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4C659A" w14:textId="43EF9F83" w:rsidR="00F24D04" w:rsidRDefault="00F003F2" w:rsidP="00811D4E">
      <w:pPr>
        <w:pStyle w:val="Ttulo"/>
        <w:rPr>
          <w:rFonts w:ascii="Arial" w:hAnsi="Arial" w:cs="Arial"/>
          <w:sz w:val="24"/>
          <w:szCs w:val="24"/>
          <w:lang w:val="es-ES_tradnl" w:eastAsia="es-ES_tradnl"/>
        </w:rPr>
      </w:pPr>
      <w:r>
        <w:rPr>
          <w:rFonts w:ascii="Arial" w:hAnsi="Arial" w:cs="Arial"/>
          <w:noProof/>
          <w:sz w:val="24"/>
          <w:szCs w:val="24"/>
          <w:lang w:val="es-ES_tradnl" w:eastAsia="es-ES_tradnl"/>
        </w:rPr>
        <w:drawing>
          <wp:anchor distT="0" distB="0" distL="114300" distR="114300" simplePos="0" relativeHeight="251693568" behindDoc="0" locked="0" layoutInCell="1" allowOverlap="1" wp14:anchorId="2FB787B4" wp14:editId="450696E4">
            <wp:simplePos x="0" y="0"/>
            <wp:positionH relativeFrom="column">
              <wp:posOffset>-1080135</wp:posOffset>
            </wp:positionH>
            <wp:positionV relativeFrom="paragraph">
              <wp:posOffset>-1822624</wp:posOffset>
            </wp:positionV>
            <wp:extent cx="7601803" cy="1074862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jpg"/>
                    <pic:cNvPicPr/>
                  </pic:nvPicPr>
                  <pic:blipFill>
                    <a:blip r:embed="rId8">
                      <a:extLst>
                        <a:ext uri="{28A0092B-C50C-407E-A947-70E740481C1C}">
                          <a14:useLocalDpi xmlns:a14="http://schemas.microsoft.com/office/drawing/2010/main" val="0"/>
                        </a:ext>
                      </a:extLst>
                    </a:blip>
                    <a:stretch>
                      <a:fillRect/>
                    </a:stretch>
                  </pic:blipFill>
                  <pic:spPr>
                    <a:xfrm>
                      <a:off x="0" y="0"/>
                      <a:ext cx="7609136" cy="10758989"/>
                    </a:xfrm>
                    <a:prstGeom prst="rect">
                      <a:avLst/>
                    </a:prstGeom>
                  </pic:spPr>
                </pic:pic>
              </a:graphicData>
            </a:graphic>
            <wp14:sizeRelH relativeFrom="margin">
              <wp14:pctWidth>0</wp14:pctWidth>
            </wp14:sizeRelH>
            <wp14:sizeRelV relativeFrom="margin">
              <wp14:pctHeight>0</wp14:pctHeight>
            </wp14:sizeRelV>
          </wp:anchor>
        </w:drawing>
      </w:r>
    </w:p>
    <w:p w14:paraId="03E2BC3C" w14:textId="3790AAA7" w:rsidR="00F24D04" w:rsidRDefault="00F24D04" w:rsidP="00F24D04">
      <w:pPr>
        <w:rPr>
          <w:kern w:val="28"/>
          <w:lang w:val="es-ES_tradnl" w:eastAsia="es-ES_tradnl"/>
        </w:rPr>
      </w:pPr>
      <w:r>
        <w:rPr>
          <w:lang w:val="es-ES_tradnl" w:eastAsia="es-ES_tradnl"/>
        </w:rPr>
        <w:br w:type="page"/>
      </w:r>
    </w:p>
    <w:p w14:paraId="2C5C03DE" w14:textId="77777777" w:rsidR="00B95C3E" w:rsidRDefault="00B95C3E" w:rsidP="00811D4E">
      <w:pPr>
        <w:pStyle w:val="Ttulo"/>
        <w:rPr>
          <w:rFonts w:ascii="Arial" w:hAnsi="Arial" w:cs="Arial"/>
          <w:sz w:val="24"/>
          <w:szCs w:val="24"/>
          <w:lang w:val="es-ES_tradnl" w:eastAsia="es-ES_tradnl"/>
        </w:rPr>
      </w:pPr>
    </w:p>
    <w:p w14:paraId="610D2CB8" w14:textId="77777777" w:rsidR="003910D7" w:rsidRDefault="003910D7" w:rsidP="003910D7">
      <w:pPr>
        <w:rPr>
          <w:lang w:val="es-ES_tradnl" w:eastAsia="es-ES_tradnl"/>
        </w:rPr>
      </w:pPr>
    </w:p>
    <w:p w14:paraId="51797D36" w14:textId="77777777" w:rsidR="003910D7" w:rsidRDefault="003910D7" w:rsidP="003910D7">
      <w:pPr>
        <w:rPr>
          <w:lang w:val="es-ES_tradnl" w:eastAsia="es-ES_tradnl"/>
        </w:rPr>
      </w:pPr>
    </w:p>
    <w:p w14:paraId="3CC56FD0" w14:textId="77777777" w:rsidR="003910D7" w:rsidRDefault="003910D7" w:rsidP="003910D7">
      <w:pPr>
        <w:rPr>
          <w:lang w:val="es-ES_tradnl" w:eastAsia="es-ES_tradnl"/>
        </w:rPr>
      </w:pPr>
    </w:p>
    <w:p w14:paraId="7D5F4751" w14:textId="77777777" w:rsidR="003910D7" w:rsidRDefault="003910D7" w:rsidP="003910D7">
      <w:pPr>
        <w:rPr>
          <w:lang w:val="es-ES_tradnl" w:eastAsia="es-ES_tradnl"/>
        </w:rPr>
      </w:pPr>
    </w:p>
    <w:p w14:paraId="4B3FD693" w14:textId="77777777" w:rsidR="003910D7" w:rsidRDefault="003910D7" w:rsidP="003910D7">
      <w:pPr>
        <w:rPr>
          <w:lang w:val="es-ES_tradnl" w:eastAsia="es-ES_tradnl"/>
        </w:rPr>
      </w:pPr>
    </w:p>
    <w:p w14:paraId="6B17B1D2" w14:textId="77777777" w:rsidR="003910D7" w:rsidRDefault="003910D7" w:rsidP="003910D7">
      <w:pPr>
        <w:rPr>
          <w:lang w:val="es-ES_tradnl" w:eastAsia="es-ES_tradnl"/>
        </w:rPr>
      </w:pPr>
    </w:p>
    <w:p w14:paraId="070DBF20" w14:textId="77777777" w:rsidR="003910D7" w:rsidRDefault="003910D7" w:rsidP="003910D7">
      <w:pPr>
        <w:rPr>
          <w:lang w:val="es-ES_tradnl" w:eastAsia="es-ES_tradnl"/>
        </w:rPr>
      </w:pPr>
    </w:p>
    <w:p w14:paraId="3569EF97" w14:textId="77777777" w:rsidR="003910D7" w:rsidRDefault="003910D7" w:rsidP="003910D7">
      <w:pPr>
        <w:rPr>
          <w:lang w:val="es-ES_tradnl" w:eastAsia="es-ES_tradnl"/>
        </w:rPr>
      </w:pPr>
    </w:p>
    <w:p w14:paraId="3C1939D7" w14:textId="77777777" w:rsidR="003910D7" w:rsidRDefault="003910D7" w:rsidP="003910D7">
      <w:pPr>
        <w:rPr>
          <w:lang w:val="es-ES_tradnl" w:eastAsia="es-ES_tradnl"/>
        </w:rPr>
      </w:pPr>
    </w:p>
    <w:p w14:paraId="2ECCB99C" w14:textId="77777777" w:rsidR="003910D7" w:rsidRDefault="003910D7" w:rsidP="003910D7">
      <w:pPr>
        <w:rPr>
          <w:lang w:val="es-ES_tradnl" w:eastAsia="es-ES_tradnl"/>
        </w:rPr>
      </w:pPr>
    </w:p>
    <w:p w14:paraId="7EF95A9A" w14:textId="77777777" w:rsidR="003910D7" w:rsidRDefault="003910D7" w:rsidP="003910D7">
      <w:pPr>
        <w:rPr>
          <w:lang w:val="es-ES_tradnl" w:eastAsia="es-ES_tradnl"/>
        </w:rPr>
      </w:pPr>
    </w:p>
    <w:p w14:paraId="3F15CA58" w14:textId="77777777" w:rsidR="003910D7" w:rsidRDefault="003910D7" w:rsidP="003910D7">
      <w:pPr>
        <w:rPr>
          <w:lang w:val="es-ES_tradnl" w:eastAsia="es-ES_tradnl"/>
        </w:rPr>
      </w:pPr>
    </w:p>
    <w:p w14:paraId="42006A4F" w14:textId="77777777" w:rsidR="003910D7" w:rsidRDefault="003910D7" w:rsidP="003910D7">
      <w:pPr>
        <w:rPr>
          <w:lang w:val="es-ES_tradnl" w:eastAsia="es-ES_tradnl"/>
        </w:rPr>
      </w:pPr>
    </w:p>
    <w:p w14:paraId="24FB3876" w14:textId="77777777" w:rsidR="003910D7" w:rsidRDefault="003910D7" w:rsidP="003910D7">
      <w:pPr>
        <w:rPr>
          <w:lang w:val="es-ES_tradnl" w:eastAsia="es-ES_tradnl"/>
        </w:rPr>
      </w:pPr>
    </w:p>
    <w:p w14:paraId="54B1BF96" w14:textId="77777777" w:rsidR="003910D7" w:rsidRDefault="003910D7" w:rsidP="003910D7">
      <w:pPr>
        <w:rPr>
          <w:lang w:val="es-ES_tradnl" w:eastAsia="es-ES_tradnl"/>
        </w:rPr>
      </w:pPr>
    </w:p>
    <w:p w14:paraId="420FCA97" w14:textId="77777777" w:rsidR="003910D7" w:rsidRDefault="003910D7" w:rsidP="003910D7">
      <w:pPr>
        <w:rPr>
          <w:lang w:val="es-ES_tradnl" w:eastAsia="es-ES_tradnl"/>
        </w:rPr>
      </w:pPr>
    </w:p>
    <w:p w14:paraId="72DBC850" w14:textId="77777777" w:rsidR="003910D7" w:rsidRDefault="003910D7" w:rsidP="003910D7">
      <w:pPr>
        <w:rPr>
          <w:lang w:val="es-ES_tradnl" w:eastAsia="es-ES_tradnl"/>
        </w:rPr>
      </w:pPr>
    </w:p>
    <w:p w14:paraId="74A08D82" w14:textId="77777777" w:rsidR="003910D7" w:rsidRDefault="003910D7" w:rsidP="003910D7">
      <w:pPr>
        <w:rPr>
          <w:lang w:val="es-ES_tradnl" w:eastAsia="es-ES_tradnl"/>
        </w:rPr>
      </w:pPr>
    </w:p>
    <w:p w14:paraId="4E61BC85" w14:textId="77777777" w:rsidR="003910D7" w:rsidRDefault="003910D7" w:rsidP="003910D7">
      <w:pPr>
        <w:rPr>
          <w:lang w:val="es-ES_tradnl" w:eastAsia="es-ES_tradnl"/>
        </w:rPr>
      </w:pPr>
    </w:p>
    <w:p w14:paraId="168A23BE" w14:textId="77777777" w:rsidR="003910D7" w:rsidRDefault="003910D7" w:rsidP="003910D7">
      <w:pPr>
        <w:rPr>
          <w:lang w:val="es-ES_tradnl" w:eastAsia="es-ES_tradnl"/>
        </w:rPr>
      </w:pPr>
    </w:p>
    <w:p w14:paraId="4C89F94E" w14:textId="77777777" w:rsidR="003910D7" w:rsidRDefault="003910D7" w:rsidP="003910D7">
      <w:pPr>
        <w:rPr>
          <w:lang w:val="es-ES_tradnl" w:eastAsia="es-ES_tradnl"/>
        </w:rPr>
      </w:pPr>
    </w:p>
    <w:p w14:paraId="642DF189" w14:textId="77777777" w:rsidR="003910D7" w:rsidRDefault="003910D7" w:rsidP="003910D7">
      <w:pPr>
        <w:rPr>
          <w:lang w:val="es-ES_tradnl" w:eastAsia="es-ES_tradnl"/>
        </w:rPr>
      </w:pPr>
    </w:p>
    <w:p w14:paraId="51980A8E" w14:textId="77777777" w:rsidR="003910D7" w:rsidRDefault="003910D7" w:rsidP="003910D7">
      <w:pPr>
        <w:rPr>
          <w:lang w:val="es-ES_tradnl" w:eastAsia="es-ES_tradnl"/>
        </w:rPr>
      </w:pPr>
    </w:p>
    <w:p w14:paraId="50D9D81B" w14:textId="77777777" w:rsidR="003910D7" w:rsidRDefault="003910D7" w:rsidP="003910D7">
      <w:pPr>
        <w:rPr>
          <w:lang w:val="es-ES_tradnl" w:eastAsia="es-ES_tradnl"/>
        </w:rPr>
      </w:pPr>
    </w:p>
    <w:p w14:paraId="50445A93" w14:textId="77777777" w:rsidR="003910D7" w:rsidRPr="003910D7" w:rsidRDefault="003910D7" w:rsidP="003910D7">
      <w:pPr>
        <w:rPr>
          <w:lang w:val="es-ES_tradnl" w:eastAsia="es-ES_tradnl"/>
        </w:rPr>
      </w:pPr>
    </w:p>
    <w:p w14:paraId="6953A047" w14:textId="77777777" w:rsidR="003910D7" w:rsidRPr="003910D7" w:rsidRDefault="00A86A87" w:rsidP="00A86A87">
      <w:pPr>
        <w:autoSpaceDE w:val="0"/>
        <w:autoSpaceDN w:val="0"/>
        <w:adjustRightInd w:val="0"/>
        <w:spacing w:line="241" w:lineRule="atLeast"/>
        <w:jc w:val="left"/>
        <w:rPr>
          <w:rFonts w:cs="Arial"/>
          <w:color w:val="000000"/>
          <w:spacing w:val="0"/>
          <w:sz w:val="28"/>
          <w:szCs w:val="28"/>
          <w:lang w:eastAsia="es-ES"/>
        </w:rPr>
      </w:pPr>
      <w:r w:rsidRPr="00A86A87">
        <w:rPr>
          <w:rFonts w:cs="Arial"/>
          <w:color w:val="000000"/>
          <w:spacing w:val="0"/>
          <w:sz w:val="28"/>
          <w:szCs w:val="28"/>
          <w:lang w:eastAsia="es-ES"/>
        </w:rPr>
        <w:t>Manual de Contratación Administrativa</w:t>
      </w:r>
    </w:p>
    <w:p w14:paraId="4838ACB1" w14:textId="77777777" w:rsidR="00A86A87" w:rsidRPr="00A86A87" w:rsidRDefault="00A86A87" w:rsidP="00A86A87">
      <w:pPr>
        <w:autoSpaceDE w:val="0"/>
        <w:autoSpaceDN w:val="0"/>
        <w:adjustRightInd w:val="0"/>
        <w:spacing w:line="241" w:lineRule="atLeast"/>
        <w:jc w:val="left"/>
        <w:rPr>
          <w:rFonts w:cs="Arial"/>
          <w:b/>
          <w:color w:val="7F7F7F" w:themeColor="text1" w:themeTint="80"/>
          <w:spacing w:val="0"/>
          <w:sz w:val="28"/>
          <w:szCs w:val="28"/>
          <w:lang w:eastAsia="es-ES"/>
        </w:rPr>
      </w:pPr>
      <w:r w:rsidRPr="00A86A87">
        <w:rPr>
          <w:rFonts w:cs="Arial"/>
          <w:b/>
          <w:color w:val="7F7F7F" w:themeColor="text1" w:themeTint="80"/>
          <w:spacing w:val="0"/>
          <w:sz w:val="28"/>
          <w:szCs w:val="28"/>
          <w:lang w:eastAsia="es-ES"/>
        </w:rPr>
        <w:t xml:space="preserve">COLECCIÓN DE PLIEGOSDE CLÁUSULAS </w:t>
      </w:r>
    </w:p>
    <w:p w14:paraId="4145E787" w14:textId="77777777" w:rsidR="003910D7" w:rsidRPr="005B11B1" w:rsidRDefault="00A86A87" w:rsidP="00A86A87">
      <w:pPr>
        <w:autoSpaceDE w:val="0"/>
        <w:autoSpaceDN w:val="0"/>
        <w:adjustRightInd w:val="0"/>
        <w:spacing w:line="241" w:lineRule="atLeast"/>
        <w:jc w:val="left"/>
        <w:rPr>
          <w:rFonts w:cs="Arial"/>
          <w:b/>
          <w:color w:val="7F7F7F" w:themeColor="text1" w:themeTint="80"/>
          <w:spacing w:val="0"/>
          <w:sz w:val="28"/>
          <w:szCs w:val="28"/>
          <w:lang w:eastAsia="es-ES"/>
        </w:rPr>
      </w:pPr>
      <w:r w:rsidRPr="00A86A87">
        <w:rPr>
          <w:rFonts w:cs="Arial"/>
          <w:b/>
          <w:color w:val="7F7F7F" w:themeColor="text1" w:themeTint="80"/>
          <w:spacing w:val="0"/>
          <w:sz w:val="28"/>
          <w:szCs w:val="28"/>
          <w:lang w:eastAsia="es-ES"/>
        </w:rPr>
        <w:t>ADMINISTRATIVAS PARTICULARES TIPO</w:t>
      </w:r>
    </w:p>
    <w:p w14:paraId="31D00F18" w14:textId="77777777" w:rsidR="003910D7" w:rsidRPr="003910D7" w:rsidRDefault="003910D7" w:rsidP="00A86A87">
      <w:pPr>
        <w:autoSpaceDE w:val="0"/>
        <w:autoSpaceDN w:val="0"/>
        <w:adjustRightInd w:val="0"/>
        <w:spacing w:line="241" w:lineRule="atLeast"/>
        <w:jc w:val="left"/>
        <w:rPr>
          <w:rFonts w:cs="Arial"/>
          <w:b/>
          <w:color w:val="000000"/>
          <w:spacing w:val="0"/>
          <w:sz w:val="28"/>
          <w:szCs w:val="28"/>
          <w:lang w:eastAsia="es-ES"/>
        </w:rPr>
      </w:pPr>
    </w:p>
    <w:p w14:paraId="15DFD886" w14:textId="77777777" w:rsidR="00A86A87" w:rsidRPr="00A86A87" w:rsidRDefault="00A86A87" w:rsidP="00A86A87">
      <w:pPr>
        <w:autoSpaceDE w:val="0"/>
        <w:autoSpaceDN w:val="0"/>
        <w:adjustRightInd w:val="0"/>
        <w:spacing w:line="241" w:lineRule="atLeast"/>
        <w:jc w:val="left"/>
        <w:rPr>
          <w:rFonts w:cs="Arial"/>
          <w:color w:val="000000"/>
          <w:spacing w:val="0"/>
          <w:sz w:val="24"/>
          <w:szCs w:val="24"/>
          <w:lang w:eastAsia="es-ES"/>
        </w:rPr>
      </w:pPr>
      <w:r w:rsidRPr="00A86A87">
        <w:rPr>
          <w:rFonts w:cs="Arial"/>
          <w:i/>
          <w:iCs/>
          <w:color w:val="000000"/>
          <w:spacing w:val="0"/>
          <w:sz w:val="24"/>
          <w:szCs w:val="24"/>
          <w:lang w:eastAsia="es-ES"/>
        </w:rPr>
        <w:t xml:space="preserve">Nueva edición 2018, adaptada a la </w:t>
      </w:r>
      <w:hyperlink r:id="rId9" w:history="1">
        <w:r w:rsidRPr="00A86A87">
          <w:rPr>
            <w:rStyle w:val="Hipervnculo"/>
            <w:rFonts w:cs="Arial"/>
            <w:i/>
            <w:iCs/>
            <w:color w:val="auto"/>
            <w:spacing w:val="0"/>
            <w:sz w:val="24"/>
            <w:szCs w:val="24"/>
            <w:lang w:eastAsia="es-ES"/>
          </w:rPr>
          <w:t>Ley 9/2017, de 8 de noviembre</w:t>
        </w:r>
      </w:hyperlink>
      <w:r w:rsidRPr="00A86A87">
        <w:rPr>
          <w:rFonts w:cs="Arial"/>
          <w:i/>
          <w:iCs/>
          <w:color w:val="000000"/>
          <w:spacing w:val="0"/>
          <w:sz w:val="24"/>
          <w:szCs w:val="24"/>
          <w:lang w:eastAsia="es-ES"/>
        </w:rPr>
        <w:t>, de Contratos del Sector Público.</w:t>
      </w:r>
    </w:p>
    <w:p w14:paraId="47824720" w14:textId="77777777" w:rsidR="003910D7" w:rsidRPr="003910D7" w:rsidRDefault="003910D7" w:rsidP="00A86A87">
      <w:pPr>
        <w:autoSpaceDE w:val="0"/>
        <w:autoSpaceDN w:val="0"/>
        <w:adjustRightInd w:val="0"/>
        <w:spacing w:line="241" w:lineRule="atLeast"/>
        <w:jc w:val="left"/>
        <w:rPr>
          <w:rFonts w:cs="Arial"/>
          <w:color w:val="000000"/>
          <w:spacing w:val="0"/>
          <w:sz w:val="24"/>
          <w:szCs w:val="24"/>
          <w:lang w:eastAsia="es-ES"/>
        </w:rPr>
      </w:pPr>
    </w:p>
    <w:p w14:paraId="6BEF642C" w14:textId="77777777" w:rsidR="00A86A87" w:rsidRPr="00A86A87" w:rsidRDefault="00A86A87" w:rsidP="00A86A87">
      <w:pPr>
        <w:autoSpaceDE w:val="0"/>
        <w:autoSpaceDN w:val="0"/>
        <w:adjustRightInd w:val="0"/>
        <w:spacing w:line="241" w:lineRule="atLeast"/>
        <w:jc w:val="left"/>
        <w:rPr>
          <w:rFonts w:cs="Arial"/>
          <w:color w:val="000000"/>
          <w:spacing w:val="0"/>
          <w:sz w:val="24"/>
          <w:szCs w:val="24"/>
          <w:lang w:eastAsia="es-ES"/>
        </w:rPr>
      </w:pPr>
      <w:r w:rsidRPr="00A86A87">
        <w:rPr>
          <w:rFonts w:cs="Arial"/>
          <w:color w:val="000000"/>
          <w:spacing w:val="0"/>
          <w:sz w:val="24"/>
          <w:szCs w:val="24"/>
          <w:lang w:eastAsia="es-ES"/>
        </w:rPr>
        <w:t xml:space="preserve">Autor: </w:t>
      </w:r>
      <w:r w:rsidRPr="00A86A87">
        <w:rPr>
          <w:rFonts w:cs="Arial"/>
          <w:b/>
          <w:color w:val="7F7F7F" w:themeColor="text1" w:themeTint="80"/>
          <w:spacing w:val="0"/>
          <w:sz w:val="24"/>
          <w:szCs w:val="24"/>
          <w:lang w:eastAsia="es-ES"/>
        </w:rPr>
        <w:t xml:space="preserve">Miguel García </w:t>
      </w:r>
      <w:proofErr w:type="spellStart"/>
      <w:r w:rsidRPr="00A86A87">
        <w:rPr>
          <w:rFonts w:cs="Arial"/>
          <w:b/>
          <w:color w:val="7F7F7F" w:themeColor="text1" w:themeTint="80"/>
          <w:spacing w:val="0"/>
          <w:sz w:val="24"/>
          <w:szCs w:val="24"/>
          <w:lang w:eastAsia="es-ES"/>
        </w:rPr>
        <w:t>Rescalvo</w:t>
      </w:r>
      <w:proofErr w:type="spellEnd"/>
      <w:r w:rsidRPr="00A86A87">
        <w:rPr>
          <w:rFonts w:cs="Arial"/>
          <w:color w:val="7F7F7F" w:themeColor="text1" w:themeTint="80"/>
          <w:spacing w:val="0"/>
          <w:sz w:val="24"/>
          <w:szCs w:val="24"/>
          <w:lang w:eastAsia="es-ES"/>
        </w:rPr>
        <w:t xml:space="preserve"> </w:t>
      </w:r>
    </w:p>
    <w:p w14:paraId="59E2EC1C" w14:textId="77777777" w:rsidR="00A86A87" w:rsidRPr="00A86A87" w:rsidRDefault="00A86A87" w:rsidP="003910D7">
      <w:pPr>
        <w:autoSpaceDE w:val="0"/>
        <w:autoSpaceDN w:val="0"/>
        <w:adjustRightInd w:val="0"/>
        <w:spacing w:line="241" w:lineRule="atLeast"/>
        <w:ind w:left="709"/>
        <w:jc w:val="left"/>
        <w:rPr>
          <w:rFonts w:cs="Arial"/>
          <w:color w:val="000000"/>
          <w:spacing w:val="0"/>
          <w:sz w:val="24"/>
          <w:szCs w:val="24"/>
          <w:lang w:eastAsia="es-ES"/>
        </w:rPr>
      </w:pPr>
      <w:r w:rsidRPr="00A86A87">
        <w:rPr>
          <w:rFonts w:cs="Arial"/>
          <w:i/>
          <w:iCs/>
          <w:color w:val="000000"/>
          <w:spacing w:val="0"/>
          <w:sz w:val="24"/>
          <w:szCs w:val="24"/>
          <w:lang w:eastAsia="es-ES"/>
        </w:rPr>
        <w:t xml:space="preserve">Socio Fundador de Consultores de Gestión Pública </w:t>
      </w:r>
    </w:p>
    <w:p w14:paraId="7188DF63" w14:textId="77777777" w:rsidR="00A86A87" w:rsidRPr="00A86A87" w:rsidRDefault="00A86A87" w:rsidP="003910D7">
      <w:pPr>
        <w:autoSpaceDE w:val="0"/>
        <w:autoSpaceDN w:val="0"/>
        <w:adjustRightInd w:val="0"/>
        <w:spacing w:after="40" w:line="241" w:lineRule="atLeast"/>
        <w:ind w:left="709"/>
        <w:jc w:val="left"/>
        <w:rPr>
          <w:rFonts w:cs="Arial"/>
          <w:color w:val="000000"/>
          <w:spacing w:val="0"/>
          <w:sz w:val="24"/>
          <w:szCs w:val="24"/>
          <w:lang w:eastAsia="es-ES"/>
        </w:rPr>
      </w:pPr>
      <w:r w:rsidRPr="00A86A87">
        <w:rPr>
          <w:rFonts w:cs="Arial"/>
          <w:i/>
          <w:iCs/>
          <w:color w:val="000000"/>
          <w:spacing w:val="0"/>
          <w:sz w:val="24"/>
          <w:szCs w:val="24"/>
          <w:lang w:eastAsia="es-ES"/>
        </w:rPr>
        <w:t xml:space="preserve">Director de Defensa Pública Abogados </w:t>
      </w:r>
    </w:p>
    <w:p w14:paraId="2AEEC46A" w14:textId="77777777" w:rsidR="00A86A87" w:rsidRDefault="00A86A87" w:rsidP="003910D7">
      <w:pPr>
        <w:autoSpaceDE w:val="0"/>
        <w:autoSpaceDN w:val="0"/>
        <w:adjustRightInd w:val="0"/>
        <w:spacing w:line="241" w:lineRule="atLeast"/>
        <w:ind w:left="709"/>
        <w:jc w:val="left"/>
        <w:rPr>
          <w:rFonts w:cs="Arial"/>
          <w:i/>
          <w:iCs/>
          <w:color w:val="000000"/>
          <w:spacing w:val="0"/>
          <w:sz w:val="24"/>
          <w:szCs w:val="24"/>
          <w:lang w:eastAsia="es-ES"/>
        </w:rPr>
      </w:pPr>
      <w:r w:rsidRPr="00A86A87">
        <w:rPr>
          <w:rFonts w:cs="Arial"/>
          <w:i/>
          <w:iCs/>
          <w:color w:val="000000"/>
          <w:spacing w:val="0"/>
          <w:sz w:val="24"/>
          <w:szCs w:val="24"/>
          <w:lang w:eastAsia="es-ES"/>
        </w:rPr>
        <w:t>(Licenciado en Derecho. Asesor y consultor de las Administraciones Públicas. Experto en contratación pública)</w:t>
      </w:r>
    </w:p>
    <w:p w14:paraId="24F1DC45" w14:textId="77777777" w:rsidR="003910D7" w:rsidRPr="00A86A87" w:rsidRDefault="003910D7" w:rsidP="003910D7">
      <w:pPr>
        <w:autoSpaceDE w:val="0"/>
        <w:autoSpaceDN w:val="0"/>
        <w:adjustRightInd w:val="0"/>
        <w:spacing w:line="241" w:lineRule="atLeast"/>
        <w:ind w:left="709"/>
        <w:jc w:val="left"/>
        <w:rPr>
          <w:rFonts w:cs="Arial"/>
          <w:color w:val="000000"/>
          <w:spacing w:val="0"/>
          <w:sz w:val="24"/>
          <w:szCs w:val="24"/>
          <w:lang w:eastAsia="es-ES"/>
        </w:rPr>
      </w:pPr>
    </w:p>
    <w:p w14:paraId="6D9BFAA9" w14:textId="77777777" w:rsidR="003910D7" w:rsidRPr="003910D7" w:rsidRDefault="003910D7" w:rsidP="00A86A87">
      <w:pPr>
        <w:autoSpaceDE w:val="0"/>
        <w:autoSpaceDN w:val="0"/>
        <w:adjustRightInd w:val="0"/>
        <w:spacing w:line="241" w:lineRule="atLeast"/>
        <w:jc w:val="left"/>
        <w:rPr>
          <w:rFonts w:cs="Arial"/>
          <w:color w:val="000000"/>
          <w:spacing w:val="0"/>
          <w:sz w:val="24"/>
          <w:szCs w:val="24"/>
          <w:lang w:eastAsia="es-ES"/>
        </w:rPr>
      </w:pPr>
    </w:p>
    <w:p w14:paraId="13EC1D0F" w14:textId="77777777" w:rsidR="00A86A87" w:rsidRPr="00A86A87" w:rsidRDefault="00A86A87" w:rsidP="00A86A87">
      <w:pPr>
        <w:autoSpaceDE w:val="0"/>
        <w:autoSpaceDN w:val="0"/>
        <w:adjustRightInd w:val="0"/>
        <w:spacing w:line="241" w:lineRule="atLeast"/>
        <w:jc w:val="left"/>
        <w:rPr>
          <w:rFonts w:cs="Arial"/>
          <w:color w:val="000000"/>
          <w:spacing w:val="0"/>
          <w:sz w:val="24"/>
          <w:szCs w:val="24"/>
          <w:lang w:eastAsia="es-ES"/>
        </w:rPr>
      </w:pPr>
      <w:r w:rsidRPr="00A86A87">
        <w:rPr>
          <w:rFonts w:cs="Arial"/>
          <w:color w:val="000000"/>
          <w:spacing w:val="0"/>
          <w:sz w:val="24"/>
          <w:szCs w:val="24"/>
          <w:lang w:eastAsia="es-ES"/>
        </w:rPr>
        <w:t xml:space="preserve">© de la edición: </w:t>
      </w:r>
      <w:r w:rsidRPr="00A86A87">
        <w:rPr>
          <w:rFonts w:cs="Arial"/>
          <w:b/>
          <w:color w:val="7F7F7F" w:themeColor="text1" w:themeTint="80"/>
          <w:spacing w:val="0"/>
          <w:sz w:val="24"/>
          <w:szCs w:val="24"/>
          <w:lang w:eastAsia="es-ES"/>
        </w:rPr>
        <w:t>EUDEL</w:t>
      </w:r>
      <w:r w:rsidRPr="00A86A87">
        <w:rPr>
          <w:rFonts w:cs="Arial"/>
          <w:color w:val="7F7F7F" w:themeColor="text1" w:themeTint="80"/>
          <w:spacing w:val="0"/>
          <w:sz w:val="24"/>
          <w:szCs w:val="24"/>
          <w:lang w:eastAsia="es-ES"/>
        </w:rPr>
        <w:t xml:space="preserve"> </w:t>
      </w:r>
      <w:proofErr w:type="spellStart"/>
      <w:r w:rsidRPr="00A86A87">
        <w:rPr>
          <w:rFonts w:cs="Arial"/>
          <w:color w:val="7F7F7F" w:themeColor="text1" w:themeTint="80"/>
          <w:spacing w:val="0"/>
          <w:sz w:val="24"/>
          <w:szCs w:val="24"/>
          <w:lang w:eastAsia="es-ES"/>
        </w:rPr>
        <w:t>Euskadiko</w:t>
      </w:r>
      <w:proofErr w:type="spellEnd"/>
      <w:r w:rsidRPr="00A86A87">
        <w:rPr>
          <w:rFonts w:cs="Arial"/>
          <w:color w:val="7F7F7F" w:themeColor="text1" w:themeTint="80"/>
          <w:spacing w:val="0"/>
          <w:sz w:val="24"/>
          <w:szCs w:val="24"/>
          <w:lang w:eastAsia="es-ES"/>
        </w:rPr>
        <w:t xml:space="preserve"> </w:t>
      </w:r>
      <w:proofErr w:type="spellStart"/>
      <w:r w:rsidRPr="00A86A87">
        <w:rPr>
          <w:rFonts w:cs="Arial"/>
          <w:color w:val="7F7F7F" w:themeColor="text1" w:themeTint="80"/>
          <w:spacing w:val="0"/>
          <w:sz w:val="24"/>
          <w:szCs w:val="24"/>
          <w:lang w:eastAsia="es-ES"/>
        </w:rPr>
        <w:t>Udalen</w:t>
      </w:r>
      <w:proofErr w:type="spellEnd"/>
      <w:r w:rsidRPr="00A86A87">
        <w:rPr>
          <w:rFonts w:cs="Arial"/>
          <w:color w:val="7F7F7F" w:themeColor="text1" w:themeTint="80"/>
          <w:spacing w:val="0"/>
          <w:sz w:val="24"/>
          <w:szCs w:val="24"/>
          <w:lang w:eastAsia="es-ES"/>
        </w:rPr>
        <w:t xml:space="preserve"> Elkartea </w:t>
      </w:r>
    </w:p>
    <w:p w14:paraId="64237F12" w14:textId="77777777" w:rsidR="00A86A87" w:rsidRPr="00A86A87" w:rsidRDefault="00A86A87" w:rsidP="003910D7">
      <w:pPr>
        <w:autoSpaceDE w:val="0"/>
        <w:autoSpaceDN w:val="0"/>
        <w:adjustRightInd w:val="0"/>
        <w:spacing w:line="241" w:lineRule="atLeast"/>
        <w:ind w:left="1701"/>
        <w:jc w:val="left"/>
        <w:rPr>
          <w:rFonts w:cs="Arial"/>
          <w:color w:val="000000"/>
          <w:spacing w:val="0"/>
          <w:sz w:val="24"/>
          <w:szCs w:val="24"/>
          <w:lang w:eastAsia="es-ES"/>
        </w:rPr>
      </w:pPr>
      <w:r w:rsidRPr="00A86A87">
        <w:rPr>
          <w:rFonts w:cs="Arial"/>
          <w:color w:val="000000"/>
          <w:spacing w:val="0"/>
          <w:sz w:val="24"/>
          <w:szCs w:val="24"/>
          <w:lang w:eastAsia="es-ES"/>
        </w:rPr>
        <w:t>Asociación de Municipios Vascos</w:t>
      </w:r>
    </w:p>
    <w:p w14:paraId="40CEBF57" w14:textId="77777777" w:rsidR="003910D7" w:rsidRPr="003910D7" w:rsidRDefault="003910D7" w:rsidP="00A86A87">
      <w:pPr>
        <w:autoSpaceDE w:val="0"/>
        <w:autoSpaceDN w:val="0"/>
        <w:adjustRightInd w:val="0"/>
        <w:spacing w:line="241" w:lineRule="atLeast"/>
        <w:jc w:val="left"/>
        <w:rPr>
          <w:rFonts w:cs="Arial"/>
          <w:color w:val="000000"/>
          <w:spacing w:val="0"/>
          <w:sz w:val="24"/>
          <w:szCs w:val="24"/>
          <w:lang w:eastAsia="es-ES"/>
        </w:rPr>
      </w:pPr>
    </w:p>
    <w:p w14:paraId="568F325D" w14:textId="77777777" w:rsidR="00A86A87" w:rsidRPr="003910D7" w:rsidRDefault="00A86A87" w:rsidP="00A86A87">
      <w:pPr>
        <w:autoSpaceDE w:val="0"/>
        <w:autoSpaceDN w:val="0"/>
        <w:adjustRightInd w:val="0"/>
        <w:spacing w:line="241" w:lineRule="atLeast"/>
        <w:jc w:val="left"/>
        <w:rPr>
          <w:rFonts w:cs="Arial"/>
          <w:color w:val="000000"/>
          <w:spacing w:val="0"/>
          <w:sz w:val="24"/>
          <w:szCs w:val="24"/>
          <w:lang w:eastAsia="es-ES"/>
        </w:rPr>
      </w:pPr>
      <w:r w:rsidRPr="00A86A87">
        <w:rPr>
          <w:rFonts w:cs="Arial"/>
          <w:color w:val="000000"/>
          <w:spacing w:val="0"/>
          <w:sz w:val="24"/>
          <w:szCs w:val="24"/>
          <w:lang w:eastAsia="es-ES"/>
        </w:rPr>
        <w:t xml:space="preserve">© del texto: </w:t>
      </w:r>
      <w:r w:rsidR="003910D7">
        <w:rPr>
          <w:rFonts w:cs="Arial"/>
          <w:color w:val="000000"/>
          <w:spacing w:val="0"/>
          <w:sz w:val="24"/>
          <w:szCs w:val="24"/>
          <w:lang w:eastAsia="es-ES"/>
        </w:rPr>
        <w:tab/>
        <w:t xml:space="preserve">      </w:t>
      </w:r>
      <w:r w:rsidRPr="00A86A87">
        <w:rPr>
          <w:rFonts w:cs="Arial"/>
          <w:color w:val="000000"/>
          <w:spacing w:val="0"/>
          <w:sz w:val="24"/>
          <w:szCs w:val="24"/>
          <w:lang w:eastAsia="es-ES"/>
        </w:rPr>
        <w:t>MIGUEL GARCÍA RESCALVO</w:t>
      </w:r>
    </w:p>
    <w:p w14:paraId="4E8BF7BF" w14:textId="77777777" w:rsidR="003910D7" w:rsidRPr="00A86A87" w:rsidRDefault="003910D7" w:rsidP="00A86A87">
      <w:pPr>
        <w:autoSpaceDE w:val="0"/>
        <w:autoSpaceDN w:val="0"/>
        <w:adjustRightInd w:val="0"/>
        <w:spacing w:line="241" w:lineRule="atLeast"/>
        <w:jc w:val="left"/>
        <w:rPr>
          <w:rFonts w:cs="Arial"/>
          <w:color w:val="000000"/>
          <w:spacing w:val="0"/>
          <w:sz w:val="24"/>
          <w:szCs w:val="24"/>
          <w:lang w:eastAsia="es-ES"/>
        </w:rPr>
      </w:pPr>
    </w:p>
    <w:p w14:paraId="1851C2C7" w14:textId="392AECCF" w:rsidR="00F67312" w:rsidRDefault="00A86A87" w:rsidP="003910D7">
      <w:pPr>
        <w:spacing w:line="360" w:lineRule="auto"/>
        <w:rPr>
          <w:rFonts w:cs="Arial"/>
          <w:color w:val="000000"/>
          <w:spacing w:val="0"/>
          <w:sz w:val="22"/>
          <w:szCs w:val="22"/>
          <w:lang w:eastAsia="es-ES"/>
        </w:rPr>
      </w:pPr>
      <w:r w:rsidRPr="00D055E4">
        <w:rPr>
          <w:rFonts w:cs="Arial"/>
          <w:color w:val="000000"/>
          <w:spacing w:val="0"/>
          <w:sz w:val="22"/>
          <w:szCs w:val="22"/>
          <w:lang w:eastAsia="es-ES"/>
        </w:rPr>
        <w:t>«Queda prohibido reproducir por cualquier medio, parte alguna de esta publicación, sin el previo permiso escrito de EUDEL</w:t>
      </w:r>
      <w:r w:rsidR="00F67312">
        <w:rPr>
          <w:rFonts w:cs="Arial"/>
          <w:color w:val="000000"/>
          <w:spacing w:val="0"/>
          <w:sz w:val="22"/>
          <w:szCs w:val="22"/>
          <w:lang w:eastAsia="es-ES"/>
        </w:rPr>
        <w:t xml:space="preserve"> y </w:t>
      </w:r>
      <w:r w:rsidR="00C906CE">
        <w:rPr>
          <w:rFonts w:cs="Arial"/>
          <w:color w:val="000000"/>
          <w:spacing w:val="0"/>
          <w:sz w:val="22"/>
          <w:szCs w:val="22"/>
          <w:lang w:eastAsia="es-ES"/>
        </w:rPr>
        <w:t>d</w:t>
      </w:r>
      <w:bookmarkStart w:id="0" w:name="_GoBack"/>
      <w:bookmarkEnd w:id="0"/>
      <w:r w:rsidR="00F67312">
        <w:rPr>
          <w:rFonts w:cs="Arial"/>
          <w:color w:val="000000"/>
          <w:spacing w:val="0"/>
          <w:sz w:val="22"/>
          <w:szCs w:val="22"/>
          <w:lang w:eastAsia="es-ES"/>
        </w:rPr>
        <w:t>el autor</w:t>
      </w:r>
      <w:r w:rsidRPr="00D055E4">
        <w:rPr>
          <w:rFonts w:cs="Arial"/>
          <w:color w:val="000000"/>
          <w:spacing w:val="0"/>
          <w:sz w:val="22"/>
          <w:szCs w:val="22"/>
          <w:lang w:eastAsia="es-ES"/>
        </w:rPr>
        <w:t>».</w:t>
      </w:r>
    </w:p>
    <w:p w14:paraId="6A14B57C" w14:textId="45318896" w:rsidR="00B95C3E" w:rsidRPr="00D055E4" w:rsidRDefault="00B95C3E" w:rsidP="003910D7">
      <w:pPr>
        <w:spacing w:line="360" w:lineRule="auto"/>
        <w:rPr>
          <w:kern w:val="28"/>
          <w:sz w:val="22"/>
          <w:szCs w:val="22"/>
          <w:lang w:val="es-ES_tradnl" w:eastAsia="es-ES_tradnl"/>
        </w:rPr>
      </w:pPr>
      <w:r w:rsidRPr="00D055E4">
        <w:rPr>
          <w:sz w:val="22"/>
          <w:szCs w:val="22"/>
          <w:lang w:val="es-ES_tradnl" w:eastAsia="es-ES_tradnl"/>
        </w:rPr>
        <w:br w:type="page"/>
      </w:r>
    </w:p>
    <w:p w14:paraId="378338E1" w14:textId="77777777" w:rsidR="00CC74CC" w:rsidRPr="009F78A6" w:rsidRDefault="00B95C3E" w:rsidP="009F78A6">
      <w:pPr>
        <w:pBdr>
          <w:bottom w:val="single" w:sz="4" w:space="1" w:color="auto"/>
        </w:pBdr>
        <w:tabs>
          <w:tab w:val="left" w:pos="8789"/>
        </w:tabs>
        <w:autoSpaceDE w:val="0"/>
        <w:autoSpaceDN w:val="0"/>
        <w:adjustRightInd w:val="0"/>
        <w:ind w:left="284" w:right="282"/>
        <w:jc w:val="center"/>
        <w:rPr>
          <w:rFonts w:cs="Arial"/>
          <w:bCs/>
          <w:color w:val="767171" w:themeColor="background2" w:themeShade="80"/>
          <w:spacing w:val="0"/>
          <w:sz w:val="40"/>
          <w:szCs w:val="40"/>
          <w:lang w:val="es-ES_tradnl" w:eastAsia="es-ES_tradnl"/>
        </w:rPr>
      </w:pPr>
      <w:r w:rsidRPr="009F78A6">
        <w:rPr>
          <w:rFonts w:cs="Arial"/>
          <w:color w:val="767171" w:themeColor="background2" w:themeShade="80"/>
          <w:sz w:val="40"/>
          <w:szCs w:val="40"/>
        </w:rPr>
        <w:t xml:space="preserve">Índice de </w:t>
      </w:r>
      <w:r w:rsidR="00AB2956">
        <w:rPr>
          <w:rFonts w:cs="Arial"/>
          <w:color w:val="767171" w:themeColor="background2" w:themeShade="80"/>
          <w:sz w:val="40"/>
          <w:szCs w:val="40"/>
        </w:rPr>
        <w:t xml:space="preserve">la </w:t>
      </w:r>
      <w:r w:rsidR="00CC74CC" w:rsidRPr="009F78A6">
        <w:rPr>
          <w:rFonts w:cs="Arial"/>
          <w:color w:val="767171" w:themeColor="background2" w:themeShade="80"/>
          <w:sz w:val="40"/>
          <w:szCs w:val="40"/>
        </w:rPr>
        <w:t xml:space="preserve">Colección de </w:t>
      </w:r>
      <w:r w:rsidRPr="009F78A6">
        <w:rPr>
          <w:rFonts w:cs="Arial"/>
          <w:color w:val="767171" w:themeColor="background2" w:themeShade="80"/>
          <w:sz w:val="40"/>
          <w:szCs w:val="40"/>
        </w:rPr>
        <w:t xml:space="preserve">Pliegos de </w:t>
      </w:r>
      <w:r w:rsidR="00CC74CC" w:rsidRPr="009F78A6">
        <w:rPr>
          <w:rFonts w:cs="Arial"/>
          <w:bCs/>
          <w:color w:val="767171" w:themeColor="background2" w:themeShade="80"/>
          <w:spacing w:val="0"/>
          <w:sz w:val="40"/>
          <w:szCs w:val="40"/>
          <w:lang w:val="es-ES_tradnl" w:eastAsia="es-ES_tradnl"/>
        </w:rPr>
        <w:t>Cláusulas Administrativas Particulares Tipo</w:t>
      </w:r>
    </w:p>
    <w:p w14:paraId="4029D99E" w14:textId="77777777" w:rsidR="005D195A" w:rsidRDefault="005D195A" w:rsidP="00B95C3E">
      <w:pPr>
        <w:tabs>
          <w:tab w:val="left" w:pos="8647"/>
        </w:tabs>
        <w:spacing w:line="480" w:lineRule="auto"/>
        <w:rPr>
          <w:rFonts w:cs="Arial"/>
          <w:sz w:val="28"/>
          <w:szCs w:val="28"/>
        </w:rPr>
      </w:pPr>
    </w:p>
    <w:p w14:paraId="208E5FFC" w14:textId="77777777" w:rsidR="00B95C3E" w:rsidRPr="00AB2956" w:rsidRDefault="005D195A" w:rsidP="005D195A">
      <w:pPr>
        <w:tabs>
          <w:tab w:val="left" w:pos="8647"/>
        </w:tabs>
        <w:spacing w:line="480" w:lineRule="auto"/>
        <w:ind w:left="360"/>
        <w:rPr>
          <w:rFonts w:cs="Arial"/>
          <w:color w:val="0070C0"/>
          <w:sz w:val="24"/>
          <w:szCs w:val="24"/>
        </w:rPr>
      </w:pPr>
      <w:r w:rsidRPr="00AB2956">
        <w:rPr>
          <w:rFonts w:cs="Arial"/>
          <w:color w:val="0070C0"/>
          <w:sz w:val="24"/>
          <w:szCs w:val="24"/>
        </w:rPr>
        <w:t xml:space="preserve">Si usted “pincha” sobre el título del pliego irá directamente a su contenido </w:t>
      </w:r>
      <w:r w:rsidR="00B95C3E" w:rsidRPr="00AB2956">
        <w:rPr>
          <w:rFonts w:cs="Arial"/>
          <w:color w:val="0070C0"/>
          <w:sz w:val="24"/>
          <w:szCs w:val="24"/>
        </w:rPr>
        <w:t xml:space="preserve">  </w:t>
      </w:r>
    </w:p>
    <w:p w14:paraId="11051B5E" w14:textId="77777777" w:rsidR="005D195A" w:rsidRPr="00B95C3E" w:rsidRDefault="005D195A" w:rsidP="00B95C3E">
      <w:pPr>
        <w:tabs>
          <w:tab w:val="left" w:pos="8647"/>
        </w:tabs>
        <w:spacing w:line="480" w:lineRule="auto"/>
        <w:rPr>
          <w:rFonts w:cs="Arial"/>
          <w:sz w:val="28"/>
          <w:szCs w:val="28"/>
        </w:rPr>
      </w:pPr>
    </w:p>
    <w:p w14:paraId="0BF7B04E" w14:textId="137C0AFF" w:rsidR="005D195A" w:rsidRPr="006F0B19" w:rsidRDefault="00640A12" w:rsidP="00AB2956">
      <w:pPr>
        <w:pStyle w:val="Prrafodelista"/>
        <w:numPr>
          <w:ilvl w:val="0"/>
          <w:numId w:val="153"/>
        </w:numPr>
        <w:spacing w:line="480" w:lineRule="auto"/>
        <w:ind w:left="1134" w:hanging="567"/>
        <w:rPr>
          <w:color w:val="7F7F7F" w:themeColor="text1" w:themeTint="80"/>
          <w:sz w:val="24"/>
          <w:szCs w:val="24"/>
          <w:lang w:val="es-ES_tradnl" w:eastAsia="es-ES_tradnl"/>
        </w:rPr>
      </w:pPr>
      <w:hyperlink w:anchor="m1" w:history="1">
        <w:r w:rsidR="005D195A" w:rsidRPr="009A3809">
          <w:rPr>
            <w:rStyle w:val="Hipervnculo"/>
            <w:color w:val="auto"/>
            <w:sz w:val="24"/>
            <w:szCs w:val="24"/>
            <w:lang w:val="es-ES_tradnl" w:eastAsia="es-ES_tradnl"/>
          </w:rPr>
          <w:t xml:space="preserve">Obras por Procedimiento Abierto  </w:t>
        </w:r>
        <w:r w:rsidR="005D195A" w:rsidRPr="006F0B19">
          <w:rPr>
            <w:rStyle w:val="Hipervnculo"/>
            <w:rFonts w:cs="Arial"/>
            <w:color w:val="7F7F7F" w:themeColor="text1" w:themeTint="80"/>
            <w:sz w:val="24"/>
            <w:szCs w:val="24"/>
          </w:rPr>
          <w:sym w:font="Symbol" w:char="F0AF"/>
        </w:r>
      </w:hyperlink>
      <w:r w:rsidR="005D195A" w:rsidRPr="006F0B19">
        <w:rPr>
          <w:color w:val="7F7F7F" w:themeColor="text1" w:themeTint="80"/>
          <w:sz w:val="24"/>
          <w:szCs w:val="24"/>
          <w:lang w:val="es-ES_tradnl" w:eastAsia="es-ES_tradnl"/>
        </w:rPr>
        <w:t xml:space="preserve"> </w:t>
      </w:r>
    </w:p>
    <w:p w14:paraId="38335AEE" w14:textId="77777777" w:rsidR="005D195A" w:rsidRPr="00AB2956" w:rsidRDefault="00640A12" w:rsidP="00AB2956">
      <w:pPr>
        <w:pStyle w:val="Prrafodelista"/>
        <w:numPr>
          <w:ilvl w:val="0"/>
          <w:numId w:val="153"/>
        </w:numPr>
        <w:spacing w:line="480" w:lineRule="auto"/>
        <w:ind w:left="1134" w:hanging="567"/>
        <w:rPr>
          <w:sz w:val="24"/>
          <w:szCs w:val="24"/>
          <w:lang w:val="es-ES_tradnl" w:eastAsia="es-ES_tradnl"/>
        </w:rPr>
      </w:pPr>
      <w:hyperlink w:anchor="m2" w:history="1">
        <w:r w:rsidR="005D195A" w:rsidRPr="00AB2956">
          <w:rPr>
            <w:rStyle w:val="Hipervnculo"/>
            <w:color w:val="auto"/>
            <w:sz w:val="24"/>
            <w:szCs w:val="24"/>
            <w:lang w:val="es-ES_tradnl" w:eastAsia="es-ES_tradnl"/>
          </w:rPr>
          <w:t xml:space="preserve">Obras por Procedimiento Abierto Simplificado  </w:t>
        </w:r>
        <w:r w:rsidR="005D195A" w:rsidRPr="00AB2956">
          <w:rPr>
            <w:rStyle w:val="Hipervnculo"/>
            <w:rFonts w:cs="Arial"/>
            <w:color w:val="auto"/>
            <w:sz w:val="24"/>
            <w:szCs w:val="24"/>
          </w:rPr>
          <w:sym w:font="Symbol" w:char="F0AF"/>
        </w:r>
      </w:hyperlink>
    </w:p>
    <w:p w14:paraId="253437F3" w14:textId="77777777" w:rsidR="005D195A" w:rsidRPr="00AB2956" w:rsidRDefault="00640A12" w:rsidP="00AB2956">
      <w:pPr>
        <w:pStyle w:val="Prrafodelista"/>
        <w:numPr>
          <w:ilvl w:val="0"/>
          <w:numId w:val="153"/>
        </w:numPr>
        <w:spacing w:line="480" w:lineRule="auto"/>
        <w:ind w:left="1134" w:hanging="567"/>
        <w:rPr>
          <w:sz w:val="24"/>
          <w:szCs w:val="24"/>
          <w:lang w:val="es-ES_tradnl" w:eastAsia="es-ES_tradnl"/>
        </w:rPr>
      </w:pPr>
      <w:hyperlink w:anchor="m3" w:history="1">
        <w:r w:rsidR="005D195A" w:rsidRPr="00AB2956">
          <w:rPr>
            <w:rStyle w:val="Hipervnculo"/>
            <w:color w:val="auto"/>
            <w:sz w:val="24"/>
            <w:szCs w:val="24"/>
            <w:lang w:val="es-ES_tradnl" w:eastAsia="es-ES_tradnl"/>
          </w:rPr>
          <w:t xml:space="preserve">Obras por Procedimiento Abierto Simplificado Sumario </w:t>
        </w:r>
        <w:r w:rsidR="005D195A" w:rsidRPr="00AB2956">
          <w:rPr>
            <w:rStyle w:val="Hipervnculo"/>
            <w:rFonts w:cs="Arial"/>
            <w:color w:val="auto"/>
            <w:sz w:val="24"/>
            <w:szCs w:val="24"/>
          </w:rPr>
          <w:sym w:font="Symbol" w:char="F0AF"/>
        </w:r>
      </w:hyperlink>
    </w:p>
    <w:p w14:paraId="5F5336CC" w14:textId="77777777" w:rsidR="005D195A" w:rsidRPr="00AB2956" w:rsidRDefault="00640A12" w:rsidP="00AB2956">
      <w:pPr>
        <w:pStyle w:val="Prrafodelista"/>
        <w:numPr>
          <w:ilvl w:val="0"/>
          <w:numId w:val="153"/>
        </w:numPr>
        <w:spacing w:line="480" w:lineRule="auto"/>
        <w:ind w:left="1134" w:hanging="567"/>
        <w:rPr>
          <w:sz w:val="24"/>
          <w:szCs w:val="24"/>
          <w:lang w:val="es-ES_tradnl" w:eastAsia="es-ES_tradnl"/>
        </w:rPr>
      </w:pPr>
      <w:hyperlink w:anchor="m4" w:history="1">
        <w:r w:rsidR="005D195A" w:rsidRPr="00AB2956">
          <w:rPr>
            <w:rStyle w:val="Hipervnculo"/>
            <w:color w:val="auto"/>
            <w:sz w:val="24"/>
            <w:szCs w:val="24"/>
            <w:lang w:val="es-ES_tradnl" w:eastAsia="es-ES_tradnl"/>
          </w:rPr>
          <w:t xml:space="preserve">Obras por Procedimiento Restringido </w:t>
        </w:r>
        <w:r w:rsidR="005D195A" w:rsidRPr="00AB2956">
          <w:rPr>
            <w:rStyle w:val="Hipervnculo"/>
            <w:rFonts w:cs="Arial"/>
            <w:color w:val="auto"/>
            <w:sz w:val="24"/>
            <w:szCs w:val="24"/>
          </w:rPr>
          <w:sym w:font="Symbol" w:char="F0AF"/>
        </w:r>
      </w:hyperlink>
    </w:p>
    <w:p w14:paraId="166A21EE" w14:textId="77777777" w:rsidR="005D195A" w:rsidRPr="00AB2956" w:rsidRDefault="00640A12" w:rsidP="00AB2956">
      <w:pPr>
        <w:pStyle w:val="Prrafodelista"/>
        <w:numPr>
          <w:ilvl w:val="0"/>
          <w:numId w:val="153"/>
        </w:numPr>
        <w:spacing w:line="480" w:lineRule="auto"/>
        <w:ind w:left="1134" w:hanging="567"/>
        <w:rPr>
          <w:sz w:val="24"/>
          <w:szCs w:val="24"/>
          <w:lang w:val="es-ES_tradnl" w:eastAsia="es-ES_tradnl"/>
        </w:rPr>
      </w:pPr>
      <w:hyperlink w:anchor="m5" w:history="1">
        <w:r w:rsidR="005D195A" w:rsidRPr="00AB2956">
          <w:rPr>
            <w:rStyle w:val="Hipervnculo"/>
            <w:color w:val="auto"/>
            <w:sz w:val="24"/>
            <w:szCs w:val="24"/>
            <w:lang w:val="es-ES_tradnl" w:eastAsia="es-ES_tradnl"/>
          </w:rPr>
          <w:t xml:space="preserve">Obras por Procedimiento de Licitación con Negociación </w:t>
        </w:r>
      </w:hyperlink>
      <w:r w:rsidR="005D195A" w:rsidRPr="00AB2956">
        <w:rPr>
          <w:sz w:val="24"/>
          <w:szCs w:val="24"/>
          <w:lang w:val="es-ES_tradnl" w:eastAsia="es-ES_tradnl"/>
        </w:rPr>
        <w:t xml:space="preserve"> </w:t>
      </w:r>
      <w:r w:rsidR="005D195A" w:rsidRPr="00AB2956">
        <w:rPr>
          <w:rFonts w:cs="Arial"/>
          <w:sz w:val="24"/>
          <w:szCs w:val="24"/>
        </w:rPr>
        <w:sym w:font="Symbol" w:char="F0AF"/>
      </w:r>
    </w:p>
    <w:p w14:paraId="00A45792" w14:textId="77777777" w:rsidR="005D195A" w:rsidRPr="00AB2956" w:rsidRDefault="00640A12" w:rsidP="00AB2956">
      <w:pPr>
        <w:pStyle w:val="Prrafodelista"/>
        <w:numPr>
          <w:ilvl w:val="0"/>
          <w:numId w:val="153"/>
        </w:numPr>
        <w:spacing w:line="480" w:lineRule="auto"/>
        <w:ind w:left="1134" w:hanging="567"/>
        <w:rPr>
          <w:sz w:val="24"/>
          <w:szCs w:val="24"/>
          <w:lang w:val="es-ES_tradnl" w:eastAsia="es-ES_tradnl"/>
        </w:rPr>
      </w:pPr>
      <w:hyperlink w:anchor="m6" w:history="1">
        <w:r w:rsidR="005D195A" w:rsidRPr="00AB2956">
          <w:rPr>
            <w:rStyle w:val="Hipervnculo"/>
            <w:color w:val="auto"/>
            <w:sz w:val="24"/>
            <w:szCs w:val="24"/>
            <w:lang w:val="es-ES_tradnl" w:eastAsia="es-ES_tradnl"/>
          </w:rPr>
          <w:t xml:space="preserve">Obras por Procedimiento Negociado sin Publicidad </w:t>
        </w:r>
      </w:hyperlink>
      <w:r w:rsidR="005D195A" w:rsidRPr="00AB2956">
        <w:rPr>
          <w:sz w:val="24"/>
          <w:szCs w:val="24"/>
          <w:lang w:val="es-ES_tradnl" w:eastAsia="es-ES_tradnl"/>
        </w:rPr>
        <w:t xml:space="preserve"> </w:t>
      </w:r>
      <w:r w:rsidR="005D195A" w:rsidRPr="00AB2956">
        <w:rPr>
          <w:rFonts w:cs="Arial"/>
          <w:sz w:val="24"/>
          <w:szCs w:val="24"/>
        </w:rPr>
        <w:sym w:font="Symbol" w:char="F0AF"/>
      </w:r>
    </w:p>
    <w:p w14:paraId="3BC020AE" w14:textId="77777777" w:rsidR="005D195A" w:rsidRPr="00AB2956" w:rsidRDefault="00640A12" w:rsidP="00AB2956">
      <w:pPr>
        <w:pStyle w:val="Prrafodelista"/>
        <w:numPr>
          <w:ilvl w:val="0"/>
          <w:numId w:val="153"/>
        </w:numPr>
        <w:spacing w:line="480" w:lineRule="auto"/>
        <w:ind w:left="1134" w:hanging="567"/>
        <w:rPr>
          <w:sz w:val="24"/>
          <w:szCs w:val="24"/>
          <w:lang w:val="es-ES_tradnl" w:eastAsia="es-ES_tradnl"/>
        </w:rPr>
      </w:pPr>
      <w:hyperlink w:anchor="m7" w:history="1">
        <w:r w:rsidR="005D195A" w:rsidRPr="00AB2956">
          <w:rPr>
            <w:rStyle w:val="Hipervnculo"/>
            <w:color w:val="auto"/>
            <w:sz w:val="24"/>
            <w:szCs w:val="24"/>
            <w:lang w:val="es-ES_tradnl" w:eastAsia="es-ES_tradnl"/>
          </w:rPr>
          <w:t xml:space="preserve">Suministros por Procedimiento Abierto </w:t>
        </w:r>
      </w:hyperlink>
      <w:r w:rsidR="005D195A" w:rsidRPr="00AB2956">
        <w:rPr>
          <w:sz w:val="24"/>
          <w:szCs w:val="24"/>
          <w:lang w:val="es-ES_tradnl" w:eastAsia="es-ES_tradnl"/>
        </w:rPr>
        <w:t xml:space="preserve"> </w:t>
      </w:r>
      <w:r w:rsidR="005D195A" w:rsidRPr="00AB2956">
        <w:rPr>
          <w:rFonts w:cs="Arial"/>
          <w:sz w:val="24"/>
          <w:szCs w:val="24"/>
        </w:rPr>
        <w:sym w:font="Symbol" w:char="F0AF"/>
      </w:r>
    </w:p>
    <w:p w14:paraId="54B2863B" w14:textId="77777777" w:rsidR="005D195A" w:rsidRPr="00AB2956" w:rsidRDefault="00640A12" w:rsidP="00AB2956">
      <w:pPr>
        <w:pStyle w:val="Prrafodelista"/>
        <w:numPr>
          <w:ilvl w:val="0"/>
          <w:numId w:val="153"/>
        </w:numPr>
        <w:spacing w:line="480" w:lineRule="auto"/>
        <w:ind w:left="1134" w:hanging="567"/>
        <w:rPr>
          <w:sz w:val="24"/>
          <w:szCs w:val="24"/>
          <w:lang w:val="es-ES_tradnl" w:eastAsia="es-ES_tradnl"/>
        </w:rPr>
      </w:pPr>
      <w:hyperlink w:anchor="m8" w:history="1">
        <w:r w:rsidR="005D195A" w:rsidRPr="00AB2956">
          <w:rPr>
            <w:rStyle w:val="Hipervnculo"/>
            <w:color w:val="auto"/>
            <w:sz w:val="24"/>
            <w:szCs w:val="24"/>
            <w:lang w:val="es-ES_tradnl" w:eastAsia="es-ES_tradnl"/>
          </w:rPr>
          <w:t xml:space="preserve">Suministros por Procedimiento Abierto Simplificado </w:t>
        </w:r>
      </w:hyperlink>
      <w:r w:rsidR="005D195A" w:rsidRPr="00AB2956">
        <w:rPr>
          <w:sz w:val="24"/>
          <w:szCs w:val="24"/>
          <w:lang w:val="es-ES_tradnl" w:eastAsia="es-ES_tradnl"/>
        </w:rPr>
        <w:t xml:space="preserve"> </w:t>
      </w:r>
      <w:r w:rsidR="005D195A" w:rsidRPr="00AB2956">
        <w:rPr>
          <w:rFonts w:cs="Arial"/>
          <w:sz w:val="24"/>
          <w:szCs w:val="24"/>
        </w:rPr>
        <w:sym w:font="Symbol" w:char="F0AF"/>
      </w:r>
    </w:p>
    <w:p w14:paraId="5FD474A0" w14:textId="77777777" w:rsidR="005D195A" w:rsidRPr="00AB2956" w:rsidRDefault="00640A12" w:rsidP="00AB2956">
      <w:pPr>
        <w:pStyle w:val="Prrafodelista"/>
        <w:numPr>
          <w:ilvl w:val="0"/>
          <w:numId w:val="153"/>
        </w:numPr>
        <w:spacing w:line="480" w:lineRule="auto"/>
        <w:ind w:left="1134" w:hanging="567"/>
        <w:rPr>
          <w:sz w:val="24"/>
          <w:szCs w:val="24"/>
          <w:lang w:val="es-ES_tradnl" w:eastAsia="es-ES_tradnl"/>
        </w:rPr>
      </w:pPr>
      <w:hyperlink w:anchor="m9" w:history="1">
        <w:r w:rsidR="005D195A" w:rsidRPr="00AB2956">
          <w:rPr>
            <w:rStyle w:val="Hipervnculo"/>
            <w:color w:val="auto"/>
            <w:sz w:val="24"/>
            <w:szCs w:val="24"/>
            <w:lang w:val="es-ES_tradnl" w:eastAsia="es-ES_tradnl"/>
          </w:rPr>
          <w:t xml:space="preserve">Suministros por Procedimiento Abierto Simplificado Sumario </w:t>
        </w:r>
      </w:hyperlink>
      <w:r w:rsidR="005D195A" w:rsidRPr="00AB2956">
        <w:rPr>
          <w:sz w:val="24"/>
          <w:szCs w:val="24"/>
          <w:lang w:val="es-ES_tradnl" w:eastAsia="es-ES_tradnl"/>
        </w:rPr>
        <w:t xml:space="preserve"> </w:t>
      </w:r>
      <w:r w:rsidR="005D195A" w:rsidRPr="00AB2956">
        <w:rPr>
          <w:rFonts w:cs="Arial"/>
          <w:sz w:val="24"/>
          <w:szCs w:val="24"/>
        </w:rPr>
        <w:sym w:font="Symbol" w:char="F0AF"/>
      </w:r>
    </w:p>
    <w:p w14:paraId="748B0D3E" w14:textId="77777777" w:rsidR="005D195A" w:rsidRPr="00AB2956" w:rsidRDefault="00640A12" w:rsidP="00AB2956">
      <w:pPr>
        <w:pStyle w:val="Prrafodelista"/>
        <w:numPr>
          <w:ilvl w:val="0"/>
          <w:numId w:val="153"/>
        </w:numPr>
        <w:spacing w:line="480" w:lineRule="auto"/>
        <w:ind w:left="1134" w:hanging="567"/>
        <w:rPr>
          <w:sz w:val="24"/>
          <w:szCs w:val="24"/>
          <w:lang w:val="es-ES_tradnl" w:eastAsia="es-ES_tradnl"/>
        </w:rPr>
      </w:pPr>
      <w:hyperlink w:anchor="m10" w:history="1">
        <w:r w:rsidR="005D195A" w:rsidRPr="00AB2956">
          <w:rPr>
            <w:rStyle w:val="Hipervnculo"/>
            <w:color w:val="auto"/>
            <w:sz w:val="24"/>
            <w:szCs w:val="24"/>
            <w:lang w:val="es-ES_tradnl" w:eastAsia="es-ES_tradnl"/>
          </w:rPr>
          <w:t xml:space="preserve">Suministros por Procedimiento Restringido </w:t>
        </w:r>
      </w:hyperlink>
      <w:r w:rsidR="005D195A" w:rsidRPr="00AB2956">
        <w:rPr>
          <w:sz w:val="24"/>
          <w:szCs w:val="24"/>
          <w:lang w:val="es-ES_tradnl" w:eastAsia="es-ES_tradnl"/>
        </w:rPr>
        <w:t xml:space="preserve"> </w:t>
      </w:r>
      <w:r w:rsidR="005D195A" w:rsidRPr="00AB2956">
        <w:rPr>
          <w:rFonts w:cs="Arial"/>
          <w:sz w:val="24"/>
          <w:szCs w:val="24"/>
        </w:rPr>
        <w:sym w:font="Symbol" w:char="F0AF"/>
      </w:r>
    </w:p>
    <w:p w14:paraId="1587EBAD" w14:textId="77777777" w:rsidR="005D195A" w:rsidRPr="00AB2956" w:rsidRDefault="00640A12" w:rsidP="00AB2956">
      <w:pPr>
        <w:pStyle w:val="Prrafodelista"/>
        <w:numPr>
          <w:ilvl w:val="0"/>
          <w:numId w:val="153"/>
        </w:numPr>
        <w:spacing w:line="480" w:lineRule="auto"/>
        <w:ind w:left="1134" w:hanging="567"/>
        <w:rPr>
          <w:sz w:val="24"/>
          <w:szCs w:val="24"/>
          <w:lang w:val="es-ES_tradnl" w:eastAsia="es-ES_tradnl"/>
        </w:rPr>
      </w:pPr>
      <w:hyperlink w:anchor="m11" w:history="1">
        <w:r w:rsidR="005D195A" w:rsidRPr="00AB2956">
          <w:rPr>
            <w:rStyle w:val="Hipervnculo"/>
            <w:color w:val="auto"/>
            <w:sz w:val="24"/>
            <w:szCs w:val="24"/>
            <w:lang w:val="es-ES_tradnl" w:eastAsia="es-ES_tradnl"/>
          </w:rPr>
          <w:t xml:space="preserve">Suministros Licitación con Negociación  </w:t>
        </w:r>
        <w:r w:rsidR="005D195A" w:rsidRPr="00AB2956">
          <w:rPr>
            <w:rStyle w:val="Hipervnculo"/>
            <w:rFonts w:cs="Arial"/>
            <w:color w:val="auto"/>
            <w:sz w:val="24"/>
            <w:szCs w:val="24"/>
          </w:rPr>
          <w:sym w:font="Symbol" w:char="F0AF"/>
        </w:r>
      </w:hyperlink>
    </w:p>
    <w:p w14:paraId="1A6911E9" w14:textId="77777777" w:rsidR="005D195A" w:rsidRPr="00AB2956" w:rsidRDefault="00640A12" w:rsidP="00AB2956">
      <w:pPr>
        <w:pStyle w:val="Prrafodelista"/>
        <w:numPr>
          <w:ilvl w:val="0"/>
          <w:numId w:val="153"/>
        </w:numPr>
        <w:spacing w:line="480" w:lineRule="auto"/>
        <w:ind w:left="1134" w:hanging="567"/>
        <w:rPr>
          <w:sz w:val="24"/>
          <w:szCs w:val="24"/>
          <w:lang w:val="es-ES_tradnl" w:eastAsia="es-ES_tradnl"/>
        </w:rPr>
      </w:pPr>
      <w:hyperlink w:anchor="m12" w:history="1">
        <w:r w:rsidR="005D195A" w:rsidRPr="00AB2956">
          <w:rPr>
            <w:rStyle w:val="Hipervnculo"/>
            <w:color w:val="auto"/>
            <w:sz w:val="24"/>
            <w:szCs w:val="24"/>
            <w:lang w:val="es-ES_tradnl" w:eastAsia="es-ES_tradnl"/>
          </w:rPr>
          <w:t xml:space="preserve">Suministros por Procedimiento Negociado sin Publicidad  </w:t>
        </w:r>
        <w:r w:rsidR="005D195A" w:rsidRPr="00AB2956">
          <w:rPr>
            <w:rStyle w:val="Hipervnculo"/>
            <w:rFonts w:cs="Arial"/>
            <w:color w:val="auto"/>
            <w:sz w:val="24"/>
            <w:szCs w:val="24"/>
          </w:rPr>
          <w:sym w:font="Symbol" w:char="F0AF"/>
        </w:r>
      </w:hyperlink>
    </w:p>
    <w:p w14:paraId="4BE0C4C0" w14:textId="77777777" w:rsidR="005D195A" w:rsidRPr="00AB2956" w:rsidRDefault="00640A12" w:rsidP="00AB2956">
      <w:pPr>
        <w:pStyle w:val="Prrafodelista"/>
        <w:numPr>
          <w:ilvl w:val="0"/>
          <w:numId w:val="153"/>
        </w:numPr>
        <w:spacing w:line="480" w:lineRule="auto"/>
        <w:ind w:left="1134" w:hanging="567"/>
        <w:rPr>
          <w:sz w:val="24"/>
          <w:szCs w:val="24"/>
          <w:lang w:val="es-ES_tradnl" w:eastAsia="es-ES_tradnl"/>
        </w:rPr>
      </w:pPr>
      <w:hyperlink w:anchor="m13" w:history="1">
        <w:r w:rsidR="005D195A" w:rsidRPr="00AB2956">
          <w:rPr>
            <w:rStyle w:val="Hipervnculo"/>
            <w:color w:val="auto"/>
            <w:sz w:val="24"/>
            <w:szCs w:val="24"/>
            <w:lang w:val="es-ES_tradnl" w:eastAsia="es-ES_tradnl"/>
          </w:rPr>
          <w:t xml:space="preserve">Servicios por Procedimiento Abierto </w:t>
        </w:r>
        <w:r w:rsidR="005D195A" w:rsidRPr="00AB2956">
          <w:rPr>
            <w:rStyle w:val="Hipervnculo"/>
            <w:rFonts w:cs="Arial"/>
            <w:color w:val="auto"/>
            <w:sz w:val="24"/>
            <w:szCs w:val="24"/>
          </w:rPr>
          <w:sym w:font="Symbol" w:char="F0AF"/>
        </w:r>
      </w:hyperlink>
    </w:p>
    <w:p w14:paraId="08E8E0EE" w14:textId="77777777" w:rsidR="005D195A" w:rsidRPr="00AB2956" w:rsidRDefault="00640A12" w:rsidP="00AB2956">
      <w:pPr>
        <w:pStyle w:val="Prrafodelista"/>
        <w:numPr>
          <w:ilvl w:val="0"/>
          <w:numId w:val="153"/>
        </w:numPr>
        <w:spacing w:line="480" w:lineRule="auto"/>
        <w:ind w:left="1134" w:hanging="567"/>
        <w:rPr>
          <w:sz w:val="24"/>
          <w:szCs w:val="24"/>
          <w:lang w:val="es-ES_tradnl" w:eastAsia="es-ES_tradnl"/>
        </w:rPr>
      </w:pPr>
      <w:hyperlink w:anchor="m14" w:history="1">
        <w:r w:rsidR="005D195A" w:rsidRPr="00AB2956">
          <w:rPr>
            <w:rStyle w:val="Hipervnculo"/>
            <w:color w:val="auto"/>
            <w:sz w:val="24"/>
            <w:szCs w:val="24"/>
            <w:lang w:val="es-ES_tradnl" w:eastAsia="es-ES_tradnl"/>
          </w:rPr>
          <w:t xml:space="preserve">Servicios por Procedimiento Abierto Simplificado </w:t>
        </w:r>
        <w:r w:rsidR="005D195A" w:rsidRPr="00AB2956">
          <w:rPr>
            <w:rStyle w:val="Hipervnculo"/>
            <w:rFonts w:cs="Arial"/>
            <w:color w:val="auto"/>
            <w:sz w:val="24"/>
            <w:szCs w:val="24"/>
          </w:rPr>
          <w:sym w:font="Symbol" w:char="F0AF"/>
        </w:r>
      </w:hyperlink>
    </w:p>
    <w:p w14:paraId="6909C281" w14:textId="77777777" w:rsidR="005D195A" w:rsidRPr="00AB2956" w:rsidRDefault="00640A12" w:rsidP="00AB2956">
      <w:pPr>
        <w:pStyle w:val="Prrafodelista"/>
        <w:numPr>
          <w:ilvl w:val="0"/>
          <w:numId w:val="153"/>
        </w:numPr>
        <w:spacing w:line="480" w:lineRule="auto"/>
        <w:ind w:left="1134" w:hanging="567"/>
        <w:rPr>
          <w:sz w:val="24"/>
          <w:szCs w:val="24"/>
          <w:lang w:val="es-ES_tradnl" w:eastAsia="es-ES_tradnl"/>
        </w:rPr>
      </w:pPr>
      <w:hyperlink w:anchor="m15" w:history="1">
        <w:r w:rsidR="005D195A" w:rsidRPr="00AB2956">
          <w:rPr>
            <w:rStyle w:val="Hipervnculo"/>
            <w:color w:val="auto"/>
            <w:sz w:val="24"/>
            <w:szCs w:val="24"/>
            <w:lang w:val="es-ES_tradnl" w:eastAsia="es-ES_tradnl"/>
          </w:rPr>
          <w:t xml:space="preserve">Servicios por Procedimiento Abierto Simplificado Sumario </w:t>
        </w:r>
        <w:r w:rsidR="005D195A" w:rsidRPr="00AB2956">
          <w:rPr>
            <w:rStyle w:val="Hipervnculo"/>
            <w:rFonts w:cs="Arial"/>
            <w:color w:val="auto"/>
            <w:sz w:val="24"/>
            <w:szCs w:val="24"/>
          </w:rPr>
          <w:sym w:font="Symbol" w:char="F0AF"/>
        </w:r>
      </w:hyperlink>
    </w:p>
    <w:p w14:paraId="3677C9F9" w14:textId="77777777" w:rsidR="005D195A" w:rsidRPr="00AB2956" w:rsidRDefault="00640A12" w:rsidP="00AB2956">
      <w:pPr>
        <w:pStyle w:val="Prrafodelista"/>
        <w:numPr>
          <w:ilvl w:val="0"/>
          <w:numId w:val="153"/>
        </w:numPr>
        <w:spacing w:line="480" w:lineRule="auto"/>
        <w:ind w:left="1134" w:hanging="567"/>
        <w:rPr>
          <w:sz w:val="24"/>
          <w:szCs w:val="24"/>
          <w:lang w:val="es-ES_tradnl" w:eastAsia="es-ES_tradnl"/>
        </w:rPr>
      </w:pPr>
      <w:hyperlink w:anchor="m16" w:history="1">
        <w:r w:rsidR="005D195A" w:rsidRPr="00AB2956">
          <w:rPr>
            <w:rStyle w:val="Hipervnculo"/>
            <w:color w:val="auto"/>
            <w:sz w:val="24"/>
            <w:szCs w:val="24"/>
            <w:lang w:val="es-ES_tradnl" w:eastAsia="es-ES_tradnl"/>
          </w:rPr>
          <w:t xml:space="preserve">Servicios por Procedimiento Restringido </w:t>
        </w:r>
        <w:r w:rsidR="005D195A" w:rsidRPr="00AB2956">
          <w:rPr>
            <w:rStyle w:val="Hipervnculo"/>
            <w:rFonts w:cs="Arial"/>
            <w:color w:val="auto"/>
            <w:sz w:val="24"/>
            <w:szCs w:val="24"/>
          </w:rPr>
          <w:sym w:font="Symbol" w:char="F0AF"/>
        </w:r>
      </w:hyperlink>
    </w:p>
    <w:p w14:paraId="2C8C19A5" w14:textId="77777777" w:rsidR="005D195A" w:rsidRPr="00AB2956" w:rsidRDefault="00640A12" w:rsidP="00AB2956">
      <w:pPr>
        <w:pStyle w:val="Prrafodelista"/>
        <w:numPr>
          <w:ilvl w:val="0"/>
          <w:numId w:val="153"/>
        </w:numPr>
        <w:spacing w:line="480" w:lineRule="auto"/>
        <w:ind w:left="1134" w:hanging="567"/>
        <w:rPr>
          <w:sz w:val="24"/>
          <w:szCs w:val="24"/>
          <w:lang w:val="es-ES_tradnl" w:eastAsia="es-ES_tradnl"/>
        </w:rPr>
      </w:pPr>
      <w:hyperlink w:anchor="m17" w:history="1">
        <w:r w:rsidR="005D195A" w:rsidRPr="00AB2956">
          <w:rPr>
            <w:rStyle w:val="Hipervnculo"/>
            <w:color w:val="auto"/>
            <w:sz w:val="24"/>
            <w:szCs w:val="24"/>
            <w:lang w:val="es-ES_tradnl" w:eastAsia="es-ES_tradnl"/>
          </w:rPr>
          <w:t xml:space="preserve">Servicios Licitación con Negociación  </w:t>
        </w:r>
        <w:r w:rsidR="005D195A" w:rsidRPr="00AB2956">
          <w:rPr>
            <w:rStyle w:val="Hipervnculo"/>
            <w:rFonts w:cs="Arial"/>
            <w:color w:val="auto"/>
            <w:sz w:val="24"/>
            <w:szCs w:val="24"/>
          </w:rPr>
          <w:sym w:font="Symbol" w:char="F0AF"/>
        </w:r>
      </w:hyperlink>
    </w:p>
    <w:p w14:paraId="15C08DA9" w14:textId="77777777" w:rsidR="005D195A" w:rsidRPr="00AB2956" w:rsidRDefault="00640A12" w:rsidP="00AB2956">
      <w:pPr>
        <w:pStyle w:val="Prrafodelista"/>
        <w:numPr>
          <w:ilvl w:val="0"/>
          <w:numId w:val="153"/>
        </w:numPr>
        <w:spacing w:line="480" w:lineRule="auto"/>
        <w:ind w:left="1134" w:hanging="567"/>
        <w:rPr>
          <w:sz w:val="24"/>
          <w:szCs w:val="24"/>
          <w:lang w:val="es-ES_tradnl" w:eastAsia="es-ES_tradnl"/>
        </w:rPr>
      </w:pPr>
      <w:hyperlink w:anchor="m18" w:history="1">
        <w:r w:rsidR="005D195A" w:rsidRPr="00AB2956">
          <w:rPr>
            <w:rStyle w:val="Hipervnculo"/>
            <w:color w:val="auto"/>
            <w:sz w:val="24"/>
            <w:szCs w:val="24"/>
            <w:lang w:val="es-ES_tradnl" w:eastAsia="es-ES_tradnl"/>
          </w:rPr>
          <w:t xml:space="preserve">Servicios Procedimiento Negociado sin Publicidad  </w:t>
        </w:r>
        <w:r w:rsidR="005D195A" w:rsidRPr="00AB2956">
          <w:rPr>
            <w:rStyle w:val="Hipervnculo"/>
            <w:rFonts w:cs="Arial"/>
            <w:color w:val="auto"/>
            <w:sz w:val="24"/>
            <w:szCs w:val="24"/>
          </w:rPr>
          <w:sym w:font="Symbol" w:char="F0AF"/>
        </w:r>
      </w:hyperlink>
    </w:p>
    <w:p w14:paraId="17074126" w14:textId="77777777" w:rsidR="005D195A" w:rsidRPr="00AB2956" w:rsidRDefault="00640A12" w:rsidP="00AB2956">
      <w:pPr>
        <w:pStyle w:val="Prrafodelista"/>
        <w:numPr>
          <w:ilvl w:val="0"/>
          <w:numId w:val="153"/>
        </w:numPr>
        <w:spacing w:line="480" w:lineRule="auto"/>
        <w:ind w:left="1134" w:hanging="567"/>
        <w:rPr>
          <w:sz w:val="24"/>
          <w:szCs w:val="24"/>
          <w:lang w:val="es-ES_tradnl" w:eastAsia="es-ES_tradnl"/>
        </w:rPr>
      </w:pPr>
      <w:hyperlink w:anchor="m19" w:history="1">
        <w:r w:rsidR="005D195A" w:rsidRPr="00AB2956">
          <w:rPr>
            <w:rStyle w:val="Hipervnculo"/>
            <w:color w:val="auto"/>
            <w:sz w:val="24"/>
            <w:szCs w:val="24"/>
            <w:lang w:val="es-ES_tradnl" w:eastAsia="es-ES_tradnl"/>
          </w:rPr>
          <w:t xml:space="preserve">Concesión de Servicios Procedimiento Abierto  </w:t>
        </w:r>
        <w:r w:rsidR="005D195A" w:rsidRPr="00AB2956">
          <w:rPr>
            <w:rStyle w:val="Hipervnculo"/>
            <w:rFonts w:cs="Arial"/>
            <w:color w:val="auto"/>
            <w:sz w:val="24"/>
            <w:szCs w:val="24"/>
          </w:rPr>
          <w:sym w:font="Symbol" w:char="F0AF"/>
        </w:r>
      </w:hyperlink>
    </w:p>
    <w:p w14:paraId="0C5AFD7D" w14:textId="77777777" w:rsidR="005D195A" w:rsidRPr="00AB2956" w:rsidRDefault="00640A12" w:rsidP="00AB2956">
      <w:pPr>
        <w:pStyle w:val="Prrafodelista"/>
        <w:numPr>
          <w:ilvl w:val="0"/>
          <w:numId w:val="153"/>
        </w:numPr>
        <w:spacing w:line="480" w:lineRule="auto"/>
        <w:ind w:left="1134" w:hanging="567"/>
        <w:rPr>
          <w:sz w:val="24"/>
          <w:szCs w:val="24"/>
          <w:lang w:val="es-ES_tradnl" w:eastAsia="es-ES_tradnl"/>
        </w:rPr>
      </w:pPr>
      <w:hyperlink w:anchor="m20" w:history="1">
        <w:r w:rsidR="005D195A" w:rsidRPr="00AB2956">
          <w:rPr>
            <w:rStyle w:val="Hipervnculo"/>
            <w:color w:val="auto"/>
            <w:sz w:val="24"/>
            <w:szCs w:val="24"/>
            <w:lang w:val="es-ES_tradnl" w:eastAsia="es-ES_tradnl"/>
          </w:rPr>
          <w:t xml:space="preserve">Concesión de Servicios Procedimiento Restringido  </w:t>
        </w:r>
        <w:r w:rsidR="005D195A" w:rsidRPr="00AB2956">
          <w:rPr>
            <w:rStyle w:val="Hipervnculo"/>
            <w:rFonts w:cs="Arial"/>
            <w:color w:val="auto"/>
            <w:sz w:val="24"/>
            <w:szCs w:val="24"/>
          </w:rPr>
          <w:sym w:font="Symbol" w:char="F0AF"/>
        </w:r>
      </w:hyperlink>
    </w:p>
    <w:p w14:paraId="19BB5E1C" w14:textId="77777777" w:rsidR="005D195A" w:rsidRPr="00AB2956" w:rsidRDefault="00640A12" w:rsidP="00AB2956">
      <w:pPr>
        <w:pStyle w:val="Prrafodelista"/>
        <w:numPr>
          <w:ilvl w:val="0"/>
          <w:numId w:val="153"/>
        </w:numPr>
        <w:spacing w:line="480" w:lineRule="auto"/>
        <w:ind w:left="1134" w:hanging="567"/>
        <w:rPr>
          <w:sz w:val="24"/>
          <w:szCs w:val="24"/>
          <w:lang w:val="es-ES_tradnl" w:eastAsia="es-ES_tradnl"/>
        </w:rPr>
      </w:pPr>
      <w:hyperlink w:anchor="m21" w:history="1">
        <w:r w:rsidR="005D195A" w:rsidRPr="00AB2956">
          <w:rPr>
            <w:rStyle w:val="Hipervnculo"/>
            <w:color w:val="auto"/>
            <w:sz w:val="24"/>
            <w:szCs w:val="24"/>
            <w:lang w:val="es-ES_tradnl" w:eastAsia="es-ES_tradnl"/>
          </w:rPr>
          <w:t xml:space="preserve">Concesión de Servicios Licitación con Negociación  </w:t>
        </w:r>
        <w:r w:rsidR="005D195A" w:rsidRPr="00AB2956">
          <w:rPr>
            <w:rStyle w:val="Hipervnculo"/>
            <w:rFonts w:cs="Arial"/>
            <w:color w:val="auto"/>
            <w:sz w:val="24"/>
            <w:szCs w:val="24"/>
          </w:rPr>
          <w:sym w:font="Symbol" w:char="F0AF"/>
        </w:r>
      </w:hyperlink>
    </w:p>
    <w:p w14:paraId="44160667" w14:textId="77777777" w:rsidR="00AB2956" w:rsidRPr="00AB2956" w:rsidRDefault="00640A12" w:rsidP="00AB2956">
      <w:pPr>
        <w:pStyle w:val="Prrafodelista"/>
        <w:numPr>
          <w:ilvl w:val="0"/>
          <w:numId w:val="153"/>
        </w:numPr>
        <w:spacing w:line="480" w:lineRule="auto"/>
        <w:ind w:left="1134" w:hanging="567"/>
        <w:rPr>
          <w:sz w:val="24"/>
          <w:szCs w:val="24"/>
          <w:lang w:val="es-ES_tradnl" w:eastAsia="es-ES_tradnl"/>
        </w:rPr>
      </w:pPr>
      <w:hyperlink w:anchor="m22" w:history="1">
        <w:r w:rsidR="005D195A" w:rsidRPr="00AB2956">
          <w:rPr>
            <w:rStyle w:val="Hipervnculo"/>
            <w:color w:val="auto"/>
            <w:sz w:val="24"/>
            <w:szCs w:val="24"/>
            <w:lang w:val="es-ES_tradnl" w:eastAsia="es-ES_tradnl"/>
          </w:rPr>
          <w:t xml:space="preserve">Concesión de Servicios Procedimiento Negociado sin Publicidad  </w:t>
        </w:r>
        <w:r w:rsidR="005D195A" w:rsidRPr="00AB2956">
          <w:rPr>
            <w:rStyle w:val="Hipervnculo"/>
            <w:rFonts w:cs="Arial"/>
            <w:color w:val="auto"/>
            <w:sz w:val="24"/>
            <w:szCs w:val="24"/>
          </w:rPr>
          <w:sym w:font="Symbol" w:char="F0AF"/>
        </w:r>
      </w:hyperlink>
    </w:p>
    <w:p w14:paraId="1C007A08" w14:textId="77777777" w:rsidR="00AB2956" w:rsidRPr="00AB2956" w:rsidRDefault="00AB2956" w:rsidP="00AB2956">
      <w:pPr>
        <w:pStyle w:val="Prrafodelista"/>
        <w:spacing w:line="480" w:lineRule="auto"/>
        <w:ind w:left="1134" w:hanging="567"/>
        <w:rPr>
          <w:rStyle w:val="Hipervnculo"/>
          <w:color w:val="auto"/>
          <w:sz w:val="24"/>
          <w:szCs w:val="24"/>
          <w:u w:val="none"/>
          <w:lang w:val="es-ES_tradnl" w:eastAsia="es-ES_tradnl"/>
        </w:rPr>
      </w:pPr>
    </w:p>
    <w:p w14:paraId="59564BDD" w14:textId="77777777" w:rsidR="00B95C3E" w:rsidRPr="00AB2956" w:rsidRDefault="00640A12" w:rsidP="00AB2956">
      <w:pPr>
        <w:spacing w:line="480" w:lineRule="auto"/>
        <w:ind w:left="1134" w:hanging="567"/>
        <w:rPr>
          <w:sz w:val="24"/>
          <w:szCs w:val="24"/>
          <w:lang w:val="es-ES_tradnl" w:eastAsia="es-ES_tradnl"/>
        </w:rPr>
      </w:pPr>
      <w:hyperlink w:anchor="anexo" w:history="1">
        <w:proofErr w:type="gramStart"/>
        <w:r w:rsidR="00B95C3E" w:rsidRPr="00AB2956">
          <w:rPr>
            <w:rStyle w:val="Hipervnculo"/>
            <w:rFonts w:cs="Arial"/>
            <w:color w:val="auto"/>
            <w:sz w:val="24"/>
            <w:szCs w:val="24"/>
          </w:rPr>
          <w:t>ANEXO.-</w:t>
        </w:r>
        <w:proofErr w:type="gramEnd"/>
        <w:r w:rsidR="00B95C3E" w:rsidRPr="00AB2956">
          <w:rPr>
            <w:rStyle w:val="Hipervnculo"/>
            <w:rFonts w:cs="Arial"/>
            <w:color w:val="auto"/>
            <w:sz w:val="24"/>
            <w:szCs w:val="24"/>
          </w:rPr>
          <w:t xml:space="preserve"> Cuadro con los plazos de publicidad de las licitaciones</w:t>
        </w:r>
      </w:hyperlink>
      <w:r w:rsidR="00260B22" w:rsidRPr="00AB2956">
        <w:rPr>
          <w:rStyle w:val="Hipervnculo"/>
          <w:rFonts w:cs="Arial"/>
          <w:color w:val="auto"/>
          <w:sz w:val="24"/>
          <w:szCs w:val="24"/>
        </w:rPr>
        <w:t xml:space="preserve">  </w:t>
      </w:r>
      <w:r w:rsidR="00260B22" w:rsidRPr="00AB2956">
        <w:rPr>
          <w:sz w:val="24"/>
          <w:szCs w:val="24"/>
        </w:rPr>
        <w:sym w:font="Symbol" w:char="F0AF"/>
      </w:r>
    </w:p>
    <w:p w14:paraId="5EA937A6" w14:textId="77777777" w:rsidR="00B95C3E" w:rsidRPr="00B95C3E" w:rsidRDefault="00260B22" w:rsidP="00811D4E">
      <w:pPr>
        <w:pStyle w:val="Ttulo"/>
        <w:rPr>
          <w:rFonts w:ascii="Arial" w:hAnsi="Arial" w:cs="Arial"/>
          <w:sz w:val="24"/>
          <w:szCs w:val="24"/>
          <w:lang w:val="es-ES" w:eastAsia="es-ES_tradnl"/>
        </w:rPr>
      </w:pPr>
      <w:r>
        <w:rPr>
          <w:rFonts w:ascii="Arial" w:hAnsi="Arial" w:cs="Arial"/>
          <w:sz w:val="24"/>
          <w:szCs w:val="24"/>
          <w:lang w:val="es-ES" w:eastAsia="es-ES_tradnl"/>
        </w:rPr>
        <w:t xml:space="preserve"> </w:t>
      </w:r>
    </w:p>
    <w:p w14:paraId="1CC8B765" w14:textId="77777777" w:rsidR="00B95C3E" w:rsidRDefault="00B95C3E" w:rsidP="00B95C3E">
      <w:pPr>
        <w:rPr>
          <w:kern w:val="28"/>
          <w:lang w:val="es-ES_tradnl" w:eastAsia="es-ES_tradnl"/>
        </w:rPr>
      </w:pPr>
      <w:r>
        <w:rPr>
          <w:lang w:val="es-ES_tradnl" w:eastAsia="es-ES_tradnl"/>
        </w:rPr>
        <w:br w:type="page"/>
      </w:r>
    </w:p>
    <w:p w14:paraId="5B305A3B" w14:textId="77777777" w:rsidR="00F10DCF" w:rsidRDefault="00DE0AD0" w:rsidP="00811D4E">
      <w:pPr>
        <w:pStyle w:val="Ttulo"/>
        <w:rPr>
          <w:rFonts w:ascii="Arial" w:hAnsi="Arial" w:cs="Arial"/>
          <w:sz w:val="24"/>
          <w:szCs w:val="24"/>
          <w:lang w:val="es-ES_tradnl" w:eastAsia="es-ES_tradnl"/>
        </w:rPr>
      </w:pPr>
      <w:r>
        <w:rPr>
          <w:rFonts w:ascii="Arial" w:hAnsi="Arial" w:cs="Arial"/>
          <w:noProof/>
          <w:sz w:val="24"/>
          <w:szCs w:val="24"/>
          <w:lang w:val="es-ES_tradnl" w:eastAsia="es-ES_tradnl"/>
        </w:rPr>
        <w:drawing>
          <wp:anchor distT="0" distB="0" distL="114300" distR="114300" simplePos="0" relativeHeight="251665920" behindDoc="0" locked="0" layoutInCell="1" allowOverlap="1" wp14:anchorId="4069FEBC" wp14:editId="3D5E428C">
            <wp:simplePos x="0" y="0"/>
            <wp:positionH relativeFrom="column">
              <wp:posOffset>-1061085</wp:posOffset>
            </wp:positionH>
            <wp:positionV relativeFrom="paragraph">
              <wp:posOffset>-1782815</wp:posOffset>
            </wp:positionV>
            <wp:extent cx="7600950" cy="10743223"/>
            <wp:effectExtent l="0" t="0" r="0" b="1270"/>
            <wp:wrapNone/>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1.jpg"/>
                    <pic:cNvPicPr/>
                  </pic:nvPicPr>
                  <pic:blipFill>
                    <a:blip r:embed="rId10">
                      <a:extLst>
                        <a:ext uri="{28A0092B-C50C-407E-A947-70E740481C1C}">
                          <a14:useLocalDpi xmlns:a14="http://schemas.microsoft.com/office/drawing/2010/main" val="0"/>
                        </a:ext>
                      </a:extLst>
                    </a:blip>
                    <a:stretch>
                      <a:fillRect/>
                    </a:stretch>
                  </pic:blipFill>
                  <pic:spPr>
                    <a:xfrm>
                      <a:off x="0" y="0"/>
                      <a:ext cx="7600950" cy="10743223"/>
                    </a:xfrm>
                    <a:prstGeom prst="rect">
                      <a:avLst/>
                    </a:prstGeom>
                  </pic:spPr>
                </pic:pic>
              </a:graphicData>
            </a:graphic>
            <wp14:sizeRelH relativeFrom="page">
              <wp14:pctWidth>0</wp14:pctWidth>
            </wp14:sizeRelH>
            <wp14:sizeRelV relativeFrom="page">
              <wp14:pctHeight>0</wp14:pctHeight>
            </wp14:sizeRelV>
          </wp:anchor>
        </w:drawing>
      </w:r>
    </w:p>
    <w:p w14:paraId="690280A4" w14:textId="77777777" w:rsidR="00F10DCF" w:rsidRDefault="00F10DCF" w:rsidP="00F10DCF">
      <w:pPr>
        <w:rPr>
          <w:kern w:val="28"/>
          <w:lang w:val="es-ES_tradnl" w:eastAsia="es-ES_tradnl"/>
        </w:rPr>
      </w:pPr>
    </w:p>
    <w:p w14:paraId="200E1368" w14:textId="77777777" w:rsidR="00F10DCF" w:rsidRDefault="00F10DCF" w:rsidP="00811D4E">
      <w:pPr>
        <w:pStyle w:val="Ttulo"/>
        <w:rPr>
          <w:rFonts w:ascii="Arial" w:hAnsi="Arial" w:cs="Arial"/>
          <w:sz w:val="24"/>
          <w:szCs w:val="24"/>
          <w:lang w:val="es-ES_tradnl" w:eastAsia="es-ES_tradnl"/>
        </w:rPr>
      </w:pPr>
    </w:p>
    <w:p w14:paraId="570B51F9" w14:textId="77777777" w:rsidR="00F24D04" w:rsidRDefault="00F24D04" w:rsidP="00F24D04">
      <w:pPr>
        <w:rPr>
          <w:kern w:val="28"/>
          <w:lang w:val="es-ES_tradnl" w:eastAsia="es-ES_tradnl"/>
        </w:rPr>
      </w:pPr>
    </w:p>
    <w:p w14:paraId="6854AB73" w14:textId="77777777" w:rsidR="00811D4E" w:rsidRPr="00A52265" w:rsidRDefault="00811D4E" w:rsidP="00811D4E">
      <w:pPr>
        <w:pStyle w:val="Ttulo"/>
        <w:rPr>
          <w:rFonts w:ascii="Arial" w:hAnsi="Arial" w:cs="Arial"/>
          <w:sz w:val="24"/>
          <w:szCs w:val="24"/>
          <w:u w:val="single"/>
          <w:lang w:val="es-ES_tradnl" w:eastAsia="es-ES_tradnl"/>
        </w:rPr>
        <w:sectPr w:rsidR="00811D4E" w:rsidRPr="00A52265">
          <w:headerReference w:type="even" r:id="rId11"/>
          <w:headerReference w:type="default" r:id="rId12"/>
          <w:footerReference w:type="even" r:id="rId13"/>
          <w:footerReference w:type="default" r:id="rId14"/>
          <w:headerReference w:type="first" r:id="rId15"/>
          <w:footerReference w:type="first" r:id="rId16"/>
          <w:pgSz w:w="11906" w:h="16838"/>
          <w:pgMar w:top="2836" w:right="1134" w:bottom="1134" w:left="1701" w:header="720" w:footer="379" w:gutter="0"/>
          <w:cols w:space="720"/>
          <w:formProt w:val="0"/>
        </w:sectPr>
      </w:pPr>
      <w:r>
        <w:rPr>
          <w:rFonts w:ascii="Arial" w:hAnsi="Arial" w:cs="Arial"/>
          <w:sz w:val="24"/>
          <w:szCs w:val="24"/>
          <w:lang w:val="es-ES_tradnl" w:eastAsia="es-ES_tradnl"/>
        </w:rPr>
        <w:t xml:space="preserve"> </w:t>
      </w:r>
    </w:p>
    <w:p w14:paraId="13424D7F" w14:textId="77777777" w:rsidR="00811D4E" w:rsidRPr="0076571B" w:rsidRDefault="00811D4E" w:rsidP="00811D4E">
      <w:pPr>
        <w:pStyle w:val="Ttulo"/>
        <w:rPr>
          <w:rFonts w:ascii="Arial" w:hAnsi="Arial" w:cs="Arial"/>
          <w:szCs w:val="24"/>
          <w:lang w:val="es-ES_tradnl" w:eastAsia="es-ES_tradnl"/>
        </w:rPr>
      </w:pPr>
      <w:bookmarkStart w:id="1" w:name="m1"/>
      <w:bookmarkEnd w:id="1"/>
      <w:r w:rsidRPr="006331FB">
        <w:rPr>
          <w:rFonts w:ascii="Arial" w:hAnsi="Arial" w:cs="Arial"/>
          <w:color w:val="767171" w:themeColor="background2" w:themeShade="80"/>
          <w:szCs w:val="24"/>
          <w:lang w:val="es-ES_tradnl" w:eastAsia="es-ES_tradnl"/>
        </w:rPr>
        <w:t>PLIEGO DE CLÁUSULAS ADMINISTRATIVAS</w:t>
      </w:r>
      <w:r w:rsidR="004B4DA1">
        <w:rPr>
          <w:rFonts w:ascii="Arial" w:hAnsi="Arial" w:cs="Arial"/>
          <w:color w:val="767171" w:themeColor="background2" w:themeShade="80"/>
          <w:szCs w:val="24"/>
          <w:lang w:val="es-ES_tradnl" w:eastAsia="es-ES_tradnl"/>
        </w:rPr>
        <w:t xml:space="preserve"> </w:t>
      </w:r>
      <w:r w:rsidRPr="006331FB">
        <w:rPr>
          <w:rFonts w:ascii="Arial" w:hAnsi="Arial" w:cs="Arial"/>
          <w:color w:val="767171" w:themeColor="background2" w:themeShade="80"/>
          <w:szCs w:val="24"/>
          <w:lang w:val="es-ES_tradnl" w:eastAsia="es-ES_tradnl"/>
        </w:rPr>
        <w:t xml:space="preserve">PARTICULARES </w:t>
      </w:r>
      <w:r w:rsidR="00DE6CD7" w:rsidRPr="006331FB">
        <w:rPr>
          <w:rFonts w:ascii="Arial" w:hAnsi="Arial" w:cs="Arial"/>
          <w:color w:val="767171" w:themeColor="background2" w:themeShade="80"/>
          <w:szCs w:val="24"/>
          <w:lang w:val="es-ES_tradnl" w:eastAsia="es-ES_tradnl"/>
        </w:rPr>
        <w:t xml:space="preserve">TIPO </w:t>
      </w:r>
      <w:r w:rsidRPr="006331FB">
        <w:rPr>
          <w:rFonts w:ascii="Arial" w:hAnsi="Arial" w:cs="Arial"/>
          <w:color w:val="F4B083" w:themeColor="accent2" w:themeTint="99"/>
          <w:szCs w:val="24"/>
          <w:lang w:val="es-ES_tradnl" w:eastAsia="es-ES_tradnl"/>
        </w:rPr>
        <w:t>PARA LA CONTRATACIÓN DE</w:t>
      </w:r>
      <w:r w:rsidR="005943BF">
        <w:rPr>
          <w:rFonts w:ascii="Arial" w:hAnsi="Arial" w:cs="Arial"/>
          <w:color w:val="F4B083" w:themeColor="accent2" w:themeTint="99"/>
          <w:szCs w:val="24"/>
          <w:lang w:val="es-ES_tradnl" w:eastAsia="es-ES_tradnl"/>
        </w:rPr>
        <w:br/>
      </w:r>
      <w:r w:rsidRPr="006331FB">
        <w:rPr>
          <w:rFonts w:ascii="Arial" w:hAnsi="Arial" w:cs="Arial"/>
          <w:color w:val="F4B083" w:themeColor="accent2" w:themeTint="99"/>
          <w:szCs w:val="24"/>
          <w:lang w:val="es-ES_tradnl" w:eastAsia="es-ES_tradnl"/>
        </w:rPr>
        <w:t xml:space="preserve"> </w:t>
      </w:r>
      <w:r w:rsidR="006331FB">
        <w:rPr>
          <w:rFonts w:ascii="Arial" w:hAnsi="Arial" w:cs="Arial"/>
          <w:szCs w:val="24"/>
          <w:lang w:val="es-ES_tradnl" w:eastAsia="es-ES_tradnl"/>
        </w:rPr>
        <w:t xml:space="preserve"> </w:t>
      </w:r>
      <w:r w:rsidRPr="00A35219">
        <w:rPr>
          <w:rFonts w:ascii="Arial" w:hAnsi="Arial" w:cs="Arial"/>
          <w:color w:val="F4B083"/>
          <w:szCs w:val="24"/>
          <w:lang w:val="es-ES_tradnl" w:eastAsia="es-ES_tradnl"/>
        </w:rPr>
        <w:t>OBRAS POR PROCEDIMIENTO ABIERTO</w:t>
      </w:r>
    </w:p>
    <w:p w14:paraId="71A3B822" w14:textId="77777777" w:rsidR="00811D4E" w:rsidRPr="005E19E3" w:rsidRDefault="00811D4E" w:rsidP="00811D4E">
      <w:pPr>
        <w:pStyle w:val="Encabezado"/>
        <w:tabs>
          <w:tab w:val="clear" w:pos="4320"/>
          <w:tab w:val="clear" w:pos="8640"/>
        </w:tabs>
        <w:spacing w:line="360" w:lineRule="auto"/>
        <w:ind w:left="195"/>
        <w:rPr>
          <w:rFonts w:cs="Arial"/>
          <w:bCs/>
          <w:i/>
          <w:spacing w:val="0"/>
          <w:sz w:val="22"/>
          <w:szCs w:val="22"/>
          <w:lang w:val="es-ES_tradnl" w:eastAsia="es-ES_tradnl"/>
        </w:rPr>
      </w:pPr>
      <w:r>
        <w:rPr>
          <w:rFonts w:cs="Arial"/>
          <w:bCs/>
          <w:color w:val="808080"/>
          <w:spacing w:val="0"/>
          <w:sz w:val="22"/>
          <w:szCs w:val="22"/>
          <w:lang w:val="es-ES_tradnl" w:eastAsia="es-ES_tradnl"/>
        </w:rPr>
        <w:tab/>
      </w:r>
    </w:p>
    <w:p w14:paraId="30DBD6A1" w14:textId="77777777" w:rsidR="00811D4E" w:rsidRDefault="00811D4E" w:rsidP="00811D4E">
      <w:pPr>
        <w:pStyle w:val="Encabezado"/>
        <w:tabs>
          <w:tab w:val="clear" w:pos="4320"/>
          <w:tab w:val="clear" w:pos="8640"/>
        </w:tabs>
        <w:spacing w:line="360" w:lineRule="auto"/>
        <w:jc w:val="center"/>
        <w:rPr>
          <w:rFonts w:cs="Arial"/>
          <w:b/>
          <w:bCs/>
          <w:spacing w:val="0"/>
          <w:sz w:val="24"/>
          <w:szCs w:val="22"/>
          <w:lang w:val="es-ES_tradnl" w:eastAsia="es-ES_tradnl"/>
        </w:rPr>
      </w:pPr>
    </w:p>
    <w:p w14:paraId="7CC5B613" w14:textId="77777777" w:rsidR="00811D4E" w:rsidRPr="00803EE9" w:rsidRDefault="00811D4E" w:rsidP="00811D4E">
      <w:pPr>
        <w:pStyle w:val="Encabezado"/>
        <w:tabs>
          <w:tab w:val="clear" w:pos="4320"/>
          <w:tab w:val="clear" w:pos="8640"/>
        </w:tabs>
        <w:spacing w:line="360" w:lineRule="auto"/>
        <w:jc w:val="center"/>
        <w:outlineLvl w:val="0"/>
        <w:rPr>
          <w:rFonts w:cs="Arial"/>
          <w:b/>
          <w:bCs/>
          <w:color w:val="767171"/>
          <w:spacing w:val="0"/>
          <w:sz w:val="28"/>
          <w:szCs w:val="22"/>
          <w:lang w:val="es-ES_tradnl" w:eastAsia="es-ES_tradnl"/>
        </w:rPr>
      </w:pPr>
      <w:r w:rsidRPr="00803EE9">
        <w:rPr>
          <w:rFonts w:cs="Arial"/>
          <w:b/>
          <w:bCs/>
          <w:color w:val="767171"/>
          <w:spacing w:val="0"/>
          <w:sz w:val="28"/>
          <w:szCs w:val="22"/>
          <w:lang w:val="es-ES_tradnl" w:eastAsia="es-ES_tradnl"/>
        </w:rPr>
        <w:t>I. ASPECTOS GENERALES Y CONFIGURACIÓN DEL CONTRATO</w:t>
      </w:r>
    </w:p>
    <w:p w14:paraId="47E70411" w14:textId="77777777" w:rsidR="00811D4E" w:rsidRPr="003208D9" w:rsidRDefault="00811D4E" w:rsidP="00811D4E">
      <w:pPr>
        <w:pStyle w:val="Encabezado"/>
        <w:tabs>
          <w:tab w:val="clear" w:pos="4320"/>
          <w:tab w:val="clear" w:pos="8640"/>
        </w:tabs>
        <w:spacing w:line="360" w:lineRule="auto"/>
        <w:jc w:val="center"/>
        <w:rPr>
          <w:rFonts w:cs="Arial"/>
          <w:b/>
          <w:bCs/>
          <w:color w:val="00B0F0"/>
          <w:spacing w:val="0"/>
          <w:sz w:val="24"/>
          <w:szCs w:val="22"/>
          <w:lang w:val="es-ES_tradnl" w:eastAsia="es-ES_tradnl"/>
        </w:rPr>
      </w:pPr>
    </w:p>
    <w:p w14:paraId="0493E21C" w14:textId="77777777" w:rsidR="00811D4E" w:rsidRPr="00CF7B10" w:rsidRDefault="00811D4E" w:rsidP="00811D4E">
      <w:pPr>
        <w:pStyle w:val="Encabezado"/>
        <w:tabs>
          <w:tab w:val="clear" w:pos="4320"/>
          <w:tab w:val="clear" w:pos="8640"/>
        </w:tabs>
        <w:spacing w:line="360" w:lineRule="auto"/>
        <w:outlineLvl w:val="0"/>
        <w:rPr>
          <w:rFonts w:cs="Arial"/>
          <w:color w:val="0070C0"/>
          <w:sz w:val="24"/>
          <w:u w:val="single"/>
        </w:rPr>
      </w:pPr>
      <w:r w:rsidRPr="00CF7B10">
        <w:rPr>
          <w:rFonts w:cs="Arial"/>
          <w:b/>
          <w:bCs/>
          <w:color w:val="0070C0"/>
          <w:spacing w:val="0"/>
          <w:sz w:val="24"/>
          <w:szCs w:val="22"/>
          <w:lang w:val="es-ES_tradnl" w:eastAsia="es-ES_tradnl"/>
        </w:rPr>
        <w:t>1. OBJETO DEL CONTRATO</w:t>
      </w:r>
    </w:p>
    <w:p w14:paraId="38560F29" w14:textId="77777777" w:rsidR="00811D4E" w:rsidRDefault="00811D4E" w:rsidP="00811D4E">
      <w:pPr>
        <w:suppressAutoHyphens/>
        <w:spacing w:line="360" w:lineRule="auto"/>
        <w:ind w:left="284"/>
        <w:rPr>
          <w:spacing w:val="-2"/>
          <w:sz w:val="22"/>
          <w:lang w:val="es-ES_tradnl"/>
        </w:rPr>
      </w:pPr>
    </w:p>
    <w:p w14:paraId="58905A34" w14:textId="77777777" w:rsidR="00811D4E" w:rsidRDefault="00811D4E" w:rsidP="00811D4E">
      <w:pPr>
        <w:suppressAutoHyphens/>
        <w:spacing w:line="360" w:lineRule="auto"/>
        <w:ind w:left="284"/>
        <w:rPr>
          <w:spacing w:val="-2"/>
          <w:sz w:val="22"/>
          <w:lang w:val="es-ES_tradnl"/>
        </w:rPr>
      </w:pPr>
      <w:r w:rsidRPr="00DC2D7A">
        <w:rPr>
          <w:spacing w:val="-2"/>
          <w:sz w:val="22"/>
          <w:lang w:val="es-ES_tradnl"/>
        </w:rPr>
        <w:t>El contrato que en base al presente plieg</w:t>
      </w:r>
      <w:r>
        <w:rPr>
          <w:spacing w:val="-2"/>
          <w:sz w:val="22"/>
          <w:lang w:val="es-ES_tradnl"/>
        </w:rPr>
        <w:t>o se realice tendrá por objeto .......................</w:t>
      </w:r>
      <w:r w:rsidRPr="00DC2D7A">
        <w:rPr>
          <w:spacing w:val="-2"/>
          <w:sz w:val="22"/>
          <w:lang w:val="es-ES_tradnl"/>
        </w:rPr>
        <w:t>,</w:t>
      </w:r>
      <w:r>
        <w:rPr>
          <w:spacing w:val="-2"/>
          <w:sz w:val="22"/>
          <w:lang w:val="es-ES_tradnl"/>
        </w:rPr>
        <w:t xml:space="preserve"> </w:t>
      </w:r>
      <w:r w:rsidRPr="00DC2D7A">
        <w:rPr>
          <w:spacing w:val="-2"/>
          <w:sz w:val="22"/>
          <w:lang w:val="es-ES_tradnl"/>
        </w:rPr>
        <w:t>de conformidad con la documentación técnica que figura en el expediente que tendrá carácter contractual.</w:t>
      </w:r>
    </w:p>
    <w:p w14:paraId="34E17394" w14:textId="77777777" w:rsidR="00811D4E" w:rsidRDefault="00811D4E" w:rsidP="00811D4E">
      <w:pPr>
        <w:suppressAutoHyphens/>
        <w:spacing w:line="360" w:lineRule="auto"/>
        <w:ind w:left="195"/>
        <w:rPr>
          <w:spacing w:val="-2"/>
          <w:sz w:val="22"/>
          <w:lang w:val="es-ES_tradnl"/>
        </w:rPr>
      </w:pPr>
    </w:p>
    <w:p w14:paraId="481BC3D1" w14:textId="77777777" w:rsidR="00811D4E" w:rsidRPr="003378F8" w:rsidRDefault="00811D4E" w:rsidP="00811D4E">
      <w:pPr>
        <w:suppressAutoHyphens/>
        <w:spacing w:line="360" w:lineRule="auto"/>
        <w:ind w:left="284"/>
        <w:outlineLvl w:val="0"/>
        <w:rPr>
          <w:spacing w:val="-2"/>
          <w:sz w:val="22"/>
          <w:lang w:val="es-ES_tradnl"/>
        </w:rPr>
      </w:pPr>
      <w:r>
        <w:rPr>
          <w:spacing w:val="-2"/>
          <w:sz w:val="22"/>
          <w:lang w:val="es-ES_tradnl"/>
        </w:rPr>
        <w:t>Código CPV</w:t>
      </w:r>
      <w:r w:rsidRPr="003378F8">
        <w:rPr>
          <w:spacing w:val="-2"/>
          <w:sz w:val="22"/>
          <w:lang w:val="es-ES_tradnl"/>
        </w:rPr>
        <w:t>:</w:t>
      </w:r>
      <w:r>
        <w:rPr>
          <w:spacing w:val="-2"/>
          <w:sz w:val="22"/>
          <w:lang w:val="es-ES_tradnl"/>
        </w:rPr>
        <w:t xml:space="preserve"> </w:t>
      </w:r>
      <w:r w:rsidRPr="003378F8">
        <w:rPr>
          <w:spacing w:val="-2"/>
          <w:sz w:val="22"/>
          <w:lang w:val="es-ES_tradnl"/>
        </w:rPr>
        <w:t>………………………………………</w:t>
      </w:r>
      <w:proofErr w:type="gramStart"/>
      <w:r w:rsidRPr="003378F8">
        <w:rPr>
          <w:spacing w:val="-2"/>
          <w:sz w:val="22"/>
          <w:lang w:val="es-ES_tradnl"/>
        </w:rPr>
        <w:t>…….</w:t>
      </w:r>
      <w:proofErr w:type="gramEnd"/>
      <w:r w:rsidRPr="003378F8">
        <w:rPr>
          <w:spacing w:val="-2"/>
          <w:sz w:val="22"/>
          <w:lang w:val="es-ES_tradnl"/>
        </w:rPr>
        <w:t>……………….</w:t>
      </w:r>
    </w:p>
    <w:p w14:paraId="6C33F49A" w14:textId="77777777" w:rsidR="00811D4E" w:rsidRDefault="00811D4E" w:rsidP="00811D4E">
      <w:pPr>
        <w:suppressAutoHyphens/>
        <w:spacing w:line="360" w:lineRule="auto"/>
        <w:rPr>
          <w:spacing w:val="-2"/>
          <w:sz w:val="22"/>
          <w:lang w:val="es-ES_tradnl"/>
        </w:rPr>
      </w:pPr>
    </w:p>
    <w:p w14:paraId="203BA352" w14:textId="77777777" w:rsidR="00811D4E" w:rsidRPr="005E19E3" w:rsidRDefault="00811D4E" w:rsidP="00811D4E">
      <w:pPr>
        <w:suppressAutoHyphens/>
        <w:ind w:left="567"/>
        <w:outlineLvl w:val="0"/>
        <w:rPr>
          <w:b/>
          <w:i/>
          <w:color w:val="808080"/>
          <w:spacing w:val="-2"/>
          <w:sz w:val="26"/>
          <w:lang w:val="es-ES_tradnl"/>
        </w:rPr>
      </w:pPr>
      <w:bookmarkStart w:id="2" w:name="_Toc298150250"/>
      <w:bookmarkStart w:id="3" w:name="_Toc298151171"/>
      <w:bookmarkStart w:id="4" w:name="_Toc370814293"/>
      <w:bookmarkStart w:id="5" w:name="_Toc374617345"/>
      <w:r w:rsidRPr="005E19E3">
        <w:rPr>
          <w:b/>
          <w:i/>
          <w:color w:val="808080"/>
          <w:spacing w:val="-2"/>
          <w:sz w:val="22"/>
          <w:lang w:val="es-ES_tradnl"/>
        </w:rPr>
        <w:t>Supuestos o variantes</w:t>
      </w:r>
      <w:bookmarkEnd w:id="2"/>
      <w:bookmarkEnd w:id="3"/>
      <w:bookmarkEnd w:id="4"/>
      <w:bookmarkEnd w:id="5"/>
    </w:p>
    <w:p w14:paraId="2AF53F81" w14:textId="77777777" w:rsidR="00811D4E" w:rsidRPr="005E19E3" w:rsidRDefault="00811D4E" w:rsidP="00811D4E">
      <w:pPr>
        <w:suppressAutoHyphens/>
        <w:spacing w:line="360" w:lineRule="auto"/>
        <w:ind w:left="567"/>
        <w:rPr>
          <w:b/>
          <w:i/>
          <w:color w:val="808080"/>
          <w:spacing w:val="-2"/>
          <w:sz w:val="22"/>
          <w:lang w:val="es-ES_tradnl"/>
        </w:rPr>
      </w:pPr>
    </w:p>
    <w:p w14:paraId="1D9212FA" w14:textId="77777777" w:rsidR="00811D4E" w:rsidRPr="00294DF3" w:rsidRDefault="00811D4E" w:rsidP="00811D4E">
      <w:pPr>
        <w:suppressAutoHyphens/>
        <w:spacing w:line="360" w:lineRule="auto"/>
        <w:ind w:left="567"/>
        <w:rPr>
          <w:i/>
          <w:color w:val="808080"/>
          <w:spacing w:val="-2"/>
          <w:sz w:val="22"/>
          <w:lang w:val="es-ES_tradnl"/>
        </w:rPr>
      </w:pPr>
      <w:r w:rsidRPr="005E19E3">
        <w:rPr>
          <w:i/>
          <w:color w:val="808080"/>
          <w:spacing w:val="-2"/>
          <w:sz w:val="22"/>
          <w:lang w:val="es-ES_tradnl"/>
        </w:rPr>
        <w:t xml:space="preserve">a) </w:t>
      </w:r>
      <w:r w:rsidRPr="005E19E3">
        <w:rPr>
          <w:b/>
          <w:i/>
          <w:color w:val="808080"/>
          <w:spacing w:val="-2"/>
          <w:sz w:val="22"/>
          <w:lang w:val="es-ES_tradnl"/>
        </w:rPr>
        <w:t>Que las obras no se dividan en lotes</w:t>
      </w:r>
      <w:r w:rsidRPr="005E19E3">
        <w:rPr>
          <w:i/>
          <w:color w:val="808080"/>
          <w:spacing w:val="-2"/>
          <w:sz w:val="22"/>
          <w:lang w:val="es-ES_tradnl"/>
        </w:rPr>
        <w:t xml:space="preserve">, </w:t>
      </w:r>
      <w:r w:rsidRPr="00E32DF7">
        <w:rPr>
          <w:i/>
          <w:color w:val="808080"/>
          <w:spacing w:val="-2"/>
          <w:sz w:val="22"/>
          <w:lang w:val="es-ES_tradnl"/>
        </w:rPr>
        <w:t xml:space="preserve">en cuyo caso deberá justificarse la razón por la que no procede la división del contrato en lotes, de conformidad con el </w:t>
      </w:r>
      <w:r>
        <w:rPr>
          <w:i/>
          <w:color w:val="808080"/>
          <w:spacing w:val="-2"/>
          <w:sz w:val="22"/>
          <w:lang w:val="es-ES_tradnl"/>
        </w:rPr>
        <w:t>artículo</w:t>
      </w:r>
      <w:r w:rsidRPr="00E32DF7">
        <w:rPr>
          <w:i/>
          <w:color w:val="808080"/>
          <w:spacing w:val="-2"/>
          <w:sz w:val="22"/>
          <w:lang w:val="es-ES_tradnl"/>
        </w:rPr>
        <w:t xml:space="preserve"> 99.3 de la Ley 9/2017, de 8 de noviembre, de Contratos del Sector Público.</w:t>
      </w:r>
    </w:p>
    <w:p w14:paraId="07EED5DE" w14:textId="77777777" w:rsidR="00811D4E" w:rsidRPr="005E19E3" w:rsidRDefault="00811D4E" w:rsidP="00811D4E">
      <w:pPr>
        <w:suppressAutoHyphens/>
        <w:ind w:left="567"/>
        <w:rPr>
          <w:i/>
          <w:color w:val="808080"/>
          <w:spacing w:val="-2"/>
          <w:sz w:val="22"/>
          <w:lang w:val="es-ES_tradnl"/>
        </w:rPr>
      </w:pPr>
    </w:p>
    <w:p w14:paraId="708F5F57"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b) </w:t>
      </w:r>
      <w:r w:rsidRPr="005E19E3">
        <w:rPr>
          <w:b/>
          <w:i/>
          <w:color w:val="808080"/>
          <w:spacing w:val="-2"/>
          <w:sz w:val="22"/>
          <w:lang w:val="es-ES_tradnl"/>
        </w:rPr>
        <w:t>Que las obras se dividan en lotes</w:t>
      </w:r>
      <w:r w:rsidRPr="005E19E3">
        <w:rPr>
          <w:i/>
          <w:color w:val="808080"/>
          <w:spacing w:val="-2"/>
          <w:sz w:val="22"/>
          <w:lang w:val="es-ES_tradnl"/>
        </w:rPr>
        <w:t>, en cuyo caso se añadirá lo siguiente:</w:t>
      </w:r>
    </w:p>
    <w:p w14:paraId="47498790" w14:textId="77777777" w:rsidR="00811D4E" w:rsidRDefault="00811D4E" w:rsidP="00811D4E">
      <w:pPr>
        <w:suppressAutoHyphens/>
        <w:spacing w:line="360" w:lineRule="auto"/>
        <w:rPr>
          <w:spacing w:val="-2"/>
          <w:sz w:val="22"/>
          <w:lang w:val="es-ES_tradnl"/>
        </w:rPr>
      </w:pPr>
    </w:p>
    <w:p w14:paraId="6AE27BFF"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 xml:space="preserve">A efectos de la adjudicación, las obras se dividen en los lotes que a continuación se indican, </w:t>
      </w:r>
      <w:r>
        <w:rPr>
          <w:spacing w:val="-2"/>
          <w:sz w:val="22"/>
          <w:lang w:val="es-ES_tradnl"/>
        </w:rPr>
        <w:t>y se podrá</w:t>
      </w:r>
      <w:r w:rsidRPr="009274F5">
        <w:rPr>
          <w:spacing w:val="-2"/>
          <w:sz w:val="22"/>
          <w:lang w:val="es-ES_tradnl"/>
        </w:rPr>
        <w:t xml:space="preserve"> presentar oferta por uno, varios o todos los lotes:</w:t>
      </w:r>
    </w:p>
    <w:p w14:paraId="0DBBD9EE" w14:textId="77777777" w:rsidR="00811D4E" w:rsidRPr="009274F5" w:rsidRDefault="00811D4E" w:rsidP="00811D4E">
      <w:pPr>
        <w:suppressAutoHyphens/>
        <w:spacing w:line="360" w:lineRule="auto"/>
        <w:ind w:left="284"/>
        <w:rPr>
          <w:spacing w:val="-2"/>
          <w:sz w:val="22"/>
          <w:lang w:val="es-ES_tradnl"/>
        </w:rPr>
      </w:pPr>
    </w:p>
    <w:p w14:paraId="7AA42F56"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1.- .</w:t>
      </w:r>
      <w:r w:rsidRPr="009274F5">
        <w:rPr>
          <w:spacing w:val="-2"/>
          <w:sz w:val="22"/>
          <w:lang w:val="es-ES_tradnl"/>
        </w:rPr>
        <w:t>.........................................................................................</w:t>
      </w:r>
    </w:p>
    <w:p w14:paraId="07B8F912" w14:textId="77777777" w:rsidR="00811D4E" w:rsidRPr="009274F5" w:rsidRDefault="00811D4E" w:rsidP="00811D4E">
      <w:pPr>
        <w:suppressAutoHyphens/>
        <w:spacing w:line="360" w:lineRule="auto"/>
        <w:ind w:left="284"/>
        <w:rPr>
          <w:spacing w:val="-2"/>
          <w:sz w:val="22"/>
          <w:lang w:val="es-ES_tradnl"/>
        </w:rPr>
      </w:pPr>
      <w:r>
        <w:rPr>
          <w:spacing w:val="-2"/>
          <w:sz w:val="22"/>
          <w:lang w:val="es-ES_tradnl"/>
        </w:rPr>
        <w:t>Lote 2.- …………</w:t>
      </w:r>
      <w:r w:rsidRPr="009274F5">
        <w:rPr>
          <w:spacing w:val="-2"/>
          <w:sz w:val="22"/>
          <w:lang w:val="es-ES_tradnl"/>
        </w:rPr>
        <w:t>............................................................................</w:t>
      </w:r>
    </w:p>
    <w:p w14:paraId="5E37E0B5"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3.- </w:t>
      </w:r>
      <w:r w:rsidRPr="009274F5">
        <w:rPr>
          <w:spacing w:val="-2"/>
          <w:sz w:val="22"/>
          <w:lang w:val="es-ES_tradnl"/>
        </w:rPr>
        <w:t>..........................................................................................</w:t>
      </w:r>
    </w:p>
    <w:p w14:paraId="20B4704C" w14:textId="77777777" w:rsidR="00811D4E" w:rsidRDefault="00811D4E" w:rsidP="00811D4E">
      <w:pPr>
        <w:suppressAutoHyphens/>
        <w:spacing w:line="360" w:lineRule="auto"/>
        <w:ind w:left="284"/>
        <w:rPr>
          <w:b/>
          <w:spacing w:val="-2"/>
          <w:sz w:val="22"/>
          <w:lang w:val="es-ES_tradnl"/>
        </w:rPr>
      </w:pPr>
      <w:r w:rsidRPr="009274F5">
        <w:rPr>
          <w:spacing w:val="-2"/>
          <w:sz w:val="22"/>
          <w:lang w:val="es-ES_tradnl"/>
        </w:rPr>
        <w:t>(...)</w:t>
      </w:r>
      <w:r w:rsidRPr="009274F5">
        <w:rPr>
          <w:b/>
          <w:spacing w:val="-2"/>
          <w:sz w:val="22"/>
          <w:lang w:val="es-ES_tradnl"/>
        </w:rPr>
        <w:tab/>
      </w:r>
      <w:r w:rsidRPr="009274F5">
        <w:rPr>
          <w:b/>
          <w:spacing w:val="-2"/>
          <w:sz w:val="22"/>
          <w:lang w:val="es-ES_tradnl"/>
        </w:rPr>
        <w:tab/>
      </w:r>
    </w:p>
    <w:p w14:paraId="4544E6B4" w14:textId="77777777" w:rsidR="00811D4E" w:rsidRPr="00F26F7D" w:rsidRDefault="00811D4E" w:rsidP="00811D4E">
      <w:pPr>
        <w:suppressAutoHyphens/>
        <w:spacing w:line="360" w:lineRule="auto"/>
        <w:ind w:left="284"/>
        <w:rPr>
          <w:b/>
          <w:spacing w:val="-2"/>
          <w:sz w:val="16"/>
          <w:szCs w:val="16"/>
          <w:u w:val="single"/>
          <w:lang w:val="es-ES_tradnl"/>
        </w:rPr>
      </w:pPr>
    </w:p>
    <w:p w14:paraId="7F537216"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1: .....................................</w:t>
      </w:r>
    </w:p>
    <w:p w14:paraId="3F4CA902"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2: .....................................</w:t>
      </w:r>
    </w:p>
    <w:p w14:paraId="7AFC84AB" w14:textId="77777777" w:rsidR="00811D4E"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3: .....................................</w:t>
      </w:r>
    </w:p>
    <w:p w14:paraId="447A973F" w14:textId="77777777" w:rsidR="00811D4E" w:rsidRPr="00803EE9" w:rsidRDefault="00811D4E" w:rsidP="00811D4E">
      <w:pPr>
        <w:suppressAutoHyphens/>
        <w:spacing w:line="360" w:lineRule="auto"/>
        <w:rPr>
          <w:rFonts w:cs="Arial"/>
          <w:color w:val="0070C0"/>
          <w:spacing w:val="0"/>
          <w:sz w:val="24"/>
          <w:szCs w:val="22"/>
          <w:lang w:val="es-ES_tradnl" w:eastAsia="es-ES_tradnl"/>
        </w:rPr>
      </w:pPr>
      <w:r w:rsidRPr="003208D9">
        <w:rPr>
          <w:color w:val="00B0F0"/>
          <w:lang w:val="es-ES_tradnl"/>
        </w:rPr>
        <w:br w:type="page"/>
      </w:r>
      <w:r w:rsidRPr="00803EE9">
        <w:rPr>
          <w:rFonts w:cs="Arial"/>
          <w:b/>
          <w:bCs/>
          <w:color w:val="0070C0"/>
          <w:spacing w:val="0"/>
          <w:sz w:val="24"/>
          <w:szCs w:val="22"/>
          <w:lang w:val="es-ES_tradnl" w:eastAsia="es-ES_tradnl"/>
        </w:rPr>
        <w:t>2. JUSTIFICACIÓN DE LA NECESIDAD DE CONTRATAR</w:t>
      </w:r>
    </w:p>
    <w:p w14:paraId="2E0920EF" w14:textId="77777777" w:rsidR="00811D4E" w:rsidRPr="005B0EB3"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2F412A85" w14:textId="77777777" w:rsidR="00811D4E" w:rsidRPr="005B0EB3"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5B0EB3">
        <w:rPr>
          <w:rFonts w:cs="Arial"/>
          <w:bCs/>
          <w:spacing w:val="0"/>
          <w:sz w:val="22"/>
          <w:szCs w:val="22"/>
          <w:lang w:val="es-ES_tradnl" w:eastAsia="es-ES_tradnl"/>
        </w:rPr>
        <w:t xml:space="preserve">En el pliego de prescripciones técnicas </w:t>
      </w:r>
      <w:r w:rsidRPr="00937954">
        <w:rPr>
          <w:b/>
          <w:i/>
          <w:color w:val="808080"/>
          <w:spacing w:val="-2"/>
          <w:sz w:val="22"/>
          <w:lang w:val="es-ES_tradnl"/>
        </w:rPr>
        <w:t>(o, en su caso, en algún otro documento que forme parte del expediente de contratación)</w:t>
      </w:r>
      <w:r w:rsidRPr="005B0EB3">
        <w:rPr>
          <w:rFonts w:cs="Arial"/>
          <w:bCs/>
          <w:spacing w:val="0"/>
          <w:sz w:val="22"/>
          <w:szCs w:val="22"/>
          <w:lang w:val="es-ES_tradnl" w:eastAsia="es-ES_tradnl"/>
        </w:rPr>
        <w:t xml:space="preserve"> constan las razones que han llevado a esta Administración a la celebración del contrato a que se refiere el presente pliego.</w:t>
      </w:r>
    </w:p>
    <w:p w14:paraId="720904E8"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5F0E3B41" w14:textId="77777777" w:rsidR="00811D4E" w:rsidRPr="00803EE9" w:rsidRDefault="00811D4E" w:rsidP="00811D4E">
      <w:pPr>
        <w:pStyle w:val="Encabezado"/>
        <w:tabs>
          <w:tab w:val="clear" w:pos="4320"/>
          <w:tab w:val="clear" w:pos="8640"/>
        </w:tabs>
        <w:spacing w:line="360" w:lineRule="auto"/>
        <w:outlineLvl w:val="0"/>
        <w:rPr>
          <w:rFonts w:cs="Arial"/>
          <w:b/>
          <w:bCs/>
          <w:color w:val="0070C0"/>
          <w:spacing w:val="0"/>
          <w:sz w:val="24"/>
          <w:szCs w:val="22"/>
          <w:lang w:val="es-ES_tradnl" w:eastAsia="es-ES_tradnl"/>
        </w:rPr>
      </w:pPr>
      <w:r w:rsidRPr="00803EE9">
        <w:rPr>
          <w:rFonts w:cs="Arial"/>
          <w:b/>
          <w:bCs/>
          <w:color w:val="0070C0"/>
          <w:spacing w:val="0"/>
          <w:sz w:val="24"/>
          <w:szCs w:val="22"/>
          <w:lang w:val="es-ES_tradnl" w:eastAsia="es-ES_tradnl"/>
        </w:rPr>
        <w:t>3. PLAZO DE EJECUCIÓN</w:t>
      </w:r>
    </w:p>
    <w:p w14:paraId="400419EF" w14:textId="77777777" w:rsidR="00811D4E" w:rsidRDefault="00811D4E" w:rsidP="00811D4E">
      <w:pPr>
        <w:suppressAutoHyphens/>
        <w:spacing w:line="360" w:lineRule="auto"/>
        <w:ind w:left="567"/>
        <w:outlineLvl w:val="0"/>
        <w:rPr>
          <w:b/>
          <w:i/>
          <w:color w:val="808080"/>
          <w:spacing w:val="-2"/>
          <w:sz w:val="22"/>
          <w:lang w:val="es-ES_tradnl"/>
        </w:rPr>
      </w:pPr>
      <w:bookmarkStart w:id="6" w:name="_Toc298150251"/>
      <w:bookmarkStart w:id="7" w:name="_Toc298151172"/>
      <w:bookmarkStart w:id="8" w:name="_Toc370814294"/>
      <w:bookmarkStart w:id="9" w:name="_Toc374617346"/>
    </w:p>
    <w:bookmarkEnd w:id="6"/>
    <w:bookmarkEnd w:id="7"/>
    <w:bookmarkEnd w:id="8"/>
    <w:bookmarkEnd w:id="9"/>
    <w:p w14:paraId="7863C02F" w14:textId="77777777" w:rsidR="00811D4E" w:rsidRDefault="00811D4E" w:rsidP="00811D4E">
      <w:pPr>
        <w:suppressAutoHyphens/>
        <w:spacing w:line="360" w:lineRule="auto"/>
        <w:ind w:left="567"/>
        <w:outlineLvl w:val="0"/>
        <w:rPr>
          <w:b/>
          <w:i/>
          <w:color w:val="808080"/>
          <w:spacing w:val="-3"/>
          <w:sz w:val="22"/>
          <w:lang w:val="es-ES_tradnl"/>
        </w:rPr>
      </w:pPr>
      <w:r>
        <w:rPr>
          <w:b/>
          <w:i/>
          <w:color w:val="808080"/>
          <w:spacing w:val="-2"/>
          <w:sz w:val="22"/>
          <w:lang w:val="es-ES_tradnl"/>
        </w:rPr>
        <w:t>Supuestos o variantes</w:t>
      </w:r>
    </w:p>
    <w:p w14:paraId="25D0CD87" w14:textId="77777777" w:rsidR="00811D4E" w:rsidRPr="005E19E3" w:rsidRDefault="00811D4E" w:rsidP="00811D4E">
      <w:pPr>
        <w:suppressAutoHyphens/>
        <w:spacing w:line="360" w:lineRule="auto"/>
        <w:ind w:left="567"/>
        <w:rPr>
          <w:b/>
          <w:i/>
          <w:color w:val="808080"/>
          <w:spacing w:val="-2"/>
          <w:sz w:val="22"/>
          <w:lang w:val="es-ES_tradnl"/>
        </w:rPr>
      </w:pPr>
    </w:p>
    <w:p w14:paraId="566970A9"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a) </w:t>
      </w:r>
      <w:r w:rsidRPr="005E19E3">
        <w:rPr>
          <w:b/>
          <w:i/>
          <w:color w:val="808080"/>
          <w:spacing w:val="-2"/>
          <w:sz w:val="22"/>
          <w:lang w:val="es-ES_tradnl"/>
        </w:rPr>
        <w:t>Que las obras no se dividan en lotes</w:t>
      </w:r>
      <w:r w:rsidRPr="005E19E3">
        <w:rPr>
          <w:i/>
          <w:color w:val="808080"/>
          <w:spacing w:val="-2"/>
          <w:sz w:val="22"/>
          <w:lang w:val="es-ES_tradnl"/>
        </w:rPr>
        <w:t>, en cuyo caso se deberá indicar que:</w:t>
      </w:r>
    </w:p>
    <w:p w14:paraId="2613DB36" w14:textId="77777777" w:rsidR="00811D4E" w:rsidRDefault="00811D4E" w:rsidP="00811D4E">
      <w:pPr>
        <w:suppressAutoHyphens/>
        <w:ind w:left="195"/>
        <w:rPr>
          <w:color w:val="808080"/>
          <w:spacing w:val="-2"/>
          <w:sz w:val="22"/>
          <w:lang w:val="es-ES_tradnl"/>
        </w:rPr>
      </w:pPr>
    </w:p>
    <w:p w14:paraId="62CD7BF5" w14:textId="77777777" w:rsidR="00811D4E" w:rsidRDefault="00811D4E" w:rsidP="00811D4E">
      <w:pPr>
        <w:suppressAutoHyphens/>
        <w:spacing w:line="360" w:lineRule="auto"/>
        <w:ind w:left="193"/>
        <w:rPr>
          <w:spacing w:val="-2"/>
          <w:sz w:val="22"/>
          <w:lang w:val="es-ES_tradnl"/>
        </w:rPr>
      </w:pPr>
    </w:p>
    <w:p w14:paraId="001961F1" w14:textId="77777777" w:rsidR="00811D4E" w:rsidRDefault="00811D4E" w:rsidP="00811D4E">
      <w:pPr>
        <w:suppressAutoHyphens/>
        <w:spacing w:line="360" w:lineRule="auto"/>
        <w:ind w:left="284"/>
        <w:rPr>
          <w:b/>
          <w:spacing w:val="-3"/>
          <w:sz w:val="22"/>
          <w:lang w:val="es-ES_tradnl"/>
        </w:rPr>
      </w:pPr>
      <w:r w:rsidRPr="00DC2D7A">
        <w:rPr>
          <w:spacing w:val="-2"/>
          <w:sz w:val="22"/>
          <w:lang w:val="es-ES_tradnl"/>
        </w:rPr>
        <w:t>El plazo total de ejecución de las obras objeto de la presente c</w:t>
      </w:r>
      <w:r>
        <w:rPr>
          <w:spacing w:val="-2"/>
          <w:sz w:val="22"/>
          <w:lang w:val="es-ES_tradnl"/>
        </w:rPr>
        <w:t>ontratación será de </w:t>
      </w:r>
      <w:r w:rsidRPr="006F05CA">
        <w:rPr>
          <w:spacing w:val="-2"/>
          <w:sz w:val="22"/>
          <w:lang w:val="es-ES_tradnl"/>
        </w:rPr>
        <w:t>....................................................................., contado a partir</w:t>
      </w:r>
      <w:r w:rsidRPr="00DC2D7A">
        <w:rPr>
          <w:spacing w:val="-2"/>
          <w:sz w:val="22"/>
          <w:lang w:val="es-ES_tradnl"/>
        </w:rPr>
        <w:t xml:space="preserve"> del día siguiente al de la firma del acta de comprobación del replanteo.</w:t>
      </w:r>
      <w:r w:rsidRPr="00DC2D7A">
        <w:rPr>
          <w:b/>
          <w:spacing w:val="-3"/>
          <w:sz w:val="22"/>
          <w:lang w:val="es-ES_tradnl"/>
        </w:rPr>
        <w:tab/>
      </w:r>
      <w:r w:rsidRPr="00DC2D7A">
        <w:rPr>
          <w:b/>
          <w:spacing w:val="-3"/>
          <w:sz w:val="22"/>
          <w:lang w:val="es-ES_tradnl"/>
        </w:rPr>
        <w:tab/>
      </w:r>
    </w:p>
    <w:p w14:paraId="68CEF84C" w14:textId="77777777" w:rsidR="00811D4E" w:rsidRPr="00DC2D7A" w:rsidRDefault="00811D4E" w:rsidP="00811D4E">
      <w:pPr>
        <w:suppressAutoHyphens/>
        <w:spacing w:line="360" w:lineRule="auto"/>
        <w:ind w:left="284"/>
        <w:rPr>
          <w:spacing w:val="-2"/>
          <w:sz w:val="26"/>
          <w:lang w:val="es-ES_tradnl"/>
        </w:rPr>
      </w:pPr>
    </w:p>
    <w:p w14:paraId="671859B8" w14:textId="77777777" w:rsidR="00811D4E" w:rsidRPr="00DC2D7A" w:rsidRDefault="00811D4E" w:rsidP="00811D4E">
      <w:pPr>
        <w:suppressAutoHyphens/>
        <w:spacing w:line="360" w:lineRule="auto"/>
        <w:ind w:left="284"/>
        <w:rPr>
          <w:spacing w:val="-2"/>
          <w:sz w:val="22"/>
          <w:lang w:val="es-ES_tradnl"/>
        </w:rPr>
      </w:pPr>
      <w:r w:rsidRPr="00DC2D7A">
        <w:rPr>
          <w:spacing w:val="-2"/>
          <w:sz w:val="22"/>
          <w:lang w:val="es-ES_tradnl"/>
        </w:rPr>
        <w:t>El contratista se entenderá incurso en mora por el transcurso del plazo citado</w:t>
      </w:r>
      <w:r>
        <w:rPr>
          <w:spacing w:val="-2"/>
          <w:sz w:val="22"/>
          <w:lang w:val="es-ES_tradnl"/>
        </w:rPr>
        <w:t xml:space="preserve">. Para ello no será </w:t>
      </w:r>
      <w:r w:rsidRPr="00DC2D7A">
        <w:rPr>
          <w:spacing w:val="-2"/>
          <w:sz w:val="22"/>
          <w:lang w:val="es-ES_tradnl"/>
        </w:rPr>
        <w:t>necesaria intimación previa por parte de la Administración.</w:t>
      </w:r>
    </w:p>
    <w:p w14:paraId="2C36D4B7" w14:textId="77777777" w:rsidR="00811D4E" w:rsidRDefault="00811D4E" w:rsidP="00811D4E">
      <w:pPr>
        <w:suppressAutoHyphens/>
        <w:ind w:left="195"/>
        <w:rPr>
          <w:color w:val="808080"/>
          <w:spacing w:val="-2"/>
          <w:sz w:val="22"/>
          <w:lang w:val="es-ES_tradnl"/>
        </w:rPr>
      </w:pPr>
    </w:p>
    <w:p w14:paraId="4E8B4766" w14:textId="77777777" w:rsidR="00811D4E" w:rsidRPr="00C87F83" w:rsidRDefault="00811D4E" w:rsidP="00811D4E">
      <w:pPr>
        <w:suppressAutoHyphens/>
        <w:ind w:left="567"/>
        <w:rPr>
          <w:i/>
          <w:color w:val="808080"/>
          <w:spacing w:val="-2"/>
          <w:sz w:val="22"/>
          <w:lang w:val="es-ES_tradnl"/>
        </w:rPr>
      </w:pPr>
      <w:r w:rsidRPr="00C87F83">
        <w:rPr>
          <w:i/>
          <w:color w:val="808080"/>
          <w:spacing w:val="-2"/>
          <w:sz w:val="22"/>
          <w:lang w:val="es-ES_tradnl"/>
        </w:rPr>
        <w:t xml:space="preserve">b) </w:t>
      </w:r>
      <w:r w:rsidRPr="00C87F83">
        <w:rPr>
          <w:b/>
          <w:i/>
          <w:color w:val="808080"/>
          <w:spacing w:val="-2"/>
          <w:sz w:val="22"/>
          <w:lang w:val="es-ES_tradnl"/>
        </w:rPr>
        <w:t>Que las obras se dividan en lotes</w:t>
      </w:r>
      <w:r w:rsidRPr="00C87F83">
        <w:rPr>
          <w:i/>
          <w:color w:val="808080"/>
          <w:spacing w:val="-2"/>
          <w:sz w:val="22"/>
          <w:lang w:val="es-ES_tradnl"/>
        </w:rPr>
        <w:t xml:space="preserve">, </w:t>
      </w:r>
      <w:r>
        <w:rPr>
          <w:i/>
          <w:color w:val="808080"/>
          <w:spacing w:val="-2"/>
          <w:sz w:val="22"/>
          <w:lang w:val="es-ES_tradnl"/>
        </w:rPr>
        <w:t>y en este caso deberá indicarse</w:t>
      </w:r>
      <w:r w:rsidRPr="00C87F83">
        <w:rPr>
          <w:i/>
          <w:color w:val="808080"/>
          <w:spacing w:val="-2"/>
          <w:sz w:val="22"/>
          <w:lang w:val="es-ES_tradnl"/>
        </w:rPr>
        <w:t xml:space="preserve"> lo siguiente:</w:t>
      </w:r>
    </w:p>
    <w:p w14:paraId="503EE281" w14:textId="77777777" w:rsidR="00811D4E" w:rsidRDefault="00811D4E" w:rsidP="00811D4E">
      <w:pPr>
        <w:suppressAutoHyphens/>
        <w:rPr>
          <w:spacing w:val="-2"/>
          <w:sz w:val="22"/>
          <w:lang w:val="es-ES_tradnl"/>
        </w:rPr>
      </w:pPr>
    </w:p>
    <w:p w14:paraId="17844F86" w14:textId="77777777" w:rsidR="00811D4E" w:rsidRDefault="00811D4E" w:rsidP="00811D4E">
      <w:pPr>
        <w:suppressAutoHyphens/>
        <w:rPr>
          <w:spacing w:val="-2"/>
          <w:sz w:val="22"/>
          <w:lang w:val="es-ES_tradnl"/>
        </w:rPr>
      </w:pPr>
    </w:p>
    <w:p w14:paraId="49EB874B" w14:textId="77777777" w:rsidR="00811D4E" w:rsidRPr="00727312" w:rsidRDefault="00811D4E" w:rsidP="00811D4E">
      <w:pPr>
        <w:suppressAutoHyphens/>
        <w:spacing w:line="360" w:lineRule="auto"/>
        <w:ind w:left="284"/>
        <w:rPr>
          <w:spacing w:val="-2"/>
          <w:sz w:val="22"/>
          <w:lang w:val="es-ES_tradnl"/>
        </w:rPr>
      </w:pPr>
      <w:r w:rsidRPr="00727312">
        <w:rPr>
          <w:spacing w:val="-2"/>
          <w:sz w:val="22"/>
          <w:lang w:val="es-ES_tradnl"/>
        </w:rPr>
        <w:t>El plazo total de ejecución para cada lote de obra, contado a partir del día siguiente al de la firma del acta de comprobación del replanteo, será el que se indica a continuación:</w:t>
      </w:r>
    </w:p>
    <w:p w14:paraId="6BB22A40" w14:textId="77777777" w:rsidR="00811D4E" w:rsidRPr="00727312" w:rsidRDefault="00811D4E" w:rsidP="00811D4E">
      <w:pPr>
        <w:suppressAutoHyphens/>
        <w:spacing w:line="360" w:lineRule="auto"/>
        <w:ind w:left="284"/>
        <w:rPr>
          <w:spacing w:val="-2"/>
          <w:sz w:val="22"/>
          <w:lang w:val="es-ES_tradnl"/>
        </w:rPr>
      </w:pPr>
    </w:p>
    <w:p w14:paraId="2D0BC992"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1.- </w:t>
      </w:r>
      <w:r w:rsidRPr="00727312">
        <w:rPr>
          <w:spacing w:val="-2"/>
          <w:sz w:val="22"/>
          <w:lang w:val="es-ES_tradnl"/>
        </w:rPr>
        <w:t>.....................................................................................</w:t>
      </w:r>
    </w:p>
    <w:p w14:paraId="3840A44E"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2.- </w:t>
      </w:r>
      <w:r w:rsidRPr="00727312">
        <w:rPr>
          <w:spacing w:val="-2"/>
          <w:sz w:val="22"/>
          <w:lang w:val="es-ES_tradnl"/>
        </w:rPr>
        <w:t>......................................................................................</w:t>
      </w:r>
    </w:p>
    <w:p w14:paraId="22EC1C01"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3.- </w:t>
      </w:r>
      <w:r w:rsidRPr="00727312">
        <w:rPr>
          <w:spacing w:val="-2"/>
          <w:sz w:val="22"/>
          <w:lang w:val="es-ES_tradnl"/>
        </w:rPr>
        <w:t>.....................................................................................</w:t>
      </w:r>
    </w:p>
    <w:p w14:paraId="56FB19C5" w14:textId="77777777" w:rsidR="00811D4E" w:rsidRDefault="00811D4E" w:rsidP="00811D4E">
      <w:pPr>
        <w:suppressAutoHyphens/>
        <w:spacing w:line="360" w:lineRule="auto"/>
        <w:ind w:left="284"/>
        <w:rPr>
          <w:b/>
          <w:spacing w:val="-2"/>
          <w:sz w:val="22"/>
          <w:lang w:val="es-ES_tradnl"/>
        </w:rPr>
      </w:pPr>
      <w:r w:rsidRPr="00727312">
        <w:rPr>
          <w:spacing w:val="-2"/>
          <w:sz w:val="22"/>
          <w:lang w:val="es-ES_tradnl"/>
        </w:rPr>
        <w:tab/>
        <w:t>(...)</w:t>
      </w:r>
      <w:r>
        <w:rPr>
          <w:b/>
          <w:spacing w:val="-2"/>
          <w:sz w:val="22"/>
          <w:lang w:val="es-ES_tradnl"/>
        </w:rPr>
        <w:tab/>
      </w:r>
    </w:p>
    <w:p w14:paraId="7A187860" w14:textId="77777777" w:rsidR="00811D4E" w:rsidRPr="00727312" w:rsidRDefault="00811D4E" w:rsidP="00811D4E">
      <w:pPr>
        <w:suppressAutoHyphens/>
        <w:spacing w:line="360" w:lineRule="auto"/>
        <w:ind w:left="284"/>
        <w:rPr>
          <w:spacing w:val="-2"/>
          <w:sz w:val="22"/>
          <w:lang w:val="es-ES_tradnl"/>
        </w:rPr>
      </w:pPr>
      <w:r>
        <w:rPr>
          <w:b/>
          <w:spacing w:val="-2"/>
          <w:sz w:val="22"/>
          <w:lang w:val="es-ES_tradnl"/>
        </w:rPr>
        <w:tab/>
      </w:r>
      <w:r>
        <w:rPr>
          <w:b/>
          <w:spacing w:val="-2"/>
          <w:sz w:val="22"/>
          <w:lang w:val="es-ES_tradnl"/>
        </w:rPr>
        <w:tab/>
      </w:r>
    </w:p>
    <w:p w14:paraId="17CEE49A" w14:textId="77777777" w:rsidR="00811D4E" w:rsidRDefault="00811D4E" w:rsidP="00811D4E">
      <w:pPr>
        <w:suppressAutoHyphens/>
        <w:spacing w:line="360" w:lineRule="auto"/>
        <w:ind w:left="284"/>
        <w:rPr>
          <w:spacing w:val="-2"/>
          <w:sz w:val="22"/>
          <w:lang w:val="es-ES_tradnl"/>
        </w:rPr>
      </w:pPr>
      <w:r w:rsidRPr="00727312">
        <w:rPr>
          <w:spacing w:val="-2"/>
          <w:sz w:val="22"/>
          <w:lang w:val="es-ES_tradnl"/>
        </w:rPr>
        <w:t xml:space="preserve">El contratista se entenderá incurso en mora por el transcurso del plazo citado, </w:t>
      </w:r>
      <w:r>
        <w:rPr>
          <w:spacing w:val="-2"/>
          <w:sz w:val="22"/>
          <w:lang w:val="es-ES_tradnl"/>
        </w:rPr>
        <w:t>y para ello no será</w:t>
      </w:r>
      <w:r w:rsidRPr="00727312">
        <w:rPr>
          <w:spacing w:val="-2"/>
          <w:sz w:val="22"/>
          <w:lang w:val="es-ES_tradnl"/>
        </w:rPr>
        <w:t xml:space="preserve"> necesaria intimación previa por parte de la Administración.</w:t>
      </w:r>
    </w:p>
    <w:p w14:paraId="7724A6CF" w14:textId="77777777" w:rsidR="00811D4E" w:rsidRPr="00803EE9" w:rsidRDefault="00811D4E" w:rsidP="00811D4E">
      <w:pPr>
        <w:suppressAutoHyphens/>
        <w:spacing w:line="360" w:lineRule="auto"/>
        <w:ind w:left="425" w:hanging="425"/>
        <w:rPr>
          <w:color w:val="0070C0"/>
          <w:spacing w:val="-2"/>
          <w:sz w:val="22"/>
          <w:lang w:val="es-ES_tradnl"/>
        </w:rPr>
      </w:pPr>
      <w:r w:rsidRPr="003208D9">
        <w:rPr>
          <w:color w:val="00B0F0"/>
          <w:spacing w:val="-2"/>
          <w:sz w:val="22"/>
          <w:lang w:val="es-ES_tradnl"/>
        </w:rPr>
        <w:br w:type="page"/>
      </w:r>
      <w:r w:rsidRPr="00803EE9">
        <w:rPr>
          <w:rFonts w:cs="Arial"/>
          <w:b/>
          <w:bCs/>
          <w:color w:val="0070C0"/>
          <w:spacing w:val="0"/>
          <w:sz w:val="24"/>
          <w:szCs w:val="22"/>
          <w:lang w:val="es-ES_tradnl" w:eastAsia="es-ES_tradnl"/>
        </w:rPr>
        <w:t>4. PRESUPUESTO BASE DE LICITACIÓN Y VALOR ESTIMADO DEL CONTRATO</w:t>
      </w:r>
    </w:p>
    <w:p w14:paraId="54203C3F" w14:textId="77777777" w:rsidR="00811D4E" w:rsidRDefault="00811D4E" w:rsidP="00811D4E">
      <w:pPr>
        <w:suppressAutoHyphens/>
        <w:spacing w:line="360" w:lineRule="auto"/>
        <w:ind w:left="567"/>
        <w:outlineLvl w:val="0"/>
        <w:rPr>
          <w:b/>
          <w:i/>
          <w:color w:val="808080"/>
          <w:spacing w:val="-2"/>
          <w:sz w:val="22"/>
          <w:lang w:val="es-ES_tradnl"/>
        </w:rPr>
      </w:pPr>
      <w:bookmarkStart w:id="10" w:name="_Toc298150252"/>
      <w:bookmarkStart w:id="11" w:name="_Toc298151173"/>
      <w:bookmarkStart w:id="12" w:name="_Toc370814295"/>
      <w:bookmarkStart w:id="13" w:name="_Toc374617347"/>
    </w:p>
    <w:p w14:paraId="73B43033" w14:textId="77777777" w:rsidR="00811D4E" w:rsidRPr="00D86DE6" w:rsidRDefault="00811D4E" w:rsidP="00811D4E">
      <w:pPr>
        <w:suppressAutoHyphens/>
        <w:spacing w:line="360" w:lineRule="auto"/>
        <w:ind w:left="567"/>
        <w:outlineLvl w:val="0"/>
        <w:rPr>
          <w:i/>
          <w:color w:val="808080"/>
          <w:spacing w:val="-2"/>
          <w:sz w:val="22"/>
          <w:lang w:val="es-ES_tradnl"/>
        </w:rPr>
      </w:pPr>
      <w:r w:rsidRPr="00D86DE6">
        <w:rPr>
          <w:b/>
          <w:i/>
          <w:color w:val="808080"/>
          <w:spacing w:val="-2"/>
          <w:sz w:val="22"/>
          <w:lang w:val="es-ES_tradnl"/>
        </w:rPr>
        <w:t>Supuestos o variantes</w:t>
      </w:r>
      <w:bookmarkEnd w:id="10"/>
      <w:bookmarkEnd w:id="11"/>
      <w:bookmarkEnd w:id="12"/>
      <w:bookmarkEnd w:id="13"/>
    </w:p>
    <w:p w14:paraId="62AA0345" w14:textId="77777777" w:rsidR="00811D4E" w:rsidRPr="00D86DE6" w:rsidRDefault="00811D4E" w:rsidP="00811D4E">
      <w:pPr>
        <w:suppressAutoHyphens/>
        <w:spacing w:line="360" w:lineRule="auto"/>
        <w:ind w:left="567"/>
        <w:rPr>
          <w:b/>
          <w:i/>
          <w:color w:val="808080"/>
          <w:spacing w:val="-2"/>
          <w:sz w:val="22"/>
          <w:lang w:val="es-ES_tradnl"/>
        </w:rPr>
      </w:pPr>
    </w:p>
    <w:p w14:paraId="2F4C59E4" w14:textId="77777777" w:rsidR="00811D4E" w:rsidRPr="00D86DE6" w:rsidRDefault="00811D4E" w:rsidP="00811D4E">
      <w:pPr>
        <w:suppressAutoHyphens/>
        <w:spacing w:line="360" w:lineRule="auto"/>
        <w:ind w:left="567"/>
        <w:rPr>
          <w:i/>
          <w:color w:val="808080"/>
          <w:spacing w:val="-2"/>
          <w:sz w:val="22"/>
          <w:lang w:val="es-ES_tradnl"/>
        </w:rPr>
      </w:pPr>
      <w:r w:rsidRPr="00D86DE6">
        <w:rPr>
          <w:i/>
          <w:color w:val="808080"/>
          <w:spacing w:val="-2"/>
          <w:sz w:val="22"/>
          <w:lang w:val="es-ES_tradnl"/>
        </w:rPr>
        <w:t xml:space="preserve">a) </w:t>
      </w:r>
      <w:r w:rsidRPr="00D86DE6">
        <w:rPr>
          <w:b/>
          <w:i/>
          <w:color w:val="808080"/>
          <w:spacing w:val="-2"/>
          <w:sz w:val="22"/>
          <w:lang w:val="es-ES_tradnl"/>
        </w:rPr>
        <w:t>Que las obras no se dividan en lotes</w:t>
      </w:r>
      <w:r w:rsidRPr="00D86DE6">
        <w:rPr>
          <w:i/>
          <w:color w:val="808080"/>
          <w:spacing w:val="-2"/>
          <w:sz w:val="22"/>
          <w:lang w:val="es-ES_tradnl"/>
        </w:rPr>
        <w:t>, en cuyo caso se deberá indicar que:</w:t>
      </w:r>
    </w:p>
    <w:p w14:paraId="1F2141EB" w14:textId="77777777" w:rsidR="00811D4E" w:rsidRPr="00D47454" w:rsidRDefault="00811D4E" w:rsidP="00811D4E">
      <w:pPr>
        <w:suppressAutoHyphens/>
        <w:spacing w:line="360" w:lineRule="auto"/>
        <w:ind w:left="195"/>
        <w:rPr>
          <w:color w:val="808080"/>
          <w:spacing w:val="-2"/>
          <w:sz w:val="22"/>
          <w:lang w:val="es-ES_tradnl"/>
        </w:rPr>
      </w:pPr>
    </w:p>
    <w:p w14:paraId="59EA8FCA" w14:textId="77777777" w:rsidR="00811D4E" w:rsidRPr="00937954" w:rsidRDefault="00811D4E" w:rsidP="00811D4E">
      <w:pPr>
        <w:suppressAutoHyphens/>
        <w:spacing w:line="360" w:lineRule="auto"/>
        <w:ind w:left="284"/>
        <w:rPr>
          <w:spacing w:val="-2"/>
          <w:sz w:val="22"/>
          <w:lang w:val="es-ES_tradnl"/>
        </w:rPr>
      </w:pPr>
      <w:r>
        <w:rPr>
          <w:spacing w:val="-2"/>
          <w:sz w:val="22"/>
          <w:lang w:val="es-ES_tradnl"/>
        </w:rPr>
        <w:t xml:space="preserve">1.- </w:t>
      </w:r>
      <w:r w:rsidRPr="00D47454">
        <w:rPr>
          <w:spacing w:val="-2"/>
          <w:sz w:val="22"/>
          <w:lang w:val="es-ES_tradnl"/>
        </w:rPr>
        <w:t>El</w:t>
      </w:r>
      <w:r w:rsidRPr="00D47454">
        <w:rPr>
          <w:b/>
          <w:spacing w:val="-2"/>
          <w:sz w:val="22"/>
          <w:lang w:val="es-ES_tradnl"/>
        </w:rPr>
        <w:t xml:space="preserve"> </w:t>
      </w:r>
      <w:r w:rsidRPr="00D47454">
        <w:rPr>
          <w:spacing w:val="-2"/>
          <w:sz w:val="22"/>
          <w:lang w:val="es-ES_tradnl"/>
        </w:rPr>
        <w:t>presupuesto base</w:t>
      </w:r>
      <w:r>
        <w:rPr>
          <w:spacing w:val="-2"/>
          <w:sz w:val="22"/>
          <w:lang w:val="es-ES_tradnl"/>
        </w:rPr>
        <w:t xml:space="preserve"> de licitación será de ............................. </w:t>
      </w:r>
      <w:r w:rsidRPr="00D47454">
        <w:rPr>
          <w:spacing w:val="-2"/>
          <w:sz w:val="22"/>
          <w:lang w:val="es-ES_tradnl"/>
        </w:rPr>
        <w:t>€</w:t>
      </w:r>
      <w:r>
        <w:rPr>
          <w:spacing w:val="-2"/>
          <w:sz w:val="22"/>
          <w:lang w:val="es-ES_tradnl"/>
        </w:rPr>
        <w:t>,</w:t>
      </w:r>
      <w:r w:rsidRPr="00D47454">
        <w:rPr>
          <w:spacing w:val="-2"/>
          <w:sz w:val="22"/>
          <w:lang w:val="es-ES_tradnl"/>
        </w:rPr>
        <w:t xml:space="preserve"> más</w:t>
      </w:r>
      <w:r>
        <w:rPr>
          <w:spacing w:val="-2"/>
          <w:sz w:val="22"/>
          <w:lang w:val="es-ES_tradnl"/>
        </w:rPr>
        <w:t xml:space="preserve"> </w:t>
      </w:r>
      <w:r w:rsidRPr="00D47454">
        <w:rPr>
          <w:spacing w:val="-2"/>
          <w:sz w:val="22"/>
          <w:lang w:val="es-ES_tradnl"/>
        </w:rPr>
        <w:t>……………</w:t>
      </w:r>
      <w:proofErr w:type="gramStart"/>
      <w:r w:rsidRPr="00D47454">
        <w:rPr>
          <w:spacing w:val="-2"/>
          <w:sz w:val="22"/>
          <w:lang w:val="es-ES_tradnl"/>
        </w:rPr>
        <w:t>…….</w:t>
      </w:r>
      <w:proofErr w:type="gramEnd"/>
      <w:r w:rsidRPr="00D47454">
        <w:rPr>
          <w:spacing w:val="-2"/>
          <w:sz w:val="22"/>
          <w:lang w:val="es-ES_tradnl"/>
        </w:rPr>
        <w:t>, correspondientes al IVA</w:t>
      </w:r>
      <w:r w:rsidRPr="003378F8">
        <w:rPr>
          <w:spacing w:val="-2"/>
          <w:sz w:val="22"/>
          <w:lang w:val="es-ES_tradnl"/>
        </w:rPr>
        <w:t>, presupuesto que podrá ser mejorado</w:t>
      </w:r>
      <w:r>
        <w:rPr>
          <w:spacing w:val="-2"/>
          <w:sz w:val="22"/>
          <w:lang w:val="es-ES_tradnl"/>
        </w:rPr>
        <w:t xml:space="preserve"> por los licitadores.</w:t>
      </w:r>
    </w:p>
    <w:p w14:paraId="169B13CC" w14:textId="77777777" w:rsidR="00811D4E" w:rsidRPr="00937954" w:rsidRDefault="00811D4E" w:rsidP="00811D4E">
      <w:pPr>
        <w:suppressAutoHyphens/>
        <w:spacing w:line="360" w:lineRule="auto"/>
        <w:ind w:left="284"/>
        <w:rPr>
          <w:spacing w:val="-2"/>
          <w:sz w:val="22"/>
          <w:lang w:val="es-ES_tradnl"/>
        </w:rPr>
      </w:pPr>
    </w:p>
    <w:p w14:paraId="565343A9" w14:textId="77777777" w:rsidR="00811D4E" w:rsidRDefault="00811D4E" w:rsidP="00811D4E">
      <w:pPr>
        <w:suppressAutoHyphens/>
        <w:spacing w:line="360" w:lineRule="auto"/>
        <w:ind w:left="284"/>
        <w:rPr>
          <w:spacing w:val="-2"/>
          <w:sz w:val="22"/>
          <w:lang w:val="es-ES_tradnl"/>
        </w:rPr>
      </w:pPr>
      <w:r w:rsidRPr="005B0EB3">
        <w:rPr>
          <w:spacing w:val="-2"/>
          <w:sz w:val="22"/>
          <w:lang w:val="es-ES_tradnl"/>
        </w:rPr>
        <w:t>A los efectos previstos en el artículo 100.2 de la Ley 9/2017, de 8 de noviembre, de Contratos del Sector Público (en adelante, también LCSP), el referido presupuesto se desglosa del siguiente modo:</w:t>
      </w:r>
    </w:p>
    <w:p w14:paraId="5357A055" w14:textId="77777777" w:rsidR="00811D4E" w:rsidRPr="005B0EB3" w:rsidRDefault="00811D4E" w:rsidP="00811D4E">
      <w:pPr>
        <w:suppressAutoHyphens/>
        <w:spacing w:line="360" w:lineRule="auto"/>
        <w:ind w:left="284"/>
        <w:rPr>
          <w:spacing w:val="-2"/>
          <w:sz w:val="22"/>
          <w:lang w:val="es-ES_tradnl"/>
        </w:rPr>
      </w:pPr>
    </w:p>
    <w:p w14:paraId="63AEB2F8" w14:textId="77777777" w:rsidR="00811D4E" w:rsidRPr="005B0EB3" w:rsidRDefault="00811D4E" w:rsidP="00811D4E">
      <w:pPr>
        <w:numPr>
          <w:ilvl w:val="0"/>
          <w:numId w:val="7"/>
        </w:numPr>
        <w:suppressAutoHyphens/>
        <w:spacing w:line="360" w:lineRule="auto"/>
        <w:rPr>
          <w:spacing w:val="-2"/>
          <w:sz w:val="22"/>
          <w:lang w:val="es-ES_tradnl"/>
        </w:rPr>
      </w:pPr>
      <w:r w:rsidRPr="005B0EB3">
        <w:rPr>
          <w:spacing w:val="-2"/>
          <w:sz w:val="22"/>
          <w:lang w:val="es-ES_tradnl"/>
        </w:rPr>
        <w:t>Costes de personal:</w:t>
      </w:r>
    </w:p>
    <w:p w14:paraId="4014C8FB" w14:textId="77777777" w:rsidR="00811D4E" w:rsidRPr="005B0EB3" w:rsidRDefault="00811D4E" w:rsidP="00811D4E">
      <w:pPr>
        <w:numPr>
          <w:ilvl w:val="0"/>
          <w:numId w:val="7"/>
        </w:numPr>
        <w:suppressAutoHyphens/>
        <w:spacing w:line="360" w:lineRule="auto"/>
        <w:rPr>
          <w:spacing w:val="-2"/>
          <w:sz w:val="22"/>
          <w:lang w:val="es-ES_tradnl"/>
        </w:rPr>
      </w:pPr>
      <w:r w:rsidRPr="005B0EB3">
        <w:rPr>
          <w:spacing w:val="-2"/>
          <w:sz w:val="22"/>
          <w:lang w:val="es-ES_tradnl"/>
        </w:rPr>
        <w:t>Otros costes directos:</w:t>
      </w:r>
    </w:p>
    <w:p w14:paraId="786F2CCE" w14:textId="77777777" w:rsidR="00811D4E" w:rsidRPr="005B0EB3" w:rsidRDefault="00811D4E" w:rsidP="00811D4E">
      <w:pPr>
        <w:numPr>
          <w:ilvl w:val="0"/>
          <w:numId w:val="7"/>
        </w:numPr>
        <w:suppressAutoHyphens/>
        <w:spacing w:line="360" w:lineRule="auto"/>
        <w:rPr>
          <w:spacing w:val="-2"/>
          <w:sz w:val="22"/>
          <w:lang w:val="es-ES_tradnl"/>
        </w:rPr>
      </w:pPr>
      <w:r w:rsidRPr="005B0EB3">
        <w:rPr>
          <w:spacing w:val="-2"/>
          <w:sz w:val="22"/>
          <w:lang w:val="es-ES_tradnl"/>
        </w:rPr>
        <w:t>Costes indirectos:</w:t>
      </w:r>
    </w:p>
    <w:p w14:paraId="5C16E30E" w14:textId="77777777" w:rsidR="00811D4E" w:rsidRPr="005B0EB3" w:rsidRDefault="00811D4E" w:rsidP="00811D4E">
      <w:pPr>
        <w:numPr>
          <w:ilvl w:val="0"/>
          <w:numId w:val="7"/>
        </w:numPr>
        <w:suppressAutoHyphens/>
        <w:spacing w:line="360" w:lineRule="auto"/>
        <w:rPr>
          <w:spacing w:val="-2"/>
          <w:sz w:val="22"/>
          <w:lang w:val="es-ES_tradnl"/>
        </w:rPr>
      </w:pPr>
      <w:r w:rsidRPr="005B0EB3">
        <w:rPr>
          <w:spacing w:val="-2"/>
          <w:sz w:val="22"/>
          <w:lang w:val="es-ES_tradnl"/>
        </w:rPr>
        <w:t>Otros eventuales gastos:</w:t>
      </w:r>
    </w:p>
    <w:p w14:paraId="7511729D" w14:textId="77777777" w:rsidR="00811D4E" w:rsidRDefault="00811D4E" w:rsidP="00811D4E">
      <w:pPr>
        <w:suppressAutoHyphens/>
        <w:spacing w:line="360" w:lineRule="auto"/>
        <w:ind w:left="284"/>
        <w:rPr>
          <w:spacing w:val="-2"/>
          <w:sz w:val="22"/>
          <w:lang w:val="es-ES_tradnl"/>
        </w:rPr>
      </w:pPr>
    </w:p>
    <w:p w14:paraId="3966EBC5"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3C6FAC6C" w14:textId="77777777" w:rsidR="00811D4E" w:rsidRPr="005B0EB3" w:rsidRDefault="00811D4E" w:rsidP="00811D4E">
      <w:pPr>
        <w:suppressAutoHyphens/>
        <w:spacing w:line="360" w:lineRule="auto"/>
        <w:ind w:left="284"/>
        <w:rPr>
          <w:spacing w:val="-2"/>
          <w:sz w:val="22"/>
          <w:lang w:val="es-ES_tradnl"/>
        </w:rPr>
      </w:pPr>
    </w:p>
    <w:p w14:paraId="23368C7E" w14:textId="77777777" w:rsidR="00811D4E" w:rsidRPr="005B0EB3" w:rsidRDefault="00811D4E" w:rsidP="00811D4E">
      <w:pPr>
        <w:suppressAutoHyphens/>
        <w:spacing w:line="360" w:lineRule="auto"/>
        <w:ind w:left="284"/>
        <w:rPr>
          <w:spacing w:val="-2"/>
          <w:sz w:val="22"/>
          <w:lang w:val="es-ES_tradnl"/>
        </w:rPr>
      </w:pPr>
      <w:r w:rsidRPr="005B0EB3">
        <w:rPr>
          <w:spacing w:val="-2"/>
          <w:sz w:val="22"/>
          <w:lang w:val="es-ES_tradnl"/>
        </w:rPr>
        <w:t>2.- El valor estimado del contrato es de …………………………….</w:t>
      </w:r>
      <w:r>
        <w:rPr>
          <w:spacing w:val="-2"/>
          <w:sz w:val="22"/>
          <w:lang w:val="es-ES_tradnl"/>
        </w:rPr>
        <w:t xml:space="preserve"> </w:t>
      </w:r>
      <w:r w:rsidRPr="005B0EB3">
        <w:rPr>
          <w:spacing w:val="-2"/>
          <w:sz w:val="22"/>
          <w:lang w:val="es-ES_tradnl"/>
        </w:rPr>
        <w:t xml:space="preserve">€, </w:t>
      </w:r>
      <w:r>
        <w:rPr>
          <w:spacing w:val="-2"/>
          <w:sz w:val="22"/>
          <w:lang w:val="es-ES_tradnl"/>
        </w:rPr>
        <w:t>excluido IVA.</w:t>
      </w:r>
    </w:p>
    <w:p w14:paraId="7EB88EC4" w14:textId="77777777" w:rsidR="00811D4E" w:rsidRPr="00937954" w:rsidRDefault="00811D4E" w:rsidP="00811D4E">
      <w:pPr>
        <w:suppressAutoHyphens/>
        <w:spacing w:line="360" w:lineRule="auto"/>
        <w:ind w:left="284"/>
        <w:rPr>
          <w:spacing w:val="-2"/>
          <w:sz w:val="22"/>
          <w:lang w:val="es-ES_tradnl"/>
        </w:rPr>
      </w:pPr>
    </w:p>
    <w:p w14:paraId="094A02F9" w14:textId="77777777" w:rsidR="00811D4E" w:rsidRPr="00C87F83" w:rsidRDefault="00811D4E" w:rsidP="00811D4E">
      <w:pPr>
        <w:suppressAutoHyphens/>
        <w:spacing w:line="360" w:lineRule="auto"/>
        <w:ind w:left="567"/>
        <w:rPr>
          <w:i/>
          <w:color w:val="808080"/>
          <w:spacing w:val="-2"/>
          <w:sz w:val="22"/>
          <w:lang w:val="es-ES_tradnl"/>
        </w:rPr>
      </w:pPr>
      <w:r w:rsidRPr="00C87F83">
        <w:rPr>
          <w:i/>
          <w:color w:val="808080"/>
          <w:spacing w:val="-2"/>
          <w:sz w:val="22"/>
          <w:lang w:val="es-ES_tradnl"/>
        </w:rPr>
        <w:t xml:space="preserve">b) </w:t>
      </w:r>
      <w:r w:rsidRPr="00C87F83">
        <w:rPr>
          <w:b/>
          <w:i/>
          <w:color w:val="808080"/>
          <w:spacing w:val="-2"/>
          <w:sz w:val="22"/>
          <w:lang w:val="es-ES_tradnl"/>
        </w:rPr>
        <w:t>Que las obras se dividan en lotes</w:t>
      </w:r>
      <w:r w:rsidRPr="00C87F83">
        <w:rPr>
          <w:i/>
          <w:color w:val="808080"/>
          <w:spacing w:val="-2"/>
          <w:sz w:val="22"/>
          <w:lang w:val="es-ES_tradnl"/>
        </w:rPr>
        <w:t xml:space="preserve">, </w:t>
      </w:r>
      <w:r>
        <w:rPr>
          <w:i/>
          <w:color w:val="808080"/>
          <w:spacing w:val="-2"/>
          <w:sz w:val="22"/>
          <w:lang w:val="es-ES_tradnl"/>
        </w:rPr>
        <w:t>y en este caso deberá indicarse</w:t>
      </w:r>
      <w:r w:rsidRPr="00C87F83">
        <w:rPr>
          <w:i/>
          <w:color w:val="808080"/>
          <w:spacing w:val="-2"/>
          <w:sz w:val="22"/>
          <w:lang w:val="es-ES_tradnl"/>
        </w:rPr>
        <w:t xml:space="preserve"> lo siguiente:</w:t>
      </w:r>
    </w:p>
    <w:p w14:paraId="7760B10B" w14:textId="77777777" w:rsidR="00811D4E" w:rsidRDefault="00811D4E" w:rsidP="00811D4E">
      <w:pPr>
        <w:suppressAutoHyphens/>
        <w:spacing w:line="360" w:lineRule="auto"/>
        <w:ind w:left="284"/>
        <w:rPr>
          <w:spacing w:val="-2"/>
          <w:sz w:val="22"/>
          <w:lang w:val="es-ES_tradnl"/>
        </w:rPr>
      </w:pPr>
    </w:p>
    <w:p w14:paraId="5374E1BD" w14:textId="77777777" w:rsidR="00811D4E" w:rsidRPr="005B0EB3" w:rsidRDefault="00811D4E" w:rsidP="00811D4E">
      <w:pPr>
        <w:suppressAutoHyphens/>
        <w:spacing w:line="360" w:lineRule="auto"/>
        <w:ind w:left="284"/>
        <w:rPr>
          <w:spacing w:val="-2"/>
          <w:sz w:val="22"/>
          <w:lang w:val="es-ES_tradnl"/>
        </w:rPr>
      </w:pPr>
      <w:r>
        <w:rPr>
          <w:spacing w:val="-2"/>
          <w:sz w:val="22"/>
          <w:lang w:val="es-ES_tradnl"/>
        </w:rPr>
        <w:t>1</w:t>
      </w:r>
      <w:r w:rsidRPr="005B0EB3">
        <w:rPr>
          <w:spacing w:val="-2"/>
          <w:sz w:val="22"/>
          <w:lang w:val="es-ES_tradnl"/>
        </w:rPr>
        <w:t>.- El presupuesto base de licitación de cada lote, que podrá ser mejorado por los licitadores en sus ofertas, es el siguiente:</w:t>
      </w:r>
    </w:p>
    <w:p w14:paraId="4604FB7B" w14:textId="77777777" w:rsidR="00811D4E" w:rsidRPr="005B0EB3" w:rsidRDefault="00811D4E" w:rsidP="00811D4E">
      <w:pPr>
        <w:suppressAutoHyphens/>
        <w:spacing w:line="360" w:lineRule="auto"/>
        <w:ind w:left="284"/>
        <w:rPr>
          <w:spacing w:val="-2"/>
          <w:sz w:val="22"/>
          <w:lang w:val="es-ES_tradnl"/>
        </w:rPr>
      </w:pPr>
    </w:p>
    <w:p w14:paraId="48308622" w14:textId="77777777" w:rsidR="00811D4E" w:rsidRPr="005B0EB3" w:rsidRDefault="00811D4E" w:rsidP="00811D4E">
      <w:pPr>
        <w:suppressAutoHyphens/>
        <w:spacing w:line="360" w:lineRule="auto"/>
        <w:ind w:left="284"/>
        <w:outlineLvl w:val="0"/>
        <w:rPr>
          <w:spacing w:val="-2"/>
          <w:sz w:val="22"/>
          <w:lang w:val="es-ES_tradnl"/>
        </w:rPr>
      </w:pPr>
      <w:r w:rsidRPr="005B0EB3">
        <w:rPr>
          <w:spacing w:val="-2"/>
          <w:sz w:val="22"/>
          <w:lang w:val="es-ES_tradnl"/>
        </w:rPr>
        <w:t>Lote 1.- .............................................. €, más</w:t>
      </w:r>
      <w:r>
        <w:rPr>
          <w:spacing w:val="-2"/>
          <w:sz w:val="22"/>
          <w:lang w:val="es-ES_tradnl"/>
        </w:rPr>
        <w:t xml:space="preserve"> </w:t>
      </w:r>
      <w:r w:rsidRPr="005B0EB3">
        <w:rPr>
          <w:spacing w:val="-2"/>
          <w:sz w:val="22"/>
          <w:lang w:val="es-ES_tradnl"/>
        </w:rPr>
        <w:t>………………. correspondientes al IVA.</w:t>
      </w:r>
    </w:p>
    <w:p w14:paraId="0896A823" w14:textId="77777777" w:rsidR="00811D4E" w:rsidRDefault="00811D4E" w:rsidP="00811D4E">
      <w:pPr>
        <w:suppressAutoHyphens/>
        <w:spacing w:line="360" w:lineRule="auto"/>
        <w:ind w:left="284"/>
        <w:rPr>
          <w:spacing w:val="-2"/>
          <w:sz w:val="22"/>
          <w:lang w:val="es-ES_tradnl"/>
        </w:rPr>
      </w:pPr>
      <w:r>
        <w:rPr>
          <w:spacing w:val="-2"/>
          <w:sz w:val="22"/>
          <w:lang w:val="es-ES_tradnl"/>
        </w:rPr>
        <w:br w:type="page"/>
      </w:r>
      <w:r w:rsidRPr="005B0EB3">
        <w:rPr>
          <w:spacing w:val="-2"/>
          <w:sz w:val="22"/>
          <w:lang w:val="es-ES_tradnl"/>
        </w:rPr>
        <w:t>A los efectos previstos en el artículo 100.2 de la LCSP, el referido presupuesto se desglosa del siguiente modo:</w:t>
      </w:r>
    </w:p>
    <w:p w14:paraId="16BCFBC4" w14:textId="77777777" w:rsidR="00811D4E" w:rsidRPr="005B0EB3" w:rsidRDefault="00811D4E" w:rsidP="00CF7B10">
      <w:pPr>
        <w:suppressAutoHyphens/>
        <w:ind w:left="284"/>
        <w:rPr>
          <w:spacing w:val="-2"/>
          <w:sz w:val="22"/>
          <w:lang w:val="es-ES_tradnl"/>
        </w:rPr>
      </w:pPr>
    </w:p>
    <w:p w14:paraId="6B1358C1" w14:textId="77777777" w:rsidR="00811D4E" w:rsidRPr="005B0EB3" w:rsidRDefault="00811D4E" w:rsidP="00811D4E">
      <w:pPr>
        <w:numPr>
          <w:ilvl w:val="0"/>
          <w:numId w:val="7"/>
        </w:numPr>
        <w:suppressAutoHyphens/>
        <w:spacing w:line="360" w:lineRule="auto"/>
        <w:ind w:left="284" w:firstLine="0"/>
        <w:rPr>
          <w:spacing w:val="-2"/>
          <w:sz w:val="22"/>
          <w:lang w:val="es-ES_tradnl"/>
        </w:rPr>
      </w:pPr>
      <w:r w:rsidRPr="005B0EB3">
        <w:rPr>
          <w:spacing w:val="-2"/>
          <w:sz w:val="22"/>
          <w:lang w:val="es-ES_tradnl"/>
        </w:rPr>
        <w:t>Costes de personal:</w:t>
      </w:r>
    </w:p>
    <w:p w14:paraId="6040DA0C" w14:textId="77777777" w:rsidR="00811D4E" w:rsidRPr="005B0EB3" w:rsidRDefault="00811D4E" w:rsidP="00811D4E">
      <w:pPr>
        <w:numPr>
          <w:ilvl w:val="0"/>
          <w:numId w:val="7"/>
        </w:numPr>
        <w:suppressAutoHyphens/>
        <w:spacing w:line="360" w:lineRule="auto"/>
        <w:ind w:left="284" w:firstLine="0"/>
        <w:rPr>
          <w:spacing w:val="-2"/>
          <w:sz w:val="22"/>
          <w:lang w:val="es-ES_tradnl"/>
        </w:rPr>
      </w:pPr>
      <w:r w:rsidRPr="005B0EB3">
        <w:rPr>
          <w:spacing w:val="-2"/>
          <w:sz w:val="22"/>
          <w:lang w:val="es-ES_tradnl"/>
        </w:rPr>
        <w:t>Otros costes directos:</w:t>
      </w:r>
    </w:p>
    <w:p w14:paraId="32F9FAF7" w14:textId="77777777" w:rsidR="00811D4E" w:rsidRPr="005B0EB3" w:rsidRDefault="00811D4E" w:rsidP="00811D4E">
      <w:pPr>
        <w:numPr>
          <w:ilvl w:val="0"/>
          <w:numId w:val="7"/>
        </w:numPr>
        <w:suppressAutoHyphens/>
        <w:spacing w:line="360" w:lineRule="auto"/>
        <w:ind w:left="284" w:firstLine="0"/>
        <w:rPr>
          <w:spacing w:val="-2"/>
          <w:sz w:val="22"/>
          <w:lang w:val="es-ES_tradnl"/>
        </w:rPr>
      </w:pPr>
      <w:r w:rsidRPr="005B0EB3">
        <w:rPr>
          <w:spacing w:val="-2"/>
          <w:sz w:val="22"/>
          <w:lang w:val="es-ES_tradnl"/>
        </w:rPr>
        <w:t>Costes indirectos:</w:t>
      </w:r>
    </w:p>
    <w:p w14:paraId="3B1DB231" w14:textId="77777777" w:rsidR="00811D4E" w:rsidRPr="005B0EB3" w:rsidRDefault="00811D4E" w:rsidP="00811D4E">
      <w:pPr>
        <w:numPr>
          <w:ilvl w:val="0"/>
          <w:numId w:val="7"/>
        </w:numPr>
        <w:suppressAutoHyphens/>
        <w:spacing w:line="360" w:lineRule="auto"/>
        <w:ind w:left="284" w:firstLine="0"/>
        <w:rPr>
          <w:spacing w:val="-2"/>
          <w:sz w:val="22"/>
          <w:lang w:val="es-ES_tradnl"/>
        </w:rPr>
      </w:pPr>
      <w:r w:rsidRPr="005B0EB3">
        <w:rPr>
          <w:spacing w:val="-2"/>
          <w:sz w:val="22"/>
          <w:lang w:val="es-ES_tradnl"/>
        </w:rPr>
        <w:t>Otros eventuales gastos:</w:t>
      </w:r>
    </w:p>
    <w:p w14:paraId="7D49E12E" w14:textId="77777777" w:rsidR="00811D4E" w:rsidRDefault="00811D4E" w:rsidP="00CF7B10">
      <w:pPr>
        <w:suppressAutoHyphens/>
        <w:ind w:left="284"/>
        <w:rPr>
          <w:spacing w:val="-2"/>
          <w:sz w:val="22"/>
          <w:lang w:val="es-ES_tradnl"/>
        </w:rPr>
      </w:pPr>
    </w:p>
    <w:p w14:paraId="1650AAAF"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2FB0B08D" w14:textId="77777777" w:rsidR="00811D4E" w:rsidRDefault="00811D4E" w:rsidP="00CF7B10">
      <w:pPr>
        <w:suppressAutoHyphens/>
        <w:ind w:left="284"/>
        <w:rPr>
          <w:spacing w:val="-2"/>
          <w:sz w:val="22"/>
          <w:lang w:val="es-ES_tradnl"/>
        </w:rPr>
      </w:pPr>
    </w:p>
    <w:p w14:paraId="2871D4CF" w14:textId="77777777" w:rsidR="00811D4E" w:rsidRDefault="00811D4E" w:rsidP="00811D4E">
      <w:pPr>
        <w:suppressAutoHyphens/>
        <w:spacing w:line="360" w:lineRule="auto"/>
        <w:ind w:left="284"/>
        <w:outlineLvl w:val="0"/>
        <w:rPr>
          <w:spacing w:val="-2"/>
          <w:sz w:val="22"/>
          <w:lang w:val="es-ES_tradnl"/>
        </w:rPr>
      </w:pPr>
      <w:r w:rsidRPr="00D04564">
        <w:rPr>
          <w:spacing w:val="-2"/>
          <w:sz w:val="22"/>
          <w:lang w:val="es-ES_tradnl"/>
        </w:rPr>
        <w:t>Lote 2</w:t>
      </w:r>
      <w:r>
        <w:rPr>
          <w:spacing w:val="-2"/>
          <w:sz w:val="22"/>
          <w:lang w:val="es-ES_tradnl"/>
        </w:rPr>
        <w:t>.</w:t>
      </w:r>
      <w:r w:rsidRPr="00D04564">
        <w:rPr>
          <w:spacing w:val="-2"/>
          <w:sz w:val="22"/>
          <w:lang w:val="es-ES_tradnl"/>
        </w:rPr>
        <w:t>-</w:t>
      </w:r>
      <w:r>
        <w:rPr>
          <w:spacing w:val="-2"/>
          <w:sz w:val="22"/>
          <w:lang w:val="es-ES_tradnl"/>
        </w:rPr>
        <w:t xml:space="preserve"> …….....................</w:t>
      </w:r>
      <w:r w:rsidRPr="00D04564">
        <w:rPr>
          <w:spacing w:val="-2"/>
          <w:sz w:val="22"/>
          <w:lang w:val="es-ES_tradnl"/>
        </w:rPr>
        <w:t>.........</w:t>
      </w:r>
      <w:r>
        <w:rPr>
          <w:spacing w:val="-2"/>
          <w:sz w:val="22"/>
          <w:lang w:val="es-ES_tradnl"/>
        </w:rPr>
        <w:t>.</w:t>
      </w:r>
      <w:r w:rsidRPr="00D04564">
        <w:rPr>
          <w:spacing w:val="-2"/>
          <w:sz w:val="22"/>
          <w:lang w:val="es-ES_tradnl"/>
        </w:rPr>
        <w:t>......... €</w:t>
      </w:r>
      <w:r>
        <w:rPr>
          <w:spacing w:val="-2"/>
          <w:sz w:val="22"/>
          <w:lang w:val="es-ES_tradnl"/>
        </w:rPr>
        <w:t>, más …………</w:t>
      </w:r>
      <w:proofErr w:type="gramStart"/>
      <w:r>
        <w:rPr>
          <w:spacing w:val="-2"/>
          <w:sz w:val="22"/>
          <w:lang w:val="es-ES_tradnl"/>
        </w:rPr>
        <w:t>…….</w:t>
      </w:r>
      <w:proofErr w:type="gramEnd"/>
      <w:r>
        <w:rPr>
          <w:spacing w:val="-2"/>
          <w:sz w:val="22"/>
          <w:lang w:val="es-ES_tradnl"/>
        </w:rPr>
        <w:t>. correspondientes al IVA.</w:t>
      </w:r>
    </w:p>
    <w:p w14:paraId="31FDDCE5" w14:textId="77777777" w:rsidR="00811D4E" w:rsidRPr="00937954" w:rsidRDefault="00811D4E" w:rsidP="00CF7B10">
      <w:pPr>
        <w:suppressAutoHyphens/>
        <w:ind w:left="284"/>
        <w:rPr>
          <w:spacing w:val="-2"/>
          <w:sz w:val="22"/>
          <w:lang w:val="es-ES_tradnl"/>
        </w:rPr>
      </w:pPr>
    </w:p>
    <w:p w14:paraId="731012E8" w14:textId="77777777" w:rsidR="00811D4E" w:rsidRDefault="00811D4E" w:rsidP="00811D4E">
      <w:pPr>
        <w:suppressAutoHyphens/>
        <w:spacing w:line="360" w:lineRule="auto"/>
        <w:ind w:left="284"/>
        <w:rPr>
          <w:spacing w:val="-2"/>
          <w:sz w:val="22"/>
          <w:lang w:val="es-ES_tradnl"/>
        </w:rPr>
      </w:pPr>
      <w:r w:rsidRPr="005B0EB3">
        <w:rPr>
          <w:spacing w:val="-2"/>
          <w:sz w:val="22"/>
          <w:lang w:val="es-ES_tradnl"/>
        </w:rPr>
        <w:t>A los efectos previstos en el artículo 100.2 de la LCSP, el referido presupuesto se desglosa del siguiente modo:</w:t>
      </w:r>
    </w:p>
    <w:p w14:paraId="4AB246B1" w14:textId="77777777" w:rsidR="00811D4E" w:rsidRPr="005B0EB3" w:rsidRDefault="00811D4E" w:rsidP="00CF7B10">
      <w:pPr>
        <w:suppressAutoHyphens/>
        <w:ind w:left="284"/>
        <w:rPr>
          <w:spacing w:val="-2"/>
          <w:sz w:val="22"/>
          <w:lang w:val="es-ES_tradnl"/>
        </w:rPr>
      </w:pPr>
    </w:p>
    <w:p w14:paraId="344ECA3F" w14:textId="77777777" w:rsidR="00811D4E" w:rsidRPr="005B0EB3" w:rsidRDefault="00811D4E" w:rsidP="00811D4E">
      <w:pPr>
        <w:numPr>
          <w:ilvl w:val="0"/>
          <w:numId w:val="7"/>
        </w:numPr>
        <w:suppressAutoHyphens/>
        <w:spacing w:line="360" w:lineRule="auto"/>
        <w:ind w:left="284" w:firstLine="0"/>
        <w:rPr>
          <w:spacing w:val="-2"/>
          <w:sz w:val="22"/>
          <w:lang w:val="es-ES_tradnl"/>
        </w:rPr>
      </w:pPr>
      <w:r w:rsidRPr="005B0EB3">
        <w:rPr>
          <w:spacing w:val="-2"/>
          <w:sz w:val="22"/>
          <w:lang w:val="es-ES_tradnl"/>
        </w:rPr>
        <w:t>Costes de personal:</w:t>
      </w:r>
    </w:p>
    <w:p w14:paraId="4DB19379" w14:textId="77777777" w:rsidR="00811D4E" w:rsidRPr="005B0EB3" w:rsidRDefault="00811D4E" w:rsidP="00811D4E">
      <w:pPr>
        <w:numPr>
          <w:ilvl w:val="0"/>
          <w:numId w:val="7"/>
        </w:numPr>
        <w:suppressAutoHyphens/>
        <w:spacing w:line="360" w:lineRule="auto"/>
        <w:ind w:left="284" w:firstLine="0"/>
        <w:rPr>
          <w:spacing w:val="-2"/>
          <w:sz w:val="22"/>
          <w:lang w:val="es-ES_tradnl"/>
        </w:rPr>
      </w:pPr>
      <w:r w:rsidRPr="005B0EB3">
        <w:rPr>
          <w:spacing w:val="-2"/>
          <w:sz w:val="22"/>
          <w:lang w:val="es-ES_tradnl"/>
        </w:rPr>
        <w:t>Otros costes directos:</w:t>
      </w:r>
    </w:p>
    <w:p w14:paraId="307378D4" w14:textId="77777777" w:rsidR="00811D4E" w:rsidRPr="005B0EB3" w:rsidRDefault="00811D4E" w:rsidP="00811D4E">
      <w:pPr>
        <w:numPr>
          <w:ilvl w:val="0"/>
          <w:numId w:val="7"/>
        </w:numPr>
        <w:suppressAutoHyphens/>
        <w:spacing w:line="360" w:lineRule="auto"/>
        <w:ind w:left="284" w:firstLine="0"/>
        <w:rPr>
          <w:spacing w:val="-2"/>
          <w:sz w:val="22"/>
          <w:lang w:val="es-ES_tradnl"/>
        </w:rPr>
      </w:pPr>
      <w:r w:rsidRPr="005B0EB3">
        <w:rPr>
          <w:spacing w:val="-2"/>
          <w:sz w:val="22"/>
          <w:lang w:val="es-ES_tradnl"/>
        </w:rPr>
        <w:t>Costes indirectos:</w:t>
      </w:r>
    </w:p>
    <w:p w14:paraId="58EF17C2" w14:textId="77777777" w:rsidR="00811D4E" w:rsidRPr="005B0EB3" w:rsidRDefault="00811D4E" w:rsidP="00811D4E">
      <w:pPr>
        <w:numPr>
          <w:ilvl w:val="0"/>
          <w:numId w:val="7"/>
        </w:numPr>
        <w:suppressAutoHyphens/>
        <w:spacing w:line="360" w:lineRule="auto"/>
        <w:ind w:left="284" w:firstLine="0"/>
        <w:rPr>
          <w:spacing w:val="-2"/>
          <w:sz w:val="22"/>
          <w:lang w:val="es-ES_tradnl"/>
        </w:rPr>
      </w:pPr>
      <w:r w:rsidRPr="005B0EB3">
        <w:rPr>
          <w:spacing w:val="-2"/>
          <w:sz w:val="22"/>
          <w:lang w:val="es-ES_tradnl"/>
        </w:rPr>
        <w:t>Otros eventuales gastos:</w:t>
      </w:r>
    </w:p>
    <w:p w14:paraId="676F56E6" w14:textId="77777777" w:rsidR="00811D4E" w:rsidRDefault="00811D4E" w:rsidP="00CF7B10">
      <w:pPr>
        <w:suppressAutoHyphens/>
        <w:ind w:left="284"/>
        <w:rPr>
          <w:spacing w:val="-2"/>
          <w:sz w:val="22"/>
          <w:lang w:val="es-ES_tradnl"/>
        </w:rPr>
      </w:pPr>
    </w:p>
    <w:p w14:paraId="3565A533"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177F61BB" w14:textId="77777777" w:rsidR="00811D4E" w:rsidRDefault="00811D4E" w:rsidP="00CF7B10">
      <w:pPr>
        <w:suppressAutoHyphens/>
        <w:ind w:left="284"/>
        <w:rPr>
          <w:spacing w:val="-2"/>
          <w:sz w:val="22"/>
          <w:lang w:val="es-ES_tradnl"/>
        </w:rPr>
      </w:pPr>
    </w:p>
    <w:p w14:paraId="0CD5125C" w14:textId="77777777" w:rsidR="00811D4E" w:rsidRDefault="00811D4E" w:rsidP="00811D4E">
      <w:pPr>
        <w:suppressAutoHyphens/>
        <w:spacing w:line="360" w:lineRule="auto"/>
        <w:ind w:left="284"/>
        <w:outlineLvl w:val="0"/>
        <w:rPr>
          <w:spacing w:val="-2"/>
          <w:sz w:val="22"/>
          <w:lang w:val="es-ES_tradnl"/>
        </w:rPr>
      </w:pPr>
      <w:r w:rsidRPr="00D04564">
        <w:rPr>
          <w:spacing w:val="-2"/>
          <w:sz w:val="22"/>
          <w:lang w:val="es-ES_tradnl"/>
        </w:rPr>
        <w:t>Lote 3</w:t>
      </w:r>
      <w:r>
        <w:rPr>
          <w:spacing w:val="-2"/>
          <w:sz w:val="22"/>
          <w:lang w:val="es-ES_tradnl"/>
        </w:rPr>
        <w:t>.- ............</w:t>
      </w:r>
      <w:r w:rsidRPr="00D04564">
        <w:rPr>
          <w:spacing w:val="-2"/>
          <w:sz w:val="22"/>
          <w:lang w:val="es-ES_tradnl"/>
        </w:rPr>
        <w:t>...........................</w:t>
      </w:r>
      <w:r>
        <w:rPr>
          <w:spacing w:val="-2"/>
          <w:sz w:val="22"/>
          <w:lang w:val="es-ES_tradnl"/>
        </w:rPr>
        <w:t>........</w:t>
      </w:r>
      <w:r w:rsidRPr="00D04564">
        <w:rPr>
          <w:spacing w:val="-2"/>
          <w:sz w:val="22"/>
          <w:lang w:val="es-ES_tradnl"/>
        </w:rPr>
        <w:t xml:space="preserve"> €</w:t>
      </w:r>
      <w:r>
        <w:rPr>
          <w:spacing w:val="-2"/>
          <w:sz w:val="22"/>
          <w:lang w:val="es-ES_tradnl"/>
        </w:rPr>
        <w:t xml:space="preserve">, más </w:t>
      </w:r>
      <w:proofErr w:type="gramStart"/>
      <w:r>
        <w:rPr>
          <w:spacing w:val="-2"/>
          <w:sz w:val="22"/>
          <w:lang w:val="es-ES_tradnl"/>
        </w:rPr>
        <w:t>…….</w:t>
      </w:r>
      <w:proofErr w:type="gramEnd"/>
      <w:r>
        <w:rPr>
          <w:spacing w:val="-2"/>
          <w:sz w:val="22"/>
          <w:lang w:val="es-ES_tradnl"/>
        </w:rPr>
        <w:t>…………. correspondientes al IVA.</w:t>
      </w:r>
    </w:p>
    <w:p w14:paraId="652E1B93" w14:textId="77777777" w:rsidR="00811D4E" w:rsidRDefault="00811D4E" w:rsidP="00CF7B10">
      <w:pPr>
        <w:suppressAutoHyphens/>
        <w:ind w:left="284"/>
        <w:rPr>
          <w:spacing w:val="-2"/>
          <w:sz w:val="22"/>
          <w:lang w:val="es-ES_tradnl"/>
        </w:rPr>
      </w:pPr>
    </w:p>
    <w:p w14:paraId="34E4D389" w14:textId="77777777" w:rsidR="00811D4E" w:rsidRDefault="00811D4E" w:rsidP="00811D4E">
      <w:pPr>
        <w:suppressAutoHyphens/>
        <w:spacing w:line="360" w:lineRule="auto"/>
        <w:ind w:left="284"/>
        <w:rPr>
          <w:spacing w:val="-2"/>
          <w:sz w:val="22"/>
          <w:lang w:val="es-ES_tradnl"/>
        </w:rPr>
      </w:pPr>
      <w:r w:rsidRPr="005B0EB3">
        <w:rPr>
          <w:spacing w:val="-2"/>
          <w:sz w:val="22"/>
          <w:lang w:val="es-ES_tradnl"/>
        </w:rPr>
        <w:t>A los efectos previstos en el artículo 100.2 de la LCSP, el referido presupuesto se desglosa del siguiente modo:</w:t>
      </w:r>
    </w:p>
    <w:p w14:paraId="4993EF48" w14:textId="77777777" w:rsidR="00811D4E" w:rsidRPr="005B0EB3" w:rsidRDefault="00811D4E" w:rsidP="00CF7B10">
      <w:pPr>
        <w:suppressAutoHyphens/>
        <w:ind w:left="284"/>
        <w:rPr>
          <w:spacing w:val="-2"/>
          <w:sz w:val="22"/>
          <w:lang w:val="es-ES_tradnl"/>
        </w:rPr>
      </w:pPr>
    </w:p>
    <w:p w14:paraId="4B4F860E" w14:textId="77777777" w:rsidR="00811D4E" w:rsidRPr="005B0EB3" w:rsidRDefault="00811D4E" w:rsidP="00811D4E">
      <w:pPr>
        <w:numPr>
          <w:ilvl w:val="0"/>
          <w:numId w:val="7"/>
        </w:numPr>
        <w:suppressAutoHyphens/>
        <w:spacing w:line="360" w:lineRule="auto"/>
        <w:ind w:left="284" w:firstLine="0"/>
        <w:rPr>
          <w:spacing w:val="-2"/>
          <w:sz w:val="22"/>
          <w:lang w:val="es-ES_tradnl"/>
        </w:rPr>
      </w:pPr>
      <w:r w:rsidRPr="005B0EB3">
        <w:rPr>
          <w:spacing w:val="-2"/>
          <w:sz w:val="22"/>
          <w:lang w:val="es-ES_tradnl"/>
        </w:rPr>
        <w:t>Costes de personal:</w:t>
      </w:r>
    </w:p>
    <w:p w14:paraId="44D6AC50" w14:textId="77777777" w:rsidR="00811D4E" w:rsidRPr="005B0EB3" w:rsidRDefault="00811D4E" w:rsidP="00811D4E">
      <w:pPr>
        <w:numPr>
          <w:ilvl w:val="0"/>
          <w:numId w:val="7"/>
        </w:numPr>
        <w:suppressAutoHyphens/>
        <w:spacing w:line="360" w:lineRule="auto"/>
        <w:ind w:left="284" w:firstLine="0"/>
        <w:rPr>
          <w:spacing w:val="-2"/>
          <w:sz w:val="22"/>
          <w:lang w:val="es-ES_tradnl"/>
        </w:rPr>
      </w:pPr>
      <w:r w:rsidRPr="005B0EB3">
        <w:rPr>
          <w:spacing w:val="-2"/>
          <w:sz w:val="22"/>
          <w:lang w:val="es-ES_tradnl"/>
        </w:rPr>
        <w:t>Otros costes directos:</w:t>
      </w:r>
    </w:p>
    <w:p w14:paraId="7A9D621C" w14:textId="77777777" w:rsidR="00811D4E" w:rsidRPr="005B0EB3" w:rsidRDefault="00811D4E" w:rsidP="00811D4E">
      <w:pPr>
        <w:numPr>
          <w:ilvl w:val="0"/>
          <w:numId w:val="7"/>
        </w:numPr>
        <w:suppressAutoHyphens/>
        <w:spacing w:line="360" w:lineRule="auto"/>
        <w:ind w:left="284" w:firstLine="0"/>
        <w:rPr>
          <w:spacing w:val="-2"/>
          <w:sz w:val="22"/>
          <w:lang w:val="es-ES_tradnl"/>
        </w:rPr>
      </w:pPr>
      <w:r w:rsidRPr="005B0EB3">
        <w:rPr>
          <w:spacing w:val="-2"/>
          <w:sz w:val="22"/>
          <w:lang w:val="es-ES_tradnl"/>
        </w:rPr>
        <w:t>Costes indirectos:</w:t>
      </w:r>
    </w:p>
    <w:p w14:paraId="02C9BF57" w14:textId="77777777" w:rsidR="00CF7B10" w:rsidRDefault="00811D4E" w:rsidP="00CF7B10">
      <w:pPr>
        <w:numPr>
          <w:ilvl w:val="0"/>
          <w:numId w:val="7"/>
        </w:numPr>
        <w:suppressAutoHyphens/>
        <w:spacing w:line="360" w:lineRule="auto"/>
        <w:ind w:left="284" w:firstLine="0"/>
        <w:rPr>
          <w:spacing w:val="-2"/>
          <w:sz w:val="22"/>
          <w:lang w:val="es-ES_tradnl"/>
        </w:rPr>
      </w:pPr>
      <w:r w:rsidRPr="005B0EB3">
        <w:rPr>
          <w:spacing w:val="-2"/>
          <w:sz w:val="22"/>
          <w:lang w:val="es-ES_tradnl"/>
        </w:rPr>
        <w:t>Otros eventuales gastos:</w:t>
      </w:r>
      <w:r w:rsidR="00CF7B10">
        <w:rPr>
          <w:spacing w:val="-2"/>
          <w:sz w:val="22"/>
          <w:lang w:val="es-ES_tradnl"/>
        </w:rPr>
        <w:t xml:space="preserve"> </w:t>
      </w:r>
      <w:r w:rsidR="00CF7B10">
        <w:rPr>
          <w:spacing w:val="-2"/>
          <w:sz w:val="22"/>
          <w:lang w:val="es-ES_tradnl"/>
        </w:rPr>
        <w:br w:type="page"/>
      </w:r>
    </w:p>
    <w:p w14:paraId="10BE2721" w14:textId="77777777" w:rsidR="00811D4E" w:rsidRPr="00EC2859" w:rsidRDefault="00811D4E" w:rsidP="00EC2859">
      <w:pPr>
        <w:suppressAutoHyphens/>
        <w:spacing w:line="360" w:lineRule="auto"/>
        <w:ind w:left="284"/>
        <w:rPr>
          <w:spacing w:val="-2"/>
          <w:sz w:val="22"/>
          <w:lang w:val="es-ES_tradnl"/>
        </w:rPr>
      </w:pPr>
      <w:r w:rsidRPr="00EC2859">
        <w:rPr>
          <w:b/>
          <w:i/>
          <w:color w:val="808080"/>
          <w:spacing w:val="-2"/>
          <w:sz w:val="22"/>
          <w:lang w:val="es-ES_tradnl"/>
        </w:rPr>
        <w:t>En los contratos en que el coste de los salarios de las personas empleadas para su ejecución forme parte del precio total del contrato, el presupuesto base de licitación indicará de forma desglosada y con desagregación de género y categoría profesional los costes salariales estimados a partir del convenio laboral de referencia</w:t>
      </w:r>
      <w:r w:rsidRPr="00EC2859">
        <w:rPr>
          <w:spacing w:val="-2"/>
          <w:sz w:val="22"/>
          <w:lang w:val="es-ES_tradnl"/>
        </w:rPr>
        <w:t>.</w:t>
      </w:r>
    </w:p>
    <w:p w14:paraId="69EFCB25" w14:textId="77777777" w:rsidR="00811D4E" w:rsidRPr="005B0EB3" w:rsidRDefault="00811D4E" w:rsidP="00811D4E">
      <w:pPr>
        <w:suppressAutoHyphens/>
        <w:spacing w:line="360" w:lineRule="auto"/>
        <w:ind w:left="284"/>
        <w:rPr>
          <w:spacing w:val="-2"/>
          <w:sz w:val="22"/>
          <w:lang w:val="es-ES_tradnl"/>
        </w:rPr>
      </w:pPr>
    </w:p>
    <w:p w14:paraId="2F513717" w14:textId="77777777" w:rsidR="00811D4E" w:rsidRPr="005B0EB3" w:rsidRDefault="00811D4E" w:rsidP="00811D4E">
      <w:pPr>
        <w:suppressAutoHyphens/>
        <w:spacing w:line="360" w:lineRule="auto"/>
        <w:ind w:left="284"/>
        <w:rPr>
          <w:spacing w:val="-2"/>
          <w:sz w:val="22"/>
          <w:lang w:val="es-ES_tradnl"/>
        </w:rPr>
      </w:pPr>
    </w:p>
    <w:p w14:paraId="59BB2F5E" w14:textId="77777777" w:rsidR="00811D4E" w:rsidRPr="005B0EB3" w:rsidRDefault="00811D4E" w:rsidP="00811D4E">
      <w:pPr>
        <w:suppressAutoHyphens/>
        <w:spacing w:line="360" w:lineRule="auto"/>
        <w:ind w:left="284"/>
        <w:rPr>
          <w:spacing w:val="-2"/>
          <w:sz w:val="22"/>
          <w:lang w:val="es-ES_tradnl"/>
        </w:rPr>
      </w:pPr>
      <w:r w:rsidRPr="005B0EB3">
        <w:rPr>
          <w:spacing w:val="-2"/>
          <w:sz w:val="22"/>
          <w:lang w:val="es-ES_tradnl"/>
        </w:rPr>
        <w:t>2.- El valor estimado del contrato es de …………………………….</w:t>
      </w:r>
      <w:r>
        <w:rPr>
          <w:spacing w:val="-2"/>
          <w:sz w:val="22"/>
          <w:lang w:val="es-ES_tradnl"/>
        </w:rPr>
        <w:t xml:space="preserve"> </w:t>
      </w:r>
      <w:r w:rsidRPr="005B0EB3">
        <w:rPr>
          <w:spacing w:val="-2"/>
          <w:sz w:val="22"/>
          <w:lang w:val="es-ES_tradnl"/>
        </w:rPr>
        <w:t xml:space="preserve">€, </w:t>
      </w:r>
      <w:r>
        <w:rPr>
          <w:spacing w:val="-2"/>
          <w:sz w:val="22"/>
          <w:lang w:val="es-ES_tradnl"/>
        </w:rPr>
        <w:t>excluido IVA.</w:t>
      </w:r>
    </w:p>
    <w:p w14:paraId="7D1503F5" w14:textId="77777777" w:rsidR="00811D4E" w:rsidRPr="00D04564" w:rsidRDefault="00811D4E" w:rsidP="00811D4E">
      <w:pPr>
        <w:suppressAutoHyphens/>
        <w:spacing w:line="360" w:lineRule="auto"/>
        <w:rPr>
          <w:spacing w:val="-2"/>
          <w:sz w:val="22"/>
          <w:lang w:val="es-ES_tradnl"/>
        </w:rPr>
      </w:pPr>
    </w:p>
    <w:p w14:paraId="2A45D3E7" w14:textId="77777777" w:rsidR="00811D4E" w:rsidRPr="005330FF" w:rsidRDefault="00811D4E" w:rsidP="00811D4E">
      <w:pPr>
        <w:suppressAutoHyphens/>
        <w:spacing w:line="360" w:lineRule="auto"/>
        <w:ind w:left="284"/>
        <w:outlineLvl w:val="0"/>
        <w:rPr>
          <w:color w:val="808080"/>
          <w:spacing w:val="-2"/>
          <w:sz w:val="22"/>
          <w:lang w:val="es-ES_tradnl"/>
        </w:rPr>
      </w:pPr>
      <w:bookmarkStart w:id="14" w:name="_Toc298150254"/>
      <w:bookmarkStart w:id="15" w:name="_Toc298151175"/>
      <w:bookmarkStart w:id="16" w:name="_Toc370814297"/>
      <w:bookmarkStart w:id="17" w:name="_Toc374617349"/>
      <w:r w:rsidRPr="005330FF">
        <w:rPr>
          <w:i/>
          <w:color w:val="808080"/>
          <w:spacing w:val="-2"/>
          <w:sz w:val="22"/>
          <w:u w:val="single"/>
          <w:lang w:val="es-ES_tradnl"/>
        </w:rPr>
        <w:t>Texto fijo</w:t>
      </w:r>
      <w:bookmarkEnd w:id="14"/>
      <w:bookmarkEnd w:id="15"/>
      <w:bookmarkEnd w:id="16"/>
      <w:bookmarkEnd w:id="17"/>
    </w:p>
    <w:p w14:paraId="53DF0F2C" w14:textId="77777777" w:rsidR="00811D4E" w:rsidRPr="005330FF" w:rsidRDefault="00811D4E" w:rsidP="00811D4E">
      <w:pPr>
        <w:suppressAutoHyphens/>
        <w:spacing w:line="360" w:lineRule="auto"/>
        <w:ind w:left="284"/>
        <w:rPr>
          <w:spacing w:val="-2"/>
          <w:sz w:val="22"/>
          <w:lang w:val="es-ES_tradnl"/>
        </w:rPr>
      </w:pPr>
    </w:p>
    <w:p w14:paraId="2F55E50D" w14:textId="77777777" w:rsidR="00811D4E" w:rsidRDefault="00811D4E" w:rsidP="00811D4E">
      <w:pPr>
        <w:suppressAutoHyphens/>
        <w:spacing w:line="360" w:lineRule="auto"/>
        <w:ind w:left="284"/>
        <w:rPr>
          <w:spacing w:val="-2"/>
          <w:sz w:val="22"/>
          <w:lang w:val="es-ES_tradnl"/>
        </w:rPr>
      </w:pPr>
      <w:r w:rsidRPr="005330FF">
        <w:rPr>
          <w:spacing w:val="-2"/>
          <w:sz w:val="22"/>
          <w:lang w:val="es-ES_tradnl"/>
        </w:rPr>
        <w:t xml:space="preserve">El precio del contrato incluirá una relación de precios unitarios, debidamente desglosados, que son los que regirán durante </w:t>
      </w:r>
      <w:r>
        <w:rPr>
          <w:spacing w:val="-2"/>
          <w:sz w:val="22"/>
          <w:lang w:val="es-ES_tradnl"/>
        </w:rPr>
        <w:t>su</w:t>
      </w:r>
      <w:r w:rsidRPr="005330FF">
        <w:rPr>
          <w:spacing w:val="-2"/>
          <w:sz w:val="22"/>
          <w:lang w:val="es-ES_tradnl"/>
        </w:rPr>
        <w:t xml:space="preserve"> ejecución. Si tales precios no son presentados</w:t>
      </w:r>
      <w:r>
        <w:rPr>
          <w:spacing w:val="-2"/>
          <w:sz w:val="22"/>
          <w:lang w:val="es-ES_tradnl"/>
        </w:rPr>
        <w:t>,</w:t>
      </w:r>
      <w:r w:rsidRPr="005330FF">
        <w:rPr>
          <w:spacing w:val="-2"/>
          <w:sz w:val="22"/>
          <w:lang w:val="es-ES_tradnl"/>
        </w:rPr>
        <w:t xml:space="preserve"> se entenderá que el licitador aporta los </w:t>
      </w:r>
      <w:r>
        <w:rPr>
          <w:spacing w:val="-2"/>
          <w:sz w:val="22"/>
          <w:lang w:val="es-ES_tradnl"/>
        </w:rPr>
        <w:t>que figuran en el</w:t>
      </w:r>
      <w:r w:rsidRPr="005330FF">
        <w:rPr>
          <w:spacing w:val="-2"/>
          <w:sz w:val="22"/>
          <w:lang w:val="es-ES_tradnl"/>
        </w:rPr>
        <w:t xml:space="preserve"> presupuesto de la Administración, afectados en igual porcentaje de baja que el </w:t>
      </w:r>
      <w:r>
        <w:rPr>
          <w:spacing w:val="-2"/>
          <w:sz w:val="22"/>
          <w:lang w:val="es-ES_tradnl"/>
        </w:rPr>
        <w:t xml:space="preserve">precio </w:t>
      </w:r>
      <w:r w:rsidRPr="005330FF">
        <w:rPr>
          <w:spacing w:val="-2"/>
          <w:sz w:val="22"/>
          <w:lang w:val="es-ES_tradnl"/>
        </w:rPr>
        <w:t>contenido en su proposición económica.</w:t>
      </w:r>
    </w:p>
    <w:p w14:paraId="0D40E3F1" w14:textId="77777777" w:rsidR="00811D4E" w:rsidRDefault="00811D4E" w:rsidP="00811D4E">
      <w:pPr>
        <w:suppressAutoHyphens/>
        <w:spacing w:line="360" w:lineRule="auto"/>
        <w:ind w:left="195"/>
        <w:rPr>
          <w:spacing w:val="-2"/>
          <w:sz w:val="22"/>
          <w:lang w:val="es-ES_tradnl"/>
        </w:rPr>
      </w:pPr>
    </w:p>
    <w:p w14:paraId="0D753B38" w14:textId="77777777" w:rsidR="00811D4E" w:rsidRPr="00803EE9" w:rsidRDefault="00811D4E" w:rsidP="00811D4E">
      <w:pPr>
        <w:pStyle w:val="Encabezado"/>
        <w:tabs>
          <w:tab w:val="clear" w:pos="4320"/>
          <w:tab w:val="clear" w:pos="8640"/>
        </w:tabs>
        <w:spacing w:line="360" w:lineRule="auto"/>
        <w:outlineLvl w:val="0"/>
        <w:rPr>
          <w:rFonts w:cs="Arial"/>
          <w:b/>
          <w:bCs/>
          <w:color w:val="0070C0"/>
          <w:spacing w:val="0"/>
          <w:sz w:val="24"/>
          <w:szCs w:val="22"/>
          <w:lang w:val="es-ES_tradnl" w:eastAsia="es-ES_tradnl"/>
        </w:rPr>
      </w:pPr>
      <w:r w:rsidRPr="00803EE9">
        <w:rPr>
          <w:rFonts w:cs="Arial"/>
          <w:b/>
          <w:bCs/>
          <w:color w:val="0070C0"/>
          <w:spacing w:val="0"/>
          <w:sz w:val="24"/>
          <w:szCs w:val="22"/>
          <w:lang w:val="es-ES_tradnl" w:eastAsia="es-ES_tradnl"/>
        </w:rPr>
        <w:t>5. FINANCIACIÓN</w:t>
      </w:r>
    </w:p>
    <w:p w14:paraId="656D7C54" w14:textId="77777777" w:rsidR="00811D4E" w:rsidRDefault="00811D4E" w:rsidP="00811D4E">
      <w:pPr>
        <w:suppressAutoHyphens/>
        <w:spacing w:line="360" w:lineRule="auto"/>
        <w:ind w:left="567"/>
        <w:rPr>
          <w:b/>
          <w:i/>
          <w:color w:val="808080"/>
          <w:spacing w:val="-2"/>
          <w:sz w:val="22"/>
          <w:lang w:val="es-ES_tradnl"/>
        </w:rPr>
      </w:pPr>
    </w:p>
    <w:p w14:paraId="34478A11" w14:textId="77777777" w:rsidR="00811D4E" w:rsidRPr="00353EC1"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37888911" w14:textId="77777777" w:rsidR="00811D4E" w:rsidRPr="009274F5" w:rsidRDefault="00811D4E" w:rsidP="00811D4E">
      <w:pPr>
        <w:pStyle w:val="Encabezado"/>
        <w:tabs>
          <w:tab w:val="clear" w:pos="4320"/>
          <w:tab w:val="clear" w:pos="8640"/>
        </w:tabs>
        <w:spacing w:line="360" w:lineRule="auto"/>
        <w:ind w:left="567"/>
        <w:rPr>
          <w:rFonts w:cs="Arial"/>
          <w:color w:val="808080"/>
          <w:lang w:val="es-ES_tradnl"/>
        </w:rPr>
      </w:pPr>
    </w:p>
    <w:p w14:paraId="0BFF1151"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la financiación del contrato afecte sólo al ejercicio en curso, </w:t>
      </w:r>
      <w:r w:rsidRPr="00C87F83">
        <w:rPr>
          <w:i/>
          <w:color w:val="808080"/>
          <w:spacing w:val="-2"/>
          <w:sz w:val="22"/>
          <w:lang w:val="es-ES_tradnl"/>
        </w:rPr>
        <w:t>en cuyo caso debe indicarse que:</w:t>
      </w:r>
    </w:p>
    <w:p w14:paraId="5348167C" w14:textId="77777777" w:rsidR="00811D4E" w:rsidRPr="005330FF" w:rsidRDefault="00811D4E" w:rsidP="00811D4E">
      <w:pPr>
        <w:suppressAutoHyphens/>
        <w:spacing w:line="360" w:lineRule="auto"/>
        <w:ind w:left="195"/>
        <w:rPr>
          <w:b/>
          <w:color w:val="808080"/>
          <w:spacing w:val="-2"/>
          <w:sz w:val="22"/>
          <w:lang w:val="es-ES_tradnl"/>
        </w:rPr>
      </w:pPr>
    </w:p>
    <w:p w14:paraId="0F936685" w14:textId="77777777" w:rsidR="00811D4E" w:rsidRPr="005330FF" w:rsidRDefault="00811D4E" w:rsidP="00811D4E">
      <w:pPr>
        <w:suppressAutoHyphens/>
        <w:spacing w:line="360" w:lineRule="auto"/>
        <w:ind w:left="284"/>
        <w:rPr>
          <w:spacing w:val="-2"/>
          <w:sz w:val="22"/>
          <w:lang w:val="es-ES_tradnl"/>
        </w:rPr>
      </w:pPr>
      <w:r w:rsidRPr="005330FF">
        <w:rPr>
          <w:spacing w:val="-2"/>
          <w:sz w:val="22"/>
          <w:lang w:val="es-ES_tradnl"/>
        </w:rPr>
        <w:t xml:space="preserve">Para </w:t>
      </w:r>
      <w:r w:rsidRPr="005B0EB3">
        <w:rPr>
          <w:spacing w:val="-2"/>
          <w:sz w:val="22"/>
          <w:lang w:val="es-ES_tradnl"/>
        </w:rPr>
        <w:t>sufragar el precio del contrato hay prevista financiación con cargo al presupuesto del año en curso, en la aplicación presupuestaria……</w:t>
      </w:r>
      <w:proofErr w:type="gramStart"/>
      <w:r w:rsidRPr="005B0EB3">
        <w:rPr>
          <w:spacing w:val="-2"/>
          <w:sz w:val="22"/>
          <w:lang w:val="es-ES_tradnl"/>
        </w:rPr>
        <w:t>…….</w:t>
      </w:r>
      <w:proofErr w:type="gramEnd"/>
      <w:r w:rsidRPr="005B0EB3">
        <w:rPr>
          <w:spacing w:val="-2"/>
          <w:sz w:val="22"/>
          <w:lang w:val="es-ES_tradnl"/>
        </w:rPr>
        <w:t>.</w:t>
      </w:r>
      <w:r w:rsidRPr="005B0EB3">
        <w:rPr>
          <w:spacing w:val="-2"/>
          <w:sz w:val="22"/>
          <w:lang w:val="es-ES_tradnl"/>
        </w:rPr>
        <w:tab/>
      </w:r>
      <w:r w:rsidRPr="005B0EB3">
        <w:rPr>
          <w:spacing w:val="-2"/>
          <w:sz w:val="22"/>
          <w:lang w:val="es-ES_tradnl"/>
        </w:rPr>
        <w:tab/>
      </w:r>
    </w:p>
    <w:p w14:paraId="24D0BD22" w14:textId="77777777" w:rsidR="00811D4E" w:rsidRPr="005330FF" w:rsidRDefault="00811D4E" w:rsidP="00811D4E">
      <w:pPr>
        <w:suppressAutoHyphens/>
        <w:spacing w:line="360" w:lineRule="auto"/>
        <w:ind w:left="284"/>
        <w:rPr>
          <w:b/>
          <w:color w:val="808080"/>
          <w:spacing w:val="-2"/>
          <w:sz w:val="22"/>
          <w:lang w:val="es-ES_tradnl"/>
        </w:rPr>
      </w:pPr>
    </w:p>
    <w:p w14:paraId="76F47965"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la financiación del contrato afecte al ejercicio en curso y a otros ejercicios futuros, </w:t>
      </w:r>
      <w:r w:rsidRPr="00C87F83">
        <w:rPr>
          <w:i/>
          <w:color w:val="808080"/>
          <w:spacing w:val="-2"/>
          <w:sz w:val="22"/>
          <w:lang w:val="es-ES_tradnl"/>
        </w:rPr>
        <w:t>en cuyo caso la redacción de esta cláusula será la siguiente:</w:t>
      </w:r>
    </w:p>
    <w:p w14:paraId="1BE212CD" w14:textId="77777777" w:rsidR="00811D4E" w:rsidRPr="005330FF" w:rsidRDefault="00811D4E" w:rsidP="00811D4E">
      <w:pPr>
        <w:suppressAutoHyphens/>
        <w:spacing w:line="360" w:lineRule="auto"/>
        <w:ind w:left="284"/>
        <w:rPr>
          <w:b/>
          <w:color w:val="808080"/>
          <w:spacing w:val="-2"/>
          <w:sz w:val="22"/>
          <w:lang w:val="es-ES_tradnl"/>
        </w:rPr>
      </w:pPr>
    </w:p>
    <w:p w14:paraId="4AF806BB" w14:textId="77777777" w:rsidR="00811D4E" w:rsidRPr="005B0EB3" w:rsidRDefault="00811D4E" w:rsidP="00811D4E">
      <w:pPr>
        <w:suppressAutoHyphens/>
        <w:spacing w:line="360" w:lineRule="auto"/>
        <w:ind w:left="284"/>
        <w:rPr>
          <w:spacing w:val="-2"/>
          <w:sz w:val="22"/>
          <w:lang w:val="es-ES_tradnl"/>
        </w:rPr>
      </w:pPr>
      <w:r w:rsidRPr="005330FF">
        <w:rPr>
          <w:spacing w:val="-2"/>
          <w:sz w:val="22"/>
          <w:lang w:val="es-ES_tradnl"/>
        </w:rPr>
        <w:t xml:space="preserve">Para sufragar el precio del contrato hay prevista financiación con cargo al presupuesto del </w:t>
      </w:r>
      <w:r w:rsidRPr="005B0EB3">
        <w:rPr>
          <w:spacing w:val="-2"/>
          <w:sz w:val="22"/>
          <w:lang w:val="es-ES_tradnl"/>
        </w:rPr>
        <w:t>año en curso</w:t>
      </w:r>
      <w:r w:rsidRPr="005B0EB3">
        <w:rPr>
          <w:b/>
          <w:spacing w:val="-2"/>
          <w:sz w:val="22"/>
          <w:lang w:val="es-ES_tradnl"/>
        </w:rPr>
        <w:t xml:space="preserve">, </w:t>
      </w:r>
      <w:r w:rsidRPr="005B0EB3">
        <w:rPr>
          <w:spacing w:val="-2"/>
          <w:sz w:val="22"/>
          <w:lang w:val="es-ES_tradnl"/>
        </w:rPr>
        <w:t>en la aplicación presupuestaria……</w:t>
      </w:r>
      <w:proofErr w:type="gramStart"/>
      <w:r w:rsidRPr="005B0EB3">
        <w:rPr>
          <w:spacing w:val="-2"/>
          <w:sz w:val="22"/>
          <w:lang w:val="es-ES_tradnl"/>
        </w:rPr>
        <w:t>…</w:t>
      </w:r>
      <w:r w:rsidRPr="005B0EB3">
        <w:rPr>
          <w:b/>
          <w:spacing w:val="-2"/>
          <w:sz w:val="22"/>
          <w:lang w:val="es-ES_tradnl"/>
        </w:rPr>
        <w:t xml:space="preserve"> </w:t>
      </w:r>
      <w:r w:rsidRPr="005B0EB3">
        <w:rPr>
          <w:spacing w:val="-2"/>
          <w:sz w:val="22"/>
          <w:lang w:val="es-ES_tradnl"/>
        </w:rPr>
        <w:t>.</w:t>
      </w:r>
      <w:proofErr w:type="gramEnd"/>
      <w:r w:rsidRPr="005B0EB3">
        <w:rPr>
          <w:spacing w:val="-2"/>
          <w:sz w:val="22"/>
          <w:lang w:val="es-ES_tradnl"/>
        </w:rPr>
        <w:t xml:space="preserve"> Asimismo, el órgano competente en materia presupuestaria reservará los créditos oportunos en los presupuestos de los ejercicios futuros que resulten afectados.</w:t>
      </w:r>
      <w:r w:rsidRPr="005B0EB3">
        <w:rPr>
          <w:spacing w:val="-2"/>
          <w:sz w:val="22"/>
          <w:lang w:val="es-ES_tradnl"/>
        </w:rPr>
        <w:tab/>
      </w:r>
    </w:p>
    <w:p w14:paraId="28271FFB" w14:textId="77777777" w:rsidR="00EC2859" w:rsidRDefault="00EC2859">
      <w:pPr>
        <w:jc w:val="left"/>
        <w:rPr>
          <w:b/>
          <w:spacing w:val="-2"/>
          <w:sz w:val="22"/>
          <w:lang w:val="es-ES_tradnl"/>
        </w:rPr>
      </w:pPr>
      <w:r>
        <w:rPr>
          <w:b/>
          <w:spacing w:val="-2"/>
          <w:sz w:val="22"/>
          <w:lang w:val="es-ES_tradnl"/>
        </w:rPr>
        <w:br w:type="page"/>
      </w:r>
    </w:p>
    <w:p w14:paraId="0002B72E" w14:textId="77777777" w:rsidR="00811D4E" w:rsidRPr="00803EE9" w:rsidRDefault="00811D4E" w:rsidP="00811D4E">
      <w:pPr>
        <w:pStyle w:val="Encabezado"/>
        <w:tabs>
          <w:tab w:val="clear" w:pos="4320"/>
          <w:tab w:val="clear" w:pos="8640"/>
        </w:tabs>
        <w:outlineLvl w:val="0"/>
        <w:rPr>
          <w:rFonts w:cs="Arial"/>
          <w:b/>
          <w:bCs/>
          <w:color w:val="0070C0"/>
          <w:spacing w:val="0"/>
          <w:sz w:val="24"/>
          <w:szCs w:val="22"/>
          <w:lang w:val="es-ES_tradnl" w:eastAsia="es-ES_tradnl"/>
        </w:rPr>
      </w:pPr>
      <w:r w:rsidRPr="00803EE9">
        <w:rPr>
          <w:rFonts w:cs="Arial"/>
          <w:b/>
          <w:bCs/>
          <w:color w:val="0070C0"/>
          <w:spacing w:val="0"/>
          <w:sz w:val="24"/>
          <w:szCs w:val="22"/>
          <w:lang w:val="es-ES_tradnl" w:eastAsia="es-ES_tradnl"/>
        </w:rPr>
        <w:t>6. RÉGIMEN DE PAGOS</w:t>
      </w:r>
    </w:p>
    <w:p w14:paraId="033A0EC5" w14:textId="77777777" w:rsidR="00811D4E" w:rsidRPr="005B0EB3"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655551BD" w14:textId="77777777" w:rsidR="00811D4E" w:rsidRPr="005B0EB3" w:rsidRDefault="00811D4E" w:rsidP="00811D4E">
      <w:pPr>
        <w:suppressAutoHyphens/>
        <w:spacing w:line="360" w:lineRule="auto"/>
        <w:ind w:left="195"/>
        <w:rPr>
          <w:spacing w:val="-2"/>
          <w:sz w:val="22"/>
          <w:lang w:val="es-ES_tradnl"/>
        </w:rPr>
      </w:pPr>
      <w:r w:rsidRPr="005B0EB3">
        <w:rPr>
          <w:spacing w:val="-2"/>
          <w:sz w:val="22"/>
          <w:lang w:val="es-ES_tradnl"/>
        </w:rPr>
        <w:t>El pago de las obras ejecutadas se realizará mediante certificaciones periódicas expedidas por el director facultativo de las mismas.</w:t>
      </w:r>
    </w:p>
    <w:p w14:paraId="152DB3DA" w14:textId="77777777" w:rsidR="00811D4E" w:rsidRPr="005B0EB3" w:rsidRDefault="00811D4E" w:rsidP="00811D4E">
      <w:pPr>
        <w:suppressAutoHyphens/>
        <w:spacing w:line="360" w:lineRule="auto"/>
        <w:ind w:left="195"/>
        <w:rPr>
          <w:spacing w:val="-2"/>
          <w:sz w:val="22"/>
          <w:lang w:val="es-ES_tradnl"/>
        </w:rPr>
      </w:pPr>
    </w:p>
    <w:p w14:paraId="15596AB2" w14:textId="77777777" w:rsidR="00811D4E" w:rsidRPr="005B0EB3" w:rsidRDefault="00811D4E" w:rsidP="00811D4E">
      <w:pPr>
        <w:suppressAutoHyphens/>
        <w:spacing w:line="360" w:lineRule="auto"/>
        <w:ind w:left="195"/>
        <w:rPr>
          <w:spacing w:val="-2"/>
          <w:sz w:val="22"/>
          <w:lang w:val="es-ES_tradnl"/>
        </w:rPr>
      </w:pPr>
      <w:r w:rsidRPr="005B0EB3">
        <w:rPr>
          <w:spacing w:val="-2"/>
          <w:sz w:val="22"/>
          <w:lang w:val="es-ES_tradnl"/>
        </w:rPr>
        <w:t xml:space="preserve">De acuerdo con la </w:t>
      </w:r>
      <w:r>
        <w:rPr>
          <w:spacing w:val="-2"/>
          <w:sz w:val="22"/>
          <w:lang w:val="es-ES_tradnl"/>
        </w:rPr>
        <w:t>d</w:t>
      </w:r>
      <w:r w:rsidRPr="005B0EB3">
        <w:rPr>
          <w:spacing w:val="-2"/>
          <w:sz w:val="22"/>
          <w:lang w:val="es-ES_tradnl"/>
        </w:rPr>
        <w:t xml:space="preserve">isposición </w:t>
      </w:r>
      <w:r>
        <w:rPr>
          <w:spacing w:val="-2"/>
          <w:sz w:val="22"/>
          <w:lang w:val="es-ES_tradnl"/>
        </w:rPr>
        <w:t>a</w:t>
      </w:r>
      <w:r w:rsidRPr="005B0EB3">
        <w:rPr>
          <w:spacing w:val="-2"/>
          <w:sz w:val="22"/>
          <w:lang w:val="es-ES_tradnl"/>
        </w:rPr>
        <w:t xml:space="preserve">dicional trigésimo segunda de la LCSP, y a efectos de que se haga constar en las facturas correspondientes, se señala que el órgano administrativo con competencias en materia de contabilidad pública es …………………………………, el </w:t>
      </w:r>
      <w:r>
        <w:rPr>
          <w:spacing w:val="-2"/>
          <w:sz w:val="22"/>
          <w:lang w:val="es-ES_tradnl"/>
        </w:rPr>
        <w:t>Órgano de Contratación</w:t>
      </w:r>
      <w:r w:rsidRPr="005B0EB3">
        <w:rPr>
          <w:spacing w:val="-2"/>
          <w:sz w:val="22"/>
          <w:lang w:val="es-ES_tradnl"/>
        </w:rPr>
        <w:t xml:space="preserve"> es …………………</w:t>
      </w:r>
      <w:proofErr w:type="gramStart"/>
      <w:r w:rsidRPr="005B0EB3">
        <w:rPr>
          <w:spacing w:val="-2"/>
          <w:sz w:val="22"/>
          <w:lang w:val="es-ES_tradnl"/>
        </w:rPr>
        <w:t>…….</w:t>
      </w:r>
      <w:proofErr w:type="gramEnd"/>
      <w:r w:rsidRPr="005B0EB3">
        <w:rPr>
          <w:spacing w:val="-2"/>
          <w:sz w:val="22"/>
          <w:lang w:val="es-ES_tradnl"/>
        </w:rPr>
        <w:t>. y la unidad destinataria es ……………………………………</w:t>
      </w:r>
      <w:r>
        <w:rPr>
          <w:spacing w:val="-2"/>
          <w:sz w:val="22"/>
          <w:lang w:val="es-ES_tradnl"/>
        </w:rPr>
        <w:t>……………………………………………………………………</w:t>
      </w:r>
    </w:p>
    <w:p w14:paraId="225EE07E" w14:textId="77777777" w:rsidR="00811D4E" w:rsidRDefault="00811D4E" w:rsidP="00811D4E">
      <w:pPr>
        <w:suppressAutoHyphens/>
        <w:spacing w:line="360" w:lineRule="auto"/>
        <w:ind w:left="195"/>
        <w:rPr>
          <w:spacing w:val="-2"/>
          <w:sz w:val="22"/>
          <w:lang w:val="es-ES_tradnl"/>
        </w:rPr>
      </w:pPr>
    </w:p>
    <w:p w14:paraId="2CD71399" w14:textId="77777777" w:rsidR="00811D4E" w:rsidRPr="00803EE9" w:rsidRDefault="00811D4E" w:rsidP="00811D4E">
      <w:pPr>
        <w:pStyle w:val="Encabezado"/>
        <w:tabs>
          <w:tab w:val="clear" w:pos="4320"/>
          <w:tab w:val="clear" w:pos="8640"/>
        </w:tabs>
        <w:spacing w:line="360" w:lineRule="auto"/>
        <w:outlineLvl w:val="0"/>
        <w:rPr>
          <w:rFonts w:cs="Arial"/>
          <w:b/>
          <w:bCs/>
          <w:color w:val="0070C0"/>
          <w:spacing w:val="0"/>
          <w:sz w:val="24"/>
          <w:szCs w:val="22"/>
          <w:lang w:val="es-ES_tradnl" w:eastAsia="es-ES_tradnl"/>
        </w:rPr>
      </w:pPr>
      <w:r w:rsidRPr="00803EE9">
        <w:rPr>
          <w:rFonts w:cs="Arial"/>
          <w:b/>
          <w:bCs/>
          <w:color w:val="0070C0"/>
          <w:spacing w:val="0"/>
          <w:sz w:val="24"/>
          <w:szCs w:val="22"/>
          <w:lang w:val="es-ES_tradnl" w:eastAsia="es-ES_tradnl"/>
        </w:rPr>
        <w:t>7. REVISIÓN DE PRECIOS</w:t>
      </w:r>
    </w:p>
    <w:p w14:paraId="5217958B" w14:textId="77777777" w:rsidR="00811D4E" w:rsidRDefault="00811D4E" w:rsidP="00811D4E">
      <w:pPr>
        <w:suppressAutoHyphens/>
        <w:spacing w:line="360" w:lineRule="auto"/>
        <w:ind w:left="567"/>
        <w:rPr>
          <w:b/>
          <w:i/>
          <w:color w:val="808080"/>
          <w:spacing w:val="-2"/>
          <w:sz w:val="22"/>
          <w:lang w:val="es-ES_tradnl"/>
        </w:rPr>
      </w:pPr>
    </w:p>
    <w:p w14:paraId="6DD0E1D7" w14:textId="77777777" w:rsidR="00811D4E" w:rsidRPr="00C87F83"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0174E7FA" w14:textId="77777777" w:rsidR="00811D4E" w:rsidRDefault="00811D4E" w:rsidP="00811D4E">
      <w:pPr>
        <w:pStyle w:val="Encabezado"/>
        <w:tabs>
          <w:tab w:val="clear" w:pos="4320"/>
          <w:tab w:val="clear" w:pos="8640"/>
        </w:tabs>
        <w:spacing w:line="360" w:lineRule="auto"/>
        <w:ind w:left="567"/>
        <w:rPr>
          <w:rFonts w:cs="Arial"/>
          <w:i/>
          <w:color w:val="808080"/>
          <w:lang w:val="es-ES_tradnl"/>
        </w:rPr>
      </w:pPr>
    </w:p>
    <w:p w14:paraId="7CF40076" w14:textId="77777777" w:rsidR="00811D4E" w:rsidRDefault="00811D4E" w:rsidP="00811D4E">
      <w:pPr>
        <w:suppressAutoHyphens/>
        <w:spacing w:line="360" w:lineRule="auto"/>
        <w:ind w:left="567"/>
        <w:rPr>
          <w:i/>
          <w:color w:val="808080"/>
          <w:spacing w:val="-2"/>
          <w:sz w:val="22"/>
          <w:lang w:val="es-ES_tradnl"/>
        </w:rPr>
      </w:pPr>
      <w:r>
        <w:rPr>
          <w:i/>
          <w:color w:val="808080"/>
          <w:spacing w:val="-2"/>
          <w:sz w:val="22"/>
          <w:lang w:val="es-ES_tradnl"/>
        </w:rPr>
        <w:t xml:space="preserve">a) </w:t>
      </w:r>
      <w:r w:rsidRPr="00C87F83">
        <w:rPr>
          <w:b/>
          <w:i/>
          <w:color w:val="808080"/>
          <w:spacing w:val="-2"/>
          <w:sz w:val="22"/>
          <w:lang w:val="es-ES_tradnl"/>
        </w:rPr>
        <w:t>Que no proceda la revisión de precios</w:t>
      </w:r>
      <w:r w:rsidRPr="00C87F83">
        <w:rPr>
          <w:i/>
          <w:color w:val="808080"/>
          <w:spacing w:val="-2"/>
          <w:sz w:val="22"/>
          <w:lang w:val="es-ES_tradnl"/>
        </w:rPr>
        <w:t xml:space="preserve">, en este caso </w:t>
      </w:r>
      <w:r>
        <w:rPr>
          <w:i/>
          <w:color w:val="808080"/>
          <w:spacing w:val="-2"/>
          <w:sz w:val="22"/>
          <w:lang w:val="es-ES_tradnl"/>
        </w:rPr>
        <w:t xml:space="preserve">se indicará </w:t>
      </w:r>
      <w:r w:rsidRPr="00C87F83">
        <w:rPr>
          <w:i/>
          <w:color w:val="808080"/>
          <w:spacing w:val="-2"/>
          <w:sz w:val="22"/>
          <w:lang w:val="es-ES_tradnl"/>
        </w:rPr>
        <w:t>que:</w:t>
      </w:r>
    </w:p>
    <w:p w14:paraId="37C2BA3C" w14:textId="77777777" w:rsidR="00811D4E" w:rsidRPr="00C87F83" w:rsidRDefault="00811D4E" w:rsidP="00811D4E">
      <w:pPr>
        <w:suppressAutoHyphens/>
        <w:spacing w:line="360" w:lineRule="auto"/>
        <w:ind w:left="567"/>
        <w:rPr>
          <w:i/>
          <w:color w:val="808080"/>
          <w:spacing w:val="-2"/>
          <w:sz w:val="22"/>
          <w:lang w:val="es-ES_tradnl"/>
        </w:rPr>
      </w:pPr>
    </w:p>
    <w:p w14:paraId="446F6F7B" w14:textId="77777777" w:rsidR="00811D4E" w:rsidRPr="005B0EB3" w:rsidRDefault="00811D4E" w:rsidP="00811D4E">
      <w:pPr>
        <w:pStyle w:val="Encabezado"/>
        <w:tabs>
          <w:tab w:val="clear" w:pos="4320"/>
          <w:tab w:val="clear" w:pos="8640"/>
        </w:tabs>
        <w:spacing w:line="360" w:lineRule="auto"/>
        <w:ind w:left="284"/>
        <w:rPr>
          <w:spacing w:val="-2"/>
          <w:sz w:val="22"/>
          <w:lang w:val="es-ES_tradnl"/>
        </w:rPr>
      </w:pPr>
      <w:r w:rsidRPr="005B0EB3">
        <w:rPr>
          <w:spacing w:val="-2"/>
          <w:sz w:val="22"/>
          <w:lang w:val="es-ES_tradnl"/>
        </w:rPr>
        <w:t>En el presente contrato no procederá la revisión de precios, de conformidad con el artículo 103.1 de la LCSP.</w:t>
      </w:r>
    </w:p>
    <w:p w14:paraId="021499CE"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6B5D1853" w14:textId="77777777" w:rsidR="00811D4E" w:rsidRPr="00C87F83" w:rsidRDefault="00811D4E" w:rsidP="00811D4E">
      <w:pPr>
        <w:suppressAutoHyphens/>
        <w:spacing w:line="360" w:lineRule="auto"/>
        <w:ind w:left="567"/>
        <w:rPr>
          <w:i/>
          <w:color w:val="808080"/>
          <w:spacing w:val="-2"/>
          <w:sz w:val="22"/>
          <w:lang w:val="es-ES_tradnl"/>
        </w:rPr>
      </w:pPr>
      <w:r>
        <w:rPr>
          <w:b/>
          <w:i/>
          <w:color w:val="808080"/>
          <w:spacing w:val="-2"/>
          <w:sz w:val="22"/>
          <w:lang w:val="es-ES_tradnl"/>
        </w:rPr>
        <w:t>b</w:t>
      </w:r>
      <w:r w:rsidRPr="00C87F83">
        <w:rPr>
          <w:b/>
          <w:i/>
          <w:color w:val="808080"/>
          <w:spacing w:val="-2"/>
          <w:sz w:val="22"/>
          <w:lang w:val="es-ES_tradnl"/>
        </w:rPr>
        <w:t xml:space="preserve">) Que proceda la revisión de precios, </w:t>
      </w:r>
      <w:r w:rsidRPr="00C87F83">
        <w:rPr>
          <w:i/>
          <w:color w:val="808080"/>
          <w:spacing w:val="-2"/>
          <w:sz w:val="22"/>
          <w:lang w:val="es-ES_tradnl"/>
        </w:rPr>
        <w:t>en cuyo caso se indicará que:</w:t>
      </w:r>
    </w:p>
    <w:p w14:paraId="6D7B1399" w14:textId="77777777" w:rsidR="00811D4E" w:rsidRPr="00937954" w:rsidRDefault="00811D4E" w:rsidP="00811D4E">
      <w:pPr>
        <w:suppressAutoHyphens/>
        <w:spacing w:line="360" w:lineRule="auto"/>
        <w:ind w:left="284"/>
        <w:rPr>
          <w:rFonts w:cs="Arial"/>
          <w:b/>
          <w:spacing w:val="-2"/>
          <w:sz w:val="22"/>
          <w:szCs w:val="22"/>
          <w:lang w:val="es-ES_tradnl"/>
        </w:rPr>
      </w:pPr>
    </w:p>
    <w:p w14:paraId="25ABD7A2" w14:textId="77777777" w:rsidR="00811D4E" w:rsidRDefault="00811D4E" w:rsidP="00811D4E">
      <w:pPr>
        <w:suppressAutoHyphens/>
        <w:spacing w:line="360" w:lineRule="auto"/>
        <w:ind w:left="284"/>
        <w:rPr>
          <w:spacing w:val="-2"/>
          <w:sz w:val="22"/>
          <w:lang w:val="es-ES_tradnl"/>
        </w:rPr>
      </w:pPr>
      <w:r w:rsidRPr="005B0EB3">
        <w:rPr>
          <w:rFonts w:cs="Arial"/>
          <w:spacing w:val="-2"/>
          <w:sz w:val="22"/>
          <w:szCs w:val="22"/>
          <w:lang w:val="es-ES_tradnl"/>
        </w:rPr>
        <w:t xml:space="preserve">Tal como se acredita en el expediente, el presente contrato podrá ser objeto de revisión de precios, de conformidad con </w:t>
      </w:r>
      <w:r w:rsidRPr="005B0EB3">
        <w:rPr>
          <w:rFonts w:cs="Arial"/>
          <w:sz w:val="22"/>
          <w:szCs w:val="22"/>
          <w:shd w:val="clear" w:color="auto" w:fill="FFFFFF"/>
        </w:rPr>
        <w:t xml:space="preserve">lo previsto en el artículo 103.2 </w:t>
      </w:r>
      <w:r w:rsidRPr="005B0EB3">
        <w:rPr>
          <w:spacing w:val="-2"/>
          <w:sz w:val="22"/>
          <w:lang w:val="es-ES_tradnl"/>
        </w:rPr>
        <w:t>de la LCSP</w:t>
      </w:r>
      <w:r w:rsidRPr="005B0EB3">
        <w:rPr>
          <w:rFonts w:cs="Arial"/>
          <w:sz w:val="22"/>
          <w:szCs w:val="22"/>
          <w:shd w:val="clear" w:color="auto" w:fill="FFFFFF"/>
        </w:rPr>
        <w:t>, en el Real Decreto al que se refieren los artículos 4 y 5 de la Ley 2/2015, de 30 de marzo, de desindexación de la economía española</w:t>
      </w:r>
      <w:r w:rsidRPr="005B0EB3">
        <w:rPr>
          <w:spacing w:val="-2"/>
          <w:sz w:val="22"/>
          <w:lang w:val="es-ES_tradnl"/>
        </w:rPr>
        <w:t xml:space="preserve"> y en los artículos 104 a 106 del Reglamento General de la Ley de Contratos de las Administraciones Públicas.</w:t>
      </w:r>
    </w:p>
    <w:p w14:paraId="4C7C2FDA" w14:textId="77777777" w:rsidR="00811D4E" w:rsidRPr="005B0EB3" w:rsidRDefault="00811D4E" w:rsidP="00811D4E">
      <w:pPr>
        <w:suppressAutoHyphens/>
        <w:spacing w:line="360" w:lineRule="auto"/>
        <w:ind w:left="284"/>
        <w:rPr>
          <w:spacing w:val="-2"/>
          <w:sz w:val="22"/>
          <w:lang w:val="es-ES_tradnl"/>
        </w:rPr>
      </w:pPr>
    </w:p>
    <w:p w14:paraId="53449B68" w14:textId="77777777" w:rsidR="00811D4E" w:rsidRDefault="00811D4E" w:rsidP="00811D4E">
      <w:pPr>
        <w:suppressAutoHyphens/>
        <w:spacing w:line="360" w:lineRule="auto"/>
        <w:outlineLvl w:val="0"/>
        <w:rPr>
          <w:spacing w:val="-2"/>
          <w:sz w:val="22"/>
          <w:lang w:val="es-ES_tradnl"/>
        </w:rPr>
      </w:pPr>
      <w:r>
        <w:rPr>
          <w:spacing w:val="-2"/>
          <w:sz w:val="22"/>
          <w:lang w:val="es-ES_tradnl"/>
        </w:rPr>
        <w:t>La fórmula que debe aplicarse</w:t>
      </w:r>
      <w:r w:rsidRPr="00894E13">
        <w:rPr>
          <w:spacing w:val="-2"/>
          <w:sz w:val="22"/>
          <w:lang w:val="es-ES_tradnl"/>
        </w:rPr>
        <w:t xml:space="preserve"> en</w:t>
      </w:r>
      <w:r>
        <w:rPr>
          <w:spacing w:val="-2"/>
          <w:sz w:val="22"/>
          <w:lang w:val="es-ES_tradnl"/>
        </w:rPr>
        <w:t xml:space="preserve"> la revisión será la siguiente: </w:t>
      </w:r>
      <w:r w:rsidRPr="00894E13">
        <w:rPr>
          <w:spacing w:val="-2"/>
          <w:sz w:val="22"/>
          <w:lang w:val="es-ES_tradnl"/>
        </w:rPr>
        <w:t>............................................</w:t>
      </w:r>
      <w:r w:rsidRPr="00894E13">
        <w:rPr>
          <w:spacing w:val="-2"/>
          <w:sz w:val="22"/>
          <w:lang w:val="es-ES_tradnl"/>
        </w:rPr>
        <w:tab/>
      </w:r>
    </w:p>
    <w:p w14:paraId="0A0ABD20" w14:textId="77777777" w:rsidR="00811D4E" w:rsidRPr="00803EE9" w:rsidRDefault="00811D4E" w:rsidP="00811D4E">
      <w:pPr>
        <w:suppressAutoHyphens/>
        <w:spacing w:line="360" w:lineRule="auto"/>
        <w:outlineLvl w:val="0"/>
        <w:rPr>
          <w:color w:val="0070C0"/>
          <w:spacing w:val="-2"/>
          <w:sz w:val="22"/>
          <w:lang w:val="es-ES_tradnl"/>
        </w:rPr>
      </w:pPr>
      <w:r w:rsidRPr="009953E7">
        <w:rPr>
          <w:color w:val="8496B0"/>
          <w:spacing w:val="-2"/>
          <w:sz w:val="22"/>
          <w:lang w:val="es-ES_tradnl"/>
        </w:rPr>
        <w:br w:type="page"/>
      </w:r>
      <w:r w:rsidRPr="00803EE9">
        <w:rPr>
          <w:rFonts w:cs="Arial"/>
          <w:b/>
          <w:bCs/>
          <w:color w:val="0070C0"/>
          <w:spacing w:val="0"/>
          <w:sz w:val="24"/>
          <w:szCs w:val="22"/>
          <w:lang w:val="es-ES_tradnl" w:eastAsia="es-ES_tradnl"/>
        </w:rPr>
        <w:t>8. GARANTÍAS</w:t>
      </w:r>
    </w:p>
    <w:p w14:paraId="59062E05" w14:textId="77777777" w:rsidR="00811D4E" w:rsidRDefault="00811D4E" w:rsidP="00811D4E">
      <w:pPr>
        <w:suppressAutoHyphens/>
        <w:spacing w:line="360" w:lineRule="auto"/>
        <w:ind w:left="284"/>
        <w:rPr>
          <w:spacing w:val="-2"/>
          <w:sz w:val="22"/>
          <w:lang w:val="es-ES_tradnl"/>
        </w:rPr>
      </w:pPr>
    </w:p>
    <w:p w14:paraId="5D2054E6" w14:textId="77777777" w:rsidR="00811D4E" w:rsidRPr="004F0A4B" w:rsidRDefault="00811D4E" w:rsidP="00811D4E">
      <w:pPr>
        <w:suppressAutoHyphens/>
        <w:spacing w:line="360" w:lineRule="auto"/>
        <w:ind w:left="284"/>
        <w:rPr>
          <w:spacing w:val="-2"/>
          <w:sz w:val="22"/>
          <w:lang w:val="es-ES_tradnl"/>
        </w:rPr>
      </w:pPr>
      <w:r w:rsidRPr="00A034C1">
        <w:rPr>
          <w:spacing w:val="-2"/>
          <w:sz w:val="22"/>
          <w:lang w:val="es-ES_tradnl"/>
        </w:rPr>
        <w:t>El adjudicatario del contrato</w:t>
      </w:r>
      <w:r w:rsidRPr="004F0A4B">
        <w:rPr>
          <w:spacing w:val="-2"/>
          <w:sz w:val="22"/>
          <w:lang w:val="es-ES_tradnl"/>
        </w:rPr>
        <w:t xml:space="preserve">, a fin de garantizar el cumplimiento de las obligaciones contraídas, está obligado a constituir una garantía definitiva </w:t>
      </w:r>
      <w:r>
        <w:rPr>
          <w:spacing w:val="-2"/>
          <w:sz w:val="22"/>
          <w:lang w:val="es-ES_tradnl"/>
        </w:rPr>
        <w:t>por la cuantía equivalente</w:t>
      </w:r>
      <w:r w:rsidRPr="004F0A4B">
        <w:rPr>
          <w:spacing w:val="-2"/>
          <w:sz w:val="22"/>
          <w:lang w:val="es-ES_tradnl"/>
        </w:rPr>
        <w:t xml:space="preserve"> al 5</w:t>
      </w:r>
      <w:r>
        <w:rPr>
          <w:spacing w:val="-2"/>
          <w:sz w:val="22"/>
          <w:lang w:val="es-ES_tradnl"/>
        </w:rPr>
        <w:t> </w:t>
      </w:r>
      <w:r w:rsidRPr="004F0A4B">
        <w:rPr>
          <w:spacing w:val="-2"/>
          <w:sz w:val="22"/>
          <w:lang w:val="es-ES_tradnl"/>
        </w:rPr>
        <w:t>% del importe de adjudicación, excluido el IVA.</w:t>
      </w:r>
    </w:p>
    <w:p w14:paraId="3C65E8A7" w14:textId="77777777" w:rsidR="00811D4E" w:rsidRPr="005B0EB3" w:rsidRDefault="00811D4E" w:rsidP="00811D4E">
      <w:pPr>
        <w:suppressAutoHyphens/>
        <w:spacing w:line="360" w:lineRule="auto"/>
        <w:ind w:left="567"/>
        <w:rPr>
          <w:spacing w:val="-2"/>
          <w:sz w:val="22"/>
          <w:lang w:val="es-ES_tradnl"/>
        </w:rPr>
      </w:pPr>
      <w:r w:rsidRPr="004F0A4B">
        <w:rPr>
          <w:b/>
          <w:spacing w:val="-2"/>
          <w:sz w:val="22"/>
          <w:lang w:val="es-ES_tradnl"/>
        </w:rPr>
        <w:tab/>
      </w:r>
      <w:r w:rsidRPr="004F0A4B">
        <w:rPr>
          <w:b/>
          <w:spacing w:val="-2"/>
          <w:sz w:val="22"/>
          <w:lang w:val="es-ES_tradnl"/>
        </w:rPr>
        <w:tab/>
      </w:r>
    </w:p>
    <w:p w14:paraId="2C9B1421" w14:textId="77777777" w:rsidR="00811D4E" w:rsidRPr="005B0EB3" w:rsidRDefault="00811D4E" w:rsidP="00811D4E">
      <w:pPr>
        <w:suppressAutoHyphens/>
        <w:spacing w:line="360" w:lineRule="auto"/>
        <w:ind w:left="284"/>
        <w:rPr>
          <w:spacing w:val="-2"/>
          <w:sz w:val="22"/>
          <w:lang w:val="es-ES_tradnl"/>
        </w:rPr>
      </w:pPr>
      <w:r w:rsidRPr="005B0EB3">
        <w:rPr>
          <w:spacing w:val="-2"/>
          <w:sz w:val="22"/>
          <w:lang w:val="es-ES_tradnl"/>
        </w:rPr>
        <w:t>El plazo para la constitución de la citada garantía será el que se señale en el requerimiento al que se refiere la cláusula 17, y podrá constituirse en cualquiera de los medios establecidos en el artículo 108 de la LCSP. La acreditación de su constitución podrá realizarse por medios electrónicos, informáticos o telemáticos. De no cumplirse este requisito por causas imputables al licitador, la Administración no efectuará la adjudicación a su favor.</w:t>
      </w:r>
    </w:p>
    <w:p w14:paraId="545FF813" w14:textId="77777777" w:rsidR="00811D4E" w:rsidRPr="005B0EB3" w:rsidRDefault="00811D4E" w:rsidP="00811D4E">
      <w:pPr>
        <w:suppressAutoHyphens/>
        <w:spacing w:line="360" w:lineRule="auto"/>
        <w:ind w:left="284"/>
        <w:rPr>
          <w:spacing w:val="-2"/>
          <w:sz w:val="22"/>
          <w:lang w:val="es-ES_tradnl"/>
        </w:rPr>
      </w:pPr>
    </w:p>
    <w:p w14:paraId="00BCD2B0" w14:textId="77777777" w:rsidR="00811D4E" w:rsidRPr="005B0EB3" w:rsidRDefault="00811D4E" w:rsidP="00811D4E">
      <w:pPr>
        <w:suppressAutoHyphens/>
        <w:spacing w:line="360" w:lineRule="auto"/>
        <w:ind w:left="284"/>
        <w:rPr>
          <w:spacing w:val="-2"/>
          <w:sz w:val="22"/>
          <w:lang w:val="es-ES_tradnl"/>
        </w:rPr>
      </w:pPr>
      <w:r w:rsidRPr="005B0EB3">
        <w:rPr>
          <w:spacing w:val="-2"/>
          <w:sz w:val="22"/>
          <w:lang w:val="es-ES_tradnl"/>
        </w:rPr>
        <w:t>La devolución o cancelación de la garantía, tanto total como parcial en su caso, se realizará de acuerdo con lo dispuesto en el artículo 111 de la Ley 9/2017, de 8 de noviembre, de Contratos del Sector Público, una vez vencido el plazo de garantía y cumplidas por el adjudicatario todas sus obligaciones contractuales.</w:t>
      </w:r>
    </w:p>
    <w:p w14:paraId="66EB5EFC" w14:textId="77777777" w:rsidR="00811D4E" w:rsidRDefault="00811D4E" w:rsidP="00811D4E">
      <w:pPr>
        <w:suppressAutoHyphens/>
        <w:spacing w:line="360" w:lineRule="auto"/>
        <w:ind w:left="195"/>
        <w:rPr>
          <w:rFonts w:cs="Arial"/>
          <w:b/>
          <w:bCs/>
          <w:spacing w:val="0"/>
          <w:sz w:val="24"/>
          <w:szCs w:val="22"/>
          <w:lang w:val="es-ES_tradnl" w:eastAsia="es-ES_tradnl"/>
        </w:rPr>
      </w:pPr>
    </w:p>
    <w:p w14:paraId="6EA7DA76" w14:textId="77777777" w:rsidR="00AD2020" w:rsidRDefault="00AD2020" w:rsidP="00811D4E">
      <w:pPr>
        <w:suppressAutoHyphens/>
        <w:spacing w:line="360" w:lineRule="auto"/>
        <w:ind w:left="195"/>
        <w:rPr>
          <w:rFonts w:cs="Arial"/>
          <w:b/>
          <w:bCs/>
          <w:spacing w:val="0"/>
          <w:sz w:val="24"/>
          <w:szCs w:val="22"/>
          <w:lang w:val="es-ES_tradnl" w:eastAsia="es-ES_tradnl"/>
        </w:rPr>
      </w:pPr>
    </w:p>
    <w:p w14:paraId="3874E245" w14:textId="77777777" w:rsidR="00811D4E" w:rsidRPr="00803EE9" w:rsidRDefault="00811D4E" w:rsidP="00811D4E">
      <w:pPr>
        <w:pStyle w:val="Encabezado"/>
        <w:tabs>
          <w:tab w:val="clear" w:pos="4320"/>
          <w:tab w:val="clear" w:pos="8640"/>
        </w:tabs>
        <w:spacing w:line="360" w:lineRule="auto"/>
        <w:ind w:left="195"/>
        <w:jc w:val="center"/>
        <w:outlineLvl w:val="0"/>
        <w:rPr>
          <w:rFonts w:cs="Arial"/>
          <w:b/>
          <w:bCs/>
          <w:color w:val="767171"/>
          <w:spacing w:val="0"/>
          <w:sz w:val="28"/>
          <w:szCs w:val="22"/>
          <w:lang w:val="es-ES_tradnl" w:eastAsia="es-ES_tradnl"/>
        </w:rPr>
      </w:pPr>
      <w:bookmarkStart w:id="18" w:name="_Toc298150258"/>
      <w:bookmarkStart w:id="19" w:name="_Toc298151179"/>
      <w:r w:rsidRPr="00803EE9">
        <w:rPr>
          <w:rFonts w:cs="Arial"/>
          <w:b/>
          <w:bCs/>
          <w:color w:val="767171"/>
          <w:spacing w:val="0"/>
          <w:sz w:val="28"/>
          <w:szCs w:val="22"/>
          <w:lang w:val="es-ES_tradnl" w:eastAsia="es-ES_tradnl"/>
        </w:rPr>
        <w:t>II. PROCEDIMIENTO PARA CONTRATAR</w:t>
      </w:r>
      <w:bookmarkEnd w:id="18"/>
      <w:bookmarkEnd w:id="19"/>
    </w:p>
    <w:p w14:paraId="77193F37"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1E9B0C21" w14:textId="77777777" w:rsidR="00811D4E"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3D2D1E3D" w14:textId="77777777" w:rsidR="00811D4E" w:rsidRPr="00803EE9" w:rsidRDefault="00811D4E" w:rsidP="00811D4E">
      <w:pPr>
        <w:pStyle w:val="Encabezado"/>
        <w:tabs>
          <w:tab w:val="clear" w:pos="4320"/>
          <w:tab w:val="clear" w:pos="8640"/>
        </w:tabs>
        <w:spacing w:line="360" w:lineRule="auto"/>
        <w:outlineLvl w:val="0"/>
        <w:rPr>
          <w:rFonts w:cs="Arial"/>
          <w:b/>
          <w:bCs/>
          <w:color w:val="0070C0"/>
          <w:spacing w:val="0"/>
          <w:sz w:val="24"/>
          <w:szCs w:val="22"/>
          <w:lang w:val="es-ES_tradnl" w:eastAsia="es-ES_tradnl"/>
        </w:rPr>
      </w:pPr>
      <w:r w:rsidRPr="00803EE9">
        <w:rPr>
          <w:rFonts w:cs="Arial"/>
          <w:b/>
          <w:bCs/>
          <w:color w:val="0070C0"/>
          <w:spacing w:val="0"/>
          <w:sz w:val="24"/>
          <w:szCs w:val="22"/>
          <w:lang w:val="es-ES_tradnl" w:eastAsia="es-ES_tradnl"/>
        </w:rPr>
        <w:t>9. PROCEDIMIENTO DE ADJUDICACIÓN</w:t>
      </w:r>
    </w:p>
    <w:p w14:paraId="06EDD23F"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p>
    <w:p w14:paraId="6CA76452" w14:textId="77777777" w:rsidR="00811D4E" w:rsidRPr="005B0EB3" w:rsidRDefault="00811D4E" w:rsidP="00811D4E">
      <w:pPr>
        <w:pStyle w:val="Encabezado"/>
        <w:spacing w:line="360" w:lineRule="auto"/>
        <w:ind w:left="284"/>
        <w:outlineLvl w:val="0"/>
        <w:rPr>
          <w:rFonts w:cs="Arial"/>
          <w:bCs/>
          <w:spacing w:val="0"/>
          <w:sz w:val="22"/>
          <w:szCs w:val="22"/>
          <w:lang w:val="es-ES_tradnl" w:eastAsia="es-ES_tradnl"/>
        </w:rPr>
      </w:pPr>
      <w:bookmarkStart w:id="20" w:name="_Toc298150259"/>
      <w:bookmarkStart w:id="21" w:name="_Toc298151180"/>
      <w:bookmarkStart w:id="22" w:name="_Toc370814301"/>
      <w:bookmarkStart w:id="23" w:name="_Toc374617353"/>
      <w:r w:rsidRPr="005B0EB3">
        <w:rPr>
          <w:rFonts w:cs="Arial"/>
          <w:bCs/>
          <w:spacing w:val="0"/>
          <w:sz w:val="22"/>
          <w:szCs w:val="22"/>
          <w:lang w:val="es-ES_tradnl" w:eastAsia="es-ES_tradnl"/>
        </w:rPr>
        <w:t>La adjudicación del presente contrato se realizará por procedimiento abierto</w:t>
      </w:r>
      <w:bookmarkEnd w:id="20"/>
      <w:bookmarkEnd w:id="21"/>
      <w:bookmarkEnd w:id="22"/>
      <w:bookmarkEnd w:id="23"/>
      <w:r w:rsidRPr="005B0EB3">
        <w:rPr>
          <w:rFonts w:cs="Arial"/>
          <w:bCs/>
          <w:spacing w:val="0"/>
          <w:sz w:val="22"/>
          <w:szCs w:val="22"/>
          <w:lang w:val="es-ES_tradnl" w:eastAsia="es-ES_tradnl"/>
        </w:rPr>
        <w:t>, de acuerdo con lo previsto en la LCSP, en cuya tramitación se seguirán las actuaciones recogidas en la citada Ley y sus normas de desarrollo.</w:t>
      </w:r>
    </w:p>
    <w:p w14:paraId="6CC088C9" w14:textId="77777777" w:rsidR="00811D4E" w:rsidRPr="00803EE9" w:rsidRDefault="00811D4E" w:rsidP="00811D4E">
      <w:pPr>
        <w:pStyle w:val="Encabezado"/>
        <w:spacing w:line="360" w:lineRule="auto"/>
        <w:rPr>
          <w:rFonts w:cs="Arial"/>
          <w:b/>
          <w:bCs/>
          <w:color w:val="0070C0"/>
          <w:spacing w:val="0"/>
          <w:sz w:val="24"/>
          <w:szCs w:val="24"/>
          <w:lang w:val="es-ES_tradnl" w:eastAsia="es-ES_tradnl"/>
        </w:rPr>
      </w:pPr>
      <w:r>
        <w:rPr>
          <w:rFonts w:cs="Arial"/>
          <w:bCs/>
          <w:spacing w:val="0"/>
          <w:sz w:val="22"/>
          <w:szCs w:val="22"/>
          <w:lang w:val="es-ES_tradnl" w:eastAsia="es-ES_tradnl"/>
        </w:rPr>
        <w:br w:type="page"/>
      </w:r>
      <w:r w:rsidRPr="00803EE9">
        <w:rPr>
          <w:rFonts w:cs="Arial"/>
          <w:b/>
          <w:bCs/>
          <w:color w:val="0070C0"/>
          <w:spacing w:val="0"/>
          <w:sz w:val="24"/>
          <w:szCs w:val="24"/>
          <w:lang w:val="es-ES_tradnl" w:eastAsia="es-ES_tradnl"/>
        </w:rPr>
        <w:t>10. LICITACIÓN ELECTRÓNICA</w:t>
      </w:r>
    </w:p>
    <w:p w14:paraId="314C6F8C" w14:textId="77777777" w:rsidR="00811D4E" w:rsidRPr="005B0EB3" w:rsidRDefault="00811D4E" w:rsidP="00811D4E">
      <w:pPr>
        <w:pStyle w:val="Encabezado"/>
        <w:spacing w:line="360" w:lineRule="auto"/>
        <w:ind w:left="284"/>
        <w:rPr>
          <w:rFonts w:cs="Arial"/>
          <w:bCs/>
          <w:spacing w:val="0"/>
          <w:sz w:val="22"/>
          <w:szCs w:val="22"/>
          <w:lang w:val="es-ES_tradnl" w:eastAsia="es-ES_tradnl"/>
        </w:rPr>
      </w:pPr>
    </w:p>
    <w:p w14:paraId="5C601052" w14:textId="77777777" w:rsidR="00811D4E" w:rsidRPr="005B0EB3" w:rsidRDefault="00811D4E" w:rsidP="00811D4E">
      <w:pPr>
        <w:pStyle w:val="Encabezado"/>
        <w:spacing w:line="360" w:lineRule="auto"/>
        <w:ind w:left="284"/>
        <w:rPr>
          <w:rFonts w:cs="Arial"/>
          <w:bCs/>
          <w:spacing w:val="0"/>
          <w:sz w:val="22"/>
          <w:szCs w:val="22"/>
          <w:lang w:val="es-ES_tradnl" w:eastAsia="es-ES_tradnl"/>
        </w:rPr>
      </w:pPr>
      <w:r w:rsidRPr="005B0EB3">
        <w:rPr>
          <w:rFonts w:cs="Arial"/>
          <w:bCs/>
          <w:spacing w:val="0"/>
          <w:sz w:val="22"/>
          <w:szCs w:val="22"/>
          <w:lang w:val="es-ES_tradnl" w:eastAsia="es-ES_tradnl"/>
        </w:rPr>
        <w:t>La presente licitación se tramitará por medios electrónicos, de conformidad con las disposiciones de la Ley 9/2017, de 8 de noviembre, de Contratos del Sector Público. Consecuentemente, la relación del Ayuntamiento con los licitadores se llevará a cabo también por tales medios.</w:t>
      </w:r>
    </w:p>
    <w:p w14:paraId="6C5EF80C" w14:textId="77777777" w:rsidR="00811D4E" w:rsidRPr="00937954" w:rsidRDefault="00811D4E" w:rsidP="00811D4E">
      <w:pPr>
        <w:pStyle w:val="Encabezado"/>
        <w:spacing w:line="360" w:lineRule="auto"/>
        <w:ind w:left="284"/>
        <w:rPr>
          <w:rFonts w:cs="Arial"/>
          <w:bCs/>
          <w:spacing w:val="0"/>
          <w:sz w:val="22"/>
          <w:szCs w:val="22"/>
          <w:lang w:val="es-ES_tradnl" w:eastAsia="es-ES_tradnl"/>
        </w:rPr>
      </w:pPr>
    </w:p>
    <w:p w14:paraId="125ED188" w14:textId="77777777" w:rsidR="00811D4E" w:rsidRPr="00803EE9" w:rsidRDefault="00811D4E" w:rsidP="00811D4E">
      <w:pPr>
        <w:pStyle w:val="Encabezado"/>
        <w:tabs>
          <w:tab w:val="clear" w:pos="4320"/>
          <w:tab w:val="clear" w:pos="8640"/>
        </w:tabs>
        <w:spacing w:line="360" w:lineRule="auto"/>
        <w:outlineLvl w:val="0"/>
        <w:rPr>
          <w:rFonts w:cs="Arial"/>
          <w:b/>
          <w:bCs/>
          <w:color w:val="0070C0"/>
          <w:spacing w:val="0"/>
          <w:sz w:val="24"/>
          <w:szCs w:val="24"/>
          <w:lang w:val="es-ES_tradnl" w:eastAsia="es-ES_tradnl"/>
        </w:rPr>
      </w:pPr>
      <w:r w:rsidRPr="00803EE9">
        <w:rPr>
          <w:rFonts w:cs="Arial"/>
          <w:b/>
          <w:bCs/>
          <w:color w:val="0070C0"/>
          <w:spacing w:val="0"/>
          <w:sz w:val="24"/>
          <w:szCs w:val="24"/>
          <w:lang w:val="es-ES_tradnl" w:eastAsia="es-ES_tradnl"/>
        </w:rPr>
        <w:t>11. NOTIFICACIONES Y COMUNICACIONES</w:t>
      </w:r>
    </w:p>
    <w:p w14:paraId="5A991AE8" w14:textId="77777777" w:rsidR="00811D4E" w:rsidRPr="005B0EB3" w:rsidRDefault="00811D4E" w:rsidP="00811D4E">
      <w:pPr>
        <w:pStyle w:val="Encabezado"/>
        <w:spacing w:line="360" w:lineRule="auto"/>
        <w:ind w:left="195"/>
        <w:rPr>
          <w:rFonts w:cs="Arial"/>
          <w:bCs/>
          <w:spacing w:val="0"/>
          <w:sz w:val="22"/>
          <w:szCs w:val="22"/>
          <w:lang w:val="es-ES_tradnl" w:eastAsia="es-ES_tradnl"/>
        </w:rPr>
      </w:pPr>
    </w:p>
    <w:p w14:paraId="3EAA2194" w14:textId="77777777" w:rsidR="00811D4E" w:rsidRPr="005B0EB3" w:rsidRDefault="00811D4E" w:rsidP="00811D4E">
      <w:pPr>
        <w:pStyle w:val="Encabezado"/>
        <w:spacing w:line="360" w:lineRule="auto"/>
        <w:ind w:left="284"/>
        <w:rPr>
          <w:rFonts w:cs="Arial"/>
          <w:bCs/>
          <w:spacing w:val="0"/>
          <w:sz w:val="22"/>
          <w:szCs w:val="22"/>
          <w:lang w:val="es-ES_tradnl" w:eastAsia="es-ES_tradnl"/>
        </w:rPr>
      </w:pPr>
      <w:r w:rsidRPr="005B0EB3">
        <w:rPr>
          <w:rFonts w:cs="Arial"/>
          <w:bCs/>
          <w:spacing w:val="0"/>
          <w:sz w:val="22"/>
          <w:szCs w:val="22"/>
          <w:lang w:val="es-ES_tradnl" w:eastAsia="es-ES_tradnl"/>
        </w:rPr>
        <w:t>Todas las notificaciones y comunicaciones relativas a este expediente se realizarán de forma electrónica, siguiendo para ello el siguiente proceso:</w:t>
      </w:r>
    </w:p>
    <w:p w14:paraId="1FD708CE" w14:textId="77777777" w:rsidR="00811D4E" w:rsidRPr="005B0EB3" w:rsidRDefault="00811D4E" w:rsidP="00811D4E">
      <w:pPr>
        <w:pStyle w:val="Encabezado"/>
        <w:spacing w:line="360" w:lineRule="auto"/>
        <w:ind w:left="195"/>
        <w:rPr>
          <w:rFonts w:cs="Arial"/>
          <w:bCs/>
          <w:spacing w:val="0"/>
          <w:sz w:val="22"/>
          <w:szCs w:val="22"/>
          <w:lang w:val="es-ES_tradnl" w:eastAsia="es-ES_tradnl"/>
        </w:rPr>
      </w:pPr>
    </w:p>
    <w:p w14:paraId="177978BE" w14:textId="77777777" w:rsidR="00811D4E" w:rsidRPr="005B0EB3" w:rsidRDefault="00811D4E" w:rsidP="00811D4E">
      <w:pPr>
        <w:pStyle w:val="Encabezado"/>
        <w:spacing w:line="360" w:lineRule="auto"/>
        <w:ind w:left="993" w:hanging="426"/>
        <w:rPr>
          <w:rFonts w:cs="Arial"/>
          <w:bCs/>
          <w:spacing w:val="0"/>
          <w:sz w:val="22"/>
          <w:szCs w:val="22"/>
          <w:lang w:val="es-ES_tradnl" w:eastAsia="es-ES_tradnl"/>
        </w:rPr>
      </w:pPr>
      <w:r w:rsidRPr="005B0EB3">
        <w:rPr>
          <w:rFonts w:cs="Arial"/>
          <w:bCs/>
          <w:spacing w:val="0"/>
          <w:sz w:val="22"/>
          <w:szCs w:val="22"/>
          <w:lang w:val="es-ES_tradnl" w:eastAsia="es-ES_tradnl"/>
        </w:rPr>
        <w:t xml:space="preserve">1º) </w:t>
      </w:r>
      <w:r w:rsidRPr="005B0EB3">
        <w:rPr>
          <w:rFonts w:cs="Arial"/>
          <w:b/>
          <w:bCs/>
          <w:spacing w:val="0"/>
          <w:sz w:val="22"/>
          <w:szCs w:val="22"/>
          <w:lang w:val="es-ES_tradnl" w:eastAsia="es-ES_tradnl"/>
        </w:rPr>
        <w:t>Puesta a disposición del destinatario</w:t>
      </w:r>
      <w:r>
        <w:rPr>
          <w:rFonts w:cs="Arial"/>
          <w:b/>
          <w:bCs/>
          <w:spacing w:val="0"/>
          <w:sz w:val="22"/>
          <w:szCs w:val="22"/>
          <w:lang w:val="es-ES_tradnl" w:eastAsia="es-ES_tradnl"/>
        </w:rPr>
        <w:t>.</w:t>
      </w:r>
    </w:p>
    <w:p w14:paraId="2A19C374" w14:textId="77777777" w:rsidR="00811D4E" w:rsidRPr="005B0EB3" w:rsidRDefault="00811D4E" w:rsidP="00811D4E">
      <w:pPr>
        <w:pStyle w:val="Encabezado"/>
        <w:spacing w:line="360" w:lineRule="auto"/>
        <w:ind w:left="993" w:hanging="426"/>
        <w:rPr>
          <w:rFonts w:cs="Arial"/>
          <w:b/>
          <w:bCs/>
          <w:spacing w:val="0"/>
          <w:sz w:val="22"/>
          <w:szCs w:val="22"/>
          <w:lang w:val="es-ES_tradnl" w:eastAsia="es-ES_tradnl"/>
        </w:rPr>
      </w:pPr>
      <w:r>
        <w:rPr>
          <w:rFonts w:cs="Arial"/>
          <w:bCs/>
          <w:spacing w:val="0"/>
          <w:sz w:val="22"/>
          <w:szCs w:val="22"/>
          <w:lang w:val="es-ES_tradnl" w:eastAsia="es-ES_tradnl"/>
        </w:rPr>
        <w:t>2</w:t>
      </w:r>
      <w:r w:rsidRPr="005B0EB3">
        <w:rPr>
          <w:rFonts w:cs="Arial"/>
          <w:bCs/>
          <w:spacing w:val="0"/>
          <w:sz w:val="22"/>
          <w:szCs w:val="22"/>
          <w:lang w:val="es-ES_tradnl" w:eastAsia="es-ES_tradnl"/>
        </w:rPr>
        <w:t xml:space="preserve">º) </w:t>
      </w:r>
      <w:r w:rsidRPr="005B0EB3">
        <w:rPr>
          <w:rFonts w:cs="Arial"/>
          <w:b/>
          <w:bCs/>
          <w:spacing w:val="0"/>
          <w:sz w:val="22"/>
          <w:szCs w:val="22"/>
          <w:lang w:val="es-ES_tradnl" w:eastAsia="es-ES_tradnl"/>
        </w:rPr>
        <w:t>Acceso al contenido de la notificación o comunicación.</w:t>
      </w:r>
    </w:p>
    <w:p w14:paraId="396BF5FC" w14:textId="77777777" w:rsidR="00811D4E" w:rsidRPr="005B0EB3" w:rsidRDefault="00811D4E" w:rsidP="00811D4E">
      <w:pPr>
        <w:pStyle w:val="Encabezado"/>
        <w:spacing w:line="360" w:lineRule="auto"/>
        <w:ind w:left="993" w:hanging="426"/>
        <w:rPr>
          <w:rFonts w:cs="Arial"/>
          <w:b/>
          <w:bCs/>
          <w:spacing w:val="0"/>
          <w:sz w:val="22"/>
          <w:szCs w:val="22"/>
          <w:lang w:val="es-ES_tradnl" w:eastAsia="es-ES_tradnl"/>
        </w:rPr>
      </w:pPr>
    </w:p>
    <w:p w14:paraId="7DC88AE7" w14:textId="77777777" w:rsidR="00811D4E" w:rsidRPr="005B0EB3" w:rsidRDefault="00811D4E" w:rsidP="00811D4E">
      <w:pPr>
        <w:pStyle w:val="Encabezado"/>
        <w:spacing w:line="360" w:lineRule="auto"/>
        <w:ind w:left="284"/>
        <w:rPr>
          <w:rFonts w:cs="Arial"/>
          <w:bCs/>
          <w:spacing w:val="0"/>
          <w:sz w:val="22"/>
          <w:szCs w:val="22"/>
          <w:lang w:val="es-ES_tradnl" w:eastAsia="es-ES_tradnl"/>
        </w:rPr>
      </w:pPr>
      <w:r w:rsidRPr="005B0EB3">
        <w:rPr>
          <w:rFonts w:cs="Arial"/>
          <w:bCs/>
          <w:spacing w:val="0"/>
          <w:sz w:val="22"/>
          <w:szCs w:val="22"/>
          <w:lang w:val="es-ES_tradnl" w:eastAsia="es-ES_tradnl"/>
        </w:rPr>
        <w:t>Los plazos comenzarán a contar desde el aviso de notificación (si el acto objeto de la notificación se publica el mismo día en el perfil de contratante), o desde la recepción de la notificación (si el acto no se publica el mismo día en el perfil de contratante).</w:t>
      </w:r>
    </w:p>
    <w:p w14:paraId="1185AF44" w14:textId="77777777" w:rsidR="00811D4E" w:rsidRPr="005B0EB3" w:rsidRDefault="00811D4E" w:rsidP="00811D4E">
      <w:pPr>
        <w:pStyle w:val="Encabezado"/>
        <w:spacing w:line="360" w:lineRule="auto"/>
        <w:ind w:left="284"/>
        <w:rPr>
          <w:rFonts w:cs="Arial"/>
          <w:bCs/>
          <w:spacing w:val="0"/>
          <w:sz w:val="22"/>
          <w:szCs w:val="22"/>
          <w:lang w:val="es-ES_tradnl" w:eastAsia="es-ES_tradnl"/>
        </w:rPr>
      </w:pPr>
    </w:p>
    <w:p w14:paraId="50A1742E" w14:textId="77777777" w:rsidR="00811D4E" w:rsidRPr="005B0EB3" w:rsidRDefault="00811D4E" w:rsidP="00811D4E">
      <w:pPr>
        <w:pStyle w:val="Encabezado"/>
        <w:spacing w:line="360" w:lineRule="auto"/>
        <w:ind w:left="284"/>
        <w:rPr>
          <w:rFonts w:cs="Arial"/>
          <w:bCs/>
          <w:spacing w:val="0"/>
          <w:sz w:val="22"/>
          <w:szCs w:val="22"/>
          <w:lang w:val="es-ES_tradnl" w:eastAsia="es-ES_tradnl"/>
        </w:rPr>
      </w:pPr>
      <w:r w:rsidRPr="005B0EB3">
        <w:rPr>
          <w:rFonts w:cs="Arial"/>
          <w:bCs/>
          <w:spacing w:val="0"/>
          <w:sz w:val="22"/>
          <w:szCs w:val="22"/>
          <w:lang w:val="es-ES_tradnl" w:eastAsia="es-ES_tradnl"/>
        </w:rPr>
        <w:t>Transcurridos diez días naturales desde la puesta a disposición de la notificación, si el destinatario no la acepta o la rechaza, se considerará expirada y se dará por cumplido formalmente el trámite de notificación.</w:t>
      </w:r>
    </w:p>
    <w:p w14:paraId="5CF2F68E" w14:textId="77777777" w:rsidR="00811D4E" w:rsidRPr="003208D9" w:rsidRDefault="00811D4E" w:rsidP="00811D4E">
      <w:pPr>
        <w:pStyle w:val="Encabezado"/>
        <w:tabs>
          <w:tab w:val="clear" w:pos="4320"/>
          <w:tab w:val="clear" w:pos="8640"/>
        </w:tabs>
        <w:spacing w:line="360" w:lineRule="auto"/>
        <w:rPr>
          <w:rFonts w:cs="Arial"/>
          <w:b/>
          <w:bCs/>
          <w:color w:val="00B0F0"/>
          <w:spacing w:val="0"/>
          <w:sz w:val="24"/>
          <w:szCs w:val="22"/>
          <w:lang w:val="es-ES_tradnl" w:eastAsia="es-ES_tradnl"/>
        </w:rPr>
      </w:pPr>
    </w:p>
    <w:p w14:paraId="6FE98A5D" w14:textId="77777777" w:rsidR="00811D4E" w:rsidRPr="00803EE9" w:rsidRDefault="00811D4E" w:rsidP="00811D4E">
      <w:pPr>
        <w:pStyle w:val="Encabezado"/>
        <w:tabs>
          <w:tab w:val="clear" w:pos="4320"/>
          <w:tab w:val="clear" w:pos="8640"/>
        </w:tabs>
        <w:spacing w:line="360" w:lineRule="auto"/>
        <w:outlineLvl w:val="0"/>
        <w:rPr>
          <w:rFonts w:cs="Arial"/>
          <w:b/>
          <w:bCs/>
          <w:color w:val="0070C0"/>
          <w:spacing w:val="0"/>
          <w:sz w:val="24"/>
          <w:szCs w:val="22"/>
          <w:lang w:val="es-ES_tradnl" w:eastAsia="es-ES_tradnl"/>
        </w:rPr>
      </w:pPr>
      <w:r w:rsidRPr="00803EE9">
        <w:rPr>
          <w:rFonts w:cs="Arial"/>
          <w:b/>
          <w:bCs/>
          <w:color w:val="0070C0"/>
          <w:spacing w:val="0"/>
          <w:sz w:val="24"/>
          <w:szCs w:val="22"/>
          <w:lang w:val="es-ES_tradnl" w:eastAsia="es-ES_tradnl"/>
        </w:rPr>
        <w:t>12. APTITUD PARA CONTRATAR</w:t>
      </w:r>
    </w:p>
    <w:p w14:paraId="6D6DF763"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2EB8767E" w14:textId="77777777" w:rsidR="00811D4E" w:rsidRPr="00795F3E"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DC2D7A">
        <w:rPr>
          <w:spacing w:val="-2"/>
          <w:sz w:val="22"/>
          <w:lang w:val="es-ES_tradnl"/>
        </w:rPr>
        <w:t xml:space="preserve">Podrán tomar parte en este procedimiento de contratación las personas naturales o jurídicas que se hallen en plena posesión de su capacidad jurídica y de obrar, </w:t>
      </w:r>
      <w:r>
        <w:rPr>
          <w:spacing w:val="-2"/>
          <w:sz w:val="22"/>
          <w:lang w:val="es-ES_tradnl"/>
        </w:rPr>
        <w:t xml:space="preserve">posean la </w:t>
      </w:r>
      <w:r w:rsidRPr="005B0EB3">
        <w:rPr>
          <w:spacing w:val="-2"/>
          <w:sz w:val="22"/>
          <w:lang w:val="es-ES_tradnl"/>
        </w:rPr>
        <w:t xml:space="preserve">necesaria solvencia económica, financiera y técnica o profesional y no estén incursas en ninguna de las prohibiciones para contratar establecidas en el artículo </w:t>
      </w:r>
      <w:r w:rsidRPr="005B0EB3">
        <w:rPr>
          <w:rFonts w:cs="Arial"/>
          <w:bCs/>
          <w:spacing w:val="0"/>
          <w:sz w:val="22"/>
          <w:szCs w:val="22"/>
          <w:lang w:val="es-ES_tradnl" w:eastAsia="es-ES_tradnl"/>
        </w:rPr>
        <w:t xml:space="preserve">71 </w:t>
      </w:r>
      <w:r w:rsidRPr="005B0EB3">
        <w:rPr>
          <w:spacing w:val="-2"/>
          <w:sz w:val="22"/>
          <w:lang w:val="es-ES_tradnl"/>
        </w:rPr>
        <w:t>de la LCSP</w:t>
      </w:r>
      <w:r w:rsidRPr="005B0EB3">
        <w:rPr>
          <w:rFonts w:cs="Arial"/>
          <w:bCs/>
          <w:spacing w:val="0"/>
          <w:sz w:val="22"/>
          <w:szCs w:val="22"/>
          <w:lang w:val="es-ES_tradnl" w:eastAsia="es-ES_tradnl"/>
        </w:rPr>
        <w:t xml:space="preserve">. </w:t>
      </w:r>
      <w:r w:rsidRPr="005B0EB3">
        <w:rPr>
          <w:spacing w:val="-2"/>
          <w:sz w:val="22"/>
          <w:lang w:val="es-ES_tradnl"/>
        </w:rPr>
        <w:t>La solvencia se acreditará y evaluará de acuerdo con los medios establecidos en la cláusula 17-5º.</w:t>
      </w:r>
    </w:p>
    <w:p w14:paraId="75A69E68" w14:textId="77777777" w:rsidR="00811D4E" w:rsidRPr="00DC2D7A"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jc w:val="right"/>
        <w:rPr>
          <w:b/>
          <w:spacing w:val="-2"/>
          <w:sz w:val="26"/>
          <w:lang w:val="es-ES_tradnl"/>
        </w:rPr>
      </w:pPr>
    </w:p>
    <w:p w14:paraId="1417E56F" w14:textId="77777777" w:rsidR="00811D4E" w:rsidRPr="00DC2D7A"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DC2D7A">
        <w:rPr>
          <w:spacing w:val="-2"/>
          <w:sz w:val="22"/>
          <w:lang w:val="es-ES_tradnl"/>
        </w:rPr>
        <w:t>Asimismo, podrán hacerlo por sí o representadas por persona autorizada, mediante poder bastante otorgado al efecto. Cuando en representación de una persona jurídica concurra alg</w:t>
      </w:r>
      <w:r>
        <w:rPr>
          <w:spacing w:val="-2"/>
          <w:sz w:val="22"/>
          <w:lang w:val="es-ES_tradnl"/>
        </w:rPr>
        <w:t xml:space="preserve">una de sus personas </w:t>
      </w:r>
      <w:r w:rsidRPr="00DC2D7A">
        <w:rPr>
          <w:spacing w:val="-2"/>
          <w:sz w:val="22"/>
          <w:lang w:val="es-ES_tradnl"/>
        </w:rPr>
        <w:t>miembro, deberá justificar documentalmente que está facultad</w:t>
      </w:r>
      <w:r>
        <w:rPr>
          <w:spacing w:val="-2"/>
          <w:sz w:val="22"/>
          <w:lang w:val="es-ES_tradnl"/>
        </w:rPr>
        <w:t>a</w:t>
      </w:r>
      <w:r w:rsidRPr="00DC2D7A">
        <w:rPr>
          <w:spacing w:val="-2"/>
          <w:sz w:val="22"/>
          <w:lang w:val="es-ES_tradnl"/>
        </w:rPr>
        <w:t xml:space="preserve"> para ello. Tanto en uno como en otro caso, al representante le afectan las causas de incapacidad para contratar citadas.</w:t>
      </w:r>
    </w:p>
    <w:p w14:paraId="73C98B4B"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15F1B063"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Pr>
          <w:spacing w:val="-2"/>
          <w:sz w:val="22"/>
          <w:lang w:val="es-ES_tradnl"/>
        </w:rPr>
        <w:t>Dichas personas</w:t>
      </w:r>
      <w:r w:rsidRPr="00DC2D7A">
        <w:rPr>
          <w:spacing w:val="-2"/>
          <w:sz w:val="22"/>
          <w:lang w:val="es-ES_tradnl"/>
        </w:rPr>
        <w:t xml:space="preserve"> deberán contar, asimismo, con la habilitación empresarial o profesional que, en su caso, sea exigible para la realización de la actividad o prestación objeto del presente contrato.</w:t>
      </w:r>
    </w:p>
    <w:p w14:paraId="74088E6B" w14:textId="77777777" w:rsidR="00811D4E" w:rsidRDefault="00811D4E" w:rsidP="00811D4E">
      <w:pPr>
        <w:pStyle w:val="Encabezado"/>
        <w:spacing w:line="360" w:lineRule="auto"/>
        <w:ind w:left="284"/>
        <w:rPr>
          <w:rFonts w:cs="Arial"/>
          <w:bCs/>
          <w:spacing w:val="0"/>
          <w:sz w:val="22"/>
          <w:szCs w:val="22"/>
          <w:lang w:val="es-ES_tradnl" w:eastAsia="es-ES_tradnl"/>
        </w:rPr>
      </w:pPr>
    </w:p>
    <w:p w14:paraId="074C9184" w14:textId="77777777" w:rsidR="00811D4E" w:rsidRPr="00803EE9" w:rsidRDefault="00811D4E" w:rsidP="00811D4E">
      <w:pPr>
        <w:pStyle w:val="Encabezado"/>
        <w:tabs>
          <w:tab w:val="clear" w:pos="4320"/>
          <w:tab w:val="clear" w:pos="8640"/>
        </w:tabs>
        <w:spacing w:line="360" w:lineRule="auto"/>
        <w:outlineLvl w:val="0"/>
        <w:rPr>
          <w:rFonts w:cs="Arial"/>
          <w:b/>
          <w:bCs/>
          <w:color w:val="0070C0"/>
          <w:spacing w:val="0"/>
          <w:sz w:val="24"/>
          <w:szCs w:val="24"/>
          <w:lang w:val="es-ES_tradnl" w:eastAsia="es-ES_tradnl"/>
        </w:rPr>
      </w:pPr>
      <w:r w:rsidRPr="00803EE9">
        <w:rPr>
          <w:rFonts w:cs="Arial"/>
          <w:b/>
          <w:bCs/>
          <w:color w:val="0070C0"/>
          <w:spacing w:val="0"/>
          <w:sz w:val="24"/>
          <w:szCs w:val="24"/>
          <w:lang w:val="es-ES_tradnl" w:eastAsia="es-ES_tradnl"/>
        </w:rPr>
        <w:t>13. CRITERIOS DE ADJUDICACIÓN</w:t>
      </w:r>
    </w:p>
    <w:p w14:paraId="1F772522"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p>
    <w:p w14:paraId="38D85B53"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Los criterios de valoración de las ofertas que han de servir de base para la adjudicación del contrato y la ponderación que se les atribuye son los siguientes:</w:t>
      </w:r>
    </w:p>
    <w:p w14:paraId="5F344E0D" w14:textId="77777777" w:rsidR="00811D4E" w:rsidRPr="00B50222"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w:t>
      </w:r>
      <w:r>
        <w:rPr>
          <w:rFonts w:cs="Arial"/>
          <w:bCs/>
          <w:spacing w:val="0"/>
          <w:sz w:val="22"/>
          <w:szCs w:val="22"/>
          <w:lang w:val="es-ES_tradnl" w:eastAsia="es-ES_tradnl"/>
        </w:rPr>
        <w:t>.......................................</w:t>
      </w:r>
    </w:p>
    <w:p w14:paraId="74A32CD3" w14:textId="77777777" w:rsidR="00811D4E" w:rsidRDefault="00811D4E" w:rsidP="00811D4E">
      <w:pPr>
        <w:pStyle w:val="Encabezado"/>
        <w:tabs>
          <w:tab w:val="clear" w:pos="4320"/>
          <w:tab w:val="clear" w:pos="8640"/>
        </w:tabs>
        <w:spacing w:line="360" w:lineRule="auto"/>
        <w:ind w:left="195"/>
        <w:rPr>
          <w:b/>
          <w:i/>
          <w:color w:val="808080"/>
          <w:spacing w:val="-2"/>
          <w:sz w:val="22"/>
          <w:highlight w:val="yellow"/>
          <w:lang w:val="es-ES_tradnl"/>
        </w:rPr>
      </w:pPr>
    </w:p>
    <w:p w14:paraId="32FB8E45" w14:textId="77777777" w:rsidR="00811D4E" w:rsidRDefault="00811D4E" w:rsidP="00811D4E">
      <w:pPr>
        <w:pStyle w:val="Encabezado"/>
        <w:tabs>
          <w:tab w:val="clear" w:pos="4320"/>
          <w:tab w:val="clear" w:pos="8640"/>
        </w:tab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778DAB07" w14:textId="77777777" w:rsidR="00811D4E" w:rsidRPr="00AD0253" w:rsidRDefault="00811D4E" w:rsidP="00811D4E">
      <w:pPr>
        <w:pStyle w:val="Encabezado"/>
        <w:tabs>
          <w:tab w:val="clear" w:pos="4320"/>
          <w:tab w:val="clear" w:pos="8640"/>
        </w:tabs>
        <w:spacing w:line="360" w:lineRule="auto"/>
        <w:ind w:left="567"/>
        <w:rPr>
          <w:rFonts w:cs="Arial"/>
          <w:i/>
          <w:color w:val="808080"/>
          <w:highlight w:val="yellow"/>
          <w:lang w:val="es-ES_tradnl"/>
        </w:rPr>
      </w:pPr>
    </w:p>
    <w:p w14:paraId="10E73411" w14:textId="77777777" w:rsidR="00811D4E" w:rsidRPr="00AD0253" w:rsidRDefault="00811D4E" w:rsidP="00811D4E">
      <w:pPr>
        <w:suppressAutoHyphens/>
        <w:spacing w:line="360" w:lineRule="auto"/>
        <w:ind w:left="851" w:hanging="284"/>
        <w:rPr>
          <w:i/>
          <w:color w:val="808080"/>
          <w:spacing w:val="-2"/>
          <w:sz w:val="22"/>
          <w:szCs w:val="22"/>
          <w:lang w:val="es-ES_tradnl"/>
        </w:rPr>
      </w:pPr>
      <w:r>
        <w:rPr>
          <w:b/>
          <w:i/>
          <w:color w:val="808080"/>
          <w:spacing w:val="-2"/>
          <w:sz w:val="22"/>
          <w:szCs w:val="22"/>
          <w:lang w:val="es-ES_tradnl"/>
        </w:rPr>
        <w:t>a</w:t>
      </w:r>
      <w:r w:rsidRPr="00AD0253">
        <w:rPr>
          <w:b/>
          <w:i/>
          <w:color w:val="808080"/>
          <w:spacing w:val="-2"/>
          <w:sz w:val="22"/>
          <w:szCs w:val="22"/>
          <w:lang w:val="es-ES_tradnl"/>
        </w:rPr>
        <w:t xml:space="preserve">) Que todos los criterios sean de apreciación automática, </w:t>
      </w:r>
      <w:r w:rsidRPr="00AD0253">
        <w:rPr>
          <w:i/>
          <w:color w:val="808080"/>
          <w:spacing w:val="-2"/>
          <w:sz w:val="22"/>
          <w:szCs w:val="22"/>
          <w:lang w:val="es-ES_tradnl"/>
        </w:rPr>
        <w:t xml:space="preserve">en cuyo </w:t>
      </w:r>
      <w:r>
        <w:rPr>
          <w:i/>
          <w:color w:val="808080"/>
          <w:spacing w:val="-2"/>
          <w:sz w:val="22"/>
          <w:szCs w:val="22"/>
          <w:lang w:val="es-ES_tradnl"/>
        </w:rPr>
        <w:t xml:space="preserve">caso </w:t>
      </w:r>
      <w:r w:rsidRPr="00AD0253">
        <w:rPr>
          <w:i/>
          <w:color w:val="808080"/>
          <w:spacing w:val="-2"/>
          <w:sz w:val="22"/>
          <w:szCs w:val="22"/>
          <w:lang w:val="es-ES_tradnl"/>
        </w:rPr>
        <w:t xml:space="preserve">se indicará </w:t>
      </w:r>
      <w:r>
        <w:rPr>
          <w:i/>
          <w:color w:val="808080"/>
          <w:spacing w:val="-2"/>
          <w:sz w:val="22"/>
          <w:szCs w:val="22"/>
          <w:lang w:val="es-ES_tradnl"/>
        </w:rPr>
        <w:t>lo siguiente:</w:t>
      </w:r>
    </w:p>
    <w:p w14:paraId="10C521DB" w14:textId="77777777" w:rsidR="00811D4E" w:rsidRPr="00D61A0D" w:rsidRDefault="00811D4E" w:rsidP="00811D4E">
      <w:pPr>
        <w:suppressAutoHyphens/>
        <w:spacing w:line="360" w:lineRule="auto"/>
        <w:ind w:left="585" w:hanging="390"/>
        <w:rPr>
          <w:spacing w:val="-2"/>
          <w:sz w:val="22"/>
          <w:szCs w:val="22"/>
          <w:lang w:val="es-ES_tradnl"/>
        </w:rPr>
      </w:pPr>
    </w:p>
    <w:p w14:paraId="75B09271" w14:textId="77777777" w:rsidR="00811D4E" w:rsidRPr="00D61A0D" w:rsidRDefault="00811D4E" w:rsidP="00811D4E">
      <w:pPr>
        <w:suppressAutoHyphens/>
        <w:spacing w:line="360" w:lineRule="auto"/>
        <w:ind w:left="284"/>
        <w:rPr>
          <w:spacing w:val="-2"/>
          <w:sz w:val="22"/>
          <w:szCs w:val="22"/>
          <w:lang w:val="es-ES_tradnl"/>
        </w:rPr>
      </w:pPr>
      <w:r w:rsidRPr="00D61A0D">
        <w:rPr>
          <w:spacing w:val="-2"/>
          <w:sz w:val="22"/>
          <w:szCs w:val="22"/>
          <w:lang w:val="es-ES_tradnl"/>
        </w:rPr>
        <w:t>La valoración de los referidos criterios se efectuará mediante la aplicación de las siguie</w:t>
      </w:r>
      <w:r>
        <w:rPr>
          <w:spacing w:val="-2"/>
          <w:sz w:val="22"/>
          <w:szCs w:val="22"/>
          <w:lang w:val="es-ES_tradnl"/>
        </w:rPr>
        <w:t>ntes fórmulas: …………………………………………</w:t>
      </w:r>
    </w:p>
    <w:p w14:paraId="11EEE89F" w14:textId="77777777" w:rsidR="00811D4E" w:rsidRDefault="00811D4E" w:rsidP="00811D4E">
      <w:pPr>
        <w:suppressAutoHyphens/>
        <w:spacing w:line="360" w:lineRule="auto"/>
        <w:ind w:left="585" w:hanging="18"/>
        <w:rPr>
          <w:i/>
          <w:color w:val="808080"/>
          <w:spacing w:val="-2"/>
          <w:sz w:val="22"/>
          <w:szCs w:val="22"/>
          <w:lang w:val="es-ES_tradnl"/>
        </w:rPr>
      </w:pPr>
      <w:r>
        <w:rPr>
          <w:b/>
          <w:i/>
          <w:color w:val="808080"/>
          <w:spacing w:val="-2"/>
          <w:sz w:val="22"/>
          <w:szCs w:val="22"/>
          <w:lang w:val="es-ES_tradnl"/>
        </w:rPr>
        <w:t>b</w:t>
      </w:r>
      <w:r w:rsidRPr="00AD0253">
        <w:rPr>
          <w:b/>
          <w:i/>
          <w:color w:val="808080"/>
          <w:spacing w:val="-2"/>
          <w:sz w:val="22"/>
          <w:szCs w:val="22"/>
          <w:lang w:val="es-ES_tradnl"/>
        </w:rPr>
        <w:t xml:space="preserve">) Que los criterios </w:t>
      </w:r>
      <w:r w:rsidRPr="005B0EB3">
        <w:rPr>
          <w:b/>
          <w:i/>
          <w:color w:val="808080"/>
          <w:spacing w:val="-2"/>
          <w:sz w:val="22"/>
          <w:szCs w:val="22"/>
          <w:lang w:val="es-ES_tradnl"/>
        </w:rPr>
        <w:t>sean de los dos tipos, y los</w:t>
      </w:r>
      <w:r w:rsidRPr="00937954">
        <w:rPr>
          <w:b/>
          <w:i/>
          <w:color w:val="808080"/>
          <w:spacing w:val="-2"/>
          <w:sz w:val="22"/>
          <w:szCs w:val="22"/>
          <w:lang w:val="es-ES_tradnl"/>
        </w:rPr>
        <w:t xml:space="preserve"> </w:t>
      </w:r>
      <w:r w:rsidRPr="00AD0253">
        <w:rPr>
          <w:b/>
          <w:i/>
          <w:color w:val="808080"/>
          <w:spacing w:val="-2"/>
          <w:sz w:val="22"/>
          <w:szCs w:val="22"/>
          <w:lang w:val="es-ES_tradnl"/>
        </w:rPr>
        <w:t xml:space="preserve">de apreciación automática tengan mayor peso que los que dependen de un juicio de valor, </w:t>
      </w:r>
      <w:r w:rsidRPr="00AD0253">
        <w:rPr>
          <w:i/>
          <w:color w:val="808080"/>
          <w:spacing w:val="-2"/>
          <w:sz w:val="22"/>
          <w:szCs w:val="22"/>
          <w:lang w:val="es-ES_tradnl"/>
        </w:rPr>
        <w:t xml:space="preserve">en este caso </w:t>
      </w:r>
      <w:r>
        <w:rPr>
          <w:i/>
          <w:color w:val="808080"/>
          <w:spacing w:val="-2"/>
          <w:sz w:val="22"/>
          <w:szCs w:val="22"/>
          <w:lang w:val="es-ES_tradnl"/>
        </w:rPr>
        <w:t xml:space="preserve">deberá indicarse </w:t>
      </w:r>
      <w:r w:rsidRPr="00AD0253">
        <w:rPr>
          <w:i/>
          <w:color w:val="808080"/>
          <w:spacing w:val="-2"/>
          <w:sz w:val="22"/>
          <w:szCs w:val="22"/>
          <w:lang w:val="es-ES_tradnl"/>
        </w:rPr>
        <w:t>que:</w:t>
      </w:r>
    </w:p>
    <w:p w14:paraId="155EE113" w14:textId="77777777" w:rsidR="00811D4E" w:rsidRPr="00AD0253" w:rsidRDefault="00811D4E" w:rsidP="00811D4E">
      <w:pPr>
        <w:suppressAutoHyphens/>
        <w:spacing w:line="360" w:lineRule="auto"/>
        <w:ind w:left="585" w:hanging="18"/>
        <w:rPr>
          <w:i/>
          <w:color w:val="808080"/>
          <w:spacing w:val="-2"/>
          <w:sz w:val="22"/>
          <w:szCs w:val="22"/>
          <w:lang w:val="es-ES_tradnl"/>
        </w:rPr>
      </w:pPr>
    </w:p>
    <w:p w14:paraId="73ED4A0D" w14:textId="77777777" w:rsidR="00811D4E" w:rsidRDefault="00811D4E" w:rsidP="00811D4E">
      <w:pPr>
        <w:suppressAutoHyphens/>
        <w:spacing w:line="360" w:lineRule="auto"/>
        <w:ind w:left="284"/>
        <w:rPr>
          <w:spacing w:val="-2"/>
          <w:sz w:val="22"/>
          <w:szCs w:val="22"/>
          <w:lang w:val="es-ES_tradnl"/>
        </w:rPr>
      </w:pPr>
      <w:r>
        <w:rPr>
          <w:spacing w:val="-2"/>
          <w:sz w:val="22"/>
          <w:szCs w:val="22"/>
          <w:lang w:val="es-ES_tradnl"/>
        </w:rPr>
        <w:t>De los citados criterios, los dependientes de un juicio de valor y que se valorarán previamente a los de apreciación automática, son los siguientes:</w:t>
      </w:r>
    </w:p>
    <w:p w14:paraId="713EBEBE" w14:textId="77777777" w:rsidR="00811D4E" w:rsidRPr="00B50222" w:rsidRDefault="00811D4E" w:rsidP="00811D4E">
      <w:pPr>
        <w:suppressAutoHyphens/>
        <w:spacing w:line="360" w:lineRule="auto"/>
        <w:ind w:left="284"/>
        <w:rPr>
          <w:spacing w:val="-2"/>
          <w:sz w:val="22"/>
          <w:szCs w:val="22"/>
          <w:lang w:val="es-ES_tradnl"/>
        </w:rPr>
      </w:pPr>
      <w:r>
        <w:rPr>
          <w:spacing w:val="-2"/>
          <w:sz w:val="22"/>
          <w:szCs w:val="22"/>
          <w:lang w:val="es-ES_tradnl"/>
        </w:rPr>
        <w:t>.</w:t>
      </w:r>
      <w:r w:rsidRPr="00B50222">
        <w:rPr>
          <w:spacing w:val="-2"/>
          <w:sz w:val="22"/>
          <w:szCs w:val="22"/>
          <w:lang w:val="es-ES_tradnl"/>
        </w:rPr>
        <w:t>……………</w:t>
      </w:r>
      <w:r>
        <w:rPr>
          <w:spacing w:val="-2"/>
          <w:sz w:val="22"/>
          <w:szCs w:val="22"/>
          <w:lang w:val="es-ES_tradnl"/>
        </w:rPr>
        <w:t>……………………………………………………………………………</w:t>
      </w:r>
    </w:p>
    <w:p w14:paraId="0F288021"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Pr>
          <w:rFonts w:cs="Arial"/>
          <w:bCs/>
          <w:spacing w:val="0"/>
          <w:sz w:val="22"/>
          <w:szCs w:val="22"/>
          <w:lang w:val="es-ES_tradnl" w:eastAsia="es-ES_tradnl"/>
        </w:rPr>
        <w:br w:type="page"/>
      </w:r>
      <w:r w:rsidRPr="00D61A0D">
        <w:rPr>
          <w:rFonts w:cs="Arial"/>
          <w:bCs/>
          <w:spacing w:val="0"/>
          <w:sz w:val="22"/>
          <w:szCs w:val="22"/>
          <w:lang w:val="es-ES_tradnl" w:eastAsia="es-ES_tradnl"/>
        </w:rPr>
        <w:t>Los criterios de apreciación automática,</w:t>
      </w:r>
      <w:r>
        <w:rPr>
          <w:rFonts w:cs="Arial"/>
          <w:bCs/>
          <w:spacing w:val="0"/>
          <w:sz w:val="22"/>
          <w:szCs w:val="22"/>
          <w:lang w:val="es-ES_tradnl" w:eastAsia="es-ES_tradnl"/>
        </w:rPr>
        <w:t xml:space="preserve"> así como las fórmulas que se utilizarán para valorarlos, son los siguientes</w:t>
      </w:r>
      <w:r w:rsidRPr="00D61A0D">
        <w:rPr>
          <w:rFonts w:cs="Arial"/>
          <w:bCs/>
          <w:spacing w:val="0"/>
          <w:sz w:val="22"/>
          <w:szCs w:val="22"/>
          <w:lang w:val="es-ES_tradnl" w:eastAsia="es-ES_tradnl"/>
        </w:rPr>
        <w:t>:</w:t>
      </w:r>
    </w:p>
    <w:p w14:paraId="1FC82444"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Pr>
          <w:rFonts w:cs="Arial"/>
          <w:bCs/>
          <w:spacing w:val="0"/>
          <w:sz w:val="22"/>
          <w:szCs w:val="22"/>
          <w:lang w:val="es-ES_tradnl" w:eastAsia="es-ES_tradnl"/>
        </w:rPr>
        <w:t>………………………………………………………………………………………………………………………………………………………………………………………………………………</w:t>
      </w:r>
    </w:p>
    <w:p w14:paraId="5C2419F8"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7005340E" w14:textId="77777777" w:rsidR="00811D4E" w:rsidRPr="00AD0253" w:rsidRDefault="00811D4E" w:rsidP="00811D4E">
      <w:pPr>
        <w:tabs>
          <w:tab w:val="left" w:pos="567"/>
        </w:tabs>
        <w:suppressAutoHyphens/>
        <w:spacing w:line="360" w:lineRule="auto"/>
        <w:ind w:left="851" w:hanging="284"/>
        <w:rPr>
          <w:i/>
          <w:color w:val="808080"/>
          <w:spacing w:val="-2"/>
          <w:sz w:val="22"/>
          <w:szCs w:val="22"/>
          <w:lang w:val="es-ES_tradnl"/>
        </w:rPr>
      </w:pPr>
      <w:r>
        <w:rPr>
          <w:b/>
          <w:i/>
          <w:color w:val="808080"/>
          <w:spacing w:val="-2"/>
          <w:sz w:val="22"/>
          <w:szCs w:val="22"/>
          <w:lang w:val="es-ES_tradnl"/>
        </w:rPr>
        <w:t>c</w:t>
      </w:r>
      <w:r w:rsidRPr="00AD0253">
        <w:rPr>
          <w:b/>
          <w:i/>
          <w:color w:val="808080"/>
          <w:spacing w:val="-2"/>
          <w:sz w:val="22"/>
          <w:szCs w:val="22"/>
          <w:lang w:val="es-ES_tradnl"/>
        </w:rPr>
        <w:t xml:space="preserve">) Que los criterios </w:t>
      </w:r>
      <w:r w:rsidRPr="00E32DF7">
        <w:rPr>
          <w:b/>
          <w:i/>
          <w:color w:val="808080"/>
          <w:spacing w:val="-2"/>
          <w:sz w:val="22"/>
          <w:lang w:val="es-ES_tradnl"/>
        </w:rPr>
        <w:t>sean de los dos tipos, y los</w:t>
      </w:r>
      <w:r w:rsidRPr="00937954">
        <w:rPr>
          <w:b/>
          <w:i/>
          <w:color w:val="808080"/>
          <w:spacing w:val="-2"/>
          <w:sz w:val="22"/>
          <w:lang w:val="es-ES_tradnl"/>
        </w:rPr>
        <w:t xml:space="preserve"> </w:t>
      </w:r>
      <w:r w:rsidRPr="00965728">
        <w:rPr>
          <w:b/>
          <w:i/>
          <w:color w:val="808080"/>
          <w:spacing w:val="-2"/>
          <w:sz w:val="22"/>
          <w:lang w:val="es-ES_tradnl"/>
        </w:rPr>
        <w:t>que</w:t>
      </w:r>
      <w:r w:rsidRPr="00AD0253">
        <w:rPr>
          <w:b/>
          <w:i/>
          <w:color w:val="808080"/>
          <w:spacing w:val="-2"/>
          <w:sz w:val="22"/>
          <w:szCs w:val="22"/>
          <w:lang w:val="es-ES_tradnl"/>
        </w:rPr>
        <w:t xml:space="preserve"> dependen de un juicio de valor tengan mayor peso que los de apreciación automática, </w:t>
      </w:r>
      <w:r w:rsidRPr="00AD0253">
        <w:rPr>
          <w:i/>
          <w:color w:val="808080"/>
          <w:spacing w:val="-2"/>
          <w:sz w:val="22"/>
          <w:szCs w:val="22"/>
          <w:lang w:val="es-ES_tradnl"/>
        </w:rPr>
        <w:t xml:space="preserve">en tal caso </w:t>
      </w:r>
      <w:r>
        <w:rPr>
          <w:i/>
          <w:color w:val="808080"/>
          <w:spacing w:val="-2"/>
          <w:sz w:val="22"/>
          <w:szCs w:val="22"/>
          <w:lang w:val="es-ES_tradnl"/>
        </w:rPr>
        <w:t xml:space="preserve">deberá señalarse </w:t>
      </w:r>
      <w:r w:rsidRPr="00AD0253">
        <w:rPr>
          <w:i/>
          <w:color w:val="808080"/>
          <w:spacing w:val="-2"/>
          <w:sz w:val="22"/>
          <w:szCs w:val="22"/>
          <w:lang w:val="es-ES_tradnl"/>
        </w:rPr>
        <w:t>en el pliego que:</w:t>
      </w:r>
    </w:p>
    <w:p w14:paraId="12AAEBAF" w14:textId="77777777" w:rsidR="00811D4E" w:rsidRPr="005A0ACC" w:rsidRDefault="00811D4E" w:rsidP="00811D4E">
      <w:pPr>
        <w:pStyle w:val="Encabezado"/>
        <w:spacing w:line="360" w:lineRule="auto"/>
        <w:ind w:left="284"/>
        <w:outlineLvl w:val="0"/>
        <w:rPr>
          <w:spacing w:val="-2"/>
          <w:sz w:val="22"/>
          <w:szCs w:val="22"/>
          <w:lang w:val="es-ES_tradnl"/>
        </w:rPr>
      </w:pPr>
      <w:r w:rsidRPr="005A0ACC">
        <w:rPr>
          <w:spacing w:val="-2"/>
          <w:sz w:val="22"/>
          <w:szCs w:val="22"/>
          <w:lang w:val="es-ES_tradnl"/>
        </w:rPr>
        <w:tab/>
      </w:r>
    </w:p>
    <w:p w14:paraId="42204FF2" w14:textId="77777777" w:rsidR="00811D4E" w:rsidRPr="00D61A0D"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Pr>
          <w:spacing w:val="-2"/>
          <w:sz w:val="22"/>
          <w:szCs w:val="22"/>
          <w:lang w:val="es-ES_tradnl"/>
        </w:rPr>
        <w:t xml:space="preserve">De los citados criterios, los de apreciación automática, </w:t>
      </w:r>
      <w:r>
        <w:rPr>
          <w:rFonts w:cs="Arial"/>
          <w:bCs/>
          <w:spacing w:val="0"/>
          <w:sz w:val="22"/>
          <w:szCs w:val="22"/>
          <w:lang w:val="es-ES_tradnl" w:eastAsia="es-ES_tradnl"/>
        </w:rPr>
        <w:t>así como las fórmulas que se utilizarán para valorarlos, son los siguientes</w:t>
      </w:r>
      <w:r w:rsidRPr="00D61A0D">
        <w:rPr>
          <w:rFonts w:cs="Arial"/>
          <w:bCs/>
          <w:spacing w:val="0"/>
          <w:sz w:val="22"/>
          <w:szCs w:val="22"/>
          <w:lang w:val="es-ES_tradnl" w:eastAsia="es-ES_tradnl"/>
        </w:rPr>
        <w:t>:</w:t>
      </w:r>
    </w:p>
    <w:p w14:paraId="6CA7D9AB" w14:textId="77777777" w:rsidR="00811D4E" w:rsidRPr="00D61A0D"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7E565E64" w14:textId="77777777" w:rsidR="00811D4E" w:rsidRPr="00D61A0D" w:rsidRDefault="00811D4E" w:rsidP="00811D4E">
      <w:pPr>
        <w:suppressAutoHyphens/>
        <w:spacing w:line="360" w:lineRule="auto"/>
        <w:ind w:left="284"/>
        <w:rPr>
          <w:spacing w:val="-2"/>
          <w:sz w:val="22"/>
          <w:szCs w:val="22"/>
          <w:lang w:val="es-ES_tradnl"/>
        </w:rPr>
      </w:pPr>
    </w:p>
    <w:p w14:paraId="52702A79" w14:textId="77777777" w:rsidR="00811D4E" w:rsidRPr="00D61A0D"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Los criterios dependientes de un juicio de valor y que se valorarán previamente a los de apreciación automática, son los siguientes</w:t>
      </w:r>
      <w:r>
        <w:rPr>
          <w:rFonts w:cs="Arial"/>
          <w:bCs/>
          <w:spacing w:val="0"/>
          <w:sz w:val="22"/>
          <w:szCs w:val="22"/>
          <w:lang w:val="es-ES_tradnl" w:eastAsia="es-ES_tradnl"/>
        </w:rPr>
        <w:t>:</w:t>
      </w:r>
    </w:p>
    <w:p w14:paraId="341A3F72" w14:textId="77777777" w:rsidR="00811D4E" w:rsidRPr="00D61A0D"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6E00C9EF" w14:textId="77777777" w:rsidR="00811D4E" w:rsidRDefault="00811D4E" w:rsidP="00811D4E">
      <w:pPr>
        <w:suppressAutoHyphens/>
        <w:spacing w:line="360" w:lineRule="auto"/>
        <w:ind w:left="567"/>
        <w:rPr>
          <w:b/>
          <w:i/>
          <w:color w:val="808080"/>
          <w:spacing w:val="-2"/>
          <w:sz w:val="22"/>
          <w:lang w:val="es-ES_tradnl"/>
        </w:rPr>
      </w:pPr>
    </w:p>
    <w:p w14:paraId="2F4FC7A4" w14:textId="77777777" w:rsidR="00811D4E" w:rsidRPr="00AD0253" w:rsidRDefault="00811D4E" w:rsidP="00811D4E">
      <w:pPr>
        <w:suppressAutoHyphens/>
        <w:spacing w:line="360" w:lineRule="auto"/>
        <w:ind w:left="567"/>
        <w:outlineLvl w:val="0"/>
        <w:rPr>
          <w:b/>
          <w:i/>
          <w:color w:val="808080"/>
          <w:spacing w:val="-2"/>
          <w:sz w:val="22"/>
          <w:lang w:val="es-ES_tradnl"/>
        </w:rPr>
      </w:pPr>
      <w:r w:rsidRPr="00AD0253">
        <w:rPr>
          <w:b/>
          <w:i/>
          <w:color w:val="808080"/>
          <w:spacing w:val="-2"/>
          <w:sz w:val="22"/>
          <w:lang w:val="es-ES_tradnl"/>
        </w:rPr>
        <w:t>Supuestos o variantes</w:t>
      </w:r>
    </w:p>
    <w:p w14:paraId="22AAB51F" w14:textId="77777777" w:rsidR="00811D4E" w:rsidRPr="00AD0253" w:rsidRDefault="00811D4E" w:rsidP="00811D4E">
      <w:pPr>
        <w:suppressAutoHyphens/>
        <w:spacing w:line="360" w:lineRule="auto"/>
        <w:ind w:left="567"/>
        <w:rPr>
          <w:i/>
          <w:color w:val="808080"/>
          <w:spacing w:val="-2"/>
          <w:sz w:val="22"/>
          <w:lang w:val="es-ES_tradnl"/>
        </w:rPr>
      </w:pPr>
    </w:p>
    <w:p w14:paraId="09F3383D" w14:textId="77777777" w:rsidR="00811D4E" w:rsidRDefault="00811D4E" w:rsidP="00811D4E">
      <w:pPr>
        <w:suppressAutoHyphens/>
        <w:spacing w:line="360" w:lineRule="auto"/>
        <w:ind w:left="567"/>
        <w:rPr>
          <w:b/>
          <w:i/>
          <w:color w:val="808080"/>
          <w:spacing w:val="-2"/>
          <w:sz w:val="22"/>
          <w:lang w:val="es-ES_tradnl"/>
        </w:rPr>
      </w:pPr>
      <w:r>
        <w:rPr>
          <w:b/>
          <w:i/>
          <w:color w:val="808080"/>
          <w:spacing w:val="-2"/>
          <w:sz w:val="22"/>
          <w:lang w:val="es-ES_tradnl"/>
        </w:rPr>
        <w:t>c</w:t>
      </w:r>
      <w:r w:rsidRPr="00AD0253">
        <w:rPr>
          <w:b/>
          <w:i/>
          <w:color w:val="808080"/>
          <w:spacing w:val="-2"/>
          <w:sz w:val="22"/>
          <w:lang w:val="es-ES_tradnl"/>
        </w:rPr>
        <w:t>.1)</w:t>
      </w:r>
      <w:r w:rsidRPr="00AD0253">
        <w:rPr>
          <w:i/>
          <w:color w:val="808080"/>
          <w:spacing w:val="-2"/>
          <w:sz w:val="22"/>
          <w:lang w:val="es-ES_tradnl"/>
        </w:rPr>
        <w:t xml:space="preserve"> </w:t>
      </w:r>
      <w:r w:rsidRPr="00AD0253">
        <w:rPr>
          <w:b/>
          <w:i/>
          <w:color w:val="808080"/>
          <w:spacing w:val="-2"/>
          <w:sz w:val="22"/>
          <w:lang w:val="es-ES_tradnl"/>
        </w:rPr>
        <w:t xml:space="preserve">Que se identifique el comité de expertos en el pliego, </w:t>
      </w:r>
      <w:r w:rsidRPr="00AD0253">
        <w:rPr>
          <w:i/>
          <w:color w:val="808080"/>
          <w:spacing w:val="-2"/>
          <w:sz w:val="22"/>
          <w:lang w:val="es-ES_tradnl"/>
        </w:rPr>
        <w:t>en cuyo caso se indicará</w:t>
      </w:r>
      <w:r w:rsidRPr="00AD0253">
        <w:rPr>
          <w:b/>
          <w:i/>
          <w:color w:val="808080"/>
          <w:spacing w:val="-2"/>
          <w:sz w:val="22"/>
          <w:lang w:val="es-ES_tradnl"/>
        </w:rPr>
        <w:t>:</w:t>
      </w:r>
    </w:p>
    <w:p w14:paraId="52C124B2" w14:textId="77777777" w:rsidR="00811D4E" w:rsidRPr="00AD0253" w:rsidRDefault="00811D4E" w:rsidP="00811D4E">
      <w:pPr>
        <w:suppressAutoHyphens/>
        <w:spacing w:line="360" w:lineRule="auto"/>
        <w:ind w:left="567"/>
        <w:rPr>
          <w:i/>
          <w:color w:val="808080"/>
          <w:spacing w:val="-2"/>
          <w:sz w:val="22"/>
          <w:lang w:val="es-ES_tradnl"/>
        </w:rPr>
      </w:pPr>
    </w:p>
    <w:p w14:paraId="56A9A4C4"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La valoración de los criterios dependientes de un juicio de valor se encomendará a un comité de expertos cuya composición es la siguiente:</w:t>
      </w:r>
      <w:r>
        <w:rPr>
          <w:spacing w:val="-2"/>
          <w:sz w:val="22"/>
          <w:lang w:val="es-ES_tradnl"/>
        </w:rPr>
        <w:t xml:space="preserve"> …………………………………</w:t>
      </w:r>
    </w:p>
    <w:p w14:paraId="4522E6D1" w14:textId="77777777" w:rsidR="00811D4E" w:rsidRPr="00D61A0D" w:rsidRDefault="00811D4E" w:rsidP="00811D4E">
      <w:pPr>
        <w:suppressAutoHyphens/>
        <w:spacing w:line="360" w:lineRule="auto"/>
        <w:ind w:left="567"/>
        <w:rPr>
          <w:b/>
          <w:spacing w:val="-2"/>
          <w:sz w:val="22"/>
          <w:lang w:val="es-ES_tradnl"/>
        </w:rPr>
      </w:pPr>
    </w:p>
    <w:p w14:paraId="66FDC42E" w14:textId="77777777" w:rsidR="00811D4E" w:rsidRPr="00AD0253" w:rsidRDefault="00811D4E" w:rsidP="00811D4E">
      <w:pPr>
        <w:suppressAutoHyphens/>
        <w:spacing w:line="360" w:lineRule="auto"/>
        <w:ind w:left="1134" w:hanging="567"/>
        <w:rPr>
          <w:i/>
          <w:color w:val="808080"/>
          <w:spacing w:val="-2"/>
          <w:sz w:val="22"/>
          <w:lang w:val="es-ES_tradnl"/>
        </w:rPr>
      </w:pPr>
      <w:r>
        <w:rPr>
          <w:b/>
          <w:i/>
          <w:color w:val="808080"/>
          <w:spacing w:val="-2"/>
          <w:sz w:val="22"/>
          <w:lang w:val="es-ES_tradnl"/>
        </w:rPr>
        <w:t>c</w:t>
      </w:r>
      <w:r w:rsidRPr="00AD0253">
        <w:rPr>
          <w:b/>
          <w:i/>
          <w:color w:val="808080"/>
          <w:spacing w:val="-2"/>
          <w:sz w:val="22"/>
          <w:lang w:val="es-ES_tradnl"/>
        </w:rPr>
        <w:t>.2)</w:t>
      </w:r>
      <w:r w:rsidRPr="00AD0253">
        <w:rPr>
          <w:i/>
          <w:color w:val="808080"/>
          <w:spacing w:val="-2"/>
          <w:sz w:val="22"/>
          <w:lang w:val="es-ES_tradnl"/>
        </w:rPr>
        <w:t xml:space="preserve"> </w:t>
      </w:r>
      <w:r w:rsidRPr="00AD0253">
        <w:rPr>
          <w:b/>
          <w:i/>
          <w:color w:val="808080"/>
          <w:spacing w:val="-2"/>
          <w:sz w:val="22"/>
          <w:lang w:val="es-ES_tradnl"/>
        </w:rPr>
        <w:t xml:space="preserve">Que el comité de expertos se publique en el perfil de contratante antes de la apertura del sobre </w:t>
      </w:r>
      <w:r>
        <w:rPr>
          <w:rFonts w:cs="Arial"/>
          <w:b/>
          <w:i/>
          <w:color w:val="808080"/>
          <w:spacing w:val="-2"/>
          <w:sz w:val="22"/>
          <w:lang w:val="es-ES_tradnl"/>
        </w:rPr>
        <w:t>«</w:t>
      </w:r>
      <w:r w:rsidRPr="00AD0253">
        <w:rPr>
          <w:b/>
          <w:i/>
          <w:color w:val="808080"/>
          <w:spacing w:val="-2"/>
          <w:sz w:val="22"/>
          <w:lang w:val="es-ES_tradnl"/>
        </w:rPr>
        <w:t>B</w:t>
      </w:r>
      <w:r>
        <w:rPr>
          <w:rFonts w:cs="Arial"/>
          <w:b/>
          <w:i/>
          <w:color w:val="808080"/>
          <w:spacing w:val="-2"/>
          <w:sz w:val="22"/>
          <w:lang w:val="es-ES_tradnl"/>
        </w:rPr>
        <w:t>»</w:t>
      </w:r>
      <w:r w:rsidRPr="00AD0253">
        <w:rPr>
          <w:b/>
          <w:i/>
          <w:color w:val="808080"/>
          <w:spacing w:val="-2"/>
          <w:sz w:val="22"/>
          <w:lang w:val="es-ES_tradnl"/>
        </w:rPr>
        <w:t xml:space="preserve">, </w:t>
      </w:r>
      <w:r w:rsidRPr="00AD0253">
        <w:rPr>
          <w:i/>
          <w:color w:val="808080"/>
          <w:spacing w:val="-2"/>
          <w:sz w:val="22"/>
          <w:lang w:val="es-ES_tradnl"/>
        </w:rPr>
        <w:t>en cuyo caso se indicará</w:t>
      </w:r>
      <w:r w:rsidRPr="00AD0253">
        <w:rPr>
          <w:b/>
          <w:i/>
          <w:color w:val="808080"/>
          <w:spacing w:val="-2"/>
          <w:sz w:val="22"/>
          <w:lang w:val="es-ES_tradnl"/>
        </w:rPr>
        <w:t>:</w:t>
      </w:r>
    </w:p>
    <w:p w14:paraId="305BF3E6" w14:textId="77777777" w:rsidR="00811D4E" w:rsidRPr="00D61A0D" w:rsidRDefault="00811D4E" w:rsidP="00811D4E">
      <w:pPr>
        <w:suppressAutoHyphens/>
        <w:spacing w:line="360" w:lineRule="auto"/>
        <w:ind w:left="567"/>
        <w:rPr>
          <w:spacing w:val="-2"/>
          <w:sz w:val="22"/>
          <w:lang w:val="es-ES_tradnl"/>
        </w:rPr>
      </w:pPr>
    </w:p>
    <w:p w14:paraId="52A89A91" w14:textId="77777777" w:rsidR="00811D4E" w:rsidRDefault="00811D4E" w:rsidP="00811D4E">
      <w:pPr>
        <w:suppressAutoHyphens/>
        <w:spacing w:line="360" w:lineRule="auto"/>
        <w:ind w:left="284"/>
        <w:rPr>
          <w:spacing w:val="-2"/>
          <w:sz w:val="22"/>
          <w:lang w:val="es-ES_tradnl"/>
        </w:rPr>
      </w:pPr>
      <w:r w:rsidRPr="00D61A0D">
        <w:rPr>
          <w:spacing w:val="-2"/>
          <w:sz w:val="22"/>
          <w:lang w:val="es-ES_tradnl"/>
        </w:rPr>
        <w:t>La valoración de los criterios dependientes de un juicio de valor se encomendará a un comité de expertos, cuya composición</w:t>
      </w:r>
      <w:r w:rsidRPr="00D61A0D">
        <w:rPr>
          <w:spacing w:val="-2"/>
          <w:sz w:val="22"/>
          <w:szCs w:val="22"/>
          <w:lang w:val="es-ES_tradnl"/>
        </w:rPr>
        <w:t xml:space="preserve"> </w:t>
      </w:r>
      <w:r w:rsidRPr="00D61A0D">
        <w:rPr>
          <w:spacing w:val="-2"/>
          <w:sz w:val="22"/>
          <w:lang w:val="es-ES_tradnl"/>
        </w:rPr>
        <w:t xml:space="preserve">se publicará en el perfil de contratante de esta entidad antes de la apertura del sobre </w:t>
      </w:r>
      <w:r>
        <w:rPr>
          <w:rFonts w:cs="Arial"/>
          <w:spacing w:val="-2"/>
          <w:sz w:val="22"/>
          <w:lang w:val="es-ES_tradnl"/>
        </w:rPr>
        <w:t>«</w:t>
      </w:r>
      <w:r w:rsidRPr="00D61A0D">
        <w:rPr>
          <w:spacing w:val="-2"/>
          <w:sz w:val="22"/>
          <w:lang w:val="es-ES_tradnl"/>
        </w:rPr>
        <w:t>B</w:t>
      </w:r>
      <w:r>
        <w:rPr>
          <w:rFonts w:cs="Arial"/>
          <w:spacing w:val="-2"/>
          <w:sz w:val="22"/>
          <w:lang w:val="es-ES_tradnl"/>
        </w:rPr>
        <w:t>»</w:t>
      </w:r>
      <w:r w:rsidRPr="00D61A0D">
        <w:rPr>
          <w:spacing w:val="-2"/>
          <w:sz w:val="22"/>
          <w:lang w:val="es-ES_tradnl"/>
        </w:rPr>
        <w:t>.</w:t>
      </w:r>
    </w:p>
    <w:p w14:paraId="293E889D" w14:textId="77777777" w:rsidR="00EC2859" w:rsidRDefault="00EC2859">
      <w:pPr>
        <w:jc w:val="left"/>
        <w:rPr>
          <w:spacing w:val="-2"/>
          <w:sz w:val="22"/>
          <w:lang w:val="es-ES_tradnl"/>
        </w:rPr>
      </w:pPr>
      <w:r>
        <w:rPr>
          <w:spacing w:val="-2"/>
          <w:sz w:val="22"/>
          <w:lang w:val="es-ES_tradnl"/>
        </w:rPr>
        <w:br w:type="page"/>
      </w:r>
    </w:p>
    <w:p w14:paraId="5F0BC401" w14:textId="77777777" w:rsidR="00811D4E" w:rsidRPr="00AD0253" w:rsidRDefault="00811D4E" w:rsidP="00811D4E">
      <w:pPr>
        <w:suppressAutoHyphens/>
        <w:spacing w:line="360" w:lineRule="auto"/>
        <w:ind w:left="851" w:hanging="284"/>
        <w:rPr>
          <w:b/>
          <w:i/>
          <w:color w:val="808080"/>
          <w:spacing w:val="-2"/>
          <w:sz w:val="22"/>
          <w:lang w:val="es-ES_tradnl"/>
        </w:rPr>
      </w:pPr>
      <w:r>
        <w:rPr>
          <w:b/>
          <w:i/>
          <w:color w:val="808080"/>
          <w:spacing w:val="-2"/>
          <w:sz w:val="22"/>
          <w:lang w:val="es-ES_tradnl"/>
        </w:rPr>
        <w:t>d</w:t>
      </w:r>
      <w:r w:rsidRPr="00AD0253">
        <w:rPr>
          <w:b/>
          <w:i/>
          <w:color w:val="808080"/>
          <w:spacing w:val="-2"/>
          <w:sz w:val="22"/>
          <w:lang w:val="es-ES_tradnl"/>
        </w:rPr>
        <w:t>) Que no se de</w:t>
      </w:r>
      <w:r w:rsidRPr="00E32DF7">
        <w:rPr>
          <w:b/>
          <w:i/>
          <w:color w:val="808080"/>
          <w:spacing w:val="-2"/>
          <w:sz w:val="22"/>
          <w:lang w:val="es-ES_tradnl"/>
        </w:rPr>
        <w:t>see aplicar el concepto de ofertas anormalmente bajas o desproporcionadas</w:t>
      </w:r>
      <w:r w:rsidRPr="00E32DF7">
        <w:rPr>
          <w:i/>
          <w:color w:val="808080"/>
          <w:spacing w:val="-2"/>
          <w:sz w:val="22"/>
          <w:lang w:val="es-ES_tradnl"/>
        </w:rPr>
        <w:t xml:space="preserve">, </w:t>
      </w:r>
      <w:r w:rsidRPr="00D453FD">
        <w:rPr>
          <w:i/>
          <w:color w:val="808080"/>
          <w:spacing w:val="-2"/>
          <w:sz w:val="22"/>
          <w:lang w:val="es-ES_tradnl"/>
        </w:rPr>
        <w:t>en cuyo caso no se añadirá nada.</w:t>
      </w:r>
    </w:p>
    <w:p w14:paraId="616B3374" w14:textId="77777777" w:rsidR="00811D4E" w:rsidRPr="00D61A0D" w:rsidRDefault="00811D4E" w:rsidP="00811D4E">
      <w:pPr>
        <w:suppressAutoHyphens/>
        <w:spacing w:line="360" w:lineRule="auto"/>
        <w:ind w:left="585" w:hanging="18"/>
        <w:rPr>
          <w:b/>
          <w:spacing w:val="-2"/>
          <w:sz w:val="22"/>
          <w:lang w:val="es-ES_tradnl"/>
        </w:rPr>
      </w:pPr>
    </w:p>
    <w:p w14:paraId="68A1C1DB" w14:textId="77777777" w:rsidR="00811D4E"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e</w:t>
      </w:r>
      <w:r w:rsidRPr="00AD0253">
        <w:rPr>
          <w:b/>
          <w:i/>
          <w:color w:val="808080"/>
          <w:spacing w:val="-2"/>
          <w:sz w:val="22"/>
          <w:lang w:val="es-ES_tradnl"/>
        </w:rPr>
        <w:t xml:space="preserve">) Que se desee aplicar el concepto de </w:t>
      </w:r>
      <w:r w:rsidRPr="00E32DF7">
        <w:rPr>
          <w:b/>
          <w:i/>
          <w:color w:val="808080"/>
          <w:spacing w:val="-2"/>
          <w:sz w:val="22"/>
          <w:lang w:val="es-ES_tradnl"/>
        </w:rPr>
        <w:t xml:space="preserve">ofertas anormalmente bajas referidas al precio, cuando </w:t>
      </w:r>
      <w:r>
        <w:rPr>
          <w:b/>
          <w:i/>
          <w:color w:val="808080"/>
          <w:spacing w:val="-2"/>
          <w:sz w:val="22"/>
          <w:lang w:val="es-ES_tradnl"/>
        </w:rPr>
        <w:t>e</w:t>
      </w:r>
      <w:r w:rsidRPr="00E32DF7">
        <w:rPr>
          <w:b/>
          <w:i/>
          <w:color w:val="808080"/>
          <w:spacing w:val="-2"/>
          <w:sz w:val="22"/>
          <w:lang w:val="es-ES_tradnl"/>
        </w:rPr>
        <w:t>ste sea uno de los criterios de valoración</w:t>
      </w:r>
      <w:r w:rsidRPr="00AD0253">
        <w:rPr>
          <w:b/>
          <w:i/>
          <w:color w:val="808080"/>
          <w:spacing w:val="-2"/>
          <w:sz w:val="22"/>
          <w:lang w:val="es-ES_tradnl"/>
        </w:rPr>
        <w:t xml:space="preserve">, </w:t>
      </w:r>
      <w:r w:rsidRPr="00AD0253">
        <w:rPr>
          <w:i/>
          <w:color w:val="808080"/>
          <w:spacing w:val="-2"/>
          <w:sz w:val="22"/>
          <w:lang w:val="es-ES_tradnl"/>
        </w:rPr>
        <w:t xml:space="preserve">en cuyo </w:t>
      </w:r>
      <w:r>
        <w:rPr>
          <w:i/>
          <w:color w:val="808080"/>
          <w:spacing w:val="-2"/>
          <w:sz w:val="22"/>
          <w:lang w:val="es-ES_tradnl"/>
        </w:rPr>
        <w:t xml:space="preserve">caso </w:t>
      </w:r>
      <w:r w:rsidRPr="00AD0253">
        <w:rPr>
          <w:i/>
          <w:color w:val="808080"/>
          <w:spacing w:val="-2"/>
          <w:sz w:val="22"/>
          <w:lang w:val="es-ES_tradnl"/>
        </w:rPr>
        <w:t>se podrá señalar lo siguiente:</w:t>
      </w:r>
    </w:p>
    <w:p w14:paraId="2096CACC" w14:textId="77777777" w:rsidR="00811D4E" w:rsidRPr="00AD0253" w:rsidRDefault="00811D4E" w:rsidP="00811D4E">
      <w:pPr>
        <w:suppressAutoHyphens/>
        <w:spacing w:line="360" w:lineRule="auto"/>
        <w:ind w:left="851" w:hanging="284"/>
        <w:rPr>
          <w:i/>
          <w:color w:val="808080"/>
          <w:spacing w:val="-2"/>
          <w:sz w:val="22"/>
          <w:lang w:val="es-ES_tradnl"/>
        </w:rPr>
      </w:pPr>
    </w:p>
    <w:p w14:paraId="53EEBE96" w14:textId="77777777" w:rsidR="00811D4E" w:rsidRDefault="00811D4E" w:rsidP="00811D4E">
      <w:pPr>
        <w:suppressAutoHyphens/>
        <w:spacing w:line="360" w:lineRule="auto"/>
        <w:ind w:left="284"/>
        <w:rPr>
          <w:spacing w:val="-2"/>
          <w:sz w:val="22"/>
          <w:lang w:val="es-ES_tradnl"/>
        </w:rPr>
      </w:pPr>
      <w:r w:rsidRPr="00ED5BDA">
        <w:rPr>
          <w:spacing w:val="-2"/>
          <w:sz w:val="22"/>
          <w:lang w:val="es-ES_tradnl"/>
        </w:rPr>
        <w:t xml:space="preserve">Los límites que permitirán apreciar que las proposiciones no pueden ser cumplidas como consecuencia de </w:t>
      </w:r>
      <w:r>
        <w:rPr>
          <w:spacing w:val="-2"/>
          <w:sz w:val="22"/>
          <w:lang w:val="es-ES_tradnl"/>
        </w:rPr>
        <w:t>ofertas anormalmente bajas</w:t>
      </w:r>
      <w:r w:rsidRPr="00ED5BDA">
        <w:rPr>
          <w:spacing w:val="-2"/>
          <w:sz w:val="22"/>
          <w:lang w:val="es-ES_tradnl"/>
        </w:rPr>
        <w:t xml:space="preserve"> serán los si</w:t>
      </w:r>
      <w:r>
        <w:rPr>
          <w:spacing w:val="-2"/>
          <w:sz w:val="22"/>
          <w:lang w:val="es-ES_tradnl"/>
        </w:rPr>
        <w:t>guientes: …………………………………………………………</w:t>
      </w:r>
      <w:r w:rsidRPr="00ED5BDA">
        <w:rPr>
          <w:spacing w:val="-2"/>
          <w:sz w:val="22"/>
          <w:lang w:val="es-ES_tradnl"/>
        </w:rPr>
        <w:t xml:space="preserve">. </w:t>
      </w:r>
      <w:r w:rsidRPr="00ED5BDA">
        <w:rPr>
          <w:spacing w:val="-2"/>
          <w:sz w:val="22"/>
          <w:lang w:val="es-ES_tradnl"/>
        </w:rPr>
        <w:tab/>
      </w:r>
      <w:r w:rsidRPr="00ED5BDA">
        <w:rPr>
          <w:spacing w:val="-2"/>
          <w:sz w:val="22"/>
          <w:lang w:val="es-ES_tradnl"/>
        </w:rPr>
        <w:tab/>
      </w:r>
      <w:r w:rsidRPr="00ED5BDA">
        <w:rPr>
          <w:spacing w:val="-2"/>
          <w:sz w:val="22"/>
          <w:lang w:val="es-ES_tradnl"/>
        </w:rPr>
        <w:tab/>
      </w:r>
      <w:r w:rsidRPr="00ED5BDA">
        <w:rPr>
          <w:spacing w:val="-2"/>
          <w:sz w:val="22"/>
          <w:lang w:val="es-ES_tradnl"/>
        </w:rPr>
        <w:tab/>
      </w:r>
    </w:p>
    <w:p w14:paraId="09126F77" w14:textId="77777777" w:rsidR="00811D4E" w:rsidRPr="00353EC1" w:rsidRDefault="00811D4E" w:rsidP="00811D4E">
      <w:pPr>
        <w:suppressAutoHyphens/>
        <w:spacing w:line="360" w:lineRule="auto"/>
        <w:ind w:left="195"/>
        <w:rPr>
          <w:color w:val="808080"/>
          <w:spacing w:val="-2"/>
          <w:sz w:val="22"/>
          <w:lang w:val="es-ES_tradnl"/>
        </w:rPr>
      </w:pPr>
    </w:p>
    <w:p w14:paraId="234ADC15" w14:textId="77777777" w:rsidR="00811D4E" w:rsidRPr="00AD0253" w:rsidRDefault="00811D4E" w:rsidP="00811D4E">
      <w:pPr>
        <w:suppressAutoHyphens/>
        <w:spacing w:line="360" w:lineRule="auto"/>
        <w:ind w:left="952" w:hanging="390"/>
        <w:rPr>
          <w:i/>
          <w:color w:val="808080"/>
          <w:spacing w:val="-2"/>
          <w:sz w:val="22"/>
          <w:lang w:val="es-ES_tradnl"/>
        </w:rPr>
      </w:pPr>
      <w:r>
        <w:rPr>
          <w:b/>
          <w:i/>
          <w:color w:val="808080"/>
          <w:spacing w:val="-2"/>
          <w:sz w:val="22"/>
          <w:lang w:val="es-ES_tradnl"/>
        </w:rPr>
        <w:t>f</w:t>
      </w:r>
      <w:r w:rsidRPr="00AD0253">
        <w:rPr>
          <w:b/>
          <w:i/>
          <w:color w:val="808080"/>
          <w:spacing w:val="-2"/>
          <w:sz w:val="22"/>
          <w:lang w:val="es-ES_tradnl"/>
        </w:rPr>
        <w:t xml:space="preserve">) Que se desee aplicar el concepto de ofertas </w:t>
      </w:r>
      <w:r w:rsidRPr="005B0EB3">
        <w:rPr>
          <w:i/>
          <w:color w:val="808080"/>
          <w:spacing w:val="-2"/>
          <w:sz w:val="22"/>
          <w:lang w:val="es-ES_tradnl"/>
        </w:rPr>
        <w:t>anormalmente bajas referidas</w:t>
      </w:r>
      <w:r w:rsidRPr="00AD0253">
        <w:rPr>
          <w:b/>
          <w:i/>
          <w:color w:val="808080"/>
          <w:spacing w:val="-2"/>
          <w:sz w:val="22"/>
          <w:lang w:val="es-ES_tradnl"/>
        </w:rPr>
        <w:t xml:space="preserve"> al precio, cuando </w:t>
      </w:r>
      <w:r>
        <w:rPr>
          <w:b/>
          <w:i/>
          <w:color w:val="808080"/>
          <w:spacing w:val="-2"/>
          <w:sz w:val="22"/>
          <w:lang w:val="es-ES_tradnl"/>
        </w:rPr>
        <w:t>e</w:t>
      </w:r>
      <w:r w:rsidRPr="00AD0253">
        <w:rPr>
          <w:b/>
          <w:i/>
          <w:color w:val="808080"/>
          <w:spacing w:val="-2"/>
          <w:sz w:val="22"/>
          <w:lang w:val="es-ES_tradnl"/>
        </w:rPr>
        <w:t xml:space="preserve">ste sea el único criterio de valoración, </w:t>
      </w:r>
      <w:r w:rsidRPr="00AD0253">
        <w:rPr>
          <w:i/>
          <w:color w:val="808080"/>
          <w:spacing w:val="-2"/>
          <w:sz w:val="22"/>
          <w:lang w:val="es-ES_tradnl"/>
        </w:rPr>
        <w:t xml:space="preserve">en cuyo </w:t>
      </w:r>
      <w:r>
        <w:rPr>
          <w:i/>
          <w:color w:val="808080"/>
          <w:spacing w:val="-2"/>
          <w:sz w:val="22"/>
          <w:lang w:val="es-ES_tradnl"/>
        </w:rPr>
        <w:t xml:space="preserve">caso </w:t>
      </w:r>
      <w:r w:rsidRPr="00AD0253">
        <w:rPr>
          <w:i/>
          <w:color w:val="808080"/>
          <w:spacing w:val="-2"/>
          <w:sz w:val="22"/>
          <w:lang w:val="es-ES_tradnl"/>
        </w:rPr>
        <w:t>se deberá señalar lo siguiente:</w:t>
      </w:r>
    </w:p>
    <w:p w14:paraId="09E9DFC8" w14:textId="77777777" w:rsidR="00811D4E" w:rsidRPr="00D61A0D" w:rsidRDefault="00811D4E" w:rsidP="00811D4E">
      <w:pPr>
        <w:suppressAutoHyphens/>
        <w:spacing w:line="360" w:lineRule="auto"/>
        <w:ind w:left="585" w:hanging="390"/>
        <w:rPr>
          <w:spacing w:val="-2"/>
          <w:sz w:val="22"/>
          <w:lang w:val="es-ES_tradnl"/>
        </w:rPr>
      </w:pPr>
    </w:p>
    <w:p w14:paraId="6C3AC070" w14:textId="77777777" w:rsidR="00811D4E" w:rsidRDefault="00811D4E" w:rsidP="00811D4E">
      <w:pPr>
        <w:suppressAutoHyphens/>
        <w:spacing w:line="360" w:lineRule="auto"/>
        <w:ind w:left="284"/>
        <w:rPr>
          <w:spacing w:val="-2"/>
          <w:sz w:val="22"/>
          <w:lang w:val="es-ES_tradnl"/>
        </w:rPr>
      </w:pPr>
      <w:r w:rsidRPr="00ED5BDA">
        <w:rPr>
          <w:spacing w:val="-2"/>
          <w:sz w:val="22"/>
          <w:lang w:val="es-ES_tradnl"/>
        </w:rPr>
        <w:t xml:space="preserve">El carácter </w:t>
      </w:r>
      <w:r>
        <w:rPr>
          <w:spacing w:val="-2"/>
          <w:sz w:val="22"/>
          <w:lang w:val="es-ES_tradnl"/>
        </w:rPr>
        <w:t>anormalmente bajo</w:t>
      </w:r>
      <w:r w:rsidRPr="00ED5BDA">
        <w:rPr>
          <w:spacing w:val="-2"/>
          <w:sz w:val="22"/>
          <w:lang w:val="es-ES_tradnl"/>
        </w:rPr>
        <w:t xml:space="preserve"> de las ofertas podrá apreciarse de acuerdo con los parámetros objetivos establecidos en los artículos 85 y siguientes del Reglamento General de la Ley de Contratos de las Administraciones Públicas, por referencia al conjunto de ofertas válidas que se hayan presentado.</w:t>
      </w:r>
    </w:p>
    <w:p w14:paraId="24F57F27" w14:textId="77777777" w:rsidR="00811D4E" w:rsidRDefault="00811D4E" w:rsidP="00811D4E">
      <w:pPr>
        <w:suppressAutoHyphens/>
        <w:spacing w:line="360" w:lineRule="auto"/>
        <w:ind w:left="284"/>
        <w:rPr>
          <w:spacing w:val="-2"/>
          <w:sz w:val="22"/>
          <w:lang w:val="es-ES_tradnl"/>
        </w:rPr>
      </w:pPr>
    </w:p>
    <w:p w14:paraId="791BB562" w14:textId="77777777" w:rsidR="00811D4E" w:rsidRPr="00803EE9" w:rsidRDefault="00811D4E" w:rsidP="00811D4E">
      <w:pPr>
        <w:pStyle w:val="Encabezado"/>
        <w:tabs>
          <w:tab w:val="clear" w:pos="4320"/>
          <w:tab w:val="clear" w:pos="8640"/>
        </w:tabs>
        <w:spacing w:line="360" w:lineRule="auto"/>
        <w:outlineLvl w:val="0"/>
        <w:rPr>
          <w:rFonts w:cs="Arial"/>
          <w:b/>
          <w:bCs/>
          <w:color w:val="0070C0"/>
          <w:spacing w:val="0"/>
          <w:sz w:val="24"/>
          <w:szCs w:val="22"/>
          <w:lang w:val="es-ES_tradnl" w:eastAsia="es-ES_tradnl"/>
        </w:rPr>
      </w:pPr>
      <w:r w:rsidRPr="00803EE9">
        <w:rPr>
          <w:rFonts w:cs="Arial"/>
          <w:b/>
          <w:bCs/>
          <w:color w:val="0070C0"/>
          <w:spacing w:val="0"/>
          <w:sz w:val="24"/>
          <w:szCs w:val="22"/>
          <w:lang w:val="es-ES_tradnl" w:eastAsia="es-ES_tradnl"/>
        </w:rPr>
        <w:t>14. MESA DE CONTRATACIÓN</w:t>
      </w:r>
    </w:p>
    <w:p w14:paraId="370A75FA"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275CB796"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5A0ACC">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5A0ACC">
        <w:rPr>
          <w:rFonts w:cs="Arial"/>
          <w:bCs/>
          <w:spacing w:val="0"/>
          <w:sz w:val="22"/>
          <w:szCs w:val="22"/>
          <w:lang w:val="es-ES_tradnl" w:eastAsia="es-ES_tradnl"/>
        </w:rPr>
        <w:t xml:space="preserve"> estará compuesta por los siguientes miembros:</w:t>
      </w:r>
    </w:p>
    <w:p w14:paraId="2AFBBF13" w14:textId="77777777" w:rsidR="00811D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p>
    <w:p w14:paraId="16DDFD9E"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Presidencia:</w:t>
      </w:r>
    </w:p>
    <w:p w14:paraId="5D575556"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Vocales:</w:t>
      </w:r>
    </w:p>
    <w:p w14:paraId="7A71B442"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Secretaria o secretario de la Mesa:</w:t>
      </w:r>
    </w:p>
    <w:p w14:paraId="771D3704"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Suplentes:</w:t>
      </w:r>
    </w:p>
    <w:p w14:paraId="36D49C26"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Presidencia:</w:t>
      </w:r>
    </w:p>
    <w:p w14:paraId="157735D9"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los vocales:</w:t>
      </w:r>
    </w:p>
    <w:p w14:paraId="195989B8"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Secretaría:</w:t>
      </w:r>
    </w:p>
    <w:p w14:paraId="1B05210D"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2ED1B4F5" w14:textId="77777777" w:rsidR="00811D4E" w:rsidRPr="00803EE9" w:rsidRDefault="00811D4E" w:rsidP="00811D4E">
      <w:pPr>
        <w:pStyle w:val="Encabezado"/>
        <w:tabs>
          <w:tab w:val="clear" w:pos="4320"/>
          <w:tab w:val="clear" w:pos="8640"/>
        </w:tabs>
        <w:spacing w:line="360" w:lineRule="auto"/>
        <w:ind w:left="425" w:hanging="425"/>
        <w:jc w:val="left"/>
        <w:rPr>
          <w:rFonts w:cs="Arial"/>
          <w:b/>
          <w:bCs/>
          <w:color w:val="0070C0"/>
          <w:spacing w:val="0"/>
          <w:sz w:val="24"/>
          <w:szCs w:val="22"/>
          <w:lang w:val="es-ES_tradnl" w:eastAsia="es-ES_tradnl"/>
        </w:rPr>
      </w:pPr>
      <w:r>
        <w:rPr>
          <w:rFonts w:cs="Arial"/>
          <w:b/>
          <w:bCs/>
          <w:spacing w:val="0"/>
          <w:sz w:val="24"/>
          <w:szCs w:val="22"/>
          <w:lang w:val="es-ES_tradnl" w:eastAsia="es-ES_tradnl"/>
        </w:rPr>
        <w:br w:type="page"/>
      </w:r>
      <w:r w:rsidRPr="00803EE9">
        <w:rPr>
          <w:rFonts w:cs="Arial"/>
          <w:b/>
          <w:bCs/>
          <w:color w:val="0070C0"/>
          <w:spacing w:val="0"/>
          <w:sz w:val="24"/>
          <w:szCs w:val="22"/>
          <w:lang w:val="es-ES_tradnl" w:eastAsia="es-ES_tradnl"/>
        </w:rPr>
        <w:t>15. PLAZO Y CARACTERÍSTICAS DE LA PRESENTACIÓN DE        PROPOSICIONES, Y ACCESO A LOS PLIEGOS</w:t>
      </w:r>
    </w:p>
    <w:p w14:paraId="3E17EE8D" w14:textId="77777777" w:rsidR="00811D4E" w:rsidRPr="00AD0253" w:rsidRDefault="00811D4E" w:rsidP="00811D4E">
      <w:pPr>
        <w:suppressAutoHyphens/>
        <w:spacing w:line="360" w:lineRule="auto"/>
        <w:ind w:left="567"/>
        <w:outlineLvl w:val="0"/>
        <w:rPr>
          <w:b/>
          <w:i/>
          <w:color w:val="808080"/>
          <w:spacing w:val="-2"/>
          <w:sz w:val="22"/>
          <w:lang w:val="es-ES_tradnl"/>
        </w:rPr>
      </w:pPr>
      <w:bookmarkStart w:id="24" w:name="_Toc298150260"/>
      <w:bookmarkStart w:id="25" w:name="_Toc298151181"/>
      <w:bookmarkStart w:id="26" w:name="_Toc370814302"/>
      <w:bookmarkStart w:id="27" w:name="_Toc374617354"/>
      <w:r w:rsidRPr="00AD0253">
        <w:rPr>
          <w:b/>
          <w:i/>
          <w:color w:val="808080"/>
          <w:spacing w:val="-2"/>
          <w:sz w:val="22"/>
          <w:lang w:val="es-ES_tradnl"/>
        </w:rPr>
        <w:t>Supuestos o variantes</w:t>
      </w:r>
      <w:bookmarkEnd w:id="24"/>
      <w:bookmarkEnd w:id="25"/>
      <w:bookmarkEnd w:id="26"/>
      <w:bookmarkEnd w:id="27"/>
    </w:p>
    <w:p w14:paraId="37275F01" w14:textId="77777777" w:rsidR="00811D4E" w:rsidRPr="00AD0253" w:rsidRDefault="00811D4E" w:rsidP="00811D4E">
      <w:pPr>
        <w:pStyle w:val="Encabezado"/>
        <w:tabs>
          <w:tab w:val="clear" w:pos="4320"/>
          <w:tab w:val="clear" w:pos="8640"/>
        </w:tabs>
        <w:spacing w:line="360" w:lineRule="auto"/>
        <w:ind w:left="567"/>
        <w:rPr>
          <w:rFonts w:cs="Arial"/>
          <w:i/>
          <w:color w:val="808080"/>
          <w:lang w:val="es-ES_tradnl"/>
        </w:rPr>
      </w:pPr>
    </w:p>
    <w:p w14:paraId="7C7483A6" w14:textId="77777777" w:rsidR="00811D4E" w:rsidRPr="00DC2D7A" w:rsidRDefault="00811D4E" w:rsidP="00811D4E">
      <w:pPr>
        <w:suppressAutoHyphens/>
        <w:spacing w:line="360" w:lineRule="auto"/>
        <w:ind w:left="851" w:hanging="284"/>
        <w:rPr>
          <w:spacing w:val="-2"/>
          <w:sz w:val="22"/>
          <w:lang w:val="es-ES_tradnl"/>
        </w:rPr>
      </w:pPr>
      <w:r>
        <w:rPr>
          <w:b/>
          <w:i/>
          <w:color w:val="808080"/>
          <w:spacing w:val="-2"/>
          <w:sz w:val="22"/>
          <w:lang w:val="es-ES_tradnl"/>
        </w:rPr>
        <w:t>a</w:t>
      </w:r>
      <w:r w:rsidRPr="00AD0253">
        <w:rPr>
          <w:b/>
          <w:i/>
          <w:color w:val="808080"/>
          <w:spacing w:val="-2"/>
          <w:sz w:val="22"/>
          <w:lang w:val="es-ES_tradnl"/>
        </w:rPr>
        <w:t xml:space="preserve">) Que se trate de un contrato sujeto a regulación armonizada, </w:t>
      </w:r>
      <w:r w:rsidRPr="00AD0253">
        <w:rPr>
          <w:i/>
          <w:color w:val="808080"/>
          <w:spacing w:val="-2"/>
          <w:sz w:val="22"/>
          <w:lang w:val="es-ES_tradnl"/>
        </w:rPr>
        <w:t>en cuyo caso</w:t>
      </w:r>
      <w:r>
        <w:rPr>
          <w:i/>
          <w:color w:val="808080"/>
          <w:spacing w:val="-2"/>
          <w:sz w:val="22"/>
          <w:lang w:val="es-ES_tradnl"/>
        </w:rPr>
        <w:t xml:space="preserve"> deberá indicarse lo siguiente:</w:t>
      </w:r>
    </w:p>
    <w:p w14:paraId="1CEB72CA" w14:textId="77777777" w:rsidR="00811D4E"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lang w:val="es-ES_tradnl"/>
        </w:rPr>
      </w:pPr>
    </w:p>
    <w:p w14:paraId="0F9F700D" w14:textId="77777777" w:rsidR="00811D4E" w:rsidRPr="005B0EB3"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r w:rsidRPr="005B0EB3">
        <w:rPr>
          <w:spacing w:val="-2"/>
          <w:sz w:val="22"/>
          <w:szCs w:val="22"/>
          <w:lang w:val="es-ES_tradnl"/>
        </w:rPr>
        <w:t>La presente licitación será anunciada en el Diario Oficial de la Unión Europea, así como en el perfil de contratante de este Ayuntamiento, alojado en la Plataforma de Contratación Pública de Euskadi.</w:t>
      </w:r>
    </w:p>
    <w:p w14:paraId="729A4CD4" w14:textId="77777777" w:rsidR="00811D4E" w:rsidRPr="005B0EB3"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2482645E" w14:textId="77777777" w:rsidR="00811D4E" w:rsidRPr="005B0EB3"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b/>
          <w:spacing w:val="-3"/>
          <w:sz w:val="26"/>
          <w:lang w:val="es-ES_tradnl"/>
        </w:rPr>
      </w:pPr>
      <w:r w:rsidRPr="005B0EB3">
        <w:rPr>
          <w:spacing w:val="-2"/>
          <w:sz w:val="22"/>
          <w:lang w:val="es-ES_tradnl"/>
        </w:rPr>
        <w:t xml:space="preserve">Las proposiciones, redactadas en </w:t>
      </w:r>
      <w:r>
        <w:rPr>
          <w:spacing w:val="-2"/>
          <w:sz w:val="22"/>
          <w:lang w:val="es-ES_tradnl"/>
        </w:rPr>
        <w:t>euskera o castellano</w:t>
      </w:r>
      <w:r w:rsidRPr="005B0EB3">
        <w:rPr>
          <w:spacing w:val="-2"/>
          <w:sz w:val="22"/>
          <w:lang w:val="es-ES_tradnl"/>
        </w:rPr>
        <w:t xml:space="preserve">, deberán presentarse electrónicamente a través de la citada Plataforma, hasta las </w:t>
      </w:r>
      <w:r>
        <w:rPr>
          <w:spacing w:val="-2"/>
          <w:sz w:val="22"/>
          <w:lang w:val="es-ES_tradnl"/>
        </w:rPr>
        <w:t>14:00 horas</w:t>
      </w:r>
      <w:r w:rsidRPr="005B0EB3">
        <w:rPr>
          <w:spacing w:val="-2"/>
          <w:sz w:val="22"/>
          <w:lang w:val="es-ES_tradnl"/>
        </w:rPr>
        <w:t xml:space="preserve"> del día …… de………………. de ……….</w:t>
      </w:r>
    </w:p>
    <w:p w14:paraId="39512DA9" w14:textId="77777777" w:rsidR="00811D4E" w:rsidRPr="005B0EB3"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16"/>
          <w:szCs w:val="16"/>
          <w:lang w:val="es-ES_tradnl"/>
        </w:rPr>
      </w:pPr>
    </w:p>
    <w:p w14:paraId="7A51791E" w14:textId="77777777" w:rsidR="00811D4E" w:rsidRPr="005B0EB3" w:rsidRDefault="00811D4E" w:rsidP="00811D4E">
      <w:pPr>
        <w:suppressAutoHyphens/>
        <w:spacing w:line="360" w:lineRule="auto"/>
        <w:ind w:left="851" w:hanging="284"/>
        <w:rPr>
          <w:i/>
          <w:spacing w:val="-2"/>
          <w:sz w:val="22"/>
          <w:lang w:val="es-ES_tradnl"/>
        </w:rPr>
      </w:pPr>
      <w:r w:rsidRPr="00E32DF7">
        <w:rPr>
          <w:b/>
          <w:i/>
          <w:color w:val="808080"/>
          <w:spacing w:val="-2"/>
          <w:sz w:val="22"/>
          <w:lang w:val="es-ES_tradnl"/>
        </w:rPr>
        <w:t>b) Que no se trate de un contrato sujeto a regulación armonizada,</w:t>
      </w:r>
      <w:r w:rsidRPr="005B0EB3">
        <w:rPr>
          <w:b/>
          <w:i/>
          <w:spacing w:val="-2"/>
          <w:sz w:val="22"/>
          <w:lang w:val="es-ES_tradnl"/>
        </w:rPr>
        <w:t xml:space="preserve"> </w:t>
      </w:r>
      <w:r w:rsidRPr="00E32DF7">
        <w:rPr>
          <w:i/>
          <w:color w:val="808080"/>
          <w:spacing w:val="-2"/>
          <w:sz w:val="22"/>
          <w:lang w:val="es-ES_tradnl"/>
        </w:rPr>
        <w:t>en cuyo caso deberá indicarse lo siguiente:</w:t>
      </w:r>
    </w:p>
    <w:p w14:paraId="22A0741A" w14:textId="77777777" w:rsidR="00811D4E" w:rsidRPr="005B0EB3"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szCs w:val="22"/>
          <w:lang w:val="es-ES_tradnl"/>
        </w:rPr>
      </w:pPr>
    </w:p>
    <w:p w14:paraId="0092DB32" w14:textId="77777777" w:rsidR="00811D4E" w:rsidRPr="005B0EB3"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r w:rsidRPr="005B0EB3">
        <w:rPr>
          <w:spacing w:val="-2"/>
          <w:sz w:val="22"/>
          <w:szCs w:val="22"/>
          <w:lang w:val="es-ES_tradnl"/>
        </w:rPr>
        <w:t>La presente licitación será anunciada en el perfil de contratante de este Ayuntamiento, alojado en la Plataforma de Contratación Pública de Euskadi.</w:t>
      </w:r>
    </w:p>
    <w:p w14:paraId="1CEFC729" w14:textId="77777777" w:rsidR="00811D4E" w:rsidRPr="005B0EB3"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35B83A00" w14:textId="77777777" w:rsidR="00811D4E" w:rsidRPr="005B0EB3"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7795E9A0" w14:textId="77777777" w:rsidR="00811D4E" w:rsidRPr="005B0EB3"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lang w:val="es-ES_tradnl"/>
        </w:rPr>
      </w:pPr>
      <w:r w:rsidRPr="005B0EB3">
        <w:rPr>
          <w:spacing w:val="-2"/>
          <w:sz w:val="22"/>
          <w:lang w:val="es-ES_tradnl"/>
        </w:rPr>
        <w:t xml:space="preserve">Las proposiciones deberán presentarse electrónicamente a través de la citada Plataforma, durante el plazo de……… días naturales, contado a partir del siguiente a aquel en que aparezca el referido anuncio, hasta las </w:t>
      </w:r>
      <w:r>
        <w:rPr>
          <w:spacing w:val="-2"/>
          <w:sz w:val="22"/>
          <w:lang w:val="es-ES_tradnl"/>
        </w:rPr>
        <w:t>14:00 horas</w:t>
      </w:r>
      <w:r w:rsidRPr="005B0EB3">
        <w:rPr>
          <w:spacing w:val="-2"/>
          <w:sz w:val="22"/>
          <w:lang w:val="es-ES_tradnl"/>
        </w:rPr>
        <w:t xml:space="preserve"> del último día del plazo señalado.</w:t>
      </w:r>
    </w:p>
    <w:p w14:paraId="4D309C8E" w14:textId="77777777" w:rsidR="00811D4E" w:rsidRPr="005B0EB3"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5CF2D01F" w14:textId="77777777" w:rsidR="00811D4E" w:rsidRPr="00E32DF7" w:rsidRDefault="00811D4E" w:rsidP="00811D4E">
      <w:pPr>
        <w:suppressAutoHyphens/>
        <w:spacing w:line="360" w:lineRule="auto"/>
        <w:ind w:left="284"/>
        <w:outlineLvl w:val="0"/>
        <w:rPr>
          <w:i/>
          <w:color w:val="808080"/>
          <w:spacing w:val="-2"/>
          <w:sz w:val="22"/>
          <w:u w:val="single"/>
          <w:lang w:val="es-ES_tradnl"/>
        </w:rPr>
      </w:pPr>
      <w:bookmarkStart w:id="28" w:name="_Toc298150261"/>
      <w:bookmarkStart w:id="29" w:name="_Toc298151182"/>
      <w:bookmarkStart w:id="30" w:name="_Toc370814303"/>
      <w:bookmarkStart w:id="31" w:name="_Toc374617355"/>
      <w:r w:rsidRPr="00E32DF7">
        <w:rPr>
          <w:i/>
          <w:color w:val="808080"/>
          <w:spacing w:val="-2"/>
          <w:sz w:val="22"/>
          <w:u w:val="single"/>
          <w:lang w:val="es-ES_tradnl"/>
        </w:rPr>
        <w:t>Texto fijo</w:t>
      </w:r>
      <w:bookmarkEnd w:id="28"/>
      <w:bookmarkEnd w:id="29"/>
      <w:bookmarkEnd w:id="30"/>
      <w:bookmarkEnd w:id="31"/>
    </w:p>
    <w:p w14:paraId="6A271B9D" w14:textId="77777777" w:rsidR="00811D4E" w:rsidRPr="005B0EB3"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p>
    <w:p w14:paraId="795B3484" w14:textId="77777777" w:rsidR="00811D4E" w:rsidRPr="005B0EB3"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5B0EB3">
        <w:rPr>
          <w:spacing w:val="-2"/>
          <w:sz w:val="22"/>
          <w:szCs w:val="22"/>
          <w:lang w:val="es-ES_tradnl"/>
        </w:rPr>
        <w:t>El acceso al perfil de contratante de este Ayuntamiento se podrá llevar a cabo a través de la siguiente dirección: ……………</w:t>
      </w:r>
      <w:proofErr w:type="gramStart"/>
      <w:r w:rsidRPr="005B0EB3">
        <w:rPr>
          <w:spacing w:val="-2"/>
          <w:sz w:val="22"/>
          <w:szCs w:val="22"/>
          <w:lang w:val="es-ES_tradnl"/>
        </w:rPr>
        <w:t>…….</w:t>
      </w:r>
      <w:proofErr w:type="gramEnd"/>
      <w:r w:rsidRPr="005B0EB3">
        <w:rPr>
          <w:spacing w:val="-2"/>
          <w:sz w:val="22"/>
          <w:szCs w:val="22"/>
          <w:lang w:val="es-ES_tradnl"/>
        </w:rPr>
        <w:t xml:space="preserve">. </w:t>
      </w:r>
      <w:r w:rsidRPr="005B0EB3">
        <w:rPr>
          <w:spacing w:val="-2"/>
          <w:sz w:val="22"/>
          <w:lang w:val="es-ES_tradnl"/>
        </w:rPr>
        <w:t>En este mismo lugar se podrá tener acceso a los pliegos y a la documentación complementaria.</w:t>
      </w:r>
    </w:p>
    <w:p w14:paraId="3AFAAE07" w14:textId="77777777" w:rsidR="00811D4E" w:rsidRPr="005B0EB3" w:rsidRDefault="00811D4E" w:rsidP="00811D4E">
      <w:pPr>
        <w:suppressAutoHyphens/>
        <w:spacing w:line="360" w:lineRule="auto"/>
        <w:ind w:left="284"/>
        <w:rPr>
          <w:rFonts w:cs="Arial"/>
          <w:bCs/>
          <w:spacing w:val="0"/>
          <w:sz w:val="22"/>
          <w:szCs w:val="22"/>
          <w:lang w:val="es-ES_tradnl" w:eastAsia="es-ES_tradnl"/>
        </w:rPr>
      </w:pPr>
      <w:r w:rsidRPr="005B0EB3">
        <w:rPr>
          <w:b/>
          <w:spacing w:val="-2"/>
          <w:sz w:val="22"/>
          <w:lang w:val="es-ES_tradnl"/>
        </w:rPr>
        <w:tab/>
      </w:r>
      <w:r w:rsidRPr="005B0EB3">
        <w:rPr>
          <w:b/>
          <w:spacing w:val="-2"/>
          <w:sz w:val="22"/>
          <w:lang w:val="es-ES_tradnl"/>
        </w:rPr>
        <w:tab/>
      </w:r>
      <w:r w:rsidRPr="005B0EB3">
        <w:rPr>
          <w:b/>
          <w:spacing w:val="-2"/>
          <w:sz w:val="22"/>
          <w:lang w:val="es-ES_tradnl"/>
        </w:rPr>
        <w:tab/>
      </w:r>
      <w:r w:rsidRPr="005B0EB3">
        <w:rPr>
          <w:b/>
          <w:spacing w:val="-2"/>
          <w:sz w:val="22"/>
          <w:lang w:val="es-ES_tradnl"/>
        </w:rPr>
        <w:tab/>
      </w:r>
      <w:r w:rsidRPr="005B0EB3">
        <w:rPr>
          <w:b/>
          <w:spacing w:val="-2"/>
          <w:sz w:val="22"/>
          <w:lang w:val="es-ES_tradnl"/>
        </w:rPr>
        <w:tab/>
      </w:r>
      <w:r w:rsidRPr="005B0EB3">
        <w:rPr>
          <w:b/>
          <w:spacing w:val="-2"/>
          <w:sz w:val="22"/>
          <w:lang w:val="es-ES_tradnl"/>
        </w:rPr>
        <w:tab/>
      </w:r>
      <w:r w:rsidRPr="005B0EB3">
        <w:rPr>
          <w:b/>
          <w:spacing w:val="-2"/>
          <w:sz w:val="22"/>
          <w:lang w:val="es-ES_tradnl"/>
        </w:rPr>
        <w:tab/>
      </w:r>
      <w:r w:rsidRPr="005B0EB3">
        <w:rPr>
          <w:b/>
          <w:spacing w:val="-2"/>
          <w:sz w:val="22"/>
          <w:lang w:val="es-ES_tradnl"/>
        </w:rPr>
        <w:tab/>
      </w:r>
      <w:r w:rsidRPr="005B0EB3">
        <w:rPr>
          <w:b/>
          <w:spacing w:val="-2"/>
          <w:sz w:val="22"/>
          <w:lang w:val="es-ES_tradnl"/>
        </w:rPr>
        <w:tab/>
      </w:r>
      <w:r w:rsidRPr="005B0EB3">
        <w:rPr>
          <w:b/>
          <w:spacing w:val="-2"/>
          <w:sz w:val="22"/>
          <w:lang w:val="es-ES_tradnl"/>
        </w:rPr>
        <w:tab/>
      </w:r>
      <w:r w:rsidRPr="005B0EB3">
        <w:rPr>
          <w:b/>
          <w:spacing w:val="-2"/>
          <w:sz w:val="22"/>
          <w:lang w:val="es-ES_tradnl"/>
        </w:rPr>
        <w:tab/>
      </w:r>
      <w:r w:rsidRPr="005B0EB3">
        <w:rPr>
          <w:rFonts w:cs="Arial"/>
          <w:bCs/>
          <w:spacing w:val="0"/>
          <w:sz w:val="22"/>
          <w:szCs w:val="22"/>
          <w:lang w:val="es-ES_tradnl" w:eastAsia="es-ES_tradnl"/>
        </w:rPr>
        <w:t>La información adicional sobre los pliegos o sobre la documentación complementaria que, en su caso, soliciten los licitadores será facilitada en el plazo de seis días antes de la fecha límite fijada para la recepción de proposiciones, siempre que la solicitud haya sido realizada al menos 12 días antes del vencimiento del plazo de recepción de las proposiciones señalado anteriormente.</w:t>
      </w:r>
    </w:p>
    <w:p w14:paraId="3DF328F8" w14:textId="77777777" w:rsidR="00811D4E" w:rsidRPr="003F65A6" w:rsidRDefault="00811D4E" w:rsidP="00811D4E">
      <w:pPr>
        <w:suppressAutoHyphens/>
        <w:spacing w:line="360" w:lineRule="auto"/>
        <w:ind w:left="284"/>
        <w:rPr>
          <w:rFonts w:cs="Arial"/>
          <w:bCs/>
          <w:spacing w:val="0"/>
          <w:sz w:val="22"/>
          <w:szCs w:val="22"/>
          <w:lang w:val="es-ES_tradnl" w:eastAsia="es-ES_tradnl"/>
        </w:rPr>
      </w:pPr>
      <w:r w:rsidRPr="005B0EB3">
        <w:rPr>
          <w:rFonts w:cs="Arial"/>
          <w:bCs/>
          <w:spacing w:val="0"/>
          <w:sz w:val="22"/>
          <w:szCs w:val="22"/>
          <w:lang w:val="es-ES_tradnl" w:eastAsia="es-ES_tradnl"/>
        </w:rPr>
        <w:t xml:space="preserve">De acuerdo con lo dispuesto en el artículo 136.2 y 3 </w:t>
      </w:r>
      <w:r w:rsidRPr="005B0EB3">
        <w:rPr>
          <w:spacing w:val="-2"/>
          <w:sz w:val="22"/>
          <w:lang w:val="es-ES_tradnl"/>
        </w:rPr>
        <w:t>de la LCSP</w:t>
      </w:r>
      <w:r w:rsidRPr="005B0EB3">
        <w:rPr>
          <w:rFonts w:cs="Arial"/>
          <w:bCs/>
          <w:spacing w:val="0"/>
          <w:sz w:val="22"/>
          <w:szCs w:val="22"/>
          <w:lang w:val="es-ES_tradnl" w:eastAsia="es-ES_tradnl"/>
        </w:rPr>
        <w:t>, cuando la información adicional sobre los pliegos o sobre la documentación complementaria no haya podido ser facilitada en los plazos indicados, así como cuando las ofertas solamente puedan</w:t>
      </w:r>
      <w:r w:rsidRPr="003F65A6">
        <w:rPr>
          <w:rFonts w:cs="Arial"/>
          <w:bCs/>
          <w:spacing w:val="0"/>
          <w:sz w:val="22"/>
          <w:szCs w:val="22"/>
          <w:lang w:val="es-ES_tradnl" w:eastAsia="es-ES_tradnl"/>
        </w:rPr>
        <w:t xml:space="preserve"> realizarse después de una visita sobre el terreno o previa consulta </w:t>
      </w:r>
      <w:r w:rsidRPr="00937954">
        <w:rPr>
          <w:rFonts w:cs="Arial"/>
          <w:bCs/>
          <w:i/>
          <w:spacing w:val="0"/>
          <w:sz w:val="22"/>
          <w:szCs w:val="22"/>
          <w:lang w:val="es-ES_tradnl" w:eastAsia="es-ES_tradnl"/>
        </w:rPr>
        <w:t>in situ</w:t>
      </w:r>
      <w:r w:rsidRPr="003F65A6">
        <w:rPr>
          <w:rFonts w:cs="Arial"/>
          <w:bCs/>
          <w:spacing w:val="0"/>
          <w:sz w:val="22"/>
          <w:szCs w:val="22"/>
          <w:lang w:val="es-ES_tradnl" w:eastAsia="es-ES_tradnl"/>
        </w:rPr>
        <w:t xml:space="preserve"> de la documentación adjunta al pliego, el plazo para la recepción de ofertas se prorrogará el tiempo que se considere conveniente para que los candidatos afectados puedan tener conocimiento de toda la información necesaria para formular ofertas.</w:t>
      </w:r>
    </w:p>
    <w:p w14:paraId="3477978C" w14:textId="77777777" w:rsidR="00811D4E" w:rsidRPr="00AD0253" w:rsidRDefault="00811D4E" w:rsidP="00811D4E">
      <w:pPr>
        <w:suppressAutoHyphens/>
        <w:spacing w:line="360" w:lineRule="auto"/>
        <w:ind w:left="284"/>
        <w:rPr>
          <w:rFonts w:cs="Arial"/>
          <w:bCs/>
          <w:i/>
          <w:color w:val="808080"/>
          <w:spacing w:val="0"/>
          <w:sz w:val="22"/>
          <w:szCs w:val="22"/>
          <w:lang w:val="es-ES_tradnl" w:eastAsia="es-ES_tradnl"/>
        </w:rPr>
      </w:pPr>
      <w:r w:rsidRPr="003F65A6">
        <w:rPr>
          <w:rFonts w:cs="Arial"/>
          <w:b/>
          <w:bCs/>
          <w:spacing w:val="0"/>
          <w:sz w:val="22"/>
          <w:szCs w:val="22"/>
          <w:lang w:val="es-ES_tradnl" w:eastAsia="es-ES_tradnl"/>
        </w:rPr>
        <w:tab/>
      </w:r>
      <w:r w:rsidRPr="003F65A6">
        <w:rPr>
          <w:rFonts w:cs="Arial"/>
          <w:b/>
          <w:bCs/>
          <w:spacing w:val="0"/>
          <w:sz w:val="22"/>
          <w:szCs w:val="22"/>
          <w:lang w:val="es-ES_tradnl" w:eastAsia="es-ES_tradnl"/>
        </w:rPr>
        <w:tab/>
      </w:r>
      <w:r w:rsidRPr="003F65A6">
        <w:rPr>
          <w:rFonts w:cs="Arial"/>
          <w:b/>
          <w:bCs/>
          <w:spacing w:val="0"/>
          <w:sz w:val="22"/>
          <w:szCs w:val="22"/>
          <w:lang w:val="es-ES_tradnl" w:eastAsia="es-ES_tradnl"/>
        </w:rPr>
        <w:tab/>
      </w:r>
      <w:r w:rsidRPr="003F65A6">
        <w:rPr>
          <w:rFonts w:cs="Arial"/>
          <w:b/>
          <w:bCs/>
          <w:spacing w:val="0"/>
          <w:sz w:val="22"/>
          <w:szCs w:val="22"/>
          <w:lang w:val="es-ES_tradnl" w:eastAsia="es-ES_tradnl"/>
        </w:rPr>
        <w:tab/>
      </w:r>
      <w:r w:rsidRPr="003F65A6">
        <w:rPr>
          <w:rFonts w:cs="Arial"/>
          <w:b/>
          <w:bCs/>
          <w:spacing w:val="0"/>
          <w:sz w:val="22"/>
          <w:szCs w:val="22"/>
          <w:lang w:val="es-ES_tradnl" w:eastAsia="es-ES_tradnl"/>
        </w:rPr>
        <w:tab/>
      </w:r>
      <w:r w:rsidRPr="003F65A6">
        <w:rPr>
          <w:rFonts w:cs="Arial"/>
          <w:b/>
          <w:bCs/>
          <w:spacing w:val="0"/>
          <w:sz w:val="22"/>
          <w:szCs w:val="22"/>
          <w:lang w:val="es-ES_tradnl" w:eastAsia="es-ES_tradnl"/>
        </w:rPr>
        <w:tab/>
      </w:r>
      <w:r w:rsidRPr="003F65A6">
        <w:rPr>
          <w:rFonts w:cs="Arial"/>
          <w:b/>
          <w:bCs/>
          <w:spacing w:val="0"/>
          <w:sz w:val="22"/>
          <w:szCs w:val="22"/>
          <w:lang w:val="es-ES_tradnl" w:eastAsia="es-ES_tradnl"/>
        </w:rPr>
        <w:tab/>
      </w:r>
      <w:r w:rsidRPr="003F65A6">
        <w:rPr>
          <w:rFonts w:cs="Arial"/>
          <w:b/>
          <w:bCs/>
          <w:spacing w:val="0"/>
          <w:sz w:val="22"/>
          <w:szCs w:val="22"/>
          <w:lang w:val="es-ES_tradnl" w:eastAsia="es-ES_tradnl"/>
        </w:rPr>
        <w:tab/>
      </w:r>
      <w:r w:rsidRPr="003F65A6">
        <w:rPr>
          <w:rFonts w:cs="Arial"/>
          <w:b/>
          <w:bCs/>
          <w:spacing w:val="0"/>
          <w:sz w:val="22"/>
          <w:szCs w:val="22"/>
          <w:lang w:val="es-ES_tradnl" w:eastAsia="es-ES_tradnl"/>
        </w:rPr>
        <w:tab/>
      </w:r>
      <w:r w:rsidRPr="003F65A6">
        <w:rPr>
          <w:rFonts w:cs="Arial"/>
          <w:b/>
          <w:bCs/>
          <w:spacing w:val="0"/>
          <w:sz w:val="22"/>
          <w:szCs w:val="22"/>
          <w:lang w:val="es-ES_tradnl" w:eastAsia="es-ES_tradnl"/>
        </w:rPr>
        <w:tab/>
      </w:r>
      <w:r w:rsidRPr="003F65A6">
        <w:rPr>
          <w:rFonts w:cs="Arial"/>
          <w:b/>
          <w:bCs/>
          <w:spacing w:val="0"/>
          <w:sz w:val="22"/>
          <w:szCs w:val="22"/>
          <w:lang w:val="es-ES_tradnl" w:eastAsia="es-ES_tradnl"/>
        </w:rPr>
        <w:tab/>
      </w:r>
      <w:r w:rsidRPr="003F65A6">
        <w:rPr>
          <w:rFonts w:cs="Arial"/>
          <w:b/>
          <w:bCs/>
          <w:spacing w:val="0"/>
          <w:sz w:val="22"/>
          <w:szCs w:val="22"/>
          <w:lang w:val="es-ES_tradnl" w:eastAsia="es-ES_tradnl"/>
        </w:rPr>
        <w:tab/>
      </w:r>
    </w:p>
    <w:p w14:paraId="6AFDAD73" w14:textId="77777777" w:rsidR="00811D4E" w:rsidRPr="005B0EB3" w:rsidRDefault="00811D4E" w:rsidP="00811D4E">
      <w:pPr>
        <w:tabs>
          <w:tab w:val="left" w:pos="993"/>
        </w:tabs>
        <w:spacing w:line="360" w:lineRule="auto"/>
        <w:ind w:left="357"/>
        <w:rPr>
          <w:sz w:val="22"/>
          <w:szCs w:val="22"/>
        </w:rPr>
      </w:pPr>
      <w:r w:rsidRPr="005B0EB3">
        <w:rPr>
          <w:sz w:val="22"/>
          <w:szCs w:val="22"/>
        </w:rPr>
        <w:t>En el presente procedimiento de licitación no se admitirán ofertas que no sean presentadas a través de los medios electrónicos descritos. A estos efectos, es requisito necesario ser usuario registrado de la Plataforma de Contratación Pública de Euskadi o de la Plataforma de Contratación del Sector Público.</w:t>
      </w:r>
    </w:p>
    <w:p w14:paraId="20F3FB95" w14:textId="77777777" w:rsidR="00811D4E" w:rsidRPr="005B0EB3" w:rsidRDefault="00811D4E" w:rsidP="00811D4E">
      <w:pPr>
        <w:tabs>
          <w:tab w:val="left" w:pos="993"/>
        </w:tabs>
        <w:spacing w:line="360" w:lineRule="auto"/>
        <w:ind w:left="357"/>
        <w:rPr>
          <w:sz w:val="22"/>
          <w:szCs w:val="22"/>
        </w:rPr>
      </w:pPr>
    </w:p>
    <w:p w14:paraId="4B073EB2" w14:textId="77777777" w:rsidR="00811D4E" w:rsidRPr="005B0EB3" w:rsidRDefault="00811D4E" w:rsidP="00811D4E">
      <w:pPr>
        <w:tabs>
          <w:tab w:val="left" w:pos="993"/>
        </w:tabs>
        <w:spacing w:line="360" w:lineRule="auto"/>
        <w:ind w:left="357"/>
        <w:rPr>
          <w:sz w:val="22"/>
          <w:szCs w:val="22"/>
        </w:rPr>
      </w:pPr>
      <w:r w:rsidRPr="005B0EB3">
        <w:rPr>
          <w:sz w:val="22"/>
          <w:szCs w:val="22"/>
        </w:rPr>
        <w:t xml:space="preserve">En el caso de que cualquiera de los documentos de una oferta no pueda visualizarse correctamente, se permitirá que, en un plazo máximo de 24 horas desde que se le notifique dicha circunstancia, el licitador presente en formato digital el documento incluido en el fichero erróneo. El documento presentado posteriormente no podrá sufrir ninguna modificación respecto al original incluido en la oferta. Si el </w:t>
      </w:r>
      <w:r>
        <w:rPr>
          <w:sz w:val="22"/>
          <w:szCs w:val="22"/>
        </w:rPr>
        <w:t>Órgano de Contratación</w:t>
      </w:r>
      <w:r w:rsidRPr="005B0EB3">
        <w:rPr>
          <w:sz w:val="22"/>
          <w:szCs w:val="22"/>
        </w:rPr>
        <w:t xml:space="preserve"> comprueba que el documento ha sufrido modificaciones, la oferta del licitador no será tenida en cuenta.</w:t>
      </w:r>
    </w:p>
    <w:p w14:paraId="6FFD1C03" w14:textId="77777777" w:rsidR="00811D4E" w:rsidRPr="005B0EB3" w:rsidRDefault="00811D4E" w:rsidP="00811D4E">
      <w:pPr>
        <w:tabs>
          <w:tab w:val="left" w:pos="993"/>
        </w:tabs>
        <w:spacing w:line="360" w:lineRule="auto"/>
        <w:ind w:left="357"/>
        <w:rPr>
          <w:sz w:val="22"/>
          <w:szCs w:val="22"/>
        </w:rPr>
      </w:pPr>
    </w:p>
    <w:p w14:paraId="5C2887C3" w14:textId="77777777" w:rsidR="00811D4E" w:rsidRPr="005B0EB3" w:rsidRDefault="00811D4E" w:rsidP="00811D4E">
      <w:pPr>
        <w:tabs>
          <w:tab w:val="left" w:pos="993"/>
        </w:tabs>
        <w:spacing w:line="360" w:lineRule="auto"/>
        <w:ind w:left="357"/>
        <w:rPr>
          <w:sz w:val="22"/>
          <w:szCs w:val="22"/>
        </w:rPr>
      </w:pPr>
      <w:r w:rsidRPr="005B0EB3">
        <w:rPr>
          <w:sz w:val="22"/>
          <w:szCs w:val="22"/>
        </w:rPr>
        <w:t xml:space="preserve">Las proposiciones deberán ajustarse a lo previsto en este </w:t>
      </w:r>
      <w:r w:rsidRPr="0007093E">
        <w:rPr>
          <w:sz w:val="22"/>
          <w:szCs w:val="22"/>
        </w:rPr>
        <w:t>Pliego de Cláusulas Administrativas Particulares</w:t>
      </w:r>
      <w:r w:rsidRPr="005B0EB3">
        <w:rPr>
          <w:sz w:val="22"/>
          <w:szCs w:val="22"/>
        </w:rPr>
        <w:t xml:space="preserve">, y su presentación supone, por parte del licitador, la aceptación incondicionada de dichas cláusulas o condiciones, sin salvedad ni reserva alguna, así como la </w:t>
      </w:r>
      <w:r>
        <w:rPr>
          <w:sz w:val="22"/>
          <w:szCs w:val="22"/>
        </w:rPr>
        <w:t>autorización a la Mesa</w:t>
      </w:r>
      <w:r w:rsidRPr="005B0EB3">
        <w:rPr>
          <w:sz w:val="22"/>
          <w:szCs w:val="22"/>
        </w:rPr>
        <w:t xml:space="preserve"> y al </w:t>
      </w:r>
      <w:r>
        <w:rPr>
          <w:sz w:val="22"/>
          <w:szCs w:val="22"/>
        </w:rPr>
        <w:t>Órgano de Contratación</w:t>
      </w:r>
      <w:r w:rsidRPr="005B0EB3">
        <w:rPr>
          <w:sz w:val="22"/>
          <w:szCs w:val="22"/>
        </w:rPr>
        <w:t xml:space="preserve"> para consultar los datos obrantes en el Registro de Licitadores y Empresas Clasificadas de Euskadi.</w:t>
      </w:r>
    </w:p>
    <w:p w14:paraId="19ED3A9B" w14:textId="77777777" w:rsidR="00811D4E" w:rsidRPr="005B0EB3" w:rsidRDefault="00811D4E" w:rsidP="00811D4E">
      <w:pPr>
        <w:tabs>
          <w:tab w:val="left" w:pos="993"/>
        </w:tabs>
        <w:spacing w:line="360" w:lineRule="auto"/>
        <w:ind w:left="357"/>
        <w:rPr>
          <w:sz w:val="22"/>
          <w:szCs w:val="22"/>
        </w:rPr>
      </w:pPr>
    </w:p>
    <w:p w14:paraId="3CEDFBF7" w14:textId="77777777" w:rsidR="00811D4E" w:rsidRPr="005B0EB3" w:rsidRDefault="00811D4E" w:rsidP="00811D4E">
      <w:pPr>
        <w:tabs>
          <w:tab w:val="left" w:pos="993"/>
        </w:tabs>
        <w:spacing w:line="360" w:lineRule="auto"/>
        <w:ind w:left="357"/>
        <w:rPr>
          <w:sz w:val="22"/>
          <w:szCs w:val="22"/>
        </w:rPr>
      </w:pPr>
      <w:r w:rsidRPr="005B0EB3">
        <w:rPr>
          <w:sz w:val="22"/>
          <w:szCs w:val="22"/>
        </w:rPr>
        <w:t>Cada licitador no podrá presentar más de una proposición, sin perjuicio de la admisión de variantes. Tampoco podrá suscribir propuesta alguna en unión temporal de empresas si lo ha hecho individualmente, ni figurar en más de una unión temporal. La infracción de estas normas dará lugar a la no admisión de todas las proposiciones suscritas por el licitador.</w:t>
      </w:r>
    </w:p>
    <w:p w14:paraId="10E7FA4A" w14:textId="77777777" w:rsidR="00811D4E" w:rsidRPr="005B0EB3" w:rsidRDefault="00811D4E" w:rsidP="00811D4E">
      <w:pPr>
        <w:tabs>
          <w:tab w:val="left" w:pos="993"/>
        </w:tabs>
        <w:spacing w:line="360" w:lineRule="auto"/>
        <w:ind w:left="357"/>
        <w:rPr>
          <w:sz w:val="22"/>
          <w:szCs w:val="22"/>
        </w:rPr>
      </w:pPr>
    </w:p>
    <w:p w14:paraId="2E79AE45" w14:textId="77777777" w:rsidR="00811D4E" w:rsidRPr="005B0EB3" w:rsidRDefault="00811D4E" w:rsidP="00811D4E">
      <w:pPr>
        <w:tabs>
          <w:tab w:val="left" w:pos="993"/>
        </w:tabs>
        <w:spacing w:line="360" w:lineRule="auto"/>
        <w:ind w:left="357"/>
        <w:rPr>
          <w:sz w:val="22"/>
          <w:szCs w:val="22"/>
        </w:rPr>
      </w:pPr>
      <w:r>
        <w:rPr>
          <w:sz w:val="22"/>
          <w:szCs w:val="22"/>
        </w:rPr>
        <w:br w:type="page"/>
      </w:r>
      <w:r w:rsidRPr="005B0EB3">
        <w:rPr>
          <w:sz w:val="22"/>
          <w:szCs w:val="22"/>
        </w:rPr>
        <w:t xml:space="preserve">Sin perjuicio de lo dispuesto en la legislación vigente en materia de acceso a la información pública y de las disposiciones de la LCSP relativas a la publicidad de la adjudicación y a la información que debe darse a los candidatos y a los licitadores, estos podrán designar como confidencial parte de la información facilitada por ellos al formular las ofertas, en especial con respecto a </w:t>
      </w:r>
      <w:r>
        <w:rPr>
          <w:sz w:val="22"/>
          <w:szCs w:val="22"/>
        </w:rPr>
        <w:t>sus</w:t>
      </w:r>
      <w:r w:rsidRPr="005B0EB3">
        <w:rPr>
          <w:sz w:val="22"/>
          <w:szCs w:val="22"/>
        </w:rPr>
        <w:t xml:space="preserve"> secretos técnicos o comerciales y a </w:t>
      </w:r>
      <w:r>
        <w:rPr>
          <w:sz w:val="22"/>
          <w:szCs w:val="22"/>
        </w:rPr>
        <w:t>sus</w:t>
      </w:r>
      <w:r w:rsidRPr="005B0EB3">
        <w:rPr>
          <w:sz w:val="22"/>
          <w:szCs w:val="22"/>
        </w:rPr>
        <w:t xml:space="preserve"> aspectos confidenciales. El Ayuntamiento no podrá divulgar esta información sin consentimiento del respectivo licitador.</w:t>
      </w:r>
    </w:p>
    <w:p w14:paraId="0D1F4830" w14:textId="77777777" w:rsidR="00811D4E" w:rsidRPr="003208D9" w:rsidRDefault="00811D4E" w:rsidP="00811D4E">
      <w:pPr>
        <w:tabs>
          <w:tab w:val="left" w:pos="993"/>
        </w:tabs>
        <w:spacing w:line="360" w:lineRule="auto"/>
        <w:ind w:left="357"/>
        <w:rPr>
          <w:color w:val="00B0F0"/>
          <w:sz w:val="22"/>
          <w:szCs w:val="22"/>
        </w:rPr>
      </w:pPr>
    </w:p>
    <w:p w14:paraId="042118FB" w14:textId="77777777" w:rsidR="00811D4E" w:rsidRPr="00803EE9" w:rsidRDefault="00811D4E" w:rsidP="00811D4E">
      <w:pPr>
        <w:pStyle w:val="Encabezado"/>
        <w:tabs>
          <w:tab w:val="clear" w:pos="4320"/>
          <w:tab w:val="clear" w:pos="8640"/>
        </w:tabs>
        <w:spacing w:line="360" w:lineRule="auto"/>
        <w:outlineLvl w:val="0"/>
        <w:rPr>
          <w:rFonts w:cs="Arial"/>
          <w:b/>
          <w:bCs/>
          <w:color w:val="0070C0"/>
          <w:spacing w:val="0"/>
          <w:sz w:val="24"/>
          <w:szCs w:val="22"/>
          <w:lang w:val="es-ES_tradnl" w:eastAsia="es-ES_tradnl"/>
        </w:rPr>
      </w:pPr>
      <w:r w:rsidRPr="00803EE9">
        <w:rPr>
          <w:rFonts w:cs="Arial"/>
          <w:b/>
          <w:bCs/>
          <w:color w:val="0070C0"/>
          <w:spacing w:val="0"/>
          <w:sz w:val="24"/>
          <w:szCs w:val="22"/>
          <w:lang w:val="es-ES_tradnl" w:eastAsia="es-ES_tradnl"/>
        </w:rPr>
        <w:t>16. FORMA DE PRESENTACIÓN DE LAS PROPOSICIONES</w:t>
      </w:r>
    </w:p>
    <w:p w14:paraId="04C809DD" w14:textId="77777777" w:rsidR="00811D4E" w:rsidRPr="00B50222" w:rsidRDefault="00811D4E" w:rsidP="00811D4E">
      <w:pPr>
        <w:suppressAutoHyphens/>
        <w:spacing w:line="360" w:lineRule="auto"/>
        <w:ind w:left="284"/>
        <w:rPr>
          <w:rFonts w:cs="Arial"/>
          <w:b/>
          <w:bCs/>
          <w:spacing w:val="0"/>
          <w:sz w:val="22"/>
          <w:szCs w:val="22"/>
          <w:lang w:val="es-ES_tradnl" w:eastAsia="es-ES_tradnl"/>
        </w:rPr>
      </w:pPr>
    </w:p>
    <w:p w14:paraId="092F0B00" w14:textId="77777777" w:rsidR="00811D4E" w:rsidRPr="005B0EB3" w:rsidRDefault="00811D4E" w:rsidP="00811D4E">
      <w:pPr>
        <w:suppressAutoHyphens/>
        <w:spacing w:line="360" w:lineRule="auto"/>
        <w:ind w:left="284"/>
        <w:rPr>
          <w:rFonts w:cs="Arial"/>
          <w:bCs/>
          <w:spacing w:val="0"/>
          <w:sz w:val="22"/>
          <w:szCs w:val="22"/>
          <w:lang w:val="es-ES_tradnl" w:eastAsia="es-ES_tradnl"/>
        </w:rPr>
      </w:pPr>
      <w:r w:rsidRPr="005B0EB3">
        <w:rPr>
          <w:rFonts w:cs="Arial"/>
          <w:bCs/>
          <w:spacing w:val="0"/>
          <w:sz w:val="22"/>
          <w:szCs w:val="22"/>
          <w:lang w:val="es-ES_tradnl" w:eastAsia="es-ES_tradnl"/>
        </w:rPr>
        <w:t>Los licitadores deberán presentar tres sobres electrónicos, firmados por el licitador o persona que lo represente, y con el contenido que, para cada uno de ellos, se especifica en esta cláusula.</w:t>
      </w:r>
    </w:p>
    <w:p w14:paraId="6CC5BCD0" w14:textId="77777777" w:rsidR="00811D4E" w:rsidRDefault="00811D4E" w:rsidP="00811D4E">
      <w:pPr>
        <w:suppressAutoHyphens/>
        <w:spacing w:line="360" w:lineRule="auto"/>
        <w:ind w:left="284"/>
        <w:rPr>
          <w:rFonts w:cs="Arial"/>
          <w:bCs/>
          <w:spacing w:val="0"/>
          <w:sz w:val="22"/>
          <w:szCs w:val="22"/>
          <w:lang w:val="es-ES_tradnl" w:eastAsia="es-ES_tradnl"/>
        </w:rPr>
      </w:pPr>
    </w:p>
    <w:p w14:paraId="78E97224" w14:textId="77777777" w:rsidR="00811D4E" w:rsidRPr="006331FB" w:rsidRDefault="00811D4E" w:rsidP="00811D4E">
      <w:pPr>
        <w:suppressAutoHyphens/>
        <w:spacing w:line="360" w:lineRule="auto"/>
        <w:ind w:left="284"/>
        <w:outlineLvl w:val="0"/>
        <w:rPr>
          <w:rFonts w:cs="Arial"/>
          <w:b/>
          <w:bCs/>
          <w:color w:val="767171" w:themeColor="background2" w:themeShade="80"/>
          <w:spacing w:val="0"/>
          <w:sz w:val="22"/>
          <w:szCs w:val="22"/>
          <w:lang w:val="es-ES_tradnl" w:eastAsia="es-ES_tradnl"/>
        </w:rPr>
      </w:pPr>
      <w:r w:rsidRPr="006331FB">
        <w:rPr>
          <w:rFonts w:cs="Arial"/>
          <w:b/>
          <w:bCs/>
          <w:color w:val="767171" w:themeColor="background2" w:themeShade="80"/>
          <w:spacing w:val="0"/>
          <w:sz w:val="22"/>
          <w:szCs w:val="22"/>
          <w:lang w:val="es-ES_tradnl" w:eastAsia="es-ES_tradnl"/>
        </w:rPr>
        <w:t>SOBRE ELECTRÓNICO «A</w:t>
      </w:r>
      <w:proofErr w:type="gramStart"/>
      <w:r w:rsidRPr="006331FB">
        <w:rPr>
          <w:rFonts w:cs="Arial"/>
          <w:b/>
          <w:bCs/>
          <w:color w:val="767171" w:themeColor="background2" w:themeShade="80"/>
          <w:spacing w:val="0"/>
          <w:sz w:val="22"/>
          <w:szCs w:val="22"/>
          <w:lang w:val="es-ES_tradnl" w:eastAsia="es-ES_tradnl"/>
        </w:rPr>
        <w:t>».-</w:t>
      </w:r>
      <w:proofErr w:type="gramEnd"/>
      <w:r w:rsidRPr="006331FB">
        <w:rPr>
          <w:rFonts w:cs="Arial"/>
          <w:b/>
          <w:bCs/>
          <w:color w:val="767171" w:themeColor="background2" w:themeShade="80"/>
          <w:spacing w:val="0"/>
          <w:sz w:val="22"/>
          <w:szCs w:val="22"/>
          <w:lang w:val="es-ES_tradnl" w:eastAsia="es-ES_tradnl"/>
        </w:rPr>
        <w:t xml:space="preserve"> «CAPACIDAD Y SOLVENCIA PARA CONTRATAR»</w:t>
      </w:r>
    </w:p>
    <w:p w14:paraId="2ECCD593" w14:textId="77777777" w:rsidR="00811D4E" w:rsidRPr="005B0EB3" w:rsidRDefault="00811D4E" w:rsidP="00811D4E">
      <w:pPr>
        <w:suppressAutoHyphens/>
        <w:spacing w:line="360" w:lineRule="auto"/>
        <w:ind w:left="284"/>
        <w:rPr>
          <w:rFonts w:cs="Arial"/>
          <w:b/>
          <w:bCs/>
          <w:spacing w:val="0"/>
          <w:sz w:val="22"/>
          <w:szCs w:val="22"/>
          <w:lang w:val="es-ES_tradnl" w:eastAsia="es-ES_tradnl"/>
        </w:rPr>
      </w:pPr>
    </w:p>
    <w:p w14:paraId="032A440B" w14:textId="77777777" w:rsidR="00811D4E" w:rsidRPr="005B0EB3" w:rsidRDefault="00811D4E" w:rsidP="00811D4E">
      <w:pPr>
        <w:suppressAutoHyphens/>
        <w:spacing w:line="360" w:lineRule="auto"/>
        <w:ind w:left="284"/>
        <w:rPr>
          <w:rFonts w:cs="Arial"/>
          <w:bCs/>
          <w:spacing w:val="0"/>
          <w:sz w:val="22"/>
          <w:szCs w:val="22"/>
          <w:lang w:val="es-ES_tradnl" w:eastAsia="es-ES_tradnl"/>
        </w:rPr>
      </w:pPr>
      <w:r w:rsidRPr="005B0EB3">
        <w:rPr>
          <w:rFonts w:cs="Arial"/>
          <w:bCs/>
          <w:spacing w:val="0"/>
          <w:sz w:val="22"/>
          <w:szCs w:val="22"/>
          <w:lang w:val="es-ES_tradnl" w:eastAsia="es-ES_tradnl"/>
        </w:rPr>
        <w:t>Este sobre contendrá los siguientes documentos:</w:t>
      </w:r>
    </w:p>
    <w:p w14:paraId="07811318" w14:textId="77777777" w:rsidR="00811D4E" w:rsidRPr="006331FB" w:rsidRDefault="00811D4E" w:rsidP="00811D4E">
      <w:pPr>
        <w:suppressAutoHyphens/>
        <w:spacing w:line="360" w:lineRule="auto"/>
        <w:ind w:left="284"/>
        <w:rPr>
          <w:rFonts w:cs="Arial"/>
          <w:bCs/>
          <w:spacing w:val="0"/>
          <w:sz w:val="22"/>
          <w:szCs w:val="22"/>
          <w:u w:val="single"/>
          <w:lang w:val="es-ES_tradnl" w:eastAsia="es-ES_tradnl"/>
        </w:rPr>
      </w:pPr>
    </w:p>
    <w:p w14:paraId="7DC642EE" w14:textId="77777777" w:rsidR="00811D4E" w:rsidRPr="005B0EB3" w:rsidRDefault="00811D4E" w:rsidP="00811D4E">
      <w:pPr>
        <w:numPr>
          <w:ilvl w:val="0"/>
          <w:numId w:val="11"/>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Dirección de correo electrónico habilitada.</w:t>
      </w:r>
    </w:p>
    <w:p w14:paraId="3A0292AC" w14:textId="77777777" w:rsidR="00811D4E" w:rsidRPr="005B0EB3" w:rsidRDefault="00811D4E" w:rsidP="00811D4E">
      <w:pPr>
        <w:pStyle w:val="Encabezado"/>
        <w:tabs>
          <w:tab w:val="clear" w:pos="4320"/>
        </w:tabs>
        <w:spacing w:line="360" w:lineRule="auto"/>
        <w:ind w:left="1004"/>
        <w:rPr>
          <w:rFonts w:cs="Arial"/>
          <w:bCs/>
          <w:spacing w:val="0"/>
          <w:sz w:val="22"/>
          <w:szCs w:val="22"/>
          <w:lang w:val="es-ES_tradnl" w:eastAsia="es-ES_tradnl"/>
        </w:rPr>
      </w:pPr>
    </w:p>
    <w:p w14:paraId="0FC1A289" w14:textId="77777777" w:rsidR="00811D4E" w:rsidRPr="005B0EB3" w:rsidRDefault="00811D4E" w:rsidP="00811D4E">
      <w:pPr>
        <w:pStyle w:val="Encabezado"/>
        <w:tabs>
          <w:tab w:val="clear" w:pos="4320"/>
        </w:tabs>
        <w:spacing w:line="360" w:lineRule="auto"/>
        <w:ind w:left="1004"/>
        <w:rPr>
          <w:rFonts w:cs="Arial"/>
          <w:bCs/>
          <w:spacing w:val="0"/>
          <w:sz w:val="22"/>
          <w:szCs w:val="22"/>
          <w:lang w:val="es-ES_tradnl" w:eastAsia="es-ES_tradnl"/>
        </w:rPr>
      </w:pPr>
      <w:r w:rsidRPr="005B0EB3">
        <w:rPr>
          <w:rFonts w:cs="Arial"/>
          <w:bCs/>
          <w:spacing w:val="0"/>
          <w:sz w:val="22"/>
          <w:szCs w:val="22"/>
          <w:lang w:val="es-ES" w:eastAsia="es-ES_tradnl"/>
        </w:rPr>
        <w:t xml:space="preserve">Designación de una dirección de correo electrónico habilitada, de conformidad con lo dispuesto en la </w:t>
      </w:r>
      <w:r>
        <w:rPr>
          <w:rFonts w:cs="Arial"/>
          <w:bCs/>
          <w:spacing w:val="0"/>
          <w:sz w:val="22"/>
          <w:szCs w:val="22"/>
          <w:lang w:val="es-ES" w:eastAsia="es-ES_tradnl"/>
        </w:rPr>
        <w:t>d</w:t>
      </w:r>
      <w:r w:rsidRPr="005B0EB3">
        <w:rPr>
          <w:rFonts w:cs="Arial"/>
          <w:bCs/>
          <w:spacing w:val="0"/>
          <w:sz w:val="22"/>
          <w:szCs w:val="22"/>
          <w:lang w:val="es-ES" w:eastAsia="es-ES_tradnl"/>
        </w:rPr>
        <w:t xml:space="preserve">isposición </w:t>
      </w:r>
      <w:r>
        <w:rPr>
          <w:rFonts w:cs="Arial"/>
          <w:bCs/>
          <w:spacing w:val="0"/>
          <w:sz w:val="22"/>
          <w:szCs w:val="22"/>
          <w:lang w:val="es-ES" w:eastAsia="es-ES_tradnl"/>
        </w:rPr>
        <w:t>a</w:t>
      </w:r>
      <w:r w:rsidRPr="005B0EB3">
        <w:rPr>
          <w:rFonts w:cs="Arial"/>
          <w:bCs/>
          <w:spacing w:val="0"/>
          <w:sz w:val="22"/>
          <w:szCs w:val="22"/>
          <w:lang w:val="es-ES" w:eastAsia="es-ES_tradnl"/>
        </w:rPr>
        <w:t>dicional decimoquinta de la LCSP, en la que se realizarán las notificaciones derivadas de este expediente de contratación.</w:t>
      </w:r>
    </w:p>
    <w:p w14:paraId="12851147" w14:textId="77777777" w:rsidR="00811D4E" w:rsidRPr="005B0EB3" w:rsidRDefault="00811D4E" w:rsidP="00811D4E">
      <w:pPr>
        <w:suppressAutoHyphens/>
        <w:spacing w:line="360" w:lineRule="auto"/>
        <w:ind w:left="284"/>
        <w:rPr>
          <w:rFonts w:cs="Arial"/>
          <w:b/>
          <w:bCs/>
          <w:spacing w:val="0"/>
          <w:sz w:val="22"/>
          <w:szCs w:val="22"/>
          <w:lang w:val="es-ES_tradnl" w:eastAsia="es-ES_tradnl"/>
        </w:rPr>
      </w:pPr>
    </w:p>
    <w:p w14:paraId="15F48A6A" w14:textId="77777777" w:rsidR="00811D4E" w:rsidRPr="005B0EB3" w:rsidRDefault="00811D4E" w:rsidP="00811D4E">
      <w:pPr>
        <w:numPr>
          <w:ilvl w:val="0"/>
          <w:numId w:val="9"/>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Declaración responsable del licitador.</w:t>
      </w:r>
    </w:p>
    <w:p w14:paraId="616ED222" w14:textId="77777777" w:rsidR="00811D4E" w:rsidRPr="005B0EB3" w:rsidRDefault="00811D4E" w:rsidP="00811D4E">
      <w:pPr>
        <w:suppressAutoHyphens/>
        <w:spacing w:line="360" w:lineRule="auto"/>
        <w:ind w:left="1004"/>
        <w:rPr>
          <w:rFonts w:cs="Arial"/>
          <w:bCs/>
          <w:spacing w:val="0"/>
          <w:sz w:val="22"/>
          <w:szCs w:val="22"/>
          <w:lang w:val="es-ES_tradnl" w:eastAsia="es-ES_tradnl"/>
        </w:rPr>
      </w:pPr>
    </w:p>
    <w:p w14:paraId="73804315" w14:textId="77777777" w:rsidR="00811D4E" w:rsidRPr="005B0EB3" w:rsidRDefault="00811D4E" w:rsidP="00811D4E">
      <w:pPr>
        <w:suppressAutoHyphens/>
        <w:spacing w:line="360" w:lineRule="auto"/>
        <w:ind w:left="1004"/>
        <w:rPr>
          <w:rFonts w:cs="Arial"/>
          <w:bCs/>
          <w:spacing w:val="0"/>
          <w:sz w:val="22"/>
          <w:szCs w:val="22"/>
          <w:lang w:val="es-ES_tradnl" w:eastAsia="es-ES_tradnl"/>
        </w:rPr>
      </w:pPr>
      <w:r w:rsidRPr="005B0EB3">
        <w:rPr>
          <w:rFonts w:cs="Arial"/>
          <w:bCs/>
          <w:spacing w:val="0"/>
          <w:sz w:val="22"/>
          <w:szCs w:val="22"/>
          <w:lang w:val="es-ES_tradnl" w:eastAsia="es-ES_tradnl"/>
        </w:rPr>
        <w:t>En esta declaración el licitador indicará que cumple las condiciones establecidas legalmente para contratar con la Administración, así como los requisitos para acceder al contrato establecidos en este pliego y, en particular, en las cláusulas 12 y 17-5º del mismo. La declaración se ajustará al formulario del Documento Europeo Único de Contratación (DEUC), para cuya cumplimentación se pueden seguir las instrucciones que aparecen en el Anexo I de este pliego</w:t>
      </w:r>
      <w:r>
        <w:rPr>
          <w:rFonts w:cs="Arial"/>
          <w:bCs/>
          <w:spacing w:val="0"/>
          <w:sz w:val="22"/>
          <w:szCs w:val="22"/>
          <w:lang w:val="es-ES_tradnl" w:eastAsia="es-ES_tradnl"/>
        </w:rPr>
        <w:t>.</w:t>
      </w:r>
    </w:p>
    <w:p w14:paraId="1A9A6994" w14:textId="77777777" w:rsidR="00811D4E" w:rsidRPr="005B0EB3" w:rsidRDefault="00811D4E" w:rsidP="00811D4E">
      <w:pPr>
        <w:suppressAutoHyphens/>
        <w:spacing w:line="360" w:lineRule="auto"/>
        <w:ind w:left="284"/>
        <w:rPr>
          <w:rFonts w:cs="Arial"/>
          <w:bCs/>
          <w:spacing w:val="0"/>
          <w:sz w:val="22"/>
          <w:szCs w:val="22"/>
          <w:lang w:val="es-ES_tradnl" w:eastAsia="es-ES_tradnl"/>
        </w:rPr>
      </w:pPr>
      <w:r>
        <w:rPr>
          <w:rFonts w:cs="Arial"/>
          <w:bCs/>
          <w:spacing w:val="0"/>
          <w:sz w:val="22"/>
          <w:szCs w:val="22"/>
          <w:lang w:val="es-ES_tradnl" w:eastAsia="es-ES_tradnl"/>
        </w:rPr>
        <w:br w:type="page"/>
      </w:r>
      <w:r w:rsidRPr="005B0EB3">
        <w:rPr>
          <w:rFonts w:cs="Arial"/>
          <w:bCs/>
          <w:spacing w:val="0"/>
          <w:sz w:val="22"/>
          <w:szCs w:val="22"/>
          <w:lang w:val="es-ES_tradnl" w:eastAsia="es-ES_tradnl"/>
        </w:rPr>
        <w:t xml:space="preserve">No obstante, el </w:t>
      </w:r>
      <w:r>
        <w:rPr>
          <w:rFonts w:cs="Arial"/>
          <w:bCs/>
          <w:spacing w:val="0"/>
          <w:sz w:val="22"/>
          <w:szCs w:val="22"/>
          <w:lang w:val="es-ES_tradnl" w:eastAsia="es-ES_tradnl"/>
        </w:rPr>
        <w:t>Ó</w:t>
      </w:r>
      <w:r w:rsidRPr="005B0EB3">
        <w:rPr>
          <w:rFonts w:cs="Arial"/>
          <w:bCs/>
          <w:spacing w:val="0"/>
          <w:sz w:val="22"/>
          <w:szCs w:val="22"/>
          <w:lang w:val="es-ES_tradnl" w:eastAsia="es-ES_tradnl"/>
        </w:rPr>
        <w:t xml:space="preserve">rgano o la </w:t>
      </w:r>
      <w:r>
        <w:rPr>
          <w:rFonts w:cs="Arial"/>
          <w:bCs/>
          <w:spacing w:val="0"/>
          <w:sz w:val="22"/>
          <w:szCs w:val="22"/>
          <w:lang w:val="es-ES_tradnl" w:eastAsia="es-ES_tradnl"/>
        </w:rPr>
        <w:t>Mesa de Contratación</w:t>
      </w:r>
      <w:r w:rsidRPr="005B0EB3">
        <w:rPr>
          <w:rFonts w:cs="Arial"/>
          <w:bCs/>
          <w:spacing w:val="0"/>
          <w:sz w:val="22"/>
          <w:szCs w:val="22"/>
          <w:lang w:val="es-ES_tradnl" w:eastAsia="es-ES_tradnl"/>
        </w:rPr>
        <w:t>, en orden a garantizar el buen fin del procedimiento, podrá recabar, en cualquier momento anterior a la adjudicación que los licitadores aporten documentación acreditativa del cumplimiento de las condiciones referidas en este pliego para ser adjudicatario del contrato.</w:t>
      </w:r>
    </w:p>
    <w:p w14:paraId="30D10A70" w14:textId="77777777" w:rsidR="00811D4E" w:rsidRPr="005B0EB3" w:rsidRDefault="00811D4E" w:rsidP="00811D4E">
      <w:pPr>
        <w:suppressAutoHyphens/>
        <w:spacing w:line="360" w:lineRule="auto"/>
        <w:ind w:left="1004"/>
        <w:rPr>
          <w:rFonts w:cs="Arial"/>
          <w:bCs/>
          <w:spacing w:val="0"/>
          <w:sz w:val="22"/>
          <w:szCs w:val="22"/>
          <w:lang w:val="es-ES_tradnl" w:eastAsia="es-ES_tradnl"/>
        </w:rPr>
      </w:pPr>
    </w:p>
    <w:p w14:paraId="5E8A42F4" w14:textId="77777777" w:rsidR="00811D4E" w:rsidRPr="005B0EB3" w:rsidRDefault="00811D4E" w:rsidP="00811D4E">
      <w:pPr>
        <w:numPr>
          <w:ilvl w:val="0"/>
          <w:numId w:val="9"/>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5B0EB3">
        <w:rPr>
          <w:rFonts w:cs="Arial"/>
          <w:bCs/>
          <w:spacing w:val="0"/>
          <w:sz w:val="22"/>
          <w:szCs w:val="22"/>
          <w:lang w:val="es-ES_tradnl" w:eastAsia="es-ES_tradnl"/>
        </w:rPr>
        <w:t xml:space="preserve">En el caso de </w:t>
      </w:r>
      <w:r>
        <w:rPr>
          <w:rFonts w:cs="Arial"/>
          <w:bCs/>
          <w:spacing w:val="0"/>
          <w:sz w:val="22"/>
          <w:szCs w:val="22"/>
          <w:lang w:val="es-ES_tradnl" w:eastAsia="es-ES_tradnl"/>
        </w:rPr>
        <w:t>operadores económicos</w:t>
      </w:r>
      <w:r w:rsidRPr="005B0EB3">
        <w:rPr>
          <w:rFonts w:cs="Arial"/>
          <w:bCs/>
          <w:spacing w:val="0"/>
          <w:sz w:val="22"/>
          <w:szCs w:val="22"/>
          <w:lang w:val="es-ES_tradnl" w:eastAsia="es-ES_tradnl"/>
        </w:rPr>
        <w:t xml:space="preserve"> que concurran en unión temporal de empresas (UTE), cada uno de los integrantes deberá aportar su propia </w:t>
      </w:r>
      <w:r>
        <w:rPr>
          <w:rFonts w:cs="Arial"/>
          <w:bCs/>
          <w:spacing w:val="0"/>
          <w:sz w:val="22"/>
          <w:szCs w:val="22"/>
          <w:lang w:val="es-ES_tradnl" w:eastAsia="es-ES_tradnl"/>
        </w:rPr>
        <w:t>Declaración responsable</w:t>
      </w:r>
      <w:r w:rsidRPr="005B0EB3">
        <w:rPr>
          <w:rFonts w:cs="Arial"/>
          <w:bCs/>
          <w:spacing w:val="0"/>
          <w:sz w:val="22"/>
          <w:szCs w:val="22"/>
          <w:lang w:val="es-ES_tradnl" w:eastAsia="es-ES_tradnl"/>
        </w:rPr>
        <w:t xml:space="preserve">. Igualmente, deberán aportar el compromiso de constituir formalmente la UTE, caso de resultar adjudicatarios del contrato, </w:t>
      </w:r>
      <w:r>
        <w:rPr>
          <w:rFonts w:cs="Arial"/>
          <w:bCs/>
          <w:spacing w:val="0"/>
          <w:sz w:val="22"/>
          <w:szCs w:val="22"/>
          <w:lang w:val="es-ES_tradnl" w:eastAsia="es-ES_tradnl"/>
        </w:rPr>
        <w:t>y deberán</w:t>
      </w:r>
      <w:r w:rsidRPr="005B0EB3">
        <w:rPr>
          <w:rFonts w:cs="Arial"/>
          <w:bCs/>
          <w:spacing w:val="0"/>
          <w:sz w:val="22"/>
          <w:szCs w:val="22"/>
          <w:lang w:val="es-ES_tradnl" w:eastAsia="es-ES_tradnl"/>
        </w:rPr>
        <w:t xml:space="preserve"> especificar los nombres, circunstancias y participación de cada uno de ellos en dicha UTE.</w:t>
      </w:r>
    </w:p>
    <w:p w14:paraId="7937636D" w14:textId="77777777" w:rsidR="00811D4E" w:rsidRPr="005B0EB3" w:rsidRDefault="00811D4E" w:rsidP="00811D4E">
      <w:pPr>
        <w:numPr>
          <w:ilvl w:val="0"/>
          <w:numId w:val="9"/>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5B0EB3">
        <w:rPr>
          <w:rFonts w:cs="Arial"/>
          <w:bCs/>
          <w:spacing w:val="0"/>
          <w:sz w:val="22"/>
          <w:szCs w:val="22"/>
          <w:lang w:val="es-ES_tradnl" w:eastAsia="es-ES_tradnl"/>
        </w:rPr>
        <w:t xml:space="preserve">En los casos en que, de conformidad con lo dispuesto en el artículo 75 de la LCSP, el licitador se base en la solvencia y medios de otras entidades, cada una de ellas también deberá presentar una </w:t>
      </w:r>
      <w:r>
        <w:rPr>
          <w:rFonts w:cs="Arial"/>
          <w:bCs/>
          <w:spacing w:val="0"/>
          <w:sz w:val="22"/>
          <w:szCs w:val="22"/>
          <w:lang w:val="es-ES_tradnl" w:eastAsia="es-ES_tradnl"/>
        </w:rPr>
        <w:t>D</w:t>
      </w:r>
      <w:r w:rsidRPr="005B0EB3">
        <w:rPr>
          <w:rFonts w:cs="Arial"/>
          <w:bCs/>
          <w:spacing w:val="0"/>
          <w:sz w:val="22"/>
          <w:szCs w:val="22"/>
          <w:lang w:val="es-ES_tradnl" w:eastAsia="es-ES_tradnl"/>
        </w:rPr>
        <w:t xml:space="preserve">eclaración </w:t>
      </w:r>
      <w:r>
        <w:rPr>
          <w:rFonts w:cs="Arial"/>
          <w:bCs/>
          <w:spacing w:val="0"/>
          <w:sz w:val="22"/>
          <w:szCs w:val="22"/>
          <w:lang w:val="es-ES_tradnl" w:eastAsia="es-ES_tradnl"/>
        </w:rPr>
        <w:t>r</w:t>
      </w:r>
      <w:r w:rsidRPr="005B0EB3">
        <w:rPr>
          <w:rFonts w:cs="Arial"/>
          <w:bCs/>
          <w:spacing w:val="0"/>
          <w:sz w:val="22"/>
          <w:szCs w:val="22"/>
          <w:lang w:val="es-ES_tradnl" w:eastAsia="es-ES_tradnl"/>
        </w:rPr>
        <w:t>esponsable.</w:t>
      </w:r>
    </w:p>
    <w:p w14:paraId="5CEE562A" w14:textId="77777777" w:rsidR="00811D4E" w:rsidRPr="005B0EB3" w:rsidRDefault="00811D4E" w:rsidP="00811D4E">
      <w:pPr>
        <w:suppressAutoHyphens/>
        <w:spacing w:line="360" w:lineRule="auto"/>
        <w:ind w:left="1004"/>
        <w:rPr>
          <w:rFonts w:cs="Arial"/>
          <w:bCs/>
          <w:spacing w:val="0"/>
          <w:sz w:val="22"/>
          <w:szCs w:val="22"/>
          <w:lang w:val="es-ES_tradnl" w:eastAsia="es-ES_tradnl"/>
        </w:rPr>
      </w:pPr>
    </w:p>
    <w:p w14:paraId="3E6C75FB" w14:textId="77777777" w:rsidR="00811D4E" w:rsidRPr="005B0EB3" w:rsidRDefault="00811D4E" w:rsidP="00811D4E">
      <w:pPr>
        <w:numPr>
          <w:ilvl w:val="0"/>
          <w:numId w:val="9"/>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5B0EB3">
        <w:rPr>
          <w:rFonts w:cs="Arial"/>
          <w:bCs/>
          <w:spacing w:val="0"/>
          <w:sz w:val="22"/>
          <w:szCs w:val="22"/>
          <w:lang w:val="es-ES_tradnl" w:eastAsia="es-ES_tradnl"/>
        </w:rPr>
        <w:t xml:space="preserve">En el caso de división por lotes con distintos requisitos de solvencia, se aportará una </w:t>
      </w:r>
      <w:r>
        <w:rPr>
          <w:rFonts w:cs="Arial"/>
          <w:bCs/>
          <w:spacing w:val="0"/>
          <w:sz w:val="22"/>
          <w:szCs w:val="22"/>
          <w:lang w:val="es-ES_tradnl" w:eastAsia="es-ES_tradnl"/>
        </w:rPr>
        <w:t>D</w:t>
      </w:r>
      <w:r w:rsidRPr="005B0EB3">
        <w:rPr>
          <w:rFonts w:cs="Arial"/>
          <w:bCs/>
          <w:spacing w:val="0"/>
          <w:sz w:val="22"/>
          <w:szCs w:val="22"/>
          <w:lang w:val="es-ES_tradnl" w:eastAsia="es-ES_tradnl"/>
        </w:rPr>
        <w:t xml:space="preserve">eclaración </w:t>
      </w:r>
      <w:r>
        <w:rPr>
          <w:rFonts w:cs="Arial"/>
          <w:bCs/>
          <w:spacing w:val="0"/>
          <w:sz w:val="22"/>
          <w:szCs w:val="22"/>
          <w:lang w:val="es-ES_tradnl" w:eastAsia="es-ES_tradnl"/>
        </w:rPr>
        <w:t>r</w:t>
      </w:r>
      <w:r w:rsidRPr="005B0EB3">
        <w:rPr>
          <w:rFonts w:cs="Arial"/>
          <w:bCs/>
          <w:spacing w:val="0"/>
          <w:sz w:val="22"/>
          <w:szCs w:val="22"/>
          <w:lang w:val="es-ES_tradnl" w:eastAsia="es-ES_tradnl"/>
        </w:rPr>
        <w:t>esponsable por cada lote o grupo de lotes al que se apliquen los mismos requisitos de solvencia.</w:t>
      </w:r>
    </w:p>
    <w:p w14:paraId="61F6E729" w14:textId="77777777" w:rsidR="00811D4E" w:rsidRPr="005B0EB3" w:rsidRDefault="00811D4E" w:rsidP="00811D4E">
      <w:pPr>
        <w:suppressAutoHyphens/>
        <w:spacing w:line="360" w:lineRule="auto"/>
        <w:rPr>
          <w:rFonts w:cs="Arial"/>
          <w:bCs/>
          <w:spacing w:val="0"/>
          <w:sz w:val="22"/>
          <w:szCs w:val="22"/>
          <w:lang w:val="es-ES_tradnl" w:eastAsia="es-ES_tradnl"/>
        </w:rPr>
      </w:pPr>
    </w:p>
    <w:p w14:paraId="580F0CF3" w14:textId="77777777" w:rsidR="00811D4E" w:rsidRPr="005B0EB3" w:rsidRDefault="00811D4E" w:rsidP="00811D4E">
      <w:pPr>
        <w:suppressAutoHyphens/>
        <w:spacing w:line="360" w:lineRule="auto"/>
        <w:ind w:left="284"/>
        <w:rPr>
          <w:rFonts w:cs="Arial"/>
          <w:bCs/>
          <w:spacing w:val="0"/>
          <w:sz w:val="22"/>
          <w:szCs w:val="22"/>
          <w:lang w:val="es-ES_tradnl" w:eastAsia="es-ES_tradnl"/>
        </w:rPr>
      </w:pPr>
      <w:r w:rsidRPr="005B0EB3">
        <w:rPr>
          <w:rFonts w:cs="Arial"/>
          <w:bCs/>
          <w:spacing w:val="0"/>
          <w:sz w:val="22"/>
          <w:szCs w:val="22"/>
          <w:lang w:val="es-ES_tradnl" w:eastAsia="es-ES_tradnl"/>
        </w:rPr>
        <w:t>El momento decisivo para apreciar la concurrencia de los requisitos de personalidad, capacidad y solvencia exigidos en la Ley y en este pliego será el de finalización del plazo de presentación de las proposiciones.</w:t>
      </w:r>
    </w:p>
    <w:p w14:paraId="5470A62F" w14:textId="77777777" w:rsidR="00811D4E" w:rsidRPr="005B0EB3" w:rsidRDefault="00811D4E" w:rsidP="00811D4E">
      <w:pPr>
        <w:suppressAutoHyphens/>
        <w:spacing w:line="360" w:lineRule="auto"/>
        <w:ind w:left="284"/>
        <w:rPr>
          <w:rFonts w:cs="Arial"/>
          <w:bCs/>
          <w:spacing w:val="0"/>
          <w:sz w:val="22"/>
          <w:szCs w:val="22"/>
          <w:lang w:val="es-ES_tradnl" w:eastAsia="es-ES_tradnl"/>
        </w:rPr>
      </w:pPr>
    </w:p>
    <w:p w14:paraId="00A44619" w14:textId="77777777" w:rsidR="00811D4E" w:rsidRPr="006331FB" w:rsidRDefault="00811D4E" w:rsidP="00811D4E">
      <w:pPr>
        <w:suppressAutoHyphens/>
        <w:spacing w:line="360" w:lineRule="auto"/>
        <w:ind w:left="284"/>
        <w:rPr>
          <w:rFonts w:cs="Arial"/>
          <w:b/>
          <w:bCs/>
          <w:color w:val="767171" w:themeColor="background2" w:themeShade="80"/>
          <w:spacing w:val="0"/>
          <w:sz w:val="22"/>
          <w:szCs w:val="22"/>
          <w:lang w:val="es-ES_tradnl" w:eastAsia="es-ES_tradnl"/>
        </w:rPr>
      </w:pPr>
      <w:r w:rsidRPr="006331FB">
        <w:rPr>
          <w:rFonts w:cs="Arial"/>
          <w:b/>
          <w:bCs/>
          <w:color w:val="767171" w:themeColor="background2" w:themeShade="80"/>
          <w:spacing w:val="0"/>
          <w:sz w:val="22"/>
          <w:szCs w:val="22"/>
          <w:lang w:val="es-ES_tradnl" w:eastAsia="es-ES_tradnl"/>
        </w:rPr>
        <w:t>SOBRE ELÉCTRONICO «B</w:t>
      </w:r>
      <w:proofErr w:type="gramStart"/>
      <w:r w:rsidRPr="006331FB">
        <w:rPr>
          <w:rFonts w:cs="Arial"/>
          <w:b/>
          <w:bCs/>
          <w:color w:val="767171" w:themeColor="background2" w:themeShade="80"/>
          <w:spacing w:val="0"/>
          <w:sz w:val="22"/>
          <w:szCs w:val="22"/>
          <w:lang w:val="es-ES_tradnl" w:eastAsia="es-ES_tradnl"/>
        </w:rPr>
        <w:t>».-</w:t>
      </w:r>
      <w:proofErr w:type="gramEnd"/>
      <w:r w:rsidRPr="006331FB">
        <w:rPr>
          <w:rFonts w:cs="Arial"/>
          <w:b/>
          <w:bCs/>
          <w:color w:val="767171" w:themeColor="background2" w:themeShade="80"/>
          <w:spacing w:val="0"/>
          <w:sz w:val="22"/>
          <w:szCs w:val="22"/>
          <w:lang w:val="es-ES_tradnl" w:eastAsia="es-ES_tradnl"/>
        </w:rPr>
        <w:t xml:space="preserve"> </w:t>
      </w:r>
      <w:r w:rsidRPr="006331FB">
        <w:rPr>
          <w:rFonts w:cs="Arial"/>
          <w:bCs/>
          <w:color w:val="767171" w:themeColor="background2" w:themeShade="80"/>
          <w:spacing w:val="0"/>
          <w:sz w:val="22"/>
          <w:szCs w:val="22"/>
          <w:lang w:val="es-ES_tradnl" w:eastAsia="es-ES_tradnl"/>
        </w:rPr>
        <w:t xml:space="preserve"> </w:t>
      </w:r>
      <w:r w:rsidRPr="006331FB">
        <w:rPr>
          <w:rFonts w:cs="Arial"/>
          <w:b/>
          <w:bCs/>
          <w:color w:val="767171" w:themeColor="background2" w:themeShade="80"/>
          <w:spacing w:val="0"/>
          <w:sz w:val="22"/>
          <w:szCs w:val="22"/>
          <w:lang w:val="es-ES_tradnl" w:eastAsia="es-ES_tradnl"/>
        </w:rPr>
        <w:t>«CRITERIOS DE VALORACIÓN MEDIANTE JUICIO DE VALOR»</w:t>
      </w:r>
    </w:p>
    <w:p w14:paraId="3921EB93" w14:textId="77777777" w:rsidR="00811D4E" w:rsidRPr="005B0EB3" w:rsidRDefault="00811D4E" w:rsidP="00811D4E">
      <w:pPr>
        <w:suppressAutoHyphens/>
        <w:spacing w:line="360" w:lineRule="auto"/>
        <w:ind w:left="284"/>
        <w:rPr>
          <w:rFonts w:cs="Arial"/>
          <w:bCs/>
          <w:spacing w:val="0"/>
          <w:sz w:val="22"/>
          <w:szCs w:val="22"/>
          <w:lang w:val="es-ES_tradnl" w:eastAsia="es-ES_tradnl"/>
        </w:rPr>
      </w:pPr>
    </w:p>
    <w:p w14:paraId="65572C9C" w14:textId="77777777" w:rsidR="00811D4E" w:rsidRPr="005B0EB3" w:rsidRDefault="00811D4E" w:rsidP="00811D4E">
      <w:pPr>
        <w:suppressAutoHyphens/>
        <w:spacing w:line="360" w:lineRule="auto"/>
        <w:ind w:left="284"/>
        <w:rPr>
          <w:rFonts w:cs="Arial"/>
          <w:bCs/>
          <w:spacing w:val="0"/>
          <w:sz w:val="22"/>
          <w:szCs w:val="22"/>
          <w:lang w:val="es-ES_tradnl" w:eastAsia="es-ES_tradnl"/>
        </w:rPr>
      </w:pPr>
      <w:r w:rsidRPr="005B0EB3">
        <w:rPr>
          <w:rFonts w:cs="Arial"/>
          <w:bCs/>
          <w:spacing w:val="0"/>
          <w:sz w:val="22"/>
          <w:szCs w:val="22"/>
          <w:lang w:val="es-ES_tradnl" w:eastAsia="es-ES_tradnl"/>
        </w:rPr>
        <w:t>Este sobre contendrá los documentos referidos a los criterios cuya valoración depende de un juicio de valor, señalados en la cláusula 13 de este pliego.</w:t>
      </w:r>
    </w:p>
    <w:p w14:paraId="5C57498B" w14:textId="77777777" w:rsidR="00811D4E" w:rsidRPr="005B0EB3" w:rsidRDefault="00811D4E" w:rsidP="00811D4E">
      <w:pPr>
        <w:suppressAutoHyphens/>
        <w:spacing w:line="360" w:lineRule="auto"/>
        <w:ind w:left="284"/>
        <w:rPr>
          <w:rFonts w:cs="Arial"/>
          <w:bCs/>
          <w:spacing w:val="0"/>
          <w:sz w:val="22"/>
          <w:szCs w:val="22"/>
          <w:lang w:val="es-ES_tradnl" w:eastAsia="es-ES_tradnl"/>
        </w:rPr>
      </w:pPr>
    </w:p>
    <w:p w14:paraId="1BAD306A" w14:textId="77777777" w:rsidR="00811D4E" w:rsidRPr="00D44E7C" w:rsidRDefault="00811D4E" w:rsidP="00811D4E">
      <w:pPr>
        <w:suppressAutoHyphens/>
        <w:spacing w:line="360" w:lineRule="auto"/>
        <w:ind w:left="284"/>
        <w:outlineLvl w:val="0"/>
        <w:rPr>
          <w:rFonts w:cs="Arial"/>
          <w:b/>
          <w:bCs/>
          <w:spacing w:val="0"/>
          <w:sz w:val="22"/>
          <w:szCs w:val="22"/>
          <w:lang w:val="es-ES_tradnl" w:eastAsia="es-ES_tradnl"/>
        </w:rPr>
      </w:pPr>
      <w:r w:rsidRPr="006331FB">
        <w:rPr>
          <w:rFonts w:cs="Arial"/>
          <w:b/>
          <w:bCs/>
          <w:color w:val="767171" w:themeColor="background2" w:themeShade="80"/>
          <w:spacing w:val="0"/>
          <w:sz w:val="22"/>
          <w:szCs w:val="22"/>
          <w:lang w:val="es-ES_tradnl" w:eastAsia="es-ES_tradnl"/>
        </w:rPr>
        <w:t>SOBRE ELÉCTRONICO «C</w:t>
      </w:r>
      <w:proofErr w:type="gramStart"/>
      <w:r w:rsidRPr="006331FB">
        <w:rPr>
          <w:rFonts w:cs="Arial"/>
          <w:b/>
          <w:bCs/>
          <w:color w:val="767171" w:themeColor="background2" w:themeShade="80"/>
          <w:spacing w:val="0"/>
          <w:sz w:val="22"/>
          <w:szCs w:val="22"/>
          <w:lang w:val="es-ES_tradnl" w:eastAsia="es-ES_tradnl"/>
        </w:rPr>
        <w:t>».-</w:t>
      </w:r>
      <w:proofErr w:type="gramEnd"/>
      <w:r w:rsidRPr="006331FB">
        <w:rPr>
          <w:rFonts w:cs="Arial"/>
          <w:b/>
          <w:bCs/>
          <w:color w:val="767171" w:themeColor="background2" w:themeShade="80"/>
          <w:spacing w:val="0"/>
          <w:sz w:val="22"/>
          <w:szCs w:val="22"/>
          <w:lang w:val="es-ES_tradnl" w:eastAsia="es-ES_tradnl"/>
        </w:rPr>
        <w:t xml:space="preserve"> </w:t>
      </w:r>
      <w:r w:rsidRPr="006331FB">
        <w:rPr>
          <w:rFonts w:cs="Arial"/>
          <w:bCs/>
          <w:color w:val="767171" w:themeColor="background2" w:themeShade="80"/>
          <w:spacing w:val="0"/>
          <w:sz w:val="22"/>
          <w:szCs w:val="22"/>
          <w:lang w:val="es-ES_tradnl" w:eastAsia="es-ES_tradnl"/>
        </w:rPr>
        <w:t xml:space="preserve"> </w:t>
      </w:r>
      <w:r w:rsidRPr="006331FB">
        <w:rPr>
          <w:rFonts w:cs="Arial"/>
          <w:b/>
          <w:bCs/>
          <w:color w:val="767171" w:themeColor="background2" w:themeShade="80"/>
          <w:spacing w:val="0"/>
          <w:sz w:val="22"/>
          <w:szCs w:val="22"/>
          <w:lang w:val="es-ES_tradnl" w:eastAsia="es-ES_tradnl"/>
        </w:rPr>
        <w:t>«CRITERIOS DE VALORACIÓN AUTOMÁTICA»</w:t>
      </w:r>
    </w:p>
    <w:p w14:paraId="5E2720F5" w14:textId="77777777" w:rsidR="00811D4E" w:rsidRPr="005B0EB3" w:rsidRDefault="00811D4E" w:rsidP="00811D4E">
      <w:pPr>
        <w:suppressAutoHyphens/>
        <w:spacing w:line="360" w:lineRule="auto"/>
        <w:ind w:left="284"/>
        <w:rPr>
          <w:rFonts w:cs="Arial"/>
          <w:bCs/>
          <w:spacing w:val="0"/>
          <w:sz w:val="22"/>
          <w:szCs w:val="22"/>
          <w:lang w:val="es-ES_tradnl" w:eastAsia="es-ES_tradnl"/>
        </w:rPr>
      </w:pPr>
    </w:p>
    <w:p w14:paraId="1E2837AA" w14:textId="77777777" w:rsidR="00811D4E" w:rsidRDefault="00811D4E" w:rsidP="00811D4E">
      <w:pPr>
        <w:suppressAutoHyphens/>
        <w:spacing w:line="360" w:lineRule="auto"/>
        <w:ind w:left="284"/>
        <w:rPr>
          <w:rFonts w:cs="Arial"/>
          <w:bCs/>
          <w:spacing w:val="0"/>
          <w:sz w:val="22"/>
          <w:szCs w:val="22"/>
          <w:lang w:val="es-ES_tradnl" w:eastAsia="es-ES_tradnl"/>
        </w:rPr>
      </w:pPr>
      <w:r w:rsidRPr="005B0EB3">
        <w:rPr>
          <w:rFonts w:cs="Arial"/>
          <w:bCs/>
          <w:spacing w:val="0"/>
          <w:sz w:val="22"/>
          <w:szCs w:val="22"/>
          <w:lang w:val="es-ES_tradnl" w:eastAsia="es-ES_tradnl"/>
        </w:rPr>
        <w:t>Este sobre contendrá los siguientes documentos:</w:t>
      </w:r>
    </w:p>
    <w:p w14:paraId="07EC3460" w14:textId="77777777" w:rsidR="00811D4E" w:rsidRPr="005B0EB3" w:rsidRDefault="00811D4E" w:rsidP="00811D4E">
      <w:pPr>
        <w:suppressAutoHyphens/>
        <w:spacing w:line="360" w:lineRule="auto"/>
        <w:ind w:left="284"/>
        <w:rPr>
          <w:rFonts w:cs="Arial"/>
          <w:bCs/>
          <w:spacing w:val="0"/>
          <w:sz w:val="22"/>
          <w:szCs w:val="22"/>
          <w:lang w:val="es-ES_tradnl" w:eastAsia="es-ES_tradnl"/>
        </w:rPr>
      </w:pPr>
      <w:r>
        <w:rPr>
          <w:rFonts w:cs="Arial"/>
          <w:bCs/>
          <w:spacing w:val="0"/>
          <w:sz w:val="22"/>
          <w:szCs w:val="22"/>
          <w:lang w:val="es-ES_tradnl" w:eastAsia="es-ES_tradnl"/>
        </w:rPr>
        <w:br w:type="page"/>
      </w:r>
    </w:p>
    <w:p w14:paraId="0BA20285" w14:textId="77777777" w:rsidR="00811D4E" w:rsidRPr="005B0EB3" w:rsidRDefault="00811D4E" w:rsidP="00811D4E">
      <w:pPr>
        <w:numPr>
          <w:ilvl w:val="0"/>
          <w:numId w:val="10"/>
        </w:numPr>
        <w:suppressAutoHyphens/>
        <w:spacing w:line="360" w:lineRule="auto"/>
        <w:rPr>
          <w:rFonts w:cs="Arial"/>
          <w:bCs/>
          <w:spacing w:val="0"/>
          <w:sz w:val="22"/>
          <w:szCs w:val="22"/>
          <w:lang w:val="es-ES_tradnl" w:eastAsia="es-ES_tradnl"/>
        </w:rPr>
      </w:pPr>
      <w:r w:rsidRPr="005B0EB3">
        <w:rPr>
          <w:rFonts w:cs="Arial"/>
          <w:bCs/>
          <w:spacing w:val="0"/>
          <w:sz w:val="22"/>
          <w:szCs w:val="22"/>
          <w:lang w:val="es-ES_tradnl" w:eastAsia="es-ES_tradnl"/>
        </w:rPr>
        <w:t>Proposición económica ajustada al modelo incorporado en el Anexo II.</w:t>
      </w:r>
    </w:p>
    <w:p w14:paraId="61477245" w14:textId="77777777" w:rsidR="00811D4E" w:rsidRPr="005B0EB3" w:rsidRDefault="00811D4E" w:rsidP="00811D4E">
      <w:pPr>
        <w:suppressAutoHyphens/>
        <w:spacing w:line="360" w:lineRule="auto"/>
        <w:ind w:left="644"/>
        <w:rPr>
          <w:rFonts w:cs="Arial"/>
          <w:bCs/>
          <w:spacing w:val="0"/>
          <w:sz w:val="22"/>
          <w:szCs w:val="22"/>
          <w:lang w:val="es-ES_tradnl" w:eastAsia="es-ES_tradnl"/>
        </w:rPr>
      </w:pPr>
    </w:p>
    <w:p w14:paraId="0CF7A5A0" w14:textId="77777777" w:rsidR="00811D4E" w:rsidRPr="005B0EB3" w:rsidRDefault="00811D4E" w:rsidP="00811D4E">
      <w:pPr>
        <w:numPr>
          <w:ilvl w:val="0"/>
          <w:numId w:val="10"/>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5B0EB3">
        <w:rPr>
          <w:rFonts w:cs="Arial"/>
          <w:bCs/>
          <w:spacing w:val="0"/>
          <w:sz w:val="22"/>
          <w:szCs w:val="22"/>
          <w:lang w:val="es-ES_tradnl" w:eastAsia="es-ES_tradnl"/>
        </w:rPr>
        <w:t>Relación de precios unitarios, en su caso</w:t>
      </w:r>
      <w:r>
        <w:rPr>
          <w:rFonts w:cs="Arial"/>
          <w:bCs/>
          <w:spacing w:val="0"/>
          <w:sz w:val="22"/>
          <w:szCs w:val="22"/>
          <w:lang w:val="es-ES_tradnl" w:eastAsia="es-ES_tradnl"/>
        </w:rPr>
        <w:t>.</w:t>
      </w:r>
    </w:p>
    <w:p w14:paraId="13999576" w14:textId="77777777" w:rsidR="00811D4E" w:rsidRPr="005B0EB3" w:rsidRDefault="00811D4E" w:rsidP="00811D4E">
      <w:pPr>
        <w:suppressAutoHyphens/>
        <w:spacing w:line="360" w:lineRule="auto"/>
        <w:ind w:left="284"/>
        <w:rPr>
          <w:rFonts w:cs="Arial"/>
          <w:bCs/>
          <w:spacing w:val="0"/>
          <w:sz w:val="22"/>
          <w:szCs w:val="22"/>
          <w:lang w:val="es-ES_tradnl" w:eastAsia="es-ES_tradnl"/>
        </w:rPr>
      </w:pPr>
    </w:p>
    <w:p w14:paraId="06079B66" w14:textId="77777777" w:rsidR="00811D4E" w:rsidRPr="005B0EB3" w:rsidRDefault="00811D4E" w:rsidP="00811D4E">
      <w:pPr>
        <w:numPr>
          <w:ilvl w:val="0"/>
          <w:numId w:val="10"/>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5B0EB3">
        <w:rPr>
          <w:rFonts w:cs="Arial"/>
          <w:bCs/>
          <w:spacing w:val="0"/>
          <w:sz w:val="22"/>
          <w:szCs w:val="22"/>
          <w:lang w:val="es-ES_tradnl" w:eastAsia="es-ES_tradnl"/>
        </w:rPr>
        <w:t xml:space="preserve">Los referidos a los demás criterios de apreciación automática señalados en la </w:t>
      </w:r>
      <w:r>
        <w:rPr>
          <w:rFonts w:cs="Arial"/>
          <w:bCs/>
          <w:spacing w:val="0"/>
          <w:sz w:val="22"/>
          <w:szCs w:val="22"/>
          <w:lang w:val="es-ES_tradnl" w:eastAsia="es-ES_tradnl"/>
        </w:rPr>
        <w:t>cláusula 13 de este pliego.</w:t>
      </w:r>
    </w:p>
    <w:p w14:paraId="6CE14F20" w14:textId="77777777" w:rsidR="00811D4E" w:rsidRDefault="00811D4E" w:rsidP="00811D4E">
      <w:pPr>
        <w:suppressAutoHyphens/>
        <w:spacing w:line="360" w:lineRule="auto"/>
        <w:ind w:left="284"/>
        <w:rPr>
          <w:sz w:val="24"/>
          <w:lang w:val="es-ES_tradnl" w:eastAsia="es-ES_tradnl"/>
        </w:rPr>
      </w:pPr>
      <w:r w:rsidRPr="00513C62">
        <w:rPr>
          <w:lang w:val="es-ES_tradnl" w:eastAsia="es-ES_tradnl"/>
        </w:rPr>
        <w:tab/>
      </w:r>
    </w:p>
    <w:p w14:paraId="1AA56BE0" w14:textId="77777777" w:rsidR="00811D4E" w:rsidRPr="009274F5" w:rsidRDefault="00811D4E" w:rsidP="00811D4E">
      <w:pPr>
        <w:suppressAutoHyphens/>
        <w:spacing w:line="360" w:lineRule="auto"/>
        <w:ind w:left="585"/>
        <w:outlineLvl w:val="0"/>
        <w:rPr>
          <w:b/>
          <w:i/>
          <w:color w:val="808080"/>
          <w:spacing w:val="-2"/>
          <w:sz w:val="22"/>
          <w:lang w:val="es-ES_tradnl"/>
        </w:rPr>
      </w:pPr>
      <w:bookmarkStart w:id="32" w:name="_Toc298150262"/>
      <w:bookmarkStart w:id="33" w:name="_Toc298151183"/>
      <w:bookmarkStart w:id="34" w:name="_Toc370814304"/>
      <w:bookmarkStart w:id="35" w:name="_Toc374617356"/>
      <w:r>
        <w:rPr>
          <w:b/>
          <w:i/>
          <w:color w:val="808080"/>
          <w:spacing w:val="-2"/>
          <w:sz w:val="22"/>
          <w:lang w:val="es-ES_tradnl"/>
        </w:rPr>
        <w:t>Supuestos o variantes</w:t>
      </w:r>
      <w:bookmarkEnd w:id="32"/>
      <w:bookmarkEnd w:id="33"/>
      <w:bookmarkEnd w:id="34"/>
      <w:bookmarkEnd w:id="35"/>
    </w:p>
    <w:p w14:paraId="57281D8E" w14:textId="77777777" w:rsidR="00811D4E" w:rsidRPr="009274F5" w:rsidRDefault="00811D4E" w:rsidP="00811D4E">
      <w:pPr>
        <w:pStyle w:val="Encabezado"/>
        <w:tabs>
          <w:tab w:val="clear" w:pos="4320"/>
          <w:tab w:val="clear" w:pos="8640"/>
        </w:tabs>
        <w:spacing w:line="360" w:lineRule="auto"/>
        <w:ind w:left="585"/>
        <w:rPr>
          <w:rFonts w:cs="Arial"/>
          <w:color w:val="808080"/>
          <w:lang w:val="es-ES_tradnl"/>
        </w:rPr>
      </w:pPr>
    </w:p>
    <w:p w14:paraId="3902BEBB" w14:textId="77777777" w:rsidR="00811D4E" w:rsidRPr="00EE28F6" w:rsidRDefault="00811D4E" w:rsidP="00811D4E">
      <w:pPr>
        <w:suppressAutoHyphens/>
        <w:spacing w:line="360" w:lineRule="auto"/>
        <w:ind w:left="938" w:hanging="364"/>
        <w:rPr>
          <w:i/>
          <w:color w:val="808080"/>
          <w:spacing w:val="-2"/>
          <w:sz w:val="22"/>
          <w:lang w:val="es-ES_tradnl"/>
        </w:rPr>
      </w:pPr>
      <w:r w:rsidRPr="00EE28F6">
        <w:rPr>
          <w:b/>
          <w:i/>
          <w:color w:val="808080"/>
          <w:spacing w:val="-2"/>
          <w:sz w:val="22"/>
          <w:lang w:val="es-ES_tradnl"/>
        </w:rPr>
        <w:t xml:space="preserve">a) Que se autorice la presentación de variantes por los licitadores, </w:t>
      </w:r>
      <w:r>
        <w:rPr>
          <w:i/>
          <w:color w:val="808080"/>
          <w:spacing w:val="-2"/>
          <w:sz w:val="22"/>
          <w:lang w:val="es-ES_tradnl"/>
        </w:rPr>
        <w:t>deberá</w:t>
      </w:r>
      <w:r w:rsidRPr="00EE28F6">
        <w:rPr>
          <w:i/>
          <w:color w:val="808080"/>
          <w:spacing w:val="-2"/>
          <w:sz w:val="22"/>
          <w:lang w:val="es-ES_tradnl"/>
        </w:rPr>
        <w:t xml:space="preserve"> indicarse en este caso que:</w:t>
      </w:r>
    </w:p>
    <w:p w14:paraId="395BE639" w14:textId="77777777" w:rsidR="00811D4E" w:rsidRDefault="00811D4E" w:rsidP="00811D4E">
      <w:pPr>
        <w:suppressAutoHyphens/>
        <w:spacing w:line="360" w:lineRule="auto"/>
        <w:ind w:left="585"/>
        <w:rPr>
          <w:rFonts w:cs="Arial"/>
          <w:bCs/>
          <w:spacing w:val="0"/>
          <w:sz w:val="22"/>
          <w:szCs w:val="22"/>
          <w:lang w:val="es-ES_tradnl" w:eastAsia="es-ES_tradnl"/>
        </w:rPr>
      </w:pPr>
    </w:p>
    <w:p w14:paraId="159BEDD4" w14:textId="77777777" w:rsidR="00811D4E" w:rsidRPr="006F76F3" w:rsidRDefault="00811D4E" w:rsidP="00811D4E">
      <w:pPr>
        <w:suppressAutoHyphens/>
        <w:spacing w:line="360" w:lineRule="auto"/>
        <w:ind w:left="284"/>
        <w:rPr>
          <w:rFonts w:cs="Arial"/>
          <w:bCs/>
          <w:spacing w:val="0"/>
          <w:sz w:val="22"/>
          <w:szCs w:val="22"/>
          <w:lang w:val="es-ES_tradnl" w:eastAsia="es-ES_tradnl"/>
        </w:rPr>
      </w:pPr>
      <w:r w:rsidRPr="006F76F3">
        <w:rPr>
          <w:rFonts w:cs="Arial"/>
          <w:bCs/>
          <w:spacing w:val="0"/>
          <w:sz w:val="22"/>
          <w:szCs w:val="22"/>
          <w:lang w:val="es-ES_tradnl" w:eastAsia="es-ES_tradnl"/>
        </w:rPr>
        <w:t>Los licitadores podrán introducir variantes o alternativas en sus proposiciones con la finalidad de mejorar el objeto del contrato. En tal caso, solamente podrán versar sobre los siguientes elementos: ...................................................</w:t>
      </w:r>
      <w:r>
        <w:rPr>
          <w:rFonts w:cs="Arial"/>
          <w:bCs/>
          <w:spacing w:val="0"/>
          <w:sz w:val="22"/>
          <w:szCs w:val="22"/>
          <w:lang w:val="es-ES_tradnl" w:eastAsia="es-ES_tradnl"/>
        </w:rPr>
        <w:t>........................................................</w:t>
      </w:r>
    </w:p>
    <w:p w14:paraId="19FF9EAE" w14:textId="77777777" w:rsidR="00811D4E" w:rsidRDefault="00811D4E" w:rsidP="00811D4E">
      <w:pPr>
        <w:suppressAutoHyphens/>
        <w:spacing w:line="360" w:lineRule="auto"/>
        <w:ind w:left="868" w:hanging="283"/>
        <w:rPr>
          <w:b/>
          <w:i/>
          <w:color w:val="808080"/>
          <w:spacing w:val="-2"/>
          <w:sz w:val="22"/>
          <w:lang w:val="es-ES_tradnl"/>
        </w:rPr>
      </w:pPr>
    </w:p>
    <w:p w14:paraId="7E7749AE" w14:textId="77777777" w:rsidR="00811D4E" w:rsidRPr="00EE28F6" w:rsidRDefault="00811D4E" w:rsidP="00811D4E">
      <w:pPr>
        <w:suppressAutoHyphens/>
        <w:spacing w:line="360" w:lineRule="auto"/>
        <w:ind w:left="868" w:hanging="283"/>
        <w:rPr>
          <w:i/>
          <w:color w:val="808080"/>
          <w:spacing w:val="-2"/>
          <w:sz w:val="22"/>
          <w:lang w:val="es-ES_tradnl"/>
        </w:rPr>
      </w:pPr>
      <w:r w:rsidRPr="00EE28F6">
        <w:rPr>
          <w:b/>
          <w:i/>
          <w:color w:val="808080"/>
          <w:spacing w:val="-2"/>
          <w:sz w:val="22"/>
          <w:lang w:val="es-ES_tradnl"/>
        </w:rPr>
        <w:t xml:space="preserve">b) Que no se autorice la presentación de variantes por los licitadores, </w:t>
      </w:r>
      <w:r w:rsidRPr="00EE28F6">
        <w:rPr>
          <w:i/>
          <w:color w:val="808080"/>
          <w:spacing w:val="-2"/>
          <w:sz w:val="22"/>
          <w:lang w:val="es-ES_tradnl"/>
        </w:rPr>
        <w:t>en cuyo caso no se indicará nada.</w:t>
      </w:r>
    </w:p>
    <w:p w14:paraId="41529B8F"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1926A6D3" w14:textId="77777777" w:rsidR="00811D4E" w:rsidRPr="00803EE9" w:rsidRDefault="00811D4E" w:rsidP="00811D4E">
      <w:pPr>
        <w:pStyle w:val="Encabezado"/>
        <w:tabs>
          <w:tab w:val="clear" w:pos="4320"/>
          <w:tab w:val="clear" w:pos="8640"/>
        </w:tabs>
        <w:spacing w:line="360" w:lineRule="auto"/>
        <w:ind w:left="425" w:hanging="425"/>
        <w:outlineLvl w:val="0"/>
        <w:rPr>
          <w:rFonts w:cs="Arial"/>
          <w:b/>
          <w:bCs/>
          <w:color w:val="0070C0"/>
          <w:spacing w:val="0"/>
          <w:sz w:val="24"/>
          <w:szCs w:val="22"/>
          <w:lang w:val="es-ES_tradnl" w:eastAsia="es-ES_tradnl"/>
        </w:rPr>
      </w:pPr>
      <w:r w:rsidRPr="00803EE9">
        <w:rPr>
          <w:rFonts w:cs="Arial"/>
          <w:b/>
          <w:bCs/>
          <w:color w:val="0070C0"/>
          <w:spacing w:val="0"/>
          <w:sz w:val="24"/>
          <w:szCs w:val="22"/>
          <w:lang w:val="es-ES_tradnl" w:eastAsia="es-ES_tradnl"/>
        </w:rPr>
        <w:t>17. APERTURA Y TRATAMIENTO DE LA DOCUMENTACIÓN PRESENTADA, SELECCIÓN DE EMPRESAS Y VALORACIÓN DE OFERTAS</w:t>
      </w:r>
    </w:p>
    <w:p w14:paraId="7ADAB960" w14:textId="77777777" w:rsidR="00811D4E" w:rsidRPr="00D61A0D" w:rsidRDefault="00811D4E" w:rsidP="00811D4E">
      <w:pPr>
        <w:suppressAutoHyphens/>
        <w:spacing w:line="360" w:lineRule="auto"/>
        <w:ind w:left="284"/>
        <w:rPr>
          <w:rFonts w:cs="Arial"/>
          <w:szCs w:val="22"/>
          <w:lang w:val="es-ES_tradnl"/>
        </w:rPr>
      </w:pPr>
      <w:r>
        <w:rPr>
          <w:rFonts w:cs="Arial"/>
          <w:bCs/>
          <w:i/>
          <w:color w:val="808080"/>
          <w:spacing w:val="0"/>
          <w:sz w:val="22"/>
          <w:szCs w:val="22"/>
          <w:lang w:val="es-ES_tradnl" w:eastAsia="es-ES_tradnl"/>
        </w:rPr>
        <w:tab/>
      </w:r>
    </w:p>
    <w:p w14:paraId="34069814" w14:textId="77777777" w:rsidR="00811D4E" w:rsidRPr="00D61A0D"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Vencido el plazo de presentación de proposiciones se llevarán a cabo las siguientes actuaciones:</w:t>
      </w:r>
    </w:p>
    <w:p w14:paraId="7C050902" w14:textId="77777777" w:rsidR="00811D4E" w:rsidRPr="00D61A0D" w:rsidRDefault="00811D4E" w:rsidP="00811D4E">
      <w:pPr>
        <w:pStyle w:val="Encabezado"/>
        <w:spacing w:line="360" w:lineRule="auto"/>
        <w:ind w:left="284"/>
        <w:rPr>
          <w:rFonts w:cs="Arial"/>
          <w:bCs/>
          <w:spacing w:val="0"/>
          <w:sz w:val="22"/>
          <w:szCs w:val="22"/>
          <w:lang w:val="es-ES_tradnl" w:eastAsia="es-ES_tradnl"/>
        </w:rPr>
      </w:pPr>
    </w:p>
    <w:p w14:paraId="68379872" w14:textId="77777777" w:rsidR="00811D4E" w:rsidRPr="000F4F67" w:rsidRDefault="00811D4E" w:rsidP="00811D4E">
      <w:pPr>
        <w:pStyle w:val="Encabezado"/>
        <w:numPr>
          <w:ilvl w:val="0"/>
          <w:numId w:val="2"/>
        </w:numPr>
        <w:tabs>
          <w:tab w:val="clear" w:pos="4320"/>
          <w:tab w:val="clear" w:pos="8640"/>
        </w:tabs>
        <w:spacing w:line="360" w:lineRule="auto"/>
        <w:ind w:left="567" w:firstLine="0"/>
        <w:rPr>
          <w:rFonts w:cs="Arial"/>
          <w:b/>
          <w:bCs/>
          <w:color w:val="7F7F7F" w:themeColor="text1" w:themeTint="80"/>
          <w:spacing w:val="0"/>
          <w:sz w:val="22"/>
          <w:szCs w:val="22"/>
          <w:lang w:val="es-ES_tradnl" w:eastAsia="es-ES_tradnl"/>
        </w:rPr>
      </w:pPr>
      <w:r w:rsidRPr="000F4F67">
        <w:rPr>
          <w:rFonts w:cs="Arial"/>
          <w:b/>
          <w:bCs/>
          <w:color w:val="7F7F7F" w:themeColor="text1" w:themeTint="80"/>
          <w:spacing w:val="0"/>
          <w:sz w:val="22"/>
          <w:szCs w:val="22"/>
          <w:lang w:val="es-ES_tradnl" w:eastAsia="es-ES_tradnl"/>
        </w:rPr>
        <w:t xml:space="preserve"> APERTURA DEL SOBRE «A»</w:t>
      </w:r>
    </w:p>
    <w:p w14:paraId="37E03E08" w14:textId="77777777" w:rsidR="00811D4E" w:rsidRPr="00D61A0D"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30B892F9" w14:textId="77777777" w:rsidR="00811D4E" w:rsidRPr="005B0EB3"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5B0EB3">
        <w:rPr>
          <w:rFonts w:cs="Arial"/>
          <w:bCs/>
          <w:spacing w:val="0"/>
          <w:sz w:val="22"/>
          <w:szCs w:val="22"/>
          <w:lang w:val="es-ES_tradnl" w:eastAsia="es-ES_tradnl"/>
        </w:rPr>
        <w:t xml:space="preserve">La Mesa llevará a cabo la apertura electrónica del sobre </w:t>
      </w:r>
      <w:r>
        <w:rPr>
          <w:rFonts w:cs="Arial"/>
          <w:bCs/>
          <w:spacing w:val="0"/>
          <w:sz w:val="22"/>
          <w:szCs w:val="22"/>
          <w:lang w:val="es-ES_tradnl" w:eastAsia="es-ES_tradnl"/>
        </w:rPr>
        <w:t>«</w:t>
      </w:r>
      <w:r w:rsidRPr="005B0EB3">
        <w:rPr>
          <w:rFonts w:cs="Arial"/>
          <w:bCs/>
          <w:spacing w:val="0"/>
          <w:sz w:val="22"/>
          <w:szCs w:val="22"/>
          <w:lang w:val="es-ES_tradnl" w:eastAsia="es-ES_tradnl"/>
        </w:rPr>
        <w:t>A</w:t>
      </w:r>
      <w:r>
        <w:rPr>
          <w:rFonts w:cs="Arial"/>
          <w:bCs/>
          <w:spacing w:val="0"/>
          <w:sz w:val="22"/>
          <w:szCs w:val="22"/>
          <w:lang w:val="es-ES_tradnl" w:eastAsia="es-ES_tradnl"/>
        </w:rPr>
        <w:t>»</w:t>
      </w:r>
      <w:r w:rsidRPr="005B0EB3">
        <w:rPr>
          <w:rFonts w:cs="Arial"/>
          <w:bCs/>
          <w:spacing w:val="0"/>
          <w:sz w:val="22"/>
          <w:szCs w:val="22"/>
          <w:lang w:val="es-ES_tradnl" w:eastAsia="es-ES_tradnl"/>
        </w:rPr>
        <w:t xml:space="preserve"> y calificará la documentación incluida en el mismo. En aplicación del artículo 141.2 de la LCSP, si la Mesa observase defectos subsanables en los documentos presentados, lo comunicará a los licitadores afectados, </w:t>
      </w:r>
      <w:r>
        <w:rPr>
          <w:rFonts w:cs="Arial"/>
          <w:bCs/>
          <w:spacing w:val="0"/>
          <w:sz w:val="22"/>
          <w:szCs w:val="22"/>
          <w:lang w:val="es-ES_tradnl" w:eastAsia="es-ES_tradnl"/>
        </w:rPr>
        <w:t>concediéndoles un plazo de tres días naturales para que puedan subsanar tales defectos.</w:t>
      </w:r>
    </w:p>
    <w:p w14:paraId="33EB1AAC" w14:textId="77777777" w:rsidR="00811D4E" w:rsidRPr="005B0EB3" w:rsidRDefault="00811D4E" w:rsidP="00811D4E">
      <w:pPr>
        <w:pStyle w:val="Encabezado"/>
        <w:tabs>
          <w:tab w:val="clear" w:pos="4320"/>
          <w:tab w:val="clear" w:pos="8640"/>
        </w:tabs>
        <w:spacing w:line="360" w:lineRule="auto"/>
        <w:rPr>
          <w:rFonts w:cs="Arial"/>
          <w:bCs/>
          <w:spacing w:val="0"/>
          <w:sz w:val="22"/>
          <w:szCs w:val="22"/>
          <w:lang w:val="es-ES_tradnl" w:eastAsia="es-ES_tradnl"/>
        </w:rPr>
      </w:pPr>
      <w:r w:rsidRPr="005B0EB3">
        <w:rPr>
          <w:rFonts w:cs="Arial"/>
          <w:bCs/>
          <w:spacing w:val="0"/>
          <w:sz w:val="22"/>
          <w:szCs w:val="22"/>
          <w:lang w:val="es-ES_tradnl" w:eastAsia="es-ES_tradnl"/>
        </w:rPr>
        <w:t xml:space="preserve">Además, las solicitudes de subsanación que se comuniquen a los </w:t>
      </w:r>
      <w:r>
        <w:rPr>
          <w:rFonts w:cs="Arial"/>
          <w:bCs/>
          <w:spacing w:val="0"/>
          <w:sz w:val="22"/>
          <w:szCs w:val="22"/>
          <w:lang w:val="es-ES_tradnl" w:eastAsia="es-ES_tradnl"/>
        </w:rPr>
        <w:t>licitadores</w:t>
      </w:r>
      <w:r w:rsidRPr="005B0EB3">
        <w:rPr>
          <w:rFonts w:cs="Arial"/>
          <w:bCs/>
          <w:spacing w:val="0"/>
          <w:sz w:val="22"/>
          <w:szCs w:val="22"/>
          <w:lang w:val="es-ES_tradnl" w:eastAsia="es-ES_tradnl"/>
        </w:rPr>
        <w:t xml:space="preserve"> se anunciarán también en el perfil de contratante del Ayuntamiento y en la Plataforma de Contratación Pública de Euskadi.</w:t>
      </w:r>
    </w:p>
    <w:p w14:paraId="5D6B0582" w14:textId="77777777" w:rsidR="00811D4E"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6DBF41F0" w14:textId="77777777" w:rsidR="00811D4E" w:rsidRPr="000F4F67" w:rsidRDefault="00811D4E" w:rsidP="00811D4E">
      <w:pPr>
        <w:pStyle w:val="Encabezado"/>
        <w:numPr>
          <w:ilvl w:val="0"/>
          <w:numId w:val="2"/>
        </w:numPr>
        <w:tabs>
          <w:tab w:val="clear" w:pos="4320"/>
          <w:tab w:val="clear" w:pos="8640"/>
        </w:tabs>
        <w:spacing w:line="360" w:lineRule="auto"/>
        <w:ind w:left="567" w:firstLine="0"/>
        <w:rPr>
          <w:rFonts w:cs="Arial"/>
          <w:b/>
          <w:bCs/>
          <w:color w:val="7F7F7F" w:themeColor="text1" w:themeTint="80"/>
          <w:spacing w:val="0"/>
          <w:sz w:val="22"/>
          <w:szCs w:val="22"/>
          <w:lang w:val="es-ES_tradnl" w:eastAsia="es-ES_tradnl"/>
        </w:rPr>
      </w:pPr>
      <w:r w:rsidRPr="000F4F67">
        <w:rPr>
          <w:rFonts w:cs="Arial"/>
          <w:b/>
          <w:bCs/>
          <w:color w:val="7F7F7F" w:themeColor="text1" w:themeTint="80"/>
          <w:spacing w:val="0"/>
          <w:sz w:val="22"/>
          <w:szCs w:val="22"/>
          <w:lang w:val="es-ES_tradnl" w:eastAsia="es-ES_tradnl"/>
        </w:rPr>
        <w:t xml:space="preserve"> APERTURA DEL SOBRE «B»</w:t>
      </w:r>
    </w:p>
    <w:p w14:paraId="5D517BBD" w14:textId="77777777" w:rsidR="00811D4E"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1A04DCB3" w14:textId="77777777" w:rsidR="00811D4E" w:rsidRPr="00B57B5A"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5B0EB3">
        <w:rPr>
          <w:rFonts w:cs="Arial"/>
          <w:bCs/>
          <w:spacing w:val="0"/>
          <w:sz w:val="22"/>
          <w:szCs w:val="22"/>
          <w:lang w:val="es-ES_tradnl" w:eastAsia="es-ES_tradnl"/>
        </w:rPr>
        <w:t xml:space="preserve">La documentación presentada en el sobre </w:t>
      </w:r>
      <w:r>
        <w:rPr>
          <w:rFonts w:cs="Arial"/>
          <w:bCs/>
          <w:spacing w:val="0"/>
          <w:sz w:val="22"/>
          <w:szCs w:val="22"/>
          <w:lang w:val="es-ES_tradnl" w:eastAsia="es-ES_tradnl"/>
        </w:rPr>
        <w:t>«</w:t>
      </w:r>
      <w:r w:rsidRPr="005B0EB3">
        <w:rPr>
          <w:rFonts w:cs="Arial"/>
          <w:bCs/>
          <w:spacing w:val="0"/>
          <w:sz w:val="22"/>
          <w:szCs w:val="22"/>
          <w:lang w:val="es-ES_tradnl" w:eastAsia="es-ES_tradnl"/>
        </w:rPr>
        <w:t>B</w:t>
      </w:r>
      <w:r>
        <w:rPr>
          <w:rFonts w:cs="Arial"/>
          <w:bCs/>
          <w:spacing w:val="0"/>
          <w:sz w:val="22"/>
          <w:szCs w:val="22"/>
          <w:lang w:val="es-ES_tradnl" w:eastAsia="es-ES_tradnl"/>
        </w:rPr>
        <w:t>»</w:t>
      </w:r>
      <w:r w:rsidRPr="005B0EB3">
        <w:rPr>
          <w:rFonts w:cs="Arial"/>
          <w:bCs/>
          <w:spacing w:val="0"/>
          <w:sz w:val="22"/>
          <w:szCs w:val="22"/>
          <w:lang w:val="es-ES_tradnl" w:eastAsia="es-ES_tradnl"/>
        </w:rPr>
        <w:t>, comprensiva de los criterios que dependen de un juicio de valor, será abierta en el lugar, día y hora que se publique en el perfil de contratante, al menos con 48 horas de antelación. A estos efectos, si resultara</w:t>
      </w:r>
      <w:r w:rsidRPr="005B0EB3">
        <w:rPr>
          <w:rFonts w:cs="Arial"/>
          <w:bCs/>
          <w:spacing w:val="0"/>
          <w:sz w:val="22"/>
          <w:szCs w:val="22"/>
          <w:lang w:eastAsia="es-ES_tradnl"/>
        </w:rPr>
        <w:t xml:space="preserve"> precisa la subsanación de errores u omisiones en esta documentación la Mesa concederá para efectuarla un plazo máximo de seis días hábiles, de acuerdo con lo dispuesto en el art</w:t>
      </w:r>
      <w:r w:rsidRPr="005B0EB3">
        <w:rPr>
          <w:rFonts w:cs="Arial"/>
          <w:bCs/>
          <w:spacing w:val="0"/>
          <w:sz w:val="22"/>
          <w:szCs w:val="22"/>
          <w:lang w:val="es-ES" w:eastAsia="es-ES_tradnl"/>
        </w:rPr>
        <w:t>ículo</w:t>
      </w:r>
      <w:r w:rsidRPr="005B0EB3">
        <w:rPr>
          <w:rFonts w:cs="Arial"/>
          <w:bCs/>
          <w:spacing w:val="0"/>
          <w:sz w:val="22"/>
          <w:szCs w:val="22"/>
          <w:lang w:eastAsia="es-ES_tradnl"/>
        </w:rPr>
        <w:t xml:space="preserve"> 27 del RD 817/2009, de 8 de mayo, por el que se desarrolla parcialmente la </w:t>
      </w:r>
      <w:r w:rsidRPr="005B0EB3">
        <w:rPr>
          <w:rFonts w:cs="Arial"/>
          <w:bCs/>
          <w:spacing w:val="0"/>
          <w:sz w:val="22"/>
          <w:szCs w:val="22"/>
          <w:lang w:val="es-ES" w:eastAsia="es-ES_tradnl"/>
        </w:rPr>
        <w:t>Ley 30/2007, de 30 de octubre, de Contratos del Sector</w:t>
      </w:r>
      <w:r>
        <w:rPr>
          <w:rFonts w:cs="Arial"/>
          <w:bCs/>
          <w:spacing w:val="0"/>
          <w:sz w:val="22"/>
          <w:szCs w:val="22"/>
          <w:lang w:val="es-ES" w:eastAsia="es-ES_tradnl"/>
        </w:rPr>
        <w:t xml:space="preserve"> Público</w:t>
      </w:r>
      <w:r w:rsidRPr="00D61A0D">
        <w:rPr>
          <w:rFonts w:cs="Arial"/>
          <w:bCs/>
          <w:spacing w:val="0"/>
          <w:sz w:val="22"/>
          <w:szCs w:val="22"/>
          <w:lang w:eastAsia="es-ES_tradnl"/>
        </w:rPr>
        <w:t>.</w:t>
      </w:r>
    </w:p>
    <w:p w14:paraId="47938D1A" w14:textId="77777777" w:rsidR="00811D4E" w:rsidRPr="00D61A0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029902A1" w14:textId="77777777" w:rsidR="00811D4E" w:rsidRPr="000F4F67" w:rsidRDefault="00811D4E" w:rsidP="00811D4E">
      <w:pPr>
        <w:pStyle w:val="Encabezado"/>
        <w:numPr>
          <w:ilvl w:val="0"/>
          <w:numId w:val="2"/>
        </w:numPr>
        <w:tabs>
          <w:tab w:val="clear" w:pos="4320"/>
          <w:tab w:val="clear" w:pos="8640"/>
        </w:tabs>
        <w:spacing w:line="360" w:lineRule="auto"/>
        <w:ind w:left="567" w:firstLine="0"/>
        <w:rPr>
          <w:rFonts w:cs="Arial"/>
          <w:b/>
          <w:bCs/>
          <w:spacing w:val="0"/>
          <w:sz w:val="22"/>
          <w:szCs w:val="22"/>
          <w:lang w:val="es-ES_tradnl" w:eastAsia="es-ES_tradnl"/>
        </w:rPr>
      </w:pPr>
      <w:r>
        <w:rPr>
          <w:rFonts w:cs="Arial"/>
          <w:bCs/>
          <w:spacing w:val="0"/>
          <w:sz w:val="22"/>
          <w:szCs w:val="22"/>
          <w:lang w:val="es-ES_tradnl" w:eastAsia="es-ES_tradnl"/>
        </w:rPr>
        <w:t xml:space="preserve"> </w:t>
      </w:r>
      <w:r w:rsidRPr="000F4F67">
        <w:rPr>
          <w:rFonts w:cs="Arial"/>
          <w:b/>
          <w:bCs/>
          <w:color w:val="7F7F7F" w:themeColor="text1" w:themeTint="80"/>
          <w:spacing w:val="0"/>
          <w:sz w:val="22"/>
          <w:szCs w:val="22"/>
          <w:lang w:val="es-ES_tradnl" w:eastAsia="es-ES_tradnl"/>
        </w:rPr>
        <w:t>APERTURA DEL SOBRE «C»</w:t>
      </w:r>
    </w:p>
    <w:p w14:paraId="43068858" w14:textId="77777777" w:rsidR="00811D4E" w:rsidRPr="00D61A0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6CA9781A" w14:textId="77777777" w:rsidR="00811D4E" w:rsidRPr="005B0EB3" w:rsidRDefault="00811D4E" w:rsidP="00811D4E">
      <w:pPr>
        <w:pStyle w:val="Encabezado"/>
        <w:tabs>
          <w:tab w:val="clear" w:pos="4320"/>
          <w:tab w:val="clear" w:pos="8640"/>
        </w:tabs>
        <w:spacing w:line="360" w:lineRule="auto"/>
        <w:ind w:left="567"/>
        <w:rPr>
          <w:rFonts w:cs="Arial"/>
          <w:bCs/>
          <w:spacing w:val="0"/>
          <w:sz w:val="22"/>
          <w:szCs w:val="22"/>
          <w:lang w:val="es-ES" w:eastAsia="es-ES_tradnl"/>
        </w:rPr>
      </w:pPr>
      <w:r w:rsidRPr="005B0EB3">
        <w:rPr>
          <w:rFonts w:cs="Arial"/>
          <w:bCs/>
          <w:spacing w:val="0"/>
          <w:sz w:val="22"/>
          <w:szCs w:val="22"/>
          <w:lang w:val="es-ES_tradnl" w:eastAsia="es-ES_tradnl"/>
        </w:rPr>
        <w:t xml:space="preserve">Tras la apertura y valoración de la documentación contenida en el sobre </w:t>
      </w:r>
      <w:r>
        <w:rPr>
          <w:rFonts w:cs="Arial"/>
          <w:bCs/>
          <w:spacing w:val="0"/>
          <w:sz w:val="22"/>
          <w:szCs w:val="22"/>
          <w:lang w:val="es-ES_tradnl" w:eastAsia="es-ES_tradnl"/>
        </w:rPr>
        <w:t>«</w:t>
      </w:r>
      <w:r w:rsidRPr="005B0EB3">
        <w:rPr>
          <w:rFonts w:cs="Arial"/>
          <w:bCs/>
          <w:spacing w:val="0"/>
          <w:sz w:val="22"/>
          <w:szCs w:val="22"/>
          <w:lang w:val="es-ES_tradnl" w:eastAsia="es-ES_tradnl"/>
        </w:rPr>
        <w:t>B</w:t>
      </w:r>
      <w:r>
        <w:rPr>
          <w:rFonts w:cs="Arial"/>
          <w:bCs/>
          <w:spacing w:val="0"/>
          <w:sz w:val="22"/>
          <w:szCs w:val="22"/>
          <w:lang w:val="es-ES_tradnl" w:eastAsia="es-ES_tradnl"/>
        </w:rPr>
        <w:t>»</w:t>
      </w:r>
      <w:r w:rsidRPr="005B0EB3">
        <w:rPr>
          <w:rFonts w:cs="Arial"/>
          <w:bCs/>
          <w:spacing w:val="0"/>
          <w:sz w:val="22"/>
          <w:szCs w:val="22"/>
          <w:lang w:val="es-ES_tradnl" w:eastAsia="es-ES_tradnl"/>
        </w:rPr>
        <w:t xml:space="preserve">, la </w:t>
      </w:r>
      <w:r>
        <w:rPr>
          <w:rFonts w:cs="Arial"/>
          <w:bCs/>
          <w:spacing w:val="0"/>
          <w:sz w:val="22"/>
          <w:szCs w:val="22"/>
          <w:lang w:val="es-ES_tradnl" w:eastAsia="es-ES_tradnl"/>
        </w:rPr>
        <w:t>Mesa de Contratación</w:t>
      </w:r>
      <w:r w:rsidRPr="005B0EB3">
        <w:rPr>
          <w:rFonts w:cs="Arial"/>
          <w:bCs/>
          <w:spacing w:val="0"/>
          <w:sz w:val="22"/>
          <w:szCs w:val="22"/>
          <w:lang w:val="es-ES_tradnl" w:eastAsia="es-ES_tradnl"/>
        </w:rPr>
        <w:t xml:space="preserve"> llevará a cabo la apertura del sobre </w:t>
      </w:r>
      <w:r>
        <w:rPr>
          <w:rFonts w:cs="Arial"/>
          <w:bCs/>
          <w:spacing w:val="0"/>
          <w:sz w:val="22"/>
          <w:szCs w:val="22"/>
          <w:lang w:val="es-ES_tradnl" w:eastAsia="es-ES_tradnl"/>
        </w:rPr>
        <w:t>«</w:t>
      </w:r>
      <w:r w:rsidRPr="005B0EB3">
        <w:rPr>
          <w:rFonts w:cs="Arial"/>
          <w:bCs/>
          <w:spacing w:val="0"/>
          <w:sz w:val="22"/>
          <w:szCs w:val="22"/>
          <w:lang w:val="es-ES_tradnl" w:eastAsia="es-ES_tradnl"/>
        </w:rPr>
        <w:t>C</w:t>
      </w:r>
      <w:r>
        <w:rPr>
          <w:rFonts w:cs="Arial"/>
          <w:bCs/>
          <w:spacing w:val="0"/>
          <w:sz w:val="22"/>
          <w:szCs w:val="22"/>
          <w:lang w:val="es-ES_tradnl" w:eastAsia="es-ES_tradnl"/>
        </w:rPr>
        <w:t>»</w:t>
      </w:r>
      <w:r w:rsidRPr="005B0EB3">
        <w:rPr>
          <w:rFonts w:cs="Arial"/>
          <w:bCs/>
          <w:spacing w:val="0"/>
          <w:sz w:val="22"/>
          <w:szCs w:val="22"/>
          <w:lang w:val="es-ES_tradnl" w:eastAsia="es-ES_tradnl"/>
        </w:rPr>
        <w:t>, en el lugar, día y hora que se anuncie en el perfil de contratante del Ayuntamiento. A estos efectos, si resultara</w:t>
      </w:r>
      <w:r w:rsidRPr="005B0EB3">
        <w:rPr>
          <w:rFonts w:cs="Arial"/>
          <w:bCs/>
          <w:spacing w:val="0"/>
          <w:sz w:val="22"/>
          <w:szCs w:val="22"/>
          <w:lang w:eastAsia="es-ES_tradnl"/>
        </w:rPr>
        <w:t xml:space="preserve"> precisa la subsanación de errores u omisiones en esta documentación, la Mesa concederá, asimismo, para efectuarla un plazo máximo de seis días hábiles</w:t>
      </w:r>
      <w:r w:rsidRPr="005B0EB3">
        <w:rPr>
          <w:rFonts w:cs="Arial"/>
          <w:bCs/>
          <w:spacing w:val="0"/>
          <w:sz w:val="22"/>
          <w:szCs w:val="22"/>
          <w:lang w:val="es-ES" w:eastAsia="es-ES_tradnl"/>
        </w:rPr>
        <w:t>, en aplicación, por analogía, del artículo 27 del citado RD</w:t>
      </w:r>
      <w:r>
        <w:rPr>
          <w:rFonts w:cs="Arial"/>
          <w:bCs/>
          <w:spacing w:val="0"/>
          <w:sz w:val="22"/>
          <w:szCs w:val="22"/>
          <w:lang w:val="es-ES" w:eastAsia="es-ES_tradnl"/>
        </w:rPr>
        <w:t xml:space="preserve"> </w:t>
      </w:r>
      <w:r w:rsidRPr="005B0EB3">
        <w:rPr>
          <w:rFonts w:cs="Arial"/>
          <w:bCs/>
          <w:spacing w:val="0"/>
          <w:sz w:val="22"/>
          <w:szCs w:val="22"/>
          <w:lang w:val="es-ES" w:eastAsia="es-ES_tradnl"/>
        </w:rPr>
        <w:t>817/2009.</w:t>
      </w:r>
    </w:p>
    <w:p w14:paraId="3C717003" w14:textId="77777777" w:rsidR="00811D4E" w:rsidRDefault="00811D4E" w:rsidP="00811D4E">
      <w:pPr>
        <w:pStyle w:val="Encabezado"/>
        <w:spacing w:line="360" w:lineRule="auto"/>
        <w:ind w:left="567"/>
        <w:rPr>
          <w:rFonts w:cs="Arial"/>
          <w:bCs/>
          <w:spacing w:val="0"/>
          <w:sz w:val="22"/>
          <w:szCs w:val="22"/>
          <w:lang w:val="es-ES_tradnl" w:eastAsia="es-ES_tradnl"/>
        </w:rPr>
      </w:pPr>
    </w:p>
    <w:p w14:paraId="66E2F296" w14:textId="77777777" w:rsidR="00811D4E" w:rsidRPr="00D61A0D" w:rsidRDefault="00811D4E" w:rsidP="00811D4E">
      <w:pPr>
        <w:pStyle w:val="Encabezado"/>
        <w:spacing w:line="360" w:lineRule="auto"/>
        <w:ind w:left="567"/>
        <w:rPr>
          <w:rFonts w:cs="Arial"/>
          <w:bCs/>
          <w:spacing w:val="0"/>
          <w:sz w:val="22"/>
          <w:szCs w:val="22"/>
          <w:lang w:val="es-ES_tradnl" w:eastAsia="es-ES_tradnl"/>
        </w:rPr>
      </w:pPr>
      <w:r w:rsidRPr="00D61A0D">
        <w:rPr>
          <w:rFonts w:cs="Arial"/>
          <w:bCs/>
          <w:spacing w:val="0"/>
          <w:sz w:val="22"/>
          <w:szCs w:val="22"/>
          <w:lang w:val="es-ES_tradnl" w:eastAsia="es-ES_tradnl"/>
        </w:rPr>
        <w:t>En este acto se dará a conocer la valoración asignada a los criterios dependientes de un juicio de valor en cada oferta.</w:t>
      </w:r>
    </w:p>
    <w:p w14:paraId="2B8159FB" w14:textId="77777777" w:rsidR="00811D4E" w:rsidRDefault="00811D4E" w:rsidP="00811D4E">
      <w:pPr>
        <w:pStyle w:val="Encabezado"/>
        <w:spacing w:line="360" w:lineRule="auto"/>
        <w:ind w:left="567"/>
        <w:rPr>
          <w:rFonts w:cs="Arial"/>
          <w:bCs/>
          <w:spacing w:val="0"/>
          <w:sz w:val="22"/>
          <w:szCs w:val="22"/>
          <w:lang w:val="es-ES_tradnl" w:eastAsia="es-ES_tradnl"/>
        </w:rPr>
      </w:pPr>
    </w:p>
    <w:p w14:paraId="1C65C4D5" w14:textId="77777777" w:rsidR="00811D4E" w:rsidRPr="000F4F67" w:rsidRDefault="00811D4E" w:rsidP="00811D4E">
      <w:pPr>
        <w:pStyle w:val="Encabezado"/>
        <w:numPr>
          <w:ilvl w:val="0"/>
          <w:numId w:val="2"/>
        </w:numPr>
        <w:tabs>
          <w:tab w:val="clear" w:pos="4320"/>
          <w:tab w:val="clear" w:pos="8640"/>
        </w:tabs>
        <w:spacing w:line="360" w:lineRule="auto"/>
        <w:ind w:left="567" w:firstLine="0"/>
        <w:rPr>
          <w:rFonts w:cs="Arial"/>
          <w:b/>
          <w:bCs/>
          <w:spacing w:val="0"/>
          <w:sz w:val="22"/>
          <w:szCs w:val="22"/>
          <w:lang w:val="es-ES_tradnl" w:eastAsia="es-ES_tradnl"/>
        </w:rPr>
      </w:pPr>
      <w:r w:rsidRPr="00D61A0D">
        <w:rPr>
          <w:rFonts w:cs="Arial"/>
          <w:bCs/>
          <w:spacing w:val="0"/>
          <w:sz w:val="22"/>
          <w:szCs w:val="22"/>
          <w:lang w:val="es-ES_tradnl" w:eastAsia="es-ES_tradnl"/>
        </w:rPr>
        <w:t xml:space="preserve"> </w:t>
      </w:r>
      <w:r w:rsidRPr="000F4F67">
        <w:rPr>
          <w:rFonts w:cs="Arial"/>
          <w:b/>
          <w:bCs/>
          <w:color w:val="7F7F7F" w:themeColor="text1" w:themeTint="80"/>
          <w:spacing w:val="0"/>
          <w:sz w:val="22"/>
          <w:szCs w:val="22"/>
          <w:lang w:val="es-ES_tradnl" w:eastAsia="es-ES_tradnl"/>
        </w:rPr>
        <w:t>CLASIFICACIÓN DE LAS OFERTAS</w:t>
      </w:r>
    </w:p>
    <w:p w14:paraId="073CE045" w14:textId="77777777" w:rsidR="00811D4E" w:rsidRPr="005B0EB3"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45747615" w14:textId="77777777" w:rsidR="00811D4E" w:rsidRPr="005B0EB3"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5B0EB3">
        <w:rPr>
          <w:rFonts w:cs="Arial"/>
          <w:bCs/>
          <w:spacing w:val="0"/>
          <w:sz w:val="22"/>
          <w:szCs w:val="22"/>
          <w:lang w:val="es-ES_tradnl" w:eastAsia="es-ES_tradnl"/>
        </w:rPr>
        <w:t xml:space="preserve">Una vez valorados todos los criterios, la </w:t>
      </w:r>
      <w:r>
        <w:rPr>
          <w:rFonts w:cs="Arial"/>
          <w:bCs/>
          <w:spacing w:val="0"/>
          <w:sz w:val="22"/>
          <w:szCs w:val="22"/>
          <w:lang w:val="es-ES_tradnl" w:eastAsia="es-ES_tradnl"/>
        </w:rPr>
        <w:t>Mesa de Contratación</w:t>
      </w:r>
      <w:r w:rsidRPr="005B0EB3">
        <w:rPr>
          <w:rFonts w:cs="Arial"/>
          <w:bCs/>
          <w:spacing w:val="0"/>
          <w:sz w:val="22"/>
          <w:szCs w:val="22"/>
          <w:lang w:val="es-ES_tradnl" w:eastAsia="es-ES_tradnl"/>
        </w:rPr>
        <w:t xml:space="preserve"> procederá a la clasificación de las proposiciones presentadas por orden decreciente y, tras las actuaciones que correspondan, elevará la propuesta de adjudicación del contrato al </w:t>
      </w:r>
      <w:r>
        <w:rPr>
          <w:rFonts w:cs="Arial"/>
          <w:bCs/>
          <w:spacing w:val="0"/>
          <w:sz w:val="22"/>
          <w:szCs w:val="22"/>
          <w:lang w:val="es-ES_tradnl" w:eastAsia="es-ES_tradnl"/>
        </w:rPr>
        <w:t>Órgano de Contratación</w:t>
      </w:r>
      <w:r w:rsidRPr="005B0EB3">
        <w:rPr>
          <w:rFonts w:cs="Arial"/>
          <w:bCs/>
          <w:spacing w:val="0"/>
          <w:sz w:val="22"/>
          <w:szCs w:val="22"/>
          <w:lang w:val="es-ES_tradnl" w:eastAsia="es-ES_tradnl"/>
        </w:rPr>
        <w:t>.</w:t>
      </w:r>
    </w:p>
    <w:p w14:paraId="1FE2D441" w14:textId="77777777" w:rsidR="00811D4E" w:rsidRPr="005B0EB3" w:rsidRDefault="00811D4E" w:rsidP="00811D4E">
      <w:pPr>
        <w:pStyle w:val="Encabezado"/>
        <w:tabs>
          <w:tab w:val="clear" w:pos="4320"/>
          <w:tab w:val="clear" w:pos="8640"/>
        </w:tabs>
        <w:spacing w:line="360" w:lineRule="auto"/>
        <w:rPr>
          <w:rFonts w:cs="Arial"/>
          <w:bCs/>
          <w:spacing w:val="0"/>
          <w:sz w:val="22"/>
          <w:szCs w:val="22"/>
          <w:lang w:val="es-ES_tradnl" w:eastAsia="es-ES_tradnl"/>
        </w:rPr>
      </w:pPr>
      <w:r w:rsidRPr="005B0EB3">
        <w:rPr>
          <w:rFonts w:cs="Arial"/>
          <w:bCs/>
          <w:spacing w:val="0"/>
          <w:sz w:val="22"/>
          <w:szCs w:val="22"/>
          <w:lang w:val="es-ES_tradnl" w:eastAsia="es-ES_tradnl"/>
        </w:rPr>
        <w:t>La propuesta de adjudicación del contrato no creará derecho alguno a favor del licitador propuesto, que no los adquirirá, frente a la Administración, mientras no se haya formalizado el contrato.</w:t>
      </w:r>
    </w:p>
    <w:p w14:paraId="5BF5862C" w14:textId="77777777" w:rsidR="00811D4E" w:rsidRPr="005B0EB3"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7529278A" w14:textId="77777777" w:rsidR="00811D4E" w:rsidRPr="005B0EB3"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5B0EB3">
        <w:rPr>
          <w:rFonts w:cs="Arial"/>
          <w:bCs/>
          <w:spacing w:val="0"/>
          <w:sz w:val="22"/>
          <w:szCs w:val="22"/>
          <w:lang w:val="es-ES_tradnl" w:eastAsia="es-ES_tradnl"/>
        </w:rPr>
        <w:t>Al amparo de lo previsto en el art</w:t>
      </w:r>
      <w:r>
        <w:rPr>
          <w:rFonts w:cs="Arial"/>
          <w:bCs/>
          <w:spacing w:val="0"/>
          <w:sz w:val="22"/>
          <w:szCs w:val="22"/>
          <w:lang w:val="es-ES_tradnl" w:eastAsia="es-ES_tradnl"/>
        </w:rPr>
        <w:t>ículo</w:t>
      </w:r>
      <w:r w:rsidRPr="005B0EB3">
        <w:rPr>
          <w:rFonts w:cs="Arial"/>
          <w:bCs/>
          <w:spacing w:val="0"/>
          <w:sz w:val="22"/>
          <w:szCs w:val="22"/>
          <w:lang w:val="es-ES_tradnl" w:eastAsia="es-ES_tradnl"/>
        </w:rPr>
        <w:t xml:space="preserve"> 149 </w:t>
      </w:r>
      <w:r w:rsidRPr="005B0EB3">
        <w:rPr>
          <w:spacing w:val="-2"/>
          <w:sz w:val="22"/>
          <w:lang w:val="es-ES_tradnl"/>
        </w:rPr>
        <w:t>de la LCSP</w:t>
      </w:r>
      <w:r w:rsidRPr="005B0EB3">
        <w:rPr>
          <w:rFonts w:cs="Arial"/>
          <w:bCs/>
          <w:spacing w:val="0"/>
          <w:sz w:val="22"/>
          <w:szCs w:val="22"/>
          <w:lang w:val="es-ES_tradnl" w:eastAsia="es-ES_tradnl"/>
        </w:rPr>
        <w:t xml:space="preserve">, cuando se identifique una o varias proposiciones que puedan ser consideradas anormalmente bajas, la declaración del carácter </w:t>
      </w:r>
      <w:r>
        <w:rPr>
          <w:rFonts w:cs="Arial"/>
          <w:bCs/>
          <w:spacing w:val="0"/>
          <w:sz w:val="22"/>
          <w:szCs w:val="22"/>
          <w:lang w:val="es-ES_tradnl" w:eastAsia="es-ES_tradnl"/>
        </w:rPr>
        <w:t>anormalmente bajo</w:t>
      </w:r>
      <w:r w:rsidRPr="005B0EB3">
        <w:rPr>
          <w:rFonts w:cs="Arial"/>
          <w:bCs/>
          <w:spacing w:val="0"/>
          <w:sz w:val="22"/>
          <w:szCs w:val="22"/>
          <w:lang w:val="es-ES_tradnl" w:eastAsia="es-ES_tradnl"/>
        </w:rPr>
        <w:t xml:space="preserve"> de las ofertas requerirá la previa audiencia del</w:t>
      </w:r>
      <w:r w:rsidRPr="00D61A0D">
        <w:rPr>
          <w:rFonts w:cs="Arial"/>
          <w:bCs/>
          <w:spacing w:val="0"/>
          <w:sz w:val="22"/>
          <w:szCs w:val="22"/>
          <w:lang w:val="es-ES_tradnl" w:eastAsia="es-ES_tradnl"/>
        </w:rPr>
        <w:t xml:space="preserve"> licitador o, en su caso, licitadores que las hayan presentado y el asesoramiento técnico del servicio correspondiente. En este caso, el </w:t>
      </w:r>
      <w:r>
        <w:rPr>
          <w:rFonts w:cs="Arial"/>
          <w:bCs/>
          <w:spacing w:val="0"/>
          <w:sz w:val="22"/>
          <w:szCs w:val="22"/>
          <w:lang w:val="es-ES_tradnl" w:eastAsia="es-ES_tradnl"/>
        </w:rPr>
        <w:t>Órgano de Contratación</w:t>
      </w:r>
      <w:r w:rsidRPr="00D61A0D">
        <w:rPr>
          <w:rFonts w:cs="Arial"/>
          <w:bCs/>
          <w:spacing w:val="0"/>
          <w:sz w:val="22"/>
          <w:szCs w:val="22"/>
          <w:lang w:val="es-ES_tradnl" w:eastAsia="es-ES_tradnl"/>
        </w:rPr>
        <w:t xml:space="preserve">, a la vista de la justificación </w:t>
      </w:r>
      <w:r w:rsidRPr="005B0EB3">
        <w:rPr>
          <w:rFonts w:cs="Arial"/>
          <w:bCs/>
          <w:spacing w:val="0"/>
          <w:sz w:val="22"/>
          <w:szCs w:val="22"/>
          <w:lang w:val="es-ES_tradnl" w:eastAsia="es-ES_tradnl"/>
        </w:rPr>
        <w:t>efectuada por el licitador y de los informes solicitados, acordará la adjudicación a favor de la oferta más ventajosa que se estime pueda ser cumplida a satisfacción de la Administración.</w:t>
      </w:r>
    </w:p>
    <w:p w14:paraId="46DEC601" w14:textId="77777777" w:rsidR="00811D4E" w:rsidRPr="005B0EB3"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6B5EEB5A" w14:textId="77777777" w:rsidR="00811D4E" w:rsidRPr="005B0EB3"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5B0EB3">
        <w:rPr>
          <w:rFonts w:cs="Arial"/>
          <w:bCs/>
          <w:spacing w:val="0"/>
          <w:sz w:val="22"/>
          <w:szCs w:val="22"/>
          <w:lang w:val="es-ES_tradnl" w:eastAsia="es-ES_tradnl"/>
        </w:rPr>
        <w:t xml:space="preserve">Si por el contrario el </w:t>
      </w:r>
      <w:r>
        <w:rPr>
          <w:rFonts w:cs="Arial"/>
          <w:bCs/>
          <w:spacing w:val="0"/>
          <w:sz w:val="22"/>
          <w:szCs w:val="22"/>
          <w:lang w:val="es-ES_tradnl" w:eastAsia="es-ES_tradnl"/>
        </w:rPr>
        <w:t>Órgano de Contratación</w:t>
      </w:r>
      <w:r w:rsidRPr="005B0EB3">
        <w:rPr>
          <w:rFonts w:cs="Arial"/>
          <w:bCs/>
          <w:spacing w:val="0"/>
          <w:sz w:val="22"/>
          <w:szCs w:val="22"/>
          <w:lang w:val="es-ES_tradnl" w:eastAsia="es-ES_tradnl"/>
        </w:rPr>
        <w:t xml:space="preserve"> estimase que la oferta no puede ser cumplida como consecuencia de la inclusión de bajas anormales, la excluirá de la clasificación y acordará la adjudicación a favor de la mejor oferta, de acuerdo con el orden en que hayan sido clasificadas.</w:t>
      </w:r>
    </w:p>
    <w:p w14:paraId="3377D77A" w14:textId="77777777" w:rsidR="00811D4E" w:rsidRPr="005B0EB3"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17923FDC" w14:textId="77777777" w:rsidR="00811D4E" w:rsidRPr="005B0EB3"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5B0EB3">
        <w:rPr>
          <w:rFonts w:cs="Arial"/>
          <w:bCs/>
          <w:spacing w:val="0"/>
          <w:sz w:val="22"/>
          <w:szCs w:val="22"/>
          <w:lang w:val="es-ES_tradnl" w:eastAsia="es-ES_tradnl"/>
        </w:rPr>
        <w:t>De todo lo actuado se dejará constancia en el expediente en las correspondientes actas que necesariamente deberán extenderse</w:t>
      </w:r>
    </w:p>
    <w:p w14:paraId="60A89AE9" w14:textId="77777777" w:rsidR="00811D4E" w:rsidRPr="005B0EB3"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3F4BBB21" w14:textId="77777777" w:rsidR="00811D4E" w:rsidRPr="000F4F67" w:rsidRDefault="00811D4E" w:rsidP="00811D4E">
      <w:pPr>
        <w:pStyle w:val="Encabezado"/>
        <w:numPr>
          <w:ilvl w:val="0"/>
          <w:numId w:val="2"/>
        </w:numPr>
        <w:tabs>
          <w:tab w:val="clear" w:pos="4320"/>
          <w:tab w:val="clear" w:pos="8640"/>
        </w:tabs>
        <w:spacing w:line="360" w:lineRule="auto"/>
        <w:ind w:left="567" w:firstLine="0"/>
        <w:rPr>
          <w:rFonts w:cs="Arial"/>
          <w:b/>
          <w:bCs/>
          <w:spacing w:val="0"/>
          <w:sz w:val="22"/>
          <w:szCs w:val="22"/>
          <w:lang w:val="es-ES_tradnl" w:eastAsia="es-ES_tradnl"/>
        </w:rPr>
      </w:pPr>
      <w:r w:rsidRPr="005B0EB3">
        <w:rPr>
          <w:rFonts w:cs="Arial"/>
          <w:bCs/>
          <w:spacing w:val="0"/>
          <w:sz w:val="22"/>
          <w:szCs w:val="22"/>
          <w:lang w:val="es-ES_tradnl" w:eastAsia="es-ES_tradnl"/>
        </w:rPr>
        <w:t xml:space="preserve"> </w:t>
      </w:r>
      <w:r w:rsidRPr="000F4F67">
        <w:rPr>
          <w:rFonts w:cs="Arial"/>
          <w:b/>
          <w:bCs/>
          <w:color w:val="7F7F7F" w:themeColor="text1" w:themeTint="80"/>
          <w:spacing w:val="0"/>
          <w:sz w:val="22"/>
          <w:szCs w:val="22"/>
          <w:lang w:val="es-ES_tradnl" w:eastAsia="es-ES_tradnl"/>
        </w:rPr>
        <w:t>REQUERIMIENTO AL PRIMER CLASIFICADO</w:t>
      </w:r>
    </w:p>
    <w:p w14:paraId="5756BCB3" w14:textId="77777777" w:rsidR="00811D4E" w:rsidRPr="005B0EB3"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35920575" w14:textId="77777777" w:rsidR="00811D4E"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5B0EB3">
        <w:rPr>
          <w:rFonts w:cs="Arial"/>
          <w:bCs/>
          <w:spacing w:val="0"/>
          <w:sz w:val="22"/>
          <w:szCs w:val="22"/>
          <w:lang w:val="es-ES_tradnl" w:eastAsia="es-ES_tradnl"/>
        </w:rPr>
        <w:t>Realizadas las actuaciones anteriores, los servicios de contratación requerirán al</w:t>
      </w:r>
      <w:r w:rsidRPr="00D61A0D">
        <w:rPr>
          <w:rFonts w:cs="Arial"/>
          <w:bCs/>
          <w:spacing w:val="0"/>
          <w:sz w:val="22"/>
          <w:szCs w:val="22"/>
          <w:lang w:val="es-ES_tradnl" w:eastAsia="es-ES_tradnl"/>
        </w:rPr>
        <w:t xml:space="preserve"> primer clasificado para que, dentro del plazo de diez días hábiles, a contar desde el siguiente a </w:t>
      </w:r>
      <w:r>
        <w:rPr>
          <w:rFonts w:cs="Arial"/>
          <w:bCs/>
          <w:spacing w:val="0"/>
          <w:sz w:val="22"/>
          <w:szCs w:val="22"/>
          <w:lang w:val="es-ES_tradnl" w:eastAsia="es-ES_tradnl"/>
        </w:rPr>
        <w:t>aquel</w:t>
      </w:r>
      <w:r w:rsidRPr="00D61A0D">
        <w:rPr>
          <w:rFonts w:cs="Arial"/>
          <w:bCs/>
          <w:spacing w:val="0"/>
          <w:sz w:val="22"/>
          <w:szCs w:val="22"/>
          <w:lang w:val="es-ES_tradnl" w:eastAsia="es-ES_tradnl"/>
        </w:rPr>
        <w:t xml:space="preserve"> en que hubiera recibido el requerimiento, realice las actuaciones</w:t>
      </w:r>
      <w:r>
        <w:rPr>
          <w:rFonts w:cs="Arial"/>
          <w:bCs/>
          <w:spacing w:val="0"/>
          <w:sz w:val="22"/>
          <w:szCs w:val="22"/>
          <w:lang w:val="es-ES_tradnl" w:eastAsia="es-ES_tradnl"/>
        </w:rPr>
        <w:t xml:space="preserve"> o aporte los documentos que se señalan a continuación</w:t>
      </w:r>
      <w:r w:rsidRPr="00D61A0D">
        <w:rPr>
          <w:rFonts w:cs="Arial"/>
          <w:bCs/>
          <w:spacing w:val="0"/>
          <w:sz w:val="22"/>
          <w:szCs w:val="22"/>
          <w:lang w:val="es-ES_tradnl" w:eastAsia="es-ES_tradnl"/>
        </w:rPr>
        <w:t>:</w:t>
      </w:r>
    </w:p>
    <w:p w14:paraId="3DE81898"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0C0456D0" w14:textId="77777777" w:rsidR="00811D4E" w:rsidRDefault="00811D4E" w:rsidP="00811D4E">
      <w:pPr>
        <w:suppressAutoHyphens/>
        <w:spacing w:line="360" w:lineRule="auto"/>
        <w:ind w:left="709"/>
        <w:rPr>
          <w:rFonts w:cs="Arial"/>
          <w:bCs/>
          <w:spacing w:val="0"/>
          <w:sz w:val="22"/>
          <w:szCs w:val="22"/>
          <w:lang w:val="es-ES_tradnl" w:eastAsia="es-ES_tradnl"/>
        </w:rPr>
      </w:pPr>
      <w:r w:rsidRPr="003F65A6">
        <w:rPr>
          <w:rFonts w:cs="Arial"/>
          <w:bCs/>
          <w:spacing w:val="0"/>
          <w:sz w:val="22"/>
          <w:szCs w:val="22"/>
          <w:lang w:val="es-ES_tradnl" w:eastAsia="es-ES_tradnl"/>
        </w:rPr>
        <w:t>a) Fotocopia del Documento Nacional de Identidad del participante o su representante. Además</w:t>
      </w:r>
      <w:r>
        <w:rPr>
          <w:rFonts w:cs="Arial"/>
          <w:bCs/>
          <w:spacing w:val="0"/>
          <w:sz w:val="22"/>
          <w:szCs w:val="22"/>
          <w:lang w:val="es-ES_tradnl" w:eastAsia="es-ES_tradnl"/>
        </w:rPr>
        <w:t>,</w:t>
      </w:r>
      <w:r w:rsidRPr="003F65A6">
        <w:rPr>
          <w:rFonts w:cs="Arial"/>
          <w:bCs/>
          <w:spacing w:val="0"/>
          <w:sz w:val="22"/>
          <w:szCs w:val="22"/>
          <w:lang w:val="es-ES_tradnl" w:eastAsia="es-ES_tradnl"/>
        </w:rPr>
        <w:t xml:space="preserve"> en el caso de que se actúe en representación de otra pe</w:t>
      </w:r>
      <w:r>
        <w:rPr>
          <w:rFonts w:cs="Arial"/>
          <w:bCs/>
          <w:spacing w:val="0"/>
          <w:sz w:val="22"/>
          <w:szCs w:val="22"/>
          <w:lang w:val="es-ES_tradnl" w:eastAsia="es-ES_tradnl"/>
        </w:rPr>
        <w:t>rsona o entidad, poder notarial</w:t>
      </w:r>
      <w:r w:rsidRPr="00D61A0D">
        <w:rPr>
          <w:rFonts w:cs="Arial"/>
          <w:bCs/>
          <w:spacing w:val="0"/>
          <w:sz w:val="22"/>
          <w:szCs w:val="22"/>
          <w:lang w:val="es-ES_tradnl" w:eastAsia="es-ES_tradnl"/>
        </w:rPr>
        <w:t>, el cual será bastanteado por est</w:t>
      </w:r>
      <w:r>
        <w:rPr>
          <w:rFonts w:cs="Arial"/>
          <w:bCs/>
          <w:spacing w:val="0"/>
          <w:sz w:val="22"/>
          <w:szCs w:val="22"/>
          <w:lang w:val="es-ES_tradnl" w:eastAsia="es-ES_tradnl"/>
        </w:rPr>
        <w:t>e Ayuntamiento</w:t>
      </w:r>
      <w:r w:rsidRPr="00D61A0D">
        <w:rPr>
          <w:rFonts w:cs="Arial"/>
          <w:bCs/>
          <w:spacing w:val="0"/>
          <w:sz w:val="22"/>
          <w:szCs w:val="22"/>
          <w:lang w:val="es-ES_tradnl" w:eastAsia="es-ES_tradnl"/>
        </w:rPr>
        <w:t>.</w:t>
      </w:r>
    </w:p>
    <w:p w14:paraId="1D832A01"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br w:type="page"/>
      </w:r>
      <w:r w:rsidRPr="003F65A6">
        <w:rPr>
          <w:rFonts w:cs="Arial"/>
          <w:bCs/>
          <w:spacing w:val="0"/>
          <w:sz w:val="22"/>
          <w:szCs w:val="22"/>
          <w:lang w:val="es-ES_tradnl" w:eastAsia="es-ES_tradnl"/>
        </w:rPr>
        <w:t>b)</w:t>
      </w:r>
      <w:r>
        <w:rPr>
          <w:rFonts w:cs="Arial"/>
          <w:bCs/>
          <w:spacing w:val="0"/>
          <w:sz w:val="22"/>
          <w:szCs w:val="22"/>
          <w:lang w:val="es-ES_tradnl" w:eastAsia="es-ES_tradnl"/>
        </w:rPr>
        <w:tab/>
        <w:t xml:space="preserve"> </w:t>
      </w:r>
      <w:r w:rsidRPr="003F65A6">
        <w:rPr>
          <w:rFonts w:cs="Arial"/>
          <w:bCs/>
          <w:spacing w:val="0"/>
          <w:sz w:val="22"/>
          <w:szCs w:val="22"/>
          <w:lang w:val="es-ES_tradnl" w:eastAsia="es-ES_tradnl"/>
        </w:rPr>
        <w:t>Cuando el licitador sea una persona jurídica, escritura de constitución o modificación, en su caso, debidamente inscrita en el Registro Mercantil y número de identificación fiscal cuando la inscripción fuera exigible conforme a la legislación mercantil que le sea aplicable. Si no lo fuere, la acreditación de la capacidad de obrar se realizará mediante la escritura o documento de constitución, estatutos o acto fundacional en el que constaren las normas por las que se regula su actividad, inscritos, en su caso, en el correspondiente Registro oficial.</w:t>
      </w:r>
    </w:p>
    <w:p w14:paraId="4BEF23EE" w14:textId="77777777" w:rsidR="00811D4E" w:rsidRDefault="00811D4E" w:rsidP="00EC2859">
      <w:pPr>
        <w:suppressAutoHyphens/>
        <w:ind w:left="709"/>
        <w:rPr>
          <w:rFonts w:cs="Arial"/>
          <w:bCs/>
          <w:spacing w:val="0"/>
          <w:sz w:val="22"/>
          <w:szCs w:val="22"/>
          <w:lang w:val="es-ES_tradnl" w:eastAsia="es-ES_tradnl"/>
        </w:rPr>
      </w:pPr>
    </w:p>
    <w:p w14:paraId="30424AD0" w14:textId="77777777" w:rsidR="00811D4E" w:rsidRDefault="00811D4E" w:rsidP="00811D4E">
      <w:pPr>
        <w:suppressAutoHyphens/>
        <w:spacing w:line="360" w:lineRule="auto"/>
        <w:ind w:left="709"/>
        <w:rPr>
          <w:rFonts w:cs="Arial"/>
          <w:bCs/>
          <w:spacing w:val="0"/>
          <w:sz w:val="22"/>
          <w:szCs w:val="22"/>
          <w:lang w:val="es-ES_tradnl" w:eastAsia="es-ES_tradnl"/>
        </w:rPr>
      </w:pPr>
      <w:r w:rsidRPr="003F65A6">
        <w:rPr>
          <w:rFonts w:cs="Arial"/>
          <w:bCs/>
          <w:spacing w:val="0"/>
          <w:sz w:val="22"/>
          <w:szCs w:val="22"/>
          <w:lang w:val="es-ES_tradnl" w:eastAsia="es-ES_tradnl"/>
        </w:rPr>
        <w:t>Cuando se trate de empresarios no españoles de Estados miembros de la Unión Europea, deberán acreditar su inscripción en el registro procedente de acuerdo con la legislación del Estado donde estén establecidos o mediante la presen</w:t>
      </w:r>
      <w:r>
        <w:rPr>
          <w:rFonts w:cs="Arial"/>
          <w:bCs/>
          <w:spacing w:val="0"/>
          <w:sz w:val="22"/>
          <w:szCs w:val="22"/>
          <w:lang w:val="es-ES_tradnl" w:eastAsia="es-ES_tradnl"/>
        </w:rPr>
        <w:t>tación de una Declaración responsable</w:t>
      </w:r>
      <w:r w:rsidRPr="003F65A6">
        <w:rPr>
          <w:rFonts w:cs="Arial"/>
          <w:bCs/>
          <w:spacing w:val="0"/>
          <w:sz w:val="22"/>
          <w:szCs w:val="22"/>
          <w:lang w:val="es-ES_tradnl" w:eastAsia="es-ES_tradnl"/>
        </w:rPr>
        <w:t xml:space="preserve"> o un certificado, de acuerdo con las disposiciones comunitarias de aplicación.</w:t>
      </w:r>
    </w:p>
    <w:p w14:paraId="7A3CCFDF" w14:textId="77777777" w:rsidR="00811D4E" w:rsidRPr="00937954" w:rsidRDefault="00811D4E" w:rsidP="00EC2859">
      <w:pPr>
        <w:suppressAutoHyphens/>
        <w:ind w:left="709"/>
        <w:rPr>
          <w:rFonts w:cs="Arial"/>
          <w:bCs/>
          <w:spacing w:val="0"/>
          <w:sz w:val="22"/>
          <w:szCs w:val="22"/>
          <w:lang w:val="es-ES_tradnl" w:eastAsia="es-ES_tradnl"/>
        </w:rPr>
      </w:pPr>
    </w:p>
    <w:p w14:paraId="09FF94B4" w14:textId="77777777" w:rsidR="00811D4E" w:rsidRPr="00020AD1" w:rsidRDefault="00811D4E" w:rsidP="00811D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709"/>
        <w:rPr>
          <w:spacing w:val="-2"/>
          <w:sz w:val="24"/>
          <w:szCs w:val="24"/>
          <w:lang w:val="es-ES_tradnl"/>
        </w:rPr>
      </w:pPr>
      <w:r w:rsidRPr="00020AD1">
        <w:rPr>
          <w:rFonts w:cs="Arial"/>
          <w:bCs/>
          <w:spacing w:val="0"/>
          <w:sz w:val="22"/>
          <w:szCs w:val="22"/>
          <w:lang w:val="es-ES_tradnl" w:eastAsia="es-ES_tradnl"/>
        </w:rPr>
        <w:t>Los demás empresarios extranjeros deberán acreditar su capacidad de obrar con informe de la Misión Diplomática Permanente de España en el Estado correspondiente o de la Oficina Consular en cuyo ámbito territorial radique el domicilio de la empresa.</w:t>
      </w:r>
    </w:p>
    <w:p w14:paraId="2CF86614" w14:textId="77777777" w:rsidR="00811D4E" w:rsidRPr="003F65A6" w:rsidRDefault="00811D4E" w:rsidP="00EC2859">
      <w:pPr>
        <w:suppressAutoHyphens/>
        <w:ind w:left="709"/>
        <w:rPr>
          <w:rFonts w:cs="Arial"/>
          <w:bCs/>
          <w:spacing w:val="0"/>
          <w:sz w:val="22"/>
          <w:szCs w:val="22"/>
          <w:lang w:val="es-ES_tradnl" w:eastAsia="es-ES_tradnl"/>
        </w:rPr>
      </w:pPr>
    </w:p>
    <w:p w14:paraId="5070D8F1"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c</w:t>
      </w:r>
      <w:r w:rsidRPr="003F65A6">
        <w:rPr>
          <w:rFonts w:cs="Arial"/>
          <w:bCs/>
          <w:spacing w:val="0"/>
          <w:sz w:val="22"/>
          <w:szCs w:val="22"/>
          <w:lang w:val="es-ES_tradnl" w:eastAsia="es-ES_tradnl"/>
        </w:rPr>
        <w:t xml:space="preserve">) Acreditación de estar dado de alta en el IAE, en el epígrafe que corresponda al objeto del contrato, mediante la presentación del alta, si se refiere al ejercicio corriente, o del último recibo del IAE, en los demás casos, acompañada en ambos supuestos de una </w:t>
      </w:r>
      <w:r>
        <w:rPr>
          <w:rFonts w:cs="Arial"/>
          <w:bCs/>
          <w:spacing w:val="0"/>
          <w:sz w:val="22"/>
          <w:szCs w:val="22"/>
          <w:lang w:val="es-ES_tradnl" w:eastAsia="es-ES_tradnl"/>
        </w:rPr>
        <w:t>Declaración responsable</w:t>
      </w:r>
      <w:r w:rsidRPr="003F65A6">
        <w:rPr>
          <w:rFonts w:cs="Arial"/>
          <w:bCs/>
          <w:spacing w:val="0"/>
          <w:sz w:val="22"/>
          <w:szCs w:val="22"/>
          <w:lang w:val="es-ES_tradnl" w:eastAsia="es-ES_tradnl"/>
        </w:rPr>
        <w:t xml:space="preserve"> de no haberse dado de baja en la matrícula del referido impuesto.</w:t>
      </w:r>
    </w:p>
    <w:p w14:paraId="143F80ED" w14:textId="77777777" w:rsidR="00811D4E" w:rsidRPr="003F65A6" w:rsidRDefault="00811D4E" w:rsidP="00EC2859">
      <w:pPr>
        <w:suppressAutoHyphens/>
        <w:ind w:left="709"/>
        <w:rPr>
          <w:rFonts w:cs="Arial"/>
          <w:bCs/>
          <w:spacing w:val="0"/>
          <w:sz w:val="22"/>
          <w:szCs w:val="22"/>
          <w:lang w:val="es-ES_tradnl" w:eastAsia="es-ES_tradnl"/>
        </w:rPr>
      </w:pPr>
    </w:p>
    <w:p w14:paraId="6341C2BC" w14:textId="77777777" w:rsidR="00811D4E" w:rsidRPr="00E32DF7" w:rsidRDefault="00811D4E" w:rsidP="00811D4E">
      <w:pPr>
        <w:suppressAutoHyphens/>
        <w:spacing w:line="360" w:lineRule="auto"/>
        <w:ind w:left="585"/>
        <w:outlineLvl w:val="0"/>
        <w:rPr>
          <w:b/>
          <w:i/>
          <w:color w:val="808080"/>
          <w:spacing w:val="-2"/>
          <w:sz w:val="22"/>
          <w:lang w:val="es-ES_tradnl"/>
        </w:rPr>
      </w:pPr>
      <w:r w:rsidRPr="00E32DF7">
        <w:rPr>
          <w:b/>
          <w:i/>
          <w:color w:val="808080"/>
          <w:spacing w:val="-2"/>
          <w:sz w:val="22"/>
          <w:lang w:val="es-ES_tradnl"/>
        </w:rPr>
        <w:t xml:space="preserve">d) </w:t>
      </w:r>
      <w:r>
        <w:rPr>
          <w:b/>
          <w:i/>
          <w:color w:val="808080"/>
          <w:spacing w:val="-2"/>
          <w:sz w:val="22"/>
          <w:lang w:val="es-ES_tradnl"/>
        </w:rPr>
        <w:t>Supuestos o variantes</w:t>
      </w:r>
    </w:p>
    <w:p w14:paraId="6CD8A0CD" w14:textId="77777777" w:rsidR="00811D4E" w:rsidRPr="00887499" w:rsidRDefault="00811D4E" w:rsidP="00EC2859">
      <w:pPr>
        <w:pStyle w:val="Encabezado"/>
        <w:tabs>
          <w:tab w:val="clear" w:pos="4320"/>
          <w:tab w:val="clear" w:pos="8640"/>
        </w:tabs>
        <w:ind w:left="585"/>
        <w:rPr>
          <w:rFonts w:cs="Arial"/>
          <w:i/>
          <w:lang w:val="es-ES_tradnl"/>
        </w:rPr>
      </w:pPr>
    </w:p>
    <w:p w14:paraId="4D9DD800" w14:textId="77777777" w:rsidR="00811D4E" w:rsidRPr="00E32DF7" w:rsidRDefault="00811D4E" w:rsidP="00811D4E">
      <w:pPr>
        <w:suppressAutoHyphens/>
        <w:spacing w:line="360" w:lineRule="auto"/>
        <w:ind w:left="755" w:firstLine="521"/>
        <w:rPr>
          <w:b/>
          <w:i/>
          <w:color w:val="808080"/>
          <w:spacing w:val="-2"/>
          <w:sz w:val="22"/>
          <w:lang w:val="es-ES_tradnl"/>
        </w:rPr>
      </w:pPr>
      <w:r w:rsidRPr="00E32DF7">
        <w:rPr>
          <w:b/>
          <w:i/>
          <w:color w:val="808080"/>
          <w:spacing w:val="-2"/>
          <w:sz w:val="22"/>
          <w:lang w:val="es-ES_tradnl"/>
        </w:rPr>
        <w:t xml:space="preserve">d.1) Que se exija solo clasificación, </w:t>
      </w:r>
      <w:r w:rsidRPr="00E32DF7">
        <w:rPr>
          <w:i/>
          <w:color w:val="808080"/>
          <w:spacing w:val="-2"/>
          <w:sz w:val="22"/>
          <w:lang w:val="es-ES_tradnl"/>
        </w:rPr>
        <w:t>en cuyo caso</w:t>
      </w:r>
      <w:r>
        <w:rPr>
          <w:i/>
          <w:color w:val="808080"/>
          <w:spacing w:val="-2"/>
          <w:sz w:val="22"/>
          <w:lang w:val="es-ES_tradnl"/>
        </w:rPr>
        <w:t xml:space="preserve"> se deberá indicar</w:t>
      </w:r>
      <w:r w:rsidRPr="00E32DF7">
        <w:rPr>
          <w:i/>
          <w:color w:val="808080"/>
          <w:spacing w:val="-2"/>
          <w:sz w:val="22"/>
          <w:lang w:val="es-ES_tradnl"/>
        </w:rPr>
        <w:t>:</w:t>
      </w:r>
    </w:p>
    <w:p w14:paraId="3B7457D5" w14:textId="77777777" w:rsidR="00811D4E" w:rsidRPr="00887499" w:rsidRDefault="00811D4E" w:rsidP="00EC2859">
      <w:pPr>
        <w:suppressAutoHyphens/>
        <w:ind w:left="284"/>
        <w:rPr>
          <w:rFonts w:cs="Arial"/>
          <w:bCs/>
          <w:spacing w:val="0"/>
          <w:sz w:val="22"/>
          <w:szCs w:val="22"/>
          <w:lang w:val="es-ES_tradnl" w:eastAsia="es-ES_tradnl"/>
        </w:rPr>
      </w:pPr>
    </w:p>
    <w:p w14:paraId="795A6C6E" w14:textId="77777777" w:rsidR="00811D4E" w:rsidRPr="00887499" w:rsidRDefault="00811D4E" w:rsidP="00811D4E">
      <w:pPr>
        <w:suppressAutoHyphens/>
        <w:spacing w:line="360" w:lineRule="auto"/>
        <w:ind w:left="709"/>
        <w:rPr>
          <w:rFonts w:cs="Arial"/>
          <w:bCs/>
          <w:spacing w:val="0"/>
          <w:sz w:val="22"/>
          <w:szCs w:val="22"/>
          <w:lang w:val="es-ES_tradnl" w:eastAsia="es-ES_tradnl"/>
        </w:rPr>
      </w:pPr>
      <w:r w:rsidRPr="00887499">
        <w:rPr>
          <w:rFonts w:cs="Arial"/>
          <w:bCs/>
          <w:spacing w:val="0"/>
          <w:sz w:val="22"/>
          <w:szCs w:val="22"/>
          <w:lang w:val="es-ES_tradnl" w:eastAsia="es-ES_tradnl"/>
        </w:rPr>
        <w:t>d) Documento que acredite la clasificación del contratista que habilite para contratar las obras de la categoría</w:t>
      </w:r>
      <w:r>
        <w:rPr>
          <w:rFonts w:cs="Arial"/>
          <w:bCs/>
          <w:spacing w:val="0"/>
          <w:sz w:val="22"/>
          <w:szCs w:val="22"/>
          <w:lang w:val="es-ES_tradnl" w:eastAsia="es-ES_tradnl"/>
        </w:rPr>
        <w:t xml:space="preserve"> </w:t>
      </w:r>
      <w:r w:rsidRPr="00887499">
        <w:rPr>
          <w:rFonts w:cs="Arial"/>
          <w:bCs/>
          <w:spacing w:val="0"/>
          <w:sz w:val="22"/>
          <w:szCs w:val="22"/>
          <w:lang w:val="es-ES_tradnl" w:eastAsia="es-ES_tradnl"/>
        </w:rPr>
        <w:t>................................, grupo</w:t>
      </w:r>
      <w:r>
        <w:rPr>
          <w:rFonts w:cs="Arial"/>
          <w:bCs/>
          <w:spacing w:val="0"/>
          <w:sz w:val="22"/>
          <w:szCs w:val="22"/>
          <w:lang w:val="es-ES_tradnl" w:eastAsia="es-ES_tradnl"/>
        </w:rPr>
        <w:t xml:space="preserve"> </w:t>
      </w:r>
      <w:r w:rsidRPr="00887499">
        <w:rPr>
          <w:rFonts w:cs="Arial"/>
          <w:bCs/>
          <w:spacing w:val="0"/>
          <w:sz w:val="22"/>
          <w:szCs w:val="22"/>
          <w:lang w:val="es-ES_tradnl" w:eastAsia="es-ES_tradnl"/>
        </w:rPr>
        <w:t>................., subgrupo</w:t>
      </w:r>
      <w:r>
        <w:rPr>
          <w:rFonts w:cs="Arial"/>
          <w:bCs/>
          <w:spacing w:val="0"/>
          <w:sz w:val="22"/>
          <w:szCs w:val="22"/>
          <w:lang w:val="es-ES_tradnl" w:eastAsia="es-ES_tradnl"/>
        </w:rPr>
        <w:t xml:space="preserve"> </w:t>
      </w:r>
      <w:r w:rsidRPr="00887499">
        <w:rPr>
          <w:rFonts w:cs="Arial"/>
          <w:bCs/>
          <w:spacing w:val="0"/>
          <w:sz w:val="22"/>
          <w:szCs w:val="22"/>
          <w:lang w:val="es-ES_tradnl" w:eastAsia="es-ES_tradnl"/>
        </w:rPr>
        <w:t>..................</w:t>
      </w:r>
    </w:p>
    <w:p w14:paraId="1CFEA0F0" w14:textId="77777777" w:rsidR="00811D4E" w:rsidRPr="00887499" w:rsidRDefault="00811D4E" w:rsidP="00EC2859">
      <w:pPr>
        <w:suppressAutoHyphens/>
        <w:ind w:left="585"/>
        <w:rPr>
          <w:rFonts w:cs="Arial"/>
          <w:bCs/>
          <w:spacing w:val="0"/>
          <w:sz w:val="24"/>
          <w:szCs w:val="22"/>
          <w:lang w:val="es-ES_tradnl" w:eastAsia="es-ES_tradnl"/>
        </w:rPr>
      </w:pPr>
    </w:p>
    <w:p w14:paraId="6F70DD18" w14:textId="77777777" w:rsidR="00811D4E" w:rsidRPr="00887499" w:rsidRDefault="00811D4E" w:rsidP="00811D4E">
      <w:pPr>
        <w:suppressAutoHyphens/>
        <w:spacing w:line="360" w:lineRule="auto"/>
        <w:ind w:left="1701" w:hanging="425"/>
        <w:rPr>
          <w:rFonts w:cs="Arial"/>
          <w:bCs/>
          <w:i/>
          <w:spacing w:val="0"/>
          <w:sz w:val="24"/>
          <w:szCs w:val="22"/>
          <w:lang w:val="es-ES_tradnl" w:eastAsia="es-ES_tradnl"/>
        </w:rPr>
      </w:pPr>
      <w:r w:rsidRPr="00E32DF7">
        <w:rPr>
          <w:b/>
          <w:i/>
          <w:color w:val="808080"/>
          <w:spacing w:val="-2"/>
          <w:sz w:val="22"/>
          <w:lang w:val="es-ES_tradnl"/>
        </w:rPr>
        <w:t>d.2) Que se exija clasificación y otros medios complementarios de solvencia,</w:t>
      </w:r>
      <w:r w:rsidRPr="00887499">
        <w:rPr>
          <w:b/>
          <w:i/>
          <w:spacing w:val="-2"/>
          <w:sz w:val="22"/>
          <w:lang w:val="es-ES_tradnl"/>
        </w:rPr>
        <w:t xml:space="preserve"> </w:t>
      </w:r>
      <w:r w:rsidRPr="00E32DF7">
        <w:rPr>
          <w:i/>
          <w:color w:val="808080"/>
          <w:spacing w:val="-2"/>
          <w:sz w:val="22"/>
          <w:lang w:val="es-ES_tradnl"/>
        </w:rPr>
        <w:t>en cuyo caso</w:t>
      </w:r>
      <w:r>
        <w:rPr>
          <w:i/>
          <w:color w:val="808080"/>
          <w:spacing w:val="-2"/>
          <w:sz w:val="22"/>
          <w:lang w:val="es-ES_tradnl"/>
        </w:rPr>
        <w:t xml:space="preserve"> se deberá indicar</w:t>
      </w:r>
      <w:r w:rsidRPr="00E32DF7">
        <w:rPr>
          <w:i/>
          <w:color w:val="808080"/>
          <w:spacing w:val="-2"/>
          <w:sz w:val="22"/>
          <w:lang w:val="es-ES_tradnl"/>
        </w:rPr>
        <w:t>:</w:t>
      </w:r>
    </w:p>
    <w:p w14:paraId="57DECD9D" w14:textId="77777777" w:rsidR="00811D4E" w:rsidRPr="00887499" w:rsidRDefault="00811D4E" w:rsidP="00EC2859">
      <w:pPr>
        <w:suppressAutoHyphens/>
        <w:ind w:left="780"/>
        <w:rPr>
          <w:rFonts w:cs="Arial"/>
          <w:bCs/>
          <w:spacing w:val="0"/>
          <w:sz w:val="22"/>
          <w:szCs w:val="22"/>
          <w:lang w:val="es-ES_tradnl" w:eastAsia="es-ES_tradnl"/>
        </w:rPr>
      </w:pPr>
    </w:p>
    <w:p w14:paraId="1982EF75" w14:textId="77777777" w:rsidR="00EC2859" w:rsidRDefault="00811D4E" w:rsidP="00EC2859">
      <w:pPr>
        <w:suppressAutoHyphens/>
        <w:spacing w:line="360" w:lineRule="auto"/>
        <w:ind w:left="709"/>
        <w:rPr>
          <w:rFonts w:cs="Arial"/>
          <w:bCs/>
          <w:spacing w:val="0"/>
          <w:sz w:val="22"/>
          <w:szCs w:val="22"/>
          <w:lang w:val="es-ES_tradnl" w:eastAsia="es-ES_tradnl"/>
        </w:rPr>
      </w:pPr>
      <w:r w:rsidRPr="00887499">
        <w:rPr>
          <w:rFonts w:cs="Arial"/>
          <w:bCs/>
          <w:spacing w:val="0"/>
          <w:sz w:val="22"/>
          <w:szCs w:val="22"/>
          <w:lang w:val="es-ES_tradnl" w:eastAsia="es-ES_tradnl"/>
        </w:rPr>
        <w:t>d) Documento que acredite la clasificación del contratista que habilite para contratar las obras de la categoría</w:t>
      </w:r>
      <w:r>
        <w:rPr>
          <w:rFonts w:cs="Arial"/>
          <w:bCs/>
          <w:spacing w:val="0"/>
          <w:sz w:val="22"/>
          <w:szCs w:val="22"/>
          <w:lang w:val="es-ES_tradnl" w:eastAsia="es-ES_tradnl"/>
        </w:rPr>
        <w:t xml:space="preserve"> </w:t>
      </w:r>
      <w:r w:rsidRPr="00887499">
        <w:rPr>
          <w:rFonts w:cs="Arial"/>
          <w:bCs/>
          <w:spacing w:val="0"/>
          <w:sz w:val="22"/>
          <w:szCs w:val="22"/>
          <w:lang w:val="es-ES_tradnl" w:eastAsia="es-ES_tradnl"/>
        </w:rPr>
        <w:t>................................, grupo</w:t>
      </w:r>
      <w:r>
        <w:rPr>
          <w:rFonts w:cs="Arial"/>
          <w:bCs/>
          <w:spacing w:val="0"/>
          <w:sz w:val="22"/>
          <w:szCs w:val="22"/>
          <w:lang w:val="es-ES_tradnl" w:eastAsia="es-ES_tradnl"/>
        </w:rPr>
        <w:t xml:space="preserve"> </w:t>
      </w:r>
      <w:r w:rsidRPr="00887499">
        <w:rPr>
          <w:rFonts w:cs="Arial"/>
          <w:bCs/>
          <w:spacing w:val="0"/>
          <w:sz w:val="22"/>
          <w:szCs w:val="22"/>
          <w:lang w:val="es-ES_tradnl" w:eastAsia="es-ES_tradnl"/>
        </w:rPr>
        <w:t>................., subgrupo</w:t>
      </w:r>
      <w:r>
        <w:rPr>
          <w:rFonts w:cs="Arial"/>
          <w:bCs/>
          <w:spacing w:val="0"/>
          <w:sz w:val="22"/>
          <w:szCs w:val="22"/>
          <w:lang w:val="es-ES_tradnl" w:eastAsia="es-ES_tradnl"/>
        </w:rPr>
        <w:t xml:space="preserve"> </w:t>
      </w:r>
      <w:r w:rsidRPr="00887499">
        <w:rPr>
          <w:rFonts w:cs="Arial"/>
          <w:bCs/>
          <w:spacing w:val="0"/>
          <w:sz w:val="22"/>
          <w:szCs w:val="22"/>
          <w:lang w:val="es-ES_tradnl" w:eastAsia="es-ES_tradnl"/>
        </w:rPr>
        <w:t>..................</w:t>
      </w:r>
      <w:r w:rsidR="00EC2859">
        <w:rPr>
          <w:rFonts w:cs="Arial"/>
          <w:bCs/>
          <w:spacing w:val="0"/>
          <w:sz w:val="22"/>
          <w:szCs w:val="22"/>
          <w:lang w:val="es-ES_tradnl" w:eastAsia="es-ES_tradnl"/>
        </w:rPr>
        <w:t xml:space="preserve"> </w:t>
      </w:r>
      <w:r w:rsidR="00EC2859">
        <w:rPr>
          <w:rFonts w:cs="Arial"/>
          <w:bCs/>
          <w:spacing w:val="0"/>
          <w:sz w:val="22"/>
          <w:szCs w:val="22"/>
          <w:lang w:val="es-ES_tradnl" w:eastAsia="es-ES_tradnl"/>
        </w:rPr>
        <w:br w:type="page"/>
      </w:r>
    </w:p>
    <w:p w14:paraId="4F2912CD" w14:textId="77777777" w:rsidR="00811D4E" w:rsidRPr="00937954" w:rsidRDefault="00811D4E" w:rsidP="00811D4E">
      <w:pPr>
        <w:suppressAutoHyphens/>
        <w:spacing w:line="360" w:lineRule="auto"/>
        <w:ind w:left="709"/>
        <w:rPr>
          <w:rFonts w:cs="Arial"/>
          <w:bCs/>
          <w:spacing w:val="0"/>
          <w:sz w:val="22"/>
          <w:szCs w:val="22"/>
          <w:lang w:val="es-ES_tradnl" w:eastAsia="es-ES_tradnl"/>
        </w:rPr>
      </w:pPr>
      <w:r w:rsidRPr="005B0EB3">
        <w:rPr>
          <w:rFonts w:cs="Arial"/>
          <w:bCs/>
          <w:spacing w:val="0"/>
          <w:sz w:val="22"/>
          <w:szCs w:val="22"/>
          <w:lang w:val="es-ES_tradnl" w:eastAsia="es-ES_tradnl"/>
        </w:rPr>
        <w:t xml:space="preserve">La acreditación de la solvencia se complementará, además, con la obligación de adscribir a la ejecución del contrato los medios personales y/o materiales suficientes, que los licitadores especifiquen en sus ofertas. Se consideran suficientes los señalados, a este respecto, en el pliego de prescripciones técnicas. La adscripción de estos medios al contrato tendrá carácter de obligación contractual esencial, por lo que, al amparo de lo previsto en el </w:t>
      </w:r>
      <w:r>
        <w:rPr>
          <w:rFonts w:cs="Arial"/>
          <w:bCs/>
          <w:spacing w:val="0"/>
          <w:sz w:val="22"/>
          <w:szCs w:val="22"/>
          <w:lang w:val="es-ES_tradnl" w:eastAsia="es-ES_tradnl"/>
        </w:rPr>
        <w:t>artículo</w:t>
      </w:r>
      <w:r w:rsidRPr="005B0EB3">
        <w:rPr>
          <w:rFonts w:cs="Arial"/>
          <w:bCs/>
          <w:spacing w:val="0"/>
          <w:sz w:val="22"/>
          <w:szCs w:val="22"/>
          <w:lang w:val="es-ES_tradnl" w:eastAsia="es-ES_tradnl"/>
        </w:rPr>
        <w:t xml:space="preserve"> 76.2 </w:t>
      </w:r>
      <w:r w:rsidRPr="005B0EB3">
        <w:rPr>
          <w:spacing w:val="-2"/>
          <w:sz w:val="22"/>
          <w:lang w:val="es-ES_tradnl"/>
        </w:rPr>
        <w:t>de la LCSP</w:t>
      </w:r>
      <w:r w:rsidRPr="005B0EB3">
        <w:rPr>
          <w:b/>
          <w:spacing w:val="-2"/>
          <w:sz w:val="22"/>
          <w:lang w:val="es-ES_tradnl"/>
        </w:rPr>
        <w:t xml:space="preserve">, </w:t>
      </w:r>
      <w:r w:rsidRPr="005B0EB3">
        <w:rPr>
          <w:rFonts w:cs="Arial"/>
          <w:bCs/>
          <w:spacing w:val="0"/>
          <w:sz w:val="22"/>
          <w:szCs w:val="22"/>
          <w:lang w:val="es-ES_tradnl" w:eastAsia="es-ES_tradnl"/>
        </w:rPr>
        <w:t>su incumplimiento podrá ser considerado causa de resolución a los efectos señalados en el artículo</w:t>
      </w: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211.1.f). Esta</w:t>
      </w:r>
      <w:r>
        <w:rPr>
          <w:rFonts w:cs="Arial"/>
          <w:bCs/>
          <w:spacing w:val="0"/>
          <w:sz w:val="22"/>
          <w:szCs w:val="22"/>
          <w:lang w:val="es-ES_tradnl" w:eastAsia="es-ES_tradnl"/>
        </w:rPr>
        <w:t xml:space="preserve"> circunstancia se acreditará directamente, aun cuando los licitadores aporten la certificación de algún Registro Oficial o la certificación comunitaria referidas en esta misma cláusula.</w:t>
      </w:r>
    </w:p>
    <w:p w14:paraId="75C31E42" w14:textId="77777777" w:rsidR="00811D4E" w:rsidRDefault="00811D4E" w:rsidP="00811D4E">
      <w:pPr>
        <w:suppressAutoHyphens/>
        <w:spacing w:line="360" w:lineRule="auto"/>
        <w:ind w:left="709"/>
        <w:rPr>
          <w:rFonts w:cs="Arial"/>
          <w:bCs/>
          <w:spacing w:val="0"/>
          <w:sz w:val="22"/>
          <w:szCs w:val="22"/>
          <w:lang w:val="es-ES_tradnl" w:eastAsia="es-ES_tradnl"/>
        </w:rPr>
      </w:pPr>
    </w:p>
    <w:p w14:paraId="596CB75F" w14:textId="77777777" w:rsidR="00811D4E" w:rsidRPr="00E32DF7" w:rsidRDefault="00811D4E" w:rsidP="00811D4E">
      <w:pPr>
        <w:suppressAutoHyphens/>
        <w:spacing w:line="360" w:lineRule="auto"/>
        <w:ind w:left="1701" w:hanging="425"/>
        <w:rPr>
          <w:b/>
          <w:i/>
          <w:color w:val="808080"/>
          <w:spacing w:val="-2"/>
          <w:sz w:val="22"/>
          <w:lang w:val="es-ES_tradnl"/>
        </w:rPr>
      </w:pPr>
      <w:r w:rsidRPr="00E32DF7">
        <w:rPr>
          <w:b/>
          <w:i/>
          <w:color w:val="808080"/>
          <w:spacing w:val="-2"/>
          <w:sz w:val="22"/>
          <w:lang w:val="es-ES_tradnl"/>
        </w:rPr>
        <w:t>d.3)</w:t>
      </w:r>
      <w:r w:rsidRPr="00E32DF7">
        <w:rPr>
          <w:b/>
          <w:i/>
          <w:color w:val="808080"/>
          <w:spacing w:val="-2"/>
          <w:sz w:val="22"/>
          <w:lang w:val="es-ES_tradnl"/>
        </w:rPr>
        <w:tab/>
        <w:t xml:space="preserve">Que no se exija clasificación (por no ser obligatoria) ni otros medios complementarios de solvencia, </w:t>
      </w:r>
      <w:r w:rsidRPr="00E32DF7">
        <w:rPr>
          <w:i/>
          <w:color w:val="808080"/>
          <w:spacing w:val="-2"/>
          <w:sz w:val="22"/>
          <w:lang w:val="es-ES_tradnl"/>
        </w:rPr>
        <w:t>en cuyo caso</w:t>
      </w:r>
      <w:r>
        <w:rPr>
          <w:i/>
          <w:color w:val="808080"/>
          <w:spacing w:val="-2"/>
          <w:sz w:val="22"/>
          <w:lang w:val="es-ES_tradnl"/>
        </w:rPr>
        <w:t xml:space="preserve"> se deberá indicar</w:t>
      </w:r>
      <w:r w:rsidRPr="00E32DF7">
        <w:rPr>
          <w:i/>
          <w:color w:val="808080"/>
          <w:spacing w:val="-2"/>
          <w:sz w:val="22"/>
          <w:lang w:val="es-ES_tradnl"/>
        </w:rPr>
        <w:t>:</w:t>
      </w:r>
    </w:p>
    <w:p w14:paraId="3AC398D8" w14:textId="77777777" w:rsidR="00811D4E" w:rsidRDefault="00811D4E" w:rsidP="00811D4E">
      <w:pPr>
        <w:suppressAutoHyphens/>
        <w:spacing w:line="360" w:lineRule="auto"/>
        <w:ind w:left="780"/>
        <w:rPr>
          <w:rFonts w:cs="Arial"/>
          <w:bCs/>
          <w:spacing w:val="0"/>
          <w:sz w:val="22"/>
          <w:szCs w:val="22"/>
          <w:lang w:val="es-ES_tradnl" w:eastAsia="es-ES_tradnl"/>
        </w:rPr>
      </w:pPr>
    </w:p>
    <w:p w14:paraId="7CCB6E6E" w14:textId="77777777" w:rsidR="00811D4E" w:rsidRPr="00937954"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d</w:t>
      </w:r>
      <w:r w:rsidRPr="002C414E">
        <w:rPr>
          <w:rFonts w:cs="Arial"/>
          <w:bCs/>
          <w:spacing w:val="0"/>
          <w:sz w:val="22"/>
          <w:szCs w:val="22"/>
          <w:lang w:val="es-ES_tradnl" w:eastAsia="es-ES_tradnl"/>
        </w:rPr>
        <w:t>) Acreditación de la solvencia por alguna de las dos opciones siguientes, a elección del licitador:</w:t>
      </w:r>
    </w:p>
    <w:p w14:paraId="23587B9B" w14:textId="77777777" w:rsidR="00811D4E" w:rsidRDefault="00811D4E" w:rsidP="00811D4E">
      <w:pPr>
        <w:tabs>
          <w:tab w:val="left" w:pos="1950"/>
        </w:tabs>
        <w:suppressAutoHyphens/>
        <w:ind w:left="709"/>
        <w:rPr>
          <w:rFonts w:cs="Arial"/>
          <w:bCs/>
          <w:spacing w:val="0"/>
          <w:sz w:val="22"/>
          <w:szCs w:val="22"/>
          <w:lang w:val="es-ES_tradnl" w:eastAsia="es-ES_tradnl"/>
        </w:rPr>
      </w:pPr>
      <w:r>
        <w:rPr>
          <w:rFonts w:cs="Arial"/>
          <w:bCs/>
          <w:spacing w:val="0"/>
          <w:sz w:val="22"/>
          <w:szCs w:val="22"/>
          <w:lang w:val="es-ES_tradnl" w:eastAsia="es-ES_tradnl"/>
        </w:rPr>
        <w:tab/>
      </w:r>
    </w:p>
    <w:p w14:paraId="148AB6B6" w14:textId="77777777" w:rsidR="00811D4E" w:rsidRDefault="00811D4E" w:rsidP="00811D4E">
      <w:pPr>
        <w:numPr>
          <w:ilvl w:val="0"/>
          <w:numId w:val="1"/>
        </w:numPr>
        <w:tabs>
          <w:tab w:val="clear" w:pos="755"/>
          <w:tab w:val="num" w:pos="1418"/>
        </w:tabs>
        <w:suppressAutoHyphens/>
        <w:spacing w:line="360" w:lineRule="auto"/>
        <w:ind w:left="1418" w:hanging="284"/>
        <w:rPr>
          <w:rFonts w:cs="Arial"/>
          <w:bCs/>
          <w:spacing w:val="0"/>
          <w:sz w:val="22"/>
          <w:szCs w:val="22"/>
          <w:lang w:val="es-ES_tradnl" w:eastAsia="es-ES_tradnl"/>
        </w:rPr>
      </w:pPr>
      <w:r w:rsidRPr="008D3544">
        <w:rPr>
          <w:rFonts w:cs="Arial"/>
          <w:bCs/>
          <w:spacing w:val="0"/>
          <w:sz w:val="22"/>
          <w:szCs w:val="22"/>
          <w:lang w:val="es-ES_tradnl" w:eastAsia="es-ES_tradnl"/>
        </w:rPr>
        <w:t>Documento que acredite la clasificación del contratista que h</w:t>
      </w:r>
      <w:r>
        <w:rPr>
          <w:rFonts w:cs="Arial"/>
          <w:bCs/>
          <w:spacing w:val="0"/>
          <w:sz w:val="22"/>
          <w:szCs w:val="22"/>
          <w:lang w:val="es-ES_tradnl" w:eastAsia="es-ES_tradnl"/>
        </w:rPr>
        <w:t>abilite para contratar los servicios de la categoría ....................</w:t>
      </w:r>
      <w:r w:rsidRPr="008D3544">
        <w:rPr>
          <w:rFonts w:cs="Arial"/>
          <w:bCs/>
          <w:spacing w:val="0"/>
          <w:sz w:val="22"/>
          <w:szCs w:val="22"/>
          <w:lang w:val="es-ES_tradnl" w:eastAsia="es-ES_tradnl"/>
        </w:rPr>
        <w:t>, grupo</w:t>
      </w:r>
      <w:r>
        <w:rPr>
          <w:rFonts w:cs="Arial"/>
          <w:bCs/>
          <w:spacing w:val="0"/>
          <w:sz w:val="22"/>
          <w:szCs w:val="22"/>
          <w:lang w:val="es-ES_tradnl" w:eastAsia="es-ES_tradnl"/>
        </w:rPr>
        <w:t xml:space="preserve"> </w:t>
      </w:r>
      <w:r w:rsidRPr="008D3544">
        <w:rPr>
          <w:rFonts w:cs="Arial"/>
          <w:bCs/>
          <w:spacing w:val="0"/>
          <w:sz w:val="22"/>
          <w:szCs w:val="22"/>
          <w:lang w:val="es-ES_tradnl" w:eastAsia="es-ES_tradnl"/>
        </w:rPr>
        <w:t>................., subgrupo</w:t>
      </w:r>
      <w:r>
        <w:rPr>
          <w:rFonts w:cs="Arial"/>
          <w:bCs/>
          <w:spacing w:val="0"/>
          <w:sz w:val="22"/>
          <w:szCs w:val="22"/>
          <w:lang w:val="es-ES_tradnl" w:eastAsia="es-ES_tradnl"/>
        </w:rPr>
        <w:t xml:space="preserve"> </w:t>
      </w:r>
      <w:r w:rsidRPr="008D3544">
        <w:rPr>
          <w:rFonts w:cs="Arial"/>
          <w:bCs/>
          <w:spacing w:val="0"/>
          <w:sz w:val="22"/>
          <w:szCs w:val="22"/>
          <w:lang w:val="es-ES_tradnl" w:eastAsia="es-ES_tradnl"/>
        </w:rPr>
        <w:t>..................</w:t>
      </w:r>
    </w:p>
    <w:p w14:paraId="28902FF2" w14:textId="77777777" w:rsidR="00811D4E" w:rsidRDefault="00811D4E" w:rsidP="00811D4E">
      <w:pPr>
        <w:suppressAutoHyphens/>
        <w:ind w:left="755"/>
        <w:rPr>
          <w:rFonts w:cs="Arial"/>
          <w:bCs/>
          <w:spacing w:val="0"/>
          <w:sz w:val="22"/>
          <w:szCs w:val="22"/>
          <w:lang w:val="es-ES_tradnl" w:eastAsia="es-ES_tradnl"/>
        </w:rPr>
      </w:pPr>
    </w:p>
    <w:p w14:paraId="3E8C29DC" w14:textId="77777777" w:rsidR="00811D4E" w:rsidRDefault="00811D4E" w:rsidP="00811D4E">
      <w:pPr>
        <w:numPr>
          <w:ilvl w:val="0"/>
          <w:numId w:val="1"/>
        </w:numPr>
        <w:tabs>
          <w:tab w:val="clear" w:pos="755"/>
          <w:tab w:val="num" w:pos="1418"/>
        </w:tabs>
        <w:suppressAutoHyphens/>
        <w:spacing w:line="360" w:lineRule="auto"/>
        <w:ind w:left="1418" w:hanging="284"/>
        <w:rPr>
          <w:rFonts w:cs="Arial"/>
          <w:bCs/>
          <w:spacing w:val="0"/>
          <w:sz w:val="22"/>
          <w:szCs w:val="22"/>
          <w:lang w:val="es-ES_tradnl" w:eastAsia="es-ES_tradnl"/>
        </w:rPr>
      </w:pPr>
      <w:r w:rsidRPr="00161F52">
        <w:rPr>
          <w:rFonts w:cs="Arial"/>
          <w:bCs/>
          <w:spacing w:val="0"/>
          <w:sz w:val="22"/>
          <w:szCs w:val="22"/>
          <w:lang w:val="es-ES_tradnl" w:eastAsia="es-ES_tradnl"/>
        </w:rPr>
        <w:t xml:space="preserve">Justificantes de la solvencia económica, financiera y técnica o profesional del licitador, por los medios establecidos en los artículos </w:t>
      </w:r>
      <w:r w:rsidRPr="00D55FE7">
        <w:rPr>
          <w:rFonts w:cs="Arial"/>
          <w:bCs/>
          <w:spacing w:val="0"/>
          <w:sz w:val="22"/>
          <w:szCs w:val="22"/>
          <w:lang w:val="es-ES_tradnl" w:eastAsia="es-ES_tradnl"/>
        </w:rPr>
        <w:t>87,</w:t>
      </w:r>
      <w:r w:rsidRPr="00161F52">
        <w:rPr>
          <w:rFonts w:cs="Arial"/>
          <w:bCs/>
          <w:spacing w:val="0"/>
          <w:sz w:val="22"/>
          <w:szCs w:val="22"/>
          <w:lang w:val="es-ES_tradnl" w:eastAsia="es-ES_tradnl"/>
        </w:rPr>
        <w:t xml:space="preserve"> letra</w:t>
      </w:r>
      <w:r>
        <w:rPr>
          <w:rFonts w:cs="Arial"/>
          <w:bCs/>
          <w:spacing w:val="0"/>
          <w:sz w:val="22"/>
          <w:szCs w:val="22"/>
          <w:lang w:val="es-ES_tradnl" w:eastAsia="es-ES_tradnl"/>
        </w:rPr>
        <w:t xml:space="preserve"> </w:t>
      </w:r>
      <w:r w:rsidRPr="005B0EB3">
        <w:rPr>
          <w:rFonts w:cs="Arial"/>
          <w:bCs/>
          <w:spacing w:val="0"/>
          <w:sz w:val="22"/>
          <w:szCs w:val="22"/>
          <w:lang w:val="es-ES_tradnl" w:eastAsia="es-ES_tradnl"/>
        </w:rPr>
        <w:t>... y 88,</w:t>
      </w:r>
      <w:r w:rsidRPr="00161F52">
        <w:rPr>
          <w:rFonts w:cs="Arial"/>
          <w:bCs/>
          <w:spacing w:val="0"/>
          <w:sz w:val="22"/>
          <w:szCs w:val="22"/>
          <w:lang w:val="es-ES_tradnl" w:eastAsia="es-ES_tradnl"/>
        </w:rPr>
        <w:t xml:space="preserve"> letra</w:t>
      </w:r>
      <w:r>
        <w:rPr>
          <w:rFonts w:cs="Arial"/>
          <w:bCs/>
          <w:spacing w:val="0"/>
          <w:sz w:val="22"/>
          <w:szCs w:val="22"/>
          <w:lang w:val="es-ES_tradnl" w:eastAsia="es-ES_tradnl"/>
        </w:rPr>
        <w:t xml:space="preserve"> </w:t>
      </w:r>
      <w:r w:rsidRPr="00161F52">
        <w:rPr>
          <w:rFonts w:cs="Arial"/>
          <w:bCs/>
          <w:spacing w:val="0"/>
          <w:sz w:val="22"/>
          <w:szCs w:val="22"/>
          <w:lang w:val="es-ES_tradnl" w:eastAsia="es-ES_tradnl"/>
        </w:rPr>
        <w:t xml:space="preserve">... </w:t>
      </w:r>
      <w:r w:rsidRPr="005B0EB3">
        <w:rPr>
          <w:spacing w:val="-2"/>
          <w:sz w:val="22"/>
          <w:lang w:val="es-ES_tradnl"/>
        </w:rPr>
        <w:t xml:space="preserve">de la LCSP. </w:t>
      </w:r>
      <w:r w:rsidRPr="005B0EB3">
        <w:rPr>
          <w:rFonts w:cs="Arial"/>
          <w:bCs/>
          <w:spacing w:val="0"/>
          <w:sz w:val="22"/>
          <w:szCs w:val="22"/>
          <w:lang w:val="es-ES_tradnl" w:eastAsia="es-ES_tradnl"/>
        </w:rPr>
        <w:t>En relación</w:t>
      </w:r>
      <w:r w:rsidRPr="00161F52">
        <w:rPr>
          <w:rFonts w:cs="Arial"/>
          <w:bCs/>
          <w:spacing w:val="0"/>
          <w:sz w:val="22"/>
          <w:szCs w:val="22"/>
          <w:lang w:val="es-ES_tradnl" w:eastAsia="es-ES_tradnl"/>
        </w:rPr>
        <w:t xml:space="preserve"> con los medios señalados, los requisitos mínimos de solvencia que deberán reunir las empresas para este contrato concreto serán los </w:t>
      </w:r>
      <w:r>
        <w:rPr>
          <w:rFonts w:cs="Arial"/>
          <w:bCs/>
          <w:spacing w:val="0"/>
          <w:sz w:val="22"/>
          <w:szCs w:val="22"/>
          <w:lang w:val="es-ES_tradnl" w:eastAsia="es-ES_tradnl"/>
        </w:rPr>
        <w:t>siguientes: …………………………………………………………………………</w:t>
      </w:r>
    </w:p>
    <w:p w14:paraId="222EB9AF" w14:textId="77777777" w:rsidR="00811D4E" w:rsidRDefault="00811D4E" w:rsidP="00811D4E">
      <w:pPr>
        <w:pStyle w:val="Listavistosa-nfasis11"/>
        <w:rPr>
          <w:rFonts w:cs="Arial"/>
          <w:bCs/>
          <w:spacing w:val="0"/>
          <w:sz w:val="22"/>
          <w:szCs w:val="22"/>
          <w:lang w:val="es-ES_tradnl" w:eastAsia="es-ES_tradnl"/>
        </w:rPr>
      </w:pPr>
    </w:p>
    <w:p w14:paraId="75964377" w14:textId="77777777" w:rsidR="00811D4E" w:rsidRDefault="00811D4E" w:rsidP="00811D4E">
      <w:pPr>
        <w:suppressAutoHyphens/>
        <w:spacing w:line="360" w:lineRule="auto"/>
        <w:ind w:left="1418"/>
        <w:rPr>
          <w:rFonts w:cs="Arial"/>
          <w:bCs/>
          <w:spacing w:val="0"/>
          <w:sz w:val="22"/>
          <w:szCs w:val="22"/>
          <w:lang w:val="es-ES_tradnl" w:eastAsia="es-ES_tradnl"/>
        </w:rPr>
      </w:pPr>
      <w:r>
        <w:rPr>
          <w:rFonts w:cs="Arial"/>
          <w:bCs/>
          <w:spacing w:val="0"/>
          <w:sz w:val="22"/>
          <w:szCs w:val="22"/>
          <w:lang w:val="es-ES_tradnl" w:eastAsia="es-ES_tradnl"/>
        </w:rPr>
        <w:t>…………………………………………......</w:t>
      </w:r>
      <w:r w:rsidRPr="00161F52">
        <w:rPr>
          <w:rFonts w:cs="Arial"/>
          <w:bCs/>
          <w:spacing w:val="0"/>
          <w:sz w:val="22"/>
          <w:szCs w:val="22"/>
          <w:lang w:val="es-ES_tradnl" w:eastAsia="es-ES_tradnl"/>
        </w:rPr>
        <w:t>..............</w:t>
      </w:r>
      <w:r>
        <w:rPr>
          <w:rFonts w:cs="Arial"/>
          <w:bCs/>
          <w:spacing w:val="0"/>
          <w:sz w:val="22"/>
          <w:szCs w:val="22"/>
          <w:lang w:val="es-ES_tradnl" w:eastAsia="es-ES_tradnl"/>
        </w:rPr>
        <w:t>..............................................</w:t>
      </w:r>
    </w:p>
    <w:p w14:paraId="20A724B8" w14:textId="77777777" w:rsidR="00EC2859" w:rsidRDefault="00EC2859">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47385D51" w14:textId="77777777" w:rsidR="00811D4E" w:rsidRPr="00E32DF7" w:rsidRDefault="00811D4E" w:rsidP="008D1E05">
      <w:pPr>
        <w:suppressAutoHyphens/>
        <w:spacing w:line="360" w:lineRule="auto"/>
        <w:ind w:left="1701" w:hanging="425"/>
        <w:rPr>
          <w:b/>
          <w:i/>
          <w:color w:val="808080"/>
          <w:spacing w:val="-2"/>
          <w:sz w:val="22"/>
          <w:lang w:val="es-ES_tradnl"/>
        </w:rPr>
      </w:pPr>
      <w:r w:rsidRPr="00E32DF7">
        <w:rPr>
          <w:b/>
          <w:i/>
          <w:color w:val="808080"/>
          <w:spacing w:val="-2"/>
          <w:sz w:val="22"/>
          <w:lang w:val="es-ES_tradnl"/>
        </w:rPr>
        <w:t>d.4</w:t>
      </w:r>
      <w:r w:rsidR="00EC2859" w:rsidRPr="00E32DF7">
        <w:rPr>
          <w:b/>
          <w:i/>
          <w:color w:val="808080"/>
          <w:spacing w:val="-2"/>
          <w:sz w:val="22"/>
          <w:lang w:val="es-ES_tradnl"/>
        </w:rPr>
        <w:t>)</w:t>
      </w:r>
      <w:r w:rsidR="00EC2859" w:rsidRPr="00E32DF7">
        <w:rPr>
          <w:b/>
          <w:i/>
          <w:color w:val="808080"/>
          <w:spacing w:val="-2"/>
          <w:sz w:val="22"/>
          <w:lang w:val="es-ES_tradnl"/>
        </w:rPr>
        <w:tab/>
      </w:r>
      <w:r w:rsidR="00EC2859">
        <w:rPr>
          <w:b/>
          <w:i/>
          <w:color w:val="808080"/>
          <w:spacing w:val="-2"/>
          <w:sz w:val="22"/>
          <w:lang w:val="es-ES_tradnl"/>
        </w:rPr>
        <w:tab/>
      </w:r>
      <w:r w:rsidR="00EC2859">
        <w:rPr>
          <w:b/>
          <w:i/>
          <w:color w:val="808080"/>
          <w:spacing w:val="-2"/>
          <w:sz w:val="22"/>
          <w:lang w:val="es-ES_tradnl"/>
        </w:rPr>
        <w:tab/>
      </w:r>
      <w:r w:rsidRPr="00E32DF7">
        <w:rPr>
          <w:b/>
          <w:i/>
          <w:color w:val="808080"/>
          <w:spacing w:val="-2"/>
          <w:sz w:val="22"/>
          <w:lang w:val="es-ES_tradnl"/>
        </w:rPr>
        <w:t xml:space="preserve">Que no se exija clasificación (por no ser obligatoria) y se exijan otros medios complementarios de solvencia, </w:t>
      </w:r>
      <w:r w:rsidRPr="00E32DF7">
        <w:rPr>
          <w:i/>
          <w:color w:val="808080"/>
          <w:spacing w:val="-2"/>
          <w:sz w:val="22"/>
          <w:lang w:val="es-ES_tradnl"/>
        </w:rPr>
        <w:t>en cuyo caso se deberá indicar lo siguiente:</w:t>
      </w:r>
    </w:p>
    <w:p w14:paraId="5860C849" w14:textId="77777777" w:rsidR="00811D4E" w:rsidRDefault="00811D4E" w:rsidP="00811D4E">
      <w:pPr>
        <w:suppressAutoHyphens/>
        <w:spacing w:line="360" w:lineRule="auto"/>
        <w:ind w:left="1701" w:hanging="425"/>
        <w:rPr>
          <w:rFonts w:cs="Arial"/>
          <w:bCs/>
          <w:i/>
          <w:spacing w:val="0"/>
          <w:sz w:val="24"/>
          <w:szCs w:val="22"/>
          <w:lang w:val="es-ES_tradnl" w:eastAsia="es-ES_tradnl"/>
        </w:rPr>
      </w:pPr>
    </w:p>
    <w:p w14:paraId="13F08CE3" w14:textId="77777777" w:rsidR="00811D4E" w:rsidRPr="005B0EB3" w:rsidRDefault="00811D4E" w:rsidP="00811D4E">
      <w:pPr>
        <w:suppressAutoHyphens/>
        <w:spacing w:line="360" w:lineRule="auto"/>
        <w:ind w:left="709"/>
        <w:rPr>
          <w:rFonts w:cs="Arial"/>
          <w:bCs/>
          <w:spacing w:val="0"/>
          <w:sz w:val="22"/>
          <w:szCs w:val="22"/>
          <w:lang w:val="es-ES_tradnl" w:eastAsia="es-ES_tradnl"/>
        </w:rPr>
      </w:pPr>
      <w:r w:rsidRPr="005B0EB3">
        <w:rPr>
          <w:rFonts w:cs="Arial"/>
          <w:bCs/>
          <w:spacing w:val="0"/>
          <w:sz w:val="22"/>
          <w:szCs w:val="22"/>
          <w:lang w:val="es-ES_tradnl" w:eastAsia="es-ES_tradnl"/>
        </w:rPr>
        <w:t>d) Acreditación de la solvencia por alguna de las dos opciones siguientes, a elección del licitador:</w:t>
      </w:r>
    </w:p>
    <w:p w14:paraId="0E599751" w14:textId="77777777" w:rsidR="00811D4E" w:rsidRDefault="00811D4E" w:rsidP="00811D4E">
      <w:pPr>
        <w:suppressAutoHyphens/>
        <w:spacing w:line="360" w:lineRule="auto"/>
        <w:ind w:left="709"/>
        <w:rPr>
          <w:rFonts w:cs="Arial"/>
          <w:bCs/>
          <w:spacing w:val="0"/>
          <w:sz w:val="22"/>
          <w:szCs w:val="22"/>
          <w:lang w:val="es-ES_tradnl" w:eastAsia="es-ES_tradnl"/>
        </w:rPr>
      </w:pPr>
    </w:p>
    <w:p w14:paraId="1E0EB068" w14:textId="77777777" w:rsidR="00811D4E" w:rsidRDefault="00811D4E" w:rsidP="00811D4E">
      <w:pPr>
        <w:numPr>
          <w:ilvl w:val="0"/>
          <w:numId w:val="1"/>
        </w:numPr>
        <w:tabs>
          <w:tab w:val="clear" w:pos="755"/>
          <w:tab w:val="num" w:pos="1418"/>
        </w:tabs>
        <w:suppressAutoHyphens/>
        <w:spacing w:line="360" w:lineRule="auto"/>
        <w:ind w:left="1418" w:hanging="284"/>
        <w:rPr>
          <w:rFonts w:cs="Arial"/>
          <w:bCs/>
          <w:spacing w:val="0"/>
          <w:sz w:val="22"/>
          <w:szCs w:val="22"/>
          <w:lang w:val="es-ES_tradnl" w:eastAsia="es-ES_tradnl"/>
        </w:rPr>
      </w:pPr>
      <w:r w:rsidRPr="008D3544">
        <w:rPr>
          <w:rFonts w:cs="Arial"/>
          <w:bCs/>
          <w:spacing w:val="0"/>
          <w:sz w:val="22"/>
          <w:szCs w:val="22"/>
          <w:lang w:val="es-ES_tradnl" w:eastAsia="es-ES_tradnl"/>
        </w:rPr>
        <w:t>Documento que acredite la clasificación del contratista que h</w:t>
      </w:r>
      <w:r>
        <w:rPr>
          <w:rFonts w:cs="Arial"/>
          <w:bCs/>
          <w:spacing w:val="0"/>
          <w:sz w:val="22"/>
          <w:szCs w:val="22"/>
          <w:lang w:val="es-ES_tradnl" w:eastAsia="es-ES_tradnl"/>
        </w:rPr>
        <w:t>abilite para contratar los servicios de la categoría ....................</w:t>
      </w:r>
      <w:r w:rsidRPr="008D3544">
        <w:rPr>
          <w:rFonts w:cs="Arial"/>
          <w:bCs/>
          <w:spacing w:val="0"/>
          <w:sz w:val="22"/>
          <w:szCs w:val="22"/>
          <w:lang w:val="es-ES_tradnl" w:eastAsia="es-ES_tradnl"/>
        </w:rPr>
        <w:t>, grupo</w:t>
      </w:r>
      <w:r>
        <w:rPr>
          <w:rFonts w:cs="Arial"/>
          <w:bCs/>
          <w:spacing w:val="0"/>
          <w:sz w:val="22"/>
          <w:szCs w:val="22"/>
          <w:lang w:val="es-ES_tradnl" w:eastAsia="es-ES_tradnl"/>
        </w:rPr>
        <w:t xml:space="preserve"> </w:t>
      </w:r>
      <w:r w:rsidRPr="008D3544">
        <w:rPr>
          <w:rFonts w:cs="Arial"/>
          <w:bCs/>
          <w:spacing w:val="0"/>
          <w:sz w:val="22"/>
          <w:szCs w:val="22"/>
          <w:lang w:val="es-ES_tradnl" w:eastAsia="es-ES_tradnl"/>
        </w:rPr>
        <w:t>................., subgrupo</w:t>
      </w:r>
      <w:r>
        <w:rPr>
          <w:rFonts w:cs="Arial"/>
          <w:bCs/>
          <w:spacing w:val="0"/>
          <w:sz w:val="22"/>
          <w:szCs w:val="22"/>
          <w:lang w:val="es-ES_tradnl" w:eastAsia="es-ES_tradnl"/>
        </w:rPr>
        <w:t xml:space="preserve"> </w:t>
      </w:r>
      <w:r w:rsidRPr="008D3544">
        <w:rPr>
          <w:rFonts w:cs="Arial"/>
          <w:bCs/>
          <w:spacing w:val="0"/>
          <w:sz w:val="22"/>
          <w:szCs w:val="22"/>
          <w:lang w:val="es-ES_tradnl" w:eastAsia="es-ES_tradnl"/>
        </w:rPr>
        <w:t>..................</w:t>
      </w:r>
    </w:p>
    <w:p w14:paraId="34923F2D" w14:textId="77777777" w:rsidR="00811D4E" w:rsidRDefault="00811D4E" w:rsidP="00811D4E">
      <w:pPr>
        <w:suppressAutoHyphens/>
        <w:spacing w:line="360" w:lineRule="auto"/>
        <w:ind w:left="755"/>
        <w:rPr>
          <w:rFonts w:cs="Arial"/>
          <w:bCs/>
          <w:spacing w:val="0"/>
          <w:sz w:val="22"/>
          <w:szCs w:val="22"/>
          <w:lang w:val="es-ES_tradnl" w:eastAsia="es-ES_tradnl"/>
        </w:rPr>
      </w:pPr>
    </w:p>
    <w:p w14:paraId="698E806E" w14:textId="77777777" w:rsidR="00811D4E" w:rsidRDefault="00811D4E" w:rsidP="00811D4E">
      <w:pPr>
        <w:numPr>
          <w:ilvl w:val="0"/>
          <w:numId w:val="1"/>
        </w:numPr>
        <w:tabs>
          <w:tab w:val="clear" w:pos="755"/>
          <w:tab w:val="num" w:pos="1418"/>
        </w:tabs>
        <w:suppressAutoHyphens/>
        <w:spacing w:line="360" w:lineRule="auto"/>
        <w:ind w:left="1418" w:hanging="284"/>
        <w:rPr>
          <w:rFonts w:cs="Arial"/>
          <w:bCs/>
          <w:spacing w:val="0"/>
          <w:sz w:val="22"/>
          <w:szCs w:val="22"/>
          <w:lang w:val="es-ES_tradnl" w:eastAsia="es-ES_tradnl"/>
        </w:rPr>
      </w:pPr>
      <w:r w:rsidRPr="00161F52">
        <w:rPr>
          <w:rFonts w:cs="Arial"/>
          <w:bCs/>
          <w:spacing w:val="0"/>
          <w:sz w:val="22"/>
          <w:szCs w:val="22"/>
          <w:lang w:val="es-ES_tradnl" w:eastAsia="es-ES_tradnl"/>
        </w:rPr>
        <w:t xml:space="preserve">Justificantes de la solvencia económica, financiera y técnica o profesional del licitador, por los medios establecidos en los artículos </w:t>
      </w:r>
      <w:r w:rsidRPr="00D55FE7">
        <w:rPr>
          <w:rFonts w:cs="Arial"/>
          <w:bCs/>
          <w:spacing w:val="0"/>
          <w:sz w:val="22"/>
          <w:szCs w:val="22"/>
          <w:lang w:val="es-ES_tradnl" w:eastAsia="es-ES_tradnl"/>
        </w:rPr>
        <w:t>87,</w:t>
      </w:r>
      <w:r w:rsidRPr="00161F52">
        <w:rPr>
          <w:rFonts w:cs="Arial"/>
          <w:bCs/>
          <w:spacing w:val="0"/>
          <w:sz w:val="22"/>
          <w:szCs w:val="22"/>
          <w:lang w:val="es-ES_tradnl" w:eastAsia="es-ES_tradnl"/>
        </w:rPr>
        <w:t xml:space="preserve"> letra</w:t>
      </w: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 y 88,</w:t>
      </w:r>
      <w:r w:rsidRPr="00161F52">
        <w:rPr>
          <w:rFonts w:cs="Arial"/>
          <w:bCs/>
          <w:spacing w:val="0"/>
          <w:sz w:val="22"/>
          <w:szCs w:val="22"/>
          <w:lang w:val="es-ES_tradnl" w:eastAsia="es-ES_tradnl"/>
        </w:rPr>
        <w:t xml:space="preserve"> letra</w:t>
      </w:r>
      <w:r>
        <w:rPr>
          <w:rFonts w:cs="Arial"/>
          <w:bCs/>
          <w:spacing w:val="0"/>
          <w:sz w:val="22"/>
          <w:szCs w:val="22"/>
          <w:lang w:val="es-ES_tradnl" w:eastAsia="es-ES_tradnl"/>
        </w:rPr>
        <w:t xml:space="preserve"> </w:t>
      </w:r>
      <w:r w:rsidRPr="00161F52">
        <w:rPr>
          <w:rFonts w:cs="Arial"/>
          <w:bCs/>
          <w:spacing w:val="0"/>
          <w:sz w:val="22"/>
          <w:szCs w:val="22"/>
          <w:lang w:val="es-ES_tradnl" w:eastAsia="es-ES_tradnl"/>
        </w:rPr>
        <w:t xml:space="preserve">... </w:t>
      </w:r>
      <w:r w:rsidRPr="005B0EB3">
        <w:rPr>
          <w:spacing w:val="-2"/>
          <w:sz w:val="22"/>
          <w:lang w:val="es-ES_tradnl"/>
        </w:rPr>
        <w:t xml:space="preserve">de la LCSP. </w:t>
      </w:r>
      <w:r w:rsidRPr="005B0EB3">
        <w:rPr>
          <w:rFonts w:cs="Arial"/>
          <w:bCs/>
          <w:spacing w:val="0"/>
          <w:sz w:val="22"/>
          <w:szCs w:val="22"/>
          <w:lang w:val="es-ES_tradnl" w:eastAsia="es-ES_tradnl"/>
        </w:rPr>
        <w:t xml:space="preserve">En relación con los medios señalados, los requisitos mínimos de solvencia que deberán reunir las empresas para este contrato concreto serán los </w:t>
      </w:r>
      <w:r>
        <w:rPr>
          <w:rFonts w:cs="Arial"/>
          <w:bCs/>
          <w:spacing w:val="0"/>
          <w:sz w:val="22"/>
          <w:szCs w:val="22"/>
          <w:lang w:val="es-ES_tradnl" w:eastAsia="es-ES_tradnl"/>
        </w:rPr>
        <w:t>siguientes: …………………………………………………………………………</w:t>
      </w:r>
    </w:p>
    <w:p w14:paraId="1AE1E90F" w14:textId="77777777" w:rsidR="00811D4E" w:rsidRDefault="00811D4E" w:rsidP="00811D4E">
      <w:pPr>
        <w:pStyle w:val="Listavistosa-nfasis11"/>
        <w:rPr>
          <w:rFonts w:cs="Arial"/>
          <w:bCs/>
          <w:spacing w:val="0"/>
          <w:sz w:val="22"/>
          <w:szCs w:val="22"/>
          <w:lang w:val="es-ES_tradnl" w:eastAsia="es-ES_tradnl"/>
        </w:rPr>
      </w:pPr>
    </w:p>
    <w:p w14:paraId="67B6A9E8" w14:textId="77777777" w:rsidR="00811D4E" w:rsidRDefault="00811D4E" w:rsidP="00811D4E">
      <w:pPr>
        <w:suppressAutoHyphens/>
        <w:spacing w:line="360" w:lineRule="auto"/>
        <w:ind w:left="1418"/>
        <w:rPr>
          <w:rFonts w:cs="Arial"/>
          <w:bCs/>
          <w:spacing w:val="0"/>
          <w:sz w:val="22"/>
          <w:szCs w:val="22"/>
          <w:lang w:val="es-ES_tradnl" w:eastAsia="es-ES_tradnl"/>
        </w:rPr>
      </w:pPr>
      <w:r>
        <w:rPr>
          <w:rFonts w:cs="Arial"/>
          <w:bCs/>
          <w:spacing w:val="0"/>
          <w:sz w:val="22"/>
          <w:szCs w:val="22"/>
          <w:lang w:val="es-ES_tradnl" w:eastAsia="es-ES_tradnl"/>
        </w:rPr>
        <w:t>…………………………………………......</w:t>
      </w:r>
      <w:r w:rsidRPr="00161F52">
        <w:rPr>
          <w:rFonts w:cs="Arial"/>
          <w:bCs/>
          <w:spacing w:val="0"/>
          <w:sz w:val="22"/>
          <w:szCs w:val="22"/>
          <w:lang w:val="es-ES_tradnl" w:eastAsia="es-ES_tradnl"/>
        </w:rPr>
        <w:t>..............</w:t>
      </w:r>
      <w:r>
        <w:rPr>
          <w:rFonts w:cs="Arial"/>
          <w:bCs/>
          <w:spacing w:val="0"/>
          <w:sz w:val="22"/>
          <w:szCs w:val="22"/>
          <w:lang w:val="es-ES_tradnl" w:eastAsia="es-ES_tradnl"/>
        </w:rPr>
        <w:t>...............................................</w:t>
      </w:r>
    </w:p>
    <w:p w14:paraId="65A111BB" w14:textId="77777777" w:rsidR="00811D4E" w:rsidRPr="00887499" w:rsidRDefault="00811D4E" w:rsidP="00811D4E">
      <w:pPr>
        <w:suppressAutoHyphens/>
        <w:spacing w:line="360" w:lineRule="auto"/>
        <w:ind w:left="1701" w:hanging="425"/>
        <w:rPr>
          <w:rFonts w:cs="Arial"/>
          <w:bCs/>
          <w:i/>
          <w:spacing w:val="0"/>
          <w:sz w:val="24"/>
          <w:szCs w:val="22"/>
          <w:lang w:val="es-ES_tradnl" w:eastAsia="es-ES_tradnl"/>
        </w:rPr>
      </w:pPr>
    </w:p>
    <w:p w14:paraId="6F3214B6" w14:textId="77777777" w:rsidR="00811D4E" w:rsidRDefault="00811D4E" w:rsidP="00811D4E">
      <w:pPr>
        <w:suppressAutoHyphens/>
        <w:spacing w:line="360" w:lineRule="auto"/>
        <w:ind w:left="709"/>
        <w:rPr>
          <w:rFonts w:cs="Arial"/>
          <w:bCs/>
          <w:spacing w:val="0"/>
          <w:sz w:val="22"/>
          <w:szCs w:val="22"/>
          <w:lang w:val="es-ES_tradnl" w:eastAsia="es-ES_tradnl"/>
        </w:rPr>
      </w:pPr>
      <w:r w:rsidRPr="005B0EB3">
        <w:rPr>
          <w:rFonts w:cs="Arial"/>
          <w:bCs/>
          <w:spacing w:val="0"/>
          <w:sz w:val="22"/>
          <w:szCs w:val="22"/>
          <w:lang w:val="es-ES_tradnl" w:eastAsia="es-ES_tradnl"/>
        </w:rPr>
        <w:t xml:space="preserve">La acreditación de la solvencia se complementará, además, con la obligación de adscribir a la ejecución del contrato los medios personales y/o materiales suficientes, que los licitadores especifiquen en sus ofertas. Se consideran suficientes los señalados, a este respecto, en el pliego de prescripciones técnicas. La adscripción de estos medios al contrato tendrá carácter de obligación contractual esencial, por lo que, al amparo de lo previsto en el </w:t>
      </w:r>
      <w:r>
        <w:rPr>
          <w:rFonts w:cs="Arial"/>
          <w:bCs/>
          <w:spacing w:val="0"/>
          <w:sz w:val="22"/>
          <w:szCs w:val="22"/>
          <w:lang w:val="es-ES_tradnl" w:eastAsia="es-ES_tradnl"/>
        </w:rPr>
        <w:t>artículo</w:t>
      </w:r>
      <w:r w:rsidRPr="005B0EB3">
        <w:rPr>
          <w:rFonts w:cs="Arial"/>
          <w:bCs/>
          <w:spacing w:val="0"/>
          <w:sz w:val="22"/>
          <w:szCs w:val="22"/>
          <w:lang w:val="es-ES_tradnl" w:eastAsia="es-ES_tradnl"/>
        </w:rPr>
        <w:t xml:space="preserve"> 76.2 </w:t>
      </w:r>
      <w:r w:rsidRPr="005B0EB3">
        <w:rPr>
          <w:spacing w:val="-2"/>
          <w:sz w:val="22"/>
          <w:lang w:val="es-ES_tradnl"/>
        </w:rPr>
        <w:t>de la LCSP</w:t>
      </w:r>
      <w:r w:rsidRPr="005B0EB3">
        <w:rPr>
          <w:b/>
          <w:spacing w:val="-2"/>
          <w:sz w:val="22"/>
          <w:lang w:val="es-ES_tradnl"/>
        </w:rPr>
        <w:t xml:space="preserve">, </w:t>
      </w:r>
      <w:r w:rsidRPr="005B0EB3">
        <w:rPr>
          <w:rFonts w:cs="Arial"/>
          <w:bCs/>
          <w:spacing w:val="0"/>
          <w:sz w:val="22"/>
          <w:szCs w:val="22"/>
          <w:lang w:val="es-ES_tradnl" w:eastAsia="es-ES_tradnl"/>
        </w:rPr>
        <w:t>su incumplimiento podrá ser considerado causa de resolución a los efectos señalados en el artículo 211.1.f). Esta circunstancia se acreditará directamente, aun cuando los licitadores aporten la certificación de algún Registro Oficial o la certificación comunitaria referidas en esta misma cláusula.</w:t>
      </w:r>
    </w:p>
    <w:p w14:paraId="6F518BE4" w14:textId="77777777" w:rsidR="00811D4E" w:rsidRPr="00207717" w:rsidRDefault="00811D4E" w:rsidP="008D1E05">
      <w:pPr>
        <w:suppressAutoHyphens/>
        <w:spacing w:line="360" w:lineRule="auto"/>
        <w:ind w:left="1701" w:hanging="425"/>
        <w:rPr>
          <w:rFonts w:cs="Arial"/>
          <w:b/>
          <w:bCs/>
          <w:spacing w:val="0"/>
          <w:sz w:val="22"/>
          <w:szCs w:val="22"/>
          <w:lang w:val="es-ES_tradnl" w:eastAsia="es-ES_tradnl"/>
        </w:rPr>
      </w:pPr>
      <w:r>
        <w:rPr>
          <w:rFonts w:cs="Arial"/>
          <w:bCs/>
          <w:spacing w:val="0"/>
          <w:sz w:val="22"/>
          <w:szCs w:val="22"/>
          <w:lang w:val="es-ES_tradnl" w:eastAsia="es-ES_tradnl"/>
        </w:rPr>
        <w:br w:type="page"/>
      </w:r>
      <w:r w:rsidRPr="00E32DF7">
        <w:rPr>
          <w:b/>
          <w:i/>
          <w:color w:val="808080"/>
          <w:spacing w:val="-2"/>
          <w:sz w:val="22"/>
          <w:lang w:val="es-ES_tradnl"/>
        </w:rPr>
        <w:t xml:space="preserve">d.5) Que se exijan referencias del personal responsable de la ejecución del contrato, </w:t>
      </w:r>
      <w:r w:rsidRPr="00E32DF7">
        <w:rPr>
          <w:i/>
          <w:color w:val="808080"/>
          <w:spacing w:val="-2"/>
          <w:sz w:val="22"/>
          <w:lang w:val="es-ES_tradnl"/>
        </w:rPr>
        <w:t>en cuyo caso se deberá añadir a la letra que corresponda de las anteriores la siguiente redacción:</w:t>
      </w:r>
    </w:p>
    <w:p w14:paraId="26709ABF" w14:textId="77777777" w:rsidR="00811D4E" w:rsidRPr="00887499" w:rsidRDefault="00811D4E" w:rsidP="00811D4E">
      <w:pPr>
        <w:suppressAutoHyphens/>
        <w:ind w:left="780"/>
        <w:rPr>
          <w:rFonts w:cs="Arial"/>
          <w:bCs/>
          <w:spacing w:val="0"/>
          <w:sz w:val="22"/>
          <w:szCs w:val="22"/>
          <w:lang w:val="es-ES_tradnl" w:eastAsia="es-ES_tradnl"/>
        </w:rPr>
      </w:pPr>
    </w:p>
    <w:p w14:paraId="48ED6109" w14:textId="77777777" w:rsidR="00811D4E" w:rsidRPr="00887499" w:rsidRDefault="00811D4E" w:rsidP="00811D4E">
      <w:pPr>
        <w:suppressAutoHyphens/>
        <w:spacing w:line="360" w:lineRule="auto"/>
        <w:ind w:left="709"/>
        <w:rPr>
          <w:rFonts w:cs="Arial"/>
          <w:bCs/>
          <w:spacing w:val="0"/>
          <w:sz w:val="22"/>
          <w:szCs w:val="22"/>
          <w:lang w:val="es-ES_tradnl" w:eastAsia="es-ES_tradnl"/>
        </w:rPr>
      </w:pPr>
      <w:r w:rsidRPr="00887499">
        <w:rPr>
          <w:rFonts w:cs="Arial"/>
          <w:bCs/>
          <w:spacing w:val="0"/>
          <w:sz w:val="22"/>
          <w:szCs w:val="22"/>
          <w:lang w:val="es-ES_tradnl" w:eastAsia="es-ES_tradnl"/>
        </w:rPr>
        <w:t>Las proposiciones deberán especificar, además, los nombres y la cualificación profesional del personal responsable de la ejecución del contrato. A este respecto se señala que el adjudicatario no podrá sustituir a estas personas sin el previo consentimiento de esta Administración. Esta circunstancia se acreditará directamente, aun cuando los licitadores aporten la certificación de algún Registro Oficial o la certificación comunitaria referidas en esta misma cláusula.</w:t>
      </w:r>
    </w:p>
    <w:p w14:paraId="55B07354" w14:textId="77777777" w:rsidR="00811D4E" w:rsidRPr="005E0FA5" w:rsidRDefault="00811D4E" w:rsidP="00811D4E">
      <w:pPr>
        <w:suppressAutoHyphens/>
        <w:ind w:left="780"/>
        <w:rPr>
          <w:rFonts w:cs="Arial"/>
          <w:bCs/>
          <w:spacing w:val="0"/>
          <w:sz w:val="22"/>
          <w:szCs w:val="22"/>
          <w:lang w:val="es-ES_tradnl" w:eastAsia="es-ES_tradnl"/>
        </w:rPr>
      </w:pP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p>
    <w:p w14:paraId="6D454E48" w14:textId="77777777" w:rsidR="00811D4E" w:rsidRPr="005E0FA5"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e</w:t>
      </w:r>
      <w:r w:rsidRPr="005E0FA5">
        <w:rPr>
          <w:rFonts w:cs="Arial"/>
          <w:bCs/>
          <w:spacing w:val="0"/>
          <w:sz w:val="22"/>
          <w:szCs w:val="22"/>
          <w:lang w:val="es-ES_tradnl" w:eastAsia="es-ES_tradnl"/>
        </w:rPr>
        <w:t>) En el caso de que varios empresarios acudan a la licitación constituyendo una Unión Temporal de Empresas, cada una de las que la componen deberá acreditar su capacidad y su solvencia conforme a lo establecido en los puntos anteriores. Igualmente, indicarán en la proposición la parte del objeto que cada miembro de la UTE realizaría, con el fin de determinar y comprobar los requisitos de solvencia de todos ellos.</w:t>
      </w:r>
    </w:p>
    <w:p w14:paraId="16D90829" w14:textId="77777777" w:rsidR="00811D4E" w:rsidRPr="005E0FA5" w:rsidRDefault="00811D4E" w:rsidP="00811D4E">
      <w:pPr>
        <w:suppressAutoHyphens/>
        <w:spacing w:line="360" w:lineRule="auto"/>
        <w:ind w:left="709"/>
        <w:rPr>
          <w:rFonts w:cs="Arial"/>
          <w:bCs/>
          <w:spacing w:val="0"/>
          <w:sz w:val="22"/>
          <w:szCs w:val="22"/>
          <w:lang w:val="es-ES_tradnl" w:eastAsia="es-ES_tradnl"/>
        </w:rPr>
      </w:pPr>
    </w:p>
    <w:p w14:paraId="1F1AC4DE"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f</w:t>
      </w:r>
      <w:r w:rsidRPr="005E0FA5">
        <w:rPr>
          <w:rFonts w:cs="Arial"/>
          <w:bCs/>
          <w:spacing w:val="0"/>
          <w:sz w:val="22"/>
          <w:szCs w:val="22"/>
          <w:lang w:val="es-ES_tradnl" w:eastAsia="es-ES_tradnl"/>
        </w:rPr>
        <w:t xml:space="preserve">) Para las empresas extranjeras, declaración de someterse a la jurisdicción de los </w:t>
      </w:r>
      <w:r>
        <w:rPr>
          <w:rFonts w:cs="Arial"/>
          <w:bCs/>
          <w:spacing w:val="0"/>
          <w:sz w:val="22"/>
          <w:szCs w:val="22"/>
          <w:lang w:val="es-ES_tradnl" w:eastAsia="es-ES_tradnl"/>
        </w:rPr>
        <w:t>j</w:t>
      </w:r>
      <w:r w:rsidRPr="005E0FA5">
        <w:rPr>
          <w:rFonts w:cs="Arial"/>
          <w:bCs/>
          <w:spacing w:val="0"/>
          <w:sz w:val="22"/>
          <w:szCs w:val="22"/>
          <w:lang w:val="es-ES_tradnl" w:eastAsia="es-ES_tradnl"/>
        </w:rPr>
        <w:t xml:space="preserve">uzgados y </w:t>
      </w:r>
      <w:r>
        <w:rPr>
          <w:rFonts w:cs="Arial"/>
          <w:bCs/>
          <w:spacing w:val="0"/>
          <w:sz w:val="22"/>
          <w:szCs w:val="22"/>
          <w:lang w:val="es-ES_tradnl" w:eastAsia="es-ES_tradnl"/>
        </w:rPr>
        <w:t>t</w:t>
      </w:r>
      <w:r w:rsidRPr="005E0FA5">
        <w:rPr>
          <w:rFonts w:cs="Arial"/>
          <w:bCs/>
          <w:spacing w:val="0"/>
          <w:sz w:val="22"/>
          <w:szCs w:val="22"/>
          <w:lang w:val="es-ES_tradnl" w:eastAsia="es-ES_tradnl"/>
        </w:rPr>
        <w:t>ribunales españoles de cualquier orden, para todas las incidencias que de modo directo o indirecto pudieran surgir del contrato, con renuncia, en su caso, al fuero jurisdiccional extranjero que pudiera corresponder al licitante.</w:t>
      </w:r>
    </w:p>
    <w:p w14:paraId="60FF466C" w14:textId="77777777" w:rsidR="00811D4E" w:rsidRPr="00D61A0D" w:rsidRDefault="00811D4E" w:rsidP="00811D4E">
      <w:pPr>
        <w:pStyle w:val="Encabezado"/>
        <w:tabs>
          <w:tab w:val="clear" w:pos="4320"/>
          <w:tab w:val="clear" w:pos="8640"/>
        </w:tabs>
        <w:spacing w:line="360" w:lineRule="auto"/>
        <w:ind w:left="709"/>
        <w:rPr>
          <w:rFonts w:cs="Arial"/>
          <w:bCs/>
          <w:spacing w:val="0"/>
          <w:sz w:val="22"/>
          <w:szCs w:val="22"/>
          <w:lang w:val="es-ES_tradnl" w:eastAsia="es-ES_tradnl"/>
        </w:rPr>
      </w:pPr>
    </w:p>
    <w:p w14:paraId="3C3D8BE7" w14:textId="77777777" w:rsidR="00811D4E" w:rsidRPr="00484720"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 xml:space="preserve">g) Acreditación </w:t>
      </w:r>
      <w:r w:rsidRPr="00D61A0D">
        <w:rPr>
          <w:rFonts w:cs="Arial"/>
          <w:bCs/>
          <w:spacing w:val="0"/>
          <w:sz w:val="22"/>
          <w:szCs w:val="22"/>
          <w:lang w:val="es-ES_tradnl" w:eastAsia="es-ES_tradnl"/>
        </w:rPr>
        <w:t xml:space="preserve">del cumplimiento de sus obligaciones tributarias y con la Seguridad Social o autorizar al </w:t>
      </w:r>
      <w:r>
        <w:rPr>
          <w:rFonts w:cs="Arial"/>
          <w:bCs/>
          <w:spacing w:val="0"/>
          <w:sz w:val="22"/>
          <w:szCs w:val="22"/>
          <w:lang w:val="es-ES_tradnl" w:eastAsia="es-ES_tradnl"/>
        </w:rPr>
        <w:t>Órgano de Contratación</w:t>
      </w:r>
      <w:r w:rsidRPr="00D61A0D">
        <w:rPr>
          <w:rFonts w:cs="Arial"/>
          <w:bCs/>
          <w:spacing w:val="0"/>
          <w:sz w:val="22"/>
          <w:szCs w:val="22"/>
          <w:lang w:val="es-ES_tradnl" w:eastAsia="es-ES_tradnl"/>
        </w:rPr>
        <w:t xml:space="preserve"> para obtener</w:t>
      </w:r>
      <w:r>
        <w:rPr>
          <w:rFonts w:cs="Arial"/>
          <w:bCs/>
          <w:spacing w:val="0"/>
          <w:sz w:val="22"/>
          <w:szCs w:val="22"/>
          <w:lang w:val="es-ES_tradnl" w:eastAsia="es-ES_tradnl"/>
        </w:rPr>
        <w:t>la de forma directa</w:t>
      </w:r>
      <w:r w:rsidRPr="00D61A0D">
        <w:rPr>
          <w:rFonts w:cs="Arial"/>
          <w:bCs/>
          <w:spacing w:val="0"/>
          <w:sz w:val="22"/>
          <w:szCs w:val="22"/>
          <w:lang w:val="es-ES_tradnl" w:eastAsia="es-ES_tradnl"/>
        </w:rPr>
        <w:t>.</w:t>
      </w:r>
    </w:p>
    <w:p w14:paraId="202D01A0" w14:textId="77777777" w:rsidR="00811D4E" w:rsidRPr="00D61A0D" w:rsidRDefault="00811D4E" w:rsidP="00811D4E">
      <w:pPr>
        <w:pStyle w:val="Encabezado"/>
        <w:spacing w:line="360" w:lineRule="auto"/>
        <w:ind w:left="709"/>
        <w:rPr>
          <w:rFonts w:cs="Arial"/>
          <w:bCs/>
          <w:spacing w:val="0"/>
          <w:sz w:val="22"/>
          <w:szCs w:val="22"/>
          <w:lang w:eastAsia="es-ES_tradnl"/>
        </w:rPr>
      </w:pPr>
    </w:p>
    <w:p w14:paraId="79A40F65" w14:textId="77777777" w:rsidR="00811D4E" w:rsidRPr="00D61A0D"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h) Acreditación de haber constituido</w:t>
      </w:r>
      <w:r w:rsidRPr="00D61A0D">
        <w:rPr>
          <w:rFonts w:cs="Arial"/>
          <w:bCs/>
          <w:spacing w:val="0"/>
          <w:sz w:val="22"/>
          <w:szCs w:val="22"/>
          <w:lang w:val="es-ES_tradnl" w:eastAsia="es-ES_tradnl"/>
        </w:rPr>
        <w:t xml:space="preserve"> la garantía definitiva.</w:t>
      </w:r>
    </w:p>
    <w:p w14:paraId="25EF7F58" w14:textId="77777777" w:rsidR="00811D4E" w:rsidRPr="00D61A0D" w:rsidRDefault="00811D4E" w:rsidP="00811D4E">
      <w:pPr>
        <w:pStyle w:val="Encabezado"/>
        <w:spacing w:line="360" w:lineRule="auto"/>
        <w:ind w:left="709"/>
        <w:rPr>
          <w:rFonts w:cs="Arial"/>
          <w:bCs/>
          <w:spacing w:val="0"/>
          <w:sz w:val="22"/>
          <w:szCs w:val="22"/>
          <w:lang w:eastAsia="es-ES_tradnl"/>
        </w:rPr>
      </w:pPr>
    </w:p>
    <w:p w14:paraId="6FF50AF0" w14:textId="77777777" w:rsidR="008D1E05" w:rsidRDefault="00811D4E" w:rsidP="008D1E05">
      <w:pPr>
        <w:suppressAutoHyphens/>
        <w:spacing w:line="360" w:lineRule="auto"/>
        <w:ind w:left="709"/>
        <w:rPr>
          <w:rFonts w:cs="Arial"/>
          <w:bCs/>
          <w:spacing w:val="0"/>
          <w:sz w:val="22"/>
          <w:szCs w:val="22"/>
          <w:lang w:val="es-ES_tradnl" w:eastAsia="es-ES_tradnl"/>
        </w:rPr>
      </w:pPr>
      <w:r w:rsidRPr="005E0FA5">
        <w:rPr>
          <w:rFonts w:cs="Arial"/>
          <w:bCs/>
          <w:spacing w:val="0"/>
          <w:sz w:val="22"/>
          <w:szCs w:val="22"/>
          <w:lang w:val="es-ES_tradnl" w:eastAsia="es-ES_tradnl"/>
        </w:rPr>
        <w:t xml:space="preserve">Las circunstancias señaladas en </w:t>
      </w:r>
      <w:r>
        <w:rPr>
          <w:rFonts w:cs="Arial"/>
          <w:bCs/>
          <w:spacing w:val="0"/>
          <w:sz w:val="22"/>
          <w:szCs w:val="22"/>
          <w:lang w:val="es-ES_tradnl" w:eastAsia="es-ES_tradnl"/>
        </w:rPr>
        <w:t>las anteriores letras a), b) y d</w:t>
      </w:r>
      <w:r w:rsidRPr="005E0FA5">
        <w:rPr>
          <w:rFonts w:cs="Arial"/>
          <w:bCs/>
          <w:spacing w:val="0"/>
          <w:sz w:val="22"/>
          <w:szCs w:val="22"/>
          <w:lang w:val="es-ES_tradnl" w:eastAsia="es-ES_tradnl"/>
        </w:rPr>
        <w:t xml:space="preserve">) podrán acreditarse mediante una certificación del </w:t>
      </w:r>
      <w:r>
        <w:rPr>
          <w:rFonts w:cs="Arial"/>
          <w:bCs/>
          <w:spacing w:val="0"/>
          <w:sz w:val="22"/>
          <w:szCs w:val="22"/>
          <w:lang w:val="es-ES_tradnl" w:eastAsia="es-ES_tradnl"/>
        </w:rPr>
        <w:t>Registro de Licitadores</w:t>
      </w:r>
      <w:r w:rsidRPr="003B4D68">
        <w:rPr>
          <w:rFonts w:cs="Arial"/>
          <w:bCs/>
          <w:spacing w:val="0"/>
          <w:sz w:val="22"/>
          <w:szCs w:val="22"/>
          <w:lang w:val="es-ES_tradnl" w:eastAsia="es-ES_tradnl"/>
        </w:rPr>
        <w:t xml:space="preserve"> y </w:t>
      </w:r>
      <w:r w:rsidRPr="00D61A0D">
        <w:rPr>
          <w:rFonts w:cs="Arial"/>
          <w:bCs/>
          <w:spacing w:val="0"/>
          <w:sz w:val="22"/>
          <w:szCs w:val="22"/>
          <w:lang w:val="es-ES_tradnl" w:eastAsia="es-ES_tradnl"/>
        </w:rPr>
        <w:t xml:space="preserve">Empresas Clasificadas de </w:t>
      </w:r>
      <w:r w:rsidRPr="005B0EB3">
        <w:rPr>
          <w:rFonts w:cs="Arial"/>
          <w:bCs/>
          <w:spacing w:val="0"/>
          <w:sz w:val="22"/>
          <w:szCs w:val="22"/>
          <w:lang w:val="es-ES_tradnl" w:eastAsia="es-ES_tradnl"/>
        </w:rPr>
        <w:t xml:space="preserve">Euskadi, del Registro Oficial de Licitadores y Empresas Clasificadas del </w:t>
      </w:r>
      <w:r>
        <w:rPr>
          <w:rFonts w:cs="Arial"/>
          <w:bCs/>
          <w:spacing w:val="0"/>
          <w:sz w:val="22"/>
          <w:szCs w:val="22"/>
          <w:lang w:val="es-ES_tradnl" w:eastAsia="es-ES_tradnl"/>
        </w:rPr>
        <w:t xml:space="preserve">Sector Público </w:t>
      </w:r>
      <w:r w:rsidRPr="005B0EB3">
        <w:rPr>
          <w:rFonts w:cs="Arial"/>
          <w:bCs/>
          <w:spacing w:val="0"/>
          <w:sz w:val="22"/>
          <w:szCs w:val="22"/>
          <w:lang w:val="es-ES_tradnl" w:eastAsia="es-ES_tradnl"/>
        </w:rPr>
        <w:t xml:space="preserve">o mediante un certificado comunitario, todo ello conforme a lo establecido en los artículos 96 y 97 </w:t>
      </w:r>
      <w:r w:rsidRPr="005B0EB3">
        <w:rPr>
          <w:rFonts w:cs="Arial"/>
          <w:spacing w:val="-2"/>
          <w:sz w:val="22"/>
          <w:szCs w:val="22"/>
          <w:lang w:val="es-ES_tradnl"/>
        </w:rPr>
        <w:t>de la LCSP</w:t>
      </w:r>
      <w:r w:rsidRPr="005B0EB3">
        <w:rPr>
          <w:rFonts w:cs="Arial"/>
          <w:bCs/>
          <w:spacing w:val="0"/>
          <w:sz w:val="22"/>
          <w:szCs w:val="22"/>
          <w:lang w:val="es-ES_tradnl" w:eastAsia="es-ES_tradnl"/>
        </w:rPr>
        <w:t>. Los certificados mencionados en este apartado podrán ser expedidos electrónicamente.</w:t>
      </w:r>
      <w:r w:rsidR="008D1E05">
        <w:rPr>
          <w:rFonts w:cs="Arial"/>
          <w:bCs/>
          <w:spacing w:val="0"/>
          <w:sz w:val="22"/>
          <w:szCs w:val="22"/>
          <w:lang w:val="es-ES_tradnl" w:eastAsia="es-ES_tradnl"/>
        </w:rPr>
        <w:t xml:space="preserve"> </w:t>
      </w:r>
      <w:r w:rsidR="008D1E05">
        <w:rPr>
          <w:rFonts w:cs="Arial"/>
          <w:bCs/>
          <w:spacing w:val="0"/>
          <w:sz w:val="22"/>
          <w:szCs w:val="22"/>
          <w:lang w:val="es-ES_tradnl" w:eastAsia="es-ES_tradnl"/>
        </w:rPr>
        <w:br w:type="page"/>
      </w:r>
    </w:p>
    <w:p w14:paraId="26B18D54" w14:textId="77777777" w:rsidR="00811D4E" w:rsidRPr="005B0EB3" w:rsidRDefault="00811D4E" w:rsidP="008D1E05">
      <w:pPr>
        <w:pStyle w:val="Encabezado"/>
        <w:tabs>
          <w:tab w:val="clear" w:pos="4320"/>
          <w:tab w:val="clear" w:pos="8640"/>
        </w:tabs>
        <w:spacing w:line="360" w:lineRule="auto"/>
        <w:ind w:left="567"/>
        <w:rPr>
          <w:rFonts w:cs="Arial"/>
          <w:bCs/>
          <w:spacing w:val="0"/>
          <w:sz w:val="22"/>
          <w:szCs w:val="22"/>
          <w:lang w:val="es-ES_tradnl" w:eastAsia="es-ES_tradnl"/>
        </w:rPr>
      </w:pPr>
      <w:r w:rsidRPr="005B0EB3">
        <w:rPr>
          <w:rFonts w:cs="Arial"/>
          <w:bCs/>
          <w:spacing w:val="0"/>
          <w:sz w:val="22"/>
          <w:szCs w:val="22"/>
          <w:lang w:val="es-ES_tradnl" w:eastAsia="es-ES_tradnl"/>
        </w:rPr>
        <w:t xml:space="preserve">De no cumplimentarse adecuadamente el requerimiento en el plazo señalado, se entenderá que el licitador ha retirado su oferta, </w:t>
      </w:r>
      <w:r>
        <w:rPr>
          <w:rFonts w:cs="Arial"/>
          <w:bCs/>
          <w:spacing w:val="0"/>
          <w:sz w:val="22"/>
          <w:szCs w:val="22"/>
          <w:lang w:val="es-ES_tradnl" w:eastAsia="es-ES_tradnl"/>
        </w:rPr>
        <w:t>y se procederá</w:t>
      </w:r>
      <w:r w:rsidRPr="005B0EB3">
        <w:rPr>
          <w:rFonts w:cs="Arial"/>
          <w:bCs/>
          <w:spacing w:val="0"/>
          <w:sz w:val="22"/>
          <w:szCs w:val="22"/>
          <w:lang w:val="es-ES_tradnl" w:eastAsia="es-ES_tradnl"/>
        </w:rPr>
        <w:t xml:space="preserve"> en ese caso a recabar la misma documentación al licitador siguiente, por el orden en que hayan quedado clasificadas las ofertas.</w:t>
      </w:r>
    </w:p>
    <w:p w14:paraId="048797FA" w14:textId="77777777" w:rsidR="00811D4E" w:rsidRPr="005B0EB3"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60DDF7BB" w14:textId="77777777" w:rsidR="00811D4E" w:rsidRPr="005B0EB3"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5B0EB3">
        <w:rPr>
          <w:rFonts w:cs="Arial"/>
          <w:bCs/>
          <w:spacing w:val="0"/>
          <w:sz w:val="22"/>
          <w:szCs w:val="22"/>
          <w:lang w:val="es-ES_tradnl" w:eastAsia="es-ES_tradnl"/>
        </w:rPr>
        <w:t xml:space="preserve">Si la documentación presentada </w:t>
      </w:r>
      <w:r>
        <w:rPr>
          <w:rFonts w:cs="Arial"/>
          <w:bCs/>
          <w:spacing w:val="0"/>
          <w:sz w:val="22"/>
          <w:szCs w:val="22"/>
          <w:lang w:val="es-ES_tradnl" w:eastAsia="es-ES_tradnl"/>
        </w:rPr>
        <w:t>tras el requerimiento referido en este apartado adoleciese de defectos subsanables</w:t>
      </w:r>
      <w:r w:rsidRPr="005B0EB3">
        <w:rPr>
          <w:rFonts w:cs="Arial"/>
          <w:bCs/>
          <w:spacing w:val="0"/>
          <w:sz w:val="22"/>
          <w:szCs w:val="22"/>
          <w:lang w:val="es-ES_tradnl" w:eastAsia="es-ES_tradnl"/>
        </w:rPr>
        <w:t xml:space="preserve">, se concederá un plazo de tres días naturales para su subsanación, </w:t>
      </w:r>
      <w:r>
        <w:rPr>
          <w:rFonts w:cs="Arial"/>
          <w:bCs/>
          <w:spacing w:val="0"/>
          <w:sz w:val="22"/>
          <w:szCs w:val="22"/>
          <w:lang w:val="es-ES_tradnl" w:eastAsia="es-ES_tradnl"/>
        </w:rPr>
        <w:t>lo que se comunicará</w:t>
      </w:r>
      <w:r w:rsidRPr="005B0EB3">
        <w:rPr>
          <w:rFonts w:cs="Arial"/>
          <w:bCs/>
          <w:spacing w:val="0"/>
          <w:sz w:val="22"/>
          <w:szCs w:val="22"/>
          <w:lang w:val="es-ES_tradnl" w:eastAsia="es-ES_tradnl"/>
        </w:rPr>
        <w:t xml:space="preserve"> directamente al licitador, y </w:t>
      </w:r>
      <w:r>
        <w:rPr>
          <w:rFonts w:cs="Arial"/>
          <w:bCs/>
          <w:spacing w:val="0"/>
          <w:sz w:val="22"/>
          <w:szCs w:val="22"/>
          <w:lang w:val="es-ES_tradnl" w:eastAsia="es-ES_tradnl"/>
        </w:rPr>
        <w:t xml:space="preserve">será también </w:t>
      </w:r>
      <w:r w:rsidRPr="005B0EB3">
        <w:rPr>
          <w:rFonts w:cs="Arial"/>
          <w:bCs/>
          <w:spacing w:val="0"/>
          <w:sz w:val="22"/>
          <w:szCs w:val="22"/>
          <w:lang w:val="es-ES_tradnl" w:eastAsia="es-ES_tradnl"/>
        </w:rPr>
        <w:t>anunci</w:t>
      </w:r>
      <w:r>
        <w:rPr>
          <w:rFonts w:cs="Arial"/>
          <w:bCs/>
          <w:spacing w:val="0"/>
          <w:sz w:val="22"/>
          <w:szCs w:val="22"/>
          <w:lang w:val="es-ES_tradnl" w:eastAsia="es-ES_tradnl"/>
        </w:rPr>
        <w:t>ado</w:t>
      </w:r>
      <w:r w:rsidRPr="005B0EB3">
        <w:rPr>
          <w:rFonts w:cs="Arial"/>
          <w:bCs/>
          <w:spacing w:val="0"/>
          <w:sz w:val="22"/>
          <w:szCs w:val="22"/>
          <w:lang w:val="es-ES_tradnl" w:eastAsia="es-ES_tradnl"/>
        </w:rPr>
        <w:t xml:space="preserve"> en el perfil de contratante del Ayuntamiento.</w:t>
      </w:r>
    </w:p>
    <w:p w14:paraId="3E75BDB1" w14:textId="77777777" w:rsidR="00811D4E" w:rsidRPr="003208D9" w:rsidRDefault="00811D4E" w:rsidP="00811D4E">
      <w:pPr>
        <w:pStyle w:val="Encabezado"/>
        <w:tabs>
          <w:tab w:val="clear" w:pos="4320"/>
          <w:tab w:val="clear" w:pos="8640"/>
        </w:tabs>
        <w:spacing w:line="360" w:lineRule="auto"/>
        <w:rPr>
          <w:rFonts w:cs="Arial"/>
          <w:b/>
          <w:bCs/>
          <w:color w:val="00B0F0"/>
          <w:spacing w:val="0"/>
          <w:sz w:val="24"/>
          <w:szCs w:val="22"/>
          <w:lang w:val="es-ES_tradnl" w:eastAsia="es-ES_tradnl"/>
        </w:rPr>
      </w:pPr>
    </w:p>
    <w:p w14:paraId="45FAF356" w14:textId="77777777" w:rsidR="00811D4E" w:rsidRPr="00803EE9" w:rsidRDefault="00811D4E" w:rsidP="00811D4E">
      <w:pPr>
        <w:pStyle w:val="Encabezado"/>
        <w:tabs>
          <w:tab w:val="clear" w:pos="4320"/>
          <w:tab w:val="clear" w:pos="8640"/>
        </w:tabs>
        <w:spacing w:line="360" w:lineRule="auto"/>
        <w:outlineLvl w:val="0"/>
        <w:rPr>
          <w:rFonts w:cs="Arial"/>
          <w:b/>
          <w:bCs/>
          <w:color w:val="0070C0"/>
          <w:spacing w:val="0"/>
          <w:sz w:val="24"/>
          <w:szCs w:val="22"/>
          <w:lang w:val="es-ES_tradnl" w:eastAsia="es-ES_tradnl"/>
        </w:rPr>
      </w:pPr>
      <w:r w:rsidRPr="00803EE9">
        <w:rPr>
          <w:rFonts w:cs="Arial"/>
          <w:b/>
          <w:bCs/>
          <w:color w:val="0070C0"/>
          <w:spacing w:val="0"/>
          <w:sz w:val="24"/>
          <w:szCs w:val="22"/>
          <w:lang w:val="es-ES_tradnl" w:eastAsia="es-ES_tradnl"/>
        </w:rPr>
        <w:t>18. ADJUDICACIÓN Y FORMALIZACIÓN</w:t>
      </w:r>
    </w:p>
    <w:p w14:paraId="47560162" w14:textId="77777777" w:rsidR="00811D4E" w:rsidRDefault="00811D4E" w:rsidP="00811D4E">
      <w:pPr>
        <w:tabs>
          <w:tab w:val="center" w:pos="4320"/>
          <w:tab w:val="right" w:pos="8640"/>
        </w:tabs>
        <w:spacing w:line="360" w:lineRule="auto"/>
        <w:ind w:left="284"/>
        <w:rPr>
          <w:rFonts w:cs="Arial"/>
          <w:bCs/>
          <w:spacing w:val="0"/>
          <w:sz w:val="22"/>
          <w:szCs w:val="22"/>
          <w:lang w:val="es-ES_tradnl" w:eastAsia="es-ES_tradnl"/>
        </w:rPr>
      </w:pPr>
    </w:p>
    <w:p w14:paraId="497FEFF5" w14:textId="77777777" w:rsidR="00811D4E" w:rsidRPr="005B0EB3"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5B0EB3">
        <w:rPr>
          <w:rFonts w:cs="Arial"/>
          <w:bCs/>
          <w:spacing w:val="0"/>
          <w:sz w:val="22"/>
          <w:szCs w:val="22"/>
          <w:lang w:val="es-ES_tradnl" w:eastAsia="es-ES_tradnl"/>
        </w:rPr>
        <w:t xml:space="preserve">El </w:t>
      </w:r>
      <w:r>
        <w:rPr>
          <w:rFonts w:cs="Arial"/>
          <w:bCs/>
          <w:spacing w:val="0"/>
          <w:sz w:val="22"/>
          <w:szCs w:val="22"/>
          <w:lang w:val="es-ES_tradnl" w:eastAsia="es-ES_tradnl"/>
        </w:rPr>
        <w:t>Órgano de Contratación</w:t>
      </w:r>
      <w:r w:rsidRPr="005B0EB3">
        <w:rPr>
          <w:rFonts w:cs="Arial"/>
          <w:bCs/>
          <w:spacing w:val="0"/>
          <w:sz w:val="22"/>
          <w:szCs w:val="22"/>
          <w:lang w:val="es-ES_tradnl" w:eastAsia="es-ES_tradnl"/>
        </w:rPr>
        <w:t xml:space="preserve"> acordará la adjudicación del contrato al licitador que presente la mejor oferta, dentro de los cinco días hábiles siguientes a la recepción de la documentación requerida al primer clasificado, en aplicación de lo preceptuado por el artículo 150.3 de la LCSP.</w:t>
      </w:r>
    </w:p>
    <w:p w14:paraId="4C255E4C" w14:textId="77777777" w:rsidR="00811D4E" w:rsidRPr="00D61A0D" w:rsidRDefault="00811D4E" w:rsidP="00811D4E">
      <w:pPr>
        <w:tabs>
          <w:tab w:val="center" w:pos="4320"/>
          <w:tab w:val="right" w:pos="8640"/>
        </w:tabs>
        <w:spacing w:line="360" w:lineRule="auto"/>
        <w:ind w:left="284"/>
        <w:rPr>
          <w:rFonts w:cs="Arial"/>
          <w:bCs/>
          <w:spacing w:val="0"/>
          <w:sz w:val="22"/>
          <w:szCs w:val="22"/>
          <w:lang w:val="es-ES_tradnl" w:eastAsia="es-ES_tradnl"/>
        </w:rPr>
      </w:pPr>
    </w:p>
    <w:p w14:paraId="509F70B6" w14:textId="77777777" w:rsidR="00811D4E" w:rsidRPr="00D61A0D"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adjudicación se</w:t>
      </w:r>
      <w:r>
        <w:rPr>
          <w:rFonts w:cs="Arial"/>
          <w:bCs/>
          <w:spacing w:val="0"/>
          <w:sz w:val="22"/>
          <w:szCs w:val="22"/>
          <w:lang w:val="es-ES_tradnl" w:eastAsia="es-ES_tradnl"/>
        </w:rPr>
        <w:t xml:space="preserve">rá notificada </w:t>
      </w:r>
      <w:r w:rsidRPr="00D61A0D">
        <w:rPr>
          <w:rFonts w:cs="Arial"/>
          <w:bCs/>
          <w:spacing w:val="0"/>
          <w:sz w:val="22"/>
          <w:szCs w:val="22"/>
          <w:lang w:val="es-ES_tradnl" w:eastAsia="es-ES_tradnl"/>
        </w:rPr>
        <w:t xml:space="preserve">a todos los licitadores y </w:t>
      </w:r>
      <w:r>
        <w:rPr>
          <w:rFonts w:cs="Arial"/>
          <w:bCs/>
          <w:spacing w:val="0"/>
          <w:sz w:val="22"/>
          <w:szCs w:val="22"/>
          <w:lang w:val="es-ES_tradnl" w:eastAsia="es-ES_tradnl"/>
        </w:rPr>
        <w:t xml:space="preserve">se </w:t>
      </w:r>
      <w:r w:rsidRPr="00D61A0D">
        <w:rPr>
          <w:rFonts w:cs="Arial"/>
          <w:bCs/>
          <w:spacing w:val="0"/>
          <w:sz w:val="22"/>
          <w:szCs w:val="22"/>
          <w:lang w:val="es-ES_tradnl" w:eastAsia="es-ES_tradnl"/>
        </w:rPr>
        <w:t>public</w:t>
      </w:r>
      <w:r>
        <w:rPr>
          <w:rFonts w:cs="Arial"/>
          <w:bCs/>
          <w:spacing w:val="0"/>
          <w:sz w:val="22"/>
          <w:szCs w:val="22"/>
          <w:lang w:val="es-ES_tradnl" w:eastAsia="es-ES_tradnl"/>
        </w:rPr>
        <w:t xml:space="preserve">ará </w:t>
      </w:r>
      <w:r w:rsidRPr="00D61A0D">
        <w:rPr>
          <w:rFonts w:cs="Arial"/>
          <w:bCs/>
          <w:spacing w:val="0"/>
          <w:sz w:val="22"/>
          <w:szCs w:val="22"/>
          <w:lang w:val="es-ES_tradnl" w:eastAsia="es-ES_tradnl"/>
        </w:rPr>
        <w:t>en el perfil de contratante de esta Institución.</w:t>
      </w:r>
    </w:p>
    <w:p w14:paraId="0FB3CD90" w14:textId="77777777" w:rsidR="00811D4E" w:rsidRPr="00D61A0D" w:rsidRDefault="00811D4E" w:rsidP="00811D4E">
      <w:pPr>
        <w:pStyle w:val="Encabezado"/>
        <w:tabs>
          <w:tab w:val="clear" w:pos="4320"/>
          <w:tab w:val="clear" w:pos="8640"/>
        </w:tabs>
        <w:spacing w:line="360" w:lineRule="auto"/>
        <w:ind w:left="284"/>
        <w:rPr>
          <w:b/>
          <w:i/>
          <w:spacing w:val="-2"/>
          <w:sz w:val="22"/>
          <w:lang w:val="es-ES_tradnl"/>
        </w:rPr>
      </w:pPr>
    </w:p>
    <w:p w14:paraId="7FE1BFD0" w14:textId="77777777" w:rsidR="00811D4E" w:rsidRPr="00D61A0D" w:rsidRDefault="00811D4E" w:rsidP="00811D4E">
      <w:pPr>
        <w:pStyle w:val="Encabezado"/>
        <w:spacing w:line="360" w:lineRule="auto"/>
        <w:ind w:left="284"/>
        <w:rPr>
          <w:sz w:val="22"/>
          <w:szCs w:val="22"/>
        </w:rPr>
      </w:pPr>
      <w:r w:rsidRPr="00D61A0D">
        <w:rPr>
          <w:rFonts w:cs="Arial"/>
          <w:bCs/>
          <w:spacing w:val="0"/>
          <w:sz w:val="22"/>
          <w:szCs w:val="22"/>
          <w:lang w:eastAsia="es-ES_tradnl"/>
        </w:rPr>
        <w:t xml:space="preserve">El contrato se perfeccionará mediante su formalización en documento administrativo que se ajuste con exactitud a las condiciones de la licitación, </w:t>
      </w:r>
      <w:r>
        <w:rPr>
          <w:sz w:val="22"/>
          <w:szCs w:val="22"/>
          <w:lang w:val="es-ES"/>
        </w:rPr>
        <w:t>y dicho documento constituirá</w:t>
      </w:r>
      <w:r w:rsidRPr="00D61A0D">
        <w:rPr>
          <w:sz w:val="22"/>
          <w:szCs w:val="22"/>
        </w:rPr>
        <w:t xml:space="preserve"> título suficiente para acceder a cualquier registro público. No obstante, el contratista podrá solicitar que el contrato se eleve a escritura pública, </w:t>
      </w:r>
      <w:r>
        <w:rPr>
          <w:sz w:val="22"/>
          <w:szCs w:val="22"/>
          <w:lang w:val="es-ES"/>
        </w:rPr>
        <w:t>en cuyo caso correrán</w:t>
      </w:r>
      <w:r w:rsidRPr="00D61A0D">
        <w:rPr>
          <w:sz w:val="22"/>
          <w:szCs w:val="22"/>
        </w:rPr>
        <w:t xml:space="preserve"> de su cargo los correspondientes gastos.</w:t>
      </w:r>
    </w:p>
    <w:p w14:paraId="128878BD" w14:textId="77777777" w:rsidR="00811D4E" w:rsidRPr="00614DFA" w:rsidRDefault="008D1E05" w:rsidP="00614DFA">
      <w:pPr>
        <w:jc w:val="left"/>
        <w:rPr>
          <w:b/>
          <w:i/>
          <w:color w:val="808080"/>
          <w:spacing w:val="-2"/>
          <w:sz w:val="22"/>
          <w:lang w:val="es-ES_tradnl"/>
        </w:rPr>
      </w:pPr>
      <w:r>
        <w:rPr>
          <w:b/>
          <w:i/>
          <w:color w:val="808080"/>
          <w:spacing w:val="-2"/>
          <w:sz w:val="22"/>
          <w:lang w:val="es-ES_tradnl"/>
        </w:rPr>
        <w:br w:type="page"/>
      </w:r>
      <w:r w:rsidR="00811D4E">
        <w:rPr>
          <w:b/>
          <w:i/>
          <w:color w:val="808080"/>
          <w:spacing w:val="-2"/>
          <w:sz w:val="22"/>
          <w:lang w:val="es-ES_tradnl"/>
        </w:rPr>
        <w:t>Supuestos o variantes</w:t>
      </w:r>
    </w:p>
    <w:p w14:paraId="188CACF9" w14:textId="77777777" w:rsidR="00811D4E" w:rsidRPr="00353EC1" w:rsidRDefault="00811D4E" w:rsidP="00811D4E">
      <w:pPr>
        <w:suppressAutoHyphens/>
        <w:spacing w:line="360" w:lineRule="auto"/>
        <w:ind w:left="567"/>
        <w:rPr>
          <w:b/>
          <w:i/>
          <w:color w:val="808080"/>
          <w:spacing w:val="-2"/>
          <w:sz w:val="22"/>
          <w:highlight w:val="yellow"/>
          <w:lang w:val="es-ES_tradnl"/>
        </w:rPr>
      </w:pPr>
    </w:p>
    <w:p w14:paraId="67D49CC7" w14:textId="77777777" w:rsidR="00811D4E" w:rsidRPr="00EE28F6"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a</w:t>
      </w:r>
      <w:r w:rsidRPr="00EE28F6">
        <w:rPr>
          <w:b/>
          <w:i/>
          <w:color w:val="808080"/>
          <w:spacing w:val="-2"/>
          <w:sz w:val="22"/>
          <w:lang w:val="es-ES_tradnl"/>
        </w:rPr>
        <w:t xml:space="preserve">) </w:t>
      </w:r>
      <w:r w:rsidRPr="00E32DF7">
        <w:rPr>
          <w:b/>
          <w:i/>
          <w:color w:val="808080"/>
          <w:spacing w:val="-2"/>
          <w:sz w:val="22"/>
          <w:lang w:val="es-ES_tradnl"/>
        </w:rPr>
        <w:t xml:space="preserve">Que se trate de un </w:t>
      </w:r>
      <w:r>
        <w:rPr>
          <w:b/>
          <w:i/>
          <w:color w:val="808080"/>
          <w:spacing w:val="-2"/>
          <w:sz w:val="22"/>
          <w:lang w:val="es-ES_tradnl"/>
        </w:rPr>
        <w:t>contrato ante el que pueda interponerse recurso especial</w:t>
      </w:r>
      <w:r w:rsidRPr="00E32DF7">
        <w:rPr>
          <w:b/>
          <w:i/>
          <w:color w:val="808080"/>
          <w:spacing w:val="-2"/>
          <w:sz w:val="22"/>
          <w:lang w:val="es-ES_tradnl"/>
        </w:rPr>
        <w:t>,</w:t>
      </w:r>
      <w:r w:rsidRPr="00EE28F6">
        <w:rPr>
          <w:b/>
          <w:i/>
          <w:color w:val="808080"/>
          <w:spacing w:val="-2"/>
          <w:sz w:val="22"/>
          <w:lang w:val="es-ES_tradnl"/>
        </w:rPr>
        <w:t xml:space="preserve"> </w:t>
      </w:r>
      <w:r>
        <w:rPr>
          <w:i/>
          <w:color w:val="808080"/>
          <w:spacing w:val="-2"/>
          <w:sz w:val="22"/>
          <w:lang w:val="es-ES_tradnl"/>
        </w:rPr>
        <w:t>en cuyo caso deberá indicarse</w:t>
      </w:r>
      <w:r w:rsidRPr="00EE28F6">
        <w:rPr>
          <w:i/>
          <w:color w:val="808080"/>
          <w:spacing w:val="-2"/>
          <w:sz w:val="22"/>
          <w:lang w:val="es-ES_tradnl"/>
        </w:rPr>
        <w:t xml:space="preserve"> que:</w:t>
      </w:r>
    </w:p>
    <w:p w14:paraId="628F73B4" w14:textId="77777777" w:rsidR="008D1E05" w:rsidRDefault="008D1E05" w:rsidP="00811D4E">
      <w:pPr>
        <w:pStyle w:val="Encabezado"/>
        <w:spacing w:line="360" w:lineRule="auto"/>
        <w:ind w:left="284"/>
        <w:rPr>
          <w:sz w:val="22"/>
          <w:szCs w:val="22"/>
          <w:lang w:val="es-ES_tradnl"/>
        </w:rPr>
      </w:pPr>
    </w:p>
    <w:p w14:paraId="3456B26F" w14:textId="77777777" w:rsidR="00811D4E" w:rsidRPr="002C414E" w:rsidRDefault="00811D4E" w:rsidP="00811D4E">
      <w:pPr>
        <w:pStyle w:val="Encabezado"/>
        <w:spacing w:line="360" w:lineRule="auto"/>
        <w:ind w:left="284"/>
        <w:rPr>
          <w:rFonts w:cs="Arial"/>
          <w:bCs/>
          <w:spacing w:val="0"/>
          <w:sz w:val="22"/>
          <w:szCs w:val="22"/>
          <w:lang w:eastAsia="es-ES_tradnl"/>
        </w:rPr>
      </w:pPr>
      <w:r>
        <w:rPr>
          <w:rFonts w:cs="Arial"/>
          <w:bCs/>
          <w:spacing w:val="0"/>
          <w:sz w:val="22"/>
          <w:szCs w:val="22"/>
          <w:lang w:eastAsia="es-ES_tradnl"/>
        </w:rPr>
        <w:t>Si se trata</w:t>
      </w:r>
      <w:r w:rsidRPr="00D61A0D">
        <w:rPr>
          <w:rFonts w:cs="Arial"/>
          <w:bCs/>
          <w:spacing w:val="0"/>
          <w:sz w:val="22"/>
          <w:szCs w:val="22"/>
          <w:lang w:eastAsia="es-ES_tradnl"/>
        </w:rPr>
        <w:t xml:space="preserve"> de un contrato susceptible de recurso especial en materia de contratación </w:t>
      </w:r>
      <w:r w:rsidRPr="002C414E">
        <w:rPr>
          <w:rFonts w:cs="Arial"/>
          <w:bCs/>
          <w:spacing w:val="0"/>
          <w:sz w:val="22"/>
          <w:szCs w:val="22"/>
          <w:lang w:eastAsia="es-ES_tradnl"/>
        </w:rPr>
        <w:t>conforme al art</w:t>
      </w:r>
      <w:r w:rsidRPr="002C414E">
        <w:rPr>
          <w:rFonts w:cs="Arial"/>
          <w:bCs/>
          <w:spacing w:val="0"/>
          <w:sz w:val="22"/>
          <w:szCs w:val="22"/>
          <w:lang w:val="es-ES" w:eastAsia="es-ES_tradnl"/>
        </w:rPr>
        <w:t>ículo</w:t>
      </w:r>
      <w:r w:rsidRPr="002C414E">
        <w:rPr>
          <w:rFonts w:cs="Arial"/>
          <w:bCs/>
          <w:spacing w:val="0"/>
          <w:sz w:val="22"/>
          <w:szCs w:val="22"/>
          <w:lang w:eastAsia="es-ES_tradnl"/>
        </w:rPr>
        <w:t xml:space="preserve"> 44.1 </w:t>
      </w:r>
      <w:r w:rsidRPr="002C414E">
        <w:rPr>
          <w:spacing w:val="-2"/>
          <w:sz w:val="22"/>
          <w:lang w:val="es-ES_tradnl"/>
        </w:rPr>
        <w:t>de la LCSP</w:t>
      </w:r>
      <w:r w:rsidRPr="002C414E">
        <w:rPr>
          <w:rFonts w:cs="Arial"/>
          <w:bCs/>
          <w:spacing w:val="0"/>
          <w:sz w:val="22"/>
          <w:szCs w:val="22"/>
          <w:lang w:eastAsia="es-ES_tradnl"/>
        </w:rPr>
        <w:t>, la formalización no podrá efectuarse antes de que transcurran quince días hábiles desde que se remita la notificación de la adjudicación a los licitadores y candidatos, plazo durante el cual puede interponerse el citado recurso, en cuyo caso se suspenderá la tramitación del procedimiento de contratación hasta la resolución del recurso, que se desarrollará según lo previsto en el art</w:t>
      </w:r>
      <w:r w:rsidRPr="002C414E">
        <w:rPr>
          <w:rFonts w:cs="Arial"/>
          <w:bCs/>
          <w:spacing w:val="0"/>
          <w:sz w:val="22"/>
          <w:szCs w:val="22"/>
          <w:lang w:val="es-ES" w:eastAsia="es-ES_tradnl"/>
        </w:rPr>
        <w:t>ículo</w:t>
      </w:r>
      <w:r w:rsidRPr="002C414E">
        <w:rPr>
          <w:rFonts w:cs="Arial"/>
          <w:bCs/>
          <w:spacing w:val="0"/>
          <w:sz w:val="22"/>
          <w:szCs w:val="22"/>
          <w:lang w:eastAsia="es-ES_tradnl"/>
        </w:rPr>
        <w:t xml:space="preserve"> 44 y siguientes </w:t>
      </w:r>
      <w:r w:rsidRPr="002C414E">
        <w:rPr>
          <w:spacing w:val="-2"/>
          <w:sz w:val="22"/>
          <w:lang w:val="es-ES_tradnl"/>
        </w:rPr>
        <w:t>de la citada Ley</w:t>
      </w:r>
      <w:r w:rsidRPr="002C414E">
        <w:rPr>
          <w:rFonts w:cs="Arial"/>
          <w:bCs/>
          <w:spacing w:val="0"/>
          <w:sz w:val="22"/>
          <w:szCs w:val="22"/>
          <w:lang w:eastAsia="es-ES_tradnl"/>
        </w:rPr>
        <w:t>.</w:t>
      </w:r>
    </w:p>
    <w:p w14:paraId="7D081154" w14:textId="77777777" w:rsidR="00811D4E" w:rsidRPr="002C414E" w:rsidRDefault="00811D4E" w:rsidP="00811D4E">
      <w:pPr>
        <w:pStyle w:val="Encabezado"/>
        <w:spacing w:line="360" w:lineRule="auto"/>
        <w:ind w:left="284"/>
        <w:rPr>
          <w:rFonts w:cs="Arial"/>
          <w:bCs/>
          <w:spacing w:val="0"/>
          <w:sz w:val="22"/>
          <w:szCs w:val="22"/>
          <w:lang w:eastAsia="es-ES_tradnl"/>
        </w:rPr>
      </w:pPr>
    </w:p>
    <w:p w14:paraId="398DCEE2" w14:textId="77777777" w:rsidR="00811D4E" w:rsidRDefault="00811D4E" w:rsidP="00811D4E">
      <w:pPr>
        <w:pStyle w:val="Encabezado"/>
        <w:spacing w:line="360" w:lineRule="auto"/>
        <w:ind w:left="284"/>
        <w:rPr>
          <w:rFonts w:cs="Arial"/>
          <w:bCs/>
          <w:spacing w:val="0"/>
          <w:sz w:val="22"/>
          <w:szCs w:val="22"/>
          <w:lang w:val="es-ES" w:eastAsia="es-ES_tradnl"/>
        </w:rPr>
      </w:pPr>
      <w:r w:rsidRPr="002C414E">
        <w:rPr>
          <w:rFonts w:cs="Arial"/>
          <w:bCs/>
          <w:spacing w:val="0"/>
          <w:sz w:val="22"/>
          <w:szCs w:val="22"/>
          <w:lang w:eastAsia="es-ES_tradnl"/>
        </w:rPr>
        <w:t xml:space="preserve">Transcurridos los quince días señalados sin que se interponga recurso alguno, se requerirá al adjudicatario para que formalice el contrato en un plazo no superior a cinco días </w:t>
      </w:r>
      <w:r w:rsidRPr="002C414E">
        <w:rPr>
          <w:rFonts w:cs="Arial"/>
          <w:bCs/>
          <w:spacing w:val="0"/>
          <w:sz w:val="22"/>
          <w:szCs w:val="22"/>
          <w:lang w:val="es-ES" w:eastAsia="es-ES_tradnl"/>
        </w:rPr>
        <w:t xml:space="preserve">naturales </w:t>
      </w:r>
      <w:r w:rsidRPr="002C414E">
        <w:rPr>
          <w:rFonts w:cs="Arial"/>
          <w:bCs/>
          <w:spacing w:val="0"/>
          <w:sz w:val="22"/>
          <w:szCs w:val="22"/>
          <w:lang w:eastAsia="es-ES_tradnl"/>
        </w:rPr>
        <w:t>a contar desde el siguiente a aquel en que hubiera recibido el requerimiento.</w:t>
      </w:r>
    </w:p>
    <w:p w14:paraId="10468840" w14:textId="77777777" w:rsidR="00811D4E" w:rsidRPr="0088607A" w:rsidRDefault="00811D4E" w:rsidP="00811D4E">
      <w:pPr>
        <w:pStyle w:val="Encabezado"/>
        <w:spacing w:line="360" w:lineRule="auto"/>
        <w:ind w:left="284"/>
        <w:rPr>
          <w:rFonts w:cs="Arial"/>
          <w:bCs/>
          <w:spacing w:val="0"/>
          <w:sz w:val="22"/>
          <w:szCs w:val="22"/>
          <w:lang w:val="es-ES" w:eastAsia="es-ES_tradnl"/>
        </w:rPr>
      </w:pPr>
    </w:p>
    <w:p w14:paraId="7CE5B20C" w14:textId="77777777" w:rsidR="00811D4E"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b</w:t>
      </w:r>
      <w:r w:rsidRPr="00EE28F6">
        <w:rPr>
          <w:b/>
          <w:i/>
          <w:color w:val="808080"/>
          <w:spacing w:val="-2"/>
          <w:sz w:val="22"/>
          <w:lang w:val="es-ES_tradnl"/>
        </w:rPr>
        <w:t xml:space="preserve">) Que no se trate de un </w:t>
      </w:r>
      <w:r>
        <w:rPr>
          <w:b/>
          <w:i/>
          <w:color w:val="808080"/>
          <w:spacing w:val="-2"/>
          <w:sz w:val="22"/>
          <w:lang w:val="es-ES_tradnl"/>
        </w:rPr>
        <w:t>contrato ante el que pueda interponerse recurso especial</w:t>
      </w:r>
      <w:r w:rsidRPr="00EE28F6">
        <w:rPr>
          <w:b/>
          <w:i/>
          <w:color w:val="808080"/>
          <w:spacing w:val="-2"/>
          <w:sz w:val="22"/>
          <w:lang w:val="es-ES_tradnl"/>
        </w:rPr>
        <w:t xml:space="preserve">, </w:t>
      </w:r>
      <w:r w:rsidRPr="00EE28F6">
        <w:rPr>
          <w:i/>
          <w:color w:val="808080"/>
          <w:spacing w:val="-2"/>
          <w:sz w:val="22"/>
          <w:lang w:val="es-ES_tradnl"/>
        </w:rPr>
        <w:t xml:space="preserve">en este caso </w:t>
      </w:r>
      <w:r>
        <w:rPr>
          <w:i/>
          <w:color w:val="808080"/>
          <w:spacing w:val="-2"/>
          <w:sz w:val="22"/>
          <w:lang w:val="es-ES_tradnl"/>
        </w:rPr>
        <w:t>deberá</w:t>
      </w:r>
      <w:r w:rsidRPr="00EE28F6">
        <w:rPr>
          <w:i/>
          <w:color w:val="808080"/>
          <w:spacing w:val="-2"/>
          <w:sz w:val="22"/>
          <w:lang w:val="es-ES_tradnl"/>
        </w:rPr>
        <w:t xml:space="preserve"> indicarse que:</w:t>
      </w:r>
    </w:p>
    <w:p w14:paraId="12EC7C69" w14:textId="77777777" w:rsidR="00811D4E" w:rsidRPr="00EE28F6" w:rsidRDefault="00811D4E" w:rsidP="00811D4E">
      <w:pPr>
        <w:suppressAutoHyphens/>
        <w:spacing w:line="360" w:lineRule="auto"/>
        <w:ind w:left="851" w:hanging="284"/>
        <w:rPr>
          <w:i/>
          <w:color w:val="808080"/>
          <w:spacing w:val="-2"/>
          <w:sz w:val="22"/>
          <w:lang w:val="es-ES_tradnl"/>
        </w:rPr>
      </w:pPr>
    </w:p>
    <w:p w14:paraId="156D79FA" w14:textId="77777777" w:rsidR="00811D4E"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En el plazo que se señale en la notificación de la adjudicación, que no podrá exceder de 15 días hábiles, el adjudicatario deberá </w:t>
      </w:r>
      <w:r>
        <w:rPr>
          <w:rFonts w:cs="Arial"/>
          <w:bCs/>
          <w:spacing w:val="0"/>
          <w:sz w:val="22"/>
          <w:szCs w:val="22"/>
          <w:lang w:val="es-ES_tradnl" w:eastAsia="es-ES_tradnl"/>
        </w:rPr>
        <w:t>c</w:t>
      </w:r>
      <w:r w:rsidRPr="00D61A0D">
        <w:rPr>
          <w:rFonts w:cs="Arial"/>
          <w:bCs/>
          <w:spacing w:val="0"/>
          <w:sz w:val="22"/>
          <w:szCs w:val="22"/>
          <w:lang w:val="es-ES_tradnl" w:eastAsia="es-ES_tradnl"/>
        </w:rPr>
        <w:t>omparecer en esta Administración para formalizar el contrato en documento administrativo.</w:t>
      </w:r>
    </w:p>
    <w:p w14:paraId="23ED1748" w14:textId="77777777" w:rsidR="00811D4E" w:rsidRPr="00CD724E" w:rsidRDefault="00811D4E" w:rsidP="00811D4E">
      <w:pPr>
        <w:pStyle w:val="Encabezado"/>
        <w:spacing w:line="360" w:lineRule="auto"/>
        <w:ind w:left="600"/>
        <w:rPr>
          <w:rFonts w:cs="Arial"/>
          <w:bCs/>
          <w:spacing w:val="0"/>
          <w:sz w:val="22"/>
          <w:szCs w:val="22"/>
          <w:lang w:val="es-ES_tradnl" w:eastAsia="es-ES_tradnl"/>
        </w:rPr>
      </w:pPr>
    </w:p>
    <w:p w14:paraId="59A2E61E" w14:textId="77777777" w:rsidR="00811D4E" w:rsidRPr="009B5A75" w:rsidRDefault="00811D4E" w:rsidP="00811D4E">
      <w:pPr>
        <w:pStyle w:val="Encabezado"/>
        <w:tabs>
          <w:tab w:val="clear" w:pos="4320"/>
          <w:tab w:val="clear" w:pos="8640"/>
          <w:tab w:val="left" w:pos="6585"/>
        </w:tabs>
        <w:spacing w:line="360" w:lineRule="auto"/>
        <w:ind w:left="284"/>
        <w:outlineLvl w:val="0"/>
        <w:rPr>
          <w:rFonts w:cs="Arial"/>
          <w:bCs/>
          <w:i/>
          <w:color w:val="808080"/>
          <w:spacing w:val="0"/>
          <w:sz w:val="22"/>
          <w:szCs w:val="22"/>
          <w:u w:val="single"/>
          <w:lang w:val="es-ES_tradnl" w:eastAsia="es-ES_tradnl"/>
        </w:rPr>
      </w:pPr>
      <w:r w:rsidRPr="009B5A75">
        <w:rPr>
          <w:rFonts w:cs="Arial"/>
          <w:bCs/>
          <w:i/>
          <w:color w:val="808080"/>
          <w:spacing w:val="0"/>
          <w:sz w:val="22"/>
          <w:szCs w:val="22"/>
          <w:u w:val="single"/>
          <w:lang w:val="es-ES_tradnl" w:eastAsia="es-ES_tradnl"/>
        </w:rPr>
        <w:t>Texto fijo</w:t>
      </w:r>
    </w:p>
    <w:p w14:paraId="5962F93E" w14:textId="77777777" w:rsidR="00811D4E" w:rsidRDefault="00811D4E" w:rsidP="00811D4E">
      <w:pPr>
        <w:pStyle w:val="Encabezado"/>
        <w:spacing w:line="360" w:lineRule="auto"/>
        <w:ind w:left="284"/>
        <w:rPr>
          <w:rFonts w:cs="Arial"/>
          <w:bCs/>
          <w:spacing w:val="0"/>
          <w:sz w:val="22"/>
          <w:szCs w:val="22"/>
          <w:lang w:val="es-ES_tradnl" w:eastAsia="es-ES_tradnl"/>
        </w:rPr>
      </w:pPr>
    </w:p>
    <w:p w14:paraId="4500B263" w14:textId="77777777" w:rsidR="00811D4E" w:rsidRPr="00937954"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Finalmente, dentro del plazo que se consigne en el documento de formalización, y que no será superior a un mes desde </w:t>
      </w:r>
      <w:r>
        <w:rPr>
          <w:rFonts w:cs="Arial"/>
          <w:bCs/>
          <w:spacing w:val="0"/>
          <w:sz w:val="22"/>
          <w:szCs w:val="22"/>
          <w:lang w:val="es-ES_tradnl" w:eastAsia="es-ES_tradnl"/>
        </w:rPr>
        <w:t>su</w:t>
      </w:r>
      <w:r w:rsidRPr="00D61A0D">
        <w:rPr>
          <w:rFonts w:cs="Arial"/>
          <w:bCs/>
          <w:spacing w:val="0"/>
          <w:sz w:val="22"/>
          <w:szCs w:val="22"/>
          <w:lang w:val="es-ES_tradnl" w:eastAsia="es-ES_tradnl"/>
        </w:rPr>
        <w:t xml:space="preserve"> firma, el adjudicatario deberá comparecer en esta Administración para comprobar el replanteo d</w:t>
      </w:r>
      <w:r>
        <w:rPr>
          <w:rFonts w:cs="Arial"/>
          <w:bCs/>
          <w:spacing w:val="0"/>
          <w:sz w:val="22"/>
          <w:szCs w:val="22"/>
          <w:lang w:val="es-ES_tradnl" w:eastAsia="es-ES_tradnl"/>
        </w:rPr>
        <w:t>el proyecto</w:t>
      </w:r>
      <w:r w:rsidRPr="00D61A0D">
        <w:rPr>
          <w:rFonts w:cs="Arial"/>
          <w:bCs/>
          <w:spacing w:val="0"/>
          <w:sz w:val="22"/>
          <w:szCs w:val="22"/>
          <w:lang w:val="es-ES_tradnl" w:eastAsia="es-ES_tradnl"/>
        </w:rPr>
        <w:t xml:space="preserve"> y firmar la correspondiente acta, momento desde el cual comenzará a contar el plazo de ejecución del contrato</w:t>
      </w:r>
      <w:r w:rsidRPr="00937954">
        <w:rPr>
          <w:rFonts w:cs="Arial"/>
          <w:bCs/>
          <w:spacing w:val="0"/>
          <w:sz w:val="22"/>
          <w:szCs w:val="22"/>
          <w:lang w:val="es-ES_tradnl" w:eastAsia="es-ES_tradnl"/>
        </w:rPr>
        <w:t>.</w:t>
      </w:r>
    </w:p>
    <w:p w14:paraId="46C86B43" w14:textId="77777777" w:rsidR="00811D4E" w:rsidRPr="00803EE9" w:rsidRDefault="00811D4E" w:rsidP="00811D4E">
      <w:pPr>
        <w:pStyle w:val="Encabezado"/>
        <w:spacing w:line="360" w:lineRule="auto"/>
        <w:ind w:left="425" w:hanging="425"/>
        <w:rPr>
          <w:rFonts w:cs="Arial"/>
          <w:b/>
          <w:bCs/>
          <w:color w:val="0070C0"/>
          <w:spacing w:val="0"/>
          <w:sz w:val="24"/>
          <w:szCs w:val="24"/>
          <w:lang w:val="es-ES_tradnl" w:eastAsia="es-ES_tradnl"/>
        </w:rPr>
      </w:pPr>
      <w:r>
        <w:rPr>
          <w:rFonts w:cs="Arial"/>
          <w:bCs/>
          <w:spacing w:val="0"/>
          <w:sz w:val="22"/>
          <w:szCs w:val="22"/>
          <w:lang w:val="es-ES_tradnl" w:eastAsia="es-ES_tradnl"/>
        </w:rPr>
        <w:br w:type="page"/>
      </w:r>
      <w:r w:rsidRPr="00803EE9">
        <w:rPr>
          <w:rFonts w:cs="Arial"/>
          <w:b/>
          <w:bCs/>
          <w:color w:val="0070C0"/>
          <w:spacing w:val="0"/>
          <w:sz w:val="24"/>
          <w:szCs w:val="24"/>
          <w:lang w:val="es-ES_tradnl" w:eastAsia="es-ES_tradnl"/>
        </w:rPr>
        <w:t>19. DECISIÓN DE NO CELEBRAR EL CONTRATO Y DESISTIMIENTO DEL PROCEDIMIENTO</w:t>
      </w:r>
    </w:p>
    <w:p w14:paraId="11C7C761" w14:textId="77777777" w:rsidR="00811D4E" w:rsidRPr="002C414E" w:rsidRDefault="00811D4E" w:rsidP="00AD2020">
      <w:pPr>
        <w:pStyle w:val="Encabezado"/>
        <w:rPr>
          <w:rFonts w:cs="Arial"/>
          <w:bCs/>
          <w:spacing w:val="0"/>
          <w:sz w:val="22"/>
          <w:szCs w:val="22"/>
          <w:lang w:val="es-ES" w:eastAsia="es-ES_tradnl"/>
        </w:rPr>
      </w:pPr>
    </w:p>
    <w:p w14:paraId="38388624" w14:textId="77777777" w:rsidR="00811D4E" w:rsidRPr="002C414E" w:rsidRDefault="00811D4E" w:rsidP="00811D4E">
      <w:pPr>
        <w:pStyle w:val="Encabezado"/>
        <w:spacing w:line="360" w:lineRule="auto"/>
        <w:ind w:left="284"/>
        <w:rPr>
          <w:rFonts w:cs="Arial"/>
          <w:bCs/>
          <w:spacing w:val="0"/>
          <w:sz w:val="22"/>
          <w:szCs w:val="22"/>
          <w:lang w:val="es-ES" w:eastAsia="es-ES_tradnl"/>
        </w:rPr>
      </w:pPr>
      <w:r w:rsidRPr="002C414E">
        <w:rPr>
          <w:rFonts w:cs="Arial"/>
          <w:bCs/>
          <w:spacing w:val="0"/>
          <w:sz w:val="22"/>
          <w:szCs w:val="22"/>
          <w:lang w:val="es-ES" w:eastAsia="es-ES_tradnl"/>
        </w:rPr>
        <w:t xml:space="preserve">De acuerdo con lo previsto en el artículo 152 de la LCSP, el </w:t>
      </w:r>
      <w:r>
        <w:rPr>
          <w:rFonts w:cs="Arial"/>
          <w:bCs/>
          <w:spacing w:val="0"/>
          <w:sz w:val="22"/>
          <w:szCs w:val="22"/>
          <w:lang w:val="es-ES" w:eastAsia="es-ES_tradnl"/>
        </w:rPr>
        <w:t>Órgano de Contratación</w:t>
      </w:r>
      <w:r w:rsidRPr="002C414E">
        <w:rPr>
          <w:rFonts w:cs="Arial"/>
          <w:bCs/>
          <w:spacing w:val="0"/>
          <w:sz w:val="22"/>
          <w:szCs w:val="22"/>
          <w:lang w:val="es-ES" w:eastAsia="es-ES_tradnl"/>
        </w:rPr>
        <w:t>, por razones de interés público debidamente justificadas, podrá adoptar la decisión de no adjudicar o celebrar el contrato. También podrá desistir del procedimiento cuando aprecie una infracción no subsanable de las normas de preparación del contrato o de las normas reguladoras del procedimiento de adjudicación. Tanto la decisión de no celebrar el contrato como el desistimiento del procedimiento deberán llevarse a cabo antes de la formalización del contrato, y de acuerdo con los requisitos establecidos en el referido artículo.</w:t>
      </w:r>
    </w:p>
    <w:p w14:paraId="6B7EEBDE" w14:textId="77777777" w:rsidR="00811D4E" w:rsidRDefault="00811D4E" w:rsidP="00AD2020">
      <w:pPr>
        <w:pStyle w:val="Encabezado"/>
        <w:ind w:left="284"/>
        <w:rPr>
          <w:rFonts w:cs="Arial"/>
          <w:bCs/>
          <w:spacing w:val="0"/>
          <w:sz w:val="22"/>
          <w:szCs w:val="22"/>
          <w:lang w:val="es-ES" w:eastAsia="es-ES_tradnl"/>
        </w:rPr>
      </w:pPr>
    </w:p>
    <w:p w14:paraId="7F2B86DA" w14:textId="77777777" w:rsidR="00AD2020" w:rsidRPr="00937954" w:rsidRDefault="00AD2020" w:rsidP="00AD2020">
      <w:pPr>
        <w:pStyle w:val="Encabezado"/>
        <w:ind w:left="284"/>
        <w:rPr>
          <w:rFonts w:cs="Arial"/>
          <w:bCs/>
          <w:spacing w:val="0"/>
          <w:sz w:val="22"/>
          <w:szCs w:val="22"/>
          <w:lang w:val="es-ES" w:eastAsia="es-ES_tradnl"/>
        </w:rPr>
      </w:pPr>
    </w:p>
    <w:p w14:paraId="43E145EB" w14:textId="77777777" w:rsidR="00811D4E" w:rsidRPr="00803EE9" w:rsidRDefault="00811D4E" w:rsidP="00811D4E">
      <w:pPr>
        <w:suppressAutoHyphens/>
        <w:spacing w:line="360" w:lineRule="auto"/>
        <w:ind w:left="195"/>
        <w:jc w:val="center"/>
        <w:outlineLvl w:val="0"/>
        <w:rPr>
          <w:rFonts w:cs="Arial"/>
          <w:b/>
          <w:bCs/>
          <w:color w:val="767171"/>
          <w:spacing w:val="0"/>
          <w:sz w:val="28"/>
          <w:szCs w:val="22"/>
          <w:lang w:val="es-ES_tradnl" w:eastAsia="es-ES_tradnl"/>
        </w:rPr>
      </w:pPr>
      <w:bookmarkStart w:id="36" w:name="_Toc298150263"/>
      <w:bookmarkStart w:id="37" w:name="_Toc298151184"/>
      <w:r w:rsidRPr="00803EE9">
        <w:rPr>
          <w:rFonts w:cs="Arial"/>
          <w:b/>
          <w:bCs/>
          <w:color w:val="767171"/>
          <w:spacing w:val="0"/>
          <w:sz w:val="28"/>
          <w:szCs w:val="22"/>
          <w:lang w:val="es-ES_tradnl" w:eastAsia="es-ES_tradnl"/>
        </w:rPr>
        <w:t>III. EJECUCIÓN DEL CONTRATO</w:t>
      </w:r>
    </w:p>
    <w:p w14:paraId="3444116D" w14:textId="77777777" w:rsidR="00811D4E" w:rsidRDefault="00811D4E" w:rsidP="00AD2020">
      <w:pPr>
        <w:suppressAutoHyphens/>
        <w:ind w:left="195"/>
        <w:rPr>
          <w:rFonts w:cs="Arial"/>
          <w:b/>
          <w:bCs/>
          <w:spacing w:val="0"/>
          <w:sz w:val="24"/>
          <w:szCs w:val="22"/>
          <w:lang w:val="es-ES_tradnl" w:eastAsia="es-ES_tradnl"/>
        </w:rPr>
      </w:pPr>
    </w:p>
    <w:p w14:paraId="325D6042" w14:textId="77777777" w:rsidR="00BE7B54" w:rsidRPr="002C414E" w:rsidRDefault="00BE7B54" w:rsidP="00AD2020">
      <w:pPr>
        <w:suppressAutoHyphens/>
        <w:ind w:left="195"/>
        <w:rPr>
          <w:rFonts w:cs="Arial"/>
          <w:b/>
          <w:bCs/>
          <w:spacing w:val="0"/>
          <w:sz w:val="24"/>
          <w:szCs w:val="22"/>
          <w:lang w:val="es-ES_tradnl" w:eastAsia="es-ES_tradnl"/>
        </w:rPr>
      </w:pPr>
    </w:p>
    <w:p w14:paraId="43429FC4" w14:textId="77777777" w:rsidR="00811D4E" w:rsidRPr="00803EE9" w:rsidRDefault="00811D4E" w:rsidP="00811D4E">
      <w:pPr>
        <w:pStyle w:val="Encabezado"/>
        <w:tabs>
          <w:tab w:val="clear" w:pos="4320"/>
          <w:tab w:val="clear" w:pos="8640"/>
        </w:tabs>
        <w:spacing w:line="360" w:lineRule="auto"/>
        <w:outlineLvl w:val="0"/>
        <w:rPr>
          <w:rFonts w:cs="Arial"/>
          <w:b/>
          <w:bCs/>
          <w:color w:val="0070C0"/>
          <w:spacing w:val="0"/>
          <w:sz w:val="24"/>
          <w:szCs w:val="22"/>
          <w:lang w:val="es-ES_tradnl" w:eastAsia="es-ES_tradnl"/>
        </w:rPr>
      </w:pPr>
      <w:r w:rsidRPr="00803EE9">
        <w:rPr>
          <w:rFonts w:cs="Arial"/>
          <w:b/>
          <w:bCs/>
          <w:color w:val="0070C0"/>
          <w:spacing w:val="0"/>
          <w:sz w:val="24"/>
          <w:szCs w:val="22"/>
          <w:lang w:val="es-ES_tradnl" w:eastAsia="es-ES_tradnl"/>
        </w:rPr>
        <w:t>20. RÉGIMEN GENERAL DE LA EJECUCIÓN DEL CONTRATO</w:t>
      </w:r>
    </w:p>
    <w:p w14:paraId="6DF7E93C"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5ABB8421"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La ejecución del contrato de obras comenzará con la firma del acta de comprobación del replanteo</w:t>
      </w:r>
      <w:r>
        <w:rPr>
          <w:spacing w:val="-2"/>
          <w:sz w:val="22"/>
          <w:lang w:val="es-ES_tradnl"/>
        </w:rPr>
        <w:t>,</w:t>
      </w:r>
      <w:r w:rsidRPr="00D61A0D">
        <w:rPr>
          <w:spacing w:val="-2"/>
          <w:sz w:val="22"/>
          <w:lang w:val="es-ES_tradnl"/>
        </w:rPr>
        <w:t xml:space="preserve"> que deberá tener lugar dentro del plazo de</w:t>
      </w:r>
      <w:proofErr w:type="gramStart"/>
      <w:r>
        <w:rPr>
          <w:spacing w:val="-2"/>
          <w:sz w:val="22"/>
          <w:lang w:val="es-ES_tradnl"/>
        </w:rPr>
        <w:t xml:space="preserve"> </w:t>
      </w:r>
      <w:r w:rsidRPr="00D61A0D">
        <w:rPr>
          <w:spacing w:val="-2"/>
          <w:sz w:val="22"/>
          <w:lang w:val="es-ES_tradnl"/>
        </w:rPr>
        <w:t>….</w:t>
      </w:r>
      <w:proofErr w:type="gramEnd"/>
      <w:r w:rsidRPr="00D61A0D">
        <w:rPr>
          <w:spacing w:val="-2"/>
          <w:sz w:val="22"/>
          <w:lang w:val="es-ES_tradnl"/>
        </w:rPr>
        <w:t>……….., contado desde la formalización del contrato.</w:t>
      </w:r>
      <w:r w:rsidRPr="00D61A0D">
        <w:rPr>
          <w:spacing w:val="-2"/>
          <w:sz w:val="22"/>
          <w:lang w:val="es-ES_tradnl"/>
        </w:rPr>
        <w:tab/>
      </w:r>
      <w:r w:rsidRPr="00D61A0D">
        <w:rPr>
          <w:spacing w:val="-2"/>
          <w:sz w:val="22"/>
          <w:lang w:val="es-ES_tradnl"/>
        </w:rPr>
        <w:tab/>
      </w:r>
      <w:r w:rsidRPr="00D61A0D">
        <w:rPr>
          <w:spacing w:val="-2"/>
          <w:sz w:val="22"/>
          <w:lang w:val="es-ES_tradnl"/>
        </w:rPr>
        <w:tab/>
      </w:r>
      <w:r w:rsidRPr="00D61A0D">
        <w:rPr>
          <w:spacing w:val="-2"/>
          <w:sz w:val="22"/>
          <w:lang w:val="es-ES_tradnl"/>
        </w:rPr>
        <w:tab/>
      </w:r>
      <w:r w:rsidRPr="00D61A0D">
        <w:rPr>
          <w:spacing w:val="-2"/>
          <w:sz w:val="22"/>
          <w:lang w:val="es-ES_tradnl"/>
        </w:rPr>
        <w:tab/>
      </w:r>
      <w:r w:rsidRPr="00D61A0D">
        <w:rPr>
          <w:spacing w:val="-2"/>
          <w:sz w:val="22"/>
          <w:lang w:val="es-ES_tradnl"/>
        </w:rPr>
        <w:tab/>
      </w:r>
      <w:r w:rsidRPr="00D61A0D">
        <w:rPr>
          <w:spacing w:val="-2"/>
          <w:sz w:val="22"/>
          <w:lang w:val="es-ES_tradnl"/>
        </w:rPr>
        <w:tab/>
      </w:r>
    </w:p>
    <w:p w14:paraId="66C8BE07" w14:textId="77777777" w:rsidR="00811D4E" w:rsidRPr="006A468A" w:rsidRDefault="00811D4E" w:rsidP="00811D4E">
      <w:pPr>
        <w:suppressAutoHyphens/>
        <w:spacing w:line="360" w:lineRule="auto"/>
        <w:ind w:left="284"/>
        <w:rPr>
          <w:spacing w:val="-2"/>
          <w:sz w:val="16"/>
          <w:szCs w:val="16"/>
          <w:lang w:val="es-ES_tradnl"/>
        </w:rPr>
      </w:pPr>
      <w:r w:rsidRPr="00D61A0D">
        <w:rPr>
          <w:spacing w:val="-2"/>
          <w:sz w:val="22"/>
          <w:lang w:val="es-ES_tradnl"/>
        </w:rPr>
        <w:tab/>
      </w:r>
      <w:r w:rsidRPr="00D61A0D">
        <w:rPr>
          <w:spacing w:val="-2"/>
          <w:sz w:val="22"/>
          <w:lang w:val="es-ES_tradnl"/>
        </w:rPr>
        <w:tab/>
      </w:r>
      <w:r w:rsidRPr="00D61A0D">
        <w:rPr>
          <w:spacing w:val="-2"/>
          <w:sz w:val="22"/>
          <w:lang w:val="es-ES_tradnl"/>
        </w:rPr>
        <w:tab/>
      </w:r>
      <w:r w:rsidRPr="00D61A0D">
        <w:rPr>
          <w:spacing w:val="-2"/>
          <w:sz w:val="22"/>
          <w:lang w:val="es-ES_tradnl"/>
        </w:rPr>
        <w:tab/>
      </w:r>
      <w:r w:rsidRPr="00D61A0D">
        <w:rPr>
          <w:spacing w:val="-2"/>
          <w:sz w:val="22"/>
          <w:lang w:val="es-ES_tradnl"/>
        </w:rPr>
        <w:tab/>
      </w:r>
      <w:r w:rsidRPr="00D61A0D">
        <w:rPr>
          <w:spacing w:val="-2"/>
          <w:sz w:val="22"/>
          <w:lang w:val="es-ES_tradnl"/>
        </w:rPr>
        <w:tab/>
      </w:r>
    </w:p>
    <w:p w14:paraId="3E2EFCCB" w14:textId="77777777" w:rsidR="00811D4E" w:rsidRPr="000C1DAB" w:rsidRDefault="00811D4E" w:rsidP="00811D4E">
      <w:pPr>
        <w:suppressAutoHyphens/>
        <w:spacing w:line="360" w:lineRule="auto"/>
        <w:ind w:left="284"/>
        <w:rPr>
          <w:spacing w:val="-2"/>
          <w:sz w:val="22"/>
          <w:lang w:val="es-ES_tradnl"/>
        </w:rPr>
      </w:pPr>
      <w:r w:rsidRPr="000C1DAB">
        <w:rPr>
          <w:spacing w:val="-2"/>
          <w:sz w:val="22"/>
          <w:lang w:val="es-ES_tradnl"/>
        </w:rPr>
        <w:t xml:space="preserve">La ejecución del contrato se realizará a riesgo y ventura del contratista y </w:t>
      </w:r>
      <w:r>
        <w:rPr>
          <w:spacing w:val="-2"/>
          <w:sz w:val="22"/>
          <w:lang w:val="es-ES_tradnl"/>
        </w:rPr>
        <w:t>este</w:t>
      </w:r>
      <w:r w:rsidRPr="000C1DAB">
        <w:rPr>
          <w:spacing w:val="-2"/>
          <w:sz w:val="22"/>
          <w:lang w:val="es-ES_tradnl"/>
        </w:rPr>
        <w:t xml:space="preserve"> no tendrá derecho a indemnizaciones por causa de pérdidas, averías o perjuicios ocasionados en las obras, salvo en los casos de fuerza mayor </w:t>
      </w:r>
      <w:r w:rsidRPr="006F05CA">
        <w:rPr>
          <w:spacing w:val="-2"/>
          <w:sz w:val="22"/>
          <w:lang w:val="es-ES_tradnl"/>
        </w:rPr>
        <w:t xml:space="preserve">previstos en el artículo </w:t>
      </w:r>
      <w:r w:rsidRPr="002C414E">
        <w:rPr>
          <w:spacing w:val="-2"/>
          <w:sz w:val="22"/>
          <w:lang w:val="es-ES_tradnl"/>
        </w:rPr>
        <w:t>239 de la LCSP.</w:t>
      </w:r>
    </w:p>
    <w:p w14:paraId="2BA4C0F4" w14:textId="77777777" w:rsidR="00811D4E" w:rsidRDefault="00811D4E" w:rsidP="00811D4E">
      <w:pPr>
        <w:suppressAutoHyphens/>
        <w:spacing w:line="360" w:lineRule="auto"/>
        <w:ind w:left="284"/>
        <w:rPr>
          <w:spacing w:val="-2"/>
          <w:sz w:val="22"/>
          <w:lang w:val="es-ES_tradnl"/>
        </w:rPr>
      </w:pPr>
    </w:p>
    <w:p w14:paraId="6A8B15DF" w14:textId="77777777" w:rsidR="00811D4E" w:rsidRPr="002C414E" w:rsidRDefault="00811D4E" w:rsidP="00811D4E">
      <w:pPr>
        <w:suppressAutoHyphens/>
        <w:spacing w:line="360" w:lineRule="auto"/>
        <w:ind w:left="284"/>
        <w:rPr>
          <w:spacing w:val="-2"/>
          <w:sz w:val="22"/>
          <w:lang w:val="es-ES_tradnl"/>
        </w:rPr>
      </w:pPr>
      <w:r w:rsidRPr="002C414E">
        <w:rPr>
          <w:spacing w:val="-2"/>
          <w:sz w:val="22"/>
          <w:lang w:val="es-ES_tradnl"/>
        </w:rPr>
        <w:t>De acuerdo con lo previsto en el artículo 202.1 de la LCSP, para la ejecución de este contrato se exigirán las siguientes condiciones especiales de ejecución de carácter social, laboral, ético, medioambiental o de otro tipo:</w:t>
      </w:r>
    </w:p>
    <w:p w14:paraId="74D305EB" w14:textId="77777777" w:rsidR="00811D4E" w:rsidRPr="002C414E" w:rsidRDefault="00811D4E" w:rsidP="00811D4E">
      <w:pPr>
        <w:suppressAutoHyphens/>
        <w:spacing w:line="360" w:lineRule="auto"/>
        <w:ind w:left="284"/>
        <w:rPr>
          <w:spacing w:val="-2"/>
          <w:sz w:val="22"/>
          <w:lang w:val="es-ES_tradnl"/>
        </w:rPr>
      </w:pPr>
      <w:r w:rsidRPr="002C414E">
        <w:rPr>
          <w:spacing w:val="-2"/>
          <w:sz w:val="22"/>
          <w:lang w:val="es-ES_tradnl"/>
        </w:rPr>
        <w:t>…………………………………………………………………………………………………</w:t>
      </w:r>
      <w:r>
        <w:rPr>
          <w:spacing w:val="-2"/>
          <w:sz w:val="22"/>
          <w:lang w:val="es-ES_tradnl"/>
        </w:rPr>
        <w:t>……….</w:t>
      </w:r>
    </w:p>
    <w:p w14:paraId="5E96F684" w14:textId="77777777" w:rsidR="00811D4E" w:rsidRPr="002C414E" w:rsidRDefault="00811D4E" w:rsidP="00811D4E">
      <w:pPr>
        <w:suppressAutoHyphens/>
        <w:spacing w:line="360" w:lineRule="auto"/>
        <w:ind w:left="284"/>
        <w:rPr>
          <w:spacing w:val="-2"/>
          <w:sz w:val="22"/>
          <w:lang w:val="es-ES_tradnl"/>
        </w:rPr>
      </w:pPr>
    </w:p>
    <w:p w14:paraId="607C0064" w14:textId="77777777" w:rsidR="00AD2020" w:rsidRDefault="00811D4E" w:rsidP="00811D4E">
      <w:pPr>
        <w:suppressAutoHyphens/>
        <w:spacing w:line="360" w:lineRule="auto"/>
        <w:ind w:left="284"/>
        <w:rPr>
          <w:spacing w:val="-2"/>
          <w:sz w:val="22"/>
          <w:lang w:val="es-ES_tradnl"/>
        </w:rPr>
      </w:pPr>
      <w:r w:rsidRPr="002C414E">
        <w:rPr>
          <w:spacing w:val="-2"/>
          <w:sz w:val="22"/>
          <w:lang w:val="es-ES_tradnl"/>
        </w:rPr>
        <w:t>Las citadas condiciones tienen el carácter de obligación contractual esencial, por lo que, al amparo de lo previsto en el artículo 201 de la LCSP, su incumplimiento podrá ser considerado causa de resolución del contrato a los efectos señalados en el artículo 211.1.f) de la citada Ley.</w:t>
      </w:r>
    </w:p>
    <w:p w14:paraId="1027DF63" w14:textId="77777777" w:rsidR="00811D4E" w:rsidRPr="002C414E" w:rsidRDefault="00AD2020" w:rsidP="00AD2020">
      <w:pPr>
        <w:suppressAutoHyphens/>
        <w:spacing w:line="360" w:lineRule="auto"/>
        <w:ind w:left="284"/>
        <w:rPr>
          <w:spacing w:val="-2"/>
          <w:sz w:val="22"/>
          <w:lang w:val="es-ES_tradnl"/>
        </w:rPr>
      </w:pPr>
      <w:r>
        <w:rPr>
          <w:spacing w:val="-2"/>
          <w:sz w:val="22"/>
          <w:lang w:val="es-ES_tradnl"/>
        </w:rPr>
        <w:br w:type="page"/>
      </w:r>
      <w:r w:rsidR="00811D4E" w:rsidRPr="002C414E">
        <w:rPr>
          <w:spacing w:val="-2"/>
          <w:sz w:val="22"/>
          <w:lang w:val="es-ES_tradnl"/>
        </w:rPr>
        <w:t>En todo caso, las obras se realizarán con estricta sujeción a las cláusulas estipuladas en el presente pliego, a las especificaciones técnicas unidas al mismo, así como a lo establecido en</w:t>
      </w:r>
      <w:r w:rsidR="00811D4E" w:rsidRPr="002C414E">
        <w:rPr>
          <w:b/>
          <w:spacing w:val="-2"/>
          <w:sz w:val="22"/>
          <w:lang w:val="es-ES_tradnl"/>
        </w:rPr>
        <w:t xml:space="preserve"> </w:t>
      </w:r>
      <w:r w:rsidR="00811D4E" w:rsidRPr="002C414E">
        <w:rPr>
          <w:spacing w:val="-2"/>
          <w:sz w:val="22"/>
          <w:lang w:val="es-ES_tradnl"/>
        </w:rPr>
        <w:t>la Ley 9/2017, de 8 de noviembre, de Contratos del Sector Público y en el Reglamento General de la Ley de Contratos de las Administraciones Públicas, aprobado por Real Decreto 1098/2001, de 12 de octubre. En especial, la ejecución del contrato se desarrollará bajo la dirección, inspección y control de la Administración, quien ejercerá estas facultades tanto por escrito como verbalmente.</w:t>
      </w:r>
    </w:p>
    <w:p w14:paraId="64B19162" w14:textId="77777777" w:rsidR="00811D4E" w:rsidRPr="002C414E" w:rsidRDefault="00811D4E" w:rsidP="00811D4E">
      <w:pPr>
        <w:suppressAutoHyphens/>
        <w:spacing w:line="360" w:lineRule="auto"/>
        <w:ind w:left="284"/>
        <w:rPr>
          <w:spacing w:val="-2"/>
          <w:sz w:val="22"/>
          <w:lang w:val="es-ES_tradnl"/>
        </w:rPr>
      </w:pPr>
    </w:p>
    <w:p w14:paraId="0B235431" w14:textId="77777777" w:rsidR="00811D4E" w:rsidRPr="002C414E" w:rsidRDefault="00811D4E" w:rsidP="00811D4E">
      <w:pPr>
        <w:suppressAutoHyphens/>
        <w:spacing w:line="360" w:lineRule="auto"/>
        <w:ind w:left="284"/>
        <w:rPr>
          <w:spacing w:val="-2"/>
          <w:sz w:val="22"/>
          <w:lang w:val="es-ES_tradnl"/>
        </w:rPr>
      </w:pPr>
      <w:r w:rsidRPr="002C414E">
        <w:rPr>
          <w:spacing w:val="-2"/>
          <w:sz w:val="22"/>
          <w:lang w:val="es-ES_tradnl"/>
        </w:rPr>
        <w:t xml:space="preserve">Cuando por actos u omisiones imputables al contratista o a personas de él dependientes se comprometa la buena marcha del contrato, la Administración podrá exigir la adopción de las medidas que estime necesarias para conseguir o restablecer el buen orden en </w:t>
      </w:r>
      <w:r>
        <w:rPr>
          <w:spacing w:val="-2"/>
          <w:sz w:val="22"/>
          <w:lang w:val="es-ES_tradnl"/>
        </w:rPr>
        <w:t>su</w:t>
      </w:r>
      <w:r w:rsidRPr="002C414E">
        <w:rPr>
          <w:spacing w:val="-2"/>
          <w:sz w:val="22"/>
          <w:lang w:val="es-ES_tradnl"/>
        </w:rPr>
        <w:t xml:space="preserve"> ejecución</w:t>
      </w:r>
      <w:r>
        <w:rPr>
          <w:spacing w:val="-2"/>
          <w:sz w:val="22"/>
          <w:lang w:val="es-ES_tradnl"/>
        </w:rPr>
        <w:t>.</w:t>
      </w:r>
    </w:p>
    <w:p w14:paraId="65618B61" w14:textId="77777777" w:rsidR="00811D4E" w:rsidRDefault="00811D4E" w:rsidP="00811D4E">
      <w:pPr>
        <w:suppressAutoHyphens/>
        <w:spacing w:line="360" w:lineRule="auto"/>
        <w:ind w:left="195"/>
        <w:rPr>
          <w:color w:val="808080"/>
          <w:spacing w:val="-2"/>
          <w:sz w:val="22"/>
          <w:lang w:val="es-ES_tradnl"/>
        </w:rPr>
      </w:pPr>
    </w:p>
    <w:p w14:paraId="6A2CEF30" w14:textId="77777777" w:rsidR="00811D4E" w:rsidRPr="00803EE9" w:rsidRDefault="00811D4E" w:rsidP="00811D4E">
      <w:pPr>
        <w:pStyle w:val="Encabezado"/>
        <w:tabs>
          <w:tab w:val="clear" w:pos="4320"/>
          <w:tab w:val="clear" w:pos="8640"/>
        </w:tabs>
        <w:spacing w:line="360" w:lineRule="auto"/>
        <w:outlineLvl w:val="0"/>
        <w:rPr>
          <w:rFonts w:cs="Arial"/>
          <w:b/>
          <w:bCs/>
          <w:color w:val="0070C0"/>
          <w:spacing w:val="0"/>
          <w:sz w:val="24"/>
          <w:szCs w:val="22"/>
          <w:lang w:val="es-ES_tradnl" w:eastAsia="es-ES_tradnl"/>
        </w:rPr>
      </w:pPr>
      <w:r w:rsidRPr="00803EE9">
        <w:rPr>
          <w:rFonts w:cs="Arial"/>
          <w:b/>
          <w:bCs/>
          <w:color w:val="0070C0"/>
          <w:spacing w:val="0"/>
          <w:sz w:val="24"/>
          <w:szCs w:val="22"/>
          <w:lang w:val="es-ES_tradnl" w:eastAsia="es-ES_tradnl"/>
        </w:rPr>
        <w:t>21. OBLIGACIONES LABORALES DEL CONTRATISTA</w:t>
      </w:r>
    </w:p>
    <w:p w14:paraId="58E0F44E" w14:textId="77777777" w:rsidR="00811D4E" w:rsidRPr="002C41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49093571" w14:textId="77777777" w:rsidR="00811D4E" w:rsidRPr="002C414E" w:rsidRDefault="00811D4E" w:rsidP="00811D4E">
      <w:pPr>
        <w:pStyle w:val="Encabezado"/>
        <w:spacing w:line="360" w:lineRule="auto"/>
        <w:ind w:left="284"/>
        <w:rPr>
          <w:rFonts w:cs="Arial"/>
          <w:bCs/>
          <w:spacing w:val="0"/>
          <w:sz w:val="22"/>
          <w:szCs w:val="22"/>
          <w:lang w:val="es-ES_tradnl" w:eastAsia="es-ES_tradnl"/>
        </w:rPr>
      </w:pPr>
      <w:r w:rsidRPr="002C414E">
        <w:rPr>
          <w:rFonts w:cs="Arial"/>
          <w:bCs/>
          <w:spacing w:val="0"/>
          <w:sz w:val="22"/>
          <w:szCs w:val="22"/>
          <w:lang w:val="es-ES_tradnl" w:eastAsia="es-ES_tradnl"/>
        </w:rPr>
        <w:t xml:space="preserve">El contratista está obligado al cumplimiento de las disposiciones legales vigentes en materia laboral, de </w:t>
      </w:r>
      <w:r>
        <w:rPr>
          <w:rFonts w:cs="Arial"/>
          <w:bCs/>
          <w:spacing w:val="0"/>
          <w:sz w:val="22"/>
          <w:szCs w:val="22"/>
          <w:lang w:val="es-ES_tradnl" w:eastAsia="es-ES_tradnl"/>
        </w:rPr>
        <w:t>s</w:t>
      </w:r>
      <w:r w:rsidRPr="002C414E">
        <w:rPr>
          <w:rFonts w:cs="Arial"/>
          <w:bCs/>
          <w:spacing w:val="0"/>
          <w:sz w:val="22"/>
          <w:szCs w:val="22"/>
          <w:lang w:val="es-ES_tradnl" w:eastAsia="es-ES_tradnl"/>
        </w:rPr>
        <w:t xml:space="preserve">eguridad </w:t>
      </w:r>
      <w:r>
        <w:rPr>
          <w:rFonts w:cs="Arial"/>
          <w:bCs/>
          <w:spacing w:val="0"/>
          <w:sz w:val="22"/>
          <w:szCs w:val="22"/>
          <w:lang w:val="es-ES_tradnl" w:eastAsia="es-ES_tradnl"/>
        </w:rPr>
        <w:t>s</w:t>
      </w:r>
      <w:r w:rsidRPr="002C414E">
        <w:rPr>
          <w:rFonts w:cs="Arial"/>
          <w:bCs/>
          <w:spacing w:val="0"/>
          <w:sz w:val="22"/>
          <w:szCs w:val="22"/>
          <w:lang w:val="es-ES_tradnl" w:eastAsia="es-ES_tradnl"/>
        </w:rPr>
        <w:t xml:space="preserve">ocial y de seguridad e higiene en el trabajo, así como al de las condiciones salariales conforme al </w:t>
      </w:r>
      <w:r>
        <w:rPr>
          <w:rFonts w:cs="Arial"/>
          <w:bCs/>
          <w:spacing w:val="0"/>
          <w:sz w:val="22"/>
          <w:szCs w:val="22"/>
          <w:lang w:val="es-ES_tradnl" w:eastAsia="es-ES_tradnl"/>
        </w:rPr>
        <w:t>c</w:t>
      </w:r>
      <w:r w:rsidRPr="002C414E">
        <w:rPr>
          <w:rFonts w:cs="Arial"/>
          <w:bCs/>
          <w:spacing w:val="0"/>
          <w:sz w:val="22"/>
          <w:szCs w:val="22"/>
          <w:lang w:val="es-ES_tradnl" w:eastAsia="es-ES_tradnl"/>
        </w:rPr>
        <w:t xml:space="preserve">onvenio </w:t>
      </w:r>
      <w:r>
        <w:rPr>
          <w:rFonts w:cs="Arial"/>
          <w:bCs/>
          <w:spacing w:val="0"/>
          <w:sz w:val="22"/>
          <w:szCs w:val="22"/>
          <w:lang w:val="es-ES_tradnl" w:eastAsia="es-ES_tradnl"/>
        </w:rPr>
        <w:t>c</w:t>
      </w:r>
      <w:r w:rsidRPr="002C414E">
        <w:rPr>
          <w:rFonts w:cs="Arial"/>
          <w:bCs/>
          <w:spacing w:val="0"/>
          <w:sz w:val="22"/>
          <w:szCs w:val="22"/>
          <w:lang w:val="es-ES_tradnl" w:eastAsia="es-ES_tradnl"/>
        </w:rPr>
        <w:t>olectivo sectorial de aplicación, todo ello con respecto al personal que emplee en las obras objeto de este contrato</w:t>
      </w:r>
      <w:r>
        <w:rPr>
          <w:rFonts w:cs="Arial"/>
          <w:bCs/>
          <w:spacing w:val="0"/>
          <w:sz w:val="22"/>
          <w:szCs w:val="22"/>
          <w:lang w:val="es-ES_tradnl" w:eastAsia="es-ES_tradnl"/>
        </w:rPr>
        <w:t>. La Administración quedará exonerada de responsabilidad por este incumplimiento.</w:t>
      </w:r>
    </w:p>
    <w:p w14:paraId="0154197B"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1262269A" w14:textId="77777777" w:rsidR="00811D4E" w:rsidRPr="00803EE9" w:rsidRDefault="00811D4E" w:rsidP="00811D4E">
      <w:pPr>
        <w:pStyle w:val="Encabezado"/>
        <w:tabs>
          <w:tab w:val="clear" w:pos="4320"/>
          <w:tab w:val="clear" w:pos="8640"/>
        </w:tabs>
        <w:spacing w:line="360" w:lineRule="auto"/>
        <w:ind w:left="425" w:hanging="425"/>
        <w:outlineLvl w:val="0"/>
        <w:rPr>
          <w:rFonts w:cs="Arial"/>
          <w:b/>
          <w:bCs/>
          <w:color w:val="0070C0"/>
          <w:spacing w:val="0"/>
          <w:sz w:val="24"/>
          <w:szCs w:val="22"/>
          <w:lang w:val="es-ES_tradnl" w:eastAsia="es-ES_tradnl"/>
        </w:rPr>
      </w:pPr>
      <w:r w:rsidRPr="00803EE9">
        <w:rPr>
          <w:rFonts w:cs="Arial"/>
          <w:b/>
          <w:bCs/>
          <w:color w:val="0070C0"/>
          <w:spacing w:val="0"/>
          <w:sz w:val="24"/>
          <w:szCs w:val="22"/>
          <w:lang w:val="es-ES_tradnl" w:eastAsia="es-ES_tradnl"/>
        </w:rPr>
        <w:t>22. RESPONSABILIDAD DEL CONTRATISTA POR LOS DAÑOS CAUSADOS A TERCEROS DURANTE LA EJECUCIÓN DEL CONTRATO</w:t>
      </w:r>
    </w:p>
    <w:p w14:paraId="5A6FAE26" w14:textId="77777777" w:rsidR="00811D4E" w:rsidRDefault="00811D4E" w:rsidP="00811D4E">
      <w:pPr>
        <w:pStyle w:val="Encabezado"/>
        <w:tabs>
          <w:tab w:val="clear" w:pos="4320"/>
          <w:tab w:val="clear" w:pos="8640"/>
        </w:tabs>
        <w:spacing w:line="360" w:lineRule="auto"/>
        <w:ind w:left="284" w:hanging="426"/>
        <w:rPr>
          <w:rFonts w:cs="Arial"/>
          <w:b/>
          <w:bCs/>
          <w:spacing w:val="0"/>
          <w:sz w:val="24"/>
          <w:szCs w:val="22"/>
          <w:lang w:val="es-ES_tradnl" w:eastAsia="es-ES_tradnl"/>
        </w:rPr>
      </w:pPr>
    </w:p>
    <w:p w14:paraId="0978C2BC" w14:textId="77777777" w:rsidR="00811D4E" w:rsidRPr="00C66565" w:rsidRDefault="00811D4E" w:rsidP="00811D4E">
      <w:pPr>
        <w:pStyle w:val="Encabezado"/>
        <w:spacing w:line="360" w:lineRule="auto"/>
        <w:ind w:left="284"/>
        <w:rPr>
          <w:rFonts w:cs="Arial"/>
          <w:bCs/>
          <w:spacing w:val="0"/>
          <w:sz w:val="22"/>
          <w:szCs w:val="22"/>
          <w:lang w:val="es-ES_tradnl" w:eastAsia="es-ES_tradnl"/>
        </w:rPr>
      </w:pPr>
      <w:r w:rsidRPr="002C414E">
        <w:rPr>
          <w:rFonts w:cs="Arial"/>
          <w:bCs/>
          <w:spacing w:val="0"/>
          <w:sz w:val="22"/>
          <w:szCs w:val="22"/>
          <w:lang w:val="es-ES_tradnl" w:eastAsia="es-ES_tradnl"/>
        </w:rPr>
        <w:t>De acuerdo con lo dispuesto en el artículo 196 de la LCSP,</w:t>
      </w:r>
      <w:r w:rsidRPr="00937954">
        <w:rPr>
          <w:rFonts w:cs="Arial"/>
          <w:bCs/>
          <w:spacing w:val="0"/>
          <w:sz w:val="22"/>
          <w:szCs w:val="22"/>
          <w:lang w:val="es-ES_tradnl" w:eastAsia="es-ES_tradnl"/>
        </w:rPr>
        <w:t xml:space="preserve"> </w:t>
      </w:r>
      <w:r>
        <w:rPr>
          <w:rFonts w:cs="Arial"/>
          <w:bCs/>
          <w:spacing w:val="0"/>
          <w:sz w:val="22"/>
          <w:szCs w:val="22"/>
          <w:lang w:val="es-ES_tradnl" w:eastAsia="es-ES_tradnl"/>
        </w:rPr>
        <w:t>el c</w:t>
      </w:r>
      <w:r w:rsidRPr="00C66565">
        <w:rPr>
          <w:rFonts w:cs="Arial"/>
          <w:bCs/>
          <w:spacing w:val="0"/>
          <w:sz w:val="22"/>
          <w:szCs w:val="22"/>
          <w:lang w:val="es-ES_tradnl" w:eastAsia="es-ES_tradnl"/>
        </w:rPr>
        <w:t>ontratista será responsable, durante la ejecución de las obras, de todos los daños y perjuicios que se puedan ocasionar a cualquier persona, propiedad o servicio, público o privado, como consecuencia de los actos, omisiones o negligencias del personal a su cargo, o de una deficiente organización, protección o señalización de las obras.</w:t>
      </w:r>
    </w:p>
    <w:p w14:paraId="78D356B3" w14:textId="77777777" w:rsidR="00811D4E" w:rsidRPr="00803EE9" w:rsidRDefault="00811D4E" w:rsidP="00811D4E">
      <w:pPr>
        <w:pStyle w:val="Encabezado"/>
        <w:tabs>
          <w:tab w:val="clear" w:pos="4320"/>
          <w:tab w:val="clear" w:pos="8640"/>
        </w:tabs>
        <w:spacing w:line="360" w:lineRule="auto"/>
        <w:ind w:left="195"/>
        <w:rPr>
          <w:rFonts w:cs="Arial"/>
          <w:b/>
          <w:bCs/>
          <w:color w:val="0070C0"/>
          <w:spacing w:val="0"/>
          <w:sz w:val="24"/>
          <w:szCs w:val="22"/>
          <w:lang w:val="es-ES_tradnl" w:eastAsia="es-ES_tradnl"/>
        </w:rPr>
      </w:pPr>
      <w:r>
        <w:rPr>
          <w:rFonts w:cs="Arial"/>
          <w:b/>
          <w:bCs/>
          <w:spacing w:val="0"/>
          <w:sz w:val="24"/>
          <w:szCs w:val="22"/>
          <w:lang w:val="es-ES_tradnl" w:eastAsia="es-ES_tradnl"/>
        </w:rPr>
        <w:br w:type="page"/>
      </w:r>
      <w:r w:rsidRPr="00803EE9">
        <w:rPr>
          <w:rFonts w:cs="Arial"/>
          <w:b/>
          <w:bCs/>
          <w:color w:val="0070C0"/>
          <w:spacing w:val="0"/>
          <w:sz w:val="24"/>
          <w:szCs w:val="22"/>
          <w:lang w:val="es-ES_tradnl" w:eastAsia="es-ES_tradnl"/>
        </w:rPr>
        <w:t>23. MODIFICACIONES DEL CONTRATO</w:t>
      </w:r>
    </w:p>
    <w:p w14:paraId="5EB1F7E7" w14:textId="77777777" w:rsidR="00811D4E" w:rsidRDefault="00811D4E" w:rsidP="00811D4E">
      <w:pPr>
        <w:pStyle w:val="Encabezado"/>
        <w:tabs>
          <w:tab w:val="clear" w:pos="4320"/>
          <w:tab w:val="clear" w:pos="8640"/>
        </w:tabs>
        <w:spacing w:line="360" w:lineRule="auto"/>
        <w:ind w:left="284"/>
        <w:rPr>
          <w:b/>
          <w:i/>
          <w:color w:val="808080"/>
          <w:spacing w:val="-2"/>
          <w:sz w:val="22"/>
          <w:lang w:val="es-ES_tradnl"/>
        </w:rPr>
      </w:pPr>
    </w:p>
    <w:p w14:paraId="6C8041E4" w14:textId="77777777" w:rsidR="00811D4E" w:rsidRPr="00C87F83" w:rsidRDefault="00811D4E" w:rsidP="00811D4E">
      <w:pPr>
        <w:suppressAutoHyphens/>
        <w:spacing w:line="360" w:lineRule="auto"/>
        <w:ind w:left="567"/>
        <w:outlineLvl w:val="0"/>
        <w:rPr>
          <w:i/>
          <w:color w:val="808080"/>
          <w:spacing w:val="-2"/>
          <w:sz w:val="22"/>
          <w:lang w:val="es-ES_tradnl"/>
        </w:rPr>
      </w:pPr>
      <w:r w:rsidRPr="00C87F83">
        <w:rPr>
          <w:b/>
          <w:i/>
          <w:color w:val="808080"/>
          <w:spacing w:val="-2"/>
          <w:sz w:val="22"/>
          <w:lang w:val="es-ES_tradnl"/>
        </w:rPr>
        <w:t>Supuestos o variantes</w:t>
      </w:r>
    </w:p>
    <w:p w14:paraId="0F6CB407"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58432F1B" w14:textId="77777777" w:rsidR="00811D4E" w:rsidRDefault="00811D4E" w:rsidP="00811D4E">
      <w:pPr>
        <w:numPr>
          <w:ilvl w:val="0"/>
          <w:numId w:val="12"/>
        </w:numPr>
        <w:suppressAutoHyphens/>
        <w:spacing w:line="360" w:lineRule="auto"/>
        <w:rPr>
          <w:i/>
          <w:color w:val="808080"/>
          <w:spacing w:val="-2"/>
          <w:sz w:val="22"/>
          <w:lang w:val="es-ES_tradnl"/>
        </w:rPr>
      </w:pPr>
      <w:r w:rsidRPr="00C87F83">
        <w:rPr>
          <w:b/>
          <w:i/>
          <w:color w:val="808080"/>
          <w:spacing w:val="-2"/>
          <w:sz w:val="22"/>
          <w:lang w:val="es-ES_tradnl"/>
        </w:rPr>
        <w:t xml:space="preserve">Que no se prevean modificaciones del contrato durante la ejecución, </w:t>
      </w:r>
      <w:r w:rsidRPr="00C87F83">
        <w:rPr>
          <w:i/>
          <w:color w:val="808080"/>
          <w:spacing w:val="-2"/>
          <w:sz w:val="22"/>
          <w:lang w:val="es-ES_tradnl"/>
        </w:rPr>
        <w:t>en cuyo caso se deberá indicar que:</w:t>
      </w:r>
    </w:p>
    <w:p w14:paraId="2473125A" w14:textId="77777777" w:rsidR="00811D4E" w:rsidRPr="00C87F83" w:rsidRDefault="00811D4E" w:rsidP="00811D4E">
      <w:pPr>
        <w:suppressAutoHyphens/>
        <w:spacing w:line="360" w:lineRule="auto"/>
        <w:ind w:left="927"/>
        <w:rPr>
          <w:i/>
          <w:color w:val="808080"/>
          <w:spacing w:val="-2"/>
          <w:sz w:val="22"/>
          <w:lang w:val="es-ES_tradnl"/>
        </w:rPr>
      </w:pPr>
    </w:p>
    <w:p w14:paraId="6D93BD9E" w14:textId="77777777" w:rsidR="00811D4E" w:rsidRPr="002650E7"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Administración podrá modificar el contrato por razones de interés púb</w:t>
      </w:r>
      <w:r w:rsidRPr="002C414E">
        <w:rPr>
          <w:rFonts w:cs="Arial"/>
          <w:bCs/>
          <w:spacing w:val="0"/>
          <w:sz w:val="22"/>
          <w:szCs w:val="22"/>
          <w:lang w:val="es-ES_tradnl" w:eastAsia="es-ES_tradnl"/>
        </w:rPr>
        <w:t xml:space="preserve">lico, en las circunstancias, supuestos y condiciones que se recogen expresamente en los artículos 203 a 207 y en el 242 de la LCSP, y siempre que con ello no se alteren las condiciones esenciales de la licitación y </w:t>
      </w:r>
      <w:r>
        <w:rPr>
          <w:rFonts w:cs="Arial"/>
          <w:bCs/>
          <w:spacing w:val="0"/>
          <w:sz w:val="22"/>
          <w:szCs w:val="22"/>
          <w:lang w:val="es-ES_tradnl" w:eastAsia="es-ES_tradnl"/>
        </w:rPr>
        <w:t>adjudicación.</w:t>
      </w:r>
    </w:p>
    <w:p w14:paraId="57DE35B5" w14:textId="77777777" w:rsidR="00811D4E" w:rsidRDefault="00811D4E" w:rsidP="00811D4E">
      <w:pPr>
        <w:pStyle w:val="Encabezado"/>
        <w:spacing w:line="360" w:lineRule="auto"/>
        <w:ind w:left="284"/>
        <w:rPr>
          <w:rFonts w:cs="Arial"/>
          <w:bCs/>
          <w:spacing w:val="0"/>
          <w:sz w:val="22"/>
          <w:szCs w:val="22"/>
          <w:lang w:val="es-ES_tradnl" w:eastAsia="es-ES_tradnl"/>
        </w:rPr>
      </w:pPr>
    </w:p>
    <w:p w14:paraId="02BF3C65"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se prevean modificaciones durante la ejecución del contrato, </w:t>
      </w:r>
      <w:r w:rsidRPr="00C87F83">
        <w:rPr>
          <w:i/>
          <w:color w:val="808080"/>
          <w:spacing w:val="-2"/>
          <w:sz w:val="22"/>
          <w:lang w:val="es-ES_tradnl"/>
        </w:rPr>
        <w:t>en cuyo caso se deberá indicar que:</w:t>
      </w:r>
    </w:p>
    <w:p w14:paraId="7D7CA7C9" w14:textId="77777777" w:rsidR="00811D4E" w:rsidRDefault="00811D4E" w:rsidP="00811D4E">
      <w:pPr>
        <w:suppressAutoHyphens/>
        <w:spacing w:line="360" w:lineRule="auto"/>
        <w:ind w:left="284"/>
        <w:rPr>
          <w:color w:val="808080"/>
          <w:spacing w:val="-2"/>
          <w:sz w:val="22"/>
          <w:lang w:val="es-ES_tradnl"/>
        </w:rPr>
      </w:pPr>
    </w:p>
    <w:p w14:paraId="323DB399" w14:textId="77777777" w:rsidR="00811D4E" w:rsidRPr="00D61A0D" w:rsidRDefault="00811D4E" w:rsidP="00811D4E">
      <w:pPr>
        <w:suppressAutoHyphen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Administración podrá modificar el contrato por razones de interés público en los supuestos, en las condiciones y con el alcance y límites que a continuación se señalan:</w:t>
      </w:r>
    </w:p>
    <w:p w14:paraId="041FBC71" w14:textId="77777777" w:rsidR="00811D4E" w:rsidRPr="00D61A0D" w:rsidRDefault="00811D4E" w:rsidP="00811D4E">
      <w:pPr>
        <w:suppressAutoHyphens/>
        <w:spacing w:line="360" w:lineRule="auto"/>
        <w:ind w:left="284"/>
        <w:rPr>
          <w:spacing w:val="-2"/>
          <w:sz w:val="22"/>
          <w:lang w:val="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508CF5F2" w14:textId="77777777" w:rsidR="00811D4E" w:rsidRPr="00D61A0D" w:rsidRDefault="00811D4E" w:rsidP="00811D4E">
      <w:pPr>
        <w:suppressAutoHyphens/>
        <w:spacing w:line="360" w:lineRule="auto"/>
        <w:ind w:left="284"/>
        <w:rPr>
          <w:spacing w:val="-2"/>
          <w:sz w:val="22"/>
          <w:lang w:val="es-ES_tradnl"/>
        </w:rPr>
      </w:pPr>
    </w:p>
    <w:p w14:paraId="4AC415E9"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Porcentaje máximo del precio del contrato al que las modificac</w:t>
      </w:r>
      <w:r>
        <w:rPr>
          <w:spacing w:val="-2"/>
          <w:sz w:val="22"/>
          <w:lang w:val="es-ES_tradnl"/>
        </w:rPr>
        <w:t>iones pueden afectar: ……………………</w:t>
      </w:r>
    </w:p>
    <w:p w14:paraId="5F89730B" w14:textId="77777777" w:rsidR="00811D4E" w:rsidRPr="00D61A0D" w:rsidRDefault="00811D4E" w:rsidP="00811D4E">
      <w:pPr>
        <w:suppressAutoHyphens/>
        <w:spacing w:line="360" w:lineRule="auto"/>
        <w:ind w:left="284"/>
        <w:rPr>
          <w:spacing w:val="-2"/>
          <w:sz w:val="22"/>
          <w:lang w:val="es-ES_tradnl"/>
        </w:rPr>
      </w:pPr>
    </w:p>
    <w:p w14:paraId="370F6050" w14:textId="77777777" w:rsidR="00811D4E" w:rsidRPr="002C414E" w:rsidRDefault="00811D4E" w:rsidP="00811D4E">
      <w:pPr>
        <w:pStyle w:val="Encabezado"/>
        <w:spacing w:line="360" w:lineRule="auto"/>
        <w:ind w:left="284"/>
        <w:rPr>
          <w:rFonts w:cs="Arial"/>
          <w:bCs/>
          <w:spacing w:val="0"/>
          <w:sz w:val="22"/>
          <w:szCs w:val="22"/>
          <w:lang w:val="es-ES_tradnl" w:eastAsia="es-ES_tradnl"/>
        </w:rPr>
      </w:pPr>
      <w:r w:rsidRPr="002C414E">
        <w:rPr>
          <w:spacing w:val="-2"/>
          <w:sz w:val="22"/>
          <w:lang w:val="es-ES_tradnl"/>
        </w:rPr>
        <w:t>No obstante, el contrato también podrá modificarse</w:t>
      </w:r>
      <w:r w:rsidRPr="002C414E">
        <w:rPr>
          <w:rFonts w:cs="Arial"/>
          <w:bCs/>
          <w:spacing w:val="0"/>
          <w:sz w:val="22"/>
          <w:szCs w:val="22"/>
          <w:lang w:val="es-ES_tradnl" w:eastAsia="es-ES_tradnl"/>
        </w:rPr>
        <w:t xml:space="preserve"> en las circunstancias, supuestos y condiciones que se recogen expresamente en los artículos 203 a 207 y en el 242 de la LCSP, y siempre que con ello no se alteren las condiciones esenciales de la licitación y adjudicación.</w:t>
      </w:r>
    </w:p>
    <w:p w14:paraId="63EEA571" w14:textId="77777777" w:rsidR="008D1E05" w:rsidRDefault="00811D4E" w:rsidP="00811D4E">
      <w:pPr>
        <w:suppressAutoHyphens/>
        <w:spacing w:line="360" w:lineRule="auto"/>
        <w:ind w:left="284"/>
        <w:rPr>
          <w:spacing w:val="-2"/>
          <w:sz w:val="22"/>
          <w:lang w:val="es-ES_tradnl"/>
        </w:rPr>
      </w:pPr>
      <w:r>
        <w:rPr>
          <w:spacing w:val="-2"/>
          <w:sz w:val="22"/>
          <w:lang w:val="es-ES_tradnl"/>
        </w:rPr>
        <w:t xml:space="preserve"> </w:t>
      </w:r>
    </w:p>
    <w:p w14:paraId="554DCBB9" w14:textId="77777777" w:rsidR="008D1E05" w:rsidRDefault="008D1E05">
      <w:pPr>
        <w:jc w:val="left"/>
        <w:rPr>
          <w:spacing w:val="-2"/>
          <w:sz w:val="22"/>
          <w:lang w:val="es-ES_tradnl"/>
        </w:rPr>
      </w:pPr>
      <w:r>
        <w:rPr>
          <w:spacing w:val="-2"/>
          <w:sz w:val="22"/>
          <w:lang w:val="es-ES_tradnl"/>
        </w:rPr>
        <w:br w:type="page"/>
      </w:r>
    </w:p>
    <w:p w14:paraId="248D52B9" w14:textId="77777777" w:rsidR="00811D4E" w:rsidRDefault="00811D4E" w:rsidP="00811D4E">
      <w:pPr>
        <w:suppressAutoHyphens/>
        <w:spacing w:line="360" w:lineRule="auto"/>
        <w:ind w:left="284"/>
        <w:outlineLvl w:val="0"/>
        <w:rPr>
          <w:i/>
          <w:color w:val="808080"/>
          <w:spacing w:val="-2"/>
          <w:sz w:val="22"/>
          <w:u w:val="single"/>
          <w:lang w:val="es-ES_tradnl"/>
        </w:rPr>
      </w:pPr>
      <w:bookmarkStart w:id="38" w:name="_Toc298150256"/>
      <w:bookmarkStart w:id="39" w:name="_Toc298151177"/>
      <w:bookmarkStart w:id="40" w:name="_Toc370814299"/>
      <w:bookmarkStart w:id="41" w:name="_Toc374617351"/>
      <w:r w:rsidRPr="002B6C2A">
        <w:rPr>
          <w:i/>
          <w:color w:val="808080"/>
          <w:spacing w:val="-2"/>
          <w:sz w:val="22"/>
          <w:u w:val="single"/>
          <w:lang w:val="es-ES_tradnl"/>
        </w:rPr>
        <w:t>Texto fijo</w:t>
      </w:r>
      <w:bookmarkEnd w:id="38"/>
      <w:bookmarkEnd w:id="39"/>
      <w:bookmarkEnd w:id="40"/>
      <w:bookmarkEnd w:id="41"/>
    </w:p>
    <w:p w14:paraId="5CAB46DE" w14:textId="77777777" w:rsidR="00811D4E" w:rsidRPr="002B6C2A" w:rsidRDefault="00811D4E" w:rsidP="00811D4E">
      <w:pPr>
        <w:suppressAutoHyphens/>
        <w:spacing w:line="360" w:lineRule="auto"/>
        <w:ind w:left="284"/>
        <w:outlineLvl w:val="0"/>
        <w:rPr>
          <w:i/>
          <w:color w:val="808080"/>
          <w:spacing w:val="-2"/>
          <w:sz w:val="22"/>
          <w:u w:val="single"/>
          <w:lang w:val="es-ES_tradnl"/>
        </w:rPr>
      </w:pPr>
    </w:p>
    <w:p w14:paraId="31CA8D50" w14:textId="77777777" w:rsidR="00811D4E" w:rsidRDefault="00811D4E" w:rsidP="00811D4E">
      <w:pPr>
        <w:pStyle w:val="Encabezado"/>
        <w:spacing w:line="360" w:lineRule="auto"/>
        <w:ind w:left="284"/>
        <w:outlineLvl w:val="0"/>
        <w:rPr>
          <w:rFonts w:cs="Arial"/>
          <w:bCs/>
          <w:spacing w:val="0"/>
          <w:sz w:val="22"/>
          <w:szCs w:val="22"/>
          <w:lang w:val="es-ES_tradnl" w:eastAsia="es-ES_tradnl"/>
        </w:rPr>
      </w:pPr>
      <w:r w:rsidRPr="00D61A0D">
        <w:rPr>
          <w:rFonts w:cs="Arial"/>
          <w:bCs/>
          <w:spacing w:val="0"/>
          <w:sz w:val="22"/>
          <w:szCs w:val="22"/>
          <w:lang w:val="es-ES_tradnl" w:eastAsia="es-ES_tradnl"/>
        </w:rPr>
        <w:t>Las posibles modificaciones referidas anteriormente serán obligatorias para el contratista.</w:t>
      </w:r>
    </w:p>
    <w:p w14:paraId="429C07A9" w14:textId="77777777" w:rsidR="008D1E05" w:rsidRDefault="008D1E05" w:rsidP="00811D4E">
      <w:pPr>
        <w:pStyle w:val="Encabezado"/>
        <w:spacing w:line="360" w:lineRule="auto"/>
        <w:ind w:left="284"/>
        <w:outlineLvl w:val="0"/>
        <w:rPr>
          <w:rFonts w:cs="Arial"/>
          <w:bCs/>
          <w:spacing w:val="0"/>
          <w:sz w:val="22"/>
          <w:szCs w:val="22"/>
          <w:lang w:val="es-ES_tradnl" w:eastAsia="es-ES_tradnl"/>
        </w:rPr>
      </w:pPr>
    </w:p>
    <w:p w14:paraId="76DEB0D0" w14:textId="77777777" w:rsidR="00811D4E" w:rsidRPr="002C414E" w:rsidRDefault="00811D4E" w:rsidP="00811D4E">
      <w:pPr>
        <w:pStyle w:val="Encabezado"/>
        <w:spacing w:line="360" w:lineRule="auto"/>
        <w:ind w:left="284"/>
        <w:outlineLvl w:val="0"/>
        <w:rPr>
          <w:rFonts w:cs="Arial"/>
          <w:bCs/>
          <w:spacing w:val="0"/>
          <w:sz w:val="22"/>
          <w:szCs w:val="22"/>
          <w:lang w:val="es-ES_tradnl" w:eastAsia="es-ES_tradnl"/>
        </w:rPr>
      </w:pPr>
      <w:r w:rsidRPr="002C414E">
        <w:rPr>
          <w:rFonts w:cs="Arial"/>
          <w:bCs/>
          <w:spacing w:val="0"/>
          <w:sz w:val="22"/>
          <w:szCs w:val="22"/>
          <w:lang w:val="es-ES_tradnl" w:eastAsia="es-ES_tradnl"/>
        </w:rPr>
        <w:t xml:space="preserve">De acuerdo con lo dispuesto en el </w:t>
      </w:r>
      <w:r>
        <w:rPr>
          <w:rFonts w:cs="Arial"/>
          <w:bCs/>
          <w:spacing w:val="0"/>
          <w:sz w:val="22"/>
          <w:szCs w:val="22"/>
          <w:lang w:val="es-ES_tradnl" w:eastAsia="es-ES_tradnl"/>
        </w:rPr>
        <w:t>artículo</w:t>
      </w:r>
      <w:r w:rsidRPr="002C414E">
        <w:rPr>
          <w:rFonts w:cs="Arial"/>
          <w:bCs/>
          <w:spacing w:val="0"/>
          <w:sz w:val="22"/>
          <w:szCs w:val="22"/>
          <w:lang w:val="es-ES_tradnl" w:eastAsia="es-ES_tradnl"/>
        </w:rPr>
        <w:t xml:space="preserve"> 242.2 </w:t>
      </w:r>
      <w:r w:rsidRPr="002C414E">
        <w:rPr>
          <w:spacing w:val="-2"/>
          <w:sz w:val="22"/>
          <w:lang w:val="es-ES_tradnl"/>
        </w:rPr>
        <w:t>de la LCSP</w:t>
      </w:r>
      <w:r w:rsidRPr="002C414E">
        <w:rPr>
          <w:rFonts w:cs="Arial"/>
          <w:bCs/>
          <w:spacing w:val="0"/>
          <w:sz w:val="22"/>
          <w:szCs w:val="22"/>
          <w:lang w:val="es-ES_tradnl" w:eastAsia="es-ES_tradnl"/>
        </w:rPr>
        <w:t xml:space="preserve">, cuando las modificaciones en el contrato supongan la introducción de nuevas unidades de obra no comprendidas en </w:t>
      </w:r>
      <w:r>
        <w:rPr>
          <w:rFonts w:cs="Arial"/>
          <w:bCs/>
          <w:spacing w:val="0"/>
          <w:sz w:val="22"/>
          <w:szCs w:val="22"/>
          <w:lang w:val="es-ES_tradnl" w:eastAsia="es-ES_tradnl"/>
        </w:rPr>
        <w:t>el proyecto</w:t>
      </w:r>
      <w:r w:rsidRPr="002C414E">
        <w:rPr>
          <w:rFonts w:cs="Arial"/>
          <w:bCs/>
          <w:spacing w:val="0"/>
          <w:sz w:val="22"/>
          <w:szCs w:val="22"/>
          <w:lang w:val="es-ES_tradnl" w:eastAsia="es-ES_tradnl"/>
        </w:rPr>
        <w:t xml:space="preserve"> los precios de dichas modificaciones serán los fijados por la Administración</w:t>
      </w:r>
      <w:r>
        <w:rPr>
          <w:rFonts w:cs="Arial"/>
          <w:bCs/>
          <w:spacing w:val="0"/>
          <w:sz w:val="22"/>
          <w:szCs w:val="22"/>
          <w:lang w:val="es-ES_tradnl" w:eastAsia="es-ES_tradnl"/>
        </w:rPr>
        <w:t>,</w:t>
      </w:r>
      <w:r w:rsidRPr="002C414E">
        <w:rPr>
          <w:rFonts w:cs="Arial"/>
          <w:bCs/>
          <w:spacing w:val="0"/>
          <w:sz w:val="22"/>
          <w:szCs w:val="22"/>
          <w:lang w:val="es-ES_tradnl" w:eastAsia="es-ES_tradnl"/>
        </w:rPr>
        <w:t xml:space="preserve"> y en caso de que el contratista no los acepte, el </w:t>
      </w:r>
      <w:r>
        <w:rPr>
          <w:rFonts w:cs="Arial"/>
          <w:bCs/>
          <w:spacing w:val="0"/>
          <w:sz w:val="22"/>
          <w:szCs w:val="22"/>
          <w:lang w:val="es-ES_tradnl" w:eastAsia="es-ES_tradnl"/>
        </w:rPr>
        <w:t>Órgano de Contratación</w:t>
      </w:r>
      <w:r w:rsidRPr="002C414E">
        <w:rPr>
          <w:rFonts w:cs="Arial"/>
          <w:bCs/>
          <w:spacing w:val="0"/>
          <w:sz w:val="22"/>
          <w:szCs w:val="22"/>
          <w:lang w:val="es-ES_tradnl" w:eastAsia="es-ES_tradnl"/>
        </w:rPr>
        <w:t xml:space="preserve"> podrá contratarlas con otro empresario en los mismos precios que hubiese fijado</w:t>
      </w:r>
      <w:r>
        <w:rPr>
          <w:rFonts w:cs="Arial"/>
          <w:bCs/>
          <w:spacing w:val="0"/>
          <w:sz w:val="22"/>
          <w:szCs w:val="22"/>
          <w:lang w:val="es-ES_tradnl" w:eastAsia="es-ES_tradnl"/>
        </w:rPr>
        <w:t>,</w:t>
      </w:r>
      <w:r w:rsidRPr="002C414E">
        <w:rPr>
          <w:rFonts w:cs="Arial"/>
          <w:bCs/>
          <w:spacing w:val="0"/>
          <w:sz w:val="22"/>
          <w:szCs w:val="22"/>
          <w:lang w:val="es-ES_tradnl" w:eastAsia="es-ES_tradnl"/>
        </w:rPr>
        <w:t xml:space="preserve"> o ejecutarlas directamente.</w:t>
      </w:r>
    </w:p>
    <w:p w14:paraId="58321445" w14:textId="77777777" w:rsidR="00811D4E" w:rsidRPr="00803EE9" w:rsidRDefault="00811D4E" w:rsidP="00811D4E">
      <w:pPr>
        <w:pStyle w:val="Encabezado"/>
        <w:spacing w:line="360" w:lineRule="auto"/>
        <w:ind w:left="284"/>
        <w:rPr>
          <w:rFonts w:cs="Arial"/>
          <w:bCs/>
          <w:color w:val="0070C0"/>
          <w:spacing w:val="0"/>
          <w:sz w:val="22"/>
          <w:szCs w:val="22"/>
          <w:lang w:val="es-ES_tradnl" w:eastAsia="es-ES_tradnl"/>
        </w:rPr>
      </w:pPr>
    </w:p>
    <w:p w14:paraId="14408CE3" w14:textId="77777777" w:rsidR="00811D4E" w:rsidRPr="00803EE9" w:rsidRDefault="00811D4E" w:rsidP="00811D4E">
      <w:pPr>
        <w:pStyle w:val="Encabezado"/>
        <w:tabs>
          <w:tab w:val="clear" w:pos="4320"/>
          <w:tab w:val="clear" w:pos="8640"/>
        </w:tabs>
        <w:spacing w:line="360" w:lineRule="auto"/>
        <w:outlineLvl w:val="0"/>
        <w:rPr>
          <w:rFonts w:cs="Arial"/>
          <w:b/>
          <w:bCs/>
          <w:color w:val="0070C0"/>
          <w:spacing w:val="0"/>
          <w:sz w:val="24"/>
          <w:szCs w:val="22"/>
          <w:lang w:val="es-ES_tradnl" w:eastAsia="es-ES_tradnl"/>
        </w:rPr>
      </w:pPr>
      <w:r w:rsidRPr="00803EE9">
        <w:rPr>
          <w:rFonts w:cs="Arial"/>
          <w:b/>
          <w:bCs/>
          <w:color w:val="0070C0"/>
          <w:spacing w:val="0"/>
          <w:sz w:val="24"/>
          <w:szCs w:val="22"/>
          <w:lang w:val="es-ES_tradnl" w:eastAsia="es-ES_tradnl"/>
        </w:rPr>
        <w:t>24. PROTECCIÓN DE DATOS DE CARÁCTER PERSONAL</w:t>
      </w:r>
    </w:p>
    <w:p w14:paraId="0B699093" w14:textId="77777777" w:rsidR="00811D4E" w:rsidRDefault="00811D4E" w:rsidP="00811D4E">
      <w:pPr>
        <w:pStyle w:val="Encabezado"/>
        <w:spacing w:line="360" w:lineRule="auto"/>
        <w:ind w:left="284"/>
        <w:rPr>
          <w:rFonts w:cs="Arial"/>
          <w:bCs/>
          <w:spacing w:val="0"/>
          <w:sz w:val="22"/>
          <w:szCs w:val="22"/>
          <w:lang w:val="es-ES_tradnl" w:eastAsia="es-ES_tradnl"/>
        </w:rPr>
      </w:pPr>
    </w:p>
    <w:p w14:paraId="6BDBFC0A" w14:textId="77777777" w:rsidR="00811D4E" w:rsidRPr="00935093" w:rsidRDefault="00811D4E" w:rsidP="00811D4E">
      <w:pPr>
        <w:pStyle w:val="Encabezado"/>
        <w:spacing w:line="360" w:lineRule="auto"/>
        <w:ind w:left="284"/>
        <w:rPr>
          <w:rFonts w:cs="Arial"/>
          <w:bCs/>
          <w:spacing w:val="0"/>
          <w:sz w:val="22"/>
          <w:szCs w:val="22"/>
          <w:lang w:val="es-ES_tradnl" w:eastAsia="es-ES_tradnl"/>
        </w:rPr>
      </w:pPr>
      <w:r w:rsidRPr="00935093">
        <w:rPr>
          <w:rFonts w:cs="Arial"/>
          <w:bCs/>
          <w:spacing w:val="0"/>
          <w:sz w:val="22"/>
          <w:szCs w:val="22"/>
          <w:lang w:val="es-ES_tradnl" w:eastAsia="es-ES_tradnl"/>
        </w:rPr>
        <w:t xml:space="preserve">En el caso de que la presente </w:t>
      </w:r>
      <w:r w:rsidRPr="006F05CA">
        <w:rPr>
          <w:rFonts w:cs="Arial"/>
          <w:bCs/>
          <w:spacing w:val="0"/>
          <w:sz w:val="22"/>
          <w:szCs w:val="22"/>
          <w:lang w:val="es-ES_tradnl" w:eastAsia="es-ES_tradnl"/>
        </w:rPr>
        <w:t xml:space="preserve">contratación implique el acceso a datos de carácter personal, el contratista deberá cumplir las obligaciones derivadas </w:t>
      </w:r>
      <w:r>
        <w:rPr>
          <w:rFonts w:cs="Arial"/>
          <w:bCs/>
          <w:spacing w:val="0"/>
          <w:sz w:val="22"/>
          <w:szCs w:val="22"/>
          <w:lang w:val="es-ES_tradnl" w:eastAsia="es-ES_tradnl"/>
        </w:rPr>
        <w:t xml:space="preserve">del Reglamento General de Protección de Datos, así como las derivadas </w:t>
      </w:r>
      <w:r w:rsidRPr="002C414E">
        <w:rPr>
          <w:rFonts w:cs="Arial"/>
          <w:bCs/>
          <w:spacing w:val="0"/>
          <w:sz w:val="22"/>
          <w:szCs w:val="22"/>
          <w:lang w:val="es-ES_tradnl" w:eastAsia="es-ES_tradnl"/>
        </w:rPr>
        <w:t xml:space="preserve">de la </w:t>
      </w:r>
      <w:r>
        <w:rPr>
          <w:rFonts w:cs="Arial"/>
          <w:bCs/>
          <w:spacing w:val="0"/>
          <w:sz w:val="22"/>
          <w:szCs w:val="22"/>
          <w:lang w:val="es-ES_tradnl" w:eastAsia="es-ES_tradnl"/>
        </w:rPr>
        <w:t>d</w:t>
      </w:r>
      <w:r w:rsidRPr="002C414E">
        <w:rPr>
          <w:rFonts w:cs="Arial"/>
          <w:bCs/>
          <w:spacing w:val="0"/>
          <w:sz w:val="22"/>
          <w:szCs w:val="22"/>
          <w:lang w:val="es-ES_tradnl" w:eastAsia="es-ES_tradnl"/>
        </w:rPr>
        <w:t xml:space="preserve">isposición </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dicional </w:t>
      </w:r>
      <w:r>
        <w:rPr>
          <w:rFonts w:cs="Arial"/>
          <w:bCs/>
          <w:spacing w:val="0"/>
          <w:sz w:val="22"/>
          <w:szCs w:val="22"/>
          <w:lang w:val="es-ES_tradnl" w:eastAsia="es-ES_tradnl"/>
        </w:rPr>
        <w:t>v</w:t>
      </w:r>
      <w:r w:rsidRPr="002C414E">
        <w:rPr>
          <w:rFonts w:cs="Arial"/>
          <w:bCs/>
          <w:spacing w:val="0"/>
          <w:sz w:val="22"/>
          <w:szCs w:val="22"/>
          <w:lang w:val="es-ES_tradnl" w:eastAsia="es-ES_tradnl"/>
        </w:rPr>
        <w:t>ig</w:t>
      </w:r>
      <w:r>
        <w:rPr>
          <w:rFonts w:cs="Arial"/>
          <w:bCs/>
          <w:spacing w:val="0"/>
          <w:sz w:val="22"/>
          <w:szCs w:val="22"/>
          <w:lang w:val="es-ES_tradnl" w:eastAsia="es-ES_tradnl"/>
        </w:rPr>
        <w:t>esimoq</w:t>
      </w:r>
      <w:r w:rsidRPr="002C414E">
        <w:rPr>
          <w:rFonts w:cs="Arial"/>
          <w:bCs/>
          <w:spacing w:val="0"/>
          <w:sz w:val="22"/>
          <w:szCs w:val="22"/>
          <w:lang w:val="es-ES_tradnl" w:eastAsia="es-ES_tradnl"/>
        </w:rPr>
        <w:t>uint</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 </w:t>
      </w:r>
      <w:r w:rsidRPr="002C414E">
        <w:rPr>
          <w:spacing w:val="-2"/>
          <w:sz w:val="22"/>
          <w:lang w:val="es-ES_tradnl"/>
        </w:rPr>
        <w:t>de la LCSP</w:t>
      </w:r>
      <w:r w:rsidRPr="002C414E">
        <w:rPr>
          <w:rFonts w:cs="Arial"/>
          <w:bCs/>
          <w:spacing w:val="0"/>
          <w:sz w:val="22"/>
          <w:szCs w:val="22"/>
          <w:lang w:val="es-ES_tradnl" w:eastAsia="es-ES_tradnl"/>
        </w:rPr>
        <w:t xml:space="preserve"> en relación con la Ley Orgánica 15/1999, de 13 de diciembre, de Protección de Datos de Carácter Personal y su normativa de desarrollo.</w:t>
      </w:r>
    </w:p>
    <w:p w14:paraId="71610504" w14:textId="77777777" w:rsidR="00811D4E" w:rsidRDefault="00811D4E" w:rsidP="00811D4E">
      <w:pPr>
        <w:pStyle w:val="Encabezado"/>
        <w:spacing w:line="360" w:lineRule="auto"/>
        <w:ind w:left="284"/>
        <w:rPr>
          <w:rFonts w:cs="Arial"/>
          <w:bCs/>
          <w:spacing w:val="0"/>
          <w:sz w:val="22"/>
          <w:szCs w:val="22"/>
          <w:lang w:val="es-ES_tradnl" w:eastAsia="es-ES_tradnl"/>
        </w:rPr>
      </w:pPr>
    </w:p>
    <w:p w14:paraId="320A4E2F" w14:textId="77777777" w:rsidR="00811D4E" w:rsidRPr="00803EE9" w:rsidRDefault="00811D4E" w:rsidP="00811D4E">
      <w:pPr>
        <w:pStyle w:val="Encabezado"/>
        <w:tabs>
          <w:tab w:val="clear" w:pos="4320"/>
          <w:tab w:val="clear" w:pos="8640"/>
        </w:tabs>
        <w:spacing w:line="360" w:lineRule="auto"/>
        <w:outlineLvl w:val="0"/>
        <w:rPr>
          <w:rFonts w:cs="Arial"/>
          <w:b/>
          <w:bCs/>
          <w:color w:val="0070C0"/>
          <w:spacing w:val="0"/>
          <w:sz w:val="24"/>
          <w:szCs w:val="22"/>
          <w:lang w:val="es-ES_tradnl" w:eastAsia="es-ES_tradnl"/>
        </w:rPr>
      </w:pPr>
      <w:r w:rsidRPr="00803EE9">
        <w:rPr>
          <w:rFonts w:cs="Arial"/>
          <w:b/>
          <w:bCs/>
          <w:color w:val="0070C0"/>
          <w:spacing w:val="0"/>
          <w:sz w:val="24"/>
          <w:szCs w:val="22"/>
          <w:lang w:val="es-ES_tradnl" w:eastAsia="es-ES_tradnl"/>
        </w:rPr>
        <w:t>25. RECEPCIÓN DE LAS OBRAS Y PLAZO DE GARANTÍA</w:t>
      </w:r>
    </w:p>
    <w:p w14:paraId="506631EC" w14:textId="77777777" w:rsidR="00811D4E" w:rsidRDefault="00811D4E" w:rsidP="00811D4E">
      <w:pPr>
        <w:pStyle w:val="Encabezado"/>
        <w:tabs>
          <w:tab w:val="clear" w:pos="4320"/>
          <w:tab w:val="clear" w:pos="8640"/>
        </w:tabs>
        <w:spacing w:line="360" w:lineRule="auto"/>
        <w:ind w:left="287"/>
        <w:rPr>
          <w:rFonts w:cs="Arial"/>
          <w:b/>
          <w:bCs/>
          <w:spacing w:val="0"/>
          <w:sz w:val="24"/>
          <w:szCs w:val="22"/>
          <w:lang w:val="es-ES_tradnl" w:eastAsia="es-ES_tradnl"/>
        </w:rPr>
      </w:pPr>
    </w:p>
    <w:p w14:paraId="7B960432"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4F40FD">
        <w:rPr>
          <w:rFonts w:cs="Arial"/>
          <w:bCs/>
          <w:spacing w:val="0"/>
          <w:sz w:val="22"/>
          <w:szCs w:val="22"/>
          <w:lang w:val="es-ES_tradnl" w:eastAsia="es-ES_tradnl"/>
        </w:rPr>
        <w:t>En el plazo máximo de un mes desde la finalización de las obras se producirá el acto formal y positivo de recepción de estas, del que se levantará la correspondiente act</w:t>
      </w:r>
      <w:r>
        <w:rPr>
          <w:rFonts w:cs="Arial"/>
          <w:bCs/>
          <w:spacing w:val="0"/>
          <w:sz w:val="22"/>
          <w:szCs w:val="22"/>
          <w:lang w:val="es-ES_tradnl" w:eastAsia="es-ES_tradnl"/>
        </w:rPr>
        <w:t>a.</w:t>
      </w:r>
      <w:r w:rsidRPr="004F40FD">
        <w:rPr>
          <w:rFonts w:cs="Arial"/>
          <w:bCs/>
          <w:spacing w:val="0"/>
          <w:sz w:val="22"/>
          <w:szCs w:val="22"/>
          <w:lang w:val="es-ES_tradnl" w:eastAsia="es-ES_tradnl"/>
        </w:rPr>
        <w:tab/>
      </w:r>
    </w:p>
    <w:p w14:paraId="452BEDB9" w14:textId="77777777" w:rsidR="00811D4E" w:rsidRPr="004F40FD"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414B99EA" w14:textId="77777777" w:rsidR="00811D4E" w:rsidRPr="002C41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4F40FD">
        <w:rPr>
          <w:rFonts w:cs="Arial"/>
          <w:bCs/>
          <w:spacing w:val="0"/>
          <w:sz w:val="22"/>
          <w:szCs w:val="22"/>
          <w:lang w:val="es-ES_tradnl" w:eastAsia="es-ES_tradnl"/>
        </w:rPr>
        <w:t>Asimismo, se establece un plazo de</w:t>
      </w:r>
      <w:r>
        <w:rPr>
          <w:rFonts w:cs="Arial"/>
          <w:bCs/>
          <w:spacing w:val="0"/>
          <w:sz w:val="22"/>
          <w:szCs w:val="22"/>
          <w:lang w:val="es-ES_tradnl" w:eastAsia="es-ES_tradnl"/>
        </w:rPr>
        <w:t xml:space="preserve"> </w:t>
      </w:r>
      <w:r w:rsidRPr="004F40FD">
        <w:rPr>
          <w:rFonts w:cs="Arial"/>
          <w:bCs/>
          <w:spacing w:val="0"/>
          <w:sz w:val="22"/>
          <w:szCs w:val="22"/>
          <w:lang w:val="es-ES_tradnl" w:eastAsia="es-ES_tradnl"/>
        </w:rPr>
        <w:t>.........................</w:t>
      </w:r>
      <w:r>
        <w:rPr>
          <w:rFonts w:cs="Arial"/>
          <w:bCs/>
          <w:spacing w:val="0"/>
          <w:sz w:val="22"/>
          <w:szCs w:val="22"/>
          <w:lang w:val="es-ES_tradnl" w:eastAsia="es-ES_tradnl"/>
        </w:rPr>
        <w:t>...............</w:t>
      </w:r>
      <w:r w:rsidRPr="004F40FD">
        <w:rPr>
          <w:rFonts w:cs="Arial"/>
          <w:bCs/>
          <w:spacing w:val="0"/>
          <w:sz w:val="22"/>
          <w:szCs w:val="22"/>
          <w:lang w:val="es-ES_tradnl" w:eastAsia="es-ES_tradnl"/>
        </w:rPr>
        <w:t>,</w:t>
      </w:r>
      <w:r>
        <w:rPr>
          <w:rFonts w:cs="Arial"/>
          <w:bCs/>
          <w:spacing w:val="0"/>
          <w:sz w:val="22"/>
          <w:szCs w:val="22"/>
          <w:lang w:val="es-ES_tradnl" w:eastAsia="es-ES_tradnl"/>
        </w:rPr>
        <w:t xml:space="preserve"> </w:t>
      </w:r>
      <w:r w:rsidRPr="004F40FD">
        <w:rPr>
          <w:rFonts w:cs="Arial"/>
          <w:bCs/>
          <w:spacing w:val="0"/>
          <w:sz w:val="22"/>
          <w:szCs w:val="22"/>
          <w:lang w:val="es-ES_tradnl" w:eastAsia="es-ES_tradnl"/>
        </w:rPr>
        <w:t xml:space="preserve">a contar desde la fecha de recepción formal, que se fija como garantía a los efectos </w:t>
      </w:r>
      <w:r w:rsidRPr="006F05CA">
        <w:rPr>
          <w:rFonts w:cs="Arial"/>
          <w:bCs/>
          <w:spacing w:val="0"/>
          <w:sz w:val="22"/>
          <w:szCs w:val="22"/>
          <w:lang w:val="es-ES_tradnl" w:eastAsia="es-ES_tradnl"/>
        </w:rPr>
        <w:t xml:space="preserve">previstos en </w:t>
      </w:r>
      <w:r w:rsidRPr="002C414E">
        <w:rPr>
          <w:rFonts w:cs="Arial"/>
          <w:bCs/>
          <w:spacing w:val="0"/>
          <w:sz w:val="22"/>
          <w:szCs w:val="22"/>
          <w:lang w:val="es-ES_tradnl" w:eastAsia="es-ES_tradnl"/>
        </w:rPr>
        <w:t>la Ley de Contratos del Sector Público y en el Reglamento General de la Ley de Contratos de las Administraciones Públicas.</w:t>
      </w:r>
    </w:p>
    <w:p w14:paraId="0C5C7955" w14:textId="77777777" w:rsidR="00811D4E" w:rsidRPr="002C41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52A764C1"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2C414E">
        <w:rPr>
          <w:rFonts w:cs="Arial"/>
          <w:bCs/>
          <w:spacing w:val="0"/>
          <w:sz w:val="22"/>
          <w:szCs w:val="22"/>
          <w:lang w:val="es-ES_tradnl" w:eastAsia="es-ES_tradnl"/>
        </w:rPr>
        <w:t xml:space="preserve">No obstante, si la obra se arruinase con posterioridad a la expiración del plazo de garantía por vicios ocultos de la construcción debido al incumplimiento del contrato por parte del contratista, responderá </w:t>
      </w:r>
      <w:r>
        <w:rPr>
          <w:rFonts w:cs="Arial"/>
          <w:bCs/>
          <w:spacing w:val="0"/>
          <w:sz w:val="22"/>
          <w:szCs w:val="22"/>
          <w:lang w:val="es-ES_tradnl" w:eastAsia="es-ES_tradnl"/>
        </w:rPr>
        <w:t>este</w:t>
      </w:r>
      <w:r w:rsidRPr="002C414E">
        <w:rPr>
          <w:rFonts w:cs="Arial"/>
          <w:bCs/>
          <w:spacing w:val="0"/>
          <w:sz w:val="22"/>
          <w:szCs w:val="22"/>
          <w:lang w:val="es-ES_tradnl" w:eastAsia="es-ES_tradnl"/>
        </w:rPr>
        <w:t xml:space="preserve"> de los daños y perjuicios durante un plazo</w:t>
      </w:r>
      <w:r w:rsidRPr="004F40FD">
        <w:rPr>
          <w:rFonts w:cs="Arial"/>
          <w:bCs/>
          <w:spacing w:val="0"/>
          <w:sz w:val="22"/>
          <w:szCs w:val="22"/>
          <w:lang w:val="es-ES_tradnl" w:eastAsia="es-ES_tradnl"/>
        </w:rPr>
        <w:t xml:space="preserve"> de quince años a contar desde la recepción. Transcurrido este plazo sin que se haya manifestado ningún daño o perjuicio, quedará totalmente extinguida la responsabilidad del contratista.</w:t>
      </w:r>
    </w:p>
    <w:p w14:paraId="7AD126C3" w14:textId="77777777" w:rsidR="00811D4E" w:rsidRPr="00803EE9"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9953E7">
        <w:rPr>
          <w:color w:val="8496B0"/>
          <w:spacing w:val="-2"/>
          <w:sz w:val="22"/>
          <w:lang w:val="es-ES_tradnl"/>
        </w:rPr>
        <w:br w:type="page"/>
      </w:r>
      <w:r w:rsidRPr="00803EE9">
        <w:rPr>
          <w:rFonts w:cs="Arial"/>
          <w:b/>
          <w:bCs/>
          <w:color w:val="0070C0"/>
          <w:spacing w:val="0"/>
          <w:sz w:val="24"/>
          <w:szCs w:val="22"/>
          <w:lang w:val="es-ES_tradnl" w:eastAsia="es-ES_tradnl"/>
        </w:rPr>
        <w:t>26. PENALIDADES AL CONTRATISTA POR INCUMPLIMIENTO</w:t>
      </w:r>
    </w:p>
    <w:p w14:paraId="44C90133"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6E3FCCD4" w14:textId="77777777" w:rsidR="00811D4E" w:rsidRPr="00440C30" w:rsidRDefault="00811D4E" w:rsidP="008D1E05">
      <w:pPr>
        <w:numPr>
          <w:ilvl w:val="3"/>
          <w:numId w:val="4"/>
        </w:numPr>
        <w:suppressAutoHyphens/>
        <w:spacing w:line="360" w:lineRule="auto"/>
        <w:ind w:left="850" w:hanging="425"/>
        <w:rPr>
          <w:rFonts w:cs="Arial"/>
          <w:b/>
          <w:bCs/>
          <w:spacing w:val="0"/>
          <w:sz w:val="24"/>
          <w:szCs w:val="24"/>
          <w:lang w:val="es-ES_tradnl" w:eastAsia="es-ES_tradnl"/>
        </w:rPr>
      </w:pPr>
      <w:r>
        <w:rPr>
          <w:rFonts w:cs="Arial"/>
          <w:b/>
          <w:bCs/>
          <w:spacing w:val="0"/>
          <w:sz w:val="24"/>
          <w:szCs w:val="24"/>
          <w:lang w:val="es-ES_tradnl" w:eastAsia="es-ES_tradnl"/>
        </w:rPr>
        <w:t xml:space="preserve"> </w:t>
      </w:r>
      <w:r w:rsidRPr="00BE7B54">
        <w:rPr>
          <w:rFonts w:cs="Arial"/>
          <w:b/>
          <w:bCs/>
          <w:color w:val="7F7F7F" w:themeColor="text1" w:themeTint="80"/>
          <w:spacing w:val="0"/>
          <w:sz w:val="24"/>
          <w:szCs w:val="24"/>
          <w:lang w:val="es-ES_tradnl" w:eastAsia="es-ES_tradnl"/>
        </w:rPr>
        <w:t>Incumplimiento de los plazos de ejecución del contrato</w:t>
      </w:r>
    </w:p>
    <w:p w14:paraId="20A1CFE9" w14:textId="77777777" w:rsidR="00811D4E" w:rsidRDefault="00811D4E" w:rsidP="00811D4E">
      <w:pPr>
        <w:pStyle w:val="Encabezado"/>
        <w:spacing w:line="360" w:lineRule="auto"/>
        <w:ind w:left="567"/>
        <w:rPr>
          <w:rFonts w:cs="Arial"/>
          <w:bCs/>
          <w:spacing w:val="0"/>
          <w:sz w:val="22"/>
          <w:szCs w:val="22"/>
          <w:lang w:val="es-ES_tradnl" w:eastAsia="es-ES_tradnl"/>
        </w:rPr>
      </w:pPr>
    </w:p>
    <w:p w14:paraId="7AB1F0E3" w14:textId="77777777" w:rsidR="00811D4E" w:rsidRPr="00D61A0D"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Si el contratista, por causas </w:t>
      </w:r>
      <w:r>
        <w:rPr>
          <w:rFonts w:cs="Arial"/>
          <w:bCs/>
          <w:spacing w:val="0"/>
          <w:sz w:val="22"/>
          <w:szCs w:val="22"/>
          <w:lang w:val="es-ES_tradnl" w:eastAsia="es-ES_tradnl"/>
        </w:rPr>
        <w:t>que le fueran imputables</w:t>
      </w:r>
      <w:r w:rsidRPr="003E0338">
        <w:rPr>
          <w:rFonts w:cs="Arial"/>
          <w:bCs/>
          <w:spacing w:val="0"/>
          <w:sz w:val="22"/>
          <w:szCs w:val="22"/>
          <w:lang w:val="es-ES_tradnl" w:eastAsia="es-ES_tradnl"/>
        </w:rPr>
        <w:t xml:space="preserve">, hubiese incurrido en demora respecto del cumplimiento del plazo de ejecución del contrato, tanto del plazo total como, en su caso, de los plazos parciales, la Administración podrá optar indistintamente por </w:t>
      </w:r>
      <w:r>
        <w:rPr>
          <w:rFonts w:cs="Arial"/>
          <w:bCs/>
          <w:spacing w:val="0"/>
          <w:sz w:val="22"/>
          <w:szCs w:val="22"/>
          <w:lang w:val="es-ES_tradnl" w:eastAsia="es-ES_tradnl"/>
        </w:rPr>
        <w:t>su</w:t>
      </w:r>
      <w:r w:rsidRPr="003E0338">
        <w:rPr>
          <w:rFonts w:cs="Arial"/>
          <w:bCs/>
          <w:spacing w:val="0"/>
          <w:sz w:val="22"/>
          <w:szCs w:val="22"/>
          <w:lang w:val="es-ES_tradnl" w:eastAsia="es-ES_tradnl"/>
        </w:rPr>
        <w:t xml:space="preserve"> resolución, con pérdida de la garantía, o </w:t>
      </w:r>
      <w:r w:rsidRPr="00D61A0D">
        <w:rPr>
          <w:rFonts w:cs="Arial"/>
          <w:bCs/>
          <w:spacing w:val="0"/>
          <w:sz w:val="22"/>
          <w:szCs w:val="22"/>
          <w:lang w:val="es-ES_tradnl" w:eastAsia="es-ES_tradnl"/>
        </w:rPr>
        <w:t>por la imposición de pen</w:t>
      </w:r>
      <w:r>
        <w:rPr>
          <w:rFonts w:cs="Arial"/>
          <w:bCs/>
          <w:spacing w:val="0"/>
          <w:sz w:val="22"/>
          <w:szCs w:val="22"/>
          <w:lang w:val="es-ES_tradnl" w:eastAsia="es-ES_tradnl"/>
        </w:rPr>
        <w:t xml:space="preserve">alidades en la </w:t>
      </w:r>
      <w:r w:rsidRPr="002C414E">
        <w:rPr>
          <w:rFonts w:cs="Arial"/>
          <w:bCs/>
          <w:spacing w:val="0"/>
          <w:sz w:val="22"/>
          <w:szCs w:val="22"/>
          <w:lang w:val="es-ES_tradnl" w:eastAsia="es-ES_tradnl"/>
        </w:rPr>
        <w:t>proporción de 0,60 euros diarios por cada 1.000 del precio del contrato</w:t>
      </w:r>
      <w:r w:rsidRPr="002C414E">
        <w:rPr>
          <w:rFonts w:cs="Arial"/>
          <w:sz w:val="22"/>
          <w:szCs w:val="22"/>
          <w:shd w:val="clear" w:color="auto" w:fill="FFFFFF"/>
        </w:rPr>
        <w:t>, IVA excluido.</w:t>
      </w:r>
    </w:p>
    <w:p w14:paraId="17732D1A" w14:textId="77777777" w:rsidR="00811D4E" w:rsidRPr="003E0338" w:rsidRDefault="00811D4E" w:rsidP="00811D4E">
      <w:pPr>
        <w:pStyle w:val="Encabezado"/>
        <w:spacing w:line="360" w:lineRule="auto"/>
        <w:ind w:left="567"/>
        <w:rPr>
          <w:rFonts w:cs="Arial"/>
          <w:bCs/>
          <w:spacing w:val="0"/>
          <w:sz w:val="22"/>
          <w:szCs w:val="22"/>
          <w:lang w:val="es-ES_tradnl" w:eastAsia="es-ES_tradnl"/>
        </w:rPr>
      </w:pPr>
    </w:p>
    <w:p w14:paraId="38960301" w14:textId="77777777" w:rsidR="00811D4E"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Cada vez que las penalidades por demora alcancen un múltiplo del 5 por </w:t>
      </w:r>
      <w:r>
        <w:rPr>
          <w:rFonts w:cs="Arial"/>
          <w:bCs/>
          <w:spacing w:val="0"/>
          <w:sz w:val="22"/>
          <w:szCs w:val="22"/>
          <w:lang w:val="es-ES_tradnl" w:eastAsia="es-ES_tradnl"/>
        </w:rPr>
        <w:t>ciento del precio del contrato, el Órgano de Contratación</w:t>
      </w:r>
      <w:r w:rsidRPr="003E0338">
        <w:rPr>
          <w:rFonts w:cs="Arial"/>
          <w:bCs/>
          <w:spacing w:val="0"/>
          <w:sz w:val="22"/>
          <w:szCs w:val="22"/>
          <w:lang w:val="es-ES_tradnl" w:eastAsia="es-ES_tradnl"/>
        </w:rPr>
        <w:t xml:space="preserve"> estará facultado para proceder a </w:t>
      </w:r>
      <w:r>
        <w:rPr>
          <w:rFonts w:cs="Arial"/>
          <w:bCs/>
          <w:spacing w:val="0"/>
          <w:sz w:val="22"/>
          <w:szCs w:val="22"/>
          <w:lang w:val="es-ES_tradnl" w:eastAsia="es-ES_tradnl"/>
        </w:rPr>
        <w:t>su</w:t>
      </w:r>
      <w:r w:rsidRPr="003E0338">
        <w:rPr>
          <w:rFonts w:cs="Arial"/>
          <w:bCs/>
          <w:spacing w:val="0"/>
          <w:sz w:val="22"/>
          <w:szCs w:val="22"/>
          <w:lang w:val="es-ES_tradnl" w:eastAsia="es-ES_tradnl"/>
        </w:rPr>
        <w:t xml:space="preserve"> resolución o acordar la continuidad de su ejecución con imposición de nuevas penalidades.</w:t>
      </w:r>
    </w:p>
    <w:p w14:paraId="6DFE1EEB" w14:textId="77777777" w:rsidR="00811D4E" w:rsidRPr="00D86DE6" w:rsidRDefault="00811D4E" w:rsidP="00811D4E">
      <w:pPr>
        <w:suppressAutoHyphens/>
        <w:spacing w:line="360" w:lineRule="auto"/>
        <w:ind w:left="567"/>
        <w:rPr>
          <w:i/>
          <w:color w:val="808080"/>
          <w:spacing w:val="-2"/>
          <w:sz w:val="22"/>
          <w:lang w:val="es-ES_tradnl"/>
        </w:rPr>
      </w:pPr>
    </w:p>
    <w:p w14:paraId="48F50A3E" w14:textId="77777777" w:rsidR="00811D4E" w:rsidRPr="00440C30" w:rsidRDefault="00811D4E" w:rsidP="008D1E05">
      <w:pPr>
        <w:numPr>
          <w:ilvl w:val="3"/>
          <w:numId w:val="4"/>
        </w:numPr>
        <w:suppressAutoHyphens/>
        <w:spacing w:line="360" w:lineRule="auto"/>
        <w:ind w:left="850" w:hanging="425"/>
        <w:rPr>
          <w:rFonts w:cs="Arial"/>
          <w:b/>
          <w:bCs/>
          <w:spacing w:val="0"/>
          <w:sz w:val="24"/>
          <w:szCs w:val="24"/>
          <w:lang w:val="es-ES_tradnl" w:eastAsia="es-ES_tradnl"/>
        </w:rPr>
      </w:pPr>
      <w:r>
        <w:rPr>
          <w:rFonts w:cs="Arial"/>
          <w:b/>
          <w:bCs/>
          <w:spacing w:val="0"/>
          <w:sz w:val="24"/>
          <w:szCs w:val="24"/>
          <w:lang w:val="es-ES_tradnl" w:eastAsia="es-ES_tradnl"/>
        </w:rPr>
        <w:t xml:space="preserve"> </w:t>
      </w:r>
      <w:r w:rsidRPr="00BE7B54">
        <w:rPr>
          <w:rFonts w:cs="Arial"/>
          <w:b/>
          <w:bCs/>
          <w:color w:val="7F7F7F" w:themeColor="text1" w:themeTint="80"/>
          <w:spacing w:val="0"/>
          <w:sz w:val="24"/>
          <w:szCs w:val="24"/>
          <w:lang w:val="es-ES_tradnl" w:eastAsia="es-ES_tradnl"/>
        </w:rPr>
        <w:t>Incumplimiento de la ejecución parcial de las prestaciones</w:t>
      </w:r>
    </w:p>
    <w:p w14:paraId="7B96C383" w14:textId="77777777" w:rsidR="00811D4E" w:rsidRDefault="00811D4E" w:rsidP="00811D4E">
      <w:pPr>
        <w:pStyle w:val="Encabezado"/>
        <w:spacing w:line="360" w:lineRule="auto"/>
        <w:ind w:left="567"/>
        <w:rPr>
          <w:rFonts w:cs="Arial"/>
          <w:bCs/>
          <w:spacing w:val="0"/>
          <w:sz w:val="22"/>
          <w:szCs w:val="22"/>
          <w:lang w:val="es-ES_tradnl" w:eastAsia="es-ES_tradnl"/>
        </w:rPr>
      </w:pPr>
    </w:p>
    <w:p w14:paraId="61D7745F" w14:textId="77777777" w:rsidR="00811D4E"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Cuando el contratista, por causas </w:t>
      </w:r>
      <w:r>
        <w:rPr>
          <w:rFonts w:cs="Arial"/>
          <w:bCs/>
          <w:spacing w:val="0"/>
          <w:sz w:val="22"/>
          <w:szCs w:val="22"/>
          <w:lang w:val="es-ES_tradnl" w:eastAsia="es-ES_tradnl"/>
        </w:rPr>
        <w:t>que le fueren imputables</w:t>
      </w:r>
      <w:r w:rsidRPr="003E0338">
        <w:rPr>
          <w:rFonts w:cs="Arial"/>
          <w:bCs/>
          <w:spacing w:val="0"/>
          <w:sz w:val="22"/>
          <w:szCs w:val="22"/>
          <w:lang w:val="es-ES_tradnl" w:eastAsia="es-ES_tradnl"/>
        </w:rPr>
        <w:t xml:space="preserve">, hubiere incumplido la ejecución parcial de las prestaciones definidas en el contrato, la Administración podrá optar, indistintamente, por su resolución o por la imposición de una penalidad equivalente al 10 </w:t>
      </w:r>
      <w:r w:rsidRPr="00D61A0D">
        <w:rPr>
          <w:rFonts w:cs="Arial"/>
          <w:bCs/>
          <w:spacing w:val="0"/>
          <w:sz w:val="22"/>
          <w:szCs w:val="22"/>
          <w:lang w:val="es-ES_tradnl" w:eastAsia="es-ES_tradnl"/>
        </w:rPr>
        <w:t xml:space="preserve">por </w:t>
      </w:r>
      <w:r>
        <w:rPr>
          <w:rFonts w:cs="Arial"/>
          <w:bCs/>
          <w:spacing w:val="0"/>
          <w:sz w:val="22"/>
          <w:szCs w:val="22"/>
          <w:lang w:val="es-ES_tradnl" w:eastAsia="es-ES_tradnl"/>
        </w:rPr>
        <w:t>ciento</w:t>
      </w:r>
      <w:r w:rsidRPr="00D61A0D">
        <w:rPr>
          <w:rFonts w:cs="Arial"/>
          <w:bCs/>
          <w:spacing w:val="0"/>
          <w:sz w:val="22"/>
          <w:szCs w:val="22"/>
          <w:lang w:val="es-ES_tradnl" w:eastAsia="es-ES_tradnl"/>
        </w:rPr>
        <w:t xml:space="preserve"> del precio total del contrato.</w:t>
      </w:r>
    </w:p>
    <w:p w14:paraId="21983D0D" w14:textId="77777777" w:rsidR="00811D4E" w:rsidRPr="00D61A0D" w:rsidRDefault="00811D4E" w:rsidP="00811D4E">
      <w:pPr>
        <w:pStyle w:val="Encabezado"/>
        <w:spacing w:line="360" w:lineRule="auto"/>
        <w:ind w:left="567"/>
        <w:rPr>
          <w:rFonts w:cs="Arial"/>
          <w:bCs/>
          <w:spacing w:val="0"/>
          <w:sz w:val="22"/>
          <w:szCs w:val="22"/>
          <w:lang w:val="es-ES_tradnl" w:eastAsia="es-ES_tradnl"/>
        </w:rPr>
      </w:pPr>
    </w:p>
    <w:p w14:paraId="686ADBB6" w14:textId="77777777" w:rsidR="00811D4E" w:rsidRPr="006259A0" w:rsidRDefault="00811D4E" w:rsidP="008D1E05">
      <w:pPr>
        <w:numPr>
          <w:ilvl w:val="3"/>
          <w:numId w:val="4"/>
        </w:numPr>
        <w:suppressAutoHyphens/>
        <w:spacing w:line="360" w:lineRule="auto"/>
        <w:ind w:left="850" w:hanging="425"/>
        <w:rPr>
          <w:rFonts w:cs="Arial"/>
          <w:b/>
          <w:bCs/>
          <w:i/>
          <w:spacing w:val="0"/>
          <w:sz w:val="24"/>
          <w:szCs w:val="24"/>
          <w:lang w:val="es-ES_tradnl" w:eastAsia="es-ES_tradnl"/>
        </w:rPr>
      </w:pPr>
      <w:r>
        <w:rPr>
          <w:rFonts w:cs="Arial"/>
          <w:b/>
          <w:bCs/>
          <w:spacing w:val="0"/>
          <w:sz w:val="24"/>
          <w:szCs w:val="24"/>
          <w:lang w:val="es-ES_tradnl" w:eastAsia="es-ES_tradnl"/>
        </w:rPr>
        <w:t xml:space="preserve"> </w:t>
      </w:r>
      <w:r w:rsidRPr="00BE7B54">
        <w:rPr>
          <w:rFonts w:cs="Arial"/>
          <w:b/>
          <w:bCs/>
          <w:color w:val="7F7F7F" w:themeColor="text1" w:themeTint="80"/>
          <w:spacing w:val="0"/>
          <w:sz w:val="24"/>
          <w:szCs w:val="24"/>
          <w:lang w:val="es-ES_tradnl" w:eastAsia="es-ES_tradnl"/>
        </w:rPr>
        <w:t>Cumplimiento defectuoso</w:t>
      </w:r>
    </w:p>
    <w:p w14:paraId="667BB39A" w14:textId="77777777" w:rsidR="00811D4E" w:rsidRDefault="00811D4E" w:rsidP="00811D4E">
      <w:pPr>
        <w:spacing w:line="360" w:lineRule="auto"/>
        <w:ind w:left="567"/>
        <w:rPr>
          <w:bCs/>
          <w:spacing w:val="0"/>
          <w:sz w:val="22"/>
          <w:szCs w:val="22"/>
          <w:lang w:val="es-ES_tradnl" w:eastAsia="es-ES_tradnl"/>
        </w:rPr>
      </w:pPr>
    </w:p>
    <w:p w14:paraId="32A5F6A9" w14:textId="77777777" w:rsidR="00811D4E" w:rsidRDefault="00811D4E" w:rsidP="00811D4E">
      <w:pPr>
        <w:spacing w:line="360" w:lineRule="auto"/>
        <w:ind w:left="567"/>
        <w:rPr>
          <w:bCs/>
          <w:spacing w:val="0"/>
          <w:sz w:val="22"/>
          <w:szCs w:val="22"/>
          <w:lang w:val="es-ES_tradnl" w:eastAsia="es-ES_tradnl"/>
        </w:rPr>
      </w:pPr>
      <w:r w:rsidRPr="00703C55">
        <w:rPr>
          <w:bCs/>
          <w:spacing w:val="0"/>
          <w:sz w:val="22"/>
          <w:szCs w:val="22"/>
          <w:lang w:val="es-ES_tradnl" w:eastAsia="es-ES_tradnl"/>
        </w:rPr>
        <w:t>En caso de cumplimiento defectuoso de la prestación, la Administrac</w:t>
      </w:r>
      <w:r>
        <w:rPr>
          <w:bCs/>
          <w:spacing w:val="0"/>
          <w:sz w:val="22"/>
          <w:szCs w:val="22"/>
          <w:lang w:val="es-ES_tradnl" w:eastAsia="es-ES_tradnl"/>
        </w:rPr>
        <w:t>ión podrá imponer</w:t>
      </w:r>
      <w:r w:rsidRPr="00703C55">
        <w:rPr>
          <w:bCs/>
          <w:spacing w:val="0"/>
          <w:sz w:val="22"/>
          <w:szCs w:val="22"/>
          <w:lang w:val="es-ES_tradnl" w:eastAsia="es-ES_tradnl"/>
        </w:rPr>
        <w:t xml:space="preserve"> </w:t>
      </w:r>
      <w:r w:rsidRPr="002C414E">
        <w:rPr>
          <w:bCs/>
          <w:spacing w:val="0"/>
          <w:sz w:val="22"/>
          <w:szCs w:val="22"/>
          <w:lang w:val="es-ES_tradnl" w:eastAsia="es-ES_tradnl"/>
        </w:rPr>
        <w:t xml:space="preserve">penalidades 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w:t>
      </w:r>
      <w:r w:rsidRPr="002C414E">
        <w:rPr>
          <w:sz w:val="22"/>
          <w:szCs w:val="22"/>
          <w:shd w:val="clear" w:color="auto" w:fill="FFFFFF"/>
        </w:rPr>
        <w:t xml:space="preserve"> </w:t>
      </w:r>
      <w:r>
        <w:rPr>
          <w:sz w:val="22"/>
          <w:szCs w:val="22"/>
          <w:shd w:val="clear" w:color="auto" w:fill="FFFFFF"/>
        </w:rPr>
        <w:t>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p>
    <w:p w14:paraId="23F47176" w14:textId="77777777" w:rsidR="00811D4E" w:rsidRPr="006259A0" w:rsidRDefault="00811D4E" w:rsidP="00811D4E">
      <w:pPr>
        <w:suppressAutoHyphens/>
        <w:spacing w:line="360" w:lineRule="auto"/>
        <w:ind w:left="567"/>
        <w:rPr>
          <w:rFonts w:cs="Arial"/>
          <w:bCs/>
          <w:spacing w:val="0"/>
          <w:sz w:val="22"/>
          <w:szCs w:val="22"/>
          <w:lang w:val="es-ES_tradnl" w:eastAsia="es-ES_tradnl"/>
        </w:rPr>
      </w:pPr>
    </w:p>
    <w:p w14:paraId="73B17AF4" w14:textId="77777777" w:rsidR="00811D4E" w:rsidRPr="002C414E" w:rsidRDefault="00811D4E" w:rsidP="00811D4E">
      <w:pPr>
        <w:numPr>
          <w:ilvl w:val="3"/>
          <w:numId w:val="4"/>
        </w:numPr>
        <w:suppressAutoHyphens/>
        <w:spacing w:line="360" w:lineRule="auto"/>
        <w:ind w:left="709" w:hanging="283"/>
        <w:rPr>
          <w:rFonts w:cs="Arial"/>
          <w:b/>
          <w:bCs/>
          <w:spacing w:val="0"/>
          <w:sz w:val="24"/>
          <w:szCs w:val="24"/>
          <w:lang w:val="es-ES_tradnl" w:eastAsia="es-ES_tradnl"/>
        </w:rPr>
      </w:pPr>
      <w:r>
        <w:rPr>
          <w:rFonts w:cs="Arial"/>
          <w:b/>
          <w:bCs/>
          <w:spacing w:val="0"/>
          <w:sz w:val="24"/>
          <w:szCs w:val="24"/>
          <w:lang w:val="es-ES_tradnl" w:eastAsia="es-ES_tradnl"/>
        </w:rPr>
        <w:br w:type="page"/>
      </w:r>
      <w:r w:rsidRPr="009A2218">
        <w:rPr>
          <w:rFonts w:cs="Arial"/>
          <w:b/>
          <w:bCs/>
          <w:color w:val="7F7F7F" w:themeColor="text1" w:themeTint="80"/>
          <w:spacing w:val="0"/>
          <w:sz w:val="24"/>
          <w:szCs w:val="24"/>
          <w:lang w:val="es-ES_tradnl" w:eastAsia="es-ES_tradnl"/>
        </w:rPr>
        <w:t xml:space="preserve"> Incumplimiento de las obligaciones en materia medioambiental, social o laboral</w:t>
      </w:r>
    </w:p>
    <w:p w14:paraId="7AC6E098" w14:textId="77777777" w:rsidR="00811D4E" w:rsidRPr="002C414E" w:rsidRDefault="00811D4E" w:rsidP="008D1E05">
      <w:pPr>
        <w:ind w:left="708"/>
        <w:rPr>
          <w:sz w:val="22"/>
          <w:szCs w:val="22"/>
          <w:lang w:eastAsia="es-ES_tradnl"/>
        </w:rPr>
      </w:pPr>
    </w:p>
    <w:p w14:paraId="3AA30E19" w14:textId="77777777" w:rsidR="00811D4E" w:rsidRPr="002C414E" w:rsidRDefault="00811D4E" w:rsidP="00811D4E">
      <w:pPr>
        <w:spacing w:line="360" w:lineRule="auto"/>
        <w:ind w:left="708"/>
        <w:rPr>
          <w:sz w:val="22"/>
          <w:szCs w:val="22"/>
          <w:lang w:eastAsia="es-ES_tradnl"/>
        </w:rPr>
      </w:pPr>
      <w:r w:rsidRPr="002C414E">
        <w:rPr>
          <w:sz w:val="22"/>
          <w:szCs w:val="22"/>
          <w:lang w:eastAsia="es-ES_tradnl"/>
        </w:rPr>
        <w:t xml:space="preserve">En caso de incumplimiento de las obligaciones del contratista en materia medioambiental, social o laboral, en especial los retrasos reiterados en el pago de los salarios o la aplicación de condiciones salariales inferiores a las derivadas de los convenios colectivos que sea grave y dolosa, la Administración, en aplicación de lo previsto en el artículo 201 de la LCSP, podrá imponer penalidades </w:t>
      </w:r>
      <w:r w:rsidRPr="002C414E">
        <w:rPr>
          <w:bCs/>
          <w:spacing w:val="0"/>
          <w:sz w:val="22"/>
          <w:szCs w:val="22"/>
          <w:lang w:val="es-ES_tradnl" w:eastAsia="es-ES_tradnl"/>
        </w:rPr>
        <w:t xml:space="preserve">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 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r w:rsidRPr="002C414E">
        <w:rPr>
          <w:bCs/>
          <w:spacing w:val="0"/>
          <w:sz w:val="22"/>
          <w:szCs w:val="22"/>
          <w:lang w:val="es-ES_tradnl" w:eastAsia="es-ES_tradnl"/>
        </w:rPr>
        <w:tab/>
      </w:r>
    </w:p>
    <w:p w14:paraId="1C6097B2" w14:textId="77777777" w:rsidR="00811D4E" w:rsidRPr="002C414E" w:rsidRDefault="00811D4E" w:rsidP="008D1E05">
      <w:pPr>
        <w:pStyle w:val="Encabezado"/>
        <w:ind w:left="567"/>
        <w:rPr>
          <w:i/>
          <w:lang w:val="es-ES" w:eastAsia="es-ES_tradnl"/>
        </w:rPr>
      </w:pPr>
    </w:p>
    <w:p w14:paraId="40A84D7F" w14:textId="77777777" w:rsidR="00811D4E" w:rsidRPr="009A2218" w:rsidRDefault="00811D4E" w:rsidP="00811D4E">
      <w:pPr>
        <w:numPr>
          <w:ilvl w:val="3"/>
          <w:numId w:val="4"/>
        </w:numPr>
        <w:suppressAutoHyphens/>
        <w:spacing w:line="360" w:lineRule="auto"/>
        <w:ind w:left="709" w:hanging="283"/>
        <w:rPr>
          <w:rFonts w:cs="Arial"/>
          <w:b/>
          <w:bCs/>
          <w:color w:val="7F7F7F" w:themeColor="text1" w:themeTint="80"/>
          <w:spacing w:val="0"/>
          <w:sz w:val="24"/>
          <w:szCs w:val="24"/>
          <w:lang w:val="es-ES_tradnl" w:eastAsia="es-ES_tradnl"/>
        </w:rPr>
      </w:pPr>
      <w:r w:rsidRPr="009A2218">
        <w:rPr>
          <w:rFonts w:cs="Arial"/>
          <w:b/>
          <w:bCs/>
          <w:color w:val="7F7F7F" w:themeColor="text1" w:themeTint="80"/>
          <w:spacing w:val="0"/>
          <w:sz w:val="24"/>
          <w:szCs w:val="24"/>
          <w:lang w:val="es-ES_tradnl" w:eastAsia="es-ES_tradnl"/>
        </w:rPr>
        <w:t xml:space="preserve"> Incumplimiento de las obligaciones con los subcontratistas</w:t>
      </w:r>
    </w:p>
    <w:p w14:paraId="13B1E611" w14:textId="77777777" w:rsidR="00811D4E" w:rsidRPr="002C414E" w:rsidRDefault="00811D4E" w:rsidP="008D1E05">
      <w:pPr>
        <w:suppressAutoHyphens/>
        <w:ind w:left="709"/>
        <w:rPr>
          <w:rFonts w:cs="Arial"/>
          <w:b/>
          <w:bCs/>
          <w:spacing w:val="0"/>
          <w:sz w:val="24"/>
          <w:szCs w:val="24"/>
          <w:lang w:val="es-ES_tradnl" w:eastAsia="es-ES_tradnl"/>
        </w:rPr>
      </w:pPr>
    </w:p>
    <w:p w14:paraId="2AD3E75B" w14:textId="77777777" w:rsidR="00811D4E" w:rsidRPr="002C414E" w:rsidRDefault="00811D4E" w:rsidP="00811D4E">
      <w:pPr>
        <w:spacing w:line="360" w:lineRule="auto"/>
        <w:ind w:left="708"/>
        <w:rPr>
          <w:sz w:val="22"/>
          <w:szCs w:val="22"/>
          <w:lang w:eastAsia="es-ES_tradnl"/>
        </w:rPr>
      </w:pPr>
      <w:r w:rsidRPr="002C414E">
        <w:rPr>
          <w:rFonts w:cs="Arial"/>
          <w:bCs/>
          <w:spacing w:val="0"/>
          <w:sz w:val="22"/>
          <w:szCs w:val="22"/>
          <w:lang w:val="es-ES_tradnl" w:eastAsia="es-ES_tradnl"/>
        </w:rPr>
        <w:t xml:space="preserve">Sin perjuicio de lo dispuesto en el artículo 217 de la LCSP, en caso de </w:t>
      </w:r>
      <w:r>
        <w:rPr>
          <w:rFonts w:cs="Arial"/>
          <w:bCs/>
          <w:spacing w:val="0"/>
          <w:sz w:val="22"/>
          <w:szCs w:val="22"/>
          <w:lang w:val="es-ES_tradnl" w:eastAsia="es-ES_tradnl"/>
        </w:rPr>
        <w:t>que el</w:t>
      </w:r>
      <w:r w:rsidRPr="002C414E">
        <w:rPr>
          <w:rFonts w:cs="Arial"/>
          <w:bCs/>
          <w:spacing w:val="0"/>
          <w:sz w:val="22"/>
          <w:szCs w:val="22"/>
          <w:lang w:val="es-ES_tradnl" w:eastAsia="es-ES_tradnl"/>
        </w:rPr>
        <w:t xml:space="preserve"> contratista </w:t>
      </w:r>
      <w:r>
        <w:rPr>
          <w:rFonts w:cs="Arial"/>
          <w:bCs/>
          <w:spacing w:val="0"/>
          <w:sz w:val="22"/>
          <w:szCs w:val="22"/>
          <w:lang w:val="es-ES_tradnl" w:eastAsia="es-ES_tradnl"/>
        </w:rPr>
        <w:t>incumpla</w:t>
      </w:r>
      <w:r w:rsidRPr="002C414E">
        <w:rPr>
          <w:rFonts w:cs="Arial"/>
          <w:bCs/>
          <w:spacing w:val="0"/>
          <w:sz w:val="22"/>
          <w:szCs w:val="22"/>
          <w:lang w:val="es-ES_tradnl" w:eastAsia="es-ES_tradnl"/>
        </w:rPr>
        <w:t xml:space="preserve"> sus obligaciones con los subcontratistas</w:t>
      </w:r>
      <w:r w:rsidRPr="002C414E">
        <w:rPr>
          <w:rFonts w:cs="Arial"/>
          <w:bCs/>
          <w:spacing w:val="0"/>
          <w:sz w:val="24"/>
          <w:szCs w:val="24"/>
          <w:lang w:val="es-ES_tradnl" w:eastAsia="es-ES_tradnl"/>
        </w:rPr>
        <w:t>,</w:t>
      </w:r>
      <w:r w:rsidRPr="002C414E">
        <w:rPr>
          <w:sz w:val="22"/>
          <w:szCs w:val="22"/>
          <w:lang w:eastAsia="es-ES_tradnl"/>
        </w:rPr>
        <w:t xml:space="preserve"> la Administración podrá imponer penalidades </w:t>
      </w:r>
      <w:r w:rsidRPr="002C414E">
        <w:rPr>
          <w:bCs/>
          <w:spacing w:val="0"/>
          <w:sz w:val="22"/>
          <w:szCs w:val="22"/>
          <w:lang w:val="es-ES_tradnl" w:eastAsia="es-ES_tradnl"/>
        </w:rPr>
        <w:t xml:space="preserve">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 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r w:rsidRPr="002C414E">
        <w:rPr>
          <w:bCs/>
          <w:spacing w:val="0"/>
          <w:sz w:val="22"/>
          <w:szCs w:val="22"/>
          <w:lang w:val="es-ES_tradnl" w:eastAsia="es-ES_tradnl"/>
        </w:rPr>
        <w:tab/>
      </w:r>
    </w:p>
    <w:p w14:paraId="1E5F44FC" w14:textId="77777777" w:rsidR="00811D4E" w:rsidRDefault="00811D4E" w:rsidP="008D1E05">
      <w:pPr>
        <w:ind w:left="708"/>
        <w:rPr>
          <w:rFonts w:cs="Arial"/>
          <w:bCs/>
          <w:color w:val="FF0000"/>
          <w:spacing w:val="0"/>
          <w:sz w:val="22"/>
          <w:szCs w:val="22"/>
          <w:lang w:val="es-ES_tradnl" w:eastAsia="es-ES_tradnl"/>
        </w:rPr>
      </w:pPr>
    </w:p>
    <w:p w14:paraId="47E6307E" w14:textId="77777777" w:rsidR="00811D4E" w:rsidRPr="00803EE9" w:rsidRDefault="00811D4E" w:rsidP="00811D4E">
      <w:pPr>
        <w:pStyle w:val="Encabezado"/>
        <w:tabs>
          <w:tab w:val="clear" w:pos="4320"/>
          <w:tab w:val="clear" w:pos="8640"/>
        </w:tabs>
        <w:spacing w:line="360" w:lineRule="auto"/>
        <w:outlineLvl w:val="0"/>
        <w:rPr>
          <w:rFonts w:cs="Arial"/>
          <w:b/>
          <w:bCs/>
          <w:color w:val="0070C0"/>
          <w:spacing w:val="0"/>
          <w:sz w:val="24"/>
          <w:szCs w:val="22"/>
          <w:lang w:val="es-ES_tradnl" w:eastAsia="es-ES_tradnl"/>
        </w:rPr>
      </w:pPr>
      <w:r w:rsidRPr="00803EE9">
        <w:rPr>
          <w:rFonts w:cs="Arial"/>
          <w:b/>
          <w:bCs/>
          <w:color w:val="0070C0"/>
          <w:spacing w:val="0"/>
          <w:sz w:val="24"/>
          <w:szCs w:val="22"/>
          <w:lang w:val="es-ES_tradnl" w:eastAsia="es-ES_tradnl"/>
        </w:rPr>
        <w:t>27. CAUSAS DE RESOLUCIÓN DEL CONTRATO</w:t>
      </w:r>
    </w:p>
    <w:p w14:paraId="64DF2D69" w14:textId="77777777" w:rsidR="00811D4E" w:rsidRDefault="00811D4E" w:rsidP="008D1E05">
      <w:pPr>
        <w:pStyle w:val="Encabezado"/>
        <w:tabs>
          <w:tab w:val="clear" w:pos="4320"/>
          <w:tab w:val="clear" w:pos="8640"/>
        </w:tabs>
        <w:ind w:left="862"/>
        <w:rPr>
          <w:rFonts w:cs="Arial"/>
          <w:b/>
          <w:bCs/>
          <w:spacing w:val="0"/>
          <w:sz w:val="24"/>
          <w:szCs w:val="22"/>
          <w:lang w:val="es-ES_tradnl" w:eastAsia="es-ES_tradnl"/>
        </w:rPr>
      </w:pPr>
    </w:p>
    <w:p w14:paraId="60DDF49A" w14:textId="77777777" w:rsidR="00811D4E" w:rsidRPr="002C414E" w:rsidRDefault="00811D4E" w:rsidP="00811D4E">
      <w:pPr>
        <w:pStyle w:val="Encabezado"/>
        <w:spacing w:line="360" w:lineRule="auto"/>
        <w:ind w:left="284"/>
        <w:rPr>
          <w:rFonts w:cs="Arial"/>
          <w:bCs/>
          <w:spacing w:val="0"/>
          <w:sz w:val="22"/>
          <w:szCs w:val="22"/>
          <w:lang w:val="es-ES_tradnl" w:eastAsia="es-ES_tradnl"/>
        </w:rPr>
      </w:pPr>
      <w:r w:rsidRPr="002C414E">
        <w:rPr>
          <w:rFonts w:cs="Arial"/>
          <w:bCs/>
          <w:spacing w:val="0"/>
          <w:sz w:val="22"/>
          <w:szCs w:val="22"/>
          <w:lang w:val="es-ES_tradnl" w:eastAsia="es-ES_tradnl"/>
        </w:rPr>
        <w:t xml:space="preserve">Constituyen causas de resolución del contrato de obras las establecidas en los artículos 211 y 245 </w:t>
      </w:r>
      <w:r w:rsidRPr="002C414E">
        <w:rPr>
          <w:spacing w:val="-2"/>
          <w:sz w:val="22"/>
          <w:lang w:val="es-ES_tradnl"/>
        </w:rPr>
        <w:t>de la Ley 9/2017, de 8 de noviembre, de Contratos del Sector Público</w:t>
      </w:r>
      <w:r w:rsidRPr="002C414E">
        <w:rPr>
          <w:rFonts w:cs="Arial"/>
          <w:bCs/>
          <w:spacing w:val="0"/>
          <w:sz w:val="22"/>
          <w:szCs w:val="22"/>
          <w:lang w:val="es-ES_tradnl" w:eastAsia="es-ES_tradnl"/>
        </w:rPr>
        <w:t>.</w:t>
      </w:r>
    </w:p>
    <w:p w14:paraId="3DFDA185" w14:textId="77777777" w:rsidR="00811D4E" w:rsidRPr="002C414E" w:rsidRDefault="00811D4E" w:rsidP="008D1E05">
      <w:pPr>
        <w:suppressAutoHyphens/>
        <w:ind w:left="195"/>
        <w:rPr>
          <w:i/>
          <w:spacing w:val="-2"/>
          <w:sz w:val="22"/>
          <w:lang w:val="es-ES_tradnl"/>
        </w:rPr>
      </w:pPr>
    </w:p>
    <w:p w14:paraId="462A4288" w14:textId="77777777" w:rsidR="00811D4E" w:rsidRPr="00803EE9" w:rsidRDefault="00811D4E" w:rsidP="00811D4E">
      <w:pPr>
        <w:pStyle w:val="Encabezado"/>
        <w:tabs>
          <w:tab w:val="clear" w:pos="4320"/>
          <w:tab w:val="clear" w:pos="8640"/>
        </w:tabs>
        <w:spacing w:line="360" w:lineRule="auto"/>
        <w:outlineLvl w:val="0"/>
        <w:rPr>
          <w:rFonts w:cs="Arial"/>
          <w:b/>
          <w:bCs/>
          <w:color w:val="0070C0"/>
          <w:spacing w:val="0"/>
          <w:sz w:val="24"/>
          <w:szCs w:val="24"/>
          <w:lang w:val="es-ES_tradnl" w:eastAsia="es-ES_tradnl"/>
        </w:rPr>
      </w:pPr>
      <w:r w:rsidRPr="00803EE9">
        <w:rPr>
          <w:rFonts w:cs="Arial"/>
          <w:b/>
          <w:bCs/>
          <w:color w:val="0070C0"/>
          <w:spacing w:val="0"/>
          <w:sz w:val="24"/>
          <w:szCs w:val="24"/>
          <w:lang w:val="es-ES_tradnl" w:eastAsia="es-ES_tradnl"/>
        </w:rPr>
        <w:t>28. CESIÓN DEL CONTRATO</w:t>
      </w:r>
    </w:p>
    <w:p w14:paraId="5E4745BA" w14:textId="77777777" w:rsidR="00811D4E" w:rsidRPr="002C414E" w:rsidRDefault="00811D4E" w:rsidP="008D1E05">
      <w:pPr>
        <w:pStyle w:val="Encabezado"/>
        <w:tabs>
          <w:tab w:val="clear" w:pos="4320"/>
          <w:tab w:val="clear" w:pos="8640"/>
        </w:tabs>
        <w:rPr>
          <w:rFonts w:cs="Arial"/>
          <w:b/>
          <w:bCs/>
          <w:spacing w:val="0"/>
          <w:sz w:val="24"/>
          <w:szCs w:val="24"/>
          <w:lang w:val="es-ES_tradnl" w:eastAsia="es-ES_tradnl"/>
        </w:rPr>
      </w:pPr>
    </w:p>
    <w:p w14:paraId="6F4AE71B" w14:textId="77777777" w:rsidR="00811D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r w:rsidRPr="002C414E">
        <w:rPr>
          <w:rFonts w:cs="Arial"/>
          <w:bCs/>
          <w:spacing w:val="0"/>
          <w:sz w:val="22"/>
          <w:szCs w:val="22"/>
          <w:lang w:val="es-ES_tradnl" w:eastAsia="es-ES_tradnl"/>
        </w:rPr>
        <w:t>Los derechos y obligaciones dimanantes del contrato podrán ser cedidos por el contratista a un tercero siempre que:</w:t>
      </w:r>
    </w:p>
    <w:p w14:paraId="2790DE49" w14:textId="77777777" w:rsidR="00811D4E" w:rsidRPr="002C414E" w:rsidRDefault="00811D4E" w:rsidP="008D1E05">
      <w:pPr>
        <w:pStyle w:val="Encabezado"/>
        <w:tabs>
          <w:tab w:val="clear" w:pos="4320"/>
          <w:tab w:val="clear" w:pos="8640"/>
        </w:tabs>
        <w:ind w:left="195"/>
        <w:rPr>
          <w:rFonts w:cs="Arial"/>
          <w:bCs/>
          <w:spacing w:val="0"/>
          <w:sz w:val="22"/>
          <w:szCs w:val="22"/>
          <w:lang w:val="es-ES_tradnl" w:eastAsia="es-ES_tradnl"/>
        </w:rPr>
      </w:pPr>
    </w:p>
    <w:p w14:paraId="7BAC6A83" w14:textId="77777777" w:rsidR="00811D4E" w:rsidRPr="002C414E" w:rsidRDefault="00811D4E" w:rsidP="00811D4E">
      <w:pPr>
        <w:pStyle w:val="Encabezado"/>
        <w:numPr>
          <w:ilvl w:val="0"/>
          <w:numId w:val="8"/>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las cualidades técnicas o personales del cedente no hayan sido razón determinante de la adjudicación del contrato,</w:t>
      </w:r>
    </w:p>
    <w:p w14:paraId="207F152F" w14:textId="77777777" w:rsidR="00811D4E" w:rsidRPr="002C414E" w:rsidRDefault="00811D4E" w:rsidP="00811D4E">
      <w:pPr>
        <w:pStyle w:val="Encabezado"/>
        <w:numPr>
          <w:ilvl w:val="0"/>
          <w:numId w:val="8"/>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de la cesión no resulte una restricción efectiva de la competencia en el mercado,</w:t>
      </w:r>
    </w:p>
    <w:p w14:paraId="465C6DA3" w14:textId="77777777" w:rsidR="00811D4E" w:rsidRPr="002C414E" w:rsidRDefault="00811D4E" w:rsidP="00811D4E">
      <w:pPr>
        <w:pStyle w:val="Encabezado"/>
        <w:numPr>
          <w:ilvl w:val="0"/>
          <w:numId w:val="8"/>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la cesión no suponga una alteración sustancial de las características del contratista si estas constituyen un elemento esencial del contrato</w:t>
      </w:r>
      <w:r>
        <w:rPr>
          <w:rFonts w:cs="Arial"/>
          <w:bCs/>
          <w:spacing w:val="0"/>
          <w:sz w:val="22"/>
          <w:szCs w:val="22"/>
          <w:lang w:val="es-ES_tradnl" w:eastAsia="es-ES_tradnl"/>
        </w:rPr>
        <w:t>, y</w:t>
      </w:r>
    </w:p>
    <w:p w14:paraId="62E6DD94" w14:textId="77777777" w:rsidR="008D1E05" w:rsidRDefault="00811D4E" w:rsidP="008D1E05">
      <w:pPr>
        <w:pStyle w:val="Encabezado"/>
        <w:numPr>
          <w:ilvl w:val="0"/>
          <w:numId w:val="8"/>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la cesión se realice</w:t>
      </w:r>
      <w:r w:rsidRPr="002C414E">
        <w:rPr>
          <w:rFonts w:cs="Arial"/>
          <w:bCs/>
          <w:spacing w:val="0"/>
          <w:sz w:val="22"/>
          <w:szCs w:val="22"/>
          <w:lang w:val="es-ES_tradnl" w:eastAsia="es-ES_tradnl"/>
        </w:rPr>
        <w:t xml:space="preserve"> de acuerdo con los requisitos y exigencias recogidos en el artículo 214.2 de la LCSP.</w:t>
      </w:r>
      <w:r w:rsidR="008D1E05">
        <w:rPr>
          <w:rFonts w:cs="Arial"/>
          <w:bCs/>
          <w:spacing w:val="0"/>
          <w:sz w:val="22"/>
          <w:szCs w:val="22"/>
          <w:lang w:val="es-ES_tradnl" w:eastAsia="es-ES_tradnl"/>
        </w:rPr>
        <w:t xml:space="preserve"> </w:t>
      </w:r>
      <w:r w:rsidR="008D1E05">
        <w:rPr>
          <w:rFonts w:cs="Arial"/>
          <w:bCs/>
          <w:spacing w:val="0"/>
          <w:sz w:val="22"/>
          <w:szCs w:val="22"/>
          <w:lang w:val="es-ES_tradnl" w:eastAsia="es-ES_tradnl"/>
        </w:rPr>
        <w:br w:type="page"/>
      </w:r>
    </w:p>
    <w:p w14:paraId="4DCF6F06" w14:textId="77777777" w:rsidR="00811D4E" w:rsidRPr="008D1E05" w:rsidRDefault="00811D4E" w:rsidP="008D1E05">
      <w:pPr>
        <w:pStyle w:val="Encabezado"/>
        <w:tabs>
          <w:tab w:val="clear" w:pos="4320"/>
          <w:tab w:val="clear" w:pos="8640"/>
        </w:tabs>
        <w:spacing w:line="360" w:lineRule="auto"/>
        <w:rPr>
          <w:rFonts w:cs="Arial"/>
          <w:bCs/>
          <w:spacing w:val="0"/>
          <w:sz w:val="22"/>
          <w:szCs w:val="22"/>
          <w:lang w:val="es-ES_tradnl" w:eastAsia="es-ES_tradnl"/>
        </w:rPr>
      </w:pPr>
      <w:r w:rsidRPr="008D1E05">
        <w:rPr>
          <w:rFonts w:cs="Arial"/>
          <w:b/>
          <w:bCs/>
          <w:color w:val="0070C0"/>
          <w:spacing w:val="0"/>
          <w:sz w:val="24"/>
          <w:szCs w:val="24"/>
          <w:lang w:val="es-ES_tradnl" w:eastAsia="es-ES_tradnl"/>
        </w:rPr>
        <w:t>29. SUBCONTRATACIÓN</w:t>
      </w:r>
    </w:p>
    <w:p w14:paraId="29E3277A" w14:textId="77777777" w:rsidR="00811D4E" w:rsidRPr="002C414E"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0A6E3530" w14:textId="77777777" w:rsidR="00811D4E" w:rsidRPr="002C414E" w:rsidRDefault="00811D4E" w:rsidP="00811D4E">
      <w:pPr>
        <w:pStyle w:val="Encabezado"/>
        <w:tabs>
          <w:tab w:val="clear" w:pos="4320"/>
          <w:tab w:val="clear" w:pos="8640"/>
        </w:tabs>
        <w:spacing w:line="360" w:lineRule="auto"/>
        <w:ind w:left="195"/>
        <w:rPr>
          <w:rFonts w:cs="Arial"/>
          <w:bCs/>
          <w:spacing w:val="0"/>
          <w:sz w:val="22"/>
          <w:szCs w:val="22"/>
          <w:lang w:val="es-ES" w:eastAsia="es-ES_tradnl"/>
        </w:rPr>
      </w:pPr>
      <w:r w:rsidRPr="002C414E">
        <w:rPr>
          <w:rFonts w:cs="Arial"/>
          <w:bCs/>
          <w:spacing w:val="0"/>
          <w:sz w:val="22"/>
          <w:szCs w:val="22"/>
          <w:lang w:val="es-ES" w:eastAsia="es-ES_tradnl"/>
        </w:rPr>
        <w:t>El contratista podrá concertar con terceros la realización parcial de la prestación. En todo caso, dicha subcontratación, estará sometida al cumplimiento de los requisitos de los artículos 215 y 216 de la Ley 9/2017, de 8 de noviembre, de Contratos del Sector Público.</w:t>
      </w:r>
    </w:p>
    <w:p w14:paraId="40FB18F3" w14:textId="77777777" w:rsidR="00811D4E" w:rsidRPr="00937954" w:rsidRDefault="00811D4E" w:rsidP="00811D4E">
      <w:pPr>
        <w:pStyle w:val="Encabezado"/>
        <w:tabs>
          <w:tab w:val="clear" w:pos="4320"/>
          <w:tab w:val="clear" w:pos="8640"/>
        </w:tabs>
        <w:spacing w:line="360" w:lineRule="auto"/>
        <w:ind w:left="195"/>
        <w:rPr>
          <w:rFonts w:cs="Arial"/>
          <w:bCs/>
          <w:spacing w:val="0"/>
          <w:sz w:val="22"/>
          <w:szCs w:val="22"/>
          <w:lang w:val="es-ES" w:eastAsia="es-ES_tradnl"/>
        </w:rPr>
      </w:pPr>
    </w:p>
    <w:p w14:paraId="7BF90A0D" w14:textId="77777777" w:rsidR="00811D4E" w:rsidRDefault="00811D4E" w:rsidP="00811D4E">
      <w:pPr>
        <w:pStyle w:val="Encabezado"/>
        <w:tabs>
          <w:tab w:val="clear" w:pos="4320"/>
          <w:tab w:val="clear" w:pos="8640"/>
        </w:tabs>
        <w:spacing w:line="360" w:lineRule="auto"/>
        <w:ind w:left="195"/>
        <w:jc w:val="center"/>
        <w:outlineLvl w:val="0"/>
        <w:rPr>
          <w:rFonts w:cs="Arial"/>
          <w:b/>
          <w:bCs/>
          <w:spacing w:val="0"/>
          <w:sz w:val="24"/>
          <w:szCs w:val="22"/>
          <w:lang w:val="es-ES_tradnl" w:eastAsia="es-ES_tradnl"/>
        </w:rPr>
      </w:pPr>
      <w:bookmarkStart w:id="42" w:name="_Toc370814305"/>
      <w:bookmarkStart w:id="43" w:name="_Toc374617357"/>
    </w:p>
    <w:p w14:paraId="1C038485" w14:textId="77777777" w:rsidR="00606307" w:rsidRDefault="00606307" w:rsidP="00811D4E">
      <w:pPr>
        <w:pStyle w:val="Encabezado"/>
        <w:tabs>
          <w:tab w:val="clear" w:pos="4320"/>
          <w:tab w:val="clear" w:pos="8640"/>
        </w:tabs>
        <w:spacing w:line="360" w:lineRule="auto"/>
        <w:ind w:left="195"/>
        <w:jc w:val="center"/>
        <w:outlineLvl w:val="0"/>
        <w:rPr>
          <w:rFonts w:cs="Arial"/>
          <w:b/>
          <w:bCs/>
          <w:spacing w:val="0"/>
          <w:sz w:val="24"/>
          <w:szCs w:val="22"/>
          <w:lang w:val="es-ES_tradnl" w:eastAsia="es-ES_tradnl"/>
        </w:rPr>
      </w:pPr>
    </w:p>
    <w:p w14:paraId="4DFF9617" w14:textId="77777777" w:rsidR="00811D4E" w:rsidRPr="00803EE9" w:rsidRDefault="00811D4E" w:rsidP="00811D4E">
      <w:pPr>
        <w:pStyle w:val="Encabezado"/>
        <w:tabs>
          <w:tab w:val="clear" w:pos="4320"/>
          <w:tab w:val="clear" w:pos="8640"/>
        </w:tabs>
        <w:spacing w:line="360" w:lineRule="auto"/>
        <w:ind w:left="195"/>
        <w:jc w:val="center"/>
        <w:outlineLvl w:val="0"/>
        <w:rPr>
          <w:rFonts w:cs="Arial"/>
          <w:b/>
          <w:bCs/>
          <w:color w:val="767171"/>
          <w:spacing w:val="0"/>
          <w:sz w:val="28"/>
          <w:szCs w:val="22"/>
          <w:lang w:val="es-ES_tradnl" w:eastAsia="es-ES_tradnl"/>
        </w:rPr>
      </w:pPr>
      <w:r w:rsidRPr="00803EE9">
        <w:rPr>
          <w:rFonts w:cs="Arial"/>
          <w:b/>
          <w:bCs/>
          <w:color w:val="767171"/>
          <w:spacing w:val="0"/>
          <w:sz w:val="28"/>
          <w:szCs w:val="22"/>
          <w:lang w:val="es-ES_tradnl" w:eastAsia="es-ES_tradnl"/>
        </w:rPr>
        <w:t>IV. NATURALEZA, RÉGIMEN JURÍDICO Y JURISDICCIÓN COMPETENTE</w:t>
      </w:r>
      <w:bookmarkEnd w:id="36"/>
      <w:bookmarkEnd w:id="37"/>
      <w:bookmarkEnd w:id="42"/>
      <w:bookmarkEnd w:id="43"/>
    </w:p>
    <w:p w14:paraId="612DDDE6"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37A6AFD3" w14:textId="77777777" w:rsidR="009A2218" w:rsidRDefault="009A2218"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10B40161" w14:textId="77777777" w:rsidR="00811D4E" w:rsidRPr="00803EE9" w:rsidRDefault="00811D4E" w:rsidP="00811D4E">
      <w:pPr>
        <w:pStyle w:val="Encabezado"/>
        <w:tabs>
          <w:tab w:val="clear" w:pos="4320"/>
          <w:tab w:val="clear" w:pos="8640"/>
        </w:tabs>
        <w:spacing w:line="360" w:lineRule="auto"/>
        <w:outlineLvl w:val="0"/>
        <w:rPr>
          <w:rFonts w:cs="Arial"/>
          <w:b/>
          <w:bCs/>
          <w:color w:val="0070C0"/>
          <w:spacing w:val="0"/>
          <w:sz w:val="24"/>
          <w:szCs w:val="22"/>
          <w:lang w:val="es-ES_tradnl" w:eastAsia="es-ES_tradnl"/>
        </w:rPr>
      </w:pPr>
      <w:r w:rsidRPr="00803EE9">
        <w:rPr>
          <w:rFonts w:cs="Arial"/>
          <w:b/>
          <w:bCs/>
          <w:color w:val="0070C0"/>
          <w:spacing w:val="0"/>
          <w:sz w:val="24"/>
          <w:szCs w:val="22"/>
          <w:lang w:val="es-ES_tradnl" w:eastAsia="es-ES_tradnl"/>
        </w:rPr>
        <w:t>30. NATURALEZA Y RÉGIMEN JURÍDICO DEL CONTRATO</w:t>
      </w:r>
    </w:p>
    <w:p w14:paraId="64A5A3E7" w14:textId="77777777" w:rsidR="00811D4E" w:rsidRDefault="00811D4E" w:rsidP="00811D4E">
      <w:pPr>
        <w:pStyle w:val="Encabezado"/>
        <w:spacing w:line="360" w:lineRule="auto"/>
        <w:ind w:left="284"/>
        <w:rPr>
          <w:spacing w:val="-2"/>
          <w:sz w:val="22"/>
          <w:lang w:val="es-ES_tradnl"/>
        </w:rPr>
      </w:pPr>
    </w:p>
    <w:p w14:paraId="418DC190" w14:textId="77777777" w:rsidR="00811D4E" w:rsidRPr="003B4233" w:rsidRDefault="00811D4E" w:rsidP="00811D4E">
      <w:pPr>
        <w:pStyle w:val="Encabezado"/>
        <w:spacing w:line="360" w:lineRule="auto"/>
        <w:ind w:left="284"/>
        <w:rPr>
          <w:spacing w:val="-2"/>
          <w:sz w:val="22"/>
          <w:lang w:val="es-ES_tradnl"/>
        </w:rPr>
      </w:pPr>
      <w:r w:rsidRPr="003B4233">
        <w:rPr>
          <w:spacing w:val="-2"/>
          <w:sz w:val="22"/>
          <w:lang w:val="es-ES_tradnl"/>
        </w:rPr>
        <w:t>El contrato que e</w:t>
      </w:r>
      <w:r>
        <w:rPr>
          <w:spacing w:val="-2"/>
          <w:sz w:val="22"/>
          <w:lang w:val="es-ES_tradnl"/>
        </w:rPr>
        <w:t>n base a este pliego se realice</w:t>
      </w:r>
      <w:r w:rsidRPr="003B4233">
        <w:rPr>
          <w:spacing w:val="-2"/>
          <w:sz w:val="22"/>
          <w:lang w:val="es-ES_tradnl"/>
        </w:rPr>
        <w:t xml:space="preserve"> </w:t>
      </w:r>
      <w:r>
        <w:rPr>
          <w:spacing w:val="-2"/>
          <w:sz w:val="22"/>
          <w:lang w:val="es-ES_tradnl"/>
        </w:rPr>
        <w:t xml:space="preserve">tendrá carácter administrativo, y se regirá por el presente pliego y el resto de la documentación </w:t>
      </w:r>
      <w:r w:rsidRPr="002C414E">
        <w:rPr>
          <w:spacing w:val="-2"/>
          <w:sz w:val="22"/>
          <w:lang w:val="es-ES_tradnl"/>
        </w:rPr>
        <w:t xml:space="preserve">técnica que lo acompaña. En todo lo no previsto en él se estará a lo dispuesto en la Ley 9/2017, de 8 de noviembre, de Contratos del Sector Público y, en todo lo que no se oponga a la citada Ley, </w:t>
      </w:r>
      <w:r>
        <w:rPr>
          <w:spacing w:val="-2"/>
          <w:sz w:val="22"/>
          <w:lang w:val="es-ES_tradnl"/>
        </w:rPr>
        <w:t xml:space="preserve">se aplicará lo establecido </w:t>
      </w:r>
      <w:r w:rsidRPr="002C414E">
        <w:rPr>
          <w:spacing w:val="-2"/>
          <w:sz w:val="22"/>
          <w:lang w:val="es-ES_tradnl"/>
        </w:rPr>
        <w:t>en el</w:t>
      </w:r>
      <w:r w:rsidRPr="003B4233">
        <w:rPr>
          <w:spacing w:val="-2"/>
          <w:sz w:val="22"/>
          <w:lang w:val="es-ES_tradnl"/>
        </w:rPr>
        <w:t xml:space="preserve"> Reglamento General de la Ley de Contratos de las Administraciones Públicas, aprobado por Real Decreto 1098/2001, de 12 de octubre</w:t>
      </w:r>
      <w:r>
        <w:rPr>
          <w:spacing w:val="-2"/>
          <w:sz w:val="22"/>
          <w:lang w:val="es-ES_tradnl"/>
        </w:rPr>
        <w:t>; en</w:t>
      </w:r>
      <w:r w:rsidRPr="006F05CA">
        <w:rPr>
          <w:spacing w:val="-2"/>
          <w:sz w:val="22"/>
          <w:lang w:val="es-ES_tradnl"/>
        </w:rPr>
        <w:t xml:space="preserve"> el Real Decreto </w:t>
      </w:r>
      <w:r w:rsidRPr="003B4233">
        <w:rPr>
          <w:spacing w:val="-2"/>
          <w:sz w:val="22"/>
          <w:lang w:val="es-ES_tradnl"/>
        </w:rPr>
        <w:t>817/2009, de 8 de mayo, por el que se desarrolla parcialmente la Ley</w:t>
      </w:r>
      <w:r>
        <w:rPr>
          <w:spacing w:val="-2"/>
          <w:sz w:val="22"/>
          <w:lang w:val="es-ES_tradnl"/>
        </w:rPr>
        <w:t xml:space="preserve"> </w:t>
      </w:r>
      <w:r w:rsidRPr="003B4233">
        <w:rPr>
          <w:spacing w:val="-2"/>
          <w:sz w:val="22"/>
          <w:lang w:val="es-ES_tradnl"/>
        </w:rPr>
        <w:t>30/2007, de 30 de octubre, de Contratos del Sector Público</w:t>
      </w:r>
      <w:r>
        <w:rPr>
          <w:spacing w:val="-2"/>
          <w:sz w:val="22"/>
          <w:lang w:val="es-ES_tradnl"/>
        </w:rPr>
        <w:t xml:space="preserve">; </w:t>
      </w:r>
      <w:r w:rsidRPr="003B4233">
        <w:rPr>
          <w:spacing w:val="-2"/>
          <w:sz w:val="22"/>
          <w:lang w:val="es-ES_tradnl"/>
        </w:rPr>
        <w:t xml:space="preserve">y </w:t>
      </w:r>
      <w:r>
        <w:rPr>
          <w:spacing w:val="-2"/>
          <w:sz w:val="22"/>
          <w:lang w:val="es-ES_tradnl"/>
        </w:rPr>
        <w:t xml:space="preserve">en las </w:t>
      </w:r>
      <w:r w:rsidRPr="003B4233">
        <w:rPr>
          <w:spacing w:val="-2"/>
          <w:sz w:val="22"/>
          <w:lang w:val="es-ES_tradnl"/>
        </w:rPr>
        <w:t>demás normas que, en su caso, sean de aplicación a la contratación de las Administraciones Públicas.</w:t>
      </w:r>
    </w:p>
    <w:p w14:paraId="764799AF" w14:textId="77777777" w:rsidR="00811D4E" w:rsidRPr="003B4233" w:rsidRDefault="00811D4E" w:rsidP="00811D4E">
      <w:pPr>
        <w:pStyle w:val="Encabezado"/>
        <w:spacing w:line="360" w:lineRule="auto"/>
        <w:ind w:left="284"/>
        <w:rPr>
          <w:spacing w:val="-2"/>
          <w:sz w:val="22"/>
          <w:lang w:val="es-ES_tradnl"/>
        </w:rPr>
      </w:pPr>
    </w:p>
    <w:p w14:paraId="33DFCFC0" w14:textId="77777777" w:rsidR="00811D4E" w:rsidRDefault="00811D4E" w:rsidP="00811D4E">
      <w:pPr>
        <w:pStyle w:val="Encabezado"/>
        <w:spacing w:line="360" w:lineRule="auto"/>
        <w:ind w:left="284"/>
        <w:rPr>
          <w:spacing w:val="-2"/>
          <w:sz w:val="22"/>
          <w:lang w:val="es-ES_tradnl"/>
        </w:rPr>
      </w:pPr>
      <w:r w:rsidRPr="003B4233">
        <w:rPr>
          <w:spacing w:val="-2"/>
          <w:sz w:val="22"/>
          <w:lang w:val="es-ES_tradnl"/>
        </w:rPr>
        <w:t xml:space="preserve">En caso de contradicción entre el presente </w:t>
      </w:r>
      <w:r w:rsidRPr="0007093E">
        <w:rPr>
          <w:spacing w:val="-2"/>
          <w:sz w:val="22"/>
          <w:lang w:val="es-ES_tradnl"/>
        </w:rPr>
        <w:t>Pliego de Cláusulas Administrativas Particulares</w:t>
      </w:r>
      <w:r w:rsidRPr="003B4233">
        <w:rPr>
          <w:spacing w:val="-2"/>
          <w:sz w:val="22"/>
          <w:lang w:val="es-ES_tradnl"/>
        </w:rPr>
        <w:t xml:space="preserve"> y el resto de la documentación técnica unida al expediente, prevalecerá lo dispuesto en este </w:t>
      </w:r>
      <w:r>
        <w:rPr>
          <w:spacing w:val="-2"/>
          <w:sz w:val="22"/>
          <w:lang w:val="es-ES_tradnl"/>
        </w:rPr>
        <w:t>P</w:t>
      </w:r>
      <w:r w:rsidRPr="003B4233">
        <w:rPr>
          <w:spacing w:val="-2"/>
          <w:sz w:val="22"/>
          <w:lang w:val="es-ES_tradnl"/>
        </w:rPr>
        <w:t>liego.</w:t>
      </w:r>
    </w:p>
    <w:p w14:paraId="2C31D849" w14:textId="77777777" w:rsidR="00811D4E" w:rsidRPr="00803EE9"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Pr>
          <w:spacing w:val="-2"/>
          <w:sz w:val="22"/>
          <w:lang w:val="es-ES_tradnl"/>
        </w:rPr>
        <w:br w:type="page"/>
      </w:r>
      <w:r w:rsidRPr="00803EE9">
        <w:rPr>
          <w:rFonts w:cs="Arial"/>
          <w:b/>
          <w:bCs/>
          <w:color w:val="0070C0"/>
          <w:spacing w:val="0"/>
          <w:sz w:val="24"/>
          <w:szCs w:val="22"/>
          <w:lang w:val="es-ES_tradnl" w:eastAsia="es-ES_tradnl"/>
        </w:rPr>
        <w:t>31. PRERROGATIVAS DE LA ADMINISTRACIÓN</w:t>
      </w:r>
    </w:p>
    <w:p w14:paraId="0F4332B4"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1FFCD020" w14:textId="77777777" w:rsidR="00811D4E" w:rsidRDefault="00811D4E" w:rsidP="00811D4E">
      <w:pPr>
        <w:pStyle w:val="Encabezado"/>
        <w:spacing w:line="360" w:lineRule="auto"/>
        <w:ind w:left="284"/>
        <w:rPr>
          <w:rFonts w:cs="Arial"/>
          <w:bCs/>
          <w:spacing w:val="0"/>
          <w:sz w:val="22"/>
          <w:szCs w:val="22"/>
          <w:lang w:val="es-ES_tradnl" w:eastAsia="es-ES_tradnl"/>
        </w:rPr>
      </w:pPr>
      <w:r w:rsidRPr="00BC3620">
        <w:rPr>
          <w:rFonts w:cs="Arial"/>
          <w:bCs/>
          <w:spacing w:val="0"/>
          <w:sz w:val="22"/>
          <w:szCs w:val="22"/>
          <w:lang w:val="es-ES_tradnl" w:eastAsia="es-ES_tradnl"/>
        </w:rPr>
        <w:t xml:space="preserve">Corresponden a la Administración las prerrogativas de interpretar el contrato, resolver las dudas que ofrezca su cumplimiento, modificarlo por </w:t>
      </w:r>
      <w:r w:rsidRPr="002C414E">
        <w:rPr>
          <w:rFonts w:cs="Arial"/>
          <w:bCs/>
          <w:spacing w:val="0"/>
          <w:sz w:val="22"/>
          <w:szCs w:val="22"/>
          <w:lang w:val="es-ES_tradnl" w:eastAsia="es-ES_tradnl"/>
        </w:rPr>
        <w:t xml:space="preserve">razones de interés público, </w:t>
      </w:r>
      <w:r w:rsidRPr="002C414E">
        <w:rPr>
          <w:rFonts w:cs="Arial"/>
          <w:bCs/>
          <w:spacing w:val="0"/>
          <w:sz w:val="22"/>
          <w:szCs w:val="22"/>
          <w:lang w:val="es-ES" w:eastAsia="es-ES_tradnl"/>
        </w:rPr>
        <w:t xml:space="preserve">declarar la responsabilidad imputable al contratista a raíz de la ejecución del contrato, </w:t>
      </w:r>
      <w:r>
        <w:rPr>
          <w:rFonts w:cs="Arial"/>
          <w:bCs/>
          <w:spacing w:val="0"/>
          <w:sz w:val="22"/>
          <w:szCs w:val="22"/>
          <w:lang w:val="es-ES" w:eastAsia="es-ES_tradnl"/>
        </w:rPr>
        <w:t>suspender su ejecución, acordar su resolución y determinar los efectos de esta</w:t>
      </w:r>
      <w:r w:rsidRPr="002C414E">
        <w:rPr>
          <w:rFonts w:cs="Arial"/>
          <w:bCs/>
          <w:spacing w:val="0"/>
          <w:sz w:val="22"/>
          <w:szCs w:val="22"/>
          <w:lang w:val="es-ES_tradnl" w:eastAsia="es-ES_tradnl"/>
        </w:rPr>
        <w:t xml:space="preserve">, dentro de los límites y con sujeción a los requisitos y efectos establecidos en </w:t>
      </w:r>
      <w:r w:rsidRPr="002C414E">
        <w:rPr>
          <w:spacing w:val="-2"/>
          <w:sz w:val="22"/>
          <w:lang w:val="es-ES_tradnl"/>
        </w:rPr>
        <w:t>la LCS</w:t>
      </w:r>
      <w:r>
        <w:rPr>
          <w:spacing w:val="-2"/>
          <w:sz w:val="22"/>
          <w:lang w:val="es-ES_tradnl"/>
        </w:rPr>
        <w:t>P</w:t>
      </w:r>
      <w:r w:rsidRPr="002C414E">
        <w:rPr>
          <w:rFonts w:cs="Arial"/>
          <w:bCs/>
          <w:spacing w:val="0"/>
          <w:sz w:val="22"/>
          <w:szCs w:val="22"/>
          <w:lang w:val="es-ES_tradnl" w:eastAsia="es-ES_tradnl"/>
        </w:rPr>
        <w:t>, así como</w:t>
      </w:r>
      <w:r w:rsidRPr="00BC3620">
        <w:rPr>
          <w:rFonts w:cs="Arial"/>
          <w:bCs/>
          <w:spacing w:val="0"/>
          <w:sz w:val="22"/>
          <w:szCs w:val="22"/>
          <w:lang w:val="es-ES_tradnl" w:eastAsia="es-ES_tradnl"/>
        </w:rPr>
        <w:t xml:space="preserve"> en el Reglamento General de la Ley de Contratos de las Administraciones Públicas.</w:t>
      </w:r>
    </w:p>
    <w:p w14:paraId="40C91FF6" w14:textId="77777777" w:rsidR="00811D4E" w:rsidRPr="00624D7F" w:rsidRDefault="00811D4E" w:rsidP="00811D4E">
      <w:pPr>
        <w:pStyle w:val="Encabezado"/>
        <w:tabs>
          <w:tab w:val="clear" w:pos="4320"/>
          <w:tab w:val="clear" w:pos="8640"/>
        </w:tabs>
        <w:spacing w:line="360" w:lineRule="auto"/>
        <w:ind w:left="195"/>
        <w:rPr>
          <w:rFonts w:cs="Arial"/>
          <w:b/>
          <w:bCs/>
          <w:color w:val="0070C0"/>
          <w:spacing w:val="0"/>
          <w:sz w:val="24"/>
          <w:szCs w:val="22"/>
          <w:lang w:val="es-ES_tradnl" w:eastAsia="es-ES_tradnl"/>
        </w:rPr>
      </w:pPr>
    </w:p>
    <w:p w14:paraId="7EDBED04" w14:textId="77777777" w:rsidR="00811D4E" w:rsidRPr="00624D7F" w:rsidRDefault="00811D4E" w:rsidP="00811D4E">
      <w:pPr>
        <w:pStyle w:val="Encabezado"/>
        <w:tabs>
          <w:tab w:val="clear" w:pos="4320"/>
          <w:tab w:val="clear" w:pos="8640"/>
        </w:tabs>
        <w:spacing w:line="360" w:lineRule="auto"/>
        <w:outlineLvl w:val="0"/>
        <w:rPr>
          <w:rFonts w:cs="Arial"/>
          <w:b/>
          <w:bCs/>
          <w:color w:val="0070C0"/>
          <w:spacing w:val="0"/>
          <w:sz w:val="24"/>
          <w:szCs w:val="22"/>
          <w:lang w:val="es-ES_tradnl" w:eastAsia="es-ES_tradnl"/>
        </w:rPr>
      </w:pPr>
      <w:r w:rsidRPr="00624D7F">
        <w:rPr>
          <w:rFonts w:cs="Arial"/>
          <w:b/>
          <w:bCs/>
          <w:color w:val="0070C0"/>
          <w:spacing w:val="0"/>
          <w:sz w:val="24"/>
          <w:szCs w:val="22"/>
          <w:lang w:val="es-ES_tradnl" w:eastAsia="es-ES_tradnl"/>
        </w:rPr>
        <w:t>32. JURISDICCIÓN COMPETENTE</w:t>
      </w:r>
    </w:p>
    <w:p w14:paraId="5620ABB0"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3E6754E1" w14:textId="77777777" w:rsidR="00811D4E" w:rsidRPr="00557FD1"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303754">
        <w:rPr>
          <w:rFonts w:cs="Arial"/>
          <w:bCs/>
          <w:spacing w:val="0"/>
          <w:sz w:val="22"/>
          <w:szCs w:val="22"/>
          <w:lang w:val="es-ES_tradnl" w:eastAsia="es-ES_tradnl"/>
        </w:rPr>
        <w:t xml:space="preserve">Las cuestiones controvertidas que puedan derivarse del presente contrato serán resueltas por el </w:t>
      </w:r>
      <w:r>
        <w:rPr>
          <w:rFonts w:cs="Arial"/>
          <w:bCs/>
          <w:spacing w:val="0"/>
          <w:sz w:val="22"/>
          <w:szCs w:val="22"/>
          <w:lang w:val="es-ES_tradnl" w:eastAsia="es-ES_tradnl"/>
        </w:rPr>
        <w:t>Órgano de Contratación</w:t>
      </w:r>
      <w:r w:rsidRPr="00303754">
        <w:rPr>
          <w:rFonts w:cs="Arial"/>
          <w:bCs/>
          <w:spacing w:val="0"/>
          <w:sz w:val="22"/>
          <w:szCs w:val="22"/>
          <w:lang w:val="es-ES_tradnl" w:eastAsia="es-ES_tradnl"/>
        </w:rPr>
        <w:t>, cuyos acuerdos pondrán fin a la vía administrativa y podrán ser impugnados directamente ante la jurisdicción contencioso</w:t>
      </w:r>
      <w:r>
        <w:rPr>
          <w:rFonts w:cs="Arial"/>
          <w:bCs/>
          <w:spacing w:val="0"/>
          <w:sz w:val="22"/>
          <w:szCs w:val="22"/>
          <w:lang w:val="es-ES_tradnl" w:eastAsia="es-ES_tradnl"/>
        </w:rPr>
        <w:t>-</w:t>
      </w:r>
      <w:r w:rsidRPr="00303754">
        <w:rPr>
          <w:rFonts w:cs="Arial"/>
          <w:bCs/>
          <w:spacing w:val="0"/>
          <w:sz w:val="22"/>
          <w:szCs w:val="22"/>
          <w:lang w:val="es-ES_tradnl" w:eastAsia="es-ES_tradnl"/>
        </w:rPr>
        <w:t xml:space="preserve">administrativa, sin </w:t>
      </w:r>
      <w:r w:rsidRPr="002C414E">
        <w:rPr>
          <w:rFonts w:cs="Arial"/>
          <w:bCs/>
          <w:spacing w:val="0"/>
          <w:sz w:val="22"/>
          <w:szCs w:val="22"/>
          <w:lang w:val="es-ES_tradnl" w:eastAsia="es-ES_tradnl"/>
        </w:rPr>
        <w:t xml:space="preserve">perjuicio de que, en su caso, proceda la interposición del recurso especial en materia de contratación regulado por los artículos 44 a 60 </w:t>
      </w:r>
      <w:r w:rsidRPr="002C414E">
        <w:rPr>
          <w:spacing w:val="-2"/>
          <w:sz w:val="22"/>
          <w:lang w:val="es-ES_tradnl"/>
        </w:rPr>
        <w:t>de la Ley 9/2017, de 8 de noviembre, de Contratos del Sector Público</w:t>
      </w:r>
      <w:r w:rsidRPr="002C414E">
        <w:rPr>
          <w:rFonts w:cs="Arial"/>
          <w:bCs/>
          <w:spacing w:val="0"/>
          <w:sz w:val="22"/>
          <w:szCs w:val="22"/>
          <w:lang w:val="es-ES_tradnl" w:eastAsia="es-ES_tradnl"/>
        </w:rPr>
        <w:t>, o cualquiera de los regulados en la Ley 39/2015, de 1 de octubre, de Procedimiento Administrativo Común de las Administraciones Públicas.</w:t>
      </w:r>
    </w:p>
    <w:p w14:paraId="1D3022B1" w14:textId="77777777" w:rsidR="00811D4E" w:rsidRPr="00935093" w:rsidRDefault="00811D4E" w:rsidP="00811D4E">
      <w:pPr>
        <w:pStyle w:val="Encabezado"/>
        <w:spacing w:line="360" w:lineRule="auto"/>
        <w:ind w:left="195"/>
        <w:rPr>
          <w:rFonts w:cs="Arial"/>
          <w:bCs/>
          <w:spacing w:val="0"/>
          <w:sz w:val="22"/>
          <w:szCs w:val="22"/>
          <w:lang w:val="es-ES_tradnl" w:eastAsia="es-ES_tradnl"/>
        </w:rPr>
      </w:pPr>
    </w:p>
    <w:p w14:paraId="5AAFA9CE" w14:textId="77777777" w:rsidR="00811D4E" w:rsidRPr="00935093" w:rsidRDefault="00811D4E" w:rsidP="00811D4E">
      <w:pPr>
        <w:pStyle w:val="Encabezado"/>
        <w:spacing w:line="360" w:lineRule="auto"/>
        <w:ind w:left="195"/>
        <w:outlineLvl w:val="0"/>
        <w:rPr>
          <w:rFonts w:cs="Arial"/>
          <w:bCs/>
          <w:spacing w:val="0"/>
          <w:sz w:val="22"/>
          <w:szCs w:val="22"/>
          <w:lang w:val="es-ES_tradnl" w:eastAsia="es-ES_tradnl"/>
        </w:rPr>
      </w:pPr>
      <w:r w:rsidRPr="00935093">
        <w:rPr>
          <w:rFonts w:cs="Arial"/>
          <w:bCs/>
          <w:spacing w:val="0"/>
          <w:sz w:val="22"/>
          <w:szCs w:val="22"/>
          <w:lang w:val="es-ES_tradnl" w:eastAsia="es-ES_tradnl"/>
        </w:rPr>
        <w:tab/>
      </w:r>
      <w:bookmarkStart w:id="44" w:name="_Toc298150264"/>
      <w:bookmarkStart w:id="45" w:name="_Toc298151185"/>
      <w:bookmarkStart w:id="46" w:name="_Toc370814306"/>
      <w:bookmarkStart w:id="47" w:name="_Toc374617358"/>
      <w:r w:rsidRPr="00935093">
        <w:rPr>
          <w:rFonts w:cs="Arial"/>
          <w:bCs/>
          <w:spacing w:val="0"/>
          <w:sz w:val="22"/>
          <w:szCs w:val="22"/>
          <w:lang w:val="es-ES_tradnl" w:eastAsia="es-ES_tradnl"/>
        </w:rPr>
        <w:t>En</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 20........</w:t>
      </w:r>
      <w:bookmarkEnd w:id="44"/>
      <w:bookmarkEnd w:id="45"/>
      <w:bookmarkEnd w:id="46"/>
      <w:bookmarkEnd w:id="47"/>
    </w:p>
    <w:p w14:paraId="201224F2" w14:textId="77777777" w:rsidR="00811D4E" w:rsidRPr="00803EE9" w:rsidRDefault="00811D4E" w:rsidP="00811D4E">
      <w:pPr>
        <w:pStyle w:val="Encabezado"/>
        <w:ind w:left="196"/>
        <w:jc w:val="center"/>
        <w:rPr>
          <w:b/>
          <w:color w:val="767171"/>
          <w:spacing w:val="-2"/>
          <w:sz w:val="24"/>
          <w:szCs w:val="24"/>
          <w:lang w:val="es-ES_tradnl"/>
        </w:rPr>
      </w:pPr>
      <w:r>
        <w:rPr>
          <w:b/>
          <w:color w:val="808080"/>
          <w:spacing w:val="-2"/>
          <w:sz w:val="24"/>
          <w:szCs w:val="24"/>
          <w:lang w:val="es-ES_tradnl"/>
        </w:rPr>
        <w:br w:type="page"/>
      </w:r>
      <w:r w:rsidRPr="00645560">
        <w:rPr>
          <w:b/>
          <w:color w:val="00B0F0"/>
          <w:spacing w:val="-2"/>
          <w:sz w:val="24"/>
          <w:szCs w:val="24"/>
          <w:lang w:val="es-ES_tradnl"/>
        </w:rPr>
        <w:t>ANEXO I.</w:t>
      </w:r>
      <w:r w:rsidRPr="00803EE9">
        <w:rPr>
          <w:b/>
          <w:color w:val="767171"/>
          <w:spacing w:val="-2"/>
          <w:sz w:val="24"/>
          <w:szCs w:val="24"/>
          <w:lang w:val="es-ES_tradnl"/>
        </w:rPr>
        <w:t xml:space="preserve"> MODELO DE DECLARACIÓN SOBRE EL CUMPLIMIENTO DE REQUISITOS PARA CONTRATAR</w:t>
      </w:r>
    </w:p>
    <w:p w14:paraId="73201AF9" w14:textId="77777777" w:rsidR="00811D4E" w:rsidRDefault="00811D4E" w:rsidP="00811D4E">
      <w:pPr>
        <w:pStyle w:val="Encabezado"/>
        <w:ind w:left="196"/>
        <w:jc w:val="center"/>
        <w:rPr>
          <w:b/>
          <w:color w:val="808080"/>
          <w:spacing w:val="-2"/>
          <w:sz w:val="24"/>
          <w:szCs w:val="24"/>
          <w:lang w:val="es-ES_tradnl"/>
        </w:rPr>
      </w:pPr>
    </w:p>
    <w:p w14:paraId="31B7B21A" w14:textId="77777777" w:rsidR="00811D4E" w:rsidRPr="00AC59E6" w:rsidRDefault="00811D4E" w:rsidP="00811D4E">
      <w:pPr>
        <w:pStyle w:val="Encabezado"/>
        <w:ind w:left="196"/>
        <w:jc w:val="center"/>
        <w:rPr>
          <w:b/>
          <w:spacing w:val="-2"/>
          <w:sz w:val="22"/>
          <w:szCs w:val="22"/>
          <w:lang w:val="es-ES_tradnl"/>
        </w:rPr>
      </w:pPr>
      <w:r w:rsidRPr="00AC59E6">
        <w:rPr>
          <w:b/>
          <w:spacing w:val="-2"/>
          <w:sz w:val="22"/>
          <w:szCs w:val="22"/>
          <w:lang w:val="es-ES_tradnl"/>
        </w:rPr>
        <w:t>INCORPORAR EL DOCUMENTO EUROPEO ÚNICO DE CONTRATACIÓN (DEUC), PARA CUYA CUMPLIMENTACIÓN SE DEBERÁN SEGUIR LAS SIGUIENTES INSTRUCCIONES</w:t>
      </w:r>
    </w:p>
    <w:p w14:paraId="6F385BCB" w14:textId="77777777" w:rsidR="00811D4E" w:rsidRPr="004B1062" w:rsidRDefault="00811D4E" w:rsidP="00811D4E">
      <w:pPr>
        <w:pStyle w:val="Encabezado"/>
        <w:ind w:left="426" w:hanging="284"/>
        <w:rPr>
          <w:spacing w:val="-2"/>
          <w:sz w:val="16"/>
          <w:szCs w:val="16"/>
          <w:lang w:val="es-ES_tradnl"/>
        </w:rPr>
      </w:pPr>
    </w:p>
    <w:p w14:paraId="60267E78" w14:textId="77777777" w:rsidR="00811D4E" w:rsidRPr="006651B6" w:rsidRDefault="00811D4E" w:rsidP="00811D4E">
      <w:pPr>
        <w:widowControl w:val="0"/>
        <w:kinsoku w:val="0"/>
        <w:overflowPunct w:val="0"/>
        <w:spacing w:before="268" w:line="293" w:lineRule="exact"/>
        <w:textAlignment w:val="baseline"/>
        <w:rPr>
          <w:rFonts w:cs="Arial"/>
          <w:spacing w:val="-4"/>
          <w:sz w:val="22"/>
          <w:szCs w:val="22"/>
          <w:lang w:eastAsia="es-ES"/>
        </w:rPr>
      </w:pPr>
      <w:r w:rsidRPr="006651B6">
        <w:rPr>
          <w:rFonts w:cs="Arial"/>
          <w:spacing w:val="-4"/>
          <w:sz w:val="22"/>
          <w:szCs w:val="22"/>
          <w:lang w:eastAsia="es-ES"/>
        </w:rPr>
        <w:t xml:space="preserve">Para poder cumplimentar el Anexo referido a la </w:t>
      </w:r>
      <w:r>
        <w:rPr>
          <w:rFonts w:cs="Arial"/>
          <w:spacing w:val="-4"/>
          <w:sz w:val="22"/>
          <w:szCs w:val="22"/>
          <w:lang w:eastAsia="es-ES"/>
        </w:rPr>
        <w:t>Declaración responsable</w:t>
      </w:r>
      <w:r w:rsidRPr="006651B6">
        <w:rPr>
          <w:rFonts w:cs="Arial"/>
          <w:spacing w:val="-4"/>
          <w:sz w:val="22"/>
          <w:szCs w:val="22"/>
          <w:lang w:eastAsia="es-ES"/>
        </w:rPr>
        <w:t xml:space="preserve"> mediante el modelo normalizado </w:t>
      </w:r>
      <w:r>
        <w:rPr>
          <w:rFonts w:cs="Arial"/>
          <w:spacing w:val="-4"/>
          <w:sz w:val="22"/>
          <w:szCs w:val="22"/>
          <w:lang w:eastAsia="es-ES"/>
        </w:rPr>
        <w:t>Documento Europeo Único de Contratación</w:t>
      </w:r>
      <w:r w:rsidRPr="006651B6">
        <w:rPr>
          <w:rFonts w:cs="Arial"/>
          <w:spacing w:val="-4"/>
          <w:sz w:val="22"/>
          <w:szCs w:val="22"/>
          <w:lang w:eastAsia="es-ES"/>
        </w:rPr>
        <w:t xml:space="preserve"> </w:t>
      </w:r>
      <w:r>
        <w:rPr>
          <w:rFonts w:cs="Arial"/>
          <w:spacing w:val="-4"/>
          <w:sz w:val="22"/>
          <w:szCs w:val="22"/>
          <w:lang w:eastAsia="es-ES"/>
        </w:rPr>
        <w:t>se</w:t>
      </w:r>
      <w:r w:rsidRPr="006651B6">
        <w:rPr>
          <w:rFonts w:cs="Arial"/>
          <w:spacing w:val="-4"/>
          <w:sz w:val="22"/>
          <w:szCs w:val="22"/>
          <w:lang w:eastAsia="es-ES"/>
        </w:rPr>
        <w:t xml:space="preserve"> deberá seguir los siguientes pasos:</w:t>
      </w:r>
    </w:p>
    <w:p w14:paraId="3FCEA805" w14:textId="77777777" w:rsidR="00811D4E" w:rsidRPr="006651B6" w:rsidRDefault="00811D4E" w:rsidP="00811D4E">
      <w:pPr>
        <w:widowControl w:val="0"/>
        <w:kinsoku w:val="0"/>
        <w:overflowPunct w:val="0"/>
        <w:spacing w:before="268" w:line="293" w:lineRule="exact"/>
        <w:ind w:left="567" w:hanging="279"/>
        <w:textAlignment w:val="baseline"/>
        <w:rPr>
          <w:rFonts w:cs="Arial"/>
          <w:spacing w:val="-4"/>
          <w:sz w:val="22"/>
          <w:szCs w:val="22"/>
          <w:lang w:eastAsia="es-ES"/>
        </w:rPr>
      </w:pPr>
      <w:r w:rsidRPr="006651B6">
        <w:rPr>
          <w:rFonts w:cs="Arial"/>
          <w:spacing w:val="-4"/>
          <w:sz w:val="22"/>
          <w:szCs w:val="22"/>
          <w:lang w:eastAsia="es-ES"/>
        </w:rPr>
        <w:t xml:space="preserve">1.- </w:t>
      </w:r>
      <w:r w:rsidRPr="006651B6">
        <w:rPr>
          <w:rFonts w:cs="Arial"/>
          <w:spacing w:val="0"/>
          <w:sz w:val="22"/>
          <w:szCs w:val="22"/>
          <w:lang w:eastAsia="es-ES"/>
        </w:rPr>
        <w:t>Descargar en su equipo el fichero DEUC.xml que se encuentra disponible en la Plataforma de Contratación del Sector Público - pestaña anexos de la presente licitación.</w:t>
      </w:r>
    </w:p>
    <w:p w14:paraId="7610AD44" w14:textId="77777777" w:rsidR="00811D4E" w:rsidRPr="006651B6" w:rsidRDefault="00811D4E" w:rsidP="00811D4E">
      <w:pPr>
        <w:widowControl w:val="0"/>
        <w:kinsoku w:val="0"/>
        <w:overflowPunct w:val="0"/>
        <w:spacing w:before="268" w:line="293" w:lineRule="exact"/>
        <w:ind w:left="-360" w:firstLine="648"/>
        <w:textAlignment w:val="baseline"/>
        <w:rPr>
          <w:rFonts w:cs="Arial"/>
          <w:spacing w:val="-4"/>
          <w:sz w:val="22"/>
          <w:szCs w:val="22"/>
          <w:lang w:eastAsia="es-ES"/>
        </w:rPr>
      </w:pPr>
      <w:r w:rsidRPr="006651B6">
        <w:rPr>
          <w:rFonts w:cs="Arial"/>
          <w:spacing w:val="-4"/>
          <w:sz w:val="22"/>
          <w:szCs w:val="22"/>
          <w:lang w:eastAsia="es-ES"/>
        </w:rPr>
        <w:t xml:space="preserve">2.- </w:t>
      </w:r>
      <w:r w:rsidRPr="006651B6">
        <w:rPr>
          <w:rFonts w:cs="Arial"/>
          <w:spacing w:val="0"/>
          <w:sz w:val="22"/>
          <w:szCs w:val="22"/>
          <w:lang w:eastAsia="es-ES"/>
        </w:rPr>
        <w:t xml:space="preserve">Abrir el siguiente </w:t>
      </w:r>
      <w:r>
        <w:rPr>
          <w:rFonts w:cs="Arial"/>
          <w:spacing w:val="0"/>
          <w:sz w:val="22"/>
          <w:szCs w:val="22"/>
          <w:lang w:eastAsia="es-ES"/>
        </w:rPr>
        <w:t>enlace</w:t>
      </w:r>
      <w:r w:rsidRPr="006651B6">
        <w:rPr>
          <w:rFonts w:cs="Arial"/>
          <w:spacing w:val="0"/>
          <w:sz w:val="22"/>
          <w:szCs w:val="22"/>
          <w:lang w:eastAsia="es-ES"/>
        </w:rPr>
        <w:t>:</w:t>
      </w:r>
      <w:r w:rsidRPr="006651B6">
        <w:rPr>
          <w:rFonts w:cs="Arial"/>
          <w:color w:val="0000FF"/>
          <w:spacing w:val="0"/>
          <w:sz w:val="22"/>
          <w:szCs w:val="22"/>
          <w:lang w:eastAsia="es-ES"/>
        </w:rPr>
        <w:t xml:space="preserve"> </w:t>
      </w:r>
      <w:hyperlink r:id="rId17" w:history="1">
        <w:r w:rsidRPr="006651B6">
          <w:rPr>
            <w:rFonts w:cs="Arial"/>
            <w:color w:val="0000FF"/>
            <w:spacing w:val="0"/>
            <w:sz w:val="22"/>
            <w:szCs w:val="22"/>
            <w:u w:val="single"/>
            <w:lang w:eastAsia="es-ES"/>
          </w:rPr>
          <w:t>https://ec.europa.eu/growth/tools-databases/espd</w:t>
        </w:r>
      </w:hyperlink>
    </w:p>
    <w:p w14:paraId="78D407A8" w14:textId="77777777" w:rsidR="00811D4E" w:rsidRPr="006651B6" w:rsidRDefault="00811D4E" w:rsidP="00811D4E">
      <w:pPr>
        <w:widowControl w:val="0"/>
        <w:kinsoku w:val="0"/>
        <w:overflowPunct w:val="0"/>
        <w:spacing w:before="338" w:line="248" w:lineRule="exact"/>
        <w:ind w:firstLine="288"/>
        <w:textAlignment w:val="baseline"/>
        <w:rPr>
          <w:rFonts w:cs="Arial"/>
          <w:spacing w:val="-1"/>
          <w:sz w:val="22"/>
          <w:szCs w:val="22"/>
          <w:lang w:eastAsia="es-ES"/>
        </w:rPr>
      </w:pPr>
      <w:r w:rsidRPr="006651B6">
        <w:rPr>
          <w:rFonts w:cs="Arial"/>
          <w:spacing w:val="-1"/>
          <w:sz w:val="22"/>
          <w:szCs w:val="22"/>
          <w:lang w:eastAsia="es-ES"/>
        </w:rPr>
        <w:t xml:space="preserve">3.- Seleccionar el idioma </w:t>
      </w:r>
      <w:r>
        <w:rPr>
          <w:rFonts w:cs="Arial"/>
          <w:spacing w:val="-1"/>
          <w:sz w:val="22"/>
          <w:szCs w:val="22"/>
          <w:lang w:eastAsia="es-ES"/>
        </w:rPr>
        <w:t>«</w:t>
      </w:r>
      <w:r w:rsidRPr="006651B6">
        <w:rPr>
          <w:rFonts w:cs="Arial"/>
          <w:i/>
          <w:iCs/>
          <w:spacing w:val="-1"/>
          <w:sz w:val="22"/>
          <w:szCs w:val="22"/>
          <w:lang w:eastAsia="es-ES"/>
        </w:rPr>
        <w:t>español</w:t>
      </w:r>
      <w:r>
        <w:rPr>
          <w:rFonts w:cs="Arial"/>
          <w:spacing w:val="-1"/>
          <w:sz w:val="22"/>
          <w:szCs w:val="22"/>
          <w:lang w:eastAsia="es-ES"/>
        </w:rPr>
        <w:t>»</w:t>
      </w:r>
      <w:r w:rsidRPr="006651B6">
        <w:rPr>
          <w:rFonts w:cs="Arial"/>
          <w:spacing w:val="-1"/>
          <w:sz w:val="22"/>
          <w:szCs w:val="22"/>
          <w:lang w:eastAsia="es-ES"/>
        </w:rPr>
        <w:t>.</w:t>
      </w:r>
    </w:p>
    <w:p w14:paraId="79369EE8" w14:textId="77777777" w:rsidR="00811D4E" w:rsidRPr="006651B6" w:rsidRDefault="00811D4E" w:rsidP="00811D4E">
      <w:pPr>
        <w:widowControl w:val="0"/>
        <w:kinsoku w:val="0"/>
        <w:overflowPunct w:val="0"/>
        <w:spacing w:before="338" w:line="247" w:lineRule="exact"/>
        <w:ind w:firstLine="288"/>
        <w:textAlignment w:val="baseline"/>
        <w:rPr>
          <w:rFonts w:cs="Arial"/>
          <w:spacing w:val="0"/>
          <w:sz w:val="22"/>
          <w:szCs w:val="22"/>
          <w:lang w:eastAsia="es-ES"/>
        </w:rPr>
      </w:pPr>
      <w:r w:rsidRPr="006651B6">
        <w:rPr>
          <w:rFonts w:cs="Arial"/>
          <w:spacing w:val="0"/>
          <w:sz w:val="22"/>
          <w:szCs w:val="22"/>
          <w:lang w:eastAsia="es-ES"/>
        </w:rPr>
        <w:t xml:space="preserve">4.- Seleccionar la opción </w:t>
      </w:r>
      <w:r>
        <w:rPr>
          <w:rFonts w:cs="Arial"/>
          <w:spacing w:val="0"/>
          <w:sz w:val="22"/>
          <w:szCs w:val="22"/>
          <w:lang w:eastAsia="es-ES"/>
        </w:rPr>
        <w:t>«</w:t>
      </w:r>
      <w:r w:rsidRPr="006651B6">
        <w:rPr>
          <w:rFonts w:cs="Arial"/>
          <w:i/>
          <w:iCs/>
          <w:spacing w:val="0"/>
          <w:sz w:val="22"/>
          <w:szCs w:val="22"/>
          <w:lang w:eastAsia="es-ES"/>
        </w:rPr>
        <w:t>soy un operador económico</w:t>
      </w:r>
      <w:r>
        <w:rPr>
          <w:rFonts w:cs="Arial"/>
          <w:spacing w:val="0"/>
          <w:sz w:val="22"/>
          <w:szCs w:val="22"/>
          <w:lang w:eastAsia="es-ES"/>
        </w:rPr>
        <w:t>»</w:t>
      </w:r>
      <w:r w:rsidRPr="006651B6">
        <w:rPr>
          <w:rFonts w:cs="Arial"/>
          <w:spacing w:val="0"/>
          <w:sz w:val="22"/>
          <w:szCs w:val="22"/>
          <w:lang w:eastAsia="es-ES"/>
        </w:rPr>
        <w:t>.</w:t>
      </w:r>
    </w:p>
    <w:p w14:paraId="3F7B1342" w14:textId="77777777" w:rsidR="00811D4E" w:rsidRPr="006651B6" w:rsidRDefault="00811D4E" w:rsidP="00811D4E">
      <w:pPr>
        <w:widowControl w:val="0"/>
        <w:kinsoku w:val="0"/>
        <w:overflowPunct w:val="0"/>
        <w:spacing w:before="339" w:line="247" w:lineRule="exact"/>
        <w:ind w:firstLine="288"/>
        <w:textAlignment w:val="baseline"/>
        <w:rPr>
          <w:rFonts w:cs="Arial"/>
          <w:spacing w:val="0"/>
          <w:sz w:val="22"/>
          <w:szCs w:val="22"/>
          <w:lang w:eastAsia="es-ES"/>
        </w:rPr>
      </w:pPr>
      <w:r w:rsidRPr="006651B6">
        <w:rPr>
          <w:rFonts w:cs="Arial"/>
          <w:spacing w:val="0"/>
          <w:sz w:val="22"/>
          <w:szCs w:val="22"/>
          <w:lang w:eastAsia="es-ES"/>
        </w:rPr>
        <w:t xml:space="preserve">5.- Seleccionar la opción </w:t>
      </w:r>
      <w:r>
        <w:rPr>
          <w:rFonts w:cs="Arial"/>
          <w:spacing w:val="0"/>
          <w:sz w:val="22"/>
          <w:szCs w:val="22"/>
          <w:lang w:eastAsia="es-ES"/>
        </w:rPr>
        <w:t>«</w:t>
      </w:r>
      <w:r w:rsidRPr="006651B6">
        <w:rPr>
          <w:rFonts w:cs="Arial"/>
          <w:i/>
          <w:iCs/>
          <w:spacing w:val="0"/>
          <w:sz w:val="22"/>
          <w:szCs w:val="22"/>
          <w:lang w:eastAsia="es-ES"/>
        </w:rPr>
        <w:t>importar un DEUC</w:t>
      </w:r>
      <w:r>
        <w:rPr>
          <w:rFonts w:cs="Arial"/>
          <w:spacing w:val="0"/>
          <w:sz w:val="22"/>
          <w:szCs w:val="22"/>
          <w:lang w:eastAsia="es-ES"/>
        </w:rPr>
        <w:t>»</w:t>
      </w:r>
      <w:r w:rsidRPr="006651B6">
        <w:rPr>
          <w:rFonts w:cs="Arial"/>
          <w:spacing w:val="0"/>
          <w:sz w:val="22"/>
          <w:szCs w:val="22"/>
          <w:lang w:eastAsia="es-ES"/>
        </w:rPr>
        <w:t>.</w:t>
      </w:r>
    </w:p>
    <w:p w14:paraId="6F9E90E2" w14:textId="77777777" w:rsidR="00811D4E" w:rsidRPr="006651B6" w:rsidRDefault="00811D4E" w:rsidP="00811D4E">
      <w:pPr>
        <w:widowControl w:val="0"/>
        <w:kinsoku w:val="0"/>
        <w:overflowPunct w:val="0"/>
        <w:spacing w:before="338" w:line="247" w:lineRule="exact"/>
        <w:ind w:left="567" w:hanging="279"/>
        <w:textAlignment w:val="baseline"/>
        <w:rPr>
          <w:rFonts w:cs="Arial"/>
          <w:spacing w:val="-3"/>
          <w:sz w:val="22"/>
          <w:szCs w:val="22"/>
          <w:lang w:eastAsia="es-ES"/>
        </w:rPr>
      </w:pPr>
      <w:r w:rsidRPr="006651B6">
        <w:rPr>
          <w:rFonts w:cs="Arial"/>
          <w:spacing w:val="-3"/>
          <w:sz w:val="22"/>
          <w:szCs w:val="22"/>
          <w:lang w:eastAsia="es-ES"/>
        </w:rPr>
        <w:t>6.</w:t>
      </w:r>
      <w:r>
        <w:rPr>
          <w:rFonts w:cs="Arial"/>
          <w:spacing w:val="-3"/>
          <w:sz w:val="22"/>
          <w:szCs w:val="22"/>
          <w:lang w:eastAsia="es-ES"/>
        </w:rPr>
        <w:t>- Cargar el fichero DEUC.xml</w:t>
      </w:r>
      <w:r w:rsidRPr="006651B6">
        <w:rPr>
          <w:rFonts w:cs="Arial"/>
          <w:spacing w:val="-3"/>
          <w:sz w:val="22"/>
          <w:szCs w:val="22"/>
          <w:lang w:eastAsia="es-ES"/>
        </w:rPr>
        <w:t xml:space="preserve"> previamente descargado</w:t>
      </w:r>
      <w:r>
        <w:rPr>
          <w:rFonts w:cs="Arial"/>
          <w:spacing w:val="-3"/>
          <w:sz w:val="22"/>
          <w:szCs w:val="22"/>
          <w:lang w:eastAsia="es-ES"/>
        </w:rPr>
        <w:t xml:space="preserve"> en el </w:t>
      </w:r>
      <w:r w:rsidRPr="006651B6">
        <w:rPr>
          <w:rFonts w:cs="Arial"/>
          <w:spacing w:val="-3"/>
          <w:sz w:val="22"/>
          <w:szCs w:val="22"/>
          <w:lang w:eastAsia="es-ES"/>
        </w:rPr>
        <w:t>equipo (paso 1).</w:t>
      </w:r>
    </w:p>
    <w:p w14:paraId="31291A00" w14:textId="77777777" w:rsidR="00811D4E" w:rsidRPr="006651B6" w:rsidRDefault="00811D4E" w:rsidP="00811D4E">
      <w:pPr>
        <w:widowControl w:val="0"/>
        <w:kinsoku w:val="0"/>
        <w:overflowPunct w:val="0"/>
        <w:spacing w:before="338" w:line="247" w:lineRule="exact"/>
        <w:ind w:firstLine="288"/>
        <w:textAlignment w:val="baseline"/>
        <w:rPr>
          <w:rFonts w:cs="Arial"/>
          <w:spacing w:val="-3"/>
          <w:sz w:val="22"/>
          <w:szCs w:val="22"/>
          <w:lang w:eastAsia="es-ES"/>
        </w:rPr>
      </w:pPr>
      <w:r w:rsidRPr="006651B6">
        <w:rPr>
          <w:rFonts w:cs="Arial"/>
          <w:spacing w:val="-3"/>
          <w:sz w:val="22"/>
          <w:szCs w:val="22"/>
          <w:lang w:eastAsia="es-ES"/>
        </w:rPr>
        <w:t xml:space="preserve">7.- </w:t>
      </w:r>
      <w:r>
        <w:rPr>
          <w:rFonts w:cs="Arial"/>
          <w:spacing w:val="-1"/>
          <w:sz w:val="22"/>
          <w:szCs w:val="22"/>
          <w:lang w:eastAsia="es-ES"/>
        </w:rPr>
        <w:t>Seleccionar el país y pinchar</w:t>
      </w:r>
      <w:r w:rsidRPr="006651B6">
        <w:rPr>
          <w:rFonts w:cs="Arial"/>
          <w:spacing w:val="-1"/>
          <w:sz w:val="22"/>
          <w:szCs w:val="22"/>
          <w:lang w:eastAsia="es-ES"/>
        </w:rPr>
        <w:t xml:space="preserve"> </w:t>
      </w:r>
      <w:r>
        <w:rPr>
          <w:rFonts w:cs="Arial"/>
          <w:spacing w:val="-1"/>
          <w:sz w:val="22"/>
          <w:szCs w:val="22"/>
          <w:lang w:eastAsia="es-ES"/>
        </w:rPr>
        <w:t>«</w:t>
      </w:r>
      <w:r w:rsidRPr="006651B6">
        <w:rPr>
          <w:rFonts w:cs="Arial"/>
          <w:i/>
          <w:iCs/>
          <w:spacing w:val="-1"/>
          <w:sz w:val="22"/>
          <w:szCs w:val="22"/>
          <w:lang w:eastAsia="es-ES"/>
        </w:rPr>
        <w:t>siguiente</w:t>
      </w:r>
      <w:r>
        <w:rPr>
          <w:rFonts w:cs="Arial"/>
          <w:spacing w:val="-1"/>
          <w:sz w:val="22"/>
          <w:szCs w:val="22"/>
          <w:lang w:eastAsia="es-ES"/>
        </w:rPr>
        <w:t>»</w:t>
      </w:r>
      <w:r w:rsidRPr="006651B6">
        <w:rPr>
          <w:rFonts w:cs="Arial"/>
          <w:spacing w:val="-1"/>
          <w:sz w:val="22"/>
          <w:szCs w:val="22"/>
          <w:lang w:eastAsia="es-ES"/>
        </w:rPr>
        <w:t>.</w:t>
      </w:r>
    </w:p>
    <w:p w14:paraId="10D73B0F" w14:textId="77777777" w:rsidR="00811D4E" w:rsidRPr="006651B6" w:rsidRDefault="00811D4E" w:rsidP="00811D4E">
      <w:pPr>
        <w:widowControl w:val="0"/>
        <w:kinsoku w:val="0"/>
        <w:overflowPunct w:val="0"/>
        <w:spacing w:before="292" w:line="293" w:lineRule="exact"/>
        <w:ind w:firstLine="288"/>
        <w:textAlignment w:val="baseline"/>
        <w:rPr>
          <w:rFonts w:cs="Arial"/>
          <w:spacing w:val="0"/>
          <w:sz w:val="22"/>
          <w:szCs w:val="22"/>
          <w:lang w:eastAsia="es-ES"/>
        </w:rPr>
      </w:pPr>
      <w:r w:rsidRPr="006651B6">
        <w:rPr>
          <w:rFonts w:cs="Arial"/>
          <w:spacing w:val="0"/>
          <w:sz w:val="22"/>
          <w:szCs w:val="22"/>
          <w:lang w:eastAsia="es-ES"/>
        </w:rPr>
        <w:t>8.- Cumplimentar los apartados del DEUC correspondiente</w:t>
      </w:r>
      <w:r>
        <w:rPr>
          <w:rFonts w:cs="Arial"/>
          <w:spacing w:val="0"/>
          <w:sz w:val="22"/>
          <w:szCs w:val="22"/>
          <w:lang w:eastAsia="es-ES"/>
        </w:rPr>
        <w:t>s.</w:t>
      </w:r>
    </w:p>
    <w:p w14:paraId="2C0165BF" w14:textId="77777777" w:rsidR="00811D4E" w:rsidRPr="006651B6" w:rsidRDefault="00811D4E" w:rsidP="00811D4E">
      <w:pPr>
        <w:widowControl w:val="0"/>
        <w:kinsoku w:val="0"/>
        <w:overflowPunct w:val="0"/>
        <w:spacing w:before="339" w:line="247" w:lineRule="exact"/>
        <w:ind w:firstLine="288"/>
        <w:textAlignment w:val="baseline"/>
        <w:rPr>
          <w:rFonts w:cs="Arial"/>
          <w:spacing w:val="-2"/>
          <w:sz w:val="22"/>
          <w:szCs w:val="22"/>
          <w:lang w:eastAsia="es-ES"/>
        </w:rPr>
      </w:pPr>
      <w:r w:rsidRPr="006651B6">
        <w:rPr>
          <w:rFonts w:cs="Arial"/>
          <w:spacing w:val="-2"/>
          <w:sz w:val="22"/>
          <w:szCs w:val="22"/>
          <w:lang w:eastAsia="es-ES"/>
        </w:rPr>
        <w:t>9.- Imprimir y firmar el documento.</w:t>
      </w:r>
    </w:p>
    <w:p w14:paraId="4CA92C2C" w14:textId="77777777" w:rsidR="00811D4E" w:rsidRPr="006651B6" w:rsidRDefault="00811D4E" w:rsidP="00811D4E">
      <w:pPr>
        <w:widowControl w:val="0"/>
        <w:kinsoku w:val="0"/>
        <w:overflowPunct w:val="0"/>
        <w:spacing w:before="292" w:line="293" w:lineRule="exact"/>
        <w:ind w:left="709" w:hanging="421"/>
        <w:textAlignment w:val="baseline"/>
        <w:rPr>
          <w:rFonts w:cs="Arial"/>
          <w:spacing w:val="-4"/>
          <w:sz w:val="22"/>
          <w:szCs w:val="22"/>
          <w:lang w:eastAsia="es-ES"/>
        </w:rPr>
      </w:pPr>
      <w:r w:rsidRPr="006651B6">
        <w:rPr>
          <w:rFonts w:cs="Arial"/>
          <w:spacing w:val="-4"/>
          <w:sz w:val="22"/>
          <w:szCs w:val="22"/>
          <w:lang w:eastAsia="es-ES"/>
        </w:rPr>
        <w:t>10.- Este documento debidamente cumplimentado y firmado se deberá presentar junto con el resto de la documentación de la licitación</w:t>
      </w:r>
      <w:r>
        <w:rPr>
          <w:rFonts w:cs="Arial"/>
          <w:spacing w:val="-4"/>
          <w:sz w:val="22"/>
          <w:szCs w:val="22"/>
          <w:lang w:eastAsia="es-ES"/>
        </w:rPr>
        <w:t>,</w:t>
      </w:r>
      <w:r w:rsidRPr="006651B6">
        <w:rPr>
          <w:rFonts w:cs="Arial"/>
          <w:spacing w:val="-4"/>
          <w:sz w:val="22"/>
          <w:szCs w:val="22"/>
          <w:lang w:eastAsia="es-ES"/>
        </w:rPr>
        <w:t xml:space="preserve"> de acuerdo con lo establecido en los pliegos que rigen la convocatoria y dentro del plazo fijado</w:t>
      </w:r>
      <w:r>
        <w:rPr>
          <w:rFonts w:cs="Arial"/>
          <w:spacing w:val="-4"/>
          <w:sz w:val="22"/>
          <w:szCs w:val="22"/>
          <w:lang w:eastAsia="es-ES"/>
        </w:rPr>
        <w:t>.</w:t>
      </w:r>
    </w:p>
    <w:p w14:paraId="11108162" w14:textId="77777777" w:rsidR="00811D4E" w:rsidRPr="006651B6" w:rsidRDefault="00811D4E" w:rsidP="00811D4E">
      <w:pPr>
        <w:widowControl w:val="0"/>
        <w:kinsoku w:val="0"/>
        <w:overflowPunct w:val="0"/>
        <w:spacing w:before="292" w:line="293" w:lineRule="exact"/>
        <w:ind w:left="709" w:hanging="421"/>
        <w:textAlignment w:val="baseline"/>
        <w:rPr>
          <w:rFonts w:cs="Arial"/>
          <w:spacing w:val="0"/>
          <w:sz w:val="22"/>
          <w:szCs w:val="22"/>
          <w:lang w:eastAsia="es-ES"/>
        </w:rPr>
      </w:pPr>
      <w:r w:rsidRPr="006651B6">
        <w:rPr>
          <w:rFonts w:cs="Arial"/>
          <w:spacing w:val="0"/>
          <w:sz w:val="22"/>
          <w:szCs w:val="22"/>
          <w:lang w:eastAsia="es-ES"/>
        </w:rPr>
        <w:t>11.- En caso de que se trate de un contrato con varios lotes, deberá</w:t>
      </w:r>
      <w:r>
        <w:rPr>
          <w:rFonts w:cs="Arial"/>
          <w:spacing w:val="0"/>
          <w:sz w:val="22"/>
          <w:szCs w:val="22"/>
          <w:lang w:eastAsia="es-ES"/>
        </w:rPr>
        <w:t xml:space="preserve"> cumplimentar una declaración para</w:t>
      </w:r>
      <w:r w:rsidRPr="006651B6">
        <w:rPr>
          <w:rFonts w:cs="Arial"/>
          <w:spacing w:val="0"/>
          <w:sz w:val="22"/>
          <w:szCs w:val="22"/>
          <w:lang w:eastAsia="es-ES"/>
        </w:rPr>
        <w:t xml:space="preserve"> cada lote por el que licite.</w:t>
      </w:r>
    </w:p>
    <w:p w14:paraId="41404792" w14:textId="77777777" w:rsidR="00811D4E" w:rsidRPr="006651B6" w:rsidRDefault="00811D4E" w:rsidP="00811D4E">
      <w:pPr>
        <w:widowControl w:val="0"/>
        <w:kinsoku w:val="0"/>
        <w:overflowPunct w:val="0"/>
        <w:spacing w:before="293" w:line="293" w:lineRule="exact"/>
        <w:ind w:left="709" w:hanging="421"/>
        <w:textAlignment w:val="baseline"/>
        <w:rPr>
          <w:rFonts w:cs="Arial"/>
          <w:spacing w:val="0"/>
          <w:sz w:val="22"/>
          <w:szCs w:val="22"/>
          <w:lang w:eastAsia="es-ES"/>
        </w:rPr>
      </w:pPr>
      <w:r w:rsidRPr="006651B6">
        <w:rPr>
          <w:rFonts w:cs="Arial"/>
          <w:spacing w:val="0"/>
          <w:sz w:val="22"/>
          <w:szCs w:val="22"/>
          <w:lang w:eastAsia="es-ES"/>
        </w:rPr>
        <w:t xml:space="preserve">12.- Cuando </w:t>
      </w:r>
      <w:r>
        <w:rPr>
          <w:rFonts w:cs="Arial"/>
          <w:spacing w:val="0"/>
          <w:sz w:val="22"/>
          <w:szCs w:val="22"/>
          <w:lang w:eastAsia="es-ES"/>
        </w:rPr>
        <w:t xml:space="preserve">se </w:t>
      </w:r>
      <w:r w:rsidRPr="006651B6">
        <w:rPr>
          <w:rFonts w:cs="Arial"/>
          <w:spacing w:val="0"/>
          <w:sz w:val="22"/>
          <w:szCs w:val="22"/>
          <w:lang w:eastAsia="es-ES"/>
        </w:rPr>
        <w:t>concurra a la licitación agrupado en una UTE, se deberá cumplimentar un documento por cada una de las empresas que constituyan la UTE.</w:t>
      </w:r>
    </w:p>
    <w:p w14:paraId="5A068401" w14:textId="77777777" w:rsidR="00811D4E" w:rsidRPr="006651B6" w:rsidRDefault="00811D4E" w:rsidP="00811D4E">
      <w:pPr>
        <w:widowControl w:val="0"/>
        <w:kinsoku w:val="0"/>
        <w:overflowPunct w:val="0"/>
        <w:spacing w:before="292" w:line="292" w:lineRule="exact"/>
        <w:ind w:left="709" w:hanging="421"/>
        <w:textAlignment w:val="baseline"/>
        <w:rPr>
          <w:rFonts w:cs="Arial"/>
          <w:spacing w:val="-4"/>
          <w:sz w:val="22"/>
          <w:szCs w:val="22"/>
          <w:lang w:eastAsia="es-ES"/>
        </w:rPr>
      </w:pPr>
      <w:r w:rsidRPr="006651B6">
        <w:rPr>
          <w:rFonts w:cs="Arial"/>
          <w:spacing w:val="-4"/>
          <w:sz w:val="22"/>
          <w:szCs w:val="22"/>
          <w:lang w:eastAsia="es-ES"/>
        </w:rPr>
        <w:t>13.- En caso de que el licitador acredite la solvencia necesaria para celebrar el contrato basándose en la solvencia y medios de otras entidades, independientemente de la naturaleza jurídica que</w:t>
      </w:r>
      <w:r>
        <w:rPr>
          <w:rFonts w:cs="Arial"/>
          <w:spacing w:val="-4"/>
          <w:sz w:val="22"/>
          <w:szCs w:val="22"/>
          <w:lang w:eastAsia="es-ES"/>
        </w:rPr>
        <w:t xml:space="preserve"> se</w:t>
      </w:r>
      <w:r w:rsidRPr="006651B6">
        <w:rPr>
          <w:rFonts w:cs="Arial"/>
          <w:spacing w:val="-4"/>
          <w:sz w:val="22"/>
          <w:szCs w:val="22"/>
          <w:lang w:eastAsia="es-ES"/>
        </w:rPr>
        <w:t xml:space="preserve"> tenga </w:t>
      </w:r>
      <w:r>
        <w:rPr>
          <w:rFonts w:cs="Arial"/>
          <w:spacing w:val="-4"/>
          <w:sz w:val="22"/>
          <w:szCs w:val="22"/>
          <w:lang w:eastAsia="es-ES"/>
        </w:rPr>
        <w:t>respecto a</w:t>
      </w:r>
      <w:r w:rsidRPr="006651B6">
        <w:rPr>
          <w:rFonts w:cs="Arial"/>
          <w:spacing w:val="-4"/>
          <w:sz w:val="22"/>
          <w:szCs w:val="22"/>
          <w:lang w:eastAsia="es-ES"/>
        </w:rPr>
        <w:t xml:space="preserve"> ellas, se deberá cumplimentar un documento por la empresa licitadora y otro por la empresa cuyos medios se adscriben.</w:t>
      </w:r>
    </w:p>
    <w:p w14:paraId="4702FDA5" w14:textId="77777777" w:rsidR="00811D4E" w:rsidRPr="00BF0D44" w:rsidRDefault="00811D4E" w:rsidP="00811D4E">
      <w:pPr>
        <w:pStyle w:val="Encabezado"/>
        <w:ind w:left="196"/>
        <w:rPr>
          <w:spacing w:val="-2"/>
          <w:sz w:val="16"/>
          <w:szCs w:val="16"/>
          <w:lang w:val="es-ES_tradnl"/>
        </w:rPr>
      </w:pPr>
    </w:p>
    <w:p w14:paraId="58C97044" w14:textId="77777777" w:rsidR="00811D4E" w:rsidRDefault="00811D4E" w:rsidP="00811D4E">
      <w:pPr>
        <w:pStyle w:val="Encabezado"/>
        <w:ind w:left="196"/>
        <w:rPr>
          <w:b/>
          <w:color w:val="808080"/>
          <w:spacing w:val="-2"/>
          <w:sz w:val="24"/>
          <w:szCs w:val="24"/>
          <w:lang w:val="es-ES_tradnl"/>
        </w:rPr>
      </w:pPr>
    </w:p>
    <w:p w14:paraId="42E4CBED" w14:textId="77777777" w:rsidR="00811D4E" w:rsidRPr="00803EE9" w:rsidRDefault="00811D4E" w:rsidP="00811D4E">
      <w:pPr>
        <w:pStyle w:val="Encabezado"/>
        <w:ind w:left="196"/>
        <w:jc w:val="center"/>
        <w:rPr>
          <w:b/>
          <w:color w:val="767171"/>
          <w:spacing w:val="-2"/>
          <w:sz w:val="24"/>
          <w:szCs w:val="24"/>
          <w:lang w:val="es-ES_tradnl"/>
        </w:rPr>
      </w:pPr>
      <w:r w:rsidRPr="00645560">
        <w:rPr>
          <w:b/>
          <w:color w:val="00B0F0"/>
          <w:spacing w:val="-2"/>
          <w:sz w:val="24"/>
          <w:szCs w:val="24"/>
          <w:lang w:val="es-ES_tradnl"/>
        </w:rPr>
        <w:t>ANEXO II.</w:t>
      </w:r>
      <w:r w:rsidRPr="00803EE9">
        <w:rPr>
          <w:b/>
          <w:color w:val="767171"/>
          <w:spacing w:val="-2"/>
          <w:sz w:val="24"/>
          <w:szCs w:val="24"/>
          <w:lang w:val="es-ES_tradnl"/>
        </w:rPr>
        <w:t xml:space="preserve"> MODELO DE PROPOSICIÓN ECONÓMICA</w:t>
      </w:r>
    </w:p>
    <w:p w14:paraId="5E701A2A" w14:textId="77777777" w:rsidR="00811D4E" w:rsidRDefault="00811D4E" w:rsidP="00811D4E">
      <w:pPr>
        <w:suppressAutoHyphens/>
        <w:spacing w:line="360" w:lineRule="auto"/>
        <w:ind w:left="585" w:hanging="390"/>
        <w:rPr>
          <w:color w:val="808080"/>
          <w:spacing w:val="-2"/>
          <w:sz w:val="22"/>
          <w:lang w:val="es-ES_tradnl"/>
        </w:rPr>
      </w:pPr>
    </w:p>
    <w:p w14:paraId="0DA899A6" w14:textId="77777777" w:rsidR="00811D4E" w:rsidRDefault="00811D4E" w:rsidP="00811D4E">
      <w:pPr>
        <w:suppressAutoHyphens/>
        <w:spacing w:line="360" w:lineRule="auto"/>
        <w:ind w:left="195"/>
        <w:rPr>
          <w:spacing w:val="-2"/>
          <w:sz w:val="22"/>
          <w:lang w:val="es-ES_tradnl"/>
        </w:rPr>
      </w:pPr>
      <w:r w:rsidRPr="0041078E">
        <w:rPr>
          <w:spacing w:val="-2"/>
          <w:sz w:val="22"/>
          <w:lang w:val="es-ES_tradnl"/>
        </w:rPr>
        <w:t>D</w:t>
      </w:r>
      <w:r>
        <w:rPr>
          <w:spacing w:val="-2"/>
          <w:sz w:val="22"/>
          <w:lang w:val="es-ES_tradnl"/>
        </w:rPr>
        <w:t xml:space="preserve">/Dª </w:t>
      </w:r>
      <w:r w:rsidRPr="0041078E">
        <w:rPr>
          <w:spacing w:val="-2"/>
          <w:sz w:val="22"/>
          <w:lang w:val="es-ES_tradnl"/>
        </w:rPr>
        <w:t>................................................</w:t>
      </w:r>
      <w:r>
        <w:rPr>
          <w:spacing w:val="-2"/>
          <w:sz w:val="22"/>
          <w:lang w:val="es-ES_tradnl"/>
        </w:rPr>
        <w:t xml:space="preserve"> </w:t>
      </w:r>
      <w:r w:rsidRPr="0041078E">
        <w:rPr>
          <w:spacing w:val="-2"/>
          <w:sz w:val="22"/>
          <w:lang w:val="es-ES_tradnl"/>
        </w:rPr>
        <w:t>con</w:t>
      </w:r>
      <w:r>
        <w:rPr>
          <w:spacing w:val="-2"/>
          <w:sz w:val="22"/>
          <w:lang w:val="es-ES_tradnl"/>
        </w:rPr>
        <w:t>,</w:t>
      </w:r>
      <w:r w:rsidRPr="0041078E">
        <w:rPr>
          <w:spacing w:val="-2"/>
          <w:sz w:val="22"/>
          <w:lang w:val="es-ES_tradnl"/>
        </w:rPr>
        <w:t xml:space="preserve"> domicilio en</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CP</w:t>
      </w:r>
      <w:r>
        <w:rPr>
          <w:spacing w:val="-2"/>
          <w:sz w:val="22"/>
          <w:lang w:val="es-ES_tradnl"/>
        </w:rPr>
        <w:t xml:space="preserve"> </w:t>
      </w:r>
      <w:r w:rsidRPr="0041078E">
        <w:rPr>
          <w:spacing w:val="-2"/>
          <w:sz w:val="22"/>
          <w:lang w:val="es-ES_tradnl"/>
        </w:rPr>
        <w:t xml:space="preserve">....................., DNI </w:t>
      </w:r>
      <w:proofErr w:type="spellStart"/>
      <w:r w:rsidRPr="0041078E">
        <w:rPr>
          <w:spacing w:val="-2"/>
          <w:sz w:val="22"/>
          <w:lang w:val="es-ES_tradnl"/>
        </w:rPr>
        <w:t>nº</w:t>
      </w:r>
      <w:proofErr w:type="spellEnd"/>
      <w:r>
        <w:rPr>
          <w:spacing w:val="-2"/>
          <w:sz w:val="22"/>
          <w:lang w:val="es-ES_tradnl"/>
        </w:rPr>
        <w:t xml:space="preserve"> </w:t>
      </w:r>
      <w:r w:rsidRPr="0041078E">
        <w:rPr>
          <w:spacing w:val="-2"/>
          <w:sz w:val="22"/>
          <w:lang w:val="es-ES_tradnl"/>
        </w:rPr>
        <w:t>........................, teléfono</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e-mail................</w:t>
      </w:r>
      <w:r>
        <w:rPr>
          <w:spacing w:val="-2"/>
          <w:sz w:val="22"/>
          <w:lang w:val="es-ES_tradnl"/>
        </w:rPr>
        <w:t xml:space="preserve">..............................., </w:t>
      </w:r>
      <w:r w:rsidRPr="00513C62">
        <w:rPr>
          <w:spacing w:val="-2"/>
          <w:sz w:val="22"/>
          <w:lang w:val="es-ES_tradnl"/>
        </w:rPr>
        <w:t>en plena posesión de su capacidad jurídica y de obrar, en nombre propio (o en representación de</w:t>
      </w:r>
      <w:r>
        <w:rPr>
          <w:spacing w:val="-2"/>
          <w:sz w:val="22"/>
          <w:lang w:val="es-ES_tradnl"/>
        </w:rPr>
        <w:t xml:space="preserve"> </w:t>
      </w:r>
      <w:r w:rsidRPr="00513C62">
        <w:rPr>
          <w:spacing w:val="-2"/>
          <w:sz w:val="22"/>
          <w:lang w:val="es-ES_tradnl"/>
        </w:rPr>
        <w:t>...................</w:t>
      </w:r>
      <w:r>
        <w:rPr>
          <w:spacing w:val="-2"/>
          <w:sz w:val="22"/>
          <w:lang w:val="es-ES_tradnl"/>
        </w:rPr>
        <w:t xml:space="preserve">........................., con domicilio </w:t>
      </w:r>
      <w:r w:rsidRPr="00513C62">
        <w:rPr>
          <w:spacing w:val="-2"/>
          <w:sz w:val="22"/>
          <w:lang w:val="es-ES_tradnl"/>
        </w:rPr>
        <w:t>en</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CP</w:t>
      </w:r>
      <w:r>
        <w:rPr>
          <w:spacing w:val="-2"/>
          <w:sz w:val="22"/>
          <w:lang w:val="es-ES_tradnl"/>
        </w:rPr>
        <w:t> </w:t>
      </w:r>
      <w:r w:rsidRPr="00513C62">
        <w:rPr>
          <w:spacing w:val="-2"/>
          <w:sz w:val="22"/>
          <w:lang w:val="es-ES_tradnl"/>
        </w:rPr>
        <w:t>..........................., teléfono</w:t>
      </w:r>
      <w:r>
        <w:rPr>
          <w:spacing w:val="-2"/>
          <w:sz w:val="22"/>
          <w:lang w:val="es-ES_tradnl"/>
        </w:rPr>
        <w:t xml:space="preserve"> </w:t>
      </w:r>
      <w:r w:rsidRPr="00513C62">
        <w:rPr>
          <w:spacing w:val="-2"/>
          <w:sz w:val="22"/>
          <w:lang w:val="es-ES_tradnl"/>
        </w:rPr>
        <w:t>........................................., y D</w:t>
      </w:r>
      <w:r>
        <w:rPr>
          <w:spacing w:val="-2"/>
          <w:sz w:val="22"/>
          <w:lang w:val="es-ES_tradnl"/>
        </w:rPr>
        <w:t>N</w:t>
      </w:r>
      <w:r w:rsidRPr="00513C62">
        <w:rPr>
          <w:spacing w:val="-2"/>
          <w:sz w:val="22"/>
          <w:lang w:val="es-ES_tradnl"/>
        </w:rPr>
        <w:t xml:space="preserve">I o </w:t>
      </w:r>
      <w:r>
        <w:rPr>
          <w:spacing w:val="-2"/>
          <w:sz w:val="22"/>
          <w:lang w:val="es-ES_tradnl"/>
        </w:rPr>
        <w:t>NIF</w:t>
      </w:r>
      <w:r w:rsidRPr="00513C62">
        <w:rPr>
          <w:spacing w:val="-2"/>
          <w:sz w:val="22"/>
          <w:lang w:val="es-ES_tradnl"/>
        </w:rPr>
        <w:t xml:space="preserve"> (según se trate de persona física o jurídica) </w:t>
      </w:r>
      <w:proofErr w:type="spellStart"/>
      <w:r w:rsidRPr="00513C62">
        <w:rPr>
          <w:spacing w:val="-2"/>
          <w:sz w:val="22"/>
          <w:lang w:val="es-ES_tradnl"/>
        </w:rPr>
        <w:t>nº</w:t>
      </w:r>
      <w:proofErr w:type="spellEnd"/>
      <w:r>
        <w:rPr>
          <w:spacing w:val="-2"/>
          <w:sz w:val="22"/>
          <w:lang w:val="es-ES_tradnl"/>
        </w:rPr>
        <w:t xml:space="preserve"> </w:t>
      </w:r>
      <w:r w:rsidRPr="00513C62">
        <w:rPr>
          <w:spacing w:val="-2"/>
          <w:sz w:val="22"/>
          <w:lang w:val="es-ES_tradnl"/>
        </w:rPr>
        <w:t>........................................, en</w:t>
      </w:r>
      <w:r>
        <w:rPr>
          <w:spacing w:val="-2"/>
          <w:sz w:val="22"/>
          <w:lang w:val="es-ES_tradnl"/>
        </w:rPr>
        <w:t>terado del procedimiento</w:t>
      </w:r>
      <w:r w:rsidRPr="00513C62">
        <w:rPr>
          <w:spacing w:val="-2"/>
          <w:sz w:val="22"/>
          <w:lang w:val="es-ES_tradnl"/>
        </w:rPr>
        <w:t xml:space="preserve"> convocado por</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para la contratación d</w:t>
      </w:r>
      <w:r>
        <w:rPr>
          <w:spacing w:val="-2"/>
          <w:sz w:val="22"/>
          <w:lang w:val="es-ES_tradnl"/>
        </w:rPr>
        <w:t>e .....................,</w:t>
      </w:r>
    </w:p>
    <w:p w14:paraId="181B275C" w14:textId="77777777" w:rsidR="00811D4E" w:rsidRDefault="00811D4E" w:rsidP="00811D4E">
      <w:pPr>
        <w:suppressAutoHyphens/>
        <w:spacing w:line="360" w:lineRule="auto"/>
        <w:ind w:left="195"/>
        <w:rPr>
          <w:spacing w:val="-2"/>
          <w:sz w:val="22"/>
          <w:lang w:val="es-ES_tradnl"/>
        </w:rPr>
      </w:pPr>
    </w:p>
    <w:p w14:paraId="64C1B4C9" w14:textId="77777777" w:rsidR="00811D4E" w:rsidRPr="008818BA" w:rsidRDefault="00811D4E" w:rsidP="00811D4E">
      <w:pPr>
        <w:suppressAutoHyphens/>
        <w:spacing w:line="360" w:lineRule="auto"/>
        <w:ind w:left="195"/>
        <w:jc w:val="center"/>
        <w:outlineLvl w:val="0"/>
        <w:rPr>
          <w:b/>
          <w:spacing w:val="-2"/>
          <w:sz w:val="22"/>
          <w:lang w:val="es-ES_tradnl"/>
        </w:rPr>
      </w:pPr>
      <w:r w:rsidRPr="008818BA">
        <w:rPr>
          <w:b/>
          <w:spacing w:val="-2"/>
          <w:sz w:val="22"/>
          <w:lang w:val="es-ES_tradnl"/>
        </w:rPr>
        <w:t>DECLARO</w:t>
      </w:r>
    </w:p>
    <w:p w14:paraId="76415DFB" w14:textId="77777777" w:rsidR="00811D4E" w:rsidRPr="00513C62" w:rsidRDefault="00811D4E" w:rsidP="00811D4E">
      <w:pPr>
        <w:suppressAutoHyphens/>
        <w:spacing w:line="360" w:lineRule="auto"/>
        <w:ind w:left="195"/>
        <w:rPr>
          <w:spacing w:val="-2"/>
          <w:sz w:val="22"/>
          <w:lang w:val="es-ES_tradnl"/>
        </w:rPr>
      </w:pPr>
    </w:p>
    <w:p w14:paraId="44BF53A7" w14:textId="77777777" w:rsidR="00811D4E" w:rsidRPr="00513C62" w:rsidRDefault="00811D4E" w:rsidP="00811D4E">
      <w:pPr>
        <w:suppressAutoHyphens/>
        <w:spacing w:line="360" w:lineRule="auto"/>
        <w:ind w:left="195"/>
        <w:rPr>
          <w:spacing w:val="-2"/>
          <w:sz w:val="22"/>
          <w:lang w:val="es-ES_tradnl"/>
        </w:rPr>
      </w:pPr>
      <w:r w:rsidRPr="00513C62">
        <w:rPr>
          <w:spacing w:val="-2"/>
          <w:sz w:val="22"/>
          <w:lang w:val="es-ES_tradnl"/>
        </w:rPr>
        <w:tab/>
        <w:t>1º) Que me comprometo a su ejecución por el precio de</w:t>
      </w:r>
      <w:r>
        <w:rPr>
          <w:spacing w:val="-2"/>
          <w:sz w:val="22"/>
          <w:lang w:val="es-ES_tradnl"/>
        </w:rPr>
        <w:t> </w:t>
      </w:r>
      <w:r w:rsidRPr="00513C62">
        <w:rPr>
          <w:spacing w:val="-2"/>
          <w:sz w:val="22"/>
          <w:lang w:val="es-ES_tradnl"/>
        </w:rPr>
        <w:t>.............................................................. €, más</w:t>
      </w:r>
      <w:r>
        <w:rPr>
          <w:spacing w:val="-2"/>
          <w:sz w:val="22"/>
          <w:lang w:val="es-ES_tradnl"/>
        </w:rPr>
        <w:t xml:space="preserve"> </w:t>
      </w:r>
      <w:r w:rsidRPr="00513C62">
        <w:rPr>
          <w:spacing w:val="-2"/>
          <w:sz w:val="22"/>
          <w:lang w:val="es-ES_tradnl"/>
        </w:rPr>
        <w:t>....................................................... €, correspondientes al</w:t>
      </w:r>
      <w:r>
        <w:rPr>
          <w:spacing w:val="-2"/>
          <w:sz w:val="22"/>
          <w:lang w:val="es-ES_tradnl"/>
        </w:rPr>
        <w:t xml:space="preserve"> </w:t>
      </w:r>
      <w:r w:rsidRPr="00513C62">
        <w:rPr>
          <w:spacing w:val="-2"/>
          <w:sz w:val="22"/>
          <w:lang w:val="es-ES_tradnl"/>
        </w:rPr>
        <w:t>..............</w:t>
      </w:r>
      <w:r>
        <w:rPr>
          <w:spacing w:val="-2"/>
          <w:sz w:val="22"/>
          <w:lang w:val="es-ES_tradnl"/>
        </w:rPr>
        <w:t xml:space="preserve">.. % de IVA, y en el plazo de </w:t>
      </w:r>
      <w:r w:rsidRPr="00513C62">
        <w:rPr>
          <w:spacing w:val="-2"/>
          <w:sz w:val="22"/>
          <w:lang w:val="es-ES_tradnl"/>
        </w:rPr>
        <w:t xml:space="preserve">........................................................., </w:t>
      </w:r>
      <w:r>
        <w:rPr>
          <w:spacing w:val="-2"/>
          <w:sz w:val="22"/>
          <w:lang w:val="es-ES_tradnl"/>
        </w:rPr>
        <w:t>y deberán</w:t>
      </w:r>
      <w:r w:rsidRPr="00513C62">
        <w:rPr>
          <w:spacing w:val="-2"/>
          <w:sz w:val="22"/>
          <w:lang w:val="es-ES_tradnl"/>
        </w:rPr>
        <w:t xml:space="preserve"> entenderse comprendidos en el precio todos los conceptos incluyendo los impuestos, gastos, tasas y arbitrios de cualquier esfera fiscal</w:t>
      </w:r>
      <w:r>
        <w:rPr>
          <w:spacing w:val="-2"/>
          <w:sz w:val="22"/>
          <w:lang w:val="es-ES_tradnl"/>
        </w:rPr>
        <w:t>,</w:t>
      </w:r>
      <w:r w:rsidRPr="00513C62">
        <w:rPr>
          <w:spacing w:val="-2"/>
          <w:sz w:val="22"/>
          <w:lang w:val="es-ES_tradnl"/>
        </w:rPr>
        <w:t xml:space="preserve"> al igual que el beneficio industrial del contratista.</w:t>
      </w:r>
    </w:p>
    <w:p w14:paraId="7AF9160A" w14:textId="77777777" w:rsidR="00811D4E" w:rsidRPr="00513C62" w:rsidRDefault="00811D4E" w:rsidP="00811D4E">
      <w:pPr>
        <w:suppressAutoHyphens/>
        <w:spacing w:line="360" w:lineRule="auto"/>
        <w:ind w:left="195"/>
        <w:rPr>
          <w:spacing w:val="-2"/>
          <w:sz w:val="22"/>
          <w:lang w:val="es-ES_tradnl"/>
        </w:rPr>
      </w:pP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p>
    <w:p w14:paraId="40CF7ECF" w14:textId="77777777" w:rsidR="00811D4E" w:rsidRPr="00513C62" w:rsidRDefault="00811D4E" w:rsidP="00811D4E">
      <w:pPr>
        <w:suppressAutoHyphens/>
        <w:spacing w:line="360" w:lineRule="auto"/>
        <w:ind w:left="195"/>
        <w:rPr>
          <w:spacing w:val="-2"/>
          <w:sz w:val="22"/>
          <w:lang w:val="es-ES_tradnl"/>
        </w:rPr>
      </w:pPr>
      <w:r w:rsidRPr="00513C62">
        <w:rPr>
          <w:spacing w:val="-2"/>
          <w:sz w:val="22"/>
          <w:lang w:val="es-ES_tradnl"/>
        </w:rPr>
        <w:tab/>
        <w:t xml:space="preserve">2º) Que conozco el </w:t>
      </w:r>
      <w:r>
        <w:rPr>
          <w:spacing w:val="-2"/>
          <w:sz w:val="22"/>
          <w:lang w:val="es-ES_tradnl"/>
        </w:rPr>
        <w:t>p</w:t>
      </w:r>
      <w:r w:rsidRPr="00513C62">
        <w:rPr>
          <w:spacing w:val="-2"/>
          <w:sz w:val="22"/>
          <w:lang w:val="es-ES_tradnl"/>
        </w:rPr>
        <w:t xml:space="preserve">royecto, con su contenido, el </w:t>
      </w:r>
      <w:r w:rsidRPr="0007093E">
        <w:rPr>
          <w:spacing w:val="-2"/>
          <w:sz w:val="22"/>
          <w:lang w:val="es-ES_tradnl"/>
        </w:rPr>
        <w:t>Pliego de Cláusulas Administrativas Particulares</w:t>
      </w:r>
      <w:r w:rsidRPr="00513C62">
        <w:rPr>
          <w:spacing w:val="-2"/>
          <w:sz w:val="22"/>
          <w:lang w:val="es-ES_tradnl"/>
        </w:rPr>
        <w:t xml:space="preserve"> y demás documentación que ha de regir el presente contrato, que expresamente asumo y acato en su totalidad.</w:t>
      </w:r>
    </w:p>
    <w:p w14:paraId="7340AABB" w14:textId="77777777" w:rsidR="00811D4E" w:rsidRPr="00513C62" w:rsidRDefault="00811D4E" w:rsidP="00811D4E">
      <w:pPr>
        <w:suppressAutoHyphens/>
        <w:spacing w:line="360" w:lineRule="auto"/>
        <w:ind w:left="195"/>
        <w:rPr>
          <w:spacing w:val="-2"/>
          <w:sz w:val="22"/>
          <w:lang w:val="es-ES_tradnl"/>
        </w:rPr>
      </w:pPr>
    </w:p>
    <w:p w14:paraId="12E2B87B" w14:textId="77777777" w:rsidR="00811D4E" w:rsidRPr="00513C62" w:rsidRDefault="00811D4E" w:rsidP="00811D4E">
      <w:pPr>
        <w:suppressAutoHyphens/>
        <w:spacing w:line="360" w:lineRule="auto"/>
        <w:ind w:left="195"/>
        <w:rPr>
          <w:spacing w:val="-2"/>
          <w:sz w:val="22"/>
          <w:lang w:val="es-ES_tradnl"/>
        </w:rPr>
      </w:pPr>
      <w:r w:rsidRPr="00513C62">
        <w:rPr>
          <w:spacing w:val="-2"/>
          <w:sz w:val="22"/>
          <w:lang w:val="es-ES_tradnl"/>
        </w:rPr>
        <w:tab/>
        <w:t xml:space="preserve">3º) </w:t>
      </w:r>
      <w:r>
        <w:rPr>
          <w:spacing w:val="-2"/>
          <w:sz w:val="22"/>
          <w:lang w:val="es-ES_tradnl"/>
        </w:rPr>
        <w:t>Que la empresa a la que represento</w:t>
      </w:r>
      <w:r w:rsidRPr="00513C62">
        <w:rPr>
          <w:spacing w:val="-2"/>
          <w:sz w:val="22"/>
          <w:lang w:val="es-ES_tradnl"/>
        </w:rPr>
        <w:t xml:space="preserve"> cumple con todos los requisitos y obligaciones exigidos por la normativa vigente para su apertura, instalación y funcionamiento.</w:t>
      </w:r>
    </w:p>
    <w:p w14:paraId="1ECBF391" w14:textId="77777777" w:rsidR="00811D4E" w:rsidRPr="00513C62" w:rsidRDefault="00811D4E" w:rsidP="00811D4E">
      <w:pPr>
        <w:suppressAutoHyphens/>
        <w:spacing w:line="360" w:lineRule="auto"/>
        <w:ind w:left="195"/>
        <w:rPr>
          <w:spacing w:val="-2"/>
          <w:sz w:val="22"/>
          <w:lang w:val="es-ES_tradnl"/>
        </w:rPr>
      </w:pPr>
    </w:p>
    <w:p w14:paraId="114BD3F3" w14:textId="77777777" w:rsidR="00811D4E" w:rsidRPr="00513C62" w:rsidRDefault="00811D4E" w:rsidP="008818BA">
      <w:pPr>
        <w:suppressAutoHyphens/>
        <w:spacing w:line="360" w:lineRule="auto"/>
        <w:ind w:left="195"/>
        <w:jc w:val="center"/>
        <w:outlineLvl w:val="0"/>
        <w:rPr>
          <w:spacing w:val="-2"/>
          <w:sz w:val="22"/>
          <w:lang w:val="es-ES_tradnl"/>
        </w:rPr>
      </w:pPr>
      <w:bookmarkStart w:id="48" w:name="_Toc298150265"/>
      <w:bookmarkStart w:id="49" w:name="_Toc298151186"/>
      <w:bookmarkStart w:id="50" w:name="_Toc370814309"/>
      <w:bookmarkStart w:id="51" w:name="_Toc374617361"/>
      <w:r w:rsidRPr="00513C62">
        <w:rPr>
          <w:spacing w:val="-2"/>
          <w:sz w:val="22"/>
          <w:lang w:val="es-ES_tradnl"/>
        </w:rPr>
        <w:t>En</w:t>
      </w:r>
      <w:r>
        <w:rPr>
          <w:spacing w:val="-2"/>
          <w:sz w:val="22"/>
          <w:lang w:val="es-ES_tradnl"/>
        </w:rPr>
        <w:t xml:space="preserve"> </w:t>
      </w:r>
      <w:r w:rsidRPr="00513C62">
        <w:rPr>
          <w:spacing w:val="-2"/>
          <w:sz w:val="22"/>
          <w:lang w:val="es-ES_tradnl"/>
        </w:rPr>
        <w:t>........................., a</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de</w:t>
      </w:r>
      <w:r>
        <w:rPr>
          <w:spacing w:val="-2"/>
          <w:sz w:val="22"/>
          <w:lang w:val="es-ES_tradnl"/>
        </w:rPr>
        <w:t xml:space="preserve"> </w:t>
      </w:r>
      <w:r w:rsidRPr="00513C62">
        <w:rPr>
          <w:spacing w:val="-2"/>
          <w:sz w:val="22"/>
          <w:lang w:val="es-ES_tradnl"/>
        </w:rPr>
        <w:t>..................................</w:t>
      </w:r>
      <w:r>
        <w:rPr>
          <w:spacing w:val="-2"/>
          <w:sz w:val="22"/>
          <w:lang w:val="es-ES_tradnl"/>
        </w:rPr>
        <w:t>............. de …..</w:t>
      </w:r>
      <w:r w:rsidRPr="00513C62">
        <w:rPr>
          <w:spacing w:val="-2"/>
          <w:sz w:val="22"/>
          <w:lang w:val="es-ES_tradnl"/>
        </w:rPr>
        <w:t>......</w:t>
      </w:r>
      <w:bookmarkEnd w:id="48"/>
      <w:bookmarkEnd w:id="49"/>
      <w:bookmarkEnd w:id="50"/>
      <w:bookmarkEnd w:id="51"/>
    </w:p>
    <w:p w14:paraId="250ED5B0" w14:textId="77777777" w:rsidR="00811D4E" w:rsidRPr="00513C62" w:rsidRDefault="00811D4E" w:rsidP="008818BA">
      <w:pPr>
        <w:suppressAutoHyphens/>
        <w:spacing w:line="360" w:lineRule="auto"/>
        <w:ind w:left="195"/>
        <w:jc w:val="center"/>
        <w:rPr>
          <w:spacing w:val="-2"/>
          <w:sz w:val="22"/>
          <w:lang w:val="es-ES_tradnl"/>
        </w:rPr>
      </w:pPr>
    </w:p>
    <w:p w14:paraId="4528948F" w14:textId="77777777" w:rsidR="00811D4E" w:rsidRDefault="00811D4E" w:rsidP="008818BA">
      <w:pPr>
        <w:suppressAutoHyphens/>
        <w:spacing w:line="360" w:lineRule="auto"/>
        <w:ind w:left="195"/>
        <w:jc w:val="center"/>
        <w:outlineLvl w:val="0"/>
        <w:rPr>
          <w:spacing w:val="-2"/>
          <w:sz w:val="22"/>
          <w:lang w:val="es-ES_tradnl"/>
        </w:rPr>
      </w:pPr>
      <w:bookmarkStart w:id="52" w:name="_Toc298150266"/>
      <w:bookmarkStart w:id="53" w:name="_Toc298151187"/>
      <w:bookmarkStart w:id="54" w:name="_Toc370814310"/>
      <w:bookmarkStart w:id="55" w:name="_Toc374617362"/>
      <w:r w:rsidRPr="00513C62">
        <w:rPr>
          <w:spacing w:val="-2"/>
          <w:sz w:val="22"/>
          <w:lang w:val="es-ES_tradnl"/>
        </w:rPr>
        <w:t>Firma</w:t>
      </w:r>
      <w:bookmarkEnd w:id="52"/>
      <w:bookmarkEnd w:id="53"/>
      <w:bookmarkEnd w:id="54"/>
      <w:bookmarkEnd w:id="55"/>
    </w:p>
    <w:p w14:paraId="40D800B3" w14:textId="77777777" w:rsidR="00811D4E" w:rsidRDefault="00811D4E" w:rsidP="00811D4E">
      <w:pPr>
        <w:pStyle w:val="Encabezado"/>
        <w:tabs>
          <w:tab w:val="clear" w:pos="4320"/>
          <w:tab w:val="clear" w:pos="8640"/>
        </w:tabs>
        <w:spacing w:line="360" w:lineRule="auto"/>
        <w:jc w:val="center"/>
        <w:rPr>
          <w:spacing w:val="-2"/>
          <w:sz w:val="22"/>
          <w:lang w:val="es-ES_tradnl"/>
        </w:rPr>
        <w:sectPr w:rsidR="00811D4E" w:rsidSect="00885CFD">
          <w:footerReference w:type="default" r:id="rId18"/>
          <w:pgSz w:w="11906" w:h="16838"/>
          <w:pgMar w:top="2268" w:right="1418" w:bottom="1701" w:left="1418" w:header="720" w:footer="380" w:gutter="0"/>
          <w:pgNumType w:start="1"/>
          <w:cols w:space="720"/>
          <w:formProt w:val="0"/>
        </w:sectPr>
      </w:pPr>
    </w:p>
    <w:p w14:paraId="399FA932" w14:textId="77777777" w:rsidR="008E3A46" w:rsidRDefault="009B5FEF" w:rsidP="008818BA">
      <w:pPr>
        <w:pStyle w:val="Encabezado"/>
        <w:tabs>
          <w:tab w:val="clear" w:pos="4320"/>
          <w:tab w:val="clear" w:pos="8640"/>
          <w:tab w:val="center" w:pos="4535"/>
          <w:tab w:val="left" w:pos="5910"/>
        </w:tabs>
        <w:spacing w:line="360" w:lineRule="auto"/>
        <w:jc w:val="left"/>
        <w:rPr>
          <w:rFonts w:cs="Arial"/>
          <w:b/>
          <w:bCs/>
          <w:spacing w:val="0"/>
          <w:sz w:val="24"/>
          <w:szCs w:val="22"/>
          <w:lang w:val="es-ES_tradnl" w:eastAsia="es-ES_tradnl"/>
        </w:rPr>
        <w:sectPr w:rsidR="008E3A46">
          <w:footerReference w:type="default" r:id="rId19"/>
          <w:pgSz w:w="11906" w:h="16838"/>
          <w:pgMar w:top="2836" w:right="1134" w:bottom="1134" w:left="1701" w:header="720" w:footer="379" w:gutter="0"/>
          <w:cols w:space="720"/>
          <w:formProt w:val="0"/>
        </w:sectPr>
      </w:pPr>
      <w:r>
        <w:rPr>
          <w:rFonts w:cs="Arial"/>
          <w:b/>
          <w:bCs/>
          <w:noProof/>
          <w:spacing w:val="0"/>
          <w:sz w:val="24"/>
          <w:szCs w:val="22"/>
          <w:lang w:val="es-ES_tradnl" w:eastAsia="es-ES_tradnl"/>
        </w:rPr>
        <w:drawing>
          <wp:anchor distT="0" distB="0" distL="114300" distR="114300" simplePos="0" relativeHeight="251666944" behindDoc="0" locked="0" layoutInCell="1" allowOverlap="1" wp14:anchorId="642BBCF0" wp14:editId="7CFC3959">
            <wp:simplePos x="0" y="0"/>
            <wp:positionH relativeFrom="column">
              <wp:posOffset>-1061086</wp:posOffset>
            </wp:positionH>
            <wp:positionV relativeFrom="paragraph">
              <wp:posOffset>-1795239</wp:posOffset>
            </wp:positionV>
            <wp:extent cx="7553325" cy="10675714"/>
            <wp:effectExtent l="0" t="0" r="0" b="0"/>
            <wp:wrapNone/>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2.jpg"/>
                    <pic:cNvPicPr/>
                  </pic:nvPicPr>
                  <pic:blipFill>
                    <a:blip r:embed="rId20">
                      <a:extLst>
                        <a:ext uri="{28A0092B-C50C-407E-A947-70E740481C1C}">
                          <a14:useLocalDpi xmlns:a14="http://schemas.microsoft.com/office/drawing/2010/main" val="0"/>
                        </a:ext>
                      </a:extLst>
                    </a:blip>
                    <a:stretch>
                      <a:fillRect/>
                    </a:stretch>
                  </pic:blipFill>
                  <pic:spPr>
                    <a:xfrm>
                      <a:off x="0" y="0"/>
                      <a:ext cx="7555384" cy="10678624"/>
                    </a:xfrm>
                    <a:prstGeom prst="rect">
                      <a:avLst/>
                    </a:prstGeom>
                  </pic:spPr>
                </pic:pic>
              </a:graphicData>
            </a:graphic>
            <wp14:sizeRelH relativeFrom="margin">
              <wp14:pctWidth>0</wp14:pctWidth>
            </wp14:sizeRelH>
            <wp14:sizeRelV relativeFrom="margin">
              <wp14:pctHeight>0</wp14:pctHeight>
            </wp14:sizeRelV>
          </wp:anchor>
        </w:drawing>
      </w:r>
      <w:r w:rsidR="008818BA">
        <w:rPr>
          <w:rFonts w:cs="Arial"/>
          <w:b/>
          <w:bCs/>
          <w:spacing w:val="0"/>
          <w:sz w:val="24"/>
          <w:szCs w:val="22"/>
          <w:lang w:val="es-ES_tradnl" w:eastAsia="es-ES_tradnl"/>
        </w:rPr>
        <w:tab/>
      </w:r>
      <w:r w:rsidR="008818BA">
        <w:rPr>
          <w:rFonts w:cs="Arial"/>
          <w:b/>
          <w:bCs/>
          <w:spacing w:val="0"/>
          <w:sz w:val="24"/>
          <w:szCs w:val="22"/>
          <w:lang w:val="es-ES_tradnl" w:eastAsia="es-ES_tradnl"/>
        </w:rPr>
        <w:tab/>
      </w:r>
    </w:p>
    <w:p w14:paraId="3D2AB8A8" w14:textId="77777777" w:rsidR="00811D4E" w:rsidRPr="00120E92" w:rsidRDefault="00811D4E" w:rsidP="00120E92">
      <w:pPr>
        <w:pStyle w:val="Encabezado"/>
        <w:tabs>
          <w:tab w:val="clear" w:pos="4320"/>
          <w:tab w:val="clear" w:pos="8640"/>
        </w:tabs>
        <w:jc w:val="center"/>
        <w:rPr>
          <w:rFonts w:cs="Arial"/>
          <w:b/>
          <w:bCs/>
          <w:spacing w:val="0"/>
          <w:sz w:val="32"/>
          <w:szCs w:val="32"/>
          <w:lang w:val="es-ES_tradnl" w:eastAsia="es-ES_tradnl"/>
        </w:rPr>
      </w:pPr>
      <w:bookmarkStart w:id="60" w:name="m2"/>
      <w:bookmarkEnd w:id="60"/>
      <w:r w:rsidRPr="00120E92">
        <w:rPr>
          <w:rFonts w:cs="Arial"/>
          <w:b/>
          <w:bCs/>
          <w:color w:val="767171" w:themeColor="background2" w:themeShade="80"/>
          <w:spacing w:val="0"/>
          <w:sz w:val="32"/>
          <w:szCs w:val="32"/>
          <w:lang w:val="es-ES_tradnl" w:eastAsia="es-ES_tradnl"/>
        </w:rPr>
        <w:t>PLIEGO DE CLÁUSULAS ADMINISTRATIVAS PARTICULARES</w:t>
      </w:r>
      <w:r w:rsidR="00DE6CD7">
        <w:rPr>
          <w:rFonts w:cs="Arial"/>
          <w:b/>
          <w:bCs/>
          <w:color w:val="767171" w:themeColor="background2" w:themeShade="80"/>
          <w:spacing w:val="0"/>
          <w:sz w:val="32"/>
          <w:szCs w:val="32"/>
          <w:lang w:val="es-ES_tradnl" w:eastAsia="es-ES_tradnl"/>
        </w:rPr>
        <w:t xml:space="preserve"> TIPO</w:t>
      </w:r>
      <w:r w:rsidRPr="00120E92">
        <w:rPr>
          <w:rFonts w:cs="Arial"/>
          <w:b/>
          <w:bCs/>
          <w:color w:val="767171" w:themeColor="background2" w:themeShade="80"/>
          <w:spacing w:val="0"/>
          <w:sz w:val="32"/>
          <w:szCs w:val="32"/>
          <w:lang w:val="es-ES_tradnl" w:eastAsia="es-ES_tradnl"/>
        </w:rPr>
        <w:t xml:space="preserve"> </w:t>
      </w:r>
      <w:r w:rsidRPr="005943BF">
        <w:rPr>
          <w:rFonts w:cs="Arial"/>
          <w:b/>
          <w:bCs/>
          <w:color w:val="F4B083" w:themeColor="accent2" w:themeTint="99"/>
          <w:spacing w:val="0"/>
          <w:sz w:val="32"/>
          <w:szCs w:val="32"/>
          <w:lang w:val="es-ES_tradnl" w:eastAsia="es-ES_tradnl"/>
        </w:rPr>
        <w:t>PARA LA CONTRATACIÓN DE</w:t>
      </w:r>
      <w:r w:rsidR="00120E92">
        <w:rPr>
          <w:rFonts w:cs="Arial"/>
          <w:b/>
          <w:bCs/>
          <w:spacing w:val="0"/>
          <w:sz w:val="32"/>
          <w:szCs w:val="32"/>
          <w:lang w:val="es-ES_tradnl" w:eastAsia="es-ES_tradnl"/>
        </w:rPr>
        <w:br/>
      </w:r>
      <w:r w:rsidRPr="00120E92">
        <w:rPr>
          <w:rFonts w:cs="Arial"/>
          <w:b/>
          <w:bCs/>
          <w:color w:val="F4B083" w:themeColor="accent2" w:themeTint="99"/>
          <w:spacing w:val="0"/>
          <w:sz w:val="32"/>
          <w:szCs w:val="32"/>
          <w:lang w:val="es-ES_tradnl" w:eastAsia="es-ES_tradnl"/>
        </w:rPr>
        <w:t>OBRAS POR PROCEDIMIENTO ABIERTO SIMPLIFICADO</w:t>
      </w:r>
    </w:p>
    <w:p w14:paraId="2AFAE88A" w14:textId="77777777" w:rsidR="00811D4E" w:rsidRPr="005E19E3" w:rsidRDefault="00811D4E" w:rsidP="00811D4E">
      <w:pPr>
        <w:pStyle w:val="Encabezado"/>
        <w:tabs>
          <w:tab w:val="clear" w:pos="4320"/>
          <w:tab w:val="clear" w:pos="8640"/>
        </w:tabs>
        <w:spacing w:line="360" w:lineRule="auto"/>
        <w:ind w:left="195"/>
        <w:rPr>
          <w:rFonts w:cs="Arial"/>
          <w:bCs/>
          <w:i/>
          <w:spacing w:val="0"/>
          <w:sz w:val="22"/>
          <w:szCs w:val="22"/>
          <w:lang w:val="es-ES_tradnl" w:eastAsia="es-ES_tradnl"/>
        </w:rPr>
      </w:pPr>
      <w:r>
        <w:rPr>
          <w:rFonts w:cs="Arial"/>
          <w:bCs/>
          <w:color w:val="808080"/>
          <w:spacing w:val="0"/>
          <w:sz w:val="22"/>
          <w:szCs w:val="22"/>
          <w:lang w:val="es-ES_tradnl" w:eastAsia="es-ES_tradnl"/>
        </w:rPr>
        <w:tab/>
      </w:r>
    </w:p>
    <w:p w14:paraId="76B7B1FF" w14:textId="77777777" w:rsidR="00811D4E" w:rsidRDefault="00811D4E" w:rsidP="00811D4E">
      <w:pPr>
        <w:pStyle w:val="Encabezado"/>
        <w:tabs>
          <w:tab w:val="clear" w:pos="4320"/>
          <w:tab w:val="clear" w:pos="8640"/>
        </w:tabs>
        <w:spacing w:line="360" w:lineRule="auto"/>
        <w:jc w:val="center"/>
        <w:rPr>
          <w:rFonts w:cs="Arial"/>
          <w:b/>
          <w:bCs/>
          <w:spacing w:val="0"/>
          <w:sz w:val="24"/>
          <w:szCs w:val="22"/>
          <w:lang w:val="es-ES_tradnl" w:eastAsia="es-ES_tradnl"/>
        </w:rPr>
      </w:pPr>
    </w:p>
    <w:p w14:paraId="003488DD" w14:textId="77777777" w:rsidR="00811D4E" w:rsidRPr="00624D7F" w:rsidRDefault="00811D4E" w:rsidP="00811D4E">
      <w:pPr>
        <w:pStyle w:val="Encabezado"/>
        <w:tabs>
          <w:tab w:val="clear" w:pos="4320"/>
          <w:tab w:val="clear" w:pos="8640"/>
        </w:tabs>
        <w:spacing w:line="360" w:lineRule="auto"/>
        <w:jc w:val="center"/>
        <w:rPr>
          <w:rFonts w:cs="Arial"/>
          <w:b/>
          <w:bCs/>
          <w:color w:val="767171" w:themeColor="background2" w:themeShade="80"/>
          <w:spacing w:val="0"/>
          <w:sz w:val="28"/>
          <w:szCs w:val="28"/>
          <w:lang w:val="es-ES_tradnl" w:eastAsia="es-ES_tradnl"/>
        </w:rPr>
      </w:pPr>
      <w:r w:rsidRPr="00624D7F">
        <w:rPr>
          <w:rFonts w:cs="Arial"/>
          <w:b/>
          <w:bCs/>
          <w:color w:val="767171" w:themeColor="background2" w:themeShade="80"/>
          <w:spacing w:val="0"/>
          <w:sz w:val="28"/>
          <w:szCs w:val="28"/>
          <w:lang w:val="es-ES_tradnl" w:eastAsia="es-ES_tradnl"/>
        </w:rPr>
        <w:t xml:space="preserve">I. ASPECTOS </w:t>
      </w:r>
      <w:r w:rsidRPr="007F3C73">
        <w:rPr>
          <w:rFonts w:cs="Arial"/>
          <w:b/>
          <w:bCs/>
          <w:color w:val="767171" w:themeColor="background2" w:themeShade="80"/>
          <w:spacing w:val="0"/>
          <w:sz w:val="28"/>
          <w:szCs w:val="28"/>
          <w:lang w:val="es-ES_tradnl" w:eastAsia="es-ES_tradnl"/>
        </w:rPr>
        <w:t xml:space="preserve">GENERALES </w:t>
      </w:r>
      <w:r w:rsidRPr="00624D7F">
        <w:rPr>
          <w:rFonts w:cs="Arial"/>
          <w:b/>
          <w:bCs/>
          <w:color w:val="767171" w:themeColor="background2" w:themeShade="80"/>
          <w:spacing w:val="0"/>
          <w:sz w:val="28"/>
          <w:szCs w:val="28"/>
          <w:lang w:val="es-ES_tradnl" w:eastAsia="es-ES_tradnl"/>
        </w:rPr>
        <w:t>Y CONFIGURACIÓN DEL CONTRATO</w:t>
      </w:r>
    </w:p>
    <w:p w14:paraId="7A733842" w14:textId="77777777" w:rsidR="00811D4E" w:rsidRDefault="00811D4E" w:rsidP="00811D4E">
      <w:pPr>
        <w:pStyle w:val="Encabezado"/>
        <w:tabs>
          <w:tab w:val="clear" w:pos="4320"/>
          <w:tab w:val="clear" w:pos="8640"/>
        </w:tabs>
        <w:spacing w:line="360" w:lineRule="auto"/>
        <w:jc w:val="center"/>
        <w:rPr>
          <w:rFonts w:cs="Arial"/>
          <w:b/>
          <w:bCs/>
          <w:spacing w:val="0"/>
          <w:sz w:val="24"/>
          <w:szCs w:val="22"/>
          <w:lang w:val="es-ES_tradnl" w:eastAsia="es-ES_tradnl"/>
        </w:rPr>
      </w:pPr>
    </w:p>
    <w:p w14:paraId="3142421A" w14:textId="77777777" w:rsidR="00811D4E" w:rsidRPr="00624D7F" w:rsidRDefault="00811D4E" w:rsidP="00811D4E">
      <w:pPr>
        <w:pStyle w:val="Encabezado"/>
        <w:tabs>
          <w:tab w:val="clear" w:pos="4320"/>
          <w:tab w:val="clear" w:pos="8640"/>
        </w:tabs>
        <w:spacing w:line="360" w:lineRule="auto"/>
        <w:rPr>
          <w:rFonts w:cs="Arial"/>
          <w:color w:val="0070C0"/>
          <w:sz w:val="24"/>
        </w:rPr>
      </w:pPr>
      <w:r w:rsidRPr="00624D7F">
        <w:rPr>
          <w:rFonts w:cs="Arial"/>
          <w:b/>
          <w:bCs/>
          <w:color w:val="0070C0"/>
          <w:spacing w:val="0"/>
          <w:sz w:val="24"/>
          <w:szCs w:val="22"/>
          <w:lang w:val="es-ES_tradnl" w:eastAsia="es-ES_tradnl"/>
        </w:rPr>
        <w:t>1. OBJETO DEL CONTRATO</w:t>
      </w:r>
    </w:p>
    <w:p w14:paraId="55EEA68D" w14:textId="77777777" w:rsidR="00811D4E" w:rsidRDefault="00811D4E" w:rsidP="00811D4E">
      <w:pPr>
        <w:suppressAutoHyphens/>
        <w:spacing w:line="360" w:lineRule="auto"/>
        <w:ind w:left="284"/>
        <w:rPr>
          <w:spacing w:val="-2"/>
          <w:sz w:val="22"/>
          <w:lang w:val="es-ES_tradnl"/>
        </w:rPr>
      </w:pPr>
    </w:p>
    <w:p w14:paraId="3F785786" w14:textId="77777777" w:rsidR="00811D4E" w:rsidRDefault="00811D4E" w:rsidP="00811D4E">
      <w:pPr>
        <w:suppressAutoHyphens/>
        <w:spacing w:line="360" w:lineRule="auto"/>
        <w:ind w:left="284"/>
        <w:rPr>
          <w:spacing w:val="-2"/>
          <w:sz w:val="22"/>
          <w:lang w:val="es-ES_tradnl"/>
        </w:rPr>
      </w:pPr>
      <w:r w:rsidRPr="00DC2D7A">
        <w:rPr>
          <w:spacing w:val="-2"/>
          <w:sz w:val="22"/>
          <w:lang w:val="es-ES_tradnl"/>
        </w:rPr>
        <w:t>El contrato que en base al presente plieg</w:t>
      </w:r>
      <w:r>
        <w:rPr>
          <w:spacing w:val="-2"/>
          <w:sz w:val="22"/>
          <w:lang w:val="es-ES_tradnl"/>
        </w:rPr>
        <w:t>o se realice tendrá por objeto .......................</w:t>
      </w:r>
      <w:r w:rsidRPr="00DC2D7A">
        <w:rPr>
          <w:spacing w:val="-2"/>
          <w:sz w:val="22"/>
          <w:lang w:val="es-ES_tradnl"/>
        </w:rPr>
        <w:t>,</w:t>
      </w:r>
      <w:r>
        <w:rPr>
          <w:spacing w:val="-2"/>
          <w:sz w:val="22"/>
          <w:lang w:val="es-ES_tradnl"/>
        </w:rPr>
        <w:t xml:space="preserve"> </w:t>
      </w:r>
      <w:r w:rsidRPr="00DC2D7A">
        <w:rPr>
          <w:spacing w:val="-2"/>
          <w:sz w:val="22"/>
          <w:lang w:val="es-ES_tradnl"/>
        </w:rPr>
        <w:t>de conformidad con la documentación técnica que figura en el expediente que tendrá carácter contractual.</w:t>
      </w:r>
    </w:p>
    <w:p w14:paraId="06C28387" w14:textId="77777777" w:rsidR="00811D4E" w:rsidRDefault="00811D4E" w:rsidP="00811D4E">
      <w:pPr>
        <w:suppressAutoHyphens/>
        <w:spacing w:line="360" w:lineRule="auto"/>
        <w:ind w:left="195"/>
        <w:rPr>
          <w:spacing w:val="-2"/>
          <w:sz w:val="22"/>
          <w:lang w:val="es-ES_tradnl"/>
        </w:rPr>
      </w:pPr>
    </w:p>
    <w:p w14:paraId="6F3C8F55" w14:textId="77777777" w:rsidR="00811D4E" w:rsidRPr="003378F8" w:rsidRDefault="00811D4E" w:rsidP="00811D4E">
      <w:pPr>
        <w:suppressAutoHyphens/>
        <w:spacing w:line="360" w:lineRule="auto"/>
        <w:ind w:left="284"/>
        <w:outlineLvl w:val="0"/>
        <w:rPr>
          <w:spacing w:val="-2"/>
          <w:sz w:val="22"/>
          <w:lang w:val="es-ES_tradnl"/>
        </w:rPr>
      </w:pPr>
      <w:r>
        <w:rPr>
          <w:spacing w:val="-2"/>
          <w:sz w:val="22"/>
          <w:lang w:val="es-ES_tradnl"/>
        </w:rPr>
        <w:t>Código CPV</w:t>
      </w:r>
      <w:r w:rsidRPr="003378F8">
        <w:rPr>
          <w:spacing w:val="-2"/>
          <w:sz w:val="22"/>
          <w:lang w:val="es-ES_tradnl"/>
        </w:rPr>
        <w:t>:</w:t>
      </w:r>
      <w:r>
        <w:rPr>
          <w:spacing w:val="-2"/>
          <w:sz w:val="22"/>
          <w:lang w:val="es-ES_tradnl"/>
        </w:rPr>
        <w:t xml:space="preserve"> </w:t>
      </w:r>
      <w:r w:rsidRPr="003378F8">
        <w:rPr>
          <w:spacing w:val="-2"/>
          <w:sz w:val="22"/>
          <w:lang w:val="es-ES_tradnl"/>
        </w:rPr>
        <w:t>………………………………………</w:t>
      </w:r>
      <w:proofErr w:type="gramStart"/>
      <w:r w:rsidRPr="003378F8">
        <w:rPr>
          <w:spacing w:val="-2"/>
          <w:sz w:val="22"/>
          <w:lang w:val="es-ES_tradnl"/>
        </w:rPr>
        <w:t>…….</w:t>
      </w:r>
      <w:proofErr w:type="gramEnd"/>
      <w:r w:rsidRPr="003378F8">
        <w:rPr>
          <w:spacing w:val="-2"/>
          <w:sz w:val="22"/>
          <w:lang w:val="es-ES_tradnl"/>
        </w:rPr>
        <w:t>……………….</w:t>
      </w:r>
    </w:p>
    <w:p w14:paraId="0153A00D" w14:textId="77777777" w:rsidR="00811D4E" w:rsidRDefault="00811D4E" w:rsidP="00811D4E">
      <w:pPr>
        <w:suppressAutoHyphens/>
        <w:spacing w:line="360" w:lineRule="auto"/>
        <w:rPr>
          <w:spacing w:val="-2"/>
          <w:sz w:val="22"/>
          <w:lang w:val="es-ES_tradnl"/>
        </w:rPr>
      </w:pPr>
    </w:p>
    <w:p w14:paraId="002FC30E" w14:textId="77777777" w:rsidR="00811D4E" w:rsidRPr="005E19E3" w:rsidRDefault="00811D4E" w:rsidP="00811D4E">
      <w:pPr>
        <w:suppressAutoHyphens/>
        <w:ind w:left="567"/>
        <w:outlineLvl w:val="0"/>
        <w:rPr>
          <w:b/>
          <w:i/>
          <w:color w:val="808080"/>
          <w:spacing w:val="-2"/>
          <w:sz w:val="26"/>
          <w:lang w:val="es-ES_tradnl"/>
        </w:rPr>
      </w:pPr>
      <w:r w:rsidRPr="005E19E3">
        <w:rPr>
          <w:b/>
          <w:i/>
          <w:color w:val="808080"/>
          <w:spacing w:val="-2"/>
          <w:sz w:val="22"/>
          <w:lang w:val="es-ES_tradnl"/>
        </w:rPr>
        <w:t>Supuestos o variantes</w:t>
      </w:r>
      <w:r w:rsidRPr="005E19E3">
        <w:rPr>
          <w:b/>
          <w:i/>
          <w:color w:val="808080"/>
          <w:spacing w:val="-3"/>
          <w:sz w:val="22"/>
          <w:lang w:val="es-ES_tradnl"/>
        </w:rPr>
        <w:tab/>
      </w:r>
    </w:p>
    <w:p w14:paraId="435AA9A2" w14:textId="77777777" w:rsidR="00811D4E" w:rsidRPr="005E19E3" w:rsidRDefault="00811D4E" w:rsidP="00811D4E">
      <w:pPr>
        <w:suppressAutoHyphens/>
        <w:spacing w:line="360" w:lineRule="auto"/>
        <w:ind w:left="567"/>
        <w:rPr>
          <w:b/>
          <w:i/>
          <w:color w:val="808080"/>
          <w:spacing w:val="-2"/>
          <w:sz w:val="22"/>
          <w:lang w:val="es-ES_tradnl"/>
        </w:rPr>
      </w:pPr>
    </w:p>
    <w:p w14:paraId="082A7E03" w14:textId="77777777" w:rsidR="00811D4E" w:rsidRPr="00294DF3" w:rsidRDefault="00811D4E" w:rsidP="00811D4E">
      <w:pPr>
        <w:suppressAutoHyphens/>
        <w:spacing w:line="360" w:lineRule="auto"/>
        <w:ind w:left="567"/>
        <w:rPr>
          <w:i/>
          <w:color w:val="808080"/>
          <w:spacing w:val="-2"/>
          <w:sz w:val="22"/>
          <w:lang w:val="es-ES_tradnl"/>
        </w:rPr>
      </w:pPr>
      <w:r w:rsidRPr="005E19E3">
        <w:rPr>
          <w:i/>
          <w:color w:val="808080"/>
          <w:spacing w:val="-2"/>
          <w:sz w:val="22"/>
          <w:lang w:val="es-ES_tradnl"/>
        </w:rPr>
        <w:t xml:space="preserve">a) </w:t>
      </w:r>
      <w:r w:rsidRPr="005E19E3">
        <w:rPr>
          <w:b/>
          <w:i/>
          <w:color w:val="808080"/>
          <w:spacing w:val="-2"/>
          <w:sz w:val="22"/>
          <w:lang w:val="es-ES_tradnl"/>
        </w:rPr>
        <w:t>Que las obras no se dividan en lotes</w:t>
      </w:r>
      <w:r w:rsidRPr="005E19E3">
        <w:rPr>
          <w:i/>
          <w:color w:val="808080"/>
          <w:spacing w:val="-2"/>
          <w:sz w:val="22"/>
          <w:lang w:val="es-ES_tradnl"/>
        </w:rPr>
        <w:t xml:space="preserve">, </w:t>
      </w:r>
      <w:r w:rsidRPr="00C53E89">
        <w:rPr>
          <w:i/>
          <w:color w:val="808080"/>
          <w:spacing w:val="-2"/>
          <w:sz w:val="22"/>
          <w:lang w:val="es-ES_tradnl"/>
        </w:rPr>
        <w:t xml:space="preserve">en cuyo caso deberá justificarse la razón por la que no procede la división del contrato en lotes, de conformidad con el </w:t>
      </w:r>
      <w:r>
        <w:rPr>
          <w:i/>
          <w:color w:val="808080"/>
          <w:spacing w:val="-2"/>
          <w:sz w:val="22"/>
          <w:lang w:val="es-ES_tradnl"/>
        </w:rPr>
        <w:t>artículo</w:t>
      </w:r>
      <w:r w:rsidRPr="00C53E89">
        <w:rPr>
          <w:i/>
          <w:color w:val="808080"/>
          <w:spacing w:val="-2"/>
          <w:sz w:val="22"/>
          <w:lang w:val="es-ES_tradnl"/>
        </w:rPr>
        <w:t xml:space="preserve"> 99.3 de la Ley 9/2017, de 8 de noviembre, de Contratos del Sector Público</w:t>
      </w:r>
      <w:r w:rsidRPr="00294DF3">
        <w:rPr>
          <w:i/>
          <w:color w:val="808080"/>
          <w:spacing w:val="-2"/>
          <w:sz w:val="22"/>
          <w:lang w:val="es-ES_tradnl"/>
        </w:rPr>
        <w:t>.</w:t>
      </w:r>
    </w:p>
    <w:p w14:paraId="6130F21C" w14:textId="77777777" w:rsidR="00811D4E" w:rsidRPr="005E19E3" w:rsidRDefault="00811D4E" w:rsidP="00811D4E">
      <w:pPr>
        <w:suppressAutoHyphens/>
        <w:ind w:left="567"/>
        <w:rPr>
          <w:i/>
          <w:color w:val="808080"/>
          <w:spacing w:val="-2"/>
          <w:sz w:val="22"/>
          <w:lang w:val="es-ES_tradnl"/>
        </w:rPr>
      </w:pPr>
    </w:p>
    <w:p w14:paraId="2DC4FEC7"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b) </w:t>
      </w:r>
      <w:r w:rsidRPr="005E19E3">
        <w:rPr>
          <w:b/>
          <w:i/>
          <w:color w:val="808080"/>
          <w:spacing w:val="-2"/>
          <w:sz w:val="22"/>
          <w:lang w:val="es-ES_tradnl"/>
        </w:rPr>
        <w:t>Que las obras se dividan en lotes</w:t>
      </w:r>
      <w:r w:rsidRPr="005E19E3">
        <w:rPr>
          <w:i/>
          <w:color w:val="808080"/>
          <w:spacing w:val="-2"/>
          <w:sz w:val="22"/>
          <w:lang w:val="es-ES_tradnl"/>
        </w:rPr>
        <w:t>, en cuyo caso se añadirá lo siguiente:</w:t>
      </w:r>
    </w:p>
    <w:p w14:paraId="796EF3A1" w14:textId="77777777" w:rsidR="00811D4E" w:rsidRDefault="00811D4E" w:rsidP="00811D4E">
      <w:pPr>
        <w:suppressAutoHyphens/>
        <w:spacing w:line="360" w:lineRule="auto"/>
        <w:rPr>
          <w:spacing w:val="-2"/>
          <w:sz w:val="22"/>
          <w:lang w:val="es-ES_tradnl"/>
        </w:rPr>
      </w:pPr>
    </w:p>
    <w:p w14:paraId="30855170"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 xml:space="preserve">A efectos de la adjudicación, las obras se dividen en los lotes que a continuación se indican, </w:t>
      </w:r>
      <w:r>
        <w:rPr>
          <w:spacing w:val="-2"/>
          <w:sz w:val="22"/>
          <w:lang w:val="es-ES_tradnl"/>
        </w:rPr>
        <w:t>y se podrá</w:t>
      </w:r>
      <w:r w:rsidRPr="009274F5">
        <w:rPr>
          <w:spacing w:val="-2"/>
          <w:sz w:val="22"/>
          <w:lang w:val="es-ES_tradnl"/>
        </w:rPr>
        <w:t xml:space="preserve"> presentar oferta por uno, varios o todos los lotes:</w:t>
      </w:r>
    </w:p>
    <w:p w14:paraId="05920989" w14:textId="77777777" w:rsidR="00811D4E" w:rsidRPr="009274F5" w:rsidRDefault="00811D4E" w:rsidP="00811D4E">
      <w:pPr>
        <w:suppressAutoHyphens/>
        <w:spacing w:line="360" w:lineRule="auto"/>
        <w:ind w:left="284"/>
        <w:rPr>
          <w:spacing w:val="-2"/>
          <w:sz w:val="22"/>
          <w:lang w:val="es-ES_tradnl"/>
        </w:rPr>
      </w:pPr>
    </w:p>
    <w:p w14:paraId="4E848A0F"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1.- .</w:t>
      </w:r>
      <w:r w:rsidRPr="009274F5">
        <w:rPr>
          <w:spacing w:val="-2"/>
          <w:sz w:val="22"/>
          <w:lang w:val="es-ES_tradnl"/>
        </w:rPr>
        <w:t>.........................................................................................</w:t>
      </w:r>
    </w:p>
    <w:p w14:paraId="4DB1519E" w14:textId="77777777" w:rsidR="00811D4E" w:rsidRPr="009274F5" w:rsidRDefault="00811D4E" w:rsidP="00811D4E">
      <w:pPr>
        <w:suppressAutoHyphens/>
        <w:spacing w:line="360" w:lineRule="auto"/>
        <w:ind w:left="284"/>
        <w:rPr>
          <w:spacing w:val="-2"/>
          <w:sz w:val="22"/>
          <w:lang w:val="es-ES_tradnl"/>
        </w:rPr>
      </w:pPr>
      <w:r>
        <w:rPr>
          <w:spacing w:val="-2"/>
          <w:sz w:val="22"/>
          <w:lang w:val="es-ES_tradnl"/>
        </w:rPr>
        <w:t>Lote 2.- …………</w:t>
      </w:r>
      <w:r w:rsidRPr="009274F5">
        <w:rPr>
          <w:spacing w:val="-2"/>
          <w:sz w:val="22"/>
          <w:lang w:val="es-ES_tradnl"/>
        </w:rPr>
        <w:t>............................................................................</w:t>
      </w:r>
    </w:p>
    <w:p w14:paraId="2694F104"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3.- </w:t>
      </w:r>
      <w:r w:rsidRPr="009274F5">
        <w:rPr>
          <w:spacing w:val="-2"/>
          <w:sz w:val="22"/>
          <w:lang w:val="es-ES_tradnl"/>
        </w:rPr>
        <w:t>..........................................................................................</w:t>
      </w:r>
    </w:p>
    <w:p w14:paraId="3AEEFF65" w14:textId="77777777" w:rsidR="00811D4E" w:rsidRDefault="00811D4E" w:rsidP="00811D4E">
      <w:pPr>
        <w:suppressAutoHyphens/>
        <w:spacing w:line="360" w:lineRule="auto"/>
        <w:ind w:left="284"/>
        <w:rPr>
          <w:b/>
          <w:spacing w:val="-2"/>
          <w:sz w:val="22"/>
          <w:lang w:val="es-ES_tradnl"/>
        </w:rPr>
      </w:pPr>
      <w:r w:rsidRPr="009274F5">
        <w:rPr>
          <w:spacing w:val="-2"/>
          <w:sz w:val="22"/>
          <w:lang w:val="es-ES_tradnl"/>
        </w:rPr>
        <w:t>(...)</w:t>
      </w:r>
      <w:r w:rsidRPr="009274F5">
        <w:rPr>
          <w:b/>
          <w:spacing w:val="-2"/>
          <w:sz w:val="22"/>
          <w:lang w:val="es-ES_tradnl"/>
        </w:rPr>
        <w:tab/>
      </w:r>
      <w:r w:rsidRPr="009274F5">
        <w:rPr>
          <w:b/>
          <w:spacing w:val="-2"/>
          <w:sz w:val="22"/>
          <w:lang w:val="es-ES_tradnl"/>
        </w:rPr>
        <w:tab/>
      </w:r>
    </w:p>
    <w:p w14:paraId="7DC89077" w14:textId="77777777" w:rsidR="00811D4E" w:rsidRPr="00A51FC4" w:rsidRDefault="00811D4E" w:rsidP="00811D4E">
      <w:pPr>
        <w:suppressAutoHyphens/>
        <w:spacing w:line="360" w:lineRule="auto"/>
        <w:ind w:left="284"/>
        <w:rPr>
          <w:b/>
          <w:spacing w:val="-2"/>
          <w:sz w:val="16"/>
          <w:szCs w:val="16"/>
          <w:lang w:val="es-ES_tradnl"/>
        </w:rPr>
      </w:pPr>
    </w:p>
    <w:p w14:paraId="125B3013"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1: .....................................</w:t>
      </w:r>
    </w:p>
    <w:p w14:paraId="4F5012B5"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2: .....................................</w:t>
      </w:r>
    </w:p>
    <w:p w14:paraId="4DEA805F"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3: .....................................</w:t>
      </w:r>
    </w:p>
    <w:p w14:paraId="384B9574" w14:textId="77777777" w:rsidR="00811D4E" w:rsidRPr="00120E92" w:rsidRDefault="00811D4E" w:rsidP="00811D4E">
      <w:pPr>
        <w:pStyle w:val="Encabezado"/>
        <w:tabs>
          <w:tab w:val="clear" w:pos="4320"/>
          <w:tab w:val="clear" w:pos="8640"/>
        </w:tabs>
        <w:spacing w:line="360" w:lineRule="auto"/>
        <w:rPr>
          <w:rFonts w:cs="Arial"/>
          <w:b/>
          <w:bCs/>
          <w:spacing w:val="0"/>
          <w:sz w:val="24"/>
          <w:szCs w:val="22"/>
          <w:u w:val="single"/>
          <w:lang w:val="es-ES_tradnl" w:eastAsia="es-ES_tradnl"/>
        </w:rPr>
      </w:pPr>
    </w:p>
    <w:p w14:paraId="46B14DEB" w14:textId="77777777" w:rsidR="00811D4E" w:rsidRPr="00624D7F"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624D7F">
        <w:rPr>
          <w:rFonts w:cs="Arial"/>
          <w:b/>
          <w:bCs/>
          <w:color w:val="0070C0"/>
          <w:spacing w:val="0"/>
          <w:sz w:val="24"/>
          <w:szCs w:val="22"/>
          <w:lang w:val="es-ES_tradnl" w:eastAsia="es-ES_tradnl"/>
        </w:rPr>
        <w:t>2. JUSTIFICACIÓN DE LA NECESIDAD DE CONTRATAR</w:t>
      </w:r>
    </w:p>
    <w:p w14:paraId="1B0714DA" w14:textId="77777777" w:rsidR="00811D4E" w:rsidRPr="00C53E89"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79B7B8EC" w14:textId="77777777" w:rsidR="00811D4E" w:rsidRPr="00C53E89"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C53E89">
        <w:rPr>
          <w:rFonts w:cs="Arial"/>
          <w:bCs/>
          <w:spacing w:val="0"/>
          <w:sz w:val="22"/>
          <w:szCs w:val="22"/>
          <w:lang w:val="es-ES_tradnl" w:eastAsia="es-ES_tradnl"/>
        </w:rPr>
        <w:t xml:space="preserve">En el pliego de prescripciones técnicas </w:t>
      </w:r>
      <w:r w:rsidRPr="00937954">
        <w:rPr>
          <w:b/>
          <w:i/>
          <w:color w:val="808080"/>
          <w:spacing w:val="-2"/>
          <w:sz w:val="22"/>
          <w:lang w:val="es-ES_tradnl"/>
        </w:rPr>
        <w:t>(o, en su caso, en algún otro documento que forme parte del expediente de contratación)</w:t>
      </w:r>
      <w:r w:rsidRPr="00C53E89">
        <w:rPr>
          <w:rFonts w:cs="Arial"/>
          <w:bCs/>
          <w:spacing w:val="0"/>
          <w:sz w:val="22"/>
          <w:szCs w:val="22"/>
          <w:lang w:val="es-ES_tradnl" w:eastAsia="es-ES_tradnl"/>
        </w:rPr>
        <w:t xml:space="preserve"> constan las razones que han llevado a esta Administración a la celebración del contrato a que se refiere el presente pliego.</w:t>
      </w:r>
    </w:p>
    <w:p w14:paraId="183E2BC0"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24211B86" w14:textId="77777777" w:rsidR="00811D4E" w:rsidRPr="00624D7F"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624D7F">
        <w:rPr>
          <w:rFonts w:cs="Arial"/>
          <w:b/>
          <w:bCs/>
          <w:color w:val="0070C0"/>
          <w:spacing w:val="0"/>
          <w:sz w:val="24"/>
          <w:szCs w:val="22"/>
          <w:lang w:val="es-ES_tradnl" w:eastAsia="es-ES_tradnl"/>
        </w:rPr>
        <w:t>3. PLAZO DE EJECUCIÓN</w:t>
      </w:r>
    </w:p>
    <w:p w14:paraId="2529B50E" w14:textId="77777777" w:rsidR="00811D4E" w:rsidRDefault="00811D4E" w:rsidP="00811D4E">
      <w:pPr>
        <w:suppressAutoHyphens/>
        <w:spacing w:line="360" w:lineRule="auto"/>
        <w:ind w:left="567"/>
        <w:outlineLvl w:val="0"/>
        <w:rPr>
          <w:b/>
          <w:i/>
          <w:color w:val="808080"/>
          <w:spacing w:val="-2"/>
          <w:sz w:val="22"/>
          <w:lang w:val="es-ES_tradnl"/>
        </w:rPr>
      </w:pPr>
    </w:p>
    <w:p w14:paraId="4C13979A" w14:textId="77777777" w:rsidR="00811D4E" w:rsidRDefault="00811D4E" w:rsidP="00811D4E">
      <w:pPr>
        <w:suppressAutoHyphens/>
        <w:spacing w:line="360" w:lineRule="auto"/>
        <w:ind w:left="567"/>
        <w:outlineLvl w:val="0"/>
        <w:rPr>
          <w:b/>
          <w:i/>
          <w:color w:val="808080"/>
          <w:spacing w:val="-3"/>
          <w:sz w:val="22"/>
          <w:lang w:val="es-ES_tradnl"/>
        </w:rPr>
      </w:pPr>
      <w:r w:rsidRPr="005E19E3">
        <w:rPr>
          <w:b/>
          <w:i/>
          <w:color w:val="808080"/>
          <w:spacing w:val="-2"/>
          <w:sz w:val="22"/>
          <w:lang w:val="es-ES_tradnl"/>
        </w:rPr>
        <w:t>Supuestos o variantes</w:t>
      </w:r>
      <w:r w:rsidRPr="005E19E3">
        <w:rPr>
          <w:b/>
          <w:i/>
          <w:color w:val="808080"/>
          <w:spacing w:val="-3"/>
          <w:sz w:val="22"/>
          <w:lang w:val="es-ES_tradnl"/>
        </w:rPr>
        <w:tab/>
      </w:r>
    </w:p>
    <w:p w14:paraId="26ABCDA8" w14:textId="77777777" w:rsidR="00811D4E" w:rsidRPr="005E19E3" w:rsidRDefault="00811D4E" w:rsidP="00811D4E">
      <w:pPr>
        <w:suppressAutoHyphens/>
        <w:spacing w:line="360" w:lineRule="auto"/>
        <w:ind w:left="567"/>
        <w:rPr>
          <w:b/>
          <w:i/>
          <w:color w:val="808080"/>
          <w:spacing w:val="-2"/>
          <w:sz w:val="22"/>
          <w:lang w:val="es-ES_tradnl"/>
        </w:rPr>
      </w:pPr>
    </w:p>
    <w:p w14:paraId="27FD7049"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a) </w:t>
      </w:r>
      <w:r w:rsidRPr="005E19E3">
        <w:rPr>
          <w:b/>
          <w:i/>
          <w:color w:val="808080"/>
          <w:spacing w:val="-2"/>
          <w:sz w:val="22"/>
          <w:lang w:val="es-ES_tradnl"/>
        </w:rPr>
        <w:t>Que las obras no se dividan en lotes</w:t>
      </w:r>
      <w:r w:rsidRPr="005E19E3">
        <w:rPr>
          <w:i/>
          <w:color w:val="808080"/>
          <w:spacing w:val="-2"/>
          <w:sz w:val="22"/>
          <w:lang w:val="es-ES_tradnl"/>
        </w:rPr>
        <w:t>, en cuyo caso se deberá indicar que:</w:t>
      </w:r>
    </w:p>
    <w:p w14:paraId="40C97A95" w14:textId="77777777" w:rsidR="00811D4E" w:rsidRDefault="00811D4E" w:rsidP="00811D4E">
      <w:pPr>
        <w:suppressAutoHyphens/>
        <w:ind w:left="195"/>
        <w:rPr>
          <w:color w:val="808080"/>
          <w:spacing w:val="-2"/>
          <w:sz w:val="22"/>
          <w:lang w:val="es-ES_tradnl"/>
        </w:rPr>
      </w:pPr>
    </w:p>
    <w:p w14:paraId="0C708CB6" w14:textId="77777777" w:rsidR="00811D4E" w:rsidRDefault="00811D4E" w:rsidP="00811D4E">
      <w:pPr>
        <w:suppressAutoHyphens/>
        <w:spacing w:line="360" w:lineRule="auto"/>
        <w:ind w:left="193"/>
        <w:rPr>
          <w:spacing w:val="-2"/>
          <w:sz w:val="22"/>
          <w:lang w:val="es-ES_tradnl"/>
        </w:rPr>
      </w:pPr>
    </w:p>
    <w:p w14:paraId="54D2C8C7" w14:textId="77777777" w:rsidR="00811D4E" w:rsidRDefault="00811D4E" w:rsidP="00811D4E">
      <w:pPr>
        <w:suppressAutoHyphens/>
        <w:spacing w:line="360" w:lineRule="auto"/>
        <w:ind w:left="284"/>
        <w:rPr>
          <w:b/>
          <w:spacing w:val="-3"/>
          <w:sz w:val="22"/>
          <w:lang w:val="es-ES_tradnl"/>
        </w:rPr>
      </w:pPr>
      <w:r w:rsidRPr="00DC2D7A">
        <w:rPr>
          <w:spacing w:val="-2"/>
          <w:sz w:val="22"/>
          <w:lang w:val="es-ES_tradnl"/>
        </w:rPr>
        <w:t>El plazo total de ejecución de las obras objeto de la presente c</w:t>
      </w:r>
      <w:r>
        <w:rPr>
          <w:spacing w:val="-2"/>
          <w:sz w:val="22"/>
          <w:lang w:val="es-ES_tradnl"/>
        </w:rPr>
        <w:t>ontratación será de </w:t>
      </w:r>
      <w:r w:rsidRPr="006F05CA">
        <w:rPr>
          <w:spacing w:val="-2"/>
          <w:sz w:val="22"/>
          <w:lang w:val="es-ES_tradnl"/>
        </w:rPr>
        <w:t>....................................................................., contado a partir</w:t>
      </w:r>
      <w:r w:rsidRPr="00DC2D7A">
        <w:rPr>
          <w:spacing w:val="-2"/>
          <w:sz w:val="22"/>
          <w:lang w:val="es-ES_tradnl"/>
        </w:rPr>
        <w:t xml:space="preserve"> del día siguiente al de la firma del acta de comprobación del replanteo.</w:t>
      </w:r>
      <w:r w:rsidRPr="00DC2D7A">
        <w:rPr>
          <w:b/>
          <w:spacing w:val="-3"/>
          <w:sz w:val="22"/>
          <w:lang w:val="es-ES_tradnl"/>
        </w:rPr>
        <w:tab/>
      </w:r>
      <w:r w:rsidRPr="00DC2D7A">
        <w:rPr>
          <w:b/>
          <w:spacing w:val="-3"/>
          <w:sz w:val="22"/>
          <w:lang w:val="es-ES_tradnl"/>
        </w:rPr>
        <w:tab/>
      </w:r>
    </w:p>
    <w:p w14:paraId="356D7002" w14:textId="77777777" w:rsidR="00811D4E" w:rsidRPr="00DC2D7A" w:rsidRDefault="00811D4E" w:rsidP="00811D4E">
      <w:pPr>
        <w:suppressAutoHyphens/>
        <w:spacing w:line="360" w:lineRule="auto"/>
        <w:ind w:left="284"/>
        <w:rPr>
          <w:spacing w:val="-2"/>
          <w:sz w:val="26"/>
          <w:lang w:val="es-ES_tradnl"/>
        </w:rPr>
      </w:pPr>
    </w:p>
    <w:p w14:paraId="426EBDEA" w14:textId="77777777" w:rsidR="00811D4E" w:rsidRPr="00DC2D7A" w:rsidRDefault="00811D4E" w:rsidP="00811D4E">
      <w:pPr>
        <w:suppressAutoHyphens/>
        <w:spacing w:line="360" w:lineRule="auto"/>
        <w:ind w:left="284"/>
        <w:rPr>
          <w:spacing w:val="-2"/>
          <w:sz w:val="22"/>
          <w:lang w:val="es-ES_tradnl"/>
        </w:rPr>
      </w:pPr>
      <w:r w:rsidRPr="00DC2D7A">
        <w:rPr>
          <w:spacing w:val="-2"/>
          <w:sz w:val="22"/>
          <w:lang w:val="es-ES_tradnl"/>
        </w:rPr>
        <w:t>El contratista se entenderá incurso en mora por el transcurso del plazo citado,</w:t>
      </w:r>
      <w:r>
        <w:rPr>
          <w:spacing w:val="-2"/>
          <w:sz w:val="22"/>
          <w:lang w:val="es-ES_tradnl"/>
        </w:rPr>
        <w:t xml:space="preserve"> y</w:t>
      </w:r>
      <w:r w:rsidRPr="00DC2D7A">
        <w:rPr>
          <w:spacing w:val="-2"/>
          <w:sz w:val="22"/>
          <w:lang w:val="es-ES_tradnl"/>
        </w:rPr>
        <w:t xml:space="preserve"> </w:t>
      </w:r>
      <w:r>
        <w:rPr>
          <w:spacing w:val="-2"/>
          <w:sz w:val="22"/>
          <w:lang w:val="es-ES_tradnl"/>
        </w:rPr>
        <w:t>para ello no será</w:t>
      </w:r>
      <w:r w:rsidRPr="00DC2D7A">
        <w:rPr>
          <w:spacing w:val="-2"/>
          <w:sz w:val="22"/>
          <w:lang w:val="es-ES_tradnl"/>
        </w:rPr>
        <w:t xml:space="preserve"> necesaria intimación previa por parte de la Administración.</w:t>
      </w:r>
    </w:p>
    <w:p w14:paraId="2D7894E6" w14:textId="77777777" w:rsidR="00811D4E" w:rsidRDefault="00811D4E" w:rsidP="00811D4E">
      <w:pPr>
        <w:suppressAutoHyphens/>
        <w:ind w:left="195"/>
        <w:rPr>
          <w:color w:val="808080"/>
          <w:spacing w:val="-2"/>
          <w:sz w:val="22"/>
          <w:lang w:val="es-ES_tradnl"/>
        </w:rPr>
      </w:pPr>
    </w:p>
    <w:p w14:paraId="05F4FBB2" w14:textId="77777777" w:rsidR="00811D4E" w:rsidRPr="00C87F83" w:rsidRDefault="00811D4E" w:rsidP="00811D4E">
      <w:pPr>
        <w:suppressAutoHyphens/>
        <w:ind w:left="567"/>
        <w:rPr>
          <w:i/>
          <w:color w:val="808080"/>
          <w:spacing w:val="-2"/>
          <w:sz w:val="22"/>
          <w:lang w:val="es-ES_tradnl"/>
        </w:rPr>
      </w:pPr>
      <w:r w:rsidRPr="00C87F83">
        <w:rPr>
          <w:i/>
          <w:color w:val="808080"/>
          <w:spacing w:val="-2"/>
          <w:sz w:val="22"/>
          <w:lang w:val="es-ES_tradnl"/>
        </w:rPr>
        <w:t xml:space="preserve">b) </w:t>
      </w:r>
      <w:r w:rsidRPr="00C87F83">
        <w:rPr>
          <w:b/>
          <w:i/>
          <w:color w:val="808080"/>
          <w:spacing w:val="-2"/>
          <w:sz w:val="22"/>
          <w:lang w:val="es-ES_tradnl"/>
        </w:rPr>
        <w:t>Que las obras se dividan en lotes</w:t>
      </w:r>
      <w:r>
        <w:rPr>
          <w:b/>
          <w:i/>
          <w:color w:val="808080"/>
          <w:spacing w:val="-2"/>
          <w:sz w:val="22"/>
          <w:lang w:val="es-ES_tradnl"/>
        </w:rPr>
        <w:t>,</w:t>
      </w:r>
      <w:r w:rsidRPr="00C87F83">
        <w:rPr>
          <w:i/>
          <w:color w:val="808080"/>
          <w:spacing w:val="-2"/>
          <w:sz w:val="22"/>
          <w:lang w:val="es-ES_tradnl"/>
        </w:rPr>
        <w:t xml:space="preserve"> en este caso </w:t>
      </w:r>
      <w:r>
        <w:rPr>
          <w:i/>
          <w:color w:val="808080"/>
          <w:spacing w:val="-2"/>
          <w:sz w:val="22"/>
          <w:lang w:val="es-ES_tradnl"/>
        </w:rPr>
        <w:t>deberá</w:t>
      </w:r>
      <w:r w:rsidRPr="00C87F83">
        <w:rPr>
          <w:i/>
          <w:color w:val="808080"/>
          <w:spacing w:val="-2"/>
          <w:sz w:val="22"/>
          <w:lang w:val="es-ES_tradnl"/>
        </w:rPr>
        <w:t xml:space="preserve"> indicarse lo siguiente:</w:t>
      </w:r>
    </w:p>
    <w:p w14:paraId="2268A1B9" w14:textId="77777777" w:rsidR="00811D4E" w:rsidRDefault="00811D4E" w:rsidP="00811D4E">
      <w:pPr>
        <w:suppressAutoHyphens/>
        <w:rPr>
          <w:spacing w:val="-2"/>
          <w:sz w:val="22"/>
          <w:lang w:val="es-ES_tradnl"/>
        </w:rPr>
      </w:pPr>
    </w:p>
    <w:p w14:paraId="231109AE" w14:textId="77777777" w:rsidR="00811D4E" w:rsidRDefault="00811D4E" w:rsidP="00811D4E">
      <w:pPr>
        <w:suppressAutoHyphens/>
        <w:rPr>
          <w:spacing w:val="-2"/>
          <w:sz w:val="22"/>
          <w:lang w:val="es-ES_tradnl"/>
        </w:rPr>
      </w:pPr>
    </w:p>
    <w:p w14:paraId="5FAD1906" w14:textId="77777777" w:rsidR="00811D4E" w:rsidRPr="00727312" w:rsidRDefault="00811D4E" w:rsidP="00811D4E">
      <w:pPr>
        <w:suppressAutoHyphens/>
        <w:spacing w:line="360" w:lineRule="auto"/>
        <w:ind w:left="284"/>
        <w:rPr>
          <w:spacing w:val="-2"/>
          <w:sz w:val="22"/>
          <w:lang w:val="es-ES_tradnl"/>
        </w:rPr>
      </w:pPr>
      <w:r w:rsidRPr="00727312">
        <w:rPr>
          <w:spacing w:val="-2"/>
          <w:sz w:val="22"/>
          <w:lang w:val="es-ES_tradnl"/>
        </w:rPr>
        <w:t>El plazo total de ejecución para cada lote de obra, contado a partir del día siguiente al de la firma del acta de comprobación del replanteo, será el que se indica a continuación:</w:t>
      </w:r>
    </w:p>
    <w:p w14:paraId="0EA5D998" w14:textId="77777777" w:rsidR="00811D4E" w:rsidRPr="00727312" w:rsidRDefault="00811D4E" w:rsidP="00811D4E">
      <w:pPr>
        <w:suppressAutoHyphens/>
        <w:spacing w:line="360" w:lineRule="auto"/>
        <w:ind w:left="284"/>
        <w:rPr>
          <w:spacing w:val="-2"/>
          <w:sz w:val="22"/>
          <w:lang w:val="es-ES_tradnl"/>
        </w:rPr>
      </w:pPr>
    </w:p>
    <w:p w14:paraId="0B994A9A"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1.- </w:t>
      </w:r>
      <w:r w:rsidRPr="00727312">
        <w:rPr>
          <w:spacing w:val="-2"/>
          <w:sz w:val="22"/>
          <w:lang w:val="es-ES_tradnl"/>
        </w:rPr>
        <w:t>.....................................................................................</w:t>
      </w:r>
    </w:p>
    <w:p w14:paraId="12CFBA22"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2.- </w:t>
      </w:r>
      <w:r w:rsidRPr="00727312">
        <w:rPr>
          <w:spacing w:val="-2"/>
          <w:sz w:val="22"/>
          <w:lang w:val="es-ES_tradnl"/>
        </w:rPr>
        <w:t>.....................................................................................</w:t>
      </w:r>
    </w:p>
    <w:p w14:paraId="46246911"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3.- </w:t>
      </w:r>
      <w:r w:rsidRPr="00727312">
        <w:rPr>
          <w:spacing w:val="-2"/>
          <w:sz w:val="22"/>
          <w:lang w:val="es-ES_tradnl"/>
        </w:rPr>
        <w:t>.....................................................................................</w:t>
      </w:r>
    </w:p>
    <w:p w14:paraId="7DDF8C49" w14:textId="77777777" w:rsidR="00811D4E" w:rsidRDefault="00811D4E" w:rsidP="00811D4E">
      <w:pPr>
        <w:suppressAutoHyphens/>
        <w:spacing w:line="360" w:lineRule="auto"/>
        <w:ind w:left="284"/>
        <w:rPr>
          <w:b/>
          <w:spacing w:val="-2"/>
          <w:sz w:val="22"/>
          <w:lang w:val="es-ES_tradnl"/>
        </w:rPr>
      </w:pPr>
      <w:r w:rsidRPr="00727312">
        <w:rPr>
          <w:spacing w:val="-2"/>
          <w:sz w:val="22"/>
          <w:lang w:val="es-ES_tradnl"/>
        </w:rPr>
        <w:tab/>
        <w:t>(...)</w:t>
      </w:r>
      <w:r>
        <w:rPr>
          <w:b/>
          <w:spacing w:val="-2"/>
          <w:sz w:val="22"/>
          <w:lang w:val="es-ES_tradnl"/>
        </w:rPr>
        <w:tab/>
      </w:r>
    </w:p>
    <w:p w14:paraId="0415C7EE" w14:textId="77777777" w:rsidR="00811D4E" w:rsidRPr="00727312" w:rsidRDefault="00811D4E" w:rsidP="00811D4E">
      <w:pPr>
        <w:suppressAutoHyphens/>
        <w:spacing w:line="360" w:lineRule="auto"/>
        <w:ind w:left="284"/>
        <w:rPr>
          <w:spacing w:val="-2"/>
          <w:sz w:val="22"/>
          <w:lang w:val="es-ES_tradnl"/>
        </w:rPr>
      </w:pPr>
      <w:r>
        <w:rPr>
          <w:b/>
          <w:spacing w:val="-2"/>
          <w:sz w:val="22"/>
          <w:lang w:val="es-ES_tradnl"/>
        </w:rPr>
        <w:tab/>
      </w:r>
      <w:r>
        <w:rPr>
          <w:b/>
          <w:spacing w:val="-2"/>
          <w:sz w:val="22"/>
          <w:lang w:val="es-ES_tradnl"/>
        </w:rPr>
        <w:tab/>
      </w:r>
    </w:p>
    <w:p w14:paraId="52A3AF3B" w14:textId="77777777" w:rsidR="00624D7F" w:rsidRDefault="00811D4E" w:rsidP="00811D4E">
      <w:pPr>
        <w:suppressAutoHyphens/>
        <w:spacing w:line="360" w:lineRule="auto"/>
        <w:ind w:left="284"/>
        <w:rPr>
          <w:spacing w:val="-2"/>
          <w:sz w:val="22"/>
          <w:lang w:val="es-ES_tradnl"/>
        </w:rPr>
      </w:pPr>
      <w:r w:rsidRPr="00727312">
        <w:rPr>
          <w:spacing w:val="-2"/>
          <w:sz w:val="22"/>
          <w:lang w:val="es-ES_tradnl"/>
        </w:rPr>
        <w:t>El contratista se entenderá incurso en mora por el transcurso del plazo citado,</w:t>
      </w:r>
      <w:r>
        <w:rPr>
          <w:spacing w:val="-2"/>
          <w:sz w:val="22"/>
          <w:lang w:val="es-ES_tradnl"/>
        </w:rPr>
        <w:t xml:space="preserve"> y</w:t>
      </w:r>
      <w:r w:rsidRPr="00727312">
        <w:rPr>
          <w:spacing w:val="-2"/>
          <w:sz w:val="22"/>
          <w:lang w:val="es-ES_tradnl"/>
        </w:rPr>
        <w:t xml:space="preserve"> </w:t>
      </w:r>
      <w:r>
        <w:rPr>
          <w:spacing w:val="-2"/>
          <w:sz w:val="22"/>
          <w:lang w:val="es-ES_tradnl"/>
        </w:rPr>
        <w:t>para ello no será</w:t>
      </w:r>
      <w:r w:rsidRPr="00727312">
        <w:rPr>
          <w:spacing w:val="-2"/>
          <w:sz w:val="22"/>
          <w:lang w:val="es-ES_tradnl"/>
        </w:rPr>
        <w:t xml:space="preserve"> necesaria intimación previa por parte de la Administración.</w:t>
      </w:r>
    </w:p>
    <w:p w14:paraId="6C8645FE" w14:textId="77777777" w:rsidR="00624D7F" w:rsidRDefault="00624D7F">
      <w:pPr>
        <w:jc w:val="left"/>
        <w:rPr>
          <w:spacing w:val="-2"/>
          <w:sz w:val="22"/>
          <w:lang w:val="es-ES_tradnl"/>
        </w:rPr>
      </w:pPr>
      <w:r>
        <w:rPr>
          <w:spacing w:val="-2"/>
          <w:sz w:val="22"/>
          <w:lang w:val="es-ES_tradnl"/>
        </w:rPr>
        <w:br w:type="page"/>
      </w:r>
    </w:p>
    <w:p w14:paraId="76382020" w14:textId="77777777" w:rsidR="00811D4E" w:rsidRPr="00624D7F" w:rsidRDefault="00811D4E" w:rsidP="00811D4E">
      <w:pPr>
        <w:pStyle w:val="Encabezado"/>
        <w:tabs>
          <w:tab w:val="clear" w:pos="4320"/>
          <w:tab w:val="clear" w:pos="8640"/>
        </w:tabs>
        <w:spacing w:line="360" w:lineRule="auto"/>
        <w:ind w:left="284" w:hanging="284"/>
        <w:rPr>
          <w:b/>
          <w:color w:val="0070C0"/>
          <w:spacing w:val="-2"/>
          <w:sz w:val="24"/>
          <w:szCs w:val="24"/>
          <w:lang w:val="es-ES_tradnl"/>
        </w:rPr>
      </w:pPr>
      <w:r w:rsidRPr="00624D7F">
        <w:rPr>
          <w:rFonts w:cs="Arial"/>
          <w:b/>
          <w:bCs/>
          <w:color w:val="0070C0"/>
          <w:spacing w:val="0"/>
          <w:sz w:val="24"/>
          <w:szCs w:val="22"/>
          <w:lang w:val="es-ES_tradnl" w:eastAsia="es-ES_tradnl"/>
        </w:rPr>
        <w:t>4. PRESUPUESTO BASE DE LICITACIÓN Y VALOR ESTIMADO DEL CONTRATO</w:t>
      </w:r>
    </w:p>
    <w:p w14:paraId="62355965" w14:textId="77777777" w:rsidR="00811D4E" w:rsidRDefault="00811D4E" w:rsidP="00811D4E">
      <w:pPr>
        <w:suppressAutoHyphens/>
        <w:spacing w:line="360" w:lineRule="auto"/>
        <w:ind w:left="567"/>
        <w:outlineLvl w:val="0"/>
        <w:rPr>
          <w:b/>
          <w:i/>
          <w:color w:val="808080"/>
          <w:spacing w:val="-2"/>
          <w:sz w:val="22"/>
          <w:lang w:val="es-ES_tradnl"/>
        </w:rPr>
      </w:pPr>
    </w:p>
    <w:p w14:paraId="33B35594" w14:textId="77777777" w:rsidR="00811D4E" w:rsidRPr="00D86DE6" w:rsidRDefault="00811D4E" w:rsidP="00811D4E">
      <w:pPr>
        <w:suppressAutoHyphens/>
        <w:spacing w:line="360" w:lineRule="auto"/>
        <w:ind w:left="567"/>
        <w:outlineLvl w:val="0"/>
        <w:rPr>
          <w:i/>
          <w:color w:val="808080"/>
          <w:spacing w:val="-2"/>
          <w:sz w:val="22"/>
          <w:lang w:val="es-ES_tradnl"/>
        </w:rPr>
      </w:pPr>
      <w:r>
        <w:rPr>
          <w:b/>
          <w:i/>
          <w:color w:val="808080"/>
          <w:spacing w:val="-2"/>
          <w:sz w:val="22"/>
          <w:lang w:val="es-ES_tradnl"/>
        </w:rPr>
        <w:t>Supuestos o variantes</w:t>
      </w:r>
    </w:p>
    <w:p w14:paraId="01E6D919" w14:textId="77777777" w:rsidR="00811D4E" w:rsidRPr="00D86DE6" w:rsidRDefault="00811D4E" w:rsidP="00811D4E">
      <w:pPr>
        <w:suppressAutoHyphens/>
        <w:spacing w:line="360" w:lineRule="auto"/>
        <w:ind w:left="567"/>
        <w:rPr>
          <w:b/>
          <w:i/>
          <w:color w:val="808080"/>
          <w:spacing w:val="-2"/>
          <w:sz w:val="22"/>
          <w:lang w:val="es-ES_tradnl"/>
        </w:rPr>
      </w:pPr>
    </w:p>
    <w:p w14:paraId="10234EC1" w14:textId="77777777" w:rsidR="00811D4E" w:rsidRPr="00D86DE6" w:rsidRDefault="00811D4E" w:rsidP="00811D4E">
      <w:pPr>
        <w:suppressAutoHyphens/>
        <w:spacing w:line="360" w:lineRule="auto"/>
        <w:ind w:left="567"/>
        <w:rPr>
          <w:i/>
          <w:color w:val="808080"/>
          <w:spacing w:val="-2"/>
          <w:sz w:val="22"/>
          <w:lang w:val="es-ES_tradnl"/>
        </w:rPr>
      </w:pPr>
      <w:r w:rsidRPr="00D86DE6">
        <w:rPr>
          <w:i/>
          <w:color w:val="808080"/>
          <w:spacing w:val="-2"/>
          <w:sz w:val="22"/>
          <w:lang w:val="es-ES_tradnl"/>
        </w:rPr>
        <w:t xml:space="preserve">a) </w:t>
      </w:r>
      <w:r w:rsidRPr="00D86DE6">
        <w:rPr>
          <w:b/>
          <w:i/>
          <w:color w:val="808080"/>
          <w:spacing w:val="-2"/>
          <w:sz w:val="22"/>
          <w:lang w:val="es-ES_tradnl"/>
        </w:rPr>
        <w:t>Que las obras no se dividan en lotes</w:t>
      </w:r>
      <w:r w:rsidRPr="00D86DE6">
        <w:rPr>
          <w:i/>
          <w:color w:val="808080"/>
          <w:spacing w:val="-2"/>
          <w:sz w:val="22"/>
          <w:lang w:val="es-ES_tradnl"/>
        </w:rPr>
        <w:t>, en cuyo caso se deberá indicar que:</w:t>
      </w:r>
    </w:p>
    <w:p w14:paraId="3590FE36" w14:textId="77777777" w:rsidR="00811D4E" w:rsidRPr="00D47454" w:rsidRDefault="00811D4E" w:rsidP="00811D4E">
      <w:pPr>
        <w:suppressAutoHyphens/>
        <w:spacing w:line="360" w:lineRule="auto"/>
        <w:ind w:left="195"/>
        <w:rPr>
          <w:color w:val="808080"/>
          <w:spacing w:val="-2"/>
          <w:sz w:val="22"/>
          <w:lang w:val="es-ES_tradnl"/>
        </w:rPr>
      </w:pPr>
    </w:p>
    <w:p w14:paraId="16751BA9" w14:textId="77777777" w:rsidR="00811D4E" w:rsidRPr="00937954" w:rsidRDefault="00811D4E" w:rsidP="00811D4E">
      <w:pPr>
        <w:suppressAutoHyphens/>
        <w:spacing w:line="360" w:lineRule="auto"/>
        <w:ind w:left="284"/>
        <w:rPr>
          <w:spacing w:val="-2"/>
          <w:sz w:val="22"/>
          <w:lang w:val="es-ES_tradnl"/>
        </w:rPr>
      </w:pPr>
      <w:r>
        <w:rPr>
          <w:spacing w:val="-2"/>
          <w:sz w:val="22"/>
          <w:lang w:val="es-ES_tradnl"/>
        </w:rPr>
        <w:t xml:space="preserve">1.- </w:t>
      </w:r>
      <w:r w:rsidRPr="00D47454">
        <w:rPr>
          <w:spacing w:val="-2"/>
          <w:sz w:val="22"/>
          <w:lang w:val="es-ES_tradnl"/>
        </w:rPr>
        <w:t>El</w:t>
      </w:r>
      <w:r w:rsidRPr="00D47454">
        <w:rPr>
          <w:b/>
          <w:spacing w:val="-2"/>
          <w:sz w:val="22"/>
          <w:lang w:val="es-ES_tradnl"/>
        </w:rPr>
        <w:t xml:space="preserve"> </w:t>
      </w:r>
      <w:r w:rsidRPr="00D47454">
        <w:rPr>
          <w:spacing w:val="-2"/>
          <w:sz w:val="22"/>
          <w:lang w:val="es-ES_tradnl"/>
        </w:rPr>
        <w:t>presupuesto base</w:t>
      </w:r>
      <w:r>
        <w:rPr>
          <w:spacing w:val="-2"/>
          <w:sz w:val="22"/>
          <w:lang w:val="es-ES_tradnl"/>
        </w:rPr>
        <w:t xml:space="preserve"> de licitación será de ............................. </w:t>
      </w:r>
      <w:r w:rsidRPr="00D47454">
        <w:rPr>
          <w:spacing w:val="-2"/>
          <w:sz w:val="22"/>
          <w:lang w:val="es-ES_tradnl"/>
        </w:rPr>
        <w:t>€</w:t>
      </w:r>
      <w:r>
        <w:rPr>
          <w:spacing w:val="-2"/>
          <w:sz w:val="22"/>
          <w:lang w:val="es-ES_tradnl"/>
        </w:rPr>
        <w:t>,</w:t>
      </w:r>
      <w:r w:rsidRPr="00D47454">
        <w:rPr>
          <w:spacing w:val="-2"/>
          <w:sz w:val="22"/>
          <w:lang w:val="es-ES_tradnl"/>
        </w:rPr>
        <w:t xml:space="preserve"> más</w:t>
      </w:r>
      <w:r>
        <w:rPr>
          <w:spacing w:val="-2"/>
          <w:sz w:val="22"/>
          <w:lang w:val="es-ES_tradnl"/>
        </w:rPr>
        <w:t xml:space="preserve"> </w:t>
      </w:r>
      <w:r w:rsidRPr="00D47454">
        <w:rPr>
          <w:spacing w:val="-2"/>
          <w:sz w:val="22"/>
          <w:lang w:val="es-ES_tradnl"/>
        </w:rPr>
        <w:t>……………</w:t>
      </w:r>
      <w:proofErr w:type="gramStart"/>
      <w:r w:rsidRPr="00D47454">
        <w:rPr>
          <w:spacing w:val="-2"/>
          <w:sz w:val="22"/>
          <w:lang w:val="es-ES_tradnl"/>
        </w:rPr>
        <w:t>…….</w:t>
      </w:r>
      <w:proofErr w:type="gramEnd"/>
      <w:r w:rsidRPr="00D47454">
        <w:rPr>
          <w:spacing w:val="-2"/>
          <w:sz w:val="22"/>
          <w:lang w:val="es-ES_tradnl"/>
        </w:rPr>
        <w:t>, correspondientes al IVA</w:t>
      </w:r>
      <w:r w:rsidRPr="003378F8">
        <w:rPr>
          <w:spacing w:val="-2"/>
          <w:sz w:val="22"/>
          <w:lang w:val="es-ES_tradnl"/>
        </w:rPr>
        <w:t>, presupuesto que podrá ser mejorado</w:t>
      </w:r>
      <w:r>
        <w:rPr>
          <w:spacing w:val="-2"/>
          <w:sz w:val="22"/>
          <w:lang w:val="es-ES_tradnl"/>
        </w:rPr>
        <w:t xml:space="preserve"> por los licitadores.</w:t>
      </w:r>
    </w:p>
    <w:p w14:paraId="25B2E528" w14:textId="77777777" w:rsidR="00811D4E" w:rsidRPr="00937954" w:rsidRDefault="00811D4E" w:rsidP="00811D4E">
      <w:pPr>
        <w:suppressAutoHyphens/>
        <w:spacing w:line="360" w:lineRule="auto"/>
        <w:ind w:left="284"/>
        <w:rPr>
          <w:spacing w:val="-2"/>
          <w:sz w:val="22"/>
          <w:lang w:val="es-ES_tradnl"/>
        </w:rPr>
      </w:pPr>
    </w:p>
    <w:p w14:paraId="5B0E034D" w14:textId="77777777" w:rsidR="00811D4E" w:rsidRDefault="00811D4E" w:rsidP="00811D4E">
      <w:pPr>
        <w:suppressAutoHyphens/>
        <w:spacing w:line="360" w:lineRule="auto"/>
        <w:ind w:left="284"/>
        <w:rPr>
          <w:spacing w:val="-2"/>
          <w:sz w:val="22"/>
          <w:lang w:val="es-ES_tradnl"/>
        </w:rPr>
      </w:pPr>
      <w:r w:rsidRPr="00C53E89">
        <w:rPr>
          <w:spacing w:val="-2"/>
          <w:sz w:val="22"/>
          <w:lang w:val="es-ES_tradnl"/>
        </w:rPr>
        <w:t>A los efectos previstos en el artículo 100.2 de la Ley 9/2017, de 8 de noviembre, de Contratos del Sector Público (en adelante, también LCSP), el referido presupuesto se desglosa del siguiente modo:</w:t>
      </w:r>
    </w:p>
    <w:p w14:paraId="43A17DA9" w14:textId="77777777" w:rsidR="00811D4E" w:rsidRPr="00C53E89" w:rsidRDefault="00811D4E" w:rsidP="00811D4E">
      <w:pPr>
        <w:suppressAutoHyphens/>
        <w:spacing w:line="360" w:lineRule="auto"/>
        <w:ind w:left="284"/>
        <w:rPr>
          <w:spacing w:val="-2"/>
          <w:sz w:val="22"/>
          <w:lang w:val="es-ES_tradnl"/>
        </w:rPr>
      </w:pPr>
    </w:p>
    <w:p w14:paraId="255E8A52" w14:textId="77777777" w:rsidR="00811D4E" w:rsidRPr="00C53E89" w:rsidRDefault="00811D4E" w:rsidP="00811D4E">
      <w:pPr>
        <w:numPr>
          <w:ilvl w:val="0"/>
          <w:numId w:val="7"/>
        </w:numPr>
        <w:suppressAutoHyphens/>
        <w:spacing w:line="360" w:lineRule="auto"/>
        <w:rPr>
          <w:spacing w:val="-2"/>
          <w:sz w:val="22"/>
          <w:lang w:val="es-ES_tradnl"/>
        </w:rPr>
      </w:pPr>
      <w:r w:rsidRPr="00C53E89">
        <w:rPr>
          <w:spacing w:val="-2"/>
          <w:sz w:val="22"/>
          <w:lang w:val="es-ES_tradnl"/>
        </w:rPr>
        <w:t>Costes de personal:</w:t>
      </w:r>
    </w:p>
    <w:p w14:paraId="36ED4208" w14:textId="77777777" w:rsidR="00811D4E" w:rsidRPr="00C53E89" w:rsidRDefault="00811D4E" w:rsidP="00811D4E">
      <w:pPr>
        <w:numPr>
          <w:ilvl w:val="0"/>
          <w:numId w:val="7"/>
        </w:numPr>
        <w:suppressAutoHyphens/>
        <w:spacing w:line="360" w:lineRule="auto"/>
        <w:rPr>
          <w:spacing w:val="-2"/>
          <w:sz w:val="22"/>
          <w:lang w:val="es-ES_tradnl"/>
        </w:rPr>
      </w:pPr>
      <w:r w:rsidRPr="00C53E89">
        <w:rPr>
          <w:spacing w:val="-2"/>
          <w:sz w:val="22"/>
          <w:lang w:val="es-ES_tradnl"/>
        </w:rPr>
        <w:t>Otros costes directos:</w:t>
      </w:r>
    </w:p>
    <w:p w14:paraId="470B095E" w14:textId="77777777" w:rsidR="00811D4E" w:rsidRPr="00C53E89" w:rsidRDefault="00811D4E" w:rsidP="00811D4E">
      <w:pPr>
        <w:numPr>
          <w:ilvl w:val="0"/>
          <w:numId w:val="7"/>
        </w:numPr>
        <w:suppressAutoHyphens/>
        <w:spacing w:line="360" w:lineRule="auto"/>
        <w:rPr>
          <w:spacing w:val="-2"/>
          <w:sz w:val="22"/>
          <w:lang w:val="es-ES_tradnl"/>
        </w:rPr>
      </w:pPr>
      <w:r w:rsidRPr="00C53E89">
        <w:rPr>
          <w:spacing w:val="-2"/>
          <w:sz w:val="22"/>
          <w:lang w:val="es-ES_tradnl"/>
        </w:rPr>
        <w:t>Costes indirectos:</w:t>
      </w:r>
    </w:p>
    <w:p w14:paraId="0D733A89" w14:textId="77777777" w:rsidR="00811D4E" w:rsidRPr="00C53E89" w:rsidRDefault="00811D4E" w:rsidP="00811D4E">
      <w:pPr>
        <w:numPr>
          <w:ilvl w:val="0"/>
          <w:numId w:val="7"/>
        </w:numPr>
        <w:suppressAutoHyphens/>
        <w:spacing w:line="360" w:lineRule="auto"/>
        <w:rPr>
          <w:spacing w:val="-2"/>
          <w:sz w:val="22"/>
          <w:lang w:val="es-ES_tradnl"/>
        </w:rPr>
      </w:pPr>
      <w:r w:rsidRPr="00C53E89">
        <w:rPr>
          <w:spacing w:val="-2"/>
          <w:sz w:val="22"/>
          <w:lang w:val="es-ES_tradnl"/>
        </w:rPr>
        <w:t>Otros eventuales gastos:</w:t>
      </w:r>
    </w:p>
    <w:p w14:paraId="18995604" w14:textId="77777777" w:rsidR="00811D4E" w:rsidRDefault="00811D4E" w:rsidP="00811D4E">
      <w:pPr>
        <w:suppressAutoHyphens/>
        <w:spacing w:line="360" w:lineRule="auto"/>
        <w:ind w:left="284"/>
        <w:rPr>
          <w:spacing w:val="-2"/>
          <w:sz w:val="22"/>
          <w:lang w:val="es-ES_tradnl"/>
        </w:rPr>
      </w:pPr>
    </w:p>
    <w:p w14:paraId="4D858C6D" w14:textId="77777777" w:rsidR="00811D4E" w:rsidRPr="00C53E89" w:rsidRDefault="00811D4E" w:rsidP="00811D4E">
      <w:pPr>
        <w:suppressAutoHyphens/>
        <w:spacing w:line="360" w:lineRule="auto"/>
        <w:ind w:left="284"/>
        <w:rPr>
          <w:spacing w:val="-2"/>
          <w:sz w:val="22"/>
          <w:lang w:val="es-ES_tradnl"/>
        </w:rPr>
      </w:pPr>
      <w:r w:rsidRPr="00937954">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37954">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37954">
        <w:rPr>
          <w:b/>
          <w:i/>
          <w:color w:val="808080"/>
          <w:spacing w:val="-2"/>
          <w:sz w:val="22"/>
          <w:lang w:val="es-ES_tradnl"/>
        </w:rPr>
        <w:t>s a partir del convenio laboral de referencia</w:t>
      </w:r>
      <w:r>
        <w:rPr>
          <w:spacing w:val="-2"/>
          <w:sz w:val="22"/>
          <w:lang w:val="es-ES_tradnl"/>
        </w:rPr>
        <w:t>.</w:t>
      </w:r>
    </w:p>
    <w:p w14:paraId="17691B8D" w14:textId="77777777" w:rsidR="00811D4E" w:rsidRDefault="00811D4E" w:rsidP="00811D4E">
      <w:pPr>
        <w:suppressAutoHyphens/>
        <w:spacing w:line="360" w:lineRule="auto"/>
        <w:ind w:left="284"/>
        <w:rPr>
          <w:spacing w:val="-2"/>
          <w:sz w:val="22"/>
          <w:lang w:val="es-ES_tradnl"/>
        </w:rPr>
      </w:pPr>
    </w:p>
    <w:p w14:paraId="36529D8E" w14:textId="77777777" w:rsidR="00811D4E" w:rsidRPr="00C53E89" w:rsidRDefault="00811D4E" w:rsidP="00811D4E">
      <w:pPr>
        <w:suppressAutoHyphens/>
        <w:spacing w:line="360" w:lineRule="auto"/>
        <w:ind w:left="284"/>
        <w:rPr>
          <w:spacing w:val="-2"/>
          <w:sz w:val="22"/>
          <w:lang w:val="es-ES_tradnl"/>
        </w:rPr>
      </w:pPr>
      <w:r w:rsidRPr="00C53E89">
        <w:rPr>
          <w:spacing w:val="-2"/>
          <w:sz w:val="22"/>
          <w:lang w:val="es-ES_tradnl"/>
        </w:rPr>
        <w:t>2.- El valor estimado del contrato es de …………………………….</w:t>
      </w:r>
      <w:r>
        <w:rPr>
          <w:spacing w:val="-2"/>
          <w:sz w:val="22"/>
          <w:lang w:val="es-ES_tradnl"/>
        </w:rPr>
        <w:t xml:space="preserve"> </w:t>
      </w:r>
      <w:r w:rsidRPr="00C53E89">
        <w:rPr>
          <w:spacing w:val="-2"/>
          <w:sz w:val="22"/>
          <w:lang w:val="es-ES_tradnl"/>
        </w:rPr>
        <w:t xml:space="preserve">€, </w:t>
      </w:r>
      <w:r>
        <w:rPr>
          <w:spacing w:val="-2"/>
          <w:sz w:val="22"/>
          <w:lang w:val="es-ES_tradnl"/>
        </w:rPr>
        <w:t>excluido IVA.</w:t>
      </w:r>
    </w:p>
    <w:p w14:paraId="1A73264E" w14:textId="77777777" w:rsidR="00811D4E" w:rsidRPr="00937954" w:rsidRDefault="00811D4E" w:rsidP="00811D4E">
      <w:pPr>
        <w:suppressAutoHyphens/>
        <w:spacing w:line="360" w:lineRule="auto"/>
        <w:ind w:left="284"/>
        <w:rPr>
          <w:spacing w:val="-2"/>
          <w:sz w:val="22"/>
          <w:lang w:val="es-ES_tradnl"/>
        </w:rPr>
      </w:pPr>
    </w:p>
    <w:p w14:paraId="4E915062" w14:textId="77777777" w:rsidR="00811D4E" w:rsidRPr="00C87F83" w:rsidRDefault="00811D4E" w:rsidP="00811D4E">
      <w:pPr>
        <w:tabs>
          <w:tab w:val="left" w:pos="567"/>
        </w:tabs>
        <w:suppressAutoHyphens/>
        <w:spacing w:line="360" w:lineRule="auto"/>
        <w:ind w:left="567"/>
        <w:rPr>
          <w:i/>
          <w:color w:val="808080"/>
          <w:spacing w:val="-2"/>
          <w:sz w:val="22"/>
          <w:lang w:val="es-ES_tradnl"/>
        </w:rPr>
      </w:pPr>
      <w:r w:rsidRPr="00C87F83">
        <w:rPr>
          <w:i/>
          <w:color w:val="808080"/>
          <w:spacing w:val="-2"/>
          <w:sz w:val="22"/>
          <w:lang w:val="es-ES_tradnl"/>
        </w:rPr>
        <w:t xml:space="preserve">b) </w:t>
      </w:r>
      <w:r w:rsidRPr="00C87F83">
        <w:rPr>
          <w:b/>
          <w:i/>
          <w:color w:val="808080"/>
          <w:spacing w:val="-2"/>
          <w:sz w:val="22"/>
          <w:lang w:val="es-ES_tradnl"/>
        </w:rPr>
        <w:t>Que las obras se dividan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37C59578" w14:textId="77777777" w:rsidR="00811D4E" w:rsidRDefault="00811D4E" w:rsidP="00811D4E">
      <w:pPr>
        <w:suppressAutoHyphens/>
        <w:spacing w:line="360" w:lineRule="auto"/>
        <w:ind w:left="284"/>
        <w:rPr>
          <w:spacing w:val="-2"/>
          <w:sz w:val="22"/>
          <w:lang w:val="es-ES_tradnl"/>
        </w:rPr>
      </w:pPr>
    </w:p>
    <w:p w14:paraId="3203FC94" w14:textId="77777777" w:rsidR="00811D4E" w:rsidRPr="00D04564" w:rsidRDefault="00811D4E" w:rsidP="00811D4E">
      <w:pPr>
        <w:suppressAutoHyphens/>
        <w:spacing w:line="360" w:lineRule="auto"/>
        <w:ind w:left="284"/>
        <w:rPr>
          <w:spacing w:val="-2"/>
          <w:sz w:val="22"/>
          <w:lang w:val="es-ES_tradnl"/>
        </w:rPr>
      </w:pPr>
      <w:r>
        <w:rPr>
          <w:spacing w:val="-2"/>
          <w:sz w:val="22"/>
          <w:lang w:val="es-ES_tradnl"/>
        </w:rPr>
        <w:t xml:space="preserve">1.- </w:t>
      </w:r>
      <w:r w:rsidRPr="00C53E89">
        <w:rPr>
          <w:spacing w:val="-2"/>
          <w:sz w:val="22"/>
          <w:lang w:val="es-ES_tradnl"/>
        </w:rPr>
        <w:t>El presupuesto base de licitación de cada lote, que podrá ser mejorado por los licitadores en sus ofertas, es el siguiente:</w:t>
      </w:r>
    </w:p>
    <w:p w14:paraId="5DFD8764" w14:textId="77777777" w:rsidR="00811D4E" w:rsidRPr="00D04564" w:rsidRDefault="00811D4E" w:rsidP="00811D4E">
      <w:pPr>
        <w:suppressAutoHyphens/>
        <w:spacing w:line="360" w:lineRule="auto"/>
        <w:ind w:left="284"/>
        <w:rPr>
          <w:spacing w:val="-2"/>
          <w:sz w:val="22"/>
          <w:lang w:val="es-ES_tradnl"/>
        </w:rPr>
      </w:pPr>
    </w:p>
    <w:p w14:paraId="623FE80F" w14:textId="77777777" w:rsidR="00811D4E" w:rsidRDefault="00811D4E" w:rsidP="00811D4E">
      <w:pPr>
        <w:suppressAutoHyphens/>
        <w:spacing w:line="360" w:lineRule="auto"/>
        <w:ind w:left="284"/>
        <w:outlineLvl w:val="0"/>
        <w:rPr>
          <w:spacing w:val="-2"/>
          <w:sz w:val="22"/>
          <w:lang w:val="es-ES_tradnl"/>
        </w:rPr>
      </w:pPr>
      <w:r>
        <w:rPr>
          <w:spacing w:val="-2"/>
          <w:sz w:val="22"/>
          <w:lang w:val="es-ES_tradnl"/>
        </w:rPr>
        <w:t>Lote 1.- ...............</w:t>
      </w:r>
      <w:r w:rsidRPr="00D04564">
        <w:rPr>
          <w:spacing w:val="-2"/>
          <w:sz w:val="22"/>
          <w:lang w:val="es-ES_tradnl"/>
        </w:rPr>
        <w:t>....</w:t>
      </w:r>
      <w:r>
        <w:rPr>
          <w:spacing w:val="-2"/>
          <w:sz w:val="22"/>
          <w:lang w:val="es-ES_tradnl"/>
        </w:rPr>
        <w:t>.........................</w:t>
      </w:r>
      <w:r w:rsidRPr="00D04564">
        <w:rPr>
          <w:spacing w:val="-2"/>
          <w:sz w:val="22"/>
          <w:lang w:val="es-ES_tradnl"/>
        </w:rPr>
        <w:t>.. €</w:t>
      </w:r>
      <w:r>
        <w:rPr>
          <w:spacing w:val="-2"/>
          <w:sz w:val="22"/>
          <w:lang w:val="es-ES_tradnl"/>
        </w:rPr>
        <w:t>, más………………. correspondientes al IVA.</w:t>
      </w:r>
    </w:p>
    <w:p w14:paraId="48B67465" w14:textId="77777777" w:rsidR="00624D7F" w:rsidRDefault="00624D7F">
      <w:pPr>
        <w:jc w:val="left"/>
        <w:rPr>
          <w:spacing w:val="-2"/>
          <w:sz w:val="22"/>
          <w:lang w:val="es-ES_tradnl"/>
        </w:rPr>
      </w:pPr>
      <w:r>
        <w:rPr>
          <w:spacing w:val="-2"/>
          <w:sz w:val="22"/>
          <w:lang w:val="es-ES_tradnl"/>
        </w:rPr>
        <w:br w:type="page"/>
      </w:r>
    </w:p>
    <w:p w14:paraId="1A9C2494" w14:textId="77777777" w:rsidR="00811D4E" w:rsidRDefault="00811D4E" w:rsidP="00811D4E">
      <w:pPr>
        <w:suppressAutoHyphens/>
        <w:spacing w:line="360" w:lineRule="auto"/>
        <w:ind w:left="284"/>
        <w:rPr>
          <w:spacing w:val="-2"/>
          <w:sz w:val="22"/>
          <w:lang w:val="es-ES_tradnl"/>
        </w:rPr>
      </w:pPr>
      <w:r w:rsidRPr="00C53E89">
        <w:rPr>
          <w:spacing w:val="-2"/>
          <w:sz w:val="22"/>
          <w:lang w:val="es-ES_tradnl"/>
        </w:rPr>
        <w:t>A los efectos previstos en el artículo 100.2 de la LCSP, el referido presupuesto se desglosa del siguiente modo:</w:t>
      </w:r>
    </w:p>
    <w:p w14:paraId="73340C17" w14:textId="77777777" w:rsidR="00811D4E" w:rsidRPr="00C53E89" w:rsidRDefault="00811D4E" w:rsidP="00624D7F">
      <w:pPr>
        <w:suppressAutoHyphens/>
        <w:ind w:left="284"/>
        <w:rPr>
          <w:spacing w:val="-2"/>
          <w:sz w:val="22"/>
          <w:lang w:val="es-ES_tradnl"/>
        </w:rPr>
      </w:pPr>
    </w:p>
    <w:p w14:paraId="2EC0D5C1" w14:textId="77777777" w:rsidR="00811D4E" w:rsidRPr="00C53E89" w:rsidRDefault="00811D4E" w:rsidP="00811D4E">
      <w:pPr>
        <w:numPr>
          <w:ilvl w:val="0"/>
          <w:numId w:val="7"/>
        </w:numPr>
        <w:suppressAutoHyphens/>
        <w:spacing w:line="360" w:lineRule="auto"/>
        <w:ind w:left="284" w:firstLine="0"/>
        <w:rPr>
          <w:spacing w:val="-2"/>
          <w:sz w:val="22"/>
          <w:lang w:val="es-ES_tradnl"/>
        </w:rPr>
      </w:pPr>
      <w:r w:rsidRPr="00C53E89">
        <w:rPr>
          <w:spacing w:val="-2"/>
          <w:sz w:val="22"/>
          <w:lang w:val="es-ES_tradnl"/>
        </w:rPr>
        <w:t>Costes de personal:</w:t>
      </w:r>
    </w:p>
    <w:p w14:paraId="36D50948" w14:textId="77777777" w:rsidR="00811D4E" w:rsidRPr="00C53E89" w:rsidRDefault="00811D4E" w:rsidP="00811D4E">
      <w:pPr>
        <w:numPr>
          <w:ilvl w:val="0"/>
          <w:numId w:val="7"/>
        </w:numPr>
        <w:suppressAutoHyphens/>
        <w:spacing w:line="360" w:lineRule="auto"/>
        <w:ind w:left="284" w:firstLine="0"/>
        <w:rPr>
          <w:spacing w:val="-2"/>
          <w:sz w:val="22"/>
          <w:lang w:val="es-ES_tradnl"/>
        </w:rPr>
      </w:pPr>
      <w:r w:rsidRPr="00C53E89">
        <w:rPr>
          <w:spacing w:val="-2"/>
          <w:sz w:val="22"/>
          <w:lang w:val="es-ES_tradnl"/>
        </w:rPr>
        <w:t>Otros costes directos:</w:t>
      </w:r>
    </w:p>
    <w:p w14:paraId="25D1E387" w14:textId="77777777" w:rsidR="00811D4E" w:rsidRPr="00C53E89" w:rsidRDefault="00811D4E" w:rsidP="00811D4E">
      <w:pPr>
        <w:numPr>
          <w:ilvl w:val="0"/>
          <w:numId w:val="7"/>
        </w:numPr>
        <w:suppressAutoHyphens/>
        <w:spacing w:line="360" w:lineRule="auto"/>
        <w:ind w:left="284" w:firstLine="0"/>
        <w:rPr>
          <w:spacing w:val="-2"/>
          <w:sz w:val="22"/>
          <w:lang w:val="es-ES_tradnl"/>
        </w:rPr>
      </w:pPr>
      <w:r w:rsidRPr="00C53E89">
        <w:rPr>
          <w:spacing w:val="-2"/>
          <w:sz w:val="22"/>
          <w:lang w:val="es-ES_tradnl"/>
        </w:rPr>
        <w:t>Costes indirectos:</w:t>
      </w:r>
    </w:p>
    <w:p w14:paraId="001279C1" w14:textId="77777777" w:rsidR="00811D4E" w:rsidRPr="00C53E89" w:rsidRDefault="00811D4E" w:rsidP="00811D4E">
      <w:pPr>
        <w:numPr>
          <w:ilvl w:val="0"/>
          <w:numId w:val="7"/>
        </w:numPr>
        <w:suppressAutoHyphens/>
        <w:spacing w:line="360" w:lineRule="auto"/>
        <w:ind w:left="284" w:firstLine="0"/>
        <w:rPr>
          <w:spacing w:val="-2"/>
          <w:sz w:val="22"/>
          <w:lang w:val="es-ES_tradnl"/>
        </w:rPr>
      </w:pPr>
      <w:r w:rsidRPr="00C53E89">
        <w:rPr>
          <w:spacing w:val="-2"/>
          <w:sz w:val="22"/>
          <w:lang w:val="es-ES_tradnl"/>
        </w:rPr>
        <w:t>Otros eventuales gastos:</w:t>
      </w:r>
    </w:p>
    <w:p w14:paraId="5FD58E12" w14:textId="77777777" w:rsidR="00811D4E" w:rsidRDefault="00811D4E" w:rsidP="00624D7F">
      <w:pPr>
        <w:suppressAutoHyphens/>
        <w:ind w:left="284"/>
        <w:rPr>
          <w:spacing w:val="-2"/>
          <w:sz w:val="22"/>
          <w:lang w:val="es-ES_tradnl"/>
        </w:rPr>
      </w:pPr>
    </w:p>
    <w:p w14:paraId="1EB821C8"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18F4C396" w14:textId="77777777" w:rsidR="00811D4E" w:rsidRDefault="00811D4E" w:rsidP="00624D7F">
      <w:pPr>
        <w:suppressAutoHyphens/>
        <w:ind w:left="284"/>
        <w:rPr>
          <w:spacing w:val="-2"/>
          <w:sz w:val="22"/>
          <w:lang w:val="es-ES_tradnl"/>
        </w:rPr>
      </w:pPr>
    </w:p>
    <w:p w14:paraId="01000160" w14:textId="77777777" w:rsidR="00811D4E" w:rsidRDefault="00811D4E" w:rsidP="00811D4E">
      <w:pPr>
        <w:suppressAutoHyphens/>
        <w:spacing w:line="360" w:lineRule="auto"/>
        <w:ind w:left="284"/>
        <w:outlineLvl w:val="0"/>
        <w:rPr>
          <w:spacing w:val="-2"/>
          <w:sz w:val="22"/>
          <w:lang w:val="es-ES_tradnl"/>
        </w:rPr>
      </w:pPr>
      <w:r w:rsidRPr="00D04564">
        <w:rPr>
          <w:spacing w:val="-2"/>
          <w:sz w:val="22"/>
          <w:lang w:val="es-ES_tradnl"/>
        </w:rPr>
        <w:t>Lote 2</w:t>
      </w:r>
      <w:r>
        <w:rPr>
          <w:spacing w:val="-2"/>
          <w:sz w:val="22"/>
          <w:lang w:val="es-ES_tradnl"/>
        </w:rPr>
        <w:t>.</w:t>
      </w:r>
      <w:r w:rsidRPr="00D04564">
        <w:rPr>
          <w:spacing w:val="-2"/>
          <w:sz w:val="22"/>
          <w:lang w:val="es-ES_tradnl"/>
        </w:rPr>
        <w:t>-</w:t>
      </w:r>
      <w:r>
        <w:rPr>
          <w:spacing w:val="-2"/>
          <w:sz w:val="22"/>
          <w:lang w:val="es-ES_tradnl"/>
        </w:rPr>
        <w:t>…….....................</w:t>
      </w:r>
      <w:r w:rsidRPr="00D04564">
        <w:rPr>
          <w:spacing w:val="-2"/>
          <w:sz w:val="22"/>
          <w:lang w:val="es-ES_tradnl"/>
        </w:rPr>
        <w:t>.........</w:t>
      </w:r>
      <w:r>
        <w:rPr>
          <w:spacing w:val="-2"/>
          <w:sz w:val="22"/>
          <w:lang w:val="es-ES_tradnl"/>
        </w:rPr>
        <w:t>.</w:t>
      </w:r>
      <w:r w:rsidRPr="00D04564">
        <w:rPr>
          <w:spacing w:val="-2"/>
          <w:sz w:val="22"/>
          <w:lang w:val="es-ES_tradnl"/>
        </w:rPr>
        <w:t>......... €</w:t>
      </w:r>
      <w:r>
        <w:rPr>
          <w:spacing w:val="-2"/>
          <w:sz w:val="22"/>
          <w:lang w:val="es-ES_tradnl"/>
        </w:rPr>
        <w:t>, más…………</w:t>
      </w:r>
      <w:proofErr w:type="gramStart"/>
      <w:r>
        <w:rPr>
          <w:spacing w:val="-2"/>
          <w:sz w:val="22"/>
          <w:lang w:val="es-ES_tradnl"/>
        </w:rPr>
        <w:t>…….</w:t>
      </w:r>
      <w:proofErr w:type="gramEnd"/>
      <w:r>
        <w:rPr>
          <w:spacing w:val="-2"/>
          <w:sz w:val="22"/>
          <w:lang w:val="es-ES_tradnl"/>
        </w:rPr>
        <w:t>. correspondientes al IVA.</w:t>
      </w:r>
    </w:p>
    <w:p w14:paraId="784175F8" w14:textId="77777777" w:rsidR="00811D4E" w:rsidRPr="00937954" w:rsidRDefault="00811D4E" w:rsidP="00624D7F">
      <w:pPr>
        <w:suppressAutoHyphens/>
        <w:ind w:left="284"/>
        <w:rPr>
          <w:spacing w:val="-2"/>
          <w:sz w:val="22"/>
          <w:lang w:val="es-ES_tradnl"/>
        </w:rPr>
      </w:pPr>
    </w:p>
    <w:p w14:paraId="0257B0D9" w14:textId="77777777" w:rsidR="00811D4E" w:rsidRDefault="00811D4E" w:rsidP="00811D4E">
      <w:pPr>
        <w:suppressAutoHyphens/>
        <w:spacing w:line="360" w:lineRule="auto"/>
        <w:ind w:left="284"/>
        <w:rPr>
          <w:spacing w:val="-2"/>
          <w:sz w:val="22"/>
          <w:lang w:val="es-ES_tradnl"/>
        </w:rPr>
      </w:pPr>
      <w:r w:rsidRPr="00C53E89">
        <w:rPr>
          <w:spacing w:val="-2"/>
          <w:sz w:val="22"/>
          <w:lang w:val="es-ES_tradnl"/>
        </w:rPr>
        <w:t>A los efectos previstos en el artículo 100.2 de la LCSP, el referido presupuesto se desglosa del siguiente modo:</w:t>
      </w:r>
    </w:p>
    <w:p w14:paraId="79281652" w14:textId="77777777" w:rsidR="00811D4E" w:rsidRPr="00C53E89" w:rsidRDefault="00811D4E" w:rsidP="00624D7F">
      <w:pPr>
        <w:suppressAutoHyphens/>
        <w:ind w:left="284"/>
        <w:rPr>
          <w:spacing w:val="-2"/>
          <w:sz w:val="22"/>
          <w:lang w:val="es-ES_tradnl"/>
        </w:rPr>
      </w:pPr>
    </w:p>
    <w:p w14:paraId="11ED4F6A" w14:textId="77777777" w:rsidR="00811D4E" w:rsidRPr="00C53E89" w:rsidRDefault="00811D4E" w:rsidP="00811D4E">
      <w:pPr>
        <w:numPr>
          <w:ilvl w:val="0"/>
          <w:numId w:val="7"/>
        </w:numPr>
        <w:suppressAutoHyphens/>
        <w:spacing w:line="360" w:lineRule="auto"/>
        <w:ind w:left="284" w:firstLine="0"/>
        <w:rPr>
          <w:spacing w:val="-2"/>
          <w:sz w:val="22"/>
          <w:lang w:val="es-ES_tradnl"/>
        </w:rPr>
      </w:pPr>
      <w:r w:rsidRPr="00C53E89">
        <w:rPr>
          <w:spacing w:val="-2"/>
          <w:sz w:val="22"/>
          <w:lang w:val="es-ES_tradnl"/>
        </w:rPr>
        <w:t>Costes de personal:</w:t>
      </w:r>
    </w:p>
    <w:p w14:paraId="580C5738" w14:textId="77777777" w:rsidR="00811D4E" w:rsidRPr="00C53E89" w:rsidRDefault="00811D4E" w:rsidP="00811D4E">
      <w:pPr>
        <w:numPr>
          <w:ilvl w:val="0"/>
          <w:numId w:val="7"/>
        </w:numPr>
        <w:suppressAutoHyphens/>
        <w:spacing w:line="360" w:lineRule="auto"/>
        <w:ind w:left="284" w:firstLine="0"/>
        <w:rPr>
          <w:spacing w:val="-2"/>
          <w:sz w:val="22"/>
          <w:lang w:val="es-ES_tradnl"/>
        </w:rPr>
      </w:pPr>
      <w:r w:rsidRPr="00C53E89">
        <w:rPr>
          <w:spacing w:val="-2"/>
          <w:sz w:val="22"/>
          <w:lang w:val="es-ES_tradnl"/>
        </w:rPr>
        <w:t>Otros costes directos:</w:t>
      </w:r>
    </w:p>
    <w:p w14:paraId="6C7AE4A5" w14:textId="77777777" w:rsidR="00811D4E" w:rsidRPr="00C53E89" w:rsidRDefault="00811D4E" w:rsidP="00811D4E">
      <w:pPr>
        <w:numPr>
          <w:ilvl w:val="0"/>
          <w:numId w:val="7"/>
        </w:numPr>
        <w:suppressAutoHyphens/>
        <w:spacing w:line="360" w:lineRule="auto"/>
        <w:ind w:left="284" w:firstLine="0"/>
        <w:rPr>
          <w:spacing w:val="-2"/>
          <w:sz w:val="22"/>
          <w:lang w:val="es-ES_tradnl"/>
        </w:rPr>
      </w:pPr>
      <w:r w:rsidRPr="00C53E89">
        <w:rPr>
          <w:spacing w:val="-2"/>
          <w:sz w:val="22"/>
          <w:lang w:val="es-ES_tradnl"/>
        </w:rPr>
        <w:t>Costes indirectos:</w:t>
      </w:r>
    </w:p>
    <w:p w14:paraId="41A27DF6" w14:textId="77777777" w:rsidR="00811D4E" w:rsidRPr="00C53E89" w:rsidRDefault="00811D4E" w:rsidP="00811D4E">
      <w:pPr>
        <w:numPr>
          <w:ilvl w:val="0"/>
          <w:numId w:val="7"/>
        </w:numPr>
        <w:suppressAutoHyphens/>
        <w:spacing w:line="360" w:lineRule="auto"/>
        <w:ind w:left="284" w:firstLine="0"/>
        <w:rPr>
          <w:spacing w:val="-2"/>
          <w:sz w:val="22"/>
          <w:lang w:val="es-ES_tradnl"/>
        </w:rPr>
      </w:pPr>
      <w:r w:rsidRPr="00C53E89">
        <w:rPr>
          <w:spacing w:val="-2"/>
          <w:sz w:val="22"/>
          <w:lang w:val="es-ES_tradnl"/>
        </w:rPr>
        <w:t>Otros eventuales gastos:</w:t>
      </w:r>
    </w:p>
    <w:p w14:paraId="11C70F20" w14:textId="77777777" w:rsidR="00811D4E" w:rsidRDefault="00811D4E" w:rsidP="00624D7F">
      <w:pPr>
        <w:suppressAutoHyphens/>
        <w:ind w:left="284"/>
        <w:rPr>
          <w:spacing w:val="-2"/>
          <w:sz w:val="22"/>
          <w:lang w:val="es-ES_tradnl"/>
        </w:rPr>
      </w:pPr>
    </w:p>
    <w:p w14:paraId="1C9C006A"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27C8A86B" w14:textId="77777777" w:rsidR="00811D4E" w:rsidRDefault="00811D4E" w:rsidP="00624D7F">
      <w:pPr>
        <w:suppressAutoHyphens/>
        <w:ind w:left="284"/>
        <w:rPr>
          <w:spacing w:val="-2"/>
          <w:sz w:val="22"/>
          <w:lang w:val="es-ES_tradnl"/>
        </w:rPr>
      </w:pPr>
    </w:p>
    <w:p w14:paraId="57F1D667" w14:textId="77777777" w:rsidR="00811D4E" w:rsidRDefault="00811D4E" w:rsidP="00811D4E">
      <w:pPr>
        <w:suppressAutoHyphens/>
        <w:spacing w:line="360" w:lineRule="auto"/>
        <w:ind w:left="284"/>
        <w:outlineLvl w:val="0"/>
        <w:rPr>
          <w:spacing w:val="-2"/>
          <w:sz w:val="22"/>
          <w:lang w:val="es-ES_tradnl"/>
        </w:rPr>
      </w:pPr>
      <w:r w:rsidRPr="00D04564">
        <w:rPr>
          <w:spacing w:val="-2"/>
          <w:sz w:val="22"/>
          <w:lang w:val="es-ES_tradnl"/>
        </w:rPr>
        <w:t>Lote 3</w:t>
      </w:r>
      <w:r>
        <w:rPr>
          <w:spacing w:val="-2"/>
          <w:sz w:val="22"/>
          <w:lang w:val="es-ES_tradnl"/>
        </w:rPr>
        <w:t>.- ............</w:t>
      </w:r>
      <w:r w:rsidRPr="00D04564">
        <w:rPr>
          <w:spacing w:val="-2"/>
          <w:sz w:val="22"/>
          <w:lang w:val="es-ES_tradnl"/>
        </w:rPr>
        <w:t>...........................</w:t>
      </w:r>
      <w:r>
        <w:rPr>
          <w:spacing w:val="-2"/>
          <w:sz w:val="22"/>
          <w:lang w:val="es-ES_tradnl"/>
        </w:rPr>
        <w:t>........</w:t>
      </w:r>
      <w:r w:rsidRPr="00D04564">
        <w:rPr>
          <w:spacing w:val="-2"/>
          <w:sz w:val="22"/>
          <w:lang w:val="es-ES_tradnl"/>
        </w:rPr>
        <w:t xml:space="preserve"> €</w:t>
      </w:r>
      <w:r>
        <w:rPr>
          <w:spacing w:val="-2"/>
          <w:sz w:val="22"/>
          <w:lang w:val="es-ES_tradnl"/>
        </w:rPr>
        <w:t xml:space="preserve">, más </w:t>
      </w:r>
      <w:proofErr w:type="gramStart"/>
      <w:r>
        <w:rPr>
          <w:spacing w:val="-2"/>
          <w:sz w:val="22"/>
          <w:lang w:val="es-ES_tradnl"/>
        </w:rPr>
        <w:t>…….</w:t>
      </w:r>
      <w:proofErr w:type="gramEnd"/>
      <w:r>
        <w:rPr>
          <w:spacing w:val="-2"/>
          <w:sz w:val="22"/>
          <w:lang w:val="es-ES_tradnl"/>
        </w:rPr>
        <w:t>…………. correspondientes al IVA.</w:t>
      </w:r>
    </w:p>
    <w:p w14:paraId="73BB1CD5" w14:textId="77777777" w:rsidR="00624D7F" w:rsidRDefault="00624D7F" w:rsidP="00624D7F">
      <w:pPr>
        <w:suppressAutoHyphens/>
        <w:ind w:left="284"/>
        <w:rPr>
          <w:spacing w:val="-2"/>
          <w:sz w:val="22"/>
          <w:lang w:val="es-ES_tradnl"/>
        </w:rPr>
      </w:pPr>
    </w:p>
    <w:p w14:paraId="6C4E1B66" w14:textId="77777777" w:rsidR="00811D4E" w:rsidRDefault="00811D4E" w:rsidP="00811D4E">
      <w:pPr>
        <w:suppressAutoHyphens/>
        <w:spacing w:line="360" w:lineRule="auto"/>
        <w:ind w:left="284"/>
        <w:rPr>
          <w:spacing w:val="-2"/>
          <w:sz w:val="22"/>
          <w:lang w:val="es-ES_tradnl"/>
        </w:rPr>
      </w:pPr>
      <w:r w:rsidRPr="00C53E89">
        <w:rPr>
          <w:spacing w:val="-2"/>
          <w:sz w:val="22"/>
          <w:lang w:val="es-ES_tradnl"/>
        </w:rPr>
        <w:t>A los efectos previstos en el artículo 100.2 de la LCSP, el referido presupuesto se desglosa del siguiente modo:</w:t>
      </w:r>
    </w:p>
    <w:p w14:paraId="0B7E1A5C" w14:textId="77777777" w:rsidR="00811D4E" w:rsidRPr="00C53E89" w:rsidRDefault="00811D4E" w:rsidP="00624D7F">
      <w:pPr>
        <w:suppressAutoHyphens/>
        <w:ind w:left="284"/>
        <w:rPr>
          <w:spacing w:val="-2"/>
          <w:sz w:val="22"/>
          <w:lang w:val="es-ES_tradnl"/>
        </w:rPr>
      </w:pPr>
    </w:p>
    <w:p w14:paraId="7FC5EA19" w14:textId="77777777" w:rsidR="00811D4E" w:rsidRPr="00C53E89" w:rsidRDefault="00811D4E" w:rsidP="00811D4E">
      <w:pPr>
        <w:numPr>
          <w:ilvl w:val="0"/>
          <w:numId w:val="7"/>
        </w:numPr>
        <w:suppressAutoHyphens/>
        <w:spacing w:line="360" w:lineRule="auto"/>
        <w:ind w:left="284" w:firstLine="0"/>
        <w:rPr>
          <w:spacing w:val="-2"/>
          <w:sz w:val="22"/>
          <w:lang w:val="es-ES_tradnl"/>
        </w:rPr>
      </w:pPr>
      <w:r w:rsidRPr="00C53E89">
        <w:rPr>
          <w:spacing w:val="-2"/>
          <w:sz w:val="22"/>
          <w:lang w:val="es-ES_tradnl"/>
        </w:rPr>
        <w:t>Costes de personal:</w:t>
      </w:r>
    </w:p>
    <w:p w14:paraId="66B2C780" w14:textId="77777777" w:rsidR="00811D4E" w:rsidRPr="00C53E89" w:rsidRDefault="00811D4E" w:rsidP="00811D4E">
      <w:pPr>
        <w:numPr>
          <w:ilvl w:val="0"/>
          <w:numId w:val="7"/>
        </w:numPr>
        <w:suppressAutoHyphens/>
        <w:spacing w:line="360" w:lineRule="auto"/>
        <w:ind w:left="284" w:firstLine="0"/>
        <w:rPr>
          <w:spacing w:val="-2"/>
          <w:sz w:val="22"/>
          <w:lang w:val="es-ES_tradnl"/>
        </w:rPr>
      </w:pPr>
      <w:r w:rsidRPr="00C53E89">
        <w:rPr>
          <w:spacing w:val="-2"/>
          <w:sz w:val="22"/>
          <w:lang w:val="es-ES_tradnl"/>
        </w:rPr>
        <w:t>Otros costes directos:</w:t>
      </w:r>
    </w:p>
    <w:p w14:paraId="739C749B" w14:textId="77777777" w:rsidR="00811D4E" w:rsidRPr="00C53E89" w:rsidRDefault="00811D4E" w:rsidP="00811D4E">
      <w:pPr>
        <w:numPr>
          <w:ilvl w:val="0"/>
          <w:numId w:val="7"/>
        </w:numPr>
        <w:suppressAutoHyphens/>
        <w:spacing w:line="360" w:lineRule="auto"/>
        <w:ind w:left="284" w:firstLine="0"/>
        <w:rPr>
          <w:spacing w:val="-2"/>
          <w:sz w:val="22"/>
          <w:lang w:val="es-ES_tradnl"/>
        </w:rPr>
      </w:pPr>
      <w:r w:rsidRPr="00C53E89">
        <w:rPr>
          <w:spacing w:val="-2"/>
          <w:sz w:val="22"/>
          <w:lang w:val="es-ES_tradnl"/>
        </w:rPr>
        <w:t>Costes indirectos:</w:t>
      </w:r>
    </w:p>
    <w:p w14:paraId="543248DB" w14:textId="77777777" w:rsidR="00624D7F" w:rsidRDefault="00811D4E" w:rsidP="00624D7F">
      <w:pPr>
        <w:numPr>
          <w:ilvl w:val="0"/>
          <w:numId w:val="7"/>
        </w:numPr>
        <w:suppressAutoHyphens/>
        <w:spacing w:line="360" w:lineRule="auto"/>
        <w:ind w:left="284" w:firstLine="0"/>
        <w:rPr>
          <w:spacing w:val="-2"/>
          <w:sz w:val="22"/>
          <w:lang w:val="es-ES_tradnl"/>
        </w:rPr>
      </w:pPr>
      <w:r w:rsidRPr="00C53E89">
        <w:rPr>
          <w:spacing w:val="-2"/>
          <w:sz w:val="22"/>
          <w:lang w:val="es-ES_tradnl"/>
        </w:rPr>
        <w:t>Otros eventuales gastos:</w:t>
      </w:r>
      <w:r w:rsidR="00624D7F">
        <w:rPr>
          <w:spacing w:val="-2"/>
          <w:sz w:val="22"/>
          <w:lang w:val="es-ES_tradnl"/>
        </w:rPr>
        <w:t xml:space="preserve"> </w:t>
      </w:r>
      <w:r w:rsidR="00624D7F">
        <w:rPr>
          <w:spacing w:val="-2"/>
          <w:sz w:val="22"/>
          <w:lang w:val="es-ES_tradnl"/>
        </w:rPr>
        <w:br w:type="page"/>
      </w:r>
    </w:p>
    <w:p w14:paraId="2821DECA" w14:textId="77777777" w:rsidR="00811D4E" w:rsidRPr="00624D7F" w:rsidRDefault="00811D4E" w:rsidP="00624D7F">
      <w:pPr>
        <w:suppressAutoHyphens/>
        <w:spacing w:line="360" w:lineRule="auto"/>
        <w:ind w:left="284"/>
        <w:rPr>
          <w:spacing w:val="-2"/>
          <w:sz w:val="22"/>
          <w:lang w:val="es-ES_tradnl"/>
        </w:rPr>
      </w:pPr>
      <w:r w:rsidRPr="00624D7F">
        <w:rPr>
          <w:b/>
          <w:i/>
          <w:color w:val="808080"/>
          <w:spacing w:val="-2"/>
          <w:sz w:val="22"/>
          <w:lang w:val="es-ES_tradnl"/>
        </w:rPr>
        <w:t>En los contratos en que el coste de los salarios de las personas empleadas para su ejecución forme parte del precio total del contrato, el presupuesto base de licitación indicará de forma desglosada y con desagregación de género y categoría profesional los costes salariales estimados a partir del convenio laboral de referencia</w:t>
      </w:r>
      <w:r w:rsidRPr="00624D7F">
        <w:rPr>
          <w:spacing w:val="-2"/>
          <w:sz w:val="22"/>
          <w:lang w:val="es-ES_tradnl"/>
        </w:rPr>
        <w:t>.</w:t>
      </w:r>
    </w:p>
    <w:p w14:paraId="366CAE12" w14:textId="77777777" w:rsidR="00811D4E" w:rsidRPr="00C53E89" w:rsidRDefault="00811D4E" w:rsidP="00624D7F">
      <w:pPr>
        <w:suppressAutoHyphens/>
        <w:ind w:left="284"/>
        <w:rPr>
          <w:spacing w:val="-2"/>
          <w:sz w:val="22"/>
          <w:lang w:val="es-ES_tradnl"/>
        </w:rPr>
      </w:pPr>
    </w:p>
    <w:p w14:paraId="025EB558" w14:textId="77777777" w:rsidR="00811D4E" w:rsidRPr="00C53E89" w:rsidRDefault="00811D4E" w:rsidP="00811D4E">
      <w:pPr>
        <w:suppressAutoHyphens/>
        <w:spacing w:line="360" w:lineRule="auto"/>
        <w:ind w:left="284"/>
        <w:rPr>
          <w:spacing w:val="-2"/>
          <w:sz w:val="22"/>
          <w:lang w:val="es-ES_tradnl"/>
        </w:rPr>
      </w:pPr>
      <w:r w:rsidRPr="00C53E89">
        <w:rPr>
          <w:spacing w:val="-2"/>
          <w:sz w:val="22"/>
          <w:lang w:val="es-ES_tradnl"/>
        </w:rPr>
        <w:t>2.- El valor estimado del contrato es de …………………………….</w:t>
      </w:r>
      <w:r>
        <w:rPr>
          <w:spacing w:val="-2"/>
          <w:sz w:val="22"/>
          <w:lang w:val="es-ES_tradnl"/>
        </w:rPr>
        <w:t xml:space="preserve"> </w:t>
      </w:r>
      <w:r w:rsidRPr="00C53E89">
        <w:rPr>
          <w:spacing w:val="-2"/>
          <w:sz w:val="22"/>
          <w:lang w:val="es-ES_tradnl"/>
        </w:rPr>
        <w:t xml:space="preserve">€, </w:t>
      </w:r>
      <w:r>
        <w:rPr>
          <w:spacing w:val="-2"/>
          <w:sz w:val="22"/>
          <w:lang w:val="es-ES_tradnl"/>
        </w:rPr>
        <w:t>excluido IVA.</w:t>
      </w:r>
    </w:p>
    <w:p w14:paraId="065FAB6B" w14:textId="77777777" w:rsidR="00811D4E" w:rsidRPr="00D04564" w:rsidRDefault="00811D4E" w:rsidP="00624D7F">
      <w:pPr>
        <w:suppressAutoHyphens/>
        <w:rPr>
          <w:spacing w:val="-2"/>
          <w:sz w:val="22"/>
          <w:lang w:val="es-ES_tradnl"/>
        </w:rPr>
      </w:pPr>
    </w:p>
    <w:p w14:paraId="1F3FCF10" w14:textId="77777777" w:rsidR="00811D4E" w:rsidRPr="005330FF" w:rsidRDefault="00811D4E" w:rsidP="00811D4E">
      <w:pPr>
        <w:suppressAutoHyphens/>
        <w:spacing w:line="360" w:lineRule="auto"/>
        <w:ind w:left="284"/>
        <w:outlineLvl w:val="0"/>
        <w:rPr>
          <w:color w:val="808080"/>
          <w:spacing w:val="-2"/>
          <w:sz w:val="22"/>
          <w:lang w:val="es-ES_tradnl"/>
        </w:rPr>
      </w:pPr>
      <w:r w:rsidRPr="005330FF">
        <w:rPr>
          <w:i/>
          <w:color w:val="808080"/>
          <w:spacing w:val="-2"/>
          <w:sz w:val="22"/>
          <w:u w:val="single"/>
          <w:lang w:val="es-ES_tradnl"/>
        </w:rPr>
        <w:t>Texto fijo</w:t>
      </w:r>
    </w:p>
    <w:p w14:paraId="6DF76334" w14:textId="77777777" w:rsidR="00811D4E" w:rsidRPr="005330FF" w:rsidRDefault="00811D4E" w:rsidP="00624D7F">
      <w:pPr>
        <w:suppressAutoHyphens/>
        <w:ind w:left="284"/>
        <w:rPr>
          <w:spacing w:val="-2"/>
          <w:sz w:val="22"/>
          <w:lang w:val="es-ES_tradnl"/>
        </w:rPr>
      </w:pPr>
    </w:p>
    <w:p w14:paraId="46A5C102" w14:textId="77777777" w:rsidR="00811D4E" w:rsidRDefault="00811D4E" w:rsidP="00811D4E">
      <w:pPr>
        <w:suppressAutoHyphens/>
        <w:spacing w:line="360" w:lineRule="auto"/>
        <w:ind w:left="284"/>
        <w:rPr>
          <w:spacing w:val="-2"/>
          <w:sz w:val="22"/>
          <w:lang w:val="es-ES_tradnl"/>
        </w:rPr>
      </w:pPr>
      <w:r w:rsidRPr="005330FF">
        <w:rPr>
          <w:spacing w:val="-2"/>
          <w:sz w:val="22"/>
          <w:lang w:val="es-ES_tradnl"/>
        </w:rPr>
        <w:t xml:space="preserve">El precio del contrato incluirá una relación de precios unitarios, debidamente desglosados, que son los que regirán </w:t>
      </w:r>
      <w:r>
        <w:rPr>
          <w:spacing w:val="-2"/>
          <w:sz w:val="22"/>
          <w:lang w:val="es-ES_tradnl"/>
        </w:rPr>
        <w:t>durante su ejecución</w:t>
      </w:r>
      <w:r w:rsidRPr="005330FF">
        <w:rPr>
          <w:spacing w:val="-2"/>
          <w:sz w:val="22"/>
          <w:lang w:val="es-ES_tradnl"/>
        </w:rPr>
        <w:t xml:space="preserve">. </w:t>
      </w:r>
      <w:r>
        <w:rPr>
          <w:spacing w:val="-2"/>
          <w:sz w:val="22"/>
          <w:lang w:val="es-ES_tradnl"/>
        </w:rPr>
        <w:t>Si tales precios no son presentados, se entenderá que el licitador aporta los que figuran en el presupuesto de la Administración, afectados en igual porcentaje de baja que el precio contenido en su proposición económica.</w:t>
      </w:r>
    </w:p>
    <w:p w14:paraId="5FEA3660" w14:textId="77777777" w:rsidR="00811D4E" w:rsidRDefault="00811D4E" w:rsidP="00624D7F">
      <w:pPr>
        <w:suppressAutoHyphens/>
        <w:ind w:left="284"/>
        <w:rPr>
          <w:spacing w:val="-2"/>
          <w:sz w:val="22"/>
          <w:lang w:val="es-ES_tradnl"/>
        </w:rPr>
      </w:pPr>
    </w:p>
    <w:p w14:paraId="3734FA1C" w14:textId="77777777" w:rsidR="00811D4E" w:rsidRPr="00624D7F"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624D7F">
        <w:rPr>
          <w:rFonts w:cs="Arial"/>
          <w:b/>
          <w:bCs/>
          <w:color w:val="0070C0"/>
          <w:spacing w:val="0"/>
          <w:sz w:val="24"/>
          <w:szCs w:val="22"/>
          <w:lang w:val="es-ES_tradnl" w:eastAsia="es-ES_tradnl"/>
        </w:rPr>
        <w:t>5. FINANCIACIÓN</w:t>
      </w:r>
    </w:p>
    <w:p w14:paraId="066BD9F8" w14:textId="77777777" w:rsidR="00811D4E" w:rsidRDefault="00811D4E" w:rsidP="00624D7F">
      <w:pPr>
        <w:suppressAutoHyphens/>
        <w:ind w:left="567"/>
        <w:rPr>
          <w:b/>
          <w:i/>
          <w:color w:val="808080"/>
          <w:spacing w:val="-2"/>
          <w:sz w:val="22"/>
          <w:lang w:val="es-ES_tradnl"/>
        </w:rPr>
      </w:pPr>
    </w:p>
    <w:p w14:paraId="7295B1BE" w14:textId="77777777" w:rsidR="00811D4E" w:rsidRPr="00353EC1"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73D0BE21" w14:textId="77777777" w:rsidR="00811D4E" w:rsidRPr="009274F5" w:rsidRDefault="00811D4E" w:rsidP="00624D7F">
      <w:pPr>
        <w:pStyle w:val="Encabezado"/>
        <w:tabs>
          <w:tab w:val="clear" w:pos="4320"/>
          <w:tab w:val="clear" w:pos="8640"/>
        </w:tabs>
        <w:ind w:left="567"/>
        <w:rPr>
          <w:rFonts w:cs="Arial"/>
          <w:color w:val="808080"/>
          <w:lang w:val="es-ES_tradnl"/>
        </w:rPr>
      </w:pPr>
    </w:p>
    <w:p w14:paraId="2A1AFEC9"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la financiación del contrato afecte sólo al ejercicio en curso, </w:t>
      </w:r>
      <w:r w:rsidRPr="00C87F83">
        <w:rPr>
          <w:i/>
          <w:color w:val="808080"/>
          <w:spacing w:val="-2"/>
          <w:sz w:val="22"/>
          <w:lang w:val="es-ES_tradnl"/>
        </w:rPr>
        <w:t>en cuyo caso debe indicarse que:</w:t>
      </w:r>
    </w:p>
    <w:p w14:paraId="68AD362A" w14:textId="77777777" w:rsidR="00811D4E" w:rsidRPr="005330FF" w:rsidRDefault="00811D4E" w:rsidP="00624D7F">
      <w:pPr>
        <w:suppressAutoHyphens/>
        <w:ind w:left="195"/>
        <w:rPr>
          <w:b/>
          <w:color w:val="808080"/>
          <w:spacing w:val="-2"/>
          <w:sz w:val="22"/>
          <w:lang w:val="es-ES_tradnl"/>
        </w:rPr>
      </w:pPr>
    </w:p>
    <w:p w14:paraId="5803DE98" w14:textId="77777777" w:rsidR="00811D4E" w:rsidRPr="005330FF" w:rsidRDefault="00811D4E" w:rsidP="00811D4E">
      <w:pPr>
        <w:suppressAutoHyphens/>
        <w:spacing w:line="360" w:lineRule="auto"/>
        <w:ind w:left="284"/>
        <w:rPr>
          <w:spacing w:val="-2"/>
          <w:sz w:val="22"/>
          <w:lang w:val="es-ES_tradnl"/>
        </w:rPr>
      </w:pPr>
      <w:r w:rsidRPr="005330FF">
        <w:rPr>
          <w:spacing w:val="-2"/>
          <w:sz w:val="22"/>
          <w:lang w:val="es-ES_tradnl"/>
        </w:rPr>
        <w:t>Para sufragar el precio del contrato hay prevista financiación con cargo al p</w:t>
      </w:r>
      <w:r>
        <w:rPr>
          <w:spacing w:val="-2"/>
          <w:sz w:val="22"/>
          <w:lang w:val="es-ES_tradnl"/>
        </w:rPr>
        <w:t xml:space="preserve">resupuesto del año en </w:t>
      </w:r>
      <w:r w:rsidRPr="00C53E89">
        <w:rPr>
          <w:spacing w:val="-2"/>
          <w:sz w:val="22"/>
          <w:lang w:val="es-ES_tradnl"/>
        </w:rPr>
        <w:t>curso, en la aplicación presupuestaria……</w:t>
      </w:r>
      <w:proofErr w:type="gramStart"/>
      <w:r w:rsidRPr="00C53E89">
        <w:rPr>
          <w:spacing w:val="-2"/>
          <w:sz w:val="22"/>
          <w:lang w:val="es-ES_tradnl"/>
        </w:rPr>
        <w:t>…….</w:t>
      </w:r>
      <w:proofErr w:type="gramEnd"/>
      <w:r w:rsidRPr="00C53E89">
        <w:rPr>
          <w:spacing w:val="-2"/>
          <w:sz w:val="22"/>
          <w:lang w:val="es-ES_tradnl"/>
        </w:rPr>
        <w:t>.</w:t>
      </w:r>
      <w:r w:rsidRPr="00C53E89">
        <w:rPr>
          <w:spacing w:val="-2"/>
          <w:sz w:val="22"/>
          <w:lang w:val="es-ES_tradnl"/>
        </w:rPr>
        <w:tab/>
      </w:r>
      <w:r w:rsidRPr="00C53E89">
        <w:rPr>
          <w:spacing w:val="-2"/>
          <w:sz w:val="22"/>
          <w:lang w:val="es-ES_tradnl"/>
        </w:rPr>
        <w:tab/>
      </w:r>
    </w:p>
    <w:p w14:paraId="277F584B" w14:textId="77777777" w:rsidR="00811D4E" w:rsidRPr="005330FF" w:rsidRDefault="00811D4E" w:rsidP="00624D7F">
      <w:pPr>
        <w:suppressAutoHyphens/>
        <w:ind w:left="284"/>
        <w:rPr>
          <w:b/>
          <w:color w:val="808080"/>
          <w:spacing w:val="-2"/>
          <w:sz w:val="22"/>
          <w:lang w:val="es-ES_tradnl"/>
        </w:rPr>
      </w:pPr>
    </w:p>
    <w:p w14:paraId="5B6AFE60"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la financiación del contrato afecte al ejercicio en curso y a otros ejercicios futuros, </w:t>
      </w:r>
      <w:r w:rsidRPr="00C87F83">
        <w:rPr>
          <w:i/>
          <w:color w:val="808080"/>
          <w:spacing w:val="-2"/>
          <w:sz w:val="22"/>
          <w:lang w:val="es-ES_tradnl"/>
        </w:rPr>
        <w:t>en cuyo caso la redacción de esta cláusula será la siguiente:</w:t>
      </w:r>
    </w:p>
    <w:p w14:paraId="32AD8D81" w14:textId="77777777" w:rsidR="00624D7F" w:rsidRDefault="00624D7F" w:rsidP="00811D4E">
      <w:pPr>
        <w:suppressAutoHyphens/>
        <w:spacing w:line="360" w:lineRule="auto"/>
        <w:ind w:left="284"/>
        <w:rPr>
          <w:b/>
          <w:color w:val="808080"/>
          <w:spacing w:val="-2"/>
          <w:sz w:val="22"/>
          <w:lang w:val="es-ES_tradnl"/>
        </w:rPr>
      </w:pPr>
    </w:p>
    <w:p w14:paraId="471A6587" w14:textId="77777777" w:rsidR="00811D4E" w:rsidRPr="005330FF" w:rsidRDefault="00811D4E" w:rsidP="00811D4E">
      <w:pPr>
        <w:suppressAutoHyphens/>
        <w:spacing w:line="360" w:lineRule="auto"/>
        <w:ind w:left="284"/>
        <w:rPr>
          <w:spacing w:val="-2"/>
          <w:sz w:val="22"/>
          <w:lang w:val="es-ES_tradnl"/>
        </w:rPr>
      </w:pPr>
      <w:r w:rsidRPr="005330FF">
        <w:rPr>
          <w:spacing w:val="-2"/>
          <w:sz w:val="22"/>
          <w:lang w:val="es-ES_tradnl"/>
        </w:rPr>
        <w:t xml:space="preserve">Para sufragar el precio del contrato hay prevista financiación con cargo al presupuesto del año en </w:t>
      </w:r>
      <w:r w:rsidRPr="00C53E89">
        <w:rPr>
          <w:spacing w:val="-2"/>
          <w:sz w:val="22"/>
          <w:lang w:val="es-ES_tradnl"/>
        </w:rPr>
        <w:t>curso</w:t>
      </w:r>
      <w:r w:rsidRPr="00C53E89">
        <w:rPr>
          <w:b/>
          <w:spacing w:val="-2"/>
          <w:sz w:val="22"/>
          <w:lang w:val="es-ES_tradnl"/>
        </w:rPr>
        <w:t xml:space="preserve">, </w:t>
      </w:r>
      <w:r w:rsidRPr="00C53E89">
        <w:rPr>
          <w:spacing w:val="-2"/>
          <w:sz w:val="22"/>
          <w:lang w:val="es-ES_tradnl"/>
        </w:rPr>
        <w:t>en a la aplicación presupuestaria…</w:t>
      </w:r>
      <w:proofErr w:type="gramStart"/>
      <w:r w:rsidRPr="00C53E89">
        <w:rPr>
          <w:spacing w:val="-2"/>
          <w:sz w:val="22"/>
          <w:lang w:val="es-ES_tradnl"/>
        </w:rPr>
        <w:t>…….</w:t>
      </w:r>
      <w:proofErr w:type="gramEnd"/>
      <w:r>
        <w:rPr>
          <w:spacing w:val="-2"/>
          <w:sz w:val="22"/>
          <w:lang w:val="es-ES_tradnl"/>
        </w:rPr>
        <w:t xml:space="preserve">. </w:t>
      </w:r>
      <w:r w:rsidRPr="00C53E89">
        <w:rPr>
          <w:spacing w:val="-2"/>
          <w:sz w:val="22"/>
          <w:lang w:val="es-ES_tradnl"/>
        </w:rPr>
        <w:t>Asimismo</w:t>
      </w:r>
      <w:r w:rsidRPr="005330FF">
        <w:rPr>
          <w:spacing w:val="-2"/>
          <w:sz w:val="22"/>
          <w:lang w:val="es-ES_tradnl"/>
        </w:rPr>
        <w:t>, el órgano competente en materia presupuestaria reservar</w:t>
      </w:r>
      <w:r>
        <w:rPr>
          <w:spacing w:val="-2"/>
          <w:sz w:val="22"/>
          <w:lang w:val="es-ES_tradnl"/>
        </w:rPr>
        <w:t>á</w:t>
      </w:r>
      <w:r w:rsidRPr="005330FF">
        <w:rPr>
          <w:spacing w:val="-2"/>
          <w:sz w:val="22"/>
          <w:lang w:val="es-ES_tradnl"/>
        </w:rPr>
        <w:t xml:space="preserve"> los créditos oportunos en los presupuestos de los ejercicios futuros que resulten afectados.</w:t>
      </w:r>
      <w:r w:rsidRPr="005330FF">
        <w:rPr>
          <w:spacing w:val="-2"/>
          <w:sz w:val="22"/>
          <w:lang w:val="es-ES_tradnl"/>
        </w:rPr>
        <w:tab/>
      </w:r>
    </w:p>
    <w:p w14:paraId="5AB5D9D0" w14:textId="77777777" w:rsidR="00624D7F" w:rsidRDefault="00624D7F">
      <w:pPr>
        <w:jc w:val="left"/>
        <w:rPr>
          <w:spacing w:val="-2"/>
          <w:sz w:val="22"/>
          <w:lang w:val="es-ES_tradnl"/>
        </w:rPr>
      </w:pPr>
      <w:r>
        <w:rPr>
          <w:spacing w:val="-2"/>
          <w:sz w:val="22"/>
          <w:lang w:val="es-ES_tradnl"/>
        </w:rPr>
        <w:br w:type="page"/>
      </w:r>
    </w:p>
    <w:p w14:paraId="0D71DE60" w14:textId="77777777" w:rsidR="00811D4E" w:rsidRPr="00624D7F"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624D7F">
        <w:rPr>
          <w:rFonts w:cs="Arial"/>
          <w:b/>
          <w:bCs/>
          <w:color w:val="0070C0"/>
          <w:spacing w:val="0"/>
          <w:sz w:val="24"/>
          <w:szCs w:val="22"/>
          <w:lang w:val="es-ES_tradnl" w:eastAsia="es-ES_tradnl"/>
        </w:rPr>
        <w:t>6. RÉGIMEN DE PAGOS</w:t>
      </w:r>
    </w:p>
    <w:p w14:paraId="646CCC3C"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3CE3FEF3" w14:textId="77777777" w:rsidR="00811D4E" w:rsidRDefault="00811D4E" w:rsidP="00811D4E">
      <w:pPr>
        <w:suppressAutoHyphens/>
        <w:spacing w:line="360" w:lineRule="auto"/>
        <w:ind w:left="284"/>
        <w:rPr>
          <w:spacing w:val="-2"/>
          <w:sz w:val="22"/>
          <w:lang w:val="es-ES_tradnl"/>
        </w:rPr>
      </w:pPr>
      <w:r w:rsidRPr="00894E13">
        <w:rPr>
          <w:spacing w:val="-2"/>
          <w:sz w:val="22"/>
          <w:lang w:val="es-ES_tradnl"/>
        </w:rPr>
        <w:t>El pago de las obras ejecutadas se realizará mediante certificaciones periódicas expedidas por el director facultativo</w:t>
      </w:r>
      <w:r>
        <w:rPr>
          <w:spacing w:val="-2"/>
          <w:sz w:val="22"/>
          <w:lang w:val="es-ES_tradnl"/>
        </w:rPr>
        <w:t>.</w:t>
      </w:r>
    </w:p>
    <w:p w14:paraId="11B8925D" w14:textId="77777777" w:rsidR="00811D4E" w:rsidRDefault="00811D4E" w:rsidP="00811D4E">
      <w:pPr>
        <w:suppressAutoHyphens/>
        <w:spacing w:line="360" w:lineRule="auto"/>
        <w:ind w:left="284"/>
        <w:rPr>
          <w:spacing w:val="-2"/>
          <w:sz w:val="22"/>
          <w:lang w:val="es-ES_tradnl"/>
        </w:rPr>
      </w:pPr>
    </w:p>
    <w:p w14:paraId="70D3A457" w14:textId="77777777" w:rsidR="00811D4E" w:rsidRDefault="00811D4E" w:rsidP="00811D4E">
      <w:pPr>
        <w:suppressAutoHyphens/>
        <w:spacing w:line="360" w:lineRule="auto"/>
        <w:ind w:left="284"/>
        <w:rPr>
          <w:spacing w:val="-2"/>
          <w:sz w:val="22"/>
          <w:lang w:val="es-ES_tradnl"/>
        </w:rPr>
      </w:pPr>
      <w:r>
        <w:rPr>
          <w:spacing w:val="-2"/>
          <w:sz w:val="22"/>
          <w:lang w:val="es-ES_tradnl"/>
        </w:rPr>
        <w:t xml:space="preserve">De acuerdo </w:t>
      </w:r>
      <w:r w:rsidRPr="00C53E89">
        <w:rPr>
          <w:spacing w:val="-2"/>
          <w:sz w:val="22"/>
          <w:lang w:val="es-ES_tradnl"/>
        </w:rPr>
        <w:t xml:space="preserve">con la </w:t>
      </w:r>
      <w:r>
        <w:rPr>
          <w:spacing w:val="-2"/>
          <w:sz w:val="22"/>
          <w:lang w:val="es-ES_tradnl"/>
        </w:rPr>
        <w:t>d</w:t>
      </w:r>
      <w:r w:rsidRPr="00C53E89">
        <w:rPr>
          <w:spacing w:val="-2"/>
          <w:sz w:val="22"/>
          <w:lang w:val="es-ES_tradnl"/>
        </w:rPr>
        <w:t xml:space="preserve">isposición </w:t>
      </w:r>
      <w:r>
        <w:rPr>
          <w:spacing w:val="-2"/>
          <w:sz w:val="22"/>
          <w:lang w:val="es-ES_tradnl"/>
        </w:rPr>
        <w:t>a</w:t>
      </w:r>
      <w:r w:rsidRPr="00C53E89">
        <w:rPr>
          <w:spacing w:val="-2"/>
          <w:sz w:val="22"/>
          <w:lang w:val="es-ES_tradnl"/>
        </w:rPr>
        <w:t>dicional trigésimo segunda de la LCSP, y a</w:t>
      </w:r>
      <w:r>
        <w:rPr>
          <w:spacing w:val="-2"/>
          <w:sz w:val="22"/>
          <w:lang w:val="es-ES_tradnl"/>
        </w:rPr>
        <w:t xml:space="preserve"> efectos de que se haga constar en las facturas correspondientes, se señala que el órgano administrativo con competencias en materia de contabilidad pública es …………………………………, el Órgano de Contratación es …………………</w:t>
      </w:r>
      <w:proofErr w:type="gramStart"/>
      <w:r>
        <w:rPr>
          <w:spacing w:val="-2"/>
          <w:sz w:val="22"/>
          <w:lang w:val="es-ES_tradnl"/>
        </w:rPr>
        <w:t>…….</w:t>
      </w:r>
      <w:proofErr w:type="gramEnd"/>
      <w:r>
        <w:rPr>
          <w:spacing w:val="-2"/>
          <w:sz w:val="22"/>
          <w:lang w:val="es-ES_tradnl"/>
        </w:rPr>
        <w:t>. y la unidad destinataria es ……………………………………………………………………………………………………</w:t>
      </w:r>
      <w:proofErr w:type="gramStart"/>
      <w:r>
        <w:rPr>
          <w:spacing w:val="-2"/>
          <w:sz w:val="22"/>
          <w:lang w:val="es-ES_tradnl"/>
        </w:rPr>
        <w:t>…….</w:t>
      </w:r>
      <w:proofErr w:type="gramEnd"/>
      <w:r>
        <w:rPr>
          <w:spacing w:val="-2"/>
          <w:sz w:val="22"/>
          <w:lang w:val="es-ES_tradnl"/>
        </w:rPr>
        <w:t>.</w:t>
      </w:r>
    </w:p>
    <w:p w14:paraId="0254A468" w14:textId="77777777" w:rsidR="00811D4E" w:rsidRPr="00624D7F"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624D7F">
        <w:rPr>
          <w:rFonts w:cs="Arial"/>
          <w:b/>
          <w:bCs/>
          <w:color w:val="0070C0"/>
          <w:spacing w:val="0"/>
          <w:sz w:val="24"/>
          <w:szCs w:val="22"/>
          <w:lang w:val="es-ES_tradnl" w:eastAsia="es-ES_tradnl"/>
        </w:rPr>
        <w:t>7. REVISIÓN DE PRECIOS</w:t>
      </w:r>
    </w:p>
    <w:p w14:paraId="0433D492" w14:textId="77777777" w:rsidR="00811D4E" w:rsidRDefault="00811D4E" w:rsidP="00811D4E">
      <w:pPr>
        <w:suppressAutoHyphens/>
        <w:spacing w:line="360" w:lineRule="auto"/>
        <w:ind w:left="567"/>
        <w:rPr>
          <w:b/>
          <w:i/>
          <w:color w:val="808080"/>
          <w:spacing w:val="-2"/>
          <w:sz w:val="22"/>
          <w:lang w:val="es-ES_tradnl"/>
        </w:rPr>
      </w:pPr>
    </w:p>
    <w:p w14:paraId="536E8DA7" w14:textId="77777777" w:rsidR="00811D4E" w:rsidRPr="00C87F83"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533D1B5F" w14:textId="77777777" w:rsidR="00811D4E" w:rsidRDefault="00811D4E" w:rsidP="00811D4E">
      <w:pPr>
        <w:pStyle w:val="Encabezado"/>
        <w:tabs>
          <w:tab w:val="clear" w:pos="4320"/>
          <w:tab w:val="clear" w:pos="8640"/>
        </w:tabs>
        <w:ind w:left="567"/>
        <w:rPr>
          <w:rFonts w:cs="Arial"/>
          <w:i/>
          <w:color w:val="808080"/>
          <w:lang w:val="es-ES_tradnl"/>
        </w:rPr>
      </w:pPr>
    </w:p>
    <w:p w14:paraId="6A4FE2A7" w14:textId="77777777" w:rsidR="00811D4E" w:rsidRDefault="00811D4E" w:rsidP="00811D4E">
      <w:pPr>
        <w:suppressAutoHyphens/>
        <w:spacing w:line="360" w:lineRule="auto"/>
        <w:ind w:left="567"/>
        <w:rPr>
          <w:i/>
          <w:color w:val="808080"/>
          <w:spacing w:val="-2"/>
          <w:sz w:val="22"/>
          <w:lang w:val="es-ES_tradnl"/>
        </w:rPr>
      </w:pPr>
      <w:r>
        <w:rPr>
          <w:i/>
          <w:color w:val="808080"/>
          <w:spacing w:val="-2"/>
          <w:sz w:val="22"/>
          <w:lang w:val="es-ES_tradnl"/>
        </w:rPr>
        <w:t xml:space="preserve">a) </w:t>
      </w:r>
      <w:r w:rsidRPr="00C87F83">
        <w:rPr>
          <w:b/>
          <w:i/>
          <w:color w:val="808080"/>
          <w:spacing w:val="-2"/>
          <w:sz w:val="22"/>
          <w:lang w:val="es-ES_tradnl"/>
        </w:rPr>
        <w:t>Que no proceda la revisión de precios</w:t>
      </w:r>
      <w:r w:rsidRPr="00C87F83">
        <w:rPr>
          <w:i/>
          <w:color w:val="808080"/>
          <w:spacing w:val="-2"/>
          <w:sz w:val="22"/>
          <w:lang w:val="es-ES_tradnl"/>
        </w:rPr>
        <w:t xml:space="preserve">, en este caso </w:t>
      </w:r>
      <w:r>
        <w:rPr>
          <w:i/>
          <w:color w:val="808080"/>
          <w:spacing w:val="-2"/>
          <w:sz w:val="22"/>
          <w:lang w:val="es-ES_tradnl"/>
        </w:rPr>
        <w:t xml:space="preserve">se indicará </w:t>
      </w:r>
      <w:r w:rsidRPr="00C87F83">
        <w:rPr>
          <w:i/>
          <w:color w:val="808080"/>
          <w:spacing w:val="-2"/>
          <w:sz w:val="22"/>
          <w:lang w:val="es-ES_tradnl"/>
        </w:rPr>
        <w:t>que:</w:t>
      </w:r>
    </w:p>
    <w:p w14:paraId="15B70407" w14:textId="77777777" w:rsidR="00811D4E" w:rsidRPr="00C87F83" w:rsidRDefault="00811D4E" w:rsidP="00811D4E">
      <w:pPr>
        <w:tabs>
          <w:tab w:val="left" w:pos="1462"/>
        </w:tabs>
        <w:suppressAutoHyphens/>
        <w:ind w:left="567"/>
        <w:rPr>
          <w:i/>
          <w:color w:val="808080"/>
          <w:spacing w:val="-2"/>
          <w:sz w:val="22"/>
          <w:lang w:val="es-ES_tradnl"/>
        </w:rPr>
      </w:pPr>
      <w:r>
        <w:rPr>
          <w:i/>
          <w:color w:val="808080"/>
          <w:spacing w:val="-2"/>
          <w:sz w:val="22"/>
          <w:lang w:val="es-ES_tradnl"/>
        </w:rPr>
        <w:tab/>
      </w:r>
    </w:p>
    <w:p w14:paraId="29222E7A" w14:textId="77777777" w:rsidR="00811D4E" w:rsidRPr="00C53E89" w:rsidRDefault="00811D4E" w:rsidP="00811D4E">
      <w:pPr>
        <w:pStyle w:val="Encabezado"/>
        <w:tabs>
          <w:tab w:val="clear" w:pos="4320"/>
          <w:tab w:val="clear" w:pos="8640"/>
        </w:tabs>
        <w:spacing w:line="360" w:lineRule="auto"/>
        <w:ind w:left="284"/>
        <w:rPr>
          <w:spacing w:val="-2"/>
          <w:sz w:val="22"/>
          <w:lang w:val="es-ES_tradnl"/>
        </w:rPr>
      </w:pPr>
      <w:r w:rsidRPr="00C53E89">
        <w:rPr>
          <w:spacing w:val="-2"/>
          <w:sz w:val="22"/>
          <w:lang w:val="es-ES_tradnl"/>
        </w:rPr>
        <w:t>En el presente contrato no procederá la revisión de precios, de conformidad con el artículo 103.1 de la LCSP.</w:t>
      </w:r>
    </w:p>
    <w:p w14:paraId="1F5DBF10" w14:textId="77777777" w:rsidR="00811D4E" w:rsidRPr="00C87F83" w:rsidRDefault="00811D4E" w:rsidP="00811D4E">
      <w:pPr>
        <w:pStyle w:val="Encabezado"/>
        <w:tabs>
          <w:tab w:val="clear" w:pos="4320"/>
          <w:tab w:val="clear" w:pos="8640"/>
          <w:tab w:val="left" w:pos="1063"/>
        </w:tabs>
        <w:ind w:left="567"/>
        <w:rPr>
          <w:rFonts w:cs="Arial"/>
          <w:i/>
          <w:color w:val="808080"/>
          <w:lang w:val="es-ES_tradnl"/>
        </w:rPr>
      </w:pPr>
      <w:r>
        <w:rPr>
          <w:rFonts w:cs="Arial"/>
          <w:i/>
          <w:color w:val="808080"/>
          <w:lang w:val="es-ES_tradnl"/>
        </w:rPr>
        <w:tab/>
      </w:r>
    </w:p>
    <w:p w14:paraId="6A7779E3" w14:textId="77777777" w:rsidR="00811D4E" w:rsidRPr="00C87F83" w:rsidRDefault="00811D4E" w:rsidP="00811D4E">
      <w:pPr>
        <w:suppressAutoHyphens/>
        <w:spacing w:line="360" w:lineRule="auto"/>
        <w:ind w:left="567"/>
        <w:rPr>
          <w:i/>
          <w:color w:val="808080"/>
          <w:spacing w:val="-2"/>
          <w:sz w:val="22"/>
          <w:lang w:val="es-ES_tradnl"/>
        </w:rPr>
      </w:pPr>
      <w:r>
        <w:rPr>
          <w:b/>
          <w:i/>
          <w:color w:val="808080"/>
          <w:spacing w:val="-2"/>
          <w:sz w:val="22"/>
          <w:lang w:val="es-ES_tradnl"/>
        </w:rPr>
        <w:t>b</w:t>
      </w:r>
      <w:r w:rsidRPr="00C87F83">
        <w:rPr>
          <w:b/>
          <w:i/>
          <w:color w:val="808080"/>
          <w:spacing w:val="-2"/>
          <w:sz w:val="22"/>
          <w:lang w:val="es-ES_tradnl"/>
        </w:rPr>
        <w:t xml:space="preserve">) Que proceda la revisión de precios, </w:t>
      </w:r>
      <w:r w:rsidRPr="00C87F83">
        <w:rPr>
          <w:i/>
          <w:color w:val="808080"/>
          <w:spacing w:val="-2"/>
          <w:sz w:val="22"/>
          <w:lang w:val="es-ES_tradnl"/>
        </w:rPr>
        <w:t>en cuyo caso se indicará que:</w:t>
      </w:r>
    </w:p>
    <w:p w14:paraId="048BF8B2" w14:textId="77777777" w:rsidR="00811D4E" w:rsidRPr="00937954" w:rsidRDefault="00811D4E" w:rsidP="00811D4E">
      <w:pPr>
        <w:suppressAutoHyphens/>
        <w:ind w:left="284"/>
        <w:rPr>
          <w:rFonts w:cs="Arial"/>
          <w:b/>
          <w:spacing w:val="-2"/>
          <w:sz w:val="22"/>
          <w:szCs w:val="22"/>
          <w:lang w:val="es-ES_tradnl"/>
        </w:rPr>
      </w:pPr>
    </w:p>
    <w:p w14:paraId="08D0887A" w14:textId="77777777" w:rsidR="00811D4E" w:rsidRPr="00C53E89" w:rsidRDefault="00811D4E" w:rsidP="00811D4E">
      <w:pPr>
        <w:pStyle w:val="Encabezado"/>
        <w:tabs>
          <w:tab w:val="clear" w:pos="4320"/>
          <w:tab w:val="clear" w:pos="8640"/>
        </w:tabs>
        <w:spacing w:line="360" w:lineRule="auto"/>
        <w:ind w:left="284"/>
        <w:rPr>
          <w:spacing w:val="-2"/>
          <w:sz w:val="22"/>
          <w:lang w:val="es-ES_tradnl"/>
        </w:rPr>
      </w:pPr>
      <w:r w:rsidRPr="00904550">
        <w:rPr>
          <w:spacing w:val="-2"/>
          <w:sz w:val="22"/>
          <w:lang w:val="es-ES_tradnl"/>
        </w:rPr>
        <w:t xml:space="preserve">Tal como se acredita en el expediente, el presente contrato podrá ser objeto de revisión de precios, de conformidad con lo previsto en el artículo 103.2 </w:t>
      </w:r>
      <w:r w:rsidRPr="00C53E89">
        <w:rPr>
          <w:spacing w:val="-2"/>
          <w:sz w:val="22"/>
          <w:lang w:val="es-ES_tradnl"/>
        </w:rPr>
        <w:t>de la LCSP</w:t>
      </w:r>
      <w:r w:rsidRPr="00904550">
        <w:rPr>
          <w:spacing w:val="-2"/>
          <w:sz w:val="22"/>
          <w:lang w:val="es-ES_tradnl"/>
        </w:rPr>
        <w:t>, en el Real Decreto al que se refieren los artículos 4 y 5 de la Ley 2/2015, de 30 de marzo, de desindexación de la economía española</w:t>
      </w:r>
      <w:r w:rsidRPr="00C53E89">
        <w:rPr>
          <w:spacing w:val="-2"/>
          <w:sz w:val="22"/>
          <w:lang w:val="es-ES_tradnl"/>
        </w:rPr>
        <w:t xml:space="preserve"> y en los artículos 104 a 106 del Reglamento General de la Ley de Contratos de las Administraciones Públicas.</w:t>
      </w:r>
    </w:p>
    <w:p w14:paraId="4310728F" w14:textId="77777777" w:rsidR="00811D4E" w:rsidRPr="00894E13" w:rsidRDefault="00811D4E" w:rsidP="00811D4E">
      <w:pPr>
        <w:suppressAutoHyphens/>
        <w:spacing w:line="360" w:lineRule="auto"/>
        <w:ind w:left="284"/>
        <w:rPr>
          <w:spacing w:val="-2"/>
          <w:sz w:val="22"/>
          <w:lang w:val="es-ES_tradnl"/>
        </w:rPr>
      </w:pPr>
    </w:p>
    <w:p w14:paraId="6907A14D" w14:textId="77777777" w:rsidR="00811D4E" w:rsidRDefault="00811D4E" w:rsidP="00811D4E">
      <w:pPr>
        <w:pStyle w:val="Encabezado"/>
        <w:tabs>
          <w:tab w:val="clear" w:pos="4320"/>
          <w:tab w:val="clear" w:pos="8640"/>
        </w:tabs>
        <w:spacing w:line="360" w:lineRule="auto"/>
        <w:ind w:left="284"/>
        <w:outlineLvl w:val="0"/>
        <w:rPr>
          <w:spacing w:val="-2"/>
          <w:sz w:val="22"/>
          <w:lang w:val="es-ES_tradnl"/>
        </w:rPr>
      </w:pPr>
      <w:r>
        <w:rPr>
          <w:spacing w:val="-2"/>
          <w:sz w:val="22"/>
          <w:lang w:val="es-ES_tradnl"/>
        </w:rPr>
        <w:t>La fórmula que debe aplicarse</w:t>
      </w:r>
      <w:r w:rsidRPr="00894E13">
        <w:rPr>
          <w:spacing w:val="-2"/>
          <w:sz w:val="22"/>
          <w:lang w:val="es-ES_tradnl"/>
        </w:rPr>
        <w:t xml:space="preserve"> en</w:t>
      </w:r>
      <w:r>
        <w:rPr>
          <w:spacing w:val="-2"/>
          <w:sz w:val="22"/>
          <w:lang w:val="es-ES_tradnl"/>
        </w:rPr>
        <w:t xml:space="preserve"> la revisión será la siguiente: </w:t>
      </w:r>
      <w:r w:rsidRPr="00894E13">
        <w:rPr>
          <w:spacing w:val="-2"/>
          <w:sz w:val="22"/>
          <w:lang w:val="es-ES_tradnl"/>
        </w:rPr>
        <w:t>............................................</w:t>
      </w:r>
      <w:r w:rsidRPr="00894E13">
        <w:rPr>
          <w:spacing w:val="-2"/>
          <w:sz w:val="22"/>
          <w:lang w:val="es-ES_tradnl"/>
        </w:rPr>
        <w:tab/>
      </w:r>
    </w:p>
    <w:p w14:paraId="64C40081" w14:textId="77777777" w:rsidR="00811D4E" w:rsidRPr="00624D7F" w:rsidRDefault="00811D4E" w:rsidP="00811D4E">
      <w:pPr>
        <w:pStyle w:val="Encabezado"/>
        <w:tabs>
          <w:tab w:val="clear" w:pos="4320"/>
          <w:tab w:val="clear" w:pos="8640"/>
        </w:tabs>
        <w:spacing w:line="360" w:lineRule="auto"/>
        <w:ind w:left="284"/>
        <w:outlineLvl w:val="0"/>
        <w:rPr>
          <w:rFonts w:cs="Arial"/>
          <w:b/>
          <w:bCs/>
          <w:color w:val="0070C0"/>
          <w:spacing w:val="0"/>
          <w:sz w:val="24"/>
          <w:szCs w:val="22"/>
          <w:lang w:val="es-ES_tradnl" w:eastAsia="es-ES_tradnl"/>
        </w:rPr>
      </w:pPr>
      <w:r>
        <w:rPr>
          <w:spacing w:val="-2"/>
          <w:sz w:val="22"/>
          <w:lang w:val="es-ES_tradnl"/>
        </w:rPr>
        <w:br w:type="page"/>
      </w:r>
      <w:r w:rsidRPr="00624D7F">
        <w:rPr>
          <w:rFonts w:cs="Arial"/>
          <w:b/>
          <w:bCs/>
          <w:color w:val="0070C0"/>
          <w:spacing w:val="0"/>
          <w:sz w:val="24"/>
          <w:szCs w:val="22"/>
          <w:lang w:val="es-ES_tradnl" w:eastAsia="es-ES_tradnl"/>
        </w:rPr>
        <w:t>8. GARANTÍAS</w:t>
      </w:r>
    </w:p>
    <w:p w14:paraId="4E544687" w14:textId="77777777" w:rsidR="00811D4E" w:rsidRDefault="00811D4E" w:rsidP="00811D4E">
      <w:pPr>
        <w:suppressAutoHyphens/>
        <w:spacing w:line="360" w:lineRule="auto"/>
        <w:ind w:left="284"/>
        <w:rPr>
          <w:spacing w:val="-2"/>
          <w:sz w:val="22"/>
          <w:lang w:val="es-ES_tradnl"/>
        </w:rPr>
      </w:pPr>
    </w:p>
    <w:p w14:paraId="122297F1" w14:textId="77777777" w:rsidR="00811D4E" w:rsidRPr="004F0A4B" w:rsidRDefault="00811D4E" w:rsidP="00811D4E">
      <w:pPr>
        <w:suppressAutoHyphens/>
        <w:spacing w:line="360" w:lineRule="auto"/>
        <w:ind w:left="284"/>
        <w:rPr>
          <w:spacing w:val="-2"/>
          <w:sz w:val="22"/>
          <w:lang w:val="es-ES_tradnl"/>
        </w:rPr>
      </w:pPr>
      <w:r w:rsidRPr="00A034C1">
        <w:rPr>
          <w:spacing w:val="-2"/>
          <w:sz w:val="22"/>
          <w:lang w:val="es-ES_tradnl"/>
        </w:rPr>
        <w:t>El adjudicatario del contrato</w:t>
      </w:r>
      <w:r w:rsidRPr="004F0A4B">
        <w:rPr>
          <w:spacing w:val="-2"/>
          <w:sz w:val="22"/>
          <w:lang w:val="es-ES_tradnl"/>
        </w:rPr>
        <w:t xml:space="preserve">, a fin de garantizar el cumplimiento de las obligaciones contraídas, está obligado a constituir una garantía definitiva </w:t>
      </w:r>
      <w:r>
        <w:rPr>
          <w:spacing w:val="-2"/>
          <w:sz w:val="22"/>
          <w:lang w:val="es-ES_tradnl"/>
        </w:rPr>
        <w:t>por la cuantía equivalente</w:t>
      </w:r>
      <w:r w:rsidRPr="004F0A4B">
        <w:rPr>
          <w:spacing w:val="-2"/>
          <w:sz w:val="22"/>
          <w:lang w:val="es-ES_tradnl"/>
        </w:rPr>
        <w:t xml:space="preserve"> al 5</w:t>
      </w:r>
      <w:r>
        <w:rPr>
          <w:spacing w:val="-2"/>
          <w:sz w:val="22"/>
          <w:lang w:val="es-ES_tradnl"/>
        </w:rPr>
        <w:t> </w:t>
      </w:r>
      <w:r w:rsidRPr="004F0A4B">
        <w:rPr>
          <w:spacing w:val="-2"/>
          <w:sz w:val="22"/>
          <w:lang w:val="es-ES_tradnl"/>
        </w:rPr>
        <w:t>% del importe de adjudicación, excluido el IVA.</w:t>
      </w:r>
    </w:p>
    <w:p w14:paraId="542BA56F" w14:textId="77777777" w:rsidR="00811D4E" w:rsidRPr="00C53E89" w:rsidRDefault="00811D4E" w:rsidP="00811D4E">
      <w:pPr>
        <w:suppressAutoHyphens/>
        <w:spacing w:line="360" w:lineRule="auto"/>
        <w:ind w:left="567"/>
        <w:rPr>
          <w:spacing w:val="-2"/>
          <w:sz w:val="22"/>
          <w:lang w:val="es-ES_tradnl"/>
        </w:rPr>
      </w:pPr>
      <w:r w:rsidRPr="004F0A4B">
        <w:rPr>
          <w:b/>
          <w:spacing w:val="-2"/>
          <w:sz w:val="22"/>
          <w:lang w:val="es-ES_tradnl"/>
        </w:rPr>
        <w:tab/>
      </w:r>
      <w:r w:rsidRPr="004F0A4B">
        <w:rPr>
          <w:b/>
          <w:spacing w:val="-2"/>
          <w:sz w:val="22"/>
          <w:lang w:val="es-ES_tradnl"/>
        </w:rPr>
        <w:tab/>
      </w:r>
    </w:p>
    <w:p w14:paraId="29766599" w14:textId="77777777" w:rsidR="00811D4E" w:rsidRPr="00C53E89" w:rsidRDefault="00811D4E" w:rsidP="00811D4E">
      <w:pPr>
        <w:suppressAutoHyphens/>
        <w:spacing w:line="360" w:lineRule="auto"/>
        <w:ind w:left="284"/>
        <w:rPr>
          <w:spacing w:val="-2"/>
          <w:sz w:val="22"/>
          <w:lang w:val="es-ES_tradnl"/>
        </w:rPr>
      </w:pPr>
      <w:r w:rsidRPr="00C53E89">
        <w:rPr>
          <w:spacing w:val="-2"/>
          <w:sz w:val="22"/>
          <w:lang w:val="es-ES_tradnl"/>
        </w:rPr>
        <w:t>El plazo para la constitución de la citada garantía será el que se señale en el requerimiento al que se refiere la cláusula 17, y podrá constituirse en cualquiera de los medios establecidos en el artículo 108 de la LCSP. La acreditación de su constitución podrá realizarse por medios electrónicos, informáticos o telemáticos. De no cumplirse este requisito por causas imputables al licitador, la Administración no efectuará la adjudicación a su favor.</w:t>
      </w:r>
    </w:p>
    <w:p w14:paraId="3E2462FE" w14:textId="77777777" w:rsidR="00811D4E" w:rsidRPr="00C53E89" w:rsidRDefault="00811D4E" w:rsidP="00811D4E">
      <w:pPr>
        <w:suppressAutoHyphens/>
        <w:spacing w:line="360" w:lineRule="auto"/>
        <w:ind w:left="284"/>
        <w:rPr>
          <w:spacing w:val="-2"/>
          <w:sz w:val="22"/>
          <w:lang w:val="es-ES_tradnl"/>
        </w:rPr>
      </w:pPr>
    </w:p>
    <w:p w14:paraId="14F67DE5" w14:textId="77777777" w:rsidR="00811D4E" w:rsidRPr="00C53E89" w:rsidRDefault="00811D4E" w:rsidP="00811D4E">
      <w:pPr>
        <w:suppressAutoHyphens/>
        <w:spacing w:line="360" w:lineRule="auto"/>
        <w:ind w:left="284"/>
        <w:rPr>
          <w:spacing w:val="-2"/>
          <w:sz w:val="22"/>
          <w:lang w:val="es-ES_tradnl"/>
        </w:rPr>
      </w:pPr>
      <w:r w:rsidRPr="00C53E89">
        <w:rPr>
          <w:spacing w:val="-2"/>
          <w:sz w:val="22"/>
          <w:lang w:val="es-ES_tradnl"/>
        </w:rPr>
        <w:t>La devolución o cancelación de la garantía, tanto total como parcial en su caso, se realizará de acuerdo con lo dispuesto en el artículo 111 de la Ley 9/2017, de 8 de noviembre, de Contratos del Sector Público, una vez vencido el plazo de garantía y cumplidas por el adjudicatario todas sus obligaciones contractuales.</w:t>
      </w:r>
    </w:p>
    <w:p w14:paraId="4F4888F1" w14:textId="77777777" w:rsidR="00811D4E" w:rsidRDefault="00811D4E" w:rsidP="00811D4E">
      <w:pPr>
        <w:suppressAutoHyphens/>
        <w:spacing w:line="360" w:lineRule="auto"/>
        <w:ind w:left="195"/>
        <w:rPr>
          <w:rFonts w:cs="Arial"/>
          <w:b/>
          <w:bCs/>
          <w:spacing w:val="0"/>
          <w:sz w:val="24"/>
          <w:szCs w:val="22"/>
          <w:lang w:val="es-ES_tradnl" w:eastAsia="es-ES_tradnl"/>
        </w:rPr>
      </w:pPr>
    </w:p>
    <w:p w14:paraId="2CBA5BB8" w14:textId="77777777" w:rsidR="00811D4E" w:rsidRDefault="00811D4E" w:rsidP="00811D4E">
      <w:pPr>
        <w:pStyle w:val="Encabezado"/>
        <w:tabs>
          <w:tab w:val="clear" w:pos="4320"/>
          <w:tab w:val="clear" w:pos="8640"/>
        </w:tabs>
        <w:spacing w:line="360" w:lineRule="auto"/>
        <w:ind w:left="195"/>
        <w:jc w:val="center"/>
        <w:rPr>
          <w:rFonts w:cs="Arial"/>
          <w:b/>
          <w:bCs/>
          <w:spacing w:val="0"/>
          <w:sz w:val="24"/>
          <w:szCs w:val="22"/>
          <w:lang w:val="es-ES_tradnl" w:eastAsia="es-ES_tradnl"/>
        </w:rPr>
      </w:pPr>
    </w:p>
    <w:p w14:paraId="045D7757" w14:textId="77777777" w:rsidR="00811D4E" w:rsidRPr="00624D7F" w:rsidRDefault="00811D4E" w:rsidP="00811D4E">
      <w:pPr>
        <w:pStyle w:val="Encabezado"/>
        <w:tabs>
          <w:tab w:val="clear" w:pos="4320"/>
          <w:tab w:val="clear" w:pos="8640"/>
        </w:tabs>
        <w:spacing w:line="360" w:lineRule="auto"/>
        <w:ind w:left="195"/>
        <w:jc w:val="center"/>
        <w:outlineLvl w:val="0"/>
        <w:rPr>
          <w:rFonts w:cs="Arial"/>
          <w:b/>
          <w:bCs/>
          <w:color w:val="767171" w:themeColor="background2" w:themeShade="80"/>
          <w:spacing w:val="0"/>
          <w:sz w:val="28"/>
          <w:szCs w:val="28"/>
          <w:lang w:val="es-ES_tradnl" w:eastAsia="es-ES_tradnl"/>
        </w:rPr>
      </w:pPr>
      <w:r w:rsidRPr="00624D7F">
        <w:rPr>
          <w:rFonts w:cs="Arial"/>
          <w:b/>
          <w:bCs/>
          <w:color w:val="767171" w:themeColor="background2" w:themeShade="80"/>
          <w:spacing w:val="0"/>
          <w:sz w:val="28"/>
          <w:szCs w:val="28"/>
          <w:lang w:val="es-ES_tradnl" w:eastAsia="es-ES_tradnl"/>
        </w:rPr>
        <w:t>II.- PROCEDIMIENTO PARA CONTRATAR</w:t>
      </w:r>
    </w:p>
    <w:p w14:paraId="10B801C0"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7E27DE9D" w14:textId="77777777" w:rsidR="00811D4E"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5A943242" w14:textId="77777777" w:rsidR="00811D4E" w:rsidRPr="00624D7F"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624D7F">
        <w:rPr>
          <w:rFonts w:cs="Arial"/>
          <w:b/>
          <w:bCs/>
          <w:color w:val="0070C0"/>
          <w:spacing w:val="0"/>
          <w:sz w:val="24"/>
          <w:szCs w:val="22"/>
          <w:lang w:val="es-ES_tradnl" w:eastAsia="es-ES_tradnl"/>
        </w:rPr>
        <w:t>9. PROCEDIMIENTO DE ADJUDICACIÓN</w:t>
      </w:r>
    </w:p>
    <w:p w14:paraId="0258E652"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p>
    <w:p w14:paraId="27889130" w14:textId="77777777" w:rsidR="00811D4E" w:rsidRPr="007422A9" w:rsidRDefault="00811D4E" w:rsidP="00811D4E">
      <w:pPr>
        <w:pStyle w:val="Encabezado"/>
        <w:spacing w:line="360" w:lineRule="auto"/>
        <w:ind w:left="284"/>
        <w:outlineLvl w:val="0"/>
        <w:rPr>
          <w:rFonts w:cs="Arial"/>
          <w:bCs/>
          <w:spacing w:val="0"/>
          <w:sz w:val="22"/>
          <w:szCs w:val="22"/>
          <w:lang w:val="es-ES_tradnl" w:eastAsia="es-ES_tradnl"/>
        </w:rPr>
      </w:pPr>
      <w:r w:rsidRPr="007422A9">
        <w:rPr>
          <w:rFonts w:cs="Arial"/>
          <w:bCs/>
          <w:spacing w:val="0"/>
          <w:sz w:val="22"/>
          <w:szCs w:val="22"/>
          <w:lang w:val="es-ES_tradnl" w:eastAsia="es-ES_tradnl"/>
        </w:rPr>
        <w:t>La adjudicación del presente contrato se realizará por procedimiento abierto simplificado, de acuerdo con lo previsto en el artículo 159, apartados 1 a 5 de la LCSP, en cuya tramitación se seguirán las actuaciones recogidas en la citada Ley y sus normas de desarrollo.</w:t>
      </w:r>
    </w:p>
    <w:p w14:paraId="3D369729" w14:textId="77777777" w:rsidR="00811D4E" w:rsidRPr="00624D7F"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Pr>
          <w:rFonts w:cs="Arial"/>
          <w:bCs/>
          <w:spacing w:val="0"/>
          <w:sz w:val="22"/>
          <w:szCs w:val="22"/>
          <w:lang w:val="es-ES_tradnl" w:eastAsia="es-ES_tradnl"/>
        </w:rPr>
        <w:br w:type="page"/>
      </w:r>
      <w:r w:rsidRPr="00624D7F">
        <w:rPr>
          <w:rFonts w:cs="Arial"/>
          <w:b/>
          <w:bCs/>
          <w:color w:val="0070C0"/>
          <w:spacing w:val="0"/>
          <w:sz w:val="24"/>
          <w:szCs w:val="24"/>
          <w:lang w:val="es-ES_tradnl" w:eastAsia="es-ES_tradnl"/>
        </w:rPr>
        <w:t>10. LICITACIÓN ELECTRÓNICA</w:t>
      </w:r>
    </w:p>
    <w:p w14:paraId="7251DDA1" w14:textId="77777777" w:rsidR="00811D4E" w:rsidRPr="007422A9" w:rsidRDefault="00811D4E" w:rsidP="00811D4E">
      <w:pPr>
        <w:pStyle w:val="Encabezado"/>
        <w:spacing w:line="360" w:lineRule="auto"/>
        <w:ind w:left="284"/>
        <w:rPr>
          <w:rFonts w:cs="Arial"/>
          <w:bCs/>
          <w:spacing w:val="0"/>
          <w:sz w:val="22"/>
          <w:szCs w:val="22"/>
          <w:lang w:val="es-ES_tradnl" w:eastAsia="es-ES_tradnl"/>
        </w:rPr>
      </w:pPr>
    </w:p>
    <w:p w14:paraId="49B04C3E" w14:textId="77777777" w:rsidR="00811D4E" w:rsidRPr="007422A9" w:rsidRDefault="00811D4E" w:rsidP="00811D4E">
      <w:pPr>
        <w:pStyle w:val="Encabezado"/>
        <w:spacing w:line="360" w:lineRule="auto"/>
        <w:ind w:left="284"/>
        <w:rPr>
          <w:rFonts w:cs="Arial"/>
          <w:bCs/>
          <w:spacing w:val="0"/>
          <w:sz w:val="22"/>
          <w:szCs w:val="22"/>
          <w:lang w:val="es-ES_tradnl" w:eastAsia="es-ES_tradnl"/>
        </w:rPr>
      </w:pPr>
      <w:r w:rsidRPr="007422A9">
        <w:rPr>
          <w:rFonts w:cs="Arial"/>
          <w:bCs/>
          <w:spacing w:val="0"/>
          <w:sz w:val="22"/>
          <w:szCs w:val="22"/>
          <w:lang w:val="es-ES_tradnl" w:eastAsia="es-ES_tradnl"/>
        </w:rPr>
        <w:t>La presente licitación se tramitará por medios electrónicos, de conformidad con las disposiciones de la Ley 9/2017, de 8 de noviembre, de Contratos del Sector Público. Consecuentemente, la relación del Ayuntamiento con los licitadores se llevará a cabo también por tales medios.</w:t>
      </w:r>
    </w:p>
    <w:p w14:paraId="0B69CFF3" w14:textId="77777777" w:rsidR="00811D4E" w:rsidRPr="007422A9" w:rsidRDefault="00811D4E" w:rsidP="00811D4E">
      <w:pPr>
        <w:pStyle w:val="Encabezado"/>
        <w:tabs>
          <w:tab w:val="clear" w:pos="4320"/>
          <w:tab w:val="clear" w:pos="8640"/>
        </w:tabs>
        <w:rPr>
          <w:rFonts w:cs="Arial"/>
          <w:b/>
          <w:bCs/>
          <w:spacing w:val="0"/>
          <w:sz w:val="24"/>
          <w:szCs w:val="24"/>
          <w:lang w:val="es-ES_tradnl" w:eastAsia="es-ES_tradnl"/>
        </w:rPr>
      </w:pPr>
    </w:p>
    <w:p w14:paraId="755B668E" w14:textId="77777777" w:rsidR="00811D4E" w:rsidRPr="00624D7F"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624D7F">
        <w:rPr>
          <w:rFonts w:cs="Arial"/>
          <w:b/>
          <w:bCs/>
          <w:color w:val="0070C0"/>
          <w:spacing w:val="0"/>
          <w:sz w:val="24"/>
          <w:szCs w:val="24"/>
          <w:lang w:val="es-ES_tradnl" w:eastAsia="es-ES_tradnl"/>
        </w:rPr>
        <w:t>11. NOTIFICACIONES Y COMUNICACIONES</w:t>
      </w:r>
    </w:p>
    <w:p w14:paraId="4E7A4827" w14:textId="77777777" w:rsidR="00811D4E" w:rsidRPr="007422A9" w:rsidRDefault="00811D4E" w:rsidP="00811D4E">
      <w:pPr>
        <w:pStyle w:val="Encabezado"/>
        <w:ind w:left="195"/>
        <w:rPr>
          <w:rFonts w:cs="Arial"/>
          <w:bCs/>
          <w:spacing w:val="0"/>
          <w:sz w:val="22"/>
          <w:szCs w:val="22"/>
          <w:lang w:val="es-ES_tradnl" w:eastAsia="es-ES_tradnl"/>
        </w:rPr>
      </w:pPr>
    </w:p>
    <w:p w14:paraId="442ECFAB" w14:textId="77777777" w:rsidR="00811D4E" w:rsidRPr="007422A9" w:rsidRDefault="00811D4E" w:rsidP="00811D4E">
      <w:pPr>
        <w:pStyle w:val="Encabezado"/>
        <w:spacing w:line="360" w:lineRule="auto"/>
        <w:ind w:left="284"/>
        <w:rPr>
          <w:rFonts w:cs="Arial"/>
          <w:bCs/>
          <w:spacing w:val="0"/>
          <w:sz w:val="22"/>
          <w:szCs w:val="22"/>
          <w:lang w:val="es-ES_tradnl" w:eastAsia="es-ES_tradnl"/>
        </w:rPr>
      </w:pPr>
      <w:r w:rsidRPr="007422A9">
        <w:rPr>
          <w:rFonts w:cs="Arial"/>
          <w:bCs/>
          <w:spacing w:val="0"/>
          <w:sz w:val="22"/>
          <w:szCs w:val="22"/>
          <w:lang w:val="es-ES_tradnl" w:eastAsia="es-ES_tradnl"/>
        </w:rPr>
        <w:t>Todas las notificaciones y comunicaciones relativas a este expediente se realizarán de forma electrónica, siguiendo para ello el siguiente proceso:</w:t>
      </w:r>
    </w:p>
    <w:p w14:paraId="52E1A23F" w14:textId="77777777" w:rsidR="00811D4E" w:rsidRPr="007422A9" w:rsidRDefault="00811D4E" w:rsidP="00811D4E">
      <w:pPr>
        <w:pStyle w:val="Encabezado"/>
        <w:tabs>
          <w:tab w:val="clear" w:pos="4320"/>
          <w:tab w:val="clear" w:pos="8640"/>
          <w:tab w:val="left" w:pos="1041"/>
        </w:tabs>
        <w:ind w:left="195"/>
        <w:rPr>
          <w:rFonts w:cs="Arial"/>
          <w:bCs/>
          <w:spacing w:val="0"/>
          <w:sz w:val="22"/>
          <w:szCs w:val="22"/>
          <w:lang w:val="es-ES_tradnl" w:eastAsia="es-ES_tradnl"/>
        </w:rPr>
      </w:pPr>
      <w:r>
        <w:rPr>
          <w:rFonts w:cs="Arial"/>
          <w:bCs/>
          <w:spacing w:val="0"/>
          <w:sz w:val="22"/>
          <w:szCs w:val="22"/>
          <w:lang w:val="es-ES_tradnl" w:eastAsia="es-ES_tradnl"/>
        </w:rPr>
        <w:tab/>
      </w:r>
    </w:p>
    <w:p w14:paraId="351A1D89" w14:textId="77777777" w:rsidR="00811D4E" w:rsidRPr="009A2218" w:rsidRDefault="00811D4E" w:rsidP="00811D4E">
      <w:pPr>
        <w:pStyle w:val="Encabezado"/>
        <w:spacing w:line="360" w:lineRule="auto"/>
        <w:ind w:left="993" w:hanging="426"/>
        <w:rPr>
          <w:rFonts w:cs="Arial"/>
          <w:b/>
          <w:bCs/>
          <w:color w:val="7F7F7F" w:themeColor="text1" w:themeTint="80"/>
          <w:spacing w:val="0"/>
          <w:sz w:val="22"/>
          <w:szCs w:val="22"/>
          <w:lang w:val="es-ES_tradnl" w:eastAsia="es-ES_tradnl"/>
        </w:rPr>
      </w:pPr>
      <w:r w:rsidRPr="007422A9">
        <w:rPr>
          <w:rFonts w:cs="Arial"/>
          <w:bCs/>
          <w:spacing w:val="0"/>
          <w:sz w:val="22"/>
          <w:szCs w:val="22"/>
          <w:lang w:val="es-ES_tradnl" w:eastAsia="es-ES_tradnl"/>
        </w:rPr>
        <w:t xml:space="preserve">1º) </w:t>
      </w:r>
      <w:r w:rsidRPr="009A2218">
        <w:rPr>
          <w:rFonts w:cs="Arial"/>
          <w:b/>
          <w:bCs/>
          <w:color w:val="7F7F7F" w:themeColor="text1" w:themeTint="80"/>
          <w:spacing w:val="0"/>
          <w:sz w:val="22"/>
          <w:szCs w:val="22"/>
          <w:lang w:val="es-ES_tradnl" w:eastAsia="es-ES_tradnl"/>
        </w:rPr>
        <w:t>Puesta a disposición del destinatario.</w:t>
      </w:r>
    </w:p>
    <w:p w14:paraId="45EBD1A8" w14:textId="77777777" w:rsidR="00811D4E" w:rsidRPr="009A2218" w:rsidRDefault="00811D4E" w:rsidP="00811D4E">
      <w:pPr>
        <w:pStyle w:val="Encabezado"/>
        <w:spacing w:line="360" w:lineRule="auto"/>
        <w:ind w:left="993" w:hanging="426"/>
        <w:rPr>
          <w:rFonts w:cs="Arial"/>
          <w:b/>
          <w:bCs/>
          <w:color w:val="7F7F7F" w:themeColor="text1" w:themeTint="80"/>
          <w:spacing w:val="0"/>
          <w:sz w:val="22"/>
          <w:szCs w:val="22"/>
          <w:lang w:val="es-ES_tradnl" w:eastAsia="es-ES_tradnl"/>
        </w:rPr>
      </w:pPr>
      <w:r w:rsidRPr="009A2218">
        <w:rPr>
          <w:rFonts w:cs="Arial"/>
          <w:bCs/>
          <w:color w:val="7F7F7F" w:themeColor="text1" w:themeTint="80"/>
          <w:spacing w:val="0"/>
          <w:sz w:val="22"/>
          <w:szCs w:val="22"/>
          <w:lang w:val="es-ES_tradnl" w:eastAsia="es-ES_tradnl"/>
        </w:rPr>
        <w:t xml:space="preserve">2º) </w:t>
      </w:r>
      <w:r w:rsidRPr="009A2218">
        <w:rPr>
          <w:rFonts w:cs="Arial"/>
          <w:b/>
          <w:bCs/>
          <w:color w:val="7F7F7F" w:themeColor="text1" w:themeTint="80"/>
          <w:spacing w:val="0"/>
          <w:sz w:val="22"/>
          <w:szCs w:val="22"/>
          <w:lang w:val="es-ES_tradnl" w:eastAsia="es-ES_tradnl"/>
        </w:rPr>
        <w:t>Acceso al contenido de la notificación o comunicación.</w:t>
      </w:r>
    </w:p>
    <w:p w14:paraId="02D6FF6A" w14:textId="77777777" w:rsidR="00811D4E" w:rsidRPr="007422A9" w:rsidRDefault="00811D4E" w:rsidP="00811D4E">
      <w:pPr>
        <w:pStyle w:val="Encabezado"/>
        <w:spacing w:line="360" w:lineRule="auto"/>
        <w:ind w:left="993" w:hanging="426"/>
        <w:rPr>
          <w:rFonts w:cs="Arial"/>
          <w:b/>
          <w:bCs/>
          <w:spacing w:val="0"/>
          <w:sz w:val="22"/>
          <w:szCs w:val="22"/>
          <w:lang w:val="es-ES_tradnl" w:eastAsia="es-ES_tradnl"/>
        </w:rPr>
      </w:pPr>
    </w:p>
    <w:p w14:paraId="0D112FC5" w14:textId="77777777" w:rsidR="00811D4E" w:rsidRPr="007422A9" w:rsidRDefault="00811D4E" w:rsidP="00811D4E">
      <w:pPr>
        <w:pStyle w:val="Encabezado"/>
        <w:spacing w:line="360" w:lineRule="auto"/>
        <w:ind w:left="284"/>
        <w:rPr>
          <w:rFonts w:cs="Arial"/>
          <w:bCs/>
          <w:spacing w:val="0"/>
          <w:sz w:val="22"/>
          <w:szCs w:val="22"/>
          <w:lang w:val="es-ES_tradnl" w:eastAsia="es-ES_tradnl"/>
        </w:rPr>
      </w:pPr>
      <w:r w:rsidRPr="007422A9">
        <w:rPr>
          <w:rFonts w:cs="Arial"/>
          <w:bCs/>
          <w:spacing w:val="0"/>
          <w:sz w:val="22"/>
          <w:szCs w:val="22"/>
          <w:lang w:val="es-ES_tradnl" w:eastAsia="es-ES_tradnl"/>
        </w:rPr>
        <w:t>Los plazos comenzarán a contar desde el aviso de notificación (si el acto objeto de la notificación se publica el mismo día en el perfil de contratante), o desde la recepción de la notificación (si el acto no se publica el mismo día en el perfil de contratante).</w:t>
      </w:r>
    </w:p>
    <w:p w14:paraId="67625D20" w14:textId="77777777" w:rsidR="00811D4E" w:rsidRPr="007422A9" w:rsidRDefault="00811D4E" w:rsidP="00811D4E">
      <w:pPr>
        <w:pStyle w:val="Encabezado"/>
        <w:spacing w:line="360" w:lineRule="auto"/>
        <w:ind w:left="284"/>
        <w:rPr>
          <w:rFonts w:cs="Arial"/>
          <w:bCs/>
          <w:spacing w:val="0"/>
          <w:sz w:val="22"/>
          <w:szCs w:val="22"/>
          <w:lang w:val="es-ES_tradnl" w:eastAsia="es-ES_tradnl"/>
        </w:rPr>
      </w:pPr>
    </w:p>
    <w:p w14:paraId="439B8D2D" w14:textId="77777777" w:rsidR="00811D4E" w:rsidRPr="007422A9" w:rsidRDefault="00811D4E" w:rsidP="00811D4E">
      <w:pPr>
        <w:pStyle w:val="Encabezado"/>
        <w:spacing w:line="360" w:lineRule="auto"/>
        <w:ind w:left="284"/>
        <w:rPr>
          <w:rFonts w:cs="Arial"/>
          <w:bCs/>
          <w:spacing w:val="0"/>
          <w:sz w:val="22"/>
          <w:szCs w:val="22"/>
          <w:lang w:val="es-ES_tradnl" w:eastAsia="es-ES_tradnl"/>
        </w:rPr>
      </w:pPr>
      <w:r w:rsidRPr="007422A9">
        <w:rPr>
          <w:rFonts w:cs="Arial"/>
          <w:bCs/>
          <w:spacing w:val="0"/>
          <w:sz w:val="22"/>
          <w:szCs w:val="22"/>
          <w:lang w:val="es-ES_tradnl" w:eastAsia="es-ES_tradnl"/>
        </w:rPr>
        <w:t>Transcurridos diez días naturales desde la puesta a disposición de la notificación, si el destinatario no la acepta o la rechaza, se considerará expirada y se dará por cumplido formalmente el trámite de notificación.</w:t>
      </w:r>
    </w:p>
    <w:p w14:paraId="4183CBDE" w14:textId="77777777" w:rsidR="00811D4E" w:rsidRPr="009A2218" w:rsidRDefault="00811D4E" w:rsidP="00811D4E">
      <w:pPr>
        <w:pStyle w:val="Encabezado"/>
        <w:spacing w:line="360" w:lineRule="auto"/>
        <w:ind w:left="284"/>
        <w:rPr>
          <w:rFonts w:cs="Arial"/>
          <w:bCs/>
          <w:spacing w:val="0"/>
          <w:sz w:val="22"/>
          <w:szCs w:val="22"/>
          <w:lang w:val="es-ES_tradnl" w:eastAsia="es-ES_tradnl"/>
        </w:rPr>
      </w:pPr>
    </w:p>
    <w:p w14:paraId="7830D94A" w14:textId="77777777" w:rsidR="00811D4E" w:rsidRPr="009A221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9A2218">
        <w:rPr>
          <w:rFonts w:cs="Arial"/>
          <w:b/>
          <w:bCs/>
          <w:color w:val="0070C0"/>
          <w:spacing w:val="0"/>
          <w:sz w:val="24"/>
          <w:szCs w:val="22"/>
          <w:lang w:val="es-ES_tradnl" w:eastAsia="es-ES_tradnl"/>
        </w:rPr>
        <w:t>12. APTITUD PARA CONTRATAR</w:t>
      </w:r>
    </w:p>
    <w:p w14:paraId="050CDD54"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5993934A" w14:textId="77777777" w:rsidR="00811D4E"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7422A9">
        <w:rPr>
          <w:spacing w:val="-2"/>
          <w:sz w:val="22"/>
          <w:lang w:val="es-ES_tradnl"/>
        </w:rPr>
        <w:t xml:space="preserve">Podrán tomar parte en este procedimiento de contratación las personas naturales o jurídicas que se hallen en plena posesión de su capacidad jurídica y de obrar; posean la necesaria solvencia económica, financiera y técnica o profesional; no estén incursas en ninguna de las prohibiciones para contratar establecidas en el artículo </w:t>
      </w:r>
      <w:r w:rsidRPr="007422A9">
        <w:rPr>
          <w:rFonts w:cs="Arial"/>
          <w:bCs/>
          <w:spacing w:val="0"/>
          <w:sz w:val="22"/>
          <w:szCs w:val="22"/>
          <w:lang w:val="es-ES_tradnl" w:eastAsia="es-ES_tradnl"/>
        </w:rPr>
        <w:t xml:space="preserve">71 </w:t>
      </w:r>
      <w:r w:rsidRPr="007422A9">
        <w:rPr>
          <w:spacing w:val="-2"/>
          <w:sz w:val="22"/>
          <w:lang w:val="es-ES_tradnl"/>
        </w:rPr>
        <w:t xml:space="preserve">de la LCSP; y estén inscritas en el Registro Oficial de Licitadores y Empresas Clasificadas del Sector Público, o en el Registro </w:t>
      </w:r>
      <w:r w:rsidRPr="007422A9">
        <w:rPr>
          <w:sz w:val="22"/>
          <w:szCs w:val="22"/>
        </w:rPr>
        <w:t>de Licitadores y Empresas Clasificadas de Euskadi, tal como se exige, para el procedimiento abierto simplificado, en el artículo 159.4 de la LCSP</w:t>
      </w:r>
      <w:r w:rsidRPr="007422A9">
        <w:rPr>
          <w:rFonts w:cs="Arial"/>
          <w:bCs/>
          <w:spacing w:val="0"/>
          <w:sz w:val="22"/>
          <w:szCs w:val="22"/>
          <w:lang w:val="es-ES_tradnl" w:eastAsia="es-ES_tradnl"/>
        </w:rPr>
        <w:t xml:space="preserve">. </w:t>
      </w:r>
      <w:r w:rsidRPr="007422A9">
        <w:rPr>
          <w:spacing w:val="-2"/>
          <w:sz w:val="22"/>
          <w:lang w:val="es-ES_tradnl"/>
        </w:rPr>
        <w:t>La solvencia se acreditará y evaluará de acuerdo con los medios establecidos en la cláusula 17.</w:t>
      </w:r>
    </w:p>
    <w:p w14:paraId="0D866B6E" w14:textId="77777777" w:rsidR="00811D4E" w:rsidRPr="007422A9"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Pr>
          <w:spacing w:val="-2"/>
          <w:sz w:val="22"/>
          <w:lang w:val="es-ES_tradnl"/>
        </w:rPr>
        <w:br w:type="page"/>
      </w:r>
      <w:r w:rsidRPr="007422A9">
        <w:rPr>
          <w:spacing w:val="-2"/>
          <w:sz w:val="22"/>
          <w:lang w:val="es-ES_tradnl"/>
        </w:rPr>
        <w:t>Asimismo, podrán hacerlo por sí o representadas por persona autorizada, mediante poder bastante otorgado al efecto. Cuando en representación de una persona jurídica concurra alg</w:t>
      </w:r>
      <w:r>
        <w:rPr>
          <w:spacing w:val="-2"/>
          <w:sz w:val="22"/>
          <w:lang w:val="es-ES_tradnl"/>
        </w:rPr>
        <w:t>una de sus personas miembros</w:t>
      </w:r>
      <w:r w:rsidRPr="007422A9">
        <w:rPr>
          <w:spacing w:val="-2"/>
          <w:sz w:val="22"/>
          <w:lang w:val="es-ES_tradnl"/>
        </w:rPr>
        <w:t>, deberá justificar documentalmente que está facultad</w:t>
      </w:r>
      <w:r>
        <w:rPr>
          <w:spacing w:val="-2"/>
          <w:sz w:val="22"/>
          <w:lang w:val="es-ES_tradnl"/>
        </w:rPr>
        <w:t>a</w:t>
      </w:r>
      <w:r w:rsidRPr="007422A9">
        <w:rPr>
          <w:spacing w:val="-2"/>
          <w:sz w:val="22"/>
          <w:lang w:val="es-ES_tradnl"/>
        </w:rPr>
        <w:t xml:space="preserve"> para ello. Tanto en uno como en otro caso, a</w:t>
      </w:r>
      <w:r>
        <w:rPr>
          <w:spacing w:val="-2"/>
          <w:sz w:val="22"/>
          <w:lang w:val="es-ES_tradnl"/>
        </w:rPr>
        <w:t xml:space="preserve"> </w:t>
      </w:r>
      <w:r w:rsidRPr="007422A9">
        <w:rPr>
          <w:spacing w:val="-2"/>
          <w:sz w:val="22"/>
          <w:lang w:val="es-ES_tradnl"/>
        </w:rPr>
        <w:t>l</w:t>
      </w:r>
      <w:r>
        <w:rPr>
          <w:spacing w:val="-2"/>
          <w:sz w:val="22"/>
          <w:lang w:val="es-ES_tradnl"/>
        </w:rPr>
        <w:t>a persona</w:t>
      </w:r>
      <w:r w:rsidRPr="007422A9">
        <w:rPr>
          <w:spacing w:val="-2"/>
          <w:sz w:val="22"/>
          <w:lang w:val="es-ES_tradnl"/>
        </w:rPr>
        <w:t xml:space="preserve"> representante le afectan las causas de incapacidad para contratar citadas.</w:t>
      </w:r>
    </w:p>
    <w:p w14:paraId="78D423DD" w14:textId="77777777" w:rsidR="00811D4E" w:rsidRPr="007422A9"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7D70CB5E" w14:textId="77777777" w:rsidR="00811D4E" w:rsidRPr="007422A9"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Pr>
          <w:spacing w:val="-2"/>
          <w:sz w:val="22"/>
          <w:lang w:val="es-ES_tradnl"/>
        </w:rPr>
        <w:t xml:space="preserve">Dichas personas </w:t>
      </w:r>
      <w:r w:rsidRPr="007422A9">
        <w:rPr>
          <w:spacing w:val="-2"/>
          <w:sz w:val="22"/>
          <w:lang w:val="es-ES_tradnl"/>
        </w:rPr>
        <w:t>deberán contar, asimismo, con la habilitación empresarial o profesional que, en su caso, sea exigible para la realización de la actividad o prestación objeto del presente contrato.</w:t>
      </w:r>
    </w:p>
    <w:p w14:paraId="6B36DF8A" w14:textId="77777777" w:rsidR="00811D4E" w:rsidRPr="007422A9"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332A9DDB" w14:textId="77777777" w:rsidR="00811D4E" w:rsidRPr="00624D7F"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624D7F">
        <w:rPr>
          <w:rFonts w:cs="Arial"/>
          <w:b/>
          <w:bCs/>
          <w:color w:val="0070C0"/>
          <w:spacing w:val="0"/>
          <w:sz w:val="24"/>
          <w:szCs w:val="24"/>
          <w:lang w:val="es-ES_tradnl" w:eastAsia="es-ES_tradnl"/>
        </w:rPr>
        <w:t>13. CRITERIOS DE ADJUDICACIÓN</w:t>
      </w:r>
    </w:p>
    <w:p w14:paraId="04F6A39E" w14:textId="77777777" w:rsidR="00811D4E" w:rsidRPr="007422A9" w:rsidRDefault="00811D4E" w:rsidP="00811D4E">
      <w:pPr>
        <w:pStyle w:val="Encabezado"/>
        <w:spacing w:line="360" w:lineRule="auto"/>
        <w:ind w:left="284"/>
        <w:rPr>
          <w:rFonts w:cs="Arial"/>
          <w:bCs/>
          <w:spacing w:val="0"/>
          <w:sz w:val="22"/>
          <w:szCs w:val="22"/>
          <w:lang w:val="es-ES_tradnl" w:eastAsia="es-ES_tradnl"/>
        </w:rPr>
      </w:pPr>
    </w:p>
    <w:p w14:paraId="04EF9BB3"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Los criterios de valoración de las ofertas que han de servir de base para la adjudicación del contrato y la ponderación que se les atribuye son los siguientes:</w:t>
      </w:r>
    </w:p>
    <w:p w14:paraId="7734D773" w14:textId="77777777" w:rsidR="00811D4E" w:rsidRPr="00B50222"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w:t>
      </w:r>
      <w:r>
        <w:rPr>
          <w:rFonts w:cs="Arial"/>
          <w:bCs/>
          <w:spacing w:val="0"/>
          <w:sz w:val="22"/>
          <w:szCs w:val="22"/>
          <w:lang w:val="es-ES_tradnl" w:eastAsia="es-ES_tradnl"/>
        </w:rPr>
        <w:t>.......................................</w:t>
      </w:r>
    </w:p>
    <w:p w14:paraId="413A442C" w14:textId="77777777" w:rsidR="00811D4E" w:rsidRDefault="00811D4E" w:rsidP="00811D4E">
      <w:pPr>
        <w:pStyle w:val="Encabezado"/>
        <w:tabs>
          <w:tab w:val="clear" w:pos="4320"/>
          <w:tab w:val="clear" w:pos="8640"/>
        </w:tabs>
        <w:spacing w:line="360" w:lineRule="auto"/>
        <w:ind w:left="195"/>
        <w:rPr>
          <w:b/>
          <w:i/>
          <w:color w:val="808080"/>
          <w:spacing w:val="-2"/>
          <w:sz w:val="22"/>
          <w:highlight w:val="yellow"/>
          <w:lang w:val="es-ES_tradnl"/>
        </w:rPr>
      </w:pPr>
    </w:p>
    <w:p w14:paraId="73562D50" w14:textId="77777777" w:rsidR="00811D4E" w:rsidRDefault="00811D4E" w:rsidP="00811D4E">
      <w:pPr>
        <w:pStyle w:val="Encabezado"/>
        <w:tabs>
          <w:tab w:val="clear" w:pos="4320"/>
          <w:tab w:val="clear" w:pos="8640"/>
        </w:tabs>
        <w:spacing w:line="360" w:lineRule="auto"/>
        <w:ind w:left="567"/>
        <w:outlineLvl w:val="0"/>
        <w:rPr>
          <w:b/>
          <w:i/>
          <w:color w:val="808080"/>
          <w:spacing w:val="-2"/>
          <w:sz w:val="22"/>
          <w:lang w:val="es-ES_tradnl"/>
        </w:rPr>
      </w:pPr>
      <w:r w:rsidRPr="00AD0253">
        <w:rPr>
          <w:b/>
          <w:i/>
          <w:color w:val="808080"/>
          <w:spacing w:val="-2"/>
          <w:sz w:val="22"/>
          <w:lang w:val="es-ES_tradnl"/>
        </w:rPr>
        <w:t>Supuestos o variantes</w:t>
      </w:r>
    </w:p>
    <w:p w14:paraId="4C155464" w14:textId="77777777" w:rsidR="00811D4E" w:rsidRPr="00AD0253" w:rsidRDefault="00811D4E" w:rsidP="00811D4E">
      <w:pPr>
        <w:pStyle w:val="Encabezado"/>
        <w:tabs>
          <w:tab w:val="clear" w:pos="4320"/>
          <w:tab w:val="clear" w:pos="8640"/>
        </w:tabs>
        <w:spacing w:line="360" w:lineRule="auto"/>
        <w:ind w:left="567"/>
        <w:rPr>
          <w:rFonts w:cs="Arial"/>
          <w:i/>
          <w:color w:val="808080"/>
          <w:highlight w:val="yellow"/>
          <w:lang w:val="es-ES_tradnl"/>
        </w:rPr>
      </w:pPr>
    </w:p>
    <w:p w14:paraId="695363C1" w14:textId="77777777" w:rsidR="00811D4E" w:rsidRPr="00AD0253" w:rsidRDefault="00811D4E" w:rsidP="00811D4E">
      <w:pPr>
        <w:suppressAutoHyphens/>
        <w:spacing w:line="360" w:lineRule="auto"/>
        <w:ind w:left="851" w:hanging="284"/>
        <w:rPr>
          <w:i/>
          <w:color w:val="808080"/>
          <w:spacing w:val="-2"/>
          <w:sz w:val="22"/>
          <w:szCs w:val="22"/>
          <w:lang w:val="es-ES_tradnl"/>
        </w:rPr>
      </w:pPr>
      <w:r>
        <w:rPr>
          <w:b/>
          <w:i/>
          <w:color w:val="808080"/>
          <w:spacing w:val="-2"/>
          <w:sz w:val="22"/>
          <w:szCs w:val="22"/>
          <w:lang w:val="es-ES_tradnl"/>
        </w:rPr>
        <w:t>a</w:t>
      </w:r>
      <w:r w:rsidRPr="00AD0253">
        <w:rPr>
          <w:b/>
          <w:i/>
          <w:color w:val="808080"/>
          <w:spacing w:val="-2"/>
          <w:sz w:val="22"/>
          <w:szCs w:val="22"/>
          <w:lang w:val="es-ES_tradnl"/>
        </w:rPr>
        <w:t xml:space="preserve">) Que todos los criterios sean de apreciación automática, </w:t>
      </w:r>
      <w:r w:rsidRPr="00AD0253">
        <w:rPr>
          <w:i/>
          <w:color w:val="808080"/>
          <w:spacing w:val="-2"/>
          <w:sz w:val="22"/>
          <w:szCs w:val="22"/>
          <w:lang w:val="es-ES_tradnl"/>
        </w:rPr>
        <w:t xml:space="preserve">en cuyo </w:t>
      </w:r>
      <w:r>
        <w:rPr>
          <w:i/>
          <w:color w:val="808080"/>
          <w:spacing w:val="-2"/>
          <w:sz w:val="22"/>
          <w:szCs w:val="22"/>
          <w:lang w:val="es-ES_tradnl"/>
        </w:rPr>
        <w:t xml:space="preserve">caso </w:t>
      </w:r>
      <w:r w:rsidRPr="00AD0253">
        <w:rPr>
          <w:i/>
          <w:color w:val="808080"/>
          <w:spacing w:val="-2"/>
          <w:sz w:val="22"/>
          <w:szCs w:val="22"/>
          <w:lang w:val="es-ES_tradnl"/>
        </w:rPr>
        <w:t xml:space="preserve">se indicará </w:t>
      </w:r>
      <w:r>
        <w:rPr>
          <w:i/>
          <w:color w:val="808080"/>
          <w:spacing w:val="-2"/>
          <w:sz w:val="22"/>
          <w:szCs w:val="22"/>
          <w:lang w:val="es-ES_tradnl"/>
        </w:rPr>
        <w:t>lo siguiente:</w:t>
      </w:r>
    </w:p>
    <w:p w14:paraId="3F26E4BD" w14:textId="77777777" w:rsidR="00811D4E" w:rsidRPr="00D61A0D" w:rsidRDefault="00811D4E" w:rsidP="00811D4E">
      <w:pPr>
        <w:suppressAutoHyphens/>
        <w:spacing w:line="360" w:lineRule="auto"/>
        <w:ind w:left="585" w:hanging="390"/>
        <w:rPr>
          <w:spacing w:val="-2"/>
          <w:sz w:val="22"/>
          <w:szCs w:val="22"/>
          <w:lang w:val="es-ES_tradnl"/>
        </w:rPr>
      </w:pPr>
    </w:p>
    <w:p w14:paraId="522209A4" w14:textId="77777777" w:rsidR="00811D4E" w:rsidRPr="00D61A0D" w:rsidRDefault="00811D4E" w:rsidP="00811D4E">
      <w:pPr>
        <w:suppressAutoHyphens/>
        <w:spacing w:line="360" w:lineRule="auto"/>
        <w:ind w:left="284"/>
        <w:rPr>
          <w:spacing w:val="-2"/>
          <w:sz w:val="22"/>
          <w:szCs w:val="22"/>
          <w:lang w:val="es-ES_tradnl"/>
        </w:rPr>
      </w:pPr>
      <w:r w:rsidRPr="00D61A0D">
        <w:rPr>
          <w:spacing w:val="-2"/>
          <w:sz w:val="22"/>
          <w:szCs w:val="22"/>
          <w:lang w:val="es-ES_tradnl"/>
        </w:rPr>
        <w:t>La valoración de los referidos criterios se efectuará mediante la aplicación de las siguie</w:t>
      </w:r>
      <w:r>
        <w:rPr>
          <w:spacing w:val="-2"/>
          <w:sz w:val="22"/>
          <w:szCs w:val="22"/>
          <w:lang w:val="es-ES_tradnl"/>
        </w:rPr>
        <w:t>ntes fórmulas: ……………………………………………………………………………………………</w:t>
      </w:r>
    </w:p>
    <w:p w14:paraId="7ED8B064" w14:textId="77777777" w:rsidR="00811D4E" w:rsidRDefault="00811D4E" w:rsidP="00811D4E">
      <w:pPr>
        <w:suppressAutoHyphens/>
        <w:spacing w:line="360" w:lineRule="auto"/>
        <w:ind w:left="585" w:hanging="390"/>
        <w:rPr>
          <w:b/>
          <w:spacing w:val="-2"/>
          <w:sz w:val="22"/>
          <w:szCs w:val="22"/>
          <w:lang w:val="es-ES_tradnl"/>
        </w:rPr>
      </w:pPr>
    </w:p>
    <w:p w14:paraId="59F3E809" w14:textId="77777777" w:rsidR="00811D4E" w:rsidRDefault="00811D4E" w:rsidP="00811D4E">
      <w:pPr>
        <w:suppressAutoHyphens/>
        <w:spacing w:line="360" w:lineRule="auto"/>
        <w:ind w:left="585" w:hanging="18"/>
        <w:rPr>
          <w:i/>
          <w:color w:val="808080"/>
          <w:spacing w:val="-2"/>
          <w:sz w:val="22"/>
          <w:szCs w:val="22"/>
          <w:lang w:val="es-ES_tradnl"/>
        </w:rPr>
      </w:pPr>
      <w:r>
        <w:rPr>
          <w:b/>
          <w:i/>
          <w:color w:val="808080"/>
          <w:spacing w:val="-2"/>
          <w:sz w:val="22"/>
          <w:szCs w:val="22"/>
          <w:lang w:val="es-ES_tradnl"/>
        </w:rPr>
        <w:t>b</w:t>
      </w:r>
      <w:r w:rsidRPr="00AD0253">
        <w:rPr>
          <w:b/>
          <w:i/>
          <w:color w:val="808080"/>
          <w:spacing w:val="-2"/>
          <w:sz w:val="22"/>
          <w:szCs w:val="22"/>
          <w:lang w:val="es-ES_tradnl"/>
        </w:rPr>
        <w:t xml:space="preserve">) Que los criterios </w:t>
      </w:r>
      <w:r w:rsidRPr="007422A9">
        <w:rPr>
          <w:b/>
          <w:i/>
          <w:color w:val="808080"/>
          <w:spacing w:val="-2"/>
          <w:sz w:val="22"/>
          <w:szCs w:val="22"/>
          <w:lang w:val="es-ES_tradnl"/>
        </w:rPr>
        <w:t xml:space="preserve">sean </w:t>
      </w:r>
      <w:r w:rsidRPr="00AD0253">
        <w:rPr>
          <w:b/>
          <w:i/>
          <w:color w:val="808080"/>
          <w:spacing w:val="-2"/>
          <w:sz w:val="22"/>
          <w:szCs w:val="22"/>
          <w:lang w:val="es-ES_tradnl"/>
        </w:rPr>
        <w:t xml:space="preserve">de apreciación automática </w:t>
      </w:r>
      <w:r w:rsidRPr="007422A9">
        <w:rPr>
          <w:b/>
          <w:i/>
          <w:color w:val="808080"/>
          <w:spacing w:val="-2"/>
          <w:sz w:val="22"/>
          <w:szCs w:val="22"/>
          <w:lang w:val="es-ES_tradnl"/>
        </w:rPr>
        <w:t xml:space="preserve">y de apreciación </w:t>
      </w:r>
      <w:r>
        <w:rPr>
          <w:b/>
          <w:i/>
          <w:color w:val="808080"/>
          <w:spacing w:val="-2"/>
          <w:sz w:val="22"/>
          <w:szCs w:val="22"/>
          <w:lang w:val="es-ES_tradnl"/>
        </w:rPr>
        <w:t>mediante juicio de valor</w:t>
      </w:r>
      <w:r w:rsidRPr="00AD0253">
        <w:rPr>
          <w:b/>
          <w:i/>
          <w:color w:val="808080"/>
          <w:spacing w:val="-2"/>
          <w:sz w:val="22"/>
          <w:szCs w:val="22"/>
          <w:lang w:val="es-ES_tradnl"/>
        </w:rPr>
        <w:t xml:space="preserve">, </w:t>
      </w:r>
      <w:r w:rsidRPr="00AD0253">
        <w:rPr>
          <w:i/>
          <w:color w:val="808080"/>
          <w:spacing w:val="-2"/>
          <w:sz w:val="22"/>
          <w:szCs w:val="22"/>
          <w:lang w:val="es-ES_tradnl"/>
        </w:rPr>
        <w:t>en este caso deb</w:t>
      </w:r>
      <w:r>
        <w:rPr>
          <w:i/>
          <w:color w:val="808080"/>
          <w:spacing w:val="-2"/>
          <w:sz w:val="22"/>
          <w:szCs w:val="22"/>
          <w:lang w:val="es-ES_tradnl"/>
        </w:rPr>
        <w:t>erá</w:t>
      </w:r>
      <w:r w:rsidRPr="00AD0253">
        <w:rPr>
          <w:i/>
          <w:color w:val="808080"/>
          <w:spacing w:val="-2"/>
          <w:sz w:val="22"/>
          <w:szCs w:val="22"/>
          <w:lang w:val="es-ES_tradnl"/>
        </w:rPr>
        <w:t xml:space="preserve"> indicarse que:</w:t>
      </w:r>
    </w:p>
    <w:p w14:paraId="7D1976E9" w14:textId="77777777" w:rsidR="00811D4E" w:rsidRPr="00AD0253" w:rsidRDefault="00811D4E" w:rsidP="00811D4E">
      <w:pPr>
        <w:suppressAutoHyphens/>
        <w:spacing w:line="360" w:lineRule="auto"/>
        <w:ind w:left="585" w:hanging="18"/>
        <w:rPr>
          <w:i/>
          <w:color w:val="808080"/>
          <w:spacing w:val="-2"/>
          <w:sz w:val="22"/>
          <w:szCs w:val="22"/>
          <w:lang w:val="es-ES_tradnl"/>
        </w:rPr>
      </w:pPr>
    </w:p>
    <w:p w14:paraId="54F3BA16" w14:textId="77777777" w:rsidR="00811D4E" w:rsidRDefault="00811D4E" w:rsidP="00811D4E">
      <w:pPr>
        <w:suppressAutoHyphens/>
        <w:spacing w:line="360" w:lineRule="auto"/>
        <w:ind w:left="284"/>
        <w:rPr>
          <w:spacing w:val="-2"/>
          <w:sz w:val="22"/>
          <w:szCs w:val="22"/>
          <w:lang w:val="es-ES_tradnl"/>
        </w:rPr>
      </w:pPr>
      <w:r>
        <w:rPr>
          <w:spacing w:val="-2"/>
          <w:sz w:val="22"/>
          <w:szCs w:val="22"/>
          <w:lang w:val="es-ES_tradnl"/>
        </w:rPr>
        <w:t>De los citados criterios, los dependientes de un juicio de valor y que se valorarán previamente a los de apreciación automática, son los siguientes:</w:t>
      </w:r>
    </w:p>
    <w:p w14:paraId="2536B822" w14:textId="77777777" w:rsidR="00811D4E" w:rsidRDefault="00811D4E" w:rsidP="00811D4E">
      <w:pPr>
        <w:suppressAutoHyphens/>
        <w:spacing w:line="360" w:lineRule="auto"/>
        <w:ind w:left="284"/>
        <w:rPr>
          <w:spacing w:val="-2"/>
          <w:sz w:val="22"/>
          <w:szCs w:val="22"/>
          <w:lang w:val="es-ES_tradnl"/>
        </w:rPr>
      </w:pPr>
      <w:r>
        <w:rPr>
          <w:spacing w:val="-2"/>
          <w:sz w:val="22"/>
          <w:szCs w:val="22"/>
          <w:lang w:val="es-ES_tradnl"/>
        </w:rPr>
        <w:t>.</w:t>
      </w:r>
      <w:r w:rsidRPr="00B50222">
        <w:rPr>
          <w:spacing w:val="-2"/>
          <w:sz w:val="22"/>
          <w:szCs w:val="22"/>
          <w:lang w:val="es-ES_tradnl"/>
        </w:rPr>
        <w:t>……………</w:t>
      </w:r>
      <w:r>
        <w:rPr>
          <w:spacing w:val="-2"/>
          <w:sz w:val="22"/>
          <w:szCs w:val="22"/>
          <w:lang w:val="es-ES_tradnl"/>
        </w:rPr>
        <w:t>……………………………………………………………………………………………</w:t>
      </w:r>
      <w:r w:rsidRPr="00B50222">
        <w:rPr>
          <w:spacing w:val="-2"/>
          <w:sz w:val="22"/>
          <w:szCs w:val="22"/>
          <w:lang w:val="es-ES_tradnl"/>
        </w:rPr>
        <w:t xml:space="preserve"> </w:t>
      </w:r>
    </w:p>
    <w:p w14:paraId="3F42B789" w14:textId="77777777" w:rsidR="00811D4E" w:rsidRDefault="00811D4E" w:rsidP="00811D4E">
      <w:pPr>
        <w:suppressAutoHyphens/>
        <w:spacing w:line="360" w:lineRule="auto"/>
        <w:ind w:left="284"/>
        <w:rPr>
          <w:lang w:val="es-ES_tradnl" w:eastAsia="es-ES_tradnl"/>
        </w:rPr>
      </w:pPr>
      <w:r>
        <w:rPr>
          <w:spacing w:val="-2"/>
          <w:lang w:val="es-ES_tradnl"/>
        </w:rPr>
        <w:br w:type="page"/>
      </w:r>
      <w:r w:rsidRPr="00D61A0D">
        <w:rPr>
          <w:lang w:val="es-ES_tradnl" w:eastAsia="es-ES_tradnl"/>
        </w:rPr>
        <w:t>Los criterios de apreciación automática,</w:t>
      </w:r>
      <w:r>
        <w:rPr>
          <w:lang w:val="es-ES_tradnl" w:eastAsia="es-ES_tradnl"/>
        </w:rPr>
        <w:t xml:space="preserve"> así como las fórmulas que se utilizarán para valorarlos, son los siguientes:</w:t>
      </w:r>
    </w:p>
    <w:p w14:paraId="7D87CBAC"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Pr>
          <w:rFonts w:cs="Arial"/>
          <w:bCs/>
          <w:spacing w:val="0"/>
          <w:sz w:val="22"/>
          <w:szCs w:val="22"/>
          <w:lang w:val="es-ES_tradnl" w:eastAsia="es-ES_tradnl"/>
        </w:rPr>
        <w:t>………………………………………………………………………………………………………………………………………………………………………………………………………………..</w:t>
      </w:r>
    </w:p>
    <w:p w14:paraId="5D9D7B92" w14:textId="77777777" w:rsidR="00811D4E" w:rsidRDefault="00811D4E" w:rsidP="00624D7F">
      <w:pPr>
        <w:pStyle w:val="Encabezado"/>
        <w:tabs>
          <w:tab w:val="clear" w:pos="4320"/>
          <w:tab w:val="clear" w:pos="8640"/>
        </w:tabs>
        <w:ind w:left="284"/>
        <w:rPr>
          <w:rFonts w:cs="Arial"/>
          <w:bCs/>
          <w:spacing w:val="0"/>
          <w:sz w:val="22"/>
          <w:szCs w:val="22"/>
          <w:lang w:val="es-ES_tradnl" w:eastAsia="es-ES_tradnl"/>
        </w:rPr>
      </w:pPr>
    </w:p>
    <w:p w14:paraId="7D9A7411" w14:textId="77777777" w:rsidR="00811D4E" w:rsidRPr="00AD0253" w:rsidRDefault="00811D4E" w:rsidP="00811D4E">
      <w:pPr>
        <w:suppressAutoHyphens/>
        <w:spacing w:line="360" w:lineRule="auto"/>
        <w:ind w:left="851" w:hanging="284"/>
        <w:rPr>
          <w:b/>
          <w:i/>
          <w:color w:val="808080"/>
          <w:spacing w:val="-2"/>
          <w:sz w:val="22"/>
          <w:lang w:val="es-ES_tradnl"/>
        </w:rPr>
      </w:pPr>
      <w:r>
        <w:rPr>
          <w:b/>
          <w:i/>
          <w:color w:val="808080"/>
          <w:spacing w:val="-2"/>
          <w:sz w:val="22"/>
          <w:lang w:val="es-ES_tradnl"/>
        </w:rPr>
        <w:t>c</w:t>
      </w:r>
      <w:r w:rsidRPr="00AD0253">
        <w:rPr>
          <w:b/>
          <w:i/>
          <w:color w:val="808080"/>
          <w:spacing w:val="-2"/>
          <w:sz w:val="22"/>
          <w:lang w:val="es-ES_tradnl"/>
        </w:rPr>
        <w:t xml:space="preserve">) Que no se desee aplicar el concepto de </w:t>
      </w:r>
      <w:r w:rsidRPr="007422A9">
        <w:rPr>
          <w:b/>
          <w:i/>
          <w:color w:val="808080"/>
          <w:spacing w:val="-2"/>
          <w:sz w:val="22"/>
          <w:szCs w:val="22"/>
          <w:lang w:val="es-ES_tradnl"/>
        </w:rPr>
        <w:t>ofertas anormalmente bajas</w:t>
      </w:r>
      <w:r>
        <w:rPr>
          <w:b/>
          <w:i/>
          <w:color w:val="808080"/>
          <w:spacing w:val="-2"/>
          <w:sz w:val="22"/>
          <w:lang w:val="es-ES_tradnl"/>
        </w:rPr>
        <w:t xml:space="preserve"> o desproporcionada</w:t>
      </w:r>
      <w:r w:rsidRPr="00AD0253">
        <w:rPr>
          <w:b/>
          <w:i/>
          <w:color w:val="808080"/>
          <w:spacing w:val="-2"/>
          <w:sz w:val="22"/>
          <w:lang w:val="es-ES_tradnl"/>
        </w:rPr>
        <w:t xml:space="preserve">s, </w:t>
      </w:r>
      <w:r w:rsidRPr="00D453FD">
        <w:rPr>
          <w:i/>
          <w:color w:val="808080"/>
          <w:spacing w:val="-2"/>
          <w:sz w:val="22"/>
          <w:lang w:val="es-ES_tradnl"/>
        </w:rPr>
        <w:t>en cuyo caso no se añadirá nada.</w:t>
      </w:r>
    </w:p>
    <w:p w14:paraId="29639CD3" w14:textId="77777777" w:rsidR="00811D4E" w:rsidRPr="00D61A0D" w:rsidRDefault="00811D4E" w:rsidP="00624D7F">
      <w:pPr>
        <w:suppressAutoHyphens/>
        <w:ind w:left="585" w:hanging="18"/>
        <w:rPr>
          <w:b/>
          <w:spacing w:val="-2"/>
          <w:sz w:val="22"/>
          <w:lang w:val="es-ES_tradnl"/>
        </w:rPr>
      </w:pPr>
    </w:p>
    <w:p w14:paraId="6D840CD0" w14:textId="77777777" w:rsidR="00811D4E"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d</w:t>
      </w:r>
      <w:r w:rsidRPr="00AD0253">
        <w:rPr>
          <w:b/>
          <w:i/>
          <w:color w:val="808080"/>
          <w:spacing w:val="-2"/>
          <w:sz w:val="22"/>
          <w:lang w:val="es-ES_tradnl"/>
        </w:rPr>
        <w:t xml:space="preserve">) Que se desee aplicar el concepto de ofertas </w:t>
      </w:r>
      <w:r w:rsidRPr="007422A9">
        <w:rPr>
          <w:b/>
          <w:i/>
          <w:color w:val="808080"/>
          <w:spacing w:val="-2"/>
          <w:sz w:val="22"/>
          <w:szCs w:val="22"/>
          <w:lang w:val="es-ES_tradnl"/>
        </w:rPr>
        <w:t>anormalmente bajas referidas</w:t>
      </w:r>
      <w:r w:rsidRPr="00AD0253">
        <w:rPr>
          <w:b/>
          <w:i/>
          <w:color w:val="808080"/>
          <w:spacing w:val="-2"/>
          <w:sz w:val="22"/>
          <w:lang w:val="es-ES_tradnl"/>
        </w:rPr>
        <w:t xml:space="preserve"> al precio, cuando </w:t>
      </w:r>
      <w:r>
        <w:rPr>
          <w:b/>
          <w:i/>
          <w:color w:val="808080"/>
          <w:spacing w:val="-2"/>
          <w:sz w:val="22"/>
          <w:lang w:val="es-ES_tradnl"/>
        </w:rPr>
        <w:t>e</w:t>
      </w:r>
      <w:r w:rsidRPr="00AD0253">
        <w:rPr>
          <w:b/>
          <w:i/>
          <w:color w:val="808080"/>
          <w:spacing w:val="-2"/>
          <w:sz w:val="22"/>
          <w:lang w:val="es-ES_tradnl"/>
        </w:rPr>
        <w:t xml:space="preserve">ste sea uno de los criterios de valoración, </w:t>
      </w:r>
      <w:r w:rsidRPr="00AD0253">
        <w:rPr>
          <w:i/>
          <w:color w:val="808080"/>
          <w:spacing w:val="-2"/>
          <w:sz w:val="22"/>
          <w:lang w:val="es-ES_tradnl"/>
        </w:rPr>
        <w:t xml:space="preserve">en cuyo </w:t>
      </w:r>
      <w:r>
        <w:rPr>
          <w:i/>
          <w:color w:val="808080"/>
          <w:spacing w:val="-2"/>
          <w:sz w:val="22"/>
          <w:lang w:val="es-ES_tradnl"/>
        </w:rPr>
        <w:t xml:space="preserve">caso </w:t>
      </w:r>
      <w:r w:rsidRPr="00AD0253">
        <w:rPr>
          <w:i/>
          <w:color w:val="808080"/>
          <w:spacing w:val="-2"/>
          <w:sz w:val="22"/>
          <w:lang w:val="es-ES_tradnl"/>
        </w:rPr>
        <w:t>se podrá señalar lo siguiente:</w:t>
      </w:r>
    </w:p>
    <w:p w14:paraId="7DEC704F" w14:textId="77777777" w:rsidR="00811D4E" w:rsidRPr="00AD0253" w:rsidRDefault="00811D4E" w:rsidP="00A75896">
      <w:pPr>
        <w:suppressAutoHyphens/>
        <w:ind w:left="851" w:hanging="284"/>
        <w:rPr>
          <w:i/>
          <w:color w:val="808080"/>
          <w:spacing w:val="-2"/>
          <w:sz w:val="22"/>
          <w:lang w:val="es-ES_tradnl"/>
        </w:rPr>
      </w:pPr>
    </w:p>
    <w:p w14:paraId="729D8480" w14:textId="77777777" w:rsidR="00811D4E" w:rsidRDefault="00811D4E" w:rsidP="00811D4E">
      <w:pPr>
        <w:suppressAutoHyphens/>
        <w:spacing w:line="360" w:lineRule="auto"/>
        <w:ind w:left="284"/>
        <w:rPr>
          <w:spacing w:val="-2"/>
          <w:sz w:val="22"/>
          <w:lang w:val="es-ES_tradnl"/>
        </w:rPr>
      </w:pPr>
      <w:r w:rsidRPr="00ED5BDA">
        <w:rPr>
          <w:spacing w:val="-2"/>
          <w:sz w:val="22"/>
          <w:lang w:val="es-ES_tradnl"/>
        </w:rPr>
        <w:t xml:space="preserve">Los límites que permitirán apreciar que las proposiciones no pueden ser cumplidas como consecuencia de ofertas </w:t>
      </w:r>
      <w:r>
        <w:rPr>
          <w:spacing w:val="-2"/>
          <w:sz w:val="22"/>
          <w:lang w:val="es-ES_tradnl"/>
        </w:rPr>
        <w:t>anormalmente bajas</w:t>
      </w:r>
      <w:r w:rsidRPr="00ED5BDA">
        <w:rPr>
          <w:spacing w:val="-2"/>
          <w:sz w:val="22"/>
          <w:lang w:val="es-ES_tradnl"/>
        </w:rPr>
        <w:t xml:space="preserve"> serán los si</w:t>
      </w:r>
      <w:r>
        <w:rPr>
          <w:spacing w:val="-2"/>
          <w:sz w:val="22"/>
          <w:lang w:val="es-ES_tradnl"/>
        </w:rPr>
        <w:t>guientes: ……………………………………………………………………………………………</w:t>
      </w:r>
      <w:r w:rsidRPr="00ED5BDA">
        <w:rPr>
          <w:spacing w:val="-2"/>
          <w:sz w:val="22"/>
          <w:lang w:val="es-ES_tradnl"/>
        </w:rPr>
        <w:t xml:space="preserve">. </w:t>
      </w:r>
      <w:r w:rsidRPr="00ED5BDA">
        <w:rPr>
          <w:spacing w:val="-2"/>
          <w:sz w:val="22"/>
          <w:lang w:val="es-ES_tradnl"/>
        </w:rPr>
        <w:tab/>
      </w:r>
      <w:r w:rsidRPr="00ED5BDA">
        <w:rPr>
          <w:spacing w:val="-2"/>
          <w:sz w:val="22"/>
          <w:lang w:val="es-ES_tradnl"/>
        </w:rPr>
        <w:tab/>
      </w:r>
      <w:r w:rsidRPr="00ED5BDA">
        <w:rPr>
          <w:spacing w:val="-2"/>
          <w:sz w:val="22"/>
          <w:lang w:val="es-ES_tradnl"/>
        </w:rPr>
        <w:tab/>
      </w:r>
      <w:r w:rsidRPr="00ED5BDA">
        <w:rPr>
          <w:spacing w:val="-2"/>
          <w:sz w:val="22"/>
          <w:lang w:val="es-ES_tradnl"/>
        </w:rPr>
        <w:tab/>
      </w:r>
    </w:p>
    <w:p w14:paraId="1FF121CE" w14:textId="77777777" w:rsidR="00811D4E" w:rsidRPr="00353EC1" w:rsidRDefault="00811D4E" w:rsidP="00A75896">
      <w:pPr>
        <w:suppressAutoHyphens/>
        <w:ind w:left="195"/>
        <w:rPr>
          <w:color w:val="808080"/>
          <w:spacing w:val="-2"/>
          <w:sz w:val="22"/>
          <w:lang w:val="es-ES_tradnl"/>
        </w:rPr>
      </w:pPr>
    </w:p>
    <w:p w14:paraId="00AAA6B2" w14:textId="77777777" w:rsidR="00811D4E" w:rsidRPr="00AD0253" w:rsidRDefault="00811D4E" w:rsidP="00811D4E">
      <w:pPr>
        <w:suppressAutoHyphens/>
        <w:spacing w:line="360" w:lineRule="auto"/>
        <w:ind w:left="952" w:hanging="390"/>
        <w:rPr>
          <w:i/>
          <w:color w:val="808080"/>
          <w:spacing w:val="-2"/>
          <w:sz w:val="22"/>
          <w:lang w:val="es-ES_tradnl"/>
        </w:rPr>
      </w:pPr>
      <w:r>
        <w:rPr>
          <w:b/>
          <w:i/>
          <w:color w:val="808080"/>
          <w:spacing w:val="-2"/>
          <w:sz w:val="22"/>
          <w:lang w:val="es-ES_tradnl"/>
        </w:rPr>
        <w:t>e</w:t>
      </w:r>
      <w:r w:rsidRPr="00AD0253">
        <w:rPr>
          <w:b/>
          <w:i/>
          <w:color w:val="808080"/>
          <w:spacing w:val="-2"/>
          <w:sz w:val="22"/>
          <w:lang w:val="es-ES_tradnl"/>
        </w:rPr>
        <w:t xml:space="preserve">) Que se desee aplicar el concepto de ofertas </w:t>
      </w:r>
      <w:r w:rsidRPr="007422A9">
        <w:rPr>
          <w:b/>
          <w:i/>
          <w:color w:val="808080"/>
          <w:spacing w:val="-2"/>
          <w:sz w:val="22"/>
          <w:lang w:val="es-ES_tradnl"/>
        </w:rPr>
        <w:t>anormalmente bajas</w:t>
      </w:r>
      <w:r w:rsidRPr="001F29DD">
        <w:rPr>
          <w:b/>
          <w:i/>
          <w:color w:val="808080"/>
          <w:spacing w:val="-2"/>
          <w:sz w:val="22"/>
          <w:lang w:val="es-ES_tradnl"/>
        </w:rPr>
        <w:t xml:space="preserve"> </w:t>
      </w:r>
      <w:r w:rsidRPr="007422A9">
        <w:rPr>
          <w:b/>
          <w:i/>
          <w:color w:val="808080"/>
          <w:spacing w:val="-2"/>
          <w:sz w:val="22"/>
          <w:lang w:val="es-ES_tradnl"/>
        </w:rPr>
        <w:t>referidas</w:t>
      </w:r>
      <w:r w:rsidRPr="00AD0253">
        <w:rPr>
          <w:b/>
          <w:i/>
          <w:color w:val="808080"/>
          <w:spacing w:val="-2"/>
          <w:sz w:val="22"/>
          <w:lang w:val="es-ES_tradnl"/>
        </w:rPr>
        <w:t xml:space="preserve"> al precio, cuando </w:t>
      </w:r>
      <w:r>
        <w:rPr>
          <w:b/>
          <w:i/>
          <w:color w:val="808080"/>
          <w:spacing w:val="-2"/>
          <w:sz w:val="22"/>
          <w:lang w:val="es-ES_tradnl"/>
        </w:rPr>
        <w:t>e</w:t>
      </w:r>
      <w:r w:rsidRPr="00AD0253">
        <w:rPr>
          <w:b/>
          <w:i/>
          <w:color w:val="808080"/>
          <w:spacing w:val="-2"/>
          <w:sz w:val="22"/>
          <w:lang w:val="es-ES_tradnl"/>
        </w:rPr>
        <w:t xml:space="preserve">ste sea el único criterio de valoración, </w:t>
      </w:r>
      <w:r w:rsidRPr="00AD0253">
        <w:rPr>
          <w:i/>
          <w:color w:val="808080"/>
          <w:spacing w:val="-2"/>
          <w:sz w:val="22"/>
          <w:lang w:val="es-ES_tradnl"/>
        </w:rPr>
        <w:t xml:space="preserve">en cuyo </w:t>
      </w:r>
      <w:r>
        <w:rPr>
          <w:i/>
          <w:color w:val="808080"/>
          <w:spacing w:val="-2"/>
          <w:sz w:val="22"/>
          <w:lang w:val="es-ES_tradnl"/>
        </w:rPr>
        <w:t xml:space="preserve">caso </w:t>
      </w:r>
      <w:r w:rsidRPr="00AD0253">
        <w:rPr>
          <w:i/>
          <w:color w:val="808080"/>
          <w:spacing w:val="-2"/>
          <w:sz w:val="22"/>
          <w:lang w:val="es-ES_tradnl"/>
        </w:rPr>
        <w:t>se deberá señalar lo siguiente:</w:t>
      </w:r>
    </w:p>
    <w:p w14:paraId="2DC99963" w14:textId="77777777" w:rsidR="00811D4E" w:rsidRPr="00D61A0D" w:rsidRDefault="00811D4E" w:rsidP="00A75896">
      <w:pPr>
        <w:suppressAutoHyphens/>
        <w:ind w:left="585" w:hanging="390"/>
        <w:rPr>
          <w:spacing w:val="-2"/>
          <w:sz w:val="22"/>
          <w:lang w:val="es-ES_tradnl"/>
        </w:rPr>
      </w:pPr>
    </w:p>
    <w:p w14:paraId="2A0E3093" w14:textId="77777777" w:rsidR="00811D4E" w:rsidRDefault="00811D4E" w:rsidP="00811D4E">
      <w:pPr>
        <w:suppressAutoHyphens/>
        <w:spacing w:line="360" w:lineRule="auto"/>
        <w:ind w:left="284"/>
        <w:rPr>
          <w:spacing w:val="-2"/>
          <w:sz w:val="22"/>
          <w:lang w:val="es-ES_tradnl"/>
        </w:rPr>
      </w:pPr>
      <w:r w:rsidRPr="00ED5BDA">
        <w:rPr>
          <w:spacing w:val="-2"/>
          <w:sz w:val="22"/>
          <w:lang w:val="es-ES_tradnl"/>
        </w:rPr>
        <w:t xml:space="preserve">El carácter </w:t>
      </w:r>
      <w:r>
        <w:rPr>
          <w:spacing w:val="-2"/>
          <w:sz w:val="22"/>
          <w:lang w:val="es-ES_tradnl"/>
        </w:rPr>
        <w:t>anormalmente bajo</w:t>
      </w:r>
      <w:r w:rsidRPr="00ED5BDA">
        <w:rPr>
          <w:spacing w:val="-2"/>
          <w:sz w:val="22"/>
          <w:lang w:val="es-ES_tradnl"/>
        </w:rPr>
        <w:t xml:space="preserve"> de las ofertas podrá apreciarse de acuerdo con los parámetros objetivos establecidos en los artículos 85 y siguientes del Reglamento General de la Ley de Contratos de las Administraciones Públicas, por referencia al conjunto de ofertas válidas que se hayan presentado.</w:t>
      </w:r>
    </w:p>
    <w:p w14:paraId="7D6A52ED" w14:textId="77777777" w:rsidR="00811D4E" w:rsidRDefault="00811D4E" w:rsidP="00A75896">
      <w:pPr>
        <w:suppressAutoHyphens/>
        <w:ind w:left="284"/>
        <w:rPr>
          <w:spacing w:val="-2"/>
          <w:sz w:val="22"/>
          <w:lang w:val="es-ES_tradnl"/>
        </w:rPr>
      </w:pPr>
    </w:p>
    <w:p w14:paraId="72FC3648" w14:textId="77777777" w:rsidR="00811D4E" w:rsidRPr="00A75896"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75896">
        <w:rPr>
          <w:rFonts w:cs="Arial"/>
          <w:b/>
          <w:bCs/>
          <w:color w:val="0070C0"/>
          <w:spacing w:val="0"/>
          <w:sz w:val="24"/>
          <w:szCs w:val="22"/>
          <w:lang w:val="es-ES_tradnl" w:eastAsia="es-ES_tradnl"/>
        </w:rPr>
        <w:t>14. MESA DE CONTRATACIÓN</w:t>
      </w:r>
    </w:p>
    <w:p w14:paraId="50BB6B35" w14:textId="77777777" w:rsidR="00811D4E" w:rsidRDefault="00811D4E" w:rsidP="00A75896">
      <w:pPr>
        <w:pStyle w:val="Encabezado"/>
        <w:tabs>
          <w:tab w:val="clear" w:pos="4320"/>
          <w:tab w:val="clear" w:pos="8640"/>
        </w:tabs>
        <w:ind w:left="284"/>
        <w:rPr>
          <w:rFonts w:cs="Arial"/>
          <w:bCs/>
          <w:spacing w:val="0"/>
          <w:sz w:val="22"/>
          <w:szCs w:val="22"/>
          <w:lang w:val="es-ES_tradnl" w:eastAsia="es-ES_tradnl"/>
        </w:rPr>
      </w:pPr>
    </w:p>
    <w:p w14:paraId="410C9E41"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5A0ACC">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5A0ACC">
        <w:rPr>
          <w:rFonts w:cs="Arial"/>
          <w:bCs/>
          <w:spacing w:val="0"/>
          <w:sz w:val="22"/>
          <w:szCs w:val="22"/>
          <w:lang w:val="es-ES_tradnl" w:eastAsia="es-ES_tradnl"/>
        </w:rPr>
        <w:t xml:space="preserve"> estará compuesta por los siguientes miembros:</w:t>
      </w:r>
    </w:p>
    <w:p w14:paraId="1C2000D4" w14:textId="77777777" w:rsidR="00811D4E" w:rsidRDefault="00811D4E" w:rsidP="00A75896">
      <w:pPr>
        <w:pStyle w:val="Encabezado"/>
        <w:tabs>
          <w:tab w:val="clear" w:pos="4320"/>
          <w:tab w:val="clear" w:pos="8640"/>
        </w:tabs>
        <w:ind w:left="195"/>
        <w:rPr>
          <w:rFonts w:cs="Arial"/>
          <w:bCs/>
          <w:spacing w:val="0"/>
          <w:sz w:val="22"/>
          <w:szCs w:val="22"/>
          <w:lang w:val="es-ES_tradnl" w:eastAsia="es-ES_tradnl"/>
        </w:rPr>
      </w:pPr>
    </w:p>
    <w:p w14:paraId="12CC76FF"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Presidencia:</w:t>
      </w:r>
    </w:p>
    <w:p w14:paraId="48FDCE08"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Vocales:</w:t>
      </w:r>
    </w:p>
    <w:p w14:paraId="4BD5E7FD"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Secretaria o secretario de la Mesa:</w:t>
      </w:r>
    </w:p>
    <w:p w14:paraId="6831C201" w14:textId="77777777" w:rsidR="00811D4E" w:rsidRPr="00AB1823"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sidRPr="00AB1823">
        <w:rPr>
          <w:rFonts w:cs="Arial"/>
          <w:bCs/>
          <w:spacing w:val="0"/>
          <w:sz w:val="22"/>
          <w:szCs w:val="22"/>
          <w:lang w:val="es-ES_tradnl" w:eastAsia="es-ES_tradnl"/>
        </w:rPr>
        <w:t>Suplentes:</w:t>
      </w:r>
    </w:p>
    <w:p w14:paraId="57EC8C2F"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Presidencia:</w:t>
      </w:r>
    </w:p>
    <w:p w14:paraId="28CACF87"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los vocales:</w:t>
      </w:r>
    </w:p>
    <w:p w14:paraId="07882977" w14:textId="77777777" w:rsidR="00A75896"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Secretaría:</w:t>
      </w:r>
    </w:p>
    <w:p w14:paraId="0DAB6F48" w14:textId="77777777" w:rsidR="00A75896" w:rsidRDefault="00A75896">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04D8E7B7" w14:textId="77777777" w:rsidR="00811D4E" w:rsidRPr="00A75896" w:rsidRDefault="00811D4E" w:rsidP="00A75896">
      <w:pPr>
        <w:pStyle w:val="Encabezado"/>
        <w:tabs>
          <w:tab w:val="clear" w:pos="4320"/>
          <w:tab w:val="clear" w:pos="8640"/>
        </w:tabs>
        <w:spacing w:line="360" w:lineRule="auto"/>
        <w:rPr>
          <w:rFonts w:cs="Arial"/>
          <w:b/>
          <w:bCs/>
          <w:color w:val="0070C0"/>
          <w:spacing w:val="0"/>
          <w:sz w:val="24"/>
          <w:szCs w:val="22"/>
          <w:lang w:val="es-ES_tradnl" w:eastAsia="es-ES_tradnl"/>
        </w:rPr>
      </w:pPr>
      <w:r w:rsidRPr="00A75896">
        <w:rPr>
          <w:rFonts w:cs="Arial"/>
          <w:b/>
          <w:bCs/>
          <w:color w:val="0070C0"/>
          <w:spacing w:val="0"/>
          <w:sz w:val="24"/>
          <w:szCs w:val="22"/>
          <w:lang w:val="es-ES_tradnl" w:eastAsia="es-ES_tradnl"/>
        </w:rPr>
        <w:t>15.</w:t>
      </w:r>
      <w:r w:rsidRPr="00A75896">
        <w:rPr>
          <w:rFonts w:cs="Arial"/>
          <w:b/>
          <w:bCs/>
          <w:color w:val="0070C0"/>
          <w:spacing w:val="0"/>
          <w:sz w:val="24"/>
          <w:szCs w:val="22"/>
          <w:lang w:val="es-ES_tradnl" w:eastAsia="es-ES_tradnl"/>
        </w:rPr>
        <w:tab/>
        <w:t xml:space="preserve"> PLAZO Y CARACTERÍSTICAS DE LA PRESENTACIÓN DE PROPOSICIONES, Y ACCESO A LOS PLIEGOS</w:t>
      </w:r>
    </w:p>
    <w:p w14:paraId="103E00B2" w14:textId="77777777" w:rsidR="00811D4E" w:rsidRPr="00643AB8"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16"/>
          <w:szCs w:val="16"/>
          <w:lang w:val="es-ES_tradnl"/>
        </w:rPr>
      </w:pPr>
    </w:p>
    <w:p w14:paraId="35AD5C65" w14:textId="77777777" w:rsidR="00811D4E" w:rsidRPr="007422A9"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r w:rsidRPr="007422A9">
        <w:rPr>
          <w:spacing w:val="-2"/>
          <w:sz w:val="22"/>
          <w:szCs w:val="22"/>
          <w:lang w:val="es-ES_tradnl"/>
        </w:rPr>
        <w:t>La presente licitación será anunciada en el perfil de contratante de este Ayuntamiento, alojado en la Plataforma de Contratación Pública de Euskadi.</w:t>
      </w:r>
    </w:p>
    <w:p w14:paraId="56BE5D37" w14:textId="77777777" w:rsidR="00811D4E" w:rsidRPr="007422A9"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600AEE9B" w14:textId="77777777" w:rsidR="00811D4E" w:rsidRPr="007422A9"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lang w:val="es-ES_tradnl"/>
        </w:rPr>
      </w:pPr>
      <w:r w:rsidRPr="007422A9">
        <w:rPr>
          <w:spacing w:val="-2"/>
          <w:sz w:val="22"/>
          <w:lang w:val="es-ES_tradnl"/>
        </w:rPr>
        <w:t xml:space="preserve">Las proposiciones deberán presentarse electrónicamente a través de la citada Plataforma, durante el plazo de……… días naturales, contado a partir del siguiente a aquel en que aparezca el referido anuncio, hasta las </w:t>
      </w:r>
      <w:r>
        <w:rPr>
          <w:spacing w:val="-2"/>
          <w:sz w:val="22"/>
          <w:lang w:val="es-ES_tradnl"/>
        </w:rPr>
        <w:t>14:00 horas</w:t>
      </w:r>
      <w:r w:rsidRPr="007422A9">
        <w:rPr>
          <w:spacing w:val="-2"/>
          <w:sz w:val="22"/>
          <w:lang w:val="es-ES_tradnl"/>
        </w:rPr>
        <w:t xml:space="preserve"> del último día del plazo señalado.</w:t>
      </w:r>
    </w:p>
    <w:p w14:paraId="1E70922B" w14:textId="77777777" w:rsidR="00811D4E" w:rsidRPr="007422A9"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5FA437A3" w14:textId="77777777" w:rsidR="00811D4E" w:rsidRPr="007422A9"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7422A9">
        <w:rPr>
          <w:spacing w:val="-2"/>
          <w:sz w:val="22"/>
          <w:szCs w:val="22"/>
          <w:lang w:val="es-ES_tradnl"/>
        </w:rPr>
        <w:t>El acceso al perfil de contratante de este Ayuntamiento se podrá llevar a cabo a través de la siguiente dirección: ……………</w:t>
      </w:r>
      <w:proofErr w:type="gramStart"/>
      <w:r w:rsidRPr="007422A9">
        <w:rPr>
          <w:spacing w:val="-2"/>
          <w:sz w:val="22"/>
          <w:szCs w:val="22"/>
          <w:lang w:val="es-ES_tradnl"/>
        </w:rPr>
        <w:t>…….</w:t>
      </w:r>
      <w:proofErr w:type="gramEnd"/>
      <w:r w:rsidRPr="007422A9">
        <w:rPr>
          <w:spacing w:val="-2"/>
          <w:sz w:val="22"/>
          <w:szCs w:val="22"/>
          <w:lang w:val="es-ES_tradnl"/>
        </w:rPr>
        <w:t xml:space="preserve">. </w:t>
      </w:r>
      <w:r w:rsidRPr="007422A9">
        <w:rPr>
          <w:spacing w:val="-2"/>
          <w:sz w:val="22"/>
          <w:lang w:val="es-ES_tradnl"/>
        </w:rPr>
        <w:t>En este mismo lugar se podrá tener acceso a los pliegos y a la documentación complementaria.</w:t>
      </w:r>
    </w:p>
    <w:p w14:paraId="39F75503" w14:textId="77777777" w:rsidR="00811D4E" w:rsidRPr="007422A9" w:rsidRDefault="00811D4E" w:rsidP="00811D4E">
      <w:pPr>
        <w:suppressAutoHyphens/>
        <w:spacing w:line="360" w:lineRule="auto"/>
        <w:ind w:left="284"/>
        <w:rPr>
          <w:i/>
          <w:spacing w:val="-2"/>
          <w:sz w:val="22"/>
          <w:lang w:val="es-ES_tradnl"/>
        </w:rPr>
      </w:pPr>
      <w:r w:rsidRPr="007422A9">
        <w:rPr>
          <w:b/>
          <w:spacing w:val="-2"/>
          <w:sz w:val="22"/>
          <w:lang w:val="es-ES_tradnl"/>
        </w:rPr>
        <w:tab/>
      </w:r>
      <w:r w:rsidRPr="007422A9">
        <w:rPr>
          <w:b/>
          <w:spacing w:val="-2"/>
          <w:sz w:val="22"/>
          <w:lang w:val="es-ES_tradnl"/>
        </w:rPr>
        <w:tab/>
      </w:r>
      <w:r w:rsidRPr="007422A9">
        <w:rPr>
          <w:b/>
          <w:spacing w:val="-2"/>
          <w:sz w:val="22"/>
          <w:lang w:val="es-ES_tradnl"/>
        </w:rPr>
        <w:tab/>
      </w:r>
      <w:r w:rsidRPr="007422A9">
        <w:rPr>
          <w:b/>
          <w:spacing w:val="-2"/>
          <w:sz w:val="22"/>
          <w:lang w:val="es-ES_tradnl"/>
        </w:rPr>
        <w:tab/>
      </w:r>
      <w:r w:rsidRPr="007422A9">
        <w:rPr>
          <w:b/>
          <w:spacing w:val="-2"/>
          <w:sz w:val="22"/>
          <w:lang w:val="es-ES_tradnl"/>
        </w:rPr>
        <w:tab/>
      </w:r>
      <w:r w:rsidRPr="007422A9">
        <w:rPr>
          <w:b/>
          <w:spacing w:val="-2"/>
          <w:sz w:val="22"/>
          <w:lang w:val="es-ES_tradnl"/>
        </w:rPr>
        <w:tab/>
      </w:r>
      <w:r w:rsidRPr="007422A9">
        <w:rPr>
          <w:b/>
          <w:spacing w:val="-2"/>
          <w:sz w:val="22"/>
          <w:lang w:val="es-ES_tradnl"/>
        </w:rPr>
        <w:tab/>
      </w:r>
      <w:r w:rsidRPr="007422A9">
        <w:rPr>
          <w:b/>
          <w:spacing w:val="-2"/>
          <w:sz w:val="22"/>
          <w:lang w:val="es-ES_tradnl"/>
        </w:rPr>
        <w:tab/>
      </w:r>
      <w:r w:rsidRPr="007422A9">
        <w:rPr>
          <w:b/>
          <w:spacing w:val="-2"/>
          <w:sz w:val="22"/>
          <w:lang w:val="es-ES_tradnl"/>
        </w:rPr>
        <w:tab/>
      </w:r>
      <w:r w:rsidRPr="007422A9">
        <w:rPr>
          <w:b/>
          <w:spacing w:val="-2"/>
          <w:sz w:val="22"/>
          <w:lang w:val="es-ES_tradnl"/>
        </w:rPr>
        <w:tab/>
      </w:r>
      <w:r w:rsidRPr="007422A9">
        <w:rPr>
          <w:b/>
          <w:spacing w:val="-2"/>
          <w:sz w:val="22"/>
          <w:lang w:val="es-ES_tradnl"/>
        </w:rPr>
        <w:tab/>
      </w:r>
    </w:p>
    <w:p w14:paraId="60852409" w14:textId="77777777" w:rsidR="00811D4E" w:rsidRPr="007422A9" w:rsidRDefault="00811D4E" w:rsidP="00811D4E">
      <w:pPr>
        <w:suppressAutoHyphens/>
        <w:spacing w:line="360" w:lineRule="auto"/>
        <w:ind w:left="284"/>
        <w:rPr>
          <w:rFonts w:cs="Arial"/>
          <w:bCs/>
          <w:spacing w:val="0"/>
          <w:sz w:val="22"/>
          <w:szCs w:val="22"/>
          <w:lang w:val="es-ES_tradnl" w:eastAsia="es-ES_tradnl"/>
        </w:rPr>
      </w:pPr>
      <w:r w:rsidRPr="007422A9">
        <w:rPr>
          <w:rFonts w:cs="Arial"/>
          <w:bCs/>
          <w:spacing w:val="0"/>
          <w:sz w:val="22"/>
          <w:szCs w:val="22"/>
          <w:lang w:val="es-ES_tradnl" w:eastAsia="es-ES_tradnl"/>
        </w:rPr>
        <w:t>La información adicional sobre los pliegos o sobre la documentación complementaria que, en su caso, soliciten los licitadores será facilitada en el plazo de seis días antes de la fecha límite fijada para la recepción de proposiciones, siempre que la solicitud haya sido realizada al menos 12 días antes del vencimiento del plazo de recepción de las proposiciones señalado anteriormente.</w:t>
      </w:r>
    </w:p>
    <w:p w14:paraId="6EC46634" w14:textId="77777777" w:rsidR="00811D4E" w:rsidRPr="007422A9" w:rsidRDefault="00811D4E" w:rsidP="00811D4E">
      <w:pPr>
        <w:suppressAutoHyphens/>
        <w:spacing w:line="360" w:lineRule="auto"/>
        <w:ind w:left="284"/>
        <w:rPr>
          <w:rFonts w:cs="Arial"/>
          <w:bCs/>
          <w:spacing w:val="0"/>
          <w:sz w:val="22"/>
          <w:szCs w:val="22"/>
          <w:lang w:val="es-ES_tradnl" w:eastAsia="es-ES_tradnl"/>
        </w:rPr>
      </w:pPr>
    </w:p>
    <w:p w14:paraId="7F91B92C" w14:textId="77777777" w:rsidR="00811D4E" w:rsidRPr="003F65A6" w:rsidRDefault="00811D4E" w:rsidP="00811D4E">
      <w:pPr>
        <w:suppressAutoHyphens/>
        <w:spacing w:line="360" w:lineRule="auto"/>
        <w:ind w:left="284"/>
        <w:rPr>
          <w:rFonts w:cs="Arial"/>
          <w:bCs/>
          <w:spacing w:val="0"/>
          <w:sz w:val="22"/>
          <w:szCs w:val="22"/>
          <w:lang w:val="es-ES_tradnl" w:eastAsia="es-ES_tradnl"/>
        </w:rPr>
      </w:pPr>
      <w:r w:rsidRPr="007422A9">
        <w:rPr>
          <w:rFonts w:cs="Arial"/>
          <w:bCs/>
          <w:spacing w:val="0"/>
          <w:sz w:val="22"/>
          <w:szCs w:val="22"/>
          <w:lang w:val="es-ES_tradnl" w:eastAsia="es-ES_tradnl"/>
        </w:rPr>
        <w:t xml:space="preserve">De acuerdo con lo dispuesto en el artículo 136.2 y 3 </w:t>
      </w:r>
      <w:r w:rsidRPr="007422A9">
        <w:rPr>
          <w:spacing w:val="-2"/>
          <w:sz w:val="22"/>
          <w:lang w:val="es-ES_tradnl"/>
        </w:rPr>
        <w:t>de la LCSP</w:t>
      </w:r>
      <w:r w:rsidRPr="007422A9">
        <w:rPr>
          <w:rFonts w:cs="Arial"/>
          <w:bCs/>
          <w:spacing w:val="0"/>
          <w:sz w:val="22"/>
          <w:szCs w:val="22"/>
          <w:lang w:val="es-ES_tradnl" w:eastAsia="es-ES_tradnl"/>
        </w:rPr>
        <w:t>,</w:t>
      </w:r>
      <w:r w:rsidRPr="006F05CA">
        <w:rPr>
          <w:rFonts w:cs="Arial"/>
          <w:bCs/>
          <w:spacing w:val="0"/>
          <w:sz w:val="22"/>
          <w:szCs w:val="22"/>
          <w:lang w:val="es-ES_tradnl" w:eastAsia="es-ES_tradnl"/>
        </w:rPr>
        <w:t xml:space="preserve"> cuando</w:t>
      </w:r>
      <w:r w:rsidRPr="003F65A6">
        <w:rPr>
          <w:rFonts w:cs="Arial"/>
          <w:bCs/>
          <w:spacing w:val="0"/>
          <w:sz w:val="22"/>
          <w:szCs w:val="22"/>
          <w:lang w:val="es-ES_tradnl" w:eastAsia="es-ES_tradnl"/>
        </w:rPr>
        <w:t xml:space="preserve"> la información adicional sobre los pliegos o sobre la documentación complementaria no haya podido ser facilitada en los plazos indicados, así como cuando las ofertas solamente puedan realizarse después de una visita sobre el terreno o previa consulta </w:t>
      </w:r>
      <w:r w:rsidRPr="00FD0DF3">
        <w:rPr>
          <w:rFonts w:cs="Arial"/>
          <w:bCs/>
          <w:i/>
          <w:spacing w:val="0"/>
          <w:sz w:val="22"/>
          <w:szCs w:val="22"/>
          <w:lang w:val="es-ES_tradnl" w:eastAsia="es-ES_tradnl"/>
        </w:rPr>
        <w:t>in situ</w:t>
      </w:r>
      <w:r w:rsidRPr="003F65A6">
        <w:rPr>
          <w:rFonts w:cs="Arial"/>
          <w:bCs/>
          <w:spacing w:val="0"/>
          <w:sz w:val="22"/>
          <w:szCs w:val="22"/>
          <w:lang w:val="es-ES_tradnl" w:eastAsia="es-ES_tradnl"/>
        </w:rPr>
        <w:t xml:space="preserve"> de la documentación adjunta al pliego, el plazo para la recepción de ofertas se prorrogará el tiempo que se considere conveniente para que los candidatos afectados puedan tener conocimiento de toda la información necesaria para formular las ofertas.</w:t>
      </w:r>
    </w:p>
    <w:p w14:paraId="1479B690" w14:textId="77777777" w:rsidR="00811D4E" w:rsidRPr="00937954" w:rsidRDefault="00811D4E" w:rsidP="00811D4E">
      <w:pPr>
        <w:suppressAutoHyphens/>
        <w:spacing w:line="360" w:lineRule="auto"/>
        <w:ind w:left="284"/>
        <w:rPr>
          <w:rFonts w:cs="Arial"/>
          <w:bCs/>
          <w:spacing w:val="0"/>
          <w:sz w:val="22"/>
          <w:szCs w:val="22"/>
          <w:lang w:val="es-ES_tradnl" w:eastAsia="es-ES_tradnl"/>
        </w:rPr>
      </w:pPr>
      <w:r w:rsidRPr="003F65A6">
        <w:rPr>
          <w:rFonts w:cs="Arial"/>
          <w:b/>
          <w:bCs/>
          <w:spacing w:val="0"/>
          <w:sz w:val="22"/>
          <w:szCs w:val="22"/>
          <w:lang w:val="es-ES_tradnl" w:eastAsia="es-ES_tradnl"/>
        </w:rPr>
        <w:tab/>
      </w:r>
      <w:r w:rsidRPr="003F65A6">
        <w:rPr>
          <w:rFonts w:cs="Arial"/>
          <w:b/>
          <w:bCs/>
          <w:spacing w:val="0"/>
          <w:sz w:val="22"/>
          <w:szCs w:val="22"/>
          <w:lang w:val="es-ES_tradnl" w:eastAsia="es-ES_tradnl"/>
        </w:rPr>
        <w:tab/>
      </w:r>
      <w:r w:rsidRPr="003F65A6">
        <w:rPr>
          <w:rFonts w:cs="Arial"/>
          <w:b/>
          <w:bCs/>
          <w:spacing w:val="0"/>
          <w:sz w:val="22"/>
          <w:szCs w:val="22"/>
          <w:lang w:val="es-ES_tradnl" w:eastAsia="es-ES_tradnl"/>
        </w:rPr>
        <w:tab/>
      </w:r>
      <w:r w:rsidRPr="003F65A6">
        <w:rPr>
          <w:rFonts w:cs="Arial"/>
          <w:b/>
          <w:bCs/>
          <w:spacing w:val="0"/>
          <w:sz w:val="22"/>
          <w:szCs w:val="22"/>
          <w:lang w:val="es-ES_tradnl" w:eastAsia="es-ES_tradnl"/>
        </w:rPr>
        <w:tab/>
      </w:r>
      <w:r w:rsidRPr="003F65A6">
        <w:rPr>
          <w:rFonts w:cs="Arial"/>
          <w:b/>
          <w:bCs/>
          <w:spacing w:val="0"/>
          <w:sz w:val="22"/>
          <w:szCs w:val="22"/>
          <w:lang w:val="es-ES_tradnl" w:eastAsia="es-ES_tradnl"/>
        </w:rPr>
        <w:tab/>
      </w:r>
      <w:r w:rsidRPr="003F65A6">
        <w:rPr>
          <w:rFonts w:cs="Arial"/>
          <w:b/>
          <w:bCs/>
          <w:spacing w:val="0"/>
          <w:sz w:val="22"/>
          <w:szCs w:val="22"/>
          <w:lang w:val="es-ES_tradnl" w:eastAsia="es-ES_tradnl"/>
        </w:rPr>
        <w:tab/>
      </w:r>
      <w:r w:rsidRPr="003F65A6">
        <w:rPr>
          <w:rFonts w:cs="Arial"/>
          <w:b/>
          <w:bCs/>
          <w:spacing w:val="0"/>
          <w:sz w:val="22"/>
          <w:szCs w:val="22"/>
          <w:lang w:val="es-ES_tradnl" w:eastAsia="es-ES_tradnl"/>
        </w:rPr>
        <w:tab/>
      </w:r>
      <w:r w:rsidRPr="003F65A6">
        <w:rPr>
          <w:rFonts w:cs="Arial"/>
          <w:b/>
          <w:bCs/>
          <w:spacing w:val="0"/>
          <w:sz w:val="22"/>
          <w:szCs w:val="22"/>
          <w:lang w:val="es-ES_tradnl" w:eastAsia="es-ES_tradnl"/>
        </w:rPr>
        <w:tab/>
      </w:r>
      <w:r w:rsidRPr="003F65A6">
        <w:rPr>
          <w:rFonts w:cs="Arial"/>
          <w:b/>
          <w:bCs/>
          <w:spacing w:val="0"/>
          <w:sz w:val="22"/>
          <w:szCs w:val="22"/>
          <w:lang w:val="es-ES_tradnl" w:eastAsia="es-ES_tradnl"/>
        </w:rPr>
        <w:tab/>
      </w:r>
      <w:r w:rsidRPr="003F65A6">
        <w:rPr>
          <w:rFonts w:cs="Arial"/>
          <w:b/>
          <w:bCs/>
          <w:spacing w:val="0"/>
          <w:sz w:val="22"/>
          <w:szCs w:val="22"/>
          <w:lang w:val="es-ES_tradnl" w:eastAsia="es-ES_tradnl"/>
        </w:rPr>
        <w:tab/>
      </w:r>
      <w:r w:rsidRPr="003F65A6">
        <w:rPr>
          <w:rFonts w:cs="Arial"/>
          <w:b/>
          <w:bCs/>
          <w:spacing w:val="0"/>
          <w:sz w:val="22"/>
          <w:szCs w:val="22"/>
          <w:lang w:val="es-ES_tradnl" w:eastAsia="es-ES_tradnl"/>
        </w:rPr>
        <w:tab/>
      </w:r>
      <w:r w:rsidRPr="003F65A6">
        <w:rPr>
          <w:rFonts w:cs="Arial"/>
          <w:b/>
          <w:bCs/>
          <w:spacing w:val="0"/>
          <w:sz w:val="22"/>
          <w:szCs w:val="22"/>
          <w:lang w:val="es-ES_tradnl" w:eastAsia="es-ES_tradnl"/>
        </w:rPr>
        <w:tab/>
      </w:r>
    </w:p>
    <w:p w14:paraId="1C5D633E" w14:textId="77777777" w:rsidR="00811D4E" w:rsidRPr="007422A9" w:rsidRDefault="00811D4E" w:rsidP="00811D4E">
      <w:pPr>
        <w:tabs>
          <w:tab w:val="left" w:pos="993"/>
        </w:tabs>
        <w:spacing w:line="360" w:lineRule="auto"/>
        <w:ind w:left="357"/>
        <w:rPr>
          <w:sz w:val="22"/>
          <w:szCs w:val="22"/>
        </w:rPr>
      </w:pPr>
      <w:r w:rsidRPr="007422A9">
        <w:rPr>
          <w:sz w:val="22"/>
          <w:szCs w:val="22"/>
        </w:rPr>
        <w:t>En el presente procedimiento de licitación no se admitirán ofertas que no sean presentadas a través de los medios electrónicos descritos. A estos efectos, es requisito necesario ser usuario registrado de la Plataforma de Contratación Pública de Euskadi o de la Plataforma de Contratación del Sector Público.</w:t>
      </w:r>
    </w:p>
    <w:p w14:paraId="45B50C74" w14:textId="77777777" w:rsidR="00A75896" w:rsidRDefault="00A75896">
      <w:pPr>
        <w:jc w:val="left"/>
        <w:rPr>
          <w:sz w:val="22"/>
          <w:szCs w:val="22"/>
        </w:rPr>
      </w:pPr>
      <w:r>
        <w:rPr>
          <w:sz w:val="22"/>
          <w:szCs w:val="22"/>
        </w:rPr>
        <w:br w:type="page"/>
      </w:r>
    </w:p>
    <w:p w14:paraId="4DAB8A31" w14:textId="77777777" w:rsidR="00811D4E" w:rsidRPr="007422A9" w:rsidRDefault="00811D4E" w:rsidP="00A75896">
      <w:pPr>
        <w:tabs>
          <w:tab w:val="left" w:pos="993"/>
        </w:tabs>
        <w:spacing w:line="360" w:lineRule="auto"/>
        <w:ind w:left="357"/>
        <w:rPr>
          <w:sz w:val="22"/>
          <w:szCs w:val="22"/>
        </w:rPr>
      </w:pPr>
      <w:r w:rsidRPr="007422A9">
        <w:rPr>
          <w:sz w:val="22"/>
          <w:szCs w:val="22"/>
        </w:rPr>
        <w:t xml:space="preserve">En el caso de que cualquiera de los documentos de una oferta no pueda visualizarse correctamente, se permitirá que, en un plazo máximo de 24 horas desde que se le notifique dicha circunstancia, el licitador presente en </w:t>
      </w:r>
      <w:r>
        <w:rPr>
          <w:sz w:val="22"/>
          <w:szCs w:val="22"/>
        </w:rPr>
        <w:t>formato digital el documento</w:t>
      </w:r>
      <w:r w:rsidRPr="007422A9">
        <w:rPr>
          <w:sz w:val="22"/>
          <w:szCs w:val="22"/>
        </w:rPr>
        <w:t xml:space="preserve"> incluido en el fichero erróneo. El documento presentado posteriormente no podrá sufrir ninguna modificación respecto al original incluido en la oferta. Si el </w:t>
      </w:r>
      <w:r>
        <w:rPr>
          <w:sz w:val="22"/>
          <w:szCs w:val="22"/>
        </w:rPr>
        <w:t>Órgano de Contratación</w:t>
      </w:r>
      <w:r w:rsidRPr="007422A9">
        <w:rPr>
          <w:sz w:val="22"/>
          <w:szCs w:val="22"/>
        </w:rPr>
        <w:t xml:space="preserve"> comprueba que el documento ha sufrido modificaciones, la oferta del licitador no será tenida en cuenta.</w:t>
      </w:r>
    </w:p>
    <w:p w14:paraId="48E161A7" w14:textId="77777777" w:rsidR="00811D4E" w:rsidRPr="007422A9" w:rsidRDefault="00811D4E" w:rsidP="00811D4E">
      <w:pPr>
        <w:tabs>
          <w:tab w:val="left" w:pos="993"/>
        </w:tabs>
        <w:spacing w:line="360" w:lineRule="auto"/>
        <w:ind w:left="357"/>
        <w:rPr>
          <w:sz w:val="22"/>
          <w:szCs w:val="22"/>
        </w:rPr>
      </w:pPr>
    </w:p>
    <w:p w14:paraId="096C1412" w14:textId="77777777" w:rsidR="00811D4E" w:rsidRPr="007422A9" w:rsidRDefault="00811D4E" w:rsidP="00811D4E">
      <w:pPr>
        <w:tabs>
          <w:tab w:val="left" w:pos="993"/>
        </w:tabs>
        <w:spacing w:line="360" w:lineRule="auto"/>
        <w:ind w:left="357"/>
        <w:rPr>
          <w:sz w:val="22"/>
          <w:szCs w:val="22"/>
        </w:rPr>
      </w:pPr>
      <w:r w:rsidRPr="007422A9">
        <w:rPr>
          <w:sz w:val="22"/>
          <w:szCs w:val="22"/>
        </w:rPr>
        <w:t xml:space="preserve">Las proposiciones deberán ajustarse a lo previsto en este </w:t>
      </w:r>
      <w:r w:rsidRPr="0007093E">
        <w:rPr>
          <w:sz w:val="22"/>
          <w:szCs w:val="22"/>
        </w:rPr>
        <w:t>Pliego de Cláusulas Administrativas Particulares</w:t>
      </w:r>
      <w:r w:rsidRPr="007422A9">
        <w:rPr>
          <w:sz w:val="22"/>
          <w:szCs w:val="22"/>
        </w:rPr>
        <w:t xml:space="preserve">, y su presentación supone, por parte del licitador, la aceptación incondicionada de dichas cláusulas o condiciones, sin salvedad ni reserva alguna, así como la autorización a la </w:t>
      </w:r>
      <w:r>
        <w:rPr>
          <w:sz w:val="22"/>
          <w:szCs w:val="22"/>
        </w:rPr>
        <w:t>M</w:t>
      </w:r>
      <w:r w:rsidRPr="007422A9">
        <w:rPr>
          <w:sz w:val="22"/>
          <w:szCs w:val="22"/>
        </w:rPr>
        <w:t xml:space="preserve">esa y al </w:t>
      </w:r>
      <w:r>
        <w:rPr>
          <w:sz w:val="22"/>
          <w:szCs w:val="22"/>
        </w:rPr>
        <w:t>Órgano de Contratación</w:t>
      </w:r>
      <w:r w:rsidRPr="007422A9">
        <w:rPr>
          <w:sz w:val="22"/>
          <w:szCs w:val="22"/>
        </w:rPr>
        <w:t xml:space="preserve"> para consultar los datos obrantes en el Registro de Licitadores y Empresas Clasificadas de Euskadi o en el Registro Oficial de Licitadores y Empresas Clasificadas del Sector Público.</w:t>
      </w:r>
    </w:p>
    <w:p w14:paraId="124AA632" w14:textId="77777777" w:rsidR="00811D4E" w:rsidRPr="007422A9" w:rsidRDefault="00811D4E" w:rsidP="00811D4E">
      <w:pPr>
        <w:tabs>
          <w:tab w:val="left" w:pos="993"/>
        </w:tabs>
        <w:spacing w:line="360" w:lineRule="auto"/>
        <w:ind w:left="357"/>
        <w:rPr>
          <w:sz w:val="22"/>
          <w:szCs w:val="22"/>
        </w:rPr>
      </w:pPr>
    </w:p>
    <w:p w14:paraId="54D693B8" w14:textId="77777777" w:rsidR="00811D4E" w:rsidRPr="007422A9" w:rsidRDefault="00811D4E" w:rsidP="00811D4E">
      <w:pPr>
        <w:tabs>
          <w:tab w:val="left" w:pos="993"/>
        </w:tabs>
        <w:spacing w:line="360" w:lineRule="auto"/>
        <w:ind w:left="357"/>
        <w:rPr>
          <w:sz w:val="22"/>
          <w:szCs w:val="22"/>
        </w:rPr>
      </w:pPr>
      <w:r w:rsidRPr="007422A9">
        <w:rPr>
          <w:sz w:val="22"/>
          <w:szCs w:val="22"/>
        </w:rPr>
        <w:t>Cada licitador no podrá presentar más de una proposición, sin perjuicio de la admisión de variantes. Tampoco podrá suscribir propuesta alguna en unión temporal de empresas si lo ha hecho individualmente, ni figurar en más de una unión temporal. La infracción de estas normas dará lugar a la no admisión de todas las proposiciones suscritas por el licitador.</w:t>
      </w:r>
    </w:p>
    <w:p w14:paraId="46EDE597" w14:textId="77777777" w:rsidR="00811D4E" w:rsidRPr="007422A9" w:rsidRDefault="00811D4E" w:rsidP="00811D4E">
      <w:pPr>
        <w:tabs>
          <w:tab w:val="left" w:pos="993"/>
        </w:tabs>
        <w:spacing w:line="360" w:lineRule="auto"/>
        <w:ind w:left="357"/>
        <w:rPr>
          <w:sz w:val="22"/>
          <w:szCs w:val="22"/>
        </w:rPr>
      </w:pPr>
    </w:p>
    <w:p w14:paraId="2F8DB357" w14:textId="77777777" w:rsidR="00811D4E" w:rsidRPr="007422A9" w:rsidRDefault="00811D4E" w:rsidP="00811D4E">
      <w:pPr>
        <w:tabs>
          <w:tab w:val="left" w:pos="993"/>
        </w:tabs>
        <w:spacing w:line="360" w:lineRule="auto"/>
        <w:ind w:left="357"/>
        <w:rPr>
          <w:sz w:val="22"/>
          <w:szCs w:val="22"/>
        </w:rPr>
      </w:pPr>
      <w:r w:rsidRPr="007422A9">
        <w:rPr>
          <w:sz w:val="22"/>
          <w:szCs w:val="22"/>
        </w:rPr>
        <w:t xml:space="preserve">Sin perjuicio de lo dispuesto en la legislación vigente en materia de acceso a la información pública y de las disposiciones de la LCSP relativas a la publicidad de la adjudicación y a la información que debe darse a los candidatos y a los licitadores, estos podrán designar como confidencial parte de la información facilitada por ellos al formular las ofertas, </w:t>
      </w:r>
      <w:r>
        <w:rPr>
          <w:sz w:val="22"/>
          <w:szCs w:val="22"/>
        </w:rPr>
        <w:t>en especial la relativa a secretos técnicos o comerciales y a los aspectos confidenciales</w:t>
      </w:r>
      <w:r w:rsidRPr="007422A9">
        <w:rPr>
          <w:sz w:val="22"/>
          <w:szCs w:val="22"/>
        </w:rPr>
        <w:t>. El Ayuntamiento no podrá divulgar esta información sin consentimiento del respectivo licitador.</w:t>
      </w:r>
    </w:p>
    <w:p w14:paraId="6A25D024" w14:textId="77777777" w:rsidR="00811D4E" w:rsidRDefault="00811D4E" w:rsidP="00811D4E">
      <w:pPr>
        <w:tabs>
          <w:tab w:val="left" w:pos="993"/>
        </w:tabs>
        <w:spacing w:line="360" w:lineRule="auto"/>
        <w:ind w:left="357"/>
        <w:rPr>
          <w:rFonts w:cs="Arial"/>
          <w:b/>
          <w:bCs/>
          <w:color w:val="0070C0"/>
          <w:spacing w:val="0"/>
          <w:sz w:val="24"/>
          <w:szCs w:val="22"/>
          <w:lang w:val="es-ES_tradnl" w:eastAsia="es-ES_tradnl"/>
        </w:rPr>
      </w:pPr>
      <w:r>
        <w:rPr>
          <w:sz w:val="22"/>
          <w:szCs w:val="22"/>
        </w:rPr>
        <w:br w:type="page"/>
      </w:r>
      <w:r w:rsidRPr="00A75896">
        <w:rPr>
          <w:rFonts w:cs="Arial"/>
          <w:b/>
          <w:bCs/>
          <w:color w:val="0070C0"/>
          <w:spacing w:val="0"/>
          <w:sz w:val="24"/>
          <w:szCs w:val="22"/>
          <w:lang w:val="es-ES_tradnl" w:eastAsia="es-ES_tradnl"/>
        </w:rPr>
        <w:t>16. FORMA DE PRESENTACIÓN DE LAS PROPOSICIONES</w:t>
      </w:r>
    </w:p>
    <w:p w14:paraId="47AEF67B" w14:textId="77777777" w:rsidR="00A75896" w:rsidRPr="00A75896" w:rsidRDefault="00A75896" w:rsidP="00811D4E">
      <w:pPr>
        <w:tabs>
          <w:tab w:val="left" w:pos="993"/>
        </w:tabs>
        <w:spacing w:line="360" w:lineRule="auto"/>
        <w:ind w:left="357"/>
        <w:rPr>
          <w:rFonts w:cs="Arial"/>
          <w:b/>
          <w:bCs/>
          <w:color w:val="0070C0"/>
          <w:spacing w:val="0"/>
          <w:sz w:val="24"/>
          <w:szCs w:val="22"/>
          <w:lang w:val="es-ES_tradnl" w:eastAsia="es-ES_tradnl"/>
        </w:rPr>
      </w:pPr>
    </w:p>
    <w:p w14:paraId="1E329AC3" w14:textId="77777777" w:rsidR="00811D4E" w:rsidRPr="007422A9" w:rsidRDefault="00811D4E" w:rsidP="00811D4E">
      <w:pPr>
        <w:pStyle w:val="Encabezado"/>
        <w:tabs>
          <w:tab w:val="clear" w:pos="4320"/>
          <w:tab w:val="clear" w:pos="8640"/>
        </w:tabs>
        <w:spacing w:line="360" w:lineRule="auto"/>
        <w:ind w:left="568" w:hanging="1"/>
        <w:outlineLvl w:val="0"/>
        <w:rPr>
          <w:b/>
          <w:i/>
          <w:color w:val="808080"/>
          <w:spacing w:val="-2"/>
          <w:sz w:val="22"/>
          <w:lang w:val="es-ES_tradnl"/>
        </w:rPr>
      </w:pPr>
      <w:r w:rsidRPr="007422A9">
        <w:rPr>
          <w:b/>
          <w:i/>
          <w:color w:val="808080"/>
          <w:spacing w:val="-2"/>
          <w:sz w:val="22"/>
          <w:lang w:val="es-ES_tradnl"/>
        </w:rPr>
        <w:t>Supuestos o variantes</w:t>
      </w:r>
    </w:p>
    <w:p w14:paraId="1667E8A9" w14:textId="77777777" w:rsidR="00811D4E" w:rsidRPr="00937954" w:rsidRDefault="00811D4E" w:rsidP="00811D4E">
      <w:pPr>
        <w:pStyle w:val="Encabezado"/>
        <w:tabs>
          <w:tab w:val="clear" w:pos="4320"/>
          <w:tab w:val="clear" w:pos="8640"/>
        </w:tabs>
        <w:spacing w:line="360" w:lineRule="auto"/>
        <w:ind w:left="568" w:hanging="1"/>
        <w:rPr>
          <w:b/>
          <w:i/>
          <w:color w:val="808080"/>
          <w:spacing w:val="-2"/>
          <w:sz w:val="22"/>
          <w:lang w:val="es-ES_tradnl"/>
        </w:rPr>
      </w:pPr>
    </w:p>
    <w:p w14:paraId="2B554941" w14:textId="77777777" w:rsidR="00811D4E" w:rsidRPr="00937954" w:rsidRDefault="00811D4E" w:rsidP="00811D4E">
      <w:pPr>
        <w:suppressAutoHyphens/>
        <w:spacing w:line="360" w:lineRule="auto"/>
        <w:ind w:left="568" w:hanging="1"/>
        <w:rPr>
          <w:i/>
          <w:color w:val="808080"/>
          <w:spacing w:val="-2"/>
          <w:sz w:val="22"/>
          <w:lang w:val="es-ES_tradnl"/>
        </w:rPr>
      </w:pPr>
      <w:r w:rsidRPr="007422A9">
        <w:rPr>
          <w:b/>
          <w:i/>
          <w:color w:val="808080"/>
          <w:spacing w:val="-2"/>
          <w:sz w:val="22"/>
          <w:lang w:val="es-ES_tradnl"/>
        </w:rPr>
        <w:t xml:space="preserve">a) Que los criterios de adjudicación sean de apreciación automática y de apreciación </w:t>
      </w:r>
      <w:r>
        <w:rPr>
          <w:b/>
          <w:i/>
          <w:color w:val="808080"/>
          <w:spacing w:val="-2"/>
          <w:sz w:val="22"/>
          <w:lang w:val="es-ES_tradnl"/>
        </w:rPr>
        <w:t>mediante juicio de valor</w:t>
      </w:r>
      <w:r w:rsidRPr="007422A9">
        <w:rPr>
          <w:b/>
          <w:i/>
          <w:color w:val="808080"/>
          <w:spacing w:val="-2"/>
          <w:sz w:val="22"/>
          <w:lang w:val="es-ES_tradnl"/>
        </w:rPr>
        <w:t>,</w:t>
      </w:r>
      <w:r w:rsidRPr="00937954">
        <w:rPr>
          <w:b/>
          <w:i/>
          <w:color w:val="808080"/>
          <w:spacing w:val="-2"/>
          <w:sz w:val="22"/>
          <w:lang w:val="es-ES_tradnl"/>
        </w:rPr>
        <w:t xml:space="preserve"> </w:t>
      </w:r>
      <w:r w:rsidRPr="00937954">
        <w:rPr>
          <w:i/>
          <w:color w:val="808080"/>
          <w:spacing w:val="-2"/>
          <w:sz w:val="22"/>
          <w:lang w:val="es-ES_tradnl"/>
        </w:rPr>
        <w:t>en cuyo caso deberá indicarse lo siguiente</w:t>
      </w:r>
      <w:r w:rsidRPr="00944DAE">
        <w:rPr>
          <w:i/>
          <w:color w:val="808080"/>
          <w:spacing w:val="-2"/>
          <w:sz w:val="22"/>
          <w:lang w:val="es-ES_tradnl"/>
        </w:rPr>
        <w:t>:</w:t>
      </w:r>
    </w:p>
    <w:p w14:paraId="01E7FC63" w14:textId="77777777" w:rsidR="00811D4E" w:rsidRDefault="00811D4E" w:rsidP="00811D4E">
      <w:pPr>
        <w:suppressAutoHyphens/>
        <w:spacing w:line="360" w:lineRule="auto"/>
        <w:ind w:left="284"/>
        <w:rPr>
          <w:rFonts w:cs="Arial"/>
          <w:bCs/>
          <w:spacing w:val="0"/>
          <w:sz w:val="22"/>
          <w:szCs w:val="22"/>
          <w:lang w:val="es-ES_tradnl" w:eastAsia="es-ES_tradnl"/>
        </w:rPr>
      </w:pPr>
    </w:p>
    <w:p w14:paraId="3BCA172A" w14:textId="77777777" w:rsidR="00811D4E" w:rsidRPr="007422A9" w:rsidRDefault="00811D4E" w:rsidP="00811D4E">
      <w:pPr>
        <w:suppressAutoHyphens/>
        <w:spacing w:line="360" w:lineRule="auto"/>
        <w:ind w:left="284"/>
        <w:rPr>
          <w:rFonts w:cs="Arial"/>
          <w:bCs/>
          <w:spacing w:val="0"/>
          <w:sz w:val="22"/>
          <w:szCs w:val="22"/>
          <w:lang w:val="es-ES_tradnl" w:eastAsia="es-ES_tradnl"/>
        </w:rPr>
      </w:pPr>
      <w:r w:rsidRPr="007422A9">
        <w:rPr>
          <w:rFonts w:cs="Arial"/>
          <w:bCs/>
          <w:spacing w:val="0"/>
          <w:sz w:val="22"/>
          <w:szCs w:val="22"/>
          <w:lang w:val="es-ES_tradnl" w:eastAsia="es-ES_tradnl"/>
        </w:rPr>
        <w:t>Los licitadores deberán presentar dos sobres electrónicos, firmados por el licitador o persona que lo represente, y con el contenido que, para cada uno de ellos, se especifica en esta cláusula.</w:t>
      </w:r>
    </w:p>
    <w:p w14:paraId="52E77EC0" w14:textId="77777777" w:rsidR="00811D4E" w:rsidRPr="007422A9" w:rsidRDefault="00811D4E" w:rsidP="00811D4E">
      <w:pPr>
        <w:suppressAutoHyphens/>
        <w:spacing w:line="360" w:lineRule="auto"/>
        <w:ind w:left="284"/>
        <w:rPr>
          <w:rFonts w:cs="Arial"/>
          <w:bCs/>
          <w:spacing w:val="0"/>
          <w:sz w:val="22"/>
          <w:szCs w:val="22"/>
          <w:lang w:val="es-ES_tradnl" w:eastAsia="es-ES_tradnl"/>
        </w:rPr>
      </w:pPr>
    </w:p>
    <w:p w14:paraId="15F66A16" w14:textId="77777777" w:rsidR="00811D4E" w:rsidRPr="009A2218" w:rsidRDefault="00811D4E" w:rsidP="00811D4E">
      <w:pPr>
        <w:suppressAutoHyphens/>
        <w:spacing w:line="360" w:lineRule="auto"/>
        <w:ind w:left="284"/>
        <w:rPr>
          <w:rFonts w:cs="Arial"/>
          <w:b/>
          <w:bCs/>
          <w:color w:val="7F7F7F" w:themeColor="text1" w:themeTint="80"/>
          <w:spacing w:val="0"/>
          <w:sz w:val="22"/>
          <w:szCs w:val="22"/>
          <w:lang w:val="es-ES_tradnl" w:eastAsia="es-ES_tradnl"/>
        </w:rPr>
      </w:pPr>
      <w:r w:rsidRPr="009A2218">
        <w:rPr>
          <w:rFonts w:cs="Arial"/>
          <w:b/>
          <w:bCs/>
          <w:color w:val="7F7F7F" w:themeColor="text1" w:themeTint="80"/>
          <w:spacing w:val="0"/>
          <w:sz w:val="22"/>
          <w:szCs w:val="22"/>
          <w:lang w:val="es-ES_tradnl" w:eastAsia="es-ES_tradnl"/>
        </w:rPr>
        <w:t>SOBRE ELÉCTRONICO «A</w:t>
      </w:r>
      <w:proofErr w:type="gramStart"/>
      <w:r w:rsidRPr="009A2218">
        <w:rPr>
          <w:rFonts w:cs="Arial"/>
          <w:b/>
          <w:bCs/>
          <w:color w:val="7F7F7F" w:themeColor="text1" w:themeTint="80"/>
          <w:spacing w:val="0"/>
          <w:sz w:val="22"/>
          <w:szCs w:val="22"/>
          <w:lang w:val="es-ES_tradnl" w:eastAsia="es-ES_tradnl"/>
        </w:rPr>
        <w:t>».-</w:t>
      </w:r>
      <w:proofErr w:type="gramEnd"/>
      <w:r w:rsidRPr="009A2218">
        <w:rPr>
          <w:rFonts w:cs="Arial"/>
          <w:b/>
          <w:bCs/>
          <w:color w:val="7F7F7F" w:themeColor="text1" w:themeTint="80"/>
          <w:spacing w:val="0"/>
          <w:sz w:val="22"/>
          <w:szCs w:val="22"/>
          <w:lang w:val="es-ES_tradnl" w:eastAsia="es-ES_tradnl"/>
        </w:rPr>
        <w:t xml:space="preserve"> </w:t>
      </w:r>
      <w:r w:rsidRPr="009A2218">
        <w:rPr>
          <w:rFonts w:cs="Arial"/>
          <w:bCs/>
          <w:color w:val="7F7F7F" w:themeColor="text1" w:themeTint="80"/>
          <w:spacing w:val="0"/>
          <w:sz w:val="22"/>
          <w:szCs w:val="22"/>
          <w:lang w:val="es-ES_tradnl" w:eastAsia="es-ES_tradnl"/>
        </w:rPr>
        <w:t xml:space="preserve"> </w:t>
      </w:r>
      <w:r w:rsidRPr="009A2218">
        <w:rPr>
          <w:rFonts w:cs="Arial"/>
          <w:b/>
          <w:bCs/>
          <w:color w:val="7F7F7F" w:themeColor="text1" w:themeTint="80"/>
          <w:spacing w:val="0"/>
          <w:sz w:val="22"/>
          <w:szCs w:val="22"/>
          <w:lang w:val="es-ES_tradnl" w:eastAsia="es-ES_tradnl"/>
        </w:rPr>
        <w:t>«CAPACIDAD, SOLVENCIA Y CRITERIOS DE VALORACIÓN MEDIANTE JUICIO DE VALOR»</w:t>
      </w:r>
    </w:p>
    <w:p w14:paraId="29509BC5" w14:textId="77777777" w:rsidR="00811D4E" w:rsidRPr="007422A9" w:rsidRDefault="00811D4E" w:rsidP="00811D4E">
      <w:pPr>
        <w:suppressAutoHyphens/>
        <w:spacing w:line="360" w:lineRule="auto"/>
        <w:ind w:left="284"/>
        <w:rPr>
          <w:rFonts w:cs="Arial"/>
          <w:b/>
          <w:bCs/>
          <w:spacing w:val="0"/>
          <w:sz w:val="24"/>
          <w:szCs w:val="24"/>
          <w:lang w:val="es-ES_tradnl" w:eastAsia="es-ES_tradnl"/>
        </w:rPr>
      </w:pPr>
    </w:p>
    <w:p w14:paraId="14749CE0" w14:textId="77777777" w:rsidR="00811D4E" w:rsidRPr="007422A9" w:rsidRDefault="00811D4E" w:rsidP="00811D4E">
      <w:pPr>
        <w:suppressAutoHyphens/>
        <w:spacing w:line="360" w:lineRule="auto"/>
        <w:ind w:left="284"/>
        <w:rPr>
          <w:rFonts w:cs="Arial"/>
          <w:bCs/>
          <w:spacing w:val="0"/>
          <w:sz w:val="22"/>
          <w:szCs w:val="22"/>
          <w:lang w:val="es-ES_tradnl" w:eastAsia="es-ES_tradnl"/>
        </w:rPr>
      </w:pPr>
      <w:r w:rsidRPr="007422A9">
        <w:rPr>
          <w:rFonts w:cs="Arial"/>
          <w:bCs/>
          <w:spacing w:val="0"/>
          <w:sz w:val="22"/>
          <w:szCs w:val="22"/>
          <w:lang w:val="es-ES_tradnl" w:eastAsia="es-ES_tradnl"/>
        </w:rPr>
        <w:t>Este sobre</w:t>
      </w:r>
      <w:r w:rsidRPr="007422A9">
        <w:rPr>
          <w:rFonts w:cs="Arial"/>
          <w:bCs/>
          <w:spacing w:val="0"/>
          <w:sz w:val="24"/>
          <w:szCs w:val="24"/>
          <w:lang w:val="es-ES_tradnl" w:eastAsia="es-ES_tradnl"/>
        </w:rPr>
        <w:t xml:space="preserve"> </w:t>
      </w:r>
      <w:r w:rsidRPr="007422A9">
        <w:rPr>
          <w:rFonts w:cs="Arial"/>
          <w:bCs/>
          <w:spacing w:val="0"/>
          <w:sz w:val="22"/>
          <w:szCs w:val="22"/>
          <w:lang w:val="es-ES_tradnl" w:eastAsia="es-ES_tradnl"/>
        </w:rPr>
        <w:t>contendrá los siguientes documentos:</w:t>
      </w:r>
    </w:p>
    <w:p w14:paraId="58B2FBB7" w14:textId="77777777" w:rsidR="00811D4E" w:rsidRPr="007422A9" w:rsidRDefault="00811D4E" w:rsidP="00811D4E">
      <w:pPr>
        <w:suppressAutoHyphens/>
        <w:spacing w:line="360" w:lineRule="auto"/>
        <w:ind w:left="284"/>
        <w:rPr>
          <w:rFonts w:cs="Arial"/>
          <w:bCs/>
          <w:spacing w:val="0"/>
          <w:sz w:val="22"/>
          <w:szCs w:val="22"/>
          <w:lang w:val="es-ES_tradnl" w:eastAsia="es-ES_tradnl"/>
        </w:rPr>
      </w:pPr>
    </w:p>
    <w:p w14:paraId="656F7A1D" w14:textId="77777777" w:rsidR="00811D4E" w:rsidRPr="007422A9" w:rsidRDefault="00811D4E" w:rsidP="00811D4E">
      <w:pPr>
        <w:numPr>
          <w:ilvl w:val="0"/>
          <w:numId w:val="30"/>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Dirección de correo electrónico habilitada.</w:t>
      </w:r>
    </w:p>
    <w:p w14:paraId="00AC9430" w14:textId="77777777" w:rsidR="00811D4E" w:rsidRPr="007422A9" w:rsidRDefault="00811D4E" w:rsidP="00811D4E">
      <w:pPr>
        <w:pStyle w:val="Encabezado"/>
        <w:tabs>
          <w:tab w:val="clear" w:pos="4320"/>
        </w:tabs>
        <w:spacing w:line="360" w:lineRule="auto"/>
        <w:ind w:left="1004"/>
        <w:rPr>
          <w:rFonts w:cs="Arial"/>
          <w:bCs/>
          <w:spacing w:val="0"/>
          <w:sz w:val="22"/>
          <w:szCs w:val="22"/>
          <w:lang w:val="es-ES_tradnl" w:eastAsia="es-ES_tradnl"/>
        </w:rPr>
      </w:pPr>
    </w:p>
    <w:p w14:paraId="77BDAD42" w14:textId="77777777" w:rsidR="00811D4E" w:rsidRPr="007422A9" w:rsidRDefault="00811D4E" w:rsidP="00811D4E">
      <w:pPr>
        <w:pStyle w:val="Encabezado"/>
        <w:tabs>
          <w:tab w:val="clear" w:pos="4320"/>
        </w:tabs>
        <w:spacing w:line="360" w:lineRule="auto"/>
        <w:ind w:left="1004"/>
        <w:rPr>
          <w:rFonts w:cs="Arial"/>
          <w:bCs/>
          <w:spacing w:val="0"/>
          <w:sz w:val="22"/>
          <w:szCs w:val="22"/>
          <w:lang w:val="es-ES_tradnl" w:eastAsia="es-ES_tradnl"/>
        </w:rPr>
      </w:pPr>
      <w:r w:rsidRPr="007422A9">
        <w:rPr>
          <w:rFonts w:cs="Arial"/>
          <w:bCs/>
          <w:spacing w:val="0"/>
          <w:sz w:val="22"/>
          <w:szCs w:val="22"/>
          <w:lang w:val="es-ES" w:eastAsia="es-ES_tradnl"/>
        </w:rPr>
        <w:t xml:space="preserve">Designación de una dirección de correo electrónico habilitada, de conformidad con lo dispuesto en la </w:t>
      </w:r>
      <w:r>
        <w:rPr>
          <w:rFonts w:cs="Arial"/>
          <w:bCs/>
          <w:spacing w:val="0"/>
          <w:sz w:val="22"/>
          <w:szCs w:val="22"/>
          <w:lang w:val="es-ES" w:eastAsia="es-ES_tradnl"/>
        </w:rPr>
        <w:t>disposición adicional decimoquinta</w:t>
      </w:r>
      <w:r w:rsidRPr="007422A9">
        <w:rPr>
          <w:rFonts w:cs="Arial"/>
          <w:bCs/>
          <w:spacing w:val="0"/>
          <w:sz w:val="22"/>
          <w:szCs w:val="22"/>
          <w:lang w:val="es-ES" w:eastAsia="es-ES_tradnl"/>
        </w:rPr>
        <w:t xml:space="preserve"> de la LCSP, en la que se realizarán las notificaciones derivadas de este expediente de contratación.</w:t>
      </w:r>
    </w:p>
    <w:p w14:paraId="42ACA32E" w14:textId="77777777" w:rsidR="00811D4E" w:rsidRPr="007422A9" w:rsidRDefault="00811D4E" w:rsidP="00811D4E">
      <w:pPr>
        <w:suppressAutoHyphens/>
        <w:spacing w:line="360" w:lineRule="auto"/>
        <w:ind w:left="284"/>
        <w:rPr>
          <w:rFonts w:cs="Arial"/>
          <w:bCs/>
          <w:spacing w:val="0"/>
          <w:sz w:val="22"/>
          <w:szCs w:val="22"/>
          <w:lang w:val="es-ES_tradnl" w:eastAsia="es-ES_tradnl"/>
        </w:rPr>
      </w:pPr>
    </w:p>
    <w:p w14:paraId="73FCF7CC" w14:textId="77777777" w:rsidR="00811D4E" w:rsidRPr="007422A9" w:rsidRDefault="00811D4E" w:rsidP="00811D4E">
      <w:pPr>
        <w:numPr>
          <w:ilvl w:val="0"/>
          <w:numId w:val="30"/>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Declaración responsable del licitador.</w:t>
      </w:r>
    </w:p>
    <w:p w14:paraId="4ABB3004" w14:textId="77777777" w:rsidR="00811D4E" w:rsidRPr="007422A9" w:rsidRDefault="00811D4E" w:rsidP="00811D4E">
      <w:pPr>
        <w:suppressAutoHyphens/>
        <w:spacing w:line="360" w:lineRule="auto"/>
        <w:ind w:left="1004"/>
        <w:rPr>
          <w:rFonts w:cs="Arial"/>
          <w:bCs/>
          <w:spacing w:val="0"/>
          <w:sz w:val="22"/>
          <w:szCs w:val="22"/>
          <w:lang w:val="es-ES_tradnl" w:eastAsia="es-ES_tradnl"/>
        </w:rPr>
      </w:pPr>
    </w:p>
    <w:p w14:paraId="0A2DDA4E" w14:textId="77777777" w:rsidR="00811D4E" w:rsidRPr="007422A9" w:rsidRDefault="00811D4E" w:rsidP="00811D4E">
      <w:pPr>
        <w:suppressAutoHyphens/>
        <w:spacing w:line="360" w:lineRule="auto"/>
        <w:ind w:left="1004"/>
        <w:rPr>
          <w:rFonts w:cs="Arial"/>
          <w:bCs/>
          <w:spacing w:val="0"/>
          <w:sz w:val="22"/>
          <w:szCs w:val="22"/>
          <w:lang w:val="es-ES_tradnl" w:eastAsia="es-ES_tradnl"/>
        </w:rPr>
      </w:pPr>
      <w:r w:rsidRPr="007422A9">
        <w:rPr>
          <w:rFonts w:cs="Arial"/>
          <w:bCs/>
          <w:spacing w:val="0"/>
          <w:sz w:val="22"/>
          <w:szCs w:val="22"/>
          <w:lang w:val="es-ES_tradnl" w:eastAsia="es-ES_tradnl"/>
        </w:rPr>
        <w:t>En esta declaración el licitador indicará que cumple las condiciones establecidas legalmente para contratar con la Administración, así como los requisitos para acceder al contrato establecidos en este pliego y, en particular, en las cláusulas 12 y 17 del mismo.</w:t>
      </w:r>
    </w:p>
    <w:p w14:paraId="1C1C9571" w14:textId="77777777" w:rsidR="00811D4E" w:rsidRPr="007422A9" w:rsidRDefault="00811D4E" w:rsidP="00811D4E">
      <w:pPr>
        <w:suppressAutoHyphens/>
        <w:spacing w:line="360" w:lineRule="auto"/>
        <w:ind w:left="1004"/>
        <w:rPr>
          <w:rFonts w:cs="Arial"/>
          <w:bCs/>
          <w:spacing w:val="0"/>
          <w:sz w:val="22"/>
          <w:szCs w:val="22"/>
          <w:lang w:val="es-ES_tradnl" w:eastAsia="es-ES_tradnl"/>
        </w:rPr>
      </w:pPr>
      <w:r>
        <w:rPr>
          <w:rFonts w:cs="Arial"/>
          <w:bCs/>
          <w:spacing w:val="0"/>
          <w:sz w:val="22"/>
          <w:szCs w:val="22"/>
          <w:lang w:val="es-ES_tradnl" w:eastAsia="es-ES_tradnl"/>
        </w:rPr>
        <w:br w:type="page"/>
      </w:r>
      <w:r w:rsidRPr="007422A9">
        <w:rPr>
          <w:rFonts w:cs="Arial"/>
          <w:bCs/>
          <w:spacing w:val="0"/>
          <w:sz w:val="22"/>
          <w:szCs w:val="22"/>
          <w:lang w:val="es-ES_tradnl" w:eastAsia="es-ES_tradnl"/>
        </w:rPr>
        <w:t xml:space="preserve">No obstante, el </w:t>
      </w:r>
      <w:r>
        <w:rPr>
          <w:rFonts w:cs="Arial"/>
          <w:bCs/>
          <w:spacing w:val="0"/>
          <w:sz w:val="22"/>
          <w:szCs w:val="22"/>
          <w:lang w:val="es-ES_tradnl" w:eastAsia="es-ES_tradnl"/>
        </w:rPr>
        <w:t>Ó</w:t>
      </w:r>
      <w:r w:rsidRPr="007422A9">
        <w:rPr>
          <w:rFonts w:cs="Arial"/>
          <w:bCs/>
          <w:spacing w:val="0"/>
          <w:sz w:val="22"/>
          <w:szCs w:val="22"/>
          <w:lang w:val="es-ES_tradnl" w:eastAsia="es-ES_tradnl"/>
        </w:rPr>
        <w:t xml:space="preserve">rgano o la </w:t>
      </w:r>
      <w:r>
        <w:rPr>
          <w:rFonts w:cs="Arial"/>
          <w:bCs/>
          <w:spacing w:val="0"/>
          <w:sz w:val="22"/>
          <w:szCs w:val="22"/>
          <w:lang w:val="es-ES_tradnl" w:eastAsia="es-ES_tradnl"/>
        </w:rPr>
        <w:t>Mesa de Contratación</w:t>
      </w:r>
      <w:r w:rsidRPr="007422A9">
        <w:rPr>
          <w:rFonts w:cs="Arial"/>
          <w:bCs/>
          <w:spacing w:val="0"/>
          <w:sz w:val="22"/>
          <w:szCs w:val="22"/>
          <w:lang w:val="es-ES_tradnl" w:eastAsia="es-ES_tradnl"/>
        </w:rPr>
        <w:t>, en orden a garantizar el buen fin del procedimiento, podrá recabar, en cualquier momento anterior a la adjudicación, que los licitadores aporten documentación acreditativa del</w:t>
      </w:r>
      <w:r>
        <w:rPr>
          <w:rFonts w:cs="Arial"/>
          <w:bCs/>
          <w:color w:val="FF0000"/>
          <w:spacing w:val="0"/>
          <w:sz w:val="22"/>
          <w:szCs w:val="22"/>
          <w:lang w:val="es-ES_tradnl" w:eastAsia="es-ES_tradnl"/>
        </w:rPr>
        <w:t xml:space="preserve"> </w:t>
      </w:r>
      <w:r w:rsidRPr="007422A9">
        <w:rPr>
          <w:rFonts w:cs="Arial"/>
          <w:bCs/>
          <w:spacing w:val="0"/>
          <w:sz w:val="22"/>
          <w:szCs w:val="22"/>
          <w:lang w:val="es-ES_tradnl" w:eastAsia="es-ES_tradnl"/>
        </w:rPr>
        <w:t>cumplimiento de las condiciones referidas en este pliego para ser adjudicatario del contrato.</w:t>
      </w:r>
    </w:p>
    <w:p w14:paraId="0F9DBEE2" w14:textId="77777777" w:rsidR="00811D4E" w:rsidRPr="007422A9" w:rsidRDefault="00811D4E" w:rsidP="00811D4E">
      <w:pPr>
        <w:suppressAutoHyphens/>
        <w:spacing w:line="360" w:lineRule="auto"/>
        <w:ind w:left="1004"/>
        <w:rPr>
          <w:rFonts w:cs="Arial"/>
          <w:bCs/>
          <w:spacing w:val="0"/>
          <w:sz w:val="22"/>
          <w:szCs w:val="22"/>
          <w:lang w:val="es-ES_tradnl" w:eastAsia="es-ES_tradnl"/>
        </w:rPr>
      </w:pPr>
    </w:p>
    <w:p w14:paraId="31B0ABBC" w14:textId="77777777" w:rsidR="00811D4E" w:rsidRPr="007422A9" w:rsidRDefault="00811D4E" w:rsidP="00811D4E">
      <w:pPr>
        <w:numPr>
          <w:ilvl w:val="0"/>
          <w:numId w:val="30"/>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7422A9">
        <w:rPr>
          <w:rFonts w:cs="Arial"/>
          <w:bCs/>
          <w:spacing w:val="0"/>
          <w:sz w:val="22"/>
          <w:szCs w:val="22"/>
          <w:lang w:val="es-ES_tradnl" w:eastAsia="es-ES_tradnl"/>
        </w:rPr>
        <w:t xml:space="preserve">En el caso de </w:t>
      </w:r>
      <w:r>
        <w:rPr>
          <w:rFonts w:cs="Arial"/>
          <w:bCs/>
          <w:spacing w:val="0"/>
          <w:sz w:val="22"/>
          <w:szCs w:val="22"/>
          <w:lang w:val="es-ES_tradnl" w:eastAsia="es-ES_tradnl"/>
        </w:rPr>
        <w:t>operadores económicos</w:t>
      </w:r>
      <w:r w:rsidRPr="007422A9">
        <w:rPr>
          <w:rFonts w:cs="Arial"/>
          <w:bCs/>
          <w:spacing w:val="0"/>
          <w:sz w:val="22"/>
          <w:szCs w:val="22"/>
          <w:lang w:val="es-ES_tradnl" w:eastAsia="es-ES_tradnl"/>
        </w:rPr>
        <w:t xml:space="preserve"> que concurran en unión temporal de empresas (UTE), cada uno de los integrantes deberá aportar su propia </w:t>
      </w:r>
      <w:r>
        <w:rPr>
          <w:rFonts w:cs="Arial"/>
          <w:bCs/>
          <w:spacing w:val="0"/>
          <w:sz w:val="22"/>
          <w:szCs w:val="22"/>
          <w:lang w:val="es-ES_tradnl" w:eastAsia="es-ES_tradnl"/>
        </w:rPr>
        <w:t>Declaración responsable</w:t>
      </w:r>
      <w:r w:rsidRPr="007422A9">
        <w:rPr>
          <w:rFonts w:cs="Arial"/>
          <w:bCs/>
          <w:spacing w:val="0"/>
          <w:sz w:val="22"/>
          <w:szCs w:val="22"/>
          <w:lang w:val="es-ES_tradnl" w:eastAsia="es-ES_tradnl"/>
        </w:rPr>
        <w:t xml:space="preserve">. Igualmente, deberán aportar el compromiso de </w:t>
      </w:r>
      <w:r w:rsidRPr="00B25675">
        <w:rPr>
          <w:rFonts w:cs="Arial"/>
          <w:bCs/>
          <w:spacing w:val="0"/>
          <w:sz w:val="22"/>
          <w:szCs w:val="22"/>
          <w:lang w:val="es-ES_tradnl" w:eastAsia="es-ES_tradnl"/>
        </w:rPr>
        <w:t>constituir formalmente la UTE caso de resultar adjudicatarios del contrato, y deberán especificar</w:t>
      </w:r>
      <w:r w:rsidRPr="007422A9">
        <w:rPr>
          <w:rFonts w:cs="Arial"/>
          <w:bCs/>
          <w:spacing w:val="0"/>
          <w:sz w:val="22"/>
          <w:szCs w:val="22"/>
          <w:lang w:val="es-ES_tradnl" w:eastAsia="es-ES_tradnl"/>
        </w:rPr>
        <w:t xml:space="preserve"> los nombres, circunstancias y participación de cada uno de ellos en dicha UTE.</w:t>
      </w:r>
    </w:p>
    <w:p w14:paraId="61B917A6" w14:textId="77777777" w:rsidR="00811D4E" w:rsidRPr="007422A9" w:rsidRDefault="00811D4E" w:rsidP="00811D4E">
      <w:pPr>
        <w:suppressAutoHyphens/>
        <w:spacing w:line="360" w:lineRule="auto"/>
        <w:ind w:left="1004"/>
        <w:rPr>
          <w:rFonts w:cs="Arial"/>
          <w:bCs/>
          <w:spacing w:val="0"/>
          <w:sz w:val="22"/>
          <w:szCs w:val="22"/>
          <w:lang w:val="es-ES_tradnl" w:eastAsia="es-ES_tradnl"/>
        </w:rPr>
      </w:pPr>
    </w:p>
    <w:p w14:paraId="14CD18AB" w14:textId="77777777" w:rsidR="00811D4E" w:rsidRPr="007422A9" w:rsidRDefault="00811D4E" w:rsidP="00811D4E">
      <w:pPr>
        <w:numPr>
          <w:ilvl w:val="0"/>
          <w:numId w:val="30"/>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7422A9">
        <w:rPr>
          <w:rFonts w:cs="Arial"/>
          <w:bCs/>
          <w:spacing w:val="0"/>
          <w:sz w:val="22"/>
          <w:szCs w:val="22"/>
          <w:lang w:val="es-ES_tradnl" w:eastAsia="es-ES_tradnl"/>
        </w:rPr>
        <w:t xml:space="preserve">En los casos en que, de conformidad con lo dispuesto en el artículo 75 de la LCSP, el licitador se base en la solvencia y medios de otras entidades, cada una de ellas también deberá presentar una </w:t>
      </w:r>
      <w:r>
        <w:rPr>
          <w:rFonts w:cs="Arial"/>
          <w:bCs/>
          <w:spacing w:val="0"/>
          <w:sz w:val="22"/>
          <w:szCs w:val="22"/>
          <w:lang w:val="es-ES_tradnl" w:eastAsia="es-ES_tradnl"/>
        </w:rPr>
        <w:t>Declaración responsable.</w:t>
      </w:r>
    </w:p>
    <w:p w14:paraId="1B38180A" w14:textId="77777777" w:rsidR="00811D4E" w:rsidRPr="007422A9" w:rsidRDefault="00811D4E" w:rsidP="00811D4E">
      <w:pPr>
        <w:suppressAutoHyphens/>
        <w:spacing w:line="360" w:lineRule="auto"/>
        <w:ind w:left="1004"/>
        <w:rPr>
          <w:rFonts w:cs="Arial"/>
          <w:bCs/>
          <w:spacing w:val="0"/>
          <w:sz w:val="22"/>
          <w:szCs w:val="22"/>
          <w:lang w:val="es-ES_tradnl" w:eastAsia="es-ES_tradnl"/>
        </w:rPr>
      </w:pPr>
    </w:p>
    <w:p w14:paraId="51FEE8C9" w14:textId="77777777" w:rsidR="00811D4E" w:rsidRPr="007422A9" w:rsidRDefault="00811D4E" w:rsidP="00811D4E">
      <w:pPr>
        <w:numPr>
          <w:ilvl w:val="0"/>
          <w:numId w:val="30"/>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7422A9">
        <w:rPr>
          <w:rFonts w:cs="Arial"/>
          <w:bCs/>
          <w:spacing w:val="0"/>
          <w:sz w:val="22"/>
          <w:szCs w:val="22"/>
          <w:lang w:val="es-ES_tradnl" w:eastAsia="es-ES_tradnl"/>
        </w:rPr>
        <w:t xml:space="preserve">En el caso de división por lotes, con distintos requisitos de solvencia, se aportará una </w:t>
      </w:r>
      <w:r>
        <w:rPr>
          <w:rFonts w:cs="Arial"/>
          <w:bCs/>
          <w:spacing w:val="0"/>
          <w:sz w:val="22"/>
          <w:szCs w:val="22"/>
          <w:lang w:val="es-ES_tradnl" w:eastAsia="es-ES_tradnl"/>
        </w:rPr>
        <w:t>Declaración responsable</w:t>
      </w:r>
      <w:r w:rsidRPr="007422A9">
        <w:rPr>
          <w:rFonts w:cs="Arial"/>
          <w:bCs/>
          <w:spacing w:val="0"/>
          <w:sz w:val="22"/>
          <w:szCs w:val="22"/>
          <w:lang w:val="es-ES_tradnl" w:eastAsia="es-ES_tradnl"/>
        </w:rPr>
        <w:t xml:space="preserve"> por cada lote o grupo de lotes al que se apliquen los mismos requisitos de solvencia.</w:t>
      </w:r>
    </w:p>
    <w:p w14:paraId="3B3546DA" w14:textId="77777777" w:rsidR="00811D4E" w:rsidRPr="007422A9" w:rsidRDefault="00811D4E" w:rsidP="00811D4E">
      <w:pPr>
        <w:pStyle w:val="Listavistosa-nfasis11"/>
        <w:rPr>
          <w:rFonts w:cs="Arial"/>
          <w:bCs/>
          <w:spacing w:val="0"/>
          <w:sz w:val="22"/>
          <w:szCs w:val="22"/>
          <w:lang w:val="es-ES_tradnl" w:eastAsia="es-ES_tradnl"/>
        </w:rPr>
      </w:pPr>
    </w:p>
    <w:p w14:paraId="05EBFF40" w14:textId="77777777" w:rsidR="00811D4E" w:rsidRPr="007422A9" w:rsidRDefault="00811D4E" w:rsidP="00811D4E">
      <w:pPr>
        <w:numPr>
          <w:ilvl w:val="0"/>
          <w:numId w:val="30"/>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7422A9">
        <w:rPr>
          <w:rFonts w:cs="Arial"/>
          <w:bCs/>
          <w:spacing w:val="0"/>
          <w:sz w:val="22"/>
          <w:szCs w:val="22"/>
          <w:lang w:val="es-ES_tradnl" w:eastAsia="es-ES_tradnl"/>
        </w:rPr>
        <w:t>Los documentos referidos a los criterios cuya valoración depende de un juicio de valor, señalados en la cláusula 13 de este pliego.</w:t>
      </w:r>
    </w:p>
    <w:p w14:paraId="49ABFCDC" w14:textId="77777777" w:rsidR="00811D4E" w:rsidRDefault="00811D4E" w:rsidP="00811D4E">
      <w:pPr>
        <w:suppressAutoHyphens/>
        <w:spacing w:line="360" w:lineRule="auto"/>
        <w:ind w:left="284"/>
        <w:rPr>
          <w:rFonts w:cs="Arial"/>
          <w:bCs/>
          <w:spacing w:val="0"/>
          <w:sz w:val="22"/>
          <w:szCs w:val="22"/>
          <w:lang w:val="es-ES_tradnl" w:eastAsia="es-ES_tradnl"/>
        </w:rPr>
      </w:pPr>
    </w:p>
    <w:p w14:paraId="6610701E" w14:textId="77777777" w:rsidR="00811D4E" w:rsidRPr="009A2218" w:rsidRDefault="00811D4E" w:rsidP="00811D4E">
      <w:pPr>
        <w:suppressAutoHyphens/>
        <w:spacing w:line="360" w:lineRule="auto"/>
        <w:ind w:left="284"/>
        <w:outlineLvl w:val="0"/>
        <w:rPr>
          <w:rFonts w:cs="Arial"/>
          <w:bCs/>
          <w:color w:val="7F7F7F" w:themeColor="text1" w:themeTint="80"/>
          <w:spacing w:val="0"/>
          <w:sz w:val="22"/>
          <w:szCs w:val="22"/>
          <w:lang w:val="es-ES_tradnl" w:eastAsia="es-ES_tradnl"/>
        </w:rPr>
      </w:pPr>
      <w:r w:rsidRPr="009A2218">
        <w:rPr>
          <w:rFonts w:cs="Arial"/>
          <w:b/>
          <w:bCs/>
          <w:color w:val="7F7F7F" w:themeColor="text1" w:themeTint="80"/>
          <w:spacing w:val="0"/>
          <w:sz w:val="22"/>
          <w:szCs w:val="22"/>
          <w:lang w:val="es-ES_tradnl" w:eastAsia="es-ES_tradnl"/>
        </w:rPr>
        <w:t>SOBRE ELÉCTRONICO «B</w:t>
      </w:r>
      <w:proofErr w:type="gramStart"/>
      <w:r w:rsidRPr="009A2218">
        <w:rPr>
          <w:rFonts w:cs="Arial"/>
          <w:b/>
          <w:bCs/>
          <w:color w:val="7F7F7F" w:themeColor="text1" w:themeTint="80"/>
          <w:spacing w:val="0"/>
          <w:sz w:val="22"/>
          <w:szCs w:val="22"/>
          <w:lang w:val="es-ES_tradnl" w:eastAsia="es-ES_tradnl"/>
        </w:rPr>
        <w:t>».-</w:t>
      </w:r>
      <w:proofErr w:type="gramEnd"/>
      <w:r w:rsidRPr="009A2218">
        <w:rPr>
          <w:rFonts w:cs="Arial"/>
          <w:b/>
          <w:bCs/>
          <w:color w:val="7F7F7F" w:themeColor="text1" w:themeTint="80"/>
          <w:spacing w:val="0"/>
          <w:sz w:val="22"/>
          <w:szCs w:val="22"/>
          <w:lang w:val="es-ES_tradnl" w:eastAsia="es-ES_tradnl"/>
        </w:rPr>
        <w:t xml:space="preserve"> «CRITERIOS DE VALORACIÓN AUTOMÁTICA»</w:t>
      </w:r>
    </w:p>
    <w:p w14:paraId="1FAA13D4" w14:textId="77777777" w:rsidR="00811D4E" w:rsidRPr="007422A9" w:rsidRDefault="00811D4E" w:rsidP="00811D4E">
      <w:pPr>
        <w:suppressAutoHyphens/>
        <w:spacing w:line="360" w:lineRule="auto"/>
        <w:ind w:left="284"/>
        <w:rPr>
          <w:rFonts w:cs="Arial"/>
          <w:bCs/>
          <w:spacing w:val="0"/>
          <w:sz w:val="22"/>
          <w:szCs w:val="22"/>
          <w:lang w:val="es-ES_tradnl" w:eastAsia="es-ES_tradnl"/>
        </w:rPr>
      </w:pPr>
    </w:p>
    <w:p w14:paraId="5AC77931" w14:textId="77777777" w:rsidR="00811D4E" w:rsidRPr="007422A9" w:rsidRDefault="00811D4E" w:rsidP="00811D4E">
      <w:pPr>
        <w:suppressAutoHyphens/>
        <w:spacing w:line="360" w:lineRule="auto"/>
        <w:ind w:left="284"/>
        <w:rPr>
          <w:rFonts w:cs="Arial"/>
          <w:bCs/>
          <w:spacing w:val="0"/>
          <w:sz w:val="22"/>
          <w:szCs w:val="22"/>
          <w:lang w:val="es-ES_tradnl" w:eastAsia="es-ES_tradnl"/>
        </w:rPr>
      </w:pPr>
      <w:r w:rsidRPr="007422A9">
        <w:rPr>
          <w:rFonts w:cs="Arial"/>
          <w:bCs/>
          <w:spacing w:val="0"/>
          <w:sz w:val="22"/>
          <w:szCs w:val="22"/>
          <w:lang w:val="es-ES_tradnl" w:eastAsia="es-ES_tradnl"/>
        </w:rPr>
        <w:t>Este sobre contendrá los siguientes documentos:</w:t>
      </w:r>
    </w:p>
    <w:p w14:paraId="31812A16" w14:textId="77777777" w:rsidR="00811D4E" w:rsidRPr="00D61A0D" w:rsidRDefault="00811D4E" w:rsidP="00811D4E">
      <w:pPr>
        <w:suppressAutoHyphens/>
        <w:spacing w:line="360" w:lineRule="auto"/>
        <w:ind w:left="284"/>
        <w:rPr>
          <w:rFonts w:cs="Arial"/>
          <w:bCs/>
          <w:spacing w:val="0"/>
          <w:sz w:val="22"/>
          <w:szCs w:val="22"/>
          <w:lang w:val="es-ES_tradnl" w:eastAsia="es-ES_tradnl"/>
        </w:rPr>
      </w:pPr>
    </w:p>
    <w:p w14:paraId="43386D4D" w14:textId="77777777" w:rsidR="00811D4E" w:rsidRPr="00D61A0D" w:rsidRDefault="00811D4E" w:rsidP="00811D4E">
      <w:pPr>
        <w:numPr>
          <w:ilvl w:val="0"/>
          <w:numId w:val="14"/>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D61A0D">
        <w:rPr>
          <w:rFonts w:cs="Arial"/>
          <w:bCs/>
          <w:spacing w:val="0"/>
          <w:sz w:val="22"/>
          <w:szCs w:val="22"/>
          <w:lang w:val="es-ES_tradnl" w:eastAsia="es-ES_tradnl"/>
        </w:rPr>
        <w:t>Proposición económica ajustada al modelo incorporado en el Anexo I</w:t>
      </w:r>
      <w:r>
        <w:rPr>
          <w:rFonts w:cs="Arial"/>
          <w:bCs/>
          <w:spacing w:val="0"/>
          <w:sz w:val="22"/>
          <w:szCs w:val="22"/>
          <w:lang w:val="es-ES_tradnl" w:eastAsia="es-ES_tradnl"/>
        </w:rPr>
        <w:t>I.</w:t>
      </w:r>
    </w:p>
    <w:p w14:paraId="66C5FE9C" w14:textId="77777777" w:rsidR="00811D4E" w:rsidRDefault="00811D4E" w:rsidP="00811D4E">
      <w:pPr>
        <w:tabs>
          <w:tab w:val="left" w:pos="142"/>
        </w:tabs>
        <w:suppressAutoHyphens/>
        <w:spacing w:line="360" w:lineRule="auto"/>
        <w:ind w:left="1069"/>
        <w:rPr>
          <w:rFonts w:cs="Arial"/>
          <w:bCs/>
          <w:spacing w:val="0"/>
          <w:sz w:val="22"/>
          <w:szCs w:val="22"/>
          <w:lang w:val="es-ES_tradnl" w:eastAsia="es-ES_tradnl"/>
        </w:rPr>
      </w:pPr>
    </w:p>
    <w:p w14:paraId="54C58621" w14:textId="77777777" w:rsidR="00811D4E" w:rsidRDefault="00811D4E" w:rsidP="00811D4E">
      <w:pPr>
        <w:numPr>
          <w:ilvl w:val="0"/>
          <w:numId w:val="14"/>
        </w:numPr>
        <w:tabs>
          <w:tab w:val="left" w:pos="142"/>
        </w:tabs>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Relación de precios unitarios, en su caso.</w:t>
      </w:r>
    </w:p>
    <w:p w14:paraId="38B78990" w14:textId="77777777" w:rsidR="00811D4E" w:rsidRPr="00D61A0D" w:rsidRDefault="00811D4E" w:rsidP="00811D4E">
      <w:pPr>
        <w:suppressAutoHyphens/>
        <w:spacing w:line="360" w:lineRule="auto"/>
        <w:ind w:left="644"/>
        <w:rPr>
          <w:rFonts w:cs="Arial"/>
          <w:bCs/>
          <w:spacing w:val="0"/>
          <w:sz w:val="22"/>
          <w:szCs w:val="22"/>
          <w:lang w:val="es-ES_tradnl" w:eastAsia="es-ES_tradnl"/>
        </w:rPr>
      </w:pPr>
    </w:p>
    <w:p w14:paraId="74253087" w14:textId="77777777" w:rsidR="00811D4E" w:rsidRPr="00B83EFF" w:rsidRDefault="00811D4E" w:rsidP="00811D4E">
      <w:pPr>
        <w:numPr>
          <w:ilvl w:val="0"/>
          <w:numId w:val="14"/>
        </w:numPr>
        <w:tabs>
          <w:tab w:val="left" w:pos="142"/>
        </w:tabs>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B83EFF">
        <w:rPr>
          <w:rFonts w:cs="Arial"/>
          <w:bCs/>
          <w:spacing w:val="0"/>
          <w:sz w:val="22"/>
          <w:szCs w:val="22"/>
          <w:lang w:val="es-ES_tradnl" w:eastAsia="es-ES_tradnl"/>
        </w:rPr>
        <w:t>Los referidos a los demás criterios de apreciación automática señalados en la cláusula</w:t>
      </w:r>
      <w:r w:rsidRPr="007422A9">
        <w:rPr>
          <w:rFonts w:cs="Arial"/>
          <w:bCs/>
          <w:spacing w:val="0"/>
          <w:sz w:val="22"/>
          <w:szCs w:val="22"/>
          <w:lang w:val="es-ES_tradnl" w:eastAsia="es-ES_tradnl"/>
        </w:rPr>
        <w:t xml:space="preserve"> 13</w:t>
      </w:r>
      <w:r w:rsidRPr="00B83EFF">
        <w:rPr>
          <w:rFonts w:cs="Arial"/>
          <w:bCs/>
          <w:spacing w:val="0"/>
          <w:sz w:val="22"/>
          <w:szCs w:val="22"/>
          <w:lang w:val="es-ES_tradnl" w:eastAsia="es-ES_tradnl"/>
        </w:rPr>
        <w:t xml:space="preserve"> de este pliego.</w:t>
      </w:r>
    </w:p>
    <w:p w14:paraId="51C3955E" w14:textId="77777777" w:rsidR="00811D4E" w:rsidRDefault="00811D4E" w:rsidP="00811D4E">
      <w:pPr>
        <w:suppressAutoHyphens/>
        <w:spacing w:line="360" w:lineRule="auto"/>
        <w:ind w:left="284"/>
        <w:rPr>
          <w:rFonts w:cs="Arial"/>
          <w:bCs/>
          <w:spacing w:val="0"/>
          <w:sz w:val="22"/>
          <w:szCs w:val="22"/>
          <w:lang w:val="es-ES_tradnl" w:eastAsia="es-ES_tradnl"/>
        </w:rPr>
      </w:pPr>
      <w:r w:rsidRPr="007422A9">
        <w:rPr>
          <w:rFonts w:cs="Arial"/>
          <w:bCs/>
          <w:spacing w:val="0"/>
          <w:sz w:val="22"/>
          <w:szCs w:val="22"/>
          <w:lang w:val="es-ES_tradnl" w:eastAsia="es-ES_tradnl"/>
        </w:rPr>
        <w:t>El momento decisivo para apreciar la concurrencia de los requisitos de personalidad, capacidad y solvencia exigidos en la Ley y en este pliego será el de finalización del plazo de presentación de las proposiciones.</w:t>
      </w:r>
    </w:p>
    <w:p w14:paraId="57460765" w14:textId="77777777" w:rsidR="00811D4E" w:rsidRPr="007422A9" w:rsidRDefault="00811D4E" w:rsidP="00811D4E">
      <w:pPr>
        <w:suppressAutoHyphens/>
        <w:spacing w:line="360" w:lineRule="auto"/>
        <w:ind w:left="284"/>
        <w:rPr>
          <w:rFonts w:cs="Arial"/>
          <w:bCs/>
          <w:spacing w:val="0"/>
          <w:sz w:val="22"/>
          <w:szCs w:val="22"/>
          <w:lang w:val="es-ES_tradnl" w:eastAsia="es-ES_tradnl"/>
        </w:rPr>
      </w:pPr>
    </w:p>
    <w:p w14:paraId="34969C23" w14:textId="77777777" w:rsidR="00811D4E" w:rsidRPr="007422A9" w:rsidRDefault="00811D4E" w:rsidP="00811D4E">
      <w:pPr>
        <w:suppressAutoHyphens/>
        <w:spacing w:line="360" w:lineRule="auto"/>
        <w:ind w:left="568" w:hanging="1"/>
        <w:rPr>
          <w:b/>
          <w:i/>
          <w:color w:val="808080"/>
          <w:spacing w:val="-2"/>
          <w:sz w:val="22"/>
          <w:lang w:val="es-ES_tradnl"/>
        </w:rPr>
      </w:pPr>
      <w:r w:rsidRPr="00937954">
        <w:rPr>
          <w:b/>
          <w:i/>
          <w:color w:val="808080"/>
          <w:spacing w:val="-2"/>
          <w:sz w:val="22"/>
          <w:lang w:val="es-ES_tradnl"/>
        </w:rPr>
        <w:t>b) Q</w:t>
      </w:r>
      <w:r w:rsidRPr="00C264E9">
        <w:rPr>
          <w:b/>
          <w:i/>
          <w:color w:val="808080"/>
          <w:spacing w:val="-2"/>
          <w:sz w:val="22"/>
          <w:lang w:val="es-ES_tradnl"/>
        </w:rPr>
        <w:t xml:space="preserve">ue los criterios de adjudicación sean solo de apreciación automática, </w:t>
      </w:r>
      <w:r w:rsidRPr="00937954">
        <w:rPr>
          <w:i/>
          <w:color w:val="808080"/>
          <w:spacing w:val="-2"/>
          <w:sz w:val="22"/>
          <w:lang w:val="es-ES_tradnl"/>
        </w:rPr>
        <w:t>en cuyo caso</w:t>
      </w:r>
      <w:r>
        <w:rPr>
          <w:b/>
          <w:i/>
          <w:color w:val="808080"/>
          <w:spacing w:val="-2"/>
          <w:sz w:val="22"/>
          <w:lang w:val="es-ES_tradnl"/>
        </w:rPr>
        <w:t xml:space="preserve"> </w:t>
      </w:r>
      <w:r w:rsidRPr="00937954">
        <w:rPr>
          <w:i/>
          <w:color w:val="808080"/>
          <w:spacing w:val="-2"/>
          <w:sz w:val="22"/>
          <w:lang w:val="es-ES_tradnl"/>
        </w:rPr>
        <w:t>deberá recogerse lo siguiente:</w:t>
      </w:r>
    </w:p>
    <w:p w14:paraId="10F0BA84" w14:textId="77777777" w:rsidR="00811D4E" w:rsidRPr="00937954" w:rsidRDefault="00811D4E" w:rsidP="00811D4E">
      <w:pPr>
        <w:suppressAutoHyphens/>
        <w:spacing w:line="360" w:lineRule="auto"/>
        <w:rPr>
          <w:spacing w:val="-2"/>
          <w:sz w:val="22"/>
          <w:szCs w:val="22"/>
          <w:lang w:val="es-ES_tradnl"/>
        </w:rPr>
      </w:pPr>
    </w:p>
    <w:p w14:paraId="7E301E95" w14:textId="77777777" w:rsidR="00811D4E" w:rsidRPr="00D44E7C" w:rsidRDefault="00811D4E" w:rsidP="00811D4E">
      <w:pPr>
        <w:suppressAutoHyphens/>
        <w:spacing w:line="360" w:lineRule="auto"/>
        <w:ind w:left="284"/>
        <w:rPr>
          <w:rFonts w:cs="Arial"/>
          <w:b/>
          <w:bCs/>
          <w:spacing w:val="0"/>
          <w:sz w:val="22"/>
          <w:szCs w:val="22"/>
          <w:lang w:val="es-ES_tradnl" w:eastAsia="es-ES_tradnl"/>
        </w:rPr>
      </w:pPr>
      <w:r w:rsidRPr="00D44E7C">
        <w:rPr>
          <w:rFonts w:cs="Arial"/>
          <w:bCs/>
          <w:spacing w:val="0"/>
          <w:sz w:val="22"/>
          <w:szCs w:val="22"/>
          <w:lang w:val="es-ES_tradnl" w:eastAsia="es-ES_tradnl"/>
        </w:rPr>
        <w:t>Los licitadores deberán presentar un único</w:t>
      </w:r>
      <w:r w:rsidRPr="00D44E7C">
        <w:rPr>
          <w:rFonts w:cs="Arial"/>
          <w:b/>
          <w:bCs/>
          <w:spacing w:val="0"/>
          <w:sz w:val="22"/>
          <w:szCs w:val="22"/>
          <w:lang w:val="es-ES_tradnl" w:eastAsia="es-ES_tradnl"/>
        </w:rPr>
        <w:t xml:space="preserve"> SOBRE ELECTRÓNICO, </w:t>
      </w:r>
      <w:r w:rsidRPr="00D44E7C">
        <w:rPr>
          <w:rFonts w:cs="Arial"/>
          <w:bCs/>
          <w:spacing w:val="0"/>
          <w:sz w:val="22"/>
          <w:szCs w:val="22"/>
          <w:lang w:val="es-ES_tradnl" w:eastAsia="es-ES_tradnl"/>
        </w:rPr>
        <w:t xml:space="preserve">titulado </w:t>
      </w:r>
      <w:r>
        <w:rPr>
          <w:rFonts w:cs="Arial"/>
          <w:b/>
          <w:bCs/>
          <w:spacing w:val="0"/>
          <w:sz w:val="22"/>
          <w:szCs w:val="22"/>
          <w:lang w:val="es-ES_tradnl" w:eastAsia="es-ES_tradnl"/>
        </w:rPr>
        <w:t>«</w:t>
      </w:r>
      <w:r w:rsidRPr="00D44E7C">
        <w:rPr>
          <w:rFonts w:cs="Arial"/>
          <w:b/>
          <w:bCs/>
          <w:spacing w:val="0"/>
          <w:sz w:val="22"/>
          <w:szCs w:val="22"/>
          <w:lang w:val="es-ES_tradnl" w:eastAsia="es-ES_tradnl"/>
        </w:rPr>
        <w:t>CAPACIDAD, SOLVENCIA Y CRITERIOS DE ADJUDICACIÓN</w:t>
      </w:r>
      <w:r>
        <w:rPr>
          <w:rFonts w:cs="Arial"/>
          <w:b/>
          <w:bCs/>
          <w:spacing w:val="0"/>
          <w:sz w:val="22"/>
          <w:szCs w:val="22"/>
          <w:lang w:val="es-ES_tradnl" w:eastAsia="es-ES_tradnl"/>
        </w:rPr>
        <w:t>»</w:t>
      </w:r>
      <w:r w:rsidRPr="00D44E7C">
        <w:rPr>
          <w:rFonts w:cs="Arial"/>
          <w:b/>
          <w:bCs/>
          <w:spacing w:val="0"/>
          <w:sz w:val="22"/>
          <w:szCs w:val="22"/>
          <w:lang w:val="es-ES_tradnl" w:eastAsia="es-ES_tradnl"/>
        </w:rPr>
        <w:t>,</w:t>
      </w:r>
      <w:r w:rsidRPr="00937954">
        <w:rPr>
          <w:rFonts w:cs="Arial"/>
          <w:bCs/>
          <w:spacing w:val="0"/>
          <w:sz w:val="22"/>
          <w:szCs w:val="22"/>
          <w:lang w:val="es-ES_tradnl" w:eastAsia="es-ES_tradnl"/>
        </w:rPr>
        <w:t xml:space="preserve"> que</w:t>
      </w:r>
      <w:r>
        <w:rPr>
          <w:rFonts w:cs="Arial"/>
          <w:b/>
          <w:bCs/>
          <w:spacing w:val="0"/>
          <w:sz w:val="22"/>
          <w:szCs w:val="22"/>
          <w:lang w:val="es-ES_tradnl" w:eastAsia="es-ES_tradnl"/>
        </w:rPr>
        <w:t xml:space="preserve"> </w:t>
      </w:r>
      <w:r w:rsidRPr="00D44E7C">
        <w:rPr>
          <w:rFonts w:cs="Arial"/>
          <w:bCs/>
          <w:spacing w:val="0"/>
          <w:sz w:val="22"/>
          <w:szCs w:val="22"/>
          <w:lang w:val="es-ES_tradnl" w:eastAsia="es-ES_tradnl"/>
        </w:rPr>
        <w:t>irá firmado por el licitador o su representante y contendrá los siguientes documentos:</w:t>
      </w:r>
    </w:p>
    <w:p w14:paraId="17124905" w14:textId="77777777" w:rsidR="00811D4E" w:rsidRPr="007422A9" w:rsidRDefault="00811D4E" w:rsidP="00811D4E">
      <w:pPr>
        <w:suppressAutoHyphens/>
        <w:spacing w:line="360" w:lineRule="auto"/>
        <w:ind w:left="284"/>
        <w:rPr>
          <w:spacing w:val="-2"/>
          <w:sz w:val="22"/>
          <w:szCs w:val="22"/>
          <w:lang w:val="es-ES_tradnl"/>
        </w:rPr>
      </w:pPr>
    </w:p>
    <w:p w14:paraId="33880747" w14:textId="77777777" w:rsidR="00811D4E" w:rsidRPr="007422A9" w:rsidRDefault="00811D4E" w:rsidP="00811D4E">
      <w:pPr>
        <w:numPr>
          <w:ilvl w:val="0"/>
          <w:numId w:val="17"/>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Dirección de correo electrónico habilitada.</w:t>
      </w:r>
    </w:p>
    <w:p w14:paraId="048C0D0F" w14:textId="77777777" w:rsidR="00811D4E" w:rsidRPr="007422A9" w:rsidRDefault="00811D4E" w:rsidP="00811D4E">
      <w:pPr>
        <w:pStyle w:val="Encabezado"/>
        <w:tabs>
          <w:tab w:val="clear" w:pos="4320"/>
        </w:tabs>
        <w:spacing w:line="360" w:lineRule="auto"/>
        <w:ind w:left="1004"/>
        <w:rPr>
          <w:rFonts w:cs="Arial"/>
          <w:bCs/>
          <w:spacing w:val="0"/>
          <w:sz w:val="22"/>
          <w:szCs w:val="22"/>
          <w:lang w:val="es-ES_tradnl" w:eastAsia="es-ES_tradnl"/>
        </w:rPr>
      </w:pPr>
    </w:p>
    <w:p w14:paraId="0BDD98E6" w14:textId="77777777" w:rsidR="00811D4E" w:rsidRPr="007422A9" w:rsidRDefault="00811D4E" w:rsidP="00811D4E">
      <w:pPr>
        <w:pStyle w:val="Encabezado"/>
        <w:tabs>
          <w:tab w:val="clear" w:pos="4320"/>
        </w:tabs>
        <w:spacing w:line="360" w:lineRule="auto"/>
        <w:ind w:left="1004"/>
        <w:rPr>
          <w:rFonts w:cs="Arial"/>
          <w:bCs/>
          <w:spacing w:val="0"/>
          <w:sz w:val="22"/>
          <w:szCs w:val="22"/>
          <w:lang w:val="es-ES_tradnl" w:eastAsia="es-ES_tradnl"/>
        </w:rPr>
      </w:pPr>
      <w:r w:rsidRPr="007422A9">
        <w:rPr>
          <w:rFonts w:cs="Arial"/>
          <w:bCs/>
          <w:spacing w:val="0"/>
          <w:sz w:val="22"/>
          <w:szCs w:val="22"/>
          <w:lang w:val="es-ES" w:eastAsia="es-ES_tradnl"/>
        </w:rPr>
        <w:t xml:space="preserve">Designación de una dirección de correo electrónico </w:t>
      </w:r>
      <w:r>
        <w:rPr>
          <w:rFonts w:cs="Arial"/>
          <w:bCs/>
          <w:spacing w:val="0"/>
          <w:sz w:val="22"/>
          <w:szCs w:val="22"/>
          <w:lang w:val="es-ES" w:eastAsia="es-ES_tradnl"/>
        </w:rPr>
        <w:t>habilitada</w:t>
      </w:r>
      <w:r w:rsidRPr="007422A9">
        <w:rPr>
          <w:rFonts w:cs="Arial"/>
          <w:bCs/>
          <w:spacing w:val="0"/>
          <w:sz w:val="22"/>
          <w:szCs w:val="22"/>
          <w:lang w:val="es-ES" w:eastAsia="es-ES_tradnl"/>
        </w:rPr>
        <w:t xml:space="preserve">, de conformidad con lo dispuesto en la </w:t>
      </w:r>
      <w:r>
        <w:rPr>
          <w:rFonts w:cs="Arial"/>
          <w:bCs/>
          <w:spacing w:val="0"/>
          <w:sz w:val="22"/>
          <w:szCs w:val="22"/>
          <w:lang w:val="es-ES" w:eastAsia="es-ES_tradnl"/>
        </w:rPr>
        <w:t>disposición adicional decimoquinta</w:t>
      </w:r>
      <w:r w:rsidRPr="007422A9">
        <w:rPr>
          <w:rFonts w:cs="Arial"/>
          <w:bCs/>
          <w:spacing w:val="0"/>
          <w:sz w:val="22"/>
          <w:szCs w:val="22"/>
          <w:lang w:val="es-ES" w:eastAsia="es-ES_tradnl"/>
        </w:rPr>
        <w:t xml:space="preserve"> de la LCSP, en la que se realizarán las notificaciones derivadas de este expediente de contratación.</w:t>
      </w:r>
    </w:p>
    <w:p w14:paraId="4F3F559E" w14:textId="77777777" w:rsidR="00811D4E" w:rsidRPr="007422A9" w:rsidRDefault="00811D4E" w:rsidP="00811D4E">
      <w:pPr>
        <w:suppressAutoHyphens/>
        <w:spacing w:line="360" w:lineRule="auto"/>
        <w:ind w:left="585" w:hanging="18"/>
        <w:rPr>
          <w:spacing w:val="-2"/>
          <w:sz w:val="22"/>
          <w:szCs w:val="22"/>
          <w:lang w:val="es-ES_tradnl"/>
        </w:rPr>
      </w:pPr>
    </w:p>
    <w:p w14:paraId="4BC472BA" w14:textId="77777777" w:rsidR="00811D4E" w:rsidRPr="007422A9" w:rsidRDefault="00811D4E" w:rsidP="00811D4E">
      <w:pPr>
        <w:numPr>
          <w:ilvl w:val="0"/>
          <w:numId w:val="17"/>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Declaración responsable del licitador.</w:t>
      </w:r>
    </w:p>
    <w:p w14:paraId="4A722BBA" w14:textId="77777777" w:rsidR="00811D4E" w:rsidRPr="007422A9" w:rsidRDefault="00811D4E" w:rsidP="00811D4E">
      <w:pPr>
        <w:suppressAutoHyphens/>
        <w:spacing w:line="360" w:lineRule="auto"/>
        <w:ind w:left="1004"/>
        <w:rPr>
          <w:rFonts w:cs="Arial"/>
          <w:bCs/>
          <w:spacing w:val="0"/>
          <w:sz w:val="22"/>
          <w:szCs w:val="22"/>
          <w:lang w:val="es-ES_tradnl" w:eastAsia="es-ES_tradnl"/>
        </w:rPr>
      </w:pPr>
    </w:p>
    <w:p w14:paraId="19045677" w14:textId="77777777" w:rsidR="00811D4E" w:rsidRPr="007422A9" w:rsidRDefault="00811D4E" w:rsidP="00811D4E">
      <w:pPr>
        <w:suppressAutoHyphens/>
        <w:spacing w:line="360" w:lineRule="auto"/>
        <w:ind w:left="1004"/>
        <w:rPr>
          <w:rFonts w:cs="Arial"/>
          <w:bCs/>
          <w:spacing w:val="0"/>
          <w:sz w:val="22"/>
          <w:szCs w:val="22"/>
          <w:lang w:val="es-ES_tradnl" w:eastAsia="es-ES_tradnl"/>
        </w:rPr>
      </w:pPr>
      <w:r w:rsidRPr="007422A9">
        <w:rPr>
          <w:rFonts w:cs="Arial"/>
          <w:bCs/>
          <w:spacing w:val="0"/>
          <w:sz w:val="22"/>
          <w:szCs w:val="22"/>
          <w:lang w:val="es-ES_tradnl" w:eastAsia="es-ES_tradnl"/>
        </w:rPr>
        <w:t>En esta declaración el licitador indicará que cumple las condiciones establecidas legalmente para contratar con la Administración, así como los requisitos para acceder al contrato establecidos en este pliego y, en particular, en las cláusulas 12 y 17 del mismo.</w:t>
      </w:r>
    </w:p>
    <w:p w14:paraId="5675C92E" w14:textId="77777777" w:rsidR="00811D4E" w:rsidRPr="007422A9" w:rsidRDefault="00811D4E" w:rsidP="00811D4E">
      <w:pPr>
        <w:suppressAutoHyphens/>
        <w:spacing w:line="360" w:lineRule="auto"/>
        <w:ind w:left="1004"/>
        <w:rPr>
          <w:rFonts w:cs="Arial"/>
          <w:bCs/>
          <w:spacing w:val="0"/>
          <w:sz w:val="22"/>
          <w:szCs w:val="22"/>
          <w:lang w:val="es-ES_tradnl" w:eastAsia="es-ES_tradnl"/>
        </w:rPr>
      </w:pPr>
    </w:p>
    <w:p w14:paraId="7FB3BB28" w14:textId="77777777" w:rsidR="00811D4E" w:rsidRPr="007422A9" w:rsidRDefault="00811D4E" w:rsidP="00811D4E">
      <w:pPr>
        <w:suppressAutoHyphens/>
        <w:spacing w:line="360" w:lineRule="auto"/>
        <w:ind w:left="1004"/>
        <w:rPr>
          <w:rFonts w:cs="Arial"/>
          <w:bCs/>
          <w:spacing w:val="0"/>
          <w:sz w:val="22"/>
          <w:szCs w:val="22"/>
          <w:lang w:val="es-ES_tradnl" w:eastAsia="es-ES_tradnl"/>
        </w:rPr>
      </w:pPr>
      <w:r w:rsidRPr="007422A9">
        <w:rPr>
          <w:rFonts w:cs="Arial"/>
          <w:bCs/>
          <w:spacing w:val="0"/>
          <w:sz w:val="22"/>
          <w:szCs w:val="22"/>
          <w:lang w:val="es-ES_tradnl" w:eastAsia="es-ES_tradnl"/>
        </w:rPr>
        <w:t xml:space="preserve">No obstante, el </w:t>
      </w:r>
      <w:r>
        <w:rPr>
          <w:rFonts w:cs="Arial"/>
          <w:bCs/>
          <w:spacing w:val="0"/>
          <w:sz w:val="22"/>
          <w:szCs w:val="22"/>
          <w:lang w:val="es-ES_tradnl" w:eastAsia="es-ES_tradnl"/>
        </w:rPr>
        <w:t>Ó</w:t>
      </w:r>
      <w:r w:rsidRPr="007422A9">
        <w:rPr>
          <w:rFonts w:cs="Arial"/>
          <w:bCs/>
          <w:spacing w:val="0"/>
          <w:sz w:val="22"/>
          <w:szCs w:val="22"/>
          <w:lang w:val="es-ES_tradnl" w:eastAsia="es-ES_tradnl"/>
        </w:rPr>
        <w:t xml:space="preserve">rgano o la </w:t>
      </w:r>
      <w:r>
        <w:rPr>
          <w:rFonts w:cs="Arial"/>
          <w:bCs/>
          <w:spacing w:val="0"/>
          <w:sz w:val="22"/>
          <w:szCs w:val="22"/>
          <w:lang w:val="es-ES_tradnl" w:eastAsia="es-ES_tradnl"/>
        </w:rPr>
        <w:t>Mesa de Contratación</w:t>
      </w:r>
      <w:r w:rsidRPr="007422A9">
        <w:rPr>
          <w:rFonts w:cs="Arial"/>
          <w:bCs/>
          <w:spacing w:val="0"/>
          <w:sz w:val="22"/>
          <w:szCs w:val="22"/>
          <w:lang w:val="es-ES_tradnl" w:eastAsia="es-ES_tradnl"/>
        </w:rPr>
        <w:t>, en orden a garantizar el buen fin del procedimiento, podrá recabar, en cualquier momento anterior a la adjudicación, que los licitadores aporten documentación acreditativa del cumplimiento de las condiciones referidas en este pliego para ser adjudicatario del contrato.</w:t>
      </w:r>
    </w:p>
    <w:p w14:paraId="2D1FD861" w14:textId="77777777" w:rsidR="00811D4E" w:rsidRPr="007422A9" w:rsidRDefault="00811D4E" w:rsidP="00811D4E">
      <w:pPr>
        <w:suppressAutoHyphens/>
        <w:spacing w:line="360" w:lineRule="auto"/>
        <w:ind w:left="1004"/>
        <w:rPr>
          <w:rFonts w:cs="Arial"/>
          <w:bCs/>
          <w:spacing w:val="0"/>
          <w:sz w:val="22"/>
          <w:szCs w:val="22"/>
          <w:lang w:val="es-ES_tradnl" w:eastAsia="es-ES_tradnl"/>
        </w:rPr>
      </w:pPr>
      <w:r>
        <w:rPr>
          <w:rFonts w:cs="Arial"/>
          <w:bCs/>
          <w:spacing w:val="0"/>
          <w:sz w:val="22"/>
          <w:szCs w:val="22"/>
          <w:lang w:val="es-ES_tradnl" w:eastAsia="es-ES_tradnl"/>
        </w:rPr>
        <w:br w:type="page"/>
      </w:r>
    </w:p>
    <w:p w14:paraId="39BCDBFA" w14:textId="77777777" w:rsidR="00811D4E" w:rsidRPr="007422A9" w:rsidRDefault="00811D4E" w:rsidP="00811D4E">
      <w:pPr>
        <w:numPr>
          <w:ilvl w:val="0"/>
          <w:numId w:val="17"/>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7422A9">
        <w:rPr>
          <w:rFonts w:cs="Arial"/>
          <w:bCs/>
          <w:spacing w:val="0"/>
          <w:sz w:val="22"/>
          <w:szCs w:val="22"/>
          <w:lang w:val="es-ES_tradnl" w:eastAsia="es-ES_tradnl"/>
        </w:rPr>
        <w:t xml:space="preserve">En el caso de </w:t>
      </w:r>
      <w:r>
        <w:rPr>
          <w:rFonts w:cs="Arial"/>
          <w:bCs/>
          <w:spacing w:val="0"/>
          <w:sz w:val="22"/>
          <w:szCs w:val="22"/>
          <w:lang w:val="es-ES_tradnl" w:eastAsia="es-ES_tradnl"/>
        </w:rPr>
        <w:t>operadores económicos</w:t>
      </w:r>
      <w:r w:rsidRPr="007422A9">
        <w:rPr>
          <w:rFonts w:cs="Arial"/>
          <w:bCs/>
          <w:spacing w:val="0"/>
          <w:sz w:val="22"/>
          <w:szCs w:val="22"/>
          <w:lang w:val="es-ES_tradnl" w:eastAsia="es-ES_tradnl"/>
        </w:rPr>
        <w:t xml:space="preserve"> que concurran en unión temporal de empresas (UTE), cada uno de los integrantes deberá aportar su propia </w:t>
      </w:r>
      <w:r>
        <w:rPr>
          <w:rFonts w:cs="Arial"/>
          <w:bCs/>
          <w:spacing w:val="0"/>
          <w:sz w:val="22"/>
          <w:szCs w:val="22"/>
          <w:lang w:val="es-ES_tradnl" w:eastAsia="es-ES_tradnl"/>
        </w:rPr>
        <w:t>D</w:t>
      </w:r>
      <w:r w:rsidRPr="007422A9">
        <w:rPr>
          <w:rFonts w:cs="Arial"/>
          <w:bCs/>
          <w:spacing w:val="0"/>
          <w:sz w:val="22"/>
          <w:szCs w:val="22"/>
          <w:lang w:val="es-ES_tradnl" w:eastAsia="es-ES_tradnl"/>
        </w:rPr>
        <w:t xml:space="preserve">eclaración </w:t>
      </w:r>
      <w:r>
        <w:rPr>
          <w:rFonts w:cs="Arial"/>
          <w:bCs/>
          <w:spacing w:val="0"/>
          <w:sz w:val="22"/>
          <w:szCs w:val="22"/>
          <w:lang w:val="es-ES_tradnl" w:eastAsia="es-ES_tradnl"/>
        </w:rPr>
        <w:t>r</w:t>
      </w:r>
      <w:r w:rsidRPr="007422A9">
        <w:rPr>
          <w:rFonts w:cs="Arial"/>
          <w:bCs/>
          <w:spacing w:val="0"/>
          <w:sz w:val="22"/>
          <w:szCs w:val="22"/>
          <w:lang w:val="es-ES_tradnl" w:eastAsia="es-ES_tradnl"/>
        </w:rPr>
        <w:t xml:space="preserve">esponsable. Igualmente, deberán aportar el compromiso de </w:t>
      </w:r>
      <w:r w:rsidRPr="00B25675">
        <w:rPr>
          <w:rFonts w:cs="Arial"/>
          <w:bCs/>
          <w:spacing w:val="0"/>
          <w:sz w:val="22"/>
          <w:szCs w:val="22"/>
          <w:lang w:val="es-ES_tradnl" w:eastAsia="es-ES_tradnl"/>
        </w:rPr>
        <w:t>constituir formalmente la UTE caso de resultar adjudicatarios del contrato, y deberán especificar</w:t>
      </w:r>
      <w:r w:rsidRPr="007422A9">
        <w:rPr>
          <w:rFonts w:cs="Arial"/>
          <w:bCs/>
          <w:spacing w:val="0"/>
          <w:sz w:val="22"/>
          <w:szCs w:val="22"/>
          <w:lang w:val="es-ES_tradnl" w:eastAsia="es-ES_tradnl"/>
        </w:rPr>
        <w:t xml:space="preserve"> los nombres, circunstancias y participación de cada uno de ellos en dicha UTE.</w:t>
      </w:r>
    </w:p>
    <w:p w14:paraId="1D4FDE63" w14:textId="77777777" w:rsidR="00811D4E" w:rsidRPr="007422A9" w:rsidRDefault="00811D4E" w:rsidP="00811D4E">
      <w:pPr>
        <w:suppressAutoHyphens/>
        <w:spacing w:line="360" w:lineRule="auto"/>
        <w:ind w:left="1004"/>
        <w:rPr>
          <w:rFonts w:cs="Arial"/>
          <w:bCs/>
          <w:spacing w:val="0"/>
          <w:sz w:val="22"/>
          <w:szCs w:val="22"/>
          <w:lang w:val="es-ES_tradnl" w:eastAsia="es-ES_tradnl"/>
        </w:rPr>
      </w:pPr>
    </w:p>
    <w:p w14:paraId="1C134A44" w14:textId="77777777" w:rsidR="00811D4E" w:rsidRPr="007422A9" w:rsidRDefault="00811D4E" w:rsidP="00811D4E">
      <w:pPr>
        <w:numPr>
          <w:ilvl w:val="0"/>
          <w:numId w:val="17"/>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7422A9">
        <w:rPr>
          <w:rFonts w:cs="Arial"/>
          <w:bCs/>
          <w:spacing w:val="0"/>
          <w:sz w:val="22"/>
          <w:szCs w:val="22"/>
          <w:lang w:val="es-ES_tradnl" w:eastAsia="es-ES_tradnl"/>
        </w:rPr>
        <w:t xml:space="preserve">En los casos en que, de conformidad con lo dispuesto en el artículo 75 de la LCSP, el licitador se base en la solvencia y medios de otras entidades, cada una de ellas también deberá presentar una </w:t>
      </w:r>
      <w:r>
        <w:rPr>
          <w:rFonts w:cs="Arial"/>
          <w:bCs/>
          <w:spacing w:val="0"/>
          <w:sz w:val="22"/>
          <w:szCs w:val="22"/>
          <w:lang w:val="es-ES_tradnl" w:eastAsia="es-ES_tradnl"/>
        </w:rPr>
        <w:t>Declaración responsable</w:t>
      </w:r>
      <w:r w:rsidRPr="007422A9">
        <w:rPr>
          <w:rFonts w:cs="Arial"/>
          <w:bCs/>
          <w:spacing w:val="0"/>
          <w:sz w:val="22"/>
          <w:szCs w:val="22"/>
          <w:lang w:val="es-ES_tradnl" w:eastAsia="es-ES_tradnl"/>
        </w:rPr>
        <w:t>.</w:t>
      </w:r>
    </w:p>
    <w:p w14:paraId="2B14E56D" w14:textId="77777777" w:rsidR="00811D4E" w:rsidRPr="007422A9" w:rsidRDefault="00811D4E" w:rsidP="00811D4E">
      <w:pPr>
        <w:suppressAutoHyphens/>
        <w:spacing w:line="360" w:lineRule="auto"/>
        <w:ind w:left="1004"/>
        <w:rPr>
          <w:rFonts w:cs="Arial"/>
          <w:bCs/>
          <w:spacing w:val="0"/>
          <w:sz w:val="22"/>
          <w:szCs w:val="22"/>
          <w:lang w:val="es-ES_tradnl" w:eastAsia="es-ES_tradnl"/>
        </w:rPr>
      </w:pPr>
    </w:p>
    <w:p w14:paraId="5BB24E74" w14:textId="77777777" w:rsidR="00811D4E" w:rsidRPr="007422A9" w:rsidRDefault="00811D4E" w:rsidP="00811D4E">
      <w:pPr>
        <w:numPr>
          <w:ilvl w:val="0"/>
          <w:numId w:val="17"/>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7422A9">
        <w:rPr>
          <w:rFonts w:cs="Arial"/>
          <w:bCs/>
          <w:spacing w:val="0"/>
          <w:sz w:val="22"/>
          <w:szCs w:val="22"/>
          <w:lang w:val="es-ES_tradnl" w:eastAsia="es-ES_tradnl"/>
        </w:rPr>
        <w:t xml:space="preserve">En el caso de división por lotes, con distintos requisitos de solvencia, se aportará una </w:t>
      </w:r>
      <w:r>
        <w:rPr>
          <w:rFonts w:cs="Arial"/>
          <w:bCs/>
          <w:spacing w:val="0"/>
          <w:sz w:val="22"/>
          <w:szCs w:val="22"/>
          <w:lang w:val="es-ES_tradnl" w:eastAsia="es-ES_tradnl"/>
        </w:rPr>
        <w:t>Declaración responsable</w:t>
      </w:r>
      <w:r w:rsidRPr="007422A9">
        <w:rPr>
          <w:rFonts w:cs="Arial"/>
          <w:bCs/>
          <w:spacing w:val="0"/>
          <w:sz w:val="22"/>
          <w:szCs w:val="22"/>
          <w:lang w:val="es-ES_tradnl" w:eastAsia="es-ES_tradnl"/>
        </w:rPr>
        <w:t xml:space="preserve"> por cada lote o grupo de lotes al que se apliquen los mismos requisitos de solvencia.</w:t>
      </w:r>
    </w:p>
    <w:p w14:paraId="62789965" w14:textId="77777777" w:rsidR="00811D4E" w:rsidRPr="007422A9" w:rsidRDefault="00811D4E" w:rsidP="00811D4E">
      <w:pPr>
        <w:pStyle w:val="Listavistosa-nfasis11"/>
        <w:rPr>
          <w:rFonts w:cs="Arial"/>
          <w:bCs/>
          <w:spacing w:val="0"/>
          <w:sz w:val="22"/>
          <w:szCs w:val="22"/>
          <w:lang w:val="es-ES_tradnl" w:eastAsia="es-ES_tradnl"/>
        </w:rPr>
      </w:pPr>
    </w:p>
    <w:p w14:paraId="47A1AF0D" w14:textId="77777777" w:rsidR="00811D4E" w:rsidRPr="007422A9" w:rsidRDefault="00811D4E" w:rsidP="00811D4E">
      <w:pPr>
        <w:numPr>
          <w:ilvl w:val="0"/>
          <w:numId w:val="17"/>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7422A9">
        <w:rPr>
          <w:rFonts w:cs="Arial"/>
          <w:bCs/>
          <w:spacing w:val="0"/>
          <w:sz w:val="22"/>
          <w:szCs w:val="22"/>
          <w:lang w:val="es-ES_tradnl" w:eastAsia="es-ES_tradnl"/>
        </w:rPr>
        <w:t>Los siguientes documentos, relativos a los criterios de apreciación automática:</w:t>
      </w:r>
    </w:p>
    <w:p w14:paraId="20C56D20" w14:textId="77777777" w:rsidR="00811D4E" w:rsidRPr="007422A9" w:rsidRDefault="00811D4E" w:rsidP="00811D4E">
      <w:pPr>
        <w:pStyle w:val="Listavistosa-nfasis11"/>
        <w:rPr>
          <w:rFonts w:cs="Arial"/>
          <w:bCs/>
          <w:spacing w:val="0"/>
          <w:sz w:val="22"/>
          <w:szCs w:val="22"/>
          <w:lang w:val="es-ES_tradnl" w:eastAsia="es-ES_tradnl"/>
        </w:rPr>
      </w:pPr>
    </w:p>
    <w:p w14:paraId="50F83193" w14:textId="77777777" w:rsidR="00811D4E" w:rsidRPr="007422A9" w:rsidRDefault="00811D4E" w:rsidP="00811D4E">
      <w:pPr>
        <w:pStyle w:val="Listavistosa-nfasis11"/>
        <w:numPr>
          <w:ilvl w:val="0"/>
          <w:numId w:val="13"/>
        </w:numPr>
        <w:rPr>
          <w:rFonts w:cs="Arial"/>
          <w:bCs/>
          <w:spacing w:val="0"/>
          <w:sz w:val="22"/>
          <w:szCs w:val="22"/>
          <w:lang w:val="es-ES_tradnl" w:eastAsia="es-ES_tradnl"/>
        </w:rPr>
      </w:pPr>
      <w:r w:rsidRPr="007422A9">
        <w:rPr>
          <w:rFonts w:cs="Arial"/>
          <w:bCs/>
          <w:spacing w:val="0"/>
          <w:sz w:val="22"/>
          <w:szCs w:val="22"/>
          <w:lang w:val="es-ES_tradnl" w:eastAsia="es-ES_tradnl"/>
        </w:rPr>
        <w:t>Proposición económica ajustada al modelo incorporado en el Anexo II.</w:t>
      </w:r>
    </w:p>
    <w:p w14:paraId="5C92C325" w14:textId="77777777" w:rsidR="00811D4E" w:rsidRPr="007422A9" w:rsidRDefault="00811D4E" w:rsidP="00811D4E">
      <w:pPr>
        <w:pStyle w:val="Listavistosa-nfasis11"/>
        <w:ind w:left="1426"/>
        <w:rPr>
          <w:rFonts w:cs="Arial"/>
          <w:bCs/>
          <w:spacing w:val="0"/>
          <w:sz w:val="22"/>
          <w:szCs w:val="22"/>
          <w:lang w:val="es-ES_tradnl" w:eastAsia="es-ES_tradnl"/>
        </w:rPr>
      </w:pPr>
    </w:p>
    <w:p w14:paraId="05554E1E" w14:textId="77777777" w:rsidR="00811D4E" w:rsidRPr="007422A9" w:rsidRDefault="00811D4E" w:rsidP="00811D4E">
      <w:pPr>
        <w:pStyle w:val="Listavistosa-nfasis11"/>
        <w:numPr>
          <w:ilvl w:val="0"/>
          <w:numId w:val="13"/>
        </w:numPr>
        <w:rPr>
          <w:rFonts w:cs="Arial"/>
          <w:bCs/>
          <w:spacing w:val="0"/>
          <w:sz w:val="22"/>
          <w:szCs w:val="22"/>
          <w:lang w:val="es-ES_tradnl" w:eastAsia="es-ES_tradnl"/>
        </w:rPr>
      </w:pPr>
      <w:r w:rsidRPr="007422A9">
        <w:rPr>
          <w:rFonts w:cs="Arial"/>
          <w:bCs/>
          <w:spacing w:val="0"/>
          <w:sz w:val="22"/>
          <w:szCs w:val="22"/>
          <w:lang w:val="es-ES_tradnl" w:eastAsia="es-ES_tradnl"/>
        </w:rPr>
        <w:t>Relación de precios unitarios, en su caso</w:t>
      </w:r>
    </w:p>
    <w:p w14:paraId="34A2890D" w14:textId="77777777" w:rsidR="00811D4E" w:rsidRPr="007422A9" w:rsidRDefault="00811D4E" w:rsidP="00811D4E">
      <w:pPr>
        <w:pStyle w:val="Listavistosa-nfasis11"/>
        <w:rPr>
          <w:rFonts w:cs="Arial"/>
          <w:bCs/>
          <w:spacing w:val="0"/>
          <w:sz w:val="22"/>
          <w:szCs w:val="22"/>
          <w:lang w:val="es-ES_tradnl" w:eastAsia="es-ES_tradnl"/>
        </w:rPr>
      </w:pPr>
    </w:p>
    <w:p w14:paraId="5A707B62" w14:textId="77777777" w:rsidR="00811D4E" w:rsidRPr="007422A9" w:rsidRDefault="00811D4E" w:rsidP="00811D4E">
      <w:pPr>
        <w:pStyle w:val="Listavistosa-nfasis11"/>
        <w:numPr>
          <w:ilvl w:val="0"/>
          <w:numId w:val="13"/>
        </w:numPr>
        <w:spacing w:line="360" w:lineRule="auto"/>
        <w:rPr>
          <w:rFonts w:cs="Arial"/>
          <w:bCs/>
          <w:spacing w:val="0"/>
          <w:sz w:val="22"/>
          <w:szCs w:val="22"/>
          <w:lang w:val="es-ES_tradnl" w:eastAsia="es-ES_tradnl"/>
        </w:rPr>
      </w:pPr>
      <w:r w:rsidRPr="007422A9">
        <w:rPr>
          <w:rFonts w:cs="Arial"/>
          <w:bCs/>
          <w:spacing w:val="0"/>
          <w:sz w:val="22"/>
          <w:szCs w:val="22"/>
          <w:lang w:val="es-ES_tradnl" w:eastAsia="es-ES_tradnl"/>
        </w:rPr>
        <w:t>Los referidos a los demás criterios de apreciación automática señalados en la cláusula 13 de este pliego.</w:t>
      </w:r>
    </w:p>
    <w:p w14:paraId="283A3944" w14:textId="77777777" w:rsidR="00811D4E" w:rsidRPr="007422A9" w:rsidRDefault="00811D4E" w:rsidP="00811D4E">
      <w:pPr>
        <w:suppressAutoHyphens/>
        <w:spacing w:line="360" w:lineRule="auto"/>
        <w:ind w:left="1004"/>
        <w:rPr>
          <w:rFonts w:cs="Arial"/>
          <w:bCs/>
          <w:spacing w:val="0"/>
          <w:sz w:val="22"/>
          <w:szCs w:val="22"/>
          <w:lang w:val="es-ES_tradnl" w:eastAsia="es-ES_tradnl"/>
        </w:rPr>
      </w:pPr>
    </w:p>
    <w:p w14:paraId="5CB3B74C" w14:textId="77777777" w:rsidR="00811D4E" w:rsidRPr="007422A9" w:rsidRDefault="00811D4E" w:rsidP="00811D4E">
      <w:pPr>
        <w:suppressAutoHyphens/>
        <w:spacing w:line="360" w:lineRule="auto"/>
        <w:ind w:left="284"/>
        <w:rPr>
          <w:rFonts w:cs="Arial"/>
          <w:bCs/>
          <w:spacing w:val="0"/>
          <w:sz w:val="22"/>
          <w:szCs w:val="22"/>
          <w:lang w:val="es-ES_tradnl" w:eastAsia="es-ES_tradnl"/>
        </w:rPr>
      </w:pPr>
      <w:r w:rsidRPr="007422A9">
        <w:rPr>
          <w:rFonts w:cs="Arial"/>
          <w:bCs/>
          <w:spacing w:val="0"/>
          <w:sz w:val="22"/>
          <w:szCs w:val="22"/>
          <w:lang w:val="es-ES_tradnl" w:eastAsia="es-ES_tradnl"/>
        </w:rPr>
        <w:t>El momento decisivo para apreciar la concurrencia de los requisitos de personalidad, capacidad y solvencia exigidos en la Ley y en este pliego será el de finalización del plazo de presentación de las proposiciones.</w:t>
      </w:r>
    </w:p>
    <w:p w14:paraId="758BD764" w14:textId="77777777" w:rsidR="00811D4E" w:rsidRPr="00D61A0D" w:rsidRDefault="00811D4E" w:rsidP="00A75896">
      <w:pPr>
        <w:pStyle w:val="Encabezado"/>
        <w:tabs>
          <w:tab w:val="clear" w:pos="4320"/>
          <w:tab w:val="clear" w:pos="8640"/>
        </w:tabs>
        <w:spacing w:line="360" w:lineRule="auto"/>
        <w:ind w:left="482" w:hanging="482"/>
        <w:rPr>
          <w:rFonts w:cs="Arial"/>
          <w:b/>
          <w:bCs/>
          <w:spacing w:val="0"/>
          <w:sz w:val="24"/>
          <w:szCs w:val="22"/>
          <w:lang w:val="es-ES_tradnl" w:eastAsia="es-ES_tradnl"/>
        </w:rPr>
      </w:pPr>
      <w:r>
        <w:rPr>
          <w:rFonts w:cs="Arial"/>
          <w:b/>
          <w:bCs/>
          <w:spacing w:val="0"/>
          <w:sz w:val="24"/>
          <w:szCs w:val="22"/>
          <w:lang w:val="es-ES_tradnl" w:eastAsia="es-ES_tradnl"/>
        </w:rPr>
        <w:br w:type="page"/>
      </w:r>
      <w:r w:rsidRPr="00A75896">
        <w:rPr>
          <w:rFonts w:cs="Arial"/>
          <w:b/>
          <w:bCs/>
          <w:color w:val="0070C0"/>
          <w:spacing w:val="0"/>
          <w:sz w:val="24"/>
          <w:szCs w:val="22"/>
          <w:lang w:val="es-ES_tradnl" w:eastAsia="es-ES_tradnl"/>
        </w:rPr>
        <w:t>17. APERTURA Y TRATAMIENTO DE LA DOCUMENTACIÓN PRESENTADA, SELECCIÓN DE EMPRESAS Y VALORACIÓN DE OFERTAS</w:t>
      </w:r>
    </w:p>
    <w:p w14:paraId="10D3100A" w14:textId="77777777" w:rsidR="00811D4E" w:rsidRPr="00D61A0D" w:rsidRDefault="00811D4E" w:rsidP="00811D4E">
      <w:pPr>
        <w:suppressAutoHyphens/>
        <w:spacing w:line="360" w:lineRule="auto"/>
        <w:ind w:left="284"/>
        <w:rPr>
          <w:rFonts w:cs="Arial"/>
          <w:szCs w:val="22"/>
          <w:lang w:val="es-ES_tradnl"/>
        </w:rPr>
      </w:pPr>
      <w:r>
        <w:rPr>
          <w:rFonts w:cs="Arial"/>
          <w:bCs/>
          <w:i/>
          <w:color w:val="808080"/>
          <w:spacing w:val="0"/>
          <w:sz w:val="22"/>
          <w:szCs w:val="22"/>
          <w:lang w:val="es-ES_tradnl" w:eastAsia="es-ES_tradnl"/>
        </w:rPr>
        <w:tab/>
      </w:r>
    </w:p>
    <w:p w14:paraId="0C1B1B17" w14:textId="77777777" w:rsidR="00811D4E"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Vencido el plazo de presentación de proposiciones se llevarán a cabo las siguientes actuaciones:</w:t>
      </w:r>
    </w:p>
    <w:p w14:paraId="06EAF177" w14:textId="77777777" w:rsidR="00811D4E" w:rsidRPr="00D61A0D" w:rsidRDefault="00811D4E" w:rsidP="00811D4E">
      <w:pPr>
        <w:pStyle w:val="Encabezado"/>
        <w:spacing w:line="360" w:lineRule="auto"/>
        <w:ind w:left="284"/>
        <w:rPr>
          <w:rFonts w:cs="Arial"/>
          <w:bCs/>
          <w:spacing w:val="0"/>
          <w:sz w:val="22"/>
          <w:szCs w:val="22"/>
          <w:lang w:val="es-ES_tradnl" w:eastAsia="es-ES_tradnl"/>
        </w:rPr>
      </w:pPr>
    </w:p>
    <w:p w14:paraId="7E3E06DE" w14:textId="77777777" w:rsidR="00811D4E" w:rsidRPr="007422A9" w:rsidRDefault="00811D4E" w:rsidP="00811D4E">
      <w:pPr>
        <w:suppressAutoHyphens/>
        <w:spacing w:line="360" w:lineRule="auto"/>
        <w:ind w:left="851" w:hanging="284"/>
        <w:outlineLvl w:val="0"/>
        <w:rPr>
          <w:b/>
          <w:i/>
          <w:color w:val="808080"/>
          <w:spacing w:val="-2"/>
          <w:sz w:val="22"/>
          <w:lang w:val="es-ES_tradnl"/>
        </w:rPr>
      </w:pPr>
      <w:r w:rsidRPr="007422A9">
        <w:rPr>
          <w:b/>
          <w:i/>
          <w:color w:val="808080"/>
          <w:spacing w:val="-2"/>
          <w:sz w:val="22"/>
          <w:lang w:val="es-ES_tradnl"/>
        </w:rPr>
        <w:t>Supuestos o variantes</w:t>
      </w:r>
    </w:p>
    <w:p w14:paraId="2C9A6C09" w14:textId="77777777" w:rsidR="00811D4E" w:rsidRPr="007422A9" w:rsidRDefault="00811D4E" w:rsidP="00811D4E">
      <w:pPr>
        <w:suppressAutoHyphens/>
        <w:spacing w:line="360" w:lineRule="auto"/>
        <w:ind w:left="851" w:hanging="284"/>
        <w:rPr>
          <w:b/>
          <w:i/>
          <w:color w:val="808080"/>
          <w:spacing w:val="-2"/>
          <w:sz w:val="22"/>
          <w:lang w:val="es-ES_tradnl"/>
        </w:rPr>
      </w:pPr>
    </w:p>
    <w:p w14:paraId="3B2F52A3" w14:textId="77777777" w:rsidR="00811D4E" w:rsidRPr="007422A9" w:rsidRDefault="00811D4E" w:rsidP="00811D4E">
      <w:pPr>
        <w:suppressAutoHyphens/>
        <w:spacing w:line="360" w:lineRule="auto"/>
        <w:ind w:left="851" w:hanging="284"/>
        <w:rPr>
          <w:b/>
          <w:i/>
          <w:color w:val="808080"/>
          <w:spacing w:val="-2"/>
          <w:sz w:val="22"/>
          <w:lang w:val="es-ES_tradnl"/>
        </w:rPr>
      </w:pPr>
      <w:r w:rsidRPr="007422A9">
        <w:rPr>
          <w:b/>
          <w:i/>
          <w:color w:val="808080"/>
          <w:spacing w:val="-2"/>
          <w:sz w:val="22"/>
          <w:lang w:val="es-ES_tradnl"/>
        </w:rPr>
        <w:t xml:space="preserve">a) Que haya dos sobres electrónicos, porque el procedimiento contempla criterios de adjudicación de apreciación automática y de apreciación </w:t>
      </w:r>
      <w:r>
        <w:rPr>
          <w:b/>
          <w:i/>
          <w:color w:val="808080"/>
          <w:spacing w:val="-2"/>
          <w:sz w:val="22"/>
          <w:lang w:val="es-ES_tradnl"/>
        </w:rPr>
        <w:t>mediante juicio de valor</w:t>
      </w:r>
      <w:r w:rsidRPr="007422A9">
        <w:rPr>
          <w:b/>
          <w:i/>
          <w:color w:val="808080"/>
          <w:spacing w:val="-2"/>
          <w:sz w:val="22"/>
          <w:lang w:val="es-ES_tradnl"/>
        </w:rPr>
        <w:t xml:space="preserve">, </w:t>
      </w:r>
      <w:r w:rsidRPr="007422A9">
        <w:rPr>
          <w:i/>
          <w:color w:val="808080"/>
          <w:spacing w:val="-2"/>
          <w:sz w:val="22"/>
          <w:lang w:val="es-ES_tradnl"/>
        </w:rPr>
        <w:t>en cuyo caso debe indicarse lo siguiente:</w:t>
      </w:r>
    </w:p>
    <w:p w14:paraId="218207FD" w14:textId="77777777" w:rsidR="00811D4E" w:rsidRDefault="00811D4E" w:rsidP="00811D4E">
      <w:pPr>
        <w:suppressAutoHyphens/>
        <w:spacing w:line="360" w:lineRule="auto"/>
        <w:ind w:left="284"/>
        <w:rPr>
          <w:rFonts w:cs="Arial"/>
          <w:bCs/>
          <w:spacing w:val="0"/>
          <w:sz w:val="22"/>
          <w:szCs w:val="22"/>
          <w:lang w:val="es-ES_tradnl" w:eastAsia="es-ES_tradnl"/>
        </w:rPr>
      </w:pPr>
    </w:p>
    <w:p w14:paraId="14794769" w14:textId="77777777" w:rsidR="00811D4E" w:rsidRPr="009A2218" w:rsidRDefault="00811D4E" w:rsidP="00811D4E">
      <w:pPr>
        <w:pStyle w:val="Encabezado"/>
        <w:numPr>
          <w:ilvl w:val="0"/>
          <w:numId w:val="31"/>
        </w:numPr>
        <w:tabs>
          <w:tab w:val="clear" w:pos="4320"/>
          <w:tab w:val="clear" w:pos="8640"/>
        </w:tabs>
        <w:spacing w:line="360" w:lineRule="auto"/>
        <w:ind w:left="567" w:firstLine="0"/>
        <w:rPr>
          <w:rFonts w:cs="Arial"/>
          <w:b/>
          <w:bCs/>
          <w:color w:val="7F7F7F" w:themeColor="text1" w:themeTint="80"/>
          <w:spacing w:val="0"/>
          <w:sz w:val="22"/>
          <w:szCs w:val="22"/>
          <w:lang w:val="es-ES_tradnl" w:eastAsia="es-ES_tradnl"/>
        </w:rPr>
      </w:pPr>
      <w:r w:rsidRPr="009A2218">
        <w:rPr>
          <w:rFonts w:cs="Arial"/>
          <w:b/>
          <w:bCs/>
          <w:color w:val="7F7F7F" w:themeColor="text1" w:themeTint="80"/>
          <w:spacing w:val="0"/>
          <w:sz w:val="22"/>
          <w:szCs w:val="22"/>
          <w:lang w:val="es-ES_tradnl" w:eastAsia="es-ES_tradnl"/>
        </w:rPr>
        <w:t xml:space="preserve"> APERTURA DEL SOBRE ELECTRÓNICO «A»</w:t>
      </w:r>
    </w:p>
    <w:p w14:paraId="0BB53A19" w14:textId="77777777" w:rsidR="00811D4E" w:rsidRPr="007422A9"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42829857" w14:textId="77777777" w:rsidR="00811D4E" w:rsidRPr="007422A9"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7422A9">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7422A9">
        <w:rPr>
          <w:rFonts w:cs="Arial"/>
          <w:bCs/>
          <w:spacing w:val="0"/>
          <w:sz w:val="22"/>
          <w:szCs w:val="22"/>
          <w:lang w:val="es-ES_tradnl" w:eastAsia="es-ES_tradnl"/>
        </w:rPr>
        <w:t xml:space="preserve">, en el lugar, día y hora que se publique en el perfil de </w:t>
      </w:r>
      <w:r>
        <w:rPr>
          <w:rFonts w:cs="Arial"/>
          <w:bCs/>
          <w:spacing w:val="0"/>
          <w:sz w:val="22"/>
          <w:szCs w:val="22"/>
          <w:lang w:val="es-ES_tradnl" w:eastAsia="es-ES_tradnl"/>
        </w:rPr>
        <w:t>contratante con al menos 48 horas de antelación,</w:t>
      </w:r>
      <w:r w:rsidRPr="007422A9">
        <w:rPr>
          <w:rFonts w:cs="Arial"/>
          <w:bCs/>
          <w:spacing w:val="0"/>
          <w:sz w:val="22"/>
          <w:szCs w:val="22"/>
          <w:lang w:val="es-ES_tradnl" w:eastAsia="es-ES_tradnl"/>
        </w:rPr>
        <w:t xml:space="preserve"> llevará a cabo la apertura electrónica del sobre </w:t>
      </w:r>
      <w:r>
        <w:rPr>
          <w:rFonts w:cs="Arial"/>
          <w:bCs/>
          <w:spacing w:val="0"/>
          <w:sz w:val="22"/>
          <w:szCs w:val="22"/>
          <w:lang w:val="es-ES_tradnl" w:eastAsia="es-ES_tradnl"/>
        </w:rPr>
        <w:t>«</w:t>
      </w:r>
      <w:r w:rsidRPr="00BE59E6">
        <w:rPr>
          <w:rFonts w:cs="Arial"/>
          <w:bCs/>
          <w:spacing w:val="0"/>
          <w:sz w:val="22"/>
          <w:szCs w:val="22"/>
          <w:lang w:val="es-ES_tradnl" w:eastAsia="es-ES_tradnl"/>
        </w:rPr>
        <w:t xml:space="preserve">A» </w:t>
      </w:r>
      <w:r w:rsidRPr="007422A9">
        <w:rPr>
          <w:rFonts w:cs="Arial"/>
          <w:bCs/>
          <w:spacing w:val="0"/>
          <w:sz w:val="22"/>
          <w:szCs w:val="22"/>
          <w:lang w:val="es-ES_tradnl" w:eastAsia="es-ES_tradnl"/>
        </w:rPr>
        <w:t xml:space="preserve">y comprobará la documentación </w:t>
      </w:r>
      <w:r>
        <w:rPr>
          <w:rFonts w:cs="Arial"/>
          <w:bCs/>
          <w:spacing w:val="0"/>
          <w:sz w:val="22"/>
          <w:szCs w:val="22"/>
          <w:lang w:val="es-ES_tradnl" w:eastAsia="es-ES_tradnl"/>
        </w:rPr>
        <w:t>en él incluida referida</w:t>
      </w:r>
      <w:r w:rsidRPr="007422A9">
        <w:rPr>
          <w:rFonts w:cs="Arial"/>
          <w:bCs/>
          <w:spacing w:val="0"/>
          <w:sz w:val="22"/>
          <w:szCs w:val="22"/>
          <w:lang w:val="es-ES_tradnl" w:eastAsia="es-ES_tradnl"/>
        </w:rPr>
        <w:t xml:space="preserve"> al cumplimiento de los requisitos para acceder a este contrato, así como a los criterios de adjudicación que dependen de un juicio de valor. Tras este acto, la Mesa remitirá la documentación a los servicios técnicos municipales para que lleven a cabo la valoración de los referidos criterios.</w:t>
      </w:r>
    </w:p>
    <w:p w14:paraId="271B117B" w14:textId="77777777" w:rsidR="00811D4E" w:rsidRPr="007422A9"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547A6749" w14:textId="77777777" w:rsidR="00811D4E" w:rsidRPr="007422A9"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7422A9">
        <w:rPr>
          <w:rFonts w:cs="Arial"/>
          <w:bCs/>
          <w:spacing w:val="0"/>
          <w:sz w:val="22"/>
          <w:szCs w:val="22"/>
          <w:lang w:val="es-ES_tradnl" w:eastAsia="es-ES_tradnl"/>
        </w:rPr>
        <w:t>A estos efectos, si resultara</w:t>
      </w:r>
      <w:r w:rsidRPr="007422A9">
        <w:rPr>
          <w:rFonts w:cs="Arial"/>
          <w:bCs/>
          <w:spacing w:val="0"/>
          <w:sz w:val="22"/>
          <w:szCs w:val="22"/>
          <w:lang w:eastAsia="es-ES_tradnl"/>
        </w:rPr>
        <w:t xml:space="preserve"> precisa la subsanación de errores u omisiones en esta documentación</w:t>
      </w:r>
      <w:r w:rsidRPr="007422A9">
        <w:rPr>
          <w:rFonts w:cs="Arial"/>
          <w:bCs/>
          <w:spacing w:val="0"/>
          <w:sz w:val="22"/>
          <w:szCs w:val="22"/>
          <w:lang w:val="es-ES" w:eastAsia="es-ES_tradnl"/>
        </w:rPr>
        <w:t>,</w:t>
      </w:r>
      <w:r w:rsidRPr="007422A9">
        <w:rPr>
          <w:rFonts w:cs="Arial"/>
          <w:bCs/>
          <w:spacing w:val="0"/>
          <w:sz w:val="22"/>
          <w:szCs w:val="22"/>
          <w:lang w:eastAsia="es-ES_tradnl"/>
        </w:rPr>
        <w:t xml:space="preserve"> la Mesa concederá para efectuarla un plazo máximo de seis días hábiles, de acuerdo con lo dispuesto en el art</w:t>
      </w:r>
      <w:r w:rsidRPr="007422A9">
        <w:rPr>
          <w:rFonts w:cs="Arial"/>
          <w:bCs/>
          <w:spacing w:val="0"/>
          <w:sz w:val="22"/>
          <w:szCs w:val="22"/>
          <w:lang w:val="es-ES" w:eastAsia="es-ES_tradnl"/>
        </w:rPr>
        <w:t>ículo</w:t>
      </w:r>
      <w:r w:rsidRPr="007422A9">
        <w:rPr>
          <w:rFonts w:cs="Arial"/>
          <w:bCs/>
          <w:spacing w:val="0"/>
          <w:sz w:val="22"/>
          <w:szCs w:val="22"/>
          <w:lang w:eastAsia="es-ES_tradnl"/>
        </w:rPr>
        <w:t xml:space="preserve"> 27 del RD 817/2009, de 8 de mayo, por el que se desarrolla parcialmente la </w:t>
      </w:r>
      <w:r w:rsidRPr="007422A9">
        <w:rPr>
          <w:rFonts w:cs="Arial"/>
          <w:bCs/>
          <w:spacing w:val="0"/>
          <w:sz w:val="22"/>
          <w:szCs w:val="22"/>
          <w:lang w:val="es-ES" w:eastAsia="es-ES_tradnl"/>
        </w:rPr>
        <w:t>Ley 30/2007, de 30 de octubre, de Contratos del Sector Público</w:t>
      </w:r>
      <w:r w:rsidRPr="007422A9">
        <w:rPr>
          <w:rFonts w:cs="Arial"/>
          <w:bCs/>
          <w:spacing w:val="0"/>
          <w:sz w:val="22"/>
          <w:szCs w:val="22"/>
          <w:lang w:eastAsia="es-ES_tradnl"/>
        </w:rPr>
        <w:t>.</w:t>
      </w:r>
    </w:p>
    <w:p w14:paraId="76D93FEC" w14:textId="77777777" w:rsidR="00811D4E" w:rsidRPr="007422A9"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077629DD" w14:textId="77777777" w:rsidR="00811D4E" w:rsidRPr="009A2218" w:rsidRDefault="00811D4E" w:rsidP="00811D4E">
      <w:pPr>
        <w:pStyle w:val="Encabezado"/>
        <w:numPr>
          <w:ilvl w:val="0"/>
          <w:numId w:val="31"/>
        </w:numPr>
        <w:tabs>
          <w:tab w:val="clear" w:pos="4320"/>
          <w:tab w:val="clear" w:pos="8640"/>
        </w:tabs>
        <w:spacing w:line="360" w:lineRule="auto"/>
        <w:ind w:left="567" w:firstLine="0"/>
        <w:rPr>
          <w:rFonts w:cs="Arial"/>
          <w:b/>
          <w:bCs/>
          <w:spacing w:val="0"/>
          <w:sz w:val="22"/>
          <w:szCs w:val="22"/>
          <w:lang w:val="es-ES_tradnl" w:eastAsia="es-ES_tradnl"/>
        </w:rPr>
      </w:pPr>
      <w:r>
        <w:rPr>
          <w:rFonts w:cs="Arial"/>
          <w:bCs/>
          <w:spacing w:val="0"/>
          <w:sz w:val="22"/>
          <w:szCs w:val="22"/>
          <w:lang w:val="es-ES_tradnl" w:eastAsia="es-ES_tradnl"/>
        </w:rPr>
        <w:br w:type="page"/>
        <w:t xml:space="preserve"> </w:t>
      </w:r>
      <w:r w:rsidRPr="009A2218">
        <w:rPr>
          <w:rFonts w:cs="Arial"/>
          <w:b/>
          <w:bCs/>
          <w:color w:val="7F7F7F" w:themeColor="text1" w:themeTint="80"/>
          <w:spacing w:val="0"/>
          <w:sz w:val="22"/>
          <w:szCs w:val="22"/>
          <w:lang w:val="es-ES_tradnl" w:eastAsia="es-ES_tradnl"/>
        </w:rPr>
        <w:t>APERTURA DEL SOBRE ELECTRÓNICO «B» Y ACTUACIONES SUBSIGUIENTES HASTA EL REQUERIMIENTO AL PRIMER CLASIFICADO</w:t>
      </w:r>
    </w:p>
    <w:p w14:paraId="5B30B0C4" w14:textId="77777777" w:rsidR="00811D4E" w:rsidRPr="007422A9"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75FA32DB" w14:textId="77777777" w:rsidR="00811D4E" w:rsidRPr="007422A9"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7422A9">
        <w:rPr>
          <w:rFonts w:cs="Arial"/>
          <w:bCs/>
          <w:spacing w:val="0"/>
          <w:sz w:val="22"/>
          <w:szCs w:val="22"/>
          <w:lang w:val="es-ES_tradnl" w:eastAsia="es-ES_tradnl"/>
        </w:rPr>
        <w:t xml:space="preserve">Tras la apertura del sobre </w:t>
      </w:r>
      <w:r>
        <w:rPr>
          <w:rFonts w:cs="Arial"/>
          <w:bCs/>
          <w:spacing w:val="0"/>
          <w:sz w:val="22"/>
          <w:szCs w:val="22"/>
          <w:lang w:val="es-ES_tradnl" w:eastAsia="es-ES_tradnl"/>
        </w:rPr>
        <w:t>«</w:t>
      </w:r>
      <w:r w:rsidRPr="00BE59E6">
        <w:rPr>
          <w:rFonts w:cs="Arial"/>
          <w:bCs/>
          <w:spacing w:val="0"/>
          <w:sz w:val="22"/>
          <w:szCs w:val="22"/>
          <w:lang w:val="es-ES_tradnl" w:eastAsia="es-ES_tradnl"/>
        </w:rPr>
        <w:t xml:space="preserve">A» </w:t>
      </w:r>
      <w:r w:rsidRPr="007422A9">
        <w:rPr>
          <w:rFonts w:cs="Arial"/>
          <w:bCs/>
          <w:spacing w:val="0"/>
          <w:sz w:val="22"/>
          <w:szCs w:val="22"/>
          <w:lang w:val="es-ES_tradnl" w:eastAsia="es-ES_tradnl"/>
        </w:rPr>
        <w:t xml:space="preserve">y la valoración, por los servicios técnicos de los criterios de adjudicación que dependen de un juicio de valor, la </w:t>
      </w:r>
      <w:r>
        <w:rPr>
          <w:rFonts w:cs="Arial"/>
          <w:bCs/>
          <w:spacing w:val="0"/>
          <w:sz w:val="22"/>
          <w:szCs w:val="22"/>
          <w:lang w:val="es-ES_tradnl" w:eastAsia="es-ES_tradnl"/>
        </w:rPr>
        <w:t>Mesa de Contratación</w:t>
      </w:r>
      <w:r w:rsidRPr="007422A9">
        <w:rPr>
          <w:rFonts w:cs="Arial"/>
          <w:bCs/>
          <w:spacing w:val="0"/>
          <w:sz w:val="22"/>
          <w:szCs w:val="22"/>
          <w:lang w:val="es-ES_tradnl" w:eastAsia="es-ES_tradnl"/>
        </w:rPr>
        <w:t xml:space="preserve">, en el lugar, día y hora que se anuncie en el perfil de contratante del Ayuntamiento, llevará a cabo la apertura del sobre </w:t>
      </w:r>
      <w:r>
        <w:rPr>
          <w:rFonts w:cs="Arial"/>
          <w:bCs/>
          <w:spacing w:val="0"/>
          <w:sz w:val="22"/>
          <w:szCs w:val="22"/>
          <w:lang w:val="es-ES_tradnl" w:eastAsia="es-ES_tradnl"/>
        </w:rPr>
        <w:t>«B»</w:t>
      </w:r>
      <w:r w:rsidRPr="007422A9">
        <w:rPr>
          <w:rFonts w:cs="Arial"/>
          <w:bCs/>
          <w:spacing w:val="0"/>
          <w:sz w:val="22"/>
          <w:szCs w:val="22"/>
          <w:lang w:val="es-ES_tradnl" w:eastAsia="es-ES_tradnl"/>
        </w:rPr>
        <w:t xml:space="preserve">, </w:t>
      </w:r>
      <w:r>
        <w:rPr>
          <w:rFonts w:cs="Arial"/>
          <w:bCs/>
          <w:spacing w:val="0"/>
          <w:sz w:val="22"/>
          <w:szCs w:val="22"/>
          <w:lang w:val="es-ES_tradnl" w:eastAsia="es-ES_tradnl"/>
        </w:rPr>
        <w:t>y realizará</w:t>
      </w:r>
      <w:r w:rsidRPr="007422A9">
        <w:rPr>
          <w:rFonts w:cs="Arial"/>
          <w:bCs/>
          <w:spacing w:val="0"/>
          <w:sz w:val="22"/>
          <w:szCs w:val="22"/>
          <w:lang w:val="es-ES_tradnl" w:eastAsia="es-ES_tradnl"/>
        </w:rPr>
        <w:t xml:space="preserve"> las siguientes actuaciones:</w:t>
      </w:r>
    </w:p>
    <w:p w14:paraId="1A7DEBBB" w14:textId="77777777" w:rsidR="00811D4E" w:rsidRPr="007422A9"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6BC91543" w14:textId="77777777" w:rsidR="00811D4E" w:rsidRPr="007422A9"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7422A9">
        <w:rPr>
          <w:rFonts w:cs="Arial"/>
          <w:bCs/>
          <w:spacing w:val="0"/>
          <w:sz w:val="22"/>
          <w:szCs w:val="22"/>
          <w:lang w:val="es-ES_tradnl" w:eastAsia="es-ES_tradnl"/>
        </w:rPr>
        <w:t>1.- Dar a conocer el resultado de la valoración de los criterios de adjudicación que dependen de un juicio de valor.</w:t>
      </w:r>
    </w:p>
    <w:p w14:paraId="1C418B40" w14:textId="77777777" w:rsidR="00811D4E" w:rsidRPr="007422A9"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p>
    <w:p w14:paraId="1987DCE9" w14:textId="77777777" w:rsidR="00811D4E" w:rsidRPr="007422A9"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7422A9">
        <w:rPr>
          <w:rFonts w:cs="Arial"/>
          <w:bCs/>
          <w:spacing w:val="0"/>
          <w:sz w:val="22"/>
          <w:szCs w:val="22"/>
          <w:lang w:val="es-ES_tradnl" w:eastAsia="es-ES_tradnl"/>
        </w:rPr>
        <w:t xml:space="preserve">2.- Abrir el sobre </w:t>
      </w:r>
      <w:r>
        <w:rPr>
          <w:rFonts w:cs="Arial"/>
          <w:bCs/>
          <w:spacing w:val="0"/>
          <w:sz w:val="22"/>
          <w:szCs w:val="22"/>
          <w:lang w:val="es-ES_tradnl" w:eastAsia="es-ES_tradnl"/>
        </w:rPr>
        <w:t>«B</w:t>
      </w:r>
      <w:r w:rsidRPr="00BE59E6">
        <w:rPr>
          <w:rFonts w:cs="Arial"/>
          <w:bCs/>
          <w:spacing w:val="0"/>
          <w:sz w:val="22"/>
          <w:szCs w:val="22"/>
          <w:lang w:val="es-ES_tradnl" w:eastAsia="es-ES_tradnl"/>
        </w:rPr>
        <w:t xml:space="preserve">» </w:t>
      </w:r>
      <w:r w:rsidRPr="007422A9">
        <w:rPr>
          <w:rFonts w:cs="Arial"/>
          <w:bCs/>
          <w:spacing w:val="0"/>
          <w:sz w:val="22"/>
          <w:szCs w:val="22"/>
          <w:lang w:val="es-ES_tradnl" w:eastAsia="es-ES_tradnl"/>
        </w:rPr>
        <w:t>de cada licitador y dar lectura a su contenido.</w:t>
      </w:r>
    </w:p>
    <w:p w14:paraId="0C329523" w14:textId="77777777" w:rsidR="00811D4E" w:rsidRPr="007422A9"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p>
    <w:p w14:paraId="0B9025ED" w14:textId="77777777" w:rsidR="00811D4E" w:rsidRPr="007422A9"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7422A9">
        <w:rPr>
          <w:rFonts w:cs="Arial"/>
          <w:bCs/>
          <w:spacing w:val="0"/>
          <w:sz w:val="22"/>
          <w:szCs w:val="22"/>
          <w:lang w:val="es-ES_tradnl" w:eastAsia="es-ES_tradnl"/>
        </w:rPr>
        <w:t>Tras dicho acto, en la misma sesión, la Mesa llevará a cabo las actuaciones siguientes:</w:t>
      </w:r>
    </w:p>
    <w:p w14:paraId="340BB024" w14:textId="77777777" w:rsidR="00811D4E" w:rsidRPr="007422A9" w:rsidRDefault="00811D4E" w:rsidP="00811D4E">
      <w:pPr>
        <w:pStyle w:val="Encabezado"/>
        <w:tabs>
          <w:tab w:val="clear" w:pos="4320"/>
          <w:tab w:val="clear" w:pos="8640"/>
        </w:tabs>
        <w:spacing w:line="360" w:lineRule="auto"/>
        <w:ind w:left="1287"/>
        <w:rPr>
          <w:rFonts w:cs="Arial"/>
          <w:bCs/>
          <w:spacing w:val="0"/>
          <w:sz w:val="22"/>
          <w:szCs w:val="22"/>
          <w:lang w:val="es-ES_tradnl" w:eastAsia="es-ES_tradnl"/>
        </w:rPr>
      </w:pPr>
    </w:p>
    <w:p w14:paraId="3F713403" w14:textId="77777777" w:rsidR="00811D4E" w:rsidRPr="007422A9"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7422A9">
        <w:rPr>
          <w:rFonts w:cs="Arial"/>
          <w:bCs/>
          <w:spacing w:val="0"/>
          <w:sz w:val="22"/>
          <w:szCs w:val="22"/>
          <w:lang w:val="es-ES_tradnl" w:eastAsia="es-ES_tradnl"/>
        </w:rPr>
        <w:t>1.- Excluir las ofertas que, en su caso, no cumplan los requisitos y exigencias del pliego.</w:t>
      </w:r>
    </w:p>
    <w:p w14:paraId="74E5363F" w14:textId="77777777" w:rsidR="00811D4E" w:rsidRPr="00937954"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p>
    <w:p w14:paraId="185F02F4" w14:textId="77777777" w:rsidR="00811D4E" w:rsidRPr="007422A9"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7422A9">
        <w:rPr>
          <w:rFonts w:cs="Arial"/>
          <w:bCs/>
          <w:spacing w:val="0"/>
          <w:sz w:val="22"/>
          <w:szCs w:val="22"/>
          <w:lang w:val="es-ES_tradnl" w:eastAsia="es-ES_tradnl"/>
        </w:rPr>
        <w:t xml:space="preserve">2.- Valorar los criterios </w:t>
      </w:r>
      <w:r>
        <w:rPr>
          <w:rFonts w:cs="Arial"/>
          <w:bCs/>
          <w:spacing w:val="0"/>
          <w:sz w:val="22"/>
          <w:szCs w:val="22"/>
          <w:lang w:val="es-ES_tradnl" w:eastAsia="es-ES_tradnl"/>
        </w:rPr>
        <w:t>evaluables de forma automática o cuantificables mediante la utilización de fórmulas</w:t>
      </w:r>
      <w:r w:rsidRPr="007422A9">
        <w:rPr>
          <w:rFonts w:cs="Arial"/>
          <w:bCs/>
          <w:spacing w:val="0"/>
          <w:sz w:val="22"/>
          <w:szCs w:val="22"/>
          <w:lang w:val="es-ES_tradnl" w:eastAsia="es-ES_tradnl"/>
        </w:rPr>
        <w:t>.</w:t>
      </w:r>
    </w:p>
    <w:p w14:paraId="10010C0E" w14:textId="77777777" w:rsidR="00811D4E" w:rsidRPr="007422A9" w:rsidRDefault="00811D4E" w:rsidP="00811D4E">
      <w:pPr>
        <w:pStyle w:val="Encabezado"/>
        <w:tabs>
          <w:tab w:val="clear" w:pos="4320"/>
          <w:tab w:val="clear" w:pos="8640"/>
        </w:tabs>
        <w:spacing w:line="360" w:lineRule="auto"/>
        <w:ind w:left="1287"/>
        <w:rPr>
          <w:rFonts w:cs="Arial"/>
          <w:bCs/>
          <w:spacing w:val="0"/>
          <w:sz w:val="22"/>
          <w:szCs w:val="22"/>
          <w:lang w:val="es-ES_tradnl" w:eastAsia="es-ES_tradnl"/>
        </w:rPr>
      </w:pPr>
    </w:p>
    <w:p w14:paraId="13383E85" w14:textId="77777777" w:rsidR="00811D4E" w:rsidRPr="007422A9"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7422A9">
        <w:rPr>
          <w:rFonts w:cs="Arial"/>
          <w:bCs/>
          <w:spacing w:val="0"/>
          <w:sz w:val="22"/>
          <w:szCs w:val="22"/>
          <w:lang w:val="es-ES_tradnl" w:eastAsia="es-ES_tradnl"/>
        </w:rPr>
        <w:t>3.- Establecer la puntuación total obtenida por cada oferta y clasificarlas por orden decreciente.</w:t>
      </w:r>
    </w:p>
    <w:p w14:paraId="6FC32817" w14:textId="77777777" w:rsidR="00811D4E" w:rsidRPr="007422A9"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p>
    <w:p w14:paraId="2CE5E7E7" w14:textId="77777777" w:rsidR="00811D4E" w:rsidRPr="007422A9"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7422A9">
        <w:rPr>
          <w:rFonts w:cs="Arial"/>
          <w:bCs/>
          <w:spacing w:val="0"/>
          <w:sz w:val="22"/>
          <w:szCs w:val="22"/>
          <w:lang w:val="es-ES_tradnl" w:eastAsia="es-ES_tradnl"/>
        </w:rPr>
        <w:t>4.- Realizar la propuesta de adjudicación a favor del licitador con mejor puntuación.</w:t>
      </w:r>
    </w:p>
    <w:p w14:paraId="0AFE51FA" w14:textId="77777777" w:rsidR="00811D4E" w:rsidRPr="007422A9"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p>
    <w:p w14:paraId="599B9B1E" w14:textId="77777777" w:rsidR="00811D4E" w:rsidRPr="007422A9" w:rsidRDefault="00811D4E" w:rsidP="00811D4E">
      <w:pPr>
        <w:pStyle w:val="Encabezado"/>
        <w:spacing w:line="360" w:lineRule="auto"/>
        <w:ind w:left="1134"/>
        <w:rPr>
          <w:rFonts w:cs="Arial"/>
          <w:bCs/>
          <w:spacing w:val="0"/>
          <w:sz w:val="22"/>
          <w:szCs w:val="22"/>
          <w:lang w:val="es-ES_tradnl" w:eastAsia="es-ES_tradnl"/>
        </w:rPr>
      </w:pPr>
      <w:r w:rsidRPr="007422A9">
        <w:rPr>
          <w:rFonts w:cs="Arial"/>
          <w:bCs/>
          <w:spacing w:val="0"/>
          <w:sz w:val="22"/>
          <w:szCs w:val="22"/>
          <w:lang w:val="es-ES_tradnl" w:eastAsia="es-ES_tradnl"/>
        </w:rPr>
        <w:t>La propuesta de adjudicación del contrato no creará derecho alguno a favor del licitador propuesto, que no los adquirirá frente a la Administración mientras no se haya formalizado el contrato.</w:t>
      </w:r>
    </w:p>
    <w:p w14:paraId="419AA9B0" w14:textId="77777777" w:rsidR="00811D4E" w:rsidRPr="007422A9"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p>
    <w:p w14:paraId="656C8BF8" w14:textId="77777777" w:rsidR="00811D4E" w:rsidRPr="007422A9"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r>
        <w:rPr>
          <w:rFonts w:cs="Arial"/>
          <w:bCs/>
          <w:spacing w:val="0"/>
          <w:sz w:val="22"/>
          <w:szCs w:val="22"/>
          <w:lang w:val="es-ES_tradnl" w:eastAsia="es-ES_tradnl"/>
        </w:rPr>
        <w:br w:type="page"/>
      </w:r>
      <w:r w:rsidRPr="007422A9">
        <w:rPr>
          <w:rFonts w:cs="Arial"/>
          <w:bCs/>
          <w:spacing w:val="0"/>
          <w:sz w:val="22"/>
          <w:szCs w:val="22"/>
          <w:lang w:val="es-ES_tradnl" w:eastAsia="es-ES_tradnl"/>
        </w:rPr>
        <w:t xml:space="preserve">En el caso de que </w:t>
      </w:r>
      <w:r>
        <w:rPr>
          <w:rFonts w:cs="Arial"/>
          <w:bCs/>
          <w:spacing w:val="0"/>
          <w:sz w:val="22"/>
          <w:szCs w:val="22"/>
          <w:lang w:val="es-ES_tradnl" w:eastAsia="es-ES_tradnl"/>
        </w:rPr>
        <w:t xml:space="preserve">se presuma que </w:t>
      </w:r>
      <w:r w:rsidRPr="007422A9">
        <w:rPr>
          <w:rFonts w:cs="Arial"/>
          <w:bCs/>
          <w:spacing w:val="0"/>
          <w:sz w:val="22"/>
          <w:szCs w:val="22"/>
          <w:lang w:val="es-ES_tradnl" w:eastAsia="es-ES_tradnl"/>
        </w:rPr>
        <w:t>la oferta del licitador que haya obtenido la mejor puntuación es anormalmente baja por darse los supuestos previstos en el artículo 149, la Mesa seguirá el procedimiento previsto en el citado artículo, si bien el plazo máximo para que justifique su oferta el licitador no podrá superar los 5 días hábiles desde el envío de la correspondiente comunicación.</w:t>
      </w:r>
    </w:p>
    <w:p w14:paraId="10428A6E" w14:textId="77777777" w:rsidR="00811D4E" w:rsidRPr="007422A9"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p>
    <w:p w14:paraId="63C54F90" w14:textId="77777777" w:rsidR="00811D4E" w:rsidRPr="007422A9"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r>
        <w:rPr>
          <w:rFonts w:cs="Arial"/>
          <w:bCs/>
          <w:spacing w:val="0"/>
          <w:sz w:val="22"/>
          <w:szCs w:val="22"/>
          <w:lang w:val="es-ES_tradnl" w:eastAsia="es-ES_tradnl"/>
        </w:rPr>
        <w:t>De todo lo actuado se dejará constancia en el expediente mediante las correspondientes actas que deberán extenderse necesariamente.</w:t>
      </w:r>
    </w:p>
    <w:p w14:paraId="238A2A98" w14:textId="77777777" w:rsidR="00811D4E" w:rsidRPr="007422A9"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p>
    <w:p w14:paraId="0690D68C" w14:textId="77777777" w:rsidR="00811D4E" w:rsidRPr="007422A9"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7422A9">
        <w:rPr>
          <w:rFonts w:cs="Arial"/>
          <w:bCs/>
          <w:spacing w:val="0"/>
          <w:sz w:val="22"/>
          <w:szCs w:val="22"/>
          <w:lang w:val="es-ES_tradnl" w:eastAsia="es-ES_tradnl"/>
        </w:rPr>
        <w:t>5.- Acceder al Registro de Licitadores y Empresas Clasificadas de Euskadi o al Registro Oficial de Licitadores y Empresas Clasificadas del Sector Público y</w:t>
      </w:r>
      <w:r>
        <w:rPr>
          <w:rFonts w:cs="Arial"/>
          <w:bCs/>
          <w:spacing w:val="0"/>
          <w:sz w:val="22"/>
          <w:szCs w:val="22"/>
          <w:lang w:val="es-ES_tradnl" w:eastAsia="es-ES_tradnl"/>
        </w:rPr>
        <w:t xml:space="preserve"> </w:t>
      </w:r>
      <w:r w:rsidRPr="007422A9">
        <w:rPr>
          <w:rFonts w:cs="Arial"/>
          <w:bCs/>
          <w:spacing w:val="0"/>
          <w:sz w:val="22"/>
          <w:szCs w:val="22"/>
          <w:lang w:val="es-ES_tradnl" w:eastAsia="es-ES_tradnl"/>
        </w:rPr>
        <w:t>comprobar, en cuanto al licitador propuesto para la adjudicación del contrato, la veracidad de los datos referidos a la personalidad, capacidad, solvencia y no prohibición para contratar.</w:t>
      </w:r>
    </w:p>
    <w:p w14:paraId="7D837DB7" w14:textId="77777777" w:rsidR="00811D4E" w:rsidRPr="007422A9"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p>
    <w:p w14:paraId="387AD2E9" w14:textId="77777777" w:rsidR="00811D4E" w:rsidRPr="007422A9"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7422A9">
        <w:rPr>
          <w:rFonts w:cs="Arial"/>
          <w:bCs/>
          <w:spacing w:val="0"/>
          <w:sz w:val="22"/>
          <w:szCs w:val="22"/>
          <w:lang w:val="es-ES_tradnl" w:eastAsia="es-ES_tradnl"/>
        </w:rPr>
        <w:t xml:space="preserve">6.- </w:t>
      </w:r>
      <w:r>
        <w:rPr>
          <w:rFonts w:cs="Arial"/>
          <w:bCs/>
          <w:spacing w:val="0"/>
          <w:sz w:val="22"/>
          <w:szCs w:val="22"/>
          <w:lang w:val="es-ES_tradnl" w:eastAsia="es-ES_tradnl"/>
        </w:rPr>
        <w:t>Requerir al licitador propuesto para la adjudicación del contrato, mediante comunicación electrónica, para que en el plazo de siete días hábiles a contar desde el envío de dicha comunicación realice las actuaciones o aporte los documentos que se señalan</w:t>
      </w:r>
      <w:r w:rsidRPr="007422A9">
        <w:rPr>
          <w:rFonts w:cs="Arial"/>
          <w:bCs/>
          <w:spacing w:val="0"/>
          <w:sz w:val="22"/>
          <w:szCs w:val="22"/>
          <w:lang w:val="es-ES_tradnl" w:eastAsia="es-ES_tradnl"/>
        </w:rPr>
        <w:t xml:space="preserve"> a continuación:</w:t>
      </w:r>
    </w:p>
    <w:p w14:paraId="5AFA112E" w14:textId="77777777" w:rsidR="00811D4E"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p>
    <w:p w14:paraId="4671F810" w14:textId="77777777" w:rsidR="00811D4E" w:rsidRPr="007422A9" w:rsidRDefault="00811D4E" w:rsidP="00811D4E">
      <w:pPr>
        <w:pStyle w:val="Encabezado"/>
        <w:numPr>
          <w:ilvl w:val="0"/>
          <w:numId w:val="15"/>
        </w:numPr>
        <w:tabs>
          <w:tab w:val="clear" w:pos="4320"/>
          <w:tab w:val="clear" w:pos="8640"/>
        </w:tabs>
        <w:spacing w:line="360" w:lineRule="auto"/>
        <w:rPr>
          <w:rFonts w:cs="Arial"/>
          <w:bCs/>
          <w:spacing w:val="0"/>
          <w:sz w:val="22"/>
          <w:szCs w:val="22"/>
          <w:lang w:val="es-ES_tradnl" w:eastAsia="es-ES_tradnl"/>
        </w:rPr>
      </w:pPr>
      <w:r w:rsidRPr="007422A9">
        <w:rPr>
          <w:rFonts w:cs="Arial"/>
          <w:bCs/>
          <w:spacing w:val="0"/>
          <w:sz w:val="22"/>
          <w:szCs w:val="22"/>
          <w:lang w:val="es-ES_tradnl" w:eastAsia="es-ES_tradnl"/>
        </w:rPr>
        <w:t xml:space="preserve"> Acreditación de haber constituido la garantía definitiva.</w:t>
      </w:r>
    </w:p>
    <w:p w14:paraId="1D465C4D" w14:textId="77777777" w:rsidR="00811D4E" w:rsidRPr="007422A9" w:rsidRDefault="00811D4E" w:rsidP="00811D4E">
      <w:pPr>
        <w:pStyle w:val="Encabezado"/>
        <w:tabs>
          <w:tab w:val="clear" w:pos="4320"/>
          <w:tab w:val="clear" w:pos="8640"/>
        </w:tabs>
        <w:spacing w:line="360" w:lineRule="auto"/>
        <w:ind w:left="1571"/>
        <w:rPr>
          <w:rFonts w:cs="Arial"/>
          <w:bCs/>
          <w:spacing w:val="0"/>
          <w:sz w:val="22"/>
          <w:szCs w:val="22"/>
          <w:lang w:val="es-ES_tradnl" w:eastAsia="es-ES_tradnl"/>
        </w:rPr>
      </w:pPr>
    </w:p>
    <w:p w14:paraId="2F4FAB53" w14:textId="77777777" w:rsidR="00811D4E" w:rsidRPr="007422A9" w:rsidRDefault="00811D4E" w:rsidP="00811D4E">
      <w:pPr>
        <w:pStyle w:val="Encabezado"/>
        <w:numPr>
          <w:ilvl w:val="0"/>
          <w:numId w:val="15"/>
        </w:numPr>
        <w:tabs>
          <w:tab w:val="clear" w:pos="4320"/>
          <w:tab w:val="clear" w:pos="8640"/>
        </w:tabs>
        <w:spacing w:line="360" w:lineRule="auto"/>
        <w:ind w:left="1418" w:hanging="207"/>
        <w:rPr>
          <w:rFonts w:cs="Arial"/>
          <w:bCs/>
          <w:spacing w:val="0"/>
          <w:sz w:val="22"/>
          <w:szCs w:val="22"/>
          <w:lang w:val="es-ES_tradnl" w:eastAsia="es-ES_tradnl"/>
        </w:rPr>
      </w:pPr>
      <w:r w:rsidRPr="007422A9">
        <w:rPr>
          <w:rFonts w:cs="Arial"/>
          <w:bCs/>
          <w:spacing w:val="0"/>
          <w:sz w:val="22"/>
          <w:szCs w:val="22"/>
          <w:lang w:val="es-ES_tradnl" w:eastAsia="es-ES_tradnl"/>
        </w:rPr>
        <w:t xml:space="preserve"> Aportación, en su caso, del compromiso de las entidades que prestarán los recursos necesarios al licitador, de acuerdo con lo previsto en el artículo 75.2 de la LCSP.</w:t>
      </w:r>
    </w:p>
    <w:p w14:paraId="1E6C4F38" w14:textId="77777777" w:rsidR="00811D4E" w:rsidRPr="007422A9" w:rsidRDefault="00811D4E" w:rsidP="00811D4E">
      <w:pPr>
        <w:pStyle w:val="Listavistosa-nfasis11"/>
        <w:rPr>
          <w:rFonts w:cs="Arial"/>
          <w:bCs/>
          <w:spacing w:val="0"/>
          <w:sz w:val="22"/>
          <w:szCs w:val="22"/>
          <w:lang w:val="es-ES_tradnl" w:eastAsia="es-ES_tradnl"/>
        </w:rPr>
      </w:pPr>
    </w:p>
    <w:p w14:paraId="3C27D66F" w14:textId="77777777" w:rsidR="00811D4E" w:rsidRPr="007422A9" w:rsidRDefault="00811D4E" w:rsidP="00811D4E">
      <w:pPr>
        <w:pStyle w:val="Encabezado"/>
        <w:numPr>
          <w:ilvl w:val="0"/>
          <w:numId w:val="15"/>
        </w:numPr>
        <w:tabs>
          <w:tab w:val="clear" w:pos="4320"/>
          <w:tab w:val="clear" w:pos="8640"/>
        </w:tabs>
        <w:spacing w:line="360" w:lineRule="auto"/>
        <w:ind w:left="1418" w:hanging="207"/>
        <w:rPr>
          <w:rFonts w:cs="Arial"/>
          <w:bCs/>
          <w:spacing w:val="0"/>
          <w:sz w:val="22"/>
          <w:szCs w:val="22"/>
          <w:lang w:val="es-ES_tradnl" w:eastAsia="es-ES_tradnl"/>
        </w:rPr>
      </w:pPr>
      <w:r w:rsidRPr="007422A9">
        <w:rPr>
          <w:rFonts w:cs="Arial"/>
          <w:bCs/>
          <w:spacing w:val="0"/>
          <w:sz w:val="22"/>
          <w:szCs w:val="22"/>
          <w:lang w:val="es-ES_tradnl" w:eastAsia="es-ES_tradnl"/>
        </w:rPr>
        <w:t xml:space="preserve"> Documentación justificativa, en su caso, de que dispone efectivamente de los medios que se hubiese comprometido a dedicar o adscribir a la ejecución del contrato, conforme al artículo 76.2 de la LCSP.</w:t>
      </w:r>
    </w:p>
    <w:p w14:paraId="5F5A37EA" w14:textId="77777777" w:rsidR="00811D4E" w:rsidRPr="007422A9" w:rsidRDefault="00811D4E" w:rsidP="00811D4E">
      <w:pPr>
        <w:pStyle w:val="Listavistosa-nfasis11"/>
        <w:rPr>
          <w:rFonts w:cs="Arial"/>
          <w:bCs/>
          <w:spacing w:val="0"/>
          <w:sz w:val="22"/>
          <w:szCs w:val="22"/>
          <w:lang w:val="es-ES_tradnl" w:eastAsia="es-ES_tradnl"/>
        </w:rPr>
      </w:pPr>
    </w:p>
    <w:p w14:paraId="231FF2D0" w14:textId="77777777" w:rsidR="00A75896" w:rsidRDefault="00811D4E" w:rsidP="00A75896">
      <w:pPr>
        <w:pStyle w:val="Encabezado"/>
        <w:numPr>
          <w:ilvl w:val="0"/>
          <w:numId w:val="15"/>
        </w:numPr>
        <w:tabs>
          <w:tab w:val="clear" w:pos="4320"/>
          <w:tab w:val="clear" w:pos="8640"/>
        </w:tabs>
        <w:spacing w:line="360" w:lineRule="auto"/>
        <w:ind w:left="1418" w:hanging="207"/>
        <w:rPr>
          <w:rFonts w:cs="Arial"/>
          <w:bCs/>
          <w:spacing w:val="0"/>
          <w:sz w:val="22"/>
          <w:szCs w:val="22"/>
          <w:lang w:val="es-ES_tradnl" w:eastAsia="es-ES_tradnl"/>
        </w:rPr>
      </w:pPr>
      <w:r w:rsidRPr="007422A9">
        <w:rPr>
          <w:rFonts w:cs="Arial"/>
          <w:bCs/>
          <w:spacing w:val="0"/>
          <w:sz w:val="22"/>
          <w:szCs w:val="22"/>
          <w:lang w:val="es-ES_tradnl" w:eastAsia="es-ES_tradnl"/>
        </w:rPr>
        <w:t xml:space="preserve"> En su caso, cualquier otra documentación, referida a la solvencia que no esté inscrita en el Registro de Licitadores correspondiente. A este respecto, los requisitos mínimos de solvencia exigibles para acceder a este contrato son los siguientes:</w:t>
      </w:r>
      <w:r w:rsidR="00A75896">
        <w:rPr>
          <w:rFonts w:cs="Arial"/>
          <w:bCs/>
          <w:spacing w:val="0"/>
          <w:sz w:val="22"/>
          <w:szCs w:val="22"/>
          <w:lang w:val="es-ES_tradnl" w:eastAsia="es-ES_tradnl"/>
        </w:rPr>
        <w:t xml:space="preserve"> </w:t>
      </w:r>
      <w:r w:rsidR="00A75896">
        <w:rPr>
          <w:rFonts w:cs="Arial"/>
          <w:bCs/>
          <w:spacing w:val="0"/>
          <w:sz w:val="22"/>
          <w:szCs w:val="22"/>
          <w:lang w:val="es-ES_tradnl" w:eastAsia="es-ES_tradnl"/>
        </w:rPr>
        <w:br w:type="page"/>
      </w:r>
    </w:p>
    <w:p w14:paraId="1BB2D122" w14:textId="77777777" w:rsidR="00811D4E" w:rsidRPr="00423597" w:rsidRDefault="00811D4E" w:rsidP="00811D4E">
      <w:pPr>
        <w:suppressAutoHyphens/>
        <w:spacing w:line="360" w:lineRule="auto"/>
        <w:ind w:left="585" w:firstLine="975"/>
        <w:rPr>
          <w:i/>
          <w:color w:val="808080"/>
          <w:spacing w:val="-2"/>
          <w:sz w:val="22"/>
          <w:lang w:val="es-ES_tradnl"/>
        </w:rPr>
      </w:pPr>
      <w:r w:rsidRPr="00423597">
        <w:rPr>
          <w:b/>
          <w:i/>
          <w:color w:val="808080"/>
          <w:spacing w:val="-2"/>
          <w:sz w:val="22"/>
          <w:lang w:val="es-ES_tradnl"/>
        </w:rPr>
        <w:t>d) Supuestos o variantes</w:t>
      </w:r>
    </w:p>
    <w:p w14:paraId="360DC857" w14:textId="77777777" w:rsidR="00811D4E" w:rsidRPr="00423597" w:rsidRDefault="00811D4E" w:rsidP="00A75896">
      <w:pPr>
        <w:ind w:left="585"/>
        <w:rPr>
          <w:rFonts w:cs="Arial"/>
          <w:i/>
          <w:color w:val="808080"/>
          <w:lang w:val="es-ES_tradnl"/>
        </w:rPr>
      </w:pPr>
    </w:p>
    <w:p w14:paraId="49CB73EB" w14:textId="77777777" w:rsidR="00811D4E" w:rsidRPr="00423597" w:rsidRDefault="00811D4E" w:rsidP="00811D4E">
      <w:pPr>
        <w:suppressAutoHyphens/>
        <w:spacing w:line="360" w:lineRule="auto"/>
        <w:ind w:left="2410" w:hanging="567"/>
        <w:rPr>
          <w:rFonts w:cs="Arial"/>
          <w:bCs/>
          <w:i/>
          <w:spacing w:val="0"/>
          <w:sz w:val="24"/>
          <w:szCs w:val="22"/>
          <w:lang w:val="es-ES_tradnl" w:eastAsia="es-ES_tradnl"/>
        </w:rPr>
      </w:pPr>
      <w:r w:rsidRPr="00423597">
        <w:rPr>
          <w:b/>
          <w:i/>
          <w:color w:val="808080"/>
          <w:spacing w:val="-2"/>
          <w:sz w:val="22"/>
          <w:lang w:val="es-ES_tradnl"/>
        </w:rPr>
        <w:t xml:space="preserve">d.1) Que se exija solo clasificación, </w:t>
      </w:r>
      <w:r w:rsidRPr="00423597">
        <w:rPr>
          <w:i/>
          <w:color w:val="808080"/>
          <w:spacing w:val="-2"/>
          <w:sz w:val="22"/>
          <w:lang w:val="es-ES_tradnl"/>
        </w:rPr>
        <w:t>en cuyo caso</w:t>
      </w:r>
      <w:r>
        <w:rPr>
          <w:i/>
          <w:color w:val="808080"/>
          <w:spacing w:val="-2"/>
          <w:sz w:val="22"/>
          <w:lang w:val="es-ES_tradnl"/>
        </w:rPr>
        <w:t xml:space="preserve"> se deberá indicar</w:t>
      </w:r>
      <w:r w:rsidRPr="00423597">
        <w:rPr>
          <w:i/>
          <w:color w:val="808080"/>
          <w:spacing w:val="-2"/>
          <w:sz w:val="22"/>
          <w:lang w:val="es-ES_tradnl"/>
        </w:rPr>
        <w:t>:</w:t>
      </w:r>
    </w:p>
    <w:p w14:paraId="1D2ACEB2" w14:textId="77777777" w:rsidR="00811D4E" w:rsidRPr="00423597" w:rsidRDefault="00811D4E" w:rsidP="00A75896">
      <w:pPr>
        <w:suppressAutoHyphens/>
        <w:ind w:left="284"/>
        <w:rPr>
          <w:rFonts w:cs="Arial"/>
          <w:bCs/>
          <w:spacing w:val="0"/>
          <w:sz w:val="22"/>
          <w:szCs w:val="22"/>
          <w:lang w:val="es-ES_tradnl" w:eastAsia="es-ES_tradnl"/>
        </w:rPr>
      </w:pPr>
    </w:p>
    <w:p w14:paraId="0E4851B7" w14:textId="77777777" w:rsidR="00811D4E" w:rsidRPr="00423597" w:rsidRDefault="00811D4E" w:rsidP="00811D4E">
      <w:pPr>
        <w:suppressAutoHyphens/>
        <w:spacing w:line="360" w:lineRule="auto"/>
        <w:ind w:left="1843" w:hanging="301"/>
        <w:rPr>
          <w:rFonts w:cs="Arial"/>
          <w:bCs/>
          <w:spacing w:val="0"/>
          <w:sz w:val="22"/>
          <w:szCs w:val="22"/>
          <w:lang w:val="es-ES_tradnl" w:eastAsia="es-ES_tradnl"/>
        </w:rPr>
      </w:pPr>
      <w:r>
        <w:rPr>
          <w:rFonts w:cs="Arial"/>
          <w:bCs/>
          <w:spacing w:val="0"/>
          <w:sz w:val="22"/>
          <w:szCs w:val="22"/>
          <w:lang w:val="es-ES_tradnl" w:eastAsia="es-ES_tradnl"/>
        </w:rPr>
        <w:t>d.</w:t>
      </w:r>
      <w:r w:rsidRPr="00423597">
        <w:rPr>
          <w:rFonts w:cs="Arial"/>
          <w:bCs/>
          <w:spacing w:val="0"/>
          <w:sz w:val="22"/>
          <w:szCs w:val="22"/>
          <w:lang w:val="es-ES_tradnl" w:eastAsia="es-ES_tradnl"/>
        </w:rPr>
        <w:t xml:space="preserve"> Documento que acredite la clasificación del contratista que habilite para contratar las obras de la categoría</w:t>
      </w:r>
      <w:r>
        <w:rPr>
          <w:rFonts w:cs="Arial"/>
          <w:bCs/>
          <w:spacing w:val="0"/>
          <w:sz w:val="22"/>
          <w:szCs w:val="22"/>
          <w:lang w:val="es-ES_tradnl" w:eastAsia="es-ES_tradnl"/>
        </w:rPr>
        <w:t xml:space="preserve"> </w:t>
      </w:r>
      <w:r w:rsidRPr="00423597">
        <w:rPr>
          <w:rFonts w:cs="Arial"/>
          <w:bCs/>
          <w:spacing w:val="0"/>
          <w:sz w:val="22"/>
          <w:szCs w:val="22"/>
          <w:lang w:val="es-ES_tradnl" w:eastAsia="es-ES_tradnl"/>
        </w:rPr>
        <w:t>................................, grupo</w:t>
      </w:r>
      <w:r>
        <w:rPr>
          <w:rFonts w:cs="Arial"/>
          <w:bCs/>
          <w:spacing w:val="0"/>
          <w:sz w:val="22"/>
          <w:szCs w:val="22"/>
          <w:lang w:val="es-ES_tradnl" w:eastAsia="es-ES_tradnl"/>
        </w:rPr>
        <w:t xml:space="preserve"> </w:t>
      </w:r>
      <w:r w:rsidRPr="00423597">
        <w:rPr>
          <w:rFonts w:cs="Arial"/>
          <w:bCs/>
          <w:spacing w:val="0"/>
          <w:sz w:val="22"/>
          <w:szCs w:val="22"/>
          <w:lang w:val="es-ES_tradnl" w:eastAsia="es-ES_tradnl"/>
        </w:rPr>
        <w:t>................., subgrupo</w:t>
      </w:r>
      <w:r>
        <w:rPr>
          <w:rFonts w:cs="Arial"/>
          <w:bCs/>
          <w:spacing w:val="0"/>
          <w:sz w:val="22"/>
          <w:szCs w:val="22"/>
          <w:lang w:val="es-ES_tradnl" w:eastAsia="es-ES_tradnl"/>
        </w:rPr>
        <w:t xml:space="preserve"> </w:t>
      </w:r>
      <w:r w:rsidRPr="00423597">
        <w:rPr>
          <w:rFonts w:cs="Arial"/>
          <w:bCs/>
          <w:spacing w:val="0"/>
          <w:sz w:val="22"/>
          <w:szCs w:val="22"/>
          <w:lang w:val="es-ES_tradnl" w:eastAsia="es-ES_tradnl"/>
        </w:rPr>
        <w:t>..................</w:t>
      </w:r>
      <w:r w:rsidRPr="00423597">
        <w:rPr>
          <w:rFonts w:cs="Arial"/>
          <w:bCs/>
          <w:spacing w:val="0"/>
          <w:sz w:val="22"/>
          <w:szCs w:val="22"/>
          <w:lang w:val="es-ES_tradnl" w:eastAsia="es-ES_tradnl"/>
        </w:rPr>
        <w:tab/>
      </w:r>
    </w:p>
    <w:p w14:paraId="0773A529" w14:textId="77777777" w:rsidR="00811D4E" w:rsidRPr="00423597" w:rsidRDefault="00811D4E" w:rsidP="00A75896">
      <w:pPr>
        <w:suppressAutoHyphens/>
        <w:ind w:left="585"/>
        <w:rPr>
          <w:rFonts w:cs="Arial"/>
          <w:bCs/>
          <w:spacing w:val="0"/>
          <w:sz w:val="24"/>
          <w:szCs w:val="22"/>
          <w:lang w:val="es-ES_tradnl" w:eastAsia="es-ES_tradnl"/>
        </w:rPr>
      </w:pPr>
    </w:p>
    <w:p w14:paraId="7A93DAE6" w14:textId="77777777" w:rsidR="00811D4E" w:rsidRPr="00423597" w:rsidRDefault="00811D4E" w:rsidP="00811D4E">
      <w:pPr>
        <w:suppressAutoHyphens/>
        <w:spacing w:line="360" w:lineRule="auto"/>
        <w:ind w:left="2410" w:hanging="567"/>
        <w:rPr>
          <w:rFonts w:cs="Arial"/>
          <w:bCs/>
          <w:i/>
          <w:spacing w:val="0"/>
          <w:sz w:val="24"/>
          <w:szCs w:val="22"/>
          <w:lang w:val="es-ES_tradnl" w:eastAsia="es-ES_tradnl"/>
        </w:rPr>
      </w:pPr>
      <w:r w:rsidRPr="00423597">
        <w:rPr>
          <w:b/>
          <w:i/>
          <w:color w:val="808080"/>
          <w:spacing w:val="-2"/>
          <w:sz w:val="22"/>
          <w:lang w:val="es-ES_tradnl"/>
        </w:rPr>
        <w:t xml:space="preserve">d.2) Que se exija clasificación y otros medios complementarios de solvencia, </w:t>
      </w:r>
      <w:r w:rsidRPr="00423597">
        <w:rPr>
          <w:i/>
          <w:color w:val="808080"/>
          <w:spacing w:val="-2"/>
          <w:sz w:val="22"/>
          <w:lang w:val="es-ES_tradnl"/>
        </w:rPr>
        <w:t>en cuyo caso</w:t>
      </w:r>
      <w:r>
        <w:rPr>
          <w:i/>
          <w:color w:val="808080"/>
          <w:spacing w:val="-2"/>
          <w:sz w:val="22"/>
          <w:lang w:val="es-ES_tradnl"/>
        </w:rPr>
        <w:t xml:space="preserve"> se deberá indicar</w:t>
      </w:r>
      <w:r w:rsidRPr="00423597">
        <w:rPr>
          <w:i/>
          <w:color w:val="808080"/>
          <w:spacing w:val="-2"/>
          <w:sz w:val="22"/>
          <w:lang w:val="es-ES_tradnl"/>
        </w:rPr>
        <w:t>:</w:t>
      </w:r>
    </w:p>
    <w:p w14:paraId="1541B4ED" w14:textId="77777777" w:rsidR="00811D4E" w:rsidRPr="00423597" w:rsidRDefault="00811D4E" w:rsidP="00A75896">
      <w:pPr>
        <w:suppressAutoHyphens/>
        <w:ind w:left="1843" w:hanging="301"/>
        <w:rPr>
          <w:rFonts w:cs="Arial"/>
          <w:bCs/>
          <w:spacing w:val="0"/>
          <w:sz w:val="22"/>
          <w:szCs w:val="22"/>
          <w:lang w:val="es-ES_tradnl" w:eastAsia="es-ES_tradnl"/>
        </w:rPr>
      </w:pPr>
    </w:p>
    <w:p w14:paraId="14C695E2" w14:textId="77777777" w:rsidR="00811D4E" w:rsidRPr="00423597" w:rsidRDefault="00811D4E" w:rsidP="00811D4E">
      <w:pPr>
        <w:suppressAutoHyphens/>
        <w:spacing w:line="360" w:lineRule="auto"/>
        <w:ind w:left="1843" w:hanging="301"/>
        <w:rPr>
          <w:rFonts w:cs="Arial"/>
          <w:bCs/>
          <w:spacing w:val="0"/>
          <w:sz w:val="22"/>
          <w:szCs w:val="22"/>
          <w:lang w:val="es-ES_tradnl" w:eastAsia="es-ES_tradnl"/>
        </w:rPr>
      </w:pPr>
      <w:r w:rsidRPr="00423597">
        <w:rPr>
          <w:rFonts w:cs="Arial"/>
          <w:bCs/>
          <w:spacing w:val="0"/>
          <w:sz w:val="22"/>
          <w:szCs w:val="22"/>
          <w:lang w:val="es-ES_tradnl" w:eastAsia="es-ES_tradnl"/>
        </w:rPr>
        <w:t>d</w:t>
      </w:r>
      <w:r>
        <w:rPr>
          <w:rFonts w:cs="Arial"/>
          <w:bCs/>
          <w:spacing w:val="0"/>
          <w:sz w:val="22"/>
          <w:szCs w:val="22"/>
          <w:lang w:val="es-ES_tradnl" w:eastAsia="es-ES_tradnl"/>
        </w:rPr>
        <w:t>.</w:t>
      </w:r>
      <w:r w:rsidRPr="00423597">
        <w:rPr>
          <w:rFonts w:cs="Arial"/>
          <w:bCs/>
          <w:spacing w:val="0"/>
          <w:sz w:val="22"/>
          <w:szCs w:val="22"/>
          <w:lang w:val="es-ES_tradnl" w:eastAsia="es-ES_tradnl"/>
        </w:rPr>
        <w:t xml:space="preserve"> Documento que acredite la clasificación del contratista que habilite para contratar las obras de la categoría</w:t>
      </w:r>
      <w:r>
        <w:rPr>
          <w:rFonts w:cs="Arial"/>
          <w:bCs/>
          <w:spacing w:val="0"/>
          <w:sz w:val="22"/>
          <w:szCs w:val="22"/>
          <w:lang w:val="es-ES_tradnl" w:eastAsia="es-ES_tradnl"/>
        </w:rPr>
        <w:t xml:space="preserve"> </w:t>
      </w:r>
      <w:r w:rsidRPr="00423597">
        <w:rPr>
          <w:rFonts w:cs="Arial"/>
          <w:bCs/>
          <w:spacing w:val="0"/>
          <w:sz w:val="22"/>
          <w:szCs w:val="22"/>
          <w:lang w:val="es-ES_tradnl" w:eastAsia="es-ES_tradnl"/>
        </w:rPr>
        <w:t>................................, grupo</w:t>
      </w:r>
      <w:r>
        <w:rPr>
          <w:rFonts w:cs="Arial"/>
          <w:bCs/>
          <w:spacing w:val="0"/>
          <w:sz w:val="22"/>
          <w:szCs w:val="22"/>
          <w:lang w:val="es-ES_tradnl" w:eastAsia="es-ES_tradnl"/>
        </w:rPr>
        <w:t xml:space="preserve"> </w:t>
      </w:r>
      <w:r w:rsidRPr="00423597">
        <w:rPr>
          <w:rFonts w:cs="Arial"/>
          <w:bCs/>
          <w:spacing w:val="0"/>
          <w:sz w:val="22"/>
          <w:szCs w:val="22"/>
          <w:lang w:val="es-ES_tradnl" w:eastAsia="es-ES_tradnl"/>
        </w:rPr>
        <w:t>................., subgrupo</w:t>
      </w:r>
      <w:r>
        <w:rPr>
          <w:rFonts w:cs="Arial"/>
          <w:bCs/>
          <w:spacing w:val="0"/>
          <w:sz w:val="22"/>
          <w:szCs w:val="22"/>
          <w:lang w:val="es-ES_tradnl" w:eastAsia="es-ES_tradnl"/>
        </w:rPr>
        <w:t xml:space="preserve"> </w:t>
      </w:r>
      <w:r w:rsidRPr="00423597">
        <w:rPr>
          <w:rFonts w:cs="Arial"/>
          <w:bCs/>
          <w:spacing w:val="0"/>
          <w:sz w:val="22"/>
          <w:szCs w:val="22"/>
          <w:lang w:val="es-ES_tradnl" w:eastAsia="es-ES_tradnl"/>
        </w:rPr>
        <w:t>..................</w:t>
      </w:r>
    </w:p>
    <w:p w14:paraId="2170B1E8" w14:textId="77777777" w:rsidR="00811D4E" w:rsidRPr="00423597" w:rsidRDefault="00811D4E" w:rsidP="00A75896">
      <w:pPr>
        <w:suppressAutoHyphens/>
        <w:ind w:left="284"/>
        <w:rPr>
          <w:rFonts w:cs="Arial"/>
          <w:bCs/>
          <w:spacing w:val="0"/>
          <w:sz w:val="22"/>
          <w:szCs w:val="22"/>
          <w:lang w:val="es-ES_tradnl" w:eastAsia="es-ES_tradnl"/>
        </w:rPr>
      </w:pPr>
    </w:p>
    <w:p w14:paraId="7B65CA99" w14:textId="77777777" w:rsidR="00811D4E" w:rsidRPr="0000376A" w:rsidRDefault="00811D4E" w:rsidP="00811D4E">
      <w:pPr>
        <w:suppressAutoHyphens/>
        <w:spacing w:line="360" w:lineRule="auto"/>
        <w:ind w:left="1843"/>
        <w:rPr>
          <w:rFonts w:cs="Arial"/>
          <w:b/>
          <w:bCs/>
          <w:spacing w:val="0"/>
          <w:sz w:val="22"/>
          <w:szCs w:val="22"/>
          <w:lang w:val="es-ES_tradnl" w:eastAsia="es-ES_tradnl"/>
        </w:rPr>
      </w:pPr>
      <w:r w:rsidRPr="0000376A">
        <w:rPr>
          <w:rFonts w:cs="Arial"/>
          <w:bCs/>
          <w:spacing w:val="0"/>
          <w:sz w:val="22"/>
          <w:szCs w:val="22"/>
          <w:lang w:val="es-ES_tradnl" w:eastAsia="es-ES_tradnl"/>
        </w:rPr>
        <w:t>La acreditación de la solvencia se complementará, además, con la obligación de adscribir a la ejecución del contrato los medios personales y/o materiales suficientes, que los licitadores especifiquen en sus ofertas. Se consideran suficientes los señalados, a este respecto, en el pliego de prescripciones técnicas. La adscripción de estos medios al contrato tendrá carácter de obligación contractual esencial, por lo que, al amparo de lo previsto en el art</w:t>
      </w:r>
      <w:r>
        <w:rPr>
          <w:rFonts w:cs="Arial"/>
          <w:bCs/>
          <w:spacing w:val="0"/>
          <w:sz w:val="22"/>
          <w:szCs w:val="22"/>
          <w:lang w:val="es-ES_tradnl" w:eastAsia="es-ES_tradnl"/>
        </w:rPr>
        <w:t>ículo</w:t>
      </w:r>
      <w:r w:rsidRPr="0000376A">
        <w:rPr>
          <w:rFonts w:cs="Arial"/>
          <w:bCs/>
          <w:spacing w:val="0"/>
          <w:sz w:val="22"/>
          <w:szCs w:val="22"/>
          <w:lang w:val="es-ES_tradnl" w:eastAsia="es-ES_tradnl"/>
        </w:rPr>
        <w:t xml:space="preserve"> 76.2 de la LCSP</w:t>
      </w:r>
      <w:r w:rsidRPr="0000376A">
        <w:rPr>
          <w:rFonts w:cs="Arial"/>
          <w:b/>
          <w:bCs/>
          <w:spacing w:val="0"/>
          <w:sz w:val="22"/>
          <w:szCs w:val="22"/>
          <w:lang w:val="es-ES_tradnl" w:eastAsia="es-ES_tradnl"/>
        </w:rPr>
        <w:t xml:space="preserve">, </w:t>
      </w:r>
      <w:r w:rsidRPr="0000376A">
        <w:rPr>
          <w:rFonts w:cs="Arial"/>
          <w:bCs/>
          <w:spacing w:val="0"/>
          <w:sz w:val="22"/>
          <w:szCs w:val="22"/>
          <w:lang w:val="es-ES_tradnl" w:eastAsia="es-ES_tradnl"/>
        </w:rPr>
        <w:t>su incumplimiento podrá ser considerado causa de resolución a los efectos señalados en el artículo 211.1.f). Esta circunstancia se acreditará directamente, aun cuando los licitadores aporten la certificación de algún Registro Oficial o la certificación comunitaria referidas en esta misma cláusula.</w:t>
      </w:r>
    </w:p>
    <w:p w14:paraId="0B1A4E11" w14:textId="77777777" w:rsidR="00A75896" w:rsidRDefault="00A75896">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0B3186AB" w14:textId="77777777" w:rsidR="00811D4E" w:rsidRPr="007422A9" w:rsidRDefault="00811D4E" w:rsidP="00865834">
      <w:pPr>
        <w:suppressAutoHyphens/>
        <w:spacing w:after="100" w:line="360" w:lineRule="auto"/>
        <w:ind w:left="2410" w:hanging="567"/>
        <w:rPr>
          <w:b/>
          <w:i/>
          <w:color w:val="808080"/>
          <w:spacing w:val="-2"/>
          <w:sz w:val="22"/>
          <w:lang w:val="es-ES_tradnl"/>
        </w:rPr>
      </w:pPr>
      <w:r w:rsidRPr="007422A9">
        <w:rPr>
          <w:b/>
          <w:i/>
          <w:color w:val="808080"/>
          <w:spacing w:val="-2"/>
          <w:sz w:val="22"/>
          <w:lang w:val="es-ES_tradnl"/>
        </w:rPr>
        <w:t>d.3)</w:t>
      </w:r>
      <w:r w:rsidRPr="007422A9">
        <w:rPr>
          <w:b/>
          <w:i/>
          <w:color w:val="808080"/>
          <w:spacing w:val="-2"/>
          <w:sz w:val="22"/>
          <w:lang w:val="es-ES_tradnl"/>
        </w:rPr>
        <w:tab/>
        <w:t xml:space="preserve">Que no se exija clasificación (por no ser obligatoria) ni otros medios complementarios de solvencia, </w:t>
      </w:r>
      <w:r w:rsidRPr="007422A9">
        <w:rPr>
          <w:i/>
          <w:color w:val="808080"/>
          <w:spacing w:val="-2"/>
          <w:sz w:val="22"/>
          <w:lang w:val="es-ES_tradnl"/>
        </w:rPr>
        <w:t>en cuyo caso</w:t>
      </w:r>
      <w:r>
        <w:rPr>
          <w:i/>
          <w:color w:val="808080"/>
          <w:spacing w:val="-2"/>
          <w:sz w:val="22"/>
          <w:lang w:val="es-ES_tradnl"/>
        </w:rPr>
        <w:t xml:space="preserve"> se deberá indicar</w:t>
      </w:r>
      <w:r w:rsidRPr="007422A9">
        <w:rPr>
          <w:i/>
          <w:color w:val="808080"/>
          <w:spacing w:val="-2"/>
          <w:sz w:val="22"/>
          <w:lang w:val="es-ES_tradnl"/>
        </w:rPr>
        <w:t>:</w:t>
      </w:r>
    </w:p>
    <w:p w14:paraId="06081335" w14:textId="77777777" w:rsidR="00811D4E" w:rsidRPr="007422A9" w:rsidRDefault="00811D4E" w:rsidP="00865834">
      <w:pPr>
        <w:suppressAutoHyphens/>
        <w:spacing w:after="100" w:line="360" w:lineRule="auto"/>
        <w:ind w:left="1843" w:hanging="301"/>
        <w:rPr>
          <w:rFonts w:cs="Arial"/>
          <w:bCs/>
          <w:spacing w:val="0"/>
          <w:sz w:val="22"/>
          <w:szCs w:val="22"/>
          <w:lang w:val="es-ES_tradnl" w:eastAsia="es-ES_tradnl"/>
        </w:rPr>
      </w:pPr>
      <w:r w:rsidRPr="007422A9">
        <w:rPr>
          <w:rFonts w:cs="Arial"/>
          <w:bCs/>
          <w:spacing w:val="0"/>
          <w:sz w:val="22"/>
          <w:szCs w:val="22"/>
          <w:lang w:val="es-ES_tradnl" w:eastAsia="es-ES_tradnl"/>
        </w:rPr>
        <w:t>d. Acreditación de la solvencia por alguna de las dos opciones siguientes, a elección del licitador:</w:t>
      </w:r>
    </w:p>
    <w:p w14:paraId="7ED59DDC" w14:textId="77777777" w:rsidR="00811D4E" w:rsidRDefault="00811D4E" w:rsidP="00865834">
      <w:pPr>
        <w:numPr>
          <w:ilvl w:val="0"/>
          <w:numId w:val="1"/>
        </w:numPr>
        <w:tabs>
          <w:tab w:val="clear" w:pos="755"/>
          <w:tab w:val="num" w:pos="1985"/>
        </w:tabs>
        <w:suppressAutoHyphens/>
        <w:spacing w:after="100" w:line="360" w:lineRule="auto"/>
        <w:ind w:left="2127" w:hanging="284"/>
        <w:rPr>
          <w:rFonts w:cs="Arial"/>
          <w:bCs/>
          <w:spacing w:val="0"/>
          <w:sz w:val="22"/>
          <w:szCs w:val="22"/>
          <w:lang w:val="es-ES_tradnl" w:eastAsia="es-ES_tradnl"/>
        </w:rPr>
      </w:pPr>
      <w:r>
        <w:rPr>
          <w:rFonts w:cs="Arial"/>
          <w:bCs/>
          <w:spacing w:val="0"/>
          <w:sz w:val="22"/>
          <w:szCs w:val="22"/>
          <w:lang w:val="es-ES_tradnl" w:eastAsia="es-ES_tradnl"/>
        </w:rPr>
        <w:t xml:space="preserve"> </w:t>
      </w:r>
      <w:r w:rsidRPr="008D3544">
        <w:rPr>
          <w:rFonts w:cs="Arial"/>
          <w:bCs/>
          <w:spacing w:val="0"/>
          <w:sz w:val="22"/>
          <w:szCs w:val="22"/>
          <w:lang w:val="es-ES_tradnl" w:eastAsia="es-ES_tradnl"/>
        </w:rPr>
        <w:t>Documento que acredite la clasificación del contratista que h</w:t>
      </w:r>
      <w:r>
        <w:rPr>
          <w:rFonts w:cs="Arial"/>
          <w:bCs/>
          <w:spacing w:val="0"/>
          <w:sz w:val="22"/>
          <w:szCs w:val="22"/>
          <w:lang w:val="es-ES_tradnl" w:eastAsia="es-ES_tradnl"/>
        </w:rPr>
        <w:t>abilite para contratar los servicios de la categoría ....................</w:t>
      </w:r>
      <w:r w:rsidRPr="008D3544">
        <w:rPr>
          <w:rFonts w:cs="Arial"/>
          <w:bCs/>
          <w:spacing w:val="0"/>
          <w:sz w:val="22"/>
          <w:szCs w:val="22"/>
          <w:lang w:val="es-ES_tradnl" w:eastAsia="es-ES_tradnl"/>
        </w:rPr>
        <w:t>, grupo</w:t>
      </w:r>
      <w:r>
        <w:rPr>
          <w:rFonts w:cs="Arial"/>
          <w:bCs/>
          <w:spacing w:val="0"/>
          <w:sz w:val="22"/>
          <w:szCs w:val="22"/>
          <w:lang w:val="es-ES_tradnl" w:eastAsia="es-ES_tradnl"/>
        </w:rPr>
        <w:t xml:space="preserve"> </w:t>
      </w:r>
      <w:r w:rsidRPr="008D3544">
        <w:rPr>
          <w:rFonts w:cs="Arial"/>
          <w:bCs/>
          <w:spacing w:val="0"/>
          <w:sz w:val="22"/>
          <w:szCs w:val="22"/>
          <w:lang w:val="es-ES_tradnl" w:eastAsia="es-ES_tradnl"/>
        </w:rPr>
        <w:t>................., subgrupo</w:t>
      </w:r>
      <w:r>
        <w:rPr>
          <w:rFonts w:cs="Arial"/>
          <w:bCs/>
          <w:spacing w:val="0"/>
          <w:sz w:val="22"/>
          <w:szCs w:val="22"/>
          <w:lang w:val="es-ES_tradnl" w:eastAsia="es-ES_tradnl"/>
        </w:rPr>
        <w:t xml:space="preserve"> </w:t>
      </w:r>
      <w:r w:rsidRPr="008D3544">
        <w:rPr>
          <w:rFonts w:cs="Arial"/>
          <w:bCs/>
          <w:spacing w:val="0"/>
          <w:sz w:val="22"/>
          <w:szCs w:val="22"/>
          <w:lang w:val="es-ES_tradnl" w:eastAsia="es-ES_tradnl"/>
        </w:rPr>
        <w:t>..................</w:t>
      </w:r>
    </w:p>
    <w:p w14:paraId="6415F74F" w14:textId="77777777" w:rsidR="00811D4E" w:rsidRDefault="00811D4E" w:rsidP="00811D4E">
      <w:pPr>
        <w:numPr>
          <w:ilvl w:val="0"/>
          <w:numId w:val="1"/>
        </w:numPr>
        <w:tabs>
          <w:tab w:val="clear" w:pos="755"/>
          <w:tab w:val="num" w:pos="1985"/>
        </w:tabs>
        <w:suppressAutoHyphens/>
        <w:spacing w:line="360" w:lineRule="auto"/>
        <w:ind w:left="1985" w:hanging="142"/>
        <w:rPr>
          <w:rFonts w:cs="Arial"/>
          <w:bCs/>
          <w:spacing w:val="0"/>
          <w:sz w:val="22"/>
          <w:szCs w:val="22"/>
          <w:lang w:val="es-ES_tradnl" w:eastAsia="es-ES_tradnl"/>
        </w:rPr>
      </w:pPr>
      <w:r w:rsidRPr="00161F52">
        <w:rPr>
          <w:rFonts w:cs="Arial"/>
          <w:bCs/>
          <w:spacing w:val="0"/>
          <w:sz w:val="22"/>
          <w:szCs w:val="22"/>
          <w:lang w:val="es-ES_tradnl" w:eastAsia="es-ES_tradnl"/>
        </w:rPr>
        <w:t xml:space="preserve">Justificantes de la solvencia económica, financiera y técnica o profesional del licitador, por los medios establecidos en los artículos </w:t>
      </w:r>
      <w:r w:rsidRPr="00D55FE7">
        <w:rPr>
          <w:rFonts w:cs="Arial"/>
          <w:bCs/>
          <w:spacing w:val="0"/>
          <w:sz w:val="22"/>
          <w:szCs w:val="22"/>
          <w:lang w:val="es-ES_tradnl" w:eastAsia="es-ES_tradnl"/>
        </w:rPr>
        <w:t>87,</w:t>
      </w:r>
      <w:r w:rsidRPr="00161F52">
        <w:rPr>
          <w:rFonts w:cs="Arial"/>
          <w:bCs/>
          <w:spacing w:val="0"/>
          <w:sz w:val="22"/>
          <w:szCs w:val="22"/>
          <w:lang w:val="es-ES_tradnl" w:eastAsia="es-ES_tradnl"/>
        </w:rPr>
        <w:t xml:space="preserve"> </w:t>
      </w:r>
      <w:r w:rsidRPr="007422A9">
        <w:rPr>
          <w:rFonts w:cs="Arial"/>
          <w:bCs/>
          <w:spacing w:val="0"/>
          <w:sz w:val="22"/>
          <w:szCs w:val="22"/>
          <w:lang w:val="es-ES_tradnl" w:eastAsia="es-ES_tradnl"/>
        </w:rPr>
        <w:t>letra</w:t>
      </w:r>
      <w:r>
        <w:rPr>
          <w:rFonts w:cs="Arial"/>
          <w:bCs/>
          <w:spacing w:val="0"/>
          <w:sz w:val="22"/>
          <w:szCs w:val="22"/>
          <w:lang w:val="es-ES_tradnl" w:eastAsia="es-ES_tradnl"/>
        </w:rPr>
        <w:t xml:space="preserve"> </w:t>
      </w:r>
      <w:r w:rsidRPr="007422A9">
        <w:rPr>
          <w:rFonts w:cs="Arial"/>
          <w:bCs/>
          <w:spacing w:val="0"/>
          <w:sz w:val="22"/>
          <w:szCs w:val="22"/>
          <w:lang w:val="es-ES_tradnl" w:eastAsia="es-ES_tradnl"/>
        </w:rPr>
        <w:t>... y 88, letra</w:t>
      </w:r>
      <w:r>
        <w:rPr>
          <w:rFonts w:cs="Arial"/>
          <w:bCs/>
          <w:spacing w:val="0"/>
          <w:sz w:val="22"/>
          <w:szCs w:val="22"/>
          <w:lang w:val="es-ES_tradnl" w:eastAsia="es-ES_tradnl"/>
        </w:rPr>
        <w:t xml:space="preserve"> </w:t>
      </w:r>
      <w:r w:rsidRPr="007422A9">
        <w:rPr>
          <w:rFonts w:cs="Arial"/>
          <w:bCs/>
          <w:spacing w:val="0"/>
          <w:sz w:val="22"/>
          <w:szCs w:val="22"/>
          <w:lang w:val="es-ES_tradnl" w:eastAsia="es-ES_tradnl"/>
        </w:rPr>
        <w:t xml:space="preserve">... </w:t>
      </w:r>
      <w:r w:rsidRPr="007422A9">
        <w:rPr>
          <w:spacing w:val="-2"/>
          <w:sz w:val="22"/>
          <w:lang w:val="es-ES_tradnl"/>
        </w:rPr>
        <w:t xml:space="preserve">de la LCSP. </w:t>
      </w:r>
      <w:r w:rsidRPr="007422A9">
        <w:rPr>
          <w:rFonts w:cs="Arial"/>
          <w:bCs/>
          <w:spacing w:val="0"/>
          <w:sz w:val="22"/>
          <w:szCs w:val="22"/>
          <w:lang w:val="es-ES_tradnl" w:eastAsia="es-ES_tradnl"/>
        </w:rPr>
        <w:t>En</w:t>
      </w:r>
      <w:r w:rsidRPr="00161F52">
        <w:rPr>
          <w:rFonts w:cs="Arial"/>
          <w:bCs/>
          <w:spacing w:val="0"/>
          <w:sz w:val="22"/>
          <w:szCs w:val="22"/>
          <w:lang w:val="es-ES_tradnl" w:eastAsia="es-ES_tradnl"/>
        </w:rPr>
        <w:t xml:space="preserve"> relación con los medios señalados, los requisitos mínimos de solvencia que deberán reunir las empresas para este contrato concreto serán los </w:t>
      </w:r>
      <w:r>
        <w:rPr>
          <w:rFonts w:cs="Arial"/>
          <w:bCs/>
          <w:spacing w:val="0"/>
          <w:sz w:val="22"/>
          <w:szCs w:val="22"/>
          <w:lang w:val="es-ES_tradnl" w:eastAsia="es-ES_tradnl"/>
        </w:rPr>
        <w:t>siguientes: ………………………</w:t>
      </w:r>
    </w:p>
    <w:p w14:paraId="39BD6B3D" w14:textId="77777777" w:rsidR="00811D4E" w:rsidRDefault="00811D4E" w:rsidP="00A75896">
      <w:pPr>
        <w:pStyle w:val="Listavistosa-nfasis11"/>
        <w:rPr>
          <w:rFonts w:cs="Arial"/>
          <w:bCs/>
          <w:spacing w:val="0"/>
          <w:sz w:val="22"/>
          <w:szCs w:val="22"/>
          <w:lang w:val="es-ES_tradnl" w:eastAsia="es-ES_tradnl"/>
        </w:rPr>
      </w:pPr>
    </w:p>
    <w:p w14:paraId="32C7DF53" w14:textId="77777777" w:rsidR="00811D4E" w:rsidRDefault="00811D4E" w:rsidP="00811D4E">
      <w:pPr>
        <w:suppressAutoHyphens/>
        <w:spacing w:line="360" w:lineRule="auto"/>
        <w:ind w:left="1985"/>
        <w:rPr>
          <w:rFonts w:cs="Arial"/>
          <w:bCs/>
          <w:spacing w:val="0"/>
          <w:sz w:val="22"/>
          <w:szCs w:val="22"/>
          <w:lang w:val="es-ES_tradnl" w:eastAsia="es-ES_tradnl"/>
        </w:rPr>
      </w:pPr>
      <w:r>
        <w:rPr>
          <w:rFonts w:cs="Arial"/>
          <w:bCs/>
          <w:spacing w:val="0"/>
          <w:sz w:val="22"/>
          <w:szCs w:val="22"/>
          <w:lang w:val="es-ES_tradnl" w:eastAsia="es-ES_tradnl"/>
        </w:rPr>
        <w:t>…………………………………………......</w:t>
      </w:r>
      <w:r w:rsidRPr="00161F52">
        <w:rPr>
          <w:rFonts w:cs="Arial"/>
          <w:bCs/>
          <w:spacing w:val="0"/>
          <w:sz w:val="22"/>
          <w:szCs w:val="22"/>
          <w:lang w:val="es-ES_tradnl" w:eastAsia="es-ES_tradnl"/>
        </w:rPr>
        <w:t>..............</w:t>
      </w:r>
      <w:r>
        <w:rPr>
          <w:rFonts w:cs="Arial"/>
          <w:bCs/>
          <w:spacing w:val="0"/>
          <w:sz w:val="22"/>
          <w:szCs w:val="22"/>
          <w:lang w:val="es-ES_tradnl" w:eastAsia="es-ES_tradnl"/>
        </w:rPr>
        <w:t>......................................</w:t>
      </w:r>
    </w:p>
    <w:p w14:paraId="38CF36AA" w14:textId="77777777" w:rsidR="00811D4E" w:rsidRDefault="00811D4E" w:rsidP="00A75896">
      <w:pPr>
        <w:suppressAutoHyphens/>
        <w:ind w:left="780"/>
        <w:rPr>
          <w:rFonts w:cs="Arial"/>
          <w:bCs/>
          <w:spacing w:val="0"/>
          <w:sz w:val="22"/>
          <w:szCs w:val="22"/>
          <w:lang w:val="es-ES_tradnl" w:eastAsia="es-ES_tradnl"/>
        </w:rPr>
      </w:pPr>
    </w:p>
    <w:p w14:paraId="0070E47D" w14:textId="77777777" w:rsidR="00811D4E" w:rsidRPr="007422A9" w:rsidRDefault="00811D4E" w:rsidP="00811D4E">
      <w:pPr>
        <w:suppressAutoHyphens/>
        <w:spacing w:line="360" w:lineRule="auto"/>
        <w:ind w:left="2410" w:hanging="567"/>
        <w:rPr>
          <w:b/>
          <w:i/>
          <w:color w:val="808080"/>
          <w:spacing w:val="-2"/>
          <w:sz w:val="22"/>
          <w:lang w:val="es-ES_tradnl"/>
        </w:rPr>
      </w:pPr>
      <w:r w:rsidRPr="007422A9">
        <w:rPr>
          <w:b/>
          <w:i/>
          <w:color w:val="808080"/>
          <w:spacing w:val="-2"/>
          <w:sz w:val="22"/>
          <w:lang w:val="es-ES_tradnl"/>
        </w:rPr>
        <w:t xml:space="preserve">d.4) Que no se exija clasificación (por no ser obligatoria) y se exijan otros medios complementarios de solvencia, </w:t>
      </w:r>
      <w:r w:rsidRPr="007422A9">
        <w:rPr>
          <w:i/>
          <w:color w:val="808080"/>
          <w:spacing w:val="-2"/>
          <w:sz w:val="22"/>
          <w:lang w:val="es-ES_tradnl"/>
        </w:rPr>
        <w:t>en cuyo caso se deberá indicar lo siguiente:</w:t>
      </w:r>
    </w:p>
    <w:p w14:paraId="05FA42E4" w14:textId="77777777" w:rsidR="00811D4E" w:rsidRDefault="00811D4E" w:rsidP="00A75896">
      <w:pPr>
        <w:suppressAutoHyphens/>
        <w:ind w:left="1701" w:hanging="425"/>
        <w:rPr>
          <w:rFonts w:cs="Arial"/>
          <w:bCs/>
          <w:i/>
          <w:spacing w:val="0"/>
          <w:sz w:val="24"/>
          <w:szCs w:val="22"/>
          <w:lang w:val="es-ES_tradnl" w:eastAsia="es-ES_tradnl"/>
        </w:rPr>
      </w:pPr>
    </w:p>
    <w:p w14:paraId="6CE4D023" w14:textId="77777777" w:rsidR="00811D4E" w:rsidRPr="00937954" w:rsidRDefault="00811D4E" w:rsidP="00865834">
      <w:pPr>
        <w:suppressAutoHyphens/>
        <w:spacing w:after="120" w:line="360" w:lineRule="auto"/>
        <w:ind w:left="1843" w:hanging="301"/>
        <w:rPr>
          <w:rFonts w:cs="Arial"/>
          <w:bCs/>
          <w:spacing w:val="0"/>
          <w:sz w:val="22"/>
          <w:szCs w:val="22"/>
          <w:lang w:val="es-ES_tradnl" w:eastAsia="es-ES_tradnl"/>
        </w:rPr>
      </w:pPr>
      <w:r>
        <w:rPr>
          <w:rFonts w:cs="Arial"/>
          <w:bCs/>
          <w:spacing w:val="0"/>
          <w:sz w:val="22"/>
          <w:szCs w:val="22"/>
          <w:lang w:val="es-ES_tradnl" w:eastAsia="es-ES_tradnl"/>
        </w:rPr>
        <w:t>d</w:t>
      </w:r>
      <w:r w:rsidRPr="007422A9">
        <w:rPr>
          <w:rFonts w:cs="Arial"/>
          <w:bCs/>
          <w:spacing w:val="0"/>
          <w:sz w:val="22"/>
          <w:szCs w:val="22"/>
          <w:lang w:val="es-ES_tradnl" w:eastAsia="es-ES_tradnl"/>
        </w:rPr>
        <w:t>. Acreditación de la solvencia por alguna de las dos opciones siguientes, a elección del licitador:</w:t>
      </w:r>
    </w:p>
    <w:p w14:paraId="2111B39A" w14:textId="77777777" w:rsidR="00811D4E" w:rsidRDefault="00811D4E" w:rsidP="00865834">
      <w:pPr>
        <w:numPr>
          <w:ilvl w:val="0"/>
          <w:numId w:val="1"/>
        </w:numPr>
        <w:tabs>
          <w:tab w:val="clear" w:pos="755"/>
          <w:tab w:val="num" w:pos="1985"/>
        </w:tabs>
        <w:suppressAutoHyphens/>
        <w:spacing w:after="120" w:line="360" w:lineRule="auto"/>
        <w:ind w:left="2127" w:hanging="284"/>
        <w:rPr>
          <w:rFonts w:cs="Arial"/>
          <w:bCs/>
          <w:spacing w:val="0"/>
          <w:sz w:val="22"/>
          <w:szCs w:val="22"/>
          <w:lang w:val="es-ES_tradnl" w:eastAsia="es-ES_tradnl"/>
        </w:rPr>
      </w:pPr>
      <w:r w:rsidRPr="008D3544">
        <w:rPr>
          <w:rFonts w:cs="Arial"/>
          <w:bCs/>
          <w:spacing w:val="0"/>
          <w:sz w:val="22"/>
          <w:szCs w:val="22"/>
          <w:lang w:val="es-ES_tradnl" w:eastAsia="es-ES_tradnl"/>
        </w:rPr>
        <w:t>Documento que acredite la clasificación del contratista que h</w:t>
      </w:r>
      <w:r>
        <w:rPr>
          <w:rFonts w:cs="Arial"/>
          <w:bCs/>
          <w:spacing w:val="0"/>
          <w:sz w:val="22"/>
          <w:szCs w:val="22"/>
          <w:lang w:val="es-ES_tradnl" w:eastAsia="es-ES_tradnl"/>
        </w:rPr>
        <w:t>abilite para contratar los servicios de la categoría ....................</w:t>
      </w:r>
      <w:r w:rsidRPr="008D3544">
        <w:rPr>
          <w:rFonts w:cs="Arial"/>
          <w:bCs/>
          <w:spacing w:val="0"/>
          <w:sz w:val="22"/>
          <w:szCs w:val="22"/>
          <w:lang w:val="es-ES_tradnl" w:eastAsia="es-ES_tradnl"/>
        </w:rPr>
        <w:t>, grupo</w:t>
      </w:r>
      <w:r>
        <w:rPr>
          <w:rFonts w:cs="Arial"/>
          <w:bCs/>
          <w:spacing w:val="0"/>
          <w:sz w:val="22"/>
          <w:szCs w:val="22"/>
          <w:lang w:val="es-ES_tradnl" w:eastAsia="es-ES_tradnl"/>
        </w:rPr>
        <w:t xml:space="preserve"> </w:t>
      </w:r>
      <w:r w:rsidRPr="008D3544">
        <w:rPr>
          <w:rFonts w:cs="Arial"/>
          <w:bCs/>
          <w:spacing w:val="0"/>
          <w:sz w:val="22"/>
          <w:szCs w:val="22"/>
          <w:lang w:val="es-ES_tradnl" w:eastAsia="es-ES_tradnl"/>
        </w:rPr>
        <w:t>................., subgrupo</w:t>
      </w:r>
      <w:r>
        <w:rPr>
          <w:rFonts w:cs="Arial"/>
          <w:bCs/>
          <w:spacing w:val="0"/>
          <w:sz w:val="22"/>
          <w:szCs w:val="22"/>
          <w:lang w:val="es-ES_tradnl" w:eastAsia="es-ES_tradnl"/>
        </w:rPr>
        <w:t xml:space="preserve"> </w:t>
      </w:r>
      <w:r w:rsidRPr="008D3544">
        <w:rPr>
          <w:rFonts w:cs="Arial"/>
          <w:bCs/>
          <w:spacing w:val="0"/>
          <w:sz w:val="22"/>
          <w:szCs w:val="22"/>
          <w:lang w:val="es-ES_tradnl" w:eastAsia="es-ES_tradnl"/>
        </w:rPr>
        <w:t>..................</w:t>
      </w:r>
    </w:p>
    <w:p w14:paraId="3F23F04A" w14:textId="77777777" w:rsidR="00811D4E" w:rsidRDefault="00811D4E" w:rsidP="00811D4E">
      <w:pPr>
        <w:numPr>
          <w:ilvl w:val="0"/>
          <w:numId w:val="1"/>
        </w:numPr>
        <w:tabs>
          <w:tab w:val="clear" w:pos="755"/>
          <w:tab w:val="num" w:pos="1985"/>
        </w:tabs>
        <w:suppressAutoHyphens/>
        <w:spacing w:line="360" w:lineRule="auto"/>
        <w:ind w:left="2127" w:hanging="284"/>
        <w:rPr>
          <w:rFonts w:cs="Arial"/>
          <w:bCs/>
          <w:spacing w:val="0"/>
          <w:sz w:val="22"/>
          <w:szCs w:val="22"/>
          <w:lang w:val="es-ES_tradnl" w:eastAsia="es-ES_tradnl"/>
        </w:rPr>
      </w:pPr>
      <w:r w:rsidRPr="00161F52">
        <w:rPr>
          <w:rFonts w:cs="Arial"/>
          <w:bCs/>
          <w:spacing w:val="0"/>
          <w:sz w:val="22"/>
          <w:szCs w:val="22"/>
          <w:lang w:val="es-ES_tradnl" w:eastAsia="es-ES_tradnl"/>
        </w:rPr>
        <w:t xml:space="preserve">Justificantes de la solvencia económica, financiera y técnica o profesional del licitador, por los medios establecidos en los artículos </w:t>
      </w:r>
      <w:r w:rsidRPr="00D55FE7">
        <w:rPr>
          <w:rFonts w:cs="Arial"/>
          <w:bCs/>
          <w:spacing w:val="0"/>
          <w:sz w:val="22"/>
          <w:szCs w:val="22"/>
          <w:lang w:val="es-ES_tradnl" w:eastAsia="es-ES_tradnl"/>
        </w:rPr>
        <w:t>87,</w:t>
      </w:r>
      <w:r w:rsidRPr="00161F52">
        <w:rPr>
          <w:rFonts w:cs="Arial"/>
          <w:bCs/>
          <w:spacing w:val="0"/>
          <w:sz w:val="22"/>
          <w:szCs w:val="22"/>
          <w:lang w:val="es-ES_tradnl" w:eastAsia="es-ES_tradnl"/>
        </w:rPr>
        <w:t xml:space="preserve"> letra</w:t>
      </w:r>
      <w:r>
        <w:rPr>
          <w:rFonts w:cs="Arial"/>
          <w:bCs/>
          <w:spacing w:val="0"/>
          <w:sz w:val="22"/>
          <w:szCs w:val="22"/>
          <w:lang w:val="es-ES_tradnl" w:eastAsia="es-ES_tradnl"/>
        </w:rPr>
        <w:t xml:space="preserve"> </w:t>
      </w:r>
      <w:r w:rsidRPr="007422A9">
        <w:rPr>
          <w:rFonts w:cs="Arial"/>
          <w:bCs/>
          <w:spacing w:val="0"/>
          <w:sz w:val="22"/>
          <w:szCs w:val="22"/>
          <w:lang w:val="es-ES_tradnl" w:eastAsia="es-ES_tradnl"/>
        </w:rPr>
        <w:t>... y 88, letra</w:t>
      </w:r>
      <w:r>
        <w:rPr>
          <w:rFonts w:cs="Arial"/>
          <w:bCs/>
          <w:spacing w:val="0"/>
          <w:sz w:val="22"/>
          <w:szCs w:val="22"/>
          <w:lang w:val="es-ES_tradnl" w:eastAsia="es-ES_tradnl"/>
        </w:rPr>
        <w:t xml:space="preserve"> </w:t>
      </w:r>
      <w:r w:rsidRPr="007422A9">
        <w:rPr>
          <w:rFonts w:cs="Arial"/>
          <w:bCs/>
          <w:spacing w:val="0"/>
          <w:sz w:val="22"/>
          <w:szCs w:val="22"/>
          <w:lang w:val="es-ES_tradnl" w:eastAsia="es-ES_tradnl"/>
        </w:rPr>
        <w:t xml:space="preserve">... </w:t>
      </w:r>
      <w:r w:rsidRPr="007422A9">
        <w:rPr>
          <w:spacing w:val="-2"/>
          <w:sz w:val="22"/>
          <w:lang w:val="es-ES_tradnl"/>
        </w:rPr>
        <w:t>de la LCSP.</w:t>
      </w:r>
      <w:r>
        <w:rPr>
          <w:color w:val="FF0000"/>
          <w:spacing w:val="-2"/>
          <w:sz w:val="22"/>
          <w:lang w:val="es-ES_tradnl"/>
        </w:rPr>
        <w:t xml:space="preserve"> </w:t>
      </w:r>
      <w:r w:rsidRPr="00161F52">
        <w:rPr>
          <w:rFonts w:cs="Arial"/>
          <w:bCs/>
          <w:spacing w:val="0"/>
          <w:sz w:val="22"/>
          <w:szCs w:val="22"/>
          <w:lang w:val="es-ES_tradnl" w:eastAsia="es-ES_tradnl"/>
        </w:rPr>
        <w:t xml:space="preserve">En relación con los medios señalados, los requisitos mínimos de solvencia que deberán reunir las empresas para este contrato concreto serán los </w:t>
      </w:r>
      <w:r>
        <w:rPr>
          <w:rFonts w:cs="Arial"/>
          <w:bCs/>
          <w:spacing w:val="0"/>
          <w:sz w:val="22"/>
          <w:szCs w:val="22"/>
          <w:lang w:val="es-ES_tradnl" w:eastAsia="es-ES_tradnl"/>
        </w:rPr>
        <w:t>siguientes: ……………………………………………………………………………</w:t>
      </w:r>
      <w:proofErr w:type="gramStart"/>
      <w:r>
        <w:rPr>
          <w:rFonts w:cs="Arial"/>
          <w:bCs/>
          <w:spacing w:val="0"/>
          <w:sz w:val="22"/>
          <w:szCs w:val="22"/>
          <w:lang w:val="es-ES_tradnl" w:eastAsia="es-ES_tradnl"/>
        </w:rPr>
        <w:t>…….</w:t>
      </w:r>
      <w:proofErr w:type="gramEnd"/>
      <w:r>
        <w:rPr>
          <w:rFonts w:cs="Arial"/>
          <w:bCs/>
          <w:spacing w:val="0"/>
          <w:sz w:val="22"/>
          <w:szCs w:val="22"/>
          <w:lang w:val="es-ES_tradnl" w:eastAsia="es-ES_tradnl"/>
        </w:rPr>
        <w:t>.</w:t>
      </w:r>
    </w:p>
    <w:p w14:paraId="60C61C73" w14:textId="77777777" w:rsidR="00811D4E" w:rsidRDefault="00811D4E" w:rsidP="00865834">
      <w:pPr>
        <w:pStyle w:val="Listavistosa-nfasis11"/>
        <w:rPr>
          <w:rFonts w:cs="Arial"/>
          <w:bCs/>
          <w:spacing w:val="0"/>
          <w:sz w:val="22"/>
          <w:szCs w:val="22"/>
          <w:lang w:val="es-ES_tradnl" w:eastAsia="es-ES_tradnl"/>
        </w:rPr>
      </w:pPr>
    </w:p>
    <w:p w14:paraId="2B3E5241" w14:textId="77777777" w:rsidR="00865834" w:rsidRDefault="00811D4E" w:rsidP="00811D4E">
      <w:pPr>
        <w:suppressAutoHyphens/>
        <w:spacing w:line="360" w:lineRule="auto"/>
        <w:ind w:left="2127"/>
        <w:rPr>
          <w:rFonts w:cs="Arial"/>
          <w:bCs/>
          <w:spacing w:val="0"/>
          <w:sz w:val="22"/>
          <w:szCs w:val="22"/>
          <w:lang w:val="es-ES_tradnl" w:eastAsia="es-ES_tradnl"/>
        </w:rPr>
      </w:pPr>
      <w:r>
        <w:rPr>
          <w:rFonts w:cs="Arial"/>
          <w:bCs/>
          <w:spacing w:val="0"/>
          <w:sz w:val="22"/>
          <w:szCs w:val="22"/>
          <w:lang w:val="es-ES_tradnl" w:eastAsia="es-ES_tradnl"/>
        </w:rPr>
        <w:t>…………………………………………......</w:t>
      </w:r>
      <w:r w:rsidRPr="00161F52">
        <w:rPr>
          <w:rFonts w:cs="Arial"/>
          <w:bCs/>
          <w:spacing w:val="0"/>
          <w:sz w:val="22"/>
          <w:szCs w:val="22"/>
          <w:lang w:val="es-ES_tradnl" w:eastAsia="es-ES_tradnl"/>
        </w:rPr>
        <w:t>..............</w:t>
      </w:r>
      <w:r>
        <w:rPr>
          <w:rFonts w:cs="Arial"/>
          <w:bCs/>
          <w:spacing w:val="0"/>
          <w:sz w:val="22"/>
          <w:szCs w:val="22"/>
          <w:lang w:val="es-ES_tradnl" w:eastAsia="es-ES_tradnl"/>
        </w:rPr>
        <w:t>....................................</w:t>
      </w:r>
    </w:p>
    <w:p w14:paraId="10E63F5D" w14:textId="77777777" w:rsidR="00865834" w:rsidRDefault="00865834">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6C198BA7" w14:textId="77777777" w:rsidR="00811D4E" w:rsidRPr="0000376A" w:rsidRDefault="00811D4E" w:rsidP="00811D4E">
      <w:pPr>
        <w:suppressAutoHyphens/>
        <w:spacing w:line="360" w:lineRule="auto"/>
        <w:ind w:left="1843"/>
        <w:rPr>
          <w:rFonts w:cs="Arial"/>
          <w:b/>
          <w:bCs/>
          <w:spacing w:val="0"/>
          <w:sz w:val="22"/>
          <w:szCs w:val="22"/>
          <w:lang w:val="es-ES_tradnl" w:eastAsia="es-ES_tradnl"/>
        </w:rPr>
      </w:pPr>
      <w:r w:rsidRPr="0000376A">
        <w:rPr>
          <w:rFonts w:cs="Arial"/>
          <w:bCs/>
          <w:spacing w:val="0"/>
          <w:sz w:val="22"/>
          <w:szCs w:val="22"/>
          <w:lang w:val="es-ES_tradnl" w:eastAsia="es-ES_tradnl"/>
        </w:rPr>
        <w:t xml:space="preserve">La acreditación de la solvencia se complementará, además, con la obligación de adscribir a la ejecución del contrato los medios personales y/o materiales suficientes, que los licitadores especifiquen en sus ofertas. Se consideran suficientes los señalados, a este respecto, en el pliego de prescripciones técnicas. La adscripción de estos medios al contrato tendrá carácter de obligación contractual esencial, por lo que, al amparo de lo previsto en el </w:t>
      </w:r>
      <w:r>
        <w:rPr>
          <w:rFonts w:cs="Arial"/>
          <w:bCs/>
          <w:spacing w:val="0"/>
          <w:sz w:val="22"/>
          <w:szCs w:val="22"/>
          <w:lang w:val="es-ES_tradnl" w:eastAsia="es-ES_tradnl"/>
        </w:rPr>
        <w:t>artículo</w:t>
      </w:r>
      <w:r w:rsidRPr="0000376A">
        <w:rPr>
          <w:rFonts w:cs="Arial"/>
          <w:bCs/>
          <w:spacing w:val="0"/>
          <w:sz w:val="22"/>
          <w:szCs w:val="22"/>
          <w:lang w:val="es-ES_tradnl" w:eastAsia="es-ES_tradnl"/>
        </w:rPr>
        <w:t xml:space="preserve"> 76.2 de la LCSP</w:t>
      </w:r>
      <w:r w:rsidRPr="0000376A">
        <w:rPr>
          <w:rFonts w:cs="Arial"/>
          <w:b/>
          <w:bCs/>
          <w:spacing w:val="0"/>
          <w:sz w:val="22"/>
          <w:szCs w:val="22"/>
          <w:lang w:val="es-ES_tradnl" w:eastAsia="es-ES_tradnl"/>
        </w:rPr>
        <w:t xml:space="preserve">, </w:t>
      </w:r>
      <w:r w:rsidRPr="0000376A">
        <w:rPr>
          <w:rFonts w:cs="Arial"/>
          <w:bCs/>
          <w:spacing w:val="0"/>
          <w:sz w:val="22"/>
          <w:szCs w:val="22"/>
          <w:lang w:val="es-ES_tradnl" w:eastAsia="es-ES_tradnl"/>
        </w:rPr>
        <w:t>su incumplimiento podrá ser considerado causa de resolución de este a los efectos señalados en el artículo 211.1.f). Esta circunstancia se acreditará directamente, aun cuando los licitadores aporten la certificación de algún Registro Oficial o la certificación comunitaria referidas en esta misma cláusula.</w:t>
      </w:r>
    </w:p>
    <w:p w14:paraId="2B0F80B4" w14:textId="77777777" w:rsidR="00811D4E" w:rsidRDefault="00811D4E" w:rsidP="00811D4E">
      <w:pPr>
        <w:suppressAutoHyphens/>
        <w:spacing w:line="360" w:lineRule="auto"/>
        <w:ind w:left="1843"/>
        <w:rPr>
          <w:rFonts w:cs="Arial"/>
          <w:bCs/>
          <w:spacing w:val="0"/>
          <w:sz w:val="22"/>
          <w:szCs w:val="22"/>
          <w:lang w:val="es-ES_tradnl" w:eastAsia="es-ES_tradnl"/>
        </w:rPr>
      </w:pPr>
    </w:p>
    <w:p w14:paraId="0CC936C3" w14:textId="77777777" w:rsidR="00811D4E" w:rsidRPr="00423597" w:rsidRDefault="00811D4E" w:rsidP="00811D4E">
      <w:pPr>
        <w:suppressAutoHyphens/>
        <w:spacing w:line="360" w:lineRule="auto"/>
        <w:ind w:left="2410" w:hanging="567"/>
        <w:rPr>
          <w:rFonts w:cs="Arial"/>
          <w:bCs/>
          <w:i/>
          <w:color w:val="808080"/>
          <w:spacing w:val="0"/>
          <w:sz w:val="22"/>
          <w:szCs w:val="22"/>
          <w:lang w:val="es-ES_tradnl" w:eastAsia="es-ES_tradnl"/>
        </w:rPr>
      </w:pPr>
      <w:r w:rsidRPr="00423597">
        <w:rPr>
          <w:rFonts w:cs="Arial"/>
          <w:b/>
          <w:bCs/>
          <w:i/>
          <w:color w:val="808080"/>
          <w:spacing w:val="0"/>
          <w:sz w:val="22"/>
          <w:szCs w:val="22"/>
          <w:lang w:val="es-ES_tradnl" w:eastAsia="es-ES_tradnl"/>
        </w:rPr>
        <w:t>d.5) Que se exijan referencias del personal responsable de la ejecución del contrato</w:t>
      </w:r>
      <w:r w:rsidRPr="00423597">
        <w:rPr>
          <w:rFonts w:cs="Arial"/>
          <w:bCs/>
          <w:i/>
          <w:color w:val="808080"/>
          <w:spacing w:val="0"/>
          <w:sz w:val="22"/>
          <w:szCs w:val="22"/>
          <w:lang w:val="es-ES_tradnl" w:eastAsia="es-ES_tradnl"/>
        </w:rPr>
        <w:t>, en cuyo caso se deberá añadir a la letra que corresponda de las anteriores la siguiente redacción:</w:t>
      </w:r>
    </w:p>
    <w:p w14:paraId="1E468140" w14:textId="77777777" w:rsidR="00811D4E" w:rsidRPr="00423597" w:rsidRDefault="00811D4E" w:rsidP="00811D4E">
      <w:pPr>
        <w:suppressAutoHyphens/>
        <w:spacing w:line="360" w:lineRule="auto"/>
        <w:ind w:left="780"/>
        <w:rPr>
          <w:rFonts w:cs="Arial"/>
          <w:bCs/>
          <w:spacing w:val="0"/>
          <w:sz w:val="22"/>
          <w:szCs w:val="22"/>
          <w:lang w:val="es-ES_tradnl" w:eastAsia="es-ES_tradnl"/>
        </w:rPr>
      </w:pPr>
    </w:p>
    <w:p w14:paraId="11D946C0" w14:textId="77777777" w:rsidR="00811D4E" w:rsidRDefault="00811D4E" w:rsidP="00811D4E">
      <w:pPr>
        <w:suppressAutoHyphens/>
        <w:spacing w:line="360" w:lineRule="auto"/>
        <w:ind w:left="1843"/>
        <w:rPr>
          <w:rFonts w:cs="Arial"/>
          <w:bCs/>
          <w:spacing w:val="0"/>
          <w:sz w:val="22"/>
          <w:szCs w:val="22"/>
          <w:lang w:val="es-ES_tradnl" w:eastAsia="es-ES_tradnl"/>
        </w:rPr>
      </w:pPr>
      <w:r w:rsidRPr="00423597">
        <w:rPr>
          <w:rFonts w:cs="Arial"/>
          <w:bCs/>
          <w:spacing w:val="0"/>
          <w:sz w:val="22"/>
          <w:szCs w:val="22"/>
          <w:lang w:val="es-ES_tradnl" w:eastAsia="es-ES_tradnl"/>
        </w:rPr>
        <w:t>Las proposiciones deberán especificar, además, los nombres y la cualificación profesional del personal responsable de la ejecución del contrato. A este respecto se señala que el adjudicatario no podrá sustituir a estas personas sin el previo consentimiento de esta Administración. Esta circunstancia se acreditará directamente, aun cuando los licitadores aporten la certificación de algún Registro Oficial o la certificación comunitaria referidas en esta misma cláusula.</w:t>
      </w:r>
    </w:p>
    <w:p w14:paraId="577BE6B3" w14:textId="77777777" w:rsidR="00811D4E" w:rsidRPr="00937954" w:rsidRDefault="00811D4E" w:rsidP="00811D4E">
      <w:pPr>
        <w:suppressAutoHyphens/>
        <w:spacing w:line="360" w:lineRule="auto"/>
        <w:ind w:left="1843"/>
        <w:rPr>
          <w:rFonts w:cs="Arial"/>
          <w:bCs/>
          <w:spacing w:val="0"/>
          <w:sz w:val="22"/>
          <w:szCs w:val="22"/>
          <w:lang w:val="es-ES_tradnl" w:eastAsia="es-ES_tradnl"/>
        </w:rPr>
      </w:pPr>
    </w:p>
    <w:p w14:paraId="474E4EA6" w14:textId="77777777" w:rsidR="00811D4E" w:rsidRPr="00BF5C05"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r w:rsidRPr="00BF5C05">
        <w:rPr>
          <w:rFonts w:cs="Arial"/>
          <w:bCs/>
          <w:spacing w:val="0"/>
          <w:sz w:val="22"/>
          <w:szCs w:val="22"/>
          <w:lang w:val="es-ES_tradnl" w:eastAsia="es-ES_tradnl"/>
        </w:rPr>
        <w:t xml:space="preserve">Si la documentación presentada </w:t>
      </w:r>
      <w:r>
        <w:rPr>
          <w:rFonts w:cs="Arial"/>
          <w:bCs/>
          <w:spacing w:val="0"/>
          <w:sz w:val="22"/>
          <w:szCs w:val="22"/>
          <w:lang w:val="es-ES_tradnl" w:eastAsia="es-ES_tradnl"/>
        </w:rPr>
        <w:t>tras el requerimiento referido en este apartado adoleciese de defectos subsanables</w:t>
      </w:r>
      <w:r w:rsidRPr="00BF5C05">
        <w:rPr>
          <w:rFonts w:cs="Arial"/>
          <w:bCs/>
          <w:spacing w:val="0"/>
          <w:sz w:val="22"/>
          <w:szCs w:val="22"/>
          <w:lang w:val="es-ES_tradnl" w:eastAsia="es-ES_tradnl"/>
        </w:rPr>
        <w:t xml:space="preserve">, se concederá un plazo de tres días naturales para su subsanación, </w:t>
      </w:r>
      <w:r>
        <w:rPr>
          <w:rFonts w:cs="Arial"/>
          <w:bCs/>
          <w:spacing w:val="0"/>
          <w:sz w:val="22"/>
          <w:szCs w:val="22"/>
          <w:lang w:val="es-ES_tradnl" w:eastAsia="es-ES_tradnl"/>
        </w:rPr>
        <w:t>lo que se comunicará</w:t>
      </w:r>
      <w:r w:rsidRPr="005B0EB3">
        <w:rPr>
          <w:rFonts w:cs="Arial"/>
          <w:bCs/>
          <w:spacing w:val="0"/>
          <w:sz w:val="22"/>
          <w:szCs w:val="22"/>
          <w:lang w:val="es-ES_tradnl" w:eastAsia="es-ES_tradnl"/>
        </w:rPr>
        <w:t xml:space="preserve"> directamente al licitador, y </w:t>
      </w:r>
      <w:r>
        <w:rPr>
          <w:rFonts w:cs="Arial"/>
          <w:bCs/>
          <w:spacing w:val="0"/>
          <w:sz w:val="22"/>
          <w:szCs w:val="22"/>
          <w:lang w:val="es-ES_tradnl" w:eastAsia="es-ES_tradnl"/>
        </w:rPr>
        <w:t xml:space="preserve">será también </w:t>
      </w:r>
      <w:r w:rsidRPr="005B0EB3">
        <w:rPr>
          <w:rFonts w:cs="Arial"/>
          <w:bCs/>
          <w:spacing w:val="0"/>
          <w:sz w:val="22"/>
          <w:szCs w:val="22"/>
          <w:lang w:val="es-ES_tradnl" w:eastAsia="es-ES_tradnl"/>
        </w:rPr>
        <w:t>anunci</w:t>
      </w:r>
      <w:r>
        <w:rPr>
          <w:rFonts w:cs="Arial"/>
          <w:bCs/>
          <w:spacing w:val="0"/>
          <w:sz w:val="22"/>
          <w:szCs w:val="22"/>
          <w:lang w:val="es-ES_tradnl" w:eastAsia="es-ES_tradnl"/>
        </w:rPr>
        <w:t>ado</w:t>
      </w:r>
      <w:r w:rsidRPr="005B0EB3">
        <w:rPr>
          <w:rFonts w:cs="Arial"/>
          <w:bCs/>
          <w:spacing w:val="0"/>
          <w:sz w:val="22"/>
          <w:szCs w:val="22"/>
          <w:lang w:val="es-ES_tradnl" w:eastAsia="es-ES_tradnl"/>
        </w:rPr>
        <w:t xml:space="preserve"> en el perfil de contratante del Ayuntamiento.</w:t>
      </w:r>
    </w:p>
    <w:p w14:paraId="222C062E" w14:textId="77777777" w:rsidR="00811D4E" w:rsidRDefault="00811D4E" w:rsidP="00811D4E">
      <w:pPr>
        <w:suppressAutoHyphens/>
        <w:spacing w:line="360" w:lineRule="auto"/>
        <w:ind w:left="1843"/>
        <w:rPr>
          <w:rFonts w:cs="Arial"/>
          <w:bCs/>
          <w:spacing w:val="0"/>
          <w:sz w:val="22"/>
          <w:szCs w:val="22"/>
          <w:lang w:val="es-ES_tradnl" w:eastAsia="es-ES_tradnl"/>
        </w:rPr>
      </w:pPr>
    </w:p>
    <w:p w14:paraId="0DF5DE51" w14:textId="77777777" w:rsidR="00811D4E" w:rsidRDefault="00811D4E" w:rsidP="00811D4E">
      <w:pPr>
        <w:pStyle w:val="Encabezado"/>
        <w:numPr>
          <w:ilvl w:val="0"/>
          <w:numId w:val="31"/>
        </w:numPr>
        <w:tabs>
          <w:tab w:val="clear" w:pos="4320"/>
          <w:tab w:val="clear" w:pos="8640"/>
        </w:tabs>
        <w:spacing w:line="360" w:lineRule="auto"/>
        <w:ind w:left="567" w:firstLine="0"/>
        <w:rPr>
          <w:rFonts w:cs="Arial"/>
          <w:bCs/>
          <w:spacing w:val="0"/>
          <w:sz w:val="22"/>
          <w:szCs w:val="22"/>
          <w:lang w:val="es-ES_tradnl" w:eastAsia="es-ES_tradnl"/>
        </w:rPr>
      </w:pPr>
      <w:r>
        <w:rPr>
          <w:rFonts w:cs="Arial"/>
          <w:bCs/>
          <w:spacing w:val="0"/>
          <w:sz w:val="22"/>
          <w:szCs w:val="22"/>
          <w:lang w:val="es-ES_tradnl" w:eastAsia="es-ES_tradnl"/>
        </w:rPr>
        <w:br w:type="page"/>
      </w:r>
      <w:r w:rsidRPr="009A2218">
        <w:rPr>
          <w:rFonts w:cs="Arial"/>
          <w:bCs/>
          <w:color w:val="7F7F7F" w:themeColor="text1" w:themeTint="80"/>
          <w:spacing w:val="0"/>
          <w:sz w:val="22"/>
          <w:szCs w:val="22"/>
          <w:lang w:val="es-ES_tradnl" w:eastAsia="es-ES_tradnl"/>
        </w:rPr>
        <w:t xml:space="preserve"> EN CASO DE INCUMPLIMIENTO DEL REQUERIMIENTO</w:t>
      </w:r>
    </w:p>
    <w:p w14:paraId="2C5E8778" w14:textId="77777777" w:rsidR="00811D4E" w:rsidRDefault="00811D4E" w:rsidP="00811D4E">
      <w:pPr>
        <w:suppressAutoHyphens/>
        <w:spacing w:line="360" w:lineRule="auto"/>
        <w:ind w:left="1843"/>
        <w:rPr>
          <w:rFonts w:cs="Arial"/>
          <w:bCs/>
          <w:spacing w:val="0"/>
          <w:sz w:val="22"/>
          <w:szCs w:val="22"/>
          <w:lang w:val="es-ES_tradnl" w:eastAsia="es-ES_tradnl"/>
        </w:rPr>
      </w:pPr>
    </w:p>
    <w:p w14:paraId="417FC95B" w14:textId="77777777" w:rsidR="00811D4E" w:rsidRPr="00BF5C05" w:rsidRDefault="00811D4E" w:rsidP="00865834">
      <w:pPr>
        <w:pStyle w:val="Encabezado"/>
        <w:tabs>
          <w:tab w:val="clear" w:pos="4320"/>
          <w:tab w:val="clear" w:pos="8640"/>
        </w:tabs>
        <w:spacing w:after="120" w:line="360" w:lineRule="auto"/>
        <w:ind w:left="567"/>
        <w:rPr>
          <w:rFonts w:cs="Arial"/>
          <w:bCs/>
          <w:spacing w:val="0"/>
          <w:sz w:val="22"/>
          <w:szCs w:val="22"/>
          <w:lang w:val="es-ES_tradnl" w:eastAsia="es-ES_tradnl"/>
        </w:rPr>
      </w:pPr>
      <w:r w:rsidRPr="00BF5C05">
        <w:rPr>
          <w:rFonts w:cs="Arial"/>
          <w:bCs/>
          <w:spacing w:val="0"/>
          <w:sz w:val="22"/>
          <w:szCs w:val="22"/>
          <w:lang w:val="es-ES_tradnl" w:eastAsia="es-ES_tradnl"/>
        </w:rPr>
        <w:t xml:space="preserve">En caso de que en el plazo otorgado al efecto el candidato propuesto como adjudicatario no presente la garantía definitiva </w:t>
      </w:r>
      <w:r>
        <w:rPr>
          <w:rFonts w:cs="Arial"/>
          <w:bCs/>
          <w:spacing w:val="0"/>
          <w:sz w:val="22"/>
          <w:szCs w:val="22"/>
          <w:lang w:val="es-ES_tradnl" w:eastAsia="es-ES_tradnl"/>
        </w:rPr>
        <w:t>o alguno de los otros documentos requeridos</w:t>
      </w:r>
      <w:r w:rsidRPr="00BF5C05">
        <w:rPr>
          <w:rFonts w:cs="Arial"/>
          <w:bCs/>
          <w:spacing w:val="0"/>
          <w:sz w:val="22"/>
          <w:szCs w:val="22"/>
          <w:lang w:val="es-ES_tradnl" w:eastAsia="es-ES_tradnl"/>
        </w:rPr>
        <w:t>, se efectuará propuesta de adjudicación a favor del siguiente candidato en puntuación</w:t>
      </w:r>
      <w:r>
        <w:rPr>
          <w:rFonts w:cs="Arial"/>
          <w:bCs/>
          <w:spacing w:val="0"/>
          <w:sz w:val="22"/>
          <w:szCs w:val="22"/>
          <w:lang w:val="es-ES_tradnl" w:eastAsia="es-ES_tradnl"/>
        </w:rPr>
        <w:t xml:space="preserve"> al que se le otorgará</w:t>
      </w:r>
      <w:r w:rsidRPr="00BF5C05">
        <w:rPr>
          <w:rFonts w:cs="Arial"/>
          <w:bCs/>
          <w:spacing w:val="0"/>
          <w:sz w:val="22"/>
          <w:szCs w:val="22"/>
          <w:lang w:val="es-ES_tradnl" w:eastAsia="es-ES_tradnl"/>
        </w:rPr>
        <w:t xml:space="preserve"> el correspondiente plazo para constituir la citada garantía definitiva.</w:t>
      </w:r>
    </w:p>
    <w:p w14:paraId="5E5C7BD4" w14:textId="77777777" w:rsidR="00811D4E" w:rsidRPr="00BF5C05" w:rsidRDefault="00811D4E" w:rsidP="00811D4E">
      <w:pPr>
        <w:suppressAutoHyphens/>
        <w:spacing w:line="360" w:lineRule="auto"/>
        <w:ind w:left="851" w:hanging="284"/>
        <w:rPr>
          <w:b/>
          <w:i/>
          <w:color w:val="808080"/>
          <w:spacing w:val="-2"/>
          <w:sz w:val="22"/>
          <w:lang w:val="es-ES_tradnl"/>
        </w:rPr>
      </w:pPr>
      <w:r w:rsidRPr="00BF5C05">
        <w:rPr>
          <w:b/>
          <w:i/>
          <w:color w:val="808080"/>
          <w:spacing w:val="-2"/>
          <w:sz w:val="22"/>
          <w:lang w:val="es-ES_tradnl"/>
        </w:rPr>
        <w:t xml:space="preserve">b) Que haya un solo sobre electrónico, porque el procedimiento contempla únicamente criterios de adjudicación de apreciación automática, </w:t>
      </w:r>
      <w:r w:rsidRPr="00BF5C05">
        <w:rPr>
          <w:i/>
          <w:color w:val="808080"/>
          <w:spacing w:val="-2"/>
          <w:sz w:val="22"/>
          <w:lang w:val="es-ES_tradnl"/>
        </w:rPr>
        <w:t>en cuyo caso debe indicarse lo siguiente:</w:t>
      </w:r>
    </w:p>
    <w:p w14:paraId="1D0750B4" w14:textId="77777777" w:rsidR="00811D4E" w:rsidRPr="00937954" w:rsidRDefault="00811D4E" w:rsidP="00811D4E">
      <w:pPr>
        <w:suppressAutoHyphens/>
        <w:spacing w:line="360" w:lineRule="auto"/>
        <w:ind w:left="851" w:hanging="284"/>
        <w:rPr>
          <w:spacing w:val="-2"/>
          <w:sz w:val="22"/>
          <w:szCs w:val="22"/>
          <w:lang w:val="es-ES_tradnl"/>
        </w:rPr>
      </w:pPr>
    </w:p>
    <w:p w14:paraId="3CAFD751" w14:textId="77777777" w:rsidR="00811D4E" w:rsidRPr="00BF5C05" w:rsidRDefault="00811D4E" w:rsidP="00865834">
      <w:pPr>
        <w:spacing w:after="120" w:line="360" w:lineRule="auto"/>
        <w:ind w:left="284"/>
        <w:rPr>
          <w:rFonts w:cs="Arial"/>
          <w:bCs/>
          <w:spacing w:val="0"/>
          <w:sz w:val="22"/>
          <w:szCs w:val="22"/>
          <w:lang w:val="es-ES_tradnl" w:eastAsia="es-ES_tradnl"/>
        </w:rPr>
      </w:pPr>
      <w:r w:rsidRPr="00BF5C05">
        <w:rPr>
          <w:rFonts w:cs="Arial"/>
          <w:bCs/>
          <w:spacing w:val="0"/>
          <w:sz w:val="22"/>
          <w:szCs w:val="22"/>
          <w:lang w:val="es-ES_tradnl" w:eastAsia="es-ES_tradnl"/>
        </w:rPr>
        <w:t>1º. APERTURA DEL SOBRE ELECTRÓNICO</w:t>
      </w:r>
    </w:p>
    <w:p w14:paraId="40E414AB" w14:textId="77777777" w:rsidR="00811D4E" w:rsidRPr="00BF5C05" w:rsidRDefault="00811D4E" w:rsidP="00865834">
      <w:pPr>
        <w:pStyle w:val="Encabezado"/>
        <w:tabs>
          <w:tab w:val="clear" w:pos="4320"/>
          <w:tab w:val="clear" w:pos="8640"/>
        </w:tabs>
        <w:spacing w:after="120" w:line="360" w:lineRule="auto"/>
        <w:ind w:left="567"/>
        <w:rPr>
          <w:rFonts w:cs="Arial"/>
          <w:bCs/>
          <w:spacing w:val="0"/>
          <w:sz w:val="22"/>
          <w:szCs w:val="22"/>
          <w:lang w:val="es-ES_tradnl" w:eastAsia="es-ES_tradnl"/>
        </w:rPr>
      </w:pPr>
      <w:r w:rsidRPr="00BF5C05">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BF5C05">
        <w:rPr>
          <w:rFonts w:cs="Arial"/>
          <w:bCs/>
          <w:spacing w:val="0"/>
          <w:sz w:val="22"/>
          <w:szCs w:val="22"/>
          <w:lang w:val="es-ES_tradnl" w:eastAsia="es-ES_tradnl"/>
        </w:rPr>
        <w:t xml:space="preserve">, en acto público, y en el lugar, día y hora que se publique en el perfil de </w:t>
      </w:r>
      <w:r>
        <w:rPr>
          <w:rFonts w:cs="Arial"/>
          <w:bCs/>
          <w:spacing w:val="0"/>
          <w:sz w:val="22"/>
          <w:szCs w:val="22"/>
          <w:lang w:val="es-ES_tradnl" w:eastAsia="es-ES_tradnl"/>
        </w:rPr>
        <w:t>contratante con al menos 48 horas de antelación,</w:t>
      </w:r>
      <w:r w:rsidRPr="00BF5C05">
        <w:rPr>
          <w:rFonts w:cs="Arial"/>
          <w:bCs/>
          <w:spacing w:val="0"/>
          <w:sz w:val="22"/>
          <w:szCs w:val="22"/>
          <w:lang w:val="es-ES_tradnl" w:eastAsia="es-ES_tradnl"/>
        </w:rPr>
        <w:t xml:space="preserve"> llevará a cabo la apertura electrónica del sobre, comprobará la documentación incluida en el mismo referida al cumplimiento de los requisitos para acceder a este contrato, y dará a conocer los datos de la oferta económica y el resto de criterios de adjudicación de apreciación automática, si existieran.</w:t>
      </w:r>
    </w:p>
    <w:p w14:paraId="08F9C096" w14:textId="77777777" w:rsidR="00811D4E" w:rsidRPr="00BF5C05" w:rsidRDefault="00811D4E" w:rsidP="00865834">
      <w:pPr>
        <w:pStyle w:val="Encabezado"/>
        <w:tabs>
          <w:tab w:val="clear" w:pos="4320"/>
          <w:tab w:val="clear" w:pos="8640"/>
        </w:tabs>
        <w:spacing w:after="120" w:line="360" w:lineRule="auto"/>
        <w:ind w:left="567"/>
        <w:rPr>
          <w:rFonts w:cs="Arial"/>
          <w:bCs/>
          <w:spacing w:val="0"/>
          <w:sz w:val="22"/>
          <w:szCs w:val="22"/>
          <w:lang w:val="es-ES_tradnl" w:eastAsia="es-ES_tradnl"/>
        </w:rPr>
      </w:pPr>
      <w:r w:rsidRPr="00BF5C05">
        <w:rPr>
          <w:rFonts w:cs="Arial"/>
          <w:bCs/>
          <w:spacing w:val="0"/>
          <w:sz w:val="22"/>
          <w:szCs w:val="22"/>
          <w:lang w:val="es-ES_tradnl" w:eastAsia="es-ES_tradnl"/>
        </w:rPr>
        <w:t>A estos efectos, si resultara</w:t>
      </w:r>
      <w:r w:rsidRPr="00BF5C05">
        <w:rPr>
          <w:rFonts w:cs="Arial"/>
          <w:bCs/>
          <w:spacing w:val="0"/>
          <w:sz w:val="22"/>
          <w:szCs w:val="22"/>
          <w:lang w:eastAsia="es-ES_tradnl"/>
        </w:rPr>
        <w:t xml:space="preserve"> precisa la subsanación de errores u omisiones en esta documentación</w:t>
      </w:r>
      <w:r w:rsidRPr="00BF5C05">
        <w:rPr>
          <w:rFonts w:cs="Arial"/>
          <w:bCs/>
          <w:spacing w:val="0"/>
          <w:sz w:val="22"/>
          <w:szCs w:val="22"/>
          <w:lang w:val="es-ES" w:eastAsia="es-ES_tradnl"/>
        </w:rPr>
        <w:t>,</w:t>
      </w:r>
      <w:r w:rsidRPr="00BF5C05">
        <w:rPr>
          <w:rFonts w:cs="Arial"/>
          <w:bCs/>
          <w:spacing w:val="0"/>
          <w:sz w:val="22"/>
          <w:szCs w:val="22"/>
          <w:lang w:eastAsia="es-ES_tradnl"/>
        </w:rPr>
        <w:t xml:space="preserve"> la Mesa concederá para efectuarla un plazo máximo de seis días hábiles, de acuerdo con lo dispuesto en el art</w:t>
      </w:r>
      <w:r w:rsidRPr="00BF5C05">
        <w:rPr>
          <w:rFonts w:cs="Arial"/>
          <w:bCs/>
          <w:spacing w:val="0"/>
          <w:sz w:val="22"/>
          <w:szCs w:val="22"/>
          <w:lang w:val="es-ES" w:eastAsia="es-ES_tradnl"/>
        </w:rPr>
        <w:t>ículo</w:t>
      </w:r>
      <w:r w:rsidRPr="00BF5C05">
        <w:rPr>
          <w:rFonts w:cs="Arial"/>
          <w:bCs/>
          <w:spacing w:val="0"/>
          <w:sz w:val="22"/>
          <w:szCs w:val="22"/>
          <w:lang w:eastAsia="es-ES_tradnl"/>
        </w:rPr>
        <w:t xml:space="preserve"> 27 del RD 817/2009, de 8 de mayo, por el que se desarrolla parcialmente la </w:t>
      </w:r>
      <w:r w:rsidRPr="00BF5C05">
        <w:rPr>
          <w:rFonts w:cs="Arial"/>
          <w:bCs/>
          <w:spacing w:val="0"/>
          <w:sz w:val="22"/>
          <w:szCs w:val="22"/>
          <w:lang w:val="es-ES" w:eastAsia="es-ES_tradnl"/>
        </w:rPr>
        <w:t>Ley 30/2007, de 30 de octubre, de Contratos del Sector Público</w:t>
      </w:r>
      <w:r w:rsidRPr="00BF5C05">
        <w:rPr>
          <w:rFonts w:cs="Arial"/>
          <w:bCs/>
          <w:spacing w:val="0"/>
          <w:sz w:val="22"/>
          <w:szCs w:val="22"/>
          <w:lang w:eastAsia="es-ES_tradnl"/>
        </w:rPr>
        <w:t>.</w:t>
      </w:r>
    </w:p>
    <w:p w14:paraId="705DF383" w14:textId="77777777" w:rsidR="00811D4E" w:rsidRPr="00BF5C05" w:rsidRDefault="00811D4E" w:rsidP="00865834">
      <w:pPr>
        <w:pStyle w:val="Encabezado"/>
        <w:tabs>
          <w:tab w:val="clear" w:pos="4320"/>
          <w:tab w:val="clear" w:pos="8640"/>
        </w:tabs>
        <w:spacing w:after="100" w:line="360" w:lineRule="auto"/>
        <w:ind w:left="567"/>
        <w:rPr>
          <w:rFonts w:cs="Arial"/>
          <w:bCs/>
          <w:spacing w:val="0"/>
          <w:sz w:val="22"/>
          <w:szCs w:val="22"/>
          <w:lang w:val="es-ES_tradnl" w:eastAsia="es-ES_tradnl"/>
        </w:rPr>
      </w:pPr>
      <w:r w:rsidRPr="00BF5C05">
        <w:rPr>
          <w:rFonts w:cs="Arial"/>
          <w:bCs/>
          <w:spacing w:val="0"/>
          <w:sz w:val="22"/>
          <w:szCs w:val="22"/>
          <w:lang w:val="es-ES_tradnl" w:eastAsia="es-ES_tradnl"/>
        </w:rPr>
        <w:t>Tras dicho acto público, pero en la misma sesión, la Mesa llevará a cabo las actuaciones siguientes:</w:t>
      </w:r>
    </w:p>
    <w:p w14:paraId="5F53CB32" w14:textId="77777777" w:rsidR="00811D4E" w:rsidRPr="00BF5C05" w:rsidRDefault="00811D4E" w:rsidP="00865834">
      <w:pPr>
        <w:pStyle w:val="Encabezado"/>
        <w:tabs>
          <w:tab w:val="clear" w:pos="4320"/>
          <w:tab w:val="clear" w:pos="8640"/>
        </w:tabs>
        <w:spacing w:after="100" w:line="360" w:lineRule="auto"/>
        <w:ind w:left="1135" w:hanging="284"/>
        <w:rPr>
          <w:rFonts w:cs="Arial"/>
          <w:bCs/>
          <w:spacing w:val="0"/>
          <w:sz w:val="22"/>
          <w:szCs w:val="22"/>
          <w:lang w:val="es-ES_tradnl" w:eastAsia="es-ES_tradnl"/>
        </w:rPr>
      </w:pPr>
      <w:r w:rsidRPr="00BF5C05">
        <w:rPr>
          <w:rFonts w:cs="Arial"/>
          <w:bCs/>
          <w:spacing w:val="0"/>
          <w:sz w:val="22"/>
          <w:szCs w:val="22"/>
          <w:lang w:val="es-ES_tradnl" w:eastAsia="es-ES_tradnl"/>
        </w:rPr>
        <w:t>1.- Excluir las ofertas que, en su caso, no cumplan los requisitos y exigencias del pliego.</w:t>
      </w:r>
    </w:p>
    <w:p w14:paraId="2CA71881" w14:textId="77777777" w:rsidR="00811D4E" w:rsidRPr="00BF5C05" w:rsidRDefault="00811D4E" w:rsidP="00865834">
      <w:pPr>
        <w:pStyle w:val="Encabezado"/>
        <w:tabs>
          <w:tab w:val="clear" w:pos="4320"/>
          <w:tab w:val="clear" w:pos="8640"/>
        </w:tabs>
        <w:spacing w:after="100" w:line="360" w:lineRule="auto"/>
        <w:ind w:left="1134" w:hanging="283"/>
        <w:rPr>
          <w:rFonts w:cs="Arial"/>
          <w:bCs/>
          <w:spacing w:val="0"/>
          <w:sz w:val="22"/>
          <w:szCs w:val="22"/>
          <w:lang w:val="es-ES_tradnl" w:eastAsia="es-ES_tradnl"/>
        </w:rPr>
      </w:pPr>
      <w:r w:rsidRPr="00BF5C05">
        <w:rPr>
          <w:rFonts w:cs="Arial"/>
          <w:bCs/>
          <w:spacing w:val="0"/>
          <w:sz w:val="22"/>
          <w:szCs w:val="22"/>
          <w:lang w:val="es-ES_tradnl" w:eastAsia="es-ES_tradnl"/>
        </w:rPr>
        <w:t xml:space="preserve">2.- </w:t>
      </w:r>
      <w:r>
        <w:rPr>
          <w:rFonts w:cs="Arial"/>
          <w:bCs/>
          <w:spacing w:val="0"/>
          <w:sz w:val="22"/>
          <w:szCs w:val="22"/>
          <w:lang w:val="es-ES_tradnl" w:eastAsia="es-ES_tradnl"/>
        </w:rPr>
        <w:t>Valorar los criterios evaluables de forma automática o cuantificables mediante la utilización de fórmulas.</w:t>
      </w:r>
    </w:p>
    <w:p w14:paraId="2163D073" w14:textId="77777777" w:rsidR="00811D4E" w:rsidRPr="00BF5C05" w:rsidRDefault="00811D4E" w:rsidP="00865834">
      <w:pPr>
        <w:pStyle w:val="Encabezado"/>
        <w:tabs>
          <w:tab w:val="clear" w:pos="4320"/>
          <w:tab w:val="clear" w:pos="8640"/>
        </w:tabs>
        <w:spacing w:after="100" w:line="360" w:lineRule="auto"/>
        <w:ind w:left="1134" w:hanging="283"/>
        <w:rPr>
          <w:rFonts w:cs="Arial"/>
          <w:bCs/>
          <w:spacing w:val="0"/>
          <w:sz w:val="22"/>
          <w:szCs w:val="22"/>
          <w:lang w:val="es-ES_tradnl" w:eastAsia="es-ES_tradnl"/>
        </w:rPr>
      </w:pPr>
      <w:r w:rsidRPr="00BF5C05">
        <w:rPr>
          <w:rFonts w:cs="Arial"/>
          <w:bCs/>
          <w:spacing w:val="0"/>
          <w:sz w:val="22"/>
          <w:szCs w:val="22"/>
          <w:lang w:val="es-ES_tradnl" w:eastAsia="es-ES_tradnl"/>
        </w:rPr>
        <w:t>3.- Establecer la puntuación total obtenida por cada oferta y clasificarlas por orden decreciente.</w:t>
      </w:r>
    </w:p>
    <w:p w14:paraId="0D409F7A" w14:textId="77777777" w:rsidR="00865834" w:rsidRDefault="00811D4E" w:rsidP="00865834">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BF5C05">
        <w:rPr>
          <w:rFonts w:cs="Arial"/>
          <w:bCs/>
          <w:spacing w:val="0"/>
          <w:sz w:val="22"/>
          <w:szCs w:val="22"/>
          <w:lang w:val="es-ES_tradnl" w:eastAsia="es-ES_tradnl"/>
        </w:rPr>
        <w:t>4.- Realizar la propuesta de adjudicación a favor del licitador con mejor puntuación.</w:t>
      </w:r>
      <w:r w:rsidR="00865834">
        <w:rPr>
          <w:rFonts w:cs="Arial"/>
          <w:bCs/>
          <w:spacing w:val="0"/>
          <w:sz w:val="22"/>
          <w:szCs w:val="22"/>
          <w:lang w:val="es-ES_tradnl" w:eastAsia="es-ES_tradnl"/>
        </w:rPr>
        <w:t xml:space="preserve"> </w:t>
      </w:r>
      <w:r w:rsidR="00865834">
        <w:rPr>
          <w:rFonts w:cs="Arial"/>
          <w:bCs/>
          <w:spacing w:val="0"/>
          <w:sz w:val="22"/>
          <w:szCs w:val="22"/>
          <w:lang w:val="es-ES_tradnl" w:eastAsia="es-ES_tradnl"/>
        </w:rPr>
        <w:br w:type="page"/>
      </w:r>
    </w:p>
    <w:p w14:paraId="0332BAAE" w14:textId="77777777" w:rsidR="00811D4E" w:rsidRPr="00BF5C05"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r w:rsidRPr="00BF5C05">
        <w:rPr>
          <w:rFonts w:cs="Arial"/>
          <w:bCs/>
          <w:spacing w:val="0"/>
          <w:sz w:val="22"/>
          <w:szCs w:val="22"/>
          <w:lang w:val="es-ES_tradnl" w:eastAsia="es-ES_tradnl"/>
        </w:rPr>
        <w:t>En el caso de que la oferta del licitador que haya obtenido la mejor puntuación se presuma que es anormalmente baja por darse los supuestos previstos en el artículo 149, la Mesa seguirá el procedimiento previsto en el citado artículo, si bien el plazo máximo para que justifique su oferta el licitador no podrá superar los 5 días hábiles desde el envío de la correspondiente comunicación.</w:t>
      </w:r>
    </w:p>
    <w:p w14:paraId="4C3050E5" w14:textId="77777777" w:rsidR="00811D4E" w:rsidRPr="00BF5C05"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p>
    <w:p w14:paraId="749C370F" w14:textId="77777777" w:rsidR="00811D4E" w:rsidRPr="00BF5C05"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r>
        <w:rPr>
          <w:rFonts w:cs="Arial"/>
          <w:bCs/>
          <w:spacing w:val="0"/>
          <w:sz w:val="22"/>
          <w:szCs w:val="22"/>
          <w:lang w:val="es-ES_tradnl" w:eastAsia="es-ES_tradnl"/>
        </w:rPr>
        <w:t>De todo lo actuado se dejará constancia en el expediente mediante las correspondientes actas que deberán extenderse necesariamente.</w:t>
      </w:r>
    </w:p>
    <w:p w14:paraId="27F93170" w14:textId="77777777" w:rsidR="00811D4E" w:rsidRPr="00BF5C05"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p>
    <w:p w14:paraId="1DEA5A40" w14:textId="77777777" w:rsidR="00811D4E" w:rsidRPr="00BF5C05"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BF5C05">
        <w:rPr>
          <w:rFonts w:cs="Arial"/>
          <w:bCs/>
          <w:spacing w:val="0"/>
          <w:sz w:val="22"/>
          <w:szCs w:val="22"/>
          <w:lang w:val="es-ES_tradnl" w:eastAsia="es-ES_tradnl"/>
        </w:rPr>
        <w:t>5.- Acceder al Registro de Licitadores y Empresas Clasificadas de Euskadi o al Registro Oficial de Licitadores y Empresas Clasificadas del Sector Público y, en cuanto al licitador propuesto para la adjudicación del contrato, comprobar la veracidad de los datos referidos a la personalidad, la capacidad, la solvencia y la no prohibición para contratar.</w:t>
      </w:r>
    </w:p>
    <w:p w14:paraId="42950472" w14:textId="77777777" w:rsidR="00811D4E" w:rsidRPr="00BF5C05"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p>
    <w:p w14:paraId="69D84FEB" w14:textId="77777777" w:rsidR="00811D4E" w:rsidRPr="00BF5C05"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BF5C05">
        <w:rPr>
          <w:rFonts w:cs="Arial"/>
          <w:bCs/>
          <w:spacing w:val="0"/>
          <w:sz w:val="22"/>
          <w:szCs w:val="22"/>
          <w:lang w:val="es-ES_tradnl" w:eastAsia="es-ES_tradnl"/>
        </w:rPr>
        <w:t xml:space="preserve">6.- </w:t>
      </w:r>
      <w:r>
        <w:rPr>
          <w:rFonts w:cs="Arial"/>
          <w:bCs/>
          <w:spacing w:val="0"/>
          <w:sz w:val="22"/>
          <w:szCs w:val="22"/>
          <w:lang w:val="es-ES_tradnl" w:eastAsia="es-ES_tradnl"/>
        </w:rPr>
        <w:t>Requerir al licitador propuesto para la adjudicación del contrato, mediante comunicación electrónica, para que en el plazo de siete días hábiles a contar desde el envío de dicha comunicación realice las actuaciones o aporte los documentos que se señalan</w:t>
      </w:r>
      <w:r w:rsidRPr="00BF5C05">
        <w:rPr>
          <w:rFonts w:cs="Arial"/>
          <w:bCs/>
          <w:spacing w:val="0"/>
          <w:sz w:val="22"/>
          <w:szCs w:val="22"/>
          <w:lang w:val="es-ES_tradnl" w:eastAsia="es-ES_tradnl"/>
        </w:rPr>
        <w:t xml:space="preserve"> a continuación:</w:t>
      </w:r>
    </w:p>
    <w:p w14:paraId="2A7EE7A7" w14:textId="77777777" w:rsidR="00811D4E" w:rsidRPr="00BF5C05"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p>
    <w:p w14:paraId="6189C01E" w14:textId="77777777" w:rsidR="00811D4E" w:rsidRPr="00BF5C05" w:rsidRDefault="00811D4E" w:rsidP="00811D4E">
      <w:pPr>
        <w:pStyle w:val="Encabezado"/>
        <w:tabs>
          <w:tab w:val="clear" w:pos="4320"/>
          <w:tab w:val="clear" w:pos="8640"/>
        </w:tabs>
        <w:spacing w:line="360" w:lineRule="auto"/>
        <w:ind w:left="1211"/>
        <w:rPr>
          <w:rFonts w:cs="Arial"/>
          <w:bCs/>
          <w:spacing w:val="0"/>
          <w:sz w:val="22"/>
          <w:szCs w:val="22"/>
          <w:lang w:val="es-ES_tradnl" w:eastAsia="es-ES_tradnl"/>
        </w:rPr>
      </w:pPr>
      <w:r w:rsidRPr="00BF5C05">
        <w:rPr>
          <w:rFonts w:cs="Arial"/>
          <w:bCs/>
          <w:spacing w:val="0"/>
          <w:sz w:val="22"/>
          <w:szCs w:val="22"/>
          <w:lang w:val="es-ES_tradnl" w:eastAsia="es-ES_tradnl"/>
        </w:rPr>
        <w:t>a. Acreditación de haber constituido la garantía definitiva.</w:t>
      </w:r>
    </w:p>
    <w:p w14:paraId="7C9C1F8D" w14:textId="77777777" w:rsidR="00811D4E" w:rsidRPr="00BF5C05" w:rsidRDefault="00811D4E" w:rsidP="00811D4E">
      <w:pPr>
        <w:pStyle w:val="Encabezado"/>
        <w:tabs>
          <w:tab w:val="clear" w:pos="4320"/>
          <w:tab w:val="clear" w:pos="8640"/>
        </w:tabs>
        <w:spacing w:line="360" w:lineRule="auto"/>
        <w:ind w:left="1571"/>
        <w:rPr>
          <w:rFonts w:cs="Arial"/>
          <w:bCs/>
          <w:spacing w:val="0"/>
          <w:sz w:val="22"/>
          <w:szCs w:val="22"/>
          <w:lang w:val="es-ES_tradnl" w:eastAsia="es-ES_tradnl"/>
        </w:rPr>
      </w:pPr>
    </w:p>
    <w:p w14:paraId="0C737091" w14:textId="77777777" w:rsidR="00811D4E" w:rsidRPr="00BF5C05" w:rsidRDefault="00811D4E" w:rsidP="00811D4E">
      <w:pPr>
        <w:pStyle w:val="Encabezado"/>
        <w:numPr>
          <w:ilvl w:val="0"/>
          <w:numId w:val="16"/>
        </w:numPr>
        <w:tabs>
          <w:tab w:val="clear" w:pos="4320"/>
          <w:tab w:val="clear" w:pos="8640"/>
        </w:tabs>
        <w:spacing w:line="360" w:lineRule="auto"/>
        <w:rPr>
          <w:rFonts w:cs="Arial"/>
          <w:bCs/>
          <w:spacing w:val="0"/>
          <w:sz w:val="22"/>
          <w:szCs w:val="22"/>
          <w:lang w:val="es-ES_tradnl" w:eastAsia="es-ES_tradnl"/>
        </w:rPr>
      </w:pPr>
      <w:r w:rsidRPr="00BF5C05">
        <w:rPr>
          <w:rFonts w:cs="Arial"/>
          <w:bCs/>
          <w:spacing w:val="0"/>
          <w:sz w:val="22"/>
          <w:szCs w:val="22"/>
          <w:lang w:val="es-ES_tradnl" w:eastAsia="es-ES_tradnl"/>
        </w:rPr>
        <w:t xml:space="preserve"> Aportación, en su caso, del compromiso de las entidades que prestarán los recursos necesarios al licitador, de acuerdo con lo previsto en el artículo 75.2 de la LCSP.</w:t>
      </w:r>
    </w:p>
    <w:p w14:paraId="43B22665" w14:textId="77777777" w:rsidR="00811D4E" w:rsidRPr="00BF5C05" w:rsidRDefault="00811D4E" w:rsidP="00811D4E">
      <w:pPr>
        <w:pStyle w:val="Listavistosa-nfasis11"/>
        <w:rPr>
          <w:rFonts w:cs="Arial"/>
          <w:bCs/>
          <w:spacing w:val="0"/>
          <w:sz w:val="22"/>
          <w:szCs w:val="22"/>
          <w:lang w:val="es-ES_tradnl" w:eastAsia="es-ES_tradnl"/>
        </w:rPr>
      </w:pPr>
    </w:p>
    <w:p w14:paraId="2477C19E" w14:textId="77777777" w:rsidR="00811D4E" w:rsidRPr="00BF5C05" w:rsidRDefault="00811D4E" w:rsidP="00811D4E">
      <w:pPr>
        <w:pStyle w:val="Encabezado"/>
        <w:numPr>
          <w:ilvl w:val="0"/>
          <w:numId w:val="16"/>
        </w:numPr>
        <w:tabs>
          <w:tab w:val="clear" w:pos="4320"/>
          <w:tab w:val="clear" w:pos="8640"/>
        </w:tabs>
        <w:spacing w:line="360" w:lineRule="auto"/>
        <w:ind w:left="1418" w:hanging="218"/>
        <w:rPr>
          <w:rFonts w:cs="Arial"/>
          <w:bCs/>
          <w:spacing w:val="0"/>
          <w:sz w:val="22"/>
          <w:szCs w:val="22"/>
          <w:lang w:val="es-ES_tradnl" w:eastAsia="es-ES_tradnl"/>
        </w:rPr>
      </w:pPr>
      <w:r w:rsidRPr="00BF5C05">
        <w:rPr>
          <w:rFonts w:cs="Arial"/>
          <w:bCs/>
          <w:spacing w:val="0"/>
          <w:sz w:val="22"/>
          <w:szCs w:val="22"/>
          <w:lang w:val="es-ES_tradnl" w:eastAsia="es-ES_tradnl"/>
        </w:rPr>
        <w:t xml:space="preserve"> Documentación justificativa, en su caso, de que dispone efectivamente de los medios que se hubiese comprometido a dedicar o adscribir a la ejecución del contrato, conforme al artículo 76.2 de la LCSP.</w:t>
      </w:r>
    </w:p>
    <w:p w14:paraId="214B8478" w14:textId="77777777" w:rsidR="00811D4E" w:rsidRPr="00BF5C05" w:rsidRDefault="00811D4E" w:rsidP="00811D4E">
      <w:pPr>
        <w:pStyle w:val="Listavistosa-nfasis11"/>
        <w:rPr>
          <w:rFonts w:cs="Arial"/>
          <w:bCs/>
          <w:spacing w:val="0"/>
          <w:sz w:val="22"/>
          <w:szCs w:val="22"/>
          <w:lang w:val="es-ES_tradnl" w:eastAsia="es-ES_tradnl"/>
        </w:rPr>
      </w:pPr>
    </w:p>
    <w:p w14:paraId="6925C0AA" w14:textId="77777777" w:rsidR="00865834" w:rsidRDefault="00811D4E" w:rsidP="00865834">
      <w:pPr>
        <w:pStyle w:val="Encabezado"/>
        <w:numPr>
          <w:ilvl w:val="0"/>
          <w:numId w:val="16"/>
        </w:numPr>
        <w:tabs>
          <w:tab w:val="clear" w:pos="4320"/>
          <w:tab w:val="clear" w:pos="8640"/>
        </w:tabs>
        <w:spacing w:line="360" w:lineRule="auto"/>
        <w:ind w:left="1418" w:hanging="207"/>
        <w:rPr>
          <w:rFonts w:cs="Arial"/>
          <w:bCs/>
          <w:spacing w:val="0"/>
          <w:sz w:val="22"/>
          <w:szCs w:val="22"/>
          <w:lang w:val="es-ES_tradnl" w:eastAsia="es-ES_tradnl"/>
        </w:rPr>
      </w:pPr>
      <w:r w:rsidRPr="00BF5C05">
        <w:rPr>
          <w:rFonts w:cs="Arial"/>
          <w:bCs/>
          <w:spacing w:val="0"/>
          <w:sz w:val="22"/>
          <w:szCs w:val="22"/>
          <w:lang w:val="es-ES_tradnl" w:eastAsia="es-ES_tradnl"/>
        </w:rPr>
        <w:t xml:space="preserve"> En su caso, cualquier otra documentación, referida a la solvencia, que no esté inscrita en el Registro de Licitadores correspondiente. A este respecto, los requisitos mínimos de solvencia exigibles para acceder a este contrato son los siguientes:</w:t>
      </w:r>
      <w:r w:rsidR="00865834">
        <w:rPr>
          <w:rFonts w:cs="Arial"/>
          <w:bCs/>
          <w:spacing w:val="0"/>
          <w:sz w:val="22"/>
          <w:szCs w:val="22"/>
          <w:lang w:val="es-ES_tradnl" w:eastAsia="es-ES_tradnl"/>
        </w:rPr>
        <w:t xml:space="preserve"> </w:t>
      </w:r>
      <w:r w:rsidR="00865834">
        <w:rPr>
          <w:rFonts w:cs="Arial"/>
          <w:bCs/>
          <w:spacing w:val="0"/>
          <w:sz w:val="22"/>
          <w:szCs w:val="22"/>
          <w:lang w:val="es-ES_tradnl" w:eastAsia="es-ES_tradnl"/>
        </w:rPr>
        <w:br w:type="page"/>
      </w:r>
    </w:p>
    <w:p w14:paraId="685D2820" w14:textId="77777777" w:rsidR="00811D4E" w:rsidRPr="00423597" w:rsidRDefault="00811D4E" w:rsidP="00811D4E">
      <w:pPr>
        <w:suppressAutoHyphens/>
        <w:spacing w:line="360" w:lineRule="auto"/>
        <w:ind w:left="585" w:firstLine="975"/>
        <w:rPr>
          <w:i/>
          <w:color w:val="808080"/>
          <w:spacing w:val="-2"/>
          <w:sz w:val="22"/>
          <w:lang w:val="es-ES_tradnl"/>
        </w:rPr>
      </w:pPr>
      <w:r w:rsidRPr="00423597">
        <w:rPr>
          <w:b/>
          <w:i/>
          <w:color w:val="808080"/>
          <w:spacing w:val="-2"/>
          <w:sz w:val="22"/>
          <w:lang w:val="es-ES_tradnl"/>
        </w:rPr>
        <w:t>d) Supuestos o variantes</w:t>
      </w:r>
    </w:p>
    <w:p w14:paraId="58D942D1" w14:textId="77777777" w:rsidR="00811D4E" w:rsidRPr="00423597" w:rsidRDefault="00811D4E" w:rsidP="00811D4E">
      <w:pPr>
        <w:spacing w:line="360" w:lineRule="auto"/>
        <w:ind w:left="585"/>
        <w:rPr>
          <w:rFonts w:cs="Arial"/>
          <w:i/>
          <w:color w:val="808080"/>
          <w:lang w:val="es-ES_tradnl"/>
        </w:rPr>
      </w:pPr>
    </w:p>
    <w:p w14:paraId="21E53B0C" w14:textId="77777777" w:rsidR="00811D4E" w:rsidRPr="00423597" w:rsidRDefault="00811D4E" w:rsidP="00811D4E">
      <w:pPr>
        <w:suppressAutoHyphens/>
        <w:spacing w:line="360" w:lineRule="auto"/>
        <w:ind w:left="2410" w:hanging="567"/>
        <w:rPr>
          <w:rFonts w:cs="Arial"/>
          <w:bCs/>
          <w:i/>
          <w:spacing w:val="0"/>
          <w:sz w:val="24"/>
          <w:szCs w:val="22"/>
          <w:lang w:val="es-ES_tradnl" w:eastAsia="es-ES_tradnl"/>
        </w:rPr>
      </w:pPr>
      <w:r w:rsidRPr="00423597">
        <w:rPr>
          <w:b/>
          <w:i/>
          <w:color w:val="808080"/>
          <w:spacing w:val="-2"/>
          <w:sz w:val="22"/>
          <w:lang w:val="es-ES_tradnl"/>
        </w:rPr>
        <w:t xml:space="preserve">d.1) Que se exija solo clasificación, </w:t>
      </w:r>
      <w:r w:rsidRPr="00423597">
        <w:rPr>
          <w:i/>
          <w:color w:val="808080"/>
          <w:spacing w:val="-2"/>
          <w:sz w:val="22"/>
          <w:lang w:val="es-ES_tradnl"/>
        </w:rPr>
        <w:t>en cuyo caso</w:t>
      </w:r>
      <w:r>
        <w:rPr>
          <w:i/>
          <w:color w:val="808080"/>
          <w:spacing w:val="-2"/>
          <w:sz w:val="22"/>
          <w:lang w:val="es-ES_tradnl"/>
        </w:rPr>
        <w:t xml:space="preserve"> se deberá indicar</w:t>
      </w:r>
      <w:r w:rsidRPr="00423597">
        <w:rPr>
          <w:i/>
          <w:color w:val="808080"/>
          <w:spacing w:val="-2"/>
          <w:sz w:val="22"/>
          <w:lang w:val="es-ES_tradnl"/>
        </w:rPr>
        <w:t>:</w:t>
      </w:r>
    </w:p>
    <w:p w14:paraId="7216FD25" w14:textId="77777777" w:rsidR="00811D4E" w:rsidRPr="00423597" w:rsidRDefault="00811D4E" w:rsidP="00865834">
      <w:pPr>
        <w:suppressAutoHyphens/>
        <w:ind w:left="284"/>
        <w:rPr>
          <w:rFonts w:cs="Arial"/>
          <w:bCs/>
          <w:spacing w:val="0"/>
          <w:sz w:val="22"/>
          <w:szCs w:val="22"/>
          <w:lang w:val="es-ES_tradnl" w:eastAsia="es-ES_tradnl"/>
        </w:rPr>
      </w:pPr>
    </w:p>
    <w:p w14:paraId="76FA60B6" w14:textId="77777777" w:rsidR="00811D4E" w:rsidRPr="00423597" w:rsidRDefault="00811D4E" w:rsidP="00811D4E">
      <w:pPr>
        <w:suppressAutoHyphens/>
        <w:spacing w:line="360" w:lineRule="auto"/>
        <w:ind w:left="1843" w:hanging="301"/>
        <w:rPr>
          <w:rFonts w:cs="Arial"/>
          <w:bCs/>
          <w:spacing w:val="0"/>
          <w:sz w:val="22"/>
          <w:szCs w:val="22"/>
          <w:lang w:val="es-ES_tradnl" w:eastAsia="es-ES_tradnl"/>
        </w:rPr>
      </w:pPr>
      <w:r>
        <w:rPr>
          <w:rFonts w:cs="Arial"/>
          <w:bCs/>
          <w:spacing w:val="0"/>
          <w:sz w:val="22"/>
          <w:szCs w:val="22"/>
          <w:lang w:val="es-ES_tradnl" w:eastAsia="es-ES_tradnl"/>
        </w:rPr>
        <w:t>d.</w:t>
      </w:r>
      <w:r w:rsidRPr="00423597">
        <w:rPr>
          <w:rFonts w:cs="Arial"/>
          <w:bCs/>
          <w:spacing w:val="0"/>
          <w:sz w:val="22"/>
          <w:szCs w:val="22"/>
          <w:lang w:val="es-ES_tradnl" w:eastAsia="es-ES_tradnl"/>
        </w:rPr>
        <w:t xml:space="preserve"> Documento que acredite la clasificación del contratista que habilite para contratar las obras de la categoría</w:t>
      </w:r>
      <w:r>
        <w:rPr>
          <w:rFonts w:cs="Arial"/>
          <w:bCs/>
          <w:spacing w:val="0"/>
          <w:sz w:val="22"/>
          <w:szCs w:val="22"/>
          <w:lang w:val="es-ES_tradnl" w:eastAsia="es-ES_tradnl"/>
        </w:rPr>
        <w:t xml:space="preserve"> </w:t>
      </w:r>
      <w:r w:rsidRPr="00423597">
        <w:rPr>
          <w:rFonts w:cs="Arial"/>
          <w:bCs/>
          <w:spacing w:val="0"/>
          <w:sz w:val="22"/>
          <w:szCs w:val="22"/>
          <w:lang w:val="es-ES_tradnl" w:eastAsia="es-ES_tradnl"/>
        </w:rPr>
        <w:t>................................, grupo</w:t>
      </w:r>
      <w:r>
        <w:rPr>
          <w:rFonts w:cs="Arial"/>
          <w:bCs/>
          <w:spacing w:val="0"/>
          <w:sz w:val="22"/>
          <w:szCs w:val="22"/>
          <w:lang w:val="es-ES_tradnl" w:eastAsia="es-ES_tradnl"/>
        </w:rPr>
        <w:t xml:space="preserve"> </w:t>
      </w:r>
      <w:r w:rsidRPr="00423597">
        <w:rPr>
          <w:rFonts w:cs="Arial"/>
          <w:bCs/>
          <w:spacing w:val="0"/>
          <w:sz w:val="22"/>
          <w:szCs w:val="22"/>
          <w:lang w:val="es-ES_tradnl" w:eastAsia="es-ES_tradnl"/>
        </w:rPr>
        <w:t>................., subgrupo</w:t>
      </w:r>
      <w:r>
        <w:rPr>
          <w:rFonts w:cs="Arial"/>
          <w:bCs/>
          <w:spacing w:val="0"/>
          <w:sz w:val="22"/>
          <w:szCs w:val="22"/>
          <w:lang w:val="es-ES_tradnl" w:eastAsia="es-ES_tradnl"/>
        </w:rPr>
        <w:t xml:space="preserve"> </w:t>
      </w:r>
      <w:r w:rsidRPr="00423597">
        <w:rPr>
          <w:rFonts w:cs="Arial"/>
          <w:bCs/>
          <w:spacing w:val="0"/>
          <w:sz w:val="22"/>
          <w:szCs w:val="22"/>
          <w:lang w:val="es-ES_tradnl" w:eastAsia="es-ES_tradnl"/>
        </w:rPr>
        <w:t>..................</w:t>
      </w:r>
      <w:r w:rsidRPr="00423597">
        <w:rPr>
          <w:rFonts w:cs="Arial"/>
          <w:bCs/>
          <w:spacing w:val="0"/>
          <w:sz w:val="22"/>
          <w:szCs w:val="22"/>
          <w:lang w:val="es-ES_tradnl" w:eastAsia="es-ES_tradnl"/>
        </w:rPr>
        <w:tab/>
      </w:r>
    </w:p>
    <w:p w14:paraId="7E5D1216" w14:textId="77777777" w:rsidR="00811D4E" w:rsidRPr="00423597" w:rsidRDefault="00811D4E" w:rsidP="00865834">
      <w:pPr>
        <w:suppressAutoHyphens/>
        <w:ind w:left="585"/>
        <w:rPr>
          <w:rFonts w:cs="Arial"/>
          <w:bCs/>
          <w:spacing w:val="0"/>
          <w:sz w:val="24"/>
          <w:szCs w:val="22"/>
          <w:lang w:val="es-ES_tradnl" w:eastAsia="es-ES_tradnl"/>
        </w:rPr>
      </w:pPr>
    </w:p>
    <w:p w14:paraId="538BCC74" w14:textId="77777777" w:rsidR="00811D4E" w:rsidRPr="00423597" w:rsidRDefault="00811D4E" w:rsidP="00811D4E">
      <w:pPr>
        <w:suppressAutoHyphens/>
        <w:spacing w:line="360" w:lineRule="auto"/>
        <w:ind w:left="2410" w:hanging="567"/>
        <w:rPr>
          <w:rFonts w:cs="Arial"/>
          <w:bCs/>
          <w:i/>
          <w:spacing w:val="0"/>
          <w:sz w:val="24"/>
          <w:szCs w:val="22"/>
          <w:lang w:val="es-ES_tradnl" w:eastAsia="es-ES_tradnl"/>
        </w:rPr>
      </w:pPr>
      <w:r w:rsidRPr="00423597">
        <w:rPr>
          <w:b/>
          <w:i/>
          <w:color w:val="808080"/>
          <w:spacing w:val="-2"/>
          <w:sz w:val="22"/>
          <w:lang w:val="es-ES_tradnl"/>
        </w:rPr>
        <w:t xml:space="preserve">d.2) Que se exija clasificación y otros medios complementarios de solvencia, </w:t>
      </w:r>
      <w:r w:rsidRPr="00423597">
        <w:rPr>
          <w:i/>
          <w:color w:val="808080"/>
          <w:spacing w:val="-2"/>
          <w:sz w:val="22"/>
          <w:lang w:val="es-ES_tradnl"/>
        </w:rPr>
        <w:t>en cuyo caso</w:t>
      </w:r>
      <w:r>
        <w:rPr>
          <w:i/>
          <w:color w:val="808080"/>
          <w:spacing w:val="-2"/>
          <w:sz w:val="22"/>
          <w:lang w:val="es-ES_tradnl"/>
        </w:rPr>
        <w:t xml:space="preserve"> se deberá indicar</w:t>
      </w:r>
      <w:r w:rsidRPr="00423597">
        <w:rPr>
          <w:i/>
          <w:color w:val="808080"/>
          <w:spacing w:val="-2"/>
          <w:sz w:val="22"/>
          <w:lang w:val="es-ES_tradnl"/>
        </w:rPr>
        <w:t>:</w:t>
      </w:r>
    </w:p>
    <w:p w14:paraId="352F5EB9" w14:textId="77777777" w:rsidR="00811D4E" w:rsidRPr="00423597" w:rsidRDefault="00811D4E" w:rsidP="00865834">
      <w:pPr>
        <w:suppressAutoHyphens/>
        <w:ind w:left="1843" w:hanging="301"/>
        <w:rPr>
          <w:rFonts w:cs="Arial"/>
          <w:bCs/>
          <w:spacing w:val="0"/>
          <w:sz w:val="22"/>
          <w:szCs w:val="22"/>
          <w:lang w:val="es-ES_tradnl" w:eastAsia="es-ES_tradnl"/>
        </w:rPr>
      </w:pPr>
    </w:p>
    <w:p w14:paraId="7551BE37" w14:textId="77777777" w:rsidR="00811D4E" w:rsidRPr="00423597" w:rsidRDefault="00811D4E" w:rsidP="00811D4E">
      <w:pPr>
        <w:suppressAutoHyphens/>
        <w:spacing w:line="360" w:lineRule="auto"/>
        <w:ind w:left="1843" w:hanging="301"/>
        <w:rPr>
          <w:rFonts w:cs="Arial"/>
          <w:bCs/>
          <w:spacing w:val="0"/>
          <w:sz w:val="22"/>
          <w:szCs w:val="22"/>
          <w:lang w:val="es-ES_tradnl" w:eastAsia="es-ES_tradnl"/>
        </w:rPr>
      </w:pPr>
      <w:r w:rsidRPr="00423597">
        <w:rPr>
          <w:rFonts w:cs="Arial"/>
          <w:bCs/>
          <w:spacing w:val="0"/>
          <w:sz w:val="22"/>
          <w:szCs w:val="22"/>
          <w:lang w:val="es-ES_tradnl" w:eastAsia="es-ES_tradnl"/>
        </w:rPr>
        <w:t>d</w:t>
      </w:r>
      <w:r>
        <w:rPr>
          <w:rFonts w:cs="Arial"/>
          <w:bCs/>
          <w:spacing w:val="0"/>
          <w:sz w:val="22"/>
          <w:szCs w:val="22"/>
          <w:lang w:val="es-ES_tradnl" w:eastAsia="es-ES_tradnl"/>
        </w:rPr>
        <w:t>.</w:t>
      </w:r>
      <w:r w:rsidRPr="00423597">
        <w:rPr>
          <w:rFonts w:cs="Arial"/>
          <w:bCs/>
          <w:spacing w:val="0"/>
          <w:sz w:val="22"/>
          <w:szCs w:val="22"/>
          <w:lang w:val="es-ES_tradnl" w:eastAsia="es-ES_tradnl"/>
        </w:rPr>
        <w:t xml:space="preserve"> Documento que acredite la clasificación del contratista que habilite para contratar las obras de la categoría</w:t>
      </w:r>
      <w:r>
        <w:rPr>
          <w:rFonts w:cs="Arial"/>
          <w:bCs/>
          <w:spacing w:val="0"/>
          <w:sz w:val="22"/>
          <w:szCs w:val="22"/>
          <w:lang w:val="es-ES_tradnl" w:eastAsia="es-ES_tradnl"/>
        </w:rPr>
        <w:t xml:space="preserve"> </w:t>
      </w:r>
      <w:r w:rsidRPr="00423597">
        <w:rPr>
          <w:rFonts w:cs="Arial"/>
          <w:bCs/>
          <w:spacing w:val="0"/>
          <w:sz w:val="22"/>
          <w:szCs w:val="22"/>
          <w:lang w:val="es-ES_tradnl" w:eastAsia="es-ES_tradnl"/>
        </w:rPr>
        <w:t>................................, grupo</w:t>
      </w:r>
      <w:r>
        <w:rPr>
          <w:rFonts w:cs="Arial"/>
          <w:bCs/>
          <w:spacing w:val="0"/>
          <w:sz w:val="22"/>
          <w:szCs w:val="22"/>
          <w:lang w:val="es-ES_tradnl" w:eastAsia="es-ES_tradnl"/>
        </w:rPr>
        <w:t xml:space="preserve"> </w:t>
      </w:r>
      <w:r w:rsidRPr="00423597">
        <w:rPr>
          <w:rFonts w:cs="Arial"/>
          <w:bCs/>
          <w:spacing w:val="0"/>
          <w:sz w:val="22"/>
          <w:szCs w:val="22"/>
          <w:lang w:val="es-ES_tradnl" w:eastAsia="es-ES_tradnl"/>
        </w:rPr>
        <w:t>................., subgrupo</w:t>
      </w:r>
      <w:r>
        <w:rPr>
          <w:rFonts w:cs="Arial"/>
          <w:bCs/>
          <w:spacing w:val="0"/>
          <w:sz w:val="22"/>
          <w:szCs w:val="22"/>
          <w:lang w:val="es-ES_tradnl" w:eastAsia="es-ES_tradnl"/>
        </w:rPr>
        <w:t xml:space="preserve"> </w:t>
      </w:r>
      <w:r w:rsidRPr="00423597">
        <w:rPr>
          <w:rFonts w:cs="Arial"/>
          <w:bCs/>
          <w:spacing w:val="0"/>
          <w:sz w:val="22"/>
          <w:szCs w:val="22"/>
          <w:lang w:val="es-ES_tradnl" w:eastAsia="es-ES_tradnl"/>
        </w:rPr>
        <w:t>..................</w:t>
      </w:r>
    </w:p>
    <w:p w14:paraId="5BFB2A1B" w14:textId="77777777" w:rsidR="00811D4E" w:rsidRPr="00423597" w:rsidRDefault="00811D4E" w:rsidP="00865834">
      <w:pPr>
        <w:suppressAutoHyphens/>
        <w:ind w:left="284"/>
        <w:rPr>
          <w:rFonts w:cs="Arial"/>
          <w:bCs/>
          <w:spacing w:val="0"/>
          <w:sz w:val="22"/>
          <w:szCs w:val="22"/>
          <w:lang w:val="es-ES_tradnl" w:eastAsia="es-ES_tradnl"/>
        </w:rPr>
      </w:pPr>
    </w:p>
    <w:p w14:paraId="4D8B3DD3" w14:textId="77777777" w:rsidR="00811D4E" w:rsidRPr="00937954" w:rsidRDefault="00811D4E" w:rsidP="00811D4E">
      <w:pPr>
        <w:suppressAutoHyphens/>
        <w:spacing w:line="360" w:lineRule="auto"/>
        <w:ind w:left="1843"/>
        <w:rPr>
          <w:rFonts w:cs="Arial"/>
          <w:bCs/>
          <w:spacing w:val="0"/>
          <w:sz w:val="22"/>
          <w:szCs w:val="22"/>
          <w:lang w:val="es-ES_tradnl" w:eastAsia="es-ES_tradnl"/>
        </w:rPr>
      </w:pPr>
      <w:r w:rsidRPr="00423597">
        <w:rPr>
          <w:rFonts w:cs="Arial"/>
          <w:bCs/>
          <w:spacing w:val="0"/>
          <w:sz w:val="22"/>
          <w:szCs w:val="22"/>
          <w:lang w:val="es-ES_tradnl" w:eastAsia="es-ES_tradnl"/>
        </w:rPr>
        <w:t xml:space="preserve">La acreditación de la solvencia se complementará, además, con los medios materiales o personales que los licitadores especifiquen en sus </w:t>
      </w:r>
      <w:r w:rsidRPr="00BF5C05">
        <w:rPr>
          <w:rFonts w:cs="Arial"/>
          <w:bCs/>
          <w:spacing w:val="0"/>
          <w:sz w:val="22"/>
          <w:szCs w:val="22"/>
          <w:lang w:val="es-ES_tradnl" w:eastAsia="es-ES_tradnl"/>
        </w:rPr>
        <w:t>ofertas, cuya adscripción al contrato tendrá carácter de obligación contractual esencial, por lo que, al amparo de lo previsto en el art</w:t>
      </w:r>
      <w:r>
        <w:rPr>
          <w:rFonts w:cs="Arial"/>
          <w:bCs/>
          <w:spacing w:val="0"/>
          <w:sz w:val="22"/>
          <w:szCs w:val="22"/>
          <w:lang w:val="es-ES_tradnl" w:eastAsia="es-ES_tradnl"/>
        </w:rPr>
        <w:t>ículo</w:t>
      </w:r>
      <w:r w:rsidRPr="00BF5C05">
        <w:rPr>
          <w:rFonts w:cs="Arial"/>
          <w:bCs/>
          <w:spacing w:val="0"/>
          <w:sz w:val="22"/>
          <w:szCs w:val="22"/>
          <w:lang w:val="es-ES_tradnl" w:eastAsia="es-ES_tradnl"/>
        </w:rPr>
        <w:t xml:space="preserve"> 76.2 </w:t>
      </w:r>
      <w:r w:rsidRPr="00BF5C05">
        <w:rPr>
          <w:spacing w:val="-2"/>
          <w:sz w:val="22"/>
          <w:lang w:val="es-ES_tradnl"/>
        </w:rPr>
        <w:t>de la LCSP</w:t>
      </w:r>
      <w:r w:rsidRPr="00BF5C05">
        <w:rPr>
          <w:rFonts w:cs="Arial"/>
          <w:bCs/>
          <w:spacing w:val="0"/>
          <w:sz w:val="22"/>
          <w:szCs w:val="22"/>
          <w:lang w:val="es-ES_tradnl" w:eastAsia="es-ES_tradnl"/>
        </w:rPr>
        <w:t xml:space="preserve">, </w:t>
      </w:r>
      <w:r>
        <w:rPr>
          <w:rFonts w:cs="Arial"/>
          <w:bCs/>
          <w:spacing w:val="0"/>
          <w:sz w:val="22"/>
          <w:szCs w:val="22"/>
          <w:lang w:val="es-ES_tradnl" w:eastAsia="es-ES_tradnl"/>
        </w:rPr>
        <w:t>su incumplimiento podrá ser considerado causa de resolución del contrato a los efectos señalados en el artículo 211.1.f)</w:t>
      </w:r>
      <w:r w:rsidRPr="00BF5C05">
        <w:rPr>
          <w:rFonts w:cs="Arial"/>
          <w:bCs/>
          <w:spacing w:val="0"/>
          <w:sz w:val="22"/>
          <w:szCs w:val="22"/>
          <w:lang w:val="es-ES_tradnl" w:eastAsia="es-ES_tradnl"/>
        </w:rPr>
        <w:t>. Esta circunstancia se</w:t>
      </w:r>
      <w:r w:rsidRPr="00423597">
        <w:rPr>
          <w:rFonts w:cs="Arial"/>
          <w:bCs/>
          <w:spacing w:val="0"/>
          <w:sz w:val="22"/>
          <w:szCs w:val="22"/>
          <w:lang w:val="es-ES_tradnl" w:eastAsia="es-ES_tradnl"/>
        </w:rPr>
        <w:t xml:space="preserve"> acreditará directamente, aun cuando los licitadores aporten la certificación de algún Registro Oficial o la certificación comunitaria referidas en esta misma cláusula.</w:t>
      </w:r>
    </w:p>
    <w:p w14:paraId="71CFB6B1" w14:textId="77777777" w:rsidR="00811D4E" w:rsidRPr="00423597" w:rsidRDefault="00811D4E" w:rsidP="00865834">
      <w:pPr>
        <w:suppressAutoHyphens/>
        <w:ind w:left="780"/>
        <w:rPr>
          <w:rFonts w:cs="Arial"/>
          <w:bCs/>
          <w:spacing w:val="0"/>
          <w:sz w:val="24"/>
          <w:szCs w:val="22"/>
          <w:lang w:val="es-ES_tradnl" w:eastAsia="es-ES_tradnl"/>
        </w:rPr>
      </w:pPr>
    </w:p>
    <w:p w14:paraId="48A0ABD9" w14:textId="77777777" w:rsidR="00811D4E" w:rsidRPr="00423597" w:rsidRDefault="00811D4E" w:rsidP="00811D4E">
      <w:pPr>
        <w:suppressAutoHyphens/>
        <w:spacing w:line="360" w:lineRule="auto"/>
        <w:ind w:left="2410" w:hanging="567"/>
        <w:rPr>
          <w:rFonts w:cs="Arial"/>
          <w:bCs/>
          <w:i/>
          <w:color w:val="808080"/>
          <w:spacing w:val="0"/>
          <w:sz w:val="24"/>
          <w:szCs w:val="22"/>
          <w:lang w:val="es-ES_tradnl" w:eastAsia="es-ES_tradnl"/>
        </w:rPr>
      </w:pPr>
      <w:r w:rsidRPr="00423597">
        <w:rPr>
          <w:rFonts w:cs="Arial"/>
          <w:b/>
          <w:bCs/>
          <w:i/>
          <w:color w:val="808080"/>
          <w:spacing w:val="0"/>
          <w:sz w:val="22"/>
          <w:szCs w:val="22"/>
          <w:lang w:val="es-ES_tradnl" w:eastAsia="es-ES_tradnl"/>
        </w:rPr>
        <w:t>d.3)</w:t>
      </w:r>
      <w:r w:rsidRPr="00423597">
        <w:rPr>
          <w:rFonts w:cs="Arial"/>
          <w:b/>
          <w:bCs/>
          <w:i/>
          <w:color w:val="808080"/>
          <w:spacing w:val="0"/>
          <w:sz w:val="22"/>
          <w:szCs w:val="22"/>
          <w:lang w:val="es-ES_tradnl" w:eastAsia="es-ES_tradnl"/>
        </w:rPr>
        <w:tab/>
        <w:t xml:space="preserve">Que no se exija clasificación ni otros medios complementarios de solvencia, </w:t>
      </w:r>
      <w:r w:rsidRPr="00423597">
        <w:rPr>
          <w:rFonts w:cs="Arial"/>
          <w:bCs/>
          <w:i/>
          <w:color w:val="808080"/>
          <w:spacing w:val="0"/>
          <w:sz w:val="22"/>
          <w:szCs w:val="22"/>
          <w:lang w:val="es-ES_tradnl" w:eastAsia="es-ES_tradnl"/>
        </w:rPr>
        <w:t>en cuyo caso</w:t>
      </w:r>
      <w:r>
        <w:rPr>
          <w:rFonts w:cs="Arial"/>
          <w:bCs/>
          <w:i/>
          <w:color w:val="808080"/>
          <w:spacing w:val="0"/>
          <w:sz w:val="22"/>
          <w:szCs w:val="22"/>
          <w:lang w:val="es-ES_tradnl" w:eastAsia="es-ES_tradnl"/>
        </w:rPr>
        <w:t xml:space="preserve"> se deberá indicar</w:t>
      </w:r>
      <w:r w:rsidRPr="00423597">
        <w:rPr>
          <w:rFonts w:cs="Arial"/>
          <w:bCs/>
          <w:i/>
          <w:color w:val="808080"/>
          <w:spacing w:val="0"/>
          <w:sz w:val="22"/>
          <w:szCs w:val="22"/>
          <w:lang w:val="es-ES_tradnl" w:eastAsia="es-ES_tradnl"/>
        </w:rPr>
        <w:t>:</w:t>
      </w:r>
    </w:p>
    <w:p w14:paraId="56ED6DEF" w14:textId="77777777" w:rsidR="00811D4E" w:rsidRPr="00423597" w:rsidRDefault="00811D4E" w:rsidP="00865834">
      <w:pPr>
        <w:suppressAutoHyphens/>
        <w:ind w:left="780"/>
        <w:rPr>
          <w:rFonts w:cs="Arial"/>
          <w:bCs/>
          <w:color w:val="808080"/>
          <w:spacing w:val="0"/>
          <w:sz w:val="22"/>
          <w:szCs w:val="22"/>
          <w:lang w:val="es-ES_tradnl" w:eastAsia="es-ES_tradnl"/>
        </w:rPr>
      </w:pPr>
    </w:p>
    <w:p w14:paraId="6D9F5C50" w14:textId="77777777" w:rsidR="00865834" w:rsidRDefault="00811D4E" w:rsidP="00865834">
      <w:pPr>
        <w:suppressAutoHyphens/>
        <w:spacing w:line="360" w:lineRule="auto"/>
        <w:ind w:left="1843" w:hanging="301"/>
        <w:rPr>
          <w:rFonts w:cs="Arial"/>
          <w:bCs/>
          <w:spacing w:val="0"/>
          <w:sz w:val="22"/>
          <w:szCs w:val="22"/>
          <w:lang w:val="es-ES_tradnl" w:eastAsia="es-ES_tradnl"/>
        </w:rPr>
      </w:pPr>
      <w:r w:rsidRPr="00423597">
        <w:rPr>
          <w:rFonts w:cs="Arial"/>
          <w:bCs/>
          <w:spacing w:val="0"/>
          <w:sz w:val="22"/>
          <w:szCs w:val="22"/>
          <w:lang w:val="es-ES_tradnl" w:eastAsia="es-ES_tradnl"/>
        </w:rPr>
        <w:t>d</w:t>
      </w:r>
      <w:r>
        <w:rPr>
          <w:rFonts w:cs="Arial"/>
          <w:bCs/>
          <w:spacing w:val="0"/>
          <w:sz w:val="22"/>
          <w:szCs w:val="22"/>
          <w:lang w:val="es-ES_tradnl" w:eastAsia="es-ES_tradnl"/>
        </w:rPr>
        <w:t>.</w:t>
      </w:r>
      <w:r w:rsidRPr="00423597">
        <w:rPr>
          <w:rFonts w:cs="Arial"/>
          <w:bCs/>
          <w:spacing w:val="0"/>
          <w:sz w:val="22"/>
          <w:szCs w:val="22"/>
          <w:lang w:val="es-ES_tradnl" w:eastAsia="es-ES_tradnl"/>
        </w:rPr>
        <w:t xml:space="preserve"> Justificantes de la solvencia económica, financiera y técnica o profesional </w:t>
      </w:r>
      <w:r w:rsidRPr="00BF5C05">
        <w:rPr>
          <w:rFonts w:cs="Arial"/>
          <w:bCs/>
          <w:spacing w:val="0"/>
          <w:sz w:val="22"/>
          <w:szCs w:val="22"/>
          <w:lang w:val="es-ES_tradnl" w:eastAsia="es-ES_tradnl"/>
        </w:rPr>
        <w:t>del licitador, por los medios establecidos en los artículos 87, letra</w:t>
      </w:r>
      <w:r>
        <w:rPr>
          <w:rFonts w:cs="Arial"/>
          <w:bCs/>
          <w:spacing w:val="0"/>
          <w:sz w:val="22"/>
          <w:szCs w:val="22"/>
          <w:lang w:val="es-ES_tradnl" w:eastAsia="es-ES_tradnl"/>
        </w:rPr>
        <w:t xml:space="preserve"> </w:t>
      </w:r>
      <w:r w:rsidRPr="00BF5C05">
        <w:rPr>
          <w:rFonts w:cs="Arial"/>
          <w:bCs/>
          <w:spacing w:val="0"/>
          <w:sz w:val="22"/>
          <w:szCs w:val="22"/>
          <w:lang w:val="es-ES_tradnl" w:eastAsia="es-ES_tradnl"/>
        </w:rPr>
        <w:t>... y 88, letra</w:t>
      </w:r>
      <w:r>
        <w:rPr>
          <w:rFonts w:cs="Arial"/>
          <w:bCs/>
          <w:spacing w:val="0"/>
          <w:sz w:val="22"/>
          <w:szCs w:val="22"/>
          <w:lang w:val="es-ES_tradnl" w:eastAsia="es-ES_tradnl"/>
        </w:rPr>
        <w:t xml:space="preserve"> </w:t>
      </w:r>
      <w:r w:rsidRPr="00BF5C05">
        <w:rPr>
          <w:rFonts w:cs="Arial"/>
          <w:bCs/>
          <w:spacing w:val="0"/>
          <w:sz w:val="22"/>
          <w:szCs w:val="22"/>
          <w:lang w:val="es-ES_tradnl" w:eastAsia="es-ES_tradnl"/>
        </w:rPr>
        <w:t xml:space="preserve">... </w:t>
      </w:r>
      <w:r w:rsidRPr="00BF5C05">
        <w:rPr>
          <w:spacing w:val="-2"/>
          <w:sz w:val="22"/>
          <w:lang w:val="es-ES_tradnl"/>
        </w:rPr>
        <w:t xml:space="preserve">de la LCSP. </w:t>
      </w:r>
      <w:r w:rsidRPr="00BF5C05">
        <w:rPr>
          <w:rFonts w:cs="Arial"/>
          <w:bCs/>
          <w:spacing w:val="0"/>
          <w:sz w:val="22"/>
          <w:szCs w:val="22"/>
          <w:lang w:val="es-ES_tradnl" w:eastAsia="es-ES_tradnl"/>
        </w:rPr>
        <w:t>En relación con los medios señalados, los requisitos mínimos de solvencia</w:t>
      </w:r>
      <w:r w:rsidRPr="00423597">
        <w:rPr>
          <w:rFonts w:cs="Arial"/>
          <w:bCs/>
          <w:spacing w:val="0"/>
          <w:sz w:val="22"/>
          <w:szCs w:val="22"/>
          <w:lang w:val="es-ES_tradnl" w:eastAsia="es-ES_tradnl"/>
        </w:rPr>
        <w:t xml:space="preserve"> que deberán reunir las empresas para este contrato concreto serán los siguientes:</w:t>
      </w:r>
      <w:r>
        <w:rPr>
          <w:rFonts w:cs="Arial"/>
          <w:bCs/>
          <w:spacing w:val="0"/>
          <w:sz w:val="22"/>
          <w:szCs w:val="22"/>
          <w:lang w:val="es-ES_tradnl" w:eastAsia="es-ES_tradnl"/>
        </w:rPr>
        <w:t xml:space="preserve"> </w:t>
      </w:r>
      <w:r w:rsidRPr="00423597">
        <w:rPr>
          <w:rFonts w:cs="Arial"/>
          <w:bCs/>
          <w:spacing w:val="0"/>
          <w:sz w:val="22"/>
          <w:szCs w:val="22"/>
          <w:lang w:val="es-ES_tradnl" w:eastAsia="es-ES_tradnl"/>
        </w:rPr>
        <w:t>..................................................................................................</w:t>
      </w:r>
      <w:r w:rsidR="00865834">
        <w:rPr>
          <w:rFonts w:cs="Arial"/>
          <w:bCs/>
          <w:spacing w:val="0"/>
          <w:sz w:val="22"/>
          <w:szCs w:val="22"/>
          <w:lang w:val="es-ES_tradnl" w:eastAsia="es-ES_tradnl"/>
        </w:rPr>
        <w:t xml:space="preserve"> </w:t>
      </w:r>
      <w:r w:rsidR="00865834">
        <w:rPr>
          <w:rFonts w:cs="Arial"/>
          <w:bCs/>
          <w:spacing w:val="0"/>
          <w:sz w:val="22"/>
          <w:szCs w:val="22"/>
          <w:lang w:val="es-ES_tradnl" w:eastAsia="es-ES_tradnl"/>
        </w:rPr>
        <w:br w:type="page"/>
      </w:r>
    </w:p>
    <w:p w14:paraId="15A557E2" w14:textId="77777777" w:rsidR="00811D4E" w:rsidRPr="00423597" w:rsidRDefault="00811D4E" w:rsidP="00811D4E">
      <w:pPr>
        <w:suppressAutoHyphens/>
        <w:spacing w:line="360" w:lineRule="auto"/>
        <w:ind w:left="2410" w:hanging="567"/>
        <w:rPr>
          <w:rFonts w:cs="Arial"/>
          <w:bCs/>
          <w:i/>
          <w:color w:val="808080"/>
          <w:spacing w:val="0"/>
          <w:sz w:val="24"/>
          <w:szCs w:val="22"/>
          <w:lang w:val="es-ES_tradnl" w:eastAsia="es-ES_tradnl"/>
        </w:rPr>
      </w:pPr>
      <w:r w:rsidRPr="00423597">
        <w:rPr>
          <w:rFonts w:cs="Arial"/>
          <w:b/>
          <w:bCs/>
          <w:i/>
          <w:color w:val="808080"/>
          <w:spacing w:val="0"/>
          <w:sz w:val="22"/>
          <w:szCs w:val="22"/>
          <w:lang w:val="es-ES_tradnl" w:eastAsia="es-ES_tradnl"/>
        </w:rPr>
        <w:t>d.4)</w:t>
      </w:r>
      <w:r>
        <w:rPr>
          <w:rFonts w:cs="Arial"/>
          <w:b/>
          <w:bCs/>
          <w:i/>
          <w:color w:val="808080"/>
          <w:spacing w:val="0"/>
          <w:sz w:val="22"/>
          <w:szCs w:val="22"/>
          <w:lang w:val="es-ES_tradnl" w:eastAsia="es-ES_tradnl"/>
        </w:rPr>
        <w:t xml:space="preserve"> </w:t>
      </w:r>
      <w:r w:rsidRPr="00423597">
        <w:rPr>
          <w:rFonts w:cs="Arial"/>
          <w:b/>
          <w:bCs/>
          <w:i/>
          <w:color w:val="808080"/>
          <w:spacing w:val="0"/>
          <w:sz w:val="22"/>
          <w:szCs w:val="22"/>
          <w:lang w:val="es-ES_tradnl" w:eastAsia="es-ES_tradnl"/>
        </w:rPr>
        <w:t>Que no se exija clasificación y se exijan, otros medios complementarios de solvencia</w:t>
      </w:r>
      <w:r w:rsidRPr="00423597">
        <w:rPr>
          <w:rFonts w:cs="Arial"/>
          <w:bCs/>
          <w:i/>
          <w:color w:val="808080"/>
          <w:spacing w:val="0"/>
          <w:sz w:val="22"/>
          <w:szCs w:val="22"/>
          <w:lang w:val="es-ES_tradnl" w:eastAsia="es-ES_tradnl"/>
        </w:rPr>
        <w:t>, en cuyo caso se deberá indicar lo siguiente:</w:t>
      </w:r>
    </w:p>
    <w:p w14:paraId="03294575" w14:textId="77777777" w:rsidR="00811D4E" w:rsidRPr="00423597" w:rsidRDefault="00811D4E" w:rsidP="00811D4E">
      <w:pPr>
        <w:suppressAutoHyphens/>
        <w:spacing w:line="360" w:lineRule="auto"/>
        <w:ind w:left="780"/>
        <w:rPr>
          <w:rFonts w:cs="Arial"/>
          <w:bCs/>
          <w:color w:val="808080"/>
          <w:spacing w:val="0"/>
          <w:sz w:val="22"/>
          <w:szCs w:val="22"/>
          <w:lang w:val="es-ES_tradnl" w:eastAsia="es-ES_tradnl"/>
        </w:rPr>
      </w:pPr>
    </w:p>
    <w:p w14:paraId="615A5080" w14:textId="77777777" w:rsidR="00811D4E" w:rsidRPr="00423597" w:rsidRDefault="00811D4E" w:rsidP="00811D4E">
      <w:pPr>
        <w:suppressAutoHyphens/>
        <w:spacing w:line="360" w:lineRule="auto"/>
        <w:ind w:left="1843" w:hanging="301"/>
        <w:rPr>
          <w:rFonts w:cs="Arial"/>
          <w:bCs/>
          <w:spacing w:val="0"/>
          <w:sz w:val="22"/>
          <w:szCs w:val="22"/>
          <w:lang w:val="es-ES_tradnl" w:eastAsia="es-ES_tradnl"/>
        </w:rPr>
      </w:pPr>
      <w:r w:rsidRPr="00423597">
        <w:rPr>
          <w:rFonts w:cs="Arial"/>
          <w:bCs/>
          <w:spacing w:val="0"/>
          <w:sz w:val="22"/>
          <w:szCs w:val="22"/>
          <w:lang w:val="es-ES_tradnl" w:eastAsia="es-ES_tradnl"/>
        </w:rPr>
        <w:t>d</w:t>
      </w:r>
      <w:r>
        <w:rPr>
          <w:rFonts w:cs="Arial"/>
          <w:bCs/>
          <w:spacing w:val="0"/>
          <w:sz w:val="22"/>
          <w:szCs w:val="22"/>
          <w:lang w:val="es-ES_tradnl" w:eastAsia="es-ES_tradnl"/>
        </w:rPr>
        <w:t>.</w:t>
      </w:r>
      <w:r w:rsidRPr="00423597">
        <w:rPr>
          <w:rFonts w:cs="Arial"/>
          <w:bCs/>
          <w:spacing w:val="0"/>
          <w:sz w:val="22"/>
          <w:szCs w:val="22"/>
          <w:lang w:val="es-ES_tradnl" w:eastAsia="es-ES_tradnl"/>
        </w:rPr>
        <w:t xml:space="preserve"> Justificantes de la solvencia económica, financiera y técnica o profesional del licitador, por los medios </w:t>
      </w:r>
      <w:r w:rsidRPr="00BF5C05">
        <w:rPr>
          <w:rFonts w:cs="Arial"/>
          <w:bCs/>
          <w:spacing w:val="0"/>
          <w:sz w:val="22"/>
          <w:szCs w:val="22"/>
          <w:lang w:val="es-ES_tradnl" w:eastAsia="es-ES_tradnl"/>
        </w:rPr>
        <w:t>establecidos en los artículos 87, letra</w:t>
      </w:r>
      <w:r>
        <w:rPr>
          <w:rFonts w:cs="Arial"/>
          <w:bCs/>
          <w:spacing w:val="0"/>
          <w:sz w:val="22"/>
          <w:szCs w:val="22"/>
          <w:lang w:val="es-ES_tradnl" w:eastAsia="es-ES_tradnl"/>
        </w:rPr>
        <w:t xml:space="preserve"> </w:t>
      </w:r>
      <w:r w:rsidRPr="00BF5C05">
        <w:rPr>
          <w:rFonts w:cs="Arial"/>
          <w:bCs/>
          <w:spacing w:val="0"/>
          <w:sz w:val="22"/>
          <w:szCs w:val="22"/>
          <w:lang w:val="es-ES_tradnl" w:eastAsia="es-ES_tradnl"/>
        </w:rPr>
        <w:t>... y 88, letra</w:t>
      </w:r>
      <w:r>
        <w:rPr>
          <w:rFonts w:cs="Arial"/>
          <w:bCs/>
          <w:spacing w:val="0"/>
          <w:sz w:val="22"/>
          <w:szCs w:val="22"/>
          <w:lang w:val="es-ES_tradnl" w:eastAsia="es-ES_tradnl"/>
        </w:rPr>
        <w:t xml:space="preserve"> </w:t>
      </w:r>
      <w:r w:rsidRPr="00BF5C05">
        <w:rPr>
          <w:rFonts w:cs="Arial"/>
          <w:bCs/>
          <w:spacing w:val="0"/>
          <w:sz w:val="22"/>
          <w:szCs w:val="22"/>
          <w:lang w:val="es-ES_tradnl" w:eastAsia="es-ES_tradnl"/>
        </w:rPr>
        <w:t xml:space="preserve">... </w:t>
      </w:r>
      <w:r w:rsidRPr="00BF5C05">
        <w:rPr>
          <w:spacing w:val="-2"/>
          <w:sz w:val="22"/>
          <w:lang w:val="es-ES_tradnl"/>
        </w:rPr>
        <w:t>de la LCSP</w:t>
      </w:r>
      <w:r w:rsidRPr="00BF5C05">
        <w:rPr>
          <w:rFonts w:cs="Arial"/>
          <w:bCs/>
          <w:spacing w:val="0"/>
          <w:sz w:val="22"/>
          <w:szCs w:val="22"/>
          <w:lang w:val="es-ES_tradnl" w:eastAsia="es-ES_tradnl"/>
        </w:rPr>
        <w:t>. En relación con los medios señalados, los requisitos mínimos de solvencia que deberán</w:t>
      </w:r>
      <w:r w:rsidRPr="00423597">
        <w:rPr>
          <w:rFonts w:cs="Arial"/>
          <w:bCs/>
          <w:spacing w:val="0"/>
          <w:sz w:val="22"/>
          <w:szCs w:val="22"/>
          <w:lang w:val="es-ES_tradnl" w:eastAsia="es-ES_tradnl"/>
        </w:rPr>
        <w:t xml:space="preserve"> reunir las empresas para este contrato concreto serán los </w:t>
      </w:r>
      <w:proofErr w:type="gramStart"/>
      <w:r w:rsidRPr="00423597">
        <w:rPr>
          <w:rFonts w:cs="Arial"/>
          <w:bCs/>
          <w:spacing w:val="0"/>
          <w:sz w:val="22"/>
          <w:szCs w:val="22"/>
          <w:lang w:val="es-ES_tradnl" w:eastAsia="es-ES_tradnl"/>
        </w:rPr>
        <w:t>siguientes:............................................................</w:t>
      </w:r>
      <w:r>
        <w:rPr>
          <w:rFonts w:cs="Arial"/>
          <w:bCs/>
          <w:spacing w:val="0"/>
          <w:sz w:val="22"/>
          <w:szCs w:val="22"/>
          <w:lang w:val="es-ES_tradnl" w:eastAsia="es-ES_tradnl"/>
        </w:rPr>
        <w:t>........................</w:t>
      </w:r>
      <w:proofErr w:type="gramEnd"/>
    </w:p>
    <w:p w14:paraId="60CF24C7" w14:textId="77777777" w:rsidR="00811D4E" w:rsidRPr="00423597" w:rsidRDefault="00811D4E" w:rsidP="00811D4E">
      <w:pPr>
        <w:suppressAutoHyphens/>
        <w:spacing w:line="360" w:lineRule="auto"/>
        <w:ind w:left="709"/>
        <w:rPr>
          <w:rFonts w:cs="Arial"/>
          <w:bCs/>
          <w:spacing w:val="0"/>
          <w:sz w:val="22"/>
          <w:szCs w:val="22"/>
          <w:lang w:val="es-ES_tradnl" w:eastAsia="es-ES_tradnl"/>
        </w:rPr>
      </w:pPr>
    </w:p>
    <w:p w14:paraId="05C2D4D1" w14:textId="77777777" w:rsidR="00811D4E" w:rsidRDefault="00811D4E" w:rsidP="00811D4E">
      <w:pPr>
        <w:suppressAutoHyphens/>
        <w:spacing w:line="360" w:lineRule="auto"/>
        <w:ind w:left="1843"/>
        <w:rPr>
          <w:rFonts w:cs="Arial"/>
          <w:bCs/>
          <w:spacing w:val="0"/>
          <w:sz w:val="22"/>
          <w:szCs w:val="22"/>
          <w:lang w:val="es-ES_tradnl" w:eastAsia="es-ES_tradnl"/>
        </w:rPr>
      </w:pPr>
      <w:r w:rsidRPr="00423597">
        <w:rPr>
          <w:rFonts w:cs="Arial"/>
          <w:bCs/>
          <w:spacing w:val="0"/>
          <w:sz w:val="22"/>
          <w:szCs w:val="22"/>
          <w:lang w:val="es-ES_tradnl" w:eastAsia="es-ES_tradnl"/>
        </w:rPr>
        <w:t xml:space="preserve">La acreditación de la solvencia se complementará, además, con los medios materiales o personales que los licitadores especifiquen en sus ofertas, cuya </w:t>
      </w:r>
      <w:r w:rsidRPr="00BF5C05">
        <w:rPr>
          <w:rFonts w:cs="Arial"/>
          <w:bCs/>
          <w:spacing w:val="0"/>
          <w:sz w:val="22"/>
          <w:szCs w:val="22"/>
          <w:lang w:val="es-ES_tradnl" w:eastAsia="es-ES_tradnl"/>
        </w:rPr>
        <w:t xml:space="preserve">adscripción al contrato tendrá carácter de obligación contractual esencial, por lo que, al amparo de lo previsto en el </w:t>
      </w:r>
      <w:r>
        <w:rPr>
          <w:rFonts w:cs="Arial"/>
          <w:bCs/>
          <w:spacing w:val="0"/>
          <w:sz w:val="22"/>
          <w:szCs w:val="22"/>
          <w:lang w:val="es-ES_tradnl" w:eastAsia="es-ES_tradnl"/>
        </w:rPr>
        <w:t>artículo</w:t>
      </w:r>
      <w:r w:rsidRPr="00BF5C05">
        <w:rPr>
          <w:rFonts w:cs="Arial"/>
          <w:bCs/>
          <w:spacing w:val="0"/>
          <w:sz w:val="22"/>
          <w:szCs w:val="22"/>
          <w:lang w:val="es-ES_tradnl" w:eastAsia="es-ES_tradnl"/>
        </w:rPr>
        <w:t xml:space="preserve"> 76.2 </w:t>
      </w:r>
      <w:r w:rsidRPr="00BF5C05">
        <w:rPr>
          <w:spacing w:val="-2"/>
          <w:sz w:val="22"/>
          <w:lang w:val="es-ES_tradnl"/>
        </w:rPr>
        <w:t>de la LCSP</w:t>
      </w:r>
      <w:r w:rsidRPr="00BF5C05">
        <w:rPr>
          <w:b/>
          <w:spacing w:val="-2"/>
          <w:sz w:val="22"/>
          <w:lang w:val="es-ES_tradnl"/>
        </w:rPr>
        <w:t xml:space="preserve">, </w:t>
      </w:r>
      <w:r>
        <w:rPr>
          <w:rFonts w:cs="Arial"/>
          <w:bCs/>
          <w:spacing w:val="0"/>
          <w:sz w:val="22"/>
          <w:szCs w:val="22"/>
          <w:lang w:val="es-ES_tradnl" w:eastAsia="es-ES_tradnl"/>
        </w:rPr>
        <w:t>su incumplimiento podrá ser considerado causa de resolución del contrato a los efectos señalados en el artículo 211.1.f)</w:t>
      </w:r>
      <w:r w:rsidRPr="00BF5C05">
        <w:rPr>
          <w:rFonts w:cs="Arial"/>
          <w:bCs/>
          <w:spacing w:val="0"/>
          <w:sz w:val="22"/>
          <w:szCs w:val="22"/>
          <w:lang w:val="es-ES_tradnl" w:eastAsia="es-ES_tradnl"/>
        </w:rPr>
        <w:t>. Esta circunstancia se acreditará</w:t>
      </w:r>
      <w:r w:rsidRPr="00423597">
        <w:rPr>
          <w:rFonts w:cs="Arial"/>
          <w:bCs/>
          <w:spacing w:val="0"/>
          <w:sz w:val="22"/>
          <w:szCs w:val="22"/>
          <w:lang w:val="es-ES_tradnl" w:eastAsia="es-ES_tradnl"/>
        </w:rPr>
        <w:t xml:space="preserve"> directamente, aun cuando los licitadores aporten la certificación de algún Registro Oficial o la certificación comunitaria referidas en esta misma cláusula.</w:t>
      </w:r>
    </w:p>
    <w:p w14:paraId="1E6B0655" w14:textId="77777777" w:rsidR="00811D4E" w:rsidRPr="0056452B" w:rsidRDefault="00811D4E" w:rsidP="00811D4E">
      <w:pPr>
        <w:suppressAutoHyphens/>
        <w:spacing w:line="360" w:lineRule="auto"/>
        <w:ind w:left="2410" w:hanging="567"/>
        <w:rPr>
          <w:rFonts w:cs="Arial"/>
          <w:bCs/>
          <w:spacing w:val="0"/>
          <w:sz w:val="22"/>
          <w:szCs w:val="22"/>
          <w:lang w:val="es-ES_tradnl" w:eastAsia="es-ES_tradnl"/>
        </w:rPr>
      </w:pPr>
      <w:r>
        <w:rPr>
          <w:rFonts w:cs="Arial"/>
          <w:bCs/>
          <w:spacing w:val="0"/>
          <w:sz w:val="22"/>
          <w:szCs w:val="22"/>
          <w:lang w:val="es-ES_tradnl" w:eastAsia="es-ES_tradnl"/>
        </w:rPr>
        <w:br w:type="page"/>
      </w:r>
      <w:r w:rsidRPr="00423597">
        <w:rPr>
          <w:rFonts w:cs="Arial"/>
          <w:b/>
          <w:bCs/>
          <w:i/>
          <w:color w:val="808080"/>
          <w:spacing w:val="0"/>
          <w:sz w:val="22"/>
          <w:szCs w:val="22"/>
          <w:lang w:val="es-ES_tradnl" w:eastAsia="es-ES_tradnl"/>
        </w:rPr>
        <w:t>d.5) Que se exijan referencias del personal responsable de la ejecución del contrato</w:t>
      </w:r>
      <w:r w:rsidRPr="00423597">
        <w:rPr>
          <w:rFonts w:cs="Arial"/>
          <w:bCs/>
          <w:i/>
          <w:color w:val="808080"/>
          <w:spacing w:val="0"/>
          <w:sz w:val="22"/>
          <w:szCs w:val="22"/>
          <w:lang w:val="es-ES_tradnl" w:eastAsia="es-ES_tradnl"/>
        </w:rPr>
        <w:t>, en cuyo caso se deberá añadir a la letra que corresponda de las anteriores la siguiente redacción:</w:t>
      </w:r>
    </w:p>
    <w:p w14:paraId="0ADEAB65" w14:textId="77777777" w:rsidR="00811D4E" w:rsidRPr="00423597" w:rsidRDefault="00811D4E" w:rsidP="00811D4E">
      <w:pPr>
        <w:tabs>
          <w:tab w:val="left" w:pos="3190"/>
        </w:tabs>
        <w:suppressAutoHyphens/>
        <w:ind w:left="780"/>
        <w:rPr>
          <w:rFonts w:cs="Arial"/>
          <w:bCs/>
          <w:spacing w:val="0"/>
          <w:sz w:val="22"/>
          <w:szCs w:val="22"/>
          <w:lang w:val="es-ES_tradnl" w:eastAsia="es-ES_tradnl"/>
        </w:rPr>
      </w:pPr>
      <w:r>
        <w:rPr>
          <w:rFonts w:cs="Arial"/>
          <w:bCs/>
          <w:spacing w:val="0"/>
          <w:sz w:val="22"/>
          <w:szCs w:val="22"/>
          <w:lang w:val="es-ES_tradnl" w:eastAsia="es-ES_tradnl"/>
        </w:rPr>
        <w:tab/>
      </w:r>
    </w:p>
    <w:p w14:paraId="1B62043B" w14:textId="77777777" w:rsidR="00811D4E" w:rsidRDefault="00811D4E" w:rsidP="00811D4E">
      <w:pPr>
        <w:suppressAutoHyphens/>
        <w:spacing w:line="360" w:lineRule="auto"/>
        <w:ind w:left="1843"/>
        <w:rPr>
          <w:rFonts w:cs="Arial"/>
          <w:bCs/>
          <w:spacing w:val="0"/>
          <w:sz w:val="22"/>
          <w:szCs w:val="22"/>
          <w:lang w:val="es-ES_tradnl" w:eastAsia="es-ES_tradnl"/>
        </w:rPr>
      </w:pPr>
      <w:r w:rsidRPr="00423597">
        <w:rPr>
          <w:rFonts w:cs="Arial"/>
          <w:bCs/>
          <w:spacing w:val="0"/>
          <w:sz w:val="22"/>
          <w:szCs w:val="22"/>
          <w:lang w:val="es-ES_tradnl" w:eastAsia="es-ES_tradnl"/>
        </w:rPr>
        <w:t>Las proposiciones deberán especificar, además, los nombres y la cualificación profesional del personal responsable de la ejecución del contrato. A este respecto se señala que el adjudicatario no podrá sustituir a estas personas sin el previo consentimiento de esta Administración. Esta circunstancia se acreditará directamente, aun cuando los licitadores aporten la certificación de algún Registro Oficial o la certificación comunitaria referidas en esta misma cláusula.</w:t>
      </w:r>
    </w:p>
    <w:p w14:paraId="1A490A4D" w14:textId="77777777" w:rsidR="00811D4E" w:rsidRPr="00937954" w:rsidRDefault="00811D4E" w:rsidP="00811D4E">
      <w:pPr>
        <w:suppressAutoHyphens/>
        <w:spacing w:line="360" w:lineRule="auto"/>
        <w:ind w:left="780"/>
        <w:rPr>
          <w:rFonts w:cs="Arial"/>
          <w:bCs/>
          <w:spacing w:val="0"/>
          <w:sz w:val="22"/>
          <w:szCs w:val="22"/>
          <w:lang w:val="es-ES_tradnl" w:eastAsia="es-ES_tradnl"/>
        </w:rPr>
      </w:pPr>
    </w:p>
    <w:p w14:paraId="7F1CEEA8" w14:textId="77777777" w:rsidR="00811D4E" w:rsidRPr="00BF5C05"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r w:rsidRPr="00BF5C05">
        <w:rPr>
          <w:rFonts w:cs="Arial"/>
          <w:bCs/>
          <w:spacing w:val="0"/>
          <w:sz w:val="22"/>
          <w:szCs w:val="22"/>
          <w:lang w:val="es-ES_tradnl" w:eastAsia="es-ES_tradnl"/>
        </w:rPr>
        <w:t xml:space="preserve">Si la documentación presentada </w:t>
      </w:r>
      <w:r>
        <w:rPr>
          <w:rFonts w:cs="Arial"/>
          <w:bCs/>
          <w:spacing w:val="0"/>
          <w:sz w:val="22"/>
          <w:szCs w:val="22"/>
          <w:lang w:val="es-ES_tradnl" w:eastAsia="es-ES_tradnl"/>
        </w:rPr>
        <w:t>tras el requerimiento referido en este apartado adoleciese de defectos subsanables</w:t>
      </w:r>
      <w:r w:rsidRPr="00BF5C05">
        <w:rPr>
          <w:rFonts w:cs="Arial"/>
          <w:bCs/>
          <w:spacing w:val="0"/>
          <w:sz w:val="22"/>
          <w:szCs w:val="22"/>
          <w:lang w:val="es-ES_tradnl" w:eastAsia="es-ES_tradnl"/>
        </w:rPr>
        <w:t xml:space="preserve">, se concederá un plazo de tres días naturales para su subsanación, </w:t>
      </w:r>
      <w:r>
        <w:rPr>
          <w:rFonts w:cs="Arial"/>
          <w:bCs/>
          <w:spacing w:val="0"/>
          <w:sz w:val="22"/>
          <w:szCs w:val="22"/>
          <w:lang w:val="es-ES_tradnl" w:eastAsia="es-ES_tradnl"/>
        </w:rPr>
        <w:t>lo que se comunicará</w:t>
      </w:r>
      <w:r w:rsidRPr="005B0EB3">
        <w:rPr>
          <w:rFonts w:cs="Arial"/>
          <w:bCs/>
          <w:spacing w:val="0"/>
          <w:sz w:val="22"/>
          <w:szCs w:val="22"/>
          <w:lang w:val="es-ES_tradnl" w:eastAsia="es-ES_tradnl"/>
        </w:rPr>
        <w:t xml:space="preserve"> directamente al licitador, y </w:t>
      </w:r>
      <w:r>
        <w:rPr>
          <w:rFonts w:cs="Arial"/>
          <w:bCs/>
          <w:spacing w:val="0"/>
          <w:sz w:val="22"/>
          <w:szCs w:val="22"/>
          <w:lang w:val="es-ES_tradnl" w:eastAsia="es-ES_tradnl"/>
        </w:rPr>
        <w:t xml:space="preserve">será también </w:t>
      </w:r>
      <w:r w:rsidRPr="005B0EB3">
        <w:rPr>
          <w:rFonts w:cs="Arial"/>
          <w:bCs/>
          <w:spacing w:val="0"/>
          <w:sz w:val="22"/>
          <w:szCs w:val="22"/>
          <w:lang w:val="es-ES_tradnl" w:eastAsia="es-ES_tradnl"/>
        </w:rPr>
        <w:t>anunci</w:t>
      </w:r>
      <w:r>
        <w:rPr>
          <w:rFonts w:cs="Arial"/>
          <w:bCs/>
          <w:spacing w:val="0"/>
          <w:sz w:val="22"/>
          <w:szCs w:val="22"/>
          <w:lang w:val="es-ES_tradnl" w:eastAsia="es-ES_tradnl"/>
        </w:rPr>
        <w:t>ado</w:t>
      </w:r>
      <w:r w:rsidRPr="005B0EB3">
        <w:rPr>
          <w:rFonts w:cs="Arial"/>
          <w:bCs/>
          <w:spacing w:val="0"/>
          <w:sz w:val="22"/>
          <w:szCs w:val="22"/>
          <w:lang w:val="es-ES_tradnl" w:eastAsia="es-ES_tradnl"/>
        </w:rPr>
        <w:t xml:space="preserve"> en el perfil de contratante del Ayuntamiento.</w:t>
      </w:r>
    </w:p>
    <w:p w14:paraId="13FC9633" w14:textId="77777777" w:rsidR="00811D4E" w:rsidRPr="00937954" w:rsidRDefault="00811D4E" w:rsidP="00811D4E">
      <w:pPr>
        <w:suppressAutoHyphens/>
        <w:spacing w:line="360" w:lineRule="auto"/>
        <w:ind w:left="780"/>
        <w:rPr>
          <w:rFonts w:cs="Arial"/>
          <w:bCs/>
          <w:spacing w:val="0"/>
          <w:sz w:val="22"/>
          <w:szCs w:val="22"/>
          <w:lang w:val="es-ES_tradnl" w:eastAsia="es-ES_tradnl"/>
        </w:rPr>
      </w:pPr>
    </w:p>
    <w:p w14:paraId="5C1ADD0C" w14:textId="77777777" w:rsidR="00811D4E" w:rsidRPr="009A2218" w:rsidRDefault="00811D4E" w:rsidP="00811D4E">
      <w:pPr>
        <w:spacing w:line="360" w:lineRule="auto"/>
        <w:ind w:left="284"/>
        <w:rPr>
          <w:rFonts w:cs="Arial"/>
          <w:b/>
          <w:bCs/>
          <w:color w:val="7F7F7F" w:themeColor="text1" w:themeTint="80"/>
          <w:spacing w:val="0"/>
          <w:sz w:val="22"/>
          <w:szCs w:val="22"/>
          <w:lang w:val="es-ES_tradnl" w:eastAsia="es-ES_tradnl"/>
        </w:rPr>
      </w:pPr>
      <w:r w:rsidRPr="009A2218">
        <w:rPr>
          <w:rFonts w:cs="Arial"/>
          <w:b/>
          <w:bCs/>
          <w:color w:val="7F7F7F" w:themeColor="text1" w:themeTint="80"/>
          <w:spacing w:val="0"/>
          <w:sz w:val="22"/>
          <w:szCs w:val="22"/>
          <w:lang w:val="es-ES_tradnl" w:eastAsia="es-ES_tradnl"/>
        </w:rPr>
        <w:t>2º. EN CASO DE INCUMPLIMIENTO DEL REQUERIMIENTO</w:t>
      </w:r>
    </w:p>
    <w:p w14:paraId="0D9EE9E2" w14:textId="77777777" w:rsidR="00811D4E" w:rsidRPr="00BF5C05" w:rsidRDefault="00811D4E" w:rsidP="00811D4E">
      <w:pPr>
        <w:suppressAutoHyphens/>
        <w:spacing w:line="360" w:lineRule="auto"/>
        <w:ind w:left="1843"/>
        <w:rPr>
          <w:rFonts w:cs="Arial"/>
          <w:bCs/>
          <w:spacing w:val="0"/>
          <w:sz w:val="22"/>
          <w:szCs w:val="22"/>
          <w:lang w:val="es-ES_tradnl" w:eastAsia="es-ES_tradnl"/>
        </w:rPr>
      </w:pPr>
    </w:p>
    <w:p w14:paraId="247F3262" w14:textId="77777777" w:rsidR="00811D4E" w:rsidRPr="00BF5C05" w:rsidRDefault="00811D4E" w:rsidP="00811D4E">
      <w:pPr>
        <w:spacing w:line="360" w:lineRule="auto"/>
        <w:ind w:left="567"/>
        <w:rPr>
          <w:rFonts w:cs="Arial"/>
          <w:b/>
          <w:bCs/>
          <w:spacing w:val="0"/>
          <w:sz w:val="22"/>
          <w:szCs w:val="22"/>
          <w:lang w:val="es-ES_tradnl" w:eastAsia="es-ES_tradnl"/>
        </w:rPr>
      </w:pPr>
      <w:r w:rsidRPr="00BF5C05">
        <w:rPr>
          <w:rFonts w:cs="Arial"/>
          <w:bCs/>
          <w:spacing w:val="0"/>
          <w:sz w:val="22"/>
          <w:szCs w:val="22"/>
          <w:lang w:val="es-ES_tradnl" w:eastAsia="es-ES_tradnl"/>
        </w:rPr>
        <w:t>En caso de que en el plazo otorgado al efecto el candidato propuesto como adjudicatario no presente la garantía definitiva ni el resto de documentos, se efectuará propuesta de adjudicación a favor del siguiente candidato en puntuación</w:t>
      </w:r>
      <w:r w:rsidRPr="000E6319">
        <w:rPr>
          <w:rFonts w:cs="Arial"/>
          <w:bCs/>
          <w:spacing w:val="0"/>
          <w:sz w:val="22"/>
          <w:szCs w:val="22"/>
          <w:lang w:val="es-ES_tradnl" w:eastAsia="es-ES_tradnl"/>
        </w:rPr>
        <w:t xml:space="preserve"> </w:t>
      </w:r>
      <w:r>
        <w:rPr>
          <w:rFonts w:cs="Arial"/>
          <w:bCs/>
          <w:spacing w:val="0"/>
          <w:sz w:val="22"/>
          <w:szCs w:val="22"/>
          <w:lang w:val="es-ES_tradnl" w:eastAsia="es-ES_tradnl"/>
        </w:rPr>
        <w:t>al que se le otorgará</w:t>
      </w:r>
      <w:r w:rsidRPr="00BF5C05">
        <w:rPr>
          <w:rFonts w:cs="Arial"/>
          <w:bCs/>
          <w:spacing w:val="0"/>
          <w:sz w:val="22"/>
          <w:szCs w:val="22"/>
          <w:lang w:val="es-ES_tradnl" w:eastAsia="es-ES_tradnl"/>
        </w:rPr>
        <w:t xml:space="preserve"> el correspondiente plazo para constituir la citada garantía definitiva.</w:t>
      </w:r>
    </w:p>
    <w:p w14:paraId="3EBCA4AE"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66068133" w14:textId="77777777" w:rsidR="00811D4E" w:rsidRPr="00865834"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865834">
        <w:rPr>
          <w:rFonts w:cs="Arial"/>
          <w:b/>
          <w:bCs/>
          <w:color w:val="0070C0"/>
          <w:spacing w:val="0"/>
          <w:sz w:val="24"/>
          <w:szCs w:val="22"/>
          <w:lang w:val="es-ES_tradnl" w:eastAsia="es-ES_tradnl"/>
        </w:rPr>
        <w:t>18. ADJUDICACIÓN Y FORMALIZACIÓN</w:t>
      </w:r>
    </w:p>
    <w:p w14:paraId="22976123" w14:textId="77777777" w:rsidR="00811D4E" w:rsidRPr="00937954" w:rsidRDefault="00811D4E" w:rsidP="00811D4E">
      <w:pPr>
        <w:tabs>
          <w:tab w:val="center" w:pos="4320"/>
          <w:tab w:val="right" w:pos="8640"/>
        </w:tabs>
        <w:spacing w:line="360" w:lineRule="auto"/>
        <w:ind w:left="284"/>
        <w:rPr>
          <w:rFonts w:cs="Arial"/>
          <w:bCs/>
          <w:spacing w:val="0"/>
          <w:sz w:val="22"/>
          <w:szCs w:val="22"/>
          <w:lang w:val="es-ES_tradnl" w:eastAsia="es-ES_tradnl"/>
        </w:rPr>
      </w:pPr>
    </w:p>
    <w:p w14:paraId="24764CDD" w14:textId="77777777" w:rsidR="009A2218"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0A5845">
        <w:rPr>
          <w:rFonts w:cs="Arial"/>
          <w:bCs/>
          <w:spacing w:val="0"/>
          <w:sz w:val="22"/>
          <w:szCs w:val="22"/>
          <w:lang w:val="es-ES_tradnl" w:eastAsia="es-ES_tradnl"/>
        </w:rPr>
        <w:t xml:space="preserve">Previa fiscalización del compromiso del gasto por la Intervención en un plazo no superior a 5 días naturales, tal como señala el artículo 159.4, el </w:t>
      </w:r>
      <w:r>
        <w:rPr>
          <w:rFonts w:cs="Arial"/>
          <w:bCs/>
          <w:spacing w:val="0"/>
          <w:sz w:val="22"/>
          <w:szCs w:val="22"/>
          <w:lang w:val="es-ES_tradnl" w:eastAsia="es-ES_tradnl"/>
        </w:rPr>
        <w:t>Órgano de Contratación</w:t>
      </w:r>
      <w:r w:rsidRPr="000A5845">
        <w:rPr>
          <w:rFonts w:cs="Arial"/>
          <w:bCs/>
          <w:spacing w:val="0"/>
          <w:sz w:val="22"/>
          <w:szCs w:val="22"/>
          <w:lang w:val="es-ES_tradnl" w:eastAsia="es-ES_tradnl"/>
        </w:rPr>
        <w:t xml:space="preserve"> acordará la adjudicación del contrato dentro de los cinco días hábiles siguientes a la recepción de la documentación requerida al primer clasificado, en aplicación de lo preceptuado por el artículo 150.3 de la LCSP.</w:t>
      </w:r>
    </w:p>
    <w:p w14:paraId="696F8942" w14:textId="77777777" w:rsidR="009A2218" w:rsidRDefault="009A2218" w:rsidP="009A2218">
      <w:pPr>
        <w:rPr>
          <w:lang w:val="es-ES_tradnl" w:eastAsia="es-ES_tradnl"/>
        </w:rPr>
      </w:pPr>
      <w:r>
        <w:rPr>
          <w:lang w:val="es-ES_tradnl" w:eastAsia="es-ES_tradnl"/>
        </w:rPr>
        <w:br w:type="page"/>
      </w:r>
    </w:p>
    <w:p w14:paraId="76F1940C" w14:textId="77777777" w:rsidR="00811D4E"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adjudicación se</w:t>
      </w:r>
      <w:r>
        <w:rPr>
          <w:rFonts w:cs="Arial"/>
          <w:bCs/>
          <w:spacing w:val="0"/>
          <w:sz w:val="22"/>
          <w:szCs w:val="22"/>
          <w:lang w:val="es-ES_tradnl" w:eastAsia="es-ES_tradnl"/>
        </w:rPr>
        <w:t xml:space="preserve">rá notificada </w:t>
      </w:r>
      <w:r w:rsidRPr="00D61A0D">
        <w:rPr>
          <w:rFonts w:cs="Arial"/>
          <w:bCs/>
          <w:spacing w:val="0"/>
          <w:sz w:val="22"/>
          <w:szCs w:val="22"/>
          <w:lang w:val="es-ES_tradnl" w:eastAsia="es-ES_tradnl"/>
        </w:rPr>
        <w:t xml:space="preserve">a todos los licitadores y </w:t>
      </w:r>
      <w:r>
        <w:rPr>
          <w:rFonts w:cs="Arial"/>
          <w:bCs/>
          <w:spacing w:val="0"/>
          <w:sz w:val="22"/>
          <w:szCs w:val="22"/>
          <w:lang w:val="es-ES_tradnl" w:eastAsia="es-ES_tradnl"/>
        </w:rPr>
        <w:t xml:space="preserve">se </w:t>
      </w:r>
      <w:r w:rsidRPr="00D61A0D">
        <w:rPr>
          <w:rFonts w:cs="Arial"/>
          <w:bCs/>
          <w:spacing w:val="0"/>
          <w:sz w:val="22"/>
          <w:szCs w:val="22"/>
          <w:lang w:val="es-ES_tradnl" w:eastAsia="es-ES_tradnl"/>
        </w:rPr>
        <w:t>public</w:t>
      </w:r>
      <w:r>
        <w:rPr>
          <w:rFonts w:cs="Arial"/>
          <w:bCs/>
          <w:spacing w:val="0"/>
          <w:sz w:val="22"/>
          <w:szCs w:val="22"/>
          <w:lang w:val="es-ES_tradnl" w:eastAsia="es-ES_tradnl"/>
        </w:rPr>
        <w:t xml:space="preserve">ará </w:t>
      </w:r>
      <w:r w:rsidRPr="00D61A0D">
        <w:rPr>
          <w:rFonts w:cs="Arial"/>
          <w:bCs/>
          <w:spacing w:val="0"/>
          <w:sz w:val="22"/>
          <w:szCs w:val="22"/>
          <w:lang w:val="es-ES_tradnl" w:eastAsia="es-ES_tradnl"/>
        </w:rPr>
        <w:t>en el perfil de contratante de esta Institución.</w:t>
      </w:r>
    </w:p>
    <w:p w14:paraId="2CC97FDB" w14:textId="77777777" w:rsidR="00811D4E" w:rsidRPr="00177257"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D61A0D">
        <w:rPr>
          <w:rFonts w:cs="Arial"/>
          <w:bCs/>
          <w:spacing w:val="0"/>
          <w:sz w:val="22"/>
          <w:szCs w:val="22"/>
          <w:lang w:eastAsia="es-ES_tradnl"/>
        </w:rPr>
        <w:t xml:space="preserve">El contrato se perfeccionará mediante su formalización en documento administrativo que se ajuste con exactitud a las condiciones de la licitación, </w:t>
      </w:r>
      <w:r>
        <w:rPr>
          <w:sz w:val="22"/>
          <w:szCs w:val="22"/>
        </w:rPr>
        <w:t>y dicho documento constituirá</w:t>
      </w:r>
      <w:r w:rsidRPr="00D61A0D">
        <w:rPr>
          <w:sz w:val="22"/>
          <w:szCs w:val="22"/>
        </w:rPr>
        <w:t xml:space="preserve"> título suficiente para acceder a cualquier registro público. No obstante, el contratista podrá solicitar que el contrato se eleve a escritura pública, </w:t>
      </w:r>
      <w:r>
        <w:rPr>
          <w:sz w:val="22"/>
          <w:szCs w:val="22"/>
        </w:rPr>
        <w:t>en cuyo caso correrán</w:t>
      </w:r>
      <w:r w:rsidRPr="00D61A0D">
        <w:rPr>
          <w:sz w:val="22"/>
          <w:szCs w:val="22"/>
        </w:rPr>
        <w:t xml:space="preserve"> </w:t>
      </w:r>
      <w:r>
        <w:rPr>
          <w:sz w:val="22"/>
          <w:szCs w:val="22"/>
        </w:rPr>
        <w:t>de su cargo</w:t>
      </w:r>
      <w:r w:rsidRPr="00D61A0D">
        <w:rPr>
          <w:sz w:val="22"/>
          <w:szCs w:val="22"/>
        </w:rPr>
        <w:t xml:space="preserve"> los correspondientes </w:t>
      </w:r>
      <w:r>
        <w:rPr>
          <w:sz w:val="22"/>
          <w:szCs w:val="22"/>
        </w:rPr>
        <w:t>gastos.</w:t>
      </w:r>
    </w:p>
    <w:p w14:paraId="493AB2D3" w14:textId="77777777" w:rsidR="00811D4E" w:rsidRPr="00353EC1" w:rsidRDefault="00811D4E" w:rsidP="00811D4E">
      <w:pPr>
        <w:pStyle w:val="Encabezado"/>
        <w:tabs>
          <w:tab w:val="clear" w:pos="4320"/>
          <w:tab w:val="clear" w:pos="8640"/>
        </w:tabs>
        <w:spacing w:line="360" w:lineRule="auto"/>
        <w:ind w:left="195"/>
        <w:rPr>
          <w:b/>
          <w:i/>
          <w:color w:val="808080"/>
          <w:spacing w:val="-2"/>
          <w:sz w:val="22"/>
          <w:lang w:val="es-ES_tradnl"/>
        </w:rPr>
      </w:pPr>
    </w:p>
    <w:p w14:paraId="6BEB2051" w14:textId="77777777" w:rsidR="00811D4E"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En el plazo que se señale en la notificación de la adjudicación, que no podrá exceder de 15 días hábiles, el adjudicatario deberá </w:t>
      </w:r>
      <w:r>
        <w:rPr>
          <w:rFonts w:cs="Arial"/>
          <w:bCs/>
          <w:spacing w:val="0"/>
          <w:sz w:val="22"/>
          <w:szCs w:val="22"/>
          <w:lang w:val="es-ES_tradnl" w:eastAsia="es-ES_tradnl"/>
        </w:rPr>
        <w:t>c</w:t>
      </w:r>
      <w:r w:rsidRPr="00D61A0D">
        <w:rPr>
          <w:rFonts w:cs="Arial"/>
          <w:bCs/>
          <w:spacing w:val="0"/>
          <w:sz w:val="22"/>
          <w:szCs w:val="22"/>
          <w:lang w:val="es-ES_tradnl" w:eastAsia="es-ES_tradnl"/>
        </w:rPr>
        <w:t>omparecer en esta Administración para formalizar el contrato en documento administrativo.</w:t>
      </w:r>
    </w:p>
    <w:p w14:paraId="3643B132" w14:textId="77777777" w:rsidR="00811D4E" w:rsidRPr="00CD724E" w:rsidRDefault="00811D4E" w:rsidP="00811D4E">
      <w:pPr>
        <w:pStyle w:val="Encabezado"/>
        <w:spacing w:line="360" w:lineRule="auto"/>
        <w:ind w:left="600"/>
        <w:rPr>
          <w:rFonts w:cs="Arial"/>
          <w:bCs/>
          <w:spacing w:val="0"/>
          <w:sz w:val="22"/>
          <w:szCs w:val="22"/>
          <w:lang w:val="es-ES_tradnl" w:eastAsia="es-ES_tradnl"/>
        </w:rPr>
      </w:pPr>
    </w:p>
    <w:p w14:paraId="5DF1A90C" w14:textId="77777777" w:rsidR="00811D4E" w:rsidRPr="00937954"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Finalmente, dentro del plazo que se consigne en el documento de formalización, y que no será superior a un mes desde </w:t>
      </w:r>
      <w:r>
        <w:rPr>
          <w:rFonts w:cs="Arial"/>
          <w:bCs/>
          <w:spacing w:val="0"/>
          <w:sz w:val="22"/>
          <w:szCs w:val="22"/>
          <w:lang w:val="es-ES_tradnl" w:eastAsia="es-ES_tradnl"/>
        </w:rPr>
        <w:t>su</w:t>
      </w:r>
      <w:r w:rsidRPr="00D61A0D">
        <w:rPr>
          <w:rFonts w:cs="Arial"/>
          <w:bCs/>
          <w:spacing w:val="0"/>
          <w:sz w:val="22"/>
          <w:szCs w:val="22"/>
          <w:lang w:val="es-ES_tradnl" w:eastAsia="es-ES_tradnl"/>
        </w:rPr>
        <w:t xml:space="preserve"> firma, el adjudicatario deberá comparecer en esta Administración para comprobar el replanteo d</w:t>
      </w:r>
      <w:r>
        <w:rPr>
          <w:rFonts w:cs="Arial"/>
          <w:bCs/>
          <w:spacing w:val="0"/>
          <w:sz w:val="22"/>
          <w:szCs w:val="22"/>
          <w:lang w:val="es-ES_tradnl" w:eastAsia="es-ES_tradnl"/>
        </w:rPr>
        <w:t>el proyecto</w:t>
      </w:r>
      <w:r w:rsidRPr="00D61A0D">
        <w:rPr>
          <w:rFonts w:cs="Arial"/>
          <w:bCs/>
          <w:spacing w:val="0"/>
          <w:sz w:val="22"/>
          <w:szCs w:val="22"/>
          <w:lang w:val="es-ES_tradnl" w:eastAsia="es-ES_tradnl"/>
        </w:rPr>
        <w:t xml:space="preserve"> y firmar la correspondiente acta, momento desde el cual comenzará a contar el plazo de ejecución del contrato</w:t>
      </w:r>
      <w:r w:rsidRPr="00937954">
        <w:rPr>
          <w:rFonts w:cs="Arial"/>
          <w:bCs/>
          <w:spacing w:val="0"/>
          <w:sz w:val="22"/>
          <w:szCs w:val="22"/>
          <w:lang w:val="es-ES_tradnl" w:eastAsia="es-ES_tradnl"/>
        </w:rPr>
        <w:t>.</w:t>
      </w:r>
    </w:p>
    <w:p w14:paraId="1AEF220E" w14:textId="77777777" w:rsidR="00811D4E" w:rsidRPr="00937954" w:rsidRDefault="00811D4E" w:rsidP="00811D4E">
      <w:pPr>
        <w:pStyle w:val="Encabezado"/>
        <w:spacing w:line="360" w:lineRule="auto"/>
        <w:ind w:left="284"/>
        <w:rPr>
          <w:rFonts w:cs="Arial"/>
          <w:bCs/>
          <w:spacing w:val="0"/>
          <w:sz w:val="22"/>
          <w:szCs w:val="22"/>
          <w:lang w:val="es-ES_tradnl" w:eastAsia="es-ES_tradnl"/>
        </w:rPr>
      </w:pPr>
    </w:p>
    <w:p w14:paraId="62FA2DC1" w14:textId="77777777" w:rsidR="00811D4E" w:rsidRPr="00865834" w:rsidRDefault="00811D4E" w:rsidP="00865834">
      <w:pPr>
        <w:pStyle w:val="Encabezado"/>
        <w:tabs>
          <w:tab w:val="clear" w:pos="4320"/>
          <w:tab w:val="clear" w:pos="8640"/>
        </w:tabs>
        <w:spacing w:line="360" w:lineRule="auto"/>
        <w:ind w:left="425" w:hanging="425"/>
        <w:rPr>
          <w:rFonts w:cs="Arial"/>
          <w:b/>
          <w:bCs/>
          <w:color w:val="0070C0"/>
          <w:spacing w:val="0"/>
          <w:sz w:val="24"/>
          <w:szCs w:val="24"/>
          <w:lang w:val="es-ES_tradnl" w:eastAsia="es-ES_tradnl"/>
        </w:rPr>
      </w:pPr>
      <w:r w:rsidRPr="00865834">
        <w:rPr>
          <w:rFonts w:cs="Arial"/>
          <w:b/>
          <w:bCs/>
          <w:color w:val="0070C0"/>
          <w:spacing w:val="0"/>
          <w:sz w:val="24"/>
          <w:szCs w:val="24"/>
          <w:lang w:val="es-ES_tradnl" w:eastAsia="es-ES_tradnl"/>
        </w:rPr>
        <w:t>19. DECISIÓN DE NO CELEBRAR EL CONTRATO Y DESISTIMIENTO DEL PROCEDIMIENTO</w:t>
      </w:r>
    </w:p>
    <w:p w14:paraId="32BA2792" w14:textId="77777777" w:rsidR="00811D4E" w:rsidRPr="004F49F2" w:rsidRDefault="00811D4E" w:rsidP="00811D4E">
      <w:pPr>
        <w:pStyle w:val="Encabezado"/>
        <w:spacing w:line="360" w:lineRule="auto"/>
        <w:rPr>
          <w:rFonts w:cs="Arial"/>
          <w:bCs/>
          <w:spacing w:val="0"/>
          <w:sz w:val="22"/>
          <w:szCs w:val="22"/>
          <w:lang w:val="es-ES" w:eastAsia="es-ES_tradnl"/>
        </w:rPr>
      </w:pPr>
    </w:p>
    <w:p w14:paraId="2A8CD971" w14:textId="77777777" w:rsidR="00865834" w:rsidRDefault="00811D4E" w:rsidP="00811D4E">
      <w:pPr>
        <w:pStyle w:val="Encabezado"/>
        <w:spacing w:line="360" w:lineRule="auto"/>
        <w:ind w:left="284"/>
        <w:rPr>
          <w:rFonts w:cs="Arial"/>
          <w:bCs/>
          <w:spacing w:val="0"/>
          <w:sz w:val="22"/>
          <w:szCs w:val="22"/>
          <w:lang w:val="es-ES" w:eastAsia="es-ES_tradnl"/>
        </w:rPr>
      </w:pPr>
      <w:r w:rsidRPr="004F49F2">
        <w:rPr>
          <w:rFonts w:cs="Arial"/>
          <w:bCs/>
          <w:spacing w:val="0"/>
          <w:sz w:val="22"/>
          <w:szCs w:val="22"/>
          <w:lang w:val="es-ES" w:eastAsia="es-ES_tradnl"/>
        </w:rPr>
        <w:t xml:space="preserve">De acuerdo con lo previsto en el artículo 152 de la LCSP, el </w:t>
      </w:r>
      <w:r>
        <w:rPr>
          <w:rFonts w:cs="Arial"/>
          <w:bCs/>
          <w:spacing w:val="0"/>
          <w:sz w:val="22"/>
          <w:szCs w:val="22"/>
          <w:lang w:val="es-ES" w:eastAsia="es-ES_tradnl"/>
        </w:rPr>
        <w:t>Órgano de Contratación</w:t>
      </w:r>
      <w:r w:rsidRPr="004F49F2">
        <w:rPr>
          <w:rFonts w:cs="Arial"/>
          <w:bCs/>
          <w:spacing w:val="0"/>
          <w:sz w:val="22"/>
          <w:szCs w:val="22"/>
          <w:lang w:val="es-ES" w:eastAsia="es-ES_tradnl"/>
        </w:rPr>
        <w:t xml:space="preserve">, por razones de interés público debidamente justificadas, podrá adoptar la decisión de no adjudicar o celebrar el contrato. </w:t>
      </w:r>
      <w:r>
        <w:rPr>
          <w:rFonts w:cs="Arial"/>
          <w:bCs/>
          <w:spacing w:val="0"/>
          <w:sz w:val="22"/>
          <w:szCs w:val="22"/>
          <w:lang w:val="es-ES" w:eastAsia="es-ES_tradnl"/>
        </w:rPr>
        <w:t>También podrá desistir del procedimiento cuando</w:t>
      </w:r>
      <w:r w:rsidRPr="004F49F2">
        <w:rPr>
          <w:rFonts w:cs="Arial"/>
          <w:bCs/>
          <w:spacing w:val="0"/>
          <w:sz w:val="22"/>
          <w:szCs w:val="22"/>
          <w:lang w:val="es-ES" w:eastAsia="es-ES_tradnl"/>
        </w:rPr>
        <w:t xml:space="preserve"> aprecie una infracción no subsanable de las normas de preparación del contrato o de las normas reguladoras del procedimiento de adjudicación. Tanto la decisión de no celebrar el contrato como el desistimiento del procedimiento deberán llevarse a cabo antes de la formalización del contrato, y de acuerdo con los requisitos establecidos en el referido artículo.</w:t>
      </w:r>
    </w:p>
    <w:p w14:paraId="787E8FE0" w14:textId="77777777" w:rsidR="00865834" w:rsidRDefault="00865834">
      <w:pPr>
        <w:jc w:val="left"/>
        <w:rPr>
          <w:rFonts w:cs="Arial"/>
          <w:bCs/>
          <w:spacing w:val="0"/>
          <w:sz w:val="22"/>
          <w:szCs w:val="22"/>
          <w:lang w:eastAsia="es-ES_tradnl"/>
        </w:rPr>
      </w:pPr>
      <w:r>
        <w:rPr>
          <w:rFonts w:cs="Arial"/>
          <w:bCs/>
          <w:spacing w:val="0"/>
          <w:sz w:val="22"/>
          <w:szCs w:val="22"/>
          <w:lang w:eastAsia="es-ES_tradnl"/>
        </w:rPr>
        <w:br w:type="page"/>
      </w:r>
    </w:p>
    <w:p w14:paraId="2A627DB0" w14:textId="77777777" w:rsidR="00811D4E" w:rsidRPr="00865834" w:rsidRDefault="00811D4E" w:rsidP="00811D4E">
      <w:pPr>
        <w:suppressAutoHyphens/>
        <w:spacing w:line="360" w:lineRule="auto"/>
        <w:ind w:left="195"/>
        <w:jc w:val="center"/>
        <w:rPr>
          <w:rFonts w:cs="Arial"/>
          <w:b/>
          <w:bCs/>
          <w:color w:val="767171" w:themeColor="background2" w:themeShade="80"/>
          <w:spacing w:val="0"/>
          <w:sz w:val="28"/>
          <w:szCs w:val="28"/>
          <w:lang w:val="es-ES_tradnl" w:eastAsia="es-ES_tradnl"/>
        </w:rPr>
      </w:pPr>
      <w:r w:rsidRPr="00865834">
        <w:rPr>
          <w:rFonts w:cs="Arial"/>
          <w:b/>
          <w:bCs/>
          <w:color w:val="767171" w:themeColor="background2" w:themeShade="80"/>
          <w:spacing w:val="0"/>
          <w:sz w:val="28"/>
          <w:szCs w:val="28"/>
          <w:lang w:val="es-ES_tradnl" w:eastAsia="es-ES_tradnl"/>
        </w:rPr>
        <w:t>III. EJECUCIÓN DEL CONTRATO</w:t>
      </w:r>
    </w:p>
    <w:p w14:paraId="1F7C7F6A" w14:textId="77777777" w:rsidR="00811D4E" w:rsidRPr="004F49F2" w:rsidRDefault="00811D4E" w:rsidP="00811D4E">
      <w:pPr>
        <w:suppressAutoHyphens/>
        <w:spacing w:line="360" w:lineRule="auto"/>
        <w:ind w:left="195"/>
        <w:rPr>
          <w:rFonts w:cs="Arial"/>
          <w:b/>
          <w:bCs/>
          <w:spacing w:val="0"/>
          <w:sz w:val="24"/>
          <w:szCs w:val="22"/>
          <w:lang w:val="es-ES_tradnl" w:eastAsia="es-ES_tradnl"/>
        </w:rPr>
      </w:pPr>
    </w:p>
    <w:p w14:paraId="0630BB03" w14:textId="77777777" w:rsidR="00811D4E" w:rsidRPr="00865834"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865834">
        <w:rPr>
          <w:rFonts w:cs="Arial"/>
          <w:b/>
          <w:bCs/>
          <w:color w:val="0070C0"/>
          <w:spacing w:val="0"/>
          <w:sz w:val="24"/>
          <w:szCs w:val="22"/>
          <w:lang w:val="es-ES_tradnl" w:eastAsia="es-ES_tradnl"/>
        </w:rPr>
        <w:t>20. RÉGIMEN GENERAL DE LA EJECUCIÓN DEL CONTRATO</w:t>
      </w:r>
    </w:p>
    <w:p w14:paraId="168309BB" w14:textId="77777777" w:rsidR="00811D4E" w:rsidRPr="004F49F2" w:rsidRDefault="00811D4E" w:rsidP="00811D4E">
      <w:pPr>
        <w:pStyle w:val="Encabezado"/>
        <w:tabs>
          <w:tab w:val="clear" w:pos="4320"/>
          <w:tab w:val="clear" w:pos="8640"/>
        </w:tabs>
        <w:spacing w:line="360" w:lineRule="auto"/>
        <w:ind w:left="567"/>
        <w:rPr>
          <w:rFonts w:cs="Arial"/>
          <w:i/>
          <w:lang w:val="es-ES_tradnl"/>
        </w:rPr>
      </w:pPr>
    </w:p>
    <w:p w14:paraId="3C1901C8"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La ejecución del contrato de obras comenzará con la firma del acta de comprobación del replanteo</w:t>
      </w:r>
      <w:r>
        <w:rPr>
          <w:spacing w:val="-2"/>
          <w:sz w:val="22"/>
          <w:lang w:val="es-ES_tradnl"/>
        </w:rPr>
        <w:t>,</w:t>
      </w:r>
      <w:r w:rsidRPr="00D61A0D">
        <w:rPr>
          <w:spacing w:val="-2"/>
          <w:sz w:val="22"/>
          <w:lang w:val="es-ES_tradnl"/>
        </w:rPr>
        <w:t xml:space="preserve"> que deberá tener lugar dentro del plazo de</w:t>
      </w:r>
      <w:proofErr w:type="gramStart"/>
      <w:r>
        <w:rPr>
          <w:spacing w:val="-2"/>
          <w:sz w:val="22"/>
          <w:lang w:val="es-ES_tradnl"/>
        </w:rPr>
        <w:t xml:space="preserve"> </w:t>
      </w:r>
      <w:r w:rsidRPr="00D61A0D">
        <w:rPr>
          <w:spacing w:val="-2"/>
          <w:sz w:val="22"/>
          <w:lang w:val="es-ES_tradnl"/>
        </w:rPr>
        <w:t>….</w:t>
      </w:r>
      <w:proofErr w:type="gramEnd"/>
      <w:r w:rsidRPr="00D61A0D">
        <w:rPr>
          <w:spacing w:val="-2"/>
          <w:sz w:val="22"/>
          <w:lang w:val="es-ES_tradnl"/>
        </w:rPr>
        <w:t>……….., contado desde la formalización del contrato.</w:t>
      </w:r>
      <w:r w:rsidRPr="00D61A0D">
        <w:rPr>
          <w:spacing w:val="-2"/>
          <w:sz w:val="22"/>
          <w:lang w:val="es-ES_tradnl"/>
        </w:rPr>
        <w:tab/>
      </w:r>
      <w:r w:rsidRPr="00D61A0D">
        <w:rPr>
          <w:spacing w:val="-2"/>
          <w:sz w:val="22"/>
          <w:lang w:val="es-ES_tradnl"/>
        </w:rPr>
        <w:tab/>
      </w:r>
      <w:r w:rsidRPr="00D61A0D">
        <w:rPr>
          <w:spacing w:val="-2"/>
          <w:sz w:val="22"/>
          <w:lang w:val="es-ES_tradnl"/>
        </w:rPr>
        <w:tab/>
      </w:r>
      <w:r w:rsidRPr="00D61A0D">
        <w:rPr>
          <w:spacing w:val="-2"/>
          <w:sz w:val="22"/>
          <w:lang w:val="es-ES_tradnl"/>
        </w:rPr>
        <w:tab/>
      </w:r>
      <w:r w:rsidRPr="00D61A0D">
        <w:rPr>
          <w:spacing w:val="-2"/>
          <w:sz w:val="22"/>
          <w:lang w:val="es-ES_tradnl"/>
        </w:rPr>
        <w:tab/>
      </w:r>
      <w:r w:rsidRPr="00D61A0D">
        <w:rPr>
          <w:spacing w:val="-2"/>
          <w:sz w:val="22"/>
          <w:lang w:val="es-ES_tradnl"/>
        </w:rPr>
        <w:tab/>
      </w:r>
      <w:r w:rsidRPr="00D61A0D">
        <w:rPr>
          <w:spacing w:val="-2"/>
          <w:sz w:val="22"/>
          <w:lang w:val="es-ES_tradnl"/>
        </w:rPr>
        <w:tab/>
      </w:r>
    </w:p>
    <w:p w14:paraId="26662E00" w14:textId="77777777" w:rsidR="00811D4E" w:rsidRPr="00E36CA7" w:rsidRDefault="00811D4E" w:rsidP="00811D4E">
      <w:pPr>
        <w:suppressAutoHyphens/>
        <w:spacing w:line="360" w:lineRule="auto"/>
        <w:ind w:left="284"/>
        <w:rPr>
          <w:spacing w:val="-2"/>
          <w:sz w:val="16"/>
          <w:szCs w:val="16"/>
          <w:lang w:val="es-ES_tradnl"/>
        </w:rPr>
      </w:pPr>
      <w:r w:rsidRPr="00D61A0D">
        <w:rPr>
          <w:spacing w:val="-2"/>
          <w:sz w:val="22"/>
          <w:lang w:val="es-ES_tradnl"/>
        </w:rPr>
        <w:tab/>
      </w:r>
      <w:r w:rsidRPr="00D61A0D">
        <w:rPr>
          <w:spacing w:val="-2"/>
          <w:sz w:val="22"/>
          <w:lang w:val="es-ES_tradnl"/>
        </w:rPr>
        <w:tab/>
      </w:r>
      <w:r w:rsidRPr="00D61A0D">
        <w:rPr>
          <w:spacing w:val="-2"/>
          <w:sz w:val="22"/>
          <w:lang w:val="es-ES_tradnl"/>
        </w:rPr>
        <w:tab/>
      </w:r>
      <w:r w:rsidRPr="00D61A0D">
        <w:rPr>
          <w:spacing w:val="-2"/>
          <w:sz w:val="22"/>
          <w:lang w:val="es-ES_tradnl"/>
        </w:rPr>
        <w:tab/>
      </w:r>
      <w:r w:rsidRPr="004F49F2">
        <w:rPr>
          <w:spacing w:val="-2"/>
          <w:sz w:val="22"/>
          <w:lang w:val="es-ES_tradnl"/>
        </w:rPr>
        <w:t xml:space="preserve">La ejecución del contrato se realizará a riesgo y ventura del contratista y </w:t>
      </w:r>
      <w:r>
        <w:rPr>
          <w:spacing w:val="-2"/>
          <w:sz w:val="22"/>
          <w:lang w:val="es-ES_tradnl"/>
        </w:rPr>
        <w:t>este</w:t>
      </w:r>
      <w:r w:rsidRPr="004F49F2">
        <w:rPr>
          <w:spacing w:val="-2"/>
          <w:sz w:val="22"/>
          <w:lang w:val="es-ES_tradnl"/>
        </w:rPr>
        <w:t xml:space="preserve"> no tendrá derecho a indemnizaciones por causa de pérdidas, averías o perjuicios ocasionados en las obras, salvo en los casos de fuerza mayor previstos en el artículo 239 de la LCSP.</w:t>
      </w:r>
    </w:p>
    <w:p w14:paraId="38FF6F65" w14:textId="77777777" w:rsidR="00811D4E" w:rsidRPr="004F49F2" w:rsidRDefault="00811D4E" w:rsidP="00811D4E">
      <w:pPr>
        <w:tabs>
          <w:tab w:val="left" w:pos="2370"/>
        </w:tabs>
        <w:suppressAutoHyphens/>
        <w:ind w:left="284"/>
        <w:rPr>
          <w:spacing w:val="-2"/>
          <w:sz w:val="22"/>
          <w:lang w:val="es-ES_tradnl"/>
        </w:rPr>
      </w:pPr>
      <w:r>
        <w:rPr>
          <w:spacing w:val="-2"/>
          <w:sz w:val="22"/>
          <w:lang w:val="es-ES_tradnl"/>
        </w:rPr>
        <w:tab/>
      </w:r>
    </w:p>
    <w:p w14:paraId="3A6154C7" w14:textId="77777777" w:rsidR="00811D4E" w:rsidRPr="004F49F2" w:rsidRDefault="00811D4E" w:rsidP="00811D4E">
      <w:pPr>
        <w:suppressAutoHyphens/>
        <w:spacing w:line="360" w:lineRule="auto"/>
        <w:ind w:left="284"/>
        <w:rPr>
          <w:spacing w:val="-2"/>
          <w:sz w:val="22"/>
          <w:lang w:val="es-ES_tradnl"/>
        </w:rPr>
      </w:pPr>
      <w:r w:rsidRPr="004F49F2">
        <w:rPr>
          <w:spacing w:val="-2"/>
          <w:sz w:val="22"/>
          <w:lang w:val="es-ES_tradnl"/>
        </w:rPr>
        <w:t>De acuerdo con lo previsto en el artículo 202.1 de la LCSP, para la ejecución de este contrato se exigirán las siguientes condiciones especiales de ejecución de carácter social, laboral, ético, medioambiental o de otro tipo:</w:t>
      </w:r>
    </w:p>
    <w:p w14:paraId="42FE1D07" w14:textId="77777777" w:rsidR="00811D4E" w:rsidRPr="004F49F2" w:rsidRDefault="00811D4E" w:rsidP="00811D4E">
      <w:pPr>
        <w:suppressAutoHyphens/>
        <w:spacing w:line="360" w:lineRule="auto"/>
        <w:ind w:left="284"/>
        <w:rPr>
          <w:spacing w:val="-2"/>
          <w:sz w:val="22"/>
          <w:lang w:val="es-ES_tradnl"/>
        </w:rPr>
      </w:pPr>
      <w:r w:rsidRPr="004F49F2">
        <w:rPr>
          <w:spacing w:val="-2"/>
          <w:sz w:val="22"/>
          <w:lang w:val="es-ES_tradnl"/>
        </w:rPr>
        <w:t>…………………………………………………………………………………………</w:t>
      </w:r>
      <w:r>
        <w:rPr>
          <w:spacing w:val="-2"/>
          <w:sz w:val="22"/>
          <w:lang w:val="es-ES_tradnl"/>
        </w:rPr>
        <w:t>……………….</w:t>
      </w:r>
    </w:p>
    <w:p w14:paraId="29AC5B01" w14:textId="77777777" w:rsidR="00811D4E" w:rsidRPr="004F49F2" w:rsidRDefault="00811D4E" w:rsidP="00811D4E">
      <w:pPr>
        <w:suppressAutoHyphens/>
        <w:spacing w:line="360" w:lineRule="auto"/>
        <w:ind w:left="284"/>
        <w:rPr>
          <w:spacing w:val="-2"/>
          <w:sz w:val="22"/>
          <w:lang w:val="es-ES_tradnl"/>
        </w:rPr>
      </w:pPr>
    </w:p>
    <w:p w14:paraId="542BF773" w14:textId="77777777" w:rsidR="00811D4E" w:rsidRPr="004F49F2" w:rsidRDefault="00811D4E" w:rsidP="00811D4E">
      <w:pPr>
        <w:suppressAutoHyphens/>
        <w:spacing w:line="360" w:lineRule="auto"/>
        <w:ind w:left="284"/>
        <w:rPr>
          <w:spacing w:val="-2"/>
          <w:sz w:val="22"/>
          <w:lang w:val="es-ES_tradnl"/>
        </w:rPr>
      </w:pPr>
      <w:r w:rsidRPr="004F49F2">
        <w:rPr>
          <w:spacing w:val="-2"/>
          <w:sz w:val="22"/>
          <w:lang w:val="es-ES_tradnl"/>
        </w:rPr>
        <w:t>Las citadas condiciones tienen el carácter de obligación contractual esencial, por lo que, al amparo de lo previsto en el artículo 201 de la LCSP, su incumplimiento podrá ser considerado causa de resolución del contrato a los efectos señalados en el artículo 211.1.f) de la citada Ley.</w:t>
      </w:r>
    </w:p>
    <w:p w14:paraId="35C0D88F" w14:textId="77777777" w:rsidR="00811D4E" w:rsidRPr="004F49F2" w:rsidRDefault="00811D4E" w:rsidP="00811D4E">
      <w:pPr>
        <w:tabs>
          <w:tab w:val="left" w:pos="842"/>
        </w:tabs>
        <w:suppressAutoHyphens/>
        <w:spacing w:line="360" w:lineRule="auto"/>
        <w:ind w:left="284"/>
        <w:rPr>
          <w:spacing w:val="-2"/>
          <w:sz w:val="22"/>
          <w:lang w:val="es-ES_tradnl"/>
        </w:rPr>
      </w:pPr>
      <w:r>
        <w:rPr>
          <w:spacing w:val="-2"/>
          <w:sz w:val="22"/>
          <w:lang w:val="es-ES_tradnl"/>
        </w:rPr>
        <w:tab/>
      </w:r>
    </w:p>
    <w:p w14:paraId="4240C15D" w14:textId="77777777" w:rsidR="00811D4E" w:rsidRPr="000C1DAB" w:rsidRDefault="00811D4E" w:rsidP="00811D4E">
      <w:pPr>
        <w:suppressAutoHyphens/>
        <w:spacing w:line="360" w:lineRule="auto"/>
        <w:ind w:left="284"/>
        <w:rPr>
          <w:spacing w:val="-2"/>
          <w:sz w:val="22"/>
          <w:lang w:val="es-ES_tradnl"/>
        </w:rPr>
      </w:pPr>
      <w:r w:rsidRPr="004F49F2">
        <w:rPr>
          <w:spacing w:val="-2"/>
          <w:sz w:val="22"/>
          <w:lang w:val="es-ES_tradnl"/>
        </w:rPr>
        <w:t>En todo caso, las obras se realizarán con estricta sujeción a las cláusulas estipuladas en el presente pliego, a las especificaciones técnicas unidas al mismo, así como a lo establecido en</w:t>
      </w:r>
      <w:r w:rsidRPr="004F49F2">
        <w:rPr>
          <w:b/>
          <w:spacing w:val="-2"/>
          <w:sz w:val="22"/>
          <w:lang w:val="es-ES_tradnl"/>
        </w:rPr>
        <w:t xml:space="preserve"> </w:t>
      </w:r>
      <w:r w:rsidRPr="004F49F2">
        <w:rPr>
          <w:spacing w:val="-2"/>
          <w:sz w:val="22"/>
          <w:lang w:val="es-ES_tradnl"/>
        </w:rPr>
        <w:t>la Ley 9/2017, de 8 de noviembre, de Contratos del Sector Público y en el Reglamento General de la Ley de Contratos</w:t>
      </w:r>
      <w:r w:rsidRPr="000C1DAB">
        <w:rPr>
          <w:spacing w:val="-2"/>
          <w:sz w:val="22"/>
          <w:lang w:val="es-ES_tradnl"/>
        </w:rPr>
        <w:t xml:space="preserve"> de las Administraciones Públicas, aprobado por Real Decreto 1098/2001, de 12 de octubre. En especial, la ejecución del contrato se desarrollará bajo la dirección, inspección y control de la Administración, quien ejercerá estas facultades tanto por escrito como verbalmente.</w:t>
      </w:r>
    </w:p>
    <w:p w14:paraId="4946D757" w14:textId="77777777" w:rsidR="00811D4E" w:rsidRPr="000C1DAB" w:rsidRDefault="00811D4E" w:rsidP="00811D4E">
      <w:pPr>
        <w:suppressAutoHyphens/>
        <w:spacing w:line="360" w:lineRule="auto"/>
        <w:ind w:left="284"/>
        <w:rPr>
          <w:spacing w:val="-2"/>
          <w:sz w:val="22"/>
          <w:lang w:val="es-ES_tradnl"/>
        </w:rPr>
      </w:pPr>
    </w:p>
    <w:p w14:paraId="3DBFF42E" w14:textId="77777777" w:rsidR="00865834" w:rsidRDefault="00811D4E" w:rsidP="00811D4E">
      <w:pPr>
        <w:suppressAutoHyphens/>
        <w:spacing w:line="360" w:lineRule="auto"/>
        <w:ind w:left="284"/>
        <w:rPr>
          <w:spacing w:val="-2"/>
          <w:sz w:val="22"/>
          <w:lang w:val="es-ES_tradnl"/>
        </w:rPr>
      </w:pPr>
      <w:r w:rsidRPr="000C1DAB">
        <w:rPr>
          <w:spacing w:val="-2"/>
          <w:sz w:val="22"/>
          <w:lang w:val="es-ES_tradnl"/>
        </w:rPr>
        <w:t>Cuando por actos u omisiones imputables al contratista o a personas de él dependientes se comprometa la buena marcha del contrato, la Administración podrá exigir la adopción de las medidas que estime necesarias para</w:t>
      </w:r>
      <w:r w:rsidRPr="000C1DAB">
        <w:rPr>
          <w:color w:val="808080"/>
          <w:spacing w:val="-2"/>
          <w:sz w:val="22"/>
          <w:lang w:val="es-ES_tradnl"/>
        </w:rPr>
        <w:t xml:space="preserve"> </w:t>
      </w:r>
      <w:r w:rsidRPr="003D4820">
        <w:rPr>
          <w:spacing w:val="-2"/>
          <w:sz w:val="22"/>
          <w:lang w:val="es-ES_tradnl"/>
        </w:rPr>
        <w:t xml:space="preserve">conseguir o restablecer el buen orden </w:t>
      </w:r>
      <w:r>
        <w:rPr>
          <w:spacing w:val="-2"/>
          <w:sz w:val="22"/>
          <w:lang w:val="es-ES_tradnl"/>
        </w:rPr>
        <w:t>en su</w:t>
      </w:r>
      <w:r w:rsidRPr="002C414E">
        <w:rPr>
          <w:spacing w:val="-2"/>
          <w:sz w:val="22"/>
          <w:lang w:val="es-ES_tradnl"/>
        </w:rPr>
        <w:t xml:space="preserve"> ejecución</w:t>
      </w:r>
      <w:r>
        <w:rPr>
          <w:spacing w:val="-2"/>
          <w:sz w:val="22"/>
          <w:lang w:val="es-ES_tradnl"/>
        </w:rPr>
        <w:t>.</w:t>
      </w:r>
    </w:p>
    <w:p w14:paraId="08075ECF" w14:textId="77777777" w:rsidR="00865834" w:rsidRDefault="00865834">
      <w:pPr>
        <w:jc w:val="left"/>
        <w:rPr>
          <w:spacing w:val="-2"/>
          <w:sz w:val="22"/>
          <w:lang w:val="es-ES_tradnl"/>
        </w:rPr>
      </w:pPr>
      <w:r>
        <w:rPr>
          <w:spacing w:val="-2"/>
          <w:sz w:val="22"/>
          <w:lang w:val="es-ES_tradnl"/>
        </w:rPr>
        <w:br w:type="page"/>
      </w:r>
    </w:p>
    <w:p w14:paraId="1DCCD35D" w14:textId="77777777" w:rsidR="00811D4E" w:rsidRPr="00865834"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865834">
        <w:rPr>
          <w:rFonts w:cs="Arial"/>
          <w:b/>
          <w:bCs/>
          <w:color w:val="0070C0"/>
          <w:spacing w:val="0"/>
          <w:sz w:val="24"/>
          <w:szCs w:val="22"/>
          <w:lang w:val="es-ES_tradnl" w:eastAsia="es-ES_tradnl"/>
        </w:rPr>
        <w:t>21. OBLIGACIONES LABORALES DEL CONTRATISTA</w:t>
      </w:r>
    </w:p>
    <w:p w14:paraId="55D5580C"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749FA636" w14:textId="77777777" w:rsidR="00811D4E" w:rsidRDefault="00811D4E" w:rsidP="00811D4E">
      <w:pPr>
        <w:pStyle w:val="Encabezado"/>
        <w:spacing w:line="360" w:lineRule="auto"/>
        <w:ind w:left="284"/>
        <w:rPr>
          <w:rFonts w:cs="Arial"/>
          <w:bCs/>
          <w:spacing w:val="0"/>
          <w:sz w:val="22"/>
          <w:szCs w:val="22"/>
          <w:lang w:val="es-ES_tradnl" w:eastAsia="es-ES_tradnl"/>
        </w:rPr>
      </w:pPr>
      <w:r w:rsidRPr="004F49F2">
        <w:rPr>
          <w:rFonts w:cs="Arial"/>
          <w:bCs/>
          <w:spacing w:val="0"/>
          <w:sz w:val="22"/>
          <w:szCs w:val="22"/>
          <w:lang w:val="es-ES_tradnl" w:eastAsia="es-ES_tradnl"/>
        </w:rPr>
        <w:t xml:space="preserve">El contratista está obligado al cumplimiento de las disposiciones legales vigentes en materia laboral, de </w:t>
      </w:r>
      <w:r>
        <w:rPr>
          <w:rFonts w:cs="Arial"/>
          <w:bCs/>
          <w:spacing w:val="0"/>
          <w:sz w:val="22"/>
          <w:szCs w:val="22"/>
          <w:lang w:val="es-ES_tradnl" w:eastAsia="es-ES_tradnl"/>
        </w:rPr>
        <w:t>seguridad social</w:t>
      </w:r>
      <w:r w:rsidRPr="004F49F2">
        <w:rPr>
          <w:rFonts w:cs="Arial"/>
          <w:bCs/>
          <w:spacing w:val="0"/>
          <w:sz w:val="22"/>
          <w:szCs w:val="22"/>
          <w:lang w:val="es-ES_tradnl" w:eastAsia="es-ES_tradnl"/>
        </w:rPr>
        <w:t xml:space="preserve"> y de seguridad e higiene en el trabajo, así como al de las condiciones salariales conforme al </w:t>
      </w:r>
      <w:r>
        <w:rPr>
          <w:rFonts w:cs="Arial"/>
          <w:bCs/>
          <w:spacing w:val="0"/>
          <w:sz w:val="22"/>
          <w:szCs w:val="22"/>
          <w:lang w:val="es-ES_tradnl" w:eastAsia="es-ES_tradnl"/>
        </w:rPr>
        <w:t>convenio colectivo</w:t>
      </w:r>
      <w:r w:rsidRPr="004F49F2">
        <w:rPr>
          <w:rFonts w:cs="Arial"/>
          <w:bCs/>
          <w:spacing w:val="0"/>
          <w:sz w:val="22"/>
          <w:szCs w:val="22"/>
          <w:lang w:val="es-ES_tradnl" w:eastAsia="es-ES_tradnl"/>
        </w:rPr>
        <w:t xml:space="preserve"> sectorial de aplicación, todo ello con respecto al personal que emplee en</w:t>
      </w:r>
      <w:r w:rsidRPr="003D4820">
        <w:rPr>
          <w:rFonts w:cs="Arial"/>
          <w:bCs/>
          <w:spacing w:val="0"/>
          <w:sz w:val="22"/>
          <w:szCs w:val="22"/>
          <w:lang w:val="es-ES_tradnl" w:eastAsia="es-ES_tradnl"/>
        </w:rPr>
        <w:t xml:space="preserve"> las obras objeto de este contrato</w:t>
      </w:r>
      <w:r>
        <w:rPr>
          <w:rFonts w:cs="Arial"/>
          <w:bCs/>
          <w:spacing w:val="0"/>
          <w:sz w:val="22"/>
          <w:szCs w:val="22"/>
          <w:lang w:val="es-ES_tradnl" w:eastAsia="es-ES_tradnl"/>
        </w:rPr>
        <w:t>. La Administración quedará exonerada de responsabilidad por este incumplimiento.</w:t>
      </w:r>
    </w:p>
    <w:p w14:paraId="2BB86E5D" w14:textId="77777777" w:rsidR="00865834" w:rsidRDefault="00865834" w:rsidP="00811D4E">
      <w:pPr>
        <w:pStyle w:val="Encabezado"/>
        <w:spacing w:line="360" w:lineRule="auto"/>
        <w:ind w:left="284"/>
        <w:rPr>
          <w:rFonts w:cs="Arial"/>
          <w:bCs/>
          <w:spacing w:val="0"/>
          <w:sz w:val="22"/>
          <w:szCs w:val="22"/>
          <w:lang w:val="es-ES_tradnl" w:eastAsia="es-ES_tradnl"/>
        </w:rPr>
      </w:pPr>
    </w:p>
    <w:p w14:paraId="5D6EAC4B" w14:textId="77777777" w:rsidR="00811D4E" w:rsidRPr="00865834" w:rsidRDefault="00811D4E" w:rsidP="00811D4E">
      <w:pPr>
        <w:pStyle w:val="Encabezado"/>
        <w:spacing w:line="360" w:lineRule="auto"/>
        <w:rPr>
          <w:rFonts w:cs="Arial"/>
          <w:b/>
          <w:bCs/>
          <w:color w:val="0070C0"/>
          <w:spacing w:val="0"/>
          <w:sz w:val="24"/>
          <w:szCs w:val="22"/>
          <w:lang w:val="es-ES_tradnl" w:eastAsia="es-ES_tradnl"/>
        </w:rPr>
      </w:pPr>
      <w:r w:rsidRPr="00865834">
        <w:rPr>
          <w:rFonts w:cs="Arial"/>
          <w:b/>
          <w:bCs/>
          <w:color w:val="0070C0"/>
          <w:spacing w:val="0"/>
          <w:sz w:val="24"/>
          <w:szCs w:val="22"/>
          <w:lang w:val="es-ES_tradnl" w:eastAsia="es-ES_tradnl"/>
        </w:rPr>
        <w:t>22. RESPONSABILIDAD DEL CONTRATISTA POR LOS DAÑOS CAUSADOS A TERCEROS DURANTE LA EJECUCIÓN DEL CONTRATO</w:t>
      </w:r>
    </w:p>
    <w:p w14:paraId="79D49029" w14:textId="77777777" w:rsidR="00811D4E" w:rsidRDefault="00811D4E" w:rsidP="00811D4E">
      <w:pPr>
        <w:pStyle w:val="Encabezado"/>
        <w:tabs>
          <w:tab w:val="clear" w:pos="4320"/>
          <w:tab w:val="clear" w:pos="8640"/>
        </w:tabs>
        <w:spacing w:line="360" w:lineRule="auto"/>
        <w:ind w:left="284" w:hanging="426"/>
        <w:rPr>
          <w:rFonts w:cs="Arial"/>
          <w:b/>
          <w:bCs/>
          <w:spacing w:val="0"/>
          <w:sz w:val="24"/>
          <w:szCs w:val="22"/>
          <w:lang w:val="es-ES_tradnl" w:eastAsia="es-ES_tradnl"/>
        </w:rPr>
      </w:pPr>
    </w:p>
    <w:p w14:paraId="6AAB69B5" w14:textId="77777777" w:rsidR="00811D4E" w:rsidRDefault="00811D4E" w:rsidP="00811D4E">
      <w:pPr>
        <w:pStyle w:val="Encabezado"/>
        <w:spacing w:line="360" w:lineRule="auto"/>
        <w:ind w:left="284"/>
        <w:rPr>
          <w:rFonts w:cs="Arial"/>
          <w:bCs/>
          <w:spacing w:val="0"/>
          <w:sz w:val="22"/>
          <w:szCs w:val="22"/>
          <w:lang w:val="es-ES_tradnl" w:eastAsia="es-ES_tradnl"/>
        </w:rPr>
      </w:pPr>
      <w:r w:rsidRPr="004F49F2">
        <w:rPr>
          <w:rFonts w:cs="Arial"/>
          <w:bCs/>
          <w:spacing w:val="0"/>
          <w:sz w:val="22"/>
          <w:szCs w:val="22"/>
          <w:lang w:val="es-ES_tradnl" w:eastAsia="es-ES_tradnl"/>
        </w:rPr>
        <w:t>De acuerdo con lo dispuesto en el artículo 196 de la LCSP, el contratista será responsable, durante la ejecución de las obras, de todos los daños y perjuicios que se puedan ocasionar a cualquier persona, propiedad</w:t>
      </w:r>
      <w:r w:rsidRPr="00C66565">
        <w:rPr>
          <w:rFonts w:cs="Arial"/>
          <w:bCs/>
          <w:spacing w:val="0"/>
          <w:sz w:val="22"/>
          <w:szCs w:val="22"/>
          <w:lang w:val="es-ES_tradnl" w:eastAsia="es-ES_tradnl"/>
        </w:rPr>
        <w:t xml:space="preserve"> o servicio, público o privado, como consecuencia de los actos, omisiones o negligencias del personal a su cargo, o de una deficiente organización, protección o señalización de las obras.</w:t>
      </w:r>
    </w:p>
    <w:p w14:paraId="4D03257C" w14:textId="77777777" w:rsidR="00865834" w:rsidRPr="00C66565" w:rsidRDefault="00865834" w:rsidP="00811D4E">
      <w:pPr>
        <w:pStyle w:val="Encabezado"/>
        <w:spacing w:line="360" w:lineRule="auto"/>
        <w:ind w:left="284"/>
        <w:rPr>
          <w:rFonts w:cs="Arial"/>
          <w:bCs/>
          <w:spacing w:val="0"/>
          <w:sz w:val="22"/>
          <w:szCs w:val="22"/>
          <w:lang w:val="es-ES_tradnl" w:eastAsia="es-ES_tradnl"/>
        </w:rPr>
      </w:pPr>
    </w:p>
    <w:p w14:paraId="0CC1F2FF" w14:textId="77777777" w:rsidR="00811D4E" w:rsidRPr="00865834"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865834">
        <w:rPr>
          <w:rFonts w:cs="Arial"/>
          <w:b/>
          <w:bCs/>
          <w:color w:val="0070C0"/>
          <w:spacing w:val="0"/>
          <w:sz w:val="24"/>
          <w:szCs w:val="22"/>
          <w:lang w:val="es-ES_tradnl" w:eastAsia="es-ES_tradnl"/>
        </w:rPr>
        <w:t>23. MODIFICACIONES DEL CONTRATO</w:t>
      </w:r>
    </w:p>
    <w:p w14:paraId="0793D82A" w14:textId="77777777" w:rsidR="00811D4E" w:rsidRDefault="00811D4E" w:rsidP="00811D4E">
      <w:pPr>
        <w:pStyle w:val="Encabezado"/>
        <w:tabs>
          <w:tab w:val="clear" w:pos="4320"/>
          <w:tab w:val="clear" w:pos="8640"/>
        </w:tabs>
        <w:spacing w:line="360" w:lineRule="auto"/>
        <w:ind w:left="284"/>
        <w:rPr>
          <w:b/>
          <w:i/>
          <w:color w:val="808080"/>
          <w:spacing w:val="-2"/>
          <w:sz w:val="22"/>
          <w:lang w:val="es-ES_tradnl"/>
        </w:rPr>
      </w:pPr>
    </w:p>
    <w:p w14:paraId="4DD86739" w14:textId="77777777" w:rsidR="00811D4E" w:rsidRPr="00C87F83" w:rsidRDefault="00811D4E" w:rsidP="00811D4E">
      <w:pPr>
        <w:suppressAutoHyphens/>
        <w:spacing w:line="360" w:lineRule="auto"/>
        <w:ind w:left="567"/>
        <w:outlineLvl w:val="0"/>
        <w:rPr>
          <w:i/>
          <w:color w:val="808080"/>
          <w:spacing w:val="-2"/>
          <w:sz w:val="22"/>
          <w:lang w:val="es-ES_tradnl"/>
        </w:rPr>
      </w:pPr>
      <w:r w:rsidRPr="00C87F83">
        <w:rPr>
          <w:b/>
          <w:i/>
          <w:color w:val="808080"/>
          <w:spacing w:val="-2"/>
          <w:sz w:val="22"/>
          <w:lang w:val="es-ES_tradnl"/>
        </w:rPr>
        <w:t>Supuestos o variantes</w:t>
      </w:r>
    </w:p>
    <w:p w14:paraId="01FCD6BE"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5BC6F31D"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no se prevean modificaciones del contrato durante la ejecución, </w:t>
      </w:r>
      <w:r w:rsidRPr="00C87F83">
        <w:rPr>
          <w:i/>
          <w:color w:val="808080"/>
          <w:spacing w:val="-2"/>
          <w:sz w:val="22"/>
          <w:lang w:val="es-ES_tradnl"/>
        </w:rPr>
        <w:t>en cuyo caso se deberá indicar que:</w:t>
      </w:r>
    </w:p>
    <w:p w14:paraId="7A69934C" w14:textId="77777777" w:rsidR="00811D4E" w:rsidRDefault="00811D4E" w:rsidP="00811D4E">
      <w:pPr>
        <w:pStyle w:val="Encabezado"/>
        <w:spacing w:line="360" w:lineRule="auto"/>
        <w:ind w:left="284"/>
        <w:rPr>
          <w:rFonts w:cs="Arial"/>
          <w:bCs/>
          <w:spacing w:val="0"/>
          <w:sz w:val="22"/>
          <w:szCs w:val="22"/>
          <w:lang w:val="es-ES_tradnl" w:eastAsia="es-ES_tradnl"/>
        </w:rPr>
      </w:pPr>
    </w:p>
    <w:p w14:paraId="3F44D3CE" w14:textId="77777777" w:rsidR="007217E0" w:rsidRDefault="00811D4E" w:rsidP="00811D4E">
      <w:pPr>
        <w:pStyle w:val="Encabezado"/>
        <w:spacing w:line="360" w:lineRule="auto"/>
        <w:ind w:left="284"/>
        <w:rPr>
          <w:rFonts w:cs="Arial"/>
          <w:bCs/>
          <w:spacing w:val="0"/>
          <w:sz w:val="22"/>
          <w:szCs w:val="22"/>
          <w:lang w:val="es-ES_tradnl" w:eastAsia="es-ES_tradnl"/>
        </w:rPr>
      </w:pPr>
      <w:r w:rsidRPr="004F49F2">
        <w:rPr>
          <w:rFonts w:cs="Arial"/>
          <w:bCs/>
          <w:spacing w:val="0"/>
          <w:sz w:val="22"/>
          <w:szCs w:val="22"/>
          <w:lang w:val="es-ES_tradnl" w:eastAsia="es-ES_tradnl"/>
        </w:rPr>
        <w:t>La Administración podrá modificar el contrato por razones de interés público, en las circunstancias, supuestos y condiciones que se recogen expresamente en los artículos 203 a 207 y en el 242 de la LCSP, y siempre que con ello no se alteren las condiciones esenciales de la licitación y adjudicación</w:t>
      </w:r>
      <w:r w:rsidRPr="002650E7">
        <w:rPr>
          <w:rFonts w:cs="Arial"/>
          <w:bCs/>
          <w:spacing w:val="0"/>
          <w:sz w:val="22"/>
          <w:szCs w:val="22"/>
          <w:lang w:val="es-ES_tradnl" w:eastAsia="es-ES_tradnl"/>
        </w:rPr>
        <w:t>.</w:t>
      </w:r>
    </w:p>
    <w:p w14:paraId="4E7E4FCA" w14:textId="77777777" w:rsidR="007217E0" w:rsidRDefault="007217E0">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5EC7DCEF"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se prevean modificaciones durante la ejecución del contrato, </w:t>
      </w:r>
      <w:r w:rsidRPr="00C87F83">
        <w:rPr>
          <w:i/>
          <w:color w:val="808080"/>
          <w:spacing w:val="-2"/>
          <w:sz w:val="22"/>
          <w:lang w:val="es-ES_tradnl"/>
        </w:rPr>
        <w:t>en cuyo caso se deberá indicar que:</w:t>
      </w:r>
    </w:p>
    <w:p w14:paraId="3473B3E3" w14:textId="77777777" w:rsidR="00811D4E" w:rsidRDefault="00811D4E" w:rsidP="00811D4E">
      <w:pPr>
        <w:suppressAutoHyphens/>
        <w:spacing w:line="360" w:lineRule="auto"/>
        <w:ind w:left="284"/>
        <w:rPr>
          <w:color w:val="808080"/>
          <w:spacing w:val="-2"/>
          <w:sz w:val="22"/>
          <w:lang w:val="es-ES_tradnl"/>
        </w:rPr>
      </w:pPr>
    </w:p>
    <w:p w14:paraId="55C8D6FE" w14:textId="77777777" w:rsidR="00811D4E" w:rsidRPr="00D61A0D" w:rsidRDefault="00811D4E" w:rsidP="00811D4E">
      <w:pPr>
        <w:suppressAutoHyphen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Administración podrá modificar el contrato por razones de interés público en los supuestos, en las condiciones y con el alcance y límites que a continuación se señalan:</w:t>
      </w:r>
    </w:p>
    <w:p w14:paraId="14ECABB6" w14:textId="77777777" w:rsidR="00811D4E" w:rsidRPr="00D61A0D" w:rsidRDefault="00811D4E" w:rsidP="00811D4E">
      <w:pPr>
        <w:suppressAutoHyphens/>
        <w:spacing w:line="360" w:lineRule="auto"/>
        <w:ind w:left="284"/>
        <w:rPr>
          <w:spacing w:val="-2"/>
          <w:sz w:val="22"/>
          <w:lang w:val="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56842C00" w14:textId="77777777" w:rsidR="00811D4E" w:rsidRPr="00D61A0D" w:rsidRDefault="00811D4E" w:rsidP="00811D4E">
      <w:pPr>
        <w:suppressAutoHyphens/>
        <w:spacing w:line="360" w:lineRule="auto"/>
        <w:ind w:left="284"/>
        <w:rPr>
          <w:spacing w:val="-2"/>
          <w:sz w:val="22"/>
          <w:lang w:val="es-ES_tradnl"/>
        </w:rPr>
      </w:pPr>
    </w:p>
    <w:p w14:paraId="2798CF66"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Porcentaje máximo del precio del contrato al que las modificac</w:t>
      </w:r>
      <w:r>
        <w:rPr>
          <w:spacing w:val="-2"/>
          <w:sz w:val="22"/>
          <w:lang w:val="es-ES_tradnl"/>
        </w:rPr>
        <w:t>iones pueden afectar: ……………………</w:t>
      </w:r>
    </w:p>
    <w:p w14:paraId="2C5935E7" w14:textId="77777777" w:rsidR="00811D4E" w:rsidRPr="00D61A0D" w:rsidRDefault="00811D4E" w:rsidP="00811D4E">
      <w:pPr>
        <w:suppressAutoHyphens/>
        <w:spacing w:line="360" w:lineRule="auto"/>
        <w:ind w:left="284"/>
        <w:rPr>
          <w:spacing w:val="-2"/>
          <w:sz w:val="22"/>
          <w:lang w:val="es-ES_tradnl"/>
        </w:rPr>
      </w:pPr>
    </w:p>
    <w:p w14:paraId="75759B15" w14:textId="77777777" w:rsidR="00811D4E" w:rsidRPr="004F49F2" w:rsidRDefault="00811D4E" w:rsidP="00811D4E">
      <w:pPr>
        <w:pStyle w:val="Encabezado"/>
        <w:spacing w:line="360" w:lineRule="auto"/>
        <w:ind w:left="284"/>
        <w:rPr>
          <w:rFonts w:cs="Arial"/>
          <w:bCs/>
          <w:spacing w:val="0"/>
          <w:sz w:val="22"/>
          <w:szCs w:val="22"/>
          <w:lang w:val="es-ES_tradnl" w:eastAsia="es-ES_tradnl"/>
        </w:rPr>
      </w:pPr>
      <w:r w:rsidRPr="004F49F2">
        <w:rPr>
          <w:spacing w:val="-2"/>
          <w:sz w:val="22"/>
          <w:lang w:val="es-ES_tradnl"/>
        </w:rPr>
        <w:t>No obstante, el contrato también podrá modificarse</w:t>
      </w:r>
      <w:r w:rsidRPr="004F49F2">
        <w:rPr>
          <w:rFonts w:cs="Arial"/>
          <w:bCs/>
          <w:spacing w:val="0"/>
          <w:sz w:val="22"/>
          <w:szCs w:val="22"/>
          <w:lang w:val="es-ES_tradnl" w:eastAsia="es-ES_tradnl"/>
        </w:rPr>
        <w:t xml:space="preserve"> en las circunstancias, supuestos y condiciones que se recogen expresamente en los artículos 203 a 207 y en el 242 de la LCSP, y siempre que con ello no se alteren las condiciones esenciales de la licitación y adjudicación.</w:t>
      </w:r>
    </w:p>
    <w:p w14:paraId="3BCB6F5D" w14:textId="77777777" w:rsidR="00811D4E" w:rsidRDefault="00811D4E" w:rsidP="00811D4E">
      <w:pPr>
        <w:suppressAutoHyphens/>
        <w:spacing w:line="360" w:lineRule="auto"/>
        <w:ind w:left="284"/>
        <w:rPr>
          <w:spacing w:val="-2"/>
          <w:sz w:val="22"/>
          <w:lang w:val="es-ES_tradnl"/>
        </w:rPr>
      </w:pPr>
    </w:p>
    <w:p w14:paraId="067C0AA5" w14:textId="77777777" w:rsidR="00811D4E" w:rsidRDefault="00811D4E" w:rsidP="00811D4E">
      <w:pPr>
        <w:suppressAutoHyphens/>
        <w:spacing w:line="360" w:lineRule="auto"/>
        <w:ind w:left="284"/>
        <w:outlineLvl w:val="0"/>
        <w:rPr>
          <w:i/>
          <w:color w:val="808080"/>
          <w:spacing w:val="-2"/>
          <w:sz w:val="22"/>
          <w:u w:val="single"/>
          <w:lang w:val="es-ES_tradnl"/>
        </w:rPr>
      </w:pPr>
      <w:r w:rsidRPr="002B6C2A">
        <w:rPr>
          <w:i/>
          <w:color w:val="808080"/>
          <w:spacing w:val="-2"/>
          <w:sz w:val="22"/>
          <w:u w:val="single"/>
          <w:lang w:val="es-ES_tradnl"/>
        </w:rPr>
        <w:t>Texto fijo</w:t>
      </w:r>
    </w:p>
    <w:p w14:paraId="5FB116D5" w14:textId="77777777" w:rsidR="00811D4E" w:rsidRPr="002B6C2A" w:rsidRDefault="00811D4E" w:rsidP="00811D4E">
      <w:pPr>
        <w:suppressAutoHyphens/>
        <w:spacing w:line="360" w:lineRule="auto"/>
        <w:ind w:left="284"/>
        <w:outlineLvl w:val="0"/>
        <w:rPr>
          <w:i/>
          <w:color w:val="808080"/>
          <w:spacing w:val="-2"/>
          <w:sz w:val="22"/>
          <w:u w:val="single"/>
          <w:lang w:val="es-ES_tradnl"/>
        </w:rPr>
      </w:pPr>
    </w:p>
    <w:p w14:paraId="27C5E0BE" w14:textId="77777777" w:rsidR="00811D4E" w:rsidRDefault="00811D4E" w:rsidP="00811D4E">
      <w:pPr>
        <w:pStyle w:val="Encabezado"/>
        <w:spacing w:line="360" w:lineRule="auto"/>
        <w:ind w:left="284"/>
        <w:outlineLvl w:val="0"/>
        <w:rPr>
          <w:rFonts w:cs="Arial"/>
          <w:bCs/>
          <w:spacing w:val="0"/>
          <w:sz w:val="22"/>
          <w:szCs w:val="22"/>
          <w:lang w:val="es-ES_tradnl" w:eastAsia="es-ES_tradnl"/>
        </w:rPr>
      </w:pPr>
      <w:r w:rsidRPr="00D61A0D">
        <w:rPr>
          <w:rFonts w:cs="Arial"/>
          <w:bCs/>
          <w:spacing w:val="0"/>
          <w:sz w:val="22"/>
          <w:szCs w:val="22"/>
          <w:lang w:val="es-ES_tradnl" w:eastAsia="es-ES_tradnl"/>
        </w:rPr>
        <w:t>Las posibles modificaciones referidas anteriormente serán obligatorias para el contratista.</w:t>
      </w:r>
    </w:p>
    <w:p w14:paraId="6D4B9A0F" w14:textId="77777777" w:rsidR="00811D4E" w:rsidRDefault="00811D4E" w:rsidP="00811D4E">
      <w:pPr>
        <w:pStyle w:val="Encabezado"/>
        <w:spacing w:line="360" w:lineRule="auto"/>
        <w:ind w:left="284"/>
        <w:rPr>
          <w:rFonts w:cs="Arial"/>
          <w:bCs/>
          <w:spacing w:val="0"/>
          <w:sz w:val="22"/>
          <w:szCs w:val="22"/>
          <w:lang w:val="es-ES_tradnl" w:eastAsia="es-ES_tradnl"/>
        </w:rPr>
      </w:pPr>
    </w:p>
    <w:p w14:paraId="086224C5" w14:textId="77777777" w:rsidR="00811D4E" w:rsidRDefault="00811D4E" w:rsidP="00811D4E">
      <w:pPr>
        <w:pStyle w:val="Encabezado"/>
        <w:spacing w:line="360" w:lineRule="auto"/>
        <w:ind w:left="284"/>
        <w:rPr>
          <w:rFonts w:cs="Arial"/>
          <w:bCs/>
          <w:spacing w:val="0"/>
          <w:sz w:val="22"/>
          <w:szCs w:val="22"/>
          <w:lang w:val="es-ES_tradnl" w:eastAsia="es-ES_tradnl"/>
        </w:rPr>
      </w:pPr>
      <w:r w:rsidRPr="004F49F2">
        <w:rPr>
          <w:rFonts w:cs="Arial"/>
          <w:bCs/>
          <w:spacing w:val="0"/>
          <w:sz w:val="22"/>
          <w:szCs w:val="22"/>
          <w:lang w:val="es-ES_tradnl" w:eastAsia="es-ES_tradnl"/>
        </w:rPr>
        <w:t xml:space="preserve">De acuerdo con lo dispuesto en el </w:t>
      </w:r>
      <w:r>
        <w:rPr>
          <w:rFonts w:cs="Arial"/>
          <w:bCs/>
          <w:spacing w:val="0"/>
          <w:sz w:val="22"/>
          <w:szCs w:val="22"/>
          <w:lang w:val="es-ES_tradnl" w:eastAsia="es-ES_tradnl"/>
        </w:rPr>
        <w:t>artículo</w:t>
      </w:r>
      <w:r w:rsidRPr="004F49F2">
        <w:rPr>
          <w:rFonts w:cs="Arial"/>
          <w:bCs/>
          <w:spacing w:val="0"/>
          <w:sz w:val="22"/>
          <w:szCs w:val="22"/>
          <w:lang w:val="es-ES_tradnl" w:eastAsia="es-ES_tradnl"/>
        </w:rPr>
        <w:t xml:space="preserve"> 242.2 </w:t>
      </w:r>
      <w:r w:rsidRPr="004F49F2">
        <w:rPr>
          <w:spacing w:val="-2"/>
          <w:sz w:val="22"/>
          <w:lang w:val="es-ES_tradnl"/>
        </w:rPr>
        <w:t>de la LCSP</w:t>
      </w:r>
      <w:r w:rsidRPr="004F49F2">
        <w:rPr>
          <w:rFonts w:cs="Arial"/>
          <w:bCs/>
          <w:spacing w:val="0"/>
          <w:sz w:val="22"/>
          <w:szCs w:val="22"/>
          <w:lang w:val="es-ES_tradnl" w:eastAsia="es-ES_tradnl"/>
        </w:rPr>
        <w:t xml:space="preserve">, cuando las modificaciones en el contrato supongan la introducción de nuevas unidades de obra no comprendidas en </w:t>
      </w:r>
      <w:r>
        <w:rPr>
          <w:rFonts w:cs="Arial"/>
          <w:bCs/>
          <w:spacing w:val="0"/>
          <w:sz w:val="22"/>
          <w:szCs w:val="22"/>
          <w:lang w:val="es-ES_tradnl" w:eastAsia="es-ES_tradnl"/>
        </w:rPr>
        <w:t>el proyecto</w:t>
      </w:r>
      <w:r w:rsidRPr="00665640">
        <w:rPr>
          <w:rFonts w:cs="Arial"/>
          <w:bCs/>
          <w:spacing w:val="0"/>
          <w:sz w:val="22"/>
          <w:szCs w:val="22"/>
          <w:lang w:val="es-ES_tradnl" w:eastAsia="es-ES_tradnl"/>
        </w:rPr>
        <w:t xml:space="preserve">, los precios de dichas modificaciones serán los fijados </w:t>
      </w:r>
      <w:r>
        <w:rPr>
          <w:rFonts w:cs="Arial"/>
          <w:bCs/>
          <w:spacing w:val="0"/>
          <w:sz w:val="22"/>
          <w:szCs w:val="22"/>
          <w:lang w:val="es-ES_tradnl" w:eastAsia="es-ES_tradnl"/>
        </w:rPr>
        <w:t xml:space="preserve">por la Administración y, en caso </w:t>
      </w:r>
      <w:r w:rsidRPr="00665640">
        <w:rPr>
          <w:rFonts w:cs="Arial"/>
          <w:bCs/>
          <w:spacing w:val="0"/>
          <w:sz w:val="22"/>
          <w:szCs w:val="22"/>
          <w:lang w:val="es-ES_tradnl" w:eastAsia="es-ES_tradnl"/>
        </w:rPr>
        <w:t xml:space="preserve">de que el contratista no los acepte, el </w:t>
      </w:r>
      <w:r>
        <w:rPr>
          <w:rFonts w:cs="Arial"/>
          <w:bCs/>
          <w:spacing w:val="0"/>
          <w:sz w:val="22"/>
          <w:szCs w:val="22"/>
          <w:lang w:val="es-ES_tradnl" w:eastAsia="es-ES_tradnl"/>
        </w:rPr>
        <w:t>Órgano de Contratación</w:t>
      </w:r>
      <w:r w:rsidRPr="00665640">
        <w:rPr>
          <w:rFonts w:cs="Arial"/>
          <w:bCs/>
          <w:spacing w:val="0"/>
          <w:sz w:val="22"/>
          <w:szCs w:val="22"/>
          <w:lang w:val="es-ES_tradnl" w:eastAsia="es-ES_tradnl"/>
        </w:rPr>
        <w:t xml:space="preserve"> podrá contratarlas con otro empresario en los mismos precios que hubiese fijado o ejecutarlas directamente.</w:t>
      </w:r>
    </w:p>
    <w:p w14:paraId="38293BA9" w14:textId="77777777" w:rsidR="00811D4E" w:rsidRDefault="00811D4E" w:rsidP="00811D4E">
      <w:pPr>
        <w:pStyle w:val="Encabezado"/>
        <w:tabs>
          <w:tab w:val="clear" w:pos="4320"/>
          <w:tab w:val="clear" w:pos="8640"/>
        </w:tabs>
        <w:spacing w:line="360" w:lineRule="auto"/>
        <w:ind w:left="284"/>
        <w:rPr>
          <w:b/>
          <w:i/>
          <w:color w:val="808080"/>
          <w:spacing w:val="-2"/>
          <w:sz w:val="22"/>
          <w:lang w:val="es-ES_tradnl"/>
        </w:rPr>
      </w:pPr>
    </w:p>
    <w:p w14:paraId="20E28EAC" w14:textId="77777777" w:rsidR="00811D4E" w:rsidRPr="007217E0"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7217E0">
        <w:rPr>
          <w:rFonts w:cs="Arial"/>
          <w:b/>
          <w:bCs/>
          <w:color w:val="0070C0"/>
          <w:spacing w:val="0"/>
          <w:sz w:val="24"/>
          <w:szCs w:val="22"/>
          <w:lang w:val="es-ES_tradnl" w:eastAsia="es-ES_tradnl"/>
        </w:rPr>
        <w:t>24. PROTECCIÓN DE DATOS DE CARÁCTER PERSONAL</w:t>
      </w:r>
    </w:p>
    <w:p w14:paraId="2E8832E1" w14:textId="77777777" w:rsidR="00811D4E" w:rsidRDefault="00811D4E" w:rsidP="00811D4E">
      <w:pPr>
        <w:pStyle w:val="Encabezado"/>
        <w:spacing w:line="360" w:lineRule="auto"/>
        <w:ind w:left="284"/>
        <w:rPr>
          <w:rFonts w:cs="Arial"/>
          <w:bCs/>
          <w:spacing w:val="0"/>
          <w:sz w:val="22"/>
          <w:szCs w:val="22"/>
          <w:lang w:val="es-ES_tradnl" w:eastAsia="es-ES_tradnl"/>
        </w:rPr>
      </w:pPr>
    </w:p>
    <w:p w14:paraId="3A14A5C6" w14:textId="77777777" w:rsidR="00811D4E" w:rsidRPr="00935093" w:rsidRDefault="00811D4E" w:rsidP="00811D4E">
      <w:pPr>
        <w:pStyle w:val="Encabezado"/>
        <w:spacing w:line="360" w:lineRule="auto"/>
        <w:ind w:left="284"/>
        <w:rPr>
          <w:rFonts w:cs="Arial"/>
          <w:bCs/>
          <w:spacing w:val="0"/>
          <w:sz w:val="22"/>
          <w:szCs w:val="22"/>
          <w:lang w:val="es-ES_tradnl" w:eastAsia="es-ES_tradnl"/>
        </w:rPr>
      </w:pPr>
      <w:r w:rsidRPr="004F49F2">
        <w:rPr>
          <w:rFonts w:cs="Arial"/>
          <w:bCs/>
          <w:spacing w:val="0"/>
          <w:sz w:val="22"/>
          <w:szCs w:val="22"/>
          <w:lang w:val="es-ES_tradnl" w:eastAsia="es-ES_tradnl"/>
        </w:rPr>
        <w:t xml:space="preserve">En el caso de que la presente contratación implique el acceso a datos de carácter personal, el contratista deberá cumplir las obligaciones derivadas </w:t>
      </w:r>
      <w:r>
        <w:rPr>
          <w:rFonts w:cs="Arial"/>
          <w:bCs/>
          <w:spacing w:val="0"/>
          <w:sz w:val="22"/>
          <w:szCs w:val="22"/>
          <w:lang w:val="es-ES_tradnl" w:eastAsia="es-ES_tradnl"/>
        </w:rPr>
        <w:t xml:space="preserve">del Reglamento General de Protección de Datos, así como las derivadas </w:t>
      </w:r>
      <w:r w:rsidRPr="002C414E">
        <w:rPr>
          <w:rFonts w:cs="Arial"/>
          <w:bCs/>
          <w:spacing w:val="0"/>
          <w:sz w:val="22"/>
          <w:szCs w:val="22"/>
          <w:lang w:val="es-ES_tradnl" w:eastAsia="es-ES_tradnl"/>
        </w:rPr>
        <w:t xml:space="preserve">de la </w:t>
      </w:r>
      <w:r>
        <w:rPr>
          <w:rFonts w:cs="Arial"/>
          <w:bCs/>
          <w:spacing w:val="0"/>
          <w:sz w:val="22"/>
          <w:szCs w:val="22"/>
          <w:lang w:val="es-ES_tradnl" w:eastAsia="es-ES_tradnl"/>
        </w:rPr>
        <w:t>d</w:t>
      </w:r>
      <w:r w:rsidRPr="002C414E">
        <w:rPr>
          <w:rFonts w:cs="Arial"/>
          <w:bCs/>
          <w:spacing w:val="0"/>
          <w:sz w:val="22"/>
          <w:szCs w:val="22"/>
          <w:lang w:val="es-ES_tradnl" w:eastAsia="es-ES_tradnl"/>
        </w:rPr>
        <w:t xml:space="preserve">isposición </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dicional </w:t>
      </w:r>
      <w:r>
        <w:rPr>
          <w:rFonts w:cs="Arial"/>
          <w:bCs/>
          <w:spacing w:val="0"/>
          <w:sz w:val="22"/>
          <w:szCs w:val="22"/>
          <w:lang w:val="es-ES_tradnl" w:eastAsia="es-ES_tradnl"/>
        </w:rPr>
        <w:t>v</w:t>
      </w:r>
      <w:r w:rsidRPr="002C414E">
        <w:rPr>
          <w:rFonts w:cs="Arial"/>
          <w:bCs/>
          <w:spacing w:val="0"/>
          <w:sz w:val="22"/>
          <w:szCs w:val="22"/>
          <w:lang w:val="es-ES_tradnl" w:eastAsia="es-ES_tradnl"/>
        </w:rPr>
        <w:t>ig</w:t>
      </w:r>
      <w:r>
        <w:rPr>
          <w:rFonts w:cs="Arial"/>
          <w:bCs/>
          <w:spacing w:val="0"/>
          <w:sz w:val="22"/>
          <w:szCs w:val="22"/>
          <w:lang w:val="es-ES_tradnl" w:eastAsia="es-ES_tradnl"/>
        </w:rPr>
        <w:t>esimoq</w:t>
      </w:r>
      <w:r w:rsidRPr="002C414E">
        <w:rPr>
          <w:rFonts w:cs="Arial"/>
          <w:bCs/>
          <w:spacing w:val="0"/>
          <w:sz w:val="22"/>
          <w:szCs w:val="22"/>
          <w:lang w:val="es-ES_tradnl" w:eastAsia="es-ES_tradnl"/>
        </w:rPr>
        <w:t>uint</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 </w:t>
      </w:r>
      <w:r w:rsidRPr="002C414E">
        <w:rPr>
          <w:spacing w:val="-2"/>
          <w:sz w:val="22"/>
          <w:lang w:val="es-ES_tradnl"/>
        </w:rPr>
        <w:t>de la LCSP</w:t>
      </w:r>
      <w:r w:rsidRPr="002C414E">
        <w:rPr>
          <w:rFonts w:cs="Arial"/>
          <w:bCs/>
          <w:spacing w:val="0"/>
          <w:sz w:val="22"/>
          <w:szCs w:val="22"/>
          <w:lang w:val="es-ES_tradnl" w:eastAsia="es-ES_tradnl"/>
        </w:rPr>
        <w:t xml:space="preserve"> en relación con la Ley Orgánica 15/1999, de 13 de diciembre, de Protección de Datos de Carácter Personal y su normativa de desarrollo.</w:t>
      </w:r>
    </w:p>
    <w:p w14:paraId="45287412" w14:textId="77777777" w:rsidR="00811D4E" w:rsidRDefault="00811D4E" w:rsidP="00811D4E">
      <w:pPr>
        <w:pStyle w:val="Encabezado"/>
        <w:spacing w:line="360" w:lineRule="auto"/>
        <w:ind w:left="284"/>
        <w:rPr>
          <w:rFonts w:cs="Arial"/>
          <w:bCs/>
          <w:spacing w:val="0"/>
          <w:sz w:val="22"/>
          <w:szCs w:val="22"/>
          <w:lang w:val="es-ES_tradnl" w:eastAsia="es-ES_tradnl"/>
        </w:rPr>
      </w:pPr>
    </w:p>
    <w:p w14:paraId="3BF9B9E5" w14:textId="77777777" w:rsidR="00811D4E" w:rsidRPr="007217E0"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7217E0">
        <w:rPr>
          <w:rFonts w:cs="Arial"/>
          <w:b/>
          <w:bCs/>
          <w:color w:val="0070C0"/>
          <w:spacing w:val="0"/>
          <w:sz w:val="24"/>
          <w:szCs w:val="22"/>
          <w:lang w:val="es-ES_tradnl" w:eastAsia="es-ES_tradnl"/>
        </w:rPr>
        <w:t>25. RECEPCIÓN DE LAS OBRAS Y PLAZO DE GARANTÍA</w:t>
      </w:r>
    </w:p>
    <w:p w14:paraId="765D5A7C" w14:textId="77777777" w:rsidR="00811D4E" w:rsidRDefault="00811D4E" w:rsidP="00811D4E">
      <w:pPr>
        <w:pStyle w:val="Encabezado"/>
        <w:tabs>
          <w:tab w:val="clear" w:pos="4320"/>
          <w:tab w:val="clear" w:pos="8640"/>
        </w:tabs>
        <w:spacing w:line="360" w:lineRule="auto"/>
        <w:ind w:left="287"/>
        <w:rPr>
          <w:rFonts w:cs="Arial"/>
          <w:b/>
          <w:bCs/>
          <w:spacing w:val="0"/>
          <w:sz w:val="24"/>
          <w:szCs w:val="22"/>
          <w:lang w:val="es-ES_tradnl" w:eastAsia="es-ES_tradnl"/>
        </w:rPr>
      </w:pPr>
    </w:p>
    <w:p w14:paraId="76652E25"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4F40FD">
        <w:rPr>
          <w:rFonts w:cs="Arial"/>
          <w:bCs/>
          <w:spacing w:val="0"/>
          <w:sz w:val="22"/>
          <w:szCs w:val="22"/>
          <w:lang w:val="es-ES_tradnl" w:eastAsia="es-ES_tradnl"/>
        </w:rPr>
        <w:t>En el plazo máximo de un mes desde la finalización de las obras se producirá el acto formal y positivo de recepción de estas, del que se levantará la correspondiente act</w:t>
      </w:r>
      <w:r>
        <w:rPr>
          <w:rFonts w:cs="Arial"/>
          <w:bCs/>
          <w:spacing w:val="0"/>
          <w:sz w:val="22"/>
          <w:szCs w:val="22"/>
          <w:lang w:val="es-ES_tradnl" w:eastAsia="es-ES_tradnl"/>
        </w:rPr>
        <w:t>a.</w:t>
      </w:r>
      <w:r w:rsidRPr="004F40FD">
        <w:rPr>
          <w:rFonts w:cs="Arial"/>
          <w:bCs/>
          <w:spacing w:val="0"/>
          <w:sz w:val="22"/>
          <w:szCs w:val="22"/>
          <w:lang w:val="es-ES_tradnl" w:eastAsia="es-ES_tradnl"/>
        </w:rPr>
        <w:tab/>
      </w:r>
    </w:p>
    <w:p w14:paraId="22A83F40" w14:textId="77777777" w:rsidR="00811D4E" w:rsidRPr="004F40FD"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2B8F2CD4"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4F49F2">
        <w:rPr>
          <w:rFonts w:cs="Arial"/>
          <w:bCs/>
          <w:spacing w:val="0"/>
          <w:sz w:val="22"/>
          <w:szCs w:val="22"/>
          <w:lang w:val="es-ES_tradnl" w:eastAsia="es-ES_tradnl"/>
        </w:rPr>
        <w:t>Asimismo, se establece un plazo de ........................................, a contar desde la fecha de recepción formal, que se fija como garantía a los efectos previstos en la Ley de Contratos del Sector Público y en el Reglamento General de la Ley de Contratos de las Administraciones</w:t>
      </w:r>
      <w:r w:rsidRPr="004F40FD">
        <w:rPr>
          <w:rFonts w:cs="Arial"/>
          <w:bCs/>
          <w:spacing w:val="0"/>
          <w:sz w:val="22"/>
          <w:szCs w:val="22"/>
          <w:lang w:val="es-ES_tradnl" w:eastAsia="es-ES_tradnl"/>
        </w:rPr>
        <w:t xml:space="preserve"> Públicas</w:t>
      </w:r>
      <w:r>
        <w:rPr>
          <w:rFonts w:cs="Arial"/>
          <w:bCs/>
          <w:spacing w:val="0"/>
          <w:sz w:val="22"/>
          <w:szCs w:val="22"/>
          <w:lang w:val="es-ES_tradnl" w:eastAsia="es-ES_tradnl"/>
        </w:rPr>
        <w:t>.</w:t>
      </w:r>
    </w:p>
    <w:p w14:paraId="2EB78BCC" w14:textId="77777777" w:rsidR="00811D4E" w:rsidRPr="004F40FD"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527ACF39"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4F49F2">
        <w:rPr>
          <w:rFonts w:cs="Arial"/>
          <w:bCs/>
          <w:spacing w:val="0"/>
          <w:sz w:val="22"/>
          <w:szCs w:val="22"/>
          <w:lang w:val="es-ES_tradnl" w:eastAsia="es-ES_tradnl"/>
        </w:rPr>
        <w:t>No obstante, si la obra se arruinase con</w:t>
      </w:r>
      <w:r w:rsidRPr="004F40FD">
        <w:rPr>
          <w:rFonts w:cs="Arial"/>
          <w:bCs/>
          <w:spacing w:val="0"/>
          <w:sz w:val="22"/>
          <w:szCs w:val="22"/>
          <w:lang w:val="es-ES_tradnl" w:eastAsia="es-ES_tradnl"/>
        </w:rPr>
        <w:t xml:space="preserve"> posterioridad a la expiración del plazo de garantía por vicios ocultos de la construcción debido al incumplimiento del contrato por parte del contratista, responderá </w:t>
      </w:r>
      <w:r>
        <w:rPr>
          <w:rFonts w:cs="Arial"/>
          <w:bCs/>
          <w:spacing w:val="0"/>
          <w:sz w:val="22"/>
          <w:szCs w:val="22"/>
          <w:lang w:val="es-ES_tradnl" w:eastAsia="es-ES_tradnl"/>
        </w:rPr>
        <w:t>este</w:t>
      </w:r>
      <w:r w:rsidRPr="004F40FD">
        <w:rPr>
          <w:rFonts w:cs="Arial"/>
          <w:bCs/>
          <w:spacing w:val="0"/>
          <w:sz w:val="22"/>
          <w:szCs w:val="22"/>
          <w:lang w:val="es-ES_tradnl" w:eastAsia="es-ES_tradnl"/>
        </w:rPr>
        <w:t xml:space="preserve"> de los daños y perjuicios durante un plazo de quince años a contar desde la recepción. Transcurrido este plazo sin que se haya manifestado ningún daño o perjuicio, quedará totalmente extinguida la responsabilidad del contratista.</w:t>
      </w:r>
    </w:p>
    <w:p w14:paraId="4C6CADCD"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lang w:val="es-ES_tradnl"/>
        </w:rPr>
      </w:pPr>
    </w:p>
    <w:p w14:paraId="00546120" w14:textId="77777777" w:rsidR="00811D4E" w:rsidRPr="007217E0"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7217E0">
        <w:rPr>
          <w:rFonts w:cs="Arial"/>
          <w:b/>
          <w:bCs/>
          <w:color w:val="0070C0"/>
          <w:spacing w:val="0"/>
          <w:sz w:val="24"/>
          <w:szCs w:val="22"/>
          <w:lang w:val="es-ES_tradnl" w:eastAsia="es-ES_tradnl"/>
        </w:rPr>
        <w:t>26. PENALIDADES AL CONTRATISTA POR INCUMPLIMIENTO</w:t>
      </w:r>
    </w:p>
    <w:p w14:paraId="401EBF53"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769E9D8E" w14:textId="77777777" w:rsidR="00811D4E" w:rsidRPr="009A2218" w:rsidRDefault="00811D4E" w:rsidP="007217E0">
      <w:pPr>
        <w:numPr>
          <w:ilvl w:val="0"/>
          <w:numId w:val="32"/>
        </w:numPr>
        <w:suppressAutoHyphens/>
        <w:spacing w:line="360" w:lineRule="auto"/>
        <w:ind w:left="425" w:firstLine="0"/>
        <w:rPr>
          <w:rFonts w:cs="Arial"/>
          <w:b/>
          <w:bCs/>
          <w:color w:val="7F7F7F" w:themeColor="text1" w:themeTint="80"/>
          <w:spacing w:val="0"/>
          <w:sz w:val="24"/>
          <w:szCs w:val="24"/>
          <w:lang w:val="es-ES_tradnl" w:eastAsia="es-ES_tradnl"/>
        </w:rPr>
      </w:pPr>
      <w:r w:rsidRPr="009A2218">
        <w:rPr>
          <w:rFonts w:cs="Arial"/>
          <w:b/>
          <w:bCs/>
          <w:color w:val="7F7F7F" w:themeColor="text1" w:themeTint="80"/>
          <w:spacing w:val="0"/>
          <w:sz w:val="24"/>
          <w:szCs w:val="24"/>
          <w:lang w:val="es-ES_tradnl" w:eastAsia="es-ES_tradnl"/>
        </w:rPr>
        <w:t xml:space="preserve"> Incumplimiento de los plazos de ejecución del contrato</w:t>
      </w:r>
    </w:p>
    <w:p w14:paraId="3E0F46F9" w14:textId="77777777" w:rsidR="00811D4E" w:rsidRDefault="00811D4E" w:rsidP="00811D4E">
      <w:pPr>
        <w:pStyle w:val="Encabezado"/>
        <w:spacing w:line="360" w:lineRule="auto"/>
        <w:ind w:left="567"/>
        <w:rPr>
          <w:rFonts w:cs="Arial"/>
          <w:bCs/>
          <w:spacing w:val="0"/>
          <w:sz w:val="22"/>
          <w:szCs w:val="22"/>
          <w:lang w:val="es-ES_tradnl" w:eastAsia="es-ES_tradnl"/>
        </w:rPr>
      </w:pPr>
    </w:p>
    <w:p w14:paraId="6B2297FE" w14:textId="77777777" w:rsidR="00811D4E" w:rsidRPr="00D61A0D"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Si el contratista, por causas </w:t>
      </w:r>
      <w:r>
        <w:rPr>
          <w:rFonts w:cs="Arial"/>
          <w:bCs/>
          <w:spacing w:val="0"/>
          <w:sz w:val="22"/>
          <w:szCs w:val="22"/>
          <w:lang w:val="es-ES_tradnl" w:eastAsia="es-ES_tradnl"/>
        </w:rPr>
        <w:t>que le fueran imputables</w:t>
      </w:r>
      <w:r w:rsidRPr="003E0338">
        <w:rPr>
          <w:rFonts w:cs="Arial"/>
          <w:bCs/>
          <w:spacing w:val="0"/>
          <w:sz w:val="22"/>
          <w:szCs w:val="22"/>
          <w:lang w:val="es-ES_tradnl" w:eastAsia="es-ES_tradnl"/>
        </w:rPr>
        <w:t xml:space="preserve">, hubiese incurrido en demora respecto del cumplimiento del plazo de ejecución del contrato, tanto del plazo total como, en su caso, de los plazos parciales, la Administración podrá optar indistintamente por </w:t>
      </w:r>
      <w:r>
        <w:rPr>
          <w:rFonts w:cs="Arial"/>
          <w:bCs/>
          <w:spacing w:val="0"/>
          <w:sz w:val="22"/>
          <w:szCs w:val="22"/>
          <w:lang w:val="es-ES_tradnl" w:eastAsia="es-ES_tradnl"/>
        </w:rPr>
        <w:t>su</w:t>
      </w:r>
      <w:r w:rsidRPr="003E0338">
        <w:rPr>
          <w:rFonts w:cs="Arial"/>
          <w:bCs/>
          <w:spacing w:val="0"/>
          <w:sz w:val="22"/>
          <w:szCs w:val="22"/>
          <w:lang w:val="es-ES_tradnl" w:eastAsia="es-ES_tradnl"/>
        </w:rPr>
        <w:t xml:space="preserve"> </w:t>
      </w:r>
      <w:r w:rsidRPr="004F49F2">
        <w:rPr>
          <w:rFonts w:cs="Arial"/>
          <w:bCs/>
          <w:spacing w:val="0"/>
          <w:sz w:val="22"/>
          <w:szCs w:val="22"/>
          <w:lang w:val="es-ES_tradnl" w:eastAsia="es-ES_tradnl"/>
        </w:rPr>
        <w:t>resolución, con pérdida de la garantía, o por la imposición de penalidades en la proporción de 0,60 euros diarios por cada 1.000 del precio del contrato</w:t>
      </w:r>
      <w:r w:rsidRPr="004F49F2">
        <w:rPr>
          <w:rFonts w:cs="Arial"/>
          <w:sz w:val="22"/>
          <w:szCs w:val="22"/>
          <w:shd w:val="clear" w:color="auto" w:fill="FFFFFF"/>
        </w:rPr>
        <w:t>, IVA excluido.</w:t>
      </w:r>
    </w:p>
    <w:p w14:paraId="292DEDCD" w14:textId="77777777" w:rsidR="00811D4E" w:rsidRPr="003E0338"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ab/>
      </w:r>
    </w:p>
    <w:p w14:paraId="62089522" w14:textId="77777777" w:rsidR="007217E0"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Cada vez que las penalidades por demora alcancen un múltiplo del </w:t>
      </w:r>
      <w:r>
        <w:rPr>
          <w:rFonts w:cs="Arial"/>
          <w:bCs/>
          <w:spacing w:val="0"/>
          <w:sz w:val="22"/>
          <w:szCs w:val="22"/>
          <w:lang w:val="es-ES_tradnl" w:eastAsia="es-ES_tradnl"/>
        </w:rPr>
        <w:t>5 por ciento del precio del contrato, el Órgano de Contratación</w:t>
      </w:r>
      <w:r w:rsidRPr="003E0338">
        <w:rPr>
          <w:rFonts w:cs="Arial"/>
          <w:bCs/>
          <w:spacing w:val="0"/>
          <w:sz w:val="22"/>
          <w:szCs w:val="22"/>
          <w:lang w:val="es-ES_tradnl" w:eastAsia="es-ES_tradnl"/>
        </w:rPr>
        <w:t xml:space="preserve"> estará facultado </w:t>
      </w:r>
      <w:r>
        <w:rPr>
          <w:rFonts w:cs="Arial"/>
          <w:bCs/>
          <w:spacing w:val="0"/>
          <w:sz w:val="22"/>
          <w:szCs w:val="22"/>
          <w:lang w:val="es-ES_tradnl" w:eastAsia="es-ES_tradnl"/>
        </w:rPr>
        <w:t>para proceder a su resolución</w:t>
      </w:r>
      <w:r w:rsidRPr="003E0338">
        <w:rPr>
          <w:rFonts w:cs="Arial"/>
          <w:bCs/>
          <w:spacing w:val="0"/>
          <w:sz w:val="22"/>
          <w:szCs w:val="22"/>
          <w:lang w:val="es-ES_tradnl" w:eastAsia="es-ES_tradnl"/>
        </w:rPr>
        <w:t xml:space="preserve"> o acordar la continuidad de su ejecución con imposición de nuevas penalidades.</w:t>
      </w:r>
    </w:p>
    <w:p w14:paraId="7E4E1403" w14:textId="77777777" w:rsidR="007217E0" w:rsidRDefault="007217E0">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1462AF0E" w14:textId="77777777" w:rsidR="00811D4E" w:rsidRPr="009A2218" w:rsidRDefault="007217E0" w:rsidP="007217E0">
      <w:pPr>
        <w:numPr>
          <w:ilvl w:val="0"/>
          <w:numId w:val="32"/>
        </w:numPr>
        <w:suppressAutoHyphens/>
        <w:spacing w:line="360" w:lineRule="auto"/>
        <w:ind w:left="425" w:firstLine="0"/>
        <w:rPr>
          <w:rFonts w:cs="Arial"/>
          <w:b/>
          <w:bCs/>
          <w:color w:val="7F7F7F" w:themeColor="text1" w:themeTint="80"/>
          <w:spacing w:val="0"/>
          <w:sz w:val="24"/>
          <w:szCs w:val="24"/>
          <w:lang w:val="es-ES_tradnl" w:eastAsia="es-ES_tradnl"/>
        </w:rPr>
      </w:pPr>
      <w:r w:rsidRPr="009A2218">
        <w:rPr>
          <w:rFonts w:cs="Arial"/>
          <w:b/>
          <w:bCs/>
          <w:color w:val="7F7F7F" w:themeColor="text1" w:themeTint="80"/>
          <w:spacing w:val="0"/>
          <w:sz w:val="24"/>
          <w:szCs w:val="24"/>
          <w:lang w:val="es-ES_tradnl" w:eastAsia="es-ES_tradnl"/>
        </w:rPr>
        <w:t xml:space="preserve"> </w:t>
      </w:r>
      <w:r w:rsidR="00811D4E" w:rsidRPr="009A2218">
        <w:rPr>
          <w:rFonts w:cs="Arial"/>
          <w:b/>
          <w:bCs/>
          <w:color w:val="7F7F7F" w:themeColor="text1" w:themeTint="80"/>
          <w:spacing w:val="0"/>
          <w:sz w:val="24"/>
          <w:szCs w:val="24"/>
          <w:lang w:val="es-ES_tradnl" w:eastAsia="es-ES_tradnl"/>
        </w:rPr>
        <w:t>Incumplimiento de la ejecución parcial de las prestaciones</w:t>
      </w:r>
    </w:p>
    <w:p w14:paraId="28E25838" w14:textId="77777777" w:rsidR="00811D4E" w:rsidRDefault="00811D4E" w:rsidP="00811D4E">
      <w:pPr>
        <w:pStyle w:val="Encabezado"/>
        <w:spacing w:line="360" w:lineRule="auto"/>
        <w:ind w:left="567"/>
        <w:rPr>
          <w:rFonts w:cs="Arial"/>
          <w:bCs/>
          <w:spacing w:val="0"/>
          <w:sz w:val="22"/>
          <w:szCs w:val="22"/>
          <w:lang w:val="es-ES_tradnl" w:eastAsia="es-ES_tradnl"/>
        </w:rPr>
      </w:pPr>
    </w:p>
    <w:p w14:paraId="0E5F35A9" w14:textId="77777777" w:rsidR="00811D4E" w:rsidRPr="00D61A0D"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Cuando el contratista, por causas </w:t>
      </w:r>
      <w:r>
        <w:rPr>
          <w:rFonts w:cs="Arial"/>
          <w:bCs/>
          <w:spacing w:val="0"/>
          <w:sz w:val="22"/>
          <w:szCs w:val="22"/>
          <w:lang w:val="es-ES_tradnl" w:eastAsia="es-ES_tradnl"/>
        </w:rPr>
        <w:t>que le fueren imputables</w:t>
      </w:r>
      <w:r w:rsidRPr="003E0338">
        <w:rPr>
          <w:rFonts w:cs="Arial"/>
          <w:bCs/>
          <w:spacing w:val="0"/>
          <w:sz w:val="22"/>
          <w:szCs w:val="22"/>
          <w:lang w:val="es-ES_tradnl" w:eastAsia="es-ES_tradnl"/>
        </w:rPr>
        <w:t xml:space="preserve">, hubiere incumplido la ejecución parcial de las prestaciones definidas en el contrato, la Administración podrá optar, indistintamente, por su resolución o por la imposición de una penalidad equivalente al </w:t>
      </w:r>
      <w:r>
        <w:rPr>
          <w:rFonts w:cs="Arial"/>
          <w:bCs/>
          <w:spacing w:val="0"/>
          <w:sz w:val="22"/>
          <w:szCs w:val="22"/>
          <w:lang w:val="es-ES_tradnl" w:eastAsia="es-ES_tradnl"/>
        </w:rPr>
        <w:t>10 por ciento</w:t>
      </w:r>
      <w:r w:rsidRPr="00D61A0D">
        <w:rPr>
          <w:rFonts w:cs="Arial"/>
          <w:bCs/>
          <w:spacing w:val="0"/>
          <w:sz w:val="22"/>
          <w:szCs w:val="22"/>
          <w:lang w:val="es-ES_tradnl" w:eastAsia="es-ES_tradnl"/>
        </w:rPr>
        <w:t xml:space="preserve"> del precio total del contrato.</w:t>
      </w:r>
    </w:p>
    <w:p w14:paraId="759A5BA6" w14:textId="77777777" w:rsidR="00811D4E" w:rsidRPr="004F49F2" w:rsidRDefault="00811D4E" w:rsidP="00811D4E">
      <w:pPr>
        <w:spacing w:line="360" w:lineRule="auto"/>
        <w:ind w:left="567"/>
        <w:rPr>
          <w:bCs/>
          <w:spacing w:val="0"/>
          <w:sz w:val="22"/>
          <w:szCs w:val="22"/>
          <w:lang w:val="es-ES_tradnl" w:eastAsia="es-ES_tradnl"/>
        </w:rPr>
      </w:pPr>
    </w:p>
    <w:p w14:paraId="3DBAE58B" w14:textId="77777777" w:rsidR="00811D4E" w:rsidRPr="004F49F2" w:rsidRDefault="00811D4E" w:rsidP="00811D4E">
      <w:pPr>
        <w:spacing w:line="360" w:lineRule="auto"/>
        <w:ind w:left="567"/>
        <w:rPr>
          <w:bCs/>
          <w:spacing w:val="0"/>
          <w:sz w:val="22"/>
          <w:szCs w:val="22"/>
          <w:lang w:val="es-ES_tradnl" w:eastAsia="es-ES_tradnl"/>
        </w:rPr>
      </w:pPr>
      <w:r w:rsidRPr="00703C55">
        <w:rPr>
          <w:bCs/>
          <w:spacing w:val="0"/>
          <w:sz w:val="22"/>
          <w:szCs w:val="22"/>
          <w:lang w:val="es-ES_tradnl" w:eastAsia="es-ES_tradnl"/>
        </w:rPr>
        <w:t>En caso de cumplimiento defectuoso de la prestación, la Administrac</w:t>
      </w:r>
      <w:r>
        <w:rPr>
          <w:bCs/>
          <w:spacing w:val="0"/>
          <w:sz w:val="22"/>
          <w:szCs w:val="22"/>
          <w:lang w:val="es-ES_tradnl" w:eastAsia="es-ES_tradnl"/>
        </w:rPr>
        <w:t>ión podrá imponer</w:t>
      </w:r>
      <w:r w:rsidRPr="00703C55">
        <w:rPr>
          <w:bCs/>
          <w:spacing w:val="0"/>
          <w:sz w:val="22"/>
          <w:szCs w:val="22"/>
          <w:lang w:val="es-ES_tradnl" w:eastAsia="es-ES_tradnl"/>
        </w:rPr>
        <w:t xml:space="preserve"> </w:t>
      </w:r>
      <w:r w:rsidRPr="002C414E">
        <w:rPr>
          <w:bCs/>
          <w:spacing w:val="0"/>
          <w:sz w:val="22"/>
          <w:szCs w:val="22"/>
          <w:lang w:val="es-ES_tradnl" w:eastAsia="es-ES_tradnl"/>
        </w:rPr>
        <w:t xml:space="preserve">penalidades 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w:t>
      </w:r>
      <w:r w:rsidRPr="002C414E">
        <w:rPr>
          <w:sz w:val="22"/>
          <w:szCs w:val="22"/>
          <w:shd w:val="clear" w:color="auto" w:fill="FFFFFF"/>
        </w:rPr>
        <w:t xml:space="preserve"> </w:t>
      </w:r>
      <w:r>
        <w:rPr>
          <w:sz w:val="22"/>
          <w:szCs w:val="22"/>
          <w:shd w:val="clear" w:color="auto" w:fill="FFFFFF"/>
        </w:rPr>
        <w:t>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p>
    <w:p w14:paraId="4604D140" w14:textId="77777777" w:rsidR="00811D4E" w:rsidRPr="004F49F2" w:rsidRDefault="00811D4E" w:rsidP="00811D4E">
      <w:pPr>
        <w:suppressAutoHyphens/>
        <w:spacing w:line="360" w:lineRule="auto"/>
        <w:ind w:left="567"/>
        <w:rPr>
          <w:rFonts w:cs="Arial"/>
          <w:bCs/>
          <w:spacing w:val="0"/>
          <w:sz w:val="22"/>
          <w:szCs w:val="22"/>
          <w:lang w:val="es-ES_tradnl" w:eastAsia="es-ES_tradnl"/>
        </w:rPr>
      </w:pPr>
    </w:p>
    <w:p w14:paraId="41DC503A" w14:textId="77777777" w:rsidR="00811D4E" w:rsidRPr="004F49F2" w:rsidRDefault="00811D4E" w:rsidP="007217E0">
      <w:pPr>
        <w:numPr>
          <w:ilvl w:val="0"/>
          <w:numId w:val="32"/>
        </w:numPr>
        <w:suppressAutoHyphens/>
        <w:spacing w:line="360" w:lineRule="auto"/>
        <w:ind w:left="754" w:hanging="329"/>
        <w:rPr>
          <w:rFonts w:cs="Arial"/>
          <w:b/>
          <w:bCs/>
          <w:spacing w:val="0"/>
          <w:sz w:val="24"/>
          <w:szCs w:val="24"/>
          <w:lang w:val="es-ES_tradnl" w:eastAsia="es-ES_tradnl"/>
        </w:rPr>
      </w:pPr>
      <w:r>
        <w:rPr>
          <w:rFonts w:cs="Arial"/>
          <w:b/>
          <w:bCs/>
          <w:spacing w:val="0"/>
          <w:sz w:val="24"/>
          <w:szCs w:val="24"/>
          <w:lang w:val="es-ES_tradnl" w:eastAsia="es-ES_tradnl"/>
        </w:rPr>
        <w:t xml:space="preserve"> </w:t>
      </w:r>
      <w:r w:rsidRPr="009A2218">
        <w:rPr>
          <w:rFonts w:cs="Arial"/>
          <w:b/>
          <w:bCs/>
          <w:color w:val="7F7F7F" w:themeColor="text1" w:themeTint="80"/>
          <w:spacing w:val="0"/>
          <w:sz w:val="24"/>
          <w:szCs w:val="24"/>
          <w:lang w:val="es-ES_tradnl" w:eastAsia="es-ES_tradnl"/>
        </w:rPr>
        <w:t>Incumplimiento de las obligaciones en materia medioambiental, social o laboral</w:t>
      </w:r>
    </w:p>
    <w:p w14:paraId="3BFEA1F4" w14:textId="77777777" w:rsidR="00811D4E" w:rsidRPr="004F49F2" w:rsidRDefault="00811D4E" w:rsidP="00811D4E">
      <w:pPr>
        <w:spacing w:line="360" w:lineRule="auto"/>
        <w:ind w:left="708"/>
        <w:rPr>
          <w:sz w:val="22"/>
          <w:szCs w:val="22"/>
          <w:lang w:eastAsia="es-ES_tradnl"/>
        </w:rPr>
      </w:pPr>
    </w:p>
    <w:p w14:paraId="3297E229" w14:textId="77777777" w:rsidR="00811D4E" w:rsidRPr="004F49F2" w:rsidRDefault="00811D4E" w:rsidP="00811D4E">
      <w:pPr>
        <w:spacing w:line="360" w:lineRule="auto"/>
        <w:ind w:left="708"/>
        <w:rPr>
          <w:sz w:val="22"/>
          <w:szCs w:val="22"/>
          <w:lang w:eastAsia="es-ES_tradnl"/>
        </w:rPr>
      </w:pPr>
      <w:r w:rsidRPr="002C414E">
        <w:rPr>
          <w:sz w:val="22"/>
          <w:szCs w:val="22"/>
          <w:lang w:eastAsia="es-ES_tradnl"/>
        </w:rPr>
        <w:t xml:space="preserve">En caso de incumplimiento de las obligaciones del contratista en materia medioambiental, social o laboral, en especial los retrasos reiterados en el pago de los salarios o la aplicación de condiciones salariales inferiores a las derivadas de los convenios colectivos que sea grave y dolosa, la Administración, en aplicación de lo previsto en el artículo 201 de la LCSP, podrá imponer penalidades </w:t>
      </w:r>
      <w:r w:rsidRPr="002C414E">
        <w:rPr>
          <w:bCs/>
          <w:spacing w:val="0"/>
          <w:sz w:val="22"/>
          <w:szCs w:val="22"/>
          <w:lang w:val="es-ES_tradnl" w:eastAsia="es-ES_tradnl"/>
        </w:rPr>
        <w:t xml:space="preserve">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 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r w:rsidRPr="004F49F2">
        <w:rPr>
          <w:bCs/>
          <w:spacing w:val="0"/>
          <w:sz w:val="22"/>
          <w:szCs w:val="22"/>
          <w:lang w:val="es-ES_tradnl" w:eastAsia="es-ES_tradnl"/>
        </w:rPr>
        <w:tab/>
      </w:r>
    </w:p>
    <w:p w14:paraId="07CC148B" w14:textId="77777777" w:rsidR="00811D4E" w:rsidRPr="004F49F2" w:rsidRDefault="00811D4E" w:rsidP="00811D4E">
      <w:pPr>
        <w:pStyle w:val="Encabezado"/>
        <w:spacing w:line="360" w:lineRule="auto"/>
        <w:rPr>
          <w:i/>
          <w:lang w:eastAsia="es-ES_tradnl"/>
        </w:rPr>
      </w:pPr>
    </w:p>
    <w:p w14:paraId="3B3CBD36" w14:textId="77777777" w:rsidR="00811D4E" w:rsidRPr="004F49F2" w:rsidRDefault="00811D4E" w:rsidP="007217E0">
      <w:pPr>
        <w:numPr>
          <w:ilvl w:val="0"/>
          <w:numId w:val="32"/>
        </w:numPr>
        <w:suppressAutoHyphens/>
        <w:spacing w:line="360" w:lineRule="auto"/>
        <w:ind w:left="754" w:hanging="329"/>
        <w:rPr>
          <w:rFonts w:cs="Arial"/>
          <w:b/>
          <w:bCs/>
          <w:spacing w:val="0"/>
          <w:sz w:val="24"/>
          <w:szCs w:val="24"/>
          <w:lang w:val="es-ES_tradnl" w:eastAsia="es-ES_tradnl"/>
        </w:rPr>
      </w:pPr>
      <w:r>
        <w:rPr>
          <w:rFonts w:cs="Arial"/>
          <w:b/>
          <w:bCs/>
          <w:spacing w:val="0"/>
          <w:sz w:val="24"/>
          <w:szCs w:val="24"/>
          <w:lang w:val="es-ES_tradnl" w:eastAsia="es-ES_tradnl"/>
        </w:rPr>
        <w:t xml:space="preserve"> </w:t>
      </w:r>
      <w:r w:rsidRPr="009A2218">
        <w:rPr>
          <w:rFonts w:cs="Arial"/>
          <w:b/>
          <w:bCs/>
          <w:color w:val="7F7F7F" w:themeColor="text1" w:themeTint="80"/>
          <w:spacing w:val="0"/>
          <w:sz w:val="24"/>
          <w:szCs w:val="24"/>
          <w:lang w:val="es-ES_tradnl" w:eastAsia="es-ES_tradnl"/>
        </w:rPr>
        <w:t>Incumplimiento de las obligaciones con los subcontratistas</w:t>
      </w:r>
    </w:p>
    <w:p w14:paraId="24339A9C" w14:textId="77777777" w:rsidR="00811D4E" w:rsidRPr="004F49F2" w:rsidRDefault="00811D4E" w:rsidP="00811D4E">
      <w:pPr>
        <w:suppressAutoHyphens/>
        <w:spacing w:line="360" w:lineRule="auto"/>
        <w:ind w:left="709"/>
        <w:rPr>
          <w:rFonts w:cs="Arial"/>
          <w:b/>
          <w:bCs/>
          <w:spacing w:val="0"/>
          <w:sz w:val="24"/>
          <w:szCs w:val="24"/>
          <w:lang w:val="es-ES_tradnl" w:eastAsia="es-ES_tradnl"/>
        </w:rPr>
      </w:pPr>
    </w:p>
    <w:p w14:paraId="6ABF0BEA" w14:textId="77777777" w:rsidR="00811D4E" w:rsidRPr="004F49F2" w:rsidRDefault="00811D4E" w:rsidP="00811D4E">
      <w:pPr>
        <w:spacing w:line="360" w:lineRule="auto"/>
        <w:ind w:left="708"/>
        <w:rPr>
          <w:sz w:val="22"/>
          <w:szCs w:val="22"/>
          <w:lang w:eastAsia="es-ES_tradnl"/>
        </w:rPr>
      </w:pPr>
      <w:r w:rsidRPr="004F49F2">
        <w:rPr>
          <w:rFonts w:cs="Arial"/>
          <w:bCs/>
          <w:spacing w:val="0"/>
          <w:sz w:val="22"/>
          <w:szCs w:val="22"/>
          <w:lang w:val="es-ES_tradnl" w:eastAsia="es-ES_tradnl"/>
        </w:rPr>
        <w:t>Sin perjuicio de lo dispuesto en el artículo 217 de la LCSP, en caso de incumplimiento del contratista de sus obligaciones con los subcontratistas</w:t>
      </w:r>
      <w:r w:rsidRPr="004F49F2">
        <w:rPr>
          <w:rFonts w:cs="Arial"/>
          <w:bCs/>
          <w:spacing w:val="0"/>
          <w:sz w:val="24"/>
          <w:szCs w:val="24"/>
          <w:lang w:val="es-ES_tradnl" w:eastAsia="es-ES_tradnl"/>
        </w:rPr>
        <w:t>,</w:t>
      </w:r>
      <w:r w:rsidRPr="004F49F2">
        <w:rPr>
          <w:sz w:val="22"/>
          <w:szCs w:val="22"/>
          <w:lang w:eastAsia="es-ES_tradnl"/>
        </w:rPr>
        <w:t xml:space="preserve"> la Administración </w:t>
      </w:r>
      <w:r>
        <w:rPr>
          <w:sz w:val="22"/>
          <w:szCs w:val="22"/>
          <w:lang w:eastAsia="es-ES_tradnl"/>
        </w:rPr>
        <w:t>podrá imponer penalidades por cuantía cada una de ellas no superior al 10 por ciento del precio del contrato</w:t>
      </w:r>
      <w:r w:rsidRPr="004F49F2">
        <w:rPr>
          <w:sz w:val="22"/>
          <w:szCs w:val="22"/>
          <w:shd w:val="clear" w:color="auto" w:fill="FFFFFF"/>
        </w:rPr>
        <w:t xml:space="preserve">, IVA excluido, y sin que el total de </w:t>
      </w:r>
      <w:r>
        <w:rPr>
          <w:sz w:val="22"/>
          <w:szCs w:val="22"/>
          <w:shd w:val="clear" w:color="auto" w:fill="FFFFFF"/>
        </w:rPr>
        <w:t>dichas penalizaciones</w:t>
      </w:r>
      <w:r w:rsidRPr="004F49F2">
        <w:rPr>
          <w:sz w:val="22"/>
          <w:szCs w:val="22"/>
          <w:shd w:val="clear" w:color="auto" w:fill="FFFFFF"/>
        </w:rPr>
        <w:t xml:space="preserve"> pueda superar el 50 por cien</w:t>
      </w:r>
      <w:r>
        <w:rPr>
          <w:sz w:val="22"/>
          <w:szCs w:val="22"/>
          <w:shd w:val="clear" w:color="auto" w:fill="FFFFFF"/>
        </w:rPr>
        <w:t>to</w:t>
      </w:r>
      <w:r w:rsidRPr="004F49F2">
        <w:rPr>
          <w:sz w:val="22"/>
          <w:szCs w:val="22"/>
          <w:shd w:val="clear" w:color="auto" w:fill="FFFFFF"/>
        </w:rPr>
        <w:t xml:space="preserve"> del precio </w:t>
      </w:r>
      <w:r>
        <w:rPr>
          <w:sz w:val="22"/>
          <w:szCs w:val="22"/>
          <w:shd w:val="clear" w:color="auto" w:fill="FFFFFF"/>
        </w:rPr>
        <w:t>convenido</w:t>
      </w:r>
      <w:r w:rsidRPr="004F49F2">
        <w:rPr>
          <w:sz w:val="22"/>
          <w:szCs w:val="22"/>
          <w:shd w:val="clear" w:color="auto" w:fill="FFFFFF"/>
        </w:rPr>
        <w:t>.</w:t>
      </w:r>
      <w:r w:rsidRPr="004F49F2">
        <w:rPr>
          <w:bCs/>
          <w:spacing w:val="0"/>
          <w:sz w:val="22"/>
          <w:szCs w:val="22"/>
          <w:lang w:val="es-ES_tradnl" w:eastAsia="es-ES_tradnl"/>
        </w:rPr>
        <w:tab/>
      </w:r>
    </w:p>
    <w:p w14:paraId="3E390785" w14:textId="77777777" w:rsidR="007217E0" w:rsidRDefault="007217E0">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2CE2484B" w14:textId="77777777" w:rsidR="00811D4E" w:rsidRPr="007217E0"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7217E0">
        <w:rPr>
          <w:rFonts w:cs="Arial"/>
          <w:b/>
          <w:bCs/>
          <w:color w:val="0070C0"/>
          <w:spacing w:val="0"/>
          <w:sz w:val="24"/>
          <w:szCs w:val="22"/>
          <w:lang w:val="es-ES_tradnl" w:eastAsia="es-ES_tradnl"/>
        </w:rPr>
        <w:t>27. CAUSAS DE RESOLUCIÓN DEL CONTRATO</w:t>
      </w:r>
    </w:p>
    <w:p w14:paraId="7FFC29F4" w14:textId="77777777" w:rsidR="00811D4E" w:rsidRPr="004F49F2"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07E26523" w14:textId="77777777" w:rsidR="00811D4E" w:rsidRPr="004F49F2" w:rsidRDefault="00811D4E" w:rsidP="00811D4E">
      <w:pPr>
        <w:pStyle w:val="Encabezado"/>
        <w:spacing w:line="360" w:lineRule="auto"/>
        <w:ind w:left="284"/>
        <w:rPr>
          <w:rFonts w:cs="Arial"/>
          <w:bCs/>
          <w:spacing w:val="0"/>
          <w:sz w:val="22"/>
          <w:szCs w:val="22"/>
          <w:lang w:val="es-ES_tradnl" w:eastAsia="es-ES_tradnl"/>
        </w:rPr>
      </w:pPr>
      <w:r w:rsidRPr="004F49F2">
        <w:rPr>
          <w:rFonts w:cs="Arial"/>
          <w:bCs/>
          <w:spacing w:val="0"/>
          <w:sz w:val="22"/>
          <w:szCs w:val="22"/>
          <w:lang w:val="es-ES_tradnl" w:eastAsia="es-ES_tradnl"/>
        </w:rPr>
        <w:t xml:space="preserve">Constituyen causas de resolución del contrato de obras las establecidas en los artículos 211 y 245 </w:t>
      </w:r>
      <w:r w:rsidRPr="004F49F2">
        <w:rPr>
          <w:spacing w:val="-2"/>
          <w:sz w:val="22"/>
          <w:lang w:val="es-ES_tradnl"/>
        </w:rPr>
        <w:t>de la Ley 9/2017, de 8 de noviembre, de Contratos del Sector Público</w:t>
      </w:r>
      <w:r w:rsidRPr="004F49F2">
        <w:rPr>
          <w:rFonts w:cs="Arial"/>
          <w:bCs/>
          <w:spacing w:val="0"/>
          <w:sz w:val="22"/>
          <w:szCs w:val="22"/>
          <w:lang w:val="es-ES_tradnl" w:eastAsia="es-ES_tradnl"/>
        </w:rPr>
        <w:t>.</w:t>
      </w:r>
    </w:p>
    <w:p w14:paraId="134EADFC" w14:textId="77777777" w:rsidR="00811D4E" w:rsidRPr="004F49F2" w:rsidRDefault="00811D4E" w:rsidP="00811D4E">
      <w:pPr>
        <w:suppressAutoHyphens/>
        <w:spacing w:line="360" w:lineRule="auto"/>
        <w:ind w:left="195"/>
        <w:rPr>
          <w:i/>
          <w:spacing w:val="-2"/>
          <w:sz w:val="22"/>
          <w:lang w:val="es-ES_tradnl"/>
        </w:rPr>
      </w:pPr>
    </w:p>
    <w:p w14:paraId="4C754DD9" w14:textId="77777777" w:rsidR="00811D4E" w:rsidRPr="007217E0"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7217E0">
        <w:rPr>
          <w:rFonts w:cs="Arial"/>
          <w:b/>
          <w:bCs/>
          <w:color w:val="0070C0"/>
          <w:spacing w:val="0"/>
          <w:sz w:val="24"/>
          <w:szCs w:val="24"/>
          <w:lang w:val="es-ES_tradnl" w:eastAsia="es-ES_tradnl"/>
        </w:rPr>
        <w:t>28. CESIÓN DEL CONTRATO</w:t>
      </w:r>
    </w:p>
    <w:p w14:paraId="4B386B9A" w14:textId="77777777" w:rsidR="00811D4E" w:rsidRPr="004F49F2"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4E84D0C1" w14:textId="77777777" w:rsidR="00811D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r w:rsidRPr="002C414E">
        <w:rPr>
          <w:rFonts w:cs="Arial"/>
          <w:bCs/>
          <w:spacing w:val="0"/>
          <w:sz w:val="22"/>
          <w:szCs w:val="22"/>
          <w:lang w:val="es-ES_tradnl" w:eastAsia="es-ES_tradnl"/>
        </w:rPr>
        <w:t>Los derechos y obligaciones dimanantes del contrato podrán ser cedidos por el contratista a un tercero siempre que:</w:t>
      </w:r>
    </w:p>
    <w:p w14:paraId="584965D6" w14:textId="77777777" w:rsidR="00811D4E" w:rsidRPr="002C41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p>
    <w:p w14:paraId="12D4A7E6" w14:textId="77777777" w:rsidR="00811D4E" w:rsidRPr="002C414E" w:rsidRDefault="00811D4E" w:rsidP="00811D4E">
      <w:pPr>
        <w:pStyle w:val="Encabezado"/>
        <w:numPr>
          <w:ilvl w:val="0"/>
          <w:numId w:val="117"/>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las cualidades técnicas o personales del cedente no hayan sido razón determinante de la adjudicación del contrato,</w:t>
      </w:r>
    </w:p>
    <w:p w14:paraId="0339DE47" w14:textId="77777777" w:rsidR="00811D4E" w:rsidRPr="002C414E" w:rsidRDefault="00811D4E" w:rsidP="00811D4E">
      <w:pPr>
        <w:pStyle w:val="Encabezado"/>
        <w:numPr>
          <w:ilvl w:val="0"/>
          <w:numId w:val="117"/>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de la cesión no resulte una restricción efectiva de la competencia en el mercado,</w:t>
      </w:r>
    </w:p>
    <w:p w14:paraId="5E10F45A" w14:textId="77777777" w:rsidR="00811D4E" w:rsidRPr="002C414E" w:rsidRDefault="00811D4E" w:rsidP="00811D4E">
      <w:pPr>
        <w:pStyle w:val="Encabezado"/>
        <w:numPr>
          <w:ilvl w:val="0"/>
          <w:numId w:val="117"/>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la cesión no suponga una alteración sustancial de las características del contratista si estas constituyen un elemento esencial del contrato</w:t>
      </w:r>
      <w:r>
        <w:rPr>
          <w:rFonts w:cs="Arial"/>
          <w:bCs/>
          <w:spacing w:val="0"/>
          <w:sz w:val="22"/>
          <w:szCs w:val="22"/>
          <w:lang w:val="es-ES_tradnl" w:eastAsia="es-ES_tradnl"/>
        </w:rPr>
        <w:t>, y</w:t>
      </w:r>
    </w:p>
    <w:p w14:paraId="4B7B0121" w14:textId="77777777" w:rsidR="00811D4E" w:rsidRPr="002C414E" w:rsidRDefault="00811D4E" w:rsidP="00811D4E">
      <w:pPr>
        <w:pStyle w:val="Encabezado"/>
        <w:numPr>
          <w:ilvl w:val="0"/>
          <w:numId w:val="117"/>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la cesión se realice</w:t>
      </w:r>
      <w:r w:rsidRPr="002C414E">
        <w:rPr>
          <w:rFonts w:cs="Arial"/>
          <w:bCs/>
          <w:spacing w:val="0"/>
          <w:sz w:val="22"/>
          <w:szCs w:val="22"/>
          <w:lang w:val="es-ES_tradnl" w:eastAsia="es-ES_tradnl"/>
        </w:rPr>
        <w:t xml:space="preserve"> de acuerdo con los requisitos y exigencias recogidos en el artículo 214.2 de la LCSP.</w:t>
      </w:r>
    </w:p>
    <w:p w14:paraId="48E73710" w14:textId="77777777" w:rsidR="00811D4E" w:rsidRPr="004F49F2" w:rsidRDefault="00811D4E" w:rsidP="00811D4E">
      <w:pPr>
        <w:pStyle w:val="Encabezado"/>
        <w:tabs>
          <w:tab w:val="clear" w:pos="4320"/>
          <w:tab w:val="clear" w:pos="8640"/>
        </w:tabs>
        <w:spacing w:line="360" w:lineRule="auto"/>
        <w:ind w:left="556"/>
        <w:rPr>
          <w:rFonts w:cs="Arial"/>
          <w:bCs/>
          <w:spacing w:val="0"/>
          <w:sz w:val="22"/>
          <w:szCs w:val="22"/>
          <w:lang w:val="es-ES_tradnl" w:eastAsia="es-ES_tradnl"/>
        </w:rPr>
      </w:pPr>
    </w:p>
    <w:p w14:paraId="6938461D" w14:textId="77777777" w:rsidR="00811D4E" w:rsidRPr="007217E0"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7217E0">
        <w:rPr>
          <w:rFonts w:cs="Arial"/>
          <w:b/>
          <w:bCs/>
          <w:color w:val="0070C0"/>
          <w:spacing w:val="0"/>
          <w:sz w:val="24"/>
          <w:szCs w:val="24"/>
          <w:lang w:val="es-ES_tradnl" w:eastAsia="es-ES_tradnl"/>
        </w:rPr>
        <w:t>29. SUBCONTRATACIÓN</w:t>
      </w:r>
    </w:p>
    <w:p w14:paraId="2EE6B68E" w14:textId="77777777" w:rsidR="00811D4E" w:rsidRPr="004F49F2"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63F62E44" w14:textId="77777777" w:rsidR="007217E0" w:rsidRDefault="00811D4E" w:rsidP="00811D4E">
      <w:pPr>
        <w:pStyle w:val="Encabezado"/>
        <w:tabs>
          <w:tab w:val="clear" w:pos="4320"/>
          <w:tab w:val="clear" w:pos="8640"/>
        </w:tabs>
        <w:spacing w:line="360" w:lineRule="auto"/>
        <w:ind w:left="195"/>
        <w:rPr>
          <w:rFonts w:cs="Arial"/>
          <w:bCs/>
          <w:spacing w:val="0"/>
          <w:sz w:val="22"/>
          <w:szCs w:val="22"/>
          <w:lang w:val="es-ES" w:eastAsia="es-ES_tradnl"/>
        </w:rPr>
      </w:pPr>
      <w:r w:rsidRPr="004F49F2">
        <w:rPr>
          <w:rFonts w:cs="Arial"/>
          <w:bCs/>
          <w:spacing w:val="0"/>
          <w:sz w:val="22"/>
          <w:szCs w:val="22"/>
          <w:lang w:val="es-ES" w:eastAsia="es-ES_tradnl"/>
        </w:rPr>
        <w:t xml:space="preserve">El contratista podrá concertar con terceros la realización parcial de la prestación. En todo caso, dicha subcontratación, estará sometida al cumplimiento de los requisitos de los artículos 215 y 216 de la Ley 9/2017, de 8 de noviembre, de Contratos del Sector </w:t>
      </w:r>
      <w:r>
        <w:rPr>
          <w:rFonts w:cs="Arial"/>
          <w:bCs/>
          <w:spacing w:val="0"/>
          <w:sz w:val="22"/>
          <w:szCs w:val="22"/>
          <w:lang w:val="es-ES" w:eastAsia="es-ES_tradnl"/>
        </w:rPr>
        <w:t>Público.</w:t>
      </w:r>
    </w:p>
    <w:p w14:paraId="7659C7E2" w14:textId="77777777" w:rsidR="007217E0" w:rsidRDefault="007217E0">
      <w:pPr>
        <w:jc w:val="left"/>
        <w:rPr>
          <w:rFonts w:cs="Arial"/>
          <w:bCs/>
          <w:spacing w:val="0"/>
          <w:sz w:val="22"/>
          <w:szCs w:val="22"/>
          <w:lang w:eastAsia="es-ES_tradnl"/>
        </w:rPr>
      </w:pPr>
      <w:r>
        <w:rPr>
          <w:rFonts w:cs="Arial"/>
          <w:bCs/>
          <w:spacing w:val="0"/>
          <w:sz w:val="22"/>
          <w:szCs w:val="22"/>
          <w:lang w:eastAsia="es-ES_tradnl"/>
        </w:rPr>
        <w:br w:type="page"/>
      </w:r>
    </w:p>
    <w:p w14:paraId="6D56197E" w14:textId="77777777" w:rsidR="00811D4E" w:rsidRPr="007217E0" w:rsidRDefault="00811D4E" w:rsidP="007217E0">
      <w:pPr>
        <w:pStyle w:val="Encabezado"/>
        <w:tabs>
          <w:tab w:val="clear" w:pos="4320"/>
          <w:tab w:val="clear" w:pos="8640"/>
        </w:tabs>
        <w:ind w:left="195"/>
        <w:jc w:val="center"/>
        <w:outlineLvl w:val="0"/>
        <w:rPr>
          <w:rFonts w:cs="Arial"/>
          <w:b/>
          <w:bCs/>
          <w:color w:val="767171" w:themeColor="background2" w:themeShade="80"/>
          <w:spacing w:val="0"/>
          <w:sz w:val="28"/>
          <w:szCs w:val="28"/>
          <w:lang w:val="es-ES_tradnl" w:eastAsia="es-ES_tradnl"/>
        </w:rPr>
      </w:pPr>
      <w:r w:rsidRPr="007217E0">
        <w:rPr>
          <w:rFonts w:cs="Arial"/>
          <w:b/>
          <w:bCs/>
          <w:color w:val="767171" w:themeColor="background2" w:themeShade="80"/>
          <w:spacing w:val="0"/>
          <w:sz w:val="28"/>
          <w:szCs w:val="28"/>
          <w:lang w:val="es-ES_tradnl" w:eastAsia="es-ES_tradnl"/>
        </w:rPr>
        <w:t>IV.- NATURALEZA, RÉGIMEN JURÍDICO</w:t>
      </w:r>
      <w:r w:rsidR="007217E0">
        <w:rPr>
          <w:rFonts w:cs="Arial"/>
          <w:b/>
          <w:bCs/>
          <w:color w:val="767171" w:themeColor="background2" w:themeShade="80"/>
          <w:spacing w:val="0"/>
          <w:sz w:val="28"/>
          <w:szCs w:val="28"/>
          <w:lang w:val="es-ES_tradnl" w:eastAsia="es-ES_tradnl"/>
        </w:rPr>
        <w:br/>
      </w:r>
      <w:r w:rsidRPr="007217E0">
        <w:rPr>
          <w:rFonts w:cs="Arial"/>
          <w:b/>
          <w:bCs/>
          <w:color w:val="767171" w:themeColor="background2" w:themeShade="80"/>
          <w:spacing w:val="0"/>
          <w:sz w:val="28"/>
          <w:szCs w:val="28"/>
          <w:lang w:val="es-ES_tradnl" w:eastAsia="es-ES_tradnl"/>
        </w:rPr>
        <w:t>Y JURISDICCIÓN COMPETENTE</w:t>
      </w:r>
    </w:p>
    <w:p w14:paraId="1B1CE24C"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3E224A43" w14:textId="77777777" w:rsidR="00811D4E" w:rsidRPr="007217E0"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7217E0">
        <w:rPr>
          <w:rFonts w:cs="Arial"/>
          <w:b/>
          <w:bCs/>
          <w:color w:val="0070C0"/>
          <w:spacing w:val="0"/>
          <w:sz w:val="24"/>
          <w:szCs w:val="22"/>
          <w:lang w:val="es-ES_tradnl" w:eastAsia="es-ES_tradnl"/>
        </w:rPr>
        <w:t>30. NATURALEZA Y RÉGIMEN JURÍDICO DEL CONTRATO</w:t>
      </w:r>
    </w:p>
    <w:p w14:paraId="4487BF36" w14:textId="77777777" w:rsidR="00811D4E" w:rsidRDefault="00811D4E" w:rsidP="00811D4E">
      <w:pPr>
        <w:pStyle w:val="Encabezado"/>
        <w:spacing w:line="360" w:lineRule="auto"/>
        <w:ind w:left="284"/>
        <w:rPr>
          <w:spacing w:val="-2"/>
          <w:sz w:val="22"/>
          <w:lang w:val="es-ES_tradnl"/>
        </w:rPr>
      </w:pPr>
    </w:p>
    <w:p w14:paraId="26BF5069" w14:textId="77777777" w:rsidR="00811D4E" w:rsidRPr="003B4233" w:rsidRDefault="00811D4E" w:rsidP="00811D4E">
      <w:pPr>
        <w:pStyle w:val="Encabezado"/>
        <w:spacing w:line="360" w:lineRule="auto"/>
        <w:ind w:left="284"/>
        <w:rPr>
          <w:spacing w:val="-2"/>
          <w:sz w:val="22"/>
          <w:lang w:val="es-ES_tradnl"/>
        </w:rPr>
      </w:pPr>
      <w:r w:rsidRPr="003B4233">
        <w:rPr>
          <w:spacing w:val="-2"/>
          <w:sz w:val="22"/>
          <w:lang w:val="es-ES_tradnl"/>
        </w:rPr>
        <w:t>El contrato que e</w:t>
      </w:r>
      <w:r>
        <w:rPr>
          <w:spacing w:val="-2"/>
          <w:sz w:val="22"/>
          <w:lang w:val="es-ES_tradnl"/>
        </w:rPr>
        <w:t>n base a este pliego se realice</w:t>
      </w:r>
      <w:r w:rsidRPr="003B4233">
        <w:rPr>
          <w:spacing w:val="-2"/>
          <w:sz w:val="22"/>
          <w:lang w:val="es-ES_tradnl"/>
        </w:rPr>
        <w:t xml:space="preserve"> </w:t>
      </w:r>
      <w:r>
        <w:rPr>
          <w:spacing w:val="-2"/>
          <w:sz w:val="22"/>
          <w:lang w:val="es-ES_tradnl"/>
        </w:rPr>
        <w:t xml:space="preserve">tendrá carácter administrativo, y se regirá por el presente pliego y el resto de la documentación </w:t>
      </w:r>
      <w:r w:rsidRPr="002C414E">
        <w:rPr>
          <w:spacing w:val="-2"/>
          <w:sz w:val="22"/>
          <w:lang w:val="es-ES_tradnl"/>
        </w:rPr>
        <w:t xml:space="preserve">técnica que lo acompaña. En todo lo no previsto en él se estará a lo dispuesto en la Ley 9/2017, de 8 de noviembre, de Contratos del Sector Público y, en todo lo que no se oponga a la citada Ley, </w:t>
      </w:r>
      <w:r>
        <w:rPr>
          <w:spacing w:val="-2"/>
          <w:sz w:val="22"/>
          <w:lang w:val="es-ES_tradnl"/>
        </w:rPr>
        <w:t xml:space="preserve">se aplicará lo establecido </w:t>
      </w:r>
      <w:r w:rsidRPr="002C414E">
        <w:rPr>
          <w:spacing w:val="-2"/>
          <w:sz w:val="22"/>
          <w:lang w:val="es-ES_tradnl"/>
        </w:rPr>
        <w:t>en el</w:t>
      </w:r>
      <w:r w:rsidRPr="003B4233">
        <w:rPr>
          <w:spacing w:val="-2"/>
          <w:sz w:val="22"/>
          <w:lang w:val="es-ES_tradnl"/>
        </w:rPr>
        <w:t xml:space="preserve"> Reglamento General de la Ley de Contratos de las Administraciones Públicas, aprobado por Real Decreto 1098/2001, de 12 de octubre</w:t>
      </w:r>
      <w:r>
        <w:rPr>
          <w:spacing w:val="-2"/>
          <w:sz w:val="22"/>
          <w:lang w:val="es-ES_tradnl"/>
        </w:rPr>
        <w:t>; en</w:t>
      </w:r>
      <w:r w:rsidRPr="006F05CA">
        <w:rPr>
          <w:spacing w:val="-2"/>
          <w:sz w:val="22"/>
          <w:lang w:val="es-ES_tradnl"/>
        </w:rPr>
        <w:t xml:space="preserve"> el Real Decreto </w:t>
      </w:r>
      <w:r w:rsidRPr="003B4233">
        <w:rPr>
          <w:spacing w:val="-2"/>
          <w:sz w:val="22"/>
          <w:lang w:val="es-ES_tradnl"/>
        </w:rPr>
        <w:t>817/2009, de 8 de mayo, por el que se desarrolla parcialmente la Ley</w:t>
      </w:r>
      <w:r>
        <w:rPr>
          <w:spacing w:val="-2"/>
          <w:sz w:val="22"/>
          <w:lang w:val="es-ES_tradnl"/>
        </w:rPr>
        <w:t xml:space="preserve"> </w:t>
      </w:r>
      <w:r w:rsidRPr="003B4233">
        <w:rPr>
          <w:spacing w:val="-2"/>
          <w:sz w:val="22"/>
          <w:lang w:val="es-ES_tradnl"/>
        </w:rPr>
        <w:t>30/2007, de 30 de octubre, de Contratos del Sector Público</w:t>
      </w:r>
      <w:r>
        <w:rPr>
          <w:spacing w:val="-2"/>
          <w:sz w:val="22"/>
          <w:lang w:val="es-ES_tradnl"/>
        </w:rPr>
        <w:t xml:space="preserve">; </w:t>
      </w:r>
      <w:r w:rsidRPr="003B4233">
        <w:rPr>
          <w:spacing w:val="-2"/>
          <w:sz w:val="22"/>
          <w:lang w:val="es-ES_tradnl"/>
        </w:rPr>
        <w:t xml:space="preserve">y </w:t>
      </w:r>
      <w:r>
        <w:rPr>
          <w:spacing w:val="-2"/>
          <w:sz w:val="22"/>
          <w:lang w:val="es-ES_tradnl"/>
        </w:rPr>
        <w:t xml:space="preserve">en las </w:t>
      </w:r>
      <w:r w:rsidRPr="003B4233">
        <w:rPr>
          <w:spacing w:val="-2"/>
          <w:sz w:val="22"/>
          <w:lang w:val="es-ES_tradnl"/>
        </w:rPr>
        <w:t>demás normas que, en su caso, sean de aplicación a la contratación de las Administraciones Públicas.</w:t>
      </w:r>
    </w:p>
    <w:p w14:paraId="147CA52A" w14:textId="77777777" w:rsidR="00811D4E" w:rsidRPr="003B4233" w:rsidRDefault="00811D4E" w:rsidP="00811D4E">
      <w:pPr>
        <w:pStyle w:val="Encabezado"/>
        <w:spacing w:line="360" w:lineRule="auto"/>
        <w:ind w:left="284"/>
        <w:rPr>
          <w:spacing w:val="-2"/>
          <w:sz w:val="22"/>
          <w:lang w:val="es-ES_tradnl"/>
        </w:rPr>
      </w:pPr>
    </w:p>
    <w:p w14:paraId="0CD8E7A5" w14:textId="77777777" w:rsidR="00811D4E" w:rsidRDefault="00811D4E" w:rsidP="00811D4E">
      <w:pPr>
        <w:pStyle w:val="Encabezado"/>
        <w:spacing w:line="360" w:lineRule="auto"/>
        <w:ind w:left="284"/>
        <w:rPr>
          <w:spacing w:val="-2"/>
          <w:sz w:val="22"/>
          <w:lang w:val="es-ES_tradnl"/>
        </w:rPr>
      </w:pPr>
      <w:r w:rsidRPr="003B4233">
        <w:rPr>
          <w:spacing w:val="-2"/>
          <w:sz w:val="22"/>
          <w:lang w:val="es-ES_tradnl"/>
        </w:rPr>
        <w:t xml:space="preserve">En caso de contradicción entre el presente </w:t>
      </w:r>
      <w:r w:rsidRPr="0007093E">
        <w:rPr>
          <w:spacing w:val="-2"/>
          <w:sz w:val="22"/>
          <w:lang w:val="es-ES_tradnl"/>
        </w:rPr>
        <w:t>Pliego de Cláusulas Administrativas Particulares</w:t>
      </w:r>
      <w:r w:rsidRPr="003B4233">
        <w:rPr>
          <w:spacing w:val="-2"/>
          <w:sz w:val="22"/>
          <w:lang w:val="es-ES_tradnl"/>
        </w:rPr>
        <w:t xml:space="preserve"> y el resto de la documentación técnica unida al expediente, prevalecerá lo dispuesto en este Pliego.</w:t>
      </w:r>
    </w:p>
    <w:p w14:paraId="783B5EEF" w14:textId="77777777" w:rsidR="00811D4E" w:rsidRPr="003B4233" w:rsidRDefault="00811D4E" w:rsidP="00811D4E">
      <w:pPr>
        <w:pStyle w:val="Encabezado"/>
        <w:spacing w:line="360" w:lineRule="auto"/>
        <w:ind w:left="284"/>
        <w:rPr>
          <w:spacing w:val="-2"/>
          <w:sz w:val="22"/>
          <w:lang w:val="es-ES_tradnl"/>
        </w:rPr>
      </w:pPr>
    </w:p>
    <w:p w14:paraId="18B5E74B" w14:textId="77777777" w:rsidR="00811D4E" w:rsidRPr="007217E0"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7217E0">
        <w:rPr>
          <w:rFonts w:cs="Arial"/>
          <w:b/>
          <w:bCs/>
          <w:color w:val="0070C0"/>
          <w:spacing w:val="0"/>
          <w:sz w:val="24"/>
          <w:szCs w:val="22"/>
          <w:lang w:val="es-ES_tradnl" w:eastAsia="es-ES_tradnl"/>
        </w:rPr>
        <w:t>31. PRERROGATIVAS DE LA ADMINISTRACIÓN</w:t>
      </w:r>
    </w:p>
    <w:p w14:paraId="1576F473"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0F8CAF34" w14:textId="77777777" w:rsidR="007217E0" w:rsidRDefault="00811D4E" w:rsidP="00811D4E">
      <w:pPr>
        <w:pStyle w:val="Encabezado"/>
        <w:spacing w:line="360" w:lineRule="auto"/>
        <w:ind w:left="284"/>
        <w:rPr>
          <w:rFonts w:cs="Arial"/>
          <w:bCs/>
          <w:spacing w:val="0"/>
          <w:sz w:val="22"/>
          <w:szCs w:val="22"/>
          <w:lang w:val="es-ES_tradnl" w:eastAsia="es-ES_tradnl"/>
        </w:rPr>
      </w:pPr>
      <w:r w:rsidRPr="004F49F2">
        <w:rPr>
          <w:rFonts w:cs="Arial"/>
          <w:bCs/>
          <w:spacing w:val="0"/>
          <w:sz w:val="22"/>
          <w:szCs w:val="22"/>
          <w:lang w:val="es-ES_tradnl" w:eastAsia="es-ES_tradnl"/>
        </w:rPr>
        <w:t xml:space="preserve">Corresponden a la Administración las prerrogativas de interpretar el contrato, resolver las dudas que ofrezca su cumplimiento, modificarlo por razones de interés público, </w:t>
      </w:r>
      <w:r w:rsidRPr="004F49F2">
        <w:rPr>
          <w:rFonts w:cs="Arial"/>
          <w:bCs/>
          <w:spacing w:val="0"/>
          <w:sz w:val="22"/>
          <w:szCs w:val="22"/>
          <w:lang w:val="es-ES" w:eastAsia="es-ES_tradnl"/>
        </w:rPr>
        <w:t xml:space="preserve">declarar la responsabilidad imputable al contratista a raíz de la ejecución del contrato, </w:t>
      </w:r>
      <w:r>
        <w:rPr>
          <w:rFonts w:cs="Arial"/>
          <w:bCs/>
          <w:spacing w:val="0"/>
          <w:sz w:val="22"/>
          <w:szCs w:val="22"/>
          <w:lang w:val="es-ES" w:eastAsia="es-ES_tradnl"/>
        </w:rPr>
        <w:t>suspender su ejecución, acordar su resolución y determinar los efectos de esta</w:t>
      </w:r>
      <w:r w:rsidRPr="004F49F2">
        <w:rPr>
          <w:rFonts w:cs="Arial"/>
          <w:bCs/>
          <w:spacing w:val="0"/>
          <w:sz w:val="22"/>
          <w:szCs w:val="22"/>
          <w:lang w:val="es-ES_tradnl" w:eastAsia="es-ES_tradnl"/>
        </w:rPr>
        <w:t xml:space="preserve">, dentro de los límites y con sujeción a los requisitos y efectos establecidos en </w:t>
      </w:r>
      <w:r w:rsidRPr="004F49F2">
        <w:rPr>
          <w:spacing w:val="-2"/>
          <w:sz w:val="22"/>
          <w:lang w:val="es-ES_tradnl"/>
        </w:rPr>
        <w:t>la LCS</w:t>
      </w:r>
      <w:r>
        <w:rPr>
          <w:spacing w:val="-2"/>
          <w:sz w:val="22"/>
          <w:lang w:val="es-ES_tradnl"/>
        </w:rPr>
        <w:t>P</w:t>
      </w:r>
      <w:r w:rsidRPr="004F49F2">
        <w:rPr>
          <w:rFonts w:cs="Arial"/>
          <w:bCs/>
          <w:spacing w:val="0"/>
          <w:sz w:val="22"/>
          <w:szCs w:val="22"/>
          <w:lang w:val="es-ES_tradnl" w:eastAsia="es-ES_tradnl"/>
        </w:rPr>
        <w:t>, así como en el Reglamento General de la Ley de Contratos de las Administraciones Públicas.</w:t>
      </w:r>
    </w:p>
    <w:p w14:paraId="232A260C" w14:textId="77777777" w:rsidR="007217E0" w:rsidRDefault="007217E0">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23027121" w14:textId="77777777" w:rsidR="00811D4E" w:rsidRPr="007217E0"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7217E0">
        <w:rPr>
          <w:rFonts w:cs="Arial"/>
          <w:b/>
          <w:bCs/>
          <w:color w:val="0070C0"/>
          <w:spacing w:val="0"/>
          <w:sz w:val="24"/>
          <w:szCs w:val="22"/>
          <w:lang w:val="es-ES_tradnl" w:eastAsia="es-ES_tradnl"/>
        </w:rPr>
        <w:t>32. JURISDICCIÓN COMPETENTE</w:t>
      </w:r>
    </w:p>
    <w:p w14:paraId="2FBABF81"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2A517A67" w14:textId="77777777" w:rsidR="00811D4E" w:rsidRPr="00557FD1"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303754">
        <w:rPr>
          <w:rFonts w:cs="Arial"/>
          <w:bCs/>
          <w:spacing w:val="0"/>
          <w:sz w:val="22"/>
          <w:szCs w:val="22"/>
          <w:lang w:val="es-ES_tradnl" w:eastAsia="es-ES_tradnl"/>
        </w:rPr>
        <w:t xml:space="preserve">Las cuestiones controvertidas que puedan derivarse del presente contrato serán resueltas por el </w:t>
      </w:r>
      <w:r>
        <w:rPr>
          <w:rFonts w:cs="Arial"/>
          <w:bCs/>
          <w:spacing w:val="0"/>
          <w:sz w:val="22"/>
          <w:szCs w:val="22"/>
          <w:lang w:val="es-ES_tradnl" w:eastAsia="es-ES_tradnl"/>
        </w:rPr>
        <w:t>Órgano de Contratación</w:t>
      </w:r>
      <w:r w:rsidRPr="00303754">
        <w:rPr>
          <w:rFonts w:cs="Arial"/>
          <w:bCs/>
          <w:spacing w:val="0"/>
          <w:sz w:val="22"/>
          <w:szCs w:val="22"/>
          <w:lang w:val="es-ES_tradnl" w:eastAsia="es-ES_tradnl"/>
        </w:rPr>
        <w:t xml:space="preserve">, cuyos acuerdos pondrán fin a la vía administrativa y podrán ser impugnados directamente ante la </w:t>
      </w:r>
      <w:r>
        <w:rPr>
          <w:rFonts w:cs="Arial"/>
          <w:bCs/>
          <w:spacing w:val="0"/>
          <w:sz w:val="22"/>
          <w:szCs w:val="22"/>
          <w:lang w:val="es-ES_tradnl" w:eastAsia="es-ES_tradnl"/>
        </w:rPr>
        <w:t>jurisdicción contencioso-administrativa</w:t>
      </w:r>
      <w:r w:rsidRPr="004F49F2">
        <w:rPr>
          <w:rFonts w:cs="Arial"/>
          <w:bCs/>
          <w:spacing w:val="0"/>
          <w:sz w:val="22"/>
          <w:szCs w:val="22"/>
          <w:lang w:val="es-ES_tradnl" w:eastAsia="es-ES_tradnl"/>
        </w:rPr>
        <w:t xml:space="preserve">, sin perjuicio de que, en su caso, proceda la interposición del recurso especial en materia de contratación regulado por los artículos 44 a 60 </w:t>
      </w:r>
      <w:r w:rsidRPr="004F49F2">
        <w:rPr>
          <w:spacing w:val="-2"/>
          <w:sz w:val="22"/>
          <w:lang w:val="es-ES_tradnl"/>
        </w:rPr>
        <w:t>de la Ley 9/2017, de 8 de noviembre, de Contratos del Sector Público</w:t>
      </w:r>
      <w:r w:rsidRPr="004F49F2">
        <w:rPr>
          <w:rFonts w:cs="Arial"/>
          <w:bCs/>
          <w:spacing w:val="0"/>
          <w:sz w:val="22"/>
          <w:szCs w:val="22"/>
          <w:lang w:val="es-ES_tradnl" w:eastAsia="es-ES_tradnl"/>
        </w:rPr>
        <w:t xml:space="preserve">, o cualquiera de los regulados en la Ley 39/2015, de 1 de octubre, de Procedimiento Administrativo Común de las </w:t>
      </w:r>
      <w:r>
        <w:rPr>
          <w:rFonts w:cs="Arial"/>
          <w:bCs/>
          <w:spacing w:val="0"/>
          <w:sz w:val="22"/>
          <w:szCs w:val="22"/>
          <w:lang w:val="es-ES_tradnl" w:eastAsia="es-ES_tradnl"/>
        </w:rPr>
        <w:t>Administraciones Públicas.</w:t>
      </w:r>
    </w:p>
    <w:p w14:paraId="12D18049" w14:textId="77777777" w:rsidR="00811D4E" w:rsidRPr="00935093" w:rsidRDefault="00811D4E" w:rsidP="00811D4E">
      <w:pPr>
        <w:pStyle w:val="Encabezado"/>
        <w:spacing w:line="360" w:lineRule="auto"/>
        <w:ind w:left="195"/>
        <w:rPr>
          <w:rFonts w:cs="Arial"/>
          <w:bCs/>
          <w:spacing w:val="0"/>
          <w:sz w:val="22"/>
          <w:szCs w:val="22"/>
          <w:lang w:val="es-ES_tradnl" w:eastAsia="es-ES_tradnl"/>
        </w:rPr>
      </w:pPr>
    </w:p>
    <w:p w14:paraId="0A333336" w14:textId="77777777" w:rsidR="00811D4E" w:rsidRPr="00935093" w:rsidRDefault="00811D4E" w:rsidP="00811D4E">
      <w:pPr>
        <w:pStyle w:val="Encabezado"/>
        <w:spacing w:line="360" w:lineRule="auto"/>
        <w:ind w:left="195"/>
        <w:outlineLvl w:val="0"/>
        <w:rPr>
          <w:rFonts w:cs="Arial"/>
          <w:bCs/>
          <w:spacing w:val="0"/>
          <w:sz w:val="22"/>
          <w:szCs w:val="22"/>
          <w:lang w:val="es-ES_tradnl" w:eastAsia="es-ES_tradnl"/>
        </w:rPr>
      </w:pPr>
      <w:r w:rsidRPr="00935093">
        <w:rPr>
          <w:rFonts w:cs="Arial"/>
          <w:bCs/>
          <w:spacing w:val="0"/>
          <w:sz w:val="22"/>
          <w:szCs w:val="22"/>
          <w:lang w:val="es-ES_tradnl" w:eastAsia="es-ES_tradnl"/>
        </w:rPr>
        <w:tab/>
        <w:t>En</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 20........</w:t>
      </w:r>
    </w:p>
    <w:p w14:paraId="6940450E" w14:textId="77777777" w:rsidR="00811D4E" w:rsidRDefault="00811D4E" w:rsidP="00811D4E">
      <w:pPr>
        <w:pStyle w:val="Encabezado"/>
        <w:ind w:left="196"/>
        <w:jc w:val="center"/>
        <w:rPr>
          <w:b/>
          <w:color w:val="808080"/>
          <w:spacing w:val="-2"/>
          <w:sz w:val="24"/>
          <w:szCs w:val="24"/>
          <w:lang w:val="es-ES_tradnl"/>
        </w:rPr>
      </w:pPr>
      <w:r>
        <w:rPr>
          <w:b/>
          <w:color w:val="808080"/>
          <w:spacing w:val="-2"/>
          <w:sz w:val="24"/>
          <w:szCs w:val="24"/>
          <w:lang w:val="es-ES_tradnl"/>
        </w:rPr>
        <w:br w:type="page"/>
      </w:r>
      <w:r w:rsidRPr="007217E0">
        <w:rPr>
          <w:b/>
          <w:color w:val="00B0F0"/>
          <w:spacing w:val="-2"/>
          <w:sz w:val="24"/>
          <w:szCs w:val="24"/>
          <w:lang w:val="es-ES_tradnl"/>
        </w:rPr>
        <w:t>ANEXO I</w:t>
      </w:r>
      <w:r>
        <w:rPr>
          <w:b/>
          <w:color w:val="808080"/>
          <w:spacing w:val="-2"/>
          <w:sz w:val="24"/>
          <w:szCs w:val="24"/>
          <w:lang w:val="es-ES_tradnl"/>
        </w:rPr>
        <w:t>. MODELO DE DECLARACIÓN SOBRE EL CUMPLIMIENTO DE REQUISITOS PARA CONTRATAR</w:t>
      </w:r>
    </w:p>
    <w:p w14:paraId="61A60AE4" w14:textId="77777777" w:rsidR="00811D4E" w:rsidRDefault="00811D4E" w:rsidP="00811D4E">
      <w:pPr>
        <w:pStyle w:val="Encabezado"/>
        <w:ind w:left="196"/>
        <w:jc w:val="center"/>
        <w:rPr>
          <w:b/>
          <w:color w:val="808080"/>
          <w:spacing w:val="-2"/>
          <w:sz w:val="24"/>
          <w:szCs w:val="24"/>
          <w:lang w:val="es-ES_tradnl"/>
        </w:rPr>
      </w:pPr>
    </w:p>
    <w:p w14:paraId="39FCC0BE" w14:textId="77777777" w:rsidR="00811D4E" w:rsidRDefault="00811D4E" w:rsidP="00811D4E">
      <w:pPr>
        <w:pStyle w:val="Encabezado"/>
        <w:ind w:left="196"/>
        <w:jc w:val="center"/>
        <w:rPr>
          <w:b/>
          <w:color w:val="808080"/>
          <w:spacing w:val="-2"/>
          <w:sz w:val="24"/>
          <w:szCs w:val="24"/>
          <w:lang w:val="es-ES_tradnl"/>
        </w:rPr>
      </w:pPr>
    </w:p>
    <w:p w14:paraId="307B12CA" w14:textId="77777777" w:rsidR="00811D4E" w:rsidRPr="00513C62" w:rsidRDefault="00811D4E" w:rsidP="00811D4E">
      <w:pPr>
        <w:suppressAutoHyphens/>
        <w:spacing w:line="360" w:lineRule="auto"/>
        <w:ind w:left="195"/>
        <w:rPr>
          <w:spacing w:val="-2"/>
          <w:sz w:val="22"/>
          <w:lang w:val="es-ES_tradnl"/>
        </w:rPr>
      </w:pPr>
      <w:r w:rsidRPr="0041078E">
        <w:rPr>
          <w:spacing w:val="-2"/>
          <w:sz w:val="22"/>
          <w:lang w:val="es-ES_tradnl"/>
        </w:rPr>
        <w:t>D</w:t>
      </w:r>
      <w:r>
        <w:rPr>
          <w:spacing w:val="-2"/>
          <w:sz w:val="22"/>
          <w:lang w:val="es-ES_tradnl"/>
        </w:rPr>
        <w:t xml:space="preserve">/Dª </w:t>
      </w:r>
      <w:r w:rsidRPr="0041078E">
        <w:rPr>
          <w:spacing w:val="-2"/>
          <w:sz w:val="22"/>
          <w:lang w:val="es-ES_tradnl"/>
        </w:rPr>
        <w:t>......................................</w:t>
      </w:r>
      <w:r>
        <w:rPr>
          <w:spacing w:val="-2"/>
          <w:sz w:val="22"/>
          <w:lang w:val="es-ES_tradnl"/>
        </w:rPr>
        <w:t>..........</w:t>
      </w:r>
      <w:r w:rsidRPr="0041078E">
        <w:rPr>
          <w:spacing w:val="-2"/>
          <w:sz w:val="22"/>
          <w:lang w:val="es-ES_tradnl"/>
        </w:rPr>
        <w:t>..</w:t>
      </w:r>
      <w:r>
        <w:rPr>
          <w:spacing w:val="-2"/>
          <w:sz w:val="22"/>
          <w:lang w:val="es-ES_tradnl"/>
        </w:rPr>
        <w:t xml:space="preserve">, </w:t>
      </w:r>
      <w:r w:rsidRPr="0041078E">
        <w:rPr>
          <w:spacing w:val="-2"/>
          <w:sz w:val="22"/>
          <w:lang w:val="es-ES_tradnl"/>
        </w:rPr>
        <w:t>con domicilio en</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CP</w:t>
      </w:r>
      <w:r>
        <w:rPr>
          <w:spacing w:val="-2"/>
          <w:sz w:val="22"/>
          <w:lang w:val="es-ES_tradnl"/>
        </w:rPr>
        <w:t> </w:t>
      </w:r>
      <w:r w:rsidRPr="0041078E">
        <w:rPr>
          <w:spacing w:val="-2"/>
          <w:sz w:val="22"/>
          <w:lang w:val="es-ES_tradnl"/>
        </w:rPr>
        <w:t xml:space="preserve">....................., </w:t>
      </w:r>
      <w:r>
        <w:rPr>
          <w:spacing w:val="-2"/>
          <w:sz w:val="22"/>
          <w:lang w:val="es-ES_tradnl"/>
        </w:rPr>
        <w:t>DNI</w:t>
      </w:r>
      <w:r w:rsidRPr="0041078E">
        <w:rPr>
          <w:spacing w:val="-2"/>
          <w:sz w:val="22"/>
          <w:lang w:val="es-ES_tradnl"/>
        </w:rPr>
        <w:t xml:space="preserve"> </w:t>
      </w:r>
      <w:proofErr w:type="spellStart"/>
      <w:r w:rsidRPr="0041078E">
        <w:rPr>
          <w:spacing w:val="-2"/>
          <w:sz w:val="22"/>
          <w:lang w:val="es-ES_tradnl"/>
        </w:rPr>
        <w:t>nº</w:t>
      </w:r>
      <w:proofErr w:type="spellEnd"/>
      <w:r>
        <w:rPr>
          <w:spacing w:val="-2"/>
          <w:sz w:val="22"/>
          <w:lang w:val="es-ES_tradnl"/>
        </w:rPr>
        <w:t xml:space="preserve"> </w:t>
      </w:r>
      <w:r w:rsidRPr="0041078E">
        <w:rPr>
          <w:spacing w:val="-2"/>
          <w:sz w:val="22"/>
          <w:lang w:val="es-ES_tradnl"/>
        </w:rPr>
        <w:t>........................, teléfono</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e-mail</w:t>
      </w:r>
      <w:r>
        <w:rPr>
          <w:spacing w:val="-2"/>
          <w:sz w:val="22"/>
          <w:lang w:val="es-ES_tradnl"/>
        </w:rPr>
        <w:t xml:space="preserve"> </w:t>
      </w:r>
      <w:r w:rsidRPr="0041078E">
        <w:rPr>
          <w:spacing w:val="-2"/>
          <w:sz w:val="22"/>
          <w:lang w:val="es-ES_tradnl"/>
        </w:rPr>
        <w:t>..</w:t>
      </w:r>
      <w:r>
        <w:rPr>
          <w:spacing w:val="-2"/>
          <w:sz w:val="22"/>
          <w:lang w:val="es-ES_tradnl"/>
        </w:rPr>
        <w:t xml:space="preserve">...................., </w:t>
      </w:r>
      <w:r w:rsidRPr="00513C62">
        <w:rPr>
          <w:spacing w:val="-2"/>
          <w:sz w:val="22"/>
          <w:lang w:val="es-ES_tradnl"/>
        </w:rPr>
        <w:t>en plena posesión de su capacidad jurídica y de obrar, en nombre propio (o en representación de</w:t>
      </w:r>
      <w:r>
        <w:rPr>
          <w:spacing w:val="-2"/>
          <w:sz w:val="22"/>
          <w:lang w:val="es-ES_tradnl"/>
        </w:rPr>
        <w:t xml:space="preserve"> </w:t>
      </w:r>
      <w:r w:rsidRPr="00513C62">
        <w:rPr>
          <w:spacing w:val="-2"/>
          <w:sz w:val="22"/>
          <w:lang w:val="es-ES_tradnl"/>
        </w:rPr>
        <w:t>...................</w:t>
      </w:r>
      <w:r>
        <w:rPr>
          <w:spacing w:val="-2"/>
          <w:sz w:val="22"/>
          <w:lang w:val="es-ES_tradnl"/>
        </w:rPr>
        <w:t xml:space="preserve">........................., con domicilio </w:t>
      </w:r>
      <w:r w:rsidRPr="00513C62">
        <w:rPr>
          <w:spacing w:val="-2"/>
          <w:sz w:val="22"/>
          <w:lang w:val="es-ES_tradnl"/>
        </w:rPr>
        <w:t>en</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CP</w:t>
      </w:r>
      <w:r>
        <w:rPr>
          <w:spacing w:val="-2"/>
          <w:sz w:val="22"/>
          <w:lang w:val="es-ES_tradnl"/>
        </w:rPr>
        <w:t> </w:t>
      </w:r>
      <w:r w:rsidRPr="00513C62">
        <w:rPr>
          <w:spacing w:val="-2"/>
          <w:sz w:val="22"/>
          <w:lang w:val="es-ES_tradnl"/>
        </w:rPr>
        <w:t>..........................., teléfono</w:t>
      </w:r>
      <w:r>
        <w:rPr>
          <w:spacing w:val="-2"/>
          <w:sz w:val="22"/>
          <w:lang w:val="es-ES_tradnl"/>
        </w:rPr>
        <w:t xml:space="preserve"> </w:t>
      </w:r>
      <w:r w:rsidRPr="00513C62">
        <w:rPr>
          <w:spacing w:val="-2"/>
          <w:sz w:val="22"/>
          <w:lang w:val="es-ES_tradnl"/>
        </w:rPr>
        <w:t xml:space="preserve">........................................., y </w:t>
      </w:r>
      <w:r>
        <w:rPr>
          <w:spacing w:val="-2"/>
          <w:sz w:val="22"/>
          <w:lang w:val="es-ES_tradnl"/>
        </w:rPr>
        <w:t>DNI</w:t>
      </w:r>
      <w:r w:rsidRPr="00513C62">
        <w:rPr>
          <w:spacing w:val="-2"/>
          <w:sz w:val="22"/>
          <w:lang w:val="es-ES_tradnl"/>
        </w:rPr>
        <w:t xml:space="preserve"> o </w:t>
      </w:r>
      <w:r>
        <w:rPr>
          <w:spacing w:val="-2"/>
          <w:sz w:val="22"/>
          <w:lang w:val="es-ES_tradnl"/>
        </w:rPr>
        <w:t>NIF,</w:t>
      </w:r>
      <w:r w:rsidRPr="00513C62">
        <w:rPr>
          <w:spacing w:val="-2"/>
          <w:sz w:val="22"/>
          <w:lang w:val="es-ES_tradnl"/>
        </w:rPr>
        <w:t xml:space="preserve"> según se trate de persona física o jurídica</w:t>
      </w:r>
      <w:r>
        <w:rPr>
          <w:spacing w:val="-2"/>
          <w:sz w:val="22"/>
          <w:lang w:val="es-ES_tradnl"/>
        </w:rPr>
        <w:t>,</w:t>
      </w:r>
      <w:r w:rsidRPr="00513C62">
        <w:rPr>
          <w:spacing w:val="-2"/>
          <w:sz w:val="22"/>
          <w:lang w:val="es-ES_tradnl"/>
        </w:rPr>
        <w:t xml:space="preserve"> </w:t>
      </w:r>
      <w:proofErr w:type="spellStart"/>
      <w:r w:rsidRPr="00513C62">
        <w:rPr>
          <w:spacing w:val="-2"/>
          <w:sz w:val="22"/>
          <w:lang w:val="es-ES_tradnl"/>
        </w:rPr>
        <w:t>nº</w:t>
      </w:r>
      <w:proofErr w:type="spellEnd"/>
      <w:r>
        <w:rPr>
          <w:spacing w:val="-2"/>
          <w:sz w:val="22"/>
          <w:lang w:val="es-ES_tradnl"/>
        </w:rPr>
        <w:t xml:space="preserve"> </w:t>
      </w:r>
      <w:r w:rsidRPr="00513C62">
        <w:rPr>
          <w:spacing w:val="-2"/>
          <w:sz w:val="22"/>
          <w:lang w:val="es-ES_tradnl"/>
        </w:rPr>
        <w:t>........................................), en</w:t>
      </w:r>
      <w:r>
        <w:rPr>
          <w:spacing w:val="-2"/>
          <w:sz w:val="22"/>
          <w:lang w:val="es-ES_tradnl"/>
        </w:rPr>
        <w:t>terado del procedimiento</w:t>
      </w:r>
      <w:r w:rsidRPr="00513C62">
        <w:rPr>
          <w:spacing w:val="-2"/>
          <w:sz w:val="22"/>
          <w:lang w:val="es-ES_tradnl"/>
        </w:rPr>
        <w:t xml:space="preserve"> convocado por</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para la contratación d</w:t>
      </w:r>
      <w:r>
        <w:rPr>
          <w:spacing w:val="-2"/>
          <w:sz w:val="22"/>
          <w:lang w:val="es-ES_tradnl"/>
        </w:rPr>
        <w:t>e …....................., bajo mi responsabilidad,</w:t>
      </w:r>
    </w:p>
    <w:p w14:paraId="7C8C9A15" w14:textId="77777777" w:rsidR="00811D4E" w:rsidRPr="00513C62" w:rsidRDefault="00811D4E" w:rsidP="00811D4E">
      <w:pPr>
        <w:suppressAutoHyphens/>
        <w:spacing w:line="360" w:lineRule="auto"/>
        <w:ind w:left="195"/>
        <w:rPr>
          <w:spacing w:val="-2"/>
          <w:sz w:val="22"/>
          <w:lang w:val="es-ES_tradnl"/>
        </w:rPr>
      </w:pPr>
    </w:p>
    <w:p w14:paraId="39001B81" w14:textId="77777777" w:rsidR="00811D4E" w:rsidRDefault="00811D4E" w:rsidP="00811D4E">
      <w:pPr>
        <w:suppressAutoHyphens/>
        <w:spacing w:line="360" w:lineRule="auto"/>
        <w:ind w:left="195"/>
        <w:jc w:val="center"/>
        <w:outlineLvl w:val="0"/>
        <w:rPr>
          <w:spacing w:val="-2"/>
          <w:sz w:val="22"/>
          <w:lang w:val="es-ES_tradnl"/>
        </w:rPr>
      </w:pPr>
      <w:r>
        <w:rPr>
          <w:spacing w:val="-2"/>
          <w:sz w:val="22"/>
          <w:lang w:val="es-ES_tradnl"/>
        </w:rPr>
        <w:t>DECLARO</w:t>
      </w:r>
    </w:p>
    <w:p w14:paraId="542BF1B6" w14:textId="77777777" w:rsidR="00811D4E" w:rsidRPr="00BF0D44" w:rsidRDefault="00811D4E" w:rsidP="00811D4E">
      <w:pPr>
        <w:suppressAutoHyphens/>
        <w:spacing w:line="360" w:lineRule="auto"/>
        <w:ind w:left="426" w:hanging="284"/>
        <w:rPr>
          <w:spacing w:val="-2"/>
          <w:sz w:val="16"/>
          <w:szCs w:val="16"/>
          <w:lang w:val="es-ES_tradnl"/>
        </w:rPr>
      </w:pPr>
    </w:p>
    <w:p w14:paraId="34E4C8C1" w14:textId="77777777" w:rsidR="00811D4E" w:rsidRPr="004F49F2" w:rsidRDefault="00811D4E" w:rsidP="00811D4E">
      <w:pPr>
        <w:pStyle w:val="Encabezado"/>
        <w:spacing w:line="360" w:lineRule="auto"/>
        <w:ind w:left="426" w:hanging="284"/>
        <w:rPr>
          <w:spacing w:val="-2"/>
          <w:sz w:val="22"/>
          <w:lang w:val="es-ES_tradnl"/>
        </w:rPr>
      </w:pPr>
      <w:r w:rsidRPr="003F5A83">
        <w:rPr>
          <w:spacing w:val="-2"/>
          <w:sz w:val="22"/>
          <w:lang w:val="es-ES_tradnl"/>
        </w:rPr>
        <w:t xml:space="preserve">I. </w:t>
      </w:r>
      <w:r w:rsidRPr="004F49F2">
        <w:rPr>
          <w:spacing w:val="-2"/>
          <w:sz w:val="22"/>
          <w:lang w:val="es-ES_tradnl"/>
        </w:rPr>
        <w:t xml:space="preserve">Que la citada sociedad, </w:t>
      </w:r>
      <w:r>
        <w:rPr>
          <w:spacing w:val="-2"/>
          <w:sz w:val="22"/>
          <w:lang w:val="es-ES_tradnl"/>
        </w:rPr>
        <w:t>sus administradores y representantes legales,</w:t>
      </w:r>
      <w:r w:rsidRPr="004F49F2">
        <w:rPr>
          <w:spacing w:val="-2"/>
          <w:sz w:val="22"/>
          <w:lang w:val="es-ES_tradnl"/>
        </w:rPr>
        <w:t xml:space="preserve"> así como el firmante no se hallan comprendidos en causa alguna de prohibición e incompatibilidad para contratar de las señaladas en el </w:t>
      </w:r>
      <w:r w:rsidRPr="00937954">
        <w:rPr>
          <w:spacing w:val="-2"/>
          <w:sz w:val="22"/>
          <w:lang w:val="es-ES_tradnl"/>
        </w:rPr>
        <w:t>artículo 71 de la Ley 9/2017, de 8 de noviembre, de Contratos del Sector Público</w:t>
      </w:r>
      <w:r w:rsidRPr="00155484">
        <w:rPr>
          <w:spacing w:val="-2"/>
          <w:sz w:val="22"/>
          <w:lang w:val="es-ES_tradnl"/>
        </w:rPr>
        <w:t>.</w:t>
      </w:r>
    </w:p>
    <w:p w14:paraId="47F674B2" w14:textId="77777777" w:rsidR="00811D4E" w:rsidRPr="004F49F2" w:rsidRDefault="00811D4E" w:rsidP="00811D4E">
      <w:pPr>
        <w:pStyle w:val="Encabezado"/>
        <w:spacing w:line="360" w:lineRule="auto"/>
        <w:ind w:left="426" w:hanging="284"/>
        <w:rPr>
          <w:spacing w:val="-2"/>
          <w:sz w:val="12"/>
          <w:szCs w:val="12"/>
          <w:lang w:val="es-ES_tradnl"/>
        </w:rPr>
      </w:pPr>
    </w:p>
    <w:p w14:paraId="54E7AFAC" w14:textId="77777777" w:rsidR="00811D4E" w:rsidRPr="004F49F2" w:rsidRDefault="00811D4E" w:rsidP="00811D4E">
      <w:pPr>
        <w:pStyle w:val="Encabezado"/>
        <w:spacing w:line="360" w:lineRule="auto"/>
        <w:ind w:left="426" w:hanging="284"/>
        <w:rPr>
          <w:spacing w:val="-2"/>
          <w:sz w:val="22"/>
          <w:lang w:val="es-ES_tradnl"/>
        </w:rPr>
      </w:pPr>
      <w:r w:rsidRPr="004F49F2">
        <w:rPr>
          <w:spacing w:val="-2"/>
          <w:sz w:val="22"/>
          <w:lang w:val="es-ES_tradnl"/>
        </w:rPr>
        <w:t xml:space="preserve">II. Que la citada sociedad se halla al corriente del cumplimiento de las obligaciones tributarias y con la </w:t>
      </w:r>
      <w:r>
        <w:rPr>
          <w:spacing w:val="-2"/>
          <w:sz w:val="22"/>
          <w:lang w:val="es-ES_tradnl"/>
        </w:rPr>
        <w:t>Seguridad Social</w:t>
      </w:r>
      <w:r w:rsidRPr="004F49F2">
        <w:rPr>
          <w:spacing w:val="-2"/>
          <w:sz w:val="22"/>
          <w:lang w:val="es-ES_tradnl"/>
        </w:rPr>
        <w:t xml:space="preserve"> impuestas por las disposiciones vigentes.</w:t>
      </w:r>
    </w:p>
    <w:p w14:paraId="574B3F9C" w14:textId="77777777" w:rsidR="00811D4E" w:rsidRPr="004F49F2" w:rsidRDefault="00811D4E" w:rsidP="00811D4E">
      <w:pPr>
        <w:pStyle w:val="Encabezado"/>
        <w:spacing w:line="360" w:lineRule="auto"/>
        <w:ind w:left="426" w:hanging="284"/>
        <w:rPr>
          <w:spacing w:val="-2"/>
          <w:sz w:val="12"/>
          <w:szCs w:val="12"/>
          <w:lang w:val="es-ES_tradnl"/>
        </w:rPr>
      </w:pPr>
    </w:p>
    <w:p w14:paraId="7CD4339D" w14:textId="77777777" w:rsidR="00811D4E" w:rsidRPr="004F49F2" w:rsidRDefault="00811D4E" w:rsidP="00811D4E">
      <w:pPr>
        <w:pStyle w:val="Encabezado"/>
        <w:spacing w:line="360" w:lineRule="auto"/>
        <w:ind w:left="426" w:hanging="284"/>
        <w:rPr>
          <w:spacing w:val="-2"/>
          <w:sz w:val="22"/>
          <w:lang w:val="es-ES_tradnl"/>
        </w:rPr>
      </w:pPr>
      <w:r w:rsidRPr="004F49F2">
        <w:rPr>
          <w:spacing w:val="-2"/>
          <w:sz w:val="22"/>
          <w:lang w:val="es-ES_tradnl"/>
        </w:rPr>
        <w:t>III.</w:t>
      </w:r>
      <w:r>
        <w:rPr>
          <w:spacing w:val="-2"/>
          <w:sz w:val="22"/>
          <w:lang w:val="es-ES_tradnl"/>
        </w:rPr>
        <w:t xml:space="preserve"> </w:t>
      </w:r>
      <w:r w:rsidRPr="004F49F2">
        <w:rPr>
          <w:spacing w:val="-2"/>
          <w:sz w:val="22"/>
          <w:lang w:val="es-ES_tradnl"/>
        </w:rPr>
        <w:t>Que la citada sociedad está dada de alta en el epígrafe correspondiente del Impuesto de Actividades Económicas.</w:t>
      </w:r>
    </w:p>
    <w:p w14:paraId="73CCF61C" w14:textId="77777777" w:rsidR="00811D4E" w:rsidRPr="00BF0D44" w:rsidRDefault="00811D4E" w:rsidP="00811D4E">
      <w:pPr>
        <w:pStyle w:val="Encabezado"/>
        <w:spacing w:line="360" w:lineRule="auto"/>
        <w:ind w:left="426" w:hanging="284"/>
        <w:rPr>
          <w:spacing w:val="-2"/>
          <w:sz w:val="12"/>
          <w:szCs w:val="12"/>
          <w:lang w:val="es-ES_tradnl"/>
        </w:rPr>
      </w:pPr>
    </w:p>
    <w:p w14:paraId="190A758D" w14:textId="77777777" w:rsidR="00811D4E" w:rsidRPr="003F5A83" w:rsidRDefault="00811D4E" w:rsidP="00811D4E">
      <w:pPr>
        <w:pStyle w:val="Encabezado"/>
        <w:spacing w:line="360" w:lineRule="auto"/>
        <w:ind w:left="426" w:hanging="284"/>
        <w:rPr>
          <w:spacing w:val="-2"/>
          <w:sz w:val="22"/>
          <w:lang w:val="es-ES_tradnl"/>
        </w:rPr>
      </w:pPr>
      <w:r>
        <w:rPr>
          <w:spacing w:val="-2"/>
          <w:sz w:val="22"/>
          <w:lang w:val="es-ES_tradnl"/>
        </w:rPr>
        <w:t>IV. Que la citada sociedad no tiene deudas tributarias en periodo ejecutivo de pago con la Administración contratante, o las tiene garantizadas.</w:t>
      </w:r>
    </w:p>
    <w:p w14:paraId="414C72EC" w14:textId="77777777" w:rsidR="00811D4E" w:rsidRPr="00BF0D44" w:rsidRDefault="00811D4E" w:rsidP="00811D4E">
      <w:pPr>
        <w:pStyle w:val="Encabezado"/>
        <w:spacing w:line="360" w:lineRule="auto"/>
        <w:ind w:left="426" w:hanging="284"/>
        <w:rPr>
          <w:spacing w:val="-2"/>
          <w:sz w:val="12"/>
          <w:szCs w:val="12"/>
          <w:lang w:val="es-ES_tradnl"/>
        </w:rPr>
      </w:pPr>
    </w:p>
    <w:p w14:paraId="2CE19343" w14:textId="77777777" w:rsidR="00811D4E" w:rsidRDefault="00811D4E" w:rsidP="00811D4E">
      <w:pPr>
        <w:pStyle w:val="Encabezado"/>
        <w:spacing w:line="360" w:lineRule="auto"/>
        <w:ind w:left="426" w:hanging="284"/>
        <w:rPr>
          <w:spacing w:val="-2"/>
          <w:sz w:val="22"/>
          <w:lang w:val="es-ES_tradnl"/>
        </w:rPr>
      </w:pPr>
      <w:r>
        <w:rPr>
          <w:spacing w:val="-2"/>
          <w:sz w:val="22"/>
          <w:lang w:val="es-ES_tradnl"/>
        </w:rPr>
        <w:t>V. Que la citada socie</w:t>
      </w:r>
      <w:r w:rsidRPr="003F5A83">
        <w:rPr>
          <w:spacing w:val="-2"/>
          <w:sz w:val="22"/>
          <w:lang w:val="es-ES_tradnl"/>
        </w:rPr>
        <w:t xml:space="preserve">dad cumple con todos y cada uno de los requisitos que, para acceder a este contrato, establece el </w:t>
      </w:r>
      <w:r w:rsidRPr="0007093E">
        <w:rPr>
          <w:spacing w:val="-2"/>
          <w:sz w:val="22"/>
          <w:lang w:val="es-ES_tradnl"/>
        </w:rPr>
        <w:t>Pliego de Cláusulas Administrativas Particulares</w:t>
      </w:r>
      <w:r w:rsidRPr="003F5A83">
        <w:rPr>
          <w:spacing w:val="-2"/>
          <w:sz w:val="22"/>
          <w:lang w:val="es-ES_tradnl"/>
        </w:rPr>
        <w:t xml:space="preserve"> y, especialmente, los señalados en las </w:t>
      </w:r>
      <w:r w:rsidRPr="004F49F2">
        <w:rPr>
          <w:spacing w:val="-2"/>
          <w:sz w:val="22"/>
          <w:lang w:val="es-ES_tradnl"/>
        </w:rPr>
        <w:t xml:space="preserve">cláusulas </w:t>
      </w:r>
      <w:r w:rsidRPr="00937954">
        <w:rPr>
          <w:spacing w:val="-2"/>
          <w:sz w:val="22"/>
          <w:lang w:val="es-ES_tradnl"/>
        </w:rPr>
        <w:t>12 y 17.</w:t>
      </w:r>
    </w:p>
    <w:p w14:paraId="64DB4EC6" w14:textId="77777777" w:rsidR="00811D4E" w:rsidRPr="00BF0D44" w:rsidRDefault="00811D4E" w:rsidP="00811D4E">
      <w:pPr>
        <w:pStyle w:val="Encabezado"/>
        <w:ind w:left="426" w:hanging="284"/>
        <w:rPr>
          <w:spacing w:val="-2"/>
          <w:sz w:val="16"/>
          <w:szCs w:val="16"/>
          <w:lang w:val="es-ES_tradnl"/>
        </w:rPr>
      </w:pPr>
    </w:p>
    <w:p w14:paraId="4C69EF2D" w14:textId="77777777" w:rsidR="00811D4E" w:rsidRPr="00BC1359" w:rsidRDefault="00811D4E" w:rsidP="00F148D6">
      <w:pPr>
        <w:suppressAutoHyphens/>
        <w:spacing w:line="360" w:lineRule="auto"/>
        <w:ind w:left="195"/>
        <w:jc w:val="center"/>
        <w:outlineLvl w:val="0"/>
        <w:rPr>
          <w:spacing w:val="-2"/>
          <w:sz w:val="22"/>
          <w:lang w:val="es-ES_tradnl"/>
        </w:rPr>
      </w:pPr>
      <w:bookmarkStart w:id="61" w:name="_Toc370814403"/>
      <w:bookmarkStart w:id="62" w:name="_Toc374617454"/>
      <w:r w:rsidRPr="00513C62">
        <w:rPr>
          <w:spacing w:val="-2"/>
          <w:sz w:val="22"/>
          <w:lang w:val="es-ES_tradnl"/>
        </w:rPr>
        <w:t>En</w:t>
      </w:r>
      <w:r>
        <w:rPr>
          <w:spacing w:val="-2"/>
          <w:sz w:val="22"/>
          <w:lang w:val="es-ES_tradnl"/>
        </w:rPr>
        <w:t xml:space="preserve"> </w:t>
      </w:r>
      <w:r w:rsidRPr="00513C62">
        <w:rPr>
          <w:spacing w:val="-2"/>
          <w:sz w:val="22"/>
          <w:lang w:val="es-ES_tradnl"/>
        </w:rPr>
        <w:t>........................., a</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de</w:t>
      </w:r>
      <w:r>
        <w:rPr>
          <w:spacing w:val="-2"/>
          <w:sz w:val="22"/>
          <w:lang w:val="es-ES_tradnl"/>
        </w:rPr>
        <w:t xml:space="preserve"> </w:t>
      </w:r>
      <w:r w:rsidRPr="00513C62">
        <w:rPr>
          <w:spacing w:val="-2"/>
          <w:sz w:val="22"/>
          <w:lang w:val="es-ES_tradnl"/>
        </w:rPr>
        <w:t>....................</w:t>
      </w:r>
      <w:r>
        <w:rPr>
          <w:spacing w:val="-2"/>
          <w:sz w:val="22"/>
          <w:lang w:val="es-ES_tradnl"/>
        </w:rPr>
        <w:t xml:space="preserve">........................... </w:t>
      </w:r>
      <w:r w:rsidRPr="00935093">
        <w:rPr>
          <w:rFonts w:cs="Arial"/>
          <w:bCs/>
          <w:spacing w:val="0"/>
          <w:sz w:val="22"/>
          <w:szCs w:val="22"/>
          <w:lang w:val="es-ES_tradnl" w:eastAsia="es-ES_tradnl"/>
        </w:rPr>
        <w:t>de 20........</w:t>
      </w:r>
      <w:bookmarkEnd w:id="61"/>
      <w:bookmarkEnd w:id="62"/>
    </w:p>
    <w:p w14:paraId="170964BF" w14:textId="77777777" w:rsidR="00811D4E" w:rsidRPr="003D4820" w:rsidRDefault="00811D4E" w:rsidP="00F148D6">
      <w:pPr>
        <w:suppressAutoHyphens/>
        <w:spacing w:line="360" w:lineRule="auto"/>
        <w:ind w:left="195"/>
        <w:jc w:val="center"/>
        <w:outlineLvl w:val="0"/>
        <w:rPr>
          <w:b/>
          <w:spacing w:val="-2"/>
          <w:sz w:val="22"/>
          <w:lang w:val="es-ES_tradnl"/>
        </w:rPr>
      </w:pPr>
      <w:bookmarkStart w:id="63" w:name="_Toc370814404"/>
      <w:bookmarkStart w:id="64" w:name="_Toc374617455"/>
      <w:r w:rsidRPr="00513C62">
        <w:rPr>
          <w:spacing w:val="-2"/>
          <w:sz w:val="22"/>
          <w:lang w:val="es-ES_tradnl"/>
        </w:rPr>
        <w:t>Firma</w:t>
      </w:r>
      <w:bookmarkEnd w:id="63"/>
      <w:bookmarkEnd w:id="64"/>
    </w:p>
    <w:p w14:paraId="5E6AAD3B" w14:textId="77777777" w:rsidR="00811D4E" w:rsidRDefault="00811D4E" w:rsidP="00811D4E">
      <w:pPr>
        <w:pStyle w:val="Encabezado"/>
        <w:ind w:left="196"/>
        <w:jc w:val="center"/>
        <w:rPr>
          <w:b/>
          <w:color w:val="808080"/>
          <w:spacing w:val="-2"/>
          <w:sz w:val="24"/>
          <w:szCs w:val="24"/>
          <w:lang w:val="es-ES_tradnl"/>
        </w:rPr>
      </w:pPr>
    </w:p>
    <w:p w14:paraId="3D8492F7" w14:textId="77777777" w:rsidR="00811D4E" w:rsidRDefault="00811D4E" w:rsidP="00811D4E">
      <w:pPr>
        <w:pStyle w:val="Encabezado"/>
        <w:ind w:left="196"/>
        <w:jc w:val="center"/>
        <w:rPr>
          <w:b/>
          <w:color w:val="808080"/>
          <w:spacing w:val="-2"/>
          <w:sz w:val="24"/>
          <w:szCs w:val="24"/>
          <w:lang w:val="es-ES_tradnl"/>
        </w:rPr>
      </w:pPr>
    </w:p>
    <w:p w14:paraId="2206E21A" w14:textId="77777777" w:rsidR="00811D4E" w:rsidRDefault="00811D4E" w:rsidP="00811D4E">
      <w:pPr>
        <w:pStyle w:val="Encabezado"/>
        <w:ind w:left="196"/>
        <w:jc w:val="center"/>
        <w:rPr>
          <w:b/>
          <w:color w:val="808080"/>
          <w:spacing w:val="-2"/>
          <w:sz w:val="24"/>
          <w:szCs w:val="24"/>
          <w:lang w:val="es-ES_tradnl"/>
        </w:rPr>
      </w:pPr>
    </w:p>
    <w:p w14:paraId="7D1CC726" w14:textId="77777777" w:rsidR="00811D4E" w:rsidRDefault="00811D4E" w:rsidP="00811D4E">
      <w:pPr>
        <w:pStyle w:val="Encabezado"/>
        <w:ind w:left="196"/>
        <w:jc w:val="center"/>
        <w:rPr>
          <w:b/>
          <w:color w:val="808080"/>
          <w:spacing w:val="-2"/>
          <w:sz w:val="24"/>
          <w:szCs w:val="24"/>
          <w:lang w:val="es-ES_tradnl"/>
        </w:rPr>
      </w:pPr>
    </w:p>
    <w:p w14:paraId="5410F67D" w14:textId="77777777" w:rsidR="00811D4E" w:rsidRPr="00513C62" w:rsidRDefault="00811D4E" w:rsidP="00811D4E">
      <w:pPr>
        <w:pStyle w:val="Encabezado"/>
        <w:ind w:left="196"/>
        <w:jc w:val="center"/>
        <w:outlineLvl w:val="0"/>
        <w:rPr>
          <w:b/>
          <w:color w:val="808080"/>
          <w:spacing w:val="-2"/>
          <w:sz w:val="24"/>
          <w:szCs w:val="24"/>
          <w:lang w:val="es-ES_tradnl"/>
        </w:rPr>
      </w:pPr>
      <w:r w:rsidRPr="007217E0">
        <w:rPr>
          <w:b/>
          <w:color w:val="00B0F0"/>
          <w:spacing w:val="-2"/>
          <w:sz w:val="24"/>
          <w:szCs w:val="24"/>
          <w:lang w:val="es-ES_tradnl"/>
        </w:rPr>
        <w:t>ANEXO II</w:t>
      </w:r>
      <w:r>
        <w:rPr>
          <w:b/>
          <w:color w:val="808080"/>
          <w:spacing w:val="-2"/>
          <w:sz w:val="24"/>
          <w:szCs w:val="24"/>
          <w:lang w:val="es-ES_tradnl"/>
        </w:rPr>
        <w:t>. MODELO DE PROPOSICIÓN ECONÓMICA</w:t>
      </w:r>
    </w:p>
    <w:p w14:paraId="29CCF2A7" w14:textId="77777777" w:rsidR="00811D4E" w:rsidRDefault="00811D4E" w:rsidP="00811D4E">
      <w:pPr>
        <w:suppressAutoHyphens/>
        <w:spacing w:line="360" w:lineRule="auto"/>
        <w:ind w:left="585" w:hanging="390"/>
        <w:rPr>
          <w:color w:val="808080"/>
          <w:spacing w:val="-2"/>
          <w:sz w:val="22"/>
          <w:lang w:val="es-ES_tradnl"/>
        </w:rPr>
      </w:pPr>
    </w:p>
    <w:p w14:paraId="3685B0F5" w14:textId="77777777" w:rsidR="00811D4E" w:rsidRDefault="00811D4E" w:rsidP="00811D4E">
      <w:pPr>
        <w:suppressAutoHyphens/>
        <w:spacing w:line="360" w:lineRule="auto"/>
        <w:ind w:left="195"/>
        <w:rPr>
          <w:spacing w:val="-2"/>
          <w:sz w:val="22"/>
          <w:lang w:val="es-ES_tradnl"/>
        </w:rPr>
      </w:pPr>
      <w:r w:rsidRPr="0041078E">
        <w:rPr>
          <w:spacing w:val="-2"/>
          <w:sz w:val="22"/>
          <w:lang w:val="es-ES_tradnl"/>
        </w:rPr>
        <w:t>D</w:t>
      </w:r>
      <w:r>
        <w:rPr>
          <w:spacing w:val="-2"/>
          <w:sz w:val="22"/>
          <w:lang w:val="es-ES_tradnl"/>
        </w:rPr>
        <w:t xml:space="preserve">/Dª </w:t>
      </w:r>
      <w:r w:rsidRPr="0041078E">
        <w:rPr>
          <w:spacing w:val="-2"/>
          <w:sz w:val="22"/>
          <w:lang w:val="es-ES_tradnl"/>
        </w:rPr>
        <w:t>......................................</w:t>
      </w:r>
      <w:r>
        <w:rPr>
          <w:spacing w:val="-2"/>
          <w:sz w:val="22"/>
          <w:lang w:val="es-ES_tradnl"/>
        </w:rPr>
        <w:t>..........</w:t>
      </w:r>
      <w:r w:rsidRPr="0041078E">
        <w:rPr>
          <w:spacing w:val="-2"/>
          <w:sz w:val="22"/>
          <w:lang w:val="es-ES_tradnl"/>
        </w:rPr>
        <w:t>..</w:t>
      </w:r>
      <w:r>
        <w:rPr>
          <w:spacing w:val="-2"/>
          <w:sz w:val="22"/>
          <w:lang w:val="es-ES_tradnl"/>
        </w:rPr>
        <w:t xml:space="preserve">, </w:t>
      </w:r>
      <w:r w:rsidRPr="0041078E">
        <w:rPr>
          <w:spacing w:val="-2"/>
          <w:sz w:val="22"/>
          <w:lang w:val="es-ES_tradnl"/>
        </w:rPr>
        <w:t>con domicilio en</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CP</w:t>
      </w:r>
      <w:r>
        <w:rPr>
          <w:spacing w:val="-2"/>
          <w:sz w:val="22"/>
          <w:lang w:val="es-ES_tradnl"/>
        </w:rPr>
        <w:t> </w:t>
      </w:r>
      <w:r w:rsidRPr="0041078E">
        <w:rPr>
          <w:spacing w:val="-2"/>
          <w:sz w:val="22"/>
          <w:lang w:val="es-ES_tradnl"/>
        </w:rPr>
        <w:t xml:space="preserve">....................., </w:t>
      </w:r>
      <w:r>
        <w:rPr>
          <w:spacing w:val="-2"/>
          <w:sz w:val="22"/>
          <w:lang w:val="es-ES_tradnl"/>
        </w:rPr>
        <w:t>DNI</w:t>
      </w:r>
      <w:r w:rsidRPr="0041078E">
        <w:rPr>
          <w:spacing w:val="-2"/>
          <w:sz w:val="22"/>
          <w:lang w:val="es-ES_tradnl"/>
        </w:rPr>
        <w:t xml:space="preserve"> </w:t>
      </w:r>
      <w:proofErr w:type="spellStart"/>
      <w:r w:rsidRPr="0041078E">
        <w:rPr>
          <w:spacing w:val="-2"/>
          <w:sz w:val="22"/>
          <w:lang w:val="es-ES_tradnl"/>
        </w:rPr>
        <w:t>nº</w:t>
      </w:r>
      <w:proofErr w:type="spellEnd"/>
      <w:r>
        <w:rPr>
          <w:spacing w:val="-2"/>
          <w:sz w:val="22"/>
          <w:lang w:val="es-ES_tradnl"/>
        </w:rPr>
        <w:t xml:space="preserve"> </w:t>
      </w:r>
      <w:r w:rsidRPr="0041078E">
        <w:rPr>
          <w:spacing w:val="-2"/>
          <w:sz w:val="22"/>
          <w:lang w:val="es-ES_tradnl"/>
        </w:rPr>
        <w:t>........................, teléfono</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e-mail</w:t>
      </w:r>
      <w:r>
        <w:rPr>
          <w:spacing w:val="-2"/>
          <w:sz w:val="22"/>
          <w:lang w:val="es-ES_tradnl"/>
        </w:rPr>
        <w:t xml:space="preserve"> </w:t>
      </w:r>
      <w:r w:rsidRPr="0041078E">
        <w:rPr>
          <w:spacing w:val="-2"/>
          <w:sz w:val="22"/>
          <w:lang w:val="es-ES_tradnl"/>
        </w:rPr>
        <w:t>..</w:t>
      </w:r>
      <w:r>
        <w:rPr>
          <w:spacing w:val="-2"/>
          <w:sz w:val="22"/>
          <w:lang w:val="es-ES_tradnl"/>
        </w:rPr>
        <w:t xml:space="preserve">...................., </w:t>
      </w:r>
      <w:r w:rsidRPr="00513C62">
        <w:rPr>
          <w:spacing w:val="-2"/>
          <w:sz w:val="22"/>
          <w:lang w:val="es-ES_tradnl"/>
        </w:rPr>
        <w:t>en plena posesión de su capacidad jurídica y de obrar, en nombre propio (o en representación de</w:t>
      </w:r>
      <w:r>
        <w:rPr>
          <w:spacing w:val="-2"/>
          <w:sz w:val="22"/>
          <w:lang w:val="es-ES_tradnl"/>
        </w:rPr>
        <w:t xml:space="preserve"> </w:t>
      </w:r>
      <w:r w:rsidRPr="00513C62">
        <w:rPr>
          <w:spacing w:val="-2"/>
          <w:sz w:val="22"/>
          <w:lang w:val="es-ES_tradnl"/>
        </w:rPr>
        <w:t>...................</w:t>
      </w:r>
      <w:r>
        <w:rPr>
          <w:spacing w:val="-2"/>
          <w:sz w:val="22"/>
          <w:lang w:val="es-ES_tradnl"/>
        </w:rPr>
        <w:t xml:space="preserve">........................., con domicilio </w:t>
      </w:r>
      <w:r w:rsidRPr="00513C62">
        <w:rPr>
          <w:spacing w:val="-2"/>
          <w:sz w:val="22"/>
          <w:lang w:val="es-ES_tradnl"/>
        </w:rPr>
        <w:t>en</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CP</w:t>
      </w:r>
      <w:r>
        <w:rPr>
          <w:spacing w:val="-2"/>
          <w:sz w:val="22"/>
          <w:lang w:val="es-ES_tradnl"/>
        </w:rPr>
        <w:t> </w:t>
      </w:r>
      <w:r w:rsidRPr="00513C62">
        <w:rPr>
          <w:spacing w:val="-2"/>
          <w:sz w:val="22"/>
          <w:lang w:val="es-ES_tradnl"/>
        </w:rPr>
        <w:t>..........................., teléfono</w:t>
      </w:r>
      <w:r>
        <w:rPr>
          <w:spacing w:val="-2"/>
          <w:sz w:val="22"/>
          <w:lang w:val="es-ES_tradnl"/>
        </w:rPr>
        <w:t xml:space="preserve"> </w:t>
      </w:r>
      <w:r w:rsidRPr="00513C62">
        <w:rPr>
          <w:spacing w:val="-2"/>
          <w:sz w:val="22"/>
          <w:lang w:val="es-ES_tradnl"/>
        </w:rPr>
        <w:t xml:space="preserve">........................................., y </w:t>
      </w:r>
      <w:r>
        <w:rPr>
          <w:spacing w:val="-2"/>
          <w:sz w:val="22"/>
          <w:lang w:val="es-ES_tradnl"/>
        </w:rPr>
        <w:t>DNI</w:t>
      </w:r>
      <w:r w:rsidRPr="00513C62">
        <w:rPr>
          <w:spacing w:val="-2"/>
          <w:sz w:val="22"/>
          <w:lang w:val="es-ES_tradnl"/>
        </w:rPr>
        <w:t xml:space="preserve"> o </w:t>
      </w:r>
      <w:r>
        <w:rPr>
          <w:spacing w:val="-2"/>
          <w:sz w:val="22"/>
          <w:lang w:val="es-ES_tradnl"/>
        </w:rPr>
        <w:t>NIF,</w:t>
      </w:r>
      <w:r w:rsidRPr="00513C62">
        <w:rPr>
          <w:spacing w:val="-2"/>
          <w:sz w:val="22"/>
          <w:lang w:val="es-ES_tradnl"/>
        </w:rPr>
        <w:t xml:space="preserve"> según se trate de persona física o jurídica</w:t>
      </w:r>
      <w:r>
        <w:rPr>
          <w:spacing w:val="-2"/>
          <w:sz w:val="22"/>
          <w:lang w:val="es-ES_tradnl"/>
        </w:rPr>
        <w:t>,</w:t>
      </w:r>
      <w:r w:rsidRPr="00513C62">
        <w:rPr>
          <w:spacing w:val="-2"/>
          <w:sz w:val="22"/>
          <w:lang w:val="es-ES_tradnl"/>
        </w:rPr>
        <w:t xml:space="preserve"> </w:t>
      </w:r>
      <w:proofErr w:type="spellStart"/>
      <w:r w:rsidRPr="00513C62">
        <w:rPr>
          <w:spacing w:val="-2"/>
          <w:sz w:val="22"/>
          <w:lang w:val="es-ES_tradnl"/>
        </w:rPr>
        <w:t>nº</w:t>
      </w:r>
      <w:proofErr w:type="spellEnd"/>
      <w:r>
        <w:rPr>
          <w:spacing w:val="-2"/>
          <w:sz w:val="22"/>
          <w:lang w:val="es-ES_tradnl"/>
        </w:rPr>
        <w:t xml:space="preserve"> </w:t>
      </w:r>
      <w:r w:rsidRPr="00513C62">
        <w:rPr>
          <w:spacing w:val="-2"/>
          <w:sz w:val="22"/>
          <w:lang w:val="es-ES_tradnl"/>
        </w:rPr>
        <w:t>........................................), en</w:t>
      </w:r>
      <w:r>
        <w:rPr>
          <w:spacing w:val="-2"/>
          <w:sz w:val="22"/>
          <w:lang w:val="es-ES_tradnl"/>
        </w:rPr>
        <w:t>terado del procedimiento</w:t>
      </w:r>
      <w:r w:rsidRPr="00513C62">
        <w:rPr>
          <w:spacing w:val="-2"/>
          <w:sz w:val="22"/>
          <w:lang w:val="es-ES_tradnl"/>
        </w:rPr>
        <w:t xml:space="preserve"> convocado por</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xml:space="preserve">, </w:t>
      </w:r>
      <w:r>
        <w:rPr>
          <w:spacing w:val="-2"/>
          <w:sz w:val="22"/>
          <w:lang w:val="es-ES_tradnl"/>
        </w:rPr>
        <w:t>para la contratación de …....................., bajo mi responsabilidad,</w:t>
      </w:r>
    </w:p>
    <w:p w14:paraId="41E27B00" w14:textId="77777777" w:rsidR="00811D4E" w:rsidRDefault="00811D4E" w:rsidP="00811D4E">
      <w:pPr>
        <w:suppressAutoHyphens/>
        <w:spacing w:line="360" w:lineRule="auto"/>
        <w:ind w:left="195"/>
        <w:rPr>
          <w:spacing w:val="-2"/>
          <w:sz w:val="22"/>
          <w:lang w:val="es-ES_tradnl"/>
        </w:rPr>
      </w:pPr>
    </w:p>
    <w:p w14:paraId="28957A3B" w14:textId="77777777" w:rsidR="00811D4E" w:rsidRPr="00513C62" w:rsidRDefault="00811D4E" w:rsidP="00811D4E">
      <w:pPr>
        <w:suppressAutoHyphens/>
        <w:spacing w:line="360" w:lineRule="auto"/>
        <w:ind w:left="195"/>
        <w:jc w:val="center"/>
        <w:outlineLvl w:val="0"/>
        <w:rPr>
          <w:spacing w:val="-2"/>
          <w:sz w:val="22"/>
          <w:lang w:val="es-ES_tradnl"/>
        </w:rPr>
      </w:pPr>
      <w:r>
        <w:rPr>
          <w:spacing w:val="-2"/>
          <w:sz w:val="22"/>
          <w:lang w:val="es-ES_tradnl"/>
        </w:rPr>
        <w:t>DECLARO</w:t>
      </w:r>
    </w:p>
    <w:p w14:paraId="097EEB00" w14:textId="77777777" w:rsidR="00811D4E" w:rsidRPr="00513C62" w:rsidRDefault="00811D4E" w:rsidP="00811D4E">
      <w:pPr>
        <w:suppressAutoHyphens/>
        <w:spacing w:line="360" w:lineRule="auto"/>
        <w:ind w:left="195"/>
        <w:rPr>
          <w:spacing w:val="-2"/>
          <w:sz w:val="22"/>
          <w:lang w:val="es-ES_tradnl"/>
        </w:rPr>
      </w:pPr>
    </w:p>
    <w:p w14:paraId="650A1000" w14:textId="77777777" w:rsidR="00811D4E" w:rsidRPr="00513C62" w:rsidRDefault="00811D4E" w:rsidP="00811D4E">
      <w:pPr>
        <w:suppressAutoHyphens/>
        <w:spacing w:line="360" w:lineRule="auto"/>
        <w:ind w:left="195"/>
        <w:rPr>
          <w:spacing w:val="-2"/>
          <w:sz w:val="22"/>
          <w:lang w:val="es-ES_tradnl"/>
        </w:rPr>
      </w:pPr>
      <w:r w:rsidRPr="00513C62">
        <w:rPr>
          <w:spacing w:val="-2"/>
          <w:sz w:val="22"/>
          <w:lang w:val="es-ES_tradnl"/>
        </w:rPr>
        <w:tab/>
        <w:t>1º) Que me comprometo a su ejecución por el precio de</w:t>
      </w:r>
      <w:r>
        <w:rPr>
          <w:spacing w:val="-2"/>
          <w:sz w:val="22"/>
          <w:lang w:val="es-ES_tradnl"/>
        </w:rPr>
        <w:t> </w:t>
      </w:r>
      <w:r w:rsidRPr="00513C62">
        <w:rPr>
          <w:spacing w:val="-2"/>
          <w:sz w:val="22"/>
          <w:lang w:val="es-ES_tradnl"/>
        </w:rPr>
        <w:t>.............................................................. €, más....................................................... €, correspondientes al</w:t>
      </w:r>
      <w:r>
        <w:rPr>
          <w:spacing w:val="-2"/>
          <w:sz w:val="22"/>
          <w:lang w:val="es-ES_tradnl"/>
        </w:rPr>
        <w:t xml:space="preserve"> </w:t>
      </w:r>
      <w:r w:rsidRPr="00513C62">
        <w:rPr>
          <w:spacing w:val="-2"/>
          <w:sz w:val="22"/>
          <w:lang w:val="es-ES_tradnl"/>
        </w:rPr>
        <w:t>..............</w:t>
      </w:r>
      <w:r>
        <w:rPr>
          <w:spacing w:val="-2"/>
          <w:sz w:val="22"/>
          <w:lang w:val="es-ES_tradnl"/>
        </w:rPr>
        <w:t>.. % de IVA, y en el plazo de </w:t>
      </w:r>
      <w:r w:rsidRPr="00513C62">
        <w:rPr>
          <w:spacing w:val="-2"/>
          <w:sz w:val="22"/>
          <w:lang w:val="es-ES_tradnl"/>
        </w:rPr>
        <w:t>.........................................................</w:t>
      </w:r>
      <w:r>
        <w:rPr>
          <w:spacing w:val="-2"/>
          <w:sz w:val="22"/>
          <w:lang w:val="es-ES_tradnl"/>
        </w:rPr>
        <w:t>. En el precio deberán entenderse comprendidos todos los conceptos,</w:t>
      </w:r>
      <w:r w:rsidRPr="00513C62">
        <w:rPr>
          <w:spacing w:val="-2"/>
          <w:sz w:val="22"/>
          <w:lang w:val="es-ES_tradnl"/>
        </w:rPr>
        <w:t xml:space="preserve"> incluyendo los impuestos, gastos, tasas y arbitrios de cualquier esfera fiscal al igual que el beneficio industrial del contratista.</w:t>
      </w:r>
    </w:p>
    <w:p w14:paraId="4E14C842" w14:textId="77777777" w:rsidR="00811D4E" w:rsidRPr="00513C62" w:rsidRDefault="00811D4E" w:rsidP="00811D4E">
      <w:pPr>
        <w:suppressAutoHyphens/>
        <w:spacing w:line="360" w:lineRule="auto"/>
        <w:ind w:left="195"/>
        <w:rPr>
          <w:spacing w:val="-2"/>
          <w:sz w:val="22"/>
          <w:lang w:val="es-ES_tradnl"/>
        </w:rPr>
      </w:pP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p>
    <w:p w14:paraId="0E537A46" w14:textId="77777777" w:rsidR="00811D4E" w:rsidRPr="00513C62" w:rsidRDefault="00811D4E" w:rsidP="00811D4E">
      <w:pPr>
        <w:suppressAutoHyphens/>
        <w:spacing w:line="360" w:lineRule="auto"/>
        <w:ind w:left="195"/>
        <w:rPr>
          <w:spacing w:val="-2"/>
          <w:sz w:val="22"/>
          <w:lang w:val="es-ES_tradnl"/>
        </w:rPr>
      </w:pPr>
      <w:r w:rsidRPr="00513C62">
        <w:rPr>
          <w:spacing w:val="-2"/>
          <w:sz w:val="22"/>
          <w:lang w:val="es-ES_tradnl"/>
        </w:rPr>
        <w:tab/>
        <w:t xml:space="preserve">2º) Que conozco </w:t>
      </w:r>
      <w:r>
        <w:rPr>
          <w:spacing w:val="-2"/>
          <w:sz w:val="22"/>
          <w:lang w:val="es-ES_tradnl"/>
        </w:rPr>
        <w:t>el proyecto con su contenido</w:t>
      </w:r>
      <w:r w:rsidRPr="00513C62">
        <w:rPr>
          <w:spacing w:val="-2"/>
          <w:sz w:val="22"/>
          <w:lang w:val="es-ES_tradnl"/>
        </w:rPr>
        <w:t xml:space="preserve">, el </w:t>
      </w:r>
      <w:r w:rsidRPr="0007093E">
        <w:rPr>
          <w:spacing w:val="-2"/>
          <w:sz w:val="22"/>
          <w:lang w:val="es-ES_tradnl"/>
        </w:rPr>
        <w:t>Pliego de Cláusulas Administrativas Particulares</w:t>
      </w:r>
      <w:r w:rsidRPr="00513C62">
        <w:rPr>
          <w:spacing w:val="-2"/>
          <w:sz w:val="22"/>
          <w:lang w:val="es-ES_tradnl"/>
        </w:rPr>
        <w:t xml:space="preserve"> y demás documentación que ha de regir el presente contrato, que expresamente asumo y acato en su totalidad.</w:t>
      </w:r>
    </w:p>
    <w:p w14:paraId="3386914B" w14:textId="77777777" w:rsidR="00811D4E" w:rsidRPr="00513C62" w:rsidRDefault="00811D4E" w:rsidP="00811D4E">
      <w:pPr>
        <w:suppressAutoHyphens/>
        <w:spacing w:line="360" w:lineRule="auto"/>
        <w:ind w:left="195"/>
        <w:rPr>
          <w:spacing w:val="-2"/>
          <w:sz w:val="22"/>
          <w:lang w:val="es-ES_tradnl"/>
        </w:rPr>
      </w:pPr>
    </w:p>
    <w:p w14:paraId="4C80B71F" w14:textId="77777777" w:rsidR="00811D4E" w:rsidRPr="00513C62" w:rsidRDefault="00811D4E" w:rsidP="00811D4E">
      <w:pPr>
        <w:suppressAutoHyphens/>
        <w:spacing w:line="360" w:lineRule="auto"/>
        <w:ind w:left="195"/>
        <w:rPr>
          <w:spacing w:val="-2"/>
          <w:sz w:val="22"/>
          <w:lang w:val="es-ES_tradnl"/>
        </w:rPr>
      </w:pPr>
      <w:r w:rsidRPr="00513C62">
        <w:rPr>
          <w:spacing w:val="-2"/>
          <w:sz w:val="22"/>
          <w:lang w:val="es-ES_tradnl"/>
        </w:rPr>
        <w:tab/>
        <w:t xml:space="preserve">3º) </w:t>
      </w:r>
      <w:r>
        <w:rPr>
          <w:spacing w:val="-2"/>
          <w:sz w:val="22"/>
          <w:lang w:val="es-ES_tradnl"/>
        </w:rPr>
        <w:t>Que la empresa a la que represento</w:t>
      </w:r>
      <w:r w:rsidRPr="00513C62">
        <w:rPr>
          <w:spacing w:val="-2"/>
          <w:sz w:val="22"/>
          <w:lang w:val="es-ES_tradnl"/>
        </w:rPr>
        <w:t xml:space="preserve"> cumple con todos los requisitos y obligaciones exigidos por la normativa vigente para su apertura, instalación y funcionamiento.</w:t>
      </w:r>
    </w:p>
    <w:p w14:paraId="00FE080B" w14:textId="77777777" w:rsidR="00811D4E" w:rsidRPr="00513C62" w:rsidRDefault="00811D4E" w:rsidP="00811D4E">
      <w:pPr>
        <w:suppressAutoHyphens/>
        <w:spacing w:line="360" w:lineRule="auto"/>
        <w:ind w:left="195"/>
        <w:rPr>
          <w:spacing w:val="-2"/>
          <w:sz w:val="22"/>
          <w:lang w:val="es-ES_tradnl"/>
        </w:rPr>
      </w:pPr>
    </w:p>
    <w:p w14:paraId="2C873110" w14:textId="77777777" w:rsidR="00811D4E" w:rsidRPr="00513C62" w:rsidRDefault="00811D4E" w:rsidP="00F148D6">
      <w:pPr>
        <w:suppressAutoHyphens/>
        <w:spacing w:line="360" w:lineRule="auto"/>
        <w:ind w:left="195"/>
        <w:jc w:val="center"/>
        <w:outlineLvl w:val="0"/>
        <w:rPr>
          <w:spacing w:val="-2"/>
          <w:sz w:val="22"/>
          <w:lang w:val="es-ES_tradnl"/>
        </w:rPr>
      </w:pPr>
      <w:r w:rsidRPr="00513C62">
        <w:rPr>
          <w:spacing w:val="-2"/>
          <w:sz w:val="22"/>
          <w:lang w:val="es-ES_tradnl"/>
        </w:rPr>
        <w:t>En</w:t>
      </w:r>
      <w:r>
        <w:rPr>
          <w:spacing w:val="-2"/>
          <w:sz w:val="22"/>
          <w:lang w:val="es-ES_tradnl"/>
        </w:rPr>
        <w:t xml:space="preserve"> </w:t>
      </w:r>
      <w:r w:rsidRPr="00513C62">
        <w:rPr>
          <w:spacing w:val="-2"/>
          <w:sz w:val="22"/>
          <w:lang w:val="es-ES_tradnl"/>
        </w:rPr>
        <w:t>........................., a</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de</w:t>
      </w:r>
      <w:r>
        <w:rPr>
          <w:spacing w:val="-2"/>
          <w:sz w:val="22"/>
          <w:lang w:val="es-ES_tradnl"/>
        </w:rPr>
        <w:t xml:space="preserve"> </w:t>
      </w:r>
      <w:r w:rsidRPr="00513C62">
        <w:rPr>
          <w:spacing w:val="-2"/>
          <w:sz w:val="22"/>
          <w:lang w:val="es-ES_tradnl"/>
        </w:rPr>
        <w:t>..................................</w:t>
      </w:r>
      <w:r>
        <w:rPr>
          <w:spacing w:val="-2"/>
          <w:sz w:val="22"/>
          <w:lang w:val="es-ES_tradnl"/>
        </w:rPr>
        <w:t xml:space="preserve">............. </w:t>
      </w:r>
      <w:r w:rsidRPr="00935093">
        <w:rPr>
          <w:rFonts w:cs="Arial"/>
          <w:bCs/>
          <w:spacing w:val="0"/>
          <w:sz w:val="22"/>
          <w:szCs w:val="22"/>
          <w:lang w:val="es-ES_tradnl" w:eastAsia="es-ES_tradnl"/>
        </w:rPr>
        <w:t>de 20........</w:t>
      </w:r>
    </w:p>
    <w:p w14:paraId="59720CF4" w14:textId="77777777" w:rsidR="00811D4E" w:rsidRPr="00513C62" w:rsidRDefault="00811D4E" w:rsidP="00F148D6">
      <w:pPr>
        <w:suppressAutoHyphens/>
        <w:spacing w:line="360" w:lineRule="auto"/>
        <w:ind w:left="195"/>
        <w:jc w:val="center"/>
        <w:rPr>
          <w:spacing w:val="-2"/>
          <w:sz w:val="22"/>
          <w:lang w:val="es-ES_tradnl"/>
        </w:rPr>
      </w:pPr>
    </w:p>
    <w:p w14:paraId="0767BF54" w14:textId="77777777" w:rsidR="00811D4E" w:rsidRPr="003D4820" w:rsidRDefault="00811D4E" w:rsidP="00F148D6">
      <w:pPr>
        <w:suppressAutoHyphens/>
        <w:spacing w:line="360" w:lineRule="auto"/>
        <w:ind w:left="195"/>
        <w:jc w:val="center"/>
        <w:outlineLvl w:val="0"/>
        <w:rPr>
          <w:b/>
          <w:spacing w:val="-2"/>
          <w:sz w:val="22"/>
          <w:lang w:val="es-ES_tradnl"/>
        </w:rPr>
      </w:pPr>
      <w:r w:rsidRPr="00513C62">
        <w:rPr>
          <w:spacing w:val="-2"/>
          <w:sz w:val="22"/>
          <w:lang w:val="es-ES_tradnl"/>
        </w:rPr>
        <w:t>Firma</w:t>
      </w:r>
    </w:p>
    <w:p w14:paraId="3223AAAB" w14:textId="77777777" w:rsidR="00811D4E" w:rsidRDefault="00811D4E" w:rsidP="00811D4E">
      <w:pPr>
        <w:sectPr w:rsidR="00811D4E" w:rsidSect="00C6511C">
          <w:footerReference w:type="default" r:id="rId21"/>
          <w:pgSz w:w="11906" w:h="16838"/>
          <w:pgMar w:top="2836" w:right="1134" w:bottom="1134" w:left="1701" w:header="720" w:footer="379" w:gutter="0"/>
          <w:pgNumType w:start="1"/>
          <w:cols w:space="720"/>
          <w:formProt w:val="0"/>
        </w:sectPr>
      </w:pPr>
    </w:p>
    <w:p w14:paraId="1D5741F5" w14:textId="77777777" w:rsidR="003B2EC8" w:rsidRDefault="00F10DCF" w:rsidP="00811D4E">
      <w:pPr>
        <w:sectPr w:rsidR="003B2EC8">
          <w:footerReference w:type="default" r:id="rId22"/>
          <w:pgSz w:w="11906" w:h="16838"/>
          <w:pgMar w:top="2836" w:right="1134" w:bottom="1134" w:left="1701" w:header="720" w:footer="379" w:gutter="0"/>
          <w:cols w:space="720"/>
          <w:formProt w:val="0"/>
        </w:sectPr>
      </w:pPr>
      <w:r>
        <w:rPr>
          <w:noProof/>
        </w:rPr>
        <w:drawing>
          <wp:anchor distT="0" distB="0" distL="114300" distR="114300" simplePos="0" relativeHeight="251672064" behindDoc="0" locked="0" layoutInCell="1" allowOverlap="1" wp14:anchorId="7330F654" wp14:editId="3866DD0B">
            <wp:simplePos x="0" y="0"/>
            <wp:positionH relativeFrom="column">
              <wp:posOffset>-1089660</wp:posOffset>
            </wp:positionH>
            <wp:positionV relativeFrom="paragraph">
              <wp:posOffset>-1785022</wp:posOffset>
            </wp:positionV>
            <wp:extent cx="7581900" cy="10716298"/>
            <wp:effectExtent l="0" t="0" r="0" b="8890"/>
            <wp:wrapNone/>
            <wp:docPr id="347"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3.jpg"/>
                    <pic:cNvPicPr/>
                  </pic:nvPicPr>
                  <pic:blipFill>
                    <a:blip r:embed="rId23">
                      <a:extLst>
                        <a:ext uri="{28A0092B-C50C-407E-A947-70E740481C1C}">
                          <a14:useLocalDpi xmlns:a14="http://schemas.microsoft.com/office/drawing/2010/main" val="0"/>
                        </a:ext>
                      </a:extLst>
                    </a:blip>
                    <a:stretch>
                      <a:fillRect/>
                    </a:stretch>
                  </pic:blipFill>
                  <pic:spPr>
                    <a:xfrm>
                      <a:off x="0" y="0"/>
                      <a:ext cx="7587137" cy="10723700"/>
                    </a:xfrm>
                    <a:prstGeom prst="rect">
                      <a:avLst/>
                    </a:prstGeom>
                  </pic:spPr>
                </pic:pic>
              </a:graphicData>
            </a:graphic>
            <wp14:sizeRelH relativeFrom="margin">
              <wp14:pctWidth>0</wp14:pctWidth>
            </wp14:sizeRelH>
            <wp14:sizeRelV relativeFrom="margin">
              <wp14:pctHeight>0</wp14:pctHeight>
            </wp14:sizeRelV>
          </wp:anchor>
        </w:drawing>
      </w:r>
    </w:p>
    <w:p w14:paraId="378A13B2" w14:textId="77777777" w:rsidR="00811D4E" w:rsidRDefault="00811D4E" w:rsidP="005943BF">
      <w:pPr>
        <w:pStyle w:val="Encabezado"/>
        <w:tabs>
          <w:tab w:val="clear" w:pos="4320"/>
          <w:tab w:val="clear" w:pos="8640"/>
        </w:tabs>
        <w:jc w:val="center"/>
        <w:rPr>
          <w:rFonts w:cs="Arial"/>
          <w:b/>
          <w:bCs/>
          <w:spacing w:val="0"/>
          <w:sz w:val="24"/>
          <w:szCs w:val="22"/>
          <w:lang w:val="es-ES_tradnl" w:eastAsia="es-ES_tradnl"/>
        </w:rPr>
      </w:pPr>
      <w:bookmarkStart w:id="65" w:name="m3"/>
      <w:bookmarkEnd w:id="65"/>
      <w:r w:rsidRPr="005943BF">
        <w:rPr>
          <w:rFonts w:cs="Arial"/>
          <w:b/>
          <w:bCs/>
          <w:color w:val="767171" w:themeColor="background2" w:themeShade="80"/>
          <w:spacing w:val="0"/>
          <w:sz w:val="32"/>
          <w:szCs w:val="32"/>
          <w:lang w:val="es-ES_tradnl" w:eastAsia="es-ES_tradnl"/>
        </w:rPr>
        <w:t>PLIEGO DE CLÁUSULAS ADMINISTRATIVAS PARTICULARES</w:t>
      </w:r>
      <w:r w:rsidR="00DE6CD7" w:rsidRPr="005943BF">
        <w:rPr>
          <w:rFonts w:cs="Arial"/>
          <w:b/>
          <w:bCs/>
          <w:color w:val="767171" w:themeColor="background2" w:themeShade="80"/>
          <w:spacing w:val="0"/>
          <w:sz w:val="32"/>
          <w:szCs w:val="32"/>
          <w:lang w:val="es-ES_tradnl" w:eastAsia="es-ES_tradnl"/>
        </w:rPr>
        <w:t xml:space="preserve"> TIPO</w:t>
      </w:r>
      <w:r>
        <w:rPr>
          <w:rFonts w:cs="Arial"/>
          <w:b/>
          <w:bCs/>
          <w:spacing w:val="0"/>
          <w:sz w:val="24"/>
          <w:szCs w:val="22"/>
          <w:lang w:val="es-ES_tradnl" w:eastAsia="es-ES_tradnl"/>
        </w:rPr>
        <w:t xml:space="preserve"> </w:t>
      </w:r>
      <w:r w:rsidRPr="005943BF">
        <w:rPr>
          <w:rFonts w:cs="Arial"/>
          <w:b/>
          <w:bCs/>
          <w:color w:val="F4B083" w:themeColor="accent2" w:themeTint="99"/>
          <w:spacing w:val="0"/>
          <w:sz w:val="32"/>
          <w:szCs w:val="32"/>
          <w:lang w:val="es-ES_tradnl" w:eastAsia="es-ES_tradnl"/>
        </w:rPr>
        <w:t>PARA LA CONTRATACIÓN DE OBRAS POR PROCEDIMIENTO ABIERTO SIMPLIFICADO SUMARIO</w:t>
      </w:r>
    </w:p>
    <w:p w14:paraId="47225646" w14:textId="77777777" w:rsidR="00811D4E" w:rsidRPr="005E19E3" w:rsidRDefault="00811D4E" w:rsidP="00811D4E">
      <w:pPr>
        <w:pStyle w:val="Encabezado"/>
        <w:tabs>
          <w:tab w:val="clear" w:pos="4320"/>
          <w:tab w:val="clear" w:pos="8640"/>
        </w:tabs>
        <w:spacing w:line="360" w:lineRule="auto"/>
        <w:ind w:left="195"/>
        <w:rPr>
          <w:rFonts w:cs="Arial"/>
          <w:bCs/>
          <w:i/>
          <w:spacing w:val="0"/>
          <w:sz w:val="22"/>
          <w:szCs w:val="22"/>
          <w:lang w:val="es-ES_tradnl" w:eastAsia="es-ES_tradnl"/>
        </w:rPr>
      </w:pPr>
      <w:r>
        <w:rPr>
          <w:rFonts w:cs="Arial"/>
          <w:bCs/>
          <w:color w:val="808080"/>
          <w:spacing w:val="0"/>
          <w:sz w:val="22"/>
          <w:szCs w:val="22"/>
          <w:lang w:val="es-ES_tradnl" w:eastAsia="es-ES_tradnl"/>
        </w:rPr>
        <w:tab/>
      </w:r>
    </w:p>
    <w:p w14:paraId="0B54A7A1" w14:textId="77777777" w:rsidR="00811D4E" w:rsidRDefault="00811D4E" w:rsidP="00811D4E">
      <w:pPr>
        <w:pStyle w:val="Encabezado"/>
        <w:tabs>
          <w:tab w:val="clear" w:pos="4320"/>
          <w:tab w:val="clear" w:pos="8640"/>
        </w:tabs>
        <w:spacing w:line="360" w:lineRule="auto"/>
        <w:jc w:val="center"/>
        <w:rPr>
          <w:rFonts w:cs="Arial"/>
          <w:b/>
          <w:bCs/>
          <w:spacing w:val="0"/>
          <w:sz w:val="24"/>
          <w:szCs w:val="22"/>
          <w:lang w:val="es-ES_tradnl" w:eastAsia="es-ES_tradnl"/>
        </w:rPr>
      </w:pPr>
    </w:p>
    <w:p w14:paraId="49AF8A0E" w14:textId="77777777" w:rsidR="00811D4E" w:rsidRPr="00727D3A" w:rsidRDefault="00811D4E" w:rsidP="00811D4E">
      <w:pPr>
        <w:pStyle w:val="Encabezado"/>
        <w:tabs>
          <w:tab w:val="clear" w:pos="4320"/>
          <w:tab w:val="clear" w:pos="8640"/>
        </w:tabs>
        <w:spacing w:line="360" w:lineRule="auto"/>
        <w:jc w:val="center"/>
        <w:rPr>
          <w:rFonts w:cs="Arial"/>
          <w:b/>
          <w:bCs/>
          <w:color w:val="767171" w:themeColor="background2" w:themeShade="80"/>
          <w:spacing w:val="0"/>
          <w:sz w:val="28"/>
          <w:szCs w:val="28"/>
          <w:lang w:val="es-ES_tradnl" w:eastAsia="es-ES_tradnl"/>
        </w:rPr>
      </w:pPr>
      <w:r w:rsidRPr="00727D3A">
        <w:rPr>
          <w:rFonts w:cs="Arial"/>
          <w:b/>
          <w:bCs/>
          <w:color w:val="767171" w:themeColor="background2" w:themeShade="80"/>
          <w:spacing w:val="0"/>
          <w:sz w:val="28"/>
          <w:szCs w:val="28"/>
          <w:lang w:val="es-ES_tradnl" w:eastAsia="es-ES_tradnl"/>
        </w:rPr>
        <w:t>I. ASPECTOS GENERALES Y CONFIGURACIÓN DEL CONTRATO</w:t>
      </w:r>
    </w:p>
    <w:p w14:paraId="6E500842" w14:textId="77777777" w:rsidR="00811D4E" w:rsidRDefault="00811D4E" w:rsidP="00811D4E">
      <w:pPr>
        <w:pStyle w:val="Encabezado"/>
        <w:tabs>
          <w:tab w:val="clear" w:pos="4320"/>
          <w:tab w:val="clear" w:pos="8640"/>
        </w:tabs>
        <w:spacing w:line="360" w:lineRule="auto"/>
        <w:jc w:val="center"/>
        <w:rPr>
          <w:rFonts w:cs="Arial"/>
          <w:b/>
          <w:bCs/>
          <w:spacing w:val="0"/>
          <w:sz w:val="24"/>
          <w:szCs w:val="22"/>
          <w:lang w:val="es-ES_tradnl" w:eastAsia="es-ES_tradnl"/>
        </w:rPr>
      </w:pPr>
    </w:p>
    <w:p w14:paraId="0F59CFA1" w14:textId="77777777" w:rsidR="00811D4E" w:rsidRPr="00727D3A" w:rsidRDefault="00811D4E" w:rsidP="00811D4E">
      <w:pPr>
        <w:pStyle w:val="Encabezado"/>
        <w:tabs>
          <w:tab w:val="clear" w:pos="4320"/>
          <w:tab w:val="clear" w:pos="8640"/>
        </w:tabs>
        <w:spacing w:line="360" w:lineRule="auto"/>
        <w:rPr>
          <w:rFonts w:cs="Arial"/>
          <w:color w:val="0070C0"/>
          <w:sz w:val="24"/>
        </w:rPr>
      </w:pPr>
      <w:r w:rsidRPr="00727D3A">
        <w:rPr>
          <w:rFonts w:cs="Arial"/>
          <w:b/>
          <w:bCs/>
          <w:color w:val="0070C0"/>
          <w:spacing w:val="0"/>
          <w:sz w:val="24"/>
          <w:szCs w:val="22"/>
          <w:lang w:val="es-ES_tradnl" w:eastAsia="es-ES_tradnl"/>
        </w:rPr>
        <w:t>1. OBJETO DEL CONTRATO</w:t>
      </w:r>
    </w:p>
    <w:p w14:paraId="037F0C83" w14:textId="77777777" w:rsidR="00811D4E" w:rsidRDefault="00811D4E" w:rsidP="00811D4E">
      <w:pPr>
        <w:suppressAutoHyphens/>
        <w:spacing w:line="360" w:lineRule="auto"/>
        <w:ind w:left="284"/>
        <w:rPr>
          <w:spacing w:val="-2"/>
          <w:sz w:val="22"/>
          <w:lang w:val="es-ES_tradnl"/>
        </w:rPr>
      </w:pPr>
    </w:p>
    <w:p w14:paraId="3C0FB9D5" w14:textId="77777777" w:rsidR="00811D4E" w:rsidRDefault="00811D4E" w:rsidP="00811D4E">
      <w:pPr>
        <w:suppressAutoHyphens/>
        <w:spacing w:line="360" w:lineRule="auto"/>
        <w:ind w:left="284"/>
        <w:rPr>
          <w:spacing w:val="-2"/>
          <w:sz w:val="22"/>
          <w:lang w:val="es-ES_tradnl"/>
        </w:rPr>
      </w:pPr>
      <w:r w:rsidRPr="00DC2D7A">
        <w:rPr>
          <w:spacing w:val="-2"/>
          <w:sz w:val="22"/>
          <w:lang w:val="es-ES_tradnl"/>
        </w:rPr>
        <w:t>El contrato que en base al presente plieg</w:t>
      </w:r>
      <w:r>
        <w:rPr>
          <w:spacing w:val="-2"/>
          <w:sz w:val="22"/>
          <w:lang w:val="es-ES_tradnl"/>
        </w:rPr>
        <w:t>o se realice tendrá por objeto .......................</w:t>
      </w:r>
      <w:r w:rsidRPr="00DC2D7A">
        <w:rPr>
          <w:spacing w:val="-2"/>
          <w:sz w:val="22"/>
          <w:lang w:val="es-ES_tradnl"/>
        </w:rPr>
        <w:t>,</w:t>
      </w:r>
      <w:r>
        <w:rPr>
          <w:spacing w:val="-2"/>
          <w:sz w:val="22"/>
          <w:lang w:val="es-ES_tradnl"/>
        </w:rPr>
        <w:t xml:space="preserve"> </w:t>
      </w:r>
      <w:r w:rsidRPr="00DC2D7A">
        <w:rPr>
          <w:spacing w:val="-2"/>
          <w:sz w:val="22"/>
          <w:lang w:val="es-ES_tradnl"/>
        </w:rPr>
        <w:t>de conformidad con la documentación técnica que figura en el expediente que tendrá carácter contractual.</w:t>
      </w:r>
    </w:p>
    <w:p w14:paraId="4258FBB7" w14:textId="77777777" w:rsidR="00811D4E" w:rsidRDefault="00811D4E" w:rsidP="00811D4E">
      <w:pPr>
        <w:suppressAutoHyphens/>
        <w:ind w:left="195"/>
        <w:rPr>
          <w:spacing w:val="-2"/>
          <w:sz w:val="22"/>
          <w:lang w:val="es-ES_tradnl"/>
        </w:rPr>
      </w:pPr>
    </w:p>
    <w:p w14:paraId="6ABD856D" w14:textId="77777777" w:rsidR="00811D4E" w:rsidRPr="003378F8" w:rsidRDefault="00811D4E" w:rsidP="00811D4E">
      <w:pPr>
        <w:suppressAutoHyphens/>
        <w:spacing w:line="360" w:lineRule="auto"/>
        <w:ind w:left="284"/>
        <w:outlineLvl w:val="0"/>
        <w:rPr>
          <w:spacing w:val="-2"/>
          <w:sz w:val="22"/>
          <w:lang w:val="es-ES_tradnl"/>
        </w:rPr>
      </w:pPr>
      <w:r>
        <w:rPr>
          <w:spacing w:val="-2"/>
          <w:sz w:val="22"/>
          <w:lang w:val="es-ES_tradnl"/>
        </w:rPr>
        <w:t>Código CPV</w:t>
      </w:r>
      <w:r w:rsidRPr="003378F8">
        <w:rPr>
          <w:spacing w:val="-2"/>
          <w:sz w:val="22"/>
          <w:lang w:val="es-ES_tradnl"/>
        </w:rPr>
        <w:t>:</w:t>
      </w:r>
      <w:r>
        <w:rPr>
          <w:spacing w:val="-2"/>
          <w:sz w:val="22"/>
          <w:lang w:val="es-ES_tradnl"/>
        </w:rPr>
        <w:t xml:space="preserve"> </w:t>
      </w:r>
      <w:r w:rsidRPr="003378F8">
        <w:rPr>
          <w:spacing w:val="-2"/>
          <w:sz w:val="22"/>
          <w:lang w:val="es-ES_tradnl"/>
        </w:rPr>
        <w:t>………………………………………</w:t>
      </w:r>
      <w:proofErr w:type="gramStart"/>
      <w:r w:rsidRPr="003378F8">
        <w:rPr>
          <w:spacing w:val="-2"/>
          <w:sz w:val="22"/>
          <w:lang w:val="es-ES_tradnl"/>
        </w:rPr>
        <w:t>…….</w:t>
      </w:r>
      <w:proofErr w:type="gramEnd"/>
      <w:r w:rsidRPr="003378F8">
        <w:rPr>
          <w:spacing w:val="-2"/>
          <w:sz w:val="22"/>
          <w:lang w:val="es-ES_tradnl"/>
        </w:rPr>
        <w:t>……………….</w:t>
      </w:r>
    </w:p>
    <w:p w14:paraId="03B4A0A9" w14:textId="77777777" w:rsidR="00811D4E" w:rsidRDefault="00811D4E" w:rsidP="00811D4E">
      <w:pPr>
        <w:suppressAutoHyphens/>
        <w:spacing w:line="360" w:lineRule="auto"/>
        <w:rPr>
          <w:spacing w:val="-2"/>
          <w:sz w:val="22"/>
          <w:lang w:val="es-ES_tradnl"/>
        </w:rPr>
      </w:pPr>
    </w:p>
    <w:p w14:paraId="438422C0" w14:textId="77777777" w:rsidR="00811D4E" w:rsidRPr="005E19E3" w:rsidRDefault="00811D4E" w:rsidP="00811D4E">
      <w:pPr>
        <w:suppressAutoHyphens/>
        <w:ind w:left="567"/>
        <w:outlineLvl w:val="0"/>
        <w:rPr>
          <w:b/>
          <w:i/>
          <w:color w:val="808080"/>
          <w:spacing w:val="-2"/>
          <w:sz w:val="26"/>
          <w:lang w:val="es-ES_tradnl"/>
        </w:rPr>
      </w:pPr>
      <w:r w:rsidRPr="005E19E3">
        <w:rPr>
          <w:b/>
          <w:i/>
          <w:color w:val="808080"/>
          <w:spacing w:val="-2"/>
          <w:sz w:val="22"/>
          <w:lang w:val="es-ES_tradnl"/>
        </w:rPr>
        <w:t>Supuestos o variantes</w:t>
      </w:r>
      <w:r w:rsidRPr="005E19E3">
        <w:rPr>
          <w:b/>
          <w:i/>
          <w:color w:val="808080"/>
          <w:spacing w:val="-3"/>
          <w:sz w:val="22"/>
          <w:lang w:val="es-ES_tradnl"/>
        </w:rPr>
        <w:tab/>
      </w:r>
    </w:p>
    <w:p w14:paraId="3F35F1CC" w14:textId="77777777" w:rsidR="00811D4E" w:rsidRPr="005E19E3" w:rsidRDefault="00811D4E" w:rsidP="00811D4E">
      <w:pPr>
        <w:suppressAutoHyphens/>
        <w:spacing w:line="360" w:lineRule="auto"/>
        <w:ind w:left="567"/>
        <w:rPr>
          <w:b/>
          <w:i/>
          <w:color w:val="808080"/>
          <w:spacing w:val="-2"/>
          <w:sz w:val="22"/>
          <w:lang w:val="es-ES_tradnl"/>
        </w:rPr>
      </w:pPr>
    </w:p>
    <w:p w14:paraId="1389F4FB" w14:textId="77777777" w:rsidR="00811D4E" w:rsidRPr="00294DF3" w:rsidRDefault="00811D4E" w:rsidP="00811D4E">
      <w:pPr>
        <w:suppressAutoHyphens/>
        <w:spacing w:line="360" w:lineRule="auto"/>
        <w:ind w:left="567"/>
        <w:rPr>
          <w:i/>
          <w:color w:val="808080"/>
          <w:spacing w:val="-2"/>
          <w:sz w:val="22"/>
          <w:lang w:val="es-ES_tradnl"/>
        </w:rPr>
      </w:pPr>
      <w:r w:rsidRPr="005E19E3">
        <w:rPr>
          <w:i/>
          <w:color w:val="808080"/>
          <w:spacing w:val="-2"/>
          <w:sz w:val="22"/>
          <w:lang w:val="es-ES_tradnl"/>
        </w:rPr>
        <w:t xml:space="preserve">a) </w:t>
      </w:r>
      <w:r w:rsidRPr="005E19E3">
        <w:rPr>
          <w:b/>
          <w:i/>
          <w:color w:val="808080"/>
          <w:spacing w:val="-2"/>
          <w:sz w:val="22"/>
          <w:lang w:val="es-ES_tradnl"/>
        </w:rPr>
        <w:t>Que las obras no se dividan en lotes</w:t>
      </w:r>
      <w:r w:rsidRPr="005E19E3">
        <w:rPr>
          <w:i/>
          <w:color w:val="808080"/>
          <w:spacing w:val="-2"/>
          <w:sz w:val="22"/>
          <w:lang w:val="es-ES_tradnl"/>
        </w:rPr>
        <w:t xml:space="preserve">, </w:t>
      </w:r>
      <w:r w:rsidRPr="00F37320">
        <w:rPr>
          <w:i/>
          <w:color w:val="808080"/>
          <w:spacing w:val="-2"/>
          <w:sz w:val="22"/>
          <w:lang w:val="es-ES_tradnl"/>
        </w:rPr>
        <w:t xml:space="preserve">en cuyo caso deberá justificarse la razón por la que no procede la división del contrato en lotes, de conformidad con el </w:t>
      </w:r>
      <w:r>
        <w:rPr>
          <w:i/>
          <w:color w:val="808080"/>
          <w:spacing w:val="-2"/>
          <w:sz w:val="22"/>
          <w:lang w:val="es-ES_tradnl"/>
        </w:rPr>
        <w:t>artículo</w:t>
      </w:r>
      <w:r w:rsidRPr="00F37320">
        <w:rPr>
          <w:i/>
          <w:color w:val="808080"/>
          <w:spacing w:val="-2"/>
          <w:sz w:val="22"/>
          <w:lang w:val="es-ES_tradnl"/>
        </w:rPr>
        <w:t xml:space="preserve"> 99.3 de la Ley 9/2017, de 8 de noviembre, de Contratos del Sector Público</w:t>
      </w:r>
      <w:r w:rsidRPr="00294DF3">
        <w:rPr>
          <w:i/>
          <w:color w:val="808080"/>
          <w:spacing w:val="-2"/>
          <w:sz w:val="22"/>
          <w:lang w:val="es-ES_tradnl"/>
        </w:rPr>
        <w:t>.</w:t>
      </w:r>
    </w:p>
    <w:p w14:paraId="2E87FACE" w14:textId="77777777" w:rsidR="00811D4E" w:rsidRPr="005E19E3" w:rsidRDefault="00811D4E" w:rsidP="00811D4E">
      <w:pPr>
        <w:suppressAutoHyphens/>
        <w:ind w:left="567"/>
        <w:rPr>
          <w:i/>
          <w:color w:val="808080"/>
          <w:spacing w:val="-2"/>
          <w:sz w:val="22"/>
          <w:lang w:val="es-ES_tradnl"/>
        </w:rPr>
      </w:pPr>
    </w:p>
    <w:p w14:paraId="31AD7E76"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b) </w:t>
      </w:r>
      <w:r w:rsidRPr="005E19E3">
        <w:rPr>
          <w:b/>
          <w:i/>
          <w:color w:val="808080"/>
          <w:spacing w:val="-2"/>
          <w:sz w:val="22"/>
          <w:lang w:val="es-ES_tradnl"/>
        </w:rPr>
        <w:t>Que las obras se dividan en lotes</w:t>
      </w:r>
      <w:r w:rsidRPr="005E19E3">
        <w:rPr>
          <w:i/>
          <w:color w:val="808080"/>
          <w:spacing w:val="-2"/>
          <w:sz w:val="22"/>
          <w:lang w:val="es-ES_tradnl"/>
        </w:rPr>
        <w:t>, en cuyo caso se añadirá lo siguiente:</w:t>
      </w:r>
    </w:p>
    <w:p w14:paraId="67D95599" w14:textId="77777777" w:rsidR="00811D4E" w:rsidRDefault="00811D4E" w:rsidP="00811D4E">
      <w:pPr>
        <w:suppressAutoHyphens/>
        <w:spacing w:line="360" w:lineRule="auto"/>
        <w:rPr>
          <w:spacing w:val="-2"/>
          <w:sz w:val="22"/>
          <w:lang w:val="es-ES_tradnl"/>
        </w:rPr>
      </w:pPr>
    </w:p>
    <w:p w14:paraId="17B5BB88" w14:textId="77777777" w:rsidR="00811D4E" w:rsidRPr="009274F5" w:rsidRDefault="00811D4E" w:rsidP="00F10DCF">
      <w:pPr>
        <w:suppressAutoHyphens/>
        <w:spacing w:line="360" w:lineRule="auto"/>
        <w:ind w:left="284"/>
        <w:rPr>
          <w:spacing w:val="-2"/>
          <w:sz w:val="22"/>
          <w:lang w:val="es-ES_tradnl"/>
        </w:rPr>
      </w:pPr>
      <w:r w:rsidRPr="009274F5">
        <w:rPr>
          <w:spacing w:val="-2"/>
          <w:sz w:val="22"/>
          <w:lang w:val="es-ES_tradnl"/>
        </w:rPr>
        <w:t xml:space="preserve">A efectos de la adjudicación, las obras se dividen en los lotes que a continuación se indican, </w:t>
      </w:r>
      <w:r>
        <w:rPr>
          <w:spacing w:val="-2"/>
          <w:sz w:val="22"/>
          <w:lang w:val="es-ES_tradnl"/>
        </w:rPr>
        <w:t>y se podrá</w:t>
      </w:r>
      <w:r w:rsidRPr="009274F5">
        <w:rPr>
          <w:spacing w:val="-2"/>
          <w:sz w:val="22"/>
          <w:lang w:val="es-ES_tradnl"/>
        </w:rPr>
        <w:t xml:space="preserve"> presentar oferta por uno, varios o todos los lotes:</w:t>
      </w:r>
    </w:p>
    <w:p w14:paraId="31E807EE" w14:textId="77777777" w:rsidR="00F10DCF" w:rsidRDefault="00F10DCF" w:rsidP="00811D4E">
      <w:pPr>
        <w:suppressAutoHyphens/>
        <w:spacing w:line="360" w:lineRule="auto"/>
        <w:ind w:left="284"/>
        <w:rPr>
          <w:spacing w:val="-2"/>
          <w:sz w:val="22"/>
          <w:lang w:val="es-ES_tradnl"/>
        </w:rPr>
      </w:pPr>
    </w:p>
    <w:p w14:paraId="2D84FFCB"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1.- .</w:t>
      </w:r>
      <w:r w:rsidRPr="009274F5">
        <w:rPr>
          <w:spacing w:val="-2"/>
          <w:sz w:val="22"/>
          <w:lang w:val="es-ES_tradnl"/>
        </w:rPr>
        <w:t>.........................................................................................</w:t>
      </w:r>
    </w:p>
    <w:p w14:paraId="6255C96A" w14:textId="77777777" w:rsidR="00811D4E" w:rsidRPr="009274F5" w:rsidRDefault="00811D4E" w:rsidP="00811D4E">
      <w:pPr>
        <w:suppressAutoHyphens/>
        <w:spacing w:line="360" w:lineRule="auto"/>
        <w:ind w:left="284"/>
        <w:rPr>
          <w:spacing w:val="-2"/>
          <w:sz w:val="22"/>
          <w:lang w:val="es-ES_tradnl"/>
        </w:rPr>
      </w:pPr>
      <w:r>
        <w:rPr>
          <w:spacing w:val="-2"/>
          <w:sz w:val="22"/>
          <w:lang w:val="es-ES_tradnl"/>
        </w:rPr>
        <w:t>Lote 2.- …………</w:t>
      </w:r>
      <w:r w:rsidRPr="009274F5">
        <w:rPr>
          <w:spacing w:val="-2"/>
          <w:sz w:val="22"/>
          <w:lang w:val="es-ES_tradnl"/>
        </w:rPr>
        <w:t>............................................................................</w:t>
      </w:r>
    </w:p>
    <w:p w14:paraId="101CC9F8"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3.- </w:t>
      </w:r>
      <w:r w:rsidRPr="009274F5">
        <w:rPr>
          <w:spacing w:val="-2"/>
          <w:sz w:val="22"/>
          <w:lang w:val="es-ES_tradnl"/>
        </w:rPr>
        <w:t>..........................................................................................</w:t>
      </w:r>
    </w:p>
    <w:p w14:paraId="3B7CD622" w14:textId="77777777" w:rsidR="00811D4E" w:rsidRDefault="00811D4E" w:rsidP="00811D4E">
      <w:pPr>
        <w:suppressAutoHyphens/>
        <w:spacing w:line="360" w:lineRule="auto"/>
        <w:ind w:left="284"/>
        <w:rPr>
          <w:b/>
          <w:spacing w:val="-2"/>
          <w:sz w:val="22"/>
          <w:lang w:val="es-ES_tradnl"/>
        </w:rPr>
      </w:pPr>
      <w:r w:rsidRPr="009274F5">
        <w:rPr>
          <w:spacing w:val="-2"/>
          <w:sz w:val="22"/>
          <w:lang w:val="es-ES_tradnl"/>
        </w:rPr>
        <w:t>(...)</w:t>
      </w:r>
      <w:r w:rsidRPr="009274F5">
        <w:rPr>
          <w:b/>
          <w:spacing w:val="-2"/>
          <w:sz w:val="22"/>
          <w:lang w:val="es-ES_tradnl"/>
        </w:rPr>
        <w:tab/>
      </w:r>
      <w:r w:rsidRPr="009274F5">
        <w:rPr>
          <w:b/>
          <w:spacing w:val="-2"/>
          <w:sz w:val="22"/>
          <w:lang w:val="es-ES_tradnl"/>
        </w:rPr>
        <w:tab/>
      </w:r>
    </w:p>
    <w:p w14:paraId="3F2FA22E" w14:textId="77777777" w:rsidR="00811D4E" w:rsidRPr="00A51FC4" w:rsidRDefault="00811D4E" w:rsidP="00811D4E">
      <w:pPr>
        <w:suppressAutoHyphens/>
        <w:spacing w:line="360" w:lineRule="auto"/>
        <w:ind w:left="284"/>
        <w:rPr>
          <w:b/>
          <w:spacing w:val="-2"/>
          <w:sz w:val="16"/>
          <w:szCs w:val="16"/>
          <w:lang w:val="es-ES_tradnl"/>
        </w:rPr>
      </w:pPr>
    </w:p>
    <w:p w14:paraId="216D91A9"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1: .....................................</w:t>
      </w:r>
    </w:p>
    <w:p w14:paraId="0379B6CC"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2: .....................................</w:t>
      </w:r>
    </w:p>
    <w:p w14:paraId="6F665EA3" w14:textId="77777777" w:rsidR="00811D4E" w:rsidRDefault="00811D4E" w:rsidP="00811D4E">
      <w:pPr>
        <w:suppressAutoHyphens/>
        <w:spacing w:line="360" w:lineRule="auto"/>
        <w:ind w:left="284"/>
        <w:jc w:val="left"/>
        <w:rPr>
          <w:spacing w:val="-2"/>
          <w:sz w:val="22"/>
          <w:lang w:val="es-ES_tradnl"/>
        </w:rPr>
        <w:sectPr w:rsidR="00811D4E" w:rsidSect="00C6511C">
          <w:footerReference w:type="default" r:id="rId24"/>
          <w:pgSz w:w="11906" w:h="16838"/>
          <w:pgMar w:top="2836" w:right="1134" w:bottom="1134" w:left="1701" w:header="720" w:footer="379" w:gutter="0"/>
          <w:pgNumType w:start="1"/>
          <w:cols w:space="720"/>
          <w:formProt w:val="0"/>
        </w:sectPr>
      </w:pPr>
      <w:r w:rsidRPr="003378F8">
        <w:rPr>
          <w:spacing w:val="-2"/>
          <w:sz w:val="22"/>
          <w:lang w:val="es-ES_tradnl"/>
        </w:rPr>
        <w:t>Código CPV correspondiente al Lote 3: .....................................</w:t>
      </w:r>
    </w:p>
    <w:p w14:paraId="45498BB3" w14:textId="77777777" w:rsidR="00811D4E" w:rsidRPr="00727D3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727D3A">
        <w:rPr>
          <w:rFonts w:cs="Arial"/>
          <w:b/>
          <w:bCs/>
          <w:color w:val="0070C0"/>
          <w:spacing w:val="0"/>
          <w:sz w:val="24"/>
          <w:szCs w:val="22"/>
          <w:lang w:val="es-ES_tradnl" w:eastAsia="es-ES_tradnl"/>
        </w:rPr>
        <w:t>2. JUSTIFICACIÓN DE LA NECESIDAD DE CONTRATAR</w:t>
      </w:r>
    </w:p>
    <w:p w14:paraId="31812EDD" w14:textId="77777777" w:rsidR="00811D4E" w:rsidRPr="00F37320"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43EFB026" w14:textId="77777777" w:rsidR="00811D4E" w:rsidRPr="00F37320"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F37320">
        <w:rPr>
          <w:rFonts w:cs="Arial"/>
          <w:bCs/>
          <w:spacing w:val="0"/>
          <w:sz w:val="22"/>
          <w:szCs w:val="22"/>
          <w:lang w:val="es-ES_tradnl" w:eastAsia="es-ES_tradnl"/>
        </w:rPr>
        <w:t xml:space="preserve">En el pliego de prescripciones técnicas </w:t>
      </w:r>
      <w:r w:rsidRPr="00937954">
        <w:rPr>
          <w:b/>
          <w:i/>
          <w:color w:val="808080"/>
          <w:spacing w:val="-2"/>
          <w:sz w:val="22"/>
          <w:lang w:val="es-ES_tradnl"/>
        </w:rPr>
        <w:t>(o, en su caso, en algún otro documento que forme parte del expediente de contratación)</w:t>
      </w:r>
      <w:r w:rsidRPr="00F37320">
        <w:rPr>
          <w:rFonts w:cs="Arial"/>
          <w:bCs/>
          <w:spacing w:val="0"/>
          <w:sz w:val="22"/>
          <w:szCs w:val="22"/>
          <w:lang w:val="es-ES_tradnl" w:eastAsia="es-ES_tradnl"/>
        </w:rPr>
        <w:t xml:space="preserve"> constan las razones que han llevado a esta Administración a la celebración del contrato a que se refiere el presente pliego.</w:t>
      </w:r>
    </w:p>
    <w:p w14:paraId="5D456FCE"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4BDF0F0C" w14:textId="77777777" w:rsidR="00811D4E" w:rsidRPr="00727D3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727D3A">
        <w:rPr>
          <w:rFonts w:cs="Arial"/>
          <w:b/>
          <w:bCs/>
          <w:color w:val="0070C0"/>
          <w:spacing w:val="0"/>
          <w:sz w:val="24"/>
          <w:szCs w:val="22"/>
          <w:lang w:val="es-ES_tradnl" w:eastAsia="es-ES_tradnl"/>
        </w:rPr>
        <w:t>3. PLAZO DE EJECUCIÓN</w:t>
      </w:r>
    </w:p>
    <w:p w14:paraId="475117B3" w14:textId="77777777" w:rsidR="00811D4E" w:rsidRDefault="00811D4E" w:rsidP="00811D4E">
      <w:pPr>
        <w:suppressAutoHyphens/>
        <w:spacing w:line="360" w:lineRule="auto"/>
        <w:ind w:left="567"/>
        <w:outlineLvl w:val="0"/>
        <w:rPr>
          <w:b/>
          <w:i/>
          <w:color w:val="808080"/>
          <w:spacing w:val="-2"/>
          <w:sz w:val="22"/>
          <w:lang w:val="es-ES_tradnl"/>
        </w:rPr>
      </w:pPr>
    </w:p>
    <w:p w14:paraId="0D070DCA" w14:textId="77777777" w:rsidR="00811D4E" w:rsidRDefault="00811D4E" w:rsidP="00811D4E">
      <w:pPr>
        <w:suppressAutoHyphens/>
        <w:spacing w:line="360" w:lineRule="auto"/>
        <w:ind w:left="567"/>
        <w:outlineLvl w:val="0"/>
        <w:rPr>
          <w:b/>
          <w:i/>
          <w:color w:val="808080"/>
          <w:spacing w:val="-3"/>
          <w:sz w:val="22"/>
          <w:lang w:val="es-ES_tradnl"/>
        </w:rPr>
      </w:pPr>
      <w:r>
        <w:rPr>
          <w:b/>
          <w:i/>
          <w:color w:val="808080"/>
          <w:spacing w:val="-2"/>
          <w:sz w:val="22"/>
          <w:lang w:val="es-ES_tradnl"/>
        </w:rPr>
        <w:t>Supuestos o variantes</w:t>
      </w:r>
    </w:p>
    <w:p w14:paraId="62A8B71A" w14:textId="77777777" w:rsidR="00811D4E" w:rsidRPr="005E19E3" w:rsidRDefault="00811D4E" w:rsidP="00811D4E">
      <w:pPr>
        <w:suppressAutoHyphens/>
        <w:spacing w:line="360" w:lineRule="auto"/>
        <w:ind w:left="567"/>
        <w:rPr>
          <w:b/>
          <w:i/>
          <w:color w:val="808080"/>
          <w:spacing w:val="-2"/>
          <w:sz w:val="22"/>
          <w:lang w:val="es-ES_tradnl"/>
        </w:rPr>
      </w:pPr>
    </w:p>
    <w:p w14:paraId="7D854D8A"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a) </w:t>
      </w:r>
      <w:r w:rsidRPr="005E19E3">
        <w:rPr>
          <w:b/>
          <w:i/>
          <w:color w:val="808080"/>
          <w:spacing w:val="-2"/>
          <w:sz w:val="22"/>
          <w:lang w:val="es-ES_tradnl"/>
        </w:rPr>
        <w:t>Que las obras no se dividan en lotes</w:t>
      </w:r>
      <w:r w:rsidRPr="005E19E3">
        <w:rPr>
          <w:i/>
          <w:color w:val="808080"/>
          <w:spacing w:val="-2"/>
          <w:sz w:val="22"/>
          <w:lang w:val="es-ES_tradnl"/>
        </w:rPr>
        <w:t>, en cuyo caso se deberá indicar que:</w:t>
      </w:r>
    </w:p>
    <w:p w14:paraId="7DFC92F4" w14:textId="77777777" w:rsidR="00811D4E" w:rsidRDefault="00811D4E" w:rsidP="00811D4E">
      <w:pPr>
        <w:suppressAutoHyphens/>
        <w:spacing w:line="360" w:lineRule="auto"/>
        <w:ind w:left="193"/>
        <w:rPr>
          <w:spacing w:val="-2"/>
          <w:sz w:val="22"/>
          <w:lang w:val="es-ES_tradnl"/>
        </w:rPr>
      </w:pPr>
    </w:p>
    <w:p w14:paraId="5D9E832A" w14:textId="77777777" w:rsidR="00811D4E" w:rsidRDefault="00811D4E" w:rsidP="00811D4E">
      <w:pPr>
        <w:suppressAutoHyphens/>
        <w:spacing w:line="360" w:lineRule="auto"/>
        <w:ind w:left="284"/>
        <w:rPr>
          <w:b/>
          <w:spacing w:val="-3"/>
          <w:sz w:val="22"/>
          <w:lang w:val="es-ES_tradnl"/>
        </w:rPr>
      </w:pPr>
      <w:r w:rsidRPr="00DC2D7A">
        <w:rPr>
          <w:spacing w:val="-2"/>
          <w:sz w:val="22"/>
          <w:lang w:val="es-ES_tradnl"/>
        </w:rPr>
        <w:t>El plazo total de ejecución de las obras objeto de la presente c</w:t>
      </w:r>
      <w:r>
        <w:rPr>
          <w:spacing w:val="-2"/>
          <w:sz w:val="22"/>
          <w:lang w:val="es-ES_tradnl"/>
        </w:rPr>
        <w:t>ontratación será de </w:t>
      </w:r>
      <w:r w:rsidRPr="006F05CA">
        <w:rPr>
          <w:spacing w:val="-2"/>
          <w:sz w:val="22"/>
          <w:lang w:val="es-ES_tradnl"/>
        </w:rPr>
        <w:t>....................................................................., contado a partir</w:t>
      </w:r>
      <w:r w:rsidRPr="00DC2D7A">
        <w:rPr>
          <w:spacing w:val="-2"/>
          <w:sz w:val="22"/>
          <w:lang w:val="es-ES_tradnl"/>
        </w:rPr>
        <w:t xml:space="preserve"> del día siguiente al de la firma del acta de comprobación </w:t>
      </w:r>
      <w:r>
        <w:rPr>
          <w:spacing w:val="-2"/>
          <w:sz w:val="22"/>
          <w:lang w:val="es-ES_tradnl"/>
        </w:rPr>
        <w:t>del replanteo.</w:t>
      </w:r>
    </w:p>
    <w:p w14:paraId="251ACB16" w14:textId="77777777" w:rsidR="00811D4E" w:rsidRPr="00DC2D7A" w:rsidRDefault="00811D4E" w:rsidP="00811D4E">
      <w:pPr>
        <w:suppressAutoHyphens/>
        <w:spacing w:line="360" w:lineRule="auto"/>
        <w:ind w:left="284"/>
        <w:rPr>
          <w:spacing w:val="-2"/>
          <w:sz w:val="26"/>
          <w:lang w:val="es-ES_tradnl"/>
        </w:rPr>
      </w:pPr>
    </w:p>
    <w:p w14:paraId="0FEDC2E4" w14:textId="77777777" w:rsidR="00811D4E" w:rsidRPr="00DC2D7A" w:rsidRDefault="00811D4E" w:rsidP="00811D4E">
      <w:pPr>
        <w:suppressAutoHyphens/>
        <w:spacing w:line="360" w:lineRule="auto"/>
        <w:ind w:left="284"/>
        <w:rPr>
          <w:spacing w:val="-2"/>
          <w:sz w:val="22"/>
          <w:lang w:val="es-ES_tradnl"/>
        </w:rPr>
      </w:pPr>
      <w:r w:rsidRPr="00DC2D7A">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DC2D7A">
        <w:rPr>
          <w:spacing w:val="-2"/>
          <w:sz w:val="22"/>
          <w:lang w:val="es-ES_tradnl"/>
        </w:rPr>
        <w:t xml:space="preserve"> por parte de la Administración.</w:t>
      </w:r>
    </w:p>
    <w:p w14:paraId="2F5A6BA3" w14:textId="77777777" w:rsidR="00811D4E" w:rsidRDefault="00811D4E" w:rsidP="00811D4E">
      <w:pPr>
        <w:suppressAutoHyphens/>
        <w:ind w:left="195"/>
        <w:rPr>
          <w:color w:val="808080"/>
          <w:spacing w:val="-2"/>
          <w:sz w:val="22"/>
          <w:lang w:val="es-ES_tradnl"/>
        </w:rPr>
      </w:pPr>
    </w:p>
    <w:p w14:paraId="3AE018A4" w14:textId="77777777" w:rsidR="00811D4E" w:rsidRPr="00C87F83" w:rsidRDefault="00811D4E" w:rsidP="00811D4E">
      <w:pPr>
        <w:suppressAutoHyphens/>
        <w:ind w:left="567"/>
        <w:rPr>
          <w:i/>
          <w:color w:val="808080"/>
          <w:spacing w:val="-2"/>
          <w:sz w:val="22"/>
          <w:lang w:val="es-ES_tradnl"/>
        </w:rPr>
      </w:pPr>
      <w:r w:rsidRPr="00C87F83">
        <w:rPr>
          <w:i/>
          <w:color w:val="808080"/>
          <w:spacing w:val="-2"/>
          <w:sz w:val="22"/>
          <w:lang w:val="es-ES_tradnl"/>
        </w:rPr>
        <w:t xml:space="preserve">b) </w:t>
      </w:r>
      <w:r w:rsidRPr="00C87F83">
        <w:rPr>
          <w:b/>
          <w:i/>
          <w:color w:val="808080"/>
          <w:spacing w:val="-2"/>
          <w:sz w:val="22"/>
          <w:lang w:val="es-ES_tradnl"/>
        </w:rPr>
        <w:t>Que las obras se dividan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421E2FE8" w14:textId="77777777" w:rsidR="00811D4E" w:rsidRDefault="00811D4E" w:rsidP="00811D4E">
      <w:pPr>
        <w:suppressAutoHyphens/>
        <w:rPr>
          <w:spacing w:val="-2"/>
          <w:sz w:val="22"/>
          <w:lang w:val="es-ES_tradnl"/>
        </w:rPr>
      </w:pPr>
    </w:p>
    <w:p w14:paraId="1B20B971" w14:textId="77777777" w:rsidR="00811D4E" w:rsidRPr="00727312" w:rsidRDefault="00811D4E" w:rsidP="00811D4E">
      <w:pPr>
        <w:suppressAutoHyphens/>
        <w:spacing w:line="360" w:lineRule="auto"/>
        <w:ind w:left="284"/>
        <w:rPr>
          <w:spacing w:val="-2"/>
          <w:sz w:val="22"/>
          <w:lang w:val="es-ES_tradnl"/>
        </w:rPr>
      </w:pPr>
      <w:r w:rsidRPr="00727312">
        <w:rPr>
          <w:spacing w:val="-2"/>
          <w:sz w:val="22"/>
          <w:lang w:val="es-ES_tradnl"/>
        </w:rPr>
        <w:t>El plazo total de ejecución para cada lote de obra, contado a partir del día siguiente al de la firma del acta de comprobación del replanteo, será el que se indica a continuación:</w:t>
      </w:r>
    </w:p>
    <w:p w14:paraId="5176D594" w14:textId="77777777" w:rsidR="00811D4E" w:rsidRPr="00727312" w:rsidRDefault="00811D4E" w:rsidP="00811D4E">
      <w:pPr>
        <w:suppressAutoHyphens/>
        <w:spacing w:line="360" w:lineRule="auto"/>
        <w:ind w:left="284"/>
        <w:rPr>
          <w:spacing w:val="-2"/>
          <w:sz w:val="22"/>
          <w:lang w:val="es-ES_tradnl"/>
        </w:rPr>
      </w:pPr>
    </w:p>
    <w:p w14:paraId="56EC6B14"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1.- </w:t>
      </w:r>
      <w:r w:rsidRPr="00727312">
        <w:rPr>
          <w:spacing w:val="-2"/>
          <w:sz w:val="22"/>
          <w:lang w:val="es-ES_tradnl"/>
        </w:rPr>
        <w:t>.....................................................................................</w:t>
      </w:r>
    </w:p>
    <w:p w14:paraId="46D4AFB6"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2.- </w:t>
      </w:r>
      <w:r w:rsidRPr="00727312">
        <w:rPr>
          <w:spacing w:val="-2"/>
          <w:sz w:val="22"/>
          <w:lang w:val="es-ES_tradnl"/>
        </w:rPr>
        <w:t>......................................................................................</w:t>
      </w:r>
    </w:p>
    <w:p w14:paraId="6865C3F6"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3.- </w:t>
      </w:r>
      <w:r w:rsidRPr="00727312">
        <w:rPr>
          <w:spacing w:val="-2"/>
          <w:sz w:val="22"/>
          <w:lang w:val="es-ES_tradnl"/>
        </w:rPr>
        <w:t>.....................................................................................</w:t>
      </w:r>
    </w:p>
    <w:p w14:paraId="231BB552" w14:textId="77777777" w:rsidR="00811D4E" w:rsidRDefault="00811D4E" w:rsidP="00811D4E">
      <w:pPr>
        <w:suppressAutoHyphens/>
        <w:spacing w:line="360" w:lineRule="auto"/>
        <w:ind w:left="284"/>
        <w:rPr>
          <w:b/>
          <w:spacing w:val="-2"/>
          <w:sz w:val="22"/>
          <w:lang w:val="es-ES_tradnl"/>
        </w:rPr>
      </w:pPr>
      <w:r w:rsidRPr="00727312">
        <w:rPr>
          <w:spacing w:val="-2"/>
          <w:sz w:val="22"/>
          <w:lang w:val="es-ES_tradnl"/>
        </w:rPr>
        <w:tab/>
        <w:t>(...)</w:t>
      </w:r>
      <w:r>
        <w:rPr>
          <w:b/>
          <w:spacing w:val="-2"/>
          <w:sz w:val="22"/>
          <w:lang w:val="es-ES_tradnl"/>
        </w:rPr>
        <w:tab/>
      </w:r>
    </w:p>
    <w:p w14:paraId="7907D56A" w14:textId="77777777" w:rsidR="00811D4E" w:rsidRPr="00727312" w:rsidRDefault="00811D4E" w:rsidP="00811D4E">
      <w:pPr>
        <w:suppressAutoHyphens/>
        <w:spacing w:line="360" w:lineRule="auto"/>
        <w:ind w:left="284"/>
        <w:rPr>
          <w:spacing w:val="-2"/>
          <w:sz w:val="22"/>
          <w:lang w:val="es-ES_tradnl"/>
        </w:rPr>
      </w:pPr>
      <w:r>
        <w:rPr>
          <w:b/>
          <w:spacing w:val="-2"/>
          <w:sz w:val="22"/>
          <w:lang w:val="es-ES_tradnl"/>
        </w:rPr>
        <w:tab/>
      </w:r>
      <w:r>
        <w:rPr>
          <w:b/>
          <w:spacing w:val="-2"/>
          <w:sz w:val="22"/>
          <w:lang w:val="es-ES_tradnl"/>
        </w:rPr>
        <w:tab/>
      </w:r>
    </w:p>
    <w:p w14:paraId="3C93406A" w14:textId="77777777" w:rsidR="00811D4E" w:rsidRDefault="00811D4E" w:rsidP="00811D4E">
      <w:pPr>
        <w:suppressAutoHyphens/>
        <w:spacing w:line="360" w:lineRule="auto"/>
        <w:ind w:left="284"/>
        <w:rPr>
          <w:spacing w:val="-2"/>
          <w:sz w:val="22"/>
          <w:lang w:val="es-ES_tradnl"/>
        </w:rPr>
      </w:pPr>
      <w:r w:rsidRPr="00727312">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727312">
        <w:rPr>
          <w:spacing w:val="-2"/>
          <w:sz w:val="22"/>
          <w:lang w:val="es-ES_tradnl"/>
        </w:rPr>
        <w:t xml:space="preserve"> por parte de la Administración.</w:t>
      </w:r>
    </w:p>
    <w:p w14:paraId="781AF48D" w14:textId="77777777" w:rsidR="00811D4E" w:rsidRDefault="00811D4E" w:rsidP="00811D4E">
      <w:pPr>
        <w:suppressAutoHyphens/>
        <w:spacing w:line="360" w:lineRule="auto"/>
        <w:ind w:left="284"/>
        <w:rPr>
          <w:spacing w:val="-2"/>
          <w:sz w:val="22"/>
          <w:lang w:val="es-ES_tradnl"/>
        </w:rPr>
      </w:pPr>
    </w:p>
    <w:p w14:paraId="3D24C174" w14:textId="77777777" w:rsidR="00811D4E" w:rsidRPr="00D47454" w:rsidRDefault="00811D4E" w:rsidP="00811D4E">
      <w:pPr>
        <w:pStyle w:val="Encabezado"/>
        <w:tabs>
          <w:tab w:val="clear" w:pos="4320"/>
          <w:tab w:val="clear" w:pos="8640"/>
        </w:tabs>
        <w:spacing w:line="360" w:lineRule="auto"/>
        <w:ind w:left="284" w:hanging="284"/>
        <w:rPr>
          <w:b/>
          <w:spacing w:val="-2"/>
          <w:sz w:val="24"/>
          <w:szCs w:val="24"/>
          <w:lang w:val="es-ES_tradnl"/>
        </w:rPr>
      </w:pPr>
      <w:r>
        <w:rPr>
          <w:rFonts w:cs="Arial"/>
          <w:b/>
          <w:bCs/>
          <w:spacing w:val="0"/>
          <w:sz w:val="24"/>
          <w:szCs w:val="22"/>
          <w:lang w:val="es-ES_tradnl" w:eastAsia="es-ES_tradnl"/>
        </w:rPr>
        <w:br w:type="page"/>
      </w:r>
      <w:r w:rsidRPr="00727D3A">
        <w:rPr>
          <w:rFonts w:cs="Arial"/>
          <w:b/>
          <w:bCs/>
          <w:color w:val="0070C0"/>
          <w:spacing w:val="0"/>
          <w:sz w:val="24"/>
          <w:szCs w:val="22"/>
          <w:lang w:val="es-ES_tradnl" w:eastAsia="es-ES_tradnl"/>
        </w:rPr>
        <w:t>4. PRESUPUESTO BASE DE LICITACIÓN Y VALOR ESTIMADO DEL CONTRATO</w:t>
      </w:r>
    </w:p>
    <w:p w14:paraId="461E5F46" w14:textId="77777777" w:rsidR="00811D4E" w:rsidRDefault="00811D4E" w:rsidP="00811D4E">
      <w:pPr>
        <w:suppressAutoHyphens/>
        <w:spacing w:line="360" w:lineRule="auto"/>
        <w:ind w:left="567"/>
        <w:outlineLvl w:val="0"/>
        <w:rPr>
          <w:b/>
          <w:i/>
          <w:color w:val="808080"/>
          <w:spacing w:val="-2"/>
          <w:sz w:val="22"/>
          <w:lang w:val="es-ES_tradnl"/>
        </w:rPr>
      </w:pPr>
    </w:p>
    <w:p w14:paraId="1639DBFF" w14:textId="77777777" w:rsidR="00811D4E" w:rsidRPr="00D86DE6" w:rsidRDefault="00811D4E" w:rsidP="00811D4E">
      <w:pPr>
        <w:suppressAutoHyphens/>
        <w:spacing w:line="360" w:lineRule="auto"/>
        <w:ind w:left="567"/>
        <w:outlineLvl w:val="0"/>
        <w:rPr>
          <w:i/>
          <w:color w:val="808080"/>
          <w:spacing w:val="-2"/>
          <w:sz w:val="22"/>
          <w:lang w:val="es-ES_tradnl"/>
        </w:rPr>
      </w:pPr>
      <w:r>
        <w:rPr>
          <w:b/>
          <w:i/>
          <w:color w:val="808080"/>
          <w:spacing w:val="-2"/>
          <w:sz w:val="22"/>
          <w:lang w:val="es-ES_tradnl"/>
        </w:rPr>
        <w:t>Supuestos o variantes</w:t>
      </w:r>
    </w:p>
    <w:p w14:paraId="44B977C4" w14:textId="77777777" w:rsidR="00811D4E" w:rsidRPr="00D86DE6" w:rsidRDefault="00811D4E" w:rsidP="00811D4E">
      <w:pPr>
        <w:suppressAutoHyphens/>
        <w:spacing w:line="360" w:lineRule="auto"/>
        <w:ind w:left="567"/>
        <w:rPr>
          <w:b/>
          <w:i/>
          <w:color w:val="808080"/>
          <w:spacing w:val="-2"/>
          <w:sz w:val="22"/>
          <w:lang w:val="es-ES_tradnl"/>
        </w:rPr>
      </w:pPr>
    </w:p>
    <w:p w14:paraId="1A34618A" w14:textId="77777777" w:rsidR="00811D4E" w:rsidRPr="00D86DE6" w:rsidRDefault="00811D4E" w:rsidP="00811D4E">
      <w:pPr>
        <w:suppressAutoHyphens/>
        <w:spacing w:line="360" w:lineRule="auto"/>
        <w:ind w:left="567"/>
        <w:rPr>
          <w:i/>
          <w:color w:val="808080"/>
          <w:spacing w:val="-2"/>
          <w:sz w:val="22"/>
          <w:lang w:val="es-ES_tradnl"/>
        </w:rPr>
      </w:pPr>
      <w:r w:rsidRPr="00D86DE6">
        <w:rPr>
          <w:i/>
          <w:color w:val="808080"/>
          <w:spacing w:val="-2"/>
          <w:sz w:val="22"/>
          <w:lang w:val="es-ES_tradnl"/>
        </w:rPr>
        <w:t xml:space="preserve">a) </w:t>
      </w:r>
      <w:r w:rsidRPr="00D86DE6">
        <w:rPr>
          <w:b/>
          <w:i/>
          <w:color w:val="808080"/>
          <w:spacing w:val="-2"/>
          <w:sz w:val="22"/>
          <w:lang w:val="es-ES_tradnl"/>
        </w:rPr>
        <w:t>Que las obras no se dividan en lotes</w:t>
      </w:r>
      <w:r w:rsidRPr="00D86DE6">
        <w:rPr>
          <w:i/>
          <w:color w:val="808080"/>
          <w:spacing w:val="-2"/>
          <w:sz w:val="22"/>
          <w:lang w:val="es-ES_tradnl"/>
        </w:rPr>
        <w:t>, en cuyo caso se deberá indicar que:</w:t>
      </w:r>
    </w:p>
    <w:p w14:paraId="668E9B9C" w14:textId="77777777" w:rsidR="00811D4E" w:rsidRPr="00D47454" w:rsidRDefault="00811D4E" w:rsidP="00811D4E">
      <w:pPr>
        <w:suppressAutoHyphens/>
        <w:spacing w:line="360" w:lineRule="auto"/>
        <w:ind w:left="195"/>
        <w:rPr>
          <w:color w:val="808080"/>
          <w:spacing w:val="-2"/>
          <w:sz w:val="22"/>
          <w:lang w:val="es-ES_tradnl"/>
        </w:rPr>
      </w:pPr>
    </w:p>
    <w:p w14:paraId="07F49D85" w14:textId="77777777" w:rsidR="00811D4E" w:rsidRPr="00937954" w:rsidRDefault="00811D4E" w:rsidP="00811D4E">
      <w:pPr>
        <w:suppressAutoHyphens/>
        <w:spacing w:line="360" w:lineRule="auto"/>
        <w:ind w:left="284"/>
        <w:rPr>
          <w:spacing w:val="-2"/>
          <w:sz w:val="22"/>
          <w:lang w:val="es-ES_tradnl"/>
        </w:rPr>
      </w:pPr>
      <w:r>
        <w:rPr>
          <w:spacing w:val="-2"/>
          <w:sz w:val="22"/>
          <w:lang w:val="es-ES_tradnl"/>
        </w:rPr>
        <w:t xml:space="preserve">1.- </w:t>
      </w:r>
      <w:r w:rsidRPr="00D47454">
        <w:rPr>
          <w:spacing w:val="-2"/>
          <w:sz w:val="22"/>
          <w:lang w:val="es-ES_tradnl"/>
        </w:rPr>
        <w:t>El</w:t>
      </w:r>
      <w:r w:rsidRPr="00D47454">
        <w:rPr>
          <w:b/>
          <w:spacing w:val="-2"/>
          <w:sz w:val="22"/>
          <w:lang w:val="es-ES_tradnl"/>
        </w:rPr>
        <w:t xml:space="preserve"> </w:t>
      </w:r>
      <w:r w:rsidRPr="00D47454">
        <w:rPr>
          <w:spacing w:val="-2"/>
          <w:sz w:val="22"/>
          <w:lang w:val="es-ES_tradnl"/>
        </w:rPr>
        <w:t>presupuesto base</w:t>
      </w:r>
      <w:r>
        <w:rPr>
          <w:spacing w:val="-2"/>
          <w:sz w:val="22"/>
          <w:lang w:val="es-ES_tradnl"/>
        </w:rPr>
        <w:t xml:space="preserve"> de licitación será de ............................. </w:t>
      </w:r>
      <w:r w:rsidRPr="00D47454">
        <w:rPr>
          <w:spacing w:val="-2"/>
          <w:sz w:val="22"/>
          <w:lang w:val="es-ES_tradnl"/>
        </w:rPr>
        <w:t>€</w:t>
      </w:r>
      <w:r>
        <w:rPr>
          <w:spacing w:val="-2"/>
          <w:sz w:val="22"/>
          <w:lang w:val="es-ES_tradnl"/>
        </w:rPr>
        <w:t>,</w:t>
      </w:r>
      <w:r w:rsidRPr="00D47454">
        <w:rPr>
          <w:spacing w:val="-2"/>
          <w:sz w:val="22"/>
          <w:lang w:val="es-ES_tradnl"/>
        </w:rPr>
        <w:t xml:space="preserve"> más</w:t>
      </w:r>
      <w:r>
        <w:rPr>
          <w:spacing w:val="-2"/>
          <w:sz w:val="22"/>
          <w:lang w:val="es-ES_tradnl"/>
        </w:rPr>
        <w:t xml:space="preserve"> </w:t>
      </w:r>
      <w:r w:rsidRPr="00D47454">
        <w:rPr>
          <w:spacing w:val="-2"/>
          <w:sz w:val="22"/>
          <w:lang w:val="es-ES_tradnl"/>
        </w:rPr>
        <w:t>………………….</w:t>
      </w:r>
      <w:r>
        <w:rPr>
          <w:spacing w:val="-2"/>
          <w:sz w:val="22"/>
          <w:lang w:val="es-ES_tradnl"/>
        </w:rPr>
        <w:t xml:space="preserve"> €</w:t>
      </w:r>
      <w:r w:rsidRPr="00D47454">
        <w:rPr>
          <w:spacing w:val="-2"/>
          <w:sz w:val="22"/>
          <w:lang w:val="es-ES_tradnl"/>
        </w:rPr>
        <w:t>, correspondientes al IVA</w:t>
      </w:r>
      <w:r w:rsidRPr="003378F8">
        <w:rPr>
          <w:spacing w:val="-2"/>
          <w:sz w:val="22"/>
          <w:lang w:val="es-ES_tradnl"/>
        </w:rPr>
        <w:t>, presupuesto que podrá ser mejorado</w:t>
      </w:r>
      <w:r>
        <w:rPr>
          <w:spacing w:val="-2"/>
          <w:sz w:val="22"/>
          <w:lang w:val="es-ES_tradnl"/>
        </w:rPr>
        <w:t xml:space="preserve"> por los licitadores.</w:t>
      </w:r>
    </w:p>
    <w:p w14:paraId="4E4BB5BB" w14:textId="77777777" w:rsidR="00811D4E" w:rsidRPr="00937954" w:rsidRDefault="00811D4E" w:rsidP="00811D4E">
      <w:pPr>
        <w:suppressAutoHyphens/>
        <w:spacing w:line="360" w:lineRule="auto"/>
        <w:ind w:left="284"/>
        <w:rPr>
          <w:spacing w:val="-2"/>
          <w:sz w:val="22"/>
          <w:lang w:val="es-ES_tradnl"/>
        </w:rPr>
      </w:pPr>
    </w:p>
    <w:p w14:paraId="4987AC89" w14:textId="77777777" w:rsidR="00811D4E" w:rsidRDefault="00811D4E" w:rsidP="00811D4E">
      <w:pPr>
        <w:suppressAutoHyphens/>
        <w:spacing w:line="360" w:lineRule="auto"/>
        <w:ind w:left="284"/>
        <w:rPr>
          <w:spacing w:val="-2"/>
          <w:sz w:val="22"/>
          <w:lang w:val="es-ES_tradnl"/>
        </w:rPr>
      </w:pPr>
      <w:r w:rsidRPr="00F37320">
        <w:rPr>
          <w:spacing w:val="-2"/>
          <w:sz w:val="22"/>
          <w:lang w:val="es-ES_tradnl"/>
        </w:rPr>
        <w:t>A los efectos previstos en el artículo 100.2 de la Ley 9/2017, de 8 de noviembre, de Contratos del Sector Público (en adelante, también LCSP), el referido presupuesto se desglosa del siguiente modo:</w:t>
      </w:r>
    </w:p>
    <w:p w14:paraId="74F2E94B" w14:textId="77777777" w:rsidR="00811D4E" w:rsidRPr="00F37320" w:rsidRDefault="00811D4E" w:rsidP="00811D4E">
      <w:pPr>
        <w:suppressAutoHyphens/>
        <w:spacing w:line="360" w:lineRule="auto"/>
        <w:ind w:left="284"/>
        <w:rPr>
          <w:spacing w:val="-2"/>
          <w:sz w:val="22"/>
          <w:lang w:val="es-ES_tradnl"/>
        </w:rPr>
      </w:pPr>
    </w:p>
    <w:p w14:paraId="25ECE72C" w14:textId="77777777" w:rsidR="00811D4E" w:rsidRPr="00F37320" w:rsidRDefault="00811D4E" w:rsidP="00811D4E">
      <w:pPr>
        <w:numPr>
          <w:ilvl w:val="0"/>
          <w:numId w:val="7"/>
        </w:numPr>
        <w:suppressAutoHyphens/>
        <w:spacing w:line="360" w:lineRule="auto"/>
        <w:rPr>
          <w:spacing w:val="-2"/>
          <w:sz w:val="22"/>
          <w:lang w:val="es-ES_tradnl"/>
        </w:rPr>
      </w:pPr>
      <w:r w:rsidRPr="00F37320">
        <w:rPr>
          <w:spacing w:val="-2"/>
          <w:sz w:val="22"/>
          <w:lang w:val="es-ES_tradnl"/>
        </w:rPr>
        <w:t>Costes de personal:</w:t>
      </w:r>
    </w:p>
    <w:p w14:paraId="0C6D3F74" w14:textId="77777777" w:rsidR="00811D4E" w:rsidRPr="00F37320" w:rsidRDefault="00811D4E" w:rsidP="00811D4E">
      <w:pPr>
        <w:numPr>
          <w:ilvl w:val="0"/>
          <w:numId w:val="7"/>
        </w:numPr>
        <w:suppressAutoHyphens/>
        <w:spacing w:line="360" w:lineRule="auto"/>
        <w:rPr>
          <w:spacing w:val="-2"/>
          <w:sz w:val="22"/>
          <w:lang w:val="es-ES_tradnl"/>
        </w:rPr>
      </w:pPr>
      <w:r w:rsidRPr="00F37320">
        <w:rPr>
          <w:spacing w:val="-2"/>
          <w:sz w:val="22"/>
          <w:lang w:val="es-ES_tradnl"/>
        </w:rPr>
        <w:t>Otros costes directos:</w:t>
      </w:r>
    </w:p>
    <w:p w14:paraId="56280F05" w14:textId="77777777" w:rsidR="00811D4E" w:rsidRPr="00F37320" w:rsidRDefault="00811D4E" w:rsidP="00811D4E">
      <w:pPr>
        <w:numPr>
          <w:ilvl w:val="0"/>
          <w:numId w:val="7"/>
        </w:numPr>
        <w:suppressAutoHyphens/>
        <w:spacing w:line="360" w:lineRule="auto"/>
        <w:rPr>
          <w:spacing w:val="-2"/>
          <w:sz w:val="22"/>
          <w:lang w:val="es-ES_tradnl"/>
        </w:rPr>
      </w:pPr>
      <w:r w:rsidRPr="00F37320">
        <w:rPr>
          <w:spacing w:val="-2"/>
          <w:sz w:val="22"/>
          <w:lang w:val="es-ES_tradnl"/>
        </w:rPr>
        <w:t>Costes indirectos:</w:t>
      </w:r>
    </w:p>
    <w:p w14:paraId="59D51067" w14:textId="77777777" w:rsidR="00811D4E" w:rsidRPr="00F37320" w:rsidRDefault="00811D4E" w:rsidP="00811D4E">
      <w:pPr>
        <w:numPr>
          <w:ilvl w:val="0"/>
          <w:numId w:val="7"/>
        </w:numPr>
        <w:suppressAutoHyphens/>
        <w:spacing w:line="360" w:lineRule="auto"/>
        <w:rPr>
          <w:spacing w:val="-2"/>
          <w:sz w:val="22"/>
          <w:lang w:val="es-ES_tradnl"/>
        </w:rPr>
      </w:pPr>
      <w:r w:rsidRPr="00F37320">
        <w:rPr>
          <w:spacing w:val="-2"/>
          <w:sz w:val="22"/>
          <w:lang w:val="es-ES_tradnl"/>
        </w:rPr>
        <w:t>Otros eventuales gastos:</w:t>
      </w:r>
    </w:p>
    <w:p w14:paraId="5DE3143C" w14:textId="77777777" w:rsidR="00811D4E" w:rsidRDefault="00811D4E" w:rsidP="00811D4E">
      <w:pPr>
        <w:suppressAutoHyphens/>
        <w:spacing w:line="360" w:lineRule="auto"/>
        <w:ind w:left="284"/>
        <w:rPr>
          <w:spacing w:val="-2"/>
          <w:sz w:val="22"/>
          <w:lang w:val="es-ES_tradnl"/>
        </w:rPr>
      </w:pPr>
    </w:p>
    <w:p w14:paraId="6B8C3350"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7C996504" w14:textId="77777777" w:rsidR="00811D4E" w:rsidRPr="00F37320" w:rsidRDefault="00811D4E" w:rsidP="00811D4E">
      <w:pPr>
        <w:suppressAutoHyphens/>
        <w:spacing w:line="360" w:lineRule="auto"/>
        <w:ind w:left="284"/>
        <w:rPr>
          <w:spacing w:val="-2"/>
          <w:sz w:val="22"/>
          <w:lang w:val="es-ES_tradnl"/>
        </w:rPr>
      </w:pPr>
    </w:p>
    <w:p w14:paraId="23C54C75" w14:textId="77777777" w:rsidR="00811D4E" w:rsidRPr="00F37320" w:rsidRDefault="00811D4E" w:rsidP="00811D4E">
      <w:pPr>
        <w:suppressAutoHyphens/>
        <w:spacing w:line="360" w:lineRule="auto"/>
        <w:ind w:left="284"/>
        <w:rPr>
          <w:spacing w:val="-2"/>
          <w:sz w:val="22"/>
          <w:lang w:val="es-ES_tradnl"/>
        </w:rPr>
      </w:pPr>
      <w:r w:rsidRPr="00F37320">
        <w:rPr>
          <w:spacing w:val="-2"/>
          <w:sz w:val="22"/>
          <w:lang w:val="es-ES_tradnl"/>
        </w:rPr>
        <w:t>2.- El valor estimado del contrato es de ………………………….</w:t>
      </w:r>
      <w:r>
        <w:rPr>
          <w:spacing w:val="-2"/>
          <w:sz w:val="22"/>
          <w:lang w:val="es-ES_tradnl"/>
        </w:rPr>
        <w:t xml:space="preserve"> </w:t>
      </w:r>
      <w:r w:rsidRPr="00F37320">
        <w:rPr>
          <w:spacing w:val="-2"/>
          <w:sz w:val="22"/>
          <w:lang w:val="es-ES_tradnl"/>
        </w:rPr>
        <w:t xml:space="preserve">€, </w:t>
      </w:r>
      <w:r>
        <w:rPr>
          <w:spacing w:val="-2"/>
          <w:sz w:val="22"/>
          <w:lang w:val="es-ES_tradnl"/>
        </w:rPr>
        <w:t>excluido IVA.</w:t>
      </w:r>
    </w:p>
    <w:p w14:paraId="6312DDAC" w14:textId="77777777" w:rsidR="00811D4E" w:rsidRPr="00937954" w:rsidRDefault="00811D4E" w:rsidP="00811D4E">
      <w:pPr>
        <w:suppressAutoHyphens/>
        <w:spacing w:line="360" w:lineRule="auto"/>
        <w:ind w:left="193"/>
        <w:rPr>
          <w:b/>
          <w:spacing w:val="-2"/>
          <w:sz w:val="22"/>
          <w:lang w:val="es-ES_tradnl"/>
        </w:rPr>
      </w:pPr>
    </w:p>
    <w:p w14:paraId="65CF0006" w14:textId="77777777" w:rsidR="00811D4E" w:rsidRPr="00C87F83" w:rsidRDefault="00811D4E" w:rsidP="00811D4E">
      <w:pPr>
        <w:suppressAutoHyphens/>
        <w:spacing w:line="360" w:lineRule="auto"/>
        <w:ind w:left="567"/>
        <w:rPr>
          <w:i/>
          <w:color w:val="808080"/>
          <w:spacing w:val="-2"/>
          <w:sz w:val="22"/>
          <w:lang w:val="es-ES_tradnl"/>
        </w:rPr>
      </w:pPr>
      <w:r w:rsidRPr="00C87F83">
        <w:rPr>
          <w:i/>
          <w:color w:val="808080"/>
          <w:spacing w:val="-2"/>
          <w:sz w:val="22"/>
          <w:lang w:val="es-ES_tradnl"/>
        </w:rPr>
        <w:t xml:space="preserve">b) </w:t>
      </w:r>
      <w:r w:rsidRPr="00C87F83">
        <w:rPr>
          <w:b/>
          <w:i/>
          <w:color w:val="808080"/>
          <w:spacing w:val="-2"/>
          <w:sz w:val="22"/>
          <w:lang w:val="es-ES_tradnl"/>
        </w:rPr>
        <w:t>Que las obras se dividan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5140DFA3" w14:textId="77777777" w:rsidR="00811D4E" w:rsidRDefault="00811D4E" w:rsidP="00811D4E">
      <w:pPr>
        <w:suppressAutoHyphens/>
        <w:spacing w:line="360" w:lineRule="auto"/>
        <w:ind w:left="284"/>
        <w:rPr>
          <w:spacing w:val="-2"/>
          <w:sz w:val="22"/>
          <w:lang w:val="es-ES_tradnl"/>
        </w:rPr>
      </w:pPr>
    </w:p>
    <w:p w14:paraId="40D05AEA" w14:textId="77777777" w:rsidR="00811D4E" w:rsidRPr="00F37320" w:rsidRDefault="00811D4E" w:rsidP="00811D4E">
      <w:pPr>
        <w:suppressAutoHyphens/>
        <w:spacing w:line="360" w:lineRule="auto"/>
        <w:ind w:left="284"/>
        <w:rPr>
          <w:spacing w:val="-2"/>
          <w:sz w:val="22"/>
          <w:lang w:val="es-ES_tradnl"/>
        </w:rPr>
      </w:pPr>
      <w:r w:rsidRPr="00F37320">
        <w:rPr>
          <w:spacing w:val="-2"/>
          <w:sz w:val="22"/>
          <w:lang w:val="es-ES_tradnl"/>
        </w:rPr>
        <w:t>1.- El presupuesto base de licitación de cada lote, que podrá ser mejorado por los licitadores en sus ofertas, es el siguiente:</w:t>
      </w:r>
    </w:p>
    <w:p w14:paraId="143C8FAA" w14:textId="77777777" w:rsidR="00811D4E" w:rsidRPr="00F37320" w:rsidRDefault="00811D4E" w:rsidP="00811D4E">
      <w:pPr>
        <w:suppressAutoHyphens/>
        <w:spacing w:line="360" w:lineRule="auto"/>
        <w:ind w:left="284"/>
        <w:rPr>
          <w:spacing w:val="-2"/>
          <w:sz w:val="22"/>
          <w:lang w:val="es-ES_tradnl"/>
        </w:rPr>
      </w:pPr>
    </w:p>
    <w:p w14:paraId="72601943" w14:textId="77777777" w:rsidR="00811D4E" w:rsidRPr="00F37320" w:rsidRDefault="00811D4E" w:rsidP="00811D4E">
      <w:pPr>
        <w:suppressAutoHyphens/>
        <w:spacing w:line="360" w:lineRule="auto"/>
        <w:ind w:left="284"/>
        <w:outlineLvl w:val="0"/>
        <w:rPr>
          <w:spacing w:val="-2"/>
          <w:sz w:val="22"/>
          <w:lang w:val="es-ES_tradnl"/>
        </w:rPr>
      </w:pPr>
      <w:r w:rsidRPr="00F37320">
        <w:rPr>
          <w:spacing w:val="-2"/>
          <w:sz w:val="22"/>
          <w:lang w:val="es-ES_tradnl"/>
        </w:rPr>
        <w:t>Lote 1.- .............................................. €, más………………. correspondientes al IVA.</w:t>
      </w:r>
    </w:p>
    <w:p w14:paraId="6BB61B7E" w14:textId="77777777" w:rsidR="00727D3A" w:rsidRDefault="00727D3A">
      <w:pPr>
        <w:jc w:val="left"/>
        <w:rPr>
          <w:spacing w:val="-2"/>
          <w:sz w:val="22"/>
          <w:lang w:val="es-ES_tradnl"/>
        </w:rPr>
      </w:pPr>
      <w:r>
        <w:rPr>
          <w:spacing w:val="-2"/>
          <w:sz w:val="22"/>
          <w:lang w:val="es-ES_tradnl"/>
        </w:rPr>
        <w:br w:type="page"/>
      </w:r>
    </w:p>
    <w:p w14:paraId="4449B03A" w14:textId="77777777" w:rsidR="00811D4E" w:rsidRDefault="00811D4E" w:rsidP="00727D3A">
      <w:pPr>
        <w:suppressAutoHyphens/>
        <w:spacing w:line="360" w:lineRule="auto"/>
        <w:rPr>
          <w:spacing w:val="-2"/>
          <w:sz w:val="22"/>
          <w:lang w:val="es-ES_tradnl"/>
        </w:rPr>
      </w:pPr>
      <w:r w:rsidRPr="00F37320">
        <w:rPr>
          <w:spacing w:val="-2"/>
          <w:sz w:val="22"/>
          <w:lang w:val="es-ES_tradnl"/>
        </w:rPr>
        <w:t>A los efectos previstos en el artículo 100.2 de la LCSP, el referido presupuesto se desglosa del siguiente modo:</w:t>
      </w:r>
    </w:p>
    <w:p w14:paraId="59FA79DC" w14:textId="77777777" w:rsidR="00811D4E" w:rsidRPr="00F37320" w:rsidRDefault="00811D4E" w:rsidP="00811D4E">
      <w:pPr>
        <w:suppressAutoHyphens/>
        <w:spacing w:line="360" w:lineRule="auto"/>
        <w:ind w:left="284"/>
        <w:rPr>
          <w:spacing w:val="-2"/>
          <w:sz w:val="22"/>
          <w:lang w:val="es-ES_tradnl"/>
        </w:rPr>
      </w:pPr>
    </w:p>
    <w:p w14:paraId="7921D020" w14:textId="77777777" w:rsidR="00811D4E" w:rsidRPr="00F37320" w:rsidRDefault="00811D4E" w:rsidP="00811D4E">
      <w:pPr>
        <w:numPr>
          <w:ilvl w:val="0"/>
          <w:numId w:val="7"/>
        </w:numPr>
        <w:suppressAutoHyphens/>
        <w:spacing w:line="360" w:lineRule="auto"/>
        <w:ind w:left="284" w:firstLine="0"/>
        <w:rPr>
          <w:spacing w:val="-2"/>
          <w:sz w:val="22"/>
          <w:lang w:val="es-ES_tradnl"/>
        </w:rPr>
      </w:pPr>
      <w:r w:rsidRPr="00F37320">
        <w:rPr>
          <w:spacing w:val="-2"/>
          <w:sz w:val="22"/>
          <w:lang w:val="es-ES_tradnl"/>
        </w:rPr>
        <w:t>Costes de personal:</w:t>
      </w:r>
    </w:p>
    <w:p w14:paraId="213A4859" w14:textId="77777777" w:rsidR="00811D4E" w:rsidRPr="00F37320" w:rsidRDefault="00811D4E" w:rsidP="00811D4E">
      <w:pPr>
        <w:numPr>
          <w:ilvl w:val="0"/>
          <w:numId w:val="7"/>
        </w:numPr>
        <w:suppressAutoHyphens/>
        <w:spacing w:line="360" w:lineRule="auto"/>
        <w:ind w:left="284" w:firstLine="0"/>
        <w:rPr>
          <w:spacing w:val="-2"/>
          <w:sz w:val="22"/>
          <w:lang w:val="es-ES_tradnl"/>
        </w:rPr>
      </w:pPr>
      <w:r w:rsidRPr="00F37320">
        <w:rPr>
          <w:spacing w:val="-2"/>
          <w:sz w:val="22"/>
          <w:lang w:val="es-ES_tradnl"/>
        </w:rPr>
        <w:t>Otros costes directos:</w:t>
      </w:r>
    </w:p>
    <w:p w14:paraId="53F64763" w14:textId="77777777" w:rsidR="00811D4E" w:rsidRPr="00F37320" w:rsidRDefault="00811D4E" w:rsidP="00811D4E">
      <w:pPr>
        <w:numPr>
          <w:ilvl w:val="0"/>
          <w:numId w:val="7"/>
        </w:numPr>
        <w:suppressAutoHyphens/>
        <w:spacing w:line="360" w:lineRule="auto"/>
        <w:ind w:left="284" w:firstLine="0"/>
        <w:rPr>
          <w:spacing w:val="-2"/>
          <w:sz w:val="22"/>
          <w:lang w:val="es-ES_tradnl"/>
        </w:rPr>
      </w:pPr>
      <w:r w:rsidRPr="00F37320">
        <w:rPr>
          <w:spacing w:val="-2"/>
          <w:sz w:val="22"/>
          <w:lang w:val="es-ES_tradnl"/>
        </w:rPr>
        <w:t>Costes indirectos:</w:t>
      </w:r>
    </w:p>
    <w:p w14:paraId="2A1D7EA0" w14:textId="77777777" w:rsidR="00811D4E" w:rsidRPr="00F37320" w:rsidRDefault="00811D4E" w:rsidP="00811D4E">
      <w:pPr>
        <w:numPr>
          <w:ilvl w:val="0"/>
          <w:numId w:val="7"/>
        </w:numPr>
        <w:suppressAutoHyphens/>
        <w:spacing w:line="360" w:lineRule="auto"/>
        <w:ind w:left="284" w:firstLine="0"/>
        <w:rPr>
          <w:spacing w:val="-2"/>
          <w:sz w:val="22"/>
          <w:lang w:val="es-ES_tradnl"/>
        </w:rPr>
      </w:pPr>
      <w:r w:rsidRPr="00F37320">
        <w:rPr>
          <w:spacing w:val="-2"/>
          <w:sz w:val="22"/>
          <w:lang w:val="es-ES_tradnl"/>
        </w:rPr>
        <w:t>Otros eventuales gastos:</w:t>
      </w:r>
    </w:p>
    <w:p w14:paraId="488F9BE9" w14:textId="77777777" w:rsidR="00811D4E" w:rsidRDefault="00811D4E" w:rsidP="00811D4E">
      <w:pPr>
        <w:suppressAutoHyphens/>
        <w:spacing w:line="360" w:lineRule="auto"/>
        <w:ind w:left="284"/>
        <w:rPr>
          <w:spacing w:val="-2"/>
          <w:sz w:val="22"/>
          <w:lang w:val="es-ES_tradnl"/>
        </w:rPr>
      </w:pPr>
    </w:p>
    <w:p w14:paraId="485D270A"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38AF8BF7" w14:textId="77777777" w:rsidR="00811D4E" w:rsidRDefault="00811D4E" w:rsidP="00811D4E">
      <w:pPr>
        <w:suppressAutoHyphens/>
        <w:spacing w:line="360" w:lineRule="auto"/>
        <w:ind w:left="284"/>
        <w:rPr>
          <w:spacing w:val="-2"/>
          <w:sz w:val="22"/>
          <w:lang w:val="es-ES_tradnl"/>
        </w:rPr>
      </w:pPr>
    </w:p>
    <w:p w14:paraId="41995AB2" w14:textId="77777777" w:rsidR="00811D4E" w:rsidRDefault="00811D4E" w:rsidP="00811D4E">
      <w:pPr>
        <w:suppressAutoHyphens/>
        <w:spacing w:line="360" w:lineRule="auto"/>
        <w:ind w:left="284"/>
        <w:outlineLvl w:val="0"/>
        <w:rPr>
          <w:spacing w:val="-2"/>
          <w:sz w:val="22"/>
          <w:lang w:val="es-ES_tradnl"/>
        </w:rPr>
      </w:pPr>
      <w:r w:rsidRPr="00D04564">
        <w:rPr>
          <w:spacing w:val="-2"/>
          <w:sz w:val="22"/>
          <w:lang w:val="es-ES_tradnl"/>
        </w:rPr>
        <w:t>Lote 2</w:t>
      </w:r>
      <w:r>
        <w:rPr>
          <w:spacing w:val="-2"/>
          <w:sz w:val="22"/>
          <w:lang w:val="es-ES_tradnl"/>
        </w:rPr>
        <w:t>.</w:t>
      </w:r>
      <w:r w:rsidRPr="00D04564">
        <w:rPr>
          <w:spacing w:val="-2"/>
          <w:sz w:val="22"/>
          <w:lang w:val="es-ES_tradnl"/>
        </w:rPr>
        <w:t>-</w:t>
      </w:r>
      <w:r>
        <w:rPr>
          <w:spacing w:val="-2"/>
          <w:sz w:val="22"/>
          <w:lang w:val="es-ES_tradnl"/>
        </w:rPr>
        <w:t xml:space="preserve"> …….....................</w:t>
      </w:r>
      <w:r w:rsidRPr="00D04564">
        <w:rPr>
          <w:spacing w:val="-2"/>
          <w:sz w:val="22"/>
          <w:lang w:val="es-ES_tradnl"/>
        </w:rPr>
        <w:t>.........</w:t>
      </w:r>
      <w:r>
        <w:rPr>
          <w:spacing w:val="-2"/>
          <w:sz w:val="22"/>
          <w:lang w:val="es-ES_tradnl"/>
        </w:rPr>
        <w:t>.</w:t>
      </w:r>
      <w:r w:rsidRPr="00D04564">
        <w:rPr>
          <w:spacing w:val="-2"/>
          <w:sz w:val="22"/>
          <w:lang w:val="es-ES_tradnl"/>
        </w:rPr>
        <w:t>......... €</w:t>
      </w:r>
      <w:r>
        <w:rPr>
          <w:spacing w:val="-2"/>
          <w:sz w:val="22"/>
          <w:lang w:val="es-ES_tradnl"/>
        </w:rPr>
        <w:t>, más…………</w:t>
      </w:r>
      <w:proofErr w:type="gramStart"/>
      <w:r>
        <w:rPr>
          <w:spacing w:val="-2"/>
          <w:sz w:val="22"/>
          <w:lang w:val="es-ES_tradnl"/>
        </w:rPr>
        <w:t>…….</w:t>
      </w:r>
      <w:proofErr w:type="gramEnd"/>
      <w:r>
        <w:rPr>
          <w:spacing w:val="-2"/>
          <w:sz w:val="22"/>
          <w:lang w:val="es-ES_tradnl"/>
        </w:rPr>
        <w:t>. correspondientes al IVA.</w:t>
      </w:r>
    </w:p>
    <w:p w14:paraId="333941F2" w14:textId="77777777" w:rsidR="00811D4E" w:rsidRPr="00937954" w:rsidRDefault="00811D4E" w:rsidP="00811D4E">
      <w:pPr>
        <w:suppressAutoHyphens/>
        <w:spacing w:line="360" w:lineRule="auto"/>
        <w:ind w:left="284"/>
        <w:rPr>
          <w:spacing w:val="-2"/>
          <w:sz w:val="22"/>
          <w:lang w:val="es-ES_tradnl"/>
        </w:rPr>
      </w:pPr>
    </w:p>
    <w:p w14:paraId="36A3AE3E" w14:textId="77777777" w:rsidR="00811D4E" w:rsidRDefault="00811D4E" w:rsidP="00811D4E">
      <w:pPr>
        <w:suppressAutoHyphens/>
        <w:spacing w:line="360" w:lineRule="auto"/>
        <w:ind w:left="284"/>
        <w:rPr>
          <w:spacing w:val="-2"/>
          <w:sz w:val="22"/>
          <w:lang w:val="es-ES_tradnl"/>
        </w:rPr>
      </w:pPr>
      <w:r w:rsidRPr="00F37320">
        <w:rPr>
          <w:spacing w:val="-2"/>
          <w:sz w:val="22"/>
          <w:lang w:val="es-ES_tradnl"/>
        </w:rPr>
        <w:t>A los efectos previstos en el artículo 100.2 de la LCSP, el referido presupuesto se desglosa del siguiente modo:</w:t>
      </w:r>
    </w:p>
    <w:p w14:paraId="40604562" w14:textId="77777777" w:rsidR="00811D4E" w:rsidRPr="00F37320" w:rsidRDefault="00811D4E" w:rsidP="00811D4E">
      <w:pPr>
        <w:suppressAutoHyphens/>
        <w:spacing w:line="360" w:lineRule="auto"/>
        <w:ind w:left="284"/>
        <w:rPr>
          <w:spacing w:val="-2"/>
          <w:sz w:val="22"/>
          <w:lang w:val="es-ES_tradnl"/>
        </w:rPr>
      </w:pPr>
    </w:p>
    <w:p w14:paraId="485297AB" w14:textId="77777777" w:rsidR="00811D4E" w:rsidRPr="00F37320" w:rsidRDefault="00811D4E" w:rsidP="00811D4E">
      <w:pPr>
        <w:numPr>
          <w:ilvl w:val="0"/>
          <w:numId w:val="7"/>
        </w:numPr>
        <w:suppressAutoHyphens/>
        <w:spacing w:line="360" w:lineRule="auto"/>
        <w:ind w:left="284" w:firstLine="0"/>
        <w:rPr>
          <w:spacing w:val="-2"/>
          <w:sz w:val="22"/>
          <w:lang w:val="es-ES_tradnl"/>
        </w:rPr>
      </w:pPr>
      <w:r w:rsidRPr="00F37320">
        <w:rPr>
          <w:spacing w:val="-2"/>
          <w:sz w:val="22"/>
          <w:lang w:val="es-ES_tradnl"/>
        </w:rPr>
        <w:t>Costes de personal:</w:t>
      </w:r>
    </w:p>
    <w:p w14:paraId="23915782" w14:textId="77777777" w:rsidR="00811D4E" w:rsidRPr="00F37320" w:rsidRDefault="00811D4E" w:rsidP="00811D4E">
      <w:pPr>
        <w:numPr>
          <w:ilvl w:val="0"/>
          <w:numId w:val="7"/>
        </w:numPr>
        <w:suppressAutoHyphens/>
        <w:spacing w:line="360" w:lineRule="auto"/>
        <w:ind w:left="284" w:firstLine="0"/>
        <w:rPr>
          <w:spacing w:val="-2"/>
          <w:sz w:val="22"/>
          <w:lang w:val="es-ES_tradnl"/>
        </w:rPr>
      </w:pPr>
      <w:r w:rsidRPr="00F37320">
        <w:rPr>
          <w:spacing w:val="-2"/>
          <w:sz w:val="22"/>
          <w:lang w:val="es-ES_tradnl"/>
        </w:rPr>
        <w:t>Otros costes directos:</w:t>
      </w:r>
    </w:p>
    <w:p w14:paraId="19D6EEA5" w14:textId="77777777" w:rsidR="00811D4E" w:rsidRPr="00F37320" w:rsidRDefault="00811D4E" w:rsidP="00811D4E">
      <w:pPr>
        <w:numPr>
          <w:ilvl w:val="0"/>
          <w:numId w:val="7"/>
        </w:numPr>
        <w:suppressAutoHyphens/>
        <w:spacing w:line="360" w:lineRule="auto"/>
        <w:ind w:left="284" w:firstLine="0"/>
        <w:rPr>
          <w:spacing w:val="-2"/>
          <w:sz w:val="22"/>
          <w:lang w:val="es-ES_tradnl"/>
        </w:rPr>
      </w:pPr>
      <w:r w:rsidRPr="00F37320">
        <w:rPr>
          <w:spacing w:val="-2"/>
          <w:sz w:val="22"/>
          <w:lang w:val="es-ES_tradnl"/>
        </w:rPr>
        <w:t>Costes indirectos:</w:t>
      </w:r>
    </w:p>
    <w:p w14:paraId="658DF04E" w14:textId="77777777" w:rsidR="00811D4E" w:rsidRPr="00F37320" w:rsidRDefault="00811D4E" w:rsidP="00811D4E">
      <w:pPr>
        <w:numPr>
          <w:ilvl w:val="0"/>
          <w:numId w:val="7"/>
        </w:numPr>
        <w:suppressAutoHyphens/>
        <w:spacing w:line="360" w:lineRule="auto"/>
        <w:ind w:left="284" w:firstLine="0"/>
        <w:rPr>
          <w:spacing w:val="-2"/>
          <w:sz w:val="22"/>
          <w:lang w:val="es-ES_tradnl"/>
        </w:rPr>
      </w:pPr>
      <w:r w:rsidRPr="00F37320">
        <w:rPr>
          <w:spacing w:val="-2"/>
          <w:sz w:val="22"/>
          <w:lang w:val="es-ES_tradnl"/>
        </w:rPr>
        <w:t>Otros eventuales gastos:</w:t>
      </w:r>
    </w:p>
    <w:p w14:paraId="1148BB4D" w14:textId="77777777" w:rsidR="00811D4E" w:rsidRDefault="00811D4E" w:rsidP="00811D4E">
      <w:pPr>
        <w:suppressAutoHyphens/>
        <w:spacing w:line="360" w:lineRule="auto"/>
        <w:ind w:left="284"/>
        <w:rPr>
          <w:spacing w:val="-2"/>
          <w:sz w:val="22"/>
          <w:lang w:val="es-ES_tradnl"/>
        </w:rPr>
      </w:pPr>
    </w:p>
    <w:p w14:paraId="2E464015"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58152791" w14:textId="77777777" w:rsidR="00811D4E" w:rsidRPr="00F37320" w:rsidRDefault="00811D4E" w:rsidP="00811D4E">
      <w:pPr>
        <w:suppressAutoHyphens/>
        <w:spacing w:line="360" w:lineRule="auto"/>
        <w:ind w:left="284"/>
        <w:rPr>
          <w:spacing w:val="-2"/>
          <w:sz w:val="22"/>
          <w:lang w:val="es-ES_tradnl"/>
        </w:rPr>
      </w:pPr>
    </w:p>
    <w:p w14:paraId="3E9BB985" w14:textId="77777777" w:rsidR="00811D4E" w:rsidRPr="00F37320" w:rsidRDefault="00811D4E" w:rsidP="00811D4E">
      <w:pPr>
        <w:suppressAutoHyphens/>
        <w:spacing w:line="360" w:lineRule="auto"/>
        <w:ind w:left="284"/>
        <w:outlineLvl w:val="0"/>
        <w:rPr>
          <w:spacing w:val="-2"/>
          <w:sz w:val="22"/>
          <w:lang w:val="es-ES_tradnl"/>
        </w:rPr>
      </w:pPr>
      <w:r w:rsidRPr="00F37320">
        <w:rPr>
          <w:spacing w:val="-2"/>
          <w:sz w:val="22"/>
          <w:lang w:val="es-ES_tradnl"/>
        </w:rPr>
        <w:t>Lote 3.-</w:t>
      </w:r>
      <w:r>
        <w:rPr>
          <w:spacing w:val="-2"/>
          <w:sz w:val="22"/>
          <w:lang w:val="es-ES_tradnl"/>
        </w:rPr>
        <w:t xml:space="preserve"> </w:t>
      </w:r>
      <w:r w:rsidRPr="00F37320">
        <w:rPr>
          <w:spacing w:val="-2"/>
          <w:sz w:val="22"/>
          <w:lang w:val="es-ES_tradnl"/>
        </w:rPr>
        <w:t>............................................... €, más</w:t>
      </w:r>
      <w:r>
        <w:rPr>
          <w:spacing w:val="-2"/>
          <w:sz w:val="22"/>
          <w:lang w:val="es-ES_tradnl"/>
        </w:rPr>
        <w:t xml:space="preserve"> </w:t>
      </w:r>
      <w:proofErr w:type="gramStart"/>
      <w:r w:rsidRPr="00F37320">
        <w:rPr>
          <w:spacing w:val="-2"/>
          <w:sz w:val="22"/>
          <w:lang w:val="es-ES_tradnl"/>
        </w:rPr>
        <w:t>…….</w:t>
      </w:r>
      <w:proofErr w:type="gramEnd"/>
      <w:r w:rsidRPr="00F37320">
        <w:rPr>
          <w:spacing w:val="-2"/>
          <w:sz w:val="22"/>
          <w:lang w:val="es-ES_tradnl"/>
        </w:rPr>
        <w:t>…………. correspondientes al IVA.</w:t>
      </w:r>
    </w:p>
    <w:p w14:paraId="772906F8" w14:textId="77777777" w:rsidR="00811D4E" w:rsidRPr="00F37320" w:rsidRDefault="00811D4E" w:rsidP="00811D4E">
      <w:pPr>
        <w:suppressAutoHyphens/>
        <w:spacing w:line="360" w:lineRule="auto"/>
        <w:ind w:left="284"/>
        <w:rPr>
          <w:spacing w:val="-2"/>
          <w:sz w:val="22"/>
          <w:lang w:val="es-ES_tradnl"/>
        </w:rPr>
      </w:pPr>
    </w:p>
    <w:p w14:paraId="7BFD4842" w14:textId="77777777" w:rsidR="00811D4E" w:rsidRDefault="00811D4E" w:rsidP="00811D4E">
      <w:pPr>
        <w:suppressAutoHyphens/>
        <w:spacing w:line="360" w:lineRule="auto"/>
        <w:ind w:left="284"/>
        <w:rPr>
          <w:spacing w:val="-2"/>
          <w:sz w:val="22"/>
          <w:lang w:val="es-ES_tradnl"/>
        </w:rPr>
      </w:pPr>
      <w:r>
        <w:rPr>
          <w:spacing w:val="-2"/>
          <w:sz w:val="22"/>
          <w:lang w:val="es-ES_tradnl"/>
        </w:rPr>
        <w:br w:type="page"/>
      </w:r>
      <w:r w:rsidRPr="00F37320">
        <w:rPr>
          <w:spacing w:val="-2"/>
          <w:sz w:val="22"/>
          <w:lang w:val="es-ES_tradnl"/>
        </w:rPr>
        <w:t>A los efectos previstos en el artículo 100.2 de la LCSP, el referido presupuesto se desglosa del siguiente modo:</w:t>
      </w:r>
    </w:p>
    <w:p w14:paraId="3ECA0908" w14:textId="77777777" w:rsidR="00811D4E" w:rsidRPr="00F37320" w:rsidRDefault="00811D4E" w:rsidP="00811D4E">
      <w:pPr>
        <w:suppressAutoHyphens/>
        <w:spacing w:line="360" w:lineRule="auto"/>
        <w:ind w:left="284"/>
        <w:rPr>
          <w:spacing w:val="-2"/>
          <w:sz w:val="22"/>
          <w:lang w:val="es-ES_tradnl"/>
        </w:rPr>
      </w:pPr>
    </w:p>
    <w:p w14:paraId="67C957E3" w14:textId="77777777" w:rsidR="00811D4E" w:rsidRPr="00F37320" w:rsidRDefault="00811D4E" w:rsidP="00811D4E">
      <w:pPr>
        <w:numPr>
          <w:ilvl w:val="0"/>
          <w:numId w:val="7"/>
        </w:numPr>
        <w:suppressAutoHyphens/>
        <w:spacing w:line="360" w:lineRule="auto"/>
        <w:ind w:left="284" w:firstLine="0"/>
        <w:rPr>
          <w:spacing w:val="-2"/>
          <w:sz w:val="22"/>
          <w:lang w:val="es-ES_tradnl"/>
        </w:rPr>
      </w:pPr>
      <w:r w:rsidRPr="00F37320">
        <w:rPr>
          <w:spacing w:val="-2"/>
          <w:sz w:val="22"/>
          <w:lang w:val="es-ES_tradnl"/>
        </w:rPr>
        <w:t>Costes de personal:</w:t>
      </w:r>
    </w:p>
    <w:p w14:paraId="323D9374" w14:textId="77777777" w:rsidR="00811D4E" w:rsidRPr="00F37320" w:rsidRDefault="00811D4E" w:rsidP="00811D4E">
      <w:pPr>
        <w:numPr>
          <w:ilvl w:val="0"/>
          <w:numId w:val="7"/>
        </w:numPr>
        <w:suppressAutoHyphens/>
        <w:spacing w:line="360" w:lineRule="auto"/>
        <w:ind w:left="284" w:firstLine="0"/>
        <w:rPr>
          <w:spacing w:val="-2"/>
          <w:sz w:val="22"/>
          <w:lang w:val="es-ES_tradnl"/>
        </w:rPr>
      </w:pPr>
      <w:r w:rsidRPr="00F37320">
        <w:rPr>
          <w:spacing w:val="-2"/>
          <w:sz w:val="22"/>
          <w:lang w:val="es-ES_tradnl"/>
        </w:rPr>
        <w:t>Otros costes directos:</w:t>
      </w:r>
    </w:p>
    <w:p w14:paraId="7F4EA9DF" w14:textId="77777777" w:rsidR="00811D4E" w:rsidRPr="00F37320" w:rsidRDefault="00811D4E" w:rsidP="00811D4E">
      <w:pPr>
        <w:numPr>
          <w:ilvl w:val="0"/>
          <w:numId w:val="7"/>
        </w:numPr>
        <w:suppressAutoHyphens/>
        <w:spacing w:line="360" w:lineRule="auto"/>
        <w:ind w:left="284" w:firstLine="0"/>
        <w:rPr>
          <w:spacing w:val="-2"/>
          <w:sz w:val="22"/>
          <w:lang w:val="es-ES_tradnl"/>
        </w:rPr>
      </w:pPr>
      <w:r w:rsidRPr="00F37320">
        <w:rPr>
          <w:spacing w:val="-2"/>
          <w:sz w:val="22"/>
          <w:lang w:val="es-ES_tradnl"/>
        </w:rPr>
        <w:t>Costes indirectos:</w:t>
      </w:r>
    </w:p>
    <w:p w14:paraId="07D7BCF6" w14:textId="77777777" w:rsidR="00811D4E" w:rsidRPr="00F37320" w:rsidRDefault="00811D4E" w:rsidP="00811D4E">
      <w:pPr>
        <w:numPr>
          <w:ilvl w:val="0"/>
          <w:numId w:val="7"/>
        </w:numPr>
        <w:suppressAutoHyphens/>
        <w:spacing w:line="360" w:lineRule="auto"/>
        <w:ind w:left="284" w:firstLine="0"/>
        <w:rPr>
          <w:spacing w:val="-2"/>
          <w:sz w:val="22"/>
          <w:lang w:val="es-ES_tradnl"/>
        </w:rPr>
      </w:pPr>
      <w:r w:rsidRPr="00F37320">
        <w:rPr>
          <w:spacing w:val="-2"/>
          <w:sz w:val="22"/>
          <w:lang w:val="es-ES_tradnl"/>
        </w:rPr>
        <w:t>Otros eventuales gastos:</w:t>
      </w:r>
    </w:p>
    <w:p w14:paraId="7A78E109" w14:textId="77777777" w:rsidR="00811D4E" w:rsidRDefault="00811D4E" w:rsidP="00811D4E">
      <w:pPr>
        <w:suppressAutoHyphens/>
        <w:spacing w:line="360" w:lineRule="auto"/>
        <w:ind w:left="284"/>
        <w:rPr>
          <w:spacing w:val="-2"/>
          <w:sz w:val="22"/>
          <w:lang w:val="es-ES_tradnl"/>
        </w:rPr>
      </w:pPr>
    </w:p>
    <w:p w14:paraId="0A5E14E7"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5654947E" w14:textId="77777777" w:rsidR="00811D4E" w:rsidRPr="00F37320" w:rsidRDefault="00811D4E" w:rsidP="00811D4E">
      <w:pPr>
        <w:suppressAutoHyphens/>
        <w:spacing w:line="360" w:lineRule="auto"/>
        <w:ind w:left="284"/>
        <w:rPr>
          <w:spacing w:val="-2"/>
          <w:sz w:val="22"/>
          <w:lang w:val="es-ES_tradnl"/>
        </w:rPr>
      </w:pPr>
    </w:p>
    <w:p w14:paraId="05D196EB" w14:textId="77777777" w:rsidR="00811D4E" w:rsidRPr="00F37320" w:rsidRDefault="00811D4E" w:rsidP="00811D4E">
      <w:pPr>
        <w:suppressAutoHyphens/>
        <w:spacing w:line="360" w:lineRule="auto"/>
        <w:ind w:left="284"/>
        <w:rPr>
          <w:spacing w:val="-2"/>
          <w:sz w:val="22"/>
          <w:lang w:val="es-ES_tradnl"/>
        </w:rPr>
      </w:pPr>
      <w:r w:rsidRPr="00F37320">
        <w:rPr>
          <w:spacing w:val="-2"/>
          <w:sz w:val="22"/>
          <w:lang w:val="es-ES_tradnl"/>
        </w:rPr>
        <w:t>2.- El valor estimado del contrato es de …………………………….</w:t>
      </w:r>
      <w:r>
        <w:rPr>
          <w:spacing w:val="-2"/>
          <w:sz w:val="22"/>
          <w:lang w:val="es-ES_tradnl"/>
        </w:rPr>
        <w:t xml:space="preserve"> </w:t>
      </w:r>
      <w:r w:rsidRPr="00F37320">
        <w:rPr>
          <w:spacing w:val="-2"/>
          <w:sz w:val="22"/>
          <w:lang w:val="es-ES_tradnl"/>
        </w:rPr>
        <w:t xml:space="preserve">€, </w:t>
      </w:r>
      <w:r>
        <w:rPr>
          <w:spacing w:val="-2"/>
          <w:sz w:val="22"/>
          <w:lang w:val="es-ES_tradnl"/>
        </w:rPr>
        <w:t>excluido IVA.</w:t>
      </w:r>
    </w:p>
    <w:p w14:paraId="5497737C" w14:textId="77777777" w:rsidR="00811D4E" w:rsidRPr="00D04564" w:rsidRDefault="00811D4E" w:rsidP="00811D4E">
      <w:pPr>
        <w:suppressAutoHyphens/>
        <w:spacing w:line="360" w:lineRule="auto"/>
        <w:rPr>
          <w:spacing w:val="-2"/>
          <w:sz w:val="22"/>
          <w:lang w:val="es-ES_tradnl"/>
        </w:rPr>
      </w:pPr>
    </w:p>
    <w:p w14:paraId="51364C24" w14:textId="77777777" w:rsidR="00811D4E" w:rsidRPr="005330FF" w:rsidRDefault="00811D4E" w:rsidP="00811D4E">
      <w:pPr>
        <w:suppressAutoHyphens/>
        <w:spacing w:line="360" w:lineRule="auto"/>
        <w:ind w:left="284"/>
        <w:outlineLvl w:val="0"/>
        <w:rPr>
          <w:color w:val="808080"/>
          <w:spacing w:val="-2"/>
          <w:sz w:val="22"/>
          <w:lang w:val="es-ES_tradnl"/>
        </w:rPr>
      </w:pPr>
      <w:r w:rsidRPr="005330FF">
        <w:rPr>
          <w:i/>
          <w:color w:val="808080"/>
          <w:spacing w:val="-2"/>
          <w:sz w:val="22"/>
          <w:u w:val="single"/>
          <w:lang w:val="es-ES_tradnl"/>
        </w:rPr>
        <w:t>Texto fijo</w:t>
      </w:r>
    </w:p>
    <w:p w14:paraId="2B13D0BA" w14:textId="77777777" w:rsidR="00811D4E" w:rsidRPr="005330FF" w:rsidRDefault="00811D4E" w:rsidP="00811D4E">
      <w:pPr>
        <w:suppressAutoHyphens/>
        <w:spacing w:line="360" w:lineRule="auto"/>
        <w:ind w:left="284"/>
        <w:rPr>
          <w:spacing w:val="-2"/>
          <w:sz w:val="22"/>
          <w:lang w:val="es-ES_tradnl"/>
        </w:rPr>
      </w:pPr>
    </w:p>
    <w:p w14:paraId="323B4CA2" w14:textId="77777777" w:rsidR="00811D4E" w:rsidRDefault="00811D4E" w:rsidP="00811D4E">
      <w:pPr>
        <w:suppressAutoHyphens/>
        <w:spacing w:line="360" w:lineRule="auto"/>
        <w:ind w:left="284"/>
        <w:rPr>
          <w:spacing w:val="-2"/>
          <w:sz w:val="22"/>
          <w:lang w:val="es-ES_tradnl"/>
        </w:rPr>
      </w:pPr>
      <w:r w:rsidRPr="005330FF">
        <w:rPr>
          <w:spacing w:val="-2"/>
          <w:sz w:val="22"/>
          <w:lang w:val="es-ES_tradnl"/>
        </w:rPr>
        <w:t xml:space="preserve">El precio del contrato incluirá una relación de precios unitarios, debidamente desglosados, que son los que regirán </w:t>
      </w:r>
      <w:r>
        <w:rPr>
          <w:spacing w:val="-2"/>
          <w:sz w:val="22"/>
          <w:lang w:val="es-ES_tradnl"/>
        </w:rPr>
        <w:t>durante su ejecución</w:t>
      </w:r>
      <w:r w:rsidRPr="005330FF">
        <w:rPr>
          <w:spacing w:val="-2"/>
          <w:sz w:val="22"/>
          <w:lang w:val="es-ES_tradnl"/>
        </w:rPr>
        <w:t xml:space="preserve">. </w:t>
      </w:r>
      <w:r>
        <w:rPr>
          <w:spacing w:val="-2"/>
          <w:sz w:val="22"/>
          <w:lang w:val="es-ES_tradnl"/>
        </w:rPr>
        <w:t>Si tales precios no son presentados, se entenderá que el licitador aporta los que figuran en el presupuesto de la Administración, afectados en igual porcentaje de baja que el precio contenido en su proposición económica.</w:t>
      </w:r>
    </w:p>
    <w:p w14:paraId="27F7AD42"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63BE7E9D" w14:textId="77777777" w:rsidR="00811D4E" w:rsidRPr="00727D3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727D3A">
        <w:rPr>
          <w:rFonts w:cs="Arial"/>
          <w:b/>
          <w:bCs/>
          <w:color w:val="0070C0"/>
          <w:spacing w:val="0"/>
          <w:sz w:val="24"/>
          <w:szCs w:val="22"/>
          <w:lang w:val="es-ES_tradnl" w:eastAsia="es-ES_tradnl"/>
        </w:rPr>
        <w:t>5. FINANCIACIÓN</w:t>
      </w:r>
    </w:p>
    <w:p w14:paraId="1E0C2B5F" w14:textId="77777777" w:rsidR="00811D4E" w:rsidRDefault="00811D4E" w:rsidP="00811D4E">
      <w:pPr>
        <w:suppressAutoHyphens/>
        <w:spacing w:line="360" w:lineRule="auto"/>
        <w:ind w:left="567"/>
        <w:rPr>
          <w:b/>
          <w:i/>
          <w:color w:val="808080"/>
          <w:spacing w:val="-2"/>
          <w:sz w:val="22"/>
          <w:lang w:val="es-ES_tradnl"/>
        </w:rPr>
      </w:pPr>
    </w:p>
    <w:p w14:paraId="53E8A949" w14:textId="77777777" w:rsidR="00811D4E" w:rsidRPr="00353EC1"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1FB34431" w14:textId="77777777" w:rsidR="00811D4E" w:rsidRPr="009274F5" w:rsidRDefault="00811D4E" w:rsidP="00811D4E">
      <w:pPr>
        <w:pStyle w:val="Encabezado"/>
        <w:tabs>
          <w:tab w:val="clear" w:pos="4320"/>
          <w:tab w:val="clear" w:pos="8640"/>
        </w:tabs>
        <w:spacing w:line="360" w:lineRule="auto"/>
        <w:ind w:left="567"/>
        <w:rPr>
          <w:rFonts w:cs="Arial"/>
          <w:color w:val="808080"/>
          <w:lang w:val="es-ES_tradnl"/>
        </w:rPr>
      </w:pPr>
    </w:p>
    <w:p w14:paraId="3B4BCA24"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la financiación del contrato afecte sólo al ejercicio en curso, </w:t>
      </w:r>
      <w:r w:rsidRPr="00C87F83">
        <w:rPr>
          <w:i/>
          <w:color w:val="808080"/>
          <w:spacing w:val="-2"/>
          <w:sz w:val="22"/>
          <w:lang w:val="es-ES_tradnl"/>
        </w:rPr>
        <w:t>en cuyo caso debe indicarse que:</w:t>
      </w:r>
    </w:p>
    <w:p w14:paraId="6596A5B6" w14:textId="77777777" w:rsidR="00811D4E" w:rsidRPr="005330FF" w:rsidRDefault="00811D4E" w:rsidP="00811D4E">
      <w:pPr>
        <w:suppressAutoHyphens/>
        <w:spacing w:line="360" w:lineRule="auto"/>
        <w:ind w:left="195"/>
        <w:rPr>
          <w:b/>
          <w:color w:val="808080"/>
          <w:spacing w:val="-2"/>
          <w:sz w:val="22"/>
          <w:lang w:val="es-ES_tradnl"/>
        </w:rPr>
      </w:pPr>
    </w:p>
    <w:p w14:paraId="5F6020C4" w14:textId="77777777" w:rsidR="00811D4E" w:rsidRDefault="00811D4E" w:rsidP="00811D4E">
      <w:pPr>
        <w:suppressAutoHyphens/>
        <w:spacing w:line="360" w:lineRule="auto"/>
        <w:ind w:left="284"/>
        <w:rPr>
          <w:spacing w:val="-2"/>
          <w:sz w:val="22"/>
          <w:lang w:val="es-ES_tradnl"/>
        </w:rPr>
      </w:pPr>
      <w:r w:rsidRPr="005330FF">
        <w:rPr>
          <w:spacing w:val="-2"/>
          <w:sz w:val="22"/>
          <w:lang w:val="es-ES_tradnl"/>
        </w:rPr>
        <w:t>Para sufragar el precio del contrato hay prevista financiación con cargo al p</w:t>
      </w:r>
      <w:r>
        <w:rPr>
          <w:spacing w:val="-2"/>
          <w:sz w:val="22"/>
          <w:lang w:val="es-ES_tradnl"/>
        </w:rPr>
        <w:t xml:space="preserve">resupuesto del año en </w:t>
      </w:r>
      <w:r w:rsidRPr="00F37320">
        <w:rPr>
          <w:spacing w:val="-2"/>
          <w:sz w:val="22"/>
          <w:lang w:val="es-ES_tradnl"/>
        </w:rPr>
        <w:t>curso, en la aplicación presupuestaria……</w:t>
      </w:r>
      <w:proofErr w:type="gramStart"/>
      <w:r w:rsidRPr="00F37320">
        <w:rPr>
          <w:spacing w:val="-2"/>
          <w:sz w:val="22"/>
          <w:lang w:val="es-ES_tradnl"/>
        </w:rPr>
        <w:t>…….</w:t>
      </w:r>
      <w:proofErr w:type="gramEnd"/>
      <w:r w:rsidRPr="00F37320">
        <w:rPr>
          <w:spacing w:val="-2"/>
          <w:sz w:val="22"/>
          <w:lang w:val="es-ES_tradnl"/>
        </w:rPr>
        <w:t>.</w:t>
      </w:r>
      <w:r w:rsidRPr="00F37320">
        <w:rPr>
          <w:spacing w:val="-2"/>
          <w:sz w:val="22"/>
          <w:lang w:val="es-ES_tradnl"/>
        </w:rPr>
        <w:tab/>
      </w:r>
    </w:p>
    <w:p w14:paraId="05D5DD64" w14:textId="77777777" w:rsidR="00811D4E" w:rsidRPr="006271E3" w:rsidRDefault="00811D4E" w:rsidP="00811D4E">
      <w:pPr>
        <w:suppressAutoHyphens/>
        <w:spacing w:line="360" w:lineRule="auto"/>
        <w:ind w:left="1276" w:hanging="567"/>
        <w:rPr>
          <w:spacing w:val="-2"/>
          <w:sz w:val="22"/>
          <w:lang w:val="es-ES_tradnl"/>
        </w:rPr>
      </w:pPr>
      <w:r>
        <w:rPr>
          <w:spacing w:val="-2"/>
          <w:sz w:val="22"/>
          <w:lang w:val="es-ES_tradnl"/>
        </w:rPr>
        <w:br w:type="page"/>
      </w:r>
      <w:r w:rsidRPr="00C87F83">
        <w:rPr>
          <w:b/>
          <w:i/>
          <w:color w:val="808080"/>
          <w:spacing w:val="-2"/>
          <w:sz w:val="22"/>
          <w:lang w:val="es-ES_tradnl"/>
        </w:rPr>
        <w:t xml:space="preserve">b) </w:t>
      </w:r>
      <w:r>
        <w:rPr>
          <w:b/>
          <w:i/>
          <w:color w:val="808080"/>
          <w:spacing w:val="-2"/>
          <w:sz w:val="22"/>
          <w:lang w:val="es-ES_tradnl"/>
        </w:rPr>
        <w:tab/>
      </w:r>
      <w:r w:rsidRPr="00C87F83">
        <w:rPr>
          <w:b/>
          <w:i/>
          <w:color w:val="808080"/>
          <w:spacing w:val="-2"/>
          <w:sz w:val="22"/>
          <w:lang w:val="es-ES_tradnl"/>
        </w:rPr>
        <w:t xml:space="preserve">Que la financiación del contrato afecte al ejercicio en curso y a otros ejercicios futuros, </w:t>
      </w:r>
      <w:r w:rsidRPr="00C87F83">
        <w:rPr>
          <w:i/>
          <w:color w:val="808080"/>
          <w:spacing w:val="-2"/>
          <w:sz w:val="22"/>
          <w:lang w:val="es-ES_tradnl"/>
        </w:rPr>
        <w:t>en cuyo caso la redacción de esta cláusula será la siguiente:</w:t>
      </w:r>
    </w:p>
    <w:p w14:paraId="789B052A" w14:textId="77777777" w:rsidR="00811D4E" w:rsidRPr="005330FF" w:rsidRDefault="00811D4E" w:rsidP="00811D4E">
      <w:pPr>
        <w:tabs>
          <w:tab w:val="left" w:pos="1396"/>
        </w:tabs>
        <w:suppressAutoHyphens/>
        <w:ind w:left="284"/>
        <w:rPr>
          <w:b/>
          <w:color w:val="808080"/>
          <w:spacing w:val="-2"/>
          <w:sz w:val="22"/>
          <w:lang w:val="es-ES_tradnl"/>
        </w:rPr>
      </w:pPr>
      <w:r>
        <w:rPr>
          <w:b/>
          <w:color w:val="808080"/>
          <w:spacing w:val="-2"/>
          <w:sz w:val="22"/>
          <w:lang w:val="es-ES_tradnl"/>
        </w:rPr>
        <w:tab/>
      </w:r>
    </w:p>
    <w:p w14:paraId="6E22132B" w14:textId="77777777" w:rsidR="00811D4E" w:rsidRPr="005330FF" w:rsidRDefault="00811D4E" w:rsidP="00811D4E">
      <w:pPr>
        <w:suppressAutoHyphens/>
        <w:spacing w:line="360" w:lineRule="auto"/>
        <w:ind w:left="284"/>
        <w:rPr>
          <w:spacing w:val="-2"/>
          <w:sz w:val="22"/>
          <w:lang w:val="es-ES_tradnl"/>
        </w:rPr>
      </w:pPr>
      <w:r w:rsidRPr="005330FF">
        <w:rPr>
          <w:spacing w:val="-2"/>
          <w:sz w:val="22"/>
          <w:lang w:val="es-ES_tradnl"/>
        </w:rPr>
        <w:t xml:space="preserve">Para sufragar el precio del contrato hay prevista financiación con cargo al presupuesto del año en </w:t>
      </w:r>
      <w:r w:rsidRPr="00F37320">
        <w:rPr>
          <w:spacing w:val="-2"/>
          <w:sz w:val="22"/>
          <w:lang w:val="es-ES_tradnl"/>
        </w:rPr>
        <w:t>curso</w:t>
      </w:r>
      <w:r w:rsidRPr="00937954">
        <w:rPr>
          <w:spacing w:val="-2"/>
          <w:sz w:val="22"/>
          <w:lang w:val="es-ES_tradnl"/>
        </w:rPr>
        <w:t xml:space="preserve">, </w:t>
      </w:r>
      <w:r>
        <w:rPr>
          <w:spacing w:val="-2"/>
          <w:sz w:val="22"/>
          <w:lang w:val="es-ES_tradnl"/>
        </w:rPr>
        <w:t>en la aplicación presupuestaria……....</w:t>
      </w:r>
      <w:r w:rsidRPr="00F37320">
        <w:rPr>
          <w:spacing w:val="-2"/>
          <w:sz w:val="22"/>
          <w:lang w:val="es-ES_tradnl"/>
        </w:rPr>
        <w:t xml:space="preserve"> Asimismo</w:t>
      </w:r>
      <w:r w:rsidRPr="005330FF">
        <w:rPr>
          <w:spacing w:val="-2"/>
          <w:sz w:val="22"/>
          <w:lang w:val="es-ES_tradnl"/>
        </w:rPr>
        <w:t>, el órgano competente en materia presupuestaria reservar</w:t>
      </w:r>
      <w:r>
        <w:rPr>
          <w:spacing w:val="-2"/>
          <w:sz w:val="22"/>
          <w:lang w:val="es-ES_tradnl"/>
        </w:rPr>
        <w:t>á</w:t>
      </w:r>
      <w:r w:rsidRPr="005330FF">
        <w:rPr>
          <w:spacing w:val="-2"/>
          <w:sz w:val="22"/>
          <w:lang w:val="es-ES_tradnl"/>
        </w:rPr>
        <w:t xml:space="preserve"> los créditos oportunos en los presupuestos de los ejercicios futuros que resulten afectados.</w:t>
      </w:r>
      <w:r w:rsidRPr="005330FF">
        <w:rPr>
          <w:spacing w:val="-2"/>
          <w:sz w:val="22"/>
          <w:lang w:val="es-ES_tradnl"/>
        </w:rPr>
        <w:tab/>
      </w:r>
    </w:p>
    <w:p w14:paraId="2C463CA7" w14:textId="77777777" w:rsidR="00811D4E" w:rsidRPr="00937954" w:rsidRDefault="00811D4E" w:rsidP="00811D4E">
      <w:pPr>
        <w:suppressAutoHyphens/>
        <w:spacing w:line="360" w:lineRule="auto"/>
        <w:ind w:left="284"/>
        <w:rPr>
          <w:spacing w:val="-2"/>
          <w:sz w:val="22"/>
          <w:lang w:val="es-ES_tradnl"/>
        </w:rPr>
      </w:pPr>
    </w:p>
    <w:p w14:paraId="1D919907" w14:textId="77777777" w:rsidR="00811D4E" w:rsidRPr="00727D3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727D3A">
        <w:rPr>
          <w:rFonts w:cs="Arial"/>
          <w:b/>
          <w:bCs/>
          <w:color w:val="0070C0"/>
          <w:spacing w:val="0"/>
          <w:sz w:val="24"/>
          <w:szCs w:val="22"/>
          <w:lang w:val="es-ES_tradnl" w:eastAsia="es-ES_tradnl"/>
        </w:rPr>
        <w:t>6. RÉGIMEN DE PAGOS</w:t>
      </w:r>
    </w:p>
    <w:p w14:paraId="75A86A85" w14:textId="77777777" w:rsidR="00811D4E" w:rsidRDefault="00811D4E" w:rsidP="00811D4E">
      <w:pPr>
        <w:pStyle w:val="Encabezado"/>
        <w:tabs>
          <w:tab w:val="clear" w:pos="4320"/>
          <w:tab w:val="clear" w:pos="8640"/>
        </w:tabs>
        <w:rPr>
          <w:rFonts w:cs="Arial"/>
          <w:b/>
          <w:bCs/>
          <w:spacing w:val="0"/>
          <w:sz w:val="24"/>
          <w:szCs w:val="22"/>
          <w:lang w:val="es-ES_tradnl" w:eastAsia="es-ES_tradnl"/>
        </w:rPr>
      </w:pPr>
    </w:p>
    <w:p w14:paraId="590B6D5F" w14:textId="77777777" w:rsidR="00811D4E" w:rsidRDefault="00811D4E" w:rsidP="00811D4E">
      <w:pPr>
        <w:suppressAutoHyphens/>
        <w:spacing w:line="360" w:lineRule="auto"/>
        <w:ind w:left="284"/>
        <w:rPr>
          <w:spacing w:val="-2"/>
          <w:sz w:val="22"/>
          <w:lang w:val="es-ES_tradnl"/>
        </w:rPr>
      </w:pPr>
      <w:r w:rsidRPr="00894E13">
        <w:rPr>
          <w:spacing w:val="-2"/>
          <w:sz w:val="22"/>
          <w:lang w:val="es-ES_tradnl"/>
        </w:rPr>
        <w:t>El pago de las obras ejecutadas se realizará mediante certificaciones periódicas expedidas por el director facultativo de las mismas.</w:t>
      </w:r>
    </w:p>
    <w:p w14:paraId="266FB57F" w14:textId="77777777" w:rsidR="00811D4E" w:rsidRDefault="00811D4E" w:rsidP="00811D4E">
      <w:pPr>
        <w:suppressAutoHyphens/>
        <w:ind w:left="284"/>
        <w:rPr>
          <w:spacing w:val="-2"/>
          <w:sz w:val="22"/>
          <w:lang w:val="es-ES_tradnl"/>
        </w:rPr>
      </w:pPr>
    </w:p>
    <w:p w14:paraId="269296C4" w14:textId="77777777" w:rsidR="00811D4E" w:rsidRDefault="00811D4E" w:rsidP="00811D4E">
      <w:pPr>
        <w:suppressAutoHyphens/>
        <w:spacing w:line="360" w:lineRule="auto"/>
        <w:ind w:left="284"/>
        <w:rPr>
          <w:spacing w:val="-2"/>
          <w:sz w:val="22"/>
          <w:lang w:val="es-ES_tradnl"/>
        </w:rPr>
      </w:pPr>
      <w:r>
        <w:rPr>
          <w:spacing w:val="-2"/>
          <w:sz w:val="22"/>
          <w:lang w:val="es-ES_tradnl"/>
        </w:rPr>
        <w:t xml:space="preserve">De acuerdo con </w:t>
      </w:r>
      <w:r w:rsidRPr="00F37320">
        <w:rPr>
          <w:spacing w:val="-2"/>
          <w:sz w:val="22"/>
          <w:lang w:val="es-ES_tradnl"/>
        </w:rPr>
        <w:t xml:space="preserve">la </w:t>
      </w:r>
      <w:r>
        <w:rPr>
          <w:spacing w:val="-2"/>
          <w:sz w:val="22"/>
          <w:lang w:val="es-ES_tradnl"/>
        </w:rPr>
        <w:t>disposición adicional trigésimo segunda</w:t>
      </w:r>
      <w:r w:rsidRPr="00F37320">
        <w:rPr>
          <w:spacing w:val="-2"/>
          <w:sz w:val="22"/>
          <w:lang w:val="es-ES_tradnl"/>
        </w:rPr>
        <w:t xml:space="preserve"> de la LCSP, y a</w:t>
      </w:r>
      <w:r>
        <w:rPr>
          <w:spacing w:val="-2"/>
          <w:sz w:val="22"/>
          <w:lang w:val="es-ES_tradnl"/>
        </w:rPr>
        <w:t xml:space="preserve"> efectos de que se haga constar en las facturas correspondientes, se señala que el órgano administrativo con competencias en materia de contabilidad pública es …………………………………, el Órgano de Contratación es …………………</w:t>
      </w:r>
      <w:proofErr w:type="gramStart"/>
      <w:r>
        <w:rPr>
          <w:spacing w:val="-2"/>
          <w:sz w:val="22"/>
          <w:lang w:val="es-ES_tradnl"/>
        </w:rPr>
        <w:t>…….</w:t>
      </w:r>
      <w:proofErr w:type="gramEnd"/>
      <w:r>
        <w:rPr>
          <w:spacing w:val="-2"/>
          <w:sz w:val="22"/>
          <w:lang w:val="es-ES_tradnl"/>
        </w:rPr>
        <w:t>. y la unidad destinataria es ………………………………………………………………………………………………………….</w:t>
      </w:r>
    </w:p>
    <w:p w14:paraId="60AE9792" w14:textId="77777777" w:rsidR="00811D4E" w:rsidRDefault="00811D4E" w:rsidP="00811D4E">
      <w:pPr>
        <w:suppressAutoHyphens/>
        <w:ind w:left="284"/>
        <w:rPr>
          <w:spacing w:val="-2"/>
          <w:sz w:val="22"/>
          <w:lang w:val="es-ES_tradnl"/>
        </w:rPr>
      </w:pPr>
    </w:p>
    <w:p w14:paraId="24F9A8FD" w14:textId="77777777" w:rsidR="00811D4E" w:rsidRPr="00727D3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727D3A">
        <w:rPr>
          <w:rFonts w:cs="Arial"/>
          <w:b/>
          <w:bCs/>
          <w:color w:val="0070C0"/>
          <w:spacing w:val="0"/>
          <w:sz w:val="24"/>
          <w:szCs w:val="22"/>
          <w:lang w:val="es-ES_tradnl" w:eastAsia="es-ES_tradnl"/>
        </w:rPr>
        <w:t>7. REVISIÓN DE PRECIOS</w:t>
      </w:r>
    </w:p>
    <w:p w14:paraId="18D4A96F" w14:textId="77777777" w:rsidR="00811D4E" w:rsidRDefault="00811D4E" w:rsidP="00811D4E">
      <w:pPr>
        <w:suppressAutoHyphens/>
        <w:ind w:left="567"/>
        <w:rPr>
          <w:b/>
          <w:i/>
          <w:color w:val="808080"/>
          <w:spacing w:val="-2"/>
          <w:sz w:val="22"/>
          <w:lang w:val="es-ES_tradnl"/>
        </w:rPr>
      </w:pPr>
    </w:p>
    <w:p w14:paraId="3174D1A8" w14:textId="77777777" w:rsidR="00811D4E" w:rsidRPr="00C87F83"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699BD4B3" w14:textId="77777777" w:rsidR="00811D4E" w:rsidRDefault="00811D4E" w:rsidP="00811D4E">
      <w:pPr>
        <w:pStyle w:val="Encabezado"/>
        <w:tabs>
          <w:tab w:val="clear" w:pos="4320"/>
          <w:tab w:val="clear" w:pos="8640"/>
          <w:tab w:val="left" w:pos="1329"/>
        </w:tabs>
        <w:ind w:left="567"/>
        <w:rPr>
          <w:rFonts w:cs="Arial"/>
          <w:i/>
          <w:color w:val="808080"/>
          <w:lang w:val="es-ES_tradnl"/>
        </w:rPr>
      </w:pPr>
      <w:r>
        <w:rPr>
          <w:rFonts w:cs="Arial"/>
          <w:i/>
          <w:color w:val="808080"/>
          <w:lang w:val="es-ES_tradnl"/>
        </w:rPr>
        <w:tab/>
      </w:r>
    </w:p>
    <w:p w14:paraId="1A3BB97C" w14:textId="77777777" w:rsidR="00811D4E" w:rsidRDefault="00811D4E" w:rsidP="00811D4E">
      <w:pPr>
        <w:suppressAutoHyphens/>
        <w:spacing w:line="360" w:lineRule="auto"/>
        <w:ind w:left="567"/>
        <w:rPr>
          <w:i/>
          <w:color w:val="808080"/>
          <w:spacing w:val="-2"/>
          <w:sz w:val="22"/>
          <w:lang w:val="es-ES_tradnl"/>
        </w:rPr>
      </w:pPr>
      <w:r>
        <w:rPr>
          <w:i/>
          <w:color w:val="808080"/>
          <w:spacing w:val="-2"/>
          <w:sz w:val="22"/>
          <w:lang w:val="es-ES_tradnl"/>
        </w:rPr>
        <w:t xml:space="preserve">a) </w:t>
      </w:r>
      <w:r w:rsidRPr="00C87F83">
        <w:rPr>
          <w:b/>
          <w:i/>
          <w:color w:val="808080"/>
          <w:spacing w:val="-2"/>
          <w:sz w:val="22"/>
          <w:lang w:val="es-ES_tradnl"/>
        </w:rPr>
        <w:t>Que no proceda la revisión de precios</w:t>
      </w:r>
      <w:r w:rsidRPr="00C87F83">
        <w:rPr>
          <w:i/>
          <w:color w:val="808080"/>
          <w:spacing w:val="-2"/>
          <w:sz w:val="22"/>
          <w:lang w:val="es-ES_tradnl"/>
        </w:rPr>
        <w:t xml:space="preserve">, </w:t>
      </w:r>
      <w:r>
        <w:rPr>
          <w:i/>
          <w:color w:val="808080"/>
          <w:spacing w:val="-2"/>
          <w:sz w:val="22"/>
          <w:lang w:val="es-ES_tradnl"/>
        </w:rPr>
        <w:t>en este caso se indicará que</w:t>
      </w:r>
      <w:r w:rsidRPr="00C87F83">
        <w:rPr>
          <w:i/>
          <w:color w:val="808080"/>
          <w:spacing w:val="-2"/>
          <w:sz w:val="22"/>
          <w:lang w:val="es-ES_tradnl"/>
        </w:rPr>
        <w:t>:</w:t>
      </w:r>
    </w:p>
    <w:p w14:paraId="00479774" w14:textId="77777777" w:rsidR="00811D4E" w:rsidRPr="00F37320" w:rsidRDefault="00811D4E" w:rsidP="00811D4E">
      <w:pPr>
        <w:suppressAutoHyphens/>
        <w:ind w:left="567"/>
        <w:rPr>
          <w:i/>
          <w:spacing w:val="-2"/>
          <w:sz w:val="22"/>
          <w:lang w:val="es-ES_tradnl"/>
        </w:rPr>
      </w:pPr>
    </w:p>
    <w:p w14:paraId="5589E29B" w14:textId="77777777" w:rsidR="00811D4E" w:rsidRPr="00F37320" w:rsidRDefault="00811D4E" w:rsidP="00811D4E">
      <w:pPr>
        <w:pStyle w:val="Encabezado"/>
        <w:tabs>
          <w:tab w:val="clear" w:pos="4320"/>
          <w:tab w:val="clear" w:pos="8640"/>
        </w:tabs>
        <w:spacing w:line="360" w:lineRule="auto"/>
        <w:ind w:left="284"/>
        <w:rPr>
          <w:spacing w:val="-2"/>
          <w:sz w:val="22"/>
          <w:lang w:val="es-ES_tradnl"/>
        </w:rPr>
      </w:pPr>
      <w:r w:rsidRPr="00F37320">
        <w:rPr>
          <w:spacing w:val="-2"/>
          <w:sz w:val="22"/>
          <w:lang w:val="es-ES_tradnl"/>
        </w:rPr>
        <w:t>En el presente contrato no procederá la revisión de precios, de conformidad con el artículo 103.1 de la LCSP.</w:t>
      </w:r>
    </w:p>
    <w:p w14:paraId="25C72742" w14:textId="77777777" w:rsidR="00811D4E" w:rsidRPr="00C87F83" w:rsidRDefault="00811D4E" w:rsidP="00811D4E">
      <w:pPr>
        <w:pStyle w:val="Encabezado"/>
        <w:tabs>
          <w:tab w:val="clear" w:pos="4320"/>
          <w:tab w:val="clear" w:pos="8640"/>
        </w:tabs>
        <w:ind w:left="567"/>
        <w:rPr>
          <w:rFonts w:cs="Arial"/>
          <w:i/>
          <w:color w:val="808080"/>
          <w:lang w:val="es-ES_tradnl"/>
        </w:rPr>
      </w:pPr>
    </w:p>
    <w:p w14:paraId="6439D3C2" w14:textId="77777777" w:rsidR="00811D4E" w:rsidRPr="00C87F83" w:rsidRDefault="00811D4E" w:rsidP="00811D4E">
      <w:pPr>
        <w:suppressAutoHyphens/>
        <w:spacing w:line="360" w:lineRule="auto"/>
        <w:ind w:left="567"/>
        <w:rPr>
          <w:i/>
          <w:color w:val="808080"/>
          <w:spacing w:val="-2"/>
          <w:sz w:val="22"/>
          <w:lang w:val="es-ES_tradnl"/>
        </w:rPr>
      </w:pPr>
      <w:r>
        <w:rPr>
          <w:b/>
          <w:i/>
          <w:color w:val="808080"/>
          <w:spacing w:val="-2"/>
          <w:sz w:val="22"/>
          <w:lang w:val="es-ES_tradnl"/>
        </w:rPr>
        <w:t>b</w:t>
      </w:r>
      <w:r w:rsidRPr="00C87F83">
        <w:rPr>
          <w:b/>
          <w:i/>
          <w:color w:val="808080"/>
          <w:spacing w:val="-2"/>
          <w:sz w:val="22"/>
          <w:lang w:val="es-ES_tradnl"/>
        </w:rPr>
        <w:t xml:space="preserve">) Que proceda la revisión de precios, </w:t>
      </w:r>
      <w:r w:rsidRPr="00C87F83">
        <w:rPr>
          <w:i/>
          <w:color w:val="808080"/>
          <w:spacing w:val="-2"/>
          <w:sz w:val="22"/>
          <w:lang w:val="es-ES_tradnl"/>
        </w:rPr>
        <w:t>en cuyo caso se indicará que:</w:t>
      </w:r>
    </w:p>
    <w:p w14:paraId="197DAFF1" w14:textId="77777777" w:rsidR="00811D4E" w:rsidRPr="00F37320" w:rsidRDefault="00811D4E" w:rsidP="00811D4E">
      <w:pPr>
        <w:suppressAutoHyphens/>
        <w:ind w:left="284"/>
        <w:rPr>
          <w:rFonts w:cs="Arial"/>
          <w:b/>
          <w:spacing w:val="-2"/>
          <w:sz w:val="22"/>
          <w:szCs w:val="22"/>
          <w:lang w:val="es-ES_tradnl"/>
        </w:rPr>
      </w:pPr>
    </w:p>
    <w:p w14:paraId="05D36AB3" w14:textId="77777777" w:rsidR="00811D4E" w:rsidRDefault="00811D4E" w:rsidP="00811D4E">
      <w:pPr>
        <w:pStyle w:val="Encabezado"/>
        <w:tabs>
          <w:tab w:val="clear" w:pos="4320"/>
          <w:tab w:val="clear" w:pos="8640"/>
        </w:tabs>
        <w:spacing w:line="360" w:lineRule="auto"/>
        <w:ind w:left="284"/>
        <w:rPr>
          <w:spacing w:val="-2"/>
          <w:sz w:val="22"/>
          <w:lang w:val="es-ES_tradnl"/>
        </w:rPr>
      </w:pPr>
      <w:r w:rsidRPr="00251724">
        <w:rPr>
          <w:spacing w:val="-2"/>
          <w:sz w:val="22"/>
          <w:lang w:val="es-ES_tradnl"/>
        </w:rPr>
        <w:t xml:space="preserve">Tal como se acredita en el expediente, el presente contrato podrá ser objeto de revisión de precios, de conformidad con lo previsto en el artículo 103.2 </w:t>
      </w:r>
      <w:r w:rsidRPr="00F37320">
        <w:rPr>
          <w:spacing w:val="-2"/>
          <w:sz w:val="22"/>
          <w:lang w:val="es-ES_tradnl"/>
        </w:rPr>
        <w:t>de la LCSP</w:t>
      </w:r>
      <w:r w:rsidRPr="00251724">
        <w:rPr>
          <w:spacing w:val="-2"/>
          <w:sz w:val="22"/>
          <w:lang w:val="es-ES_tradnl"/>
        </w:rPr>
        <w:t>, en el Real Decreto al que se refieren los artículos 4 y 5 de la Ley 2/2015, de 30 de marzo, de desindexación de la economía española</w:t>
      </w:r>
      <w:r w:rsidRPr="00F37320">
        <w:rPr>
          <w:spacing w:val="-2"/>
          <w:sz w:val="22"/>
          <w:lang w:val="es-ES_tradnl"/>
        </w:rPr>
        <w:t xml:space="preserve"> y en los artículos 104 a 106 del Reglamento General de la Ley de Contratos de las Administraciones Públicas.</w:t>
      </w:r>
    </w:p>
    <w:p w14:paraId="1AB106B5" w14:textId="77777777" w:rsidR="00811D4E" w:rsidRPr="00F37320" w:rsidRDefault="00811D4E" w:rsidP="00811D4E">
      <w:pPr>
        <w:pStyle w:val="Encabezado"/>
        <w:tabs>
          <w:tab w:val="clear" w:pos="4320"/>
          <w:tab w:val="clear" w:pos="8640"/>
        </w:tabs>
        <w:spacing w:line="360" w:lineRule="auto"/>
        <w:ind w:left="284"/>
        <w:rPr>
          <w:spacing w:val="-2"/>
          <w:sz w:val="22"/>
          <w:lang w:val="es-ES_tradnl"/>
        </w:rPr>
      </w:pPr>
    </w:p>
    <w:p w14:paraId="145B11A4" w14:textId="77777777" w:rsidR="00811D4E" w:rsidRDefault="00811D4E" w:rsidP="00811D4E">
      <w:pPr>
        <w:pStyle w:val="Encabezado"/>
        <w:tabs>
          <w:tab w:val="clear" w:pos="4320"/>
          <w:tab w:val="clear" w:pos="8640"/>
        </w:tabs>
        <w:spacing w:line="360" w:lineRule="auto"/>
        <w:outlineLvl w:val="0"/>
        <w:rPr>
          <w:spacing w:val="-2"/>
          <w:sz w:val="22"/>
          <w:lang w:val="es-ES_tradnl"/>
        </w:rPr>
      </w:pPr>
      <w:r>
        <w:rPr>
          <w:spacing w:val="-2"/>
          <w:sz w:val="22"/>
          <w:lang w:val="es-ES_tradnl"/>
        </w:rPr>
        <w:t>La fórmula que debe aplicarse</w:t>
      </w:r>
      <w:r w:rsidRPr="00894E13">
        <w:rPr>
          <w:spacing w:val="-2"/>
          <w:sz w:val="22"/>
          <w:lang w:val="es-ES_tradnl"/>
        </w:rPr>
        <w:t xml:space="preserve"> en</w:t>
      </w:r>
      <w:r>
        <w:rPr>
          <w:spacing w:val="-2"/>
          <w:sz w:val="22"/>
          <w:lang w:val="es-ES_tradnl"/>
        </w:rPr>
        <w:t xml:space="preserve"> la revisión será la siguiente: </w:t>
      </w:r>
      <w:r w:rsidRPr="00894E13">
        <w:rPr>
          <w:spacing w:val="-2"/>
          <w:sz w:val="22"/>
          <w:lang w:val="es-ES_tradnl"/>
        </w:rPr>
        <w:t>............................................</w:t>
      </w:r>
      <w:r w:rsidRPr="00894E13">
        <w:rPr>
          <w:spacing w:val="-2"/>
          <w:sz w:val="22"/>
          <w:lang w:val="es-ES_tradnl"/>
        </w:rPr>
        <w:tab/>
      </w:r>
    </w:p>
    <w:p w14:paraId="04C089C9" w14:textId="77777777" w:rsidR="00811D4E" w:rsidRPr="00727D3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727D3A">
        <w:rPr>
          <w:rFonts w:cs="Arial"/>
          <w:b/>
          <w:bCs/>
          <w:color w:val="0070C0"/>
          <w:spacing w:val="0"/>
          <w:sz w:val="24"/>
          <w:szCs w:val="22"/>
          <w:lang w:val="es-ES_tradnl" w:eastAsia="es-ES_tradnl"/>
        </w:rPr>
        <w:t>8. GARANTÍAS</w:t>
      </w:r>
    </w:p>
    <w:p w14:paraId="6972A940" w14:textId="77777777" w:rsidR="00811D4E" w:rsidRDefault="00811D4E" w:rsidP="00811D4E">
      <w:pPr>
        <w:suppressAutoHyphens/>
        <w:spacing w:line="360" w:lineRule="auto"/>
        <w:ind w:left="284"/>
        <w:rPr>
          <w:spacing w:val="-2"/>
          <w:sz w:val="22"/>
          <w:lang w:val="es-ES_tradnl"/>
        </w:rPr>
      </w:pPr>
    </w:p>
    <w:p w14:paraId="6ED3F628" w14:textId="77777777" w:rsidR="00811D4E" w:rsidRPr="00F37320" w:rsidRDefault="00811D4E" w:rsidP="00811D4E">
      <w:pPr>
        <w:pStyle w:val="Encabezado"/>
        <w:tabs>
          <w:tab w:val="clear" w:pos="4320"/>
          <w:tab w:val="clear" w:pos="8640"/>
        </w:tabs>
        <w:spacing w:line="360" w:lineRule="auto"/>
        <w:ind w:left="284"/>
        <w:rPr>
          <w:spacing w:val="-2"/>
          <w:sz w:val="22"/>
          <w:lang w:val="es-ES_tradnl"/>
        </w:rPr>
      </w:pPr>
      <w:r w:rsidRPr="00F37320">
        <w:rPr>
          <w:spacing w:val="-2"/>
          <w:sz w:val="22"/>
          <w:lang w:val="es-ES_tradnl"/>
        </w:rPr>
        <w:t xml:space="preserve">En este procedimiento no se exige la constitución de garantía definitiva, en aplicación de lo previsto en el artículo </w:t>
      </w:r>
      <w:r>
        <w:rPr>
          <w:spacing w:val="-2"/>
          <w:sz w:val="22"/>
          <w:lang w:val="es-ES_tradnl"/>
        </w:rPr>
        <w:t>159.6.f)</w:t>
      </w:r>
      <w:r w:rsidRPr="00F37320">
        <w:rPr>
          <w:spacing w:val="-2"/>
          <w:sz w:val="22"/>
          <w:lang w:val="es-ES_tradnl"/>
        </w:rPr>
        <w:t xml:space="preserve"> de la LCSP para el procedimiento abierto simplificado sumario, además de estar excluida la garantía provisional de todos los procedimientos abiertos simplificados, según lo preceptuado en el artículo </w:t>
      </w:r>
      <w:r>
        <w:rPr>
          <w:spacing w:val="-2"/>
          <w:sz w:val="22"/>
          <w:lang w:val="es-ES_tradnl"/>
        </w:rPr>
        <w:t>159.4.b)</w:t>
      </w:r>
      <w:r w:rsidRPr="00F37320">
        <w:rPr>
          <w:spacing w:val="-2"/>
          <w:sz w:val="22"/>
          <w:lang w:val="es-ES_tradnl"/>
        </w:rPr>
        <w:t xml:space="preserve"> de la citada Ley.</w:t>
      </w:r>
    </w:p>
    <w:p w14:paraId="54974AAD" w14:textId="77777777" w:rsidR="00811D4E" w:rsidRDefault="00811D4E" w:rsidP="00811D4E">
      <w:pPr>
        <w:suppressAutoHyphens/>
        <w:spacing w:line="360" w:lineRule="auto"/>
        <w:ind w:left="195"/>
        <w:rPr>
          <w:rFonts w:cs="Arial"/>
          <w:b/>
          <w:bCs/>
          <w:spacing w:val="0"/>
          <w:sz w:val="24"/>
          <w:szCs w:val="22"/>
          <w:lang w:val="es-ES_tradnl" w:eastAsia="es-ES_tradnl"/>
        </w:rPr>
      </w:pPr>
    </w:p>
    <w:p w14:paraId="4B18A949" w14:textId="77777777" w:rsidR="00727D3A" w:rsidRDefault="00727D3A" w:rsidP="00811D4E">
      <w:pPr>
        <w:suppressAutoHyphens/>
        <w:spacing w:line="360" w:lineRule="auto"/>
        <w:ind w:left="195"/>
        <w:rPr>
          <w:rFonts w:cs="Arial"/>
          <w:b/>
          <w:bCs/>
          <w:spacing w:val="0"/>
          <w:sz w:val="24"/>
          <w:szCs w:val="22"/>
          <w:lang w:val="es-ES_tradnl" w:eastAsia="es-ES_tradnl"/>
        </w:rPr>
      </w:pPr>
    </w:p>
    <w:p w14:paraId="0C233894" w14:textId="77777777" w:rsidR="00811D4E" w:rsidRPr="00727D3A" w:rsidRDefault="00811D4E" w:rsidP="00811D4E">
      <w:pPr>
        <w:pStyle w:val="Encabezado"/>
        <w:tabs>
          <w:tab w:val="clear" w:pos="4320"/>
          <w:tab w:val="clear" w:pos="8640"/>
        </w:tabs>
        <w:spacing w:line="360" w:lineRule="auto"/>
        <w:ind w:left="195"/>
        <w:jc w:val="center"/>
        <w:outlineLvl w:val="0"/>
        <w:rPr>
          <w:rFonts w:cs="Arial"/>
          <w:b/>
          <w:bCs/>
          <w:color w:val="767171" w:themeColor="background2" w:themeShade="80"/>
          <w:spacing w:val="0"/>
          <w:sz w:val="28"/>
          <w:szCs w:val="28"/>
          <w:lang w:val="es-ES_tradnl" w:eastAsia="es-ES_tradnl"/>
        </w:rPr>
      </w:pPr>
      <w:r w:rsidRPr="00727D3A">
        <w:rPr>
          <w:rFonts w:cs="Arial"/>
          <w:b/>
          <w:bCs/>
          <w:color w:val="767171" w:themeColor="background2" w:themeShade="80"/>
          <w:spacing w:val="0"/>
          <w:sz w:val="28"/>
          <w:szCs w:val="28"/>
          <w:lang w:val="es-ES_tradnl" w:eastAsia="es-ES_tradnl"/>
        </w:rPr>
        <w:t>II.- PROCEDIMIENTO PARA CONTRATAR</w:t>
      </w:r>
    </w:p>
    <w:p w14:paraId="3E3E3E30"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74E488A8" w14:textId="77777777" w:rsidR="00811D4E" w:rsidRPr="00727D3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727D3A">
        <w:rPr>
          <w:rFonts w:cs="Arial"/>
          <w:b/>
          <w:bCs/>
          <w:color w:val="0070C0"/>
          <w:spacing w:val="0"/>
          <w:sz w:val="24"/>
          <w:szCs w:val="22"/>
          <w:lang w:val="es-ES_tradnl" w:eastAsia="es-ES_tradnl"/>
        </w:rPr>
        <w:t>9. PROCEDIMIENTO DE ADJUDICACIÓN</w:t>
      </w:r>
    </w:p>
    <w:p w14:paraId="7E5B9155" w14:textId="77777777" w:rsidR="00811D4E" w:rsidRPr="00F37320" w:rsidRDefault="00811D4E" w:rsidP="00811D4E">
      <w:pPr>
        <w:pStyle w:val="Encabezado"/>
        <w:spacing w:line="360" w:lineRule="auto"/>
        <w:ind w:left="284"/>
        <w:rPr>
          <w:rFonts w:cs="Arial"/>
          <w:bCs/>
          <w:spacing w:val="0"/>
          <w:sz w:val="22"/>
          <w:szCs w:val="22"/>
          <w:lang w:val="es-ES_tradnl" w:eastAsia="es-ES_tradnl"/>
        </w:rPr>
      </w:pPr>
    </w:p>
    <w:p w14:paraId="19E37745" w14:textId="77777777" w:rsidR="00811D4E" w:rsidRDefault="00811D4E" w:rsidP="00811D4E">
      <w:pPr>
        <w:pStyle w:val="Encabezado"/>
        <w:spacing w:line="360" w:lineRule="auto"/>
        <w:ind w:left="284"/>
        <w:outlineLvl w:val="0"/>
        <w:rPr>
          <w:rFonts w:cs="Arial"/>
          <w:bCs/>
          <w:spacing w:val="0"/>
          <w:sz w:val="22"/>
          <w:szCs w:val="22"/>
          <w:lang w:val="es-ES_tradnl" w:eastAsia="es-ES_tradnl"/>
        </w:rPr>
      </w:pPr>
      <w:r w:rsidRPr="00F37320">
        <w:rPr>
          <w:rFonts w:cs="Arial"/>
          <w:bCs/>
          <w:spacing w:val="0"/>
          <w:sz w:val="22"/>
          <w:szCs w:val="22"/>
          <w:lang w:val="es-ES_tradnl" w:eastAsia="es-ES_tradnl"/>
        </w:rPr>
        <w:t>La adjudicación del presente contrato se realizará por procedimiento abierto simplificado sumario, de acuerdo con lo previsto en el artículo 159.6 de la LCSP, en cuya tramitación se seguirán las actuaciones recogidas en la citada Ley y sus normas de desarrollo.</w:t>
      </w:r>
    </w:p>
    <w:p w14:paraId="4663629D" w14:textId="77777777" w:rsidR="00811D4E" w:rsidRPr="00F37320" w:rsidRDefault="00811D4E" w:rsidP="00811D4E">
      <w:pPr>
        <w:pStyle w:val="Encabezado"/>
        <w:spacing w:line="360" w:lineRule="auto"/>
        <w:ind w:left="284"/>
        <w:outlineLvl w:val="0"/>
        <w:rPr>
          <w:rFonts w:cs="Arial"/>
          <w:bCs/>
          <w:spacing w:val="0"/>
          <w:sz w:val="22"/>
          <w:szCs w:val="22"/>
          <w:lang w:val="es-ES_tradnl" w:eastAsia="es-ES_tradnl"/>
        </w:rPr>
      </w:pPr>
    </w:p>
    <w:p w14:paraId="6DCB04FD" w14:textId="77777777" w:rsidR="00811D4E" w:rsidRPr="00727D3A"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727D3A">
        <w:rPr>
          <w:rFonts w:cs="Arial"/>
          <w:b/>
          <w:bCs/>
          <w:color w:val="0070C0"/>
          <w:spacing w:val="0"/>
          <w:sz w:val="24"/>
          <w:szCs w:val="24"/>
          <w:lang w:val="es-ES_tradnl" w:eastAsia="es-ES_tradnl"/>
        </w:rPr>
        <w:t>10. LICITACIÓN ELECTRÓNICA</w:t>
      </w:r>
    </w:p>
    <w:p w14:paraId="208B4397" w14:textId="77777777" w:rsidR="00811D4E" w:rsidRPr="00F37320" w:rsidRDefault="00811D4E" w:rsidP="00811D4E">
      <w:pPr>
        <w:pStyle w:val="Encabezado"/>
        <w:spacing w:line="360" w:lineRule="auto"/>
        <w:ind w:left="284"/>
        <w:rPr>
          <w:rFonts w:cs="Arial"/>
          <w:bCs/>
          <w:spacing w:val="0"/>
          <w:sz w:val="22"/>
          <w:szCs w:val="22"/>
          <w:lang w:val="es-ES_tradnl" w:eastAsia="es-ES_tradnl"/>
        </w:rPr>
      </w:pPr>
    </w:p>
    <w:p w14:paraId="19ACBE11" w14:textId="77777777" w:rsidR="00811D4E" w:rsidRPr="00F37320" w:rsidRDefault="00811D4E" w:rsidP="00811D4E">
      <w:pPr>
        <w:pStyle w:val="Encabezado"/>
        <w:spacing w:line="360" w:lineRule="auto"/>
        <w:ind w:left="284"/>
        <w:rPr>
          <w:rFonts w:cs="Arial"/>
          <w:bCs/>
          <w:spacing w:val="0"/>
          <w:sz w:val="22"/>
          <w:szCs w:val="22"/>
          <w:lang w:val="es-ES_tradnl" w:eastAsia="es-ES_tradnl"/>
        </w:rPr>
      </w:pPr>
      <w:r w:rsidRPr="00F37320">
        <w:rPr>
          <w:rFonts w:cs="Arial"/>
          <w:bCs/>
          <w:spacing w:val="0"/>
          <w:sz w:val="22"/>
          <w:szCs w:val="22"/>
          <w:lang w:val="es-ES_tradnl" w:eastAsia="es-ES_tradnl"/>
        </w:rPr>
        <w:t>La presente licitación se tramitará por medios electrónicos, de conformidad con las disposiciones de la Ley 9/2017, de 8 de noviembre, de Contratos del Sector Público. Consecuentemente, la relación del Ayuntamiento con los licitadores se llevará a cabo también por tales medios.</w:t>
      </w:r>
    </w:p>
    <w:p w14:paraId="13044D39" w14:textId="77777777" w:rsidR="00811D4E" w:rsidRPr="00727D3A" w:rsidRDefault="00811D4E" w:rsidP="00811D4E">
      <w:pPr>
        <w:pStyle w:val="Encabezado"/>
        <w:spacing w:line="360" w:lineRule="auto"/>
        <w:ind w:left="284"/>
        <w:rPr>
          <w:rFonts w:cs="Arial"/>
          <w:bCs/>
          <w:color w:val="0070C0"/>
          <w:spacing w:val="0"/>
          <w:sz w:val="22"/>
          <w:szCs w:val="22"/>
          <w:lang w:val="es-ES_tradnl" w:eastAsia="es-ES_tradnl"/>
        </w:rPr>
      </w:pPr>
    </w:p>
    <w:p w14:paraId="27133C48" w14:textId="77777777" w:rsidR="00811D4E" w:rsidRPr="00727D3A"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727D3A">
        <w:rPr>
          <w:rFonts w:cs="Arial"/>
          <w:b/>
          <w:bCs/>
          <w:color w:val="0070C0"/>
          <w:spacing w:val="0"/>
          <w:sz w:val="24"/>
          <w:szCs w:val="24"/>
          <w:lang w:val="es-ES_tradnl" w:eastAsia="es-ES_tradnl"/>
        </w:rPr>
        <w:t>11. NOTIFICACIONES Y COMUNICACIONES</w:t>
      </w:r>
    </w:p>
    <w:p w14:paraId="27FC4EF4" w14:textId="77777777" w:rsidR="00811D4E" w:rsidRPr="00BB21A2" w:rsidRDefault="00811D4E" w:rsidP="00811D4E">
      <w:pPr>
        <w:pStyle w:val="Encabezado"/>
        <w:spacing w:line="360" w:lineRule="auto"/>
        <w:ind w:left="195"/>
        <w:rPr>
          <w:rFonts w:cs="Arial"/>
          <w:bCs/>
          <w:spacing w:val="0"/>
          <w:sz w:val="22"/>
          <w:szCs w:val="22"/>
          <w:lang w:val="es-ES_tradnl" w:eastAsia="es-ES_tradnl"/>
        </w:rPr>
      </w:pPr>
    </w:p>
    <w:p w14:paraId="156DB458" w14:textId="77777777" w:rsidR="00811D4E" w:rsidRPr="00F37320" w:rsidRDefault="00811D4E" w:rsidP="00811D4E">
      <w:pPr>
        <w:pStyle w:val="Encabezado"/>
        <w:spacing w:line="360" w:lineRule="auto"/>
        <w:ind w:left="284"/>
        <w:rPr>
          <w:rFonts w:cs="Arial"/>
          <w:bCs/>
          <w:spacing w:val="0"/>
          <w:sz w:val="22"/>
          <w:szCs w:val="22"/>
          <w:lang w:val="es-ES_tradnl" w:eastAsia="es-ES_tradnl"/>
        </w:rPr>
      </w:pPr>
      <w:r w:rsidRPr="00F37320">
        <w:rPr>
          <w:rFonts w:cs="Arial"/>
          <w:bCs/>
          <w:spacing w:val="0"/>
          <w:sz w:val="22"/>
          <w:szCs w:val="22"/>
          <w:lang w:val="es-ES_tradnl" w:eastAsia="es-ES_tradnl"/>
        </w:rPr>
        <w:t>Todas las notificaciones y comunicaciones relativas a este expediente se realizarán de forma electrónica, siguiendo para ello el siguiente proceso:</w:t>
      </w:r>
    </w:p>
    <w:p w14:paraId="2CAC554F" w14:textId="77777777" w:rsidR="00811D4E" w:rsidRPr="00F37320" w:rsidRDefault="00811D4E" w:rsidP="00811D4E">
      <w:pPr>
        <w:pStyle w:val="Encabezado"/>
        <w:spacing w:line="360" w:lineRule="auto"/>
        <w:ind w:left="195"/>
        <w:rPr>
          <w:rFonts w:cs="Arial"/>
          <w:bCs/>
          <w:spacing w:val="0"/>
          <w:sz w:val="22"/>
          <w:szCs w:val="22"/>
          <w:lang w:val="es-ES_tradnl" w:eastAsia="es-ES_tradnl"/>
        </w:rPr>
      </w:pPr>
    </w:p>
    <w:p w14:paraId="6A517A29" w14:textId="77777777" w:rsidR="00811D4E" w:rsidRPr="00F37320" w:rsidRDefault="00811D4E" w:rsidP="00811D4E">
      <w:pPr>
        <w:pStyle w:val="Encabezado"/>
        <w:spacing w:line="360" w:lineRule="auto"/>
        <w:ind w:left="993" w:hanging="426"/>
        <w:rPr>
          <w:rFonts w:cs="Arial"/>
          <w:bCs/>
          <w:spacing w:val="0"/>
          <w:sz w:val="22"/>
          <w:szCs w:val="22"/>
          <w:lang w:val="es-ES_tradnl" w:eastAsia="es-ES_tradnl"/>
        </w:rPr>
      </w:pPr>
      <w:r w:rsidRPr="00F37320">
        <w:rPr>
          <w:rFonts w:cs="Arial"/>
          <w:bCs/>
          <w:spacing w:val="0"/>
          <w:sz w:val="22"/>
          <w:szCs w:val="22"/>
          <w:lang w:val="es-ES_tradnl" w:eastAsia="es-ES_tradnl"/>
        </w:rPr>
        <w:t xml:space="preserve">1º) </w:t>
      </w:r>
      <w:r w:rsidRPr="00F37320">
        <w:rPr>
          <w:rFonts w:cs="Arial"/>
          <w:b/>
          <w:bCs/>
          <w:spacing w:val="0"/>
          <w:sz w:val="22"/>
          <w:szCs w:val="22"/>
          <w:lang w:val="es-ES_tradnl" w:eastAsia="es-ES_tradnl"/>
        </w:rPr>
        <w:t>Puesta a disposición del destinatario</w:t>
      </w:r>
      <w:r>
        <w:rPr>
          <w:rFonts w:cs="Arial"/>
          <w:b/>
          <w:bCs/>
          <w:spacing w:val="0"/>
          <w:sz w:val="22"/>
          <w:szCs w:val="22"/>
          <w:lang w:val="es-ES_tradnl" w:eastAsia="es-ES_tradnl"/>
        </w:rPr>
        <w:t>.</w:t>
      </w:r>
    </w:p>
    <w:p w14:paraId="52C85527" w14:textId="77777777" w:rsidR="00811D4E" w:rsidRPr="00F37320" w:rsidRDefault="00811D4E" w:rsidP="00811D4E">
      <w:pPr>
        <w:pStyle w:val="Encabezado"/>
        <w:spacing w:line="360" w:lineRule="auto"/>
        <w:ind w:left="993" w:hanging="426"/>
        <w:rPr>
          <w:rFonts w:cs="Arial"/>
          <w:b/>
          <w:bCs/>
          <w:spacing w:val="0"/>
          <w:sz w:val="22"/>
          <w:szCs w:val="22"/>
          <w:lang w:val="es-ES_tradnl" w:eastAsia="es-ES_tradnl"/>
        </w:rPr>
      </w:pPr>
      <w:r>
        <w:rPr>
          <w:rFonts w:cs="Arial"/>
          <w:bCs/>
          <w:spacing w:val="0"/>
          <w:sz w:val="22"/>
          <w:szCs w:val="22"/>
          <w:lang w:val="es-ES_tradnl" w:eastAsia="es-ES_tradnl"/>
        </w:rPr>
        <w:t>2</w:t>
      </w:r>
      <w:r w:rsidRPr="00F37320">
        <w:rPr>
          <w:rFonts w:cs="Arial"/>
          <w:bCs/>
          <w:spacing w:val="0"/>
          <w:sz w:val="22"/>
          <w:szCs w:val="22"/>
          <w:lang w:val="es-ES_tradnl" w:eastAsia="es-ES_tradnl"/>
        </w:rPr>
        <w:t xml:space="preserve">º) </w:t>
      </w:r>
      <w:r w:rsidRPr="00F37320">
        <w:rPr>
          <w:rFonts w:cs="Arial"/>
          <w:b/>
          <w:bCs/>
          <w:spacing w:val="0"/>
          <w:sz w:val="22"/>
          <w:szCs w:val="22"/>
          <w:lang w:val="es-ES_tradnl" w:eastAsia="es-ES_tradnl"/>
        </w:rPr>
        <w:t>Acceso al contenido de la notificación o comunicación.</w:t>
      </w:r>
    </w:p>
    <w:p w14:paraId="6A77A656" w14:textId="77777777" w:rsidR="00811D4E" w:rsidRPr="00F37320" w:rsidRDefault="00811D4E" w:rsidP="00811D4E">
      <w:pPr>
        <w:pStyle w:val="Encabezado"/>
        <w:spacing w:line="360" w:lineRule="auto"/>
        <w:ind w:left="284"/>
        <w:rPr>
          <w:rFonts w:cs="Arial"/>
          <w:bCs/>
          <w:spacing w:val="0"/>
          <w:sz w:val="22"/>
          <w:szCs w:val="22"/>
          <w:lang w:val="es-ES_tradnl" w:eastAsia="es-ES_tradnl"/>
        </w:rPr>
      </w:pPr>
      <w:r>
        <w:rPr>
          <w:rFonts w:cs="Arial"/>
          <w:b/>
          <w:bCs/>
          <w:spacing w:val="0"/>
          <w:sz w:val="22"/>
          <w:szCs w:val="22"/>
          <w:lang w:val="es-ES_tradnl" w:eastAsia="es-ES_tradnl"/>
        </w:rPr>
        <w:br w:type="page"/>
      </w:r>
      <w:r w:rsidRPr="00F37320">
        <w:rPr>
          <w:rFonts w:cs="Arial"/>
          <w:bCs/>
          <w:spacing w:val="0"/>
          <w:sz w:val="22"/>
          <w:szCs w:val="22"/>
          <w:lang w:val="es-ES_tradnl" w:eastAsia="es-ES_tradnl"/>
        </w:rPr>
        <w:t>Los plazos comenzarán a contar desde el aviso de notificación (si el acto objeto de la notificación se publica el mismo día en el perfil de contratante), o desde la recepción de la notificación (si el acto no se publica el mismo día en el perfil de contratante).</w:t>
      </w:r>
    </w:p>
    <w:p w14:paraId="0B352409" w14:textId="77777777" w:rsidR="00811D4E" w:rsidRPr="00F37320" w:rsidRDefault="00811D4E" w:rsidP="00811D4E">
      <w:pPr>
        <w:pStyle w:val="Encabezado"/>
        <w:spacing w:line="360" w:lineRule="auto"/>
        <w:ind w:left="284"/>
        <w:rPr>
          <w:rFonts w:cs="Arial"/>
          <w:bCs/>
          <w:spacing w:val="0"/>
          <w:sz w:val="22"/>
          <w:szCs w:val="22"/>
          <w:lang w:val="es-ES_tradnl" w:eastAsia="es-ES_tradnl"/>
        </w:rPr>
      </w:pPr>
    </w:p>
    <w:p w14:paraId="10B42B3D" w14:textId="77777777" w:rsidR="00811D4E" w:rsidRPr="00F37320" w:rsidRDefault="00811D4E" w:rsidP="00811D4E">
      <w:pPr>
        <w:pStyle w:val="Encabezado"/>
        <w:spacing w:line="360" w:lineRule="auto"/>
        <w:ind w:left="284"/>
        <w:rPr>
          <w:rFonts w:cs="Arial"/>
          <w:bCs/>
          <w:spacing w:val="0"/>
          <w:sz w:val="22"/>
          <w:szCs w:val="22"/>
          <w:lang w:val="es-ES_tradnl" w:eastAsia="es-ES_tradnl"/>
        </w:rPr>
      </w:pPr>
      <w:r w:rsidRPr="00F37320">
        <w:rPr>
          <w:rFonts w:cs="Arial"/>
          <w:bCs/>
          <w:spacing w:val="0"/>
          <w:sz w:val="22"/>
          <w:szCs w:val="22"/>
          <w:lang w:val="es-ES_tradnl" w:eastAsia="es-ES_tradnl"/>
        </w:rPr>
        <w:t>Transcurridos diez días naturales desde la puesta a disposición de la notificación, si el destinatario no la acepta o la rechaza, se considerará expirada y se dará por cumplido formalmente el trámite de notificación.</w:t>
      </w:r>
    </w:p>
    <w:p w14:paraId="6AEB7EF3" w14:textId="77777777" w:rsidR="00811D4E" w:rsidRPr="00937954" w:rsidRDefault="00811D4E" w:rsidP="00811D4E">
      <w:pPr>
        <w:pStyle w:val="Encabezado"/>
        <w:spacing w:line="360" w:lineRule="auto"/>
        <w:ind w:left="284"/>
        <w:rPr>
          <w:rFonts w:cs="Arial"/>
          <w:b/>
          <w:bCs/>
          <w:spacing w:val="0"/>
          <w:sz w:val="24"/>
          <w:szCs w:val="24"/>
          <w:lang w:val="es-ES_tradnl" w:eastAsia="es-ES_tradnl"/>
        </w:rPr>
      </w:pPr>
    </w:p>
    <w:p w14:paraId="67722E88" w14:textId="77777777" w:rsidR="00811D4E" w:rsidRPr="00727D3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727D3A">
        <w:rPr>
          <w:rFonts w:cs="Arial"/>
          <w:b/>
          <w:bCs/>
          <w:color w:val="0070C0"/>
          <w:spacing w:val="0"/>
          <w:sz w:val="24"/>
          <w:szCs w:val="22"/>
          <w:lang w:val="es-ES_tradnl" w:eastAsia="es-ES_tradnl"/>
        </w:rPr>
        <w:t>12. APTITUD PARA CONTRATAR</w:t>
      </w:r>
    </w:p>
    <w:p w14:paraId="226FF3CC"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3BE88B29" w14:textId="77777777" w:rsidR="00811D4E" w:rsidRPr="00695791"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color w:val="0070C0"/>
          <w:spacing w:val="-2"/>
          <w:sz w:val="22"/>
          <w:lang w:val="es-ES_tradnl"/>
        </w:rPr>
      </w:pPr>
      <w:r w:rsidRPr="00DC2D7A">
        <w:rPr>
          <w:spacing w:val="-2"/>
          <w:sz w:val="22"/>
          <w:lang w:val="es-ES_tradnl"/>
        </w:rPr>
        <w:t>Podrán tomar parte en este procedimiento de contratación las personas naturales o jurídicas que se hallen en plena posesión de su capac</w:t>
      </w:r>
      <w:r>
        <w:rPr>
          <w:spacing w:val="-2"/>
          <w:sz w:val="22"/>
          <w:lang w:val="es-ES_tradnl"/>
        </w:rPr>
        <w:t xml:space="preserve">idad jurídica y de obrar, </w:t>
      </w:r>
      <w:r w:rsidRPr="00DC2D7A">
        <w:rPr>
          <w:spacing w:val="-2"/>
          <w:sz w:val="22"/>
          <w:lang w:val="es-ES_tradnl"/>
        </w:rPr>
        <w:t xml:space="preserve">no estén </w:t>
      </w:r>
      <w:r w:rsidRPr="00F37320">
        <w:rPr>
          <w:spacing w:val="-2"/>
          <w:sz w:val="22"/>
          <w:lang w:val="es-ES_tradnl"/>
        </w:rPr>
        <w:t xml:space="preserve">incursas en ninguna de las prohibiciones para contratar establecidas en el artículo </w:t>
      </w:r>
      <w:r w:rsidRPr="00F37320">
        <w:rPr>
          <w:rFonts w:cs="Arial"/>
          <w:bCs/>
          <w:spacing w:val="0"/>
          <w:sz w:val="22"/>
          <w:szCs w:val="22"/>
          <w:lang w:val="es-ES_tradnl" w:eastAsia="es-ES_tradnl"/>
        </w:rPr>
        <w:t xml:space="preserve">71 </w:t>
      </w:r>
      <w:r w:rsidRPr="00F37320">
        <w:rPr>
          <w:spacing w:val="-2"/>
          <w:sz w:val="22"/>
          <w:lang w:val="es-ES_tradnl"/>
        </w:rPr>
        <w:t xml:space="preserve">de la LCSP, y estén inscritas en el Registro Oficial de Licitadores y Empresas Clasificadas del Sector Público, o en el Registro </w:t>
      </w:r>
      <w:r w:rsidRPr="00F37320">
        <w:rPr>
          <w:sz w:val="22"/>
          <w:szCs w:val="22"/>
        </w:rPr>
        <w:t>de Licitadores y Empresas Clasificadas de Euskadi, tal como se exige, en general, para el procedimiento abierto simplificado, en el artículo 159.4 de la LCSP.</w:t>
      </w:r>
    </w:p>
    <w:p w14:paraId="632F8A9F" w14:textId="77777777" w:rsidR="00811D4E" w:rsidRPr="00DC2D7A"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jc w:val="right"/>
        <w:rPr>
          <w:b/>
          <w:spacing w:val="-2"/>
          <w:sz w:val="26"/>
          <w:lang w:val="es-ES_tradnl"/>
        </w:rPr>
      </w:pPr>
    </w:p>
    <w:p w14:paraId="31E5D0BA" w14:textId="77777777" w:rsidR="00811D4E" w:rsidRPr="00DC2D7A"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DC2D7A">
        <w:rPr>
          <w:spacing w:val="-2"/>
          <w:sz w:val="22"/>
          <w:lang w:val="es-ES_tradnl"/>
        </w:rPr>
        <w:t xml:space="preserve">Asimismo, podrán hacerlo por sí o representadas por persona autorizada, mediante poder bastante otorgado al efecto. </w:t>
      </w:r>
      <w:r>
        <w:rPr>
          <w:spacing w:val="-2"/>
          <w:sz w:val="22"/>
          <w:lang w:val="es-ES_tradnl"/>
        </w:rPr>
        <w:t>Cuando en representación de una persona jurídica concurra alguna de sus personas miembros, deberá justificar documentalmente que está facultada para ello. Tanto en uno como en otro caso, a la persona representante le afectan las causas de incapacidad para contratar</w:t>
      </w:r>
      <w:r w:rsidRPr="00DC2D7A">
        <w:rPr>
          <w:spacing w:val="-2"/>
          <w:sz w:val="22"/>
          <w:lang w:val="es-ES_tradnl"/>
        </w:rPr>
        <w:t xml:space="preserve"> citadas.</w:t>
      </w:r>
    </w:p>
    <w:p w14:paraId="588536AD"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098F7327"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Pr>
          <w:spacing w:val="-2"/>
          <w:sz w:val="22"/>
          <w:lang w:val="es-ES_tradnl"/>
        </w:rPr>
        <w:t>Dichas personas</w:t>
      </w:r>
      <w:r w:rsidRPr="00DC2D7A">
        <w:rPr>
          <w:spacing w:val="-2"/>
          <w:sz w:val="22"/>
          <w:lang w:val="es-ES_tradnl"/>
        </w:rPr>
        <w:t xml:space="preserve"> deberán contar, asimismo, con la habilitación empresarial o profesional que, en su caso, sea exigible para la realización de la actividad o prestación objeto del presente contrato.</w:t>
      </w:r>
    </w:p>
    <w:p w14:paraId="5F414CA6" w14:textId="77777777" w:rsidR="00811D4E" w:rsidRPr="00937954"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67265FF5" w14:textId="77777777" w:rsidR="00811D4E" w:rsidRPr="00F37320"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r>
        <w:rPr>
          <w:rFonts w:cs="Arial"/>
          <w:b/>
          <w:bCs/>
          <w:spacing w:val="0"/>
          <w:sz w:val="24"/>
          <w:szCs w:val="24"/>
          <w:lang w:val="es-ES_tradnl" w:eastAsia="es-ES_tradnl"/>
        </w:rPr>
        <w:br w:type="page"/>
      </w:r>
      <w:r w:rsidRPr="00727D3A">
        <w:rPr>
          <w:rFonts w:cs="Arial"/>
          <w:b/>
          <w:bCs/>
          <w:color w:val="0070C0"/>
          <w:spacing w:val="0"/>
          <w:sz w:val="24"/>
          <w:szCs w:val="24"/>
          <w:lang w:val="es-ES_tradnl" w:eastAsia="es-ES_tradnl"/>
        </w:rPr>
        <w:t>13. CRITERIOS DE ADJUDICACIÓN</w:t>
      </w:r>
    </w:p>
    <w:p w14:paraId="463C2A2C" w14:textId="77777777" w:rsidR="00811D4E" w:rsidRPr="00F37320" w:rsidRDefault="00811D4E" w:rsidP="00811D4E">
      <w:pPr>
        <w:pStyle w:val="Encabezado"/>
        <w:spacing w:line="360" w:lineRule="auto"/>
        <w:ind w:left="284"/>
        <w:rPr>
          <w:rFonts w:cs="Arial"/>
          <w:bCs/>
          <w:spacing w:val="0"/>
          <w:sz w:val="22"/>
          <w:szCs w:val="22"/>
          <w:lang w:val="es-ES_tradnl" w:eastAsia="es-ES_tradnl"/>
        </w:rPr>
      </w:pPr>
    </w:p>
    <w:p w14:paraId="0D2AB09B" w14:textId="77777777" w:rsidR="00811D4E" w:rsidRPr="00F37320" w:rsidRDefault="00811D4E" w:rsidP="00811D4E">
      <w:pPr>
        <w:pStyle w:val="Encabezado"/>
        <w:spacing w:line="360" w:lineRule="auto"/>
        <w:ind w:left="284"/>
        <w:rPr>
          <w:rFonts w:cs="Arial"/>
          <w:bCs/>
          <w:spacing w:val="0"/>
          <w:sz w:val="22"/>
          <w:szCs w:val="22"/>
          <w:lang w:val="es-ES_tradnl" w:eastAsia="es-ES_tradnl"/>
        </w:rPr>
      </w:pPr>
      <w:r w:rsidRPr="00F37320">
        <w:rPr>
          <w:rFonts w:cs="Arial"/>
          <w:bCs/>
          <w:spacing w:val="0"/>
          <w:sz w:val="22"/>
          <w:szCs w:val="22"/>
          <w:lang w:val="es-ES_tradnl" w:eastAsia="es-ES_tradnl"/>
        </w:rPr>
        <w:t>Los criterios de valoración de las ofertas, todos ellos de apreciación automática, que han de servir de base para la adjudicación del contrato y la ponderación que se les atribuye son los siguientes:</w:t>
      </w:r>
    </w:p>
    <w:p w14:paraId="39C5DCE3" w14:textId="77777777" w:rsidR="00811D4E" w:rsidRPr="00B50222"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w:t>
      </w:r>
      <w:r>
        <w:rPr>
          <w:rFonts w:cs="Arial"/>
          <w:bCs/>
          <w:spacing w:val="0"/>
          <w:sz w:val="22"/>
          <w:szCs w:val="22"/>
          <w:lang w:val="es-ES_tradnl" w:eastAsia="es-ES_tradnl"/>
        </w:rPr>
        <w:t>.......................................</w:t>
      </w:r>
    </w:p>
    <w:p w14:paraId="76B7BB3E" w14:textId="77777777" w:rsidR="00811D4E" w:rsidRPr="00AD0253" w:rsidRDefault="00811D4E" w:rsidP="00811D4E">
      <w:pPr>
        <w:pStyle w:val="Encabezado"/>
        <w:tabs>
          <w:tab w:val="clear" w:pos="4320"/>
          <w:tab w:val="clear" w:pos="8640"/>
        </w:tabs>
        <w:spacing w:line="360" w:lineRule="auto"/>
        <w:ind w:left="567"/>
        <w:rPr>
          <w:rFonts w:cs="Arial"/>
          <w:i/>
          <w:color w:val="808080"/>
          <w:highlight w:val="yellow"/>
          <w:lang w:val="es-ES_tradnl"/>
        </w:rPr>
      </w:pPr>
    </w:p>
    <w:p w14:paraId="01971E02" w14:textId="77777777" w:rsidR="00811D4E" w:rsidRPr="00D61A0D" w:rsidRDefault="00811D4E" w:rsidP="00811D4E">
      <w:pPr>
        <w:suppressAutoHyphens/>
        <w:spacing w:line="360" w:lineRule="auto"/>
        <w:ind w:left="284"/>
        <w:rPr>
          <w:spacing w:val="-2"/>
          <w:sz w:val="22"/>
          <w:szCs w:val="22"/>
          <w:lang w:val="es-ES_tradnl"/>
        </w:rPr>
      </w:pPr>
      <w:r w:rsidRPr="00D61A0D">
        <w:rPr>
          <w:spacing w:val="-2"/>
          <w:sz w:val="22"/>
          <w:szCs w:val="22"/>
          <w:lang w:val="es-ES_tradnl"/>
        </w:rPr>
        <w:t>La valoración de los referidos criterios se efectuará mediante la aplicación de las siguie</w:t>
      </w:r>
      <w:r>
        <w:rPr>
          <w:spacing w:val="-2"/>
          <w:sz w:val="22"/>
          <w:szCs w:val="22"/>
          <w:lang w:val="es-ES_tradnl"/>
        </w:rPr>
        <w:t>ntes fórmulas: …………………………………………</w:t>
      </w:r>
    </w:p>
    <w:p w14:paraId="1D66D62C" w14:textId="77777777" w:rsidR="00811D4E" w:rsidRDefault="00811D4E" w:rsidP="00811D4E">
      <w:pPr>
        <w:suppressAutoHyphens/>
        <w:spacing w:line="360" w:lineRule="auto"/>
        <w:ind w:left="585" w:hanging="390"/>
        <w:rPr>
          <w:b/>
          <w:spacing w:val="-2"/>
          <w:sz w:val="22"/>
          <w:szCs w:val="22"/>
          <w:lang w:val="es-ES_tradnl"/>
        </w:rPr>
      </w:pPr>
    </w:p>
    <w:p w14:paraId="0D33063E" w14:textId="77777777" w:rsidR="00811D4E" w:rsidRPr="00AD0253" w:rsidRDefault="00811D4E" w:rsidP="00811D4E">
      <w:pPr>
        <w:pStyle w:val="Encabezado"/>
        <w:tabs>
          <w:tab w:val="clear" w:pos="4320"/>
          <w:tab w:val="clear" w:pos="8640"/>
        </w:tabs>
        <w:spacing w:line="360" w:lineRule="auto"/>
        <w:ind w:left="567"/>
        <w:outlineLvl w:val="0"/>
        <w:rPr>
          <w:rFonts w:cs="Arial"/>
          <w:bCs/>
          <w:i/>
          <w:color w:val="808080"/>
          <w:spacing w:val="0"/>
          <w:sz w:val="22"/>
          <w:szCs w:val="22"/>
          <w:lang w:val="es-ES_tradnl" w:eastAsia="es-ES_tradnl"/>
        </w:rPr>
      </w:pPr>
      <w:r>
        <w:rPr>
          <w:b/>
          <w:i/>
          <w:color w:val="808080"/>
          <w:spacing w:val="-2"/>
          <w:sz w:val="22"/>
          <w:lang w:val="es-ES_tradnl"/>
        </w:rPr>
        <w:t>Supuestos o variantes</w:t>
      </w:r>
    </w:p>
    <w:p w14:paraId="79833699" w14:textId="77777777" w:rsidR="00811D4E" w:rsidRPr="00D61A0D" w:rsidRDefault="00811D4E" w:rsidP="00811D4E">
      <w:pPr>
        <w:suppressAutoHyphens/>
        <w:spacing w:line="360" w:lineRule="auto"/>
        <w:ind w:left="360" w:hanging="76"/>
        <w:rPr>
          <w:b/>
          <w:spacing w:val="-2"/>
          <w:sz w:val="22"/>
          <w:szCs w:val="22"/>
          <w:lang w:val="es-ES_tradnl"/>
        </w:rPr>
      </w:pPr>
    </w:p>
    <w:p w14:paraId="39D28B5F" w14:textId="77777777" w:rsidR="00811D4E"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a</w:t>
      </w:r>
      <w:r w:rsidRPr="00AD0253">
        <w:rPr>
          <w:b/>
          <w:i/>
          <w:color w:val="808080"/>
          <w:spacing w:val="-2"/>
          <w:sz w:val="22"/>
          <w:lang w:val="es-ES_tradnl"/>
        </w:rPr>
        <w:t xml:space="preserve">) Que se desee aplicar el concepto de ofertas </w:t>
      </w:r>
      <w:r w:rsidRPr="00F37320">
        <w:rPr>
          <w:b/>
          <w:i/>
          <w:color w:val="808080"/>
          <w:spacing w:val="-2"/>
          <w:sz w:val="22"/>
          <w:lang w:val="es-ES_tradnl"/>
        </w:rPr>
        <w:t>anormalmente bajas</w:t>
      </w:r>
      <w:r w:rsidRPr="00FD4B12">
        <w:rPr>
          <w:b/>
          <w:i/>
          <w:color w:val="808080"/>
          <w:spacing w:val="-2"/>
          <w:sz w:val="22"/>
          <w:lang w:val="es-ES_tradnl"/>
        </w:rPr>
        <w:t xml:space="preserve"> </w:t>
      </w:r>
      <w:r w:rsidRPr="00F37320">
        <w:rPr>
          <w:b/>
          <w:i/>
          <w:color w:val="808080"/>
          <w:spacing w:val="-2"/>
          <w:sz w:val="22"/>
          <w:lang w:val="es-ES_tradnl"/>
        </w:rPr>
        <w:t>referidas</w:t>
      </w:r>
      <w:r w:rsidRPr="00AD0253">
        <w:rPr>
          <w:b/>
          <w:i/>
          <w:color w:val="808080"/>
          <w:spacing w:val="-2"/>
          <w:sz w:val="22"/>
          <w:lang w:val="es-ES_tradnl"/>
        </w:rPr>
        <w:t xml:space="preserve"> al precio, cuando </w:t>
      </w:r>
      <w:r>
        <w:rPr>
          <w:b/>
          <w:i/>
          <w:color w:val="808080"/>
          <w:spacing w:val="-2"/>
          <w:sz w:val="22"/>
          <w:lang w:val="es-ES_tradnl"/>
        </w:rPr>
        <w:t>este</w:t>
      </w:r>
      <w:r w:rsidRPr="00AD0253">
        <w:rPr>
          <w:b/>
          <w:i/>
          <w:color w:val="808080"/>
          <w:spacing w:val="-2"/>
          <w:sz w:val="22"/>
          <w:lang w:val="es-ES_tradnl"/>
        </w:rPr>
        <w:t xml:space="preserve"> sea uno de los criterios de valoración, </w:t>
      </w:r>
      <w:r w:rsidRPr="00AD0253">
        <w:rPr>
          <w:i/>
          <w:color w:val="808080"/>
          <w:spacing w:val="-2"/>
          <w:sz w:val="22"/>
          <w:lang w:val="es-ES_tradnl"/>
        </w:rPr>
        <w:t xml:space="preserve">en cuyo </w:t>
      </w:r>
      <w:r>
        <w:rPr>
          <w:i/>
          <w:color w:val="808080"/>
          <w:spacing w:val="-2"/>
          <w:sz w:val="22"/>
          <w:lang w:val="es-ES_tradnl"/>
        </w:rPr>
        <w:t xml:space="preserve">caso </w:t>
      </w:r>
      <w:r w:rsidRPr="00AD0253">
        <w:rPr>
          <w:i/>
          <w:color w:val="808080"/>
          <w:spacing w:val="-2"/>
          <w:sz w:val="22"/>
          <w:lang w:val="es-ES_tradnl"/>
        </w:rPr>
        <w:t>se podrá señalar lo siguiente:</w:t>
      </w:r>
    </w:p>
    <w:p w14:paraId="5D39A070" w14:textId="77777777" w:rsidR="00811D4E" w:rsidRPr="00AD0253" w:rsidRDefault="00811D4E" w:rsidP="00811D4E">
      <w:pPr>
        <w:suppressAutoHyphens/>
        <w:spacing w:line="360" w:lineRule="auto"/>
        <w:ind w:left="851" w:hanging="284"/>
        <w:rPr>
          <w:i/>
          <w:color w:val="808080"/>
          <w:spacing w:val="-2"/>
          <w:sz w:val="22"/>
          <w:lang w:val="es-ES_tradnl"/>
        </w:rPr>
      </w:pPr>
    </w:p>
    <w:p w14:paraId="06CCDC3B" w14:textId="77777777" w:rsidR="00811D4E" w:rsidRDefault="00811D4E" w:rsidP="00811D4E">
      <w:pPr>
        <w:suppressAutoHyphens/>
        <w:spacing w:line="360" w:lineRule="auto"/>
        <w:ind w:left="284"/>
        <w:rPr>
          <w:spacing w:val="-2"/>
          <w:sz w:val="22"/>
          <w:lang w:val="es-ES_tradnl"/>
        </w:rPr>
      </w:pPr>
      <w:r w:rsidRPr="00ED5BDA">
        <w:rPr>
          <w:spacing w:val="-2"/>
          <w:sz w:val="22"/>
          <w:lang w:val="es-ES_tradnl"/>
        </w:rPr>
        <w:t xml:space="preserve">Los límites que permitirán apreciar que las proposiciones no pueden ser cumplidas como consecuencia de </w:t>
      </w:r>
      <w:r>
        <w:rPr>
          <w:spacing w:val="-2"/>
          <w:sz w:val="22"/>
          <w:lang w:val="es-ES_tradnl"/>
        </w:rPr>
        <w:t>ofertas anormalmente bajas</w:t>
      </w:r>
      <w:r w:rsidRPr="00ED5BDA">
        <w:rPr>
          <w:spacing w:val="-2"/>
          <w:sz w:val="22"/>
          <w:lang w:val="es-ES_tradnl"/>
        </w:rPr>
        <w:t xml:space="preserve"> serán los </w:t>
      </w:r>
      <w:proofErr w:type="gramStart"/>
      <w:r>
        <w:rPr>
          <w:spacing w:val="-2"/>
          <w:sz w:val="22"/>
          <w:lang w:val="es-ES_tradnl"/>
        </w:rPr>
        <w:t>siguientes: .…</w:t>
      </w:r>
      <w:proofErr w:type="gramEnd"/>
      <w:r>
        <w:rPr>
          <w:spacing w:val="-2"/>
          <w:sz w:val="22"/>
          <w:lang w:val="es-ES_tradnl"/>
        </w:rPr>
        <w:t>………………………………………………………</w:t>
      </w:r>
      <w:r w:rsidRPr="00ED5BDA">
        <w:rPr>
          <w:spacing w:val="-2"/>
          <w:sz w:val="22"/>
          <w:lang w:val="es-ES_tradnl"/>
        </w:rPr>
        <w:t>.</w:t>
      </w:r>
      <w:r>
        <w:rPr>
          <w:spacing w:val="-2"/>
          <w:sz w:val="22"/>
          <w:lang w:val="es-ES_tradnl"/>
        </w:rPr>
        <w:t>.</w:t>
      </w:r>
      <w:r w:rsidRPr="00ED5BDA">
        <w:rPr>
          <w:spacing w:val="-2"/>
          <w:sz w:val="22"/>
          <w:lang w:val="es-ES_tradnl"/>
        </w:rPr>
        <w:tab/>
      </w:r>
      <w:r w:rsidRPr="00ED5BDA">
        <w:rPr>
          <w:spacing w:val="-2"/>
          <w:sz w:val="22"/>
          <w:lang w:val="es-ES_tradnl"/>
        </w:rPr>
        <w:tab/>
      </w:r>
      <w:r w:rsidRPr="00ED5BDA">
        <w:rPr>
          <w:spacing w:val="-2"/>
          <w:sz w:val="22"/>
          <w:lang w:val="es-ES_tradnl"/>
        </w:rPr>
        <w:tab/>
      </w:r>
      <w:r w:rsidRPr="00ED5BDA">
        <w:rPr>
          <w:spacing w:val="-2"/>
          <w:sz w:val="22"/>
          <w:lang w:val="es-ES_tradnl"/>
        </w:rPr>
        <w:tab/>
      </w:r>
      <w:r>
        <w:rPr>
          <w:spacing w:val="-2"/>
          <w:sz w:val="22"/>
          <w:lang w:val="es-ES_tradnl"/>
        </w:rPr>
        <w:t>…………………………………</w:t>
      </w:r>
    </w:p>
    <w:p w14:paraId="7C297A5A" w14:textId="77777777" w:rsidR="00811D4E" w:rsidRPr="00353EC1" w:rsidRDefault="00811D4E" w:rsidP="00811D4E">
      <w:pPr>
        <w:suppressAutoHyphens/>
        <w:spacing w:line="360" w:lineRule="auto"/>
        <w:ind w:left="195"/>
        <w:rPr>
          <w:color w:val="808080"/>
          <w:spacing w:val="-2"/>
          <w:sz w:val="22"/>
          <w:lang w:val="es-ES_tradnl"/>
        </w:rPr>
      </w:pPr>
    </w:p>
    <w:p w14:paraId="5E47D45E" w14:textId="77777777" w:rsidR="00811D4E" w:rsidRPr="00AD0253" w:rsidRDefault="00811D4E" w:rsidP="00811D4E">
      <w:pPr>
        <w:suppressAutoHyphens/>
        <w:spacing w:line="360" w:lineRule="auto"/>
        <w:ind w:left="952" w:hanging="390"/>
        <w:rPr>
          <w:i/>
          <w:color w:val="808080"/>
          <w:spacing w:val="-2"/>
          <w:sz w:val="22"/>
          <w:lang w:val="es-ES_tradnl"/>
        </w:rPr>
      </w:pPr>
      <w:r>
        <w:rPr>
          <w:b/>
          <w:i/>
          <w:color w:val="808080"/>
          <w:spacing w:val="-2"/>
          <w:sz w:val="22"/>
          <w:lang w:val="es-ES_tradnl"/>
        </w:rPr>
        <w:t>b</w:t>
      </w:r>
      <w:r w:rsidRPr="00AD0253">
        <w:rPr>
          <w:b/>
          <w:i/>
          <w:color w:val="808080"/>
          <w:spacing w:val="-2"/>
          <w:sz w:val="22"/>
          <w:lang w:val="es-ES_tradnl"/>
        </w:rPr>
        <w:t xml:space="preserve">) Que se desee aplicar el concepto de ofertas </w:t>
      </w:r>
      <w:r w:rsidRPr="00F37320">
        <w:rPr>
          <w:b/>
          <w:i/>
          <w:color w:val="808080"/>
          <w:spacing w:val="-2"/>
          <w:sz w:val="22"/>
          <w:lang w:val="es-ES_tradnl"/>
        </w:rPr>
        <w:t>anormalmente bajas</w:t>
      </w:r>
      <w:r w:rsidRPr="00FD4B12">
        <w:rPr>
          <w:b/>
          <w:i/>
          <w:color w:val="808080"/>
          <w:spacing w:val="-2"/>
          <w:sz w:val="22"/>
          <w:lang w:val="es-ES_tradnl"/>
        </w:rPr>
        <w:t xml:space="preserve"> </w:t>
      </w:r>
      <w:r w:rsidRPr="00F37320">
        <w:rPr>
          <w:b/>
          <w:i/>
          <w:color w:val="808080"/>
          <w:spacing w:val="-2"/>
          <w:sz w:val="22"/>
          <w:lang w:val="es-ES_tradnl"/>
        </w:rPr>
        <w:t>referidas</w:t>
      </w:r>
      <w:r w:rsidRPr="00AD0253">
        <w:rPr>
          <w:b/>
          <w:i/>
          <w:color w:val="808080"/>
          <w:spacing w:val="-2"/>
          <w:sz w:val="22"/>
          <w:lang w:val="es-ES_tradnl"/>
        </w:rPr>
        <w:t xml:space="preserve"> al precio, cuando </w:t>
      </w:r>
      <w:r>
        <w:rPr>
          <w:b/>
          <w:i/>
          <w:color w:val="808080"/>
          <w:spacing w:val="-2"/>
          <w:sz w:val="22"/>
          <w:lang w:val="es-ES_tradnl"/>
        </w:rPr>
        <w:t>este</w:t>
      </w:r>
      <w:r w:rsidRPr="00AD0253">
        <w:rPr>
          <w:b/>
          <w:i/>
          <w:color w:val="808080"/>
          <w:spacing w:val="-2"/>
          <w:sz w:val="22"/>
          <w:lang w:val="es-ES_tradnl"/>
        </w:rPr>
        <w:t xml:space="preserve"> sea el único criterio de valoración, </w:t>
      </w:r>
      <w:r w:rsidRPr="00AD0253">
        <w:rPr>
          <w:i/>
          <w:color w:val="808080"/>
          <w:spacing w:val="-2"/>
          <w:sz w:val="22"/>
          <w:lang w:val="es-ES_tradnl"/>
        </w:rPr>
        <w:t xml:space="preserve">en cuyo </w:t>
      </w:r>
      <w:r>
        <w:rPr>
          <w:i/>
          <w:color w:val="808080"/>
          <w:spacing w:val="-2"/>
          <w:sz w:val="22"/>
          <w:lang w:val="es-ES_tradnl"/>
        </w:rPr>
        <w:t xml:space="preserve">caso </w:t>
      </w:r>
      <w:r w:rsidRPr="00AD0253">
        <w:rPr>
          <w:i/>
          <w:color w:val="808080"/>
          <w:spacing w:val="-2"/>
          <w:sz w:val="22"/>
          <w:lang w:val="es-ES_tradnl"/>
        </w:rPr>
        <w:t>se deberá señalar lo siguiente:</w:t>
      </w:r>
    </w:p>
    <w:p w14:paraId="04AAF5CA" w14:textId="77777777" w:rsidR="00811D4E" w:rsidRPr="00D61A0D" w:rsidRDefault="00811D4E" w:rsidP="00811D4E">
      <w:pPr>
        <w:suppressAutoHyphens/>
        <w:spacing w:line="360" w:lineRule="auto"/>
        <w:ind w:left="585" w:hanging="390"/>
        <w:rPr>
          <w:spacing w:val="-2"/>
          <w:sz w:val="22"/>
          <w:lang w:val="es-ES_tradnl"/>
        </w:rPr>
      </w:pPr>
    </w:p>
    <w:p w14:paraId="2DA3FF7B" w14:textId="77777777" w:rsidR="00811D4E" w:rsidRDefault="00811D4E" w:rsidP="00811D4E">
      <w:pPr>
        <w:suppressAutoHyphens/>
        <w:spacing w:line="360" w:lineRule="auto"/>
        <w:ind w:left="284"/>
        <w:rPr>
          <w:spacing w:val="-2"/>
          <w:sz w:val="22"/>
          <w:lang w:val="es-ES_tradnl"/>
        </w:rPr>
      </w:pPr>
      <w:r w:rsidRPr="00ED5BDA">
        <w:rPr>
          <w:spacing w:val="-2"/>
          <w:sz w:val="22"/>
          <w:lang w:val="es-ES_tradnl"/>
        </w:rPr>
        <w:t xml:space="preserve">El carácter </w:t>
      </w:r>
      <w:r>
        <w:rPr>
          <w:spacing w:val="-2"/>
          <w:sz w:val="22"/>
          <w:lang w:val="es-ES_tradnl"/>
        </w:rPr>
        <w:t>anormalmente bajo</w:t>
      </w:r>
      <w:r w:rsidRPr="00ED5BDA">
        <w:rPr>
          <w:spacing w:val="-2"/>
          <w:sz w:val="22"/>
          <w:lang w:val="es-ES_tradnl"/>
        </w:rPr>
        <w:t xml:space="preserve"> de las ofertas podrá apreciarse de acuerdo con los parámetros objetivos establecidos en los artículos 85 y siguientes del Reglamento General de la Ley de Contratos de las Administraciones Públicas, por referencia al conjunto de ofertas válidas que se hayan presentado.</w:t>
      </w:r>
    </w:p>
    <w:p w14:paraId="078CD4E6" w14:textId="77777777" w:rsidR="00811D4E" w:rsidRDefault="00811D4E" w:rsidP="00811D4E">
      <w:pPr>
        <w:suppressAutoHyphens/>
        <w:spacing w:line="360" w:lineRule="auto"/>
        <w:ind w:left="284"/>
        <w:rPr>
          <w:spacing w:val="-2"/>
          <w:sz w:val="22"/>
          <w:lang w:val="es-ES_tradnl"/>
        </w:rPr>
      </w:pPr>
    </w:p>
    <w:p w14:paraId="40D02C69" w14:textId="77777777" w:rsidR="00811D4E" w:rsidRPr="007F1221" w:rsidRDefault="00811D4E" w:rsidP="00811D4E">
      <w:pPr>
        <w:pStyle w:val="Encabezado"/>
        <w:tabs>
          <w:tab w:val="clear" w:pos="4320"/>
          <w:tab w:val="clear" w:pos="8640"/>
        </w:tabs>
        <w:spacing w:line="360" w:lineRule="auto"/>
        <w:ind w:left="426" w:hanging="426"/>
        <w:rPr>
          <w:rFonts w:cs="Arial"/>
          <w:bCs/>
          <w:spacing w:val="0"/>
          <w:sz w:val="24"/>
          <w:szCs w:val="22"/>
          <w:lang w:val="es-ES_tradnl" w:eastAsia="es-ES_tradnl"/>
        </w:rPr>
      </w:pPr>
      <w:r>
        <w:rPr>
          <w:rFonts w:cs="Arial"/>
          <w:b/>
          <w:bCs/>
          <w:spacing w:val="0"/>
          <w:sz w:val="24"/>
          <w:szCs w:val="22"/>
          <w:lang w:val="es-ES_tradnl" w:eastAsia="es-ES_tradnl"/>
        </w:rPr>
        <w:br w:type="page"/>
      </w:r>
      <w:r w:rsidRPr="00727D3A">
        <w:rPr>
          <w:rFonts w:cs="Arial"/>
          <w:b/>
          <w:bCs/>
          <w:color w:val="0070C0"/>
          <w:spacing w:val="0"/>
          <w:sz w:val="24"/>
          <w:szCs w:val="22"/>
          <w:lang w:val="es-ES_tradnl" w:eastAsia="es-ES_tradnl"/>
        </w:rPr>
        <w:t xml:space="preserve">14. MESA DE CONTRATACIÓN </w:t>
      </w:r>
      <w:r>
        <w:rPr>
          <w:rFonts w:cs="Arial"/>
          <w:bCs/>
          <w:spacing w:val="0"/>
          <w:sz w:val="24"/>
          <w:szCs w:val="22"/>
          <w:lang w:val="es-ES_tradnl" w:eastAsia="es-ES_tradnl"/>
        </w:rPr>
        <w:t>(No es obligatoria en esta variante del procedimiento abierto)</w:t>
      </w:r>
    </w:p>
    <w:p w14:paraId="0D447C1C"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1759E7FC"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5A0ACC">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5A0ACC">
        <w:rPr>
          <w:rFonts w:cs="Arial"/>
          <w:bCs/>
          <w:spacing w:val="0"/>
          <w:sz w:val="22"/>
          <w:szCs w:val="22"/>
          <w:lang w:val="es-ES_tradnl" w:eastAsia="es-ES_tradnl"/>
        </w:rPr>
        <w:t xml:space="preserve"> estará compuesta por los siguientes miembros:</w:t>
      </w:r>
    </w:p>
    <w:p w14:paraId="6F256FA8" w14:textId="77777777" w:rsidR="00811D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p>
    <w:p w14:paraId="0A397A51"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Presidencia:</w:t>
      </w:r>
    </w:p>
    <w:p w14:paraId="5A1639AF"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Vocales:</w:t>
      </w:r>
    </w:p>
    <w:p w14:paraId="21AFDA9F"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Secretaria o secretario de la Mesa:</w:t>
      </w:r>
    </w:p>
    <w:p w14:paraId="7262DCC0"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Suplentes:</w:t>
      </w:r>
    </w:p>
    <w:p w14:paraId="55BBAD88"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Presidencia:</w:t>
      </w:r>
    </w:p>
    <w:p w14:paraId="1BFD16F2"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los vocales:</w:t>
      </w:r>
    </w:p>
    <w:p w14:paraId="576601E7"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Secretaría:</w:t>
      </w:r>
    </w:p>
    <w:p w14:paraId="7F63D966" w14:textId="77777777" w:rsidR="00811D4E"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34982022" w14:textId="77777777" w:rsidR="00811D4E" w:rsidRPr="00727D3A" w:rsidRDefault="00811D4E" w:rsidP="00727D3A">
      <w:pPr>
        <w:pStyle w:val="Encabezado"/>
        <w:tabs>
          <w:tab w:val="clear" w:pos="4320"/>
          <w:tab w:val="clear" w:pos="8640"/>
        </w:tabs>
        <w:spacing w:line="360" w:lineRule="auto"/>
        <w:ind w:left="482" w:hanging="482"/>
        <w:rPr>
          <w:rFonts w:cs="Arial"/>
          <w:b/>
          <w:bCs/>
          <w:color w:val="0070C0"/>
          <w:spacing w:val="0"/>
          <w:sz w:val="24"/>
          <w:szCs w:val="22"/>
          <w:lang w:val="es-ES_tradnl" w:eastAsia="es-ES_tradnl"/>
        </w:rPr>
      </w:pPr>
      <w:r w:rsidRPr="00727D3A">
        <w:rPr>
          <w:rFonts w:cs="Arial"/>
          <w:b/>
          <w:bCs/>
          <w:color w:val="0070C0"/>
          <w:spacing w:val="0"/>
          <w:sz w:val="24"/>
          <w:szCs w:val="22"/>
          <w:lang w:val="es-ES_tradnl" w:eastAsia="es-ES_tradnl"/>
        </w:rPr>
        <w:t>15.</w:t>
      </w:r>
      <w:r w:rsidRPr="00727D3A">
        <w:rPr>
          <w:rFonts w:cs="Arial"/>
          <w:b/>
          <w:bCs/>
          <w:color w:val="0070C0"/>
          <w:spacing w:val="0"/>
          <w:sz w:val="24"/>
          <w:szCs w:val="22"/>
          <w:lang w:val="es-ES_tradnl" w:eastAsia="es-ES_tradnl"/>
        </w:rPr>
        <w:tab/>
        <w:t>PLAZO Y CARACTERÍSTICAS DE LA PRESENTACIÓN DE PROPOSICIONES, Y ACCESO A LOS PLIEGOS</w:t>
      </w:r>
    </w:p>
    <w:p w14:paraId="4B15786A" w14:textId="77777777" w:rsidR="00811D4E" w:rsidRPr="00F37320"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16"/>
          <w:szCs w:val="16"/>
          <w:lang w:val="es-ES_tradnl"/>
        </w:rPr>
      </w:pPr>
    </w:p>
    <w:p w14:paraId="11B95FF7" w14:textId="77777777" w:rsidR="00811D4E" w:rsidRPr="00F37320"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r w:rsidRPr="00F37320">
        <w:rPr>
          <w:spacing w:val="-2"/>
          <w:sz w:val="22"/>
          <w:szCs w:val="22"/>
          <w:lang w:val="es-ES_tradnl"/>
        </w:rPr>
        <w:t>La presente licitación será anunciada en el perfil de contratante de este Ayuntamiento, alojado en la Plataforma de Contratación Pública de Euskadi.</w:t>
      </w:r>
    </w:p>
    <w:p w14:paraId="0FA337F6" w14:textId="77777777" w:rsidR="00811D4E" w:rsidRPr="00F37320"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03A698CF" w14:textId="77777777" w:rsidR="00811D4E" w:rsidRPr="00F37320"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lang w:val="es-ES_tradnl"/>
        </w:rPr>
      </w:pPr>
      <w:r w:rsidRPr="00F37320">
        <w:rPr>
          <w:spacing w:val="-2"/>
          <w:sz w:val="22"/>
          <w:lang w:val="es-ES_tradnl"/>
        </w:rPr>
        <w:t>Las proposiciones deberán presentarse electrónicamente a través de la citada Plataforma, durante el plazo de diez días hábiles, contado a partir del siguiente a aquel en que aparezca el referido anuncio, hasta las 14</w:t>
      </w:r>
      <w:r>
        <w:rPr>
          <w:spacing w:val="-2"/>
          <w:sz w:val="22"/>
          <w:lang w:val="es-ES_tradnl"/>
        </w:rPr>
        <w:t>:00</w:t>
      </w:r>
      <w:r w:rsidRPr="00F37320">
        <w:rPr>
          <w:spacing w:val="-2"/>
          <w:sz w:val="22"/>
          <w:lang w:val="es-ES_tradnl"/>
        </w:rPr>
        <w:t xml:space="preserve"> horas del último día del plazo señalado.</w:t>
      </w:r>
    </w:p>
    <w:p w14:paraId="2940F8C5" w14:textId="77777777" w:rsidR="00811D4E" w:rsidRPr="00F37320"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3C94608E" w14:textId="77777777" w:rsidR="00811D4E" w:rsidRPr="00F37320"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F37320">
        <w:rPr>
          <w:spacing w:val="-2"/>
          <w:sz w:val="22"/>
          <w:szCs w:val="22"/>
          <w:lang w:val="es-ES_tradnl"/>
        </w:rPr>
        <w:t>El acceso al perfil de contratante de este Ayuntamiento se podrá llevar a cabo a través de la siguiente dirección</w:t>
      </w:r>
      <w:r>
        <w:rPr>
          <w:spacing w:val="-2"/>
          <w:sz w:val="22"/>
          <w:szCs w:val="22"/>
          <w:lang w:val="es-ES_tradnl"/>
        </w:rPr>
        <w:t xml:space="preserve"> electrónica</w:t>
      </w:r>
      <w:r w:rsidRPr="00F37320">
        <w:rPr>
          <w:spacing w:val="-2"/>
          <w:sz w:val="22"/>
          <w:szCs w:val="22"/>
          <w:lang w:val="es-ES_tradnl"/>
        </w:rPr>
        <w:t>: ……………</w:t>
      </w:r>
      <w:proofErr w:type="gramStart"/>
      <w:r w:rsidRPr="00F37320">
        <w:rPr>
          <w:spacing w:val="-2"/>
          <w:sz w:val="22"/>
          <w:szCs w:val="22"/>
          <w:lang w:val="es-ES_tradnl"/>
        </w:rPr>
        <w:t>…….</w:t>
      </w:r>
      <w:proofErr w:type="gramEnd"/>
      <w:r w:rsidRPr="00F37320">
        <w:rPr>
          <w:spacing w:val="-2"/>
          <w:sz w:val="22"/>
          <w:szCs w:val="22"/>
          <w:lang w:val="es-ES_tradnl"/>
        </w:rPr>
        <w:t xml:space="preserve">. </w:t>
      </w:r>
      <w:r w:rsidRPr="00F37320">
        <w:rPr>
          <w:spacing w:val="-2"/>
          <w:sz w:val="22"/>
          <w:lang w:val="es-ES_tradnl"/>
        </w:rPr>
        <w:t>En este mismo lugar se podrá tener acceso a los pliegos y a la documentación complementaria.</w:t>
      </w:r>
    </w:p>
    <w:p w14:paraId="2348E9E6" w14:textId="77777777" w:rsidR="00811D4E" w:rsidRPr="00F37320" w:rsidRDefault="00811D4E" w:rsidP="00811D4E">
      <w:pPr>
        <w:suppressAutoHyphens/>
        <w:spacing w:line="360" w:lineRule="auto"/>
        <w:ind w:left="284"/>
        <w:rPr>
          <w:i/>
          <w:spacing w:val="-2"/>
          <w:sz w:val="22"/>
          <w:lang w:val="es-ES_tradnl"/>
        </w:rPr>
      </w:pPr>
      <w:r w:rsidRPr="00F37320">
        <w:rPr>
          <w:b/>
          <w:spacing w:val="-2"/>
          <w:sz w:val="22"/>
          <w:lang w:val="es-ES_tradnl"/>
        </w:rPr>
        <w:tab/>
      </w:r>
      <w:r w:rsidRPr="00F37320">
        <w:rPr>
          <w:b/>
          <w:spacing w:val="-2"/>
          <w:sz w:val="22"/>
          <w:lang w:val="es-ES_tradnl"/>
        </w:rPr>
        <w:tab/>
      </w:r>
      <w:r w:rsidRPr="00F37320">
        <w:rPr>
          <w:b/>
          <w:spacing w:val="-2"/>
          <w:sz w:val="22"/>
          <w:lang w:val="es-ES_tradnl"/>
        </w:rPr>
        <w:tab/>
      </w:r>
      <w:r w:rsidRPr="00F37320">
        <w:rPr>
          <w:b/>
          <w:spacing w:val="-2"/>
          <w:sz w:val="22"/>
          <w:lang w:val="es-ES_tradnl"/>
        </w:rPr>
        <w:tab/>
      </w:r>
      <w:r w:rsidRPr="00F37320">
        <w:rPr>
          <w:b/>
          <w:spacing w:val="-2"/>
          <w:sz w:val="22"/>
          <w:lang w:val="es-ES_tradnl"/>
        </w:rPr>
        <w:tab/>
      </w:r>
      <w:r w:rsidRPr="00F37320">
        <w:rPr>
          <w:b/>
          <w:spacing w:val="-2"/>
          <w:sz w:val="22"/>
          <w:lang w:val="es-ES_tradnl"/>
        </w:rPr>
        <w:tab/>
      </w:r>
      <w:r w:rsidRPr="00F37320">
        <w:rPr>
          <w:b/>
          <w:spacing w:val="-2"/>
          <w:sz w:val="22"/>
          <w:lang w:val="es-ES_tradnl"/>
        </w:rPr>
        <w:tab/>
      </w:r>
      <w:r w:rsidRPr="00F37320">
        <w:rPr>
          <w:b/>
          <w:spacing w:val="-2"/>
          <w:sz w:val="22"/>
          <w:lang w:val="es-ES_tradnl"/>
        </w:rPr>
        <w:tab/>
      </w:r>
      <w:r w:rsidRPr="00F37320">
        <w:rPr>
          <w:b/>
          <w:spacing w:val="-2"/>
          <w:sz w:val="22"/>
          <w:lang w:val="es-ES_tradnl"/>
        </w:rPr>
        <w:tab/>
      </w:r>
      <w:r w:rsidRPr="00F37320">
        <w:rPr>
          <w:b/>
          <w:spacing w:val="-2"/>
          <w:sz w:val="22"/>
          <w:lang w:val="es-ES_tradnl"/>
        </w:rPr>
        <w:tab/>
      </w:r>
      <w:r w:rsidRPr="00F37320">
        <w:rPr>
          <w:b/>
          <w:spacing w:val="-2"/>
          <w:sz w:val="22"/>
          <w:lang w:val="es-ES_tradnl"/>
        </w:rPr>
        <w:tab/>
      </w:r>
    </w:p>
    <w:p w14:paraId="3F41ECE1" w14:textId="77777777" w:rsidR="00811D4E" w:rsidRPr="00F37320" w:rsidRDefault="00811D4E" w:rsidP="00811D4E">
      <w:pPr>
        <w:suppressAutoHyphens/>
        <w:spacing w:line="360" w:lineRule="auto"/>
        <w:ind w:left="284"/>
        <w:rPr>
          <w:rFonts w:cs="Arial"/>
          <w:bCs/>
          <w:spacing w:val="0"/>
          <w:sz w:val="22"/>
          <w:szCs w:val="22"/>
          <w:lang w:val="es-ES_tradnl" w:eastAsia="es-ES_tradnl"/>
        </w:rPr>
      </w:pPr>
      <w:r w:rsidRPr="00F37320">
        <w:rPr>
          <w:rFonts w:cs="Arial"/>
          <w:bCs/>
          <w:spacing w:val="0"/>
          <w:sz w:val="22"/>
          <w:szCs w:val="22"/>
          <w:lang w:val="es-ES_tradnl" w:eastAsia="es-ES_tradnl"/>
        </w:rPr>
        <w:t>La información adicional sobre los pliegos o sobre la documentación complementaria que, en su caso, soliciten los licitadores será facilitada en el plazo de cinco días antes de la fecha límite fijada para la recepción de proposiciones, siempre que la solicitud haya sido realizada al menos tres días antes del vencimiento del plazo de recepción de las proposiciones señalado anteriormente.</w:t>
      </w:r>
    </w:p>
    <w:p w14:paraId="5F2942C9" w14:textId="77777777" w:rsidR="00811D4E" w:rsidRPr="003F65A6" w:rsidRDefault="00811D4E" w:rsidP="00811D4E">
      <w:pPr>
        <w:suppressAutoHyphens/>
        <w:spacing w:line="360" w:lineRule="auto"/>
        <w:ind w:left="284"/>
        <w:rPr>
          <w:rFonts w:cs="Arial"/>
          <w:bCs/>
          <w:spacing w:val="0"/>
          <w:sz w:val="22"/>
          <w:szCs w:val="22"/>
          <w:lang w:val="es-ES_tradnl" w:eastAsia="es-ES_tradnl"/>
        </w:rPr>
      </w:pPr>
    </w:p>
    <w:p w14:paraId="4CF40B0F" w14:textId="77777777" w:rsidR="00811D4E" w:rsidRPr="00F37320" w:rsidRDefault="00811D4E" w:rsidP="00811D4E">
      <w:pPr>
        <w:tabs>
          <w:tab w:val="left" w:pos="993"/>
        </w:tabs>
        <w:spacing w:line="360" w:lineRule="auto"/>
        <w:ind w:left="357"/>
        <w:rPr>
          <w:sz w:val="22"/>
          <w:szCs w:val="22"/>
        </w:rPr>
      </w:pPr>
      <w:r>
        <w:rPr>
          <w:sz w:val="22"/>
          <w:szCs w:val="22"/>
        </w:rPr>
        <w:br w:type="page"/>
      </w:r>
      <w:r w:rsidRPr="00F37320">
        <w:rPr>
          <w:sz w:val="22"/>
          <w:szCs w:val="22"/>
        </w:rPr>
        <w:t>En el presente procedimiento de licitación no se admitirán ofertas que no sean presentadas a través de los medios electrónicos descritos. A estos efectos, es requisito necesario ser usuario registrado de la Plataforma de Contratación Pública de Euskadi o de la Plataforma de Contratación del Sector Público.</w:t>
      </w:r>
    </w:p>
    <w:p w14:paraId="495929D2" w14:textId="77777777" w:rsidR="00811D4E" w:rsidRPr="00F37320" w:rsidRDefault="00811D4E" w:rsidP="00811D4E">
      <w:pPr>
        <w:tabs>
          <w:tab w:val="left" w:pos="993"/>
        </w:tabs>
        <w:spacing w:line="360" w:lineRule="auto"/>
        <w:ind w:left="357"/>
        <w:rPr>
          <w:sz w:val="22"/>
          <w:szCs w:val="22"/>
        </w:rPr>
      </w:pPr>
    </w:p>
    <w:p w14:paraId="7CA6424A" w14:textId="77777777" w:rsidR="00811D4E" w:rsidRPr="00F37320" w:rsidRDefault="00811D4E" w:rsidP="00811D4E">
      <w:pPr>
        <w:tabs>
          <w:tab w:val="left" w:pos="993"/>
        </w:tabs>
        <w:spacing w:line="360" w:lineRule="auto"/>
        <w:ind w:left="357"/>
        <w:rPr>
          <w:sz w:val="22"/>
          <w:szCs w:val="22"/>
        </w:rPr>
      </w:pPr>
      <w:r w:rsidRPr="00F37320">
        <w:rPr>
          <w:sz w:val="22"/>
          <w:szCs w:val="22"/>
        </w:rPr>
        <w:t xml:space="preserve">En el caso de que cualquiera de los documentos de una oferta no pueda visualizarse correctamente, se permitirá que, en un plazo máximo de 24 horas desde que se le notifique dicha circunstancia, el licitador presente en </w:t>
      </w:r>
      <w:r>
        <w:rPr>
          <w:sz w:val="22"/>
          <w:szCs w:val="22"/>
        </w:rPr>
        <w:t>formato digital el documento</w:t>
      </w:r>
      <w:r w:rsidRPr="00F37320">
        <w:rPr>
          <w:sz w:val="22"/>
          <w:szCs w:val="22"/>
        </w:rPr>
        <w:t xml:space="preserve"> incluido en el fichero erróneo. El documento presentado posteriormente no podrá sufrir ninguna modificación respecto al original incluido en la oferta. Si el </w:t>
      </w:r>
      <w:r>
        <w:rPr>
          <w:sz w:val="22"/>
          <w:szCs w:val="22"/>
        </w:rPr>
        <w:t>Órgano de Contratación</w:t>
      </w:r>
      <w:r w:rsidRPr="00F37320">
        <w:rPr>
          <w:sz w:val="22"/>
          <w:szCs w:val="22"/>
        </w:rPr>
        <w:t xml:space="preserve"> comprueba que el documento ha sufrido modificaciones, la oferta del licitador no será tenida en cuenta.</w:t>
      </w:r>
    </w:p>
    <w:p w14:paraId="114A0B65" w14:textId="77777777" w:rsidR="00811D4E" w:rsidRPr="00F37320" w:rsidRDefault="00811D4E" w:rsidP="00811D4E">
      <w:pPr>
        <w:tabs>
          <w:tab w:val="left" w:pos="993"/>
        </w:tabs>
        <w:spacing w:line="360" w:lineRule="auto"/>
        <w:ind w:left="357"/>
        <w:rPr>
          <w:sz w:val="22"/>
          <w:szCs w:val="22"/>
        </w:rPr>
      </w:pPr>
    </w:p>
    <w:p w14:paraId="60A3D491" w14:textId="77777777" w:rsidR="00811D4E" w:rsidRPr="00F37320" w:rsidRDefault="00811D4E" w:rsidP="00811D4E">
      <w:pPr>
        <w:tabs>
          <w:tab w:val="left" w:pos="993"/>
        </w:tabs>
        <w:spacing w:line="360" w:lineRule="auto"/>
        <w:ind w:left="357"/>
        <w:rPr>
          <w:sz w:val="22"/>
          <w:szCs w:val="22"/>
        </w:rPr>
      </w:pPr>
      <w:r w:rsidRPr="00F37320">
        <w:rPr>
          <w:sz w:val="22"/>
          <w:szCs w:val="22"/>
        </w:rPr>
        <w:t xml:space="preserve">Las proposiciones deberán ajustarse a lo previsto en este </w:t>
      </w:r>
      <w:r w:rsidRPr="0007093E">
        <w:rPr>
          <w:sz w:val="22"/>
          <w:szCs w:val="22"/>
        </w:rPr>
        <w:t>Pliego de Cláusulas Administrativas Particulares</w:t>
      </w:r>
      <w:r w:rsidRPr="00F37320">
        <w:rPr>
          <w:sz w:val="22"/>
          <w:szCs w:val="22"/>
        </w:rPr>
        <w:t xml:space="preserve">, y su presentación supone, por parte del licitador, la aceptación incondicionada de dichas cláusulas o condiciones, sin salvedad ni reserva alguna, así como la </w:t>
      </w:r>
      <w:r>
        <w:rPr>
          <w:sz w:val="22"/>
          <w:szCs w:val="22"/>
        </w:rPr>
        <w:t>autorización a la Mesa</w:t>
      </w:r>
      <w:r w:rsidRPr="00F37320">
        <w:rPr>
          <w:sz w:val="22"/>
          <w:szCs w:val="22"/>
        </w:rPr>
        <w:t xml:space="preserve"> y al </w:t>
      </w:r>
      <w:r>
        <w:rPr>
          <w:sz w:val="22"/>
          <w:szCs w:val="22"/>
        </w:rPr>
        <w:t>Órgano de Contratación</w:t>
      </w:r>
      <w:r w:rsidRPr="00F37320">
        <w:rPr>
          <w:sz w:val="22"/>
          <w:szCs w:val="22"/>
        </w:rPr>
        <w:t xml:space="preserve"> para consultar los datos obrantes en el Registro de Licitadores y Empresas Clasificadas de Euskadi o en el Registro Oficial de Licitadores y Empresas Clasificadas del Sector Público.</w:t>
      </w:r>
    </w:p>
    <w:p w14:paraId="081EA555" w14:textId="77777777" w:rsidR="00811D4E" w:rsidRPr="00F37320" w:rsidRDefault="00811D4E" w:rsidP="00811D4E">
      <w:pPr>
        <w:tabs>
          <w:tab w:val="left" w:pos="993"/>
        </w:tabs>
        <w:spacing w:line="360" w:lineRule="auto"/>
        <w:ind w:left="357"/>
        <w:rPr>
          <w:sz w:val="22"/>
          <w:szCs w:val="22"/>
        </w:rPr>
      </w:pPr>
    </w:p>
    <w:p w14:paraId="1AB95B83" w14:textId="77777777" w:rsidR="00811D4E" w:rsidRPr="00F37320" w:rsidRDefault="00811D4E" w:rsidP="00811D4E">
      <w:pPr>
        <w:tabs>
          <w:tab w:val="left" w:pos="993"/>
        </w:tabs>
        <w:spacing w:line="360" w:lineRule="auto"/>
        <w:ind w:left="357"/>
        <w:rPr>
          <w:sz w:val="22"/>
          <w:szCs w:val="22"/>
        </w:rPr>
      </w:pPr>
      <w:r w:rsidRPr="00F37320">
        <w:rPr>
          <w:sz w:val="22"/>
          <w:szCs w:val="22"/>
        </w:rPr>
        <w:t>Cada licitador no podrá presentar más de una proposición, sin perjuicio de la admisión de variantes. Tampoco podrá suscribir propuesta alguna en unión temporal de empresas si lo ha hecho individualmente, ni figurar en más de una unión temporal. La infracción de estas normas dará lugar a la no admisión de todas las proposiciones suscritas por el licitador.</w:t>
      </w:r>
    </w:p>
    <w:p w14:paraId="53F87BD1" w14:textId="77777777" w:rsidR="00811D4E" w:rsidRPr="00F37320" w:rsidRDefault="00811D4E" w:rsidP="00811D4E">
      <w:pPr>
        <w:tabs>
          <w:tab w:val="left" w:pos="993"/>
        </w:tabs>
        <w:spacing w:line="360" w:lineRule="auto"/>
        <w:ind w:left="357"/>
        <w:rPr>
          <w:sz w:val="22"/>
          <w:szCs w:val="22"/>
        </w:rPr>
      </w:pPr>
    </w:p>
    <w:p w14:paraId="7EB2E8D9" w14:textId="77777777" w:rsidR="00811D4E" w:rsidRPr="00F37320" w:rsidRDefault="00811D4E" w:rsidP="00811D4E">
      <w:pPr>
        <w:tabs>
          <w:tab w:val="left" w:pos="993"/>
        </w:tabs>
        <w:spacing w:line="360" w:lineRule="auto"/>
        <w:ind w:left="357"/>
        <w:rPr>
          <w:sz w:val="22"/>
          <w:szCs w:val="22"/>
        </w:rPr>
      </w:pPr>
      <w:r w:rsidRPr="00F37320">
        <w:rPr>
          <w:sz w:val="22"/>
          <w:szCs w:val="22"/>
        </w:rPr>
        <w:t xml:space="preserve">Sin perjuicio de lo dispuesto en la legislación vigente en materia de acceso a la información pública y de las disposiciones de la LCSP relativas a la publicidad de la adjudicación y a la información que debe darse a los candidatos y a los licitadores, estos podrán designar, como confidencial, parte de la información facilitada por ellos al formular las ofertas, </w:t>
      </w:r>
      <w:r>
        <w:rPr>
          <w:sz w:val="22"/>
          <w:szCs w:val="22"/>
        </w:rPr>
        <w:t>en especial la relativa a secretos técnicos o comerciales y a los aspectos confidenciales</w:t>
      </w:r>
      <w:r w:rsidRPr="00F37320">
        <w:rPr>
          <w:sz w:val="22"/>
          <w:szCs w:val="22"/>
        </w:rPr>
        <w:t>. El Ayuntamiento no podrá divulgar esta información sin consentimiento del respectivo licitador.</w:t>
      </w:r>
    </w:p>
    <w:p w14:paraId="309BCA90"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63B6C85B" w14:textId="77777777" w:rsidR="00811D4E" w:rsidRPr="005A0ACC"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r>
        <w:rPr>
          <w:rFonts w:cs="Arial"/>
          <w:b/>
          <w:bCs/>
          <w:spacing w:val="0"/>
          <w:sz w:val="24"/>
          <w:szCs w:val="22"/>
          <w:lang w:val="es-ES_tradnl" w:eastAsia="es-ES_tradnl"/>
        </w:rPr>
        <w:br w:type="page"/>
      </w:r>
      <w:r w:rsidRPr="00727D3A">
        <w:rPr>
          <w:rFonts w:cs="Arial"/>
          <w:b/>
          <w:bCs/>
          <w:color w:val="0070C0"/>
          <w:spacing w:val="0"/>
          <w:sz w:val="24"/>
          <w:szCs w:val="22"/>
          <w:lang w:val="es-ES_tradnl" w:eastAsia="es-ES_tradnl"/>
        </w:rPr>
        <w:t>16. FORMA DE PRESENTACIÓN DE LAS PROPOSICIONES</w:t>
      </w:r>
    </w:p>
    <w:p w14:paraId="76314749" w14:textId="77777777" w:rsidR="00811D4E" w:rsidRPr="00937954" w:rsidRDefault="00811D4E" w:rsidP="00811D4E">
      <w:pPr>
        <w:suppressAutoHyphens/>
        <w:spacing w:line="360" w:lineRule="auto"/>
        <w:ind w:left="284"/>
        <w:rPr>
          <w:rFonts w:cs="Arial"/>
          <w:b/>
          <w:bCs/>
          <w:spacing w:val="0"/>
          <w:sz w:val="22"/>
          <w:szCs w:val="22"/>
          <w:lang w:val="es-ES_tradnl" w:eastAsia="es-ES_tradnl"/>
        </w:rPr>
      </w:pPr>
    </w:p>
    <w:p w14:paraId="5B88C1DD" w14:textId="77777777" w:rsidR="00811D4E" w:rsidRPr="00D44E7C" w:rsidRDefault="00811D4E" w:rsidP="00811D4E">
      <w:pPr>
        <w:suppressAutoHyphens/>
        <w:spacing w:line="360" w:lineRule="auto"/>
        <w:ind w:left="284"/>
        <w:rPr>
          <w:rFonts w:cs="Arial"/>
          <w:bCs/>
          <w:spacing w:val="0"/>
          <w:sz w:val="22"/>
          <w:szCs w:val="22"/>
          <w:lang w:val="es-ES_tradnl" w:eastAsia="es-ES_tradnl"/>
        </w:rPr>
      </w:pPr>
      <w:r w:rsidRPr="00D44E7C">
        <w:rPr>
          <w:rFonts w:cs="Arial"/>
          <w:bCs/>
          <w:spacing w:val="0"/>
          <w:sz w:val="22"/>
          <w:szCs w:val="22"/>
          <w:lang w:val="es-ES_tradnl" w:eastAsia="es-ES_tradnl"/>
        </w:rPr>
        <w:t>Los licitadores deberán presentar un único</w:t>
      </w:r>
      <w:r w:rsidRPr="00D44E7C">
        <w:rPr>
          <w:rFonts w:cs="Arial"/>
          <w:b/>
          <w:bCs/>
          <w:spacing w:val="0"/>
          <w:sz w:val="22"/>
          <w:szCs w:val="22"/>
          <w:lang w:val="es-ES_tradnl" w:eastAsia="es-ES_tradnl"/>
        </w:rPr>
        <w:t xml:space="preserve"> SOBRE ELECTRÓNICO, </w:t>
      </w:r>
      <w:r w:rsidRPr="00D44E7C">
        <w:rPr>
          <w:rFonts w:cs="Arial"/>
          <w:bCs/>
          <w:spacing w:val="0"/>
          <w:sz w:val="22"/>
          <w:szCs w:val="22"/>
          <w:lang w:val="es-ES_tradnl" w:eastAsia="es-ES_tradnl"/>
        </w:rPr>
        <w:t xml:space="preserve">titulado </w:t>
      </w:r>
      <w:r>
        <w:rPr>
          <w:rFonts w:cs="Arial"/>
          <w:b/>
          <w:bCs/>
          <w:spacing w:val="0"/>
          <w:sz w:val="22"/>
          <w:szCs w:val="22"/>
          <w:lang w:val="es-ES_tradnl" w:eastAsia="es-ES_tradnl"/>
        </w:rPr>
        <w:t>«</w:t>
      </w:r>
      <w:r w:rsidRPr="00D44E7C">
        <w:rPr>
          <w:rFonts w:cs="Arial"/>
          <w:b/>
          <w:bCs/>
          <w:spacing w:val="0"/>
          <w:sz w:val="22"/>
          <w:szCs w:val="22"/>
          <w:lang w:val="es-ES_tradnl" w:eastAsia="es-ES_tradnl"/>
        </w:rPr>
        <w:t>CAPACIDAD, SOLVENCIA Y CRITERIOS DE ADJUDICACIÓN</w:t>
      </w:r>
      <w:r>
        <w:rPr>
          <w:rFonts w:cs="Arial"/>
          <w:b/>
          <w:bCs/>
          <w:spacing w:val="0"/>
          <w:sz w:val="22"/>
          <w:szCs w:val="22"/>
          <w:lang w:val="es-ES_tradnl" w:eastAsia="es-ES_tradnl"/>
        </w:rPr>
        <w:t>»</w:t>
      </w:r>
      <w:r w:rsidRPr="00D44E7C">
        <w:rPr>
          <w:rFonts w:cs="Arial"/>
          <w:b/>
          <w:bCs/>
          <w:spacing w:val="0"/>
          <w:sz w:val="22"/>
          <w:szCs w:val="22"/>
          <w:lang w:val="es-ES_tradnl" w:eastAsia="es-ES_tradnl"/>
        </w:rPr>
        <w:t xml:space="preserve">, </w:t>
      </w:r>
      <w:r w:rsidRPr="00937954">
        <w:rPr>
          <w:rFonts w:cs="Arial"/>
          <w:bCs/>
          <w:spacing w:val="0"/>
          <w:sz w:val="22"/>
          <w:szCs w:val="22"/>
          <w:lang w:val="es-ES_tradnl" w:eastAsia="es-ES_tradnl"/>
        </w:rPr>
        <w:t>que</w:t>
      </w:r>
      <w:r>
        <w:rPr>
          <w:rFonts w:cs="Arial"/>
          <w:b/>
          <w:bCs/>
          <w:spacing w:val="0"/>
          <w:sz w:val="22"/>
          <w:szCs w:val="22"/>
          <w:lang w:val="es-ES_tradnl" w:eastAsia="es-ES_tradnl"/>
        </w:rPr>
        <w:t xml:space="preserve"> </w:t>
      </w:r>
      <w:r w:rsidRPr="00D44E7C">
        <w:rPr>
          <w:rFonts w:cs="Arial"/>
          <w:bCs/>
          <w:spacing w:val="0"/>
          <w:sz w:val="22"/>
          <w:szCs w:val="22"/>
          <w:lang w:val="es-ES_tradnl" w:eastAsia="es-ES_tradnl"/>
        </w:rPr>
        <w:t>irá firmado por el licitador o su representante y contendrá los siguientes documentos:</w:t>
      </w:r>
    </w:p>
    <w:p w14:paraId="28822F5A" w14:textId="77777777" w:rsidR="00811D4E" w:rsidRPr="00F37320" w:rsidRDefault="00811D4E" w:rsidP="00811D4E">
      <w:pPr>
        <w:suppressAutoHyphens/>
        <w:spacing w:line="360" w:lineRule="auto"/>
        <w:ind w:left="284"/>
        <w:rPr>
          <w:rFonts w:cs="Arial"/>
          <w:b/>
          <w:bCs/>
          <w:spacing w:val="0"/>
          <w:sz w:val="22"/>
          <w:szCs w:val="22"/>
          <w:lang w:val="es-ES_tradnl" w:eastAsia="es-ES_tradnl"/>
        </w:rPr>
      </w:pPr>
    </w:p>
    <w:p w14:paraId="255F5109" w14:textId="77777777" w:rsidR="00811D4E" w:rsidRPr="00F37320" w:rsidRDefault="00811D4E" w:rsidP="00811D4E">
      <w:pPr>
        <w:numPr>
          <w:ilvl w:val="0"/>
          <w:numId w:val="33"/>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Dirección de correo electrónico habilitada.</w:t>
      </w:r>
    </w:p>
    <w:p w14:paraId="54B488BB" w14:textId="77777777" w:rsidR="00811D4E" w:rsidRPr="00F37320" w:rsidRDefault="00811D4E" w:rsidP="00811D4E">
      <w:pPr>
        <w:pStyle w:val="Encabezado"/>
        <w:tabs>
          <w:tab w:val="clear" w:pos="4320"/>
        </w:tabs>
        <w:spacing w:line="360" w:lineRule="auto"/>
        <w:ind w:left="1004"/>
        <w:rPr>
          <w:rFonts w:cs="Arial"/>
          <w:bCs/>
          <w:spacing w:val="0"/>
          <w:sz w:val="22"/>
          <w:szCs w:val="22"/>
          <w:lang w:val="es-ES_tradnl" w:eastAsia="es-ES_tradnl"/>
        </w:rPr>
      </w:pPr>
    </w:p>
    <w:p w14:paraId="2CEE4C32" w14:textId="77777777" w:rsidR="00811D4E" w:rsidRPr="00F37320" w:rsidRDefault="00811D4E" w:rsidP="00811D4E">
      <w:pPr>
        <w:pStyle w:val="Encabezado"/>
        <w:tabs>
          <w:tab w:val="clear" w:pos="4320"/>
        </w:tabs>
        <w:spacing w:line="360" w:lineRule="auto"/>
        <w:ind w:left="1004"/>
        <w:rPr>
          <w:rFonts w:cs="Arial"/>
          <w:bCs/>
          <w:spacing w:val="0"/>
          <w:sz w:val="22"/>
          <w:szCs w:val="22"/>
          <w:lang w:val="es-ES_tradnl" w:eastAsia="es-ES_tradnl"/>
        </w:rPr>
      </w:pPr>
      <w:r w:rsidRPr="00F37320">
        <w:rPr>
          <w:rFonts w:cs="Arial"/>
          <w:bCs/>
          <w:spacing w:val="0"/>
          <w:sz w:val="22"/>
          <w:szCs w:val="22"/>
          <w:lang w:val="es-ES" w:eastAsia="es-ES_tradnl"/>
        </w:rPr>
        <w:t xml:space="preserve">Designación de una dirección de correo electrónico </w:t>
      </w:r>
      <w:r>
        <w:rPr>
          <w:rFonts w:cs="Arial"/>
          <w:bCs/>
          <w:spacing w:val="0"/>
          <w:sz w:val="22"/>
          <w:szCs w:val="22"/>
          <w:lang w:val="es-ES" w:eastAsia="es-ES_tradnl"/>
        </w:rPr>
        <w:t>habilitada</w:t>
      </w:r>
      <w:r w:rsidRPr="00F37320">
        <w:rPr>
          <w:rFonts w:cs="Arial"/>
          <w:bCs/>
          <w:spacing w:val="0"/>
          <w:sz w:val="22"/>
          <w:szCs w:val="22"/>
          <w:lang w:val="es-ES" w:eastAsia="es-ES_tradnl"/>
        </w:rPr>
        <w:t xml:space="preserve">, de conformidad con lo dispuesto en la </w:t>
      </w:r>
      <w:r>
        <w:rPr>
          <w:rFonts w:cs="Arial"/>
          <w:bCs/>
          <w:spacing w:val="0"/>
          <w:sz w:val="22"/>
          <w:szCs w:val="22"/>
          <w:lang w:val="es-ES" w:eastAsia="es-ES_tradnl"/>
        </w:rPr>
        <w:t>disposición adicional decimoquinta</w:t>
      </w:r>
      <w:r w:rsidRPr="00F37320">
        <w:rPr>
          <w:rFonts w:cs="Arial"/>
          <w:bCs/>
          <w:spacing w:val="0"/>
          <w:sz w:val="22"/>
          <w:szCs w:val="22"/>
          <w:lang w:val="es-ES" w:eastAsia="es-ES_tradnl"/>
        </w:rPr>
        <w:t xml:space="preserve"> de la LCSP, en la que se realizarán las notificaciones derivadas de este expediente de contratación.</w:t>
      </w:r>
    </w:p>
    <w:p w14:paraId="4CEDE0F9" w14:textId="77777777" w:rsidR="00811D4E" w:rsidRPr="00F37320" w:rsidRDefault="00811D4E" w:rsidP="00811D4E">
      <w:pPr>
        <w:suppressAutoHyphens/>
        <w:spacing w:line="360" w:lineRule="auto"/>
        <w:ind w:left="585" w:hanging="18"/>
        <w:rPr>
          <w:spacing w:val="-2"/>
          <w:sz w:val="22"/>
          <w:szCs w:val="22"/>
          <w:lang w:val="es-ES_tradnl"/>
        </w:rPr>
      </w:pPr>
    </w:p>
    <w:p w14:paraId="5CDC7CE2" w14:textId="77777777" w:rsidR="00811D4E" w:rsidRPr="00F37320" w:rsidRDefault="00811D4E" w:rsidP="00811D4E">
      <w:pPr>
        <w:suppressAutoHyphens/>
        <w:spacing w:line="360" w:lineRule="auto"/>
        <w:ind w:left="644"/>
        <w:rPr>
          <w:rFonts w:cs="Arial"/>
          <w:bCs/>
          <w:spacing w:val="0"/>
          <w:sz w:val="22"/>
          <w:szCs w:val="22"/>
          <w:lang w:val="es-ES_tradnl" w:eastAsia="es-ES_tradnl"/>
        </w:rPr>
      </w:pPr>
      <w:r w:rsidRPr="00F37320">
        <w:rPr>
          <w:rFonts w:cs="Arial"/>
          <w:bCs/>
          <w:spacing w:val="0"/>
          <w:sz w:val="22"/>
          <w:szCs w:val="22"/>
          <w:lang w:val="es-ES_tradnl" w:eastAsia="es-ES_tradnl"/>
        </w:rPr>
        <w:t xml:space="preserve">b) </w:t>
      </w:r>
      <w:r>
        <w:rPr>
          <w:rFonts w:cs="Arial"/>
          <w:bCs/>
          <w:spacing w:val="0"/>
          <w:sz w:val="22"/>
          <w:szCs w:val="22"/>
          <w:lang w:val="es-ES_tradnl" w:eastAsia="es-ES_tradnl"/>
        </w:rPr>
        <w:t>Declaración responsable del licitador.</w:t>
      </w:r>
    </w:p>
    <w:p w14:paraId="11AFCE6F" w14:textId="77777777" w:rsidR="00811D4E" w:rsidRPr="00F37320" w:rsidRDefault="00811D4E" w:rsidP="00811D4E">
      <w:pPr>
        <w:suppressAutoHyphens/>
        <w:spacing w:line="360" w:lineRule="auto"/>
        <w:ind w:left="1004"/>
        <w:rPr>
          <w:rFonts w:cs="Arial"/>
          <w:bCs/>
          <w:spacing w:val="0"/>
          <w:sz w:val="22"/>
          <w:szCs w:val="22"/>
          <w:lang w:val="es-ES_tradnl" w:eastAsia="es-ES_tradnl"/>
        </w:rPr>
      </w:pPr>
    </w:p>
    <w:p w14:paraId="208F341F" w14:textId="77777777" w:rsidR="00811D4E" w:rsidRPr="00F37320" w:rsidRDefault="00811D4E" w:rsidP="00811D4E">
      <w:pPr>
        <w:suppressAutoHyphens/>
        <w:spacing w:line="360" w:lineRule="auto"/>
        <w:ind w:left="1004"/>
        <w:rPr>
          <w:rFonts w:cs="Arial"/>
          <w:bCs/>
          <w:spacing w:val="0"/>
          <w:sz w:val="22"/>
          <w:szCs w:val="22"/>
          <w:lang w:val="es-ES_tradnl" w:eastAsia="es-ES_tradnl"/>
        </w:rPr>
      </w:pPr>
      <w:r w:rsidRPr="00F37320">
        <w:rPr>
          <w:rFonts w:cs="Arial"/>
          <w:bCs/>
          <w:spacing w:val="0"/>
          <w:sz w:val="22"/>
          <w:szCs w:val="22"/>
          <w:lang w:val="es-ES_tradnl" w:eastAsia="es-ES_tradnl"/>
        </w:rPr>
        <w:t>En esta declaración el licitador indicará que cumple las condiciones establecidas legalmente para contratar con la Administración, así como los requisitos para acceder al contrato establecidos en este pliego y, en particular, en la cláusula 12 del mismo.</w:t>
      </w:r>
    </w:p>
    <w:p w14:paraId="30CF3ACA" w14:textId="77777777" w:rsidR="00811D4E" w:rsidRPr="00F37320" w:rsidRDefault="00811D4E" w:rsidP="00811D4E">
      <w:pPr>
        <w:suppressAutoHyphens/>
        <w:spacing w:line="360" w:lineRule="auto"/>
        <w:ind w:left="1004"/>
        <w:rPr>
          <w:rFonts w:cs="Arial"/>
          <w:bCs/>
          <w:spacing w:val="0"/>
          <w:sz w:val="22"/>
          <w:szCs w:val="22"/>
          <w:lang w:val="es-ES_tradnl" w:eastAsia="es-ES_tradnl"/>
        </w:rPr>
      </w:pPr>
    </w:p>
    <w:p w14:paraId="190F33B2" w14:textId="77777777" w:rsidR="00811D4E" w:rsidRPr="00F37320" w:rsidRDefault="00811D4E" w:rsidP="00811D4E">
      <w:pPr>
        <w:suppressAutoHyphens/>
        <w:spacing w:line="360" w:lineRule="auto"/>
        <w:ind w:left="1004"/>
        <w:rPr>
          <w:rFonts w:cs="Arial"/>
          <w:bCs/>
          <w:spacing w:val="0"/>
          <w:sz w:val="22"/>
          <w:szCs w:val="22"/>
          <w:lang w:val="es-ES_tradnl" w:eastAsia="es-ES_tradnl"/>
        </w:rPr>
      </w:pPr>
      <w:r w:rsidRPr="00F37320">
        <w:rPr>
          <w:rFonts w:cs="Arial"/>
          <w:bCs/>
          <w:spacing w:val="0"/>
          <w:sz w:val="22"/>
          <w:szCs w:val="22"/>
          <w:lang w:val="es-ES_tradnl" w:eastAsia="es-ES_tradnl"/>
        </w:rPr>
        <w:t xml:space="preserve">No obstante, el </w:t>
      </w:r>
      <w:r>
        <w:rPr>
          <w:rFonts w:cs="Arial"/>
          <w:bCs/>
          <w:spacing w:val="0"/>
          <w:sz w:val="22"/>
          <w:szCs w:val="22"/>
          <w:lang w:val="es-ES_tradnl" w:eastAsia="es-ES_tradnl"/>
        </w:rPr>
        <w:t>Ó</w:t>
      </w:r>
      <w:r w:rsidRPr="00F37320">
        <w:rPr>
          <w:rFonts w:cs="Arial"/>
          <w:bCs/>
          <w:spacing w:val="0"/>
          <w:sz w:val="22"/>
          <w:szCs w:val="22"/>
          <w:lang w:val="es-ES_tradnl" w:eastAsia="es-ES_tradnl"/>
        </w:rPr>
        <w:t xml:space="preserve">rgano o la </w:t>
      </w:r>
      <w:r>
        <w:rPr>
          <w:rFonts w:cs="Arial"/>
          <w:bCs/>
          <w:spacing w:val="0"/>
          <w:sz w:val="22"/>
          <w:szCs w:val="22"/>
          <w:lang w:val="es-ES_tradnl" w:eastAsia="es-ES_tradnl"/>
        </w:rPr>
        <w:t>Mesa de Contratación</w:t>
      </w:r>
      <w:r w:rsidRPr="00F37320">
        <w:rPr>
          <w:rFonts w:cs="Arial"/>
          <w:bCs/>
          <w:spacing w:val="0"/>
          <w:sz w:val="22"/>
          <w:szCs w:val="22"/>
          <w:lang w:val="es-ES_tradnl" w:eastAsia="es-ES_tradnl"/>
        </w:rPr>
        <w:t>, en orden a garantizar el buen fin del procedimiento, podrá recabar, en cualquier momento anterior a la adjudicación, que los licitadores aporten documentación acreditativa del cumplimiento de las condiciones referidas en este pliego para ser adjudicatario del contrato.</w:t>
      </w:r>
    </w:p>
    <w:p w14:paraId="773F051C" w14:textId="77777777" w:rsidR="00811D4E" w:rsidRPr="00F37320" w:rsidRDefault="00811D4E" w:rsidP="00811D4E">
      <w:pPr>
        <w:suppressAutoHyphens/>
        <w:spacing w:line="360" w:lineRule="auto"/>
        <w:ind w:left="1004"/>
        <w:rPr>
          <w:rFonts w:cs="Arial"/>
          <w:bCs/>
          <w:spacing w:val="0"/>
          <w:sz w:val="22"/>
          <w:szCs w:val="22"/>
          <w:lang w:val="es-ES_tradnl" w:eastAsia="es-ES_tradnl"/>
        </w:rPr>
      </w:pPr>
    </w:p>
    <w:p w14:paraId="47B3EE05" w14:textId="77777777" w:rsidR="00811D4E" w:rsidRDefault="00811D4E" w:rsidP="00811D4E">
      <w:pPr>
        <w:numPr>
          <w:ilvl w:val="0"/>
          <w:numId w:val="18"/>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F37320">
        <w:rPr>
          <w:rFonts w:cs="Arial"/>
          <w:bCs/>
          <w:spacing w:val="0"/>
          <w:sz w:val="22"/>
          <w:szCs w:val="22"/>
          <w:lang w:val="es-ES_tradnl" w:eastAsia="es-ES_tradnl"/>
        </w:rPr>
        <w:t xml:space="preserve">En el caso de </w:t>
      </w:r>
      <w:r>
        <w:rPr>
          <w:rFonts w:cs="Arial"/>
          <w:bCs/>
          <w:spacing w:val="0"/>
          <w:sz w:val="22"/>
          <w:szCs w:val="22"/>
          <w:lang w:val="es-ES_tradnl" w:eastAsia="es-ES_tradnl"/>
        </w:rPr>
        <w:t>operadores económicos</w:t>
      </w:r>
      <w:r w:rsidRPr="00F37320">
        <w:rPr>
          <w:rFonts w:cs="Arial"/>
          <w:bCs/>
          <w:spacing w:val="0"/>
          <w:sz w:val="22"/>
          <w:szCs w:val="22"/>
          <w:lang w:val="es-ES_tradnl" w:eastAsia="es-ES_tradnl"/>
        </w:rPr>
        <w:t xml:space="preserve"> que concurran en unión temporal de empresas (UTE), cada uno de los integrantes deberá aportar su propia </w:t>
      </w:r>
      <w:r>
        <w:rPr>
          <w:rFonts w:cs="Arial"/>
          <w:bCs/>
          <w:spacing w:val="0"/>
          <w:sz w:val="22"/>
          <w:szCs w:val="22"/>
          <w:lang w:val="es-ES_tradnl" w:eastAsia="es-ES_tradnl"/>
        </w:rPr>
        <w:t>Declaración responsable</w:t>
      </w:r>
      <w:r w:rsidRPr="00F37320">
        <w:rPr>
          <w:rFonts w:cs="Arial"/>
          <w:bCs/>
          <w:spacing w:val="0"/>
          <w:sz w:val="22"/>
          <w:szCs w:val="22"/>
          <w:lang w:val="es-ES_tradnl" w:eastAsia="es-ES_tradnl"/>
        </w:rPr>
        <w:t xml:space="preserve">. Igualmente, deberán aportar el compromiso de </w:t>
      </w:r>
      <w:r w:rsidRPr="00B25675">
        <w:rPr>
          <w:rFonts w:cs="Arial"/>
          <w:bCs/>
          <w:spacing w:val="0"/>
          <w:sz w:val="22"/>
          <w:szCs w:val="22"/>
          <w:lang w:val="es-ES_tradnl" w:eastAsia="es-ES_tradnl"/>
        </w:rPr>
        <w:t>constituir formalmente la UTE caso de resultar adjudicatarios del contrato, y deberán especificar</w:t>
      </w:r>
      <w:r w:rsidRPr="00F37320">
        <w:rPr>
          <w:rFonts w:cs="Arial"/>
          <w:bCs/>
          <w:spacing w:val="0"/>
          <w:sz w:val="22"/>
          <w:szCs w:val="22"/>
          <w:lang w:val="es-ES_tradnl" w:eastAsia="es-ES_tradnl"/>
        </w:rPr>
        <w:t xml:space="preserve"> los nombres, circunstancias y participación de cada uno de ellos en dicha UTE.</w:t>
      </w:r>
    </w:p>
    <w:p w14:paraId="5CBF108E" w14:textId="77777777" w:rsidR="00811D4E" w:rsidRDefault="00811D4E" w:rsidP="00811D4E">
      <w:pPr>
        <w:suppressAutoHyphens/>
        <w:spacing w:line="360" w:lineRule="auto"/>
        <w:ind w:left="644"/>
        <w:rPr>
          <w:rFonts w:cs="Arial"/>
          <w:bCs/>
          <w:spacing w:val="0"/>
          <w:sz w:val="22"/>
          <w:szCs w:val="22"/>
          <w:lang w:val="es-ES_tradnl" w:eastAsia="es-ES_tradnl"/>
        </w:rPr>
      </w:pPr>
    </w:p>
    <w:p w14:paraId="28EAF027" w14:textId="77777777" w:rsidR="00727D3A" w:rsidRDefault="00727D3A">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580BD678" w14:textId="77777777" w:rsidR="00811D4E" w:rsidRPr="00F37320" w:rsidRDefault="00811D4E" w:rsidP="00811D4E">
      <w:pPr>
        <w:numPr>
          <w:ilvl w:val="0"/>
          <w:numId w:val="18"/>
        </w:numPr>
        <w:suppressAutoHyphens/>
        <w:spacing w:line="360" w:lineRule="auto"/>
        <w:rPr>
          <w:rFonts w:cs="Arial"/>
          <w:bCs/>
          <w:spacing w:val="0"/>
          <w:sz w:val="22"/>
          <w:szCs w:val="22"/>
          <w:lang w:val="es-ES_tradnl" w:eastAsia="es-ES_tradnl"/>
        </w:rPr>
      </w:pPr>
      <w:r w:rsidRPr="00F37320">
        <w:rPr>
          <w:rFonts w:cs="Arial"/>
          <w:bCs/>
          <w:spacing w:val="0"/>
          <w:sz w:val="22"/>
          <w:szCs w:val="22"/>
          <w:lang w:val="es-ES_tradnl" w:eastAsia="es-ES_tradnl"/>
        </w:rPr>
        <w:t xml:space="preserve">En los casos en que, de conformidad con lo dispuesto en el artículo 75 de la LCSP, el licitador se base en la solvencia y medios de otras entidades, cada una de ellas también deberá presentar una </w:t>
      </w:r>
      <w:r>
        <w:rPr>
          <w:rFonts w:cs="Arial"/>
          <w:bCs/>
          <w:spacing w:val="0"/>
          <w:sz w:val="22"/>
          <w:szCs w:val="22"/>
          <w:lang w:val="es-ES_tradnl" w:eastAsia="es-ES_tradnl"/>
        </w:rPr>
        <w:t>Declaración responsable</w:t>
      </w:r>
      <w:r w:rsidRPr="00F37320">
        <w:rPr>
          <w:rFonts w:cs="Arial"/>
          <w:bCs/>
          <w:spacing w:val="0"/>
          <w:sz w:val="22"/>
          <w:szCs w:val="22"/>
          <w:lang w:val="es-ES_tradnl" w:eastAsia="es-ES_tradnl"/>
        </w:rPr>
        <w:t>.</w:t>
      </w:r>
    </w:p>
    <w:p w14:paraId="592F8C50" w14:textId="77777777" w:rsidR="00811D4E" w:rsidRPr="00937954" w:rsidRDefault="00811D4E" w:rsidP="00811D4E">
      <w:pPr>
        <w:tabs>
          <w:tab w:val="left" w:pos="1462"/>
        </w:tabs>
        <w:suppressAutoHyphens/>
        <w:ind w:left="1004"/>
        <w:rPr>
          <w:rFonts w:cs="Arial"/>
          <w:bCs/>
          <w:spacing w:val="0"/>
          <w:sz w:val="22"/>
          <w:szCs w:val="22"/>
          <w:lang w:val="es-ES_tradnl" w:eastAsia="es-ES_tradnl"/>
        </w:rPr>
      </w:pPr>
      <w:r>
        <w:rPr>
          <w:rFonts w:cs="Arial"/>
          <w:bCs/>
          <w:spacing w:val="0"/>
          <w:sz w:val="22"/>
          <w:szCs w:val="22"/>
          <w:lang w:val="es-ES_tradnl" w:eastAsia="es-ES_tradnl"/>
        </w:rPr>
        <w:tab/>
      </w:r>
    </w:p>
    <w:p w14:paraId="1026C749" w14:textId="77777777" w:rsidR="00811D4E" w:rsidRPr="00DA590F" w:rsidRDefault="00811D4E" w:rsidP="00811D4E">
      <w:pPr>
        <w:numPr>
          <w:ilvl w:val="0"/>
          <w:numId w:val="18"/>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DA590F">
        <w:rPr>
          <w:rFonts w:cs="Arial"/>
          <w:bCs/>
          <w:spacing w:val="0"/>
          <w:sz w:val="22"/>
          <w:szCs w:val="22"/>
          <w:lang w:val="es-ES_tradnl" w:eastAsia="es-ES_tradnl"/>
        </w:rPr>
        <w:t xml:space="preserve">En el caso de división por lotes, con distintos requisitos de solvencia, se aportará una </w:t>
      </w:r>
      <w:r>
        <w:rPr>
          <w:rFonts w:cs="Arial"/>
          <w:bCs/>
          <w:spacing w:val="0"/>
          <w:sz w:val="22"/>
          <w:szCs w:val="22"/>
          <w:lang w:val="es-ES_tradnl" w:eastAsia="es-ES_tradnl"/>
        </w:rPr>
        <w:t>Declaración responsable</w:t>
      </w:r>
      <w:r w:rsidRPr="00DA590F">
        <w:rPr>
          <w:rFonts w:cs="Arial"/>
          <w:bCs/>
          <w:spacing w:val="0"/>
          <w:sz w:val="22"/>
          <w:szCs w:val="22"/>
          <w:lang w:val="es-ES_tradnl" w:eastAsia="es-ES_tradnl"/>
        </w:rPr>
        <w:t xml:space="preserve"> por cada lote o grupo de lotes al que se apliquen los mismos requisitos de solvencia.</w:t>
      </w:r>
    </w:p>
    <w:p w14:paraId="3AB7F66A" w14:textId="77777777" w:rsidR="00811D4E" w:rsidRPr="00DA590F" w:rsidRDefault="00811D4E" w:rsidP="00811D4E">
      <w:pPr>
        <w:pStyle w:val="Listavistosa-nfasis11"/>
        <w:rPr>
          <w:rFonts w:cs="Arial"/>
          <w:bCs/>
          <w:spacing w:val="0"/>
          <w:sz w:val="22"/>
          <w:szCs w:val="22"/>
          <w:lang w:val="es-ES_tradnl" w:eastAsia="es-ES_tradnl"/>
        </w:rPr>
      </w:pPr>
    </w:p>
    <w:p w14:paraId="3E751181" w14:textId="77777777" w:rsidR="00811D4E" w:rsidRPr="00DA590F" w:rsidRDefault="00811D4E" w:rsidP="00811D4E">
      <w:pPr>
        <w:numPr>
          <w:ilvl w:val="0"/>
          <w:numId w:val="18"/>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DA590F">
        <w:rPr>
          <w:rFonts w:cs="Arial"/>
          <w:bCs/>
          <w:spacing w:val="0"/>
          <w:sz w:val="22"/>
          <w:szCs w:val="22"/>
          <w:lang w:val="es-ES_tradnl" w:eastAsia="es-ES_tradnl"/>
        </w:rPr>
        <w:t>Los siguientes documentos, relativos a los criterios de apreciación automática:</w:t>
      </w:r>
    </w:p>
    <w:p w14:paraId="2C2D6944" w14:textId="77777777" w:rsidR="00811D4E" w:rsidRPr="00DA590F" w:rsidRDefault="00811D4E" w:rsidP="00811D4E">
      <w:pPr>
        <w:pStyle w:val="Listavistosa-nfasis11"/>
        <w:tabs>
          <w:tab w:val="left" w:pos="2260"/>
        </w:tabs>
        <w:rPr>
          <w:rFonts w:cs="Arial"/>
          <w:bCs/>
          <w:spacing w:val="0"/>
          <w:sz w:val="22"/>
          <w:szCs w:val="22"/>
          <w:lang w:val="es-ES_tradnl" w:eastAsia="es-ES_tradnl"/>
        </w:rPr>
      </w:pPr>
      <w:r>
        <w:rPr>
          <w:rFonts w:cs="Arial"/>
          <w:bCs/>
          <w:spacing w:val="0"/>
          <w:sz w:val="22"/>
          <w:szCs w:val="22"/>
          <w:lang w:val="es-ES_tradnl" w:eastAsia="es-ES_tradnl"/>
        </w:rPr>
        <w:tab/>
      </w:r>
    </w:p>
    <w:p w14:paraId="652C22A7" w14:textId="77777777" w:rsidR="00811D4E" w:rsidRPr="00DA590F" w:rsidRDefault="00811D4E" w:rsidP="00811D4E">
      <w:pPr>
        <w:pStyle w:val="Listavistosa-nfasis11"/>
        <w:numPr>
          <w:ilvl w:val="0"/>
          <w:numId w:val="13"/>
        </w:numPr>
        <w:rPr>
          <w:rFonts w:cs="Arial"/>
          <w:bCs/>
          <w:spacing w:val="0"/>
          <w:sz w:val="22"/>
          <w:szCs w:val="22"/>
          <w:lang w:val="es-ES_tradnl" w:eastAsia="es-ES_tradnl"/>
        </w:rPr>
      </w:pPr>
      <w:r>
        <w:rPr>
          <w:rFonts w:cs="Arial"/>
          <w:bCs/>
          <w:spacing w:val="0"/>
          <w:sz w:val="22"/>
          <w:szCs w:val="22"/>
          <w:lang w:val="es-ES_tradnl" w:eastAsia="es-ES_tradnl"/>
        </w:rPr>
        <w:t xml:space="preserve"> </w:t>
      </w:r>
      <w:r w:rsidRPr="00DA590F">
        <w:rPr>
          <w:rFonts w:cs="Arial"/>
          <w:bCs/>
          <w:spacing w:val="0"/>
          <w:sz w:val="22"/>
          <w:szCs w:val="22"/>
          <w:lang w:val="es-ES_tradnl" w:eastAsia="es-ES_tradnl"/>
        </w:rPr>
        <w:t>Proposición económica ajustada al modelo incorporado en el Anexo II.</w:t>
      </w:r>
    </w:p>
    <w:p w14:paraId="693A4F69" w14:textId="77777777" w:rsidR="00811D4E" w:rsidRPr="00DA590F" w:rsidRDefault="00811D4E" w:rsidP="00811D4E">
      <w:pPr>
        <w:pStyle w:val="Listavistosa-nfasis11"/>
        <w:ind w:left="1426"/>
        <w:rPr>
          <w:rFonts w:cs="Arial"/>
          <w:bCs/>
          <w:spacing w:val="0"/>
          <w:sz w:val="22"/>
          <w:szCs w:val="22"/>
          <w:lang w:val="es-ES_tradnl" w:eastAsia="es-ES_tradnl"/>
        </w:rPr>
      </w:pPr>
    </w:p>
    <w:p w14:paraId="7D055AD0" w14:textId="77777777" w:rsidR="00811D4E" w:rsidRPr="00DA590F" w:rsidRDefault="00811D4E" w:rsidP="00811D4E">
      <w:pPr>
        <w:pStyle w:val="Listavistosa-nfasis11"/>
        <w:numPr>
          <w:ilvl w:val="0"/>
          <w:numId w:val="13"/>
        </w:numPr>
        <w:rPr>
          <w:rFonts w:cs="Arial"/>
          <w:bCs/>
          <w:spacing w:val="0"/>
          <w:sz w:val="22"/>
          <w:szCs w:val="22"/>
          <w:lang w:val="es-ES_tradnl" w:eastAsia="es-ES_tradnl"/>
        </w:rPr>
      </w:pPr>
      <w:r>
        <w:rPr>
          <w:rFonts w:cs="Arial"/>
          <w:bCs/>
          <w:spacing w:val="0"/>
          <w:sz w:val="22"/>
          <w:szCs w:val="22"/>
          <w:lang w:val="es-ES_tradnl" w:eastAsia="es-ES_tradnl"/>
        </w:rPr>
        <w:t xml:space="preserve"> </w:t>
      </w:r>
      <w:r w:rsidRPr="00DA590F">
        <w:rPr>
          <w:rFonts w:cs="Arial"/>
          <w:bCs/>
          <w:spacing w:val="0"/>
          <w:sz w:val="22"/>
          <w:szCs w:val="22"/>
          <w:lang w:val="es-ES_tradnl" w:eastAsia="es-ES_tradnl"/>
        </w:rPr>
        <w:t>Relación de precios unitarios, en su caso</w:t>
      </w:r>
    </w:p>
    <w:p w14:paraId="5179DE70" w14:textId="77777777" w:rsidR="00811D4E" w:rsidRPr="00DA590F" w:rsidRDefault="00811D4E" w:rsidP="00811D4E">
      <w:pPr>
        <w:pStyle w:val="Listavistosa-nfasis11"/>
        <w:rPr>
          <w:rFonts w:cs="Arial"/>
          <w:bCs/>
          <w:spacing w:val="0"/>
          <w:sz w:val="22"/>
          <w:szCs w:val="22"/>
          <w:lang w:val="es-ES_tradnl" w:eastAsia="es-ES_tradnl"/>
        </w:rPr>
      </w:pPr>
    </w:p>
    <w:p w14:paraId="4B5758B6" w14:textId="77777777" w:rsidR="00811D4E" w:rsidRPr="00DA590F" w:rsidRDefault="00811D4E" w:rsidP="00811D4E">
      <w:pPr>
        <w:pStyle w:val="Listavistosa-nfasis11"/>
        <w:numPr>
          <w:ilvl w:val="0"/>
          <w:numId w:val="13"/>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DA590F">
        <w:rPr>
          <w:rFonts w:cs="Arial"/>
          <w:bCs/>
          <w:spacing w:val="0"/>
          <w:sz w:val="22"/>
          <w:szCs w:val="22"/>
          <w:lang w:val="es-ES_tradnl" w:eastAsia="es-ES_tradnl"/>
        </w:rPr>
        <w:t>Los referidos a los demás criterios de apreciación automática señalados en la cláusula 13 de este pliego.</w:t>
      </w:r>
    </w:p>
    <w:p w14:paraId="70F318C7" w14:textId="77777777" w:rsidR="00811D4E" w:rsidRPr="00DA590F" w:rsidRDefault="00811D4E" w:rsidP="00727D3A">
      <w:pPr>
        <w:suppressAutoHyphens/>
        <w:ind w:left="1004"/>
        <w:rPr>
          <w:rFonts w:cs="Arial"/>
          <w:bCs/>
          <w:spacing w:val="0"/>
          <w:sz w:val="22"/>
          <w:szCs w:val="22"/>
          <w:lang w:val="es-ES_tradnl" w:eastAsia="es-ES_tradnl"/>
        </w:rPr>
      </w:pPr>
    </w:p>
    <w:p w14:paraId="390A8241" w14:textId="77777777" w:rsidR="00811D4E" w:rsidRPr="00DA590F" w:rsidRDefault="00811D4E" w:rsidP="00811D4E">
      <w:pPr>
        <w:suppressAutoHyphens/>
        <w:spacing w:line="360" w:lineRule="auto"/>
        <w:ind w:left="284"/>
        <w:rPr>
          <w:rFonts w:cs="Arial"/>
          <w:bCs/>
          <w:spacing w:val="0"/>
          <w:sz w:val="22"/>
          <w:szCs w:val="22"/>
          <w:lang w:val="es-ES_tradnl" w:eastAsia="es-ES_tradnl"/>
        </w:rPr>
      </w:pPr>
      <w:r w:rsidRPr="00DA590F">
        <w:rPr>
          <w:rFonts w:cs="Arial"/>
          <w:bCs/>
          <w:spacing w:val="0"/>
          <w:sz w:val="22"/>
          <w:szCs w:val="22"/>
          <w:lang w:val="es-ES_tradnl" w:eastAsia="es-ES_tradnl"/>
        </w:rPr>
        <w:t>El momento decisivo para apreciar la concurrencia de los requisitos de personalidad, capacidad y solvencia exigidos en la Ley y en este pliego será el de finalización del plazo de presentación de las proposiciones.</w:t>
      </w:r>
    </w:p>
    <w:p w14:paraId="6333CA1C" w14:textId="77777777" w:rsidR="00811D4E" w:rsidRPr="00937954" w:rsidRDefault="00811D4E" w:rsidP="00811D4E">
      <w:pPr>
        <w:suppressAutoHyphens/>
        <w:spacing w:line="360" w:lineRule="auto"/>
        <w:ind w:left="284"/>
        <w:rPr>
          <w:rFonts w:cs="Arial"/>
          <w:bCs/>
          <w:spacing w:val="0"/>
          <w:sz w:val="22"/>
          <w:szCs w:val="22"/>
          <w:lang w:val="es-ES_tradnl" w:eastAsia="es-ES_tradnl"/>
        </w:rPr>
      </w:pPr>
    </w:p>
    <w:p w14:paraId="54DD6D7C" w14:textId="77777777" w:rsidR="00811D4E" w:rsidRPr="00727D3A" w:rsidRDefault="00811D4E" w:rsidP="00727D3A">
      <w:pPr>
        <w:pStyle w:val="Encabezado"/>
        <w:tabs>
          <w:tab w:val="clear" w:pos="4320"/>
          <w:tab w:val="clear" w:pos="8640"/>
        </w:tabs>
        <w:spacing w:line="360" w:lineRule="auto"/>
        <w:ind w:left="482" w:hanging="482"/>
        <w:rPr>
          <w:rFonts w:cs="Arial"/>
          <w:b/>
          <w:bCs/>
          <w:color w:val="0070C0"/>
          <w:spacing w:val="0"/>
          <w:sz w:val="24"/>
          <w:szCs w:val="22"/>
          <w:lang w:val="es-ES_tradnl" w:eastAsia="es-ES_tradnl"/>
        </w:rPr>
      </w:pPr>
      <w:r w:rsidRPr="00727D3A">
        <w:rPr>
          <w:rFonts w:cs="Arial"/>
          <w:b/>
          <w:bCs/>
          <w:color w:val="0070C0"/>
          <w:spacing w:val="0"/>
          <w:sz w:val="24"/>
          <w:szCs w:val="22"/>
          <w:lang w:val="es-ES_tradnl" w:eastAsia="es-ES_tradnl"/>
        </w:rPr>
        <w:t>17. APERTURA Y TRATAMIENTO DE LA DOCUMENTACIÓN PRESENTADA, SELECCIÓN DE EMPRESAS Y VALORACIÓN DE OFERTAS</w:t>
      </w:r>
    </w:p>
    <w:p w14:paraId="4DBE1BAB" w14:textId="77777777" w:rsidR="00811D4E" w:rsidRPr="000B4672" w:rsidRDefault="00811D4E" w:rsidP="00811D4E">
      <w:pPr>
        <w:suppressAutoHyphens/>
        <w:spacing w:line="360" w:lineRule="auto"/>
        <w:ind w:left="284"/>
        <w:rPr>
          <w:rFonts w:cs="Arial"/>
          <w:szCs w:val="22"/>
          <w:lang w:val="es-ES_tradnl"/>
        </w:rPr>
      </w:pPr>
      <w:r>
        <w:rPr>
          <w:rFonts w:cs="Arial"/>
          <w:bCs/>
          <w:i/>
          <w:color w:val="808080"/>
          <w:spacing w:val="0"/>
          <w:sz w:val="22"/>
          <w:szCs w:val="22"/>
          <w:lang w:val="es-ES_tradnl" w:eastAsia="es-ES_tradnl"/>
        </w:rPr>
        <w:tab/>
      </w:r>
    </w:p>
    <w:p w14:paraId="11383EFF" w14:textId="77777777" w:rsidR="00811D4E" w:rsidRPr="000B4672" w:rsidRDefault="00811D4E" w:rsidP="00811D4E">
      <w:pPr>
        <w:pStyle w:val="Encabezado"/>
        <w:spacing w:line="360" w:lineRule="auto"/>
        <w:ind w:left="284"/>
        <w:rPr>
          <w:rFonts w:cs="Arial"/>
          <w:bCs/>
          <w:spacing w:val="0"/>
          <w:sz w:val="22"/>
          <w:szCs w:val="22"/>
          <w:lang w:val="es-ES_tradnl" w:eastAsia="es-ES_tradnl"/>
        </w:rPr>
      </w:pPr>
      <w:r w:rsidRPr="000B4672">
        <w:rPr>
          <w:rFonts w:cs="Arial"/>
          <w:bCs/>
          <w:spacing w:val="0"/>
          <w:sz w:val="22"/>
          <w:szCs w:val="22"/>
          <w:lang w:val="es-ES_tradnl" w:eastAsia="es-ES_tradnl"/>
        </w:rPr>
        <w:t xml:space="preserve">Vencido el plazo de presentación de proposiciones, la </w:t>
      </w:r>
      <w:r>
        <w:rPr>
          <w:rFonts w:cs="Arial"/>
          <w:bCs/>
          <w:spacing w:val="0"/>
          <w:sz w:val="22"/>
          <w:szCs w:val="22"/>
          <w:lang w:val="es-ES_tradnl" w:eastAsia="es-ES_tradnl"/>
        </w:rPr>
        <w:t>Mesa de Contratación</w:t>
      </w:r>
      <w:r w:rsidRPr="000B4672">
        <w:rPr>
          <w:rFonts w:cs="Arial"/>
          <w:bCs/>
          <w:spacing w:val="0"/>
          <w:sz w:val="22"/>
          <w:szCs w:val="22"/>
          <w:lang w:val="es-ES_tradnl" w:eastAsia="es-ES_tradnl"/>
        </w:rPr>
        <w:t>, en una única sesión, llevará a cabo las siguientes actuaciones:</w:t>
      </w:r>
    </w:p>
    <w:p w14:paraId="35D5883E" w14:textId="77777777" w:rsidR="00811D4E" w:rsidRPr="000B4672" w:rsidRDefault="00811D4E" w:rsidP="00727D3A">
      <w:pPr>
        <w:pStyle w:val="Encabezado"/>
        <w:ind w:left="284"/>
        <w:rPr>
          <w:rFonts w:cs="Arial"/>
          <w:bCs/>
          <w:spacing w:val="0"/>
          <w:sz w:val="22"/>
          <w:szCs w:val="22"/>
          <w:lang w:val="es-ES_tradnl" w:eastAsia="es-ES_tradnl"/>
        </w:rPr>
      </w:pPr>
    </w:p>
    <w:p w14:paraId="5BD87090" w14:textId="77777777" w:rsidR="00811D4E" w:rsidRPr="000B4672" w:rsidRDefault="00811D4E" w:rsidP="00811D4E">
      <w:pPr>
        <w:pStyle w:val="Encabezado"/>
        <w:tabs>
          <w:tab w:val="clear" w:pos="4320"/>
          <w:tab w:val="clear" w:pos="8640"/>
        </w:tabs>
        <w:spacing w:line="360" w:lineRule="auto"/>
        <w:ind w:left="709" w:hanging="425"/>
        <w:rPr>
          <w:rFonts w:cs="Arial"/>
          <w:bCs/>
          <w:spacing w:val="0"/>
          <w:sz w:val="22"/>
          <w:szCs w:val="22"/>
          <w:lang w:val="es-ES_tradnl" w:eastAsia="es-ES_tradnl"/>
        </w:rPr>
      </w:pPr>
      <w:r w:rsidRPr="000B4672">
        <w:rPr>
          <w:rFonts w:cs="Arial"/>
          <w:bCs/>
          <w:spacing w:val="0"/>
          <w:sz w:val="22"/>
          <w:szCs w:val="22"/>
          <w:lang w:val="es-ES_tradnl" w:eastAsia="es-ES_tradnl"/>
        </w:rPr>
        <w:t>1º.- Abrir el sobre electrónico y comprobar la documentación incluida en el mismo referida al cumplimiento de los requisitos para acceder a este contrato y a los criterios de adjudicación.</w:t>
      </w:r>
    </w:p>
    <w:p w14:paraId="19632D71" w14:textId="77777777" w:rsidR="00811D4E" w:rsidRPr="000B4672" w:rsidRDefault="00811D4E" w:rsidP="00727D3A">
      <w:pPr>
        <w:pStyle w:val="Encabezado"/>
        <w:tabs>
          <w:tab w:val="clear" w:pos="4320"/>
          <w:tab w:val="clear" w:pos="8640"/>
        </w:tabs>
        <w:ind w:left="567"/>
        <w:rPr>
          <w:rFonts w:cs="Arial"/>
          <w:bCs/>
          <w:spacing w:val="0"/>
          <w:sz w:val="22"/>
          <w:szCs w:val="22"/>
          <w:lang w:val="es-ES_tradnl" w:eastAsia="es-ES_tradnl"/>
        </w:rPr>
      </w:pPr>
    </w:p>
    <w:p w14:paraId="0CD2F576" w14:textId="77777777" w:rsidR="00727D3A" w:rsidRDefault="00811D4E" w:rsidP="00811D4E">
      <w:pPr>
        <w:pStyle w:val="Encabezado"/>
        <w:tabs>
          <w:tab w:val="clear" w:pos="4320"/>
          <w:tab w:val="clear" w:pos="8640"/>
        </w:tabs>
        <w:spacing w:line="360" w:lineRule="auto"/>
        <w:ind w:left="709"/>
        <w:rPr>
          <w:rFonts w:cs="Arial"/>
          <w:bCs/>
          <w:spacing w:val="0"/>
          <w:sz w:val="22"/>
          <w:szCs w:val="22"/>
          <w:lang w:eastAsia="es-ES_tradnl"/>
        </w:rPr>
      </w:pPr>
      <w:r w:rsidRPr="000B4672">
        <w:rPr>
          <w:rFonts w:cs="Arial"/>
          <w:bCs/>
          <w:spacing w:val="0"/>
          <w:sz w:val="22"/>
          <w:szCs w:val="22"/>
          <w:lang w:val="es-ES_tradnl" w:eastAsia="es-ES_tradnl"/>
        </w:rPr>
        <w:t>A estos efectos, si resultara</w:t>
      </w:r>
      <w:r w:rsidRPr="000B4672">
        <w:rPr>
          <w:rFonts w:cs="Arial"/>
          <w:bCs/>
          <w:spacing w:val="0"/>
          <w:sz w:val="22"/>
          <w:szCs w:val="22"/>
          <w:lang w:eastAsia="es-ES_tradnl"/>
        </w:rPr>
        <w:t xml:space="preserve"> precisa la subsanación de errores u omisiones en esta documentación</w:t>
      </w:r>
      <w:r w:rsidRPr="000B4672">
        <w:rPr>
          <w:rFonts w:cs="Arial"/>
          <w:bCs/>
          <w:spacing w:val="0"/>
          <w:sz w:val="22"/>
          <w:szCs w:val="22"/>
          <w:lang w:val="es-ES" w:eastAsia="es-ES_tradnl"/>
        </w:rPr>
        <w:t>,</w:t>
      </w:r>
      <w:r w:rsidRPr="000B4672">
        <w:rPr>
          <w:rFonts w:cs="Arial"/>
          <w:bCs/>
          <w:spacing w:val="0"/>
          <w:sz w:val="22"/>
          <w:szCs w:val="22"/>
          <w:lang w:eastAsia="es-ES_tradnl"/>
        </w:rPr>
        <w:t xml:space="preserve"> la Mesa concederá para efectuarla un plazo máximo de seis días hábiles, de acuerdo con lo dispuesto en el art</w:t>
      </w:r>
      <w:r w:rsidRPr="000B4672">
        <w:rPr>
          <w:rFonts w:cs="Arial"/>
          <w:bCs/>
          <w:spacing w:val="0"/>
          <w:sz w:val="22"/>
          <w:szCs w:val="22"/>
          <w:lang w:val="es-ES" w:eastAsia="es-ES_tradnl"/>
        </w:rPr>
        <w:t>ículo</w:t>
      </w:r>
      <w:r w:rsidRPr="000B4672">
        <w:rPr>
          <w:rFonts w:cs="Arial"/>
          <w:bCs/>
          <w:spacing w:val="0"/>
          <w:sz w:val="22"/>
          <w:szCs w:val="22"/>
          <w:lang w:eastAsia="es-ES_tradnl"/>
        </w:rPr>
        <w:t xml:space="preserve"> 27 del RD 817/2009, de 8 de mayo, por el que se desarrolla parcialmente la </w:t>
      </w:r>
      <w:r w:rsidRPr="000B4672">
        <w:rPr>
          <w:rFonts w:cs="Arial"/>
          <w:bCs/>
          <w:spacing w:val="0"/>
          <w:sz w:val="22"/>
          <w:szCs w:val="22"/>
          <w:lang w:val="es-ES" w:eastAsia="es-ES_tradnl"/>
        </w:rPr>
        <w:t>Ley 30/2007, de 30 de octubre, de Contratos del Sector Público</w:t>
      </w:r>
      <w:r w:rsidRPr="000B4672">
        <w:rPr>
          <w:rFonts w:cs="Arial"/>
          <w:bCs/>
          <w:spacing w:val="0"/>
          <w:sz w:val="22"/>
          <w:szCs w:val="22"/>
          <w:lang w:eastAsia="es-ES_tradnl"/>
        </w:rPr>
        <w:t>.</w:t>
      </w:r>
    </w:p>
    <w:p w14:paraId="141F6631" w14:textId="77777777" w:rsidR="00727D3A" w:rsidRDefault="00727D3A">
      <w:pPr>
        <w:jc w:val="left"/>
        <w:rPr>
          <w:rFonts w:cs="Arial"/>
          <w:bCs/>
          <w:spacing w:val="0"/>
          <w:sz w:val="22"/>
          <w:szCs w:val="22"/>
          <w:lang w:val="x-none" w:eastAsia="es-ES_tradnl"/>
        </w:rPr>
      </w:pPr>
      <w:r>
        <w:rPr>
          <w:rFonts w:cs="Arial"/>
          <w:bCs/>
          <w:spacing w:val="0"/>
          <w:sz w:val="22"/>
          <w:szCs w:val="22"/>
          <w:lang w:eastAsia="es-ES_tradnl"/>
        </w:rPr>
        <w:br w:type="page"/>
      </w:r>
    </w:p>
    <w:p w14:paraId="13A033BB" w14:textId="77777777" w:rsidR="00811D4E" w:rsidRPr="000B4672" w:rsidRDefault="00811D4E" w:rsidP="00811D4E">
      <w:pPr>
        <w:pStyle w:val="Encabezado"/>
        <w:tabs>
          <w:tab w:val="clear" w:pos="4320"/>
          <w:tab w:val="clear" w:pos="8640"/>
        </w:tabs>
        <w:spacing w:line="360" w:lineRule="auto"/>
        <w:ind w:left="709" w:hanging="425"/>
        <w:rPr>
          <w:rFonts w:cs="Arial"/>
          <w:bCs/>
          <w:spacing w:val="0"/>
          <w:sz w:val="22"/>
          <w:szCs w:val="22"/>
          <w:lang w:val="es-ES_tradnl" w:eastAsia="es-ES_tradnl"/>
        </w:rPr>
      </w:pPr>
      <w:r w:rsidRPr="000B4672">
        <w:rPr>
          <w:rFonts w:cs="Arial"/>
          <w:bCs/>
          <w:spacing w:val="0"/>
          <w:sz w:val="22"/>
          <w:szCs w:val="22"/>
          <w:lang w:val="es-ES_tradnl" w:eastAsia="es-ES_tradnl"/>
        </w:rPr>
        <w:t>2º.- Excluir las ofertas que, en su caso, no cumplan los requisitos y exigencias del pliego.</w:t>
      </w:r>
    </w:p>
    <w:p w14:paraId="03ED3CD1" w14:textId="77777777" w:rsidR="00811D4E" w:rsidRPr="00937954" w:rsidRDefault="00811D4E" w:rsidP="00811D4E">
      <w:pPr>
        <w:pStyle w:val="Encabezado"/>
        <w:tabs>
          <w:tab w:val="clear" w:pos="4320"/>
          <w:tab w:val="clear" w:pos="8640"/>
        </w:tabs>
        <w:spacing w:line="360" w:lineRule="auto"/>
        <w:ind w:left="709" w:hanging="425"/>
        <w:rPr>
          <w:rFonts w:cs="Arial"/>
          <w:bCs/>
          <w:spacing w:val="0"/>
          <w:sz w:val="22"/>
          <w:szCs w:val="22"/>
          <w:lang w:val="es-ES_tradnl" w:eastAsia="es-ES_tradnl"/>
        </w:rPr>
      </w:pPr>
    </w:p>
    <w:p w14:paraId="3F42D406" w14:textId="77777777" w:rsidR="00811D4E" w:rsidRPr="000B4672" w:rsidRDefault="00811D4E" w:rsidP="00811D4E">
      <w:pPr>
        <w:pStyle w:val="Encabezado"/>
        <w:tabs>
          <w:tab w:val="clear" w:pos="4320"/>
          <w:tab w:val="clear" w:pos="8640"/>
        </w:tabs>
        <w:spacing w:line="360" w:lineRule="auto"/>
        <w:ind w:left="709" w:hanging="425"/>
        <w:rPr>
          <w:rFonts w:cs="Arial"/>
          <w:bCs/>
          <w:spacing w:val="0"/>
          <w:sz w:val="22"/>
          <w:szCs w:val="22"/>
          <w:lang w:val="es-ES_tradnl" w:eastAsia="es-ES_tradnl"/>
        </w:rPr>
      </w:pPr>
      <w:r w:rsidRPr="000B4672">
        <w:rPr>
          <w:rFonts w:cs="Arial"/>
          <w:bCs/>
          <w:spacing w:val="0"/>
          <w:sz w:val="22"/>
          <w:szCs w:val="22"/>
          <w:lang w:val="es-ES_tradnl" w:eastAsia="es-ES_tradnl"/>
        </w:rPr>
        <w:t>3º.- Valorar las ofertas, establecer la puntuación total obtenida por cada una de ellas y clasificarlas por orden decreciente.</w:t>
      </w:r>
    </w:p>
    <w:p w14:paraId="01CCC991" w14:textId="77777777" w:rsidR="00811D4E" w:rsidRPr="000B4672" w:rsidRDefault="00811D4E" w:rsidP="00811D4E">
      <w:pPr>
        <w:pStyle w:val="Encabezado"/>
        <w:tabs>
          <w:tab w:val="clear" w:pos="4320"/>
          <w:tab w:val="clear" w:pos="8640"/>
        </w:tabs>
        <w:spacing w:line="360" w:lineRule="auto"/>
        <w:ind w:left="709" w:hanging="425"/>
        <w:rPr>
          <w:rFonts w:cs="Arial"/>
          <w:bCs/>
          <w:spacing w:val="0"/>
          <w:sz w:val="22"/>
          <w:szCs w:val="22"/>
          <w:lang w:val="es-ES_tradnl" w:eastAsia="es-ES_tradnl"/>
        </w:rPr>
      </w:pPr>
    </w:p>
    <w:p w14:paraId="285D7BEB" w14:textId="77777777" w:rsidR="00811D4E" w:rsidRPr="000B4672" w:rsidRDefault="00811D4E" w:rsidP="00811D4E">
      <w:pPr>
        <w:pStyle w:val="Encabezado"/>
        <w:tabs>
          <w:tab w:val="clear" w:pos="4320"/>
          <w:tab w:val="clear" w:pos="8640"/>
        </w:tabs>
        <w:spacing w:line="360" w:lineRule="auto"/>
        <w:ind w:left="709" w:hanging="425"/>
        <w:rPr>
          <w:rFonts w:cs="Arial"/>
          <w:bCs/>
          <w:spacing w:val="0"/>
          <w:sz w:val="22"/>
          <w:szCs w:val="22"/>
          <w:lang w:val="es-ES_tradnl" w:eastAsia="es-ES_tradnl"/>
        </w:rPr>
      </w:pPr>
      <w:r w:rsidRPr="000B4672">
        <w:rPr>
          <w:rFonts w:cs="Arial"/>
          <w:bCs/>
          <w:spacing w:val="0"/>
          <w:sz w:val="22"/>
          <w:szCs w:val="22"/>
          <w:lang w:val="es-ES_tradnl" w:eastAsia="es-ES_tradnl"/>
        </w:rPr>
        <w:t>4º.- Realizar la propuesta de adjudicación a favor del licitador con mejor puntuación.</w:t>
      </w:r>
    </w:p>
    <w:p w14:paraId="2567C1B7" w14:textId="77777777" w:rsidR="00811D4E" w:rsidRPr="000B4672"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p>
    <w:p w14:paraId="187F3DB5" w14:textId="77777777" w:rsidR="00811D4E" w:rsidRPr="000B4672" w:rsidRDefault="00811D4E" w:rsidP="00811D4E">
      <w:pPr>
        <w:pStyle w:val="Listavistosa-nfasis11"/>
        <w:spacing w:line="360" w:lineRule="auto"/>
        <w:rPr>
          <w:rFonts w:cs="Arial"/>
          <w:bCs/>
          <w:spacing w:val="0"/>
          <w:sz w:val="22"/>
          <w:szCs w:val="22"/>
          <w:lang w:val="es-ES_tradnl" w:eastAsia="es-ES_tradnl"/>
        </w:rPr>
      </w:pPr>
      <w:r w:rsidRPr="000B4672">
        <w:rPr>
          <w:rFonts w:cs="Arial"/>
          <w:bCs/>
          <w:spacing w:val="0"/>
          <w:sz w:val="22"/>
          <w:szCs w:val="22"/>
          <w:lang w:val="es-ES_tradnl" w:eastAsia="es-ES_tradnl"/>
        </w:rPr>
        <w:t>La propuesta de adjudicación del contrato no creará derecho alguno a favor del licitador propuesto, que no los adquirirá, frente a la Administración, mientras no se haya formalizado el contrato.</w:t>
      </w:r>
    </w:p>
    <w:p w14:paraId="646F1361" w14:textId="77777777" w:rsidR="00811D4E" w:rsidRPr="000B4672" w:rsidRDefault="00811D4E" w:rsidP="00811D4E">
      <w:pPr>
        <w:pStyle w:val="Encabezado"/>
        <w:tabs>
          <w:tab w:val="clear" w:pos="4320"/>
          <w:tab w:val="clear" w:pos="8640"/>
        </w:tabs>
        <w:spacing w:line="360" w:lineRule="auto"/>
        <w:ind w:left="709"/>
        <w:rPr>
          <w:rFonts w:cs="Arial"/>
          <w:bCs/>
          <w:spacing w:val="0"/>
          <w:sz w:val="22"/>
          <w:szCs w:val="22"/>
          <w:lang w:val="es-ES_tradnl" w:eastAsia="es-ES_tradnl"/>
        </w:rPr>
      </w:pPr>
    </w:p>
    <w:p w14:paraId="14476D26" w14:textId="77777777" w:rsidR="00811D4E" w:rsidRPr="000B4672" w:rsidRDefault="00811D4E" w:rsidP="00811D4E">
      <w:pPr>
        <w:pStyle w:val="Encabezado"/>
        <w:tabs>
          <w:tab w:val="clear" w:pos="4320"/>
          <w:tab w:val="clear" w:pos="8640"/>
        </w:tabs>
        <w:spacing w:line="360" w:lineRule="auto"/>
        <w:ind w:left="709"/>
        <w:rPr>
          <w:rFonts w:cs="Arial"/>
          <w:bCs/>
          <w:spacing w:val="0"/>
          <w:sz w:val="22"/>
          <w:szCs w:val="22"/>
          <w:lang w:val="es-ES_tradnl" w:eastAsia="es-ES_tradnl"/>
        </w:rPr>
      </w:pPr>
      <w:r w:rsidRPr="000B4672">
        <w:rPr>
          <w:rFonts w:cs="Arial"/>
          <w:bCs/>
          <w:spacing w:val="0"/>
          <w:sz w:val="22"/>
          <w:szCs w:val="22"/>
          <w:lang w:val="es-ES_tradnl" w:eastAsia="es-ES_tradnl"/>
        </w:rPr>
        <w:t>En el caso de que la oferta del licitador que haya obtenido la mejor puntuación se presuma que es anormalmente baja por darse los supuestos previstos en el artículo 149, la Mesa seguirá el procedimiento previsto en el citado artículo, si bien el plazo máximo para que justifique su oferta el licitador no podrá superar los 5 días hábiles desde el envío de la correspondiente comunicación.</w:t>
      </w:r>
    </w:p>
    <w:p w14:paraId="1332F66B" w14:textId="77777777" w:rsidR="00811D4E" w:rsidRPr="000B4672"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p>
    <w:p w14:paraId="25240F69" w14:textId="77777777" w:rsidR="00811D4E" w:rsidRPr="000B4672" w:rsidRDefault="00811D4E" w:rsidP="00811D4E">
      <w:pPr>
        <w:pStyle w:val="Encabezado"/>
        <w:tabs>
          <w:tab w:val="clear" w:pos="4320"/>
          <w:tab w:val="clear" w:pos="8640"/>
        </w:tab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De todo lo actuado se dejará constancia en el expediente mediante las correspondientes actas que deberán extenderse necesariamente.</w:t>
      </w:r>
    </w:p>
    <w:p w14:paraId="736FECE2" w14:textId="77777777" w:rsidR="00811D4E" w:rsidRPr="000B4672"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27DF8DB8" w14:textId="77777777" w:rsidR="00811D4E" w:rsidRPr="000B4672" w:rsidRDefault="00811D4E" w:rsidP="00811D4E">
      <w:pPr>
        <w:pStyle w:val="Encabezado"/>
        <w:tabs>
          <w:tab w:val="clear" w:pos="4320"/>
          <w:tab w:val="clear" w:pos="8640"/>
        </w:tabs>
        <w:spacing w:line="360" w:lineRule="auto"/>
        <w:ind w:left="709" w:hanging="425"/>
        <w:rPr>
          <w:rFonts w:cs="Arial"/>
          <w:bCs/>
          <w:spacing w:val="0"/>
          <w:sz w:val="22"/>
          <w:szCs w:val="22"/>
          <w:lang w:val="es-ES_tradnl" w:eastAsia="es-ES_tradnl"/>
        </w:rPr>
      </w:pPr>
      <w:r w:rsidRPr="000B4672">
        <w:rPr>
          <w:rFonts w:cs="Arial"/>
          <w:bCs/>
          <w:spacing w:val="0"/>
          <w:sz w:val="22"/>
          <w:szCs w:val="22"/>
          <w:lang w:val="es-ES_tradnl" w:eastAsia="es-ES_tradnl"/>
        </w:rPr>
        <w:t>5º.- Acceder al Registro de Licitadores y Empresas Clasificadas de Euskadi o al Registro Oficial de Licitadores y Empresas Clasificadas del Sector Público y, en cuanto al licitador propuesto para la adjudicación del contrato, comprobar la veracidad de los datos referidos a la personalidad y la capacidad.</w:t>
      </w:r>
    </w:p>
    <w:p w14:paraId="464C89CF" w14:textId="77777777" w:rsidR="00811D4E" w:rsidRPr="000B4672" w:rsidRDefault="00811D4E" w:rsidP="00811D4E">
      <w:pPr>
        <w:spacing w:line="360" w:lineRule="auto"/>
        <w:ind w:left="567"/>
        <w:rPr>
          <w:rFonts w:cs="Arial"/>
          <w:b/>
          <w:bCs/>
          <w:spacing w:val="0"/>
          <w:sz w:val="22"/>
          <w:szCs w:val="22"/>
          <w:lang w:val="es-ES_tradnl" w:eastAsia="es-ES_tradnl"/>
        </w:rPr>
      </w:pPr>
    </w:p>
    <w:p w14:paraId="014FAC5C" w14:textId="77777777" w:rsidR="00811D4E" w:rsidRPr="00727D3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727D3A">
        <w:rPr>
          <w:rFonts w:cs="Arial"/>
          <w:b/>
          <w:bCs/>
          <w:color w:val="0070C0"/>
          <w:spacing w:val="0"/>
          <w:sz w:val="24"/>
          <w:szCs w:val="22"/>
          <w:lang w:val="es-ES_tradnl" w:eastAsia="es-ES_tradnl"/>
        </w:rPr>
        <w:t>18. ADJUDICACIÓN Y FORMALIZACIÓN</w:t>
      </w:r>
    </w:p>
    <w:p w14:paraId="6893F6F3" w14:textId="77777777" w:rsidR="00811D4E" w:rsidRPr="000B4672" w:rsidRDefault="00811D4E" w:rsidP="00811D4E">
      <w:pPr>
        <w:tabs>
          <w:tab w:val="center" w:pos="4320"/>
          <w:tab w:val="right" w:pos="8640"/>
        </w:tabs>
        <w:spacing w:line="360" w:lineRule="auto"/>
        <w:ind w:left="284"/>
        <w:rPr>
          <w:rFonts w:cs="Arial"/>
          <w:bCs/>
          <w:spacing w:val="0"/>
          <w:sz w:val="22"/>
          <w:szCs w:val="22"/>
          <w:lang w:val="es-ES_tradnl" w:eastAsia="es-ES_tradnl"/>
        </w:rPr>
      </w:pPr>
    </w:p>
    <w:p w14:paraId="0F75A498" w14:textId="77777777" w:rsidR="00811D4E" w:rsidRPr="000B4672"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0B4672">
        <w:rPr>
          <w:rFonts w:cs="Arial"/>
          <w:bCs/>
          <w:spacing w:val="0"/>
          <w:sz w:val="22"/>
          <w:szCs w:val="22"/>
          <w:lang w:val="es-ES_tradnl" w:eastAsia="es-ES_tradnl"/>
        </w:rPr>
        <w:t xml:space="preserve">Previa fiscalización del compromiso del gasto por la Intervención en un plazo no superior a cinco días naturales, tal como señala el artículo 159.4, el </w:t>
      </w:r>
      <w:r>
        <w:rPr>
          <w:rFonts w:cs="Arial"/>
          <w:bCs/>
          <w:spacing w:val="0"/>
          <w:sz w:val="22"/>
          <w:szCs w:val="22"/>
          <w:lang w:val="es-ES_tradnl" w:eastAsia="es-ES_tradnl"/>
        </w:rPr>
        <w:t>Órgano de Contratación</w:t>
      </w:r>
      <w:r w:rsidRPr="000B4672">
        <w:rPr>
          <w:rFonts w:cs="Arial"/>
          <w:bCs/>
          <w:spacing w:val="0"/>
          <w:sz w:val="22"/>
          <w:szCs w:val="22"/>
          <w:lang w:val="es-ES_tradnl" w:eastAsia="es-ES_tradnl"/>
        </w:rPr>
        <w:t xml:space="preserve"> acordará la adjudicación del contrato.</w:t>
      </w:r>
    </w:p>
    <w:p w14:paraId="2F3811C5" w14:textId="77777777" w:rsidR="00811D4E" w:rsidRPr="000B4672" w:rsidRDefault="00811D4E" w:rsidP="00811D4E">
      <w:pPr>
        <w:tabs>
          <w:tab w:val="center" w:pos="4320"/>
          <w:tab w:val="right" w:pos="8640"/>
        </w:tabs>
        <w:spacing w:line="360" w:lineRule="auto"/>
        <w:ind w:left="284"/>
        <w:rPr>
          <w:rFonts w:cs="Arial"/>
          <w:bCs/>
          <w:spacing w:val="0"/>
          <w:sz w:val="22"/>
          <w:szCs w:val="22"/>
          <w:lang w:val="es-ES_tradnl" w:eastAsia="es-ES_tradnl"/>
        </w:rPr>
      </w:pPr>
    </w:p>
    <w:p w14:paraId="150E6F09" w14:textId="77777777" w:rsidR="00811D4E" w:rsidRPr="000B4672"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0B4672">
        <w:rPr>
          <w:rFonts w:cs="Arial"/>
          <w:bCs/>
          <w:spacing w:val="0"/>
          <w:sz w:val="22"/>
          <w:szCs w:val="22"/>
          <w:lang w:val="es-ES_tradnl" w:eastAsia="es-ES_tradnl"/>
        </w:rPr>
        <w:t>La adjudicación será notificada a todos los licitadores y se publicará en el perfil de contratante de esta Institución.</w:t>
      </w:r>
    </w:p>
    <w:p w14:paraId="65C67626" w14:textId="77777777" w:rsidR="00811D4E" w:rsidRPr="000B4672" w:rsidRDefault="00811D4E" w:rsidP="00811D4E">
      <w:pPr>
        <w:tabs>
          <w:tab w:val="center" w:pos="4320"/>
          <w:tab w:val="right" w:pos="8640"/>
        </w:tabs>
        <w:spacing w:line="360" w:lineRule="auto"/>
        <w:ind w:left="284"/>
        <w:rPr>
          <w:rFonts w:cs="Arial"/>
          <w:bCs/>
          <w:spacing w:val="0"/>
          <w:sz w:val="22"/>
          <w:szCs w:val="22"/>
          <w:lang w:val="es-ES_tradnl" w:eastAsia="es-ES_tradnl"/>
        </w:rPr>
      </w:pPr>
    </w:p>
    <w:p w14:paraId="09AF6D65" w14:textId="77777777" w:rsidR="00811D4E" w:rsidRPr="000B4672"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0B4672">
        <w:rPr>
          <w:rFonts w:cs="Arial"/>
          <w:bCs/>
          <w:spacing w:val="0"/>
          <w:sz w:val="22"/>
          <w:szCs w:val="22"/>
          <w:lang w:val="es-ES_tradnl" w:eastAsia="es-ES_tradnl"/>
        </w:rPr>
        <w:t xml:space="preserve">Tal como dispone el artículo </w:t>
      </w:r>
      <w:r>
        <w:rPr>
          <w:rFonts w:cs="Arial"/>
          <w:bCs/>
          <w:spacing w:val="0"/>
          <w:sz w:val="22"/>
          <w:szCs w:val="22"/>
          <w:lang w:val="es-ES_tradnl" w:eastAsia="es-ES_tradnl"/>
        </w:rPr>
        <w:t>159.6.e)</w:t>
      </w:r>
      <w:r w:rsidRPr="000B4672">
        <w:rPr>
          <w:rFonts w:cs="Arial"/>
          <w:bCs/>
          <w:spacing w:val="0"/>
          <w:sz w:val="22"/>
          <w:szCs w:val="22"/>
          <w:lang w:val="es-ES_tradnl" w:eastAsia="es-ES_tradnl"/>
        </w:rPr>
        <w:t xml:space="preserve"> de la LCSP, las ofertas presentadas y la documentación relativa a la valoración de estas estarán accesibles de forma abierta por medios informáticos sin restricción alguna desde el momento en que se notifique la adjudicación.</w:t>
      </w:r>
    </w:p>
    <w:p w14:paraId="2A046A26" w14:textId="77777777" w:rsidR="00811D4E" w:rsidRPr="000B4672" w:rsidRDefault="00811D4E" w:rsidP="00811D4E">
      <w:pPr>
        <w:tabs>
          <w:tab w:val="center" w:pos="4320"/>
          <w:tab w:val="right" w:pos="8640"/>
        </w:tabs>
        <w:spacing w:line="360" w:lineRule="auto"/>
        <w:ind w:left="284"/>
        <w:rPr>
          <w:rFonts w:cs="Arial"/>
          <w:bCs/>
          <w:spacing w:val="0"/>
          <w:sz w:val="22"/>
          <w:szCs w:val="22"/>
          <w:lang w:val="es-ES_tradnl" w:eastAsia="es-ES_tradnl"/>
        </w:rPr>
      </w:pPr>
    </w:p>
    <w:p w14:paraId="0668FEF6" w14:textId="77777777" w:rsidR="00811D4E" w:rsidRPr="000B4672" w:rsidRDefault="00811D4E" w:rsidP="00811D4E">
      <w:pPr>
        <w:pStyle w:val="Encabezado"/>
        <w:spacing w:line="360" w:lineRule="auto"/>
        <w:ind w:left="284"/>
        <w:rPr>
          <w:sz w:val="22"/>
          <w:szCs w:val="22"/>
        </w:rPr>
      </w:pPr>
      <w:r w:rsidRPr="000B4672">
        <w:rPr>
          <w:rFonts w:cs="Arial"/>
          <w:bCs/>
          <w:spacing w:val="0"/>
          <w:sz w:val="22"/>
          <w:szCs w:val="22"/>
          <w:lang w:eastAsia="es-ES_tradnl"/>
        </w:rPr>
        <w:t>El contrato se perfeccionará mediante su formalización</w:t>
      </w:r>
      <w:r w:rsidRPr="000B4672">
        <w:rPr>
          <w:rFonts w:cs="Arial"/>
          <w:bCs/>
          <w:spacing w:val="0"/>
          <w:sz w:val="22"/>
          <w:szCs w:val="22"/>
          <w:lang w:val="es-ES" w:eastAsia="es-ES_tradnl"/>
        </w:rPr>
        <w:t xml:space="preserve">, que consistirá en la firma de aceptación por el contratista de la resolución </w:t>
      </w:r>
      <w:r>
        <w:rPr>
          <w:rFonts w:cs="Arial"/>
          <w:bCs/>
          <w:spacing w:val="0"/>
          <w:sz w:val="22"/>
          <w:szCs w:val="22"/>
          <w:lang w:val="es-ES" w:eastAsia="es-ES_tradnl"/>
        </w:rPr>
        <w:t>de la adjudicación.</w:t>
      </w:r>
    </w:p>
    <w:p w14:paraId="0509DDF7" w14:textId="77777777" w:rsidR="00811D4E" w:rsidRPr="000B4672" w:rsidRDefault="00811D4E" w:rsidP="00811D4E">
      <w:pPr>
        <w:pStyle w:val="Encabezado"/>
        <w:tabs>
          <w:tab w:val="clear" w:pos="4320"/>
          <w:tab w:val="clear" w:pos="8640"/>
        </w:tabs>
        <w:spacing w:line="360" w:lineRule="auto"/>
        <w:ind w:left="195"/>
        <w:rPr>
          <w:b/>
          <w:i/>
          <w:spacing w:val="-2"/>
          <w:sz w:val="22"/>
          <w:lang w:val="es-ES_tradnl"/>
        </w:rPr>
      </w:pPr>
    </w:p>
    <w:p w14:paraId="669501DA" w14:textId="77777777" w:rsidR="00811D4E" w:rsidRPr="000B4672" w:rsidRDefault="00811D4E" w:rsidP="00811D4E">
      <w:pPr>
        <w:pStyle w:val="Encabezado"/>
        <w:spacing w:line="360" w:lineRule="auto"/>
        <w:ind w:left="284"/>
        <w:rPr>
          <w:rFonts w:cs="Arial"/>
          <w:bCs/>
          <w:spacing w:val="0"/>
          <w:sz w:val="22"/>
          <w:szCs w:val="22"/>
          <w:lang w:val="es-ES_tradnl" w:eastAsia="es-ES_tradnl"/>
        </w:rPr>
      </w:pPr>
      <w:r w:rsidRPr="000B4672">
        <w:rPr>
          <w:rFonts w:cs="Arial"/>
          <w:bCs/>
          <w:spacing w:val="0"/>
          <w:sz w:val="22"/>
          <w:szCs w:val="22"/>
          <w:lang w:val="es-ES_tradnl" w:eastAsia="es-ES_tradnl"/>
        </w:rPr>
        <w:t xml:space="preserve">Finalmente, dentro del plazo que se consigne en la notificación de la adjudicación del contrato, y que no será superior a un mes desde </w:t>
      </w:r>
      <w:r>
        <w:rPr>
          <w:rFonts w:cs="Arial"/>
          <w:bCs/>
          <w:spacing w:val="0"/>
          <w:sz w:val="22"/>
          <w:szCs w:val="22"/>
          <w:lang w:val="es-ES_tradnl" w:eastAsia="es-ES_tradnl"/>
        </w:rPr>
        <w:t>su</w:t>
      </w:r>
      <w:r w:rsidRPr="000B4672">
        <w:rPr>
          <w:rFonts w:cs="Arial"/>
          <w:bCs/>
          <w:spacing w:val="0"/>
          <w:sz w:val="22"/>
          <w:szCs w:val="22"/>
          <w:lang w:val="es-ES_tradnl" w:eastAsia="es-ES_tradnl"/>
        </w:rPr>
        <w:t xml:space="preserve"> formalización, el adjudicatario deberá comparecer en esta Administración para comprobar el replanteo d</w:t>
      </w:r>
      <w:r>
        <w:rPr>
          <w:rFonts w:cs="Arial"/>
          <w:bCs/>
          <w:spacing w:val="0"/>
          <w:sz w:val="22"/>
          <w:szCs w:val="22"/>
          <w:lang w:val="es-ES_tradnl" w:eastAsia="es-ES_tradnl"/>
        </w:rPr>
        <w:t>el proyecto</w:t>
      </w:r>
      <w:r w:rsidRPr="000B4672">
        <w:rPr>
          <w:rFonts w:cs="Arial"/>
          <w:bCs/>
          <w:spacing w:val="0"/>
          <w:sz w:val="22"/>
          <w:szCs w:val="22"/>
          <w:lang w:val="es-ES_tradnl" w:eastAsia="es-ES_tradnl"/>
        </w:rPr>
        <w:t xml:space="preserve"> y firmar la correspondiente acta, momento desde el cual comenzará a contar el plazo de ejecución del contrato.</w:t>
      </w:r>
    </w:p>
    <w:p w14:paraId="7D750014" w14:textId="77777777" w:rsidR="00811D4E" w:rsidRPr="000B4672" w:rsidRDefault="00811D4E" w:rsidP="00811D4E">
      <w:pPr>
        <w:pStyle w:val="Encabezado"/>
        <w:spacing w:line="360" w:lineRule="auto"/>
        <w:ind w:left="284"/>
        <w:rPr>
          <w:rFonts w:cs="Arial"/>
          <w:bCs/>
          <w:spacing w:val="0"/>
          <w:sz w:val="22"/>
          <w:szCs w:val="22"/>
          <w:lang w:val="es-ES_tradnl" w:eastAsia="es-ES_tradnl"/>
        </w:rPr>
      </w:pPr>
    </w:p>
    <w:p w14:paraId="0C90F116" w14:textId="77777777" w:rsidR="00811D4E" w:rsidRPr="00727D3A" w:rsidRDefault="00811D4E" w:rsidP="00727D3A">
      <w:pPr>
        <w:pStyle w:val="Encabezado"/>
        <w:tabs>
          <w:tab w:val="clear" w:pos="4320"/>
          <w:tab w:val="clear" w:pos="8640"/>
        </w:tabs>
        <w:spacing w:line="360" w:lineRule="auto"/>
        <w:ind w:left="482" w:hanging="482"/>
        <w:rPr>
          <w:rFonts w:cs="Arial"/>
          <w:b/>
          <w:bCs/>
          <w:color w:val="0070C0"/>
          <w:spacing w:val="0"/>
          <w:sz w:val="24"/>
          <w:szCs w:val="24"/>
          <w:lang w:val="es-ES_tradnl" w:eastAsia="es-ES_tradnl"/>
        </w:rPr>
      </w:pPr>
      <w:r w:rsidRPr="00727D3A">
        <w:rPr>
          <w:rFonts w:cs="Arial"/>
          <w:b/>
          <w:bCs/>
          <w:color w:val="0070C0"/>
          <w:spacing w:val="0"/>
          <w:sz w:val="24"/>
          <w:szCs w:val="24"/>
          <w:lang w:val="es-ES_tradnl" w:eastAsia="es-ES_tradnl"/>
        </w:rPr>
        <w:t>19. DECISIÓN DE NO CELEBRAR EL CONTRATO Y DESISTIMIENTO DEL PROCEDIMIENTO</w:t>
      </w:r>
    </w:p>
    <w:p w14:paraId="2F7D892C" w14:textId="77777777" w:rsidR="00811D4E" w:rsidRPr="000B4672" w:rsidRDefault="00811D4E" w:rsidP="00811D4E">
      <w:pPr>
        <w:pStyle w:val="Encabezado"/>
        <w:spacing w:line="360" w:lineRule="auto"/>
        <w:rPr>
          <w:rFonts w:cs="Arial"/>
          <w:bCs/>
          <w:spacing w:val="0"/>
          <w:sz w:val="22"/>
          <w:szCs w:val="22"/>
          <w:lang w:val="es-ES" w:eastAsia="es-ES_tradnl"/>
        </w:rPr>
      </w:pPr>
    </w:p>
    <w:p w14:paraId="7E042EF4" w14:textId="77777777" w:rsidR="00811D4E" w:rsidRPr="000B4672" w:rsidRDefault="00811D4E" w:rsidP="00811D4E">
      <w:pPr>
        <w:pStyle w:val="Encabezado"/>
        <w:spacing w:line="360" w:lineRule="auto"/>
        <w:ind w:left="284"/>
        <w:rPr>
          <w:rFonts w:cs="Arial"/>
          <w:bCs/>
          <w:spacing w:val="0"/>
          <w:sz w:val="22"/>
          <w:szCs w:val="22"/>
          <w:lang w:val="es-ES" w:eastAsia="es-ES_tradnl"/>
        </w:rPr>
      </w:pPr>
      <w:r w:rsidRPr="000B4672">
        <w:rPr>
          <w:rFonts w:cs="Arial"/>
          <w:bCs/>
          <w:spacing w:val="0"/>
          <w:sz w:val="22"/>
          <w:szCs w:val="22"/>
          <w:lang w:val="es-ES" w:eastAsia="es-ES_tradnl"/>
        </w:rPr>
        <w:t xml:space="preserve">De acuerdo con lo previsto en el artículo 152 de la LCSP, el </w:t>
      </w:r>
      <w:r>
        <w:rPr>
          <w:rFonts w:cs="Arial"/>
          <w:bCs/>
          <w:spacing w:val="0"/>
          <w:sz w:val="22"/>
          <w:szCs w:val="22"/>
          <w:lang w:val="es-ES" w:eastAsia="es-ES_tradnl"/>
        </w:rPr>
        <w:t>Órgano de Contratación</w:t>
      </w:r>
      <w:r w:rsidRPr="000B4672">
        <w:rPr>
          <w:rFonts w:cs="Arial"/>
          <w:bCs/>
          <w:spacing w:val="0"/>
          <w:sz w:val="22"/>
          <w:szCs w:val="22"/>
          <w:lang w:val="es-ES" w:eastAsia="es-ES_tradnl"/>
        </w:rPr>
        <w:t xml:space="preserve">, por razones de interés público debidamente justificadas, podrá adoptar la decisión de no adjudicar o celebrar el contrato. </w:t>
      </w:r>
      <w:r>
        <w:rPr>
          <w:rFonts w:cs="Arial"/>
          <w:bCs/>
          <w:spacing w:val="0"/>
          <w:sz w:val="22"/>
          <w:szCs w:val="22"/>
          <w:lang w:val="es-ES" w:eastAsia="es-ES_tradnl"/>
        </w:rPr>
        <w:t>También podrá desistir del procedimiento cuando</w:t>
      </w:r>
      <w:r w:rsidRPr="000B4672">
        <w:rPr>
          <w:rFonts w:cs="Arial"/>
          <w:bCs/>
          <w:spacing w:val="0"/>
          <w:sz w:val="22"/>
          <w:szCs w:val="22"/>
          <w:lang w:val="es-ES" w:eastAsia="es-ES_tradnl"/>
        </w:rPr>
        <w:t xml:space="preserve"> aprecie una infracción no subsanable de las normas de preparación del contrato o de las normas reguladoras del procedimiento de adjudicación. Tanto la decisión de no celebrar el contrato como el desistimiento del procedimiento deberán llevarse a cabo antes de la formalización del contrato, y de acuerdo con los requisitos establecidos en el referido artículo.</w:t>
      </w:r>
    </w:p>
    <w:p w14:paraId="018A3BE8" w14:textId="77777777" w:rsidR="00811D4E" w:rsidRPr="000B4672" w:rsidRDefault="00811D4E" w:rsidP="00811D4E">
      <w:pPr>
        <w:pStyle w:val="Encabezado"/>
        <w:spacing w:line="360" w:lineRule="auto"/>
        <w:rPr>
          <w:rFonts w:cs="Arial"/>
          <w:bCs/>
          <w:spacing w:val="0"/>
          <w:sz w:val="22"/>
          <w:szCs w:val="22"/>
          <w:lang w:val="es-ES" w:eastAsia="es-ES_tradnl"/>
        </w:rPr>
      </w:pPr>
    </w:p>
    <w:p w14:paraId="2F28F119" w14:textId="77777777" w:rsidR="00811D4E" w:rsidRPr="000B4672" w:rsidRDefault="00811D4E" w:rsidP="00811D4E">
      <w:pPr>
        <w:pStyle w:val="Encabezado"/>
        <w:spacing w:line="360" w:lineRule="auto"/>
        <w:ind w:left="195"/>
        <w:rPr>
          <w:rFonts w:cs="Arial"/>
          <w:bCs/>
          <w:spacing w:val="0"/>
          <w:sz w:val="22"/>
          <w:szCs w:val="22"/>
          <w:lang w:val="es-ES_tradnl" w:eastAsia="es-ES_tradnl"/>
        </w:rPr>
      </w:pPr>
    </w:p>
    <w:p w14:paraId="50B6204D" w14:textId="77777777" w:rsidR="00811D4E" w:rsidRPr="005132FB" w:rsidRDefault="00811D4E" w:rsidP="00811D4E">
      <w:pPr>
        <w:suppressAutoHyphens/>
        <w:spacing w:line="360" w:lineRule="auto"/>
        <w:ind w:left="195"/>
        <w:jc w:val="center"/>
        <w:outlineLvl w:val="0"/>
        <w:rPr>
          <w:rFonts w:cs="Arial"/>
          <w:b/>
          <w:bCs/>
          <w:color w:val="767171" w:themeColor="background2" w:themeShade="80"/>
          <w:spacing w:val="0"/>
          <w:sz w:val="28"/>
          <w:szCs w:val="28"/>
          <w:lang w:val="es-ES_tradnl" w:eastAsia="es-ES_tradnl"/>
        </w:rPr>
      </w:pPr>
      <w:r>
        <w:rPr>
          <w:rFonts w:cs="Arial"/>
          <w:b/>
          <w:bCs/>
          <w:spacing w:val="0"/>
          <w:sz w:val="24"/>
          <w:szCs w:val="22"/>
          <w:lang w:val="es-ES_tradnl" w:eastAsia="es-ES_tradnl"/>
        </w:rPr>
        <w:br w:type="page"/>
      </w:r>
      <w:r w:rsidRPr="005132FB">
        <w:rPr>
          <w:rFonts w:cs="Arial"/>
          <w:b/>
          <w:bCs/>
          <w:color w:val="767171" w:themeColor="background2" w:themeShade="80"/>
          <w:spacing w:val="0"/>
          <w:sz w:val="28"/>
          <w:szCs w:val="28"/>
          <w:lang w:val="es-ES_tradnl" w:eastAsia="es-ES_tradnl"/>
        </w:rPr>
        <w:t>III. EJECUCIÓN DEL CONTRATO</w:t>
      </w:r>
    </w:p>
    <w:p w14:paraId="7602159B" w14:textId="77777777" w:rsidR="00811D4E" w:rsidRPr="000B4672" w:rsidRDefault="00811D4E" w:rsidP="00811D4E">
      <w:pPr>
        <w:suppressAutoHyphens/>
        <w:spacing w:line="360" w:lineRule="auto"/>
        <w:ind w:left="195"/>
        <w:rPr>
          <w:rFonts w:cs="Arial"/>
          <w:b/>
          <w:bCs/>
          <w:spacing w:val="0"/>
          <w:sz w:val="24"/>
          <w:szCs w:val="22"/>
          <w:lang w:val="es-ES_tradnl" w:eastAsia="es-ES_tradnl"/>
        </w:rPr>
      </w:pPr>
    </w:p>
    <w:p w14:paraId="4903C58F" w14:textId="77777777" w:rsidR="00811D4E" w:rsidRPr="005132FB"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5132FB">
        <w:rPr>
          <w:rFonts w:cs="Arial"/>
          <w:b/>
          <w:bCs/>
          <w:color w:val="0070C0"/>
          <w:spacing w:val="0"/>
          <w:sz w:val="24"/>
          <w:szCs w:val="22"/>
          <w:lang w:val="es-ES_tradnl" w:eastAsia="es-ES_tradnl"/>
        </w:rPr>
        <w:t>20. RÉGIMEN GENERAL DE LA EJECUCIÓN DEL CONTRATO</w:t>
      </w:r>
    </w:p>
    <w:p w14:paraId="30BEC84E" w14:textId="77777777" w:rsidR="00811D4E" w:rsidRPr="000B4672" w:rsidRDefault="00811D4E" w:rsidP="00811D4E">
      <w:pPr>
        <w:pStyle w:val="Encabezado"/>
        <w:tabs>
          <w:tab w:val="clear" w:pos="4320"/>
          <w:tab w:val="clear" w:pos="8640"/>
        </w:tabs>
        <w:spacing w:line="360" w:lineRule="auto"/>
        <w:ind w:left="567"/>
        <w:rPr>
          <w:rFonts w:cs="Arial"/>
          <w:i/>
          <w:lang w:val="es-ES_tradnl"/>
        </w:rPr>
      </w:pPr>
    </w:p>
    <w:p w14:paraId="22172B82" w14:textId="77777777" w:rsidR="00811D4E" w:rsidRPr="000B4672" w:rsidRDefault="00811D4E" w:rsidP="00811D4E">
      <w:pPr>
        <w:suppressAutoHyphens/>
        <w:spacing w:line="360" w:lineRule="auto"/>
        <w:ind w:left="284"/>
        <w:rPr>
          <w:spacing w:val="-2"/>
          <w:sz w:val="22"/>
          <w:lang w:val="es-ES_tradnl"/>
        </w:rPr>
      </w:pPr>
      <w:r w:rsidRPr="000B4672">
        <w:rPr>
          <w:spacing w:val="-2"/>
          <w:sz w:val="22"/>
          <w:lang w:val="es-ES_tradnl"/>
        </w:rPr>
        <w:t>La ejecución del contrato de obras comenzará con la firma del acta de comprobación del replanteo, que deberá tener lugar dentro del plazo de</w:t>
      </w:r>
      <w:proofErr w:type="gramStart"/>
      <w:r>
        <w:rPr>
          <w:spacing w:val="-2"/>
          <w:sz w:val="22"/>
          <w:lang w:val="es-ES_tradnl"/>
        </w:rPr>
        <w:t xml:space="preserve"> </w:t>
      </w:r>
      <w:r w:rsidRPr="000B4672">
        <w:rPr>
          <w:spacing w:val="-2"/>
          <w:sz w:val="22"/>
          <w:lang w:val="es-ES_tradnl"/>
        </w:rPr>
        <w:t>….</w:t>
      </w:r>
      <w:proofErr w:type="gramEnd"/>
      <w:r w:rsidRPr="000B4672">
        <w:rPr>
          <w:spacing w:val="-2"/>
          <w:sz w:val="22"/>
          <w:lang w:val="es-ES_tradnl"/>
        </w:rPr>
        <w:t>……….., contado desde la formalización del contrato.</w:t>
      </w:r>
      <w:r w:rsidRPr="000B4672">
        <w:rPr>
          <w:spacing w:val="-2"/>
          <w:sz w:val="22"/>
          <w:lang w:val="es-ES_tradnl"/>
        </w:rPr>
        <w:tab/>
      </w:r>
      <w:r w:rsidRPr="000B4672">
        <w:rPr>
          <w:spacing w:val="-2"/>
          <w:sz w:val="22"/>
          <w:lang w:val="es-ES_tradnl"/>
        </w:rPr>
        <w:tab/>
      </w:r>
      <w:r w:rsidRPr="000B4672">
        <w:rPr>
          <w:spacing w:val="-2"/>
          <w:sz w:val="22"/>
          <w:lang w:val="es-ES_tradnl"/>
        </w:rPr>
        <w:tab/>
      </w:r>
      <w:r w:rsidRPr="000B4672">
        <w:rPr>
          <w:spacing w:val="-2"/>
          <w:sz w:val="22"/>
          <w:lang w:val="es-ES_tradnl"/>
        </w:rPr>
        <w:tab/>
      </w:r>
      <w:r w:rsidRPr="000B4672">
        <w:rPr>
          <w:spacing w:val="-2"/>
          <w:sz w:val="22"/>
          <w:lang w:val="es-ES_tradnl"/>
        </w:rPr>
        <w:tab/>
      </w:r>
      <w:r w:rsidRPr="000B4672">
        <w:rPr>
          <w:spacing w:val="-2"/>
          <w:sz w:val="22"/>
          <w:lang w:val="es-ES_tradnl"/>
        </w:rPr>
        <w:tab/>
      </w:r>
      <w:r w:rsidRPr="000B4672">
        <w:rPr>
          <w:spacing w:val="-2"/>
          <w:sz w:val="22"/>
          <w:lang w:val="es-ES_tradnl"/>
        </w:rPr>
        <w:tab/>
      </w:r>
    </w:p>
    <w:p w14:paraId="6DECE587" w14:textId="77777777" w:rsidR="00811D4E" w:rsidRPr="000B4672" w:rsidRDefault="00811D4E" w:rsidP="00811D4E">
      <w:pPr>
        <w:suppressAutoHyphens/>
        <w:spacing w:line="360" w:lineRule="auto"/>
        <w:ind w:left="284"/>
        <w:rPr>
          <w:spacing w:val="-2"/>
          <w:sz w:val="16"/>
          <w:szCs w:val="16"/>
          <w:lang w:val="es-ES_tradnl"/>
        </w:rPr>
      </w:pPr>
      <w:r w:rsidRPr="000B4672">
        <w:rPr>
          <w:spacing w:val="-2"/>
          <w:sz w:val="22"/>
          <w:lang w:val="es-ES_tradnl"/>
        </w:rPr>
        <w:tab/>
      </w:r>
      <w:r w:rsidRPr="000B4672">
        <w:rPr>
          <w:spacing w:val="-2"/>
          <w:sz w:val="22"/>
          <w:lang w:val="es-ES_tradnl"/>
        </w:rPr>
        <w:tab/>
      </w:r>
      <w:r w:rsidRPr="000B4672">
        <w:rPr>
          <w:spacing w:val="-2"/>
          <w:sz w:val="22"/>
          <w:lang w:val="es-ES_tradnl"/>
        </w:rPr>
        <w:tab/>
      </w:r>
      <w:r w:rsidRPr="000B4672">
        <w:rPr>
          <w:spacing w:val="-2"/>
          <w:sz w:val="22"/>
          <w:lang w:val="es-ES_tradnl"/>
        </w:rPr>
        <w:tab/>
      </w:r>
      <w:r w:rsidRPr="000B4672">
        <w:rPr>
          <w:spacing w:val="-2"/>
          <w:sz w:val="22"/>
          <w:lang w:val="es-ES_tradnl"/>
        </w:rPr>
        <w:tab/>
      </w:r>
      <w:r w:rsidRPr="000B4672">
        <w:rPr>
          <w:spacing w:val="-2"/>
          <w:sz w:val="22"/>
          <w:lang w:val="es-ES_tradnl"/>
        </w:rPr>
        <w:tab/>
      </w:r>
    </w:p>
    <w:p w14:paraId="342E5AF0" w14:textId="77777777" w:rsidR="00811D4E" w:rsidRPr="000B4672" w:rsidRDefault="00811D4E" w:rsidP="00811D4E">
      <w:pPr>
        <w:suppressAutoHyphens/>
        <w:spacing w:line="360" w:lineRule="auto"/>
        <w:ind w:left="284"/>
        <w:rPr>
          <w:spacing w:val="-2"/>
          <w:sz w:val="22"/>
          <w:lang w:val="es-ES_tradnl"/>
        </w:rPr>
      </w:pPr>
      <w:r w:rsidRPr="000B4672">
        <w:rPr>
          <w:spacing w:val="-2"/>
          <w:sz w:val="22"/>
          <w:lang w:val="es-ES_tradnl"/>
        </w:rPr>
        <w:t xml:space="preserve">La ejecución del contrato se realizará a riesgo y ventura del contratista y </w:t>
      </w:r>
      <w:r>
        <w:rPr>
          <w:spacing w:val="-2"/>
          <w:sz w:val="22"/>
          <w:lang w:val="es-ES_tradnl"/>
        </w:rPr>
        <w:t>este</w:t>
      </w:r>
      <w:r w:rsidRPr="000B4672">
        <w:rPr>
          <w:spacing w:val="-2"/>
          <w:sz w:val="22"/>
          <w:lang w:val="es-ES_tradnl"/>
        </w:rPr>
        <w:t xml:space="preserve"> no tendrá derecho a indemnizaciones por causa de pérdidas, averías o perjuicios ocasionados en las obras, salvo en los casos de fuerza mayor previstos en el artículo 239 de la LCSP.</w:t>
      </w:r>
    </w:p>
    <w:p w14:paraId="71637C6E" w14:textId="77777777" w:rsidR="00811D4E" w:rsidRPr="000B4672" w:rsidRDefault="00811D4E" w:rsidP="00811D4E">
      <w:pPr>
        <w:suppressAutoHyphens/>
        <w:spacing w:line="360" w:lineRule="auto"/>
        <w:ind w:left="284"/>
        <w:rPr>
          <w:spacing w:val="-2"/>
          <w:sz w:val="22"/>
          <w:lang w:val="es-ES_tradnl"/>
        </w:rPr>
      </w:pPr>
    </w:p>
    <w:p w14:paraId="10A98099" w14:textId="77777777" w:rsidR="00811D4E" w:rsidRPr="000B4672" w:rsidRDefault="00811D4E" w:rsidP="00811D4E">
      <w:pPr>
        <w:suppressAutoHyphens/>
        <w:spacing w:line="360" w:lineRule="auto"/>
        <w:ind w:left="284"/>
        <w:rPr>
          <w:spacing w:val="-2"/>
          <w:sz w:val="22"/>
          <w:lang w:val="es-ES_tradnl"/>
        </w:rPr>
      </w:pPr>
      <w:r w:rsidRPr="000B4672">
        <w:rPr>
          <w:spacing w:val="-2"/>
          <w:sz w:val="22"/>
          <w:lang w:val="es-ES_tradnl"/>
        </w:rPr>
        <w:t>De acuerdo con lo previsto en el artículo 202.1 de la LCSP, para la ejecución de este contrato se exigirán las siguientes condiciones especiales de ejecución de carácter social, laboral, ético, medioambiental o de otro tipo:</w:t>
      </w:r>
    </w:p>
    <w:p w14:paraId="51B73224" w14:textId="77777777" w:rsidR="00811D4E" w:rsidRPr="000B4672" w:rsidRDefault="00811D4E" w:rsidP="00811D4E">
      <w:pPr>
        <w:suppressAutoHyphens/>
        <w:spacing w:line="360" w:lineRule="auto"/>
        <w:ind w:left="284"/>
        <w:rPr>
          <w:spacing w:val="-2"/>
          <w:sz w:val="22"/>
          <w:lang w:val="es-ES_tradnl"/>
        </w:rPr>
      </w:pPr>
      <w:r w:rsidRPr="000B4672">
        <w:rPr>
          <w:spacing w:val="-2"/>
          <w:sz w:val="22"/>
          <w:lang w:val="es-ES_tradnl"/>
        </w:rPr>
        <w:t>…………………………………………………………………………………………</w:t>
      </w:r>
      <w:r>
        <w:rPr>
          <w:spacing w:val="-2"/>
          <w:sz w:val="22"/>
          <w:lang w:val="es-ES_tradnl"/>
        </w:rPr>
        <w:t>……………..</w:t>
      </w:r>
    </w:p>
    <w:p w14:paraId="7C0B70A2" w14:textId="77777777" w:rsidR="00811D4E" w:rsidRPr="000B4672" w:rsidRDefault="00811D4E" w:rsidP="00811D4E">
      <w:pPr>
        <w:suppressAutoHyphens/>
        <w:spacing w:line="360" w:lineRule="auto"/>
        <w:ind w:left="284"/>
        <w:rPr>
          <w:spacing w:val="-2"/>
          <w:sz w:val="22"/>
          <w:lang w:val="es-ES_tradnl"/>
        </w:rPr>
      </w:pPr>
    </w:p>
    <w:p w14:paraId="5DECE3B9" w14:textId="77777777" w:rsidR="00811D4E" w:rsidRPr="000B4672" w:rsidRDefault="00811D4E" w:rsidP="00811D4E">
      <w:pPr>
        <w:suppressAutoHyphens/>
        <w:spacing w:line="360" w:lineRule="auto"/>
        <w:ind w:left="284"/>
        <w:rPr>
          <w:spacing w:val="-2"/>
          <w:sz w:val="22"/>
          <w:lang w:val="es-ES_tradnl"/>
        </w:rPr>
      </w:pPr>
      <w:r w:rsidRPr="000B4672">
        <w:rPr>
          <w:spacing w:val="-2"/>
          <w:sz w:val="22"/>
          <w:lang w:val="es-ES_tradnl"/>
        </w:rPr>
        <w:t>Las citadas condiciones tienen el carácter de obligación contractual esencial, por lo que, al amparo de lo previsto en el artículo 201 de la LCSP, su incumplimiento podrá ser considerado causa de resolución del contrato a los efectos señalados en el artículo 211.1.f) de la citada Ley.</w:t>
      </w:r>
    </w:p>
    <w:p w14:paraId="63E90732" w14:textId="77777777" w:rsidR="00811D4E" w:rsidRPr="000B4672" w:rsidRDefault="00811D4E" w:rsidP="00811D4E">
      <w:pPr>
        <w:suppressAutoHyphens/>
        <w:spacing w:line="360" w:lineRule="auto"/>
        <w:ind w:left="284"/>
        <w:rPr>
          <w:spacing w:val="-2"/>
          <w:sz w:val="22"/>
          <w:lang w:val="es-ES_tradnl"/>
        </w:rPr>
      </w:pPr>
    </w:p>
    <w:p w14:paraId="7DC604F1" w14:textId="77777777" w:rsidR="00811D4E" w:rsidRPr="000B4672" w:rsidRDefault="00811D4E" w:rsidP="00811D4E">
      <w:pPr>
        <w:suppressAutoHyphens/>
        <w:spacing w:line="360" w:lineRule="auto"/>
        <w:ind w:left="284"/>
        <w:rPr>
          <w:spacing w:val="-2"/>
          <w:sz w:val="22"/>
          <w:lang w:val="es-ES_tradnl"/>
        </w:rPr>
      </w:pPr>
      <w:r w:rsidRPr="000B4672">
        <w:rPr>
          <w:spacing w:val="-2"/>
          <w:sz w:val="22"/>
          <w:lang w:val="es-ES_tradnl"/>
        </w:rPr>
        <w:t>En todo caso, las obras se realizarán con estricta sujeción a las cláusulas estipuladas en el presente pliego, a las especificaciones técnicas unidas al mismo, así como a lo establecido en</w:t>
      </w:r>
      <w:r w:rsidRPr="000B4672">
        <w:rPr>
          <w:b/>
          <w:spacing w:val="-2"/>
          <w:sz w:val="22"/>
          <w:lang w:val="es-ES_tradnl"/>
        </w:rPr>
        <w:t xml:space="preserve"> </w:t>
      </w:r>
      <w:r w:rsidRPr="000B4672">
        <w:rPr>
          <w:spacing w:val="-2"/>
          <w:sz w:val="22"/>
          <w:lang w:val="es-ES_tradnl"/>
        </w:rPr>
        <w:t>la Ley 9/2017, de 8 de noviembre, de Contratos del Sector Público y en el Reglamento General de la Ley de Contratos de las Administraciones Públicas, aprobado por Real Decreto 1098/2001, de 12 de octubre. En especial, la ejecución del contrato se desarrollará bajo la dirección, inspección y control de la Administración, quien ejercerá estas facultades tanto por escrito como verbalmente.</w:t>
      </w:r>
    </w:p>
    <w:p w14:paraId="30B89474" w14:textId="77777777" w:rsidR="00811D4E" w:rsidRPr="000B4672" w:rsidRDefault="00811D4E" w:rsidP="00811D4E">
      <w:pPr>
        <w:suppressAutoHyphens/>
        <w:spacing w:line="360" w:lineRule="auto"/>
        <w:ind w:left="284"/>
        <w:rPr>
          <w:spacing w:val="-2"/>
          <w:sz w:val="22"/>
          <w:lang w:val="es-ES_tradnl"/>
        </w:rPr>
      </w:pPr>
    </w:p>
    <w:p w14:paraId="3423E635" w14:textId="77777777" w:rsidR="005132FB" w:rsidRDefault="00811D4E" w:rsidP="00811D4E">
      <w:pPr>
        <w:suppressAutoHyphens/>
        <w:spacing w:line="360" w:lineRule="auto"/>
        <w:ind w:left="284"/>
        <w:rPr>
          <w:spacing w:val="-2"/>
          <w:sz w:val="22"/>
          <w:lang w:val="es-ES_tradnl"/>
        </w:rPr>
      </w:pPr>
      <w:r w:rsidRPr="000B4672">
        <w:rPr>
          <w:spacing w:val="-2"/>
          <w:sz w:val="22"/>
          <w:lang w:val="es-ES_tradnl"/>
        </w:rPr>
        <w:t xml:space="preserve">Cuando por actos u omisiones imputables al contratista o a personas de él dependientes se comprometa la buena marcha del contrato, la Administración podrá exigir la adopción de las medidas que estime necesarias para conseguir o restablecer el buen orden </w:t>
      </w:r>
      <w:r>
        <w:rPr>
          <w:spacing w:val="-2"/>
          <w:sz w:val="22"/>
          <w:lang w:val="es-ES_tradnl"/>
        </w:rPr>
        <w:t>en su</w:t>
      </w:r>
      <w:r w:rsidRPr="002C414E">
        <w:rPr>
          <w:spacing w:val="-2"/>
          <w:sz w:val="22"/>
          <w:lang w:val="es-ES_tradnl"/>
        </w:rPr>
        <w:t xml:space="preserve"> ejecución</w:t>
      </w:r>
      <w:r>
        <w:rPr>
          <w:spacing w:val="-2"/>
          <w:sz w:val="22"/>
          <w:lang w:val="es-ES_tradnl"/>
        </w:rPr>
        <w:t>.</w:t>
      </w:r>
    </w:p>
    <w:p w14:paraId="60433E58" w14:textId="77777777" w:rsidR="005132FB" w:rsidRDefault="005132FB">
      <w:pPr>
        <w:jc w:val="left"/>
        <w:rPr>
          <w:spacing w:val="-2"/>
          <w:sz w:val="22"/>
          <w:lang w:val="es-ES_tradnl"/>
        </w:rPr>
      </w:pPr>
      <w:r>
        <w:rPr>
          <w:spacing w:val="-2"/>
          <w:sz w:val="22"/>
          <w:lang w:val="es-ES_tradnl"/>
        </w:rPr>
        <w:br w:type="page"/>
      </w:r>
    </w:p>
    <w:p w14:paraId="0EBB8D90" w14:textId="77777777" w:rsidR="00811D4E" w:rsidRPr="00CC0E03"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CC0E03">
        <w:rPr>
          <w:rFonts w:cs="Arial"/>
          <w:b/>
          <w:bCs/>
          <w:color w:val="0070C0"/>
          <w:spacing w:val="0"/>
          <w:sz w:val="24"/>
          <w:szCs w:val="22"/>
          <w:lang w:val="es-ES_tradnl" w:eastAsia="es-ES_tradnl"/>
        </w:rPr>
        <w:t>21. OBLIGACIONES LABORALES DEL CONTRATISTA</w:t>
      </w:r>
    </w:p>
    <w:p w14:paraId="4C328DC0" w14:textId="77777777" w:rsidR="00811D4E" w:rsidRPr="000B4672"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4A74E0AE" w14:textId="77777777" w:rsidR="00811D4E" w:rsidRPr="000B4672" w:rsidRDefault="00811D4E" w:rsidP="00811D4E">
      <w:pPr>
        <w:pStyle w:val="Encabezado"/>
        <w:spacing w:line="360" w:lineRule="auto"/>
        <w:ind w:left="284"/>
        <w:rPr>
          <w:rFonts w:cs="Arial"/>
          <w:bCs/>
          <w:spacing w:val="0"/>
          <w:sz w:val="22"/>
          <w:szCs w:val="22"/>
          <w:lang w:val="es-ES_tradnl" w:eastAsia="es-ES_tradnl"/>
        </w:rPr>
      </w:pPr>
      <w:r w:rsidRPr="000B4672">
        <w:rPr>
          <w:rFonts w:cs="Arial"/>
          <w:bCs/>
          <w:spacing w:val="0"/>
          <w:sz w:val="22"/>
          <w:szCs w:val="22"/>
          <w:lang w:val="es-ES_tradnl" w:eastAsia="es-ES_tradnl"/>
        </w:rPr>
        <w:t xml:space="preserve">El contratista está obligado al cumplimiento de las disposiciones legales vigentes en materia laboral, de </w:t>
      </w:r>
      <w:r>
        <w:rPr>
          <w:rFonts w:cs="Arial"/>
          <w:bCs/>
          <w:spacing w:val="0"/>
          <w:sz w:val="22"/>
          <w:szCs w:val="22"/>
          <w:lang w:val="es-ES_tradnl" w:eastAsia="es-ES_tradnl"/>
        </w:rPr>
        <w:t>seguridad social</w:t>
      </w:r>
      <w:r w:rsidRPr="000B4672">
        <w:rPr>
          <w:rFonts w:cs="Arial"/>
          <w:bCs/>
          <w:spacing w:val="0"/>
          <w:sz w:val="22"/>
          <w:szCs w:val="22"/>
          <w:lang w:val="es-ES_tradnl" w:eastAsia="es-ES_tradnl"/>
        </w:rPr>
        <w:t xml:space="preserve"> y de seguridad e higiene en el trabajo, así como al de las condiciones salariales conforme al </w:t>
      </w:r>
      <w:r>
        <w:rPr>
          <w:rFonts w:cs="Arial"/>
          <w:bCs/>
          <w:spacing w:val="0"/>
          <w:sz w:val="22"/>
          <w:szCs w:val="22"/>
          <w:lang w:val="es-ES_tradnl" w:eastAsia="es-ES_tradnl"/>
        </w:rPr>
        <w:t>convenio colectivo</w:t>
      </w:r>
      <w:r w:rsidRPr="000B4672">
        <w:rPr>
          <w:rFonts w:cs="Arial"/>
          <w:bCs/>
          <w:spacing w:val="0"/>
          <w:sz w:val="22"/>
          <w:szCs w:val="22"/>
          <w:lang w:val="es-ES_tradnl" w:eastAsia="es-ES_tradnl"/>
        </w:rPr>
        <w:t xml:space="preserve"> sectorial de aplicación, todo ello con respecto al personal que emplee en las obras objeto de este contrato</w:t>
      </w:r>
      <w:r>
        <w:rPr>
          <w:rFonts w:cs="Arial"/>
          <w:bCs/>
          <w:spacing w:val="0"/>
          <w:sz w:val="22"/>
          <w:szCs w:val="22"/>
          <w:lang w:val="es-ES_tradnl" w:eastAsia="es-ES_tradnl"/>
        </w:rPr>
        <w:t>. La Administración quedará exonerada de responsabilidad por este incumplimiento.</w:t>
      </w:r>
    </w:p>
    <w:p w14:paraId="00DC5C90" w14:textId="77777777" w:rsidR="00811D4E" w:rsidRPr="000B4672"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20D7C2A0" w14:textId="77777777" w:rsidR="00811D4E" w:rsidRPr="00CC0E03" w:rsidRDefault="00811D4E" w:rsidP="00CC0E03">
      <w:pPr>
        <w:pStyle w:val="Encabezado"/>
        <w:tabs>
          <w:tab w:val="clear" w:pos="4320"/>
          <w:tab w:val="clear" w:pos="8640"/>
        </w:tabs>
        <w:spacing w:line="360" w:lineRule="auto"/>
        <w:ind w:left="482" w:hanging="482"/>
        <w:rPr>
          <w:rFonts w:cs="Arial"/>
          <w:b/>
          <w:bCs/>
          <w:color w:val="0070C0"/>
          <w:spacing w:val="0"/>
          <w:sz w:val="24"/>
          <w:szCs w:val="22"/>
          <w:lang w:val="es-ES_tradnl" w:eastAsia="es-ES_tradnl"/>
        </w:rPr>
      </w:pPr>
      <w:r w:rsidRPr="00CC0E03">
        <w:rPr>
          <w:rFonts w:cs="Arial"/>
          <w:b/>
          <w:bCs/>
          <w:color w:val="0070C0"/>
          <w:spacing w:val="0"/>
          <w:sz w:val="24"/>
          <w:szCs w:val="22"/>
          <w:lang w:val="es-ES_tradnl" w:eastAsia="es-ES_tradnl"/>
        </w:rPr>
        <w:t>22. RESPONSABILIDAD DEL CONTRATISTA POR LOS DAÑOS CAUSADOS A TERCEROS DURANTE LA EJECUCIÓN DEL CONTRATO</w:t>
      </w:r>
    </w:p>
    <w:p w14:paraId="10524474" w14:textId="77777777" w:rsidR="00811D4E" w:rsidRPr="000B4672" w:rsidRDefault="00811D4E" w:rsidP="00811D4E">
      <w:pPr>
        <w:pStyle w:val="Encabezado"/>
        <w:tabs>
          <w:tab w:val="clear" w:pos="4320"/>
          <w:tab w:val="clear" w:pos="8640"/>
        </w:tabs>
        <w:spacing w:line="360" w:lineRule="auto"/>
        <w:ind w:left="284" w:hanging="426"/>
        <w:rPr>
          <w:rFonts w:cs="Arial"/>
          <w:b/>
          <w:bCs/>
          <w:spacing w:val="0"/>
          <w:sz w:val="24"/>
          <w:szCs w:val="22"/>
          <w:lang w:val="es-ES_tradnl" w:eastAsia="es-ES_tradnl"/>
        </w:rPr>
      </w:pPr>
    </w:p>
    <w:p w14:paraId="3F18CA54" w14:textId="77777777" w:rsidR="00811D4E" w:rsidRPr="000B4672" w:rsidRDefault="00811D4E" w:rsidP="00811D4E">
      <w:pPr>
        <w:pStyle w:val="Encabezado"/>
        <w:spacing w:line="360" w:lineRule="auto"/>
        <w:ind w:left="284"/>
        <w:rPr>
          <w:rFonts w:cs="Arial"/>
          <w:bCs/>
          <w:spacing w:val="0"/>
          <w:sz w:val="22"/>
          <w:szCs w:val="22"/>
          <w:lang w:val="es-ES_tradnl" w:eastAsia="es-ES_tradnl"/>
        </w:rPr>
      </w:pPr>
      <w:r w:rsidRPr="000B4672">
        <w:rPr>
          <w:rFonts w:cs="Arial"/>
          <w:bCs/>
          <w:spacing w:val="0"/>
          <w:sz w:val="22"/>
          <w:szCs w:val="22"/>
          <w:lang w:val="es-ES_tradnl" w:eastAsia="es-ES_tradnl"/>
        </w:rPr>
        <w:t>De acuerdo con lo dispuesto en el artículo 196 de la LCSP, el contratista será responsable, durante la ejecución de las obras, de todos los daños y perjuicios que se puedan ocasionar a cualquier persona, propiedad o servicio, público o privado, como consecuencia de los actos, omisiones o negligencias del personal a su cargo, o de una deficiente organización, protección o señalización de las obras.</w:t>
      </w:r>
    </w:p>
    <w:p w14:paraId="3516D2D8" w14:textId="77777777" w:rsidR="00811D4E" w:rsidRPr="00CC0E03" w:rsidRDefault="00811D4E" w:rsidP="00811D4E">
      <w:pPr>
        <w:pStyle w:val="Encabezado"/>
        <w:tabs>
          <w:tab w:val="clear" w:pos="4320"/>
          <w:tab w:val="clear" w:pos="8640"/>
        </w:tabs>
        <w:spacing w:line="360" w:lineRule="auto"/>
        <w:ind w:left="195"/>
        <w:rPr>
          <w:rFonts w:cs="Arial"/>
          <w:b/>
          <w:bCs/>
          <w:color w:val="0070C0"/>
          <w:spacing w:val="0"/>
          <w:sz w:val="24"/>
          <w:szCs w:val="22"/>
          <w:lang w:val="es-ES_tradnl" w:eastAsia="es-ES_tradnl"/>
        </w:rPr>
      </w:pPr>
    </w:p>
    <w:p w14:paraId="47A36DDA" w14:textId="77777777" w:rsidR="00811D4E" w:rsidRPr="00CC0E03"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CC0E03">
        <w:rPr>
          <w:rFonts w:cs="Arial"/>
          <w:b/>
          <w:bCs/>
          <w:color w:val="0070C0"/>
          <w:spacing w:val="0"/>
          <w:sz w:val="24"/>
          <w:szCs w:val="22"/>
          <w:lang w:val="es-ES_tradnl" w:eastAsia="es-ES_tradnl"/>
        </w:rPr>
        <w:t>23. MODIFICACIONES DEL CONTRATO</w:t>
      </w:r>
    </w:p>
    <w:p w14:paraId="63BA25AD" w14:textId="77777777" w:rsidR="00811D4E" w:rsidRDefault="00811D4E" w:rsidP="00811D4E">
      <w:pPr>
        <w:pStyle w:val="Encabezado"/>
        <w:tabs>
          <w:tab w:val="clear" w:pos="4320"/>
          <w:tab w:val="clear" w:pos="8640"/>
        </w:tabs>
        <w:spacing w:line="360" w:lineRule="auto"/>
        <w:ind w:left="284"/>
        <w:rPr>
          <w:b/>
          <w:i/>
          <w:color w:val="808080"/>
          <w:spacing w:val="-2"/>
          <w:sz w:val="22"/>
          <w:lang w:val="es-ES_tradnl"/>
        </w:rPr>
      </w:pPr>
    </w:p>
    <w:p w14:paraId="774443BF" w14:textId="77777777" w:rsidR="00811D4E" w:rsidRPr="00C87F83" w:rsidRDefault="00811D4E" w:rsidP="00811D4E">
      <w:pPr>
        <w:suppressAutoHyphens/>
        <w:spacing w:line="360" w:lineRule="auto"/>
        <w:ind w:left="567"/>
        <w:outlineLvl w:val="0"/>
        <w:rPr>
          <w:i/>
          <w:color w:val="808080"/>
          <w:spacing w:val="-2"/>
          <w:sz w:val="22"/>
          <w:lang w:val="es-ES_tradnl"/>
        </w:rPr>
      </w:pPr>
      <w:r w:rsidRPr="00C87F83">
        <w:rPr>
          <w:b/>
          <w:i/>
          <w:color w:val="808080"/>
          <w:spacing w:val="-2"/>
          <w:sz w:val="22"/>
          <w:lang w:val="es-ES_tradnl"/>
        </w:rPr>
        <w:t>Supuestos o variantes</w:t>
      </w:r>
    </w:p>
    <w:p w14:paraId="10E7F7CB"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2E19CE89"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no se prevean modificaciones del contrato durante la ejecución, </w:t>
      </w:r>
      <w:r w:rsidRPr="00C87F83">
        <w:rPr>
          <w:i/>
          <w:color w:val="808080"/>
          <w:spacing w:val="-2"/>
          <w:sz w:val="22"/>
          <w:lang w:val="es-ES_tradnl"/>
        </w:rPr>
        <w:t>en cuyo caso se deberá indicar que:</w:t>
      </w:r>
    </w:p>
    <w:p w14:paraId="2F15228E" w14:textId="77777777" w:rsidR="00811D4E" w:rsidRDefault="00811D4E" w:rsidP="00811D4E">
      <w:pPr>
        <w:pStyle w:val="Encabezado"/>
        <w:spacing w:line="360" w:lineRule="auto"/>
        <w:ind w:left="284"/>
        <w:rPr>
          <w:rFonts w:cs="Arial"/>
          <w:bCs/>
          <w:spacing w:val="0"/>
          <w:sz w:val="22"/>
          <w:szCs w:val="22"/>
          <w:lang w:val="es-ES_tradnl" w:eastAsia="es-ES_tradnl"/>
        </w:rPr>
      </w:pPr>
    </w:p>
    <w:p w14:paraId="58DB71AF" w14:textId="77777777" w:rsidR="00811D4E" w:rsidRPr="002650E7"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La Administración podrá </w:t>
      </w:r>
      <w:r w:rsidRPr="007C679F">
        <w:rPr>
          <w:rFonts w:cs="Arial"/>
          <w:bCs/>
          <w:spacing w:val="0"/>
          <w:sz w:val="22"/>
          <w:szCs w:val="22"/>
          <w:lang w:val="es-ES_tradnl" w:eastAsia="es-ES_tradnl"/>
        </w:rPr>
        <w:t xml:space="preserve">modificar el contrato por razones de interés público, en las circunstancias, supuestos y condiciones que se recogen expresamente en los artículos 203 a 207 y en el 242 de la LCSP, y siempre que con ello no se alteren las condiciones esenciales de la licitación y </w:t>
      </w:r>
      <w:r>
        <w:rPr>
          <w:rFonts w:cs="Arial"/>
          <w:bCs/>
          <w:spacing w:val="0"/>
          <w:sz w:val="22"/>
          <w:szCs w:val="22"/>
          <w:lang w:val="es-ES_tradnl" w:eastAsia="es-ES_tradnl"/>
        </w:rPr>
        <w:t>adjudicación.</w:t>
      </w:r>
    </w:p>
    <w:p w14:paraId="75A52714" w14:textId="77777777" w:rsidR="00CC0E03" w:rsidRDefault="00CC0E03">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5BD928AB"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se prevean modificaciones durante la ejecución del contrato, </w:t>
      </w:r>
      <w:r w:rsidRPr="00C87F83">
        <w:rPr>
          <w:i/>
          <w:color w:val="808080"/>
          <w:spacing w:val="-2"/>
          <w:sz w:val="22"/>
          <w:lang w:val="es-ES_tradnl"/>
        </w:rPr>
        <w:t>en cuyo caso se deberá indicar que:</w:t>
      </w:r>
    </w:p>
    <w:p w14:paraId="34FA1272" w14:textId="77777777" w:rsidR="00811D4E" w:rsidRDefault="00811D4E" w:rsidP="00811D4E">
      <w:pPr>
        <w:suppressAutoHyphens/>
        <w:spacing w:line="360" w:lineRule="auto"/>
        <w:ind w:left="284"/>
        <w:rPr>
          <w:color w:val="808080"/>
          <w:spacing w:val="-2"/>
          <w:sz w:val="22"/>
          <w:lang w:val="es-ES_tradnl"/>
        </w:rPr>
      </w:pPr>
    </w:p>
    <w:p w14:paraId="78A26F96" w14:textId="77777777" w:rsidR="00811D4E" w:rsidRPr="00D61A0D" w:rsidRDefault="00811D4E" w:rsidP="00811D4E">
      <w:pPr>
        <w:suppressAutoHyphen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Administración podrá modificar el contrato por razones de interés público en los supuestos, en las condiciones y con el alcance y límites que a continuación se señalan:</w:t>
      </w:r>
    </w:p>
    <w:p w14:paraId="0A9FB4F9" w14:textId="77777777" w:rsidR="00811D4E" w:rsidRPr="00D61A0D" w:rsidRDefault="00811D4E" w:rsidP="00811D4E">
      <w:pPr>
        <w:suppressAutoHyphens/>
        <w:spacing w:line="360" w:lineRule="auto"/>
        <w:ind w:left="284"/>
        <w:rPr>
          <w:spacing w:val="-2"/>
          <w:sz w:val="22"/>
          <w:lang w:val="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2BEE6217" w14:textId="77777777" w:rsidR="00811D4E" w:rsidRPr="00D61A0D" w:rsidRDefault="00811D4E" w:rsidP="00811D4E">
      <w:pPr>
        <w:suppressAutoHyphens/>
        <w:spacing w:line="360" w:lineRule="auto"/>
        <w:ind w:left="284"/>
        <w:rPr>
          <w:spacing w:val="-2"/>
          <w:sz w:val="22"/>
          <w:lang w:val="es-ES_tradnl"/>
        </w:rPr>
      </w:pPr>
    </w:p>
    <w:p w14:paraId="7335D795"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Porcentaje máximo del precio del contrato al que las modificac</w:t>
      </w:r>
      <w:r>
        <w:rPr>
          <w:spacing w:val="-2"/>
          <w:sz w:val="22"/>
          <w:lang w:val="es-ES_tradnl"/>
        </w:rPr>
        <w:t>iones pueden afectar: ……………………</w:t>
      </w:r>
    </w:p>
    <w:p w14:paraId="739C570D" w14:textId="77777777" w:rsidR="00811D4E" w:rsidRPr="00D61A0D" w:rsidRDefault="00811D4E" w:rsidP="00811D4E">
      <w:pPr>
        <w:suppressAutoHyphens/>
        <w:spacing w:line="360" w:lineRule="auto"/>
        <w:ind w:left="284"/>
        <w:rPr>
          <w:spacing w:val="-2"/>
          <w:sz w:val="22"/>
          <w:lang w:val="es-ES_tradnl"/>
        </w:rPr>
      </w:pPr>
    </w:p>
    <w:p w14:paraId="4FC48B87" w14:textId="77777777" w:rsidR="00811D4E" w:rsidRPr="002650E7" w:rsidRDefault="00811D4E" w:rsidP="00811D4E">
      <w:pPr>
        <w:pStyle w:val="Encabezado"/>
        <w:spacing w:line="360" w:lineRule="auto"/>
        <w:ind w:left="284"/>
        <w:rPr>
          <w:rFonts w:cs="Arial"/>
          <w:bCs/>
          <w:spacing w:val="0"/>
          <w:sz w:val="22"/>
          <w:szCs w:val="22"/>
          <w:lang w:val="es-ES_tradnl" w:eastAsia="es-ES_tradnl"/>
        </w:rPr>
      </w:pPr>
      <w:r w:rsidRPr="007C679F">
        <w:rPr>
          <w:spacing w:val="-2"/>
          <w:sz w:val="22"/>
          <w:lang w:val="es-ES_tradnl"/>
        </w:rPr>
        <w:t>No obstante, el contrato también podrá modificarse</w:t>
      </w:r>
      <w:r w:rsidRPr="007C679F">
        <w:rPr>
          <w:rFonts w:cs="Arial"/>
          <w:bCs/>
          <w:spacing w:val="0"/>
          <w:sz w:val="22"/>
          <w:szCs w:val="22"/>
          <w:lang w:val="es-ES_tradnl" w:eastAsia="es-ES_tradnl"/>
        </w:rPr>
        <w:t xml:space="preserve"> en las circunstancias, supuestos y condiciones que se recogen expresamente en los artículos 203 a 207 y en el 242 de la LCSP, y siempre que con ello no se alteren las condiciones esenciales de la licitación</w:t>
      </w:r>
      <w:r w:rsidRPr="002650E7">
        <w:rPr>
          <w:rFonts w:cs="Arial"/>
          <w:bCs/>
          <w:spacing w:val="0"/>
          <w:sz w:val="22"/>
          <w:szCs w:val="22"/>
          <w:lang w:val="es-ES_tradnl" w:eastAsia="es-ES_tradnl"/>
        </w:rPr>
        <w:t xml:space="preserve"> y </w:t>
      </w:r>
      <w:r>
        <w:rPr>
          <w:rFonts w:cs="Arial"/>
          <w:bCs/>
          <w:spacing w:val="0"/>
          <w:sz w:val="22"/>
          <w:szCs w:val="22"/>
          <w:lang w:val="es-ES_tradnl" w:eastAsia="es-ES_tradnl"/>
        </w:rPr>
        <w:t>adjudicación.</w:t>
      </w:r>
    </w:p>
    <w:p w14:paraId="422992FC" w14:textId="77777777" w:rsidR="00811D4E" w:rsidRDefault="00811D4E" w:rsidP="00811D4E">
      <w:pPr>
        <w:suppressAutoHyphens/>
        <w:spacing w:line="360" w:lineRule="auto"/>
        <w:ind w:left="284"/>
        <w:rPr>
          <w:spacing w:val="-2"/>
          <w:sz w:val="22"/>
          <w:lang w:val="es-ES_tradnl"/>
        </w:rPr>
      </w:pPr>
    </w:p>
    <w:p w14:paraId="4FF89853" w14:textId="77777777" w:rsidR="00811D4E" w:rsidRDefault="00811D4E" w:rsidP="00811D4E">
      <w:pPr>
        <w:suppressAutoHyphens/>
        <w:spacing w:line="360" w:lineRule="auto"/>
        <w:ind w:left="284"/>
        <w:outlineLvl w:val="0"/>
        <w:rPr>
          <w:i/>
          <w:color w:val="808080"/>
          <w:spacing w:val="-2"/>
          <w:sz w:val="22"/>
          <w:u w:val="single"/>
          <w:lang w:val="es-ES_tradnl"/>
        </w:rPr>
      </w:pPr>
      <w:r w:rsidRPr="002B6C2A">
        <w:rPr>
          <w:i/>
          <w:color w:val="808080"/>
          <w:spacing w:val="-2"/>
          <w:sz w:val="22"/>
          <w:u w:val="single"/>
          <w:lang w:val="es-ES_tradnl"/>
        </w:rPr>
        <w:t>Texto fijo</w:t>
      </w:r>
    </w:p>
    <w:p w14:paraId="0EF88CA2" w14:textId="77777777" w:rsidR="00811D4E" w:rsidRPr="002B6C2A" w:rsidRDefault="00811D4E" w:rsidP="00811D4E">
      <w:pPr>
        <w:suppressAutoHyphens/>
        <w:spacing w:line="360" w:lineRule="auto"/>
        <w:ind w:left="284"/>
        <w:outlineLvl w:val="0"/>
        <w:rPr>
          <w:i/>
          <w:color w:val="808080"/>
          <w:spacing w:val="-2"/>
          <w:sz w:val="22"/>
          <w:u w:val="single"/>
          <w:lang w:val="es-ES_tradnl"/>
        </w:rPr>
      </w:pPr>
    </w:p>
    <w:p w14:paraId="7037EC94" w14:textId="77777777" w:rsidR="00811D4E" w:rsidRDefault="00811D4E" w:rsidP="00811D4E">
      <w:pPr>
        <w:pStyle w:val="Encabezado"/>
        <w:spacing w:line="360" w:lineRule="auto"/>
        <w:ind w:left="284"/>
        <w:outlineLvl w:val="0"/>
        <w:rPr>
          <w:rFonts w:cs="Arial"/>
          <w:bCs/>
          <w:spacing w:val="0"/>
          <w:sz w:val="22"/>
          <w:szCs w:val="22"/>
          <w:lang w:val="es-ES_tradnl" w:eastAsia="es-ES_tradnl"/>
        </w:rPr>
      </w:pPr>
      <w:r w:rsidRPr="00D61A0D">
        <w:rPr>
          <w:rFonts w:cs="Arial"/>
          <w:bCs/>
          <w:spacing w:val="0"/>
          <w:sz w:val="22"/>
          <w:szCs w:val="22"/>
          <w:lang w:val="es-ES_tradnl" w:eastAsia="es-ES_tradnl"/>
        </w:rPr>
        <w:t>Las posibles modificaciones referidas anteriormente serán obligatorias para el contratista.</w:t>
      </w:r>
    </w:p>
    <w:p w14:paraId="2C7BDFC7" w14:textId="77777777" w:rsidR="00811D4E" w:rsidRPr="007C679F" w:rsidRDefault="00811D4E" w:rsidP="00811D4E">
      <w:pPr>
        <w:pStyle w:val="Encabezado"/>
        <w:spacing w:line="360" w:lineRule="auto"/>
        <w:ind w:left="284"/>
        <w:rPr>
          <w:rFonts w:cs="Arial"/>
          <w:bCs/>
          <w:spacing w:val="0"/>
          <w:sz w:val="22"/>
          <w:szCs w:val="22"/>
          <w:lang w:val="es-ES_tradnl" w:eastAsia="es-ES_tradnl"/>
        </w:rPr>
      </w:pPr>
    </w:p>
    <w:p w14:paraId="2744B26E" w14:textId="77777777" w:rsidR="00811D4E" w:rsidRDefault="00811D4E" w:rsidP="00811D4E">
      <w:pPr>
        <w:pStyle w:val="Encabezado"/>
        <w:spacing w:line="360" w:lineRule="auto"/>
        <w:ind w:left="284"/>
        <w:rPr>
          <w:rFonts w:cs="Arial"/>
          <w:bCs/>
          <w:spacing w:val="0"/>
          <w:sz w:val="22"/>
          <w:szCs w:val="22"/>
          <w:lang w:val="es-ES_tradnl" w:eastAsia="es-ES_tradnl"/>
        </w:rPr>
      </w:pPr>
      <w:r w:rsidRPr="007C679F">
        <w:rPr>
          <w:rFonts w:cs="Arial"/>
          <w:bCs/>
          <w:spacing w:val="0"/>
          <w:sz w:val="22"/>
          <w:szCs w:val="22"/>
          <w:lang w:val="es-ES_tradnl" w:eastAsia="es-ES_tradnl"/>
        </w:rPr>
        <w:t xml:space="preserve">De acuerdo con lo dispuesto en el </w:t>
      </w:r>
      <w:r>
        <w:rPr>
          <w:rFonts w:cs="Arial"/>
          <w:bCs/>
          <w:spacing w:val="0"/>
          <w:sz w:val="22"/>
          <w:szCs w:val="22"/>
          <w:lang w:val="es-ES_tradnl" w:eastAsia="es-ES_tradnl"/>
        </w:rPr>
        <w:t>artículo</w:t>
      </w:r>
      <w:r w:rsidRPr="007C679F">
        <w:rPr>
          <w:rFonts w:cs="Arial"/>
          <w:bCs/>
          <w:spacing w:val="0"/>
          <w:sz w:val="22"/>
          <w:szCs w:val="22"/>
          <w:lang w:val="es-ES_tradnl" w:eastAsia="es-ES_tradnl"/>
        </w:rPr>
        <w:t xml:space="preserve"> 242.2 </w:t>
      </w:r>
      <w:r w:rsidRPr="007C679F">
        <w:rPr>
          <w:spacing w:val="-2"/>
          <w:sz w:val="22"/>
          <w:lang w:val="es-ES_tradnl"/>
        </w:rPr>
        <w:t>de la LCSP</w:t>
      </w:r>
      <w:r w:rsidRPr="007C679F">
        <w:rPr>
          <w:rFonts w:cs="Arial"/>
          <w:bCs/>
          <w:spacing w:val="0"/>
          <w:sz w:val="22"/>
          <w:szCs w:val="22"/>
          <w:lang w:val="es-ES_tradnl" w:eastAsia="es-ES_tradnl"/>
        </w:rPr>
        <w:t xml:space="preserve">, cuando las modificaciones en el contrato supongan la introducción de nuevas unidades de obra no comprendidas en </w:t>
      </w:r>
      <w:r>
        <w:rPr>
          <w:rFonts w:cs="Arial"/>
          <w:bCs/>
          <w:spacing w:val="0"/>
          <w:sz w:val="22"/>
          <w:szCs w:val="22"/>
          <w:lang w:val="es-ES_tradnl" w:eastAsia="es-ES_tradnl"/>
        </w:rPr>
        <w:t>el proyecto</w:t>
      </w:r>
      <w:r w:rsidRPr="007C679F">
        <w:rPr>
          <w:rFonts w:cs="Arial"/>
          <w:bCs/>
          <w:spacing w:val="0"/>
          <w:sz w:val="22"/>
          <w:szCs w:val="22"/>
          <w:lang w:val="es-ES_tradnl" w:eastAsia="es-ES_tradnl"/>
        </w:rPr>
        <w:t xml:space="preserve">, los precios de dichas modificaciones serán los fijados </w:t>
      </w:r>
      <w:r>
        <w:rPr>
          <w:rFonts w:cs="Arial"/>
          <w:bCs/>
          <w:spacing w:val="0"/>
          <w:sz w:val="22"/>
          <w:szCs w:val="22"/>
          <w:lang w:val="es-ES_tradnl" w:eastAsia="es-ES_tradnl"/>
        </w:rPr>
        <w:t xml:space="preserve">por la Administración y, en caso </w:t>
      </w:r>
      <w:r w:rsidRPr="007C679F">
        <w:rPr>
          <w:rFonts w:cs="Arial"/>
          <w:bCs/>
          <w:spacing w:val="0"/>
          <w:sz w:val="22"/>
          <w:szCs w:val="22"/>
          <w:lang w:val="es-ES_tradnl" w:eastAsia="es-ES_tradnl"/>
        </w:rPr>
        <w:t>de que el contratista no los acepte</w:t>
      </w:r>
      <w:r w:rsidRPr="00665640">
        <w:rPr>
          <w:rFonts w:cs="Arial"/>
          <w:bCs/>
          <w:spacing w:val="0"/>
          <w:sz w:val="22"/>
          <w:szCs w:val="22"/>
          <w:lang w:val="es-ES_tradnl" w:eastAsia="es-ES_tradnl"/>
        </w:rPr>
        <w:t xml:space="preserve">, el </w:t>
      </w:r>
      <w:r>
        <w:rPr>
          <w:rFonts w:cs="Arial"/>
          <w:bCs/>
          <w:spacing w:val="0"/>
          <w:sz w:val="22"/>
          <w:szCs w:val="22"/>
          <w:lang w:val="es-ES_tradnl" w:eastAsia="es-ES_tradnl"/>
        </w:rPr>
        <w:t>Órgano de Contratación</w:t>
      </w:r>
      <w:r w:rsidRPr="00665640">
        <w:rPr>
          <w:rFonts w:cs="Arial"/>
          <w:bCs/>
          <w:spacing w:val="0"/>
          <w:sz w:val="22"/>
          <w:szCs w:val="22"/>
          <w:lang w:val="es-ES_tradnl" w:eastAsia="es-ES_tradnl"/>
        </w:rPr>
        <w:t xml:space="preserve"> podrá contratarlas con otro empresario en los mismos precios que hubiese fijado o ejecutarlas directamente.</w:t>
      </w:r>
    </w:p>
    <w:p w14:paraId="117DF756" w14:textId="77777777" w:rsidR="00811D4E" w:rsidRDefault="00811D4E" w:rsidP="00811D4E">
      <w:pPr>
        <w:pStyle w:val="Encabezado"/>
        <w:spacing w:line="360" w:lineRule="auto"/>
        <w:ind w:left="284"/>
        <w:rPr>
          <w:b/>
          <w:i/>
          <w:color w:val="808080"/>
          <w:spacing w:val="-2"/>
          <w:sz w:val="22"/>
          <w:lang w:val="es-ES_tradnl"/>
        </w:rPr>
      </w:pPr>
    </w:p>
    <w:p w14:paraId="28865BC3" w14:textId="77777777" w:rsidR="00811D4E" w:rsidRPr="00CC0E03"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CC0E03">
        <w:rPr>
          <w:rFonts w:cs="Arial"/>
          <w:b/>
          <w:bCs/>
          <w:color w:val="0070C0"/>
          <w:spacing w:val="0"/>
          <w:sz w:val="24"/>
          <w:szCs w:val="22"/>
          <w:lang w:val="es-ES_tradnl" w:eastAsia="es-ES_tradnl"/>
        </w:rPr>
        <w:t>24. PROTECCIÓN DE DATOS DE CARÁCTER PERSONAL</w:t>
      </w:r>
    </w:p>
    <w:p w14:paraId="457B0030" w14:textId="77777777" w:rsidR="00811D4E" w:rsidRDefault="00811D4E" w:rsidP="00811D4E">
      <w:pPr>
        <w:pStyle w:val="Encabezado"/>
        <w:spacing w:line="360" w:lineRule="auto"/>
        <w:ind w:left="284"/>
        <w:rPr>
          <w:rFonts w:cs="Arial"/>
          <w:bCs/>
          <w:spacing w:val="0"/>
          <w:sz w:val="22"/>
          <w:szCs w:val="22"/>
          <w:lang w:val="es-ES_tradnl" w:eastAsia="es-ES_tradnl"/>
        </w:rPr>
      </w:pPr>
    </w:p>
    <w:p w14:paraId="1AC2FBB2" w14:textId="77777777" w:rsidR="00811D4E" w:rsidRPr="00935093" w:rsidRDefault="00811D4E" w:rsidP="00811D4E">
      <w:pPr>
        <w:pStyle w:val="Encabezado"/>
        <w:spacing w:line="360" w:lineRule="auto"/>
        <w:ind w:left="284"/>
        <w:rPr>
          <w:rFonts w:cs="Arial"/>
          <w:bCs/>
          <w:spacing w:val="0"/>
          <w:sz w:val="22"/>
          <w:szCs w:val="22"/>
          <w:lang w:val="es-ES_tradnl" w:eastAsia="es-ES_tradnl"/>
        </w:rPr>
      </w:pPr>
      <w:r w:rsidRPr="00935093">
        <w:rPr>
          <w:rFonts w:cs="Arial"/>
          <w:bCs/>
          <w:spacing w:val="0"/>
          <w:sz w:val="22"/>
          <w:szCs w:val="22"/>
          <w:lang w:val="es-ES_tradnl" w:eastAsia="es-ES_tradnl"/>
        </w:rPr>
        <w:t xml:space="preserve">En el caso de que la presente </w:t>
      </w:r>
      <w:r w:rsidRPr="006F05CA">
        <w:rPr>
          <w:rFonts w:cs="Arial"/>
          <w:bCs/>
          <w:spacing w:val="0"/>
          <w:sz w:val="22"/>
          <w:szCs w:val="22"/>
          <w:lang w:val="es-ES_tradnl" w:eastAsia="es-ES_tradnl"/>
        </w:rPr>
        <w:t xml:space="preserve">contratación implique </w:t>
      </w:r>
      <w:r w:rsidRPr="007C679F">
        <w:rPr>
          <w:rFonts w:cs="Arial"/>
          <w:bCs/>
          <w:spacing w:val="0"/>
          <w:sz w:val="22"/>
          <w:szCs w:val="22"/>
          <w:lang w:val="es-ES_tradnl" w:eastAsia="es-ES_tradnl"/>
        </w:rPr>
        <w:t xml:space="preserve">el acceso a datos de carácter personal, el contratista deberá cumplir las obligaciones derivadas </w:t>
      </w:r>
      <w:r>
        <w:rPr>
          <w:rFonts w:cs="Arial"/>
          <w:bCs/>
          <w:spacing w:val="0"/>
          <w:sz w:val="22"/>
          <w:szCs w:val="22"/>
          <w:lang w:val="es-ES_tradnl" w:eastAsia="es-ES_tradnl"/>
        </w:rPr>
        <w:t xml:space="preserve">del Reglamento General de Protección de Datos, así como las derivadas </w:t>
      </w:r>
      <w:r w:rsidRPr="002C414E">
        <w:rPr>
          <w:rFonts w:cs="Arial"/>
          <w:bCs/>
          <w:spacing w:val="0"/>
          <w:sz w:val="22"/>
          <w:szCs w:val="22"/>
          <w:lang w:val="es-ES_tradnl" w:eastAsia="es-ES_tradnl"/>
        </w:rPr>
        <w:t xml:space="preserve">de la </w:t>
      </w:r>
      <w:r>
        <w:rPr>
          <w:rFonts w:cs="Arial"/>
          <w:bCs/>
          <w:spacing w:val="0"/>
          <w:sz w:val="22"/>
          <w:szCs w:val="22"/>
          <w:lang w:val="es-ES_tradnl" w:eastAsia="es-ES_tradnl"/>
        </w:rPr>
        <w:t>d</w:t>
      </w:r>
      <w:r w:rsidRPr="002C414E">
        <w:rPr>
          <w:rFonts w:cs="Arial"/>
          <w:bCs/>
          <w:spacing w:val="0"/>
          <w:sz w:val="22"/>
          <w:szCs w:val="22"/>
          <w:lang w:val="es-ES_tradnl" w:eastAsia="es-ES_tradnl"/>
        </w:rPr>
        <w:t xml:space="preserve">isposición </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dicional </w:t>
      </w:r>
      <w:r>
        <w:rPr>
          <w:rFonts w:cs="Arial"/>
          <w:bCs/>
          <w:spacing w:val="0"/>
          <w:sz w:val="22"/>
          <w:szCs w:val="22"/>
          <w:lang w:val="es-ES_tradnl" w:eastAsia="es-ES_tradnl"/>
        </w:rPr>
        <w:t>v</w:t>
      </w:r>
      <w:r w:rsidRPr="002C414E">
        <w:rPr>
          <w:rFonts w:cs="Arial"/>
          <w:bCs/>
          <w:spacing w:val="0"/>
          <w:sz w:val="22"/>
          <w:szCs w:val="22"/>
          <w:lang w:val="es-ES_tradnl" w:eastAsia="es-ES_tradnl"/>
        </w:rPr>
        <w:t>ig</w:t>
      </w:r>
      <w:r>
        <w:rPr>
          <w:rFonts w:cs="Arial"/>
          <w:bCs/>
          <w:spacing w:val="0"/>
          <w:sz w:val="22"/>
          <w:szCs w:val="22"/>
          <w:lang w:val="es-ES_tradnl" w:eastAsia="es-ES_tradnl"/>
        </w:rPr>
        <w:t>esimoq</w:t>
      </w:r>
      <w:r w:rsidRPr="002C414E">
        <w:rPr>
          <w:rFonts w:cs="Arial"/>
          <w:bCs/>
          <w:spacing w:val="0"/>
          <w:sz w:val="22"/>
          <w:szCs w:val="22"/>
          <w:lang w:val="es-ES_tradnl" w:eastAsia="es-ES_tradnl"/>
        </w:rPr>
        <w:t>uint</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 </w:t>
      </w:r>
      <w:r w:rsidRPr="002C414E">
        <w:rPr>
          <w:spacing w:val="-2"/>
          <w:sz w:val="22"/>
          <w:lang w:val="es-ES_tradnl"/>
        </w:rPr>
        <w:t>de la LCSP</w:t>
      </w:r>
      <w:r w:rsidRPr="002C414E">
        <w:rPr>
          <w:rFonts w:cs="Arial"/>
          <w:bCs/>
          <w:spacing w:val="0"/>
          <w:sz w:val="22"/>
          <w:szCs w:val="22"/>
          <w:lang w:val="es-ES_tradnl" w:eastAsia="es-ES_tradnl"/>
        </w:rPr>
        <w:t xml:space="preserve"> en relación con la Ley Orgánica 15/1999, de 13 de diciembre, de Protección de Datos de Carácter Personal y su normativa de desarrollo.</w:t>
      </w:r>
    </w:p>
    <w:p w14:paraId="453E8F5D" w14:textId="77777777" w:rsidR="00811D4E" w:rsidRDefault="00811D4E" w:rsidP="00811D4E">
      <w:pPr>
        <w:pStyle w:val="Encabezado"/>
        <w:spacing w:line="360" w:lineRule="auto"/>
        <w:ind w:left="284"/>
        <w:rPr>
          <w:rFonts w:cs="Arial"/>
          <w:bCs/>
          <w:spacing w:val="0"/>
          <w:sz w:val="22"/>
          <w:szCs w:val="22"/>
          <w:lang w:val="es-ES_tradnl" w:eastAsia="es-ES_tradnl"/>
        </w:rPr>
      </w:pPr>
    </w:p>
    <w:p w14:paraId="0C0EC95E"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r>
        <w:rPr>
          <w:rFonts w:cs="Arial"/>
          <w:b/>
          <w:bCs/>
          <w:spacing w:val="0"/>
          <w:sz w:val="24"/>
          <w:szCs w:val="22"/>
          <w:lang w:val="es-ES_tradnl" w:eastAsia="es-ES_tradnl"/>
        </w:rPr>
        <w:br w:type="page"/>
      </w:r>
      <w:r w:rsidRPr="00CC0E03">
        <w:rPr>
          <w:rFonts w:cs="Arial"/>
          <w:b/>
          <w:bCs/>
          <w:color w:val="0070C0"/>
          <w:spacing w:val="0"/>
          <w:sz w:val="24"/>
          <w:szCs w:val="22"/>
          <w:lang w:val="es-ES_tradnl" w:eastAsia="es-ES_tradnl"/>
        </w:rPr>
        <w:t>25. RECEPCIÓN DE LAS OBRAS Y PLAZO DE GARANTÍA</w:t>
      </w:r>
    </w:p>
    <w:p w14:paraId="2E4FC1D0" w14:textId="77777777" w:rsidR="00811D4E" w:rsidRDefault="00811D4E" w:rsidP="00811D4E">
      <w:pPr>
        <w:pStyle w:val="Encabezado"/>
        <w:tabs>
          <w:tab w:val="clear" w:pos="4320"/>
          <w:tab w:val="clear" w:pos="8640"/>
        </w:tabs>
        <w:spacing w:line="360" w:lineRule="auto"/>
        <w:ind w:left="287"/>
        <w:rPr>
          <w:rFonts w:cs="Arial"/>
          <w:b/>
          <w:bCs/>
          <w:spacing w:val="0"/>
          <w:sz w:val="24"/>
          <w:szCs w:val="22"/>
          <w:lang w:val="es-ES_tradnl" w:eastAsia="es-ES_tradnl"/>
        </w:rPr>
      </w:pPr>
    </w:p>
    <w:p w14:paraId="44CB17E9"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4F40FD">
        <w:rPr>
          <w:rFonts w:cs="Arial"/>
          <w:bCs/>
          <w:spacing w:val="0"/>
          <w:sz w:val="22"/>
          <w:szCs w:val="22"/>
          <w:lang w:val="es-ES_tradnl" w:eastAsia="es-ES_tradnl"/>
        </w:rPr>
        <w:t>En el plazo máximo de un mes desde la finalización de las obras se producirá el acto formal y positivo de recepción de estas, del que se levantará la correspondiente act</w:t>
      </w:r>
      <w:r>
        <w:rPr>
          <w:rFonts w:cs="Arial"/>
          <w:bCs/>
          <w:spacing w:val="0"/>
          <w:sz w:val="22"/>
          <w:szCs w:val="22"/>
          <w:lang w:val="es-ES_tradnl" w:eastAsia="es-ES_tradnl"/>
        </w:rPr>
        <w:t>a.</w:t>
      </w:r>
      <w:r w:rsidRPr="004F40FD">
        <w:rPr>
          <w:rFonts w:cs="Arial"/>
          <w:bCs/>
          <w:spacing w:val="0"/>
          <w:sz w:val="22"/>
          <w:szCs w:val="22"/>
          <w:lang w:val="es-ES_tradnl" w:eastAsia="es-ES_tradnl"/>
        </w:rPr>
        <w:tab/>
      </w:r>
    </w:p>
    <w:p w14:paraId="3E612D32"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310FB20E" w14:textId="77777777" w:rsidR="00811D4E" w:rsidRPr="007C679F"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7C679F">
        <w:rPr>
          <w:rFonts w:cs="Arial"/>
          <w:bCs/>
          <w:spacing w:val="0"/>
          <w:sz w:val="22"/>
          <w:szCs w:val="22"/>
          <w:lang w:val="es-ES_tradnl" w:eastAsia="es-ES_tradnl"/>
        </w:rPr>
        <w:t>Asimismo, se establece un plazo de ........................................, a contar desde la fecha de recepción formal, que se fija como garantía a los efectos previstos en la Ley de Contratos del Sector Público y en el Reglamento General de la Ley de Contratos de las Administraciones Públicas.</w:t>
      </w:r>
    </w:p>
    <w:p w14:paraId="422E833A" w14:textId="77777777" w:rsidR="00811D4E" w:rsidRPr="007C679F"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0D6D0E22"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7C679F">
        <w:rPr>
          <w:rFonts w:cs="Arial"/>
          <w:bCs/>
          <w:spacing w:val="0"/>
          <w:sz w:val="22"/>
          <w:szCs w:val="22"/>
          <w:lang w:val="es-ES_tradnl" w:eastAsia="es-ES_tradnl"/>
        </w:rPr>
        <w:t>No obstante, si la obra se arruinase con posterioridad a la expiración del plazo de garantía por vicios ocultos de la construcción</w:t>
      </w:r>
      <w:r w:rsidRPr="004F40FD">
        <w:rPr>
          <w:rFonts w:cs="Arial"/>
          <w:bCs/>
          <w:spacing w:val="0"/>
          <w:sz w:val="22"/>
          <w:szCs w:val="22"/>
          <w:lang w:val="es-ES_tradnl" w:eastAsia="es-ES_tradnl"/>
        </w:rPr>
        <w:t xml:space="preserve"> debido al incumplimiento del contrato por parte del contratista, responderá </w:t>
      </w:r>
      <w:r>
        <w:rPr>
          <w:rFonts w:cs="Arial"/>
          <w:bCs/>
          <w:spacing w:val="0"/>
          <w:sz w:val="22"/>
          <w:szCs w:val="22"/>
          <w:lang w:val="es-ES_tradnl" w:eastAsia="es-ES_tradnl"/>
        </w:rPr>
        <w:t>este</w:t>
      </w:r>
      <w:r w:rsidRPr="004F40FD">
        <w:rPr>
          <w:rFonts w:cs="Arial"/>
          <w:bCs/>
          <w:spacing w:val="0"/>
          <w:sz w:val="22"/>
          <w:szCs w:val="22"/>
          <w:lang w:val="es-ES_tradnl" w:eastAsia="es-ES_tradnl"/>
        </w:rPr>
        <w:t xml:space="preserve"> de los daños y perjuicios durante un plazo de quince años a contar desde la recepción. Transcurrido este plazo sin que se haya manifestado ningún daño o perjuicio, quedará totalmente extinguida la responsabilidad del contratista.</w:t>
      </w:r>
    </w:p>
    <w:p w14:paraId="2BC3DB76"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lang w:val="es-ES_tradnl"/>
        </w:rPr>
      </w:pPr>
    </w:p>
    <w:p w14:paraId="13C6FEAF" w14:textId="77777777" w:rsidR="00811D4E" w:rsidRPr="00CC0E03"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CC0E03">
        <w:rPr>
          <w:rFonts w:cs="Arial"/>
          <w:b/>
          <w:bCs/>
          <w:color w:val="0070C0"/>
          <w:spacing w:val="0"/>
          <w:sz w:val="24"/>
          <w:szCs w:val="22"/>
          <w:lang w:val="es-ES_tradnl" w:eastAsia="es-ES_tradnl"/>
        </w:rPr>
        <w:t>26. PENALIDADES AL CONTRATISTA POR INCUMPLIMIENTO</w:t>
      </w:r>
    </w:p>
    <w:p w14:paraId="5425379F"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32D3A382" w14:textId="77777777" w:rsidR="00811D4E" w:rsidRPr="00440C30" w:rsidRDefault="00811D4E" w:rsidP="00CC0E03">
      <w:pPr>
        <w:numPr>
          <w:ilvl w:val="0"/>
          <w:numId w:val="34"/>
        </w:numPr>
        <w:suppressAutoHyphens/>
        <w:spacing w:line="360" w:lineRule="auto"/>
        <w:ind w:left="425" w:firstLine="0"/>
        <w:rPr>
          <w:rFonts w:cs="Arial"/>
          <w:b/>
          <w:bCs/>
          <w:spacing w:val="0"/>
          <w:sz w:val="24"/>
          <w:szCs w:val="24"/>
          <w:lang w:val="es-ES_tradnl" w:eastAsia="es-ES_tradnl"/>
        </w:rPr>
      </w:pPr>
      <w:r>
        <w:rPr>
          <w:rFonts w:cs="Arial"/>
          <w:b/>
          <w:bCs/>
          <w:spacing w:val="0"/>
          <w:sz w:val="24"/>
          <w:szCs w:val="24"/>
          <w:lang w:val="es-ES_tradnl" w:eastAsia="es-ES_tradnl"/>
        </w:rPr>
        <w:t xml:space="preserve"> I</w:t>
      </w:r>
      <w:r w:rsidRPr="00440C30">
        <w:rPr>
          <w:rFonts w:cs="Arial"/>
          <w:b/>
          <w:bCs/>
          <w:spacing w:val="0"/>
          <w:sz w:val="24"/>
          <w:szCs w:val="24"/>
          <w:lang w:val="es-ES_tradnl" w:eastAsia="es-ES_tradnl"/>
        </w:rPr>
        <w:t>ncumplimiento de los plazos de ejecución del contrato</w:t>
      </w:r>
    </w:p>
    <w:p w14:paraId="7C347668" w14:textId="77777777" w:rsidR="00811D4E" w:rsidRDefault="00811D4E" w:rsidP="00811D4E">
      <w:pPr>
        <w:pStyle w:val="Encabezado"/>
        <w:spacing w:line="360" w:lineRule="auto"/>
        <w:ind w:left="567"/>
        <w:rPr>
          <w:rFonts w:cs="Arial"/>
          <w:bCs/>
          <w:spacing w:val="0"/>
          <w:sz w:val="22"/>
          <w:szCs w:val="22"/>
          <w:lang w:val="es-ES_tradnl" w:eastAsia="es-ES_tradnl"/>
        </w:rPr>
      </w:pPr>
    </w:p>
    <w:p w14:paraId="03AF7F3A" w14:textId="77777777" w:rsidR="00811D4E" w:rsidRPr="007C679F"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Si el contratista, por causas </w:t>
      </w:r>
      <w:r>
        <w:rPr>
          <w:rFonts w:cs="Arial"/>
          <w:bCs/>
          <w:spacing w:val="0"/>
          <w:sz w:val="22"/>
          <w:szCs w:val="22"/>
          <w:lang w:val="es-ES_tradnl" w:eastAsia="es-ES_tradnl"/>
        </w:rPr>
        <w:t>que le fueran imputables</w:t>
      </w:r>
      <w:r w:rsidRPr="003E0338">
        <w:rPr>
          <w:rFonts w:cs="Arial"/>
          <w:bCs/>
          <w:spacing w:val="0"/>
          <w:sz w:val="22"/>
          <w:szCs w:val="22"/>
          <w:lang w:val="es-ES_tradnl" w:eastAsia="es-ES_tradnl"/>
        </w:rPr>
        <w:t xml:space="preserve">, hubiese incurrido en demora respecto del cumplimiento del plazo de ejecución del contrato, tanto del plazo total como, en su caso, de los plazos parciales, la Administración podrá optar indistintamente por </w:t>
      </w:r>
      <w:r>
        <w:rPr>
          <w:rFonts w:cs="Arial"/>
          <w:bCs/>
          <w:spacing w:val="0"/>
          <w:sz w:val="22"/>
          <w:szCs w:val="22"/>
          <w:lang w:val="es-ES_tradnl" w:eastAsia="es-ES_tradnl"/>
        </w:rPr>
        <w:t>su</w:t>
      </w:r>
      <w:r w:rsidRPr="003E0338">
        <w:rPr>
          <w:rFonts w:cs="Arial"/>
          <w:bCs/>
          <w:spacing w:val="0"/>
          <w:sz w:val="22"/>
          <w:szCs w:val="22"/>
          <w:lang w:val="es-ES_tradnl" w:eastAsia="es-ES_tradnl"/>
        </w:rPr>
        <w:t xml:space="preserve"> resolución, con pérdida de la garantía, o </w:t>
      </w:r>
      <w:r w:rsidRPr="00D61A0D">
        <w:rPr>
          <w:rFonts w:cs="Arial"/>
          <w:bCs/>
          <w:spacing w:val="0"/>
          <w:sz w:val="22"/>
          <w:szCs w:val="22"/>
          <w:lang w:val="es-ES_tradnl" w:eastAsia="es-ES_tradnl"/>
        </w:rPr>
        <w:t>por la imposición de pen</w:t>
      </w:r>
      <w:r>
        <w:rPr>
          <w:rFonts w:cs="Arial"/>
          <w:bCs/>
          <w:spacing w:val="0"/>
          <w:sz w:val="22"/>
          <w:szCs w:val="22"/>
          <w:lang w:val="es-ES_tradnl" w:eastAsia="es-ES_tradnl"/>
        </w:rPr>
        <w:t xml:space="preserve">alidades en la </w:t>
      </w:r>
      <w:r w:rsidRPr="007C679F">
        <w:rPr>
          <w:rFonts w:cs="Arial"/>
          <w:bCs/>
          <w:spacing w:val="0"/>
          <w:sz w:val="22"/>
          <w:szCs w:val="22"/>
          <w:lang w:val="es-ES_tradnl" w:eastAsia="es-ES_tradnl"/>
        </w:rPr>
        <w:t>proporción de 0,60 euros diarios por cada 1.000 del precio del contrato</w:t>
      </w:r>
      <w:r w:rsidRPr="007C679F">
        <w:rPr>
          <w:rFonts w:cs="Arial"/>
          <w:sz w:val="22"/>
          <w:szCs w:val="22"/>
          <w:shd w:val="clear" w:color="auto" w:fill="FFFFFF"/>
        </w:rPr>
        <w:t>, IVA excluido.</w:t>
      </w:r>
    </w:p>
    <w:p w14:paraId="7EB088E4" w14:textId="77777777" w:rsidR="00811D4E" w:rsidRPr="003E0338" w:rsidRDefault="00811D4E" w:rsidP="00811D4E">
      <w:pPr>
        <w:pStyle w:val="Encabezado"/>
        <w:spacing w:line="360" w:lineRule="auto"/>
        <w:ind w:left="567"/>
        <w:rPr>
          <w:rFonts w:cs="Arial"/>
          <w:bCs/>
          <w:spacing w:val="0"/>
          <w:sz w:val="22"/>
          <w:szCs w:val="22"/>
          <w:lang w:val="es-ES_tradnl" w:eastAsia="es-ES_tradnl"/>
        </w:rPr>
      </w:pPr>
    </w:p>
    <w:p w14:paraId="55809534" w14:textId="77777777" w:rsidR="00811D4E"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Cada vez que las penalidades por demora alcancen un múltiplo del </w:t>
      </w:r>
      <w:r>
        <w:rPr>
          <w:rFonts w:cs="Arial"/>
          <w:bCs/>
          <w:spacing w:val="0"/>
          <w:sz w:val="22"/>
          <w:szCs w:val="22"/>
          <w:lang w:val="es-ES_tradnl" w:eastAsia="es-ES_tradnl"/>
        </w:rPr>
        <w:t>5 por ciento del precio del contrato, el Órgano de Contratación</w:t>
      </w:r>
      <w:r w:rsidRPr="003E0338">
        <w:rPr>
          <w:rFonts w:cs="Arial"/>
          <w:bCs/>
          <w:spacing w:val="0"/>
          <w:sz w:val="22"/>
          <w:szCs w:val="22"/>
          <w:lang w:val="es-ES_tradnl" w:eastAsia="es-ES_tradnl"/>
        </w:rPr>
        <w:t xml:space="preserve"> estará facultado para proceder a </w:t>
      </w:r>
      <w:r>
        <w:rPr>
          <w:rFonts w:cs="Arial"/>
          <w:bCs/>
          <w:spacing w:val="0"/>
          <w:sz w:val="22"/>
          <w:szCs w:val="22"/>
          <w:lang w:val="es-ES_tradnl" w:eastAsia="es-ES_tradnl"/>
        </w:rPr>
        <w:t>su</w:t>
      </w:r>
      <w:r w:rsidRPr="003E0338">
        <w:rPr>
          <w:rFonts w:cs="Arial"/>
          <w:bCs/>
          <w:spacing w:val="0"/>
          <w:sz w:val="22"/>
          <w:szCs w:val="22"/>
          <w:lang w:val="es-ES_tradnl" w:eastAsia="es-ES_tradnl"/>
        </w:rPr>
        <w:t xml:space="preserve"> </w:t>
      </w:r>
      <w:r w:rsidRPr="00155484">
        <w:rPr>
          <w:rFonts w:cs="Arial"/>
          <w:bCs/>
          <w:spacing w:val="0"/>
          <w:sz w:val="22"/>
          <w:szCs w:val="22"/>
          <w:lang w:val="es-ES_tradnl" w:eastAsia="es-ES_tradnl"/>
        </w:rPr>
        <w:t>res</w:t>
      </w:r>
      <w:r w:rsidRPr="00E52F64">
        <w:rPr>
          <w:rFonts w:cs="Arial"/>
          <w:bCs/>
          <w:spacing w:val="0"/>
          <w:sz w:val="22"/>
          <w:szCs w:val="22"/>
          <w:lang w:val="es-ES_tradnl" w:eastAsia="es-ES_tradnl"/>
        </w:rPr>
        <w:t>olución</w:t>
      </w:r>
      <w:r w:rsidRPr="003E0338">
        <w:rPr>
          <w:rFonts w:cs="Arial"/>
          <w:bCs/>
          <w:spacing w:val="0"/>
          <w:sz w:val="22"/>
          <w:szCs w:val="22"/>
          <w:lang w:val="es-ES_tradnl" w:eastAsia="es-ES_tradnl"/>
        </w:rPr>
        <w:t xml:space="preserve"> o acordar la continuidad de su ejecución con imposición de nuevas penalidades.</w:t>
      </w:r>
    </w:p>
    <w:p w14:paraId="40E8C7D4" w14:textId="77777777" w:rsidR="00811D4E" w:rsidRPr="00440C30" w:rsidRDefault="00811D4E" w:rsidP="00CC0E03">
      <w:pPr>
        <w:numPr>
          <w:ilvl w:val="0"/>
          <w:numId w:val="34"/>
        </w:numPr>
        <w:suppressAutoHyphens/>
        <w:spacing w:line="360" w:lineRule="auto"/>
        <w:ind w:left="425" w:firstLine="0"/>
        <w:rPr>
          <w:rFonts w:cs="Arial"/>
          <w:b/>
          <w:bCs/>
          <w:spacing w:val="0"/>
          <w:sz w:val="24"/>
          <w:szCs w:val="24"/>
          <w:lang w:val="es-ES_tradnl" w:eastAsia="es-ES_tradnl"/>
        </w:rPr>
      </w:pPr>
      <w:r>
        <w:rPr>
          <w:rFonts w:cs="Arial"/>
          <w:b/>
          <w:bCs/>
          <w:spacing w:val="0"/>
          <w:sz w:val="24"/>
          <w:szCs w:val="24"/>
          <w:lang w:val="es-ES_tradnl" w:eastAsia="es-ES_tradnl"/>
        </w:rPr>
        <w:br w:type="page"/>
        <w:t xml:space="preserve"> Incumplimiento de la ejecució</w:t>
      </w:r>
      <w:r w:rsidRPr="00440C30">
        <w:rPr>
          <w:rFonts w:cs="Arial"/>
          <w:b/>
          <w:bCs/>
          <w:spacing w:val="0"/>
          <w:sz w:val="24"/>
          <w:szCs w:val="24"/>
          <w:lang w:val="es-ES_tradnl" w:eastAsia="es-ES_tradnl"/>
        </w:rPr>
        <w:t>n parcial de las prestaciones</w:t>
      </w:r>
    </w:p>
    <w:p w14:paraId="3D46E4FC" w14:textId="77777777" w:rsidR="00811D4E" w:rsidRDefault="00811D4E" w:rsidP="00811D4E">
      <w:pPr>
        <w:pStyle w:val="Encabezado"/>
        <w:spacing w:line="360" w:lineRule="auto"/>
        <w:ind w:left="567"/>
        <w:rPr>
          <w:rFonts w:cs="Arial"/>
          <w:bCs/>
          <w:spacing w:val="0"/>
          <w:sz w:val="22"/>
          <w:szCs w:val="22"/>
          <w:lang w:val="es-ES_tradnl" w:eastAsia="es-ES_tradnl"/>
        </w:rPr>
      </w:pPr>
    </w:p>
    <w:p w14:paraId="63CB70A2" w14:textId="77777777" w:rsidR="00811D4E" w:rsidRPr="00D61A0D"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Cuando el contratista, por causas </w:t>
      </w:r>
      <w:r>
        <w:rPr>
          <w:rFonts w:cs="Arial"/>
          <w:bCs/>
          <w:spacing w:val="0"/>
          <w:sz w:val="22"/>
          <w:szCs w:val="22"/>
          <w:lang w:val="es-ES_tradnl" w:eastAsia="es-ES_tradnl"/>
        </w:rPr>
        <w:t>que le fueren imputables</w:t>
      </w:r>
      <w:r w:rsidRPr="003E0338">
        <w:rPr>
          <w:rFonts w:cs="Arial"/>
          <w:bCs/>
          <w:spacing w:val="0"/>
          <w:sz w:val="22"/>
          <w:szCs w:val="22"/>
          <w:lang w:val="es-ES_tradnl" w:eastAsia="es-ES_tradnl"/>
        </w:rPr>
        <w:t xml:space="preserve">, hubiere incumplido la ejecución parcial de las prestaciones definidas en el contrato, la Administración podrá optar, indistintamente, por su resolución o por la imposición de una penalidad equivalente al </w:t>
      </w:r>
      <w:r>
        <w:rPr>
          <w:rFonts w:cs="Arial"/>
          <w:bCs/>
          <w:spacing w:val="0"/>
          <w:sz w:val="22"/>
          <w:szCs w:val="22"/>
          <w:lang w:val="es-ES_tradnl" w:eastAsia="es-ES_tradnl"/>
        </w:rPr>
        <w:t>10 por ciento</w:t>
      </w:r>
      <w:r w:rsidRPr="00D61A0D">
        <w:rPr>
          <w:rFonts w:cs="Arial"/>
          <w:bCs/>
          <w:spacing w:val="0"/>
          <w:sz w:val="22"/>
          <w:szCs w:val="22"/>
          <w:lang w:val="es-ES_tradnl" w:eastAsia="es-ES_tradnl"/>
        </w:rPr>
        <w:t xml:space="preserve"> del precio total del contrato.</w:t>
      </w:r>
    </w:p>
    <w:p w14:paraId="0EACF5EF" w14:textId="77777777" w:rsidR="00811D4E" w:rsidRDefault="00811D4E" w:rsidP="00811D4E">
      <w:pPr>
        <w:suppressAutoHyphens/>
        <w:spacing w:line="360" w:lineRule="auto"/>
        <w:ind w:left="195"/>
        <w:rPr>
          <w:color w:val="808080"/>
          <w:spacing w:val="-2"/>
          <w:sz w:val="22"/>
        </w:rPr>
      </w:pPr>
    </w:p>
    <w:p w14:paraId="1C6387B3" w14:textId="77777777" w:rsidR="00811D4E" w:rsidRPr="007C679F" w:rsidRDefault="00811D4E" w:rsidP="00CC0E03">
      <w:pPr>
        <w:numPr>
          <w:ilvl w:val="0"/>
          <w:numId w:val="34"/>
        </w:numPr>
        <w:suppressAutoHyphens/>
        <w:spacing w:line="360" w:lineRule="auto"/>
        <w:ind w:left="425" w:firstLine="0"/>
        <w:rPr>
          <w:rFonts w:cs="Arial"/>
          <w:b/>
          <w:bCs/>
          <w:spacing w:val="0"/>
          <w:sz w:val="24"/>
          <w:szCs w:val="24"/>
          <w:lang w:val="es-ES_tradnl" w:eastAsia="es-ES_tradnl"/>
        </w:rPr>
      </w:pPr>
      <w:r>
        <w:rPr>
          <w:rFonts w:cs="Arial"/>
          <w:b/>
          <w:bCs/>
          <w:spacing w:val="0"/>
          <w:sz w:val="24"/>
          <w:szCs w:val="24"/>
          <w:lang w:val="es-ES_tradnl" w:eastAsia="es-ES_tradnl"/>
        </w:rPr>
        <w:t xml:space="preserve"> C</w:t>
      </w:r>
      <w:r w:rsidRPr="00665640">
        <w:rPr>
          <w:rFonts w:cs="Arial"/>
          <w:b/>
          <w:bCs/>
          <w:spacing w:val="0"/>
          <w:sz w:val="24"/>
          <w:szCs w:val="24"/>
          <w:lang w:val="es-ES_tradnl" w:eastAsia="es-ES_tradnl"/>
        </w:rPr>
        <w:t>umplimiento defectuoso</w:t>
      </w:r>
    </w:p>
    <w:p w14:paraId="3159A882" w14:textId="77777777" w:rsidR="00811D4E" w:rsidRDefault="00811D4E" w:rsidP="00811D4E">
      <w:pPr>
        <w:spacing w:line="360" w:lineRule="auto"/>
        <w:ind w:left="567"/>
        <w:rPr>
          <w:bCs/>
          <w:spacing w:val="0"/>
          <w:sz w:val="22"/>
          <w:szCs w:val="22"/>
          <w:lang w:val="es-ES_tradnl" w:eastAsia="es-ES_tradnl"/>
        </w:rPr>
      </w:pPr>
    </w:p>
    <w:p w14:paraId="57A24BD5" w14:textId="77777777" w:rsidR="00811D4E" w:rsidRDefault="00811D4E" w:rsidP="00811D4E">
      <w:pPr>
        <w:spacing w:line="360" w:lineRule="auto"/>
        <w:ind w:left="567"/>
        <w:rPr>
          <w:bCs/>
          <w:spacing w:val="0"/>
          <w:sz w:val="22"/>
          <w:szCs w:val="22"/>
          <w:lang w:val="es-ES_tradnl" w:eastAsia="es-ES_tradnl"/>
        </w:rPr>
      </w:pPr>
      <w:r w:rsidRPr="00703C55">
        <w:rPr>
          <w:bCs/>
          <w:spacing w:val="0"/>
          <w:sz w:val="22"/>
          <w:szCs w:val="22"/>
          <w:lang w:val="es-ES_tradnl" w:eastAsia="es-ES_tradnl"/>
        </w:rPr>
        <w:t>En caso de cumplimiento defectuoso de la prestación, la Administrac</w:t>
      </w:r>
      <w:r>
        <w:rPr>
          <w:bCs/>
          <w:spacing w:val="0"/>
          <w:sz w:val="22"/>
          <w:szCs w:val="22"/>
          <w:lang w:val="es-ES_tradnl" w:eastAsia="es-ES_tradnl"/>
        </w:rPr>
        <w:t>ión podrá imponer</w:t>
      </w:r>
      <w:r w:rsidRPr="00703C55">
        <w:rPr>
          <w:bCs/>
          <w:spacing w:val="0"/>
          <w:sz w:val="22"/>
          <w:szCs w:val="22"/>
          <w:lang w:val="es-ES_tradnl" w:eastAsia="es-ES_tradnl"/>
        </w:rPr>
        <w:t xml:space="preserve"> </w:t>
      </w:r>
      <w:r w:rsidRPr="002C414E">
        <w:rPr>
          <w:bCs/>
          <w:spacing w:val="0"/>
          <w:sz w:val="22"/>
          <w:szCs w:val="22"/>
          <w:lang w:val="es-ES_tradnl" w:eastAsia="es-ES_tradnl"/>
        </w:rPr>
        <w:t xml:space="preserve">penalidades 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w:t>
      </w:r>
      <w:r w:rsidRPr="002C414E">
        <w:rPr>
          <w:sz w:val="22"/>
          <w:szCs w:val="22"/>
          <w:shd w:val="clear" w:color="auto" w:fill="FFFFFF"/>
        </w:rPr>
        <w:t xml:space="preserve"> </w:t>
      </w:r>
      <w:r>
        <w:rPr>
          <w:sz w:val="22"/>
          <w:szCs w:val="22"/>
          <w:shd w:val="clear" w:color="auto" w:fill="FFFFFF"/>
        </w:rPr>
        <w:t>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p>
    <w:p w14:paraId="08440499" w14:textId="77777777" w:rsidR="00811D4E" w:rsidRPr="006259A0" w:rsidRDefault="00811D4E" w:rsidP="00811D4E">
      <w:pPr>
        <w:suppressAutoHyphens/>
        <w:spacing w:line="360" w:lineRule="auto"/>
        <w:ind w:left="567"/>
        <w:rPr>
          <w:rFonts w:cs="Arial"/>
          <w:bCs/>
          <w:spacing w:val="0"/>
          <w:sz w:val="22"/>
          <w:szCs w:val="22"/>
          <w:lang w:val="es-ES_tradnl" w:eastAsia="es-ES_tradnl"/>
        </w:rPr>
      </w:pPr>
    </w:p>
    <w:p w14:paraId="3471095F" w14:textId="77777777" w:rsidR="00811D4E" w:rsidRPr="00407C68" w:rsidRDefault="00811D4E" w:rsidP="00CC0E03">
      <w:pPr>
        <w:numPr>
          <w:ilvl w:val="0"/>
          <w:numId w:val="34"/>
        </w:numPr>
        <w:suppressAutoHyphens/>
        <w:spacing w:line="360" w:lineRule="auto"/>
        <w:ind w:left="709" w:hanging="284"/>
        <w:rPr>
          <w:rFonts w:cs="Arial"/>
          <w:b/>
          <w:bCs/>
          <w:spacing w:val="0"/>
          <w:sz w:val="24"/>
          <w:szCs w:val="24"/>
          <w:lang w:val="es-ES_tradnl" w:eastAsia="es-ES_tradnl"/>
        </w:rPr>
      </w:pPr>
      <w:r>
        <w:rPr>
          <w:rFonts w:cs="Arial"/>
          <w:b/>
          <w:bCs/>
          <w:spacing w:val="0"/>
          <w:sz w:val="24"/>
          <w:szCs w:val="24"/>
          <w:lang w:val="es-ES_tradnl" w:eastAsia="es-ES_tradnl"/>
        </w:rPr>
        <w:t xml:space="preserve"> </w:t>
      </w:r>
      <w:r w:rsidRPr="007C679F">
        <w:rPr>
          <w:rFonts w:cs="Arial"/>
          <w:b/>
          <w:bCs/>
          <w:spacing w:val="0"/>
          <w:sz w:val="24"/>
          <w:szCs w:val="24"/>
          <w:lang w:val="es-ES_tradnl" w:eastAsia="es-ES_tradnl"/>
        </w:rPr>
        <w:t>Incumplimiento de las</w:t>
      </w:r>
      <w:r>
        <w:rPr>
          <w:rFonts w:cs="Arial"/>
          <w:b/>
          <w:bCs/>
          <w:spacing w:val="0"/>
          <w:sz w:val="24"/>
          <w:szCs w:val="24"/>
          <w:lang w:val="es-ES_tradnl" w:eastAsia="es-ES_tradnl"/>
        </w:rPr>
        <w:t xml:space="preserve"> </w:t>
      </w:r>
      <w:r w:rsidRPr="007C679F">
        <w:rPr>
          <w:rFonts w:cs="Arial"/>
          <w:b/>
          <w:bCs/>
          <w:spacing w:val="0"/>
          <w:sz w:val="24"/>
          <w:szCs w:val="24"/>
          <w:lang w:val="es-ES_tradnl" w:eastAsia="es-ES_tradnl"/>
        </w:rPr>
        <w:t>obligaciones en materia medioambiental, social o</w:t>
      </w:r>
      <w:r>
        <w:rPr>
          <w:rFonts w:cs="Arial"/>
          <w:b/>
          <w:bCs/>
          <w:spacing w:val="0"/>
          <w:sz w:val="24"/>
          <w:szCs w:val="24"/>
          <w:lang w:val="es-ES_tradnl" w:eastAsia="es-ES_tradnl"/>
        </w:rPr>
        <w:t xml:space="preserve"> laboral</w:t>
      </w:r>
    </w:p>
    <w:p w14:paraId="6F81464B" w14:textId="77777777" w:rsidR="00811D4E" w:rsidRDefault="00811D4E" w:rsidP="00811D4E">
      <w:pPr>
        <w:spacing w:line="360" w:lineRule="auto"/>
        <w:ind w:left="708"/>
        <w:rPr>
          <w:sz w:val="22"/>
          <w:szCs w:val="22"/>
          <w:lang w:eastAsia="es-ES_tradnl"/>
        </w:rPr>
      </w:pPr>
    </w:p>
    <w:p w14:paraId="4D72A1B5" w14:textId="77777777" w:rsidR="00811D4E" w:rsidRPr="007C679F" w:rsidRDefault="00811D4E" w:rsidP="00811D4E">
      <w:pPr>
        <w:spacing w:line="360" w:lineRule="auto"/>
        <w:ind w:left="708"/>
        <w:rPr>
          <w:sz w:val="22"/>
          <w:szCs w:val="22"/>
          <w:lang w:eastAsia="es-ES_tradnl"/>
        </w:rPr>
      </w:pPr>
      <w:r w:rsidRPr="002C414E">
        <w:rPr>
          <w:sz w:val="22"/>
          <w:szCs w:val="22"/>
          <w:lang w:eastAsia="es-ES_tradnl"/>
        </w:rPr>
        <w:t xml:space="preserve">En caso de incumplimiento de las obligaciones del contratista en materia medioambiental, social o laboral, en especial los retrasos reiterados en el pago de los salarios o la aplicación de condiciones salariales inferiores a las derivadas de los convenios colectivos que sea grave y dolosa, la Administración, en aplicación de lo previsto en el artículo 201 de la LCSP, podrá imponer penalidades </w:t>
      </w:r>
      <w:r w:rsidRPr="002C414E">
        <w:rPr>
          <w:bCs/>
          <w:spacing w:val="0"/>
          <w:sz w:val="22"/>
          <w:szCs w:val="22"/>
          <w:lang w:val="es-ES_tradnl" w:eastAsia="es-ES_tradnl"/>
        </w:rPr>
        <w:t xml:space="preserve">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 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r w:rsidRPr="007C679F">
        <w:rPr>
          <w:bCs/>
          <w:spacing w:val="0"/>
          <w:sz w:val="22"/>
          <w:szCs w:val="22"/>
          <w:lang w:val="es-ES_tradnl" w:eastAsia="es-ES_tradnl"/>
        </w:rPr>
        <w:tab/>
      </w:r>
    </w:p>
    <w:p w14:paraId="41B27D56" w14:textId="77777777" w:rsidR="00811D4E" w:rsidRPr="00AD0253" w:rsidRDefault="00811D4E" w:rsidP="00811D4E">
      <w:pPr>
        <w:pStyle w:val="Encabezado"/>
        <w:spacing w:line="360" w:lineRule="auto"/>
        <w:ind w:left="567"/>
        <w:rPr>
          <w:i/>
          <w:lang w:eastAsia="es-ES_tradnl"/>
        </w:rPr>
      </w:pPr>
    </w:p>
    <w:p w14:paraId="777F2B40" w14:textId="77777777" w:rsidR="00811D4E" w:rsidRPr="007C679F" w:rsidRDefault="00811D4E" w:rsidP="00CC0E03">
      <w:pPr>
        <w:numPr>
          <w:ilvl w:val="0"/>
          <w:numId w:val="34"/>
        </w:numPr>
        <w:suppressAutoHyphens/>
        <w:spacing w:line="360" w:lineRule="auto"/>
        <w:ind w:left="709" w:hanging="284"/>
        <w:rPr>
          <w:rFonts w:cs="Arial"/>
          <w:b/>
          <w:bCs/>
          <w:spacing w:val="0"/>
          <w:sz w:val="24"/>
          <w:szCs w:val="24"/>
          <w:lang w:val="es-ES_tradnl" w:eastAsia="es-ES_tradnl"/>
        </w:rPr>
      </w:pPr>
      <w:r>
        <w:rPr>
          <w:rFonts w:cs="Arial"/>
          <w:b/>
          <w:bCs/>
          <w:spacing w:val="0"/>
          <w:sz w:val="24"/>
          <w:szCs w:val="24"/>
          <w:lang w:val="es-ES_tradnl" w:eastAsia="es-ES_tradnl"/>
        </w:rPr>
        <w:t xml:space="preserve"> </w:t>
      </w:r>
      <w:r w:rsidRPr="007C679F">
        <w:rPr>
          <w:rFonts w:cs="Arial"/>
          <w:b/>
          <w:bCs/>
          <w:spacing w:val="0"/>
          <w:sz w:val="24"/>
          <w:szCs w:val="24"/>
          <w:lang w:val="es-ES_tradnl" w:eastAsia="es-ES_tradnl"/>
        </w:rPr>
        <w:t>Incumplimiento de las obligaciones con los subcontratistas</w:t>
      </w:r>
    </w:p>
    <w:p w14:paraId="64AB1C60" w14:textId="77777777" w:rsidR="00811D4E" w:rsidRPr="00937954" w:rsidRDefault="00811D4E" w:rsidP="00811D4E">
      <w:pPr>
        <w:pStyle w:val="Encabezado"/>
        <w:spacing w:line="360" w:lineRule="auto"/>
        <w:ind w:left="567"/>
        <w:rPr>
          <w:rFonts w:cs="Arial"/>
          <w:bCs/>
          <w:spacing w:val="0"/>
          <w:sz w:val="24"/>
          <w:szCs w:val="24"/>
          <w:lang w:val="es-ES_tradnl" w:eastAsia="es-ES_tradnl"/>
        </w:rPr>
      </w:pPr>
    </w:p>
    <w:p w14:paraId="136C7EE5" w14:textId="77777777" w:rsidR="00811D4E" w:rsidRPr="007C679F" w:rsidRDefault="00811D4E" w:rsidP="00811D4E">
      <w:pPr>
        <w:spacing w:line="360" w:lineRule="auto"/>
        <w:ind w:left="708"/>
        <w:rPr>
          <w:sz w:val="22"/>
          <w:szCs w:val="22"/>
          <w:lang w:eastAsia="es-ES_tradnl"/>
        </w:rPr>
      </w:pPr>
      <w:r w:rsidRPr="007C679F">
        <w:rPr>
          <w:rFonts w:cs="Arial"/>
          <w:bCs/>
          <w:spacing w:val="0"/>
          <w:sz w:val="22"/>
          <w:szCs w:val="22"/>
          <w:lang w:val="es-ES_tradnl" w:eastAsia="es-ES_tradnl"/>
        </w:rPr>
        <w:t>Sin perjuicio de lo dispuesto en el artículo 217 de la LCSP, en caso de incumplimiento del contratista de sus obligaciones con los subcontratistas</w:t>
      </w:r>
      <w:r w:rsidRPr="007C679F">
        <w:rPr>
          <w:rFonts w:cs="Arial"/>
          <w:bCs/>
          <w:spacing w:val="0"/>
          <w:sz w:val="24"/>
          <w:szCs w:val="24"/>
          <w:lang w:val="es-ES_tradnl" w:eastAsia="es-ES_tradnl"/>
        </w:rPr>
        <w:t>,</w:t>
      </w:r>
      <w:r w:rsidRPr="007C679F">
        <w:rPr>
          <w:sz w:val="22"/>
          <w:szCs w:val="22"/>
          <w:lang w:eastAsia="es-ES_tradnl"/>
        </w:rPr>
        <w:t xml:space="preserve"> la Administración podrá imponer penalidades </w:t>
      </w:r>
      <w:r w:rsidRPr="007C679F">
        <w:rPr>
          <w:bCs/>
          <w:spacing w:val="0"/>
          <w:sz w:val="22"/>
          <w:szCs w:val="22"/>
          <w:lang w:val="es-ES_tradnl" w:eastAsia="es-ES_tradnl"/>
        </w:rPr>
        <w:t xml:space="preserve">por cuantía, cada una de ellas, </w:t>
      </w:r>
      <w:r w:rsidRPr="007C679F">
        <w:rPr>
          <w:sz w:val="22"/>
          <w:szCs w:val="22"/>
          <w:shd w:val="clear" w:color="auto" w:fill="FFFFFF"/>
        </w:rPr>
        <w:t>no superior al 10 por ciento del precio del contrato, IVA excluido</w:t>
      </w:r>
      <w:r>
        <w:rPr>
          <w:sz w:val="22"/>
          <w:szCs w:val="22"/>
          <w:shd w:val="clear" w:color="auto" w:fill="FFFFFF"/>
        </w:rPr>
        <w:t>;</w:t>
      </w:r>
      <w:r w:rsidRPr="007C679F">
        <w:rPr>
          <w:sz w:val="22"/>
          <w:szCs w:val="22"/>
          <w:shd w:val="clear" w:color="auto" w:fill="FFFFFF"/>
        </w:rPr>
        <w:t xml:space="preserve"> y sin que el total de </w:t>
      </w:r>
      <w:r>
        <w:rPr>
          <w:sz w:val="22"/>
          <w:szCs w:val="22"/>
          <w:shd w:val="clear" w:color="auto" w:fill="FFFFFF"/>
        </w:rPr>
        <w:t>dichas penalizaciones</w:t>
      </w:r>
      <w:r w:rsidRPr="007C679F">
        <w:rPr>
          <w:sz w:val="22"/>
          <w:szCs w:val="22"/>
          <w:shd w:val="clear" w:color="auto" w:fill="FFFFFF"/>
        </w:rPr>
        <w:t xml:space="preserve"> pueda superar el 50 por cien</w:t>
      </w:r>
      <w:r>
        <w:rPr>
          <w:sz w:val="22"/>
          <w:szCs w:val="22"/>
          <w:shd w:val="clear" w:color="auto" w:fill="FFFFFF"/>
        </w:rPr>
        <w:t>to</w:t>
      </w:r>
      <w:r w:rsidRPr="007C679F">
        <w:rPr>
          <w:sz w:val="22"/>
          <w:szCs w:val="22"/>
          <w:shd w:val="clear" w:color="auto" w:fill="FFFFFF"/>
        </w:rPr>
        <w:t xml:space="preserve"> del precio </w:t>
      </w:r>
      <w:r>
        <w:rPr>
          <w:sz w:val="22"/>
          <w:szCs w:val="22"/>
          <w:shd w:val="clear" w:color="auto" w:fill="FFFFFF"/>
        </w:rPr>
        <w:t>convenido</w:t>
      </w:r>
      <w:r w:rsidRPr="007C679F">
        <w:rPr>
          <w:sz w:val="22"/>
          <w:szCs w:val="22"/>
          <w:shd w:val="clear" w:color="auto" w:fill="FFFFFF"/>
        </w:rPr>
        <w:t>.</w:t>
      </w:r>
      <w:r w:rsidRPr="007C679F">
        <w:rPr>
          <w:bCs/>
          <w:spacing w:val="0"/>
          <w:sz w:val="22"/>
          <w:szCs w:val="22"/>
          <w:lang w:val="es-ES_tradnl" w:eastAsia="es-ES_tradnl"/>
        </w:rPr>
        <w:tab/>
      </w:r>
    </w:p>
    <w:p w14:paraId="444CDFDF"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r>
        <w:rPr>
          <w:rFonts w:cs="Arial"/>
          <w:b/>
          <w:bCs/>
          <w:spacing w:val="0"/>
          <w:sz w:val="24"/>
          <w:szCs w:val="22"/>
          <w:lang w:val="es-ES_tradnl" w:eastAsia="es-ES_tradnl"/>
        </w:rPr>
        <w:br w:type="page"/>
      </w:r>
      <w:r w:rsidRPr="00CC0E03">
        <w:rPr>
          <w:rFonts w:cs="Arial"/>
          <w:b/>
          <w:bCs/>
          <w:color w:val="0070C0"/>
          <w:spacing w:val="0"/>
          <w:sz w:val="24"/>
          <w:szCs w:val="22"/>
          <w:lang w:val="es-ES_tradnl" w:eastAsia="es-ES_tradnl"/>
        </w:rPr>
        <w:t>27. CAUSAS DE RESOLUCIÓN DEL CONTRATO</w:t>
      </w:r>
    </w:p>
    <w:p w14:paraId="54354F31"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1C2BFB32" w14:textId="77777777" w:rsidR="00811D4E" w:rsidRPr="007C679F" w:rsidRDefault="00811D4E" w:rsidP="00811D4E">
      <w:pPr>
        <w:pStyle w:val="Encabezado"/>
        <w:spacing w:line="360" w:lineRule="auto"/>
        <w:ind w:left="284"/>
        <w:rPr>
          <w:rFonts w:cs="Arial"/>
          <w:bCs/>
          <w:spacing w:val="0"/>
          <w:sz w:val="22"/>
          <w:szCs w:val="22"/>
          <w:lang w:val="es-ES_tradnl" w:eastAsia="es-ES_tradnl"/>
        </w:rPr>
      </w:pPr>
      <w:r w:rsidRPr="00EE61F1">
        <w:rPr>
          <w:rFonts w:cs="Arial"/>
          <w:bCs/>
          <w:spacing w:val="0"/>
          <w:sz w:val="22"/>
          <w:szCs w:val="22"/>
          <w:lang w:val="es-ES_tradnl" w:eastAsia="es-ES_tradnl"/>
        </w:rPr>
        <w:t xml:space="preserve">Constituyen causas de resolución del contrato de obras las </w:t>
      </w:r>
      <w:r w:rsidRPr="006F05CA">
        <w:rPr>
          <w:rFonts w:cs="Arial"/>
          <w:bCs/>
          <w:spacing w:val="0"/>
          <w:sz w:val="22"/>
          <w:szCs w:val="22"/>
          <w:lang w:val="es-ES_tradnl" w:eastAsia="es-ES_tradnl"/>
        </w:rPr>
        <w:t xml:space="preserve">establecidas en los artículos </w:t>
      </w:r>
      <w:r w:rsidRPr="007C679F">
        <w:rPr>
          <w:rFonts w:cs="Arial"/>
          <w:bCs/>
          <w:spacing w:val="0"/>
          <w:sz w:val="22"/>
          <w:szCs w:val="22"/>
          <w:lang w:val="es-ES_tradnl" w:eastAsia="es-ES_tradnl"/>
        </w:rPr>
        <w:t xml:space="preserve">211 y 245 </w:t>
      </w:r>
      <w:r w:rsidRPr="007C679F">
        <w:rPr>
          <w:spacing w:val="-2"/>
          <w:sz w:val="22"/>
          <w:lang w:val="es-ES_tradnl"/>
        </w:rPr>
        <w:t>de la Ley 9/2017, de 8 de noviembre, de Contratos del Sector Público</w:t>
      </w:r>
      <w:r w:rsidRPr="007C679F">
        <w:rPr>
          <w:rFonts w:cs="Arial"/>
          <w:bCs/>
          <w:spacing w:val="0"/>
          <w:sz w:val="22"/>
          <w:szCs w:val="22"/>
          <w:lang w:val="es-ES_tradnl" w:eastAsia="es-ES_tradnl"/>
        </w:rPr>
        <w:t>.</w:t>
      </w:r>
    </w:p>
    <w:p w14:paraId="5E507252" w14:textId="77777777" w:rsidR="00811D4E" w:rsidRPr="007C679F" w:rsidRDefault="00811D4E" w:rsidP="00811D4E">
      <w:pPr>
        <w:suppressAutoHyphens/>
        <w:spacing w:line="360" w:lineRule="auto"/>
        <w:ind w:left="195"/>
        <w:rPr>
          <w:i/>
          <w:spacing w:val="-2"/>
          <w:sz w:val="22"/>
          <w:lang w:val="es-ES_tradnl"/>
        </w:rPr>
      </w:pPr>
    </w:p>
    <w:p w14:paraId="4F3EA6BA" w14:textId="77777777" w:rsidR="00811D4E" w:rsidRPr="00CC0E03"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CC0E03">
        <w:rPr>
          <w:rFonts w:cs="Arial"/>
          <w:b/>
          <w:bCs/>
          <w:color w:val="0070C0"/>
          <w:spacing w:val="0"/>
          <w:sz w:val="24"/>
          <w:szCs w:val="24"/>
          <w:lang w:val="es-ES_tradnl" w:eastAsia="es-ES_tradnl"/>
        </w:rPr>
        <w:t>28. CESIÓN DEL CONTRATO</w:t>
      </w:r>
    </w:p>
    <w:p w14:paraId="318F1FD6" w14:textId="77777777" w:rsidR="00811D4E" w:rsidRPr="007C679F"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5AC52EA8" w14:textId="77777777" w:rsidR="00811D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r w:rsidRPr="002C414E">
        <w:rPr>
          <w:rFonts w:cs="Arial"/>
          <w:bCs/>
          <w:spacing w:val="0"/>
          <w:sz w:val="22"/>
          <w:szCs w:val="22"/>
          <w:lang w:val="es-ES_tradnl" w:eastAsia="es-ES_tradnl"/>
        </w:rPr>
        <w:t>Los derechos y obligaciones dimanantes del contrato podrán ser cedidos por el contratista a un tercero siempre que:</w:t>
      </w:r>
    </w:p>
    <w:p w14:paraId="599BBBAC" w14:textId="77777777" w:rsidR="00811D4E" w:rsidRPr="002C41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p>
    <w:p w14:paraId="467B8AC1" w14:textId="77777777" w:rsidR="00811D4E" w:rsidRPr="002C414E" w:rsidRDefault="00811D4E" w:rsidP="00811D4E">
      <w:pPr>
        <w:pStyle w:val="Encabezado"/>
        <w:numPr>
          <w:ilvl w:val="0"/>
          <w:numId w:val="118"/>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las cualidades técnicas o personales del cedente no hayan sido razón determinante de la adjudicación del contrato,</w:t>
      </w:r>
    </w:p>
    <w:p w14:paraId="0C86DCB7" w14:textId="77777777" w:rsidR="00811D4E" w:rsidRPr="002C414E" w:rsidRDefault="00811D4E" w:rsidP="00811D4E">
      <w:pPr>
        <w:pStyle w:val="Encabezado"/>
        <w:numPr>
          <w:ilvl w:val="0"/>
          <w:numId w:val="118"/>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de la cesión no resulte una restricción efectiva de la competencia en el mercado,</w:t>
      </w:r>
    </w:p>
    <w:p w14:paraId="2CCE20B6" w14:textId="77777777" w:rsidR="00811D4E" w:rsidRPr="002C414E" w:rsidRDefault="00811D4E" w:rsidP="00811D4E">
      <w:pPr>
        <w:pStyle w:val="Encabezado"/>
        <w:numPr>
          <w:ilvl w:val="0"/>
          <w:numId w:val="118"/>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la cesión no suponga una alteración sustancial de las características del contratista si estas constituyen un elemento esencial del contrato</w:t>
      </w:r>
      <w:r>
        <w:rPr>
          <w:rFonts w:cs="Arial"/>
          <w:bCs/>
          <w:spacing w:val="0"/>
          <w:sz w:val="22"/>
          <w:szCs w:val="22"/>
          <w:lang w:val="es-ES_tradnl" w:eastAsia="es-ES_tradnl"/>
        </w:rPr>
        <w:t>, y</w:t>
      </w:r>
    </w:p>
    <w:p w14:paraId="7AC9C3D9" w14:textId="77777777" w:rsidR="00811D4E" w:rsidRPr="002C414E" w:rsidRDefault="00811D4E" w:rsidP="00811D4E">
      <w:pPr>
        <w:pStyle w:val="Encabezado"/>
        <w:numPr>
          <w:ilvl w:val="0"/>
          <w:numId w:val="118"/>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la cesión se realice</w:t>
      </w:r>
      <w:r w:rsidRPr="002C414E">
        <w:rPr>
          <w:rFonts w:cs="Arial"/>
          <w:bCs/>
          <w:spacing w:val="0"/>
          <w:sz w:val="22"/>
          <w:szCs w:val="22"/>
          <w:lang w:val="es-ES_tradnl" w:eastAsia="es-ES_tradnl"/>
        </w:rPr>
        <w:t xml:space="preserve"> de acuerdo con los requisitos y exigencias recogidos en el artículo 214.2 de la LCSP.</w:t>
      </w:r>
    </w:p>
    <w:p w14:paraId="296B64F4" w14:textId="77777777" w:rsidR="00811D4E" w:rsidRPr="007C679F"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180CA7B4" w14:textId="77777777" w:rsidR="00811D4E" w:rsidRPr="00CC0E03"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CC0E03">
        <w:rPr>
          <w:rFonts w:cs="Arial"/>
          <w:b/>
          <w:bCs/>
          <w:color w:val="0070C0"/>
          <w:spacing w:val="0"/>
          <w:sz w:val="24"/>
          <w:szCs w:val="24"/>
          <w:lang w:val="es-ES_tradnl" w:eastAsia="es-ES_tradnl"/>
        </w:rPr>
        <w:t>29. SUBCONTRATACIÓN</w:t>
      </w:r>
    </w:p>
    <w:p w14:paraId="388A6DAC" w14:textId="77777777" w:rsidR="00811D4E" w:rsidRPr="007C679F"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319E2BB0" w14:textId="77777777" w:rsidR="00811D4E" w:rsidRPr="007C679F" w:rsidRDefault="00811D4E" w:rsidP="00811D4E">
      <w:pPr>
        <w:pStyle w:val="Encabezado"/>
        <w:tabs>
          <w:tab w:val="clear" w:pos="4320"/>
          <w:tab w:val="clear" w:pos="8640"/>
        </w:tabs>
        <w:spacing w:line="360" w:lineRule="auto"/>
        <w:ind w:left="195"/>
        <w:rPr>
          <w:rFonts w:cs="Arial"/>
          <w:bCs/>
          <w:spacing w:val="0"/>
          <w:sz w:val="22"/>
          <w:szCs w:val="22"/>
          <w:lang w:val="es-ES" w:eastAsia="es-ES_tradnl"/>
        </w:rPr>
      </w:pPr>
      <w:r w:rsidRPr="007C679F">
        <w:rPr>
          <w:rFonts w:cs="Arial"/>
          <w:bCs/>
          <w:spacing w:val="0"/>
          <w:sz w:val="22"/>
          <w:szCs w:val="22"/>
          <w:lang w:val="es-ES" w:eastAsia="es-ES_tradnl"/>
        </w:rPr>
        <w:t>El contratista podrá concertar con terceros la realización parcial de la prestación. En todo caso, dicha subcontratación, estará sometida al cumplimiento de los requisitos de los artículos 215 y 216 de la Ley 9/2017, de 8 de noviembre, de Contratos del Sector Público.</w:t>
      </w:r>
    </w:p>
    <w:p w14:paraId="1BFECE5D" w14:textId="77777777" w:rsidR="00811D4E" w:rsidRPr="00937954"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193F8DF2" w14:textId="77777777" w:rsidR="00811D4E" w:rsidRPr="001C0CB7" w:rsidRDefault="00811D4E" w:rsidP="001C0CB7">
      <w:pPr>
        <w:pStyle w:val="Encabezado"/>
        <w:tabs>
          <w:tab w:val="clear" w:pos="4320"/>
          <w:tab w:val="clear" w:pos="8640"/>
        </w:tabs>
        <w:ind w:left="195"/>
        <w:jc w:val="center"/>
        <w:outlineLvl w:val="0"/>
        <w:rPr>
          <w:rFonts w:cs="Arial"/>
          <w:b/>
          <w:bCs/>
          <w:spacing w:val="0"/>
          <w:sz w:val="28"/>
          <w:szCs w:val="28"/>
          <w:lang w:val="es-ES_tradnl" w:eastAsia="es-ES_tradnl"/>
        </w:rPr>
      </w:pPr>
      <w:r>
        <w:rPr>
          <w:rFonts w:cs="Arial"/>
          <w:b/>
          <w:bCs/>
          <w:spacing w:val="0"/>
          <w:sz w:val="24"/>
          <w:szCs w:val="22"/>
          <w:lang w:val="es-ES_tradnl" w:eastAsia="es-ES_tradnl"/>
        </w:rPr>
        <w:br w:type="page"/>
      </w:r>
      <w:r w:rsidRPr="001C0CB7">
        <w:rPr>
          <w:rFonts w:cs="Arial"/>
          <w:b/>
          <w:bCs/>
          <w:color w:val="767171" w:themeColor="background2" w:themeShade="80"/>
          <w:spacing w:val="0"/>
          <w:sz w:val="28"/>
          <w:szCs w:val="28"/>
          <w:lang w:val="es-ES_tradnl" w:eastAsia="es-ES_tradnl"/>
        </w:rPr>
        <w:t>IV. NATURALEZA, RÉGIMEN JURÍDICO</w:t>
      </w:r>
      <w:r w:rsidR="001C0CB7" w:rsidRPr="001C0CB7">
        <w:rPr>
          <w:rFonts w:cs="Arial"/>
          <w:b/>
          <w:bCs/>
          <w:color w:val="767171" w:themeColor="background2" w:themeShade="80"/>
          <w:spacing w:val="0"/>
          <w:sz w:val="28"/>
          <w:szCs w:val="28"/>
          <w:lang w:val="es-ES_tradnl" w:eastAsia="es-ES_tradnl"/>
        </w:rPr>
        <w:br/>
      </w:r>
      <w:r w:rsidRPr="001C0CB7">
        <w:rPr>
          <w:rFonts w:cs="Arial"/>
          <w:b/>
          <w:bCs/>
          <w:color w:val="767171" w:themeColor="background2" w:themeShade="80"/>
          <w:spacing w:val="0"/>
          <w:sz w:val="28"/>
          <w:szCs w:val="28"/>
          <w:lang w:val="es-ES_tradnl" w:eastAsia="es-ES_tradnl"/>
        </w:rPr>
        <w:t>Y JURISDICCIÓN COMPETENTE</w:t>
      </w:r>
    </w:p>
    <w:p w14:paraId="36352D52"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3118634E" w14:textId="77777777" w:rsidR="00811D4E" w:rsidRPr="001C0CB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1C0CB7">
        <w:rPr>
          <w:rFonts w:cs="Arial"/>
          <w:b/>
          <w:bCs/>
          <w:color w:val="0070C0"/>
          <w:spacing w:val="0"/>
          <w:sz w:val="24"/>
          <w:szCs w:val="22"/>
          <w:lang w:val="es-ES_tradnl" w:eastAsia="es-ES_tradnl"/>
        </w:rPr>
        <w:t>30. NATURALEZA Y RÉGIMEN JURÍDICO DEL CONTRATO</w:t>
      </w:r>
    </w:p>
    <w:p w14:paraId="0FA669E0" w14:textId="77777777" w:rsidR="00811D4E" w:rsidRDefault="00811D4E" w:rsidP="00811D4E">
      <w:pPr>
        <w:pStyle w:val="Encabezado"/>
        <w:spacing w:line="360" w:lineRule="auto"/>
        <w:ind w:left="284"/>
        <w:rPr>
          <w:spacing w:val="-2"/>
          <w:sz w:val="22"/>
          <w:lang w:val="es-ES_tradnl"/>
        </w:rPr>
      </w:pPr>
    </w:p>
    <w:p w14:paraId="7E38753D" w14:textId="77777777" w:rsidR="00811D4E" w:rsidRPr="003B4233" w:rsidRDefault="00811D4E" w:rsidP="00811D4E">
      <w:pPr>
        <w:pStyle w:val="Encabezado"/>
        <w:spacing w:line="360" w:lineRule="auto"/>
        <w:ind w:left="284"/>
        <w:rPr>
          <w:spacing w:val="-2"/>
          <w:sz w:val="22"/>
          <w:lang w:val="es-ES_tradnl"/>
        </w:rPr>
      </w:pPr>
      <w:r w:rsidRPr="003B4233">
        <w:rPr>
          <w:spacing w:val="-2"/>
          <w:sz w:val="22"/>
          <w:lang w:val="es-ES_tradnl"/>
        </w:rPr>
        <w:t>El contrato que e</w:t>
      </w:r>
      <w:r>
        <w:rPr>
          <w:spacing w:val="-2"/>
          <w:sz w:val="22"/>
          <w:lang w:val="es-ES_tradnl"/>
        </w:rPr>
        <w:t>n base a este pliego se realice</w:t>
      </w:r>
      <w:r w:rsidRPr="003B4233">
        <w:rPr>
          <w:spacing w:val="-2"/>
          <w:sz w:val="22"/>
          <w:lang w:val="es-ES_tradnl"/>
        </w:rPr>
        <w:t xml:space="preserve"> </w:t>
      </w:r>
      <w:r>
        <w:rPr>
          <w:spacing w:val="-2"/>
          <w:sz w:val="22"/>
          <w:lang w:val="es-ES_tradnl"/>
        </w:rPr>
        <w:t xml:space="preserve">tendrá carácter administrativo, y se regirá por el presente pliego y el resto de la documentación </w:t>
      </w:r>
      <w:r w:rsidRPr="002C414E">
        <w:rPr>
          <w:spacing w:val="-2"/>
          <w:sz w:val="22"/>
          <w:lang w:val="es-ES_tradnl"/>
        </w:rPr>
        <w:t xml:space="preserve">técnica que lo acompaña. En todo lo no previsto en él se estará a lo dispuesto en la Ley 9/2017, de 8 de noviembre, de Contratos del Sector Público y, en todo lo que no se oponga a la citada Ley, </w:t>
      </w:r>
      <w:r>
        <w:rPr>
          <w:spacing w:val="-2"/>
          <w:sz w:val="22"/>
          <w:lang w:val="es-ES_tradnl"/>
        </w:rPr>
        <w:t xml:space="preserve">se aplicará lo establecido </w:t>
      </w:r>
      <w:r w:rsidRPr="002C414E">
        <w:rPr>
          <w:spacing w:val="-2"/>
          <w:sz w:val="22"/>
          <w:lang w:val="es-ES_tradnl"/>
        </w:rPr>
        <w:t>en el</w:t>
      </w:r>
      <w:r w:rsidRPr="003B4233">
        <w:rPr>
          <w:spacing w:val="-2"/>
          <w:sz w:val="22"/>
          <w:lang w:val="es-ES_tradnl"/>
        </w:rPr>
        <w:t xml:space="preserve"> Reglamento General de la Ley de Contratos de las Administraciones Públicas, aprobado por Real Decreto 1098/2001, de 12 de octubre</w:t>
      </w:r>
      <w:r>
        <w:rPr>
          <w:spacing w:val="-2"/>
          <w:sz w:val="22"/>
          <w:lang w:val="es-ES_tradnl"/>
        </w:rPr>
        <w:t>; en</w:t>
      </w:r>
      <w:r w:rsidRPr="006F05CA">
        <w:rPr>
          <w:spacing w:val="-2"/>
          <w:sz w:val="22"/>
          <w:lang w:val="es-ES_tradnl"/>
        </w:rPr>
        <w:t xml:space="preserve"> el Real Decreto </w:t>
      </w:r>
      <w:r w:rsidRPr="003B4233">
        <w:rPr>
          <w:spacing w:val="-2"/>
          <w:sz w:val="22"/>
          <w:lang w:val="es-ES_tradnl"/>
        </w:rPr>
        <w:t>817/2009, de 8 de mayo, por el que se desarrolla parcialmente la Ley</w:t>
      </w:r>
      <w:r>
        <w:rPr>
          <w:spacing w:val="-2"/>
          <w:sz w:val="22"/>
          <w:lang w:val="es-ES_tradnl"/>
        </w:rPr>
        <w:t xml:space="preserve"> </w:t>
      </w:r>
      <w:r w:rsidRPr="003B4233">
        <w:rPr>
          <w:spacing w:val="-2"/>
          <w:sz w:val="22"/>
          <w:lang w:val="es-ES_tradnl"/>
        </w:rPr>
        <w:t>30/2007, de 30 de octubre, de Contratos del Sector Público</w:t>
      </w:r>
      <w:r>
        <w:rPr>
          <w:spacing w:val="-2"/>
          <w:sz w:val="22"/>
          <w:lang w:val="es-ES_tradnl"/>
        </w:rPr>
        <w:t xml:space="preserve">; </w:t>
      </w:r>
      <w:r w:rsidRPr="003B4233">
        <w:rPr>
          <w:spacing w:val="-2"/>
          <w:sz w:val="22"/>
          <w:lang w:val="es-ES_tradnl"/>
        </w:rPr>
        <w:t xml:space="preserve">y </w:t>
      </w:r>
      <w:r>
        <w:rPr>
          <w:spacing w:val="-2"/>
          <w:sz w:val="22"/>
          <w:lang w:val="es-ES_tradnl"/>
        </w:rPr>
        <w:t xml:space="preserve">en las </w:t>
      </w:r>
      <w:r w:rsidRPr="003B4233">
        <w:rPr>
          <w:spacing w:val="-2"/>
          <w:sz w:val="22"/>
          <w:lang w:val="es-ES_tradnl"/>
        </w:rPr>
        <w:t>demás normas que, en su caso, sean de aplicación a la contratación de las Administraciones Públicas.</w:t>
      </w:r>
    </w:p>
    <w:p w14:paraId="56F68E35" w14:textId="77777777" w:rsidR="00811D4E" w:rsidRPr="003B4233" w:rsidRDefault="00811D4E" w:rsidP="00811D4E">
      <w:pPr>
        <w:pStyle w:val="Encabezado"/>
        <w:spacing w:line="360" w:lineRule="auto"/>
        <w:ind w:left="284"/>
        <w:rPr>
          <w:spacing w:val="-2"/>
          <w:sz w:val="22"/>
          <w:lang w:val="es-ES_tradnl"/>
        </w:rPr>
      </w:pPr>
    </w:p>
    <w:p w14:paraId="4BBA7A91" w14:textId="77777777" w:rsidR="00811D4E" w:rsidRDefault="00811D4E" w:rsidP="00811D4E">
      <w:pPr>
        <w:pStyle w:val="Encabezado"/>
        <w:spacing w:line="360" w:lineRule="auto"/>
        <w:ind w:left="284"/>
        <w:rPr>
          <w:spacing w:val="-2"/>
          <w:sz w:val="22"/>
          <w:lang w:val="es-ES_tradnl"/>
        </w:rPr>
      </w:pPr>
      <w:r w:rsidRPr="003B4233">
        <w:rPr>
          <w:spacing w:val="-2"/>
          <w:sz w:val="22"/>
          <w:lang w:val="es-ES_tradnl"/>
        </w:rPr>
        <w:t xml:space="preserve">En caso de contradicción entre el presente </w:t>
      </w:r>
      <w:r w:rsidRPr="0007093E">
        <w:rPr>
          <w:spacing w:val="-2"/>
          <w:sz w:val="22"/>
          <w:lang w:val="es-ES_tradnl"/>
        </w:rPr>
        <w:t>Pliego de Cláusulas Administrativas Particulares</w:t>
      </w:r>
      <w:r w:rsidRPr="003B4233">
        <w:rPr>
          <w:spacing w:val="-2"/>
          <w:sz w:val="22"/>
          <w:lang w:val="es-ES_tradnl"/>
        </w:rPr>
        <w:t xml:space="preserve"> y el resto de la documentación técnica unida al expediente, prevalecerá lo dispuesto en este Pliego.</w:t>
      </w:r>
    </w:p>
    <w:p w14:paraId="4BFCFB6B" w14:textId="77777777" w:rsidR="00811D4E" w:rsidRPr="003B4233" w:rsidRDefault="00811D4E" w:rsidP="00811D4E">
      <w:pPr>
        <w:pStyle w:val="Encabezado"/>
        <w:spacing w:line="360" w:lineRule="auto"/>
        <w:ind w:left="284"/>
        <w:rPr>
          <w:spacing w:val="-2"/>
          <w:sz w:val="22"/>
          <w:lang w:val="es-ES_tradnl"/>
        </w:rPr>
      </w:pPr>
    </w:p>
    <w:p w14:paraId="4346238B" w14:textId="77777777" w:rsidR="00811D4E" w:rsidRPr="001C0CB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1C0CB7">
        <w:rPr>
          <w:rFonts w:cs="Arial"/>
          <w:b/>
          <w:bCs/>
          <w:color w:val="0070C0"/>
          <w:spacing w:val="0"/>
          <w:sz w:val="24"/>
          <w:szCs w:val="22"/>
          <w:lang w:val="es-ES_tradnl" w:eastAsia="es-ES_tradnl"/>
        </w:rPr>
        <w:t>31. PRERROGATIVAS DE LA ADMINISTRACIÓN</w:t>
      </w:r>
    </w:p>
    <w:p w14:paraId="74CE6602"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2D2C44C0" w14:textId="77777777" w:rsidR="00811D4E" w:rsidRDefault="00811D4E" w:rsidP="00811D4E">
      <w:pPr>
        <w:pStyle w:val="Encabezado"/>
        <w:spacing w:line="360" w:lineRule="auto"/>
        <w:ind w:left="284"/>
        <w:rPr>
          <w:rFonts w:cs="Arial"/>
          <w:bCs/>
          <w:spacing w:val="0"/>
          <w:sz w:val="22"/>
          <w:szCs w:val="22"/>
          <w:lang w:val="es-ES_tradnl" w:eastAsia="es-ES_tradnl"/>
        </w:rPr>
      </w:pPr>
      <w:r w:rsidRPr="00BC3620">
        <w:rPr>
          <w:rFonts w:cs="Arial"/>
          <w:bCs/>
          <w:spacing w:val="0"/>
          <w:sz w:val="22"/>
          <w:szCs w:val="22"/>
          <w:lang w:val="es-ES_tradnl" w:eastAsia="es-ES_tradnl"/>
        </w:rPr>
        <w:t xml:space="preserve">Corresponden a la Administración las prerrogativas de interpretar el contrato, resolver las dudas que ofrezca su cumplimiento, modificarlo por </w:t>
      </w:r>
      <w:r w:rsidRPr="007C679F">
        <w:rPr>
          <w:rFonts w:cs="Arial"/>
          <w:bCs/>
          <w:spacing w:val="0"/>
          <w:sz w:val="22"/>
          <w:szCs w:val="22"/>
          <w:lang w:val="es-ES_tradnl" w:eastAsia="es-ES_tradnl"/>
        </w:rPr>
        <w:t xml:space="preserve">razones de interés público, </w:t>
      </w:r>
      <w:r w:rsidRPr="007C679F">
        <w:rPr>
          <w:rFonts w:cs="Arial"/>
          <w:bCs/>
          <w:spacing w:val="0"/>
          <w:sz w:val="22"/>
          <w:szCs w:val="22"/>
          <w:lang w:val="es-ES" w:eastAsia="es-ES_tradnl"/>
        </w:rPr>
        <w:t xml:space="preserve">declarar la responsabilidad imputable al contratista a raíz de la ejecución del contrato, </w:t>
      </w:r>
      <w:r>
        <w:rPr>
          <w:rFonts w:cs="Arial"/>
          <w:bCs/>
          <w:spacing w:val="0"/>
          <w:sz w:val="22"/>
          <w:szCs w:val="22"/>
          <w:lang w:val="es-ES" w:eastAsia="es-ES_tradnl"/>
        </w:rPr>
        <w:t>suspender su ejecución, acordar su resolución y determinar los efectos de esta</w:t>
      </w:r>
      <w:r w:rsidRPr="007C679F">
        <w:rPr>
          <w:rFonts w:cs="Arial"/>
          <w:bCs/>
          <w:spacing w:val="0"/>
          <w:sz w:val="22"/>
          <w:szCs w:val="22"/>
          <w:lang w:val="es-ES_tradnl" w:eastAsia="es-ES_tradnl"/>
        </w:rPr>
        <w:t xml:space="preserve">, dentro de los límites y con sujeción a los requisitos y efectos establecidos en </w:t>
      </w:r>
      <w:r w:rsidRPr="007C679F">
        <w:rPr>
          <w:spacing w:val="-2"/>
          <w:sz w:val="22"/>
          <w:lang w:val="es-ES_tradnl"/>
        </w:rPr>
        <w:t>la LCS</w:t>
      </w:r>
      <w:r>
        <w:rPr>
          <w:spacing w:val="-2"/>
          <w:sz w:val="22"/>
          <w:lang w:val="es-ES_tradnl"/>
        </w:rPr>
        <w:t>P</w:t>
      </w:r>
      <w:r w:rsidRPr="007C679F">
        <w:rPr>
          <w:rFonts w:cs="Arial"/>
          <w:bCs/>
          <w:spacing w:val="0"/>
          <w:sz w:val="22"/>
          <w:szCs w:val="22"/>
          <w:lang w:val="es-ES_tradnl" w:eastAsia="es-ES_tradnl"/>
        </w:rPr>
        <w:t>, así como en el Reglamento General de la Ley de Contratos de las Administraciones Públicas.</w:t>
      </w:r>
    </w:p>
    <w:p w14:paraId="1656547E"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08F417FB"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r>
        <w:rPr>
          <w:rFonts w:cs="Arial"/>
          <w:b/>
          <w:bCs/>
          <w:spacing w:val="0"/>
          <w:sz w:val="24"/>
          <w:szCs w:val="22"/>
          <w:lang w:val="es-ES_tradnl" w:eastAsia="es-ES_tradnl"/>
        </w:rPr>
        <w:br w:type="page"/>
      </w:r>
      <w:r w:rsidRPr="001C0CB7">
        <w:rPr>
          <w:rFonts w:cs="Arial"/>
          <w:b/>
          <w:bCs/>
          <w:color w:val="0070C0"/>
          <w:spacing w:val="0"/>
          <w:sz w:val="24"/>
          <w:szCs w:val="22"/>
          <w:lang w:val="es-ES_tradnl" w:eastAsia="es-ES_tradnl"/>
        </w:rPr>
        <w:t>32. JURISDICCIÓN COMPETENTE</w:t>
      </w:r>
    </w:p>
    <w:p w14:paraId="1748A020"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583397FB" w14:textId="77777777" w:rsidR="00811D4E" w:rsidRPr="00557FD1"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303754">
        <w:rPr>
          <w:rFonts w:cs="Arial"/>
          <w:bCs/>
          <w:spacing w:val="0"/>
          <w:sz w:val="22"/>
          <w:szCs w:val="22"/>
          <w:lang w:val="es-ES_tradnl" w:eastAsia="es-ES_tradnl"/>
        </w:rPr>
        <w:t xml:space="preserve">Las cuestiones controvertidas que puedan derivarse del presente contrato serán resueltas por el </w:t>
      </w:r>
      <w:r>
        <w:rPr>
          <w:rFonts w:cs="Arial"/>
          <w:bCs/>
          <w:spacing w:val="0"/>
          <w:sz w:val="22"/>
          <w:szCs w:val="22"/>
          <w:lang w:val="es-ES_tradnl" w:eastAsia="es-ES_tradnl"/>
        </w:rPr>
        <w:t>Órgano de Contratación</w:t>
      </w:r>
      <w:r w:rsidRPr="00303754">
        <w:rPr>
          <w:rFonts w:cs="Arial"/>
          <w:bCs/>
          <w:spacing w:val="0"/>
          <w:sz w:val="22"/>
          <w:szCs w:val="22"/>
          <w:lang w:val="es-ES_tradnl" w:eastAsia="es-ES_tradnl"/>
        </w:rPr>
        <w:t xml:space="preserve">, cuyos acuerdos pondrán fin a la vía </w:t>
      </w:r>
      <w:r w:rsidRPr="007C679F">
        <w:rPr>
          <w:rFonts w:cs="Arial"/>
          <w:bCs/>
          <w:spacing w:val="0"/>
          <w:sz w:val="22"/>
          <w:szCs w:val="22"/>
          <w:lang w:val="es-ES_tradnl" w:eastAsia="es-ES_tradnl"/>
        </w:rPr>
        <w:t xml:space="preserve">administrativa y podrán ser impugnados directamente ante la </w:t>
      </w:r>
      <w:r>
        <w:rPr>
          <w:rFonts w:cs="Arial"/>
          <w:bCs/>
          <w:spacing w:val="0"/>
          <w:sz w:val="22"/>
          <w:szCs w:val="22"/>
          <w:lang w:val="es-ES_tradnl" w:eastAsia="es-ES_tradnl"/>
        </w:rPr>
        <w:t>jurisdicción contencioso-administrativa</w:t>
      </w:r>
      <w:r w:rsidRPr="007C679F">
        <w:rPr>
          <w:rFonts w:cs="Arial"/>
          <w:bCs/>
          <w:spacing w:val="0"/>
          <w:sz w:val="22"/>
          <w:szCs w:val="22"/>
          <w:lang w:val="es-ES_tradnl" w:eastAsia="es-ES_tradnl"/>
        </w:rPr>
        <w:t xml:space="preserve">, sin perjuicio de que, en su caso, proceda la interposición del recurso especial en materia de contratación regulado por los artículos 44 a 60 </w:t>
      </w:r>
      <w:r w:rsidRPr="007C679F">
        <w:rPr>
          <w:spacing w:val="-2"/>
          <w:sz w:val="22"/>
          <w:lang w:val="es-ES_tradnl"/>
        </w:rPr>
        <w:t>de la Ley 9/2017, de 8 de noviembre, de Contratos del Sector Público</w:t>
      </w:r>
      <w:r w:rsidRPr="007C679F">
        <w:rPr>
          <w:rFonts w:cs="Arial"/>
          <w:bCs/>
          <w:spacing w:val="0"/>
          <w:sz w:val="22"/>
          <w:szCs w:val="22"/>
          <w:lang w:val="es-ES_tradnl" w:eastAsia="es-ES_tradnl"/>
        </w:rPr>
        <w:t xml:space="preserve">, o cualquiera de los regulados en la Ley 39/2015, de 1 de octubre, de Procedimiento Administrativo Común de las </w:t>
      </w:r>
      <w:r>
        <w:rPr>
          <w:rFonts w:cs="Arial"/>
          <w:bCs/>
          <w:spacing w:val="0"/>
          <w:sz w:val="22"/>
          <w:szCs w:val="22"/>
          <w:lang w:val="es-ES_tradnl" w:eastAsia="es-ES_tradnl"/>
        </w:rPr>
        <w:t>Administraciones Públicas.</w:t>
      </w:r>
    </w:p>
    <w:p w14:paraId="4E5A6667" w14:textId="77777777" w:rsidR="00811D4E" w:rsidRPr="00935093" w:rsidRDefault="00811D4E" w:rsidP="00811D4E">
      <w:pPr>
        <w:pStyle w:val="Encabezado"/>
        <w:spacing w:line="360" w:lineRule="auto"/>
        <w:ind w:left="195"/>
        <w:rPr>
          <w:rFonts w:cs="Arial"/>
          <w:bCs/>
          <w:spacing w:val="0"/>
          <w:sz w:val="22"/>
          <w:szCs w:val="22"/>
          <w:lang w:val="es-ES_tradnl" w:eastAsia="es-ES_tradnl"/>
        </w:rPr>
      </w:pPr>
    </w:p>
    <w:p w14:paraId="7D175EAC" w14:textId="77777777" w:rsidR="00811D4E" w:rsidRPr="00935093" w:rsidRDefault="00811D4E" w:rsidP="00811D4E">
      <w:pPr>
        <w:pStyle w:val="Encabezado"/>
        <w:spacing w:line="360" w:lineRule="auto"/>
        <w:ind w:left="195"/>
        <w:outlineLvl w:val="0"/>
        <w:rPr>
          <w:rFonts w:cs="Arial"/>
          <w:bCs/>
          <w:spacing w:val="0"/>
          <w:sz w:val="22"/>
          <w:szCs w:val="22"/>
          <w:lang w:val="es-ES_tradnl" w:eastAsia="es-ES_tradnl"/>
        </w:rPr>
      </w:pPr>
      <w:r w:rsidRPr="00935093">
        <w:rPr>
          <w:rFonts w:cs="Arial"/>
          <w:bCs/>
          <w:spacing w:val="0"/>
          <w:sz w:val="22"/>
          <w:szCs w:val="22"/>
          <w:lang w:val="es-ES_tradnl" w:eastAsia="es-ES_tradnl"/>
        </w:rPr>
        <w:tab/>
        <w:t>En</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 20........</w:t>
      </w:r>
    </w:p>
    <w:p w14:paraId="0497E3D9" w14:textId="77777777" w:rsidR="00811D4E" w:rsidRDefault="00811D4E" w:rsidP="00811D4E">
      <w:pPr>
        <w:pStyle w:val="Encabezado"/>
        <w:ind w:left="196"/>
        <w:jc w:val="center"/>
        <w:rPr>
          <w:b/>
          <w:color w:val="808080"/>
          <w:spacing w:val="-2"/>
          <w:sz w:val="24"/>
          <w:szCs w:val="24"/>
          <w:lang w:val="es-ES_tradnl"/>
        </w:rPr>
      </w:pPr>
      <w:r>
        <w:rPr>
          <w:b/>
          <w:color w:val="808080"/>
          <w:spacing w:val="-2"/>
          <w:sz w:val="24"/>
          <w:szCs w:val="24"/>
          <w:lang w:val="es-ES_tradnl"/>
        </w:rPr>
        <w:br w:type="page"/>
      </w:r>
      <w:r w:rsidRPr="001C0CB7">
        <w:rPr>
          <w:b/>
          <w:color w:val="00B0F0"/>
          <w:spacing w:val="-2"/>
          <w:sz w:val="24"/>
          <w:szCs w:val="24"/>
          <w:lang w:val="es-ES_tradnl"/>
        </w:rPr>
        <w:t>ANEXO I</w:t>
      </w:r>
      <w:r>
        <w:rPr>
          <w:b/>
          <w:color w:val="808080"/>
          <w:spacing w:val="-2"/>
          <w:sz w:val="24"/>
          <w:szCs w:val="24"/>
          <w:lang w:val="es-ES_tradnl"/>
        </w:rPr>
        <w:t>. MODELO DE DECLARACIÓN SOBRE EL CUMPLIMIENTO DE REQUISITOS PARA CONTRATAR</w:t>
      </w:r>
    </w:p>
    <w:p w14:paraId="520CBCF2" w14:textId="77777777" w:rsidR="00811D4E" w:rsidRDefault="00811D4E" w:rsidP="00811D4E">
      <w:pPr>
        <w:pStyle w:val="Encabezado"/>
        <w:ind w:left="196"/>
        <w:jc w:val="center"/>
        <w:rPr>
          <w:b/>
          <w:color w:val="808080"/>
          <w:spacing w:val="-2"/>
          <w:sz w:val="24"/>
          <w:szCs w:val="24"/>
          <w:lang w:val="es-ES_tradnl"/>
        </w:rPr>
      </w:pPr>
    </w:p>
    <w:p w14:paraId="4DB963D5" w14:textId="77777777" w:rsidR="00811D4E" w:rsidRPr="00513C62" w:rsidRDefault="00811D4E" w:rsidP="00811D4E">
      <w:pPr>
        <w:suppressAutoHyphens/>
        <w:spacing w:line="360" w:lineRule="auto"/>
        <w:ind w:left="195"/>
        <w:rPr>
          <w:spacing w:val="-2"/>
          <w:sz w:val="22"/>
          <w:lang w:val="es-ES_tradnl"/>
        </w:rPr>
      </w:pPr>
      <w:r w:rsidRPr="0041078E">
        <w:rPr>
          <w:spacing w:val="-2"/>
          <w:sz w:val="22"/>
          <w:lang w:val="es-ES_tradnl"/>
        </w:rPr>
        <w:t>D</w:t>
      </w:r>
      <w:r>
        <w:rPr>
          <w:spacing w:val="-2"/>
          <w:sz w:val="22"/>
          <w:lang w:val="es-ES_tradnl"/>
        </w:rPr>
        <w:t xml:space="preserve">/Dª </w:t>
      </w:r>
      <w:r w:rsidRPr="0041078E">
        <w:rPr>
          <w:spacing w:val="-2"/>
          <w:sz w:val="22"/>
          <w:lang w:val="es-ES_tradnl"/>
        </w:rPr>
        <w:t>......................................</w:t>
      </w:r>
      <w:r>
        <w:rPr>
          <w:spacing w:val="-2"/>
          <w:sz w:val="22"/>
          <w:lang w:val="es-ES_tradnl"/>
        </w:rPr>
        <w:t>..........</w:t>
      </w:r>
      <w:r w:rsidRPr="0041078E">
        <w:rPr>
          <w:spacing w:val="-2"/>
          <w:sz w:val="22"/>
          <w:lang w:val="es-ES_tradnl"/>
        </w:rPr>
        <w:t>..</w:t>
      </w:r>
      <w:r>
        <w:rPr>
          <w:spacing w:val="-2"/>
          <w:sz w:val="22"/>
          <w:lang w:val="es-ES_tradnl"/>
        </w:rPr>
        <w:t xml:space="preserve">, </w:t>
      </w:r>
      <w:r w:rsidRPr="0041078E">
        <w:rPr>
          <w:spacing w:val="-2"/>
          <w:sz w:val="22"/>
          <w:lang w:val="es-ES_tradnl"/>
        </w:rPr>
        <w:t>con domicilio en</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CP</w:t>
      </w:r>
      <w:r>
        <w:rPr>
          <w:spacing w:val="-2"/>
          <w:sz w:val="22"/>
          <w:lang w:val="es-ES_tradnl"/>
        </w:rPr>
        <w:t> </w:t>
      </w:r>
      <w:r w:rsidRPr="0041078E">
        <w:rPr>
          <w:spacing w:val="-2"/>
          <w:sz w:val="22"/>
          <w:lang w:val="es-ES_tradnl"/>
        </w:rPr>
        <w:t xml:space="preserve">....................., </w:t>
      </w:r>
      <w:r>
        <w:rPr>
          <w:spacing w:val="-2"/>
          <w:sz w:val="22"/>
          <w:lang w:val="es-ES_tradnl"/>
        </w:rPr>
        <w:t>DNI</w:t>
      </w:r>
      <w:r w:rsidRPr="0041078E">
        <w:rPr>
          <w:spacing w:val="-2"/>
          <w:sz w:val="22"/>
          <w:lang w:val="es-ES_tradnl"/>
        </w:rPr>
        <w:t xml:space="preserve"> </w:t>
      </w:r>
      <w:proofErr w:type="spellStart"/>
      <w:r w:rsidRPr="0041078E">
        <w:rPr>
          <w:spacing w:val="-2"/>
          <w:sz w:val="22"/>
          <w:lang w:val="es-ES_tradnl"/>
        </w:rPr>
        <w:t>nº</w:t>
      </w:r>
      <w:proofErr w:type="spellEnd"/>
      <w:r>
        <w:rPr>
          <w:spacing w:val="-2"/>
          <w:sz w:val="22"/>
          <w:lang w:val="es-ES_tradnl"/>
        </w:rPr>
        <w:t xml:space="preserve"> </w:t>
      </w:r>
      <w:r w:rsidRPr="0041078E">
        <w:rPr>
          <w:spacing w:val="-2"/>
          <w:sz w:val="22"/>
          <w:lang w:val="es-ES_tradnl"/>
        </w:rPr>
        <w:t>........................, teléfono</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e-mail</w:t>
      </w:r>
      <w:r>
        <w:rPr>
          <w:spacing w:val="-2"/>
          <w:sz w:val="22"/>
          <w:lang w:val="es-ES_tradnl"/>
        </w:rPr>
        <w:t xml:space="preserve"> </w:t>
      </w:r>
      <w:r w:rsidRPr="0041078E">
        <w:rPr>
          <w:spacing w:val="-2"/>
          <w:sz w:val="22"/>
          <w:lang w:val="es-ES_tradnl"/>
        </w:rPr>
        <w:t>..</w:t>
      </w:r>
      <w:r>
        <w:rPr>
          <w:spacing w:val="-2"/>
          <w:sz w:val="22"/>
          <w:lang w:val="es-ES_tradnl"/>
        </w:rPr>
        <w:t xml:space="preserve">...................., </w:t>
      </w:r>
      <w:r w:rsidRPr="00513C62">
        <w:rPr>
          <w:spacing w:val="-2"/>
          <w:sz w:val="22"/>
          <w:lang w:val="es-ES_tradnl"/>
        </w:rPr>
        <w:t>en plena posesión de su capacidad jurídica y de obrar, en nombre propio (o en representación de</w:t>
      </w:r>
      <w:r>
        <w:rPr>
          <w:spacing w:val="-2"/>
          <w:sz w:val="22"/>
          <w:lang w:val="es-ES_tradnl"/>
        </w:rPr>
        <w:t xml:space="preserve"> </w:t>
      </w:r>
      <w:r w:rsidRPr="00513C62">
        <w:rPr>
          <w:spacing w:val="-2"/>
          <w:sz w:val="22"/>
          <w:lang w:val="es-ES_tradnl"/>
        </w:rPr>
        <w:t>...................</w:t>
      </w:r>
      <w:r>
        <w:rPr>
          <w:spacing w:val="-2"/>
          <w:sz w:val="22"/>
          <w:lang w:val="es-ES_tradnl"/>
        </w:rPr>
        <w:t xml:space="preserve">........................., con domicilio </w:t>
      </w:r>
      <w:r w:rsidRPr="00513C62">
        <w:rPr>
          <w:spacing w:val="-2"/>
          <w:sz w:val="22"/>
          <w:lang w:val="es-ES_tradnl"/>
        </w:rPr>
        <w:t>en</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CP</w:t>
      </w:r>
      <w:r>
        <w:rPr>
          <w:spacing w:val="-2"/>
          <w:sz w:val="22"/>
          <w:lang w:val="es-ES_tradnl"/>
        </w:rPr>
        <w:t> </w:t>
      </w:r>
      <w:r w:rsidRPr="00513C62">
        <w:rPr>
          <w:spacing w:val="-2"/>
          <w:sz w:val="22"/>
          <w:lang w:val="es-ES_tradnl"/>
        </w:rPr>
        <w:t>..........................., teléfono</w:t>
      </w:r>
      <w:r>
        <w:rPr>
          <w:spacing w:val="-2"/>
          <w:sz w:val="22"/>
          <w:lang w:val="es-ES_tradnl"/>
        </w:rPr>
        <w:t xml:space="preserve"> </w:t>
      </w:r>
      <w:r w:rsidRPr="00513C62">
        <w:rPr>
          <w:spacing w:val="-2"/>
          <w:sz w:val="22"/>
          <w:lang w:val="es-ES_tradnl"/>
        </w:rPr>
        <w:t xml:space="preserve">........................................., y </w:t>
      </w:r>
      <w:r>
        <w:rPr>
          <w:spacing w:val="-2"/>
          <w:sz w:val="22"/>
          <w:lang w:val="es-ES_tradnl"/>
        </w:rPr>
        <w:t>DNI</w:t>
      </w:r>
      <w:r w:rsidRPr="00513C62">
        <w:rPr>
          <w:spacing w:val="-2"/>
          <w:sz w:val="22"/>
          <w:lang w:val="es-ES_tradnl"/>
        </w:rPr>
        <w:t xml:space="preserve"> o </w:t>
      </w:r>
      <w:r>
        <w:rPr>
          <w:spacing w:val="-2"/>
          <w:sz w:val="22"/>
          <w:lang w:val="es-ES_tradnl"/>
        </w:rPr>
        <w:t>NIF,</w:t>
      </w:r>
      <w:r w:rsidRPr="00513C62">
        <w:rPr>
          <w:spacing w:val="-2"/>
          <w:sz w:val="22"/>
          <w:lang w:val="es-ES_tradnl"/>
        </w:rPr>
        <w:t xml:space="preserve"> según se trate de persona física o jurídica</w:t>
      </w:r>
      <w:r>
        <w:rPr>
          <w:spacing w:val="-2"/>
          <w:sz w:val="22"/>
          <w:lang w:val="es-ES_tradnl"/>
        </w:rPr>
        <w:t>,</w:t>
      </w:r>
      <w:r w:rsidRPr="00513C62">
        <w:rPr>
          <w:spacing w:val="-2"/>
          <w:sz w:val="22"/>
          <w:lang w:val="es-ES_tradnl"/>
        </w:rPr>
        <w:t xml:space="preserve"> </w:t>
      </w:r>
      <w:proofErr w:type="spellStart"/>
      <w:r w:rsidRPr="00513C62">
        <w:rPr>
          <w:spacing w:val="-2"/>
          <w:sz w:val="22"/>
          <w:lang w:val="es-ES_tradnl"/>
        </w:rPr>
        <w:t>nº</w:t>
      </w:r>
      <w:proofErr w:type="spellEnd"/>
      <w:r>
        <w:rPr>
          <w:spacing w:val="-2"/>
          <w:sz w:val="22"/>
          <w:lang w:val="es-ES_tradnl"/>
        </w:rPr>
        <w:t xml:space="preserve"> </w:t>
      </w:r>
      <w:r w:rsidRPr="00513C62">
        <w:rPr>
          <w:spacing w:val="-2"/>
          <w:sz w:val="22"/>
          <w:lang w:val="es-ES_tradnl"/>
        </w:rPr>
        <w:t>........................................), en</w:t>
      </w:r>
      <w:r>
        <w:rPr>
          <w:spacing w:val="-2"/>
          <w:sz w:val="22"/>
          <w:lang w:val="es-ES_tradnl"/>
        </w:rPr>
        <w:t>terado del procedimiento</w:t>
      </w:r>
      <w:r w:rsidRPr="00513C62">
        <w:rPr>
          <w:spacing w:val="-2"/>
          <w:sz w:val="22"/>
          <w:lang w:val="es-ES_tradnl"/>
        </w:rPr>
        <w:t xml:space="preserve"> convocado por</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para la contratación d</w:t>
      </w:r>
      <w:r>
        <w:rPr>
          <w:spacing w:val="-2"/>
          <w:sz w:val="22"/>
          <w:lang w:val="es-ES_tradnl"/>
        </w:rPr>
        <w:t>e …....................., bajo mi responsabilidad,</w:t>
      </w:r>
    </w:p>
    <w:p w14:paraId="5C37CD00" w14:textId="77777777" w:rsidR="00811D4E" w:rsidRPr="00513C62" w:rsidRDefault="00811D4E" w:rsidP="00811D4E">
      <w:pPr>
        <w:suppressAutoHyphens/>
        <w:spacing w:line="360" w:lineRule="auto"/>
        <w:ind w:left="195"/>
        <w:rPr>
          <w:spacing w:val="-2"/>
          <w:sz w:val="22"/>
          <w:lang w:val="es-ES_tradnl"/>
        </w:rPr>
      </w:pPr>
    </w:p>
    <w:p w14:paraId="63C0650B" w14:textId="77777777" w:rsidR="00811D4E" w:rsidRDefault="00811D4E" w:rsidP="00811D4E">
      <w:pPr>
        <w:suppressAutoHyphens/>
        <w:spacing w:line="360" w:lineRule="auto"/>
        <w:ind w:left="195"/>
        <w:jc w:val="center"/>
        <w:outlineLvl w:val="0"/>
        <w:rPr>
          <w:spacing w:val="-2"/>
          <w:sz w:val="22"/>
          <w:lang w:val="es-ES_tradnl"/>
        </w:rPr>
      </w:pPr>
      <w:r>
        <w:rPr>
          <w:spacing w:val="-2"/>
          <w:sz w:val="22"/>
          <w:lang w:val="es-ES_tradnl"/>
        </w:rPr>
        <w:t>DECLARO</w:t>
      </w:r>
    </w:p>
    <w:p w14:paraId="66F15459" w14:textId="77777777" w:rsidR="00811D4E" w:rsidRPr="00BF0D44" w:rsidRDefault="00811D4E" w:rsidP="00811D4E">
      <w:pPr>
        <w:suppressAutoHyphens/>
        <w:spacing w:line="360" w:lineRule="auto"/>
        <w:ind w:left="426" w:hanging="284"/>
        <w:rPr>
          <w:spacing w:val="-2"/>
          <w:sz w:val="16"/>
          <w:szCs w:val="16"/>
          <w:lang w:val="es-ES_tradnl"/>
        </w:rPr>
      </w:pPr>
    </w:p>
    <w:p w14:paraId="533DD61D" w14:textId="77777777" w:rsidR="00811D4E" w:rsidRPr="003F5A83" w:rsidRDefault="00811D4E" w:rsidP="00811D4E">
      <w:pPr>
        <w:pStyle w:val="Encabezado"/>
        <w:spacing w:line="360" w:lineRule="auto"/>
        <w:ind w:left="426" w:hanging="284"/>
        <w:rPr>
          <w:spacing w:val="-2"/>
          <w:sz w:val="22"/>
          <w:lang w:val="es-ES_tradnl"/>
        </w:rPr>
      </w:pPr>
      <w:r w:rsidRPr="003F5A83">
        <w:rPr>
          <w:spacing w:val="-2"/>
          <w:sz w:val="22"/>
          <w:lang w:val="es-ES_tradnl"/>
        </w:rPr>
        <w:t xml:space="preserve">I. Que la citada sociedad, </w:t>
      </w:r>
      <w:r>
        <w:rPr>
          <w:spacing w:val="-2"/>
          <w:sz w:val="22"/>
          <w:lang w:val="es-ES_tradnl"/>
        </w:rPr>
        <w:t>sus administradores y representantes legales,</w:t>
      </w:r>
      <w:r w:rsidRPr="003F5A83">
        <w:rPr>
          <w:spacing w:val="-2"/>
          <w:sz w:val="22"/>
          <w:lang w:val="es-ES_tradnl"/>
        </w:rPr>
        <w:t xml:space="preserve"> así como el firmante no se hallan </w:t>
      </w:r>
      <w:r w:rsidRPr="00BF0F46">
        <w:rPr>
          <w:spacing w:val="-2"/>
          <w:sz w:val="22"/>
          <w:lang w:val="es-ES_tradnl"/>
        </w:rPr>
        <w:t xml:space="preserve">comprendidos en causa alguna de prohibición e incompatibilidad para contratar de las señaladas en el </w:t>
      </w:r>
      <w:r w:rsidRPr="00937954">
        <w:rPr>
          <w:spacing w:val="-2"/>
          <w:sz w:val="22"/>
          <w:lang w:val="es-ES_tradnl"/>
        </w:rPr>
        <w:t>artículo 71 de la Ley 9/2017, de 8 de noviembre, de Contratos del Sector Público</w:t>
      </w:r>
      <w:r w:rsidRPr="00155484">
        <w:rPr>
          <w:spacing w:val="-2"/>
          <w:sz w:val="22"/>
          <w:lang w:val="es-ES_tradnl"/>
        </w:rPr>
        <w:t>.</w:t>
      </w:r>
    </w:p>
    <w:p w14:paraId="064BF313" w14:textId="77777777" w:rsidR="00811D4E" w:rsidRPr="00BF0D44" w:rsidRDefault="00811D4E" w:rsidP="00811D4E">
      <w:pPr>
        <w:pStyle w:val="Encabezado"/>
        <w:spacing w:line="360" w:lineRule="auto"/>
        <w:ind w:left="426" w:hanging="284"/>
        <w:rPr>
          <w:spacing w:val="-2"/>
          <w:sz w:val="12"/>
          <w:szCs w:val="12"/>
          <w:lang w:val="es-ES_tradnl"/>
        </w:rPr>
      </w:pPr>
    </w:p>
    <w:p w14:paraId="2AB8DFE5" w14:textId="77777777" w:rsidR="00811D4E" w:rsidRPr="003F5A83" w:rsidRDefault="00811D4E" w:rsidP="00811D4E">
      <w:pPr>
        <w:pStyle w:val="Encabezado"/>
        <w:spacing w:line="360" w:lineRule="auto"/>
        <w:ind w:left="426" w:hanging="284"/>
        <w:rPr>
          <w:spacing w:val="-2"/>
          <w:sz w:val="22"/>
          <w:lang w:val="es-ES_tradnl"/>
        </w:rPr>
      </w:pPr>
      <w:r w:rsidRPr="003F5A83">
        <w:rPr>
          <w:spacing w:val="-2"/>
          <w:sz w:val="22"/>
          <w:lang w:val="es-ES_tradnl"/>
        </w:rPr>
        <w:t xml:space="preserve">II. </w:t>
      </w:r>
      <w:r>
        <w:rPr>
          <w:spacing w:val="-2"/>
          <w:sz w:val="22"/>
          <w:lang w:val="es-ES_tradnl"/>
        </w:rPr>
        <w:t>Que la citada sociedad</w:t>
      </w:r>
      <w:r w:rsidRPr="003F5A83">
        <w:rPr>
          <w:spacing w:val="-2"/>
          <w:sz w:val="22"/>
          <w:lang w:val="es-ES_tradnl"/>
        </w:rPr>
        <w:t xml:space="preserve"> se halla al corriente del cumplimiento de las obligaciones tributarias y con la Seguridad Social impuestas por las disposiciones vigentes.</w:t>
      </w:r>
    </w:p>
    <w:p w14:paraId="11720C51" w14:textId="77777777" w:rsidR="00811D4E" w:rsidRPr="00BF0D44" w:rsidRDefault="00811D4E" w:rsidP="00811D4E">
      <w:pPr>
        <w:pStyle w:val="Encabezado"/>
        <w:spacing w:line="360" w:lineRule="auto"/>
        <w:ind w:left="426" w:hanging="284"/>
        <w:rPr>
          <w:spacing w:val="-2"/>
          <w:sz w:val="12"/>
          <w:szCs w:val="12"/>
          <w:lang w:val="es-ES_tradnl"/>
        </w:rPr>
      </w:pPr>
    </w:p>
    <w:p w14:paraId="5F4F34C6" w14:textId="77777777" w:rsidR="00811D4E" w:rsidRPr="003F5A83" w:rsidRDefault="00811D4E" w:rsidP="00811D4E">
      <w:pPr>
        <w:pStyle w:val="Encabezado"/>
        <w:spacing w:line="360" w:lineRule="auto"/>
        <w:ind w:left="426" w:hanging="284"/>
        <w:rPr>
          <w:spacing w:val="-2"/>
          <w:sz w:val="22"/>
          <w:lang w:val="es-ES_tradnl"/>
        </w:rPr>
      </w:pPr>
      <w:r w:rsidRPr="003F5A83">
        <w:rPr>
          <w:spacing w:val="-2"/>
          <w:sz w:val="22"/>
          <w:lang w:val="es-ES_tradnl"/>
        </w:rPr>
        <w:t>III. Que la citada sociedad está dada de alta en el epígrafe correspondiente del Impuesto de Actividades Económicas.</w:t>
      </w:r>
    </w:p>
    <w:p w14:paraId="7CA8765A" w14:textId="77777777" w:rsidR="00811D4E" w:rsidRPr="00BF0D44" w:rsidRDefault="00811D4E" w:rsidP="00811D4E">
      <w:pPr>
        <w:pStyle w:val="Encabezado"/>
        <w:spacing w:line="360" w:lineRule="auto"/>
        <w:ind w:left="426" w:hanging="284"/>
        <w:rPr>
          <w:spacing w:val="-2"/>
          <w:sz w:val="12"/>
          <w:szCs w:val="12"/>
          <w:lang w:val="es-ES_tradnl"/>
        </w:rPr>
      </w:pPr>
    </w:p>
    <w:p w14:paraId="65D16682" w14:textId="77777777" w:rsidR="00811D4E" w:rsidRPr="003F5A83" w:rsidRDefault="00811D4E" w:rsidP="00811D4E">
      <w:pPr>
        <w:pStyle w:val="Encabezado"/>
        <w:spacing w:line="360" w:lineRule="auto"/>
        <w:ind w:left="426" w:hanging="284"/>
        <w:rPr>
          <w:spacing w:val="-2"/>
          <w:sz w:val="22"/>
          <w:lang w:val="es-ES_tradnl"/>
        </w:rPr>
      </w:pPr>
      <w:r>
        <w:rPr>
          <w:spacing w:val="-2"/>
          <w:sz w:val="22"/>
          <w:lang w:val="es-ES_tradnl"/>
        </w:rPr>
        <w:t>IV. Que la citada sociedad no tiene deudas tributarias en periodo ejecutivo de pago con la Administración contratante, o las tiene garantizadas.</w:t>
      </w:r>
    </w:p>
    <w:p w14:paraId="2D568755" w14:textId="77777777" w:rsidR="00811D4E" w:rsidRPr="00BF0D44" w:rsidRDefault="00811D4E" w:rsidP="00811D4E">
      <w:pPr>
        <w:pStyle w:val="Encabezado"/>
        <w:spacing w:line="360" w:lineRule="auto"/>
        <w:ind w:left="426" w:hanging="284"/>
        <w:rPr>
          <w:spacing w:val="-2"/>
          <w:sz w:val="12"/>
          <w:szCs w:val="12"/>
          <w:lang w:val="es-ES_tradnl"/>
        </w:rPr>
      </w:pPr>
    </w:p>
    <w:p w14:paraId="6B929640" w14:textId="77777777" w:rsidR="00811D4E" w:rsidRDefault="00811D4E" w:rsidP="00811D4E">
      <w:pPr>
        <w:pStyle w:val="Encabezado"/>
        <w:spacing w:line="360" w:lineRule="auto"/>
        <w:ind w:left="426" w:hanging="284"/>
        <w:rPr>
          <w:spacing w:val="-2"/>
          <w:sz w:val="22"/>
          <w:lang w:val="es-ES_tradnl"/>
        </w:rPr>
      </w:pPr>
      <w:r>
        <w:rPr>
          <w:spacing w:val="-2"/>
          <w:sz w:val="22"/>
          <w:lang w:val="es-ES_tradnl"/>
        </w:rPr>
        <w:t>V. Que la citada socie</w:t>
      </w:r>
      <w:r w:rsidRPr="003F5A83">
        <w:rPr>
          <w:spacing w:val="-2"/>
          <w:sz w:val="22"/>
          <w:lang w:val="es-ES_tradnl"/>
        </w:rPr>
        <w:t xml:space="preserve">dad cumple con todos y cada uno de los requisitos que, para acceder a este contrato, establece el </w:t>
      </w:r>
      <w:r w:rsidRPr="0007093E">
        <w:rPr>
          <w:spacing w:val="-2"/>
          <w:sz w:val="22"/>
          <w:lang w:val="es-ES_tradnl"/>
        </w:rPr>
        <w:t>Pliego de Cláusulas Administrativas Particulares</w:t>
      </w:r>
      <w:r w:rsidRPr="003F5A83">
        <w:rPr>
          <w:spacing w:val="-2"/>
          <w:sz w:val="22"/>
          <w:lang w:val="es-ES_tradnl"/>
        </w:rPr>
        <w:t xml:space="preserve"> y, especialmente, los señalados en la </w:t>
      </w:r>
      <w:r w:rsidRPr="00BF0F46">
        <w:rPr>
          <w:spacing w:val="-2"/>
          <w:sz w:val="22"/>
          <w:lang w:val="es-ES_tradnl"/>
        </w:rPr>
        <w:t xml:space="preserve">cláusula </w:t>
      </w:r>
      <w:r w:rsidRPr="00937954">
        <w:rPr>
          <w:spacing w:val="-2"/>
          <w:sz w:val="22"/>
          <w:lang w:val="es-ES_tradnl"/>
        </w:rPr>
        <w:t>12</w:t>
      </w:r>
      <w:r w:rsidRPr="00BF0F46">
        <w:rPr>
          <w:spacing w:val="-2"/>
          <w:sz w:val="22"/>
          <w:lang w:val="es-ES_tradnl"/>
        </w:rPr>
        <w:t>.</w:t>
      </w:r>
    </w:p>
    <w:p w14:paraId="719B154D" w14:textId="77777777" w:rsidR="00811D4E" w:rsidRPr="00BF0D44" w:rsidRDefault="00811D4E" w:rsidP="00811D4E">
      <w:pPr>
        <w:pStyle w:val="Encabezado"/>
        <w:ind w:left="426" w:hanging="284"/>
        <w:rPr>
          <w:spacing w:val="-2"/>
          <w:sz w:val="16"/>
          <w:szCs w:val="16"/>
          <w:lang w:val="es-ES_tradnl"/>
        </w:rPr>
      </w:pPr>
    </w:p>
    <w:p w14:paraId="658D1525" w14:textId="77777777" w:rsidR="00811D4E" w:rsidRDefault="00811D4E" w:rsidP="00F148D6">
      <w:pPr>
        <w:suppressAutoHyphens/>
        <w:spacing w:line="360" w:lineRule="auto"/>
        <w:ind w:left="195"/>
        <w:jc w:val="center"/>
        <w:outlineLvl w:val="0"/>
        <w:rPr>
          <w:rFonts w:cs="Arial"/>
          <w:bCs/>
          <w:spacing w:val="0"/>
          <w:sz w:val="22"/>
          <w:szCs w:val="22"/>
          <w:lang w:val="es-ES_tradnl" w:eastAsia="es-ES_tradnl"/>
        </w:rPr>
      </w:pPr>
      <w:r w:rsidRPr="00513C62">
        <w:rPr>
          <w:spacing w:val="-2"/>
          <w:sz w:val="22"/>
          <w:lang w:val="es-ES_tradnl"/>
        </w:rPr>
        <w:t>En</w:t>
      </w:r>
      <w:r>
        <w:rPr>
          <w:spacing w:val="-2"/>
          <w:sz w:val="22"/>
          <w:lang w:val="es-ES_tradnl"/>
        </w:rPr>
        <w:t xml:space="preserve"> </w:t>
      </w:r>
      <w:r w:rsidRPr="00513C62">
        <w:rPr>
          <w:spacing w:val="-2"/>
          <w:sz w:val="22"/>
          <w:lang w:val="es-ES_tradnl"/>
        </w:rPr>
        <w:t>........................., a</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de</w:t>
      </w:r>
      <w:r>
        <w:rPr>
          <w:spacing w:val="-2"/>
          <w:sz w:val="22"/>
          <w:lang w:val="es-ES_tradnl"/>
        </w:rPr>
        <w:t xml:space="preserve"> </w:t>
      </w:r>
      <w:r w:rsidRPr="00513C62">
        <w:rPr>
          <w:spacing w:val="-2"/>
          <w:sz w:val="22"/>
          <w:lang w:val="es-ES_tradnl"/>
        </w:rPr>
        <w:t>....................</w:t>
      </w:r>
      <w:r>
        <w:rPr>
          <w:spacing w:val="-2"/>
          <w:sz w:val="22"/>
          <w:lang w:val="es-ES_tradnl"/>
        </w:rPr>
        <w:t xml:space="preserve">........................... </w:t>
      </w:r>
      <w:r w:rsidRPr="00935093">
        <w:rPr>
          <w:rFonts w:cs="Arial"/>
          <w:bCs/>
          <w:spacing w:val="0"/>
          <w:sz w:val="22"/>
          <w:szCs w:val="22"/>
          <w:lang w:val="es-ES_tradnl" w:eastAsia="es-ES_tradnl"/>
        </w:rPr>
        <w:t>de 20........</w:t>
      </w:r>
    </w:p>
    <w:p w14:paraId="7071151D" w14:textId="77777777" w:rsidR="00811D4E" w:rsidRDefault="00811D4E" w:rsidP="00F148D6">
      <w:pPr>
        <w:suppressAutoHyphens/>
        <w:spacing w:line="360" w:lineRule="auto"/>
        <w:ind w:left="195"/>
        <w:jc w:val="center"/>
        <w:outlineLvl w:val="0"/>
        <w:rPr>
          <w:spacing w:val="-2"/>
          <w:sz w:val="22"/>
          <w:lang w:val="es-ES_tradnl"/>
        </w:rPr>
      </w:pPr>
    </w:p>
    <w:p w14:paraId="3D43F039" w14:textId="77777777" w:rsidR="00811D4E" w:rsidRPr="00BC1359" w:rsidRDefault="00811D4E" w:rsidP="00F148D6">
      <w:pPr>
        <w:suppressAutoHyphens/>
        <w:spacing w:line="360" w:lineRule="auto"/>
        <w:ind w:left="195"/>
        <w:jc w:val="center"/>
        <w:outlineLvl w:val="0"/>
        <w:rPr>
          <w:spacing w:val="-2"/>
          <w:sz w:val="22"/>
          <w:lang w:val="es-ES_tradnl"/>
        </w:rPr>
      </w:pPr>
    </w:p>
    <w:p w14:paraId="726389C1" w14:textId="77777777" w:rsidR="00811D4E" w:rsidRPr="003D4820" w:rsidRDefault="00811D4E" w:rsidP="00F148D6">
      <w:pPr>
        <w:suppressAutoHyphens/>
        <w:spacing w:line="360" w:lineRule="auto"/>
        <w:ind w:left="195"/>
        <w:jc w:val="center"/>
        <w:outlineLvl w:val="0"/>
        <w:rPr>
          <w:b/>
          <w:spacing w:val="-2"/>
          <w:sz w:val="22"/>
          <w:lang w:val="es-ES_tradnl"/>
        </w:rPr>
      </w:pPr>
      <w:r w:rsidRPr="00513C62">
        <w:rPr>
          <w:spacing w:val="-2"/>
          <w:sz w:val="22"/>
          <w:lang w:val="es-ES_tradnl"/>
        </w:rPr>
        <w:t>Firma</w:t>
      </w:r>
    </w:p>
    <w:p w14:paraId="6FA8A327" w14:textId="77777777" w:rsidR="00811D4E" w:rsidRDefault="00811D4E" w:rsidP="00811D4E">
      <w:pPr>
        <w:pStyle w:val="Encabezado"/>
        <w:ind w:left="196"/>
        <w:jc w:val="center"/>
        <w:rPr>
          <w:b/>
          <w:color w:val="808080"/>
          <w:spacing w:val="-2"/>
          <w:sz w:val="24"/>
          <w:szCs w:val="24"/>
          <w:lang w:val="es-ES_tradnl"/>
        </w:rPr>
      </w:pPr>
    </w:p>
    <w:p w14:paraId="3387FAB1" w14:textId="77777777" w:rsidR="00811D4E" w:rsidRDefault="00811D4E" w:rsidP="00811D4E">
      <w:pPr>
        <w:pStyle w:val="Encabezado"/>
        <w:ind w:left="196"/>
        <w:jc w:val="center"/>
        <w:rPr>
          <w:b/>
          <w:color w:val="808080"/>
          <w:spacing w:val="-2"/>
          <w:sz w:val="24"/>
          <w:szCs w:val="24"/>
          <w:lang w:val="es-ES_tradnl"/>
        </w:rPr>
      </w:pPr>
    </w:p>
    <w:p w14:paraId="02A924F5" w14:textId="77777777" w:rsidR="00811D4E" w:rsidRDefault="00811D4E" w:rsidP="00811D4E">
      <w:pPr>
        <w:pStyle w:val="Encabezado"/>
        <w:ind w:left="196"/>
        <w:jc w:val="center"/>
        <w:rPr>
          <w:b/>
          <w:color w:val="808080"/>
          <w:spacing w:val="-2"/>
          <w:sz w:val="24"/>
          <w:szCs w:val="24"/>
          <w:lang w:val="es-ES_tradnl"/>
        </w:rPr>
      </w:pPr>
    </w:p>
    <w:p w14:paraId="2DFB7783" w14:textId="77777777" w:rsidR="00811D4E" w:rsidRPr="00513C62" w:rsidRDefault="00811D4E" w:rsidP="00811D4E">
      <w:pPr>
        <w:pStyle w:val="Encabezado"/>
        <w:ind w:left="196"/>
        <w:jc w:val="center"/>
        <w:outlineLvl w:val="0"/>
        <w:rPr>
          <w:b/>
          <w:color w:val="808080"/>
          <w:spacing w:val="-2"/>
          <w:sz w:val="24"/>
          <w:szCs w:val="24"/>
          <w:lang w:val="es-ES_tradnl"/>
        </w:rPr>
      </w:pPr>
      <w:r w:rsidRPr="001C0CB7">
        <w:rPr>
          <w:b/>
          <w:color w:val="00B0F0"/>
          <w:spacing w:val="-2"/>
          <w:sz w:val="24"/>
          <w:szCs w:val="24"/>
          <w:lang w:val="es-ES_tradnl"/>
        </w:rPr>
        <w:t>ANEXO II</w:t>
      </w:r>
      <w:r>
        <w:rPr>
          <w:b/>
          <w:color w:val="808080"/>
          <w:spacing w:val="-2"/>
          <w:sz w:val="24"/>
          <w:szCs w:val="24"/>
          <w:lang w:val="es-ES_tradnl"/>
        </w:rPr>
        <w:t>. MODELO DE PROPOSICIÓN ECONÓMICA</w:t>
      </w:r>
    </w:p>
    <w:p w14:paraId="2324B263" w14:textId="77777777" w:rsidR="00811D4E" w:rsidRDefault="00811D4E" w:rsidP="00811D4E">
      <w:pPr>
        <w:suppressAutoHyphens/>
        <w:spacing w:line="360" w:lineRule="auto"/>
        <w:ind w:left="585" w:hanging="390"/>
        <w:rPr>
          <w:color w:val="808080"/>
          <w:spacing w:val="-2"/>
          <w:sz w:val="22"/>
          <w:lang w:val="es-ES_tradnl"/>
        </w:rPr>
      </w:pPr>
    </w:p>
    <w:p w14:paraId="51DC499E" w14:textId="77777777" w:rsidR="00811D4E" w:rsidRDefault="00811D4E" w:rsidP="00811D4E">
      <w:pPr>
        <w:suppressAutoHyphens/>
        <w:spacing w:line="360" w:lineRule="auto"/>
        <w:ind w:left="195"/>
        <w:rPr>
          <w:spacing w:val="-2"/>
          <w:sz w:val="22"/>
          <w:lang w:val="es-ES_tradnl"/>
        </w:rPr>
      </w:pPr>
      <w:r w:rsidRPr="0041078E">
        <w:rPr>
          <w:spacing w:val="-2"/>
          <w:sz w:val="22"/>
          <w:lang w:val="es-ES_tradnl"/>
        </w:rPr>
        <w:t>D</w:t>
      </w:r>
      <w:r>
        <w:rPr>
          <w:spacing w:val="-2"/>
          <w:sz w:val="22"/>
          <w:lang w:val="es-ES_tradnl"/>
        </w:rPr>
        <w:t xml:space="preserve">/Dª </w:t>
      </w:r>
      <w:r w:rsidRPr="0041078E">
        <w:rPr>
          <w:spacing w:val="-2"/>
          <w:sz w:val="22"/>
          <w:lang w:val="es-ES_tradnl"/>
        </w:rPr>
        <w:t>......................................</w:t>
      </w:r>
      <w:r>
        <w:rPr>
          <w:spacing w:val="-2"/>
          <w:sz w:val="22"/>
          <w:lang w:val="es-ES_tradnl"/>
        </w:rPr>
        <w:t>..........</w:t>
      </w:r>
      <w:r w:rsidRPr="0041078E">
        <w:rPr>
          <w:spacing w:val="-2"/>
          <w:sz w:val="22"/>
          <w:lang w:val="es-ES_tradnl"/>
        </w:rPr>
        <w:t>..</w:t>
      </w:r>
      <w:r>
        <w:rPr>
          <w:spacing w:val="-2"/>
          <w:sz w:val="22"/>
          <w:lang w:val="es-ES_tradnl"/>
        </w:rPr>
        <w:t xml:space="preserve">, </w:t>
      </w:r>
      <w:r w:rsidRPr="0041078E">
        <w:rPr>
          <w:spacing w:val="-2"/>
          <w:sz w:val="22"/>
          <w:lang w:val="es-ES_tradnl"/>
        </w:rPr>
        <w:t>con domicilio en</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CP</w:t>
      </w:r>
      <w:r>
        <w:rPr>
          <w:spacing w:val="-2"/>
          <w:sz w:val="22"/>
          <w:lang w:val="es-ES_tradnl"/>
        </w:rPr>
        <w:t> </w:t>
      </w:r>
      <w:r w:rsidRPr="0041078E">
        <w:rPr>
          <w:spacing w:val="-2"/>
          <w:sz w:val="22"/>
          <w:lang w:val="es-ES_tradnl"/>
        </w:rPr>
        <w:t xml:space="preserve">....................., </w:t>
      </w:r>
      <w:r>
        <w:rPr>
          <w:spacing w:val="-2"/>
          <w:sz w:val="22"/>
          <w:lang w:val="es-ES_tradnl"/>
        </w:rPr>
        <w:t>DNI</w:t>
      </w:r>
      <w:r w:rsidRPr="0041078E">
        <w:rPr>
          <w:spacing w:val="-2"/>
          <w:sz w:val="22"/>
          <w:lang w:val="es-ES_tradnl"/>
        </w:rPr>
        <w:t xml:space="preserve"> </w:t>
      </w:r>
      <w:proofErr w:type="spellStart"/>
      <w:r w:rsidRPr="0041078E">
        <w:rPr>
          <w:spacing w:val="-2"/>
          <w:sz w:val="22"/>
          <w:lang w:val="es-ES_tradnl"/>
        </w:rPr>
        <w:t>nº</w:t>
      </w:r>
      <w:proofErr w:type="spellEnd"/>
      <w:r>
        <w:rPr>
          <w:spacing w:val="-2"/>
          <w:sz w:val="22"/>
          <w:lang w:val="es-ES_tradnl"/>
        </w:rPr>
        <w:t xml:space="preserve"> </w:t>
      </w:r>
      <w:r w:rsidRPr="0041078E">
        <w:rPr>
          <w:spacing w:val="-2"/>
          <w:sz w:val="22"/>
          <w:lang w:val="es-ES_tradnl"/>
        </w:rPr>
        <w:t>........................, teléfono</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e-mail</w:t>
      </w:r>
      <w:r>
        <w:rPr>
          <w:spacing w:val="-2"/>
          <w:sz w:val="22"/>
          <w:lang w:val="es-ES_tradnl"/>
        </w:rPr>
        <w:t xml:space="preserve"> </w:t>
      </w:r>
      <w:r w:rsidRPr="0041078E">
        <w:rPr>
          <w:spacing w:val="-2"/>
          <w:sz w:val="22"/>
          <w:lang w:val="es-ES_tradnl"/>
        </w:rPr>
        <w:t>..</w:t>
      </w:r>
      <w:r>
        <w:rPr>
          <w:spacing w:val="-2"/>
          <w:sz w:val="22"/>
          <w:lang w:val="es-ES_tradnl"/>
        </w:rPr>
        <w:t xml:space="preserve">...................., </w:t>
      </w:r>
      <w:r w:rsidRPr="00513C62">
        <w:rPr>
          <w:spacing w:val="-2"/>
          <w:sz w:val="22"/>
          <w:lang w:val="es-ES_tradnl"/>
        </w:rPr>
        <w:t>en plena posesión de su capacidad jurídica y de obrar, en nombre propio (o en representación de</w:t>
      </w:r>
      <w:r>
        <w:rPr>
          <w:spacing w:val="-2"/>
          <w:sz w:val="22"/>
          <w:lang w:val="es-ES_tradnl"/>
        </w:rPr>
        <w:t xml:space="preserve"> </w:t>
      </w:r>
      <w:r w:rsidRPr="00513C62">
        <w:rPr>
          <w:spacing w:val="-2"/>
          <w:sz w:val="22"/>
          <w:lang w:val="es-ES_tradnl"/>
        </w:rPr>
        <w:t>...................</w:t>
      </w:r>
      <w:r>
        <w:rPr>
          <w:spacing w:val="-2"/>
          <w:sz w:val="22"/>
          <w:lang w:val="es-ES_tradnl"/>
        </w:rPr>
        <w:t xml:space="preserve">........................., con domicilio </w:t>
      </w:r>
      <w:r w:rsidRPr="00513C62">
        <w:rPr>
          <w:spacing w:val="-2"/>
          <w:sz w:val="22"/>
          <w:lang w:val="es-ES_tradnl"/>
        </w:rPr>
        <w:t>en</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CP</w:t>
      </w:r>
      <w:r>
        <w:rPr>
          <w:spacing w:val="-2"/>
          <w:sz w:val="22"/>
          <w:lang w:val="es-ES_tradnl"/>
        </w:rPr>
        <w:t> </w:t>
      </w:r>
      <w:r w:rsidRPr="00513C62">
        <w:rPr>
          <w:spacing w:val="-2"/>
          <w:sz w:val="22"/>
          <w:lang w:val="es-ES_tradnl"/>
        </w:rPr>
        <w:t>..........................., teléfono</w:t>
      </w:r>
      <w:r>
        <w:rPr>
          <w:spacing w:val="-2"/>
          <w:sz w:val="22"/>
          <w:lang w:val="es-ES_tradnl"/>
        </w:rPr>
        <w:t xml:space="preserve"> </w:t>
      </w:r>
      <w:r w:rsidRPr="00513C62">
        <w:rPr>
          <w:spacing w:val="-2"/>
          <w:sz w:val="22"/>
          <w:lang w:val="es-ES_tradnl"/>
        </w:rPr>
        <w:t xml:space="preserve">........................................., y </w:t>
      </w:r>
      <w:r>
        <w:rPr>
          <w:spacing w:val="-2"/>
          <w:sz w:val="22"/>
          <w:lang w:val="es-ES_tradnl"/>
        </w:rPr>
        <w:t>DNI</w:t>
      </w:r>
      <w:r w:rsidRPr="00513C62">
        <w:rPr>
          <w:spacing w:val="-2"/>
          <w:sz w:val="22"/>
          <w:lang w:val="es-ES_tradnl"/>
        </w:rPr>
        <w:t xml:space="preserve"> o </w:t>
      </w:r>
      <w:r>
        <w:rPr>
          <w:spacing w:val="-2"/>
          <w:sz w:val="22"/>
          <w:lang w:val="es-ES_tradnl"/>
        </w:rPr>
        <w:t>NIF,</w:t>
      </w:r>
      <w:r w:rsidRPr="00513C62">
        <w:rPr>
          <w:spacing w:val="-2"/>
          <w:sz w:val="22"/>
          <w:lang w:val="es-ES_tradnl"/>
        </w:rPr>
        <w:t xml:space="preserve"> según se trate de persona física o jurídica</w:t>
      </w:r>
      <w:r>
        <w:rPr>
          <w:spacing w:val="-2"/>
          <w:sz w:val="22"/>
          <w:lang w:val="es-ES_tradnl"/>
        </w:rPr>
        <w:t>,</w:t>
      </w:r>
      <w:r w:rsidRPr="00513C62">
        <w:rPr>
          <w:spacing w:val="-2"/>
          <w:sz w:val="22"/>
          <w:lang w:val="es-ES_tradnl"/>
        </w:rPr>
        <w:t xml:space="preserve"> </w:t>
      </w:r>
      <w:proofErr w:type="spellStart"/>
      <w:r w:rsidRPr="00513C62">
        <w:rPr>
          <w:spacing w:val="-2"/>
          <w:sz w:val="22"/>
          <w:lang w:val="es-ES_tradnl"/>
        </w:rPr>
        <w:t>nº</w:t>
      </w:r>
      <w:proofErr w:type="spellEnd"/>
      <w:r>
        <w:rPr>
          <w:spacing w:val="-2"/>
          <w:sz w:val="22"/>
          <w:lang w:val="es-ES_tradnl"/>
        </w:rPr>
        <w:t xml:space="preserve"> </w:t>
      </w:r>
      <w:r w:rsidRPr="00513C62">
        <w:rPr>
          <w:spacing w:val="-2"/>
          <w:sz w:val="22"/>
          <w:lang w:val="es-ES_tradnl"/>
        </w:rPr>
        <w:t>........................................), en</w:t>
      </w:r>
      <w:r>
        <w:rPr>
          <w:spacing w:val="-2"/>
          <w:sz w:val="22"/>
          <w:lang w:val="es-ES_tradnl"/>
        </w:rPr>
        <w:t>terado del procedimiento</w:t>
      </w:r>
      <w:r w:rsidRPr="00513C62">
        <w:rPr>
          <w:spacing w:val="-2"/>
          <w:sz w:val="22"/>
          <w:lang w:val="es-ES_tradnl"/>
        </w:rPr>
        <w:t xml:space="preserve"> convocado por</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para la contratación d</w:t>
      </w:r>
      <w:r>
        <w:rPr>
          <w:spacing w:val="-2"/>
          <w:sz w:val="22"/>
          <w:lang w:val="es-ES_tradnl"/>
        </w:rPr>
        <w:t>e …....................., bajo mi responsabilidad,</w:t>
      </w:r>
    </w:p>
    <w:p w14:paraId="0B012172" w14:textId="77777777" w:rsidR="00811D4E" w:rsidRDefault="00811D4E" w:rsidP="00811D4E">
      <w:pPr>
        <w:suppressAutoHyphens/>
        <w:spacing w:line="360" w:lineRule="auto"/>
        <w:ind w:left="195"/>
        <w:rPr>
          <w:spacing w:val="-2"/>
          <w:sz w:val="22"/>
          <w:lang w:val="es-ES_tradnl"/>
        </w:rPr>
      </w:pPr>
    </w:p>
    <w:p w14:paraId="456CCD3C" w14:textId="77777777" w:rsidR="00811D4E" w:rsidRPr="00513C62" w:rsidRDefault="00811D4E" w:rsidP="00811D4E">
      <w:pPr>
        <w:suppressAutoHyphens/>
        <w:spacing w:line="360" w:lineRule="auto"/>
        <w:ind w:left="195"/>
        <w:jc w:val="center"/>
        <w:outlineLvl w:val="0"/>
        <w:rPr>
          <w:spacing w:val="-2"/>
          <w:sz w:val="22"/>
          <w:lang w:val="es-ES_tradnl"/>
        </w:rPr>
      </w:pPr>
      <w:r>
        <w:rPr>
          <w:spacing w:val="-2"/>
          <w:sz w:val="22"/>
          <w:lang w:val="es-ES_tradnl"/>
        </w:rPr>
        <w:t>DECLARO</w:t>
      </w:r>
    </w:p>
    <w:p w14:paraId="7A0A40D3" w14:textId="77777777" w:rsidR="00811D4E" w:rsidRPr="00513C62" w:rsidRDefault="00811D4E" w:rsidP="00811D4E">
      <w:pPr>
        <w:suppressAutoHyphens/>
        <w:spacing w:line="360" w:lineRule="auto"/>
        <w:ind w:left="195"/>
        <w:rPr>
          <w:spacing w:val="-2"/>
          <w:sz w:val="22"/>
          <w:lang w:val="es-ES_tradnl"/>
        </w:rPr>
      </w:pPr>
    </w:p>
    <w:p w14:paraId="7665CA2C" w14:textId="77777777" w:rsidR="00811D4E" w:rsidRPr="00513C62" w:rsidRDefault="00811D4E" w:rsidP="00811D4E">
      <w:pPr>
        <w:suppressAutoHyphens/>
        <w:spacing w:line="360" w:lineRule="auto"/>
        <w:ind w:left="195"/>
        <w:rPr>
          <w:spacing w:val="-2"/>
          <w:sz w:val="22"/>
          <w:lang w:val="es-ES_tradnl"/>
        </w:rPr>
      </w:pPr>
      <w:r w:rsidRPr="00513C62">
        <w:rPr>
          <w:spacing w:val="-2"/>
          <w:sz w:val="22"/>
          <w:lang w:val="es-ES_tradnl"/>
        </w:rPr>
        <w:tab/>
        <w:t>1º) Que me comprometo a su ejecución por el precio de.............................................................. €, más....................................................... €, correspondientes al</w:t>
      </w:r>
      <w:r>
        <w:rPr>
          <w:spacing w:val="-2"/>
          <w:sz w:val="22"/>
          <w:lang w:val="es-ES_tradnl"/>
        </w:rPr>
        <w:t xml:space="preserve"> </w:t>
      </w:r>
      <w:r w:rsidRPr="00513C62">
        <w:rPr>
          <w:spacing w:val="-2"/>
          <w:sz w:val="22"/>
          <w:lang w:val="es-ES_tradnl"/>
        </w:rPr>
        <w:t>..............</w:t>
      </w:r>
      <w:r>
        <w:rPr>
          <w:spacing w:val="-2"/>
          <w:sz w:val="22"/>
          <w:lang w:val="es-ES_tradnl"/>
        </w:rPr>
        <w:t>.. % de IVA, y en el plazo de </w:t>
      </w:r>
      <w:r w:rsidRPr="00513C62">
        <w:rPr>
          <w:spacing w:val="-2"/>
          <w:sz w:val="22"/>
          <w:lang w:val="es-ES_tradnl"/>
        </w:rPr>
        <w:t>.........................................................</w:t>
      </w:r>
      <w:r>
        <w:rPr>
          <w:spacing w:val="-2"/>
          <w:sz w:val="22"/>
          <w:lang w:val="es-ES_tradnl"/>
        </w:rPr>
        <w:t>. En el precio deberán entenderse comprendidos todos los conceptos,</w:t>
      </w:r>
      <w:r w:rsidRPr="00513C62">
        <w:rPr>
          <w:spacing w:val="-2"/>
          <w:sz w:val="22"/>
          <w:lang w:val="es-ES_tradnl"/>
        </w:rPr>
        <w:t xml:space="preserve"> incluyendo los impuestos, gastos, tasas y arbitrios de cualquier esfera fiscal al igual que el beneficio industrial del contratista.</w:t>
      </w:r>
    </w:p>
    <w:p w14:paraId="3A09ED00" w14:textId="77777777" w:rsidR="00811D4E" w:rsidRPr="00513C62" w:rsidRDefault="00811D4E" w:rsidP="00811D4E">
      <w:pPr>
        <w:suppressAutoHyphens/>
        <w:spacing w:line="360" w:lineRule="auto"/>
        <w:ind w:left="195"/>
        <w:rPr>
          <w:spacing w:val="-2"/>
          <w:sz w:val="22"/>
          <w:lang w:val="es-ES_tradnl"/>
        </w:rPr>
      </w:pP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p>
    <w:p w14:paraId="29D5EBF3" w14:textId="77777777" w:rsidR="00811D4E" w:rsidRPr="00513C62" w:rsidRDefault="00811D4E" w:rsidP="00811D4E">
      <w:pPr>
        <w:suppressAutoHyphens/>
        <w:spacing w:line="360" w:lineRule="auto"/>
        <w:ind w:left="195"/>
        <w:rPr>
          <w:spacing w:val="-2"/>
          <w:sz w:val="22"/>
          <w:lang w:val="es-ES_tradnl"/>
        </w:rPr>
      </w:pPr>
      <w:r w:rsidRPr="00513C62">
        <w:rPr>
          <w:spacing w:val="-2"/>
          <w:sz w:val="22"/>
          <w:lang w:val="es-ES_tradnl"/>
        </w:rPr>
        <w:tab/>
        <w:t xml:space="preserve">2º) Que conozco </w:t>
      </w:r>
      <w:r>
        <w:rPr>
          <w:spacing w:val="-2"/>
          <w:sz w:val="22"/>
          <w:lang w:val="es-ES_tradnl"/>
        </w:rPr>
        <w:t>el proyecto con su contenido</w:t>
      </w:r>
      <w:r w:rsidRPr="00513C62">
        <w:rPr>
          <w:spacing w:val="-2"/>
          <w:sz w:val="22"/>
          <w:lang w:val="es-ES_tradnl"/>
        </w:rPr>
        <w:t xml:space="preserve">, el </w:t>
      </w:r>
      <w:r w:rsidRPr="0007093E">
        <w:rPr>
          <w:spacing w:val="-2"/>
          <w:sz w:val="22"/>
          <w:lang w:val="es-ES_tradnl"/>
        </w:rPr>
        <w:t>Pliego de Cláusulas Administrativas Particulares</w:t>
      </w:r>
      <w:r w:rsidRPr="00513C62">
        <w:rPr>
          <w:spacing w:val="-2"/>
          <w:sz w:val="22"/>
          <w:lang w:val="es-ES_tradnl"/>
        </w:rPr>
        <w:t xml:space="preserve"> y demás documentación que ha de regir el presente contrato, que expresamente asumo y acato en su totalidad.</w:t>
      </w:r>
    </w:p>
    <w:p w14:paraId="0EC97FAE" w14:textId="77777777" w:rsidR="00811D4E" w:rsidRPr="00513C62" w:rsidRDefault="00811D4E" w:rsidP="00811D4E">
      <w:pPr>
        <w:suppressAutoHyphens/>
        <w:spacing w:line="360" w:lineRule="auto"/>
        <w:ind w:left="195"/>
        <w:rPr>
          <w:spacing w:val="-2"/>
          <w:sz w:val="22"/>
          <w:lang w:val="es-ES_tradnl"/>
        </w:rPr>
      </w:pPr>
    </w:p>
    <w:p w14:paraId="6333E4BD" w14:textId="77777777" w:rsidR="00811D4E" w:rsidRPr="00513C62" w:rsidRDefault="00811D4E" w:rsidP="00811D4E">
      <w:pPr>
        <w:suppressAutoHyphens/>
        <w:spacing w:line="360" w:lineRule="auto"/>
        <w:ind w:left="195"/>
        <w:rPr>
          <w:spacing w:val="-2"/>
          <w:sz w:val="22"/>
          <w:lang w:val="es-ES_tradnl"/>
        </w:rPr>
      </w:pPr>
      <w:r w:rsidRPr="00513C62">
        <w:rPr>
          <w:spacing w:val="-2"/>
          <w:sz w:val="22"/>
          <w:lang w:val="es-ES_tradnl"/>
        </w:rPr>
        <w:tab/>
        <w:t xml:space="preserve">3º) </w:t>
      </w:r>
      <w:r>
        <w:rPr>
          <w:spacing w:val="-2"/>
          <w:sz w:val="22"/>
          <w:lang w:val="es-ES_tradnl"/>
        </w:rPr>
        <w:t>Que la empresa a la que represento</w:t>
      </w:r>
      <w:r w:rsidRPr="00513C62">
        <w:rPr>
          <w:spacing w:val="-2"/>
          <w:sz w:val="22"/>
          <w:lang w:val="es-ES_tradnl"/>
        </w:rPr>
        <w:t xml:space="preserve"> cumple con todos los requisitos y obligaciones exigidos por la normativa vigente para su apertura, instalación y funcionamiento.</w:t>
      </w:r>
    </w:p>
    <w:p w14:paraId="58DB1F25" w14:textId="77777777" w:rsidR="00811D4E" w:rsidRPr="00513C62" w:rsidRDefault="00811D4E" w:rsidP="00811D4E">
      <w:pPr>
        <w:suppressAutoHyphens/>
        <w:spacing w:line="360" w:lineRule="auto"/>
        <w:ind w:left="195"/>
        <w:rPr>
          <w:spacing w:val="-2"/>
          <w:sz w:val="22"/>
          <w:lang w:val="es-ES_tradnl"/>
        </w:rPr>
      </w:pPr>
    </w:p>
    <w:p w14:paraId="6946AB46" w14:textId="77777777" w:rsidR="00811D4E" w:rsidRPr="00513C62" w:rsidRDefault="00811D4E" w:rsidP="00F148D6">
      <w:pPr>
        <w:suppressAutoHyphens/>
        <w:spacing w:line="360" w:lineRule="auto"/>
        <w:ind w:left="195"/>
        <w:jc w:val="center"/>
        <w:outlineLvl w:val="0"/>
        <w:rPr>
          <w:spacing w:val="-2"/>
          <w:sz w:val="22"/>
          <w:lang w:val="es-ES_tradnl"/>
        </w:rPr>
      </w:pPr>
      <w:r w:rsidRPr="00513C62">
        <w:rPr>
          <w:spacing w:val="-2"/>
          <w:sz w:val="22"/>
          <w:lang w:val="es-ES_tradnl"/>
        </w:rPr>
        <w:t>En</w:t>
      </w:r>
      <w:r>
        <w:rPr>
          <w:spacing w:val="-2"/>
          <w:sz w:val="22"/>
          <w:lang w:val="es-ES_tradnl"/>
        </w:rPr>
        <w:t xml:space="preserve"> </w:t>
      </w:r>
      <w:r w:rsidRPr="00513C62">
        <w:rPr>
          <w:spacing w:val="-2"/>
          <w:sz w:val="22"/>
          <w:lang w:val="es-ES_tradnl"/>
        </w:rPr>
        <w:t>........................., a</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de</w:t>
      </w:r>
      <w:r>
        <w:rPr>
          <w:spacing w:val="-2"/>
          <w:sz w:val="22"/>
          <w:lang w:val="es-ES_tradnl"/>
        </w:rPr>
        <w:t xml:space="preserve"> </w:t>
      </w:r>
      <w:r w:rsidRPr="00513C62">
        <w:rPr>
          <w:spacing w:val="-2"/>
          <w:sz w:val="22"/>
          <w:lang w:val="es-ES_tradnl"/>
        </w:rPr>
        <w:t>..................................</w:t>
      </w:r>
      <w:r>
        <w:rPr>
          <w:spacing w:val="-2"/>
          <w:sz w:val="22"/>
          <w:lang w:val="es-ES_tradnl"/>
        </w:rPr>
        <w:t xml:space="preserve">............. </w:t>
      </w:r>
      <w:r w:rsidRPr="00935093">
        <w:rPr>
          <w:rFonts w:cs="Arial"/>
          <w:bCs/>
          <w:spacing w:val="0"/>
          <w:sz w:val="22"/>
          <w:szCs w:val="22"/>
          <w:lang w:val="es-ES_tradnl" w:eastAsia="es-ES_tradnl"/>
        </w:rPr>
        <w:t>de 20........</w:t>
      </w:r>
    </w:p>
    <w:p w14:paraId="57259EA7" w14:textId="77777777" w:rsidR="00811D4E" w:rsidRPr="00513C62" w:rsidRDefault="00811D4E" w:rsidP="00F148D6">
      <w:pPr>
        <w:suppressAutoHyphens/>
        <w:spacing w:line="360" w:lineRule="auto"/>
        <w:ind w:left="195"/>
        <w:jc w:val="center"/>
        <w:rPr>
          <w:spacing w:val="-2"/>
          <w:sz w:val="22"/>
          <w:lang w:val="es-ES_tradnl"/>
        </w:rPr>
      </w:pPr>
    </w:p>
    <w:p w14:paraId="59446108" w14:textId="77777777" w:rsidR="00811D4E" w:rsidRPr="003D4820" w:rsidRDefault="00811D4E" w:rsidP="00F148D6">
      <w:pPr>
        <w:suppressAutoHyphens/>
        <w:spacing w:line="360" w:lineRule="auto"/>
        <w:ind w:left="195"/>
        <w:jc w:val="center"/>
        <w:outlineLvl w:val="0"/>
        <w:rPr>
          <w:b/>
          <w:spacing w:val="-2"/>
          <w:sz w:val="22"/>
          <w:lang w:val="es-ES_tradnl"/>
        </w:rPr>
      </w:pPr>
      <w:r w:rsidRPr="00513C62">
        <w:rPr>
          <w:spacing w:val="-2"/>
          <w:sz w:val="22"/>
          <w:lang w:val="es-ES_tradnl"/>
        </w:rPr>
        <w:t>Firma</w:t>
      </w:r>
    </w:p>
    <w:p w14:paraId="2F4B4D1E" w14:textId="77777777" w:rsidR="00811D4E" w:rsidRDefault="00811D4E" w:rsidP="00811D4E"/>
    <w:p w14:paraId="76DA503C" w14:textId="77777777" w:rsidR="00C54046" w:rsidRDefault="00811D4E" w:rsidP="00811D4E">
      <w:pPr>
        <w:pStyle w:val="Encabezado"/>
        <w:tabs>
          <w:tab w:val="clear" w:pos="4320"/>
          <w:tab w:val="clear" w:pos="8640"/>
        </w:tabs>
        <w:spacing w:line="360" w:lineRule="auto"/>
        <w:jc w:val="center"/>
        <w:rPr>
          <w:b/>
          <w:spacing w:val="-2"/>
          <w:sz w:val="22"/>
          <w:lang w:val="es-ES_tradnl"/>
        </w:rPr>
        <w:sectPr w:rsidR="00C54046" w:rsidSect="00811D4E">
          <w:pgSz w:w="11906" w:h="16838"/>
          <w:pgMar w:top="2836" w:right="1134" w:bottom="1134" w:left="1701" w:header="720" w:footer="379" w:gutter="0"/>
          <w:cols w:space="720"/>
          <w:formProt w:val="0"/>
        </w:sectPr>
      </w:pPr>
      <w:r>
        <w:rPr>
          <w:b/>
          <w:spacing w:val="-2"/>
          <w:sz w:val="22"/>
          <w:lang w:val="es-ES_tradnl"/>
        </w:rPr>
        <w:br w:type="page"/>
      </w:r>
    </w:p>
    <w:p w14:paraId="304513EB" w14:textId="77777777" w:rsidR="00C54046" w:rsidRDefault="00F10DCF" w:rsidP="00811D4E">
      <w:pPr>
        <w:pStyle w:val="Encabezado"/>
        <w:tabs>
          <w:tab w:val="clear" w:pos="4320"/>
          <w:tab w:val="clear" w:pos="8640"/>
        </w:tabs>
        <w:spacing w:line="360" w:lineRule="auto"/>
        <w:jc w:val="center"/>
        <w:rPr>
          <w:rFonts w:cs="Arial"/>
          <w:b/>
          <w:bCs/>
          <w:spacing w:val="0"/>
          <w:sz w:val="24"/>
          <w:szCs w:val="22"/>
          <w:lang w:val="es-ES_tradnl" w:eastAsia="es-ES_tradnl"/>
        </w:rPr>
        <w:sectPr w:rsidR="00C54046" w:rsidSect="00811D4E">
          <w:footerReference w:type="default" r:id="rId25"/>
          <w:pgSz w:w="11906" w:h="16838"/>
          <w:pgMar w:top="2836" w:right="1134" w:bottom="1134" w:left="1701" w:header="720" w:footer="379" w:gutter="0"/>
          <w:cols w:space="720"/>
          <w:formProt w:val="0"/>
        </w:sectPr>
      </w:pPr>
      <w:r>
        <w:rPr>
          <w:rFonts w:cs="Arial"/>
          <w:b/>
          <w:bCs/>
          <w:noProof/>
          <w:spacing w:val="0"/>
          <w:sz w:val="24"/>
          <w:szCs w:val="22"/>
          <w:lang w:val="es-ES_tradnl" w:eastAsia="es-ES_tradnl"/>
        </w:rPr>
        <w:drawing>
          <wp:anchor distT="0" distB="0" distL="114300" distR="114300" simplePos="0" relativeHeight="251673088" behindDoc="0" locked="0" layoutInCell="1" allowOverlap="1" wp14:anchorId="5D3AB175" wp14:editId="2FB6B3C4">
            <wp:simplePos x="0" y="0"/>
            <wp:positionH relativeFrom="column">
              <wp:posOffset>-1089660</wp:posOffset>
            </wp:positionH>
            <wp:positionV relativeFrom="paragraph">
              <wp:posOffset>-1808011</wp:posOffset>
            </wp:positionV>
            <wp:extent cx="7591425" cy="10729761"/>
            <wp:effectExtent l="0" t="0" r="0" b="0"/>
            <wp:wrapNone/>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4.jpg"/>
                    <pic:cNvPicPr/>
                  </pic:nvPicPr>
                  <pic:blipFill>
                    <a:blip r:embed="rId26">
                      <a:extLst>
                        <a:ext uri="{28A0092B-C50C-407E-A947-70E740481C1C}">
                          <a14:useLocalDpi xmlns:a14="http://schemas.microsoft.com/office/drawing/2010/main" val="0"/>
                        </a:ext>
                      </a:extLst>
                    </a:blip>
                    <a:stretch>
                      <a:fillRect/>
                    </a:stretch>
                  </pic:blipFill>
                  <pic:spPr>
                    <a:xfrm>
                      <a:off x="0" y="0"/>
                      <a:ext cx="7599837" cy="10741651"/>
                    </a:xfrm>
                    <a:prstGeom prst="rect">
                      <a:avLst/>
                    </a:prstGeom>
                  </pic:spPr>
                </pic:pic>
              </a:graphicData>
            </a:graphic>
            <wp14:sizeRelH relativeFrom="margin">
              <wp14:pctWidth>0</wp14:pctWidth>
            </wp14:sizeRelH>
            <wp14:sizeRelV relativeFrom="margin">
              <wp14:pctHeight>0</wp14:pctHeight>
            </wp14:sizeRelV>
          </wp:anchor>
        </w:drawing>
      </w:r>
    </w:p>
    <w:p w14:paraId="6519FD9A" w14:textId="77777777" w:rsidR="00811D4E" w:rsidRPr="00D83AFF" w:rsidRDefault="00811D4E" w:rsidP="00D83AFF">
      <w:pPr>
        <w:pStyle w:val="Encabezado"/>
        <w:tabs>
          <w:tab w:val="clear" w:pos="4320"/>
          <w:tab w:val="clear" w:pos="8640"/>
        </w:tabs>
        <w:jc w:val="center"/>
        <w:rPr>
          <w:rFonts w:cs="Arial"/>
          <w:b/>
          <w:bCs/>
          <w:spacing w:val="0"/>
          <w:sz w:val="32"/>
          <w:szCs w:val="32"/>
          <w:lang w:val="es-ES_tradnl" w:eastAsia="es-ES_tradnl"/>
        </w:rPr>
      </w:pPr>
      <w:bookmarkStart w:id="66" w:name="m4"/>
      <w:bookmarkEnd w:id="66"/>
      <w:r w:rsidRPr="00D83AFF">
        <w:rPr>
          <w:rFonts w:cs="Arial"/>
          <w:b/>
          <w:bCs/>
          <w:color w:val="767171" w:themeColor="background2" w:themeShade="80"/>
          <w:spacing w:val="0"/>
          <w:sz w:val="32"/>
          <w:szCs w:val="32"/>
          <w:lang w:val="es-ES_tradnl" w:eastAsia="es-ES_tradnl"/>
        </w:rPr>
        <w:t xml:space="preserve">PLIEGO DE CLÁUSULAS ADMINISTRATIVAS PARTICULARES </w:t>
      </w:r>
      <w:r w:rsidR="00DE6CD7">
        <w:rPr>
          <w:rFonts w:cs="Arial"/>
          <w:b/>
          <w:bCs/>
          <w:color w:val="767171" w:themeColor="background2" w:themeShade="80"/>
          <w:spacing w:val="0"/>
          <w:sz w:val="32"/>
          <w:szCs w:val="32"/>
          <w:lang w:val="es-ES_tradnl" w:eastAsia="es-ES_tradnl"/>
        </w:rPr>
        <w:t xml:space="preserve">TIPO </w:t>
      </w:r>
      <w:r w:rsidRPr="005943BF">
        <w:rPr>
          <w:rFonts w:cs="Arial"/>
          <w:b/>
          <w:bCs/>
          <w:color w:val="F4B083" w:themeColor="accent2" w:themeTint="99"/>
          <w:spacing w:val="0"/>
          <w:sz w:val="32"/>
          <w:szCs w:val="32"/>
          <w:lang w:val="es-ES_tradnl" w:eastAsia="es-ES_tradnl"/>
        </w:rPr>
        <w:t>PARA LA CONTRATACIÓN DE</w:t>
      </w:r>
      <w:r w:rsidR="00D83AFF" w:rsidRPr="005943BF">
        <w:rPr>
          <w:rFonts w:cs="Arial"/>
          <w:b/>
          <w:bCs/>
          <w:color w:val="F4B083" w:themeColor="accent2" w:themeTint="99"/>
          <w:spacing w:val="0"/>
          <w:sz w:val="32"/>
          <w:szCs w:val="32"/>
          <w:lang w:val="es-ES_tradnl" w:eastAsia="es-ES_tradnl"/>
        </w:rPr>
        <w:br/>
      </w:r>
      <w:r w:rsidRPr="00D83AFF">
        <w:rPr>
          <w:rFonts w:cs="Arial"/>
          <w:b/>
          <w:bCs/>
          <w:color w:val="F4B083" w:themeColor="accent2" w:themeTint="99"/>
          <w:spacing w:val="0"/>
          <w:sz w:val="32"/>
          <w:szCs w:val="32"/>
          <w:lang w:val="es-ES_tradnl" w:eastAsia="es-ES_tradnl"/>
        </w:rPr>
        <w:t>OBRAS POR PROCEDIMIENTO RESTRINGIDO</w:t>
      </w:r>
    </w:p>
    <w:p w14:paraId="3122F7FB" w14:textId="77777777" w:rsidR="00811D4E" w:rsidRPr="005E19E3" w:rsidRDefault="00811D4E" w:rsidP="00811D4E">
      <w:pPr>
        <w:pStyle w:val="Encabezado"/>
        <w:tabs>
          <w:tab w:val="clear" w:pos="4320"/>
          <w:tab w:val="clear" w:pos="8640"/>
        </w:tabs>
        <w:spacing w:line="360" w:lineRule="auto"/>
        <w:ind w:left="195"/>
        <w:rPr>
          <w:rFonts w:cs="Arial"/>
          <w:bCs/>
          <w:i/>
          <w:spacing w:val="0"/>
          <w:sz w:val="22"/>
          <w:szCs w:val="22"/>
          <w:lang w:val="es-ES_tradnl" w:eastAsia="es-ES_tradnl"/>
        </w:rPr>
      </w:pPr>
      <w:r>
        <w:rPr>
          <w:rFonts w:cs="Arial"/>
          <w:bCs/>
          <w:color w:val="808080"/>
          <w:spacing w:val="0"/>
          <w:sz w:val="22"/>
          <w:szCs w:val="22"/>
          <w:lang w:val="es-ES_tradnl" w:eastAsia="es-ES_tradnl"/>
        </w:rPr>
        <w:tab/>
      </w:r>
    </w:p>
    <w:p w14:paraId="25901567" w14:textId="77777777" w:rsidR="00811D4E" w:rsidRDefault="00811D4E" w:rsidP="00811D4E">
      <w:pPr>
        <w:pStyle w:val="Encabezado"/>
        <w:tabs>
          <w:tab w:val="clear" w:pos="4320"/>
          <w:tab w:val="clear" w:pos="8640"/>
        </w:tabs>
        <w:spacing w:line="360" w:lineRule="auto"/>
        <w:jc w:val="center"/>
        <w:rPr>
          <w:rFonts w:cs="Arial"/>
          <w:b/>
          <w:bCs/>
          <w:spacing w:val="0"/>
          <w:sz w:val="24"/>
          <w:szCs w:val="22"/>
          <w:lang w:val="es-ES_tradnl" w:eastAsia="es-ES_tradnl"/>
        </w:rPr>
      </w:pPr>
    </w:p>
    <w:p w14:paraId="2391D342" w14:textId="77777777" w:rsidR="00811D4E" w:rsidRPr="00D83AFF" w:rsidRDefault="00811D4E" w:rsidP="00811D4E">
      <w:pPr>
        <w:pStyle w:val="Encabezado"/>
        <w:tabs>
          <w:tab w:val="clear" w:pos="4320"/>
          <w:tab w:val="clear" w:pos="8640"/>
        </w:tabs>
        <w:spacing w:line="360" w:lineRule="auto"/>
        <w:jc w:val="center"/>
        <w:rPr>
          <w:rFonts w:cs="Arial"/>
          <w:b/>
          <w:bCs/>
          <w:color w:val="767171" w:themeColor="background2" w:themeShade="80"/>
          <w:spacing w:val="0"/>
          <w:sz w:val="28"/>
          <w:szCs w:val="28"/>
          <w:lang w:val="es-ES_tradnl" w:eastAsia="es-ES_tradnl"/>
        </w:rPr>
      </w:pPr>
      <w:r w:rsidRPr="00D83AFF">
        <w:rPr>
          <w:rFonts w:cs="Arial"/>
          <w:b/>
          <w:bCs/>
          <w:color w:val="767171" w:themeColor="background2" w:themeShade="80"/>
          <w:spacing w:val="0"/>
          <w:sz w:val="28"/>
          <w:szCs w:val="28"/>
          <w:lang w:val="es-ES_tradnl" w:eastAsia="es-ES_tradnl"/>
        </w:rPr>
        <w:t>I. ASPECTOS GENERALES Y CONFIGURACIÓN DEL CONTRATO</w:t>
      </w:r>
    </w:p>
    <w:p w14:paraId="2C623F5A" w14:textId="77777777" w:rsidR="00811D4E" w:rsidRDefault="00811D4E" w:rsidP="00811D4E">
      <w:pPr>
        <w:pStyle w:val="Encabezado"/>
        <w:tabs>
          <w:tab w:val="clear" w:pos="4320"/>
          <w:tab w:val="clear" w:pos="8640"/>
        </w:tabs>
        <w:spacing w:line="360" w:lineRule="auto"/>
        <w:jc w:val="center"/>
        <w:rPr>
          <w:rFonts w:cs="Arial"/>
          <w:b/>
          <w:bCs/>
          <w:spacing w:val="0"/>
          <w:sz w:val="24"/>
          <w:szCs w:val="22"/>
          <w:lang w:val="es-ES_tradnl" w:eastAsia="es-ES_tradnl"/>
        </w:rPr>
      </w:pPr>
    </w:p>
    <w:p w14:paraId="50253843" w14:textId="77777777" w:rsidR="00811D4E" w:rsidRPr="00D83AFF" w:rsidRDefault="00811D4E" w:rsidP="00811D4E">
      <w:pPr>
        <w:pStyle w:val="Encabezado"/>
        <w:tabs>
          <w:tab w:val="clear" w:pos="4320"/>
          <w:tab w:val="clear" w:pos="8640"/>
        </w:tabs>
        <w:spacing w:line="360" w:lineRule="auto"/>
        <w:rPr>
          <w:rFonts w:cs="Arial"/>
          <w:color w:val="0070C0"/>
          <w:sz w:val="24"/>
        </w:rPr>
      </w:pPr>
      <w:r w:rsidRPr="00D83AFF">
        <w:rPr>
          <w:rFonts w:cs="Arial"/>
          <w:b/>
          <w:bCs/>
          <w:color w:val="0070C0"/>
          <w:spacing w:val="0"/>
          <w:sz w:val="24"/>
          <w:szCs w:val="22"/>
          <w:lang w:val="es-ES_tradnl" w:eastAsia="es-ES_tradnl"/>
        </w:rPr>
        <w:t>1. OBJETO DEL CONTRATO</w:t>
      </w:r>
    </w:p>
    <w:p w14:paraId="3EEC30A4" w14:textId="77777777" w:rsidR="00811D4E" w:rsidRDefault="00811D4E" w:rsidP="00811D4E">
      <w:pPr>
        <w:suppressAutoHyphens/>
        <w:spacing w:line="360" w:lineRule="auto"/>
        <w:ind w:left="284"/>
        <w:rPr>
          <w:spacing w:val="-2"/>
          <w:sz w:val="22"/>
          <w:lang w:val="es-ES_tradnl"/>
        </w:rPr>
      </w:pPr>
    </w:p>
    <w:p w14:paraId="0612D64E" w14:textId="77777777" w:rsidR="00811D4E" w:rsidRDefault="00811D4E" w:rsidP="00811D4E">
      <w:pPr>
        <w:suppressAutoHyphens/>
        <w:spacing w:line="360" w:lineRule="auto"/>
        <w:ind w:left="284"/>
        <w:rPr>
          <w:spacing w:val="-2"/>
          <w:sz w:val="22"/>
          <w:lang w:val="es-ES_tradnl"/>
        </w:rPr>
      </w:pPr>
      <w:r w:rsidRPr="00DC2D7A">
        <w:rPr>
          <w:spacing w:val="-2"/>
          <w:sz w:val="22"/>
          <w:lang w:val="es-ES_tradnl"/>
        </w:rPr>
        <w:t>El contrato que en base al presente plieg</w:t>
      </w:r>
      <w:r>
        <w:rPr>
          <w:spacing w:val="-2"/>
          <w:sz w:val="22"/>
          <w:lang w:val="es-ES_tradnl"/>
        </w:rPr>
        <w:t>o se realice tendrá por objeto .......................</w:t>
      </w:r>
      <w:r w:rsidRPr="00DC2D7A">
        <w:rPr>
          <w:spacing w:val="-2"/>
          <w:sz w:val="22"/>
          <w:lang w:val="es-ES_tradnl"/>
        </w:rPr>
        <w:t>,</w:t>
      </w:r>
      <w:r>
        <w:rPr>
          <w:spacing w:val="-2"/>
          <w:sz w:val="22"/>
          <w:lang w:val="es-ES_tradnl"/>
        </w:rPr>
        <w:t xml:space="preserve"> </w:t>
      </w:r>
      <w:r w:rsidRPr="00DC2D7A">
        <w:rPr>
          <w:spacing w:val="-2"/>
          <w:sz w:val="22"/>
          <w:lang w:val="es-ES_tradnl"/>
        </w:rPr>
        <w:t>de conformidad con la documentación técnica que figura en el expediente que tendrá carácter contractual.</w:t>
      </w:r>
    </w:p>
    <w:p w14:paraId="1BB40FD5" w14:textId="77777777" w:rsidR="00811D4E" w:rsidRDefault="00811D4E" w:rsidP="00811D4E">
      <w:pPr>
        <w:suppressAutoHyphens/>
        <w:spacing w:line="360" w:lineRule="auto"/>
        <w:ind w:left="195"/>
        <w:rPr>
          <w:spacing w:val="-2"/>
          <w:sz w:val="22"/>
          <w:lang w:val="es-ES_tradnl"/>
        </w:rPr>
      </w:pPr>
    </w:p>
    <w:p w14:paraId="65D01945" w14:textId="77777777" w:rsidR="00811D4E" w:rsidRPr="003378F8" w:rsidRDefault="00811D4E" w:rsidP="00811D4E">
      <w:pPr>
        <w:suppressAutoHyphens/>
        <w:spacing w:line="360" w:lineRule="auto"/>
        <w:ind w:left="284"/>
        <w:outlineLvl w:val="0"/>
        <w:rPr>
          <w:spacing w:val="-2"/>
          <w:sz w:val="22"/>
          <w:lang w:val="es-ES_tradnl"/>
        </w:rPr>
      </w:pPr>
      <w:r>
        <w:rPr>
          <w:spacing w:val="-2"/>
          <w:sz w:val="22"/>
          <w:lang w:val="es-ES_tradnl"/>
        </w:rPr>
        <w:t>Código CPV</w:t>
      </w:r>
      <w:r w:rsidRPr="003378F8">
        <w:rPr>
          <w:spacing w:val="-2"/>
          <w:sz w:val="22"/>
          <w:lang w:val="es-ES_tradnl"/>
        </w:rPr>
        <w:t>:</w:t>
      </w:r>
      <w:r>
        <w:rPr>
          <w:spacing w:val="-2"/>
          <w:sz w:val="22"/>
          <w:lang w:val="es-ES_tradnl"/>
        </w:rPr>
        <w:t xml:space="preserve"> </w:t>
      </w:r>
      <w:r w:rsidRPr="003378F8">
        <w:rPr>
          <w:spacing w:val="-2"/>
          <w:sz w:val="22"/>
          <w:lang w:val="es-ES_tradnl"/>
        </w:rPr>
        <w:t>………………………………………</w:t>
      </w:r>
      <w:proofErr w:type="gramStart"/>
      <w:r w:rsidRPr="003378F8">
        <w:rPr>
          <w:spacing w:val="-2"/>
          <w:sz w:val="22"/>
          <w:lang w:val="es-ES_tradnl"/>
        </w:rPr>
        <w:t>…….</w:t>
      </w:r>
      <w:proofErr w:type="gramEnd"/>
      <w:r w:rsidRPr="003378F8">
        <w:rPr>
          <w:spacing w:val="-2"/>
          <w:sz w:val="22"/>
          <w:lang w:val="es-ES_tradnl"/>
        </w:rPr>
        <w:t>……………….</w:t>
      </w:r>
    </w:p>
    <w:p w14:paraId="7B66636D" w14:textId="77777777" w:rsidR="00811D4E" w:rsidRDefault="00811D4E" w:rsidP="00811D4E">
      <w:pPr>
        <w:suppressAutoHyphens/>
        <w:ind w:left="567"/>
        <w:outlineLvl w:val="0"/>
        <w:rPr>
          <w:b/>
          <w:i/>
          <w:color w:val="808080"/>
          <w:spacing w:val="-2"/>
          <w:sz w:val="22"/>
          <w:lang w:val="es-ES_tradnl"/>
        </w:rPr>
      </w:pPr>
    </w:p>
    <w:p w14:paraId="22013400" w14:textId="77777777" w:rsidR="00811D4E" w:rsidRPr="005E19E3" w:rsidRDefault="00811D4E" w:rsidP="00811D4E">
      <w:pPr>
        <w:suppressAutoHyphens/>
        <w:ind w:left="567"/>
        <w:outlineLvl w:val="0"/>
        <w:rPr>
          <w:b/>
          <w:i/>
          <w:color w:val="808080"/>
          <w:spacing w:val="-2"/>
          <w:sz w:val="26"/>
          <w:lang w:val="es-ES_tradnl"/>
        </w:rPr>
      </w:pPr>
      <w:r w:rsidRPr="005E19E3">
        <w:rPr>
          <w:b/>
          <w:i/>
          <w:color w:val="808080"/>
          <w:spacing w:val="-2"/>
          <w:sz w:val="22"/>
          <w:lang w:val="es-ES_tradnl"/>
        </w:rPr>
        <w:t>Supuestos o variantes</w:t>
      </w:r>
      <w:r w:rsidRPr="005E19E3">
        <w:rPr>
          <w:b/>
          <w:i/>
          <w:color w:val="808080"/>
          <w:spacing w:val="-3"/>
          <w:sz w:val="22"/>
          <w:lang w:val="es-ES_tradnl"/>
        </w:rPr>
        <w:tab/>
      </w:r>
    </w:p>
    <w:p w14:paraId="2334B0F4" w14:textId="77777777" w:rsidR="00811D4E" w:rsidRPr="005E19E3" w:rsidRDefault="00811D4E" w:rsidP="00811D4E">
      <w:pPr>
        <w:suppressAutoHyphens/>
        <w:spacing w:line="360" w:lineRule="auto"/>
        <w:ind w:left="567"/>
        <w:rPr>
          <w:b/>
          <w:i/>
          <w:color w:val="808080"/>
          <w:spacing w:val="-2"/>
          <w:sz w:val="22"/>
          <w:lang w:val="es-ES_tradnl"/>
        </w:rPr>
      </w:pPr>
    </w:p>
    <w:p w14:paraId="37754906" w14:textId="77777777" w:rsidR="00811D4E" w:rsidRPr="00294DF3" w:rsidRDefault="00811D4E" w:rsidP="00811D4E">
      <w:pPr>
        <w:suppressAutoHyphens/>
        <w:spacing w:line="360" w:lineRule="auto"/>
        <w:ind w:left="567"/>
        <w:rPr>
          <w:i/>
          <w:color w:val="808080"/>
          <w:spacing w:val="-2"/>
          <w:sz w:val="22"/>
          <w:lang w:val="es-ES_tradnl"/>
        </w:rPr>
      </w:pPr>
      <w:r w:rsidRPr="005E19E3">
        <w:rPr>
          <w:i/>
          <w:color w:val="808080"/>
          <w:spacing w:val="-2"/>
          <w:sz w:val="22"/>
          <w:lang w:val="es-ES_tradnl"/>
        </w:rPr>
        <w:t xml:space="preserve">a) </w:t>
      </w:r>
      <w:r w:rsidRPr="005E19E3">
        <w:rPr>
          <w:b/>
          <w:i/>
          <w:color w:val="808080"/>
          <w:spacing w:val="-2"/>
          <w:sz w:val="22"/>
          <w:lang w:val="es-ES_tradnl"/>
        </w:rPr>
        <w:t>Que las obras no se dividan en lotes</w:t>
      </w:r>
      <w:r w:rsidRPr="005E19E3">
        <w:rPr>
          <w:i/>
          <w:color w:val="808080"/>
          <w:spacing w:val="-2"/>
          <w:sz w:val="22"/>
          <w:lang w:val="es-ES_tradnl"/>
        </w:rPr>
        <w:t xml:space="preserve">, </w:t>
      </w:r>
      <w:r w:rsidRPr="002B1933">
        <w:rPr>
          <w:i/>
          <w:color w:val="808080"/>
          <w:spacing w:val="-2"/>
          <w:sz w:val="22"/>
          <w:lang w:val="es-ES_tradnl"/>
        </w:rPr>
        <w:t xml:space="preserve">en cuyo caso deberá justificarse la razón por la que no procede la división del contrato en lotes, de conformidad con el </w:t>
      </w:r>
      <w:r>
        <w:rPr>
          <w:i/>
          <w:color w:val="808080"/>
          <w:spacing w:val="-2"/>
          <w:sz w:val="22"/>
          <w:lang w:val="es-ES_tradnl"/>
        </w:rPr>
        <w:t>artículo</w:t>
      </w:r>
      <w:r w:rsidRPr="002B1933">
        <w:rPr>
          <w:i/>
          <w:color w:val="808080"/>
          <w:spacing w:val="-2"/>
          <w:sz w:val="22"/>
          <w:lang w:val="es-ES_tradnl"/>
        </w:rPr>
        <w:t xml:space="preserve"> 99.3 de la Ley 9/2017, de 8 de noviembre, de Contratos del Sector Público.</w:t>
      </w:r>
    </w:p>
    <w:p w14:paraId="297F307D" w14:textId="77777777" w:rsidR="00811D4E" w:rsidRPr="005E19E3" w:rsidRDefault="00811D4E" w:rsidP="00811D4E">
      <w:pPr>
        <w:suppressAutoHyphens/>
        <w:ind w:left="567"/>
        <w:rPr>
          <w:i/>
          <w:color w:val="808080"/>
          <w:spacing w:val="-2"/>
          <w:sz w:val="22"/>
          <w:lang w:val="es-ES_tradnl"/>
        </w:rPr>
      </w:pPr>
    </w:p>
    <w:p w14:paraId="0F7405ED"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b) </w:t>
      </w:r>
      <w:r w:rsidRPr="005E19E3">
        <w:rPr>
          <w:b/>
          <w:i/>
          <w:color w:val="808080"/>
          <w:spacing w:val="-2"/>
          <w:sz w:val="22"/>
          <w:lang w:val="es-ES_tradnl"/>
        </w:rPr>
        <w:t>Que las obras se dividan en lotes</w:t>
      </w:r>
      <w:r w:rsidRPr="005E19E3">
        <w:rPr>
          <w:i/>
          <w:color w:val="808080"/>
          <w:spacing w:val="-2"/>
          <w:sz w:val="22"/>
          <w:lang w:val="es-ES_tradnl"/>
        </w:rPr>
        <w:t>, en cuyo caso se añadirá lo siguiente:</w:t>
      </w:r>
    </w:p>
    <w:p w14:paraId="711418C1" w14:textId="77777777" w:rsidR="00811D4E" w:rsidRDefault="00811D4E" w:rsidP="00811D4E">
      <w:pPr>
        <w:suppressAutoHyphens/>
        <w:spacing w:line="360" w:lineRule="auto"/>
        <w:rPr>
          <w:spacing w:val="-2"/>
          <w:sz w:val="22"/>
          <w:lang w:val="es-ES_tradnl"/>
        </w:rPr>
      </w:pPr>
    </w:p>
    <w:p w14:paraId="2B06A524"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 xml:space="preserve">A efectos de la adjudicación, las obras se dividen en los lotes que a continuación se indican, </w:t>
      </w:r>
      <w:r>
        <w:rPr>
          <w:spacing w:val="-2"/>
          <w:sz w:val="22"/>
          <w:lang w:val="es-ES_tradnl"/>
        </w:rPr>
        <w:t>y se podrá</w:t>
      </w:r>
      <w:r w:rsidRPr="009274F5">
        <w:rPr>
          <w:spacing w:val="-2"/>
          <w:sz w:val="22"/>
          <w:lang w:val="es-ES_tradnl"/>
        </w:rPr>
        <w:t xml:space="preserve"> presentar oferta por uno, varios o todos los lotes:</w:t>
      </w:r>
    </w:p>
    <w:p w14:paraId="38FA27D3" w14:textId="77777777" w:rsidR="00811D4E" w:rsidRPr="009274F5" w:rsidRDefault="00811D4E" w:rsidP="00811D4E">
      <w:pPr>
        <w:suppressAutoHyphens/>
        <w:spacing w:line="360" w:lineRule="auto"/>
        <w:ind w:left="284"/>
        <w:rPr>
          <w:spacing w:val="-2"/>
          <w:sz w:val="22"/>
          <w:lang w:val="es-ES_tradnl"/>
        </w:rPr>
      </w:pPr>
    </w:p>
    <w:p w14:paraId="6FD6AA02"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1.- .</w:t>
      </w:r>
      <w:r w:rsidRPr="009274F5">
        <w:rPr>
          <w:spacing w:val="-2"/>
          <w:sz w:val="22"/>
          <w:lang w:val="es-ES_tradnl"/>
        </w:rPr>
        <w:t>.........................................................................................</w:t>
      </w:r>
    </w:p>
    <w:p w14:paraId="1944FF32" w14:textId="77777777" w:rsidR="00811D4E" w:rsidRPr="009274F5" w:rsidRDefault="00811D4E" w:rsidP="00811D4E">
      <w:pPr>
        <w:suppressAutoHyphens/>
        <w:spacing w:line="360" w:lineRule="auto"/>
        <w:ind w:left="284"/>
        <w:rPr>
          <w:spacing w:val="-2"/>
          <w:sz w:val="22"/>
          <w:lang w:val="es-ES_tradnl"/>
        </w:rPr>
      </w:pPr>
      <w:r>
        <w:rPr>
          <w:spacing w:val="-2"/>
          <w:sz w:val="22"/>
          <w:lang w:val="es-ES_tradnl"/>
        </w:rPr>
        <w:t>Lote 2.- …………</w:t>
      </w:r>
      <w:r w:rsidRPr="009274F5">
        <w:rPr>
          <w:spacing w:val="-2"/>
          <w:sz w:val="22"/>
          <w:lang w:val="es-ES_tradnl"/>
        </w:rPr>
        <w:t>............................................................................</w:t>
      </w:r>
    </w:p>
    <w:p w14:paraId="06FEED5F"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3.- </w:t>
      </w:r>
      <w:r w:rsidRPr="009274F5">
        <w:rPr>
          <w:spacing w:val="-2"/>
          <w:sz w:val="22"/>
          <w:lang w:val="es-ES_tradnl"/>
        </w:rPr>
        <w:t>..........................................................................................</w:t>
      </w:r>
    </w:p>
    <w:p w14:paraId="7CE4FE92" w14:textId="77777777" w:rsidR="00811D4E" w:rsidRDefault="00811D4E" w:rsidP="00811D4E">
      <w:pPr>
        <w:suppressAutoHyphens/>
        <w:spacing w:line="360" w:lineRule="auto"/>
        <w:ind w:left="284"/>
        <w:rPr>
          <w:b/>
          <w:spacing w:val="-2"/>
          <w:sz w:val="22"/>
          <w:lang w:val="es-ES_tradnl"/>
        </w:rPr>
      </w:pPr>
      <w:r w:rsidRPr="009274F5">
        <w:rPr>
          <w:spacing w:val="-2"/>
          <w:sz w:val="22"/>
          <w:lang w:val="es-ES_tradnl"/>
        </w:rPr>
        <w:t>(...)</w:t>
      </w:r>
      <w:r w:rsidRPr="009274F5">
        <w:rPr>
          <w:b/>
          <w:spacing w:val="-2"/>
          <w:sz w:val="22"/>
          <w:lang w:val="es-ES_tradnl"/>
        </w:rPr>
        <w:tab/>
      </w:r>
      <w:r w:rsidRPr="009274F5">
        <w:rPr>
          <w:b/>
          <w:spacing w:val="-2"/>
          <w:sz w:val="22"/>
          <w:lang w:val="es-ES_tradnl"/>
        </w:rPr>
        <w:tab/>
      </w:r>
    </w:p>
    <w:p w14:paraId="7807158E" w14:textId="77777777" w:rsidR="00811D4E" w:rsidRPr="00A51FC4" w:rsidRDefault="00811D4E" w:rsidP="00811D4E">
      <w:pPr>
        <w:suppressAutoHyphens/>
        <w:spacing w:line="360" w:lineRule="auto"/>
        <w:ind w:left="284"/>
        <w:rPr>
          <w:b/>
          <w:spacing w:val="-2"/>
          <w:sz w:val="16"/>
          <w:szCs w:val="16"/>
          <w:lang w:val="es-ES_tradnl"/>
        </w:rPr>
      </w:pPr>
    </w:p>
    <w:p w14:paraId="42D2E5CB"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1: .....................................</w:t>
      </w:r>
    </w:p>
    <w:p w14:paraId="2FC6644E"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2: .....................................</w:t>
      </w:r>
    </w:p>
    <w:p w14:paraId="6902C9B8"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3: .....................................</w:t>
      </w:r>
    </w:p>
    <w:p w14:paraId="2B017954" w14:textId="77777777" w:rsidR="00811D4E" w:rsidRPr="00D83AFF"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D83AFF">
        <w:rPr>
          <w:rFonts w:cs="Arial"/>
          <w:b/>
          <w:bCs/>
          <w:color w:val="0070C0"/>
          <w:spacing w:val="0"/>
          <w:sz w:val="24"/>
          <w:szCs w:val="22"/>
          <w:lang w:val="es-ES_tradnl" w:eastAsia="es-ES_tradnl"/>
        </w:rPr>
        <w:br w:type="page"/>
        <w:t>2. JUSTIFICACIÓN DE LA NECESIDAD DE CONTRATAR</w:t>
      </w:r>
    </w:p>
    <w:p w14:paraId="72984B0D" w14:textId="77777777" w:rsidR="00811D4E" w:rsidRPr="002B1933" w:rsidRDefault="00811D4E" w:rsidP="00811D4E">
      <w:pPr>
        <w:pStyle w:val="Encabezado"/>
        <w:tabs>
          <w:tab w:val="clear" w:pos="4320"/>
          <w:tab w:val="clear" w:pos="8640"/>
        </w:tabs>
        <w:spacing w:line="360" w:lineRule="auto"/>
        <w:rPr>
          <w:rFonts w:cs="Arial"/>
          <w:bCs/>
          <w:spacing w:val="0"/>
          <w:sz w:val="24"/>
          <w:szCs w:val="22"/>
          <w:lang w:val="es-ES_tradnl" w:eastAsia="es-ES_tradnl"/>
        </w:rPr>
      </w:pPr>
    </w:p>
    <w:p w14:paraId="5784331F" w14:textId="77777777" w:rsidR="00811D4E" w:rsidRPr="002B1933"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2B1933">
        <w:rPr>
          <w:rFonts w:cs="Arial"/>
          <w:bCs/>
          <w:spacing w:val="0"/>
          <w:sz w:val="22"/>
          <w:szCs w:val="22"/>
          <w:lang w:val="es-ES_tradnl" w:eastAsia="es-ES_tradnl"/>
        </w:rPr>
        <w:t xml:space="preserve">En el pliego de prescripciones técnicas </w:t>
      </w:r>
      <w:r w:rsidRPr="00937954">
        <w:rPr>
          <w:b/>
          <w:i/>
          <w:color w:val="808080"/>
          <w:spacing w:val="-2"/>
          <w:sz w:val="22"/>
          <w:lang w:val="es-ES_tradnl"/>
        </w:rPr>
        <w:t>(o, en su caso, en algún otro documento que forme parte del expediente de contratación)</w:t>
      </w:r>
      <w:r w:rsidRPr="002B1933">
        <w:rPr>
          <w:rFonts w:cs="Arial"/>
          <w:bCs/>
          <w:spacing w:val="0"/>
          <w:sz w:val="22"/>
          <w:szCs w:val="22"/>
          <w:lang w:val="es-ES_tradnl" w:eastAsia="es-ES_tradnl"/>
        </w:rPr>
        <w:t xml:space="preserve"> constan las razones que han llevado a esta Administración a la celebración del contrato a que se refiere el presente pliego.</w:t>
      </w:r>
    </w:p>
    <w:p w14:paraId="05AA20C7"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6AB83713" w14:textId="77777777" w:rsidR="00811D4E" w:rsidRPr="00D83AFF"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D83AFF">
        <w:rPr>
          <w:rFonts w:cs="Arial"/>
          <w:b/>
          <w:bCs/>
          <w:color w:val="0070C0"/>
          <w:spacing w:val="0"/>
          <w:sz w:val="24"/>
          <w:szCs w:val="22"/>
          <w:lang w:val="es-ES_tradnl" w:eastAsia="es-ES_tradnl"/>
        </w:rPr>
        <w:t>3. PLAZO DE EJECUCIÓN</w:t>
      </w:r>
    </w:p>
    <w:p w14:paraId="3825CA5D" w14:textId="77777777" w:rsidR="00811D4E" w:rsidRDefault="00811D4E" w:rsidP="00811D4E">
      <w:pPr>
        <w:suppressAutoHyphens/>
        <w:spacing w:line="360" w:lineRule="auto"/>
        <w:ind w:left="567"/>
        <w:outlineLvl w:val="0"/>
        <w:rPr>
          <w:b/>
          <w:i/>
          <w:color w:val="808080"/>
          <w:spacing w:val="-2"/>
          <w:sz w:val="22"/>
          <w:lang w:val="es-ES_tradnl"/>
        </w:rPr>
      </w:pPr>
    </w:p>
    <w:p w14:paraId="1CD1324C" w14:textId="77777777" w:rsidR="00811D4E" w:rsidRDefault="00811D4E" w:rsidP="00811D4E">
      <w:pPr>
        <w:suppressAutoHyphens/>
        <w:spacing w:line="360" w:lineRule="auto"/>
        <w:ind w:left="567"/>
        <w:outlineLvl w:val="0"/>
        <w:rPr>
          <w:b/>
          <w:i/>
          <w:color w:val="808080"/>
          <w:spacing w:val="-3"/>
          <w:sz w:val="22"/>
          <w:lang w:val="es-ES_tradnl"/>
        </w:rPr>
      </w:pPr>
      <w:r w:rsidRPr="005E19E3">
        <w:rPr>
          <w:b/>
          <w:i/>
          <w:color w:val="808080"/>
          <w:spacing w:val="-2"/>
          <w:sz w:val="22"/>
          <w:lang w:val="es-ES_tradnl"/>
        </w:rPr>
        <w:t>Supuestos o variantes</w:t>
      </w:r>
      <w:r w:rsidRPr="005E19E3">
        <w:rPr>
          <w:b/>
          <w:i/>
          <w:color w:val="808080"/>
          <w:spacing w:val="-3"/>
          <w:sz w:val="22"/>
          <w:lang w:val="es-ES_tradnl"/>
        </w:rPr>
        <w:tab/>
      </w:r>
    </w:p>
    <w:p w14:paraId="20833F4A" w14:textId="77777777" w:rsidR="00811D4E" w:rsidRPr="005E19E3" w:rsidRDefault="00811D4E" w:rsidP="00811D4E">
      <w:pPr>
        <w:suppressAutoHyphens/>
        <w:spacing w:line="360" w:lineRule="auto"/>
        <w:ind w:left="567"/>
        <w:rPr>
          <w:b/>
          <w:i/>
          <w:color w:val="808080"/>
          <w:spacing w:val="-2"/>
          <w:sz w:val="22"/>
          <w:lang w:val="es-ES_tradnl"/>
        </w:rPr>
      </w:pPr>
    </w:p>
    <w:p w14:paraId="661FBDC4"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a) </w:t>
      </w:r>
      <w:r w:rsidRPr="005E19E3">
        <w:rPr>
          <w:b/>
          <w:i/>
          <w:color w:val="808080"/>
          <w:spacing w:val="-2"/>
          <w:sz w:val="22"/>
          <w:lang w:val="es-ES_tradnl"/>
        </w:rPr>
        <w:t>Que las obras no se dividan en lotes</w:t>
      </w:r>
      <w:r w:rsidRPr="005E19E3">
        <w:rPr>
          <w:i/>
          <w:color w:val="808080"/>
          <w:spacing w:val="-2"/>
          <w:sz w:val="22"/>
          <w:lang w:val="es-ES_tradnl"/>
        </w:rPr>
        <w:t>, en cuyo caso se deberá indicar que:</w:t>
      </w:r>
    </w:p>
    <w:p w14:paraId="6ABFF7C5" w14:textId="77777777" w:rsidR="00811D4E" w:rsidRDefault="00811D4E" w:rsidP="00811D4E">
      <w:pPr>
        <w:suppressAutoHyphens/>
        <w:ind w:left="195"/>
        <w:rPr>
          <w:color w:val="808080"/>
          <w:spacing w:val="-2"/>
          <w:sz w:val="22"/>
          <w:lang w:val="es-ES_tradnl"/>
        </w:rPr>
      </w:pPr>
    </w:p>
    <w:p w14:paraId="61912C29" w14:textId="77777777" w:rsidR="00811D4E" w:rsidRDefault="00811D4E" w:rsidP="00811D4E">
      <w:pPr>
        <w:suppressAutoHyphens/>
        <w:spacing w:line="360" w:lineRule="auto"/>
        <w:ind w:left="193"/>
        <w:rPr>
          <w:spacing w:val="-2"/>
          <w:sz w:val="22"/>
          <w:lang w:val="es-ES_tradnl"/>
        </w:rPr>
      </w:pPr>
    </w:p>
    <w:p w14:paraId="19581ACE" w14:textId="77777777" w:rsidR="00811D4E" w:rsidRDefault="00811D4E" w:rsidP="00811D4E">
      <w:pPr>
        <w:suppressAutoHyphens/>
        <w:spacing w:line="360" w:lineRule="auto"/>
        <w:ind w:left="284"/>
        <w:rPr>
          <w:b/>
          <w:spacing w:val="-3"/>
          <w:sz w:val="22"/>
          <w:lang w:val="es-ES_tradnl"/>
        </w:rPr>
      </w:pPr>
      <w:r w:rsidRPr="00DC2D7A">
        <w:rPr>
          <w:spacing w:val="-2"/>
          <w:sz w:val="22"/>
          <w:lang w:val="es-ES_tradnl"/>
        </w:rPr>
        <w:t>El plazo total de ejecución de las obras objeto de la presente c</w:t>
      </w:r>
      <w:r>
        <w:rPr>
          <w:spacing w:val="-2"/>
          <w:sz w:val="22"/>
          <w:lang w:val="es-ES_tradnl"/>
        </w:rPr>
        <w:t>ontratación será de </w:t>
      </w:r>
      <w:r w:rsidRPr="006F05CA">
        <w:rPr>
          <w:spacing w:val="-2"/>
          <w:sz w:val="22"/>
          <w:lang w:val="es-ES_tradnl"/>
        </w:rPr>
        <w:t>....................................................................., contado a partir</w:t>
      </w:r>
      <w:r w:rsidRPr="00DC2D7A">
        <w:rPr>
          <w:spacing w:val="-2"/>
          <w:sz w:val="22"/>
          <w:lang w:val="es-ES_tradnl"/>
        </w:rPr>
        <w:t xml:space="preserve"> del día siguiente al de la firma del acta de comprobación </w:t>
      </w:r>
      <w:r>
        <w:rPr>
          <w:spacing w:val="-2"/>
          <w:sz w:val="22"/>
          <w:lang w:val="es-ES_tradnl"/>
        </w:rPr>
        <w:t>del replanteo.</w:t>
      </w:r>
    </w:p>
    <w:p w14:paraId="6409189E" w14:textId="77777777" w:rsidR="00811D4E" w:rsidRPr="00DC2D7A" w:rsidRDefault="00811D4E" w:rsidP="00811D4E">
      <w:pPr>
        <w:suppressAutoHyphens/>
        <w:spacing w:line="360" w:lineRule="auto"/>
        <w:ind w:left="284"/>
        <w:rPr>
          <w:spacing w:val="-2"/>
          <w:sz w:val="26"/>
          <w:lang w:val="es-ES_tradnl"/>
        </w:rPr>
      </w:pPr>
    </w:p>
    <w:p w14:paraId="4C023FB0" w14:textId="77777777" w:rsidR="00811D4E" w:rsidRPr="00DC2D7A" w:rsidRDefault="00811D4E" w:rsidP="00811D4E">
      <w:pPr>
        <w:suppressAutoHyphens/>
        <w:spacing w:line="360" w:lineRule="auto"/>
        <w:ind w:left="284"/>
        <w:rPr>
          <w:spacing w:val="-2"/>
          <w:sz w:val="22"/>
          <w:lang w:val="es-ES_tradnl"/>
        </w:rPr>
      </w:pPr>
      <w:r w:rsidRPr="00DC2D7A">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DC2D7A">
        <w:rPr>
          <w:spacing w:val="-2"/>
          <w:sz w:val="22"/>
          <w:lang w:val="es-ES_tradnl"/>
        </w:rPr>
        <w:t xml:space="preserve"> por parte de la Administración.</w:t>
      </w:r>
    </w:p>
    <w:p w14:paraId="0D52180F" w14:textId="77777777" w:rsidR="00811D4E" w:rsidRDefault="00811D4E" w:rsidP="00811D4E">
      <w:pPr>
        <w:suppressAutoHyphens/>
        <w:ind w:left="195"/>
        <w:rPr>
          <w:color w:val="808080"/>
          <w:spacing w:val="-2"/>
          <w:sz w:val="22"/>
          <w:lang w:val="es-ES_tradnl"/>
        </w:rPr>
      </w:pPr>
    </w:p>
    <w:p w14:paraId="2171B81D" w14:textId="77777777" w:rsidR="00811D4E" w:rsidRPr="00C87F83" w:rsidRDefault="00811D4E" w:rsidP="00811D4E">
      <w:pPr>
        <w:suppressAutoHyphens/>
        <w:ind w:left="567"/>
        <w:rPr>
          <w:i/>
          <w:color w:val="808080"/>
          <w:spacing w:val="-2"/>
          <w:sz w:val="22"/>
          <w:lang w:val="es-ES_tradnl"/>
        </w:rPr>
      </w:pPr>
      <w:r w:rsidRPr="00C87F83">
        <w:rPr>
          <w:i/>
          <w:color w:val="808080"/>
          <w:spacing w:val="-2"/>
          <w:sz w:val="22"/>
          <w:lang w:val="es-ES_tradnl"/>
        </w:rPr>
        <w:t xml:space="preserve">b) </w:t>
      </w:r>
      <w:r w:rsidRPr="00C87F83">
        <w:rPr>
          <w:b/>
          <w:i/>
          <w:color w:val="808080"/>
          <w:spacing w:val="-2"/>
          <w:sz w:val="22"/>
          <w:lang w:val="es-ES_tradnl"/>
        </w:rPr>
        <w:t>Que las obras se dividan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22B10103" w14:textId="77777777" w:rsidR="00811D4E" w:rsidRDefault="00811D4E" w:rsidP="00811D4E">
      <w:pPr>
        <w:suppressAutoHyphens/>
        <w:rPr>
          <w:spacing w:val="-2"/>
          <w:sz w:val="22"/>
          <w:lang w:val="es-ES_tradnl"/>
        </w:rPr>
      </w:pPr>
    </w:p>
    <w:p w14:paraId="7B8086B6" w14:textId="77777777" w:rsidR="00811D4E" w:rsidRDefault="00811D4E" w:rsidP="00811D4E">
      <w:pPr>
        <w:suppressAutoHyphens/>
        <w:rPr>
          <w:spacing w:val="-2"/>
          <w:sz w:val="22"/>
          <w:lang w:val="es-ES_tradnl"/>
        </w:rPr>
      </w:pPr>
    </w:p>
    <w:p w14:paraId="0CBCDDEB" w14:textId="77777777" w:rsidR="00811D4E" w:rsidRPr="00727312" w:rsidRDefault="00811D4E" w:rsidP="00811D4E">
      <w:pPr>
        <w:suppressAutoHyphens/>
        <w:spacing w:line="360" w:lineRule="auto"/>
        <w:ind w:left="284"/>
        <w:rPr>
          <w:spacing w:val="-2"/>
          <w:sz w:val="22"/>
          <w:lang w:val="es-ES_tradnl"/>
        </w:rPr>
      </w:pPr>
      <w:r w:rsidRPr="00727312">
        <w:rPr>
          <w:spacing w:val="-2"/>
          <w:sz w:val="22"/>
          <w:lang w:val="es-ES_tradnl"/>
        </w:rPr>
        <w:t>El plazo total de ejecución para cada lote de obra, contado a partir del día siguiente al de la firma del acta de comprobación del replanteo, será el que se indica a continuación:</w:t>
      </w:r>
    </w:p>
    <w:p w14:paraId="449A4621" w14:textId="77777777" w:rsidR="00811D4E" w:rsidRPr="00727312" w:rsidRDefault="00811D4E" w:rsidP="00811D4E">
      <w:pPr>
        <w:suppressAutoHyphens/>
        <w:spacing w:line="360" w:lineRule="auto"/>
        <w:ind w:left="284"/>
        <w:rPr>
          <w:spacing w:val="-2"/>
          <w:sz w:val="22"/>
          <w:lang w:val="es-ES_tradnl"/>
        </w:rPr>
      </w:pPr>
    </w:p>
    <w:p w14:paraId="6D813DF2"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1.- </w:t>
      </w:r>
      <w:r w:rsidRPr="00727312">
        <w:rPr>
          <w:spacing w:val="-2"/>
          <w:sz w:val="22"/>
          <w:lang w:val="es-ES_tradnl"/>
        </w:rPr>
        <w:t>.....................................................................................</w:t>
      </w:r>
    </w:p>
    <w:p w14:paraId="12326494"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2.- </w:t>
      </w:r>
      <w:r w:rsidRPr="00727312">
        <w:rPr>
          <w:spacing w:val="-2"/>
          <w:sz w:val="22"/>
          <w:lang w:val="es-ES_tradnl"/>
        </w:rPr>
        <w:t>......................................................................................</w:t>
      </w:r>
    </w:p>
    <w:p w14:paraId="32493864"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3.- </w:t>
      </w:r>
      <w:r w:rsidRPr="00727312">
        <w:rPr>
          <w:spacing w:val="-2"/>
          <w:sz w:val="22"/>
          <w:lang w:val="es-ES_tradnl"/>
        </w:rPr>
        <w:t>.....................................................................................</w:t>
      </w:r>
    </w:p>
    <w:p w14:paraId="3E0517C4" w14:textId="77777777" w:rsidR="00811D4E" w:rsidRDefault="00811D4E" w:rsidP="00811D4E">
      <w:pPr>
        <w:suppressAutoHyphens/>
        <w:spacing w:line="360" w:lineRule="auto"/>
        <w:ind w:left="284"/>
        <w:rPr>
          <w:b/>
          <w:spacing w:val="-2"/>
          <w:sz w:val="22"/>
          <w:lang w:val="es-ES_tradnl"/>
        </w:rPr>
      </w:pPr>
      <w:r w:rsidRPr="00727312">
        <w:rPr>
          <w:spacing w:val="-2"/>
          <w:sz w:val="22"/>
          <w:lang w:val="es-ES_tradnl"/>
        </w:rPr>
        <w:tab/>
        <w:t>(...)</w:t>
      </w:r>
      <w:r>
        <w:rPr>
          <w:b/>
          <w:spacing w:val="-2"/>
          <w:sz w:val="22"/>
          <w:lang w:val="es-ES_tradnl"/>
        </w:rPr>
        <w:tab/>
      </w:r>
    </w:p>
    <w:p w14:paraId="646D7FF6" w14:textId="77777777" w:rsidR="00811D4E" w:rsidRPr="00727312" w:rsidRDefault="00811D4E" w:rsidP="00811D4E">
      <w:pPr>
        <w:suppressAutoHyphens/>
        <w:spacing w:line="360" w:lineRule="auto"/>
        <w:ind w:left="284"/>
        <w:rPr>
          <w:spacing w:val="-2"/>
          <w:sz w:val="22"/>
          <w:lang w:val="es-ES_tradnl"/>
        </w:rPr>
      </w:pPr>
      <w:r>
        <w:rPr>
          <w:b/>
          <w:spacing w:val="-2"/>
          <w:sz w:val="22"/>
          <w:lang w:val="es-ES_tradnl"/>
        </w:rPr>
        <w:tab/>
      </w:r>
      <w:r>
        <w:rPr>
          <w:b/>
          <w:spacing w:val="-2"/>
          <w:sz w:val="22"/>
          <w:lang w:val="es-ES_tradnl"/>
        </w:rPr>
        <w:tab/>
      </w:r>
    </w:p>
    <w:p w14:paraId="57D2DE53" w14:textId="77777777" w:rsidR="00811D4E" w:rsidRDefault="00811D4E" w:rsidP="00811D4E">
      <w:pPr>
        <w:suppressAutoHyphens/>
        <w:spacing w:line="360" w:lineRule="auto"/>
        <w:ind w:left="284"/>
        <w:rPr>
          <w:spacing w:val="-2"/>
          <w:sz w:val="22"/>
          <w:lang w:val="es-ES_tradnl"/>
        </w:rPr>
      </w:pPr>
      <w:r w:rsidRPr="00727312">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727312">
        <w:rPr>
          <w:spacing w:val="-2"/>
          <w:sz w:val="22"/>
          <w:lang w:val="es-ES_tradnl"/>
        </w:rPr>
        <w:t xml:space="preserve"> por parte de la Administración.</w:t>
      </w:r>
    </w:p>
    <w:p w14:paraId="4FA80DD0" w14:textId="77777777" w:rsidR="00811D4E" w:rsidRDefault="00811D4E" w:rsidP="00811D4E">
      <w:pPr>
        <w:suppressAutoHyphens/>
        <w:spacing w:line="360" w:lineRule="auto"/>
        <w:ind w:left="284"/>
        <w:rPr>
          <w:spacing w:val="-2"/>
          <w:sz w:val="22"/>
          <w:lang w:val="es-ES_tradnl"/>
        </w:rPr>
      </w:pPr>
    </w:p>
    <w:p w14:paraId="7D26C178" w14:textId="77777777" w:rsidR="00811D4E" w:rsidRPr="00D47454" w:rsidRDefault="00811D4E" w:rsidP="00811D4E">
      <w:pPr>
        <w:pStyle w:val="Encabezado"/>
        <w:tabs>
          <w:tab w:val="clear" w:pos="4320"/>
          <w:tab w:val="clear" w:pos="8640"/>
        </w:tabs>
        <w:spacing w:line="360" w:lineRule="auto"/>
        <w:ind w:left="284" w:hanging="284"/>
        <w:rPr>
          <w:b/>
          <w:spacing w:val="-2"/>
          <w:sz w:val="24"/>
          <w:szCs w:val="24"/>
          <w:lang w:val="es-ES_tradnl"/>
        </w:rPr>
      </w:pPr>
      <w:r>
        <w:rPr>
          <w:rFonts w:cs="Arial"/>
          <w:b/>
          <w:bCs/>
          <w:spacing w:val="0"/>
          <w:sz w:val="24"/>
          <w:szCs w:val="22"/>
          <w:lang w:val="es-ES_tradnl" w:eastAsia="es-ES_tradnl"/>
        </w:rPr>
        <w:br w:type="page"/>
      </w:r>
      <w:r w:rsidRPr="00D83AFF">
        <w:rPr>
          <w:rFonts w:cs="Arial"/>
          <w:b/>
          <w:bCs/>
          <w:color w:val="0070C0"/>
          <w:spacing w:val="0"/>
          <w:sz w:val="24"/>
          <w:szCs w:val="22"/>
          <w:lang w:val="es-ES_tradnl" w:eastAsia="es-ES_tradnl"/>
        </w:rPr>
        <w:t>4. PRESUPUESTO BASE DE LICITACIÓN Y VALOR ESTIMADO DEL CONTRATO</w:t>
      </w:r>
    </w:p>
    <w:p w14:paraId="52D921C9" w14:textId="77777777" w:rsidR="00811D4E" w:rsidRDefault="00811D4E" w:rsidP="00811D4E">
      <w:pPr>
        <w:suppressAutoHyphens/>
        <w:spacing w:line="360" w:lineRule="auto"/>
        <w:ind w:left="567"/>
        <w:outlineLvl w:val="0"/>
        <w:rPr>
          <w:b/>
          <w:i/>
          <w:color w:val="808080"/>
          <w:spacing w:val="-2"/>
          <w:sz w:val="22"/>
          <w:lang w:val="es-ES_tradnl"/>
        </w:rPr>
      </w:pPr>
    </w:p>
    <w:p w14:paraId="6EF20C56" w14:textId="77777777" w:rsidR="00811D4E" w:rsidRPr="00D86DE6" w:rsidRDefault="00811D4E" w:rsidP="00811D4E">
      <w:pPr>
        <w:suppressAutoHyphens/>
        <w:spacing w:line="360" w:lineRule="auto"/>
        <w:ind w:left="567"/>
        <w:outlineLvl w:val="0"/>
        <w:rPr>
          <w:i/>
          <w:color w:val="808080"/>
          <w:spacing w:val="-2"/>
          <w:sz w:val="22"/>
          <w:lang w:val="es-ES_tradnl"/>
        </w:rPr>
      </w:pPr>
      <w:r>
        <w:rPr>
          <w:b/>
          <w:i/>
          <w:color w:val="808080"/>
          <w:spacing w:val="-2"/>
          <w:sz w:val="22"/>
          <w:lang w:val="es-ES_tradnl"/>
        </w:rPr>
        <w:t>Supuestos o variantes</w:t>
      </w:r>
    </w:p>
    <w:p w14:paraId="56D023CB" w14:textId="77777777" w:rsidR="00811D4E" w:rsidRPr="00D86DE6" w:rsidRDefault="00811D4E" w:rsidP="00811D4E">
      <w:pPr>
        <w:suppressAutoHyphens/>
        <w:spacing w:line="360" w:lineRule="auto"/>
        <w:ind w:left="567"/>
        <w:rPr>
          <w:b/>
          <w:i/>
          <w:color w:val="808080"/>
          <w:spacing w:val="-2"/>
          <w:sz w:val="22"/>
          <w:lang w:val="es-ES_tradnl"/>
        </w:rPr>
      </w:pPr>
    </w:p>
    <w:p w14:paraId="09FA19F6" w14:textId="77777777" w:rsidR="00811D4E" w:rsidRPr="00D86DE6" w:rsidRDefault="00811D4E" w:rsidP="00811D4E">
      <w:pPr>
        <w:suppressAutoHyphens/>
        <w:spacing w:line="360" w:lineRule="auto"/>
        <w:ind w:left="567"/>
        <w:rPr>
          <w:i/>
          <w:color w:val="808080"/>
          <w:spacing w:val="-2"/>
          <w:sz w:val="22"/>
          <w:lang w:val="es-ES_tradnl"/>
        </w:rPr>
      </w:pPr>
      <w:r w:rsidRPr="00D86DE6">
        <w:rPr>
          <w:i/>
          <w:color w:val="808080"/>
          <w:spacing w:val="-2"/>
          <w:sz w:val="22"/>
          <w:lang w:val="es-ES_tradnl"/>
        </w:rPr>
        <w:t xml:space="preserve">a) </w:t>
      </w:r>
      <w:r w:rsidRPr="00D86DE6">
        <w:rPr>
          <w:b/>
          <w:i/>
          <w:color w:val="808080"/>
          <w:spacing w:val="-2"/>
          <w:sz w:val="22"/>
          <w:lang w:val="es-ES_tradnl"/>
        </w:rPr>
        <w:t>Que las obras no se dividan en lotes</w:t>
      </w:r>
      <w:r w:rsidRPr="00D86DE6">
        <w:rPr>
          <w:i/>
          <w:color w:val="808080"/>
          <w:spacing w:val="-2"/>
          <w:sz w:val="22"/>
          <w:lang w:val="es-ES_tradnl"/>
        </w:rPr>
        <w:t>, en cuyo caso se deberá indicar que:</w:t>
      </w:r>
    </w:p>
    <w:p w14:paraId="5AC2A578" w14:textId="77777777" w:rsidR="00811D4E" w:rsidRPr="00D47454" w:rsidRDefault="00811D4E" w:rsidP="00811D4E">
      <w:pPr>
        <w:suppressAutoHyphens/>
        <w:spacing w:line="360" w:lineRule="auto"/>
        <w:ind w:left="195"/>
        <w:rPr>
          <w:color w:val="808080"/>
          <w:spacing w:val="-2"/>
          <w:sz w:val="22"/>
          <w:lang w:val="es-ES_tradnl"/>
        </w:rPr>
      </w:pPr>
    </w:p>
    <w:p w14:paraId="7852C1C9" w14:textId="77777777" w:rsidR="00811D4E" w:rsidRPr="00937954" w:rsidRDefault="00811D4E" w:rsidP="00811D4E">
      <w:pPr>
        <w:suppressAutoHyphens/>
        <w:spacing w:line="360" w:lineRule="auto"/>
        <w:ind w:left="284"/>
        <w:rPr>
          <w:spacing w:val="-2"/>
          <w:sz w:val="22"/>
          <w:lang w:val="es-ES_tradnl"/>
        </w:rPr>
      </w:pPr>
      <w:r>
        <w:rPr>
          <w:spacing w:val="-2"/>
          <w:sz w:val="22"/>
          <w:lang w:val="es-ES_tradnl"/>
        </w:rPr>
        <w:t xml:space="preserve">1.- </w:t>
      </w:r>
      <w:r w:rsidRPr="00D47454">
        <w:rPr>
          <w:spacing w:val="-2"/>
          <w:sz w:val="22"/>
          <w:lang w:val="es-ES_tradnl"/>
        </w:rPr>
        <w:t>El</w:t>
      </w:r>
      <w:r w:rsidRPr="00D47454">
        <w:rPr>
          <w:b/>
          <w:spacing w:val="-2"/>
          <w:sz w:val="22"/>
          <w:lang w:val="es-ES_tradnl"/>
        </w:rPr>
        <w:t xml:space="preserve"> </w:t>
      </w:r>
      <w:r w:rsidRPr="00D47454">
        <w:rPr>
          <w:spacing w:val="-2"/>
          <w:sz w:val="22"/>
          <w:lang w:val="es-ES_tradnl"/>
        </w:rPr>
        <w:t>presupuesto base</w:t>
      </w:r>
      <w:r>
        <w:rPr>
          <w:spacing w:val="-2"/>
          <w:sz w:val="22"/>
          <w:lang w:val="es-ES_tradnl"/>
        </w:rPr>
        <w:t xml:space="preserve"> de licitación será de ............................. </w:t>
      </w:r>
      <w:r w:rsidRPr="00D47454">
        <w:rPr>
          <w:spacing w:val="-2"/>
          <w:sz w:val="22"/>
          <w:lang w:val="es-ES_tradnl"/>
        </w:rPr>
        <w:t>€</w:t>
      </w:r>
      <w:r>
        <w:rPr>
          <w:spacing w:val="-2"/>
          <w:sz w:val="22"/>
          <w:lang w:val="es-ES_tradnl"/>
        </w:rPr>
        <w:t>,</w:t>
      </w:r>
      <w:r w:rsidRPr="00D47454">
        <w:rPr>
          <w:spacing w:val="-2"/>
          <w:sz w:val="22"/>
          <w:lang w:val="es-ES_tradnl"/>
        </w:rPr>
        <w:t xml:space="preserve"> más</w:t>
      </w:r>
      <w:r>
        <w:rPr>
          <w:spacing w:val="-2"/>
          <w:sz w:val="22"/>
          <w:lang w:val="es-ES_tradnl"/>
        </w:rPr>
        <w:t xml:space="preserve"> </w:t>
      </w:r>
      <w:r w:rsidRPr="00D47454">
        <w:rPr>
          <w:spacing w:val="-2"/>
          <w:sz w:val="22"/>
          <w:lang w:val="es-ES_tradnl"/>
        </w:rPr>
        <w:t>………………….</w:t>
      </w:r>
      <w:r>
        <w:rPr>
          <w:spacing w:val="-2"/>
          <w:sz w:val="22"/>
          <w:lang w:val="es-ES_tradnl"/>
        </w:rPr>
        <w:t xml:space="preserve"> €</w:t>
      </w:r>
      <w:r w:rsidRPr="00D47454">
        <w:rPr>
          <w:spacing w:val="-2"/>
          <w:sz w:val="22"/>
          <w:lang w:val="es-ES_tradnl"/>
        </w:rPr>
        <w:t>, correspondientes al IVA</w:t>
      </w:r>
      <w:r w:rsidRPr="003378F8">
        <w:rPr>
          <w:spacing w:val="-2"/>
          <w:sz w:val="22"/>
          <w:lang w:val="es-ES_tradnl"/>
        </w:rPr>
        <w:t>, presupuesto que podrá ser mejorado</w:t>
      </w:r>
      <w:r>
        <w:rPr>
          <w:spacing w:val="-2"/>
          <w:sz w:val="22"/>
          <w:lang w:val="es-ES_tradnl"/>
        </w:rPr>
        <w:t xml:space="preserve"> por los licitadores.</w:t>
      </w:r>
    </w:p>
    <w:p w14:paraId="19E12A04" w14:textId="77777777" w:rsidR="00811D4E" w:rsidRPr="00937954" w:rsidRDefault="00811D4E" w:rsidP="00811D4E">
      <w:pPr>
        <w:suppressAutoHyphens/>
        <w:spacing w:line="360" w:lineRule="auto"/>
        <w:ind w:left="284"/>
        <w:rPr>
          <w:spacing w:val="-2"/>
          <w:sz w:val="22"/>
          <w:lang w:val="es-ES_tradnl"/>
        </w:rPr>
      </w:pPr>
    </w:p>
    <w:p w14:paraId="6E15A7CD" w14:textId="77777777" w:rsidR="00811D4E" w:rsidRDefault="00811D4E" w:rsidP="00811D4E">
      <w:pPr>
        <w:suppressAutoHyphens/>
        <w:spacing w:line="360" w:lineRule="auto"/>
        <w:ind w:left="284"/>
        <w:rPr>
          <w:spacing w:val="-2"/>
          <w:sz w:val="22"/>
          <w:lang w:val="es-ES_tradnl"/>
        </w:rPr>
      </w:pPr>
      <w:r w:rsidRPr="002B1933">
        <w:rPr>
          <w:spacing w:val="-2"/>
          <w:sz w:val="22"/>
          <w:lang w:val="es-ES_tradnl"/>
        </w:rPr>
        <w:t>A los efectos previstos en el artículo 100.2 de la Ley 9/2017, de 8 de noviembre, de Contratos del Sector Público (en adelante, también LCSP), el referido presupuesto se desglosa del siguiente modo:</w:t>
      </w:r>
    </w:p>
    <w:p w14:paraId="4FD36732" w14:textId="77777777" w:rsidR="00811D4E" w:rsidRPr="002B1933" w:rsidRDefault="00811D4E" w:rsidP="00811D4E">
      <w:pPr>
        <w:suppressAutoHyphens/>
        <w:spacing w:line="360" w:lineRule="auto"/>
        <w:ind w:left="284"/>
        <w:rPr>
          <w:spacing w:val="-2"/>
          <w:sz w:val="22"/>
          <w:lang w:val="es-ES_tradnl"/>
        </w:rPr>
      </w:pPr>
    </w:p>
    <w:p w14:paraId="7C2ACF96" w14:textId="77777777" w:rsidR="00811D4E" w:rsidRPr="002B1933" w:rsidRDefault="00811D4E" w:rsidP="00811D4E">
      <w:pPr>
        <w:numPr>
          <w:ilvl w:val="0"/>
          <w:numId w:val="7"/>
        </w:numPr>
        <w:suppressAutoHyphens/>
        <w:spacing w:line="360" w:lineRule="auto"/>
        <w:rPr>
          <w:spacing w:val="-2"/>
          <w:sz w:val="22"/>
          <w:lang w:val="es-ES_tradnl"/>
        </w:rPr>
      </w:pPr>
      <w:r w:rsidRPr="002B1933">
        <w:rPr>
          <w:spacing w:val="-2"/>
          <w:sz w:val="22"/>
          <w:lang w:val="es-ES_tradnl"/>
        </w:rPr>
        <w:t>Costes de personal:</w:t>
      </w:r>
    </w:p>
    <w:p w14:paraId="116AB950" w14:textId="77777777" w:rsidR="00811D4E" w:rsidRPr="002B1933" w:rsidRDefault="00811D4E" w:rsidP="00811D4E">
      <w:pPr>
        <w:numPr>
          <w:ilvl w:val="0"/>
          <w:numId w:val="7"/>
        </w:numPr>
        <w:suppressAutoHyphens/>
        <w:spacing w:line="360" w:lineRule="auto"/>
        <w:rPr>
          <w:spacing w:val="-2"/>
          <w:sz w:val="22"/>
          <w:lang w:val="es-ES_tradnl"/>
        </w:rPr>
      </w:pPr>
      <w:r w:rsidRPr="002B1933">
        <w:rPr>
          <w:spacing w:val="-2"/>
          <w:sz w:val="22"/>
          <w:lang w:val="es-ES_tradnl"/>
        </w:rPr>
        <w:t>Otros costes directos:</w:t>
      </w:r>
    </w:p>
    <w:p w14:paraId="4653E371" w14:textId="77777777" w:rsidR="00811D4E" w:rsidRPr="002B1933" w:rsidRDefault="00811D4E" w:rsidP="00811D4E">
      <w:pPr>
        <w:numPr>
          <w:ilvl w:val="0"/>
          <w:numId w:val="7"/>
        </w:numPr>
        <w:suppressAutoHyphens/>
        <w:spacing w:line="360" w:lineRule="auto"/>
        <w:rPr>
          <w:spacing w:val="-2"/>
          <w:sz w:val="22"/>
          <w:lang w:val="es-ES_tradnl"/>
        </w:rPr>
      </w:pPr>
      <w:r w:rsidRPr="002B1933">
        <w:rPr>
          <w:spacing w:val="-2"/>
          <w:sz w:val="22"/>
          <w:lang w:val="es-ES_tradnl"/>
        </w:rPr>
        <w:t>Costes indirectos:</w:t>
      </w:r>
    </w:p>
    <w:p w14:paraId="1B49346E" w14:textId="77777777" w:rsidR="00811D4E" w:rsidRPr="002B1933" w:rsidRDefault="00811D4E" w:rsidP="00811D4E">
      <w:pPr>
        <w:numPr>
          <w:ilvl w:val="0"/>
          <w:numId w:val="7"/>
        </w:numPr>
        <w:suppressAutoHyphens/>
        <w:spacing w:line="360" w:lineRule="auto"/>
        <w:rPr>
          <w:spacing w:val="-2"/>
          <w:sz w:val="22"/>
          <w:lang w:val="es-ES_tradnl"/>
        </w:rPr>
      </w:pPr>
      <w:r w:rsidRPr="002B1933">
        <w:rPr>
          <w:spacing w:val="-2"/>
          <w:sz w:val="22"/>
          <w:lang w:val="es-ES_tradnl"/>
        </w:rPr>
        <w:t>Otros eventuales gastos:</w:t>
      </w:r>
    </w:p>
    <w:p w14:paraId="626D1349" w14:textId="77777777" w:rsidR="00811D4E" w:rsidRDefault="00811D4E" w:rsidP="00811D4E">
      <w:pPr>
        <w:suppressAutoHyphens/>
        <w:spacing w:line="360" w:lineRule="auto"/>
        <w:ind w:left="284"/>
        <w:rPr>
          <w:spacing w:val="-2"/>
          <w:sz w:val="22"/>
          <w:lang w:val="es-ES_tradnl"/>
        </w:rPr>
      </w:pPr>
    </w:p>
    <w:p w14:paraId="0D89C19F"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78D5AC07" w14:textId="77777777" w:rsidR="00811D4E" w:rsidRPr="002B1933" w:rsidRDefault="00811D4E" w:rsidP="00811D4E">
      <w:pPr>
        <w:suppressAutoHyphens/>
        <w:spacing w:line="360" w:lineRule="auto"/>
        <w:ind w:left="284"/>
        <w:rPr>
          <w:spacing w:val="-2"/>
          <w:sz w:val="22"/>
          <w:lang w:val="es-ES_tradnl"/>
        </w:rPr>
      </w:pPr>
    </w:p>
    <w:p w14:paraId="38357C62" w14:textId="77777777" w:rsidR="00811D4E" w:rsidRPr="002B1933" w:rsidRDefault="00811D4E" w:rsidP="00811D4E">
      <w:pPr>
        <w:suppressAutoHyphens/>
        <w:spacing w:line="360" w:lineRule="auto"/>
        <w:ind w:left="284"/>
        <w:rPr>
          <w:spacing w:val="-2"/>
          <w:sz w:val="22"/>
          <w:lang w:val="es-ES_tradnl"/>
        </w:rPr>
      </w:pPr>
      <w:r w:rsidRPr="002B1933">
        <w:rPr>
          <w:spacing w:val="-2"/>
          <w:sz w:val="22"/>
          <w:lang w:val="es-ES_tradnl"/>
        </w:rPr>
        <w:t>2.- El valor estimado del contrato es de …………………………….</w:t>
      </w:r>
      <w:r>
        <w:rPr>
          <w:spacing w:val="-2"/>
          <w:sz w:val="22"/>
          <w:lang w:val="es-ES_tradnl"/>
        </w:rPr>
        <w:t xml:space="preserve"> </w:t>
      </w:r>
      <w:r w:rsidRPr="002B1933">
        <w:rPr>
          <w:spacing w:val="-2"/>
          <w:sz w:val="22"/>
          <w:lang w:val="es-ES_tradnl"/>
        </w:rPr>
        <w:t xml:space="preserve">€, </w:t>
      </w:r>
      <w:r>
        <w:rPr>
          <w:spacing w:val="-2"/>
          <w:sz w:val="22"/>
          <w:lang w:val="es-ES_tradnl"/>
        </w:rPr>
        <w:t>excluido IVA.</w:t>
      </w:r>
    </w:p>
    <w:p w14:paraId="76F18E8B" w14:textId="77777777" w:rsidR="00811D4E" w:rsidRPr="00937954" w:rsidRDefault="00811D4E" w:rsidP="00811D4E">
      <w:pPr>
        <w:suppressAutoHyphens/>
        <w:spacing w:line="360" w:lineRule="auto"/>
        <w:ind w:left="193"/>
        <w:rPr>
          <w:b/>
          <w:spacing w:val="-2"/>
          <w:sz w:val="22"/>
          <w:lang w:val="es-ES_tradnl"/>
        </w:rPr>
      </w:pPr>
    </w:p>
    <w:p w14:paraId="2BF66D9F" w14:textId="77777777" w:rsidR="00811D4E" w:rsidRPr="00C87F83" w:rsidRDefault="00811D4E" w:rsidP="00811D4E">
      <w:pPr>
        <w:suppressAutoHyphens/>
        <w:spacing w:line="360" w:lineRule="auto"/>
        <w:ind w:left="567"/>
        <w:rPr>
          <w:i/>
          <w:color w:val="808080"/>
          <w:spacing w:val="-2"/>
          <w:sz w:val="22"/>
          <w:lang w:val="es-ES_tradnl"/>
        </w:rPr>
      </w:pPr>
      <w:r w:rsidRPr="00C87F83">
        <w:rPr>
          <w:i/>
          <w:color w:val="808080"/>
          <w:spacing w:val="-2"/>
          <w:sz w:val="22"/>
          <w:lang w:val="es-ES_tradnl"/>
        </w:rPr>
        <w:t xml:space="preserve">b) </w:t>
      </w:r>
      <w:r w:rsidRPr="00C87F83">
        <w:rPr>
          <w:b/>
          <w:i/>
          <w:color w:val="808080"/>
          <w:spacing w:val="-2"/>
          <w:sz w:val="22"/>
          <w:lang w:val="es-ES_tradnl"/>
        </w:rPr>
        <w:t>Que las obras se dividan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27D841CF" w14:textId="77777777" w:rsidR="00811D4E" w:rsidRDefault="00811D4E" w:rsidP="00811D4E">
      <w:pPr>
        <w:suppressAutoHyphens/>
        <w:spacing w:line="360" w:lineRule="auto"/>
        <w:ind w:left="284"/>
        <w:rPr>
          <w:spacing w:val="-2"/>
          <w:sz w:val="22"/>
          <w:lang w:val="es-ES_tradnl"/>
        </w:rPr>
      </w:pPr>
    </w:p>
    <w:p w14:paraId="2E615BE5" w14:textId="77777777" w:rsidR="00811D4E" w:rsidRPr="002B1933" w:rsidRDefault="00811D4E" w:rsidP="00811D4E">
      <w:pPr>
        <w:suppressAutoHyphens/>
        <w:spacing w:line="360" w:lineRule="auto"/>
        <w:ind w:left="284"/>
        <w:rPr>
          <w:spacing w:val="-2"/>
          <w:sz w:val="22"/>
          <w:lang w:val="es-ES_tradnl"/>
        </w:rPr>
      </w:pPr>
      <w:r w:rsidRPr="002B1933">
        <w:rPr>
          <w:spacing w:val="-2"/>
          <w:sz w:val="22"/>
          <w:lang w:val="es-ES_tradnl"/>
        </w:rPr>
        <w:t>1.- El presupuesto base de licitación de cada lote, que podrá ser mejorado por los licitadores en sus ofertas, es el siguiente:</w:t>
      </w:r>
    </w:p>
    <w:p w14:paraId="680F34C9" w14:textId="77777777" w:rsidR="00811D4E" w:rsidRPr="00D04564" w:rsidRDefault="00811D4E" w:rsidP="00811D4E">
      <w:pPr>
        <w:suppressAutoHyphens/>
        <w:spacing w:line="360" w:lineRule="auto"/>
        <w:ind w:left="284"/>
        <w:rPr>
          <w:spacing w:val="-2"/>
          <w:sz w:val="22"/>
          <w:lang w:val="es-ES_tradnl"/>
        </w:rPr>
      </w:pPr>
    </w:p>
    <w:p w14:paraId="2A68DFA2" w14:textId="77777777" w:rsidR="00811D4E" w:rsidRDefault="00811D4E" w:rsidP="00811D4E">
      <w:pPr>
        <w:suppressAutoHyphens/>
        <w:spacing w:line="360" w:lineRule="auto"/>
        <w:ind w:left="284"/>
        <w:outlineLvl w:val="0"/>
        <w:rPr>
          <w:spacing w:val="-2"/>
          <w:sz w:val="22"/>
          <w:lang w:val="es-ES_tradnl"/>
        </w:rPr>
      </w:pPr>
      <w:r>
        <w:rPr>
          <w:spacing w:val="-2"/>
          <w:sz w:val="22"/>
          <w:lang w:val="es-ES_tradnl"/>
        </w:rPr>
        <w:t>Lote 1.- ...............</w:t>
      </w:r>
      <w:r w:rsidRPr="00D04564">
        <w:rPr>
          <w:spacing w:val="-2"/>
          <w:sz w:val="22"/>
          <w:lang w:val="es-ES_tradnl"/>
        </w:rPr>
        <w:t>....</w:t>
      </w:r>
      <w:r>
        <w:rPr>
          <w:spacing w:val="-2"/>
          <w:sz w:val="22"/>
          <w:lang w:val="es-ES_tradnl"/>
        </w:rPr>
        <w:t>.........................</w:t>
      </w:r>
      <w:r w:rsidRPr="00D04564">
        <w:rPr>
          <w:spacing w:val="-2"/>
          <w:sz w:val="22"/>
          <w:lang w:val="es-ES_tradnl"/>
        </w:rPr>
        <w:t>.. €</w:t>
      </w:r>
      <w:r>
        <w:rPr>
          <w:spacing w:val="-2"/>
          <w:sz w:val="22"/>
          <w:lang w:val="es-ES_tradnl"/>
        </w:rPr>
        <w:t>, más ………………. correspondientes al IVA.</w:t>
      </w:r>
    </w:p>
    <w:p w14:paraId="145810D0" w14:textId="77777777" w:rsidR="00811D4E" w:rsidRDefault="00811D4E" w:rsidP="00811D4E">
      <w:pPr>
        <w:suppressAutoHyphens/>
        <w:spacing w:line="360" w:lineRule="auto"/>
        <w:ind w:left="284"/>
        <w:rPr>
          <w:spacing w:val="-2"/>
          <w:sz w:val="22"/>
          <w:lang w:val="es-ES_tradnl"/>
        </w:rPr>
      </w:pPr>
      <w:r>
        <w:rPr>
          <w:spacing w:val="-2"/>
          <w:sz w:val="22"/>
          <w:lang w:val="es-ES_tradnl"/>
        </w:rPr>
        <w:br w:type="page"/>
      </w:r>
      <w:r w:rsidRPr="002B1933">
        <w:rPr>
          <w:spacing w:val="-2"/>
          <w:sz w:val="22"/>
          <w:lang w:val="es-ES_tradnl"/>
        </w:rPr>
        <w:t>A los efectos previstos en el artículo 100.2 de la LCSP, el referido presupuesto se desglosa del siguiente modo:</w:t>
      </w:r>
    </w:p>
    <w:p w14:paraId="1189AF91" w14:textId="77777777" w:rsidR="00811D4E" w:rsidRPr="002B1933" w:rsidRDefault="00811D4E" w:rsidP="00811D4E">
      <w:pPr>
        <w:suppressAutoHyphens/>
        <w:spacing w:line="360" w:lineRule="auto"/>
        <w:ind w:left="284"/>
        <w:rPr>
          <w:spacing w:val="-2"/>
          <w:sz w:val="22"/>
          <w:lang w:val="es-ES_tradnl"/>
        </w:rPr>
      </w:pPr>
    </w:p>
    <w:p w14:paraId="6A210366" w14:textId="77777777" w:rsidR="00811D4E" w:rsidRPr="002B1933" w:rsidRDefault="00811D4E" w:rsidP="00811D4E">
      <w:pPr>
        <w:numPr>
          <w:ilvl w:val="0"/>
          <w:numId w:val="7"/>
        </w:numPr>
        <w:suppressAutoHyphens/>
        <w:spacing w:line="360" w:lineRule="auto"/>
        <w:rPr>
          <w:spacing w:val="-2"/>
          <w:sz w:val="22"/>
          <w:lang w:val="es-ES_tradnl"/>
        </w:rPr>
      </w:pPr>
      <w:r w:rsidRPr="002B1933">
        <w:rPr>
          <w:spacing w:val="-2"/>
          <w:sz w:val="22"/>
          <w:lang w:val="es-ES_tradnl"/>
        </w:rPr>
        <w:t>Costes de personal:</w:t>
      </w:r>
    </w:p>
    <w:p w14:paraId="0F8C42F7" w14:textId="77777777" w:rsidR="00811D4E" w:rsidRPr="002B1933" w:rsidRDefault="00811D4E" w:rsidP="00811D4E">
      <w:pPr>
        <w:numPr>
          <w:ilvl w:val="0"/>
          <w:numId w:val="7"/>
        </w:numPr>
        <w:suppressAutoHyphens/>
        <w:spacing w:line="360" w:lineRule="auto"/>
        <w:rPr>
          <w:spacing w:val="-2"/>
          <w:sz w:val="22"/>
          <w:lang w:val="es-ES_tradnl"/>
        </w:rPr>
      </w:pPr>
      <w:r w:rsidRPr="002B1933">
        <w:rPr>
          <w:spacing w:val="-2"/>
          <w:sz w:val="22"/>
          <w:lang w:val="es-ES_tradnl"/>
        </w:rPr>
        <w:t>Otros costes directos:</w:t>
      </w:r>
    </w:p>
    <w:p w14:paraId="12F1A838" w14:textId="77777777" w:rsidR="00811D4E" w:rsidRPr="002B1933" w:rsidRDefault="00811D4E" w:rsidP="00811D4E">
      <w:pPr>
        <w:numPr>
          <w:ilvl w:val="0"/>
          <w:numId w:val="7"/>
        </w:numPr>
        <w:suppressAutoHyphens/>
        <w:spacing w:line="360" w:lineRule="auto"/>
        <w:rPr>
          <w:spacing w:val="-2"/>
          <w:sz w:val="22"/>
          <w:lang w:val="es-ES_tradnl"/>
        </w:rPr>
      </w:pPr>
      <w:r w:rsidRPr="002B1933">
        <w:rPr>
          <w:spacing w:val="-2"/>
          <w:sz w:val="22"/>
          <w:lang w:val="es-ES_tradnl"/>
        </w:rPr>
        <w:t>Costes indirectos:</w:t>
      </w:r>
    </w:p>
    <w:p w14:paraId="5BCF1F72" w14:textId="77777777" w:rsidR="00811D4E" w:rsidRPr="002B1933" w:rsidRDefault="00811D4E" w:rsidP="00811D4E">
      <w:pPr>
        <w:numPr>
          <w:ilvl w:val="0"/>
          <w:numId w:val="7"/>
        </w:numPr>
        <w:suppressAutoHyphens/>
        <w:spacing w:line="360" w:lineRule="auto"/>
        <w:rPr>
          <w:spacing w:val="-2"/>
          <w:sz w:val="22"/>
          <w:lang w:val="es-ES_tradnl"/>
        </w:rPr>
      </w:pPr>
      <w:r w:rsidRPr="002B1933">
        <w:rPr>
          <w:spacing w:val="-2"/>
          <w:sz w:val="22"/>
          <w:lang w:val="es-ES_tradnl"/>
        </w:rPr>
        <w:t>Otros eventuales gastos:</w:t>
      </w:r>
    </w:p>
    <w:p w14:paraId="33F62D9C" w14:textId="77777777" w:rsidR="00811D4E" w:rsidRDefault="00811D4E" w:rsidP="00811D4E">
      <w:pPr>
        <w:suppressAutoHyphens/>
        <w:spacing w:line="360" w:lineRule="auto"/>
        <w:ind w:left="284"/>
        <w:rPr>
          <w:spacing w:val="-2"/>
          <w:sz w:val="22"/>
          <w:lang w:val="es-ES_tradnl"/>
        </w:rPr>
      </w:pPr>
    </w:p>
    <w:p w14:paraId="0640814F"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73AD59AF" w14:textId="77777777" w:rsidR="00811D4E" w:rsidRDefault="00811D4E" w:rsidP="00811D4E">
      <w:pPr>
        <w:suppressAutoHyphens/>
        <w:spacing w:line="360" w:lineRule="auto"/>
        <w:ind w:left="284"/>
        <w:rPr>
          <w:spacing w:val="-2"/>
          <w:sz w:val="22"/>
          <w:lang w:val="es-ES_tradnl"/>
        </w:rPr>
      </w:pPr>
    </w:p>
    <w:p w14:paraId="5C56924C" w14:textId="77777777" w:rsidR="00811D4E" w:rsidRDefault="00811D4E" w:rsidP="00811D4E">
      <w:pPr>
        <w:suppressAutoHyphens/>
        <w:spacing w:line="360" w:lineRule="auto"/>
        <w:ind w:left="284"/>
        <w:outlineLvl w:val="0"/>
        <w:rPr>
          <w:spacing w:val="-2"/>
          <w:sz w:val="22"/>
          <w:lang w:val="es-ES_tradnl"/>
        </w:rPr>
      </w:pPr>
      <w:r w:rsidRPr="00D04564">
        <w:rPr>
          <w:spacing w:val="-2"/>
          <w:sz w:val="22"/>
          <w:lang w:val="es-ES_tradnl"/>
        </w:rPr>
        <w:t>Lote 2</w:t>
      </w:r>
      <w:r>
        <w:rPr>
          <w:spacing w:val="-2"/>
          <w:sz w:val="22"/>
          <w:lang w:val="es-ES_tradnl"/>
        </w:rPr>
        <w:t>.</w:t>
      </w:r>
      <w:r w:rsidRPr="00D04564">
        <w:rPr>
          <w:spacing w:val="-2"/>
          <w:sz w:val="22"/>
          <w:lang w:val="es-ES_tradnl"/>
        </w:rPr>
        <w:t>-</w:t>
      </w:r>
      <w:r>
        <w:rPr>
          <w:spacing w:val="-2"/>
          <w:sz w:val="22"/>
          <w:lang w:val="es-ES_tradnl"/>
        </w:rPr>
        <w:t xml:space="preserve"> …….....................</w:t>
      </w:r>
      <w:r w:rsidRPr="00D04564">
        <w:rPr>
          <w:spacing w:val="-2"/>
          <w:sz w:val="22"/>
          <w:lang w:val="es-ES_tradnl"/>
        </w:rPr>
        <w:t>.........</w:t>
      </w:r>
      <w:r>
        <w:rPr>
          <w:spacing w:val="-2"/>
          <w:sz w:val="22"/>
          <w:lang w:val="es-ES_tradnl"/>
        </w:rPr>
        <w:t>.</w:t>
      </w:r>
      <w:r w:rsidRPr="00D04564">
        <w:rPr>
          <w:spacing w:val="-2"/>
          <w:sz w:val="22"/>
          <w:lang w:val="es-ES_tradnl"/>
        </w:rPr>
        <w:t>......... €</w:t>
      </w:r>
      <w:r>
        <w:rPr>
          <w:spacing w:val="-2"/>
          <w:sz w:val="22"/>
          <w:lang w:val="es-ES_tradnl"/>
        </w:rPr>
        <w:t>, más …………</w:t>
      </w:r>
      <w:proofErr w:type="gramStart"/>
      <w:r>
        <w:rPr>
          <w:spacing w:val="-2"/>
          <w:sz w:val="22"/>
          <w:lang w:val="es-ES_tradnl"/>
        </w:rPr>
        <w:t>…….</w:t>
      </w:r>
      <w:proofErr w:type="gramEnd"/>
      <w:r>
        <w:rPr>
          <w:spacing w:val="-2"/>
          <w:sz w:val="22"/>
          <w:lang w:val="es-ES_tradnl"/>
        </w:rPr>
        <w:t>. correspondientes al IVA.</w:t>
      </w:r>
    </w:p>
    <w:p w14:paraId="0037540A" w14:textId="77777777" w:rsidR="00811D4E" w:rsidRPr="00937954" w:rsidRDefault="00811D4E" w:rsidP="00811D4E">
      <w:pPr>
        <w:suppressAutoHyphens/>
        <w:spacing w:line="360" w:lineRule="auto"/>
        <w:ind w:left="284"/>
        <w:rPr>
          <w:spacing w:val="-2"/>
          <w:sz w:val="22"/>
          <w:lang w:val="es-ES_tradnl"/>
        </w:rPr>
      </w:pPr>
    </w:p>
    <w:p w14:paraId="659FC2B8" w14:textId="77777777" w:rsidR="00811D4E" w:rsidRDefault="00811D4E" w:rsidP="00811D4E">
      <w:pPr>
        <w:suppressAutoHyphens/>
        <w:spacing w:line="360" w:lineRule="auto"/>
        <w:ind w:left="284"/>
        <w:rPr>
          <w:spacing w:val="-2"/>
          <w:sz w:val="22"/>
          <w:lang w:val="es-ES_tradnl"/>
        </w:rPr>
      </w:pPr>
      <w:r w:rsidRPr="002B1933">
        <w:rPr>
          <w:spacing w:val="-2"/>
          <w:sz w:val="22"/>
          <w:lang w:val="es-ES_tradnl"/>
        </w:rPr>
        <w:t>A los efectos previstos en el artículo 100.2 de la LCSP, el referido presupuesto se desglosa del siguiente modo:</w:t>
      </w:r>
    </w:p>
    <w:p w14:paraId="3CFE0ACD" w14:textId="77777777" w:rsidR="00811D4E" w:rsidRPr="002B1933" w:rsidRDefault="00811D4E" w:rsidP="00811D4E">
      <w:pPr>
        <w:suppressAutoHyphens/>
        <w:spacing w:line="360" w:lineRule="auto"/>
        <w:ind w:left="284"/>
        <w:rPr>
          <w:spacing w:val="-2"/>
          <w:sz w:val="22"/>
          <w:lang w:val="es-ES_tradnl"/>
        </w:rPr>
      </w:pPr>
    </w:p>
    <w:p w14:paraId="78F1294B" w14:textId="77777777" w:rsidR="00811D4E" w:rsidRPr="002B1933" w:rsidRDefault="00811D4E" w:rsidP="00811D4E">
      <w:pPr>
        <w:numPr>
          <w:ilvl w:val="0"/>
          <w:numId w:val="7"/>
        </w:numPr>
        <w:suppressAutoHyphens/>
        <w:spacing w:line="360" w:lineRule="auto"/>
        <w:rPr>
          <w:spacing w:val="-2"/>
          <w:sz w:val="22"/>
          <w:lang w:val="es-ES_tradnl"/>
        </w:rPr>
      </w:pPr>
      <w:r w:rsidRPr="002B1933">
        <w:rPr>
          <w:spacing w:val="-2"/>
          <w:sz w:val="22"/>
          <w:lang w:val="es-ES_tradnl"/>
        </w:rPr>
        <w:t>Costes de personal:</w:t>
      </w:r>
    </w:p>
    <w:p w14:paraId="56CA25BF" w14:textId="77777777" w:rsidR="00811D4E" w:rsidRPr="002B1933" w:rsidRDefault="00811D4E" w:rsidP="00811D4E">
      <w:pPr>
        <w:numPr>
          <w:ilvl w:val="0"/>
          <w:numId w:val="7"/>
        </w:numPr>
        <w:suppressAutoHyphens/>
        <w:spacing w:line="360" w:lineRule="auto"/>
        <w:rPr>
          <w:spacing w:val="-2"/>
          <w:sz w:val="22"/>
          <w:lang w:val="es-ES_tradnl"/>
        </w:rPr>
      </w:pPr>
      <w:r w:rsidRPr="002B1933">
        <w:rPr>
          <w:spacing w:val="-2"/>
          <w:sz w:val="22"/>
          <w:lang w:val="es-ES_tradnl"/>
        </w:rPr>
        <w:t>Otros costes directos:</w:t>
      </w:r>
    </w:p>
    <w:p w14:paraId="2416E1D6" w14:textId="77777777" w:rsidR="00811D4E" w:rsidRPr="002B1933" w:rsidRDefault="00811D4E" w:rsidP="00811D4E">
      <w:pPr>
        <w:numPr>
          <w:ilvl w:val="0"/>
          <w:numId w:val="7"/>
        </w:numPr>
        <w:suppressAutoHyphens/>
        <w:spacing w:line="360" w:lineRule="auto"/>
        <w:rPr>
          <w:spacing w:val="-2"/>
          <w:sz w:val="22"/>
          <w:lang w:val="es-ES_tradnl"/>
        </w:rPr>
      </w:pPr>
      <w:r w:rsidRPr="002B1933">
        <w:rPr>
          <w:spacing w:val="-2"/>
          <w:sz w:val="22"/>
          <w:lang w:val="es-ES_tradnl"/>
        </w:rPr>
        <w:t>Costes indirectos:</w:t>
      </w:r>
    </w:p>
    <w:p w14:paraId="1CE2933B" w14:textId="77777777" w:rsidR="00811D4E" w:rsidRPr="002B1933" w:rsidRDefault="00811D4E" w:rsidP="00811D4E">
      <w:pPr>
        <w:numPr>
          <w:ilvl w:val="0"/>
          <w:numId w:val="7"/>
        </w:numPr>
        <w:suppressAutoHyphens/>
        <w:spacing w:line="360" w:lineRule="auto"/>
        <w:rPr>
          <w:spacing w:val="-2"/>
          <w:sz w:val="22"/>
          <w:lang w:val="es-ES_tradnl"/>
        </w:rPr>
      </w:pPr>
      <w:r w:rsidRPr="002B1933">
        <w:rPr>
          <w:spacing w:val="-2"/>
          <w:sz w:val="22"/>
          <w:lang w:val="es-ES_tradnl"/>
        </w:rPr>
        <w:t>Otros eventuales gastos:</w:t>
      </w:r>
    </w:p>
    <w:p w14:paraId="3B36F2A9" w14:textId="77777777" w:rsidR="00811D4E" w:rsidRDefault="00811D4E" w:rsidP="00811D4E">
      <w:pPr>
        <w:suppressAutoHyphens/>
        <w:spacing w:line="360" w:lineRule="auto"/>
        <w:ind w:left="284"/>
        <w:rPr>
          <w:spacing w:val="-2"/>
          <w:sz w:val="22"/>
          <w:lang w:val="es-ES_tradnl"/>
        </w:rPr>
      </w:pPr>
    </w:p>
    <w:p w14:paraId="46080806"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3D28A4B9" w14:textId="77777777" w:rsidR="00811D4E" w:rsidRPr="002B1933" w:rsidRDefault="00811D4E" w:rsidP="00811D4E">
      <w:pPr>
        <w:suppressAutoHyphens/>
        <w:spacing w:line="360" w:lineRule="auto"/>
        <w:ind w:left="284"/>
        <w:rPr>
          <w:spacing w:val="-2"/>
          <w:sz w:val="22"/>
          <w:lang w:val="es-ES_tradnl"/>
        </w:rPr>
      </w:pPr>
    </w:p>
    <w:p w14:paraId="5B441F2D" w14:textId="77777777" w:rsidR="00811D4E" w:rsidRDefault="00811D4E" w:rsidP="00811D4E">
      <w:pPr>
        <w:suppressAutoHyphens/>
        <w:spacing w:line="360" w:lineRule="auto"/>
        <w:ind w:left="284"/>
        <w:outlineLvl w:val="0"/>
        <w:rPr>
          <w:spacing w:val="-2"/>
          <w:sz w:val="22"/>
          <w:lang w:val="es-ES_tradnl"/>
        </w:rPr>
      </w:pPr>
      <w:r w:rsidRPr="002B1933">
        <w:rPr>
          <w:spacing w:val="-2"/>
          <w:sz w:val="22"/>
          <w:lang w:val="es-ES_tradnl"/>
        </w:rPr>
        <w:t>Lote 3.-</w:t>
      </w:r>
      <w:r>
        <w:rPr>
          <w:spacing w:val="-2"/>
          <w:sz w:val="22"/>
          <w:lang w:val="es-ES_tradnl"/>
        </w:rPr>
        <w:t xml:space="preserve"> </w:t>
      </w:r>
      <w:r w:rsidRPr="002B1933">
        <w:rPr>
          <w:spacing w:val="-2"/>
          <w:sz w:val="22"/>
          <w:lang w:val="es-ES_tradnl"/>
        </w:rPr>
        <w:t>............................................... €, más</w:t>
      </w:r>
      <w:r>
        <w:rPr>
          <w:spacing w:val="-2"/>
          <w:sz w:val="22"/>
          <w:lang w:val="es-ES_tradnl"/>
        </w:rPr>
        <w:t xml:space="preserve"> </w:t>
      </w:r>
      <w:proofErr w:type="gramStart"/>
      <w:r w:rsidRPr="002B1933">
        <w:rPr>
          <w:spacing w:val="-2"/>
          <w:sz w:val="22"/>
          <w:lang w:val="es-ES_tradnl"/>
        </w:rPr>
        <w:t>…….</w:t>
      </w:r>
      <w:proofErr w:type="gramEnd"/>
      <w:r w:rsidRPr="002B1933">
        <w:rPr>
          <w:spacing w:val="-2"/>
          <w:sz w:val="22"/>
          <w:lang w:val="es-ES_tradnl"/>
        </w:rPr>
        <w:t>…………. correspondientes al IVA.</w:t>
      </w:r>
    </w:p>
    <w:p w14:paraId="5F6CF69C" w14:textId="77777777" w:rsidR="00811D4E" w:rsidRDefault="00811D4E" w:rsidP="00811D4E">
      <w:pPr>
        <w:suppressAutoHyphens/>
        <w:spacing w:line="360" w:lineRule="auto"/>
        <w:ind w:left="284"/>
        <w:outlineLvl w:val="0"/>
        <w:rPr>
          <w:spacing w:val="-2"/>
          <w:sz w:val="22"/>
          <w:lang w:val="es-ES_tradnl"/>
        </w:rPr>
      </w:pPr>
      <w:r>
        <w:rPr>
          <w:spacing w:val="-2"/>
          <w:sz w:val="22"/>
          <w:lang w:val="es-ES_tradnl"/>
        </w:rPr>
        <w:br w:type="page"/>
      </w:r>
      <w:r w:rsidRPr="002B1933">
        <w:rPr>
          <w:spacing w:val="-2"/>
          <w:sz w:val="22"/>
          <w:lang w:val="es-ES_tradnl"/>
        </w:rPr>
        <w:t>A los efectos previstos en el artículo 100.2 de la LCSP, el referido presupuesto se desglosa del siguiente modo:</w:t>
      </w:r>
    </w:p>
    <w:p w14:paraId="723DA2C6" w14:textId="77777777" w:rsidR="00811D4E" w:rsidRPr="002B1933" w:rsidRDefault="00811D4E" w:rsidP="00811D4E">
      <w:pPr>
        <w:suppressAutoHyphens/>
        <w:spacing w:line="360" w:lineRule="auto"/>
        <w:ind w:left="284"/>
        <w:rPr>
          <w:spacing w:val="-2"/>
          <w:sz w:val="22"/>
          <w:lang w:val="es-ES_tradnl"/>
        </w:rPr>
      </w:pPr>
    </w:p>
    <w:p w14:paraId="419A798B" w14:textId="77777777" w:rsidR="00811D4E" w:rsidRPr="002B1933" w:rsidRDefault="00811D4E" w:rsidP="00811D4E">
      <w:pPr>
        <w:numPr>
          <w:ilvl w:val="0"/>
          <w:numId w:val="7"/>
        </w:numPr>
        <w:suppressAutoHyphens/>
        <w:spacing w:line="360" w:lineRule="auto"/>
        <w:rPr>
          <w:spacing w:val="-2"/>
          <w:sz w:val="22"/>
          <w:lang w:val="es-ES_tradnl"/>
        </w:rPr>
      </w:pPr>
      <w:r w:rsidRPr="002B1933">
        <w:rPr>
          <w:spacing w:val="-2"/>
          <w:sz w:val="22"/>
          <w:lang w:val="es-ES_tradnl"/>
        </w:rPr>
        <w:t>Costes de personal:</w:t>
      </w:r>
    </w:p>
    <w:p w14:paraId="5E35ADD3" w14:textId="77777777" w:rsidR="00811D4E" w:rsidRPr="002B1933" w:rsidRDefault="00811D4E" w:rsidP="00811D4E">
      <w:pPr>
        <w:numPr>
          <w:ilvl w:val="0"/>
          <w:numId w:val="7"/>
        </w:numPr>
        <w:suppressAutoHyphens/>
        <w:spacing w:line="360" w:lineRule="auto"/>
        <w:rPr>
          <w:spacing w:val="-2"/>
          <w:sz w:val="22"/>
          <w:lang w:val="es-ES_tradnl"/>
        </w:rPr>
      </w:pPr>
      <w:r w:rsidRPr="002B1933">
        <w:rPr>
          <w:spacing w:val="-2"/>
          <w:sz w:val="22"/>
          <w:lang w:val="es-ES_tradnl"/>
        </w:rPr>
        <w:t>Otros costes directos:</w:t>
      </w:r>
    </w:p>
    <w:p w14:paraId="4C5A59CF" w14:textId="77777777" w:rsidR="00811D4E" w:rsidRPr="002B1933" w:rsidRDefault="00811D4E" w:rsidP="00811D4E">
      <w:pPr>
        <w:numPr>
          <w:ilvl w:val="0"/>
          <w:numId w:val="7"/>
        </w:numPr>
        <w:suppressAutoHyphens/>
        <w:spacing w:line="360" w:lineRule="auto"/>
        <w:rPr>
          <w:spacing w:val="-2"/>
          <w:sz w:val="22"/>
          <w:lang w:val="es-ES_tradnl"/>
        </w:rPr>
      </w:pPr>
      <w:r w:rsidRPr="002B1933">
        <w:rPr>
          <w:spacing w:val="-2"/>
          <w:sz w:val="22"/>
          <w:lang w:val="es-ES_tradnl"/>
        </w:rPr>
        <w:t>Costes indirectos:</w:t>
      </w:r>
    </w:p>
    <w:p w14:paraId="41343217" w14:textId="77777777" w:rsidR="00811D4E" w:rsidRPr="002B1933" w:rsidRDefault="00811D4E" w:rsidP="00811D4E">
      <w:pPr>
        <w:numPr>
          <w:ilvl w:val="0"/>
          <w:numId w:val="7"/>
        </w:numPr>
        <w:suppressAutoHyphens/>
        <w:spacing w:line="360" w:lineRule="auto"/>
        <w:rPr>
          <w:spacing w:val="-2"/>
          <w:sz w:val="22"/>
          <w:lang w:val="es-ES_tradnl"/>
        </w:rPr>
      </w:pPr>
      <w:r w:rsidRPr="002B1933">
        <w:rPr>
          <w:spacing w:val="-2"/>
          <w:sz w:val="22"/>
          <w:lang w:val="es-ES_tradnl"/>
        </w:rPr>
        <w:t>Otros eventuales gastos:</w:t>
      </w:r>
    </w:p>
    <w:p w14:paraId="0A7278AC" w14:textId="77777777" w:rsidR="00811D4E" w:rsidRDefault="00811D4E" w:rsidP="00811D4E">
      <w:pPr>
        <w:suppressAutoHyphens/>
        <w:spacing w:line="360" w:lineRule="auto"/>
        <w:ind w:left="284"/>
        <w:rPr>
          <w:spacing w:val="-2"/>
          <w:sz w:val="22"/>
          <w:lang w:val="es-ES_tradnl"/>
        </w:rPr>
      </w:pPr>
    </w:p>
    <w:p w14:paraId="648C0991"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6B57EA85" w14:textId="77777777" w:rsidR="00811D4E" w:rsidRPr="002B1933" w:rsidRDefault="00811D4E" w:rsidP="00811D4E">
      <w:pPr>
        <w:suppressAutoHyphens/>
        <w:spacing w:line="360" w:lineRule="auto"/>
        <w:ind w:left="284"/>
        <w:rPr>
          <w:spacing w:val="-2"/>
          <w:sz w:val="22"/>
          <w:lang w:val="es-ES_tradnl"/>
        </w:rPr>
      </w:pPr>
    </w:p>
    <w:p w14:paraId="26CCF145" w14:textId="77777777" w:rsidR="00811D4E" w:rsidRPr="002B1933" w:rsidRDefault="00811D4E" w:rsidP="00811D4E">
      <w:pPr>
        <w:suppressAutoHyphens/>
        <w:spacing w:line="360" w:lineRule="auto"/>
        <w:ind w:left="284"/>
        <w:rPr>
          <w:spacing w:val="-2"/>
          <w:sz w:val="22"/>
          <w:lang w:val="es-ES_tradnl"/>
        </w:rPr>
      </w:pPr>
      <w:r w:rsidRPr="002B1933">
        <w:rPr>
          <w:spacing w:val="-2"/>
          <w:sz w:val="22"/>
          <w:lang w:val="es-ES_tradnl"/>
        </w:rPr>
        <w:t>2.- El valor estimado del contrato es de ………………………</w:t>
      </w:r>
      <w:proofErr w:type="gramStart"/>
      <w:r w:rsidRPr="002B1933">
        <w:rPr>
          <w:spacing w:val="-2"/>
          <w:sz w:val="22"/>
          <w:lang w:val="es-ES_tradnl"/>
        </w:rPr>
        <w:t>…….</w:t>
      </w:r>
      <w:proofErr w:type="gramEnd"/>
      <w:r w:rsidRPr="002B1933">
        <w:rPr>
          <w:spacing w:val="-2"/>
          <w:sz w:val="22"/>
          <w:lang w:val="es-ES_tradnl"/>
        </w:rPr>
        <w:t xml:space="preserve">€, </w:t>
      </w:r>
      <w:r>
        <w:rPr>
          <w:spacing w:val="-2"/>
          <w:sz w:val="22"/>
          <w:lang w:val="es-ES_tradnl"/>
        </w:rPr>
        <w:t>excluido IVA.</w:t>
      </w:r>
    </w:p>
    <w:p w14:paraId="1F50AEC6" w14:textId="77777777" w:rsidR="00811D4E" w:rsidRPr="00D04564" w:rsidRDefault="00811D4E" w:rsidP="00811D4E">
      <w:pPr>
        <w:suppressAutoHyphens/>
        <w:spacing w:line="360" w:lineRule="auto"/>
        <w:rPr>
          <w:spacing w:val="-2"/>
          <w:sz w:val="22"/>
          <w:lang w:val="es-ES_tradnl"/>
        </w:rPr>
      </w:pPr>
    </w:p>
    <w:p w14:paraId="754D9913" w14:textId="77777777" w:rsidR="00811D4E" w:rsidRPr="005330FF" w:rsidRDefault="00811D4E" w:rsidP="00811D4E">
      <w:pPr>
        <w:suppressAutoHyphens/>
        <w:spacing w:line="360" w:lineRule="auto"/>
        <w:ind w:left="284"/>
        <w:outlineLvl w:val="0"/>
        <w:rPr>
          <w:color w:val="808080"/>
          <w:spacing w:val="-2"/>
          <w:sz w:val="22"/>
          <w:lang w:val="es-ES_tradnl"/>
        </w:rPr>
      </w:pPr>
      <w:r w:rsidRPr="005330FF">
        <w:rPr>
          <w:i/>
          <w:color w:val="808080"/>
          <w:spacing w:val="-2"/>
          <w:sz w:val="22"/>
          <w:u w:val="single"/>
          <w:lang w:val="es-ES_tradnl"/>
        </w:rPr>
        <w:t>Texto fijo</w:t>
      </w:r>
    </w:p>
    <w:p w14:paraId="3CF6621E" w14:textId="77777777" w:rsidR="00811D4E" w:rsidRPr="005330FF" w:rsidRDefault="00811D4E" w:rsidP="00811D4E">
      <w:pPr>
        <w:suppressAutoHyphens/>
        <w:spacing w:line="360" w:lineRule="auto"/>
        <w:ind w:left="284"/>
        <w:rPr>
          <w:spacing w:val="-2"/>
          <w:sz w:val="22"/>
          <w:lang w:val="es-ES_tradnl"/>
        </w:rPr>
      </w:pPr>
    </w:p>
    <w:p w14:paraId="531EE83F" w14:textId="77777777" w:rsidR="00811D4E" w:rsidRDefault="00811D4E" w:rsidP="00811D4E">
      <w:pPr>
        <w:suppressAutoHyphens/>
        <w:spacing w:line="360" w:lineRule="auto"/>
        <w:ind w:left="284"/>
        <w:rPr>
          <w:spacing w:val="-2"/>
          <w:sz w:val="22"/>
          <w:lang w:val="es-ES_tradnl"/>
        </w:rPr>
      </w:pPr>
      <w:r w:rsidRPr="005330FF">
        <w:rPr>
          <w:spacing w:val="-2"/>
          <w:sz w:val="22"/>
          <w:lang w:val="es-ES_tradnl"/>
        </w:rPr>
        <w:t xml:space="preserve">El precio del contrato incluirá una relación de precios unitarios, debidamente desglosados, que son los que regirán </w:t>
      </w:r>
      <w:r>
        <w:rPr>
          <w:spacing w:val="-2"/>
          <w:sz w:val="22"/>
          <w:lang w:val="es-ES_tradnl"/>
        </w:rPr>
        <w:t>durante su ejecución</w:t>
      </w:r>
      <w:r w:rsidRPr="005330FF">
        <w:rPr>
          <w:spacing w:val="-2"/>
          <w:sz w:val="22"/>
          <w:lang w:val="es-ES_tradnl"/>
        </w:rPr>
        <w:t xml:space="preserve">. </w:t>
      </w:r>
      <w:r>
        <w:rPr>
          <w:spacing w:val="-2"/>
          <w:sz w:val="22"/>
          <w:lang w:val="es-ES_tradnl"/>
        </w:rPr>
        <w:t>Si tales precios no son presentados, se entenderá que el licitador aporta los que figuran en el presupuesto de la Administración, afectados en igual porcentaje de baja que el precio contenido en su proposición económica.</w:t>
      </w:r>
    </w:p>
    <w:p w14:paraId="63C0A070" w14:textId="77777777" w:rsidR="00811D4E" w:rsidRDefault="00811D4E" w:rsidP="00811D4E">
      <w:pPr>
        <w:suppressAutoHyphens/>
        <w:spacing w:line="360" w:lineRule="auto"/>
        <w:ind w:left="284"/>
        <w:rPr>
          <w:spacing w:val="-2"/>
          <w:sz w:val="22"/>
          <w:lang w:val="es-ES_tradnl"/>
        </w:rPr>
      </w:pPr>
    </w:p>
    <w:p w14:paraId="6FD7C393" w14:textId="77777777" w:rsidR="00811D4E" w:rsidRPr="00D83AFF"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D83AFF">
        <w:rPr>
          <w:rFonts w:cs="Arial"/>
          <w:b/>
          <w:bCs/>
          <w:color w:val="0070C0"/>
          <w:spacing w:val="0"/>
          <w:sz w:val="24"/>
          <w:szCs w:val="22"/>
          <w:lang w:val="es-ES_tradnl" w:eastAsia="es-ES_tradnl"/>
        </w:rPr>
        <w:t>5. FINANCIACIÓN</w:t>
      </w:r>
    </w:p>
    <w:p w14:paraId="4376C4E8" w14:textId="77777777" w:rsidR="00811D4E" w:rsidRDefault="00811D4E" w:rsidP="00811D4E">
      <w:pPr>
        <w:suppressAutoHyphens/>
        <w:spacing w:line="360" w:lineRule="auto"/>
        <w:ind w:left="567"/>
        <w:rPr>
          <w:b/>
          <w:i/>
          <w:color w:val="808080"/>
          <w:spacing w:val="-2"/>
          <w:sz w:val="22"/>
          <w:lang w:val="es-ES_tradnl"/>
        </w:rPr>
      </w:pPr>
    </w:p>
    <w:p w14:paraId="3E6CBE57" w14:textId="77777777" w:rsidR="00811D4E" w:rsidRPr="00353EC1"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6CCEE313" w14:textId="77777777" w:rsidR="00811D4E" w:rsidRPr="009274F5" w:rsidRDefault="00811D4E" w:rsidP="00811D4E">
      <w:pPr>
        <w:pStyle w:val="Encabezado"/>
        <w:tabs>
          <w:tab w:val="clear" w:pos="4320"/>
          <w:tab w:val="clear" w:pos="8640"/>
        </w:tabs>
        <w:spacing w:line="360" w:lineRule="auto"/>
        <w:ind w:left="567"/>
        <w:rPr>
          <w:rFonts w:cs="Arial"/>
          <w:color w:val="808080"/>
          <w:lang w:val="es-ES_tradnl"/>
        </w:rPr>
      </w:pPr>
    </w:p>
    <w:p w14:paraId="57EA3714"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la financiación del contrato afecte sólo al ejercicio en curso, </w:t>
      </w:r>
      <w:r w:rsidRPr="00C87F83">
        <w:rPr>
          <w:i/>
          <w:color w:val="808080"/>
          <w:spacing w:val="-2"/>
          <w:sz w:val="22"/>
          <w:lang w:val="es-ES_tradnl"/>
        </w:rPr>
        <w:t>en cuyo caso debe indicarse que:</w:t>
      </w:r>
    </w:p>
    <w:p w14:paraId="4F4FD8C0" w14:textId="77777777" w:rsidR="00811D4E" w:rsidRPr="005330FF" w:rsidRDefault="00811D4E" w:rsidP="00811D4E">
      <w:pPr>
        <w:suppressAutoHyphens/>
        <w:spacing w:line="360" w:lineRule="auto"/>
        <w:ind w:left="195"/>
        <w:rPr>
          <w:b/>
          <w:color w:val="808080"/>
          <w:spacing w:val="-2"/>
          <w:sz w:val="22"/>
          <w:lang w:val="es-ES_tradnl"/>
        </w:rPr>
      </w:pPr>
    </w:p>
    <w:p w14:paraId="453B1976" w14:textId="77777777" w:rsidR="00811D4E" w:rsidRPr="005330FF" w:rsidRDefault="00811D4E" w:rsidP="00811D4E">
      <w:pPr>
        <w:suppressAutoHyphens/>
        <w:spacing w:line="360" w:lineRule="auto"/>
        <w:ind w:left="284"/>
        <w:rPr>
          <w:spacing w:val="-2"/>
          <w:sz w:val="22"/>
          <w:lang w:val="es-ES_tradnl"/>
        </w:rPr>
      </w:pPr>
      <w:r w:rsidRPr="005330FF">
        <w:rPr>
          <w:spacing w:val="-2"/>
          <w:sz w:val="22"/>
          <w:lang w:val="es-ES_tradnl"/>
        </w:rPr>
        <w:t>Para sufragar el precio del contrato hay prevista financiación con cargo al p</w:t>
      </w:r>
      <w:r>
        <w:rPr>
          <w:spacing w:val="-2"/>
          <w:sz w:val="22"/>
          <w:lang w:val="es-ES_tradnl"/>
        </w:rPr>
        <w:t xml:space="preserve">resupuesto del año en </w:t>
      </w:r>
      <w:r w:rsidRPr="002B1933">
        <w:rPr>
          <w:spacing w:val="-2"/>
          <w:sz w:val="22"/>
          <w:lang w:val="es-ES_tradnl"/>
        </w:rPr>
        <w:t>curso, en la aplicación presupuestaria……</w:t>
      </w:r>
      <w:proofErr w:type="gramStart"/>
      <w:r w:rsidRPr="002B1933">
        <w:rPr>
          <w:spacing w:val="-2"/>
          <w:sz w:val="22"/>
          <w:lang w:val="es-ES_tradnl"/>
        </w:rPr>
        <w:t>…….</w:t>
      </w:r>
      <w:proofErr w:type="gramEnd"/>
      <w:r w:rsidRPr="002B1933">
        <w:rPr>
          <w:spacing w:val="-2"/>
          <w:sz w:val="22"/>
          <w:lang w:val="es-ES_tradnl"/>
        </w:rPr>
        <w:t>.</w:t>
      </w:r>
    </w:p>
    <w:p w14:paraId="074CAA4C" w14:textId="77777777" w:rsidR="00811D4E" w:rsidRPr="00C87F83" w:rsidRDefault="00811D4E" w:rsidP="00811D4E">
      <w:pPr>
        <w:suppressAutoHyphens/>
        <w:spacing w:line="360" w:lineRule="auto"/>
        <w:ind w:left="851" w:hanging="284"/>
        <w:rPr>
          <w:i/>
          <w:color w:val="808080"/>
          <w:spacing w:val="-2"/>
          <w:sz w:val="22"/>
          <w:lang w:val="es-ES_tradnl"/>
        </w:rPr>
      </w:pPr>
      <w:r>
        <w:rPr>
          <w:b/>
          <w:color w:val="808080"/>
          <w:spacing w:val="-2"/>
          <w:sz w:val="22"/>
          <w:lang w:val="es-ES_tradnl"/>
        </w:rPr>
        <w:br w:type="page"/>
      </w:r>
      <w:r w:rsidRPr="00C87F83">
        <w:rPr>
          <w:b/>
          <w:i/>
          <w:color w:val="808080"/>
          <w:spacing w:val="-2"/>
          <w:sz w:val="22"/>
          <w:lang w:val="es-ES_tradnl"/>
        </w:rPr>
        <w:t xml:space="preserve">b) Que la financiación del contrato afecte al ejercicio en curso y a otros ejercicios futuros, </w:t>
      </w:r>
      <w:r w:rsidRPr="00C87F83">
        <w:rPr>
          <w:i/>
          <w:color w:val="808080"/>
          <w:spacing w:val="-2"/>
          <w:sz w:val="22"/>
          <w:lang w:val="es-ES_tradnl"/>
        </w:rPr>
        <w:t>en cuyo caso la redacción de esta cláusula será la siguiente:</w:t>
      </w:r>
    </w:p>
    <w:p w14:paraId="232DE4B3" w14:textId="77777777" w:rsidR="00811D4E" w:rsidRPr="005330FF" w:rsidRDefault="00811D4E" w:rsidP="00811D4E">
      <w:pPr>
        <w:suppressAutoHyphens/>
        <w:spacing w:line="360" w:lineRule="auto"/>
        <w:ind w:left="284"/>
        <w:rPr>
          <w:b/>
          <w:color w:val="808080"/>
          <w:spacing w:val="-2"/>
          <w:sz w:val="22"/>
          <w:lang w:val="es-ES_tradnl"/>
        </w:rPr>
      </w:pPr>
    </w:p>
    <w:p w14:paraId="32AB7E9F" w14:textId="77777777" w:rsidR="00811D4E" w:rsidRPr="005330FF" w:rsidRDefault="00811D4E" w:rsidP="00811D4E">
      <w:pPr>
        <w:suppressAutoHyphens/>
        <w:spacing w:line="360" w:lineRule="auto"/>
        <w:ind w:left="284"/>
        <w:rPr>
          <w:spacing w:val="-2"/>
          <w:sz w:val="22"/>
          <w:lang w:val="es-ES_tradnl"/>
        </w:rPr>
      </w:pPr>
      <w:r w:rsidRPr="005330FF">
        <w:rPr>
          <w:spacing w:val="-2"/>
          <w:sz w:val="22"/>
          <w:lang w:val="es-ES_tradnl"/>
        </w:rPr>
        <w:t>Para sufragar el precio del contrato hay prevista financiación con cargo al presupuesto del año en curso</w:t>
      </w:r>
      <w:r w:rsidRPr="002B1933">
        <w:rPr>
          <w:b/>
          <w:spacing w:val="-2"/>
          <w:sz w:val="22"/>
          <w:lang w:val="es-ES_tradnl"/>
        </w:rPr>
        <w:t xml:space="preserve">, </w:t>
      </w:r>
      <w:r>
        <w:rPr>
          <w:spacing w:val="-2"/>
          <w:sz w:val="22"/>
          <w:lang w:val="es-ES_tradnl"/>
        </w:rPr>
        <w:t>en la aplicación presupuestaria……....</w:t>
      </w:r>
      <w:r w:rsidRPr="002B1933">
        <w:rPr>
          <w:spacing w:val="-2"/>
          <w:sz w:val="22"/>
          <w:lang w:val="es-ES_tradnl"/>
        </w:rPr>
        <w:t xml:space="preserve"> Asimismo</w:t>
      </w:r>
      <w:r w:rsidRPr="005330FF">
        <w:rPr>
          <w:spacing w:val="-2"/>
          <w:sz w:val="22"/>
          <w:lang w:val="es-ES_tradnl"/>
        </w:rPr>
        <w:t>, el órgano competente en materia presupuestaria reservar</w:t>
      </w:r>
      <w:r>
        <w:rPr>
          <w:spacing w:val="-2"/>
          <w:sz w:val="22"/>
          <w:lang w:val="es-ES_tradnl"/>
        </w:rPr>
        <w:t>á</w:t>
      </w:r>
      <w:r w:rsidRPr="005330FF">
        <w:rPr>
          <w:spacing w:val="-2"/>
          <w:sz w:val="22"/>
          <w:lang w:val="es-ES_tradnl"/>
        </w:rPr>
        <w:t xml:space="preserve"> los créditos oportunos en los presupuestos de los ejercicios futuros que resulten afectados.</w:t>
      </w:r>
      <w:r w:rsidRPr="005330FF">
        <w:rPr>
          <w:spacing w:val="-2"/>
          <w:sz w:val="22"/>
          <w:lang w:val="es-ES_tradnl"/>
        </w:rPr>
        <w:tab/>
      </w:r>
    </w:p>
    <w:p w14:paraId="78255A32" w14:textId="77777777" w:rsidR="00811D4E" w:rsidRPr="005330FF" w:rsidRDefault="00811D4E" w:rsidP="00811D4E">
      <w:pPr>
        <w:suppressAutoHyphens/>
        <w:spacing w:line="360" w:lineRule="auto"/>
        <w:ind w:left="284"/>
        <w:rPr>
          <w:b/>
          <w:color w:val="808080"/>
          <w:spacing w:val="-2"/>
          <w:sz w:val="22"/>
          <w:lang w:val="es-ES_tradnl"/>
        </w:rPr>
      </w:pPr>
    </w:p>
    <w:p w14:paraId="4C023875" w14:textId="77777777" w:rsidR="00811D4E" w:rsidRPr="00D83AFF"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D83AFF">
        <w:rPr>
          <w:rFonts w:cs="Arial"/>
          <w:b/>
          <w:bCs/>
          <w:color w:val="0070C0"/>
          <w:spacing w:val="0"/>
          <w:sz w:val="24"/>
          <w:szCs w:val="22"/>
          <w:lang w:val="es-ES_tradnl" w:eastAsia="es-ES_tradnl"/>
        </w:rPr>
        <w:t>6. RÉGIMEN DE PAGOS</w:t>
      </w:r>
    </w:p>
    <w:p w14:paraId="0C3CC9EE"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131B78BE" w14:textId="77777777" w:rsidR="00811D4E" w:rsidRDefault="00811D4E" w:rsidP="00811D4E">
      <w:pPr>
        <w:suppressAutoHyphens/>
        <w:spacing w:line="360" w:lineRule="auto"/>
        <w:ind w:left="284"/>
        <w:rPr>
          <w:spacing w:val="-2"/>
          <w:sz w:val="22"/>
          <w:lang w:val="es-ES_tradnl"/>
        </w:rPr>
      </w:pPr>
      <w:r w:rsidRPr="00894E13">
        <w:rPr>
          <w:spacing w:val="-2"/>
          <w:sz w:val="22"/>
          <w:lang w:val="es-ES_tradnl"/>
        </w:rPr>
        <w:t>El pago de las obras ejecutadas se realizará mediante certificaciones periódicas expedidas por el director facultativo de las mismas.</w:t>
      </w:r>
    </w:p>
    <w:p w14:paraId="1FF3DD3A" w14:textId="77777777" w:rsidR="00811D4E" w:rsidRDefault="00811D4E" w:rsidP="00811D4E">
      <w:pPr>
        <w:suppressAutoHyphens/>
        <w:spacing w:line="360" w:lineRule="auto"/>
        <w:ind w:left="284"/>
        <w:rPr>
          <w:spacing w:val="-2"/>
          <w:sz w:val="22"/>
          <w:lang w:val="es-ES_tradnl"/>
        </w:rPr>
      </w:pPr>
    </w:p>
    <w:p w14:paraId="697AC97E" w14:textId="77777777" w:rsidR="00811D4E" w:rsidRDefault="00811D4E" w:rsidP="00811D4E">
      <w:pPr>
        <w:suppressAutoHyphens/>
        <w:spacing w:line="360" w:lineRule="auto"/>
        <w:ind w:left="284"/>
        <w:rPr>
          <w:spacing w:val="-2"/>
          <w:sz w:val="22"/>
          <w:lang w:val="es-ES_tradnl"/>
        </w:rPr>
      </w:pPr>
      <w:r>
        <w:rPr>
          <w:spacing w:val="-2"/>
          <w:sz w:val="22"/>
          <w:lang w:val="es-ES_tradnl"/>
        </w:rPr>
        <w:t xml:space="preserve">De acuerdo </w:t>
      </w:r>
      <w:r w:rsidRPr="002B1933">
        <w:rPr>
          <w:spacing w:val="-2"/>
          <w:sz w:val="22"/>
          <w:lang w:val="es-ES_tradnl"/>
        </w:rPr>
        <w:t xml:space="preserve">con la </w:t>
      </w:r>
      <w:r>
        <w:rPr>
          <w:spacing w:val="-2"/>
          <w:sz w:val="22"/>
          <w:lang w:val="es-ES_tradnl"/>
        </w:rPr>
        <w:t>disposición adicional trigésimo segunda</w:t>
      </w:r>
      <w:r w:rsidRPr="002B1933">
        <w:rPr>
          <w:spacing w:val="-2"/>
          <w:sz w:val="22"/>
          <w:lang w:val="es-ES_tradnl"/>
        </w:rPr>
        <w:t xml:space="preserve"> de la LCSP, y a efectos</w:t>
      </w:r>
      <w:r>
        <w:rPr>
          <w:spacing w:val="-2"/>
          <w:sz w:val="22"/>
          <w:lang w:val="es-ES_tradnl"/>
        </w:rPr>
        <w:t xml:space="preserve"> de que se haga constar en las facturas correspondientes, se señala que el órgano administrativo con competencias en materia de contabilidad pública es …………………………………, el Órgano de Contratación es …………………</w:t>
      </w:r>
      <w:proofErr w:type="gramStart"/>
      <w:r>
        <w:rPr>
          <w:spacing w:val="-2"/>
          <w:sz w:val="22"/>
          <w:lang w:val="es-ES_tradnl"/>
        </w:rPr>
        <w:t>…….</w:t>
      </w:r>
      <w:proofErr w:type="gramEnd"/>
      <w:r>
        <w:rPr>
          <w:spacing w:val="-2"/>
          <w:sz w:val="22"/>
          <w:lang w:val="es-ES_tradnl"/>
        </w:rPr>
        <w:t>. y la unidad destinataria es …………………………………………………………………………………………………………</w:t>
      </w:r>
    </w:p>
    <w:p w14:paraId="2690D54B" w14:textId="77777777" w:rsidR="00811D4E" w:rsidRDefault="00811D4E" w:rsidP="00811D4E">
      <w:pPr>
        <w:suppressAutoHyphens/>
        <w:spacing w:line="360" w:lineRule="auto"/>
        <w:ind w:left="195"/>
        <w:rPr>
          <w:spacing w:val="-2"/>
          <w:sz w:val="22"/>
          <w:lang w:val="es-ES_tradnl"/>
        </w:rPr>
      </w:pPr>
    </w:p>
    <w:p w14:paraId="1D537504" w14:textId="77777777" w:rsidR="00D83AFF" w:rsidRDefault="00D83AFF">
      <w:pPr>
        <w:jc w:val="left"/>
        <w:rPr>
          <w:rFonts w:cs="Arial"/>
          <w:b/>
          <w:bCs/>
          <w:color w:val="0070C0"/>
          <w:spacing w:val="0"/>
          <w:sz w:val="24"/>
          <w:szCs w:val="22"/>
          <w:lang w:val="es-ES_tradnl" w:eastAsia="es-ES_tradnl"/>
        </w:rPr>
      </w:pPr>
      <w:r>
        <w:rPr>
          <w:rFonts w:cs="Arial"/>
          <w:b/>
          <w:bCs/>
          <w:color w:val="0070C0"/>
          <w:spacing w:val="0"/>
          <w:sz w:val="24"/>
          <w:szCs w:val="22"/>
          <w:lang w:val="es-ES_tradnl" w:eastAsia="es-ES_tradnl"/>
        </w:rPr>
        <w:br w:type="page"/>
      </w:r>
    </w:p>
    <w:p w14:paraId="25BCDAF8" w14:textId="77777777" w:rsidR="00811D4E" w:rsidRPr="00D83AFF"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D83AFF">
        <w:rPr>
          <w:rFonts w:cs="Arial"/>
          <w:b/>
          <w:bCs/>
          <w:color w:val="0070C0"/>
          <w:spacing w:val="0"/>
          <w:sz w:val="24"/>
          <w:szCs w:val="22"/>
          <w:lang w:val="es-ES_tradnl" w:eastAsia="es-ES_tradnl"/>
        </w:rPr>
        <w:t>7. REVISIÓN DE PRECIOS</w:t>
      </w:r>
    </w:p>
    <w:p w14:paraId="59291EA1" w14:textId="77777777" w:rsidR="00811D4E" w:rsidRDefault="00811D4E" w:rsidP="00D83AFF">
      <w:pPr>
        <w:suppressAutoHyphens/>
        <w:ind w:left="567"/>
        <w:rPr>
          <w:b/>
          <w:i/>
          <w:color w:val="808080"/>
          <w:spacing w:val="-2"/>
          <w:sz w:val="22"/>
          <w:lang w:val="es-ES_tradnl"/>
        </w:rPr>
      </w:pPr>
    </w:p>
    <w:p w14:paraId="1988EBB8" w14:textId="77777777" w:rsidR="00811D4E" w:rsidRPr="00C87F83"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34C7B488" w14:textId="77777777" w:rsidR="00811D4E" w:rsidRDefault="00811D4E" w:rsidP="00D83AFF">
      <w:pPr>
        <w:pStyle w:val="Encabezado"/>
        <w:tabs>
          <w:tab w:val="clear" w:pos="4320"/>
          <w:tab w:val="clear" w:pos="8640"/>
        </w:tabs>
        <w:ind w:left="567"/>
        <w:rPr>
          <w:rFonts w:cs="Arial"/>
          <w:i/>
          <w:color w:val="808080"/>
          <w:lang w:val="es-ES_tradnl"/>
        </w:rPr>
      </w:pPr>
    </w:p>
    <w:p w14:paraId="6C659235" w14:textId="77777777" w:rsidR="00811D4E" w:rsidRDefault="00811D4E" w:rsidP="00811D4E">
      <w:pPr>
        <w:suppressAutoHyphens/>
        <w:spacing w:line="360" w:lineRule="auto"/>
        <w:ind w:left="567"/>
        <w:rPr>
          <w:i/>
          <w:color w:val="808080"/>
          <w:spacing w:val="-2"/>
          <w:sz w:val="22"/>
          <w:lang w:val="es-ES_tradnl"/>
        </w:rPr>
      </w:pPr>
      <w:r>
        <w:rPr>
          <w:i/>
          <w:color w:val="808080"/>
          <w:spacing w:val="-2"/>
          <w:sz w:val="22"/>
          <w:lang w:val="es-ES_tradnl"/>
        </w:rPr>
        <w:t xml:space="preserve">a) </w:t>
      </w:r>
      <w:r w:rsidRPr="00C87F83">
        <w:rPr>
          <w:b/>
          <w:i/>
          <w:color w:val="808080"/>
          <w:spacing w:val="-2"/>
          <w:sz w:val="22"/>
          <w:lang w:val="es-ES_tradnl"/>
        </w:rPr>
        <w:t>Que no proceda la revisión de precios</w:t>
      </w:r>
      <w:r w:rsidRPr="00C87F83">
        <w:rPr>
          <w:i/>
          <w:color w:val="808080"/>
          <w:spacing w:val="-2"/>
          <w:sz w:val="22"/>
          <w:lang w:val="es-ES_tradnl"/>
        </w:rPr>
        <w:t xml:space="preserve">, </w:t>
      </w:r>
      <w:r>
        <w:rPr>
          <w:i/>
          <w:color w:val="808080"/>
          <w:spacing w:val="-2"/>
          <w:sz w:val="22"/>
          <w:lang w:val="es-ES_tradnl"/>
        </w:rPr>
        <w:t>en este caso se indicará que</w:t>
      </w:r>
      <w:r w:rsidRPr="00C87F83">
        <w:rPr>
          <w:i/>
          <w:color w:val="808080"/>
          <w:spacing w:val="-2"/>
          <w:sz w:val="22"/>
          <w:lang w:val="es-ES_tradnl"/>
        </w:rPr>
        <w:t>:</w:t>
      </w:r>
    </w:p>
    <w:p w14:paraId="0FA6DC11" w14:textId="77777777" w:rsidR="00811D4E" w:rsidRPr="00C87F83" w:rsidRDefault="00811D4E" w:rsidP="00D83AFF">
      <w:pPr>
        <w:suppressAutoHyphens/>
        <w:ind w:left="567"/>
        <w:rPr>
          <w:i/>
          <w:color w:val="808080"/>
          <w:spacing w:val="-2"/>
          <w:sz w:val="22"/>
          <w:lang w:val="es-ES_tradnl"/>
        </w:rPr>
      </w:pPr>
    </w:p>
    <w:p w14:paraId="0F551F5E" w14:textId="77777777" w:rsidR="00811D4E" w:rsidRPr="00251724" w:rsidRDefault="00811D4E" w:rsidP="00811D4E">
      <w:pPr>
        <w:suppressAutoHyphens/>
        <w:spacing w:line="360" w:lineRule="auto"/>
        <w:ind w:left="284"/>
        <w:rPr>
          <w:rFonts w:cs="Arial"/>
          <w:spacing w:val="-2"/>
          <w:sz w:val="22"/>
          <w:szCs w:val="22"/>
          <w:lang w:val="es-ES_tradnl"/>
        </w:rPr>
      </w:pPr>
      <w:r w:rsidRPr="00251724">
        <w:rPr>
          <w:rFonts w:cs="Arial"/>
          <w:spacing w:val="-2"/>
          <w:sz w:val="22"/>
          <w:szCs w:val="22"/>
          <w:lang w:val="es-ES_tradnl"/>
        </w:rPr>
        <w:t>En el presente contrato no procederá la revisión de precios, de conformidad con el artículo 103.1 de la LCSP.</w:t>
      </w:r>
    </w:p>
    <w:p w14:paraId="4FA10C8C" w14:textId="77777777" w:rsidR="00811D4E" w:rsidRPr="00C87F83" w:rsidRDefault="00811D4E" w:rsidP="00D83AFF">
      <w:pPr>
        <w:pStyle w:val="Encabezado"/>
        <w:tabs>
          <w:tab w:val="clear" w:pos="4320"/>
          <w:tab w:val="clear" w:pos="8640"/>
        </w:tabs>
        <w:ind w:left="567"/>
        <w:rPr>
          <w:rFonts w:cs="Arial"/>
          <w:i/>
          <w:color w:val="808080"/>
          <w:lang w:val="es-ES_tradnl"/>
        </w:rPr>
      </w:pPr>
    </w:p>
    <w:p w14:paraId="706B47EC" w14:textId="77777777" w:rsidR="00811D4E" w:rsidRPr="00C87F83" w:rsidRDefault="00811D4E" w:rsidP="00811D4E">
      <w:pPr>
        <w:suppressAutoHyphens/>
        <w:spacing w:line="360" w:lineRule="auto"/>
        <w:ind w:left="567"/>
        <w:rPr>
          <w:i/>
          <w:color w:val="808080"/>
          <w:spacing w:val="-2"/>
          <w:sz w:val="22"/>
          <w:lang w:val="es-ES_tradnl"/>
        </w:rPr>
      </w:pPr>
      <w:r>
        <w:rPr>
          <w:b/>
          <w:i/>
          <w:color w:val="808080"/>
          <w:spacing w:val="-2"/>
          <w:sz w:val="22"/>
          <w:lang w:val="es-ES_tradnl"/>
        </w:rPr>
        <w:t>b</w:t>
      </w:r>
      <w:r w:rsidRPr="00C87F83">
        <w:rPr>
          <w:b/>
          <w:i/>
          <w:color w:val="808080"/>
          <w:spacing w:val="-2"/>
          <w:sz w:val="22"/>
          <w:lang w:val="es-ES_tradnl"/>
        </w:rPr>
        <w:t xml:space="preserve">) Que proceda la revisión de precios, </w:t>
      </w:r>
      <w:r w:rsidRPr="00C87F83">
        <w:rPr>
          <w:i/>
          <w:color w:val="808080"/>
          <w:spacing w:val="-2"/>
          <w:sz w:val="22"/>
          <w:lang w:val="es-ES_tradnl"/>
        </w:rPr>
        <w:t>en cuyo caso se indicará que:</w:t>
      </w:r>
    </w:p>
    <w:p w14:paraId="5EB32C9B" w14:textId="77777777" w:rsidR="00811D4E" w:rsidRPr="00937954" w:rsidRDefault="00811D4E" w:rsidP="00D83AFF">
      <w:pPr>
        <w:suppressAutoHyphens/>
        <w:ind w:left="284"/>
        <w:rPr>
          <w:rFonts w:cs="Arial"/>
          <w:b/>
          <w:spacing w:val="-2"/>
          <w:sz w:val="22"/>
          <w:szCs w:val="22"/>
          <w:lang w:val="es-ES_tradnl"/>
        </w:rPr>
      </w:pPr>
    </w:p>
    <w:p w14:paraId="1AC32A86" w14:textId="77777777" w:rsidR="00811D4E" w:rsidRPr="002B1933" w:rsidRDefault="00811D4E" w:rsidP="00811D4E">
      <w:pPr>
        <w:suppressAutoHyphens/>
        <w:spacing w:line="360" w:lineRule="auto"/>
        <w:ind w:left="284"/>
        <w:rPr>
          <w:spacing w:val="-2"/>
          <w:sz w:val="22"/>
          <w:lang w:val="es-ES_tradnl"/>
        </w:rPr>
      </w:pPr>
      <w:r w:rsidRPr="002B1933">
        <w:rPr>
          <w:rFonts w:cs="Arial"/>
          <w:spacing w:val="-2"/>
          <w:sz w:val="22"/>
          <w:szCs w:val="22"/>
          <w:lang w:val="es-ES_tradnl"/>
        </w:rPr>
        <w:t xml:space="preserve">Tal como se acredita en el expediente, el presente contrato podrá ser objeto de revisión de precios, de conformidad con </w:t>
      </w:r>
      <w:r w:rsidRPr="002B1933">
        <w:rPr>
          <w:rFonts w:cs="Arial"/>
          <w:sz w:val="22"/>
          <w:szCs w:val="22"/>
          <w:shd w:val="clear" w:color="auto" w:fill="FFFFFF"/>
        </w:rPr>
        <w:t xml:space="preserve">lo previsto en el artículo 103.2 </w:t>
      </w:r>
      <w:r w:rsidRPr="002B1933">
        <w:rPr>
          <w:spacing w:val="-2"/>
          <w:sz w:val="22"/>
          <w:lang w:val="es-ES_tradnl"/>
        </w:rPr>
        <w:t>de la LCSP</w:t>
      </w:r>
      <w:r w:rsidRPr="002B1933">
        <w:rPr>
          <w:rFonts w:cs="Arial"/>
          <w:sz w:val="22"/>
          <w:szCs w:val="22"/>
          <w:shd w:val="clear" w:color="auto" w:fill="FFFFFF"/>
        </w:rPr>
        <w:t>, en el Real Decreto al que se refieren los artículos 4 y 5 de la Ley 2/2015, de 30 de marzo, de desindexación de la economía española</w:t>
      </w:r>
      <w:r w:rsidRPr="002B1933">
        <w:rPr>
          <w:spacing w:val="-2"/>
          <w:sz w:val="22"/>
          <w:lang w:val="es-ES_tradnl"/>
        </w:rPr>
        <w:t xml:space="preserve"> y en los artículos 104 a 106 del Reglamento General de la Ley de Contratos de las Administraciones Públicas.</w:t>
      </w:r>
    </w:p>
    <w:p w14:paraId="4C4325F4" w14:textId="77777777" w:rsidR="00811D4E" w:rsidRPr="00894E13" w:rsidRDefault="00811D4E" w:rsidP="00D83AFF">
      <w:pPr>
        <w:suppressAutoHyphens/>
        <w:ind w:left="284"/>
        <w:rPr>
          <w:spacing w:val="-2"/>
          <w:sz w:val="22"/>
          <w:lang w:val="es-ES_tradnl"/>
        </w:rPr>
      </w:pPr>
    </w:p>
    <w:p w14:paraId="4713E239" w14:textId="77777777" w:rsidR="00811D4E" w:rsidRPr="00251724" w:rsidRDefault="00811D4E" w:rsidP="00811D4E">
      <w:pPr>
        <w:suppressAutoHyphens/>
        <w:spacing w:line="360" w:lineRule="auto"/>
        <w:ind w:left="284"/>
        <w:outlineLvl w:val="0"/>
        <w:rPr>
          <w:rFonts w:cs="Arial"/>
          <w:spacing w:val="-2"/>
          <w:sz w:val="22"/>
          <w:szCs w:val="22"/>
          <w:lang w:val="es-ES_tradnl"/>
        </w:rPr>
      </w:pPr>
      <w:r>
        <w:rPr>
          <w:rFonts w:cs="Arial"/>
          <w:spacing w:val="-2"/>
          <w:sz w:val="22"/>
          <w:szCs w:val="22"/>
          <w:lang w:val="es-ES_tradnl"/>
        </w:rPr>
        <w:t>La fórmula que debe aplicarse</w:t>
      </w:r>
      <w:r w:rsidRPr="00251724">
        <w:rPr>
          <w:rFonts w:cs="Arial"/>
          <w:spacing w:val="-2"/>
          <w:sz w:val="22"/>
          <w:szCs w:val="22"/>
          <w:lang w:val="es-ES_tradnl"/>
        </w:rPr>
        <w:t xml:space="preserve"> en la revisión será la siguiente: ............................................</w:t>
      </w:r>
      <w:r w:rsidRPr="00251724">
        <w:rPr>
          <w:rFonts w:cs="Arial"/>
          <w:spacing w:val="-2"/>
          <w:sz w:val="22"/>
          <w:szCs w:val="22"/>
          <w:lang w:val="es-ES_tradnl"/>
        </w:rPr>
        <w:tab/>
      </w:r>
    </w:p>
    <w:p w14:paraId="60DA83B7" w14:textId="77777777" w:rsidR="00811D4E" w:rsidRPr="00894E13" w:rsidRDefault="00811D4E" w:rsidP="00D83AFF">
      <w:pPr>
        <w:suppressAutoHyphens/>
        <w:ind w:left="284"/>
        <w:rPr>
          <w:b/>
          <w:spacing w:val="-2"/>
          <w:sz w:val="22"/>
          <w:lang w:val="es-ES_tradnl"/>
        </w:rPr>
      </w:pPr>
    </w:p>
    <w:p w14:paraId="39FBE99C" w14:textId="77777777" w:rsidR="00811D4E" w:rsidRPr="00D83AFF"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D83AFF">
        <w:rPr>
          <w:rFonts w:cs="Arial"/>
          <w:b/>
          <w:bCs/>
          <w:color w:val="0070C0"/>
          <w:spacing w:val="0"/>
          <w:sz w:val="24"/>
          <w:szCs w:val="22"/>
          <w:lang w:val="es-ES_tradnl" w:eastAsia="es-ES_tradnl"/>
        </w:rPr>
        <w:t>8. GARANTÍAS</w:t>
      </w:r>
    </w:p>
    <w:p w14:paraId="103DCF41" w14:textId="77777777" w:rsidR="00811D4E" w:rsidRDefault="00811D4E" w:rsidP="00D83AFF">
      <w:pPr>
        <w:suppressAutoHyphens/>
        <w:ind w:left="284"/>
        <w:rPr>
          <w:spacing w:val="-2"/>
          <w:sz w:val="22"/>
          <w:lang w:val="es-ES_tradnl"/>
        </w:rPr>
      </w:pPr>
    </w:p>
    <w:p w14:paraId="2E44B254" w14:textId="77777777" w:rsidR="00811D4E" w:rsidRPr="004F0A4B" w:rsidRDefault="00811D4E" w:rsidP="00811D4E">
      <w:pPr>
        <w:suppressAutoHyphens/>
        <w:spacing w:line="360" w:lineRule="auto"/>
        <w:ind w:left="284"/>
        <w:rPr>
          <w:spacing w:val="-2"/>
          <w:sz w:val="22"/>
          <w:lang w:val="es-ES_tradnl"/>
        </w:rPr>
      </w:pPr>
      <w:r w:rsidRPr="00A034C1">
        <w:rPr>
          <w:spacing w:val="-2"/>
          <w:sz w:val="22"/>
          <w:lang w:val="es-ES_tradnl"/>
        </w:rPr>
        <w:t>El adjudicatario del contrato</w:t>
      </w:r>
      <w:r w:rsidRPr="004F0A4B">
        <w:rPr>
          <w:spacing w:val="-2"/>
          <w:sz w:val="22"/>
          <w:lang w:val="es-ES_tradnl"/>
        </w:rPr>
        <w:t xml:space="preserve">, a fin de garantizar el cumplimiento de las obligaciones contraídas, está obligado a constituir una garantía definitiva </w:t>
      </w:r>
      <w:r>
        <w:rPr>
          <w:spacing w:val="-2"/>
          <w:sz w:val="22"/>
          <w:lang w:val="es-ES_tradnl"/>
        </w:rPr>
        <w:t>por la cuantía equivalente</w:t>
      </w:r>
      <w:r w:rsidRPr="004F0A4B">
        <w:rPr>
          <w:spacing w:val="-2"/>
          <w:sz w:val="22"/>
          <w:lang w:val="es-ES_tradnl"/>
        </w:rPr>
        <w:t xml:space="preserve"> al </w:t>
      </w:r>
      <w:r>
        <w:rPr>
          <w:spacing w:val="-2"/>
          <w:sz w:val="22"/>
          <w:lang w:val="es-ES_tradnl"/>
        </w:rPr>
        <w:t>5 %</w:t>
      </w:r>
      <w:r w:rsidRPr="004F0A4B">
        <w:rPr>
          <w:spacing w:val="-2"/>
          <w:sz w:val="22"/>
          <w:lang w:val="es-ES_tradnl"/>
        </w:rPr>
        <w:t xml:space="preserve"> del importe de adjudicación, excluido el IVA.</w:t>
      </w:r>
    </w:p>
    <w:p w14:paraId="1C79FF75" w14:textId="77777777" w:rsidR="00811D4E" w:rsidRPr="002B1933" w:rsidRDefault="00811D4E" w:rsidP="00811D4E">
      <w:pPr>
        <w:suppressAutoHyphens/>
        <w:ind w:left="284"/>
        <w:rPr>
          <w:spacing w:val="-2"/>
          <w:sz w:val="22"/>
          <w:lang w:val="es-ES_tradnl"/>
        </w:rPr>
      </w:pPr>
    </w:p>
    <w:p w14:paraId="0F49F529" w14:textId="77777777" w:rsidR="00811D4E" w:rsidRPr="002B1933" w:rsidRDefault="00811D4E" w:rsidP="00811D4E">
      <w:pPr>
        <w:suppressAutoHyphens/>
        <w:spacing w:line="360" w:lineRule="auto"/>
        <w:ind w:left="284"/>
        <w:rPr>
          <w:spacing w:val="-2"/>
          <w:sz w:val="22"/>
          <w:lang w:val="es-ES_tradnl"/>
        </w:rPr>
      </w:pPr>
      <w:r w:rsidRPr="002B1933">
        <w:rPr>
          <w:spacing w:val="-2"/>
          <w:sz w:val="22"/>
          <w:lang w:val="es-ES_tradnl"/>
        </w:rPr>
        <w:t>El plazo para la constitución de la citada garantía será el que se señale en el requerimiento al que se refiere la cláusula 17, y podrá constituirse en cualquiera de los medios establecidos en el artículo 108 de la LCSP. La acreditación de su constitución podrá realizarse por medios electrónicos, informáticos o telemáticos. De no cumplirse este requisito por causas imputables al licitador, la Administración no efectuará la adjudicación a su favor.</w:t>
      </w:r>
    </w:p>
    <w:p w14:paraId="234EEE94" w14:textId="77777777" w:rsidR="00811D4E" w:rsidRPr="002B1933" w:rsidRDefault="00811D4E" w:rsidP="00811D4E">
      <w:pPr>
        <w:suppressAutoHyphens/>
        <w:spacing w:line="360" w:lineRule="auto"/>
        <w:ind w:left="284"/>
        <w:rPr>
          <w:spacing w:val="-2"/>
          <w:sz w:val="22"/>
          <w:lang w:val="es-ES_tradnl"/>
        </w:rPr>
      </w:pPr>
    </w:p>
    <w:p w14:paraId="26235E96" w14:textId="77777777" w:rsidR="00811D4E" w:rsidRPr="002B1933" w:rsidRDefault="00811D4E" w:rsidP="00811D4E">
      <w:pPr>
        <w:suppressAutoHyphens/>
        <w:spacing w:line="360" w:lineRule="auto"/>
        <w:ind w:left="284"/>
        <w:rPr>
          <w:spacing w:val="-2"/>
          <w:sz w:val="22"/>
          <w:lang w:val="es-ES_tradnl"/>
        </w:rPr>
      </w:pPr>
      <w:r w:rsidRPr="002B1933">
        <w:rPr>
          <w:spacing w:val="-2"/>
          <w:sz w:val="22"/>
          <w:lang w:val="es-ES_tradnl"/>
        </w:rPr>
        <w:t>La devolución o cancelación de la garantía, tanto total como parcial en su caso, se realizará de acuerdo con lo dispuesto en el artículo 111 de la Ley 9/2017, de 8 de noviembre, de Contratos del Sector Público, una vez vencido el plazo de garantía y cumplidas por el adjudicatario todas sus obligaciones contractuales.</w:t>
      </w:r>
    </w:p>
    <w:p w14:paraId="35F06A86" w14:textId="77777777" w:rsidR="00D83AFF" w:rsidRDefault="00D83AFF">
      <w:pPr>
        <w:jc w:val="left"/>
        <w:rPr>
          <w:rFonts w:cs="Arial"/>
          <w:b/>
          <w:bCs/>
          <w:spacing w:val="0"/>
          <w:sz w:val="24"/>
          <w:szCs w:val="22"/>
          <w:lang w:val="es-ES_tradnl" w:eastAsia="es-ES_tradnl"/>
        </w:rPr>
      </w:pPr>
      <w:r>
        <w:rPr>
          <w:rFonts w:cs="Arial"/>
          <w:b/>
          <w:bCs/>
          <w:spacing w:val="0"/>
          <w:sz w:val="24"/>
          <w:szCs w:val="22"/>
          <w:lang w:val="es-ES_tradnl" w:eastAsia="es-ES_tradnl"/>
        </w:rPr>
        <w:br w:type="page"/>
      </w:r>
    </w:p>
    <w:p w14:paraId="63335BD6" w14:textId="77777777" w:rsidR="00811D4E" w:rsidRPr="00E20E06" w:rsidRDefault="00811D4E" w:rsidP="00811D4E">
      <w:pPr>
        <w:pStyle w:val="Encabezado"/>
        <w:tabs>
          <w:tab w:val="clear" w:pos="4320"/>
          <w:tab w:val="clear" w:pos="8640"/>
        </w:tabs>
        <w:spacing w:line="360" w:lineRule="auto"/>
        <w:ind w:left="195"/>
        <w:jc w:val="center"/>
        <w:outlineLvl w:val="0"/>
        <w:rPr>
          <w:rFonts w:cs="Arial"/>
          <w:b/>
          <w:bCs/>
          <w:color w:val="767171" w:themeColor="background2" w:themeShade="80"/>
          <w:spacing w:val="0"/>
          <w:sz w:val="28"/>
          <w:szCs w:val="28"/>
          <w:lang w:val="es-ES_tradnl" w:eastAsia="es-ES_tradnl"/>
        </w:rPr>
      </w:pPr>
      <w:r w:rsidRPr="00E20E06">
        <w:rPr>
          <w:rFonts w:cs="Arial"/>
          <w:b/>
          <w:bCs/>
          <w:color w:val="767171" w:themeColor="background2" w:themeShade="80"/>
          <w:spacing w:val="0"/>
          <w:sz w:val="28"/>
          <w:szCs w:val="28"/>
          <w:lang w:val="es-ES_tradnl" w:eastAsia="es-ES_tradnl"/>
        </w:rPr>
        <w:t>II. PROCEDIMIENTO PARA CONTRATAR</w:t>
      </w:r>
    </w:p>
    <w:p w14:paraId="445713AF"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5B9AEC7A" w14:textId="77777777" w:rsidR="00811D4E" w:rsidRPr="00E20E06"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E20E06">
        <w:rPr>
          <w:rFonts w:cs="Arial"/>
          <w:b/>
          <w:bCs/>
          <w:color w:val="0070C0"/>
          <w:spacing w:val="0"/>
          <w:sz w:val="24"/>
          <w:szCs w:val="22"/>
          <w:lang w:val="es-ES_tradnl" w:eastAsia="es-ES_tradnl"/>
        </w:rPr>
        <w:t>9. PROCEDIMIENTO DE ADJUDICACIÓN</w:t>
      </w:r>
    </w:p>
    <w:p w14:paraId="616EDE3C"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p>
    <w:p w14:paraId="75507C6F" w14:textId="77777777" w:rsidR="00811D4E" w:rsidRPr="002B1933" w:rsidRDefault="00811D4E" w:rsidP="00811D4E">
      <w:pPr>
        <w:pStyle w:val="Encabezado"/>
        <w:spacing w:line="360" w:lineRule="auto"/>
        <w:ind w:left="284"/>
        <w:outlineLvl w:val="0"/>
        <w:rPr>
          <w:rFonts w:cs="Arial"/>
          <w:bCs/>
          <w:spacing w:val="0"/>
          <w:sz w:val="22"/>
          <w:szCs w:val="22"/>
          <w:lang w:val="es-ES_tradnl" w:eastAsia="es-ES_tradnl"/>
        </w:rPr>
      </w:pPr>
      <w:r w:rsidRPr="002B1933">
        <w:rPr>
          <w:rFonts w:cs="Arial"/>
          <w:bCs/>
          <w:spacing w:val="0"/>
          <w:sz w:val="22"/>
          <w:szCs w:val="22"/>
          <w:lang w:val="es-ES_tradnl" w:eastAsia="es-ES_tradnl"/>
        </w:rPr>
        <w:t>La adjudicación del presente contrato se realizará por procedimiento restringido, de acuerdo con lo previsto en la LCSP, en cuya tramitación se seguirán las actuaciones recogidas en la citada Ley y sus normas de desarrollo.</w:t>
      </w:r>
    </w:p>
    <w:p w14:paraId="2BC2A9F5" w14:textId="77777777" w:rsidR="00811D4E" w:rsidRPr="002B1933" w:rsidRDefault="00811D4E" w:rsidP="00811D4E">
      <w:pPr>
        <w:pStyle w:val="Encabezado"/>
        <w:spacing w:line="360" w:lineRule="auto"/>
        <w:ind w:left="284"/>
        <w:rPr>
          <w:rFonts w:cs="Arial"/>
          <w:bCs/>
          <w:spacing w:val="0"/>
          <w:sz w:val="22"/>
          <w:szCs w:val="22"/>
          <w:lang w:val="es-ES_tradnl" w:eastAsia="es-ES_tradnl"/>
        </w:rPr>
      </w:pPr>
    </w:p>
    <w:p w14:paraId="65FEEAC0" w14:textId="77777777" w:rsidR="00811D4E" w:rsidRPr="00E20E06"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E20E06">
        <w:rPr>
          <w:rFonts w:cs="Arial"/>
          <w:b/>
          <w:bCs/>
          <w:color w:val="0070C0"/>
          <w:spacing w:val="0"/>
          <w:sz w:val="24"/>
          <w:szCs w:val="24"/>
          <w:lang w:val="es-ES_tradnl" w:eastAsia="es-ES_tradnl"/>
        </w:rPr>
        <w:t>10. LICITACIÓN ELECTRÓNICA</w:t>
      </w:r>
    </w:p>
    <w:p w14:paraId="7F80C447" w14:textId="77777777" w:rsidR="00811D4E" w:rsidRPr="002B1933" w:rsidRDefault="00811D4E" w:rsidP="00811D4E">
      <w:pPr>
        <w:pStyle w:val="Encabezado"/>
        <w:spacing w:line="360" w:lineRule="auto"/>
        <w:ind w:left="284"/>
        <w:rPr>
          <w:rFonts w:cs="Arial"/>
          <w:bCs/>
          <w:spacing w:val="0"/>
          <w:sz w:val="22"/>
          <w:szCs w:val="22"/>
          <w:lang w:val="es-ES_tradnl" w:eastAsia="es-ES_tradnl"/>
        </w:rPr>
      </w:pPr>
    </w:p>
    <w:p w14:paraId="09F6D3A7" w14:textId="77777777" w:rsidR="00811D4E" w:rsidRPr="002B1933" w:rsidRDefault="00811D4E" w:rsidP="00811D4E">
      <w:pPr>
        <w:pStyle w:val="Encabezado"/>
        <w:spacing w:line="360" w:lineRule="auto"/>
        <w:ind w:left="284"/>
        <w:rPr>
          <w:rFonts w:cs="Arial"/>
          <w:bCs/>
          <w:spacing w:val="0"/>
          <w:sz w:val="22"/>
          <w:szCs w:val="22"/>
          <w:lang w:val="es-ES_tradnl" w:eastAsia="es-ES_tradnl"/>
        </w:rPr>
      </w:pPr>
      <w:r w:rsidRPr="002B1933">
        <w:rPr>
          <w:rFonts w:cs="Arial"/>
          <w:bCs/>
          <w:spacing w:val="0"/>
          <w:sz w:val="22"/>
          <w:szCs w:val="22"/>
          <w:lang w:val="es-ES_tradnl" w:eastAsia="es-ES_tradnl"/>
        </w:rPr>
        <w:t>La presente licitación se tramitará por medios electrónicos, de conformidad con las disposiciones de la Ley 9/2017, de 8 de noviembre, de Contratos del Sector Público. Consecuentemente, la relación del Ayuntamiento con los licitadores se llevará a cabo también por tales medios.</w:t>
      </w:r>
    </w:p>
    <w:p w14:paraId="5D226AE2" w14:textId="77777777" w:rsidR="00811D4E" w:rsidRPr="002B1933" w:rsidRDefault="00811D4E" w:rsidP="00811D4E">
      <w:pPr>
        <w:pStyle w:val="Encabezado"/>
        <w:spacing w:line="360" w:lineRule="auto"/>
        <w:ind w:left="284"/>
        <w:rPr>
          <w:rFonts w:cs="Arial"/>
          <w:bCs/>
          <w:spacing w:val="0"/>
          <w:sz w:val="22"/>
          <w:szCs w:val="22"/>
          <w:lang w:val="es-ES_tradnl" w:eastAsia="es-ES_tradnl"/>
        </w:rPr>
      </w:pPr>
    </w:p>
    <w:p w14:paraId="0C6B494E" w14:textId="77777777" w:rsidR="00811D4E" w:rsidRPr="00E20E06"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E20E06">
        <w:rPr>
          <w:rFonts w:cs="Arial"/>
          <w:b/>
          <w:bCs/>
          <w:color w:val="0070C0"/>
          <w:spacing w:val="0"/>
          <w:sz w:val="24"/>
          <w:szCs w:val="24"/>
          <w:lang w:val="es-ES_tradnl" w:eastAsia="es-ES_tradnl"/>
        </w:rPr>
        <w:t>11. NOTIFICACIONES Y COMUNICACIONES</w:t>
      </w:r>
    </w:p>
    <w:p w14:paraId="0AE7E9B7" w14:textId="77777777" w:rsidR="00811D4E" w:rsidRPr="002B1933" w:rsidRDefault="00811D4E" w:rsidP="00811D4E">
      <w:pPr>
        <w:pStyle w:val="Encabezado"/>
        <w:spacing w:line="360" w:lineRule="auto"/>
        <w:ind w:left="195"/>
        <w:rPr>
          <w:rFonts w:cs="Arial"/>
          <w:bCs/>
          <w:spacing w:val="0"/>
          <w:sz w:val="22"/>
          <w:szCs w:val="22"/>
          <w:lang w:val="es-ES_tradnl" w:eastAsia="es-ES_tradnl"/>
        </w:rPr>
      </w:pPr>
    </w:p>
    <w:p w14:paraId="7DFDC3AE" w14:textId="77777777" w:rsidR="00811D4E" w:rsidRPr="002B1933" w:rsidRDefault="00811D4E" w:rsidP="00811D4E">
      <w:pPr>
        <w:pStyle w:val="Encabezado"/>
        <w:spacing w:line="360" w:lineRule="auto"/>
        <w:ind w:left="284"/>
        <w:rPr>
          <w:rFonts w:cs="Arial"/>
          <w:bCs/>
          <w:spacing w:val="0"/>
          <w:sz w:val="22"/>
          <w:szCs w:val="22"/>
          <w:lang w:val="es-ES_tradnl" w:eastAsia="es-ES_tradnl"/>
        </w:rPr>
      </w:pPr>
      <w:r w:rsidRPr="002B1933">
        <w:rPr>
          <w:rFonts w:cs="Arial"/>
          <w:bCs/>
          <w:spacing w:val="0"/>
          <w:sz w:val="22"/>
          <w:szCs w:val="22"/>
          <w:lang w:val="es-ES_tradnl" w:eastAsia="es-ES_tradnl"/>
        </w:rPr>
        <w:t>Todas las notificaciones y comunicaciones relativas a este expediente se realizarán de forma electrónica, siguiendo para ello el siguiente proceso:</w:t>
      </w:r>
    </w:p>
    <w:p w14:paraId="0B48DEE1" w14:textId="77777777" w:rsidR="00811D4E" w:rsidRPr="002B1933" w:rsidRDefault="00811D4E" w:rsidP="00811D4E">
      <w:pPr>
        <w:pStyle w:val="Encabezado"/>
        <w:spacing w:line="360" w:lineRule="auto"/>
        <w:ind w:left="195"/>
        <w:rPr>
          <w:rFonts w:cs="Arial"/>
          <w:bCs/>
          <w:spacing w:val="0"/>
          <w:sz w:val="22"/>
          <w:szCs w:val="22"/>
          <w:lang w:val="es-ES_tradnl" w:eastAsia="es-ES_tradnl"/>
        </w:rPr>
      </w:pPr>
    </w:p>
    <w:p w14:paraId="059B0A2D" w14:textId="77777777" w:rsidR="00811D4E" w:rsidRPr="002B1933" w:rsidRDefault="00811D4E" w:rsidP="00811D4E">
      <w:pPr>
        <w:pStyle w:val="Encabezado"/>
        <w:spacing w:line="360" w:lineRule="auto"/>
        <w:ind w:left="993" w:hanging="426"/>
        <w:rPr>
          <w:rFonts w:cs="Arial"/>
          <w:bCs/>
          <w:spacing w:val="0"/>
          <w:sz w:val="22"/>
          <w:szCs w:val="22"/>
          <w:lang w:val="es-ES_tradnl" w:eastAsia="es-ES_tradnl"/>
        </w:rPr>
      </w:pPr>
      <w:r w:rsidRPr="002B1933">
        <w:rPr>
          <w:rFonts w:cs="Arial"/>
          <w:bCs/>
          <w:spacing w:val="0"/>
          <w:sz w:val="22"/>
          <w:szCs w:val="22"/>
          <w:lang w:val="es-ES_tradnl" w:eastAsia="es-ES_tradnl"/>
        </w:rPr>
        <w:t xml:space="preserve">1º) </w:t>
      </w:r>
      <w:r w:rsidRPr="002B1933">
        <w:rPr>
          <w:rFonts w:cs="Arial"/>
          <w:b/>
          <w:bCs/>
          <w:spacing w:val="0"/>
          <w:sz w:val="22"/>
          <w:szCs w:val="22"/>
          <w:lang w:val="es-ES_tradnl" w:eastAsia="es-ES_tradnl"/>
        </w:rPr>
        <w:t>Puesta a disposición del destinatario</w:t>
      </w:r>
      <w:r>
        <w:rPr>
          <w:rFonts w:cs="Arial"/>
          <w:b/>
          <w:bCs/>
          <w:spacing w:val="0"/>
          <w:sz w:val="22"/>
          <w:szCs w:val="22"/>
          <w:lang w:val="es-ES_tradnl" w:eastAsia="es-ES_tradnl"/>
        </w:rPr>
        <w:t>.</w:t>
      </w:r>
    </w:p>
    <w:p w14:paraId="27E208D0" w14:textId="77777777" w:rsidR="00811D4E" w:rsidRPr="002B1933" w:rsidRDefault="00811D4E" w:rsidP="00811D4E">
      <w:pPr>
        <w:pStyle w:val="Encabezado"/>
        <w:spacing w:line="360" w:lineRule="auto"/>
        <w:ind w:left="993" w:hanging="426"/>
        <w:rPr>
          <w:rFonts w:cs="Arial"/>
          <w:b/>
          <w:bCs/>
          <w:spacing w:val="0"/>
          <w:sz w:val="22"/>
          <w:szCs w:val="22"/>
          <w:lang w:val="es-ES_tradnl" w:eastAsia="es-ES_tradnl"/>
        </w:rPr>
      </w:pPr>
      <w:r>
        <w:rPr>
          <w:rFonts w:cs="Arial"/>
          <w:bCs/>
          <w:spacing w:val="0"/>
          <w:sz w:val="22"/>
          <w:szCs w:val="22"/>
          <w:lang w:val="es-ES_tradnl" w:eastAsia="es-ES_tradnl"/>
        </w:rPr>
        <w:t>2</w:t>
      </w:r>
      <w:r w:rsidRPr="002B1933">
        <w:rPr>
          <w:rFonts w:cs="Arial"/>
          <w:bCs/>
          <w:spacing w:val="0"/>
          <w:sz w:val="22"/>
          <w:szCs w:val="22"/>
          <w:lang w:val="es-ES_tradnl" w:eastAsia="es-ES_tradnl"/>
        </w:rPr>
        <w:t xml:space="preserve">º) </w:t>
      </w:r>
      <w:r w:rsidRPr="002B1933">
        <w:rPr>
          <w:rFonts w:cs="Arial"/>
          <w:b/>
          <w:bCs/>
          <w:spacing w:val="0"/>
          <w:sz w:val="22"/>
          <w:szCs w:val="22"/>
          <w:lang w:val="es-ES_tradnl" w:eastAsia="es-ES_tradnl"/>
        </w:rPr>
        <w:t>Acceso al contenido de la notificación o comunicación.</w:t>
      </w:r>
    </w:p>
    <w:p w14:paraId="2578CA56" w14:textId="77777777" w:rsidR="00811D4E" w:rsidRPr="00937954" w:rsidRDefault="00811D4E" w:rsidP="00811D4E">
      <w:pPr>
        <w:pStyle w:val="Encabezado"/>
        <w:spacing w:line="360" w:lineRule="auto"/>
        <w:ind w:left="993" w:hanging="426"/>
        <w:rPr>
          <w:rFonts w:cs="Arial"/>
          <w:b/>
          <w:bCs/>
          <w:spacing w:val="0"/>
          <w:sz w:val="22"/>
          <w:szCs w:val="22"/>
          <w:lang w:val="es-ES_tradnl" w:eastAsia="es-ES_tradnl"/>
        </w:rPr>
      </w:pPr>
    </w:p>
    <w:p w14:paraId="25F7169E" w14:textId="77777777" w:rsidR="00811D4E" w:rsidRPr="002B1933" w:rsidRDefault="00811D4E" w:rsidP="00811D4E">
      <w:pPr>
        <w:pStyle w:val="Encabezado"/>
        <w:spacing w:line="360" w:lineRule="auto"/>
        <w:ind w:left="284"/>
        <w:rPr>
          <w:rFonts w:cs="Arial"/>
          <w:bCs/>
          <w:spacing w:val="0"/>
          <w:sz w:val="22"/>
          <w:szCs w:val="22"/>
          <w:lang w:val="es-ES_tradnl" w:eastAsia="es-ES_tradnl"/>
        </w:rPr>
      </w:pPr>
      <w:r w:rsidRPr="002B1933">
        <w:rPr>
          <w:rFonts w:cs="Arial"/>
          <w:bCs/>
          <w:spacing w:val="0"/>
          <w:sz w:val="22"/>
          <w:szCs w:val="22"/>
          <w:lang w:val="es-ES_tradnl" w:eastAsia="es-ES_tradnl"/>
        </w:rPr>
        <w:t>Los plazos comenzarán a contar desde el aviso de notificación (si el acto objeto de la notificación se publica el mismo día en el perfil de contratante), o desde la recepción de la notificación (si el acto no se publica el mismo día en el perfil de contratante).</w:t>
      </w:r>
    </w:p>
    <w:p w14:paraId="132B68EB" w14:textId="77777777" w:rsidR="00811D4E" w:rsidRPr="002B1933" w:rsidRDefault="00811D4E" w:rsidP="00811D4E">
      <w:pPr>
        <w:pStyle w:val="Encabezado"/>
        <w:spacing w:line="360" w:lineRule="auto"/>
        <w:ind w:left="195"/>
        <w:rPr>
          <w:rFonts w:cs="Arial"/>
          <w:bCs/>
          <w:spacing w:val="0"/>
          <w:sz w:val="22"/>
          <w:szCs w:val="22"/>
          <w:lang w:val="es-ES_tradnl" w:eastAsia="es-ES_tradnl"/>
        </w:rPr>
      </w:pPr>
    </w:p>
    <w:p w14:paraId="0364B7B9" w14:textId="77777777" w:rsidR="00811D4E" w:rsidRDefault="00811D4E" w:rsidP="00811D4E">
      <w:pPr>
        <w:pStyle w:val="Encabezado"/>
        <w:spacing w:line="360" w:lineRule="auto"/>
        <w:ind w:left="284"/>
        <w:rPr>
          <w:rFonts w:cs="Arial"/>
          <w:bCs/>
          <w:spacing w:val="0"/>
          <w:sz w:val="22"/>
          <w:szCs w:val="22"/>
          <w:lang w:val="es-ES_tradnl" w:eastAsia="es-ES_tradnl"/>
        </w:rPr>
      </w:pPr>
      <w:r w:rsidRPr="002B1933">
        <w:rPr>
          <w:rFonts w:cs="Arial"/>
          <w:bCs/>
          <w:spacing w:val="0"/>
          <w:sz w:val="22"/>
          <w:szCs w:val="22"/>
          <w:lang w:val="es-ES_tradnl" w:eastAsia="es-ES_tradnl"/>
        </w:rPr>
        <w:t>Transcurridos diez días naturales desde la puesta a disposición de la notificación, si el destinatario no la acepta o la rechaza, se considerará expirada y se dará por cumplido formalmente el trámite de notificación.</w:t>
      </w:r>
    </w:p>
    <w:p w14:paraId="49E8D819" w14:textId="77777777" w:rsidR="00811D4E" w:rsidRPr="00D61A0D" w:rsidRDefault="00811D4E" w:rsidP="00E20E06">
      <w:pPr>
        <w:pStyle w:val="Encabezado"/>
        <w:spacing w:line="360" w:lineRule="auto"/>
        <w:rPr>
          <w:rFonts w:cs="Arial"/>
          <w:b/>
          <w:bCs/>
          <w:spacing w:val="0"/>
          <w:sz w:val="24"/>
          <w:szCs w:val="22"/>
          <w:lang w:val="es-ES_tradnl" w:eastAsia="es-ES_tradnl"/>
        </w:rPr>
      </w:pPr>
      <w:r>
        <w:rPr>
          <w:rFonts w:cs="Arial"/>
          <w:bCs/>
          <w:spacing w:val="0"/>
          <w:sz w:val="22"/>
          <w:szCs w:val="22"/>
          <w:lang w:val="es-ES_tradnl" w:eastAsia="es-ES_tradnl"/>
        </w:rPr>
        <w:br w:type="page"/>
      </w:r>
      <w:r w:rsidRPr="00E20E06">
        <w:rPr>
          <w:rFonts w:cs="Arial"/>
          <w:b/>
          <w:bCs/>
          <w:color w:val="0070C0"/>
          <w:spacing w:val="0"/>
          <w:sz w:val="24"/>
          <w:szCs w:val="22"/>
          <w:lang w:val="es-ES_tradnl" w:eastAsia="es-ES_tradnl"/>
        </w:rPr>
        <w:t>12. APTITUD PARA CONTRATAR</w:t>
      </w:r>
    </w:p>
    <w:p w14:paraId="04B71126"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7E199F04" w14:textId="77777777" w:rsidR="00811D4E" w:rsidRPr="00795F3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r w:rsidRPr="00DC2D7A">
        <w:rPr>
          <w:spacing w:val="-2"/>
          <w:sz w:val="22"/>
          <w:lang w:val="es-ES_tradnl"/>
        </w:rPr>
        <w:t xml:space="preserve">Podrán tomar parte en este procedimiento de contratación las personas naturales o </w:t>
      </w:r>
      <w:r w:rsidRPr="002B1933">
        <w:rPr>
          <w:spacing w:val="-2"/>
          <w:sz w:val="22"/>
          <w:lang w:val="es-ES_tradnl"/>
        </w:rPr>
        <w:t xml:space="preserve">jurídicas que se hallen en plena posesión de su capacidad jurídica y de obrar, posean la necesaria solvencia económica, financiera y técnica o profesional y no estén incursas en ninguna de las prohibiciones para contratar establecidas en el artículo </w:t>
      </w:r>
      <w:r w:rsidRPr="002B1933">
        <w:rPr>
          <w:rFonts w:cs="Arial"/>
          <w:bCs/>
          <w:spacing w:val="0"/>
          <w:sz w:val="22"/>
          <w:szCs w:val="22"/>
          <w:lang w:val="es-ES_tradnl" w:eastAsia="es-ES_tradnl"/>
        </w:rPr>
        <w:t xml:space="preserve">71 </w:t>
      </w:r>
      <w:r w:rsidRPr="002B1933">
        <w:rPr>
          <w:spacing w:val="-2"/>
          <w:sz w:val="22"/>
          <w:lang w:val="es-ES_tradnl"/>
        </w:rPr>
        <w:t>de la LCSP</w:t>
      </w:r>
      <w:r w:rsidRPr="002B1933">
        <w:rPr>
          <w:rFonts w:cs="Arial"/>
          <w:bCs/>
          <w:spacing w:val="0"/>
          <w:sz w:val="22"/>
          <w:szCs w:val="22"/>
          <w:lang w:val="es-ES_tradnl" w:eastAsia="es-ES_tradnl"/>
        </w:rPr>
        <w:t xml:space="preserve">. </w:t>
      </w:r>
      <w:r w:rsidRPr="002B1933">
        <w:rPr>
          <w:spacing w:val="-2"/>
          <w:sz w:val="22"/>
          <w:lang w:val="es-ES_tradnl"/>
        </w:rPr>
        <w:t>La solvencia se acreditará y evaluará de acuerdo con los medios establecidos en la cláusula 19-4º.</w:t>
      </w:r>
    </w:p>
    <w:p w14:paraId="37F64FD8" w14:textId="77777777" w:rsidR="00811D4E" w:rsidRPr="00937954"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7F61E0D0"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r w:rsidRPr="00DC2D7A">
        <w:rPr>
          <w:spacing w:val="-2"/>
          <w:sz w:val="22"/>
          <w:lang w:val="es-ES_tradnl"/>
        </w:rPr>
        <w:t xml:space="preserve">Asimismo, podrán hacerlo por sí o representadas por persona autorizada, mediante poder bastante otorgado al efecto. </w:t>
      </w:r>
      <w:r>
        <w:rPr>
          <w:spacing w:val="-2"/>
          <w:sz w:val="22"/>
          <w:lang w:val="es-ES_tradnl"/>
        </w:rPr>
        <w:t>Cuando en representación de una persona jurídica concurra alguna de sus personas miembros, deberá justificar documentalmente que está facultada para ello. Tanto en uno como en otro caso, a la persona representante le afectan las causas de incapacidad para contratar</w:t>
      </w:r>
      <w:r w:rsidRPr="00DC2D7A">
        <w:rPr>
          <w:spacing w:val="-2"/>
          <w:sz w:val="22"/>
          <w:lang w:val="es-ES_tradnl"/>
        </w:rPr>
        <w:t xml:space="preserve"> citadas.</w:t>
      </w:r>
    </w:p>
    <w:p w14:paraId="68FA9979"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70DEB85B"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r>
        <w:rPr>
          <w:spacing w:val="-2"/>
          <w:sz w:val="22"/>
          <w:lang w:val="es-ES_tradnl"/>
        </w:rPr>
        <w:t>Dichas personas</w:t>
      </w:r>
      <w:r w:rsidRPr="00DC2D7A">
        <w:rPr>
          <w:spacing w:val="-2"/>
          <w:sz w:val="22"/>
          <w:lang w:val="es-ES_tradnl"/>
        </w:rPr>
        <w:t xml:space="preserve"> deberán contar, asimismo, con la habilitación empresarial o profesional que, en su caso, sea exigible para la realización de la actividad o prestación objeto del presente contrato.</w:t>
      </w:r>
    </w:p>
    <w:p w14:paraId="2B536F80" w14:textId="77777777" w:rsidR="00811D4E" w:rsidRPr="00937954"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3AE93F77" w14:textId="77777777" w:rsidR="00811D4E" w:rsidRPr="00E20E06"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E20E06">
        <w:rPr>
          <w:rFonts w:cs="Arial"/>
          <w:b/>
          <w:bCs/>
          <w:color w:val="0070C0"/>
          <w:spacing w:val="0"/>
          <w:sz w:val="24"/>
          <w:szCs w:val="24"/>
          <w:lang w:val="es-ES_tradnl" w:eastAsia="es-ES_tradnl"/>
        </w:rPr>
        <w:t>13. CRITERIOS DE ADJUDICACIÓN</w:t>
      </w:r>
    </w:p>
    <w:p w14:paraId="21349A64"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p>
    <w:p w14:paraId="7A139FDA"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Los criterios de valoración de las ofertas que han de servir de base para la adjudicación del contrato y la ponderación que se les atribuye son los siguientes:</w:t>
      </w:r>
    </w:p>
    <w:p w14:paraId="5DE870DE" w14:textId="77777777" w:rsidR="00811D4E" w:rsidRPr="00B50222"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w:t>
      </w:r>
      <w:r>
        <w:rPr>
          <w:rFonts w:cs="Arial"/>
          <w:bCs/>
          <w:spacing w:val="0"/>
          <w:sz w:val="22"/>
          <w:szCs w:val="22"/>
          <w:lang w:val="es-ES_tradnl" w:eastAsia="es-ES_tradnl"/>
        </w:rPr>
        <w:t>.......................................</w:t>
      </w:r>
    </w:p>
    <w:p w14:paraId="393EEC76" w14:textId="77777777" w:rsidR="00811D4E" w:rsidRDefault="00811D4E" w:rsidP="00811D4E">
      <w:pPr>
        <w:pStyle w:val="Encabezado"/>
        <w:tabs>
          <w:tab w:val="clear" w:pos="4320"/>
          <w:tab w:val="clear" w:pos="8640"/>
        </w:tabs>
        <w:spacing w:line="360" w:lineRule="auto"/>
        <w:ind w:left="195"/>
        <w:rPr>
          <w:b/>
          <w:i/>
          <w:color w:val="808080"/>
          <w:spacing w:val="-2"/>
          <w:sz w:val="22"/>
          <w:highlight w:val="yellow"/>
          <w:lang w:val="es-ES_tradnl"/>
        </w:rPr>
      </w:pPr>
    </w:p>
    <w:p w14:paraId="3E022F5A" w14:textId="77777777" w:rsidR="00811D4E" w:rsidRDefault="00811D4E" w:rsidP="00811D4E">
      <w:pPr>
        <w:pStyle w:val="Encabezado"/>
        <w:tabs>
          <w:tab w:val="clear" w:pos="4320"/>
          <w:tab w:val="clear" w:pos="8640"/>
        </w:tab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74DF6A48" w14:textId="77777777" w:rsidR="00811D4E" w:rsidRPr="00AD0253" w:rsidRDefault="00811D4E" w:rsidP="00811D4E">
      <w:pPr>
        <w:pStyle w:val="Encabezado"/>
        <w:tabs>
          <w:tab w:val="clear" w:pos="4320"/>
          <w:tab w:val="clear" w:pos="8640"/>
        </w:tabs>
        <w:spacing w:line="360" w:lineRule="auto"/>
        <w:ind w:left="567"/>
        <w:rPr>
          <w:rFonts w:cs="Arial"/>
          <w:i/>
          <w:color w:val="808080"/>
          <w:highlight w:val="yellow"/>
          <w:lang w:val="es-ES_tradnl"/>
        </w:rPr>
      </w:pPr>
    </w:p>
    <w:p w14:paraId="39FD3D26" w14:textId="77777777" w:rsidR="00811D4E" w:rsidRPr="00AD0253" w:rsidRDefault="00811D4E" w:rsidP="00811D4E">
      <w:pPr>
        <w:suppressAutoHyphens/>
        <w:spacing w:line="360" w:lineRule="auto"/>
        <w:ind w:left="851" w:hanging="284"/>
        <w:rPr>
          <w:i/>
          <w:color w:val="808080"/>
          <w:spacing w:val="-2"/>
          <w:sz w:val="22"/>
          <w:szCs w:val="22"/>
          <w:lang w:val="es-ES_tradnl"/>
        </w:rPr>
      </w:pPr>
      <w:r>
        <w:rPr>
          <w:b/>
          <w:i/>
          <w:color w:val="808080"/>
          <w:spacing w:val="-2"/>
          <w:sz w:val="22"/>
          <w:szCs w:val="22"/>
          <w:lang w:val="es-ES_tradnl"/>
        </w:rPr>
        <w:t>a</w:t>
      </w:r>
      <w:r w:rsidRPr="00AD0253">
        <w:rPr>
          <w:b/>
          <w:i/>
          <w:color w:val="808080"/>
          <w:spacing w:val="-2"/>
          <w:sz w:val="22"/>
          <w:szCs w:val="22"/>
          <w:lang w:val="es-ES_tradnl"/>
        </w:rPr>
        <w:t xml:space="preserve">) Que todos los criterios sean de apreciación automática, </w:t>
      </w:r>
      <w:r w:rsidRPr="00AD0253">
        <w:rPr>
          <w:i/>
          <w:color w:val="808080"/>
          <w:spacing w:val="-2"/>
          <w:sz w:val="22"/>
          <w:szCs w:val="22"/>
          <w:lang w:val="es-ES_tradnl"/>
        </w:rPr>
        <w:t xml:space="preserve">en cuyo </w:t>
      </w:r>
      <w:r>
        <w:rPr>
          <w:i/>
          <w:color w:val="808080"/>
          <w:spacing w:val="-2"/>
          <w:sz w:val="22"/>
          <w:szCs w:val="22"/>
          <w:lang w:val="es-ES_tradnl"/>
        </w:rPr>
        <w:t xml:space="preserve">caso </w:t>
      </w:r>
      <w:r w:rsidRPr="00AD0253">
        <w:rPr>
          <w:i/>
          <w:color w:val="808080"/>
          <w:spacing w:val="-2"/>
          <w:sz w:val="22"/>
          <w:szCs w:val="22"/>
          <w:lang w:val="es-ES_tradnl"/>
        </w:rPr>
        <w:t xml:space="preserve">se indicará </w:t>
      </w:r>
      <w:r>
        <w:rPr>
          <w:i/>
          <w:color w:val="808080"/>
          <w:spacing w:val="-2"/>
          <w:sz w:val="22"/>
          <w:szCs w:val="22"/>
          <w:lang w:val="es-ES_tradnl"/>
        </w:rPr>
        <w:t>lo siguiente:</w:t>
      </w:r>
    </w:p>
    <w:p w14:paraId="431FB159" w14:textId="77777777" w:rsidR="00811D4E" w:rsidRPr="00D61A0D" w:rsidRDefault="00811D4E" w:rsidP="00811D4E">
      <w:pPr>
        <w:suppressAutoHyphens/>
        <w:spacing w:line="360" w:lineRule="auto"/>
        <w:ind w:left="585" w:hanging="390"/>
        <w:rPr>
          <w:spacing w:val="-2"/>
          <w:sz w:val="22"/>
          <w:szCs w:val="22"/>
          <w:lang w:val="es-ES_tradnl"/>
        </w:rPr>
      </w:pPr>
    </w:p>
    <w:p w14:paraId="31E3754E" w14:textId="77777777" w:rsidR="00811D4E" w:rsidRPr="00D61A0D" w:rsidRDefault="00811D4E" w:rsidP="00811D4E">
      <w:pPr>
        <w:suppressAutoHyphens/>
        <w:spacing w:line="360" w:lineRule="auto"/>
        <w:ind w:left="284"/>
        <w:rPr>
          <w:spacing w:val="-2"/>
          <w:sz w:val="22"/>
          <w:szCs w:val="22"/>
          <w:lang w:val="es-ES_tradnl"/>
        </w:rPr>
      </w:pPr>
      <w:r w:rsidRPr="00D61A0D">
        <w:rPr>
          <w:spacing w:val="-2"/>
          <w:sz w:val="22"/>
          <w:szCs w:val="22"/>
          <w:lang w:val="es-ES_tradnl"/>
        </w:rPr>
        <w:t>La valoración de los referidos criterios se efectuará mediante la aplicación de las siguie</w:t>
      </w:r>
      <w:r>
        <w:rPr>
          <w:spacing w:val="-2"/>
          <w:sz w:val="22"/>
          <w:szCs w:val="22"/>
          <w:lang w:val="es-ES_tradnl"/>
        </w:rPr>
        <w:t>ntes fórmulas: …………………………………………</w:t>
      </w:r>
    </w:p>
    <w:p w14:paraId="7E18003B" w14:textId="77777777" w:rsidR="00811D4E" w:rsidRDefault="00811D4E" w:rsidP="00811D4E">
      <w:pPr>
        <w:suppressAutoHyphens/>
        <w:spacing w:line="360" w:lineRule="auto"/>
        <w:ind w:left="851" w:hanging="284"/>
        <w:rPr>
          <w:i/>
          <w:color w:val="808080"/>
          <w:spacing w:val="-2"/>
          <w:sz w:val="22"/>
          <w:szCs w:val="22"/>
          <w:lang w:val="es-ES_tradnl"/>
        </w:rPr>
      </w:pPr>
      <w:r>
        <w:rPr>
          <w:b/>
          <w:spacing w:val="-2"/>
          <w:sz w:val="22"/>
          <w:szCs w:val="22"/>
          <w:lang w:val="es-ES_tradnl"/>
        </w:rPr>
        <w:br w:type="page"/>
      </w:r>
      <w:r>
        <w:rPr>
          <w:b/>
          <w:i/>
          <w:color w:val="808080"/>
          <w:spacing w:val="-2"/>
          <w:sz w:val="22"/>
          <w:szCs w:val="22"/>
          <w:lang w:val="es-ES_tradnl"/>
        </w:rPr>
        <w:t>b</w:t>
      </w:r>
      <w:r w:rsidRPr="00AD0253">
        <w:rPr>
          <w:b/>
          <w:i/>
          <w:color w:val="808080"/>
          <w:spacing w:val="-2"/>
          <w:sz w:val="22"/>
          <w:szCs w:val="22"/>
          <w:lang w:val="es-ES_tradnl"/>
        </w:rPr>
        <w:t xml:space="preserve">) Que los criterios </w:t>
      </w:r>
      <w:r w:rsidRPr="002B1933">
        <w:rPr>
          <w:b/>
          <w:i/>
          <w:color w:val="808080"/>
          <w:spacing w:val="-2"/>
          <w:sz w:val="22"/>
          <w:szCs w:val="22"/>
          <w:lang w:val="es-ES_tradnl"/>
        </w:rPr>
        <w:t>sean de los dos tipos, y los</w:t>
      </w:r>
      <w:r>
        <w:rPr>
          <w:b/>
          <w:i/>
          <w:color w:val="FF0000"/>
          <w:spacing w:val="-2"/>
          <w:sz w:val="22"/>
          <w:szCs w:val="22"/>
          <w:lang w:val="es-ES_tradnl"/>
        </w:rPr>
        <w:t xml:space="preserve"> </w:t>
      </w:r>
      <w:r w:rsidRPr="00AD0253">
        <w:rPr>
          <w:b/>
          <w:i/>
          <w:color w:val="808080"/>
          <w:spacing w:val="-2"/>
          <w:sz w:val="22"/>
          <w:szCs w:val="22"/>
          <w:lang w:val="es-ES_tradnl"/>
        </w:rPr>
        <w:t xml:space="preserve">de apreciación automática tengan mayor peso que los que dependen de un juicio de valor, </w:t>
      </w:r>
      <w:r>
        <w:rPr>
          <w:i/>
          <w:color w:val="808080"/>
          <w:spacing w:val="-2"/>
          <w:sz w:val="22"/>
          <w:szCs w:val="22"/>
          <w:lang w:val="es-ES_tradnl"/>
        </w:rPr>
        <w:t>en cuyo caso deberá indicarse que:</w:t>
      </w:r>
    </w:p>
    <w:p w14:paraId="79CDE1E6" w14:textId="77777777" w:rsidR="00811D4E" w:rsidRPr="00AD0253" w:rsidRDefault="00811D4E" w:rsidP="00811D4E">
      <w:pPr>
        <w:suppressAutoHyphens/>
        <w:spacing w:line="360" w:lineRule="auto"/>
        <w:ind w:left="585" w:hanging="18"/>
        <w:rPr>
          <w:i/>
          <w:color w:val="808080"/>
          <w:spacing w:val="-2"/>
          <w:sz w:val="22"/>
          <w:szCs w:val="22"/>
          <w:lang w:val="es-ES_tradnl"/>
        </w:rPr>
      </w:pPr>
    </w:p>
    <w:p w14:paraId="6A60282B" w14:textId="77777777" w:rsidR="00811D4E" w:rsidRDefault="00811D4E" w:rsidP="00811D4E">
      <w:pPr>
        <w:suppressAutoHyphens/>
        <w:spacing w:line="360" w:lineRule="auto"/>
        <w:ind w:left="284"/>
        <w:rPr>
          <w:spacing w:val="-2"/>
          <w:sz w:val="22"/>
          <w:szCs w:val="22"/>
          <w:lang w:val="es-ES_tradnl"/>
        </w:rPr>
      </w:pPr>
      <w:r>
        <w:rPr>
          <w:spacing w:val="-2"/>
          <w:sz w:val="22"/>
          <w:szCs w:val="22"/>
          <w:lang w:val="es-ES_tradnl"/>
        </w:rPr>
        <w:t>De los citados criterios, los dependientes de un juicio de valor y que se valorarán previamente a los de apreciación automática, son los siguientes:</w:t>
      </w:r>
    </w:p>
    <w:p w14:paraId="05F1DDF4" w14:textId="77777777" w:rsidR="00811D4E" w:rsidRPr="00B50222" w:rsidRDefault="00811D4E" w:rsidP="00811D4E">
      <w:pPr>
        <w:suppressAutoHyphens/>
        <w:spacing w:line="360" w:lineRule="auto"/>
        <w:ind w:left="284"/>
        <w:rPr>
          <w:spacing w:val="-2"/>
          <w:sz w:val="22"/>
          <w:szCs w:val="22"/>
          <w:lang w:val="es-ES_tradnl"/>
        </w:rPr>
      </w:pPr>
      <w:r>
        <w:rPr>
          <w:spacing w:val="-2"/>
          <w:sz w:val="22"/>
          <w:szCs w:val="22"/>
          <w:lang w:val="es-ES_tradnl"/>
        </w:rPr>
        <w:t>.</w:t>
      </w:r>
      <w:r w:rsidRPr="00B50222">
        <w:rPr>
          <w:spacing w:val="-2"/>
          <w:sz w:val="22"/>
          <w:szCs w:val="22"/>
          <w:lang w:val="es-ES_tradnl"/>
        </w:rPr>
        <w:t>……………</w:t>
      </w:r>
      <w:r>
        <w:rPr>
          <w:spacing w:val="-2"/>
          <w:sz w:val="22"/>
          <w:szCs w:val="22"/>
          <w:lang w:val="es-ES_tradnl"/>
        </w:rPr>
        <w:t>……………………………………………………………………………………………</w:t>
      </w:r>
      <w:r w:rsidRPr="00B50222">
        <w:rPr>
          <w:spacing w:val="-2"/>
          <w:sz w:val="22"/>
          <w:szCs w:val="22"/>
          <w:lang w:val="es-ES_tradnl"/>
        </w:rPr>
        <w:t xml:space="preserve"> </w:t>
      </w:r>
    </w:p>
    <w:p w14:paraId="2ADC956F"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Los criterios de apreciación automática,</w:t>
      </w:r>
      <w:r>
        <w:rPr>
          <w:rFonts w:cs="Arial"/>
          <w:bCs/>
          <w:spacing w:val="0"/>
          <w:sz w:val="22"/>
          <w:szCs w:val="22"/>
          <w:lang w:val="es-ES_tradnl" w:eastAsia="es-ES_tradnl"/>
        </w:rPr>
        <w:t xml:space="preserve"> así como las fórmulas que se utilizarán para valorarlos, son los siguientes:</w:t>
      </w:r>
    </w:p>
    <w:p w14:paraId="6B5D9B36"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Pr>
          <w:rFonts w:cs="Arial"/>
          <w:bCs/>
          <w:spacing w:val="0"/>
          <w:sz w:val="22"/>
          <w:szCs w:val="22"/>
          <w:lang w:val="es-ES_tradnl" w:eastAsia="es-ES_tradnl"/>
        </w:rPr>
        <w:t>………………………………………………………………………………………………………………………………………………………………………………………………………………..</w:t>
      </w:r>
    </w:p>
    <w:p w14:paraId="0118694C"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208C33B2" w14:textId="77777777" w:rsidR="00811D4E" w:rsidRPr="00AD0253" w:rsidRDefault="00811D4E" w:rsidP="00811D4E">
      <w:pPr>
        <w:tabs>
          <w:tab w:val="left" w:pos="567"/>
        </w:tabs>
        <w:suppressAutoHyphens/>
        <w:spacing w:line="360" w:lineRule="auto"/>
        <w:ind w:left="851" w:hanging="284"/>
        <w:rPr>
          <w:i/>
          <w:color w:val="808080"/>
          <w:spacing w:val="-2"/>
          <w:sz w:val="22"/>
          <w:szCs w:val="22"/>
          <w:lang w:val="es-ES_tradnl"/>
        </w:rPr>
      </w:pPr>
      <w:r>
        <w:rPr>
          <w:b/>
          <w:i/>
          <w:color w:val="808080"/>
          <w:spacing w:val="-2"/>
          <w:sz w:val="22"/>
          <w:szCs w:val="22"/>
          <w:lang w:val="es-ES_tradnl"/>
        </w:rPr>
        <w:t>c</w:t>
      </w:r>
      <w:r w:rsidRPr="00AD0253">
        <w:rPr>
          <w:b/>
          <w:i/>
          <w:color w:val="808080"/>
          <w:spacing w:val="-2"/>
          <w:sz w:val="22"/>
          <w:szCs w:val="22"/>
          <w:lang w:val="es-ES_tradnl"/>
        </w:rPr>
        <w:t xml:space="preserve">) Que los criterios </w:t>
      </w:r>
      <w:r w:rsidRPr="002B1933">
        <w:rPr>
          <w:b/>
          <w:i/>
          <w:color w:val="808080"/>
          <w:spacing w:val="-2"/>
          <w:sz w:val="22"/>
          <w:szCs w:val="22"/>
          <w:lang w:val="es-ES_tradnl"/>
        </w:rPr>
        <w:t>sean de los dos tipos, y los</w:t>
      </w:r>
      <w:r>
        <w:rPr>
          <w:b/>
          <w:i/>
          <w:color w:val="FF0000"/>
          <w:spacing w:val="-2"/>
          <w:sz w:val="22"/>
          <w:szCs w:val="22"/>
          <w:lang w:val="es-ES_tradnl"/>
        </w:rPr>
        <w:t xml:space="preserve"> </w:t>
      </w:r>
      <w:r w:rsidRPr="00AD0253">
        <w:rPr>
          <w:b/>
          <w:i/>
          <w:color w:val="808080"/>
          <w:spacing w:val="-2"/>
          <w:sz w:val="22"/>
          <w:szCs w:val="22"/>
          <w:lang w:val="es-ES_tradnl"/>
        </w:rPr>
        <w:t xml:space="preserve">que dependen de un juicio de valor tengan mayor peso que los de apreciación automática, </w:t>
      </w:r>
      <w:r>
        <w:rPr>
          <w:i/>
          <w:color w:val="808080"/>
          <w:spacing w:val="-2"/>
          <w:sz w:val="22"/>
          <w:szCs w:val="22"/>
          <w:lang w:val="es-ES_tradnl"/>
        </w:rPr>
        <w:t>y en tal caso deberá señalarse en el pliego que:</w:t>
      </w:r>
    </w:p>
    <w:p w14:paraId="3DA7F826" w14:textId="77777777" w:rsidR="00811D4E" w:rsidRPr="005A0ACC" w:rsidRDefault="00811D4E" w:rsidP="00811D4E">
      <w:pPr>
        <w:pStyle w:val="Encabezado"/>
        <w:spacing w:line="360" w:lineRule="auto"/>
        <w:ind w:left="284"/>
        <w:outlineLvl w:val="0"/>
        <w:rPr>
          <w:spacing w:val="-2"/>
          <w:sz w:val="22"/>
          <w:szCs w:val="22"/>
          <w:lang w:val="es-ES_tradnl"/>
        </w:rPr>
      </w:pPr>
    </w:p>
    <w:p w14:paraId="6FE7AFE4" w14:textId="77777777" w:rsidR="00811D4E" w:rsidRPr="00D61A0D"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Pr>
          <w:spacing w:val="-2"/>
          <w:sz w:val="22"/>
          <w:szCs w:val="22"/>
          <w:lang w:val="es-ES_tradnl"/>
        </w:rPr>
        <w:t xml:space="preserve">De los citados criterios, los de apreciación automática, </w:t>
      </w:r>
      <w:r>
        <w:rPr>
          <w:rFonts w:cs="Arial"/>
          <w:bCs/>
          <w:spacing w:val="0"/>
          <w:sz w:val="22"/>
          <w:szCs w:val="22"/>
          <w:lang w:val="es-ES_tradnl" w:eastAsia="es-ES_tradnl"/>
        </w:rPr>
        <w:t>así como las fórmulas que se utilizarán para valorarlos, son los siguientes</w:t>
      </w:r>
      <w:r w:rsidRPr="00D61A0D">
        <w:rPr>
          <w:rFonts w:cs="Arial"/>
          <w:bCs/>
          <w:spacing w:val="0"/>
          <w:sz w:val="22"/>
          <w:szCs w:val="22"/>
          <w:lang w:val="es-ES_tradnl" w:eastAsia="es-ES_tradnl"/>
        </w:rPr>
        <w:t>:</w:t>
      </w:r>
    </w:p>
    <w:p w14:paraId="2653BD82" w14:textId="77777777" w:rsidR="00811D4E" w:rsidRPr="00D61A0D"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7599EB7B" w14:textId="77777777" w:rsidR="00811D4E" w:rsidRPr="00D61A0D" w:rsidRDefault="00811D4E" w:rsidP="00811D4E">
      <w:pPr>
        <w:suppressAutoHyphens/>
        <w:spacing w:line="360" w:lineRule="auto"/>
        <w:ind w:left="284"/>
        <w:rPr>
          <w:spacing w:val="-2"/>
          <w:sz w:val="22"/>
          <w:szCs w:val="22"/>
          <w:lang w:val="es-ES_tradnl"/>
        </w:rPr>
      </w:pPr>
    </w:p>
    <w:p w14:paraId="2CEBC3EC" w14:textId="77777777" w:rsidR="00811D4E" w:rsidRPr="00D61A0D"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Los criterios dependientes de un juicio de valor y que se valorarán previamente a los de apreciación automática, son los siguientes</w:t>
      </w:r>
      <w:r>
        <w:rPr>
          <w:rFonts w:cs="Arial"/>
          <w:bCs/>
          <w:spacing w:val="0"/>
          <w:sz w:val="22"/>
          <w:szCs w:val="22"/>
          <w:lang w:val="es-ES_tradnl" w:eastAsia="es-ES_tradnl"/>
        </w:rPr>
        <w:t>:</w:t>
      </w:r>
    </w:p>
    <w:p w14:paraId="6BC8007C" w14:textId="77777777" w:rsidR="00811D4E" w:rsidRPr="00D61A0D"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72C78762" w14:textId="77777777" w:rsidR="00811D4E" w:rsidRDefault="00811D4E" w:rsidP="00811D4E">
      <w:pPr>
        <w:suppressAutoHyphens/>
        <w:spacing w:line="360" w:lineRule="auto"/>
        <w:ind w:left="567"/>
        <w:rPr>
          <w:b/>
          <w:i/>
          <w:color w:val="808080"/>
          <w:spacing w:val="-2"/>
          <w:sz w:val="22"/>
          <w:lang w:val="es-ES_tradnl"/>
        </w:rPr>
      </w:pPr>
    </w:p>
    <w:p w14:paraId="6BA1C1FF" w14:textId="77777777" w:rsidR="00811D4E" w:rsidRPr="00AD0253" w:rsidRDefault="00811D4E" w:rsidP="00811D4E">
      <w:pPr>
        <w:suppressAutoHyphens/>
        <w:spacing w:line="360" w:lineRule="auto"/>
        <w:ind w:left="567"/>
        <w:outlineLvl w:val="0"/>
        <w:rPr>
          <w:b/>
          <w:i/>
          <w:color w:val="808080"/>
          <w:spacing w:val="-2"/>
          <w:sz w:val="22"/>
          <w:lang w:val="es-ES_tradnl"/>
        </w:rPr>
      </w:pPr>
      <w:r w:rsidRPr="00AD0253">
        <w:rPr>
          <w:b/>
          <w:i/>
          <w:color w:val="808080"/>
          <w:spacing w:val="-2"/>
          <w:sz w:val="22"/>
          <w:lang w:val="es-ES_tradnl"/>
        </w:rPr>
        <w:t>Supuestos o variantes</w:t>
      </w:r>
    </w:p>
    <w:p w14:paraId="379C362B" w14:textId="77777777" w:rsidR="00811D4E" w:rsidRPr="00AD0253" w:rsidRDefault="00811D4E" w:rsidP="00811D4E">
      <w:pPr>
        <w:suppressAutoHyphens/>
        <w:spacing w:line="360" w:lineRule="auto"/>
        <w:ind w:left="567"/>
        <w:rPr>
          <w:i/>
          <w:color w:val="808080"/>
          <w:spacing w:val="-2"/>
          <w:sz w:val="22"/>
          <w:lang w:val="es-ES_tradnl"/>
        </w:rPr>
      </w:pPr>
    </w:p>
    <w:p w14:paraId="7ED6E410" w14:textId="77777777" w:rsidR="00811D4E" w:rsidRDefault="00811D4E" w:rsidP="00811D4E">
      <w:pPr>
        <w:suppressAutoHyphens/>
        <w:spacing w:line="360" w:lineRule="auto"/>
        <w:ind w:left="567"/>
        <w:rPr>
          <w:b/>
          <w:i/>
          <w:color w:val="808080"/>
          <w:spacing w:val="-2"/>
          <w:sz w:val="22"/>
          <w:lang w:val="es-ES_tradnl"/>
        </w:rPr>
      </w:pPr>
      <w:r>
        <w:rPr>
          <w:b/>
          <w:i/>
          <w:color w:val="808080"/>
          <w:spacing w:val="-2"/>
          <w:sz w:val="22"/>
          <w:lang w:val="es-ES_tradnl"/>
        </w:rPr>
        <w:t>c</w:t>
      </w:r>
      <w:r w:rsidRPr="00AD0253">
        <w:rPr>
          <w:b/>
          <w:i/>
          <w:color w:val="808080"/>
          <w:spacing w:val="-2"/>
          <w:sz w:val="22"/>
          <w:lang w:val="es-ES_tradnl"/>
        </w:rPr>
        <w:t>.1)</w:t>
      </w:r>
      <w:r w:rsidRPr="00AD0253">
        <w:rPr>
          <w:i/>
          <w:color w:val="808080"/>
          <w:spacing w:val="-2"/>
          <w:sz w:val="22"/>
          <w:lang w:val="es-ES_tradnl"/>
        </w:rPr>
        <w:t xml:space="preserve"> </w:t>
      </w:r>
      <w:r w:rsidRPr="00AD0253">
        <w:rPr>
          <w:b/>
          <w:i/>
          <w:color w:val="808080"/>
          <w:spacing w:val="-2"/>
          <w:sz w:val="22"/>
          <w:lang w:val="es-ES_tradnl"/>
        </w:rPr>
        <w:t xml:space="preserve">Que se identifique el comité de expertos en el pliego, </w:t>
      </w:r>
      <w:r w:rsidRPr="00AD0253">
        <w:rPr>
          <w:i/>
          <w:color w:val="808080"/>
          <w:spacing w:val="-2"/>
          <w:sz w:val="22"/>
          <w:lang w:val="es-ES_tradnl"/>
        </w:rPr>
        <w:t>en cuyo caso se indicará</w:t>
      </w:r>
      <w:r w:rsidRPr="00AD0253">
        <w:rPr>
          <w:b/>
          <w:i/>
          <w:color w:val="808080"/>
          <w:spacing w:val="-2"/>
          <w:sz w:val="22"/>
          <w:lang w:val="es-ES_tradnl"/>
        </w:rPr>
        <w:t>:</w:t>
      </w:r>
    </w:p>
    <w:p w14:paraId="14F82EDA" w14:textId="77777777" w:rsidR="00811D4E" w:rsidRPr="00AD0253" w:rsidRDefault="00811D4E" w:rsidP="00811D4E">
      <w:pPr>
        <w:suppressAutoHyphens/>
        <w:spacing w:line="360" w:lineRule="auto"/>
        <w:ind w:left="567"/>
        <w:rPr>
          <w:i/>
          <w:color w:val="808080"/>
          <w:spacing w:val="-2"/>
          <w:sz w:val="22"/>
          <w:lang w:val="es-ES_tradnl"/>
        </w:rPr>
      </w:pPr>
    </w:p>
    <w:p w14:paraId="102A308C" w14:textId="77777777" w:rsidR="00811D4E" w:rsidRDefault="00811D4E" w:rsidP="00811D4E">
      <w:pPr>
        <w:suppressAutoHyphens/>
        <w:spacing w:line="360" w:lineRule="auto"/>
        <w:ind w:left="284"/>
        <w:rPr>
          <w:spacing w:val="-2"/>
          <w:sz w:val="22"/>
          <w:lang w:val="es-ES_tradnl"/>
        </w:rPr>
      </w:pPr>
      <w:r w:rsidRPr="00D61A0D">
        <w:rPr>
          <w:spacing w:val="-2"/>
          <w:sz w:val="22"/>
          <w:lang w:val="es-ES_tradnl"/>
        </w:rPr>
        <w:t>La valoración de los criterios dependientes de un juicio de valor se encomendará a un comité de expertos cuya composición es la siguiente:</w:t>
      </w:r>
      <w:r>
        <w:rPr>
          <w:spacing w:val="-2"/>
          <w:sz w:val="22"/>
          <w:lang w:val="es-ES_tradnl"/>
        </w:rPr>
        <w:t xml:space="preserve"> …………………………………</w:t>
      </w:r>
    </w:p>
    <w:p w14:paraId="3D952C0C" w14:textId="77777777" w:rsidR="00811D4E" w:rsidRPr="00AD0253" w:rsidRDefault="00811D4E" w:rsidP="00E20E06">
      <w:pPr>
        <w:suppressAutoHyphens/>
        <w:spacing w:after="80" w:line="360" w:lineRule="auto"/>
        <w:ind w:left="992" w:hanging="425"/>
        <w:rPr>
          <w:i/>
          <w:color w:val="808080"/>
          <w:spacing w:val="-2"/>
          <w:sz w:val="22"/>
          <w:lang w:val="es-ES_tradnl"/>
        </w:rPr>
      </w:pPr>
      <w:r>
        <w:rPr>
          <w:spacing w:val="-2"/>
          <w:sz w:val="22"/>
          <w:lang w:val="es-ES_tradnl"/>
        </w:rPr>
        <w:br w:type="page"/>
      </w:r>
      <w:r>
        <w:rPr>
          <w:b/>
          <w:i/>
          <w:color w:val="808080"/>
          <w:spacing w:val="-2"/>
          <w:sz w:val="22"/>
          <w:lang w:val="es-ES_tradnl"/>
        </w:rPr>
        <w:t>c</w:t>
      </w:r>
      <w:r w:rsidRPr="00AD0253">
        <w:rPr>
          <w:b/>
          <w:i/>
          <w:color w:val="808080"/>
          <w:spacing w:val="-2"/>
          <w:sz w:val="22"/>
          <w:lang w:val="es-ES_tradnl"/>
        </w:rPr>
        <w:t>.2)</w:t>
      </w:r>
      <w:r w:rsidRPr="00AD0253">
        <w:rPr>
          <w:i/>
          <w:color w:val="808080"/>
          <w:spacing w:val="-2"/>
          <w:sz w:val="22"/>
          <w:lang w:val="es-ES_tradnl"/>
        </w:rPr>
        <w:t xml:space="preserve"> </w:t>
      </w:r>
      <w:r w:rsidRPr="00AD0253">
        <w:rPr>
          <w:b/>
          <w:i/>
          <w:color w:val="808080"/>
          <w:spacing w:val="-2"/>
          <w:sz w:val="22"/>
          <w:lang w:val="es-ES_tradnl"/>
        </w:rPr>
        <w:t xml:space="preserve">Que el comité de expertos se publique en el perfil de contratante antes de la apertura del sobre </w:t>
      </w:r>
      <w:r>
        <w:rPr>
          <w:rFonts w:cs="Arial"/>
          <w:b/>
          <w:i/>
          <w:color w:val="808080"/>
          <w:spacing w:val="-2"/>
          <w:sz w:val="22"/>
          <w:lang w:val="es-ES_tradnl"/>
        </w:rPr>
        <w:t>«</w:t>
      </w:r>
      <w:r w:rsidRPr="00AD0253">
        <w:rPr>
          <w:b/>
          <w:i/>
          <w:color w:val="808080"/>
          <w:spacing w:val="-2"/>
          <w:sz w:val="22"/>
          <w:lang w:val="es-ES_tradnl"/>
        </w:rPr>
        <w:t>B</w:t>
      </w:r>
      <w:r>
        <w:rPr>
          <w:rFonts w:cs="Arial"/>
          <w:b/>
          <w:i/>
          <w:color w:val="808080"/>
          <w:spacing w:val="-2"/>
          <w:sz w:val="22"/>
          <w:lang w:val="es-ES_tradnl"/>
        </w:rPr>
        <w:t>»</w:t>
      </w:r>
      <w:r w:rsidRPr="00AD0253">
        <w:rPr>
          <w:b/>
          <w:i/>
          <w:color w:val="808080"/>
          <w:spacing w:val="-2"/>
          <w:sz w:val="22"/>
          <w:lang w:val="es-ES_tradnl"/>
        </w:rPr>
        <w:t xml:space="preserve">, </w:t>
      </w:r>
      <w:r w:rsidRPr="00AD0253">
        <w:rPr>
          <w:i/>
          <w:color w:val="808080"/>
          <w:spacing w:val="-2"/>
          <w:sz w:val="22"/>
          <w:lang w:val="es-ES_tradnl"/>
        </w:rPr>
        <w:t>en cuyo caso se indicará</w:t>
      </w:r>
      <w:r w:rsidRPr="00AD0253">
        <w:rPr>
          <w:b/>
          <w:i/>
          <w:color w:val="808080"/>
          <w:spacing w:val="-2"/>
          <w:sz w:val="22"/>
          <w:lang w:val="es-ES_tradnl"/>
        </w:rPr>
        <w:t>:</w:t>
      </w:r>
    </w:p>
    <w:p w14:paraId="1EC7A340" w14:textId="77777777" w:rsidR="00811D4E" w:rsidRDefault="00811D4E" w:rsidP="00E20E06">
      <w:pPr>
        <w:suppressAutoHyphens/>
        <w:spacing w:after="80" w:line="360" w:lineRule="auto"/>
        <w:ind w:left="284"/>
        <w:rPr>
          <w:spacing w:val="-2"/>
          <w:sz w:val="22"/>
          <w:lang w:val="es-ES_tradnl"/>
        </w:rPr>
      </w:pPr>
      <w:r w:rsidRPr="00D61A0D">
        <w:rPr>
          <w:spacing w:val="-2"/>
          <w:sz w:val="22"/>
          <w:lang w:val="es-ES_tradnl"/>
        </w:rPr>
        <w:t>La valoración de los criterios dependientes de un juicio de valor se encomendará a un comité de expertos, cuya composición</w:t>
      </w:r>
      <w:r w:rsidRPr="00D61A0D">
        <w:rPr>
          <w:spacing w:val="-2"/>
          <w:sz w:val="22"/>
          <w:szCs w:val="22"/>
          <w:lang w:val="es-ES_tradnl"/>
        </w:rPr>
        <w:t xml:space="preserve"> </w:t>
      </w:r>
      <w:r w:rsidRPr="00D61A0D">
        <w:rPr>
          <w:spacing w:val="-2"/>
          <w:sz w:val="22"/>
          <w:lang w:val="es-ES_tradnl"/>
        </w:rPr>
        <w:t xml:space="preserve">se publicará en el perfil de contratante de esta entidad antes de la apertura del sobre </w:t>
      </w:r>
      <w:r>
        <w:rPr>
          <w:rFonts w:cs="Arial"/>
          <w:spacing w:val="-2"/>
          <w:sz w:val="22"/>
          <w:lang w:val="es-ES_tradnl"/>
        </w:rPr>
        <w:t>«</w:t>
      </w:r>
      <w:r w:rsidRPr="00D61A0D">
        <w:rPr>
          <w:spacing w:val="-2"/>
          <w:sz w:val="22"/>
          <w:lang w:val="es-ES_tradnl"/>
        </w:rPr>
        <w:t>B</w:t>
      </w:r>
      <w:r>
        <w:rPr>
          <w:rFonts w:cs="Arial"/>
          <w:spacing w:val="-2"/>
          <w:sz w:val="22"/>
          <w:lang w:val="es-ES_tradnl"/>
        </w:rPr>
        <w:t>»</w:t>
      </w:r>
      <w:r w:rsidRPr="00D61A0D">
        <w:rPr>
          <w:spacing w:val="-2"/>
          <w:sz w:val="22"/>
          <w:lang w:val="es-ES_tradnl"/>
        </w:rPr>
        <w:t>.</w:t>
      </w:r>
    </w:p>
    <w:p w14:paraId="6BCE8E63" w14:textId="77777777" w:rsidR="00811D4E" w:rsidRPr="00AD0253" w:rsidRDefault="00811D4E" w:rsidP="00811D4E">
      <w:pPr>
        <w:suppressAutoHyphens/>
        <w:spacing w:line="360" w:lineRule="auto"/>
        <w:ind w:left="851" w:hanging="284"/>
        <w:rPr>
          <w:b/>
          <w:i/>
          <w:color w:val="808080"/>
          <w:spacing w:val="-2"/>
          <w:sz w:val="22"/>
          <w:lang w:val="es-ES_tradnl"/>
        </w:rPr>
      </w:pPr>
      <w:r>
        <w:rPr>
          <w:b/>
          <w:i/>
          <w:color w:val="808080"/>
          <w:spacing w:val="-2"/>
          <w:sz w:val="22"/>
          <w:lang w:val="es-ES_tradnl"/>
        </w:rPr>
        <w:t>d</w:t>
      </w:r>
      <w:r w:rsidRPr="00AD0253">
        <w:rPr>
          <w:b/>
          <w:i/>
          <w:color w:val="808080"/>
          <w:spacing w:val="-2"/>
          <w:sz w:val="22"/>
          <w:lang w:val="es-ES_tradnl"/>
        </w:rPr>
        <w:t xml:space="preserve">) Que no se desee aplicar el concepto de ofertas </w:t>
      </w:r>
      <w:r w:rsidRPr="002B1933">
        <w:rPr>
          <w:b/>
          <w:i/>
          <w:color w:val="808080"/>
          <w:spacing w:val="-2"/>
          <w:sz w:val="22"/>
          <w:lang w:val="es-ES_tradnl"/>
        </w:rPr>
        <w:t>anormalmente bajas</w:t>
      </w:r>
      <w:r>
        <w:rPr>
          <w:b/>
          <w:i/>
          <w:color w:val="808080"/>
          <w:spacing w:val="-2"/>
          <w:sz w:val="22"/>
          <w:lang w:val="es-ES_tradnl"/>
        </w:rPr>
        <w:t xml:space="preserve"> o desproporcionada</w:t>
      </w:r>
      <w:r w:rsidRPr="00AD0253">
        <w:rPr>
          <w:b/>
          <w:i/>
          <w:color w:val="808080"/>
          <w:spacing w:val="-2"/>
          <w:sz w:val="22"/>
          <w:lang w:val="es-ES_tradnl"/>
        </w:rPr>
        <w:t xml:space="preserve">s, </w:t>
      </w:r>
      <w:r w:rsidRPr="00D453FD">
        <w:rPr>
          <w:i/>
          <w:color w:val="808080"/>
          <w:spacing w:val="-2"/>
          <w:sz w:val="22"/>
          <w:lang w:val="es-ES_tradnl"/>
        </w:rPr>
        <w:t>en cuyo caso no se añadirá nada.</w:t>
      </w:r>
    </w:p>
    <w:p w14:paraId="6E395862" w14:textId="77777777" w:rsidR="00811D4E" w:rsidRPr="00D61A0D" w:rsidRDefault="00811D4E" w:rsidP="00811D4E">
      <w:pPr>
        <w:suppressAutoHyphens/>
        <w:spacing w:line="360" w:lineRule="auto"/>
        <w:ind w:left="585" w:hanging="18"/>
        <w:rPr>
          <w:b/>
          <w:spacing w:val="-2"/>
          <w:sz w:val="22"/>
          <w:lang w:val="es-ES_tradnl"/>
        </w:rPr>
      </w:pPr>
    </w:p>
    <w:p w14:paraId="2900A183" w14:textId="77777777" w:rsidR="00811D4E" w:rsidRDefault="00811D4E" w:rsidP="00E20E06">
      <w:pPr>
        <w:suppressAutoHyphens/>
        <w:spacing w:after="80" w:line="360" w:lineRule="auto"/>
        <w:ind w:left="851" w:hanging="284"/>
        <w:rPr>
          <w:i/>
          <w:color w:val="808080"/>
          <w:spacing w:val="-2"/>
          <w:sz w:val="22"/>
          <w:lang w:val="es-ES_tradnl"/>
        </w:rPr>
      </w:pPr>
      <w:r>
        <w:rPr>
          <w:b/>
          <w:i/>
          <w:color w:val="808080"/>
          <w:spacing w:val="-2"/>
          <w:sz w:val="22"/>
          <w:lang w:val="es-ES_tradnl"/>
        </w:rPr>
        <w:t>e</w:t>
      </w:r>
      <w:r w:rsidRPr="00AD0253">
        <w:rPr>
          <w:b/>
          <w:i/>
          <w:color w:val="808080"/>
          <w:spacing w:val="-2"/>
          <w:sz w:val="22"/>
          <w:lang w:val="es-ES_tradnl"/>
        </w:rPr>
        <w:t xml:space="preserve">) Que se desee aplicar el concepto de ofertas </w:t>
      </w:r>
      <w:r w:rsidRPr="002B1933">
        <w:rPr>
          <w:b/>
          <w:i/>
          <w:color w:val="808080"/>
          <w:spacing w:val="-2"/>
          <w:sz w:val="22"/>
          <w:lang w:val="es-ES_tradnl"/>
        </w:rPr>
        <w:t>anormalmente bajas</w:t>
      </w:r>
      <w:r>
        <w:rPr>
          <w:b/>
          <w:i/>
          <w:color w:val="808080"/>
          <w:spacing w:val="-2"/>
          <w:sz w:val="22"/>
          <w:lang w:val="es-ES_tradnl"/>
        </w:rPr>
        <w:t xml:space="preserve"> </w:t>
      </w:r>
      <w:r w:rsidRPr="002B1933">
        <w:rPr>
          <w:b/>
          <w:i/>
          <w:color w:val="808080"/>
          <w:spacing w:val="-2"/>
          <w:sz w:val="22"/>
          <w:lang w:val="es-ES_tradnl"/>
        </w:rPr>
        <w:t>referidas</w:t>
      </w:r>
      <w:r w:rsidRPr="00AD0253">
        <w:rPr>
          <w:b/>
          <w:i/>
          <w:color w:val="808080"/>
          <w:spacing w:val="-2"/>
          <w:sz w:val="22"/>
          <w:lang w:val="es-ES_tradnl"/>
        </w:rPr>
        <w:t xml:space="preserve"> al precio, cuando </w:t>
      </w:r>
      <w:r>
        <w:rPr>
          <w:b/>
          <w:i/>
          <w:color w:val="808080"/>
          <w:spacing w:val="-2"/>
          <w:sz w:val="22"/>
          <w:lang w:val="es-ES_tradnl"/>
        </w:rPr>
        <w:t>este</w:t>
      </w:r>
      <w:r w:rsidRPr="00AD0253">
        <w:rPr>
          <w:b/>
          <w:i/>
          <w:color w:val="808080"/>
          <w:spacing w:val="-2"/>
          <w:sz w:val="22"/>
          <w:lang w:val="es-ES_tradnl"/>
        </w:rPr>
        <w:t xml:space="preserve"> sea uno de los criterios de valoración, </w:t>
      </w:r>
      <w:r w:rsidRPr="00AD0253">
        <w:rPr>
          <w:i/>
          <w:color w:val="808080"/>
          <w:spacing w:val="-2"/>
          <w:sz w:val="22"/>
          <w:lang w:val="es-ES_tradnl"/>
        </w:rPr>
        <w:t xml:space="preserve">en cuyo </w:t>
      </w:r>
      <w:r>
        <w:rPr>
          <w:i/>
          <w:color w:val="808080"/>
          <w:spacing w:val="-2"/>
          <w:sz w:val="22"/>
          <w:lang w:val="es-ES_tradnl"/>
        </w:rPr>
        <w:t xml:space="preserve">caso </w:t>
      </w:r>
      <w:r w:rsidRPr="00AD0253">
        <w:rPr>
          <w:i/>
          <w:color w:val="808080"/>
          <w:spacing w:val="-2"/>
          <w:sz w:val="22"/>
          <w:lang w:val="es-ES_tradnl"/>
        </w:rPr>
        <w:t>se podrá señalar lo siguiente:</w:t>
      </w:r>
    </w:p>
    <w:p w14:paraId="1840E673" w14:textId="77777777" w:rsidR="00811D4E" w:rsidRDefault="00811D4E" w:rsidP="00811D4E">
      <w:pPr>
        <w:suppressAutoHyphens/>
        <w:spacing w:line="360" w:lineRule="auto"/>
        <w:ind w:left="284"/>
        <w:rPr>
          <w:spacing w:val="-2"/>
          <w:sz w:val="22"/>
          <w:lang w:val="es-ES_tradnl"/>
        </w:rPr>
      </w:pPr>
      <w:r w:rsidRPr="00ED5BDA">
        <w:rPr>
          <w:spacing w:val="-2"/>
          <w:sz w:val="22"/>
          <w:lang w:val="es-ES_tradnl"/>
        </w:rPr>
        <w:t xml:space="preserve">Los límites que permitirán apreciar que las proposiciones no pueden ser cumplidas como consecuencia de </w:t>
      </w:r>
      <w:r>
        <w:rPr>
          <w:spacing w:val="-2"/>
          <w:sz w:val="22"/>
          <w:lang w:val="es-ES_tradnl"/>
        </w:rPr>
        <w:t>ofertas anormalmente bajas</w:t>
      </w:r>
      <w:r w:rsidRPr="00ED5BDA">
        <w:rPr>
          <w:spacing w:val="-2"/>
          <w:sz w:val="22"/>
          <w:lang w:val="es-ES_tradnl"/>
        </w:rPr>
        <w:t xml:space="preserve"> serán los </w:t>
      </w:r>
      <w:proofErr w:type="gramStart"/>
      <w:r>
        <w:rPr>
          <w:spacing w:val="-2"/>
          <w:sz w:val="22"/>
          <w:lang w:val="es-ES_tradnl"/>
        </w:rPr>
        <w:t>siguientes:…</w:t>
      </w:r>
      <w:proofErr w:type="gramEnd"/>
      <w:r>
        <w:rPr>
          <w:spacing w:val="-2"/>
          <w:sz w:val="22"/>
          <w:lang w:val="es-ES_tradnl"/>
        </w:rPr>
        <w:t>………………………………………………………</w:t>
      </w:r>
      <w:r w:rsidRPr="00ED5BDA">
        <w:rPr>
          <w:spacing w:val="-2"/>
          <w:sz w:val="22"/>
          <w:lang w:val="es-ES_tradnl"/>
        </w:rPr>
        <w:t>.</w:t>
      </w:r>
      <w:r w:rsidRPr="00ED5BDA">
        <w:rPr>
          <w:spacing w:val="-2"/>
          <w:sz w:val="22"/>
          <w:lang w:val="es-ES_tradnl"/>
        </w:rPr>
        <w:tab/>
      </w:r>
      <w:r w:rsidRPr="00ED5BDA">
        <w:rPr>
          <w:spacing w:val="-2"/>
          <w:sz w:val="22"/>
          <w:lang w:val="es-ES_tradnl"/>
        </w:rPr>
        <w:tab/>
      </w:r>
      <w:r w:rsidRPr="00ED5BDA">
        <w:rPr>
          <w:spacing w:val="-2"/>
          <w:sz w:val="22"/>
          <w:lang w:val="es-ES_tradnl"/>
        </w:rPr>
        <w:tab/>
      </w:r>
      <w:r w:rsidRPr="00ED5BDA">
        <w:rPr>
          <w:spacing w:val="-2"/>
          <w:sz w:val="22"/>
          <w:lang w:val="es-ES_tradnl"/>
        </w:rPr>
        <w:tab/>
      </w:r>
    </w:p>
    <w:p w14:paraId="0CD584AD" w14:textId="77777777" w:rsidR="00811D4E" w:rsidRPr="00353EC1" w:rsidRDefault="00811D4E" w:rsidP="00811D4E">
      <w:pPr>
        <w:suppressAutoHyphens/>
        <w:spacing w:line="360" w:lineRule="auto"/>
        <w:ind w:left="195"/>
        <w:rPr>
          <w:color w:val="808080"/>
          <w:spacing w:val="-2"/>
          <w:sz w:val="22"/>
          <w:lang w:val="es-ES_tradnl"/>
        </w:rPr>
      </w:pPr>
    </w:p>
    <w:p w14:paraId="764F8B7B" w14:textId="77777777" w:rsidR="00811D4E" w:rsidRPr="00AD0253" w:rsidRDefault="00811D4E" w:rsidP="00E20E06">
      <w:pPr>
        <w:suppressAutoHyphens/>
        <w:spacing w:after="80" w:line="360" w:lineRule="auto"/>
        <w:ind w:left="952" w:hanging="391"/>
        <w:rPr>
          <w:i/>
          <w:color w:val="808080"/>
          <w:spacing w:val="-2"/>
          <w:sz w:val="22"/>
          <w:lang w:val="es-ES_tradnl"/>
        </w:rPr>
      </w:pPr>
      <w:r>
        <w:rPr>
          <w:b/>
          <w:i/>
          <w:color w:val="808080"/>
          <w:spacing w:val="-2"/>
          <w:sz w:val="22"/>
          <w:lang w:val="es-ES_tradnl"/>
        </w:rPr>
        <w:t>f</w:t>
      </w:r>
      <w:r w:rsidRPr="00AD0253">
        <w:rPr>
          <w:b/>
          <w:i/>
          <w:color w:val="808080"/>
          <w:spacing w:val="-2"/>
          <w:sz w:val="22"/>
          <w:lang w:val="es-ES_tradnl"/>
        </w:rPr>
        <w:t xml:space="preserve">) Que se desee aplicar el concepto de ofertas </w:t>
      </w:r>
      <w:r w:rsidRPr="002B1933">
        <w:rPr>
          <w:b/>
          <w:i/>
          <w:color w:val="808080"/>
          <w:spacing w:val="-2"/>
          <w:sz w:val="22"/>
          <w:lang w:val="es-ES_tradnl"/>
        </w:rPr>
        <w:t>anormalmente bajas</w:t>
      </w:r>
      <w:r>
        <w:rPr>
          <w:b/>
          <w:i/>
          <w:color w:val="808080"/>
          <w:spacing w:val="-2"/>
          <w:sz w:val="22"/>
          <w:lang w:val="es-ES_tradnl"/>
        </w:rPr>
        <w:t xml:space="preserve"> </w:t>
      </w:r>
      <w:r w:rsidRPr="002B1933">
        <w:rPr>
          <w:b/>
          <w:i/>
          <w:color w:val="808080"/>
          <w:spacing w:val="-2"/>
          <w:sz w:val="22"/>
          <w:lang w:val="es-ES_tradnl"/>
        </w:rPr>
        <w:t>referidas</w:t>
      </w:r>
      <w:r w:rsidRPr="00AD0253">
        <w:rPr>
          <w:b/>
          <w:i/>
          <w:color w:val="808080"/>
          <w:spacing w:val="-2"/>
          <w:sz w:val="22"/>
          <w:lang w:val="es-ES_tradnl"/>
        </w:rPr>
        <w:t xml:space="preserve"> al precio, cuando </w:t>
      </w:r>
      <w:r>
        <w:rPr>
          <w:b/>
          <w:i/>
          <w:color w:val="808080"/>
          <w:spacing w:val="-2"/>
          <w:sz w:val="22"/>
          <w:lang w:val="es-ES_tradnl"/>
        </w:rPr>
        <w:t>este</w:t>
      </w:r>
      <w:r w:rsidRPr="00AD0253">
        <w:rPr>
          <w:b/>
          <w:i/>
          <w:color w:val="808080"/>
          <w:spacing w:val="-2"/>
          <w:sz w:val="22"/>
          <w:lang w:val="es-ES_tradnl"/>
        </w:rPr>
        <w:t xml:space="preserve"> sea el único criterio de valoración, </w:t>
      </w:r>
      <w:r w:rsidRPr="00AD0253">
        <w:rPr>
          <w:i/>
          <w:color w:val="808080"/>
          <w:spacing w:val="-2"/>
          <w:sz w:val="22"/>
          <w:lang w:val="es-ES_tradnl"/>
        </w:rPr>
        <w:t xml:space="preserve">en cuyo </w:t>
      </w:r>
      <w:r>
        <w:rPr>
          <w:i/>
          <w:color w:val="808080"/>
          <w:spacing w:val="-2"/>
          <w:sz w:val="22"/>
          <w:lang w:val="es-ES_tradnl"/>
        </w:rPr>
        <w:t xml:space="preserve">caso </w:t>
      </w:r>
      <w:r w:rsidRPr="00AD0253">
        <w:rPr>
          <w:i/>
          <w:color w:val="808080"/>
          <w:spacing w:val="-2"/>
          <w:sz w:val="22"/>
          <w:lang w:val="es-ES_tradnl"/>
        </w:rPr>
        <w:t>se deberá señalar lo siguiente:</w:t>
      </w:r>
    </w:p>
    <w:p w14:paraId="64A6D515" w14:textId="77777777" w:rsidR="00811D4E" w:rsidRDefault="00811D4E" w:rsidP="00811D4E">
      <w:pPr>
        <w:suppressAutoHyphens/>
        <w:spacing w:line="360" w:lineRule="auto"/>
        <w:ind w:left="284"/>
        <w:rPr>
          <w:spacing w:val="-2"/>
          <w:sz w:val="22"/>
          <w:lang w:val="es-ES_tradnl"/>
        </w:rPr>
      </w:pPr>
      <w:r w:rsidRPr="00ED5BDA">
        <w:rPr>
          <w:spacing w:val="-2"/>
          <w:sz w:val="22"/>
          <w:lang w:val="es-ES_tradnl"/>
        </w:rPr>
        <w:t xml:space="preserve">El carácter </w:t>
      </w:r>
      <w:r>
        <w:rPr>
          <w:spacing w:val="-2"/>
          <w:sz w:val="22"/>
          <w:lang w:val="es-ES_tradnl"/>
        </w:rPr>
        <w:t>anormalmente bajo</w:t>
      </w:r>
      <w:r w:rsidRPr="00ED5BDA">
        <w:rPr>
          <w:spacing w:val="-2"/>
          <w:sz w:val="22"/>
          <w:lang w:val="es-ES_tradnl"/>
        </w:rPr>
        <w:t xml:space="preserve"> de las ofertas podrá apreciarse de acuerdo con los parámetros objetivos establecidos en los artículos 85 y siguientes del Reglamento General de la Ley de Contratos de las Administraciones Públicas, por referencia al conjunto de ofertas válidas que se hayan presentado.</w:t>
      </w:r>
    </w:p>
    <w:p w14:paraId="6F4979F1" w14:textId="77777777" w:rsidR="00811D4E" w:rsidRDefault="00811D4E" w:rsidP="00811D4E">
      <w:pPr>
        <w:suppressAutoHyphens/>
        <w:spacing w:line="360" w:lineRule="auto"/>
        <w:ind w:left="284"/>
        <w:rPr>
          <w:spacing w:val="-2"/>
          <w:sz w:val="22"/>
          <w:lang w:val="es-ES_tradnl"/>
        </w:rPr>
      </w:pPr>
    </w:p>
    <w:p w14:paraId="70D8014B" w14:textId="77777777" w:rsidR="00811D4E" w:rsidRPr="00E20E06" w:rsidRDefault="00811D4E" w:rsidP="00E20E06">
      <w:pPr>
        <w:pStyle w:val="Encabezado"/>
        <w:tabs>
          <w:tab w:val="clear" w:pos="4320"/>
          <w:tab w:val="clear" w:pos="8640"/>
        </w:tabs>
        <w:spacing w:after="80" w:line="360" w:lineRule="auto"/>
        <w:rPr>
          <w:rFonts w:cs="Arial"/>
          <w:b/>
          <w:bCs/>
          <w:color w:val="0070C0"/>
          <w:spacing w:val="0"/>
          <w:sz w:val="24"/>
          <w:szCs w:val="22"/>
          <w:lang w:val="es-ES_tradnl" w:eastAsia="es-ES_tradnl"/>
        </w:rPr>
      </w:pPr>
      <w:r w:rsidRPr="00E20E06">
        <w:rPr>
          <w:rFonts w:cs="Arial"/>
          <w:b/>
          <w:bCs/>
          <w:color w:val="0070C0"/>
          <w:spacing w:val="0"/>
          <w:sz w:val="24"/>
          <w:szCs w:val="22"/>
          <w:lang w:val="es-ES_tradnl" w:eastAsia="es-ES_tradnl"/>
        </w:rPr>
        <w:t>14. MESA DE CONTRATACIÓN</w:t>
      </w:r>
    </w:p>
    <w:p w14:paraId="29B68612" w14:textId="77777777" w:rsidR="00811D4E" w:rsidRDefault="00811D4E" w:rsidP="00E20E06">
      <w:pPr>
        <w:pStyle w:val="Encabezado"/>
        <w:tabs>
          <w:tab w:val="clear" w:pos="4320"/>
          <w:tab w:val="clear" w:pos="8640"/>
        </w:tabs>
        <w:spacing w:after="80" w:line="360" w:lineRule="auto"/>
        <w:ind w:left="284"/>
        <w:rPr>
          <w:rFonts w:cs="Arial"/>
          <w:bCs/>
          <w:spacing w:val="0"/>
          <w:sz w:val="22"/>
          <w:szCs w:val="22"/>
          <w:lang w:val="es-ES_tradnl" w:eastAsia="es-ES_tradnl"/>
        </w:rPr>
      </w:pPr>
      <w:r w:rsidRPr="005A0ACC">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5A0ACC">
        <w:rPr>
          <w:rFonts w:cs="Arial"/>
          <w:bCs/>
          <w:spacing w:val="0"/>
          <w:sz w:val="22"/>
          <w:szCs w:val="22"/>
          <w:lang w:val="es-ES_tradnl" w:eastAsia="es-ES_tradnl"/>
        </w:rPr>
        <w:t xml:space="preserve"> estará compuesta por los siguientes miembros:</w:t>
      </w:r>
    </w:p>
    <w:p w14:paraId="5A4222B3"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Presidencia:</w:t>
      </w:r>
    </w:p>
    <w:p w14:paraId="363A15C7"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Vocales:</w:t>
      </w:r>
    </w:p>
    <w:p w14:paraId="6D624A95"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Secretaria o secretario de la Mesa:</w:t>
      </w:r>
    </w:p>
    <w:p w14:paraId="6ED4276B"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Suplentes:</w:t>
      </w:r>
    </w:p>
    <w:p w14:paraId="5BF92649"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Presidencia:</w:t>
      </w:r>
    </w:p>
    <w:p w14:paraId="003EA673"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los vocales:</w:t>
      </w:r>
    </w:p>
    <w:p w14:paraId="7E843AC7" w14:textId="77777777" w:rsidR="00E20E06" w:rsidRDefault="00811D4E" w:rsidP="00E20E06">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Secretaría:</w:t>
      </w:r>
      <w:r w:rsidR="00E20E06">
        <w:rPr>
          <w:rFonts w:cs="Arial"/>
          <w:bCs/>
          <w:spacing w:val="0"/>
          <w:sz w:val="22"/>
          <w:szCs w:val="22"/>
          <w:lang w:val="es-ES_tradnl" w:eastAsia="es-ES_tradnl"/>
        </w:rPr>
        <w:t xml:space="preserve"> </w:t>
      </w:r>
      <w:r w:rsidR="00E20E06">
        <w:rPr>
          <w:rFonts w:cs="Arial"/>
          <w:bCs/>
          <w:spacing w:val="0"/>
          <w:sz w:val="22"/>
          <w:szCs w:val="22"/>
          <w:lang w:val="es-ES_tradnl" w:eastAsia="es-ES_tradnl"/>
        </w:rPr>
        <w:br w:type="page"/>
      </w:r>
    </w:p>
    <w:p w14:paraId="31CFDC8E" w14:textId="77777777" w:rsidR="00811D4E" w:rsidRPr="00E20E06" w:rsidRDefault="00811D4E" w:rsidP="00E20E06">
      <w:pPr>
        <w:pStyle w:val="Encabezado"/>
        <w:tabs>
          <w:tab w:val="clear" w:pos="4320"/>
          <w:tab w:val="clear" w:pos="8640"/>
        </w:tabs>
        <w:spacing w:line="360" w:lineRule="auto"/>
        <w:ind w:left="482" w:hanging="482"/>
        <w:rPr>
          <w:b/>
          <w:color w:val="0070C0"/>
          <w:spacing w:val="-2"/>
          <w:sz w:val="24"/>
          <w:szCs w:val="24"/>
          <w:lang w:val="es-ES_tradnl"/>
        </w:rPr>
      </w:pPr>
      <w:r w:rsidRPr="00E20E06">
        <w:rPr>
          <w:b/>
          <w:color w:val="0070C0"/>
          <w:spacing w:val="-2"/>
          <w:sz w:val="24"/>
          <w:szCs w:val="24"/>
          <w:lang w:val="es-ES_tradnl"/>
        </w:rPr>
        <w:t>15. PUBLICIDAD DE LA LICITACIÓN, ACCESO A LOS PLIEGOS Y CARACTERÍSTICAS DE LA PARTICIPACIÓN EN ESTE PROCEDIMIENTO</w:t>
      </w:r>
    </w:p>
    <w:p w14:paraId="0E4D09FB" w14:textId="77777777" w:rsidR="00811D4E" w:rsidRDefault="00811D4E" w:rsidP="00811D4E">
      <w:pPr>
        <w:suppressAutoHyphens/>
        <w:spacing w:line="360" w:lineRule="auto"/>
        <w:ind w:left="567"/>
        <w:outlineLvl w:val="0"/>
        <w:rPr>
          <w:b/>
          <w:i/>
          <w:color w:val="808080"/>
          <w:spacing w:val="-2"/>
          <w:sz w:val="22"/>
          <w:lang w:val="es-ES_tradnl"/>
        </w:rPr>
      </w:pPr>
    </w:p>
    <w:p w14:paraId="3C84A638" w14:textId="77777777" w:rsidR="00811D4E" w:rsidRPr="00AD0253" w:rsidRDefault="00811D4E" w:rsidP="00811D4E">
      <w:pPr>
        <w:suppressAutoHyphens/>
        <w:spacing w:line="360" w:lineRule="auto"/>
        <w:ind w:left="567"/>
        <w:outlineLvl w:val="0"/>
        <w:rPr>
          <w:b/>
          <w:i/>
          <w:color w:val="808080"/>
          <w:spacing w:val="-2"/>
          <w:sz w:val="22"/>
          <w:lang w:val="es-ES_tradnl"/>
        </w:rPr>
      </w:pPr>
      <w:r w:rsidRPr="00AD0253">
        <w:rPr>
          <w:b/>
          <w:i/>
          <w:color w:val="808080"/>
          <w:spacing w:val="-2"/>
          <w:sz w:val="22"/>
          <w:lang w:val="es-ES_tradnl"/>
        </w:rPr>
        <w:t>Supuestos o variantes</w:t>
      </w:r>
    </w:p>
    <w:p w14:paraId="47E9897C" w14:textId="77777777" w:rsidR="00811D4E" w:rsidRPr="00AD0253" w:rsidRDefault="00811D4E" w:rsidP="00811D4E">
      <w:pPr>
        <w:pStyle w:val="Encabezado"/>
        <w:tabs>
          <w:tab w:val="clear" w:pos="4320"/>
          <w:tab w:val="clear" w:pos="8640"/>
        </w:tabs>
        <w:spacing w:line="360" w:lineRule="auto"/>
        <w:ind w:left="567"/>
        <w:rPr>
          <w:rFonts w:cs="Arial"/>
          <w:i/>
          <w:color w:val="808080"/>
          <w:lang w:val="es-ES_tradnl"/>
        </w:rPr>
      </w:pPr>
    </w:p>
    <w:p w14:paraId="654C3D66" w14:textId="77777777" w:rsidR="00811D4E" w:rsidRPr="00DC2D7A" w:rsidRDefault="00811D4E" w:rsidP="00811D4E">
      <w:pPr>
        <w:suppressAutoHyphens/>
        <w:spacing w:line="360" w:lineRule="auto"/>
        <w:ind w:left="851" w:hanging="284"/>
        <w:rPr>
          <w:spacing w:val="-2"/>
          <w:sz w:val="22"/>
          <w:lang w:val="es-ES_tradnl"/>
        </w:rPr>
      </w:pPr>
      <w:r>
        <w:rPr>
          <w:b/>
          <w:i/>
          <w:color w:val="808080"/>
          <w:spacing w:val="-2"/>
          <w:sz w:val="22"/>
          <w:lang w:val="es-ES_tradnl"/>
        </w:rPr>
        <w:t>a</w:t>
      </w:r>
      <w:r w:rsidRPr="00AD0253">
        <w:rPr>
          <w:b/>
          <w:i/>
          <w:color w:val="808080"/>
          <w:spacing w:val="-2"/>
          <w:sz w:val="22"/>
          <w:lang w:val="es-ES_tradnl"/>
        </w:rPr>
        <w:t xml:space="preserve">) Que se trate de un contrato sujeto a regulación armonizada, </w:t>
      </w:r>
      <w:r w:rsidRPr="00AD0253">
        <w:rPr>
          <w:i/>
          <w:color w:val="808080"/>
          <w:spacing w:val="-2"/>
          <w:sz w:val="22"/>
          <w:lang w:val="es-ES_tradnl"/>
        </w:rPr>
        <w:t>en cuyo caso</w:t>
      </w:r>
      <w:r>
        <w:rPr>
          <w:i/>
          <w:color w:val="808080"/>
          <w:spacing w:val="-2"/>
          <w:sz w:val="22"/>
          <w:lang w:val="es-ES_tradnl"/>
        </w:rPr>
        <w:t xml:space="preserve"> deberá indicarse lo siguiente:</w:t>
      </w:r>
    </w:p>
    <w:p w14:paraId="38DC6CB7" w14:textId="77777777" w:rsidR="00811D4E" w:rsidRPr="00937954"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p>
    <w:p w14:paraId="7B436937" w14:textId="77777777" w:rsidR="00811D4E" w:rsidRPr="002B1933"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2B1933">
        <w:rPr>
          <w:spacing w:val="-2"/>
          <w:sz w:val="22"/>
          <w:szCs w:val="22"/>
          <w:lang w:val="es-ES_tradnl"/>
        </w:rPr>
        <w:t>La presente licitación será anunciada en el Diario Oficial de la Unión Europea, así como en el perfil de contratante de este Ayuntamiento, alojado en la Plataforma de Contratación Pública de Euskadi</w:t>
      </w:r>
      <w:r w:rsidRPr="002B1933">
        <w:rPr>
          <w:spacing w:val="-2"/>
          <w:sz w:val="22"/>
          <w:lang w:val="es-ES_tradnl"/>
        </w:rPr>
        <w:t>.</w:t>
      </w:r>
    </w:p>
    <w:p w14:paraId="642860C8" w14:textId="77777777" w:rsidR="00811D4E" w:rsidRPr="00643AB8"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lang w:val="es-ES_tradnl"/>
        </w:rPr>
      </w:pPr>
    </w:p>
    <w:p w14:paraId="7C15D7F5" w14:textId="77777777" w:rsidR="00811D4E" w:rsidRPr="00AD0253"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b</w:t>
      </w:r>
      <w:r w:rsidRPr="00AD0253">
        <w:rPr>
          <w:b/>
          <w:i/>
          <w:color w:val="808080"/>
          <w:spacing w:val="-2"/>
          <w:sz w:val="22"/>
          <w:lang w:val="es-ES_tradnl"/>
        </w:rPr>
        <w:t xml:space="preserve">) Que no se trate de un contrato sujeto a regulación armonizada, </w:t>
      </w:r>
      <w:r w:rsidRPr="00AD0253">
        <w:rPr>
          <w:i/>
          <w:color w:val="808080"/>
          <w:spacing w:val="-2"/>
          <w:sz w:val="22"/>
          <w:lang w:val="es-ES_tradnl"/>
        </w:rPr>
        <w:t>en cuyo caso deberá indicarse lo siguiente:</w:t>
      </w:r>
    </w:p>
    <w:p w14:paraId="6D0AC325" w14:textId="77777777" w:rsidR="00811D4E" w:rsidRPr="00937954"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szCs w:val="22"/>
          <w:lang w:val="es-ES_tradnl"/>
        </w:rPr>
      </w:pPr>
    </w:p>
    <w:p w14:paraId="50ED4712" w14:textId="77777777" w:rsidR="00811D4E" w:rsidRPr="002B1933"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r w:rsidRPr="002B1933">
        <w:rPr>
          <w:spacing w:val="-2"/>
          <w:sz w:val="22"/>
          <w:szCs w:val="22"/>
          <w:lang w:val="es-ES_tradnl"/>
        </w:rPr>
        <w:t>La presente licitación será anunciada en el perfil de contratante de este Ayuntamiento, alojado en la Plataforma de Contratación Pública de Euskadi.</w:t>
      </w:r>
    </w:p>
    <w:p w14:paraId="39CC5548"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6EF07987"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1A733019" w14:textId="77777777" w:rsidR="00811D4E" w:rsidRPr="00FB32C7" w:rsidRDefault="00811D4E" w:rsidP="00811D4E">
      <w:pPr>
        <w:suppressAutoHyphens/>
        <w:spacing w:line="360" w:lineRule="auto"/>
        <w:ind w:left="284"/>
        <w:outlineLvl w:val="0"/>
        <w:rPr>
          <w:rFonts w:cs="Arial"/>
          <w:bCs/>
          <w:i/>
          <w:color w:val="808080"/>
          <w:spacing w:val="0"/>
          <w:sz w:val="22"/>
          <w:szCs w:val="22"/>
          <w:lang w:val="es-ES_tradnl" w:eastAsia="es-ES_tradnl"/>
        </w:rPr>
      </w:pPr>
      <w:r w:rsidRPr="00FB32C7">
        <w:rPr>
          <w:rFonts w:cs="Arial"/>
          <w:bCs/>
          <w:i/>
          <w:color w:val="808080"/>
          <w:spacing w:val="0"/>
          <w:sz w:val="22"/>
          <w:szCs w:val="22"/>
          <w:u w:val="single"/>
          <w:lang w:val="es-ES_tradnl" w:eastAsia="es-ES_tradnl"/>
        </w:rPr>
        <w:t>Texto fijo</w:t>
      </w:r>
    </w:p>
    <w:p w14:paraId="5008F2E4"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p>
    <w:p w14:paraId="025AFD6F" w14:textId="77777777" w:rsidR="00811D4E" w:rsidRPr="002B1933"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2B1933">
        <w:rPr>
          <w:spacing w:val="-2"/>
          <w:sz w:val="22"/>
          <w:szCs w:val="22"/>
          <w:lang w:val="es-ES_tradnl"/>
        </w:rPr>
        <w:t>El acceso al perfil de contratante de este Ayuntamiento se podrá llevar a cabo a través de la siguiente dirección: ……………</w:t>
      </w:r>
      <w:proofErr w:type="gramStart"/>
      <w:r w:rsidRPr="002B1933">
        <w:rPr>
          <w:spacing w:val="-2"/>
          <w:sz w:val="22"/>
          <w:szCs w:val="22"/>
          <w:lang w:val="es-ES_tradnl"/>
        </w:rPr>
        <w:t>…….</w:t>
      </w:r>
      <w:proofErr w:type="gramEnd"/>
      <w:r w:rsidRPr="002B1933">
        <w:rPr>
          <w:spacing w:val="-2"/>
          <w:sz w:val="22"/>
          <w:szCs w:val="22"/>
          <w:lang w:val="es-ES_tradnl"/>
        </w:rPr>
        <w:t xml:space="preserve">. </w:t>
      </w:r>
      <w:r w:rsidRPr="002B1933">
        <w:rPr>
          <w:spacing w:val="-2"/>
          <w:sz w:val="22"/>
          <w:lang w:val="es-ES_tradnl"/>
        </w:rPr>
        <w:t>En este mismo lugar se podrá tener acceso a los pliegos y a la documentación complementaria.</w:t>
      </w:r>
    </w:p>
    <w:p w14:paraId="77B92E50" w14:textId="77777777" w:rsidR="00811D4E" w:rsidRPr="002B1933" w:rsidRDefault="00811D4E" w:rsidP="00811D4E">
      <w:pPr>
        <w:suppressAutoHyphens/>
        <w:spacing w:line="360" w:lineRule="auto"/>
        <w:ind w:left="284"/>
        <w:rPr>
          <w:rFonts w:cs="Arial"/>
          <w:bCs/>
          <w:spacing w:val="0"/>
          <w:sz w:val="22"/>
          <w:szCs w:val="22"/>
          <w:lang w:val="es-ES_tradnl" w:eastAsia="es-ES_tradnl"/>
        </w:rPr>
      </w:pPr>
      <w:r w:rsidRPr="002B1933">
        <w:rPr>
          <w:b/>
          <w:spacing w:val="-2"/>
          <w:sz w:val="22"/>
          <w:lang w:val="es-ES_tradnl"/>
        </w:rPr>
        <w:tab/>
      </w:r>
      <w:r w:rsidRPr="002B1933">
        <w:rPr>
          <w:b/>
          <w:spacing w:val="-2"/>
          <w:sz w:val="22"/>
          <w:lang w:val="es-ES_tradnl"/>
        </w:rPr>
        <w:tab/>
      </w:r>
      <w:r w:rsidRPr="002B1933">
        <w:rPr>
          <w:b/>
          <w:spacing w:val="-2"/>
          <w:sz w:val="22"/>
          <w:lang w:val="es-ES_tradnl"/>
        </w:rPr>
        <w:tab/>
      </w:r>
      <w:r w:rsidRPr="002B1933">
        <w:rPr>
          <w:b/>
          <w:spacing w:val="-2"/>
          <w:sz w:val="22"/>
          <w:lang w:val="es-ES_tradnl"/>
        </w:rPr>
        <w:tab/>
      </w:r>
      <w:r w:rsidRPr="002B1933">
        <w:rPr>
          <w:b/>
          <w:spacing w:val="-2"/>
          <w:sz w:val="22"/>
          <w:lang w:val="es-ES_tradnl"/>
        </w:rPr>
        <w:tab/>
      </w:r>
      <w:r w:rsidRPr="002B1933">
        <w:rPr>
          <w:b/>
          <w:spacing w:val="-2"/>
          <w:sz w:val="22"/>
          <w:lang w:val="es-ES_tradnl"/>
        </w:rPr>
        <w:tab/>
      </w:r>
      <w:r w:rsidRPr="002B1933">
        <w:rPr>
          <w:b/>
          <w:spacing w:val="-2"/>
          <w:sz w:val="22"/>
          <w:lang w:val="es-ES_tradnl"/>
        </w:rPr>
        <w:tab/>
      </w:r>
      <w:r w:rsidRPr="002B1933">
        <w:rPr>
          <w:b/>
          <w:spacing w:val="-2"/>
          <w:sz w:val="22"/>
          <w:lang w:val="es-ES_tradnl"/>
        </w:rPr>
        <w:tab/>
      </w:r>
      <w:r w:rsidRPr="002B1933">
        <w:rPr>
          <w:b/>
          <w:spacing w:val="-2"/>
          <w:sz w:val="22"/>
          <w:lang w:val="es-ES_tradnl"/>
        </w:rPr>
        <w:tab/>
      </w:r>
      <w:r w:rsidRPr="002B1933">
        <w:rPr>
          <w:b/>
          <w:spacing w:val="-2"/>
          <w:sz w:val="22"/>
          <w:lang w:val="es-ES_tradnl"/>
        </w:rPr>
        <w:tab/>
      </w:r>
      <w:r w:rsidRPr="002B1933">
        <w:rPr>
          <w:b/>
          <w:spacing w:val="-2"/>
          <w:sz w:val="22"/>
          <w:lang w:val="es-ES_tradnl"/>
        </w:rPr>
        <w:tab/>
      </w:r>
    </w:p>
    <w:p w14:paraId="1632AC9A" w14:textId="77777777" w:rsidR="00811D4E" w:rsidRDefault="00811D4E" w:rsidP="00811D4E">
      <w:pPr>
        <w:suppressAutoHyphens/>
        <w:spacing w:line="360" w:lineRule="auto"/>
        <w:ind w:left="284"/>
        <w:rPr>
          <w:rFonts w:cs="Arial"/>
          <w:bCs/>
          <w:spacing w:val="0"/>
          <w:sz w:val="22"/>
          <w:szCs w:val="22"/>
          <w:lang w:val="es-ES_tradnl" w:eastAsia="es-ES_tradnl"/>
        </w:rPr>
      </w:pPr>
      <w:r w:rsidRPr="002B1933">
        <w:rPr>
          <w:rFonts w:cs="Arial"/>
          <w:bCs/>
          <w:spacing w:val="0"/>
          <w:sz w:val="22"/>
          <w:szCs w:val="22"/>
          <w:lang w:val="es-ES_tradnl" w:eastAsia="es-ES_tradnl"/>
        </w:rPr>
        <w:t>La información adicional sobre los pliegos o sobre la documentación complementaria que, en su caso, soliciten los candidatos y licitadores será facilitada en el plazo de seis días antes de la fecha límite fijada para la recepción de solicitudes de participación o de proposiciones, siempre que la solicitud haya sido realizada al menos 12 días antes del vencimiento del plazo de recepción correspondiente.</w:t>
      </w:r>
    </w:p>
    <w:p w14:paraId="31144BF7" w14:textId="77777777" w:rsidR="00811D4E" w:rsidRPr="002B1933" w:rsidRDefault="00811D4E" w:rsidP="00811D4E">
      <w:pPr>
        <w:suppressAutoHyphens/>
        <w:spacing w:line="360" w:lineRule="auto"/>
        <w:ind w:left="284"/>
        <w:rPr>
          <w:rFonts w:cs="Arial"/>
          <w:bCs/>
          <w:spacing w:val="0"/>
          <w:sz w:val="22"/>
          <w:szCs w:val="22"/>
          <w:lang w:val="es-ES_tradnl" w:eastAsia="es-ES_tradnl"/>
        </w:rPr>
      </w:pPr>
      <w:r>
        <w:rPr>
          <w:rFonts w:cs="Arial"/>
          <w:bCs/>
          <w:spacing w:val="0"/>
          <w:sz w:val="22"/>
          <w:szCs w:val="22"/>
          <w:lang w:val="es-ES_tradnl" w:eastAsia="es-ES_tradnl"/>
        </w:rPr>
        <w:br w:type="page"/>
      </w:r>
    </w:p>
    <w:p w14:paraId="72B30929" w14:textId="77777777" w:rsidR="00811D4E" w:rsidRPr="002B1933" w:rsidRDefault="00811D4E" w:rsidP="00811D4E">
      <w:pPr>
        <w:suppressAutoHyphens/>
        <w:spacing w:line="360" w:lineRule="auto"/>
        <w:rPr>
          <w:rFonts w:cs="Arial"/>
          <w:bCs/>
          <w:spacing w:val="0"/>
          <w:sz w:val="22"/>
          <w:szCs w:val="22"/>
          <w:lang w:val="es-ES_tradnl" w:eastAsia="es-ES_tradnl"/>
        </w:rPr>
      </w:pPr>
      <w:r w:rsidRPr="002B1933">
        <w:rPr>
          <w:rFonts w:cs="Arial"/>
          <w:bCs/>
          <w:spacing w:val="0"/>
          <w:sz w:val="22"/>
          <w:szCs w:val="22"/>
          <w:lang w:val="es-ES_tradnl" w:eastAsia="es-ES_tradnl"/>
        </w:rPr>
        <w:t xml:space="preserve">De acuerdo con lo dispuesto en el artículo 136.2 y 3 </w:t>
      </w:r>
      <w:r w:rsidRPr="002B1933">
        <w:rPr>
          <w:spacing w:val="-2"/>
          <w:sz w:val="22"/>
          <w:lang w:val="es-ES_tradnl"/>
        </w:rPr>
        <w:t>de la LCSP</w:t>
      </w:r>
      <w:r w:rsidRPr="002B1933">
        <w:rPr>
          <w:rFonts w:cs="Arial"/>
          <w:bCs/>
          <w:spacing w:val="0"/>
          <w:sz w:val="22"/>
          <w:szCs w:val="22"/>
          <w:lang w:val="es-ES_tradnl" w:eastAsia="es-ES_tradnl"/>
        </w:rPr>
        <w:t xml:space="preserve">, cuando la información adicional sobre los pliegos o sobre la documentación complementaria no haya podido ser facilitada en los plazos indicados, así como cuando las ofertas solamente puedan realizarse después de una visita sobre el terreno o previa consulta </w:t>
      </w:r>
      <w:r w:rsidRPr="00FD0DF3">
        <w:rPr>
          <w:rFonts w:cs="Arial"/>
          <w:bCs/>
          <w:i/>
          <w:spacing w:val="0"/>
          <w:sz w:val="22"/>
          <w:szCs w:val="22"/>
          <w:lang w:val="es-ES_tradnl" w:eastAsia="es-ES_tradnl"/>
        </w:rPr>
        <w:t>in situ</w:t>
      </w:r>
      <w:r w:rsidRPr="002B1933">
        <w:rPr>
          <w:rFonts w:cs="Arial"/>
          <w:bCs/>
          <w:spacing w:val="0"/>
          <w:sz w:val="22"/>
          <w:szCs w:val="22"/>
          <w:lang w:val="es-ES_tradnl" w:eastAsia="es-ES_tradnl"/>
        </w:rPr>
        <w:t xml:space="preserve"> de la documentación adjunta al pliego, el plazo para la recepción de las solicitudes de</w:t>
      </w:r>
      <w:r>
        <w:rPr>
          <w:rFonts w:cs="Arial"/>
          <w:bCs/>
          <w:color w:val="FF0000"/>
          <w:spacing w:val="0"/>
          <w:sz w:val="22"/>
          <w:szCs w:val="22"/>
          <w:lang w:val="es-ES_tradnl" w:eastAsia="es-ES_tradnl"/>
        </w:rPr>
        <w:t xml:space="preserve"> </w:t>
      </w:r>
      <w:r w:rsidRPr="002B1933">
        <w:rPr>
          <w:rFonts w:cs="Arial"/>
          <w:bCs/>
          <w:spacing w:val="0"/>
          <w:sz w:val="22"/>
          <w:szCs w:val="22"/>
          <w:lang w:val="es-ES_tradnl" w:eastAsia="es-ES_tradnl"/>
        </w:rPr>
        <w:t>participación o de las proposiciones se prorrogará el tiempo que se considere conveniente para que los candidatos afectados puedan tener conocimiento de toda la información necesaria para formular las ofertas.</w:t>
      </w:r>
    </w:p>
    <w:p w14:paraId="59736035" w14:textId="77777777" w:rsidR="00811D4E" w:rsidRPr="002B1933" w:rsidRDefault="00811D4E" w:rsidP="00811D4E">
      <w:pPr>
        <w:suppressAutoHyphens/>
        <w:spacing w:line="360" w:lineRule="auto"/>
        <w:ind w:left="284"/>
        <w:rPr>
          <w:b/>
          <w:sz w:val="22"/>
          <w:szCs w:val="22"/>
        </w:rPr>
      </w:pPr>
      <w:r w:rsidRPr="002B1933">
        <w:rPr>
          <w:rFonts w:cs="Arial"/>
          <w:b/>
          <w:bCs/>
          <w:spacing w:val="0"/>
          <w:sz w:val="22"/>
          <w:szCs w:val="22"/>
          <w:lang w:val="es-ES_tradnl" w:eastAsia="es-ES_tradnl"/>
        </w:rPr>
        <w:tab/>
      </w:r>
      <w:r w:rsidRPr="002B1933">
        <w:rPr>
          <w:rFonts w:cs="Arial"/>
          <w:b/>
          <w:bCs/>
          <w:spacing w:val="0"/>
          <w:sz w:val="22"/>
          <w:szCs w:val="22"/>
          <w:lang w:val="es-ES_tradnl" w:eastAsia="es-ES_tradnl"/>
        </w:rPr>
        <w:tab/>
      </w:r>
      <w:r w:rsidRPr="002B1933">
        <w:rPr>
          <w:rFonts w:cs="Arial"/>
          <w:b/>
          <w:bCs/>
          <w:spacing w:val="0"/>
          <w:sz w:val="22"/>
          <w:szCs w:val="22"/>
          <w:lang w:val="es-ES_tradnl" w:eastAsia="es-ES_tradnl"/>
        </w:rPr>
        <w:tab/>
      </w:r>
      <w:r w:rsidRPr="002B1933">
        <w:rPr>
          <w:rFonts w:cs="Arial"/>
          <w:b/>
          <w:bCs/>
          <w:spacing w:val="0"/>
          <w:sz w:val="22"/>
          <w:szCs w:val="22"/>
          <w:lang w:val="es-ES_tradnl" w:eastAsia="es-ES_tradnl"/>
        </w:rPr>
        <w:tab/>
      </w:r>
      <w:r w:rsidRPr="002B1933">
        <w:rPr>
          <w:rFonts w:cs="Arial"/>
          <w:b/>
          <w:bCs/>
          <w:spacing w:val="0"/>
          <w:sz w:val="22"/>
          <w:szCs w:val="22"/>
          <w:lang w:val="es-ES_tradnl" w:eastAsia="es-ES_tradnl"/>
        </w:rPr>
        <w:tab/>
      </w:r>
      <w:r w:rsidRPr="002B1933">
        <w:rPr>
          <w:rFonts w:cs="Arial"/>
          <w:b/>
          <w:bCs/>
          <w:spacing w:val="0"/>
          <w:sz w:val="22"/>
          <w:szCs w:val="22"/>
          <w:lang w:val="es-ES_tradnl" w:eastAsia="es-ES_tradnl"/>
        </w:rPr>
        <w:tab/>
      </w:r>
      <w:r w:rsidRPr="002B1933">
        <w:rPr>
          <w:rFonts w:cs="Arial"/>
          <w:b/>
          <w:bCs/>
          <w:spacing w:val="0"/>
          <w:sz w:val="22"/>
          <w:szCs w:val="22"/>
          <w:lang w:val="es-ES_tradnl" w:eastAsia="es-ES_tradnl"/>
        </w:rPr>
        <w:tab/>
      </w:r>
      <w:r w:rsidRPr="002B1933">
        <w:rPr>
          <w:rFonts w:cs="Arial"/>
          <w:b/>
          <w:bCs/>
          <w:spacing w:val="0"/>
          <w:sz w:val="22"/>
          <w:szCs w:val="22"/>
          <w:lang w:val="es-ES_tradnl" w:eastAsia="es-ES_tradnl"/>
        </w:rPr>
        <w:tab/>
      </w:r>
      <w:r w:rsidRPr="002B1933">
        <w:rPr>
          <w:rFonts w:cs="Arial"/>
          <w:b/>
          <w:bCs/>
          <w:spacing w:val="0"/>
          <w:sz w:val="22"/>
          <w:szCs w:val="22"/>
          <w:lang w:val="es-ES_tradnl" w:eastAsia="es-ES_tradnl"/>
        </w:rPr>
        <w:tab/>
      </w:r>
      <w:r w:rsidRPr="002B1933">
        <w:rPr>
          <w:rFonts w:cs="Arial"/>
          <w:b/>
          <w:bCs/>
          <w:spacing w:val="0"/>
          <w:sz w:val="22"/>
          <w:szCs w:val="22"/>
          <w:lang w:val="es-ES_tradnl" w:eastAsia="es-ES_tradnl"/>
        </w:rPr>
        <w:tab/>
      </w:r>
      <w:r w:rsidRPr="002B1933">
        <w:rPr>
          <w:rFonts w:cs="Arial"/>
          <w:b/>
          <w:bCs/>
          <w:spacing w:val="0"/>
          <w:sz w:val="22"/>
          <w:szCs w:val="22"/>
          <w:lang w:val="es-ES_tradnl" w:eastAsia="es-ES_tradnl"/>
        </w:rPr>
        <w:tab/>
      </w:r>
      <w:r w:rsidRPr="002B1933">
        <w:rPr>
          <w:rFonts w:cs="Arial"/>
          <w:b/>
          <w:bCs/>
          <w:spacing w:val="0"/>
          <w:sz w:val="22"/>
          <w:szCs w:val="22"/>
          <w:lang w:val="es-ES_tradnl" w:eastAsia="es-ES_tradnl"/>
        </w:rPr>
        <w:tab/>
      </w:r>
    </w:p>
    <w:p w14:paraId="3A3EA3E7" w14:textId="77777777" w:rsidR="00811D4E" w:rsidRPr="002B1933" w:rsidRDefault="00811D4E" w:rsidP="00811D4E">
      <w:pPr>
        <w:tabs>
          <w:tab w:val="left" w:pos="993"/>
        </w:tabs>
        <w:spacing w:line="360" w:lineRule="auto"/>
        <w:rPr>
          <w:sz w:val="22"/>
          <w:szCs w:val="22"/>
        </w:rPr>
      </w:pPr>
      <w:r w:rsidRPr="002B1933">
        <w:rPr>
          <w:sz w:val="22"/>
          <w:szCs w:val="22"/>
        </w:rPr>
        <w:t>En el presente procedimiento de licitación no se admitirán ofertas que no sean presentadas a través de los medios electrónicos descritos. A estos efectos, es requisito necesario ser usuario registrado de la Plataforma de Contratación Pública de Euskadi o de la Plataforma de Contratación del Sector Público.</w:t>
      </w:r>
    </w:p>
    <w:p w14:paraId="102295CF" w14:textId="77777777" w:rsidR="00811D4E" w:rsidRPr="002B1933" w:rsidRDefault="00811D4E" w:rsidP="00811D4E">
      <w:pPr>
        <w:tabs>
          <w:tab w:val="left" w:pos="993"/>
        </w:tabs>
        <w:spacing w:line="360" w:lineRule="auto"/>
        <w:rPr>
          <w:sz w:val="22"/>
          <w:szCs w:val="22"/>
        </w:rPr>
      </w:pPr>
    </w:p>
    <w:p w14:paraId="19D9E537" w14:textId="77777777" w:rsidR="00811D4E" w:rsidRPr="002B1933" w:rsidRDefault="00811D4E" w:rsidP="00811D4E">
      <w:pPr>
        <w:tabs>
          <w:tab w:val="left" w:pos="993"/>
        </w:tabs>
        <w:spacing w:line="360" w:lineRule="auto"/>
        <w:rPr>
          <w:sz w:val="22"/>
          <w:szCs w:val="22"/>
        </w:rPr>
      </w:pPr>
      <w:r w:rsidRPr="002B1933">
        <w:rPr>
          <w:sz w:val="22"/>
          <w:szCs w:val="22"/>
        </w:rPr>
        <w:t xml:space="preserve">En el caso de que cualquiera de los documentos de una solicitud de participación o de una oferta no pueda visualizarse correctamente, se permitirá que, en un plazo máximo de 24 horas desde que se le notifique dicha circunstancia, el licitador presente en </w:t>
      </w:r>
      <w:r>
        <w:rPr>
          <w:sz w:val="22"/>
          <w:szCs w:val="22"/>
        </w:rPr>
        <w:t>formato digital el documento</w:t>
      </w:r>
      <w:r w:rsidRPr="002B1933">
        <w:rPr>
          <w:sz w:val="22"/>
          <w:szCs w:val="22"/>
        </w:rPr>
        <w:t xml:space="preserve"> incluido en el fichero erróneo. El documento presentado posteriormente no podrá sufrir ninguna modificación respecto al original incluido en la oferta. Si el </w:t>
      </w:r>
      <w:r>
        <w:rPr>
          <w:sz w:val="22"/>
          <w:szCs w:val="22"/>
        </w:rPr>
        <w:t>Órgano de Contratación</w:t>
      </w:r>
      <w:r w:rsidRPr="002B1933">
        <w:rPr>
          <w:sz w:val="22"/>
          <w:szCs w:val="22"/>
        </w:rPr>
        <w:t xml:space="preserve"> comprueba que el documento ha sufrido modificaciones, la oferta del licitador no será tenida en cuenta.</w:t>
      </w:r>
    </w:p>
    <w:p w14:paraId="573B3F9A" w14:textId="77777777" w:rsidR="00811D4E" w:rsidRPr="002B1933" w:rsidRDefault="00811D4E" w:rsidP="00811D4E">
      <w:pPr>
        <w:tabs>
          <w:tab w:val="left" w:pos="993"/>
        </w:tabs>
        <w:spacing w:line="360" w:lineRule="auto"/>
        <w:rPr>
          <w:sz w:val="22"/>
          <w:szCs w:val="22"/>
        </w:rPr>
      </w:pPr>
    </w:p>
    <w:p w14:paraId="1703E1DF" w14:textId="77777777" w:rsidR="00811D4E" w:rsidRPr="002B1933" w:rsidRDefault="00811D4E" w:rsidP="00811D4E">
      <w:pPr>
        <w:tabs>
          <w:tab w:val="left" w:pos="993"/>
        </w:tabs>
        <w:spacing w:line="360" w:lineRule="auto"/>
        <w:rPr>
          <w:sz w:val="22"/>
          <w:szCs w:val="22"/>
        </w:rPr>
      </w:pPr>
      <w:r w:rsidRPr="002B1933">
        <w:rPr>
          <w:sz w:val="22"/>
          <w:szCs w:val="22"/>
        </w:rPr>
        <w:t xml:space="preserve">Las proposiciones deberán ajustarse a lo previsto en este </w:t>
      </w:r>
      <w:r w:rsidRPr="0007093E">
        <w:rPr>
          <w:sz w:val="22"/>
          <w:szCs w:val="22"/>
        </w:rPr>
        <w:t>Pliego de Cláusulas Administrativas Particulares</w:t>
      </w:r>
      <w:r w:rsidRPr="002B1933">
        <w:rPr>
          <w:sz w:val="22"/>
          <w:szCs w:val="22"/>
        </w:rPr>
        <w:t xml:space="preserve">, y su presentación supone, por parte del licitador, la aceptación incondicionada de dichas cláusulas o condiciones, sin salvedad ni reserva alguna, así como la </w:t>
      </w:r>
      <w:r>
        <w:rPr>
          <w:sz w:val="22"/>
          <w:szCs w:val="22"/>
        </w:rPr>
        <w:t>autorización a la Mesa</w:t>
      </w:r>
      <w:r w:rsidRPr="002B1933">
        <w:rPr>
          <w:sz w:val="22"/>
          <w:szCs w:val="22"/>
        </w:rPr>
        <w:t xml:space="preserve"> y al </w:t>
      </w:r>
      <w:r>
        <w:rPr>
          <w:sz w:val="22"/>
          <w:szCs w:val="22"/>
        </w:rPr>
        <w:t>Órgano de Contratación</w:t>
      </w:r>
      <w:r w:rsidRPr="002B1933">
        <w:rPr>
          <w:sz w:val="22"/>
          <w:szCs w:val="22"/>
        </w:rPr>
        <w:t xml:space="preserve"> para consultar los datos obrantes en el Registro de Licitadores y Empresas Clasificadas de Euskadi.</w:t>
      </w:r>
    </w:p>
    <w:p w14:paraId="0AFCE335" w14:textId="77777777" w:rsidR="00811D4E" w:rsidRPr="002B1933" w:rsidRDefault="00811D4E" w:rsidP="00811D4E">
      <w:pPr>
        <w:tabs>
          <w:tab w:val="left" w:pos="993"/>
        </w:tabs>
        <w:spacing w:line="360" w:lineRule="auto"/>
        <w:rPr>
          <w:sz w:val="22"/>
          <w:szCs w:val="22"/>
        </w:rPr>
      </w:pPr>
    </w:p>
    <w:p w14:paraId="22A52EC3" w14:textId="77777777" w:rsidR="00811D4E" w:rsidRPr="002B1933" w:rsidRDefault="00811D4E" w:rsidP="00811D4E">
      <w:pPr>
        <w:tabs>
          <w:tab w:val="left" w:pos="993"/>
        </w:tabs>
        <w:spacing w:line="360" w:lineRule="auto"/>
        <w:rPr>
          <w:sz w:val="22"/>
          <w:szCs w:val="22"/>
        </w:rPr>
      </w:pPr>
      <w:r w:rsidRPr="002B1933">
        <w:rPr>
          <w:sz w:val="22"/>
          <w:szCs w:val="22"/>
        </w:rPr>
        <w:t>Cada licitador no podrá presentar más de una solicitud de participación y una proposición, sin perjuicio de la admisión de variantes. Tampoco podrá suscribir propuesta alguna en unión temporal de empresas si lo ha hecho individualmente, ni figurar en más de una unión temporal. La infracción de estas normas dará lugar a la no admisión de todas las solicitudes y proposiciones suscritas por el licitador.</w:t>
      </w:r>
    </w:p>
    <w:p w14:paraId="35FFC5C2" w14:textId="77777777" w:rsidR="00811D4E" w:rsidRPr="002B1933" w:rsidRDefault="00811D4E" w:rsidP="00811D4E">
      <w:pPr>
        <w:tabs>
          <w:tab w:val="left" w:pos="993"/>
        </w:tabs>
        <w:spacing w:line="360" w:lineRule="auto"/>
        <w:ind w:left="357"/>
        <w:rPr>
          <w:sz w:val="22"/>
          <w:szCs w:val="22"/>
        </w:rPr>
      </w:pPr>
      <w:r>
        <w:rPr>
          <w:sz w:val="22"/>
          <w:szCs w:val="22"/>
        </w:rPr>
        <w:br w:type="page"/>
      </w:r>
      <w:r w:rsidRPr="002B1933">
        <w:rPr>
          <w:sz w:val="22"/>
          <w:szCs w:val="22"/>
        </w:rPr>
        <w:t xml:space="preserve">Sin perjuicio de lo dispuesto en la legislación vigente en materia de acceso a la información pública y de las disposiciones de la LCSP relativas a la publicidad de la adjudicación y a la información que debe darse a los candidatos y a los licitadores, estos podrán designar, como confidencial, parte de la información facilitada por ellos al formular las ofertas, </w:t>
      </w:r>
      <w:r>
        <w:rPr>
          <w:sz w:val="22"/>
          <w:szCs w:val="22"/>
        </w:rPr>
        <w:t>en especial la relativa a secretos técnicos o comerciales y a los aspectos confidenciales</w:t>
      </w:r>
      <w:r w:rsidRPr="002B1933">
        <w:rPr>
          <w:sz w:val="22"/>
          <w:szCs w:val="22"/>
        </w:rPr>
        <w:t>. El Ayuntamiento no podrá divulgar esta información sin consentimiento del respectivo licitador.</w:t>
      </w:r>
    </w:p>
    <w:p w14:paraId="305271EE" w14:textId="77777777" w:rsidR="00811D4E" w:rsidRPr="00937954" w:rsidRDefault="00811D4E" w:rsidP="00811D4E">
      <w:pPr>
        <w:tabs>
          <w:tab w:val="left" w:pos="993"/>
        </w:tabs>
        <w:ind w:left="357"/>
        <w:rPr>
          <w:sz w:val="22"/>
          <w:szCs w:val="22"/>
        </w:rPr>
      </w:pPr>
      <w:r>
        <w:rPr>
          <w:sz w:val="22"/>
          <w:szCs w:val="22"/>
        </w:rPr>
        <w:tab/>
      </w:r>
    </w:p>
    <w:p w14:paraId="65E971C1" w14:textId="77777777" w:rsidR="00811D4E" w:rsidRPr="00E20E06" w:rsidRDefault="00811D4E" w:rsidP="00E20E06">
      <w:pPr>
        <w:pStyle w:val="Encabezado"/>
        <w:tabs>
          <w:tab w:val="clear" w:pos="4320"/>
          <w:tab w:val="clear" w:pos="8640"/>
        </w:tabs>
        <w:spacing w:line="360" w:lineRule="auto"/>
        <w:ind w:left="482" w:hanging="482"/>
        <w:rPr>
          <w:rFonts w:cs="Arial"/>
          <w:b/>
          <w:bCs/>
          <w:color w:val="0070C0"/>
          <w:spacing w:val="0"/>
          <w:sz w:val="24"/>
          <w:szCs w:val="22"/>
          <w:lang w:val="es-ES_tradnl" w:eastAsia="es-ES_tradnl"/>
        </w:rPr>
      </w:pPr>
      <w:r w:rsidRPr="00E20E06">
        <w:rPr>
          <w:rFonts w:cs="Arial"/>
          <w:b/>
          <w:bCs/>
          <w:color w:val="0070C0"/>
          <w:spacing w:val="0"/>
          <w:sz w:val="24"/>
          <w:szCs w:val="22"/>
          <w:lang w:val="es-ES_tradnl" w:eastAsia="es-ES_tradnl"/>
        </w:rPr>
        <w:t>16. PLAZO Y FORMA DE PRESENTACIÓN DE LAS SOLICITUDES DE PARTICIPACIÓN</w:t>
      </w:r>
    </w:p>
    <w:p w14:paraId="47BDDF17" w14:textId="77777777" w:rsidR="00811D4E" w:rsidRDefault="00811D4E" w:rsidP="00811D4E">
      <w:pPr>
        <w:suppressAutoHyphens/>
        <w:ind w:left="567"/>
        <w:outlineLvl w:val="0"/>
        <w:rPr>
          <w:b/>
          <w:i/>
          <w:color w:val="808080"/>
          <w:spacing w:val="-2"/>
          <w:sz w:val="22"/>
          <w:lang w:val="es-ES_tradnl"/>
        </w:rPr>
      </w:pPr>
    </w:p>
    <w:p w14:paraId="5A24575C" w14:textId="77777777" w:rsidR="00811D4E" w:rsidRPr="00AD0253" w:rsidRDefault="00811D4E" w:rsidP="00811D4E">
      <w:pPr>
        <w:suppressAutoHyphens/>
        <w:spacing w:line="360" w:lineRule="auto"/>
        <w:ind w:left="567"/>
        <w:outlineLvl w:val="0"/>
        <w:rPr>
          <w:b/>
          <w:i/>
          <w:color w:val="808080"/>
          <w:spacing w:val="-2"/>
          <w:sz w:val="22"/>
          <w:lang w:val="es-ES_tradnl"/>
        </w:rPr>
      </w:pPr>
      <w:r w:rsidRPr="00AD0253">
        <w:rPr>
          <w:b/>
          <w:i/>
          <w:color w:val="808080"/>
          <w:spacing w:val="-2"/>
          <w:sz w:val="22"/>
          <w:lang w:val="es-ES_tradnl"/>
        </w:rPr>
        <w:t>Supuestos o variantes</w:t>
      </w:r>
    </w:p>
    <w:p w14:paraId="3F3854BD" w14:textId="77777777" w:rsidR="00811D4E" w:rsidRPr="00AD0253" w:rsidRDefault="00811D4E" w:rsidP="00811D4E">
      <w:pPr>
        <w:pStyle w:val="Encabezado"/>
        <w:tabs>
          <w:tab w:val="clear" w:pos="4320"/>
          <w:tab w:val="clear" w:pos="8640"/>
        </w:tabs>
        <w:spacing w:line="360" w:lineRule="auto"/>
        <w:ind w:left="567"/>
        <w:rPr>
          <w:rFonts w:cs="Arial"/>
          <w:i/>
          <w:color w:val="808080"/>
          <w:lang w:val="es-ES_tradnl"/>
        </w:rPr>
      </w:pPr>
    </w:p>
    <w:p w14:paraId="6F17BB36" w14:textId="77777777" w:rsidR="00811D4E" w:rsidRPr="00DC2D7A" w:rsidRDefault="00811D4E" w:rsidP="00811D4E">
      <w:pPr>
        <w:suppressAutoHyphens/>
        <w:spacing w:line="360" w:lineRule="auto"/>
        <w:ind w:left="851" w:hanging="284"/>
        <w:rPr>
          <w:spacing w:val="-2"/>
          <w:sz w:val="22"/>
          <w:lang w:val="es-ES_tradnl"/>
        </w:rPr>
      </w:pPr>
      <w:r>
        <w:rPr>
          <w:b/>
          <w:i/>
          <w:color w:val="808080"/>
          <w:spacing w:val="-2"/>
          <w:sz w:val="22"/>
          <w:lang w:val="es-ES_tradnl"/>
        </w:rPr>
        <w:t>a</w:t>
      </w:r>
      <w:r w:rsidRPr="00AD0253">
        <w:rPr>
          <w:b/>
          <w:i/>
          <w:color w:val="808080"/>
          <w:spacing w:val="-2"/>
          <w:sz w:val="22"/>
          <w:lang w:val="es-ES_tradnl"/>
        </w:rPr>
        <w:t xml:space="preserve">) Que se trate de un contrato sujeto a regulación armonizada, </w:t>
      </w:r>
      <w:r w:rsidRPr="00AD0253">
        <w:rPr>
          <w:i/>
          <w:color w:val="808080"/>
          <w:spacing w:val="-2"/>
          <w:sz w:val="22"/>
          <w:lang w:val="es-ES_tradnl"/>
        </w:rPr>
        <w:t>en cuyo caso</w:t>
      </w:r>
      <w:r>
        <w:rPr>
          <w:i/>
          <w:color w:val="808080"/>
          <w:spacing w:val="-2"/>
          <w:sz w:val="22"/>
          <w:lang w:val="es-ES_tradnl"/>
        </w:rPr>
        <w:t xml:space="preserve"> deberá indicarse lo siguiente:</w:t>
      </w:r>
    </w:p>
    <w:p w14:paraId="7C75FDAD" w14:textId="77777777" w:rsidR="00811D4E"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lang w:val="es-ES_tradnl"/>
        </w:rPr>
      </w:pPr>
    </w:p>
    <w:p w14:paraId="5591C7D0" w14:textId="77777777" w:rsidR="00811D4E" w:rsidRPr="002B1933"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b/>
          <w:spacing w:val="-3"/>
          <w:sz w:val="26"/>
          <w:lang w:val="es-ES_tradnl"/>
        </w:rPr>
      </w:pPr>
      <w:r w:rsidRPr="002B1933">
        <w:rPr>
          <w:spacing w:val="-2"/>
          <w:sz w:val="22"/>
          <w:lang w:val="es-ES_tradnl"/>
        </w:rPr>
        <w:t xml:space="preserve">Las proposiciones, redactadas </w:t>
      </w:r>
      <w:r>
        <w:rPr>
          <w:spacing w:val="-2"/>
          <w:sz w:val="22"/>
          <w:lang w:val="es-ES_tradnl"/>
        </w:rPr>
        <w:t>en euskera o castellano</w:t>
      </w:r>
      <w:r w:rsidRPr="002B1933">
        <w:rPr>
          <w:spacing w:val="-2"/>
          <w:sz w:val="22"/>
          <w:lang w:val="es-ES_tradnl"/>
        </w:rPr>
        <w:t xml:space="preserve"> deberán presentarse electrónicamente a través de la Plataforma </w:t>
      </w:r>
      <w:r w:rsidRPr="002B1933">
        <w:rPr>
          <w:spacing w:val="-2"/>
          <w:sz w:val="22"/>
          <w:szCs w:val="22"/>
          <w:lang w:val="es-ES_tradnl"/>
        </w:rPr>
        <w:t>de Contratación Pública de Euskadi</w:t>
      </w:r>
      <w:r w:rsidRPr="002B1933">
        <w:rPr>
          <w:spacing w:val="-2"/>
          <w:sz w:val="22"/>
          <w:lang w:val="es-ES_tradnl"/>
        </w:rPr>
        <w:t xml:space="preserve">, hasta las </w:t>
      </w:r>
      <w:r>
        <w:rPr>
          <w:spacing w:val="-2"/>
          <w:sz w:val="22"/>
          <w:lang w:val="es-ES_tradnl"/>
        </w:rPr>
        <w:t>14:00 horas</w:t>
      </w:r>
      <w:r w:rsidRPr="002B1933">
        <w:rPr>
          <w:spacing w:val="-2"/>
          <w:sz w:val="22"/>
          <w:lang w:val="es-ES_tradnl"/>
        </w:rPr>
        <w:t xml:space="preserve"> del día …… de………………. de ……….</w:t>
      </w:r>
    </w:p>
    <w:p w14:paraId="54AB5B0A" w14:textId="77777777" w:rsidR="00811D4E" w:rsidRPr="00643AB8"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16"/>
          <w:szCs w:val="16"/>
          <w:lang w:val="es-ES_tradnl"/>
        </w:rPr>
      </w:pPr>
    </w:p>
    <w:p w14:paraId="4CD07EBA" w14:textId="77777777" w:rsidR="00811D4E" w:rsidRDefault="00811D4E" w:rsidP="00811D4E">
      <w:pPr>
        <w:numPr>
          <w:ilvl w:val="0"/>
          <w:numId w:val="33"/>
        </w:numPr>
        <w:suppressAutoHyphens/>
        <w:spacing w:line="360" w:lineRule="auto"/>
        <w:rPr>
          <w:i/>
          <w:color w:val="808080"/>
          <w:spacing w:val="-2"/>
          <w:sz w:val="22"/>
          <w:lang w:val="es-ES_tradnl"/>
        </w:rPr>
      </w:pPr>
      <w:r w:rsidRPr="00AD0253">
        <w:rPr>
          <w:b/>
          <w:i/>
          <w:color w:val="808080"/>
          <w:spacing w:val="-2"/>
          <w:sz w:val="22"/>
          <w:lang w:val="es-ES_tradnl"/>
        </w:rPr>
        <w:t xml:space="preserve">Que no se trate de un contrato sujeto a regulación armonizada, </w:t>
      </w:r>
      <w:r w:rsidRPr="00AD0253">
        <w:rPr>
          <w:i/>
          <w:color w:val="808080"/>
          <w:spacing w:val="-2"/>
          <w:sz w:val="22"/>
          <w:lang w:val="es-ES_tradnl"/>
        </w:rPr>
        <w:t>en cuyo caso deberá indicarse lo siguiente:</w:t>
      </w:r>
    </w:p>
    <w:p w14:paraId="759A7537" w14:textId="77777777" w:rsidR="00811D4E" w:rsidRPr="00AD0253" w:rsidRDefault="00811D4E" w:rsidP="00811D4E">
      <w:pPr>
        <w:suppressAutoHyphens/>
        <w:spacing w:line="360" w:lineRule="auto"/>
        <w:ind w:left="1008"/>
        <w:rPr>
          <w:i/>
          <w:color w:val="808080"/>
          <w:spacing w:val="-2"/>
          <w:sz w:val="22"/>
          <w:lang w:val="es-ES_tradnl"/>
        </w:rPr>
      </w:pPr>
    </w:p>
    <w:p w14:paraId="418FC268" w14:textId="77777777" w:rsidR="00811D4E" w:rsidRPr="002B1933"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lang w:val="es-ES_tradnl"/>
        </w:rPr>
      </w:pPr>
      <w:r w:rsidRPr="002B1933">
        <w:rPr>
          <w:spacing w:val="-2"/>
          <w:sz w:val="22"/>
          <w:lang w:val="es-ES_tradnl"/>
        </w:rPr>
        <w:t>Las proposiciones deberán presentarse electrónicamente a través de la Plataforma</w:t>
      </w:r>
      <w:r w:rsidRPr="002B1933">
        <w:rPr>
          <w:spacing w:val="-2"/>
          <w:sz w:val="22"/>
          <w:szCs w:val="22"/>
          <w:lang w:val="es-ES_tradnl"/>
        </w:rPr>
        <w:t xml:space="preserve"> de Contratación Pública de Euskadi</w:t>
      </w:r>
      <w:r w:rsidRPr="002B1933">
        <w:rPr>
          <w:spacing w:val="-2"/>
          <w:sz w:val="22"/>
          <w:lang w:val="es-ES_tradnl"/>
        </w:rPr>
        <w:t xml:space="preserve">, durante el plazo de……… días naturales, contado a partir del siguiente a aquel en que aparezca el referido anuncio, hasta las </w:t>
      </w:r>
      <w:r>
        <w:rPr>
          <w:spacing w:val="-2"/>
          <w:sz w:val="22"/>
          <w:lang w:val="es-ES_tradnl"/>
        </w:rPr>
        <w:t>14:00 horas</w:t>
      </w:r>
      <w:r w:rsidRPr="002B1933">
        <w:rPr>
          <w:spacing w:val="-2"/>
          <w:sz w:val="22"/>
          <w:lang w:val="es-ES_tradnl"/>
        </w:rPr>
        <w:t xml:space="preserve"> del último día del plazo señalado.</w:t>
      </w:r>
    </w:p>
    <w:p w14:paraId="4321DA56" w14:textId="77777777" w:rsidR="00811D4E" w:rsidRDefault="00811D4E" w:rsidP="00811D4E">
      <w:pPr>
        <w:suppressAutoHyphens/>
        <w:spacing w:line="360" w:lineRule="auto"/>
        <w:ind w:left="284"/>
        <w:outlineLvl w:val="0"/>
        <w:rPr>
          <w:rFonts w:cs="Arial"/>
          <w:bCs/>
          <w:i/>
          <w:color w:val="808080"/>
          <w:spacing w:val="0"/>
          <w:sz w:val="22"/>
          <w:szCs w:val="22"/>
          <w:u w:val="single"/>
          <w:lang w:val="es-ES_tradnl" w:eastAsia="es-ES_tradnl"/>
        </w:rPr>
      </w:pPr>
    </w:p>
    <w:p w14:paraId="04C1E4D2" w14:textId="77777777" w:rsidR="00811D4E" w:rsidRPr="00FB32C7" w:rsidRDefault="00811D4E" w:rsidP="00811D4E">
      <w:pPr>
        <w:suppressAutoHyphens/>
        <w:spacing w:line="360" w:lineRule="auto"/>
        <w:ind w:left="284"/>
        <w:outlineLvl w:val="0"/>
        <w:rPr>
          <w:rFonts w:cs="Arial"/>
          <w:bCs/>
          <w:i/>
          <w:color w:val="808080"/>
          <w:spacing w:val="0"/>
          <w:sz w:val="22"/>
          <w:szCs w:val="22"/>
          <w:lang w:val="es-ES_tradnl" w:eastAsia="es-ES_tradnl"/>
        </w:rPr>
      </w:pPr>
      <w:r w:rsidRPr="00FB32C7">
        <w:rPr>
          <w:rFonts w:cs="Arial"/>
          <w:bCs/>
          <w:i/>
          <w:color w:val="808080"/>
          <w:spacing w:val="0"/>
          <w:sz w:val="22"/>
          <w:szCs w:val="22"/>
          <w:u w:val="single"/>
          <w:lang w:val="es-ES_tradnl" w:eastAsia="es-ES_tradnl"/>
        </w:rPr>
        <w:t>Texto fijo</w:t>
      </w:r>
    </w:p>
    <w:p w14:paraId="1D73FC05"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05981A58" w14:textId="77777777" w:rsidR="00811D4E" w:rsidRPr="002B1933" w:rsidRDefault="00811D4E" w:rsidP="00811D4E">
      <w:pPr>
        <w:tabs>
          <w:tab w:val="left" w:pos="993"/>
        </w:tabs>
        <w:spacing w:line="360" w:lineRule="auto"/>
        <w:ind w:left="357"/>
        <w:rPr>
          <w:spacing w:val="-2"/>
          <w:sz w:val="22"/>
          <w:lang w:val="es-ES_tradnl"/>
        </w:rPr>
      </w:pPr>
      <w:r w:rsidRPr="002B1933">
        <w:rPr>
          <w:spacing w:val="-2"/>
          <w:sz w:val="22"/>
          <w:lang w:val="es-ES_tradnl"/>
        </w:rPr>
        <w:t xml:space="preserve">Las solicitudes de participación se deberán presentar en un sobre electrónico, titulado </w:t>
      </w:r>
      <w:r>
        <w:rPr>
          <w:rFonts w:cs="Arial"/>
          <w:spacing w:val="-2"/>
          <w:sz w:val="22"/>
          <w:lang w:val="es-ES_tradnl"/>
        </w:rPr>
        <w:t>«</w:t>
      </w:r>
      <w:r w:rsidRPr="002B1933">
        <w:rPr>
          <w:spacing w:val="-2"/>
          <w:sz w:val="22"/>
          <w:lang w:val="es-ES_tradnl"/>
        </w:rPr>
        <w:t>SOLICITUD DE PARTICIPACIÓN EN EL PROCEDIMIENTO</w:t>
      </w:r>
      <w:r>
        <w:rPr>
          <w:rFonts w:cs="Arial"/>
          <w:spacing w:val="-2"/>
          <w:sz w:val="22"/>
          <w:lang w:val="es-ES_tradnl"/>
        </w:rPr>
        <w:t>»</w:t>
      </w:r>
      <w:r w:rsidRPr="002B1933">
        <w:rPr>
          <w:spacing w:val="-2"/>
          <w:sz w:val="22"/>
          <w:lang w:val="es-ES_tradnl"/>
        </w:rPr>
        <w:t xml:space="preserve">, </w:t>
      </w:r>
      <w:r>
        <w:rPr>
          <w:spacing w:val="-2"/>
          <w:sz w:val="22"/>
          <w:lang w:val="es-ES_tradnl"/>
        </w:rPr>
        <w:t>que irá</w:t>
      </w:r>
      <w:r w:rsidRPr="002B1933">
        <w:rPr>
          <w:spacing w:val="-2"/>
          <w:sz w:val="22"/>
          <w:lang w:val="es-ES_tradnl"/>
        </w:rPr>
        <w:t xml:space="preserve"> firmado por el licitador o persona que lo represente y contendrá los siguientes documentos:</w:t>
      </w:r>
    </w:p>
    <w:p w14:paraId="3737633B" w14:textId="77777777" w:rsidR="00811D4E" w:rsidRPr="002B1933" w:rsidRDefault="00811D4E" w:rsidP="00811D4E">
      <w:pPr>
        <w:tabs>
          <w:tab w:val="left" w:pos="993"/>
        </w:tabs>
        <w:spacing w:line="360" w:lineRule="auto"/>
        <w:ind w:left="357"/>
        <w:rPr>
          <w:spacing w:val="-2"/>
          <w:sz w:val="22"/>
          <w:lang w:val="es-ES_tradnl"/>
        </w:rPr>
      </w:pPr>
    </w:p>
    <w:p w14:paraId="62E6B04A" w14:textId="77777777" w:rsidR="00811D4E" w:rsidRPr="002B1933" w:rsidRDefault="00811D4E" w:rsidP="00811D4E">
      <w:pPr>
        <w:numPr>
          <w:ilvl w:val="0"/>
          <w:numId w:val="19"/>
        </w:numPr>
        <w:suppressAutoHyphens/>
        <w:spacing w:line="360" w:lineRule="auto"/>
        <w:ind w:left="1004"/>
        <w:rPr>
          <w:spacing w:val="-2"/>
          <w:sz w:val="22"/>
          <w:lang w:val="es-ES_tradnl"/>
        </w:rPr>
      </w:pPr>
      <w:r>
        <w:rPr>
          <w:spacing w:val="-2"/>
          <w:sz w:val="22"/>
          <w:lang w:val="es-ES_tradnl"/>
        </w:rPr>
        <w:t xml:space="preserve"> </w:t>
      </w:r>
      <w:r w:rsidRPr="002B1933">
        <w:rPr>
          <w:spacing w:val="-2"/>
          <w:sz w:val="22"/>
          <w:lang w:val="es-ES_tradnl"/>
        </w:rPr>
        <w:t>Una solicitud firmada por el candidato o persona que le represente redactada conforme al modelo establecido en el Anexo I.</w:t>
      </w:r>
    </w:p>
    <w:p w14:paraId="4705E943" w14:textId="77777777" w:rsidR="00811D4E" w:rsidRPr="002B1933" w:rsidRDefault="00811D4E" w:rsidP="00811D4E">
      <w:pPr>
        <w:numPr>
          <w:ilvl w:val="0"/>
          <w:numId w:val="19"/>
        </w:numPr>
        <w:suppressAutoHyphens/>
        <w:spacing w:line="360" w:lineRule="auto"/>
        <w:ind w:left="1003" w:hanging="357"/>
        <w:rPr>
          <w:rFonts w:cs="Arial"/>
          <w:bCs/>
          <w:spacing w:val="0"/>
          <w:sz w:val="22"/>
          <w:szCs w:val="22"/>
          <w:lang w:val="es-ES_tradnl" w:eastAsia="es-ES_tradnl"/>
        </w:rPr>
      </w:pPr>
      <w:r>
        <w:rPr>
          <w:rFonts w:cs="Arial"/>
          <w:bCs/>
          <w:spacing w:val="0"/>
          <w:sz w:val="22"/>
          <w:szCs w:val="22"/>
          <w:lang w:val="es-ES_tradnl" w:eastAsia="es-ES_tradnl"/>
        </w:rPr>
        <w:t xml:space="preserve"> Declaración responsable del licitador.</w:t>
      </w:r>
    </w:p>
    <w:p w14:paraId="48D29C23" w14:textId="77777777" w:rsidR="00811D4E" w:rsidRPr="002B1933" w:rsidRDefault="00811D4E" w:rsidP="00811D4E">
      <w:pPr>
        <w:suppressAutoHyphens/>
        <w:spacing w:line="360" w:lineRule="auto"/>
        <w:ind w:left="1004"/>
        <w:rPr>
          <w:rFonts w:cs="Arial"/>
          <w:bCs/>
          <w:spacing w:val="0"/>
          <w:sz w:val="22"/>
          <w:szCs w:val="22"/>
          <w:lang w:val="es-ES_tradnl" w:eastAsia="es-ES_tradnl"/>
        </w:rPr>
      </w:pPr>
    </w:p>
    <w:p w14:paraId="52BCBAAA" w14:textId="77777777" w:rsidR="00811D4E" w:rsidRPr="002B1933" w:rsidRDefault="00811D4E" w:rsidP="00811D4E">
      <w:pPr>
        <w:suppressAutoHyphens/>
        <w:spacing w:line="360" w:lineRule="auto"/>
        <w:ind w:left="993"/>
        <w:rPr>
          <w:rFonts w:cs="Arial"/>
          <w:bCs/>
          <w:spacing w:val="0"/>
          <w:sz w:val="22"/>
          <w:szCs w:val="22"/>
          <w:lang w:val="es-ES_tradnl" w:eastAsia="es-ES_tradnl"/>
        </w:rPr>
      </w:pPr>
      <w:r w:rsidRPr="002B1933">
        <w:rPr>
          <w:rFonts w:cs="Arial"/>
          <w:bCs/>
          <w:spacing w:val="0"/>
          <w:sz w:val="22"/>
          <w:szCs w:val="22"/>
          <w:lang w:val="es-ES_tradnl" w:eastAsia="es-ES_tradnl"/>
        </w:rPr>
        <w:t>En esta declaración el licitador indicará que cumple las condiciones establecidas legalmente para contratar con la Administración, así como los requisitos para</w:t>
      </w:r>
      <w:r w:rsidRPr="00DB4F86">
        <w:rPr>
          <w:rFonts w:cs="Arial"/>
          <w:bCs/>
          <w:color w:val="FF0000"/>
          <w:spacing w:val="0"/>
          <w:sz w:val="22"/>
          <w:szCs w:val="22"/>
          <w:lang w:val="es-ES_tradnl" w:eastAsia="es-ES_tradnl"/>
        </w:rPr>
        <w:t xml:space="preserve"> </w:t>
      </w:r>
      <w:r w:rsidRPr="002B1933">
        <w:rPr>
          <w:rFonts w:cs="Arial"/>
          <w:bCs/>
          <w:spacing w:val="0"/>
          <w:sz w:val="22"/>
          <w:szCs w:val="22"/>
          <w:lang w:val="es-ES_tradnl" w:eastAsia="es-ES_tradnl"/>
        </w:rPr>
        <w:t>acceder al contrato establecidos en este pliego y, en especial, en la cláusula 19-4º del mismo. La declaración se ajustará al formulario del Documento Europeo Único de Contratación (DEUC), para cuya cumplimentación se pueden seguir las instrucciones que aparecen en el Anexo II de este pliego</w:t>
      </w:r>
      <w:r>
        <w:rPr>
          <w:rFonts w:cs="Arial"/>
          <w:bCs/>
          <w:spacing w:val="0"/>
          <w:sz w:val="22"/>
          <w:szCs w:val="22"/>
          <w:lang w:val="es-ES_tradnl" w:eastAsia="es-ES_tradnl"/>
        </w:rPr>
        <w:t>.</w:t>
      </w:r>
    </w:p>
    <w:p w14:paraId="2D51DE55" w14:textId="77777777" w:rsidR="00811D4E" w:rsidRPr="002B1933" w:rsidRDefault="00811D4E" w:rsidP="00811D4E">
      <w:pPr>
        <w:suppressAutoHyphens/>
        <w:spacing w:line="360" w:lineRule="auto"/>
        <w:ind w:left="1004"/>
        <w:rPr>
          <w:rFonts w:cs="Arial"/>
          <w:bCs/>
          <w:spacing w:val="0"/>
          <w:sz w:val="22"/>
          <w:szCs w:val="22"/>
          <w:lang w:val="es-ES_tradnl" w:eastAsia="es-ES_tradnl"/>
        </w:rPr>
      </w:pPr>
    </w:p>
    <w:p w14:paraId="38CB1CCD" w14:textId="77777777" w:rsidR="00811D4E" w:rsidRPr="002B1933" w:rsidRDefault="00811D4E" w:rsidP="00811D4E">
      <w:pPr>
        <w:suppressAutoHyphens/>
        <w:spacing w:line="360" w:lineRule="auto"/>
        <w:ind w:left="993"/>
        <w:rPr>
          <w:rFonts w:cs="Arial"/>
          <w:bCs/>
          <w:spacing w:val="0"/>
          <w:sz w:val="22"/>
          <w:szCs w:val="22"/>
          <w:lang w:val="es-ES_tradnl" w:eastAsia="es-ES_tradnl"/>
        </w:rPr>
      </w:pPr>
      <w:r w:rsidRPr="002B1933">
        <w:rPr>
          <w:rFonts w:cs="Arial"/>
          <w:bCs/>
          <w:spacing w:val="0"/>
          <w:sz w:val="22"/>
          <w:szCs w:val="22"/>
          <w:lang w:val="es-ES_tradnl" w:eastAsia="es-ES_tradnl"/>
        </w:rPr>
        <w:t xml:space="preserve">No obstante, el </w:t>
      </w:r>
      <w:r>
        <w:rPr>
          <w:rFonts w:cs="Arial"/>
          <w:bCs/>
          <w:spacing w:val="0"/>
          <w:sz w:val="22"/>
          <w:szCs w:val="22"/>
          <w:lang w:val="es-ES_tradnl" w:eastAsia="es-ES_tradnl"/>
        </w:rPr>
        <w:t>Ó</w:t>
      </w:r>
      <w:r w:rsidRPr="002B1933">
        <w:rPr>
          <w:rFonts w:cs="Arial"/>
          <w:bCs/>
          <w:spacing w:val="0"/>
          <w:sz w:val="22"/>
          <w:szCs w:val="22"/>
          <w:lang w:val="es-ES_tradnl" w:eastAsia="es-ES_tradnl"/>
        </w:rPr>
        <w:t xml:space="preserve">rgano o la </w:t>
      </w:r>
      <w:r>
        <w:rPr>
          <w:rFonts w:cs="Arial"/>
          <w:bCs/>
          <w:spacing w:val="0"/>
          <w:sz w:val="22"/>
          <w:szCs w:val="22"/>
          <w:lang w:val="es-ES_tradnl" w:eastAsia="es-ES_tradnl"/>
        </w:rPr>
        <w:t>Mesa de Contratación</w:t>
      </w:r>
      <w:r w:rsidRPr="002B1933">
        <w:rPr>
          <w:rFonts w:cs="Arial"/>
          <w:bCs/>
          <w:spacing w:val="0"/>
          <w:sz w:val="22"/>
          <w:szCs w:val="22"/>
          <w:lang w:val="es-ES_tradnl" w:eastAsia="es-ES_tradnl"/>
        </w:rPr>
        <w:t>, en orden a garantizar el buen fin del procedimiento, podrá recabar, en cualquier momento anterior a la adjudicación, que los licitadores aporten documentación acreditativa del cumplimiento de las condiciones referidas en este pliego para ser adjudicatario del contrato.</w:t>
      </w:r>
    </w:p>
    <w:p w14:paraId="631CA79B" w14:textId="77777777" w:rsidR="00811D4E" w:rsidRPr="002B1933" w:rsidRDefault="00811D4E" w:rsidP="00811D4E">
      <w:pPr>
        <w:suppressAutoHyphens/>
        <w:spacing w:line="360" w:lineRule="auto"/>
        <w:ind w:left="1004"/>
        <w:rPr>
          <w:rFonts w:cs="Arial"/>
          <w:bCs/>
          <w:spacing w:val="0"/>
          <w:sz w:val="22"/>
          <w:szCs w:val="22"/>
          <w:lang w:val="es-ES_tradnl" w:eastAsia="es-ES_tradnl"/>
        </w:rPr>
      </w:pPr>
    </w:p>
    <w:p w14:paraId="5D56DBEB" w14:textId="77777777" w:rsidR="00811D4E" w:rsidRPr="002B1933" w:rsidRDefault="00811D4E" w:rsidP="00811D4E">
      <w:pPr>
        <w:numPr>
          <w:ilvl w:val="0"/>
          <w:numId w:val="19"/>
        </w:numPr>
        <w:suppressAutoHyphens/>
        <w:spacing w:line="360" w:lineRule="auto"/>
        <w:ind w:left="1004"/>
        <w:rPr>
          <w:rFonts w:cs="Arial"/>
          <w:bCs/>
          <w:spacing w:val="0"/>
          <w:sz w:val="22"/>
          <w:szCs w:val="22"/>
          <w:lang w:val="es-ES_tradnl" w:eastAsia="es-ES_tradnl"/>
        </w:rPr>
      </w:pPr>
      <w:r w:rsidRPr="002B1933">
        <w:rPr>
          <w:rFonts w:cs="Arial"/>
          <w:bCs/>
          <w:spacing w:val="0"/>
          <w:sz w:val="22"/>
          <w:szCs w:val="22"/>
          <w:lang w:val="es-ES_tradnl" w:eastAsia="es-ES_tradnl"/>
        </w:rPr>
        <w:t xml:space="preserve"> En el caso de </w:t>
      </w:r>
      <w:r>
        <w:rPr>
          <w:rFonts w:cs="Arial"/>
          <w:bCs/>
          <w:spacing w:val="0"/>
          <w:sz w:val="22"/>
          <w:szCs w:val="22"/>
          <w:lang w:val="es-ES_tradnl" w:eastAsia="es-ES_tradnl"/>
        </w:rPr>
        <w:t>operadores económicos</w:t>
      </w:r>
      <w:r w:rsidRPr="002B1933">
        <w:rPr>
          <w:rFonts w:cs="Arial"/>
          <w:bCs/>
          <w:spacing w:val="0"/>
          <w:sz w:val="22"/>
          <w:szCs w:val="22"/>
          <w:lang w:val="es-ES_tradnl" w:eastAsia="es-ES_tradnl"/>
        </w:rPr>
        <w:t xml:space="preserve"> que concurran en unión temporal de empresas (UTE), cada uno de los integrantes deberá aportar su propia </w:t>
      </w:r>
      <w:r>
        <w:rPr>
          <w:rFonts w:cs="Arial"/>
          <w:bCs/>
          <w:spacing w:val="0"/>
          <w:sz w:val="22"/>
          <w:szCs w:val="22"/>
          <w:lang w:val="es-ES_tradnl" w:eastAsia="es-ES_tradnl"/>
        </w:rPr>
        <w:t>Declaración responsable</w:t>
      </w:r>
      <w:r w:rsidRPr="002B1933">
        <w:rPr>
          <w:rFonts w:cs="Arial"/>
          <w:bCs/>
          <w:spacing w:val="0"/>
          <w:sz w:val="22"/>
          <w:szCs w:val="22"/>
          <w:lang w:val="es-ES_tradnl" w:eastAsia="es-ES_tradnl"/>
        </w:rPr>
        <w:t xml:space="preserve">. Igualmente, deberán aportar el compromiso de </w:t>
      </w:r>
      <w:r w:rsidRPr="00B25675">
        <w:rPr>
          <w:rFonts w:cs="Arial"/>
          <w:bCs/>
          <w:spacing w:val="0"/>
          <w:sz w:val="22"/>
          <w:szCs w:val="22"/>
          <w:lang w:val="es-ES_tradnl" w:eastAsia="es-ES_tradnl"/>
        </w:rPr>
        <w:t xml:space="preserve">constituir formalmente la UTE caso de resultar adjudicatarios del contrato, y </w:t>
      </w:r>
      <w:r>
        <w:rPr>
          <w:rFonts w:cs="Arial"/>
          <w:bCs/>
          <w:spacing w:val="0"/>
          <w:sz w:val="22"/>
          <w:szCs w:val="22"/>
          <w:lang w:val="es-ES_tradnl" w:eastAsia="es-ES_tradnl"/>
        </w:rPr>
        <w:t>deberán especificar</w:t>
      </w:r>
      <w:r w:rsidRPr="002B1933">
        <w:rPr>
          <w:rFonts w:cs="Arial"/>
          <w:bCs/>
          <w:spacing w:val="0"/>
          <w:sz w:val="22"/>
          <w:szCs w:val="22"/>
          <w:lang w:val="es-ES_tradnl" w:eastAsia="es-ES_tradnl"/>
        </w:rPr>
        <w:t xml:space="preserve"> los nombres, circunstancias y participación de cada uno de ellos en dicha UTE.</w:t>
      </w:r>
    </w:p>
    <w:p w14:paraId="683FB4D0" w14:textId="77777777" w:rsidR="00811D4E" w:rsidRPr="002B1933" w:rsidRDefault="00811D4E" w:rsidP="00811D4E">
      <w:pPr>
        <w:suppressAutoHyphens/>
        <w:spacing w:line="360" w:lineRule="auto"/>
        <w:ind w:left="644"/>
        <w:rPr>
          <w:rFonts w:cs="Arial"/>
          <w:bCs/>
          <w:spacing w:val="0"/>
          <w:sz w:val="22"/>
          <w:szCs w:val="22"/>
          <w:lang w:val="es-ES_tradnl" w:eastAsia="es-ES_tradnl"/>
        </w:rPr>
      </w:pPr>
    </w:p>
    <w:p w14:paraId="6F0885B9" w14:textId="77777777" w:rsidR="00811D4E" w:rsidRPr="002B1933" w:rsidRDefault="00811D4E" w:rsidP="00811D4E">
      <w:pPr>
        <w:numPr>
          <w:ilvl w:val="0"/>
          <w:numId w:val="19"/>
        </w:numPr>
        <w:suppressAutoHyphens/>
        <w:spacing w:line="360" w:lineRule="auto"/>
        <w:ind w:left="1004"/>
        <w:rPr>
          <w:rFonts w:cs="Arial"/>
          <w:bCs/>
          <w:spacing w:val="0"/>
          <w:sz w:val="22"/>
          <w:szCs w:val="22"/>
          <w:lang w:val="es-ES_tradnl" w:eastAsia="es-ES_tradnl"/>
        </w:rPr>
      </w:pPr>
      <w:r w:rsidRPr="002B1933">
        <w:rPr>
          <w:rFonts w:cs="Arial"/>
          <w:bCs/>
          <w:spacing w:val="0"/>
          <w:sz w:val="22"/>
          <w:szCs w:val="22"/>
          <w:lang w:val="es-ES_tradnl" w:eastAsia="es-ES_tradnl"/>
        </w:rPr>
        <w:t xml:space="preserve"> En los casos en que, de conformidad con lo dispuesto en el artículo 75 de la LCSP, el licitador se base en la solvencia y medios de otras entidades, cada una de ellas también deberá presentar una </w:t>
      </w:r>
      <w:r>
        <w:rPr>
          <w:rFonts w:cs="Arial"/>
          <w:bCs/>
          <w:spacing w:val="0"/>
          <w:sz w:val="22"/>
          <w:szCs w:val="22"/>
          <w:lang w:val="es-ES_tradnl" w:eastAsia="es-ES_tradnl"/>
        </w:rPr>
        <w:t>Declaración responsable</w:t>
      </w:r>
      <w:r w:rsidRPr="002B1933">
        <w:rPr>
          <w:rFonts w:cs="Arial"/>
          <w:bCs/>
          <w:spacing w:val="0"/>
          <w:sz w:val="22"/>
          <w:szCs w:val="22"/>
          <w:lang w:val="es-ES_tradnl" w:eastAsia="es-ES_tradnl"/>
        </w:rPr>
        <w:t>.</w:t>
      </w:r>
    </w:p>
    <w:p w14:paraId="34FEF535" w14:textId="77777777" w:rsidR="00811D4E" w:rsidRPr="002B1933" w:rsidRDefault="00811D4E" w:rsidP="00811D4E">
      <w:pPr>
        <w:suppressAutoHyphens/>
        <w:spacing w:line="360" w:lineRule="auto"/>
        <w:ind w:left="1004"/>
        <w:rPr>
          <w:rFonts w:cs="Arial"/>
          <w:bCs/>
          <w:spacing w:val="0"/>
          <w:sz w:val="22"/>
          <w:szCs w:val="22"/>
          <w:lang w:val="es-ES_tradnl" w:eastAsia="es-ES_tradnl"/>
        </w:rPr>
      </w:pPr>
    </w:p>
    <w:p w14:paraId="3411B46B" w14:textId="77777777" w:rsidR="00811D4E" w:rsidRPr="002B1933" w:rsidRDefault="00811D4E" w:rsidP="00811D4E">
      <w:pPr>
        <w:numPr>
          <w:ilvl w:val="0"/>
          <w:numId w:val="19"/>
        </w:numPr>
        <w:suppressAutoHyphens/>
        <w:spacing w:line="360" w:lineRule="auto"/>
        <w:ind w:left="1004"/>
        <w:rPr>
          <w:rFonts w:cs="Arial"/>
          <w:bCs/>
          <w:spacing w:val="0"/>
          <w:sz w:val="22"/>
          <w:szCs w:val="22"/>
          <w:lang w:val="es-ES_tradnl" w:eastAsia="es-ES_tradnl"/>
        </w:rPr>
      </w:pPr>
      <w:r w:rsidRPr="002B1933">
        <w:rPr>
          <w:rFonts w:cs="Arial"/>
          <w:bCs/>
          <w:spacing w:val="0"/>
          <w:sz w:val="22"/>
          <w:szCs w:val="22"/>
          <w:lang w:val="es-ES_tradnl" w:eastAsia="es-ES_tradnl"/>
        </w:rPr>
        <w:t xml:space="preserve"> En el caso de división por lotes, con distintos requisitos de solvencia, se aportará una </w:t>
      </w:r>
      <w:r>
        <w:rPr>
          <w:rFonts w:cs="Arial"/>
          <w:bCs/>
          <w:spacing w:val="0"/>
          <w:sz w:val="22"/>
          <w:szCs w:val="22"/>
          <w:lang w:val="es-ES_tradnl" w:eastAsia="es-ES_tradnl"/>
        </w:rPr>
        <w:t>Declaración responsable</w:t>
      </w:r>
      <w:r w:rsidRPr="002B1933">
        <w:rPr>
          <w:rFonts w:cs="Arial"/>
          <w:bCs/>
          <w:spacing w:val="0"/>
          <w:sz w:val="22"/>
          <w:szCs w:val="22"/>
          <w:lang w:val="es-ES_tradnl" w:eastAsia="es-ES_tradnl"/>
        </w:rPr>
        <w:t xml:space="preserve"> por cada lote o grupo de lotes al que se apliquen los mismos requisitos de solvencia.</w:t>
      </w:r>
    </w:p>
    <w:p w14:paraId="26432F42" w14:textId="77777777" w:rsidR="00811D4E" w:rsidRPr="00937954" w:rsidRDefault="00811D4E" w:rsidP="00811D4E">
      <w:pPr>
        <w:suppressAutoHyphens/>
        <w:spacing w:line="360" w:lineRule="auto"/>
        <w:rPr>
          <w:rFonts w:cs="Arial"/>
          <w:bCs/>
          <w:spacing w:val="0"/>
          <w:sz w:val="22"/>
          <w:szCs w:val="22"/>
          <w:lang w:val="es-ES_tradnl" w:eastAsia="es-ES_tradnl"/>
        </w:rPr>
      </w:pPr>
    </w:p>
    <w:p w14:paraId="7A78CE44" w14:textId="77777777" w:rsidR="00E20E06"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lang w:val="es-ES_tradnl" w:eastAsia="es-ES_tradnl"/>
        </w:rPr>
      </w:pPr>
      <w:r w:rsidRPr="002B1933">
        <w:rPr>
          <w:rFonts w:cs="Arial"/>
          <w:bCs/>
          <w:spacing w:val="0"/>
          <w:sz w:val="22"/>
          <w:szCs w:val="22"/>
          <w:lang w:val="es-ES_tradnl" w:eastAsia="es-ES_tradnl"/>
        </w:rPr>
        <w:t>El momento decisivo para apreciar la concurrencia de los requisitos de personalidad, capacidad y solvencia exigidos en la Ley y en este pliego será el de finalización del plazo de presentación de las proposiciones.</w:t>
      </w:r>
    </w:p>
    <w:p w14:paraId="078DF800" w14:textId="77777777" w:rsidR="00E20E06" w:rsidRDefault="00E20E06">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6C6FBDB0" w14:textId="77777777" w:rsidR="00811D4E" w:rsidRPr="00E20E06" w:rsidRDefault="00811D4E" w:rsidP="00E20E06">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482" w:hanging="482"/>
        <w:rPr>
          <w:b/>
          <w:color w:val="0070C0"/>
          <w:spacing w:val="-2"/>
          <w:sz w:val="24"/>
          <w:szCs w:val="24"/>
          <w:lang w:val="es-ES_tradnl"/>
        </w:rPr>
      </w:pPr>
      <w:r w:rsidRPr="00E20E06">
        <w:rPr>
          <w:b/>
          <w:color w:val="0070C0"/>
          <w:spacing w:val="-2"/>
          <w:sz w:val="24"/>
          <w:szCs w:val="24"/>
          <w:lang w:val="es-ES_tradnl"/>
        </w:rPr>
        <w:t>17. APERTURA Y TRATAMIENTO DE LA DOCUMENTACIÓN PRESENTADA Y SELECCIÓN DE CANDIDATOS</w:t>
      </w:r>
    </w:p>
    <w:p w14:paraId="15CCF0CB" w14:textId="77777777" w:rsidR="00811D4E"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723E45EE" w14:textId="77777777" w:rsidR="00811D4E" w:rsidRPr="002B1933"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lang w:val="es-ES_tradnl" w:eastAsia="es-ES_tradnl"/>
        </w:rPr>
      </w:pPr>
      <w:r w:rsidRPr="002B1933">
        <w:rPr>
          <w:spacing w:val="-2"/>
          <w:sz w:val="22"/>
          <w:lang w:val="es-ES_tradnl"/>
        </w:rPr>
        <w:t xml:space="preserve">La </w:t>
      </w:r>
      <w:r>
        <w:rPr>
          <w:spacing w:val="-2"/>
          <w:sz w:val="22"/>
          <w:lang w:val="es-ES_tradnl"/>
        </w:rPr>
        <w:t>Mesa de Contratación</w:t>
      </w:r>
      <w:r w:rsidRPr="002B1933">
        <w:rPr>
          <w:spacing w:val="-2"/>
          <w:sz w:val="22"/>
          <w:lang w:val="es-ES_tradnl"/>
        </w:rPr>
        <w:t xml:space="preserve"> llevará a cabo la apertura electrónica de las solicitudes de participación y examinará la documentación </w:t>
      </w:r>
      <w:r>
        <w:rPr>
          <w:spacing w:val="-2"/>
          <w:sz w:val="22"/>
          <w:lang w:val="es-ES_tradnl"/>
        </w:rPr>
        <w:t>en ellas incluida</w:t>
      </w:r>
      <w:r w:rsidRPr="002B1933">
        <w:rPr>
          <w:spacing w:val="-2"/>
          <w:sz w:val="22"/>
          <w:lang w:val="es-ES_tradnl"/>
        </w:rPr>
        <w:t xml:space="preserve">. </w:t>
      </w:r>
      <w:r w:rsidRPr="002B1933">
        <w:rPr>
          <w:rFonts w:cs="Arial"/>
          <w:bCs/>
          <w:spacing w:val="0"/>
          <w:sz w:val="22"/>
          <w:szCs w:val="22"/>
          <w:lang w:val="es-ES_tradnl" w:eastAsia="es-ES_tradnl"/>
        </w:rPr>
        <w:t xml:space="preserve">En aplicación del artículo 141.2 de la LCSP, si observase defectos subsanables en los documentos presentados, lo comunicará a los licitadores afectados, </w:t>
      </w:r>
      <w:r>
        <w:rPr>
          <w:rFonts w:cs="Arial"/>
          <w:bCs/>
          <w:spacing w:val="0"/>
          <w:sz w:val="22"/>
          <w:szCs w:val="22"/>
          <w:lang w:val="es-ES_tradnl" w:eastAsia="es-ES_tradnl"/>
        </w:rPr>
        <w:t>concediéndoles un plazo de tres días naturales para que puedan subsanar tales defectos.</w:t>
      </w:r>
    </w:p>
    <w:p w14:paraId="5A0D9F6A" w14:textId="77777777" w:rsidR="00811D4E" w:rsidRPr="002B1933"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57A98B56" w14:textId="77777777" w:rsidR="00811D4E" w:rsidRPr="002B1933"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lang w:val="es-ES_tradnl" w:eastAsia="es-ES_tradnl"/>
        </w:rPr>
      </w:pPr>
      <w:r w:rsidRPr="002B1933">
        <w:rPr>
          <w:rFonts w:cs="Arial"/>
          <w:bCs/>
          <w:spacing w:val="0"/>
          <w:sz w:val="22"/>
          <w:szCs w:val="22"/>
          <w:lang w:val="es-ES_tradnl" w:eastAsia="es-ES_tradnl"/>
        </w:rPr>
        <w:t>Además, las solicitudes de subsanación que se comuniquen a los licitadores se anunciarán también en el perfil de contratante del Ayuntamiento y en la Plataforma de Contratación Pública de Euskadi.</w:t>
      </w:r>
    </w:p>
    <w:p w14:paraId="1E533650" w14:textId="77777777" w:rsidR="00811D4E" w:rsidRPr="002B1933"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jc w:val="right"/>
        <w:rPr>
          <w:spacing w:val="-2"/>
          <w:sz w:val="22"/>
          <w:lang w:val="es-ES_tradnl"/>
        </w:rPr>
      </w:pPr>
    </w:p>
    <w:p w14:paraId="79576D41" w14:textId="77777777" w:rsidR="00811D4E" w:rsidRPr="002B1933"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2B1933">
        <w:rPr>
          <w:spacing w:val="-2"/>
          <w:sz w:val="22"/>
          <w:lang w:val="es-ES_tradnl"/>
        </w:rPr>
        <w:t xml:space="preserve">Posteriormente, una vez comprobada la personalidad, la capacidad y la solvencia de los solicitantes con arreglo a lo establecido en el presente </w:t>
      </w:r>
      <w:r w:rsidRPr="0007093E">
        <w:rPr>
          <w:spacing w:val="-2"/>
          <w:sz w:val="22"/>
          <w:lang w:val="es-ES_tradnl"/>
        </w:rPr>
        <w:t>Pliego de Cláusulas Administrativas Particulares</w:t>
      </w:r>
      <w:r w:rsidRPr="002B1933">
        <w:rPr>
          <w:spacing w:val="-2"/>
          <w:sz w:val="22"/>
          <w:lang w:val="es-ES_tradnl"/>
        </w:rPr>
        <w:t xml:space="preserve">, la </w:t>
      </w:r>
      <w:r>
        <w:rPr>
          <w:spacing w:val="-2"/>
          <w:sz w:val="22"/>
          <w:lang w:val="es-ES_tradnl"/>
        </w:rPr>
        <w:t>Mesa de Contratación</w:t>
      </w:r>
      <w:r w:rsidRPr="002B1933">
        <w:rPr>
          <w:spacing w:val="-2"/>
          <w:sz w:val="22"/>
          <w:lang w:val="es-ES_tradnl"/>
        </w:rPr>
        <w:t xml:space="preserve"> seleccionará a los que deban pasar a la siguiente fase.</w:t>
      </w:r>
    </w:p>
    <w:p w14:paraId="2A0760C8" w14:textId="77777777" w:rsidR="00811D4E"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7818B065" w14:textId="77777777" w:rsidR="00811D4E" w:rsidRPr="00BD24C1" w:rsidRDefault="00811D4E" w:rsidP="00811D4E">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567" w:hanging="567"/>
        <w:rPr>
          <w:b/>
          <w:color w:val="0070C0"/>
          <w:spacing w:val="-2"/>
          <w:sz w:val="24"/>
          <w:szCs w:val="24"/>
          <w:lang w:val="es-ES_tradnl"/>
        </w:rPr>
      </w:pPr>
      <w:r w:rsidRPr="00BD24C1">
        <w:rPr>
          <w:b/>
          <w:color w:val="0070C0"/>
          <w:spacing w:val="-2"/>
          <w:sz w:val="24"/>
          <w:szCs w:val="24"/>
          <w:lang w:val="es-ES_tradnl"/>
        </w:rPr>
        <w:t>18. PLAZO Y FORMA DE PRESENTACIÓN DE LAS PROPOSICIONES</w:t>
      </w:r>
    </w:p>
    <w:p w14:paraId="6634076D" w14:textId="77777777" w:rsidR="00811D4E"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750DE0CC" w14:textId="77777777" w:rsidR="00811D4E" w:rsidRPr="002B1933" w:rsidRDefault="00811D4E" w:rsidP="00811D4E">
      <w:pPr>
        <w:suppressAutoHyphens/>
        <w:spacing w:line="360" w:lineRule="auto"/>
        <w:ind w:left="284"/>
        <w:rPr>
          <w:rFonts w:cs="Arial"/>
          <w:bCs/>
          <w:spacing w:val="0"/>
          <w:sz w:val="22"/>
          <w:szCs w:val="22"/>
          <w:lang w:val="es-ES_tradnl" w:eastAsia="es-ES_tradnl"/>
        </w:rPr>
      </w:pPr>
      <w:r w:rsidRPr="002B1933">
        <w:rPr>
          <w:rFonts w:cs="Arial"/>
          <w:bCs/>
          <w:spacing w:val="0"/>
          <w:sz w:val="22"/>
          <w:szCs w:val="22"/>
          <w:lang w:val="es-ES_tradnl" w:eastAsia="es-ES_tradnl"/>
        </w:rPr>
        <w:t>En el plazo de ……………………… días naturales, a contar desde la comunicación a través de la Plataforma de Contratación Pública de Euskadi de la invitación a tal efecto, los licitadores deberán presentar dos sobres electrónicos, firmados por el licitador o persona que lo represente, y con el contenido que, para cada uno de ellos, se especifica a continuación.</w:t>
      </w:r>
    </w:p>
    <w:p w14:paraId="3075EA25" w14:textId="77777777" w:rsidR="00811D4E" w:rsidRPr="002B1933" w:rsidRDefault="00811D4E" w:rsidP="00811D4E">
      <w:pPr>
        <w:suppressAutoHyphens/>
        <w:spacing w:line="360" w:lineRule="auto"/>
        <w:ind w:left="284"/>
        <w:rPr>
          <w:rFonts w:cs="Arial"/>
          <w:bCs/>
          <w:spacing w:val="0"/>
          <w:sz w:val="22"/>
          <w:szCs w:val="22"/>
          <w:lang w:val="es-ES_tradnl" w:eastAsia="es-ES_tradnl"/>
        </w:rPr>
      </w:pPr>
    </w:p>
    <w:p w14:paraId="36A466FB" w14:textId="77777777" w:rsidR="00811D4E" w:rsidRPr="00D44E7C" w:rsidRDefault="00811D4E" w:rsidP="00811D4E">
      <w:pPr>
        <w:suppressAutoHyphens/>
        <w:spacing w:line="360" w:lineRule="auto"/>
        <w:ind w:left="284"/>
        <w:rPr>
          <w:rFonts w:cs="Arial"/>
          <w:b/>
          <w:bCs/>
          <w:spacing w:val="0"/>
          <w:sz w:val="22"/>
          <w:szCs w:val="22"/>
          <w:lang w:val="es-ES_tradnl" w:eastAsia="es-ES_tradnl"/>
        </w:rPr>
      </w:pPr>
      <w:r>
        <w:rPr>
          <w:rFonts w:cs="Arial"/>
          <w:b/>
          <w:bCs/>
          <w:spacing w:val="0"/>
          <w:sz w:val="24"/>
          <w:szCs w:val="24"/>
          <w:lang w:val="es-ES_tradnl" w:eastAsia="es-ES_tradnl"/>
        </w:rPr>
        <w:br w:type="page"/>
      </w:r>
      <w:r w:rsidRPr="00D44E7C">
        <w:rPr>
          <w:rFonts w:cs="Arial"/>
          <w:b/>
          <w:bCs/>
          <w:spacing w:val="0"/>
          <w:sz w:val="22"/>
          <w:szCs w:val="22"/>
          <w:lang w:val="es-ES_tradnl" w:eastAsia="es-ES_tradnl"/>
        </w:rPr>
        <w:t xml:space="preserve">SOBRE ELÉCTRONICO </w:t>
      </w:r>
      <w:r>
        <w:rPr>
          <w:rFonts w:cs="Arial"/>
          <w:b/>
          <w:bCs/>
          <w:spacing w:val="0"/>
          <w:sz w:val="22"/>
          <w:szCs w:val="22"/>
          <w:lang w:val="es-ES_tradnl" w:eastAsia="es-ES_tradnl"/>
        </w:rPr>
        <w:t>«A</w:t>
      </w:r>
      <w:proofErr w:type="gramStart"/>
      <w:r>
        <w:rPr>
          <w:rFonts w:cs="Arial"/>
          <w:b/>
          <w:bCs/>
          <w:spacing w:val="0"/>
          <w:sz w:val="22"/>
          <w:szCs w:val="22"/>
          <w:lang w:val="es-ES_tradnl" w:eastAsia="es-ES_tradnl"/>
        </w:rPr>
        <w:t>».</w:t>
      </w:r>
      <w:r w:rsidRPr="00D44E7C">
        <w:rPr>
          <w:rFonts w:cs="Arial"/>
          <w:b/>
          <w:bCs/>
          <w:spacing w:val="0"/>
          <w:sz w:val="22"/>
          <w:szCs w:val="22"/>
          <w:lang w:val="es-ES_tradnl" w:eastAsia="es-ES_tradnl"/>
        </w:rPr>
        <w:t>-</w:t>
      </w:r>
      <w:proofErr w:type="gramEnd"/>
      <w:r>
        <w:rPr>
          <w:rFonts w:cs="Arial"/>
          <w:b/>
          <w:bCs/>
          <w:spacing w:val="0"/>
          <w:sz w:val="22"/>
          <w:szCs w:val="22"/>
          <w:lang w:val="es-ES_tradnl" w:eastAsia="es-ES_tradnl"/>
        </w:rPr>
        <w:t xml:space="preserve"> </w:t>
      </w:r>
      <w:r>
        <w:rPr>
          <w:rFonts w:cs="Arial"/>
          <w:bCs/>
          <w:spacing w:val="0"/>
          <w:sz w:val="22"/>
          <w:szCs w:val="22"/>
          <w:lang w:val="es-ES_tradnl" w:eastAsia="es-ES_tradnl"/>
        </w:rPr>
        <w:t>«</w:t>
      </w:r>
      <w:r w:rsidRPr="00D44E7C">
        <w:rPr>
          <w:rFonts w:cs="Arial"/>
          <w:b/>
          <w:bCs/>
          <w:spacing w:val="0"/>
          <w:sz w:val="22"/>
          <w:szCs w:val="22"/>
          <w:lang w:val="es-ES_tradnl" w:eastAsia="es-ES_tradnl"/>
        </w:rPr>
        <w:t>CRITERIOS DE VALORACIÓN MEDIANTE JUICIO DE VALOR</w:t>
      </w:r>
      <w:r>
        <w:rPr>
          <w:rFonts w:cs="Arial"/>
          <w:b/>
          <w:bCs/>
          <w:spacing w:val="0"/>
          <w:sz w:val="22"/>
          <w:szCs w:val="22"/>
          <w:lang w:val="es-ES_tradnl" w:eastAsia="es-ES_tradnl"/>
        </w:rPr>
        <w:t>»</w:t>
      </w:r>
    </w:p>
    <w:p w14:paraId="5C0F8758" w14:textId="77777777" w:rsidR="00811D4E" w:rsidRPr="002B1933" w:rsidRDefault="00811D4E" w:rsidP="00811D4E">
      <w:pPr>
        <w:suppressAutoHyphens/>
        <w:ind w:left="284"/>
        <w:rPr>
          <w:rFonts w:cs="Arial"/>
          <w:bCs/>
          <w:spacing w:val="0"/>
          <w:sz w:val="22"/>
          <w:szCs w:val="22"/>
          <w:lang w:val="es-ES_tradnl" w:eastAsia="es-ES_tradnl"/>
        </w:rPr>
      </w:pPr>
    </w:p>
    <w:p w14:paraId="5AC824D7" w14:textId="77777777" w:rsidR="00811D4E" w:rsidRPr="002B1933" w:rsidRDefault="00811D4E" w:rsidP="00811D4E">
      <w:pPr>
        <w:suppressAutoHyphens/>
        <w:spacing w:line="360" w:lineRule="auto"/>
        <w:ind w:left="284"/>
        <w:rPr>
          <w:rFonts w:cs="Arial"/>
          <w:bCs/>
          <w:spacing w:val="0"/>
          <w:sz w:val="22"/>
          <w:szCs w:val="22"/>
          <w:lang w:val="es-ES_tradnl" w:eastAsia="es-ES_tradnl"/>
        </w:rPr>
      </w:pPr>
      <w:r w:rsidRPr="002B1933">
        <w:rPr>
          <w:rFonts w:cs="Arial"/>
          <w:bCs/>
          <w:spacing w:val="0"/>
          <w:sz w:val="22"/>
          <w:szCs w:val="22"/>
          <w:lang w:val="es-ES_tradnl" w:eastAsia="es-ES_tradnl"/>
        </w:rPr>
        <w:t>Este sobre contendrá los documentos referidos a los criterios cuya valoración depende de un juicio de valor, señalados en la cláusula 13 de este pliego.</w:t>
      </w:r>
    </w:p>
    <w:p w14:paraId="4B3A3F32" w14:textId="77777777" w:rsidR="00811D4E" w:rsidRPr="002B1933" w:rsidRDefault="00811D4E" w:rsidP="00811D4E">
      <w:pPr>
        <w:suppressAutoHyphens/>
        <w:spacing w:line="360" w:lineRule="auto"/>
        <w:ind w:left="284"/>
        <w:rPr>
          <w:rFonts w:cs="Arial"/>
          <w:bCs/>
          <w:spacing w:val="0"/>
          <w:sz w:val="22"/>
          <w:szCs w:val="22"/>
          <w:lang w:val="es-ES_tradnl" w:eastAsia="es-ES_tradnl"/>
        </w:rPr>
      </w:pPr>
    </w:p>
    <w:p w14:paraId="14973B02" w14:textId="77777777" w:rsidR="00811D4E" w:rsidRPr="00D44E7C" w:rsidRDefault="00811D4E" w:rsidP="00811D4E">
      <w:pPr>
        <w:suppressAutoHyphens/>
        <w:spacing w:line="360" w:lineRule="auto"/>
        <w:ind w:left="284"/>
        <w:outlineLvl w:val="0"/>
        <w:rPr>
          <w:rFonts w:cs="Arial"/>
          <w:b/>
          <w:bCs/>
          <w:spacing w:val="0"/>
          <w:sz w:val="22"/>
          <w:szCs w:val="22"/>
          <w:lang w:val="es-ES_tradnl" w:eastAsia="es-ES_tradnl"/>
        </w:rPr>
      </w:pPr>
      <w:r w:rsidRPr="00D44E7C">
        <w:rPr>
          <w:rFonts w:cs="Arial"/>
          <w:b/>
          <w:bCs/>
          <w:spacing w:val="0"/>
          <w:sz w:val="22"/>
          <w:szCs w:val="22"/>
          <w:lang w:val="es-ES_tradnl" w:eastAsia="es-ES_tradnl"/>
        </w:rPr>
        <w:t xml:space="preserve">SOBRE ELÉCTRONICO </w:t>
      </w:r>
      <w:r>
        <w:rPr>
          <w:rFonts w:cs="Arial"/>
          <w:b/>
          <w:bCs/>
          <w:spacing w:val="0"/>
          <w:sz w:val="22"/>
          <w:szCs w:val="22"/>
          <w:lang w:val="es-ES_tradnl" w:eastAsia="es-ES_tradnl"/>
        </w:rPr>
        <w:t>«B</w:t>
      </w:r>
      <w:proofErr w:type="gramStart"/>
      <w:r>
        <w:rPr>
          <w:rFonts w:cs="Arial"/>
          <w:b/>
          <w:bCs/>
          <w:spacing w:val="0"/>
          <w:sz w:val="22"/>
          <w:szCs w:val="22"/>
          <w:lang w:val="es-ES_tradnl" w:eastAsia="es-ES_tradnl"/>
        </w:rPr>
        <w:t xml:space="preserve">» </w:t>
      </w:r>
      <w:r w:rsidRPr="00D44E7C">
        <w:rPr>
          <w:rFonts w:cs="Arial"/>
          <w:b/>
          <w:bCs/>
          <w:spacing w:val="0"/>
          <w:sz w:val="22"/>
          <w:szCs w:val="22"/>
          <w:lang w:val="es-ES_tradnl" w:eastAsia="es-ES_tradnl"/>
        </w:rPr>
        <w:t>.</w:t>
      </w:r>
      <w:proofErr w:type="gramEnd"/>
      <w:r w:rsidRPr="00D44E7C">
        <w:rPr>
          <w:rFonts w:cs="Arial"/>
          <w:b/>
          <w:bCs/>
          <w:spacing w:val="0"/>
          <w:sz w:val="22"/>
          <w:szCs w:val="22"/>
          <w:lang w:val="es-ES_tradnl" w:eastAsia="es-ES_tradnl"/>
        </w:rPr>
        <w:t xml:space="preserve">- </w:t>
      </w:r>
      <w:r>
        <w:rPr>
          <w:rFonts w:cs="Arial"/>
          <w:b/>
          <w:bCs/>
          <w:spacing w:val="0"/>
          <w:sz w:val="22"/>
          <w:szCs w:val="22"/>
          <w:lang w:val="es-ES_tradnl" w:eastAsia="es-ES_tradnl"/>
        </w:rPr>
        <w:t>«</w:t>
      </w:r>
      <w:r w:rsidRPr="00D44E7C">
        <w:rPr>
          <w:rFonts w:cs="Arial"/>
          <w:b/>
          <w:bCs/>
          <w:spacing w:val="0"/>
          <w:sz w:val="22"/>
          <w:szCs w:val="22"/>
          <w:lang w:val="es-ES_tradnl" w:eastAsia="es-ES_tradnl"/>
        </w:rPr>
        <w:t>CRITERIOS DE VALORACIÓN AUTOMÁTICA</w:t>
      </w:r>
      <w:r>
        <w:rPr>
          <w:rFonts w:cs="Arial"/>
          <w:b/>
          <w:bCs/>
          <w:spacing w:val="0"/>
          <w:sz w:val="22"/>
          <w:szCs w:val="22"/>
          <w:lang w:val="es-ES_tradnl" w:eastAsia="es-ES_tradnl"/>
        </w:rPr>
        <w:t>»</w:t>
      </w:r>
    </w:p>
    <w:p w14:paraId="08BF670A" w14:textId="77777777" w:rsidR="00811D4E" w:rsidRPr="002B1933" w:rsidRDefault="00811D4E" w:rsidP="00811D4E">
      <w:pPr>
        <w:suppressAutoHyphens/>
        <w:spacing w:line="360" w:lineRule="auto"/>
        <w:ind w:left="284"/>
        <w:rPr>
          <w:rFonts w:cs="Arial"/>
          <w:bCs/>
          <w:spacing w:val="0"/>
          <w:sz w:val="22"/>
          <w:szCs w:val="22"/>
          <w:lang w:val="es-ES_tradnl" w:eastAsia="es-ES_tradnl"/>
        </w:rPr>
      </w:pPr>
    </w:p>
    <w:p w14:paraId="31E09DA9" w14:textId="77777777" w:rsidR="00811D4E" w:rsidRPr="002B1933" w:rsidRDefault="00811D4E" w:rsidP="00811D4E">
      <w:pPr>
        <w:suppressAutoHyphens/>
        <w:spacing w:line="360" w:lineRule="auto"/>
        <w:ind w:left="284"/>
        <w:rPr>
          <w:rFonts w:cs="Arial"/>
          <w:bCs/>
          <w:spacing w:val="0"/>
          <w:sz w:val="22"/>
          <w:szCs w:val="22"/>
          <w:lang w:val="es-ES_tradnl" w:eastAsia="es-ES_tradnl"/>
        </w:rPr>
      </w:pPr>
      <w:r w:rsidRPr="002B1933">
        <w:rPr>
          <w:rFonts w:cs="Arial"/>
          <w:bCs/>
          <w:spacing w:val="0"/>
          <w:sz w:val="22"/>
          <w:szCs w:val="22"/>
          <w:lang w:val="es-ES_tradnl" w:eastAsia="es-ES_tradnl"/>
        </w:rPr>
        <w:t>Este sobre contendrá los siguientes documentos:</w:t>
      </w:r>
    </w:p>
    <w:p w14:paraId="110D2A9F" w14:textId="77777777" w:rsidR="00811D4E" w:rsidRPr="002B1933" w:rsidRDefault="00811D4E" w:rsidP="00811D4E">
      <w:pPr>
        <w:suppressAutoHyphens/>
        <w:spacing w:line="360" w:lineRule="auto"/>
        <w:ind w:left="284"/>
        <w:rPr>
          <w:rFonts w:cs="Arial"/>
          <w:bCs/>
          <w:spacing w:val="0"/>
          <w:sz w:val="22"/>
          <w:szCs w:val="22"/>
          <w:lang w:val="es-ES_tradnl" w:eastAsia="es-ES_tradnl"/>
        </w:rPr>
      </w:pPr>
    </w:p>
    <w:p w14:paraId="4128E184" w14:textId="77777777" w:rsidR="00811D4E" w:rsidRPr="002B1933" w:rsidRDefault="00811D4E" w:rsidP="00811D4E">
      <w:pPr>
        <w:numPr>
          <w:ilvl w:val="0"/>
          <w:numId w:val="35"/>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B1933">
        <w:rPr>
          <w:rFonts w:cs="Arial"/>
          <w:bCs/>
          <w:spacing w:val="0"/>
          <w:sz w:val="22"/>
          <w:szCs w:val="22"/>
          <w:lang w:val="es-ES_tradnl" w:eastAsia="es-ES_tradnl"/>
        </w:rPr>
        <w:t>Proposición económica ajustada al modelo incorporado en el Anexo III.</w:t>
      </w:r>
    </w:p>
    <w:p w14:paraId="586050EE" w14:textId="77777777" w:rsidR="00811D4E" w:rsidRPr="002B1933" w:rsidRDefault="00811D4E" w:rsidP="00811D4E">
      <w:pPr>
        <w:suppressAutoHyphens/>
        <w:spacing w:line="360" w:lineRule="auto"/>
        <w:ind w:left="644"/>
        <w:rPr>
          <w:rFonts w:cs="Arial"/>
          <w:bCs/>
          <w:spacing w:val="0"/>
          <w:sz w:val="22"/>
          <w:szCs w:val="22"/>
          <w:lang w:val="es-ES_tradnl" w:eastAsia="es-ES_tradnl"/>
        </w:rPr>
      </w:pPr>
    </w:p>
    <w:p w14:paraId="020D9B59" w14:textId="77777777" w:rsidR="00811D4E" w:rsidRPr="002B1933" w:rsidRDefault="00811D4E" w:rsidP="00811D4E">
      <w:pPr>
        <w:numPr>
          <w:ilvl w:val="0"/>
          <w:numId w:val="35"/>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B1933">
        <w:rPr>
          <w:rFonts w:cs="Arial"/>
          <w:bCs/>
          <w:spacing w:val="0"/>
          <w:sz w:val="22"/>
          <w:szCs w:val="22"/>
          <w:lang w:val="es-ES_tradnl" w:eastAsia="es-ES_tradnl"/>
        </w:rPr>
        <w:t>Relación de precios unitarios, en su caso</w:t>
      </w:r>
      <w:r>
        <w:rPr>
          <w:rFonts w:cs="Arial"/>
          <w:bCs/>
          <w:spacing w:val="0"/>
          <w:sz w:val="22"/>
          <w:szCs w:val="22"/>
          <w:lang w:val="es-ES_tradnl" w:eastAsia="es-ES_tradnl"/>
        </w:rPr>
        <w:t>.</w:t>
      </w:r>
    </w:p>
    <w:p w14:paraId="5F0D537C" w14:textId="77777777" w:rsidR="00811D4E" w:rsidRPr="002B1933" w:rsidRDefault="00811D4E" w:rsidP="00811D4E">
      <w:pPr>
        <w:suppressAutoHyphens/>
        <w:spacing w:line="360" w:lineRule="auto"/>
        <w:ind w:left="284"/>
        <w:rPr>
          <w:rFonts w:cs="Arial"/>
          <w:bCs/>
          <w:spacing w:val="0"/>
          <w:sz w:val="22"/>
          <w:szCs w:val="22"/>
          <w:lang w:val="es-ES_tradnl" w:eastAsia="es-ES_tradnl"/>
        </w:rPr>
      </w:pPr>
    </w:p>
    <w:p w14:paraId="1D48B80F" w14:textId="77777777" w:rsidR="00811D4E" w:rsidRPr="002B1933" w:rsidRDefault="00811D4E" w:rsidP="00811D4E">
      <w:pPr>
        <w:numPr>
          <w:ilvl w:val="0"/>
          <w:numId w:val="35"/>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B1933">
        <w:rPr>
          <w:rFonts w:cs="Arial"/>
          <w:bCs/>
          <w:spacing w:val="0"/>
          <w:sz w:val="22"/>
          <w:szCs w:val="22"/>
          <w:lang w:val="es-ES_tradnl" w:eastAsia="es-ES_tradnl"/>
        </w:rPr>
        <w:t>Los referidos a los demás criterios de apreciación automática señalados en la cláusula 13 de este pliego.</w:t>
      </w:r>
    </w:p>
    <w:p w14:paraId="09C9D32C" w14:textId="77777777" w:rsidR="00811D4E" w:rsidRDefault="00811D4E" w:rsidP="00811D4E">
      <w:pPr>
        <w:suppressAutoHyphens/>
        <w:spacing w:line="360" w:lineRule="auto"/>
        <w:ind w:left="284"/>
        <w:rPr>
          <w:sz w:val="24"/>
          <w:lang w:val="es-ES_tradnl" w:eastAsia="es-ES_tradnl"/>
        </w:rPr>
      </w:pPr>
      <w:r w:rsidRPr="00513C62">
        <w:rPr>
          <w:lang w:val="es-ES_tradnl" w:eastAsia="es-ES_tradnl"/>
        </w:rPr>
        <w:tab/>
      </w:r>
    </w:p>
    <w:p w14:paraId="1EB6E98C" w14:textId="77777777" w:rsidR="00811D4E" w:rsidRPr="009274F5" w:rsidRDefault="00811D4E" w:rsidP="00811D4E">
      <w:pPr>
        <w:suppressAutoHyphens/>
        <w:spacing w:line="360" w:lineRule="auto"/>
        <w:ind w:left="585"/>
        <w:outlineLvl w:val="0"/>
        <w:rPr>
          <w:b/>
          <w:i/>
          <w:color w:val="808080"/>
          <w:spacing w:val="-2"/>
          <w:sz w:val="22"/>
          <w:lang w:val="es-ES_tradnl"/>
        </w:rPr>
      </w:pPr>
      <w:r>
        <w:rPr>
          <w:b/>
          <w:i/>
          <w:color w:val="808080"/>
          <w:spacing w:val="-2"/>
          <w:sz w:val="22"/>
          <w:lang w:val="es-ES_tradnl"/>
        </w:rPr>
        <w:t>Supuestos o variantes</w:t>
      </w:r>
    </w:p>
    <w:p w14:paraId="6A2A59ED" w14:textId="77777777" w:rsidR="00811D4E" w:rsidRPr="009274F5" w:rsidRDefault="00811D4E" w:rsidP="00811D4E">
      <w:pPr>
        <w:pStyle w:val="Encabezado"/>
        <w:tabs>
          <w:tab w:val="clear" w:pos="4320"/>
          <w:tab w:val="clear" w:pos="8640"/>
        </w:tabs>
        <w:spacing w:line="360" w:lineRule="auto"/>
        <w:ind w:left="585"/>
        <w:rPr>
          <w:rFonts w:cs="Arial"/>
          <w:color w:val="808080"/>
          <w:lang w:val="es-ES_tradnl"/>
        </w:rPr>
      </w:pPr>
    </w:p>
    <w:p w14:paraId="75C8D088" w14:textId="77777777" w:rsidR="00811D4E" w:rsidRPr="00EE28F6" w:rsidRDefault="00811D4E" w:rsidP="00811D4E">
      <w:pPr>
        <w:suppressAutoHyphens/>
        <w:spacing w:line="360" w:lineRule="auto"/>
        <w:ind w:left="938" w:hanging="364"/>
        <w:rPr>
          <w:i/>
          <w:color w:val="808080"/>
          <w:spacing w:val="-2"/>
          <w:sz w:val="22"/>
          <w:lang w:val="es-ES_tradnl"/>
        </w:rPr>
      </w:pPr>
      <w:r w:rsidRPr="00EE28F6">
        <w:rPr>
          <w:b/>
          <w:i/>
          <w:color w:val="808080"/>
          <w:spacing w:val="-2"/>
          <w:sz w:val="22"/>
          <w:lang w:val="es-ES_tradnl"/>
        </w:rPr>
        <w:t xml:space="preserve">a) Que se autorice la presentación de variantes por los licitadores, </w:t>
      </w:r>
      <w:r>
        <w:rPr>
          <w:i/>
          <w:color w:val="808080"/>
          <w:spacing w:val="-2"/>
          <w:sz w:val="22"/>
          <w:lang w:val="es-ES_tradnl"/>
        </w:rPr>
        <w:t>en cuyo caso deberá indicarse que:</w:t>
      </w:r>
    </w:p>
    <w:p w14:paraId="33F4DFC7" w14:textId="77777777" w:rsidR="00811D4E" w:rsidRDefault="00811D4E" w:rsidP="00811D4E">
      <w:pPr>
        <w:suppressAutoHyphens/>
        <w:spacing w:line="360" w:lineRule="auto"/>
        <w:ind w:left="585"/>
        <w:rPr>
          <w:rFonts w:cs="Arial"/>
          <w:bCs/>
          <w:spacing w:val="0"/>
          <w:sz w:val="22"/>
          <w:szCs w:val="22"/>
          <w:lang w:val="es-ES_tradnl" w:eastAsia="es-ES_tradnl"/>
        </w:rPr>
      </w:pPr>
    </w:p>
    <w:p w14:paraId="54399E33" w14:textId="77777777" w:rsidR="00811D4E" w:rsidRDefault="00811D4E" w:rsidP="00811D4E">
      <w:pPr>
        <w:suppressAutoHyphens/>
        <w:spacing w:line="360" w:lineRule="auto"/>
        <w:ind w:left="284"/>
        <w:rPr>
          <w:rFonts w:cs="Arial"/>
          <w:bCs/>
          <w:spacing w:val="0"/>
          <w:sz w:val="22"/>
          <w:szCs w:val="22"/>
          <w:lang w:val="es-ES_tradnl" w:eastAsia="es-ES_tradnl"/>
        </w:rPr>
      </w:pPr>
      <w:r w:rsidRPr="006F76F3">
        <w:rPr>
          <w:rFonts w:cs="Arial"/>
          <w:bCs/>
          <w:spacing w:val="0"/>
          <w:sz w:val="22"/>
          <w:szCs w:val="22"/>
          <w:lang w:val="es-ES_tradnl" w:eastAsia="es-ES_tradnl"/>
        </w:rPr>
        <w:t>Los licitadores podrán introducir variantes o alternativas en sus proposiciones con la finalidad de mejorar el objeto del contrato. En tal caso, solamente podrán versar sobre los siguientes elementos: ...................................................</w:t>
      </w:r>
      <w:r>
        <w:rPr>
          <w:rFonts w:cs="Arial"/>
          <w:bCs/>
          <w:spacing w:val="0"/>
          <w:sz w:val="22"/>
          <w:szCs w:val="22"/>
          <w:lang w:val="es-ES_tradnl" w:eastAsia="es-ES_tradnl"/>
        </w:rPr>
        <w:t>....</w:t>
      </w:r>
    </w:p>
    <w:p w14:paraId="4176DA40" w14:textId="77777777" w:rsidR="00811D4E" w:rsidRPr="006F76F3" w:rsidRDefault="00811D4E" w:rsidP="00811D4E">
      <w:pPr>
        <w:suppressAutoHyphens/>
        <w:spacing w:line="360" w:lineRule="auto"/>
        <w:ind w:left="284"/>
        <w:rPr>
          <w:rFonts w:cs="Arial"/>
          <w:bCs/>
          <w:spacing w:val="0"/>
          <w:sz w:val="22"/>
          <w:szCs w:val="22"/>
          <w:lang w:val="es-ES_tradnl" w:eastAsia="es-ES_tradnl"/>
        </w:rPr>
      </w:pPr>
    </w:p>
    <w:p w14:paraId="079FAD48" w14:textId="77777777" w:rsidR="00811D4E" w:rsidRPr="00EE28F6" w:rsidRDefault="00811D4E" w:rsidP="00811D4E">
      <w:pPr>
        <w:suppressAutoHyphens/>
        <w:spacing w:line="360" w:lineRule="auto"/>
        <w:ind w:left="868" w:hanging="283"/>
        <w:rPr>
          <w:i/>
          <w:color w:val="808080"/>
          <w:spacing w:val="-2"/>
          <w:sz w:val="22"/>
          <w:lang w:val="es-ES_tradnl"/>
        </w:rPr>
      </w:pPr>
      <w:r w:rsidRPr="00EE28F6">
        <w:rPr>
          <w:b/>
          <w:i/>
          <w:color w:val="808080"/>
          <w:spacing w:val="-2"/>
          <w:sz w:val="22"/>
          <w:lang w:val="es-ES_tradnl"/>
        </w:rPr>
        <w:t xml:space="preserve">b) Que no se autorice la presentación de variantes por los licitadores, </w:t>
      </w:r>
      <w:r w:rsidRPr="00EE28F6">
        <w:rPr>
          <w:i/>
          <w:color w:val="808080"/>
          <w:spacing w:val="-2"/>
          <w:sz w:val="22"/>
          <w:lang w:val="es-ES_tradnl"/>
        </w:rPr>
        <w:t>en cuyo caso no se indicará nada.</w:t>
      </w:r>
    </w:p>
    <w:p w14:paraId="13C76971" w14:textId="77777777" w:rsidR="00BD24C1" w:rsidRDefault="00BD24C1">
      <w:pPr>
        <w:jc w:val="left"/>
        <w:rPr>
          <w:rFonts w:cs="Arial"/>
          <w:b/>
          <w:bCs/>
          <w:spacing w:val="0"/>
          <w:sz w:val="24"/>
          <w:szCs w:val="22"/>
          <w:lang w:val="es-ES_tradnl" w:eastAsia="es-ES_tradnl"/>
        </w:rPr>
      </w:pPr>
      <w:r>
        <w:rPr>
          <w:rFonts w:cs="Arial"/>
          <w:b/>
          <w:bCs/>
          <w:spacing w:val="0"/>
          <w:sz w:val="24"/>
          <w:szCs w:val="22"/>
          <w:lang w:val="es-ES_tradnl" w:eastAsia="es-ES_tradnl"/>
        </w:rPr>
        <w:br w:type="page"/>
      </w:r>
    </w:p>
    <w:p w14:paraId="6424D610" w14:textId="77777777" w:rsidR="00811D4E" w:rsidRPr="00BD24C1" w:rsidRDefault="00811D4E" w:rsidP="00BD24C1">
      <w:pPr>
        <w:pStyle w:val="Encabezado"/>
        <w:tabs>
          <w:tab w:val="clear" w:pos="4320"/>
          <w:tab w:val="clear" w:pos="8640"/>
        </w:tabs>
        <w:spacing w:line="360" w:lineRule="auto"/>
        <w:ind w:left="567" w:hanging="567"/>
        <w:rPr>
          <w:rFonts w:cs="Arial"/>
          <w:b/>
          <w:bCs/>
          <w:color w:val="0070C0"/>
          <w:spacing w:val="0"/>
          <w:sz w:val="24"/>
          <w:szCs w:val="22"/>
          <w:lang w:val="es-ES_tradnl" w:eastAsia="es-ES_tradnl"/>
        </w:rPr>
      </w:pPr>
      <w:r w:rsidRPr="00BD24C1">
        <w:rPr>
          <w:rFonts w:cs="Arial"/>
          <w:b/>
          <w:bCs/>
          <w:color w:val="0070C0"/>
          <w:spacing w:val="0"/>
          <w:sz w:val="24"/>
          <w:szCs w:val="22"/>
          <w:lang w:val="es-ES_tradnl" w:eastAsia="es-ES_tradnl"/>
        </w:rPr>
        <w:t xml:space="preserve">19. </w:t>
      </w:r>
      <w:r w:rsidR="00BD24C1">
        <w:rPr>
          <w:rFonts w:cs="Arial"/>
          <w:b/>
          <w:bCs/>
          <w:color w:val="0070C0"/>
          <w:spacing w:val="0"/>
          <w:sz w:val="24"/>
          <w:szCs w:val="22"/>
          <w:lang w:val="es-ES_tradnl" w:eastAsia="es-ES_tradnl"/>
        </w:rPr>
        <w:t xml:space="preserve"> </w:t>
      </w:r>
      <w:r w:rsidRPr="00BD24C1">
        <w:rPr>
          <w:rFonts w:cs="Arial"/>
          <w:b/>
          <w:bCs/>
          <w:color w:val="0070C0"/>
          <w:spacing w:val="0"/>
          <w:sz w:val="24"/>
          <w:szCs w:val="22"/>
          <w:lang w:val="es-ES_tradnl" w:eastAsia="es-ES_tradnl"/>
        </w:rPr>
        <w:t>APERTURA Y TRATAMIENTO DE LA DOCUMENTACIÓN PRESENTADA, Y VALORACIÓN DE LAS OFERTAS</w:t>
      </w:r>
    </w:p>
    <w:p w14:paraId="7434FE9F" w14:textId="77777777" w:rsidR="00811D4E" w:rsidRPr="00D61A0D" w:rsidRDefault="00811D4E" w:rsidP="00811D4E">
      <w:pPr>
        <w:suppressAutoHyphens/>
        <w:spacing w:line="360" w:lineRule="auto"/>
        <w:ind w:left="284"/>
        <w:rPr>
          <w:rFonts w:cs="Arial"/>
          <w:szCs w:val="22"/>
          <w:lang w:val="es-ES_tradnl"/>
        </w:rPr>
      </w:pPr>
      <w:r>
        <w:rPr>
          <w:rFonts w:cs="Arial"/>
          <w:bCs/>
          <w:i/>
          <w:color w:val="808080"/>
          <w:spacing w:val="0"/>
          <w:sz w:val="22"/>
          <w:szCs w:val="22"/>
          <w:lang w:val="es-ES_tradnl" w:eastAsia="es-ES_tradnl"/>
        </w:rPr>
        <w:tab/>
      </w:r>
    </w:p>
    <w:p w14:paraId="30191FA9" w14:textId="77777777" w:rsidR="00811D4E" w:rsidRDefault="00811D4E" w:rsidP="00BD24C1">
      <w:pPr>
        <w:pStyle w:val="Encabezado"/>
        <w:spacing w:after="100"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Vencido el plazo de presentación de proposiciones se llevarán a cabo las siguientes actuaciones:</w:t>
      </w:r>
    </w:p>
    <w:p w14:paraId="4EE060A6" w14:textId="77777777" w:rsidR="00811D4E" w:rsidRDefault="00811D4E" w:rsidP="00BD24C1">
      <w:pPr>
        <w:pStyle w:val="Encabezado"/>
        <w:spacing w:after="80" w:line="360" w:lineRule="auto"/>
        <w:ind w:left="284"/>
        <w:outlineLvl w:val="0"/>
        <w:rPr>
          <w:rFonts w:cs="Arial"/>
          <w:bCs/>
          <w:spacing w:val="0"/>
          <w:sz w:val="22"/>
          <w:szCs w:val="22"/>
          <w:lang w:val="es-ES_tradnl" w:eastAsia="es-ES_tradnl"/>
        </w:rPr>
      </w:pPr>
      <w:r>
        <w:rPr>
          <w:rFonts w:cs="Arial"/>
          <w:bCs/>
          <w:spacing w:val="0"/>
          <w:sz w:val="22"/>
          <w:szCs w:val="22"/>
          <w:lang w:val="es-ES_tradnl" w:eastAsia="es-ES_tradnl"/>
        </w:rPr>
        <w:t>APERTURA DEL SOBRE «A»</w:t>
      </w:r>
    </w:p>
    <w:p w14:paraId="10E89A5F" w14:textId="77777777" w:rsidR="00811D4E" w:rsidRPr="00B57B5A" w:rsidRDefault="00811D4E" w:rsidP="00BD24C1">
      <w:pPr>
        <w:pStyle w:val="Encabezado"/>
        <w:tabs>
          <w:tab w:val="clear" w:pos="4320"/>
          <w:tab w:val="clear" w:pos="8640"/>
        </w:tabs>
        <w:spacing w:after="80" w:line="360" w:lineRule="auto"/>
        <w:ind w:left="567"/>
        <w:rPr>
          <w:rFonts w:cs="Arial"/>
          <w:bCs/>
          <w:spacing w:val="0"/>
          <w:sz w:val="22"/>
          <w:szCs w:val="22"/>
          <w:lang w:val="es-ES_tradnl" w:eastAsia="es-ES_tradnl"/>
        </w:rPr>
      </w:pPr>
      <w:r>
        <w:rPr>
          <w:rFonts w:cs="Arial"/>
          <w:bCs/>
          <w:spacing w:val="0"/>
          <w:sz w:val="22"/>
          <w:szCs w:val="22"/>
          <w:lang w:val="es-ES_tradnl" w:eastAsia="es-ES_tradnl"/>
        </w:rPr>
        <w:t>La</w:t>
      </w:r>
      <w:r w:rsidRPr="00D61A0D">
        <w:rPr>
          <w:rFonts w:cs="Arial"/>
          <w:bCs/>
          <w:spacing w:val="0"/>
          <w:sz w:val="22"/>
          <w:szCs w:val="22"/>
          <w:lang w:val="es-ES_tradnl" w:eastAsia="es-ES_tradnl"/>
        </w:rPr>
        <w:t xml:space="preserve"> documentación </w:t>
      </w:r>
      <w:r w:rsidRPr="002B1933">
        <w:rPr>
          <w:rFonts w:cs="Arial"/>
          <w:bCs/>
          <w:spacing w:val="0"/>
          <w:sz w:val="22"/>
          <w:szCs w:val="22"/>
          <w:lang w:val="es-ES_tradnl" w:eastAsia="es-ES_tradnl"/>
        </w:rPr>
        <w:t xml:space="preserve">presentada en el sobre </w:t>
      </w:r>
      <w:r>
        <w:rPr>
          <w:rFonts w:cs="Arial"/>
          <w:bCs/>
          <w:spacing w:val="0"/>
          <w:sz w:val="22"/>
          <w:szCs w:val="22"/>
          <w:lang w:val="es-ES_tradnl" w:eastAsia="es-ES_tradnl"/>
        </w:rPr>
        <w:t>«A»</w:t>
      </w:r>
      <w:r w:rsidRPr="002B1933">
        <w:rPr>
          <w:rFonts w:cs="Arial"/>
          <w:bCs/>
          <w:spacing w:val="0"/>
          <w:sz w:val="22"/>
          <w:szCs w:val="22"/>
          <w:lang w:val="es-ES_tradnl" w:eastAsia="es-ES_tradnl"/>
        </w:rPr>
        <w:t>, comprensiva de los criterios que dependen de un juicio de valor, será abierta en el lugar, día y hora que se publique en el perfil de contratante, al menos con 48 horas de antelación. A estos</w:t>
      </w:r>
      <w:r w:rsidRPr="00D61A0D">
        <w:rPr>
          <w:rFonts w:cs="Arial"/>
          <w:bCs/>
          <w:spacing w:val="0"/>
          <w:sz w:val="22"/>
          <w:szCs w:val="22"/>
          <w:lang w:val="es-ES_tradnl" w:eastAsia="es-ES_tradnl"/>
        </w:rPr>
        <w:t xml:space="preserve"> efectos, si resultara</w:t>
      </w:r>
      <w:r w:rsidRPr="00D61A0D">
        <w:rPr>
          <w:rFonts w:cs="Arial"/>
          <w:bCs/>
          <w:spacing w:val="0"/>
          <w:sz w:val="22"/>
          <w:szCs w:val="22"/>
          <w:lang w:eastAsia="es-ES_tradnl"/>
        </w:rPr>
        <w:t xml:space="preserve"> precisa la subsanación de errores u omisiones en esta documentación la Mesa concederá para efectuarla un plazo máximo de seis días hábiles, de acuerdo con lo dispuesto</w:t>
      </w:r>
      <w:r>
        <w:rPr>
          <w:rFonts w:cs="Arial"/>
          <w:bCs/>
          <w:spacing w:val="0"/>
          <w:sz w:val="22"/>
          <w:szCs w:val="22"/>
          <w:lang w:eastAsia="es-ES_tradnl"/>
        </w:rPr>
        <w:t xml:space="preserve"> en el art</w:t>
      </w:r>
      <w:r>
        <w:rPr>
          <w:rFonts w:cs="Arial"/>
          <w:bCs/>
          <w:spacing w:val="0"/>
          <w:sz w:val="22"/>
          <w:szCs w:val="22"/>
          <w:lang w:val="es-ES" w:eastAsia="es-ES_tradnl"/>
        </w:rPr>
        <w:t>ículo</w:t>
      </w:r>
      <w:r w:rsidRPr="00D61A0D">
        <w:rPr>
          <w:rFonts w:cs="Arial"/>
          <w:bCs/>
          <w:spacing w:val="0"/>
          <w:sz w:val="22"/>
          <w:szCs w:val="22"/>
          <w:lang w:eastAsia="es-ES_tradnl"/>
        </w:rPr>
        <w:t xml:space="preserve"> 27 del RD 817/2009, de 8 de mayo, por el que se desarrolla parcialmente la </w:t>
      </w:r>
      <w:r>
        <w:rPr>
          <w:rFonts w:cs="Arial"/>
          <w:bCs/>
          <w:spacing w:val="0"/>
          <w:sz w:val="22"/>
          <w:szCs w:val="22"/>
          <w:lang w:val="es-ES" w:eastAsia="es-ES_tradnl"/>
        </w:rPr>
        <w:t>Ley 30/2007, de 30 de octubre, de Contratos del Sector Público</w:t>
      </w:r>
      <w:r w:rsidRPr="00D61A0D">
        <w:rPr>
          <w:rFonts w:cs="Arial"/>
          <w:bCs/>
          <w:spacing w:val="0"/>
          <w:sz w:val="22"/>
          <w:szCs w:val="22"/>
          <w:lang w:eastAsia="es-ES_tradnl"/>
        </w:rPr>
        <w:t>.</w:t>
      </w:r>
    </w:p>
    <w:p w14:paraId="4676EEBA" w14:textId="77777777" w:rsidR="00811D4E" w:rsidRDefault="00811D4E" w:rsidP="00BD24C1">
      <w:pPr>
        <w:pStyle w:val="Encabezado"/>
        <w:numPr>
          <w:ilvl w:val="0"/>
          <w:numId w:val="36"/>
        </w:numPr>
        <w:tabs>
          <w:tab w:val="clear" w:pos="4320"/>
          <w:tab w:val="clear" w:pos="8640"/>
        </w:tabs>
        <w:spacing w:after="80" w:line="360" w:lineRule="auto"/>
        <w:ind w:left="646" w:hanging="79"/>
        <w:rPr>
          <w:rFonts w:cs="Arial"/>
          <w:bCs/>
          <w:spacing w:val="0"/>
          <w:sz w:val="22"/>
          <w:szCs w:val="22"/>
          <w:lang w:val="es-ES_tradnl" w:eastAsia="es-ES_tradnl"/>
        </w:rPr>
      </w:pPr>
      <w:r>
        <w:rPr>
          <w:rFonts w:cs="Arial"/>
          <w:bCs/>
          <w:spacing w:val="0"/>
          <w:sz w:val="22"/>
          <w:szCs w:val="22"/>
          <w:lang w:val="es-ES_tradnl" w:eastAsia="es-ES_tradnl"/>
        </w:rPr>
        <w:t>APERTURA DEL SOBRE «B»</w:t>
      </w:r>
    </w:p>
    <w:p w14:paraId="5BB12298" w14:textId="77777777" w:rsidR="00811D4E" w:rsidRPr="002B1933" w:rsidRDefault="00811D4E" w:rsidP="00BD24C1">
      <w:pPr>
        <w:pStyle w:val="Encabezado"/>
        <w:tabs>
          <w:tab w:val="clear" w:pos="4320"/>
          <w:tab w:val="clear" w:pos="8640"/>
        </w:tabs>
        <w:spacing w:after="80" w:line="360" w:lineRule="auto"/>
        <w:ind w:left="567"/>
        <w:rPr>
          <w:rFonts w:cs="Arial"/>
          <w:bCs/>
          <w:spacing w:val="0"/>
          <w:sz w:val="22"/>
          <w:szCs w:val="22"/>
          <w:lang w:val="es-ES" w:eastAsia="es-ES_tradnl"/>
        </w:rPr>
      </w:pPr>
      <w:r w:rsidRPr="002B1933">
        <w:rPr>
          <w:rFonts w:cs="Arial"/>
          <w:bCs/>
          <w:spacing w:val="0"/>
          <w:sz w:val="22"/>
          <w:szCs w:val="22"/>
          <w:lang w:val="es-ES_tradnl" w:eastAsia="es-ES_tradnl"/>
        </w:rPr>
        <w:t xml:space="preserve">Tras la apertura y valoración de la documentación contenida en el sobre </w:t>
      </w:r>
      <w:r>
        <w:rPr>
          <w:rFonts w:cs="Arial"/>
          <w:bCs/>
          <w:spacing w:val="0"/>
          <w:sz w:val="22"/>
          <w:szCs w:val="22"/>
          <w:lang w:val="es-ES_tradnl" w:eastAsia="es-ES_tradnl"/>
        </w:rPr>
        <w:t>«A»</w:t>
      </w:r>
      <w:r w:rsidRPr="002B1933">
        <w:rPr>
          <w:rFonts w:cs="Arial"/>
          <w:bCs/>
          <w:spacing w:val="0"/>
          <w:sz w:val="22"/>
          <w:szCs w:val="22"/>
          <w:lang w:val="es-ES_tradnl" w:eastAsia="es-ES_tradnl"/>
        </w:rPr>
        <w:t xml:space="preserve">, la </w:t>
      </w:r>
      <w:r>
        <w:rPr>
          <w:rFonts w:cs="Arial"/>
          <w:bCs/>
          <w:spacing w:val="0"/>
          <w:sz w:val="22"/>
          <w:szCs w:val="22"/>
          <w:lang w:val="es-ES_tradnl" w:eastAsia="es-ES_tradnl"/>
        </w:rPr>
        <w:t>Mesa de Contratación</w:t>
      </w:r>
      <w:r w:rsidRPr="002B1933">
        <w:rPr>
          <w:rFonts w:cs="Arial"/>
          <w:bCs/>
          <w:spacing w:val="0"/>
          <w:sz w:val="22"/>
          <w:szCs w:val="22"/>
          <w:lang w:val="es-ES_tradnl" w:eastAsia="es-ES_tradnl"/>
        </w:rPr>
        <w:t xml:space="preserve"> llevará a cabo la apertura del sobre </w:t>
      </w:r>
      <w:r>
        <w:rPr>
          <w:rFonts w:cs="Arial"/>
          <w:bCs/>
          <w:spacing w:val="0"/>
          <w:sz w:val="22"/>
          <w:szCs w:val="22"/>
          <w:lang w:val="es-ES_tradnl" w:eastAsia="es-ES_tradnl"/>
        </w:rPr>
        <w:t>«B»</w:t>
      </w:r>
      <w:r w:rsidRPr="002B1933">
        <w:rPr>
          <w:rFonts w:cs="Arial"/>
          <w:bCs/>
          <w:spacing w:val="0"/>
          <w:sz w:val="22"/>
          <w:szCs w:val="22"/>
          <w:lang w:val="es-ES_tradnl" w:eastAsia="es-ES_tradnl"/>
        </w:rPr>
        <w:t>, en el lugar, día y hora que se anuncie en el perfil de contratante del Ayuntamiento. A estos efectos, si resultara</w:t>
      </w:r>
      <w:r w:rsidRPr="002B1933">
        <w:rPr>
          <w:rFonts w:cs="Arial"/>
          <w:bCs/>
          <w:spacing w:val="0"/>
          <w:sz w:val="22"/>
          <w:szCs w:val="22"/>
          <w:lang w:eastAsia="es-ES_tradnl"/>
        </w:rPr>
        <w:t xml:space="preserve"> precisa la subsanación de errores u omisiones en esta documentación, la Mesa concederá, asimismo, para efectuarla un plazo máximo de seis días hábiles</w:t>
      </w:r>
      <w:r w:rsidRPr="002B1933">
        <w:rPr>
          <w:rFonts w:cs="Arial"/>
          <w:bCs/>
          <w:spacing w:val="0"/>
          <w:sz w:val="22"/>
          <w:szCs w:val="22"/>
          <w:lang w:val="es-ES" w:eastAsia="es-ES_tradnl"/>
        </w:rPr>
        <w:t xml:space="preserve">, en aplicación, por analogía, del artículo 27 del citado </w:t>
      </w:r>
      <w:r>
        <w:rPr>
          <w:rFonts w:cs="Arial"/>
          <w:bCs/>
          <w:spacing w:val="0"/>
          <w:sz w:val="22"/>
          <w:szCs w:val="22"/>
          <w:lang w:val="es-ES" w:eastAsia="es-ES_tradnl"/>
        </w:rPr>
        <w:t>RD 817/2009</w:t>
      </w:r>
      <w:r w:rsidRPr="002B1933">
        <w:rPr>
          <w:rFonts w:cs="Arial"/>
          <w:bCs/>
          <w:spacing w:val="0"/>
          <w:sz w:val="22"/>
          <w:szCs w:val="22"/>
          <w:lang w:val="es-ES" w:eastAsia="es-ES_tradnl"/>
        </w:rPr>
        <w:t>.</w:t>
      </w:r>
    </w:p>
    <w:p w14:paraId="358916EF" w14:textId="77777777" w:rsidR="00811D4E" w:rsidRPr="002B1933" w:rsidRDefault="00811D4E" w:rsidP="00811D4E">
      <w:pPr>
        <w:pStyle w:val="Encabezado"/>
        <w:spacing w:line="360" w:lineRule="auto"/>
        <w:ind w:left="567"/>
        <w:rPr>
          <w:rFonts w:cs="Arial"/>
          <w:bCs/>
          <w:spacing w:val="0"/>
          <w:sz w:val="22"/>
          <w:szCs w:val="22"/>
          <w:lang w:val="es-ES_tradnl" w:eastAsia="es-ES_tradnl"/>
        </w:rPr>
      </w:pPr>
      <w:r w:rsidRPr="002B1933">
        <w:rPr>
          <w:rFonts w:cs="Arial"/>
          <w:bCs/>
          <w:spacing w:val="0"/>
          <w:sz w:val="22"/>
          <w:szCs w:val="22"/>
          <w:lang w:val="es-ES_tradnl" w:eastAsia="es-ES_tradnl"/>
        </w:rPr>
        <w:t>En este acto se dará a conocer la valoración asignada a los criterios dependientes de un juicio de valor en cada oferta.</w:t>
      </w:r>
    </w:p>
    <w:p w14:paraId="67419002" w14:textId="77777777" w:rsidR="00811D4E" w:rsidRPr="00D61A0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593E9DFA" w14:textId="77777777" w:rsidR="00811D4E" w:rsidRPr="00D61A0D" w:rsidRDefault="00811D4E" w:rsidP="00BD24C1">
      <w:pPr>
        <w:pStyle w:val="Encabezado"/>
        <w:numPr>
          <w:ilvl w:val="0"/>
          <w:numId w:val="36"/>
        </w:numPr>
        <w:tabs>
          <w:tab w:val="clear" w:pos="4320"/>
          <w:tab w:val="clear" w:pos="8640"/>
        </w:tabs>
        <w:spacing w:after="80" w:line="360" w:lineRule="auto"/>
        <w:ind w:left="567" w:firstLine="0"/>
        <w:rPr>
          <w:rFonts w:cs="Arial"/>
          <w:bCs/>
          <w:spacing w:val="0"/>
          <w:sz w:val="22"/>
          <w:szCs w:val="22"/>
          <w:lang w:val="es-ES_tradnl" w:eastAsia="es-ES_tradnl"/>
        </w:rPr>
      </w:pPr>
      <w:r w:rsidRPr="00D61A0D">
        <w:rPr>
          <w:rFonts w:cs="Arial"/>
          <w:bCs/>
          <w:spacing w:val="0"/>
          <w:sz w:val="22"/>
          <w:szCs w:val="22"/>
          <w:lang w:val="es-ES_tradnl" w:eastAsia="es-ES_tradnl"/>
        </w:rPr>
        <w:t xml:space="preserve"> </w:t>
      </w:r>
      <w:r>
        <w:rPr>
          <w:rFonts w:cs="Arial"/>
          <w:bCs/>
          <w:spacing w:val="0"/>
          <w:sz w:val="22"/>
          <w:szCs w:val="22"/>
          <w:lang w:val="es-ES_tradnl" w:eastAsia="es-ES_tradnl"/>
        </w:rPr>
        <w:t>CLASIFICACIÓN DE LAS OFERTAS</w:t>
      </w:r>
    </w:p>
    <w:p w14:paraId="523F6652" w14:textId="77777777" w:rsidR="00811D4E" w:rsidRPr="002B1933" w:rsidRDefault="00811D4E" w:rsidP="00BD24C1">
      <w:pPr>
        <w:pStyle w:val="Encabezado"/>
        <w:tabs>
          <w:tab w:val="clear" w:pos="4320"/>
          <w:tab w:val="clear" w:pos="8640"/>
        </w:tabs>
        <w:spacing w:after="80" w:line="360" w:lineRule="auto"/>
        <w:ind w:left="567"/>
        <w:rPr>
          <w:rFonts w:cs="Arial"/>
          <w:bCs/>
          <w:spacing w:val="0"/>
          <w:sz w:val="22"/>
          <w:szCs w:val="22"/>
          <w:lang w:val="es-ES_tradnl" w:eastAsia="es-ES_tradnl"/>
        </w:rPr>
      </w:pPr>
      <w:r w:rsidRPr="002B1933">
        <w:rPr>
          <w:rFonts w:cs="Arial"/>
          <w:bCs/>
          <w:spacing w:val="0"/>
          <w:sz w:val="22"/>
          <w:szCs w:val="22"/>
          <w:lang w:val="es-ES_tradnl" w:eastAsia="es-ES_tradnl"/>
        </w:rPr>
        <w:t xml:space="preserve">Una vez valorados todos los criterios, la </w:t>
      </w:r>
      <w:r>
        <w:rPr>
          <w:rFonts w:cs="Arial"/>
          <w:bCs/>
          <w:spacing w:val="0"/>
          <w:sz w:val="22"/>
          <w:szCs w:val="22"/>
          <w:lang w:val="es-ES_tradnl" w:eastAsia="es-ES_tradnl"/>
        </w:rPr>
        <w:t>Mesa de Contratación</w:t>
      </w:r>
      <w:r w:rsidRPr="002B1933">
        <w:rPr>
          <w:rFonts w:cs="Arial"/>
          <w:bCs/>
          <w:spacing w:val="0"/>
          <w:sz w:val="22"/>
          <w:szCs w:val="22"/>
          <w:lang w:val="es-ES_tradnl" w:eastAsia="es-ES_tradnl"/>
        </w:rPr>
        <w:t xml:space="preserve"> procederá a la clasificación de las proposiciones presentadas por orden decreciente y, tras las actuaciones que correspondan, elevará la propuesta de adjudicación del contrato al </w:t>
      </w:r>
      <w:r>
        <w:rPr>
          <w:rFonts w:cs="Arial"/>
          <w:bCs/>
          <w:spacing w:val="0"/>
          <w:sz w:val="22"/>
          <w:szCs w:val="22"/>
          <w:lang w:val="es-ES_tradnl" w:eastAsia="es-ES_tradnl"/>
        </w:rPr>
        <w:t>Órgano de Contratación</w:t>
      </w:r>
      <w:r w:rsidRPr="002B1933">
        <w:rPr>
          <w:rFonts w:cs="Arial"/>
          <w:bCs/>
          <w:spacing w:val="0"/>
          <w:sz w:val="22"/>
          <w:szCs w:val="22"/>
          <w:lang w:val="es-ES_tradnl" w:eastAsia="es-ES_tradnl"/>
        </w:rPr>
        <w:t>.</w:t>
      </w:r>
    </w:p>
    <w:p w14:paraId="65454435" w14:textId="77777777" w:rsidR="00811D4E"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2B1933">
        <w:rPr>
          <w:rFonts w:cs="Arial"/>
          <w:bCs/>
          <w:spacing w:val="0"/>
          <w:sz w:val="22"/>
          <w:szCs w:val="22"/>
          <w:lang w:val="es-ES_tradnl" w:eastAsia="es-ES_tradnl"/>
        </w:rPr>
        <w:t>La propuesta de adjudicación del contrato no creará derecho alguno a favor del licitador propuesto, que no los adquirirá, frente a la Administración, mientras no se haya formalizado el contrato.</w:t>
      </w:r>
    </w:p>
    <w:p w14:paraId="2D569F17" w14:textId="77777777" w:rsidR="00811D4E" w:rsidRPr="002B1933"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Pr>
          <w:rFonts w:cs="Arial"/>
          <w:bCs/>
          <w:spacing w:val="0"/>
          <w:sz w:val="22"/>
          <w:szCs w:val="22"/>
          <w:lang w:val="es-ES_tradnl" w:eastAsia="es-ES_tradnl"/>
        </w:rPr>
        <w:br w:type="page"/>
      </w:r>
      <w:r w:rsidRPr="002B1933">
        <w:rPr>
          <w:rFonts w:cs="Arial"/>
          <w:bCs/>
          <w:spacing w:val="0"/>
          <w:sz w:val="22"/>
          <w:szCs w:val="22"/>
          <w:lang w:val="es-ES_tradnl" w:eastAsia="es-ES_tradnl"/>
        </w:rPr>
        <w:t xml:space="preserve">Al amparo de lo previsto en el </w:t>
      </w:r>
      <w:r>
        <w:rPr>
          <w:rFonts w:cs="Arial"/>
          <w:bCs/>
          <w:spacing w:val="0"/>
          <w:sz w:val="22"/>
          <w:szCs w:val="22"/>
          <w:lang w:val="es-ES_tradnl" w:eastAsia="es-ES_tradnl"/>
        </w:rPr>
        <w:t>artículo</w:t>
      </w:r>
      <w:r w:rsidRPr="002B1933">
        <w:rPr>
          <w:rFonts w:cs="Arial"/>
          <w:bCs/>
          <w:spacing w:val="0"/>
          <w:sz w:val="22"/>
          <w:szCs w:val="22"/>
          <w:lang w:val="es-ES_tradnl" w:eastAsia="es-ES_tradnl"/>
        </w:rPr>
        <w:t xml:space="preserve"> 149 </w:t>
      </w:r>
      <w:r w:rsidRPr="002B1933">
        <w:rPr>
          <w:spacing w:val="-2"/>
          <w:sz w:val="22"/>
          <w:lang w:val="es-ES_tradnl"/>
        </w:rPr>
        <w:t>de la LCSP</w:t>
      </w:r>
      <w:r w:rsidRPr="002B1933">
        <w:rPr>
          <w:rFonts w:cs="Arial"/>
          <w:bCs/>
          <w:spacing w:val="0"/>
          <w:sz w:val="22"/>
          <w:szCs w:val="22"/>
          <w:lang w:val="es-ES_tradnl" w:eastAsia="es-ES_tradnl"/>
        </w:rPr>
        <w:t xml:space="preserve">, cuando se identifique una o varias proposiciones que puedan ser consideradas anormalmente bajas, la declaración del carácter </w:t>
      </w:r>
      <w:r>
        <w:rPr>
          <w:rFonts w:cs="Arial"/>
          <w:bCs/>
          <w:spacing w:val="0"/>
          <w:sz w:val="22"/>
          <w:szCs w:val="22"/>
          <w:lang w:val="es-ES_tradnl" w:eastAsia="es-ES_tradnl"/>
        </w:rPr>
        <w:t>anormalmente bajo</w:t>
      </w:r>
      <w:r w:rsidRPr="002B1933">
        <w:rPr>
          <w:rFonts w:cs="Arial"/>
          <w:bCs/>
          <w:spacing w:val="0"/>
          <w:sz w:val="22"/>
          <w:szCs w:val="22"/>
          <w:lang w:val="es-ES_tradnl" w:eastAsia="es-ES_tradnl"/>
        </w:rPr>
        <w:t xml:space="preserve"> de las ofertas requerirá la previa audiencia del licitador o, en su caso, licitadores que las hayan presentado y el asesoramiento técnico del servicio correspondiente. En este caso, el </w:t>
      </w:r>
      <w:r>
        <w:rPr>
          <w:rFonts w:cs="Arial"/>
          <w:bCs/>
          <w:spacing w:val="0"/>
          <w:sz w:val="22"/>
          <w:szCs w:val="22"/>
          <w:lang w:val="es-ES_tradnl" w:eastAsia="es-ES_tradnl"/>
        </w:rPr>
        <w:t>Órgano de Contratación</w:t>
      </w:r>
      <w:r w:rsidRPr="002B1933">
        <w:rPr>
          <w:rFonts w:cs="Arial"/>
          <w:bCs/>
          <w:spacing w:val="0"/>
          <w:sz w:val="22"/>
          <w:szCs w:val="22"/>
          <w:lang w:val="es-ES_tradnl" w:eastAsia="es-ES_tradnl"/>
        </w:rPr>
        <w:t>, a la vista de la justificación efectuada por el licitador y de los informes solicitados, acordará la adjudicación a favor de la oferta más ventajosa que se estime pueda ser cumplida a satisfacción de la Administración.</w:t>
      </w:r>
    </w:p>
    <w:p w14:paraId="6F21F62A" w14:textId="77777777" w:rsidR="00811D4E" w:rsidRPr="002B1933"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04EDAE09" w14:textId="77777777" w:rsidR="00811D4E" w:rsidRPr="002B1933"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2B1933">
        <w:rPr>
          <w:rFonts w:cs="Arial"/>
          <w:bCs/>
          <w:spacing w:val="0"/>
          <w:sz w:val="22"/>
          <w:szCs w:val="22"/>
          <w:lang w:val="es-ES_tradnl" w:eastAsia="es-ES_tradnl"/>
        </w:rPr>
        <w:t xml:space="preserve">Si por el contrario el </w:t>
      </w:r>
      <w:r>
        <w:rPr>
          <w:rFonts w:cs="Arial"/>
          <w:bCs/>
          <w:spacing w:val="0"/>
          <w:sz w:val="22"/>
          <w:szCs w:val="22"/>
          <w:lang w:val="es-ES_tradnl" w:eastAsia="es-ES_tradnl"/>
        </w:rPr>
        <w:t>Órgano de Contratación</w:t>
      </w:r>
      <w:r w:rsidRPr="002B1933">
        <w:rPr>
          <w:rFonts w:cs="Arial"/>
          <w:bCs/>
          <w:spacing w:val="0"/>
          <w:sz w:val="22"/>
          <w:szCs w:val="22"/>
          <w:lang w:val="es-ES_tradnl" w:eastAsia="es-ES_tradnl"/>
        </w:rPr>
        <w:t xml:space="preserve"> estimase que la oferta no puede ser cumplida como consecuencia de la inclusión de bajas anormales,</w:t>
      </w:r>
      <w:r w:rsidRPr="00D61A0D">
        <w:rPr>
          <w:rFonts w:cs="Arial"/>
          <w:bCs/>
          <w:spacing w:val="0"/>
          <w:sz w:val="22"/>
          <w:szCs w:val="22"/>
          <w:lang w:val="es-ES_tradnl" w:eastAsia="es-ES_tradnl"/>
        </w:rPr>
        <w:t xml:space="preserve"> la excluirá de la </w:t>
      </w:r>
      <w:r w:rsidRPr="002B1933">
        <w:rPr>
          <w:rFonts w:cs="Arial"/>
          <w:bCs/>
          <w:spacing w:val="0"/>
          <w:sz w:val="22"/>
          <w:szCs w:val="22"/>
          <w:lang w:val="es-ES_tradnl" w:eastAsia="es-ES_tradnl"/>
        </w:rPr>
        <w:t>clasificación y acordará la adjudicación a favor de la mejor oferta, de acuerdo con el orden en que hayan sido clasificadas.</w:t>
      </w:r>
    </w:p>
    <w:p w14:paraId="2D3A3DA7" w14:textId="77777777" w:rsidR="00811D4E" w:rsidRPr="002B1933"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2E5BF3DB" w14:textId="77777777" w:rsidR="00811D4E" w:rsidRPr="002B1933"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Pr>
          <w:rFonts w:cs="Arial"/>
          <w:bCs/>
          <w:spacing w:val="0"/>
          <w:sz w:val="22"/>
          <w:szCs w:val="22"/>
          <w:lang w:val="es-ES_tradnl" w:eastAsia="es-ES_tradnl"/>
        </w:rPr>
        <w:t>De todo lo actuado se dejará constancia en el expediente mediante las correspondientes actas que deberán extenderse necesariamente.</w:t>
      </w:r>
    </w:p>
    <w:p w14:paraId="18A6D747" w14:textId="77777777" w:rsidR="00811D4E" w:rsidRPr="002B1933"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539D738B" w14:textId="77777777" w:rsidR="00811D4E" w:rsidRPr="002B1933" w:rsidRDefault="00811D4E" w:rsidP="00811D4E">
      <w:pPr>
        <w:pStyle w:val="Encabezado"/>
        <w:numPr>
          <w:ilvl w:val="0"/>
          <w:numId w:val="36"/>
        </w:numPr>
        <w:tabs>
          <w:tab w:val="clear" w:pos="4320"/>
          <w:tab w:val="clear" w:pos="8640"/>
        </w:tabs>
        <w:spacing w:line="360" w:lineRule="auto"/>
        <w:ind w:left="567" w:firstLine="0"/>
        <w:rPr>
          <w:rFonts w:cs="Arial"/>
          <w:bCs/>
          <w:spacing w:val="0"/>
          <w:sz w:val="22"/>
          <w:szCs w:val="22"/>
          <w:lang w:val="es-ES_tradnl" w:eastAsia="es-ES_tradnl"/>
        </w:rPr>
      </w:pPr>
      <w:r w:rsidRPr="002B1933">
        <w:rPr>
          <w:rFonts w:cs="Arial"/>
          <w:bCs/>
          <w:spacing w:val="0"/>
          <w:sz w:val="22"/>
          <w:szCs w:val="22"/>
          <w:lang w:val="es-ES_tradnl" w:eastAsia="es-ES_tradnl"/>
        </w:rPr>
        <w:t xml:space="preserve"> REQUERIMIENTO AL PRIMER CLASIFICADO</w:t>
      </w:r>
    </w:p>
    <w:p w14:paraId="5A66708A" w14:textId="77777777" w:rsidR="00811D4E" w:rsidRPr="002B1933"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26F83E31" w14:textId="77777777" w:rsidR="00811D4E" w:rsidRPr="002B1933"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2B1933">
        <w:rPr>
          <w:rFonts w:cs="Arial"/>
          <w:bCs/>
          <w:spacing w:val="0"/>
          <w:sz w:val="22"/>
          <w:szCs w:val="22"/>
          <w:lang w:val="es-ES_tradnl" w:eastAsia="es-ES_tradnl"/>
        </w:rPr>
        <w:t xml:space="preserve">Realizadas las actuaciones anteriores, los servicios de contratación requerirán al primer clasificado para que, dentro del plazo de diez días hábiles, a contar desde el siguiente a </w:t>
      </w:r>
      <w:r>
        <w:rPr>
          <w:rFonts w:cs="Arial"/>
          <w:bCs/>
          <w:spacing w:val="0"/>
          <w:sz w:val="22"/>
          <w:szCs w:val="22"/>
          <w:lang w:val="es-ES_tradnl" w:eastAsia="es-ES_tradnl"/>
        </w:rPr>
        <w:t>aquel</w:t>
      </w:r>
      <w:r w:rsidRPr="002B1933">
        <w:rPr>
          <w:rFonts w:cs="Arial"/>
          <w:bCs/>
          <w:spacing w:val="0"/>
          <w:sz w:val="22"/>
          <w:szCs w:val="22"/>
          <w:lang w:val="es-ES_tradnl" w:eastAsia="es-ES_tradnl"/>
        </w:rPr>
        <w:t xml:space="preserve"> en que hubiera recibido el requerimiento, realice las actuaciones o aporte los documentos que se señalan a continuación:</w:t>
      </w:r>
    </w:p>
    <w:p w14:paraId="1C76B266" w14:textId="77777777" w:rsidR="00811D4E" w:rsidRPr="002B1933"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10A6A94E" w14:textId="77777777" w:rsidR="00811D4E" w:rsidRPr="00D61A0D" w:rsidRDefault="00811D4E" w:rsidP="00811D4E">
      <w:pPr>
        <w:suppressAutoHyphens/>
        <w:spacing w:line="360" w:lineRule="auto"/>
        <w:ind w:left="709"/>
        <w:rPr>
          <w:rFonts w:cs="Arial"/>
          <w:bCs/>
          <w:spacing w:val="0"/>
          <w:sz w:val="22"/>
          <w:szCs w:val="22"/>
          <w:lang w:val="es-ES_tradnl" w:eastAsia="es-ES_tradnl"/>
        </w:rPr>
      </w:pPr>
      <w:r w:rsidRPr="002B1933">
        <w:rPr>
          <w:rFonts w:cs="Arial"/>
          <w:bCs/>
          <w:spacing w:val="0"/>
          <w:sz w:val="22"/>
          <w:szCs w:val="22"/>
          <w:lang w:val="es-ES_tradnl" w:eastAsia="es-ES_tradnl"/>
        </w:rPr>
        <w:t xml:space="preserve">a) Fotocopia del Documento Nacional de Identidad del participante o su representante. </w:t>
      </w:r>
      <w:r>
        <w:rPr>
          <w:rFonts w:cs="Arial"/>
          <w:bCs/>
          <w:spacing w:val="0"/>
          <w:sz w:val="22"/>
          <w:szCs w:val="22"/>
          <w:lang w:val="es-ES_tradnl" w:eastAsia="es-ES_tradnl"/>
        </w:rPr>
        <w:t>Además,</w:t>
      </w:r>
      <w:r w:rsidRPr="002B1933">
        <w:rPr>
          <w:rFonts w:cs="Arial"/>
          <w:bCs/>
          <w:spacing w:val="0"/>
          <w:sz w:val="22"/>
          <w:szCs w:val="22"/>
          <w:lang w:val="es-ES_tradnl" w:eastAsia="es-ES_tradnl"/>
        </w:rPr>
        <w:t xml:space="preserve"> en el caso de que se actúe en representación de otra persona o entidad, poder notarial, el cual será bastanteado</w:t>
      </w:r>
      <w:r w:rsidRPr="00D61A0D">
        <w:rPr>
          <w:rFonts w:cs="Arial"/>
          <w:bCs/>
          <w:spacing w:val="0"/>
          <w:sz w:val="22"/>
          <w:szCs w:val="22"/>
          <w:lang w:val="es-ES_tradnl" w:eastAsia="es-ES_tradnl"/>
        </w:rPr>
        <w:t xml:space="preserve"> por est</w:t>
      </w:r>
      <w:r>
        <w:rPr>
          <w:rFonts w:cs="Arial"/>
          <w:bCs/>
          <w:spacing w:val="0"/>
          <w:sz w:val="22"/>
          <w:szCs w:val="22"/>
          <w:lang w:val="es-ES_tradnl" w:eastAsia="es-ES_tradnl"/>
        </w:rPr>
        <w:t>e Ayuntamiento</w:t>
      </w:r>
      <w:r w:rsidRPr="00D61A0D">
        <w:rPr>
          <w:rFonts w:cs="Arial"/>
          <w:bCs/>
          <w:spacing w:val="0"/>
          <w:sz w:val="22"/>
          <w:szCs w:val="22"/>
          <w:lang w:val="es-ES_tradnl" w:eastAsia="es-ES_tradnl"/>
        </w:rPr>
        <w:t>.</w:t>
      </w:r>
    </w:p>
    <w:p w14:paraId="64B9DC4B" w14:textId="77777777" w:rsidR="00811D4E" w:rsidRPr="003F65A6" w:rsidRDefault="00811D4E" w:rsidP="00811D4E">
      <w:pPr>
        <w:suppressAutoHyphens/>
        <w:spacing w:line="360" w:lineRule="auto"/>
        <w:ind w:left="709"/>
        <w:rPr>
          <w:rFonts w:cs="Arial"/>
          <w:bCs/>
          <w:spacing w:val="0"/>
          <w:sz w:val="22"/>
          <w:szCs w:val="22"/>
          <w:lang w:val="es-ES_tradnl" w:eastAsia="es-ES_tradnl"/>
        </w:rPr>
      </w:pPr>
    </w:p>
    <w:p w14:paraId="4945039C" w14:textId="77777777" w:rsidR="00811D4E" w:rsidRDefault="00811D4E" w:rsidP="00811D4E">
      <w:pPr>
        <w:suppressAutoHyphens/>
        <w:spacing w:line="360" w:lineRule="auto"/>
        <w:ind w:left="709"/>
        <w:rPr>
          <w:rFonts w:cs="Arial"/>
          <w:bCs/>
          <w:spacing w:val="0"/>
          <w:sz w:val="22"/>
          <w:szCs w:val="22"/>
          <w:lang w:val="es-ES_tradnl" w:eastAsia="es-ES_tradnl"/>
        </w:rPr>
      </w:pPr>
      <w:r w:rsidRPr="002B1933">
        <w:rPr>
          <w:rFonts w:cs="Arial"/>
          <w:bCs/>
          <w:spacing w:val="0"/>
          <w:sz w:val="22"/>
          <w:szCs w:val="22"/>
          <w:lang w:val="es-ES_tradnl" w:eastAsia="es-ES_tradnl"/>
        </w:rPr>
        <w:t>b)</w:t>
      </w:r>
      <w:r>
        <w:rPr>
          <w:rFonts w:cs="Arial"/>
          <w:bCs/>
          <w:spacing w:val="0"/>
          <w:sz w:val="22"/>
          <w:szCs w:val="22"/>
          <w:lang w:val="es-ES_tradnl" w:eastAsia="es-ES_tradnl"/>
        </w:rPr>
        <w:t xml:space="preserve"> </w:t>
      </w:r>
      <w:r>
        <w:rPr>
          <w:rFonts w:cs="Arial"/>
          <w:bCs/>
          <w:spacing w:val="0"/>
          <w:sz w:val="22"/>
          <w:szCs w:val="22"/>
          <w:lang w:val="es-ES_tradnl" w:eastAsia="es-ES_tradnl"/>
        </w:rPr>
        <w:tab/>
      </w:r>
      <w:r w:rsidRPr="003F65A6">
        <w:rPr>
          <w:rFonts w:cs="Arial"/>
          <w:bCs/>
          <w:spacing w:val="0"/>
          <w:sz w:val="22"/>
          <w:szCs w:val="22"/>
          <w:lang w:val="es-ES_tradnl" w:eastAsia="es-ES_tradnl"/>
        </w:rPr>
        <w:t>Cuando el licitador sea una persona jurídica, escritura de constitución o modificación, en su caso, debidamente inscrita en el Registro Mercantil y número de identificación fiscal, cuando la inscripción fuera exigible conforme a la legislación mercantil que le sea aplicable.</w:t>
      </w:r>
    </w:p>
    <w:p w14:paraId="77A853C1"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br w:type="page"/>
      </w:r>
      <w:r w:rsidRPr="003F65A6">
        <w:rPr>
          <w:rFonts w:cs="Arial"/>
          <w:bCs/>
          <w:spacing w:val="0"/>
          <w:sz w:val="22"/>
          <w:szCs w:val="22"/>
          <w:lang w:val="es-ES_tradnl" w:eastAsia="es-ES_tradnl"/>
        </w:rPr>
        <w:t xml:space="preserve">Si no lo fuere, la acreditación de la capacidad de obrar se realizará mediante la escritura o </w:t>
      </w:r>
      <w:r>
        <w:rPr>
          <w:rFonts w:cs="Arial"/>
          <w:bCs/>
          <w:spacing w:val="0"/>
          <w:sz w:val="22"/>
          <w:szCs w:val="22"/>
          <w:lang w:val="es-ES_tradnl" w:eastAsia="es-ES_tradnl"/>
        </w:rPr>
        <w:t>documento de constitución, estatutos o acto fundacional en</w:t>
      </w:r>
      <w:r w:rsidRPr="003F65A6">
        <w:rPr>
          <w:rFonts w:cs="Arial"/>
          <w:bCs/>
          <w:spacing w:val="0"/>
          <w:sz w:val="22"/>
          <w:szCs w:val="22"/>
          <w:lang w:val="es-ES_tradnl" w:eastAsia="es-ES_tradnl"/>
        </w:rPr>
        <w:t xml:space="preserve"> el que constaren las normas por las que se regula su actividad, inscritos, en su caso, en el correspondiente Registro oficial.</w:t>
      </w:r>
    </w:p>
    <w:p w14:paraId="0FA21C63" w14:textId="77777777" w:rsidR="00811D4E" w:rsidRDefault="00811D4E" w:rsidP="00811D4E">
      <w:pPr>
        <w:suppressAutoHyphens/>
        <w:spacing w:line="360" w:lineRule="auto"/>
        <w:ind w:left="709"/>
        <w:rPr>
          <w:rFonts w:cs="Arial"/>
          <w:bCs/>
          <w:spacing w:val="0"/>
          <w:sz w:val="22"/>
          <w:szCs w:val="22"/>
          <w:lang w:val="es-ES_tradnl" w:eastAsia="es-ES_tradnl"/>
        </w:rPr>
      </w:pPr>
    </w:p>
    <w:p w14:paraId="5927AC73" w14:textId="77777777" w:rsidR="00811D4E" w:rsidRDefault="00811D4E" w:rsidP="00811D4E">
      <w:pPr>
        <w:suppressAutoHyphens/>
        <w:spacing w:line="360" w:lineRule="auto"/>
        <w:ind w:left="709"/>
        <w:rPr>
          <w:rFonts w:cs="Arial"/>
          <w:bCs/>
          <w:spacing w:val="0"/>
          <w:sz w:val="22"/>
          <w:szCs w:val="22"/>
          <w:lang w:val="es-ES_tradnl" w:eastAsia="es-ES_tradnl"/>
        </w:rPr>
      </w:pPr>
      <w:r w:rsidRPr="003F65A6">
        <w:rPr>
          <w:rFonts w:cs="Arial"/>
          <w:bCs/>
          <w:spacing w:val="0"/>
          <w:sz w:val="22"/>
          <w:szCs w:val="22"/>
          <w:lang w:val="es-ES_tradnl" w:eastAsia="es-ES_tradnl"/>
        </w:rPr>
        <w:t>Cuando se trate de empresarios no españoles de Estados miembros de la Unión Europea, deberán acreditar su inscripción en el registro procedente de acuerdo con la legislación del Estado donde estén establecidos o mediante la presen</w:t>
      </w:r>
      <w:r>
        <w:rPr>
          <w:rFonts w:cs="Arial"/>
          <w:bCs/>
          <w:spacing w:val="0"/>
          <w:sz w:val="22"/>
          <w:szCs w:val="22"/>
          <w:lang w:val="es-ES_tradnl" w:eastAsia="es-ES_tradnl"/>
        </w:rPr>
        <w:t>tación de una Declaración responsable</w:t>
      </w:r>
      <w:r w:rsidRPr="003F65A6">
        <w:rPr>
          <w:rFonts w:cs="Arial"/>
          <w:bCs/>
          <w:spacing w:val="0"/>
          <w:sz w:val="22"/>
          <w:szCs w:val="22"/>
          <w:lang w:val="es-ES_tradnl" w:eastAsia="es-ES_tradnl"/>
        </w:rPr>
        <w:t xml:space="preserve"> o un certificado, de acuerdo con las disposiciones comunitarias de aplicación.</w:t>
      </w:r>
    </w:p>
    <w:p w14:paraId="620F913D" w14:textId="77777777" w:rsidR="00811D4E" w:rsidRPr="00937954" w:rsidRDefault="00811D4E" w:rsidP="00811D4E">
      <w:pPr>
        <w:suppressAutoHyphens/>
        <w:spacing w:line="360" w:lineRule="auto"/>
        <w:ind w:left="709"/>
        <w:rPr>
          <w:rFonts w:cs="Arial"/>
          <w:bCs/>
          <w:spacing w:val="0"/>
          <w:sz w:val="22"/>
          <w:szCs w:val="22"/>
          <w:lang w:val="es-ES_tradnl" w:eastAsia="es-ES_tradnl"/>
        </w:rPr>
      </w:pPr>
    </w:p>
    <w:p w14:paraId="0A43CCB8" w14:textId="77777777" w:rsidR="00811D4E" w:rsidRPr="00020AD1" w:rsidRDefault="00811D4E" w:rsidP="00811D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709"/>
        <w:rPr>
          <w:spacing w:val="-2"/>
          <w:sz w:val="24"/>
          <w:szCs w:val="24"/>
          <w:lang w:val="es-ES_tradnl"/>
        </w:rPr>
      </w:pPr>
      <w:r w:rsidRPr="00020AD1">
        <w:rPr>
          <w:rFonts w:cs="Arial"/>
          <w:bCs/>
          <w:spacing w:val="0"/>
          <w:sz w:val="22"/>
          <w:szCs w:val="22"/>
          <w:lang w:val="es-ES_tradnl" w:eastAsia="es-ES_tradnl"/>
        </w:rPr>
        <w:t>Los demás empresarios extranjeros deberán acreditar su capacidad de obrar con informe de la Misión Diplomática Permanente de España en el Estado correspondiente o de la Oficina Consular en cuyo ámbito territorial radique el domicilio de la empresa.</w:t>
      </w:r>
    </w:p>
    <w:p w14:paraId="66117679" w14:textId="77777777" w:rsidR="00811D4E" w:rsidRPr="003F65A6" w:rsidRDefault="00811D4E" w:rsidP="00811D4E">
      <w:pPr>
        <w:suppressAutoHyphens/>
        <w:spacing w:line="360" w:lineRule="auto"/>
        <w:ind w:left="709"/>
        <w:rPr>
          <w:rFonts w:cs="Arial"/>
          <w:bCs/>
          <w:spacing w:val="0"/>
          <w:sz w:val="22"/>
          <w:szCs w:val="22"/>
          <w:lang w:val="es-ES_tradnl" w:eastAsia="es-ES_tradnl"/>
        </w:rPr>
      </w:pPr>
    </w:p>
    <w:p w14:paraId="46FAF2AC"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c</w:t>
      </w:r>
      <w:r w:rsidRPr="003F65A6">
        <w:rPr>
          <w:rFonts w:cs="Arial"/>
          <w:bCs/>
          <w:spacing w:val="0"/>
          <w:sz w:val="22"/>
          <w:szCs w:val="22"/>
          <w:lang w:val="es-ES_tradnl" w:eastAsia="es-ES_tradnl"/>
        </w:rPr>
        <w:t xml:space="preserve">) Acreditación de estar dado de alta en el </w:t>
      </w:r>
      <w:r>
        <w:rPr>
          <w:rFonts w:cs="Arial"/>
          <w:bCs/>
          <w:spacing w:val="0"/>
          <w:sz w:val="22"/>
          <w:szCs w:val="22"/>
          <w:lang w:val="es-ES_tradnl" w:eastAsia="es-ES_tradnl"/>
        </w:rPr>
        <w:t>IAE</w:t>
      </w:r>
      <w:r w:rsidRPr="003F65A6">
        <w:rPr>
          <w:rFonts w:cs="Arial"/>
          <w:bCs/>
          <w:spacing w:val="0"/>
          <w:sz w:val="22"/>
          <w:szCs w:val="22"/>
          <w:lang w:val="es-ES_tradnl" w:eastAsia="es-ES_tradnl"/>
        </w:rPr>
        <w:t xml:space="preserve">, en el epígrafe que corresponda al objeto del contrato, mediante la presentación del alta, si se refiere al ejercicio corriente, o del último recibo del </w:t>
      </w:r>
      <w:r>
        <w:rPr>
          <w:rFonts w:cs="Arial"/>
          <w:bCs/>
          <w:spacing w:val="0"/>
          <w:sz w:val="22"/>
          <w:szCs w:val="22"/>
          <w:lang w:val="es-ES_tradnl" w:eastAsia="es-ES_tradnl"/>
        </w:rPr>
        <w:t>IAE</w:t>
      </w:r>
      <w:r w:rsidRPr="003F65A6">
        <w:rPr>
          <w:rFonts w:cs="Arial"/>
          <w:bCs/>
          <w:spacing w:val="0"/>
          <w:sz w:val="22"/>
          <w:szCs w:val="22"/>
          <w:lang w:val="es-ES_tradnl" w:eastAsia="es-ES_tradnl"/>
        </w:rPr>
        <w:t xml:space="preserve">, en los demás casos, acompañada en ambos supuestos de una </w:t>
      </w:r>
      <w:r>
        <w:rPr>
          <w:rFonts w:cs="Arial"/>
          <w:bCs/>
          <w:spacing w:val="0"/>
          <w:sz w:val="22"/>
          <w:szCs w:val="22"/>
          <w:lang w:val="es-ES_tradnl" w:eastAsia="es-ES_tradnl"/>
        </w:rPr>
        <w:t>Declaración responsable</w:t>
      </w:r>
      <w:r w:rsidRPr="003F65A6">
        <w:rPr>
          <w:rFonts w:cs="Arial"/>
          <w:bCs/>
          <w:spacing w:val="0"/>
          <w:sz w:val="22"/>
          <w:szCs w:val="22"/>
          <w:lang w:val="es-ES_tradnl" w:eastAsia="es-ES_tradnl"/>
        </w:rPr>
        <w:t xml:space="preserve"> de no haberse dado de baja en la matrícula del referido impuesto.</w:t>
      </w:r>
    </w:p>
    <w:p w14:paraId="243C8DD9" w14:textId="77777777" w:rsidR="00811D4E" w:rsidRPr="003F65A6" w:rsidRDefault="00811D4E" w:rsidP="00811D4E">
      <w:pPr>
        <w:suppressAutoHyphens/>
        <w:spacing w:line="360" w:lineRule="auto"/>
        <w:ind w:left="709"/>
        <w:rPr>
          <w:rFonts w:cs="Arial"/>
          <w:bCs/>
          <w:spacing w:val="0"/>
          <w:sz w:val="22"/>
          <w:szCs w:val="22"/>
          <w:lang w:val="es-ES_tradnl" w:eastAsia="es-ES_tradnl"/>
        </w:rPr>
      </w:pPr>
    </w:p>
    <w:p w14:paraId="421A7DBF" w14:textId="77777777" w:rsidR="00811D4E" w:rsidRPr="009D5669" w:rsidRDefault="00811D4E" w:rsidP="00811D4E">
      <w:pPr>
        <w:suppressAutoHyphens/>
        <w:spacing w:line="360" w:lineRule="auto"/>
        <w:ind w:left="585" w:firstLine="408"/>
        <w:outlineLvl w:val="0"/>
        <w:rPr>
          <w:b/>
          <w:i/>
          <w:color w:val="808080"/>
          <w:spacing w:val="-2"/>
          <w:sz w:val="22"/>
          <w:lang w:val="es-ES_tradnl"/>
        </w:rPr>
      </w:pPr>
      <w:r w:rsidRPr="009D5669">
        <w:rPr>
          <w:b/>
          <w:i/>
          <w:color w:val="808080"/>
          <w:spacing w:val="-2"/>
          <w:sz w:val="22"/>
          <w:lang w:val="es-ES_tradnl"/>
        </w:rPr>
        <w:t xml:space="preserve">d) </w:t>
      </w:r>
      <w:r>
        <w:rPr>
          <w:b/>
          <w:i/>
          <w:color w:val="808080"/>
          <w:spacing w:val="-2"/>
          <w:sz w:val="22"/>
          <w:lang w:val="es-ES_tradnl"/>
        </w:rPr>
        <w:t>Supuestos o variantes</w:t>
      </w:r>
    </w:p>
    <w:p w14:paraId="0D56DFE8" w14:textId="77777777" w:rsidR="00811D4E" w:rsidRPr="00887499" w:rsidRDefault="00811D4E" w:rsidP="00811D4E">
      <w:pPr>
        <w:suppressAutoHyphens/>
        <w:spacing w:line="360" w:lineRule="auto"/>
        <w:ind w:left="755" w:firstLine="521"/>
        <w:rPr>
          <w:rFonts w:cs="Arial"/>
          <w:bCs/>
          <w:i/>
          <w:spacing w:val="0"/>
          <w:sz w:val="24"/>
          <w:szCs w:val="22"/>
          <w:lang w:val="es-ES_tradnl" w:eastAsia="es-ES_tradnl"/>
        </w:rPr>
      </w:pPr>
      <w:r w:rsidRPr="009D5669">
        <w:rPr>
          <w:b/>
          <w:i/>
          <w:color w:val="808080"/>
          <w:spacing w:val="-2"/>
          <w:sz w:val="22"/>
          <w:lang w:val="es-ES_tradnl"/>
        </w:rPr>
        <w:t xml:space="preserve">d.1) Que se exija solo clasificación, </w:t>
      </w:r>
      <w:r w:rsidRPr="009D5669">
        <w:rPr>
          <w:i/>
          <w:color w:val="808080"/>
          <w:spacing w:val="-2"/>
          <w:sz w:val="22"/>
          <w:lang w:val="es-ES_tradnl"/>
        </w:rPr>
        <w:t>en cuyo caso se deberá indicar:</w:t>
      </w:r>
    </w:p>
    <w:p w14:paraId="58D880C0" w14:textId="77777777" w:rsidR="00811D4E" w:rsidRPr="00887499" w:rsidRDefault="00811D4E" w:rsidP="00811D4E">
      <w:pPr>
        <w:suppressAutoHyphens/>
        <w:spacing w:line="360" w:lineRule="auto"/>
        <w:ind w:left="284"/>
        <w:rPr>
          <w:rFonts w:cs="Arial"/>
          <w:bCs/>
          <w:spacing w:val="0"/>
          <w:sz w:val="22"/>
          <w:szCs w:val="22"/>
          <w:lang w:val="es-ES_tradnl" w:eastAsia="es-ES_tradnl"/>
        </w:rPr>
      </w:pPr>
    </w:p>
    <w:p w14:paraId="04D02BCE" w14:textId="77777777" w:rsidR="00811D4E" w:rsidRPr="00887499" w:rsidRDefault="00811D4E" w:rsidP="00811D4E">
      <w:pPr>
        <w:suppressAutoHyphens/>
        <w:spacing w:line="360" w:lineRule="auto"/>
        <w:ind w:left="709"/>
        <w:rPr>
          <w:rFonts w:cs="Arial"/>
          <w:bCs/>
          <w:spacing w:val="0"/>
          <w:sz w:val="22"/>
          <w:szCs w:val="22"/>
          <w:lang w:val="es-ES_tradnl" w:eastAsia="es-ES_tradnl"/>
        </w:rPr>
      </w:pPr>
      <w:r w:rsidRPr="00887499">
        <w:rPr>
          <w:rFonts w:cs="Arial"/>
          <w:bCs/>
          <w:spacing w:val="0"/>
          <w:sz w:val="22"/>
          <w:szCs w:val="22"/>
          <w:lang w:val="es-ES_tradnl" w:eastAsia="es-ES_tradnl"/>
        </w:rPr>
        <w:t>d) Documento que acredite la clasificación del contratista que habilite para contratar las obras de la categoría</w:t>
      </w:r>
      <w:r>
        <w:rPr>
          <w:rFonts w:cs="Arial"/>
          <w:bCs/>
          <w:spacing w:val="0"/>
          <w:sz w:val="22"/>
          <w:szCs w:val="22"/>
          <w:lang w:val="es-ES_tradnl" w:eastAsia="es-ES_tradnl"/>
        </w:rPr>
        <w:t xml:space="preserve"> </w:t>
      </w:r>
      <w:r w:rsidRPr="00887499">
        <w:rPr>
          <w:rFonts w:cs="Arial"/>
          <w:bCs/>
          <w:spacing w:val="0"/>
          <w:sz w:val="22"/>
          <w:szCs w:val="22"/>
          <w:lang w:val="es-ES_tradnl" w:eastAsia="es-ES_tradnl"/>
        </w:rPr>
        <w:t>................................, grupo</w:t>
      </w:r>
      <w:r>
        <w:rPr>
          <w:rFonts w:cs="Arial"/>
          <w:bCs/>
          <w:spacing w:val="0"/>
          <w:sz w:val="22"/>
          <w:szCs w:val="22"/>
          <w:lang w:val="es-ES_tradnl" w:eastAsia="es-ES_tradnl"/>
        </w:rPr>
        <w:t xml:space="preserve"> </w:t>
      </w:r>
      <w:r w:rsidRPr="00887499">
        <w:rPr>
          <w:rFonts w:cs="Arial"/>
          <w:bCs/>
          <w:spacing w:val="0"/>
          <w:sz w:val="22"/>
          <w:szCs w:val="22"/>
          <w:lang w:val="es-ES_tradnl" w:eastAsia="es-ES_tradnl"/>
        </w:rPr>
        <w:t>................., subgrupo</w:t>
      </w:r>
      <w:r>
        <w:rPr>
          <w:rFonts w:cs="Arial"/>
          <w:bCs/>
          <w:spacing w:val="0"/>
          <w:sz w:val="22"/>
          <w:szCs w:val="22"/>
          <w:lang w:val="es-ES_tradnl" w:eastAsia="es-ES_tradnl"/>
        </w:rPr>
        <w:t> </w:t>
      </w:r>
      <w:r w:rsidRPr="00887499">
        <w:rPr>
          <w:rFonts w:cs="Arial"/>
          <w:bCs/>
          <w:spacing w:val="0"/>
          <w:sz w:val="22"/>
          <w:szCs w:val="22"/>
          <w:lang w:val="es-ES_tradnl" w:eastAsia="es-ES_tradnl"/>
        </w:rPr>
        <w:t>..................</w:t>
      </w:r>
      <w:r w:rsidRPr="00887499">
        <w:rPr>
          <w:rFonts w:cs="Arial"/>
          <w:bCs/>
          <w:spacing w:val="0"/>
          <w:sz w:val="22"/>
          <w:szCs w:val="22"/>
          <w:lang w:val="es-ES_tradnl" w:eastAsia="es-ES_tradnl"/>
        </w:rPr>
        <w:tab/>
      </w:r>
    </w:p>
    <w:p w14:paraId="412D4073" w14:textId="77777777" w:rsidR="00811D4E" w:rsidRPr="00887499" w:rsidRDefault="00811D4E" w:rsidP="00811D4E">
      <w:pPr>
        <w:suppressAutoHyphens/>
        <w:spacing w:line="360" w:lineRule="auto"/>
        <w:ind w:left="585"/>
        <w:rPr>
          <w:rFonts w:cs="Arial"/>
          <w:bCs/>
          <w:spacing w:val="0"/>
          <w:sz w:val="24"/>
          <w:szCs w:val="22"/>
          <w:lang w:val="es-ES_tradnl" w:eastAsia="es-ES_tradnl"/>
        </w:rPr>
      </w:pPr>
    </w:p>
    <w:p w14:paraId="000E419D" w14:textId="77777777" w:rsidR="00811D4E" w:rsidRPr="009D5669" w:rsidRDefault="00811D4E" w:rsidP="00811D4E">
      <w:pPr>
        <w:suppressAutoHyphens/>
        <w:spacing w:line="360" w:lineRule="auto"/>
        <w:ind w:left="1843" w:hanging="567"/>
        <w:rPr>
          <w:b/>
          <w:i/>
          <w:color w:val="808080"/>
          <w:spacing w:val="-2"/>
          <w:sz w:val="22"/>
          <w:lang w:val="es-ES_tradnl"/>
        </w:rPr>
      </w:pPr>
      <w:r>
        <w:rPr>
          <w:b/>
          <w:i/>
          <w:color w:val="808080"/>
          <w:spacing w:val="-2"/>
          <w:sz w:val="22"/>
          <w:lang w:val="es-ES_tradnl"/>
        </w:rPr>
        <w:br w:type="page"/>
      </w:r>
      <w:r w:rsidRPr="009D5669">
        <w:rPr>
          <w:b/>
          <w:i/>
          <w:color w:val="808080"/>
          <w:spacing w:val="-2"/>
          <w:sz w:val="22"/>
          <w:lang w:val="es-ES_tradnl"/>
        </w:rPr>
        <w:t xml:space="preserve">d.2) Que se exija clasificación y otros medios complementarios de solvencia, </w:t>
      </w:r>
      <w:r w:rsidRPr="009D5669">
        <w:rPr>
          <w:i/>
          <w:color w:val="808080"/>
          <w:spacing w:val="-2"/>
          <w:sz w:val="22"/>
          <w:lang w:val="es-ES_tradnl"/>
        </w:rPr>
        <w:t>en cuyo caso se deberá indicar:</w:t>
      </w:r>
    </w:p>
    <w:p w14:paraId="3DF7E29A" w14:textId="77777777" w:rsidR="00811D4E" w:rsidRPr="00887499" w:rsidRDefault="00811D4E" w:rsidP="00811D4E">
      <w:pPr>
        <w:suppressAutoHyphens/>
        <w:spacing w:line="360" w:lineRule="auto"/>
        <w:ind w:left="780"/>
        <w:rPr>
          <w:rFonts w:cs="Arial"/>
          <w:bCs/>
          <w:spacing w:val="0"/>
          <w:sz w:val="22"/>
          <w:szCs w:val="22"/>
          <w:lang w:val="es-ES_tradnl" w:eastAsia="es-ES_tradnl"/>
        </w:rPr>
      </w:pPr>
    </w:p>
    <w:p w14:paraId="69BCFB1F" w14:textId="77777777" w:rsidR="00811D4E" w:rsidRPr="00887499" w:rsidRDefault="00811D4E" w:rsidP="00811D4E">
      <w:pPr>
        <w:suppressAutoHyphens/>
        <w:spacing w:line="360" w:lineRule="auto"/>
        <w:ind w:left="709"/>
        <w:rPr>
          <w:rFonts w:cs="Arial"/>
          <w:bCs/>
          <w:spacing w:val="0"/>
          <w:sz w:val="22"/>
          <w:szCs w:val="22"/>
          <w:lang w:val="es-ES_tradnl" w:eastAsia="es-ES_tradnl"/>
        </w:rPr>
      </w:pPr>
      <w:r w:rsidRPr="00887499">
        <w:rPr>
          <w:rFonts w:cs="Arial"/>
          <w:bCs/>
          <w:spacing w:val="0"/>
          <w:sz w:val="22"/>
          <w:szCs w:val="22"/>
          <w:lang w:val="es-ES_tradnl" w:eastAsia="es-ES_tradnl"/>
        </w:rPr>
        <w:t>d) Documento que acredite la clasificación del contratista que habilite para contratar las obras de la categoría</w:t>
      </w:r>
      <w:r>
        <w:rPr>
          <w:rFonts w:cs="Arial"/>
          <w:bCs/>
          <w:spacing w:val="0"/>
          <w:sz w:val="22"/>
          <w:szCs w:val="22"/>
          <w:lang w:val="es-ES_tradnl" w:eastAsia="es-ES_tradnl"/>
        </w:rPr>
        <w:t xml:space="preserve"> </w:t>
      </w:r>
      <w:r w:rsidRPr="00887499">
        <w:rPr>
          <w:rFonts w:cs="Arial"/>
          <w:bCs/>
          <w:spacing w:val="0"/>
          <w:sz w:val="22"/>
          <w:szCs w:val="22"/>
          <w:lang w:val="es-ES_tradnl" w:eastAsia="es-ES_tradnl"/>
        </w:rPr>
        <w:t>................................, grupo</w:t>
      </w:r>
      <w:r>
        <w:rPr>
          <w:rFonts w:cs="Arial"/>
          <w:bCs/>
          <w:spacing w:val="0"/>
          <w:sz w:val="22"/>
          <w:szCs w:val="22"/>
          <w:lang w:val="es-ES_tradnl" w:eastAsia="es-ES_tradnl"/>
        </w:rPr>
        <w:t xml:space="preserve"> </w:t>
      </w:r>
      <w:r w:rsidRPr="00887499">
        <w:rPr>
          <w:rFonts w:cs="Arial"/>
          <w:bCs/>
          <w:spacing w:val="0"/>
          <w:sz w:val="22"/>
          <w:szCs w:val="22"/>
          <w:lang w:val="es-ES_tradnl" w:eastAsia="es-ES_tradnl"/>
        </w:rPr>
        <w:t>................., subgrupo</w:t>
      </w:r>
      <w:r>
        <w:rPr>
          <w:rFonts w:cs="Arial"/>
          <w:bCs/>
          <w:spacing w:val="0"/>
          <w:sz w:val="22"/>
          <w:szCs w:val="22"/>
          <w:lang w:val="es-ES_tradnl" w:eastAsia="es-ES_tradnl"/>
        </w:rPr>
        <w:t> </w:t>
      </w:r>
      <w:r w:rsidRPr="00887499">
        <w:rPr>
          <w:rFonts w:cs="Arial"/>
          <w:bCs/>
          <w:spacing w:val="0"/>
          <w:sz w:val="22"/>
          <w:szCs w:val="22"/>
          <w:lang w:val="es-ES_tradnl" w:eastAsia="es-ES_tradnl"/>
        </w:rPr>
        <w:t>..................</w:t>
      </w:r>
    </w:p>
    <w:p w14:paraId="11FABF30" w14:textId="77777777" w:rsidR="00811D4E" w:rsidRPr="00887499" w:rsidRDefault="00811D4E" w:rsidP="00811D4E">
      <w:pPr>
        <w:suppressAutoHyphens/>
        <w:ind w:left="284"/>
        <w:rPr>
          <w:rFonts w:cs="Arial"/>
          <w:bCs/>
          <w:spacing w:val="0"/>
          <w:sz w:val="22"/>
          <w:szCs w:val="22"/>
          <w:lang w:val="es-ES_tradnl" w:eastAsia="es-ES_tradnl"/>
        </w:rPr>
      </w:pPr>
    </w:p>
    <w:p w14:paraId="5B854FA1" w14:textId="77777777" w:rsidR="00811D4E" w:rsidRPr="009D5669" w:rsidRDefault="00811D4E" w:rsidP="00811D4E">
      <w:pPr>
        <w:suppressAutoHyphens/>
        <w:spacing w:line="360" w:lineRule="auto"/>
        <w:ind w:left="709"/>
        <w:rPr>
          <w:rFonts w:cs="Arial"/>
          <w:b/>
          <w:bCs/>
          <w:spacing w:val="0"/>
          <w:sz w:val="22"/>
          <w:szCs w:val="22"/>
          <w:lang w:val="es-ES_tradnl" w:eastAsia="es-ES_tradnl"/>
        </w:rPr>
      </w:pPr>
      <w:r w:rsidRPr="009D5669">
        <w:rPr>
          <w:rFonts w:cs="Arial"/>
          <w:bCs/>
          <w:spacing w:val="0"/>
          <w:sz w:val="22"/>
          <w:szCs w:val="22"/>
          <w:lang w:val="es-ES_tradnl" w:eastAsia="es-ES_tradnl"/>
        </w:rPr>
        <w:t xml:space="preserve">La acreditación de la solvencia se complementará, además, con la obligación de adscribir a la ejecución del contrato los medios personales y/o materiales suficientes, que los licitadores especifiquen en sus ofertas. Se consideran suficientes los señalados, a este respecto, en el pliego de prescripciones técnicas. La adscripción de estos medios al contrato tendrá carácter de obligación contractual esencial, por lo que, al amparo de lo previsto en el </w:t>
      </w:r>
      <w:r>
        <w:rPr>
          <w:rFonts w:cs="Arial"/>
          <w:bCs/>
          <w:spacing w:val="0"/>
          <w:sz w:val="22"/>
          <w:szCs w:val="22"/>
          <w:lang w:val="es-ES_tradnl" w:eastAsia="es-ES_tradnl"/>
        </w:rPr>
        <w:t>artículo</w:t>
      </w:r>
      <w:r w:rsidRPr="009D5669">
        <w:rPr>
          <w:rFonts w:cs="Arial"/>
          <w:bCs/>
          <w:spacing w:val="0"/>
          <w:sz w:val="22"/>
          <w:szCs w:val="22"/>
          <w:lang w:val="es-ES_tradnl" w:eastAsia="es-ES_tradnl"/>
        </w:rPr>
        <w:t xml:space="preserve"> 76.2 </w:t>
      </w:r>
      <w:r w:rsidRPr="009D5669">
        <w:rPr>
          <w:spacing w:val="-2"/>
          <w:sz w:val="22"/>
          <w:lang w:val="es-ES_tradnl"/>
        </w:rPr>
        <w:t>de la LCSP</w:t>
      </w:r>
      <w:r w:rsidRPr="009D5669">
        <w:rPr>
          <w:b/>
          <w:spacing w:val="-2"/>
          <w:sz w:val="22"/>
          <w:lang w:val="es-ES_tradnl"/>
        </w:rPr>
        <w:t xml:space="preserve">, </w:t>
      </w:r>
      <w:r>
        <w:rPr>
          <w:rFonts w:cs="Arial"/>
          <w:bCs/>
          <w:spacing w:val="0"/>
          <w:sz w:val="22"/>
          <w:szCs w:val="22"/>
          <w:lang w:val="es-ES_tradnl" w:eastAsia="es-ES_tradnl"/>
        </w:rPr>
        <w:t>su incumplimiento podrá ser considerado causa de resolución del contrato a los efectos señalados en el artículo 211.1.f)</w:t>
      </w:r>
      <w:r w:rsidRPr="009D5669">
        <w:rPr>
          <w:rFonts w:cs="Arial"/>
          <w:bCs/>
          <w:spacing w:val="0"/>
          <w:sz w:val="22"/>
          <w:szCs w:val="22"/>
          <w:lang w:val="es-ES_tradnl" w:eastAsia="es-ES_tradnl"/>
        </w:rPr>
        <w:t>. Esta circunstancia se acreditará directamente, aun cuando los licitadores aporten la certificación de algún Registro Oficial o la certificación comunitaria referidas en esta misma cláusula.</w:t>
      </w:r>
    </w:p>
    <w:p w14:paraId="244CC05C" w14:textId="77777777" w:rsidR="00811D4E" w:rsidRDefault="00811D4E" w:rsidP="00811D4E">
      <w:pPr>
        <w:suppressAutoHyphens/>
        <w:spacing w:line="360" w:lineRule="auto"/>
        <w:ind w:left="709"/>
        <w:rPr>
          <w:rFonts w:cs="Arial"/>
          <w:bCs/>
          <w:spacing w:val="0"/>
          <w:sz w:val="22"/>
          <w:szCs w:val="22"/>
          <w:lang w:val="es-ES_tradnl" w:eastAsia="es-ES_tradnl"/>
        </w:rPr>
      </w:pPr>
    </w:p>
    <w:p w14:paraId="2F7C6057" w14:textId="77777777" w:rsidR="00811D4E" w:rsidRPr="009D5669" w:rsidRDefault="00811D4E" w:rsidP="00811D4E">
      <w:pPr>
        <w:suppressAutoHyphens/>
        <w:spacing w:line="360" w:lineRule="auto"/>
        <w:ind w:left="1843" w:hanging="567"/>
        <w:rPr>
          <w:b/>
          <w:i/>
          <w:color w:val="808080"/>
          <w:spacing w:val="-2"/>
          <w:sz w:val="22"/>
          <w:lang w:val="es-ES_tradnl"/>
        </w:rPr>
      </w:pPr>
      <w:r w:rsidRPr="009D5669">
        <w:rPr>
          <w:b/>
          <w:i/>
          <w:color w:val="808080"/>
          <w:spacing w:val="-2"/>
          <w:sz w:val="22"/>
          <w:lang w:val="es-ES_tradnl"/>
        </w:rPr>
        <w:t>d.3)</w:t>
      </w:r>
      <w:r w:rsidRPr="009D5669">
        <w:rPr>
          <w:b/>
          <w:i/>
          <w:color w:val="808080"/>
          <w:spacing w:val="-2"/>
          <w:sz w:val="22"/>
          <w:lang w:val="es-ES_tradnl"/>
        </w:rPr>
        <w:tab/>
        <w:t xml:space="preserve">Que no se exija clasificación (por no ser obligatoria) ni otros medios complementarios de solvencia, </w:t>
      </w:r>
      <w:r w:rsidRPr="009D5669">
        <w:rPr>
          <w:i/>
          <w:color w:val="808080"/>
          <w:spacing w:val="-2"/>
          <w:sz w:val="22"/>
          <w:lang w:val="es-ES_tradnl"/>
        </w:rPr>
        <w:t>en cuyo caso</w:t>
      </w:r>
      <w:r>
        <w:rPr>
          <w:i/>
          <w:color w:val="808080"/>
          <w:spacing w:val="-2"/>
          <w:sz w:val="22"/>
          <w:lang w:val="es-ES_tradnl"/>
        </w:rPr>
        <w:t xml:space="preserve"> se deberá indicar</w:t>
      </w:r>
      <w:r w:rsidRPr="009D5669">
        <w:rPr>
          <w:i/>
          <w:color w:val="808080"/>
          <w:spacing w:val="-2"/>
          <w:sz w:val="22"/>
          <w:lang w:val="es-ES_tradnl"/>
        </w:rPr>
        <w:t>:</w:t>
      </w:r>
    </w:p>
    <w:p w14:paraId="5188B80E" w14:textId="77777777" w:rsidR="00811D4E" w:rsidRDefault="00811D4E" w:rsidP="00811D4E">
      <w:pPr>
        <w:suppressAutoHyphens/>
        <w:ind w:left="780"/>
        <w:rPr>
          <w:rFonts w:cs="Arial"/>
          <w:bCs/>
          <w:spacing w:val="0"/>
          <w:sz w:val="22"/>
          <w:szCs w:val="22"/>
          <w:lang w:val="es-ES_tradnl" w:eastAsia="es-ES_tradnl"/>
        </w:rPr>
      </w:pPr>
    </w:p>
    <w:p w14:paraId="0509D1BF" w14:textId="77777777" w:rsidR="00811D4E" w:rsidRPr="009D5669" w:rsidRDefault="00811D4E" w:rsidP="00811D4E">
      <w:pPr>
        <w:suppressAutoHyphens/>
        <w:spacing w:line="360" w:lineRule="auto"/>
        <w:ind w:left="709"/>
        <w:rPr>
          <w:rFonts w:cs="Arial"/>
          <w:bCs/>
          <w:spacing w:val="0"/>
          <w:sz w:val="22"/>
          <w:szCs w:val="22"/>
          <w:lang w:val="es-ES_tradnl" w:eastAsia="es-ES_tradnl"/>
        </w:rPr>
      </w:pPr>
      <w:r w:rsidRPr="009D5669">
        <w:rPr>
          <w:rFonts w:cs="Arial"/>
          <w:bCs/>
          <w:spacing w:val="0"/>
          <w:sz w:val="22"/>
          <w:szCs w:val="22"/>
          <w:lang w:val="es-ES_tradnl" w:eastAsia="es-ES_tradnl"/>
        </w:rPr>
        <w:t>d) Acreditación de la solvencia por alguna de las dos opciones siguientes, a elección del licitador:</w:t>
      </w:r>
    </w:p>
    <w:p w14:paraId="64C04C00" w14:textId="77777777" w:rsidR="00811D4E" w:rsidRPr="009D5669" w:rsidRDefault="00811D4E" w:rsidP="00811D4E">
      <w:pPr>
        <w:suppressAutoHyphens/>
        <w:ind w:left="709"/>
        <w:rPr>
          <w:rFonts w:cs="Arial"/>
          <w:bCs/>
          <w:spacing w:val="0"/>
          <w:sz w:val="22"/>
          <w:szCs w:val="22"/>
          <w:lang w:val="es-ES_tradnl" w:eastAsia="es-ES_tradnl"/>
        </w:rPr>
      </w:pPr>
    </w:p>
    <w:p w14:paraId="40307E02" w14:textId="77777777" w:rsidR="00811D4E" w:rsidRPr="009D5669" w:rsidRDefault="00811D4E" w:rsidP="00811D4E">
      <w:pPr>
        <w:numPr>
          <w:ilvl w:val="0"/>
          <w:numId w:val="1"/>
        </w:numPr>
        <w:tabs>
          <w:tab w:val="clear" w:pos="755"/>
          <w:tab w:val="num" w:pos="1418"/>
        </w:tabs>
        <w:suppressAutoHyphens/>
        <w:spacing w:line="360" w:lineRule="auto"/>
        <w:ind w:left="1418" w:hanging="284"/>
        <w:rPr>
          <w:rFonts w:cs="Arial"/>
          <w:bCs/>
          <w:spacing w:val="0"/>
          <w:sz w:val="22"/>
          <w:szCs w:val="22"/>
          <w:lang w:val="es-ES_tradnl" w:eastAsia="es-ES_tradnl"/>
        </w:rPr>
      </w:pPr>
      <w:r w:rsidRPr="009D5669">
        <w:rPr>
          <w:rFonts w:cs="Arial"/>
          <w:bCs/>
          <w:spacing w:val="0"/>
          <w:sz w:val="22"/>
          <w:szCs w:val="22"/>
          <w:lang w:val="es-ES_tradnl" w:eastAsia="es-ES_tradnl"/>
        </w:rPr>
        <w:t>Documento que acredite la clasificación del contratista que habilite para contratar los servicios de la categoría</w:t>
      </w:r>
      <w:r>
        <w:rPr>
          <w:rFonts w:cs="Arial"/>
          <w:bCs/>
          <w:spacing w:val="0"/>
          <w:sz w:val="22"/>
          <w:szCs w:val="22"/>
          <w:lang w:val="es-ES_tradnl" w:eastAsia="es-ES_tradnl"/>
        </w:rPr>
        <w:t xml:space="preserve"> </w:t>
      </w:r>
      <w:r w:rsidRPr="009D5669">
        <w:rPr>
          <w:rFonts w:cs="Arial"/>
          <w:bCs/>
          <w:spacing w:val="0"/>
          <w:sz w:val="22"/>
          <w:szCs w:val="22"/>
          <w:lang w:val="es-ES_tradnl" w:eastAsia="es-ES_tradnl"/>
        </w:rPr>
        <w:t>...................., grupo</w:t>
      </w:r>
      <w:r>
        <w:rPr>
          <w:rFonts w:cs="Arial"/>
          <w:bCs/>
          <w:spacing w:val="0"/>
          <w:sz w:val="22"/>
          <w:szCs w:val="22"/>
          <w:lang w:val="es-ES_tradnl" w:eastAsia="es-ES_tradnl"/>
        </w:rPr>
        <w:t xml:space="preserve"> </w:t>
      </w:r>
      <w:r w:rsidRPr="009D5669">
        <w:rPr>
          <w:rFonts w:cs="Arial"/>
          <w:bCs/>
          <w:spacing w:val="0"/>
          <w:sz w:val="22"/>
          <w:szCs w:val="22"/>
          <w:lang w:val="es-ES_tradnl" w:eastAsia="es-ES_tradnl"/>
        </w:rPr>
        <w:t>................., subgrupo</w:t>
      </w:r>
      <w:r>
        <w:rPr>
          <w:rFonts w:cs="Arial"/>
          <w:bCs/>
          <w:spacing w:val="0"/>
          <w:sz w:val="22"/>
          <w:szCs w:val="22"/>
          <w:lang w:val="es-ES_tradnl" w:eastAsia="es-ES_tradnl"/>
        </w:rPr>
        <w:t xml:space="preserve"> </w:t>
      </w:r>
      <w:r w:rsidRPr="009D5669">
        <w:rPr>
          <w:rFonts w:cs="Arial"/>
          <w:bCs/>
          <w:spacing w:val="0"/>
          <w:sz w:val="22"/>
          <w:szCs w:val="22"/>
          <w:lang w:val="es-ES_tradnl" w:eastAsia="es-ES_tradnl"/>
        </w:rPr>
        <w:t>..................</w:t>
      </w:r>
    </w:p>
    <w:p w14:paraId="1F5EDCAF" w14:textId="77777777" w:rsidR="00811D4E" w:rsidRPr="009D5669" w:rsidRDefault="00811D4E" w:rsidP="00811D4E">
      <w:pPr>
        <w:suppressAutoHyphens/>
        <w:spacing w:line="360" w:lineRule="auto"/>
        <w:ind w:left="755"/>
        <w:rPr>
          <w:rFonts w:cs="Arial"/>
          <w:bCs/>
          <w:spacing w:val="0"/>
          <w:sz w:val="22"/>
          <w:szCs w:val="22"/>
          <w:lang w:val="es-ES_tradnl" w:eastAsia="es-ES_tradnl"/>
        </w:rPr>
      </w:pPr>
    </w:p>
    <w:p w14:paraId="1544E3C5" w14:textId="77777777" w:rsidR="00811D4E" w:rsidRPr="009D5669" w:rsidRDefault="00811D4E" w:rsidP="00811D4E">
      <w:pPr>
        <w:numPr>
          <w:ilvl w:val="0"/>
          <w:numId w:val="1"/>
        </w:numPr>
        <w:tabs>
          <w:tab w:val="clear" w:pos="755"/>
          <w:tab w:val="num" w:pos="1418"/>
        </w:tabs>
        <w:suppressAutoHyphens/>
        <w:spacing w:line="360" w:lineRule="auto"/>
        <w:ind w:left="1418" w:hanging="284"/>
        <w:rPr>
          <w:rFonts w:cs="Arial"/>
          <w:bCs/>
          <w:spacing w:val="0"/>
          <w:sz w:val="22"/>
          <w:szCs w:val="22"/>
          <w:lang w:val="es-ES_tradnl" w:eastAsia="es-ES_tradnl"/>
        </w:rPr>
      </w:pPr>
      <w:r w:rsidRPr="009D5669">
        <w:rPr>
          <w:rFonts w:cs="Arial"/>
          <w:bCs/>
          <w:spacing w:val="0"/>
          <w:sz w:val="22"/>
          <w:szCs w:val="22"/>
          <w:lang w:val="es-ES_tradnl" w:eastAsia="es-ES_tradnl"/>
        </w:rPr>
        <w:t xml:space="preserve">Justificantes de la solvencia económica, financiera y técnica o profesional del licitador, por los medios establecidos en los artículos 87, letra... y 88, letra... </w:t>
      </w:r>
      <w:r w:rsidRPr="009D5669">
        <w:rPr>
          <w:spacing w:val="-2"/>
          <w:sz w:val="22"/>
          <w:lang w:val="es-ES_tradnl"/>
        </w:rPr>
        <w:t xml:space="preserve">de la LCSP. </w:t>
      </w:r>
      <w:r w:rsidRPr="009D5669">
        <w:rPr>
          <w:rFonts w:cs="Arial"/>
          <w:bCs/>
          <w:spacing w:val="0"/>
          <w:sz w:val="22"/>
          <w:szCs w:val="22"/>
          <w:lang w:val="es-ES_tradnl" w:eastAsia="es-ES_tradnl"/>
        </w:rPr>
        <w:t xml:space="preserve">En relación con los medios señalados, los requisitos mínimos de solvencia que deberán reunir las empresas para este contrato concreto serán los </w:t>
      </w:r>
      <w:r>
        <w:rPr>
          <w:rFonts w:cs="Arial"/>
          <w:bCs/>
          <w:spacing w:val="0"/>
          <w:sz w:val="22"/>
          <w:szCs w:val="22"/>
          <w:lang w:val="es-ES_tradnl" w:eastAsia="es-ES_tradnl"/>
        </w:rPr>
        <w:t xml:space="preserve">siguientes: </w:t>
      </w:r>
      <w:r w:rsidRPr="009D5669">
        <w:rPr>
          <w:rFonts w:cs="Arial"/>
          <w:bCs/>
          <w:spacing w:val="0"/>
          <w:sz w:val="22"/>
          <w:szCs w:val="22"/>
          <w:lang w:val="es-ES_tradnl" w:eastAsia="es-ES_tradnl"/>
        </w:rPr>
        <w:t>………………………</w:t>
      </w:r>
      <w:r>
        <w:rPr>
          <w:rFonts w:cs="Arial"/>
          <w:bCs/>
          <w:spacing w:val="0"/>
          <w:sz w:val="22"/>
          <w:szCs w:val="22"/>
          <w:lang w:val="es-ES_tradnl" w:eastAsia="es-ES_tradnl"/>
        </w:rPr>
        <w:t>…………………………………………………</w:t>
      </w:r>
    </w:p>
    <w:p w14:paraId="0EE2A6E7" w14:textId="77777777" w:rsidR="00811D4E" w:rsidRDefault="00811D4E" w:rsidP="00811D4E">
      <w:pPr>
        <w:pStyle w:val="Listavistosa-nfasis11"/>
        <w:rPr>
          <w:rFonts w:cs="Arial"/>
          <w:bCs/>
          <w:spacing w:val="0"/>
          <w:sz w:val="22"/>
          <w:szCs w:val="22"/>
          <w:lang w:val="es-ES_tradnl" w:eastAsia="es-ES_tradnl"/>
        </w:rPr>
      </w:pPr>
    </w:p>
    <w:p w14:paraId="2829B773" w14:textId="77777777" w:rsidR="00811D4E" w:rsidRDefault="00811D4E" w:rsidP="00811D4E">
      <w:pPr>
        <w:suppressAutoHyphens/>
        <w:spacing w:line="360" w:lineRule="auto"/>
        <w:ind w:left="1418"/>
        <w:rPr>
          <w:rFonts w:cs="Arial"/>
          <w:bCs/>
          <w:spacing w:val="0"/>
          <w:sz w:val="22"/>
          <w:szCs w:val="22"/>
          <w:lang w:val="es-ES_tradnl" w:eastAsia="es-ES_tradnl"/>
        </w:rPr>
      </w:pPr>
      <w:r>
        <w:rPr>
          <w:rFonts w:cs="Arial"/>
          <w:bCs/>
          <w:spacing w:val="0"/>
          <w:sz w:val="22"/>
          <w:szCs w:val="22"/>
          <w:lang w:val="es-ES_tradnl" w:eastAsia="es-ES_tradnl"/>
        </w:rPr>
        <w:t>…………………………………………......</w:t>
      </w:r>
      <w:r w:rsidRPr="00161F52">
        <w:rPr>
          <w:rFonts w:cs="Arial"/>
          <w:bCs/>
          <w:spacing w:val="0"/>
          <w:sz w:val="22"/>
          <w:szCs w:val="22"/>
          <w:lang w:val="es-ES_tradnl" w:eastAsia="es-ES_tradnl"/>
        </w:rPr>
        <w:t>..............</w:t>
      </w:r>
      <w:r>
        <w:rPr>
          <w:rFonts w:cs="Arial"/>
          <w:bCs/>
          <w:spacing w:val="0"/>
          <w:sz w:val="22"/>
          <w:szCs w:val="22"/>
          <w:lang w:val="es-ES_tradnl" w:eastAsia="es-ES_tradnl"/>
        </w:rPr>
        <w:t>...............................................</w:t>
      </w:r>
    </w:p>
    <w:p w14:paraId="636F6DD9" w14:textId="77777777" w:rsidR="00811D4E" w:rsidRPr="009D5669" w:rsidRDefault="00811D4E" w:rsidP="00811D4E">
      <w:pPr>
        <w:suppressAutoHyphens/>
        <w:spacing w:line="360" w:lineRule="auto"/>
        <w:ind w:left="1985" w:hanging="567"/>
        <w:rPr>
          <w:b/>
          <w:i/>
          <w:color w:val="808080"/>
          <w:spacing w:val="-2"/>
          <w:sz w:val="22"/>
          <w:lang w:val="es-ES_tradnl"/>
        </w:rPr>
      </w:pPr>
      <w:r>
        <w:rPr>
          <w:rFonts w:cs="Arial"/>
          <w:bCs/>
          <w:spacing w:val="0"/>
          <w:sz w:val="22"/>
          <w:szCs w:val="22"/>
          <w:lang w:val="es-ES_tradnl" w:eastAsia="es-ES_tradnl"/>
        </w:rPr>
        <w:br w:type="page"/>
      </w:r>
      <w:r w:rsidRPr="009D5669">
        <w:rPr>
          <w:b/>
          <w:i/>
          <w:color w:val="808080"/>
          <w:spacing w:val="-2"/>
          <w:sz w:val="22"/>
          <w:lang w:val="es-ES_tradnl"/>
        </w:rPr>
        <w:t xml:space="preserve">d.4) Que no se exija clasificación (por no ser obligatoria) y se exijan otros medios complementarios de solvencia, </w:t>
      </w:r>
      <w:r w:rsidRPr="009D5669">
        <w:rPr>
          <w:i/>
          <w:color w:val="808080"/>
          <w:spacing w:val="-2"/>
          <w:sz w:val="22"/>
          <w:lang w:val="es-ES_tradnl"/>
        </w:rPr>
        <w:t>en cuyo caso se deberá indicar lo siguiente:</w:t>
      </w:r>
    </w:p>
    <w:p w14:paraId="44D60B14" w14:textId="77777777" w:rsidR="00811D4E" w:rsidRDefault="00811D4E" w:rsidP="00811D4E">
      <w:pPr>
        <w:suppressAutoHyphens/>
        <w:spacing w:line="360" w:lineRule="auto"/>
        <w:ind w:left="1701" w:hanging="425"/>
        <w:rPr>
          <w:rFonts w:cs="Arial"/>
          <w:bCs/>
          <w:i/>
          <w:spacing w:val="0"/>
          <w:sz w:val="24"/>
          <w:szCs w:val="22"/>
          <w:lang w:val="es-ES_tradnl" w:eastAsia="es-ES_tradnl"/>
        </w:rPr>
      </w:pPr>
    </w:p>
    <w:p w14:paraId="6273D1A9" w14:textId="77777777" w:rsidR="00811D4E" w:rsidRPr="009D5669" w:rsidRDefault="00811D4E" w:rsidP="00811D4E">
      <w:pPr>
        <w:suppressAutoHyphens/>
        <w:spacing w:line="360" w:lineRule="auto"/>
        <w:ind w:left="709"/>
        <w:rPr>
          <w:rFonts w:cs="Arial"/>
          <w:bCs/>
          <w:spacing w:val="0"/>
          <w:sz w:val="22"/>
          <w:szCs w:val="22"/>
          <w:lang w:val="es-ES_tradnl" w:eastAsia="es-ES_tradnl"/>
        </w:rPr>
      </w:pPr>
      <w:r w:rsidRPr="009D5669">
        <w:rPr>
          <w:rFonts w:cs="Arial"/>
          <w:bCs/>
          <w:spacing w:val="0"/>
          <w:sz w:val="22"/>
          <w:szCs w:val="22"/>
          <w:lang w:val="es-ES_tradnl" w:eastAsia="es-ES_tradnl"/>
        </w:rPr>
        <w:t>d) Acreditación de la solvencia por alguna de las dos opciones siguientes, a elección del licitador:</w:t>
      </w:r>
    </w:p>
    <w:p w14:paraId="103F209B" w14:textId="77777777" w:rsidR="00811D4E" w:rsidRDefault="00811D4E" w:rsidP="00811D4E">
      <w:pPr>
        <w:suppressAutoHyphens/>
        <w:spacing w:line="360" w:lineRule="auto"/>
        <w:ind w:left="709"/>
        <w:rPr>
          <w:rFonts w:cs="Arial"/>
          <w:bCs/>
          <w:spacing w:val="0"/>
          <w:sz w:val="22"/>
          <w:szCs w:val="22"/>
          <w:lang w:val="es-ES_tradnl" w:eastAsia="es-ES_tradnl"/>
        </w:rPr>
      </w:pPr>
    </w:p>
    <w:p w14:paraId="60D29679" w14:textId="77777777" w:rsidR="00811D4E" w:rsidRDefault="00811D4E" w:rsidP="00811D4E">
      <w:pPr>
        <w:numPr>
          <w:ilvl w:val="0"/>
          <w:numId w:val="1"/>
        </w:numPr>
        <w:tabs>
          <w:tab w:val="clear" w:pos="755"/>
          <w:tab w:val="num" w:pos="1418"/>
        </w:tabs>
        <w:suppressAutoHyphens/>
        <w:spacing w:line="360" w:lineRule="auto"/>
        <w:ind w:left="1418" w:hanging="284"/>
        <w:rPr>
          <w:rFonts w:cs="Arial"/>
          <w:bCs/>
          <w:spacing w:val="0"/>
          <w:sz w:val="22"/>
          <w:szCs w:val="22"/>
          <w:lang w:val="es-ES_tradnl" w:eastAsia="es-ES_tradnl"/>
        </w:rPr>
      </w:pPr>
      <w:r w:rsidRPr="008D3544">
        <w:rPr>
          <w:rFonts w:cs="Arial"/>
          <w:bCs/>
          <w:spacing w:val="0"/>
          <w:sz w:val="22"/>
          <w:szCs w:val="22"/>
          <w:lang w:val="es-ES_tradnl" w:eastAsia="es-ES_tradnl"/>
        </w:rPr>
        <w:t>Documento que acredite la clasificación del contratista que h</w:t>
      </w:r>
      <w:r>
        <w:rPr>
          <w:rFonts w:cs="Arial"/>
          <w:bCs/>
          <w:spacing w:val="0"/>
          <w:sz w:val="22"/>
          <w:szCs w:val="22"/>
          <w:lang w:val="es-ES_tradnl" w:eastAsia="es-ES_tradnl"/>
        </w:rPr>
        <w:t>abilite para contratar los servicios de la categoría ....................</w:t>
      </w:r>
      <w:r w:rsidRPr="008D3544">
        <w:rPr>
          <w:rFonts w:cs="Arial"/>
          <w:bCs/>
          <w:spacing w:val="0"/>
          <w:sz w:val="22"/>
          <w:szCs w:val="22"/>
          <w:lang w:val="es-ES_tradnl" w:eastAsia="es-ES_tradnl"/>
        </w:rPr>
        <w:t>, grupo</w:t>
      </w:r>
      <w:r>
        <w:rPr>
          <w:rFonts w:cs="Arial"/>
          <w:bCs/>
          <w:spacing w:val="0"/>
          <w:sz w:val="22"/>
          <w:szCs w:val="22"/>
          <w:lang w:val="es-ES_tradnl" w:eastAsia="es-ES_tradnl"/>
        </w:rPr>
        <w:t xml:space="preserve"> </w:t>
      </w:r>
      <w:r w:rsidRPr="008D3544">
        <w:rPr>
          <w:rFonts w:cs="Arial"/>
          <w:bCs/>
          <w:spacing w:val="0"/>
          <w:sz w:val="22"/>
          <w:szCs w:val="22"/>
          <w:lang w:val="es-ES_tradnl" w:eastAsia="es-ES_tradnl"/>
        </w:rPr>
        <w:t>................., subgrupo</w:t>
      </w:r>
      <w:r>
        <w:rPr>
          <w:rFonts w:cs="Arial"/>
          <w:bCs/>
          <w:spacing w:val="0"/>
          <w:sz w:val="22"/>
          <w:szCs w:val="22"/>
          <w:lang w:val="es-ES_tradnl" w:eastAsia="es-ES_tradnl"/>
        </w:rPr>
        <w:t xml:space="preserve"> </w:t>
      </w:r>
      <w:r w:rsidRPr="008D3544">
        <w:rPr>
          <w:rFonts w:cs="Arial"/>
          <w:bCs/>
          <w:spacing w:val="0"/>
          <w:sz w:val="22"/>
          <w:szCs w:val="22"/>
          <w:lang w:val="es-ES_tradnl" w:eastAsia="es-ES_tradnl"/>
        </w:rPr>
        <w:t>..................</w:t>
      </w:r>
    </w:p>
    <w:p w14:paraId="09E39AB1" w14:textId="77777777" w:rsidR="00811D4E" w:rsidRDefault="00811D4E" w:rsidP="00811D4E">
      <w:pPr>
        <w:suppressAutoHyphens/>
        <w:spacing w:line="360" w:lineRule="auto"/>
        <w:ind w:left="755"/>
        <w:rPr>
          <w:rFonts w:cs="Arial"/>
          <w:bCs/>
          <w:spacing w:val="0"/>
          <w:sz w:val="22"/>
          <w:szCs w:val="22"/>
          <w:lang w:val="es-ES_tradnl" w:eastAsia="es-ES_tradnl"/>
        </w:rPr>
      </w:pPr>
    </w:p>
    <w:p w14:paraId="7BB24001" w14:textId="77777777" w:rsidR="00811D4E" w:rsidRDefault="00811D4E" w:rsidP="00811D4E">
      <w:pPr>
        <w:suppressAutoHyphens/>
        <w:spacing w:line="360" w:lineRule="auto"/>
        <w:ind w:left="1418"/>
        <w:rPr>
          <w:rFonts w:cs="Arial"/>
          <w:bCs/>
          <w:spacing w:val="0"/>
          <w:sz w:val="22"/>
          <w:szCs w:val="22"/>
          <w:lang w:val="es-ES_tradnl" w:eastAsia="es-ES_tradnl"/>
        </w:rPr>
      </w:pPr>
      <w:r w:rsidRPr="00155484">
        <w:rPr>
          <w:rFonts w:cs="Arial"/>
          <w:bCs/>
          <w:spacing w:val="0"/>
          <w:sz w:val="22"/>
          <w:szCs w:val="22"/>
          <w:lang w:val="es-ES_tradnl" w:eastAsia="es-ES_tradnl"/>
        </w:rPr>
        <w:t>Justificantes de la solvencia económica, financiera y técnica o profesional del licitador, por los medios establecidos en los artículos 87, l</w:t>
      </w:r>
      <w:r w:rsidRPr="00E52F64">
        <w:rPr>
          <w:rFonts w:cs="Arial"/>
          <w:bCs/>
          <w:spacing w:val="0"/>
          <w:sz w:val="22"/>
          <w:szCs w:val="22"/>
          <w:lang w:val="es-ES_tradnl" w:eastAsia="es-ES_tradnl"/>
        </w:rPr>
        <w:t xml:space="preserve">etra... y 88, letra... </w:t>
      </w:r>
      <w:r w:rsidRPr="00937954">
        <w:rPr>
          <w:spacing w:val="-2"/>
          <w:sz w:val="22"/>
          <w:lang w:val="es-ES_tradnl"/>
        </w:rPr>
        <w:t xml:space="preserve">de la LCSP. </w:t>
      </w:r>
      <w:r w:rsidRPr="00937954">
        <w:rPr>
          <w:rFonts w:cs="Arial"/>
          <w:bCs/>
          <w:spacing w:val="0"/>
          <w:sz w:val="22"/>
          <w:szCs w:val="22"/>
          <w:lang w:val="es-ES_tradnl" w:eastAsia="es-ES_tradnl"/>
        </w:rPr>
        <w:t>En relación con los medios señalados, los requisitos mínimos de solvencia que deberán reunir las empresas para este contrato concreto serán</w:t>
      </w:r>
    </w:p>
    <w:p w14:paraId="004E600D" w14:textId="77777777" w:rsidR="00811D4E" w:rsidRDefault="00811D4E" w:rsidP="00811D4E">
      <w:pPr>
        <w:suppressAutoHyphens/>
        <w:spacing w:line="360" w:lineRule="auto"/>
        <w:ind w:left="1418"/>
        <w:jc w:val="left"/>
        <w:rPr>
          <w:rFonts w:cs="Arial"/>
          <w:bCs/>
          <w:spacing w:val="0"/>
          <w:sz w:val="22"/>
          <w:szCs w:val="22"/>
          <w:lang w:val="es-ES_tradnl" w:eastAsia="es-ES_tradnl"/>
        </w:rPr>
      </w:pPr>
      <w:r w:rsidRPr="00937954">
        <w:rPr>
          <w:rFonts w:cs="Arial"/>
          <w:bCs/>
          <w:spacing w:val="0"/>
          <w:sz w:val="22"/>
          <w:szCs w:val="22"/>
          <w:lang w:val="es-ES_tradnl" w:eastAsia="es-ES_tradnl"/>
        </w:rPr>
        <w:t xml:space="preserve">los </w:t>
      </w:r>
      <w:r>
        <w:rPr>
          <w:rFonts w:cs="Arial"/>
          <w:bCs/>
          <w:spacing w:val="0"/>
          <w:sz w:val="22"/>
          <w:szCs w:val="22"/>
          <w:lang w:val="es-ES_tradnl" w:eastAsia="es-ES_tradnl"/>
        </w:rPr>
        <w:t xml:space="preserve">siguientes: </w:t>
      </w:r>
      <w:r w:rsidRPr="00155484">
        <w:rPr>
          <w:rFonts w:cs="Arial"/>
          <w:bCs/>
          <w:spacing w:val="0"/>
          <w:sz w:val="22"/>
          <w:szCs w:val="22"/>
          <w:lang w:val="es-ES_tradnl" w:eastAsia="es-ES_tradnl"/>
        </w:rPr>
        <w:t>………………………</w:t>
      </w:r>
      <w:r>
        <w:rPr>
          <w:rFonts w:cs="Arial"/>
          <w:bCs/>
          <w:spacing w:val="0"/>
          <w:sz w:val="22"/>
          <w:szCs w:val="22"/>
          <w:lang w:val="es-ES_tradnl" w:eastAsia="es-ES_tradnl"/>
        </w:rPr>
        <w:t>………………………………………......</w:t>
      </w:r>
      <w:r w:rsidRPr="00161F52">
        <w:rPr>
          <w:rFonts w:cs="Arial"/>
          <w:bCs/>
          <w:spacing w:val="0"/>
          <w:sz w:val="22"/>
          <w:szCs w:val="22"/>
          <w:lang w:val="es-ES_tradnl" w:eastAsia="es-ES_tradnl"/>
        </w:rPr>
        <w:t>..............</w:t>
      </w:r>
      <w:r>
        <w:rPr>
          <w:rFonts w:cs="Arial"/>
          <w:bCs/>
          <w:spacing w:val="0"/>
          <w:sz w:val="22"/>
          <w:szCs w:val="22"/>
          <w:lang w:val="es-ES_tradnl" w:eastAsia="es-ES_tradnl"/>
        </w:rPr>
        <w:t>..................</w:t>
      </w:r>
    </w:p>
    <w:p w14:paraId="59C78599" w14:textId="77777777" w:rsidR="00811D4E" w:rsidRPr="00887499" w:rsidRDefault="00811D4E" w:rsidP="00811D4E">
      <w:pPr>
        <w:suppressAutoHyphens/>
        <w:spacing w:line="360" w:lineRule="auto"/>
        <w:ind w:left="1701" w:hanging="425"/>
        <w:rPr>
          <w:rFonts w:cs="Arial"/>
          <w:bCs/>
          <w:i/>
          <w:spacing w:val="0"/>
          <w:sz w:val="24"/>
          <w:szCs w:val="22"/>
          <w:lang w:val="es-ES_tradnl" w:eastAsia="es-ES_tradnl"/>
        </w:rPr>
      </w:pPr>
    </w:p>
    <w:p w14:paraId="565D253C" w14:textId="77777777" w:rsidR="00811D4E" w:rsidRPr="00937954" w:rsidRDefault="00811D4E" w:rsidP="00811D4E">
      <w:pPr>
        <w:suppressAutoHyphens/>
        <w:spacing w:line="360" w:lineRule="auto"/>
        <w:ind w:left="709"/>
        <w:rPr>
          <w:rFonts w:cs="Arial"/>
          <w:b/>
          <w:bCs/>
          <w:spacing w:val="0"/>
          <w:sz w:val="22"/>
          <w:szCs w:val="22"/>
          <w:lang w:val="es-ES_tradnl" w:eastAsia="es-ES_tradnl"/>
        </w:rPr>
      </w:pPr>
      <w:r w:rsidRPr="009D5669">
        <w:rPr>
          <w:rFonts w:cs="Arial"/>
          <w:bCs/>
          <w:spacing w:val="0"/>
          <w:sz w:val="22"/>
          <w:szCs w:val="22"/>
          <w:lang w:val="es-ES_tradnl" w:eastAsia="es-ES_tradnl"/>
        </w:rPr>
        <w:t xml:space="preserve">La acreditación de la solvencia se complementará, además, con la obligación de adscribir a la ejecución del contrato los medios personales y/o materiales suficientes, que los licitadores especifiquen en sus ofertas. Se consideran suficientes los señalados, a este respecto, en el pliego de prescripciones técnicas. La adscripción de estos medios al contrato tendrá carácter de obligación contractual esencial, por lo que, al amparo de lo previsto en el </w:t>
      </w:r>
      <w:r>
        <w:rPr>
          <w:rFonts w:cs="Arial"/>
          <w:bCs/>
          <w:spacing w:val="0"/>
          <w:sz w:val="22"/>
          <w:szCs w:val="22"/>
          <w:lang w:val="es-ES_tradnl" w:eastAsia="es-ES_tradnl"/>
        </w:rPr>
        <w:t>artículo</w:t>
      </w:r>
      <w:r w:rsidRPr="009D5669">
        <w:rPr>
          <w:rFonts w:cs="Arial"/>
          <w:bCs/>
          <w:spacing w:val="0"/>
          <w:sz w:val="22"/>
          <w:szCs w:val="22"/>
          <w:lang w:val="es-ES_tradnl" w:eastAsia="es-ES_tradnl"/>
        </w:rPr>
        <w:t xml:space="preserve"> 76.2 </w:t>
      </w:r>
      <w:r w:rsidRPr="009D5669">
        <w:rPr>
          <w:spacing w:val="-2"/>
          <w:sz w:val="22"/>
          <w:lang w:val="es-ES_tradnl"/>
        </w:rPr>
        <w:t>de la LCSP</w:t>
      </w:r>
      <w:r w:rsidRPr="009D5669">
        <w:rPr>
          <w:b/>
          <w:spacing w:val="-2"/>
          <w:sz w:val="22"/>
          <w:lang w:val="es-ES_tradnl"/>
        </w:rPr>
        <w:t xml:space="preserve">, </w:t>
      </w:r>
      <w:r>
        <w:rPr>
          <w:rFonts w:cs="Arial"/>
          <w:bCs/>
          <w:spacing w:val="0"/>
          <w:sz w:val="22"/>
          <w:szCs w:val="22"/>
          <w:lang w:val="es-ES_tradnl" w:eastAsia="es-ES_tradnl"/>
        </w:rPr>
        <w:t>su incumplimiento podrá ser considerado causa de resolución del contrato a los efectos señalados en el artículo 211.1.f)</w:t>
      </w:r>
      <w:r w:rsidRPr="009D5669">
        <w:rPr>
          <w:rFonts w:cs="Arial"/>
          <w:bCs/>
          <w:spacing w:val="0"/>
          <w:sz w:val="22"/>
          <w:szCs w:val="22"/>
          <w:lang w:val="es-ES_tradnl" w:eastAsia="es-ES_tradnl"/>
        </w:rPr>
        <w:t>. Esta circunstancia se acreditará directamente, aun cuando los licitadores aporten la certificación de algún Registro Oficial o la certificación comunitaria referidas en esta misma cláusula</w:t>
      </w:r>
      <w:r>
        <w:rPr>
          <w:rFonts w:cs="Arial"/>
          <w:bCs/>
          <w:spacing w:val="0"/>
          <w:sz w:val="22"/>
          <w:szCs w:val="22"/>
          <w:lang w:val="es-ES_tradnl" w:eastAsia="es-ES_tradnl"/>
        </w:rPr>
        <w:t>.</w:t>
      </w:r>
    </w:p>
    <w:p w14:paraId="4E6A512D" w14:textId="77777777" w:rsidR="00811D4E" w:rsidRPr="009D5669" w:rsidRDefault="00811D4E" w:rsidP="00811D4E">
      <w:pPr>
        <w:suppressAutoHyphens/>
        <w:spacing w:line="360" w:lineRule="auto"/>
        <w:ind w:left="1094" w:hanging="510"/>
        <w:rPr>
          <w:b/>
          <w:i/>
          <w:color w:val="808080"/>
          <w:spacing w:val="-2"/>
          <w:sz w:val="22"/>
          <w:lang w:val="es-ES_tradnl"/>
        </w:rPr>
      </w:pPr>
      <w:r>
        <w:rPr>
          <w:rFonts w:cs="Arial"/>
          <w:bCs/>
          <w:spacing w:val="0"/>
          <w:sz w:val="24"/>
          <w:szCs w:val="22"/>
          <w:lang w:val="es-ES_tradnl" w:eastAsia="es-ES_tradnl"/>
        </w:rPr>
        <w:br w:type="page"/>
      </w:r>
      <w:r w:rsidRPr="009D5669">
        <w:rPr>
          <w:b/>
          <w:i/>
          <w:color w:val="808080"/>
          <w:spacing w:val="-2"/>
          <w:sz w:val="22"/>
          <w:lang w:val="es-ES_tradnl"/>
        </w:rPr>
        <w:t xml:space="preserve">d.5) Que se exijan referencias del personal responsable de la ejecución del contrato, </w:t>
      </w:r>
      <w:r w:rsidRPr="009D5669">
        <w:rPr>
          <w:i/>
          <w:color w:val="808080"/>
          <w:spacing w:val="-2"/>
          <w:sz w:val="22"/>
          <w:lang w:val="es-ES_tradnl"/>
        </w:rPr>
        <w:t>en cuyo caso se deberá añadir a la letra que corresponda de las anteriores la siguiente redacción:</w:t>
      </w:r>
    </w:p>
    <w:p w14:paraId="5FB91824" w14:textId="77777777" w:rsidR="00811D4E" w:rsidRPr="00887499" w:rsidRDefault="00811D4E" w:rsidP="00811D4E">
      <w:pPr>
        <w:suppressAutoHyphens/>
        <w:spacing w:line="360" w:lineRule="auto"/>
        <w:ind w:left="780"/>
        <w:rPr>
          <w:rFonts w:cs="Arial"/>
          <w:bCs/>
          <w:spacing w:val="0"/>
          <w:sz w:val="22"/>
          <w:szCs w:val="22"/>
          <w:lang w:val="es-ES_tradnl" w:eastAsia="es-ES_tradnl"/>
        </w:rPr>
      </w:pPr>
    </w:p>
    <w:p w14:paraId="5AE01363" w14:textId="77777777" w:rsidR="00811D4E" w:rsidRDefault="00811D4E" w:rsidP="00811D4E">
      <w:pPr>
        <w:suppressAutoHyphens/>
        <w:spacing w:line="360" w:lineRule="auto"/>
        <w:ind w:left="709"/>
        <w:rPr>
          <w:rFonts w:cs="Arial"/>
          <w:bCs/>
          <w:spacing w:val="0"/>
          <w:sz w:val="22"/>
          <w:szCs w:val="22"/>
          <w:lang w:val="es-ES_tradnl" w:eastAsia="es-ES_tradnl"/>
        </w:rPr>
      </w:pPr>
      <w:r w:rsidRPr="00887499">
        <w:rPr>
          <w:rFonts w:cs="Arial"/>
          <w:bCs/>
          <w:spacing w:val="0"/>
          <w:sz w:val="22"/>
          <w:szCs w:val="22"/>
          <w:lang w:val="es-ES_tradnl" w:eastAsia="es-ES_tradnl"/>
        </w:rPr>
        <w:t>Las proposiciones deberán especificar, además, los nombres y la cualificación profesional del personal responsable de la ejecución del contrato. A este respecto se señala que el adjudicatario no podrá sustituir a estas personas sin el previo consentimiento de esta Administración.</w:t>
      </w:r>
    </w:p>
    <w:p w14:paraId="6154B5E6" w14:textId="77777777" w:rsidR="00811D4E" w:rsidRDefault="00811D4E" w:rsidP="00811D4E">
      <w:pPr>
        <w:suppressAutoHyphens/>
        <w:spacing w:line="360" w:lineRule="auto"/>
        <w:ind w:left="709"/>
        <w:rPr>
          <w:rFonts w:cs="Arial"/>
          <w:bCs/>
          <w:spacing w:val="0"/>
          <w:sz w:val="22"/>
          <w:szCs w:val="22"/>
          <w:lang w:val="es-ES_tradnl" w:eastAsia="es-ES_tradnl"/>
        </w:rPr>
      </w:pPr>
    </w:p>
    <w:p w14:paraId="09D318D7" w14:textId="77777777" w:rsidR="00811D4E" w:rsidRPr="00887499" w:rsidRDefault="00811D4E" w:rsidP="00811D4E">
      <w:pPr>
        <w:suppressAutoHyphens/>
        <w:spacing w:line="360" w:lineRule="auto"/>
        <w:ind w:left="709"/>
        <w:rPr>
          <w:rFonts w:cs="Arial"/>
          <w:bCs/>
          <w:spacing w:val="0"/>
          <w:sz w:val="22"/>
          <w:szCs w:val="22"/>
          <w:lang w:val="es-ES_tradnl" w:eastAsia="es-ES_tradnl"/>
        </w:rPr>
      </w:pPr>
      <w:r w:rsidRPr="00887499">
        <w:rPr>
          <w:rFonts w:cs="Arial"/>
          <w:bCs/>
          <w:spacing w:val="0"/>
          <w:sz w:val="22"/>
          <w:szCs w:val="22"/>
          <w:lang w:val="es-ES_tradnl" w:eastAsia="es-ES_tradnl"/>
        </w:rPr>
        <w:t>Esta circunstancia se acreditará directamente, aun cuando los licitadores aporten la certificación de algún Registro Oficial o la certificación comunitaria referidas en esta misma cláusula.</w:t>
      </w:r>
    </w:p>
    <w:p w14:paraId="026CB33F" w14:textId="77777777" w:rsidR="00811D4E" w:rsidRPr="005E0FA5" w:rsidRDefault="00811D4E" w:rsidP="00811D4E">
      <w:pPr>
        <w:suppressAutoHyphens/>
        <w:spacing w:line="360" w:lineRule="auto"/>
        <w:ind w:left="780"/>
        <w:rPr>
          <w:rFonts w:cs="Arial"/>
          <w:bCs/>
          <w:spacing w:val="0"/>
          <w:sz w:val="22"/>
          <w:szCs w:val="22"/>
          <w:lang w:val="es-ES_tradnl" w:eastAsia="es-ES_tradnl"/>
        </w:rPr>
      </w:pP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p>
    <w:p w14:paraId="1F2521C6" w14:textId="77777777" w:rsidR="00811D4E" w:rsidRPr="005E0FA5"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e</w:t>
      </w:r>
      <w:r w:rsidRPr="005E0FA5">
        <w:rPr>
          <w:rFonts w:cs="Arial"/>
          <w:bCs/>
          <w:spacing w:val="0"/>
          <w:sz w:val="22"/>
          <w:szCs w:val="22"/>
          <w:lang w:val="es-ES_tradnl" w:eastAsia="es-ES_tradnl"/>
        </w:rPr>
        <w:t>) En el caso de que varios empresarios acudan a la licitación constituyendo una Unión Temporal de Empresas, cada una de las que la componen deberá acreditar su capacidad y su solvencia conforme a lo establecido en los puntos anteriores. Igualmente, indicarán en la proposición la parte del objeto que cada miembro de la UTE realizaría, con el fin de determinar y comprobar los requisitos de solvencia de todos ellos.</w:t>
      </w:r>
    </w:p>
    <w:p w14:paraId="6E8D7103" w14:textId="77777777" w:rsidR="00811D4E" w:rsidRPr="005E0FA5" w:rsidRDefault="00811D4E" w:rsidP="00811D4E">
      <w:pPr>
        <w:suppressAutoHyphens/>
        <w:spacing w:line="360" w:lineRule="auto"/>
        <w:ind w:left="709"/>
        <w:rPr>
          <w:rFonts w:cs="Arial"/>
          <w:bCs/>
          <w:spacing w:val="0"/>
          <w:sz w:val="22"/>
          <w:szCs w:val="22"/>
          <w:lang w:val="es-ES_tradnl" w:eastAsia="es-ES_tradnl"/>
        </w:rPr>
      </w:pPr>
    </w:p>
    <w:p w14:paraId="433566E4"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f</w:t>
      </w:r>
      <w:r w:rsidRPr="005E0FA5">
        <w:rPr>
          <w:rFonts w:cs="Arial"/>
          <w:bCs/>
          <w:spacing w:val="0"/>
          <w:sz w:val="22"/>
          <w:szCs w:val="22"/>
          <w:lang w:val="es-ES_tradnl" w:eastAsia="es-ES_tradnl"/>
        </w:rPr>
        <w:t xml:space="preserve">) Para las empresas extranjeras, declaración de someterse a la jurisdicción de los </w:t>
      </w:r>
      <w:r>
        <w:rPr>
          <w:rFonts w:cs="Arial"/>
          <w:bCs/>
          <w:spacing w:val="0"/>
          <w:sz w:val="22"/>
          <w:szCs w:val="22"/>
          <w:lang w:val="es-ES_tradnl" w:eastAsia="es-ES_tradnl"/>
        </w:rPr>
        <w:t>juzgados y tribunales</w:t>
      </w:r>
      <w:r w:rsidRPr="005E0FA5">
        <w:rPr>
          <w:rFonts w:cs="Arial"/>
          <w:bCs/>
          <w:spacing w:val="0"/>
          <w:sz w:val="22"/>
          <w:szCs w:val="22"/>
          <w:lang w:val="es-ES_tradnl" w:eastAsia="es-ES_tradnl"/>
        </w:rPr>
        <w:t xml:space="preserve"> españoles de cualquier orden, para todas las incidencias que de modo directo o indirecto pudieran surgir del contrato, con renuncia, en su caso, al fuero jurisdiccional extranjero que pudiera corresponder al licitante.</w:t>
      </w:r>
    </w:p>
    <w:p w14:paraId="72B91AC2" w14:textId="77777777" w:rsidR="00811D4E" w:rsidRPr="00D61A0D" w:rsidRDefault="00811D4E" w:rsidP="00811D4E">
      <w:pPr>
        <w:pStyle w:val="Encabezado"/>
        <w:tabs>
          <w:tab w:val="clear" w:pos="4320"/>
          <w:tab w:val="clear" w:pos="8640"/>
        </w:tabs>
        <w:spacing w:line="360" w:lineRule="auto"/>
        <w:ind w:left="709"/>
        <w:rPr>
          <w:rFonts w:cs="Arial"/>
          <w:bCs/>
          <w:spacing w:val="0"/>
          <w:sz w:val="22"/>
          <w:szCs w:val="22"/>
          <w:lang w:val="es-ES_tradnl" w:eastAsia="es-ES_tradnl"/>
        </w:rPr>
      </w:pPr>
    </w:p>
    <w:p w14:paraId="42446DD3" w14:textId="77777777" w:rsidR="00811D4E" w:rsidRPr="00484720"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 xml:space="preserve">g) Acreditación </w:t>
      </w:r>
      <w:r w:rsidRPr="00D61A0D">
        <w:rPr>
          <w:rFonts w:cs="Arial"/>
          <w:bCs/>
          <w:spacing w:val="0"/>
          <w:sz w:val="22"/>
          <w:szCs w:val="22"/>
          <w:lang w:val="es-ES_tradnl" w:eastAsia="es-ES_tradnl"/>
        </w:rPr>
        <w:t xml:space="preserve">del cumplimiento de sus obligaciones tributarias y con la Seguridad Social o autorizar al </w:t>
      </w:r>
      <w:r>
        <w:rPr>
          <w:rFonts w:cs="Arial"/>
          <w:bCs/>
          <w:spacing w:val="0"/>
          <w:sz w:val="22"/>
          <w:szCs w:val="22"/>
          <w:lang w:val="es-ES_tradnl" w:eastAsia="es-ES_tradnl"/>
        </w:rPr>
        <w:t>Órgano de Contratación</w:t>
      </w:r>
      <w:r w:rsidRPr="00D61A0D">
        <w:rPr>
          <w:rFonts w:cs="Arial"/>
          <w:bCs/>
          <w:spacing w:val="0"/>
          <w:sz w:val="22"/>
          <w:szCs w:val="22"/>
          <w:lang w:val="es-ES_tradnl" w:eastAsia="es-ES_tradnl"/>
        </w:rPr>
        <w:t xml:space="preserve"> para obtener</w:t>
      </w:r>
      <w:r>
        <w:rPr>
          <w:rFonts w:cs="Arial"/>
          <w:bCs/>
          <w:spacing w:val="0"/>
          <w:sz w:val="22"/>
          <w:szCs w:val="22"/>
          <w:lang w:val="es-ES_tradnl" w:eastAsia="es-ES_tradnl"/>
        </w:rPr>
        <w:t>la de forma directa</w:t>
      </w:r>
      <w:r w:rsidRPr="00D61A0D">
        <w:rPr>
          <w:rFonts w:cs="Arial"/>
          <w:bCs/>
          <w:spacing w:val="0"/>
          <w:sz w:val="22"/>
          <w:szCs w:val="22"/>
          <w:lang w:val="es-ES_tradnl" w:eastAsia="es-ES_tradnl"/>
        </w:rPr>
        <w:t>.</w:t>
      </w:r>
    </w:p>
    <w:p w14:paraId="5636207A" w14:textId="77777777" w:rsidR="00811D4E" w:rsidRPr="00D61A0D" w:rsidRDefault="00811D4E" w:rsidP="00811D4E">
      <w:pPr>
        <w:pStyle w:val="Encabezado"/>
        <w:spacing w:line="360" w:lineRule="auto"/>
        <w:ind w:left="709"/>
        <w:rPr>
          <w:rFonts w:cs="Arial"/>
          <w:bCs/>
          <w:spacing w:val="0"/>
          <w:sz w:val="22"/>
          <w:szCs w:val="22"/>
          <w:lang w:eastAsia="es-ES_tradnl"/>
        </w:rPr>
      </w:pPr>
    </w:p>
    <w:p w14:paraId="7588C694" w14:textId="77777777" w:rsidR="00811D4E" w:rsidRPr="00D61A0D"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h) Acreditación de haber constituido</w:t>
      </w:r>
      <w:r w:rsidRPr="00D61A0D">
        <w:rPr>
          <w:rFonts w:cs="Arial"/>
          <w:bCs/>
          <w:spacing w:val="0"/>
          <w:sz w:val="22"/>
          <w:szCs w:val="22"/>
          <w:lang w:val="es-ES_tradnl" w:eastAsia="es-ES_tradnl"/>
        </w:rPr>
        <w:t xml:space="preserve"> la garantía definitiva.</w:t>
      </w:r>
    </w:p>
    <w:p w14:paraId="1B3708F0" w14:textId="77777777" w:rsidR="00811D4E" w:rsidRPr="00D61A0D" w:rsidRDefault="00811D4E" w:rsidP="00811D4E">
      <w:pPr>
        <w:pStyle w:val="Encabezado"/>
        <w:spacing w:line="360" w:lineRule="auto"/>
        <w:ind w:left="709"/>
        <w:rPr>
          <w:rFonts w:cs="Arial"/>
          <w:bCs/>
          <w:spacing w:val="0"/>
          <w:sz w:val="22"/>
          <w:szCs w:val="22"/>
          <w:lang w:eastAsia="es-ES_tradnl"/>
        </w:rPr>
      </w:pPr>
    </w:p>
    <w:p w14:paraId="295EABB1" w14:textId="77777777" w:rsidR="00811D4E" w:rsidRPr="00D61A0D" w:rsidRDefault="00811D4E" w:rsidP="00AB12D5">
      <w:pPr>
        <w:suppressAutoHyphens/>
        <w:spacing w:line="360" w:lineRule="auto"/>
        <w:ind w:left="567"/>
        <w:rPr>
          <w:rFonts w:cs="Arial"/>
          <w:bCs/>
          <w:spacing w:val="0"/>
          <w:sz w:val="22"/>
          <w:szCs w:val="22"/>
          <w:lang w:val="es-ES_tradnl" w:eastAsia="es-ES_tradnl"/>
        </w:rPr>
      </w:pPr>
      <w:r>
        <w:rPr>
          <w:rFonts w:cs="Arial"/>
          <w:bCs/>
          <w:spacing w:val="0"/>
          <w:sz w:val="22"/>
          <w:szCs w:val="22"/>
          <w:lang w:val="es-ES_tradnl" w:eastAsia="es-ES_tradnl"/>
        </w:rPr>
        <w:br w:type="page"/>
      </w:r>
      <w:r w:rsidRPr="005E0FA5">
        <w:rPr>
          <w:rFonts w:cs="Arial"/>
          <w:bCs/>
          <w:spacing w:val="0"/>
          <w:sz w:val="22"/>
          <w:szCs w:val="22"/>
          <w:lang w:val="es-ES_tradnl" w:eastAsia="es-ES_tradnl"/>
        </w:rPr>
        <w:t xml:space="preserve">Las circunstancias señaladas en </w:t>
      </w:r>
      <w:r>
        <w:rPr>
          <w:rFonts w:cs="Arial"/>
          <w:bCs/>
          <w:spacing w:val="0"/>
          <w:sz w:val="22"/>
          <w:szCs w:val="22"/>
          <w:lang w:val="es-ES_tradnl" w:eastAsia="es-ES_tradnl"/>
        </w:rPr>
        <w:t>las anteriores letras a), b) y d</w:t>
      </w:r>
      <w:r w:rsidRPr="005E0FA5">
        <w:rPr>
          <w:rFonts w:cs="Arial"/>
          <w:bCs/>
          <w:spacing w:val="0"/>
          <w:sz w:val="22"/>
          <w:szCs w:val="22"/>
          <w:lang w:val="es-ES_tradnl" w:eastAsia="es-ES_tradnl"/>
        </w:rPr>
        <w:t xml:space="preserve">) podrán acreditarse mediante una certificación del </w:t>
      </w:r>
      <w:r>
        <w:rPr>
          <w:rFonts w:cs="Arial"/>
          <w:bCs/>
          <w:spacing w:val="0"/>
          <w:sz w:val="22"/>
          <w:szCs w:val="22"/>
          <w:lang w:val="es-ES_tradnl" w:eastAsia="es-ES_tradnl"/>
        </w:rPr>
        <w:t>Registro de Licitadores</w:t>
      </w:r>
      <w:r w:rsidRPr="003B4D68">
        <w:rPr>
          <w:rFonts w:cs="Arial"/>
          <w:bCs/>
          <w:spacing w:val="0"/>
          <w:sz w:val="22"/>
          <w:szCs w:val="22"/>
          <w:lang w:val="es-ES_tradnl" w:eastAsia="es-ES_tradnl"/>
        </w:rPr>
        <w:t xml:space="preserve"> y </w:t>
      </w:r>
      <w:r w:rsidRPr="00D61A0D">
        <w:rPr>
          <w:rFonts w:cs="Arial"/>
          <w:bCs/>
          <w:spacing w:val="0"/>
          <w:sz w:val="22"/>
          <w:szCs w:val="22"/>
          <w:lang w:val="es-ES_tradnl" w:eastAsia="es-ES_tradnl"/>
        </w:rPr>
        <w:t xml:space="preserve">Empresas Clasificadas de </w:t>
      </w:r>
      <w:r>
        <w:rPr>
          <w:rFonts w:cs="Arial"/>
          <w:bCs/>
          <w:spacing w:val="0"/>
          <w:sz w:val="22"/>
          <w:szCs w:val="22"/>
          <w:lang w:val="es-ES_tradnl" w:eastAsia="es-ES_tradnl"/>
        </w:rPr>
        <w:t xml:space="preserve">Euskadi, </w:t>
      </w:r>
      <w:r w:rsidRPr="005E0FA5">
        <w:rPr>
          <w:rFonts w:cs="Arial"/>
          <w:bCs/>
          <w:spacing w:val="0"/>
          <w:sz w:val="22"/>
          <w:szCs w:val="22"/>
          <w:lang w:val="es-ES_tradnl" w:eastAsia="es-ES_tradnl"/>
        </w:rPr>
        <w:t>del Registro Oficial de Licitadores y Empresas Clasificadas</w:t>
      </w:r>
      <w:r>
        <w:rPr>
          <w:rFonts w:cs="Arial"/>
          <w:bCs/>
          <w:spacing w:val="0"/>
          <w:sz w:val="22"/>
          <w:szCs w:val="22"/>
          <w:lang w:val="es-ES_tradnl" w:eastAsia="es-ES_tradnl"/>
        </w:rPr>
        <w:t xml:space="preserve"> del Estado o </w:t>
      </w:r>
      <w:r w:rsidRPr="005E0FA5">
        <w:rPr>
          <w:rFonts w:cs="Arial"/>
          <w:bCs/>
          <w:spacing w:val="0"/>
          <w:sz w:val="22"/>
          <w:szCs w:val="22"/>
          <w:lang w:val="es-ES_tradnl" w:eastAsia="es-ES_tradnl"/>
        </w:rPr>
        <w:t>mediante un certificado comunitario</w:t>
      </w:r>
      <w:r>
        <w:rPr>
          <w:rFonts w:cs="Arial"/>
          <w:bCs/>
          <w:spacing w:val="0"/>
          <w:sz w:val="22"/>
          <w:szCs w:val="22"/>
          <w:lang w:val="es-ES_tradnl" w:eastAsia="es-ES_tradnl"/>
        </w:rPr>
        <w:t xml:space="preserve">, todo ello </w:t>
      </w:r>
      <w:r w:rsidRPr="005E0FA5">
        <w:rPr>
          <w:rFonts w:cs="Arial"/>
          <w:bCs/>
          <w:spacing w:val="0"/>
          <w:sz w:val="22"/>
          <w:szCs w:val="22"/>
          <w:lang w:val="es-ES_tradnl" w:eastAsia="es-ES_tradnl"/>
        </w:rPr>
        <w:t xml:space="preserve">conforme a lo establecido </w:t>
      </w:r>
      <w:r w:rsidRPr="006F05CA">
        <w:rPr>
          <w:rFonts w:cs="Arial"/>
          <w:bCs/>
          <w:spacing w:val="0"/>
          <w:sz w:val="22"/>
          <w:szCs w:val="22"/>
          <w:lang w:val="es-ES_tradnl" w:eastAsia="es-ES_tradnl"/>
        </w:rPr>
        <w:t xml:space="preserve">en </w:t>
      </w:r>
      <w:r>
        <w:rPr>
          <w:rFonts w:cs="Arial"/>
          <w:bCs/>
          <w:spacing w:val="0"/>
          <w:sz w:val="22"/>
          <w:szCs w:val="22"/>
          <w:lang w:val="es-ES_tradnl" w:eastAsia="es-ES_tradnl"/>
        </w:rPr>
        <w:t>los</w:t>
      </w:r>
      <w:r w:rsidRPr="006F05CA">
        <w:rPr>
          <w:rFonts w:cs="Arial"/>
          <w:bCs/>
          <w:spacing w:val="0"/>
          <w:sz w:val="22"/>
          <w:szCs w:val="22"/>
          <w:lang w:val="es-ES_tradnl" w:eastAsia="es-ES_tradnl"/>
        </w:rPr>
        <w:t xml:space="preserve"> </w:t>
      </w:r>
      <w:r>
        <w:rPr>
          <w:rFonts w:cs="Arial"/>
          <w:bCs/>
          <w:spacing w:val="0"/>
          <w:sz w:val="22"/>
          <w:szCs w:val="22"/>
          <w:lang w:val="es-ES_tradnl" w:eastAsia="es-ES_tradnl"/>
        </w:rPr>
        <w:t xml:space="preserve">artículos 96 </w:t>
      </w:r>
      <w:r w:rsidRPr="009D5669">
        <w:rPr>
          <w:rFonts w:cs="Arial"/>
          <w:bCs/>
          <w:spacing w:val="0"/>
          <w:sz w:val="22"/>
          <w:szCs w:val="22"/>
          <w:lang w:val="es-ES_tradnl" w:eastAsia="es-ES_tradnl"/>
        </w:rPr>
        <w:t xml:space="preserve">y 97 </w:t>
      </w:r>
      <w:r w:rsidRPr="009D5669">
        <w:rPr>
          <w:rFonts w:cs="Arial"/>
          <w:spacing w:val="-2"/>
          <w:sz w:val="22"/>
          <w:szCs w:val="22"/>
          <w:lang w:val="es-ES_tradnl"/>
        </w:rPr>
        <w:t>de la LCSP</w:t>
      </w:r>
      <w:r w:rsidRPr="009D5669">
        <w:rPr>
          <w:rFonts w:cs="Arial"/>
          <w:bCs/>
          <w:spacing w:val="0"/>
          <w:sz w:val="22"/>
          <w:szCs w:val="22"/>
          <w:lang w:val="es-ES_tradnl" w:eastAsia="es-ES_tradnl"/>
        </w:rPr>
        <w:t>. Los</w:t>
      </w:r>
      <w:r>
        <w:rPr>
          <w:rFonts w:cs="Arial"/>
          <w:bCs/>
          <w:spacing w:val="0"/>
          <w:sz w:val="22"/>
          <w:szCs w:val="22"/>
          <w:lang w:val="es-ES_tradnl" w:eastAsia="es-ES_tradnl"/>
        </w:rPr>
        <w:t xml:space="preserve"> certificados mencionados en este apartado podrán ser expedidos electrónicamente.</w:t>
      </w:r>
    </w:p>
    <w:p w14:paraId="2FED6A3C" w14:textId="77777777" w:rsidR="00811D4E" w:rsidRPr="00D61A0D" w:rsidRDefault="00811D4E" w:rsidP="00811D4E">
      <w:pPr>
        <w:pStyle w:val="Encabezado"/>
        <w:spacing w:line="360" w:lineRule="auto"/>
        <w:ind w:left="195"/>
        <w:rPr>
          <w:rFonts w:cs="Arial"/>
          <w:bCs/>
          <w:spacing w:val="0"/>
          <w:sz w:val="22"/>
          <w:szCs w:val="22"/>
          <w:lang w:val="es-ES_tradnl" w:eastAsia="es-ES_tradnl"/>
        </w:rPr>
      </w:pPr>
    </w:p>
    <w:p w14:paraId="42115DD5" w14:textId="77777777" w:rsidR="00811D4E" w:rsidRPr="00937954" w:rsidRDefault="00811D4E" w:rsidP="00AB12D5">
      <w:pPr>
        <w:pStyle w:val="Encabezado"/>
        <w:tabs>
          <w:tab w:val="clear" w:pos="4320"/>
          <w:tab w:val="clear" w:pos="8640"/>
        </w:tabs>
        <w:spacing w:line="360" w:lineRule="auto"/>
        <w:ind w:left="567"/>
        <w:rPr>
          <w:rFonts w:cs="Arial"/>
          <w:bCs/>
          <w:spacing w:val="0"/>
          <w:sz w:val="22"/>
          <w:szCs w:val="22"/>
          <w:lang w:val="es-ES_tradnl" w:eastAsia="es-ES_tradnl"/>
        </w:rPr>
      </w:pPr>
      <w:r w:rsidRPr="00D61A0D">
        <w:rPr>
          <w:rFonts w:cs="Arial"/>
          <w:bCs/>
          <w:spacing w:val="0"/>
          <w:sz w:val="22"/>
          <w:szCs w:val="22"/>
          <w:lang w:val="es-ES_tradnl" w:eastAsia="es-ES_tradnl"/>
        </w:rPr>
        <w:t xml:space="preserve">De no cumplimentarse adecuadamente el requerimiento en el plazo señalado, se entenderá que el licitador ha retirado su oferta, </w:t>
      </w:r>
      <w:r>
        <w:rPr>
          <w:rFonts w:cs="Arial"/>
          <w:bCs/>
          <w:spacing w:val="0"/>
          <w:sz w:val="22"/>
          <w:szCs w:val="22"/>
          <w:lang w:val="es-ES_tradnl" w:eastAsia="es-ES_tradnl"/>
        </w:rPr>
        <w:t>y se procederá</w:t>
      </w:r>
      <w:r w:rsidRPr="00D61A0D">
        <w:rPr>
          <w:rFonts w:cs="Arial"/>
          <w:bCs/>
          <w:spacing w:val="0"/>
          <w:sz w:val="22"/>
          <w:szCs w:val="22"/>
          <w:lang w:val="es-ES_tradnl" w:eastAsia="es-ES_tradnl"/>
        </w:rPr>
        <w:t xml:space="preserve"> en ese caso a recabar la misma documentación al licitador siguiente, por el orden en que hayan quedado clasificadas las ofertas.</w:t>
      </w:r>
    </w:p>
    <w:p w14:paraId="2F498CA5" w14:textId="77777777" w:rsidR="00811D4E" w:rsidRPr="00937954"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33A56EBC" w14:textId="77777777" w:rsidR="00811D4E" w:rsidRPr="009D5669"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9D5669">
        <w:rPr>
          <w:rFonts w:cs="Arial"/>
          <w:bCs/>
          <w:spacing w:val="0"/>
          <w:sz w:val="22"/>
          <w:szCs w:val="22"/>
          <w:lang w:val="es-ES_tradnl" w:eastAsia="es-ES_tradnl"/>
        </w:rPr>
        <w:t xml:space="preserve">Si la documentación presentada </w:t>
      </w:r>
      <w:r>
        <w:rPr>
          <w:rFonts w:cs="Arial"/>
          <w:bCs/>
          <w:spacing w:val="0"/>
          <w:sz w:val="22"/>
          <w:szCs w:val="22"/>
          <w:lang w:val="es-ES_tradnl" w:eastAsia="es-ES_tradnl"/>
        </w:rPr>
        <w:t>tras el requerimiento referido en este apartado adoleciese de defectos subsanables</w:t>
      </w:r>
      <w:r w:rsidRPr="009D5669">
        <w:rPr>
          <w:rFonts w:cs="Arial"/>
          <w:bCs/>
          <w:spacing w:val="0"/>
          <w:sz w:val="22"/>
          <w:szCs w:val="22"/>
          <w:lang w:val="es-ES_tradnl" w:eastAsia="es-ES_tradnl"/>
        </w:rPr>
        <w:t xml:space="preserve">, se concederá un plazo de tres días naturales para su subsanación, </w:t>
      </w:r>
      <w:r>
        <w:rPr>
          <w:rFonts w:cs="Arial"/>
          <w:bCs/>
          <w:spacing w:val="0"/>
          <w:sz w:val="22"/>
          <w:szCs w:val="22"/>
          <w:lang w:val="es-ES_tradnl" w:eastAsia="es-ES_tradnl"/>
        </w:rPr>
        <w:t>lo que se comunicará</w:t>
      </w:r>
      <w:r w:rsidRPr="005B0EB3">
        <w:rPr>
          <w:rFonts w:cs="Arial"/>
          <w:bCs/>
          <w:spacing w:val="0"/>
          <w:sz w:val="22"/>
          <w:szCs w:val="22"/>
          <w:lang w:val="es-ES_tradnl" w:eastAsia="es-ES_tradnl"/>
        </w:rPr>
        <w:t xml:space="preserve"> directamente al licitador, y </w:t>
      </w:r>
      <w:r>
        <w:rPr>
          <w:rFonts w:cs="Arial"/>
          <w:bCs/>
          <w:spacing w:val="0"/>
          <w:sz w:val="22"/>
          <w:szCs w:val="22"/>
          <w:lang w:val="es-ES_tradnl" w:eastAsia="es-ES_tradnl"/>
        </w:rPr>
        <w:t xml:space="preserve">será también </w:t>
      </w:r>
      <w:r w:rsidRPr="005B0EB3">
        <w:rPr>
          <w:rFonts w:cs="Arial"/>
          <w:bCs/>
          <w:spacing w:val="0"/>
          <w:sz w:val="22"/>
          <w:szCs w:val="22"/>
          <w:lang w:val="es-ES_tradnl" w:eastAsia="es-ES_tradnl"/>
        </w:rPr>
        <w:t>anunci</w:t>
      </w:r>
      <w:r>
        <w:rPr>
          <w:rFonts w:cs="Arial"/>
          <w:bCs/>
          <w:spacing w:val="0"/>
          <w:sz w:val="22"/>
          <w:szCs w:val="22"/>
          <w:lang w:val="es-ES_tradnl" w:eastAsia="es-ES_tradnl"/>
        </w:rPr>
        <w:t>ado</w:t>
      </w:r>
      <w:r w:rsidRPr="005B0EB3">
        <w:rPr>
          <w:rFonts w:cs="Arial"/>
          <w:bCs/>
          <w:spacing w:val="0"/>
          <w:sz w:val="22"/>
          <w:szCs w:val="22"/>
          <w:lang w:val="es-ES_tradnl" w:eastAsia="es-ES_tradnl"/>
        </w:rPr>
        <w:t xml:space="preserve"> en el perfil de contratante del Ayuntamiento.</w:t>
      </w:r>
    </w:p>
    <w:p w14:paraId="6C95DF23"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4C9E2E6F" w14:textId="77777777" w:rsidR="00811D4E" w:rsidRPr="00AB12D5"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B12D5">
        <w:rPr>
          <w:rFonts w:cs="Arial"/>
          <w:b/>
          <w:bCs/>
          <w:color w:val="0070C0"/>
          <w:spacing w:val="0"/>
          <w:sz w:val="24"/>
          <w:szCs w:val="22"/>
          <w:lang w:val="es-ES_tradnl" w:eastAsia="es-ES_tradnl"/>
        </w:rPr>
        <w:t>20. ADJUDICACIÓN Y FORMALIZACIÓN</w:t>
      </w:r>
    </w:p>
    <w:p w14:paraId="6B6847BE" w14:textId="77777777" w:rsidR="00811D4E" w:rsidRPr="00D61A0D" w:rsidRDefault="00811D4E" w:rsidP="00811D4E">
      <w:pPr>
        <w:pStyle w:val="Encabezado"/>
        <w:tabs>
          <w:tab w:val="clear" w:pos="4320"/>
          <w:tab w:val="clear" w:pos="8640"/>
        </w:tabs>
        <w:spacing w:line="360" w:lineRule="auto"/>
        <w:ind w:left="284"/>
        <w:rPr>
          <w:rFonts w:cs="Arial"/>
          <w:b/>
          <w:bCs/>
          <w:spacing w:val="0"/>
          <w:sz w:val="24"/>
          <w:szCs w:val="22"/>
          <w:lang w:val="es-ES_tradnl" w:eastAsia="es-ES_tradnl"/>
        </w:rPr>
      </w:pPr>
    </w:p>
    <w:p w14:paraId="1A9521B0" w14:textId="77777777" w:rsidR="00811D4E" w:rsidRPr="009D5669"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9D5669">
        <w:rPr>
          <w:rFonts w:cs="Arial"/>
          <w:bCs/>
          <w:spacing w:val="0"/>
          <w:sz w:val="22"/>
          <w:szCs w:val="22"/>
          <w:lang w:val="es-ES_tradnl" w:eastAsia="es-ES_tradnl"/>
        </w:rPr>
        <w:t xml:space="preserve">El </w:t>
      </w:r>
      <w:r>
        <w:rPr>
          <w:rFonts w:cs="Arial"/>
          <w:bCs/>
          <w:spacing w:val="0"/>
          <w:sz w:val="22"/>
          <w:szCs w:val="22"/>
          <w:lang w:val="es-ES_tradnl" w:eastAsia="es-ES_tradnl"/>
        </w:rPr>
        <w:t>Órgano de Contratación</w:t>
      </w:r>
      <w:r w:rsidRPr="009D5669">
        <w:rPr>
          <w:rFonts w:cs="Arial"/>
          <w:bCs/>
          <w:spacing w:val="0"/>
          <w:sz w:val="22"/>
          <w:szCs w:val="22"/>
          <w:lang w:val="es-ES_tradnl" w:eastAsia="es-ES_tradnl"/>
        </w:rPr>
        <w:t xml:space="preserve"> acordará la adjudicación del contrato al licitador que presente la mejor oferta, dentro de los cinco días hábiles siguientes a la recepción de la documentación requerida al primer clasificado, en aplicación de lo preceptuado por el artículo 150.3 de la LCSP.</w:t>
      </w:r>
    </w:p>
    <w:p w14:paraId="663A1282" w14:textId="77777777" w:rsidR="00811D4E" w:rsidRPr="00D61A0D" w:rsidRDefault="00811D4E" w:rsidP="00811D4E">
      <w:pPr>
        <w:tabs>
          <w:tab w:val="center" w:pos="4320"/>
          <w:tab w:val="right" w:pos="8640"/>
        </w:tabs>
        <w:spacing w:line="360" w:lineRule="auto"/>
        <w:ind w:left="284"/>
        <w:rPr>
          <w:rFonts w:cs="Arial"/>
          <w:bCs/>
          <w:spacing w:val="0"/>
          <w:sz w:val="22"/>
          <w:szCs w:val="22"/>
          <w:lang w:val="es-ES_tradnl" w:eastAsia="es-ES_tradnl"/>
        </w:rPr>
      </w:pPr>
    </w:p>
    <w:p w14:paraId="5CE5008F" w14:textId="77777777" w:rsidR="00811D4E" w:rsidRPr="00D61A0D"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adjudicación se</w:t>
      </w:r>
      <w:r>
        <w:rPr>
          <w:rFonts w:cs="Arial"/>
          <w:bCs/>
          <w:spacing w:val="0"/>
          <w:sz w:val="22"/>
          <w:szCs w:val="22"/>
          <w:lang w:val="es-ES_tradnl" w:eastAsia="es-ES_tradnl"/>
        </w:rPr>
        <w:t xml:space="preserve">rá notificada </w:t>
      </w:r>
      <w:r w:rsidRPr="00D61A0D">
        <w:rPr>
          <w:rFonts w:cs="Arial"/>
          <w:bCs/>
          <w:spacing w:val="0"/>
          <w:sz w:val="22"/>
          <w:szCs w:val="22"/>
          <w:lang w:val="es-ES_tradnl" w:eastAsia="es-ES_tradnl"/>
        </w:rPr>
        <w:t xml:space="preserve">a todos los licitadores y </w:t>
      </w:r>
      <w:r>
        <w:rPr>
          <w:rFonts w:cs="Arial"/>
          <w:bCs/>
          <w:spacing w:val="0"/>
          <w:sz w:val="22"/>
          <w:szCs w:val="22"/>
          <w:lang w:val="es-ES_tradnl" w:eastAsia="es-ES_tradnl"/>
        </w:rPr>
        <w:t xml:space="preserve">se </w:t>
      </w:r>
      <w:r w:rsidRPr="00D61A0D">
        <w:rPr>
          <w:rFonts w:cs="Arial"/>
          <w:bCs/>
          <w:spacing w:val="0"/>
          <w:sz w:val="22"/>
          <w:szCs w:val="22"/>
          <w:lang w:val="es-ES_tradnl" w:eastAsia="es-ES_tradnl"/>
        </w:rPr>
        <w:t>public</w:t>
      </w:r>
      <w:r>
        <w:rPr>
          <w:rFonts w:cs="Arial"/>
          <w:bCs/>
          <w:spacing w:val="0"/>
          <w:sz w:val="22"/>
          <w:szCs w:val="22"/>
          <w:lang w:val="es-ES_tradnl" w:eastAsia="es-ES_tradnl"/>
        </w:rPr>
        <w:t xml:space="preserve">ará </w:t>
      </w:r>
      <w:r w:rsidRPr="00D61A0D">
        <w:rPr>
          <w:rFonts w:cs="Arial"/>
          <w:bCs/>
          <w:spacing w:val="0"/>
          <w:sz w:val="22"/>
          <w:szCs w:val="22"/>
          <w:lang w:val="es-ES_tradnl" w:eastAsia="es-ES_tradnl"/>
        </w:rPr>
        <w:t>en el perfil de contratante de esta Institución.</w:t>
      </w:r>
    </w:p>
    <w:p w14:paraId="5853470A" w14:textId="77777777" w:rsidR="00811D4E" w:rsidRPr="00D61A0D" w:rsidRDefault="00811D4E" w:rsidP="00811D4E">
      <w:pPr>
        <w:pStyle w:val="Encabezado"/>
        <w:tabs>
          <w:tab w:val="clear" w:pos="4320"/>
          <w:tab w:val="clear" w:pos="8640"/>
        </w:tabs>
        <w:spacing w:line="360" w:lineRule="auto"/>
        <w:ind w:left="284"/>
        <w:rPr>
          <w:b/>
          <w:i/>
          <w:spacing w:val="-2"/>
          <w:sz w:val="22"/>
          <w:lang w:val="es-ES_tradnl"/>
        </w:rPr>
      </w:pPr>
    </w:p>
    <w:p w14:paraId="0DD9235A" w14:textId="77777777" w:rsidR="00811D4E" w:rsidRPr="00D61A0D" w:rsidRDefault="00811D4E" w:rsidP="00811D4E">
      <w:pPr>
        <w:pStyle w:val="Encabezado"/>
        <w:spacing w:line="360" w:lineRule="auto"/>
        <w:ind w:left="284"/>
        <w:rPr>
          <w:sz w:val="22"/>
          <w:szCs w:val="22"/>
        </w:rPr>
      </w:pPr>
      <w:r w:rsidRPr="00D61A0D">
        <w:rPr>
          <w:rFonts w:cs="Arial"/>
          <w:bCs/>
          <w:spacing w:val="0"/>
          <w:sz w:val="22"/>
          <w:szCs w:val="22"/>
          <w:lang w:eastAsia="es-ES_tradnl"/>
        </w:rPr>
        <w:t xml:space="preserve">El contrato se perfeccionará mediante su formalización en documento administrativo que se ajuste con exactitud a las condiciones de la licitación, </w:t>
      </w:r>
      <w:r>
        <w:rPr>
          <w:sz w:val="22"/>
          <w:szCs w:val="22"/>
          <w:lang w:val="es-ES"/>
        </w:rPr>
        <w:t xml:space="preserve">y dicho documento constituirá </w:t>
      </w:r>
      <w:r w:rsidRPr="00D61A0D">
        <w:rPr>
          <w:sz w:val="22"/>
          <w:szCs w:val="22"/>
        </w:rPr>
        <w:t xml:space="preserve">título suficiente para acceder a cualquier registro público. No obstante, el contratista podrá solicitar que el contrato se eleve a escritura pública, </w:t>
      </w:r>
      <w:r>
        <w:rPr>
          <w:sz w:val="22"/>
          <w:szCs w:val="22"/>
          <w:lang w:val="es-ES"/>
        </w:rPr>
        <w:t>en cuyo caso correrán</w:t>
      </w:r>
      <w:r w:rsidRPr="00D61A0D">
        <w:rPr>
          <w:sz w:val="22"/>
          <w:szCs w:val="22"/>
        </w:rPr>
        <w:t xml:space="preserve"> de su cargo los correspondientes </w:t>
      </w:r>
      <w:r>
        <w:rPr>
          <w:sz w:val="22"/>
          <w:szCs w:val="22"/>
        </w:rPr>
        <w:t>gastos.</w:t>
      </w:r>
    </w:p>
    <w:p w14:paraId="5E2DE991" w14:textId="77777777" w:rsidR="00811D4E" w:rsidRPr="00353EC1" w:rsidRDefault="00811D4E" w:rsidP="00811D4E">
      <w:pPr>
        <w:pStyle w:val="Encabezado"/>
        <w:tabs>
          <w:tab w:val="clear" w:pos="4320"/>
          <w:tab w:val="clear" w:pos="8640"/>
        </w:tabs>
        <w:spacing w:line="360" w:lineRule="auto"/>
        <w:ind w:left="195"/>
        <w:outlineLvl w:val="0"/>
        <w:rPr>
          <w:rFonts w:cs="Arial"/>
          <w:color w:val="808080"/>
          <w:lang w:val="es-ES_tradnl"/>
        </w:rPr>
      </w:pPr>
      <w:r>
        <w:rPr>
          <w:b/>
          <w:i/>
          <w:color w:val="808080"/>
          <w:spacing w:val="-2"/>
          <w:sz w:val="22"/>
          <w:lang w:val="es-ES_tradnl"/>
        </w:rPr>
        <w:br w:type="page"/>
        <w:t>Supuestos o variantes</w:t>
      </w:r>
    </w:p>
    <w:p w14:paraId="22665085" w14:textId="77777777" w:rsidR="00811D4E" w:rsidRPr="00EE28F6"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a</w:t>
      </w:r>
      <w:r w:rsidRPr="00EE28F6">
        <w:rPr>
          <w:b/>
          <w:i/>
          <w:color w:val="808080"/>
          <w:spacing w:val="-2"/>
          <w:sz w:val="22"/>
          <w:lang w:val="es-ES_tradnl"/>
        </w:rPr>
        <w:t xml:space="preserve">) Que se trate de un </w:t>
      </w:r>
      <w:r>
        <w:rPr>
          <w:b/>
          <w:i/>
          <w:color w:val="808080"/>
          <w:spacing w:val="-2"/>
          <w:sz w:val="22"/>
          <w:lang w:val="es-ES_tradnl"/>
        </w:rPr>
        <w:t>contrato ante el que pueda interponerse recurso especial</w:t>
      </w:r>
      <w:r w:rsidRPr="00EE28F6">
        <w:rPr>
          <w:b/>
          <w:i/>
          <w:color w:val="808080"/>
          <w:spacing w:val="-2"/>
          <w:sz w:val="22"/>
          <w:lang w:val="es-ES_tradnl"/>
        </w:rPr>
        <w:t xml:space="preserve">, </w:t>
      </w:r>
      <w:r>
        <w:rPr>
          <w:i/>
          <w:color w:val="808080"/>
          <w:spacing w:val="-2"/>
          <w:sz w:val="22"/>
          <w:lang w:val="es-ES_tradnl"/>
        </w:rPr>
        <w:t>en cuyo caso deberá indicarse que:</w:t>
      </w:r>
    </w:p>
    <w:p w14:paraId="4A2BC6EC" w14:textId="77777777" w:rsidR="00811D4E" w:rsidRPr="00D61A0D" w:rsidRDefault="00811D4E" w:rsidP="00811D4E">
      <w:pPr>
        <w:pStyle w:val="Encabezado"/>
        <w:spacing w:line="360" w:lineRule="auto"/>
        <w:ind w:left="195"/>
        <w:rPr>
          <w:sz w:val="22"/>
          <w:szCs w:val="22"/>
          <w:lang w:val="es-ES_tradnl"/>
        </w:rPr>
      </w:pPr>
    </w:p>
    <w:p w14:paraId="0C7B25F4" w14:textId="77777777" w:rsidR="00811D4E" w:rsidRPr="009D5669" w:rsidRDefault="00811D4E" w:rsidP="00811D4E">
      <w:pPr>
        <w:pStyle w:val="Encabezado"/>
        <w:spacing w:line="360" w:lineRule="auto"/>
        <w:ind w:left="284"/>
        <w:rPr>
          <w:rFonts w:cs="Arial"/>
          <w:bCs/>
          <w:spacing w:val="0"/>
          <w:sz w:val="22"/>
          <w:szCs w:val="22"/>
          <w:lang w:eastAsia="es-ES_tradnl"/>
        </w:rPr>
      </w:pPr>
      <w:r>
        <w:rPr>
          <w:rFonts w:cs="Arial"/>
          <w:bCs/>
          <w:spacing w:val="0"/>
          <w:sz w:val="22"/>
          <w:szCs w:val="22"/>
          <w:lang w:eastAsia="es-ES_tradnl"/>
        </w:rPr>
        <w:t>Si se trata</w:t>
      </w:r>
      <w:r w:rsidRPr="009D5669">
        <w:rPr>
          <w:rFonts w:cs="Arial"/>
          <w:bCs/>
          <w:spacing w:val="0"/>
          <w:sz w:val="22"/>
          <w:szCs w:val="22"/>
          <w:lang w:eastAsia="es-ES_tradnl"/>
        </w:rPr>
        <w:t xml:space="preserve"> de un </w:t>
      </w:r>
      <w:r>
        <w:rPr>
          <w:rFonts w:cs="Arial"/>
          <w:bCs/>
          <w:spacing w:val="0"/>
          <w:sz w:val="22"/>
          <w:szCs w:val="22"/>
          <w:lang w:eastAsia="es-ES_tradnl"/>
        </w:rPr>
        <w:t>contrato ante el que pueda interponerse recurso especial</w:t>
      </w:r>
      <w:r w:rsidRPr="009D5669">
        <w:rPr>
          <w:rFonts w:cs="Arial"/>
          <w:bCs/>
          <w:spacing w:val="0"/>
          <w:sz w:val="22"/>
          <w:szCs w:val="22"/>
          <w:lang w:eastAsia="es-ES_tradnl"/>
        </w:rPr>
        <w:t xml:space="preserve"> en materia de contratación conforme al art</w:t>
      </w:r>
      <w:r w:rsidRPr="009D5669">
        <w:rPr>
          <w:rFonts w:cs="Arial"/>
          <w:bCs/>
          <w:spacing w:val="0"/>
          <w:sz w:val="22"/>
          <w:szCs w:val="22"/>
          <w:lang w:val="es-ES" w:eastAsia="es-ES_tradnl"/>
        </w:rPr>
        <w:t>ículo</w:t>
      </w:r>
      <w:r w:rsidRPr="009D5669">
        <w:rPr>
          <w:rFonts w:cs="Arial"/>
          <w:bCs/>
          <w:spacing w:val="0"/>
          <w:sz w:val="22"/>
          <w:szCs w:val="22"/>
          <w:lang w:eastAsia="es-ES_tradnl"/>
        </w:rPr>
        <w:t xml:space="preserve"> 44.1 </w:t>
      </w:r>
      <w:r w:rsidRPr="009D5669">
        <w:rPr>
          <w:spacing w:val="-2"/>
          <w:sz w:val="22"/>
          <w:lang w:val="es-ES_tradnl"/>
        </w:rPr>
        <w:t>de la LCSP</w:t>
      </w:r>
      <w:r w:rsidRPr="009D5669">
        <w:rPr>
          <w:rFonts w:cs="Arial"/>
          <w:bCs/>
          <w:spacing w:val="0"/>
          <w:sz w:val="22"/>
          <w:szCs w:val="22"/>
          <w:lang w:eastAsia="es-ES_tradnl"/>
        </w:rPr>
        <w:t>, la formalización no podrá efectuarse antes de que transcurran quince días hábiles desde que se remita la notificación de la adjudicación a los licitadores y candidatos, plazo durante el cual puede interponerse el citado recurso, en cuyo caso se suspenderá la tramitación del procedimiento de contratación hasta la resolución del recurso, que se desarrollará según lo previsto en el art</w:t>
      </w:r>
      <w:r w:rsidRPr="009D5669">
        <w:rPr>
          <w:rFonts w:cs="Arial"/>
          <w:bCs/>
          <w:spacing w:val="0"/>
          <w:sz w:val="22"/>
          <w:szCs w:val="22"/>
          <w:lang w:val="es-ES" w:eastAsia="es-ES_tradnl"/>
        </w:rPr>
        <w:t>ículo</w:t>
      </w:r>
      <w:r w:rsidRPr="009D5669">
        <w:rPr>
          <w:rFonts w:cs="Arial"/>
          <w:bCs/>
          <w:spacing w:val="0"/>
          <w:sz w:val="22"/>
          <w:szCs w:val="22"/>
          <w:lang w:eastAsia="es-ES_tradnl"/>
        </w:rPr>
        <w:t xml:space="preserve"> 44 y siguientes </w:t>
      </w:r>
      <w:r w:rsidRPr="009D5669">
        <w:rPr>
          <w:spacing w:val="-2"/>
          <w:sz w:val="22"/>
          <w:lang w:val="es-ES_tradnl"/>
        </w:rPr>
        <w:t>de la citada Ley</w:t>
      </w:r>
      <w:r w:rsidRPr="009D5669">
        <w:rPr>
          <w:rFonts w:cs="Arial"/>
          <w:bCs/>
          <w:spacing w:val="0"/>
          <w:sz w:val="22"/>
          <w:szCs w:val="22"/>
          <w:lang w:eastAsia="es-ES_tradnl"/>
        </w:rPr>
        <w:t>.</w:t>
      </w:r>
    </w:p>
    <w:p w14:paraId="6B6BA96D" w14:textId="77777777" w:rsidR="00811D4E" w:rsidRPr="009D5669" w:rsidRDefault="00811D4E" w:rsidP="00811D4E">
      <w:pPr>
        <w:pStyle w:val="Encabezado"/>
        <w:spacing w:line="360" w:lineRule="auto"/>
        <w:ind w:left="284"/>
        <w:rPr>
          <w:rFonts w:cs="Arial"/>
          <w:bCs/>
          <w:spacing w:val="0"/>
          <w:sz w:val="22"/>
          <w:szCs w:val="22"/>
          <w:lang w:eastAsia="es-ES_tradnl"/>
        </w:rPr>
      </w:pPr>
    </w:p>
    <w:p w14:paraId="1C4FA5BF" w14:textId="77777777" w:rsidR="00811D4E" w:rsidRPr="009D5669" w:rsidRDefault="00811D4E" w:rsidP="00811D4E">
      <w:pPr>
        <w:pStyle w:val="Encabezado"/>
        <w:spacing w:line="360" w:lineRule="auto"/>
        <w:ind w:left="284"/>
        <w:rPr>
          <w:rFonts w:cs="Arial"/>
          <w:bCs/>
          <w:spacing w:val="0"/>
          <w:sz w:val="22"/>
          <w:szCs w:val="22"/>
          <w:lang w:eastAsia="es-ES_tradnl"/>
        </w:rPr>
      </w:pPr>
      <w:r w:rsidRPr="009D5669">
        <w:rPr>
          <w:rFonts w:cs="Arial"/>
          <w:bCs/>
          <w:spacing w:val="0"/>
          <w:sz w:val="22"/>
          <w:szCs w:val="22"/>
          <w:lang w:eastAsia="es-ES_tradnl"/>
        </w:rPr>
        <w:t xml:space="preserve">Transcurridos los quince días señalados sin que se interponga recurso alguno, se requerirá al adjudicatario para que formalice el contrato en un plazo no superior a cinco días </w:t>
      </w:r>
      <w:r w:rsidRPr="009D5669">
        <w:rPr>
          <w:rFonts w:cs="Arial"/>
          <w:bCs/>
          <w:spacing w:val="0"/>
          <w:sz w:val="22"/>
          <w:szCs w:val="22"/>
          <w:lang w:val="es-ES" w:eastAsia="es-ES_tradnl"/>
        </w:rPr>
        <w:t xml:space="preserve">naturales </w:t>
      </w:r>
      <w:r w:rsidRPr="009D5669">
        <w:rPr>
          <w:rFonts w:cs="Arial"/>
          <w:bCs/>
          <w:spacing w:val="0"/>
          <w:sz w:val="22"/>
          <w:szCs w:val="22"/>
          <w:lang w:eastAsia="es-ES_tradnl"/>
        </w:rPr>
        <w:t>a contar desde el siguiente a aquel en que hubiera recibido el requerimiento.</w:t>
      </w:r>
    </w:p>
    <w:p w14:paraId="369660A3" w14:textId="77777777" w:rsidR="00811D4E" w:rsidRPr="00D61A0D" w:rsidRDefault="00811D4E" w:rsidP="00811D4E">
      <w:pPr>
        <w:pStyle w:val="Encabezado"/>
        <w:spacing w:line="360" w:lineRule="auto"/>
        <w:ind w:left="284"/>
        <w:rPr>
          <w:rFonts w:cs="Arial"/>
          <w:bCs/>
          <w:spacing w:val="0"/>
          <w:sz w:val="22"/>
          <w:szCs w:val="22"/>
          <w:lang w:eastAsia="es-ES_tradnl"/>
        </w:rPr>
      </w:pPr>
    </w:p>
    <w:p w14:paraId="4206154C" w14:textId="77777777" w:rsidR="00811D4E"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b</w:t>
      </w:r>
      <w:r w:rsidRPr="00EE28F6">
        <w:rPr>
          <w:b/>
          <w:i/>
          <w:color w:val="808080"/>
          <w:spacing w:val="-2"/>
          <w:sz w:val="22"/>
          <w:lang w:val="es-ES_tradnl"/>
        </w:rPr>
        <w:t xml:space="preserve">) Que no se trate de un </w:t>
      </w:r>
      <w:r>
        <w:rPr>
          <w:b/>
          <w:i/>
          <w:color w:val="808080"/>
          <w:spacing w:val="-2"/>
          <w:sz w:val="22"/>
          <w:lang w:val="es-ES_tradnl"/>
        </w:rPr>
        <w:t>contrato ante el que pueda interponerse recurso especial</w:t>
      </w:r>
      <w:r w:rsidRPr="00EE28F6">
        <w:rPr>
          <w:b/>
          <w:i/>
          <w:color w:val="808080"/>
          <w:spacing w:val="-2"/>
          <w:sz w:val="22"/>
          <w:lang w:val="es-ES_tradnl"/>
        </w:rPr>
        <w:t xml:space="preserve">, </w:t>
      </w:r>
      <w:r>
        <w:rPr>
          <w:i/>
          <w:color w:val="808080"/>
          <w:spacing w:val="-2"/>
          <w:sz w:val="22"/>
          <w:lang w:val="es-ES_tradnl"/>
        </w:rPr>
        <w:t>en cuyo caso deberá indicarse que:</w:t>
      </w:r>
    </w:p>
    <w:p w14:paraId="7E6BD468" w14:textId="77777777" w:rsidR="00811D4E" w:rsidRPr="00EE28F6" w:rsidRDefault="00811D4E" w:rsidP="00811D4E">
      <w:pPr>
        <w:suppressAutoHyphens/>
        <w:spacing w:line="360" w:lineRule="auto"/>
        <w:ind w:left="851" w:hanging="284"/>
        <w:rPr>
          <w:i/>
          <w:color w:val="808080"/>
          <w:spacing w:val="-2"/>
          <w:sz w:val="22"/>
          <w:lang w:val="es-ES_tradnl"/>
        </w:rPr>
      </w:pPr>
    </w:p>
    <w:p w14:paraId="09C084C8" w14:textId="77777777" w:rsidR="00811D4E"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En el plazo que se señale en la notificación de la adjudicación, que no podrá exceder de 15 días hábiles, el adjudicatario deberá </w:t>
      </w:r>
      <w:r>
        <w:rPr>
          <w:rFonts w:cs="Arial"/>
          <w:bCs/>
          <w:spacing w:val="0"/>
          <w:sz w:val="22"/>
          <w:szCs w:val="22"/>
          <w:lang w:val="es-ES_tradnl" w:eastAsia="es-ES_tradnl"/>
        </w:rPr>
        <w:t>c</w:t>
      </w:r>
      <w:r w:rsidRPr="00D61A0D">
        <w:rPr>
          <w:rFonts w:cs="Arial"/>
          <w:bCs/>
          <w:spacing w:val="0"/>
          <w:sz w:val="22"/>
          <w:szCs w:val="22"/>
          <w:lang w:val="es-ES_tradnl" w:eastAsia="es-ES_tradnl"/>
        </w:rPr>
        <w:t>omparecer en esta Administración para formalizar el contrato en documento administrativo.</w:t>
      </w:r>
    </w:p>
    <w:p w14:paraId="39B2AED2" w14:textId="77777777" w:rsidR="00811D4E" w:rsidRPr="00CD724E" w:rsidRDefault="00811D4E" w:rsidP="00811D4E">
      <w:pPr>
        <w:pStyle w:val="Encabezado"/>
        <w:spacing w:line="360" w:lineRule="auto"/>
        <w:ind w:left="600"/>
        <w:rPr>
          <w:rFonts w:cs="Arial"/>
          <w:bCs/>
          <w:spacing w:val="0"/>
          <w:sz w:val="22"/>
          <w:szCs w:val="22"/>
          <w:lang w:val="es-ES_tradnl" w:eastAsia="es-ES_tradnl"/>
        </w:rPr>
      </w:pPr>
    </w:p>
    <w:p w14:paraId="16E970AE" w14:textId="77777777" w:rsidR="00811D4E" w:rsidRPr="009B5A75" w:rsidRDefault="00811D4E" w:rsidP="00811D4E">
      <w:pPr>
        <w:pStyle w:val="Encabezado"/>
        <w:tabs>
          <w:tab w:val="clear" w:pos="4320"/>
          <w:tab w:val="clear" w:pos="8640"/>
          <w:tab w:val="left" w:pos="6585"/>
        </w:tabs>
        <w:spacing w:line="360" w:lineRule="auto"/>
        <w:ind w:left="284"/>
        <w:outlineLvl w:val="0"/>
        <w:rPr>
          <w:rFonts w:cs="Arial"/>
          <w:bCs/>
          <w:i/>
          <w:color w:val="808080"/>
          <w:spacing w:val="0"/>
          <w:sz w:val="22"/>
          <w:szCs w:val="22"/>
          <w:u w:val="single"/>
          <w:lang w:val="es-ES_tradnl" w:eastAsia="es-ES_tradnl"/>
        </w:rPr>
      </w:pPr>
      <w:r w:rsidRPr="009B5A75">
        <w:rPr>
          <w:rFonts w:cs="Arial"/>
          <w:bCs/>
          <w:i/>
          <w:color w:val="808080"/>
          <w:spacing w:val="0"/>
          <w:sz w:val="22"/>
          <w:szCs w:val="22"/>
          <w:u w:val="single"/>
          <w:lang w:val="es-ES_tradnl" w:eastAsia="es-ES_tradnl"/>
        </w:rPr>
        <w:t>Texto fijo</w:t>
      </w:r>
    </w:p>
    <w:p w14:paraId="14947424" w14:textId="77777777" w:rsidR="00811D4E" w:rsidRDefault="00811D4E" w:rsidP="00811D4E">
      <w:pPr>
        <w:pStyle w:val="Encabezado"/>
        <w:spacing w:line="360" w:lineRule="auto"/>
        <w:ind w:left="284"/>
        <w:rPr>
          <w:rFonts w:cs="Arial"/>
          <w:bCs/>
          <w:spacing w:val="0"/>
          <w:sz w:val="22"/>
          <w:szCs w:val="22"/>
          <w:lang w:val="es-ES_tradnl" w:eastAsia="es-ES_tradnl"/>
        </w:rPr>
      </w:pPr>
    </w:p>
    <w:p w14:paraId="1E385402" w14:textId="77777777" w:rsidR="00811D4E" w:rsidRPr="00937954"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Finalmente, dentro del plazo que se consigne en el documento de formalización, y que no será superior a un mes desde </w:t>
      </w:r>
      <w:r>
        <w:rPr>
          <w:rFonts w:cs="Arial"/>
          <w:bCs/>
          <w:spacing w:val="0"/>
          <w:sz w:val="22"/>
          <w:szCs w:val="22"/>
          <w:lang w:val="es-ES_tradnl" w:eastAsia="es-ES_tradnl"/>
        </w:rPr>
        <w:t>su</w:t>
      </w:r>
      <w:r w:rsidRPr="00D61A0D">
        <w:rPr>
          <w:rFonts w:cs="Arial"/>
          <w:bCs/>
          <w:spacing w:val="0"/>
          <w:sz w:val="22"/>
          <w:szCs w:val="22"/>
          <w:lang w:val="es-ES_tradnl" w:eastAsia="es-ES_tradnl"/>
        </w:rPr>
        <w:t xml:space="preserve"> firma, el adjudicatario deberá comparecer en esta Administración para comprobar el replanteo d</w:t>
      </w:r>
      <w:r>
        <w:rPr>
          <w:rFonts w:cs="Arial"/>
          <w:bCs/>
          <w:spacing w:val="0"/>
          <w:sz w:val="22"/>
          <w:szCs w:val="22"/>
          <w:lang w:val="es-ES_tradnl" w:eastAsia="es-ES_tradnl"/>
        </w:rPr>
        <w:t>el proyecto</w:t>
      </w:r>
      <w:r w:rsidRPr="00D61A0D">
        <w:rPr>
          <w:rFonts w:cs="Arial"/>
          <w:bCs/>
          <w:spacing w:val="0"/>
          <w:sz w:val="22"/>
          <w:szCs w:val="22"/>
          <w:lang w:val="es-ES_tradnl" w:eastAsia="es-ES_tradnl"/>
        </w:rPr>
        <w:t xml:space="preserve"> y firmar la correspondiente acta, momento desde el cual comenzará a contar el plazo de ejecución del contrato</w:t>
      </w:r>
      <w:r w:rsidRPr="00937954">
        <w:rPr>
          <w:rFonts w:cs="Arial"/>
          <w:bCs/>
          <w:spacing w:val="0"/>
          <w:sz w:val="22"/>
          <w:szCs w:val="22"/>
          <w:lang w:val="es-ES_tradnl" w:eastAsia="es-ES_tradnl"/>
        </w:rPr>
        <w:t>.</w:t>
      </w:r>
    </w:p>
    <w:p w14:paraId="71FB9CC7" w14:textId="77777777" w:rsidR="00811D4E" w:rsidRPr="00937954" w:rsidRDefault="00811D4E" w:rsidP="00811D4E">
      <w:pPr>
        <w:pStyle w:val="Encabezado"/>
        <w:spacing w:line="360" w:lineRule="auto"/>
        <w:ind w:left="284"/>
        <w:rPr>
          <w:rFonts w:cs="Arial"/>
          <w:bCs/>
          <w:spacing w:val="0"/>
          <w:sz w:val="22"/>
          <w:szCs w:val="22"/>
          <w:lang w:val="es-ES_tradnl" w:eastAsia="es-ES_tradnl"/>
        </w:rPr>
      </w:pPr>
    </w:p>
    <w:p w14:paraId="5CBA6624" w14:textId="77777777" w:rsidR="00811D4E" w:rsidRPr="009D5669" w:rsidRDefault="00811D4E" w:rsidP="00AB12D5">
      <w:pPr>
        <w:pStyle w:val="Encabezado"/>
        <w:tabs>
          <w:tab w:val="clear" w:pos="4320"/>
          <w:tab w:val="clear" w:pos="8640"/>
        </w:tabs>
        <w:spacing w:line="360" w:lineRule="auto"/>
        <w:ind w:left="482" w:hanging="482"/>
        <w:rPr>
          <w:rFonts w:cs="Arial"/>
          <w:b/>
          <w:bCs/>
          <w:spacing w:val="0"/>
          <w:sz w:val="24"/>
          <w:szCs w:val="24"/>
          <w:lang w:val="es-ES_tradnl" w:eastAsia="es-ES_tradnl"/>
        </w:rPr>
      </w:pPr>
      <w:r>
        <w:rPr>
          <w:rFonts w:cs="Arial"/>
          <w:b/>
          <w:bCs/>
          <w:spacing w:val="0"/>
          <w:sz w:val="24"/>
          <w:szCs w:val="24"/>
          <w:lang w:val="es-ES_tradnl" w:eastAsia="es-ES_tradnl"/>
        </w:rPr>
        <w:br w:type="page"/>
      </w:r>
      <w:r w:rsidRPr="00AB12D5">
        <w:rPr>
          <w:rFonts w:cs="Arial"/>
          <w:b/>
          <w:bCs/>
          <w:color w:val="0070C0"/>
          <w:spacing w:val="0"/>
          <w:sz w:val="24"/>
          <w:szCs w:val="24"/>
          <w:lang w:val="es-ES_tradnl" w:eastAsia="es-ES_tradnl"/>
        </w:rPr>
        <w:t>21. DECISIÓN DE NO CELEBRAR EL CONTRATO Y DESISTIMIENTO DEL PROCEDIMIENTO</w:t>
      </w:r>
    </w:p>
    <w:p w14:paraId="75ED69FD" w14:textId="77777777" w:rsidR="00811D4E" w:rsidRPr="009D5669" w:rsidRDefault="00811D4E" w:rsidP="00811D4E">
      <w:pPr>
        <w:pStyle w:val="Encabezado"/>
        <w:spacing w:line="360" w:lineRule="auto"/>
        <w:rPr>
          <w:rFonts w:cs="Arial"/>
          <w:bCs/>
          <w:spacing w:val="0"/>
          <w:sz w:val="22"/>
          <w:szCs w:val="22"/>
          <w:lang w:val="es-ES" w:eastAsia="es-ES_tradnl"/>
        </w:rPr>
      </w:pPr>
    </w:p>
    <w:p w14:paraId="3007F2DE" w14:textId="77777777" w:rsidR="00811D4E" w:rsidRPr="009D5669" w:rsidRDefault="00811D4E" w:rsidP="00811D4E">
      <w:pPr>
        <w:pStyle w:val="Encabezado"/>
        <w:spacing w:line="360" w:lineRule="auto"/>
        <w:ind w:left="284"/>
        <w:rPr>
          <w:rFonts w:cs="Arial"/>
          <w:bCs/>
          <w:spacing w:val="0"/>
          <w:sz w:val="22"/>
          <w:szCs w:val="22"/>
          <w:lang w:val="es-ES" w:eastAsia="es-ES_tradnl"/>
        </w:rPr>
      </w:pPr>
      <w:r w:rsidRPr="009D5669">
        <w:rPr>
          <w:rFonts w:cs="Arial"/>
          <w:bCs/>
          <w:spacing w:val="0"/>
          <w:sz w:val="22"/>
          <w:szCs w:val="22"/>
          <w:lang w:val="es-ES" w:eastAsia="es-ES_tradnl"/>
        </w:rPr>
        <w:t xml:space="preserve">De acuerdo con lo previsto en el artículo 152 de la LCSP, el </w:t>
      </w:r>
      <w:r>
        <w:rPr>
          <w:rFonts w:cs="Arial"/>
          <w:bCs/>
          <w:spacing w:val="0"/>
          <w:sz w:val="22"/>
          <w:szCs w:val="22"/>
          <w:lang w:val="es-ES" w:eastAsia="es-ES_tradnl"/>
        </w:rPr>
        <w:t>Órgano de Contratación</w:t>
      </w:r>
      <w:r w:rsidRPr="009D5669">
        <w:rPr>
          <w:rFonts w:cs="Arial"/>
          <w:bCs/>
          <w:spacing w:val="0"/>
          <w:sz w:val="22"/>
          <w:szCs w:val="22"/>
          <w:lang w:val="es-ES" w:eastAsia="es-ES_tradnl"/>
        </w:rPr>
        <w:t xml:space="preserve">, por razones de interés público debidamente justificadas, podrá adoptar la decisión de no adjudicar o celebrar el contrato. </w:t>
      </w:r>
      <w:r>
        <w:rPr>
          <w:rFonts w:cs="Arial"/>
          <w:bCs/>
          <w:spacing w:val="0"/>
          <w:sz w:val="22"/>
          <w:szCs w:val="22"/>
          <w:lang w:val="es-ES" w:eastAsia="es-ES_tradnl"/>
        </w:rPr>
        <w:t>También podrá desistir del procedimiento cuando</w:t>
      </w:r>
      <w:r w:rsidRPr="009D5669">
        <w:rPr>
          <w:rFonts w:cs="Arial"/>
          <w:bCs/>
          <w:spacing w:val="0"/>
          <w:sz w:val="22"/>
          <w:szCs w:val="22"/>
          <w:lang w:val="es-ES" w:eastAsia="es-ES_tradnl"/>
        </w:rPr>
        <w:t xml:space="preserve"> aprecie una infracción no subsanable de las normas de preparación del contrato o de las normas reguladoras del procedimiento de adjudicación. Tanto la decisión de no celebrar el contrato como el desistimiento del procedimiento deberán llevarse a cabo antes de la formalización del contrato, y de acuerdo con los requisitos establecidos en el referido </w:t>
      </w:r>
      <w:r>
        <w:rPr>
          <w:rFonts w:cs="Arial"/>
          <w:bCs/>
          <w:spacing w:val="0"/>
          <w:sz w:val="22"/>
          <w:szCs w:val="22"/>
          <w:lang w:val="es-ES" w:eastAsia="es-ES_tradnl"/>
        </w:rPr>
        <w:t>artículo.</w:t>
      </w:r>
    </w:p>
    <w:p w14:paraId="3BFCEE1D" w14:textId="77777777" w:rsidR="00811D4E" w:rsidRDefault="00811D4E" w:rsidP="00811D4E">
      <w:pPr>
        <w:pStyle w:val="Encabezado"/>
        <w:spacing w:line="360" w:lineRule="auto"/>
        <w:ind w:left="195"/>
        <w:rPr>
          <w:rFonts w:cs="Arial"/>
          <w:bCs/>
          <w:spacing w:val="0"/>
          <w:sz w:val="22"/>
          <w:szCs w:val="22"/>
          <w:lang w:val="es-ES_tradnl" w:eastAsia="es-ES_tradnl"/>
        </w:rPr>
      </w:pPr>
    </w:p>
    <w:p w14:paraId="7147A29A" w14:textId="77777777" w:rsidR="00AB12D5" w:rsidRPr="009D5669" w:rsidRDefault="00AB12D5" w:rsidP="00811D4E">
      <w:pPr>
        <w:pStyle w:val="Encabezado"/>
        <w:spacing w:line="360" w:lineRule="auto"/>
        <w:ind w:left="195"/>
        <w:rPr>
          <w:rFonts w:cs="Arial"/>
          <w:bCs/>
          <w:spacing w:val="0"/>
          <w:sz w:val="22"/>
          <w:szCs w:val="22"/>
          <w:lang w:val="es-ES_tradnl" w:eastAsia="es-ES_tradnl"/>
        </w:rPr>
      </w:pPr>
    </w:p>
    <w:p w14:paraId="6435E681" w14:textId="77777777" w:rsidR="00811D4E" w:rsidRPr="00AB12D5" w:rsidRDefault="00811D4E" w:rsidP="00811D4E">
      <w:pPr>
        <w:suppressAutoHyphens/>
        <w:spacing w:line="360" w:lineRule="auto"/>
        <w:ind w:left="195"/>
        <w:jc w:val="center"/>
        <w:rPr>
          <w:rFonts w:cs="Arial"/>
          <w:b/>
          <w:bCs/>
          <w:color w:val="767171" w:themeColor="background2" w:themeShade="80"/>
          <w:spacing w:val="0"/>
          <w:sz w:val="28"/>
          <w:szCs w:val="28"/>
          <w:lang w:val="es-ES_tradnl" w:eastAsia="es-ES_tradnl"/>
        </w:rPr>
      </w:pPr>
      <w:r w:rsidRPr="00AB12D5">
        <w:rPr>
          <w:rFonts w:cs="Arial"/>
          <w:b/>
          <w:bCs/>
          <w:color w:val="767171" w:themeColor="background2" w:themeShade="80"/>
          <w:spacing w:val="0"/>
          <w:sz w:val="28"/>
          <w:szCs w:val="28"/>
          <w:lang w:val="es-ES_tradnl" w:eastAsia="es-ES_tradnl"/>
        </w:rPr>
        <w:t>III. EJECUCIÓN DEL CONTRATO</w:t>
      </w:r>
    </w:p>
    <w:p w14:paraId="02D8C6BF" w14:textId="77777777" w:rsidR="00811D4E" w:rsidRPr="009D5669" w:rsidRDefault="00811D4E" w:rsidP="00811D4E">
      <w:pPr>
        <w:suppressAutoHyphens/>
        <w:spacing w:line="360" w:lineRule="auto"/>
        <w:ind w:left="195"/>
        <w:rPr>
          <w:rFonts w:cs="Arial"/>
          <w:b/>
          <w:bCs/>
          <w:spacing w:val="0"/>
          <w:sz w:val="24"/>
          <w:szCs w:val="22"/>
          <w:lang w:val="es-ES_tradnl" w:eastAsia="es-ES_tradnl"/>
        </w:rPr>
      </w:pPr>
    </w:p>
    <w:p w14:paraId="514D45BB" w14:textId="77777777" w:rsidR="00811D4E" w:rsidRPr="00AB12D5"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B12D5">
        <w:rPr>
          <w:rFonts w:cs="Arial"/>
          <w:b/>
          <w:bCs/>
          <w:color w:val="0070C0"/>
          <w:spacing w:val="0"/>
          <w:sz w:val="24"/>
          <w:szCs w:val="22"/>
          <w:lang w:val="es-ES_tradnl" w:eastAsia="es-ES_tradnl"/>
        </w:rPr>
        <w:t>22. RÉGIMEN GENERAL DE LA EJECUCIÓN DEL CONTRATO</w:t>
      </w:r>
    </w:p>
    <w:p w14:paraId="1C79078E" w14:textId="77777777" w:rsidR="00811D4E" w:rsidRPr="009D5669" w:rsidRDefault="00811D4E" w:rsidP="00811D4E">
      <w:pPr>
        <w:suppressAutoHyphens/>
        <w:spacing w:line="360" w:lineRule="auto"/>
        <w:ind w:left="567"/>
        <w:rPr>
          <w:i/>
          <w:spacing w:val="-2"/>
          <w:sz w:val="22"/>
          <w:lang w:val="es-ES_tradnl"/>
        </w:rPr>
      </w:pPr>
    </w:p>
    <w:p w14:paraId="6A239D4A" w14:textId="77777777" w:rsidR="00811D4E" w:rsidRPr="009D5669" w:rsidRDefault="00811D4E" w:rsidP="00811D4E">
      <w:pPr>
        <w:suppressAutoHyphens/>
        <w:spacing w:line="360" w:lineRule="auto"/>
        <w:ind w:left="284"/>
        <w:rPr>
          <w:spacing w:val="-2"/>
          <w:sz w:val="22"/>
          <w:lang w:val="es-ES_tradnl"/>
        </w:rPr>
      </w:pPr>
      <w:r w:rsidRPr="009D5669">
        <w:rPr>
          <w:spacing w:val="-2"/>
          <w:sz w:val="22"/>
          <w:lang w:val="es-ES_tradnl"/>
        </w:rPr>
        <w:t>La ejecución del contrato de obras comenzará con la firma del acta de comprobación del replanteo, que deberá tener lugar dentro del plazo de</w:t>
      </w:r>
      <w:proofErr w:type="gramStart"/>
      <w:r>
        <w:rPr>
          <w:spacing w:val="-2"/>
          <w:sz w:val="22"/>
          <w:lang w:val="es-ES_tradnl"/>
        </w:rPr>
        <w:t xml:space="preserve"> </w:t>
      </w:r>
      <w:r w:rsidRPr="009D5669">
        <w:rPr>
          <w:spacing w:val="-2"/>
          <w:sz w:val="22"/>
          <w:lang w:val="es-ES_tradnl"/>
        </w:rPr>
        <w:t>….</w:t>
      </w:r>
      <w:proofErr w:type="gramEnd"/>
      <w:r w:rsidRPr="009D5669">
        <w:rPr>
          <w:spacing w:val="-2"/>
          <w:sz w:val="22"/>
          <w:lang w:val="es-ES_tradnl"/>
        </w:rPr>
        <w:t>……….., contado desde la formalización del contrato.</w:t>
      </w:r>
      <w:r w:rsidRPr="009D5669">
        <w:rPr>
          <w:spacing w:val="-2"/>
          <w:sz w:val="22"/>
          <w:lang w:val="es-ES_tradnl"/>
        </w:rPr>
        <w:tab/>
      </w:r>
      <w:r w:rsidRPr="009D5669">
        <w:rPr>
          <w:spacing w:val="-2"/>
          <w:sz w:val="22"/>
          <w:lang w:val="es-ES_tradnl"/>
        </w:rPr>
        <w:tab/>
      </w:r>
      <w:r w:rsidRPr="009D5669">
        <w:rPr>
          <w:spacing w:val="-2"/>
          <w:sz w:val="22"/>
          <w:lang w:val="es-ES_tradnl"/>
        </w:rPr>
        <w:tab/>
      </w:r>
      <w:r w:rsidRPr="009D5669">
        <w:rPr>
          <w:spacing w:val="-2"/>
          <w:sz w:val="22"/>
          <w:lang w:val="es-ES_tradnl"/>
        </w:rPr>
        <w:tab/>
      </w:r>
      <w:r w:rsidRPr="009D5669">
        <w:rPr>
          <w:spacing w:val="-2"/>
          <w:sz w:val="22"/>
          <w:lang w:val="es-ES_tradnl"/>
        </w:rPr>
        <w:tab/>
      </w:r>
      <w:r w:rsidRPr="009D5669">
        <w:rPr>
          <w:spacing w:val="-2"/>
          <w:sz w:val="22"/>
          <w:lang w:val="es-ES_tradnl"/>
        </w:rPr>
        <w:tab/>
      </w:r>
      <w:r w:rsidRPr="009D5669">
        <w:rPr>
          <w:spacing w:val="-2"/>
          <w:sz w:val="22"/>
          <w:lang w:val="es-ES_tradnl"/>
        </w:rPr>
        <w:tab/>
      </w:r>
    </w:p>
    <w:p w14:paraId="7355FD64" w14:textId="77777777" w:rsidR="00811D4E" w:rsidRPr="009D5669" w:rsidRDefault="00811D4E" w:rsidP="00811D4E">
      <w:pPr>
        <w:suppressAutoHyphens/>
        <w:spacing w:line="360" w:lineRule="auto"/>
        <w:ind w:left="195"/>
        <w:rPr>
          <w:spacing w:val="-2"/>
          <w:sz w:val="16"/>
          <w:szCs w:val="16"/>
          <w:lang w:val="es-ES_tradnl"/>
        </w:rPr>
      </w:pPr>
    </w:p>
    <w:p w14:paraId="44E6D98B" w14:textId="77777777" w:rsidR="00811D4E" w:rsidRPr="009D5669" w:rsidRDefault="00811D4E" w:rsidP="00811D4E">
      <w:pPr>
        <w:suppressAutoHyphens/>
        <w:spacing w:line="360" w:lineRule="auto"/>
        <w:ind w:left="284"/>
        <w:rPr>
          <w:spacing w:val="-2"/>
          <w:sz w:val="22"/>
          <w:lang w:val="es-ES_tradnl"/>
        </w:rPr>
      </w:pPr>
      <w:r w:rsidRPr="009D5669">
        <w:rPr>
          <w:spacing w:val="-2"/>
          <w:sz w:val="22"/>
          <w:lang w:val="es-ES_tradnl"/>
        </w:rPr>
        <w:t xml:space="preserve">La ejecución del contrato se realizará a riesgo y ventura del contratista y </w:t>
      </w:r>
      <w:r>
        <w:rPr>
          <w:spacing w:val="-2"/>
          <w:sz w:val="22"/>
          <w:lang w:val="es-ES_tradnl"/>
        </w:rPr>
        <w:t>este</w:t>
      </w:r>
      <w:r w:rsidRPr="009D5669">
        <w:rPr>
          <w:spacing w:val="-2"/>
          <w:sz w:val="22"/>
          <w:lang w:val="es-ES_tradnl"/>
        </w:rPr>
        <w:t xml:space="preserve"> no tendrá derecho a indemnizaciones por causa de pérdidas, averías o perjuicios ocasionados en las obras, salvo en los casos de fuerza mayor previstos en el artículo 239 de la LCSP.</w:t>
      </w:r>
    </w:p>
    <w:p w14:paraId="673478D8" w14:textId="77777777" w:rsidR="00811D4E" w:rsidRPr="009D5669" w:rsidRDefault="00811D4E" w:rsidP="00811D4E">
      <w:pPr>
        <w:suppressAutoHyphens/>
        <w:spacing w:line="360" w:lineRule="auto"/>
        <w:ind w:left="284"/>
        <w:rPr>
          <w:spacing w:val="-2"/>
          <w:sz w:val="22"/>
          <w:lang w:val="es-ES_tradnl"/>
        </w:rPr>
      </w:pPr>
    </w:p>
    <w:p w14:paraId="630CDE05" w14:textId="77777777" w:rsidR="00811D4E" w:rsidRPr="009D5669" w:rsidRDefault="00811D4E" w:rsidP="00811D4E">
      <w:pPr>
        <w:suppressAutoHyphens/>
        <w:spacing w:line="360" w:lineRule="auto"/>
        <w:ind w:left="284"/>
        <w:rPr>
          <w:spacing w:val="-2"/>
          <w:sz w:val="22"/>
          <w:lang w:val="es-ES_tradnl"/>
        </w:rPr>
      </w:pPr>
      <w:r w:rsidRPr="009D5669">
        <w:rPr>
          <w:spacing w:val="-2"/>
          <w:sz w:val="22"/>
          <w:lang w:val="es-ES_tradnl"/>
        </w:rPr>
        <w:t>De acuerdo con lo previsto en el artículo 202.1 de la LCSP, para la ejecución de este contrato se exigirán las siguientes condiciones especiales de ejecución de carácter social, laboral, ético, medioambiental o de otro tipo:</w:t>
      </w:r>
    </w:p>
    <w:p w14:paraId="7FAE40B3" w14:textId="77777777" w:rsidR="00811D4E" w:rsidRPr="009D5669" w:rsidRDefault="00811D4E" w:rsidP="00811D4E">
      <w:pPr>
        <w:suppressAutoHyphens/>
        <w:spacing w:line="360" w:lineRule="auto"/>
        <w:ind w:left="284"/>
        <w:rPr>
          <w:spacing w:val="-2"/>
          <w:sz w:val="22"/>
          <w:lang w:val="es-ES_tradnl"/>
        </w:rPr>
      </w:pPr>
      <w:r w:rsidRPr="009D5669">
        <w:rPr>
          <w:spacing w:val="-2"/>
          <w:sz w:val="22"/>
          <w:lang w:val="es-ES_tradnl"/>
        </w:rPr>
        <w:t>…………………………………………………………………………………………………</w:t>
      </w:r>
      <w:r>
        <w:rPr>
          <w:spacing w:val="-2"/>
          <w:sz w:val="22"/>
          <w:lang w:val="es-ES_tradnl"/>
        </w:rPr>
        <w:t>…….</w:t>
      </w:r>
    </w:p>
    <w:p w14:paraId="5AF51FE4" w14:textId="77777777" w:rsidR="00811D4E" w:rsidRPr="009D5669" w:rsidRDefault="00811D4E" w:rsidP="00811D4E">
      <w:pPr>
        <w:suppressAutoHyphens/>
        <w:spacing w:line="360" w:lineRule="auto"/>
        <w:ind w:left="284"/>
        <w:rPr>
          <w:spacing w:val="-2"/>
          <w:sz w:val="22"/>
          <w:lang w:val="es-ES_tradnl"/>
        </w:rPr>
      </w:pPr>
    </w:p>
    <w:p w14:paraId="08D55A41" w14:textId="77777777" w:rsidR="00811D4E" w:rsidRPr="009D5669" w:rsidRDefault="00811D4E" w:rsidP="00811D4E">
      <w:pPr>
        <w:suppressAutoHyphens/>
        <w:spacing w:line="360" w:lineRule="auto"/>
        <w:ind w:left="284"/>
        <w:rPr>
          <w:spacing w:val="-2"/>
          <w:sz w:val="22"/>
          <w:lang w:val="es-ES_tradnl"/>
        </w:rPr>
      </w:pPr>
      <w:r w:rsidRPr="009D5669">
        <w:rPr>
          <w:spacing w:val="-2"/>
          <w:sz w:val="22"/>
          <w:lang w:val="es-ES_tradnl"/>
        </w:rPr>
        <w:t>Las citadas condiciones tienen el carácter de obligación contractual esencial, por lo que, al amparo de lo previsto en el artículo 201 de la LCSP, su incumplimiento podrá ser considerado causa de resolución del contrato a los efectos señalados en el artículo 211.1.f) de la citada Ley.</w:t>
      </w:r>
    </w:p>
    <w:p w14:paraId="7BF41CB7" w14:textId="77777777" w:rsidR="00811D4E" w:rsidRPr="009D5669" w:rsidRDefault="00811D4E" w:rsidP="00811D4E">
      <w:pPr>
        <w:suppressAutoHyphens/>
        <w:spacing w:line="360" w:lineRule="auto"/>
        <w:ind w:left="284"/>
        <w:rPr>
          <w:spacing w:val="-2"/>
          <w:sz w:val="22"/>
          <w:lang w:val="es-ES_tradnl"/>
        </w:rPr>
      </w:pPr>
      <w:r w:rsidRPr="009D5669">
        <w:rPr>
          <w:spacing w:val="-2"/>
          <w:sz w:val="22"/>
          <w:lang w:val="es-ES_tradnl"/>
        </w:rPr>
        <w:t>En todo caso, las obras se realizarán con estricta sujeción a las cláusulas estipuladas en el presente pliego, a las especificaciones técnicas unidas al mismo, así como a lo establecido en</w:t>
      </w:r>
      <w:r w:rsidRPr="009D5669">
        <w:rPr>
          <w:b/>
          <w:spacing w:val="-2"/>
          <w:sz w:val="22"/>
          <w:lang w:val="es-ES_tradnl"/>
        </w:rPr>
        <w:t xml:space="preserve"> </w:t>
      </w:r>
      <w:r w:rsidRPr="009D5669">
        <w:rPr>
          <w:spacing w:val="-2"/>
          <w:sz w:val="22"/>
          <w:lang w:val="es-ES_tradnl"/>
        </w:rPr>
        <w:t>la Ley 9/2017, de 8 de noviembre, de Contratos del Sector Público y en el Reglamento General de la Ley de Contratos de las Administraciones Públicas, aprobado por Real Decreto 1098/2001, de 12 de octubre. En especial, la ejecución del contrato se desarrollará bajo la dirección, inspección y control de la Administración, quien ejercerá estas facultades tanto por escrito como verbalmente.</w:t>
      </w:r>
    </w:p>
    <w:p w14:paraId="5EFEA605" w14:textId="77777777" w:rsidR="00811D4E" w:rsidRPr="009D5669" w:rsidRDefault="00811D4E" w:rsidP="00811D4E">
      <w:pPr>
        <w:suppressAutoHyphens/>
        <w:spacing w:line="360" w:lineRule="auto"/>
        <w:ind w:left="284"/>
        <w:rPr>
          <w:spacing w:val="-2"/>
          <w:sz w:val="22"/>
          <w:lang w:val="es-ES_tradnl"/>
        </w:rPr>
      </w:pPr>
    </w:p>
    <w:p w14:paraId="6A33EC4C" w14:textId="77777777" w:rsidR="00811D4E" w:rsidRPr="009D5669" w:rsidRDefault="00811D4E" w:rsidP="00811D4E">
      <w:pPr>
        <w:suppressAutoHyphens/>
        <w:spacing w:line="360" w:lineRule="auto"/>
        <w:ind w:left="284"/>
        <w:rPr>
          <w:spacing w:val="-2"/>
          <w:sz w:val="22"/>
          <w:lang w:val="es-ES_tradnl"/>
        </w:rPr>
      </w:pPr>
      <w:r w:rsidRPr="009D5669">
        <w:rPr>
          <w:spacing w:val="-2"/>
          <w:sz w:val="22"/>
          <w:lang w:val="es-ES_tradnl"/>
        </w:rPr>
        <w:t xml:space="preserve">Cuando por actos u omisiones imputables al contratista o a personas de él dependientes se comprometa la buena marcha del contrato, la Administración podrá exigir la adopción de las medidas que estime necesarias para conseguir o restablecer el buen orden en </w:t>
      </w:r>
      <w:r>
        <w:rPr>
          <w:spacing w:val="-2"/>
          <w:sz w:val="22"/>
          <w:lang w:val="es-ES_tradnl"/>
        </w:rPr>
        <w:t>su</w:t>
      </w:r>
      <w:r w:rsidRPr="002C414E">
        <w:rPr>
          <w:spacing w:val="-2"/>
          <w:sz w:val="22"/>
          <w:lang w:val="es-ES_tradnl"/>
        </w:rPr>
        <w:t xml:space="preserve"> ejecución</w:t>
      </w:r>
      <w:r>
        <w:rPr>
          <w:spacing w:val="-2"/>
          <w:sz w:val="22"/>
          <w:lang w:val="es-ES_tradnl"/>
        </w:rPr>
        <w:t>.</w:t>
      </w:r>
    </w:p>
    <w:p w14:paraId="64FD21AF" w14:textId="77777777" w:rsidR="00811D4E" w:rsidRPr="009D5669" w:rsidRDefault="00811D4E" w:rsidP="00811D4E">
      <w:pPr>
        <w:suppressAutoHyphens/>
        <w:spacing w:line="360" w:lineRule="auto"/>
        <w:ind w:left="195"/>
        <w:rPr>
          <w:spacing w:val="-2"/>
          <w:sz w:val="22"/>
          <w:lang w:val="es-ES_tradnl"/>
        </w:rPr>
      </w:pPr>
    </w:p>
    <w:p w14:paraId="5E021D00" w14:textId="77777777" w:rsidR="00811D4E" w:rsidRPr="00AB12D5"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B12D5">
        <w:rPr>
          <w:rFonts w:cs="Arial"/>
          <w:b/>
          <w:bCs/>
          <w:color w:val="0070C0"/>
          <w:spacing w:val="0"/>
          <w:sz w:val="24"/>
          <w:szCs w:val="22"/>
          <w:lang w:val="es-ES_tradnl" w:eastAsia="es-ES_tradnl"/>
        </w:rPr>
        <w:t>23. OBLIGACIONES LABORALES DEL CONTRATISTA</w:t>
      </w:r>
    </w:p>
    <w:p w14:paraId="121F6E75" w14:textId="77777777" w:rsidR="00811D4E" w:rsidRPr="009D5669"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5ADD2FBB" w14:textId="77777777" w:rsidR="00811D4E" w:rsidRPr="009D5669" w:rsidRDefault="00811D4E" w:rsidP="00811D4E">
      <w:pPr>
        <w:pStyle w:val="Encabezado"/>
        <w:spacing w:line="360" w:lineRule="auto"/>
        <w:ind w:left="284"/>
        <w:rPr>
          <w:rFonts w:cs="Arial"/>
          <w:bCs/>
          <w:spacing w:val="0"/>
          <w:sz w:val="22"/>
          <w:szCs w:val="22"/>
          <w:lang w:val="es-ES_tradnl" w:eastAsia="es-ES_tradnl"/>
        </w:rPr>
      </w:pPr>
      <w:r w:rsidRPr="009D5669">
        <w:rPr>
          <w:rFonts w:cs="Arial"/>
          <w:bCs/>
          <w:spacing w:val="0"/>
          <w:sz w:val="22"/>
          <w:szCs w:val="22"/>
          <w:lang w:val="es-ES_tradnl" w:eastAsia="es-ES_tradnl"/>
        </w:rPr>
        <w:t xml:space="preserve">El contratista está obligado al cumplimiento de las disposiciones legales vigentes en materia laboral, de </w:t>
      </w:r>
      <w:r>
        <w:rPr>
          <w:rFonts w:cs="Arial"/>
          <w:bCs/>
          <w:spacing w:val="0"/>
          <w:sz w:val="22"/>
          <w:szCs w:val="22"/>
          <w:lang w:val="es-ES_tradnl" w:eastAsia="es-ES_tradnl"/>
        </w:rPr>
        <w:t>seguridad social</w:t>
      </w:r>
      <w:r w:rsidRPr="009D5669">
        <w:rPr>
          <w:rFonts w:cs="Arial"/>
          <w:bCs/>
          <w:spacing w:val="0"/>
          <w:sz w:val="22"/>
          <w:szCs w:val="22"/>
          <w:lang w:val="es-ES_tradnl" w:eastAsia="es-ES_tradnl"/>
        </w:rPr>
        <w:t xml:space="preserve"> y de seguridad e higiene en el trabajo, así como al de las condiciones salariales conforme al </w:t>
      </w:r>
      <w:r>
        <w:rPr>
          <w:rFonts w:cs="Arial"/>
          <w:bCs/>
          <w:spacing w:val="0"/>
          <w:sz w:val="22"/>
          <w:szCs w:val="22"/>
          <w:lang w:val="es-ES_tradnl" w:eastAsia="es-ES_tradnl"/>
        </w:rPr>
        <w:t>convenio colectivo</w:t>
      </w:r>
      <w:r w:rsidRPr="009D5669">
        <w:rPr>
          <w:rFonts w:cs="Arial"/>
          <w:bCs/>
          <w:spacing w:val="0"/>
          <w:sz w:val="22"/>
          <w:szCs w:val="22"/>
          <w:lang w:val="es-ES_tradnl" w:eastAsia="es-ES_tradnl"/>
        </w:rPr>
        <w:t xml:space="preserve"> sectorial de aplicación, todo ello con respecto al personal que emplee en las obras objeto de este contrato</w:t>
      </w:r>
      <w:r>
        <w:rPr>
          <w:rFonts w:cs="Arial"/>
          <w:bCs/>
          <w:spacing w:val="0"/>
          <w:sz w:val="22"/>
          <w:szCs w:val="22"/>
          <w:lang w:val="es-ES_tradnl" w:eastAsia="es-ES_tradnl"/>
        </w:rPr>
        <w:t>. La Administración quedará exonerada de responsabilidad por este incumplimiento.</w:t>
      </w:r>
    </w:p>
    <w:p w14:paraId="727CFFBC" w14:textId="77777777" w:rsidR="00811D4E" w:rsidRPr="009D5669"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406BB13A" w14:textId="77777777" w:rsidR="00811D4E" w:rsidRPr="00AB12D5" w:rsidRDefault="00811D4E" w:rsidP="00AB12D5">
      <w:pPr>
        <w:pStyle w:val="Encabezado"/>
        <w:tabs>
          <w:tab w:val="clear" w:pos="4320"/>
          <w:tab w:val="clear" w:pos="8640"/>
        </w:tabs>
        <w:spacing w:line="360" w:lineRule="auto"/>
        <w:ind w:left="482" w:hanging="482"/>
        <w:rPr>
          <w:rFonts w:cs="Arial"/>
          <w:b/>
          <w:bCs/>
          <w:color w:val="0070C0"/>
          <w:spacing w:val="0"/>
          <w:sz w:val="24"/>
          <w:szCs w:val="22"/>
          <w:lang w:val="es-ES_tradnl" w:eastAsia="es-ES_tradnl"/>
        </w:rPr>
      </w:pPr>
      <w:r w:rsidRPr="00AB12D5">
        <w:rPr>
          <w:rFonts w:cs="Arial"/>
          <w:b/>
          <w:bCs/>
          <w:color w:val="0070C0"/>
          <w:spacing w:val="0"/>
          <w:sz w:val="24"/>
          <w:szCs w:val="22"/>
          <w:lang w:val="es-ES_tradnl" w:eastAsia="es-ES_tradnl"/>
        </w:rPr>
        <w:t>24. RESPONSABILIDAD DEL CONTRATISTA POR LOS DAÑOS CAUSADOS A TERCEROS DURANTE LA EJECUCIÓN DEL CONTRATO</w:t>
      </w:r>
    </w:p>
    <w:p w14:paraId="7E7AE77E" w14:textId="77777777" w:rsidR="00811D4E" w:rsidRPr="009D5669" w:rsidRDefault="00811D4E" w:rsidP="00811D4E">
      <w:pPr>
        <w:pStyle w:val="Encabezado"/>
        <w:tabs>
          <w:tab w:val="clear" w:pos="4320"/>
          <w:tab w:val="clear" w:pos="8640"/>
        </w:tabs>
        <w:spacing w:line="360" w:lineRule="auto"/>
        <w:ind w:left="284" w:hanging="426"/>
        <w:rPr>
          <w:rFonts w:cs="Arial"/>
          <w:b/>
          <w:bCs/>
          <w:spacing w:val="0"/>
          <w:sz w:val="24"/>
          <w:szCs w:val="22"/>
          <w:lang w:val="es-ES_tradnl" w:eastAsia="es-ES_tradnl"/>
        </w:rPr>
      </w:pPr>
    </w:p>
    <w:p w14:paraId="4C0FBC6B" w14:textId="77777777" w:rsidR="00811D4E" w:rsidRPr="00C66565" w:rsidRDefault="00811D4E" w:rsidP="00811D4E">
      <w:pPr>
        <w:pStyle w:val="Encabezado"/>
        <w:spacing w:line="360" w:lineRule="auto"/>
        <w:ind w:left="284"/>
        <w:rPr>
          <w:rFonts w:cs="Arial"/>
          <w:bCs/>
          <w:spacing w:val="0"/>
          <w:sz w:val="22"/>
          <w:szCs w:val="22"/>
          <w:lang w:val="es-ES_tradnl" w:eastAsia="es-ES_tradnl"/>
        </w:rPr>
      </w:pPr>
      <w:r w:rsidRPr="009D5669">
        <w:rPr>
          <w:rFonts w:cs="Arial"/>
          <w:bCs/>
          <w:spacing w:val="0"/>
          <w:sz w:val="22"/>
          <w:szCs w:val="22"/>
          <w:lang w:val="es-ES_tradnl" w:eastAsia="es-ES_tradnl"/>
        </w:rPr>
        <w:t>De acuerdo con lo dispuesto en el artículo 196 de la LCSP, el contratista será responsable, durante la ejecución de las obras, de todos los</w:t>
      </w:r>
      <w:r w:rsidRPr="00C66565">
        <w:rPr>
          <w:rFonts w:cs="Arial"/>
          <w:bCs/>
          <w:spacing w:val="0"/>
          <w:sz w:val="22"/>
          <w:szCs w:val="22"/>
          <w:lang w:val="es-ES_tradnl" w:eastAsia="es-ES_tradnl"/>
        </w:rPr>
        <w:t xml:space="preserve"> daños y perjuicios que se puedan ocasionar a cualquier persona, propiedad o servicio, público o privado, como consecuencia de los actos, omisiones o negligencias del personal a su cargo, o de una deficiente organización, protección o señalización de las obras.</w:t>
      </w:r>
    </w:p>
    <w:p w14:paraId="12BC213A"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56536511" w14:textId="77777777" w:rsidR="00811D4E" w:rsidRPr="00E05C83"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r>
        <w:rPr>
          <w:rFonts w:cs="Arial"/>
          <w:b/>
          <w:bCs/>
          <w:spacing w:val="0"/>
          <w:sz w:val="24"/>
          <w:szCs w:val="22"/>
          <w:lang w:val="es-ES_tradnl" w:eastAsia="es-ES_tradnl"/>
        </w:rPr>
        <w:br w:type="page"/>
      </w:r>
      <w:r w:rsidRPr="00AB12D5">
        <w:rPr>
          <w:rFonts w:cs="Arial"/>
          <w:b/>
          <w:bCs/>
          <w:color w:val="0070C0"/>
          <w:spacing w:val="0"/>
          <w:sz w:val="24"/>
          <w:szCs w:val="22"/>
          <w:lang w:val="es-ES_tradnl" w:eastAsia="es-ES_tradnl"/>
        </w:rPr>
        <w:t>25. MODIFICACIONES DEL CONTRATO</w:t>
      </w:r>
    </w:p>
    <w:p w14:paraId="58592374" w14:textId="77777777" w:rsidR="00811D4E" w:rsidRDefault="00811D4E" w:rsidP="00811D4E">
      <w:pPr>
        <w:pStyle w:val="Encabezado"/>
        <w:tabs>
          <w:tab w:val="clear" w:pos="4320"/>
          <w:tab w:val="clear" w:pos="8640"/>
        </w:tabs>
        <w:spacing w:line="360" w:lineRule="auto"/>
        <w:ind w:left="284"/>
        <w:rPr>
          <w:b/>
          <w:i/>
          <w:color w:val="808080"/>
          <w:spacing w:val="-2"/>
          <w:sz w:val="22"/>
          <w:lang w:val="es-ES_tradnl"/>
        </w:rPr>
      </w:pPr>
    </w:p>
    <w:p w14:paraId="6EB1F0A8" w14:textId="77777777" w:rsidR="00811D4E" w:rsidRPr="00C87F83" w:rsidRDefault="00811D4E" w:rsidP="00811D4E">
      <w:pPr>
        <w:suppressAutoHyphens/>
        <w:spacing w:line="360" w:lineRule="auto"/>
        <w:ind w:left="567"/>
        <w:outlineLvl w:val="0"/>
        <w:rPr>
          <w:i/>
          <w:color w:val="808080"/>
          <w:spacing w:val="-2"/>
          <w:sz w:val="22"/>
          <w:lang w:val="es-ES_tradnl"/>
        </w:rPr>
      </w:pPr>
      <w:r w:rsidRPr="00C87F83">
        <w:rPr>
          <w:b/>
          <w:i/>
          <w:color w:val="808080"/>
          <w:spacing w:val="-2"/>
          <w:sz w:val="22"/>
          <w:lang w:val="es-ES_tradnl"/>
        </w:rPr>
        <w:t>Supuestos o variantes</w:t>
      </w:r>
    </w:p>
    <w:p w14:paraId="3B6A3CDD"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75ADD069"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no se prevean modificaciones del contrato durante la ejecución, </w:t>
      </w:r>
      <w:r w:rsidRPr="00C87F83">
        <w:rPr>
          <w:i/>
          <w:color w:val="808080"/>
          <w:spacing w:val="-2"/>
          <w:sz w:val="22"/>
          <w:lang w:val="es-ES_tradnl"/>
        </w:rPr>
        <w:t>en cuyo caso se deberá indicar que:</w:t>
      </w:r>
    </w:p>
    <w:p w14:paraId="28213C17" w14:textId="77777777" w:rsidR="00811D4E" w:rsidRDefault="00811D4E" w:rsidP="00811D4E">
      <w:pPr>
        <w:pStyle w:val="Encabezado"/>
        <w:spacing w:line="360" w:lineRule="auto"/>
        <w:ind w:left="284"/>
        <w:rPr>
          <w:rFonts w:cs="Arial"/>
          <w:bCs/>
          <w:spacing w:val="0"/>
          <w:sz w:val="22"/>
          <w:szCs w:val="22"/>
          <w:lang w:val="es-ES_tradnl" w:eastAsia="es-ES_tradnl"/>
        </w:rPr>
      </w:pPr>
    </w:p>
    <w:p w14:paraId="1E0B0038" w14:textId="77777777" w:rsidR="00811D4E" w:rsidRPr="002650E7"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La Administración </w:t>
      </w:r>
      <w:r w:rsidRPr="009D5669">
        <w:rPr>
          <w:rFonts w:cs="Arial"/>
          <w:bCs/>
          <w:spacing w:val="0"/>
          <w:sz w:val="22"/>
          <w:szCs w:val="22"/>
          <w:lang w:val="es-ES_tradnl" w:eastAsia="es-ES_tradnl"/>
        </w:rPr>
        <w:t>podrá modificar el contrato por razones de interés público, en las circunstancias, supuestos y condiciones que se recogen expresamente en los artículos 203 a 207 y en el 242 de la LCSP, y siempre que con ello no se alteren las condiciones esenciales de la licitación y adjudicación.</w:t>
      </w:r>
    </w:p>
    <w:p w14:paraId="27143139" w14:textId="77777777" w:rsidR="00811D4E" w:rsidRDefault="00811D4E" w:rsidP="00811D4E">
      <w:pPr>
        <w:pStyle w:val="Encabezado"/>
        <w:spacing w:line="360" w:lineRule="auto"/>
        <w:ind w:left="284"/>
        <w:rPr>
          <w:rFonts w:cs="Arial"/>
          <w:bCs/>
          <w:spacing w:val="0"/>
          <w:sz w:val="22"/>
          <w:szCs w:val="22"/>
          <w:lang w:val="es-ES_tradnl" w:eastAsia="es-ES_tradnl"/>
        </w:rPr>
      </w:pPr>
    </w:p>
    <w:p w14:paraId="4CB1191E"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se prevean modificaciones durante la ejecución del contrato, </w:t>
      </w:r>
      <w:r w:rsidRPr="00C87F83">
        <w:rPr>
          <w:i/>
          <w:color w:val="808080"/>
          <w:spacing w:val="-2"/>
          <w:sz w:val="22"/>
          <w:lang w:val="es-ES_tradnl"/>
        </w:rPr>
        <w:t>en cuyo caso se deberá indicar que:</w:t>
      </w:r>
    </w:p>
    <w:p w14:paraId="411D83B1" w14:textId="77777777" w:rsidR="00811D4E" w:rsidRDefault="00811D4E" w:rsidP="00811D4E">
      <w:pPr>
        <w:suppressAutoHyphens/>
        <w:spacing w:line="360" w:lineRule="auto"/>
        <w:ind w:left="284"/>
        <w:rPr>
          <w:color w:val="808080"/>
          <w:spacing w:val="-2"/>
          <w:sz w:val="22"/>
          <w:lang w:val="es-ES_tradnl"/>
        </w:rPr>
      </w:pPr>
    </w:p>
    <w:p w14:paraId="2451F771" w14:textId="77777777" w:rsidR="00811D4E" w:rsidRPr="00D61A0D" w:rsidRDefault="00811D4E" w:rsidP="00811D4E">
      <w:pPr>
        <w:suppressAutoHyphen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Administración podrá modificar el contrato por razones de interés público en los supuestos, en las condiciones y con el alcance y límites que a continuación se señalan:</w:t>
      </w:r>
    </w:p>
    <w:p w14:paraId="778E713B" w14:textId="77777777" w:rsidR="00811D4E" w:rsidRPr="00D61A0D" w:rsidRDefault="00811D4E" w:rsidP="00811D4E">
      <w:pPr>
        <w:suppressAutoHyphens/>
        <w:spacing w:line="360" w:lineRule="auto"/>
        <w:ind w:left="284"/>
        <w:rPr>
          <w:spacing w:val="-2"/>
          <w:sz w:val="22"/>
          <w:lang w:val="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2E9AD3B4" w14:textId="77777777" w:rsidR="00811D4E" w:rsidRPr="00D61A0D" w:rsidRDefault="00811D4E" w:rsidP="00811D4E">
      <w:pPr>
        <w:suppressAutoHyphens/>
        <w:spacing w:line="360" w:lineRule="auto"/>
        <w:ind w:left="284"/>
        <w:rPr>
          <w:spacing w:val="-2"/>
          <w:sz w:val="22"/>
          <w:lang w:val="es-ES_tradnl"/>
        </w:rPr>
      </w:pPr>
    </w:p>
    <w:p w14:paraId="04B87031"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Porcentaje máximo del precio del contrato al que las modificac</w:t>
      </w:r>
      <w:r>
        <w:rPr>
          <w:spacing w:val="-2"/>
          <w:sz w:val="22"/>
          <w:lang w:val="es-ES_tradnl"/>
        </w:rPr>
        <w:t>iones pueden afectar: ………………………</w:t>
      </w:r>
      <w:proofErr w:type="gramStart"/>
      <w:r>
        <w:rPr>
          <w:spacing w:val="-2"/>
          <w:sz w:val="22"/>
          <w:lang w:val="es-ES_tradnl"/>
        </w:rPr>
        <w:t>…….</w:t>
      </w:r>
      <w:proofErr w:type="gramEnd"/>
      <w:r>
        <w:rPr>
          <w:spacing w:val="-2"/>
          <w:sz w:val="22"/>
          <w:lang w:val="es-ES_tradnl"/>
        </w:rPr>
        <w:t>.</w:t>
      </w:r>
    </w:p>
    <w:p w14:paraId="32B4CC70" w14:textId="77777777" w:rsidR="00811D4E" w:rsidRPr="00D61A0D" w:rsidRDefault="00811D4E" w:rsidP="00811D4E">
      <w:pPr>
        <w:suppressAutoHyphens/>
        <w:spacing w:line="360" w:lineRule="auto"/>
        <w:ind w:left="284"/>
        <w:rPr>
          <w:spacing w:val="-2"/>
          <w:sz w:val="22"/>
          <w:lang w:val="es-ES_tradnl"/>
        </w:rPr>
      </w:pPr>
    </w:p>
    <w:p w14:paraId="5D13A6D9" w14:textId="77777777" w:rsidR="00811D4E" w:rsidRPr="009D5669" w:rsidRDefault="00811D4E" w:rsidP="00811D4E">
      <w:pPr>
        <w:pStyle w:val="Encabezado"/>
        <w:spacing w:line="360" w:lineRule="auto"/>
        <w:ind w:left="284"/>
        <w:rPr>
          <w:rFonts w:cs="Arial"/>
          <w:bCs/>
          <w:spacing w:val="0"/>
          <w:sz w:val="22"/>
          <w:szCs w:val="22"/>
          <w:lang w:val="es-ES_tradnl" w:eastAsia="es-ES_tradnl"/>
        </w:rPr>
      </w:pPr>
      <w:r w:rsidRPr="009D5669">
        <w:rPr>
          <w:spacing w:val="-2"/>
          <w:sz w:val="22"/>
          <w:lang w:val="es-ES_tradnl"/>
        </w:rPr>
        <w:t>No obstante, el contrato también podrá modificarse</w:t>
      </w:r>
      <w:r w:rsidRPr="009D5669">
        <w:rPr>
          <w:rFonts w:cs="Arial"/>
          <w:bCs/>
          <w:spacing w:val="0"/>
          <w:sz w:val="22"/>
          <w:szCs w:val="22"/>
          <w:lang w:val="es-ES_tradnl" w:eastAsia="es-ES_tradnl"/>
        </w:rPr>
        <w:t xml:space="preserve"> en las circunstancias, supuestos y condiciones que se recogen expresamente en los artículos 203 a 207 y en el 242 de la LCSP, y siempre que con ello no se alteren las condiciones esenciales de la licitación y adjudicación.</w:t>
      </w:r>
    </w:p>
    <w:p w14:paraId="55F4BB95" w14:textId="77777777" w:rsidR="00811D4E" w:rsidRDefault="00811D4E" w:rsidP="00811D4E">
      <w:pPr>
        <w:suppressAutoHyphens/>
        <w:spacing w:line="360" w:lineRule="auto"/>
        <w:ind w:left="284"/>
        <w:rPr>
          <w:spacing w:val="-2"/>
          <w:sz w:val="22"/>
          <w:lang w:val="es-ES_tradnl"/>
        </w:rPr>
      </w:pPr>
    </w:p>
    <w:p w14:paraId="28CD1A6C" w14:textId="77777777" w:rsidR="00811D4E" w:rsidRDefault="00811D4E" w:rsidP="00811D4E">
      <w:pPr>
        <w:suppressAutoHyphens/>
        <w:spacing w:line="360" w:lineRule="auto"/>
        <w:ind w:left="284"/>
        <w:outlineLvl w:val="0"/>
        <w:rPr>
          <w:i/>
          <w:color w:val="808080"/>
          <w:spacing w:val="-2"/>
          <w:sz w:val="22"/>
          <w:u w:val="single"/>
          <w:lang w:val="es-ES_tradnl"/>
        </w:rPr>
      </w:pPr>
      <w:r w:rsidRPr="002B6C2A">
        <w:rPr>
          <w:i/>
          <w:color w:val="808080"/>
          <w:spacing w:val="-2"/>
          <w:sz w:val="22"/>
          <w:u w:val="single"/>
          <w:lang w:val="es-ES_tradnl"/>
        </w:rPr>
        <w:t>Texto fijo</w:t>
      </w:r>
    </w:p>
    <w:p w14:paraId="5F7B6C29" w14:textId="77777777" w:rsidR="00811D4E" w:rsidRPr="002B6C2A" w:rsidRDefault="00811D4E" w:rsidP="00811D4E">
      <w:pPr>
        <w:suppressAutoHyphens/>
        <w:spacing w:line="360" w:lineRule="auto"/>
        <w:ind w:left="284"/>
        <w:outlineLvl w:val="0"/>
        <w:rPr>
          <w:i/>
          <w:color w:val="808080"/>
          <w:spacing w:val="-2"/>
          <w:sz w:val="22"/>
          <w:u w:val="single"/>
          <w:lang w:val="es-ES_tradnl"/>
        </w:rPr>
      </w:pPr>
    </w:p>
    <w:p w14:paraId="1CF15350" w14:textId="77777777" w:rsidR="00811D4E" w:rsidRDefault="00811D4E" w:rsidP="00811D4E">
      <w:pPr>
        <w:pStyle w:val="Encabezado"/>
        <w:spacing w:line="360" w:lineRule="auto"/>
        <w:ind w:left="284"/>
        <w:outlineLvl w:val="0"/>
        <w:rPr>
          <w:rFonts w:cs="Arial"/>
          <w:bCs/>
          <w:spacing w:val="0"/>
          <w:sz w:val="22"/>
          <w:szCs w:val="22"/>
          <w:lang w:val="es-ES_tradnl" w:eastAsia="es-ES_tradnl"/>
        </w:rPr>
      </w:pPr>
      <w:r w:rsidRPr="00D61A0D">
        <w:rPr>
          <w:rFonts w:cs="Arial"/>
          <w:bCs/>
          <w:spacing w:val="0"/>
          <w:sz w:val="22"/>
          <w:szCs w:val="22"/>
          <w:lang w:val="es-ES_tradnl" w:eastAsia="es-ES_tradnl"/>
        </w:rPr>
        <w:t>Las posibles modificaciones referidas anteriormente serán obligatorias para el contratista.</w:t>
      </w:r>
    </w:p>
    <w:p w14:paraId="7115E58C" w14:textId="77777777" w:rsidR="00811D4E" w:rsidRDefault="00811D4E" w:rsidP="00811D4E">
      <w:pPr>
        <w:pStyle w:val="Encabezado"/>
        <w:spacing w:line="360" w:lineRule="auto"/>
        <w:ind w:left="284"/>
        <w:rPr>
          <w:rFonts w:cs="Arial"/>
          <w:bCs/>
          <w:spacing w:val="0"/>
          <w:sz w:val="22"/>
          <w:szCs w:val="22"/>
          <w:lang w:val="es-ES_tradnl" w:eastAsia="es-ES_tradnl"/>
        </w:rPr>
      </w:pPr>
    </w:p>
    <w:p w14:paraId="7014229E" w14:textId="77777777" w:rsidR="00811D4E" w:rsidRDefault="00811D4E" w:rsidP="00811D4E">
      <w:pPr>
        <w:pStyle w:val="Encabezado"/>
        <w:spacing w:line="360" w:lineRule="auto"/>
        <w:ind w:left="284"/>
        <w:rPr>
          <w:rFonts w:cs="Arial"/>
          <w:bCs/>
          <w:spacing w:val="0"/>
          <w:sz w:val="22"/>
          <w:szCs w:val="22"/>
          <w:lang w:val="es-ES_tradnl" w:eastAsia="es-ES_tradnl"/>
        </w:rPr>
      </w:pPr>
      <w:r>
        <w:rPr>
          <w:rFonts w:cs="Arial"/>
          <w:bCs/>
          <w:spacing w:val="0"/>
          <w:sz w:val="22"/>
          <w:szCs w:val="22"/>
          <w:lang w:val="es-ES_tradnl" w:eastAsia="es-ES_tradnl"/>
        </w:rPr>
        <w:br w:type="page"/>
      </w:r>
      <w:r w:rsidRPr="009D5669">
        <w:rPr>
          <w:rFonts w:cs="Arial"/>
          <w:bCs/>
          <w:spacing w:val="0"/>
          <w:sz w:val="22"/>
          <w:szCs w:val="22"/>
          <w:lang w:val="es-ES_tradnl" w:eastAsia="es-ES_tradnl"/>
        </w:rPr>
        <w:t xml:space="preserve">De acuerdo con lo dispuesto en el </w:t>
      </w:r>
      <w:r>
        <w:rPr>
          <w:rFonts w:cs="Arial"/>
          <w:bCs/>
          <w:spacing w:val="0"/>
          <w:sz w:val="22"/>
          <w:szCs w:val="22"/>
          <w:lang w:val="es-ES_tradnl" w:eastAsia="es-ES_tradnl"/>
        </w:rPr>
        <w:t>artículo</w:t>
      </w:r>
      <w:r w:rsidRPr="009D5669">
        <w:rPr>
          <w:rFonts w:cs="Arial"/>
          <w:bCs/>
          <w:spacing w:val="0"/>
          <w:sz w:val="22"/>
          <w:szCs w:val="22"/>
          <w:lang w:val="es-ES_tradnl" w:eastAsia="es-ES_tradnl"/>
        </w:rPr>
        <w:t xml:space="preserve"> 242.2 </w:t>
      </w:r>
      <w:r w:rsidRPr="009D5669">
        <w:rPr>
          <w:spacing w:val="-2"/>
          <w:sz w:val="22"/>
          <w:lang w:val="es-ES_tradnl"/>
        </w:rPr>
        <w:t>de la LCSP</w:t>
      </w:r>
      <w:r w:rsidRPr="009D5669">
        <w:rPr>
          <w:rFonts w:cs="Arial"/>
          <w:bCs/>
          <w:spacing w:val="0"/>
          <w:sz w:val="22"/>
          <w:szCs w:val="22"/>
          <w:lang w:val="es-ES_tradnl" w:eastAsia="es-ES_tradnl"/>
        </w:rPr>
        <w:t xml:space="preserve">, cuando las modificaciones en el contrato supongan la introducción de nuevas unidades de obra no comprendidas en </w:t>
      </w:r>
      <w:r>
        <w:rPr>
          <w:rFonts w:cs="Arial"/>
          <w:bCs/>
          <w:spacing w:val="0"/>
          <w:sz w:val="22"/>
          <w:szCs w:val="22"/>
          <w:lang w:val="es-ES_tradnl" w:eastAsia="es-ES_tradnl"/>
        </w:rPr>
        <w:t>el proyecto</w:t>
      </w:r>
      <w:r w:rsidRPr="009D5669">
        <w:rPr>
          <w:rFonts w:cs="Arial"/>
          <w:bCs/>
          <w:spacing w:val="0"/>
          <w:sz w:val="22"/>
          <w:szCs w:val="22"/>
          <w:lang w:val="es-ES_tradnl" w:eastAsia="es-ES_tradnl"/>
        </w:rPr>
        <w:t>, los precios de</w:t>
      </w:r>
      <w:r w:rsidRPr="00665640">
        <w:rPr>
          <w:rFonts w:cs="Arial"/>
          <w:bCs/>
          <w:spacing w:val="0"/>
          <w:sz w:val="22"/>
          <w:szCs w:val="22"/>
          <w:lang w:val="es-ES_tradnl" w:eastAsia="es-ES_tradnl"/>
        </w:rPr>
        <w:t xml:space="preserve"> dichas modificaciones serán los fijados </w:t>
      </w:r>
      <w:r>
        <w:rPr>
          <w:rFonts w:cs="Arial"/>
          <w:bCs/>
          <w:spacing w:val="0"/>
          <w:sz w:val="22"/>
          <w:szCs w:val="22"/>
          <w:lang w:val="es-ES_tradnl" w:eastAsia="es-ES_tradnl"/>
        </w:rPr>
        <w:t xml:space="preserve">por la Administración y, en caso </w:t>
      </w:r>
      <w:r w:rsidRPr="00665640">
        <w:rPr>
          <w:rFonts w:cs="Arial"/>
          <w:bCs/>
          <w:spacing w:val="0"/>
          <w:sz w:val="22"/>
          <w:szCs w:val="22"/>
          <w:lang w:val="es-ES_tradnl" w:eastAsia="es-ES_tradnl"/>
        </w:rPr>
        <w:t xml:space="preserve">de que el contratista no los acepte, el </w:t>
      </w:r>
      <w:r>
        <w:rPr>
          <w:rFonts w:cs="Arial"/>
          <w:bCs/>
          <w:spacing w:val="0"/>
          <w:sz w:val="22"/>
          <w:szCs w:val="22"/>
          <w:lang w:val="es-ES_tradnl" w:eastAsia="es-ES_tradnl"/>
        </w:rPr>
        <w:t>Órgano de Contratación</w:t>
      </w:r>
      <w:r w:rsidRPr="00665640">
        <w:rPr>
          <w:rFonts w:cs="Arial"/>
          <w:bCs/>
          <w:spacing w:val="0"/>
          <w:sz w:val="22"/>
          <w:szCs w:val="22"/>
          <w:lang w:val="es-ES_tradnl" w:eastAsia="es-ES_tradnl"/>
        </w:rPr>
        <w:t xml:space="preserve"> podrá contratarlas con otro empresario en los mismos precios que hubiese fijado o ejecutarlas directamente.</w:t>
      </w:r>
    </w:p>
    <w:p w14:paraId="4F8103DB" w14:textId="77777777" w:rsidR="00811D4E" w:rsidRDefault="00811D4E" w:rsidP="00811D4E">
      <w:pPr>
        <w:pStyle w:val="Encabezado"/>
        <w:spacing w:line="360" w:lineRule="auto"/>
        <w:ind w:left="284"/>
        <w:rPr>
          <w:rFonts w:cs="Arial"/>
          <w:bCs/>
          <w:spacing w:val="0"/>
          <w:sz w:val="22"/>
          <w:szCs w:val="22"/>
          <w:lang w:val="es-ES_tradnl" w:eastAsia="es-ES_tradnl"/>
        </w:rPr>
      </w:pPr>
    </w:p>
    <w:p w14:paraId="237DB729" w14:textId="77777777" w:rsidR="00811D4E" w:rsidRPr="00AB12D5"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B12D5">
        <w:rPr>
          <w:rFonts w:cs="Arial"/>
          <w:b/>
          <w:bCs/>
          <w:color w:val="0070C0"/>
          <w:spacing w:val="0"/>
          <w:sz w:val="24"/>
          <w:szCs w:val="22"/>
          <w:lang w:val="es-ES_tradnl" w:eastAsia="es-ES_tradnl"/>
        </w:rPr>
        <w:t>26. PROTECCIÓN DE DATOS DE CARÁCTER PERSONAL</w:t>
      </w:r>
    </w:p>
    <w:p w14:paraId="28E86821" w14:textId="77777777" w:rsidR="00811D4E" w:rsidRDefault="00811D4E" w:rsidP="00811D4E">
      <w:pPr>
        <w:pStyle w:val="Encabezado"/>
        <w:spacing w:line="360" w:lineRule="auto"/>
        <w:ind w:left="284"/>
        <w:rPr>
          <w:rFonts w:cs="Arial"/>
          <w:bCs/>
          <w:spacing w:val="0"/>
          <w:sz w:val="22"/>
          <w:szCs w:val="22"/>
          <w:lang w:val="es-ES_tradnl" w:eastAsia="es-ES_tradnl"/>
        </w:rPr>
      </w:pPr>
    </w:p>
    <w:p w14:paraId="76EF715B" w14:textId="77777777" w:rsidR="00811D4E" w:rsidRPr="009D5669" w:rsidRDefault="00811D4E" w:rsidP="00811D4E">
      <w:pPr>
        <w:pStyle w:val="Encabezado"/>
        <w:spacing w:line="360" w:lineRule="auto"/>
        <w:ind w:left="284"/>
        <w:rPr>
          <w:rFonts w:cs="Arial"/>
          <w:bCs/>
          <w:spacing w:val="0"/>
          <w:sz w:val="22"/>
          <w:szCs w:val="22"/>
          <w:lang w:val="es-ES_tradnl" w:eastAsia="es-ES_tradnl"/>
        </w:rPr>
      </w:pPr>
      <w:r w:rsidRPr="009D5669">
        <w:rPr>
          <w:rFonts w:cs="Arial"/>
          <w:bCs/>
          <w:spacing w:val="0"/>
          <w:sz w:val="22"/>
          <w:szCs w:val="22"/>
          <w:lang w:val="es-ES_tradnl" w:eastAsia="es-ES_tradnl"/>
        </w:rPr>
        <w:t xml:space="preserve">En el caso de que la presente contratación implique el acceso a datos de carácter personal, el contratista deberá cumplir las obligaciones derivadas </w:t>
      </w:r>
      <w:r>
        <w:rPr>
          <w:rFonts w:cs="Arial"/>
          <w:bCs/>
          <w:spacing w:val="0"/>
          <w:sz w:val="22"/>
          <w:szCs w:val="22"/>
          <w:lang w:val="es-ES_tradnl" w:eastAsia="es-ES_tradnl"/>
        </w:rPr>
        <w:t xml:space="preserve">del Reglamento General de Protección de Datos, así como las derivadas </w:t>
      </w:r>
      <w:r w:rsidRPr="002C414E">
        <w:rPr>
          <w:rFonts w:cs="Arial"/>
          <w:bCs/>
          <w:spacing w:val="0"/>
          <w:sz w:val="22"/>
          <w:szCs w:val="22"/>
          <w:lang w:val="es-ES_tradnl" w:eastAsia="es-ES_tradnl"/>
        </w:rPr>
        <w:t xml:space="preserve">de la </w:t>
      </w:r>
      <w:r>
        <w:rPr>
          <w:rFonts w:cs="Arial"/>
          <w:bCs/>
          <w:spacing w:val="0"/>
          <w:sz w:val="22"/>
          <w:szCs w:val="22"/>
          <w:lang w:val="es-ES_tradnl" w:eastAsia="es-ES_tradnl"/>
        </w:rPr>
        <w:t>d</w:t>
      </w:r>
      <w:r w:rsidRPr="002C414E">
        <w:rPr>
          <w:rFonts w:cs="Arial"/>
          <w:bCs/>
          <w:spacing w:val="0"/>
          <w:sz w:val="22"/>
          <w:szCs w:val="22"/>
          <w:lang w:val="es-ES_tradnl" w:eastAsia="es-ES_tradnl"/>
        </w:rPr>
        <w:t xml:space="preserve">isposición </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dicional </w:t>
      </w:r>
      <w:r>
        <w:rPr>
          <w:rFonts w:cs="Arial"/>
          <w:bCs/>
          <w:spacing w:val="0"/>
          <w:sz w:val="22"/>
          <w:szCs w:val="22"/>
          <w:lang w:val="es-ES_tradnl" w:eastAsia="es-ES_tradnl"/>
        </w:rPr>
        <w:t>v</w:t>
      </w:r>
      <w:r w:rsidRPr="002C414E">
        <w:rPr>
          <w:rFonts w:cs="Arial"/>
          <w:bCs/>
          <w:spacing w:val="0"/>
          <w:sz w:val="22"/>
          <w:szCs w:val="22"/>
          <w:lang w:val="es-ES_tradnl" w:eastAsia="es-ES_tradnl"/>
        </w:rPr>
        <w:t>ig</w:t>
      </w:r>
      <w:r>
        <w:rPr>
          <w:rFonts w:cs="Arial"/>
          <w:bCs/>
          <w:spacing w:val="0"/>
          <w:sz w:val="22"/>
          <w:szCs w:val="22"/>
          <w:lang w:val="es-ES_tradnl" w:eastAsia="es-ES_tradnl"/>
        </w:rPr>
        <w:t>esimoq</w:t>
      </w:r>
      <w:r w:rsidRPr="002C414E">
        <w:rPr>
          <w:rFonts w:cs="Arial"/>
          <w:bCs/>
          <w:spacing w:val="0"/>
          <w:sz w:val="22"/>
          <w:szCs w:val="22"/>
          <w:lang w:val="es-ES_tradnl" w:eastAsia="es-ES_tradnl"/>
        </w:rPr>
        <w:t>uint</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 </w:t>
      </w:r>
      <w:r w:rsidRPr="002C414E">
        <w:rPr>
          <w:spacing w:val="-2"/>
          <w:sz w:val="22"/>
          <w:lang w:val="es-ES_tradnl"/>
        </w:rPr>
        <w:t>de la LCSP</w:t>
      </w:r>
      <w:r w:rsidRPr="002C414E">
        <w:rPr>
          <w:rFonts w:cs="Arial"/>
          <w:bCs/>
          <w:spacing w:val="0"/>
          <w:sz w:val="22"/>
          <w:szCs w:val="22"/>
          <w:lang w:val="es-ES_tradnl" w:eastAsia="es-ES_tradnl"/>
        </w:rPr>
        <w:t xml:space="preserve"> en relación con la Ley Orgánica 15/1999, de 13 de diciembre, de Protección de Datos de Carácter Personal y su normativa de desarrollo.</w:t>
      </w:r>
    </w:p>
    <w:p w14:paraId="5ADCB92D" w14:textId="77777777" w:rsidR="00811D4E" w:rsidRPr="009D5669" w:rsidRDefault="00811D4E" w:rsidP="00811D4E">
      <w:pPr>
        <w:pStyle w:val="Encabezado"/>
        <w:spacing w:line="360" w:lineRule="auto"/>
        <w:ind w:left="284"/>
        <w:rPr>
          <w:rFonts w:cs="Arial"/>
          <w:bCs/>
          <w:spacing w:val="0"/>
          <w:sz w:val="22"/>
          <w:szCs w:val="22"/>
          <w:lang w:val="es-ES_tradnl" w:eastAsia="es-ES_tradnl"/>
        </w:rPr>
      </w:pPr>
    </w:p>
    <w:p w14:paraId="60B8DCC5" w14:textId="77777777" w:rsidR="00811D4E" w:rsidRPr="00AB12D5"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B12D5">
        <w:rPr>
          <w:rFonts w:cs="Arial"/>
          <w:b/>
          <w:bCs/>
          <w:color w:val="0070C0"/>
          <w:spacing w:val="0"/>
          <w:sz w:val="24"/>
          <w:szCs w:val="22"/>
          <w:lang w:val="es-ES_tradnl" w:eastAsia="es-ES_tradnl"/>
        </w:rPr>
        <w:t>27. RECEPCIÓN DE LAS OBRAS Y PLAZO DE GARANTÍA</w:t>
      </w:r>
    </w:p>
    <w:p w14:paraId="2EFA6136" w14:textId="77777777" w:rsidR="00811D4E" w:rsidRPr="009D5669" w:rsidRDefault="00811D4E" w:rsidP="00811D4E">
      <w:pPr>
        <w:pStyle w:val="Encabezado"/>
        <w:tabs>
          <w:tab w:val="clear" w:pos="4320"/>
          <w:tab w:val="clear" w:pos="8640"/>
        </w:tabs>
        <w:spacing w:line="360" w:lineRule="auto"/>
        <w:ind w:left="287"/>
        <w:rPr>
          <w:rFonts w:cs="Arial"/>
          <w:b/>
          <w:bCs/>
          <w:spacing w:val="0"/>
          <w:sz w:val="24"/>
          <w:szCs w:val="22"/>
          <w:lang w:val="es-ES_tradnl" w:eastAsia="es-ES_tradnl"/>
        </w:rPr>
      </w:pPr>
    </w:p>
    <w:p w14:paraId="567020D1" w14:textId="77777777" w:rsidR="00811D4E" w:rsidRPr="009D5669"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9D5669">
        <w:rPr>
          <w:rFonts w:cs="Arial"/>
          <w:bCs/>
          <w:spacing w:val="0"/>
          <w:sz w:val="22"/>
          <w:szCs w:val="22"/>
          <w:lang w:val="es-ES_tradnl" w:eastAsia="es-ES_tradnl"/>
        </w:rPr>
        <w:t>En el plazo máximo de un mes desde la finalización de las obras se producirá el acto formal y positivo de recepción de estas, del que se levantará la correspondiente acta.</w:t>
      </w:r>
      <w:r w:rsidRPr="009D5669">
        <w:rPr>
          <w:rFonts w:cs="Arial"/>
          <w:bCs/>
          <w:spacing w:val="0"/>
          <w:sz w:val="22"/>
          <w:szCs w:val="22"/>
          <w:lang w:val="es-ES_tradnl" w:eastAsia="es-ES_tradnl"/>
        </w:rPr>
        <w:tab/>
      </w:r>
    </w:p>
    <w:p w14:paraId="26A7E7B7" w14:textId="77777777" w:rsidR="00811D4E" w:rsidRPr="009D5669"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12711FA4" w14:textId="77777777" w:rsidR="00811D4E" w:rsidRPr="009D5669"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9D5669">
        <w:rPr>
          <w:rFonts w:cs="Arial"/>
          <w:bCs/>
          <w:spacing w:val="0"/>
          <w:sz w:val="22"/>
          <w:szCs w:val="22"/>
          <w:lang w:val="es-ES_tradnl" w:eastAsia="es-ES_tradnl"/>
        </w:rPr>
        <w:t>Asimismo, se establece un plazo de ........................................, a contar desde la fecha de recepción formal, que se fija como garantía a los efectos previstos en la Ley de Contratos del Sector Público y en el Reglamento General de la Ley de Contratos de las Administraciones Públicas.</w:t>
      </w:r>
    </w:p>
    <w:p w14:paraId="18D786FC" w14:textId="77777777" w:rsidR="00811D4E" w:rsidRPr="009D5669"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1F623210"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9D5669">
        <w:rPr>
          <w:rFonts w:cs="Arial"/>
          <w:bCs/>
          <w:spacing w:val="0"/>
          <w:sz w:val="22"/>
          <w:szCs w:val="22"/>
          <w:lang w:val="es-ES_tradnl" w:eastAsia="es-ES_tradnl"/>
        </w:rPr>
        <w:t>No obstante, si la obra se arruinase con posterioridad a la expiración del plazo de garantía por vicios ocultos de la construcción debido al incumplimiento</w:t>
      </w:r>
      <w:r w:rsidRPr="004F40FD">
        <w:rPr>
          <w:rFonts w:cs="Arial"/>
          <w:bCs/>
          <w:spacing w:val="0"/>
          <w:sz w:val="22"/>
          <w:szCs w:val="22"/>
          <w:lang w:val="es-ES_tradnl" w:eastAsia="es-ES_tradnl"/>
        </w:rPr>
        <w:t xml:space="preserve"> del contrato por parte del contratista, responderá </w:t>
      </w:r>
      <w:r>
        <w:rPr>
          <w:rFonts w:cs="Arial"/>
          <w:bCs/>
          <w:spacing w:val="0"/>
          <w:sz w:val="22"/>
          <w:szCs w:val="22"/>
          <w:lang w:val="es-ES_tradnl" w:eastAsia="es-ES_tradnl"/>
        </w:rPr>
        <w:t>este</w:t>
      </w:r>
      <w:r w:rsidRPr="004F40FD">
        <w:rPr>
          <w:rFonts w:cs="Arial"/>
          <w:bCs/>
          <w:spacing w:val="0"/>
          <w:sz w:val="22"/>
          <w:szCs w:val="22"/>
          <w:lang w:val="es-ES_tradnl" w:eastAsia="es-ES_tradnl"/>
        </w:rPr>
        <w:t xml:space="preserve"> de los daños y perjuicios durante un plazo de quince años a contar desde la recepción. Transcurrido este plazo sin que se haya manifestado ningún daño o perjuicio, quedará totalmente extinguida la responsabilidad del contratista.</w:t>
      </w:r>
    </w:p>
    <w:p w14:paraId="1527525A"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lang w:val="es-ES_tradnl"/>
        </w:rPr>
      </w:pPr>
    </w:p>
    <w:p w14:paraId="208F0590"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r>
        <w:rPr>
          <w:rFonts w:cs="Arial"/>
          <w:b/>
          <w:bCs/>
          <w:spacing w:val="0"/>
          <w:sz w:val="24"/>
          <w:szCs w:val="22"/>
          <w:lang w:val="es-ES_tradnl" w:eastAsia="es-ES_tradnl"/>
        </w:rPr>
        <w:br w:type="page"/>
      </w:r>
      <w:r w:rsidRPr="00AB12D5">
        <w:rPr>
          <w:rFonts w:cs="Arial"/>
          <w:b/>
          <w:bCs/>
          <w:color w:val="0070C0"/>
          <w:spacing w:val="0"/>
          <w:sz w:val="24"/>
          <w:szCs w:val="22"/>
          <w:lang w:val="es-ES_tradnl" w:eastAsia="es-ES_tradnl"/>
        </w:rPr>
        <w:t>28. PENALIDADES AL CONTRATISTA POR INCUMPLIMIENTO</w:t>
      </w:r>
    </w:p>
    <w:p w14:paraId="29D52800"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716C54CC" w14:textId="77777777" w:rsidR="00811D4E" w:rsidRPr="00440C30" w:rsidRDefault="00811D4E" w:rsidP="00AB12D5">
      <w:pPr>
        <w:numPr>
          <w:ilvl w:val="0"/>
          <w:numId w:val="37"/>
        </w:numPr>
        <w:suppressAutoHyphens/>
        <w:spacing w:line="360" w:lineRule="auto"/>
        <w:ind w:left="425" w:firstLine="0"/>
        <w:rPr>
          <w:rFonts w:cs="Arial"/>
          <w:b/>
          <w:bCs/>
          <w:spacing w:val="0"/>
          <w:sz w:val="24"/>
          <w:szCs w:val="24"/>
          <w:lang w:val="es-ES_tradnl" w:eastAsia="es-ES_tradnl"/>
        </w:rPr>
      </w:pPr>
      <w:r>
        <w:rPr>
          <w:rFonts w:cs="Arial"/>
          <w:b/>
          <w:bCs/>
          <w:spacing w:val="0"/>
          <w:sz w:val="24"/>
          <w:szCs w:val="24"/>
          <w:lang w:val="es-ES_tradnl" w:eastAsia="es-ES_tradnl"/>
        </w:rPr>
        <w:t xml:space="preserve"> I</w:t>
      </w:r>
      <w:r w:rsidRPr="00440C30">
        <w:rPr>
          <w:rFonts w:cs="Arial"/>
          <w:b/>
          <w:bCs/>
          <w:spacing w:val="0"/>
          <w:sz w:val="24"/>
          <w:szCs w:val="24"/>
          <w:lang w:val="es-ES_tradnl" w:eastAsia="es-ES_tradnl"/>
        </w:rPr>
        <w:t>ncumplimiento de los plazos de ejecución del contrato</w:t>
      </w:r>
    </w:p>
    <w:p w14:paraId="63FE1D47" w14:textId="77777777" w:rsidR="00811D4E" w:rsidRDefault="00811D4E" w:rsidP="00811D4E">
      <w:pPr>
        <w:pStyle w:val="Encabezado"/>
        <w:spacing w:line="360" w:lineRule="auto"/>
        <w:ind w:left="567"/>
        <w:rPr>
          <w:rFonts w:cs="Arial"/>
          <w:bCs/>
          <w:spacing w:val="0"/>
          <w:sz w:val="22"/>
          <w:szCs w:val="22"/>
          <w:lang w:val="es-ES_tradnl" w:eastAsia="es-ES_tradnl"/>
        </w:rPr>
      </w:pPr>
    </w:p>
    <w:p w14:paraId="26B620B5" w14:textId="77777777" w:rsidR="00811D4E" w:rsidRPr="00D61A0D"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Si el contratista, por causas </w:t>
      </w:r>
      <w:r>
        <w:rPr>
          <w:rFonts w:cs="Arial"/>
          <w:bCs/>
          <w:spacing w:val="0"/>
          <w:sz w:val="22"/>
          <w:szCs w:val="22"/>
          <w:lang w:val="es-ES_tradnl" w:eastAsia="es-ES_tradnl"/>
        </w:rPr>
        <w:t>que le fueran imputables</w:t>
      </w:r>
      <w:r w:rsidRPr="003E0338">
        <w:rPr>
          <w:rFonts w:cs="Arial"/>
          <w:bCs/>
          <w:spacing w:val="0"/>
          <w:sz w:val="22"/>
          <w:szCs w:val="22"/>
          <w:lang w:val="es-ES_tradnl" w:eastAsia="es-ES_tradnl"/>
        </w:rPr>
        <w:t xml:space="preserve">, hubiese incurrido en demora respecto del cumplimiento del plazo de ejecución del contrato, tanto del plazo total como, en su caso, de los plazos parciales, la Administración podrá optar indistintamente por </w:t>
      </w:r>
      <w:r>
        <w:rPr>
          <w:rFonts w:cs="Arial"/>
          <w:bCs/>
          <w:spacing w:val="0"/>
          <w:sz w:val="22"/>
          <w:szCs w:val="22"/>
          <w:lang w:val="es-ES_tradnl" w:eastAsia="es-ES_tradnl"/>
        </w:rPr>
        <w:t>su</w:t>
      </w:r>
      <w:r w:rsidRPr="003E0338">
        <w:rPr>
          <w:rFonts w:cs="Arial"/>
          <w:bCs/>
          <w:spacing w:val="0"/>
          <w:sz w:val="22"/>
          <w:szCs w:val="22"/>
          <w:lang w:val="es-ES_tradnl" w:eastAsia="es-ES_tradnl"/>
        </w:rPr>
        <w:t xml:space="preserve"> resolución, con pérdida de la garantía, o </w:t>
      </w:r>
      <w:r w:rsidRPr="00D61A0D">
        <w:rPr>
          <w:rFonts w:cs="Arial"/>
          <w:bCs/>
          <w:spacing w:val="0"/>
          <w:sz w:val="22"/>
          <w:szCs w:val="22"/>
          <w:lang w:val="es-ES_tradnl" w:eastAsia="es-ES_tradnl"/>
        </w:rPr>
        <w:t xml:space="preserve">por la imposición de </w:t>
      </w:r>
      <w:r w:rsidRPr="0028460B">
        <w:rPr>
          <w:rFonts w:cs="Arial"/>
          <w:bCs/>
          <w:spacing w:val="0"/>
          <w:sz w:val="22"/>
          <w:szCs w:val="22"/>
          <w:lang w:val="es-ES_tradnl" w:eastAsia="es-ES_tradnl"/>
        </w:rPr>
        <w:t>penalidades en la proporción de 0,60 euros diarios por cada 1.000 del precio del contrato</w:t>
      </w:r>
      <w:r w:rsidRPr="0028460B">
        <w:rPr>
          <w:rFonts w:cs="Arial"/>
          <w:sz w:val="22"/>
          <w:szCs w:val="22"/>
          <w:shd w:val="clear" w:color="auto" w:fill="FFFFFF"/>
        </w:rPr>
        <w:t>, IVA excluido.</w:t>
      </w:r>
    </w:p>
    <w:p w14:paraId="34119985" w14:textId="77777777" w:rsidR="00811D4E" w:rsidRPr="003E0338" w:rsidRDefault="00811D4E" w:rsidP="00811D4E">
      <w:pPr>
        <w:pStyle w:val="Encabezado"/>
        <w:spacing w:line="360" w:lineRule="auto"/>
        <w:ind w:left="567"/>
        <w:rPr>
          <w:rFonts w:cs="Arial"/>
          <w:bCs/>
          <w:spacing w:val="0"/>
          <w:sz w:val="22"/>
          <w:szCs w:val="22"/>
          <w:lang w:val="es-ES_tradnl" w:eastAsia="es-ES_tradnl"/>
        </w:rPr>
      </w:pPr>
    </w:p>
    <w:p w14:paraId="223B4E06" w14:textId="77777777" w:rsidR="00811D4E"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Cada vez que las penalidades por demora alcancen un múltiplo del </w:t>
      </w:r>
      <w:r>
        <w:rPr>
          <w:rFonts w:cs="Arial"/>
          <w:bCs/>
          <w:spacing w:val="0"/>
          <w:sz w:val="22"/>
          <w:szCs w:val="22"/>
          <w:lang w:val="es-ES_tradnl" w:eastAsia="es-ES_tradnl"/>
        </w:rPr>
        <w:t>5 por ciento del precio del contrato, el Órgano de Contratación</w:t>
      </w:r>
      <w:r w:rsidRPr="003E0338">
        <w:rPr>
          <w:rFonts w:cs="Arial"/>
          <w:bCs/>
          <w:spacing w:val="0"/>
          <w:sz w:val="22"/>
          <w:szCs w:val="22"/>
          <w:lang w:val="es-ES_tradnl" w:eastAsia="es-ES_tradnl"/>
        </w:rPr>
        <w:t xml:space="preserve"> estará facultado </w:t>
      </w:r>
      <w:r>
        <w:rPr>
          <w:rFonts w:cs="Arial"/>
          <w:bCs/>
          <w:spacing w:val="0"/>
          <w:sz w:val="22"/>
          <w:szCs w:val="22"/>
          <w:lang w:val="es-ES_tradnl" w:eastAsia="es-ES_tradnl"/>
        </w:rPr>
        <w:t>para proceder a su resolución</w:t>
      </w:r>
      <w:r w:rsidRPr="003E0338">
        <w:rPr>
          <w:rFonts w:cs="Arial"/>
          <w:bCs/>
          <w:spacing w:val="0"/>
          <w:sz w:val="22"/>
          <w:szCs w:val="22"/>
          <w:lang w:val="es-ES_tradnl" w:eastAsia="es-ES_tradnl"/>
        </w:rPr>
        <w:t xml:space="preserve"> o acordar la continuidad de su ejecución con imposición de nuevas penalidades.</w:t>
      </w:r>
    </w:p>
    <w:p w14:paraId="582CF353" w14:textId="77777777" w:rsidR="00811D4E" w:rsidRPr="00D86DE6" w:rsidRDefault="00811D4E" w:rsidP="00811D4E">
      <w:pPr>
        <w:suppressAutoHyphens/>
        <w:spacing w:line="360" w:lineRule="auto"/>
        <w:ind w:left="567"/>
        <w:rPr>
          <w:i/>
          <w:color w:val="808080"/>
          <w:spacing w:val="-2"/>
          <w:sz w:val="22"/>
          <w:lang w:val="es-ES_tradnl"/>
        </w:rPr>
      </w:pPr>
    </w:p>
    <w:p w14:paraId="4F7FAB5E" w14:textId="77777777" w:rsidR="00811D4E" w:rsidRPr="00440C30" w:rsidRDefault="00811D4E" w:rsidP="00AB12D5">
      <w:pPr>
        <w:numPr>
          <w:ilvl w:val="0"/>
          <w:numId w:val="37"/>
        </w:numPr>
        <w:suppressAutoHyphens/>
        <w:spacing w:line="360" w:lineRule="auto"/>
        <w:ind w:left="425" w:firstLine="0"/>
        <w:rPr>
          <w:rFonts w:cs="Arial"/>
          <w:b/>
          <w:bCs/>
          <w:spacing w:val="0"/>
          <w:sz w:val="24"/>
          <w:szCs w:val="24"/>
          <w:lang w:val="es-ES_tradnl" w:eastAsia="es-ES_tradnl"/>
        </w:rPr>
      </w:pPr>
      <w:r>
        <w:rPr>
          <w:rFonts w:cs="Arial"/>
          <w:b/>
          <w:bCs/>
          <w:spacing w:val="0"/>
          <w:sz w:val="24"/>
          <w:szCs w:val="24"/>
          <w:lang w:val="es-ES_tradnl" w:eastAsia="es-ES_tradnl"/>
        </w:rPr>
        <w:t xml:space="preserve"> Incumplimiento de la ejecució</w:t>
      </w:r>
      <w:r w:rsidRPr="00440C30">
        <w:rPr>
          <w:rFonts w:cs="Arial"/>
          <w:b/>
          <w:bCs/>
          <w:spacing w:val="0"/>
          <w:sz w:val="24"/>
          <w:szCs w:val="24"/>
          <w:lang w:val="es-ES_tradnl" w:eastAsia="es-ES_tradnl"/>
        </w:rPr>
        <w:t>n parcial de las prestaciones</w:t>
      </w:r>
    </w:p>
    <w:p w14:paraId="6FDE046C" w14:textId="77777777" w:rsidR="00811D4E" w:rsidRDefault="00811D4E" w:rsidP="00811D4E">
      <w:pPr>
        <w:pStyle w:val="Encabezado"/>
        <w:spacing w:line="360" w:lineRule="auto"/>
        <w:ind w:left="567"/>
        <w:rPr>
          <w:rFonts w:cs="Arial"/>
          <w:bCs/>
          <w:spacing w:val="0"/>
          <w:sz w:val="22"/>
          <w:szCs w:val="22"/>
          <w:lang w:val="es-ES_tradnl" w:eastAsia="es-ES_tradnl"/>
        </w:rPr>
      </w:pPr>
    </w:p>
    <w:p w14:paraId="335C83D1" w14:textId="77777777" w:rsidR="00811D4E" w:rsidRPr="00D61A0D"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Cuando el contratista, por causas </w:t>
      </w:r>
      <w:r>
        <w:rPr>
          <w:rFonts w:cs="Arial"/>
          <w:bCs/>
          <w:spacing w:val="0"/>
          <w:sz w:val="22"/>
          <w:szCs w:val="22"/>
          <w:lang w:val="es-ES_tradnl" w:eastAsia="es-ES_tradnl"/>
        </w:rPr>
        <w:t>que le fueren imputables</w:t>
      </w:r>
      <w:r w:rsidRPr="003E0338">
        <w:rPr>
          <w:rFonts w:cs="Arial"/>
          <w:bCs/>
          <w:spacing w:val="0"/>
          <w:sz w:val="22"/>
          <w:szCs w:val="22"/>
          <w:lang w:val="es-ES_tradnl" w:eastAsia="es-ES_tradnl"/>
        </w:rPr>
        <w:t xml:space="preserve">, hubiere incumplido la ejecución parcial de las prestaciones definidas en el contrato, la Administración podrá optar, indistintamente, por su resolución o por la imposición de una penalidad equivalente al </w:t>
      </w:r>
      <w:r>
        <w:rPr>
          <w:rFonts w:cs="Arial"/>
          <w:bCs/>
          <w:spacing w:val="0"/>
          <w:sz w:val="22"/>
          <w:szCs w:val="22"/>
          <w:lang w:val="es-ES_tradnl" w:eastAsia="es-ES_tradnl"/>
        </w:rPr>
        <w:t>10 por ciento</w:t>
      </w:r>
      <w:r w:rsidRPr="00D61A0D">
        <w:rPr>
          <w:rFonts w:cs="Arial"/>
          <w:bCs/>
          <w:spacing w:val="0"/>
          <w:sz w:val="22"/>
          <w:szCs w:val="22"/>
          <w:lang w:val="es-ES_tradnl" w:eastAsia="es-ES_tradnl"/>
        </w:rPr>
        <w:t xml:space="preserve"> del precio total del contrato.</w:t>
      </w:r>
    </w:p>
    <w:p w14:paraId="7F39C802" w14:textId="77777777" w:rsidR="00811D4E" w:rsidRDefault="00811D4E" w:rsidP="00811D4E">
      <w:pPr>
        <w:suppressAutoHyphens/>
        <w:spacing w:line="360" w:lineRule="auto"/>
        <w:ind w:left="195"/>
        <w:rPr>
          <w:color w:val="808080"/>
          <w:spacing w:val="-2"/>
          <w:sz w:val="22"/>
        </w:rPr>
      </w:pPr>
    </w:p>
    <w:p w14:paraId="66BAE1D2" w14:textId="77777777" w:rsidR="00811D4E" w:rsidRPr="009D5669" w:rsidRDefault="00811D4E" w:rsidP="00AB12D5">
      <w:pPr>
        <w:numPr>
          <w:ilvl w:val="0"/>
          <w:numId w:val="37"/>
        </w:numPr>
        <w:suppressAutoHyphens/>
        <w:spacing w:line="360" w:lineRule="auto"/>
        <w:ind w:left="425" w:firstLine="0"/>
        <w:rPr>
          <w:rFonts w:cs="Arial"/>
          <w:b/>
          <w:bCs/>
          <w:spacing w:val="0"/>
          <w:sz w:val="24"/>
          <w:szCs w:val="24"/>
          <w:lang w:val="es-ES_tradnl" w:eastAsia="es-ES_tradnl"/>
        </w:rPr>
      </w:pPr>
      <w:r>
        <w:rPr>
          <w:rFonts w:cs="Arial"/>
          <w:b/>
          <w:bCs/>
          <w:spacing w:val="0"/>
          <w:sz w:val="24"/>
          <w:szCs w:val="24"/>
          <w:lang w:val="es-ES_tradnl" w:eastAsia="es-ES_tradnl"/>
        </w:rPr>
        <w:t xml:space="preserve"> C</w:t>
      </w:r>
      <w:r w:rsidRPr="00665640">
        <w:rPr>
          <w:rFonts w:cs="Arial"/>
          <w:b/>
          <w:bCs/>
          <w:spacing w:val="0"/>
          <w:sz w:val="24"/>
          <w:szCs w:val="24"/>
          <w:lang w:val="es-ES_tradnl" w:eastAsia="es-ES_tradnl"/>
        </w:rPr>
        <w:t>umplimiento defectuoso</w:t>
      </w:r>
    </w:p>
    <w:p w14:paraId="2A76211D" w14:textId="77777777" w:rsidR="00811D4E" w:rsidRDefault="00811D4E" w:rsidP="00811D4E">
      <w:pPr>
        <w:spacing w:line="360" w:lineRule="auto"/>
        <w:ind w:left="567"/>
        <w:rPr>
          <w:bCs/>
          <w:spacing w:val="0"/>
          <w:sz w:val="22"/>
          <w:szCs w:val="22"/>
          <w:lang w:val="es-ES_tradnl" w:eastAsia="es-ES_tradnl"/>
        </w:rPr>
      </w:pPr>
    </w:p>
    <w:p w14:paraId="10E117A0" w14:textId="77777777" w:rsidR="00811D4E" w:rsidRPr="0028460B" w:rsidRDefault="00811D4E" w:rsidP="00811D4E">
      <w:pPr>
        <w:spacing w:line="360" w:lineRule="auto"/>
        <w:ind w:left="567"/>
        <w:rPr>
          <w:bCs/>
          <w:spacing w:val="0"/>
          <w:sz w:val="22"/>
          <w:szCs w:val="22"/>
          <w:lang w:val="es-ES_tradnl" w:eastAsia="es-ES_tradnl"/>
        </w:rPr>
      </w:pPr>
      <w:r w:rsidRPr="00703C55">
        <w:rPr>
          <w:bCs/>
          <w:spacing w:val="0"/>
          <w:sz w:val="22"/>
          <w:szCs w:val="22"/>
          <w:lang w:val="es-ES_tradnl" w:eastAsia="es-ES_tradnl"/>
        </w:rPr>
        <w:t>En caso de cumplimiento defectuoso de la prestación, la Administrac</w:t>
      </w:r>
      <w:r>
        <w:rPr>
          <w:bCs/>
          <w:spacing w:val="0"/>
          <w:sz w:val="22"/>
          <w:szCs w:val="22"/>
          <w:lang w:val="es-ES_tradnl" w:eastAsia="es-ES_tradnl"/>
        </w:rPr>
        <w:t>ión podrá imponer</w:t>
      </w:r>
      <w:r w:rsidRPr="00703C55">
        <w:rPr>
          <w:bCs/>
          <w:spacing w:val="0"/>
          <w:sz w:val="22"/>
          <w:szCs w:val="22"/>
          <w:lang w:val="es-ES_tradnl" w:eastAsia="es-ES_tradnl"/>
        </w:rPr>
        <w:t xml:space="preserve"> </w:t>
      </w:r>
      <w:r w:rsidRPr="002C414E">
        <w:rPr>
          <w:bCs/>
          <w:spacing w:val="0"/>
          <w:sz w:val="22"/>
          <w:szCs w:val="22"/>
          <w:lang w:val="es-ES_tradnl" w:eastAsia="es-ES_tradnl"/>
        </w:rPr>
        <w:t xml:space="preserve">penalidades 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w:t>
      </w:r>
      <w:r w:rsidRPr="002C414E">
        <w:rPr>
          <w:sz w:val="22"/>
          <w:szCs w:val="22"/>
          <w:shd w:val="clear" w:color="auto" w:fill="FFFFFF"/>
        </w:rPr>
        <w:t xml:space="preserve"> </w:t>
      </w:r>
      <w:r>
        <w:rPr>
          <w:sz w:val="22"/>
          <w:szCs w:val="22"/>
          <w:shd w:val="clear" w:color="auto" w:fill="FFFFFF"/>
        </w:rPr>
        <w:t>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p>
    <w:p w14:paraId="2654108C" w14:textId="77777777" w:rsidR="00811D4E" w:rsidRPr="006259A0" w:rsidRDefault="00811D4E" w:rsidP="00811D4E">
      <w:pPr>
        <w:suppressAutoHyphens/>
        <w:spacing w:line="360" w:lineRule="auto"/>
        <w:ind w:left="567"/>
        <w:rPr>
          <w:rFonts w:cs="Arial"/>
          <w:bCs/>
          <w:spacing w:val="0"/>
          <w:sz w:val="22"/>
          <w:szCs w:val="22"/>
          <w:lang w:val="es-ES_tradnl" w:eastAsia="es-ES_tradnl"/>
        </w:rPr>
      </w:pPr>
      <w:r>
        <w:rPr>
          <w:rFonts w:cs="Arial"/>
          <w:bCs/>
          <w:spacing w:val="0"/>
          <w:sz w:val="22"/>
          <w:szCs w:val="22"/>
          <w:lang w:val="es-ES_tradnl" w:eastAsia="es-ES_tradnl"/>
        </w:rPr>
        <w:br w:type="page"/>
      </w:r>
    </w:p>
    <w:p w14:paraId="020B7FEA" w14:textId="77777777" w:rsidR="00811D4E" w:rsidRPr="00407C68" w:rsidRDefault="00811D4E" w:rsidP="00AB12D5">
      <w:pPr>
        <w:numPr>
          <w:ilvl w:val="0"/>
          <w:numId w:val="37"/>
        </w:numPr>
        <w:suppressAutoHyphens/>
        <w:spacing w:after="80" w:line="360" w:lineRule="auto"/>
        <w:ind w:left="754" w:hanging="329"/>
        <w:rPr>
          <w:rFonts w:cs="Arial"/>
          <w:b/>
          <w:bCs/>
          <w:spacing w:val="0"/>
          <w:sz w:val="24"/>
          <w:szCs w:val="24"/>
          <w:lang w:val="es-ES_tradnl" w:eastAsia="es-ES_tradnl"/>
        </w:rPr>
      </w:pPr>
      <w:r>
        <w:rPr>
          <w:rFonts w:cs="Arial"/>
          <w:b/>
          <w:bCs/>
          <w:spacing w:val="0"/>
          <w:sz w:val="24"/>
          <w:szCs w:val="24"/>
          <w:lang w:val="es-ES_tradnl" w:eastAsia="es-ES_tradnl"/>
        </w:rPr>
        <w:t xml:space="preserve"> </w:t>
      </w:r>
      <w:r w:rsidRPr="009D5669">
        <w:rPr>
          <w:rFonts w:cs="Arial"/>
          <w:b/>
          <w:bCs/>
          <w:spacing w:val="0"/>
          <w:sz w:val="24"/>
          <w:szCs w:val="24"/>
          <w:lang w:val="es-ES_tradnl" w:eastAsia="es-ES_tradnl"/>
        </w:rPr>
        <w:t>Incumplimiento de las</w:t>
      </w:r>
      <w:r>
        <w:rPr>
          <w:rFonts w:cs="Arial"/>
          <w:b/>
          <w:bCs/>
          <w:spacing w:val="0"/>
          <w:sz w:val="24"/>
          <w:szCs w:val="24"/>
          <w:lang w:val="es-ES_tradnl" w:eastAsia="es-ES_tradnl"/>
        </w:rPr>
        <w:t xml:space="preserve"> </w:t>
      </w:r>
      <w:r w:rsidRPr="009D5669">
        <w:rPr>
          <w:rFonts w:cs="Arial"/>
          <w:b/>
          <w:bCs/>
          <w:spacing w:val="0"/>
          <w:sz w:val="24"/>
          <w:szCs w:val="24"/>
          <w:lang w:val="es-ES_tradnl" w:eastAsia="es-ES_tradnl"/>
        </w:rPr>
        <w:t>obligaciones en materia medioambiental, social o laboral</w:t>
      </w:r>
    </w:p>
    <w:p w14:paraId="0E36D834" w14:textId="77777777" w:rsidR="00811D4E" w:rsidRPr="0028460B" w:rsidRDefault="00811D4E" w:rsidP="00811D4E">
      <w:pPr>
        <w:spacing w:line="360" w:lineRule="auto"/>
        <w:ind w:left="708"/>
        <w:rPr>
          <w:sz w:val="22"/>
          <w:szCs w:val="22"/>
          <w:lang w:eastAsia="es-ES_tradnl"/>
        </w:rPr>
      </w:pPr>
      <w:r w:rsidRPr="002C414E">
        <w:rPr>
          <w:sz w:val="22"/>
          <w:szCs w:val="22"/>
          <w:lang w:eastAsia="es-ES_tradnl"/>
        </w:rPr>
        <w:t xml:space="preserve">En caso de incumplimiento de las obligaciones del contratista en materia medioambiental, social o laboral, en especial los retrasos reiterados en el pago de los salarios o la aplicación de condiciones salariales inferiores a las derivadas de los convenios colectivos que sea grave y dolosa, la Administración, en aplicación de lo previsto en el artículo 201 de la LCSP, podrá imponer penalidades </w:t>
      </w:r>
      <w:r w:rsidRPr="002C414E">
        <w:rPr>
          <w:bCs/>
          <w:spacing w:val="0"/>
          <w:sz w:val="22"/>
          <w:szCs w:val="22"/>
          <w:lang w:val="es-ES_tradnl" w:eastAsia="es-ES_tradnl"/>
        </w:rPr>
        <w:t xml:space="preserve">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 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r w:rsidRPr="0028460B">
        <w:rPr>
          <w:bCs/>
          <w:spacing w:val="0"/>
          <w:sz w:val="22"/>
          <w:szCs w:val="22"/>
          <w:lang w:val="es-ES_tradnl" w:eastAsia="es-ES_tradnl"/>
        </w:rPr>
        <w:tab/>
      </w:r>
    </w:p>
    <w:p w14:paraId="6910EC1A" w14:textId="77777777" w:rsidR="00811D4E" w:rsidRDefault="00811D4E" w:rsidP="00811D4E">
      <w:pPr>
        <w:spacing w:line="360" w:lineRule="auto"/>
        <w:ind w:left="708"/>
        <w:rPr>
          <w:sz w:val="22"/>
          <w:szCs w:val="22"/>
          <w:lang w:eastAsia="es-ES_tradnl"/>
        </w:rPr>
      </w:pPr>
    </w:p>
    <w:p w14:paraId="493E8E8A" w14:textId="77777777" w:rsidR="00811D4E" w:rsidRPr="009D5669" w:rsidRDefault="00811D4E" w:rsidP="00AB12D5">
      <w:pPr>
        <w:numPr>
          <w:ilvl w:val="0"/>
          <w:numId w:val="37"/>
        </w:numPr>
        <w:suppressAutoHyphens/>
        <w:spacing w:after="80" w:line="360" w:lineRule="auto"/>
        <w:ind w:left="425" w:firstLine="0"/>
        <w:rPr>
          <w:rFonts w:cs="Arial"/>
          <w:b/>
          <w:bCs/>
          <w:spacing w:val="0"/>
          <w:sz w:val="24"/>
          <w:szCs w:val="24"/>
          <w:lang w:val="es-ES_tradnl" w:eastAsia="es-ES_tradnl"/>
        </w:rPr>
      </w:pPr>
      <w:r>
        <w:rPr>
          <w:rFonts w:cs="Arial"/>
          <w:b/>
          <w:bCs/>
          <w:spacing w:val="0"/>
          <w:sz w:val="24"/>
          <w:szCs w:val="24"/>
          <w:lang w:val="es-ES_tradnl" w:eastAsia="es-ES_tradnl"/>
        </w:rPr>
        <w:t xml:space="preserve"> </w:t>
      </w:r>
      <w:r w:rsidRPr="009D5669">
        <w:rPr>
          <w:rFonts w:cs="Arial"/>
          <w:b/>
          <w:bCs/>
          <w:spacing w:val="0"/>
          <w:sz w:val="24"/>
          <w:szCs w:val="24"/>
          <w:lang w:val="es-ES_tradnl" w:eastAsia="es-ES_tradnl"/>
        </w:rPr>
        <w:t>Incumplimiento de las obligaciones con los subcontratistas</w:t>
      </w:r>
    </w:p>
    <w:p w14:paraId="7FEF2FF3" w14:textId="77777777" w:rsidR="00811D4E" w:rsidRPr="0028460B" w:rsidRDefault="00811D4E" w:rsidP="00811D4E">
      <w:pPr>
        <w:spacing w:line="360" w:lineRule="auto"/>
        <w:ind w:left="708"/>
        <w:rPr>
          <w:sz w:val="22"/>
          <w:szCs w:val="22"/>
          <w:lang w:eastAsia="es-ES_tradnl"/>
        </w:rPr>
      </w:pPr>
      <w:r w:rsidRPr="0028460B">
        <w:rPr>
          <w:rFonts w:cs="Arial"/>
          <w:bCs/>
          <w:spacing w:val="0"/>
          <w:sz w:val="22"/>
          <w:szCs w:val="22"/>
          <w:lang w:val="es-ES_tradnl" w:eastAsia="es-ES_tradnl"/>
        </w:rPr>
        <w:t xml:space="preserve">Sin perjuicio de lo dispuesto en el artículo 217 de la LCSP, en caso </w:t>
      </w:r>
      <w:r>
        <w:rPr>
          <w:rFonts w:cs="Arial"/>
          <w:bCs/>
          <w:spacing w:val="0"/>
          <w:sz w:val="22"/>
          <w:szCs w:val="22"/>
          <w:lang w:val="es-ES_tradnl" w:eastAsia="es-ES_tradnl"/>
        </w:rPr>
        <w:t>de incumplimiento</w:t>
      </w:r>
      <w:r w:rsidRPr="0028460B">
        <w:rPr>
          <w:rFonts w:cs="Arial"/>
          <w:bCs/>
          <w:spacing w:val="0"/>
          <w:sz w:val="22"/>
          <w:szCs w:val="22"/>
          <w:lang w:val="es-ES_tradnl" w:eastAsia="es-ES_tradnl"/>
        </w:rPr>
        <w:t xml:space="preserve"> del contratista de sus obligaciones con los subcontratistas</w:t>
      </w:r>
      <w:r w:rsidRPr="0028460B">
        <w:rPr>
          <w:rFonts w:cs="Arial"/>
          <w:bCs/>
          <w:spacing w:val="0"/>
          <w:sz w:val="24"/>
          <w:szCs w:val="24"/>
          <w:lang w:val="es-ES_tradnl" w:eastAsia="es-ES_tradnl"/>
        </w:rPr>
        <w:t>,</w:t>
      </w:r>
      <w:r w:rsidRPr="0028460B">
        <w:rPr>
          <w:sz w:val="22"/>
          <w:szCs w:val="22"/>
          <w:lang w:eastAsia="es-ES_tradnl"/>
        </w:rPr>
        <w:t xml:space="preserve"> la Administración </w:t>
      </w:r>
      <w:r>
        <w:rPr>
          <w:sz w:val="22"/>
          <w:szCs w:val="22"/>
          <w:lang w:eastAsia="es-ES_tradnl"/>
        </w:rPr>
        <w:t>podrá imponer penalidades por cuantía cada una de ellas no superior al 10 por ciento del precio del contrato</w:t>
      </w:r>
      <w:r w:rsidRPr="0028460B">
        <w:rPr>
          <w:sz w:val="22"/>
          <w:szCs w:val="22"/>
          <w:shd w:val="clear" w:color="auto" w:fill="FFFFFF"/>
        </w:rPr>
        <w:t xml:space="preserve">, IVA excluido, y sin que el total de </w:t>
      </w:r>
      <w:r>
        <w:rPr>
          <w:sz w:val="22"/>
          <w:szCs w:val="22"/>
          <w:shd w:val="clear" w:color="auto" w:fill="FFFFFF"/>
        </w:rPr>
        <w:t>las</w:t>
      </w:r>
      <w:r w:rsidRPr="0028460B">
        <w:rPr>
          <w:sz w:val="22"/>
          <w:szCs w:val="22"/>
          <w:shd w:val="clear" w:color="auto" w:fill="FFFFFF"/>
        </w:rPr>
        <w:t xml:space="preserve"> </w:t>
      </w:r>
      <w:r>
        <w:rPr>
          <w:sz w:val="22"/>
          <w:szCs w:val="22"/>
          <w:shd w:val="clear" w:color="auto" w:fill="FFFFFF"/>
        </w:rPr>
        <w:t xml:space="preserve">citadas penalizaciones </w:t>
      </w:r>
      <w:r w:rsidRPr="0028460B">
        <w:rPr>
          <w:sz w:val="22"/>
          <w:szCs w:val="22"/>
          <w:shd w:val="clear" w:color="auto" w:fill="FFFFFF"/>
        </w:rPr>
        <w:t>pueda superar el 50 por cien del precio del mismo.</w:t>
      </w:r>
      <w:r w:rsidRPr="0028460B">
        <w:rPr>
          <w:bCs/>
          <w:spacing w:val="0"/>
          <w:sz w:val="22"/>
          <w:szCs w:val="22"/>
          <w:lang w:val="es-ES_tradnl" w:eastAsia="es-ES_tradnl"/>
        </w:rPr>
        <w:tab/>
      </w:r>
    </w:p>
    <w:p w14:paraId="160F8C18" w14:textId="77777777" w:rsidR="00811D4E" w:rsidRPr="00AB12D5" w:rsidRDefault="00811D4E" w:rsidP="00811D4E">
      <w:pPr>
        <w:spacing w:line="360" w:lineRule="auto"/>
        <w:ind w:left="708"/>
        <w:rPr>
          <w:rFonts w:cs="Arial"/>
          <w:bCs/>
          <w:color w:val="0070C0"/>
          <w:spacing w:val="0"/>
          <w:sz w:val="22"/>
          <w:szCs w:val="22"/>
          <w:lang w:val="es-ES_tradnl" w:eastAsia="es-ES_tradnl"/>
        </w:rPr>
      </w:pPr>
    </w:p>
    <w:p w14:paraId="6D7E3049" w14:textId="77777777" w:rsidR="00811D4E" w:rsidRPr="00AB12D5" w:rsidRDefault="00811D4E" w:rsidP="00AB12D5">
      <w:pPr>
        <w:pStyle w:val="Encabezado"/>
        <w:tabs>
          <w:tab w:val="clear" w:pos="4320"/>
          <w:tab w:val="clear" w:pos="8640"/>
        </w:tabs>
        <w:spacing w:after="80" w:line="360" w:lineRule="auto"/>
        <w:rPr>
          <w:rFonts w:cs="Arial"/>
          <w:b/>
          <w:bCs/>
          <w:color w:val="0070C0"/>
          <w:spacing w:val="0"/>
          <w:sz w:val="24"/>
          <w:szCs w:val="22"/>
          <w:lang w:val="es-ES_tradnl" w:eastAsia="es-ES_tradnl"/>
        </w:rPr>
      </w:pPr>
      <w:r w:rsidRPr="00AB12D5">
        <w:rPr>
          <w:rFonts w:cs="Arial"/>
          <w:b/>
          <w:bCs/>
          <w:color w:val="0070C0"/>
          <w:spacing w:val="0"/>
          <w:sz w:val="24"/>
          <w:szCs w:val="22"/>
          <w:lang w:val="es-ES_tradnl" w:eastAsia="es-ES_tradnl"/>
        </w:rPr>
        <w:t>29. CAUSAS DE RESOLUCIÓN DEL CONTRATO</w:t>
      </w:r>
    </w:p>
    <w:p w14:paraId="1D0F49DF" w14:textId="77777777" w:rsidR="00811D4E" w:rsidRPr="0028460B" w:rsidRDefault="00811D4E" w:rsidP="00811D4E">
      <w:pPr>
        <w:pStyle w:val="Encabezado"/>
        <w:spacing w:line="360" w:lineRule="auto"/>
        <w:ind w:left="284"/>
        <w:rPr>
          <w:rFonts w:cs="Arial"/>
          <w:bCs/>
          <w:spacing w:val="0"/>
          <w:sz w:val="22"/>
          <w:szCs w:val="22"/>
          <w:lang w:val="es-ES_tradnl" w:eastAsia="es-ES_tradnl"/>
        </w:rPr>
      </w:pPr>
      <w:r w:rsidRPr="0028460B">
        <w:rPr>
          <w:rFonts w:cs="Arial"/>
          <w:bCs/>
          <w:spacing w:val="0"/>
          <w:sz w:val="22"/>
          <w:szCs w:val="22"/>
          <w:lang w:val="es-ES_tradnl" w:eastAsia="es-ES_tradnl"/>
        </w:rPr>
        <w:t xml:space="preserve">Constituyen causas de resolución del contrato de obras las establecidas en los artículos 211 y 245 </w:t>
      </w:r>
      <w:r w:rsidRPr="0028460B">
        <w:rPr>
          <w:spacing w:val="-2"/>
          <w:sz w:val="22"/>
          <w:lang w:val="es-ES_tradnl"/>
        </w:rPr>
        <w:t xml:space="preserve">de la Ley 9/2017, de 8 de noviembre, de Contratos del Sector </w:t>
      </w:r>
      <w:r>
        <w:rPr>
          <w:spacing w:val="-2"/>
          <w:sz w:val="22"/>
          <w:lang w:val="es-ES_tradnl"/>
        </w:rPr>
        <w:t>Público.</w:t>
      </w:r>
    </w:p>
    <w:p w14:paraId="6E91B278" w14:textId="77777777" w:rsidR="00811D4E" w:rsidRPr="0028460B" w:rsidRDefault="00811D4E" w:rsidP="00811D4E">
      <w:pPr>
        <w:suppressAutoHyphens/>
        <w:spacing w:line="360" w:lineRule="auto"/>
        <w:ind w:left="195"/>
        <w:rPr>
          <w:i/>
          <w:spacing w:val="-2"/>
          <w:sz w:val="22"/>
          <w:lang w:val="es-ES_tradnl"/>
        </w:rPr>
      </w:pPr>
    </w:p>
    <w:p w14:paraId="6678AA37" w14:textId="77777777" w:rsidR="00811D4E" w:rsidRPr="00AB12D5" w:rsidRDefault="00811D4E" w:rsidP="00AB12D5">
      <w:pPr>
        <w:pStyle w:val="Encabezado"/>
        <w:tabs>
          <w:tab w:val="clear" w:pos="4320"/>
          <w:tab w:val="clear" w:pos="8640"/>
        </w:tabs>
        <w:spacing w:after="80" w:line="360" w:lineRule="auto"/>
        <w:rPr>
          <w:rFonts w:cs="Arial"/>
          <w:b/>
          <w:bCs/>
          <w:color w:val="0070C0"/>
          <w:spacing w:val="0"/>
          <w:sz w:val="24"/>
          <w:szCs w:val="24"/>
          <w:lang w:val="es-ES_tradnl" w:eastAsia="es-ES_tradnl"/>
        </w:rPr>
      </w:pPr>
      <w:r w:rsidRPr="00AB12D5">
        <w:rPr>
          <w:rFonts w:cs="Arial"/>
          <w:b/>
          <w:bCs/>
          <w:color w:val="0070C0"/>
          <w:spacing w:val="0"/>
          <w:sz w:val="24"/>
          <w:szCs w:val="24"/>
          <w:lang w:val="es-ES_tradnl" w:eastAsia="es-ES_tradnl"/>
        </w:rPr>
        <w:t>30. CESIÓN DEL CONTRATO</w:t>
      </w:r>
    </w:p>
    <w:p w14:paraId="3E26ED4D" w14:textId="77777777" w:rsidR="00811D4E" w:rsidRDefault="00811D4E" w:rsidP="00AB12D5">
      <w:pPr>
        <w:pStyle w:val="Encabezado"/>
        <w:tabs>
          <w:tab w:val="clear" w:pos="4320"/>
          <w:tab w:val="clear" w:pos="8640"/>
        </w:tabs>
        <w:spacing w:after="80" w:line="360" w:lineRule="auto"/>
        <w:ind w:left="193"/>
        <w:rPr>
          <w:rFonts w:cs="Arial"/>
          <w:bCs/>
          <w:spacing w:val="0"/>
          <w:sz w:val="22"/>
          <w:szCs w:val="22"/>
          <w:lang w:val="es-ES_tradnl" w:eastAsia="es-ES_tradnl"/>
        </w:rPr>
      </w:pPr>
      <w:r w:rsidRPr="002C414E">
        <w:rPr>
          <w:rFonts w:cs="Arial"/>
          <w:bCs/>
          <w:spacing w:val="0"/>
          <w:sz w:val="22"/>
          <w:szCs w:val="22"/>
          <w:lang w:val="es-ES_tradnl" w:eastAsia="es-ES_tradnl"/>
        </w:rPr>
        <w:t>Los derechos y obligaciones dimanantes del contrato podrán ser cedidos por el contratista a un tercero siempre que:</w:t>
      </w:r>
    </w:p>
    <w:p w14:paraId="766A7D55" w14:textId="77777777" w:rsidR="00811D4E" w:rsidRPr="002C414E" w:rsidRDefault="00811D4E" w:rsidP="00811D4E">
      <w:pPr>
        <w:pStyle w:val="Encabezado"/>
        <w:numPr>
          <w:ilvl w:val="0"/>
          <w:numId w:val="119"/>
        </w:numPr>
        <w:tabs>
          <w:tab w:val="clear" w:pos="4320"/>
          <w:tab w:val="clear" w:pos="8640"/>
        </w:tabs>
        <w:spacing w:line="360" w:lineRule="auto"/>
        <w:rPr>
          <w:rFonts w:cs="Arial"/>
          <w:bCs/>
          <w:spacing w:val="0"/>
          <w:sz w:val="22"/>
          <w:szCs w:val="22"/>
          <w:lang w:val="es-ES_tradnl" w:eastAsia="es-ES_tradnl"/>
        </w:rPr>
      </w:pPr>
      <w:r w:rsidRPr="002C414E">
        <w:rPr>
          <w:rFonts w:cs="Arial"/>
          <w:bCs/>
          <w:spacing w:val="0"/>
          <w:sz w:val="22"/>
          <w:szCs w:val="22"/>
          <w:lang w:val="es-ES_tradnl" w:eastAsia="es-ES_tradnl"/>
        </w:rPr>
        <w:t>las cualidades técnicas o personales del cedente no hayan sido razón determinante de la adjudicación del contrato,</w:t>
      </w:r>
    </w:p>
    <w:p w14:paraId="6E572854" w14:textId="77777777" w:rsidR="00811D4E" w:rsidRDefault="00811D4E" w:rsidP="00811D4E">
      <w:pPr>
        <w:pStyle w:val="Encabezado"/>
        <w:numPr>
          <w:ilvl w:val="0"/>
          <w:numId w:val="119"/>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de la cesión no resulte una restricción efectiva de la competencia en el mercado,</w:t>
      </w:r>
    </w:p>
    <w:p w14:paraId="20B30180" w14:textId="77777777" w:rsidR="00811D4E" w:rsidRPr="00A74574" w:rsidRDefault="00811D4E" w:rsidP="00811D4E">
      <w:pPr>
        <w:pStyle w:val="Encabezado"/>
        <w:numPr>
          <w:ilvl w:val="0"/>
          <w:numId w:val="119"/>
        </w:numPr>
        <w:tabs>
          <w:tab w:val="clear" w:pos="4320"/>
          <w:tab w:val="clear" w:pos="8640"/>
        </w:tabs>
        <w:spacing w:line="360" w:lineRule="auto"/>
        <w:rPr>
          <w:rFonts w:cs="Arial"/>
          <w:bCs/>
          <w:spacing w:val="0"/>
          <w:sz w:val="22"/>
          <w:szCs w:val="22"/>
          <w:lang w:val="es-ES_tradnl" w:eastAsia="es-ES_tradnl"/>
        </w:rPr>
      </w:pPr>
      <w:r w:rsidRPr="00A74574">
        <w:rPr>
          <w:rFonts w:cs="Arial"/>
          <w:bCs/>
          <w:spacing w:val="0"/>
          <w:sz w:val="22"/>
          <w:szCs w:val="22"/>
          <w:lang w:val="es-ES_tradnl" w:eastAsia="es-ES_tradnl"/>
        </w:rPr>
        <w:t>la cesión no suponga una alteración sustancial de las características del contratista si estas constituyen un elemento esencial del contrato, y</w:t>
      </w:r>
    </w:p>
    <w:p w14:paraId="0E4D3D08" w14:textId="77777777" w:rsidR="00AB12D5" w:rsidRDefault="00811D4E" w:rsidP="00811D4E">
      <w:pPr>
        <w:pStyle w:val="Encabezado"/>
        <w:numPr>
          <w:ilvl w:val="0"/>
          <w:numId w:val="119"/>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la cesión se realice</w:t>
      </w:r>
      <w:r w:rsidRPr="002C414E">
        <w:rPr>
          <w:rFonts w:cs="Arial"/>
          <w:bCs/>
          <w:spacing w:val="0"/>
          <w:sz w:val="22"/>
          <w:szCs w:val="22"/>
          <w:lang w:val="es-ES_tradnl" w:eastAsia="es-ES_tradnl"/>
        </w:rPr>
        <w:t xml:space="preserve"> de acuerdo con los requisitos y exigencias recogidos en el artículo 214.2 de la LCSP.</w:t>
      </w:r>
    </w:p>
    <w:p w14:paraId="442B11DB" w14:textId="77777777" w:rsidR="00AB12D5" w:rsidRDefault="00AB12D5">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4358D001" w14:textId="77777777" w:rsidR="00811D4E" w:rsidRPr="00AB12D5"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AB12D5">
        <w:rPr>
          <w:rFonts w:cs="Arial"/>
          <w:b/>
          <w:bCs/>
          <w:color w:val="0070C0"/>
          <w:spacing w:val="0"/>
          <w:sz w:val="24"/>
          <w:szCs w:val="24"/>
          <w:lang w:val="es-ES_tradnl" w:eastAsia="es-ES_tradnl"/>
        </w:rPr>
        <w:t>31. SUBCONTRATACIÓN</w:t>
      </w:r>
    </w:p>
    <w:p w14:paraId="4130A136" w14:textId="77777777" w:rsidR="00811D4E" w:rsidRPr="0028460B"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01A56F36" w14:textId="77777777" w:rsidR="00811D4E" w:rsidRPr="0028460B" w:rsidRDefault="00811D4E" w:rsidP="00811D4E">
      <w:pPr>
        <w:pStyle w:val="Encabezado"/>
        <w:tabs>
          <w:tab w:val="clear" w:pos="4320"/>
          <w:tab w:val="clear" w:pos="8640"/>
        </w:tabs>
        <w:spacing w:line="360" w:lineRule="auto"/>
        <w:ind w:left="284"/>
        <w:rPr>
          <w:rFonts w:cs="Arial"/>
          <w:bCs/>
          <w:spacing w:val="0"/>
          <w:sz w:val="22"/>
          <w:szCs w:val="22"/>
          <w:lang w:val="es-ES" w:eastAsia="es-ES_tradnl"/>
        </w:rPr>
      </w:pPr>
      <w:r w:rsidRPr="0028460B">
        <w:rPr>
          <w:rFonts w:cs="Arial"/>
          <w:bCs/>
          <w:spacing w:val="0"/>
          <w:sz w:val="22"/>
          <w:szCs w:val="22"/>
          <w:lang w:val="es-ES" w:eastAsia="es-ES_tradnl"/>
        </w:rPr>
        <w:t xml:space="preserve">El contratista podrá concertar con terceros la realización parcial de la prestación. En todo caso, dicha subcontratación, estará sometida al cumplimiento de los requisitos de los artículos 215 y 216 de la Ley 9/2017, de 8 de noviembre, de Contratos del Sector </w:t>
      </w:r>
      <w:r>
        <w:rPr>
          <w:rFonts w:cs="Arial"/>
          <w:bCs/>
          <w:spacing w:val="0"/>
          <w:sz w:val="22"/>
          <w:szCs w:val="22"/>
          <w:lang w:val="es-ES" w:eastAsia="es-ES_tradnl"/>
        </w:rPr>
        <w:t>Público.</w:t>
      </w:r>
    </w:p>
    <w:p w14:paraId="42A80EE2" w14:textId="77777777" w:rsidR="00811D4E"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444FCAA5" w14:textId="77777777" w:rsidR="00AB12D5" w:rsidRPr="00AB12D5" w:rsidRDefault="00AB12D5" w:rsidP="00AB12D5">
      <w:pPr>
        <w:pStyle w:val="Encabezado"/>
        <w:tabs>
          <w:tab w:val="clear" w:pos="4320"/>
          <w:tab w:val="clear" w:pos="8640"/>
        </w:tabs>
        <w:rPr>
          <w:rFonts w:cs="Arial"/>
          <w:b/>
          <w:bCs/>
          <w:spacing w:val="0"/>
          <w:sz w:val="28"/>
          <w:szCs w:val="28"/>
          <w:lang w:val="es-ES_tradnl" w:eastAsia="es-ES_tradnl"/>
        </w:rPr>
      </w:pPr>
    </w:p>
    <w:p w14:paraId="441DF961" w14:textId="77777777" w:rsidR="00811D4E" w:rsidRPr="00AB12D5" w:rsidRDefault="00811D4E" w:rsidP="00AB12D5">
      <w:pPr>
        <w:pStyle w:val="Encabezado"/>
        <w:tabs>
          <w:tab w:val="clear" w:pos="4320"/>
          <w:tab w:val="clear" w:pos="8640"/>
        </w:tabs>
        <w:ind w:left="195"/>
        <w:jc w:val="center"/>
        <w:outlineLvl w:val="0"/>
        <w:rPr>
          <w:rFonts w:cs="Arial"/>
          <w:b/>
          <w:bCs/>
          <w:color w:val="767171" w:themeColor="background2" w:themeShade="80"/>
          <w:spacing w:val="0"/>
          <w:sz w:val="28"/>
          <w:szCs w:val="28"/>
          <w:lang w:val="es-ES_tradnl" w:eastAsia="es-ES_tradnl"/>
        </w:rPr>
      </w:pPr>
      <w:r w:rsidRPr="00AB12D5">
        <w:rPr>
          <w:rFonts w:cs="Arial"/>
          <w:b/>
          <w:bCs/>
          <w:color w:val="767171" w:themeColor="background2" w:themeShade="80"/>
          <w:spacing w:val="0"/>
          <w:sz w:val="28"/>
          <w:szCs w:val="28"/>
          <w:lang w:val="es-ES_tradnl" w:eastAsia="es-ES_tradnl"/>
        </w:rPr>
        <w:t>IV. NATURALEZA, RÉGIMEN JURÍDICO</w:t>
      </w:r>
      <w:r w:rsidR="00AB12D5" w:rsidRPr="00AB12D5">
        <w:rPr>
          <w:rFonts w:cs="Arial"/>
          <w:b/>
          <w:bCs/>
          <w:color w:val="767171" w:themeColor="background2" w:themeShade="80"/>
          <w:spacing w:val="0"/>
          <w:sz w:val="28"/>
          <w:szCs w:val="28"/>
          <w:lang w:val="es-ES_tradnl" w:eastAsia="es-ES_tradnl"/>
        </w:rPr>
        <w:br/>
      </w:r>
      <w:r w:rsidRPr="00AB12D5">
        <w:rPr>
          <w:rFonts w:cs="Arial"/>
          <w:b/>
          <w:bCs/>
          <w:color w:val="767171" w:themeColor="background2" w:themeShade="80"/>
          <w:spacing w:val="0"/>
          <w:sz w:val="28"/>
          <w:szCs w:val="28"/>
          <w:lang w:val="es-ES_tradnl" w:eastAsia="es-ES_tradnl"/>
        </w:rPr>
        <w:t>Y JURISDICCIÓN COMPETENTE</w:t>
      </w:r>
    </w:p>
    <w:p w14:paraId="4CF4C51F"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653B09A8" w14:textId="77777777" w:rsidR="00C31E3B" w:rsidRDefault="00C31E3B"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24EE523E" w14:textId="77777777" w:rsidR="00811D4E" w:rsidRPr="00C31E3B"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C31E3B">
        <w:rPr>
          <w:rFonts w:cs="Arial"/>
          <w:b/>
          <w:bCs/>
          <w:color w:val="0070C0"/>
          <w:spacing w:val="0"/>
          <w:sz w:val="24"/>
          <w:szCs w:val="22"/>
          <w:lang w:val="es-ES_tradnl" w:eastAsia="es-ES_tradnl"/>
        </w:rPr>
        <w:t>32. NATURALEZA Y RÉGIMEN JURÍDICO DEL CONTRATO</w:t>
      </w:r>
    </w:p>
    <w:p w14:paraId="65D5D0B0" w14:textId="77777777" w:rsidR="00811D4E" w:rsidRDefault="00811D4E" w:rsidP="00811D4E">
      <w:pPr>
        <w:pStyle w:val="Encabezado"/>
        <w:spacing w:line="360" w:lineRule="auto"/>
        <w:ind w:left="284"/>
        <w:rPr>
          <w:spacing w:val="-2"/>
          <w:sz w:val="22"/>
          <w:lang w:val="es-ES_tradnl"/>
        </w:rPr>
      </w:pPr>
    </w:p>
    <w:p w14:paraId="56B3EAAB" w14:textId="77777777" w:rsidR="00811D4E" w:rsidRPr="003B4233" w:rsidRDefault="00811D4E" w:rsidP="00811D4E">
      <w:pPr>
        <w:pStyle w:val="Encabezado"/>
        <w:spacing w:line="360" w:lineRule="auto"/>
        <w:ind w:left="284"/>
        <w:rPr>
          <w:spacing w:val="-2"/>
          <w:sz w:val="22"/>
          <w:lang w:val="es-ES_tradnl"/>
        </w:rPr>
      </w:pPr>
      <w:r w:rsidRPr="003B4233">
        <w:rPr>
          <w:spacing w:val="-2"/>
          <w:sz w:val="22"/>
          <w:lang w:val="es-ES_tradnl"/>
        </w:rPr>
        <w:t>El contrato que e</w:t>
      </w:r>
      <w:r>
        <w:rPr>
          <w:spacing w:val="-2"/>
          <w:sz w:val="22"/>
          <w:lang w:val="es-ES_tradnl"/>
        </w:rPr>
        <w:t>n base a este pliego se realice</w:t>
      </w:r>
      <w:r w:rsidRPr="003B4233">
        <w:rPr>
          <w:spacing w:val="-2"/>
          <w:sz w:val="22"/>
          <w:lang w:val="es-ES_tradnl"/>
        </w:rPr>
        <w:t xml:space="preserve"> </w:t>
      </w:r>
      <w:r>
        <w:rPr>
          <w:spacing w:val="-2"/>
          <w:sz w:val="22"/>
          <w:lang w:val="es-ES_tradnl"/>
        </w:rPr>
        <w:t xml:space="preserve">tendrá carácter administrativo, y se regirá por el presente pliego y el resto de la documentación </w:t>
      </w:r>
      <w:r w:rsidRPr="002C414E">
        <w:rPr>
          <w:spacing w:val="-2"/>
          <w:sz w:val="22"/>
          <w:lang w:val="es-ES_tradnl"/>
        </w:rPr>
        <w:t xml:space="preserve">técnica que lo acompaña. En todo lo no previsto en él se estará a lo dispuesto en la Ley 9/2017, de 8 de noviembre, de Contratos del Sector Público y, en todo lo que no se oponga a la citada Ley, </w:t>
      </w:r>
      <w:r>
        <w:rPr>
          <w:spacing w:val="-2"/>
          <w:sz w:val="22"/>
          <w:lang w:val="es-ES_tradnl"/>
        </w:rPr>
        <w:t xml:space="preserve">se aplicará lo establecido </w:t>
      </w:r>
      <w:r w:rsidRPr="002C414E">
        <w:rPr>
          <w:spacing w:val="-2"/>
          <w:sz w:val="22"/>
          <w:lang w:val="es-ES_tradnl"/>
        </w:rPr>
        <w:t>en el</w:t>
      </w:r>
      <w:r w:rsidRPr="003B4233">
        <w:rPr>
          <w:spacing w:val="-2"/>
          <w:sz w:val="22"/>
          <w:lang w:val="es-ES_tradnl"/>
        </w:rPr>
        <w:t xml:space="preserve"> Reglamento General de la Ley de Contratos de las Administraciones Públicas, aprobado por Real Decreto 1098/2001, de 12 de octubre</w:t>
      </w:r>
      <w:r>
        <w:rPr>
          <w:spacing w:val="-2"/>
          <w:sz w:val="22"/>
          <w:lang w:val="es-ES_tradnl"/>
        </w:rPr>
        <w:t>; en</w:t>
      </w:r>
      <w:r w:rsidRPr="006F05CA">
        <w:rPr>
          <w:spacing w:val="-2"/>
          <w:sz w:val="22"/>
          <w:lang w:val="es-ES_tradnl"/>
        </w:rPr>
        <w:t xml:space="preserve"> el Real Decreto </w:t>
      </w:r>
      <w:r w:rsidRPr="003B4233">
        <w:rPr>
          <w:spacing w:val="-2"/>
          <w:sz w:val="22"/>
          <w:lang w:val="es-ES_tradnl"/>
        </w:rPr>
        <w:t>817/2009, de 8 de mayo, por el que se desarrolla parcialmente la Ley</w:t>
      </w:r>
      <w:r>
        <w:rPr>
          <w:spacing w:val="-2"/>
          <w:sz w:val="22"/>
          <w:lang w:val="es-ES_tradnl"/>
        </w:rPr>
        <w:t xml:space="preserve"> </w:t>
      </w:r>
      <w:r w:rsidRPr="003B4233">
        <w:rPr>
          <w:spacing w:val="-2"/>
          <w:sz w:val="22"/>
          <w:lang w:val="es-ES_tradnl"/>
        </w:rPr>
        <w:t>30/2007, de 30 de octubre, de Contratos del Sector Público</w:t>
      </w:r>
      <w:r>
        <w:rPr>
          <w:spacing w:val="-2"/>
          <w:sz w:val="22"/>
          <w:lang w:val="es-ES_tradnl"/>
        </w:rPr>
        <w:t xml:space="preserve">; </w:t>
      </w:r>
      <w:r w:rsidRPr="003B4233">
        <w:rPr>
          <w:spacing w:val="-2"/>
          <w:sz w:val="22"/>
          <w:lang w:val="es-ES_tradnl"/>
        </w:rPr>
        <w:t xml:space="preserve">y </w:t>
      </w:r>
      <w:r>
        <w:rPr>
          <w:spacing w:val="-2"/>
          <w:sz w:val="22"/>
          <w:lang w:val="es-ES_tradnl"/>
        </w:rPr>
        <w:t xml:space="preserve">en las </w:t>
      </w:r>
      <w:r w:rsidRPr="003B4233">
        <w:rPr>
          <w:spacing w:val="-2"/>
          <w:sz w:val="22"/>
          <w:lang w:val="es-ES_tradnl"/>
        </w:rPr>
        <w:t>demás normas que, en su caso, sean de aplicación a la contratación de las Administraciones Públicas.</w:t>
      </w:r>
    </w:p>
    <w:p w14:paraId="4F3E9031" w14:textId="77777777" w:rsidR="00811D4E" w:rsidRPr="003B4233" w:rsidRDefault="00811D4E" w:rsidP="00811D4E">
      <w:pPr>
        <w:pStyle w:val="Encabezado"/>
        <w:spacing w:line="360" w:lineRule="auto"/>
        <w:ind w:left="284"/>
        <w:rPr>
          <w:spacing w:val="-2"/>
          <w:sz w:val="22"/>
          <w:lang w:val="es-ES_tradnl"/>
        </w:rPr>
      </w:pPr>
    </w:p>
    <w:p w14:paraId="2E2E7B1F" w14:textId="77777777" w:rsidR="00811D4E" w:rsidRDefault="00811D4E" w:rsidP="00811D4E">
      <w:pPr>
        <w:pStyle w:val="Encabezado"/>
        <w:spacing w:line="360" w:lineRule="auto"/>
        <w:ind w:left="284"/>
        <w:rPr>
          <w:spacing w:val="-2"/>
          <w:sz w:val="22"/>
          <w:lang w:val="es-ES_tradnl"/>
        </w:rPr>
      </w:pPr>
      <w:r w:rsidRPr="003B4233">
        <w:rPr>
          <w:spacing w:val="-2"/>
          <w:sz w:val="22"/>
          <w:lang w:val="es-ES_tradnl"/>
        </w:rPr>
        <w:t xml:space="preserve">En caso de contradicción entre el presente </w:t>
      </w:r>
      <w:r w:rsidRPr="0007093E">
        <w:rPr>
          <w:spacing w:val="-2"/>
          <w:sz w:val="22"/>
          <w:lang w:val="es-ES_tradnl"/>
        </w:rPr>
        <w:t>Pliego de Cláusulas Administrativas Particulares</w:t>
      </w:r>
      <w:r w:rsidRPr="003B4233">
        <w:rPr>
          <w:spacing w:val="-2"/>
          <w:sz w:val="22"/>
          <w:lang w:val="es-ES_tradnl"/>
        </w:rPr>
        <w:t xml:space="preserve"> y el resto de la documentación técnica unida al expediente, prevalecerá lo dispuesto en este Pliego.</w:t>
      </w:r>
    </w:p>
    <w:p w14:paraId="48362D80" w14:textId="77777777" w:rsidR="00811D4E" w:rsidRPr="003B4233" w:rsidRDefault="00811D4E" w:rsidP="00811D4E">
      <w:pPr>
        <w:pStyle w:val="Encabezado"/>
        <w:spacing w:line="360" w:lineRule="auto"/>
        <w:ind w:left="284"/>
        <w:rPr>
          <w:spacing w:val="-2"/>
          <w:sz w:val="22"/>
          <w:lang w:val="es-ES_tradnl"/>
        </w:rPr>
      </w:pPr>
    </w:p>
    <w:p w14:paraId="617C6E26"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r>
        <w:rPr>
          <w:rFonts w:cs="Arial"/>
          <w:b/>
          <w:bCs/>
          <w:spacing w:val="0"/>
          <w:sz w:val="24"/>
          <w:szCs w:val="22"/>
          <w:lang w:val="es-ES_tradnl" w:eastAsia="es-ES_tradnl"/>
        </w:rPr>
        <w:br w:type="page"/>
      </w:r>
      <w:r w:rsidRPr="00AB12D5">
        <w:rPr>
          <w:rFonts w:cs="Arial"/>
          <w:b/>
          <w:bCs/>
          <w:color w:val="0070C0"/>
          <w:spacing w:val="0"/>
          <w:sz w:val="24"/>
          <w:szCs w:val="22"/>
          <w:lang w:val="es-ES_tradnl" w:eastAsia="es-ES_tradnl"/>
        </w:rPr>
        <w:t>33. PRERROGATIVAS DE LA ADMINISTRACIÓN</w:t>
      </w:r>
    </w:p>
    <w:p w14:paraId="7D9AA229"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304BF07D" w14:textId="77777777" w:rsidR="00811D4E" w:rsidRDefault="00811D4E" w:rsidP="00811D4E">
      <w:pPr>
        <w:pStyle w:val="Encabezado"/>
        <w:spacing w:line="360" w:lineRule="auto"/>
        <w:ind w:left="284"/>
        <w:rPr>
          <w:rFonts w:cs="Arial"/>
          <w:bCs/>
          <w:spacing w:val="0"/>
          <w:sz w:val="22"/>
          <w:szCs w:val="22"/>
          <w:lang w:val="es-ES_tradnl" w:eastAsia="es-ES_tradnl"/>
        </w:rPr>
      </w:pPr>
      <w:r w:rsidRPr="002C7A65">
        <w:rPr>
          <w:rFonts w:cs="Arial"/>
          <w:bCs/>
          <w:spacing w:val="0"/>
          <w:sz w:val="22"/>
          <w:szCs w:val="22"/>
          <w:lang w:val="es-ES_tradnl" w:eastAsia="es-ES_tradnl"/>
        </w:rPr>
        <w:t xml:space="preserve">Corresponden a la Administración las prerrogativas de interpretar el contrato, resolver las dudas que ofrezca su cumplimiento, modificarlo por razones de interés público, </w:t>
      </w:r>
      <w:r w:rsidRPr="002C7A65">
        <w:rPr>
          <w:rFonts w:cs="Arial"/>
          <w:bCs/>
          <w:spacing w:val="0"/>
          <w:sz w:val="22"/>
          <w:szCs w:val="22"/>
          <w:lang w:val="es-ES" w:eastAsia="es-ES_tradnl"/>
        </w:rPr>
        <w:t xml:space="preserve">declarar la responsabilidad imputable al contratista a raíz de la ejecución del contrato, </w:t>
      </w:r>
      <w:r>
        <w:rPr>
          <w:rFonts w:cs="Arial"/>
          <w:bCs/>
          <w:spacing w:val="0"/>
          <w:sz w:val="22"/>
          <w:szCs w:val="22"/>
          <w:lang w:val="es-ES" w:eastAsia="es-ES_tradnl"/>
        </w:rPr>
        <w:t>suspender su ejecución, acordar su resolución y determinar los efectos de esta</w:t>
      </w:r>
      <w:r w:rsidRPr="002C7A65">
        <w:rPr>
          <w:rFonts w:cs="Arial"/>
          <w:bCs/>
          <w:spacing w:val="0"/>
          <w:sz w:val="22"/>
          <w:szCs w:val="22"/>
          <w:lang w:val="es-ES_tradnl" w:eastAsia="es-ES_tradnl"/>
        </w:rPr>
        <w:t xml:space="preserve">, dentro de los límites y con sujeción a los requisitos y efectos establecidos en </w:t>
      </w:r>
      <w:r w:rsidRPr="002C7A65">
        <w:rPr>
          <w:spacing w:val="-2"/>
          <w:sz w:val="22"/>
          <w:lang w:val="es-ES_tradnl"/>
        </w:rPr>
        <w:t>la LCS</w:t>
      </w:r>
      <w:r>
        <w:rPr>
          <w:spacing w:val="-2"/>
          <w:sz w:val="22"/>
          <w:lang w:val="es-ES_tradnl"/>
        </w:rPr>
        <w:t>P</w:t>
      </w:r>
      <w:r w:rsidRPr="002C7A65">
        <w:rPr>
          <w:rFonts w:cs="Arial"/>
          <w:bCs/>
          <w:spacing w:val="0"/>
          <w:sz w:val="22"/>
          <w:szCs w:val="22"/>
          <w:lang w:val="es-ES_tradnl" w:eastAsia="es-ES_tradnl"/>
        </w:rPr>
        <w:t>, así como en el Reglamento General de la Ley de Contratos</w:t>
      </w:r>
      <w:r w:rsidRPr="00BC3620">
        <w:rPr>
          <w:rFonts w:cs="Arial"/>
          <w:bCs/>
          <w:spacing w:val="0"/>
          <w:sz w:val="22"/>
          <w:szCs w:val="22"/>
          <w:lang w:val="es-ES_tradnl" w:eastAsia="es-ES_tradnl"/>
        </w:rPr>
        <w:t xml:space="preserve"> de las Administraciones Públicas.</w:t>
      </w:r>
    </w:p>
    <w:p w14:paraId="6C55ACF8"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2DD9A3D3" w14:textId="77777777" w:rsidR="00811D4E" w:rsidRPr="00AB12D5"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B12D5">
        <w:rPr>
          <w:rFonts w:cs="Arial"/>
          <w:b/>
          <w:bCs/>
          <w:color w:val="0070C0"/>
          <w:spacing w:val="0"/>
          <w:sz w:val="24"/>
          <w:szCs w:val="22"/>
          <w:lang w:val="es-ES_tradnl" w:eastAsia="es-ES_tradnl"/>
        </w:rPr>
        <w:t>34. JURISDICCIÓN COMPETENTE</w:t>
      </w:r>
    </w:p>
    <w:p w14:paraId="116EA7B4"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5D2453E5" w14:textId="77777777" w:rsidR="00811D4E" w:rsidRPr="002C7A65"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303754">
        <w:rPr>
          <w:rFonts w:cs="Arial"/>
          <w:bCs/>
          <w:spacing w:val="0"/>
          <w:sz w:val="22"/>
          <w:szCs w:val="22"/>
          <w:lang w:val="es-ES_tradnl" w:eastAsia="es-ES_tradnl"/>
        </w:rPr>
        <w:t xml:space="preserve">Las cuestiones controvertidas que puedan derivarse del presente contrato serán resueltas por el </w:t>
      </w:r>
      <w:r>
        <w:rPr>
          <w:rFonts w:cs="Arial"/>
          <w:bCs/>
          <w:spacing w:val="0"/>
          <w:sz w:val="22"/>
          <w:szCs w:val="22"/>
          <w:lang w:val="es-ES_tradnl" w:eastAsia="es-ES_tradnl"/>
        </w:rPr>
        <w:t>Órgano de Contratación</w:t>
      </w:r>
      <w:r w:rsidRPr="00303754">
        <w:rPr>
          <w:rFonts w:cs="Arial"/>
          <w:bCs/>
          <w:spacing w:val="0"/>
          <w:sz w:val="22"/>
          <w:szCs w:val="22"/>
          <w:lang w:val="es-ES_tradnl" w:eastAsia="es-ES_tradnl"/>
        </w:rPr>
        <w:t xml:space="preserve">, cuyos acuerdos pondrán fin a la vía administrativa y podrán ser impugnados directamente ante la </w:t>
      </w:r>
      <w:r>
        <w:rPr>
          <w:rFonts w:cs="Arial"/>
          <w:bCs/>
          <w:spacing w:val="0"/>
          <w:sz w:val="22"/>
          <w:szCs w:val="22"/>
          <w:lang w:val="es-ES_tradnl" w:eastAsia="es-ES_tradnl"/>
        </w:rPr>
        <w:t>jurisdicción contencioso-administrativa</w:t>
      </w:r>
      <w:r w:rsidRPr="002C7A65">
        <w:rPr>
          <w:rFonts w:cs="Arial"/>
          <w:bCs/>
          <w:spacing w:val="0"/>
          <w:sz w:val="22"/>
          <w:szCs w:val="22"/>
          <w:lang w:val="es-ES_tradnl" w:eastAsia="es-ES_tradnl"/>
        </w:rPr>
        <w:t xml:space="preserve">, sin perjuicio de que, en su caso, proceda la interposición del recurso especial en materia de contratación regulado por los artículos 44 a 60 </w:t>
      </w:r>
      <w:r w:rsidRPr="002C7A65">
        <w:rPr>
          <w:spacing w:val="-2"/>
          <w:sz w:val="22"/>
          <w:lang w:val="es-ES_tradnl"/>
        </w:rPr>
        <w:t>de la Ley 9/2017, de 8 de noviembre, de Contratos del Sector Público</w:t>
      </w:r>
      <w:r w:rsidRPr="002C7A65">
        <w:rPr>
          <w:rFonts w:cs="Arial"/>
          <w:bCs/>
          <w:spacing w:val="0"/>
          <w:sz w:val="22"/>
          <w:szCs w:val="22"/>
          <w:lang w:val="es-ES_tradnl" w:eastAsia="es-ES_tradnl"/>
        </w:rPr>
        <w:t xml:space="preserve">, o cualquiera de los regulados en la Ley 39/2015, de 1 de octubre, de Procedimiento Administrativo Común de las </w:t>
      </w:r>
      <w:r>
        <w:rPr>
          <w:rFonts w:cs="Arial"/>
          <w:bCs/>
          <w:spacing w:val="0"/>
          <w:sz w:val="22"/>
          <w:szCs w:val="22"/>
          <w:lang w:val="es-ES_tradnl" w:eastAsia="es-ES_tradnl"/>
        </w:rPr>
        <w:t>Administraciones Públicas.</w:t>
      </w:r>
    </w:p>
    <w:p w14:paraId="55B3582C" w14:textId="77777777" w:rsidR="00811D4E" w:rsidRPr="00935093" w:rsidRDefault="00811D4E" w:rsidP="00811D4E">
      <w:pPr>
        <w:pStyle w:val="Encabezado"/>
        <w:spacing w:line="360" w:lineRule="auto"/>
        <w:ind w:left="195"/>
        <w:rPr>
          <w:rFonts w:cs="Arial"/>
          <w:bCs/>
          <w:spacing w:val="0"/>
          <w:sz w:val="22"/>
          <w:szCs w:val="22"/>
          <w:lang w:val="es-ES_tradnl" w:eastAsia="es-ES_tradnl"/>
        </w:rPr>
      </w:pPr>
    </w:p>
    <w:p w14:paraId="5C4A83F9" w14:textId="77777777" w:rsidR="00811D4E" w:rsidRPr="00935093" w:rsidRDefault="00811D4E" w:rsidP="00811D4E">
      <w:pPr>
        <w:pStyle w:val="Encabezado"/>
        <w:spacing w:line="360" w:lineRule="auto"/>
        <w:ind w:left="195"/>
        <w:outlineLvl w:val="0"/>
        <w:rPr>
          <w:rFonts w:cs="Arial"/>
          <w:bCs/>
          <w:spacing w:val="0"/>
          <w:sz w:val="22"/>
          <w:szCs w:val="22"/>
          <w:lang w:val="es-ES_tradnl" w:eastAsia="es-ES_tradnl"/>
        </w:rPr>
      </w:pPr>
      <w:r w:rsidRPr="00935093">
        <w:rPr>
          <w:rFonts w:cs="Arial"/>
          <w:bCs/>
          <w:spacing w:val="0"/>
          <w:sz w:val="22"/>
          <w:szCs w:val="22"/>
          <w:lang w:val="es-ES_tradnl" w:eastAsia="es-ES_tradnl"/>
        </w:rPr>
        <w:tab/>
        <w:t>En</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 20........</w:t>
      </w:r>
    </w:p>
    <w:p w14:paraId="31B5C831" w14:textId="77777777" w:rsidR="00811D4E" w:rsidRDefault="00811D4E" w:rsidP="00811D4E">
      <w:pPr>
        <w:pStyle w:val="Encabezado"/>
        <w:ind w:left="196"/>
        <w:jc w:val="center"/>
        <w:rPr>
          <w:rFonts w:cs="Arial"/>
          <w:b/>
          <w:bCs/>
          <w:spacing w:val="0"/>
          <w:sz w:val="22"/>
          <w:szCs w:val="22"/>
          <w:lang w:val="es-ES_tradnl" w:eastAsia="es-ES_tradnl"/>
        </w:rPr>
      </w:pPr>
      <w:r>
        <w:rPr>
          <w:b/>
          <w:color w:val="808080"/>
          <w:spacing w:val="-2"/>
          <w:sz w:val="24"/>
          <w:szCs w:val="24"/>
          <w:lang w:val="es-ES_tradnl"/>
        </w:rPr>
        <w:br w:type="page"/>
      </w:r>
      <w:r w:rsidRPr="00AB12D5">
        <w:rPr>
          <w:b/>
          <w:color w:val="00B0F0"/>
          <w:spacing w:val="-2"/>
          <w:sz w:val="24"/>
          <w:szCs w:val="24"/>
          <w:lang w:val="es-ES_tradnl"/>
        </w:rPr>
        <w:t>ANEXO I</w:t>
      </w:r>
      <w:r w:rsidRPr="002662A2">
        <w:rPr>
          <w:b/>
          <w:color w:val="808080"/>
          <w:spacing w:val="-2"/>
          <w:sz w:val="24"/>
          <w:szCs w:val="24"/>
          <w:lang w:val="es-ES_tradnl"/>
        </w:rPr>
        <w:t xml:space="preserve">. MODELO DE SOLICITUD DE </w:t>
      </w:r>
      <w:r>
        <w:rPr>
          <w:b/>
          <w:color w:val="808080"/>
          <w:spacing w:val="-2"/>
          <w:sz w:val="24"/>
          <w:szCs w:val="24"/>
          <w:lang w:val="es-ES_tradnl"/>
        </w:rPr>
        <w:t>PARTICIPACIÓN</w:t>
      </w:r>
      <w:r w:rsidRPr="002662A2">
        <w:rPr>
          <w:b/>
          <w:color w:val="808080"/>
          <w:spacing w:val="-2"/>
          <w:sz w:val="24"/>
          <w:szCs w:val="24"/>
          <w:lang w:val="es-ES_tradnl"/>
        </w:rPr>
        <w:t xml:space="preserve"> A PRESENTAR POR LOS LICITADORES</w:t>
      </w:r>
    </w:p>
    <w:p w14:paraId="25CDC663" w14:textId="77777777" w:rsidR="00811D4E" w:rsidRDefault="00811D4E" w:rsidP="00811D4E">
      <w:pPr>
        <w:pStyle w:val="Encabezado"/>
        <w:spacing w:line="360" w:lineRule="auto"/>
        <w:ind w:left="195"/>
        <w:jc w:val="center"/>
        <w:rPr>
          <w:rFonts w:cs="Arial"/>
          <w:b/>
          <w:bCs/>
          <w:spacing w:val="0"/>
          <w:sz w:val="22"/>
          <w:szCs w:val="22"/>
          <w:lang w:val="es-ES_tradnl" w:eastAsia="es-ES_tradnl"/>
        </w:rPr>
      </w:pPr>
    </w:p>
    <w:p w14:paraId="62407B7C" w14:textId="77777777" w:rsidR="00811D4E" w:rsidRDefault="00811D4E" w:rsidP="00811D4E">
      <w:pPr>
        <w:pStyle w:val="Encabezado"/>
        <w:spacing w:line="360" w:lineRule="auto"/>
        <w:ind w:left="195"/>
        <w:rPr>
          <w:rFonts w:cs="Arial"/>
          <w:bCs/>
          <w:spacing w:val="0"/>
          <w:sz w:val="22"/>
          <w:szCs w:val="22"/>
          <w:lang w:val="es-ES_tradnl" w:eastAsia="es-ES_tradnl"/>
        </w:rPr>
      </w:pPr>
    </w:p>
    <w:p w14:paraId="5ECE34BD" w14:textId="77777777" w:rsidR="00811D4E" w:rsidRDefault="00811D4E" w:rsidP="00811D4E">
      <w:pPr>
        <w:pStyle w:val="Encabezado"/>
        <w:spacing w:line="360" w:lineRule="auto"/>
        <w:ind w:left="195"/>
        <w:rPr>
          <w:rFonts w:cs="Arial"/>
          <w:bCs/>
          <w:spacing w:val="0"/>
          <w:sz w:val="22"/>
          <w:szCs w:val="22"/>
          <w:lang w:val="es-ES_tradnl" w:eastAsia="es-ES_tradnl"/>
        </w:rPr>
      </w:pPr>
    </w:p>
    <w:p w14:paraId="27CA17B2" w14:textId="77777777" w:rsidR="00811D4E" w:rsidRPr="0054206C" w:rsidRDefault="00811D4E" w:rsidP="00811D4E">
      <w:pPr>
        <w:pStyle w:val="Encabezado"/>
        <w:spacing w:line="360" w:lineRule="auto"/>
        <w:ind w:left="195"/>
        <w:rPr>
          <w:rFonts w:cs="Arial"/>
          <w:bCs/>
          <w:spacing w:val="0"/>
          <w:sz w:val="22"/>
          <w:szCs w:val="22"/>
          <w:lang w:val="es-ES_tradnl" w:eastAsia="es-ES_tradnl"/>
        </w:rPr>
      </w:pPr>
      <w:r w:rsidRPr="0054206C">
        <w:rPr>
          <w:rFonts w:cs="Arial"/>
          <w:bCs/>
          <w:spacing w:val="0"/>
          <w:sz w:val="22"/>
          <w:szCs w:val="22"/>
          <w:lang w:val="es-ES_tradnl" w:eastAsia="es-ES_tradnl"/>
        </w:rPr>
        <w:t>D</w:t>
      </w:r>
      <w:r>
        <w:rPr>
          <w:rFonts w:cs="Arial"/>
          <w:bCs/>
          <w:spacing w:val="0"/>
          <w:sz w:val="22"/>
          <w:szCs w:val="22"/>
          <w:lang w:val="es-ES_tradnl" w:eastAsia="es-ES_tradnl"/>
        </w:rPr>
        <w:t>/Dª ..........</w:t>
      </w:r>
      <w:r w:rsidRPr="0054206C">
        <w:rPr>
          <w:rFonts w:cs="Arial"/>
          <w:bCs/>
          <w:spacing w:val="0"/>
          <w:sz w:val="22"/>
          <w:szCs w:val="22"/>
          <w:lang w:val="es-ES_tradnl" w:eastAsia="es-ES_tradnl"/>
        </w:rPr>
        <w:t>.........</w:t>
      </w:r>
      <w:r>
        <w:rPr>
          <w:rFonts w:cs="Arial"/>
          <w:bCs/>
          <w:spacing w:val="0"/>
          <w:sz w:val="22"/>
          <w:szCs w:val="22"/>
          <w:lang w:val="es-ES_tradnl" w:eastAsia="es-ES_tradnl"/>
        </w:rPr>
        <w:t>......................</w:t>
      </w:r>
      <w:r w:rsidRPr="0054206C">
        <w:rPr>
          <w:rFonts w:cs="Arial"/>
          <w:bCs/>
          <w:spacing w:val="0"/>
          <w:sz w:val="22"/>
          <w:szCs w:val="22"/>
          <w:lang w:val="es-ES_tradnl" w:eastAsia="es-ES_tradnl"/>
        </w:rPr>
        <w:t>.., con domicilio en</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w:t>
      </w:r>
      <w:r w:rsidRPr="0054206C">
        <w:rPr>
          <w:rFonts w:cs="Arial"/>
          <w:bCs/>
          <w:spacing w:val="0"/>
          <w:sz w:val="22"/>
          <w:szCs w:val="22"/>
          <w:lang w:val="es-ES_tradnl" w:eastAsia="es-ES_tradnl"/>
        </w:rPr>
        <w:t>................</w:t>
      </w:r>
      <w:r>
        <w:rPr>
          <w:rFonts w:cs="Arial"/>
          <w:bCs/>
          <w:spacing w:val="0"/>
          <w:sz w:val="22"/>
          <w:szCs w:val="22"/>
          <w:lang w:val="es-ES_tradnl" w:eastAsia="es-ES_tradnl"/>
        </w:rPr>
        <w:t>………., CP ……….</w:t>
      </w:r>
      <w:r w:rsidRPr="00184C22">
        <w:rPr>
          <w:rFonts w:cs="Arial"/>
          <w:bCs/>
          <w:spacing w:val="0"/>
          <w:sz w:val="22"/>
          <w:szCs w:val="22"/>
          <w:lang w:val="es-ES_tradnl" w:eastAsia="es-ES_tradnl"/>
        </w:rPr>
        <w:t xml:space="preserve">......., </w:t>
      </w:r>
      <w:r>
        <w:rPr>
          <w:rFonts w:cs="Arial"/>
          <w:bCs/>
          <w:spacing w:val="0"/>
          <w:sz w:val="22"/>
          <w:szCs w:val="22"/>
          <w:lang w:val="es-ES_tradnl" w:eastAsia="es-ES_tradnl"/>
        </w:rPr>
        <w:t>DNI</w:t>
      </w:r>
      <w:r w:rsidRPr="00184C22">
        <w:rPr>
          <w:rFonts w:cs="Arial"/>
          <w:bCs/>
          <w:spacing w:val="0"/>
          <w:sz w:val="22"/>
          <w:szCs w:val="22"/>
          <w:lang w:val="es-ES_tradnl" w:eastAsia="es-ES_tradnl"/>
        </w:rPr>
        <w:t xml:space="preserve"> </w:t>
      </w:r>
      <w:proofErr w:type="spellStart"/>
      <w:r w:rsidRPr="00184C22">
        <w:rPr>
          <w:rFonts w:cs="Arial"/>
          <w:bCs/>
          <w:spacing w:val="0"/>
          <w:sz w:val="22"/>
          <w:szCs w:val="22"/>
          <w:lang w:val="es-ES_tradnl" w:eastAsia="es-ES_tradnl"/>
        </w:rPr>
        <w:t>nº</w:t>
      </w:r>
      <w:proofErr w:type="spellEnd"/>
      <w:r>
        <w:rPr>
          <w:rFonts w:cs="Arial"/>
          <w:bCs/>
          <w:spacing w:val="0"/>
          <w:sz w:val="22"/>
          <w:szCs w:val="22"/>
          <w:lang w:val="es-ES_tradnl" w:eastAsia="es-ES_tradnl"/>
        </w:rPr>
        <w:t xml:space="preserve"> </w:t>
      </w:r>
      <w:r w:rsidRPr="00184C22">
        <w:rPr>
          <w:rFonts w:cs="Arial"/>
          <w:bCs/>
          <w:spacing w:val="0"/>
          <w:sz w:val="22"/>
          <w:szCs w:val="22"/>
          <w:lang w:val="es-ES_tradnl" w:eastAsia="es-ES_tradnl"/>
        </w:rPr>
        <w:t>......................., teléfono</w:t>
      </w:r>
      <w:r>
        <w:rPr>
          <w:rFonts w:cs="Arial"/>
          <w:bCs/>
          <w:spacing w:val="0"/>
          <w:sz w:val="22"/>
          <w:szCs w:val="22"/>
          <w:lang w:val="es-ES_tradnl" w:eastAsia="es-ES_tradnl"/>
        </w:rPr>
        <w:t xml:space="preserve"> ……</w:t>
      </w:r>
      <w:r w:rsidRPr="00184C22">
        <w:rPr>
          <w:rFonts w:cs="Arial"/>
          <w:bCs/>
          <w:spacing w:val="0"/>
          <w:sz w:val="22"/>
          <w:szCs w:val="22"/>
          <w:lang w:val="es-ES_tradnl" w:eastAsia="es-ES_tradnl"/>
        </w:rPr>
        <w:t>.............</w:t>
      </w:r>
      <w:r>
        <w:rPr>
          <w:rFonts w:cs="Arial"/>
          <w:bCs/>
          <w:spacing w:val="0"/>
          <w:sz w:val="22"/>
          <w:szCs w:val="22"/>
          <w:lang w:val="es-ES_tradnl" w:eastAsia="es-ES_tradnl"/>
        </w:rPr>
        <w:t>,</w:t>
      </w:r>
      <w:r w:rsidRPr="00184C22">
        <w:rPr>
          <w:rFonts w:cs="Arial"/>
          <w:bCs/>
          <w:spacing w:val="0"/>
          <w:sz w:val="22"/>
          <w:szCs w:val="22"/>
          <w:lang w:val="es-ES_tradnl" w:eastAsia="es-ES_tradnl"/>
        </w:rPr>
        <w:t xml:space="preserve"> e-mail</w:t>
      </w:r>
      <w:r>
        <w:rPr>
          <w:rFonts w:cs="Arial"/>
          <w:bCs/>
          <w:spacing w:val="0"/>
          <w:sz w:val="22"/>
          <w:szCs w:val="22"/>
          <w:lang w:val="es-ES_tradnl" w:eastAsia="es-ES_tradnl"/>
        </w:rPr>
        <w:t xml:space="preserve"> </w:t>
      </w:r>
      <w:r w:rsidRPr="00184C22">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en nombre propio (o en rep</w:t>
      </w:r>
      <w:r>
        <w:rPr>
          <w:rFonts w:cs="Arial"/>
          <w:bCs/>
          <w:spacing w:val="0"/>
          <w:sz w:val="22"/>
          <w:szCs w:val="22"/>
          <w:lang w:val="es-ES_tradnl" w:eastAsia="es-ES_tradnl"/>
        </w:rPr>
        <w:t>resentación de.........................</w:t>
      </w:r>
      <w:r w:rsidRPr="0054206C">
        <w:rPr>
          <w:rFonts w:cs="Arial"/>
          <w:bCs/>
          <w:spacing w:val="0"/>
          <w:sz w:val="22"/>
          <w:szCs w:val="22"/>
          <w:lang w:val="es-ES_tradnl" w:eastAsia="es-ES_tradnl"/>
        </w:rPr>
        <w:t>.., con dom</w:t>
      </w:r>
      <w:r>
        <w:rPr>
          <w:rFonts w:cs="Arial"/>
          <w:bCs/>
          <w:spacing w:val="0"/>
          <w:sz w:val="22"/>
          <w:szCs w:val="22"/>
          <w:lang w:val="es-ES_tradnl" w:eastAsia="es-ES_tradnl"/>
        </w:rPr>
        <w:t>icilio en.........</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CP</w:t>
      </w:r>
      <w:r>
        <w:rPr>
          <w:rFonts w:cs="Arial"/>
          <w:bCs/>
          <w:spacing w:val="0"/>
          <w:sz w:val="22"/>
          <w:szCs w:val="22"/>
          <w:lang w:val="es-ES_tradnl" w:eastAsia="es-ES_tradnl"/>
        </w:rPr>
        <w:t> </w:t>
      </w:r>
      <w:r w:rsidRPr="0054206C">
        <w:rPr>
          <w:rFonts w:cs="Arial"/>
          <w:bCs/>
          <w:spacing w:val="0"/>
          <w:sz w:val="22"/>
          <w:szCs w:val="22"/>
          <w:lang w:val="es-ES_tradnl" w:eastAsia="es-ES_tradnl"/>
        </w:rPr>
        <w:t>........................., teléfono</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 xml:space="preserve">...................................., y </w:t>
      </w:r>
      <w:r>
        <w:rPr>
          <w:rFonts w:cs="Arial"/>
          <w:bCs/>
          <w:spacing w:val="0"/>
          <w:sz w:val="22"/>
          <w:szCs w:val="22"/>
          <w:lang w:val="es-ES_tradnl" w:eastAsia="es-ES_tradnl"/>
        </w:rPr>
        <w:t>DNI</w:t>
      </w:r>
      <w:r w:rsidRPr="0054206C">
        <w:rPr>
          <w:rFonts w:cs="Arial"/>
          <w:bCs/>
          <w:spacing w:val="0"/>
          <w:sz w:val="22"/>
          <w:szCs w:val="22"/>
          <w:lang w:val="es-ES_tradnl" w:eastAsia="es-ES_tradnl"/>
        </w:rPr>
        <w:t xml:space="preserve"> o </w:t>
      </w:r>
      <w:r>
        <w:rPr>
          <w:rFonts w:cs="Arial"/>
          <w:bCs/>
          <w:spacing w:val="0"/>
          <w:sz w:val="22"/>
          <w:szCs w:val="22"/>
          <w:lang w:val="es-ES_tradnl" w:eastAsia="es-ES_tradnl"/>
        </w:rPr>
        <w:t>NIF</w:t>
      </w:r>
      <w:r w:rsidRPr="0054206C">
        <w:rPr>
          <w:rFonts w:cs="Arial"/>
          <w:bCs/>
          <w:spacing w:val="0"/>
          <w:sz w:val="22"/>
          <w:szCs w:val="22"/>
          <w:lang w:val="es-ES_tradnl" w:eastAsia="es-ES_tradnl"/>
        </w:rPr>
        <w:t xml:space="preserve"> (según se trate de persona física o jurídica) </w:t>
      </w:r>
      <w:proofErr w:type="spellStart"/>
      <w:r w:rsidRPr="0054206C">
        <w:rPr>
          <w:rFonts w:cs="Arial"/>
          <w:bCs/>
          <w:spacing w:val="0"/>
          <w:sz w:val="22"/>
          <w:szCs w:val="22"/>
          <w:lang w:val="es-ES_tradnl" w:eastAsia="es-ES_tradnl"/>
        </w:rPr>
        <w:t>nº</w:t>
      </w:r>
      <w:proofErr w:type="spellEnd"/>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 xml:space="preserve">......................................), enterado del procedimiento </w:t>
      </w:r>
      <w:r>
        <w:rPr>
          <w:rFonts w:cs="Arial"/>
          <w:bCs/>
          <w:spacing w:val="0"/>
          <w:sz w:val="22"/>
          <w:szCs w:val="22"/>
          <w:lang w:val="es-ES_tradnl" w:eastAsia="es-ES_tradnl"/>
        </w:rPr>
        <w:t>c</w:t>
      </w:r>
      <w:r w:rsidRPr="0054206C">
        <w:rPr>
          <w:rFonts w:cs="Arial"/>
          <w:bCs/>
          <w:spacing w:val="0"/>
          <w:sz w:val="22"/>
          <w:szCs w:val="22"/>
          <w:lang w:val="es-ES_tradnl" w:eastAsia="es-ES_tradnl"/>
        </w:rPr>
        <w:t>onvocado por ...............</w:t>
      </w:r>
      <w:r>
        <w:rPr>
          <w:rFonts w:cs="Arial"/>
          <w:bCs/>
          <w:spacing w:val="0"/>
          <w:sz w:val="22"/>
          <w:szCs w:val="22"/>
          <w:lang w:val="es-ES_tradnl" w:eastAsia="es-ES_tradnl"/>
        </w:rPr>
        <w:t>............................</w:t>
      </w:r>
      <w:r w:rsidRPr="0054206C">
        <w:rPr>
          <w:rFonts w:cs="Arial"/>
          <w:bCs/>
          <w:spacing w:val="0"/>
          <w:sz w:val="22"/>
          <w:szCs w:val="22"/>
          <w:lang w:val="es-ES_tradnl" w:eastAsia="es-ES_tradnl"/>
        </w:rPr>
        <w:t xml:space="preserve">........, </w:t>
      </w:r>
      <w:r>
        <w:rPr>
          <w:rFonts w:cs="Arial"/>
          <w:bCs/>
          <w:spacing w:val="0"/>
          <w:sz w:val="22"/>
          <w:szCs w:val="22"/>
          <w:lang w:val="es-ES_tradnl" w:eastAsia="es-ES_tradnl"/>
        </w:rPr>
        <w:t>que tiene por objeto</w:t>
      </w:r>
      <w:r w:rsidRPr="0054206C">
        <w:rPr>
          <w:rFonts w:cs="Arial"/>
          <w:bCs/>
          <w:spacing w:val="0"/>
          <w:sz w:val="22"/>
          <w:szCs w:val="22"/>
          <w:lang w:val="es-ES_tradnl" w:eastAsia="es-ES_tradnl"/>
        </w:rPr>
        <w:t xml:space="preserve"> la contratación de</w:t>
      </w:r>
      <w:r>
        <w:rPr>
          <w:rFonts w:cs="Arial"/>
          <w:bCs/>
          <w:spacing w:val="0"/>
          <w:sz w:val="22"/>
          <w:szCs w:val="22"/>
          <w:lang w:val="es-ES_tradnl" w:eastAsia="es-ES_tradnl"/>
        </w:rPr>
        <w:t> </w:t>
      </w:r>
      <w:r w:rsidRPr="0054206C">
        <w:rPr>
          <w:rFonts w:cs="Arial"/>
          <w:bCs/>
          <w:spacing w:val="0"/>
          <w:sz w:val="22"/>
          <w:szCs w:val="22"/>
          <w:lang w:val="es-ES_tradnl" w:eastAsia="es-ES_tradnl"/>
        </w:rPr>
        <w:t>..........................</w:t>
      </w:r>
      <w:r>
        <w:rPr>
          <w:rFonts w:cs="Arial"/>
          <w:bCs/>
          <w:spacing w:val="0"/>
          <w:sz w:val="22"/>
          <w:szCs w:val="22"/>
          <w:lang w:val="es-ES_tradnl" w:eastAsia="es-ES_tradnl"/>
        </w:rPr>
        <w:t>..........................</w:t>
      </w:r>
      <w:r w:rsidRPr="0054206C">
        <w:rPr>
          <w:rFonts w:cs="Arial"/>
          <w:bCs/>
          <w:spacing w:val="0"/>
          <w:sz w:val="22"/>
          <w:szCs w:val="22"/>
          <w:lang w:val="es-ES_tradnl" w:eastAsia="es-ES_tradnl"/>
        </w:rPr>
        <w:t>, solicito ser admitido a la licitaci</w:t>
      </w:r>
      <w:r>
        <w:rPr>
          <w:rFonts w:cs="Arial"/>
          <w:bCs/>
          <w:spacing w:val="0"/>
          <w:sz w:val="22"/>
          <w:szCs w:val="22"/>
          <w:lang w:val="es-ES_tradnl" w:eastAsia="es-ES_tradnl"/>
        </w:rPr>
        <w:t xml:space="preserve">ón </w:t>
      </w:r>
      <w:proofErr w:type="spellStart"/>
      <w:r>
        <w:rPr>
          <w:rFonts w:cs="Arial"/>
          <w:bCs/>
          <w:spacing w:val="0"/>
          <w:sz w:val="22"/>
          <w:szCs w:val="22"/>
          <w:lang w:val="es-ES_tradnl" w:eastAsia="es-ES_tradnl"/>
        </w:rPr>
        <w:t>e</w:t>
      </w:r>
      <w:proofErr w:type="spellEnd"/>
      <w:r>
        <w:rPr>
          <w:rFonts w:cs="Arial"/>
          <w:bCs/>
          <w:spacing w:val="0"/>
          <w:sz w:val="22"/>
          <w:szCs w:val="22"/>
          <w:lang w:val="es-ES_tradnl" w:eastAsia="es-ES_tradnl"/>
        </w:rPr>
        <w:t xml:space="preserve"> invitado a presentar proposición</w:t>
      </w:r>
      <w:r w:rsidRPr="0054206C">
        <w:rPr>
          <w:rFonts w:cs="Arial"/>
          <w:bCs/>
          <w:spacing w:val="0"/>
          <w:sz w:val="22"/>
          <w:szCs w:val="22"/>
          <w:lang w:val="es-ES_tradnl" w:eastAsia="es-ES_tradnl"/>
        </w:rPr>
        <w:t xml:space="preserve">, en base a los requisitos </w:t>
      </w:r>
      <w:r>
        <w:rPr>
          <w:rFonts w:cs="Arial"/>
          <w:bCs/>
          <w:spacing w:val="0"/>
          <w:sz w:val="22"/>
          <w:szCs w:val="22"/>
          <w:lang w:val="es-ES_tradnl" w:eastAsia="es-ES_tradnl"/>
        </w:rPr>
        <w:t xml:space="preserve">objetivos y </w:t>
      </w:r>
      <w:r w:rsidRPr="0054206C">
        <w:rPr>
          <w:rFonts w:cs="Arial"/>
          <w:bCs/>
          <w:spacing w:val="0"/>
          <w:sz w:val="22"/>
          <w:szCs w:val="22"/>
          <w:lang w:val="es-ES_tradnl" w:eastAsia="es-ES_tradnl"/>
        </w:rPr>
        <w:t>de solvencia exigidos para la</w:t>
      </w:r>
      <w:r>
        <w:rPr>
          <w:rFonts w:cs="Arial"/>
          <w:bCs/>
          <w:spacing w:val="0"/>
          <w:sz w:val="22"/>
          <w:szCs w:val="22"/>
          <w:lang w:val="es-ES_tradnl" w:eastAsia="es-ES_tradnl"/>
        </w:rPr>
        <w:t xml:space="preserve"> admisión en dicho procedimiento, cuyo cumplimiento podré acreditar</w:t>
      </w:r>
      <w:r w:rsidRPr="0054206C">
        <w:rPr>
          <w:rFonts w:cs="Arial"/>
          <w:bCs/>
          <w:spacing w:val="0"/>
          <w:sz w:val="22"/>
          <w:szCs w:val="22"/>
          <w:lang w:val="es-ES_tradnl" w:eastAsia="es-ES_tradnl"/>
        </w:rPr>
        <w:t>.</w:t>
      </w:r>
    </w:p>
    <w:p w14:paraId="0EFBC3C3" w14:textId="77777777" w:rsidR="00811D4E" w:rsidRPr="0054206C" w:rsidRDefault="00811D4E" w:rsidP="00811D4E">
      <w:pPr>
        <w:pStyle w:val="Encabezado"/>
        <w:spacing w:line="360" w:lineRule="auto"/>
        <w:ind w:left="195"/>
        <w:rPr>
          <w:rFonts w:cs="Arial"/>
          <w:bCs/>
          <w:spacing w:val="0"/>
          <w:sz w:val="22"/>
          <w:szCs w:val="22"/>
          <w:lang w:val="es-ES_tradnl" w:eastAsia="es-ES_tradnl"/>
        </w:rPr>
      </w:pPr>
    </w:p>
    <w:p w14:paraId="6B91B6E0" w14:textId="77777777" w:rsidR="00811D4E" w:rsidRPr="0054206C" w:rsidRDefault="00811D4E" w:rsidP="00C31E3B">
      <w:pPr>
        <w:pStyle w:val="Encabezado"/>
        <w:spacing w:line="360" w:lineRule="auto"/>
        <w:ind w:left="195"/>
        <w:jc w:val="center"/>
        <w:outlineLvl w:val="0"/>
        <w:rPr>
          <w:rFonts w:cs="Arial"/>
          <w:bCs/>
          <w:spacing w:val="0"/>
          <w:sz w:val="22"/>
          <w:szCs w:val="22"/>
          <w:lang w:val="es-ES_tradnl" w:eastAsia="es-ES_tradnl"/>
        </w:rPr>
      </w:pPr>
      <w:bookmarkStart w:id="67" w:name="_Toc298150514"/>
      <w:bookmarkStart w:id="68" w:name="_Toc298151435"/>
      <w:bookmarkStart w:id="69" w:name="_Toc370814563"/>
      <w:bookmarkStart w:id="70" w:name="_Toc374617608"/>
      <w:r w:rsidRPr="0054206C">
        <w:rPr>
          <w:rFonts w:cs="Arial"/>
          <w:bCs/>
          <w:spacing w:val="0"/>
          <w:sz w:val="22"/>
          <w:szCs w:val="22"/>
          <w:lang w:val="es-ES_tradnl" w:eastAsia="es-ES_tradnl"/>
        </w:rPr>
        <w:t>En</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de 20......</w:t>
      </w:r>
      <w:bookmarkEnd w:id="67"/>
      <w:bookmarkEnd w:id="68"/>
      <w:bookmarkEnd w:id="69"/>
      <w:bookmarkEnd w:id="70"/>
    </w:p>
    <w:p w14:paraId="5021A191" w14:textId="77777777" w:rsidR="00811D4E" w:rsidRPr="0054206C" w:rsidRDefault="00811D4E" w:rsidP="00C31E3B">
      <w:pPr>
        <w:pStyle w:val="Encabezado"/>
        <w:spacing w:line="360" w:lineRule="auto"/>
        <w:ind w:left="195"/>
        <w:jc w:val="center"/>
        <w:rPr>
          <w:rFonts w:cs="Arial"/>
          <w:bCs/>
          <w:spacing w:val="0"/>
          <w:sz w:val="22"/>
          <w:szCs w:val="22"/>
          <w:lang w:val="es-ES_tradnl" w:eastAsia="es-ES_tradnl"/>
        </w:rPr>
      </w:pPr>
    </w:p>
    <w:p w14:paraId="35400A9F" w14:textId="77777777" w:rsidR="00811D4E" w:rsidRDefault="00811D4E" w:rsidP="00C31E3B">
      <w:pPr>
        <w:pStyle w:val="Encabezado"/>
        <w:spacing w:line="360" w:lineRule="auto"/>
        <w:ind w:left="195"/>
        <w:jc w:val="center"/>
        <w:outlineLvl w:val="0"/>
        <w:rPr>
          <w:rFonts w:cs="Arial"/>
          <w:bCs/>
          <w:spacing w:val="0"/>
          <w:sz w:val="22"/>
          <w:szCs w:val="22"/>
          <w:lang w:val="es-ES_tradnl" w:eastAsia="es-ES_tradnl"/>
        </w:rPr>
      </w:pPr>
      <w:bookmarkStart w:id="71" w:name="_Toc298150515"/>
      <w:bookmarkStart w:id="72" w:name="_Toc298151436"/>
      <w:bookmarkStart w:id="73" w:name="_Toc370814564"/>
      <w:bookmarkStart w:id="74" w:name="_Toc374617609"/>
      <w:r w:rsidRPr="0054206C">
        <w:rPr>
          <w:rFonts w:cs="Arial"/>
          <w:bCs/>
          <w:spacing w:val="0"/>
          <w:sz w:val="22"/>
          <w:szCs w:val="22"/>
          <w:lang w:val="es-ES_tradnl" w:eastAsia="es-ES_tradnl"/>
        </w:rPr>
        <w:t>Firma</w:t>
      </w:r>
      <w:bookmarkEnd w:id="71"/>
      <w:bookmarkEnd w:id="72"/>
      <w:bookmarkEnd w:id="73"/>
      <w:bookmarkEnd w:id="74"/>
    </w:p>
    <w:p w14:paraId="74E45285" w14:textId="77777777" w:rsidR="00811D4E" w:rsidRDefault="00811D4E" w:rsidP="00811D4E">
      <w:pPr>
        <w:pStyle w:val="Encabezado"/>
        <w:ind w:left="196"/>
        <w:jc w:val="center"/>
        <w:rPr>
          <w:b/>
          <w:color w:val="808080"/>
          <w:spacing w:val="-2"/>
          <w:sz w:val="24"/>
          <w:szCs w:val="24"/>
          <w:lang w:val="es-ES_tradnl"/>
        </w:rPr>
      </w:pPr>
      <w:r>
        <w:rPr>
          <w:rFonts w:cs="Arial"/>
          <w:bCs/>
          <w:spacing w:val="0"/>
          <w:sz w:val="22"/>
          <w:szCs w:val="22"/>
          <w:lang w:val="es-ES_tradnl" w:eastAsia="es-ES_tradnl"/>
        </w:rPr>
        <w:br w:type="page"/>
      </w:r>
      <w:r w:rsidRPr="00AB12D5">
        <w:rPr>
          <w:b/>
          <w:color w:val="00B0F0"/>
          <w:spacing w:val="-2"/>
          <w:sz w:val="24"/>
          <w:szCs w:val="24"/>
          <w:lang w:val="es-ES_tradnl"/>
        </w:rPr>
        <w:t xml:space="preserve">ANEXO II. </w:t>
      </w:r>
      <w:r>
        <w:rPr>
          <w:b/>
          <w:color w:val="808080"/>
          <w:spacing w:val="-2"/>
          <w:sz w:val="24"/>
          <w:szCs w:val="24"/>
          <w:lang w:val="es-ES_tradnl"/>
        </w:rPr>
        <w:t>MODELO DE DECLARACIÓN SOBRE EL CUMPLIMIENTO DE REQUISITOS PARA CONTRATAR</w:t>
      </w:r>
    </w:p>
    <w:p w14:paraId="763EB392" w14:textId="77777777" w:rsidR="00811D4E" w:rsidRDefault="00811D4E" w:rsidP="00811D4E">
      <w:pPr>
        <w:pStyle w:val="Encabezado"/>
        <w:ind w:left="196"/>
        <w:jc w:val="center"/>
        <w:rPr>
          <w:b/>
          <w:color w:val="808080"/>
          <w:spacing w:val="-2"/>
          <w:sz w:val="24"/>
          <w:szCs w:val="24"/>
          <w:lang w:val="es-ES_tradnl"/>
        </w:rPr>
      </w:pPr>
    </w:p>
    <w:p w14:paraId="5E7BE099" w14:textId="77777777" w:rsidR="00811D4E" w:rsidRPr="002C7A65" w:rsidRDefault="00811D4E" w:rsidP="00811D4E">
      <w:pPr>
        <w:pStyle w:val="Encabezado"/>
        <w:ind w:left="196"/>
        <w:jc w:val="center"/>
        <w:rPr>
          <w:spacing w:val="-2"/>
          <w:sz w:val="22"/>
          <w:szCs w:val="22"/>
          <w:lang w:val="es-ES_tradnl"/>
        </w:rPr>
      </w:pPr>
      <w:r w:rsidRPr="00937954">
        <w:rPr>
          <w:b/>
          <w:spacing w:val="-2"/>
          <w:sz w:val="22"/>
          <w:szCs w:val="22"/>
          <w:lang w:val="es-ES_tradnl"/>
        </w:rPr>
        <w:t xml:space="preserve">INCORPORAR </w:t>
      </w:r>
      <w:r w:rsidRPr="002C7A65">
        <w:rPr>
          <w:b/>
          <w:spacing w:val="-2"/>
          <w:sz w:val="22"/>
          <w:szCs w:val="22"/>
          <w:lang w:val="es-ES_tradnl"/>
        </w:rPr>
        <w:t xml:space="preserve">EL </w:t>
      </w:r>
      <w:r>
        <w:rPr>
          <w:b/>
          <w:spacing w:val="-2"/>
          <w:sz w:val="22"/>
          <w:szCs w:val="22"/>
          <w:lang w:val="es-ES_tradnl"/>
        </w:rPr>
        <w:t>DOCUMENTO EUROPEO ÚNICO DE CONTRATACIÓN</w:t>
      </w:r>
      <w:r w:rsidRPr="002C7A65">
        <w:rPr>
          <w:b/>
          <w:spacing w:val="-2"/>
          <w:sz w:val="22"/>
          <w:szCs w:val="22"/>
          <w:lang w:val="es-ES_tradnl"/>
        </w:rPr>
        <w:t xml:space="preserve"> (DEUC), PARA CUYA CUMPLIMENTACIÓN SE DEBERÁN SEGUIR LAS SIGUIENTES INSTRUCCIONES</w:t>
      </w:r>
    </w:p>
    <w:p w14:paraId="51643176" w14:textId="77777777" w:rsidR="00811D4E" w:rsidRPr="00B02EFA" w:rsidRDefault="00811D4E" w:rsidP="00811D4E">
      <w:pPr>
        <w:pStyle w:val="Encabezado"/>
        <w:ind w:left="426" w:hanging="284"/>
        <w:rPr>
          <w:spacing w:val="-2"/>
          <w:sz w:val="16"/>
          <w:szCs w:val="16"/>
          <w:lang w:val="es-ES_tradnl"/>
        </w:rPr>
      </w:pPr>
    </w:p>
    <w:p w14:paraId="0BCA5A94" w14:textId="77777777" w:rsidR="00811D4E" w:rsidRPr="006651B6" w:rsidRDefault="00811D4E" w:rsidP="00811D4E">
      <w:pPr>
        <w:widowControl w:val="0"/>
        <w:kinsoku w:val="0"/>
        <w:overflowPunct w:val="0"/>
        <w:spacing w:before="268" w:line="293" w:lineRule="exact"/>
        <w:ind w:left="-360" w:firstLine="648"/>
        <w:textAlignment w:val="baseline"/>
        <w:rPr>
          <w:rFonts w:cs="Arial"/>
          <w:spacing w:val="-4"/>
          <w:sz w:val="22"/>
          <w:szCs w:val="22"/>
          <w:lang w:eastAsia="es-ES"/>
        </w:rPr>
      </w:pPr>
      <w:r w:rsidRPr="006651B6">
        <w:rPr>
          <w:rFonts w:cs="Arial"/>
          <w:spacing w:val="-4"/>
          <w:sz w:val="22"/>
          <w:szCs w:val="22"/>
          <w:lang w:eastAsia="es-ES"/>
        </w:rPr>
        <w:t xml:space="preserve">Para poder cumplimentar el Anexo referido a la </w:t>
      </w:r>
      <w:r>
        <w:rPr>
          <w:rFonts w:cs="Arial"/>
          <w:spacing w:val="-4"/>
          <w:sz w:val="22"/>
          <w:szCs w:val="22"/>
          <w:lang w:eastAsia="es-ES"/>
        </w:rPr>
        <w:t>Declaración responsable</w:t>
      </w:r>
      <w:r w:rsidRPr="006651B6">
        <w:rPr>
          <w:rFonts w:cs="Arial"/>
          <w:spacing w:val="-4"/>
          <w:sz w:val="22"/>
          <w:szCs w:val="22"/>
          <w:lang w:eastAsia="es-ES"/>
        </w:rPr>
        <w:t xml:space="preserve"> mediante el modelo normalizado </w:t>
      </w:r>
      <w:r>
        <w:rPr>
          <w:rFonts w:cs="Arial"/>
          <w:spacing w:val="-4"/>
          <w:sz w:val="22"/>
          <w:szCs w:val="22"/>
          <w:lang w:eastAsia="es-ES"/>
        </w:rPr>
        <w:t>Documento Europeo Único de Contratación</w:t>
      </w:r>
      <w:r w:rsidRPr="006651B6">
        <w:rPr>
          <w:rFonts w:cs="Arial"/>
          <w:spacing w:val="-4"/>
          <w:sz w:val="22"/>
          <w:szCs w:val="22"/>
          <w:lang w:eastAsia="es-ES"/>
        </w:rPr>
        <w:t xml:space="preserve"> </w:t>
      </w:r>
      <w:r>
        <w:rPr>
          <w:rFonts w:cs="Arial"/>
          <w:spacing w:val="-4"/>
          <w:sz w:val="22"/>
          <w:szCs w:val="22"/>
          <w:lang w:eastAsia="es-ES"/>
        </w:rPr>
        <w:t>se</w:t>
      </w:r>
      <w:r w:rsidRPr="006651B6">
        <w:rPr>
          <w:rFonts w:cs="Arial"/>
          <w:spacing w:val="-4"/>
          <w:sz w:val="22"/>
          <w:szCs w:val="22"/>
          <w:lang w:eastAsia="es-ES"/>
        </w:rPr>
        <w:t xml:space="preserve"> deberá seguir los siguientes pasos:</w:t>
      </w:r>
    </w:p>
    <w:p w14:paraId="6D01AA04" w14:textId="77777777" w:rsidR="00811D4E" w:rsidRPr="006651B6" w:rsidRDefault="00811D4E" w:rsidP="00811D4E">
      <w:pPr>
        <w:widowControl w:val="0"/>
        <w:kinsoku w:val="0"/>
        <w:overflowPunct w:val="0"/>
        <w:spacing w:before="268" w:line="293" w:lineRule="exact"/>
        <w:ind w:left="567" w:hanging="279"/>
        <w:textAlignment w:val="baseline"/>
        <w:rPr>
          <w:rFonts w:cs="Arial"/>
          <w:spacing w:val="-4"/>
          <w:sz w:val="22"/>
          <w:szCs w:val="22"/>
          <w:lang w:eastAsia="es-ES"/>
        </w:rPr>
      </w:pPr>
      <w:r w:rsidRPr="006651B6">
        <w:rPr>
          <w:rFonts w:cs="Arial"/>
          <w:spacing w:val="-4"/>
          <w:sz w:val="22"/>
          <w:szCs w:val="22"/>
          <w:lang w:eastAsia="es-ES"/>
        </w:rPr>
        <w:t xml:space="preserve">1.- </w:t>
      </w:r>
      <w:r w:rsidRPr="006651B6">
        <w:rPr>
          <w:rFonts w:cs="Arial"/>
          <w:spacing w:val="0"/>
          <w:sz w:val="22"/>
          <w:szCs w:val="22"/>
          <w:lang w:eastAsia="es-ES"/>
        </w:rPr>
        <w:t>Descargar en su equipo el fichero DEUC.xml que se encuentra disponible en la Plataforma de Contratación del Sector Público - pestaña anexos de la presente licitación.</w:t>
      </w:r>
    </w:p>
    <w:p w14:paraId="73E45BE1" w14:textId="77777777" w:rsidR="00811D4E" w:rsidRPr="006651B6" w:rsidRDefault="00811D4E" w:rsidP="00811D4E">
      <w:pPr>
        <w:widowControl w:val="0"/>
        <w:kinsoku w:val="0"/>
        <w:overflowPunct w:val="0"/>
        <w:spacing w:before="268" w:line="293" w:lineRule="exact"/>
        <w:ind w:left="-360" w:firstLine="648"/>
        <w:textAlignment w:val="baseline"/>
        <w:rPr>
          <w:rFonts w:cs="Arial"/>
          <w:spacing w:val="-4"/>
          <w:sz w:val="22"/>
          <w:szCs w:val="22"/>
          <w:lang w:eastAsia="es-ES"/>
        </w:rPr>
      </w:pPr>
      <w:r w:rsidRPr="006651B6">
        <w:rPr>
          <w:rFonts w:cs="Arial"/>
          <w:spacing w:val="-4"/>
          <w:sz w:val="22"/>
          <w:szCs w:val="22"/>
          <w:lang w:eastAsia="es-ES"/>
        </w:rPr>
        <w:t xml:space="preserve">2.- </w:t>
      </w:r>
      <w:r w:rsidRPr="006651B6">
        <w:rPr>
          <w:rFonts w:cs="Arial"/>
          <w:spacing w:val="0"/>
          <w:sz w:val="22"/>
          <w:szCs w:val="22"/>
          <w:lang w:eastAsia="es-ES"/>
        </w:rPr>
        <w:t xml:space="preserve">Abrir el siguiente </w:t>
      </w:r>
      <w:r>
        <w:rPr>
          <w:rFonts w:cs="Arial"/>
          <w:spacing w:val="0"/>
          <w:sz w:val="22"/>
          <w:szCs w:val="22"/>
          <w:lang w:eastAsia="es-ES"/>
        </w:rPr>
        <w:t>enlace</w:t>
      </w:r>
      <w:r w:rsidRPr="006651B6">
        <w:rPr>
          <w:rFonts w:cs="Arial"/>
          <w:spacing w:val="0"/>
          <w:sz w:val="22"/>
          <w:szCs w:val="22"/>
          <w:lang w:eastAsia="es-ES"/>
        </w:rPr>
        <w:t>:</w:t>
      </w:r>
      <w:r w:rsidRPr="006651B6">
        <w:rPr>
          <w:rFonts w:cs="Arial"/>
          <w:color w:val="0000FF"/>
          <w:spacing w:val="0"/>
          <w:sz w:val="22"/>
          <w:szCs w:val="22"/>
          <w:lang w:eastAsia="es-ES"/>
        </w:rPr>
        <w:t xml:space="preserve"> </w:t>
      </w:r>
      <w:hyperlink r:id="rId27" w:history="1">
        <w:r w:rsidRPr="006651B6">
          <w:rPr>
            <w:rFonts w:cs="Arial"/>
            <w:color w:val="0000FF"/>
            <w:spacing w:val="0"/>
            <w:sz w:val="22"/>
            <w:szCs w:val="22"/>
            <w:u w:val="single"/>
            <w:lang w:eastAsia="es-ES"/>
          </w:rPr>
          <w:t>https://ec.europa.eu/growth/tools-databases/espd</w:t>
        </w:r>
      </w:hyperlink>
    </w:p>
    <w:p w14:paraId="1AA5AD78" w14:textId="77777777" w:rsidR="00811D4E" w:rsidRPr="006651B6" w:rsidRDefault="00811D4E" w:rsidP="00811D4E">
      <w:pPr>
        <w:widowControl w:val="0"/>
        <w:kinsoku w:val="0"/>
        <w:overflowPunct w:val="0"/>
        <w:spacing w:before="338" w:line="248" w:lineRule="exact"/>
        <w:ind w:firstLine="288"/>
        <w:textAlignment w:val="baseline"/>
        <w:rPr>
          <w:rFonts w:cs="Arial"/>
          <w:spacing w:val="-1"/>
          <w:sz w:val="22"/>
          <w:szCs w:val="22"/>
          <w:lang w:eastAsia="es-ES"/>
        </w:rPr>
      </w:pPr>
      <w:r w:rsidRPr="006651B6">
        <w:rPr>
          <w:rFonts w:cs="Arial"/>
          <w:spacing w:val="-1"/>
          <w:sz w:val="22"/>
          <w:szCs w:val="22"/>
          <w:lang w:eastAsia="es-ES"/>
        </w:rPr>
        <w:t xml:space="preserve">3.- Seleccionar el idioma </w:t>
      </w:r>
      <w:r>
        <w:rPr>
          <w:rFonts w:cs="Arial"/>
          <w:spacing w:val="-1"/>
          <w:sz w:val="22"/>
          <w:szCs w:val="22"/>
          <w:lang w:eastAsia="es-ES"/>
        </w:rPr>
        <w:t>«</w:t>
      </w:r>
      <w:r w:rsidRPr="006651B6">
        <w:rPr>
          <w:rFonts w:cs="Arial"/>
          <w:i/>
          <w:iCs/>
          <w:spacing w:val="-1"/>
          <w:sz w:val="22"/>
          <w:szCs w:val="22"/>
          <w:lang w:eastAsia="es-ES"/>
        </w:rPr>
        <w:t>español</w:t>
      </w:r>
      <w:r>
        <w:rPr>
          <w:rFonts w:cs="Arial"/>
          <w:spacing w:val="-1"/>
          <w:sz w:val="22"/>
          <w:szCs w:val="22"/>
          <w:lang w:eastAsia="es-ES"/>
        </w:rPr>
        <w:t>»</w:t>
      </w:r>
      <w:r w:rsidRPr="006651B6">
        <w:rPr>
          <w:rFonts w:cs="Arial"/>
          <w:spacing w:val="-1"/>
          <w:sz w:val="22"/>
          <w:szCs w:val="22"/>
          <w:lang w:eastAsia="es-ES"/>
        </w:rPr>
        <w:t>.</w:t>
      </w:r>
    </w:p>
    <w:p w14:paraId="60FC8944" w14:textId="77777777" w:rsidR="00811D4E" w:rsidRPr="006651B6" w:rsidRDefault="00811D4E" w:rsidP="00811D4E">
      <w:pPr>
        <w:widowControl w:val="0"/>
        <w:kinsoku w:val="0"/>
        <w:overflowPunct w:val="0"/>
        <w:spacing w:before="338" w:line="247" w:lineRule="exact"/>
        <w:ind w:firstLine="288"/>
        <w:textAlignment w:val="baseline"/>
        <w:rPr>
          <w:rFonts w:cs="Arial"/>
          <w:spacing w:val="0"/>
          <w:sz w:val="22"/>
          <w:szCs w:val="22"/>
          <w:lang w:eastAsia="es-ES"/>
        </w:rPr>
      </w:pPr>
      <w:r w:rsidRPr="006651B6">
        <w:rPr>
          <w:rFonts w:cs="Arial"/>
          <w:spacing w:val="0"/>
          <w:sz w:val="22"/>
          <w:szCs w:val="22"/>
          <w:lang w:eastAsia="es-ES"/>
        </w:rPr>
        <w:t xml:space="preserve">4.- Seleccionar la opción </w:t>
      </w:r>
      <w:r>
        <w:rPr>
          <w:rFonts w:cs="Arial"/>
          <w:spacing w:val="0"/>
          <w:sz w:val="22"/>
          <w:szCs w:val="22"/>
          <w:lang w:eastAsia="es-ES"/>
        </w:rPr>
        <w:t>«</w:t>
      </w:r>
      <w:r w:rsidRPr="006651B6">
        <w:rPr>
          <w:rFonts w:cs="Arial"/>
          <w:i/>
          <w:iCs/>
          <w:spacing w:val="0"/>
          <w:sz w:val="22"/>
          <w:szCs w:val="22"/>
          <w:lang w:eastAsia="es-ES"/>
        </w:rPr>
        <w:t>soy un operador económico</w:t>
      </w:r>
      <w:r>
        <w:rPr>
          <w:rFonts w:cs="Arial"/>
          <w:spacing w:val="0"/>
          <w:sz w:val="22"/>
          <w:szCs w:val="22"/>
          <w:lang w:eastAsia="es-ES"/>
        </w:rPr>
        <w:t>»</w:t>
      </w:r>
      <w:r w:rsidRPr="006651B6">
        <w:rPr>
          <w:rFonts w:cs="Arial"/>
          <w:spacing w:val="0"/>
          <w:sz w:val="22"/>
          <w:szCs w:val="22"/>
          <w:lang w:eastAsia="es-ES"/>
        </w:rPr>
        <w:t>.</w:t>
      </w:r>
    </w:p>
    <w:p w14:paraId="532AEA24" w14:textId="77777777" w:rsidR="00811D4E" w:rsidRPr="006651B6" w:rsidRDefault="00811D4E" w:rsidP="00811D4E">
      <w:pPr>
        <w:widowControl w:val="0"/>
        <w:kinsoku w:val="0"/>
        <w:overflowPunct w:val="0"/>
        <w:spacing w:before="339" w:line="247" w:lineRule="exact"/>
        <w:ind w:firstLine="288"/>
        <w:textAlignment w:val="baseline"/>
        <w:rPr>
          <w:rFonts w:cs="Arial"/>
          <w:spacing w:val="0"/>
          <w:sz w:val="22"/>
          <w:szCs w:val="22"/>
          <w:lang w:eastAsia="es-ES"/>
        </w:rPr>
      </w:pPr>
      <w:r w:rsidRPr="006651B6">
        <w:rPr>
          <w:rFonts w:cs="Arial"/>
          <w:spacing w:val="0"/>
          <w:sz w:val="22"/>
          <w:szCs w:val="22"/>
          <w:lang w:eastAsia="es-ES"/>
        </w:rPr>
        <w:t xml:space="preserve">5.- Seleccionar la opción </w:t>
      </w:r>
      <w:r>
        <w:rPr>
          <w:rFonts w:cs="Arial"/>
          <w:spacing w:val="0"/>
          <w:sz w:val="22"/>
          <w:szCs w:val="22"/>
          <w:lang w:eastAsia="es-ES"/>
        </w:rPr>
        <w:t>«</w:t>
      </w:r>
      <w:r w:rsidRPr="006651B6">
        <w:rPr>
          <w:rFonts w:cs="Arial"/>
          <w:i/>
          <w:iCs/>
          <w:spacing w:val="0"/>
          <w:sz w:val="22"/>
          <w:szCs w:val="22"/>
          <w:lang w:eastAsia="es-ES"/>
        </w:rPr>
        <w:t>importar un DEUC</w:t>
      </w:r>
      <w:r>
        <w:rPr>
          <w:rFonts w:cs="Arial"/>
          <w:spacing w:val="0"/>
          <w:sz w:val="22"/>
          <w:szCs w:val="22"/>
          <w:lang w:eastAsia="es-ES"/>
        </w:rPr>
        <w:t>»</w:t>
      </w:r>
      <w:r w:rsidRPr="006651B6">
        <w:rPr>
          <w:rFonts w:cs="Arial"/>
          <w:spacing w:val="0"/>
          <w:sz w:val="22"/>
          <w:szCs w:val="22"/>
          <w:lang w:eastAsia="es-ES"/>
        </w:rPr>
        <w:t>.</w:t>
      </w:r>
    </w:p>
    <w:p w14:paraId="30654B42" w14:textId="77777777" w:rsidR="00811D4E" w:rsidRPr="006651B6" w:rsidRDefault="00811D4E" w:rsidP="00811D4E">
      <w:pPr>
        <w:widowControl w:val="0"/>
        <w:kinsoku w:val="0"/>
        <w:overflowPunct w:val="0"/>
        <w:spacing w:before="338" w:line="247" w:lineRule="exact"/>
        <w:ind w:left="567" w:hanging="279"/>
        <w:textAlignment w:val="baseline"/>
        <w:rPr>
          <w:rFonts w:cs="Arial"/>
          <w:spacing w:val="-3"/>
          <w:sz w:val="22"/>
          <w:szCs w:val="22"/>
          <w:lang w:eastAsia="es-ES"/>
        </w:rPr>
      </w:pPr>
      <w:r w:rsidRPr="006651B6">
        <w:rPr>
          <w:rFonts w:cs="Arial"/>
          <w:spacing w:val="-3"/>
          <w:sz w:val="22"/>
          <w:szCs w:val="22"/>
          <w:lang w:eastAsia="es-ES"/>
        </w:rPr>
        <w:t>6.</w:t>
      </w:r>
      <w:r>
        <w:rPr>
          <w:rFonts w:cs="Arial"/>
          <w:spacing w:val="-3"/>
          <w:sz w:val="22"/>
          <w:szCs w:val="22"/>
          <w:lang w:eastAsia="es-ES"/>
        </w:rPr>
        <w:t>- Cargar el fichero DEUC.xml</w:t>
      </w:r>
      <w:r w:rsidRPr="006651B6">
        <w:rPr>
          <w:rFonts w:cs="Arial"/>
          <w:spacing w:val="-3"/>
          <w:sz w:val="22"/>
          <w:szCs w:val="22"/>
          <w:lang w:eastAsia="es-ES"/>
        </w:rPr>
        <w:t xml:space="preserve"> previamente </w:t>
      </w:r>
      <w:r>
        <w:rPr>
          <w:rFonts w:cs="Arial"/>
          <w:spacing w:val="-3"/>
          <w:sz w:val="22"/>
          <w:szCs w:val="22"/>
          <w:lang w:eastAsia="es-ES"/>
        </w:rPr>
        <w:t xml:space="preserve">descargado en el </w:t>
      </w:r>
      <w:r w:rsidRPr="006651B6">
        <w:rPr>
          <w:rFonts w:cs="Arial"/>
          <w:spacing w:val="-3"/>
          <w:sz w:val="22"/>
          <w:szCs w:val="22"/>
          <w:lang w:eastAsia="es-ES"/>
        </w:rPr>
        <w:t>equipo (paso 1).</w:t>
      </w:r>
    </w:p>
    <w:p w14:paraId="3904F732" w14:textId="77777777" w:rsidR="00811D4E" w:rsidRPr="006651B6" w:rsidRDefault="00811D4E" w:rsidP="00811D4E">
      <w:pPr>
        <w:widowControl w:val="0"/>
        <w:kinsoku w:val="0"/>
        <w:overflowPunct w:val="0"/>
        <w:spacing w:before="338" w:line="247" w:lineRule="exact"/>
        <w:ind w:firstLine="288"/>
        <w:textAlignment w:val="baseline"/>
        <w:rPr>
          <w:rFonts w:cs="Arial"/>
          <w:spacing w:val="-3"/>
          <w:sz w:val="22"/>
          <w:szCs w:val="22"/>
          <w:lang w:eastAsia="es-ES"/>
        </w:rPr>
      </w:pPr>
      <w:r w:rsidRPr="006651B6">
        <w:rPr>
          <w:rFonts w:cs="Arial"/>
          <w:spacing w:val="-3"/>
          <w:sz w:val="22"/>
          <w:szCs w:val="22"/>
          <w:lang w:eastAsia="es-ES"/>
        </w:rPr>
        <w:t xml:space="preserve">7.- </w:t>
      </w:r>
      <w:r>
        <w:rPr>
          <w:rFonts w:cs="Arial"/>
          <w:spacing w:val="-1"/>
          <w:sz w:val="22"/>
          <w:szCs w:val="22"/>
          <w:lang w:eastAsia="es-ES"/>
        </w:rPr>
        <w:t>Seleccionar el país y pinchar</w:t>
      </w:r>
      <w:r w:rsidRPr="006651B6">
        <w:rPr>
          <w:rFonts w:cs="Arial"/>
          <w:spacing w:val="-1"/>
          <w:sz w:val="22"/>
          <w:szCs w:val="22"/>
          <w:lang w:eastAsia="es-ES"/>
        </w:rPr>
        <w:t xml:space="preserve"> </w:t>
      </w:r>
      <w:r>
        <w:rPr>
          <w:rFonts w:cs="Arial"/>
          <w:spacing w:val="-1"/>
          <w:sz w:val="22"/>
          <w:szCs w:val="22"/>
          <w:lang w:eastAsia="es-ES"/>
        </w:rPr>
        <w:t>«</w:t>
      </w:r>
      <w:r w:rsidRPr="006651B6">
        <w:rPr>
          <w:rFonts w:cs="Arial"/>
          <w:i/>
          <w:iCs/>
          <w:spacing w:val="-1"/>
          <w:sz w:val="22"/>
          <w:szCs w:val="22"/>
          <w:lang w:eastAsia="es-ES"/>
        </w:rPr>
        <w:t>siguiente</w:t>
      </w:r>
      <w:r>
        <w:rPr>
          <w:rFonts w:cs="Arial"/>
          <w:spacing w:val="-1"/>
          <w:sz w:val="22"/>
          <w:szCs w:val="22"/>
          <w:lang w:eastAsia="es-ES"/>
        </w:rPr>
        <w:t>»</w:t>
      </w:r>
      <w:r w:rsidRPr="006651B6">
        <w:rPr>
          <w:rFonts w:cs="Arial"/>
          <w:spacing w:val="-1"/>
          <w:sz w:val="22"/>
          <w:szCs w:val="22"/>
          <w:lang w:eastAsia="es-ES"/>
        </w:rPr>
        <w:t>.</w:t>
      </w:r>
    </w:p>
    <w:p w14:paraId="0E8C194D" w14:textId="77777777" w:rsidR="00811D4E" w:rsidRPr="006651B6" w:rsidRDefault="00811D4E" w:rsidP="00811D4E">
      <w:pPr>
        <w:widowControl w:val="0"/>
        <w:kinsoku w:val="0"/>
        <w:overflowPunct w:val="0"/>
        <w:spacing w:before="292" w:line="293" w:lineRule="exact"/>
        <w:ind w:firstLine="288"/>
        <w:textAlignment w:val="baseline"/>
        <w:rPr>
          <w:rFonts w:cs="Arial"/>
          <w:spacing w:val="0"/>
          <w:sz w:val="22"/>
          <w:szCs w:val="22"/>
          <w:lang w:eastAsia="es-ES"/>
        </w:rPr>
      </w:pPr>
      <w:r w:rsidRPr="006651B6">
        <w:rPr>
          <w:rFonts w:cs="Arial"/>
          <w:spacing w:val="0"/>
          <w:sz w:val="22"/>
          <w:szCs w:val="22"/>
          <w:lang w:eastAsia="es-ES"/>
        </w:rPr>
        <w:t>8.- Cumplimentar los apartados del DEUC correspondiente</w:t>
      </w:r>
      <w:r>
        <w:rPr>
          <w:rFonts w:cs="Arial"/>
          <w:spacing w:val="0"/>
          <w:sz w:val="22"/>
          <w:szCs w:val="22"/>
          <w:lang w:eastAsia="es-ES"/>
        </w:rPr>
        <w:t>s.</w:t>
      </w:r>
    </w:p>
    <w:p w14:paraId="2FB3542C" w14:textId="77777777" w:rsidR="00811D4E" w:rsidRPr="006651B6" w:rsidRDefault="00811D4E" w:rsidP="00811D4E">
      <w:pPr>
        <w:widowControl w:val="0"/>
        <w:kinsoku w:val="0"/>
        <w:overflowPunct w:val="0"/>
        <w:spacing w:before="339" w:line="247" w:lineRule="exact"/>
        <w:ind w:firstLine="288"/>
        <w:textAlignment w:val="baseline"/>
        <w:rPr>
          <w:rFonts w:cs="Arial"/>
          <w:spacing w:val="-2"/>
          <w:sz w:val="22"/>
          <w:szCs w:val="22"/>
          <w:lang w:eastAsia="es-ES"/>
        </w:rPr>
      </w:pPr>
      <w:r w:rsidRPr="006651B6">
        <w:rPr>
          <w:rFonts w:cs="Arial"/>
          <w:spacing w:val="-2"/>
          <w:sz w:val="22"/>
          <w:szCs w:val="22"/>
          <w:lang w:eastAsia="es-ES"/>
        </w:rPr>
        <w:t>9.- Imprimir y firmar el documento.</w:t>
      </w:r>
    </w:p>
    <w:p w14:paraId="0DB0F47A" w14:textId="77777777" w:rsidR="00811D4E" w:rsidRPr="006651B6" w:rsidRDefault="00811D4E" w:rsidP="00811D4E">
      <w:pPr>
        <w:widowControl w:val="0"/>
        <w:kinsoku w:val="0"/>
        <w:overflowPunct w:val="0"/>
        <w:spacing w:before="292" w:line="293" w:lineRule="exact"/>
        <w:ind w:left="709" w:hanging="421"/>
        <w:textAlignment w:val="baseline"/>
        <w:rPr>
          <w:rFonts w:cs="Arial"/>
          <w:spacing w:val="-4"/>
          <w:sz w:val="22"/>
          <w:szCs w:val="22"/>
          <w:lang w:eastAsia="es-ES"/>
        </w:rPr>
      </w:pPr>
      <w:r w:rsidRPr="006651B6">
        <w:rPr>
          <w:rFonts w:cs="Arial"/>
          <w:spacing w:val="-4"/>
          <w:sz w:val="22"/>
          <w:szCs w:val="22"/>
          <w:lang w:eastAsia="es-ES"/>
        </w:rPr>
        <w:t>10.- Este documento debidamente cumplimentado y firmado se deberá presentar junto con el resto de la documentación de la licitación</w:t>
      </w:r>
      <w:r>
        <w:rPr>
          <w:rFonts w:cs="Arial"/>
          <w:spacing w:val="-4"/>
          <w:sz w:val="22"/>
          <w:szCs w:val="22"/>
          <w:lang w:eastAsia="es-ES"/>
        </w:rPr>
        <w:t>,</w:t>
      </w:r>
      <w:r w:rsidRPr="006651B6">
        <w:rPr>
          <w:rFonts w:cs="Arial"/>
          <w:spacing w:val="-4"/>
          <w:sz w:val="22"/>
          <w:szCs w:val="22"/>
          <w:lang w:eastAsia="es-ES"/>
        </w:rPr>
        <w:t xml:space="preserve"> de acuerdo con lo establecido en los pliegos que rigen la convocatoria y dentro del plazo fijado en la misma.</w:t>
      </w:r>
    </w:p>
    <w:p w14:paraId="589FB3A7" w14:textId="77777777" w:rsidR="00811D4E" w:rsidRPr="006651B6" w:rsidRDefault="00811D4E" w:rsidP="00811D4E">
      <w:pPr>
        <w:widowControl w:val="0"/>
        <w:kinsoku w:val="0"/>
        <w:overflowPunct w:val="0"/>
        <w:spacing w:before="292" w:line="293" w:lineRule="exact"/>
        <w:ind w:left="709" w:hanging="421"/>
        <w:textAlignment w:val="baseline"/>
        <w:rPr>
          <w:rFonts w:cs="Arial"/>
          <w:spacing w:val="0"/>
          <w:sz w:val="22"/>
          <w:szCs w:val="22"/>
          <w:lang w:eastAsia="es-ES"/>
        </w:rPr>
      </w:pPr>
      <w:r w:rsidRPr="006651B6">
        <w:rPr>
          <w:rFonts w:cs="Arial"/>
          <w:spacing w:val="0"/>
          <w:sz w:val="22"/>
          <w:szCs w:val="22"/>
          <w:lang w:eastAsia="es-ES"/>
        </w:rPr>
        <w:t>11.- En caso de que se trate de un contrato con varios lotes, deberá</w:t>
      </w:r>
      <w:r>
        <w:rPr>
          <w:rFonts w:cs="Arial"/>
          <w:spacing w:val="0"/>
          <w:sz w:val="22"/>
          <w:szCs w:val="22"/>
          <w:lang w:eastAsia="es-ES"/>
        </w:rPr>
        <w:t xml:space="preserve"> cumplimentar una declaración para</w:t>
      </w:r>
      <w:r w:rsidRPr="006651B6">
        <w:rPr>
          <w:rFonts w:cs="Arial"/>
          <w:spacing w:val="0"/>
          <w:sz w:val="22"/>
          <w:szCs w:val="22"/>
          <w:lang w:eastAsia="es-ES"/>
        </w:rPr>
        <w:t xml:space="preserve"> cada lote por el que licite.</w:t>
      </w:r>
    </w:p>
    <w:p w14:paraId="01BBE484" w14:textId="77777777" w:rsidR="00811D4E" w:rsidRPr="006651B6" w:rsidRDefault="00811D4E" w:rsidP="00811D4E">
      <w:pPr>
        <w:widowControl w:val="0"/>
        <w:kinsoku w:val="0"/>
        <w:overflowPunct w:val="0"/>
        <w:spacing w:before="293" w:line="293" w:lineRule="exact"/>
        <w:ind w:left="709" w:hanging="421"/>
        <w:textAlignment w:val="baseline"/>
        <w:rPr>
          <w:rFonts w:cs="Arial"/>
          <w:spacing w:val="0"/>
          <w:sz w:val="22"/>
          <w:szCs w:val="22"/>
          <w:lang w:eastAsia="es-ES"/>
        </w:rPr>
      </w:pPr>
      <w:r w:rsidRPr="006651B6">
        <w:rPr>
          <w:rFonts w:cs="Arial"/>
          <w:spacing w:val="0"/>
          <w:sz w:val="22"/>
          <w:szCs w:val="22"/>
          <w:lang w:eastAsia="es-ES"/>
        </w:rPr>
        <w:t xml:space="preserve">12.- Cuando </w:t>
      </w:r>
      <w:r>
        <w:rPr>
          <w:rFonts w:cs="Arial"/>
          <w:spacing w:val="0"/>
          <w:sz w:val="22"/>
          <w:szCs w:val="22"/>
          <w:lang w:eastAsia="es-ES"/>
        </w:rPr>
        <w:t xml:space="preserve">se </w:t>
      </w:r>
      <w:r w:rsidRPr="006651B6">
        <w:rPr>
          <w:rFonts w:cs="Arial"/>
          <w:spacing w:val="0"/>
          <w:sz w:val="22"/>
          <w:szCs w:val="22"/>
          <w:lang w:eastAsia="es-ES"/>
        </w:rPr>
        <w:t>concurra a la licitación agrupado en una UTE, se deberá cumplimentar un documento por cada una de las empresas que constituyan la UTE.</w:t>
      </w:r>
    </w:p>
    <w:p w14:paraId="203A3D13" w14:textId="77777777" w:rsidR="00811D4E" w:rsidRDefault="00811D4E" w:rsidP="00811D4E">
      <w:pPr>
        <w:widowControl w:val="0"/>
        <w:kinsoku w:val="0"/>
        <w:overflowPunct w:val="0"/>
        <w:spacing w:before="292" w:line="292" w:lineRule="exact"/>
        <w:ind w:left="709" w:hanging="421"/>
        <w:textAlignment w:val="baseline"/>
        <w:rPr>
          <w:rFonts w:cs="Arial"/>
          <w:spacing w:val="-4"/>
          <w:sz w:val="22"/>
          <w:szCs w:val="22"/>
          <w:lang w:eastAsia="es-ES"/>
        </w:rPr>
      </w:pPr>
      <w:r w:rsidRPr="006651B6">
        <w:rPr>
          <w:rFonts w:cs="Arial"/>
          <w:spacing w:val="-4"/>
          <w:sz w:val="22"/>
          <w:szCs w:val="22"/>
          <w:lang w:eastAsia="es-ES"/>
        </w:rPr>
        <w:t xml:space="preserve">13.- En caso de que el licitador acredite la solvencia necesaria para celebrar el contrato basándose en la solvencia y medios de otras entidades, independientemente de la </w:t>
      </w:r>
      <w:r>
        <w:rPr>
          <w:rFonts w:cs="Arial"/>
          <w:spacing w:val="-4"/>
          <w:sz w:val="22"/>
          <w:szCs w:val="22"/>
          <w:lang w:eastAsia="es-ES"/>
        </w:rPr>
        <w:t>naturaleza jurídica que se tenga respecto a ellas</w:t>
      </w:r>
      <w:r w:rsidRPr="006651B6">
        <w:rPr>
          <w:rFonts w:cs="Arial"/>
          <w:spacing w:val="-4"/>
          <w:sz w:val="22"/>
          <w:szCs w:val="22"/>
          <w:lang w:eastAsia="es-ES"/>
        </w:rPr>
        <w:t>, se deberá cumplimentar un documento por la empresa licitadora y otro por la empresa cuyos medios se adscriben.</w:t>
      </w:r>
    </w:p>
    <w:p w14:paraId="7545C051" w14:textId="77777777" w:rsidR="00811D4E" w:rsidRPr="00BF0D44" w:rsidRDefault="00811D4E" w:rsidP="00811D4E">
      <w:pPr>
        <w:widowControl w:val="0"/>
        <w:kinsoku w:val="0"/>
        <w:overflowPunct w:val="0"/>
        <w:spacing w:before="292" w:line="292" w:lineRule="exact"/>
        <w:ind w:left="709" w:hanging="421"/>
        <w:textAlignment w:val="baseline"/>
        <w:rPr>
          <w:spacing w:val="-2"/>
          <w:sz w:val="16"/>
          <w:szCs w:val="16"/>
          <w:lang w:val="es-ES_tradnl"/>
        </w:rPr>
      </w:pPr>
      <w:r>
        <w:rPr>
          <w:lang w:eastAsia="es-ES"/>
        </w:rPr>
        <w:br w:type="page"/>
      </w:r>
    </w:p>
    <w:p w14:paraId="0FEFE009" w14:textId="77777777" w:rsidR="00811D4E" w:rsidRPr="00513C62" w:rsidRDefault="00811D4E" w:rsidP="00811D4E">
      <w:pPr>
        <w:pStyle w:val="Encabezado"/>
        <w:ind w:left="196"/>
        <w:jc w:val="center"/>
        <w:outlineLvl w:val="0"/>
        <w:rPr>
          <w:b/>
          <w:color w:val="808080"/>
          <w:spacing w:val="-2"/>
          <w:sz w:val="24"/>
          <w:szCs w:val="24"/>
          <w:lang w:val="es-ES_tradnl"/>
        </w:rPr>
      </w:pPr>
      <w:r w:rsidRPr="006D0248">
        <w:rPr>
          <w:b/>
          <w:color w:val="00B0F0"/>
          <w:spacing w:val="-2"/>
          <w:sz w:val="24"/>
          <w:szCs w:val="24"/>
          <w:lang w:val="es-ES_tradnl"/>
        </w:rPr>
        <w:t>ANEXO III</w:t>
      </w:r>
      <w:r>
        <w:rPr>
          <w:b/>
          <w:color w:val="808080"/>
          <w:spacing w:val="-2"/>
          <w:sz w:val="24"/>
          <w:szCs w:val="24"/>
          <w:lang w:val="es-ES_tradnl"/>
        </w:rPr>
        <w:t>. MODELO DE PROPOSICIÓN ECONÓMICA</w:t>
      </w:r>
    </w:p>
    <w:p w14:paraId="00726F72" w14:textId="77777777" w:rsidR="00811D4E" w:rsidRDefault="00811D4E" w:rsidP="00811D4E">
      <w:pPr>
        <w:suppressAutoHyphens/>
        <w:spacing w:line="360" w:lineRule="auto"/>
        <w:ind w:left="585" w:hanging="390"/>
        <w:rPr>
          <w:color w:val="808080"/>
          <w:spacing w:val="-2"/>
          <w:sz w:val="22"/>
          <w:lang w:val="es-ES_tradnl"/>
        </w:rPr>
      </w:pPr>
    </w:p>
    <w:p w14:paraId="412A2867" w14:textId="77777777" w:rsidR="00811D4E" w:rsidRDefault="00811D4E" w:rsidP="00811D4E">
      <w:pPr>
        <w:suppressAutoHyphens/>
        <w:spacing w:line="360" w:lineRule="auto"/>
        <w:ind w:left="195"/>
        <w:rPr>
          <w:spacing w:val="-2"/>
          <w:sz w:val="22"/>
          <w:lang w:val="es-ES_tradnl"/>
        </w:rPr>
      </w:pPr>
      <w:r w:rsidRPr="0041078E">
        <w:rPr>
          <w:spacing w:val="-2"/>
          <w:sz w:val="22"/>
          <w:lang w:val="es-ES_tradnl"/>
        </w:rPr>
        <w:t>D</w:t>
      </w:r>
      <w:r>
        <w:rPr>
          <w:spacing w:val="-2"/>
          <w:sz w:val="22"/>
          <w:lang w:val="es-ES_tradnl"/>
        </w:rPr>
        <w:t>/Dª …............</w:t>
      </w:r>
      <w:r w:rsidRPr="0041078E">
        <w:rPr>
          <w:spacing w:val="-2"/>
          <w:sz w:val="22"/>
          <w:lang w:val="es-ES_tradnl"/>
        </w:rPr>
        <w:t>...........................................</w:t>
      </w:r>
      <w:r>
        <w:rPr>
          <w:spacing w:val="-2"/>
          <w:sz w:val="22"/>
          <w:lang w:val="es-ES_tradnl"/>
        </w:rPr>
        <w:t xml:space="preserve">, </w:t>
      </w:r>
      <w:r w:rsidRPr="0041078E">
        <w:rPr>
          <w:spacing w:val="-2"/>
          <w:sz w:val="22"/>
          <w:lang w:val="es-ES_tradnl"/>
        </w:rPr>
        <w:t>con domicilio en</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CP</w:t>
      </w:r>
      <w:r>
        <w:rPr>
          <w:spacing w:val="-2"/>
          <w:sz w:val="22"/>
          <w:lang w:val="es-ES_tradnl"/>
        </w:rPr>
        <w:t> </w:t>
      </w:r>
      <w:r w:rsidRPr="0041078E">
        <w:rPr>
          <w:spacing w:val="-2"/>
          <w:sz w:val="22"/>
          <w:lang w:val="es-ES_tradnl"/>
        </w:rPr>
        <w:t xml:space="preserve">....................., </w:t>
      </w:r>
      <w:r>
        <w:rPr>
          <w:spacing w:val="-2"/>
          <w:sz w:val="22"/>
          <w:lang w:val="es-ES_tradnl"/>
        </w:rPr>
        <w:t>DNI</w:t>
      </w:r>
      <w:r w:rsidRPr="0041078E">
        <w:rPr>
          <w:spacing w:val="-2"/>
          <w:sz w:val="22"/>
          <w:lang w:val="es-ES_tradnl"/>
        </w:rPr>
        <w:t xml:space="preserve"> </w:t>
      </w:r>
      <w:proofErr w:type="spellStart"/>
      <w:r w:rsidRPr="0041078E">
        <w:rPr>
          <w:spacing w:val="-2"/>
          <w:sz w:val="22"/>
          <w:lang w:val="es-ES_tradnl"/>
        </w:rPr>
        <w:t>nº</w:t>
      </w:r>
      <w:proofErr w:type="spellEnd"/>
      <w:r>
        <w:rPr>
          <w:spacing w:val="-2"/>
          <w:sz w:val="22"/>
          <w:lang w:val="es-ES_tradnl"/>
        </w:rPr>
        <w:t xml:space="preserve"> </w:t>
      </w:r>
      <w:r w:rsidRPr="0041078E">
        <w:rPr>
          <w:spacing w:val="-2"/>
          <w:sz w:val="22"/>
          <w:lang w:val="es-ES_tradnl"/>
        </w:rPr>
        <w:t>........................, teléfono</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e-mail</w:t>
      </w:r>
      <w:r>
        <w:rPr>
          <w:spacing w:val="-2"/>
          <w:sz w:val="22"/>
          <w:lang w:val="es-ES_tradnl"/>
        </w:rPr>
        <w:t xml:space="preserve"> </w:t>
      </w:r>
      <w:r w:rsidRPr="0041078E">
        <w:rPr>
          <w:spacing w:val="-2"/>
          <w:sz w:val="22"/>
          <w:lang w:val="es-ES_tradnl"/>
        </w:rPr>
        <w:t>.....</w:t>
      </w:r>
      <w:r>
        <w:rPr>
          <w:spacing w:val="-2"/>
          <w:sz w:val="22"/>
          <w:lang w:val="es-ES_tradnl"/>
        </w:rPr>
        <w:t xml:space="preserve">.................., </w:t>
      </w:r>
      <w:r w:rsidRPr="00513C62">
        <w:rPr>
          <w:spacing w:val="-2"/>
          <w:sz w:val="22"/>
          <w:lang w:val="es-ES_tradnl"/>
        </w:rPr>
        <w:t>en plena posesión de su capacidad jurídica y de obrar, en nombre propio (o en representación de</w:t>
      </w:r>
      <w:r>
        <w:rPr>
          <w:spacing w:val="-2"/>
          <w:sz w:val="22"/>
          <w:lang w:val="es-ES_tradnl"/>
        </w:rPr>
        <w:t xml:space="preserve"> </w:t>
      </w:r>
      <w:r w:rsidRPr="00513C62">
        <w:rPr>
          <w:spacing w:val="-2"/>
          <w:sz w:val="22"/>
          <w:lang w:val="es-ES_tradnl"/>
        </w:rPr>
        <w:t>...................</w:t>
      </w:r>
      <w:r>
        <w:rPr>
          <w:spacing w:val="-2"/>
          <w:sz w:val="22"/>
          <w:lang w:val="es-ES_tradnl"/>
        </w:rPr>
        <w:t xml:space="preserve">......................... con domicilio </w:t>
      </w:r>
      <w:r w:rsidRPr="00513C62">
        <w:rPr>
          <w:spacing w:val="-2"/>
          <w:sz w:val="22"/>
          <w:lang w:val="es-ES_tradnl"/>
        </w:rPr>
        <w:t>en</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CP</w:t>
      </w:r>
      <w:r>
        <w:rPr>
          <w:spacing w:val="-2"/>
          <w:sz w:val="22"/>
          <w:lang w:val="es-ES_tradnl"/>
        </w:rPr>
        <w:t> </w:t>
      </w:r>
      <w:r w:rsidRPr="00513C62">
        <w:rPr>
          <w:spacing w:val="-2"/>
          <w:sz w:val="22"/>
          <w:lang w:val="es-ES_tradnl"/>
        </w:rPr>
        <w:t>..........................., teléfono</w:t>
      </w:r>
      <w:r>
        <w:rPr>
          <w:spacing w:val="-2"/>
          <w:sz w:val="22"/>
          <w:lang w:val="es-ES_tradnl"/>
        </w:rPr>
        <w:t xml:space="preserve"> </w:t>
      </w:r>
      <w:r w:rsidRPr="00513C62">
        <w:rPr>
          <w:spacing w:val="-2"/>
          <w:sz w:val="22"/>
          <w:lang w:val="es-ES_tradnl"/>
        </w:rPr>
        <w:t xml:space="preserve">........................................., y </w:t>
      </w:r>
      <w:r>
        <w:rPr>
          <w:spacing w:val="-2"/>
          <w:sz w:val="22"/>
          <w:lang w:val="es-ES_tradnl"/>
        </w:rPr>
        <w:t>DNI</w:t>
      </w:r>
      <w:r w:rsidRPr="00513C62">
        <w:rPr>
          <w:spacing w:val="-2"/>
          <w:sz w:val="22"/>
          <w:lang w:val="es-ES_tradnl"/>
        </w:rPr>
        <w:t xml:space="preserve"> o </w:t>
      </w:r>
      <w:r>
        <w:rPr>
          <w:spacing w:val="-2"/>
          <w:sz w:val="22"/>
          <w:lang w:val="es-ES_tradnl"/>
        </w:rPr>
        <w:t>NIF</w:t>
      </w:r>
      <w:r w:rsidRPr="00513C62">
        <w:rPr>
          <w:spacing w:val="-2"/>
          <w:sz w:val="22"/>
          <w:lang w:val="es-ES_tradnl"/>
        </w:rPr>
        <w:t xml:space="preserve"> (según se trate de persona física o jurídica) </w:t>
      </w:r>
      <w:proofErr w:type="spellStart"/>
      <w:r w:rsidRPr="00513C62">
        <w:rPr>
          <w:spacing w:val="-2"/>
          <w:sz w:val="22"/>
          <w:lang w:val="es-ES_tradnl"/>
        </w:rPr>
        <w:t>nº</w:t>
      </w:r>
      <w:proofErr w:type="spellEnd"/>
      <w:r>
        <w:rPr>
          <w:spacing w:val="-2"/>
          <w:sz w:val="22"/>
          <w:lang w:val="es-ES_tradnl"/>
        </w:rPr>
        <w:t xml:space="preserve"> </w:t>
      </w:r>
      <w:r w:rsidRPr="00513C62">
        <w:rPr>
          <w:spacing w:val="-2"/>
          <w:sz w:val="22"/>
          <w:lang w:val="es-ES_tradnl"/>
        </w:rPr>
        <w:t>........................................), en</w:t>
      </w:r>
      <w:r>
        <w:rPr>
          <w:spacing w:val="-2"/>
          <w:sz w:val="22"/>
          <w:lang w:val="es-ES_tradnl"/>
        </w:rPr>
        <w:t>terado del procedimiento</w:t>
      </w:r>
      <w:r w:rsidRPr="00513C62">
        <w:rPr>
          <w:spacing w:val="-2"/>
          <w:sz w:val="22"/>
          <w:lang w:val="es-ES_tradnl"/>
        </w:rPr>
        <w:t xml:space="preserve"> convocado por</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para la contratación d</w:t>
      </w:r>
      <w:r>
        <w:rPr>
          <w:spacing w:val="-2"/>
          <w:sz w:val="22"/>
          <w:lang w:val="es-ES_tradnl"/>
        </w:rPr>
        <w:t>e .....................,</w:t>
      </w:r>
    </w:p>
    <w:p w14:paraId="095CD5E8" w14:textId="77777777" w:rsidR="00811D4E" w:rsidRDefault="00811D4E" w:rsidP="00811D4E">
      <w:pPr>
        <w:suppressAutoHyphens/>
        <w:spacing w:line="360" w:lineRule="auto"/>
        <w:ind w:left="195"/>
        <w:rPr>
          <w:spacing w:val="-2"/>
          <w:sz w:val="22"/>
          <w:lang w:val="es-ES_tradnl"/>
        </w:rPr>
      </w:pPr>
    </w:p>
    <w:p w14:paraId="4986E618" w14:textId="77777777" w:rsidR="00811D4E" w:rsidRPr="00513C62" w:rsidRDefault="00811D4E" w:rsidP="00811D4E">
      <w:pPr>
        <w:suppressAutoHyphens/>
        <w:spacing w:line="360" w:lineRule="auto"/>
        <w:ind w:left="195"/>
        <w:jc w:val="center"/>
        <w:outlineLvl w:val="0"/>
        <w:rPr>
          <w:spacing w:val="-2"/>
          <w:sz w:val="22"/>
          <w:lang w:val="es-ES_tradnl"/>
        </w:rPr>
      </w:pPr>
      <w:r>
        <w:rPr>
          <w:spacing w:val="-2"/>
          <w:sz w:val="22"/>
          <w:lang w:val="es-ES_tradnl"/>
        </w:rPr>
        <w:t>DECLARO</w:t>
      </w:r>
    </w:p>
    <w:p w14:paraId="57360521" w14:textId="77777777" w:rsidR="00811D4E" w:rsidRPr="00513C62" w:rsidRDefault="00811D4E" w:rsidP="00811D4E">
      <w:pPr>
        <w:suppressAutoHyphens/>
        <w:spacing w:line="360" w:lineRule="auto"/>
        <w:ind w:left="195"/>
        <w:rPr>
          <w:spacing w:val="-2"/>
          <w:sz w:val="22"/>
          <w:lang w:val="es-ES_tradnl"/>
        </w:rPr>
      </w:pPr>
    </w:p>
    <w:p w14:paraId="4E6F97BB" w14:textId="77777777" w:rsidR="00811D4E" w:rsidRPr="00513C62" w:rsidRDefault="00811D4E" w:rsidP="00811D4E">
      <w:pPr>
        <w:suppressAutoHyphens/>
        <w:spacing w:line="360" w:lineRule="auto"/>
        <w:ind w:left="195"/>
        <w:rPr>
          <w:spacing w:val="-2"/>
          <w:sz w:val="22"/>
          <w:lang w:val="es-ES_tradnl"/>
        </w:rPr>
      </w:pPr>
      <w:r w:rsidRPr="00513C62">
        <w:rPr>
          <w:spacing w:val="-2"/>
          <w:sz w:val="22"/>
          <w:lang w:val="es-ES_tradnl"/>
        </w:rPr>
        <w:tab/>
        <w:t>1º) Que me comprometo a su ejecución por el precio de</w:t>
      </w:r>
      <w:r>
        <w:rPr>
          <w:spacing w:val="-2"/>
          <w:sz w:val="22"/>
          <w:lang w:val="es-ES_tradnl"/>
        </w:rPr>
        <w:t> </w:t>
      </w:r>
      <w:r w:rsidRPr="00513C62">
        <w:rPr>
          <w:spacing w:val="-2"/>
          <w:sz w:val="22"/>
          <w:lang w:val="es-ES_tradnl"/>
        </w:rPr>
        <w:t>.............................................................. €, más</w:t>
      </w:r>
      <w:r>
        <w:rPr>
          <w:spacing w:val="-2"/>
          <w:sz w:val="22"/>
          <w:lang w:val="es-ES_tradnl"/>
        </w:rPr>
        <w:t xml:space="preserve"> </w:t>
      </w:r>
      <w:r w:rsidRPr="00513C62">
        <w:rPr>
          <w:spacing w:val="-2"/>
          <w:sz w:val="22"/>
          <w:lang w:val="es-ES_tradnl"/>
        </w:rPr>
        <w:t>....................................................... €, correspondientes al</w:t>
      </w:r>
      <w:r>
        <w:rPr>
          <w:spacing w:val="-2"/>
          <w:sz w:val="22"/>
          <w:lang w:val="es-ES_tradnl"/>
        </w:rPr>
        <w:t xml:space="preserve"> </w:t>
      </w:r>
      <w:r w:rsidRPr="00513C62">
        <w:rPr>
          <w:spacing w:val="-2"/>
          <w:sz w:val="22"/>
          <w:lang w:val="es-ES_tradnl"/>
        </w:rPr>
        <w:t>..............</w:t>
      </w:r>
      <w:r>
        <w:rPr>
          <w:spacing w:val="-2"/>
          <w:sz w:val="22"/>
          <w:lang w:val="es-ES_tradnl"/>
        </w:rPr>
        <w:t>.. % de IVA, y en el plazo de </w:t>
      </w:r>
      <w:r w:rsidRPr="00513C62">
        <w:rPr>
          <w:spacing w:val="-2"/>
          <w:sz w:val="22"/>
          <w:lang w:val="es-ES_tradnl"/>
        </w:rPr>
        <w:t>.........................................................</w:t>
      </w:r>
      <w:r>
        <w:rPr>
          <w:spacing w:val="-2"/>
          <w:sz w:val="22"/>
          <w:lang w:val="es-ES_tradnl"/>
        </w:rPr>
        <w:t>. En el precio deberán entenderse comprendidos todos los conceptos,</w:t>
      </w:r>
      <w:r w:rsidRPr="00513C62">
        <w:rPr>
          <w:spacing w:val="-2"/>
          <w:sz w:val="22"/>
          <w:lang w:val="es-ES_tradnl"/>
        </w:rPr>
        <w:t xml:space="preserve"> incluyendo los impuestos, gastos, tasas y arbitrios de cualquier esfera fiscal al igual que el beneficio industrial del contratista.</w:t>
      </w:r>
    </w:p>
    <w:p w14:paraId="2A1CCB7C" w14:textId="77777777" w:rsidR="00811D4E" w:rsidRPr="00513C62" w:rsidRDefault="00811D4E" w:rsidP="00811D4E">
      <w:pPr>
        <w:suppressAutoHyphens/>
        <w:spacing w:line="360" w:lineRule="auto"/>
        <w:ind w:left="195"/>
        <w:rPr>
          <w:spacing w:val="-2"/>
          <w:sz w:val="22"/>
          <w:lang w:val="es-ES_tradnl"/>
        </w:rPr>
      </w:pP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p>
    <w:p w14:paraId="2DB712C3" w14:textId="77777777" w:rsidR="00811D4E" w:rsidRPr="00513C62" w:rsidRDefault="00811D4E" w:rsidP="00811D4E">
      <w:pPr>
        <w:suppressAutoHyphens/>
        <w:spacing w:line="360" w:lineRule="auto"/>
        <w:ind w:left="195"/>
        <w:rPr>
          <w:spacing w:val="-2"/>
          <w:sz w:val="22"/>
          <w:lang w:val="es-ES_tradnl"/>
        </w:rPr>
      </w:pPr>
      <w:r w:rsidRPr="00513C62">
        <w:rPr>
          <w:spacing w:val="-2"/>
          <w:sz w:val="22"/>
          <w:lang w:val="es-ES_tradnl"/>
        </w:rPr>
        <w:tab/>
        <w:t xml:space="preserve">2º) Que conozco </w:t>
      </w:r>
      <w:r>
        <w:rPr>
          <w:spacing w:val="-2"/>
          <w:sz w:val="22"/>
          <w:lang w:val="es-ES_tradnl"/>
        </w:rPr>
        <w:t>el proyecto con su contenido</w:t>
      </w:r>
      <w:r w:rsidRPr="00513C62">
        <w:rPr>
          <w:spacing w:val="-2"/>
          <w:sz w:val="22"/>
          <w:lang w:val="es-ES_tradnl"/>
        </w:rPr>
        <w:t xml:space="preserve">, el </w:t>
      </w:r>
      <w:r w:rsidRPr="0007093E">
        <w:rPr>
          <w:spacing w:val="-2"/>
          <w:sz w:val="22"/>
          <w:lang w:val="es-ES_tradnl"/>
        </w:rPr>
        <w:t>Pliego de Cláusulas Administrativas Particulares</w:t>
      </w:r>
      <w:r w:rsidRPr="00513C62">
        <w:rPr>
          <w:spacing w:val="-2"/>
          <w:sz w:val="22"/>
          <w:lang w:val="es-ES_tradnl"/>
        </w:rPr>
        <w:t xml:space="preserve"> y demás documentación que ha de regir el presente contrato, que expresamente asumo y acato en su totalidad.</w:t>
      </w:r>
    </w:p>
    <w:p w14:paraId="63579DF3" w14:textId="77777777" w:rsidR="00811D4E" w:rsidRPr="00513C62" w:rsidRDefault="00811D4E" w:rsidP="00811D4E">
      <w:pPr>
        <w:suppressAutoHyphens/>
        <w:spacing w:line="360" w:lineRule="auto"/>
        <w:ind w:left="195"/>
        <w:rPr>
          <w:spacing w:val="-2"/>
          <w:sz w:val="22"/>
          <w:lang w:val="es-ES_tradnl"/>
        </w:rPr>
      </w:pPr>
    </w:p>
    <w:p w14:paraId="33536EAF" w14:textId="77777777" w:rsidR="00811D4E" w:rsidRPr="00513C62" w:rsidRDefault="00811D4E" w:rsidP="00811D4E">
      <w:pPr>
        <w:suppressAutoHyphens/>
        <w:spacing w:line="360" w:lineRule="auto"/>
        <w:ind w:left="195"/>
        <w:rPr>
          <w:spacing w:val="-2"/>
          <w:sz w:val="22"/>
          <w:lang w:val="es-ES_tradnl"/>
        </w:rPr>
      </w:pPr>
      <w:r w:rsidRPr="00513C62">
        <w:rPr>
          <w:spacing w:val="-2"/>
          <w:sz w:val="22"/>
          <w:lang w:val="es-ES_tradnl"/>
        </w:rPr>
        <w:tab/>
        <w:t xml:space="preserve">3º) </w:t>
      </w:r>
      <w:r>
        <w:rPr>
          <w:spacing w:val="-2"/>
          <w:sz w:val="22"/>
          <w:lang w:val="es-ES_tradnl"/>
        </w:rPr>
        <w:t>Que la empresa a la que represento</w:t>
      </w:r>
      <w:r w:rsidRPr="00513C62">
        <w:rPr>
          <w:spacing w:val="-2"/>
          <w:sz w:val="22"/>
          <w:lang w:val="es-ES_tradnl"/>
        </w:rPr>
        <w:t xml:space="preserve"> cumple con todos los requisitos y obligaciones exigidos por la normativa vigente para su apertura, instalación y funcionamiento.</w:t>
      </w:r>
    </w:p>
    <w:p w14:paraId="22CA0FA2" w14:textId="77777777" w:rsidR="00811D4E" w:rsidRPr="00513C62" w:rsidRDefault="00811D4E" w:rsidP="00811D4E">
      <w:pPr>
        <w:suppressAutoHyphens/>
        <w:spacing w:line="360" w:lineRule="auto"/>
        <w:ind w:left="195"/>
        <w:rPr>
          <w:spacing w:val="-2"/>
          <w:sz w:val="22"/>
          <w:lang w:val="es-ES_tradnl"/>
        </w:rPr>
      </w:pPr>
    </w:p>
    <w:p w14:paraId="3CC68E72" w14:textId="77777777" w:rsidR="00811D4E" w:rsidRPr="00513C62" w:rsidRDefault="00811D4E" w:rsidP="00C31E3B">
      <w:pPr>
        <w:suppressAutoHyphens/>
        <w:spacing w:line="360" w:lineRule="auto"/>
        <w:ind w:left="195"/>
        <w:jc w:val="center"/>
        <w:outlineLvl w:val="0"/>
        <w:rPr>
          <w:spacing w:val="-2"/>
          <w:sz w:val="22"/>
          <w:lang w:val="es-ES_tradnl"/>
        </w:rPr>
      </w:pPr>
      <w:r w:rsidRPr="00513C62">
        <w:rPr>
          <w:spacing w:val="-2"/>
          <w:sz w:val="22"/>
          <w:lang w:val="es-ES_tradnl"/>
        </w:rPr>
        <w:t>En</w:t>
      </w:r>
      <w:r>
        <w:rPr>
          <w:spacing w:val="-2"/>
          <w:sz w:val="22"/>
          <w:lang w:val="es-ES_tradnl"/>
        </w:rPr>
        <w:t xml:space="preserve"> </w:t>
      </w:r>
      <w:r w:rsidRPr="00513C62">
        <w:rPr>
          <w:spacing w:val="-2"/>
          <w:sz w:val="22"/>
          <w:lang w:val="es-ES_tradnl"/>
        </w:rPr>
        <w:t>........................., a</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de</w:t>
      </w:r>
      <w:r>
        <w:rPr>
          <w:spacing w:val="-2"/>
          <w:sz w:val="22"/>
          <w:lang w:val="es-ES_tradnl"/>
        </w:rPr>
        <w:t xml:space="preserve"> </w:t>
      </w:r>
      <w:r w:rsidRPr="00513C62">
        <w:rPr>
          <w:spacing w:val="-2"/>
          <w:sz w:val="22"/>
          <w:lang w:val="es-ES_tradnl"/>
        </w:rPr>
        <w:t>..................................</w:t>
      </w:r>
      <w:r>
        <w:rPr>
          <w:spacing w:val="-2"/>
          <w:sz w:val="22"/>
          <w:lang w:val="es-ES_tradnl"/>
        </w:rPr>
        <w:t xml:space="preserve">............. </w:t>
      </w:r>
      <w:r w:rsidRPr="00935093">
        <w:rPr>
          <w:rFonts w:cs="Arial"/>
          <w:bCs/>
          <w:spacing w:val="0"/>
          <w:sz w:val="22"/>
          <w:szCs w:val="22"/>
          <w:lang w:val="es-ES_tradnl" w:eastAsia="es-ES_tradnl"/>
        </w:rPr>
        <w:t>de 20........</w:t>
      </w:r>
    </w:p>
    <w:p w14:paraId="28538807" w14:textId="77777777" w:rsidR="00811D4E" w:rsidRPr="00513C62" w:rsidRDefault="00811D4E" w:rsidP="00C31E3B">
      <w:pPr>
        <w:suppressAutoHyphens/>
        <w:spacing w:line="360" w:lineRule="auto"/>
        <w:ind w:left="195"/>
        <w:jc w:val="center"/>
        <w:rPr>
          <w:spacing w:val="-2"/>
          <w:sz w:val="22"/>
          <w:lang w:val="es-ES_tradnl"/>
        </w:rPr>
      </w:pPr>
    </w:p>
    <w:p w14:paraId="27963B80" w14:textId="77777777" w:rsidR="00811D4E" w:rsidRPr="003D4820" w:rsidRDefault="00811D4E" w:rsidP="00C31E3B">
      <w:pPr>
        <w:suppressAutoHyphens/>
        <w:spacing w:line="360" w:lineRule="auto"/>
        <w:ind w:left="195"/>
        <w:jc w:val="center"/>
        <w:outlineLvl w:val="0"/>
        <w:rPr>
          <w:b/>
          <w:spacing w:val="-2"/>
          <w:sz w:val="22"/>
          <w:lang w:val="es-ES_tradnl"/>
        </w:rPr>
      </w:pPr>
      <w:r w:rsidRPr="00513C62">
        <w:rPr>
          <w:spacing w:val="-2"/>
          <w:sz w:val="22"/>
          <w:lang w:val="es-ES_tradnl"/>
        </w:rPr>
        <w:t>Firma</w:t>
      </w:r>
    </w:p>
    <w:p w14:paraId="497577DD" w14:textId="77777777" w:rsidR="00811D4E" w:rsidRDefault="00811D4E" w:rsidP="00811D4E"/>
    <w:p w14:paraId="3A84355F" w14:textId="77777777" w:rsidR="006D0248" w:rsidRDefault="00811D4E" w:rsidP="00811D4E">
      <w:pPr>
        <w:pStyle w:val="Encabezado"/>
        <w:tabs>
          <w:tab w:val="clear" w:pos="4320"/>
          <w:tab w:val="clear" w:pos="8640"/>
        </w:tabs>
        <w:spacing w:line="360" w:lineRule="auto"/>
        <w:jc w:val="center"/>
        <w:rPr>
          <w:b/>
          <w:spacing w:val="-2"/>
          <w:sz w:val="22"/>
          <w:lang w:val="es-ES_tradnl"/>
        </w:rPr>
        <w:sectPr w:rsidR="006D0248" w:rsidSect="00C6511C">
          <w:headerReference w:type="default" r:id="rId28"/>
          <w:pgSz w:w="11906" w:h="16838"/>
          <w:pgMar w:top="2836" w:right="1134" w:bottom="1134" w:left="1701" w:header="720" w:footer="379" w:gutter="0"/>
          <w:pgNumType w:start="1"/>
          <w:cols w:space="720"/>
          <w:formProt w:val="0"/>
        </w:sectPr>
      </w:pPr>
      <w:r>
        <w:rPr>
          <w:b/>
          <w:spacing w:val="-2"/>
          <w:sz w:val="22"/>
          <w:lang w:val="es-ES_tradnl"/>
        </w:rPr>
        <w:br w:type="page"/>
      </w:r>
    </w:p>
    <w:p w14:paraId="7D00606A" w14:textId="77777777" w:rsidR="006D0248" w:rsidRDefault="00151745" w:rsidP="00811D4E">
      <w:pPr>
        <w:pStyle w:val="Encabezado"/>
        <w:tabs>
          <w:tab w:val="clear" w:pos="4320"/>
          <w:tab w:val="clear" w:pos="8640"/>
        </w:tabs>
        <w:spacing w:line="360" w:lineRule="auto"/>
        <w:jc w:val="center"/>
        <w:rPr>
          <w:rFonts w:cs="Arial"/>
          <w:b/>
          <w:bCs/>
          <w:spacing w:val="0"/>
          <w:sz w:val="24"/>
          <w:szCs w:val="22"/>
          <w:lang w:val="es-ES_tradnl" w:eastAsia="es-ES_tradnl"/>
        </w:rPr>
        <w:sectPr w:rsidR="006D0248" w:rsidSect="00811D4E">
          <w:footerReference w:type="default" r:id="rId29"/>
          <w:pgSz w:w="11906" w:h="16838"/>
          <w:pgMar w:top="2836" w:right="1134" w:bottom="1134" w:left="1701" w:header="720" w:footer="379" w:gutter="0"/>
          <w:cols w:space="720"/>
          <w:formProt w:val="0"/>
        </w:sectPr>
      </w:pPr>
      <w:r>
        <w:rPr>
          <w:rFonts w:cs="Arial"/>
          <w:b/>
          <w:bCs/>
          <w:noProof/>
          <w:spacing w:val="0"/>
          <w:sz w:val="24"/>
          <w:szCs w:val="22"/>
          <w:lang w:val="es-ES_tradnl" w:eastAsia="es-ES_tradnl"/>
        </w:rPr>
        <w:drawing>
          <wp:anchor distT="0" distB="0" distL="114300" distR="114300" simplePos="0" relativeHeight="251674112" behindDoc="0" locked="0" layoutInCell="1" allowOverlap="1" wp14:anchorId="0F1B2D04" wp14:editId="209A9885">
            <wp:simplePos x="0" y="0"/>
            <wp:positionH relativeFrom="column">
              <wp:posOffset>-1080135</wp:posOffset>
            </wp:positionH>
            <wp:positionV relativeFrom="paragraph">
              <wp:posOffset>-1808099</wp:posOffset>
            </wp:positionV>
            <wp:extent cx="7645400" cy="10806049"/>
            <wp:effectExtent l="0" t="0" r="0" b="0"/>
            <wp:wrapNone/>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5.jpg"/>
                    <pic:cNvPicPr/>
                  </pic:nvPicPr>
                  <pic:blipFill>
                    <a:blip r:embed="rId30">
                      <a:extLst>
                        <a:ext uri="{28A0092B-C50C-407E-A947-70E740481C1C}">
                          <a14:useLocalDpi xmlns:a14="http://schemas.microsoft.com/office/drawing/2010/main" val="0"/>
                        </a:ext>
                      </a:extLst>
                    </a:blip>
                    <a:stretch>
                      <a:fillRect/>
                    </a:stretch>
                  </pic:blipFill>
                  <pic:spPr>
                    <a:xfrm>
                      <a:off x="0" y="0"/>
                      <a:ext cx="7649314" cy="10811581"/>
                    </a:xfrm>
                    <a:prstGeom prst="rect">
                      <a:avLst/>
                    </a:prstGeom>
                  </pic:spPr>
                </pic:pic>
              </a:graphicData>
            </a:graphic>
            <wp14:sizeRelH relativeFrom="margin">
              <wp14:pctWidth>0</wp14:pctWidth>
            </wp14:sizeRelH>
            <wp14:sizeRelV relativeFrom="margin">
              <wp14:pctHeight>0</wp14:pctHeight>
            </wp14:sizeRelV>
          </wp:anchor>
        </w:drawing>
      </w:r>
    </w:p>
    <w:p w14:paraId="127FB9B9" w14:textId="77777777" w:rsidR="00811D4E" w:rsidRPr="00421129" w:rsidRDefault="00811D4E" w:rsidP="00421129">
      <w:pPr>
        <w:pStyle w:val="Encabezado"/>
        <w:tabs>
          <w:tab w:val="clear" w:pos="4320"/>
          <w:tab w:val="clear" w:pos="8640"/>
        </w:tabs>
        <w:jc w:val="center"/>
        <w:rPr>
          <w:rFonts w:cs="Arial"/>
          <w:b/>
          <w:bCs/>
          <w:color w:val="F4B083" w:themeColor="accent2" w:themeTint="99"/>
          <w:spacing w:val="0"/>
          <w:sz w:val="32"/>
          <w:szCs w:val="32"/>
          <w:lang w:val="es-ES_tradnl" w:eastAsia="es-ES_tradnl"/>
        </w:rPr>
      </w:pPr>
      <w:bookmarkStart w:id="75" w:name="m5"/>
      <w:bookmarkEnd w:id="75"/>
      <w:r w:rsidRPr="006331FB">
        <w:rPr>
          <w:rFonts w:cs="Arial"/>
          <w:b/>
          <w:bCs/>
          <w:color w:val="7F7F7F" w:themeColor="text1" w:themeTint="80"/>
          <w:spacing w:val="0"/>
          <w:sz w:val="32"/>
          <w:szCs w:val="32"/>
          <w:lang w:val="es-ES_tradnl" w:eastAsia="es-ES_tradnl"/>
        </w:rPr>
        <w:t xml:space="preserve">PLIEGO DE CLÁUSULAS ADMINISTRATIVAS PARTICULARES </w:t>
      </w:r>
      <w:r w:rsidR="00DE6CD7" w:rsidRPr="006331FB">
        <w:rPr>
          <w:rFonts w:cs="Arial"/>
          <w:b/>
          <w:bCs/>
          <w:color w:val="7F7F7F" w:themeColor="text1" w:themeTint="80"/>
          <w:spacing w:val="0"/>
          <w:sz w:val="32"/>
          <w:szCs w:val="32"/>
          <w:lang w:val="es-ES_tradnl" w:eastAsia="es-ES_tradnl"/>
        </w:rPr>
        <w:t xml:space="preserve">TIPO </w:t>
      </w:r>
      <w:r w:rsidRPr="005943BF">
        <w:rPr>
          <w:rFonts w:cs="Arial"/>
          <w:b/>
          <w:bCs/>
          <w:color w:val="F4B083" w:themeColor="accent2" w:themeTint="99"/>
          <w:spacing w:val="0"/>
          <w:sz w:val="32"/>
          <w:szCs w:val="32"/>
          <w:lang w:val="es-ES_tradnl" w:eastAsia="es-ES_tradnl"/>
        </w:rPr>
        <w:t>PARA LA CONTRATACIÓN DE</w:t>
      </w:r>
      <w:r w:rsidR="00421129" w:rsidRPr="006331FB">
        <w:rPr>
          <w:rFonts w:cs="Arial"/>
          <w:b/>
          <w:bCs/>
          <w:color w:val="7F7F7F" w:themeColor="text1" w:themeTint="80"/>
          <w:spacing w:val="0"/>
          <w:sz w:val="32"/>
          <w:szCs w:val="32"/>
          <w:lang w:val="es-ES_tradnl" w:eastAsia="es-ES_tradnl"/>
        </w:rPr>
        <w:br/>
      </w:r>
      <w:r w:rsidRPr="00421129">
        <w:rPr>
          <w:rFonts w:cs="Arial"/>
          <w:b/>
          <w:bCs/>
          <w:color w:val="F4B083" w:themeColor="accent2" w:themeTint="99"/>
          <w:spacing w:val="0"/>
          <w:sz w:val="32"/>
          <w:szCs w:val="32"/>
          <w:lang w:val="es-ES_tradnl" w:eastAsia="es-ES_tradnl"/>
        </w:rPr>
        <w:t>OBRAS POR PROCEDIMIENTO DE LICITACIÓN CON NEGOCIACIÓN</w:t>
      </w:r>
    </w:p>
    <w:p w14:paraId="4904A162" w14:textId="77777777" w:rsidR="00811D4E" w:rsidRPr="00421129" w:rsidRDefault="00811D4E" w:rsidP="00811D4E">
      <w:pPr>
        <w:pStyle w:val="Encabezado"/>
        <w:tabs>
          <w:tab w:val="clear" w:pos="4320"/>
          <w:tab w:val="clear" w:pos="8640"/>
        </w:tabs>
        <w:spacing w:line="360" w:lineRule="auto"/>
        <w:ind w:left="195"/>
        <w:rPr>
          <w:rFonts w:cs="Arial"/>
          <w:bCs/>
          <w:i/>
          <w:color w:val="F4B083" w:themeColor="accent2" w:themeTint="99"/>
          <w:spacing w:val="0"/>
          <w:sz w:val="22"/>
          <w:szCs w:val="22"/>
          <w:lang w:val="es-ES_tradnl" w:eastAsia="es-ES_tradnl"/>
        </w:rPr>
      </w:pPr>
      <w:r w:rsidRPr="00421129">
        <w:rPr>
          <w:rFonts w:cs="Arial"/>
          <w:bCs/>
          <w:color w:val="F4B083" w:themeColor="accent2" w:themeTint="99"/>
          <w:spacing w:val="0"/>
          <w:sz w:val="22"/>
          <w:szCs w:val="22"/>
          <w:lang w:val="es-ES_tradnl" w:eastAsia="es-ES_tradnl"/>
        </w:rPr>
        <w:tab/>
      </w:r>
    </w:p>
    <w:p w14:paraId="51B008C3" w14:textId="77777777" w:rsidR="00811D4E" w:rsidRPr="002C7A65" w:rsidRDefault="00811D4E" w:rsidP="00811D4E">
      <w:pPr>
        <w:pStyle w:val="Encabezado"/>
        <w:tabs>
          <w:tab w:val="clear" w:pos="4320"/>
          <w:tab w:val="clear" w:pos="8640"/>
        </w:tabs>
        <w:spacing w:line="360" w:lineRule="auto"/>
        <w:jc w:val="center"/>
        <w:rPr>
          <w:rFonts w:cs="Arial"/>
          <w:b/>
          <w:bCs/>
          <w:spacing w:val="0"/>
          <w:sz w:val="24"/>
          <w:szCs w:val="22"/>
          <w:lang w:val="es-ES_tradnl" w:eastAsia="es-ES_tradnl"/>
        </w:rPr>
      </w:pPr>
    </w:p>
    <w:p w14:paraId="694D0AB6" w14:textId="77777777" w:rsidR="00811D4E" w:rsidRPr="00421129" w:rsidRDefault="00811D4E" w:rsidP="00811D4E">
      <w:pPr>
        <w:pStyle w:val="Encabezado"/>
        <w:tabs>
          <w:tab w:val="clear" w:pos="4320"/>
          <w:tab w:val="clear" w:pos="8640"/>
        </w:tabs>
        <w:spacing w:line="360" w:lineRule="auto"/>
        <w:jc w:val="center"/>
        <w:rPr>
          <w:rFonts w:cs="Arial"/>
          <w:b/>
          <w:bCs/>
          <w:color w:val="767171" w:themeColor="background2" w:themeShade="80"/>
          <w:spacing w:val="0"/>
          <w:sz w:val="28"/>
          <w:szCs w:val="28"/>
          <w:lang w:val="es-ES_tradnl" w:eastAsia="es-ES_tradnl"/>
        </w:rPr>
      </w:pPr>
      <w:r w:rsidRPr="00421129">
        <w:rPr>
          <w:rFonts w:cs="Arial"/>
          <w:b/>
          <w:bCs/>
          <w:color w:val="767171" w:themeColor="background2" w:themeShade="80"/>
          <w:spacing w:val="0"/>
          <w:sz w:val="28"/>
          <w:szCs w:val="28"/>
          <w:lang w:val="es-ES_tradnl" w:eastAsia="es-ES_tradnl"/>
        </w:rPr>
        <w:t>I. ASPECTOS GENERALES Y CONFIGURACIÓN DEL CONTRATO</w:t>
      </w:r>
    </w:p>
    <w:p w14:paraId="4BA0DB35" w14:textId="77777777" w:rsidR="00811D4E" w:rsidRDefault="00811D4E" w:rsidP="00811D4E">
      <w:pPr>
        <w:pStyle w:val="Encabezado"/>
        <w:tabs>
          <w:tab w:val="clear" w:pos="4320"/>
          <w:tab w:val="clear" w:pos="8640"/>
        </w:tabs>
        <w:spacing w:line="360" w:lineRule="auto"/>
        <w:jc w:val="center"/>
        <w:rPr>
          <w:rFonts w:cs="Arial"/>
          <w:b/>
          <w:bCs/>
          <w:spacing w:val="0"/>
          <w:sz w:val="24"/>
          <w:szCs w:val="22"/>
          <w:lang w:val="es-ES_tradnl" w:eastAsia="es-ES_tradnl"/>
        </w:rPr>
      </w:pPr>
    </w:p>
    <w:p w14:paraId="75065A17" w14:textId="77777777" w:rsidR="00811D4E" w:rsidRPr="00421129" w:rsidRDefault="00811D4E" w:rsidP="00811D4E">
      <w:pPr>
        <w:pStyle w:val="Encabezado"/>
        <w:tabs>
          <w:tab w:val="clear" w:pos="4320"/>
          <w:tab w:val="clear" w:pos="8640"/>
        </w:tabs>
        <w:spacing w:line="360" w:lineRule="auto"/>
        <w:rPr>
          <w:rFonts w:cs="Arial"/>
          <w:color w:val="0070C0"/>
          <w:sz w:val="24"/>
        </w:rPr>
      </w:pPr>
      <w:r w:rsidRPr="00421129">
        <w:rPr>
          <w:rFonts w:cs="Arial"/>
          <w:b/>
          <w:bCs/>
          <w:color w:val="0070C0"/>
          <w:spacing w:val="0"/>
          <w:sz w:val="24"/>
          <w:szCs w:val="22"/>
          <w:lang w:val="es-ES_tradnl" w:eastAsia="es-ES_tradnl"/>
        </w:rPr>
        <w:t>1. OBJETO DEL CONTRATO</w:t>
      </w:r>
    </w:p>
    <w:p w14:paraId="0FBB1C65" w14:textId="77777777" w:rsidR="00811D4E" w:rsidRDefault="00811D4E" w:rsidP="00811D4E">
      <w:pPr>
        <w:suppressAutoHyphens/>
        <w:spacing w:line="360" w:lineRule="auto"/>
        <w:ind w:left="284"/>
        <w:rPr>
          <w:spacing w:val="-2"/>
          <w:sz w:val="22"/>
          <w:lang w:val="es-ES_tradnl"/>
        </w:rPr>
      </w:pPr>
    </w:p>
    <w:p w14:paraId="183D01DF" w14:textId="77777777" w:rsidR="00811D4E" w:rsidRDefault="00811D4E" w:rsidP="00811D4E">
      <w:pPr>
        <w:suppressAutoHyphens/>
        <w:spacing w:line="360" w:lineRule="auto"/>
        <w:ind w:left="284"/>
        <w:rPr>
          <w:spacing w:val="-2"/>
          <w:sz w:val="22"/>
          <w:lang w:val="es-ES_tradnl"/>
        </w:rPr>
      </w:pPr>
      <w:r w:rsidRPr="00DC2D7A">
        <w:rPr>
          <w:spacing w:val="-2"/>
          <w:sz w:val="22"/>
          <w:lang w:val="es-ES_tradnl"/>
        </w:rPr>
        <w:t>El contrato que en base al presente plieg</w:t>
      </w:r>
      <w:r>
        <w:rPr>
          <w:spacing w:val="-2"/>
          <w:sz w:val="22"/>
          <w:lang w:val="es-ES_tradnl"/>
        </w:rPr>
        <w:t>o se realice tendrá por objeto .......................</w:t>
      </w:r>
      <w:r w:rsidRPr="00DC2D7A">
        <w:rPr>
          <w:spacing w:val="-2"/>
          <w:sz w:val="22"/>
          <w:lang w:val="es-ES_tradnl"/>
        </w:rPr>
        <w:t>,</w:t>
      </w:r>
      <w:r>
        <w:rPr>
          <w:spacing w:val="-2"/>
          <w:sz w:val="22"/>
          <w:lang w:val="es-ES_tradnl"/>
        </w:rPr>
        <w:t xml:space="preserve"> </w:t>
      </w:r>
      <w:r w:rsidRPr="00DC2D7A">
        <w:rPr>
          <w:spacing w:val="-2"/>
          <w:sz w:val="22"/>
          <w:lang w:val="es-ES_tradnl"/>
        </w:rPr>
        <w:t>de conformidad con la documentación técnica que figura en el expediente que tendrá carácter contractual.</w:t>
      </w:r>
    </w:p>
    <w:p w14:paraId="777D7DCF" w14:textId="77777777" w:rsidR="00811D4E" w:rsidRDefault="00811D4E" w:rsidP="00811D4E">
      <w:pPr>
        <w:suppressAutoHyphens/>
        <w:spacing w:line="360" w:lineRule="auto"/>
        <w:ind w:left="195"/>
        <w:rPr>
          <w:spacing w:val="-2"/>
          <w:sz w:val="22"/>
          <w:lang w:val="es-ES_tradnl"/>
        </w:rPr>
      </w:pPr>
    </w:p>
    <w:p w14:paraId="24505813" w14:textId="77777777" w:rsidR="00811D4E" w:rsidRPr="003378F8" w:rsidRDefault="00811D4E" w:rsidP="00811D4E">
      <w:pPr>
        <w:suppressAutoHyphens/>
        <w:spacing w:line="360" w:lineRule="auto"/>
        <w:ind w:left="284"/>
        <w:outlineLvl w:val="0"/>
        <w:rPr>
          <w:spacing w:val="-2"/>
          <w:sz w:val="22"/>
          <w:lang w:val="es-ES_tradnl"/>
        </w:rPr>
      </w:pPr>
      <w:r>
        <w:rPr>
          <w:spacing w:val="-2"/>
          <w:sz w:val="22"/>
          <w:lang w:val="es-ES_tradnl"/>
        </w:rPr>
        <w:t>Código CPV</w:t>
      </w:r>
      <w:r w:rsidRPr="003378F8">
        <w:rPr>
          <w:spacing w:val="-2"/>
          <w:sz w:val="22"/>
          <w:lang w:val="es-ES_tradnl"/>
        </w:rPr>
        <w:t>:</w:t>
      </w:r>
      <w:r>
        <w:rPr>
          <w:spacing w:val="-2"/>
          <w:sz w:val="22"/>
          <w:lang w:val="es-ES_tradnl"/>
        </w:rPr>
        <w:t xml:space="preserve"> </w:t>
      </w:r>
      <w:r w:rsidRPr="003378F8">
        <w:rPr>
          <w:spacing w:val="-2"/>
          <w:sz w:val="22"/>
          <w:lang w:val="es-ES_tradnl"/>
        </w:rPr>
        <w:t>………………………………………</w:t>
      </w:r>
      <w:proofErr w:type="gramStart"/>
      <w:r w:rsidRPr="003378F8">
        <w:rPr>
          <w:spacing w:val="-2"/>
          <w:sz w:val="22"/>
          <w:lang w:val="es-ES_tradnl"/>
        </w:rPr>
        <w:t>…….</w:t>
      </w:r>
      <w:proofErr w:type="gramEnd"/>
      <w:r w:rsidRPr="003378F8">
        <w:rPr>
          <w:spacing w:val="-2"/>
          <w:sz w:val="22"/>
          <w:lang w:val="es-ES_tradnl"/>
        </w:rPr>
        <w:t>……………….</w:t>
      </w:r>
    </w:p>
    <w:p w14:paraId="394F9DB4" w14:textId="77777777" w:rsidR="00811D4E" w:rsidRDefault="00811D4E" w:rsidP="00811D4E">
      <w:pPr>
        <w:suppressAutoHyphens/>
        <w:ind w:left="567"/>
        <w:outlineLvl w:val="0"/>
        <w:rPr>
          <w:b/>
          <w:i/>
          <w:color w:val="808080"/>
          <w:spacing w:val="-2"/>
          <w:sz w:val="22"/>
          <w:lang w:val="es-ES_tradnl"/>
        </w:rPr>
      </w:pPr>
    </w:p>
    <w:p w14:paraId="3E61E333" w14:textId="77777777" w:rsidR="00811D4E" w:rsidRPr="005E19E3" w:rsidRDefault="00811D4E" w:rsidP="00811D4E">
      <w:pPr>
        <w:suppressAutoHyphens/>
        <w:ind w:left="567"/>
        <w:outlineLvl w:val="0"/>
        <w:rPr>
          <w:b/>
          <w:i/>
          <w:color w:val="808080"/>
          <w:spacing w:val="-2"/>
          <w:sz w:val="26"/>
          <w:lang w:val="es-ES_tradnl"/>
        </w:rPr>
      </w:pPr>
      <w:r>
        <w:rPr>
          <w:b/>
          <w:i/>
          <w:color w:val="808080"/>
          <w:spacing w:val="-2"/>
          <w:sz w:val="22"/>
          <w:lang w:val="es-ES_tradnl"/>
        </w:rPr>
        <w:t>Supuestos o variantes</w:t>
      </w:r>
    </w:p>
    <w:p w14:paraId="4C55E914" w14:textId="77777777" w:rsidR="00811D4E" w:rsidRPr="005E19E3" w:rsidRDefault="00811D4E" w:rsidP="00811D4E">
      <w:pPr>
        <w:suppressAutoHyphens/>
        <w:spacing w:line="360" w:lineRule="auto"/>
        <w:ind w:left="567"/>
        <w:rPr>
          <w:b/>
          <w:i/>
          <w:color w:val="808080"/>
          <w:spacing w:val="-2"/>
          <w:sz w:val="22"/>
          <w:lang w:val="es-ES_tradnl"/>
        </w:rPr>
      </w:pPr>
    </w:p>
    <w:p w14:paraId="16DB7E08" w14:textId="77777777" w:rsidR="00811D4E" w:rsidRPr="00294DF3" w:rsidRDefault="00811D4E" w:rsidP="00811D4E">
      <w:pPr>
        <w:suppressAutoHyphens/>
        <w:spacing w:line="360" w:lineRule="auto"/>
        <w:ind w:left="567"/>
        <w:rPr>
          <w:i/>
          <w:color w:val="808080"/>
          <w:spacing w:val="-2"/>
          <w:sz w:val="22"/>
          <w:lang w:val="es-ES_tradnl"/>
        </w:rPr>
      </w:pPr>
      <w:r w:rsidRPr="005E19E3">
        <w:rPr>
          <w:i/>
          <w:color w:val="808080"/>
          <w:spacing w:val="-2"/>
          <w:sz w:val="22"/>
          <w:lang w:val="es-ES_tradnl"/>
        </w:rPr>
        <w:t xml:space="preserve">a) </w:t>
      </w:r>
      <w:r w:rsidRPr="005E19E3">
        <w:rPr>
          <w:b/>
          <w:i/>
          <w:color w:val="808080"/>
          <w:spacing w:val="-2"/>
          <w:sz w:val="22"/>
          <w:lang w:val="es-ES_tradnl"/>
        </w:rPr>
        <w:t>Que las obras no se dividan en lotes</w:t>
      </w:r>
      <w:r w:rsidRPr="005E19E3">
        <w:rPr>
          <w:i/>
          <w:color w:val="808080"/>
          <w:spacing w:val="-2"/>
          <w:sz w:val="22"/>
          <w:lang w:val="es-ES_tradnl"/>
        </w:rPr>
        <w:t xml:space="preserve">, </w:t>
      </w:r>
      <w:r w:rsidRPr="002C7A65">
        <w:rPr>
          <w:i/>
          <w:color w:val="808080"/>
          <w:spacing w:val="-2"/>
          <w:sz w:val="22"/>
          <w:lang w:val="es-ES_tradnl"/>
        </w:rPr>
        <w:t xml:space="preserve">en cuyo caso deberá justificarse la razón por la que no procede la división del contrato en lotes, de conformidad con el </w:t>
      </w:r>
      <w:r>
        <w:rPr>
          <w:i/>
          <w:color w:val="808080"/>
          <w:spacing w:val="-2"/>
          <w:sz w:val="22"/>
          <w:lang w:val="es-ES_tradnl"/>
        </w:rPr>
        <w:t>artículo</w:t>
      </w:r>
      <w:r w:rsidRPr="002C7A65">
        <w:rPr>
          <w:i/>
          <w:color w:val="808080"/>
          <w:spacing w:val="-2"/>
          <w:sz w:val="22"/>
          <w:lang w:val="es-ES_tradnl"/>
        </w:rPr>
        <w:t xml:space="preserve"> 99.3 de la Ley 9/2017, de 8 de noviembre, de Contratos del Sector Público</w:t>
      </w:r>
      <w:r w:rsidRPr="00294DF3">
        <w:rPr>
          <w:i/>
          <w:color w:val="808080"/>
          <w:spacing w:val="-2"/>
          <w:sz w:val="22"/>
          <w:lang w:val="es-ES_tradnl"/>
        </w:rPr>
        <w:t>.</w:t>
      </w:r>
    </w:p>
    <w:p w14:paraId="7D7EC39B" w14:textId="77777777" w:rsidR="00811D4E" w:rsidRPr="005E19E3" w:rsidRDefault="00811D4E" w:rsidP="00811D4E">
      <w:pPr>
        <w:suppressAutoHyphens/>
        <w:ind w:left="567"/>
        <w:rPr>
          <w:i/>
          <w:color w:val="808080"/>
          <w:spacing w:val="-2"/>
          <w:sz w:val="22"/>
          <w:lang w:val="es-ES_tradnl"/>
        </w:rPr>
      </w:pPr>
    </w:p>
    <w:p w14:paraId="03231530"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b) </w:t>
      </w:r>
      <w:r w:rsidRPr="005E19E3">
        <w:rPr>
          <w:b/>
          <w:i/>
          <w:color w:val="808080"/>
          <w:spacing w:val="-2"/>
          <w:sz w:val="22"/>
          <w:lang w:val="es-ES_tradnl"/>
        </w:rPr>
        <w:t>Que las obras se dividan en lotes</w:t>
      </w:r>
      <w:r w:rsidRPr="005E19E3">
        <w:rPr>
          <w:i/>
          <w:color w:val="808080"/>
          <w:spacing w:val="-2"/>
          <w:sz w:val="22"/>
          <w:lang w:val="es-ES_tradnl"/>
        </w:rPr>
        <w:t>, en cuyo caso se añadirá lo siguiente:</w:t>
      </w:r>
    </w:p>
    <w:p w14:paraId="73F079EC" w14:textId="77777777" w:rsidR="00811D4E" w:rsidRDefault="00811D4E" w:rsidP="00811D4E">
      <w:pPr>
        <w:suppressAutoHyphens/>
        <w:spacing w:line="360" w:lineRule="auto"/>
        <w:rPr>
          <w:spacing w:val="-2"/>
          <w:sz w:val="22"/>
          <w:lang w:val="es-ES_tradnl"/>
        </w:rPr>
      </w:pPr>
    </w:p>
    <w:p w14:paraId="6B82485F"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 xml:space="preserve">A efectos de la adjudicación, las obras se dividen en los lotes que a continuación se indican, </w:t>
      </w:r>
      <w:r>
        <w:rPr>
          <w:spacing w:val="-2"/>
          <w:sz w:val="22"/>
          <w:lang w:val="es-ES_tradnl"/>
        </w:rPr>
        <w:t>y se podrá</w:t>
      </w:r>
      <w:r w:rsidRPr="009274F5">
        <w:rPr>
          <w:spacing w:val="-2"/>
          <w:sz w:val="22"/>
          <w:lang w:val="es-ES_tradnl"/>
        </w:rPr>
        <w:t xml:space="preserve"> presentar oferta por uno, varios o todos los lotes:</w:t>
      </w:r>
    </w:p>
    <w:p w14:paraId="001F5C2D" w14:textId="77777777" w:rsidR="00811D4E" w:rsidRPr="009274F5" w:rsidRDefault="00811D4E" w:rsidP="00811D4E">
      <w:pPr>
        <w:suppressAutoHyphens/>
        <w:spacing w:line="360" w:lineRule="auto"/>
        <w:ind w:left="284"/>
        <w:rPr>
          <w:spacing w:val="-2"/>
          <w:sz w:val="22"/>
          <w:lang w:val="es-ES_tradnl"/>
        </w:rPr>
      </w:pPr>
    </w:p>
    <w:p w14:paraId="4E1FE0F8"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1.- .</w:t>
      </w:r>
      <w:r w:rsidRPr="009274F5">
        <w:rPr>
          <w:spacing w:val="-2"/>
          <w:sz w:val="22"/>
          <w:lang w:val="es-ES_tradnl"/>
        </w:rPr>
        <w:t>.........................................................................................</w:t>
      </w:r>
    </w:p>
    <w:p w14:paraId="380673E5" w14:textId="77777777" w:rsidR="00811D4E" w:rsidRPr="009274F5" w:rsidRDefault="00811D4E" w:rsidP="00811D4E">
      <w:pPr>
        <w:suppressAutoHyphens/>
        <w:spacing w:line="360" w:lineRule="auto"/>
        <w:ind w:left="284"/>
        <w:rPr>
          <w:spacing w:val="-2"/>
          <w:sz w:val="22"/>
          <w:lang w:val="es-ES_tradnl"/>
        </w:rPr>
      </w:pPr>
      <w:r>
        <w:rPr>
          <w:spacing w:val="-2"/>
          <w:sz w:val="22"/>
          <w:lang w:val="es-ES_tradnl"/>
        </w:rPr>
        <w:t>Lote 2.- …………</w:t>
      </w:r>
      <w:r w:rsidRPr="009274F5">
        <w:rPr>
          <w:spacing w:val="-2"/>
          <w:sz w:val="22"/>
          <w:lang w:val="es-ES_tradnl"/>
        </w:rPr>
        <w:t>............................................................................</w:t>
      </w:r>
    </w:p>
    <w:p w14:paraId="6A98EC55"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3.- </w:t>
      </w:r>
      <w:r w:rsidRPr="009274F5">
        <w:rPr>
          <w:spacing w:val="-2"/>
          <w:sz w:val="22"/>
          <w:lang w:val="es-ES_tradnl"/>
        </w:rPr>
        <w:t>..........................................................................................</w:t>
      </w:r>
    </w:p>
    <w:p w14:paraId="07AF7869" w14:textId="77777777" w:rsidR="00811D4E" w:rsidRDefault="00811D4E" w:rsidP="00811D4E">
      <w:pPr>
        <w:suppressAutoHyphens/>
        <w:spacing w:line="360" w:lineRule="auto"/>
        <w:ind w:left="284"/>
        <w:rPr>
          <w:b/>
          <w:spacing w:val="-2"/>
          <w:sz w:val="22"/>
          <w:lang w:val="es-ES_tradnl"/>
        </w:rPr>
      </w:pPr>
      <w:r w:rsidRPr="009274F5">
        <w:rPr>
          <w:spacing w:val="-2"/>
          <w:sz w:val="22"/>
          <w:lang w:val="es-ES_tradnl"/>
        </w:rPr>
        <w:t>(...)</w:t>
      </w:r>
      <w:r w:rsidRPr="009274F5">
        <w:rPr>
          <w:b/>
          <w:spacing w:val="-2"/>
          <w:sz w:val="22"/>
          <w:lang w:val="es-ES_tradnl"/>
        </w:rPr>
        <w:tab/>
      </w:r>
      <w:r w:rsidRPr="009274F5">
        <w:rPr>
          <w:b/>
          <w:spacing w:val="-2"/>
          <w:sz w:val="22"/>
          <w:lang w:val="es-ES_tradnl"/>
        </w:rPr>
        <w:tab/>
      </w:r>
    </w:p>
    <w:p w14:paraId="71AB0D76" w14:textId="77777777" w:rsidR="00811D4E" w:rsidRPr="00A51FC4" w:rsidRDefault="00811D4E" w:rsidP="00811D4E">
      <w:pPr>
        <w:suppressAutoHyphens/>
        <w:spacing w:line="360" w:lineRule="auto"/>
        <w:ind w:left="284"/>
        <w:rPr>
          <w:b/>
          <w:spacing w:val="-2"/>
          <w:sz w:val="16"/>
          <w:szCs w:val="16"/>
          <w:lang w:val="es-ES_tradnl"/>
        </w:rPr>
      </w:pPr>
    </w:p>
    <w:p w14:paraId="4A306659"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1: .....................................</w:t>
      </w:r>
    </w:p>
    <w:p w14:paraId="3DD32F30"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2: .....................................</w:t>
      </w:r>
    </w:p>
    <w:p w14:paraId="69C60985"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3: .....................................</w:t>
      </w:r>
    </w:p>
    <w:p w14:paraId="6D681F49" w14:textId="77777777" w:rsidR="00811D4E" w:rsidRPr="00421129"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21129">
        <w:rPr>
          <w:rFonts w:cs="Arial"/>
          <w:b/>
          <w:bCs/>
          <w:color w:val="0070C0"/>
          <w:spacing w:val="0"/>
          <w:sz w:val="24"/>
          <w:szCs w:val="22"/>
          <w:lang w:val="es-ES_tradnl" w:eastAsia="es-ES_tradnl"/>
        </w:rPr>
        <w:t>2. JUSTIFICACIÓN DE LA NECESIDAD DE CONTRATAR</w:t>
      </w:r>
    </w:p>
    <w:p w14:paraId="4E8529E8" w14:textId="77777777" w:rsidR="00811D4E" w:rsidRPr="002C7A65"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65A582D2" w14:textId="77777777" w:rsidR="00811D4E" w:rsidRPr="002C7A65"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2C7A65">
        <w:rPr>
          <w:rFonts w:cs="Arial"/>
          <w:bCs/>
          <w:spacing w:val="0"/>
          <w:sz w:val="22"/>
          <w:szCs w:val="22"/>
          <w:lang w:val="es-ES_tradnl" w:eastAsia="es-ES_tradnl"/>
        </w:rPr>
        <w:t xml:space="preserve">En el pliego de prescripciones técnicas </w:t>
      </w:r>
      <w:r w:rsidRPr="00937954">
        <w:rPr>
          <w:b/>
          <w:i/>
          <w:color w:val="808080"/>
          <w:spacing w:val="-2"/>
          <w:sz w:val="22"/>
          <w:lang w:val="es-ES_tradnl"/>
        </w:rPr>
        <w:t>(o, en su caso, en algún otro documento que forme parte del expediente de contratación)</w:t>
      </w:r>
      <w:r w:rsidRPr="002C7A65">
        <w:rPr>
          <w:rFonts w:cs="Arial"/>
          <w:bCs/>
          <w:spacing w:val="0"/>
          <w:sz w:val="22"/>
          <w:szCs w:val="22"/>
          <w:lang w:val="es-ES_tradnl" w:eastAsia="es-ES_tradnl"/>
        </w:rPr>
        <w:t xml:space="preserve"> constan las razones que han llevado a esta Administración a la celebración del contrato a que se refiere el presente pliego.</w:t>
      </w:r>
    </w:p>
    <w:p w14:paraId="19988E74"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0C9DBBA8" w14:textId="77777777" w:rsidR="00811D4E" w:rsidRPr="00421129"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21129">
        <w:rPr>
          <w:rFonts w:cs="Arial"/>
          <w:b/>
          <w:bCs/>
          <w:color w:val="0070C0"/>
          <w:spacing w:val="0"/>
          <w:sz w:val="24"/>
          <w:szCs w:val="22"/>
          <w:lang w:val="es-ES_tradnl" w:eastAsia="es-ES_tradnl"/>
        </w:rPr>
        <w:t>3. PLAZO DE EJECUCIÓN</w:t>
      </w:r>
    </w:p>
    <w:p w14:paraId="1A34C266" w14:textId="77777777" w:rsidR="00811D4E" w:rsidRDefault="00811D4E" w:rsidP="00811D4E">
      <w:pPr>
        <w:suppressAutoHyphens/>
        <w:spacing w:line="360" w:lineRule="auto"/>
        <w:ind w:left="567"/>
        <w:outlineLvl w:val="0"/>
        <w:rPr>
          <w:b/>
          <w:i/>
          <w:color w:val="808080"/>
          <w:spacing w:val="-2"/>
          <w:sz w:val="22"/>
          <w:lang w:val="es-ES_tradnl"/>
        </w:rPr>
      </w:pPr>
    </w:p>
    <w:p w14:paraId="75127687" w14:textId="77777777" w:rsidR="00811D4E" w:rsidRDefault="00811D4E" w:rsidP="00811D4E">
      <w:pPr>
        <w:suppressAutoHyphens/>
        <w:spacing w:line="360" w:lineRule="auto"/>
        <w:ind w:left="567"/>
        <w:outlineLvl w:val="0"/>
        <w:rPr>
          <w:b/>
          <w:i/>
          <w:color w:val="808080"/>
          <w:spacing w:val="-3"/>
          <w:sz w:val="22"/>
          <w:lang w:val="es-ES_tradnl"/>
        </w:rPr>
      </w:pPr>
      <w:r>
        <w:rPr>
          <w:b/>
          <w:i/>
          <w:color w:val="808080"/>
          <w:spacing w:val="-2"/>
          <w:sz w:val="22"/>
          <w:lang w:val="es-ES_tradnl"/>
        </w:rPr>
        <w:t>Supuestos o variantes</w:t>
      </w:r>
    </w:p>
    <w:p w14:paraId="605A1114" w14:textId="77777777" w:rsidR="00811D4E" w:rsidRPr="005E19E3" w:rsidRDefault="00811D4E" w:rsidP="00811D4E">
      <w:pPr>
        <w:suppressAutoHyphens/>
        <w:spacing w:line="360" w:lineRule="auto"/>
        <w:ind w:left="567"/>
        <w:rPr>
          <w:b/>
          <w:i/>
          <w:color w:val="808080"/>
          <w:spacing w:val="-2"/>
          <w:sz w:val="22"/>
          <w:lang w:val="es-ES_tradnl"/>
        </w:rPr>
      </w:pPr>
    </w:p>
    <w:p w14:paraId="7A4E05CD"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a) </w:t>
      </w:r>
      <w:r w:rsidRPr="005E19E3">
        <w:rPr>
          <w:b/>
          <w:i/>
          <w:color w:val="808080"/>
          <w:spacing w:val="-2"/>
          <w:sz w:val="22"/>
          <w:lang w:val="es-ES_tradnl"/>
        </w:rPr>
        <w:t>Que las obras no se dividan en lotes</w:t>
      </w:r>
      <w:r w:rsidRPr="005E19E3">
        <w:rPr>
          <w:i/>
          <w:color w:val="808080"/>
          <w:spacing w:val="-2"/>
          <w:sz w:val="22"/>
          <w:lang w:val="es-ES_tradnl"/>
        </w:rPr>
        <w:t>, en cuyo caso se deberá indicar que:</w:t>
      </w:r>
    </w:p>
    <w:p w14:paraId="1E418C00" w14:textId="77777777" w:rsidR="00811D4E" w:rsidRDefault="00811D4E" w:rsidP="00811D4E">
      <w:pPr>
        <w:suppressAutoHyphens/>
        <w:ind w:left="195"/>
        <w:rPr>
          <w:color w:val="808080"/>
          <w:spacing w:val="-2"/>
          <w:sz w:val="22"/>
          <w:lang w:val="es-ES_tradnl"/>
        </w:rPr>
      </w:pPr>
    </w:p>
    <w:p w14:paraId="53A49FA9" w14:textId="77777777" w:rsidR="00811D4E" w:rsidRDefault="00811D4E" w:rsidP="00811D4E">
      <w:pPr>
        <w:suppressAutoHyphens/>
        <w:spacing w:line="360" w:lineRule="auto"/>
        <w:ind w:left="193"/>
        <w:rPr>
          <w:spacing w:val="-2"/>
          <w:sz w:val="22"/>
          <w:lang w:val="es-ES_tradnl"/>
        </w:rPr>
      </w:pPr>
    </w:p>
    <w:p w14:paraId="6D8DF10E" w14:textId="77777777" w:rsidR="00811D4E" w:rsidRDefault="00811D4E" w:rsidP="00811D4E">
      <w:pPr>
        <w:suppressAutoHyphens/>
        <w:spacing w:line="360" w:lineRule="auto"/>
        <w:ind w:left="284"/>
        <w:rPr>
          <w:b/>
          <w:spacing w:val="-3"/>
          <w:sz w:val="22"/>
          <w:lang w:val="es-ES_tradnl"/>
        </w:rPr>
      </w:pPr>
      <w:r w:rsidRPr="00DC2D7A">
        <w:rPr>
          <w:spacing w:val="-2"/>
          <w:sz w:val="22"/>
          <w:lang w:val="es-ES_tradnl"/>
        </w:rPr>
        <w:t>El plazo total de ejecución de las obras objeto de la presente c</w:t>
      </w:r>
      <w:r>
        <w:rPr>
          <w:spacing w:val="-2"/>
          <w:sz w:val="22"/>
          <w:lang w:val="es-ES_tradnl"/>
        </w:rPr>
        <w:t>ontratación será de </w:t>
      </w:r>
      <w:r w:rsidRPr="006F05CA">
        <w:rPr>
          <w:spacing w:val="-2"/>
          <w:sz w:val="22"/>
          <w:lang w:val="es-ES_tradnl"/>
        </w:rPr>
        <w:t>....................................................................., contado a partir</w:t>
      </w:r>
      <w:r w:rsidRPr="00DC2D7A">
        <w:rPr>
          <w:spacing w:val="-2"/>
          <w:sz w:val="22"/>
          <w:lang w:val="es-ES_tradnl"/>
        </w:rPr>
        <w:t xml:space="preserve"> del día siguiente al de la firma del acta de comprobación </w:t>
      </w:r>
      <w:r>
        <w:rPr>
          <w:spacing w:val="-2"/>
          <w:sz w:val="22"/>
          <w:lang w:val="es-ES_tradnl"/>
        </w:rPr>
        <w:t>del replanteo.</w:t>
      </w:r>
    </w:p>
    <w:p w14:paraId="79659E0B" w14:textId="77777777" w:rsidR="00811D4E" w:rsidRPr="00DC2D7A" w:rsidRDefault="00811D4E" w:rsidP="00811D4E">
      <w:pPr>
        <w:suppressAutoHyphens/>
        <w:spacing w:line="360" w:lineRule="auto"/>
        <w:ind w:left="284"/>
        <w:rPr>
          <w:spacing w:val="-2"/>
          <w:sz w:val="26"/>
          <w:lang w:val="es-ES_tradnl"/>
        </w:rPr>
      </w:pPr>
    </w:p>
    <w:p w14:paraId="4A6D04DB" w14:textId="77777777" w:rsidR="00811D4E" w:rsidRPr="00DC2D7A" w:rsidRDefault="00811D4E" w:rsidP="00811D4E">
      <w:pPr>
        <w:suppressAutoHyphens/>
        <w:spacing w:line="360" w:lineRule="auto"/>
        <w:ind w:left="284"/>
        <w:rPr>
          <w:spacing w:val="-2"/>
          <w:sz w:val="22"/>
          <w:lang w:val="es-ES_tradnl"/>
        </w:rPr>
      </w:pPr>
      <w:r w:rsidRPr="00DC2D7A">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DC2D7A">
        <w:rPr>
          <w:spacing w:val="-2"/>
          <w:sz w:val="22"/>
          <w:lang w:val="es-ES_tradnl"/>
        </w:rPr>
        <w:t xml:space="preserve"> por parte de la Administración.</w:t>
      </w:r>
    </w:p>
    <w:p w14:paraId="53601EF2" w14:textId="77777777" w:rsidR="00811D4E" w:rsidRDefault="00811D4E" w:rsidP="00811D4E">
      <w:pPr>
        <w:suppressAutoHyphens/>
        <w:ind w:left="195"/>
        <w:rPr>
          <w:color w:val="808080"/>
          <w:spacing w:val="-2"/>
          <w:sz w:val="22"/>
          <w:lang w:val="es-ES_tradnl"/>
        </w:rPr>
      </w:pPr>
    </w:p>
    <w:p w14:paraId="29901E81" w14:textId="77777777" w:rsidR="00811D4E" w:rsidRPr="00C87F83" w:rsidRDefault="00811D4E" w:rsidP="00811D4E">
      <w:pPr>
        <w:suppressAutoHyphens/>
        <w:ind w:left="567"/>
        <w:rPr>
          <w:i/>
          <w:color w:val="808080"/>
          <w:spacing w:val="-2"/>
          <w:sz w:val="22"/>
          <w:lang w:val="es-ES_tradnl"/>
        </w:rPr>
      </w:pPr>
      <w:r w:rsidRPr="00C87F83">
        <w:rPr>
          <w:i/>
          <w:color w:val="808080"/>
          <w:spacing w:val="-2"/>
          <w:sz w:val="22"/>
          <w:lang w:val="es-ES_tradnl"/>
        </w:rPr>
        <w:t xml:space="preserve">b) </w:t>
      </w:r>
      <w:r w:rsidRPr="00C87F83">
        <w:rPr>
          <w:b/>
          <w:i/>
          <w:color w:val="808080"/>
          <w:spacing w:val="-2"/>
          <w:sz w:val="22"/>
          <w:lang w:val="es-ES_tradnl"/>
        </w:rPr>
        <w:t>Que las obras se dividan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18EF069E" w14:textId="77777777" w:rsidR="00811D4E" w:rsidRDefault="00811D4E" w:rsidP="00811D4E">
      <w:pPr>
        <w:suppressAutoHyphens/>
        <w:rPr>
          <w:spacing w:val="-2"/>
          <w:sz w:val="22"/>
          <w:lang w:val="es-ES_tradnl"/>
        </w:rPr>
      </w:pPr>
    </w:p>
    <w:p w14:paraId="24DDA761" w14:textId="77777777" w:rsidR="00811D4E" w:rsidRDefault="00811D4E" w:rsidP="00811D4E">
      <w:pPr>
        <w:suppressAutoHyphens/>
        <w:rPr>
          <w:spacing w:val="-2"/>
          <w:sz w:val="22"/>
          <w:lang w:val="es-ES_tradnl"/>
        </w:rPr>
      </w:pPr>
    </w:p>
    <w:p w14:paraId="666AEEC1" w14:textId="77777777" w:rsidR="00811D4E" w:rsidRPr="00727312" w:rsidRDefault="00811D4E" w:rsidP="00811D4E">
      <w:pPr>
        <w:suppressAutoHyphens/>
        <w:spacing w:line="360" w:lineRule="auto"/>
        <w:ind w:left="284"/>
        <w:rPr>
          <w:spacing w:val="-2"/>
          <w:sz w:val="22"/>
          <w:lang w:val="es-ES_tradnl"/>
        </w:rPr>
      </w:pPr>
      <w:r w:rsidRPr="00727312">
        <w:rPr>
          <w:spacing w:val="-2"/>
          <w:sz w:val="22"/>
          <w:lang w:val="es-ES_tradnl"/>
        </w:rPr>
        <w:t>El plazo total de ejecución para cada lote de obra, contado a partir del día siguiente al de la firma del acta de comprobación del replanteo, será el que se indica a continuación:</w:t>
      </w:r>
    </w:p>
    <w:p w14:paraId="2F565CFF" w14:textId="77777777" w:rsidR="00811D4E" w:rsidRPr="00727312" w:rsidRDefault="00811D4E" w:rsidP="00811D4E">
      <w:pPr>
        <w:suppressAutoHyphens/>
        <w:spacing w:line="360" w:lineRule="auto"/>
        <w:ind w:left="284"/>
        <w:rPr>
          <w:spacing w:val="-2"/>
          <w:sz w:val="22"/>
          <w:lang w:val="es-ES_tradnl"/>
        </w:rPr>
      </w:pPr>
    </w:p>
    <w:p w14:paraId="1F3A7848"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1.- </w:t>
      </w:r>
      <w:r w:rsidRPr="00727312">
        <w:rPr>
          <w:spacing w:val="-2"/>
          <w:sz w:val="22"/>
          <w:lang w:val="es-ES_tradnl"/>
        </w:rPr>
        <w:t>.....................................................................................</w:t>
      </w:r>
    </w:p>
    <w:p w14:paraId="21252D3D"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2.- </w:t>
      </w:r>
      <w:r w:rsidRPr="00727312">
        <w:rPr>
          <w:spacing w:val="-2"/>
          <w:sz w:val="22"/>
          <w:lang w:val="es-ES_tradnl"/>
        </w:rPr>
        <w:t>......................................................................................</w:t>
      </w:r>
    </w:p>
    <w:p w14:paraId="2A4530CA"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3.- </w:t>
      </w:r>
      <w:r w:rsidRPr="00727312">
        <w:rPr>
          <w:spacing w:val="-2"/>
          <w:sz w:val="22"/>
          <w:lang w:val="es-ES_tradnl"/>
        </w:rPr>
        <w:t>.....................................................................................</w:t>
      </w:r>
    </w:p>
    <w:p w14:paraId="3B6D6EA1" w14:textId="77777777" w:rsidR="00811D4E" w:rsidRDefault="00811D4E" w:rsidP="00811D4E">
      <w:pPr>
        <w:suppressAutoHyphens/>
        <w:spacing w:line="360" w:lineRule="auto"/>
        <w:ind w:left="284"/>
        <w:rPr>
          <w:b/>
          <w:spacing w:val="-2"/>
          <w:sz w:val="22"/>
          <w:lang w:val="es-ES_tradnl"/>
        </w:rPr>
      </w:pPr>
      <w:r w:rsidRPr="00727312">
        <w:rPr>
          <w:spacing w:val="-2"/>
          <w:sz w:val="22"/>
          <w:lang w:val="es-ES_tradnl"/>
        </w:rPr>
        <w:tab/>
        <w:t>(...)</w:t>
      </w:r>
      <w:r>
        <w:rPr>
          <w:b/>
          <w:spacing w:val="-2"/>
          <w:sz w:val="22"/>
          <w:lang w:val="es-ES_tradnl"/>
        </w:rPr>
        <w:tab/>
      </w:r>
    </w:p>
    <w:p w14:paraId="7039E7A2" w14:textId="77777777" w:rsidR="00811D4E" w:rsidRPr="00727312" w:rsidRDefault="00811D4E" w:rsidP="00811D4E">
      <w:pPr>
        <w:suppressAutoHyphens/>
        <w:spacing w:line="360" w:lineRule="auto"/>
        <w:ind w:left="284"/>
        <w:rPr>
          <w:spacing w:val="-2"/>
          <w:sz w:val="22"/>
          <w:lang w:val="es-ES_tradnl"/>
        </w:rPr>
      </w:pPr>
      <w:r>
        <w:rPr>
          <w:b/>
          <w:spacing w:val="-2"/>
          <w:sz w:val="22"/>
          <w:lang w:val="es-ES_tradnl"/>
        </w:rPr>
        <w:tab/>
      </w:r>
      <w:r>
        <w:rPr>
          <w:b/>
          <w:spacing w:val="-2"/>
          <w:sz w:val="22"/>
          <w:lang w:val="es-ES_tradnl"/>
        </w:rPr>
        <w:tab/>
      </w:r>
    </w:p>
    <w:p w14:paraId="78782730" w14:textId="77777777" w:rsidR="00811D4E" w:rsidRDefault="00811D4E" w:rsidP="00811D4E">
      <w:pPr>
        <w:suppressAutoHyphens/>
        <w:spacing w:line="360" w:lineRule="auto"/>
        <w:ind w:left="284"/>
        <w:rPr>
          <w:spacing w:val="-2"/>
          <w:sz w:val="22"/>
          <w:lang w:val="es-ES_tradnl"/>
        </w:rPr>
      </w:pPr>
      <w:r w:rsidRPr="00727312">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727312">
        <w:rPr>
          <w:spacing w:val="-2"/>
          <w:sz w:val="22"/>
          <w:lang w:val="es-ES_tradnl"/>
        </w:rPr>
        <w:t xml:space="preserve"> por parte de la Administración.</w:t>
      </w:r>
    </w:p>
    <w:p w14:paraId="348447A9" w14:textId="77777777" w:rsidR="00811D4E" w:rsidRDefault="00811D4E" w:rsidP="00811D4E">
      <w:pPr>
        <w:suppressAutoHyphens/>
        <w:spacing w:line="360" w:lineRule="auto"/>
        <w:ind w:left="284"/>
        <w:rPr>
          <w:spacing w:val="-2"/>
          <w:sz w:val="22"/>
          <w:lang w:val="es-ES_tradnl"/>
        </w:rPr>
      </w:pPr>
      <w:r>
        <w:rPr>
          <w:spacing w:val="-2"/>
          <w:sz w:val="22"/>
          <w:lang w:val="es-ES_tradnl"/>
        </w:rPr>
        <w:br w:type="page"/>
      </w:r>
    </w:p>
    <w:p w14:paraId="51BDF589" w14:textId="77777777" w:rsidR="00811D4E" w:rsidRPr="00421129" w:rsidRDefault="00811D4E" w:rsidP="00811D4E">
      <w:pPr>
        <w:pStyle w:val="Encabezado"/>
        <w:tabs>
          <w:tab w:val="clear" w:pos="4320"/>
          <w:tab w:val="clear" w:pos="8640"/>
        </w:tabs>
        <w:spacing w:line="360" w:lineRule="auto"/>
        <w:ind w:left="284" w:hanging="284"/>
        <w:rPr>
          <w:b/>
          <w:color w:val="0070C0"/>
          <w:spacing w:val="-2"/>
          <w:sz w:val="24"/>
          <w:szCs w:val="24"/>
          <w:lang w:val="es-ES_tradnl"/>
        </w:rPr>
      </w:pPr>
      <w:r w:rsidRPr="00421129">
        <w:rPr>
          <w:rFonts w:cs="Arial"/>
          <w:b/>
          <w:bCs/>
          <w:color w:val="0070C0"/>
          <w:spacing w:val="0"/>
          <w:sz w:val="24"/>
          <w:szCs w:val="22"/>
          <w:lang w:val="es-ES_tradnl" w:eastAsia="es-ES_tradnl"/>
        </w:rPr>
        <w:t>4. PRESUPUESTO BASE DE LICITACIÓN Y VALOR ESTIMADO DEL CONTRATO</w:t>
      </w:r>
    </w:p>
    <w:p w14:paraId="7F816C1F" w14:textId="77777777" w:rsidR="00811D4E" w:rsidRDefault="00811D4E" w:rsidP="00811D4E">
      <w:pPr>
        <w:suppressAutoHyphens/>
        <w:spacing w:line="360" w:lineRule="auto"/>
        <w:ind w:left="567"/>
        <w:outlineLvl w:val="0"/>
        <w:rPr>
          <w:b/>
          <w:i/>
          <w:color w:val="808080"/>
          <w:spacing w:val="-2"/>
          <w:sz w:val="22"/>
          <w:lang w:val="es-ES_tradnl"/>
        </w:rPr>
      </w:pPr>
    </w:p>
    <w:p w14:paraId="231DDBEC" w14:textId="77777777" w:rsidR="00811D4E" w:rsidRPr="00D86DE6" w:rsidRDefault="00811D4E" w:rsidP="00811D4E">
      <w:pPr>
        <w:suppressAutoHyphens/>
        <w:spacing w:line="360" w:lineRule="auto"/>
        <w:ind w:left="567"/>
        <w:outlineLvl w:val="0"/>
        <w:rPr>
          <w:i/>
          <w:color w:val="808080"/>
          <w:spacing w:val="-2"/>
          <w:sz w:val="22"/>
          <w:lang w:val="es-ES_tradnl"/>
        </w:rPr>
      </w:pPr>
      <w:r>
        <w:rPr>
          <w:b/>
          <w:i/>
          <w:color w:val="808080"/>
          <w:spacing w:val="-2"/>
          <w:sz w:val="22"/>
          <w:lang w:val="es-ES_tradnl"/>
        </w:rPr>
        <w:t>Supuestos o variantes</w:t>
      </w:r>
    </w:p>
    <w:p w14:paraId="4B8AAD8C" w14:textId="77777777" w:rsidR="00811D4E" w:rsidRPr="00D86DE6" w:rsidRDefault="00811D4E" w:rsidP="00811D4E">
      <w:pPr>
        <w:suppressAutoHyphens/>
        <w:spacing w:line="360" w:lineRule="auto"/>
        <w:ind w:left="567"/>
        <w:rPr>
          <w:b/>
          <w:i/>
          <w:color w:val="808080"/>
          <w:spacing w:val="-2"/>
          <w:sz w:val="22"/>
          <w:lang w:val="es-ES_tradnl"/>
        </w:rPr>
      </w:pPr>
    </w:p>
    <w:p w14:paraId="2230B245" w14:textId="77777777" w:rsidR="00811D4E" w:rsidRPr="00D86DE6" w:rsidRDefault="00811D4E" w:rsidP="00811D4E">
      <w:pPr>
        <w:suppressAutoHyphens/>
        <w:spacing w:line="360" w:lineRule="auto"/>
        <w:ind w:left="567"/>
        <w:rPr>
          <w:i/>
          <w:color w:val="808080"/>
          <w:spacing w:val="-2"/>
          <w:sz w:val="22"/>
          <w:lang w:val="es-ES_tradnl"/>
        </w:rPr>
      </w:pPr>
      <w:r w:rsidRPr="00D86DE6">
        <w:rPr>
          <w:i/>
          <w:color w:val="808080"/>
          <w:spacing w:val="-2"/>
          <w:sz w:val="22"/>
          <w:lang w:val="es-ES_tradnl"/>
        </w:rPr>
        <w:t xml:space="preserve">a) </w:t>
      </w:r>
      <w:r w:rsidRPr="00D86DE6">
        <w:rPr>
          <w:b/>
          <w:i/>
          <w:color w:val="808080"/>
          <w:spacing w:val="-2"/>
          <w:sz w:val="22"/>
          <w:lang w:val="es-ES_tradnl"/>
        </w:rPr>
        <w:t>Que las obras no se dividan en lotes</w:t>
      </w:r>
      <w:r w:rsidRPr="00D86DE6">
        <w:rPr>
          <w:i/>
          <w:color w:val="808080"/>
          <w:spacing w:val="-2"/>
          <w:sz w:val="22"/>
          <w:lang w:val="es-ES_tradnl"/>
        </w:rPr>
        <w:t>, en cuyo caso se deberá indicar que:</w:t>
      </w:r>
    </w:p>
    <w:p w14:paraId="4133D5D0" w14:textId="77777777" w:rsidR="00811D4E" w:rsidRPr="00D47454" w:rsidRDefault="00811D4E" w:rsidP="00811D4E">
      <w:pPr>
        <w:suppressAutoHyphens/>
        <w:spacing w:line="360" w:lineRule="auto"/>
        <w:ind w:left="195"/>
        <w:rPr>
          <w:color w:val="808080"/>
          <w:spacing w:val="-2"/>
          <w:sz w:val="22"/>
          <w:lang w:val="es-ES_tradnl"/>
        </w:rPr>
      </w:pPr>
    </w:p>
    <w:p w14:paraId="7C9E50BE" w14:textId="77777777" w:rsidR="00811D4E" w:rsidRPr="00937954" w:rsidRDefault="00811D4E" w:rsidP="00811D4E">
      <w:pPr>
        <w:suppressAutoHyphens/>
        <w:spacing w:line="360" w:lineRule="auto"/>
        <w:ind w:left="284"/>
        <w:rPr>
          <w:spacing w:val="-2"/>
          <w:sz w:val="22"/>
          <w:lang w:val="es-ES_tradnl"/>
        </w:rPr>
      </w:pPr>
      <w:r>
        <w:rPr>
          <w:spacing w:val="-2"/>
          <w:sz w:val="22"/>
          <w:lang w:val="es-ES_tradnl"/>
        </w:rPr>
        <w:t xml:space="preserve">1.- </w:t>
      </w:r>
      <w:r w:rsidRPr="00D47454">
        <w:rPr>
          <w:spacing w:val="-2"/>
          <w:sz w:val="22"/>
          <w:lang w:val="es-ES_tradnl"/>
        </w:rPr>
        <w:t>El</w:t>
      </w:r>
      <w:r w:rsidRPr="00D47454">
        <w:rPr>
          <w:b/>
          <w:spacing w:val="-2"/>
          <w:sz w:val="22"/>
          <w:lang w:val="es-ES_tradnl"/>
        </w:rPr>
        <w:t xml:space="preserve"> </w:t>
      </w:r>
      <w:r w:rsidRPr="00D47454">
        <w:rPr>
          <w:spacing w:val="-2"/>
          <w:sz w:val="22"/>
          <w:lang w:val="es-ES_tradnl"/>
        </w:rPr>
        <w:t>presupuesto base</w:t>
      </w:r>
      <w:r>
        <w:rPr>
          <w:spacing w:val="-2"/>
          <w:sz w:val="22"/>
          <w:lang w:val="es-ES_tradnl"/>
        </w:rPr>
        <w:t xml:space="preserve"> de licitación será de ............................. </w:t>
      </w:r>
      <w:r w:rsidRPr="00D47454">
        <w:rPr>
          <w:spacing w:val="-2"/>
          <w:sz w:val="22"/>
          <w:lang w:val="es-ES_tradnl"/>
        </w:rPr>
        <w:t>€</w:t>
      </w:r>
      <w:r>
        <w:rPr>
          <w:spacing w:val="-2"/>
          <w:sz w:val="22"/>
          <w:lang w:val="es-ES_tradnl"/>
        </w:rPr>
        <w:t>,</w:t>
      </w:r>
      <w:r w:rsidRPr="00D47454">
        <w:rPr>
          <w:spacing w:val="-2"/>
          <w:sz w:val="22"/>
          <w:lang w:val="es-ES_tradnl"/>
        </w:rPr>
        <w:t xml:space="preserve"> más</w:t>
      </w:r>
      <w:r>
        <w:rPr>
          <w:spacing w:val="-2"/>
          <w:sz w:val="22"/>
          <w:lang w:val="es-ES_tradnl"/>
        </w:rPr>
        <w:t xml:space="preserve"> </w:t>
      </w:r>
      <w:r w:rsidRPr="00D47454">
        <w:rPr>
          <w:spacing w:val="-2"/>
          <w:sz w:val="22"/>
          <w:lang w:val="es-ES_tradnl"/>
        </w:rPr>
        <w:t>……………</w:t>
      </w:r>
      <w:proofErr w:type="gramStart"/>
      <w:r w:rsidRPr="00D47454">
        <w:rPr>
          <w:spacing w:val="-2"/>
          <w:sz w:val="22"/>
          <w:lang w:val="es-ES_tradnl"/>
        </w:rPr>
        <w:t>…….</w:t>
      </w:r>
      <w:proofErr w:type="gramEnd"/>
      <w:r w:rsidRPr="00D47454">
        <w:rPr>
          <w:spacing w:val="-2"/>
          <w:sz w:val="22"/>
          <w:lang w:val="es-ES_tradnl"/>
        </w:rPr>
        <w:t>, correspondientes al IVA</w:t>
      </w:r>
      <w:r w:rsidRPr="003378F8">
        <w:rPr>
          <w:spacing w:val="-2"/>
          <w:sz w:val="22"/>
          <w:lang w:val="es-ES_tradnl"/>
        </w:rPr>
        <w:t>, presupuesto que podrá ser mejorado</w:t>
      </w:r>
      <w:r>
        <w:rPr>
          <w:spacing w:val="-2"/>
          <w:sz w:val="22"/>
          <w:lang w:val="es-ES_tradnl"/>
        </w:rPr>
        <w:t xml:space="preserve"> por los licitadores.</w:t>
      </w:r>
    </w:p>
    <w:p w14:paraId="608C9477" w14:textId="77777777" w:rsidR="00811D4E" w:rsidRPr="00937954" w:rsidRDefault="00811D4E" w:rsidP="00811D4E">
      <w:pPr>
        <w:suppressAutoHyphens/>
        <w:spacing w:line="360" w:lineRule="auto"/>
        <w:ind w:left="284"/>
        <w:rPr>
          <w:spacing w:val="-2"/>
          <w:sz w:val="22"/>
          <w:lang w:val="es-ES_tradnl"/>
        </w:rPr>
      </w:pPr>
    </w:p>
    <w:p w14:paraId="0C28746C" w14:textId="77777777" w:rsidR="00811D4E" w:rsidRDefault="00811D4E" w:rsidP="00811D4E">
      <w:pPr>
        <w:suppressAutoHyphens/>
        <w:spacing w:line="360" w:lineRule="auto"/>
        <w:ind w:left="284"/>
        <w:rPr>
          <w:spacing w:val="-2"/>
          <w:sz w:val="22"/>
          <w:lang w:val="es-ES_tradnl"/>
        </w:rPr>
      </w:pPr>
      <w:r w:rsidRPr="002C7A65">
        <w:rPr>
          <w:spacing w:val="-2"/>
          <w:sz w:val="22"/>
          <w:lang w:val="es-ES_tradnl"/>
        </w:rPr>
        <w:t>A los efectos previstos en el artículo 100.2 de la Ley 9/2017, de 8 de noviembre, de Contratos del Sector Público (en adelante, también LCSP), el referido presupuesto se desglosa del siguiente modo:</w:t>
      </w:r>
    </w:p>
    <w:p w14:paraId="070708E3" w14:textId="77777777" w:rsidR="00811D4E" w:rsidRPr="002C7A65" w:rsidRDefault="00811D4E" w:rsidP="00811D4E">
      <w:pPr>
        <w:suppressAutoHyphens/>
        <w:spacing w:line="360" w:lineRule="auto"/>
        <w:ind w:left="284"/>
        <w:rPr>
          <w:spacing w:val="-2"/>
          <w:sz w:val="22"/>
          <w:lang w:val="es-ES_tradnl"/>
        </w:rPr>
      </w:pPr>
    </w:p>
    <w:p w14:paraId="33ECA20A" w14:textId="77777777" w:rsidR="00811D4E" w:rsidRPr="002C7A65" w:rsidRDefault="00811D4E" w:rsidP="00811D4E">
      <w:pPr>
        <w:numPr>
          <w:ilvl w:val="0"/>
          <w:numId w:val="7"/>
        </w:numPr>
        <w:suppressAutoHyphens/>
        <w:spacing w:line="360" w:lineRule="auto"/>
        <w:rPr>
          <w:spacing w:val="-2"/>
          <w:sz w:val="22"/>
          <w:lang w:val="es-ES_tradnl"/>
        </w:rPr>
      </w:pPr>
      <w:r w:rsidRPr="002C7A65">
        <w:rPr>
          <w:spacing w:val="-2"/>
          <w:sz w:val="22"/>
          <w:lang w:val="es-ES_tradnl"/>
        </w:rPr>
        <w:t>Costes de personal:</w:t>
      </w:r>
    </w:p>
    <w:p w14:paraId="18112E9B" w14:textId="77777777" w:rsidR="00811D4E" w:rsidRPr="002C7A65" w:rsidRDefault="00811D4E" w:rsidP="00811D4E">
      <w:pPr>
        <w:numPr>
          <w:ilvl w:val="0"/>
          <w:numId w:val="7"/>
        </w:numPr>
        <w:suppressAutoHyphens/>
        <w:spacing w:line="360" w:lineRule="auto"/>
        <w:rPr>
          <w:spacing w:val="-2"/>
          <w:sz w:val="22"/>
          <w:lang w:val="es-ES_tradnl"/>
        </w:rPr>
      </w:pPr>
      <w:r w:rsidRPr="002C7A65">
        <w:rPr>
          <w:spacing w:val="-2"/>
          <w:sz w:val="22"/>
          <w:lang w:val="es-ES_tradnl"/>
        </w:rPr>
        <w:t>Otros costes directos:</w:t>
      </w:r>
    </w:p>
    <w:p w14:paraId="6635A308" w14:textId="77777777" w:rsidR="00811D4E" w:rsidRPr="002C7A65" w:rsidRDefault="00811D4E" w:rsidP="00811D4E">
      <w:pPr>
        <w:numPr>
          <w:ilvl w:val="0"/>
          <w:numId w:val="7"/>
        </w:numPr>
        <w:suppressAutoHyphens/>
        <w:spacing w:line="360" w:lineRule="auto"/>
        <w:rPr>
          <w:spacing w:val="-2"/>
          <w:sz w:val="22"/>
          <w:lang w:val="es-ES_tradnl"/>
        </w:rPr>
      </w:pPr>
      <w:r w:rsidRPr="002C7A65">
        <w:rPr>
          <w:spacing w:val="-2"/>
          <w:sz w:val="22"/>
          <w:lang w:val="es-ES_tradnl"/>
        </w:rPr>
        <w:t>Costes indirectos:</w:t>
      </w:r>
    </w:p>
    <w:p w14:paraId="32BC68FC" w14:textId="77777777" w:rsidR="00811D4E" w:rsidRPr="002C7A65" w:rsidRDefault="00811D4E" w:rsidP="00811D4E">
      <w:pPr>
        <w:numPr>
          <w:ilvl w:val="0"/>
          <w:numId w:val="7"/>
        </w:numPr>
        <w:suppressAutoHyphens/>
        <w:spacing w:line="360" w:lineRule="auto"/>
        <w:rPr>
          <w:spacing w:val="-2"/>
          <w:sz w:val="22"/>
          <w:lang w:val="es-ES_tradnl"/>
        </w:rPr>
      </w:pPr>
      <w:r w:rsidRPr="002C7A65">
        <w:rPr>
          <w:spacing w:val="-2"/>
          <w:sz w:val="22"/>
          <w:lang w:val="es-ES_tradnl"/>
        </w:rPr>
        <w:t>Otros eventuales gastos:</w:t>
      </w:r>
    </w:p>
    <w:p w14:paraId="011467CA" w14:textId="77777777" w:rsidR="00811D4E" w:rsidRDefault="00811D4E" w:rsidP="00811D4E">
      <w:pPr>
        <w:suppressAutoHyphens/>
        <w:spacing w:line="360" w:lineRule="auto"/>
        <w:ind w:left="284"/>
        <w:rPr>
          <w:spacing w:val="-2"/>
          <w:sz w:val="22"/>
          <w:lang w:val="es-ES_tradnl"/>
        </w:rPr>
      </w:pPr>
    </w:p>
    <w:p w14:paraId="06DE5481"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1A5C7B1C" w14:textId="77777777" w:rsidR="00811D4E" w:rsidRPr="002C7A65" w:rsidRDefault="00811D4E" w:rsidP="00811D4E">
      <w:pPr>
        <w:suppressAutoHyphens/>
        <w:spacing w:line="360" w:lineRule="auto"/>
        <w:ind w:left="284"/>
        <w:rPr>
          <w:spacing w:val="-2"/>
          <w:sz w:val="22"/>
          <w:lang w:val="es-ES_tradnl"/>
        </w:rPr>
      </w:pPr>
    </w:p>
    <w:p w14:paraId="68EBA086" w14:textId="77777777" w:rsidR="00811D4E" w:rsidRPr="002C7A65" w:rsidRDefault="00811D4E" w:rsidP="00811D4E">
      <w:pPr>
        <w:suppressAutoHyphens/>
        <w:spacing w:line="360" w:lineRule="auto"/>
        <w:ind w:left="284"/>
        <w:rPr>
          <w:spacing w:val="-2"/>
          <w:sz w:val="22"/>
          <w:lang w:val="es-ES_tradnl"/>
        </w:rPr>
      </w:pPr>
      <w:r w:rsidRPr="002C7A65">
        <w:rPr>
          <w:spacing w:val="-2"/>
          <w:sz w:val="22"/>
          <w:lang w:val="es-ES_tradnl"/>
        </w:rPr>
        <w:t>2.- El valor estimado del contrato es de ………………………</w:t>
      </w:r>
      <w:proofErr w:type="gramStart"/>
      <w:r w:rsidRPr="002C7A65">
        <w:rPr>
          <w:spacing w:val="-2"/>
          <w:sz w:val="22"/>
          <w:lang w:val="es-ES_tradnl"/>
        </w:rPr>
        <w:t>…….</w:t>
      </w:r>
      <w:proofErr w:type="gramEnd"/>
      <w:r w:rsidRPr="002C7A65">
        <w:rPr>
          <w:spacing w:val="-2"/>
          <w:sz w:val="22"/>
          <w:lang w:val="es-ES_tradnl"/>
        </w:rPr>
        <w:t xml:space="preserve">€, </w:t>
      </w:r>
      <w:r>
        <w:rPr>
          <w:spacing w:val="-2"/>
          <w:sz w:val="22"/>
          <w:lang w:val="es-ES_tradnl"/>
        </w:rPr>
        <w:t>excluido IVA.</w:t>
      </w:r>
    </w:p>
    <w:p w14:paraId="327A117B" w14:textId="77777777" w:rsidR="00811D4E" w:rsidRPr="00937954" w:rsidRDefault="00811D4E" w:rsidP="00811D4E">
      <w:pPr>
        <w:suppressAutoHyphens/>
        <w:spacing w:line="360" w:lineRule="auto"/>
        <w:ind w:left="193"/>
        <w:rPr>
          <w:b/>
          <w:spacing w:val="-2"/>
          <w:sz w:val="22"/>
          <w:lang w:val="es-ES_tradnl"/>
        </w:rPr>
      </w:pPr>
    </w:p>
    <w:p w14:paraId="0FFD60EC" w14:textId="77777777" w:rsidR="00811D4E" w:rsidRPr="00C87F83" w:rsidRDefault="00811D4E" w:rsidP="00811D4E">
      <w:pPr>
        <w:suppressAutoHyphens/>
        <w:spacing w:line="360" w:lineRule="auto"/>
        <w:ind w:left="567"/>
        <w:rPr>
          <w:i/>
          <w:color w:val="808080"/>
          <w:spacing w:val="-2"/>
          <w:sz w:val="22"/>
          <w:lang w:val="es-ES_tradnl"/>
        </w:rPr>
      </w:pPr>
      <w:r w:rsidRPr="00C87F83">
        <w:rPr>
          <w:i/>
          <w:color w:val="808080"/>
          <w:spacing w:val="-2"/>
          <w:sz w:val="22"/>
          <w:lang w:val="es-ES_tradnl"/>
        </w:rPr>
        <w:t xml:space="preserve">b) </w:t>
      </w:r>
      <w:r w:rsidRPr="00C87F83">
        <w:rPr>
          <w:b/>
          <w:i/>
          <w:color w:val="808080"/>
          <w:spacing w:val="-2"/>
          <w:sz w:val="22"/>
          <w:lang w:val="es-ES_tradnl"/>
        </w:rPr>
        <w:t>Que las obras se dividan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067BEAEC" w14:textId="77777777" w:rsidR="00811D4E" w:rsidRDefault="00811D4E" w:rsidP="00811D4E">
      <w:pPr>
        <w:suppressAutoHyphens/>
        <w:spacing w:line="360" w:lineRule="auto"/>
        <w:ind w:left="284"/>
        <w:rPr>
          <w:spacing w:val="-2"/>
          <w:sz w:val="22"/>
          <w:lang w:val="es-ES_tradnl"/>
        </w:rPr>
      </w:pPr>
    </w:p>
    <w:p w14:paraId="5AF00127" w14:textId="77777777" w:rsidR="00811D4E" w:rsidRPr="00D04564" w:rsidRDefault="00811D4E" w:rsidP="00811D4E">
      <w:pPr>
        <w:suppressAutoHyphens/>
        <w:spacing w:line="360" w:lineRule="auto"/>
        <w:ind w:left="284"/>
        <w:rPr>
          <w:spacing w:val="-2"/>
          <w:sz w:val="22"/>
          <w:lang w:val="es-ES_tradnl"/>
        </w:rPr>
      </w:pPr>
      <w:r>
        <w:rPr>
          <w:spacing w:val="-2"/>
          <w:sz w:val="22"/>
          <w:lang w:val="es-ES_tradnl"/>
        </w:rPr>
        <w:t xml:space="preserve">1.- </w:t>
      </w:r>
      <w:r w:rsidRPr="00D47454">
        <w:rPr>
          <w:spacing w:val="-2"/>
          <w:sz w:val="22"/>
          <w:lang w:val="es-ES_tradnl"/>
        </w:rPr>
        <w:t xml:space="preserve">El presupuesto </w:t>
      </w:r>
      <w:r w:rsidRPr="002C7A65">
        <w:rPr>
          <w:spacing w:val="-2"/>
          <w:sz w:val="22"/>
          <w:lang w:val="es-ES_tradnl"/>
        </w:rPr>
        <w:t>base de licitación de cada lote, que podrá ser mejorado por los licitadores en sus ofertas, es el siguiente:</w:t>
      </w:r>
    </w:p>
    <w:p w14:paraId="44690F75" w14:textId="77777777" w:rsidR="00811D4E" w:rsidRPr="00D04564" w:rsidRDefault="00811D4E" w:rsidP="00811D4E">
      <w:pPr>
        <w:suppressAutoHyphens/>
        <w:spacing w:line="360" w:lineRule="auto"/>
        <w:ind w:left="284"/>
        <w:rPr>
          <w:spacing w:val="-2"/>
          <w:sz w:val="22"/>
          <w:lang w:val="es-ES_tradnl"/>
        </w:rPr>
      </w:pPr>
    </w:p>
    <w:p w14:paraId="0D82D0A0" w14:textId="77777777" w:rsidR="00811D4E" w:rsidRDefault="00811D4E" w:rsidP="00811D4E">
      <w:pPr>
        <w:suppressAutoHyphens/>
        <w:spacing w:line="360" w:lineRule="auto"/>
        <w:ind w:left="284"/>
        <w:outlineLvl w:val="0"/>
        <w:rPr>
          <w:spacing w:val="-2"/>
          <w:sz w:val="22"/>
          <w:lang w:val="es-ES_tradnl"/>
        </w:rPr>
      </w:pPr>
      <w:r>
        <w:rPr>
          <w:spacing w:val="-2"/>
          <w:sz w:val="22"/>
          <w:lang w:val="es-ES_tradnl"/>
        </w:rPr>
        <w:t>Lote 1.- ...............</w:t>
      </w:r>
      <w:r w:rsidRPr="00D04564">
        <w:rPr>
          <w:spacing w:val="-2"/>
          <w:sz w:val="22"/>
          <w:lang w:val="es-ES_tradnl"/>
        </w:rPr>
        <w:t>....</w:t>
      </w:r>
      <w:r>
        <w:rPr>
          <w:spacing w:val="-2"/>
          <w:sz w:val="22"/>
          <w:lang w:val="es-ES_tradnl"/>
        </w:rPr>
        <w:t>.........................</w:t>
      </w:r>
      <w:r w:rsidRPr="00D04564">
        <w:rPr>
          <w:spacing w:val="-2"/>
          <w:sz w:val="22"/>
          <w:lang w:val="es-ES_tradnl"/>
        </w:rPr>
        <w:t>.. €</w:t>
      </w:r>
      <w:r>
        <w:rPr>
          <w:spacing w:val="-2"/>
          <w:sz w:val="22"/>
          <w:lang w:val="es-ES_tradnl"/>
        </w:rPr>
        <w:t>, más ………………. correspondientes al IVA.</w:t>
      </w:r>
    </w:p>
    <w:p w14:paraId="6E8A4AC9" w14:textId="77777777" w:rsidR="00811D4E" w:rsidRPr="00937954" w:rsidRDefault="00811D4E" w:rsidP="00811D4E">
      <w:pPr>
        <w:suppressAutoHyphens/>
        <w:spacing w:line="360" w:lineRule="auto"/>
        <w:ind w:left="284"/>
        <w:outlineLvl w:val="0"/>
        <w:rPr>
          <w:spacing w:val="-2"/>
          <w:sz w:val="22"/>
          <w:lang w:val="es-ES_tradnl"/>
        </w:rPr>
      </w:pPr>
      <w:r>
        <w:rPr>
          <w:spacing w:val="-2"/>
          <w:sz w:val="22"/>
          <w:lang w:val="es-ES_tradnl"/>
        </w:rPr>
        <w:br w:type="page"/>
      </w:r>
    </w:p>
    <w:p w14:paraId="4A63F7DB" w14:textId="77777777" w:rsidR="00811D4E" w:rsidRDefault="00811D4E" w:rsidP="004F6154">
      <w:pPr>
        <w:suppressAutoHyphens/>
        <w:spacing w:after="80" w:line="360" w:lineRule="auto"/>
        <w:ind w:left="284"/>
        <w:rPr>
          <w:spacing w:val="-2"/>
          <w:sz w:val="22"/>
          <w:lang w:val="es-ES_tradnl"/>
        </w:rPr>
      </w:pPr>
      <w:r w:rsidRPr="002C7A65">
        <w:rPr>
          <w:spacing w:val="-2"/>
          <w:sz w:val="22"/>
          <w:lang w:val="es-ES_tradnl"/>
        </w:rPr>
        <w:t>A los efectos previstos en el artículo 100.2 de la LCSP, el referido presupuesto se desglosa del siguiente modo:</w:t>
      </w:r>
    </w:p>
    <w:p w14:paraId="782869B1" w14:textId="77777777" w:rsidR="00811D4E" w:rsidRPr="002C7A65" w:rsidRDefault="00811D4E" w:rsidP="00811D4E">
      <w:pPr>
        <w:numPr>
          <w:ilvl w:val="0"/>
          <w:numId w:val="7"/>
        </w:numPr>
        <w:suppressAutoHyphens/>
        <w:spacing w:line="360" w:lineRule="auto"/>
        <w:rPr>
          <w:spacing w:val="-2"/>
          <w:sz w:val="22"/>
          <w:lang w:val="es-ES_tradnl"/>
        </w:rPr>
      </w:pPr>
      <w:r w:rsidRPr="002C7A65">
        <w:rPr>
          <w:spacing w:val="-2"/>
          <w:sz w:val="22"/>
          <w:lang w:val="es-ES_tradnl"/>
        </w:rPr>
        <w:t>Costes de personal:</w:t>
      </w:r>
    </w:p>
    <w:p w14:paraId="416BA309" w14:textId="77777777" w:rsidR="00811D4E" w:rsidRPr="002C7A65" w:rsidRDefault="00811D4E" w:rsidP="00811D4E">
      <w:pPr>
        <w:numPr>
          <w:ilvl w:val="0"/>
          <w:numId w:val="7"/>
        </w:numPr>
        <w:suppressAutoHyphens/>
        <w:spacing w:line="360" w:lineRule="auto"/>
        <w:rPr>
          <w:spacing w:val="-2"/>
          <w:sz w:val="22"/>
          <w:lang w:val="es-ES_tradnl"/>
        </w:rPr>
      </w:pPr>
      <w:r w:rsidRPr="002C7A65">
        <w:rPr>
          <w:spacing w:val="-2"/>
          <w:sz w:val="22"/>
          <w:lang w:val="es-ES_tradnl"/>
        </w:rPr>
        <w:t>Otros costes directos:</w:t>
      </w:r>
    </w:p>
    <w:p w14:paraId="595A744C" w14:textId="77777777" w:rsidR="00811D4E" w:rsidRPr="002C7A65" w:rsidRDefault="00811D4E" w:rsidP="00811D4E">
      <w:pPr>
        <w:numPr>
          <w:ilvl w:val="0"/>
          <w:numId w:val="7"/>
        </w:numPr>
        <w:suppressAutoHyphens/>
        <w:spacing w:line="360" w:lineRule="auto"/>
        <w:rPr>
          <w:spacing w:val="-2"/>
          <w:sz w:val="22"/>
          <w:lang w:val="es-ES_tradnl"/>
        </w:rPr>
      </w:pPr>
      <w:r w:rsidRPr="002C7A65">
        <w:rPr>
          <w:spacing w:val="-2"/>
          <w:sz w:val="22"/>
          <w:lang w:val="es-ES_tradnl"/>
        </w:rPr>
        <w:t>Costes indirectos:</w:t>
      </w:r>
    </w:p>
    <w:p w14:paraId="7E2C7440" w14:textId="77777777" w:rsidR="00811D4E" w:rsidRPr="002C7A65" w:rsidRDefault="00811D4E" w:rsidP="004F6154">
      <w:pPr>
        <w:numPr>
          <w:ilvl w:val="0"/>
          <w:numId w:val="7"/>
        </w:numPr>
        <w:suppressAutoHyphens/>
        <w:spacing w:after="100" w:line="360" w:lineRule="auto"/>
        <w:ind w:left="1491" w:hanging="357"/>
        <w:rPr>
          <w:spacing w:val="-2"/>
          <w:sz w:val="22"/>
          <w:lang w:val="es-ES_tradnl"/>
        </w:rPr>
      </w:pPr>
      <w:r w:rsidRPr="002C7A65">
        <w:rPr>
          <w:spacing w:val="-2"/>
          <w:sz w:val="22"/>
          <w:lang w:val="es-ES_tradnl"/>
        </w:rPr>
        <w:t>Otros eventuales gastos:</w:t>
      </w:r>
    </w:p>
    <w:p w14:paraId="0A74C9FE"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3D75C9CC" w14:textId="77777777" w:rsidR="00811D4E" w:rsidRDefault="00811D4E" w:rsidP="00811D4E">
      <w:pPr>
        <w:suppressAutoHyphens/>
        <w:spacing w:line="360" w:lineRule="auto"/>
        <w:ind w:left="284"/>
        <w:rPr>
          <w:spacing w:val="-2"/>
          <w:sz w:val="22"/>
          <w:lang w:val="es-ES_tradnl"/>
        </w:rPr>
      </w:pPr>
    </w:p>
    <w:p w14:paraId="6ACB7D9C" w14:textId="77777777" w:rsidR="00811D4E" w:rsidRDefault="00811D4E" w:rsidP="00811D4E">
      <w:pPr>
        <w:suppressAutoHyphens/>
        <w:spacing w:line="360" w:lineRule="auto"/>
        <w:ind w:left="284"/>
        <w:outlineLvl w:val="0"/>
        <w:rPr>
          <w:spacing w:val="-2"/>
          <w:sz w:val="22"/>
          <w:lang w:val="es-ES_tradnl"/>
        </w:rPr>
      </w:pPr>
      <w:r w:rsidRPr="00D04564">
        <w:rPr>
          <w:spacing w:val="-2"/>
          <w:sz w:val="22"/>
          <w:lang w:val="es-ES_tradnl"/>
        </w:rPr>
        <w:t>Lote 2</w:t>
      </w:r>
      <w:r>
        <w:rPr>
          <w:spacing w:val="-2"/>
          <w:sz w:val="22"/>
          <w:lang w:val="es-ES_tradnl"/>
        </w:rPr>
        <w:t>.</w:t>
      </w:r>
      <w:r w:rsidRPr="00D04564">
        <w:rPr>
          <w:spacing w:val="-2"/>
          <w:sz w:val="22"/>
          <w:lang w:val="es-ES_tradnl"/>
        </w:rPr>
        <w:t>-</w:t>
      </w:r>
      <w:r>
        <w:rPr>
          <w:spacing w:val="-2"/>
          <w:sz w:val="22"/>
          <w:lang w:val="es-ES_tradnl"/>
        </w:rPr>
        <w:t xml:space="preserve"> …….....................</w:t>
      </w:r>
      <w:r w:rsidRPr="00D04564">
        <w:rPr>
          <w:spacing w:val="-2"/>
          <w:sz w:val="22"/>
          <w:lang w:val="es-ES_tradnl"/>
        </w:rPr>
        <w:t>.........</w:t>
      </w:r>
      <w:r>
        <w:rPr>
          <w:spacing w:val="-2"/>
          <w:sz w:val="22"/>
          <w:lang w:val="es-ES_tradnl"/>
        </w:rPr>
        <w:t>.</w:t>
      </w:r>
      <w:r w:rsidRPr="00D04564">
        <w:rPr>
          <w:spacing w:val="-2"/>
          <w:sz w:val="22"/>
          <w:lang w:val="es-ES_tradnl"/>
        </w:rPr>
        <w:t>......... €</w:t>
      </w:r>
      <w:r>
        <w:rPr>
          <w:spacing w:val="-2"/>
          <w:sz w:val="22"/>
          <w:lang w:val="es-ES_tradnl"/>
        </w:rPr>
        <w:t>, más …………</w:t>
      </w:r>
      <w:proofErr w:type="gramStart"/>
      <w:r>
        <w:rPr>
          <w:spacing w:val="-2"/>
          <w:sz w:val="22"/>
          <w:lang w:val="es-ES_tradnl"/>
        </w:rPr>
        <w:t>…….</w:t>
      </w:r>
      <w:proofErr w:type="gramEnd"/>
      <w:r>
        <w:rPr>
          <w:spacing w:val="-2"/>
          <w:sz w:val="22"/>
          <w:lang w:val="es-ES_tradnl"/>
        </w:rPr>
        <w:t>. correspondientes al IVA.</w:t>
      </w:r>
    </w:p>
    <w:p w14:paraId="1B9EB618" w14:textId="77777777" w:rsidR="00811D4E" w:rsidRPr="00937954" w:rsidRDefault="00811D4E" w:rsidP="00811D4E">
      <w:pPr>
        <w:suppressAutoHyphens/>
        <w:spacing w:line="360" w:lineRule="auto"/>
        <w:ind w:left="284"/>
        <w:rPr>
          <w:spacing w:val="-2"/>
          <w:sz w:val="22"/>
          <w:lang w:val="es-ES_tradnl"/>
        </w:rPr>
      </w:pPr>
    </w:p>
    <w:p w14:paraId="32BC8A44" w14:textId="77777777" w:rsidR="00811D4E" w:rsidRDefault="00811D4E" w:rsidP="004F6154">
      <w:pPr>
        <w:suppressAutoHyphens/>
        <w:spacing w:after="80" w:line="360" w:lineRule="auto"/>
        <w:ind w:left="284"/>
        <w:rPr>
          <w:spacing w:val="-2"/>
          <w:sz w:val="22"/>
          <w:lang w:val="es-ES_tradnl"/>
        </w:rPr>
      </w:pPr>
      <w:r w:rsidRPr="002C7A65">
        <w:rPr>
          <w:spacing w:val="-2"/>
          <w:sz w:val="22"/>
          <w:lang w:val="es-ES_tradnl"/>
        </w:rPr>
        <w:t>A los efectos previstos en el artículo 100.2 de la LCSP, el referido presupuesto se desglosa del siguiente modo:</w:t>
      </w:r>
    </w:p>
    <w:p w14:paraId="06111A7D" w14:textId="77777777" w:rsidR="00811D4E" w:rsidRPr="002C7A65" w:rsidRDefault="00811D4E" w:rsidP="00811D4E">
      <w:pPr>
        <w:numPr>
          <w:ilvl w:val="0"/>
          <w:numId w:val="7"/>
        </w:numPr>
        <w:suppressAutoHyphens/>
        <w:spacing w:line="360" w:lineRule="auto"/>
        <w:rPr>
          <w:spacing w:val="-2"/>
          <w:sz w:val="22"/>
          <w:lang w:val="es-ES_tradnl"/>
        </w:rPr>
      </w:pPr>
      <w:r w:rsidRPr="002C7A65">
        <w:rPr>
          <w:spacing w:val="-2"/>
          <w:sz w:val="22"/>
          <w:lang w:val="es-ES_tradnl"/>
        </w:rPr>
        <w:t>Costes de personal:</w:t>
      </w:r>
    </w:p>
    <w:p w14:paraId="5931E156" w14:textId="77777777" w:rsidR="00811D4E" w:rsidRPr="002C7A65" w:rsidRDefault="00811D4E" w:rsidP="00811D4E">
      <w:pPr>
        <w:numPr>
          <w:ilvl w:val="0"/>
          <w:numId w:val="7"/>
        </w:numPr>
        <w:suppressAutoHyphens/>
        <w:spacing w:line="360" w:lineRule="auto"/>
        <w:rPr>
          <w:spacing w:val="-2"/>
          <w:sz w:val="22"/>
          <w:lang w:val="es-ES_tradnl"/>
        </w:rPr>
      </w:pPr>
      <w:r w:rsidRPr="002C7A65">
        <w:rPr>
          <w:spacing w:val="-2"/>
          <w:sz w:val="22"/>
          <w:lang w:val="es-ES_tradnl"/>
        </w:rPr>
        <w:t>Otros costes directos:</w:t>
      </w:r>
    </w:p>
    <w:p w14:paraId="699E755C" w14:textId="77777777" w:rsidR="00811D4E" w:rsidRPr="002C7A65" w:rsidRDefault="00811D4E" w:rsidP="00811D4E">
      <w:pPr>
        <w:numPr>
          <w:ilvl w:val="0"/>
          <w:numId w:val="7"/>
        </w:numPr>
        <w:suppressAutoHyphens/>
        <w:spacing w:line="360" w:lineRule="auto"/>
        <w:rPr>
          <w:spacing w:val="-2"/>
          <w:sz w:val="22"/>
          <w:lang w:val="es-ES_tradnl"/>
        </w:rPr>
      </w:pPr>
      <w:r w:rsidRPr="002C7A65">
        <w:rPr>
          <w:spacing w:val="-2"/>
          <w:sz w:val="22"/>
          <w:lang w:val="es-ES_tradnl"/>
        </w:rPr>
        <w:t>Costes indirectos:</w:t>
      </w:r>
    </w:p>
    <w:p w14:paraId="7F093172" w14:textId="77777777" w:rsidR="00811D4E" w:rsidRPr="002C7A65" w:rsidRDefault="00811D4E" w:rsidP="004F6154">
      <w:pPr>
        <w:numPr>
          <w:ilvl w:val="0"/>
          <w:numId w:val="7"/>
        </w:numPr>
        <w:suppressAutoHyphens/>
        <w:spacing w:after="100" w:line="360" w:lineRule="auto"/>
        <w:ind w:left="1491" w:hanging="357"/>
        <w:rPr>
          <w:spacing w:val="-2"/>
          <w:sz w:val="22"/>
          <w:lang w:val="es-ES_tradnl"/>
        </w:rPr>
      </w:pPr>
      <w:r w:rsidRPr="002C7A65">
        <w:rPr>
          <w:spacing w:val="-2"/>
          <w:sz w:val="22"/>
          <w:lang w:val="es-ES_tradnl"/>
        </w:rPr>
        <w:t>Otros eventuales gastos:</w:t>
      </w:r>
    </w:p>
    <w:p w14:paraId="1EBAD941"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012D4964" w14:textId="77777777" w:rsidR="00811D4E" w:rsidRDefault="00811D4E" w:rsidP="00811D4E">
      <w:pPr>
        <w:suppressAutoHyphens/>
        <w:spacing w:line="360" w:lineRule="auto"/>
        <w:ind w:left="284"/>
        <w:rPr>
          <w:spacing w:val="-2"/>
          <w:sz w:val="22"/>
          <w:lang w:val="es-ES_tradnl"/>
        </w:rPr>
      </w:pPr>
    </w:p>
    <w:p w14:paraId="41652C56" w14:textId="77777777" w:rsidR="00811D4E" w:rsidRDefault="00811D4E" w:rsidP="00811D4E">
      <w:pPr>
        <w:suppressAutoHyphens/>
        <w:spacing w:line="360" w:lineRule="auto"/>
        <w:ind w:left="284"/>
        <w:outlineLvl w:val="0"/>
        <w:rPr>
          <w:spacing w:val="-2"/>
          <w:sz w:val="22"/>
          <w:lang w:val="es-ES_tradnl"/>
        </w:rPr>
      </w:pPr>
      <w:r w:rsidRPr="00D04564">
        <w:rPr>
          <w:spacing w:val="-2"/>
          <w:sz w:val="22"/>
          <w:lang w:val="es-ES_tradnl"/>
        </w:rPr>
        <w:t>Lote 3</w:t>
      </w:r>
      <w:r>
        <w:rPr>
          <w:spacing w:val="-2"/>
          <w:sz w:val="22"/>
          <w:lang w:val="es-ES_tradnl"/>
        </w:rPr>
        <w:t>.- ............</w:t>
      </w:r>
      <w:r w:rsidRPr="00D04564">
        <w:rPr>
          <w:spacing w:val="-2"/>
          <w:sz w:val="22"/>
          <w:lang w:val="es-ES_tradnl"/>
        </w:rPr>
        <w:t>...........................</w:t>
      </w:r>
      <w:r>
        <w:rPr>
          <w:spacing w:val="-2"/>
          <w:sz w:val="22"/>
          <w:lang w:val="es-ES_tradnl"/>
        </w:rPr>
        <w:t>........</w:t>
      </w:r>
      <w:r w:rsidRPr="00D04564">
        <w:rPr>
          <w:spacing w:val="-2"/>
          <w:sz w:val="22"/>
          <w:lang w:val="es-ES_tradnl"/>
        </w:rPr>
        <w:t xml:space="preserve"> €</w:t>
      </w:r>
      <w:r>
        <w:rPr>
          <w:spacing w:val="-2"/>
          <w:sz w:val="22"/>
          <w:lang w:val="es-ES_tradnl"/>
        </w:rPr>
        <w:t xml:space="preserve">, más </w:t>
      </w:r>
      <w:proofErr w:type="gramStart"/>
      <w:r>
        <w:rPr>
          <w:spacing w:val="-2"/>
          <w:sz w:val="22"/>
          <w:lang w:val="es-ES_tradnl"/>
        </w:rPr>
        <w:t>…….</w:t>
      </w:r>
      <w:proofErr w:type="gramEnd"/>
      <w:r>
        <w:rPr>
          <w:spacing w:val="-2"/>
          <w:sz w:val="22"/>
          <w:lang w:val="es-ES_tradnl"/>
        </w:rPr>
        <w:t>…………. correspondientes al IVA.</w:t>
      </w:r>
    </w:p>
    <w:p w14:paraId="6162C31F" w14:textId="77777777" w:rsidR="00811D4E" w:rsidRDefault="00811D4E" w:rsidP="00811D4E">
      <w:pPr>
        <w:suppressAutoHyphens/>
        <w:spacing w:line="360" w:lineRule="auto"/>
        <w:ind w:left="284"/>
        <w:rPr>
          <w:spacing w:val="-2"/>
          <w:sz w:val="22"/>
          <w:lang w:val="es-ES_tradnl"/>
        </w:rPr>
      </w:pPr>
    </w:p>
    <w:p w14:paraId="24E46670" w14:textId="77777777" w:rsidR="00811D4E" w:rsidRDefault="00811D4E" w:rsidP="004F6154">
      <w:pPr>
        <w:suppressAutoHyphens/>
        <w:spacing w:after="80" w:line="360" w:lineRule="auto"/>
        <w:ind w:left="284"/>
        <w:rPr>
          <w:spacing w:val="-2"/>
          <w:sz w:val="22"/>
          <w:lang w:val="es-ES_tradnl"/>
        </w:rPr>
      </w:pPr>
      <w:r w:rsidRPr="002C7A65">
        <w:rPr>
          <w:spacing w:val="-2"/>
          <w:sz w:val="22"/>
          <w:lang w:val="es-ES_tradnl"/>
        </w:rPr>
        <w:t>A los efectos previstos en el artículo 100.2 de la LCSP, el referido presupuesto se desglosa del siguiente modo:</w:t>
      </w:r>
    </w:p>
    <w:p w14:paraId="693A98EC" w14:textId="77777777" w:rsidR="00811D4E" w:rsidRPr="002C7A65" w:rsidRDefault="00811D4E" w:rsidP="00811D4E">
      <w:pPr>
        <w:numPr>
          <w:ilvl w:val="0"/>
          <w:numId w:val="7"/>
        </w:numPr>
        <w:suppressAutoHyphens/>
        <w:spacing w:line="360" w:lineRule="auto"/>
        <w:rPr>
          <w:spacing w:val="-2"/>
          <w:sz w:val="22"/>
          <w:lang w:val="es-ES_tradnl"/>
        </w:rPr>
      </w:pPr>
      <w:r w:rsidRPr="002C7A65">
        <w:rPr>
          <w:spacing w:val="-2"/>
          <w:sz w:val="22"/>
          <w:lang w:val="es-ES_tradnl"/>
        </w:rPr>
        <w:t>Costes de personal:</w:t>
      </w:r>
    </w:p>
    <w:p w14:paraId="08098575" w14:textId="77777777" w:rsidR="00811D4E" w:rsidRPr="002C7A65" w:rsidRDefault="00811D4E" w:rsidP="00811D4E">
      <w:pPr>
        <w:numPr>
          <w:ilvl w:val="0"/>
          <w:numId w:val="7"/>
        </w:numPr>
        <w:suppressAutoHyphens/>
        <w:spacing w:line="360" w:lineRule="auto"/>
        <w:rPr>
          <w:spacing w:val="-2"/>
          <w:sz w:val="22"/>
          <w:lang w:val="es-ES_tradnl"/>
        </w:rPr>
      </w:pPr>
      <w:r w:rsidRPr="002C7A65">
        <w:rPr>
          <w:spacing w:val="-2"/>
          <w:sz w:val="22"/>
          <w:lang w:val="es-ES_tradnl"/>
        </w:rPr>
        <w:t>Otros costes directos:</w:t>
      </w:r>
    </w:p>
    <w:p w14:paraId="7051864F" w14:textId="77777777" w:rsidR="00811D4E" w:rsidRPr="002C7A65" w:rsidRDefault="00811D4E" w:rsidP="00811D4E">
      <w:pPr>
        <w:numPr>
          <w:ilvl w:val="0"/>
          <w:numId w:val="7"/>
        </w:numPr>
        <w:suppressAutoHyphens/>
        <w:spacing w:line="360" w:lineRule="auto"/>
        <w:rPr>
          <w:spacing w:val="-2"/>
          <w:sz w:val="22"/>
          <w:lang w:val="es-ES_tradnl"/>
        </w:rPr>
      </w:pPr>
      <w:r w:rsidRPr="002C7A65">
        <w:rPr>
          <w:spacing w:val="-2"/>
          <w:sz w:val="22"/>
          <w:lang w:val="es-ES_tradnl"/>
        </w:rPr>
        <w:t>Costes indirectos:</w:t>
      </w:r>
    </w:p>
    <w:p w14:paraId="029A765F" w14:textId="77777777" w:rsidR="004F6154" w:rsidRDefault="00811D4E" w:rsidP="00811D4E">
      <w:pPr>
        <w:numPr>
          <w:ilvl w:val="0"/>
          <w:numId w:val="7"/>
        </w:numPr>
        <w:suppressAutoHyphens/>
        <w:spacing w:line="360" w:lineRule="auto"/>
        <w:rPr>
          <w:spacing w:val="-2"/>
          <w:sz w:val="22"/>
          <w:lang w:val="es-ES_tradnl"/>
        </w:rPr>
      </w:pPr>
      <w:r w:rsidRPr="002C7A65">
        <w:rPr>
          <w:spacing w:val="-2"/>
          <w:sz w:val="22"/>
          <w:lang w:val="es-ES_tradnl"/>
        </w:rPr>
        <w:t>Otros eventuales gastos:</w:t>
      </w:r>
    </w:p>
    <w:p w14:paraId="7ABBBCC0" w14:textId="77777777" w:rsidR="004F6154" w:rsidRDefault="004F6154">
      <w:pPr>
        <w:jc w:val="left"/>
        <w:rPr>
          <w:spacing w:val="-2"/>
          <w:sz w:val="22"/>
          <w:lang w:val="es-ES_tradnl"/>
        </w:rPr>
      </w:pPr>
      <w:r>
        <w:rPr>
          <w:spacing w:val="-2"/>
          <w:sz w:val="22"/>
          <w:lang w:val="es-ES_tradnl"/>
        </w:rPr>
        <w:br w:type="page"/>
      </w:r>
    </w:p>
    <w:p w14:paraId="0F451255"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67DD05BE" w14:textId="77777777" w:rsidR="00811D4E" w:rsidRPr="002C7A65" w:rsidRDefault="00811D4E" w:rsidP="00811D4E">
      <w:pPr>
        <w:suppressAutoHyphens/>
        <w:spacing w:line="360" w:lineRule="auto"/>
        <w:ind w:left="284"/>
        <w:rPr>
          <w:spacing w:val="-2"/>
          <w:sz w:val="22"/>
          <w:lang w:val="es-ES_tradnl"/>
        </w:rPr>
      </w:pPr>
    </w:p>
    <w:p w14:paraId="25323313" w14:textId="77777777" w:rsidR="00811D4E" w:rsidRPr="002C7A65" w:rsidRDefault="00811D4E" w:rsidP="00811D4E">
      <w:pPr>
        <w:suppressAutoHyphens/>
        <w:spacing w:line="360" w:lineRule="auto"/>
        <w:ind w:left="284"/>
        <w:rPr>
          <w:spacing w:val="-2"/>
          <w:sz w:val="22"/>
          <w:lang w:val="es-ES_tradnl"/>
        </w:rPr>
      </w:pPr>
      <w:r w:rsidRPr="002C7A65">
        <w:rPr>
          <w:spacing w:val="-2"/>
          <w:sz w:val="22"/>
          <w:lang w:val="es-ES_tradnl"/>
        </w:rPr>
        <w:t>2.- El valor estimado del contrato es de …………………………….</w:t>
      </w:r>
      <w:r>
        <w:rPr>
          <w:spacing w:val="-2"/>
          <w:sz w:val="22"/>
          <w:lang w:val="es-ES_tradnl"/>
        </w:rPr>
        <w:t xml:space="preserve"> </w:t>
      </w:r>
      <w:r w:rsidRPr="002C7A65">
        <w:rPr>
          <w:spacing w:val="-2"/>
          <w:sz w:val="22"/>
          <w:lang w:val="es-ES_tradnl"/>
        </w:rPr>
        <w:t xml:space="preserve">€, </w:t>
      </w:r>
      <w:r>
        <w:rPr>
          <w:spacing w:val="-2"/>
          <w:sz w:val="22"/>
          <w:lang w:val="es-ES_tradnl"/>
        </w:rPr>
        <w:t>excluido IVA.</w:t>
      </w:r>
    </w:p>
    <w:p w14:paraId="11DE2CB5" w14:textId="77777777" w:rsidR="00811D4E" w:rsidRPr="00D04564" w:rsidRDefault="00811D4E" w:rsidP="00811D4E">
      <w:pPr>
        <w:suppressAutoHyphens/>
        <w:spacing w:line="360" w:lineRule="auto"/>
        <w:rPr>
          <w:spacing w:val="-2"/>
          <w:sz w:val="22"/>
          <w:lang w:val="es-ES_tradnl"/>
        </w:rPr>
      </w:pPr>
    </w:p>
    <w:p w14:paraId="1365D633" w14:textId="77777777" w:rsidR="00811D4E" w:rsidRPr="005330FF" w:rsidRDefault="00811D4E" w:rsidP="00811D4E">
      <w:pPr>
        <w:suppressAutoHyphens/>
        <w:spacing w:line="360" w:lineRule="auto"/>
        <w:ind w:left="284"/>
        <w:outlineLvl w:val="0"/>
        <w:rPr>
          <w:color w:val="808080"/>
          <w:spacing w:val="-2"/>
          <w:sz w:val="22"/>
          <w:lang w:val="es-ES_tradnl"/>
        </w:rPr>
      </w:pPr>
      <w:r w:rsidRPr="005330FF">
        <w:rPr>
          <w:i/>
          <w:color w:val="808080"/>
          <w:spacing w:val="-2"/>
          <w:sz w:val="22"/>
          <w:u w:val="single"/>
          <w:lang w:val="es-ES_tradnl"/>
        </w:rPr>
        <w:t>Texto fijo</w:t>
      </w:r>
    </w:p>
    <w:p w14:paraId="44D73014" w14:textId="77777777" w:rsidR="00811D4E" w:rsidRPr="005330FF" w:rsidRDefault="00811D4E" w:rsidP="00811D4E">
      <w:pPr>
        <w:suppressAutoHyphens/>
        <w:spacing w:line="360" w:lineRule="auto"/>
        <w:ind w:left="284"/>
        <w:rPr>
          <w:spacing w:val="-2"/>
          <w:sz w:val="22"/>
          <w:lang w:val="es-ES_tradnl"/>
        </w:rPr>
      </w:pPr>
    </w:p>
    <w:p w14:paraId="0E5C4908" w14:textId="77777777" w:rsidR="00811D4E" w:rsidRDefault="00811D4E" w:rsidP="00811D4E">
      <w:pPr>
        <w:suppressAutoHyphens/>
        <w:spacing w:line="360" w:lineRule="auto"/>
        <w:ind w:left="284"/>
        <w:rPr>
          <w:spacing w:val="-2"/>
          <w:sz w:val="22"/>
          <w:lang w:val="es-ES_tradnl"/>
        </w:rPr>
      </w:pPr>
      <w:r w:rsidRPr="005330FF">
        <w:rPr>
          <w:spacing w:val="-2"/>
          <w:sz w:val="22"/>
          <w:lang w:val="es-ES_tradnl"/>
        </w:rPr>
        <w:t xml:space="preserve">El precio del contrato incluirá una relación de precios unitarios, debidamente desglosados, que son los que regirán </w:t>
      </w:r>
      <w:r>
        <w:rPr>
          <w:spacing w:val="-2"/>
          <w:sz w:val="22"/>
          <w:lang w:val="es-ES_tradnl"/>
        </w:rPr>
        <w:t>durante su ejecución</w:t>
      </w:r>
      <w:r w:rsidRPr="005330FF">
        <w:rPr>
          <w:spacing w:val="-2"/>
          <w:sz w:val="22"/>
          <w:lang w:val="es-ES_tradnl"/>
        </w:rPr>
        <w:t xml:space="preserve">. </w:t>
      </w:r>
      <w:r>
        <w:rPr>
          <w:spacing w:val="-2"/>
          <w:sz w:val="22"/>
          <w:lang w:val="es-ES_tradnl"/>
        </w:rPr>
        <w:t>Si tales precios no son presentados, se entenderá que el licitador aporta los que figuran en el presupuesto de la Administración, afectados en igual porcentaje de baja que el precio contenido en su proposición económica.</w:t>
      </w:r>
    </w:p>
    <w:p w14:paraId="056A829D" w14:textId="77777777" w:rsidR="00811D4E" w:rsidRDefault="00811D4E" w:rsidP="00811D4E">
      <w:pPr>
        <w:suppressAutoHyphens/>
        <w:spacing w:line="360" w:lineRule="auto"/>
        <w:ind w:left="195"/>
        <w:rPr>
          <w:spacing w:val="-2"/>
          <w:sz w:val="22"/>
          <w:lang w:val="es-ES_tradnl"/>
        </w:rPr>
      </w:pPr>
    </w:p>
    <w:p w14:paraId="6221782E" w14:textId="77777777" w:rsidR="00811D4E" w:rsidRPr="004F6154"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F6154">
        <w:rPr>
          <w:rFonts w:cs="Arial"/>
          <w:b/>
          <w:bCs/>
          <w:color w:val="0070C0"/>
          <w:spacing w:val="0"/>
          <w:sz w:val="24"/>
          <w:szCs w:val="22"/>
          <w:lang w:val="es-ES_tradnl" w:eastAsia="es-ES_tradnl"/>
        </w:rPr>
        <w:t>5. FINANCIACIÓN</w:t>
      </w:r>
    </w:p>
    <w:p w14:paraId="390C70ED" w14:textId="77777777" w:rsidR="00811D4E" w:rsidRDefault="00811D4E" w:rsidP="00811D4E">
      <w:pPr>
        <w:suppressAutoHyphens/>
        <w:spacing w:line="360" w:lineRule="auto"/>
        <w:ind w:left="567"/>
        <w:rPr>
          <w:b/>
          <w:i/>
          <w:color w:val="808080"/>
          <w:spacing w:val="-2"/>
          <w:sz w:val="22"/>
          <w:lang w:val="es-ES_tradnl"/>
        </w:rPr>
      </w:pPr>
    </w:p>
    <w:p w14:paraId="2D550360" w14:textId="77777777" w:rsidR="00811D4E" w:rsidRPr="00353EC1"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316F3418" w14:textId="77777777" w:rsidR="00811D4E" w:rsidRPr="009274F5" w:rsidRDefault="00811D4E" w:rsidP="00811D4E">
      <w:pPr>
        <w:pStyle w:val="Encabezado"/>
        <w:tabs>
          <w:tab w:val="clear" w:pos="4320"/>
          <w:tab w:val="clear" w:pos="8640"/>
        </w:tabs>
        <w:spacing w:line="360" w:lineRule="auto"/>
        <w:ind w:left="567"/>
        <w:rPr>
          <w:rFonts w:cs="Arial"/>
          <w:color w:val="808080"/>
          <w:lang w:val="es-ES_tradnl"/>
        </w:rPr>
      </w:pPr>
    </w:p>
    <w:p w14:paraId="122E5BBB"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la financiación del contrato afecte sólo al ejercicio en curso, </w:t>
      </w:r>
      <w:r w:rsidRPr="00C87F83">
        <w:rPr>
          <w:i/>
          <w:color w:val="808080"/>
          <w:spacing w:val="-2"/>
          <w:sz w:val="22"/>
          <w:lang w:val="es-ES_tradnl"/>
        </w:rPr>
        <w:t>en cuyo caso debe indicarse que:</w:t>
      </w:r>
    </w:p>
    <w:p w14:paraId="1781D4B3" w14:textId="77777777" w:rsidR="00811D4E" w:rsidRPr="005330FF" w:rsidRDefault="00811D4E" w:rsidP="00811D4E">
      <w:pPr>
        <w:suppressAutoHyphens/>
        <w:spacing w:line="360" w:lineRule="auto"/>
        <w:ind w:left="195"/>
        <w:rPr>
          <w:b/>
          <w:color w:val="808080"/>
          <w:spacing w:val="-2"/>
          <w:sz w:val="22"/>
          <w:lang w:val="es-ES_tradnl"/>
        </w:rPr>
      </w:pPr>
    </w:p>
    <w:p w14:paraId="6AC9A09B" w14:textId="77777777" w:rsidR="00811D4E" w:rsidRPr="005330FF" w:rsidRDefault="00811D4E" w:rsidP="00811D4E">
      <w:pPr>
        <w:suppressAutoHyphens/>
        <w:spacing w:line="360" w:lineRule="auto"/>
        <w:ind w:left="284"/>
        <w:rPr>
          <w:spacing w:val="-2"/>
          <w:sz w:val="22"/>
          <w:lang w:val="es-ES_tradnl"/>
        </w:rPr>
      </w:pPr>
      <w:r w:rsidRPr="005330FF">
        <w:rPr>
          <w:spacing w:val="-2"/>
          <w:sz w:val="22"/>
          <w:lang w:val="es-ES_tradnl"/>
        </w:rPr>
        <w:t>Para sufragar el precio del contrato hay prevista financiación con cargo al p</w:t>
      </w:r>
      <w:r>
        <w:rPr>
          <w:spacing w:val="-2"/>
          <w:sz w:val="22"/>
          <w:lang w:val="es-ES_tradnl"/>
        </w:rPr>
        <w:t xml:space="preserve">resupuesto del año en </w:t>
      </w:r>
      <w:r w:rsidRPr="002C7A65">
        <w:rPr>
          <w:spacing w:val="-2"/>
          <w:sz w:val="22"/>
          <w:lang w:val="es-ES_tradnl"/>
        </w:rPr>
        <w:t>curso, en la aplicación presupuestaria……</w:t>
      </w:r>
      <w:proofErr w:type="gramStart"/>
      <w:r w:rsidRPr="002C7A65">
        <w:rPr>
          <w:spacing w:val="-2"/>
          <w:sz w:val="22"/>
          <w:lang w:val="es-ES_tradnl"/>
        </w:rPr>
        <w:t>…….</w:t>
      </w:r>
      <w:proofErr w:type="gramEnd"/>
      <w:r w:rsidRPr="002C7A65">
        <w:rPr>
          <w:spacing w:val="-2"/>
          <w:sz w:val="22"/>
          <w:lang w:val="es-ES_tradnl"/>
        </w:rPr>
        <w:t>.</w:t>
      </w:r>
    </w:p>
    <w:p w14:paraId="54234262" w14:textId="77777777" w:rsidR="00811D4E" w:rsidRPr="005330FF" w:rsidRDefault="00811D4E" w:rsidP="00811D4E">
      <w:pPr>
        <w:suppressAutoHyphens/>
        <w:spacing w:line="360" w:lineRule="auto"/>
        <w:ind w:left="284"/>
        <w:rPr>
          <w:b/>
          <w:color w:val="808080"/>
          <w:spacing w:val="-2"/>
          <w:sz w:val="22"/>
          <w:lang w:val="es-ES_tradnl"/>
        </w:rPr>
      </w:pPr>
    </w:p>
    <w:p w14:paraId="67B68EFA"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la financiación del contrato afecte al ejercicio en curso y a otros ejercicios futuros, </w:t>
      </w:r>
      <w:r w:rsidRPr="00C87F83">
        <w:rPr>
          <w:i/>
          <w:color w:val="808080"/>
          <w:spacing w:val="-2"/>
          <w:sz w:val="22"/>
          <w:lang w:val="es-ES_tradnl"/>
        </w:rPr>
        <w:t>en cuyo caso la redacción de esta cláusula será la siguiente:</w:t>
      </w:r>
    </w:p>
    <w:p w14:paraId="619803CE" w14:textId="77777777" w:rsidR="00811D4E" w:rsidRPr="005330FF" w:rsidRDefault="00811D4E" w:rsidP="00811D4E">
      <w:pPr>
        <w:suppressAutoHyphens/>
        <w:spacing w:line="360" w:lineRule="auto"/>
        <w:ind w:left="284"/>
        <w:rPr>
          <w:b/>
          <w:color w:val="808080"/>
          <w:spacing w:val="-2"/>
          <w:sz w:val="22"/>
          <w:lang w:val="es-ES_tradnl"/>
        </w:rPr>
      </w:pPr>
    </w:p>
    <w:p w14:paraId="1FD6E0C3" w14:textId="77777777" w:rsidR="004F6154" w:rsidRDefault="00811D4E" w:rsidP="00811D4E">
      <w:pPr>
        <w:suppressAutoHyphens/>
        <w:spacing w:line="360" w:lineRule="auto"/>
        <w:ind w:left="284"/>
        <w:rPr>
          <w:spacing w:val="-2"/>
          <w:sz w:val="22"/>
          <w:lang w:val="es-ES_tradnl"/>
        </w:rPr>
      </w:pPr>
      <w:r w:rsidRPr="005330FF">
        <w:rPr>
          <w:spacing w:val="-2"/>
          <w:sz w:val="22"/>
          <w:lang w:val="es-ES_tradnl"/>
        </w:rPr>
        <w:t xml:space="preserve">Para sufragar el precio del contrato hay prevista financiación con cargo al presupuesto del año en </w:t>
      </w:r>
      <w:r w:rsidRPr="002C7A65">
        <w:rPr>
          <w:spacing w:val="-2"/>
          <w:sz w:val="22"/>
          <w:lang w:val="es-ES_tradnl"/>
        </w:rPr>
        <w:t>curso</w:t>
      </w:r>
      <w:r w:rsidRPr="002C7A65">
        <w:rPr>
          <w:b/>
          <w:spacing w:val="-2"/>
          <w:sz w:val="22"/>
          <w:lang w:val="es-ES_tradnl"/>
        </w:rPr>
        <w:t xml:space="preserve">, </w:t>
      </w:r>
      <w:r>
        <w:rPr>
          <w:spacing w:val="-2"/>
          <w:sz w:val="22"/>
          <w:lang w:val="es-ES_tradnl"/>
        </w:rPr>
        <w:t>en la aplicación presupuestaria……....</w:t>
      </w:r>
      <w:r w:rsidRPr="002C7A65">
        <w:rPr>
          <w:spacing w:val="-2"/>
          <w:sz w:val="22"/>
          <w:lang w:val="es-ES_tradnl"/>
        </w:rPr>
        <w:t xml:space="preserve"> Asimismo</w:t>
      </w:r>
      <w:r w:rsidRPr="005330FF">
        <w:rPr>
          <w:spacing w:val="-2"/>
          <w:sz w:val="22"/>
          <w:lang w:val="es-ES_tradnl"/>
        </w:rPr>
        <w:t>, el órgano competente en materia presupuestaria reservar</w:t>
      </w:r>
      <w:r>
        <w:rPr>
          <w:spacing w:val="-2"/>
          <w:sz w:val="22"/>
          <w:lang w:val="es-ES_tradnl"/>
        </w:rPr>
        <w:t>á</w:t>
      </w:r>
      <w:r w:rsidRPr="005330FF">
        <w:rPr>
          <w:spacing w:val="-2"/>
          <w:sz w:val="22"/>
          <w:lang w:val="es-ES_tradnl"/>
        </w:rPr>
        <w:t xml:space="preserve"> los créditos oportunos en los presupuestos de los ejercicios futuros que resulten afectados.</w:t>
      </w:r>
      <w:r w:rsidRPr="005330FF">
        <w:rPr>
          <w:spacing w:val="-2"/>
          <w:sz w:val="22"/>
          <w:lang w:val="es-ES_tradnl"/>
        </w:rPr>
        <w:tab/>
      </w:r>
    </w:p>
    <w:p w14:paraId="11795409" w14:textId="77777777" w:rsidR="004F6154" w:rsidRDefault="004F6154">
      <w:pPr>
        <w:jc w:val="left"/>
        <w:rPr>
          <w:spacing w:val="-2"/>
          <w:sz w:val="22"/>
          <w:lang w:val="es-ES_tradnl"/>
        </w:rPr>
      </w:pPr>
      <w:r>
        <w:rPr>
          <w:spacing w:val="-2"/>
          <w:sz w:val="22"/>
          <w:lang w:val="es-ES_tradnl"/>
        </w:rPr>
        <w:br w:type="page"/>
      </w:r>
    </w:p>
    <w:p w14:paraId="7699A3C6" w14:textId="77777777" w:rsidR="00811D4E" w:rsidRPr="004F6154"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F6154">
        <w:rPr>
          <w:rFonts w:cs="Arial"/>
          <w:b/>
          <w:bCs/>
          <w:color w:val="0070C0"/>
          <w:spacing w:val="0"/>
          <w:sz w:val="24"/>
          <w:szCs w:val="22"/>
          <w:lang w:val="es-ES_tradnl" w:eastAsia="es-ES_tradnl"/>
        </w:rPr>
        <w:t>6. RÉGIMEN DE PAGOS</w:t>
      </w:r>
    </w:p>
    <w:p w14:paraId="7F2CE035" w14:textId="77777777" w:rsidR="00811D4E" w:rsidRPr="002C7A65"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77A24610" w14:textId="77777777" w:rsidR="00811D4E" w:rsidRPr="002C7A65" w:rsidRDefault="00811D4E" w:rsidP="00811D4E">
      <w:pPr>
        <w:suppressAutoHyphens/>
        <w:spacing w:line="360" w:lineRule="auto"/>
        <w:ind w:left="284"/>
        <w:rPr>
          <w:spacing w:val="-2"/>
          <w:sz w:val="22"/>
          <w:lang w:val="es-ES_tradnl"/>
        </w:rPr>
      </w:pPr>
      <w:r w:rsidRPr="002C7A65">
        <w:rPr>
          <w:spacing w:val="-2"/>
          <w:sz w:val="22"/>
          <w:lang w:val="es-ES_tradnl"/>
        </w:rPr>
        <w:t>El pago de las obras ejecutadas se realizará mediante certificaciones periódicas expedidas por el director facultativo de las mismas.</w:t>
      </w:r>
    </w:p>
    <w:p w14:paraId="2766DAE9" w14:textId="77777777" w:rsidR="00811D4E" w:rsidRPr="002C7A65" w:rsidRDefault="00811D4E" w:rsidP="00811D4E">
      <w:pPr>
        <w:suppressAutoHyphens/>
        <w:spacing w:line="360" w:lineRule="auto"/>
        <w:ind w:left="284"/>
        <w:rPr>
          <w:spacing w:val="-2"/>
          <w:sz w:val="22"/>
          <w:lang w:val="es-ES_tradnl"/>
        </w:rPr>
      </w:pPr>
    </w:p>
    <w:p w14:paraId="2FE8E34E" w14:textId="77777777" w:rsidR="00811D4E" w:rsidRDefault="00811D4E" w:rsidP="00811D4E">
      <w:pPr>
        <w:suppressAutoHyphens/>
        <w:spacing w:line="360" w:lineRule="auto"/>
        <w:ind w:left="284"/>
        <w:rPr>
          <w:spacing w:val="-2"/>
          <w:sz w:val="22"/>
          <w:lang w:val="es-ES_tradnl"/>
        </w:rPr>
      </w:pPr>
      <w:r w:rsidRPr="002C7A65">
        <w:rPr>
          <w:spacing w:val="-2"/>
          <w:sz w:val="22"/>
          <w:lang w:val="es-ES_tradnl"/>
        </w:rPr>
        <w:t xml:space="preserve">De acuerdo con la </w:t>
      </w:r>
      <w:r>
        <w:rPr>
          <w:spacing w:val="-2"/>
          <w:sz w:val="22"/>
          <w:lang w:val="es-ES_tradnl"/>
        </w:rPr>
        <w:t>disposición adicional trigésimo segunda</w:t>
      </w:r>
      <w:r w:rsidRPr="002C7A65">
        <w:rPr>
          <w:spacing w:val="-2"/>
          <w:sz w:val="22"/>
          <w:lang w:val="es-ES_tradnl"/>
        </w:rPr>
        <w:t xml:space="preserve"> de la LCSP, y a efectos</w:t>
      </w:r>
      <w:r>
        <w:rPr>
          <w:spacing w:val="-2"/>
          <w:sz w:val="22"/>
          <w:lang w:val="es-ES_tradnl"/>
        </w:rPr>
        <w:t xml:space="preserve"> de que se haga constar en las facturas correspondientes, se señala que el órgano administrativo con competencias en materia de contabilidad pública es …………………………………, el Órgano de Contratación es …………………</w:t>
      </w:r>
      <w:proofErr w:type="gramStart"/>
      <w:r>
        <w:rPr>
          <w:spacing w:val="-2"/>
          <w:sz w:val="22"/>
          <w:lang w:val="es-ES_tradnl"/>
        </w:rPr>
        <w:t>…….</w:t>
      </w:r>
      <w:proofErr w:type="gramEnd"/>
      <w:r>
        <w:rPr>
          <w:spacing w:val="-2"/>
          <w:sz w:val="22"/>
          <w:lang w:val="es-ES_tradnl"/>
        </w:rPr>
        <w:t>. y la unidad destinataria es ………………………………………………………………………………………………………….</w:t>
      </w:r>
    </w:p>
    <w:p w14:paraId="1464E5D4" w14:textId="77777777" w:rsidR="00811D4E" w:rsidRDefault="00811D4E" w:rsidP="00811D4E">
      <w:pPr>
        <w:suppressAutoHyphens/>
        <w:spacing w:line="360" w:lineRule="auto"/>
        <w:ind w:left="195"/>
        <w:rPr>
          <w:spacing w:val="-2"/>
          <w:sz w:val="22"/>
          <w:lang w:val="es-ES_tradnl"/>
        </w:rPr>
      </w:pPr>
    </w:p>
    <w:p w14:paraId="7DD1BC38" w14:textId="77777777" w:rsidR="00811D4E" w:rsidRPr="004F6154"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F6154">
        <w:rPr>
          <w:rFonts w:cs="Arial"/>
          <w:b/>
          <w:bCs/>
          <w:color w:val="0070C0"/>
          <w:spacing w:val="0"/>
          <w:sz w:val="24"/>
          <w:szCs w:val="22"/>
          <w:lang w:val="es-ES_tradnl" w:eastAsia="es-ES_tradnl"/>
        </w:rPr>
        <w:t>7. REVISIÓN DE PRECIOS</w:t>
      </w:r>
    </w:p>
    <w:p w14:paraId="722EB81C" w14:textId="77777777" w:rsidR="00811D4E" w:rsidRDefault="00811D4E" w:rsidP="00811D4E">
      <w:pPr>
        <w:suppressAutoHyphens/>
        <w:spacing w:line="360" w:lineRule="auto"/>
        <w:ind w:left="567"/>
        <w:rPr>
          <w:b/>
          <w:i/>
          <w:color w:val="808080"/>
          <w:spacing w:val="-2"/>
          <w:sz w:val="22"/>
          <w:lang w:val="es-ES_tradnl"/>
        </w:rPr>
      </w:pPr>
    </w:p>
    <w:p w14:paraId="055A0F79" w14:textId="77777777" w:rsidR="00811D4E" w:rsidRPr="00C87F83"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6B104DD3" w14:textId="77777777" w:rsidR="00811D4E" w:rsidRDefault="00811D4E" w:rsidP="00811D4E">
      <w:pPr>
        <w:pStyle w:val="Encabezado"/>
        <w:tabs>
          <w:tab w:val="clear" w:pos="4320"/>
          <w:tab w:val="clear" w:pos="8640"/>
        </w:tabs>
        <w:spacing w:line="360" w:lineRule="auto"/>
        <w:ind w:left="567"/>
        <w:rPr>
          <w:rFonts w:cs="Arial"/>
          <w:i/>
          <w:color w:val="808080"/>
          <w:lang w:val="es-ES_tradnl"/>
        </w:rPr>
      </w:pPr>
    </w:p>
    <w:p w14:paraId="6B8692AF" w14:textId="77777777" w:rsidR="00811D4E" w:rsidRDefault="00811D4E" w:rsidP="00811D4E">
      <w:pPr>
        <w:suppressAutoHyphens/>
        <w:spacing w:line="360" w:lineRule="auto"/>
        <w:ind w:left="567"/>
        <w:rPr>
          <w:i/>
          <w:color w:val="808080"/>
          <w:spacing w:val="-2"/>
          <w:sz w:val="22"/>
          <w:lang w:val="es-ES_tradnl"/>
        </w:rPr>
      </w:pPr>
      <w:r>
        <w:rPr>
          <w:i/>
          <w:color w:val="808080"/>
          <w:spacing w:val="-2"/>
          <w:sz w:val="22"/>
          <w:lang w:val="es-ES_tradnl"/>
        </w:rPr>
        <w:t xml:space="preserve">a) </w:t>
      </w:r>
      <w:r w:rsidRPr="00C87F83">
        <w:rPr>
          <w:b/>
          <w:i/>
          <w:color w:val="808080"/>
          <w:spacing w:val="-2"/>
          <w:sz w:val="22"/>
          <w:lang w:val="es-ES_tradnl"/>
        </w:rPr>
        <w:t>Que no proceda la revisión de precios</w:t>
      </w:r>
      <w:r w:rsidRPr="00C87F83">
        <w:rPr>
          <w:i/>
          <w:color w:val="808080"/>
          <w:spacing w:val="-2"/>
          <w:sz w:val="22"/>
          <w:lang w:val="es-ES_tradnl"/>
        </w:rPr>
        <w:t xml:space="preserve">, </w:t>
      </w:r>
      <w:r>
        <w:rPr>
          <w:i/>
          <w:color w:val="808080"/>
          <w:spacing w:val="-2"/>
          <w:sz w:val="22"/>
          <w:lang w:val="es-ES_tradnl"/>
        </w:rPr>
        <w:t>en este caso se indicará que</w:t>
      </w:r>
      <w:r w:rsidRPr="00C87F83">
        <w:rPr>
          <w:i/>
          <w:color w:val="808080"/>
          <w:spacing w:val="-2"/>
          <w:sz w:val="22"/>
          <w:lang w:val="es-ES_tradnl"/>
        </w:rPr>
        <w:t>:</w:t>
      </w:r>
    </w:p>
    <w:p w14:paraId="24B6274E" w14:textId="77777777" w:rsidR="00811D4E" w:rsidRPr="00C87F83" w:rsidRDefault="00811D4E" w:rsidP="00811D4E">
      <w:pPr>
        <w:suppressAutoHyphens/>
        <w:spacing w:line="360" w:lineRule="auto"/>
        <w:ind w:left="567"/>
        <w:rPr>
          <w:i/>
          <w:color w:val="808080"/>
          <w:spacing w:val="-2"/>
          <w:sz w:val="22"/>
          <w:lang w:val="es-ES_tradnl"/>
        </w:rPr>
      </w:pPr>
    </w:p>
    <w:p w14:paraId="7B0EAC2E" w14:textId="77777777" w:rsidR="00811D4E" w:rsidRPr="00B02EFA" w:rsidRDefault="00811D4E" w:rsidP="00811D4E">
      <w:pPr>
        <w:suppressAutoHyphens/>
        <w:spacing w:line="360" w:lineRule="auto"/>
        <w:ind w:left="284"/>
        <w:rPr>
          <w:rFonts w:cs="Arial"/>
          <w:spacing w:val="-2"/>
          <w:sz w:val="22"/>
          <w:szCs w:val="22"/>
          <w:lang w:val="es-ES_tradnl"/>
        </w:rPr>
      </w:pPr>
      <w:r w:rsidRPr="00B02EFA">
        <w:rPr>
          <w:rFonts w:cs="Arial"/>
          <w:spacing w:val="-2"/>
          <w:sz w:val="22"/>
          <w:szCs w:val="22"/>
          <w:lang w:val="es-ES_tradnl"/>
        </w:rPr>
        <w:t>En el presente contrato no procederá la revisión de precios, de conformidad con el artículo 103.1 de la LCSP.</w:t>
      </w:r>
    </w:p>
    <w:p w14:paraId="7CF06089"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2CB4637A" w14:textId="77777777" w:rsidR="00811D4E" w:rsidRPr="00C87F83" w:rsidRDefault="00811D4E" w:rsidP="00811D4E">
      <w:pPr>
        <w:suppressAutoHyphens/>
        <w:spacing w:line="360" w:lineRule="auto"/>
        <w:ind w:left="567"/>
        <w:rPr>
          <w:i/>
          <w:color w:val="808080"/>
          <w:spacing w:val="-2"/>
          <w:sz w:val="22"/>
          <w:lang w:val="es-ES_tradnl"/>
        </w:rPr>
      </w:pPr>
      <w:r>
        <w:rPr>
          <w:b/>
          <w:i/>
          <w:color w:val="808080"/>
          <w:spacing w:val="-2"/>
          <w:sz w:val="22"/>
          <w:lang w:val="es-ES_tradnl"/>
        </w:rPr>
        <w:t>b</w:t>
      </w:r>
      <w:r w:rsidRPr="00C87F83">
        <w:rPr>
          <w:b/>
          <w:i/>
          <w:color w:val="808080"/>
          <w:spacing w:val="-2"/>
          <w:sz w:val="22"/>
          <w:lang w:val="es-ES_tradnl"/>
        </w:rPr>
        <w:t xml:space="preserve">) Que proceda la revisión de precios, </w:t>
      </w:r>
      <w:r w:rsidRPr="00C87F83">
        <w:rPr>
          <w:i/>
          <w:color w:val="808080"/>
          <w:spacing w:val="-2"/>
          <w:sz w:val="22"/>
          <w:lang w:val="es-ES_tradnl"/>
        </w:rPr>
        <w:t>en cuyo caso se indicará que:</w:t>
      </w:r>
    </w:p>
    <w:p w14:paraId="1F5914F7" w14:textId="77777777" w:rsidR="00811D4E" w:rsidRPr="00937954" w:rsidRDefault="00811D4E" w:rsidP="00811D4E">
      <w:pPr>
        <w:suppressAutoHyphens/>
        <w:spacing w:line="360" w:lineRule="auto"/>
        <w:ind w:left="284"/>
        <w:rPr>
          <w:spacing w:val="-2"/>
          <w:sz w:val="22"/>
          <w:lang w:val="es-ES_tradnl"/>
        </w:rPr>
      </w:pPr>
    </w:p>
    <w:p w14:paraId="378612CF" w14:textId="77777777" w:rsidR="00811D4E" w:rsidRPr="002C7A65" w:rsidRDefault="00811D4E" w:rsidP="00811D4E">
      <w:pPr>
        <w:suppressAutoHyphens/>
        <w:spacing w:line="360" w:lineRule="auto"/>
        <w:ind w:left="284"/>
        <w:rPr>
          <w:spacing w:val="-2"/>
          <w:sz w:val="22"/>
          <w:lang w:val="es-ES_tradnl"/>
        </w:rPr>
      </w:pPr>
      <w:r w:rsidRPr="002C7A65">
        <w:rPr>
          <w:rFonts w:cs="Arial"/>
          <w:spacing w:val="-2"/>
          <w:sz w:val="22"/>
          <w:szCs w:val="22"/>
          <w:lang w:val="es-ES_tradnl"/>
        </w:rPr>
        <w:t xml:space="preserve">Tal como se acredita en el expediente, el presente contrato podrá ser objeto de revisión de precios, de conformidad con </w:t>
      </w:r>
      <w:r w:rsidRPr="002C7A65">
        <w:rPr>
          <w:rFonts w:cs="Arial"/>
          <w:sz w:val="22"/>
          <w:szCs w:val="22"/>
          <w:shd w:val="clear" w:color="auto" w:fill="FFFFFF"/>
        </w:rPr>
        <w:t xml:space="preserve">lo previsto en el artículo 103.2 </w:t>
      </w:r>
      <w:r w:rsidRPr="002C7A65">
        <w:rPr>
          <w:spacing w:val="-2"/>
          <w:sz w:val="22"/>
          <w:lang w:val="es-ES_tradnl"/>
        </w:rPr>
        <w:t>de la LCSP</w:t>
      </w:r>
      <w:r w:rsidRPr="002C7A65">
        <w:rPr>
          <w:rFonts w:cs="Arial"/>
          <w:sz w:val="22"/>
          <w:szCs w:val="22"/>
          <w:shd w:val="clear" w:color="auto" w:fill="FFFFFF"/>
        </w:rPr>
        <w:t>, en el Real Decreto al que se refieren los artículos 4 y 5 de la Ley 2/2015, de 30 de marzo, de desindexación de la economía española</w:t>
      </w:r>
      <w:r w:rsidRPr="002C7A65">
        <w:rPr>
          <w:spacing w:val="-2"/>
          <w:sz w:val="22"/>
          <w:lang w:val="es-ES_tradnl"/>
        </w:rPr>
        <w:t xml:space="preserve"> y en los artículos 104 a 106 del Reglamento General de la Ley de Contratos de las Administraciones Públicas.</w:t>
      </w:r>
    </w:p>
    <w:p w14:paraId="2D8C6931" w14:textId="77777777" w:rsidR="00811D4E" w:rsidRPr="00894E13" w:rsidRDefault="00811D4E" w:rsidP="00811D4E">
      <w:pPr>
        <w:suppressAutoHyphens/>
        <w:spacing w:line="360" w:lineRule="auto"/>
        <w:ind w:left="284"/>
        <w:rPr>
          <w:spacing w:val="-2"/>
          <w:sz w:val="22"/>
          <w:lang w:val="es-ES_tradnl"/>
        </w:rPr>
      </w:pPr>
    </w:p>
    <w:p w14:paraId="7EAC360B" w14:textId="77777777" w:rsidR="00811D4E" w:rsidRDefault="00811D4E" w:rsidP="00811D4E">
      <w:pPr>
        <w:suppressAutoHyphens/>
        <w:spacing w:line="360" w:lineRule="auto"/>
        <w:ind w:left="284"/>
        <w:outlineLvl w:val="0"/>
        <w:rPr>
          <w:spacing w:val="-2"/>
          <w:sz w:val="22"/>
          <w:lang w:val="es-ES_tradnl"/>
        </w:rPr>
      </w:pPr>
      <w:r>
        <w:rPr>
          <w:spacing w:val="-2"/>
          <w:sz w:val="22"/>
          <w:lang w:val="es-ES_tradnl"/>
        </w:rPr>
        <w:t>La fórmula que debe aplicarse</w:t>
      </w:r>
      <w:r w:rsidRPr="00894E13">
        <w:rPr>
          <w:spacing w:val="-2"/>
          <w:sz w:val="22"/>
          <w:lang w:val="es-ES_tradnl"/>
        </w:rPr>
        <w:t xml:space="preserve"> en</w:t>
      </w:r>
      <w:r>
        <w:rPr>
          <w:spacing w:val="-2"/>
          <w:sz w:val="22"/>
          <w:lang w:val="es-ES_tradnl"/>
        </w:rPr>
        <w:t xml:space="preserve"> la revisión será la siguiente: </w:t>
      </w:r>
      <w:r w:rsidRPr="00894E13">
        <w:rPr>
          <w:spacing w:val="-2"/>
          <w:sz w:val="22"/>
          <w:lang w:val="es-ES_tradnl"/>
        </w:rPr>
        <w:t>............................................</w:t>
      </w:r>
      <w:r w:rsidRPr="00894E13">
        <w:rPr>
          <w:spacing w:val="-2"/>
          <w:sz w:val="22"/>
          <w:lang w:val="es-ES_tradnl"/>
        </w:rPr>
        <w:tab/>
      </w:r>
    </w:p>
    <w:p w14:paraId="2FA23B82" w14:textId="77777777" w:rsidR="00811D4E" w:rsidRPr="00A74574" w:rsidRDefault="00811D4E" w:rsidP="00811D4E">
      <w:pPr>
        <w:suppressAutoHyphens/>
        <w:spacing w:line="360" w:lineRule="auto"/>
        <w:ind w:left="284"/>
        <w:outlineLvl w:val="0"/>
        <w:rPr>
          <w:b/>
          <w:spacing w:val="-2"/>
          <w:sz w:val="22"/>
          <w:lang w:val="es-ES_tradnl"/>
        </w:rPr>
      </w:pPr>
      <w:r>
        <w:rPr>
          <w:spacing w:val="-2"/>
          <w:sz w:val="22"/>
          <w:lang w:val="es-ES_tradnl"/>
        </w:rPr>
        <w:br w:type="page"/>
      </w:r>
      <w:r w:rsidRPr="004F6154">
        <w:rPr>
          <w:rFonts w:cs="Arial"/>
          <w:b/>
          <w:bCs/>
          <w:color w:val="0070C0"/>
          <w:spacing w:val="0"/>
          <w:sz w:val="24"/>
          <w:szCs w:val="22"/>
          <w:lang w:val="es-ES_tradnl" w:eastAsia="es-ES_tradnl"/>
        </w:rPr>
        <w:t>8. GARANTÍAS</w:t>
      </w:r>
    </w:p>
    <w:p w14:paraId="7DD1B946" w14:textId="77777777" w:rsidR="00811D4E" w:rsidRDefault="00811D4E" w:rsidP="00811D4E">
      <w:pPr>
        <w:suppressAutoHyphens/>
        <w:spacing w:line="360" w:lineRule="auto"/>
        <w:ind w:left="284"/>
        <w:rPr>
          <w:spacing w:val="-2"/>
          <w:sz w:val="22"/>
          <w:lang w:val="es-ES_tradnl"/>
        </w:rPr>
      </w:pPr>
    </w:p>
    <w:p w14:paraId="71BDA478" w14:textId="77777777" w:rsidR="00811D4E" w:rsidRPr="004F0A4B" w:rsidRDefault="00811D4E" w:rsidP="00811D4E">
      <w:pPr>
        <w:suppressAutoHyphens/>
        <w:spacing w:line="360" w:lineRule="auto"/>
        <w:ind w:left="284"/>
        <w:rPr>
          <w:spacing w:val="-2"/>
          <w:sz w:val="22"/>
          <w:lang w:val="es-ES_tradnl"/>
        </w:rPr>
      </w:pPr>
      <w:r w:rsidRPr="00A034C1">
        <w:rPr>
          <w:spacing w:val="-2"/>
          <w:sz w:val="22"/>
          <w:lang w:val="es-ES_tradnl"/>
        </w:rPr>
        <w:t>El adjudicatario del contrato</w:t>
      </w:r>
      <w:r w:rsidRPr="004F0A4B">
        <w:rPr>
          <w:spacing w:val="-2"/>
          <w:sz w:val="22"/>
          <w:lang w:val="es-ES_tradnl"/>
        </w:rPr>
        <w:t xml:space="preserve">, a fin de garantizar el cumplimiento de las obligaciones contraídas, está obligado a constituir una garantía definitiva </w:t>
      </w:r>
      <w:r>
        <w:rPr>
          <w:spacing w:val="-2"/>
          <w:sz w:val="22"/>
          <w:lang w:val="es-ES_tradnl"/>
        </w:rPr>
        <w:t>por la cuantía equivalente</w:t>
      </w:r>
      <w:r w:rsidRPr="004F0A4B">
        <w:rPr>
          <w:spacing w:val="-2"/>
          <w:sz w:val="22"/>
          <w:lang w:val="es-ES_tradnl"/>
        </w:rPr>
        <w:t xml:space="preserve"> al </w:t>
      </w:r>
      <w:r>
        <w:rPr>
          <w:spacing w:val="-2"/>
          <w:sz w:val="22"/>
          <w:lang w:val="es-ES_tradnl"/>
        </w:rPr>
        <w:t>5 %</w:t>
      </w:r>
      <w:r w:rsidRPr="004F0A4B">
        <w:rPr>
          <w:spacing w:val="-2"/>
          <w:sz w:val="22"/>
          <w:lang w:val="es-ES_tradnl"/>
        </w:rPr>
        <w:t xml:space="preserve"> del importe de adjudicación, excluido el IVA.</w:t>
      </w:r>
    </w:p>
    <w:p w14:paraId="135B7B1E" w14:textId="77777777" w:rsidR="00811D4E" w:rsidRPr="002C7A65" w:rsidRDefault="00811D4E" w:rsidP="00811D4E">
      <w:pPr>
        <w:suppressAutoHyphens/>
        <w:spacing w:line="360" w:lineRule="auto"/>
        <w:ind w:left="567"/>
        <w:rPr>
          <w:spacing w:val="-2"/>
          <w:sz w:val="22"/>
          <w:lang w:val="es-ES_tradnl"/>
        </w:rPr>
      </w:pPr>
      <w:r w:rsidRPr="004F0A4B">
        <w:rPr>
          <w:b/>
          <w:spacing w:val="-2"/>
          <w:sz w:val="22"/>
          <w:lang w:val="es-ES_tradnl"/>
        </w:rPr>
        <w:tab/>
      </w:r>
      <w:r w:rsidRPr="004F0A4B">
        <w:rPr>
          <w:b/>
          <w:spacing w:val="-2"/>
          <w:sz w:val="22"/>
          <w:lang w:val="es-ES_tradnl"/>
        </w:rPr>
        <w:tab/>
      </w:r>
    </w:p>
    <w:p w14:paraId="378EFA8D" w14:textId="77777777" w:rsidR="00811D4E" w:rsidRPr="002C7A65" w:rsidRDefault="00811D4E" w:rsidP="00811D4E">
      <w:pPr>
        <w:suppressAutoHyphens/>
        <w:spacing w:line="360" w:lineRule="auto"/>
        <w:ind w:left="284"/>
        <w:rPr>
          <w:spacing w:val="-2"/>
          <w:sz w:val="22"/>
          <w:lang w:val="es-ES_tradnl"/>
        </w:rPr>
      </w:pPr>
      <w:r w:rsidRPr="002C7A65">
        <w:rPr>
          <w:spacing w:val="-2"/>
          <w:sz w:val="22"/>
          <w:lang w:val="es-ES_tradnl"/>
        </w:rPr>
        <w:t>El plazo para la constitución de la citada garantía será el que se señale en el requerimiento al que se refiere la cláusula 19, y podrá constituirse en cualquiera de los medios establecidos en el artículo 108 de la LCSP. La acreditación de su constitución podrá realizarse por medios electrónicos, informáticos o telemáticos. De no cumplirse este requisito por causas imputables al licitador, la Administración no efectuará la adjudicación a su favor.</w:t>
      </w:r>
    </w:p>
    <w:p w14:paraId="032EC619" w14:textId="77777777" w:rsidR="00811D4E" w:rsidRPr="002C7A65" w:rsidRDefault="00811D4E" w:rsidP="00811D4E">
      <w:pPr>
        <w:suppressAutoHyphens/>
        <w:spacing w:line="360" w:lineRule="auto"/>
        <w:ind w:left="284"/>
        <w:rPr>
          <w:spacing w:val="-2"/>
          <w:sz w:val="22"/>
          <w:lang w:val="es-ES_tradnl"/>
        </w:rPr>
      </w:pPr>
    </w:p>
    <w:p w14:paraId="34725C83" w14:textId="77777777" w:rsidR="00811D4E" w:rsidRPr="002C7A65" w:rsidRDefault="00811D4E" w:rsidP="00811D4E">
      <w:pPr>
        <w:suppressAutoHyphens/>
        <w:spacing w:line="360" w:lineRule="auto"/>
        <w:ind w:left="284"/>
        <w:rPr>
          <w:spacing w:val="-2"/>
          <w:sz w:val="22"/>
          <w:lang w:val="es-ES_tradnl"/>
        </w:rPr>
      </w:pPr>
      <w:r w:rsidRPr="002C7A65">
        <w:rPr>
          <w:spacing w:val="-2"/>
          <w:sz w:val="22"/>
          <w:lang w:val="es-ES_tradnl"/>
        </w:rPr>
        <w:t>La devolución o cancelación de la garantía, tanto total como parcial en su caso, se realizará de acuerdo con lo dispuesto en el artículo 111 de la Ley 9/2017, de 8 de noviembre, de Contratos del Sector Público, una vez vencido el plazo de garantía y cumplidas por el adjudicatario todas sus obligaciones contractuales.</w:t>
      </w:r>
    </w:p>
    <w:p w14:paraId="2253E69C" w14:textId="77777777" w:rsidR="00811D4E" w:rsidRDefault="00811D4E" w:rsidP="00811D4E">
      <w:pPr>
        <w:suppressAutoHyphens/>
        <w:spacing w:line="360" w:lineRule="auto"/>
        <w:ind w:left="195"/>
        <w:rPr>
          <w:rFonts w:cs="Arial"/>
          <w:b/>
          <w:bCs/>
          <w:spacing w:val="0"/>
          <w:sz w:val="24"/>
          <w:szCs w:val="22"/>
          <w:lang w:val="es-ES_tradnl" w:eastAsia="es-ES_tradnl"/>
        </w:rPr>
      </w:pPr>
    </w:p>
    <w:p w14:paraId="07C2B110" w14:textId="77777777" w:rsidR="004F6154" w:rsidRDefault="004F6154" w:rsidP="00811D4E">
      <w:pPr>
        <w:suppressAutoHyphens/>
        <w:spacing w:line="360" w:lineRule="auto"/>
        <w:ind w:left="195"/>
        <w:rPr>
          <w:rFonts w:cs="Arial"/>
          <w:b/>
          <w:bCs/>
          <w:spacing w:val="0"/>
          <w:sz w:val="24"/>
          <w:szCs w:val="22"/>
          <w:lang w:val="es-ES_tradnl" w:eastAsia="es-ES_tradnl"/>
        </w:rPr>
      </w:pPr>
    </w:p>
    <w:p w14:paraId="530F63BD" w14:textId="77777777" w:rsidR="00811D4E" w:rsidRPr="004F6154" w:rsidRDefault="00811D4E" w:rsidP="00811D4E">
      <w:pPr>
        <w:pStyle w:val="Encabezado"/>
        <w:tabs>
          <w:tab w:val="clear" w:pos="4320"/>
          <w:tab w:val="clear" w:pos="8640"/>
        </w:tabs>
        <w:spacing w:line="360" w:lineRule="auto"/>
        <w:ind w:left="195"/>
        <w:jc w:val="center"/>
        <w:outlineLvl w:val="0"/>
        <w:rPr>
          <w:rFonts w:cs="Arial"/>
          <w:b/>
          <w:bCs/>
          <w:color w:val="767171" w:themeColor="background2" w:themeShade="80"/>
          <w:spacing w:val="0"/>
          <w:sz w:val="28"/>
          <w:szCs w:val="28"/>
          <w:lang w:val="es-ES_tradnl" w:eastAsia="es-ES_tradnl"/>
        </w:rPr>
      </w:pPr>
      <w:r w:rsidRPr="004F6154">
        <w:rPr>
          <w:rFonts w:cs="Arial"/>
          <w:b/>
          <w:bCs/>
          <w:color w:val="767171" w:themeColor="background2" w:themeShade="80"/>
          <w:spacing w:val="0"/>
          <w:sz w:val="28"/>
          <w:szCs w:val="28"/>
          <w:lang w:val="es-ES_tradnl" w:eastAsia="es-ES_tradnl"/>
        </w:rPr>
        <w:t>II.- PROCEDIMIENTO PARA CONTRATAR</w:t>
      </w:r>
    </w:p>
    <w:p w14:paraId="10723AF4"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094C6EB2" w14:textId="77777777" w:rsidR="00811D4E" w:rsidRPr="004F6154"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F6154">
        <w:rPr>
          <w:rFonts w:cs="Arial"/>
          <w:b/>
          <w:bCs/>
          <w:color w:val="0070C0"/>
          <w:spacing w:val="0"/>
          <w:sz w:val="24"/>
          <w:szCs w:val="22"/>
          <w:lang w:val="es-ES_tradnl" w:eastAsia="es-ES_tradnl"/>
        </w:rPr>
        <w:t>9. PROCEDIMIENTO DE ADJUDICACIÓN</w:t>
      </w:r>
    </w:p>
    <w:p w14:paraId="543F6427"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p>
    <w:p w14:paraId="1EF1FC92" w14:textId="77777777" w:rsidR="00811D4E" w:rsidRPr="002C7A65" w:rsidRDefault="00811D4E" w:rsidP="00811D4E">
      <w:pPr>
        <w:pStyle w:val="Encabezado"/>
        <w:spacing w:line="360" w:lineRule="auto"/>
        <w:ind w:left="284"/>
        <w:outlineLvl w:val="0"/>
        <w:rPr>
          <w:rFonts w:cs="Arial"/>
          <w:bCs/>
          <w:spacing w:val="0"/>
          <w:sz w:val="22"/>
          <w:szCs w:val="22"/>
          <w:lang w:val="es-ES_tradnl" w:eastAsia="es-ES_tradnl"/>
        </w:rPr>
      </w:pPr>
      <w:r w:rsidRPr="002C7A65">
        <w:rPr>
          <w:rFonts w:cs="Arial"/>
          <w:bCs/>
          <w:spacing w:val="0"/>
          <w:sz w:val="22"/>
          <w:szCs w:val="22"/>
          <w:lang w:val="es-ES_tradnl" w:eastAsia="es-ES_tradnl"/>
        </w:rPr>
        <w:t>La adjudicación del presente contrato se realizará por procedimiento de licitación con negociación, de conformidad con lo previsto en los artículos 166 a 171 de la LCSP, por tratarse del supuesto contemplado en el artículo 167, letra …. de dicha Ley.</w:t>
      </w:r>
    </w:p>
    <w:p w14:paraId="44731CB2" w14:textId="77777777" w:rsidR="00811D4E" w:rsidRPr="002C7A65" w:rsidRDefault="00811D4E" w:rsidP="00811D4E">
      <w:pPr>
        <w:pStyle w:val="Encabezado"/>
        <w:spacing w:line="360" w:lineRule="auto"/>
        <w:ind w:left="284"/>
        <w:outlineLvl w:val="0"/>
        <w:rPr>
          <w:rFonts w:cs="Arial"/>
          <w:bCs/>
          <w:spacing w:val="0"/>
          <w:sz w:val="22"/>
          <w:szCs w:val="22"/>
          <w:lang w:val="es-ES_tradnl" w:eastAsia="es-ES_tradnl"/>
        </w:rPr>
      </w:pPr>
    </w:p>
    <w:p w14:paraId="0F20A039" w14:textId="77777777" w:rsidR="00811D4E" w:rsidRPr="002C7A65" w:rsidRDefault="00811D4E" w:rsidP="00811D4E">
      <w:pPr>
        <w:pStyle w:val="Encabezado"/>
        <w:spacing w:line="360" w:lineRule="auto"/>
        <w:ind w:left="284"/>
        <w:outlineLvl w:val="0"/>
        <w:rPr>
          <w:rFonts w:cs="Arial"/>
          <w:bCs/>
          <w:spacing w:val="0"/>
          <w:sz w:val="22"/>
          <w:szCs w:val="22"/>
          <w:lang w:val="es-ES_tradnl" w:eastAsia="es-ES_tradnl"/>
        </w:rPr>
      </w:pPr>
      <w:r w:rsidRPr="002C7A65">
        <w:rPr>
          <w:rFonts w:cs="Arial"/>
          <w:bCs/>
          <w:spacing w:val="0"/>
          <w:sz w:val="22"/>
          <w:szCs w:val="22"/>
          <w:lang w:val="es-ES_tradnl" w:eastAsia="es-ES_tradnl"/>
        </w:rPr>
        <w:t>La negociación con los participantes se producirá sobre los siguientes aspectos económicos y/o técnicos: ………………………………………………………………....</w:t>
      </w:r>
    </w:p>
    <w:p w14:paraId="71AF7017" w14:textId="77777777" w:rsidR="00811D4E" w:rsidRPr="002C7A65" w:rsidRDefault="00811D4E" w:rsidP="00811D4E">
      <w:pPr>
        <w:pStyle w:val="Encabezado"/>
        <w:spacing w:line="360" w:lineRule="auto"/>
        <w:ind w:left="284"/>
        <w:rPr>
          <w:rFonts w:cs="Arial"/>
          <w:bCs/>
          <w:spacing w:val="0"/>
          <w:sz w:val="22"/>
          <w:szCs w:val="22"/>
          <w:lang w:val="es-ES_tradnl" w:eastAsia="es-ES_tradnl"/>
        </w:rPr>
      </w:pPr>
    </w:p>
    <w:p w14:paraId="726C03D6" w14:textId="77777777" w:rsidR="00811D4E" w:rsidRPr="002C7A65"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r>
        <w:rPr>
          <w:rFonts w:cs="Arial"/>
          <w:b/>
          <w:bCs/>
          <w:spacing w:val="0"/>
          <w:sz w:val="24"/>
          <w:szCs w:val="24"/>
          <w:lang w:val="es-ES_tradnl" w:eastAsia="es-ES_tradnl"/>
        </w:rPr>
        <w:br w:type="page"/>
      </w:r>
      <w:r w:rsidRPr="004F6154">
        <w:rPr>
          <w:rFonts w:cs="Arial"/>
          <w:b/>
          <w:bCs/>
          <w:color w:val="0070C0"/>
          <w:spacing w:val="0"/>
          <w:sz w:val="24"/>
          <w:szCs w:val="24"/>
          <w:lang w:val="es-ES_tradnl" w:eastAsia="es-ES_tradnl"/>
        </w:rPr>
        <w:t>10. LICITACIÓN ELECTRÓNICA</w:t>
      </w:r>
    </w:p>
    <w:p w14:paraId="34DC0EB8" w14:textId="77777777" w:rsidR="00811D4E" w:rsidRPr="002C7A65" w:rsidRDefault="00811D4E" w:rsidP="00811D4E">
      <w:pPr>
        <w:pStyle w:val="Encabezado"/>
        <w:spacing w:line="360" w:lineRule="auto"/>
        <w:ind w:left="284"/>
        <w:rPr>
          <w:rFonts w:cs="Arial"/>
          <w:bCs/>
          <w:spacing w:val="0"/>
          <w:sz w:val="22"/>
          <w:szCs w:val="22"/>
          <w:lang w:val="es-ES_tradnl" w:eastAsia="es-ES_tradnl"/>
        </w:rPr>
      </w:pPr>
    </w:p>
    <w:p w14:paraId="792D8AEC" w14:textId="77777777" w:rsidR="00811D4E" w:rsidRPr="002C7A65" w:rsidRDefault="00811D4E" w:rsidP="00811D4E">
      <w:pPr>
        <w:pStyle w:val="Encabezado"/>
        <w:spacing w:line="360" w:lineRule="auto"/>
        <w:ind w:left="284"/>
        <w:rPr>
          <w:rFonts w:cs="Arial"/>
          <w:bCs/>
          <w:spacing w:val="0"/>
          <w:sz w:val="22"/>
          <w:szCs w:val="22"/>
          <w:lang w:val="es-ES_tradnl" w:eastAsia="es-ES_tradnl"/>
        </w:rPr>
      </w:pPr>
      <w:r w:rsidRPr="002C7A65">
        <w:rPr>
          <w:rFonts w:cs="Arial"/>
          <w:bCs/>
          <w:spacing w:val="0"/>
          <w:sz w:val="22"/>
          <w:szCs w:val="22"/>
          <w:lang w:val="es-ES_tradnl" w:eastAsia="es-ES_tradnl"/>
        </w:rPr>
        <w:t>La presente licitación se tramitará por medios electrónicos, de conformidad con las disposiciones de la Ley 9/2017, de 8 de noviembre, de Contratos del Sector Público, salvo lo referente a la fase de negociación con los participantes en este procedimiento, que se podrá realizar por medios telemáticos o presencialmente. Consecuentemente, la relación del Ayuntamiento con los licitadores se llevará a cabo también por tales medios.</w:t>
      </w:r>
    </w:p>
    <w:p w14:paraId="63377705" w14:textId="77777777" w:rsidR="00811D4E" w:rsidRPr="002C7A65" w:rsidRDefault="00811D4E" w:rsidP="00811D4E">
      <w:pPr>
        <w:pStyle w:val="Encabezado"/>
        <w:spacing w:line="360" w:lineRule="auto"/>
        <w:ind w:left="284"/>
        <w:rPr>
          <w:rFonts w:cs="Arial"/>
          <w:bCs/>
          <w:spacing w:val="0"/>
          <w:sz w:val="22"/>
          <w:szCs w:val="22"/>
          <w:lang w:val="es-ES_tradnl" w:eastAsia="es-ES_tradnl"/>
        </w:rPr>
      </w:pPr>
    </w:p>
    <w:p w14:paraId="61DDDB3F" w14:textId="77777777" w:rsidR="00811D4E" w:rsidRPr="004F6154"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4F6154">
        <w:rPr>
          <w:rFonts w:cs="Arial"/>
          <w:b/>
          <w:bCs/>
          <w:color w:val="0070C0"/>
          <w:spacing w:val="0"/>
          <w:sz w:val="24"/>
          <w:szCs w:val="24"/>
          <w:lang w:val="es-ES_tradnl" w:eastAsia="es-ES_tradnl"/>
        </w:rPr>
        <w:t>11. NOTIFICACIONES Y COMUNICACIONES</w:t>
      </w:r>
    </w:p>
    <w:p w14:paraId="1730F753" w14:textId="77777777" w:rsidR="00811D4E" w:rsidRPr="002C7A65" w:rsidRDefault="00811D4E" w:rsidP="00811D4E">
      <w:pPr>
        <w:pStyle w:val="Encabezado"/>
        <w:spacing w:line="360" w:lineRule="auto"/>
        <w:ind w:left="195"/>
        <w:rPr>
          <w:rFonts w:cs="Arial"/>
          <w:bCs/>
          <w:spacing w:val="0"/>
          <w:sz w:val="22"/>
          <w:szCs w:val="22"/>
          <w:lang w:val="es-ES_tradnl" w:eastAsia="es-ES_tradnl"/>
        </w:rPr>
      </w:pPr>
    </w:p>
    <w:p w14:paraId="4C8CF328" w14:textId="77777777" w:rsidR="00811D4E" w:rsidRPr="002C7A65" w:rsidRDefault="00811D4E" w:rsidP="00811D4E">
      <w:pPr>
        <w:pStyle w:val="Encabezado"/>
        <w:spacing w:line="360" w:lineRule="auto"/>
        <w:ind w:left="284"/>
        <w:rPr>
          <w:rFonts w:cs="Arial"/>
          <w:bCs/>
          <w:spacing w:val="0"/>
          <w:sz w:val="22"/>
          <w:szCs w:val="22"/>
          <w:lang w:val="es-ES_tradnl" w:eastAsia="es-ES_tradnl"/>
        </w:rPr>
      </w:pPr>
      <w:r w:rsidRPr="002C7A65">
        <w:rPr>
          <w:rFonts w:cs="Arial"/>
          <w:bCs/>
          <w:spacing w:val="0"/>
          <w:sz w:val="22"/>
          <w:szCs w:val="22"/>
          <w:lang w:val="es-ES_tradnl" w:eastAsia="es-ES_tradnl"/>
        </w:rPr>
        <w:t>Todas las notificaciones y comunicaciones relativas a este expediente se realizarán de forma electrónica, siguiendo para ello el siguiente proceso:</w:t>
      </w:r>
    </w:p>
    <w:p w14:paraId="565934B9" w14:textId="77777777" w:rsidR="00811D4E" w:rsidRPr="002C7A65" w:rsidRDefault="00811D4E" w:rsidP="00811D4E">
      <w:pPr>
        <w:pStyle w:val="Encabezado"/>
        <w:spacing w:line="360" w:lineRule="auto"/>
        <w:ind w:left="195"/>
        <w:rPr>
          <w:rFonts w:cs="Arial"/>
          <w:bCs/>
          <w:spacing w:val="0"/>
          <w:sz w:val="22"/>
          <w:szCs w:val="22"/>
          <w:lang w:val="es-ES_tradnl" w:eastAsia="es-ES_tradnl"/>
        </w:rPr>
      </w:pPr>
    </w:p>
    <w:p w14:paraId="37488C54" w14:textId="77777777" w:rsidR="00811D4E" w:rsidRPr="002C7A65" w:rsidRDefault="00811D4E" w:rsidP="00811D4E">
      <w:pPr>
        <w:pStyle w:val="Encabezado"/>
        <w:spacing w:line="360" w:lineRule="auto"/>
        <w:ind w:left="993" w:hanging="426"/>
        <w:rPr>
          <w:rFonts w:cs="Arial"/>
          <w:bCs/>
          <w:spacing w:val="0"/>
          <w:sz w:val="22"/>
          <w:szCs w:val="22"/>
          <w:lang w:val="es-ES_tradnl" w:eastAsia="es-ES_tradnl"/>
        </w:rPr>
      </w:pPr>
      <w:r w:rsidRPr="002C7A65">
        <w:rPr>
          <w:rFonts w:cs="Arial"/>
          <w:bCs/>
          <w:spacing w:val="0"/>
          <w:sz w:val="22"/>
          <w:szCs w:val="22"/>
          <w:lang w:val="es-ES_tradnl" w:eastAsia="es-ES_tradnl"/>
        </w:rPr>
        <w:t xml:space="preserve">1º) </w:t>
      </w:r>
      <w:r w:rsidRPr="002C7A65">
        <w:rPr>
          <w:rFonts w:cs="Arial"/>
          <w:b/>
          <w:bCs/>
          <w:spacing w:val="0"/>
          <w:sz w:val="22"/>
          <w:szCs w:val="22"/>
          <w:lang w:val="es-ES_tradnl" w:eastAsia="es-ES_tradnl"/>
        </w:rPr>
        <w:t>Puesta a disposición del destinatario</w:t>
      </w:r>
      <w:r>
        <w:rPr>
          <w:rFonts w:cs="Arial"/>
          <w:b/>
          <w:bCs/>
          <w:spacing w:val="0"/>
          <w:sz w:val="22"/>
          <w:szCs w:val="22"/>
          <w:lang w:val="es-ES_tradnl" w:eastAsia="es-ES_tradnl"/>
        </w:rPr>
        <w:t>.</w:t>
      </w:r>
    </w:p>
    <w:p w14:paraId="753C344D" w14:textId="77777777" w:rsidR="00811D4E" w:rsidRPr="002C7A65" w:rsidRDefault="00811D4E" w:rsidP="00811D4E">
      <w:pPr>
        <w:pStyle w:val="Encabezado"/>
        <w:spacing w:line="360" w:lineRule="auto"/>
        <w:ind w:left="993" w:hanging="426"/>
        <w:rPr>
          <w:rFonts w:cs="Arial"/>
          <w:b/>
          <w:bCs/>
          <w:spacing w:val="0"/>
          <w:sz w:val="22"/>
          <w:szCs w:val="22"/>
          <w:lang w:val="es-ES_tradnl" w:eastAsia="es-ES_tradnl"/>
        </w:rPr>
      </w:pPr>
      <w:r>
        <w:rPr>
          <w:rFonts w:cs="Arial"/>
          <w:bCs/>
          <w:spacing w:val="0"/>
          <w:sz w:val="22"/>
          <w:szCs w:val="22"/>
          <w:lang w:val="es-ES_tradnl" w:eastAsia="es-ES_tradnl"/>
        </w:rPr>
        <w:t>2</w:t>
      </w:r>
      <w:r w:rsidRPr="002C7A65">
        <w:rPr>
          <w:rFonts w:cs="Arial"/>
          <w:bCs/>
          <w:spacing w:val="0"/>
          <w:sz w:val="22"/>
          <w:szCs w:val="22"/>
          <w:lang w:val="es-ES_tradnl" w:eastAsia="es-ES_tradnl"/>
        </w:rPr>
        <w:t xml:space="preserve">º) </w:t>
      </w:r>
      <w:r w:rsidRPr="002C7A65">
        <w:rPr>
          <w:rFonts w:cs="Arial"/>
          <w:b/>
          <w:bCs/>
          <w:spacing w:val="0"/>
          <w:sz w:val="22"/>
          <w:szCs w:val="22"/>
          <w:lang w:val="es-ES_tradnl" w:eastAsia="es-ES_tradnl"/>
        </w:rPr>
        <w:t>Acceso al contenido de la notificación o comunicación.</w:t>
      </w:r>
    </w:p>
    <w:p w14:paraId="21AF5A3F" w14:textId="77777777" w:rsidR="00811D4E" w:rsidRPr="002C7A65" w:rsidRDefault="00811D4E" w:rsidP="00811D4E">
      <w:pPr>
        <w:pStyle w:val="Encabezado"/>
        <w:spacing w:line="360" w:lineRule="auto"/>
        <w:ind w:left="993" w:hanging="426"/>
        <w:rPr>
          <w:rFonts w:cs="Arial"/>
          <w:b/>
          <w:bCs/>
          <w:spacing w:val="0"/>
          <w:sz w:val="22"/>
          <w:szCs w:val="22"/>
          <w:lang w:val="es-ES_tradnl" w:eastAsia="es-ES_tradnl"/>
        </w:rPr>
      </w:pPr>
    </w:p>
    <w:p w14:paraId="5F25E87E" w14:textId="77777777" w:rsidR="00811D4E" w:rsidRPr="002C7A65" w:rsidRDefault="00811D4E" w:rsidP="00811D4E">
      <w:pPr>
        <w:pStyle w:val="Encabezado"/>
        <w:spacing w:line="360" w:lineRule="auto"/>
        <w:ind w:left="284"/>
        <w:rPr>
          <w:rFonts w:cs="Arial"/>
          <w:bCs/>
          <w:spacing w:val="0"/>
          <w:sz w:val="22"/>
          <w:szCs w:val="22"/>
          <w:lang w:val="es-ES_tradnl" w:eastAsia="es-ES_tradnl"/>
        </w:rPr>
      </w:pPr>
      <w:r w:rsidRPr="002C7A65">
        <w:rPr>
          <w:rFonts w:cs="Arial"/>
          <w:bCs/>
          <w:spacing w:val="0"/>
          <w:sz w:val="22"/>
          <w:szCs w:val="22"/>
          <w:lang w:val="es-ES_tradnl" w:eastAsia="es-ES_tradnl"/>
        </w:rPr>
        <w:t>Los plazos comenzarán a contar desde el aviso de notificación (si el acto objeto de la notificación se publica el mismo día en el perfil de contratante), o desde la recepción de la notificación (si el acto no se publica el mismo día en el perfil de contratante).</w:t>
      </w:r>
    </w:p>
    <w:p w14:paraId="4C552029" w14:textId="77777777" w:rsidR="00811D4E" w:rsidRPr="002C7A65" w:rsidRDefault="00811D4E" w:rsidP="00811D4E">
      <w:pPr>
        <w:pStyle w:val="Encabezado"/>
        <w:spacing w:line="360" w:lineRule="auto"/>
        <w:ind w:left="284"/>
        <w:rPr>
          <w:rFonts w:cs="Arial"/>
          <w:bCs/>
          <w:spacing w:val="0"/>
          <w:sz w:val="22"/>
          <w:szCs w:val="22"/>
          <w:lang w:val="es-ES_tradnl" w:eastAsia="es-ES_tradnl"/>
        </w:rPr>
      </w:pPr>
    </w:p>
    <w:p w14:paraId="78BF9E6E" w14:textId="77777777" w:rsidR="00811D4E" w:rsidRPr="002C7A65" w:rsidRDefault="00811D4E" w:rsidP="00811D4E">
      <w:pPr>
        <w:pStyle w:val="Encabezado"/>
        <w:spacing w:line="360" w:lineRule="auto"/>
        <w:ind w:left="284"/>
        <w:rPr>
          <w:rFonts w:cs="Arial"/>
          <w:bCs/>
          <w:spacing w:val="0"/>
          <w:sz w:val="22"/>
          <w:szCs w:val="22"/>
          <w:lang w:val="es-ES_tradnl" w:eastAsia="es-ES_tradnl"/>
        </w:rPr>
      </w:pPr>
      <w:r w:rsidRPr="002C7A65">
        <w:rPr>
          <w:rFonts w:cs="Arial"/>
          <w:bCs/>
          <w:spacing w:val="0"/>
          <w:sz w:val="22"/>
          <w:szCs w:val="22"/>
          <w:lang w:val="es-ES_tradnl" w:eastAsia="es-ES_tradnl"/>
        </w:rPr>
        <w:t>Transcurridos diez días naturales desde la puesta a disposición de la notificación, si el destinatario no la acepta o la rechaza, se considerará expirada y se dará por cumplido formalmente el trámite de notificación.</w:t>
      </w:r>
    </w:p>
    <w:p w14:paraId="6A2DE47C" w14:textId="77777777" w:rsidR="00811D4E" w:rsidRPr="00937954" w:rsidRDefault="00811D4E" w:rsidP="00811D4E">
      <w:pPr>
        <w:pStyle w:val="Encabezado"/>
        <w:spacing w:line="360" w:lineRule="auto"/>
        <w:ind w:left="284"/>
        <w:rPr>
          <w:rFonts w:cs="Arial"/>
          <w:bCs/>
          <w:spacing w:val="0"/>
          <w:sz w:val="22"/>
          <w:szCs w:val="22"/>
          <w:lang w:val="es-ES_tradnl" w:eastAsia="es-ES_tradnl"/>
        </w:rPr>
      </w:pPr>
    </w:p>
    <w:p w14:paraId="7DA35311" w14:textId="77777777" w:rsidR="00811D4E" w:rsidRPr="004F6154"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F6154">
        <w:rPr>
          <w:rFonts w:cs="Arial"/>
          <w:b/>
          <w:bCs/>
          <w:color w:val="0070C0"/>
          <w:spacing w:val="0"/>
          <w:sz w:val="24"/>
          <w:szCs w:val="22"/>
          <w:lang w:val="es-ES_tradnl" w:eastAsia="es-ES_tradnl"/>
        </w:rPr>
        <w:t>12. APTITUD PARA CONTRATAR</w:t>
      </w:r>
    </w:p>
    <w:p w14:paraId="7DB6B433"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652C00A3" w14:textId="77777777" w:rsidR="00811D4E"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DC2D7A">
        <w:rPr>
          <w:spacing w:val="-2"/>
          <w:sz w:val="22"/>
          <w:lang w:val="es-ES_tradnl"/>
        </w:rPr>
        <w:t xml:space="preserve">Podrán tomar parte en este </w:t>
      </w:r>
      <w:r w:rsidRPr="002C7A65">
        <w:rPr>
          <w:spacing w:val="-2"/>
          <w:sz w:val="22"/>
          <w:lang w:val="es-ES_tradnl"/>
        </w:rPr>
        <w:t xml:space="preserve">procedimiento de contratación las personas naturales o jurídicas que se hallen en plena posesión de su capacidad jurídica y de obrar, posean la necesaria solvencia económica, financiera y técnica o profesional y no estén incursas en ninguna de las prohibiciones para contratar establecidas en el artículo </w:t>
      </w:r>
      <w:r w:rsidRPr="002C7A65">
        <w:rPr>
          <w:rFonts w:cs="Arial"/>
          <w:bCs/>
          <w:spacing w:val="0"/>
          <w:sz w:val="22"/>
          <w:szCs w:val="22"/>
          <w:lang w:val="es-ES_tradnl" w:eastAsia="es-ES_tradnl"/>
        </w:rPr>
        <w:t xml:space="preserve">71 </w:t>
      </w:r>
      <w:r w:rsidRPr="002C7A65">
        <w:rPr>
          <w:spacing w:val="-2"/>
          <w:sz w:val="22"/>
          <w:lang w:val="es-ES_tradnl"/>
        </w:rPr>
        <w:t>de la LCSP</w:t>
      </w:r>
      <w:r w:rsidRPr="002C7A65">
        <w:rPr>
          <w:rFonts w:cs="Arial"/>
          <w:bCs/>
          <w:spacing w:val="0"/>
          <w:sz w:val="22"/>
          <w:szCs w:val="22"/>
          <w:lang w:val="es-ES_tradnl" w:eastAsia="es-ES_tradnl"/>
        </w:rPr>
        <w:t xml:space="preserve">. </w:t>
      </w:r>
      <w:r w:rsidRPr="002C7A65">
        <w:rPr>
          <w:spacing w:val="-2"/>
          <w:sz w:val="22"/>
          <w:lang w:val="es-ES_tradnl"/>
        </w:rPr>
        <w:t>La solvencia se acreditará y evaluará de acuerdo con los medios establecidos en la cláusula 19-4º.</w:t>
      </w:r>
    </w:p>
    <w:p w14:paraId="64214DA5" w14:textId="77777777" w:rsidR="00811D4E" w:rsidRPr="00DC2D7A" w:rsidRDefault="00811D4E" w:rsidP="004F6154">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00" w:line="360" w:lineRule="auto"/>
        <w:ind w:left="284"/>
        <w:rPr>
          <w:spacing w:val="-2"/>
          <w:sz w:val="22"/>
          <w:lang w:val="es-ES_tradnl"/>
        </w:rPr>
      </w:pPr>
      <w:r>
        <w:rPr>
          <w:spacing w:val="-2"/>
          <w:sz w:val="22"/>
          <w:lang w:val="es-ES_tradnl"/>
        </w:rPr>
        <w:br w:type="page"/>
      </w:r>
      <w:r w:rsidRPr="00DC2D7A">
        <w:rPr>
          <w:spacing w:val="-2"/>
          <w:sz w:val="22"/>
          <w:lang w:val="es-ES_tradnl"/>
        </w:rPr>
        <w:t xml:space="preserve">Asimismo, podrán hacerlo por sí o representadas por persona autorizada, mediante poder bastante otorgado al efecto. </w:t>
      </w:r>
      <w:r>
        <w:rPr>
          <w:spacing w:val="-2"/>
          <w:sz w:val="22"/>
          <w:lang w:val="es-ES_tradnl"/>
        </w:rPr>
        <w:t>Cuando en representación de una persona jurídica concurra alguna de sus personas miembros, deberá justificar documentalmente que está facultada para ello. Tanto en uno como en otro caso, a la persona representante le afectan las causas de incapacidad para contratar</w:t>
      </w:r>
      <w:r w:rsidRPr="00DC2D7A">
        <w:rPr>
          <w:spacing w:val="-2"/>
          <w:sz w:val="22"/>
          <w:lang w:val="es-ES_tradnl"/>
        </w:rPr>
        <w:t xml:space="preserve"> citadas.</w:t>
      </w:r>
    </w:p>
    <w:p w14:paraId="6CACAA60"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Pr>
          <w:spacing w:val="-2"/>
          <w:sz w:val="22"/>
          <w:lang w:val="es-ES_tradnl"/>
        </w:rPr>
        <w:t>Dichas personas</w:t>
      </w:r>
      <w:r w:rsidRPr="00DC2D7A">
        <w:rPr>
          <w:spacing w:val="-2"/>
          <w:sz w:val="22"/>
          <w:lang w:val="es-ES_tradnl"/>
        </w:rPr>
        <w:t xml:space="preserve"> deberán contar, asimismo, con la habilitación empresarial o profesional que, en su caso, sea exigible para la realización de la actividad o prestación objeto del presente contrato.</w:t>
      </w:r>
    </w:p>
    <w:p w14:paraId="3711133F" w14:textId="77777777" w:rsidR="00811D4E" w:rsidRPr="00937954" w:rsidRDefault="00811D4E" w:rsidP="00811D4E">
      <w:pPr>
        <w:pStyle w:val="Encabezado"/>
        <w:spacing w:line="360" w:lineRule="auto"/>
        <w:ind w:left="284"/>
        <w:rPr>
          <w:rFonts w:cs="Arial"/>
          <w:bCs/>
          <w:spacing w:val="0"/>
          <w:sz w:val="22"/>
          <w:szCs w:val="22"/>
          <w:lang w:val="es-ES_tradnl" w:eastAsia="es-ES_tradnl"/>
        </w:rPr>
      </w:pPr>
    </w:p>
    <w:p w14:paraId="251C20CB" w14:textId="77777777" w:rsidR="00811D4E" w:rsidRPr="004F6154"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4F6154">
        <w:rPr>
          <w:rFonts w:cs="Arial"/>
          <w:b/>
          <w:bCs/>
          <w:color w:val="0070C0"/>
          <w:spacing w:val="0"/>
          <w:sz w:val="24"/>
          <w:szCs w:val="24"/>
          <w:lang w:val="es-ES_tradnl" w:eastAsia="es-ES_tradnl"/>
        </w:rPr>
        <w:t>13. CRITERIOS DE ADJUDICACIÓN</w:t>
      </w:r>
    </w:p>
    <w:p w14:paraId="4322DB78"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p>
    <w:p w14:paraId="2B4A6EA0"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Los criterios de valoración de las ofertas que han de servir de base para la adjudicación del contrato y la ponderación que se les atribuye son los siguientes:</w:t>
      </w:r>
    </w:p>
    <w:p w14:paraId="6182B668" w14:textId="77777777" w:rsidR="00811D4E" w:rsidRPr="00B50222"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w:t>
      </w:r>
      <w:r>
        <w:rPr>
          <w:rFonts w:cs="Arial"/>
          <w:bCs/>
          <w:spacing w:val="0"/>
          <w:sz w:val="22"/>
          <w:szCs w:val="22"/>
          <w:lang w:val="es-ES_tradnl" w:eastAsia="es-ES_tradnl"/>
        </w:rPr>
        <w:t>.......................................</w:t>
      </w:r>
    </w:p>
    <w:p w14:paraId="6E9C9C27" w14:textId="77777777" w:rsidR="00811D4E" w:rsidRDefault="00811D4E" w:rsidP="00811D4E">
      <w:pPr>
        <w:pStyle w:val="Encabezado"/>
        <w:tabs>
          <w:tab w:val="clear" w:pos="4320"/>
          <w:tab w:val="clear" w:pos="8640"/>
        </w:tabs>
        <w:spacing w:line="360" w:lineRule="auto"/>
        <w:ind w:left="195"/>
        <w:rPr>
          <w:b/>
          <w:i/>
          <w:color w:val="808080"/>
          <w:spacing w:val="-2"/>
          <w:sz w:val="22"/>
          <w:highlight w:val="yellow"/>
          <w:lang w:val="es-ES_tradnl"/>
        </w:rPr>
      </w:pPr>
    </w:p>
    <w:p w14:paraId="091F8559" w14:textId="77777777" w:rsidR="00811D4E" w:rsidRPr="00AD0253" w:rsidRDefault="00811D4E" w:rsidP="004F6154">
      <w:pPr>
        <w:pStyle w:val="Encabezado"/>
        <w:tabs>
          <w:tab w:val="clear" w:pos="4320"/>
          <w:tab w:val="clear" w:pos="8640"/>
        </w:tabs>
        <w:spacing w:after="100" w:line="360" w:lineRule="auto"/>
        <w:ind w:left="567"/>
        <w:outlineLvl w:val="0"/>
        <w:rPr>
          <w:rFonts w:cs="Arial"/>
          <w:i/>
          <w:color w:val="808080"/>
          <w:highlight w:val="yellow"/>
          <w:lang w:val="es-ES_tradnl"/>
        </w:rPr>
      </w:pPr>
      <w:r>
        <w:rPr>
          <w:b/>
          <w:i/>
          <w:color w:val="808080"/>
          <w:spacing w:val="-2"/>
          <w:sz w:val="22"/>
          <w:lang w:val="es-ES_tradnl"/>
        </w:rPr>
        <w:t>Supuestos o variantes</w:t>
      </w:r>
    </w:p>
    <w:p w14:paraId="194B6081" w14:textId="77777777" w:rsidR="00811D4E" w:rsidRPr="00AD0253" w:rsidRDefault="00811D4E" w:rsidP="004F6154">
      <w:pPr>
        <w:suppressAutoHyphens/>
        <w:spacing w:after="100" w:line="360" w:lineRule="auto"/>
        <w:ind w:left="851" w:hanging="284"/>
        <w:rPr>
          <w:i/>
          <w:color w:val="808080"/>
          <w:spacing w:val="-2"/>
          <w:sz w:val="22"/>
          <w:szCs w:val="22"/>
          <w:lang w:val="es-ES_tradnl"/>
        </w:rPr>
      </w:pPr>
      <w:r>
        <w:rPr>
          <w:b/>
          <w:i/>
          <w:color w:val="808080"/>
          <w:spacing w:val="-2"/>
          <w:sz w:val="22"/>
          <w:szCs w:val="22"/>
          <w:lang w:val="es-ES_tradnl"/>
        </w:rPr>
        <w:t>a</w:t>
      </w:r>
      <w:r w:rsidRPr="00AD0253">
        <w:rPr>
          <w:b/>
          <w:i/>
          <w:color w:val="808080"/>
          <w:spacing w:val="-2"/>
          <w:sz w:val="22"/>
          <w:szCs w:val="22"/>
          <w:lang w:val="es-ES_tradnl"/>
        </w:rPr>
        <w:t xml:space="preserve">) Que todos los criterios sean de apreciación automática, </w:t>
      </w:r>
      <w:r w:rsidRPr="00AD0253">
        <w:rPr>
          <w:i/>
          <w:color w:val="808080"/>
          <w:spacing w:val="-2"/>
          <w:sz w:val="22"/>
          <w:szCs w:val="22"/>
          <w:lang w:val="es-ES_tradnl"/>
        </w:rPr>
        <w:t xml:space="preserve">en cuyo </w:t>
      </w:r>
      <w:r>
        <w:rPr>
          <w:i/>
          <w:color w:val="808080"/>
          <w:spacing w:val="-2"/>
          <w:sz w:val="22"/>
          <w:szCs w:val="22"/>
          <w:lang w:val="es-ES_tradnl"/>
        </w:rPr>
        <w:t xml:space="preserve">caso </w:t>
      </w:r>
      <w:r w:rsidRPr="00AD0253">
        <w:rPr>
          <w:i/>
          <w:color w:val="808080"/>
          <w:spacing w:val="-2"/>
          <w:sz w:val="22"/>
          <w:szCs w:val="22"/>
          <w:lang w:val="es-ES_tradnl"/>
        </w:rPr>
        <w:t xml:space="preserve">se indicará </w:t>
      </w:r>
      <w:r>
        <w:rPr>
          <w:i/>
          <w:color w:val="808080"/>
          <w:spacing w:val="-2"/>
          <w:sz w:val="22"/>
          <w:szCs w:val="22"/>
          <w:lang w:val="es-ES_tradnl"/>
        </w:rPr>
        <w:t>lo siguiente:</w:t>
      </w:r>
    </w:p>
    <w:p w14:paraId="7BC1FF0A" w14:textId="77777777" w:rsidR="00811D4E" w:rsidRPr="00D61A0D" w:rsidRDefault="00811D4E" w:rsidP="00811D4E">
      <w:pPr>
        <w:suppressAutoHyphens/>
        <w:spacing w:line="360" w:lineRule="auto"/>
        <w:ind w:left="284"/>
        <w:rPr>
          <w:spacing w:val="-2"/>
          <w:sz w:val="22"/>
          <w:szCs w:val="22"/>
          <w:lang w:val="es-ES_tradnl"/>
        </w:rPr>
      </w:pPr>
      <w:r w:rsidRPr="00D61A0D">
        <w:rPr>
          <w:spacing w:val="-2"/>
          <w:sz w:val="22"/>
          <w:szCs w:val="22"/>
          <w:lang w:val="es-ES_tradnl"/>
        </w:rPr>
        <w:t>La valoración de los referidos criterios se efectuará mediante la aplicación de las siguie</w:t>
      </w:r>
      <w:r>
        <w:rPr>
          <w:spacing w:val="-2"/>
          <w:sz w:val="22"/>
          <w:szCs w:val="22"/>
          <w:lang w:val="es-ES_tradnl"/>
        </w:rPr>
        <w:t>ntes fórmulas: …………………………………………</w:t>
      </w:r>
    </w:p>
    <w:p w14:paraId="5C621C17" w14:textId="77777777" w:rsidR="00811D4E" w:rsidRPr="00D61A0D" w:rsidRDefault="00811D4E" w:rsidP="00811D4E">
      <w:pPr>
        <w:suppressAutoHyphens/>
        <w:spacing w:line="360" w:lineRule="auto"/>
        <w:ind w:left="360" w:hanging="76"/>
        <w:rPr>
          <w:b/>
          <w:spacing w:val="-2"/>
          <w:sz w:val="22"/>
          <w:szCs w:val="22"/>
          <w:lang w:val="es-ES_tradnl"/>
        </w:rPr>
      </w:pPr>
    </w:p>
    <w:p w14:paraId="3ADC8921" w14:textId="77777777" w:rsidR="00811D4E" w:rsidRDefault="00811D4E" w:rsidP="004F6154">
      <w:pPr>
        <w:suppressAutoHyphens/>
        <w:spacing w:after="100" w:line="360" w:lineRule="auto"/>
        <w:ind w:left="584" w:hanging="17"/>
        <w:rPr>
          <w:i/>
          <w:color w:val="808080"/>
          <w:spacing w:val="-2"/>
          <w:sz w:val="22"/>
          <w:szCs w:val="22"/>
          <w:lang w:val="es-ES_tradnl"/>
        </w:rPr>
      </w:pPr>
      <w:r>
        <w:rPr>
          <w:b/>
          <w:i/>
          <w:color w:val="808080"/>
          <w:spacing w:val="-2"/>
          <w:sz w:val="22"/>
          <w:szCs w:val="22"/>
          <w:lang w:val="es-ES_tradnl"/>
        </w:rPr>
        <w:t>b</w:t>
      </w:r>
      <w:r w:rsidRPr="00AD0253">
        <w:rPr>
          <w:b/>
          <w:i/>
          <w:color w:val="808080"/>
          <w:spacing w:val="-2"/>
          <w:sz w:val="22"/>
          <w:szCs w:val="22"/>
          <w:lang w:val="es-ES_tradnl"/>
        </w:rPr>
        <w:t xml:space="preserve">) Que los criterios </w:t>
      </w:r>
      <w:r w:rsidRPr="002C7A65">
        <w:rPr>
          <w:b/>
          <w:i/>
          <w:color w:val="808080"/>
          <w:spacing w:val="-2"/>
          <w:sz w:val="22"/>
          <w:szCs w:val="22"/>
          <w:lang w:val="es-ES_tradnl"/>
        </w:rPr>
        <w:t>sean</w:t>
      </w:r>
      <w:r w:rsidRPr="00937954">
        <w:rPr>
          <w:b/>
          <w:i/>
          <w:color w:val="808080"/>
          <w:spacing w:val="-2"/>
          <w:sz w:val="22"/>
          <w:szCs w:val="22"/>
          <w:lang w:val="es-ES_tradnl"/>
        </w:rPr>
        <w:t xml:space="preserve"> </w:t>
      </w:r>
      <w:r w:rsidRPr="00AD0253">
        <w:rPr>
          <w:b/>
          <w:i/>
          <w:color w:val="808080"/>
          <w:spacing w:val="-2"/>
          <w:sz w:val="22"/>
          <w:szCs w:val="22"/>
          <w:lang w:val="es-ES_tradnl"/>
        </w:rPr>
        <w:t xml:space="preserve">de apreciación automática </w:t>
      </w:r>
      <w:r w:rsidRPr="002C7A65">
        <w:rPr>
          <w:b/>
          <w:i/>
          <w:color w:val="808080"/>
          <w:spacing w:val="-2"/>
          <w:sz w:val="22"/>
          <w:szCs w:val="22"/>
          <w:lang w:val="es-ES_tradnl"/>
        </w:rPr>
        <w:t xml:space="preserve">y de apreciación </w:t>
      </w:r>
      <w:r>
        <w:rPr>
          <w:b/>
          <w:i/>
          <w:color w:val="808080"/>
          <w:spacing w:val="-2"/>
          <w:sz w:val="22"/>
          <w:szCs w:val="22"/>
          <w:lang w:val="es-ES_tradnl"/>
        </w:rPr>
        <w:t>mediante juicio de valor</w:t>
      </w:r>
      <w:r w:rsidRPr="00AD0253">
        <w:rPr>
          <w:b/>
          <w:i/>
          <w:color w:val="808080"/>
          <w:spacing w:val="-2"/>
          <w:sz w:val="22"/>
          <w:szCs w:val="22"/>
          <w:lang w:val="es-ES_tradnl"/>
        </w:rPr>
        <w:t xml:space="preserve">, </w:t>
      </w:r>
      <w:r>
        <w:rPr>
          <w:i/>
          <w:color w:val="808080"/>
          <w:spacing w:val="-2"/>
          <w:sz w:val="22"/>
          <w:szCs w:val="22"/>
          <w:lang w:val="es-ES_tradnl"/>
        </w:rPr>
        <w:t>en cuyo caso deberá indicarse que:</w:t>
      </w:r>
    </w:p>
    <w:p w14:paraId="39858A9C" w14:textId="77777777" w:rsidR="00811D4E" w:rsidRDefault="00811D4E" w:rsidP="00811D4E">
      <w:pPr>
        <w:suppressAutoHyphens/>
        <w:spacing w:line="360" w:lineRule="auto"/>
        <w:ind w:left="284"/>
        <w:rPr>
          <w:spacing w:val="-2"/>
          <w:sz w:val="22"/>
          <w:szCs w:val="22"/>
          <w:lang w:val="es-ES_tradnl"/>
        </w:rPr>
      </w:pPr>
      <w:r>
        <w:rPr>
          <w:spacing w:val="-2"/>
          <w:sz w:val="22"/>
          <w:szCs w:val="22"/>
          <w:lang w:val="es-ES_tradnl"/>
        </w:rPr>
        <w:t>De los citados criterios, los dependientes de un juicio de valor y que se valorarán previamente a los de apreciación automática, son los siguientes:</w:t>
      </w:r>
    </w:p>
    <w:p w14:paraId="5323516C" w14:textId="77777777" w:rsidR="00811D4E" w:rsidRDefault="00811D4E" w:rsidP="00811D4E">
      <w:pPr>
        <w:suppressAutoHyphens/>
        <w:spacing w:line="360" w:lineRule="auto"/>
        <w:ind w:left="284"/>
        <w:rPr>
          <w:spacing w:val="-2"/>
          <w:sz w:val="22"/>
          <w:szCs w:val="22"/>
          <w:lang w:val="es-ES_tradnl"/>
        </w:rPr>
      </w:pPr>
      <w:r>
        <w:rPr>
          <w:spacing w:val="-2"/>
          <w:sz w:val="22"/>
          <w:szCs w:val="22"/>
          <w:lang w:val="es-ES_tradnl"/>
        </w:rPr>
        <w:t>.</w:t>
      </w:r>
      <w:r w:rsidRPr="00B50222">
        <w:rPr>
          <w:spacing w:val="-2"/>
          <w:sz w:val="22"/>
          <w:szCs w:val="22"/>
          <w:lang w:val="es-ES_tradnl"/>
        </w:rPr>
        <w:t>……………</w:t>
      </w:r>
      <w:r>
        <w:rPr>
          <w:spacing w:val="-2"/>
          <w:sz w:val="22"/>
          <w:szCs w:val="22"/>
          <w:lang w:val="es-ES_tradnl"/>
        </w:rPr>
        <w:t>…………………………………………………………………………………………</w:t>
      </w:r>
    </w:p>
    <w:p w14:paraId="0CF77268" w14:textId="77777777" w:rsidR="00811D4E" w:rsidRPr="00B50222" w:rsidRDefault="00811D4E" w:rsidP="00811D4E">
      <w:pPr>
        <w:suppressAutoHyphens/>
        <w:spacing w:line="360" w:lineRule="auto"/>
        <w:ind w:left="284"/>
        <w:rPr>
          <w:spacing w:val="-2"/>
          <w:sz w:val="22"/>
          <w:szCs w:val="22"/>
          <w:lang w:val="es-ES_tradnl"/>
        </w:rPr>
      </w:pPr>
    </w:p>
    <w:p w14:paraId="0BECAEEA"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Los criterios de apreciación automática,</w:t>
      </w:r>
      <w:r>
        <w:rPr>
          <w:rFonts w:cs="Arial"/>
          <w:bCs/>
          <w:spacing w:val="0"/>
          <w:sz w:val="22"/>
          <w:szCs w:val="22"/>
          <w:lang w:val="es-ES_tradnl" w:eastAsia="es-ES_tradnl"/>
        </w:rPr>
        <w:t xml:space="preserve"> así como las fórmulas que se utilizarán para valorarlos, son los siguientes:</w:t>
      </w:r>
    </w:p>
    <w:p w14:paraId="11FF0427"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Pr>
          <w:rFonts w:cs="Arial"/>
          <w:bCs/>
          <w:spacing w:val="0"/>
          <w:sz w:val="22"/>
          <w:szCs w:val="22"/>
          <w:lang w:val="es-ES_tradnl" w:eastAsia="es-ES_tradnl"/>
        </w:rPr>
        <w:t>……………………………………………………………………………………………………………………………………………………………………………………………………………….</w:t>
      </w:r>
    </w:p>
    <w:p w14:paraId="7F4F0808" w14:textId="77777777" w:rsidR="004F6154" w:rsidRDefault="004F6154">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15F42022" w14:textId="77777777" w:rsidR="00811D4E" w:rsidRPr="004F6154"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F6154">
        <w:rPr>
          <w:rFonts w:cs="Arial"/>
          <w:b/>
          <w:bCs/>
          <w:color w:val="0070C0"/>
          <w:spacing w:val="0"/>
          <w:sz w:val="24"/>
          <w:szCs w:val="22"/>
          <w:lang w:val="es-ES_tradnl" w:eastAsia="es-ES_tradnl"/>
        </w:rPr>
        <w:t>14. MESA DE CONTRATACIÓN</w:t>
      </w:r>
    </w:p>
    <w:p w14:paraId="51816A54"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6CD8F846"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5A0ACC">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5A0ACC">
        <w:rPr>
          <w:rFonts w:cs="Arial"/>
          <w:bCs/>
          <w:spacing w:val="0"/>
          <w:sz w:val="22"/>
          <w:szCs w:val="22"/>
          <w:lang w:val="es-ES_tradnl" w:eastAsia="es-ES_tradnl"/>
        </w:rPr>
        <w:t xml:space="preserve"> estará compuesta por los siguientes miembros:</w:t>
      </w:r>
    </w:p>
    <w:p w14:paraId="5AB97483" w14:textId="77777777" w:rsidR="00811D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p>
    <w:p w14:paraId="17B7B2C3"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Presidencia:</w:t>
      </w:r>
    </w:p>
    <w:p w14:paraId="7D51AF43"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Vocales:</w:t>
      </w:r>
    </w:p>
    <w:p w14:paraId="41BDA808"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Secretaria o secretario de la Mesa:</w:t>
      </w:r>
    </w:p>
    <w:p w14:paraId="23E41D24"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Suplentes:</w:t>
      </w:r>
    </w:p>
    <w:p w14:paraId="013EA694"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Presidencia:</w:t>
      </w:r>
    </w:p>
    <w:p w14:paraId="5B892D97"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los vocales:</w:t>
      </w:r>
    </w:p>
    <w:p w14:paraId="38A6F20B"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Secretaría:</w:t>
      </w:r>
    </w:p>
    <w:p w14:paraId="77A05C6B"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5E067F90" w14:textId="77777777" w:rsidR="00811D4E" w:rsidRPr="004F6154" w:rsidRDefault="00811D4E" w:rsidP="004F6154">
      <w:pPr>
        <w:pStyle w:val="Encabezado"/>
        <w:tabs>
          <w:tab w:val="clear" w:pos="4320"/>
          <w:tab w:val="clear" w:pos="8640"/>
        </w:tabs>
        <w:spacing w:line="360" w:lineRule="auto"/>
        <w:ind w:left="482" w:hanging="482"/>
        <w:rPr>
          <w:b/>
          <w:color w:val="0070C0"/>
          <w:spacing w:val="-2"/>
          <w:sz w:val="24"/>
          <w:szCs w:val="24"/>
          <w:lang w:val="es-ES_tradnl"/>
        </w:rPr>
      </w:pPr>
      <w:r w:rsidRPr="004F6154">
        <w:rPr>
          <w:b/>
          <w:color w:val="0070C0"/>
          <w:spacing w:val="-2"/>
          <w:sz w:val="24"/>
          <w:szCs w:val="24"/>
          <w:lang w:val="es-ES_tradnl"/>
        </w:rPr>
        <w:t>15. PUBLICIDAD DE LA LICITACIÓN, ACCESO A LOS PLIEGOS Y CARACTERÍSTICAS DE LA PARTICIPACIÓN EN ESTE PROCEDIMIENTO</w:t>
      </w:r>
    </w:p>
    <w:p w14:paraId="3A58998B" w14:textId="77777777" w:rsidR="00811D4E" w:rsidRDefault="00811D4E" w:rsidP="00811D4E">
      <w:pPr>
        <w:suppressAutoHyphens/>
        <w:spacing w:line="360" w:lineRule="auto"/>
        <w:ind w:left="567"/>
        <w:outlineLvl w:val="0"/>
        <w:rPr>
          <w:b/>
          <w:i/>
          <w:color w:val="808080"/>
          <w:spacing w:val="-2"/>
          <w:sz w:val="22"/>
          <w:lang w:val="es-ES_tradnl"/>
        </w:rPr>
      </w:pPr>
    </w:p>
    <w:p w14:paraId="7407485A" w14:textId="77777777" w:rsidR="00811D4E" w:rsidRPr="00AD0253" w:rsidRDefault="00811D4E" w:rsidP="00811D4E">
      <w:pPr>
        <w:suppressAutoHyphens/>
        <w:spacing w:line="360" w:lineRule="auto"/>
        <w:ind w:left="567"/>
        <w:outlineLvl w:val="0"/>
        <w:rPr>
          <w:b/>
          <w:i/>
          <w:color w:val="808080"/>
          <w:spacing w:val="-2"/>
          <w:sz w:val="22"/>
          <w:lang w:val="es-ES_tradnl"/>
        </w:rPr>
      </w:pPr>
      <w:r w:rsidRPr="00AD0253">
        <w:rPr>
          <w:b/>
          <w:i/>
          <w:color w:val="808080"/>
          <w:spacing w:val="-2"/>
          <w:sz w:val="22"/>
          <w:lang w:val="es-ES_tradnl"/>
        </w:rPr>
        <w:t>Supuestos o variantes</w:t>
      </w:r>
    </w:p>
    <w:p w14:paraId="566FA340" w14:textId="77777777" w:rsidR="00811D4E" w:rsidRPr="00AD0253" w:rsidRDefault="00811D4E" w:rsidP="00811D4E">
      <w:pPr>
        <w:pStyle w:val="Encabezado"/>
        <w:tabs>
          <w:tab w:val="clear" w:pos="4320"/>
          <w:tab w:val="clear" w:pos="8640"/>
        </w:tabs>
        <w:spacing w:line="360" w:lineRule="auto"/>
        <w:ind w:left="567"/>
        <w:rPr>
          <w:rFonts w:cs="Arial"/>
          <w:i/>
          <w:color w:val="808080"/>
          <w:lang w:val="es-ES_tradnl"/>
        </w:rPr>
      </w:pPr>
    </w:p>
    <w:p w14:paraId="13D6A026" w14:textId="77777777" w:rsidR="00811D4E" w:rsidRPr="00DC2D7A" w:rsidRDefault="00811D4E" w:rsidP="00811D4E">
      <w:pPr>
        <w:suppressAutoHyphens/>
        <w:spacing w:line="360" w:lineRule="auto"/>
        <w:ind w:left="851" w:hanging="284"/>
        <w:rPr>
          <w:spacing w:val="-2"/>
          <w:sz w:val="22"/>
          <w:lang w:val="es-ES_tradnl"/>
        </w:rPr>
      </w:pPr>
      <w:r>
        <w:rPr>
          <w:b/>
          <w:i/>
          <w:color w:val="808080"/>
          <w:spacing w:val="-2"/>
          <w:sz w:val="22"/>
          <w:lang w:val="es-ES_tradnl"/>
        </w:rPr>
        <w:t>a</w:t>
      </w:r>
      <w:r w:rsidRPr="00AD0253">
        <w:rPr>
          <w:b/>
          <w:i/>
          <w:color w:val="808080"/>
          <w:spacing w:val="-2"/>
          <w:sz w:val="22"/>
          <w:lang w:val="es-ES_tradnl"/>
        </w:rPr>
        <w:t xml:space="preserve">) Que se trate de un contrato sujeto a regulación armonizada, </w:t>
      </w:r>
      <w:r w:rsidRPr="00AD0253">
        <w:rPr>
          <w:i/>
          <w:color w:val="808080"/>
          <w:spacing w:val="-2"/>
          <w:sz w:val="22"/>
          <w:lang w:val="es-ES_tradnl"/>
        </w:rPr>
        <w:t>en cuyo caso</w:t>
      </w:r>
      <w:r>
        <w:rPr>
          <w:i/>
          <w:color w:val="808080"/>
          <w:spacing w:val="-2"/>
          <w:sz w:val="22"/>
          <w:lang w:val="es-ES_tradnl"/>
        </w:rPr>
        <w:t xml:space="preserve"> deberá indicarse lo siguiente:</w:t>
      </w:r>
    </w:p>
    <w:p w14:paraId="2BCA99BD" w14:textId="77777777" w:rsidR="00811D4E" w:rsidRPr="00937954"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lang w:val="es-ES_tradnl"/>
        </w:rPr>
      </w:pPr>
    </w:p>
    <w:p w14:paraId="1678A986" w14:textId="77777777" w:rsidR="00811D4E" w:rsidRPr="002C7A65"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2C7A65">
        <w:rPr>
          <w:spacing w:val="-2"/>
          <w:sz w:val="22"/>
          <w:szCs w:val="22"/>
          <w:lang w:val="es-ES_tradnl"/>
        </w:rPr>
        <w:t>La presente licitación será anunciada en el Diario Oficial de la Unión Europea, así como en el perfil de contratante de este Ayuntamiento, alojado en la Plataforma de Contratación Pública de Euskadi</w:t>
      </w:r>
      <w:r w:rsidRPr="002C7A65">
        <w:rPr>
          <w:spacing w:val="-2"/>
          <w:sz w:val="22"/>
          <w:lang w:val="es-ES_tradnl"/>
        </w:rPr>
        <w:t>.</w:t>
      </w:r>
    </w:p>
    <w:p w14:paraId="2E0C468F" w14:textId="77777777" w:rsidR="00811D4E" w:rsidRPr="00643AB8"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lang w:val="es-ES_tradnl"/>
        </w:rPr>
      </w:pPr>
    </w:p>
    <w:p w14:paraId="27FB9D5D" w14:textId="77777777" w:rsidR="00811D4E" w:rsidRPr="00AD0253"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b</w:t>
      </w:r>
      <w:r w:rsidRPr="00AD0253">
        <w:rPr>
          <w:b/>
          <w:i/>
          <w:color w:val="808080"/>
          <w:spacing w:val="-2"/>
          <w:sz w:val="22"/>
          <w:lang w:val="es-ES_tradnl"/>
        </w:rPr>
        <w:t xml:space="preserve">) Que no se trate de un contrato sujeto a regulación armonizada, </w:t>
      </w:r>
      <w:r w:rsidRPr="00AD0253">
        <w:rPr>
          <w:i/>
          <w:color w:val="808080"/>
          <w:spacing w:val="-2"/>
          <w:sz w:val="22"/>
          <w:lang w:val="es-ES_tradnl"/>
        </w:rPr>
        <w:t>en cuyo caso deberá indicarse lo siguiente:</w:t>
      </w:r>
    </w:p>
    <w:p w14:paraId="7AD0C236" w14:textId="77777777" w:rsidR="00811D4E" w:rsidRPr="00937954"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35B7921F" w14:textId="77777777" w:rsidR="00811D4E"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r w:rsidRPr="002C7A65">
        <w:rPr>
          <w:spacing w:val="-2"/>
          <w:sz w:val="22"/>
          <w:szCs w:val="22"/>
          <w:lang w:val="es-ES_tradnl"/>
        </w:rPr>
        <w:t>La presente licitación será anunciada en el perfil de contratante de este Ayuntamiento, alojado en la Plataforma de Contratación Pública de Euskadi.</w:t>
      </w:r>
    </w:p>
    <w:p w14:paraId="5E6D7684" w14:textId="77777777" w:rsidR="00811D4E" w:rsidRPr="00FB32C7"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outlineLvl w:val="0"/>
        <w:rPr>
          <w:rFonts w:cs="Arial"/>
          <w:bCs/>
          <w:i/>
          <w:color w:val="808080"/>
          <w:spacing w:val="0"/>
          <w:sz w:val="22"/>
          <w:szCs w:val="22"/>
          <w:lang w:val="es-ES_tradnl" w:eastAsia="es-ES_tradnl"/>
        </w:rPr>
      </w:pPr>
      <w:r>
        <w:rPr>
          <w:spacing w:val="-2"/>
          <w:sz w:val="22"/>
          <w:szCs w:val="22"/>
          <w:lang w:val="es-ES_tradnl"/>
        </w:rPr>
        <w:br w:type="page"/>
      </w:r>
      <w:r w:rsidRPr="00FB32C7">
        <w:rPr>
          <w:rFonts w:cs="Arial"/>
          <w:bCs/>
          <w:i/>
          <w:color w:val="808080"/>
          <w:spacing w:val="0"/>
          <w:sz w:val="22"/>
          <w:szCs w:val="22"/>
          <w:u w:val="single"/>
          <w:lang w:val="es-ES_tradnl" w:eastAsia="es-ES_tradnl"/>
        </w:rPr>
        <w:t>Texto fijo</w:t>
      </w:r>
    </w:p>
    <w:p w14:paraId="28689C31"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p>
    <w:p w14:paraId="503CCF67" w14:textId="77777777" w:rsidR="00811D4E" w:rsidRPr="002C7A65"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2C7A65">
        <w:rPr>
          <w:spacing w:val="-2"/>
          <w:sz w:val="22"/>
          <w:szCs w:val="22"/>
          <w:lang w:val="es-ES_tradnl"/>
        </w:rPr>
        <w:t>El acceso al perfil de contratante de este Ayuntamiento se podrá llevar a cabo a través de la siguiente dirección: ……………</w:t>
      </w:r>
      <w:proofErr w:type="gramStart"/>
      <w:r w:rsidRPr="002C7A65">
        <w:rPr>
          <w:spacing w:val="-2"/>
          <w:sz w:val="22"/>
          <w:szCs w:val="22"/>
          <w:lang w:val="es-ES_tradnl"/>
        </w:rPr>
        <w:t>…….</w:t>
      </w:r>
      <w:proofErr w:type="gramEnd"/>
      <w:r w:rsidRPr="002C7A65">
        <w:rPr>
          <w:spacing w:val="-2"/>
          <w:sz w:val="22"/>
          <w:szCs w:val="22"/>
          <w:lang w:val="es-ES_tradnl"/>
        </w:rPr>
        <w:t xml:space="preserve">. </w:t>
      </w:r>
      <w:r w:rsidRPr="002C7A65">
        <w:rPr>
          <w:spacing w:val="-2"/>
          <w:sz w:val="22"/>
          <w:lang w:val="es-ES_tradnl"/>
        </w:rPr>
        <w:t>En este mismo lugar se podrá tener acceso a los pliegos y a la documentación complementaria.</w:t>
      </w:r>
    </w:p>
    <w:p w14:paraId="47ED86D2" w14:textId="77777777" w:rsidR="00811D4E" w:rsidRPr="003F65A6" w:rsidRDefault="00811D4E" w:rsidP="00811D4E">
      <w:pPr>
        <w:suppressAutoHyphens/>
        <w:spacing w:line="360" w:lineRule="auto"/>
        <w:ind w:left="284"/>
        <w:rPr>
          <w:rFonts w:cs="Arial"/>
          <w:bCs/>
          <w:spacing w:val="0"/>
          <w:sz w:val="22"/>
          <w:szCs w:val="22"/>
          <w:lang w:val="es-ES_tradnl" w:eastAsia="es-ES_tradnl"/>
        </w:rPr>
      </w:pP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p>
    <w:p w14:paraId="7E5A0F69" w14:textId="77777777" w:rsidR="00811D4E" w:rsidRPr="002C7A65" w:rsidRDefault="00811D4E" w:rsidP="00811D4E">
      <w:pPr>
        <w:suppressAutoHyphens/>
        <w:spacing w:line="360" w:lineRule="auto"/>
        <w:ind w:left="284"/>
        <w:rPr>
          <w:rFonts w:cs="Arial"/>
          <w:bCs/>
          <w:i/>
          <w:spacing w:val="0"/>
          <w:sz w:val="22"/>
          <w:szCs w:val="22"/>
          <w:lang w:val="es-ES_tradnl" w:eastAsia="es-ES_tradnl"/>
        </w:rPr>
      </w:pPr>
      <w:r w:rsidRPr="002C7A65">
        <w:rPr>
          <w:rFonts w:cs="Arial"/>
          <w:bCs/>
          <w:spacing w:val="0"/>
          <w:sz w:val="22"/>
          <w:szCs w:val="22"/>
          <w:lang w:val="es-ES_tradnl" w:eastAsia="es-ES_tradnl"/>
        </w:rPr>
        <w:t xml:space="preserve">La información adicional sobre los pliegos o sobre la documentación complementaria que, en su caso, soliciten los candidatos y licitadores será facilitada en el plazo de seis días antes de la fecha límite fijada para la recepción de solicitudes de participación o de proposiciones, siempre que la solicitud haya sido realizada al menos 12 días antes del vencimiento del plazo de </w:t>
      </w:r>
      <w:r>
        <w:rPr>
          <w:rFonts w:cs="Arial"/>
          <w:bCs/>
          <w:spacing w:val="0"/>
          <w:sz w:val="22"/>
          <w:szCs w:val="22"/>
          <w:lang w:val="es-ES_tradnl" w:eastAsia="es-ES_tradnl"/>
        </w:rPr>
        <w:t>recepción correspondiente.</w:t>
      </w:r>
    </w:p>
    <w:p w14:paraId="600E2947" w14:textId="77777777" w:rsidR="00811D4E" w:rsidRPr="002C7A65" w:rsidRDefault="00811D4E" w:rsidP="00811D4E">
      <w:pPr>
        <w:suppressAutoHyphens/>
        <w:spacing w:line="360" w:lineRule="auto"/>
        <w:ind w:left="284"/>
        <w:rPr>
          <w:rFonts w:cs="Arial"/>
          <w:bCs/>
          <w:spacing w:val="0"/>
          <w:sz w:val="22"/>
          <w:szCs w:val="22"/>
          <w:lang w:val="es-ES_tradnl" w:eastAsia="es-ES_tradnl"/>
        </w:rPr>
      </w:pPr>
    </w:p>
    <w:p w14:paraId="1A5265A2" w14:textId="77777777" w:rsidR="00811D4E" w:rsidRPr="002C7A65" w:rsidRDefault="00811D4E" w:rsidP="00811D4E">
      <w:pPr>
        <w:suppressAutoHyphens/>
        <w:spacing w:line="360" w:lineRule="auto"/>
        <w:ind w:left="284"/>
        <w:rPr>
          <w:rFonts w:cs="Arial"/>
          <w:bCs/>
          <w:spacing w:val="0"/>
          <w:sz w:val="22"/>
          <w:szCs w:val="22"/>
          <w:lang w:val="es-ES_tradnl" w:eastAsia="es-ES_tradnl"/>
        </w:rPr>
      </w:pPr>
      <w:r w:rsidRPr="002C7A65">
        <w:rPr>
          <w:rFonts w:cs="Arial"/>
          <w:bCs/>
          <w:spacing w:val="0"/>
          <w:sz w:val="22"/>
          <w:szCs w:val="22"/>
          <w:lang w:val="es-ES_tradnl" w:eastAsia="es-ES_tradnl"/>
        </w:rPr>
        <w:t xml:space="preserve">De acuerdo con lo dispuesto en el artículo 136.3 </w:t>
      </w:r>
      <w:r w:rsidRPr="002C7A65">
        <w:rPr>
          <w:spacing w:val="-2"/>
          <w:sz w:val="22"/>
          <w:lang w:val="es-ES_tradnl"/>
        </w:rPr>
        <w:t>de la LCSP</w:t>
      </w:r>
      <w:r w:rsidRPr="002C7A65">
        <w:rPr>
          <w:rFonts w:cs="Arial"/>
          <w:bCs/>
          <w:spacing w:val="0"/>
          <w:sz w:val="22"/>
          <w:szCs w:val="22"/>
          <w:lang w:val="es-ES_tradnl" w:eastAsia="es-ES_tradnl"/>
        </w:rPr>
        <w:t xml:space="preserve">, cuando la información adicional sobre los pliegos o sobre la documentación complementaria no haya podido ser facilitada en los plazos indicados, así como cuando las ofertas solamente puedan realizarse después de una visita sobre el terreno o previa consulta </w:t>
      </w:r>
      <w:r w:rsidRPr="00FD0DF3">
        <w:rPr>
          <w:rFonts w:cs="Arial"/>
          <w:bCs/>
          <w:i/>
          <w:spacing w:val="0"/>
          <w:sz w:val="22"/>
          <w:szCs w:val="22"/>
          <w:lang w:val="es-ES_tradnl" w:eastAsia="es-ES_tradnl"/>
        </w:rPr>
        <w:t>in situ</w:t>
      </w:r>
      <w:r w:rsidRPr="002C7A65">
        <w:rPr>
          <w:rFonts w:cs="Arial"/>
          <w:bCs/>
          <w:spacing w:val="0"/>
          <w:sz w:val="22"/>
          <w:szCs w:val="22"/>
          <w:lang w:val="es-ES_tradnl" w:eastAsia="es-ES_tradnl"/>
        </w:rPr>
        <w:t xml:space="preserve"> de la documentación adjunta al pliego, el plazo para la recepción de las solicitudes de participación o de las proposiciones se prorrogará el tiempo que se considere conveniente para que los candidatos afectados puedan tener conocimiento de toda la información necesaria para formular las ofertas.</w:t>
      </w:r>
    </w:p>
    <w:p w14:paraId="6611AD59" w14:textId="77777777" w:rsidR="00811D4E" w:rsidRPr="002C7A65" w:rsidRDefault="00811D4E" w:rsidP="00811D4E">
      <w:pPr>
        <w:suppressAutoHyphens/>
        <w:spacing w:line="360" w:lineRule="auto"/>
        <w:ind w:left="284"/>
        <w:rPr>
          <w:b/>
          <w:sz w:val="22"/>
          <w:szCs w:val="22"/>
        </w:rPr>
      </w:pPr>
      <w:r w:rsidRPr="002C7A65">
        <w:rPr>
          <w:rFonts w:cs="Arial"/>
          <w:b/>
          <w:bCs/>
          <w:spacing w:val="0"/>
          <w:sz w:val="22"/>
          <w:szCs w:val="22"/>
          <w:lang w:val="es-ES_tradnl" w:eastAsia="es-ES_tradnl"/>
        </w:rPr>
        <w:tab/>
      </w:r>
      <w:r w:rsidRPr="002C7A65">
        <w:rPr>
          <w:rFonts w:cs="Arial"/>
          <w:b/>
          <w:bCs/>
          <w:spacing w:val="0"/>
          <w:sz w:val="22"/>
          <w:szCs w:val="22"/>
          <w:lang w:val="es-ES_tradnl" w:eastAsia="es-ES_tradnl"/>
        </w:rPr>
        <w:tab/>
      </w:r>
      <w:r w:rsidRPr="002C7A65">
        <w:rPr>
          <w:rFonts w:cs="Arial"/>
          <w:b/>
          <w:bCs/>
          <w:spacing w:val="0"/>
          <w:sz w:val="22"/>
          <w:szCs w:val="22"/>
          <w:lang w:val="es-ES_tradnl" w:eastAsia="es-ES_tradnl"/>
        </w:rPr>
        <w:tab/>
      </w:r>
      <w:r w:rsidRPr="002C7A65">
        <w:rPr>
          <w:rFonts w:cs="Arial"/>
          <w:b/>
          <w:bCs/>
          <w:spacing w:val="0"/>
          <w:sz w:val="22"/>
          <w:szCs w:val="22"/>
          <w:lang w:val="es-ES_tradnl" w:eastAsia="es-ES_tradnl"/>
        </w:rPr>
        <w:tab/>
      </w:r>
      <w:r w:rsidRPr="002C7A65">
        <w:rPr>
          <w:rFonts w:cs="Arial"/>
          <w:b/>
          <w:bCs/>
          <w:spacing w:val="0"/>
          <w:sz w:val="22"/>
          <w:szCs w:val="22"/>
          <w:lang w:val="es-ES_tradnl" w:eastAsia="es-ES_tradnl"/>
        </w:rPr>
        <w:tab/>
      </w:r>
      <w:r w:rsidRPr="002C7A65">
        <w:rPr>
          <w:rFonts w:cs="Arial"/>
          <w:b/>
          <w:bCs/>
          <w:spacing w:val="0"/>
          <w:sz w:val="22"/>
          <w:szCs w:val="22"/>
          <w:lang w:val="es-ES_tradnl" w:eastAsia="es-ES_tradnl"/>
        </w:rPr>
        <w:tab/>
      </w:r>
      <w:r w:rsidRPr="002C7A65">
        <w:rPr>
          <w:rFonts w:cs="Arial"/>
          <w:b/>
          <w:bCs/>
          <w:spacing w:val="0"/>
          <w:sz w:val="22"/>
          <w:szCs w:val="22"/>
          <w:lang w:val="es-ES_tradnl" w:eastAsia="es-ES_tradnl"/>
        </w:rPr>
        <w:tab/>
      </w:r>
      <w:r w:rsidRPr="002C7A65">
        <w:rPr>
          <w:rFonts w:cs="Arial"/>
          <w:b/>
          <w:bCs/>
          <w:spacing w:val="0"/>
          <w:sz w:val="22"/>
          <w:szCs w:val="22"/>
          <w:lang w:val="es-ES_tradnl" w:eastAsia="es-ES_tradnl"/>
        </w:rPr>
        <w:tab/>
      </w:r>
      <w:r w:rsidRPr="002C7A65">
        <w:rPr>
          <w:rFonts w:cs="Arial"/>
          <w:b/>
          <w:bCs/>
          <w:spacing w:val="0"/>
          <w:sz w:val="22"/>
          <w:szCs w:val="22"/>
          <w:lang w:val="es-ES_tradnl" w:eastAsia="es-ES_tradnl"/>
        </w:rPr>
        <w:tab/>
      </w:r>
      <w:r w:rsidRPr="002C7A65">
        <w:rPr>
          <w:rFonts w:cs="Arial"/>
          <w:b/>
          <w:bCs/>
          <w:spacing w:val="0"/>
          <w:sz w:val="22"/>
          <w:szCs w:val="22"/>
          <w:lang w:val="es-ES_tradnl" w:eastAsia="es-ES_tradnl"/>
        </w:rPr>
        <w:tab/>
      </w:r>
      <w:r w:rsidRPr="002C7A65">
        <w:rPr>
          <w:rFonts w:cs="Arial"/>
          <w:b/>
          <w:bCs/>
          <w:spacing w:val="0"/>
          <w:sz w:val="22"/>
          <w:szCs w:val="22"/>
          <w:lang w:val="es-ES_tradnl" w:eastAsia="es-ES_tradnl"/>
        </w:rPr>
        <w:tab/>
      </w:r>
      <w:r w:rsidRPr="002C7A65">
        <w:rPr>
          <w:rFonts w:cs="Arial"/>
          <w:b/>
          <w:bCs/>
          <w:spacing w:val="0"/>
          <w:sz w:val="22"/>
          <w:szCs w:val="22"/>
          <w:lang w:val="es-ES_tradnl" w:eastAsia="es-ES_tradnl"/>
        </w:rPr>
        <w:tab/>
      </w:r>
    </w:p>
    <w:p w14:paraId="4F3423B2" w14:textId="77777777" w:rsidR="00811D4E" w:rsidRPr="002C7A65" w:rsidRDefault="00811D4E" w:rsidP="00811D4E">
      <w:pPr>
        <w:tabs>
          <w:tab w:val="left" w:pos="993"/>
        </w:tabs>
        <w:spacing w:line="360" w:lineRule="auto"/>
        <w:ind w:left="357"/>
        <w:rPr>
          <w:sz w:val="22"/>
          <w:szCs w:val="22"/>
        </w:rPr>
      </w:pPr>
      <w:r w:rsidRPr="002C7A65">
        <w:rPr>
          <w:sz w:val="22"/>
          <w:szCs w:val="22"/>
        </w:rPr>
        <w:t>En el presente procedimiento de licitación no se admitirán ofertas que no sean presentadas a través de los medios electrónicos descritos. A estos efectos, es requisito necesario ser usuario registrado de la Plataforma de Contratación Pública de Euskadi o de la Plataforma de Contratación del Sector Público.</w:t>
      </w:r>
    </w:p>
    <w:p w14:paraId="1E4A40E1" w14:textId="77777777" w:rsidR="00811D4E" w:rsidRPr="002C7A65" w:rsidRDefault="00811D4E" w:rsidP="00811D4E">
      <w:pPr>
        <w:tabs>
          <w:tab w:val="left" w:pos="993"/>
        </w:tabs>
        <w:spacing w:line="360" w:lineRule="auto"/>
        <w:ind w:left="357"/>
        <w:rPr>
          <w:sz w:val="22"/>
          <w:szCs w:val="22"/>
        </w:rPr>
      </w:pPr>
    </w:p>
    <w:p w14:paraId="21A7A9B8" w14:textId="77777777" w:rsidR="00811D4E" w:rsidRDefault="00811D4E" w:rsidP="00811D4E">
      <w:pPr>
        <w:tabs>
          <w:tab w:val="left" w:pos="993"/>
        </w:tabs>
        <w:spacing w:line="360" w:lineRule="auto"/>
        <w:ind w:left="357"/>
        <w:rPr>
          <w:sz w:val="22"/>
          <w:szCs w:val="22"/>
        </w:rPr>
      </w:pPr>
      <w:r w:rsidRPr="002C7A65">
        <w:rPr>
          <w:sz w:val="22"/>
          <w:szCs w:val="22"/>
        </w:rPr>
        <w:t xml:space="preserve">En el caso de que cualquiera de los documentos de una solicitud de participación o de una oferta no pueda visualizarse correctamente, se permitirá que, en un plazo máximo de 24 horas desde que se le notifique dicha circunstancia, el licitador presente en </w:t>
      </w:r>
      <w:r>
        <w:rPr>
          <w:sz w:val="22"/>
          <w:szCs w:val="22"/>
        </w:rPr>
        <w:t>formato digital el documento</w:t>
      </w:r>
      <w:r w:rsidRPr="002C7A65">
        <w:rPr>
          <w:sz w:val="22"/>
          <w:szCs w:val="22"/>
        </w:rPr>
        <w:t xml:space="preserve"> incluido en el fichero erróneo. El documento presentado posteriormente no podrá sufrir ninguna modificación respecto al original incluido en la oferta. Si el </w:t>
      </w:r>
      <w:r>
        <w:rPr>
          <w:sz w:val="22"/>
          <w:szCs w:val="22"/>
        </w:rPr>
        <w:t>Órgano de Contratación</w:t>
      </w:r>
      <w:r w:rsidRPr="002C7A65">
        <w:rPr>
          <w:sz w:val="22"/>
          <w:szCs w:val="22"/>
        </w:rPr>
        <w:t xml:space="preserve"> comprueba que el documento ha sufrido modificaciones, la oferta del licitador no será tenida en cuenta.</w:t>
      </w:r>
    </w:p>
    <w:p w14:paraId="3826B13D" w14:textId="77777777" w:rsidR="00811D4E" w:rsidRPr="002C7A65" w:rsidRDefault="00811D4E" w:rsidP="00811D4E">
      <w:pPr>
        <w:tabs>
          <w:tab w:val="left" w:pos="993"/>
        </w:tabs>
        <w:spacing w:line="360" w:lineRule="auto"/>
        <w:ind w:left="357"/>
        <w:rPr>
          <w:sz w:val="22"/>
          <w:szCs w:val="22"/>
        </w:rPr>
      </w:pPr>
      <w:r>
        <w:rPr>
          <w:sz w:val="22"/>
          <w:szCs w:val="22"/>
        </w:rPr>
        <w:br w:type="page"/>
      </w:r>
    </w:p>
    <w:p w14:paraId="3F6A503F" w14:textId="77777777" w:rsidR="00811D4E" w:rsidRPr="002C7A65" w:rsidRDefault="00811D4E" w:rsidP="00811D4E">
      <w:pPr>
        <w:tabs>
          <w:tab w:val="left" w:pos="993"/>
        </w:tabs>
        <w:spacing w:line="360" w:lineRule="auto"/>
        <w:ind w:left="357"/>
        <w:rPr>
          <w:sz w:val="22"/>
          <w:szCs w:val="22"/>
        </w:rPr>
      </w:pPr>
      <w:r w:rsidRPr="002C7A65">
        <w:rPr>
          <w:sz w:val="22"/>
          <w:szCs w:val="22"/>
        </w:rPr>
        <w:t xml:space="preserve">Las proposiciones deberán ajustarse a lo previsto en este </w:t>
      </w:r>
      <w:r w:rsidRPr="0007093E">
        <w:rPr>
          <w:sz w:val="22"/>
          <w:szCs w:val="22"/>
        </w:rPr>
        <w:t>Pliego de Cláusulas Administrativas Particulares</w:t>
      </w:r>
      <w:r w:rsidRPr="002C7A65">
        <w:rPr>
          <w:sz w:val="22"/>
          <w:szCs w:val="22"/>
        </w:rPr>
        <w:t xml:space="preserve">, y su presentación supone, por parte del licitador, la aceptación incondicionada de dichas cláusulas o condiciones, sin salvedad ni reserva alguna, así como la </w:t>
      </w:r>
      <w:r>
        <w:rPr>
          <w:sz w:val="22"/>
          <w:szCs w:val="22"/>
        </w:rPr>
        <w:t>autorización a la Mesa</w:t>
      </w:r>
      <w:r w:rsidRPr="002C7A65">
        <w:rPr>
          <w:sz w:val="22"/>
          <w:szCs w:val="22"/>
        </w:rPr>
        <w:t xml:space="preserve"> y al </w:t>
      </w:r>
      <w:r>
        <w:rPr>
          <w:sz w:val="22"/>
          <w:szCs w:val="22"/>
        </w:rPr>
        <w:t>Órgano de Contratación</w:t>
      </w:r>
      <w:r w:rsidRPr="002C7A65">
        <w:rPr>
          <w:sz w:val="22"/>
          <w:szCs w:val="22"/>
        </w:rPr>
        <w:t xml:space="preserve"> para consultar los datos obrantes en el Registro de Licitadores y Empresas Clasificadas de Euskadi.</w:t>
      </w:r>
    </w:p>
    <w:p w14:paraId="6C95479E" w14:textId="77777777" w:rsidR="00811D4E" w:rsidRPr="002C7A65" w:rsidRDefault="00811D4E" w:rsidP="00811D4E">
      <w:pPr>
        <w:tabs>
          <w:tab w:val="left" w:pos="993"/>
        </w:tabs>
        <w:spacing w:line="360" w:lineRule="auto"/>
        <w:ind w:left="357"/>
        <w:rPr>
          <w:sz w:val="22"/>
          <w:szCs w:val="22"/>
        </w:rPr>
      </w:pPr>
    </w:p>
    <w:p w14:paraId="35E96439" w14:textId="77777777" w:rsidR="00811D4E" w:rsidRPr="002C7A65" w:rsidRDefault="00811D4E" w:rsidP="00811D4E">
      <w:pPr>
        <w:tabs>
          <w:tab w:val="left" w:pos="993"/>
        </w:tabs>
        <w:spacing w:line="360" w:lineRule="auto"/>
        <w:ind w:left="357"/>
        <w:rPr>
          <w:sz w:val="22"/>
          <w:szCs w:val="22"/>
        </w:rPr>
      </w:pPr>
      <w:r w:rsidRPr="002C7A65">
        <w:rPr>
          <w:sz w:val="22"/>
          <w:szCs w:val="22"/>
        </w:rPr>
        <w:t>Cada licitador no podrá presentar más de una solicitud de participación y una proposición, sin perjuicio de la admisión de variantes. Tampoco podrá suscribir propuesta alguna en unión temporal de empresas si lo ha hecho individualmente, ni figurar en más de una unión temporal. La infracción de estas normas dará lugar a la no admisión de todas las solicitudes y proposiciones suscritas por el licitador.</w:t>
      </w:r>
    </w:p>
    <w:p w14:paraId="55B6A0DE" w14:textId="77777777" w:rsidR="00811D4E" w:rsidRPr="002C7A65" w:rsidRDefault="00811D4E" w:rsidP="00811D4E">
      <w:pPr>
        <w:tabs>
          <w:tab w:val="left" w:pos="993"/>
        </w:tabs>
        <w:spacing w:line="360" w:lineRule="auto"/>
        <w:ind w:left="357"/>
        <w:rPr>
          <w:sz w:val="22"/>
          <w:szCs w:val="22"/>
        </w:rPr>
      </w:pPr>
    </w:p>
    <w:p w14:paraId="5A464D66" w14:textId="77777777" w:rsidR="00811D4E" w:rsidRPr="002C7A65" w:rsidRDefault="00811D4E" w:rsidP="00811D4E">
      <w:pPr>
        <w:tabs>
          <w:tab w:val="left" w:pos="993"/>
        </w:tabs>
        <w:spacing w:line="360" w:lineRule="auto"/>
        <w:ind w:left="357"/>
        <w:rPr>
          <w:sz w:val="22"/>
          <w:szCs w:val="22"/>
        </w:rPr>
      </w:pPr>
      <w:r w:rsidRPr="002C7A65">
        <w:rPr>
          <w:sz w:val="22"/>
          <w:szCs w:val="22"/>
        </w:rPr>
        <w:t xml:space="preserve">Sin perjuicio de lo dispuesto en la legislación vigente en materia de acceso a la información pública y de las disposiciones de la LCSP relativas a la publicidad de la adjudicación y a la información que debe darse a los candidatos y a los licitadores, estos podrán designar, como confidencial, parte de la información facilitada por ellos al formular las ofertas, </w:t>
      </w:r>
      <w:r>
        <w:rPr>
          <w:sz w:val="22"/>
          <w:szCs w:val="22"/>
        </w:rPr>
        <w:t>en especial la relativa a secretos técnicos o comerciales y a los aspectos confidenciales</w:t>
      </w:r>
      <w:r w:rsidRPr="002C7A65">
        <w:rPr>
          <w:sz w:val="22"/>
          <w:szCs w:val="22"/>
        </w:rPr>
        <w:t>. El Ayuntamiento no podrá divulgar esta información sin consentimiento del respectivo licitador.</w:t>
      </w:r>
    </w:p>
    <w:p w14:paraId="56141958" w14:textId="77777777" w:rsidR="00811D4E" w:rsidRPr="00937954" w:rsidRDefault="00811D4E" w:rsidP="00811D4E">
      <w:pPr>
        <w:tabs>
          <w:tab w:val="left" w:pos="993"/>
        </w:tabs>
        <w:spacing w:line="360" w:lineRule="auto"/>
        <w:ind w:left="357"/>
        <w:rPr>
          <w:sz w:val="22"/>
          <w:szCs w:val="22"/>
        </w:rPr>
      </w:pPr>
    </w:p>
    <w:p w14:paraId="5C1D3642" w14:textId="77777777" w:rsidR="00811D4E" w:rsidRPr="004F6154" w:rsidRDefault="00811D4E" w:rsidP="004F6154">
      <w:pPr>
        <w:pStyle w:val="Encabezado"/>
        <w:tabs>
          <w:tab w:val="clear" w:pos="4320"/>
          <w:tab w:val="clear" w:pos="8640"/>
        </w:tabs>
        <w:spacing w:line="360" w:lineRule="auto"/>
        <w:ind w:left="482" w:hanging="482"/>
        <w:rPr>
          <w:rFonts w:cs="Arial"/>
          <w:b/>
          <w:bCs/>
          <w:color w:val="0070C0"/>
          <w:spacing w:val="0"/>
          <w:sz w:val="24"/>
          <w:szCs w:val="22"/>
          <w:lang w:val="es-ES_tradnl" w:eastAsia="es-ES_tradnl"/>
        </w:rPr>
      </w:pPr>
      <w:r w:rsidRPr="004F6154">
        <w:rPr>
          <w:rFonts w:cs="Arial"/>
          <w:b/>
          <w:bCs/>
          <w:color w:val="0070C0"/>
          <w:spacing w:val="0"/>
          <w:sz w:val="24"/>
          <w:szCs w:val="22"/>
          <w:lang w:val="es-ES_tradnl" w:eastAsia="es-ES_tradnl"/>
        </w:rPr>
        <w:t>16. PLAZO Y FORMA DE PRESENTACIÓN DE LAS SOLICITUDES DE PARTICIPACIÓN</w:t>
      </w:r>
    </w:p>
    <w:p w14:paraId="67B77464" w14:textId="77777777" w:rsidR="00811D4E" w:rsidRDefault="00811D4E" w:rsidP="00811D4E">
      <w:pPr>
        <w:suppressAutoHyphens/>
        <w:spacing w:line="360" w:lineRule="auto"/>
        <w:ind w:left="567"/>
        <w:outlineLvl w:val="0"/>
        <w:rPr>
          <w:b/>
          <w:i/>
          <w:color w:val="808080"/>
          <w:spacing w:val="-2"/>
          <w:sz w:val="22"/>
          <w:lang w:val="es-ES_tradnl"/>
        </w:rPr>
      </w:pPr>
    </w:p>
    <w:p w14:paraId="03F9082F" w14:textId="77777777" w:rsidR="00811D4E" w:rsidRPr="00AD0253" w:rsidRDefault="00811D4E" w:rsidP="00811D4E">
      <w:pPr>
        <w:suppressAutoHyphens/>
        <w:spacing w:line="360" w:lineRule="auto"/>
        <w:ind w:left="567"/>
        <w:outlineLvl w:val="0"/>
        <w:rPr>
          <w:b/>
          <w:i/>
          <w:color w:val="808080"/>
          <w:spacing w:val="-2"/>
          <w:sz w:val="22"/>
          <w:lang w:val="es-ES_tradnl"/>
        </w:rPr>
      </w:pPr>
      <w:r w:rsidRPr="00AD0253">
        <w:rPr>
          <w:b/>
          <w:i/>
          <w:color w:val="808080"/>
          <w:spacing w:val="-2"/>
          <w:sz w:val="22"/>
          <w:lang w:val="es-ES_tradnl"/>
        </w:rPr>
        <w:t>Supuestos o variantes</w:t>
      </w:r>
    </w:p>
    <w:p w14:paraId="03BB9D1D" w14:textId="77777777" w:rsidR="00811D4E" w:rsidRPr="00AD0253" w:rsidRDefault="00811D4E" w:rsidP="00811D4E">
      <w:pPr>
        <w:pStyle w:val="Encabezado"/>
        <w:tabs>
          <w:tab w:val="clear" w:pos="4320"/>
          <w:tab w:val="clear" w:pos="8640"/>
        </w:tabs>
        <w:spacing w:line="360" w:lineRule="auto"/>
        <w:ind w:left="567"/>
        <w:rPr>
          <w:rFonts w:cs="Arial"/>
          <w:i/>
          <w:color w:val="808080"/>
          <w:lang w:val="es-ES_tradnl"/>
        </w:rPr>
      </w:pPr>
    </w:p>
    <w:p w14:paraId="4F871130" w14:textId="77777777" w:rsidR="00811D4E" w:rsidRPr="00DC2D7A" w:rsidRDefault="00811D4E" w:rsidP="00811D4E">
      <w:pPr>
        <w:suppressAutoHyphens/>
        <w:spacing w:line="360" w:lineRule="auto"/>
        <w:ind w:left="851" w:hanging="284"/>
        <w:rPr>
          <w:spacing w:val="-2"/>
          <w:sz w:val="22"/>
          <w:lang w:val="es-ES_tradnl"/>
        </w:rPr>
      </w:pPr>
      <w:r>
        <w:rPr>
          <w:b/>
          <w:i/>
          <w:color w:val="808080"/>
          <w:spacing w:val="-2"/>
          <w:sz w:val="22"/>
          <w:lang w:val="es-ES_tradnl"/>
        </w:rPr>
        <w:t>a</w:t>
      </w:r>
      <w:r w:rsidRPr="00AD0253">
        <w:rPr>
          <w:b/>
          <w:i/>
          <w:color w:val="808080"/>
          <w:spacing w:val="-2"/>
          <w:sz w:val="22"/>
          <w:lang w:val="es-ES_tradnl"/>
        </w:rPr>
        <w:t xml:space="preserve">) Que se trate de un contrato sujeto a regulación armonizada, </w:t>
      </w:r>
      <w:r w:rsidRPr="00AD0253">
        <w:rPr>
          <w:i/>
          <w:color w:val="808080"/>
          <w:spacing w:val="-2"/>
          <w:sz w:val="22"/>
          <w:lang w:val="es-ES_tradnl"/>
        </w:rPr>
        <w:t>en cuyo caso</w:t>
      </w:r>
      <w:r>
        <w:rPr>
          <w:i/>
          <w:color w:val="808080"/>
          <w:spacing w:val="-2"/>
          <w:sz w:val="22"/>
          <w:lang w:val="es-ES_tradnl"/>
        </w:rPr>
        <w:t xml:space="preserve"> deberá indicarse lo siguiente:</w:t>
      </w:r>
    </w:p>
    <w:p w14:paraId="0BAB4C5C" w14:textId="77777777" w:rsidR="00811D4E"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lang w:val="es-ES_tradnl"/>
        </w:rPr>
      </w:pPr>
    </w:p>
    <w:p w14:paraId="459D2ACE" w14:textId="77777777" w:rsidR="00811D4E" w:rsidRPr="002C7A65"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b/>
          <w:spacing w:val="-3"/>
          <w:sz w:val="26"/>
          <w:lang w:val="es-ES_tradnl"/>
        </w:rPr>
      </w:pPr>
      <w:r w:rsidRPr="002C7A65">
        <w:rPr>
          <w:spacing w:val="-2"/>
          <w:sz w:val="22"/>
          <w:lang w:val="es-ES_tradnl"/>
        </w:rPr>
        <w:t xml:space="preserve">Las proposiciones, redactadas </w:t>
      </w:r>
      <w:r>
        <w:rPr>
          <w:spacing w:val="-2"/>
          <w:sz w:val="22"/>
          <w:lang w:val="es-ES_tradnl"/>
        </w:rPr>
        <w:t>en euskera o castellano</w:t>
      </w:r>
      <w:r w:rsidRPr="002C7A65">
        <w:rPr>
          <w:spacing w:val="-2"/>
          <w:sz w:val="22"/>
          <w:lang w:val="es-ES_tradnl"/>
        </w:rPr>
        <w:t xml:space="preserve"> deberán presentarse electrónicamente a través de la Plataforma </w:t>
      </w:r>
      <w:r w:rsidRPr="002C7A65">
        <w:rPr>
          <w:spacing w:val="-2"/>
          <w:sz w:val="22"/>
          <w:szCs w:val="22"/>
          <w:lang w:val="es-ES_tradnl"/>
        </w:rPr>
        <w:t>de Contratación Pública de Euskadi</w:t>
      </w:r>
      <w:r w:rsidRPr="002C7A65">
        <w:rPr>
          <w:spacing w:val="-2"/>
          <w:sz w:val="22"/>
          <w:lang w:val="es-ES_tradnl"/>
        </w:rPr>
        <w:t xml:space="preserve">, hasta las </w:t>
      </w:r>
      <w:r>
        <w:rPr>
          <w:spacing w:val="-2"/>
          <w:sz w:val="22"/>
          <w:lang w:val="es-ES_tradnl"/>
        </w:rPr>
        <w:t>14:00 horas</w:t>
      </w:r>
      <w:r w:rsidRPr="002C7A65">
        <w:rPr>
          <w:spacing w:val="-2"/>
          <w:sz w:val="22"/>
          <w:lang w:val="es-ES_tradnl"/>
        </w:rPr>
        <w:t xml:space="preserve"> del día …… de………………. de ……….</w:t>
      </w:r>
    </w:p>
    <w:p w14:paraId="39800252" w14:textId="77777777" w:rsidR="00811D4E" w:rsidRPr="00A74574"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851" w:hanging="284"/>
        <w:rPr>
          <w:spacing w:val="-2"/>
          <w:sz w:val="16"/>
          <w:szCs w:val="16"/>
          <w:lang w:val="es-ES_tradnl"/>
        </w:rPr>
      </w:pPr>
      <w:r>
        <w:rPr>
          <w:spacing w:val="-2"/>
          <w:sz w:val="16"/>
          <w:szCs w:val="16"/>
          <w:lang w:val="es-ES_tradnl"/>
        </w:rPr>
        <w:br w:type="page"/>
      </w:r>
      <w:r>
        <w:rPr>
          <w:b/>
          <w:i/>
          <w:color w:val="808080"/>
          <w:spacing w:val="-2"/>
          <w:sz w:val="22"/>
          <w:lang w:val="es-ES_tradnl"/>
        </w:rPr>
        <w:t>b</w:t>
      </w:r>
      <w:r w:rsidRPr="00AD0253">
        <w:rPr>
          <w:b/>
          <w:i/>
          <w:color w:val="808080"/>
          <w:spacing w:val="-2"/>
          <w:sz w:val="22"/>
          <w:lang w:val="es-ES_tradnl"/>
        </w:rPr>
        <w:t xml:space="preserve">) Que no se trate de un contrato sujeto a regulación armonizada, </w:t>
      </w:r>
      <w:r w:rsidRPr="00AD0253">
        <w:rPr>
          <w:i/>
          <w:color w:val="808080"/>
          <w:spacing w:val="-2"/>
          <w:sz w:val="22"/>
          <w:lang w:val="es-ES_tradnl"/>
        </w:rPr>
        <w:t>en cuyo caso deberá indicarse lo siguiente:</w:t>
      </w:r>
    </w:p>
    <w:p w14:paraId="7EE5C353" w14:textId="77777777" w:rsidR="00811D4E" w:rsidRPr="002C7A65"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357"/>
        <w:rPr>
          <w:spacing w:val="-2"/>
          <w:sz w:val="16"/>
          <w:szCs w:val="16"/>
          <w:lang w:val="es-ES_tradnl"/>
        </w:rPr>
      </w:pPr>
      <w:r w:rsidRPr="002C7A65">
        <w:rPr>
          <w:spacing w:val="-2"/>
          <w:sz w:val="22"/>
          <w:lang w:val="es-ES_tradnl"/>
        </w:rPr>
        <w:t>Las proposiciones deberán presentarse electrónicamente a través de la Plataforma</w:t>
      </w:r>
      <w:r w:rsidRPr="002C7A65">
        <w:rPr>
          <w:spacing w:val="-2"/>
          <w:sz w:val="22"/>
          <w:szCs w:val="22"/>
          <w:lang w:val="es-ES_tradnl"/>
        </w:rPr>
        <w:t xml:space="preserve"> de Contratación Pública de Euskadi</w:t>
      </w:r>
      <w:r w:rsidRPr="002C7A65">
        <w:rPr>
          <w:spacing w:val="-2"/>
          <w:sz w:val="22"/>
          <w:lang w:val="es-ES_tradnl"/>
        </w:rPr>
        <w:t xml:space="preserve">, durante el plazo de……… días naturales, contado a partir del siguiente a aquel en que aparezca el referido anuncio, hasta las </w:t>
      </w:r>
      <w:r>
        <w:rPr>
          <w:spacing w:val="-2"/>
          <w:sz w:val="22"/>
          <w:lang w:val="es-ES_tradnl"/>
        </w:rPr>
        <w:t>14:00 horas</w:t>
      </w:r>
      <w:r w:rsidRPr="002C7A65">
        <w:rPr>
          <w:spacing w:val="-2"/>
          <w:sz w:val="22"/>
          <w:lang w:val="es-ES_tradnl"/>
        </w:rPr>
        <w:t xml:space="preserve"> del último día del plazo señalado.</w:t>
      </w:r>
    </w:p>
    <w:p w14:paraId="4F83488E" w14:textId="77777777" w:rsidR="00811D4E" w:rsidRDefault="00811D4E" w:rsidP="00811D4E">
      <w:pPr>
        <w:suppressAutoHyphens/>
        <w:ind w:left="284"/>
        <w:outlineLvl w:val="0"/>
        <w:rPr>
          <w:rFonts w:cs="Arial"/>
          <w:bCs/>
          <w:i/>
          <w:color w:val="808080"/>
          <w:spacing w:val="0"/>
          <w:sz w:val="22"/>
          <w:szCs w:val="22"/>
          <w:u w:val="single"/>
          <w:lang w:val="es-ES_tradnl" w:eastAsia="es-ES_tradnl"/>
        </w:rPr>
      </w:pPr>
    </w:p>
    <w:p w14:paraId="7A833DBC" w14:textId="77777777" w:rsidR="00811D4E" w:rsidRPr="00FB32C7" w:rsidRDefault="00811D4E" w:rsidP="00811D4E">
      <w:pPr>
        <w:suppressAutoHyphens/>
        <w:spacing w:line="360" w:lineRule="auto"/>
        <w:ind w:left="284"/>
        <w:outlineLvl w:val="0"/>
        <w:rPr>
          <w:rFonts w:cs="Arial"/>
          <w:bCs/>
          <w:i/>
          <w:color w:val="808080"/>
          <w:spacing w:val="0"/>
          <w:sz w:val="22"/>
          <w:szCs w:val="22"/>
          <w:lang w:val="es-ES_tradnl" w:eastAsia="es-ES_tradnl"/>
        </w:rPr>
      </w:pPr>
      <w:r w:rsidRPr="00FB32C7">
        <w:rPr>
          <w:rFonts w:cs="Arial"/>
          <w:bCs/>
          <w:i/>
          <w:color w:val="808080"/>
          <w:spacing w:val="0"/>
          <w:sz w:val="22"/>
          <w:szCs w:val="22"/>
          <w:u w:val="single"/>
          <w:lang w:val="es-ES_tradnl" w:eastAsia="es-ES_tradnl"/>
        </w:rPr>
        <w:t>Texto fijo</w:t>
      </w:r>
    </w:p>
    <w:p w14:paraId="17E44072"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2A8925AA" w14:textId="77777777" w:rsidR="00811D4E" w:rsidRPr="002C7A65" w:rsidRDefault="00811D4E" w:rsidP="00811D4E">
      <w:pPr>
        <w:tabs>
          <w:tab w:val="left" w:pos="993"/>
        </w:tabs>
        <w:spacing w:line="360" w:lineRule="auto"/>
        <w:ind w:left="357"/>
        <w:rPr>
          <w:spacing w:val="-2"/>
          <w:sz w:val="22"/>
          <w:lang w:val="es-ES_tradnl"/>
        </w:rPr>
      </w:pPr>
      <w:r w:rsidRPr="002C7A65">
        <w:rPr>
          <w:spacing w:val="-2"/>
          <w:sz w:val="22"/>
          <w:lang w:val="es-ES_tradnl"/>
        </w:rPr>
        <w:t xml:space="preserve">Las solicitudes de participación se deberán presentar en un sobre electrónico, titulado </w:t>
      </w:r>
      <w:r>
        <w:rPr>
          <w:rFonts w:cs="Arial"/>
          <w:spacing w:val="-2"/>
          <w:sz w:val="22"/>
          <w:lang w:val="es-ES_tradnl"/>
        </w:rPr>
        <w:t>«</w:t>
      </w:r>
      <w:r w:rsidRPr="002C7A65">
        <w:rPr>
          <w:spacing w:val="-2"/>
          <w:sz w:val="22"/>
          <w:lang w:val="es-ES_tradnl"/>
        </w:rPr>
        <w:t>SOLICITUD DE PARTICIPACIÓN EN EL PROCEDIMIENTO</w:t>
      </w:r>
      <w:r>
        <w:rPr>
          <w:rFonts w:cs="Arial"/>
          <w:spacing w:val="-2"/>
          <w:sz w:val="22"/>
          <w:lang w:val="es-ES_tradnl"/>
        </w:rPr>
        <w:t>»</w:t>
      </w:r>
      <w:r w:rsidRPr="002C7A65">
        <w:rPr>
          <w:spacing w:val="-2"/>
          <w:sz w:val="22"/>
          <w:lang w:val="es-ES_tradnl"/>
        </w:rPr>
        <w:t xml:space="preserve">, </w:t>
      </w:r>
      <w:r>
        <w:rPr>
          <w:spacing w:val="-2"/>
          <w:sz w:val="22"/>
          <w:lang w:val="es-ES_tradnl"/>
        </w:rPr>
        <w:t>que irá</w:t>
      </w:r>
      <w:r w:rsidRPr="002C7A65">
        <w:rPr>
          <w:spacing w:val="-2"/>
          <w:sz w:val="22"/>
          <w:lang w:val="es-ES_tradnl"/>
        </w:rPr>
        <w:t xml:space="preserve"> firmado por el licitador o persona que lo represente y contendrá los siguientes documentos:</w:t>
      </w:r>
    </w:p>
    <w:p w14:paraId="6A76B2D6" w14:textId="77777777" w:rsidR="00811D4E" w:rsidRPr="002C7A65" w:rsidRDefault="00811D4E" w:rsidP="004F6154">
      <w:pPr>
        <w:tabs>
          <w:tab w:val="left" w:pos="993"/>
        </w:tabs>
        <w:ind w:left="357"/>
        <w:rPr>
          <w:spacing w:val="-2"/>
          <w:sz w:val="22"/>
          <w:lang w:val="es-ES_tradnl"/>
        </w:rPr>
      </w:pPr>
    </w:p>
    <w:p w14:paraId="66B7B1E7" w14:textId="77777777" w:rsidR="00811D4E" w:rsidRPr="002C7A65" w:rsidRDefault="00811D4E" w:rsidP="00811D4E">
      <w:pPr>
        <w:numPr>
          <w:ilvl w:val="0"/>
          <w:numId w:val="38"/>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Dirección de correo electrónico habilitada.</w:t>
      </w:r>
    </w:p>
    <w:p w14:paraId="3030D5EB" w14:textId="77777777" w:rsidR="00811D4E" w:rsidRPr="002C7A65" w:rsidRDefault="00811D4E" w:rsidP="00811D4E">
      <w:pPr>
        <w:pStyle w:val="Encabezado"/>
        <w:tabs>
          <w:tab w:val="clear" w:pos="4320"/>
        </w:tabs>
        <w:ind w:left="1004"/>
        <w:rPr>
          <w:rFonts w:cs="Arial"/>
          <w:bCs/>
          <w:spacing w:val="0"/>
          <w:sz w:val="22"/>
          <w:szCs w:val="22"/>
          <w:lang w:val="es-ES_tradnl" w:eastAsia="es-ES_tradnl"/>
        </w:rPr>
      </w:pPr>
    </w:p>
    <w:p w14:paraId="5C8B5A88" w14:textId="77777777" w:rsidR="00811D4E" w:rsidRPr="002C7A65" w:rsidRDefault="00811D4E" w:rsidP="00811D4E">
      <w:pPr>
        <w:pStyle w:val="Encabezado"/>
        <w:tabs>
          <w:tab w:val="clear" w:pos="4320"/>
        </w:tabs>
        <w:spacing w:line="360" w:lineRule="auto"/>
        <w:ind w:left="1004"/>
        <w:rPr>
          <w:rFonts w:cs="Arial"/>
          <w:bCs/>
          <w:spacing w:val="0"/>
          <w:sz w:val="22"/>
          <w:szCs w:val="22"/>
          <w:lang w:val="es-ES_tradnl" w:eastAsia="es-ES_tradnl"/>
        </w:rPr>
      </w:pPr>
      <w:r w:rsidRPr="002C7A65">
        <w:rPr>
          <w:rFonts w:cs="Arial"/>
          <w:bCs/>
          <w:spacing w:val="0"/>
          <w:sz w:val="22"/>
          <w:szCs w:val="22"/>
          <w:lang w:val="es-ES" w:eastAsia="es-ES_tradnl"/>
        </w:rPr>
        <w:t xml:space="preserve">Designación de una dirección de correo electrónico </w:t>
      </w:r>
      <w:r>
        <w:rPr>
          <w:rFonts w:cs="Arial"/>
          <w:bCs/>
          <w:spacing w:val="0"/>
          <w:sz w:val="22"/>
          <w:szCs w:val="22"/>
          <w:lang w:val="es-ES" w:eastAsia="es-ES_tradnl"/>
        </w:rPr>
        <w:t>habilitada</w:t>
      </w:r>
      <w:r w:rsidRPr="002C7A65">
        <w:rPr>
          <w:rFonts w:cs="Arial"/>
          <w:bCs/>
          <w:spacing w:val="0"/>
          <w:sz w:val="22"/>
          <w:szCs w:val="22"/>
          <w:lang w:val="es-ES" w:eastAsia="es-ES_tradnl"/>
        </w:rPr>
        <w:t xml:space="preserve">, de conformidad con lo dispuesto en la </w:t>
      </w:r>
      <w:r>
        <w:rPr>
          <w:rFonts w:cs="Arial"/>
          <w:bCs/>
          <w:spacing w:val="0"/>
          <w:sz w:val="22"/>
          <w:szCs w:val="22"/>
          <w:lang w:val="es-ES" w:eastAsia="es-ES_tradnl"/>
        </w:rPr>
        <w:t>disposición adicional decimoquinta</w:t>
      </w:r>
      <w:r w:rsidRPr="002C7A65">
        <w:rPr>
          <w:rFonts w:cs="Arial"/>
          <w:bCs/>
          <w:spacing w:val="0"/>
          <w:sz w:val="22"/>
          <w:szCs w:val="22"/>
          <w:lang w:val="es-ES" w:eastAsia="es-ES_tradnl"/>
        </w:rPr>
        <w:t xml:space="preserve"> de la LCSP, en la que se realizarán las notificaciones derivadas de este expediente de contratación.</w:t>
      </w:r>
    </w:p>
    <w:p w14:paraId="691CFC27" w14:textId="77777777" w:rsidR="00811D4E" w:rsidRPr="002C7A65" w:rsidRDefault="00811D4E" w:rsidP="004F6154">
      <w:pPr>
        <w:tabs>
          <w:tab w:val="left" w:pos="993"/>
        </w:tabs>
        <w:ind w:left="357"/>
        <w:rPr>
          <w:spacing w:val="-2"/>
          <w:sz w:val="22"/>
          <w:lang w:val="es-ES_tradnl"/>
        </w:rPr>
      </w:pPr>
    </w:p>
    <w:p w14:paraId="180261D3" w14:textId="77777777" w:rsidR="00811D4E" w:rsidRPr="002C7A65" w:rsidRDefault="00811D4E" w:rsidP="00811D4E">
      <w:pPr>
        <w:numPr>
          <w:ilvl w:val="0"/>
          <w:numId w:val="38"/>
        </w:numPr>
        <w:suppressAutoHyphens/>
        <w:spacing w:line="360" w:lineRule="auto"/>
        <w:rPr>
          <w:spacing w:val="-2"/>
          <w:sz w:val="22"/>
          <w:lang w:val="es-ES_tradnl"/>
        </w:rPr>
      </w:pPr>
      <w:r>
        <w:rPr>
          <w:spacing w:val="-2"/>
          <w:sz w:val="22"/>
          <w:lang w:val="es-ES_tradnl"/>
        </w:rPr>
        <w:t xml:space="preserve"> </w:t>
      </w:r>
      <w:r w:rsidRPr="002C7A65">
        <w:rPr>
          <w:spacing w:val="-2"/>
          <w:sz w:val="22"/>
          <w:lang w:val="es-ES_tradnl"/>
        </w:rPr>
        <w:t>Una solicitud firmada por el candidato o persona que le represente redactada conforme al modelo establecido en el Anexo I.</w:t>
      </w:r>
    </w:p>
    <w:p w14:paraId="2E6FA695" w14:textId="77777777" w:rsidR="00811D4E" w:rsidRPr="002C7A65" w:rsidRDefault="00811D4E" w:rsidP="00811D4E">
      <w:pPr>
        <w:suppressAutoHyphens/>
        <w:ind w:left="1004"/>
        <w:rPr>
          <w:spacing w:val="-2"/>
          <w:sz w:val="22"/>
          <w:lang w:val="es-ES_tradnl"/>
        </w:rPr>
      </w:pPr>
    </w:p>
    <w:p w14:paraId="0C566E2F" w14:textId="77777777" w:rsidR="00811D4E" w:rsidRPr="002C7A65" w:rsidRDefault="00811D4E" w:rsidP="00811D4E">
      <w:pPr>
        <w:numPr>
          <w:ilvl w:val="0"/>
          <w:numId w:val="38"/>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Declaración responsable del licitador.</w:t>
      </w:r>
    </w:p>
    <w:p w14:paraId="6ACDC28F" w14:textId="77777777" w:rsidR="00811D4E" w:rsidRPr="002C7A65" w:rsidRDefault="00811D4E" w:rsidP="00811D4E">
      <w:pPr>
        <w:suppressAutoHyphens/>
        <w:ind w:left="1004"/>
        <w:rPr>
          <w:rFonts w:cs="Arial"/>
          <w:bCs/>
          <w:spacing w:val="0"/>
          <w:sz w:val="22"/>
          <w:szCs w:val="22"/>
          <w:lang w:val="es-ES_tradnl" w:eastAsia="es-ES_tradnl"/>
        </w:rPr>
      </w:pPr>
    </w:p>
    <w:p w14:paraId="72ADDEB5" w14:textId="77777777" w:rsidR="00811D4E" w:rsidRPr="002C7A65" w:rsidRDefault="00811D4E" w:rsidP="00811D4E">
      <w:pPr>
        <w:suppressAutoHyphens/>
        <w:spacing w:line="360" w:lineRule="auto"/>
        <w:ind w:left="993"/>
        <w:rPr>
          <w:rFonts w:cs="Arial"/>
          <w:bCs/>
          <w:spacing w:val="0"/>
          <w:sz w:val="22"/>
          <w:szCs w:val="22"/>
          <w:lang w:val="es-ES_tradnl" w:eastAsia="es-ES_tradnl"/>
        </w:rPr>
      </w:pPr>
      <w:r w:rsidRPr="002C7A65">
        <w:rPr>
          <w:rFonts w:cs="Arial"/>
          <w:bCs/>
          <w:spacing w:val="0"/>
          <w:sz w:val="22"/>
          <w:szCs w:val="22"/>
          <w:lang w:val="es-ES_tradnl" w:eastAsia="es-ES_tradnl"/>
        </w:rPr>
        <w:t xml:space="preserve">En esta declaración el licitador indicará que cumple las condiciones establecidas legalmente para contratar con la Administración, así como los requisitos para acceder al contrato establecidos en este pliego y, </w:t>
      </w:r>
      <w:r>
        <w:rPr>
          <w:rFonts w:cs="Arial"/>
          <w:bCs/>
          <w:spacing w:val="0"/>
          <w:sz w:val="22"/>
          <w:szCs w:val="22"/>
          <w:lang w:val="es-ES_tradnl" w:eastAsia="es-ES_tradnl"/>
        </w:rPr>
        <w:t>en particular</w:t>
      </w:r>
      <w:r w:rsidRPr="002C7A65">
        <w:rPr>
          <w:rFonts w:cs="Arial"/>
          <w:bCs/>
          <w:spacing w:val="0"/>
          <w:sz w:val="22"/>
          <w:szCs w:val="22"/>
          <w:lang w:val="es-ES_tradnl" w:eastAsia="es-ES_tradnl"/>
        </w:rPr>
        <w:t xml:space="preserve"> en </w:t>
      </w:r>
      <w:r>
        <w:rPr>
          <w:rFonts w:cs="Arial"/>
          <w:bCs/>
          <w:spacing w:val="0"/>
          <w:sz w:val="22"/>
          <w:szCs w:val="22"/>
          <w:lang w:val="es-ES_tradnl" w:eastAsia="es-ES_tradnl"/>
        </w:rPr>
        <w:t>su</w:t>
      </w:r>
      <w:r w:rsidRPr="002C7A65">
        <w:rPr>
          <w:rFonts w:cs="Arial"/>
          <w:bCs/>
          <w:spacing w:val="0"/>
          <w:sz w:val="22"/>
          <w:szCs w:val="22"/>
          <w:lang w:val="es-ES_tradnl" w:eastAsia="es-ES_tradnl"/>
        </w:rPr>
        <w:t>s cláusulas 12 y 19-4º. La declaración se ajustará al formulario del Documento Europeo Único de Contratación (DEUC), para cuya cumplimentación se pueden seguir las instrucciones que aparecen en el Anexo I</w:t>
      </w:r>
      <w:r>
        <w:rPr>
          <w:rFonts w:cs="Arial"/>
          <w:bCs/>
          <w:spacing w:val="0"/>
          <w:sz w:val="22"/>
          <w:szCs w:val="22"/>
          <w:lang w:val="es-ES_tradnl" w:eastAsia="es-ES_tradnl"/>
        </w:rPr>
        <w:t>I de este pliego.</w:t>
      </w:r>
    </w:p>
    <w:p w14:paraId="1345C236" w14:textId="77777777" w:rsidR="00811D4E" w:rsidRPr="002C7A65" w:rsidRDefault="00811D4E" w:rsidP="00811D4E">
      <w:pPr>
        <w:suppressAutoHyphens/>
        <w:ind w:left="1004"/>
        <w:rPr>
          <w:rFonts w:cs="Arial"/>
          <w:bCs/>
          <w:spacing w:val="0"/>
          <w:sz w:val="22"/>
          <w:szCs w:val="22"/>
          <w:lang w:val="es-ES_tradnl" w:eastAsia="es-ES_tradnl"/>
        </w:rPr>
      </w:pPr>
    </w:p>
    <w:p w14:paraId="76386037" w14:textId="77777777" w:rsidR="00811D4E" w:rsidRPr="002C7A65" w:rsidRDefault="00811D4E" w:rsidP="00811D4E">
      <w:pPr>
        <w:suppressAutoHyphens/>
        <w:spacing w:line="360" w:lineRule="auto"/>
        <w:ind w:left="993"/>
        <w:rPr>
          <w:rFonts w:cs="Arial"/>
          <w:bCs/>
          <w:spacing w:val="0"/>
          <w:sz w:val="22"/>
          <w:szCs w:val="22"/>
          <w:lang w:val="es-ES_tradnl" w:eastAsia="es-ES_tradnl"/>
        </w:rPr>
      </w:pPr>
      <w:r w:rsidRPr="002C7A65">
        <w:rPr>
          <w:rFonts w:cs="Arial"/>
          <w:bCs/>
          <w:spacing w:val="0"/>
          <w:sz w:val="22"/>
          <w:szCs w:val="22"/>
          <w:lang w:val="es-ES_tradnl" w:eastAsia="es-ES_tradnl"/>
        </w:rPr>
        <w:t xml:space="preserve">No obstante, el </w:t>
      </w:r>
      <w:r>
        <w:rPr>
          <w:rFonts w:cs="Arial"/>
          <w:bCs/>
          <w:spacing w:val="0"/>
          <w:sz w:val="22"/>
          <w:szCs w:val="22"/>
          <w:lang w:val="es-ES_tradnl" w:eastAsia="es-ES_tradnl"/>
        </w:rPr>
        <w:t>Ó</w:t>
      </w:r>
      <w:r w:rsidRPr="002C7A65">
        <w:rPr>
          <w:rFonts w:cs="Arial"/>
          <w:bCs/>
          <w:spacing w:val="0"/>
          <w:sz w:val="22"/>
          <w:szCs w:val="22"/>
          <w:lang w:val="es-ES_tradnl" w:eastAsia="es-ES_tradnl"/>
        </w:rPr>
        <w:t xml:space="preserve">rgano o la </w:t>
      </w:r>
      <w:r>
        <w:rPr>
          <w:rFonts w:cs="Arial"/>
          <w:bCs/>
          <w:spacing w:val="0"/>
          <w:sz w:val="22"/>
          <w:szCs w:val="22"/>
          <w:lang w:val="es-ES_tradnl" w:eastAsia="es-ES_tradnl"/>
        </w:rPr>
        <w:t>Mesa de Contratación</w:t>
      </w:r>
      <w:r w:rsidRPr="002C7A65">
        <w:rPr>
          <w:rFonts w:cs="Arial"/>
          <w:bCs/>
          <w:spacing w:val="0"/>
          <w:sz w:val="22"/>
          <w:szCs w:val="22"/>
          <w:lang w:val="es-ES_tradnl" w:eastAsia="es-ES_tradnl"/>
        </w:rPr>
        <w:t>, en orden a garantizar el buen fin del procedimiento, podrá recabar, en cualquier momento anterior a la adjudicación, que los licitadores aporten documentación acreditativa del cumplimiento de las condiciones referidas en este pliego para ser adjudicatario del contrato.</w:t>
      </w:r>
      <w:r w:rsidR="004F6154">
        <w:rPr>
          <w:rFonts w:cs="Arial"/>
          <w:bCs/>
          <w:spacing w:val="0"/>
          <w:sz w:val="22"/>
          <w:szCs w:val="22"/>
          <w:lang w:val="es-ES_tradnl" w:eastAsia="es-ES_tradnl"/>
        </w:rPr>
        <w:t xml:space="preserve"> </w:t>
      </w:r>
      <w:r>
        <w:rPr>
          <w:rFonts w:cs="Arial"/>
          <w:bCs/>
          <w:spacing w:val="0"/>
          <w:sz w:val="22"/>
          <w:szCs w:val="22"/>
          <w:lang w:val="es-ES_tradnl" w:eastAsia="es-ES_tradnl"/>
        </w:rPr>
        <w:br w:type="page"/>
      </w:r>
    </w:p>
    <w:p w14:paraId="6BD00C93" w14:textId="77777777" w:rsidR="00811D4E" w:rsidRPr="002C7A65" w:rsidRDefault="00811D4E" w:rsidP="00811D4E">
      <w:pPr>
        <w:numPr>
          <w:ilvl w:val="0"/>
          <w:numId w:val="38"/>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7A65">
        <w:rPr>
          <w:rFonts w:cs="Arial"/>
          <w:bCs/>
          <w:spacing w:val="0"/>
          <w:sz w:val="22"/>
          <w:szCs w:val="22"/>
          <w:lang w:val="es-ES_tradnl" w:eastAsia="es-ES_tradnl"/>
        </w:rPr>
        <w:t xml:space="preserve">En el caso de </w:t>
      </w:r>
      <w:r>
        <w:rPr>
          <w:rFonts w:cs="Arial"/>
          <w:bCs/>
          <w:spacing w:val="0"/>
          <w:sz w:val="22"/>
          <w:szCs w:val="22"/>
          <w:lang w:val="es-ES_tradnl" w:eastAsia="es-ES_tradnl"/>
        </w:rPr>
        <w:t>operadores económicos</w:t>
      </w:r>
      <w:r w:rsidRPr="002C7A65">
        <w:rPr>
          <w:rFonts w:cs="Arial"/>
          <w:bCs/>
          <w:spacing w:val="0"/>
          <w:sz w:val="22"/>
          <w:szCs w:val="22"/>
          <w:lang w:val="es-ES_tradnl" w:eastAsia="es-ES_tradnl"/>
        </w:rPr>
        <w:t xml:space="preserve"> que concurran en unión temporal de empresas (UTE), cada uno de los integrantes deberá aportar su propia </w:t>
      </w:r>
      <w:r>
        <w:rPr>
          <w:rFonts w:cs="Arial"/>
          <w:bCs/>
          <w:spacing w:val="0"/>
          <w:sz w:val="22"/>
          <w:szCs w:val="22"/>
          <w:lang w:val="es-ES_tradnl" w:eastAsia="es-ES_tradnl"/>
        </w:rPr>
        <w:t>Declaración responsable</w:t>
      </w:r>
      <w:r w:rsidRPr="002C7A65">
        <w:rPr>
          <w:rFonts w:cs="Arial"/>
          <w:bCs/>
          <w:spacing w:val="0"/>
          <w:sz w:val="22"/>
          <w:szCs w:val="22"/>
          <w:lang w:val="es-ES_tradnl" w:eastAsia="es-ES_tradnl"/>
        </w:rPr>
        <w:t xml:space="preserve">. Igualmente, deberán aportar el compromiso de </w:t>
      </w:r>
      <w:r w:rsidRPr="00B25675">
        <w:rPr>
          <w:rFonts w:cs="Arial"/>
          <w:bCs/>
          <w:spacing w:val="0"/>
          <w:sz w:val="22"/>
          <w:szCs w:val="22"/>
          <w:lang w:val="es-ES_tradnl" w:eastAsia="es-ES_tradnl"/>
        </w:rPr>
        <w:t>constituir formalmente la UTE caso de resultar adjudicatarios del contrato, y deberán especificar</w:t>
      </w:r>
      <w:r w:rsidRPr="002C7A65">
        <w:rPr>
          <w:rFonts w:cs="Arial"/>
          <w:bCs/>
          <w:spacing w:val="0"/>
          <w:sz w:val="22"/>
          <w:szCs w:val="22"/>
          <w:lang w:val="es-ES_tradnl" w:eastAsia="es-ES_tradnl"/>
        </w:rPr>
        <w:t xml:space="preserve"> los nombres, circunstancias y participación de cada uno de ellos en dicha UTE.</w:t>
      </w:r>
    </w:p>
    <w:p w14:paraId="277F4124" w14:textId="77777777" w:rsidR="00811D4E" w:rsidRPr="002C7A65" w:rsidRDefault="00811D4E" w:rsidP="00811D4E">
      <w:pPr>
        <w:suppressAutoHyphens/>
        <w:spacing w:line="360" w:lineRule="auto"/>
        <w:ind w:left="644"/>
        <w:rPr>
          <w:rFonts w:cs="Arial"/>
          <w:bCs/>
          <w:spacing w:val="0"/>
          <w:sz w:val="22"/>
          <w:szCs w:val="22"/>
          <w:lang w:val="es-ES_tradnl" w:eastAsia="es-ES_tradnl"/>
        </w:rPr>
      </w:pPr>
    </w:p>
    <w:p w14:paraId="57F2BE8B" w14:textId="77777777" w:rsidR="00811D4E" w:rsidRPr="002C7A65" w:rsidRDefault="00811D4E" w:rsidP="00811D4E">
      <w:pPr>
        <w:numPr>
          <w:ilvl w:val="0"/>
          <w:numId w:val="38"/>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7A65">
        <w:rPr>
          <w:rFonts w:cs="Arial"/>
          <w:bCs/>
          <w:spacing w:val="0"/>
          <w:sz w:val="22"/>
          <w:szCs w:val="22"/>
          <w:lang w:val="es-ES_tradnl" w:eastAsia="es-ES_tradnl"/>
        </w:rPr>
        <w:t xml:space="preserve">En los casos en que, de conformidad con lo dispuesto en el artículo 75 de la LCSP, el licitador se base en la solvencia y medios de otras entidades, cada una de ellas también deberá presentar una </w:t>
      </w:r>
      <w:r>
        <w:rPr>
          <w:rFonts w:cs="Arial"/>
          <w:bCs/>
          <w:spacing w:val="0"/>
          <w:sz w:val="22"/>
          <w:szCs w:val="22"/>
          <w:lang w:val="es-ES_tradnl" w:eastAsia="es-ES_tradnl"/>
        </w:rPr>
        <w:t>Declaración responsable.</w:t>
      </w:r>
    </w:p>
    <w:p w14:paraId="1684CABE" w14:textId="77777777" w:rsidR="00811D4E" w:rsidRPr="002C7A65" w:rsidRDefault="00811D4E" w:rsidP="00811D4E">
      <w:pPr>
        <w:suppressAutoHyphens/>
        <w:spacing w:line="360" w:lineRule="auto"/>
        <w:ind w:left="1004"/>
        <w:rPr>
          <w:rFonts w:cs="Arial"/>
          <w:bCs/>
          <w:spacing w:val="0"/>
          <w:sz w:val="22"/>
          <w:szCs w:val="22"/>
          <w:lang w:val="es-ES_tradnl" w:eastAsia="es-ES_tradnl"/>
        </w:rPr>
      </w:pPr>
    </w:p>
    <w:p w14:paraId="7F62923E" w14:textId="77777777" w:rsidR="00811D4E" w:rsidRPr="002C7A65" w:rsidRDefault="00811D4E" w:rsidP="00811D4E">
      <w:pPr>
        <w:numPr>
          <w:ilvl w:val="0"/>
          <w:numId w:val="38"/>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7A65">
        <w:rPr>
          <w:rFonts w:cs="Arial"/>
          <w:bCs/>
          <w:spacing w:val="0"/>
          <w:sz w:val="22"/>
          <w:szCs w:val="22"/>
          <w:lang w:val="es-ES_tradnl" w:eastAsia="es-ES_tradnl"/>
        </w:rPr>
        <w:t xml:space="preserve">En el caso de división por lotes, con distintos requisitos de solvencia, se aportará una </w:t>
      </w:r>
      <w:r>
        <w:rPr>
          <w:rFonts w:cs="Arial"/>
          <w:bCs/>
          <w:spacing w:val="0"/>
          <w:sz w:val="22"/>
          <w:szCs w:val="22"/>
          <w:lang w:val="es-ES_tradnl" w:eastAsia="es-ES_tradnl"/>
        </w:rPr>
        <w:t>Declaración responsable</w:t>
      </w:r>
      <w:r w:rsidRPr="002C7A65">
        <w:rPr>
          <w:rFonts w:cs="Arial"/>
          <w:bCs/>
          <w:spacing w:val="0"/>
          <w:sz w:val="22"/>
          <w:szCs w:val="22"/>
          <w:lang w:val="es-ES_tradnl" w:eastAsia="es-ES_tradnl"/>
        </w:rPr>
        <w:t xml:space="preserve"> por cada lote o grupo de lotes al que se apliquen los mismos requisitos de solvencia.</w:t>
      </w:r>
    </w:p>
    <w:p w14:paraId="03914FB6" w14:textId="77777777" w:rsidR="00811D4E" w:rsidRPr="002C7A65" w:rsidRDefault="00811D4E" w:rsidP="00AE1421">
      <w:pPr>
        <w:suppressAutoHyphens/>
        <w:rPr>
          <w:rFonts w:cs="Arial"/>
          <w:bCs/>
          <w:spacing w:val="0"/>
          <w:sz w:val="22"/>
          <w:szCs w:val="22"/>
          <w:lang w:val="es-ES_tradnl" w:eastAsia="es-ES_tradnl"/>
        </w:rPr>
      </w:pPr>
    </w:p>
    <w:p w14:paraId="78AB9DE7" w14:textId="77777777" w:rsidR="00811D4E" w:rsidRPr="002C7A65"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lang w:val="es-ES_tradnl" w:eastAsia="es-ES_tradnl"/>
        </w:rPr>
      </w:pPr>
      <w:r w:rsidRPr="002C7A65">
        <w:rPr>
          <w:rFonts w:cs="Arial"/>
          <w:bCs/>
          <w:spacing w:val="0"/>
          <w:sz w:val="22"/>
          <w:szCs w:val="22"/>
          <w:lang w:val="es-ES_tradnl" w:eastAsia="es-ES_tradnl"/>
        </w:rPr>
        <w:t>El momento decisivo para apreciar la concurrencia de los requisitos de personalidad, capacidad y solvencia exigidos en la Ley y en este pliego será el de finalización del plazo de presentación de las proposiciones.</w:t>
      </w:r>
    </w:p>
    <w:p w14:paraId="6AD5AE3C" w14:textId="77777777" w:rsidR="00811D4E" w:rsidRDefault="00811D4E" w:rsidP="00AE1421">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lang w:val="es-ES_tradnl"/>
        </w:rPr>
      </w:pPr>
    </w:p>
    <w:p w14:paraId="228A35CD" w14:textId="77777777" w:rsidR="00811D4E" w:rsidRPr="004F6154" w:rsidRDefault="00811D4E" w:rsidP="004F6154">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482" w:hanging="482"/>
        <w:rPr>
          <w:b/>
          <w:color w:val="0070C0"/>
          <w:spacing w:val="-2"/>
          <w:sz w:val="24"/>
          <w:szCs w:val="24"/>
          <w:lang w:val="es-ES_tradnl"/>
        </w:rPr>
      </w:pPr>
      <w:r w:rsidRPr="004F6154">
        <w:rPr>
          <w:b/>
          <w:color w:val="0070C0"/>
          <w:spacing w:val="-2"/>
          <w:sz w:val="24"/>
          <w:szCs w:val="24"/>
          <w:lang w:val="es-ES_tradnl"/>
        </w:rPr>
        <w:t>17. APERTURA Y TRATAMIENTO DE LA DOCUMENTACIÓN PRESENTADA Y SELECCIÓN DE CANDIDATOS</w:t>
      </w:r>
    </w:p>
    <w:p w14:paraId="2B3EB2A5" w14:textId="77777777" w:rsidR="00811D4E" w:rsidRDefault="00811D4E" w:rsidP="00AE142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84"/>
        <w:rPr>
          <w:spacing w:val="-2"/>
          <w:sz w:val="22"/>
          <w:lang w:val="es-ES_tradnl"/>
        </w:rPr>
      </w:pPr>
    </w:p>
    <w:p w14:paraId="1F582E1F" w14:textId="77777777" w:rsidR="00811D4E" w:rsidRPr="002C7A65"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lang w:val="es-ES_tradnl" w:eastAsia="es-ES_tradnl"/>
        </w:rPr>
      </w:pPr>
      <w:r w:rsidRPr="002C7A65">
        <w:rPr>
          <w:spacing w:val="-2"/>
          <w:sz w:val="22"/>
          <w:lang w:val="es-ES_tradnl"/>
        </w:rPr>
        <w:t xml:space="preserve">La </w:t>
      </w:r>
      <w:r>
        <w:rPr>
          <w:spacing w:val="-2"/>
          <w:sz w:val="22"/>
          <w:lang w:val="es-ES_tradnl"/>
        </w:rPr>
        <w:t>Mesa de Contratación</w:t>
      </w:r>
      <w:r w:rsidRPr="002C7A65">
        <w:rPr>
          <w:spacing w:val="-2"/>
          <w:sz w:val="22"/>
          <w:lang w:val="es-ES_tradnl"/>
        </w:rPr>
        <w:t xml:space="preserve"> llevará a cabo la apertura electrónica de las solicitudes de participación y examinará la documentación </w:t>
      </w:r>
      <w:r>
        <w:rPr>
          <w:spacing w:val="-2"/>
          <w:sz w:val="22"/>
          <w:lang w:val="es-ES_tradnl"/>
        </w:rPr>
        <w:t>en ellas incluida</w:t>
      </w:r>
      <w:r w:rsidRPr="002C7A65">
        <w:rPr>
          <w:spacing w:val="-2"/>
          <w:sz w:val="22"/>
          <w:lang w:val="es-ES_tradnl"/>
        </w:rPr>
        <w:t xml:space="preserve">. </w:t>
      </w:r>
      <w:r w:rsidRPr="002C7A65">
        <w:rPr>
          <w:rFonts w:cs="Arial"/>
          <w:bCs/>
          <w:spacing w:val="0"/>
          <w:sz w:val="22"/>
          <w:szCs w:val="22"/>
          <w:lang w:val="es-ES_tradnl" w:eastAsia="es-ES_tradnl"/>
        </w:rPr>
        <w:t xml:space="preserve">En aplicación del artículo 141.2 de la LCSP, si observase defectos subsanables en los documentos presentados, lo comunicará a los licitadores afectados, </w:t>
      </w:r>
      <w:r>
        <w:rPr>
          <w:rFonts w:cs="Arial"/>
          <w:bCs/>
          <w:spacing w:val="0"/>
          <w:sz w:val="22"/>
          <w:szCs w:val="22"/>
          <w:lang w:val="es-ES_tradnl" w:eastAsia="es-ES_tradnl"/>
        </w:rPr>
        <w:t>concediéndoles un plazo de tres días naturales para que puedan subsanar tales defectos.</w:t>
      </w:r>
    </w:p>
    <w:p w14:paraId="14EE2E5C" w14:textId="77777777" w:rsidR="00811D4E" w:rsidRPr="002C7A65" w:rsidRDefault="00811D4E" w:rsidP="00AE1421">
      <w:pPr>
        <w:pStyle w:val="Encabezado"/>
        <w:tabs>
          <w:tab w:val="clear" w:pos="4320"/>
          <w:tab w:val="clear" w:pos="8640"/>
        </w:tabs>
        <w:ind w:left="567"/>
        <w:rPr>
          <w:rFonts w:cs="Arial"/>
          <w:bCs/>
          <w:spacing w:val="0"/>
          <w:sz w:val="22"/>
          <w:szCs w:val="22"/>
          <w:lang w:val="es-ES_tradnl" w:eastAsia="es-ES_tradnl"/>
        </w:rPr>
      </w:pPr>
    </w:p>
    <w:p w14:paraId="107543C2" w14:textId="77777777" w:rsidR="00811D4E" w:rsidRPr="002C7A65" w:rsidRDefault="00811D4E" w:rsidP="00AE142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lang w:val="es-ES_tradnl" w:eastAsia="es-ES_tradnl"/>
        </w:rPr>
      </w:pPr>
      <w:r w:rsidRPr="002C7A65">
        <w:rPr>
          <w:rFonts w:cs="Arial"/>
          <w:bCs/>
          <w:spacing w:val="0"/>
          <w:sz w:val="22"/>
          <w:szCs w:val="22"/>
          <w:lang w:val="es-ES_tradnl" w:eastAsia="es-ES_tradnl"/>
        </w:rPr>
        <w:t xml:space="preserve">Además, las solicitudes de subsanación que se comuniquen a los </w:t>
      </w:r>
      <w:r>
        <w:rPr>
          <w:rFonts w:cs="Arial"/>
          <w:bCs/>
          <w:spacing w:val="0"/>
          <w:sz w:val="22"/>
          <w:szCs w:val="22"/>
          <w:lang w:val="es-ES_tradnl" w:eastAsia="es-ES_tradnl"/>
        </w:rPr>
        <w:t>licitadores</w:t>
      </w:r>
      <w:r w:rsidRPr="002C7A65">
        <w:rPr>
          <w:rFonts w:cs="Arial"/>
          <w:bCs/>
          <w:spacing w:val="0"/>
          <w:sz w:val="22"/>
          <w:szCs w:val="22"/>
          <w:lang w:val="es-ES_tradnl" w:eastAsia="es-ES_tradnl"/>
        </w:rPr>
        <w:t xml:space="preserve"> se anunciarán también en el perfil de contratante del Ayuntamiento y en la Plataforma de Contratación Pública de Euskadi.</w:t>
      </w:r>
    </w:p>
    <w:p w14:paraId="7DB53620" w14:textId="77777777" w:rsidR="00811D4E" w:rsidRPr="002C7A65" w:rsidRDefault="00811D4E" w:rsidP="00AE14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right"/>
        <w:rPr>
          <w:spacing w:val="-2"/>
          <w:sz w:val="22"/>
          <w:lang w:val="es-ES_tradnl"/>
        </w:rPr>
      </w:pPr>
    </w:p>
    <w:p w14:paraId="2BEA62DC" w14:textId="77777777" w:rsidR="00811D4E" w:rsidRPr="002C7A65"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2C7A65">
        <w:rPr>
          <w:spacing w:val="-2"/>
          <w:sz w:val="22"/>
          <w:lang w:val="es-ES_tradnl"/>
        </w:rPr>
        <w:t xml:space="preserve">Posteriormente, una vez comprobada la personalidad, la capacidad y la solvencia de los solicitantes con arreglo a lo establecido en el presente </w:t>
      </w:r>
      <w:r w:rsidRPr="0007093E">
        <w:rPr>
          <w:spacing w:val="-2"/>
          <w:sz w:val="22"/>
          <w:lang w:val="es-ES_tradnl"/>
        </w:rPr>
        <w:t>Pliego de Cláusulas Administrativas Particulares</w:t>
      </w:r>
      <w:r w:rsidRPr="002C7A65">
        <w:rPr>
          <w:spacing w:val="-2"/>
          <w:sz w:val="22"/>
          <w:lang w:val="es-ES_tradnl"/>
        </w:rPr>
        <w:t xml:space="preserve">, la </w:t>
      </w:r>
      <w:r>
        <w:rPr>
          <w:spacing w:val="-2"/>
          <w:sz w:val="22"/>
          <w:lang w:val="es-ES_tradnl"/>
        </w:rPr>
        <w:t>Mesa de Contratación</w:t>
      </w:r>
      <w:r w:rsidRPr="002C7A65">
        <w:rPr>
          <w:spacing w:val="-2"/>
          <w:sz w:val="22"/>
          <w:lang w:val="es-ES_tradnl"/>
        </w:rPr>
        <w:t xml:space="preserve"> seleccionará a los que deban pasar a la siguiente fase.</w:t>
      </w:r>
    </w:p>
    <w:p w14:paraId="59DF67DD" w14:textId="77777777" w:rsidR="00AE1421" w:rsidRDefault="00AE1421">
      <w:pPr>
        <w:jc w:val="left"/>
        <w:rPr>
          <w:spacing w:val="-2"/>
          <w:sz w:val="22"/>
          <w:lang w:val="es-ES_tradnl"/>
        </w:rPr>
      </w:pPr>
      <w:r>
        <w:rPr>
          <w:spacing w:val="-2"/>
          <w:sz w:val="22"/>
          <w:lang w:val="es-ES_tradnl"/>
        </w:rPr>
        <w:br w:type="page"/>
      </w:r>
    </w:p>
    <w:p w14:paraId="6AA0703C" w14:textId="77777777" w:rsidR="00811D4E" w:rsidRPr="00AE1421" w:rsidRDefault="00811D4E" w:rsidP="00811D4E">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567" w:hanging="567"/>
        <w:rPr>
          <w:b/>
          <w:color w:val="0070C0"/>
          <w:spacing w:val="-2"/>
          <w:sz w:val="24"/>
          <w:szCs w:val="24"/>
          <w:lang w:val="es-ES_tradnl"/>
        </w:rPr>
      </w:pPr>
      <w:r w:rsidRPr="00AE1421">
        <w:rPr>
          <w:b/>
          <w:color w:val="0070C0"/>
          <w:spacing w:val="-2"/>
          <w:sz w:val="24"/>
          <w:szCs w:val="24"/>
          <w:lang w:val="es-ES_tradnl"/>
        </w:rPr>
        <w:t>18. PLAZO Y FORMA DE PRESENTACIÓN DE LAS PROPOSICIONES</w:t>
      </w:r>
    </w:p>
    <w:p w14:paraId="27FE9DAB" w14:textId="77777777" w:rsidR="00811D4E" w:rsidRPr="002C7A65"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6DF363DD" w14:textId="77777777" w:rsidR="00811D4E" w:rsidRPr="002C7A65" w:rsidRDefault="00811D4E" w:rsidP="00811D4E">
      <w:pPr>
        <w:pStyle w:val="Encabezado"/>
        <w:tabs>
          <w:tab w:val="clear" w:pos="4320"/>
        </w:tabs>
        <w:spacing w:line="360" w:lineRule="auto"/>
        <w:ind w:left="284"/>
        <w:rPr>
          <w:rFonts w:cs="Arial"/>
          <w:bCs/>
          <w:spacing w:val="0"/>
          <w:sz w:val="22"/>
          <w:szCs w:val="22"/>
          <w:lang w:val="es-ES_tradnl" w:eastAsia="es-ES_tradnl"/>
        </w:rPr>
      </w:pPr>
      <w:r w:rsidRPr="002C7A65">
        <w:rPr>
          <w:rFonts w:cs="Arial"/>
          <w:bCs/>
          <w:spacing w:val="0"/>
          <w:sz w:val="22"/>
          <w:szCs w:val="22"/>
          <w:lang w:val="es-ES_tradnl" w:eastAsia="es-ES_tradnl"/>
        </w:rPr>
        <w:t xml:space="preserve">En el plazo de ……………………… días naturales, a contar desde la comunicación a través de la Plataforma de Contratación Pública de Euskadi de la invitación a tal efecto, los licitadores deberán presentar un único sobre electrónico, titulado </w:t>
      </w:r>
      <w:r>
        <w:rPr>
          <w:rFonts w:cs="Arial"/>
          <w:bCs/>
          <w:spacing w:val="0"/>
          <w:sz w:val="22"/>
          <w:szCs w:val="22"/>
          <w:lang w:val="es-ES_tradnl" w:eastAsia="es-ES_tradnl"/>
        </w:rPr>
        <w:t>«</w:t>
      </w:r>
      <w:r w:rsidRPr="002C7A65">
        <w:rPr>
          <w:rFonts w:cs="Arial"/>
          <w:bCs/>
          <w:spacing w:val="0"/>
          <w:sz w:val="22"/>
          <w:szCs w:val="22"/>
          <w:lang w:val="es-ES_tradnl" w:eastAsia="es-ES_tradnl"/>
        </w:rPr>
        <w:t xml:space="preserve">PROPOSICIÓN PARA TOMAR PARTE EN EL PROCEDIMIENTO DE LICITACIÓN </w:t>
      </w:r>
      <w:r w:rsidRPr="00937954">
        <w:rPr>
          <w:rFonts w:cs="Arial"/>
          <w:bCs/>
          <w:spacing w:val="0"/>
          <w:sz w:val="22"/>
          <w:szCs w:val="22"/>
          <w:lang w:val="es-ES_tradnl" w:eastAsia="es-ES_tradnl"/>
        </w:rPr>
        <w:t>CON NEGOCIACIÓN</w:t>
      </w:r>
      <w:r w:rsidRPr="002C7A65">
        <w:rPr>
          <w:rFonts w:cs="Arial"/>
          <w:bCs/>
          <w:spacing w:val="0"/>
          <w:sz w:val="22"/>
          <w:szCs w:val="22"/>
          <w:lang w:val="es-ES_tradnl" w:eastAsia="es-ES_tradnl"/>
        </w:rPr>
        <w:t xml:space="preserve"> PARA LA CONTRATACIÓN DE …………………</w:t>
      </w:r>
      <w:proofErr w:type="gramStart"/>
      <w:r w:rsidRPr="002C7A65">
        <w:rPr>
          <w:rFonts w:cs="Arial"/>
          <w:bCs/>
          <w:spacing w:val="0"/>
          <w:sz w:val="22"/>
          <w:szCs w:val="22"/>
          <w:lang w:val="es-ES_tradnl" w:eastAsia="es-ES_tradnl"/>
        </w:rPr>
        <w:t>…….</w:t>
      </w:r>
      <w:proofErr w:type="gramEnd"/>
      <w:r w:rsidRPr="002C7A65">
        <w:rPr>
          <w:rFonts w:cs="Arial"/>
          <w:bCs/>
          <w:spacing w:val="0"/>
          <w:sz w:val="22"/>
          <w:szCs w:val="22"/>
          <w:lang w:val="es-ES_tradnl" w:eastAsia="es-ES_tradnl"/>
        </w:rPr>
        <w:t>.…</w:t>
      </w:r>
      <w:r>
        <w:rPr>
          <w:rFonts w:cs="Arial"/>
          <w:bCs/>
          <w:spacing w:val="0"/>
          <w:sz w:val="22"/>
          <w:szCs w:val="22"/>
          <w:lang w:val="es-ES_tradnl" w:eastAsia="es-ES_tradnl"/>
        </w:rPr>
        <w:t>»</w:t>
      </w:r>
      <w:r w:rsidRPr="002C7A65">
        <w:rPr>
          <w:rFonts w:cs="Arial"/>
          <w:bCs/>
          <w:spacing w:val="0"/>
          <w:sz w:val="22"/>
          <w:szCs w:val="22"/>
          <w:lang w:val="es-ES_tradnl" w:eastAsia="es-ES_tradnl"/>
        </w:rPr>
        <w:t xml:space="preserve"> </w:t>
      </w:r>
    </w:p>
    <w:p w14:paraId="2D4AFEB6" w14:textId="77777777" w:rsidR="00811D4E" w:rsidRPr="002C7A65" w:rsidRDefault="00811D4E" w:rsidP="00811D4E">
      <w:pPr>
        <w:suppressAutoHyphens/>
        <w:spacing w:line="360" w:lineRule="auto"/>
        <w:ind w:left="284"/>
        <w:rPr>
          <w:rFonts w:cs="Arial"/>
          <w:bCs/>
          <w:spacing w:val="0"/>
          <w:sz w:val="22"/>
          <w:szCs w:val="22"/>
          <w:lang w:val="es-ES_tradnl" w:eastAsia="es-ES_tradnl"/>
        </w:rPr>
      </w:pPr>
    </w:p>
    <w:p w14:paraId="311A5579" w14:textId="77777777" w:rsidR="00811D4E" w:rsidRPr="002C7A65" w:rsidRDefault="00811D4E" w:rsidP="00811D4E">
      <w:pPr>
        <w:suppressAutoHyphens/>
        <w:spacing w:line="360" w:lineRule="auto"/>
        <w:ind w:left="284"/>
        <w:rPr>
          <w:rFonts w:cs="Arial"/>
          <w:bCs/>
          <w:spacing w:val="0"/>
          <w:sz w:val="22"/>
          <w:szCs w:val="22"/>
          <w:lang w:val="es-ES_tradnl" w:eastAsia="es-ES_tradnl"/>
        </w:rPr>
      </w:pPr>
      <w:r w:rsidRPr="002C7A65">
        <w:rPr>
          <w:rFonts w:cs="Arial"/>
          <w:bCs/>
          <w:spacing w:val="0"/>
          <w:sz w:val="22"/>
          <w:szCs w:val="22"/>
          <w:lang w:val="es-ES_tradnl" w:eastAsia="es-ES_tradnl"/>
        </w:rPr>
        <w:t>Este sobre deberá estar firmado por el licitador o persona que lo represente y contendrá los siguientes documentos:</w:t>
      </w:r>
    </w:p>
    <w:p w14:paraId="5A4DD620" w14:textId="77777777" w:rsidR="00811D4E" w:rsidRPr="00937954" w:rsidRDefault="00811D4E" w:rsidP="00811D4E">
      <w:pPr>
        <w:suppressAutoHyphens/>
        <w:spacing w:line="360" w:lineRule="auto"/>
        <w:ind w:left="284"/>
        <w:rPr>
          <w:rFonts w:cs="Arial"/>
          <w:bCs/>
          <w:spacing w:val="0"/>
          <w:sz w:val="22"/>
          <w:szCs w:val="22"/>
          <w:lang w:val="es-ES_tradnl" w:eastAsia="es-ES_tradnl"/>
        </w:rPr>
      </w:pPr>
    </w:p>
    <w:p w14:paraId="771C7B4A" w14:textId="77777777" w:rsidR="00811D4E" w:rsidRDefault="00811D4E" w:rsidP="00811D4E">
      <w:pPr>
        <w:numPr>
          <w:ilvl w:val="0"/>
          <w:numId w:val="39"/>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D61A0D">
        <w:rPr>
          <w:rFonts w:cs="Arial"/>
          <w:bCs/>
          <w:spacing w:val="0"/>
          <w:sz w:val="22"/>
          <w:szCs w:val="22"/>
          <w:lang w:val="es-ES_tradnl" w:eastAsia="es-ES_tradnl"/>
        </w:rPr>
        <w:t>Proposición económica ajustada al modelo incorporado en el Anexo I</w:t>
      </w:r>
      <w:r>
        <w:rPr>
          <w:rFonts w:cs="Arial"/>
          <w:bCs/>
          <w:spacing w:val="0"/>
          <w:sz w:val="22"/>
          <w:szCs w:val="22"/>
          <w:lang w:val="es-ES_tradnl" w:eastAsia="es-ES_tradnl"/>
        </w:rPr>
        <w:t>II.</w:t>
      </w:r>
    </w:p>
    <w:p w14:paraId="1AB2B4C7" w14:textId="77777777" w:rsidR="00811D4E" w:rsidRDefault="00811D4E" w:rsidP="00811D4E">
      <w:pPr>
        <w:suppressAutoHyphens/>
        <w:spacing w:line="360" w:lineRule="auto"/>
        <w:ind w:left="644"/>
        <w:rPr>
          <w:rFonts w:cs="Arial"/>
          <w:bCs/>
          <w:spacing w:val="0"/>
          <w:sz w:val="22"/>
          <w:szCs w:val="22"/>
          <w:lang w:val="es-ES_tradnl" w:eastAsia="es-ES_tradnl"/>
        </w:rPr>
      </w:pPr>
    </w:p>
    <w:p w14:paraId="54CE098A" w14:textId="77777777" w:rsidR="00811D4E" w:rsidRPr="00D61A0D" w:rsidRDefault="00811D4E" w:rsidP="00811D4E">
      <w:pPr>
        <w:numPr>
          <w:ilvl w:val="0"/>
          <w:numId w:val="39"/>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Relación de precios unitarios, en su caso.</w:t>
      </w:r>
    </w:p>
    <w:p w14:paraId="7F50C567" w14:textId="77777777" w:rsidR="00811D4E" w:rsidRPr="00D61A0D" w:rsidRDefault="00811D4E" w:rsidP="00811D4E">
      <w:pPr>
        <w:suppressAutoHyphens/>
        <w:spacing w:line="360" w:lineRule="auto"/>
        <w:ind w:left="284"/>
        <w:rPr>
          <w:rFonts w:cs="Arial"/>
          <w:bCs/>
          <w:spacing w:val="0"/>
          <w:sz w:val="22"/>
          <w:szCs w:val="22"/>
          <w:lang w:val="es-ES_tradnl" w:eastAsia="es-ES_tradnl"/>
        </w:rPr>
      </w:pPr>
    </w:p>
    <w:p w14:paraId="58B1EB31" w14:textId="77777777" w:rsidR="00811D4E" w:rsidRPr="002C7A65" w:rsidRDefault="00811D4E" w:rsidP="00811D4E">
      <w:pPr>
        <w:numPr>
          <w:ilvl w:val="0"/>
          <w:numId w:val="39"/>
        </w:numPr>
        <w:suppressAutoHyphens/>
        <w:spacing w:line="360" w:lineRule="auto"/>
        <w:rPr>
          <w:rFonts w:cs="Arial"/>
          <w:bCs/>
          <w:spacing w:val="0"/>
          <w:sz w:val="22"/>
          <w:szCs w:val="22"/>
          <w:lang w:val="es-ES_tradnl" w:eastAsia="es-ES_tradnl"/>
        </w:rPr>
      </w:pPr>
      <w:r w:rsidRPr="002C7A65">
        <w:rPr>
          <w:rFonts w:cs="Arial"/>
          <w:bCs/>
          <w:spacing w:val="0"/>
          <w:sz w:val="22"/>
          <w:szCs w:val="22"/>
          <w:lang w:val="es-ES_tradnl" w:eastAsia="es-ES_tradnl"/>
        </w:rPr>
        <w:t xml:space="preserve"> Los referidos a los criterios de adjudicación señalados en la cláusula 13 de este pliego.</w:t>
      </w:r>
    </w:p>
    <w:p w14:paraId="3C988A7F" w14:textId="77777777" w:rsidR="00811D4E" w:rsidRDefault="00811D4E" w:rsidP="00811D4E">
      <w:pPr>
        <w:suppressAutoHyphens/>
        <w:spacing w:line="360" w:lineRule="auto"/>
        <w:ind w:left="284"/>
        <w:rPr>
          <w:sz w:val="24"/>
          <w:lang w:val="es-ES_tradnl" w:eastAsia="es-ES_tradnl"/>
        </w:rPr>
      </w:pPr>
      <w:r w:rsidRPr="00513C62">
        <w:rPr>
          <w:lang w:val="es-ES_tradnl" w:eastAsia="es-ES_tradnl"/>
        </w:rPr>
        <w:tab/>
      </w:r>
    </w:p>
    <w:p w14:paraId="4305FFDB" w14:textId="77777777" w:rsidR="00811D4E" w:rsidRPr="009274F5" w:rsidRDefault="00811D4E" w:rsidP="00811D4E">
      <w:pPr>
        <w:suppressAutoHyphens/>
        <w:spacing w:line="360" w:lineRule="auto"/>
        <w:ind w:left="585"/>
        <w:outlineLvl w:val="0"/>
        <w:rPr>
          <w:b/>
          <w:i/>
          <w:color w:val="808080"/>
          <w:spacing w:val="-2"/>
          <w:sz w:val="22"/>
          <w:lang w:val="es-ES_tradnl"/>
        </w:rPr>
      </w:pPr>
      <w:r>
        <w:rPr>
          <w:b/>
          <w:i/>
          <w:color w:val="808080"/>
          <w:spacing w:val="-2"/>
          <w:sz w:val="22"/>
          <w:lang w:val="es-ES_tradnl"/>
        </w:rPr>
        <w:t>Supuestos o variantes</w:t>
      </w:r>
    </w:p>
    <w:p w14:paraId="5835469B" w14:textId="77777777" w:rsidR="00811D4E" w:rsidRPr="009274F5" w:rsidRDefault="00811D4E" w:rsidP="00811D4E">
      <w:pPr>
        <w:pStyle w:val="Encabezado"/>
        <w:tabs>
          <w:tab w:val="clear" w:pos="4320"/>
          <w:tab w:val="clear" w:pos="8640"/>
        </w:tabs>
        <w:spacing w:line="360" w:lineRule="auto"/>
        <w:ind w:left="585"/>
        <w:rPr>
          <w:rFonts w:cs="Arial"/>
          <w:color w:val="808080"/>
          <w:lang w:val="es-ES_tradnl"/>
        </w:rPr>
      </w:pPr>
    </w:p>
    <w:p w14:paraId="0EE27E2E" w14:textId="77777777" w:rsidR="00811D4E" w:rsidRPr="00EE28F6" w:rsidRDefault="00811D4E" w:rsidP="00811D4E">
      <w:pPr>
        <w:suppressAutoHyphens/>
        <w:spacing w:line="360" w:lineRule="auto"/>
        <w:ind w:left="938" w:hanging="364"/>
        <w:rPr>
          <w:i/>
          <w:color w:val="808080"/>
          <w:spacing w:val="-2"/>
          <w:sz w:val="22"/>
          <w:lang w:val="es-ES_tradnl"/>
        </w:rPr>
      </w:pPr>
      <w:r w:rsidRPr="00EE28F6">
        <w:rPr>
          <w:b/>
          <w:i/>
          <w:color w:val="808080"/>
          <w:spacing w:val="-2"/>
          <w:sz w:val="22"/>
          <w:lang w:val="es-ES_tradnl"/>
        </w:rPr>
        <w:t xml:space="preserve">a) Que se autorice la presentación de variantes por los licitadores, </w:t>
      </w:r>
      <w:r>
        <w:rPr>
          <w:i/>
          <w:color w:val="808080"/>
          <w:spacing w:val="-2"/>
          <w:sz w:val="22"/>
          <w:lang w:val="es-ES_tradnl"/>
        </w:rPr>
        <w:t>en cuyo caso deberá indicarse que:</w:t>
      </w:r>
    </w:p>
    <w:p w14:paraId="220F6455" w14:textId="77777777" w:rsidR="00811D4E" w:rsidRDefault="00811D4E" w:rsidP="00811D4E">
      <w:pPr>
        <w:suppressAutoHyphens/>
        <w:spacing w:line="360" w:lineRule="auto"/>
        <w:ind w:left="585"/>
        <w:rPr>
          <w:rFonts w:cs="Arial"/>
          <w:bCs/>
          <w:spacing w:val="0"/>
          <w:sz w:val="22"/>
          <w:szCs w:val="22"/>
          <w:lang w:val="es-ES_tradnl" w:eastAsia="es-ES_tradnl"/>
        </w:rPr>
      </w:pPr>
    </w:p>
    <w:p w14:paraId="4388DE81" w14:textId="77777777" w:rsidR="00811D4E" w:rsidRPr="006F76F3" w:rsidRDefault="00811D4E" w:rsidP="00811D4E">
      <w:pPr>
        <w:suppressAutoHyphens/>
        <w:spacing w:line="360" w:lineRule="auto"/>
        <w:ind w:left="284"/>
        <w:rPr>
          <w:rFonts w:cs="Arial"/>
          <w:bCs/>
          <w:spacing w:val="0"/>
          <w:sz w:val="22"/>
          <w:szCs w:val="22"/>
          <w:lang w:val="es-ES_tradnl" w:eastAsia="es-ES_tradnl"/>
        </w:rPr>
      </w:pPr>
      <w:r w:rsidRPr="006F76F3">
        <w:rPr>
          <w:rFonts w:cs="Arial"/>
          <w:bCs/>
          <w:spacing w:val="0"/>
          <w:sz w:val="22"/>
          <w:szCs w:val="22"/>
          <w:lang w:val="es-ES_tradnl" w:eastAsia="es-ES_tradnl"/>
        </w:rPr>
        <w:t>Los licitadores podrán introducir variantes o alternativas en sus proposiciones con la finalidad de mejorar el objeto del contrato. En tal caso, solamente podrán versar sobre los siguientes elementos: ...................................................</w:t>
      </w:r>
      <w:r>
        <w:rPr>
          <w:rFonts w:cs="Arial"/>
          <w:bCs/>
          <w:spacing w:val="0"/>
          <w:sz w:val="22"/>
          <w:szCs w:val="22"/>
          <w:lang w:val="es-ES_tradnl" w:eastAsia="es-ES_tradnl"/>
        </w:rPr>
        <w:t>....</w:t>
      </w:r>
    </w:p>
    <w:p w14:paraId="74CCDB98" w14:textId="77777777" w:rsidR="00811D4E" w:rsidRDefault="00811D4E" w:rsidP="00811D4E">
      <w:pPr>
        <w:suppressAutoHyphens/>
        <w:spacing w:line="360" w:lineRule="auto"/>
        <w:ind w:left="868" w:hanging="283"/>
        <w:rPr>
          <w:b/>
          <w:i/>
          <w:color w:val="808080"/>
          <w:spacing w:val="-2"/>
          <w:sz w:val="22"/>
          <w:lang w:val="es-ES_tradnl"/>
        </w:rPr>
      </w:pPr>
    </w:p>
    <w:p w14:paraId="72114329" w14:textId="77777777" w:rsidR="00811D4E" w:rsidRDefault="00811D4E" w:rsidP="00811D4E">
      <w:pPr>
        <w:suppressAutoHyphens/>
        <w:spacing w:line="360" w:lineRule="auto"/>
        <w:ind w:left="868" w:hanging="283"/>
        <w:rPr>
          <w:i/>
          <w:color w:val="808080"/>
          <w:spacing w:val="-2"/>
          <w:sz w:val="22"/>
          <w:lang w:val="es-ES_tradnl"/>
        </w:rPr>
      </w:pPr>
      <w:r w:rsidRPr="00EE28F6">
        <w:rPr>
          <w:b/>
          <w:i/>
          <w:color w:val="808080"/>
          <w:spacing w:val="-2"/>
          <w:sz w:val="22"/>
          <w:lang w:val="es-ES_tradnl"/>
        </w:rPr>
        <w:t xml:space="preserve">b) Que no se autorice la presentación de variantes por los licitadores, </w:t>
      </w:r>
      <w:r w:rsidRPr="00EE28F6">
        <w:rPr>
          <w:i/>
          <w:color w:val="808080"/>
          <w:spacing w:val="-2"/>
          <w:sz w:val="22"/>
          <w:lang w:val="es-ES_tradnl"/>
        </w:rPr>
        <w:t>en cuyo caso no se indicará nada.</w:t>
      </w:r>
    </w:p>
    <w:p w14:paraId="1B4A804C" w14:textId="77777777" w:rsidR="00811D4E" w:rsidRPr="00623367" w:rsidRDefault="00811D4E" w:rsidP="00AE1421">
      <w:pPr>
        <w:suppressAutoHyphens/>
        <w:spacing w:line="360" w:lineRule="auto"/>
        <w:ind w:left="482" w:hanging="482"/>
        <w:rPr>
          <w:i/>
          <w:color w:val="808080"/>
          <w:spacing w:val="-2"/>
          <w:sz w:val="22"/>
          <w:lang w:val="es-ES_tradnl"/>
        </w:rPr>
      </w:pPr>
      <w:r>
        <w:rPr>
          <w:i/>
          <w:color w:val="808080"/>
          <w:spacing w:val="-2"/>
          <w:sz w:val="22"/>
          <w:lang w:val="es-ES_tradnl"/>
        </w:rPr>
        <w:br w:type="page"/>
      </w:r>
      <w:r w:rsidRPr="00AE1421">
        <w:rPr>
          <w:rFonts w:cs="Arial"/>
          <w:b/>
          <w:bCs/>
          <w:color w:val="0070C0"/>
          <w:spacing w:val="0"/>
          <w:sz w:val="24"/>
          <w:szCs w:val="22"/>
          <w:lang w:val="es-ES_tradnl" w:eastAsia="es-ES_tradnl"/>
        </w:rPr>
        <w:t>19. APERTURA Y TRATAMIENTO DE LA DOCUMENTACIÓN PRESENTADA, Y NEGOCIACIÓN CON LOS LICITADORES</w:t>
      </w:r>
    </w:p>
    <w:p w14:paraId="14289597" w14:textId="77777777" w:rsidR="00811D4E" w:rsidRPr="00C01F4C" w:rsidRDefault="00811D4E" w:rsidP="00811D4E">
      <w:pPr>
        <w:suppressAutoHyphens/>
        <w:spacing w:line="360" w:lineRule="auto"/>
        <w:ind w:left="284"/>
        <w:rPr>
          <w:rFonts w:cs="Arial"/>
          <w:bCs/>
          <w:i/>
          <w:spacing w:val="0"/>
          <w:sz w:val="22"/>
          <w:szCs w:val="22"/>
          <w:lang w:val="es-ES_tradnl" w:eastAsia="es-ES_tradnl"/>
        </w:rPr>
      </w:pPr>
      <w:r w:rsidRPr="00C01F4C">
        <w:rPr>
          <w:rFonts w:cs="Arial"/>
          <w:bCs/>
          <w:i/>
          <w:spacing w:val="0"/>
          <w:sz w:val="22"/>
          <w:szCs w:val="22"/>
          <w:lang w:val="es-ES_tradnl" w:eastAsia="es-ES_tradnl"/>
        </w:rPr>
        <w:tab/>
      </w:r>
    </w:p>
    <w:p w14:paraId="73FF7B3F" w14:textId="77777777" w:rsidR="00811D4E" w:rsidRPr="00C01F4C" w:rsidRDefault="00811D4E" w:rsidP="00811D4E">
      <w:pPr>
        <w:pStyle w:val="Encabezado"/>
        <w:spacing w:line="360" w:lineRule="auto"/>
        <w:ind w:left="284"/>
        <w:rPr>
          <w:rFonts w:cs="Arial"/>
          <w:bCs/>
          <w:spacing w:val="0"/>
          <w:sz w:val="22"/>
          <w:szCs w:val="22"/>
          <w:lang w:val="es-ES_tradnl" w:eastAsia="es-ES_tradnl"/>
        </w:rPr>
      </w:pPr>
      <w:r w:rsidRPr="00C01F4C">
        <w:rPr>
          <w:rFonts w:cs="Arial"/>
          <w:bCs/>
          <w:spacing w:val="0"/>
          <w:sz w:val="22"/>
          <w:szCs w:val="22"/>
          <w:lang w:val="es-ES_tradnl" w:eastAsia="es-ES_tradnl"/>
        </w:rPr>
        <w:t>Vencido el plazo de presentación de proposiciones, de acuerdo con lo previsto en el artículo 169 de la LCSP se llevarán a cabo las siguientes actuaciones:</w:t>
      </w:r>
    </w:p>
    <w:p w14:paraId="2B282556" w14:textId="77777777" w:rsidR="00811D4E" w:rsidRDefault="00811D4E" w:rsidP="00811D4E">
      <w:pPr>
        <w:pStyle w:val="Encabezado"/>
        <w:spacing w:line="360" w:lineRule="auto"/>
        <w:ind w:left="284"/>
        <w:rPr>
          <w:rFonts w:cs="Arial"/>
          <w:bCs/>
          <w:spacing w:val="0"/>
          <w:sz w:val="22"/>
          <w:szCs w:val="22"/>
          <w:lang w:val="es-ES_tradnl" w:eastAsia="es-ES_tradnl"/>
        </w:rPr>
      </w:pPr>
    </w:p>
    <w:p w14:paraId="3E2D1B0D" w14:textId="77777777" w:rsidR="00811D4E" w:rsidRPr="00C06322" w:rsidRDefault="00811D4E" w:rsidP="00811D4E">
      <w:pPr>
        <w:pStyle w:val="Encabezado"/>
        <w:numPr>
          <w:ilvl w:val="0"/>
          <w:numId w:val="40"/>
        </w:numPr>
        <w:tabs>
          <w:tab w:val="clear" w:pos="4320"/>
          <w:tab w:val="clear" w:pos="8640"/>
        </w:tabs>
        <w:spacing w:line="360" w:lineRule="auto"/>
        <w:ind w:hanging="80"/>
        <w:rPr>
          <w:rFonts w:cs="Arial"/>
          <w:b/>
          <w:bCs/>
          <w:spacing w:val="0"/>
          <w:sz w:val="22"/>
          <w:szCs w:val="22"/>
          <w:lang w:val="es-ES_tradnl" w:eastAsia="es-ES_tradnl"/>
        </w:rPr>
      </w:pPr>
      <w:r>
        <w:rPr>
          <w:rFonts w:cs="Arial"/>
          <w:bCs/>
          <w:spacing w:val="0"/>
          <w:sz w:val="22"/>
          <w:szCs w:val="22"/>
          <w:lang w:val="es-ES_tradnl" w:eastAsia="es-ES_tradnl"/>
        </w:rPr>
        <w:t xml:space="preserve"> </w:t>
      </w:r>
      <w:r w:rsidRPr="00C06322">
        <w:rPr>
          <w:rFonts w:cs="Arial"/>
          <w:b/>
          <w:bCs/>
          <w:color w:val="7F7F7F" w:themeColor="text1" w:themeTint="80"/>
          <w:spacing w:val="0"/>
          <w:sz w:val="22"/>
          <w:szCs w:val="22"/>
          <w:lang w:val="es-ES_tradnl" w:eastAsia="es-ES_tradnl"/>
        </w:rPr>
        <w:t>APERTURA Y VALORACIÓN INICIAL DE LAS OFERTAS RECIBIDAS</w:t>
      </w:r>
    </w:p>
    <w:p w14:paraId="63738E26" w14:textId="77777777" w:rsidR="00811D4E" w:rsidRDefault="00811D4E" w:rsidP="00811D4E">
      <w:pPr>
        <w:pStyle w:val="Listavistosa-nfasis11"/>
        <w:rPr>
          <w:rFonts w:cs="Arial"/>
          <w:bCs/>
          <w:spacing w:val="0"/>
          <w:sz w:val="22"/>
          <w:szCs w:val="22"/>
          <w:lang w:val="es-ES_tradnl" w:eastAsia="es-ES_tradnl"/>
        </w:rPr>
      </w:pPr>
    </w:p>
    <w:p w14:paraId="63212C22" w14:textId="77777777" w:rsidR="00811D4E" w:rsidRPr="00B57B5A" w:rsidRDefault="00811D4E" w:rsidP="00811D4E">
      <w:pPr>
        <w:pStyle w:val="Listavistosa-nfasis11"/>
        <w:spacing w:line="360" w:lineRule="auto"/>
        <w:rPr>
          <w:rFonts w:cs="Arial"/>
          <w:bCs/>
          <w:spacing w:val="0"/>
          <w:sz w:val="22"/>
          <w:szCs w:val="22"/>
          <w:lang w:val="es-ES_tradnl" w:eastAsia="es-ES_tradnl"/>
        </w:rPr>
      </w:pPr>
      <w:r w:rsidRPr="00D93908">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D93908">
        <w:rPr>
          <w:rFonts w:cs="Arial"/>
          <w:bCs/>
          <w:spacing w:val="0"/>
          <w:sz w:val="22"/>
          <w:szCs w:val="22"/>
          <w:lang w:val="es-ES_tradnl" w:eastAsia="es-ES_tradnl"/>
        </w:rPr>
        <w:t xml:space="preserve"> llevará a cabo la apertura electrónica </w:t>
      </w:r>
      <w:r>
        <w:rPr>
          <w:rFonts w:cs="Arial"/>
          <w:bCs/>
          <w:spacing w:val="0"/>
          <w:sz w:val="22"/>
          <w:szCs w:val="22"/>
          <w:lang w:val="es-ES_tradnl" w:eastAsia="es-ES_tradnl"/>
        </w:rPr>
        <w:t>de las ofertas recibidas</w:t>
      </w:r>
      <w:r w:rsidRPr="00D93908">
        <w:rPr>
          <w:rFonts w:cs="Arial"/>
          <w:bCs/>
          <w:spacing w:val="0"/>
          <w:sz w:val="22"/>
          <w:szCs w:val="22"/>
          <w:lang w:val="es-ES_tradnl" w:eastAsia="es-ES_tradnl"/>
        </w:rPr>
        <w:t xml:space="preserve"> y examinará la documentación </w:t>
      </w:r>
      <w:r>
        <w:rPr>
          <w:rFonts w:cs="Arial"/>
          <w:bCs/>
          <w:spacing w:val="0"/>
          <w:sz w:val="22"/>
          <w:szCs w:val="22"/>
          <w:lang w:val="es-ES_tradnl" w:eastAsia="es-ES_tradnl"/>
        </w:rPr>
        <w:t>en ellas incluida.</w:t>
      </w:r>
      <w:r w:rsidRPr="00937954">
        <w:rPr>
          <w:rFonts w:cs="Arial"/>
          <w:bCs/>
          <w:spacing w:val="0"/>
          <w:sz w:val="22"/>
          <w:szCs w:val="22"/>
          <w:lang w:val="es-ES_tradnl" w:eastAsia="es-ES_tradnl"/>
        </w:rPr>
        <w:t xml:space="preserve"> </w:t>
      </w:r>
      <w:r w:rsidRPr="00D61A0D">
        <w:rPr>
          <w:rFonts w:cs="Arial"/>
          <w:bCs/>
          <w:spacing w:val="0"/>
          <w:sz w:val="22"/>
          <w:szCs w:val="22"/>
          <w:lang w:val="es-ES_tradnl" w:eastAsia="es-ES_tradnl"/>
        </w:rPr>
        <w:t>A estos efectos, si resultara</w:t>
      </w:r>
      <w:r w:rsidRPr="00D61A0D">
        <w:rPr>
          <w:rFonts w:cs="Arial"/>
          <w:bCs/>
          <w:spacing w:val="0"/>
          <w:sz w:val="22"/>
          <w:szCs w:val="22"/>
          <w:lang w:eastAsia="es-ES_tradnl"/>
        </w:rPr>
        <w:t xml:space="preserve"> precisa la subsanación de errores u omisiones en esta documentación</w:t>
      </w:r>
      <w:r>
        <w:rPr>
          <w:rFonts w:cs="Arial"/>
          <w:bCs/>
          <w:spacing w:val="0"/>
          <w:sz w:val="22"/>
          <w:szCs w:val="22"/>
          <w:lang w:eastAsia="es-ES_tradnl"/>
        </w:rPr>
        <w:t>,</w:t>
      </w:r>
      <w:r w:rsidRPr="00D61A0D">
        <w:rPr>
          <w:rFonts w:cs="Arial"/>
          <w:bCs/>
          <w:spacing w:val="0"/>
          <w:sz w:val="22"/>
          <w:szCs w:val="22"/>
          <w:lang w:eastAsia="es-ES_tradnl"/>
        </w:rPr>
        <w:t xml:space="preserve"> la Mesa concederá para efectuarla un plazo máximo de seis días hábiles, de acuerdo con lo dispuesto</w:t>
      </w:r>
      <w:r>
        <w:rPr>
          <w:rFonts w:cs="Arial"/>
          <w:bCs/>
          <w:spacing w:val="0"/>
          <w:sz w:val="22"/>
          <w:szCs w:val="22"/>
          <w:lang w:eastAsia="es-ES_tradnl"/>
        </w:rPr>
        <w:t xml:space="preserve"> en el artículo</w:t>
      </w:r>
      <w:r w:rsidRPr="00D61A0D">
        <w:rPr>
          <w:rFonts w:cs="Arial"/>
          <w:bCs/>
          <w:spacing w:val="0"/>
          <w:sz w:val="22"/>
          <w:szCs w:val="22"/>
          <w:lang w:eastAsia="es-ES_tradnl"/>
        </w:rPr>
        <w:t xml:space="preserve"> 27 del RD 817/2009, de 8 de mayo, por el que se desarrolla parcialmente la </w:t>
      </w:r>
      <w:r>
        <w:rPr>
          <w:rFonts w:cs="Arial"/>
          <w:bCs/>
          <w:spacing w:val="0"/>
          <w:sz w:val="22"/>
          <w:szCs w:val="22"/>
          <w:lang w:eastAsia="es-ES_tradnl"/>
        </w:rPr>
        <w:t>Ley 30/2007, de 30 de octubre, de Contratos del Sector Público</w:t>
      </w:r>
      <w:r w:rsidRPr="00D61A0D">
        <w:rPr>
          <w:rFonts w:cs="Arial"/>
          <w:bCs/>
          <w:spacing w:val="0"/>
          <w:sz w:val="22"/>
          <w:szCs w:val="22"/>
          <w:lang w:eastAsia="es-ES_tradnl"/>
        </w:rPr>
        <w:t>.</w:t>
      </w:r>
    </w:p>
    <w:p w14:paraId="0AA6F683" w14:textId="77777777" w:rsidR="00811D4E" w:rsidRDefault="00811D4E" w:rsidP="00811D4E">
      <w:pPr>
        <w:pStyle w:val="Listavistosa-nfasis11"/>
        <w:spacing w:line="360" w:lineRule="auto"/>
        <w:rPr>
          <w:rFonts w:cs="Arial"/>
          <w:bCs/>
          <w:spacing w:val="0"/>
          <w:sz w:val="22"/>
          <w:szCs w:val="22"/>
          <w:lang w:val="es-ES_tradnl" w:eastAsia="es-ES_tradnl"/>
        </w:rPr>
      </w:pPr>
    </w:p>
    <w:p w14:paraId="424BB11E"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Tras ello, el servicio técnico negociador, realizará un informe inicial de valoración en el que se analicen las ofertas recibidas en relación con los criterios de adjudicación y se expresen las características y ventajas de cada una de ellas.</w:t>
      </w:r>
    </w:p>
    <w:p w14:paraId="6CD6A835" w14:textId="77777777" w:rsidR="00811D4E" w:rsidRDefault="00811D4E" w:rsidP="00811D4E">
      <w:pPr>
        <w:pStyle w:val="Listavistosa-nfasis11"/>
        <w:spacing w:line="360" w:lineRule="auto"/>
        <w:rPr>
          <w:rFonts w:cs="Arial"/>
          <w:bCs/>
          <w:spacing w:val="0"/>
          <w:sz w:val="22"/>
          <w:szCs w:val="22"/>
          <w:lang w:val="es-ES_tradnl" w:eastAsia="es-ES_tradnl"/>
        </w:rPr>
      </w:pPr>
    </w:p>
    <w:p w14:paraId="01FFF112"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El informe no recogerá información facilitada por los licitadores que estos hayan designado como confidencial, y en particular, secretos técnicos o comerciales.</w:t>
      </w:r>
    </w:p>
    <w:p w14:paraId="52CFDDBC" w14:textId="77777777" w:rsidR="00811D4E" w:rsidRDefault="00811D4E" w:rsidP="00811D4E">
      <w:pPr>
        <w:pStyle w:val="Listavistosa-nfasis11"/>
        <w:rPr>
          <w:rFonts w:cs="Arial"/>
          <w:bCs/>
          <w:spacing w:val="0"/>
          <w:sz w:val="22"/>
          <w:szCs w:val="22"/>
          <w:lang w:val="es-ES_tradnl" w:eastAsia="es-ES_tradnl"/>
        </w:rPr>
      </w:pPr>
    </w:p>
    <w:p w14:paraId="0B7A56DC" w14:textId="77777777" w:rsidR="00811D4E" w:rsidRPr="00C06322" w:rsidRDefault="00811D4E" w:rsidP="00811D4E">
      <w:pPr>
        <w:pStyle w:val="Encabezado"/>
        <w:numPr>
          <w:ilvl w:val="0"/>
          <w:numId w:val="40"/>
        </w:numPr>
        <w:tabs>
          <w:tab w:val="clear" w:pos="4320"/>
          <w:tab w:val="clear" w:pos="8640"/>
        </w:tabs>
        <w:spacing w:line="360" w:lineRule="auto"/>
        <w:ind w:left="567" w:firstLine="0"/>
        <w:rPr>
          <w:rFonts w:cs="Arial"/>
          <w:b/>
          <w:bCs/>
          <w:spacing w:val="0"/>
          <w:sz w:val="22"/>
          <w:szCs w:val="22"/>
          <w:lang w:val="es-ES_tradnl" w:eastAsia="es-ES_tradnl"/>
        </w:rPr>
      </w:pPr>
      <w:r>
        <w:rPr>
          <w:rFonts w:cs="Arial"/>
          <w:bCs/>
          <w:spacing w:val="0"/>
          <w:sz w:val="22"/>
          <w:szCs w:val="22"/>
          <w:lang w:val="es-ES_tradnl" w:eastAsia="es-ES_tradnl"/>
        </w:rPr>
        <w:t xml:space="preserve"> </w:t>
      </w:r>
      <w:r w:rsidRPr="00C06322">
        <w:rPr>
          <w:rFonts w:cs="Arial"/>
          <w:b/>
          <w:bCs/>
          <w:color w:val="7F7F7F" w:themeColor="text1" w:themeTint="80"/>
          <w:spacing w:val="0"/>
          <w:sz w:val="22"/>
          <w:szCs w:val="22"/>
          <w:lang w:val="es-ES_tradnl" w:eastAsia="es-ES_tradnl"/>
        </w:rPr>
        <w:t>DESARROLLO DE LA NEGOCIACIÓN CON LOS LICITADORES</w:t>
      </w:r>
    </w:p>
    <w:p w14:paraId="6F62ED11" w14:textId="77777777" w:rsidR="00811D4E" w:rsidRDefault="00811D4E" w:rsidP="00811D4E">
      <w:pPr>
        <w:pStyle w:val="Listavistosa-nfasis11"/>
        <w:rPr>
          <w:rFonts w:cs="Arial"/>
          <w:bCs/>
          <w:spacing w:val="0"/>
          <w:sz w:val="22"/>
          <w:szCs w:val="22"/>
          <w:lang w:val="es-ES_tradnl" w:eastAsia="es-ES_tradnl"/>
        </w:rPr>
      </w:pPr>
    </w:p>
    <w:p w14:paraId="412D9964"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La fase de negociación tendrá como objetivo la búsqueda de mejoras en las ofertas presentadas por los licitadores admitidos, y se desarrollará de la siguiente forma:</w:t>
      </w:r>
    </w:p>
    <w:p w14:paraId="0D6260AE" w14:textId="77777777" w:rsidR="00811D4E" w:rsidRDefault="00811D4E" w:rsidP="00811D4E">
      <w:pPr>
        <w:pStyle w:val="Listavistosa-nfasis11"/>
        <w:spacing w:line="360" w:lineRule="auto"/>
        <w:rPr>
          <w:rFonts w:cs="Arial"/>
          <w:bCs/>
          <w:spacing w:val="0"/>
          <w:sz w:val="22"/>
          <w:szCs w:val="22"/>
          <w:lang w:val="es-ES_tradnl" w:eastAsia="es-ES_tradnl"/>
        </w:rPr>
      </w:pPr>
    </w:p>
    <w:p w14:paraId="1223B467" w14:textId="77777777" w:rsidR="00811D4E" w:rsidRDefault="00811D4E" w:rsidP="00811D4E">
      <w:pPr>
        <w:pStyle w:val="Listavistosa-nfasis11"/>
        <w:numPr>
          <w:ilvl w:val="0"/>
          <w:numId w:val="20"/>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El servicio técnico negociador</w:t>
      </w:r>
      <w:r w:rsidRPr="00BD08A5">
        <w:rPr>
          <w:rFonts w:cs="Arial"/>
          <w:bCs/>
          <w:spacing w:val="0"/>
          <w:sz w:val="22"/>
          <w:szCs w:val="22"/>
          <w:lang w:val="es-ES_tradnl" w:eastAsia="es-ES_tradnl"/>
        </w:rPr>
        <w:t xml:space="preserve"> invitará a negociar a los licitadores</w:t>
      </w:r>
      <w:r>
        <w:rPr>
          <w:rFonts w:cs="Arial"/>
          <w:bCs/>
          <w:spacing w:val="0"/>
          <w:sz w:val="22"/>
          <w:szCs w:val="22"/>
          <w:lang w:val="es-ES_tradnl" w:eastAsia="es-ES_tradnl"/>
        </w:rPr>
        <w:t>, les indicará</w:t>
      </w:r>
      <w:r w:rsidRPr="00BD08A5">
        <w:rPr>
          <w:rFonts w:cs="Arial"/>
          <w:bCs/>
          <w:spacing w:val="0"/>
          <w:sz w:val="22"/>
          <w:szCs w:val="22"/>
          <w:lang w:val="es-ES_tradnl" w:eastAsia="es-ES_tradnl"/>
        </w:rPr>
        <w:t xml:space="preserve"> los aspectos objeto de </w:t>
      </w:r>
      <w:r>
        <w:rPr>
          <w:rFonts w:cs="Arial"/>
          <w:bCs/>
          <w:spacing w:val="0"/>
          <w:sz w:val="22"/>
          <w:szCs w:val="22"/>
          <w:lang w:val="es-ES_tradnl" w:eastAsia="es-ES_tradnl"/>
        </w:rPr>
        <w:t>negociación</w:t>
      </w:r>
      <w:r w:rsidRPr="00BD08A5">
        <w:rPr>
          <w:rFonts w:cs="Arial"/>
          <w:bCs/>
          <w:spacing w:val="0"/>
          <w:sz w:val="22"/>
          <w:szCs w:val="22"/>
          <w:lang w:val="es-ES_tradnl" w:eastAsia="es-ES_tradnl"/>
        </w:rPr>
        <w:t xml:space="preserve"> recogidos en la cláusula </w:t>
      </w:r>
      <w:r w:rsidRPr="00C01F4C">
        <w:rPr>
          <w:rFonts w:cs="Arial"/>
          <w:bCs/>
          <w:spacing w:val="0"/>
          <w:sz w:val="22"/>
          <w:szCs w:val="22"/>
          <w:lang w:val="es-ES_tradnl" w:eastAsia="es-ES_tradnl"/>
        </w:rPr>
        <w:t>9</w:t>
      </w:r>
      <w:r w:rsidRPr="00BD08A5">
        <w:rPr>
          <w:rFonts w:cs="Arial"/>
          <w:bCs/>
          <w:spacing w:val="0"/>
          <w:sz w:val="22"/>
          <w:szCs w:val="22"/>
          <w:lang w:val="es-ES_tradnl" w:eastAsia="es-ES_tradnl"/>
        </w:rPr>
        <w:t xml:space="preserve"> de este pliego, y pon</w:t>
      </w:r>
      <w:r>
        <w:rPr>
          <w:rFonts w:cs="Arial"/>
          <w:bCs/>
          <w:spacing w:val="0"/>
          <w:sz w:val="22"/>
          <w:szCs w:val="22"/>
          <w:lang w:val="es-ES_tradnl" w:eastAsia="es-ES_tradnl"/>
        </w:rPr>
        <w:t>drá</w:t>
      </w:r>
      <w:r w:rsidRPr="00BD08A5">
        <w:rPr>
          <w:rFonts w:cs="Arial"/>
          <w:bCs/>
          <w:spacing w:val="0"/>
          <w:sz w:val="22"/>
          <w:szCs w:val="22"/>
          <w:lang w:val="es-ES_tradnl" w:eastAsia="es-ES_tradnl"/>
        </w:rPr>
        <w:t xml:space="preserve"> en su conocimiento las características y ventajas de su oferta, así como las del resto de ofertas presentadas, de acuerdo con el informe inicial de valoración antes citado. </w:t>
      </w:r>
      <w:r>
        <w:rPr>
          <w:rFonts w:cs="Arial"/>
          <w:bCs/>
          <w:spacing w:val="0"/>
          <w:sz w:val="22"/>
          <w:szCs w:val="22"/>
          <w:lang w:val="es-ES_tradnl" w:eastAsia="es-ES_tradnl"/>
        </w:rPr>
        <w:t>E</w:t>
      </w:r>
      <w:r w:rsidRPr="00BD08A5">
        <w:rPr>
          <w:rFonts w:cs="Arial"/>
          <w:bCs/>
          <w:spacing w:val="0"/>
          <w:sz w:val="22"/>
          <w:szCs w:val="22"/>
          <w:lang w:val="es-ES_tradnl" w:eastAsia="es-ES_tradnl"/>
        </w:rPr>
        <w:t xml:space="preserve">sta comunicación no </w:t>
      </w:r>
      <w:r>
        <w:rPr>
          <w:rFonts w:cs="Arial"/>
          <w:bCs/>
          <w:spacing w:val="0"/>
          <w:sz w:val="22"/>
          <w:szCs w:val="22"/>
          <w:lang w:val="es-ES_tradnl" w:eastAsia="es-ES_tradnl"/>
        </w:rPr>
        <w:t>identificará a quién corresponde cada una de las ofertas.</w:t>
      </w:r>
    </w:p>
    <w:p w14:paraId="7ECC87F0" w14:textId="77777777" w:rsidR="00811D4E" w:rsidRDefault="00811D4E" w:rsidP="00811D4E">
      <w:pPr>
        <w:pStyle w:val="Listavistosa-nfasis11"/>
        <w:spacing w:line="360" w:lineRule="auto"/>
        <w:ind w:left="1429"/>
        <w:rPr>
          <w:rFonts w:cs="Arial"/>
          <w:bCs/>
          <w:spacing w:val="0"/>
          <w:sz w:val="22"/>
          <w:szCs w:val="22"/>
          <w:lang w:val="es-ES_tradnl" w:eastAsia="es-ES_tradnl"/>
        </w:rPr>
      </w:pPr>
      <w:r>
        <w:rPr>
          <w:rFonts w:cs="Arial"/>
          <w:bCs/>
          <w:spacing w:val="0"/>
          <w:sz w:val="22"/>
          <w:szCs w:val="22"/>
          <w:lang w:val="es-ES_tradnl" w:eastAsia="es-ES_tradnl"/>
        </w:rPr>
        <w:t>Las invitaciones a negociar se cursarán a través de la dirección de correo electrónico facilitada por los licitadores en sus ofertas.</w:t>
      </w:r>
    </w:p>
    <w:p w14:paraId="07880F0E" w14:textId="77777777" w:rsidR="00811D4E" w:rsidRDefault="00811D4E" w:rsidP="00811D4E">
      <w:pPr>
        <w:pStyle w:val="Listavistosa-nfasis11"/>
        <w:numPr>
          <w:ilvl w:val="0"/>
          <w:numId w:val="20"/>
        </w:numPr>
        <w:spacing w:line="360" w:lineRule="auto"/>
        <w:rPr>
          <w:rFonts w:cs="Arial"/>
          <w:bCs/>
          <w:spacing w:val="0"/>
          <w:sz w:val="22"/>
          <w:szCs w:val="22"/>
          <w:lang w:val="es-ES_tradnl" w:eastAsia="es-ES_tradnl"/>
        </w:rPr>
      </w:pPr>
      <w:r>
        <w:rPr>
          <w:rFonts w:cs="Arial"/>
          <w:bCs/>
          <w:spacing w:val="0"/>
          <w:sz w:val="22"/>
          <w:szCs w:val="22"/>
          <w:lang w:val="es-ES_tradnl" w:eastAsia="es-ES_tradnl"/>
        </w:rPr>
        <w:t>Los licitadores, en el plazo de tres días hábiles, deberán contestar ofreciendo mejoras sobre su oferta inicial o manteniéndola en sus términos, todo ello en un sobre electrónico dirigido al Órgano de Contratación.</w:t>
      </w:r>
    </w:p>
    <w:p w14:paraId="09B65226" w14:textId="77777777" w:rsidR="00811D4E" w:rsidRDefault="00811D4E" w:rsidP="00811D4E">
      <w:pPr>
        <w:pStyle w:val="Listavistosa-nfasis11"/>
        <w:ind w:left="1429"/>
        <w:rPr>
          <w:rFonts w:cs="Arial"/>
          <w:bCs/>
          <w:spacing w:val="0"/>
          <w:sz w:val="22"/>
          <w:szCs w:val="22"/>
          <w:lang w:val="es-ES_tradnl" w:eastAsia="es-ES_tradnl"/>
        </w:rPr>
      </w:pPr>
    </w:p>
    <w:p w14:paraId="327A28EA" w14:textId="77777777" w:rsidR="00811D4E" w:rsidRDefault="00811D4E" w:rsidP="00811D4E">
      <w:pPr>
        <w:pStyle w:val="Listavistosa-nfasis11"/>
        <w:spacing w:line="360" w:lineRule="auto"/>
        <w:ind w:left="1429"/>
        <w:rPr>
          <w:rFonts w:cs="Arial"/>
          <w:bCs/>
          <w:spacing w:val="0"/>
          <w:sz w:val="22"/>
          <w:szCs w:val="22"/>
          <w:lang w:val="es-ES_tradnl" w:eastAsia="es-ES_tradnl"/>
        </w:rPr>
      </w:pPr>
      <w:r>
        <w:rPr>
          <w:rFonts w:cs="Arial"/>
          <w:bCs/>
          <w:spacing w:val="0"/>
          <w:sz w:val="22"/>
          <w:szCs w:val="22"/>
          <w:lang w:val="es-ES_tradnl" w:eastAsia="es-ES_tradnl"/>
        </w:rPr>
        <w:t>Las nuevas ofertas deberán ser siempre concretas en cuanto a la mejora que se ofrece, y no se admitirán ofrecimientos genéricos referidos a mejorar los términos de la oferta más ventajosa que pudieran presentar los demás licitadores.</w:t>
      </w:r>
    </w:p>
    <w:p w14:paraId="138059D3" w14:textId="77777777" w:rsidR="00811D4E" w:rsidRDefault="00811D4E" w:rsidP="00811D4E">
      <w:pPr>
        <w:pStyle w:val="Listavistosa-nfasis11"/>
        <w:spacing w:line="360" w:lineRule="auto"/>
        <w:ind w:left="1429"/>
        <w:rPr>
          <w:rFonts w:cs="Arial"/>
          <w:bCs/>
          <w:spacing w:val="0"/>
          <w:sz w:val="22"/>
          <w:szCs w:val="22"/>
          <w:lang w:val="es-ES_tradnl" w:eastAsia="es-ES_tradnl"/>
        </w:rPr>
      </w:pPr>
    </w:p>
    <w:p w14:paraId="3E02ABB3" w14:textId="77777777" w:rsidR="00811D4E" w:rsidRDefault="00811D4E" w:rsidP="00811D4E">
      <w:pPr>
        <w:pStyle w:val="Listavistosa-nfasis11"/>
        <w:numPr>
          <w:ilvl w:val="0"/>
          <w:numId w:val="20"/>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A la vista del resultado que ofrezcan las nuevas ofertas, se podrán convocar, electrónica o presencialmente, nuevas rondas de negociación, con la finalidad de buscar nuevas mejoras. Previo al inicio de cada ronda de negociación, se dará a conocer a todos los licitadores los resultados obtenidos en la ronda anterior, sin facilitar la identidad de los licitadores a quien correspondan.</w:t>
      </w:r>
    </w:p>
    <w:p w14:paraId="0781C6C6" w14:textId="77777777" w:rsidR="00811D4E" w:rsidRDefault="00811D4E" w:rsidP="00811D4E">
      <w:pPr>
        <w:pStyle w:val="Listavistosa-nfasis11"/>
        <w:spacing w:line="360" w:lineRule="auto"/>
        <w:ind w:left="1429"/>
        <w:rPr>
          <w:rFonts w:cs="Arial"/>
          <w:bCs/>
          <w:spacing w:val="0"/>
          <w:sz w:val="22"/>
          <w:szCs w:val="22"/>
          <w:lang w:val="es-ES_tradnl" w:eastAsia="es-ES_tradnl"/>
        </w:rPr>
      </w:pPr>
    </w:p>
    <w:p w14:paraId="18B35E1E" w14:textId="77777777" w:rsidR="00811D4E" w:rsidRDefault="00811D4E" w:rsidP="00811D4E">
      <w:pPr>
        <w:pStyle w:val="Listavistosa-nfasis11"/>
        <w:numPr>
          <w:ilvl w:val="0"/>
          <w:numId w:val="20"/>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Cuando el servicio técnico negociador o, en todo caso, el Órgano de Contratación, decida concluir las negociaciones, el referido servicio levantará acta con las actuaciones realizadas, elaborará un informe en el que se especifiquen los resultados alcanzados y trasladará el expediente a la Mesa de Contratación.</w:t>
      </w:r>
    </w:p>
    <w:p w14:paraId="342E639D" w14:textId="77777777" w:rsidR="00811D4E" w:rsidRDefault="00811D4E" w:rsidP="00811D4E">
      <w:pPr>
        <w:pStyle w:val="Listavistosa-nfasis11"/>
        <w:spacing w:line="360" w:lineRule="auto"/>
        <w:rPr>
          <w:rFonts w:cs="Arial"/>
          <w:bCs/>
          <w:spacing w:val="0"/>
          <w:sz w:val="22"/>
          <w:szCs w:val="22"/>
          <w:lang w:val="es-ES_tradnl" w:eastAsia="es-ES_tradnl"/>
        </w:rPr>
      </w:pPr>
    </w:p>
    <w:p w14:paraId="72B05925" w14:textId="77777777" w:rsidR="00811D4E" w:rsidRPr="00016FC7"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La negociación se podrá articular en fases sucesivas, a fin de reducir progresivamente el número de ofertas, mediante la aplicación de los criterios de adjudicación señalados en la cláusula </w:t>
      </w:r>
      <w:r w:rsidRPr="00937954">
        <w:rPr>
          <w:rFonts w:cs="Arial"/>
          <w:bCs/>
          <w:spacing w:val="0"/>
          <w:sz w:val="22"/>
          <w:szCs w:val="22"/>
          <w:lang w:val="es-ES_tradnl" w:eastAsia="es-ES_tradnl"/>
        </w:rPr>
        <w:t xml:space="preserve">13 </w:t>
      </w:r>
      <w:r>
        <w:rPr>
          <w:rFonts w:cs="Arial"/>
          <w:bCs/>
          <w:spacing w:val="0"/>
          <w:sz w:val="22"/>
          <w:szCs w:val="22"/>
          <w:lang w:val="es-ES_tradnl" w:eastAsia="es-ES_tradnl"/>
        </w:rPr>
        <w:t>de este pliego. No obstante, el número de soluciones que lleguen hasta la fase final deberá ser lo suficientemente amplio como para garantizar una competencia efectiva, siempre que se hayan presentado un número suficiente de soluciones o de candidatos adecuados.</w:t>
      </w:r>
    </w:p>
    <w:p w14:paraId="7258DBD8" w14:textId="77777777" w:rsidR="00811D4E" w:rsidRDefault="00811D4E" w:rsidP="00811D4E">
      <w:pPr>
        <w:pStyle w:val="Listavistosa-nfasis11"/>
        <w:spacing w:line="360" w:lineRule="auto"/>
        <w:rPr>
          <w:rFonts w:cs="Arial"/>
          <w:bCs/>
          <w:spacing w:val="0"/>
          <w:sz w:val="22"/>
          <w:szCs w:val="22"/>
          <w:lang w:val="es-ES_tradnl" w:eastAsia="es-ES_tradnl"/>
        </w:rPr>
      </w:pPr>
    </w:p>
    <w:p w14:paraId="55F6F3F7"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Durante la negociación, se velará porque todos los licitadores reciban igual trato. En particular no se facilitará, de forma discriminatoria, información que pueda dar ventajas a determinados licitadores con respecto al resto.</w:t>
      </w:r>
    </w:p>
    <w:p w14:paraId="7DFA265D"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br w:type="page"/>
        <w:t>En el transcurso de la negociación se informará por escrito, a todos los licitadores cuyas ofertas no hayan sido excluidas, de todo cambio en las especificaciones técnicas u otra documentación de la contratación que no establezca los elementos de la prestación objeto del contrato que constituyen los requisitos mínimos que han de cumplir todas las ofertas, y se les dará un plazo de tres días hábiles para que presenten una nueva oferta revisada.</w:t>
      </w:r>
    </w:p>
    <w:p w14:paraId="009EC39C" w14:textId="77777777" w:rsidR="00811D4E" w:rsidRDefault="00811D4E" w:rsidP="00811D4E">
      <w:pPr>
        <w:pStyle w:val="Listavistosa-nfasis11"/>
        <w:spacing w:line="360" w:lineRule="auto"/>
        <w:rPr>
          <w:rFonts w:cs="Arial"/>
          <w:bCs/>
          <w:spacing w:val="0"/>
          <w:sz w:val="22"/>
          <w:szCs w:val="22"/>
          <w:lang w:val="es-ES_tradnl" w:eastAsia="es-ES_tradnl"/>
        </w:rPr>
      </w:pPr>
    </w:p>
    <w:p w14:paraId="65C2FB08" w14:textId="77777777" w:rsidR="00811D4E" w:rsidRPr="00BD08A5"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En el transcurso del procedimiento no se revelará a los demás participantes los datos designados como confidenciales que haya comunicado un candidato o licitador sin su previo consentimiento.</w:t>
      </w:r>
    </w:p>
    <w:p w14:paraId="04254711" w14:textId="77777777" w:rsidR="00811D4E" w:rsidRDefault="00811D4E" w:rsidP="00811D4E">
      <w:pPr>
        <w:pStyle w:val="Listavistosa-nfasis11"/>
        <w:rPr>
          <w:rFonts w:cs="Arial"/>
          <w:bCs/>
          <w:spacing w:val="0"/>
          <w:sz w:val="22"/>
          <w:szCs w:val="22"/>
          <w:lang w:val="es-ES_tradnl" w:eastAsia="es-ES_tradnl"/>
        </w:rPr>
      </w:pPr>
    </w:p>
    <w:p w14:paraId="2523F7FF" w14:textId="77777777" w:rsidR="00811D4E" w:rsidRDefault="00811D4E" w:rsidP="00811D4E">
      <w:pPr>
        <w:pStyle w:val="Listavistosa-nfasis11"/>
        <w:rPr>
          <w:rFonts w:cs="Arial"/>
          <w:bCs/>
          <w:spacing w:val="0"/>
          <w:sz w:val="22"/>
          <w:szCs w:val="22"/>
          <w:lang w:val="es-ES_tradnl" w:eastAsia="es-ES_tradnl"/>
        </w:rPr>
      </w:pPr>
    </w:p>
    <w:p w14:paraId="6FEDBA8A" w14:textId="77777777" w:rsidR="00811D4E" w:rsidRPr="00C06322" w:rsidRDefault="00811D4E" w:rsidP="00811D4E">
      <w:pPr>
        <w:pStyle w:val="Encabezado"/>
        <w:numPr>
          <w:ilvl w:val="0"/>
          <w:numId w:val="40"/>
        </w:numPr>
        <w:tabs>
          <w:tab w:val="clear" w:pos="4320"/>
          <w:tab w:val="clear" w:pos="8640"/>
        </w:tabs>
        <w:spacing w:line="360" w:lineRule="auto"/>
        <w:ind w:left="567" w:firstLine="0"/>
        <w:rPr>
          <w:rFonts w:cs="Arial"/>
          <w:b/>
          <w:bCs/>
          <w:color w:val="7F7F7F" w:themeColor="text1" w:themeTint="80"/>
          <w:spacing w:val="0"/>
          <w:sz w:val="22"/>
          <w:szCs w:val="22"/>
          <w:lang w:val="es-ES_tradnl" w:eastAsia="es-ES_tradnl"/>
        </w:rPr>
      </w:pPr>
      <w:r w:rsidRPr="00C06322">
        <w:rPr>
          <w:rFonts w:cs="Arial"/>
          <w:b/>
          <w:bCs/>
          <w:color w:val="7F7F7F" w:themeColor="text1" w:themeTint="80"/>
          <w:spacing w:val="0"/>
          <w:sz w:val="22"/>
          <w:szCs w:val="22"/>
          <w:lang w:val="es-ES_tradnl" w:eastAsia="es-ES_tradnl"/>
        </w:rPr>
        <w:t xml:space="preserve"> PETICIÓN, RECEPCIÓN Y VALORACIÓN DE LAS OFERTAS DEFINITIVAS</w:t>
      </w:r>
    </w:p>
    <w:p w14:paraId="0E1A3639" w14:textId="77777777" w:rsidR="00811D4E" w:rsidRDefault="00811D4E" w:rsidP="00811D4E">
      <w:pPr>
        <w:pStyle w:val="Listavistosa-nfasis11"/>
        <w:rPr>
          <w:rFonts w:cs="Arial"/>
          <w:bCs/>
          <w:spacing w:val="0"/>
          <w:sz w:val="22"/>
          <w:szCs w:val="22"/>
          <w:lang w:val="es-ES_tradnl" w:eastAsia="es-ES_tradnl"/>
        </w:rPr>
      </w:pPr>
    </w:p>
    <w:p w14:paraId="1E9EE660"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Concluida la fase de negociación, la Mesa de Contratación informará a todos los licitadores y establecerá un plazo de tres días hábiles para la presentación de ofertas nuevas o revisadas.</w:t>
      </w:r>
    </w:p>
    <w:p w14:paraId="50F8B728" w14:textId="77777777" w:rsidR="00811D4E" w:rsidRDefault="00811D4E" w:rsidP="00811D4E">
      <w:pPr>
        <w:pStyle w:val="Listavistosa-nfasis11"/>
        <w:spacing w:line="360" w:lineRule="auto"/>
        <w:rPr>
          <w:rFonts w:cs="Arial"/>
          <w:bCs/>
          <w:spacing w:val="0"/>
          <w:sz w:val="22"/>
          <w:szCs w:val="22"/>
          <w:lang w:val="es-ES_tradnl" w:eastAsia="es-ES_tradnl"/>
        </w:rPr>
      </w:pPr>
    </w:p>
    <w:p w14:paraId="709761E7"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Recibidas las ofertas definitivas, la Mesa de Contratación verificará que las mismas se ajustan a los requisitos mínimos y a todas las exigencias recogidas en el pliego, las valorará con arreglo a los criterios de adjudicación establecidos, las clasificará y elevará la propuesta de adjudicación al Órgano de Contratación.</w:t>
      </w:r>
    </w:p>
    <w:p w14:paraId="7A93DC17" w14:textId="77777777" w:rsidR="00811D4E" w:rsidRDefault="00811D4E" w:rsidP="00811D4E">
      <w:pPr>
        <w:pStyle w:val="Listavistosa-nfasis11"/>
        <w:spacing w:line="360" w:lineRule="auto"/>
        <w:rPr>
          <w:rFonts w:cs="Arial"/>
          <w:bCs/>
          <w:spacing w:val="0"/>
          <w:sz w:val="22"/>
          <w:szCs w:val="22"/>
          <w:lang w:val="es-ES_tradnl" w:eastAsia="es-ES_tradnl"/>
        </w:rPr>
      </w:pPr>
    </w:p>
    <w:p w14:paraId="156F6441" w14:textId="77777777" w:rsidR="00811D4E" w:rsidRPr="00C01F4C" w:rsidRDefault="00811D4E" w:rsidP="00811D4E">
      <w:pPr>
        <w:pStyle w:val="Listavistosa-nfasis11"/>
        <w:spacing w:line="360" w:lineRule="auto"/>
        <w:rPr>
          <w:rFonts w:cs="Arial"/>
          <w:bCs/>
          <w:spacing w:val="0"/>
          <w:sz w:val="22"/>
          <w:szCs w:val="22"/>
          <w:lang w:val="es-ES_tradnl" w:eastAsia="es-ES_tradnl"/>
        </w:rPr>
      </w:pPr>
      <w:r w:rsidRPr="00C01F4C">
        <w:rPr>
          <w:rFonts w:cs="Arial"/>
          <w:bCs/>
          <w:spacing w:val="0"/>
          <w:sz w:val="22"/>
          <w:szCs w:val="22"/>
          <w:lang w:val="es-ES_tradnl" w:eastAsia="es-ES_tradnl"/>
        </w:rPr>
        <w:t>La propuesta de adjudicación del contrato no creará derecho alguno a favor del licitador propuesto, que no los adquirirá, frente a la Administración, mientras no se haya formalizado el contrato.</w:t>
      </w:r>
    </w:p>
    <w:p w14:paraId="6D65DBDD" w14:textId="77777777" w:rsidR="00811D4E" w:rsidRDefault="00811D4E" w:rsidP="00811D4E">
      <w:pPr>
        <w:pStyle w:val="Listavistosa-nfasis11"/>
        <w:spacing w:line="360" w:lineRule="auto"/>
        <w:rPr>
          <w:rFonts w:cs="Arial"/>
          <w:bCs/>
          <w:spacing w:val="0"/>
          <w:sz w:val="22"/>
          <w:szCs w:val="22"/>
          <w:lang w:val="es-ES_tradnl" w:eastAsia="es-ES_tradnl"/>
        </w:rPr>
      </w:pPr>
    </w:p>
    <w:p w14:paraId="77B0ADB6"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La valoración de las ofertas conforme a los criterios de adjudicación que dependen de un juicio de valor se realizará previamente a la de los criterios de apreciación automática.</w:t>
      </w:r>
    </w:p>
    <w:p w14:paraId="500505D8" w14:textId="77777777" w:rsidR="00811D4E" w:rsidRDefault="00811D4E" w:rsidP="00811D4E">
      <w:pPr>
        <w:pStyle w:val="Listavistosa-nfasis11"/>
        <w:tabs>
          <w:tab w:val="left" w:pos="2105"/>
        </w:tabs>
        <w:spacing w:line="360" w:lineRule="auto"/>
        <w:rPr>
          <w:rFonts w:cs="Arial"/>
          <w:bCs/>
          <w:spacing w:val="0"/>
          <w:sz w:val="22"/>
          <w:szCs w:val="22"/>
          <w:lang w:val="es-ES_tradnl" w:eastAsia="es-ES_tradnl"/>
        </w:rPr>
      </w:pPr>
      <w:r>
        <w:rPr>
          <w:rFonts w:cs="Arial"/>
          <w:bCs/>
          <w:spacing w:val="0"/>
          <w:sz w:val="22"/>
          <w:szCs w:val="22"/>
          <w:lang w:val="es-ES_tradnl" w:eastAsia="es-ES_tradnl"/>
        </w:rPr>
        <w:br w:type="page"/>
      </w:r>
    </w:p>
    <w:p w14:paraId="6BBE0A81" w14:textId="77777777" w:rsidR="00811D4E" w:rsidRPr="00C06322" w:rsidRDefault="00811D4E" w:rsidP="00811D4E">
      <w:pPr>
        <w:pStyle w:val="Encabezado"/>
        <w:numPr>
          <w:ilvl w:val="0"/>
          <w:numId w:val="40"/>
        </w:numPr>
        <w:tabs>
          <w:tab w:val="clear" w:pos="4320"/>
          <w:tab w:val="clear" w:pos="8640"/>
        </w:tabs>
        <w:spacing w:line="360" w:lineRule="auto"/>
        <w:ind w:left="567" w:firstLine="0"/>
        <w:rPr>
          <w:rFonts w:cs="Arial"/>
          <w:b/>
          <w:bCs/>
          <w:spacing w:val="0"/>
          <w:sz w:val="22"/>
          <w:szCs w:val="22"/>
          <w:lang w:val="es-ES_tradnl" w:eastAsia="es-ES_tradnl"/>
        </w:rPr>
      </w:pPr>
      <w:r>
        <w:rPr>
          <w:rFonts w:cs="Arial"/>
          <w:bCs/>
          <w:spacing w:val="0"/>
          <w:sz w:val="22"/>
          <w:szCs w:val="22"/>
          <w:lang w:val="es-ES_tradnl" w:eastAsia="es-ES_tradnl"/>
        </w:rPr>
        <w:t xml:space="preserve"> </w:t>
      </w:r>
      <w:r w:rsidRPr="00C06322">
        <w:rPr>
          <w:rFonts w:cs="Arial"/>
          <w:b/>
          <w:bCs/>
          <w:color w:val="7F7F7F" w:themeColor="text1" w:themeTint="80"/>
          <w:spacing w:val="0"/>
          <w:sz w:val="22"/>
          <w:szCs w:val="22"/>
          <w:lang w:val="es-ES_tradnl" w:eastAsia="es-ES_tradnl"/>
        </w:rPr>
        <w:t>REQUERIMIENTO AL PRIMER CLASIFICADO</w:t>
      </w:r>
    </w:p>
    <w:p w14:paraId="74A5EB4D" w14:textId="77777777" w:rsidR="00811D4E" w:rsidRDefault="00811D4E" w:rsidP="00811D4E">
      <w:pPr>
        <w:pStyle w:val="Listavistosa-nfasis11"/>
        <w:rPr>
          <w:spacing w:val="-2"/>
          <w:sz w:val="22"/>
          <w:szCs w:val="22"/>
          <w:lang w:val="es-ES_tradnl"/>
        </w:rPr>
      </w:pPr>
    </w:p>
    <w:p w14:paraId="1C40CD4E" w14:textId="77777777" w:rsidR="00811D4E" w:rsidRDefault="00811D4E" w:rsidP="00811D4E">
      <w:pPr>
        <w:pStyle w:val="Listavistosa-nfasis11"/>
        <w:spacing w:after="80" w:line="360" w:lineRule="auto"/>
        <w:ind w:left="709"/>
        <w:rPr>
          <w:rFonts w:cs="Arial"/>
          <w:bCs/>
          <w:spacing w:val="0"/>
          <w:sz w:val="22"/>
          <w:szCs w:val="22"/>
          <w:lang w:val="es-ES_tradnl" w:eastAsia="es-ES_tradnl"/>
        </w:rPr>
      </w:pPr>
      <w:r w:rsidRPr="00C01F4C">
        <w:rPr>
          <w:rFonts w:cs="Arial"/>
          <w:bCs/>
          <w:spacing w:val="0"/>
          <w:sz w:val="22"/>
          <w:szCs w:val="22"/>
          <w:lang w:val="es-ES_tradnl" w:eastAsia="es-ES_tradnl"/>
        </w:rPr>
        <w:t xml:space="preserve">Tras las actuaciones señaladas, los servicios de contratación requerirán al primer clasificado para que, dentro del plazo de diez días hábiles, a contar desde el siguiente a </w:t>
      </w:r>
      <w:r>
        <w:rPr>
          <w:rFonts w:cs="Arial"/>
          <w:bCs/>
          <w:spacing w:val="0"/>
          <w:sz w:val="22"/>
          <w:szCs w:val="22"/>
          <w:lang w:val="es-ES_tradnl" w:eastAsia="es-ES_tradnl"/>
        </w:rPr>
        <w:t>aquel</w:t>
      </w:r>
      <w:r w:rsidRPr="00C01F4C">
        <w:rPr>
          <w:rFonts w:cs="Arial"/>
          <w:bCs/>
          <w:spacing w:val="0"/>
          <w:sz w:val="22"/>
          <w:szCs w:val="22"/>
          <w:lang w:val="es-ES_tradnl" w:eastAsia="es-ES_tradnl"/>
        </w:rPr>
        <w:t xml:space="preserve"> en que hubiera recibido el requerimiento, realice las actuaciones o aporte los documentos que se señalan</w:t>
      </w:r>
      <w:r>
        <w:rPr>
          <w:rFonts w:cs="Arial"/>
          <w:bCs/>
          <w:spacing w:val="0"/>
          <w:sz w:val="22"/>
          <w:szCs w:val="22"/>
          <w:lang w:val="es-ES_tradnl" w:eastAsia="es-ES_tradnl"/>
        </w:rPr>
        <w:t xml:space="preserve"> a continuación</w:t>
      </w:r>
      <w:r w:rsidRPr="00D61A0D">
        <w:rPr>
          <w:rFonts w:cs="Arial"/>
          <w:bCs/>
          <w:spacing w:val="0"/>
          <w:sz w:val="22"/>
          <w:szCs w:val="22"/>
          <w:lang w:val="es-ES_tradnl" w:eastAsia="es-ES_tradnl"/>
        </w:rPr>
        <w:t>:</w:t>
      </w:r>
    </w:p>
    <w:p w14:paraId="7D10E533" w14:textId="77777777" w:rsidR="00811D4E" w:rsidRPr="00D61A0D" w:rsidRDefault="00811D4E" w:rsidP="00811D4E">
      <w:pPr>
        <w:suppressAutoHyphens/>
        <w:spacing w:line="360" w:lineRule="auto"/>
        <w:ind w:left="709"/>
        <w:rPr>
          <w:rFonts w:cs="Arial"/>
          <w:bCs/>
          <w:spacing w:val="0"/>
          <w:sz w:val="22"/>
          <w:szCs w:val="22"/>
          <w:lang w:val="es-ES_tradnl" w:eastAsia="es-ES_tradnl"/>
        </w:rPr>
      </w:pPr>
      <w:r w:rsidRPr="003F65A6">
        <w:rPr>
          <w:rFonts w:cs="Arial"/>
          <w:bCs/>
          <w:spacing w:val="0"/>
          <w:sz w:val="22"/>
          <w:szCs w:val="22"/>
          <w:lang w:val="es-ES_tradnl" w:eastAsia="es-ES_tradnl"/>
        </w:rPr>
        <w:t xml:space="preserve">a) Fotocopia del Documento Nacional de Identidad del participante o su representante. </w:t>
      </w:r>
      <w:r>
        <w:rPr>
          <w:rFonts w:cs="Arial"/>
          <w:bCs/>
          <w:spacing w:val="0"/>
          <w:sz w:val="22"/>
          <w:szCs w:val="22"/>
          <w:lang w:val="es-ES_tradnl" w:eastAsia="es-ES_tradnl"/>
        </w:rPr>
        <w:t>Además,</w:t>
      </w:r>
      <w:r w:rsidRPr="003F65A6">
        <w:rPr>
          <w:rFonts w:cs="Arial"/>
          <w:bCs/>
          <w:spacing w:val="0"/>
          <w:sz w:val="22"/>
          <w:szCs w:val="22"/>
          <w:lang w:val="es-ES_tradnl" w:eastAsia="es-ES_tradnl"/>
        </w:rPr>
        <w:t xml:space="preserve"> en el caso de que se actúe en representación de otra pe</w:t>
      </w:r>
      <w:r>
        <w:rPr>
          <w:rFonts w:cs="Arial"/>
          <w:bCs/>
          <w:spacing w:val="0"/>
          <w:sz w:val="22"/>
          <w:szCs w:val="22"/>
          <w:lang w:val="es-ES_tradnl" w:eastAsia="es-ES_tradnl"/>
        </w:rPr>
        <w:t>rsona o entidad, poder notarial</w:t>
      </w:r>
      <w:r w:rsidRPr="00D61A0D">
        <w:rPr>
          <w:rFonts w:cs="Arial"/>
          <w:bCs/>
          <w:spacing w:val="0"/>
          <w:sz w:val="22"/>
          <w:szCs w:val="22"/>
          <w:lang w:val="es-ES_tradnl" w:eastAsia="es-ES_tradnl"/>
        </w:rPr>
        <w:t>, el cual será bastanteado por est</w:t>
      </w:r>
      <w:r>
        <w:rPr>
          <w:rFonts w:cs="Arial"/>
          <w:bCs/>
          <w:spacing w:val="0"/>
          <w:sz w:val="22"/>
          <w:szCs w:val="22"/>
          <w:lang w:val="es-ES_tradnl" w:eastAsia="es-ES_tradnl"/>
        </w:rPr>
        <w:t>e Ayuntamiento</w:t>
      </w:r>
      <w:r w:rsidRPr="00D61A0D">
        <w:rPr>
          <w:rFonts w:cs="Arial"/>
          <w:bCs/>
          <w:spacing w:val="0"/>
          <w:sz w:val="22"/>
          <w:szCs w:val="22"/>
          <w:lang w:val="es-ES_tradnl" w:eastAsia="es-ES_tradnl"/>
        </w:rPr>
        <w:t>.</w:t>
      </w:r>
    </w:p>
    <w:p w14:paraId="0C35DAC1" w14:textId="77777777" w:rsidR="00811D4E" w:rsidRPr="003F65A6" w:rsidRDefault="00811D4E" w:rsidP="00811D4E">
      <w:pPr>
        <w:suppressAutoHyphens/>
        <w:ind w:left="709"/>
        <w:rPr>
          <w:rFonts w:cs="Arial"/>
          <w:bCs/>
          <w:spacing w:val="0"/>
          <w:sz w:val="22"/>
          <w:szCs w:val="22"/>
          <w:lang w:val="es-ES_tradnl" w:eastAsia="es-ES_tradnl"/>
        </w:rPr>
      </w:pPr>
    </w:p>
    <w:p w14:paraId="0915D018" w14:textId="77777777" w:rsidR="00811D4E" w:rsidRDefault="00811D4E" w:rsidP="00811D4E">
      <w:pPr>
        <w:suppressAutoHyphens/>
        <w:spacing w:line="360" w:lineRule="auto"/>
        <w:ind w:left="709"/>
        <w:rPr>
          <w:rFonts w:cs="Arial"/>
          <w:bCs/>
          <w:spacing w:val="0"/>
          <w:sz w:val="22"/>
          <w:szCs w:val="22"/>
          <w:lang w:val="es-ES_tradnl" w:eastAsia="es-ES_tradnl"/>
        </w:rPr>
      </w:pPr>
      <w:r w:rsidRPr="00155484">
        <w:rPr>
          <w:rFonts w:cs="Arial"/>
          <w:bCs/>
          <w:spacing w:val="0"/>
          <w:sz w:val="22"/>
          <w:szCs w:val="22"/>
          <w:lang w:val="es-ES_tradnl" w:eastAsia="es-ES_tradnl"/>
        </w:rPr>
        <w:t>b)</w:t>
      </w:r>
      <w:r>
        <w:rPr>
          <w:rFonts w:cs="Arial"/>
          <w:bCs/>
          <w:spacing w:val="0"/>
          <w:sz w:val="22"/>
          <w:szCs w:val="22"/>
          <w:lang w:val="es-ES_tradnl" w:eastAsia="es-ES_tradnl"/>
        </w:rPr>
        <w:tab/>
        <w:t xml:space="preserve"> </w:t>
      </w:r>
      <w:r w:rsidRPr="003F65A6">
        <w:rPr>
          <w:rFonts w:cs="Arial"/>
          <w:bCs/>
          <w:spacing w:val="0"/>
          <w:sz w:val="22"/>
          <w:szCs w:val="22"/>
          <w:lang w:val="es-ES_tradnl" w:eastAsia="es-ES_tradnl"/>
        </w:rPr>
        <w:t>Cuando el licitador sea una persona jurídica, escritura de constitución o modificación, en su caso, debidamente inscrita en el Registro Mercantil y número de identificación fiscal, cuando la inscripción fuera exigible conforme a la legislación mercantil que le sea aplicable. Si no lo fuere, la acreditación de la capacidad de obrar se realizará mediante la escritura o documento de constitución, estatutos o acto fundacional en el que constaren las normas por las que se regula su actividad, inscritos, en su caso, en el correspondiente Registro oficial.</w:t>
      </w:r>
    </w:p>
    <w:p w14:paraId="24DCE21E" w14:textId="77777777" w:rsidR="00811D4E" w:rsidRDefault="00811D4E" w:rsidP="00811D4E">
      <w:pPr>
        <w:tabs>
          <w:tab w:val="left" w:pos="1506"/>
        </w:tabs>
        <w:suppressAutoHyphens/>
        <w:spacing w:line="240" w:lineRule="atLeast"/>
        <w:ind w:left="709"/>
        <w:rPr>
          <w:rFonts w:cs="Arial"/>
          <w:bCs/>
          <w:spacing w:val="0"/>
          <w:sz w:val="22"/>
          <w:szCs w:val="22"/>
          <w:lang w:val="es-ES_tradnl" w:eastAsia="es-ES_tradnl"/>
        </w:rPr>
      </w:pPr>
      <w:r>
        <w:rPr>
          <w:rFonts w:cs="Arial"/>
          <w:bCs/>
          <w:spacing w:val="0"/>
          <w:sz w:val="22"/>
          <w:szCs w:val="22"/>
          <w:lang w:val="es-ES_tradnl" w:eastAsia="es-ES_tradnl"/>
        </w:rPr>
        <w:tab/>
      </w:r>
    </w:p>
    <w:p w14:paraId="48DB519E" w14:textId="77777777" w:rsidR="00811D4E" w:rsidRDefault="00811D4E" w:rsidP="00811D4E">
      <w:pPr>
        <w:suppressAutoHyphens/>
        <w:spacing w:line="360" w:lineRule="auto"/>
        <w:ind w:left="709"/>
        <w:rPr>
          <w:rFonts w:cs="Arial"/>
          <w:bCs/>
          <w:spacing w:val="0"/>
          <w:sz w:val="22"/>
          <w:szCs w:val="22"/>
          <w:lang w:val="es-ES_tradnl" w:eastAsia="es-ES_tradnl"/>
        </w:rPr>
      </w:pPr>
      <w:r w:rsidRPr="003F65A6">
        <w:rPr>
          <w:rFonts w:cs="Arial"/>
          <w:bCs/>
          <w:spacing w:val="0"/>
          <w:sz w:val="22"/>
          <w:szCs w:val="22"/>
          <w:lang w:val="es-ES_tradnl" w:eastAsia="es-ES_tradnl"/>
        </w:rPr>
        <w:t>Cuando se trate de empresarios no españoles de Estados miembros de la Unión Europea, deberán acreditar su inscripción en el registro procedente de acuerdo con la legislación del Estado donde estén establecidos o mediante la presen</w:t>
      </w:r>
      <w:r>
        <w:rPr>
          <w:rFonts w:cs="Arial"/>
          <w:bCs/>
          <w:spacing w:val="0"/>
          <w:sz w:val="22"/>
          <w:szCs w:val="22"/>
          <w:lang w:val="es-ES_tradnl" w:eastAsia="es-ES_tradnl"/>
        </w:rPr>
        <w:t>tación de una Declaración responsable</w:t>
      </w:r>
      <w:r w:rsidRPr="003F65A6">
        <w:rPr>
          <w:rFonts w:cs="Arial"/>
          <w:bCs/>
          <w:spacing w:val="0"/>
          <w:sz w:val="22"/>
          <w:szCs w:val="22"/>
          <w:lang w:val="es-ES_tradnl" w:eastAsia="es-ES_tradnl"/>
        </w:rPr>
        <w:t xml:space="preserve"> o un certificado, de acuerdo con las disposiciones comunitarias de aplicación.</w:t>
      </w:r>
    </w:p>
    <w:p w14:paraId="20D7077F" w14:textId="77777777" w:rsidR="00811D4E" w:rsidRPr="00937954" w:rsidRDefault="00811D4E" w:rsidP="00811D4E">
      <w:pPr>
        <w:suppressAutoHyphens/>
        <w:ind w:left="709"/>
        <w:rPr>
          <w:rFonts w:cs="Arial"/>
          <w:bCs/>
          <w:spacing w:val="0"/>
          <w:sz w:val="22"/>
          <w:szCs w:val="22"/>
          <w:lang w:val="es-ES_tradnl" w:eastAsia="es-ES_tradnl"/>
        </w:rPr>
      </w:pPr>
    </w:p>
    <w:p w14:paraId="74475898" w14:textId="77777777" w:rsidR="00811D4E" w:rsidRPr="00020AD1" w:rsidRDefault="00811D4E" w:rsidP="00811D4E">
      <w:pPr>
        <w:suppressAutoHyphens/>
        <w:spacing w:line="360" w:lineRule="auto"/>
        <w:ind w:left="709"/>
        <w:rPr>
          <w:spacing w:val="-2"/>
          <w:sz w:val="24"/>
          <w:szCs w:val="24"/>
          <w:lang w:val="es-ES_tradnl"/>
        </w:rPr>
      </w:pPr>
      <w:r w:rsidRPr="00020AD1">
        <w:rPr>
          <w:rFonts w:cs="Arial"/>
          <w:bCs/>
          <w:spacing w:val="0"/>
          <w:sz w:val="22"/>
          <w:szCs w:val="22"/>
          <w:lang w:val="es-ES_tradnl" w:eastAsia="es-ES_tradnl"/>
        </w:rPr>
        <w:t>Los demás empresarios extranjeros deberán acreditar su capacidad de obrar con informe de la Misión Diplomática Permanente de España en el Estado correspondiente o de la Oficina Consular en cuyo ámbito territorial radique el domicilio de la empresa.</w:t>
      </w:r>
    </w:p>
    <w:p w14:paraId="701EA7AB" w14:textId="77777777" w:rsidR="00811D4E" w:rsidRPr="003F65A6" w:rsidRDefault="00811D4E" w:rsidP="00811D4E">
      <w:pPr>
        <w:suppressAutoHyphens/>
        <w:ind w:left="709"/>
        <w:rPr>
          <w:rFonts w:cs="Arial"/>
          <w:bCs/>
          <w:spacing w:val="0"/>
          <w:sz w:val="22"/>
          <w:szCs w:val="22"/>
          <w:lang w:val="es-ES_tradnl" w:eastAsia="es-ES_tradnl"/>
        </w:rPr>
      </w:pPr>
    </w:p>
    <w:p w14:paraId="63132D0D"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c</w:t>
      </w:r>
      <w:r w:rsidRPr="003F65A6">
        <w:rPr>
          <w:rFonts w:cs="Arial"/>
          <w:bCs/>
          <w:spacing w:val="0"/>
          <w:sz w:val="22"/>
          <w:szCs w:val="22"/>
          <w:lang w:val="es-ES_tradnl" w:eastAsia="es-ES_tradnl"/>
        </w:rPr>
        <w:t xml:space="preserve">) Acreditación de estar dado de alta en el </w:t>
      </w:r>
      <w:r>
        <w:rPr>
          <w:rFonts w:cs="Arial"/>
          <w:bCs/>
          <w:spacing w:val="0"/>
          <w:sz w:val="22"/>
          <w:szCs w:val="22"/>
          <w:lang w:val="es-ES_tradnl" w:eastAsia="es-ES_tradnl"/>
        </w:rPr>
        <w:t>IAE</w:t>
      </w:r>
      <w:r w:rsidRPr="003F65A6">
        <w:rPr>
          <w:rFonts w:cs="Arial"/>
          <w:bCs/>
          <w:spacing w:val="0"/>
          <w:sz w:val="22"/>
          <w:szCs w:val="22"/>
          <w:lang w:val="es-ES_tradnl" w:eastAsia="es-ES_tradnl"/>
        </w:rPr>
        <w:t xml:space="preserve">, en el epígrafe que corresponda al objeto del contrato, mediante la presentación del alta, si se refiere al ejercicio corriente, o del último recibo del </w:t>
      </w:r>
      <w:r>
        <w:rPr>
          <w:rFonts w:cs="Arial"/>
          <w:bCs/>
          <w:spacing w:val="0"/>
          <w:sz w:val="22"/>
          <w:szCs w:val="22"/>
          <w:lang w:val="es-ES_tradnl" w:eastAsia="es-ES_tradnl"/>
        </w:rPr>
        <w:t>IAE</w:t>
      </w:r>
      <w:r w:rsidRPr="003F65A6">
        <w:rPr>
          <w:rFonts w:cs="Arial"/>
          <w:bCs/>
          <w:spacing w:val="0"/>
          <w:sz w:val="22"/>
          <w:szCs w:val="22"/>
          <w:lang w:val="es-ES_tradnl" w:eastAsia="es-ES_tradnl"/>
        </w:rPr>
        <w:t xml:space="preserve">, en los demás casos, acompañada en ambos supuestos de una </w:t>
      </w:r>
      <w:r>
        <w:rPr>
          <w:rFonts w:cs="Arial"/>
          <w:bCs/>
          <w:spacing w:val="0"/>
          <w:sz w:val="22"/>
          <w:szCs w:val="22"/>
          <w:lang w:val="es-ES_tradnl" w:eastAsia="es-ES_tradnl"/>
        </w:rPr>
        <w:t>Declaración responsable</w:t>
      </w:r>
      <w:r w:rsidRPr="003F65A6">
        <w:rPr>
          <w:rFonts w:cs="Arial"/>
          <w:bCs/>
          <w:spacing w:val="0"/>
          <w:sz w:val="22"/>
          <w:szCs w:val="22"/>
          <w:lang w:val="es-ES_tradnl" w:eastAsia="es-ES_tradnl"/>
        </w:rPr>
        <w:t xml:space="preserve"> de no haberse dado de baja en la matrícula del referido impuesto.</w:t>
      </w:r>
    </w:p>
    <w:p w14:paraId="71B43525" w14:textId="77777777" w:rsidR="00811D4E" w:rsidRPr="003F65A6"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br w:type="page"/>
      </w:r>
    </w:p>
    <w:p w14:paraId="2967BC16" w14:textId="77777777" w:rsidR="00811D4E" w:rsidRPr="00C01F4C" w:rsidRDefault="00811D4E" w:rsidP="00811D4E">
      <w:pPr>
        <w:suppressAutoHyphens/>
        <w:spacing w:line="360" w:lineRule="auto"/>
        <w:ind w:left="585" w:firstLine="408"/>
        <w:rPr>
          <w:i/>
          <w:color w:val="808080"/>
          <w:spacing w:val="-2"/>
          <w:sz w:val="22"/>
          <w:lang w:val="es-ES_tradnl"/>
        </w:rPr>
      </w:pPr>
      <w:r w:rsidRPr="00C01F4C">
        <w:rPr>
          <w:b/>
          <w:i/>
          <w:color w:val="808080"/>
          <w:spacing w:val="-2"/>
          <w:sz w:val="22"/>
          <w:lang w:val="es-ES_tradnl"/>
        </w:rPr>
        <w:t xml:space="preserve">d) </w:t>
      </w:r>
      <w:r>
        <w:rPr>
          <w:b/>
          <w:i/>
          <w:color w:val="808080"/>
          <w:spacing w:val="-2"/>
          <w:sz w:val="22"/>
          <w:lang w:val="es-ES_tradnl"/>
        </w:rPr>
        <w:t>Supuestos o variantes</w:t>
      </w:r>
    </w:p>
    <w:p w14:paraId="0BA76459" w14:textId="77777777" w:rsidR="00811D4E" w:rsidRPr="00887499" w:rsidRDefault="00811D4E" w:rsidP="00811D4E">
      <w:pPr>
        <w:pStyle w:val="Encabezado"/>
        <w:tabs>
          <w:tab w:val="clear" w:pos="4320"/>
          <w:tab w:val="clear" w:pos="8640"/>
        </w:tabs>
        <w:spacing w:line="360" w:lineRule="auto"/>
        <w:ind w:left="585"/>
        <w:rPr>
          <w:rFonts w:cs="Arial"/>
          <w:i/>
          <w:lang w:val="es-ES_tradnl"/>
        </w:rPr>
      </w:pPr>
    </w:p>
    <w:p w14:paraId="2FC16155" w14:textId="77777777" w:rsidR="00811D4E" w:rsidRPr="00C01F4C" w:rsidRDefault="00811D4E" w:rsidP="00811D4E">
      <w:pPr>
        <w:suppressAutoHyphens/>
        <w:spacing w:line="360" w:lineRule="auto"/>
        <w:ind w:left="755" w:firstLine="521"/>
        <w:rPr>
          <w:rFonts w:cs="Arial"/>
          <w:bCs/>
          <w:i/>
          <w:color w:val="808080"/>
          <w:spacing w:val="0"/>
          <w:sz w:val="24"/>
          <w:szCs w:val="22"/>
          <w:lang w:val="es-ES_tradnl" w:eastAsia="es-ES_tradnl"/>
        </w:rPr>
      </w:pPr>
      <w:r w:rsidRPr="00C01F4C">
        <w:rPr>
          <w:b/>
          <w:i/>
          <w:color w:val="808080"/>
          <w:spacing w:val="-2"/>
          <w:sz w:val="22"/>
          <w:lang w:val="es-ES_tradnl"/>
        </w:rPr>
        <w:t xml:space="preserve">d.1) Que se exija solo clasificación, </w:t>
      </w:r>
      <w:r w:rsidRPr="00C01F4C">
        <w:rPr>
          <w:i/>
          <w:color w:val="808080"/>
          <w:spacing w:val="-2"/>
          <w:sz w:val="22"/>
          <w:lang w:val="es-ES_tradnl"/>
        </w:rPr>
        <w:t>en cuyo caso</w:t>
      </w:r>
      <w:r>
        <w:rPr>
          <w:i/>
          <w:color w:val="808080"/>
          <w:spacing w:val="-2"/>
          <w:sz w:val="22"/>
          <w:lang w:val="es-ES_tradnl"/>
        </w:rPr>
        <w:t xml:space="preserve"> se deberá indicar</w:t>
      </w:r>
      <w:r w:rsidRPr="00C01F4C">
        <w:rPr>
          <w:i/>
          <w:color w:val="808080"/>
          <w:spacing w:val="-2"/>
          <w:sz w:val="22"/>
          <w:lang w:val="es-ES_tradnl"/>
        </w:rPr>
        <w:t>:</w:t>
      </w:r>
    </w:p>
    <w:p w14:paraId="28BFB9CB" w14:textId="77777777" w:rsidR="00811D4E" w:rsidRPr="00887499" w:rsidRDefault="00811D4E" w:rsidP="00811D4E">
      <w:pPr>
        <w:suppressAutoHyphens/>
        <w:spacing w:line="360" w:lineRule="auto"/>
        <w:ind w:left="284"/>
        <w:rPr>
          <w:rFonts w:cs="Arial"/>
          <w:bCs/>
          <w:spacing w:val="0"/>
          <w:sz w:val="22"/>
          <w:szCs w:val="22"/>
          <w:lang w:val="es-ES_tradnl" w:eastAsia="es-ES_tradnl"/>
        </w:rPr>
      </w:pPr>
    </w:p>
    <w:p w14:paraId="5E477843" w14:textId="77777777" w:rsidR="00811D4E" w:rsidRPr="00887499" w:rsidRDefault="00811D4E" w:rsidP="00811D4E">
      <w:pPr>
        <w:suppressAutoHyphens/>
        <w:spacing w:line="360" w:lineRule="auto"/>
        <w:ind w:left="709"/>
        <w:rPr>
          <w:rFonts w:cs="Arial"/>
          <w:bCs/>
          <w:spacing w:val="0"/>
          <w:sz w:val="22"/>
          <w:szCs w:val="22"/>
          <w:lang w:val="es-ES_tradnl" w:eastAsia="es-ES_tradnl"/>
        </w:rPr>
      </w:pPr>
      <w:r w:rsidRPr="00887499">
        <w:rPr>
          <w:rFonts w:cs="Arial"/>
          <w:bCs/>
          <w:spacing w:val="0"/>
          <w:sz w:val="22"/>
          <w:szCs w:val="22"/>
          <w:lang w:val="es-ES_tradnl" w:eastAsia="es-ES_tradnl"/>
        </w:rPr>
        <w:t>d) Documento que acredite la clasificación del contratista que habilite para contratar las obras de la categoría</w:t>
      </w:r>
      <w:r>
        <w:rPr>
          <w:rFonts w:cs="Arial"/>
          <w:bCs/>
          <w:spacing w:val="0"/>
          <w:sz w:val="22"/>
          <w:szCs w:val="22"/>
          <w:lang w:val="es-ES_tradnl" w:eastAsia="es-ES_tradnl"/>
        </w:rPr>
        <w:t xml:space="preserve"> </w:t>
      </w:r>
      <w:r w:rsidRPr="00887499">
        <w:rPr>
          <w:rFonts w:cs="Arial"/>
          <w:bCs/>
          <w:spacing w:val="0"/>
          <w:sz w:val="22"/>
          <w:szCs w:val="22"/>
          <w:lang w:val="es-ES_tradnl" w:eastAsia="es-ES_tradnl"/>
        </w:rPr>
        <w:t>................................, grupo</w:t>
      </w:r>
      <w:r>
        <w:rPr>
          <w:rFonts w:cs="Arial"/>
          <w:bCs/>
          <w:spacing w:val="0"/>
          <w:sz w:val="22"/>
          <w:szCs w:val="22"/>
          <w:lang w:val="es-ES_tradnl" w:eastAsia="es-ES_tradnl"/>
        </w:rPr>
        <w:t xml:space="preserve"> </w:t>
      </w:r>
      <w:r w:rsidRPr="00887499">
        <w:rPr>
          <w:rFonts w:cs="Arial"/>
          <w:bCs/>
          <w:spacing w:val="0"/>
          <w:sz w:val="22"/>
          <w:szCs w:val="22"/>
          <w:lang w:val="es-ES_tradnl" w:eastAsia="es-ES_tradnl"/>
        </w:rPr>
        <w:t>................., subgrupo</w:t>
      </w:r>
      <w:r>
        <w:rPr>
          <w:rFonts w:cs="Arial"/>
          <w:bCs/>
          <w:spacing w:val="0"/>
          <w:sz w:val="22"/>
          <w:szCs w:val="22"/>
          <w:lang w:val="es-ES_tradnl" w:eastAsia="es-ES_tradnl"/>
        </w:rPr>
        <w:t> </w:t>
      </w:r>
      <w:r w:rsidRPr="00887499">
        <w:rPr>
          <w:rFonts w:cs="Arial"/>
          <w:bCs/>
          <w:spacing w:val="0"/>
          <w:sz w:val="22"/>
          <w:szCs w:val="22"/>
          <w:lang w:val="es-ES_tradnl" w:eastAsia="es-ES_tradnl"/>
        </w:rPr>
        <w:t>..................</w:t>
      </w:r>
      <w:r w:rsidRPr="00887499">
        <w:rPr>
          <w:rFonts w:cs="Arial"/>
          <w:bCs/>
          <w:spacing w:val="0"/>
          <w:sz w:val="22"/>
          <w:szCs w:val="22"/>
          <w:lang w:val="es-ES_tradnl" w:eastAsia="es-ES_tradnl"/>
        </w:rPr>
        <w:tab/>
      </w:r>
    </w:p>
    <w:p w14:paraId="76DD822C" w14:textId="77777777" w:rsidR="00811D4E" w:rsidRPr="00887499" w:rsidRDefault="00811D4E" w:rsidP="00811D4E">
      <w:pPr>
        <w:suppressAutoHyphens/>
        <w:spacing w:line="360" w:lineRule="auto"/>
        <w:ind w:left="585"/>
        <w:rPr>
          <w:rFonts w:cs="Arial"/>
          <w:bCs/>
          <w:spacing w:val="0"/>
          <w:sz w:val="24"/>
          <w:szCs w:val="22"/>
          <w:lang w:val="es-ES_tradnl" w:eastAsia="es-ES_tradnl"/>
        </w:rPr>
      </w:pPr>
    </w:p>
    <w:p w14:paraId="2AD7B80A" w14:textId="77777777" w:rsidR="00811D4E" w:rsidRPr="00C01F4C" w:rsidRDefault="00811D4E" w:rsidP="00811D4E">
      <w:pPr>
        <w:suppressAutoHyphens/>
        <w:spacing w:line="360" w:lineRule="auto"/>
        <w:ind w:left="1701" w:hanging="425"/>
        <w:rPr>
          <w:rFonts w:cs="Arial"/>
          <w:bCs/>
          <w:i/>
          <w:color w:val="808080"/>
          <w:spacing w:val="0"/>
          <w:sz w:val="24"/>
          <w:szCs w:val="22"/>
          <w:lang w:val="es-ES_tradnl" w:eastAsia="es-ES_tradnl"/>
        </w:rPr>
      </w:pPr>
      <w:r w:rsidRPr="00C01F4C">
        <w:rPr>
          <w:b/>
          <w:i/>
          <w:color w:val="808080"/>
          <w:spacing w:val="-2"/>
          <w:sz w:val="22"/>
          <w:lang w:val="es-ES_tradnl"/>
        </w:rPr>
        <w:t xml:space="preserve">d.2) Que se exija clasificación y otros medios complementarios de solvencia, </w:t>
      </w:r>
      <w:r w:rsidRPr="00C01F4C">
        <w:rPr>
          <w:i/>
          <w:color w:val="808080"/>
          <w:spacing w:val="-2"/>
          <w:sz w:val="22"/>
          <w:lang w:val="es-ES_tradnl"/>
        </w:rPr>
        <w:t>en cuyo caso</w:t>
      </w:r>
      <w:r>
        <w:rPr>
          <w:i/>
          <w:color w:val="808080"/>
          <w:spacing w:val="-2"/>
          <w:sz w:val="22"/>
          <w:lang w:val="es-ES_tradnl"/>
        </w:rPr>
        <w:t xml:space="preserve"> se deberá indicar</w:t>
      </w:r>
      <w:r w:rsidRPr="00C01F4C">
        <w:rPr>
          <w:i/>
          <w:color w:val="808080"/>
          <w:spacing w:val="-2"/>
          <w:sz w:val="22"/>
          <w:lang w:val="es-ES_tradnl"/>
        </w:rPr>
        <w:t>:</w:t>
      </w:r>
    </w:p>
    <w:p w14:paraId="30BC1A65" w14:textId="77777777" w:rsidR="00811D4E" w:rsidRPr="00887499" w:rsidRDefault="00811D4E" w:rsidP="00811D4E">
      <w:pPr>
        <w:suppressAutoHyphens/>
        <w:spacing w:line="360" w:lineRule="auto"/>
        <w:ind w:left="780"/>
        <w:rPr>
          <w:rFonts w:cs="Arial"/>
          <w:bCs/>
          <w:spacing w:val="0"/>
          <w:sz w:val="22"/>
          <w:szCs w:val="22"/>
          <w:lang w:val="es-ES_tradnl" w:eastAsia="es-ES_tradnl"/>
        </w:rPr>
      </w:pPr>
    </w:p>
    <w:p w14:paraId="3B4D6876" w14:textId="77777777" w:rsidR="00811D4E" w:rsidRPr="00887499" w:rsidRDefault="00811D4E" w:rsidP="00811D4E">
      <w:pPr>
        <w:suppressAutoHyphens/>
        <w:spacing w:line="360" w:lineRule="auto"/>
        <w:ind w:left="709"/>
        <w:rPr>
          <w:rFonts w:cs="Arial"/>
          <w:bCs/>
          <w:spacing w:val="0"/>
          <w:sz w:val="22"/>
          <w:szCs w:val="22"/>
          <w:lang w:val="es-ES_tradnl" w:eastAsia="es-ES_tradnl"/>
        </w:rPr>
      </w:pPr>
      <w:r w:rsidRPr="00887499">
        <w:rPr>
          <w:rFonts w:cs="Arial"/>
          <w:bCs/>
          <w:spacing w:val="0"/>
          <w:sz w:val="22"/>
          <w:szCs w:val="22"/>
          <w:lang w:val="es-ES_tradnl" w:eastAsia="es-ES_tradnl"/>
        </w:rPr>
        <w:t>d) Documento que acredite la clasificación del contratista que habilite para contratar las obras de la categoría</w:t>
      </w:r>
      <w:r>
        <w:rPr>
          <w:rFonts w:cs="Arial"/>
          <w:bCs/>
          <w:spacing w:val="0"/>
          <w:sz w:val="22"/>
          <w:szCs w:val="22"/>
          <w:lang w:val="es-ES_tradnl" w:eastAsia="es-ES_tradnl"/>
        </w:rPr>
        <w:t xml:space="preserve"> </w:t>
      </w:r>
      <w:r w:rsidRPr="00887499">
        <w:rPr>
          <w:rFonts w:cs="Arial"/>
          <w:bCs/>
          <w:spacing w:val="0"/>
          <w:sz w:val="22"/>
          <w:szCs w:val="22"/>
          <w:lang w:val="es-ES_tradnl" w:eastAsia="es-ES_tradnl"/>
        </w:rPr>
        <w:t>................................, grupo</w:t>
      </w:r>
      <w:r>
        <w:rPr>
          <w:rFonts w:cs="Arial"/>
          <w:bCs/>
          <w:spacing w:val="0"/>
          <w:sz w:val="22"/>
          <w:szCs w:val="22"/>
          <w:lang w:val="es-ES_tradnl" w:eastAsia="es-ES_tradnl"/>
        </w:rPr>
        <w:t xml:space="preserve"> </w:t>
      </w:r>
      <w:r w:rsidRPr="00887499">
        <w:rPr>
          <w:rFonts w:cs="Arial"/>
          <w:bCs/>
          <w:spacing w:val="0"/>
          <w:sz w:val="22"/>
          <w:szCs w:val="22"/>
          <w:lang w:val="es-ES_tradnl" w:eastAsia="es-ES_tradnl"/>
        </w:rPr>
        <w:t>................., subgrupo</w:t>
      </w:r>
      <w:r>
        <w:rPr>
          <w:rFonts w:cs="Arial"/>
          <w:bCs/>
          <w:spacing w:val="0"/>
          <w:sz w:val="22"/>
          <w:szCs w:val="22"/>
          <w:lang w:val="es-ES_tradnl" w:eastAsia="es-ES_tradnl"/>
        </w:rPr>
        <w:t> </w:t>
      </w:r>
      <w:r w:rsidRPr="00887499">
        <w:rPr>
          <w:rFonts w:cs="Arial"/>
          <w:bCs/>
          <w:spacing w:val="0"/>
          <w:sz w:val="22"/>
          <w:szCs w:val="22"/>
          <w:lang w:val="es-ES_tradnl" w:eastAsia="es-ES_tradnl"/>
        </w:rPr>
        <w:t>..................</w:t>
      </w:r>
    </w:p>
    <w:p w14:paraId="23AD538E" w14:textId="77777777" w:rsidR="00811D4E" w:rsidRPr="00887499" w:rsidRDefault="00811D4E" w:rsidP="00811D4E">
      <w:pPr>
        <w:suppressAutoHyphens/>
        <w:spacing w:line="360" w:lineRule="auto"/>
        <w:ind w:left="284"/>
        <w:rPr>
          <w:rFonts w:cs="Arial"/>
          <w:bCs/>
          <w:spacing w:val="0"/>
          <w:sz w:val="22"/>
          <w:szCs w:val="22"/>
          <w:lang w:val="es-ES_tradnl" w:eastAsia="es-ES_tradnl"/>
        </w:rPr>
      </w:pPr>
    </w:p>
    <w:p w14:paraId="4B6B3C83" w14:textId="77777777" w:rsidR="00811D4E" w:rsidRPr="00C01F4C" w:rsidRDefault="00811D4E" w:rsidP="00811D4E">
      <w:pPr>
        <w:suppressAutoHyphens/>
        <w:spacing w:line="360" w:lineRule="auto"/>
        <w:ind w:left="709"/>
        <w:rPr>
          <w:rFonts w:cs="Arial"/>
          <w:b/>
          <w:bCs/>
          <w:spacing w:val="0"/>
          <w:sz w:val="22"/>
          <w:szCs w:val="22"/>
          <w:lang w:val="es-ES_tradnl" w:eastAsia="es-ES_tradnl"/>
        </w:rPr>
      </w:pPr>
      <w:r w:rsidRPr="00C01F4C">
        <w:rPr>
          <w:rFonts w:cs="Arial"/>
          <w:bCs/>
          <w:spacing w:val="0"/>
          <w:sz w:val="22"/>
          <w:szCs w:val="22"/>
          <w:lang w:val="es-ES_tradnl" w:eastAsia="es-ES_tradnl"/>
        </w:rPr>
        <w:t xml:space="preserve">La acreditación de la solvencia se complementará, además, con la obligación de adscribir a la ejecución del contrato los medios personales y/o materiales suficientes, que los licitadores especifiquen en sus ofertas. Se consideran suficientes los señalados, a este respecto, en el pliego de prescripciones técnicas. La adscripción de estos medios al contrato tendrá carácter de obligación contractual esencial, por lo que, al amparo de lo previsto en el </w:t>
      </w:r>
      <w:r>
        <w:rPr>
          <w:rFonts w:cs="Arial"/>
          <w:bCs/>
          <w:spacing w:val="0"/>
          <w:sz w:val="22"/>
          <w:szCs w:val="22"/>
          <w:lang w:val="es-ES_tradnl" w:eastAsia="es-ES_tradnl"/>
        </w:rPr>
        <w:t>artículo</w:t>
      </w:r>
      <w:r w:rsidRPr="00C01F4C">
        <w:rPr>
          <w:rFonts w:cs="Arial"/>
          <w:bCs/>
          <w:spacing w:val="0"/>
          <w:sz w:val="22"/>
          <w:szCs w:val="22"/>
          <w:lang w:val="es-ES_tradnl" w:eastAsia="es-ES_tradnl"/>
        </w:rPr>
        <w:t xml:space="preserve"> 76.2 </w:t>
      </w:r>
      <w:r w:rsidRPr="00C01F4C">
        <w:rPr>
          <w:spacing w:val="-2"/>
          <w:sz w:val="22"/>
          <w:lang w:val="es-ES_tradnl"/>
        </w:rPr>
        <w:t>de la LCSP</w:t>
      </w:r>
      <w:r w:rsidRPr="00C01F4C">
        <w:rPr>
          <w:b/>
          <w:spacing w:val="-2"/>
          <w:sz w:val="22"/>
          <w:lang w:val="es-ES_tradnl"/>
        </w:rPr>
        <w:t xml:space="preserve">, </w:t>
      </w:r>
      <w:r>
        <w:rPr>
          <w:rFonts w:cs="Arial"/>
          <w:bCs/>
          <w:spacing w:val="0"/>
          <w:sz w:val="22"/>
          <w:szCs w:val="22"/>
          <w:lang w:val="es-ES_tradnl" w:eastAsia="es-ES_tradnl"/>
        </w:rPr>
        <w:t>su incumplimiento podrá ser considerado causa de resolución del contrato a los efectos señalados en el artículo 211.1.f)</w:t>
      </w:r>
      <w:r w:rsidRPr="00C01F4C">
        <w:rPr>
          <w:rFonts w:cs="Arial"/>
          <w:bCs/>
          <w:spacing w:val="0"/>
          <w:sz w:val="22"/>
          <w:szCs w:val="22"/>
          <w:lang w:val="es-ES_tradnl" w:eastAsia="es-ES_tradnl"/>
        </w:rPr>
        <w:t>. Esta circunstancia se acreditará directamente, aun cuando los licitadores aporten la certificación de algún Registro Oficial o la certificación comunitaria referidas en esta misma cláusula.</w:t>
      </w:r>
    </w:p>
    <w:p w14:paraId="6BFD43D4" w14:textId="77777777" w:rsidR="00CB7AD2" w:rsidRDefault="00CB7AD2">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6E201ED7" w14:textId="77777777" w:rsidR="00811D4E" w:rsidRPr="00C01F4C" w:rsidRDefault="00811D4E" w:rsidP="00811D4E">
      <w:pPr>
        <w:suppressAutoHyphens/>
        <w:spacing w:line="360" w:lineRule="auto"/>
        <w:ind w:left="1701" w:hanging="425"/>
        <w:rPr>
          <w:rFonts w:cs="Arial"/>
          <w:bCs/>
          <w:i/>
          <w:color w:val="808080"/>
          <w:spacing w:val="0"/>
          <w:sz w:val="24"/>
          <w:szCs w:val="22"/>
          <w:lang w:val="es-ES_tradnl" w:eastAsia="es-ES_tradnl"/>
        </w:rPr>
      </w:pPr>
      <w:r w:rsidRPr="00C01F4C">
        <w:rPr>
          <w:rFonts w:cs="Arial"/>
          <w:b/>
          <w:bCs/>
          <w:i/>
          <w:color w:val="808080"/>
          <w:spacing w:val="0"/>
          <w:sz w:val="22"/>
          <w:szCs w:val="22"/>
          <w:lang w:val="es-ES_tradnl" w:eastAsia="es-ES_tradnl"/>
        </w:rPr>
        <w:t>d.3)</w:t>
      </w:r>
      <w:r w:rsidRPr="00C01F4C">
        <w:rPr>
          <w:rFonts w:cs="Arial"/>
          <w:b/>
          <w:bCs/>
          <w:i/>
          <w:color w:val="808080"/>
          <w:spacing w:val="0"/>
          <w:sz w:val="22"/>
          <w:szCs w:val="22"/>
          <w:lang w:val="es-ES_tradnl" w:eastAsia="es-ES_tradnl"/>
        </w:rPr>
        <w:tab/>
        <w:t xml:space="preserve">Que no se exija clasificación (por no ser obligatoria) ni otros medios complementarios de solvencia, </w:t>
      </w:r>
      <w:r w:rsidRPr="00C01F4C">
        <w:rPr>
          <w:rFonts w:cs="Arial"/>
          <w:bCs/>
          <w:i/>
          <w:color w:val="808080"/>
          <w:spacing w:val="0"/>
          <w:sz w:val="22"/>
          <w:szCs w:val="22"/>
          <w:lang w:val="es-ES_tradnl" w:eastAsia="es-ES_tradnl"/>
        </w:rPr>
        <w:t>en cuyo caso</w:t>
      </w:r>
      <w:r>
        <w:rPr>
          <w:rFonts w:cs="Arial"/>
          <w:bCs/>
          <w:i/>
          <w:color w:val="808080"/>
          <w:spacing w:val="0"/>
          <w:sz w:val="22"/>
          <w:szCs w:val="22"/>
          <w:lang w:val="es-ES_tradnl" w:eastAsia="es-ES_tradnl"/>
        </w:rPr>
        <w:t xml:space="preserve"> se deberá indicar</w:t>
      </w:r>
      <w:r w:rsidRPr="00C01F4C">
        <w:rPr>
          <w:rFonts w:cs="Arial"/>
          <w:bCs/>
          <w:i/>
          <w:color w:val="808080"/>
          <w:spacing w:val="0"/>
          <w:sz w:val="22"/>
          <w:szCs w:val="22"/>
          <w:lang w:val="es-ES_tradnl" w:eastAsia="es-ES_tradnl"/>
        </w:rPr>
        <w:t>:</w:t>
      </w:r>
    </w:p>
    <w:p w14:paraId="614BFDA3" w14:textId="77777777" w:rsidR="00811D4E" w:rsidRDefault="00811D4E" w:rsidP="00811D4E">
      <w:pPr>
        <w:suppressAutoHyphens/>
        <w:spacing w:line="360" w:lineRule="auto"/>
        <w:ind w:left="780"/>
        <w:rPr>
          <w:rFonts w:cs="Arial"/>
          <w:bCs/>
          <w:spacing w:val="0"/>
          <w:sz w:val="22"/>
          <w:szCs w:val="22"/>
          <w:lang w:val="es-ES_tradnl" w:eastAsia="es-ES_tradnl"/>
        </w:rPr>
      </w:pPr>
    </w:p>
    <w:p w14:paraId="3B4E46D5" w14:textId="77777777" w:rsidR="00811D4E" w:rsidRPr="00C01F4C" w:rsidRDefault="00811D4E" w:rsidP="00CB7AD2">
      <w:pPr>
        <w:suppressAutoHyphens/>
        <w:spacing w:after="120" w:line="360" w:lineRule="auto"/>
        <w:ind w:left="709"/>
        <w:rPr>
          <w:rFonts w:cs="Arial"/>
          <w:bCs/>
          <w:spacing w:val="0"/>
          <w:sz w:val="22"/>
          <w:szCs w:val="22"/>
          <w:lang w:val="es-ES_tradnl" w:eastAsia="es-ES_tradnl"/>
        </w:rPr>
      </w:pPr>
      <w:r w:rsidRPr="00C01F4C">
        <w:rPr>
          <w:rFonts w:cs="Arial"/>
          <w:bCs/>
          <w:spacing w:val="0"/>
          <w:sz w:val="22"/>
          <w:szCs w:val="22"/>
          <w:lang w:val="es-ES_tradnl" w:eastAsia="es-ES_tradnl"/>
        </w:rPr>
        <w:t>d) Acreditación de la solvencia por alguna de las dos opciones siguientes, a elección del licitador:</w:t>
      </w:r>
    </w:p>
    <w:p w14:paraId="45003371" w14:textId="77777777" w:rsidR="00811D4E" w:rsidRDefault="00811D4E" w:rsidP="00811D4E">
      <w:pPr>
        <w:numPr>
          <w:ilvl w:val="0"/>
          <w:numId w:val="1"/>
        </w:numPr>
        <w:tabs>
          <w:tab w:val="clear" w:pos="755"/>
          <w:tab w:val="num" w:pos="1418"/>
        </w:tabs>
        <w:suppressAutoHyphens/>
        <w:spacing w:line="360" w:lineRule="auto"/>
        <w:ind w:left="1418" w:hanging="284"/>
        <w:rPr>
          <w:rFonts w:cs="Arial"/>
          <w:bCs/>
          <w:spacing w:val="0"/>
          <w:sz w:val="22"/>
          <w:szCs w:val="22"/>
          <w:lang w:val="es-ES_tradnl" w:eastAsia="es-ES_tradnl"/>
        </w:rPr>
      </w:pPr>
      <w:r w:rsidRPr="008D3544">
        <w:rPr>
          <w:rFonts w:cs="Arial"/>
          <w:bCs/>
          <w:spacing w:val="0"/>
          <w:sz w:val="22"/>
          <w:szCs w:val="22"/>
          <w:lang w:val="es-ES_tradnl" w:eastAsia="es-ES_tradnl"/>
        </w:rPr>
        <w:t>Documento que acredite la clasificación del contratista que h</w:t>
      </w:r>
      <w:r>
        <w:rPr>
          <w:rFonts w:cs="Arial"/>
          <w:bCs/>
          <w:spacing w:val="0"/>
          <w:sz w:val="22"/>
          <w:szCs w:val="22"/>
          <w:lang w:val="es-ES_tradnl" w:eastAsia="es-ES_tradnl"/>
        </w:rPr>
        <w:t>abilite para contratar los servicios de la categoría ....................</w:t>
      </w:r>
      <w:r w:rsidRPr="008D3544">
        <w:rPr>
          <w:rFonts w:cs="Arial"/>
          <w:bCs/>
          <w:spacing w:val="0"/>
          <w:sz w:val="22"/>
          <w:szCs w:val="22"/>
          <w:lang w:val="es-ES_tradnl" w:eastAsia="es-ES_tradnl"/>
        </w:rPr>
        <w:t>, grupo</w:t>
      </w:r>
      <w:r>
        <w:rPr>
          <w:rFonts w:cs="Arial"/>
          <w:bCs/>
          <w:spacing w:val="0"/>
          <w:sz w:val="22"/>
          <w:szCs w:val="22"/>
          <w:lang w:val="es-ES_tradnl" w:eastAsia="es-ES_tradnl"/>
        </w:rPr>
        <w:t xml:space="preserve"> </w:t>
      </w:r>
      <w:r w:rsidRPr="008D3544">
        <w:rPr>
          <w:rFonts w:cs="Arial"/>
          <w:bCs/>
          <w:spacing w:val="0"/>
          <w:sz w:val="22"/>
          <w:szCs w:val="22"/>
          <w:lang w:val="es-ES_tradnl" w:eastAsia="es-ES_tradnl"/>
        </w:rPr>
        <w:t>................., subgrupo</w:t>
      </w:r>
      <w:r>
        <w:rPr>
          <w:rFonts w:cs="Arial"/>
          <w:bCs/>
          <w:spacing w:val="0"/>
          <w:sz w:val="22"/>
          <w:szCs w:val="22"/>
          <w:lang w:val="es-ES_tradnl" w:eastAsia="es-ES_tradnl"/>
        </w:rPr>
        <w:t xml:space="preserve"> </w:t>
      </w:r>
      <w:r w:rsidRPr="008D3544">
        <w:rPr>
          <w:rFonts w:cs="Arial"/>
          <w:bCs/>
          <w:spacing w:val="0"/>
          <w:sz w:val="22"/>
          <w:szCs w:val="22"/>
          <w:lang w:val="es-ES_tradnl" w:eastAsia="es-ES_tradnl"/>
        </w:rPr>
        <w:t>..................</w:t>
      </w:r>
    </w:p>
    <w:p w14:paraId="33C25CA1" w14:textId="77777777" w:rsidR="00811D4E" w:rsidRDefault="00811D4E" w:rsidP="00CB7AD2">
      <w:pPr>
        <w:suppressAutoHyphens/>
        <w:ind w:left="755"/>
        <w:rPr>
          <w:rFonts w:cs="Arial"/>
          <w:bCs/>
          <w:spacing w:val="0"/>
          <w:sz w:val="22"/>
          <w:szCs w:val="22"/>
          <w:lang w:val="es-ES_tradnl" w:eastAsia="es-ES_tradnl"/>
        </w:rPr>
      </w:pPr>
    </w:p>
    <w:p w14:paraId="42685984" w14:textId="77777777" w:rsidR="00811D4E" w:rsidRPr="00C01F4C" w:rsidRDefault="00811D4E" w:rsidP="00811D4E">
      <w:pPr>
        <w:numPr>
          <w:ilvl w:val="0"/>
          <w:numId w:val="1"/>
        </w:numPr>
        <w:tabs>
          <w:tab w:val="clear" w:pos="755"/>
          <w:tab w:val="num" w:pos="1418"/>
        </w:tabs>
        <w:suppressAutoHyphens/>
        <w:spacing w:line="360" w:lineRule="auto"/>
        <w:ind w:left="1418" w:hanging="284"/>
        <w:rPr>
          <w:rFonts w:cs="Arial"/>
          <w:bCs/>
          <w:spacing w:val="0"/>
          <w:sz w:val="22"/>
          <w:szCs w:val="22"/>
          <w:lang w:val="es-ES_tradnl" w:eastAsia="es-ES_tradnl"/>
        </w:rPr>
      </w:pPr>
      <w:r w:rsidRPr="00C01F4C">
        <w:rPr>
          <w:rFonts w:cs="Arial"/>
          <w:bCs/>
          <w:spacing w:val="0"/>
          <w:sz w:val="22"/>
          <w:szCs w:val="22"/>
          <w:lang w:val="es-ES_tradnl" w:eastAsia="es-ES_tradnl"/>
        </w:rPr>
        <w:t xml:space="preserve">Justificantes de la solvencia económica, financiera y técnica o profesional del licitador, por los medios establecidos en los artículos 87, letra... y 88, letra... </w:t>
      </w:r>
      <w:r w:rsidRPr="00C01F4C">
        <w:rPr>
          <w:spacing w:val="-2"/>
          <w:sz w:val="22"/>
          <w:lang w:val="es-ES_tradnl"/>
        </w:rPr>
        <w:t xml:space="preserve">de la LCSP. </w:t>
      </w:r>
      <w:r w:rsidRPr="00C01F4C">
        <w:rPr>
          <w:rFonts w:cs="Arial"/>
          <w:bCs/>
          <w:spacing w:val="0"/>
          <w:sz w:val="22"/>
          <w:szCs w:val="22"/>
          <w:lang w:val="es-ES_tradnl" w:eastAsia="es-ES_tradnl"/>
        </w:rPr>
        <w:t xml:space="preserve">En relación con los medios señalados, los requisitos mínimos de solvencia que deberán reunir las empresas para este contrato concreto serán los </w:t>
      </w:r>
      <w:r>
        <w:rPr>
          <w:rFonts w:cs="Arial"/>
          <w:bCs/>
          <w:spacing w:val="0"/>
          <w:sz w:val="22"/>
          <w:szCs w:val="22"/>
          <w:lang w:val="es-ES_tradnl" w:eastAsia="es-ES_tradnl"/>
        </w:rPr>
        <w:t xml:space="preserve">siguientes: </w:t>
      </w:r>
      <w:r w:rsidRPr="00C01F4C">
        <w:rPr>
          <w:rFonts w:cs="Arial"/>
          <w:bCs/>
          <w:spacing w:val="0"/>
          <w:sz w:val="22"/>
          <w:szCs w:val="22"/>
          <w:lang w:val="es-ES_tradnl" w:eastAsia="es-ES_tradnl"/>
        </w:rPr>
        <w:t>………………………</w:t>
      </w:r>
      <w:r>
        <w:rPr>
          <w:rFonts w:cs="Arial"/>
          <w:bCs/>
          <w:spacing w:val="0"/>
          <w:sz w:val="22"/>
          <w:szCs w:val="22"/>
          <w:lang w:val="es-ES_tradnl" w:eastAsia="es-ES_tradnl"/>
        </w:rPr>
        <w:t>………………………………………………</w:t>
      </w:r>
    </w:p>
    <w:p w14:paraId="383EEC4E" w14:textId="77777777" w:rsidR="00811D4E" w:rsidRDefault="00811D4E" w:rsidP="00811D4E">
      <w:pPr>
        <w:pStyle w:val="Listavistosa-nfasis11"/>
        <w:rPr>
          <w:rFonts w:cs="Arial"/>
          <w:bCs/>
          <w:spacing w:val="0"/>
          <w:sz w:val="22"/>
          <w:szCs w:val="22"/>
          <w:lang w:val="es-ES_tradnl" w:eastAsia="es-ES_tradnl"/>
        </w:rPr>
      </w:pPr>
    </w:p>
    <w:p w14:paraId="60FC2D86" w14:textId="77777777" w:rsidR="00811D4E" w:rsidRDefault="00811D4E" w:rsidP="00811D4E">
      <w:pPr>
        <w:suppressAutoHyphens/>
        <w:spacing w:line="360" w:lineRule="auto"/>
        <w:ind w:left="1418"/>
        <w:rPr>
          <w:rFonts w:cs="Arial"/>
          <w:bCs/>
          <w:spacing w:val="0"/>
          <w:sz w:val="22"/>
          <w:szCs w:val="22"/>
          <w:lang w:val="es-ES_tradnl" w:eastAsia="es-ES_tradnl"/>
        </w:rPr>
      </w:pPr>
      <w:r>
        <w:rPr>
          <w:rFonts w:cs="Arial"/>
          <w:bCs/>
          <w:spacing w:val="0"/>
          <w:sz w:val="22"/>
          <w:szCs w:val="22"/>
          <w:lang w:val="es-ES_tradnl" w:eastAsia="es-ES_tradnl"/>
        </w:rPr>
        <w:t>…………………………………………......</w:t>
      </w:r>
      <w:r w:rsidRPr="00161F52">
        <w:rPr>
          <w:rFonts w:cs="Arial"/>
          <w:bCs/>
          <w:spacing w:val="0"/>
          <w:sz w:val="22"/>
          <w:szCs w:val="22"/>
          <w:lang w:val="es-ES_tradnl" w:eastAsia="es-ES_tradnl"/>
        </w:rPr>
        <w:t>..............</w:t>
      </w:r>
      <w:r>
        <w:rPr>
          <w:rFonts w:cs="Arial"/>
          <w:bCs/>
          <w:spacing w:val="0"/>
          <w:sz w:val="22"/>
          <w:szCs w:val="22"/>
          <w:lang w:val="es-ES_tradnl" w:eastAsia="es-ES_tradnl"/>
        </w:rPr>
        <w:t>...............................................</w:t>
      </w:r>
    </w:p>
    <w:p w14:paraId="456B4891" w14:textId="77777777" w:rsidR="00811D4E" w:rsidRDefault="00811D4E" w:rsidP="00CB7AD2">
      <w:pPr>
        <w:suppressAutoHyphens/>
        <w:ind w:left="780"/>
        <w:rPr>
          <w:rFonts w:cs="Arial"/>
          <w:bCs/>
          <w:spacing w:val="0"/>
          <w:sz w:val="22"/>
          <w:szCs w:val="22"/>
          <w:lang w:val="es-ES_tradnl" w:eastAsia="es-ES_tradnl"/>
        </w:rPr>
      </w:pPr>
    </w:p>
    <w:p w14:paraId="3FCBC92E" w14:textId="77777777" w:rsidR="00811D4E" w:rsidRPr="00C01F4C" w:rsidRDefault="00811D4E" w:rsidP="00811D4E">
      <w:pPr>
        <w:suppressAutoHyphens/>
        <w:spacing w:line="360" w:lineRule="auto"/>
        <w:ind w:left="1701" w:hanging="425"/>
        <w:rPr>
          <w:rFonts w:cs="Arial"/>
          <w:bCs/>
          <w:i/>
          <w:color w:val="808080"/>
          <w:spacing w:val="0"/>
          <w:sz w:val="22"/>
          <w:szCs w:val="22"/>
          <w:lang w:val="es-ES_tradnl" w:eastAsia="es-ES_tradnl"/>
        </w:rPr>
      </w:pPr>
      <w:r w:rsidRPr="00C01F4C">
        <w:rPr>
          <w:rFonts w:cs="Arial"/>
          <w:b/>
          <w:bCs/>
          <w:i/>
          <w:color w:val="808080"/>
          <w:spacing w:val="0"/>
          <w:sz w:val="22"/>
          <w:szCs w:val="22"/>
          <w:lang w:val="es-ES_tradnl" w:eastAsia="es-ES_tradnl"/>
        </w:rPr>
        <w:t>d.4) Que no se exija clasificación (por no ser obligatoria) y se exijan otros medios complementarios de solvencia</w:t>
      </w:r>
      <w:r w:rsidRPr="00C01F4C">
        <w:rPr>
          <w:rFonts w:cs="Arial"/>
          <w:bCs/>
          <w:i/>
          <w:color w:val="808080"/>
          <w:spacing w:val="0"/>
          <w:sz w:val="22"/>
          <w:szCs w:val="22"/>
          <w:lang w:val="es-ES_tradnl" w:eastAsia="es-ES_tradnl"/>
        </w:rPr>
        <w:t>, en cuyo caso se deberá indicar lo siguiente:</w:t>
      </w:r>
    </w:p>
    <w:p w14:paraId="07F1AFC6" w14:textId="77777777" w:rsidR="00811D4E" w:rsidRDefault="00811D4E" w:rsidP="00CB7AD2">
      <w:pPr>
        <w:suppressAutoHyphens/>
        <w:ind w:left="1701" w:hanging="425"/>
        <w:rPr>
          <w:rFonts w:cs="Arial"/>
          <w:bCs/>
          <w:i/>
          <w:spacing w:val="0"/>
          <w:sz w:val="24"/>
          <w:szCs w:val="22"/>
          <w:lang w:val="es-ES_tradnl" w:eastAsia="es-ES_tradnl"/>
        </w:rPr>
      </w:pPr>
    </w:p>
    <w:p w14:paraId="5DF0EC09" w14:textId="77777777" w:rsidR="00811D4E" w:rsidRPr="00C01F4C" w:rsidRDefault="00811D4E" w:rsidP="00811D4E">
      <w:pPr>
        <w:suppressAutoHyphens/>
        <w:spacing w:line="360" w:lineRule="auto"/>
        <w:ind w:left="709"/>
        <w:rPr>
          <w:rFonts w:cs="Arial"/>
          <w:bCs/>
          <w:spacing w:val="0"/>
          <w:sz w:val="22"/>
          <w:szCs w:val="22"/>
          <w:lang w:val="es-ES_tradnl" w:eastAsia="es-ES_tradnl"/>
        </w:rPr>
      </w:pPr>
      <w:r w:rsidRPr="00C01F4C">
        <w:rPr>
          <w:rFonts w:cs="Arial"/>
          <w:bCs/>
          <w:spacing w:val="0"/>
          <w:sz w:val="22"/>
          <w:szCs w:val="22"/>
          <w:lang w:val="es-ES_tradnl" w:eastAsia="es-ES_tradnl"/>
        </w:rPr>
        <w:t>d) Acreditación de la solvencia por alguna de las dos opciones siguientes, a elección del licitador:</w:t>
      </w:r>
    </w:p>
    <w:p w14:paraId="7E9BFC71" w14:textId="77777777" w:rsidR="00811D4E" w:rsidRPr="00C01F4C" w:rsidRDefault="00811D4E" w:rsidP="00CB7AD2">
      <w:pPr>
        <w:suppressAutoHyphens/>
        <w:ind w:left="709"/>
        <w:rPr>
          <w:rFonts w:cs="Arial"/>
          <w:bCs/>
          <w:spacing w:val="0"/>
          <w:sz w:val="22"/>
          <w:szCs w:val="22"/>
          <w:lang w:val="es-ES_tradnl" w:eastAsia="es-ES_tradnl"/>
        </w:rPr>
      </w:pPr>
    </w:p>
    <w:p w14:paraId="41307FD3" w14:textId="77777777" w:rsidR="00811D4E" w:rsidRPr="00C01F4C" w:rsidRDefault="00811D4E" w:rsidP="00811D4E">
      <w:pPr>
        <w:numPr>
          <w:ilvl w:val="0"/>
          <w:numId w:val="1"/>
        </w:numPr>
        <w:tabs>
          <w:tab w:val="clear" w:pos="755"/>
          <w:tab w:val="num" w:pos="1418"/>
        </w:tabs>
        <w:suppressAutoHyphens/>
        <w:spacing w:line="360" w:lineRule="auto"/>
        <w:ind w:left="1418" w:hanging="284"/>
        <w:rPr>
          <w:rFonts w:cs="Arial"/>
          <w:bCs/>
          <w:spacing w:val="0"/>
          <w:sz w:val="22"/>
          <w:szCs w:val="22"/>
          <w:lang w:val="es-ES_tradnl" w:eastAsia="es-ES_tradnl"/>
        </w:rPr>
      </w:pPr>
      <w:r w:rsidRPr="00C01F4C">
        <w:rPr>
          <w:rFonts w:cs="Arial"/>
          <w:bCs/>
          <w:spacing w:val="0"/>
          <w:sz w:val="22"/>
          <w:szCs w:val="22"/>
          <w:lang w:val="es-ES_tradnl" w:eastAsia="es-ES_tradnl"/>
        </w:rPr>
        <w:t>Documento que acredite la clasificación del contratista que habilite para contratar los servicios de la categoría</w:t>
      </w:r>
      <w:r>
        <w:rPr>
          <w:rFonts w:cs="Arial"/>
          <w:bCs/>
          <w:spacing w:val="0"/>
          <w:sz w:val="22"/>
          <w:szCs w:val="22"/>
          <w:lang w:val="es-ES_tradnl" w:eastAsia="es-ES_tradnl"/>
        </w:rPr>
        <w:t xml:space="preserve"> </w:t>
      </w:r>
      <w:r w:rsidRPr="00C01F4C">
        <w:rPr>
          <w:rFonts w:cs="Arial"/>
          <w:bCs/>
          <w:spacing w:val="0"/>
          <w:sz w:val="22"/>
          <w:szCs w:val="22"/>
          <w:lang w:val="es-ES_tradnl" w:eastAsia="es-ES_tradnl"/>
        </w:rPr>
        <w:t>...................., grupo</w:t>
      </w:r>
      <w:r>
        <w:rPr>
          <w:rFonts w:cs="Arial"/>
          <w:bCs/>
          <w:spacing w:val="0"/>
          <w:sz w:val="22"/>
          <w:szCs w:val="22"/>
          <w:lang w:val="es-ES_tradnl" w:eastAsia="es-ES_tradnl"/>
        </w:rPr>
        <w:t xml:space="preserve"> </w:t>
      </w:r>
      <w:r w:rsidRPr="00C01F4C">
        <w:rPr>
          <w:rFonts w:cs="Arial"/>
          <w:bCs/>
          <w:spacing w:val="0"/>
          <w:sz w:val="22"/>
          <w:szCs w:val="22"/>
          <w:lang w:val="es-ES_tradnl" w:eastAsia="es-ES_tradnl"/>
        </w:rPr>
        <w:t>................., subgrupo</w:t>
      </w:r>
      <w:r>
        <w:rPr>
          <w:rFonts w:cs="Arial"/>
          <w:bCs/>
          <w:spacing w:val="0"/>
          <w:sz w:val="22"/>
          <w:szCs w:val="22"/>
          <w:lang w:val="es-ES_tradnl" w:eastAsia="es-ES_tradnl"/>
        </w:rPr>
        <w:t xml:space="preserve"> </w:t>
      </w:r>
      <w:r w:rsidRPr="00C01F4C">
        <w:rPr>
          <w:rFonts w:cs="Arial"/>
          <w:bCs/>
          <w:spacing w:val="0"/>
          <w:sz w:val="22"/>
          <w:szCs w:val="22"/>
          <w:lang w:val="es-ES_tradnl" w:eastAsia="es-ES_tradnl"/>
        </w:rPr>
        <w:t>..................</w:t>
      </w:r>
    </w:p>
    <w:p w14:paraId="7CA49665" w14:textId="77777777" w:rsidR="00811D4E" w:rsidRPr="00C01F4C" w:rsidRDefault="00811D4E" w:rsidP="00CB7AD2">
      <w:pPr>
        <w:suppressAutoHyphens/>
        <w:ind w:left="755"/>
        <w:rPr>
          <w:rFonts w:cs="Arial"/>
          <w:bCs/>
          <w:spacing w:val="0"/>
          <w:sz w:val="22"/>
          <w:szCs w:val="22"/>
          <w:lang w:val="es-ES_tradnl" w:eastAsia="es-ES_tradnl"/>
        </w:rPr>
      </w:pPr>
    </w:p>
    <w:p w14:paraId="512A8B3D" w14:textId="77777777" w:rsidR="00811D4E" w:rsidRPr="00C01F4C" w:rsidRDefault="00811D4E" w:rsidP="00811D4E">
      <w:pPr>
        <w:numPr>
          <w:ilvl w:val="0"/>
          <w:numId w:val="1"/>
        </w:numPr>
        <w:tabs>
          <w:tab w:val="clear" w:pos="755"/>
          <w:tab w:val="num" w:pos="1418"/>
        </w:tabs>
        <w:suppressAutoHyphens/>
        <w:spacing w:line="360" w:lineRule="auto"/>
        <w:ind w:left="1418" w:hanging="284"/>
        <w:rPr>
          <w:rFonts w:cs="Arial"/>
          <w:bCs/>
          <w:spacing w:val="0"/>
          <w:sz w:val="22"/>
          <w:szCs w:val="22"/>
          <w:lang w:val="es-ES_tradnl" w:eastAsia="es-ES_tradnl"/>
        </w:rPr>
      </w:pPr>
      <w:r w:rsidRPr="00C01F4C">
        <w:rPr>
          <w:rFonts w:cs="Arial"/>
          <w:bCs/>
          <w:spacing w:val="0"/>
          <w:sz w:val="22"/>
          <w:szCs w:val="22"/>
          <w:lang w:val="es-ES_tradnl" w:eastAsia="es-ES_tradnl"/>
        </w:rPr>
        <w:t xml:space="preserve">Justificantes de la solvencia económica, financiera y técnica o profesional del licitador, por los medios establecidos en los artículos 87, letra... y 88, letra... </w:t>
      </w:r>
      <w:r w:rsidRPr="00C01F4C">
        <w:rPr>
          <w:spacing w:val="-2"/>
          <w:sz w:val="22"/>
          <w:lang w:val="es-ES_tradnl"/>
        </w:rPr>
        <w:t xml:space="preserve">de la LCSP. </w:t>
      </w:r>
      <w:r w:rsidRPr="00C01F4C">
        <w:rPr>
          <w:rFonts w:cs="Arial"/>
          <w:bCs/>
          <w:spacing w:val="0"/>
          <w:sz w:val="22"/>
          <w:szCs w:val="22"/>
          <w:lang w:val="es-ES_tradnl" w:eastAsia="es-ES_tradnl"/>
        </w:rPr>
        <w:t xml:space="preserve">En relación con los medios señalados, los requisitos mínimos de solvencia que deberán reunir las empresas para este contrato concreto serán los </w:t>
      </w:r>
      <w:r>
        <w:rPr>
          <w:rFonts w:cs="Arial"/>
          <w:bCs/>
          <w:spacing w:val="0"/>
          <w:sz w:val="22"/>
          <w:szCs w:val="22"/>
          <w:lang w:val="es-ES_tradnl" w:eastAsia="es-ES_tradnl"/>
        </w:rPr>
        <w:t xml:space="preserve">siguientes: </w:t>
      </w:r>
      <w:r w:rsidRPr="00C01F4C">
        <w:rPr>
          <w:rFonts w:cs="Arial"/>
          <w:bCs/>
          <w:spacing w:val="0"/>
          <w:sz w:val="22"/>
          <w:szCs w:val="22"/>
          <w:lang w:val="es-ES_tradnl" w:eastAsia="es-ES_tradnl"/>
        </w:rPr>
        <w:t>………………………</w:t>
      </w:r>
      <w:r>
        <w:rPr>
          <w:rFonts w:cs="Arial"/>
          <w:bCs/>
          <w:spacing w:val="0"/>
          <w:sz w:val="22"/>
          <w:szCs w:val="22"/>
          <w:lang w:val="es-ES_tradnl" w:eastAsia="es-ES_tradnl"/>
        </w:rPr>
        <w:t>…………………………………………………</w:t>
      </w:r>
    </w:p>
    <w:p w14:paraId="682C8863" w14:textId="77777777" w:rsidR="00811D4E" w:rsidRPr="00C01F4C" w:rsidRDefault="00811D4E" w:rsidP="00CB7AD2">
      <w:pPr>
        <w:pStyle w:val="Listavistosa-nfasis11"/>
        <w:rPr>
          <w:rFonts w:cs="Arial"/>
          <w:bCs/>
          <w:spacing w:val="0"/>
          <w:sz w:val="22"/>
          <w:szCs w:val="22"/>
          <w:lang w:val="es-ES_tradnl" w:eastAsia="es-ES_tradnl"/>
        </w:rPr>
      </w:pPr>
    </w:p>
    <w:p w14:paraId="0F792705" w14:textId="77777777" w:rsidR="00811D4E" w:rsidRPr="00C01F4C" w:rsidRDefault="00811D4E" w:rsidP="00811D4E">
      <w:pPr>
        <w:suppressAutoHyphens/>
        <w:spacing w:line="360" w:lineRule="auto"/>
        <w:ind w:left="1418"/>
        <w:rPr>
          <w:rFonts w:cs="Arial"/>
          <w:bCs/>
          <w:spacing w:val="0"/>
          <w:sz w:val="22"/>
          <w:szCs w:val="22"/>
          <w:lang w:val="es-ES_tradnl" w:eastAsia="es-ES_tradnl"/>
        </w:rPr>
      </w:pPr>
      <w:r w:rsidRPr="00C01F4C">
        <w:rPr>
          <w:rFonts w:cs="Arial"/>
          <w:bCs/>
          <w:spacing w:val="0"/>
          <w:sz w:val="22"/>
          <w:szCs w:val="22"/>
          <w:lang w:val="es-ES_tradnl" w:eastAsia="es-ES_tradnl"/>
        </w:rPr>
        <w:t>………………………………………….....................................</w:t>
      </w:r>
      <w:r>
        <w:rPr>
          <w:rFonts w:cs="Arial"/>
          <w:bCs/>
          <w:spacing w:val="0"/>
          <w:sz w:val="22"/>
          <w:szCs w:val="22"/>
          <w:lang w:val="es-ES_tradnl" w:eastAsia="es-ES_tradnl"/>
        </w:rPr>
        <w:t>.............................</w:t>
      </w:r>
      <w:r w:rsidRPr="00C01F4C">
        <w:rPr>
          <w:rFonts w:cs="Arial"/>
          <w:bCs/>
          <w:spacing w:val="0"/>
          <w:sz w:val="22"/>
          <w:szCs w:val="22"/>
          <w:lang w:val="es-ES_tradnl" w:eastAsia="es-ES_tradnl"/>
        </w:rPr>
        <w:t>.</w:t>
      </w:r>
    </w:p>
    <w:p w14:paraId="35DA9141"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br w:type="page"/>
      </w:r>
      <w:r w:rsidRPr="00C01F4C">
        <w:rPr>
          <w:rFonts w:cs="Arial"/>
          <w:bCs/>
          <w:spacing w:val="0"/>
          <w:sz w:val="22"/>
          <w:szCs w:val="22"/>
          <w:lang w:val="es-ES_tradnl" w:eastAsia="es-ES_tradnl"/>
        </w:rPr>
        <w:t>La acreditación de la solvencia se complementará, además, con la obligación de adscribir a la ejecución del contrato los medios personales y/o materiales suficientes, que los licitadores especifiquen en sus ofertas. Se consideran suficientes los señalados, a este respecto, en el pliego de prescripciones técnicas.</w:t>
      </w:r>
    </w:p>
    <w:p w14:paraId="1D034B6C" w14:textId="77777777" w:rsidR="00811D4E" w:rsidRDefault="00811D4E" w:rsidP="00811D4E">
      <w:pPr>
        <w:suppressAutoHyphens/>
        <w:spacing w:line="360" w:lineRule="auto"/>
        <w:ind w:left="709"/>
        <w:rPr>
          <w:rFonts w:cs="Arial"/>
          <w:bCs/>
          <w:spacing w:val="0"/>
          <w:sz w:val="22"/>
          <w:szCs w:val="22"/>
          <w:lang w:val="es-ES_tradnl" w:eastAsia="es-ES_tradnl"/>
        </w:rPr>
      </w:pPr>
    </w:p>
    <w:p w14:paraId="22713BCA" w14:textId="77777777" w:rsidR="00811D4E" w:rsidRPr="00937954" w:rsidRDefault="00811D4E" w:rsidP="00811D4E">
      <w:pPr>
        <w:suppressAutoHyphens/>
        <w:spacing w:line="360" w:lineRule="auto"/>
        <w:ind w:left="709"/>
        <w:rPr>
          <w:rFonts w:cs="Arial"/>
          <w:bCs/>
          <w:spacing w:val="0"/>
          <w:sz w:val="22"/>
          <w:szCs w:val="22"/>
          <w:lang w:val="es-ES_tradnl" w:eastAsia="es-ES_tradnl"/>
        </w:rPr>
      </w:pPr>
      <w:r w:rsidRPr="00C01F4C">
        <w:rPr>
          <w:rFonts w:cs="Arial"/>
          <w:bCs/>
          <w:spacing w:val="0"/>
          <w:sz w:val="22"/>
          <w:szCs w:val="22"/>
          <w:lang w:val="es-ES_tradnl" w:eastAsia="es-ES_tradnl"/>
        </w:rPr>
        <w:t xml:space="preserve">La adscripción de estos medios al contrato tendrá carácter de obligación contractual esencial, por lo que, al amparo de lo previsto en el </w:t>
      </w:r>
      <w:r>
        <w:rPr>
          <w:rFonts w:cs="Arial"/>
          <w:bCs/>
          <w:spacing w:val="0"/>
          <w:sz w:val="22"/>
          <w:szCs w:val="22"/>
          <w:lang w:val="es-ES_tradnl" w:eastAsia="es-ES_tradnl"/>
        </w:rPr>
        <w:t>artículo</w:t>
      </w:r>
      <w:r w:rsidRPr="00C01F4C">
        <w:rPr>
          <w:rFonts w:cs="Arial"/>
          <w:bCs/>
          <w:spacing w:val="0"/>
          <w:sz w:val="22"/>
          <w:szCs w:val="22"/>
          <w:lang w:val="es-ES_tradnl" w:eastAsia="es-ES_tradnl"/>
        </w:rPr>
        <w:t xml:space="preserve"> 76.2 </w:t>
      </w:r>
      <w:r w:rsidRPr="00C01F4C">
        <w:rPr>
          <w:spacing w:val="-2"/>
          <w:sz w:val="22"/>
          <w:lang w:val="es-ES_tradnl"/>
        </w:rPr>
        <w:t>de la LCSP</w:t>
      </w:r>
      <w:r w:rsidRPr="00C01F4C">
        <w:rPr>
          <w:b/>
          <w:spacing w:val="-2"/>
          <w:sz w:val="22"/>
          <w:lang w:val="es-ES_tradnl"/>
        </w:rPr>
        <w:t xml:space="preserve">, </w:t>
      </w:r>
      <w:r>
        <w:rPr>
          <w:rFonts w:cs="Arial"/>
          <w:bCs/>
          <w:spacing w:val="0"/>
          <w:sz w:val="22"/>
          <w:szCs w:val="22"/>
          <w:lang w:val="es-ES_tradnl" w:eastAsia="es-ES_tradnl"/>
        </w:rPr>
        <w:t>su incumplimiento podrá ser considerado causa de resolución del contrato a los efectos señalados en el artículo 211.1.f)</w:t>
      </w:r>
      <w:r w:rsidRPr="00C01F4C">
        <w:rPr>
          <w:rFonts w:cs="Arial"/>
          <w:bCs/>
          <w:spacing w:val="0"/>
          <w:sz w:val="22"/>
          <w:szCs w:val="22"/>
          <w:lang w:val="es-ES_tradnl" w:eastAsia="es-ES_tradnl"/>
        </w:rPr>
        <w:t>. Esta circunstancia se acreditará directamente</w:t>
      </w:r>
      <w:r>
        <w:rPr>
          <w:rFonts w:cs="Arial"/>
          <w:bCs/>
          <w:spacing w:val="0"/>
          <w:sz w:val="22"/>
          <w:szCs w:val="22"/>
          <w:lang w:val="es-ES_tradnl" w:eastAsia="es-ES_tradnl"/>
        </w:rPr>
        <w:t>, aun cuando los licitadores aporten la certificación de algún Registro Oficial o la certificación comunitaria referidas en esta misma cláusula.</w:t>
      </w:r>
    </w:p>
    <w:p w14:paraId="6D0F67C8" w14:textId="77777777" w:rsidR="00811D4E" w:rsidRDefault="00811D4E" w:rsidP="00811D4E">
      <w:pPr>
        <w:suppressAutoHyphens/>
        <w:spacing w:line="360" w:lineRule="auto"/>
        <w:ind w:left="709"/>
        <w:rPr>
          <w:rFonts w:cs="Arial"/>
          <w:bCs/>
          <w:spacing w:val="0"/>
          <w:sz w:val="22"/>
          <w:szCs w:val="22"/>
          <w:lang w:val="es-ES_tradnl" w:eastAsia="es-ES_tradnl"/>
        </w:rPr>
      </w:pPr>
    </w:p>
    <w:p w14:paraId="030D54BA" w14:textId="77777777" w:rsidR="00811D4E" w:rsidRPr="00C01F4C" w:rsidRDefault="00811D4E" w:rsidP="00811D4E">
      <w:pPr>
        <w:suppressAutoHyphens/>
        <w:spacing w:line="360" w:lineRule="auto"/>
        <w:ind w:left="1701" w:hanging="425"/>
        <w:rPr>
          <w:rFonts w:cs="Arial"/>
          <w:bCs/>
          <w:i/>
          <w:color w:val="808080"/>
          <w:spacing w:val="0"/>
          <w:sz w:val="22"/>
          <w:szCs w:val="22"/>
          <w:lang w:val="es-ES_tradnl" w:eastAsia="es-ES_tradnl"/>
        </w:rPr>
      </w:pPr>
      <w:r w:rsidRPr="00C01F4C">
        <w:rPr>
          <w:rFonts w:cs="Arial"/>
          <w:b/>
          <w:bCs/>
          <w:i/>
          <w:color w:val="808080"/>
          <w:spacing w:val="0"/>
          <w:sz w:val="22"/>
          <w:szCs w:val="22"/>
          <w:lang w:val="es-ES_tradnl" w:eastAsia="es-ES_tradnl"/>
        </w:rPr>
        <w:t>d.5) Que se exijan referencias del personal responsable de la ejecución del contrato</w:t>
      </w:r>
      <w:r w:rsidRPr="00C01F4C">
        <w:rPr>
          <w:rFonts w:cs="Arial"/>
          <w:bCs/>
          <w:i/>
          <w:color w:val="808080"/>
          <w:spacing w:val="0"/>
          <w:sz w:val="22"/>
          <w:szCs w:val="22"/>
          <w:lang w:val="es-ES_tradnl" w:eastAsia="es-ES_tradnl"/>
        </w:rPr>
        <w:t>, en cuyo caso se deberá añadir a la letra que corresponda de las anteriores la siguiente redacción:</w:t>
      </w:r>
    </w:p>
    <w:p w14:paraId="31781ACB" w14:textId="77777777" w:rsidR="00811D4E" w:rsidRPr="00887499" w:rsidRDefault="00811D4E" w:rsidP="00811D4E">
      <w:pPr>
        <w:suppressAutoHyphens/>
        <w:spacing w:line="360" w:lineRule="auto"/>
        <w:ind w:left="780"/>
        <w:rPr>
          <w:rFonts w:cs="Arial"/>
          <w:bCs/>
          <w:spacing w:val="0"/>
          <w:sz w:val="22"/>
          <w:szCs w:val="22"/>
          <w:lang w:val="es-ES_tradnl" w:eastAsia="es-ES_tradnl"/>
        </w:rPr>
      </w:pPr>
    </w:p>
    <w:p w14:paraId="67A8B291" w14:textId="77777777" w:rsidR="00811D4E" w:rsidRPr="00887499" w:rsidRDefault="00811D4E" w:rsidP="00811D4E">
      <w:pPr>
        <w:suppressAutoHyphens/>
        <w:spacing w:line="360" w:lineRule="auto"/>
        <w:ind w:left="709"/>
        <w:rPr>
          <w:rFonts w:cs="Arial"/>
          <w:bCs/>
          <w:spacing w:val="0"/>
          <w:sz w:val="22"/>
          <w:szCs w:val="22"/>
          <w:lang w:val="es-ES_tradnl" w:eastAsia="es-ES_tradnl"/>
        </w:rPr>
      </w:pPr>
      <w:r w:rsidRPr="00887499">
        <w:rPr>
          <w:rFonts w:cs="Arial"/>
          <w:bCs/>
          <w:spacing w:val="0"/>
          <w:sz w:val="22"/>
          <w:szCs w:val="22"/>
          <w:lang w:val="es-ES_tradnl" w:eastAsia="es-ES_tradnl"/>
        </w:rPr>
        <w:t>Las proposiciones deberán especificar, además, los nombres y la cualificación profesional del personal responsable de la ejecución del contrato. A este respecto se señala que el adjudicatario no podrá sustituir a estas personas sin el previo consentimiento de esta Administración. Esta circunstancia se acreditará directamente, aun cuando los licitadores aporten la certificación de algún Registro Oficial o la certificación comunitaria referidas en esta misma cláusula.</w:t>
      </w:r>
    </w:p>
    <w:p w14:paraId="4DD746D5" w14:textId="77777777" w:rsidR="00811D4E" w:rsidRPr="005E0FA5" w:rsidRDefault="00811D4E" w:rsidP="00811D4E">
      <w:pPr>
        <w:suppressAutoHyphens/>
        <w:spacing w:line="360" w:lineRule="auto"/>
        <w:ind w:left="780"/>
        <w:rPr>
          <w:rFonts w:cs="Arial"/>
          <w:bCs/>
          <w:spacing w:val="0"/>
          <w:sz w:val="22"/>
          <w:szCs w:val="22"/>
          <w:lang w:val="es-ES_tradnl" w:eastAsia="es-ES_tradnl"/>
        </w:rPr>
      </w:pP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p>
    <w:p w14:paraId="56C53145" w14:textId="77777777" w:rsidR="00811D4E" w:rsidRPr="005E0FA5"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e</w:t>
      </w:r>
      <w:r w:rsidRPr="005E0FA5">
        <w:rPr>
          <w:rFonts w:cs="Arial"/>
          <w:bCs/>
          <w:spacing w:val="0"/>
          <w:sz w:val="22"/>
          <w:szCs w:val="22"/>
          <w:lang w:val="es-ES_tradnl" w:eastAsia="es-ES_tradnl"/>
        </w:rPr>
        <w:t>) En el caso de que varios empresarios acudan a la licitación constituyendo una Unión Temporal de Empresas, cada una de las que la componen deberá acreditar su capacidad y su solvencia conforme a lo establecido en los puntos anteriores. Igualmente, indicarán en la proposición la parte del objeto que cada miembro de la UTE realizaría, con el fin de determinar y comprobar los requisitos de solvencia de todos ellos.</w:t>
      </w:r>
    </w:p>
    <w:p w14:paraId="66000060" w14:textId="77777777" w:rsidR="00811D4E" w:rsidRPr="005E0FA5" w:rsidRDefault="00811D4E" w:rsidP="00811D4E">
      <w:pPr>
        <w:suppressAutoHyphens/>
        <w:spacing w:line="360" w:lineRule="auto"/>
        <w:ind w:left="709"/>
        <w:rPr>
          <w:rFonts w:cs="Arial"/>
          <w:bCs/>
          <w:spacing w:val="0"/>
          <w:sz w:val="22"/>
          <w:szCs w:val="22"/>
          <w:lang w:val="es-ES_tradnl" w:eastAsia="es-ES_tradnl"/>
        </w:rPr>
      </w:pPr>
    </w:p>
    <w:p w14:paraId="291B5AB0" w14:textId="77777777" w:rsidR="00811D4E" w:rsidRPr="00484720"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f</w:t>
      </w:r>
      <w:r w:rsidRPr="005E0FA5">
        <w:rPr>
          <w:rFonts w:cs="Arial"/>
          <w:bCs/>
          <w:spacing w:val="0"/>
          <w:sz w:val="22"/>
          <w:szCs w:val="22"/>
          <w:lang w:val="es-ES_tradnl" w:eastAsia="es-ES_tradnl"/>
        </w:rPr>
        <w:t xml:space="preserve">) Para las empresas extranjeras, declaración de someterse a la jurisdicción de los </w:t>
      </w:r>
      <w:r>
        <w:rPr>
          <w:rFonts w:cs="Arial"/>
          <w:bCs/>
          <w:spacing w:val="0"/>
          <w:sz w:val="22"/>
          <w:szCs w:val="22"/>
          <w:lang w:val="es-ES_tradnl" w:eastAsia="es-ES_tradnl"/>
        </w:rPr>
        <w:t>juzgados y tribunales</w:t>
      </w:r>
      <w:r w:rsidRPr="005E0FA5">
        <w:rPr>
          <w:rFonts w:cs="Arial"/>
          <w:bCs/>
          <w:spacing w:val="0"/>
          <w:sz w:val="22"/>
          <w:szCs w:val="22"/>
          <w:lang w:val="es-ES_tradnl" w:eastAsia="es-ES_tradnl"/>
        </w:rPr>
        <w:t xml:space="preserve"> españoles de cualquier orden, para todas las incidencias que de modo directo o indirecto pudieran surgir del contrato, con renuncia, en su caso, al fuero jurisdiccional extranjero que pudiera corresponder al licitante.</w:t>
      </w:r>
      <w:r>
        <w:rPr>
          <w:rFonts w:cs="Arial"/>
          <w:bCs/>
          <w:spacing w:val="0"/>
          <w:sz w:val="22"/>
          <w:szCs w:val="22"/>
          <w:lang w:val="es-ES_tradnl" w:eastAsia="es-ES_tradnl"/>
        </w:rPr>
        <w:t xml:space="preserve"> </w:t>
      </w:r>
      <w:r>
        <w:rPr>
          <w:rFonts w:cs="Arial"/>
          <w:bCs/>
          <w:spacing w:val="0"/>
          <w:sz w:val="22"/>
          <w:szCs w:val="22"/>
          <w:lang w:val="es-ES_tradnl" w:eastAsia="es-ES_tradnl"/>
        </w:rPr>
        <w:br w:type="page"/>
        <w:t xml:space="preserve">g) Acreditación </w:t>
      </w:r>
      <w:r w:rsidRPr="00D61A0D">
        <w:rPr>
          <w:rFonts w:cs="Arial"/>
          <w:bCs/>
          <w:spacing w:val="0"/>
          <w:sz w:val="22"/>
          <w:szCs w:val="22"/>
          <w:lang w:val="es-ES_tradnl" w:eastAsia="es-ES_tradnl"/>
        </w:rPr>
        <w:t xml:space="preserve">del cumplimiento de sus obligaciones tributarias y con la Seguridad Social o autorizar al </w:t>
      </w:r>
      <w:r>
        <w:rPr>
          <w:rFonts w:cs="Arial"/>
          <w:bCs/>
          <w:spacing w:val="0"/>
          <w:sz w:val="22"/>
          <w:szCs w:val="22"/>
          <w:lang w:val="es-ES_tradnl" w:eastAsia="es-ES_tradnl"/>
        </w:rPr>
        <w:t>Órgano de Contratación</w:t>
      </w:r>
      <w:r w:rsidRPr="00D61A0D">
        <w:rPr>
          <w:rFonts w:cs="Arial"/>
          <w:bCs/>
          <w:spacing w:val="0"/>
          <w:sz w:val="22"/>
          <w:szCs w:val="22"/>
          <w:lang w:val="es-ES_tradnl" w:eastAsia="es-ES_tradnl"/>
        </w:rPr>
        <w:t xml:space="preserve"> para obtener</w:t>
      </w:r>
      <w:r>
        <w:rPr>
          <w:rFonts w:cs="Arial"/>
          <w:bCs/>
          <w:spacing w:val="0"/>
          <w:sz w:val="22"/>
          <w:szCs w:val="22"/>
          <w:lang w:val="es-ES_tradnl" w:eastAsia="es-ES_tradnl"/>
        </w:rPr>
        <w:t>la de forma directa</w:t>
      </w:r>
      <w:r w:rsidRPr="00D61A0D">
        <w:rPr>
          <w:rFonts w:cs="Arial"/>
          <w:bCs/>
          <w:spacing w:val="0"/>
          <w:sz w:val="22"/>
          <w:szCs w:val="22"/>
          <w:lang w:val="es-ES_tradnl" w:eastAsia="es-ES_tradnl"/>
        </w:rPr>
        <w:t>.</w:t>
      </w:r>
    </w:p>
    <w:p w14:paraId="1972D66D" w14:textId="77777777" w:rsidR="00811D4E" w:rsidRPr="00D61A0D" w:rsidRDefault="00811D4E" w:rsidP="00811D4E">
      <w:pPr>
        <w:pStyle w:val="Encabezado"/>
        <w:spacing w:line="360" w:lineRule="auto"/>
        <w:ind w:left="709"/>
        <w:rPr>
          <w:rFonts w:cs="Arial"/>
          <w:bCs/>
          <w:spacing w:val="0"/>
          <w:sz w:val="22"/>
          <w:szCs w:val="22"/>
          <w:lang w:eastAsia="es-ES_tradnl"/>
        </w:rPr>
      </w:pPr>
    </w:p>
    <w:p w14:paraId="6598C7D2" w14:textId="77777777" w:rsidR="00811D4E" w:rsidRPr="00D61A0D"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h) Acreditación de haber constituido</w:t>
      </w:r>
      <w:r w:rsidRPr="00D61A0D">
        <w:rPr>
          <w:rFonts w:cs="Arial"/>
          <w:bCs/>
          <w:spacing w:val="0"/>
          <w:sz w:val="22"/>
          <w:szCs w:val="22"/>
          <w:lang w:val="es-ES_tradnl" w:eastAsia="es-ES_tradnl"/>
        </w:rPr>
        <w:t xml:space="preserve"> la garantía definitiva.</w:t>
      </w:r>
    </w:p>
    <w:p w14:paraId="3136B448" w14:textId="77777777" w:rsidR="00811D4E" w:rsidRPr="00D61A0D" w:rsidRDefault="00811D4E" w:rsidP="00811D4E">
      <w:pPr>
        <w:pStyle w:val="Encabezado"/>
        <w:spacing w:line="360" w:lineRule="auto"/>
        <w:ind w:left="709"/>
        <w:rPr>
          <w:rFonts w:cs="Arial"/>
          <w:bCs/>
          <w:spacing w:val="0"/>
          <w:sz w:val="22"/>
          <w:szCs w:val="22"/>
          <w:lang w:eastAsia="es-ES_tradnl"/>
        </w:rPr>
      </w:pPr>
    </w:p>
    <w:p w14:paraId="1AAF04B3" w14:textId="77777777" w:rsidR="00811D4E" w:rsidRPr="00C01F4C" w:rsidRDefault="00811D4E" w:rsidP="00811D4E">
      <w:pPr>
        <w:suppressAutoHyphens/>
        <w:spacing w:line="360" w:lineRule="auto"/>
        <w:ind w:left="709"/>
        <w:rPr>
          <w:rFonts w:cs="Arial"/>
          <w:bCs/>
          <w:spacing w:val="0"/>
          <w:sz w:val="22"/>
          <w:szCs w:val="22"/>
          <w:lang w:val="es-ES_tradnl" w:eastAsia="es-ES_tradnl"/>
        </w:rPr>
      </w:pPr>
      <w:r w:rsidRPr="005E0FA5">
        <w:rPr>
          <w:rFonts w:cs="Arial"/>
          <w:bCs/>
          <w:spacing w:val="0"/>
          <w:sz w:val="22"/>
          <w:szCs w:val="22"/>
          <w:lang w:val="es-ES_tradnl" w:eastAsia="es-ES_tradnl"/>
        </w:rPr>
        <w:t xml:space="preserve">Las circunstancias señaladas en </w:t>
      </w:r>
      <w:r>
        <w:rPr>
          <w:rFonts w:cs="Arial"/>
          <w:bCs/>
          <w:spacing w:val="0"/>
          <w:sz w:val="22"/>
          <w:szCs w:val="22"/>
          <w:lang w:val="es-ES_tradnl" w:eastAsia="es-ES_tradnl"/>
        </w:rPr>
        <w:t>las anteriores letras a), b) y d</w:t>
      </w:r>
      <w:r w:rsidRPr="005E0FA5">
        <w:rPr>
          <w:rFonts w:cs="Arial"/>
          <w:bCs/>
          <w:spacing w:val="0"/>
          <w:sz w:val="22"/>
          <w:szCs w:val="22"/>
          <w:lang w:val="es-ES_tradnl" w:eastAsia="es-ES_tradnl"/>
        </w:rPr>
        <w:t xml:space="preserve">) podrán acreditarse mediante una certificación del </w:t>
      </w:r>
      <w:r>
        <w:rPr>
          <w:rFonts w:cs="Arial"/>
          <w:bCs/>
          <w:spacing w:val="0"/>
          <w:sz w:val="22"/>
          <w:szCs w:val="22"/>
          <w:lang w:val="es-ES_tradnl" w:eastAsia="es-ES_tradnl"/>
        </w:rPr>
        <w:t>Registro de Licitadores</w:t>
      </w:r>
      <w:r w:rsidRPr="003B4D68">
        <w:rPr>
          <w:rFonts w:cs="Arial"/>
          <w:bCs/>
          <w:spacing w:val="0"/>
          <w:sz w:val="22"/>
          <w:szCs w:val="22"/>
          <w:lang w:val="es-ES_tradnl" w:eastAsia="es-ES_tradnl"/>
        </w:rPr>
        <w:t xml:space="preserve"> y </w:t>
      </w:r>
      <w:r w:rsidRPr="00D61A0D">
        <w:rPr>
          <w:rFonts w:cs="Arial"/>
          <w:bCs/>
          <w:spacing w:val="0"/>
          <w:sz w:val="22"/>
          <w:szCs w:val="22"/>
          <w:lang w:val="es-ES_tradnl" w:eastAsia="es-ES_tradnl"/>
        </w:rPr>
        <w:t xml:space="preserve">Empresas Clasificadas de </w:t>
      </w:r>
      <w:r>
        <w:rPr>
          <w:rFonts w:cs="Arial"/>
          <w:bCs/>
          <w:spacing w:val="0"/>
          <w:sz w:val="22"/>
          <w:szCs w:val="22"/>
          <w:lang w:val="es-ES_tradnl" w:eastAsia="es-ES_tradnl"/>
        </w:rPr>
        <w:t xml:space="preserve">Euskadi, </w:t>
      </w:r>
      <w:r w:rsidRPr="005E0FA5">
        <w:rPr>
          <w:rFonts w:cs="Arial"/>
          <w:bCs/>
          <w:spacing w:val="0"/>
          <w:sz w:val="22"/>
          <w:szCs w:val="22"/>
          <w:lang w:val="es-ES_tradnl" w:eastAsia="es-ES_tradnl"/>
        </w:rPr>
        <w:t>del Registro Oficial de Licitadores y Empresas Clasificadas</w:t>
      </w:r>
      <w:r>
        <w:rPr>
          <w:rFonts w:cs="Arial"/>
          <w:bCs/>
          <w:spacing w:val="0"/>
          <w:sz w:val="22"/>
          <w:szCs w:val="22"/>
          <w:lang w:val="es-ES_tradnl" w:eastAsia="es-ES_tradnl"/>
        </w:rPr>
        <w:t xml:space="preserve"> del Estado o </w:t>
      </w:r>
      <w:r w:rsidRPr="005E0FA5">
        <w:rPr>
          <w:rFonts w:cs="Arial"/>
          <w:bCs/>
          <w:spacing w:val="0"/>
          <w:sz w:val="22"/>
          <w:szCs w:val="22"/>
          <w:lang w:val="es-ES_tradnl" w:eastAsia="es-ES_tradnl"/>
        </w:rPr>
        <w:t>mediante un certificado comunitario</w:t>
      </w:r>
      <w:r>
        <w:rPr>
          <w:rFonts w:cs="Arial"/>
          <w:bCs/>
          <w:spacing w:val="0"/>
          <w:sz w:val="22"/>
          <w:szCs w:val="22"/>
          <w:lang w:val="es-ES_tradnl" w:eastAsia="es-ES_tradnl"/>
        </w:rPr>
        <w:t xml:space="preserve">, todo ello </w:t>
      </w:r>
      <w:r w:rsidRPr="005E0FA5">
        <w:rPr>
          <w:rFonts w:cs="Arial"/>
          <w:bCs/>
          <w:spacing w:val="0"/>
          <w:sz w:val="22"/>
          <w:szCs w:val="22"/>
          <w:lang w:val="es-ES_tradnl" w:eastAsia="es-ES_tradnl"/>
        </w:rPr>
        <w:t xml:space="preserve">conforme a lo establecido </w:t>
      </w:r>
      <w:r w:rsidRPr="006F05CA">
        <w:rPr>
          <w:rFonts w:cs="Arial"/>
          <w:bCs/>
          <w:spacing w:val="0"/>
          <w:sz w:val="22"/>
          <w:szCs w:val="22"/>
          <w:lang w:val="es-ES_tradnl" w:eastAsia="es-ES_tradnl"/>
        </w:rPr>
        <w:t xml:space="preserve">en </w:t>
      </w:r>
      <w:r>
        <w:rPr>
          <w:rFonts w:cs="Arial"/>
          <w:bCs/>
          <w:spacing w:val="0"/>
          <w:sz w:val="22"/>
          <w:szCs w:val="22"/>
          <w:lang w:val="es-ES_tradnl" w:eastAsia="es-ES_tradnl"/>
        </w:rPr>
        <w:t>los</w:t>
      </w:r>
      <w:r w:rsidRPr="006F05CA">
        <w:rPr>
          <w:rFonts w:cs="Arial"/>
          <w:bCs/>
          <w:spacing w:val="0"/>
          <w:sz w:val="22"/>
          <w:szCs w:val="22"/>
          <w:lang w:val="es-ES_tradnl" w:eastAsia="es-ES_tradnl"/>
        </w:rPr>
        <w:t xml:space="preserve"> </w:t>
      </w:r>
      <w:r>
        <w:rPr>
          <w:rFonts w:cs="Arial"/>
          <w:bCs/>
          <w:spacing w:val="0"/>
          <w:sz w:val="22"/>
          <w:szCs w:val="22"/>
          <w:lang w:val="es-ES_tradnl" w:eastAsia="es-ES_tradnl"/>
        </w:rPr>
        <w:t xml:space="preserve">artículos 96 </w:t>
      </w:r>
      <w:r w:rsidRPr="00C01F4C">
        <w:rPr>
          <w:rFonts w:cs="Arial"/>
          <w:bCs/>
          <w:spacing w:val="0"/>
          <w:sz w:val="22"/>
          <w:szCs w:val="22"/>
          <w:lang w:val="es-ES_tradnl" w:eastAsia="es-ES_tradnl"/>
        </w:rPr>
        <w:t xml:space="preserve">y 97 </w:t>
      </w:r>
      <w:r w:rsidRPr="00C01F4C">
        <w:rPr>
          <w:rFonts w:cs="Arial"/>
          <w:spacing w:val="-2"/>
          <w:sz w:val="22"/>
          <w:szCs w:val="22"/>
          <w:lang w:val="es-ES_tradnl"/>
        </w:rPr>
        <w:t>de la LCSP</w:t>
      </w:r>
      <w:r w:rsidRPr="00C01F4C">
        <w:rPr>
          <w:rFonts w:cs="Arial"/>
          <w:bCs/>
          <w:spacing w:val="0"/>
          <w:sz w:val="22"/>
          <w:szCs w:val="22"/>
          <w:lang w:val="es-ES_tradnl" w:eastAsia="es-ES_tradnl"/>
        </w:rPr>
        <w:t xml:space="preserve">. Los certificados mencionados en este apartado podrán ser expedidos </w:t>
      </w:r>
      <w:r>
        <w:rPr>
          <w:rFonts w:cs="Arial"/>
          <w:bCs/>
          <w:spacing w:val="0"/>
          <w:sz w:val="22"/>
          <w:szCs w:val="22"/>
          <w:lang w:val="es-ES_tradnl" w:eastAsia="es-ES_tradnl"/>
        </w:rPr>
        <w:t>electrónicamente.</w:t>
      </w:r>
    </w:p>
    <w:p w14:paraId="47541900" w14:textId="77777777" w:rsidR="00811D4E" w:rsidRPr="00C01F4C" w:rsidRDefault="00811D4E" w:rsidP="00811D4E">
      <w:pPr>
        <w:pStyle w:val="Encabezado"/>
        <w:spacing w:line="360" w:lineRule="auto"/>
        <w:ind w:left="195"/>
        <w:rPr>
          <w:rFonts w:cs="Arial"/>
          <w:bCs/>
          <w:spacing w:val="0"/>
          <w:sz w:val="22"/>
          <w:szCs w:val="22"/>
          <w:lang w:val="es-ES_tradnl" w:eastAsia="es-ES_tradnl"/>
        </w:rPr>
      </w:pPr>
    </w:p>
    <w:p w14:paraId="004FE3E7" w14:textId="77777777" w:rsidR="00811D4E" w:rsidRPr="00C01F4C" w:rsidRDefault="00811D4E" w:rsidP="00811D4E">
      <w:pPr>
        <w:pStyle w:val="Listavistosa-nfasis11"/>
        <w:spacing w:line="360" w:lineRule="auto"/>
        <w:rPr>
          <w:rFonts w:cs="Arial"/>
          <w:bCs/>
          <w:spacing w:val="0"/>
          <w:sz w:val="22"/>
          <w:szCs w:val="22"/>
          <w:lang w:val="es-ES_tradnl" w:eastAsia="es-ES_tradnl"/>
        </w:rPr>
      </w:pPr>
      <w:r w:rsidRPr="00C01F4C">
        <w:rPr>
          <w:rFonts w:cs="Arial"/>
          <w:bCs/>
          <w:spacing w:val="0"/>
          <w:sz w:val="22"/>
          <w:szCs w:val="22"/>
          <w:lang w:val="es-ES_tradnl" w:eastAsia="es-ES_tradnl"/>
        </w:rPr>
        <w:t xml:space="preserve">De no cumplimentarse adecuadamente el requerimiento en el plazo señalado, se entenderá que el licitador ha retirado su oferta, </w:t>
      </w:r>
      <w:r>
        <w:rPr>
          <w:rFonts w:cs="Arial"/>
          <w:bCs/>
          <w:spacing w:val="0"/>
          <w:sz w:val="22"/>
          <w:szCs w:val="22"/>
          <w:lang w:val="es-ES_tradnl" w:eastAsia="es-ES_tradnl"/>
        </w:rPr>
        <w:t xml:space="preserve">y </w:t>
      </w:r>
      <w:r w:rsidRPr="00C01F4C">
        <w:rPr>
          <w:rFonts w:cs="Arial"/>
          <w:bCs/>
          <w:spacing w:val="0"/>
          <w:sz w:val="22"/>
          <w:szCs w:val="22"/>
          <w:lang w:val="es-ES_tradnl" w:eastAsia="es-ES_tradnl"/>
        </w:rPr>
        <w:t>se</w:t>
      </w:r>
      <w:r>
        <w:rPr>
          <w:rFonts w:cs="Arial"/>
          <w:bCs/>
          <w:spacing w:val="0"/>
          <w:sz w:val="22"/>
          <w:szCs w:val="22"/>
          <w:lang w:val="es-ES_tradnl" w:eastAsia="es-ES_tradnl"/>
        </w:rPr>
        <w:t xml:space="preserve"> procederá</w:t>
      </w:r>
      <w:r w:rsidRPr="00C01F4C">
        <w:rPr>
          <w:rFonts w:cs="Arial"/>
          <w:bCs/>
          <w:spacing w:val="0"/>
          <w:sz w:val="22"/>
          <w:szCs w:val="22"/>
          <w:lang w:val="es-ES_tradnl" w:eastAsia="es-ES_tradnl"/>
        </w:rPr>
        <w:t xml:space="preserve"> en ese caso a recabar la misma documentación al licitador siguiente, por el orden en que hayan quedado clasificadas las ofertas.</w:t>
      </w:r>
    </w:p>
    <w:p w14:paraId="13E6D2A9" w14:textId="77777777" w:rsidR="00811D4E" w:rsidRPr="00C01F4C"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192C6AA6" w14:textId="77777777" w:rsidR="00811D4E" w:rsidRPr="00C01F4C" w:rsidRDefault="00811D4E" w:rsidP="00811D4E">
      <w:pPr>
        <w:pStyle w:val="Listavistosa-nfasis11"/>
        <w:spacing w:line="360" w:lineRule="auto"/>
        <w:rPr>
          <w:rFonts w:cs="Arial"/>
          <w:bCs/>
          <w:spacing w:val="0"/>
          <w:sz w:val="22"/>
          <w:szCs w:val="22"/>
          <w:lang w:val="es-ES_tradnl" w:eastAsia="es-ES_tradnl"/>
        </w:rPr>
      </w:pPr>
      <w:r w:rsidRPr="00C01F4C">
        <w:rPr>
          <w:rFonts w:cs="Arial"/>
          <w:bCs/>
          <w:spacing w:val="0"/>
          <w:sz w:val="22"/>
          <w:szCs w:val="22"/>
          <w:lang w:val="es-ES_tradnl" w:eastAsia="es-ES_tradnl"/>
        </w:rPr>
        <w:t xml:space="preserve">Si la documentación presentada </w:t>
      </w:r>
      <w:r>
        <w:rPr>
          <w:rFonts w:cs="Arial"/>
          <w:bCs/>
          <w:spacing w:val="0"/>
          <w:sz w:val="22"/>
          <w:szCs w:val="22"/>
          <w:lang w:val="es-ES_tradnl" w:eastAsia="es-ES_tradnl"/>
        </w:rPr>
        <w:t>tras el requerimiento referido en este apartado adoleciese de defectos subsanables</w:t>
      </w:r>
      <w:r w:rsidRPr="00C01F4C">
        <w:rPr>
          <w:rFonts w:cs="Arial"/>
          <w:bCs/>
          <w:spacing w:val="0"/>
          <w:sz w:val="22"/>
          <w:szCs w:val="22"/>
          <w:lang w:val="es-ES_tradnl" w:eastAsia="es-ES_tradnl"/>
        </w:rPr>
        <w:t xml:space="preserve">, se concederá un plazo de tres días naturales para su subsanación, </w:t>
      </w:r>
      <w:r>
        <w:rPr>
          <w:rFonts w:cs="Arial"/>
          <w:bCs/>
          <w:spacing w:val="0"/>
          <w:sz w:val="22"/>
          <w:szCs w:val="22"/>
          <w:lang w:val="es-ES_tradnl" w:eastAsia="es-ES_tradnl"/>
        </w:rPr>
        <w:t>lo que se comunicará</w:t>
      </w:r>
      <w:r w:rsidRPr="005B0EB3">
        <w:rPr>
          <w:rFonts w:cs="Arial"/>
          <w:bCs/>
          <w:spacing w:val="0"/>
          <w:sz w:val="22"/>
          <w:szCs w:val="22"/>
          <w:lang w:val="es-ES_tradnl" w:eastAsia="es-ES_tradnl"/>
        </w:rPr>
        <w:t xml:space="preserve"> directamente al licitador, y </w:t>
      </w:r>
      <w:r>
        <w:rPr>
          <w:rFonts w:cs="Arial"/>
          <w:bCs/>
          <w:spacing w:val="0"/>
          <w:sz w:val="22"/>
          <w:szCs w:val="22"/>
          <w:lang w:val="es-ES_tradnl" w:eastAsia="es-ES_tradnl"/>
        </w:rPr>
        <w:t xml:space="preserve">será también </w:t>
      </w:r>
      <w:r w:rsidRPr="005B0EB3">
        <w:rPr>
          <w:rFonts w:cs="Arial"/>
          <w:bCs/>
          <w:spacing w:val="0"/>
          <w:sz w:val="22"/>
          <w:szCs w:val="22"/>
          <w:lang w:val="es-ES_tradnl" w:eastAsia="es-ES_tradnl"/>
        </w:rPr>
        <w:t>anunci</w:t>
      </w:r>
      <w:r>
        <w:rPr>
          <w:rFonts w:cs="Arial"/>
          <w:bCs/>
          <w:spacing w:val="0"/>
          <w:sz w:val="22"/>
          <w:szCs w:val="22"/>
          <w:lang w:val="es-ES_tradnl" w:eastAsia="es-ES_tradnl"/>
        </w:rPr>
        <w:t>ado</w:t>
      </w:r>
      <w:r w:rsidRPr="005B0EB3">
        <w:rPr>
          <w:rFonts w:cs="Arial"/>
          <w:bCs/>
          <w:spacing w:val="0"/>
          <w:sz w:val="22"/>
          <w:szCs w:val="22"/>
          <w:lang w:val="es-ES_tradnl" w:eastAsia="es-ES_tradnl"/>
        </w:rPr>
        <w:t xml:space="preserve"> en el perfil de contratante del Ayuntamiento.</w:t>
      </w:r>
    </w:p>
    <w:p w14:paraId="58042E90"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337B288E" w14:textId="77777777" w:rsidR="00811D4E" w:rsidRPr="00CB7AD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CB7AD2">
        <w:rPr>
          <w:rFonts w:cs="Arial"/>
          <w:b/>
          <w:bCs/>
          <w:color w:val="0070C0"/>
          <w:spacing w:val="0"/>
          <w:sz w:val="24"/>
          <w:szCs w:val="22"/>
          <w:lang w:val="es-ES_tradnl" w:eastAsia="es-ES_tradnl"/>
        </w:rPr>
        <w:t>20. ADJUDICACIÓN Y FORMALIZACIÓN</w:t>
      </w:r>
    </w:p>
    <w:p w14:paraId="16CF9E43" w14:textId="77777777" w:rsidR="00811D4E" w:rsidRPr="00D61A0D" w:rsidRDefault="00811D4E" w:rsidP="00811D4E">
      <w:pPr>
        <w:pStyle w:val="Encabezado"/>
        <w:tabs>
          <w:tab w:val="clear" w:pos="4320"/>
          <w:tab w:val="clear" w:pos="8640"/>
        </w:tabs>
        <w:spacing w:line="360" w:lineRule="auto"/>
        <w:ind w:left="284"/>
        <w:rPr>
          <w:rFonts w:cs="Arial"/>
          <w:b/>
          <w:bCs/>
          <w:spacing w:val="0"/>
          <w:sz w:val="24"/>
          <w:szCs w:val="22"/>
          <w:lang w:val="es-ES_tradnl" w:eastAsia="es-ES_tradnl"/>
        </w:rPr>
      </w:pPr>
    </w:p>
    <w:p w14:paraId="35F73F8A" w14:textId="77777777" w:rsidR="00811D4E" w:rsidRPr="009D334A"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El </w:t>
      </w:r>
      <w:r>
        <w:rPr>
          <w:rFonts w:cs="Arial"/>
          <w:bCs/>
          <w:spacing w:val="0"/>
          <w:sz w:val="22"/>
          <w:szCs w:val="22"/>
          <w:lang w:val="es-ES_tradnl" w:eastAsia="es-ES_tradnl"/>
        </w:rPr>
        <w:t>Órgano de Contratación</w:t>
      </w:r>
      <w:r w:rsidRPr="00D61A0D">
        <w:rPr>
          <w:rFonts w:cs="Arial"/>
          <w:bCs/>
          <w:spacing w:val="0"/>
          <w:sz w:val="22"/>
          <w:szCs w:val="22"/>
          <w:lang w:val="es-ES_tradnl" w:eastAsia="es-ES_tradnl"/>
        </w:rPr>
        <w:t xml:space="preserve"> acordará la adjudicación del contrato al licitador que presente </w:t>
      </w:r>
      <w:r w:rsidRPr="00C01F4C">
        <w:rPr>
          <w:rFonts w:cs="Arial"/>
          <w:bCs/>
          <w:spacing w:val="0"/>
          <w:sz w:val="22"/>
          <w:szCs w:val="22"/>
          <w:lang w:val="es-ES_tradnl" w:eastAsia="es-ES_tradnl"/>
        </w:rPr>
        <w:t>la mejor oferta, dentro de los cinco días hábiles siguientes a la recepción de la documentación requerida al primer clasificado, en aplicación de lo preceptuado por el artículo 150.3 de la LCSP.</w:t>
      </w:r>
    </w:p>
    <w:p w14:paraId="694D6ABF" w14:textId="77777777" w:rsidR="00811D4E" w:rsidRPr="00D61A0D" w:rsidRDefault="00811D4E" w:rsidP="00811D4E">
      <w:pPr>
        <w:tabs>
          <w:tab w:val="center" w:pos="4320"/>
          <w:tab w:val="right" w:pos="8640"/>
        </w:tabs>
        <w:spacing w:line="360" w:lineRule="auto"/>
        <w:ind w:left="284"/>
        <w:rPr>
          <w:rFonts w:cs="Arial"/>
          <w:bCs/>
          <w:spacing w:val="0"/>
          <w:sz w:val="22"/>
          <w:szCs w:val="22"/>
          <w:lang w:val="es-ES_tradnl" w:eastAsia="es-ES_tradnl"/>
        </w:rPr>
      </w:pPr>
    </w:p>
    <w:p w14:paraId="5A050484" w14:textId="77777777" w:rsidR="00811D4E"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adjudicación se</w:t>
      </w:r>
      <w:r>
        <w:rPr>
          <w:rFonts w:cs="Arial"/>
          <w:bCs/>
          <w:spacing w:val="0"/>
          <w:sz w:val="22"/>
          <w:szCs w:val="22"/>
          <w:lang w:val="es-ES_tradnl" w:eastAsia="es-ES_tradnl"/>
        </w:rPr>
        <w:t xml:space="preserve">rá notificada </w:t>
      </w:r>
      <w:r w:rsidRPr="00D61A0D">
        <w:rPr>
          <w:rFonts w:cs="Arial"/>
          <w:bCs/>
          <w:spacing w:val="0"/>
          <w:sz w:val="22"/>
          <w:szCs w:val="22"/>
          <w:lang w:val="es-ES_tradnl" w:eastAsia="es-ES_tradnl"/>
        </w:rPr>
        <w:t xml:space="preserve">a todos los licitadores y </w:t>
      </w:r>
      <w:r>
        <w:rPr>
          <w:rFonts w:cs="Arial"/>
          <w:bCs/>
          <w:spacing w:val="0"/>
          <w:sz w:val="22"/>
          <w:szCs w:val="22"/>
          <w:lang w:val="es-ES_tradnl" w:eastAsia="es-ES_tradnl"/>
        </w:rPr>
        <w:t xml:space="preserve">se </w:t>
      </w:r>
      <w:r w:rsidRPr="00D61A0D">
        <w:rPr>
          <w:rFonts w:cs="Arial"/>
          <w:bCs/>
          <w:spacing w:val="0"/>
          <w:sz w:val="22"/>
          <w:szCs w:val="22"/>
          <w:lang w:val="es-ES_tradnl" w:eastAsia="es-ES_tradnl"/>
        </w:rPr>
        <w:t>public</w:t>
      </w:r>
      <w:r>
        <w:rPr>
          <w:rFonts w:cs="Arial"/>
          <w:bCs/>
          <w:spacing w:val="0"/>
          <w:sz w:val="22"/>
          <w:szCs w:val="22"/>
          <w:lang w:val="es-ES_tradnl" w:eastAsia="es-ES_tradnl"/>
        </w:rPr>
        <w:t xml:space="preserve">ará </w:t>
      </w:r>
      <w:r w:rsidRPr="00D61A0D">
        <w:rPr>
          <w:rFonts w:cs="Arial"/>
          <w:bCs/>
          <w:spacing w:val="0"/>
          <w:sz w:val="22"/>
          <w:szCs w:val="22"/>
          <w:lang w:val="es-ES_tradnl" w:eastAsia="es-ES_tradnl"/>
        </w:rPr>
        <w:t>en el perfil de contratante de esta Institución.</w:t>
      </w:r>
    </w:p>
    <w:p w14:paraId="0D8B21B6" w14:textId="77777777" w:rsidR="00811D4E" w:rsidRPr="00D61A0D" w:rsidRDefault="00811D4E" w:rsidP="00811D4E">
      <w:pPr>
        <w:tabs>
          <w:tab w:val="center" w:pos="4320"/>
          <w:tab w:val="right" w:pos="8640"/>
        </w:tabs>
        <w:spacing w:line="360" w:lineRule="auto"/>
        <w:ind w:left="284"/>
        <w:rPr>
          <w:spacing w:val="-2"/>
          <w:lang w:val="es-ES_tradnl"/>
        </w:rPr>
      </w:pPr>
      <w:r>
        <w:rPr>
          <w:lang w:val="es-ES_tradnl" w:eastAsia="es-ES_tradnl"/>
        </w:rPr>
        <w:br w:type="page"/>
      </w:r>
    </w:p>
    <w:p w14:paraId="2D98E9DB" w14:textId="77777777" w:rsidR="00811D4E" w:rsidRPr="00D61A0D" w:rsidRDefault="00811D4E" w:rsidP="00811D4E">
      <w:pPr>
        <w:pStyle w:val="Encabezado"/>
        <w:spacing w:line="360" w:lineRule="auto"/>
        <w:ind w:left="284"/>
        <w:rPr>
          <w:sz w:val="22"/>
          <w:szCs w:val="22"/>
        </w:rPr>
      </w:pPr>
      <w:r w:rsidRPr="00D61A0D">
        <w:rPr>
          <w:rFonts w:cs="Arial"/>
          <w:bCs/>
          <w:spacing w:val="0"/>
          <w:sz w:val="22"/>
          <w:szCs w:val="22"/>
          <w:lang w:eastAsia="es-ES_tradnl"/>
        </w:rPr>
        <w:t xml:space="preserve">El contrato se perfeccionará mediante su formalización en documento administrativo que se ajuste con exactitud a las condiciones de la licitación, </w:t>
      </w:r>
      <w:r>
        <w:rPr>
          <w:sz w:val="22"/>
          <w:szCs w:val="22"/>
          <w:lang w:val="es-ES"/>
        </w:rPr>
        <w:t>y dicho documento constituirá</w:t>
      </w:r>
      <w:r w:rsidRPr="00D61A0D">
        <w:rPr>
          <w:sz w:val="22"/>
          <w:szCs w:val="22"/>
        </w:rPr>
        <w:t xml:space="preserve"> título suficiente para acceder a cualquier registro público. No obstante, el contratista podrá solicitar que el contrato se eleve a escritura pública, </w:t>
      </w:r>
      <w:r>
        <w:rPr>
          <w:sz w:val="22"/>
          <w:szCs w:val="22"/>
          <w:lang w:val="es-ES"/>
        </w:rPr>
        <w:t>en cuyo caso correrán</w:t>
      </w:r>
      <w:r w:rsidRPr="00D61A0D">
        <w:rPr>
          <w:sz w:val="22"/>
          <w:szCs w:val="22"/>
        </w:rPr>
        <w:t xml:space="preserve"> de su cargo los correspondientes </w:t>
      </w:r>
      <w:r>
        <w:rPr>
          <w:sz w:val="22"/>
          <w:szCs w:val="22"/>
        </w:rPr>
        <w:t>gastos.</w:t>
      </w:r>
    </w:p>
    <w:p w14:paraId="5E504CE0" w14:textId="77777777" w:rsidR="00811D4E" w:rsidRPr="00353EC1" w:rsidRDefault="00811D4E" w:rsidP="00811D4E">
      <w:pPr>
        <w:pStyle w:val="Encabezado"/>
        <w:tabs>
          <w:tab w:val="clear" w:pos="4320"/>
          <w:tab w:val="clear" w:pos="8640"/>
        </w:tabs>
        <w:spacing w:line="360" w:lineRule="auto"/>
        <w:ind w:left="195"/>
        <w:rPr>
          <w:b/>
          <w:i/>
          <w:color w:val="808080"/>
          <w:spacing w:val="-2"/>
          <w:sz w:val="22"/>
          <w:lang w:val="es-ES_tradnl"/>
        </w:rPr>
      </w:pPr>
    </w:p>
    <w:p w14:paraId="49A210CE" w14:textId="77777777" w:rsidR="00811D4E" w:rsidRPr="00353EC1" w:rsidRDefault="00811D4E" w:rsidP="00811D4E">
      <w:pPr>
        <w:pStyle w:val="Encabezado"/>
        <w:tabs>
          <w:tab w:val="clear" w:pos="4320"/>
          <w:tab w:val="clear" w:pos="8640"/>
        </w:tabs>
        <w:spacing w:line="360" w:lineRule="auto"/>
        <w:ind w:left="567"/>
        <w:outlineLvl w:val="0"/>
        <w:rPr>
          <w:rFonts w:cs="Arial"/>
          <w:color w:val="808080"/>
          <w:lang w:val="es-ES_tradnl"/>
        </w:rPr>
      </w:pPr>
      <w:r>
        <w:rPr>
          <w:b/>
          <w:i/>
          <w:color w:val="808080"/>
          <w:spacing w:val="-2"/>
          <w:sz w:val="22"/>
          <w:lang w:val="es-ES_tradnl"/>
        </w:rPr>
        <w:t>Supuestos o variantes</w:t>
      </w:r>
    </w:p>
    <w:p w14:paraId="696B8A19" w14:textId="77777777" w:rsidR="00811D4E" w:rsidRPr="00353EC1" w:rsidRDefault="00811D4E" w:rsidP="00811D4E">
      <w:pPr>
        <w:suppressAutoHyphens/>
        <w:spacing w:line="360" w:lineRule="auto"/>
        <w:ind w:left="567"/>
        <w:rPr>
          <w:b/>
          <w:i/>
          <w:color w:val="808080"/>
          <w:spacing w:val="-2"/>
          <w:sz w:val="22"/>
          <w:highlight w:val="yellow"/>
          <w:lang w:val="es-ES_tradnl"/>
        </w:rPr>
      </w:pPr>
    </w:p>
    <w:p w14:paraId="5D9DC410" w14:textId="77777777" w:rsidR="00811D4E" w:rsidRPr="00EE28F6"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a</w:t>
      </w:r>
      <w:r w:rsidRPr="00EE28F6">
        <w:rPr>
          <w:b/>
          <w:i/>
          <w:color w:val="808080"/>
          <w:spacing w:val="-2"/>
          <w:sz w:val="22"/>
          <w:lang w:val="es-ES_tradnl"/>
        </w:rPr>
        <w:t xml:space="preserve">) Que se trate de un </w:t>
      </w:r>
      <w:r>
        <w:rPr>
          <w:b/>
          <w:i/>
          <w:color w:val="808080"/>
          <w:spacing w:val="-2"/>
          <w:sz w:val="22"/>
          <w:lang w:val="es-ES_tradnl"/>
        </w:rPr>
        <w:t>contrato ante el que pueda interponerse recurso especial</w:t>
      </w:r>
      <w:r w:rsidRPr="00EE28F6">
        <w:rPr>
          <w:b/>
          <w:i/>
          <w:color w:val="808080"/>
          <w:spacing w:val="-2"/>
          <w:sz w:val="22"/>
          <w:lang w:val="es-ES_tradnl"/>
        </w:rPr>
        <w:t xml:space="preserve">, </w:t>
      </w:r>
      <w:r>
        <w:rPr>
          <w:i/>
          <w:color w:val="808080"/>
          <w:spacing w:val="-2"/>
          <w:sz w:val="22"/>
          <w:lang w:val="es-ES_tradnl"/>
        </w:rPr>
        <w:t>en cuyo caso deberá indicarse que:</w:t>
      </w:r>
    </w:p>
    <w:p w14:paraId="087771A2" w14:textId="77777777" w:rsidR="00811D4E" w:rsidRPr="00D61A0D" w:rsidRDefault="00811D4E" w:rsidP="00811D4E">
      <w:pPr>
        <w:pStyle w:val="Encabezado"/>
        <w:spacing w:line="360" w:lineRule="auto"/>
        <w:ind w:left="195"/>
        <w:rPr>
          <w:sz w:val="22"/>
          <w:szCs w:val="22"/>
          <w:lang w:val="es-ES_tradnl"/>
        </w:rPr>
      </w:pPr>
    </w:p>
    <w:p w14:paraId="694F02D4" w14:textId="77777777" w:rsidR="00811D4E" w:rsidRPr="00C01F4C" w:rsidRDefault="00811D4E" w:rsidP="00811D4E">
      <w:pPr>
        <w:pStyle w:val="Encabezado"/>
        <w:spacing w:line="360" w:lineRule="auto"/>
        <w:ind w:left="284"/>
        <w:rPr>
          <w:rFonts w:cs="Arial"/>
          <w:bCs/>
          <w:spacing w:val="0"/>
          <w:sz w:val="22"/>
          <w:szCs w:val="22"/>
          <w:lang w:eastAsia="es-ES_tradnl"/>
        </w:rPr>
      </w:pPr>
      <w:r>
        <w:rPr>
          <w:rFonts w:cs="Arial"/>
          <w:bCs/>
          <w:spacing w:val="0"/>
          <w:sz w:val="22"/>
          <w:szCs w:val="22"/>
          <w:lang w:eastAsia="es-ES_tradnl"/>
        </w:rPr>
        <w:t>Si se trata</w:t>
      </w:r>
      <w:r w:rsidRPr="00D61A0D">
        <w:rPr>
          <w:rFonts w:cs="Arial"/>
          <w:bCs/>
          <w:spacing w:val="0"/>
          <w:sz w:val="22"/>
          <w:szCs w:val="22"/>
          <w:lang w:eastAsia="es-ES_tradnl"/>
        </w:rPr>
        <w:t xml:space="preserve"> de un </w:t>
      </w:r>
      <w:r>
        <w:rPr>
          <w:rFonts w:cs="Arial"/>
          <w:bCs/>
          <w:spacing w:val="0"/>
          <w:sz w:val="22"/>
          <w:szCs w:val="22"/>
          <w:lang w:eastAsia="es-ES_tradnl"/>
        </w:rPr>
        <w:t>contrato ante el que pueda interponerse recurso especial</w:t>
      </w:r>
      <w:r w:rsidRPr="00D61A0D">
        <w:rPr>
          <w:rFonts w:cs="Arial"/>
          <w:bCs/>
          <w:spacing w:val="0"/>
          <w:sz w:val="22"/>
          <w:szCs w:val="22"/>
          <w:lang w:eastAsia="es-ES_tradnl"/>
        </w:rPr>
        <w:t xml:space="preserve"> en materia de contratación </w:t>
      </w:r>
      <w:r>
        <w:rPr>
          <w:rFonts w:cs="Arial"/>
          <w:bCs/>
          <w:spacing w:val="0"/>
          <w:sz w:val="22"/>
          <w:szCs w:val="22"/>
          <w:lang w:eastAsia="es-ES_tradnl"/>
        </w:rPr>
        <w:t xml:space="preserve">conforme al </w:t>
      </w:r>
      <w:r w:rsidRPr="00C01F4C">
        <w:rPr>
          <w:rFonts w:cs="Arial"/>
          <w:bCs/>
          <w:spacing w:val="0"/>
          <w:sz w:val="22"/>
          <w:szCs w:val="22"/>
          <w:lang w:eastAsia="es-ES_tradnl"/>
        </w:rPr>
        <w:t>art</w:t>
      </w:r>
      <w:r w:rsidRPr="00C01F4C">
        <w:rPr>
          <w:rFonts w:cs="Arial"/>
          <w:bCs/>
          <w:spacing w:val="0"/>
          <w:sz w:val="22"/>
          <w:szCs w:val="22"/>
          <w:lang w:val="es-ES" w:eastAsia="es-ES_tradnl"/>
        </w:rPr>
        <w:t>ículo</w:t>
      </w:r>
      <w:r w:rsidRPr="00C01F4C">
        <w:rPr>
          <w:rFonts w:cs="Arial"/>
          <w:bCs/>
          <w:spacing w:val="0"/>
          <w:sz w:val="22"/>
          <w:szCs w:val="22"/>
          <w:lang w:eastAsia="es-ES_tradnl"/>
        </w:rPr>
        <w:t xml:space="preserve"> 44.1 </w:t>
      </w:r>
      <w:r w:rsidRPr="00C01F4C">
        <w:rPr>
          <w:spacing w:val="-2"/>
          <w:sz w:val="22"/>
          <w:lang w:val="es-ES_tradnl"/>
        </w:rPr>
        <w:t>de la LCSP</w:t>
      </w:r>
      <w:r w:rsidRPr="00C01F4C">
        <w:rPr>
          <w:rFonts w:cs="Arial"/>
          <w:bCs/>
          <w:spacing w:val="0"/>
          <w:sz w:val="22"/>
          <w:szCs w:val="22"/>
          <w:lang w:eastAsia="es-ES_tradnl"/>
        </w:rPr>
        <w:t>, la formalización no podrá efectuarse antes de que transcurran quince días hábiles desde que se remita la notificación de la adjudicación a los licitadores y candidatos, plazo durante el cual puede interponerse el citado recurso, en cuyo caso se suspenderá la tramitación del procedimiento de contratación hasta la resolución del recurso, que se desarrollará según lo previsto en el art</w:t>
      </w:r>
      <w:r w:rsidRPr="00C01F4C">
        <w:rPr>
          <w:rFonts w:cs="Arial"/>
          <w:bCs/>
          <w:spacing w:val="0"/>
          <w:sz w:val="22"/>
          <w:szCs w:val="22"/>
          <w:lang w:val="es-ES" w:eastAsia="es-ES_tradnl"/>
        </w:rPr>
        <w:t>ículo</w:t>
      </w:r>
      <w:r w:rsidRPr="00C01F4C">
        <w:rPr>
          <w:rFonts w:cs="Arial"/>
          <w:bCs/>
          <w:spacing w:val="0"/>
          <w:sz w:val="22"/>
          <w:szCs w:val="22"/>
          <w:lang w:eastAsia="es-ES_tradnl"/>
        </w:rPr>
        <w:t xml:space="preserve"> 44 y siguientes </w:t>
      </w:r>
      <w:r w:rsidRPr="00C01F4C">
        <w:rPr>
          <w:spacing w:val="-2"/>
          <w:sz w:val="22"/>
          <w:lang w:val="es-ES_tradnl"/>
        </w:rPr>
        <w:t>de la citada Ley</w:t>
      </w:r>
      <w:r w:rsidRPr="00C01F4C">
        <w:rPr>
          <w:rFonts w:cs="Arial"/>
          <w:bCs/>
          <w:spacing w:val="0"/>
          <w:sz w:val="22"/>
          <w:szCs w:val="22"/>
          <w:lang w:eastAsia="es-ES_tradnl"/>
        </w:rPr>
        <w:t>.</w:t>
      </w:r>
    </w:p>
    <w:p w14:paraId="172C7AF3" w14:textId="77777777" w:rsidR="00811D4E" w:rsidRPr="00C01F4C" w:rsidRDefault="00811D4E" w:rsidP="00811D4E">
      <w:pPr>
        <w:pStyle w:val="Encabezado"/>
        <w:spacing w:line="360" w:lineRule="auto"/>
        <w:ind w:left="284"/>
        <w:rPr>
          <w:rFonts w:cs="Arial"/>
          <w:bCs/>
          <w:spacing w:val="0"/>
          <w:sz w:val="22"/>
          <w:szCs w:val="22"/>
          <w:lang w:eastAsia="es-ES_tradnl"/>
        </w:rPr>
      </w:pPr>
    </w:p>
    <w:p w14:paraId="20758064" w14:textId="77777777" w:rsidR="00811D4E" w:rsidRPr="00D61A0D" w:rsidRDefault="00811D4E" w:rsidP="00811D4E">
      <w:pPr>
        <w:pStyle w:val="Encabezado"/>
        <w:spacing w:line="360" w:lineRule="auto"/>
        <w:ind w:left="284"/>
        <w:rPr>
          <w:rFonts w:cs="Arial"/>
          <w:bCs/>
          <w:spacing w:val="0"/>
          <w:sz w:val="22"/>
          <w:szCs w:val="22"/>
          <w:lang w:eastAsia="es-ES_tradnl"/>
        </w:rPr>
      </w:pPr>
      <w:r w:rsidRPr="00C01F4C">
        <w:rPr>
          <w:rFonts w:cs="Arial"/>
          <w:bCs/>
          <w:spacing w:val="0"/>
          <w:sz w:val="22"/>
          <w:szCs w:val="22"/>
          <w:lang w:eastAsia="es-ES_tradnl"/>
        </w:rPr>
        <w:t xml:space="preserve">Transcurridos los quince días señalados sin que se interponga recurso alguno, se requerirá al adjudicatario para que formalice el contrato en un plazo no superior a cinco días </w:t>
      </w:r>
      <w:r w:rsidRPr="00C01F4C">
        <w:rPr>
          <w:rFonts w:cs="Arial"/>
          <w:bCs/>
          <w:spacing w:val="0"/>
          <w:sz w:val="22"/>
          <w:szCs w:val="22"/>
          <w:lang w:val="es-ES" w:eastAsia="es-ES_tradnl"/>
        </w:rPr>
        <w:t xml:space="preserve">naturales </w:t>
      </w:r>
      <w:r w:rsidRPr="00C01F4C">
        <w:rPr>
          <w:rFonts w:cs="Arial"/>
          <w:bCs/>
          <w:spacing w:val="0"/>
          <w:sz w:val="22"/>
          <w:szCs w:val="22"/>
          <w:lang w:eastAsia="es-ES_tradnl"/>
        </w:rPr>
        <w:t>a contar desde</w:t>
      </w:r>
      <w:r w:rsidRPr="00D61A0D">
        <w:rPr>
          <w:rFonts w:cs="Arial"/>
          <w:bCs/>
          <w:spacing w:val="0"/>
          <w:sz w:val="22"/>
          <w:szCs w:val="22"/>
          <w:lang w:eastAsia="es-ES_tradnl"/>
        </w:rPr>
        <w:t xml:space="preserve"> el siguiente a aquel en que hubiera recibido el requerimiento.</w:t>
      </w:r>
    </w:p>
    <w:p w14:paraId="56CB3413" w14:textId="77777777" w:rsidR="00811D4E" w:rsidRPr="00D61A0D" w:rsidRDefault="00811D4E" w:rsidP="00811D4E">
      <w:pPr>
        <w:pStyle w:val="Encabezado"/>
        <w:spacing w:line="360" w:lineRule="auto"/>
        <w:ind w:left="284"/>
        <w:rPr>
          <w:rFonts w:cs="Arial"/>
          <w:bCs/>
          <w:spacing w:val="0"/>
          <w:sz w:val="22"/>
          <w:szCs w:val="22"/>
          <w:lang w:eastAsia="es-ES_tradnl"/>
        </w:rPr>
      </w:pPr>
    </w:p>
    <w:p w14:paraId="4C999C23" w14:textId="77777777" w:rsidR="00811D4E"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b</w:t>
      </w:r>
      <w:r w:rsidRPr="00EE28F6">
        <w:rPr>
          <w:b/>
          <w:i/>
          <w:color w:val="808080"/>
          <w:spacing w:val="-2"/>
          <w:sz w:val="22"/>
          <w:lang w:val="es-ES_tradnl"/>
        </w:rPr>
        <w:t xml:space="preserve">) Que no se trate de un </w:t>
      </w:r>
      <w:r>
        <w:rPr>
          <w:b/>
          <w:i/>
          <w:color w:val="808080"/>
          <w:spacing w:val="-2"/>
          <w:sz w:val="22"/>
          <w:lang w:val="es-ES_tradnl"/>
        </w:rPr>
        <w:t>contrato ante el que pueda interponerse recurso especial</w:t>
      </w:r>
      <w:r w:rsidRPr="00EE28F6">
        <w:rPr>
          <w:b/>
          <w:i/>
          <w:color w:val="808080"/>
          <w:spacing w:val="-2"/>
          <w:sz w:val="22"/>
          <w:lang w:val="es-ES_tradnl"/>
        </w:rPr>
        <w:t xml:space="preserve">, </w:t>
      </w:r>
      <w:r>
        <w:rPr>
          <w:i/>
          <w:color w:val="808080"/>
          <w:spacing w:val="-2"/>
          <w:sz w:val="22"/>
          <w:lang w:val="es-ES_tradnl"/>
        </w:rPr>
        <w:t>en cuyo caso deberá indicarse que:</w:t>
      </w:r>
    </w:p>
    <w:p w14:paraId="3C07BF62" w14:textId="77777777" w:rsidR="00811D4E" w:rsidRPr="00EE28F6" w:rsidRDefault="00811D4E" w:rsidP="00811D4E">
      <w:pPr>
        <w:suppressAutoHyphens/>
        <w:spacing w:line="360" w:lineRule="auto"/>
        <w:ind w:left="851" w:hanging="284"/>
        <w:rPr>
          <w:i/>
          <w:color w:val="808080"/>
          <w:spacing w:val="-2"/>
          <w:sz w:val="22"/>
          <w:lang w:val="es-ES_tradnl"/>
        </w:rPr>
      </w:pPr>
    </w:p>
    <w:p w14:paraId="1045F62F" w14:textId="77777777" w:rsidR="00811D4E"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En el plazo que se señale en la notificación de la adjudicación, que no podrá exceder de 15 días hábiles, el adjudicatario deberá </w:t>
      </w:r>
      <w:r>
        <w:rPr>
          <w:rFonts w:cs="Arial"/>
          <w:bCs/>
          <w:spacing w:val="0"/>
          <w:sz w:val="22"/>
          <w:szCs w:val="22"/>
          <w:lang w:val="es-ES_tradnl" w:eastAsia="es-ES_tradnl"/>
        </w:rPr>
        <w:t>c</w:t>
      </w:r>
      <w:r w:rsidRPr="00D61A0D">
        <w:rPr>
          <w:rFonts w:cs="Arial"/>
          <w:bCs/>
          <w:spacing w:val="0"/>
          <w:sz w:val="22"/>
          <w:szCs w:val="22"/>
          <w:lang w:val="es-ES_tradnl" w:eastAsia="es-ES_tradnl"/>
        </w:rPr>
        <w:t>omparecer en esta Administración para formalizar el contrato en documento administrativo.</w:t>
      </w:r>
    </w:p>
    <w:p w14:paraId="67022BE8" w14:textId="77777777" w:rsidR="00811D4E" w:rsidRPr="009B5A75" w:rsidRDefault="00811D4E" w:rsidP="00811D4E">
      <w:pPr>
        <w:pStyle w:val="Encabezado"/>
        <w:spacing w:line="360" w:lineRule="auto"/>
        <w:outlineLvl w:val="0"/>
        <w:rPr>
          <w:rFonts w:cs="Arial"/>
          <w:bCs/>
          <w:i/>
          <w:color w:val="808080"/>
          <w:spacing w:val="0"/>
          <w:sz w:val="22"/>
          <w:szCs w:val="22"/>
          <w:u w:val="single"/>
          <w:lang w:val="es-ES_tradnl" w:eastAsia="es-ES_tradnl"/>
        </w:rPr>
      </w:pPr>
      <w:r>
        <w:rPr>
          <w:rFonts w:cs="Arial"/>
          <w:bCs/>
          <w:spacing w:val="0"/>
          <w:sz w:val="22"/>
          <w:szCs w:val="22"/>
          <w:lang w:val="es-ES_tradnl" w:eastAsia="es-ES_tradnl"/>
        </w:rPr>
        <w:br w:type="page"/>
      </w:r>
      <w:r w:rsidRPr="009B5A75">
        <w:rPr>
          <w:rFonts w:cs="Arial"/>
          <w:bCs/>
          <w:i/>
          <w:color w:val="808080"/>
          <w:spacing w:val="0"/>
          <w:sz w:val="22"/>
          <w:szCs w:val="22"/>
          <w:u w:val="single"/>
          <w:lang w:val="es-ES_tradnl" w:eastAsia="es-ES_tradnl"/>
        </w:rPr>
        <w:t>Texto fijo</w:t>
      </w:r>
    </w:p>
    <w:p w14:paraId="595B6462" w14:textId="77777777" w:rsidR="00811D4E" w:rsidRDefault="00811D4E" w:rsidP="00811D4E">
      <w:pPr>
        <w:pStyle w:val="Encabezado"/>
        <w:spacing w:line="360" w:lineRule="auto"/>
        <w:ind w:left="284"/>
        <w:rPr>
          <w:rFonts w:cs="Arial"/>
          <w:bCs/>
          <w:spacing w:val="0"/>
          <w:sz w:val="22"/>
          <w:szCs w:val="22"/>
          <w:lang w:val="es-ES_tradnl" w:eastAsia="es-ES_tradnl"/>
        </w:rPr>
      </w:pPr>
    </w:p>
    <w:p w14:paraId="2226DC2B" w14:textId="77777777" w:rsidR="00811D4E" w:rsidRPr="00937954"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Finalmente, dentro del plazo que se consigne en el documento de formalización, y que no será superior a un mes desde </w:t>
      </w:r>
      <w:r>
        <w:rPr>
          <w:rFonts w:cs="Arial"/>
          <w:bCs/>
          <w:spacing w:val="0"/>
          <w:sz w:val="22"/>
          <w:szCs w:val="22"/>
          <w:lang w:val="es-ES_tradnl" w:eastAsia="es-ES_tradnl"/>
        </w:rPr>
        <w:t>su</w:t>
      </w:r>
      <w:r w:rsidRPr="00D61A0D">
        <w:rPr>
          <w:rFonts w:cs="Arial"/>
          <w:bCs/>
          <w:spacing w:val="0"/>
          <w:sz w:val="22"/>
          <w:szCs w:val="22"/>
          <w:lang w:val="es-ES_tradnl" w:eastAsia="es-ES_tradnl"/>
        </w:rPr>
        <w:t xml:space="preserve"> firma, el adjudicatario deberá comparecer en esta Administración para comprobar el replanteo d</w:t>
      </w:r>
      <w:r>
        <w:rPr>
          <w:rFonts w:cs="Arial"/>
          <w:bCs/>
          <w:spacing w:val="0"/>
          <w:sz w:val="22"/>
          <w:szCs w:val="22"/>
          <w:lang w:val="es-ES_tradnl" w:eastAsia="es-ES_tradnl"/>
        </w:rPr>
        <w:t>el proyecto</w:t>
      </w:r>
      <w:r w:rsidRPr="00D61A0D">
        <w:rPr>
          <w:rFonts w:cs="Arial"/>
          <w:bCs/>
          <w:spacing w:val="0"/>
          <w:sz w:val="22"/>
          <w:szCs w:val="22"/>
          <w:lang w:val="es-ES_tradnl" w:eastAsia="es-ES_tradnl"/>
        </w:rPr>
        <w:t xml:space="preserve"> y firmar la correspondiente acta, momento desde el cual comenzará a contar el plazo de ejecución del contrato</w:t>
      </w:r>
      <w:r w:rsidRPr="00937954">
        <w:rPr>
          <w:rFonts w:cs="Arial"/>
          <w:bCs/>
          <w:spacing w:val="0"/>
          <w:sz w:val="22"/>
          <w:szCs w:val="22"/>
          <w:lang w:val="es-ES_tradnl" w:eastAsia="es-ES_tradnl"/>
        </w:rPr>
        <w:t>.</w:t>
      </w:r>
    </w:p>
    <w:p w14:paraId="47D92BEC" w14:textId="77777777" w:rsidR="00811D4E" w:rsidRPr="00937954" w:rsidRDefault="00811D4E" w:rsidP="00811D4E">
      <w:pPr>
        <w:pStyle w:val="Encabezado"/>
        <w:spacing w:line="360" w:lineRule="auto"/>
        <w:ind w:left="284"/>
        <w:rPr>
          <w:rFonts w:cs="Arial"/>
          <w:bCs/>
          <w:spacing w:val="0"/>
          <w:sz w:val="22"/>
          <w:szCs w:val="22"/>
          <w:lang w:val="es-ES_tradnl" w:eastAsia="es-ES_tradnl"/>
        </w:rPr>
      </w:pPr>
    </w:p>
    <w:p w14:paraId="7176CF74" w14:textId="77777777" w:rsidR="00811D4E" w:rsidRPr="00CB7AD2" w:rsidRDefault="00811D4E" w:rsidP="00CB7AD2">
      <w:pPr>
        <w:pStyle w:val="Encabezado"/>
        <w:tabs>
          <w:tab w:val="clear" w:pos="4320"/>
          <w:tab w:val="clear" w:pos="8640"/>
        </w:tabs>
        <w:spacing w:line="360" w:lineRule="auto"/>
        <w:ind w:left="482" w:hanging="482"/>
        <w:rPr>
          <w:rFonts w:cs="Arial"/>
          <w:b/>
          <w:bCs/>
          <w:color w:val="0070C0"/>
          <w:spacing w:val="0"/>
          <w:sz w:val="24"/>
          <w:szCs w:val="24"/>
          <w:lang w:val="es-ES_tradnl" w:eastAsia="es-ES_tradnl"/>
        </w:rPr>
      </w:pPr>
      <w:r w:rsidRPr="00CB7AD2">
        <w:rPr>
          <w:rFonts w:cs="Arial"/>
          <w:b/>
          <w:bCs/>
          <w:color w:val="0070C0"/>
          <w:spacing w:val="0"/>
          <w:sz w:val="24"/>
          <w:szCs w:val="24"/>
          <w:lang w:val="es-ES_tradnl" w:eastAsia="es-ES_tradnl"/>
        </w:rPr>
        <w:t>21. DECISIÓN DE NO CELEBRAR EL CONTRATO Y DESISTIMIENTO DEL PROCEDIMIENTO</w:t>
      </w:r>
    </w:p>
    <w:p w14:paraId="7601835B" w14:textId="77777777" w:rsidR="00811D4E" w:rsidRPr="00C01F4C" w:rsidRDefault="00811D4E" w:rsidP="00811D4E">
      <w:pPr>
        <w:pStyle w:val="Encabezado"/>
        <w:spacing w:line="360" w:lineRule="auto"/>
        <w:rPr>
          <w:rFonts w:cs="Arial"/>
          <w:bCs/>
          <w:spacing w:val="0"/>
          <w:sz w:val="22"/>
          <w:szCs w:val="22"/>
          <w:lang w:val="es-ES" w:eastAsia="es-ES_tradnl"/>
        </w:rPr>
      </w:pPr>
    </w:p>
    <w:p w14:paraId="331941C1" w14:textId="77777777" w:rsidR="00811D4E" w:rsidRPr="00C01F4C" w:rsidRDefault="00811D4E" w:rsidP="00811D4E">
      <w:pPr>
        <w:pStyle w:val="Encabezado"/>
        <w:spacing w:line="360" w:lineRule="auto"/>
        <w:ind w:left="284"/>
        <w:rPr>
          <w:rFonts w:cs="Arial"/>
          <w:bCs/>
          <w:spacing w:val="0"/>
          <w:sz w:val="22"/>
          <w:szCs w:val="22"/>
          <w:lang w:val="es-ES" w:eastAsia="es-ES_tradnl"/>
        </w:rPr>
      </w:pPr>
      <w:r w:rsidRPr="00C01F4C">
        <w:rPr>
          <w:rFonts w:cs="Arial"/>
          <w:bCs/>
          <w:spacing w:val="0"/>
          <w:sz w:val="22"/>
          <w:szCs w:val="22"/>
          <w:lang w:val="es-ES" w:eastAsia="es-ES_tradnl"/>
        </w:rPr>
        <w:t xml:space="preserve">De acuerdo con lo previsto en el artículo 152 de la LCSP, el </w:t>
      </w:r>
      <w:r>
        <w:rPr>
          <w:rFonts w:cs="Arial"/>
          <w:bCs/>
          <w:spacing w:val="0"/>
          <w:sz w:val="22"/>
          <w:szCs w:val="22"/>
          <w:lang w:val="es-ES" w:eastAsia="es-ES_tradnl"/>
        </w:rPr>
        <w:t>Órgano de Contratación</w:t>
      </w:r>
      <w:r w:rsidRPr="00C01F4C">
        <w:rPr>
          <w:rFonts w:cs="Arial"/>
          <w:bCs/>
          <w:spacing w:val="0"/>
          <w:sz w:val="22"/>
          <w:szCs w:val="22"/>
          <w:lang w:val="es-ES" w:eastAsia="es-ES_tradnl"/>
        </w:rPr>
        <w:t xml:space="preserve">, por razones de interés público debidamente justificadas, podrá adoptar la decisión de no adjudicar o celebrar el contrato. </w:t>
      </w:r>
      <w:r>
        <w:rPr>
          <w:rFonts w:cs="Arial"/>
          <w:bCs/>
          <w:spacing w:val="0"/>
          <w:sz w:val="22"/>
          <w:szCs w:val="22"/>
          <w:lang w:val="es-ES" w:eastAsia="es-ES_tradnl"/>
        </w:rPr>
        <w:t>También podrá desistir del procedimiento cuando</w:t>
      </w:r>
      <w:r w:rsidRPr="00C01F4C">
        <w:rPr>
          <w:rFonts w:cs="Arial"/>
          <w:bCs/>
          <w:spacing w:val="0"/>
          <w:sz w:val="22"/>
          <w:szCs w:val="22"/>
          <w:lang w:val="es-ES" w:eastAsia="es-ES_tradnl"/>
        </w:rPr>
        <w:t xml:space="preserve"> aprecie una infracción no subsanable de las normas de preparación del contrato o de las normas reguladoras del procedimiento de adjudicación. Tanto la decisión de no celebrar el contrato como el desistimiento del procedimiento deberán llevarse a cabo antes de la formalización del contrato, y de acuerdo con los requisitos establecidos en el referido </w:t>
      </w:r>
      <w:r>
        <w:rPr>
          <w:rFonts w:cs="Arial"/>
          <w:bCs/>
          <w:spacing w:val="0"/>
          <w:sz w:val="22"/>
          <w:szCs w:val="22"/>
          <w:lang w:val="es-ES" w:eastAsia="es-ES_tradnl"/>
        </w:rPr>
        <w:t>artículo.</w:t>
      </w:r>
    </w:p>
    <w:p w14:paraId="6AFC6127" w14:textId="77777777" w:rsidR="00811D4E" w:rsidRDefault="00811D4E" w:rsidP="00811D4E">
      <w:pPr>
        <w:pStyle w:val="Encabezado"/>
        <w:spacing w:line="360" w:lineRule="auto"/>
        <w:ind w:left="195"/>
        <w:rPr>
          <w:rFonts w:cs="Arial"/>
          <w:bCs/>
          <w:spacing w:val="0"/>
          <w:sz w:val="22"/>
          <w:szCs w:val="22"/>
          <w:lang w:val="es-ES_tradnl" w:eastAsia="es-ES_tradnl"/>
        </w:rPr>
      </w:pPr>
    </w:p>
    <w:p w14:paraId="6F27FF6A" w14:textId="77777777" w:rsidR="00CB7AD2" w:rsidRPr="00C01F4C" w:rsidRDefault="00CB7AD2" w:rsidP="00811D4E">
      <w:pPr>
        <w:pStyle w:val="Encabezado"/>
        <w:spacing w:line="360" w:lineRule="auto"/>
        <w:ind w:left="195"/>
        <w:rPr>
          <w:rFonts w:cs="Arial"/>
          <w:bCs/>
          <w:spacing w:val="0"/>
          <w:sz w:val="22"/>
          <w:szCs w:val="22"/>
          <w:lang w:val="es-ES_tradnl" w:eastAsia="es-ES_tradnl"/>
        </w:rPr>
      </w:pPr>
    </w:p>
    <w:p w14:paraId="6C7E7539" w14:textId="77777777" w:rsidR="00811D4E" w:rsidRPr="00CB7AD2" w:rsidRDefault="00811D4E" w:rsidP="00811D4E">
      <w:pPr>
        <w:suppressAutoHyphens/>
        <w:spacing w:line="360" w:lineRule="auto"/>
        <w:ind w:left="195"/>
        <w:jc w:val="center"/>
        <w:rPr>
          <w:rFonts w:cs="Arial"/>
          <w:b/>
          <w:bCs/>
          <w:color w:val="767171" w:themeColor="background2" w:themeShade="80"/>
          <w:spacing w:val="0"/>
          <w:sz w:val="28"/>
          <w:szCs w:val="28"/>
          <w:lang w:val="es-ES_tradnl" w:eastAsia="es-ES_tradnl"/>
        </w:rPr>
      </w:pPr>
      <w:r w:rsidRPr="00CB7AD2">
        <w:rPr>
          <w:rFonts w:cs="Arial"/>
          <w:b/>
          <w:bCs/>
          <w:color w:val="767171" w:themeColor="background2" w:themeShade="80"/>
          <w:spacing w:val="0"/>
          <w:sz w:val="28"/>
          <w:szCs w:val="28"/>
          <w:lang w:val="es-ES_tradnl" w:eastAsia="es-ES_tradnl"/>
        </w:rPr>
        <w:t>III. EJECUCIÓN DEL CONTRATO</w:t>
      </w:r>
    </w:p>
    <w:p w14:paraId="4A640551" w14:textId="77777777" w:rsidR="00811D4E" w:rsidRPr="00C01F4C" w:rsidRDefault="00811D4E" w:rsidP="00811D4E">
      <w:pPr>
        <w:suppressAutoHyphens/>
        <w:spacing w:line="360" w:lineRule="auto"/>
        <w:ind w:left="195"/>
        <w:rPr>
          <w:rFonts w:cs="Arial"/>
          <w:b/>
          <w:bCs/>
          <w:spacing w:val="0"/>
          <w:sz w:val="24"/>
          <w:szCs w:val="22"/>
          <w:lang w:val="es-ES_tradnl" w:eastAsia="es-ES_tradnl"/>
        </w:rPr>
      </w:pPr>
    </w:p>
    <w:p w14:paraId="7A2CC6C5" w14:textId="77777777" w:rsidR="00811D4E" w:rsidRPr="00CB7AD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CB7AD2">
        <w:rPr>
          <w:rFonts w:cs="Arial"/>
          <w:b/>
          <w:bCs/>
          <w:color w:val="0070C0"/>
          <w:spacing w:val="0"/>
          <w:sz w:val="24"/>
          <w:szCs w:val="22"/>
          <w:lang w:val="es-ES_tradnl" w:eastAsia="es-ES_tradnl"/>
        </w:rPr>
        <w:t>22. RÉGIMEN GENERAL DE LA EJECUCIÓN DEL CONTRATO</w:t>
      </w:r>
    </w:p>
    <w:p w14:paraId="22D2654F" w14:textId="77777777" w:rsidR="00811D4E" w:rsidRPr="00C01F4C" w:rsidRDefault="00811D4E" w:rsidP="00811D4E">
      <w:pPr>
        <w:pStyle w:val="Encabezado"/>
        <w:tabs>
          <w:tab w:val="clear" w:pos="4320"/>
          <w:tab w:val="clear" w:pos="8640"/>
        </w:tabs>
        <w:spacing w:line="360" w:lineRule="auto"/>
        <w:ind w:left="567"/>
        <w:rPr>
          <w:rFonts w:cs="Arial"/>
          <w:i/>
          <w:lang w:val="es-ES_tradnl"/>
        </w:rPr>
      </w:pPr>
    </w:p>
    <w:p w14:paraId="7C855758" w14:textId="77777777" w:rsidR="00811D4E" w:rsidRPr="00C01F4C" w:rsidRDefault="00811D4E" w:rsidP="00811D4E">
      <w:pPr>
        <w:suppressAutoHyphens/>
        <w:spacing w:line="360" w:lineRule="auto"/>
        <w:ind w:left="284"/>
        <w:rPr>
          <w:spacing w:val="-2"/>
          <w:sz w:val="22"/>
          <w:lang w:val="es-ES_tradnl"/>
        </w:rPr>
      </w:pPr>
      <w:r w:rsidRPr="00C01F4C">
        <w:rPr>
          <w:spacing w:val="-2"/>
          <w:sz w:val="22"/>
          <w:lang w:val="es-ES_tradnl"/>
        </w:rPr>
        <w:t>La ejecución del contrato de obras comenzará con la firma del acta de comprobación del replanteo, que deberá tener lugar dentro del plazo de</w:t>
      </w:r>
      <w:proofErr w:type="gramStart"/>
      <w:r>
        <w:rPr>
          <w:spacing w:val="-2"/>
          <w:sz w:val="22"/>
          <w:lang w:val="es-ES_tradnl"/>
        </w:rPr>
        <w:t xml:space="preserve"> </w:t>
      </w:r>
      <w:r w:rsidRPr="00C01F4C">
        <w:rPr>
          <w:spacing w:val="-2"/>
          <w:sz w:val="22"/>
          <w:lang w:val="es-ES_tradnl"/>
        </w:rPr>
        <w:t>….</w:t>
      </w:r>
      <w:proofErr w:type="gramEnd"/>
      <w:r w:rsidRPr="00C01F4C">
        <w:rPr>
          <w:spacing w:val="-2"/>
          <w:sz w:val="22"/>
          <w:lang w:val="es-ES_tradnl"/>
        </w:rPr>
        <w:t>……….., contado desde la formalización del contrato.</w:t>
      </w:r>
      <w:r w:rsidRPr="00C01F4C">
        <w:rPr>
          <w:spacing w:val="-2"/>
          <w:sz w:val="22"/>
          <w:lang w:val="es-ES_tradnl"/>
        </w:rPr>
        <w:tab/>
      </w:r>
      <w:r w:rsidRPr="00C01F4C">
        <w:rPr>
          <w:spacing w:val="-2"/>
          <w:sz w:val="22"/>
          <w:lang w:val="es-ES_tradnl"/>
        </w:rPr>
        <w:tab/>
      </w:r>
      <w:r w:rsidRPr="00C01F4C">
        <w:rPr>
          <w:spacing w:val="-2"/>
          <w:sz w:val="22"/>
          <w:lang w:val="es-ES_tradnl"/>
        </w:rPr>
        <w:tab/>
      </w:r>
      <w:r w:rsidRPr="00C01F4C">
        <w:rPr>
          <w:spacing w:val="-2"/>
          <w:sz w:val="22"/>
          <w:lang w:val="es-ES_tradnl"/>
        </w:rPr>
        <w:tab/>
      </w:r>
      <w:r w:rsidRPr="00C01F4C">
        <w:rPr>
          <w:spacing w:val="-2"/>
          <w:sz w:val="22"/>
          <w:lang w:val="es-ES_tradnl"/>
        </w:rPr>
        <w:tab/>
      </w:r>
      <w:r w:rsidRPr="00C01F4C">
        <w:rPr>
          <w:spacing w:val="-2"/>
          <w:sz w:val="22"/>
          <w:lang w:val="es-ES_tradnl"/>
        </w:rPr>
        <w:tab/>
      </w:r>
      <w:r w:rsidRPr="00C01F4C">
        <w:rPr>
          <w:spacing w:val="-2"/>
          <w:sz w:val="22"/>
          <w:lang w:val="es-ES_tradnl"/>
        </w:rPr>
        <w:tab/>
      </w:r>
    </w:p>
    <w:p w14:paraId="2274CE65" w14:textId="77777777" w:rsidR="00811D4E" w:rsidRPr="00C01F4C" w:rsidRDefault="00811D4E" w:rsidP="00811D4E">
      <w:pPr>
        <w:suppressAutoHyphens/>
        <w:spacing w:line="360" w:lineRule="auto"/>
        <w:ind w:left="284"/>
        <w:rPr>
          <w:spacing w:val="-2"/>
          <w:sz w:val="16"/>
          <w:szCs w:val="16"/>
          <w:lang w:val="es-ES_tradnl"/>
        </w:rPr>
      </w:pPr>
      <w:r w:rsidRPr="00C01F4C">
        <w:rPr>
          <w:spacing w:val="-2"/>
          <w:sz w:val="22"/>
          <w:lang w:val="es-ES_tradnl"/>
        </w:rPr>
        <w:tab/>
      </w:r>
      <w:r w:rsidRPr="00C01F4C">
        <w:rPr>
          <w:spacing w:val="-2"/>
          <w:sz w:val="22"/>
          <w:lang w:val="es-ES_tradnl"/>
        </w:rPr>
        <w:tab/>
      </w:r>
      <w:r w:rsidRPr="00C01F4C">
        <w:rPr>
          <w:spacing w:val="-2"/>
          <w:sz w:val="22"/>
          <w:lang w:val="es-ES_tradnl"/>
        </w:rPr>
        <w:tab/>
      </w:r>
      <w:r w:rsidRPr="00C01F4C">
        <w:rPr>
          <w:spacing w:val="-2"/>
          <w:sz w:val="22"/>
          <w:lang w:val="es-ES_tradnl"/>
        </w:rPr>
        <w:tab/>
      </w:r>
      <w:r w:rsidRPr="00C01F4C">
        <w:rPr>
          <w:spacing w:val="-2"/>
          <w:sz w:val="22"/>
          <w:lang w:val="es-ES_tradnl"/>
        </w:rPr>
        <w:tab/>
      </w:r>
      <w:r w:rsidRPr="00C01F4C">
        <w:rPr>
          <w:spacing w:val="-2"/>
          <w:sz w:val="22"/>
          <w:lang w:val="es-ES_tradnl"/>
        </w:rPr>
        <w:tab/>
      </w:r>
    </w:p>
    <w:p w14:paraId="761EC33E" w14:textId="77777777" w:rsidR="00811D4E" w:rsidRDefault="00811D4E" w:rsidP="00811D4E">
      <w:pPr>
        <w:suppressAutoHyphens/>
        <w:spacing w:line="360" w:lineRule="auto"/>
        <w:ind w:left="284"/>
        <w:rPr>
          <w:spacing w:val="-2"/>
          <w:sz w:val="22"/>
          <w:lang w:val="es-ES_tradnl"/>
        </w:rPr>
      </w:pPr>
      <w:r w:rsidRPr="00C01F4C">
        <w:rPr>
          <w:spacing w:val="-2"/>
          <w:sz w:val="22"/>
          <w:lang w:val="es-ES_tradnl"/>
        </w:rPr>
        <w:t xml:space="preserve">La ejecución del contrato se realizará a riesgo y ventura del contratista y </w:t>
      </w:r>
      <w:r>
        <w:rPr>
          <w:spacing w:val="-2"/>
          <w:sz w:val="22"/>
          <w:lang w:val="es-ES_tradnl"/>
        </w:rPr>
        <w:t>este</w:t>
      </w:r>
      <w:r w:rsidRPr="00C01F4C">
        <w:rPr>
          <w:spacing w:val="-2"/>
          <w:sz w:val="22"/>
          <w:lang w:val="es-ES_tradnl"/>
        </w:rPr>
        <w:t xml:space="preserve"> no tendrá derecho a indemnizaciones por causa de pérdidas, averías o perjuicios ocasionados en las obras, salvo en los casos de fuerza mayor previstos en el artículo 239 de la LCSP.</w:t>
      </w:r>
    </w:p>
    <w:p w14:paraId="15351777" w14:textId="77777777" w:rsidR="00811D4E" w:rsidRPr="00C01F4C" w:rsidRDefault="00811D4E" w:rsidP="00811D4E">
      <w:pPr>
        <w:suppressAutoHyphens/>
        <w:spacing w:line="360" w:lineRule="auto"/>
        <w:ind w:left="284"/>
        <w:rPr>
          <w:spacing w:val="-2"/>
          <w:sz w:val="22"/>
          <w:lang w:val="es-ES_tradnl"/>
        </w:rPr>
      </w:pPr>
      <w:r>
        <w:rPr>
          <w:spacing w:val="-2"/>
          <w:sz w:val="22"/>
          <w:lang w:val="es-ES_tradnl"/>
        </w:rPr>
        <w:br w:type="page"/>
      </w:r>
      <w:r w:rsidRPr="00C01F4C">
        <w:rPr>
          <w:spacing w:val="-2"/>
          <w:sz w:val="22"/>
          <w:lang w:val="es-ES_tradnl"/>
        </w:rPr>
        <w:t>De acuerdo con lo previsto en el artículo 202.1 de la LCSP, para la ejecución de este contrato se exigirán las siguientes condiciones especiales de ejecución de carácter social, laboral, ético, medioambiental o de otro tipo:</w:t>
      </w:r>
    </w:p>
    <w:p w14:paraId="30D1E01C" w14:textId="77777777" w:rsidR="00811D4E" w:rsidRPr="00C01F4C" w:rsidRDefault="00811D4E" w:rsidP="00811D4E">
      <w:pPr>
        <w:suppressAutoHyphens/>
        <w:spacing w:line="360" w:lineRule="auto"/>
        <w:ind w:left="284"/>
        <w:rPr>
          <w:spacing w:val="-2"/>
          <w:sz w:val="22"/>
          <w:lang w:val="es-ES_tradnl"/>
        </w:rPr>
      </w:pPr>
      <w:r w:rsidRPr="00C01F4C">
        <w:rPr>
          <w:spacing w:val="-2"/>
          <w:sz w:val="22"/>
          <w:lang w:val="es-ES_tradnl"/>
        </w:rPr>
        <w:t>…………………………………………………………………………………………………</w:t>
      </w:r>
    </w:p>
    <w:p w14:paraId="7E8F6EA1" w14:textId="77777777" w:rsidR="00811D4E" w:rsidRPr="00C01F4C" w:rsidRDefault="00811D4E" w:rsidP="00811D4E">
      <w:pPr>
        <w:suppressAutoHyphens/>
        <w:spacing w:line="360" w:lineRule="auto"/>
        <w:ind w:left="284"/>
        <w:rPr>
          <w:spacing w:val="-2"/>
          <w:sz w:val="22"/>
          <w:lang w:val="es-ES_tradnl"/>
        </w:rPr>
      </w:pPr>
    </w:p>
    <w:p w14:paraId="5F941C3C" w14:textId="77777777" w:rsidR="00811D4E" w:rsidRPr="00C01F4C" w:rsidRDefault="00811D4E" w:rsidP="00811D4E">
      <w:pPr>
        <w:suppressAutoHyphens/>
        <w:spacing w:line="360" w:lineRule="auto"/>
        <w:ind w:left="284"/>
        <w:rPr>
          <w:spacing w:val="-2"/>
          <w:sz w:val="22"/>
          <w:lang w:val="es-ES_tradnl"/>
        </w:rPr>
      </w:pPr>
      <w:r w:rsidRPr="00C01F4C">
        <w:rPr>
          <w:spacing w:val="-2"/>
          <w:sz w:val="22"/>
          <w:lang w:val="es-ES_tradnl"/>
        </w:rPr>
        <w:t>Las citadas condiciones tienen el carácter de obligación contractual esencial, por lo que, al amparo de lo previsto en el artículo 201 de la LCSP, su incumplimiento podrá ser considerado causa de resolución del contrato a los efectos señalados en el artículo 211.1.f) de la citada Ley.</w:t>
      </w:r>
    </w:p>
    <w:p w14:paraId="500C0C7A" w14:textId="77777777" w:rsidR="00811D4E" w:rsidRPr="00C01F4C" w:rsidRDefault="00811D4E" w:rsidP="00811D4E">
      <w:pPr>
        <w:suppressAutoHyphens/>
        <w:spacing w:line="360" w:lineRule="auto"/>
        <w:ind w:left="284"/>
        <w:rPr>
          <w:spacing w:val="-2"/>
          <w:sz w:val="22"/>
          <w:lang w:val="es-ES_tradnl"/>
        </w:rPr>
      </w:pPr>
    </w:p>
    <w:p w14:paraId="794786A0" w14:textId="77777777" w:rsidR="00811D4E" w:rsidRPr="00C01F4C" w:rsidRDefault="00811D4E" w:rsidP="00811D4E">
      <w:pPr>
        <w:suppressAutoHyphens/>
        <w:spacing w:line="360" w:lineRule="auto"/>
        <w:ind w:left="284"/>
        <w:rPr>
          <w:spacing w:val="-2"/>
          <w:sz w:val="22"/>
          <w:lang w:val="es-ES_tradnl"/>
        </w:rPr>
      </w:pPr>
      <w:r w:rsidRPr="00C01F4C">
        <w:rPr>
          <w:spacing w:val="-2"/>
          <w:sz w:val="22"/>
          <w:lang w:val="es-ES_tradnl"/>
        </w:rPr>
        <w:t>En todo caso, las obras se realizarán con estricta sujeción a las cláusulas estipuladas en el presente pliego, a las especificaciones técnicas unidas al mismo, así como a lo establecido en</w:t>
      </w:r>
      <w:r w:rsidRPr="00C01F4C">
        <w:rPr>
          <w:b/>
          <w:spacing w:val="-2"/>
          <w:sz w:val="22"/>
          <w:lang w:val="es-ES_tradnl"/>
        </w:rPr>
        <w:t xml:space="preserve"> </w:t>
      </w:r>
      <w:r w:rsidRPr="00C01F4C">
        <w:rPr>
          <w:spacing w:val="-2"/>
          <w:sz w:val="22"/>
          <w:lang w:val="es-ES_tradnl"/>
        </w:rPr>
        <w:t>la Ley 9/2017, de 8 de noviembre, de Contratos del Sector Público y en el Reglamento General de la Ley de Contratos de las Administraciones Públicas, aprobado por Real Decreto 1098/2001, de 12 de octubre. En especial, la ejecución del contrato se desarrollará bajo la dirección, inspección y control de la Administración, quien ejercerá estas facultades tanto por escrito como verbalmente.</w:t>
      </w:r>
    </w:p>
    <w:p w14:paraId="48048DF4" w14:textId="77777777" w:rsidR="00811D4E" w:rsidRPr="00C01F4C" w:rsidRDefault="00811D4E" w:rsidP="00811D4E">
      <w:pPr>
        <w:suppressAutoHyphens/>
        <w:spacing w:line="360" w:lineRule="auto"/>
        <w:ind w:left="284"/>
        <w:rPr>
          <w:spacing w:val="-2"/>
          <w:sz w:val="22"/>
          <w:lang w:val="es-ES_tradnl"/>
        </w:rPr>
      </w:pPr>
    </w:p>
    <w:p w14:paraId="71C69DC8" w14:textId="77777777" w:rsidR="00811D4E" w:rsidRDefault="00811D4E" w:rsidP="00811D4E">
      <w:pPr>
        <w:suppressAutoHyphens/>
        <w:spacing w:line="360" w:lineRule="auto"/>
        <w:ind w:left="284"/>
        <w:rPr>
          <w:spacing w:val="-2"/>
          <w:sz w:val="22"/>
          <w:lang w:val="es-ES_tradnl"/>
        </w:rPr>
      </w:pPr>
      <w:r w:rsidRPr="00C01F4C">
        <w:rPr>
          <w:spacing w:val="-2"/>
          <w:sz w:val="22"/>
          <w:lang w:val="es-ES_tradnl"/>
        </w:rPr>
        <w:t xml:space="preserve">Cuando por actos u omisiones imputables al contratista o a personas de él dependientes se comprometa la buena marcha del contrato, la Administración podrá exigir la adopción de las medidas que estime necesarias para conseguir o restablecer el buen orden en </w:t>
      </w:r>
      <w:r>
        <w:rPr>
          <w:spacing w:val="-2"/>
          <w:sz w:val="22"/>
          <w:lang w:val="es-ES_tradnl"/>
        </w:rPr>
        <w:t>su</w:t>
      </w:r>
      <w:r w:rsidRPr="002C414E">
        <w:rPr>
          <w:spacing w:val="-2"/>
          <w:sz w:val="22"/>
          <w:lang w:val="es-ES_tradnl"/>
        </w:rPr>
        <w:t xml:space="preserve"> ejecución</w:t>
      </w:r>
      <w:r>
        <w:rPr>
          <w:spacing w:val="-2"/>
          <w:sz w:val="22"/>
          <w:lang w:val="es-ES_tradnl"/>
        </w:rPr>
        <w:t>.</w:t>
      </w:r>
    </w:p>
    <w:p w14:paraId="6BA0012F" w14:textId="77777777" w:rsidR="00811D4E" w:rsidRPr="00C01F4C" w:rsidRDefault="00811D4E" w:rsidP="00811D4E">
      <w:pPr>
        <w:suppressAutoHyphens/>
        <w:spacing w:line="360" w:lineRule="auto"/>
        <w:ind w:left="284"/>
        <w:rPr>
          <w:spacing w:val="-2"/>
          <w:sz w:val="22"/>
          <w:lang w:val="es-ES_tradnl"/>
        </w:rPr>
      </w:pPr>
    </w:p>
    <w:p w14:paraId="745A47E8" w14:textId="77777777" w:rsidR="00811D4E" w:rsidRPr="00CB7AD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CB7AD2">
        <w:rPr>
          <w:rFonts w:cs="Arial"/>
          <w:b/>
          <w:bCs/>
          <w:color w:val="0070C0"/>
          <w:spacing w:val="0"/>
          <w:sz w:val="24"/>
          <w:szCs w:val="22"/>
          <w:lang w:val="es-ES_tradnl" w:eastAsia="es-ES_tradnl"/>
        </w:rPr>
        <w:t>23. OBLIGACIONES LABORALES DEL CONTRATISTA</w:t>
      </w:r>
    </w:p>
    <w:p w14:paraId="46857569" w14:textId="77777777" w:rsidR="00811D4E" w:rsidRPr="00C01F4C"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08F606CD" w14:textId="77777777" w:rsidR="00811D4E" w:rsidRPr="00C01F4C" w:rsidRDefault="00811D4E" w:rsidP="00811D4E">
      <w:pPr>
        <w:pStyle w:val="Encabezado"/>
        <w:spacing w:line="360" w:lineRule="auto"/>
        <w:ind w:left="284"/>
        <w:rPr>
          <w:rFonts w:cs="Arial"/>
          <w:bCs/>
          <w:spacing w:val="0"/>
          <w:sz w:val="22"/>
          <w:szCs w:val="22"/>
          <w:lang w:val="es-ES_tradnl" w:eastAsia="es-ES_tradnl"/>
        </w:rPr>
      </w:pPr>
      <w:r w:rsidRPr="00C01F4C">
        <w:rPr>
          <w:rFonts w:cs="Arial"/>
          <w:bCs/>
          <w:spacing w:val="0"/>
          <w:sz w:val="22"/>
          <w:szCs w:val="22"/>
          <w:lang w:val="es-ES_tradnl" w:eastAsia="es-ES_tradnl"/>
        </w:rPr>
        <w:t xml:space="preserve">El contratista está obligado al cumplimiento de las disposiciones legales vigentes en materia laboral, de </w:t>
      </w:r>
      <w:r>
        <w:rPr>
          <w:rFonts w:cs="Arial"/>
          <w:bCs/>
          <w:spacing w:val="0"/>
          <w:sz w:val="22"/>
          <w:szCs w:val="22"/>
          <w:lang w:val="es-ES_tradnl" w:eastAsia="es-ES_tradnl"/>
        </w:rPr>
        <w:t>seguridad social</w:t>
      </w:r>
      <w:r w:rsidRPr="00C01F4C">
        <w:rPr>
          <w:rFonts w:cs="Arial"/>
          <w:bCs/>
          <w:spacing w:val="0"/>
          <w:sz w:val="22"/>
          <w:szCs w:val="22"/>
          <w:lang w:val="es-ES_tradnl" w:eastAsia="es-ES_tradnl"/>
        </w:rPr>
        <w:t xml:space="preserve"> y de seguridad e higiene en el trabajo, así como al de las condiciones salariales conforme al </w:t>
      </w:r>
      <w:r>
        <w:rPr>
          <w:rFonts w:cs="Arial"/>
          <w:bCs/>
          <w:spacing w:val="0"/>
          <w:sz w:val="22"/>
          <w:szCs w:val="22"/>
          <w:lang w:val="es-ES_tradnl" w:eastAsia="es-ES_tradnl"/>
        </w:rPr>
        <w:t>convenio colectivo</w:t>
      </w:r>
      <w:r w:rsidRPr="00C01F4C">
        <w:rPr>
          <w:rFonts w:cs="Arial"/>
          <w:bCs/>
          <w:spacing w:val="0"/>
          <w:sz w:val="22"/>
          <w:szCs w:val="22"/>
          <w:lang w:val="es-ES_tradnl" w:eastAsia="es-ES_tradnl"/>
        </w:rPr>
        <w:t xml:space="preserve"> sectorial de aplicación, todo ello con respecto al personal que emplee en las obras objeto de este contrato</w:t>
      </w:r>
      <w:r>
        <w:rPr>
          <w:rFonts w:cs="Arial"/>
          <w:bCs/>
          <w:spacing w:val="0"/>
          <w:sz w:val="22"/>
          <w:szCs w:val="22"/>
          <w:lang w:val="es-ES_tradnl" w:eastAsia="es-ES_tradnl"/>
        </w:rPr>
        <w:t>. La Administración quedará exonerada de responsabilidad por este incumplimiento.</w:t>
      </w:r>
    </w:p>
    <w:p w14:paraId="616FAF27" w14:textId="77777777" w:rsidR="00811D4E" w:rsidRPr="00C01F4C" w:rsidRDefault="00811D4E" w:rsidP="00811D4E">
      <w:pPr>
        <w:pStyle w:val="Encabezado"/>
        <w:tabs>
          <w:tab w:val="clear" w:pos="4320"/>
          <w:tab w:val="clear" w:pos="8640"/>
        </w:tabs>
        <w:spacing w:line="360" w:lineRule="auto"/>
        <w:ind w:left="397" w:hanging="397"/>
        <w:rPr>
          <w:rFonts w:cs="Arial"/>
          <w:b/>
          <w:bCs/>
          <w:spacing w:val="0"/>
          <w:sz w:val="24"/>
          <w:szCs w:val="22"/>
          <w:lang w:val="es-ES_tradnl" w:eastAsia="es-ES_tradnl"/>
        </w:rPr>
      </w:pPr>
      <w:r>
        <w:rPr>
          <w:rFonts w:cs="Arial"/>
          <w:b/>
          <w:bCs/>
          <w:spacing w:val="0"/>
          <w:sz w:val="24"/>
          <w:szCs w:val="22"/>
          <w:lang w:val="es-ES_tradnl" w:eastAsia="es-ES_tradnl"/>
        </w:rPr>
        <w:br w:type="page"/>
      </w:r>
      <w:r w:rsidRPr="00CB7AD2">
        <w:rPr>
          <w:rFonts w:cs="Arial"/>
          <w:b/>
          <w:bCs/>
          <w:color w:val="0070C0"/>
          <w:spacing w:val="0"/>
          <w:sz w:val="24"/>
          <w:szCs w:val="22"/>
          <w:lang w:val="es-ES_tradnl" w:eastAsia="es-ES_tradnl"/>
        </w:rPr>
        <w:t>24. RESPONSABILIDAD DEL CONTRATISTA POR LOS DAÑOS CAUSADOS A TERCEROS DURANTE LA EJECUCIÓN DEL CONTRATO</w:t>
      </w:r>
    </w:p>
    <w:p w14:paraId="149F4C5A" w14:textId="77777777" w:rsidR="00811D4E" w:rsidRPr="00C01F4C" w:rsidRDefault="00811D4E" w:rsidP="00811D4E">
      <w:pPr>
        <w:pStyle w:val="Encabezado"/>
        <w:tabs>
          <w:tab w:val="clear" w:pos="4320"/>
          <w:tab w:val="clear" w:pos="8640"/>
        </w:tabs>
        <w:spacing w:line="360" w:lineRule="auto"/>
        <w:ind w:left="284" w:hanging="426"/>
        <w:rPr>
          <w:rFonts w:cs="Arial"/>
          <w:b/>
          <w:bCs/>
          <w:spacing w:val="0"/>
          <w:sz w:val="24"/>
          <w:szCs w:val="22"/>
          <w:lang w:val="es-ES_tradnl" w:eastAsia="es-ES_tradnl"/>
        </w:rPr>
      </w:pPr>
    </w:p>
    <w:p w14:paraId="3E40E2BA" w14:textId="77777777" w:rsidR="00811D4E" w:rsidRPr="00C66565" w:rsidRDefault="00811D4E" w:rsidP="00811D4E">
      <w:pPr>
        <w:pStyle w:val="Encabezado"/>
        <w:spacing w:line="360" w:lineRule="auto"/>
        <w:ind w:left="284"/>
        <w:rPr>
          <w:rFonts w:cs="Arial"/>
          <w:bCs/>
          <w:spacing w:val="0"/>
          <w:sz w:val="22"/>
          <w:szCs w:val="22"/>
          <w:lang w:val="es-ES_tradnl" w:eastAsia="es-ES_tradnl"/>
        </w:rPr>
      </w:pPr>
      <w:r w:rsidRPr="00C01F4C">
        <w:rPr>
          <w:rFonts w:cs="Arial"/>
          <w:bCs/>
          <w:spacing w:val="0"/>
          <w:sz w:val="22"/>
          <w:szCs w:val="22"/>
          <w:lang w:val="es-ES_tradnl" w:eastAsia="es-ES_tradnl"/>
        </w:rPr>
        <w:t>De acuerdo con lo dispuesto en el artículo 196 de la LCSP, el contratista será responsable, durante la ejecución de las obras, de todos los daños y perjuicios que se puedan ocasionar a cualquier persona, propiedad o servicio, público o privado, como consecuencia</w:t>
      </w:r>
      <w:r w:rsidRPr="00C66565">
        <w:rPr>
          <w:rFonts w:cs="Arial"/>
          <w:bCs/>
          <w:spacing w:val="0"/>
          <w:sz w:val="22"/>
          <w:szCs w:val="22"/>
          <w:lang w:val="es-ES_tradnl" w:eastAsia="es-ES_tradnl"/>
        </w:rPr>
        <w:t xml:space="preserve"> de los actos, omisiones o negligencias del personal a su cargo, o de una deficiente organización, protección o señalización de las obras.</w:t>
      </w:r>
    </w:p>
    <w:p w14:paraId="5A46BEBA"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670FD882" w14:textId="77777777" w:rsidR="00811D4E" w:rsidRPr="00CB7AD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CB7AD2">
        <w:rPr>
          <w:rFonts w:cs="Arial"/>
          <w:b/>
          <w:bCs/>
          <w:color w:val="0070C0"/>
          <w:spacing w:val="0"/>
          <w:sz w:val="24"/>
          <w:szCs w:val="22"/>
          <w:lang w:val="es-ES_tradnl" w:eastAsia="es-ES_tradnl"/>
        </w:rPr>
        <w:t>25. MODIFICACIONES DEL CONTRATO</w:t>
      </w:r>
    </w:p>
    <w:p w14:paraId="65F1E57D" w14:textId="77777777" w:rsidR="00811D4E" w:rsidRDefault="00811D4E" w:rsidP="00811D4E">
      <w:pPr>
        <w:pStyle w:val="Encabezado"/>
        <w:tabs>
          <w:tab w:val="clear" w:pos="4320"/>
          <w:tab w:val="clear" w:pos="8640"/>
        </w:tabs>
        <w:spacing w:line="360" w:lineRule="auto"/>
        <w:ind w:left="284"/>
        <w:rPr>
          <w:b/>
          <w:i/>
          <w:color w:val="808080"/>
          <w:spacing w:val="-2"/>
          <w:sz w:val="22"/>
          <w:lang w:val="es-ES_tradnl"/>
        </w:rPr>
      </w:pPr>
    </w:p>
    <w:p w14:paraId="0BFDECB1" w14:textId="77777777" w:rsidR="00811D4E" w:rsidRPr="00C87F83" w:rsidRDefault="00811D4E" w:rsidP="00811D4E">
      <w:pPr>
        <w:suppressAutoHyphens/>
        <w:spacing w:line="360" w:lineRule="auto"/>
        <w:ind w:left="567"/>
        <w:outlineLvl w:val="0"/>
        <w:rPr>
          <w:i/>
          <w:color w:val="808080"/>
          <w:spacing w:val="-2"/>
          <w:sz w:val="22"/>
          <w:lang w:val="es-ES_tradnl"/>
        </w:rPr>
      </w:pPr>
      <w:r w:rsidRPr="00C87F83">
        <w:rPr>
          <w:b/>
          <w:i/>
          <w:color w:val="808080"/>
          <w:spacing w:val="-2"/>
          <w:sz w:val="22"/>
          <w:lang w:val="es-ES_tradnl"/>
        </w:rPr>
        <w:t>Supuestos o variantes</w:t>
      </w:r>
    </w:p>
    <w:p w14:paraId="276DF494"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404CA709" w14:textId="77777777" w:rsidR="00811D4E" w:rsidRDefault="00811D4E" w:rsidP="00811D4E">
      <w:pPr>
        <w:numPr>
          <w:ilvl w:val="0"/>
          <w:numId w:val="21"/>
        </w:numPr>
        <w:suppressAutoHyphens/>
        <w:spacing w:line="360" w:lineRule="auto"/>
        <w:rPr>
          <w:i/>
          <w:color w:val="808080"/>
          <w:spacing w:val="-2"/>
          <w:sz w:val="22"/>
          <w:lang w:val="es-ES_tradnl"/>
        </w:rPr>
      </w:pPr>
      <w:r>
        <w:rPr>
          <w:b/>
          <w:i/>
          <w:color w:val="808080"/>
          <w:spacing w:val="-2"/>
          <w:sz w:val="22"/>
          <w:lang w:val="es-ES_tradnl"/>
        </w:rPr>
        <w:t xml:space="preserve"> </w:t>
      </w:r>
      <w:r w:rsidRPr="00C87F83">
        <w:rPr>
          <w:b/>
          <w:i/>
          <w:color w:val="808080"/>
          <w:spacing w:val="-2"/>
          <w:sz w:val="22"/>
          <w:lang w:val="es-ES_tradnl"/>
        </w:rPr>
        <w:t xml:space="preserve">Que no se prevean modificaciones del contrato durante la ejecución, </w:t>
      </w:r>
      <w:r w:rsidRPr="00C87F83">
        <w:rPr>
          <w:i/>
          <w:color w:val="808080"/>
          <w:spacing w:val="-2"/>
          <w:sz w:val="22"/>
          <w:lang w:val="es-ES_tradnl"/>
        </w:rPr>
        <w:t>en cuyo caso se deberá indicar que:</w:t>
      </w:r>
    </w:p>
    <w:p w14:paraId="57B0D2DE" w14:textId="77777777" w:rsidR="00811D4E" w:rsidRPr="00C87F83" w:rsidRDefault="00811D4E" w:rsidP="00811D4E">
      <w:pPr>
        <w:suppressAutoHyphens/>
        <w:spacing w:line="360" w:lineRule="auto"/>
        <w:ind w:left="927"/>
        <w:rPr>
          <w:i/>
          <w:color w:val="808080"/>
          <w:spacing w:val="-2"/>
          <w:sz w:val="22"/>
          <w:lang w:val="es-ES_tradnl"/>
        </w:rPr>
      </w:pPr>
    </w:p>
    <w:p w14:paraId="35967D3E" w14:textId="77777777" w:rsidR="00811D4E" w:rsidRPr="002650E7" w:rsidRDefault="00811D4E" w:rsidP="00811D4E">
      <w:pPr>
        <w:pStyle w:val="Encabezado"/>
        <w:spacing w:line="360" w:lineRule="auto"/>
        <w:ind w:left="284"/>
        <w:rPr>
          <w:rFonts w:cs="Arial"/>
          <w:bCs/>
          <w:spacing w:val="0"/>
          <w:sz w:val="22"/>
          <w:szCs w:val="22"/>
          <w:lang w:val="es-ES_tradnl" w:eastAsia="es-ES_tradnl"/>
        </w:rPr>
      </w:pPr>
      <w:r w:rsidRPr="00C01F4C">
        <w:rPr>
          <w:rFonts w:cs="Arial"/>
          <w:bCs/>
          <w:spacing w:val="0"/>
          <w:sz w:val="22"/>
          <w:szCs w:val="22"/>
          <w:lang w:val="es-ES_tradnl" w:eastAsia="es-ES_tradnl"/>
        </w:rPr>
        <w:t xml:space="preserve">La Administración podrá modificar el contrato por razones de interés público, en las circunstancias, supuestos y condiciones que se recogen expresamente en los artículos 203 a 207 y en el 242 de la LCSP, y siempre que con ello no se alteren las condiciones esenciales de la licitación y </w:t>
      </w:r>
      <w:r>
        <w:rPr>
          <w:rFonts w:cs="Arial"/>
          <w:bCs/>
          <w:spacing w:val="0"/>
          <w:sz w:val="22"/>
          <w:szCs w:val="22"/>
          <w:lang w:val="es-ES_tradnl" w:eastAsia="es-ES_tradnl"/>
        </w:rPr>
        <w:t>adjudicación.</w:t>
      </w:r>
    </w:p>
    <w:p w14:paraId="694F9142" w14:textId="77777777" w:rsidR="00811D4E" w:rsidRDefault="00811D4E" w:rsidP="00811D4E">
      <w:pPr>
        <w:pStyle w:val="Encabezado"/>
        <w:spacing w:line="360" w:lineRule="auto"/>
        <w:ind w:left="284"/>
        <w:rPr>
          <w:rFonts w:cs="Arial"/>
          <w:bCs/>
          <w:spacing w:val="0"/>
          <w:sz w:val="22"/>
          <w:szCs w:val="22"/>
          <w:lang w:val="es-ES_tradnl" w:eastAsia="es-ES_tradnl"/>
        </w:rPr>
      </w:pPr>
    </w:p>
    <w:p w14:paraId="2C8473BC"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se prevean modificaciones durante la ejecución del contrato, </w:t>
      </w:r>
      <w:r w:rsidRPr="00C87F83">
        <w:rPr>
          <w:i/>
          <w:color w:val="808080"/>
          <w:spacing w:val="-2"/>
          <w:sz w:val="22"/>
          <w:lang w:val="es-ES_tradnl"/>
        </w:rPr>
        <w:t>en cuyo caso se deberá indicar que:</w:t>
      </w:r>
    </w:p>
    <w:p w14:paraId="7058B635" w14:textId="77777777" w:rsidR="00811D4E" w:rsidRDefault="00811D4E" w:rsidP="00811D4E">
      <w:pPr>
        <w:suppressAutoHyphens/>
        <w:spacing w:line="360" w:lineRule="auto"/>
        <w:ind w:left="284"/>
        <w:rPr>
          <w:color w:val="808080"/>
          <w:spacing w:val="-2"/>
          <w:sz w:val="22"/>
          <w:lang w:val="es-ES_tradnl"/>
        </w:rPr>
      </w:pPr>
    </w:p>
    <w:p w14:paraId="1652F0F7" w14:textId="77777777" w:rsidR="00811D4E" w:rsidRPr="00D61A0D" w:rsidRDefault="00811D4E" w:rsidP="00811D4E">
      <w:pPr>
        <w:suppressAutoHyphen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Administración podrá modificar el contrato por razones de interés público en los supuestos, en las condiciones y con el alcance y límites que a continuación se señalan:</w:t>
      </w:r>
    </w:p>
    <w:p w14:paraId="06F2E1D1" w14:textId="77777777" w:rsidR="00811D4E" w:rsidRPr="00D61A0D" w:rsidRDefault="00811D4E" w:rsidP="00811D4E">
      <w:pPr>
        <w:suppressAutoHyphens/>
        <w:spacing w:line="360" w:lineRule="auto"/>
        <w:ind w:left="284"/>
        <w:rPr>
          <w:spacing w:val="-2"/>
          <w:sz w:val="22"/>
          <w:lang w:val="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2ECDB73D" w14:textId="77777777" w:rsidR="00811D4E" w:rsidRPr="00D61A0D" w:rsidRDefault="00811D4E" w:rsidP="00811D4E">
      <w:pPr>
        <w:suppressAutoHyphens/>
        <w:spacing w:line="360" w:lineRule="auto"/>
        <w:ind w:left="284"/>
        <w:rPr>
          <w:spacing w:val="-2"/>
          <w:sz w:val="22"/>
          <w:lang w:val="es-ES_tradnl"/>
        </w:rPr>
      </w:pPr>
    </w:p>
    <w:p w14:paraId="24FB6E5D"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Porcentaje máximo del precio del contrato al que las modificac</w:t>
      </w:r>
      <w:r>
        <w:rPr>
          <w:spacing w:val="-2"/>
          <w:sz w:val="22"/>
          <w:lang w:val="es-ES_tradnl"/>
        </w:rPr>
        <w:t>iones pueden afectar: ……………………</w:t>
      </w:r>
    </w:p>
    <w:p w14:paraId="5CC59909" w14:textId="77777777" w:rsidR="00811D4E" w:rsidRPr="00F94845" w:rsidRDefault="00811D4E" w:rsidP="00811D4E">
      <w:pPr>
        <w:suppressAutoHyphens/>
        <w:spacing w:line="360" w:lineRule="auto"/>
        <w:ind w:left="284"/>
        <w:rPr>
          <w:spacing w:val="-2"/>
          <w:sz w:val="22"/>
          <w:lang w:val="es-ES_tradnl"/>
        </w:rPr>
      </w:pPr>
      <w:r>
        <w:rPr>
          <w:spacing w:val="-2"/>
          <w:sz w:val="22"/>
          <w:lang w:val="es-ES_tradnl"/>
        </w:rPr>
        <w:br w:type="page"/>
      </w:r>
      <w:r w:rsidRPr="00C01F4C">
        <w:rPr>
          <w:spacing w:val="-2"/>
          <w:sz w:val="22"/>
          <w:lang w:val="es-ES_tradnl"/>
        </w:rPr>
        <w:t>No obstante, el contrato también podrá modificarse</w:t>
      </w:r>
      <w:r w:rsidRPr="00C01F4C">
        <w:rPr>
          <w:rFonts w:cs="Arial"/>
          <w:bCs/>
          <w:spacing w:val="0"/>
          <w:sz w:val="22"/>
          <w:szCs w:val="22"/>
          <w:lang w:val="es-ES_tradnl" w:eastAsia="es-ES_tradnl"/>
        </w:rPr>
        <w:t xml:space="preserve"> en las circunstancias, supuestos y condiciones que se recogen expresamente en los artículos 203 a 207 y en el 242 de la LCSP, y siempre que con ello no se alteren las condiciones esenciales de la licitación y </w:t>
      </w:r>
      <w:r>
        <w:rPr>
          <w:rFonts w:cs="Arial"/>
          <w:bCs/>
          <w:spacing w:val="0"/>
          <w:sz w:val="22"/>
          <w:szCs w:val="22"/>
          <w:lang w:val="es-ES_tradnl" w:eastAsia="es-ES_tradnl"/>
        </w:rPr>
        <w:t>adjudicación.</w:t>
      </w:r>
    </w:p>
    <w:p w14:paraId="238CD167" w14:textId="77777777" w:rsidR="00811D4E" w:rsidRDefault="00811D4E" w:rsidP="00811D4E">
      <w:pPr>
        <w:suppressAutoHyphens/>
        <w:spacing w:line="360" w:lineRule="auto"/>
        <w:ind w:left="284"/>
        <w:rPr>
          <w:spacing w:val="-2"/>
          <w:sz w:val="22"/>
          <w:lang w:val="es-ES_tradnl"/>
        </w:rPr>
      </w:pPr>
      <w:r>
        <w:rPr>
          <w:spacing w:val="-2"/>
          <w:sz w:val="22"/>
          <w:lang w:val="es-ES_tradnl"/>
        </w:rPr>
        <w:t xml:space="preserve"> </w:t>
      </w:r>
    </w:p>
    <w:p w14:paraId="6C4A1BCE" w14:textId="77777777" w:rsidR="00811D4E" w:rsidRDefault="00811D4E" w:rsidP="00811D4E">
      <w:pPr>
        <w:suppressAutoHyphens/>
        <w:spacing w:line="360" w:lineRule="auto"/>
        <w:ind w:left="284"/>
        <w:outlineLvl w:val="0"/>
        <w:rPr>
          <w:i/>
          <w:color w:val="808080"/>
          <w:spacing w:val="-2"/>
          <w:sz w:val="22"/>
          <w:u w:val="single"/>
          <w:lang w:val="es-ES_tradnl"/>
        </w:rPr>
      </w:pPr>
      <w:r w:rsidRPr="002B6C2A">
        <w:rPr>
          <w:i/>
          <w:color w:val="808080"/>
          <w:spacing w:val="-2"/>
          <w:sz w:val="22"/>
          <w:u w:val="single"/>
          <w:lang w:val="es-ES_tradnl"/>
        </w:rPr>
        <w:t>Texto fijo</w:t>
      </w:r>
    </w:p>
    <w:p w14:paraId="7219A14C" w14:textId="77777777" w:rsidR="00811D4E" w:rsidRPr="002B6C2A" w:rsidRDefault="00811D4E" w:rsidP="00811D4E">
      <w:pPr>
        <w:suppressAutoHyphens/>
        <w:spacing w:line="360" w:lineRule="auto"/>
        <w:ind w:left="284"/>
        <w:outlineLvl w:val="0"/>
        <w:rPr>
          <w:i/>
          <w:color w:val="808080"/>
          <w:spacing w:val="-2"/>
          <w:sz w:val="22"/>
          <w:u w:val="single"/>
          <w:lang w:val="es-ES_tradnl"/>
        </w:rPr>
      </w:pPr>
    </w:p>
    <w:p w14:paraId="5C4DDD5D" w14:textId="77777777" w:rsidR="00811D4E" w:rsidRPr="00C01F4C" w:rsidRDefault="00811D4E" w:rsidP="00811D4E">
      <w:pPr>
        <w:pStyle w:val="Encabezado"/>
        <w:spacing w:line="360" w:lineRule="auto"/>
        <w:ind w:left="284"/>
        <w:outlineLvl w:val="0"/>
        <w:rPr>
          <w:rFonts w:cs="Arial"/>
          <w:bCs/>
          <w:spacing w:val="0"/>
          <w:sz w:val="22"/>
          <w:szCs w:val="22"/>
          <w:lang w:val="es-ES_tradnl" w:eastAsia="es-ES_tradnl"/>
        </w:rPr>
      </w:pPr>
      <w:r w:rsidRPr="00C01F4C">
        <w:rPr>
          <w:rFonts w:cs="Arial"/>
          <w:bCs/>
          <w:spacing w:val="0"/>
          <w:sz w:val="22"/>
          <w:szCs w:val="22"/>
          <w:lang w:val="es-ES_tradnl" w:eastAsia="es-ES_tradnl"/>
        </w:rPr>
        <w:t>Las posibles modificaciones referidas anteriormente serán obligatorias para el contratista.</w:t>
      </w:r>
    </w:p>
    <w:p w14:paraId="32322342" w14:textId="77777777" w:rsidR="00811D4E" w:rsidRPr="00C01F4C" w:rsidRDefault="00811D4E" w:rsidP="00811D4E">
      <w:pPr>
        <w:pStyle w:val="Encabezado"/>
        <w:spacing w:line="360" w:lineRule="auto"/>
        <w:ind w:left="284"/>
        <w:rPr>
          <w:rFonts w:cs="Arial"/>
          <w:bCs/>
          <w:spacing w:val="0"/>
          <w:sz w:val="22"/>
          <w:szCs w:val="22"/>
          <w:lang w:val="es-ES_tradnl" w:eastAsia="es-ES_tradnl"/>
        </w:rPr>
      </w:pPr>
    </w:p>
    <w:p w14:paraId="487F7916" w14:textId="77777777" w:rsidR="00811D4E" w:rsidRDefault="00811D4E" w:rsidP="00811D4E">
      <w:pPr>
        <w:pStyle w:val="Encabezado"/>
        <w:spacing w:line="360" w:lineRule="auto"/>
        <w:ind w:left="284"/>
        <w:rPr>
          <w:rFonts w:cs="Arial"/>
          <w:bCs/>
          <w:spacing w:val="0"/>
          <w:sz w:val="22"/>
          <w:szCs w:val="22"/>
          <w:lang w:val="es-ES_tradnl" w:eastAsia="es-ES_tradnl"/>
        </w:rPr>
      </w:pPr>
      <w:r w:rsidRPr="00C01F4C">
        <w:rPr>
          <w:rFonts w:cs="Arial"/>
          <w:bCs/>
          <w:spacing w:val="0"/>
          <w:sz w:val="22"/>
          <w:szCs w:val="22"/>
          <w:lang w:val="es-ES_tradnl" w:eastAsia="es-ES_tradnl"/>
        </w:rPr>
        <w:t xml:space="preserve">De acuerdo con lo dispuesto en el </w:t>
      </w:r>
      <w:r>
        <w:rPr>
          <w:rFonts w:cs="Arial"/>
          <w:bCs/>
          <w:spacing w:val="0"/>
          <w:sz w:val="22"/>
          <w:szCs w:val="22"/>
          <w:lang w:val="es-ES_tradnl" w:eastAsia="es-ES_tradnl"/>
        </w:rPr>
        <w:t>artículo</w:t>
      </w:r>
      <w:r w:rsidRPr="00C01F4C">
        <w:rPr>
          <w:rFonts w:cs="Arial"/>
          <w:bCs/>
          <w:spacing w:val="0"/>
          <w:sz w:val="22"/>
          <w:szCs w:val="22"/>
          <w:lang w:val="es-ES_tradnl" w:eastAsia="es-ES_tradnl"/>
        </w:rPr>
        <w:t xml:space="preserve"> 242.2 </w:t>
      </w:r>
      <w:r w:rsidRPr="00C01F4C">
        <w:rPr>
          <w:spacing w:val="-2"/>
          <w:sz w:val="22"/>
          <w:lang w:val="es-ES_tradnl"/>
        </w:rPr>
        <w:t>de la LCSP</w:t>
      </w:r>
      <w:r w:rsidRPr="00C01F4C">
        <w:rPr>
          <w:rFonts w:cs="Arial"/>
          <w:bCs/>
          <w:spacing w:val="0"/>
          <w:sz w:val="22"/>
          <w:szCs w:val="22"/>
          <w:lang w:val="es-ES_tradnl" w:eastAsia="es-ES_tradnl"/>
        </w:rPr>
        <w:t xml:space="preserve">, cuando las modificaciones en el contrato supongan la introducción de nuevas unidades de obra no comprendidas en </w:t>
      </w:r>
      <w:r>
        <w:rPr>
          <w:rFonts w:cs="Arial"/>
          <w:bCs/>
          <w:spacing w:val="0"/>
          <w:sz w:val="22"/>
          <w:szCs w:val="22"/>
          <w:lang w:val="es-ES_tradnl" w:eastAsia="es-ES_tradnl"/>
        </w:rPr>
        <w:t>el proyecto</w:t>
      </w:r>
      <w:r w:rsidRPr="00C01F4C">
        <w:rPr>
          <w:rFonts w:cs="Arial"/>
          <w:bCs/>
          <w:spacing w:val="0"/>
          <w:sz w:val="22"/>
          <w:szCs w:val="22"/>
          <w:lang w:val="es-ES_tradnl" w:eastAsia="es-ES_tradnl"/>
        </w:rPr>
        <w:t xml:space="preserve">, los precios de dichas modificaciones serán los fijados </w:t>
      </w:r>
      <w:r>
        <w:rPr>
          <w:rFonts w:cs="Arial"/>
          <w:bCs/>
          <w:spacing w:val="0"/>
          <w:sz w:val="22"/>
          <w:szCs w:val="22"/>
          <w:lang w:val="es-ES_tradnl" w:eastAsia="es-ES_tradnl"/>
        </w:rPr>
        <w:t xml:space="preserve">por la Administración y, en caso </w:t>
      </w:r>
      <w:r w:rsidRPr="00C01F4C">
        <w:rPr>
          <w:rFonts w:cs="Arial"/>
          <w:bCs/>
          <w:spacing w:val="0"/>
          <w:sz w:val="22"/>
          <w:szCs w:val="22"/>
          <w:lang w:val="es-ES_tradnl" w:eastAsia="es-ES_tradnl"/>
        </w:rPr>
        <w:t>de que</w:t>
      </w:r>
      <w:r w:rsidRPr="00665640">
        <w:rPr>
          <w:rFonts w:cs="Arial"/>
          <w:bCs/>
          <w:spacing w:val="0"/>
          <w:sz w:val="22"/>
          <w:szCs w:val="22"/>
          <w:lang w:val="es-ES_tradnl" w:eastAsia="es-ES_tradnl"/>
        </w:rPr>
        <w:t xml:space="preserve"> el contratista no los acepte, el </w:t>
      </w:r>
      <w:r>
        <w:rPr>
          <w:rFonts w:cs="Arial"/>
          <w:bCs/>
          <w:spacing w:val="0"/>
          <w:sz w:val="22"/>
          <w:szCs w:val="22"/>
          <w:lang w:val="es-ES_tradnl" w:eastAsia="es-ES_tradnl"/>
        </w:rPr>
        <w:t>Órgano de Contratación</w:t>
      </w:r>
      <w:r w:rsidRPr="00665640">
        <w:rPr>
          <w:rFonts w:cs="Arial"/>
          <w:bCs/>
          <w:spacing w:val="0"/>
          <w:sz w:val="22"/>
          <w:szCs w:val="22"/>
          <w:lang w:val="es-ES_tradnl" w:eastAsia="es-ES_tradnl"/>
        </w:rPr>
        <w:t xml:space="preserve"> podrá contratarlas con otro empresario en los mismos precios que hubiese fijado o ejecutarlas directamente.</w:t>
      </w:r>
    </w:p>
    <w:p w14:paraId="5D552039" w14:textId="77777777" w:rsidR="00811D4E" w:rsidRDefault="00811D4E" w:rsidP="00811D4E">
      <w:pPr>
        <w:pStyle w:val="Encabezado"/>
        <w:spacing w:line="360" w:lineRule="auto"/>
        <w:ind w:left="284"/>
        <w:rPr>
          <w:rFonts w:cs="Arial"/>
          <w:bCs/>
          <w:spacing w:val="0"/>
          <w:sz w:val="22"/>
          <w:szCs w:val="22"/>
          <w:lang w:val="es-ES_tradnl" w:eastAsia="es-ES_tradnl"/>
        </w:rPr>
      </w:pPr>
    </w:p>
    <w:p w14:paraId="25C225BE" w14:textId="77777777" w:rsidR="00811D4E" w:rsidRPr="00CB7AD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CB7AD2">
        <w:rPr>
          <w:rFonts w:cs="Arial"/>
          <w:b/>
          <w:bCs/>
          <w:color w:val="0070C0"/>
          <w:spacing w:val="0"/>
          <w:sz w:val="24"/>
          <w:szCs w:val="22"/>
          <w:lang w:val="es-ES_tradnl" w:eastAsia="es-ES_tradnl"/>
        </w:rPr>
        <w:t>26. PROTECCIÓN DE DATOS DE CARÁCTER PERSONAL</w:t>
      </w:r>
    </w:p>
    <w:p w14:paraId="242EA73E" w14:textId="77777777" w:rsidR="00811D4E" w:rsidRDefault="00811D4E" w:rsidP="00811D4E">
      <w:pPr>
        <w:pStyle w:val="Encabezado"/>
        <w:spacing w:line="360" w:lineRule="auto"/>
        <w:ind w:left="284"/>
        <w:rPr>
          <w:rFonts w:cs="Arial"/>
          <w:bCs/>
          <w:spacing w:val="0"/>
          <w:sz w:val="22"/>
          <w:szCs w:val="22"/>
          <w:lang w:val="es-ES_tradnl" w:eastAsia="es-ES_tradnl"/>
        </w:rPr>
      </w:pPr>
    </w:p>
    <w:p w14:paraId="2CD2B85C" w14:textId="77777777" w:rsidR="00811D4E" w:rsidRPr="00935093" w:rsidRDefault="00811D4E" w:rsidP="00811D4E">
      <w:pPr>
        <w:pStyle w:val="Encabezado"/>
        <w:spacing w:line="360" w:lineRule="auto"/>
        <w:ind w:left="284"/>
        <w:rPr>
          <w:rFonts w:cs="Arial"/>
          <w:bCs/>
          <w:spacing w:val="0"/>
          <w:sz w:val="22"/>
          <w:szCs w:val="22"/>
          <w:lang w:val="es-ES_tradnl" w:eastAsia="es-ES_tradnl"/>
        </w:rPr>
      </w:pPr>
      <w:r w:rsidRPr="00935093">
        <w:rPr>
          <w:rFonts w:cs="Arial"/>
          <w:bCs/>
          <w:spacing w:val="0"/>
          <w:sz w:val="22"/>
          <w:szCs w:val="22"/>
          <w:lang w:val="es-ES_tradnl" w:eastAsia="es-ES_tradnl"/>
        </w:rPr>
        <w:t xml:space="preserve">En el caso de que la presente </w:t>
      </w:r>
      <w:r w:rsidRPr="00C01F4C">
        <w:rPr>
          <w:rFonts w:cs="Arial"/>
          <w:bCs/>
          <w:spacing w:val="0"/>
          <w:sz w:val="22"/>
          <w:szCs w:val="22"/>
          <w:lang w:val="es-ES_tradnl" w:eastAsia="es-ES_tradnl"/>
        </w:rPr>
        <w:t xml:space="preserve">contratación implique el acceso a datos de carácter personal, el contratista deberá cumplir las obligaciones derivadas </w:t>
      </w:r>
      <w:r>
        <w:rPr>
          <w:rFonts w:cs="Arial"/>
          <w:bCs/>
          <w:spacing w:val="0"/>
          <w:sz w:val="22"/>
          <w:szCs w:val="22"/>
          <w:lang w:val="es-ES_tradnl" w:eastAsia="es-ES_tradnl"/>
        </w:rPr>
        <w:t xml:space="preserve">del Reglamento General de Protección de Datos, así como las derivadas </w:t>
      </w:r>
      <w:r w:rsidRPr="002C414E">
        <w:rPr>
          <w:rFonts w:cs="Arial"/>
          <w:bCs/>
          <w:spacing w:val="0"/>
          <w:sz w:val="22"/>
          <w:szCs w:val="22"/>
          <w:lang w:val="es-ES_tradnl" w:eastAsia="es-ES_tradnl"/>
        </w:rPr>
        <w:t xml:space="preserve">de la </w:t>
      </w:r>
      <w:r>
        <w:rPr>
          <w:rFonts w:cs="Arial"/>
          <w:bCs/>
          <w:spacing w:val="0"/>
          <w:sz w:val="22"/>
          <w:szCs w:val="22"/>
          <w:lang w:val="es-ES_tradnl" w:eastAsia="es-ES_tradnl"/>
        </w:rPr>
        <w:t>d</w:t>
      </w:r>
      <w:r w:rsidRPr="002C414E">
        <w:rPr>
          <w:rFonts w:cs="Arial"/>
          <w:bCs/>
          <w:spacing w:val="0"/>
          <w:sz w:val="22"/>
          <w:szCs w:val="22"/>
          <w:lang w:val="es-ES_tradnl" w:eastAsia="es-ES_tradnl"/>
        </w:rPr>
        <w:t xml:space="preserve">isposición </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dicional </w:t>
      </w:r>
      <w:r>
        <w:rPr>
          <w:rFonts w:cs="Arial"/>
          <w:bCs/>
          <w:spacing w:val="0"/>
          <w:sz w:val="22"/>
          <w:szCs w:val="22"/>
          <w:lang w:val="es-ES_tradnl" w:eastAsia="es-ES_tradnl"/>
        </w:rPr>
        <w:t>v</w:t>
      </w:r>
      <w:r w:rsidRPr="002C414E">
        <w:rPr>
          <w:rFonts w:cs="Arial"/>
          <w:bCs/>
          <w:spacing w:val="0"/>
          <w:sz w:val="22"/>
          <w:szCs w:val="22"/>
          <w:lang w:val="es-ES_tradnl" w:eastAsia="es-ES_tradnl"/>
        </w:rPr>
        <w:t>ig</w:t>
      </w:r>
      <w:r>
        <w:rPr>
          <w:rFonts w:cs="Arial"/>
          <w:bCs/>
          <w:spacing w:val="0"/>
          <w:sz w:val="22"/>
          <w:szCs w:val="22"/>
          <w:lang w:val="es-ES_tradnl" w:eastAsia="es-ES_tradnl"/>
        </w:rPr>
        <w:t>esimoq</w:t>
      </w:r>
      <w:r w:rsidRPr="002C414E">
        <w:rPr>
          <w:rFonts w:cs="Arial"/>
          <w:bCs/>
          <w:spacing w:val="0"/>
          <w:sz w:val="22"/>
          <w:szCs w:val="22"/>
          <w:lang w:val="es-ES_tradnl" w:eastAsia="es-ES_tradnl"/>
        </w:rPr>
        <w:t>uint</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 </w:t>
      </w:r>
      <w:r w:rsidRPr="002C414E">
        <w:rPr>
          <w:spacing w:val="-2"/>
          <w:sz w:val="22"/>
          <w:lang w:val="es-ES_tradnl"/>
        </w:rPr>
        <w:t>de la LCSP</w:t>
      </w:r>
      <w:r w:rsidRPr="002C414E">
        <w:rPr>
          <w:rFonts w:cs="Arial"/>
          <w:bCs/>
          <w:spacing w:val="0"/>
          <w:sz w:val="22"/>
          <w:szCs w:val="22"/>
          <w:lang w:val="es-ES_tradnl" w:eastAsia="es-ES_tradnl"/>
        </w:rPr>
        <w:t xml:space="preserve"> en relación con la Ley Orgánica 15/1999, de 13 de diciembre, de Protección de Datos de Carácter Personal y su normativa de desarrollo.</w:t>
      </w:r>
    </w:p>
    <w:p w14:paraId="2AF77C29" w14:textId="77777777" w:rsidR="00811D4E" w:rsidRDefault="00811D4E" w:rsidP="00811D4E">
      <w:pPr>
        <w:pStyle w:val="Encabezado"/>
        <w:spacing w:line="360" w:lineRule="auto"/>
        <w:ind w:left="284"/>
        <w:rPr>
          <w:rFonts w:cs="Arial"/>
          <w:bCs/>
          <w:spacing w:val="0"/>
          <w:sz w:val="22"/>
          <w:szCs w:val="22"/>
          <w:lang w:val="es-ES_tradnl" w:eastAsia="es-ES_tradnl"/>
        </w:rPr>
      </w:pPr>
    </w:p>
    <w:p w14:paraId="73630975" w14:textId="77777777" w:rsidR="00811D4E" w:rsidRPr="00CB7AD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CB7AD2">
        <w:rPr>
          <w:rFonts w:cs="Arial"/>
          <w:b/>
          <w:bCs/>
          <w:color w:val="0070C0"/>
          <w:spacing w:val="0"/>
          <w:sz w:val="24"/>
          <w:szCs w:val="22"/>
          <w:lang w:val="es-ES_tradnl" w:eastAsia="es-ES_tradnl"/>
        </w:rPr>
        <w:t>27. RECEPCIÓN DE LAS OBRAS Y PLAZO DE GARANTÍA</w:t>
      </w:r>
    </w:p>
    <w:p w14:paraId="396EC22B" w14:textId="77777777" w:rsidR="00811D4E" w:rsidRDefault="00811D4E" w:rsidP="00811D4E">
      <w:pPr>
        <w:pStyle w:val="Encabezado"/>
        <w:tabs>
          <w:tab w:val="clear" w:pos="4320"/>
          <w:tab w:val="clear" w:pos="8640"/>
        </w:tabs>
        <w:spacing w:line="360" w:lineRule="auto"/>
        <w:ind w:left="287"/>
        <w:rPr>
          <w:rFonts w:cs="Arial"/>
          <w:b/>
          <w:bCs/>
          <w:spacing w:val="0"/>
          <w:sz w:val="24"/>
          <w:szCs w:val="22"/>
          <w:lang w:val="es-ES_tradnl" w:eastAsia="es-ES_tradnl"/>
        </w:rPr>
      </w:pPr>
    </w:p>
    <w:p w14:paraId="691BBE6A" w14:textId="77777777" w:rsidR="00811D4E" w:rsidRPr="00C01F4C"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C01F4C">
        <w:rPr>
          <w:rFonts w:cs="Arial"/>
          <w:bCs/>
          <w:spacing w:val="0"/>
          <w:sz w:val="22"/>
          <w:szCs w:val="22"/>
          <w:lang w:val="es-ES_tradnl" w:eastAsia="es-ES_tradnl"/>
        </w:rPr>
        <w:t>En el plazo máximo de un mes desde la finalización de las obras se producirá el acto formal y positivo de recepción de estas, del que se levantará la correspondiente acta.</w:t>
      </w:r>
    </w:p>
    <w:p w14:paraId="6864DDB2" w14:textId="77777777" w:rsidR="00811D4E" w:rsidRPr="00C01F4C"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0099D2CE" w14:textId="77777777" w:rsidR="00811D4E" w:rsidRPr="00C01F4C"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C01F4C">
        <w:rPr>
          <w:rFonts w:cs="Arial"/>
          <w:bCs/>
          <w:spacing w:val="0"/>
          <w:sz w:val="22"/>
          <w:szCs w:val="22"/>
          <w:lang w:val="es-ES_tradnl" w:eastAsia="es-ES_tradnl"/>
        </w:rPr>
        <w:t>Asimismo, se establece un plazo de ........................................, a contar desde la fecha de recepción formal, que se fija como garantía a los efectos previstos en la Ley de Contratos del Sector Público y en el Reglamento General de la Ley de Contratos de las Administraciones Públicas.</w:t>
      </w:r>
    </w:p>
    <w:p w14:paraId="2838D3D9"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Pr>
          <w:rFonts w:cs="Arial"/>
          <w:bCs/>
          <w:spacing w:val="0"/>
          <w:sz w:val="22"/>
          <w:szCs w:val="22"/>
          <w:lang w:val="es-ES_tradnl" w:eastAsia="es-ES_tradnl"/>
        </w:rPr>
        <w:br w:type="page"/>
      </w:r>
      <w:r w:rsidRPr="00C01F4C">
        <w:rPr>
          <w:rFonts w:cs="Arial"/>
          <w:bCs/>
          <w:spacing w:val="0"/>
          <w:sz w:val="22"/>
          <w:szCs w:val="22"/>
          <w:lang w:val="es-ES_tradnl" w:eastAsia="es-ES_tradnl"/>
        </w:rPr>
        <w:t xml:space="preserve">No obstante, si la obra se arruinase con posterioridad a la expiración del plazo de garantía por vicios ocultos de la construcción debido al incumplimiento del contrato por parte del contratista, responderá </w:t>
      </w:r>
      <w:r>
        <w:rPr>
          <w:rFonts w:cs="Arial"/>
          <w:bCs/>
          <w:spacing w:val="0"/>
          <w:sz w:val="22"/>
          <w:szCs w:val="22"/>
          <w:lang w:val="es-ES_tradnl" w:eastAsia="es-ES_tradnl"/>
        </w:rPr>
        <w:t>este</w:t>
      </w:r>
      <w:r w:rsidRPr="00C01F4C">
        <w:rPr>
          <w:rFonts w:cs="Arial"/>
          <w:bCs/>
          <w:spacing w:val="0"/>
          <w:sz w:val="22"/>
          <w:szCs w:val="22"/>
          <w:lang w:val="es-ES_tradnl" w:eastAsia="es-ES_tradnl"/>
        </w:rPr>
        <w:t xml:space="preserve"> de los daños y perjuicios durante un plazo de quince</w:t>
      </w:r>
      <w:r w:rsidRPr="004F40FD">
        <w:rPr>
          <w:rFonts w:cs="Arial"/>
          <w:bCs/>
          <w:spacing w:val="0"/>
          <w:sz w:val="22"/>
          <w:szCs w:val="22"/>
          <w:lang w:val="es-ES_tradnl" w:eastAsia="es-ES_tradnl"/>
        </w:rPr>
        <w:t xml:space="preserve"> años a contar desde la recepción. Transcurrido este plazo sin que se haya manifestado ningún daño o perjuicio, quedará totalmente extinguida la responsabilidad del contratista.</w:t>
      </w:r>
    </w:p>
    <w:p w14:paraId="2723E95A"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lang w:val="es-ES_tradnl"/>
        </w:rPr>
      </w:pPr>
    </w:p>
    <w:p w14:paraId="27BBE58B" w14:textId="77777777" w:rsidR="00811D4E" w:rsidRPr="00CB7AD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CB7AD2">
        <w:rPr>
          <w:rFonts w:cs="Arial"/>
          <w:b/>
          <w:bCs/>
          <w:color w:val="0070C0"/>
          <w:spacing w:val="0"/>
          <w:sz w:val="24"/>
          <w:szCs w:val="22"/>
          <w:lang w:val="es-ES_tradnl" w:eastAsia="es-ES_tradnl"/>
        </w:rPr>
        <w:t>28. PENALIDADES AL CONTRATISTA POR INCUMPLIMIENTO</w:t>
      </w:r>
    </w:p>
    <w:p w14:paraId="6E61DE65"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3B9DC988" w14:textId="77777777" w:rsidR="00811D4E" w:rsidRPr="00C06322" w:rsidRDefault="00811D4E" w:rsidP="00811D4E">
      <w:pPr>
        <w:numPr>
          <w:ilvl w:val="0"/>
          <w:numId w:val="41"/>
        </w:numPr>
        <w:suppressAutoHyphens/>
        <w:spacing w:line="360" w:lineRule="auto"/>
        <w:ind w:left="851" w:hanging="425"/>
        <w:rPr>
          <w:rFonts w:cs="Arial"/>
          <w:b/>
          <w:bCs/>
          <w:color w:val="7F7F7F" w:themeColor="text1" w:themeTint="80"/>
          <w:spacing w:val="0"/>
          <w:sz w:val="24"/>
          <w:szCs w:val="24"/>
          <w:lang w:val="es-ES_tradnl" w:eastAsia="es-ES_tradnl"/>
        </w:rPr>
      </w:pPr>
      <w:r w:rsidRPr="00C06322">
        <w:rPr>
          <w:rFonts w:cs="Arial"/>
          <w:b/>
          <w:bCs/>
          <w:color w:val="7F7F7F" w:themeColor="text1" w:themeTint="80"/>
          <w:spacing w:val="0"/>
          <w:sz w:val="24"/>
          <w:szCs w:val="24"/>
          <w:lang w:val="es-ES_tradnl" w:eastAsia="es-ES_tradnl"/>
        </w:rPr>
        <w:t xml:space="preserve"> Incumplimiento de los plazos de ejecución del contrato</w:t>
      </w:r>
    </w:p>
    <w:p w14:paraId="2F4939CE" w14:textId="77777777" w:rsidR="00811D4E" w:rsidRDefault="00811D4E" w:rsidP="00811D4E">
      <w:pPr>
        <w:pStyle w:val="Encabezado"/>
        <w:spacing w:line="360" w:lineRule="auto"/>
        <w:ind w:left="567"/>
        <w:rPr>
          <w:rFonts w:cs="Arial"/>
          <w:bCs/>
          <w:spacing w:val="0"/>
          <w:sz w:val="22"/>
          <w:szCs w:val="22"/>
          <w:lang w:val="es-ES_tradnl" w:eastAsia="es-ES_tradnl"/>
        </w:rPr>
      </w:pPr>
    </w:p>
    <w:p w14:paraId="273B4DAF" w14:textId="77777777" w:rsidR="00811D4E" w:rsidRPr="00C01F4C"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Si el contratista, por causas </w:t>
      </w:r>
      <w:r>
        <w:rPr>
          <w:rFonts w:cs="Arial"/>
          <w:bCs/>
          <w:spacing w:val="0"/>
          <w:sz w:val="22"/>
          <w:szCs w:val="22"/>
          <w:lang w:val="es-ES_tradnl" w:eastAsia="es-ES_tradnl"/>
        </w:rPr>
        <w:t>que le fueran imputables</w:t>
      </w:r>
      <w:r w:rsidRPr="003E0338">
        <w:rPr>
          <w:rFonts w:cs="Arial"/>
          <w:bCs/>
          <w:spacing w:val="0"/>
          <w:sz w:val="22"/>
          <w:szCs w:val="22"/>
          <w:lang w:val="es-ES_tradnl" w:eastAsia="es-ES_tradnl"/>
        </w:rPr>
        <w:t xml:space="preserve">, hubiese incurrido en demora respecto del cumplimiento del plazo de ejecución del contrato, tanto del plazo total como, en su caso, de los plazos parciales, la Administración podrá optar indistintamente por </w:t>
      </w:r>
      <w:r>
        <w:rPr>
          <w:rFonts w:cs="Arial"/>
          <w:bCs/>
          <w:spacing w:val="0"/>
          <w:sz w:val="22"/>
          <w:szCs w:val="22"/>
          <w:lang w:val="es-ES_tradnl" w:eastAsia="es-ES_tradnl"/>
        </w:rPr>
        <w:t>su</w:t>
      </w:r>
      <w:r w:rsidRPr="003E0338">
        <w:rPr>
          <w:rFonts w:cs="Arial"/>
          <w:bCs/>
          <w:spacing w:val="0"/>
          <w:sz w:val="22"/>
          <w:szCs w:val="22"/>
          <w:lang w:val="es-ES_tradnl" w:eastAsia="es-ES_tradnl"/>
        </w:rPr>
        <w:t xml:space="preserve"> resolución, con pérdida de la garantía, o </w:t>
      </w:r>
      <w:r w:rsidRPr="00D61A0D">
        <w:rPr>
          <w:rFonts w:cs="Arial"/>
          <w:bCs/>
          <w:spacing w:val="0"/>
          <w:sz w:val="22"/>
          <w:szCs w:val="22"/>
          <w:lang w:val="es-ES_tradnl" w:eastAsia="es-ES_tradnl"/>
        </w:rPr>
        <w:t xml:space="preserve">por la </w:t>
      </w:r>
      <w:r w:rsidRPr="00C01F4C">
        <w:rPr>
          <w:rFonts w:cs="Arial"/>
          <w:bCs/>
          <w:spacing w:val="0"/>
          <w:sz w:val="22"/>
          <w:szCs w:val="22"/>
          <w:lang w:val="es-ES_tradnl" w:eastAsia="es-ES_tradnl"/>
        </w:rPr>
        <w:t>imposición de penalidades en la proporción de 0,60 euros diarios por cada 1.000 del precio del contrato</w:t>
      </w:r>
      <w:r w:rsidRPr="00C01F4C">
        <w:rPr>
          <w:rFonts w:cs="Arial"/>
          <w:sz w:val="22"/>
          <w:szCs w:val="22"/>
          <w:shd w:val="clear" w:color="auto" w:fill="FFFFFF"/>
        </w:rPr>
        <w:t>, IVA excluido.</w:t>
      </w:r>
    </w:p>
    <w:p w14:paraId="291FEEBE" w14:textId="77777777" w:rsidR="00811D4E" w:rsidRPr="00C01F4C" w:rsidRDefault="00811D4E" w:rsidP="00811D4E">
      <w:pPr>
        <w:pStyle w:val="Encabezado"/>
        <w:spacing w:line="360" w:lineRule="auto"/>
        <w:ind w:left="567"/>
        <w:rPr>
          <w:rFonts w:cs="Arial"/>
          <w:bCs/>
          <w:spacing w:val="0"/>
          <w:sz w:val="22"/>
          <w:szCs w:val="22"/>
          <w:lang w:val="es-ES_tradnl" w:eastAsia="es-ES_tradnl"/>
        </w:rPr>
      </w:pPr>
    </w:p>
    <w:p w14:paraId="4916C364" w14:textId="77777777" w:rsidR="00811D4E" w:rsidRPr="00C01F4C" w:rsidRDefault="00811D4E" w:rsidP="00811D4E">
      <w:pPr>
        <w:pStyle w:val="Encabezado"/>
        <w:spacing w:line="360" w:lineRule="auto"/>
        <w:ind w:left="567"/>
        <w:rPr>
          <w:rFonts w:cs="Arial"/>
          <w:bCs/>
          <w:spacing w:val="0"/>
          <w:sz w:val="22"/>
          <w:szCs w:val="22"/>
          <w:lang w:val="es-ES_tradnl" w:eastAsia="es-ES_tradnl"/>
        </w:rPr>
      </w:pPr>
      <w:r w:rsidRPr="00C01F4C">
        <w:rPr>
          <w:rFonts w:cs="Arial"/>
          <w:bCs/>
          <w:spacing w:val="0"/>
          <w:sz w:val="22"/>
          <w:szCs w:val="22"/>
          <w:lang w:val="es-ES_tradnl" w:eastAsia="es-ES_tradnl"/>
        </w:rPr>
        <w:t xml:space="preserve">Cada vez que las penalidades por demora alcancen un múltiplo del </w:t>
      </w:r>
      <w:r>
        <w:rPr>
          <w:rFonts w:cs="Arial"/>
          <w:bCs/>
          <w:spacing w:val="0"/>
          <w:sz w:val="22"/>
          <w:szCs w:val="22"/>
          <w:lang w:val="es-ES_tradnl" w:eastAsia="es-ES_tradnl"/>
        </w:rPr>
        <w:t>5 por ciento</w:t>
      </w:r>
      <w:r w:rsidRPr="00C01F4C">
        <w:rPr>
          <w:rFonts w:cs="Arial"/>
          <w:bCs/>
          <w:spacing w:val="0"/>
          <w:sz w:val="22"/>
          <w:szCs w:val="22"/>
          <w:lang w:val="es-ES_tradnl" w:eastAsia="es-ES_tradnl"/>
        </w:rPr>
        <w:t xml:space="preserve"> del precio del contrato, el </w:t>
      </w:r>
      <w:r>
        <w:rPr>
          <w:rFonts w:cs="Arial"/>
          <w:bCs/>
          <w:spacing w:val="0"/>
          <w:sz w:val="22"/>
          <w:szCs w:val="22"/>
          <w:lang w:val="es-ES_tradnl" w:eastAsia="es-ES_tradnl"/>
        </w:rPr>
        <w:t>Órgano de Contratación</w:t>
      </w:r>
      <w:r w:rsidRPr="00C01F4C">
        <w:rPr>
          <w:rFonts w:cs="Arial"/>
          <w:bCs/>
          <w:spacing w:val="0"/>
          <w:sz w:val="22"/>
          <w:szCs w:val="22"/>
          <w:lang w:val="es-ES_tradnl" w:eastAsia="es-ES_tradnl"/>
        </w:rPr>
        <w:t xml:space="preserve"> estará facultado </w:t>
      </w:r>
      <w:r>
        <w:rPr>
          <w:rFonts w:cs="Arial"/>
          <w:bCs/>
          <w:spacing w:val="0"/>
          <w:sz w:val="22"/>
          <w:szCs w:val="22"/>
          <w:lang w:val="es-ES_tradnl" w:eastAsia="es-ES_tradnl"/>
        </w:rPr>
        <w:t>para proceder a su resolución</w:t>
      </w:r>
      <w:r w:rsidRPr="00C01F4C">
        <w:rPr>
          <w:rFonts w:cs="Arial"/>
          <w:bCs/>
          <w:spacing w:val="0"/>
          <w:sz w:val="22"/>
          <w:szCs w:val="22"/>
          <w:lang w:val="es-ES_tradnl" w:eastAsia="es-ES_tradnl"/>
        </w:rPr>
        <w:t xml:space="preserve"> o acordar la continuidad de su ejecución con imposición de nuevas penalidades.</w:t>
      </w:r>
    </w:p>
    <w:p w14:paraId="0952C167" w14:textId="77777777" w:rsidR="00811D4E" w:rsidRPr="00C01F4C" w:rsidRDefault="00811D4E" w:rsidP="00811D4E">
      <w:pPr>
        <w:suppressAutoHyphens/>
        <w:spacing w:line="360" w:lineRule="auto"/>
        <w:ind w:left="567"/>
        <w:rPr>
          <w:i/>
          <w:spacing w:val="-2"/>
          <w:sz w:val="22"/>
          <w:lang w:val="es-ES_tradnl"/>
        </w:rPr>
      </w:pPr>
    </w:p>
    <w:p w14:paraId="46D23960" w14:textId="77777777" w:rsidR="00811D4E" w:rsidRPr="00C01F4C" w:rsidRDefault="00811D4E" w:rsidP="00811D4E">
      <w:pPr>
        <w:numPr>
          <w:ilvl w:val="0"/>
          <w:numId w:val="41"/>
        </w:numPr>
        <w:suppressAutoHyphens/>
        <w:spacing w:line="360" w:lineRule="auto"/>
        <w:ind w:left="851" w:hanging="425"/>
        <w:rPr>
          <w:rFonts w:cs="Arial"/>
          <w:b/>
          <w:bCs/>
          <w:spacing w:val="0"/>
          <w:sz w:val="24"/>
          <w:szCs w:val="24"/>
          <w:lang w:val="es-ES_tradnl" w:eastAsia="es-ES_tradnl"/>
        </w:rPr>
      </w:pPr>
      <w:r w:rsidRPr="00C01F4C">
        <w:rPr>
          <w:rFonts w:cs="Arial"/>
          <w:b/>
          <w:bCs/>
          <w:spacing w:val="0"/>
          <w:sz w:val="24"/>
          <w:szCs w:val="24"/>
          <w:lang w:val="es-ES_tradnl" w:eastAsia="es-ES_tradnl"/>
        </w:rPr>
        <w:t xml:space="preserve"> </w:t>
      </w:r>
      <w:r w:rsidRPr="00C06322">
        <w:rPr>
          <w:rFonts w:cs="Arial"/>
          <w:b/>
          <w:bCs/>
          <w:color w:val="7F7F7F" w:themeColor="text1" w:themeTint="80"/>
          <w:spacing w:val="0"/>
          <w:sz w:val="24"/>
          <w:szCs w:val="24"/>
          <w:lang w:val="es-ES_tradnl" w:eastAsia="es-ES_tradnl"/>
        </w:rPr>
        <w:t>Incumplimiento de la ejecución parcial de las prestaciones</w:t>
      </w:r>
    </w:p>
    <w:p w14:paraId="09EFF11E" w14:textId="77777777" w:rsidR="00811D4E" w:rsidRPr="00C01F4C" w:rsidRDefault="00811D4E" w:rsidP="00811D4E">
      <w:pPr>
        <w:pStyle w:val="Encabezado"/>
        <w:spacing w:line="360" w:lineRule="auto"/>
        <w:ind w:left="567"/>
        <w:rPr>
          <w:rFonts w:cs="Arial"/>
          <w:bCs/>
          <w:spacing w:val="0"/>
          <w:sz w:val="22"/>
          <w:szCs w:val="22"/>
          <w:lang w:val="es-ES_tradnl" w:eastAsia="es-ES_tradnl"/>
        </w:rPr>
      </w:pPr>
    </w:p>
    <w:p w14:paraId="5501CC30" w14:textId="77777777" w:rsidR="00811D4E" w:rsidRPr="00C01F4C" w:rsidRDefault="00811D4E" w:rsidP="00811D4E">
      <w:pPr>
        <w:pStyle w:val="Encabezado"/>
        <w:spacing w:line="360" w:lineRule="auto"/>
        <w:ind w:left="567"/>
        <w:rPr>
          <w:rFonts w:cs="Arial"/>
          <w:bCs/>
          <w:spacing w:val="0"/>
          <w:sz w:val="22"/>
          <w:szCs w:val="22"/>
          <w:lang w:val="es-ES_tradnl" w:eastAsia="es-ES_tradnl"/>
        </w:rPr>
      </w:pPr>
      <w:r w:rsidRPr="00C01F4C">
        <w:rPr>
          <w:rFonts w:cs="Arial"/>
          <w:bCs/>
          <w:spacing w:val="0"/>
          <w:sz w:val="22"/>
          <w:szCs w:val="22"/>
          <w:lang w:val="es-ES_tradnl" w:eastAsia="es-ES_tradnl"/>
        </w:rPr>
        <w:t xml:space="preserve">Cuando el contratista, por causas </w:t>
      </w:r>
      <w:r>
        <w:rPr>
          <w:rFonts w:cs="Arial"/>
          <w:bCs/>
          <w:spacing w:val="0"/>
          <w:sz w:val="22"/>
          <w:szCs w:val="22"/>
          <w:lang w:val="es-ES_tradnl" w:eastAsia="es-ES_tradnl"/>
        </w:rPr>
        <w:t>que le fueren imputables</w:t>
      </w:r>
      <w:r w:rsidRPr="00C01F4C">
        <w:rPr>
          <w:rFonts w:cs="Arial"/>
          <w:bCs/>
          <w:spacing w:val="0"/>
          <w:sz w:val="22"/>
          <w:szCs w:val="22"/>
          <w:lang w:val="es-ES_tradnl" w:eastAsia="es-ES_tradnl"/>
        </w:rPr>
        <w:t xml:space="preserve">, hubiere incumplido la ejecución parcial de las prestaciones definidas en el contrato, la Administración podrá optar, indistintamente, por su resolución o por la imposición de una penalidad equivalente al </w:t>
      </w:r>
      <w:r>
        <w:rPr>
          <w:rFonts w:cs="Arial"/>
          <w:bCs/>
          <w:spacing w:val="0"/>
          <w:sz w:val="22"/>
          <w:szCs w:val="22"/>
          <w:lang w:val="es-ES_tradnl" w:eastAsia="es-ES_tradnl"/>
        </w:rPr>
        <w:t>10 por ciento</w:t>
      </w:r>
      <w:r w:rsidRPr="00C01F4C">
        <w:rPr>
          <w:rFonts w:cs="Arial"/>
          <w:bCs/>
          <w:spacing w:val="0"/>
          <w:sz w:val="22"/>
          <w:szCs w:val="22"/>
          <w:lang w:val="es-ES_tradnl" w:eastAsia="es-ES_tradnl"/>
        </w:rPr>
        <w:t xml:space="preserve"> del precio total del contrato.</w:t>
      </w:r>
    </w:p>
    <w:p w14:paraId="4103216F" w14:textId="77777777" w:rsidR="00811D4E" w:rsidRPr="00C01F4C" w:rsidRDefault="00811D4E" w:rsidP="00811D4E">
      <w:pPr>
        <w:suppressAutoHyphens/>
        <w:spacing w:line="360" w:lineRule="auto"/>
        <w:ind w:left="195"/>
        <w:rPr>
          <w:spacing w:val="-2"/>
          <w:sz w:val="22"/>
        </w:rPr>
      </w:pPr>
      <w:r>
        <w:rPr>
          <w:spacing w:val="-2"/>
          <w:sz w:val="22"/>
        </w:rPr>
        <w:br w:type="page"/>
      </w:r>
    </w:p>
    <w:p w14:paraId="30266A8E" w14:textId="77777777" w:rsidR="00811D4E" w:rsidRPr="00C01F4C" w:rsidRDefault="00811D4E" w:rsidP="00811D4E">
      <w:pPr>
        <w:numPr>
          <w:ilvl w:val="0"/>
          <w:numId w:val="41"/>
        </w:numPr>
        <w:suppressAutoHyphens/>
        <w:spacing w:line="360" w:lineRule="auto"/>
        <w:ind w:left="851" w:hanging="425"/>
        <w:rPr>
          <w:rFonts w:cs="Arial"/>
          <w:b/>
          <w:bCs/>
          <w:spacing w:val="0"/>
          <w:sz w:val="24"/>
          <w:szCs w:val="24"/>
          <w:lang w:val="es-ES_tradnl" w:eastAsia="es-ES_tradnl"/>
        </w:rPr>
      </w:pPr>
      <w:r w:rsidRPr="00C01F4C">
        <w:rPr>
          <w:rFonts w:cs="Arial"/>
          <w:b/>
          <w:bCs/>
          <w:spacing w:val="0"/>
          <w:sz w:val="24"/>
          <w:szCs w:val="24"/>
          <w:lang w:val="es-ES_tradnl" w:eastAsia="es-ES_tradnl"/>
        </w:rPr>
        <w:t xml:space="preserve"> </w:t>
      </w:r>
      <w:r w:rsidRPr="00C06322">
        <w:rPr>
          <w:rFonts w:cs="Arial"/>
          <w:b/>
          <w:bCs/>
          <w:color w:val="7F7F7F" w:themeColor="text1" w:themeTint="80"/>
          <w:spacing w:val="0"/>
          <w:sz w:val="24"/>
          <w:szCs w:val="24"/>
          <w:lang w:val="es-ES_tradnl" w:eastAsia="es-ES_tradnl"/>
        </w:rPr>
        <w:t>Cumplimiento defectuoso</w:t>
      </w:r>
    </w:p>
    <w:p w14:paraId="4CD28B26" w14:textId="77777777" w:rsidR="00811D4E" w:rsidRPr="00C01F4C" w:rsidRDefault="00811D4E" w:rsidP="00811D4E">
      <w:pPr>
        <w:spacing w:line="360" w:lineRule="auto"/>
        <w:ind w:left="567"/>
        <w:rPr>
          <w:bCs/>
          <w:spacing w:val="0"/>
          <w:sz w:val="22"/>
          <w:szCs w:val="22"/>
          <w:lang w:val="es-ES_tradnl" w:eastAsia="es-ES_tradnl"/>
        </w:rPr>
      </w:pPr>
    </w:p>
    <w:p w14:paraId="4431082C" w14:textId="77777777" w:rsidR="00811D4E" w:rsidRPr="00C01F4C" w:rsidRDefault="00811D4E" w:rsidP="00811D4E">
      <w:pPr>
        <w:spacing w:line="360" w:lineRule="auto"/>
        <w:ind w:left="567"/>
        <w:rPr>
          <w:bCs/>
          <w:spacing w:val="0"/>
          <w:sz w:val="22"/>
          <w:szCs w:val="22"/>
          <w:lang w:val="es-ES_tradnl" w:eastAsia="es-ES_tradnl"/>
        </w:rPr>
      </w:pPr>
      <w:r w:rsidRPr="00703C55">
        <w:rPr>
          <w:bCs/>
          <w:spacing w:val="0"/>
          <w:sz w:val="22"/>
          <w:szCs w:val="22"/>
          <w:lang w:val="es-ES_tradnl" w:eastAsia="es-ES_tradnl"/>
        </w:rPr>
        <w:t>En caso de cumplimiento defectuoso de la prestación, la Administrac</w:t>
      </w:r>
      <w:r>
        <w:rPr>
          <w:bCs/>
          <w:spacing w:val="0"/>
          <w:sz w:val="22"/>
          <w:szCs w:val="22"/>
          <w:lang w:val="es-ES_tradnl" w:eastAsia="es-ES_tradnl"/>
        </w:rPr>
        <w:t>ión podrá imponer</w:t>
      </w:r>
      <w:r w:rsidRPr="00703C55">
        <w:rPr>
          <w:bCs/>
          <w:spacing w:val="0"/>
          <w:sz w:val="22"/>
          <w:szCs w:val="22"/>
          <w:lang w:val="es-ES_tradnl" w:eastAsia="es-ES_tradnl"/>
        </w:rPr>
        <w:t xml:space="preserve"> </w:t>
      </w:r>
      <w:r w:rsidRPr="002C414E">
        <w:rPr>
          <w:bCs/>
          <w:spacing w:val="0"/>
          <w:sz w:val="22"/>
          <w:szCs w:val="22"/>
          <w:lang w:val="es-ES_tradnl" w:eastAsia="es-ES_tradnl"/>
        </w:rPr>
        <w:t xml:space="preserve">penalidades 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w:t>
      </w:r>
      <w:r w:rsidRPr="002C414E">
        <w:rPr>
          <w:sz w:val="22"/>
          <w:szCs w:val="22"/>
          <w:shd w:val="clear" w:color="auto" w:fill="FFFFFF"/>
        </w:rPr>
        <w:t xml:space="preserve"> </w:t>
      </w:r>
      <w:r>
        <w:rPr>
          <w:sz w:val="22"/>
          <w:szCs w:val="22"/>
          <w:shd w:val="clear" w:color="auto" w:fill="FFFFFF"/>
        </w:rPr>
        <w:t>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p>
    <w:p w14:paraId="281351E2" w14:textId="77777777" w:rsidR="00811D4E" w:rsidRPr="00C01F4C" w:rsidRDefault="00811D4E" w:rsidP="00811D4E">
      <w:pPr>
        <w:suppressAutoHyphens/>
        <w:spacing w:line="360" w:lineRule="auto"/>
        <w:ind w:left="567"/>
        <w:rPr>
          <w:rFonts w:cs="Arial"/>
          <w:bCs/>
          <w:spacing w:val="0"/>
          <w:sz w:val="22"/>
          <w:szCs w:val="22"/>
          <w:lang w:val="es-ES_tradnl" w:eastAsia="es-ES_tradnl"/>
        </w:rPr>
      </w:pPr>
    </w:p>
    <w:p w14:paraId="08391309" w14:textId="77777777" w:rsidR="00811D4E" w:rsidRPr="00C01F4C" w:rsidRDefault="00811D4E" w:rsidP="00811D4E">
      <w:pPr>
        <w:numPr>
          <w:ilvl w:val="0"/>
          <w:numId w:val="41"/>
        </w:numPr>
        <w:suppressAutoHyphens/>
        <w:spacing w:line="360" w:lineRule="auto"/>
        <w:ind w:left="851" w:hanging="425"/>
        <w:rPr>
          <w:rFonts w:cs="Arial"/>
          <w:b/>
          <w:bCs/>
          <w:spacing w:val="0"/>
          <w:sz w:val="24"/>
          <w:szCs w:val="24"/>
          <w:lang w:val="es-ES_tradnl" w:eastAsia="es-ES_tradnl"/>
        </w:rPr>
      </w:pPr>
      <w:r w:rsidRPr="00C01F4C">
        <w:rPr>
          <w:rFonts w:cs="Arial"/>
          <w:b/>
          <w:bCs/>
          <w:spacing w:val="0"/>
          <w:sz w:val="24"/>
          <w:szCs w:val="24"/>
          <w:lang w:val="es-ES_tradnl" w:eastAsia="es-ES_tradnl"/>
        </w:rPr>
        <w:t xml:space="preserve"> </w:t>
      </w:r>
      <w:r w:rsidRPr="00C06322">
        <w:rPr>
          <w:rFonts w:cs="Arial"/>
          <w:b/>
          <w:bCs/>
          <w:color w:val="7F7F7F" w:themeColor="text1" w:themeTint="80"/>
          <w:spacing w:val="0"/>
          <w:sz w:val="24"/>
          <w:szCs w:val="24"/>
          <w:lang w:val="es-ES_tradnl" w:eastAsia="es-ES_tradnl"/>
        </w:rPr>
        <w:t>Incumplimiento de las obligaciones en materia medioambiental, social o laboral</w:t>
      </w:r>
    </w:p>
    <w:p w14:paraId="109C0222" w14:textId="77777777" w:rsidR="00811D4E" w:rsidRPr="00C01F4C" w:rsidRDefault="00811D4E" w:rsidP="00811D4E">
      <w:pPr>
        <w:spacing w:line="360" w:lineRule="auto"/>
        <w:ind w:left="708"/>
        <w:rPr>
          <w:sz w:val="22"/>
          <w:szCs w:val="22"/>
          <w:lang w:eastAsia="es-ES_tradnl"/>
        </w:rPr>
      </w:pPr>
    </w:p>
    <w:p w14:paraId="4C0A9F3A" w14:textId="77777777" w:rsidR="00811D4E" w:rsidRPr="00C01F4C" w:rsidRDefault="00811D4E" w:rsidP="00811D4E">
      <w:pPr>
        <w:spacing w:line="360" w:lineRule="auto"/>
        <w:ind w:left="708"/>
        <w:rPr>
          <w:sz w:val="22"/>
          <w:szCs w:val="22"/>
          <w:lang w:eastAsia="es-ES_tradnl"/>
        </w:rPr>
      </w:pPr>
      <w:r w:rsidRPr="002C414E">
        <w:rPr>
          <w:sz w:val="22"/>
          <w:szCs w:val="22"/>
          <w:lang w:eastAsia="es-ES_tradnl"/>
        </w:rPr>
        <w:t xml:space="preserve">En caso de incumplimiento de las obligaciones del contratista en materia medioambiental, social o laboral, en especial los retrasos reiterados en el pago de los salarios o la aplicación de condiciones salariales inferiores a las derivadas de los convenios colectivos que sea grave y dolosa, la Administración, en aplicación de lo previsto en el artículo 201 de la LCSP, podrá imponer penalidades </w:t>
      </w:r>
      <w:r w:rsidRPr="002C414E">
        <w:rPr>
          <w:bCs/>
          <w:spacing w:val="0"/>
          <w:sz w:val="22"/>
          <w:szCs w:val="22"/>
          <w:lang w:val="es-ES_tradnl" w:eastAsia="es-ES_tradnl"/>
        </w:rPr>
        <w:t xml:space="preserve">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 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r w:rsidRPr="00C01F4C">
        <w:rPr>
          <w:bCs/>
          <w:spacing w:val="0"/>
          <w:sz w:val="22"/>
          <w:szCs w:val="22"/>
          <w:lang w:val="es-ES_tradnl" w:eastAsia="es-ES_tradnl"/>
        </w:rPr>
        <w:tab/>
      </w:r>
    </w:p>
    <w:p w14:paraId="4E8B5BD8" w14:textId="77777777" w:rsidR="00811D4E" w:rsidRPr="00C01F4C" w:rsidRDefault="00811D4E" w:rsidP="00811D4E">
      <w:pPr>
        <w:pStyle w:val="Encabezado"/>
        <w:spacing w:line="360" w:lineRule="auto"/>
        <w:rPr>
          <w:i/>
          <w:lang w:val="es-ES" w:eastAsia="es-ES_tradnl"/>
        </w:rPr>
      </w:pPr>
    </w:p>
    <w:p w14:paraId="534F5D43" w14:textId="77777777" w:rsidR="00811D4E" w:rsidRPr="00C06322" w:rsidRDefault="00811D4E" w:rsidP="00811D4E">
      <w:pPr>
        <w:numPr>
          <w:ilvl w:val="0"/>
          <w:numId w:val="41"/>
        </w:numPr>
        <w:suppressAutoHyphens/>
        <w:spacing w:line="360" w:lineRule="auto"/>
        <w:ind w:left="851" w:hanging="425"/>
        <w:rPr>
          <w:rFonts w:cs="Arial"/>
          <w:b/>
          <w:bCs/>
          <w:color w:val="7F7F7F" w:themeColor="text1" w:themeTint="80"/>
          <w:spacing w:val="0"/>
          <w:sz w:val="24"/>
          <w:szCs w:val="24"/>
          <w:lang w:val="es-ES_tradnl" w:eastAsia="es-ES_tradnl"/>
        </w:rPr>
      </w:pPr>
      <w:r w:rsidRPr="00C06322">
        <w:rPr>
          <w:rFonts w:cs="Arial"/>
          <w:b/>
          <w:bCs/>
          <w:color w:val="7F7F7F" w:themeColor="text1" w:themeTint="80"/>
          <w:spacing w:val="0"/>
          <w:sz w:val="24"/>
          <w:szCs w:val="24"/>
          <w:lang w:val="es-ES_tradnl" w:eastAsia="es-ES_tradnl"/>
        </w:rPr>
        <w:t xml:space="preserve"> Incumplimiento de las obligaciones con los subcontratistas</w:t>
      </w:r>
    </w:p>
    <w:p w14:paraId="26B9AD7B" w14:textId="77777777" w:rsidR="00811D4E" w:rsidRPr="00C01F4C" w:rsidRDefault="00811D4E" w:rsidP="00811D4E">
      <w:pPr>
        <w:suppressAutoHyphens/>
        <w:spacing w:line="360" w:lineRule="auto"/>
        <w:ind w:left="709"/>
        <w:rPr>
          <w:rFonts w:cs="Arial"/>
          <w:b/>
          <w:bCs/>
          <w:spacing w:val="0"/>
          <w:sz w:val="24"/>
          <w:szCs w:val="24"/>
          <w:lang w:val="es-ES_tradnl" w:eastAsia="es-ES_tradnl"/>
        </w:rPr>
      </w:pPr>
    </w:p>
    <w:p w14:paraId="3C410EDE" w14:textId="77777777" w:rsidR="00811D4E" w:rsidRPr="00C01F4C" w:rsidRDefault="00811D4E" w:rsidP="00811D4E">
      <w:pPr>
        <w:spacing w:line="360" w:lineRule="auto"/>
        <w:ind w:left="708"/>
        <w:rPr>
          <w:sz w:val="22"/>
          <w:szCs w:val="22"/>
          <w:lang w:eastAsia="es-ES_tradnl"/>
        </w:rPr>
      </w:pPr>
      <w:r w:rsidRPr="00C01F4C">
        <w:rPr>
          <w:rFonts w:cs="Arial"/>
          <w:bCs/>
          <w:spacing w:val="0"/>
          <w:sz w:val="22"/>
          <w:szCs w:val="22"/>
          <w:lang w:val="es-ES_tradnl" w:eastAsia="es-ES_tradnl"/>
        </w:rPr>
        <w:t xml:space="preserve">Sin perjuicio de lo dispuesto en el artículo 217 de la LCSP, en caso </w:t>
      </w:r>
      <w:r>
        <w:rPr>
          <w:rFonts w:cs="Arial"/>
          <w:bCs/>
          <w:spacing w:val="0"/>
          <w:sz w:val="22"/>
          <w:szCs w:val="22"/>
          <w:lang w:val="es-ES_tradnl" w:eastAsia="es-ES_tradnl"/>
        </w:rPr>
        <w:t>de incumplimiento</w:t>
      </w:r>
      <w:r w:rsidRPr="00C01F4C">
        <w:rPr>
          <w:rFonts w:cs="Arial"/>
          <w:bCs/>
          <w:spacing w:val="0"/>
          <w:sz w:val="22"/>
          <w:szCs w:val="22"/>
          <w:lang w:val="es-ES_tradnl" w:eastAsia="es-ES_tradnl"/>
        </w:rPr>
        <w:t xml:space="preserve"> del contratista de sus obligaciones con los subcontratistas</w:t>
      </w:r>
      <w:r w:rsidRPr="00C01F4C">
        <w:rPr>
          <w:rFonts w:cs="Arial"/>
          <w:bCs/>
          <w:spacing w:val="0"/>
          <w:sz w:val="24"/>
          <w:szCs w:val="24"/>
          <w:lang w:val="es-ES_tradnl" w:eastAsia="es-ES_tradnl"/>
        </w:rPr>
        <w:t>,</w:t>
      </w:r>
      <w:r w:rsidRPr="00C01F4C">
        <w:rPr>
          <w:sz w:val="22"/>
          <w:szCs w:val="22"/>
          <w:lang w:eastAsia="es-ES_tradnl"/>
        </w:rPr>
        <w:t xml:space="preserve"> la Administración podrá imponer penalidades, </w:t>
      </w:r>
      <w:r w:rsidRPr="00C01F4C">
        <w:rPr>
          <w:bCs/>
          <w:spacing w:val="0"/>
          <w:sz w:val="22"/>
          <w:szCs w:val="22"/>
          <w:lang w:val="es-ES_tradnl" w:eastAsia="es-ES_tradnl"/>
        </w:rPr>
        <w:t xml:space="preserve">por cuantía cada una de ellas </w:t>
      </w:r>
      <w:r w:rsidRPr="00C01F4C">
        <w:rPr>
          <w:sz w:val="22"/>
          <w:szCs w:val="22"/>
          <w:shd w:val="clear" w:color="auto" w:fill="FFFFFF"/>
        </w:rPr>
        <w:t>no superior al 10 por ciento del precio del contrato, IVA excluido</w:t>
      </w:r>
      <w:r>
        <w:rPr>
          <w:sz w:val="22"/>
          <w:szCs w:val="22"/>
          <w:shd w:val="clear" w:color="auto" w:fill="FFFFFF"/>
        </w:rPr>
        <w:t>;</w:t>
      </w:r>
      <w:r w:rsidRPr="00C01F4C">
        <w:rPr>
          <w:sz w:val="22"/>
          <w:szCs w:val="22"/>
          <w:shd w:val="clear" w:color="auto" w:fill="FFFFFF"/>
        </w:rPr>
        <w:t xml:space="preserve"> y sin que el total de </w:t>
      </w:r>
      <w:r>
        <w:rPr>
          <w:sz w:val="22"/>
          <w:szCs w:val="22"/>
          <w:shd w:val="clear" w:color="auto" w:fill="FFFFFF"/>
        </w:rPr>
        <w:t>dichas penalizaciones</w:t>
      </w:r>
      <w:r w:rsidRPr="00C01F4C">
        <w:rPr>
          <w:sz w:val="22"/>
          <w:szCs w:val="22"/>
          <w:shd w:val="clear" w:color="auto" w:fill="FFFFFF"/>
        </w:rPr>
        <w:t xml:space="preserve"> pueda superar el 50 por cien</w:t>
      </w:r>
      <w:r>
        <w:rPr>
          <w:sz w:val="22"/>
          <w:szCs w:val="22"/>
          <w:shd w:val="clear" w:color="auto" w:fill="FFFFFF"/>
        </w:rPr>
        <w:t>to</w:t>
      </w:r>
      <w:r w:rsidRPr="00C01F4C">
        <w:rPr>
          <w:sz w:val="22"/>
          <w:szCs w:val="22"/>
          <w:shd w:val="clear" w:color="auto" w:fill="FFFFFF"/>
        </w:rPr>
        <w:t xml:space="preserve"> del precio </w:t>
      </w:r>
      <w:r>
        <w:rPr>
          <w:sz w:val="22"/>
          <w:szCs w:val="22"/>
          <w:shd w:val="clear" w:color="auto" w:fill="FFFFFF"/>
        </w:rPr>
        <w:t>convenido</w:t>
      </w:r>
      <w:r w:rsidRPr="00C01F4C">
        <w:rPr>
          <w:sz w:val="22"/>
          <w:szCs w:val="22"/>
          <w:shd w:val="clear" w:color="auto" w:fill="FFFFFF"/>
        </w:rPr>
        <w:t>.</w:t>
      </w:r>
      <w:r w:rsidRPr="00C01F4C">
        <w:rPr>
          <w:bCs/>
          <w:spacing w:val="0"/>
          <w:sz w:val="22"/>
          <w:szCs w:val="22"/>
          <w:lang w:val="es-ES_tradnl" w:eastAsia="es-ES_tradnl"/>
        </w:rPr>
        <w:tab/>
      </w:r>
    </w:p>
    <w:p w14:paraId="26E4238E" w14:textId="77777777" w:rsidR="00811D4E" w:rsidRDefault="00811D4E" w:rsidP="00811D4E">
      <w:pPr>
        <w:spacing w:line="360" w:lineRule="auto"/>
        <w:ind w:left="708"/>
        <w:rPr>
          <w:rFonts w:cs="Arial"/>
          <w:bCs/>
          <w:color w:val="FF0000"/>
          <w:spacing w:val="0"/>
          <w:sz w:val="22"/>
          <w:szCs w:val="22"/>
          <w:lang w:val="es-ES_tradnl" w:eastAsia="es-ES_tradnl"/>
        </w:rPr>
      </w:pPr>
    </w:p>
    <w:p w14:paraId="1934CE50" w14:textId="77777777" w:rsidR="00811D4E" w:rsidRPr="00CB7AD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CB7AD2">
        <w:rPr>
          <w:rFonts w:cs="Arial"/>
          <w:b/>
          <w:bCs/>
          <w:color w:val="0070C0"/>
          <w:spacing w:val="0"/>
          <w:sz w:val="24"/>
          <w:szCs w:val="22"/>
          <w:lang w:val="es-ES_tradnl" w:eastAsia="es-ES_tradnl"/>
        </w:rPr>
        <w:t>29. CAUSAS DE RESOLUCIÓN DEL CONTRATO</w:t>
      </w:r>
    </w:p>
    <w:p w14:paraId="19DB90BB"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174C1C38" w14:textId="77777777" w:rsidR="00811D4E" w:rsidRPr="00C01F4C" w:rsidRDefault="00811D4E" w:rsidP="00811D4E">
      <w:pPr>
        <w:pStyle w:val="Encabezado"/>
        <w:spacing w:line="360" w:lineRule="auto"/>
        <w:ind w:left="284"/>
        <w:rPr>
          <w:rFonts w:cs="Arial"/>
          <w:bCs/>
          <w:spacing w:val="0"/>
          <w:sz w:val="22"/>
          <w:szCs w:val="22"/>
          <w:lang w:val="es-ES_tradnl" w:eastAsia="es-ES_tradnl"/>
        </w:rPr>
      </w:pPr>
      <w:r w:rsidRPr="00C01F4C">
        <w:rPr>
          <w:rFonts w:cs="Arial"/>
          <w:bCs/>
          <w:spacing w:val="0"/>
          <w:sz w:val="22"/>
          <w:szCs w:val="22"/>
          <w:lang w:val="es-ES_tradnl" w:eastAsia="es-ES_tradnl"/>
        </w:rPr>
        <w:t xml:space="preserve">Constituyen causas de resolución del contrato de obras las establecidas en los artículos 211 y 245 </w:t>
      </w:r>
      <w:r w:rsidRPr="00C01F4C">
        <w:rPr>
          <w:spacing w:val="-2"/>
          <w:sz w:val="22"/>
          <w:lang w:val="es-ES_tradnl"/>
        </w:rPr>
        <w:t xml:space="preserve">de la Ley 9/2017, de 8 de noviembre, de Contratos del Sector </w:t>
      </w:r>
      <w:r>
        <w:rPr>
          <w:spacing w:val="-2"/>
          <w:sz w:val="22"/>
          <w:lang w:val="es-ES_tradnl"/>
        </w:rPr>
        <w:t>Público.</w:t>
      </w:r>
    </w:p>
    <w:p w14:paraId="5DE3525B" w14:textId="77777777" w:rsidR="00811D4E" w:rsidRPr="00F94845" w:rsidRDefault="00811D4E" w:rsidP="00902D5E">
      <w:pPr>
        <w:suppressAutoHyphens/>
        <w:spacing w:after="100" w:line="360" w:lineRule="auto"/>
        <w:rPr>
          <w:i/>
          <w:spacing w:val="-2"/>
          <w:sz w:val="22"/>
          <w:lang w:val="es-ES_tradnl"/>
        </w:rPr>
      </w:pPr>
      <w:r>
        <w:rPr>
          <w:i/>
          <w:spacing w:val="-2"/>
          <w:sz w:val="22"/>
          <w:lang w:val="es-ES_tradnl"/>
        </w:rPr>
        <w:br w:type="page"/>
      </w:r>
      <w:r w:rsidRPr="00CB7AD2">
        <w:rPr>
          <w:rFonts w:cs="Arial"/>
          <w:b/>
          <w:bCs/>
          <w:color w:val="0070C0"/>
          <w:spacing w:val="0"/>
          <w:sz w:val="24"/>
          <w:szCs w:val="24"/>
          <w:lang w:val="es-ES_tradnl" w:eastAsia="es-ES_tradnl"/>
        </w:rPr>
        <w:t>30. CESIÓN DEL CONTRATO</w:t>
      </w:r>
    </w:p>
    <w:p w14:paraId="74DB47DE" w14:textId="77777777" w:rsidR="00811D4E" w:rsidRDefault="00811D4E" w:rsidP="00902D5E">
      <w:pPr>
        <w:pStyle w:val="Encabezado"/>
        <w:tabs>
          <w:tab w:val="clear" w:pos="4320"/>
          <w:tab w:val="clear" w:pos="8640"/>
        </w:tabs>
        <w:spacing w:after="100" w:line="360" w:lineRule="auto"/>
        <w:ind w:left="193"/>
        <w:rPr>
          <w:rFonts w:cs="Arial"/>
          <w:bCs/>
          <w:spacing w:val="0"/>
          <w:sz w:val="22"/>
          <w:szCs w:val="22"/>
          <w:lang w:val="es-ES_tradnl" w:eastAsia="es-ES_tradnl"/>
        </w:rPr>
      </w:pPr>
      <w:r w:rsidRPr="002C414E">
        <w:rPr>
          <w:rFonts w:cs="Arial"/>
          <w:bCs/>
          <w:spacing w:val="0"/>
          <w:sz w:val="22"/>
          <w:szCs w:val="22"/>
          <w:lang w:val="es-ES_tradnl" w:eastAsia="es-ES_tradnl"/>
        </w:rPr>
        <w:t>Los derechos y obligaciones dimanantes del contrato podrán ser cedidos por el contratista a un tercero siempre que:</w:t>
      </w:r>
    </w:p>
    <w:p w14:paraId="1B61158C" w14:textId="77777777" w:rsidR="00811D4E" w:rsidRPr="002C414E" w:rsidRDefault="00811D4E" w:rsidP="00811D4E">
      <w:pPr>
        <w:pStyle w:val="Encabezado"/>
        <w:numPr>
          <w:ilvl w:val="0"/>
          <w:numId w:val="120"/>
        </w:numPr>
        <w:tabs>
          <w:tab w:val="clear" w:pos="4320"/>
          <w:tab w:val="clear" w:pos="8640"/>
        </w:tabs>
        <w:spacing w:line="360" w:lineRule="auto"/>
        <w:rPr>
          <w:rFonts w:cs="Arial"/>
          <w:bCs/>
          <w:spacing w:val="0"/>
          <w:sz w:val="22"/>
          <w:szCs w:val="22"/>
          <w:lang w:val="es-ES_tradnl" w:eastAsia="es-ES_tradnl"/>
        </w:rPr>
      </w:pPr>
      <w:r w:rsidRPr="002C414E">
        <w:rPr>
          <w:rFonts w:cs="Arial"/>
          <w:bCs/>
          <w:spacing w:val="0"/>
          <w:sz w:val="22"/>
          <w:szCs w:val="22"/>
          <w:lang w:val="es-ES_tradnl" w:eastAsia="es-ES_tradnl"/>
        </w:rPr>
        <w:t>las cualidades técnicas o personales del cedente no hayan sido razón determinante de la adjudicación del contrato,</w:t>
      </w:r>
    </w:p>
    <w:p w14:paraId="7684661C" w14:textId="77777777" w:rsidR="00811D4E" w:rsidRPr="002C414E" w:rsidRDefault="00811D4E" w:rsidP="00811D4E">
      <w:pPr>
        <w:pStyle w:val="Encabezado"/>
        <w:numPr>
          <w:ilvl w:val="0"/>
          <w:numId w:val="120"/>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de la cesión no resulte una restricción efectiva de la competencia en el mercado,</w:t>
      </w:r>
    </w:p>
    <w:p w14:paraId="504E4099" w14:textId="77777777" w:rsidR="00811D4E" w:rsidRPr="002C414E" w:rsidRDefault="00811D4E" w:rsidP="00811D4E">
      <w:pPr>
        <w:pStyle w:val="Encabezado"/>
        <w:numPr>
          <w:ilvl w:val="0"/>
          <w:numId w:val="120"/>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la cesión no suponga una alteración sustancial de las características del contratista si estas constituyen un elemento esencial del contrato</w:t>
      </w:r>
      <w:r>
        <w:rPr>
          <w:rFonts w:cs="Arial"/>
          <w:bCs/>
          <w:spacing w:val="0"/>
          <w:sz w:val="22"/>
          <w:szCs w:val="22"/>
          <w:lang w:val="es-ES_tradnl" w:eastAsia="es-ES_tradnl"/>
        </w:rPr>
        <w:t>, y</w:t>
      </w:r>
    </w:p>
    <w:p w14:paraId="6511144F" w14:textId="77777777" w:rsidR="00811D4E" w:rsidRPr="002C414E" w:rsidRDefault="00811D4E" w:rsidP="00811D4E">
      <w:pPr>
        <w:pStyle w:val="Encabezado"/>
        <w:numPr>
          <w:ilvl w:val="0"/>
          <w:numId w:val="120"/>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la cesión se realice</w:t>
      </w:r>
      <w:r w:rsidRPr="002C414E">
        <w:rPr>
          <w:rFonts w:cs="Arial"/>
          <w:bCs/>
          <w:spacing w:val="0"/>
          <w:sz w:val="22"/>
          <w:szCs w:val="22"/>
          <w:lang w:val="es-ES_tradnl" w:eastAsia="es-ES_tradnl"/>
        </w:rPr>
        <w:t xml:space="preserve"> de acuerdo con los requisitos y exigencias recogidos en el artículo 214.2 de la LCSP.</w:t>
      </w:r>
    </w:p>
    <w:p w14:paraId="5B44F5A9" w14:textId="77777777" w:rsidR="00811D4E" w:rsidRPr="00C01F4C" w:rsidRDefault="00811D4E" w:rsidP="00CB7AD2">
      <w:pPr>
        <w:pStyle w:val="Encabezado"/>
        <w:tabs>
          <w:tab w:val="clear" w:pos="4320"/>
          <w:tab w:val="clear" w:pos="8640"/>
        </w:tabs>
        <w:rPr>
          <w:rFonts w:cs="Arial"/>
          <w:bCs/>
          <w:spacing w:val="0"/>
          <w:sz w:val="22"/>
          <w:szCs w:val="22"/>
          <w:lang w:val="es-ES_tradnl" w:eastAsia="es-ES_tradnl"/>
        </w:rPr>
      </w:pPr>
    </w:p>
    <w:p w14:paraId="7F9141DC" w14:textId="77777777" w:rsidR="00811D4E" w:rsidRPr="00CB7AD2" w:rsidRDefault="00811D4E" w:rsidP="00902D5E">
      <w:pPr>
        <w:pStyle w:val="Encabezado"/>
        <w:tabs>
          <w:tab w:val="clear" w:pos="4320"/>
          <w:tab w:val="clear" w:pos="8640"/>
        </w:tabs>
        <w:spacing w:after="100" w:line="360" w:lineRule="auto"/>
        <w:rPr>
          <w:rFonts w:cs="Arial"/>
          <w:b/>
          <w:bCs/>
          <w:color w:val="0070C0"/>
          <w:spacing w:val="0"/>
          <w:sz w:val="24"/>
          <w:szCs w:val="24"/>
          <w:lang w:val="es-ES_tradnl" w:eastAsia="es-ES_tradnl"/>
        </w:rPr>
      </w:pPr>
      <w:r w:rsidRPr="00CB7AD2">
        <w:rPr>
          <w:rFonts w:cs="Arial"/>
          <w:b/>
          <w:bCs/>
          <w:color w:val="0070C0"/>
          <w:spacing w:val="0"/>
          <w:sz w:val="24"/>
          <w:szCs w:val="24"/>
          <w:lang w:val="es-ES_tradnl" w:eastAsia="es-ES_tradnl"/>
        </w:rPr>
        <w:t>31. SUBCONTRATACIÓN</w:t>
      </w:r>
    </w:p>
    <w:p w14:paraId="0298A397" w14:textId="77777777" w:rsidR="00811D4E" w:rsidRPr="00C01F4C" w:rsidRDefault="00811D4E" w:rsidP="00811D4E">
      <w:pPr>
        <w:pStyle w:val="Encabezado"/>
        <w:tabs>
          <w:tab w:val="clear" w:pos="4320"/>
          <w:tab w:val="clear" w:pos="8640"/>
        </w:tabs>
        <w:spacing w:line="360" w:lineRule="auto"/>
        <w:ind w:left="195"/>
        <w:rPr>
          <w:rFonts w:cs="Arial"/>
          <w:bCs/>
          <w:spacing w:val="0"/>
          <w:sz w:val="22"/>
          <w:szCs w:val="22"/>
          <w:lang w:val="es-ES" w:eastAsia="es-ES_tradnl"/>
        </w:rPr>
      </w:pPr>
      <w:r w:rsidRPr="00C01F4C">
        <w:rPr>
          <w:rFonts w:cs="Arial"/>
          <w:bCs/>
          <w:spacing w:val="0"/>
          <w:sz w:val="22"/>
          <w:szCs w:val="22"/>
          <w:lang w:val="es-ES" w:eastAsia="es-ES_tradnl"/>
        </w:rPr>
        <w:t xml:space="preserve">El contratista podrá concertar con terceros la realización parcial de la prestación. En todo caso, dicha subcontratación, estará sometida al cumplimiento de los requisitos de los artículos 215 y 216 de la Ley 9/2017, de 8 de noviembre, de Contratos del Sector </w:t>
      </w:r>
      <w:r>
        <w:rPr>
          <w:rFonts w:cs="Arial"/>
          <w:bCs/>
          <w:spacing w:val="0"/>
          <w:sz w:val="22"/>
          <w:szCs w:val="22"/>
          <w:lang w:val="es-ES" w:eastAsia="es-ES_tradnl"/>
        </w:rPr>
        <w:t>Público.</w:t>
      </w:r>
    </w:p>
    <w:p w14:paraId="34C88557" w14:textId="77777777" w:rsidR="00811D4E" w:rsidRDefault="00811D4E" w:rsidP="00902D5E">
      <w:pPr>
        <w:pStyle w:val="Encabezado"/>
        <w:tabs>
          <w:tab w:val="clear" w:pos="4320"/>
          <w:tab w:val="clear" w:pos="8640"/>
        </w:tabs>
        <w:ind w:left="195"/>
        <w:rPr>
          <w:rFonts w:cs="Arial"/>
          <w:bCs/>
          <w:spacing w:val="0"/>
          <w:sz w:val="22"/>
          <w:szCs w:val="22"/>
          <w:lang w:val="es-ES" w:eastAsia="es-ES_tradnl"/>
        </w:rPr>
      </w:pPr>
    </w:p>
    <w:p w14:paraId="0BB017E7" w14:textId="77777777" w:rsidR="00CB7AD2" w:rsidRPr="00CB7AD2" w:rsidRDefault="00CB7AD2" w:rsidP="00902D5E">
      <w:pPr>
        <w:pStyle w:val="Encabezado"/>
        <w:tabs>
          <w:tab w:val="clear" w:pos="4320"/>
          <w:tab w:val="clear" w:pos="8640"/>
        </w:tabs>
        <w:ind w:left="195"/>
        <w:rPr>
          <w:rFonts w:cs="Arial"/>
          <w:bCs/>
          <w:color w:val="767171" w:themeColor="background2" w:themeShade="80"/>
          <w:spacing w:val="0"/>
          <w:sz w:val="22"/>
          <w:szCs w:val="22"/>
          <w:lang w:val="es-ES" w:eastAsia="es-ES_tradnl"/>
        </w:rPr>
      </w:pPr>
    </w:p>
    <w:p w14:paraId="7D91B35C" w14:textId="77777777" w:rsidR="00C06322" w:rsidRPr="00CB7AD2" w:rsidRDefault="00811D4E" w:rsidP="00C06322">
      <w:pPr>
        <w:pStyle w:val="Encabezado"/>
        <w:tabs>
          <w:tab w:val="clear" w:pos="4320"/>
          <w:tab w:val="clear" w:pos="8640"/>
        </w:tabs>
        <w:spacing w:after="140"/>
        <w:ind w:left="193"/>
        <w:jc w:val="center"/>
        <w:outlineLvl w:val="0"/>
        <w:rPr>
          <w:rFonts w:cs="Arial"/>
          <w:b/>
          <w:bCs/>
          <w:color w:val="767171" w:themeColor="background2" w:themeShade="80"/>
          <w:spacing w:val="0"/>
          <w:sz w:val="28"/>
          <w:szCs w:val="28"/>
          <w:lang w:val="es-ES_tradnl" w:eastAsia="es-ES_tradnl"/>
        </w:rPr>
      </w:pPr>
      <w:r w:rsidRPr="00CB7AD2">
        <w:rPr>
          <w:rFonts w:cs="Arial"/>
          <w:b/>
          <w:bCs/>
          <w:color w:val="767171" w:themeColor="background2" w:themeShade="80"/>
          <w:spacing w:val="0"/>
          <w:sz w:val="28"/>
          <w:szCs w:val="28"/>
          <w:lang w:val="es-ES_tradnl" w:eastAsia="es-ES_tradnl"/>
        </w:rPr>
        <w:t>IV. NATURALEZA, RÉGIMEN JURÍDICO</w:t>
      </w:r>
      <w:r w:rsidR="00CB7AD2" w:rsidRPr="00CB7AD2">
        <w:rPr>
          <w:rFonts w:cs="Arial"/>
          <w:b/>
          <w:bCs/>
          <w:color w:val="767171" w:themeColor="background2" w:themeShade="80"/>
          <w:spacing w:val="0"/>
          <w:sz w:val="28"/>
          <w:szCs w:val="28"/>
          <w:lang w:val="es-ES_tradnl" w:eastAsia="es-ES_tradnl"/>
        </w:rPr>
        <w:br/>
      </w:r>
      <w:r w:rsidRPr="00CB7AD2">
        <w:rPr>
          <w:rFonts w:cs="Arial"/>
          <w:b/>
          <w:bCs/>
          <w:color w:val="767171" w:themeColor="background2" w:themeShade="80"/>
          <w:spacing w:val="0"/>
          <w:sz w:val="28"/>
          <w:szCs w:val="28"/>
          <w:lang w:val="es-ES_tradnl" w:eastAsia="es-ES_tradnl"/>
        </w:rPr>
        <w:t>Y JURISDICCIÓN COMPETENTE</w:t>
      </w:r>
    </w:p>
    <w:p w14:paraId="599AC456" w14:textId="77777777" w:rsidR="00811D4E" w:rsidRPr="00902D5E" w:rsidRDefault="00811D4E" w:rsidP="00902D5E">
      <w:pPr>
        <w:pStyle w:val="Encabezado"/>
        <w:tabs>
          <w:tab w:val="clear" w:pos="4320"/>
          <w:tab w:val="clear" w:pos="8640"/>
        </w:tabs>
        <w:spacing w:after="100" w:line="360" w:lineRule="auto"/>
        <w:rPr>
          <w:rFonts w:cs="Arial"/>
          <w:b/>
          <w:bCs/>
          <w:color w:val="0070C0"/>
          <w:spacing w:val="0"/>
          <w:sz w:val="24"/>
          <w:szCs w:val="22"/>
          <w:lang w:val="es-ES_tradnl" w:eastAsia="es-ES_tradnl"/>
        </w:rPr>
      </w:pPr>
      <w:r w:rsidRPr="00902D5E">
        <w:rPr>
          <w:rFonts w:cs="Arial"/>
          <w:b/>
          <w:bCs/>
          <w:color w:val="0070C0"/>
          <w:spacing w:val="0"/>
          <w:sz w:val="24"/>
          <w:szCs w:val="22"/>
          <w:lang w:val="es-ES_tradnl" w:eastAsia="es-ES_tradnl"/>
        </w:rPr>
        <w:t>32. NATURALEZA Y RÉGIMEN JURÍDICO DEL CONTRATO</w:t>
      </w:r>
    </w:p>
    <w:p w14:paraId="216AF115" w14:textId="77777777" w:rsidR="00811D4E" w:rsidRPr="003B4233" w:rsidRDefault="00811D4E" w:rsidP="00902D5E">
      <w:pPr>
        <w:pStyle w:val="Encabezado"/>
        <w:spacing w:after="100" w:line="360" w:lineRule="auto"/>
        <w:ind w:left="284"/>
        <w:rPr>
          <w:spacing w:val="-2"/>
          <w:sz w:val="22"/>
          <w:lang w:val="es-ES_tradnl"/>
        </w:rPr>
      </w:pPr>
      <w:r w:rsidRPr="003B4233">
        <w:rPr>
          <w:spacing w:val="-2"/>
          <w:sz w:val="22"/>
          <w:lang w:val="es-ES_tradnl"/>
        </w:rPr>
        <w:t>El contrato que e</w:t>
      </w:r>
      <w:r>
        <w:rPr>
          <w:spacing w:val="-2"/>
          <w:sz w:val="22"/>
          <w:lang w:val="es-ES_tradnl"/>
        </w:rPr>
        <w:t>n base a este pliego se realice</w:t>
      </w:r>
      <w:r w:rsidRPr="003B4233">
        <w:rPr>
          <w:spacing w:val="-2"/>
          <w:sz w:val="22"/>
          <w:lang w:val="es-ES_tradnl"/>
        </w:rPr>
        <w:t xml:space="preserve"> </w:t>
      </w:r>
      <w:r>
        <w:rPr>
          <w:spacing w:val="-2"/>
          <w:sz w:val="22"/>
          <w:lang w:val="es-ES_tradnl"/>
        </w:rPr>
        <w:t xml:space="preserve">tendrá carácter administrativo, y se regirá por el presente pliego y el resto de la documentación </w:t>
      </w:r>
      <w:r w:rsidRPr="002C414E">
        <w:rPr>
          <w:spacing w:val="-2"/>
          <w:sz w:val="22"/>
          <w:lang w:val="es-ES_tradnl"/>
        </w:rPr>
        <w:t xml:space="preserve">técnica que lo acompaña. En todo lo no previsto en él se estará a lo dispuesto en la Ley 9/2017, de 8 de noviembre, de Contratos del Sector Público y, en todo lo que no se oponga a la citada Ley, </w:t>
      </w:r>
      <w:r>
        <w:rPr>
          <w:spacing w:val="-2"/>
          <w:sz w:val="22"/>
          <w:lang w:val="es-ES_tradnl"/>
        </w:rPr>
        <w:t xml:space="preserve">se aplicará lo establecido </w:t>
      </w:r>
      <w:r w:rsidRPr="002C414E">
        <w:rPr>
          <w:spacing w:val="-2"/>
          <w:sz w:val="22"/>
          <w:lang w:val="es-ES_tradnl"/>
        </w:rPr>
        <w:t>en el</w:t>
      </w:r>
      <w:r w:rsidRPr="003B4233">
        <w:rPr>
          <w:spacing w:val="-2"/>
          <w:sz w:val="22"/>
          <w:lang w:val="es-ES_tradnl"/>
        </w:rPr>
        <w:t xml:space="preserve"> Reglamento General de la Ley de Contratos de las Administraciones Públicas, aprobado por Real Decreto 1098/2001, de 12 de octubre</w:t>
      </w:r>
      <w:r>
        <w:rPr>
          <w:spacing w:val="-2"/>
          <w:sz w:val="22"/>
          <w:lang w:val="es-ES_tradnl"/>
        </w:rPr>
        <w:t>; en</w:t>
      </w:r>
      <w:r w:rsidRPr="006F05CA">
        <w:rPr>
          <w:spacing w:val="-2"/>
          <w:sz w:val="22"/>
          <w:lang w:val="es-ES_tradnl"/>
        </w:rPr>
        <w:t xml:space="preserve"> el Real Decreto </w:t>
      </w:r>
      <w:r w:rsidRPr="003B4233">
        <w:rPr>
          <w:spacing w:val="-2"/>
          <w:sz w:val="22"/>
          <w:lang w:val="es-ES_tradnl"/>
        </w:rPr>
        <w:t>817/2009, de 8 de mayo, por el que se desarrolla parcialmente la Ley</w:t>
      </w:r>
      <w:r>
        <w:rPr>
          <w:spacing w:val="-2"/>
          <w:sz w:val="22"/>
          <w:lang w:val="es-ES_tradnl"/>
        </w:rPr>
        <w:t xml:space="preserve"> </w:t>
      </w:r>
      <w:r w:rsidRPr="003B4233">
        <w:rPr>
          <w:spacing w:val="-2"/>
          <w:sz w:val="22"/>
          <w:lang w:val="es-ES_tradnl"/>
        </w:rPr>
        <w:t>30/2007, de 30 de octubre, de Contratos del Sector Público</w:t>
      </w:r>
      <w:r>
        <w:rPr>
          <w:spacing w:val="-2"/>
          <w:sz w:val="22"/>
          <w:lang w:val="es-ES_tradnl"/>
        </w:rPr>
        <w:t xml:space="preserve">; </w:t>
      </w:r>
      <w:r w:rsidRPr="003B4233">
        <w:rPr>
          <w:spacing w:val="-2"/>
          <w:sz w:val="22"/>
          <w:lang w:val="es-ES_tradnl"/>
        </w:rPr>
        <w:t xml:space="preserve">y </w:t>
      </w:r>
      <w:r>
        <w:rPr>
          <w:spacing w:val="-2"/>
          <w:sz w:val="22"/>
          <w:lang w:val="es-ES_tradnl"/>
        </w:rPr>
        <w:t xml:space="preserve">en las </w:t>
      </w:r>
      <w:r w:rsidRPr="003B4233">
        <w:rPr>
          <w:spacing w:val="-2"/>
          <w:sz w:val="22"/>
          <w:lang w:val="es-ES_tradnl"/>
        </w:rPr>
        <w:t>demás normas que, en su caso, sean de aplicación a la contratación de las Administraciones Públicas.</w:t>
      </w:r>
    </w:p>
    <w:p w14:paraId="1EAF844E" w14:textId="77777777" w:rsidR="00902D5E" w:rsidRDefault="00811D4E" w:rsidP="00811D4E">
      <w:pPr>
        <w:pStyle w:val="Encabezado"/>
        <w:spacing w:line="360" w:lineRule="auto"/>
        <w:ind w:left="284"/>
        <w:rPr>
          <w:spacing w:val="-2"/>
          <w:sz w:val="22"/>
          <w:lang w:val="es-ES_tradnl"/>
        </w:rPr>
      </w:pPr>
      <w:r w:rsidRPr="003B4233">
        <w:rPr>
          <w:spacing w:val="-2"/>
          <w:sz w:val="22"/>
          <w:lang w:val="es-ES_tradnl"/>
        </w:rPr>
        <w:t xml:space="preserve">En caso de contradicción entre el presente </w:t>
      </w:r>
      <w:r w:rsidRPr="0007093E">
        <w:rPr>
          <w:spacing w:val="-2"/>
          <w:sz w:val="22"/>
          <w:lang w:val="es-ES_tradnl"/>
        </w:rPr>
        <w:t>Pliego de Cláusulas Administrativas Particulares</w:t>
      </w:r>
      <w:r w:rsidRPr="003B4233">
        <w:rPr>
          <w:spacing w:val="-2"/>
          <w:sz w:val="22"/>
          <w:lang w:val="es-ES_tradnl"/>
        </w:rPr>
        <w:t xml:space="preserve"> y el resto de la documentación técnica unida al expediente, prevalecerá lo dispuesto en este Pliego.</w:t>
      </w:r>
    </w:p>
    <w:p w14:paraId="4E73575D" w14:textId="77777777" w:rsidR="00902D5E" w:rsidRDefault="00902D5E">
      <w:pPr>
        <w:jc w:val="left"/>
        <w:rPr>
          <w:spacing w:val="-2"/>
          <w:sz w:val="22"/>
          <w:lang w:val="es-ES_tradnl"/>
        </w:rPr>
      </w:pPr>
      <w:r>
        <w:rPr>
          <w:spacing w:val="-2"/>
          <w:sz w:val="22"/>
          <w:lang w:val="es-ES_tradnl"/>
        </w:rPr>
        <w:br w:type="page"/>
      </w:r>
    </w:p>
    <w:p w14:paraId="39EB5903" w14:textId="77777777" w:rsidR="00811D4E" w:rsidRPr="00902D5E"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902D5E">
        <w:rPr>
          <w:rFonts w:cs="Arial"/>
          <w:b/>
          <w:bCs/>
          <w:color w:val="0070C0"/>
          <w:spacing w:val="0"/>
          <w:sz w:val="24"/>
          <w:szCs w:val="22"/>
          <w:lang w:val="es-ES_tradnl" w:eastAsia="es-ES_tradnl"/>
        </w:rPr>
        <w:t>33. PRERROGATIVAS DE LA ADMINISTRACIÓN</w:t>
      </w:r>
    </w:p>
    <w:p w14:paraId="14C293D8"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07AE9173" w14:textId="77777777" w:rsidR="00811D4E" w:rsidRDefault="00811D4E" w:rsidP="00811D4E">
      <w:pPr>
        <w:pStyle w:val="Encabezado"/>
        <w:spacing w:line="360" w:lineRule="auto"/>
        <w:ind w:left="284"/>
        <w:rPr>
          <w:rFonts w:cs="Arial"/>
          <w:bCs/>
          <w:spacing w:val="0"/>
          <w:sz w:val="22"/>
          <w:szCs w:val="22"/>
          <w:lang w:val="es-ES_tradnl" w:eastAsia="es-ES_tradnl"/>
        </w:rPr>
      </w:pPr>
      <w:r w:rsidRPr="00C01F4C">
        <w:rPr>
          <w:rFonts w:cs="Arial"/>
          <w:bCs/>
          <w:spacing w:val="0"/>
          <w:sz w:val="22"/>
          <w:szCs w:val="22"/>
          <w:lang w:val="es-ES_tradnl" w:eastAsia="es-ES_tradnl"/>
        </w:rPr>
        <w:t xml:space="preserve">Corresponden a la Administración las prerrogativas de interpretar el contrato, resolver las dudas que ofrezca su cumplimiento, modificarlo por razones de interés público, </w:t>
      </w:r>
      <w:r w:rsidRPr="00C01F4C">
        <w:rPr>
          <w:rFonts w:cs="Arial"/>
          <w:bCs/>
          <w:spacing w:val="0"/>
          <w:sz w:val="22"/>
          <w:szCs w:val="22"/>
          <w:lang w:val="es-ES" w:eastAsia="es-ES_tradnl"/>
        </w:rPr>
        <w:t xml:space="preserve">declarar la responsabilidad imputable al contratista a raíz de la ejecución del contrato, </w:t>
      </w:r>
      <w:r>
        <w:rPr>
          <w:rFonts w:cs="Arial"/>
          <w:bCs/>
          <w:spacing w:val="0"/>
          <w:sz w:val="22"/>
          <w:szCs w:val="22"/>
          <w:lang w:val="es-ES" w:eastAsia="es-ES_tradnl"/>
        </w:rPr>
        <w:t>suspender su ejecución, acordar su resolución y determinar los efectos de esta</w:t>
      </w:r>
      <w:r w:rsidRPr="00C01F4C">
        <w:rPr>
          <w:rFonts w:cs="Arial"/>
          <w:bCs/>
          <w:spacing w:val="0"/>
          <w:sz w:val="22"/>
          <w:szCs w:val="22"/>
          <w:lang w:val="es-ES_tradnl" w:eastAsia="es-ES_tradnl"/>
        </w:rPr>
        <w:t xml:space="preserve">, dentro de los límites y con sujeción a los requisitos y efectos establecidos en </w:t>
      </w:r>
      <w:r w:rsidRPr="00C01F4C">
        <w:rPr>
          <w:spacing w:val="-2"/>
          <w:sz w:val="22"/>
          <w:lang w:val="es-ES_tradnl"/>
        </w:rPr>
        <w:t>la LCS</w:t>
      </w:r>
      <w:r>
        <w:rPr>
          <w:spacing w:val="-2"/>
          <w:sz w:val="22"/>
          <w:lang w:val="es-ES_tradnl"/>
        </w:rPr>
        <w:t>P</w:t>
      </w:r>
      <w:r w:rsidRPr="00C01F4C">
        <w:rPr>
          <w:rFonts w:cs="Arial"/>
          <w:bCs/>
          <w:spacing w:val="0"/>
          <w:sz w:val="22"/>
          <w:szCs w:val="22"/>
          <w:lang w:val="es-ES_tradnl" w:eastAsia="es-ES_tradnl"/>
        </w:rPr>
        <w:t>, así como en el Reglamento General de la Ley</w:t>
      </w:r>
      <w:r w:rsidRPr="00BC3620">
        <w:rPr>
          <w:rFonts w:cs="Arial"/>
          <w:bCs/>
          <w:spacing w:val="0"/>
          <w:sz w:val="22"/>
          <w:szCs w:val="22"/>
          <w:lang w:val="es-ES_tradnl" w:eastAsia="es-ES_tradnl"/>
        </w:rPr>
        <w:t xml:space="preserve"> de Contratos de las Administraciones Públicas.</w:t>
      </w:r>
    </w:p>
    <w:p w14:paraId="4F0EA34C"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7F9B6F20" w14:textId="77777777" w:rsidR="00811D4E" w:rsidRPr="00902D5E"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902D5E">
        <w:rPr>
          <w:rFonts w:cs="Arial"/>
          <w:b/>
          <w:bCs/>
          <w:color w:val="0070C0"/>
          <w:spacing w:val="0"/>
          <w:sz w:val="24"/>
          <w:szCs w:val="22"/>
          <w:lang w:val="es-ES_tradnl" w:eastAsia="es-ES_tradnl"/>
        </w:rPr>
        <w:t>34. JURISDICCIÓN COMPETENTE</w:t>
      </w:r>
    </w:p>
    <w:p w14:paraId="09031AA3"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57218401" w14:textId="77777777" w:rsidR="00811D4E" w:rsidRPr="00557FD1"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C01F4C">
        <w:rPr>
          <w:rFonts w:cs="Arial"/>
          <w:bCs/>
          <w:spacing w:val="0"/>
          <w:sz w:val="22"/>
          <w:szCs w:val="22"/>
          <w:lang w:val="es-ES_tradnl" w:eastAsia="es-ES_tradnl"/>
        </w:rPr>
        <w:t xml:space="preserve">Las cuestiones controvertidas que puedan derivarse del presente contrato serán resueltas por el </w:t>
      </w:r>
      <w:r>
        <w:rPr>
          <w:rFonts w:cs="Arial"/>
          <w:bCs/>
          <w:spacing w:val="0"/>
          <w:sz w:val="22"/>
          <w:szCs w:val="22"/>
          <w:lang w:val="es-ES_tradnl" w:eastAsia="es-ES_tradnl"/>
        </w:rPr>
        <w:t>Órgano de Contratación</w:t>
      </w:r>
      <w:r w:rsidRPr="00C01F4C">
        <w:rPr>
          <w:rFonts w:cs="Arial"/>
          <w:bCs/>
          <w:spacing w:val="0"/>
          <w:sz w:val="22"/>
          <w:szCs w:val="22"/>
          <w:lang w:val="es-ES_tradnl" w:eastAsia="es-ES_tradnl"/>
        </w:rPr>
        <w:t xml:space="preserve">, cuyos acuerdos pondrán fin a la vía administrativa y podrán ser impugnados directamente ante la </w:t>
      </w:r>
      <w:r>
        <w:rPr>
          <w:rFonts w:cs="Arial"/>
          <w:bCs/>
          <w:spacing w:val="0"/>
          <w:sz w:val="22"/>
          <w:szCs w:val="22"/>
          <w:lang w:val="es-ES_tradnl" w:eastAsia="es-ES_tradnl"/>
        </w:rPr>
        <w:t>jurisdicción contencioso-administrativa</w:t>
      </w:r>
      <w:r w:rsidRPr="00C01F4C">
        <w:rPr>
          <w:rFonts w:cs="Arial"/>
          <w:bCs/>
          <w:spacing w:val="0"/>
          <w:sz w:val="22"/>
          <w:szCs w:val="22"/>
          <w:lang w:val="es-ES_tradnl" w:eastAsia="es-ES_tradnl"/>
        </w:rPr>
        <w:t xml:space="preserve">, sin perjuicio de que, en su caso, proceda la interposición del recurso especial en materia de contratación regulado por los artículos 44 a 60 </w:t>
      </w:r>
      <w:r w:rsidRPr="00C01F4C">
        <w:rPr>
          <w:spacing w:val="-2"/>
          <w:sz w:val="22"/>
          <w:lang w:val="es-ES_tradnl"/>
        </w:rPr>
        <w:t>de la Ley 9/2017, de 8 de noviembre, de Contratos del Sector Público</w:t>
      </w:r>
      <w:r w:rsidRPr="00C01F4C">
        <w:rPr>
          <w:rFonts w:cs="Arial"/>
          <w:bCs/>
          <w:spacing w:val="0"/>
          <w:sz w:val="22"/>
          <w:szCs w:val="22"/>
          <w:lang w:val="es-ES_tradnl" w:eastAsia="es-ES_tradnl"/>
        </w:rPr>
        <w:t xml:space="preserve">, o cualquiera de los regulados en la Ley 39/2015, de 1 de octubre, de Procedimiento Administrativo Común de las </w:t>
      </w:r>
      <w:r>
        <w:rPr>
          <w:rFonts w:cs="Arial"/>
          <w:bCs/>
          <w:spacing w:val="0"/>
          <w:sz w:val="22"/>
          <w:szCs w:val="22"/>
          <w:lang w:val="es-ES_tradnl" w:eastAsia="es-ES_tradnl"/>
        </w:rPr>
        <w:t>Administraciones Públicas.</w:t>
      </w:r>
    </w:p>
    <w:p w14:paraId="3BD1FB52" w14:textId="77777777" w:rsidR="00811D4E" w:rsidRPr="00935093" w:rsidRDefault="00811D4E" w:rsidP="00811D4E">
      <w:pPr>
        <w:pStyle w:val="Encabezado"/>
        <w:spacing w:line="360" w:lineRule="auto"/>
        <w:ind w:left="195"/>
        <w:rPr>
          <w:rFonts w:cs="Arial"/>
          <w:bCs/>
          <w:spacing w:val="0"/>
          <w:sz w:val="22"/>
          <w:szCs w:val="22"/>
          <w:lang w:val="es-ES_tradnl" w:eastAsia="es-ES_tradnl"/>
        </w:rPr>
      </w:pPr>
    </w:p>
    <w:p w14:paraId="01A35448" w14:textId="77777777" w:rsidR="00811D4E" w:rsidRPr="00935093" w:rsidRDefault="00811D4E" w:rsidP="00811D4E">
      <w:pPr>
        <w:pStyle w:val="Encabezado"/>
        <w:spacing w:line="360" w:lineRule="auto"/>
        <w:ind w:left="195"/>
        <w:outlineLvl w:val="0"/>
        <w:rPr>
          <w:rFonts w:cs="Arial"/>
          <w:bCs/>
          <w:spacing w:val="0"/>
          <w:sz w:val="22"/>
          <w:szCs w:val="22"/>
          <w:lang w:val="es-ES_tradnl" w:eastAsia="es-ES_tradnl"/>
        </w:rPr>
      </w:pPr>
      <w:r w:rsidRPr="00935093">
        <w:rPr>
          <w:rFonts w:cs="Arial"/>
          <w:bCs/>
          <w:spacing w:val="0"/>
          <w:sz w:val="22"/>
          <w:szCs w:val="22"/>
          <w:lang w:val="es-ES_tradnl" w:eastAsia="es-ES_tradnl"/>
        </w:rPr>
        <w:tab/>
        <w:t>En</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 20........</w:t>
      </w:r>
    </w:p>
    <w:p w14:paraId="71E4F950" w14:textId="77777777" w:rsidR="00811D4E" w:rsidRDefault="00811D4E" w:rsidP="00811D4E">
      <w:pPr>
        <w:pStyle w:val="Encabezado"/>
        <w:ind w:left="196"/>
        <w:jc w:val="center"/>
        <w:rPr>
          <w:rFonts w:cs="Arial"/>
          <w:b/>
          <w:bCs/>
          <w:spacing w:val="0"/>
          <w:sz w:val="22"/>
          <w:szCs w:val="22"/>
          <w:lang w:val="es-ES_tradnl" w:eastAsia="es-ES_tradnl"/>
        </w:rPr>
      </w:pPr>
      <w:r>
        <w:rPr>
          <w:b/>
          <w:color w:val="808080"/>
          <w:spacing w:val="-2"/>
          <w:sz w:val="24"/>
          <w:szCs w:val="24"/>
          <w:lang w:val="es-ES_tradnl"/>
        </w:rPr>
        <w:br w:type="page"/>
      </w:r>
      <w:r w:rsidRPr="00902D5E">
        <w:rPr>
          <w:b/>
          <w:color w:val="00B0F0"/>
          <w:spacing w:val="-2"/>
          <w:sz w:val="24"/>
          <w:szCs w:val="24"/>
          <w:lang w:val="es-ES_tradnl"/>
        </w:rPr>
        <w:t xml:space="preserve">ANEXO I. </w:t>
      </w:r>
      <w:r w:rsidRPr="002662A2">
        <w:rPr>
          <w:b/>
          <w:color w:val="808080"/>
          <w:spacing w:val="-2"/>
          <w:sz w:val="24"/>
          <w:szCs w:val="24"/>
          <w:lang w:val="es-ES_tradnl"/>
        </w:rPr>
        <w:t xml:space="preserve">MODELO DE SOLICITUD DE </w:t>
      </w:r>
      <w:r>
        <w:rPr>
          <w:b/>
          <w:color w:val="808080"/>
          <w:spacing w:val="-2"/>
          <w:sz w:val="24"/>
          <w:szCs w:val="24"/>
          <w:lang w:val="es-ES_tradnl"/>
        </w:rPr>
        <w:t>PARTICIPACIÓN</w:t>
      </w:r>
      <w:r w:rsidRPr="002662A2">
        <w:rPr>
          <w:b/>
          <w:color w:val="808080"/>
          <w:spacing w:val="-2"/>
          <w:sz w:val="24"/>
          <w:szCs w:val="24"/>
          <w:lang w:val="es-ES_tradnl"/>
        </w:rPr>
        <w:t xml:space="preserve"> A PRESENTAR POR LOS LICITADORES</w:t>
      </w:r>
    </w:p>
    <w:p w14:paraId="783D63E0" w14:textId="77777777" w:rsidR="00811D4E" w:rsidRDefault="00811D4E" w:rsidP="00811D4E">
      <w:pPr>
        <w:pStyle w:val="Encabezado"/>
        <w:spacing w:line="360" w:lineRule="auto"/>
        <w:ind w:left="195"/>
        <w:jc w:val="center"/>
        <w:rPr>
          <w:rFonts w:cs="Arial"/>
          <w:b/>
          <w:bCs/>
          <w:spacing w:val="0"/>
          <w:sz w:val="22"/>
          <w:szCs w:val="22"/>
          <w:lang w:val="es-ES_tradnl" w:eastAsia="es-ES_tradnl"/>
        </w:rPr>
      </w:pPr>
    </w:p>
    <w:p w14:paraId="662D90D1" w14:textId="77777777" w:rsidR="00811D4E" w:rsidRDefault="00811D4E" w:rsidP="00811D4E">
      <w:pPr>
        <w:pStyle w:val="Encabezado"/>
        <w:spacing w:line="360" w:lineRule="auto"/>
        <w:ind w:left="195"/>
        <w:rPr>
          <w:rFonts w:cs="Arial"/>
          <w:bCs/>
          <w:spacing w:val="0"/>
          <w:sz w:val="22"/>
          <w:szCs w:val="22"/>
          <w:lang w:val="es-ES_tradnl" w:eastAsia="es-ES_tradnl"/>
        </w:rPr>
      </w:pPr>
    </w:p>
    <w:p w14:paraId="7D199948" w14:textId="77777777" w:rsidR="00811D4E" w:rsidRDefault="00811D4E" w:rsidP="00811D4E">
      <w:pPr>
        <w:pStyle w:val="Encabezado"/>
        <w:spacing w:line="360" w:lineRule="auto"/>
        <w:ind w:left="195"/>
        <w:rPr>
          <w:rFonts w:cs="Arial"/>
          <w:bCs/>
          <w:spacing w:val="0"/>
          <w:sz w:val="22"/>
          <w:szCs w:val="22"/>
          <w:lang w:val="es-ES_tradnl" w:eastAsia="es-ES_tradnl"/>
        </w:rPr>
      </w:pPr>
    </w:p>
    <w:p w14:paraId="5A1A6CEB" w14:textId="77777777" w:rsidR="00811D4E" w:rsidRPr="0054206C" w:rsidRDefault="00811D4E" w:rsidP="00811D4E">
      <w:pPr>
        <w:pStyle w:val="Encabezado"/>
        <w:spacing w:line="360" w:lineRule="auto"/>
        <w:ind w:left="195"/>
        <w:rPr>
          <w:rFonts w:cs="Arial"/>
          <w:bCs/>
          <w:spacing w:val="0"/>
          <w:sz w:val="22"/>
          <w:szCs w:val="22"/>
          <w:lang w:val="es-ES_tradnl" w:eastAsia="es-ES_tradnl"/>
        </w:rPr>
      </w:pPr>
      <w:r w:rsidRPr="0054206C">
        <w:rPr>
          <w:rFonts w:cs="Arial"/>
          <w:bCs/>
          <w:spacing w:val="0"/>
          <w:sz w:val="22"/>
          <w:szCs w:val="22"/>
          <w:lang w:val="es-ES_tradnl" w:eastAsia="es-ES_tradnl"/>
        </w:rPr>
        <w:t>D</w:t>
      </w:r>
      <w:r>
        <w:rPr>
          <w:rFonts w:cs="Arial"/>
          <w:bCs/>
          <w:spacing w:val="0"/>
          <w:sz w:val="22"/>
          <w:szCs w:val="22"/>
          <w:lang w:val="es-ES_tradnl" w:eastAsia="es-ES_tradnl"/>
        </w:rPr>
        <w:t>/Dª ..........</w:t>
      </w:r>
      <w:r w:rsidRPr="0054206C">
        <w:rPr>
          <w:rFonts w:cs="Arial"/>
          <w:bCs/>
          <w:spacing w:val="0"/>
          <w:sz w:val="22"/>
          <w:szCs w:val="22"/>
          <w:lang w:val="es-ES_tradnl" w:eastAsia="es-ES_tradnl"/>
        </w:rPr>
        <w:t>.........</w:t>
      </w:r>
      <w:r>
        <w:rPr>
          <w:rFonts w:cs="Arial"/>
          <w:bCs/>
          <w:spacing w:val="0"/>
          <w:sz w:val="22"/>
          <w:szCs w:val="22"/>
          <w:lang w:val="es-ES_tradnl" w:eastAsia="es-ES_tradnl"/>
        </w:rPr>
        <w:t>......................</w:t>
      </w:r>
      <w:r w:rsidRPr="0054206C">
        <w:rPr>
          <w:rFonts w:cs="Arial"/>
          <w:bCs/>
          <w:spacing w:val="0"/>
          <w:sz w:val="22"/>
          <w:szCs w:val="22"/>
          <w:lang w:val="es-ES_tradnl" w:eastAsia="es-ES_tradnl"/>
        </w:rPr>
        <w:t>.., con domicilio en</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w:t>
      </w:r>
      <w:r w:rsidRPr="0054206C">
        <w:rPr>
          <w:rFonts w:cs="Arial"/>
          <w:bCs/>
          <w:spacing w:val="0"/>
          <w:sz w:val="22"/>
          <w:szCs w:val="22"/>
          <w:lang w:val="es-ES_tradnl" w:eastAsia="es-ES_tradnl"/>
        </w:rPr>
        <w:t>................</w:t>
      </w:r>
      <w:r>
        <w:rPr>
          <w:rFonts w:cs="Arial"/>
          <w:bCs/>
          <w:spacing w:val="0"/>
          <w:sz w:val="22"/>
          <w:szCs w:val="22"/>
          <w:lang w:val="es-ES_tradnl" w:eastAsia="es-ES_tradnl"/>
        </w:rPr>
        <w:t>………., CP ……….</w:t>
      </w:r>
      <w:r w:rsidRPr="00184C22">
        <w:rPr>
          <w:rFonts w:cs="Arial"/>
          <w:bCs/>
          <w:spacing w:val="0"/>
          <w:sz w:val="22"/>
          <w:szCs w:val="22"/>
          <w:lang w:val="es-ES_tradnl" w:eastAsia="es-ES_tradnl"/>
        </w:rPr>
        <w:t xml:space="preserve">......., </w:t>
      </w:r>
      <w:r>
        <w:rPr>
          <w:rFonts w:cs="Arial"/>
          <w:bCs/>
          <w:spacing w:val="0"/>
          <w:sz w:val="22"/>
          <w:szCs w:val="22"/>
          <w:lang w:val="es-ES_tradnl" w:eastAsia="es-ES_tradnl"/>
        </w:rPr>
        <w:t>DNI</w:t>
      </w:r>
      <w:r w:rsidRPr="00184C22">
        <w:rPr>
          <w:rFonts w:cs="Arial"/>
          <w:bCs/>
          <w:spacing w:val="0"/>
          <w:sz w:val="22"/>
          <w:szCs w:val="22"/>
          <w:lang w:val="es-ES_tradnl" w:eastAsia="es-ES_tradnl"/>
        </w:rPr>
        <w:t xml:space="preserve"> </w:t>
      </w:r>
      <w:proofErr w:type="spellStart"/>
      <w:r w:rsidRPr="00184C22">
        <w:rPr>
          <w:rFonts w:cs="Arial"/>
          <w:bCs/>
          <w:spacing w:val="0"/>
          <w:sz w:val="22"/>
          <w:szCs w:val="22"/>
          <w:lang w:val="es-ES_tradnl" w:eastAsia="es-ES_tradnl"/>
        </w:rPr>
        <w:t>nº</w:t>
      </w:r>
      <w:proofErr w:type="spellEnd"/>
      <w:r>
        <w:rPr>
          <w:rFonts w:cs="Arial"/>
          <w:bCs/>
          <w:spacing w:val="0"/>
          <w:sz w:val="22"/>
          <w:szCs w:val="22"/>
          <w:lang w:val="es-ES_tradnl" w:eastAsia="es-ES_tradnl"/>
        </w:rPr>
        <w:t xml:space="preserve"> </w:t>
      </w:r>
      <w:r w:rsidRPr="00184C22">
        <w:rPr>
          <w:rFonts w:cs="Arial"/>
          <w:bCs/>
          <w:spacing w:val="0"/>
          <w:sz w:val="22"/>
          <w:szCs w:val="22"/>
          <w:lang w:val="es-ES_tradnl" w:eastAsia="es-ES_tradnl"/>
        </w:rPr>
        <w:t>......................., teléfono</w:t>
      </w:r>
      <w:r>
        <w:rPr>
          <w:rFonts w:cs="Arial"/>
          <w:bCs/>
          <w:spacing w:val="0"/>
          <w:sz w:val="22"/>
          <w:szCs w:val="22"/>
          <w:lang w:val="es-ES_tradnl" w:eastAsia="es-ES_tradnl"/>
        </w:rPr>
        <w:t xml:space="preserve"> ……</w:t>
      </w:r>
      <w:r w:rsidRPr="00184C22">
        <w:rPr>
          <w:rFonts w:cs="Arial"/>
          <w:bCs/>
          <w:spacing w:val="0"/>
          <w:sz w:val="22"/>
          <w:szCs w:val="22"/>
          <w:lang w:val="es-ES_tradnl" w:eastAsia="es-ES_tradnl"/>
        </w:rPr>
        <w:t>.............</w:t>
      </w:r>
      <w:r>
        <w:rPr>
          <w:rFonts w:cs="Arial"/>
          <w:bCs/>
          <w:spacing w:val="0"/>
          <w:sz w:val="22"/>
          <w:szCs w:val="22"/>
          <w:lang w:val="es-ES_tradnl" w:eastAsia="es-ES_tradnl"/>
        </w:rPr>
        <w:t>,</w:t>
      </w:r>
      <w:r w:rsidRPr="00184C22">
        <w:rPr>
          <w:rFonts w:cs="Arial"/>
          <w:bCs/>
          <w:spacing w:val="0"/>
          <w:sz w:val="22"/>
          <w:szCs w:val="22"/>
          <w:lang w:val="es-ES_tradnl" w:eastAsia="es-ES_tradnl"/>
        </w:rPr>
        <w:t xml:space="preserve"> e-mail</w:t>
      </w:r>
      <w:r>
        <w:rPr>
          <w:rFonts w:cs="Arial"/>
          <w:bCs/>
          <w:spacing w:val="0"/>
          <w:sz w:val="22"/>
          <w:szCs w:val="22"/>
          <w:lang w:val="es-ES_tradnl" w:eastAsia="es-ES_tradnl"/>
        </w:rPr>
        <w:t xml:space="preserve"> </w:t>
      </w:r>
      <w:r w:rsidRPr="00184C22">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en nombre propio (o en rep</w:t>
      </w:r>
      <w:r>
        <w:rPr>
          <w:rFonts w:cs="Arial"/>
          <w:bCs/>
          <w:spacing w:val="0"/>
          <w:sz w:val="22"/>
          <w:szCs w:val="22"/>
          <w:lang w:val="es-ES_tradnl" w:eastAsia="es-ES_tradnl"/>
        </w:rPr>
        <w:t>resentación de .........................</w:t>
      </w:r>
      <w:r w:rsidRPr="0054206C">
        <w:rPr>
          <w:rFonts w:cs="Arial"/>
          <w:bCs/>
          <w:spacing w:val="0"/>
          <w:sz w:val="22"/>
          <w:szCs w:val="22"/>
          <w:lang w:val="es-ES_tradnl" w:eastAsia="es-ES_tradnl"/>
        </w:rPr>
        <w:t>.., con dom</w:t>
      </w:r>
      <w:r>
        <w:rPr>
          <w:rFonts w:cs="Arial"/>
          <w:bCs/>
          <w:spacing w:val="0"/>
          <w:sz w:val="22"/>
          <w:szCs w:val="22"/>
          <w:lang w:val="es-ES_tradnl" w:eastAsia="es-ES_tradnl"/>
        </w:rPr>
        <w:t>icilio en .........</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CP</w:t>
      </w:r>
      <w:r>
        <w:rPr>
          <w:rFonts w:cs="Arial"/>
          <w:bCs/>
          <w:spacing w:val="0"/>
          <w:sz w:val="22"/>
          <w:szCs w:val="22"/>
          <w:lang w:val="es-ES_tradnl" w:eastAsia="es-ES_tradnl"/>
        </w:rPr>
        <w:t> </w:t>
      </w:r>
      <w:r w:rsidRPr="0054206C">
        <w:rPr>
          <w:rFonts w:cs="Arial"/>
          <w:bCs/>
          <w:spacing w:val="0"/>
          <w:sz w:val="22"/>
          <w:szCs w:val="22"/>
          <w:lang w:val="es-ES_tradnl" w:eastAsia="es-ES_tradnl"/>
        </w:rPr>
        <w:t>........................., teléfono</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 xml:space="preserve">...................................., y </w:t>
      </w:r>
      <w:r>
        <w:rPr>
          <w:rFonts w:cs="Arial"/>
          <w:bCs/>
          <w:spacing w:val="0"/>
          <w:sz w:val="22"/>
          <w:szCs w:val="22"/>
          <w:lang w:val="es-ES_tradnl" w:eastAsia="es-ES_tradnl"/>
        </w:rPr>
        <w:t>DNI</w:t>
      </w:r>
      <w:r w:rsidRPr="0054206C">
        <w:rPr>
          <w:rFonts w:cs="Arial"/>
          <w:bCs/>
          <w:spacing w:val="0"/>
          <w:sz w:val="22"/>
          <w:szCs w:val="22"/>
          <w:lang w:val="es-ES_tradnl" w:eastAsia="es-ES_tradnl"/>
        </w:rPr>
        <w:t xml:space="preserve"> o </w:t>
      </w:r>
      <w:r>
        <w:rPr>
          <w:rFonts w:cs="Arial"/>
          <w:bCs/>
          <w:spacing w:val="0"/>
          <w:sz w:val="22"/>
          <w:szCs w:val="22"/>
          <w:lang w:val="es-ES_tradnl" w:eastAsia="es-ES_tradnl"/>
        </w:rPr>
        <w:t>NIF</w:t>
      </w:r>
      <w:r w:rsidRPr="0054206C">
        <w:rPr>
          <w:rFonts w:cs="Arial"/>
          <w:bCs/>
          <w:spacing w:val="0"/>
          <w:sz w:val="22"/>
          <w:szCs w:val="22"/>
          <w:lang w:val="es-ES_tradnl" w:eastAsia="es-ES_tradnl"/>
        </w:rPr>
        <w:t xml:space="preserve"> (según se trate de persona física o jurídica) </w:t>
      </w:r>
      <w:proofErr w:type="spellStart"/>
      <w:r w:rsidRPr="0054206C">
        <w:rPr>
          <w:rFonts w:cs="Arial"/>
          <w:bCs/>
          <w:spacing w:val="0"/>
          <w:sz w:val="22"/>
          <w:szCs w:val="22"/>
          <w:lang w:val="es-ES_tradnl" w:eastAsia="es-ES_tradnl"/>
        </w:rPr>
        <w:t>nº</w:t>
      </w:r>
      <w:proofErr w:type="spellEnd"/>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 xml:space="preserve">......................................), enterado del procedimiento </w:t>
      </w:r>
      <w:r>
        <w:rPr>
          <w:rFonts w:cs="Arial"/>
          <w:bCs/>
          <w:spacing w:val="0"/>
          <w:sz w:val="22"/>
          <w:szCs w:val="22"/>
          <w:lang w:val="es-ES_tradnl" w:eastAsia="es-ES_tradnl"/>
        </w:rPr>
        <w:t>c</w:t>
      </w:r>
      <w:r w:rsidRPr="0054206C">
        <w:rPr>
          <w:rFonts w:cs="Arial"/>
          <w:bCs/>
          <w:spacing w:val="0"/>
          <w:sz w:val="22"/>
          <w:szCs w:val="22"/>
          <w:lang w:val="es-ES_tradnl" w:eastAsia="es-ES_tradnl"/>
        </w:rPr>
        <w:t>onvocado por ...............</w:t>
      </w:r>
      <w:r>
        <w:rPr>
          <w:rFonts w:cs="Arial"/>
          <w:bCs/>
          <w:spacing w:val="0"/>
          <w:sz w:val="22"/>
          <w:szCs w:val="22"/>
          <w:lang w:val="es-ES_tradnl" w:eastAsia="es-ES_tradnl"/>
        </w:rPr>
        <w:t>............................</w:t>
      </w:r>
      <w:r w:rsidRPr="0054206C">
        <w:rPr>
          <w:rFonts w:cs="Arial"/>
          <w:bCs/>
          <w:spacing w:val="0"/>
          <w:sz w:val="22"/>
          <w:szCs w:val="22"/>
          <w:lang w:val="es-ES_tradnl" w:eastAsia="es-ES_tradnl"/>
        </w:rPr>
        <w:t xml:space="preserve">........, </w:t>
      </w:r>
      <w:r>
        <w:rPr>
          <w:rFonts w:cs="Arial"/>
          <w:bCs/>
          <w:spacing w:val="0"/>
          <w:sz w:val="22"/>
          <w:szCs w:val="22"/>
          <w:lang w:val="es-ES_tradnl" w:eastAsia="es-ES_tradnl"/>
        </w:rPr>
        <w:t>que tiene por objeto</w:t>
      </w:r>
      <w:r w:rsidRPr="0054206C">
        <w:rPr>
          <w:rFonts w:cs="Arial"/>
          <w:bCs/>
          <w:spacing w:val="0"/>
          <w:sz w:val="22"/>
          <w:szCs w:val="22"/>
          <w:lang w:val="es-ES_tradnl" w:eastAsia="es-ES_tradnl"/>
        </w:rPr>
        <w:t xml:space="preserve"> la contratación de</w:t>
      </w:r>
      <w:r>
        <w:rPr>
          <w:rFonts w:cs="Arial"/>
          <w:bCs/>
          <w:spacing w:val="0"/>
          <w:sz w:val="22"/>
          <w:szCs w:val="22"/>
          <w:lang w:val="es-ES_tradnl" w:eastAsia="es-ES_tradnl"/>
        </w:rPr>
        <w:t> </w:t>
      </w:r>
      <w:r w:rsidRPr="0054206C">
        <w:rPr>
          <w:rFonts w:cs="Arial"/>
          <w:bCs/>
          <w:spacing w:val="0"/>
          <w:sz w:val="22"/>
          <w:szCs w:val="22"/>
          <w:lang w:val="es-ES_tradnl" w:eastAsia="es-ES_tradnl"/>
        </w:rPr>
        <w:t>..........................</w:t>
      </w:r>
      <w:r>
        <w:rPr>
          <w:rFonts w:cs="Arial"/>
          <w:bCs/>
          <w:spacing w:val="0"/>
          <w:sz w:val="22"/>
          <w:szCs w:val="22"/>
          <w:lang w:val="es-ES_tradnl" w:eastAsia="es-ES_tradnl"/>
        </w:rPr>
        <w:t>..........................</w:t>
      </w:r>
      <w:r w:rsidRPr="0054206C">
        <w:rPr>
          <w:rFonts w:cs="Arial"/>
          <w:bCs/>
          <w:spacing w:val="0"/>
          <w:sz w:val="22"/>
          <w:szCs w:val="22"/>
          <w:lang w:val="es-ES_tradnl" w:eastAsia="es-ES_tradnl"/>
        </w:rPr>
        <w:t>, solicito ser admitido a la licitaci</w:t>
      </w:r>
      <w:r>
        <w:rPr>
          <w:rFonts w:cs="Arial"/>
          <w:bCs/>
          <w:spacing w:val="0"/>
          <w:sz w:val="22"/>
          <w:szCs w:val="22"/>
          <w:lang w:val="es-ES_tradnl" w:eastAsia="es-ES_tradnl"/>
        </w:rPr>
        <w:t xml:space="preserve">ón </w:t>
      </w:r>
      <w:proofErr w:type="spellStart"/>
      <w:r>
        <w:rPr>
          <w:rFonts w:cs="Arial"/>
          <w:bCs/>
          <w:spacing w:val="0"/>
          <w:sz w:val="22"/>
          <w:szCs w:val="22"/>
          <w:lang w:val="es-ES_tradnl" w:eastAsia="es-ES_tradnl"/>
        </w:rPr>
        <w:t>e</w:t>
      </w:r>
      <w:proofErr w:type="spellEnd"/>
      <w:r>
        <w:rPr>
          <w:rFonts w:cs="Arial"/>
          <w:bCs/>
          <w:spacing w:val="0"/>
          <w:sz w:val="22"/>
          <w:szCs w:val="22"/>
          <w:lang w:val="es-ES_tradnl" w:eastAsia="es-ES_tradnl"/>
        </w:rPr>
        <w:t xml:space="preserve"> invitado a presentar proposición</w:t>
      </w:r>
      <w:r w:rsidRPr="0054206C">
        <w:rPr>
          <w:rFonts w:cs="Arial"/>
          <w:bCs/>
          <w:spacing w:val="0"/>
          <w:sz w:val="22"/>
          <w:szCs w:val="22"/>
          <w:lang w:val="es-ES_tradnl" w:eastAsia="es-ES_tradnl"/>
        </w:rPr>
        <w:t xml:space="preserve">, en base a los requisitos </w:t>
      </w:r>
      <w:r>
        <w:rPr>
          <w:rFonts w:cs="Arial"/>
          <w:bCs/>
          <w:spacing w:val="0"/>
          <w:sz w:val="22"/>
          <w:szCs w:val="22"/>
          <w:lang w:val="es-ES_tradnl" w:eastAsia="es-ES_tradnl"/>
        </w:rPr>
        <w:t xml:space="preserve">objetivos y </w:t>
      </w:r>
      <w:r w:rsidRPr="0054206C">
        <w:rPr>
          <w:rFonts w:cs="Arial"/>
          <w:bCs/>
          <w:spacing w:val="0"/>
          <w:sz w:val="22"/>
          <w:szCs w:val="22"/>
          <w:lang w:val="es-ES_tradnl" w:eastAsia="es-ES_tradnl"/>
        </w:rPr>
        <w:t>de solvencia exigidos para la</w:t>
      </w:r>
      <w:r>
        <w:rPr>
          <w:rFonts w:cs="Arial"/>
          <w:bCs/>
          <w:spacing w:val="0"/>
          <w:sz w:val="22"/>
          <w:szCs w:val="22"/>
          <w:lang w:val="es-ES_tradnl" w:eastAsia="es-ES_tradnl"/>
        </w:rPr>
        <w:t xml:space="preserve"> admisión en dicho procedimiento, cuyo cumplimiento podré acreditar</w:t>
      </w:r>
      <w:r w:rsidRPr="0054206C">
        <w:rPr>
          <w:rFonts w:cs="Arial"/>
          <w:bCs/>
          <w:spacing w:val="0"/>
          <w:sz w:val="22"/>
          <w:szCs w:val="22"/>
          <w:lang w:val="es-ES_tradnl" w:eastAsia="es-ES_tradnl"/>
        </w:rPr>
        <w:t>.</w:t>
      </w:r>
    </w:p>
    <w:p w14:paraId="42D166B0" w14:textId="77777777" w:rsidR="00811D4E" w:rsidRPr="0054206C" w:rsidRDefault="00811D4E" w:rsidP="00811D4E">
      <w:pPr>
        <w:pStyle w:val="Encabezado"/>
        <w:spacing w:line="360" w:lineRule="auto"/>
        <w:ind w:left="195"/>
        <w:rPr>
          <w:rFonts w:cs="Arial"/>
          <w:bCs/>
          <w:spacing w:val="0"/>
          <w:sz w:val="22"/>
          <w:szCs w:val="22"/>
          <w:lang w:val="es-ES_tradnl" w:eastAsia="es-ES_tradnl"/>
        </w:rPr>
      </w:pPr>
    </w:p>
    <w:p w14:paraId="765D3651" w14:textId="77777777" w:rsidR="00811D4E" w:rsidRPr="0054206C" w:rsidRDefault="00811D4E" w:rsidP="00C06322">
      <w:pPr>
        <w:pStyle w:val="Encabezado"/>
        <w:spacing w:line="360" w:lineRule="auto"/>
        <w:ind w:left="195"/>
        <w:jc w:val="center"/>
        <w:outlineLvl w:val="0"/>
        <w:rPr>
          <w:rFonts w:cs="Arial"/>
          <w:bCs/>
          <w:spacing w:val="0"/>
          <w:sz w:val="22"/>
          <w:szCs w:val="22"/>
          <w:lang w:val="es-ES_tradnl" w:eastAsia="es-ES_tradnl"/>
        </w:rPr>
      </w:pPr>
      <w:r w:rsidRPr="0054206C">
        <w:rPr>
          <w:rFonts w:cs="Arial"/>
          <w:bCs/>
          <w:spacing w:val="0"/>
          <w:sz w:val="22"/>
          <w:szCs w:val="22"/>
          <w:lang w:val="es-ES_tradnl" w:eastAsia="es-ES_tradnl"/>
        </w:rPr>
        <w:t>En</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de 20......</w:t>
      </w:r>
    </w:p>
    <w:p w14:paraId="70F9AD18" w14:textId="77777777" w:rsidR="00811D4E" w:rsidRPr="0054206C" w:rsidRDefault="00811D4E" w:rsidP="00C06322">
      <w:pPr>
        <w:pStyle w:val="Encabezado"/>
        <w:spacing w:line="360" w:lineRule="auto"/>
        <w:ind w:left="195"/>
        <w:jc w:val="center"/>
        <w:rPr>
          <w:rFonts w:cs="Arial"/>
          <w:bCs/>
          <w:spacing w:val="0"/>
          <w:sz w:val="22"/>
          <w:szCs w:val="22"/>
          <w:lang w:val="es-ES_tradnl" w:eastAsia="es-ES_tradnl"/>
        </w:rPr>
      </w:pPr>
    </w:p>
    <w:p w14:paraId="357272AC" w14:textId="77777777" w:rsidR="00811D4E" w:rsidRDefault="00811D4E" w:rsidP="00C06322">
      <w:pPr>
        <w:pStyle w:val="Encabezado"/>
        <w:spacing w:line="360" w:lineRule="auto"/>
        <w:ind w:left="195"/>
        <w:jc w:val="center"/>
        <w:outlineLvl w:val="0"/>
        <w:rPr>
          <w:rFonts w:cs="Arial"/>
          <w:bCs/>
          <w:spacing w:val="0"/>
          <w:sz w:val="22"/>
          <w:szCs w:val="22"/>
          <w:lang w:val="es-ES_tradnl" w:eastAsia="es-ES_tradnl"/>
        </w:rPr>
      </w:pPr>
      <w:r w:rsidRPr="0054206C">
        <w:rPr>
          <w:rFonts w:cs="Arial"/>
          <w:bCs/>
          <w:spacing w:val="0"/>
          <w:sz w:val="22"/>
          <w:szCs w:val="22"/>
          <w:lang w:val="es-ES_tradnl" w:eastAsia="es-ES_tradnl"/>
        </w:rPr>
        <w:t>Firma</w:t>
      </w:r>
    </w:p>
    <w:p w14:paraId="02A5FB31" w14:textId="77777777" w:rsidR="00811D4E" w:rsidRDefault="00811D4E" w:rsidP="00811D4E">
      <w:pPr>
        <w:pStyle w:val="Encabezado"/>
        <w:ind w:left="196"/>
        <w:jc w:val="center"/>
        <w:rPr>
          <w:b/>
          <w:color w:val="808080"/>
          <w:spacing w:val="-2"/>
          <w:sz w:val="24"/>
          <w:szCs w:val="24"/>
          <w:lang w:val="es-ES_tradnl"/>
        </w:rPr>
      </w:pPr>
      <w:r>
        <w:rPr>
          <w:rFonts w:cs="Arial"/>
          <w:bCs/>
          <w:spacing w:val="0"/>
          <w:sz w:val="22"/>
          <w:szCs w:val="22"/>
          <w:lang w:val="es-ES_tradnl" w:eastAsia="es-ES_tradnl"/>
        </w:rPr>
        <w:br w:type="page"/>
      </w:r>
      <w:r w:rsidRPr="00902D5E">
        <w:rPr>
          <w:b/>
          <w:color w:val="00B0F0"/>
          <w:spacing w:val="-2"/>
          <w:sz w:val="24"/>
          <w:szCs w:val="24"/>
          <w:lang w:val="es-ES_tradnl"/>
        </w:rPr>
        <w:t xml:space="preserve">ANEXO II. </w:t>
      </w:r>
      <w:r>
        <w:rPr>
          <w:b/>
          <w:color w:val="808080"/>
          <w:spacing w:val="-2"/>
          <w:sz w:val="24"/>
          <w:szCs w:val="24"/>
          <w:lang w:val="es-ES_tradnl"/>
        </w:rPr>
        <w:t>MODELO DE DECLARACIÓN SOBRE EL CUMPLIMIENTO DE REQUISITOS PARA CONTRATAR</w:t>
      </w:r>
    </w:p>
    <w:p w14:paraId="34A23DF3" w14:textId="77777777" w:rsidR="00811D4E" w:rsidRDefault="00811D4E" w:rsidP="00811D4E">
      <w:pPr>
        <w:pStyle w:val="Encabezado"/>
        <w:ind w:left="196"/>
        <w:jc w:val="center"/>
        <w:rPr>
          <w:b/>
          <w:color w:val="808080"/>
          <w:spacing w:val="-2"/>
          <w:sz w:val="24"/>
          <w:szCs w:val="24"/>
          <w:lang w:val="es-ES_tradnl"/>
        </w:rPr>
      </w:pPr>
    </w:p>
    <w:p w14:paraId="4F2F6121" w14:textId="77777777" w:rsidR="00811D4E" w:rsidRPr="006B4B79" w:rsidRDefault="00811D4E" w:rsidP="00811D4E">
      <w:pPr>
        <w:pStyle w:val="Encabezado"/>
        <w:ind w:left="196"/>
        <w:jc w:val="center"/>
        <w:rPr>
          <w:spacing w:val="-2"/>
          <w:sz w:val="22"/>
          <w:szCs w:val="22"/>
          <w:lang w:val="es-ES_tradnl"/>
        </w:rPr>
      </w:pPr>
      <w:r w:rsidRPr="00937954">
        <w:rPr>
          <w:b/>
          <w:spacing w:val="-2"/>
          <w:sz w:val="22"/>
          <w:szCs w:val="22"/>
          <w:lang w:val="es-ES_tradnl"/>
        </w:rPr>
        <w:t xml:space="preserve">INCORPORAR </w:t>
      </w:r>
      <w:r w:rsidRPr="006B4B79">
        <w:rPr>
          <w:b/>
          <w:spacing w:val="-2"/>
          <w:sz w:val="22"/>
          <w:szCs w:val="22"/>
          <w:lang w:val="es-ES_tradnl"/>
        </w:rPr>
        <w:t xml:space="preserve">EL </w:t>
      </w:r>
      <w:r>
        <w:rPr>
          <w:b/>
          <w:spacing w:val="-2"/>
          <w:sz w:val="22"/>
          <w:szCs w:val="22"/>
          <w:lang w:val="es-ES_tradnl"/>
        </w:rPr>
        <w:t>DOCUMENTO EUROPEO ÚNICO DE CONTRATACIÓN</w:t>
      </w:r>
      <w:r w:rsidRPr="006B4B79">
        <w:rPr>
          <w:b/>
          <w:spacing w:val="-2"/>
          <w:sz w:val="22"/>
          <w:szCs w:val="22"/>
          <w:lang w:val="es-ES_tradnl"/>
        </w:rPr>
        <w:t xml:space="preserve"> (DEUC), PARA CUYA CUMPLIMENTACIÓN SE DEBERÁN SEGUIR LAS SIGUIENTES INSTRUCCIONES</w:t>
      </w:r>
    </w:p>
    <w:p w14:paraId="67AE1543" w14:textId="77777777" w:rsidR="00811D4E" w:rsidRPr="00EA37A6" w:rsidRDefault="00811D4E" w:rsidP="00811D4E">
      <w:pPr>
        <w:pStyle w:val="Encabezado"/>
        <w:ind w:left="426" w:hanging="284"/>
        <w:rPr>
          <w:spacing w:val="-2"/>
          <w:sz w:val="16"/>
          <w:szCs w:val="16"/>
          <w:lang w:val="es-ES_tradnl"/>
        </w:rPr>
      </w:pPr>
    </w:p>
    <w:p w14:paraId="1C72A939" w14:textId="77777777" w:rsidR="00811D4E" w:rsidRPr="006651B6" w:rsidRDefault="00811D4E" w:rsidP="00811D4E">
      <w:pPr>
        <w:widowControl w:val="0"/>
        <w:kinsoku w:val="0"/>
        <w:overflowPunct w:val="0"/>
        <w:spacing w:before="268" w:line="293" w:lineRule="exact"/>
        <w:ind w:left="-360" w:firstLine="648"/>
        <w:textAlignment w:val="baseline"/>
        <w:rPr>
          <w:rFonts w:cs="Arial"/>
          <w:spacing w:val="-4"/>
          <w:sz w:val="22"/>
          <w:szCs w:val="22"/>
          <w:lang w:eastAsia="es-ES"/>
        </w:rPr>
      </w:pPr>
      <w:r w:rsidRPr="006651B6">
        <w:rPr>
          <w:rFonts w:cs="Arial"/>
          <w:spacing w:val="-4"/>
          <w:sz w:val="22"/>
          <w:szCs w:val="22"/>
          <w:lang w:eastAsia="es-ES"/>
        </w:rPr>
        <w:t xml:space="preserve">Para poder cumplimentar el Anexo referido a la </w:t>
      </w:r>
      <w:r>
        <w:rPr>
          <w:rFonts w:cs="Arial"/>
          <w:spacing w:val="-4"/>
          <w:sz w:val="22"/>
          <w:szCs w:val="22"/>
          <w:lang w:eastAsia="es-ES"/>
        </w:rPr>
        <w:t>Declaración responsable</w:t>
      </w:r>
      <w:r w:rsidRPr="006651B6">
        <w:rPr>
          <w:rFonts w:cs="Arial"/>
          <w:spacing w:val="-4"/>
          <w:sz w:val="22"/>
          <w:szCs w:val="22"/>
          <w:lang w:eastAsia="es-ES"/>
        </w:rPr>
        <w:t xml:space="preserve"> mediante el modelo normalizado </w:t>
      </w:r>
      <w:r>
        <w:rPr>
          <w:rFonts w:cs="Arial"/>
          <w:spacing w:val="-4"/>
          <w:sz w:val="22"/>
          <w:szCs w:val="22"/>
          <w:lang w:eastAsia="es-ES"/>
        </w:rPr>
        <w:t>Documento Europeo Único de Contratación</w:t>
      </w:r>
      <w:r w:rsidRPr="006651B6">
        <w:rPr>
          <w:rFonts w:cs="Arial"/>
          <w:spacing w:val="-4"/>
          <w:sz w:val="22"/>
          <w:szCs w:val="22"/>
          <w:lang w:eastAsia="es-ES"/>
        </w:rPr>
        <w:t xml:space="preserve"> </w:t>
      </w:r>
      <w:r>
        <w:rPr>
          <w:rFonts w:cs="Arial"/>
          <w:spacing w:val="-4"/>
          <w:sz w:val="22"/>
          <w:szCs w:val="22"/>
          <w:lang w:eastAsia="es-ES"/>
        </w:rPr>
        <w:t>se</w:t>
      </w:r>
      <w:r w:rsidRPr="006651B6">
        <w:rPr>
          <w:rFonts w:cs="Arial"/>
          <w:spacing w:val="-4"/>
          <w:sz w:val="22"/>
          <w:szCs w:val="22"/>
          <w:lang w:eastAsia="es-ES"/>
        </w:rPr>
        <w:t xml:space="preserve"> deberá seguir los siguientes pasos:</w:t>
      </w:r>
    </w:p>
    <w:p w14:paraId="75D2A92D" w14:textId="77777777" w:rsidR="00811D4E" w:rsidRPr="006651B6" w:rsidRDefault="00811D4E" w:rsidP="00811D4E">
      <w:pPr>
        <w:widowControl w:val="0"/>
        <w:kinsoku w:val="0"/>
        <w:overflowPunct w:val="0"/>
        <w:spacing w:before="268" w:line="293" w:lineRule="exact"/>
        <w:ind w:left="567" w:hanging="279"/>
        <w:textAlignment w:val="baseline"/>
        <w:rPr>
          <w:rFonts w:cs="Arial"/>
          <w:spacing w:val="-4"/>
          <w:sz w:val="22"/>
          <w:szCs w:val="22"/>
          <w:lang w:eastAsia="es-ES"/>
        </w:rPr>
      </w:pPr>
      <w:r w:rsidRPr="006651B6">
        <w:rPr>
          <w:rFonts w:cs="Arial"/>
          <w:spacing w:val="-4"/>
          <w:sz w:val="22"/>
          <w:szCs w:val="22"/>
          <w:lang w:eastAsia="es-ES"/>
        </w:rPr>
        <w:t xml:space="preserve">1.- </w:t>
      </w:r>
      <w:r w:rsidRPr="006651B6">
        <w:rPr>
          <w:rFonts w:cs="Arial"/>
          <w:spacing w:val="0"/>
          <w:sz w:val="22"/>
          <w:szCs w:val="22"/>
          <w:lang w:eastAsia="es-ES"/>
        </w:rPr>
        <w:t>Descargar en su equipo el fichero DEUC.xml que se encuentra disponible en la Plataforma de Contratación del Sector Público - pestaña anexos de la presente licitación.</w:t>
      </w:r>
    </w:p>
    <w:p w14:paraId="2DB10967" w14:textId="77777777" w:rsidR="00811D4E" w:rsidRPr="006651B6" w:rsidRDefault="00811D4E" w:rsidP="00811D4E">
      <w:pPr>
        <w:widowControl w:val="0"/>
        <w:kinsoku w:val="0"/>
        <w:overflowPunct w:val="0"/>
        <w:spacing w:before="268" w:line="293" w:lineRule="exact"/>
        <w:ind w:left="-360" w:firstLine="648"/>
        <w:textAlignment w:val="baseline"/>
        <w:rPr>
          <w:rFonts w:cs="Arial"/>
          <w:spacing w:val="-4"/>
          <w:sz w:val="22"/>
          <w:szCs w:val="22"/>
          <w:lang w:eastAsia="es-ES"/>
        </w:rPr>
      </w:pPr>
      <w:r w:rsidRPr="006651B6">
        <w:rPr>
          <w:rFonts w:cs="Arial"/>
          <w:spacing w:val="-4"/>
          <w:sz w:val="22"/>
          <w:szCs w:val="22"/>
          <w:lang w:eastAsia="es-ES"/>
        </w:rPr>
        <w:t xml:space="preserve">2.- </w:t>
      </w:r>
      <w:r w:rsidRPr="006651B6">
        <w:rPr>
          <w:rFonts w:cs="Arial"/>
          <w:spacing w:val="0"/>
          <w:sz w:val="22"/>
          <w:szCs w:val="22"/>
          <w:lang w:eastAsia="es-ES"/>
        </w:rPr>
        <w:t xml:space="preserve">Abrir el siguiente </w:t>
      </w:r>
      <w:r>
        <w:rPr>
          <w:rFonts w:cs="Arial"/>
          <w:spacing w:val="0"/>
          <w:sz w:val="22"/>
          <w:szCs w:val="22"/>
          <w:lang w:eastAsia="es-ES"/>
        </w:rPr>
        <w:t>enlace</w:t>
      </w:r>
      <w:r w:rsidRPr="006651B6">
        <w:rPr>
          <w:rFonts w:cs="Arial"/>
          <w:spacing w:val="0"/>
          <w:sz w:val="22"/>
          <w:szCs w:val="22"/>
          <w:lang w:eastAsia="es-ES"/>
        </w:rPr>
        <w:t>:</w:t>
      </w:r>
      <w:r w:rsidRPr="006651B6">
        <w:rPr>
          <w:rFonts w:cs="Arial"/>
          <w:color w:val="0000FF"/>
          <w:spacing w:val="0"/>
          <w:sz w:val="22"/>
          <w:szCs w:val="22"/>
          <w:lang w:eastAsia="es-ES"/>
        </w:rPr>
        <w:t xml:space="preserve"> </w:t>
      </w:r>
      <w:hyperlink r:id="rId31" w:history="1">
        <w:r w:rsidRPr="006651B6">
          <w:rPr>
            <w:rFonts w:cs="Arial"/>
            <w:color w:val="0000FF"/>
            <w:spacing w:val="0"/>
            <w:sz w:val="22"/>
            <w:szCs w:val="22"/>
            <w:u w:val="single"/>
            <w:lang w:eastAsia="es-ES"/>
          </w:rPr>
          <w:t>https://ec.europa.eu/growth/tools-databases/espd</w:t>
        </w:r>
      </w:hyperlink>
    </w:p>
    <w:p w14:paraId="7BC2772D" w14:textId="77777777" w:rsidR="00811D4E" w:rsidRPr="006651B6" w:rsidRDefault="00811D4E" w:rsidP="00811D4E">
      <w:pPr>
        <w:widowControl w:val="0"/>
        <w:kinsoku w:val="0"/>
        <w:overflowPunct w:val="0"/>
        <w:spacing w:before="338" w:line="248" w:lineRule="exact"/>
        <w:ind w:firstLine="288"/>
        <w:textAlignment w:val="baseline"/>
        <w:rPr>
          <w:rFonts w:cs="Arial"/>
          <w:spacing w:val="-1"/>
          <w:sz w:val="22"/>
          <w:szCs w:val="22"/>
          <w:lang w:eastAsia="es-ES"/>
        </w:rPr>
      </w:pPr>
      <w:r w:rsidRPr="006651B6">
        <w:rPr>
          <w:rFonts w:cs="Arial"/>
          <w:spacing w:val="-1"/>
          <w:sz w:val="22"/>
          <w:szCs w:val="22"/>
          <w:lang w:eastAsia="es-ES"/>
        </w:rPr>
        <w:t xml:space="preserve">3.- Seleccionar el idioma </w:t>
      </w:r>
      <w:r>
        <w:rPr>
          <w:rFonts w:cs="Arial"/>
          <w:spacing w:val="-1"/>
          <w:sz w:val="22"/>
          <w:szCs w:val="22"/>
          <w:lang w:eastAsia="es-ES"/>
        </w:rPr>
        <w:t>«</w:t>
      </w:r>
      <w:r w:rsidRPr="006651B6">
        <w:rPr>
          <w:rFonts w:cs="Arial"/>
          <w:i/>
          <w:iCs/>
          <w:spacing w:val="-1"/>
          <w:sz w:val="22"/>
          <w:szCs w:val="22"/>
          <w:lang w:eastAsia="es-ES"/>
        </w:rPr>
        <w:t>españo</w:t>
      </w:r>
      <w:r>
        <w:rPr>
          <w:rFonts w:cs="Arial"/>
          <w:spacing w:val="-1"/>
          <w:sz w:val="22"/>
          <w:szCs w:val="22"/>
          <w:lang w:eastAsia="es-ES"/>
        </w:rPr>
        <w:t>l»</w:t>
      </w:r>
      <w:r w:rsidRPr="006651B6">
        <w:rPr>
          <w:rFonts w:cs="Arial"/>
          <w:spacing w:val="-1"/>
          <w:sz w:val="22"/>
          <w:szCs w:val="22"/>
          <w:lang w:eastAsia="es-ES"/>
        </w:rPr>
        <w:t>.</w:t>
      </w:r>
    </w:p>
    <w:p w14:paraId="6E62F37A" w14:textId="77777777" w:rsidR="00811D4E" w:rsidRPr="006651B6" w:rsidRDefault="00811D4E" w:rsidP="00811D4E">
      <w:pPr>
        <w:widowControl w:val="0"/>
        <w:kinsoku w:val="0"/>
        <w:overflowPunct w:val="0"/>
        <w:spacing w:before="338" w:line="247" w:lineRule="exact"/>
        <w:ind w:firstLine="288"/>
        <w:textAlignment w:val="baseline"/>
        <w:rPr>
          <w:rFonts w:cs="Arial"/>
          <w:spacing w:val="0"/>
          <w:sz w:val="22"/>
          <w:szCs w:val="22"/>
          <w:lang w:eastAsia="es-ES"/>
        </w:rPr>
      </w:pPr>
      <w:r w:rsidRPr="006651B6">
        <w:rPr>
          <w:rFonts w:cs="Arial"/>
          <w:spacing w:val="0"/>
          <w:sz w:val="22"/>
          <w:szCs w:val="22"/>
          <w:lang w:eastAsia="es-ES"/>
        </w:rPr>
        <w:t xml:space="preserve">4.- Seleccionar la opción </w:t>
      </w:r>
      <w:r>
        <w:rPr>
          <w:rFonts w:cs="Arial"/>
          <w:spacing w:val="0"/>
          <w:sz w:val="22"/>
          <w:szCs w:val="22"/>
          <w:lang w:eastAsia="es-ES"/>
        </w:rPr>
        <w:t>«</w:t>
      </w:r>
      <w:r w:rsidRPr="006651B6">
        <w:rPr>
          <w:rFonts w:cs="Arial"/>
          <w:i/>
          <w:iCs/>
          <w:spacing w:val="0"/>
          <w:sz w:val="22"/>
          <w:szCs w:val="22"/>
          <w:lang w:eastAsia="es-ES"/>
        </w:rPr>
        <w:t>soy un operador económico</w:t>
      </w:r>
      <w:r>
        <w:rPr>
          <w:rFonts w:cs="Arial"/>
          <w:spacing w:val="0"/>
          <w:sz w:val="22"/>
          <w:szCs w:val="22"/>
          <w:lang w:eastAsia="es-ES"/>
        </w:rPr>
        <w:t>»</w:t>
      </w:r>
      <w:r w:rsidRPr="006651B6">
        <w:rPr>
          <w:rFonts w:cs="Arial"/>
          <w:spacing w:val="0"/>
          <w:sz w:val="22"/>
          <w:szCs w:val="22"/>
          <w:lang w:eastAsia="es-ES"/>
        </w:rPr>
        <w:t>.</w:t>
      </w:r>
    </w:p>
    <w:p w14:paraId="65239285" w14:textId="77777777" w:rsidR="00811D4E" w:rsidRPr="006651B6" w:rsidRDefault="00811D4E" w:rsidP="00811D4E">
      <w:pPr>
        <w:widowControl w:val="0"/>
        <w:kinsoku w:val="0"/>
        <w:overflowPunct w:val="0"/>
        <w:spacing w:before="339" w:line="247" w:lineRule="exact"/>
        <w:ind w:firstLine="288"/>
        <w:textAlignment w:val="baseline"/>
        <w:rPr>
          <w:rFonts w:cs="Arial"/>
          <w:spacing w:val="0"/>
          <w:sz w:val="22"/>
          <w:szCs w:val="22"/>
          <w:lang w:eastAsia="es-ES"/>
        </w:rPr>
      </w:pPr>
      <w:r w:rsidRPr="006651B6">
        <w:rPr>
          <w:rFonts w:cs="Arial"/>
          <w:spacing w:val="0"/>
          <w:sz w:val="22"/>
          <w:szCs w:val="22"/>
          <w:lang w:eastAsia="es-ES"/>
        </w:rPr>
        <w:t xml:space="preserve">5.- Seleccionar la opción </w:t>
      </w:r>
      <w:r>
        <w:rPr>
          <w:rFonts w:cs="Arial"/>
          <w:spacing w:val="0"/>
          <w:sz w:val="22"/>
          <w:szCs w:val="22"/>
          <w:lang w:eastAsia="es-ES"/>
        </w:rPr>
        <w:t>«</w:t>
      </w:r>
      <w:r w:rsidRPr="006651B6">
        <w:rPr>
          <w:rFonts w:cs="Arial"/>
          <w:i/>
          <w:iCs/>
          <w:spacing w:val="0"/>
          <w:sz w:val="22"/>
          <w:szCs w:val="22"/>
          <w:lang w:eastAsia="es-ES"/>
        </w:rPr>
        <w:t>importar un DEUC</w:t>
      </w:r>
      <w:r>
        <w:rPr>
          <w:rFonts w:cs="Arial"/>
          <w:spacing w:val="0"/>
          <w:sz w:val="22"/>
          <w:szCs w:val="22"/>
          <w:lang w:eastAsia="es-ES"/>
        </w:rPr>
        <w:t>»</w:t>
      </w:r>
      <w:r w:rsidRPr="006651B6">
        <w:rPr>
          <w:rFonts w:cs="Arial"/>
          <w:spacing w:val="0"/>
          <w:sz w:val="22"/>
          <w:szCs w:val="22"/>
          <w:lang w:eastAsia="es-ES"/>
        </w:rPr>
        <w:t>.</w:t>
      </w:r>
    </w:p>
    <w:p w14:paraId="20B8D441" w14:textId="77777777" w:rsidR="00811D4E" w:rsidRPr="006651B6" w:rsidRDefault="00811D4E" w:rsidP="00811D4E">
      <w:pPr>
        <w:widowControl w:val="0"/>
        <w:kinsoku w:val="0"/>
        <w:overflowPunct w:val="0"/>
        <w:spacing w:before="338" w:line="247" w:lineRule="exact"/>
        <w:ind w:left="567" w:hanging="279"/>
        <w:textAlignment w:val="baseline"/>
        <w:rPr>
          <w:rFonts w:cs="Arial"/>
          <w:spacing w:val="-3"/>
          <w:sz w:val="22"/>
          <w:szCs w:val="22"/>
          <w:lang w:eastAsia="es-ES"/>
        </w:rPr>
      </w:pPr>
      <w:r w:rsidRPr="006651B6">
        <w:rPr>
          <w:rFonts w:cs="Arial"/>
          <w:spacing w:val="-3"/>
          <w:sz w:val="22"/>
          <w:szCs w:val="22"/>
          <w:lang w:eastAsia="es-ES"/>
        </w:rPr>
        <w:t>6.</w:t>
      </w:r>
      <w:r>
        <w:rPr>
          <w:rFonts w:cs="Arial"/>
          <w:spacing w:val="-3"/>
          <w:sz w:val="22"/>
          <w:szCs w:val="22"/>
          <w:lang w:eastAsia="es-ES"/>
        </w:rPr>
        <w:t>- Cargar el fichero DEUC.xml</w:t>
      </w:r>
      <w:r w:rsidRPr="006651B6">
        <w:rPr>
          <w:rFonts w:cs="Arial"/>
          <w:spacing w:val="-3"/>
          <w:sz w:val="22"/>
          <w:szCs w:val="22"/>
          <w:lang w:eastAsia="es-ES"/>
        </w:rPr>
        <w:t xml:space="preserve"> previamente </w:t>
      </w:r>
      <w:r>
        <w:rPr>
          <w:rFonts w:cs="Arial"/>
          <w:spacing w:val="-3"/>
          <w:sz w:val="22"/>
          <w:szCs w:val="22"/>
          <w:lang w:eastAsia="es-ES"/>
        </w:rPr>
        <w:t xml:space="preserve">descargado en el </w:t>
      </w:r>
      <w:r w:rsidRPr="006651B6">
        <w:rPr>
          <w:rFonts w:cs="Arial"/>
          <w:spacing w:val="-3"/>
          <w:sz w:val="22"/>
          <w:szCs w:val="22"/>
          <w:lang w:eastAsia="es-ES"/>
        </w:rPr>
        <w:t>equipo (paso 1).</w:t>
      </w:r>
    </w:p>
    <w:p w14:paraId="6DB39694" w14:textId="77777777" w:rsidR="00811D4E" w:rsidRPr="006651B6" w:rsidRDefault="00811D4E" w:rsidP="00811D4E">
      <w:pPr>
        <w:widowControl w:val="0"/>
        <w:kinsoku w:val="0"/>
        <w:overflowPunct w:val="0"/>
        <w:spacing w:before="338" w:line="247" w:lineRule="exact"/>
        <w:ind w:firstLine="288"/>
        <w:textAlignment w:val="baseline"/>
        <w:rPr>
          <w:rFonts w:cs="Arial"/>
          <w:spacing w:val="-3"/>
          <w:sz w:val="22"/>
          <w:szCs w:val="22"/>
          <w:lang w:eastAsia="es-ES"/>
        </w:rPr>
      </w:pPr>
      <w:r w:rsidRPr="006651B6">
        <w:rPr>
          <w:rFonts w:cs="Arial"/>
          <w:spacing w:val="-3"/>
          <w:sz w:val="22"/>
          <w:szCs w:val="22"/>
          <w:lang w:eastAsia="es-ES"/>
        </w:rPr>
        <w:t xml:space="preserve">7.- </w:t>
      </w:r>
      <w:r>
        <w:rPr>
          <w:rFonts w:cs="Arial"/>
          <w:spacing w:val="-1"/>
          <w:sz w:val="22"/>
          <w:szCs w:val="22"/>
          <w:lang w:eastAsia="es-ES"/>
        </w:rPr>
        <w:t>Seleccionar el país y pinchar</w:t>
      </w:r>
      <w:r w:rsidRPr="006651B6">
        <w:rPr>
          <w:rFonts w:cs="Arial"/>
          <w:spacing w:val="-1"/>
          <w:sz w:val="22"/>
          <w:szCs w:val="22"/>
          <w:lang w:eastAsia="es-ES"/>
        </w:rPr>
        <w:t xml:space="preserve"> </w:t>
      </w:r>
      <w:r w:rsidRPr="00937954">
        <w:rPr>
          <w:rFonts w:cs="Arial"/>
          <w:i/>
          <w:spacing w:val="-1"/>
          <w:sz w:val="22"/>
          <w:szCs w:val="22"/>
          <w:lang w:eastAsia="es-ES"/>
        </w:rPr>
        <w:t>«siguiente»</w:t>
      </w:r>
      <w:r w:rsidRPr="006651B6">
        <w:rPr>
          <w:rFonts w:cs="Arial"/>
          <w:spacing w:val="-1"/>
          <w:sz w:val="22"/>
          <w:szCs w:val="22"/>
          <w:lang w:eastAsia="es-ES"/>
        </w:rPr>
        <w:t>.</w:t>
      </w:r>
    </w:p>
    <w:p w14:paraId="1DA4AB39" w14:textId="77777777" w:rsidR="00811D4E" w:rsidRPr="006651B6" w:rsidRDefault="00811D4E" w:rsidP="00811D4E">
      <w:pPr>
        <w:widowControl w:val="0"/>
        <w:kinsoku w:val="0"/>
        <w:overflowPunct w:val="0"/>
        <w:spacing w:before="292" w:line="293" w:lineRule="exact"/>
        <w:ind w:firstLine="288"/>
        <w:textAlignment w:val="baseline"/>
        <w:rPr>
          <w:rFonts w:cs="Arial"/>
          <w:spacing w:val="0"/>
          <w:sz w:val="22"/>
          <w:szCs w:val="22"/>
          <w:lang w:eastAsia="es-ES"/>
        </w:rPr>
      </w:pPr>
      <w:r w:rsidRPr="006651B6">
        <w:rPr>
          <w:rFonts w:cs="Arial"/>
          <w:spacing w:val="0"/>
          <w:sz w:val="22"/>
          <w:szCs w:val="22"/>
          <w:lang w:eastAsia="es-ES"/>
        </w:rPr>
        <w:t>8.- Cumplimentar los apartados del DEUC correspondiente</w:t>
      </w:r>
      <w:r>
        <w:rPr>
          <w:rFonts w:cs="Arial"/>
          <w:spacing w:val="0"/>
          <w:sz w:val="22"/>
          <w:szCs w:val="22"/>
          <w:lang w:eastAsia="es-ES"/>
        </w:rPr>
        <w:t>s.</w:t>
      </w:r>
    </w:p>
    <w:p w14:paraId="51495C22" w14:textId="77777777" w:rsidR="00811D4E" w:rsidRPr="006651B6" w:rsidRDefault="00811D4E" w:rsidP="00811D4E">
      <w:pPr>
        <w:widowControl w:val="0"/>
        <w:kinsoku w:val="0"/>
        <w:overflowPunct w:val="0"/>
        <w:spacing w:before="339" w:line="247" w:lineRule="exact"/>
        <w:ind w:firstLine="288"/>
        <w:textAlignment w:val="baseline"/>
        <w:rPr>
          <w:rFonts w:cs="Arial"/>
          <w:spacing w:val="-2"/>
          <w:sz w:val="22"/>
          <w:szCs w:val="22"/>
          <w:lang w:eastAsia="es-ES"/>
        </w:rPr>
      </w:pPr>
      <w:r w:rsidRPr="006651B6">
        <w:rPr>
          <w:rFonts w:cs="Arial"/>
          <w:spacing w:val="-2"/>
          <w:sz w:val="22"/>
          <w:szCs w:val="22"/>
          <w:lang w:eastAsia="es-ES"/>
        </w:rPr>
        <w:t>9.- Imprimir y firmar el documento.</w:t>
      </w:r>
    </w:p>
    <w:p w14:paraId="0660678F" w14:textId="77777777" w:rsidR="00811D4E" w:rsidRPr="006651B6" w:rsidRDefault="00811D4E" w:rsidP="00811D4E">
      <w:pPr>
        <w:widowControl w:val="0"/>
        <w:kinsoku w:val="0"/>
        <w:overflowPunct w:val="0"/>
        <w:spacing w:before="292" w:line="293" w:lineRule="exact"/>
        <w:ind w:left="709" w:hanging="421"/>
        <w:textAlignment w:val="baseline"/>
        <w:rPr>
          <w:rFonts w:cs="Arial"/>
          <w:spacing w:val="-4"/>
          <w:sz w:val="22"/>
          <w:szCs w:val="22"/>
          <w:lang w:eastAsia="es-ES"/>
        </w:rPr>
      </w:pPr>
      <w:r w:rsidRPr="006651B6">
        <w:rPr>
          <w:rFonts w:cs="Arial"/>
          <w:spacing w:val="-4"/>
          <w:sz w:val="22"/>
          <w:szCs w:val="22"/>
          <w:lang w:eastAsia="es-ES"/>
        </w:rPr>
        <w:t>10.- Este documento debidamente cumplimentado y firmado se deberá presentar junto con el resto de la documentación de la licitación</w:t>
      </w:r>
      <w:r>
        <w:rPr>
          <w:rFonts w:cs="Arial"/>
          <w:spacing w:val="-4"/>
          <w:sz w:val="22"/>
          <w:szCs w:val="22"/>
          <w:lang w:eastAsia="es-ES"/>
        </w:rPr>
        <w:t>,</w:t>
      </w:r>
      <w:r w:rsidRPr="006651B6">
        <w:rPr>
          <w:rFonts w:cs="Arial"/>
          <w:spacing w:val="-4"/>
          <w:sz w:val="22"/>
          <w:szCs w:val="22"/>
          <w:lang w:eastAsia="es-ES"/>
        </w:rPr>
        <w:t xml:space="preserve"> de acuerdo con lo establecido en los pliegos que rigen la convocatoria y dentro del plazo fijado en la misma.</w:t>
      </w:r>
    </w:p>
    <w:p w14:paraId="3B719F4F" w14:textId="77777777" w:rsidR="00811D4E" w:rsidRPr="006651B6" w:rsidRDefault="00811D4E" w:rsidP="00811D4E">
      <w:pPr>
        <w:widowControl w:val="0"/>
        <w:kinsoku w:val="0"/>
        <w:overflowPunct w:val="0"/>
        <w:spacing w:before="292" w:line="293" w:lineRule="exact"/>
        <w:ind w:left="709" w:hanging="421"/>
        <w:textAlignment w:val="baseline"/>
        <w:rPr>
          <w:rFonts w:cs="Arial"/>
          <w:spacing w:val="0"/>
          <w:sz w:val="22"/>
          <w:szCs w:val="22"/>
          <w:lang w:eastAsia="es-ES"/>
        </w:rPr>
      </w:pPr>
      <w:r w:rsidRPr="006651B6">
        <w:rPr>
          <w:rFonts w:cs="Arial"/>
          <w:spacing w:val="0"/>
          <w:sz w:val="22"/>
          <w:szCs w:val="22"/>
          <w:lang w:eastAsia="es-ES"/>
        </w:rPr>
        <w:t>11.- En caso de que se trate de un contrato con varios lotes, deberá</w:t>
      </w:r>
      <w:r>
        <w:rPr>
          <w:rFonts w:cs="Arial"/>
          <w:spacing w:val="0"/>
          <w:sz w:val="22"/>
          <w:szCs w:val="22"/>
          <w:lang w:eastAsia="es-ES"/>
        </w:rPr>
        <w:t xml:space="preserve"> cumplimentar una declaración para</w:t>
      </w:r>
      <w:r w:rsidRPr="006651B6">
        <w:rPr>
          <w:rFonts w:cs="Arial"/>
          <w:spacing w:val="0"/>
          <w:sz w:val="22"/>
          <w:szCs w:val="22"/>
          <w:lang w:eastAsia="es-ES"/>
        </w:rPr>
        <w:t xml:space="preserve"> cada lote por el que licite.</w:t>
      </w:r>
    </w:p>
    <w:p w14:paraId="10F962AF" w14:textId="77777777" w:rsidR="00811D4E" w:rsidRPr="006651B6" w:rsidRDefault="00811D4E" w:rsidP="00811D4E">
      <w:pPr>
        <w:widowControl w:val="0"/>
        <w:kinsoku w:val="0"/>
        <w:overflowPunct w:val="0"/>
        <w:spacing w:before="293" w:line="293" w:lineRule="exact"/>
        <w:ind w:left="709" w:hanging="421"/>
        <w:textAlignment w:val="baseline"/>
        <w:rPr>
          <w:rFonts w:cs="Arial"/>
          <w:spacing w:val="0"/>
          <w:sz w:val="22"/>
          <w:szCs w:val="22"/>
          <w:lang w:eastAsia="es-ES"/>
        </w:rPr>
      </w:pPr>
      <w:r w:rsidRPr="006651B6">
        <w:rPr>
          <w:rFonts w:cs="Arial"/>
          <w:spacing w:val="0"/>
          <w:sz w:val="22"/>
          <w:szCs w:val="22"/>
          <w:lang w:eastAsia="es-ES"/>
        </w:rPr>
        <w:t xml:space="preserve">12.- Cuando </w:t>
      </w:r>
      <w:r>
        <w:rPr>
          <w:rFonts w:cs="Arial"/>
          <w:spacing w:val="0"/>
          <w:sz w:val="22"/>
          <w:szCs w:val="22"/>
          <w:lang w:eastAsia="es-ES"/>
        </w:rPr>
        <w:t xml:space="preserve">se </w:t>
      </w:r>
      <w:r w:rsidRPr="006651B6">
        <w:rPr>
          <w:rFonts w:cs="Arial"/>
          <w:spacing w:val="0"/>
          <w:sz w:val="22"/>
          <w:szCs w:val="22"/>
          <w:lang w:eastAsia="es-ES"/>
        </w:rPr>
        <w:t>concurra a la licitación agrupado en una UTE, se deberá cumplimentar un documento por cada una de las empresas que constituyan la UTE.</w:t>
      </w:r>
    </w:p>
    <w:p w14:paraId="4A4B83E7" w14:textId="77777777" w:rsidR="00811D4E" w:rsidRDefault="00811D4E" w:rsidP="00811D4E">
      <w:pPr>
        <w:widowControl w:val="0"/>
        <w:kinsoku w:val="0"/>
        <w:overflowPunct w:val="0"/>
        <w:spacing w:before="292" w:line="292" w:lineRule="exact"/>
        <w:ind w:left="709" w:hanging="421"/>
        <w:textAlignment w:val="baseline"/>
        <w:rPr>
          <w:rFonts w:cs="Arial"/>
          <w:spacing w:val="-4"/>
          <w:sz w:val="22"/>
          <w:szCs w:val="22"/>
          <w:lang w:eastAsia="es-ES"/>
        </w:rPr>
      </w:pPr>
      <w:r w:rsidRPr="006651B6">
        <w:rPr>
          <w:rFonts w:cs="Arial"/>
          <w:spacing w:val="-4"/>
          <w:sz w:val="22"/>
          <w:szCs w:val="22"/>
          <w:lang w:eastAsia="es-ES"/>
        </w:rPr>
        <w:t xml:space="preserve">13.- En caso de que el licitador acredite la solvencia necesaria para celebrar el contrato basándose en la solvencia y medios de otras entidades, independientemente de la </w:t>
      </w:r>
      <w:r>
        <w:rPr>
          <w:rFonts w:cs="Arial"/>
          <w:spacing w:val="-4"/>
          <w:sz w:val="22"/>
          <w:szCs w:val="22"/>
          <w:lang w:eastAsia="es-ES"/>
        </w:rPr>
        <w:t>naturaleza jurídica que se tenga respecto a ellas</w:t>
      </w:r>
      <w:r w:rsidRPr="006651B6">
        <w:rPr>
          <w:rFonts w:cs="Arial"/>
          <w:spacing w:val="-4"/>
          <w:sz w:val="22"/>
          <w:szCs w:val="22"/>
          <w:lang w:eastAsia="es-ES"/>
        </w:rPr>
        <w:t>, se deberá cumplimentar un documento por la empresa licitadora y otro por la empresa cuyos medios se adscriben.</w:t>
      </w:r>
    </w:p>
    <w:p w14:paraId="4E1014D3" w14:textId="77777777" w:rsidR="00811D4E" w:rsidRPr="006651B6" w:rsidRDefault="00811D4E" w:rsidP="00811D4E">
      <w:pPr>
        <w:widowControl w:val="0"/>
        <w:kinsoku w:val="0"/>
        <w:overflowPunct w:val="0"/>
        <w:spacing w:before="292" w:line="292" w:lineRule="exact"/>
        <w:ind w:left="709" w:hanging="421"/>
        <w:textAlignment w:val="baseline"/>
        <w:rPr>
          <w:rFonts w:cs="Arial"/>
          <w:spacing w:val="-4"/>
          <w:sz w:val="22"/>
          <w:szCs w:val="22"/>
          <w:lang w:eastAsia="es-ES"/>
        </w:rPr>
      </w:pPr>
      <w:r>
        <w:rPr>
          <w:rFonts w:cs="Arial"/>
          <w:spacing w:val="-4"/>
          <w:sz w:val="22"/>
          <w:szCs w:val="22"/>
          <w:lang w:eastAsia="es-ES"/>
        </w:rPr>
        <w:br w:type="page"/>
      </w:r>
    </w:p>
    <w:p w14:paraId="59FBCFAC" w14:textId="77777777" w:rsidR="00811D4E" w:rsidRPr="00513C62" w:rsidRDefault="00811D4E" w:rsidP="00811D4E">
      <w:pPr>
        <w:pStyle w:val="Encabezado"/>
        <w:ind w:left="196"/>
        <w:jc w:val="center"/>
        <w:outlineLvl w:val="0"/>
        <w:rPr>
          <w:b/>
          <w:color w:val="808080"/>
          <w:spacing w:val="-2"/>
          <w:sz w:val="24"/>
          <w:szCs w:val="24"/>
          <w:lang w:val="es-ES_tradnl"/>
        </w:rPr>
      </w:pPr>
      <w:r w:rsidRPr="00902D5E">
        <w:rPr>
          <w:b/>
          <w:color w:val="00B0F0"/>
          <w:spacing w:val="-2"/>
          <w:sz w:val="24"/>
          <w:szCs w:val="24"/>
          <w:lang w:val="es-ES_tradnl"/>
        </w:rPr>
        <w:t xml:space="preserve">ANEXO III. </w:t>
      </w:r>
      <w:r>
        <w:rPr>
          <w:b/>
          <w:color w:val="808080"/>
          <w:spacing w:val="-2"/>
          <w:sz w:val="24"/>
          <w:szCs w:val="24"/>
          <w:lang w:val="es-ES_tradnl"/>
        </w:rPr>
        <w:t>MODELO DE PROPOSICIÓN ECONÓMICA</w:t>
      </w:r>
    </w:p>
    <w:p w14:paraId="2C5ADE57" w14:textId="77777777" w:rsidR="00811D4E" w:rsidRDefault="00811D4E" w:rsidP="00811D4E">
      <w:pPr>
        <w:suppressAutoHyphens/>
        <w:spacing w:line="360" w:lineRule="auto"/>
        <w:ind w:left="585" w:hanging="390"/>
        <w:rPr>
          <w:color w:val="808080"/>
          <w:spacing w:val="-2"/>
          <w:sz w:val="22"/>
          <w:lang w:val="es-ES_tradnl"/>
        </w:rPr>
      </w:pPr>
    </w:p>
    <w:p w14:paraId="351075D0" w14:textId="77777777" w:rsidR="00811D4E" w:rsidRDefault="00811D4E" w:rsidP="00811D4E">
      <w:pPr>
        <w:suppressAutoHyphens/>
        <w:spacing w:line="360" w:lineRule="auto"/>
        <w:ind w:left="195"/>
        <w:rPr>
          <w:spacing w:val="-2"/>
          <w:sz w:val="22"/>
          <w:lang w:val="es-ES_tradnl"/>
        </w:rPr>
      </w:pPr>
      <w:r w:rsidRPr="0041078E">
        <w:rPr>
          <w:spacing w:val="-2"/>
          <w:sz w:val="22"/>
          <w:lang w:val="es-ES_tradnl"/>
        </w:rPr>
        <w:t>D</w:t>
      </w:r>
      <w:r>
        <w:rPr>
          <w:spacing w:val="-2"/>
          <w:sz w:val="22"/>
          <w:lang w:val="es-ES_tradnl"/>
        </w:rPr>
        <w:t>/Dª …............</w:t>
      </w:r>
      <w:r w:rsidRPr="0041078E">
        <w:rPr>
          <w:spacing w:val="-2"/>
          <w:sz w:val="22"/>
          <w:lang w:val="es-ES_tradnl"/>
        </w:rPr>
        <w:t>...........................................</w:t>
      </w:r>
      <w:r>
        <w:rPr>
          <w:spacing w:val="-2"/>
          <w:sz w:val="22"/>
          <w:lang w:val="es-ES_tradnl"/>
        </w:rPr>
        <w:t xml:space="preserve">, </w:t>
      </w:r>
      <w:r w:rsidRPr="0041078E">
        <w:rPr>
          <w:spacing w:val="-2"/>
          <w:sz w:val="22"/>
          <w:lang w:val="es-ES_tradnl"/>
        </w:rPr>
        <w:t>con domicilio en</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CP</w:t>
      </w:r>
      <w:r>
        <w:rPr>
          <w:spacing w:val="-2"/>
          <w:sz w:val="22"/>
          <w:lang w:val="es-ES_tradnl"/>
        </w:rPr>
        <w:t> </w:t>
      </w:r>
      <w:r w:rsidRPr="0041078E">
        <w:rPr>
          <w:spacing w:val="-2"/>
          <w:sz w:val="22"/>
          <w:lang w:val="es-ES_tradnl"/>
        </w:rPr>
        <w:t xml:space="preserve">....................., </w:t>
      </w:r>
      <w:r>
        <w:rPr>
          <w:spacing w:val="-2"/>
          <w:sz w:val="22"/>
          <w:lang w:val="es-ES_tradnl"/>
        </w:rPr>
        <w:t>DNI</w:t>
      </w:r>
      <w:r w:rsidRPr="0041078E">
        <w:rPr>
          <w:spacing w:val="-2"/>
          <w:sz w:val="22"/>
          <w:lang w:val="es-ES_tradnl"/>
        </w:rPr>
        <w:t xml:space="preserve"> </w:t>
      </w:r>
      <w:proofErr w:type="spellStart"/>
      <w:r w:rsidRPr="0041078E">
        <w:rPr>
          <w:spacing w:val="-2"/>
          <w:sz w:val="22"/>
          <w:lang w:val="es-ES_tradnl"/>
        </w:rPr>
        <w:t>nº</w:t>
      </w:r>
      <w:proofErr w:type="spellEnd"/>
      <w:r>
        <w:rPr>
          <w:spacing w:val="-2"/>
          <w:sz w:val="22"/>
          <w:lang w:val="es-ES_tradnl"/>
        </w:rPr>
        <w:t xml:space="preserve"> </w:t>
      </w:r>
      <w:r w:rsidRPr="0041078E">
        <w:rPr>
          <w:spacing w:val="-2"/>
          <w:sz w:val="22"/>
          <w:lang w:val="es-ES_tradnl"/>
        </w:rPr>
        <w:t>........................, teléfono</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e-mail</w:t>
      </w:r>
      <w:r>
        <w:rPr>
          <w:spacing w:val="-2"/>
          <w:sz w:val="22"/>
          <w:lang w:val="es-ES_tradnl"/>
        </w:rPr>
        <w:t xml:space="preserve"> </w:t>
      </w:r>
      <w:r w:rsidRPr="0041078E">
        <w:rPr>
          <w:spacing w:val="-2"/>
          <w:sz w:val="22"/>
          <w:lang w:val="es-ES_tradnl"/>
        </w:rPr>
        <w:t>.....</w:t>
      </w:r>
      <w:r>
        <w:rPr>
          <w:spacing w:val="-2"/>
          <w:sz w:val="22"/>
          <w:lang w:val="es-ES_tradnl"/>
        </w:rPr>
        <w:t xml:space="preserve">.................., </w:t>
      </w:r>
      <w:r w:rsidRPr="00513C62">
        <w:rPr>
          <w:spacing w:val="-2"/>
          <w:sz w:val="22"/>
          <w:lang w:val="es-ES_tradnl"/>
        </w:rPr>
        <w:t>en plena posesión de su capacidad jurídica y de obrar, en nombre propio (o en representación de</w:t>
      </w:r>
      <w:r>
        <w:rPr>
          <w:spacing w:val="-2"/>
          <w:sz w:val="22"/>
          <w:lang w:val="es-ES_tradnl"/>
        </w:rPr>
        <w:t xml:space="preserve"> </w:t>
      </w:r>
      <w:r w:rsidRPr="00513C62">
        <w:rPr>
          <w:spacing w:val="-2"/>
          <w:sz w:val="22"/>
          <w:lang w:val="es-ES_tradnl"/>
        </w:rPr>
        <w:t>...................</w:t>
      </w:r>
      <w:r>
        <w:rPr>
          <w:spacing w:val="-2"/>
          <w:sz w:val="22"/>
          <w:lang w:val="es-ES_tradnl"/>
        </w:rPr>
        <w:t xml:space="preserve">........................., con domicilio </w:t>
      </w:r>
      <w:r w:rsidRPr="00513C62">
        <w:rPr>
          <w:spacing w:val="-2"/>
          <w:sz w:val="22"/>
          <w:lang w:val="es-ES_tradnl"/>
        </w:rPr>
        <w:t>en.........................</w:t>
      </w:r>
      <w:r>
        <w:rPr>
          <w:spacing w:val="-2"/>
          <w:sz w:val="22"/>
          <w:lang w:val="es-ES_tradnl"/>
        </w:rPr>
        <w:t xml:space="preserve">............., </w:t>
      </w:r>
      <w:r w:rsidRPr="00513C62">
        <w:rPr>
          <w:spacing w:val="-2"/>
          <w:sz w:val="22"/>
          <w:lang w:val="es-ES_tradnl"/>
        </w:rPr>
        <w:t>CP</w:t>
      </w:r>
      <w:r>
        <w:rPr>
          <w:spacing w:val="-2"/>
          <w:sz w:val="22"/>
          <w:lang w:val="es-ES_tradnl"/>
        </w:rPr>
        <w:t> </w:t>
      </w:r>
      <w:r w:rsidRPr="00513C62">
        <w:rPr>
          <w:spacing w:val="-2"/>
          <w:sz w:val="22"/>
          <w:lang w:val="es-ES_tradnl"/>
        </w:rPr>
        <w:t>..........................., teléfono</w:t>
      </w:r>
      <w:r>
        <w:rPr>
          <w:spacing w:val="-2"/>
          <w:sz w:val="22"/>
          <w:lang w:val="es-ES_tradnl"/>
        </w:rPr>
        <w:t xml:space="preserve"> </w:t>
      </w:r>
      <w:r w:rsidRPr="00513C62">
        <w:rPr>
          <w:spacing w:val="-2"/>
          <w:sz w:val="22"/>
          <w:lang w:val="es-ES_tradnl"/>
        </w:rPr>
        <w:t xml:space="preserve">........................................., y </w:t>
      </w:r>
      <w:r>
        <w:rPr>
          <w:spacing w:val="-2"/>
          <w:sz w:val="22"/>
          <w:lang w:val="es-ES_tradnl"/>
        </w:rPr>
        <w:t>DNI</w:t>
      </w:r>
      <w:r w:rsidRPr="00513C62">
        <w:rPr>
          <w:spacing w:val="-2"/>
          <w:sz w:val="22"/>
          <w:lang w:val="es-ES_tradnl"/>
        </w:rPr>
        <w:t xml:space="preserve"> o </w:t>
      </w:r>
      <w:r>
        <w:rPr>
          <w:spacing w:val="-2"/>
          <w:sz w:val="22"/>
          <w:lang w:val="es-ES_tradnl"/>
        </w:rPr>
        <w:t>NIF</w:t>
      </w:r>
      <w:r w:rsidRPr="00513C62">
        <w:rPr>
          <w:spacing w:val="-2"/>
          <w:sz w:val="22"/>
          <w:lang w:val="es-ES_tradnl"/>
        </w:rPr>
        <w:t xml:space="preserve"> (según se trate de persona física o jurídica) </w:t>
      </w:r>
      <w:proofErr w:type="spellStart"/>
      <w:r w:rsidRPr="00513C62">
        <w:rPr>
          <w:spacing w:val="-2"/>
          <w:sz w:val="22"/>
          <w:lang w:val="es-ES_tradnl"/>
        </w:rPr>
        <w:t>nº</w:t>
      </w:r>
      <w:proofErr w:type="spellEnd"/>
      <w:r>
        <w:rPr>
          <w:spacing w:val="-2"/>
          <w:sz w:val="22"/>
          <w:lang w:val="es-ES_tradnl"/>
        </w:rPr>
        <w:t xml:space="preserve"> </w:t>
      </w:r>
      <w:r w:rsidRPr="00513C62">
        <w:rPr>
          <w:spacing w:val="-2"/>
          <w:sz w:val="22"/>
          <w:lang w:val="es-ES_tradnl"/>
        </w:rPr>
        <w:t>........................................), en</w:t>
      </w:r>
      <w:r>
        <w:rPr>
          <w:spacing w:val="-2"/>
          <w:sz w:val="22"/>
          <w:lang w:val="es-ES_tradnl"/>
        </w:rPr>
        <w:t>terado del procedimiento</w:t>
      </w:r>
      <w:r w:rsidRPr="00513C62">
        <w:rPr>
          <w:spacing w:val="-2"/>
          <w:sz w:val="22"/>
          <w:lang w:val="es-ES_tradnl"/>
        </w:rPr>
        <w:t xml:space="preserve"> convocado por</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para la contratación d</w:t>
      </w:r>
      <w:r>
        <w:rPr>
          <w:spacing w:val="-2"/>
          <w:sz w:val="22"/>
          <w:lang w:val="es-ES_tradnl"/>
        </w:rPr>
        <w:t>e .....................,</w:t>
      </w:r>
    </w:p>
    <w:p w14:paraId="53848DF8" w14:textId="77777777" w:rsidR="00811D4E" w:rsidRDefault="00811D4E" w:rsidP="00811D4E">
      <w:pPr>
        <w:suppressAutoHyphens/>
        <w:spacing w:line="360" w:lineRule="auto"/>
        <w:ind w:left="195"/>
        <w:rPr>
          <w:spacing w:val="-2"/>
          <w:sz w:val="22"/>
          <w:lang w:val="es-ES_tradnl"/>
        </w:rPr>
      </w:pPr>
    </w:p>
    <w:p w14:paraId="1F474208" w14:textId="77777777" w:rsidR="00811D4E" w:rsidRPr="00513C62" w:rsidRDefault="00811D4E" w:rsidP="00811D4E">
      <w:pPr>
        <w:suppressAutoHyphens/>
        <w:spacing w:line="360" w:lineRule="auto"/>
        <w:ind w:left="195"/>
        <w:jc w:val="center"/>
        <w:outlineLvl w:val="0"/>
        <w:rPr>
          <w:spacing w:val="-2"/>
          <w:sz w:val="22"/>
          <w:lang w:val="es-ES_tradnl"/>
        </w:rPr>
      </w:pPr>
      <w:r>
        <w:rPr>
          <w:spacing w:val="-2"/>
          <w:sz w:val="22"/>
          <w:lang w:val="es-ES_tradnl"/>
        </w:rPr>
        <w:t>DECLARO</w:t>
      </w:r>
    </w:p>
    <w:p w14:paraId="0BBCE5B5" w14:textId="77777777" w:rsidR="00811D4E" w:rsidRPr="00513C62" w:rsidRDefault="00811D4E" w:rsidP="00811D4E">
      <w:pPr>
        <w:suppressAutoHyphens/>
        <w:spacing w:line="360" w:lineRule="auto"/>
        <w:ind w:left="195"/>
        <w:rPr>
          <w:spacing w:val="-2"/>
          <w:sz w:val="22"/>
          <w:lang w:val="es-ES_tradnl"/>
        </w:rPr>
      </w:pPr>
    </w:p>
    <w:p w14:paraId="68C4F817" w14:textId="77777777" w:rsidR="00811D4E" w:rsidRPr="00513C62" w:rsidRDefault="00811D4E" w:rsidP="00811D4E">
      <w:pPr>
        <w:suppressAutoHyphens/>
        <w:spacing w:line="360" w:lineRule="auto"/>
        <w:ind w:left="195"/>
        <w:rPr>
          <w:spacing w:val="-2"/>
          <w:sz w:val="22"/>
          <w:lang w:val="es-ES_tradnl"/>
        </w:rPr>
      </w:pPr>
      <w:r w:rsidRPr="00513C62">
        <w:rPr>
          <w:spacing w:val="-2"/>
          <w:sz w:val="22"/>
          <w:lang w:val="es-ES_tradnl"/>
        </w:rPr>
        <w:tab/>
        <w:t>1º) Que me comprometo a su ejecución por el precio de</w:t>
      </w:r>
      <w:r>
        <w:rPr>
          <w:spacing w:val="-2"/>
          <w:sz w:val="22"/>
          <w:lang w:val="es-ES_tradnl"/>
        </w:rPr>
        <w:t> </w:t>
      </w:r>
      <w:r w:rsidRPr="00513C62">
        <w:rPr>
          <w:spacing w:val="-2"/>
          <w:sz w:val="22"/>
          <w:lang w:val="es-ES_tradnl"/>
        </w:rPr>
        <w:t>.............................................................. €, más</w:t>
      </w:r>
      <w:r>
        <w:rPr>
          <w:spacing w:val="-2"/>
          <w:sz w:val="22"/>
          <w:lang w:val="es-ES_tradnl"/>
        </w:rPr>
        <w:t xml:space="preserve"> </w:t>
      </w:r>
      <w:r w:rsidRPr="00513C62">
        <w:rPr>
          <w:spacing w:val="-2"/>
          <w:sz w:val="22"/>
          <w:lang w:val="es-ES_tradnl"/>
        </w:rPr>
        <w:t>....................................................... €, correspondientes al</w:t>
      </w:r>
      <w:r>
        <w:rPr>
          <w:spacing w:val="-2"/>
          <w:sz w:val="22"/>
          <w:lang w:val="es-ES_tradnl"/>
        </w:rPr>
        <w:t xml:space="preserve"> </w:t>
      </w:r>
      <w:r w:rsidRPr="00513C62">
        <w:rPr>
          <w:spacing w:val="-2"/>
          <w:sz w:val="22"/>
          <w:lang w:val="es-ES_tradnl"/>
        </w:rPr>
        <w:t>..............</w:t>
      </w:r>
      <w:r>
        <w:rPr>
          <w:spacing w:val="-2"/>
          <w:sz w:val="22"/>
          <w:lang w:val="es-ES_tradnl"/>
        </w:rPr>
        <w:t xml:space="preserve">.. % de IVA, y en el plazo de </w:t>
      </w:r>
      <w:r w:rsidRPr="00513C62">
        <w:rPr>
          <w:spacing w:val="-2"/>
          <w:sz w:val="22"/>
          <w:lang w:val="es-ES_tradnl"/>
        </w:rPr>
        <w:t>.........................................................</w:t>
      </w:r>
      <w:r>
        <w:rPr>
          <w:spacing w:val="-2"/>
          <w:sz w:val="22"/>
          <w:lang w:val="es-ES_tradnl"/>
        </w:rPr>
        <w:t>. En el precio deberán entenderse comprendidos todos los conceptos,</w:t>
      </w:r>
      <w:r w:rsidRPr="00513C62">
        <w:rPr>
          <w:spacing w:val="-2"/>
          <w:sz w:val="22"/>
          <w:lang w:val="es-ES_tradnl"/>
        </w:rPr>
        <w:t xml:space="preserve"> incluyendo los impuestos, gastos, tasas y arbitrios de cualquier esfera fiscal al igual que el beneficio industrial del contratista.</w:t>
      </w:r>
    </w:p>
    <w:p w14:paraId="676E720E" w14:textId="77777777" w:rsidR="00811D4E" w:rsidRPr="00513C62" w:rsidRDefault="00811D4E" w:rsidP="00811D4E">
      <w:pPr>
        <w:suppressAutoHyphens/>
        <w:spacing w:line="360" w:lineRule="auto"/>
        <w:ind w:left="195"/>
        <w:rPr>
          <w:spacing w:val="-2"/>
          <w:sz w:val="22"/>
          <w:lang w:val="es-ES_tradnl"/>
        </w:rPr>
      </w:pP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p>
    <w:p w14:paraId="131A6BEA" w14:textId="77777777" w:rsidR="00811D4E" w:rsidRPr="00513C62" w:rsidRDefault="00811D4E" w:rsidP="00811D4E">
      <w:pPr>
        <w:suppressAutoHyphens/>
        <w:spacing w:line="360" w:lineRule="auto"/>
        <w:ind w:left="195"/>
        <w:rPr>
          <w:spacing w:val="-2"/>
          <w:sz w:val="22"/>
          <w:lang w:val="es-ES_tradnl"/>
        </w:rPr>
      </w:pPr>
      <w:r w:rsidRPr="00513C62">
        <w:rPr>
          <w:spacing w:val="-2"/>
          <w:sz w:val="22"/>
          <w:lang w:val="es-ES_tradnl"/>
        </w:rPr>
        <w:tab/>
        <w:t xml:space="preserve">2º) Que conozco </w:t>
      </w:r>
      <w:r>
        <w:rPr>
          <w:spacing w:val="-2"/>
          <w:sz w:val="22"/>
          <w:lang w:val="es-ES_tradnl"/>
        </w:rPr>
        <w:t>el proyecto con su contenido</w:t>
      </w:r>
      <w:r w:rsidRPr="00513C62">
        <w:rPr>
          <w:spacing w:val="-2"/>
          <w:sz w:val="22"/>
          <w:lang w:val="es-ES_tradnl"/>
        </w:rPr>
        <w:t xml:space="preserve">, el </w:t>
      </w:r>
      <w:r w:rsidRPr="0007093E">
        <w:rPr>
          <w:spacing w:val="-2"/>
          <w:sz w:val="22"/>
          <w:lang w:val="es-ES_tradnl"/>
        </w:rPr>
        <w:t>Pliego de Cláusulas Administrativas Particulares</w:t>
      </w:r>
      <w:r w:rsidRPr="00513C62">
        <w:rPr>
          <w:spacing w:val="-2"/>
          <w:sz w:val="22"/>
          <w:lang w:val="es-ES_tradnl"/>
        </w:rPr>
        <w:t xml:space="preserve"> y demás documentación que ha de regir el presente contrato, que expresamente asumo y acato en su totalidad.</w:t>
      </w:r>
    </w:p>
    <w:p w14:paraId="77AAA7E7" w14:textId="77777777" w:rsidR="00811D4E" w:rsidRPr="00513C62" w:rsidRDefault="00811D4E" w:rsidP="00811D4E">
      <w:pPr>
        <w:suppressAutoHyphens/>
        <w:spacing w:line="360" w:lineRule="auto"/>
        <w:ind w:left="195"/>
        <w:rPr>
          <w:spacing w:val="-2"/>
          <w:sz w:val="22"/>
          <w:lang w:val="es-ES_tradnl"/>
        </w:rPr>
      </w:pPr>
    </w:p>
    <w:p w14:paraId="68F83616" w14:textId="77777777" w:rsidR="00811D4E" w:rsidRPr="00513C62" w:rsidRDefault="00811D4E" w:rsidP="00811D4E">
      <w:pPr>
        <w:suppressAutoHyphens/>
        <w:spacing w:line="360" w:lineRule="auto"/>
        <w:ind w:left="195"/>
        <w:rPr>
          <w:spacing w:val="-2"/>
          <w:sz w:val="22"/>
          <w:lang w:val="es-ES_tradnl"/>
        </w:rPr>
      </w:pPr>
      <w:r w:rsidRPr="00513C62">
        <w:rPr>
          <w:spacing w:val="-2"/>
          <w:sz w:val="22"/>
          <w:lang w:val="es-ES_tradnl"/>
        </w:rPr>
        <w:tab/>
        <w:t xml:space="preserve">3º) </w:t>
      </w:r>
      <w:r>
        <w:rPr>
          <w:spacing w:val="-2"/>
          <w:sz w:val="22"/>
          <w:lang w:val="es-ES_tradnl"/>
        </w:rPr>
        <w:t>Que la empresa a la que represento</w:t>
      </w:r>
      <w:r w:rsidRPr="00513C62">
        <w:rPr>
          <w:spacing w:val="-2"/>
          <w:sz w:val="22"/>
          <w:lang w:val="es-ES_tradnl"/>
        </w:rPr>
        <w:t xml:space="preserve"> cumple con todos los requisitos y obligaciones exigidos por la normativa vigente para su apertura, instalación y funcionamiento.</w:t>
      </w:r>
    </w:p>
    <w:p w14:paraId="153FDCDC" w14:textId="77777777" w:rsidR="00811D4E" w:rsidRPr="00513C62" w:rsidRDefault="00811D4E" w:rsidP="00811D4E">
      <w:pPr>
        <w:suppressAutoHyphens/>
        <w:spacing w:line="360" w:lineRule="auto"/>
        <w:ind w:left="195"/>
        <w:rPr>
          <w:spacing w:val="-2"/>
          <w:sz w:val="22"/>
          <w:lang w:val="es-ES_tradnl"/>
        </w:rPr>
      </w:pPr>
    </w:p>
    <w:p w14:paraId="4E08A8DB" w14:textId="77777777" w:rsidR="00811D4E" w:rsidRPr="00513C62" w:rsidRDefault="00811D4E" w:rsidP="00C06322">
      <w:pPr>
        <w:suppressAutoHyphens/>
        <w:spacing w:line="360" w:lineRule="auto"/>
        <w:ind w:left="195"/>
        <w:jc w:val="center"/>
        <w:outlineLvl w:val="0"/>
        <w:rPr>
          <w:spacing w:val="-2"/>
          <w:sz w:val="22"/>
          <w:lang w:val="es-ES_tradnl"/>
        </w:rPr>
      </w:pPr>
      <w:r w:rsidRPr="00513C62">
        <w:rPr>
          <w:spacing w:val="-2"/>
          <w:sz w:val="22"/>
          <w:lang w:val="es-ES_tradnl"/>
        </w:rPr>
        <w:t>En</w:t>
      </w:r>
      <w:r>
        <w:rPr>
          <w:spacing w:val="-2"/>
          <w:sz w:val="22"/>
          <w:lang w:val="es-ES_tradnl"/>
        </w:rPr>
        <w:t xml:space="preserve"> </w:t>
      </w:r>
      <w:r w:rsidRPr="00513C62">
        <w:rPr>
          <w:spacing w:val="-2"/>
          <w:sz w:val="22"/>
          <w:lang w:val="es-ES_tradnl"/>
        </w:rPr>
        <w:t>........................., a</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de</w:t>
      </w:r>
      <w:r>
        <w:rPr>
          <w:spacing w:val="-2"/>
          <w:sz w:val="22"/>
          <w:lang w:val="es-ES_tradnl"/>
        </w:rPr>
        <w:t xml:space="preserve"> </w:t>
      </w:r>
      <w:r w:rsidRPr="00513C62">
        <w:rPr>
          <w:spacing w:val="-2"/>
          <w:sz w:val="22"/>
          <w:lang w:val="es-ES_tradnl"/>
        </w:rPr>
        <w:t>..................................</w:t>
      </w:r>
      <w:r>
        <w:rPr>
          <w:spacing w:val="-2"/>
          <w:sz w:val="22"/>
          <w:lang w:val="es-ES_tradnl"/>
        </w:rPr>
        <w:t xml:space="preserve">............. </w:t>
      </w:r>
      <w:r w:rsidRPr="00935093">
        <w:rPr>
          <w:rFonts w:cs="Arial"/>
          <w:bCs/>
          <w:spacing w:val="0"/>
          <w:sz w:val="22"/>
          <w:szCs w:val="22"/>
          <w:lang w:val="es-ES_tradnl" w:eastAsia="es-ES_tradnl"/>
        </w:rPr>
        <w:t>de 20........</w:t>
      </w:r>
    </w:p>
    <w:p w14:paraId="3D42B798" w14:textId="77777777" w:rsidR="00811D4E" w:rsidRPr="00513C62" w:rsidRDefault="00811D4E" w:rsidP="00C06322">
      <w:pPr>
        <w:suppressAutoHyphens/>
        <w:spacing w:line="360" w:lineRule="auto"/>
        <w:ind w:left="195"/>
        <w:jc w:val="center"/>
        <w:rPr>
          <w:spacing w:val="-2"/>
          <w:sz w:val="22"/>
          <w:lang w:val="es-ES_tradnl"/>
        </w:rPr>
      </w:pPr>
    </w:p>
    <w:p w14:paraId="438A1A7C" w14:textId="77777777" w:rsidR="00811D4E" w:rsidRPr="003D4820" w:rsidRDefault="00811D4E" w:rsidP="00C06322">
      <w:pPr>
        <w:suppressAutoHyphens/>
        <w:spacing w:line="360" w:lineRule="auto"/>
        <w:ind w:left="195"/>
        <w:jc w:val="center"/>
        <w:outlineLvl w:val="0"/>
        <w:rPr>
          <w:b/>
          <w:spacing w:val="-2"/>
          <w:sz w:val="22"/>
          <w:lang w:val="es-ES_tradnl"/>
        </w:rPr>
      </w:pPr>
      <w:r w:rsidRPr="00513C62">
        <w:rPr>
          <w:spacing w:val="-2"/>
          <w:sz w:val="22"/>
          <w:lang w:val="es-ES_tradnl"/>
        </w:rPr>
        <w:t>Firma</w:t>
      </w:r>
    </w:p>
    <w:p w14:paraId="2426DFD7" w14:textId="77777777" w:rsidR="00811D4E" w:rsidRDefault="00811D4E" w:rsidP="00811D4E"/>
    <w:p w14:paraId="0265F7F4" w14:textId="77777777" w:rsidR="00425511" w:rsidRDefault="00811D4E" w:rsidP="00811D4E">
      <w:pPr>
        <w:pStyle w:val="Encabezado"/>
        <w:tabs>
          <w:tab w:val="clear" w:pos="4320"/>
          <w:tab w:val="clear" w:pos="8640"/>
        </w:tabs>
        <w:spacing w:line="360" w:lineRule="auto"/>
        <w:jc w:val="center"/>
        <w:rPr>
          <w:b/>
          <w:spacing w:val="-2"/>
          <w:sz w:val="22"/>
          <w:lang w:val="es-ES_tradnl"/>
        </w:rPr>
        <w:sectPr w:rsidR="00425511" w:rsidSect="00C6511C">
          <w:footerReference w:type="default" r:id="rId32"/>
          <w:pgSz w:w="11906" w:h="16838"/>
          <w:pgMar w:top="2836" w:right="1134" w:bottom="1134" w:left="1701" w:header="720" w:footer="379" w:gutter="0"/>
          <w:pgNumType w:start="1"/>
          <w:cols w:space="720"/>
          <w:formProt w:val="0"/>
        </w:sectPr>
      </w:pPr>
      <w:r>
        <w:rPr>
          <w:b/>
          <w:spacing w:val="-2"/>
          <w:sz w:val="22"/>
          <w:lang w:val="es-ES_tradnl"/>
        </w:rPr>
        <w:br w:type="page"/>
      </w:r>
    </w:p>
    <w:p w14:paraId="1CE5EBA3" w14:textId="77777777" w:rsidR="00425511" w:rsidRDefault="00646CB2" w:rsidP="00811D4E">
      <w:pPr>
        <w:pStyle w:val="Encabezado"/>
        <w:tabs>
          <w:tab w:val="clear" w:pos="4320"/>
          <w:tab w:val="clear" w:pos="8640"/>
        </w:tabs>
        <w:spacing w:line="360" w:lineRule="auto"/>
        <w:jc w:val="center"/>
        <w:rPr>
          <w:rFonts w:cs="Arial"/>
          <w:b/>
          <w:bCs/>
          <w:spacing w:val="0"/>
          <w:sz w:val="24"/>
          <w:szCs w:val="22"/>
          <w:lang w:val="es-ES_tradnl" w:eastAsia="es-ES_tradnl"/>
        </w:rPr>
        <w:sectPr w:rsidR="00425511" w:rsidSect="00811D4E">
          <w:footerReference w:type="default" r:id="rId33"/>
          <w:pgSz w:w="11906" w:h="16838"/>
          <w:pgMar w:top="2836" w:right="1134" w:bottom="1134" w:left="1701" w:header="720" w:footer="379" w:gutter="0"/>
          <w:cols w:space="720"/>
          <w:formProt w:val="0"/>
        </w:sectPr>
      </w:pPr>
      <w:r>
        <w:rPr>
          <w:rFonts w:cs="Arial"/>
          <w:b/>
          <w:bCs/>
          <w:noProof/>
          <w:spacing w:val="0"/>
          <w:sz w:val="24"/>
          <w:szCs w:val="22"/>
          <w:lang w:val="es-ES_tradnl" w:eastAsia="es-ES_tradnl"/>
        </w:rPr>
        <w:drawing>
          <wp:anchor distT="0" distB="0" distL="114300" distR="114300" simplePos="0" relativeHeight="251675136" behindDoc="0" locked="0" layoutInCell="1" allowOverlap="1" wp14:anchorId="65D9E448" wp14:editId="7317804F">
            <wp:simplePos x="0" y="0"/>
            <wp:positionH relativeFrom="column">
              <wp:posOffset>-1089660</wp:posOffset>
            </wp:positionH>
            <wp:positionV relativeFrom="paragraph">
              <wp:posOffset>-1808011</wp:posOffset>
            </wp:positionV>
            <wp:extent cx="7591425" cy="10729761"/>
            <wp:effectExtent l="0" t="0" r="0" b="0"/>
            <wp:wrapNone/>
            <wp:docPr id="352"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6.jpg"/>
                    <pic:cNvPicPr/>
                  </pic:nvPicPr>
                  <pic:blipFill>
                    <a:blip r:embed="rId34">
                      <a:extLst>
                        <a:ext uri="{28A0092B-C50C-407E-A947-70E740481C1C}">
                          <a14:useLocalDpi xmlns:a14="http://schemas.microsoft.com/office/drawing/2010/main" val="0"/>
                        </a:ext>
                      </a:extLst>
                    </a:blip>
                    <a:stretch>
                      <a:fillRect/>
                    </a:stretch>
                  </pic:blipFill>
                  <pic:spPr>
                    <a:xfrm>
                      <a:off x="0" y="0"/>
                      <a:ext cx="7596912" cy="10737516"/>
                    </a:xfrm>
                    <a:prstGeom prst="rect">
                      <a:avLst/>
                    </a:prstGeom>
                  </pic:spPr>
                </pic:pic>
              </a:graphicData>
            </a:graphic>
            <wp14:sizeRelH relativeFrom="margin">
              <wp14:pctWidth>0</wp14:pctWidth>
            </wp14:sizeRelH>
            <wp14:sizeRelV relativeFrom="margin">
              <wp14:pctHeight>0</wp14:pctHeight>
            </wp14:sizeRelV>
          </wp:anchor>
        </w:drawing>
      </w:r>
    </w:p>
    <w:p w14:paraId="3B8D9533" w14:textId="77777777" w:rsidR="00811D4E" w:rsidRPr="008A21FA" w:rsidRDefault="00811D4E" w:rsidP="008A21FA">
      <w:pPr>
        <w:pStyle w:val="Encabezado"/>
        <w:tabs>
          <w:tab w:val="clear" w:pos="4320"/>
          <w:tab w:val="clear" w:pos="8640"/>
        </w:tabs>
        <w:jc w:val="center"/>
        <w:rPr>
          <w:rFonts w:cs="Arial"/>
          <w:b/>
          <w:bCs/>
          <w:spacing w:val="0"/>
          <w:sz w:val="32"/>
          <w:szCs w:val="32"/>
          <w:lang w:val="es-ES_tradnl" w:eastAsia="es-ES_tradnl"/>
        </w:rPr>
      </w:pPr>
      <w:bookmarkStart w:id="76" w:name="m6"/>
      <w:bookmarkEnd w:id="76"/>
      <w:r w:rsidRPr="006331FB">
        <w:rPr>
          <w:rFonts w:cs="Arial"/>
          <w:b/>
          <w:bCs/>
          <w:color w:val="767171" w:themeColor="background2" w:themeShade="80"/>
          <w:spacing w:val="0"/>
          <w:sz w:val="32"/>
          <w:szCs w:val="32"/>
          <w:lang w:val="es-ES_tradnl" w:eastAsia="es-ES_tradnl"/>
        </w:rPr>
        <w:t xml:space="preserve">PLIEGO DE CLÁUSULAS ADMINISTRATIVAS PARTICULARES </w:t>
      </w:r>
      <w:r w:rsidR="006331FB" w:rsidRPr="006331FB">
        <w:rPr>
          <w:rFonts w:cs="Arial"/>
          <w:b/>
          <w:bCs/>
          <w:color w:val="767171" w:themeColor="background2" w:themeShade="80"/>
          <w:spacing w:val="0"/>
          <w:sz w:val="32"/>
          <w:szCs w:val="32"/>
          <w:lang w:val="es-ES_tradnl" w:eastAsia="es-ES_tradnl"/>
        </w:rPr>
        <w:t xml:space="preserve">TIPO </w:t>
      </w:r>
      <w:r w:rsidRPr="005943BF">
        <w:rPr>
          <w:rFonts w:cs="Arial"/>
          <w:b/>
          <w:bCs/>
          <w:color w:val="F4B083" w:themeColor="accent2" w:themeTint="99"/>
          <w:spacing w:val="0"/>
          <w:sz w:val="32"/>
          <w:szCs w:val="32"/>
          <w:lang w:val="es-ES_tradnl" w:eastAsia="es-ES_tradnl"/>
        </w:rPr>
        <w:t>PARA LA CONTRATACIÓN DE</w:t>
      </w:r>
      <w:r w:rsidR="008A21FA">
        <w:rPr>
          <w:rFonts w:cs="Arial"/>
          <w:b/>
          <w:bCs/>
          <w:spacing w:val="0"/>
          <w:sz w:val="32"/>
          <w:szCs w:val="32"/>
          <w:lang w:val="es-ES_tradnl" w:eastAsia="es-ES_tradnl"/>
        </w:rPr>
        <w:br/>
      </w:r>
      <w:r w:rsidRPr="008A21FA">
        <w:rPr>
          <w:rFonts w:cs="Arial"/>
          <w:b/>
          <w:bCs/>
          <w:color w:val="F4B083" w:themeColor="accent2" w:themeTint="99"/>
          <w:spacing w:val="0"/>
          <w:sz w:val="32"/>
          <w:szCs w:val="32"/>
          <w:lang w:val="es-ES_tradnl" w:eastAsia="es-ES_tradnl"/>
        </w:rPr>
        <w:t>OBRAS POR PROCEDIMIENTO NEGOCIADO</w:t>
      </w:r>
      <w:r w:rsidR="008A21FA" w:rsidRPr="008A21FA">
        <w:rPr>
          <w:rFonts w:cs="Arial"/>
          <w:b/>
          <w:bCs/>
          <w:color w:val="F4B083" w:themeColor="accent2" w:themeTint="99"/>
          <w:spacing w:val="0"/>
          <w:sz w:val="32"/>
          <w:szCs w:val="32"/>
          <w:lang w:val="es-ES_tradnl" w:eastAsia="es-ES_tradnl"/>
        </w:rPr>
        <w:br/>
      </w:r>
      <w:r w:rsidRPr="008A21FA">
        <w:rPr>
          <w:rFonts w:cs="Arial"/>
          <w:b/>
          <w:bCs/>
          <w:color w:val="F4B083" w:themeColor="accent2" w:themeTint="99"/>
          <w:spacing w:val="0"/>
          <w:sz w:val="32"/>
          <w:szCs w:val="32"/>
          <w:lang w:val="es-ES_tradnl" w:eastAsia="es-ES_tradnl"/>
        </w:rPr>
        <w:t>SIN PUBLICIDAD</w:t>
      </w:r>
    </w:p>
    <w:p w14:paraId="41A18CDC" w14:textId="77777777" w:rsidR="00811D4E" w:rsidRPr="005E19E3" w:rsidRDefault="00811D4E" w:rsidP="00811D4E">
      <w:pPr>
        <w:pStyle w:val="Encabezado"/>
        <w:tabs>
          <w:tab w:val="clear" w:pos="4320"/>
          <w:tab w:val="clear" w:pos="8640"/>
        </w:tabs>
        <w:spacing w:line="360" w:lineRule="auto"/>
        <w:ind w:left="195"/>
        <w:rPr>
          <w:rFonts w:cs="Arial"/>
          <w:bCs/>
          <w:i/>
          <w:spacing w:val="0"/>
          <w:sz w:val="22"/>
          <w:szCs w:val="22"/>
          <w:lang w:val="es-ES_tradnl" w:eastAsia="es-ES_tradnl"/>
        </w:rPr>
      </w:pPr>
      <w:r>
        <w:rPr>
          <w:rFonts w:cs="Arial"/>
          <w:bCs/>
          <w:color w:val="808080"/>
          <w:spacing w:val="0"/>
          <w:sz w:val="22"/>
          <w:szCs w:val="22"/>
          <w:lang w:val="es-ES_tradnl" w:eastAsia="es-ES_tradnl"/>
        </w:rPr>
        <w:tab/>
      </w:r>
    </w:p>
    <w:p w14:paraId="6DA5AAC3" w14:textId="77777777" w:rsidR="00811D4E" w:rsidRDefault="00811D4E" w:rsidP="00811D4E">
      <w:pPr>
        <w:pStyle w:val="Encabezado"/>
        <w:tabs>
          <w:tab w:val="clear" w:pos="4320"/>
          <w:tab w:val="clear" w:pos="8640"/>
        </w:tabs>
        <w:spacing w:line="360" w:lineRule="auto"/>
        <w:jc w:val="center"/>
        <w:rPr>
          <w:rFonts w:cs="Arial"/>
          <w:b/>
          <w:bCs/>
          <w:spacing w:val="0"/>
          <w:sz w:val="24"/>
          <w:szCs w:val="22"/>
          <w:lang w:val="es-ES_tradnl" w:eastAsia="es-ES_tradnl"/>
        </w:rPr>
      </w:pPr>
    </w:p>
    <w:p w14:paraId="0794E8B0" w14:textId="77777777" w:rsidR="00811D4E" w:rsidRPr="008A21FA" w:rsidRDefault="00811D4E" w:rsidP="00811D4E">
      <w:pPr>
        <w:pStyle w:val="Encabezado"/>
        <w:tabs>
          <w:tab w:val="clear" w:pos="4320"/>
          <w:tab w:val="clear" w:pos="8640"/>
        </w:tabs>
        <w:spacing w:line="360" w:lineRule="auto"/>
        <w:jc w:val="center"/>
        <w:rPr>
          <w:rFonts w:cs="Arial"/>
          <w:b/>
          <w:bCs/>
          <w:color w:val="767171" w:themeColor="background2" w:themeShade="80"/>
          <w:spacing w:val="0"/>
          <w:sz w:val="28"/>
          <w:szCs w:val="28"/>
          <w:lang w:val="es-ES_tradnl" w:eastAsia="es-ES_tradnl"/>
        </w:rPr>
      </w:pPr>
      <w:r w:rsidRPr="008A21FA">
        <w:rPr>
          <w:rFonts w:cs="Arial"/>
          <w:b/>
          <w:bCs/>
          <w:color w:val="767171" w:themeColor="background2" w:themeShade="80"/>
          <w:spacing w:val="0"/>
          <w:sz w:val="28"/>
          <w:szCs w:val="28"/>
          <w:lang w:val="es-ES_tradnl" w:eastAsia="es-ES_tradnl"/>
        </w:rPr>
        <w:t>I. ASPECTOS GENERALES Y CONFIGURACIÓN DEL CONTRATO</w:t>
      </w:r>
    </w:p>
    <w:p w14:paraId="76AF6680" w14:textId="77777777" w:rsidR="00811D4E" w:rsidRDefault="00811D4E" w:rsidP="00811D4E">
      <w:pPr>
        <w:pStyle w:val="Encabezado"/>
        <w:tabs>
          <w:tab w:val="clear" w:pos="4320"/>
          <w:tab w:val="clear" w:pos="8640"/>
        </w:tabs>
        <w:spacing w:line="360" w:lineRule="auto"/>
        <w:jc w:val="center"/>
        <w:rPr>
          <w:rFonts w:cs="Arial"/>
          <w:b/>
          <w:bCs/>
          <w:spacing w:val="0"/>
          <w:sz w:val="24"/>
          <w:szCs w:val="22"/>
          <w:lang w:val="es-ES_tradnl" w:eastAsia="es-ES_tradnl"/>
        </w:rPr>
      </w:pPr>
    </w:p>
    <w:p w14:paraId="41FC300A" w14:textId="77777777" w:rsidR="00811D4E" w:rsidRPr="008A21FA" w:rsidRDefault="00811D4E" w:rsidP="00811D4E">
      <w:pPr>
        <w:pStyle w:val="Encabezado"/>
        <w:tabs>
          <w:tab w:val="clear" w:pos="4320"/>
          <w:tab w:val="clear" w:pos="8640"/>
        </w:tabs>
        <w:spacing w:line="360" w:lineRule="auto"/>
        <w:rPr>
          <w:rFonts w:cs="Arial"/>
          <w:color w:val="0070C0"/>
          <w:sz w:val="24"/>
        </w:rPr>
      </w:pPr>
      <w:r w:rsidRPr="008A21FA">
        <w:rPr>
          <w:rFonts w:cs="Arial"/>
          <w:b/>
          <w:bCs/>
          <w:color w:val="0070C0"/>
          <w:spacing w:val="0"/>
          <w:sz w:val="24"/>
          <w:szCs w:val="22"/>
          <w:lang w:val="es-ES_tradnl" w:eastAsia="es-ES_tradnl"/>
        </w:rPr>
        <w:t>1. OBJETO DEL CONTRATO</w:t>
      </w:r>
    </w:p>
    <w:p w14:paraId="02CBCD13" w14:textId="77777777" w:rsidR="00811D4E" w:rsidRDefault="00811D4E" w:rsidP="00811D4E">
      <w:pPr>
        <w:suppressAutoHyphens/>
        <w:spacing w:line="360" w:lineRule="auto"/>
        <w:ind w:left="284"/>
        <w:rPr>
          <w:spacing w:val="-2"/>
          <w:sz w:val="22"/>
          <w:lang w:val="es-ES_tradnl"/>
        </w:rPr>
      </w:pPr>
    </w:p>
    <w:p w14:paraId="5F86F26B" w14:textId="77777777" w:rsidR="00811D4E" w:rsidRDefault="00811D4E" w:rsidP="00811D4E">
      <w:pPr>
        <w:suppressAutoHyphens/>
        <w:spacing w:line="360" w:lineRule="auto"/>
        <w:ind w:left="284"/>
        <w:rPr>
          <w:spacing w:val="-2"/>
          <w:sz w:val="22"/>
          <w:lang w:val="es-ES_tradnl"/>
        </w:rPr>
      </w:pPr>
      <w:r w:rsidRPr="00DC2D7A">
        <w:rPr>
          <w:spacing w:val="-2"/>
          <w:sz w:val="22"/>
          <w:lang w:val="es-ES_tradnl"/>
        </w:rPr>
        <w:t>El contrato que en base al presente plieg</w:t>
      </w:r>
      <w:r>
        <w:rPr>
          <w:spacing w:val="-2"/>
          <w:sz w:val="22"/>
          <w:lang w:val="es-ES_tradnl"/>
        </w:rPr>
        <w:t>o se realice tendrá por objeto .......................</w:t>
      </w:r>
      <w:r w:rsidRPr="00DC2D7A">
        <w:rPr>
          <w:spacing w:val="-2"/>
          <w:sz w:val="22"/>
          <w:lang w:val="es-ES_tradnl"/>
        </w:rPr>
        <w:t>,</w:t>
      </w:r>
      <w:r>
        <w:rPr>
          <w:spacing w:val="-2"/>
          <w:sz w:val="22"/>
          <w:lang w:val="es-ES_tradnl"/>
        </w:rPr>
        <w:t xml:space="preserve"> </w:t>
      </w:r>
      <w:r w:rsidRPr="00DC2D7A">
        <w:rPr>
          <w:spacing w:val="-2"/>
          <w:sz w:val="22"/>
          <w:lang w:val="es-ES_tradnl"/>
        </w:rPr>
        <w:t>de conformidad con la documentación técnica que figura en el expediente que tendrá carácter contractual.</w:t>
      </w:r>
    </w:p>
    <w:p w14:paraId="570EECA1" w14:textId="77777777" w:rsidR="00811D4E" w:rsidRDefault="00811D4E" w:rsidP="00811D4E">
      <w:pPr>
        <w:suppressAutoHyphens/>
        <w:spacing w:line="360" w:lineRule="auto"/>
        <w:ind w:left="195"/>
        <w:rPr>
          <w:spacing w:val="-2"/>
          <w:sz w:val="22"/>
          <w:lang w:val="es-ES_tradnl"/>
        </w:rPr>
      </w:pPr>
    </w:p>
    <w:p w14:paraId="7298D3B2" w14:textId="77777777" w:rsidR="00811D4E" w:rsidRPr="003378F8" w:rsidRDefault="00811D4E" w:rsidP="00811D4E">
      <w:pPr>
        <w:suppressAutoHyphens/>
        <w:spacing w:line="360" w:lineRule="auto"/>
        <w:ind w:left="284"/>
        <w:outlineLvl w:val="0"/>
        <w:rPr>
          <w:spacing w:val="-2"/>
          <w:sz w:val="22"/>
          <w:lang w:val="es-ES_tradnl"/>
        </w:rPr>
      </w:pPr>
      <w:r>
        <w:rPr>
          <w:spacing w:val="-2"/>
          <w:sz w:val="22"/>
          <w:lang w:val="es-ES_tradnl"/>
        </w:rPr>
        <w:t>Código CPV</w:t>
      </w:r>
      <w:r w:rsidRPr="003378F8">
        <w:rPr>
          <w:spacing w:val="-2"/>
          <w:sz w:val="22"/>
          <w:lang w:val="es-ES_tradnl"/>
        </w:rPr>
        <w:t>:</w:t>
      </w:r>
      <w:r>
        <w:rPr>
          <w:spacing w:val="-2"/>
          <w:sz w:val="22"/>
          <w:lang w:val="es-ES_tradnl"/>
        </w:rPr>
        <w:t xml:space="preserve"> </w:t>
      </w:r>
      <w:r w:rsidRPr="003378F8">
        <w:rPr>
          <w:spacing w:val="-2"/>
          <w:sz w:val="22"/>
          <w:lang w:val="es-ES_tradnl"/>
        </w:rPr>
        <w:t>………………………………………</w:t>
      </w:r>
      <w:proofErr w:type="gramStart"/>
      <w:r w:rsidRPr="003378F8">
        <w:rPr>
          <w:spacing w:val="-2"/>
          <w:sz w:val="22"/>
          <w:lang w:val="es-ES_tradnl"/>
        </w:rPr>
        <w:t>…….</w:t>
      </w:r>
      <w:proofErr w:type="gramEnd"/>
      <w:r w:rsidRPr="003378F8">
        <w:rPr>
          <w:spacing w:val="-2"/>
          <w:sz w:val="22"/>
          <w:lang w:val="es-ES_tradnl"/>
        </w:rPr>
        <w:t>……………….</w:t>
      </w:r>
    </w:p>
    <w:p w14:paraId="6BFE537D" w14:textId="77777777" w:rsidR="00811D4E" w:rsidRDefault="00811D4E" w:rsidP="00811D4E">
      <w:pPr>
        <w:suppressAutoHyphens/>
        <w:spacing w:line="360" w:lineRule="auto"/>
        <w:rPr>
          <w:spacing w:val="-2"/>
          <w:sz w:val="22"/>
          <w:lang w:val="es-ES_tradnl"/>
        </w:rPr>
      </w:pPr>
    </w:p>
    <w:p w14:paraId="16D5DE1F" w14:textId="77777777" w:rsidR="00811D4E" w:rsidRPr="005E19E3" w:rsidRDefault="00811D4E" w:rsidP="00811D4E">
      <w:pPr>
        <w:suppressAutoHyphens/>
        <w:ind w:left="567"/>
        <w:outlineLvl w:val="0"/>
        <w:rPr>
          <w:b/>
          <w:i/>
          <w:color w:val="808080"/>
          <w:spacing w:val="-2"/>
          <w:sz w:val="26"/>
          <w:lang w:val="es-ES_tradnl"/>
        </w:rPr>
      </w:pPr>
      <w:r w:rsidRPr="005E19E3">
        <w:rPr>
          <w:b/>
          <w:i/>
          <w:color w:val="808080"/>
          <w:spacing w:val="-2"/>
          <w:sz w:val="22"/>
          <w:lang w:val="es-ES_tradnl"/>
        </w:rPr>
        <w:t>Supuestos o variantes</w:t>
      </w:r>
      <w:r w:rsidRPr="005E19E3">
        <w:rPr>
          <w:b/>
          <w:i/>
          <w:color w:val="808080"/>
          <w:spacing w:val="-3"/>
          <w:sz w:val="22"/>
          <w:lang w:val="es-ES_tradnl"/>
        </w:rPr>
        <w:tab/>
      </w:r>
    </w:p>
    <w:p w14:paraId="25B6FA8B" w14:textId="77777777" w:rsidR="00811D4E" w:rsidRPr="005E19E3" w:rsidRDefault="00811D4E" w:rsidP="00811D4E">
      <w:pPr>
        <w:suppressAutoHyphens/>
        <w:spacing w:line="360" w:lineRule="auto"/>
        <w:ind w:left="567"/>
        <w:rPr>
          <w:b/>
          <w:i/>
          <w:color w:val="808080"/>
          <w:spacing w:val="-2"/>
          <w:sz w:val="22"/>
          <w:lang w:val="es-ES_tradnl"/>
        </w:rPr>
      </w:pPr>
    </w:p>
    <w:p w14:paraId="77B67192" w14:textId="77777777" w:rsidR="00811D4E" w:rsidRPr="00294DF3" w:rsidRDefault="00811D4E" w:rsidP="00811D4E">
      <w:pPr>
        <w:suppressAutoHyphens/>
        <w:spacing w:line="360" w:lineRule="auto"/>
        <w:ind w:left="567"/>
        <w:rPr>
          <w:i/>
          <w:color w:val="808080"/>
          <w:spacing w:val="-2"/>
          <w:sz w:val="22"/>
          <w:lang w:val="es-ES_tradnl"/>
        </w:rPr>
      </w:pPr>
      <w:r w:rsidRPr="005E19E3">
        <w:rPr>
          <w:i/>
          <w:color w:val="808080"/>
          <w:spacing w:val="-2"/>
          <w:sz w:val="22"/>
          <w:lang w:val="es-ES_tradnl"/>
        </w:rPr>
        <w:t xml:space="preserve">a) </w:t>
      </w:r>
      <w:r w:rsidRPr="005E19E3">
        <w:rPr>
          <w:b/>
          <w:i/>
          <w:color w:val="808080"/>
          <w:spacing w:val="-2"/>
          <w:sz w:val="22"/>
          <w:lang w:val="es-ES_tradnl"/>
        </w:rPr>
        <w:t>Que las obras no se dividan en lotes</w:t>
      </w:r>
      <w:r w:rsidRPr="005E19E3">
        <w:rPr>
          <w:i/>
          <w:color w:val="808080"/>
          <w:spacing w:val="-2"/>
          <w:sz w:val="22"/>
          <w:lang w:val="es-ES_tradnl"/>
        </w:rPr>
        <w:t xml:space="preserve">, </w:t>
      </w:r>
      <w:r w:rsidRPr="006B4B79">
        <w:rPr>
          <w:i/>
          <w:color w:val="808080"/>
          <w:spacing w:val="-2"/>
          <w:sz w:val="22"/>
          <w:lang w:val="es-ES_tradnl"/>
        </w:rPr>
        <w:t xml:space="preserve">en cuyo caso deberá justificarse la razón por la que no procede la división del contrato en lotes, de conformidad con el </w:t>
      </w:r>
      <w:r>
        <w:rPr>
          <w:i/>
          <w:color w:val="808080"/>
          <w:spacing w:val="-2"/>
          <w:sz w:val="22"/>
          <w:lang w:val="es-ES_tradnl"/>
        </w:rPr>
        <w:t>artículo</w:t>
      </w:r>
      <w:r w:rsidRPr="006B4B79">
        <w:rPr>
          <w:i/>
          <w:color w:val="808080"/>
          <w:spacing w:val="-2"/>
          <w:sz w:val="22"/>
          <w:lang w:val="es-ES_tradnl"/>
        </w:rPr>
        <w:t xml:space="preserve"> 99.3 de la Ley 9/2017, de 8 de noviembre, de Contratos del Sector Público.</w:t>
      </w:r>
    </w:p>
    <w:p w14:paraId="2D2FEE65" w14:textId="77777777" w:rsidR="00811D4E" w:rsidRPr="005E19E3" w:rsidRDefault="00811D4E" w:rsidP="00811D4E">
      <w:pPr>
        <w:suppressAutoHyphens/>
        <w:ind w:left="567"/>
        <w:rPr>
          <w:i/>
          <w:color w:val="808080"/>
          <w:spacing w:val="-2"/>
          <w:sz w:val="22"/>
          <w:lang w:val="es-ES_tradnl"/>
        </w:rPr>
      </w:pPr>
    </w:p>
    <w:p w14:paraId="22D95203"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b) </w:t>
      </w:r>
      <w:r w:rsidRPr="005E19E3">
        <w:rPr>
          <w:b/>
          <w:i/>
          <w:color w:val="808080"/>
          <w:spacing w:val="-2"/>
          <w:sz w:val="22"/>
          <w:lang w:val="es-ES_tradnl"/>
        </w:rPr>
        <w:t>Que las obras se dividan en lotes</w:t>
      </w:r>
      <w:r w:rsidRPr="005E19E3">
        <w:rPr>
          <w:i/>
          <w:color w:val="808080"/>
          <w:spacing w:val="-2"/>
          <w:sz w:val="22"/>
          <w:lang w:val="es-ES_tradnl"/>
        </w:rPr>
        <w:t>, en cuyo caso se añadirá lo siguiente:</w:t>
      </w:r>
    </w:p>
    <w:p w14:paraId="062C1536" w14:textId="77777777" w:rsidR="00811D4E" w:rsidRDefault="00811D4E" w:rsidP="00811D4E">
      <w:pPr>
        <w:suppressAutoHyphens/>
        <w:spacing w:line="360" w:lineRule="auto"/>
        <w:rPr>
          <w:spacing w:val="-2"/>
          <w:sz w:val="22"/>
          <w:lang w:val="es-ES_tradnl"/>
        </w:rPr>
      </w:pPr>
    </w:p>
    <w:p w14:paraId="64365D1B"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 xml:space="preserve">A efectos de la adjudicación, las obras se dividen en los lotes que a continuación se indican, </w:t>
      </w:r>
      <w:r>
        <w:rPr>
          <w:spacing w:val="-2"/>
          <w:sz w:val="22"/>
          <w:lang w:val="es-ES_tradnl"/>
        </w:rPr>
        <w:t>y se podrá</w:t>
      </w:r>
      <w:r w:rsidRPr="009274F5">
        <w:rPr>
          <w:spacing w:val="-2"/>
          <w:sz w:val="22"/>
          <w:lang w:val="es-ES_tradnl"/>
        </w:rPr>
        <w:t xml:space="preserve"> presentar oferta por uno, varios o todos los lotes:</w:t>
      </w:r>
    </w:p>
    <w:p w14:paraId="149EC042" w14:textId="77777777" w:rsidR="00811D4E" w:rsidRPr="009274F5" w:rsidRDefault="00811D4E" w:rsidP="00811D4E">
      <w:pPr>
        <w:suppressAutoHyphens/>
        <w:spacing w:line="360" w:lineRule="auto"/>
        <w:ind w:left="284"/>
        <w:rPr>
          <w:spacing w:val="-2"/>
          <w:sz w:val="22"/>
          <w:lang w:val="es-ES_tradnl"/>
        </w:rPr>
      </w:pPr>
    </w:p>
    <w:p w14:paraId="29426996"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1.- .</w:t>
      </w:r>
      <w:r w:rsidRPr="009274F5">
        <w:rPr>
          <w:spacing w:val="-2"/>
          <w:sz w:val="22"/>
          <w:lang w:val="es-ES_tradnl"/>
        </w:rPr>
        <w:t>.........................................................................................</w:t>
      </w:r>
    </w:p>
    <w:p w14:paraId="73D96F83" w14:textId="77777777" w:rsidR="00811D4E" w:rsidRPr="009274F5" w:rsidRDefault="00811D4E" w:rsidP="00811D4E">
      <w:pPr>
        <w:suppressAutoHyphens/>
        <w:spacing w:line="360" w:lineRule="auto"/>
        <w:ind w:left="284"/>
        <w:rPr>
          <w:spacing w:val="-2"/>
          <w:sz w:val="22"/>
          <w:lang w:val="es-ES_tradnl"/>
        </w:rPr>
      </w:pPr>
      <w:r>
        <w:rPr>
          <w:spacing w:val="-2"/>
          <w:sz w:val="22"/>
          <w:lang w:val="es-ES_tradnl"/>
        </w:rPr>
        <w:t>Lote 2.- …………</w:t>
      </w:r>
      <w:r w:rsidRPr="009274F5">
        <w:rPr>
          <w:spacing w:val="-2"/>
          <w:sz w:val="22"/>
          <w:lang w:val="es-ES_tradnl"/>
        </w:rPr>
        <w:t>............................................................................</w:t>
      </w:r>
    </w:p>
    <w:p w14:paraId="7797F47D"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3.- </w:t>
      </w:r>
      <w:r w:rsidRPr="009274F5">
        <w:rPr>
          <w:spacing w:val="-2"/>
          <w:sz w:val="22"/>
          <w:lang w:val="es-ES_tradnl"/>
        </w:rPr>
        <w:t>..........................................................................................</w:t>
      </w:r>
    </w:p>
    <w:p w14:paraId="1B8B6203" w14:textId="77777777" w:rsidR="00811D4E" w:rsidRDefault="00811D4E" w:rsidP="00811D4E">
      <w:pPr>
        <w:suppressAutoHyphens/>
        <w:spacing w:line="360" w:lineRule="auto"/>
        <w:ind w:left="284"/>
        <w:rPr>
          <w:b/>
          <w:spacing w:val="-2"/>
          <w:sz w:val="22"/>
          <w:lang w:val="es-ES_tradnl"/>
        </w:rPr>
      </w:pPr>
      <w:r w:rsidRPr="009274F5">
        <w:rPr>
          <w:spacing w:val="-2"/>
          <w:sz w:val="22"/>
          <w:lang w:val="es-ES_tradnl"/>
        </w:rPr>
        <w:t>(...)</w:t>
      </w:r>
      <w:r w:rsidRPr="009274F5">
        <w:rPr>
          <w:b/>
          <w:spacing w:val="-2"/>
          <w:sz w:val="22"/>
          <w:lang w:val="es-ES_tradnl"/>
        </w:rPr>
        <w:tab/>
      </w:r>
      <w:r w:rsidRPr="009274F5">
        <w:rPr>
          <w:b/>
          <w:spacing w:val="-2"/>
          <w:sz w:val="22"/>
          <w:lang w:val="es-ES_tradnl"/>
        </w:rPr>
        <w:tab/>
      </w:r>
    </w:p>
    <w:p w14:paraId="4D3BD7A5" w14:textId="77777777" w:rsidR="00811D4E" w:rsidRPr="00A51FC4" w:rsidRDefault="00811D4E" w:rsidP="00811D4E">
      <w:pPr>
        <w:suppressAutoHyphens/>
        <w:spacing w:line="360" w:lineRule="auto"/>
        <w:ind w:left="284"/>
        <w:rPr>
          <w:b/>
          <w:spacing w:val="-2"/>
          <w:sz w:val="16"/>
          <w:szCs w:val="16"/>
          <w:lang w:val="es-ES_tradnl"/>
        </w:rPr>
      </w:pPr>
    </w:p>
    <w:p w14:paraId="0BCCA485"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1: .....................................</w:t>
      </w:r>
    </w:p>
    <w:p w14:paraId="44D0320C"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2: .....................................</w:t>
      </w:r>
    </w:p>
    <w:p w14:paraId="021CC4E3" w14:textId="77777777" w:rsidR="00811D4E"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3: .....................................</w:t>
      </w:r>
    </w:p>
    <w:p w14:paraId="24B9F9BB" w14:textId="77777777" w:rsidR="00811D4E" w:rsidRPr="001F4A46" w:rsidRDefault="00811D4E" w:rsidP="002A2D81">
      <w:pPr>
        <w:suppressAutoHyphens/>
        <w:spacing w:line="360" w:lineRule="auto"/>
        <w:rPr>
          <w:spacing w:val="-2"/>
          <w:sz w:val="22"/>
          <w:lang w:val="es-ES_tradnl"/>
        </w:rPr>
      </w:pPr>
      <w:r>
        <w:rPr>
          <w:spacing w:val="-2"/>
          <w:sz w:val="22"/>
          <w:lang w:val="es-ES_tradnl"/>
        </w:rPr>
        <w:br w:type="page"/>
      </w:r>
      <w:r w:rsidRPr="002A2D81">
        <w:rPr>
          <w:rFonts w:cs="Arial"/>
          <w:b/>
          <w:bCs/>
          <w:color w:val="0070C0"/>
          <w:spacing w:val="0"/>
          <w:sz w:val="24"/>
          <w:szCs w:val="22"/>
          <w:lang w:val="es-ES_tradnl" w:eastAsia="es-ES_tradnl"/>
        </w:rPr>
        <w:t>2. JUSTIFICACIÓN DE LA NECESIDAD DE CONTRATAR</w:t>
      </w:r>
    </w:p>
    <w:p w14:paraId="0DAE366F" w14:textId="77777777" w:rsidR="00811D4E" w:rsidRPr="006B4B79"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6F6AECFB" w14:textId="77777777" w:rsidR="00811D4E" w:rsidRPr="006B4B79"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6B4B79">
        <w:rPr>
          <w:rFonts w:cs="Arial"/>
          <w:bCs/>
          <w:spacing w:val="0"/>
          <w:sz w:val="22"/>
          <w:szCs w:val="22"/>
          <w:lang w:val="es-ES_tradnl" w:eastAsia="es-ES_tradnl"/>
        </w:rPr>
        <w:t xml:space="preserve">En el pliego de prescripciones técnicas </w:t>
      </w:r>
      <w:r w:rsidRPr="00937954">
        <w:rPr>
          <w:b/>
          <w:i/>
          <w:color w:val="808080"/>
          <w:spacing w:val="-2"/>
          <w:sz w:val="22"/>
          <w:lang w:val="es-ES_tradnl"/>
        </w:rPr>
        <w:t>(o, en su caso, en algún otro documento que forme parte del expediente de contratación)</w:t>
      </w:r>
      <w:r w:rsidRPr="006B4B79">
        <w:rPr>
          <w:rFonts w:cs="Arial"/>
          <w:bCs/>
          <w:spacing w:val="0"/>
          <w:sz w:val="22"/>
          <w:szCs w:val="22"/>
          <w:lang w:val="es-ES_tradnl" w:eastAsia="es-ES_tradnl"/>
        </w:rPr>
        <w:t xml:space="preserve"> constan las razones que han llevado a esta Administración a la celebración del contrato a que se refiere el presente pliego.</w:t>
      </w:r>
    </w:p>
    <w:p w14:paraId="74123CE9"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7AB7ADDA" w14:textId="77777777" w:rsidR="00811D4E" w:rsidRPr="00A42BBE" w:rsidRDefault="00811D4E" w:rsidP="002A2D81">
      <w:pPr>
        <w:pStyle w:val="Encabezado"/>
        <w:tabs>
          <w:tab w:val="clear" w:pos="4320"/>
          <w:tab w:val="clear" w:pos="8640"/>
        </w:tabs>
        <w:spacing w:line="360" w:lineRule="auto"/>
        <w:rPr>
          <w:rFonts w:cs="Arial"/>
          <w:b/>
          <w:bCs/>
          <w:color w:val="0070C0"/>
          <w:spacing w:val="0"/>
          <w:sz w:val="24"/>
          <w:szCs w:val="22"/>
          <w:lang w:val="es-ES_tradnl" w:eastAsia="es-ES_tradnl"/>
        </w:rPr>
      </w:pPr>
      <w:r w:rsidRPr="00A42BBE">
        <w:rPr>
          <w:rFonts w:cs="Arial"/>
          <w:b/>
          <w:bCs/>
          <w:color w:val="0070C0"/>
          <w:spacing w:val="0"/>
          <w:sz w:val="24"/>
          <w:szCs w:val="22"/>
          <w:lang w:val="es-ES_tradnl" w:eastAsia="es-ES_tradnl"/>
        </w:rPr>
        <w:t>3. PLAZO DE EJECUCIÓN</w:t>
      </w:r>
    </w:p>
    <w:p w14:paraId="73958418" w14:textId="77777777" w:rsidR="00811D4E" w:rsidRDefault="00811D4E" w:rsidP="00811D4E">
      <w:pPr>
        <w:suppressAutoHyphens/>
        <w:spacing w:line="360" w:lineRule="auto"/>
        <w:ind w:left="567"/>
        <w:outlineLvl w:val="0"/>
        <w:rPr>
          <w:b/>
          <w:i/>
          <w:color w:val="808080"/>
          <w:spacing w:val="-2"/>
          <w:sz w:val="22"/>
          <w:lang w:val="es-ES_tradnl"/>
        </w:rPr>
      </w:pPr>
    </w:p>
    <w:p w14:paraId="49F98F52" w14:textId="77777777" w:rsidR="00811D4E" w:rsidRDefault="00811D4E" w:rsidP="00811D4E">
      <w:pPr>
        <w:suppressAutoHyphens/>
        <w:spacing w:line="360" w:lineRule="auto"/>
        <w:ind w:left="567"/>
        <w:outlineLvl w:val="0"/>
        <w:rPr>
          <w:b/>
          <w:i/>
          <w:color w:val="808080"/>
          <w:spacing w:val="-3"/>
          <w:sz w:val="22"/>
          <w:lang w:val="es-ES_tradnl"/>
        </w:rPr>
      </w:pPr>
      <w:r w:rsidRPr="005E19E3">
        <w:rPr>
          <w:b/>
          <w:i/>
          <w:color w:val="808080"/>
          <w:spacing w:val="-2"/>
          <w:sz w:val="22"/>
          <w:lang w:val="es-ES_tradnl"/>
        </w:rPr>
        <w:t>Supuestos o variantes</w:t>
      </w:r>
      <w:r w:rsidRPr="005E19E3">
        <w:rPr>
          <w:b/>
          <w:i/>
          <w:color w:val="808080"/>
          <w:spacing w:val="-3"/>
          <w:sz w:val="22"/>
          <w:lang w:val="es-ES_tradnl"/>
        </w:rPr>
        <w:tab/>
      </w:r>
    </w:p>
    <w:p w14:paraId="05FC0759" w14:textId="77777777" w:rsidR="00811D4E" w:rsidRPr="005E19E3" w:rsidRDefault="00811D4E" w:rsidP="00811D4E">
      <w:pPr>
        <w:suppressAutoHyphens/>
        <w:spacing w:line="360" w:lineRule="auto"/>
        <w:ind w:left="567"/>
        <w:rPr>
          <w:b/>
          <w:i/>
          <w:color w:val="808080"/>
          <w:spacing w:val="-2"/>
          <w:sz w:val="22"/>
          <w:lang w:val="es-ES_tradnl"/>
        </w:rPr>
      </w:pPr>
    </w:p>
    <w:p w14:paraId="30B28A8B"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a) </w:t>
      </w:r>
      <w:r w:rsidRPr="005E19E3">
        <w:rPr>
          <w:b/>
          <w:i/>
          <w:color w:val="808080"/>
          <w:spacing w:val="-2"/>
          <w:sz w:val="22"/>
          <w:lang w:val="es-ES_tradnl"/>
        </w:rPr>
        <w:t>Que las obras no se dividan en lotes</w:t>
      </w:r>
      <w:r w:rsidRPr="005E19E3">
        <w:rPr>
          <w:i/>
          <w:color w:val="808080"/>
          <w:spacing w:val="-2"/>
          <w:sz w:val="22"/>
          <w:lang w:val="es-ES_tradnl"/>
        </w:rPr>
        <w:t>, en cuyo caso se deberá indicar que:</w:t>
      </w:r>
    </w:p>
    <w:p w14:paraId="4C79CC97" w14:textId="77777777" w:rsidR="00811D4E" w:rsidRDefault="00811D4E" w:rsidP="00811D4E">
      <w:pPr>
        <w:suppressAutoHyphens/>
        <w:ind w:left="195"/>
        <w:rPr>
          <w:color w:val="808080"/>
          <w:spacing w:val="-2"/>
          <w:sz w:val="22"/>
          <w:lang w:val="es-ES_tradnl"/>
        </w:rPr>
      </w:pPr>
    </w:p>
    <w:p w14:paraId="77AA8B61" w14:textId="77777777" w:rsidR="00811D4E" w:rsidRDefault="00811D4E" w:rsidP="00811D4E">
      <w:pPr>
        <w:suppressAutoHyphens/>
        <w:spacing w:line="360" w:lineRule="auto"/>
        <w:ind w:left="193"/>
        <w:rPr>
          <w:spacing w:val="-2"/>
          <w:sz w:val="22"/>
          <w:lang w:val="es-ES_tradnl"/>
        </w:rPr>
      </w:pPr>
    </w:p>
    <w:p w14:paraId="64B1EFDD" w14:textId="77777777" w:rsidR="00811D4E" w:rsidRDefault="00811D4E" w:rsidP="00811D4E">
      <w:pPr>
        <w:suppressAutoHyphens/>
        <w:spacing w:line="360" w:lineRule="auto"/>
        <w:ind w:left="284"/>
        <w:rPr>
          <w:b/>
          <w:spacing w:val="-3"/>
          <w:sz w:val="22"/>
          <w:lang w:val="es-ES_tradnl"/>
        </w:rPr>
      </w:pPr>
      <w:r w:rsidRPr="00DC2D7A">
        <w:rPr>
          <w:spacing w:val="-2"/>
          <w:sz w:val="22"/>
          <w:lang w:val="es-ES_tradnl"/>
        </w:rPr>
        <w:t>El plazo total de ejecución de las obras objeto de la presente c</w:t>
      </w:r>
      <w:r>
        <w:rPr>
          <w:spacing w:val="-2"/>
          <w:sz w:val="22"/>
          <w:lang w:val="es-ES_tradnl"/>
        </w:rPr>
        <w:t>ontratación será de </w:t>
      </w:r>
      <w:r w:rsidRPr="006F05CA">
        <w:rPr>
          <w:spacing w:val="-2"/>
          <w:sz w:val="22"/>
          <w:lang w:val="es-ES_tradnl"/>
        </w:rPr>
        <w:t>....................................................................., contado a partir</w:t>
      </w:r>
      <w:r w:rsidRPr="00DC2D7A">
        <w:rPr>
          <w:spacing w:val="-2"/>
          <w:sz w:val="22"/>
          <w:lang w:val="es-ES_tradnl"/>
        </w:rPr>
        <w:t xml:space="preserve"> del día siguiente al de la firma del acta de comprobación </w:t>
      </w:r>
      <w:r>
        <w:rPr>
          <w:spacing w:val="-2"/>
          <w:sz w:val="22"/>
          <w:lang w:val="es-ES_tradnl"/>
        </w:rPr>
        <w:t>del replanteo.</w:t>
      </w:r>
    </w:p>
    <w:p w14:paraId="194BD338" w14:textId="77777777" w:rsidR="00811D4E" w:rsidRPr="00DC2D7A" w:rsidRDefault="00811D4E" w:rsidP="00811D4E">
      <w:pPr>
        <w:suppressAutoHyphens/>
        <w:spacing w:line="360" w:lineRule="auto"/>
        <w:ind w:left="284"/>
        <w:rPr>
          <w:spacing w:val="-2"/>
          <w:sz w:val="26"/>
          <w:lang w:val="es-ES_tradnl"/>
        </w:rPr>
      </w:pPr>
    </w:p>
    <w:p w14:paraId="0CF2CE55" w14:textId="77777777" w:rsidR="00811D4E" w:rsidRPr="00DC2D7A" w:rsidRDefault="00811D4E" w:rsidP="00811D4E">
      <w:pPr>
        <w:suppressAutoHyphens/>
        <w:spacing w:line="360" w:lineRule="auto"/>
        <w:ind w:left="284"/>
        <w:rPr>
          <w:spacing w:val="-2"/>
          <w:sz w:val="22"/>
          <w:lang w:val="es-ES_tradnl"/>
        </w:rPr>
      </w:pPr>
      <w:r w:rsidRPr="00DC2D7A">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DC2D7A">
        <w:rPr>
          <w:spacing w:val="-2"/>
          <w:sz w:val="22"/>
          <w:lang w:val="es-ES_tradnl"/>
        </w:rPr>
        <w:t xml:space="preserve"> por parte de la Administración.</w:t>
      </w:r>
    </w:p>
    <w:p w14:paraId="59E25530" w14:textId="77777777" w:rsidR="00811D4E" w:rsidRDefault="00811D4E" w:rsidP="00811D4E">
      <w:pPr>
        <w:suppressAutoHyphens/>
        <w:ind w:left="195"/>
        <w:rPr>
          <w:color w:val="808080"/>
          <w:spacing w:val="-2"/>
          <w:sz w:val="22"/>
          <w:lang w:val="es-ES_tradnl"/>
        </w:rPr>
      </w:pPr>
    </w:p>
    <w:p w14:paraId="5AEB091F" w14:textId="77777777" w:rsidR="00811D4E" w:rsidRPr="00C87F83" w:rsidRDefault="00811D4E" w:rsidP="00811D4E">
      <w:pPr>
        <w:suppressAutoHyphens/>
        <w:ind w:left="567"/>
        <w:rPr>
          <w:i/>
          <w:color w:val="808080"/>
          <w:spacing w:val="-2"/>
          <w:sz w:val="22"/>
          <w:lang w:val="es-ES_tradnl"/>
        </w:rPr>
      </w:pPr>
      <w:r w:rsidRPr="00C87F83">
        <w:rPr>
          <w:i/>
          <w:color w:val="808080"/>
          <w:spacing w:val="-2"/>
          <w:sz w:val="22"/>
          <w:lang w:val="es-ES_tradnl"/>
        </w:rPr>
        <w:t xml:space="preserve">b) </w:t>
      </w:r>
      <w:r w:rsidRPr="00C87F83">
        <w:rPr>
          <w:b/>
          <w:i/>
          <w:color w:val="808080"/>
          <w:spacing w:val="-2"/>
          <w:sz w:val="22"/>
          <w:lang w:val="es-ES_tradnl"/>
        </w:rPr>
        <w:t>Que las obras se dividan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05C9DFAE" w14:textId="77777777" w:rsidR="00811D4E" w:rsidRDefault="00811D4E" w:rsidP="00811D4E">
      <w:pPr>
        <w:suppressAutoHyphens/>
        <w:rPr>
          <w:spacing w:val="-2"/>
          <w:sz w:val="22"/>
          <w:lang w:val="es-ES_tradnl"/>
        </w:rPr>
      </w:pPr>
    </w:p>
    <w:p w14:paraId="2C96BB87" w14:textId="77777777" w:rsidR="00811D4E" w:rsidRPr="00727312" w:rsidRDefault="00811D4E" w:rsidP="00811D4E">
      <w:pPr>
        <w:suppressAutoHyphens/>
        <w:spacing w:line="360" w:lineRule="auto"/>
        <w:ind w:left="284"/>
        <w:rPr>
          <w:spacing w:val="-2"/>
          <w:sz w:val="22"/>
          <w:lang w:val="es-ES_tradnl"/>
        </w:rPr>
      </w:pPr>
      <w:r w:rsidRPr="00727312">
        <w:rPr>
          <w:spacing w:val="-2"/>
          <w:sz w:val="22"/>
          <w:lang w:val="es-ES_tradnl"/>
        </w:rPr>
        <w:t>El plazo total de ejecución para cada lote de obra, contado a partir del día siguiente al de la firma del acta de comprobación del replanteo, será el que se indica a continuación:</w:t>
      </w:r>
    </w:p>
    <w:p w14:paraId="2DA4EF0E" w14:textId="77777777" w:rsidR="00811D4E" w:rsidRPr="00727312" w:rsidRDefault="00811D4E" w:rsidP="00811D4E">
      <w:pPr>
        <w:suppressAutoHyphens/>
        <w:spacing w:line="360" w:lineRule="auto"/>
        <w:ind w:left="284"/>
        <w:rPr>
          <w:spacing w:val="-2"/>
          <w:sz w:val="22"/>
          <w:lang w:val="es-ES_tradnl"/>
        </w:rPr>
      </w:pPr>
    </w:p>
    <w:p w14:paraId="2B73AABA"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1.- </w:t>
      </w:r>
      <w:r w:rsidRPr="00727312">
        <w:rPr>
          <w:spacing w:val="-2"/>
          <w:sz w:val="22"/>
          <w:lang w:val="es-ES_tradnl"/>
        </w:rPr>
        <w:t>....................................................................................</w:t>
      </w:r>
    </w:p>
    <w:p w14:paraId="0F6975B8"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2.- </w:t>
      </w:r>
      <w:r w:rsidRPr="00727312">
        <w:rPr>
          <w:spacing w:val="-2"/>
          <w:sz w:val="22"/>
          <w:lang w:val="es-ES_tradnl"/>
        </w:rPr>
        <w:t>....................................................................................</w:t>
      </w:r>
    </w:p>
    <w:p w14:paraId="5BD5C6A5"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3.- </w:t>
      </w:r>
      <w:r w:rsidRPr="00727312">
        <w:rPr>
          <w:spacing w:val="-2"/>
          <w:sz w:val="22"/>
          <w:lang w:val="es-ES_tradnl"/>
        </w:rPr>
        <w:t>....................................................................................</w:t>
      </w:r>
    </w:p>
    <w:p w14:paraId="333287A0" w14:textId="77777777" w:rsidR="00811D4E" w:rsidRDefault="00811D4E" w:rsidP="00811D4E">
      <w:pPr>
        <w:suppressAutoHyphens/>
        <w:spacing w:line="360" w:lineRule="auto"/>
        <w:ind w:left="284"/>
        <w:rPr>
          <w:b/>
          <w:spacing w:val="-2"/>
          <w:sz w:val="22"/>
          <w:lang w:val="es-ES_tradnl"/>
        </w:rPr>
      </w:pPr>
      <w:r w:rsidRPr="00727312">
        <w:rPr>
          <w:spacing w:val="-2"/>
          <w:sz w:val="22"/>
          <w:lang w:val="es-ES_tradnl"/>
        </w:rPr>
        <w:tab/>
        <w:t>(...)</w:t>
      </w:r>
      <w:r>
        <w:rPr>
          <w:b/>
          <w:spacing w:val="-2"/>
          <w:sz w:val="22"/>
          <w:lang w:val="es-ES_tradnl"/>
        </w:rPr>
        <w:tab/>
      </w:r>
    </w:p>
    <w:p w14:paraId="3489DD3E" w14:textId="77777777" w:rsidR="00811D4E" w:rsidRPr="00727312" w:rsidRDefault="00811D4E" w:rsidP="00811D4E">
      <w:pPr>
        <w:suppressAutoHyphens/>
        <w:spacing w:line="360" w:lineRule="auto"/>
        <w:ind w:left="284"/>
        <w:rPr>
          <w:spacing w:val="-2"/>
          <w:sz w:val="22"/>
          <w:lang w:val="es-ES_tradnl"/>
        </w:rPr>
      </w:pPr>
      <w:r>
        <w:rPr>
          <w:b/>
          <w:spacing w:val="-2"/>
          <w:sz w:val="22"/>
          <w:lang w:val="es-ES_tradnl"/>
        </w:rPr>
        <w:tab/>
      </w:r>
      <w:r>
        <w:rPr>
          <w:b/>
          <w:spacing w:val="-2"/>
          <w:sz w:val="22"/>
          <w:lang w:val="es-ES_tradnl"/>
        </w:rPr>
        <w:tab/>
      </w:r>
    </w:p>
    <w:p w14:paraId="27F95E61" w14:textId="77777777" w:rsidR="00811D4E" w:rsidRDefault="00811D4E" w:rsidP="00811D4E">
      <w:pPr>
        <w:suppressAutoHyphens/>
        <w:spacing w:line="360" w:lineRule="auto"/>
        <w:ind w:left="284"/>
        <w:rPr>
          <w:spacing w:val="-2"/>
          <w:sz w:val="22"/>
          <w:lang w:val="es-ES_tradnl"/>
        </w:rPr>
      </w:pPr>
      <w:r w:rsidRPr="00727312">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727312">
        <w:rPr>
          <w:spacing w:val="-2"/>
          <w:sz w:val="22"/>
          <w:lang w:val="es-ES_tradnl"/>
        </w:rPr>
        <w:t xml:space="preserve"> por parte de la Administración.</w:t>
      </w:r>
    </w:p>
    <w:p w14:paraId="24A67453" w14:textId="77777777" w:rsidR="00811D4E" w:rsidRDefault="00811D4E" w:rsidP="00811D4E">
      <w:pPr>
        <w:suppressAutoHyphens/>
        <w:spacing w:line="360" w:lineRule="auto"/>
        <w:ind w:left="284"/>
        <w:rPr>
          <w:spacing w:val="-2"/>
          <w:sz w:val="22"/>
          <w:lang w:val="es-ES_tradnl"/>
        </w:rPr>
      </w:pPr>
    </w:p>
    <w:p w14:paraId="20C959C3" w14:textId="77777777" w:rsidR="00811D4E" w:rsidRPr="00D47454" w:rsidRDefault="00811D4E" w:rsidP="00811D4E">
      <w:pPr>
        <w:pStyle w:val="Encabezado"/>
        <w:tabs>
          <w:tab w:val="clear" w:pos="4320"/>
          <w:tab w:val="clear" w:pos="8640"/>
        </w:tabs>
        <w:spacing w:line="360" w:lineRule="auto"/>
        <w:ind w:left="284" w:hanging="284"/>
        <w:rPr>
          <w:b/>
          <w:spacing w:val="-2"/>
          <w:sz w:val="24"/>
          <w:szCs w:val="24"/>
          <w:lang w:val="es-ES_tradnl"/>
        </w:rPr>
      </w:pPr>
      <w:r>
        <w:rPr>
          <w:rFonts w:cs="Arial"/>
          <w:b/>
          <w:bCs/>
          <w:spacing w:val="0"/>
          <w:sz w:val="24"/>
          <w:szCs w:val="22"/>
          <w:lang w:val="es-ES_tradnl" w:eastAsia="es-ES_tradnl"/>
        </w:rPr>
        <w:br w:type="page"/>
      </w:r>
      <w:r w:rsidRPr="00A42BBE">
        <w:rPr>
          <w:rFonts w:cs="Arial"/>
          <w:b/>
          <w:bCs/>
          <w:color w:val="0070C0"/>
          <w:spacing w:val="0"/>
          <w:sz w:val="24"/>
          <w:szCs w:val="22"/>
          <w:lang w:val="es-ES_tradnl" w:eastAsia="es-ES_tradnl"/>
        </w:rPr>
        <w:t>4. PRESUPUESTO BASE DE LICITACIÓN Y VALOR ESTIMADO DEL CONTRATO</w:t>
      </w:r>
    </w:p>
    <w:p w14:paraId="67855DDC" w14:textId="77777777" w:rsidR="00811D4E" w:rsidRDefault="00811D4E" w:rsidP="00811D4E">
      <w:pPr>
        <w:suppressAutoHyphens/>
        <w:spacing w:line="360" w:lineRule="auto"/>
        <w:ind w:left="567"/>
        <w:outlineLvl w:val="0"/>
        <w:rPr>
          <w:b/>
          <w:i/>
          <w:color w:val="808080"/>
          <w:spacing w:val="-2"/>
          <w:sz w:val="22"/>
          <w:lang w:val="es-ES_tradnl"/>
        </w:rPr>
      </w:pPr>
    </w:p>
    <w:p w14:paraId="026EC0D4" w14:textId="77777777" w:rsidR="00811D4E" w:rsidRPr="00D86DE6" w:rsidRDefault="00811D4E" w:rsidP="00811D4E">
      <w:pPr>
        <w:suppressAutoHyphens/>
        <w:spacing w:line="360" w:lineRule="auto"/>
        <w:ind w:left="567"/>
        <w:outlineLvl w:val="0"/>
        <w:rPr>
          <w:i/>
          <w:color w:val="808080"/>
          <w:spacing w:val="-2"/>
          <w:sz w:val="22"/>
          <w:lang w:val="es-ES_tradnl"/>
        </w:rPr>
      </w:pPr>
      <w:r>
        <w:rPr>
          <w:b/>
          <w:i/>
          <w:color w:val="808080"/>
          <w:spacing w:val="-2"/>
          <w:sz w:val="22"/>
          <w:lang w:val="es-ES_tradnl"/>
        </w:rPr>
        <w:t>Supuestos o variantes</w:t>
      </w:r>
    </w:p>
    <w:p w14:paraId="6DE83AD0" w14:textId="77777777" w:rsidR="00811D4E" w:rsidRPr="00D86DE6" w:rsidRDefault="00811D4E" w:rsidP="00811D4E">
      <w:pPr>
        <w:suppressAutoHyphens/>
        <w:ind w:left="567"/>
        <w:rPr>
          <w:b/>
          <w:i/>
          <w:color w:val="808080"/>
          <w:spacing w:val="-2"/>
          <w:sz w:val="22"/>
          <w:lang w:val="es-ES_tradnl"/>
        </w:rPr>
      </w:pPr>
    </w:p>
    <w:p w14:paraId="01252771" w14:textId="77777777" w:rsidR="00811D4E" w:rsidRPr="00D86DE6" w:rsidRDefault="00811D4E" w:rsidP="00811D4E">
      <w:pPr>
        <w:suppressAutoHyphens/>
        <w:spacing w:line="360" w:lineRule="auto"/>
        <w:ind w:left="567"/>
        <w:rPr>
          <w:i/>
          <w:color w:val="808080"/>
          <w:spacing w:val="-2"/>
          <w:sz w:val="22"/>
          <w:lang w:val="es-ES_tradnl"/>
        </w:rPr>
      </w:pPr>
      <w:r w:rsidRPr="00D86DE6">
        <w:rPr>
          <w:i/>
          <w:color w:val="808080"/>
          <w:spacing w:val="-2"/>
          <w:sz w:val="22"/>
          <w:lang w:val="es-ES_tradnl"/>
        </w:rPr>
        <w:t xml:space="preserve">a) </w:t>
      </w:r>
      <w:r w:rsidRPr="00D86DE6">
        <w:rPr>
          <w:b/>
          <w:i/>
          <w:color w:val="808080"/>
          <w:spacing w:val="-2"/>
          <w:sz w:val="22"/>
          <w:lang w:val="es-ES_tradnl"/>
        </w:rPr>
        <w:t>Que las obras no se dividan en lotes</w:t>
      </w:r>
      <w:r w:rsidRPr="00D86DE6">
        <w:rPr>
          <w:i/>
          <w:color w:val="808080"/>
          <w:spacing w:val="-2"/>
          <w:sz w:val="22"/>
          <w:lang w:val="es-ES_tradnl"/>
        </w:rPr>
        <w:t>, en cuyo caso se deberá indicar que:</w:t>
      </w:r>
    </w:p>
    <w:p w14:paraId="0966D76C" w14:textId="77777777" w:rsidR="00811D4E" w:rsidRPr="00D47454" w:rsidRDefault="00811D4E" w:rsidP="00811D4E">
      <w:pPr>
        <w:suppressAutoHyphens/>
        <w:spacing w:line="360" w:lineRule="auto"/>
        <w:ind w:left="195"/>
        <w:rPr>
          <w:color w:val="808080"/>
          <w:spacing w:val="-2"/>
          <w:sz w:val="22"/>
          <w:lang w:val="es-ES_tradnl"/>
        </w:rPr>
      </w:pPr>
    </w:p>
    <w:p w14:paraId="4962F4A5" w14:textId="77777777" w:rsidR="00811D4E" w:rsidRPr="00937954" w:rsidRDefault="00811D4E" w:rsidP="00811D4E">
      <w:pPr>
        <w:suppressAutoHyphens/>
        <w:spacing w:line="360" w:lineRule="auto"/>
        <w:ind w:left="284"/>
        <w:rPr>
          <w:spacing w:val="-2"/>
          <w:sz w:val="22"/>
          <w:lang w:val="es-ES_tradnl"/>
        </w:rPr>
      </w:pPr>
      <w:r>
        <w:rPr>
          <w:spacing w:val="-2"/>
          <w:sz w:val="22"/>
          <w:lang w:val="es-ES_tradnl"/>
        </w:rPr>
        <w:t xml:space="preserve">1.- </w:t>
      </w:r>
      <w:r w:rsidRPr="00D47454">
        <w:rPr>
          <w:spacing w:val="-2"/>
          <w:sz w:val="22"/>
          <w:lang w:val="es-ES_tradnl"/>
        </w:rPr>
        <w:t>El</w:t>
      </w:r>
      <w:r w:rsidRPr="00D47454">
        <w:rPr>
          <w:b/>
          <w:spacing w:val="-2"/>
          <w:sz w:val="22"/>
          <w:lang w:val="es-ES_tradnl"/>
        </w:rPr>
        <w:t xml:space="preserve"> </w:t>
      </w:r>
      <w:r w:rsidRPr="00D47454">
        <w:rPr>
          <w:spacing w:val="-2"/>
          <w:sz w:val="22"/>
          <w:lang w:val="es-ES_tradnl"/>
        </w:rPr>
        <w:t>presupuesto base</w:t>
      </w:r>
      <w:r>
        <w:rPr>
          <w:spacing w:val="-2"/>
          <w:sz w:val="22"/>
          <w:lang w:val="es-ES_tradnl"/>
        </w:rPr>
        <w:t xml:space="preserve"> de licitación será de ............................. </w:t>
      </w:r>
      <w:r w:rsidRPr="00D47454">
        <w:rPr>
          <w:spacing w:val="-2"/>
          <w:sz w:val="22"/>
          <w:lang w:val="es-ES_tradnl"/>
        </w:rPr>
        <w:t>€</w:t>
      </w:r>
      <w:r>
        <w:rPr>
          <w:spacing w:val="-2"/>
          <w:sz w:val="22"/>
          <w:lang w:val="es-ES_tradnl"/>
        </w:rPr>
        <w:t>,</w:t>
      </w:r>
      <w:r w:rsidRPr="00D47454">
        <w:rPr>
          <w:spacing w:val="-2"/>
          <w:sz w:val="22"/>
          <w:lang w:val="es-ES_tradnl"/>
        </w:rPr>
        <w:t xml:space="preserve"> más</w:t>
      </w:r>
      <w:r>
        <w:rPr>
          <w:spacing w:val="-2"/>
          <w:sz w:val="22"/>
          <w:lang w:val="es-ES_tradnl"/>
        </w:rPr>
        <w:t xml:space="preserve"> </w:t>
      </w:r>
      <w:r w:rsidRPr="00D47454">
        <w:rPr>
          <w:spacing w:val="-2"/>
          <w:sz w:val="22"/>
          <w:lang w:val="es-ES_tradnl"/>
        </w:rPr>
        <w:t>……………</w:t>
      </w:r>
      <w:proofErr w:type="gramStart"/>
      <w:r w:rsidRPr="00D47454">
        <w:rPr>
          <w:spacing w:val="-2"/>
          <w:sz w:val="22"/>
          <w:lang w:val="es-ES_tradnl"/>
        </w:rPr>
        <w:t>…….</w:t>
      </w:r>
      <w:proofErr w:type="gramEnd"/>
      <w:r w:rsidRPr="00D47454">
        <w:rPr>
          <w:spacing w:val="-2"/>
          <w:sz w:val="22"/>
          <w:lang w:val="es-ES_tradnl"/>
        </w:rPr>
        <w:t>, correspondientes al IVA</w:t>
      </w:r>
      <w:r w:rsidRPr="003378F8">
        <w:rPr>
          <w:spacing w:val="-2"/>
          <w:sz w:val="22"/>
          <w:lang w:val="es-ES_tradnl"/>
        </w:rPr>
        <w:t>, presupuesto que podrá ser mejorado</w:t>
      </w:r>
      <w:r>
        <w:rPr>
          <w:spacing w:val="-2"/>
          <w:sz w:val="22"/>
          <w:lang w:val="es-ES_tradnl"/>
        </w:rPr>
        <w:t xml:space="preserve"> por los licitadores.</w:t>
      </w:r>
    </w:p>
    <w:p w14:paraId="74503BF0" w14:textId="77777777" w:rsidR="00811D4E" w:rsidRPr="00937954" w:rsidRDefault="00811D4E" w:rsidP="00811D4E">
      <w:pPr>
        <w:suppressAutoHyphens/>
        <w:ind w:left="284"/>
        <w:rPr>
          <w:spacing w:val="-2"/>
          <w:sz w:val="22"/>
          <w:lang w:val="es-ES_tradnl"/>
        </w:rPr>
      </w:pPr>
    </w:p>
    <w:p w14:paraId="45184E30" w14:textId="77777777" w:rsidR="00811D4E" w:rsidRDefault="00811D4E" w:rsidP="00811D4E">
      <w:pPr>
        <w:suppressAutoHyphens/>
        <w:spacing w:line="360" w:lineRule="auto"/>
        <w:ind w:left="284"/>
        <w:rPr>
          <w:spacing w:val="-2"/>
          <w:sz w:val="22"/>
          <w:lang w:val="es-ES_tradnl"/>
        </w:rPr>
      </w:pPr>
      <w:r w:rsidRPr="006B4B79">
        <w:rPr>
          <w:spacing w:val="-2"/>
          <w:sz w:val="22"/>
          <w:lang w:val="es-ES_tradnl"/>
        </w:rPr>
        <w:t>A los efectos previstos en el artículo 100.2 de la Ley 9/2017, de 8 de noviembre, de Contratos del Sector Público (en adelante, también LCSP), el referido presupuesto se desglosa del siguiente modo:</w:t>
      </w:r>
    </w:p>
    <w:p w14:paraId="507C65C6" w14:textId="77777777" w:rsidR="00811D4E" w:rsidRPr="006B4B79" w:rsidRDefault="00811D4E" w:rsidP="00811D4E">
      <w:pPr>
        <w:suppressAutoHyphens/>
        <w:ind w:left="284"/>
        <w:rPr>
          <w:spacing w:val="-2"/>
          <w:sz w:val="22"/>
          <w:lang w:val="es-ES_tradnl"/>
        </w:rPr>
      </w:pPr>
    </w:p>
    <w:p w14:paraId="4F592AB4" w14:textId="77777777" w:rsidR="00811D4E" w:rsidRPr="006B4B79" w:rsidRDefault="00811D4E" w:rsidP="00811D4E">
      <w:pPr>
        <w:numPr>
          <w:ilvl w:val="0"/>
          <w:numId w:val="7"/>
        </w:numPr>
        <w:suppressAutoHyphens/>
        <w:spacing w:line="360" w:lineRule="auto"/>
        <w:rPr>
          <w:spacing w:val="-2"/>
          <w:sz w:val="22"/>
          <w:lang w:val="es-ES_tradnl"/>
        </w:rPr>
      </w:pPr>
      <w:r w:rsidRPr="006B4B79">
        <w:rPr>
          <w:spacing w:val="-2"/>
          <w:sz w:val="22"/>
          <w:lang w:val="es-ES_tradnl"/>
        </w:rPr>
        <w:t>Costes de personal:</w:t>
      </w:r>
    </w:p>
    <w:p w14:paraId="2AC82A10" w14:textId="77777777" w:rsidR="00811D4E" w:rsidRPr="006B4B79" w:rsidRDefault="00811D4E" w:rsidP="00811D4E">
      <w:pPr>
        <w:numPr>
          <w:ilvl w:val="0"/>
          <w:numId w:val="7"/>
        </w:numPr>
        <w:suppressAutoHyphens/>
        <w:spacing w:line="360" w:lineRule="auto"/>
        <w:rPr>
          <w:spacing w:val="-2"/>
          <w:sz w:val="22"/>
          <w:lang w:val="es-ES_tradnl"/>
        </w:rPr>
      </w:pPr>
      <w:r w:rsidRPr="006B4B79">
        <w:rPr>
          <w:spacing w:val="-2"/>
          <w:sz w:val="22"/>
          <w:lang w:val="es-ES_tradnl"/>
        </w:rPr>
        <w:t>Otros costes directos:</w:t>
      </w:r>
    </w:p>
    <w:p w14:paraId="5C026627" w14:textId="77777777" w:rsidR="00811D4E" w:rsidRPr="006B4B79" w:rsidRDefault="00811D4E" w:rsidP="00811D4E">
      <w:pPr>
        <w:numPr>
          <w:ilvl w:val="0"/>
          <w:numId w:val="7"/>
        </w:numPr>
        <w:suppressAutoHyphens/>
        <w:spacing w:line="360" w:lineRule="auto"/>
        <w:rPr>
          <w:spacing w:val="-2"/>
          <w:sz w:val="22"/>
          <w:lang w:val="es-ES_tradnl"/>
        </w:rPr>
      </w:pPr>
      <w:r w:rsidRPr="006B4B79">
        <w:rPr>
          <w:spacing w:val="-2"/>
          <w:sz w:val="22"/>
          <w:lang w:val="es-ES_tradnl"/>
        </w:rPr>
        <w:t>Costes indirectos:</w:t>
      </w:r>
    </w:p>
    <w:p w14:paraId="6315C4CD" w14:textId="77777777" w:rsidR="00811D4E" w:rsidRPr="006B4B79" w:rsidRDefault="00811D4E" w:rsidP="00811D4E">
      <w:pPr>
        <w:numPr>
          <w:ilvl w:val="0"/>
          <w:numId w:val="7"/>
        </w:numPr>
        <w:suppressAutoHyphens/>
        <w:spacing w:line="360" w:lineRule="auto"/>
        <w:rPr>
          <w:spacing w:val="-2"/>
          <w:sz w:val="22"/>
          <w:lang w:val="es-ES_tradnl"/>
        </w:rPr>
      </w:pPr>
      <w:r w:rsidRPr="006B4B79">
        <w:rPr>
          <w:spacing w:val="-2"/>
          <w:sz w:val="22"/>
          <w:lang w:val="es-ES_tradnl"/>
        </w:rPr>
        <w:t>Otros eventuales gastos:</w:t>
      </w:r>
    </w:p>
    <w:p w14:paraId="552BD61F" w14:textId="77777777" w:rsidR="00811D4E" w:rsidRDefault="00811D4E" w:rsidP="00811D4E">
      <w:pPr>
        <w:suppressAutoHyphens/>
        <w:ind w:left="284"/>
        <w:rPr>
          <w:spacing w:val="-2"/>
          <w:sz w:val="22"/>
          <w:lang w:val="es-ES_tradnl"/>
        </w:rPr>
      </w:pPr>
    </w:p>
    <w:p w14:paraId="0DC24173" w14:textId="77777777" w:rsidR="00811D4E" w:rsidRPr="006B4B79" w:rsidRDefault="00811D4E" w:rsidP="00811D4E">
      <w:pPr>
        <w:suppressAutoHyphens/>
        <w:spacing w:line="360" w:lineRule="auto"/>
        <w:ind w:left="284"/>
        <w:rPr>
          <w:spacing w:val="-2"/>
          <w:sz w:val="22"/>
          <w:lang w:val="es-ES_tradnl"/>
        </w:rPr>
      </w:pPr>
      <w:r w:rsidRPr="006B4B79">
        <w:rPr>
          <w:spacing w:val="-2"/>
          <w:sz w:val="22"/>
          <w:lang w:val="es-ES_tradnl"/>
        </w:rPr>
        <w:t>2.- El valor estimado del contrato es de …………………………….</w:t>
      </w:r>
      <w:r>
        <w:rPr>
          <w:spacing w:val="-2"/>
          <w:sz w:val="22"/>
          <w:lang w:val="es-ES_tradnl"/>
        </w:rPr>
        <w:t xml:space="preserve"> </w:t>
      </w:r>
      <w:r w:rsidRPr="006B4B79">
        <w:rPr>
          <w:spacing w:val="-2"/>
          <w:sz w:val="22"/>
          <w:lang w:val="es-ES_tradnl"/>
        </w:rPr>
        <w:t xml:space="preserve">€, </w:t>
      </w:r>
      <w:r>
        <w:rPr>
          <w:spacing w:val="-2"/>
          <w:sz w:val="22"/>
          <w:lang w:val="es-ES_tradnl"/>
        </w:rPr>
        <w:t>excluido IVA.</w:t>
      </w:r>
    </w:p>
    <w:p w14:paraId="7055989D" w14:textId="77777777" w:rsidR="00811D4E" w:rsidRPr="00937954" w:rsidRDefault="00811D4E" w:rsidP="00811D4E">
      <w:pPr>
        <w:suppressAutoHyphens/>
        <w:spacing w:line="360" w:lineRule="auto"/>
        <w:ind w:left="193"/>
        <w:rPr>
          <w:b/>
          <w:spacing w:val="-2"/>
          <w:sz w:val="22"/>
          <w:lang w:val="es-ES_tradnl"/>
        </w:rPr>
      </w:pPr>
    </w:p>
    <w:p w14:paraId="1ECCB5F3" w14:textId="77777777" w:rsidR="00811D4E" w:rsidRPr="00C87F83" w:rsidRDefault="00811D4E" w:rsidP="00811D4E">
      <w:pPr>
        <w:suppressAutoHyphens/>
        <w:spacing w:line="360" w:lineRule="auto"/>
        <w:ind w:left="567"/>
        <w:rPr>
          <w:i/>
          <w:color w:val="808080"/>
          <w:spacing w:val="-2"/>
          <w:sz w:val="22"/>
          <w:lang w:val="es-ES_tradnl"/>
        </w:rPr>
      </w:pPr>
      <w:r w:rsidRPr="00C87F83">
        <w:rPr>
          <w:i/>
          <w:color w:val="808080"/>
          <w:spacing w:val="-2"/>
          <w:sz w:val="22"/>
          <w:lang w:val="es-ES_tradnl"/>
        </w:rPr>
        <w:t xml:space="preserve">b) </w:t>
      </w:r>
      <w:r w:rsidRPr="00C87F83">
        <w:rPr>
          <w:b/>
          <w:i/>
          <w:color w:val="808080"/>
          <w:spacing w:val="-2"/>
          <w:sz w:val="22"/>
          <w:lang w:val="es-ES_tradnl"/>
        </w:rPr>
        <w:t>Que las obras se dividan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2E6CE8F2" w14:textId="77777777" w:rsidR="00811D4E" w:rsidRDefault="00811D4E" w:rsidP="00811D4E">
      <w:pPr>
        <w:suppressAutoHyphens/>
        <w:spacing w:line="360" w:lineRule="auto"/>
        <w:ind w:left="284"/>
        <w:rPr>
          <w:spacing w:val="-2"/>
          <w:sz w:val="22"/>
          <w:lang w:val="es-ES_tradnl"/>
        </w:rPr>
      </w:pPr>
    </w:p>
    <w:p w14:paraId="23315233" w14:textId="77777777" w:rsidR="00811D4E" w:rsidRPr="006B4B79" w:rsidRDefault="00811D4E" w:rsidP="00811D4E">
      <w:pPr>
        <w:suppressAutoHyphens/>
        <w:spacing w:line="360" w:lineRule="auto"/>
        <w:ind w:left="284"/>
        <w:rPr>
          <w:spacing w:val="-2"/>
          <w:sz w:val="22"/>
          <w:lang w:val="es-ES_tradnl"/>
        </w:rPr>
      </w:pPr>
      <w:r w:rsidRPr="006B4B79">
        <w:rPr>
          <w:spacing w:val="-2"/>
          <w:sz w:val="22"/>
          <w:lang w:val="es-ES_tradnl"/>
        </w:rPr>
        <w:t>1.- El presupuesto base de licitación de cada lote, que podrá ser mejorado por los licitadores en sus ofertas, es el siguiente:</w:t>
      </w:r>
    </w:p>
    <w:p w14:paraId="362B308A" w14:textId="77777777" w:rsidR="00811D4E" w:rsidRPr="006B4B79" w:rsidRDefault="00811D4E" w:rsidP="00811D4E">
      <w:pPr>
        <w:suppressAutoHyphens/>
        <w:spacing w:line="360" w:lineRule="auto"/>
        <w:ind w:left="284"/>
        <w:rPr>
          <w:spacing w:val="-2"/>
          <w:sz w:val="22"/>
          <w:lang w:val="es-ES_tradnl"/>
        </w:rPr>
      </w:pPr>
    </w:p>
    <w:p w14:paraId="31F1F8F2" w14:textId="77777777" w:rsidR="00811D4E" w:rsidRPr="006B4B79" w:rsidRDefault="00811D4E" w:rsidP="00811D4E">
      <w:pPr>
        <w:suppressAutoHyphens/>
        <w:spacing w:line="360" w:lineRule="auto"/>
        <w:ind w:left="284"/>
        <w:outlineLvl w:val="0"/>
        <w:rPr>
          <w:spacing w:val="-2"/>
          <w:sz w:val="22"/>
          <w:lang w:val="es-ES_tradnl"/>
        </w:rPr>
      </w:pPr>
      <w:r w:rsidRPr="006B4B79">
        <w:rPr>
          <w:spacing w:val="-2"/>
          <w:sz w:val="22"/>
          <w:lang w:val="es-ES_tradnl"/>
        </w:rPr>
        <w:t>Lote 1.- .............................................. €, más</w:t>
      </w:r>
      <w:r>
        <w:rPr>
          <w:spacing w:val="-2"/>
          <w:sz w:val="22"/>
          <w:lang w:val="es-ES_tradnl"/>
        </w:rPr>
        <w:t xml:space="preserve"> </w:t>
      </w:r>
      <w:r w:rsidRPr="006B4B79">
        <w:rPr>
          <w:spacing w:val="-2"/>
          <w:sz w:val="22"/>
          <w:lang w:val="es-ES_tradnl"/>
        </w:rPr>
        <w:t>………………. correspondientes al IVA.</w:t>
      </w:r>
    </w:p>
    <w:p w14:paraId="2AE83B73" w14:textId="77777777" w:rsidR="00811D4E" w:rsidRPr="006B4B79" w:rsidRDefault="00811D4E" w:rsidP="00811D4E">
      <w:pPr>
        <w:suppressAutoHyphens/>
        <w:spacing w:line="360" w:lineRule="auto"/>
        <w:ind w:left="284"/>
        <w:rPr>
          <w:spacing w:val="-2"/>
          <w:sz w:val="22"/>
          <w:lang w:val="es-ES_tradnl"/>
        </w:rPr>
      </w:pPr>
    </w:p>
    <w:p w14:paraId="2A3D74F5" w14:textId="77777777" w:rsidR="00811D4E" w:rsidRDefault="00811D4E" w:rsidP="00811D4E">
      <w:pPr>
        <w:suppressAutoHyphens/>
        <w:spacing w:line="360" w:lineRule="auto"/>
        <w:ind w:left="284"/>
        <w:rPr>
          <w:spacing w:val="-2"/>
          <w:sz w:val="22"/>
          <w:lang w:val="es-ES_tradnl"/>
        </w:rPr>
      </w:pPr>
      <w:r w:rsidRPr="006B4B79">
        <w:rPr>
          <w:spacing w:val="-2"/>
          <w:sz w:val="22"/>
          <w:lang w:val="es-ES_tradnl"/>
        </w:rPr>
        <w:t>A los efectos previstos en el artículo 100.2 de la LCSP, el referido presupuesto se desglosa del siguiente modo:</w:t>
      </w:r>
    </w:p>
    <w:p w14:paraId="12BCAE1A" w14:textId="77777777" w:rsidR="00811D4E" w:rsidRPr="006B4B79" w:rsidRDefault="00811D4E" w:rsidP="00811D4E">
      <w:pPr>
        <w:suppressAutoHyphens/>
        <w:ind w:left="993"/>
        <w:rPr>
          <w:spacing w:val="-2"/>
          <w:sz w:val="22"/>
          <w:lang w:val="es-ES_tradnl"/>
        </w:rPr>
      </w:pPr>
    </w:p>
    <w:p w14:paraId="6B6FDFC7" w14:textId="77777777" w:rsidR="00811D4E" w:rsidRPr="006B4B79" w:rsidRDefault="00811D4E" w:rsidP="00811D4E">
      <w:pPr>
        <w:numPr>
          <w:ilvl w:val="0"/>
          <w:numId w:val="7"/>
        </w:numPr>
        <w:suppressAutoHyphens/>
        <w:spacing w:line="360" w:lineRule="auto"/>
        <w:rPr>
          <w:spacing w:val="-2"/>
          <w:sz w:val="22"/>
          <w:lang w:val="es-ES_tradnl"/>
        </w:rPr>
      </w:pPr>
      <w:r w:rsidRPr="006B4B79">
        <w:rPr>
          <w:spacing w:val="-2"/>
          <w:sz w:val="22"/>
          <w:lang w:val="es-ES_tradnl"/>
        </w:rPr>
        <w:t>Costes de personal:</w:t>
      </w:r>
    </w:p>
    <w:p w14:paraId="3DE8C84F" w14:textId="77777777" w:rsidR="00811D4E" w:rsidRPr="006B4B79" w:rsidRDefault="00811D4E" w:rsidP="00811D4E">
      <w:pPr>
        <w:numPr>
          <w:ilvl w:val="0"/>
          <w:numId w:val="7"/>
        </w:numPr>
        <w:suppressAutoHyphens/>
        <w:spacing w:line="360" w:lineRule="auto"/>
        <w:rPr>
          <w:spacing w:val="-2"/>
          <w:sz w:val="22"/>
          <w:lang w:val="es-ES_tradnl"/>
        </w:rPr>
      </w:pPr>
      <w:r w:rsidRPr="006B4B79">
        <w:rPr>
          <w:spacing w:val="-2"/>
          <w:sz w:val="22"/>
          <w:lang w:val="es-ES_tradnl"/>
        </w:rPr>
        <w:t>Otros costes directos:</w:t>
      </w:r>
    </w:p>
    <w:p w14:paraId="265951A6" w14:textId="77777777" w:rsidR="00811D4E" w:rsidRPr="006B4B79" w:rsidRDefault="00811D4E" w:rsidP="00811D4E">
      <w:pPr>
        <w:numPr>
          <w:ilvl w:val="0"/>
          <w:numId w:val="7"/>
        </w:numPr>
        <w:suppressAutoHyphens/>
        <w:spacing w:line="360" w:lineRule="auto"/>
        <w:rPr>
          <w:spacing w:val="-2"/>
          <w:sz w:val="22"/>
          <w:lang w:val="es-ES_tradnl"/>
        </w:rPr>
      </w:pPr>
      <w:r w:rsidRPr="006B4B79">
        <w:rPr>
          <w:spacing w:val="-2"/>
          <w:sz w:val="22"/>
          <w:lang w:val="es-ES_tradnl"/>
        </w:rPr>
        <w:t>Costes indirectos:</w:t>
      </w:r>
    </w:p>
    <w:p w14:paraId="4B9E03B4" w14:textId="77777777" w:rsidR="00811D4E" w:rsidRDefault="00811D4E" w:rsidP="00811D4E">
      <w:pPr>
        <w:numPr>
          <w:ilvl w:val="0"/>
          <w:numId w:val="7"/>
        </w:numPr>
        <w:suppressAutoHyphens/>
        <w:spacing w:line="360" w:lineRule="auto"/>
        <w:rPr>
          <w:spacing w:val="-2"/>
          <w:sz w:val="22"/>
          <w:lang w:val="es-ES_tradnl"/>
        </w:rPr>
      </w:pPr>
      <w:r w:rsidRPr="006B4B79">
        <w:rPr>
          <w:spacing w:val="-2"/>
          <w:sz w:val="22"/>
          <w:lang w:val="es-ES_tradnl"/>
        </w:rPr>
        <w:t>Otros eventuales gastos:</w:t>
      </w:r>
    </w:p>
    <w:p w14:paraId="0800E54A" w14:textId="77777777" w:rsidR="00811D4E" w:rsidRPr="00C53E89" w:rsidRDefault="00811D4E" w:rsidP="00811D4E">
      <w:pPr>
        <w:suppressAutoHyphens/>
        <w:spacing w:line="360" w:lineRule="auto"/>
        <w:ind w:left="284"/>
        <w:rPr>
          <w:spacing w:val="-2"/>
          <w:sz w:val="22"/>
          <w:lang w:val="es-ES_tradnl"/>
        </w:rPr>
      </w:pPr>
      <w:r>
        <w:rPr>
          <w:spacing w:val="-2"/>
          <w:sz w:val="22"/>
          <w:lang w:val="es-ES_tradnl"/>
        </w:rPr>
        <w:br w:type="page"/>
      </w: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2568F3A5" w14:textId="77777777" w:rsidR="00811D4E" w:rsidRDefault="00811D4E" w:rsidP="00811D4E">
      <w:pPr>
        <w:suppressAutoHyphens/>
        <w:spacing w:line="360" w:lineRule="auto"/>
        <w:ind w:left="284"/>
        <w:rPr>
          <w:spacing w:val="-2"/>
          <w:sz w:val="22"/>
          <w:lang w:val="es-ES_tradnl"/>
        </w:rPr>
      </w:pPr>
    </w:p>
    <w:p w14:paraId="4657B76A" w14:textId="77777777" w:rsidR="00811D4E" w:rsidRDefault="00811D4E" w:rsidP="00811D4E">
      <w:pPr>
        <w:suppressAutoHyphens/>
        <w:spacing w:line="360" w:lineRule="auto"/>
        <w:ind w:left="284"/>
        <w:outlineLvl w:val="0"/>
        <w:rPr>
          <w:spacing w:val="-2"/>
          <w:sz w:val="22"/>
          <w:lang w:val="es-ES_tradnl"/>
        </w:rPr>
      </w:pPr>
      <w:r w:rsidRPr="00D04564">
        <w:rPr>
          <w:spacing w:val="-2"/>
          <w:sz w:val="22"/>
          <w:lang w:val="es-ES_tradnl"/>
        </w:rPr>
        <w:t>Lote 2</w:t>
      </w:r>
      <w:r>
        <w:rPr>
          <w:spacing w:val="-2"/>
          <w:sz w:val="22"/>
          <w:lang w:val="es-ES_tradnl"/>
        </w:rPr>
        <w:t>.</w:t>
      </w:r>
      <w:r w:rsidRPr="00D04564">
        <w:rPr>
          <w:spacing w:val="-2"/>
          <w:sz w:val="22"/>
          <w:lang w:val="es-ES_tradnl"/>
        </w:rPr>
        <w:t>-</w:t>
      </w:r>
      <w:r>
        <w:rPr>
          <w:spacing w:val="-2"/>
          <w:sz w:val="22"/>
          <w:lang w:val="es-ES_tradnl"/>
        </w:rPr>
        <w:t xml:space="preserve"> …….....................</w:t>
      </w:r>
      <w:r w:rsidRPr="00D04564">
        <w:rPr>
          <w:spacing w:val="-2"/>
          <w:sz w:val="22"/>
          <w:lang w:val="es-ES_tradnl"/>
        </w:rPr>
        <w:t>.........</w:t>
      </w:r>
      <w:r>
        <w:rPr>
          <w:spacing w:val="-2"/>
          <w:sz w:val="22"/>
          <w:lang w:val="es-ES_tradnl"/>
        </w:rPr>
        <w:t>.</w:t>
      </w:r>
      <w:r w:rsidRPr="00D04564">
        <w:rPr>
          <w:spacing w:val="-2"/>
          <w:sz w:val="22"/>
          <w:lang w:val="es-ES_tradnl"/>
        </w:rPr>
        <w:t>......... €</w:t>
      </w:r>
      <w:r>
        <w:rPr>
          <w:spacing w:val="-2"/>
          <w:sz w:val="22"/>
          <w:lang w:val="es-ES_tradnl"/>
        </w:rPr>
        <w:t>, más …………</w:t>
      </w:r>
      <w:proofErr w:type="gramStart"/>
      <w:r>
        <w:rPr>
          <w:spacing w:val="-2"/>
          <w:sz w:val="22"/>
          <w:lang w:val="es-ES_tradnl"/>
        </w:rPr>
        <w:t>…….</w:t>
      </w:r>
      <w:proofErr w:type="gramEnd"/>
      <w:r>
        <w:rPr>
          <w:spacing w:val="-2"/>
          <w:sz w:val="22"/>
          <w:lang w:val="es-ES_tradnl"/>
        </w:rPr>
        <w:t>. correspondientes al IVA.</w:t>
      </w:r>
    </w:p>
    <w:p w14:paraId="2E24395F" w14:textId="77777777" w:rsidR="00811D4E" w:rsidRPr="00937954" w:rsidRDefault="00811D4E" w:rsidP="00811D4E">
      <w:pPr>
        <w:suppressAutoHyphens/>
        <w:spacing w:line="360" w:lineRule="auto"/>
        <w:ind w:left="284"/>
        <w:rPr>
          <w:spacing w:val="-2"/>
          <w:sz w:val="22"/>
          <w:lang w:val="es-ES_tradnl"/>
        </w:rPr>
      </w:pPr>
    </w:p>
    <w:p w14:paraId="3EB9BF83" w14:textId="77777777" w:rsidR="00811D4E" w:rsidRPr="006B4B79" w:rsidRDefault="00811D4E" w:rsidP="00811D4E">
      <w:pPr>
        <w:suppressAutoHyphens/>
        <w:spacing w:line="360" w:lineRule="auto"/>
        <w:ind w:left="284"/>
        <w:rPr>
          <w:spacing w:val="-2"/>
          <w:sz w:val="22"/>
          <w:lang w:val="es-ES_tradnl"/>
        </w:rPr>
      </w:pPr>
      <w:r w:rsidRPr="006B4B79">
        <w:rPr>
          <w:spacing w:val="-2"/>
          <w:sz w:val="22"/>
          <w:lang w:val="es-ES_tradnl"/>
        </w:rPr>
        <w:t>A los efectos previstos en el artículo 100.2 de la LCSP, el referido presupuesto se desglosa del siguiente modo:</w:t>
      </w:r>
    </w:p>
    <w:p w14:paraId="76F4E1CC" w14:textId="77777777" w:rsidR="00811D4E" w:rsidRPr="006B4B79" w:rsidRDefault="00811D4E" w:rsidP="00811D4E">
      <w:pPr>
        <w:suppressAutoHyphens/>
        <w:spacing w:line="360" w:lineRule="auto"/>
        <w:ind w:left="993"/>
        <w:rPr>
          <w:spacing w:val="-2"/>
          <w:sz w:val="22"/>
          <w:lang w:val="es-ES_tradnl"/>
        </w:rPr>
      </w:pPr>
    </w:p>
    <w:p w14:paraId="2B874DD1" w14:textId="77777777" w:rsidR="00811D4E" w:rsidRPr="006B4B79" w:rsidRDefault="00811D4E" w:rsidP="00811D4E">
      <w:pPr>
        <w:numPr>
          <w:ilvl w:val="0"/>
          <w:numId w:val="7"/>
        </w:numPr>
        <w:suppressAutoHyphens/>
        <w:spacing w:line="360" w:lineRule="auto"/>
        <w:rPr>
          <w:spacing w:val="-2"/>
          <w:sz w:val="22"/>
          <w:lang w:val="es-ES_tradnl"/>
        </w:rPr>
      </w:pPr>
      <w:r w:rsidRPr="006B4B79">
        <w:rPr>
          <w:spacing w:val="-2"/>
          <w:sz w:val="22"/>
          <w:lang w:val="es-ES_tradnl"/>
        </w:rPr>
        <w:t>Costes de personal:</w:t>
      </w:r>
    </w:p>
    <w:p w14:paraId="00C10466" w14:textId="77777777" w:rsidR="00811D4E" w:rsidRPr="006B4B79" w:rsidRDefault="00811D4E" w:rsidP="00811D4E">
      <w:pPr>
        <w:numPr>
          <w:ilvl w:val="0"/>
          <w:numId w:val="7"/>
        </w:numPr>
        <w:suppressAutoHyphens/>
        <w:spacing w:line="360" w:lineRule="auto"/>
        <w:rPr>
          <w:spacing w:val="-2"/>
          <w:sz w:val="22"/>
          <w:lang w:val="es-ES_tradnl"/>
        </w:rPr>
      </w:pPr>
      <w:r w:rsidRPr="006B4B79">
        <w:rPr>
          <w:spacing w:val="-2"/>
          <w:sz w:val="22"/>
          <w:lang w:val="es-ES_tradnl"/>
        </w:rPr>
        <w:t>Otros costes directos:</w:t>
      </w:r>
    </w:p>
    <w:p w14:paraId="07D27CBF" w14:textId="77777777" w:rsidR="00811D4E" w:rsidRPr="006B4B79" w:rsidRDefault="00811D4E" w:rsidP="00811D4E">
      <w:pPr>
        <w:numPr>
          <w:ilvl w:val="0"/>
          <w:numId w:val="7"/>
        </w:numPr>
        <w:suppressAutoHyphens/>
        <w:spacing w:line="360" w:lineRule="auto"/>
        <w:rPr>
          <w:spacing w:val="-2"/>
          <w:sz w:val="22"/>
          <w:lang w:val="es-ES_tradnl"/>
        </w:rPr>
      </w:pPr>
      <w:r w:rsidRPr="006B4B79">
        <w:rPr>
          <w:spacing w:val="-2"/>
          <w:sz w:val="22"/>
          <w:lang w:val="es-ES_tradnl"/>
        </w:rPr>
        <w:t>Costes indirectos:</w:t>
      </w:r>
    </w:p>
    <w:p w14:paraId="31086E00" w14:textId="77777777" w:rsidR="00811D4E" w:rsidRPr="006B4B79" w:rsidRDefault="00811D4E" w:rsidP="00811D4E">
      <w:pPr>
        <w:numPr>
          <w:ilvl w:val="0"/>
          <w:numId w:val="7"/>
        </w:numPr>
        <w:suppressAutoHyphens/>
        <w:spacing w:line="360" w:lineRule="auto"/>
        <w:rPr>
          <w:spacing w:val="-2"/>
          <w:sz w:val="22"/>
          <w:lang w:val="es-ES_tradnl"/>
        </w:rPr>
      </w:pPr>
      <w:r w:rsidRPr="006B4B79">
        <w:rPr>
          <w:spacing w:val="-2"/>
          <w:sz w:val="22"/>
          <w:lang w:val="es-ES_tradnl"/>
        </w:rPr>
        <w:t>Otros eventuales gastos:</w:t>
      </w:r>
    </w:p>
    <w:p w14:paraId="2B70C756" w14:textId="77777777" w:rsidR="00811D4E" w:rsidRDefault="00811D4E" w:rsidP="00811D4E">
      <w:pPr>
        <w:suppressAutoHyphens/>
        <w:spacing w:line="360" w:lineRule="auto"/>
        <w:ind w:left="284"/>
        <w:rPr>
          <w:spacing w:val="-2"/>
          <w:sz w:val="22"/>
          <w:lang w:val="es-ES_tradnl"/>
        </w:rPr>
      </w:pPr>
    </w:p>
    <w:p w14:paraId="209BFB75"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1B0A8518" w14:textId="77777777" w:rsidR="00811D4E" w:rsidRPr="006B4B79" w:rsidRDefault="00811D4E" w:rsidP="00811D4E">
      <w:pPr>
        <w:suppressAutoHyphens/>
        <w:spacing w:line="360" w:lineRule="auto"/>
        <w:ind w:left="284"/>
        <w:rPr>
          <w:spacing w:val="-2"/>
          <w:sz w:val="22"/>
          <w:lang w:val="es-ES_tradnl"/>
        </w:rPr>
      </w:pPr>
    </w:p>
    <w:p w14:paraId="7DA0B3C8" w14:textId="77777777" w:rsidR="00811D4E" w:rsidRPr="006B4B79" w:rsidRDefault="00811D4E" w:rsidP="00811D4E">
      <w:pPr>
        <w:suppressAutoHyphens/>
        <w:spacing w:line="360" w:lineRule="auto"/>
        <w:ind w:left="284"/>
        <w:outlineLvl w:val="0"/>
        <w:rPr>
          <w:spacing w:val="-2"/>
          <w:sz w:val="22"/>
          <w:lang w:val="es-ES_tradnl"/>
        </w:rPr>
      </w:pPr>
      <w:r w:rsidRPr="006B4B79">
        <w:rPr>
          <w:spacing w:val="-2"/>
          <w:sz w:val="22"/>
          <w:lang w:val="es-ES_tradnl"/>
        </w:rPr>
        <w:t>Lote 3.-</w:t>
      </w:r>
      <w:r>
        <w:rPr>
          <w:spacing w:val="-2"/>
          <w:sz w:val="22"/>
          <w:lang w:val="es-ES_tradnl"/>
        </w:rPr>
        <w:t xml:space="preserve"> </w:t>
      </w:r>
      <w:r w:rsidRPr="006B4B79">
        <w:rPr>
          <w:spacing w:val="-2"/>
          <w:sz w:val="22"/>
          <w:lang w:val="es-ES_tradnl"/>
        </w:rPr>
        <w:t>............................................... €, más</w:t>
      </w:r>
      <w:r>
        <w:rPr>
          <w:spacing w:val="-2"/>
          <w:sz w:val="22"/>
          <w:lang w:val="es-ES_tradnl"/>
        </w:rPr>
        <w:t xml:space="preserve"> </w:t>
      </w:r>
      <w:proofErr w:type="gramStart"/>
      <w:r w:rsidRPr="006B4B79">
        <w:rPr>
          <w:spacing w:val="-2"/>
          <w:sz w:val="22"/>
          <w:lang w:val="es-ES_tradnl"/>
        </w:rPr>
        <w:t>…….</w:t>
      </w:r>
      <w:proofErr w:type="gramEnd"/>
      <w:r w:rsidRPr="006B4B79">
        <w:rPr>
          <w:spacing w:val="-2"/>
          <w:sz w:val="22"/>
          <w:lang w:val="es-ES_tradnl"/>
        </w:rPr>
        <w:t>…………. correspondientes al IVA.</w:t>
      </w:r>
    </w:p>
    <w:p w14:paraId="191E01D9" w14:textId="77777777" w:rsidR="00811D4E" w:rsidRPr="006B4B79" w:rsidRDefault="00811D4E" w:rsidP="00811D4E">
      <w:pPr>
        <w:suppressAutoHyphens/>
        <w:spacing w:line="360" w:lineRule="auto"/>
        <w:ind w:left="284"/>
        <w:rPr>
          <w:spacing w:val="-2"/>
          <w:sz w:val="22"/>
          <w:lang w:val="es-ES_tradnl"/>
        </w:rPr>
      </w:pPr>
    </w:p>
    <w:p w14:paraId="2F399935" w14:textId="77777777" w:rsidR="00811D4E" w:rsidRDefault="00811D4E" w:rsidP="00811D4E">
      <w:pPr>
        <w:suppressAutoHyphens/>
        <w:spacing w:line="360" w:lineRule="auto"/>
        <w:ind w:left="284"/>
        <w:rPr>
          <w:spacing w:val="-2"/>
          <w:sz w:val="22"/>
          <w:lang w:val="es-ES_tradnl"/>
        </w:rPr>
      </w:pPr>
      <w:r w:rsidRPr="006B4B79">
        <w:rPr>
          <w:spacing w:val="-2"/>
          <w:sz w:val="22"/>
          <w:lang w:val="es-ES_tradnl"/>
        </w:rPr>
        <w:t>A los efectos previstos en el artículo 100.2 de la LCSP, el referido presupuesto se desglosa del siguiente modo:</w:t>
      </w:r>
    </w:p>
    <w:p w14:paraId="4FB742A5" w14:textId="77777777" w:rsidR="00811D4E" w:rsidRPr="006B4B79" w:rsidRDefault="00811D4E" w:rsidP="00811D4E">
      <w:pPr>
        <w:suppressAutoHyphens/>
        <w:spacing w:line="360" w:lineRule="auto"/>
        <w:ind w:left="993"/>
        <w:rPr>
          <w:spacing w:val="-2"/>
          <w:sz w:val="22"/>
          <w:lang w:val="es-ES_tradnl"/>
        </w:rPr>
      </w:pPr>
    </w:p>
    <w:p w14:paraId="44849D37" w14:textId="77777777" w:rsidR="00811D4E" w:rsidRPr="006B4B79" w:rsidRDefault="00811D4E" w:rsidP="00811D4E">
      <w:pPr>
        <w:numPr>
          <w:ilvl w:val="0"/>
          <w:numId w:val="7"/>
        </w:numPr>
        <w:suppressAutoHyphens/>
        <w:spacing w:line="360" w:lineRule="auto"/>
        <w:rPr>
          <w:spacing w:val="-2"/>
          <w:sz w:val="22"/>
          <w:lang w:val="es-ES_tradnl"/>
        </w:rPr>
      </w:pPr>
      <w:r w:rsidRPr="006B4B79">
        <w:rPr>
          <w:spacing w:val="-2"/>
          <w:sz w:val="22"/>
          <w:lang w:val="es-ES_tradnl"/>
        </w:rPr>
        <w:t>Costes de personal:</w:t>
      </w:r>
    </w:p>
    <w:p w14:paraId="2E9028B0" w14:textId="77777777" w:rsidR="00811D4E" w:rsidRPr="006B4B79" w:rsidRDefault="00811D4E" w:rsidP="00811D4E">
      <w:pPr>
        <w:numPr>
          <w:ilvl w:val="0"/>
          <w:numId w:val="7"/>
        </w:numPr>
        <w:suppressAutoHyphens/>
        <w:spacing w:line="360" w:lineRule="auto"/>
        <w:rPr>
          <w:spacing w:val="-2"/>
          <w:sz w:val="22"/>
          <w:lang w:val="es-ES_tradnl"/>
        </w:rPr>
      </w:pPr>
      <w:r w:rsidRPr="006B4B79">
        <w:rPr>
          <w:spacing w:val="-2"/>
          <w:sz w:val="22"/>
          <w:lang w:val="es-ES_tradnl"/>
        </w:rPr>
        <w:t>Otros costes directos:</w:t>
      </w:r>
    </w:p>
    <w:p w14:paraId="6B75BC61" w14:textId="77777777" w:rsidR="00811D4E" w:rsidRPr="006B4B79" w:rsidRDefault="00811D4E" w:rsidP="00811D4E">
      <w:pPr>
        <w:numPr>
          <w:ilvl w:val="0"/>
          <w:numId w:val="7"/>
        </w:numPr>
        <w:suppressAutoHyphens/>
        <w:spacing w:line="360" w:lineRule="auto"/>
        <w:rPr>
          <w:spacing w:val="-2"/>
          <w:sz w:val="22"/>
          <w:lang w:val="es-ES_tradnl"/>
        </w:rPr>
      </w:pPr>
      <w:r w:rsidRPr="006B4B79">
        <w:rPr>
          <w:spacing w:val="-2"/>
          <w:sz w:val="22"/>
          <w:lang w:val="es-ES_tradnl"/>
        </w:rPr>
        <w:t>Costes indirectos:</w:t>
      </w:r>
    </w:p>
    <w:p w14:paraId="1EC8CA47" w14:textId="77777777" w:rsidR="00811D4E" w:rsidRPr="006B4B79" w:rsidRDefault="00811D4E" w:rsidP="00811D4E">
      <w:pPr>
        <w:numPr>
          <w:ilvl w:val="0"/>
          <w:numId w:val="7"/>
        </w:numPr>
        <w:suppressAutoHyphens/>
        <w:spacing w:line="360" w:lineRule="auto"/>
        <w:rPr>
          <w:spacing w:val="-2"/>
          <w:sz w:val="22"/>
          <w:lang w:val="es-ES_tradnl"/>
        </w:rPr>
      </w:pPr>
      <w:r w:rsidRPr="006B4B79">
        <w:rPr>
          <w:spacing w:val="-2"/>
          <w:sz w:val="22"/>
          <w:lang w:val="es-ES_tradnl"/>
        </w:rPr>
        <w:t>Otros eventuales gastos:</w:t>
      </w:r>
    </w:p>
    <w:p w14:paraId="1804D525" w14:textId="77777777" w:rsidR="00811D4E" w:rsidRPr="00C53E89" w:rsidRDefault="00811D4E" w:rsidP="00811D4E">
      <w:pPr>
        <w:suppressAutoHyphens/>
        <w:spacing w:line="360" w:lineRule="auto"/>
        <w:ind w:left="284"/>
        <w:rPr>
          <w:spacing w:val="-2"/>
          <w:sz w:val="22"/>
          <w:lang w:val="es-ES_tradnl"/>
        </w:rPr>
      </w:pPr>
      <w:r>
        <w:rPr>
          <w:spacing w:val="-2"/>
          <w:sz w:val="22"/>
          <w:lang w:val="es-ES_tradnl"/>
        </w:rPr>
        <w:br w:type="page"/>
      </w: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0C71ADA2" w14:textId="77777777" w:rsidR="00811D4E" w:rsidRPr="006B4B79" w:rsidRDefault="00811D4E" w:rsidP="00811D4E">
      <w:pPr>
        <w:suppressAutoHyphens/>
        <w:spacing w:line="360" w:lineRule="auto"/>
        <w:ind w:left="284"/>
        <w:rPr>
          <w:spacing w:val="-2"/>
          <w:sz w:val="22"/>
          <w:lang w:val="es-ES_tradnl"/>
        </w:rPr>
      </w:pPr>
    </w:p>
    <w:p w14:paraId="001ED461" w14:textId="77777777" w:rsidR="00811D4E" w:rsidRPr="006B4B79" w:rsidRDefault="00811D4E" w:rsidP="00811D4E">
      <w:pPr>
        <w:suppressAutoHyphens/>
        <w:spacing w:line="360" w:lineRule="auto"/>
        <w:ind w:left="284"/>
        <w:rPr>
          <w:spacing w:val="-2"/>
          <w:sz w:val="22"/>
          <w:lang w:val="es-ES_tradnl"/>
        </w:rPr>
      </w:pPr>
      <w:r w:rsidRPr="006B4B79">
        <w:rPr>
          <w:spacing w:val="-2"/>
          <w:sz w:val="22"/>
          <w:lang w:val="es-ES_tradnl"/>
        </w:rPr>
        <w:t>2.- El valor estimado del contrato es de …………………………….</w:t>
      </w:r>
      <w:r>
        <w:rPr>
          <w:spacing w:val="-2"/>
          <w:sz w:val="22"/>
          <w:lang w:val="es-ES_tradnl"/>
        </w:rPr>
        <w:t xml:space="preserve"> </w:t>
      </w:r>
      <w:r w:rsidRPr="006B4B79">
        <w:rPr>
          <w:spacing w:val="-2"/>
          <w:sz w:val="22"/>
          <w:lang w:val="es-ES_tradnl"/>
        </w:rPr>
        <w:t xml:space="preserve">€, </w:t>
      </w:r>
      <w:r>
        <w:rPr>
          <w:spacing w:val="-2"/>
          <w:sz w:val="22"/>
          <w:lang w:val="es-ES_tradnl"/>
        </w:rPr>
        <w:t>excluido IVA.</w:t>
      </w:r>
    </w:p>
    <w:p w14:paraId="39C64D61" w14:textId="77777777" w:rsidR="00811D4E" w:rsidRPr="00D04564" w:rsidRDefault="00811D4E" w:rsidP="00811D4E">
      <w:pPr>
        <w:suppressAutoHyphens/>
        <w:spacing w:line="360" w:lineRule="auto"/>
        <w:rPr>
          <w:spacing w:val="-2"/>
          <w:sz w:val="22"/>
          <w:lang w:val="es-ES_tradnl"/>
        </w:rPr>
      </w:pPr>
    </w:p>
    <w:p w14:paraId="0793484D" w14:textId="77777777" w:rsidR="00811D4E" w:rsidRPr="005330FF" w:rsidRDefault="00811D4E" w:rsidP="00811D4E">
      <w:pPr>
        <w:suppressAutoHyphens/>
        <w:spacing w:line="360" w:lineRule="auto"/>
        <w:ind w:left="284"/>
        <w:outlineLvl w:val="0"/>
        <w:rPr>
          <w:color w:val="808080"/>
          <w:spacing w:val="-2"/>
          <w:sz w:val="22"/>
          <w:lang w:val="es-ES_tradnl"/>
        </w:rPr>
      </w:pPr>
      <w:r w:rsidRPr="005330FF">
        <w:rPr>
          <w:i/>
          <w:color w:val="808080"/>
          <w:spacing w:val="-2"/>
          <w:sz w:val="22"/>
          <w:u w:val="single"/>
          <w:lang w:val="es-ES_tradnl"/>
        </w:rPr>
        <w:t>Texto fijo</w:t>
      </w:r>
    </w:p>
    <w:p w14:paraId="38496D77" w14:textId="77777777" w:rsidR="00811D4E" w:rsidRPr="005330FF" w:rsidRDefault="00811D4E" w:rsidP="00811D4E">
      <w:pPr>
        <w:suppressAutoHyphens/>
        <w:spacing w:line="360" w:lineRule="auto"/>
        <w:ind w:left="284"/>
        <w:rPr>
          <w:spacing w:val="-2"/>
          <w:sz w:val="22"/>
          <w:lang w:val="es-ES_tradnl"/>
        </w:rPr>
      </w:pPr>
    </w:p>
    <w:p w14:paraId="73F9509C" w14:textId="77777777" w:rsidR="00811D4E" w:rsidRDefault="00811D4E" w:rsidP="00811D4E">
      <w:pPr>
        <w:suppressAutoHyphens/>
        <w:spacing w:line="360" w:lineRule="auto"/>
        <w:ind w:left="284"/>
        <w:rPr>
          <w:spacing w:val="-2"/>
          <w:sz w:val="22"/>
          <w:lang w:val="es-ES_tradnl"/>
        </w:rPr>
      </w:pPr>
      <w:r w:rsidRPr="005330FF">
        <w:rPr>
          <w:spacing w:val="-2"/>
          <w:sz w:val="22"/>
          <w:lang w:val="es-ES_tradnl"/>
        </w:rPr>
        <w:t xml:space="preserve">El precio del contrato incluirá una relación de precios unitarios, debidamente desglosados, que son los que regirán </w:t>
      </w:r>
      <w:r>
        <w:rPr>
          <w:spacing w:val="-2"/>
          <w:sz w:val="22"/>
          <w:lang w:val="es-ES_tradnl"/>
        </w:rPr>
        <w:t>durante su ejecución</w:t>
      </w:r>
      <w:r w:rsidRPr="005330FF">
        <w:rPr>
          <w:spacing w:val="-2"/>
          <w:sz w:val="22"/>
          <w:lang w:val="es-ES_tradnl"/>
        </w:rPr>
        <w:t xml:space="preserve">. </w:t>
      </w:r>
      <w:r>
        <w:rPr>
          <w:spacing w:val="-2"/>
          <w:sz w:val="22"/>
          <w:lang w:val="es-ES_tradnl"/>
        </w:rPr>
        <w:t>Si tales precios no son presentados, se entenderá que el licitador aporta los que figuran en el presupuesto de la Administración, afectados en igual porcentaje de baja que el precio contenido en su proposición económica.</w:t>
      </w:r>
    </w:p>
    <w:p w14:paraId="3E965D78" w14:textId="77777777" w:rsidR="00811D4E" w:rsidRDefault="00811D4E" w:rsidP="00811D4E">
      <w:pPr>
        <w:suppressAutoHyphens/>
        <w:spacing w:line="360" w:lineRule="auto"/>
        <w:ind w:left="195"/>
        <w:rPr>
          <w:spacing w:val="-2"/>
          <w:sz w:val="22"/>
          <w:lang w:val="es-ES_tradnl"/>
        </w:rPr>
      </w:pPr>
    </w:p>
    <w:p w14:paraId="298C948B" w14:textId="77777777" w:rsidR="00811D4E" w:rsidRPr="00A42BBE"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42BBE">
        <w:rPr>
          <w:rFonts w:cs="Arial"/>
          <w:b/>
          <w:bCs/>
          <w:color w:val="0070C0"/>
          <w:spacing w:val="0"/>
          <w:sz w:val="24"/>
          <w:szCs w:val="22"/>
          <w:lang w:val="es-ES_tradnl" w:eastAsia="es-ES_tradnl"/>
        </w:rPr>
        <w:t>5. FINANCIACIÓN</w:t>
      </w:r>
    </w:p>
    <w:p w14:paraId="112B6B12" w14:textId="77777777" w:rsidR="00811D4E" w:rsidRDefault="00811D4E" w:rsidP="00811D4E">
      <w:pPr>
        <w:suppressAutoHyphens/>
        <w:spacing w:line="360" w:lineRule="auto"/>
        <w:ind w:left="567"/>
        <w:rPr>
          <w:b/>
          <w:i/>
          <w:color w:val="808080"/>
          <w:spacing w:val="-2"/>
          <w:sz w:val="22"/>
          <w:lang w:val="es-ES_tradnl"/>
        </w:rPr>
      </w:pPr>
    </w:p>
    <w:p w14:paraId="49B74B75" w14:textId="77777777" w:rsidR="00811D4E" w:rsidRPr="00353EC1"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17D6B101" w14:textId="77777777" w:rsidR="00811D4E" w:rsidRPr="009274F5" w:rsidRDefault="00811D4E" w:rsidP="00811D4E">
      <w:pPr>
        <w:pStyle w:val="Encabezado"/>
        <w:tabs>
          <w:tab w:val="clear" w:pos="4320"/>
          <w:tab w:val="clear" w:pos="8640"/>
        </w:tabs>
        <w:spacing w:line="360" w:lineRule="auto"/>
        <w:ind w:left="567"/>
        <w:rPr>
          <w:rFonts w:cs="Arial"/>
          <w:color w:val="808080"/>
          <w:lang w:val="es-ES_tradnl"/>
        </w:rPr>
      </w:pPr>
    </w:p>
    <w:p w14:paraId="2251439D"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la financiación del contrato afecte sólo al ejercicio en curso, </w:t>
      </w:r>
      <w:r w:rsidRPr="00C87F83">
        <w:rPr>
          <w:i/>
          <w:color w:val="808080"/>
          <w:spacing w:val="-2"/>
          <w:sz w:val="22"/>
          <w:lang w:val="es-ES_tradnl"/>
        </w:rPr>
        <w:t>en cuyo caso debe indicarse que:</w:t>
      </w:r>
    </w:p>
    <w:p w14:paraId="229BA61E" w14:textId="77777777" w:rsidR="00811D4E" w:rsidRPr="005330FF" w:rsidRDefault="00811D4E" w:rsidP="00811D4E">
      <w:pPr>
        <w:suppressAutoHyphens/>
        <w:spacing w:line="360" w:lineRule="auto"/>
        <w:ind w:left="195"/>
        <w:rPr>
          <w:b/>
          <w:color w:val="808080"/>
          <w:spacing w:val="-2"/>
          <w:sz w:val="22"/>
          <w:lang w:val="es-ES_tradnl"/>
        </w:rPr>
      </w:pPr>
    </w:p>
    <w:p w14:paraId="48409CB2" w14:textId="77777777" w:rsidR="00811D4E" w:rsidRPr="005330FF" w:rsidRDefault="00811D4E" w:rsidP="00811D4E">
      <w:pPr>
        <w:suppressAutoHyphens/>
        <w:spacing w:line="360" w:lineRule="auto"/>
        <w:ind w:left="284"/>
        <w:rPr>
          <w:spacing w:val="-2"/>
          <w:sz w:val="22"/>
          <w:lang w:val="es-ES_tradnl"/>
        </w:rPr>
      </w:pPr>
      <w:r w:rsidRPr="005330FF">
        <w:rPr>
          <w:spacing w:val="-2"/>
          <w:sz w:val="22"/>
          <w:lang w:val="es-ES_tradnl"/>
        </w:rPr>
        <w:t>Para sufragar el precio del contrato hay prevista financiación con cargo al p</w:t>
      </w:r>
      <w:r>
        <w:rPr>
          <w:spacing w:val="-2"/>
          <w:sz w:val="22"/>
          <w:lang w:val="es-ES_tradnl"/>
        </w:rPr>
        <w:t xml:space="preserve">resupuesto del año en </w:t>
      </w:r>
      <w:r w:rsidRPr="006B4B79">
        <w:rPr>
          <w:spacing w:val="-2"/>
          <w:sz w:val="22"/>
          <w:lang w:val="es-ES_tradnl"/>
        </w:rPr>
        <w:t>curso, en la aplicación presupuestaria……</w:t>
      </w:r>
      <w:proofErr w:type="gramStart"/>
      <w:r w:rsidRPr="006B4B79">
        <w:rPr>
          <w:spacing w:val="-2"/>
          <w:sz w:val="22"/>
          <w:lang w:val="es-ES_tradnl"/>
        </w:rPr>
        <w:t>…….</w:t>
      </w:r>
      <w:proofErr w:type="gramEnd"/>
      <w:r w:rsidRPr="006B4B79">
        <w:rPr>
          <w:spacing w:val="-2"/>
          <w:sz w:val="22"/>
          <w:lang w:val="es-ES_tradnl"/>
        </w:rPr>
        <w:t>.</w:t>
      </w:r>
      <w:r w:rsidRPr="006B4B79">
        <w:rPr>
          <w:spacing w:val="-2"/>
          <w:sz w:val="22"/>
          <w:lang w:val="es-ES_tradnl"/>
        </w:rPr>
        <w:tab/>
      </w:r>
      <w:r w:rsidRPr="006B4B79">
        <w:rPr>
          <w:spacing w:val="-2"/>
          <w:sz w:val="22"/>
          <w:lang w:val="es-ES_tradnl"/>
        </w:rPr>
        <w:tab/>
      </w:r>
    </w:p>
    <w:p w14:paraId="71C843A9" w14:textId="77777777" w:rsidR="00811D4E" w:rsidRPr="005330FF" w:rsidRDefault="00811D4E" w:rsidP="00811D4E">
      <w:pPr>
        <w:suppressAutoHyphens/>
        <w:spacing w:line="360" w:lineRule="auto"/>
        <w:ind w:left="284"/>
        <w:rPr>
          <w:b/>
          <w:color w:val="808080"/>
          <w:spacing w:val="-2"/>
          <w:sz w:val="22"/>
          <w:lang w:val="es-ES_tradnl"/>
        </w:rPr>
      </w:pPr>
    </w:p>
    <w:p w14:paraId="2AD892EC"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la financiación del contrato afecte al ejercicio en curso y a otros ejercicios futuros, </w:t>
      </w:r>
      <w:r w:rsidRPr="00C87F83">
        <w:rPr>
          <w:i/>
          <w:color w:val="808080"/>
          <w:spacing w:val="-2"/>
          <w:sz w:val="22"/>
          <w:lang w:val="es-ES_tradnl"/>
        </w:rPr>
        <w:t>en cuyo caso la redacción de esta cláusula será la siguiente:</w:t>
      </w:r>
    </w:p>
    <w:p w14:paraId="51892A32" w14:textId="77777777" w:rsidR="00811D4E" w:rsidRPr="005330FF" w:rsidRDefault="00811D4E" w:rsidP="00811D4E">
      <w:pPr>
        <w:suppressAutoHyphens/>
        <w:spacing w:line="360" w:lineRule="auto"/>
        <w:ind w:left="284"/>
        <w:rPr>
          <w:b/>
          <w:color w:val="808080"/>
          <w:spacing w:val="-2"/>
          <w:sz w:val="22"/>
          <w:lang w:val="es-ES_tradnl"/>
        </w:rPr>
      </w:pPr>
    </w:p>
    <w:p w14:paraId="16249E6D" w14:textId="77777777" w:rsidR="00811D4E" w:rsidRPr="005330FF" w:rsidRDefault="00811D4E" w:rsidP="00811D4E">
      <w:pPr>
        <w:suppressAutoHyphens/>
        <w:spacing w:line="360" w:lineRule="auto"/>
        <w:ind w:left="284"/>
        <w:rPr>
          <w:spacing w:val="-2"/>
          <w:sz w:val="22"/>
          <w:lang w:val="es-ES_tradnl"/>
        </w:rPr>
      </w:pPr>
      <w:r w:rsidRPr="005330FF">
        <w:rPr>
          <w:spacing w:val="-2"/>
          <w:sz w:val="22"/>
          <w:lang w:val="es-ES_tradnl"/>
        </w:rPr>
        <w:t xml:space="preserve">Para sufragar el precio del contrato hay prevista financiación con cargo al presupuesto del año en </w:t>
      </w:r>
      <w:r w:rsidRPr="006B4B79">
        <w:rPr>
          <w:spacing w:val="-2"/>
          <w:sz w:val="22"/>
          <w:lang w:val="es-ES_tradnl"/>
        </w:rPr>
        <w:t>curso</w:t>
      </w:r>
      <w:r w:rsidRPr="006B4B79">
        <w:rPr>
          <w:b/>
          <w:spacing w:val="-2"/>
          <w:sz w:val="22"/>
          <w:lang w:val="es-ES_tradnl"/>
        </w:rPr>
        <w:t xml:space="preserve">, </w:t>
      </w:r>
      <w:r>
        <w:rPr>
          <w:spacing w:val="-2"/>
          <w:sz w:val="22"/>
          <w:lang w:val="es-ES_tradnl"/>
        </w:rPr>
        <w:t>en la aplicación presupuestaria ……....</w:t>
      </w:r>
      <w:r w:rsidRPr="006B4B79">
        <w:rPr>
          <w:spacing w:val="-2"/>
          <w:sz w:val="22"/>
          <w:lang w:val="es-ES_tradnl"/>
        </w:rPr>
        <w:t xml:space="preserve"> Asimismo</w:t>
      </w:r>
      <w:r w:rsidRPr="005330FF">
        <w:rPr>
          <w:spacing w:val="-2"/>
          <w:sz w:val="22"/>
          <w:lang w:val="es-ES_tradnl"/>
        </w:rPr>
        <w:t>, el órgano competente en materia presupuestaria reservar</w:t>
      </w:r>
      <w:r>
        <w:rPr>
          <w:spacing w:val="-2"/>
          <w:sz w:val="22"/>
          <w:lang w:val="es-ES_tradnl"/>
        </w:rPr>
        <w:t>á</w:t>
      </w:r>
      <w:r w:rsidRPr="005330FF">
        <w:rPr>
          <w:spacing w:val="-2"/>
          <w:sz w:val="22"/>
          <w:lang w:val="es-ES_tradnl"/>
        </w:rPr>
        <w:t xml:space="preserve"> los créditos oportunos en los presupuestos de los ejercicios futuros que resulten afectados.</w:t>
      </w:r>
      <w:r w:rsidRPr="005330FF">
        <w:rPr>
          <w:spacing w:val="-2"/>
          <w:sz w:val="22"/>
          <w:lang w:val="es-ES_tradnl"/>
        </w:rPr>
        <w:tab/>
      </w:r>
    </w:p>
    <w:p w14:paraId="15DE8268" w14:textId="77777777" w:rsidR="00811D4E" w:rsidRPr="005330FF" w:rsidRDefault="00811D4E" w:rsidP="00811D4E">
      <w:pPr>
        <w:suppressAutoHyphens/>
        <w:spacing w:line="360" w:lineRule="auto"/>
        <w:ind w:left="284"/>
        <w:rPr>
          <w:b/>
          <w:color w:val="808080"/>
          <w:spacing w:val="-2"/>
          <w:sz w:val="22"/>
          <w:lang w:val="es-ES_tradnl"/>
        </w:rPr>
      </w:pPr>
    </w:p>
    <w:p w14:paraId="143D9C36" w14:textId="77777777" w:rsidR="00811D4E" w:rsidRPr="006B4B79"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r>
        <w:rPr>
          <w:rFonts w:cs="Arial"/>
          <w:b/>
          <w:bCs/>
          <w:spacing w:val="0"/>
          <w:sz w:val="24"/>
          <w:szCs w:val="22"/>
          <w:lang w:val="es-ES_tradnl" w:eastAsia="es-ES_tradnl"/>
        </w:rPr>
        <w:br w:type="page"/>
      </w:r>
      <w:r w:rsidRPr="00A42BBE">
        <w:rPr>
          <w:rFonts w:cs="Arial"/>
          <w:b/>
          <w:bCs/>
          <w:color w:val="0070C0"/>
          <w:spacing w:val="0"/>
          <w:sz w:val="24"/>
          <w:szCs w:val="22"/>
          <w:lang w:val="es-ES_tradnl" w:eastAsia="es-ES_tradnl"/>
        </w:rPr>
        <w:t>6. RÉGIMEN DE PAGOS</w:t>
      </w:r>
    </w:p>
    <w:p w14:paraId="1A9E8196" w14:textId="77777777" w:rsidR="00811D4E" w:rsidRPr="006B4B79"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4DDE1349" w14:textId="77777777" w:rsidR="00811D4E" w:rsidRPr="006B4B79" w:rsidRDefault="00811D4E" w:rsidP="00811D4E">
      <w:pPr>
        <w:suppressAutoHyphens/>
        <w:spacing w:line="360" w:lineRule="auto"/>
        <w:ind w:left="284"/>
        <w:rPr>
          <w:spacing w:val="-2"/>
          <w:sz w:val="22"/>
          <w:lang w:val="es-ES_tradnl"/>
        </w:rPr>
      </w:pPr>
      <w:r w:rsidRPr="006B4B79">
        <w:rPr>
          <w:spacing w:val="-2"/>
          <w:sz w:val="22"/>
          <w:lang w:val="es-ES_tradnl"/>
        </w:rPr>
        <w:t>El pago de las obras ejecutadas se realizará mediante certificaciones periódicas expedidas por el director facultativo de las mismas.</w:t>
      </w:r>
    </w:p>
    <w:p w14:paraId="5B96AF69" w14:textId="77777777" w:rsidR="00811D4E" w:rsidRPr="006B4B79" w:rsidRDefault="00811D4E" w:rsidP="00811D4E">
      <w:pPr>
        <w:suppressAutoHyphens/>
        <w:spacing w:line="360" w:lineRule="auto"/>
        <w:ind w:left="284"/>
        <w:rPr>
          <w:spacing w:val="-2"/>
          <w:sz w:val="22"/>
          <w:lang w:val="es-ES_tradnl"/>
        </w:rPr>
      </w:pPr>
    </w:p>
    <w:p w14:paraId="3ED42B75" w14:textId="77777777" w:rsidR="00811D4E" w:rsidRPr="006B4B79" w:rsidRDefault="00811D4E" w:rsidP="00811D4E">
      <w:pPr>
        <w:suppressAutoHyphens/>
        <w:spacing w:line="360" w:lineRule="auto"/>
        <w:ind w:left="284"/>
        <w:rPr>
          <w:spacing w:val="-2"/>
          <w:sz w:val="22"/>
          <w:lang w:val="es-ES_tradnl"/>
        </w:rPr>
      </w:pPr>
      <w:r w:rsidRPr="006B4B79">
        <w:rPr>
          <w:spacing w:val="-2"/>
          <w:sz w:val="22"/>
          <w:lang w:val="es-ES_tradnl"/>
        </w:rPr>
        <w:t xml:space="preserve">De acuerdo con la </w:t>
      </w:r>
      <w:r>
        <w:rPr>
          <w:spacing w:val="-2"/>
          <w:sz w:val="22"/>
          <w:lang w:val="es-ES_tradnl"/>
        </w:rPr>
        <w:t>disposición adicional trigésimo segunda</w:t>
      </w:r>
      <w:r w:rsidRPr="006B4B79">
        <w:rPr>
          <w:spacing w:val="-2"/>
          <w:sz w:val="22"/>
          <w:lang w:val="es-ES_tradnl"/>
        </w:rPr>
        <w:t xml:space="preserve"> de la LCSP, y a efectos de que se haga constar en las facturas correspondientes, se señala que el órgano administrativo con competencias en materia de contabilidad pública es …………………………………, el </w:t>
      </w:r>
      <w:r>
        <w:rPr>
          <w:spacing w:val="-2"/>
          <w:sz w:val="22"/>
          <w:lang w:val="es-ES_tradnl"/>
        </w:rPr>
        <w:t>Órgano de Contratación</w:t>
      </w:r>
      <w:r w:rsidRPr="006B4B79">
        <w:rPr>
          <w:spacing w:val="-2"/>
          <w:sz w:val="22"/>
          <w:lang w:val="es-ES_tradnl"/>
        </w:rPr>
        <w:t xml:space="preserve"> es …………………</w:t>
      </w:r>
      <w:proofErr w:type="gramStart"/>
      <w:r w:rsidRPr="006B4B79">
        <w:rPr>
          <w:spacing w:val="-2"/>
          <w:sz w:val="22"/>
          <w:lang w:val="es-ES_tradnl"/>
        </w:rPr>
        <w:t>…….</w:t>
      </w:r>
      <w:proofErr w:type="gramEnd"/>
      <w:r w:rsidRPr="006B4B79">
        <w:rPr>
          <w:spacing w:val="-2"/>
          <w:sz w:val="22"/>
          <w:lang w:val="es-ES_tradnl"/>
        </w:rPr>
        <w:t>. y la unidad destinataria es ……………………………………</w:t>
      </w:r>
      <w:r>
        <w:rPr>
          <w:spacing w:val="-2"/>
          <w:sz w:val="22"/>
          <w:lang w:val="es-ES_tradnl"/>
        </w:rPr>
        <w:t>…………………………………………………………………….</w:t>
      </w:r>
    </w:p>
    <w:p w14:paraId="6C93F8F3" w14:textId="77777777" w:rsidR="00811D4E" w:rsidRDefault="00811D4E" w:rsidP="00811D4E">
      <w:pPr>
        <w:suppressAutoHyphens/>
        <w:spacing w:line="360" w:lineRule="auto"/>
        <w:ind w:left="195"/>
        <w:rPr>
          <w:spacing w:val="-2"/>
          <w:sz w:val="22"/>
          <w:lang w:val="es-ES_tradnl"/>
        </w:rPr>
      </w:pPr>
    </w:p>
    <w:p w14:paraId="03C26D21" w14:textId="77777777" w:rsidR="00811D4E" w:rsidRPr="00A42BBE"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42BBE">
        <w:rPr>
          <w:rFonts w:cs="Arial"/>
          <w:b/>
          <w:bCs/>
          <w:color w:val="0070C0"/>
          <w:spacing w:val="0"/>
          <w:sz w:val="24"/>
          <w:szCs w:val="22"/>
          <w:lang w:val="es-ES_tradnl" w:eastAsia="es-ES_tradnl"/>
        </w:rPr>
        <w:t>7. REVISIÓN DE PRECIOS</w:t>
      </w:r>
    </w:p>
    <w:p w14:paraId="54E13F5D" w14:textId="77777777" w:rsidR="00811D4E" w:rsidRDefault="00811D4E" w:rsidP="00811D4E">
      <w:pPr>
        <w:suppressAutoHyphens/>
        <w:ind w:left="567"/>
        <w:rPr>
          <w:b/>
          <w:i/>
          <w:color w:val="808080"/>
          <w:spacing w:val="-2"/>
          <w:sz w:val="22"/>
          <w:lang w:val="es-ES_tradnl"/>
        </w:rPr>
      </w:pPr>
    </w:p>
    <w:p w14:paraId="6048AB59" w14:textId="77777777" w:rsidR="00811D4E" w:rsidRPr="00C87F83"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5EE269FE" w14:textId="77777777" w:rsidR="00811D4E" w:rsidRDefault="00811D4E" w:rsidP="00811D4E">
      <w:pPr>
        <w:pStyle w:val="Encabezado"/>
        <w:tabs>
          <w:tab w:val="clear" w:pos="4320"/>
          <w:tab w:val="clear" w:pos="8640"/>
        </w:tabs>
        <w:spacing w:line="360" w:lineRule="auto"/>
        <w:ind w:left="567"/>
        <w:rPr>
          <w:rFonts w:cs="Arial"/>
          <w:i/>
          <w:color w:val="808080"/>
          <w:lang w:val="es-ES_tradnl"/>
        </w:rPr>
      </w:pPr>
    </w:p>
    <w:p w14:paraId="2F092E5C" w14:textId="77777777" w:rsidR="00811D4E" w:rsidRDefault="00811D4E" w:rsidP="00811D4E">
      <w:pPr>
        <w:suppressAutoHyphens/>
        <w:spacing w:line="360" w:lineRule="auto"/>
        <w:ind w:left="567"/>
        <w:rPr>
          <w:i/>
          <w:color w:val="808080"/>
          <w:spacing w:val="-2"/>
          <w:sz w:val="22"/>
          <w:lang w:val="es-ES_tradnl"/>
        </w:rPr>
      </w:pPr>
      <w:r>
        <w:rPr>
          <w:i/>
          <w:color w:val="808080"/>
          <w:spacing w:val="-2"/>
          <w:sz w:val="22"/>
          <w:lang w:val="es-ES_tradnl"/>
        </w:rPr>
        <w:t xml:space="preserve">a) </w:t>
      </w:r>
      <w:r w:rsidRPr="00C87F83">
        <w:rPr>
          <w:b/>
          <w:i/>
          <w:color w:val="808080"/>
          <w:spacing w:val="-2"/>
          <w:sz w:val="22"/>
          <w:lang w:val="es-ES_tradnl"/>
        </w:rPr>
        <w:t>Que no proceda la revisión de precios</w:t>
      </w:r>
      <w:r w:rsidRPr="00C87F83">
        <w:rPr>
          <w:i/>
          <w:color w:val="808080"/>
          <w:spacing w:val="-2"/>
          <w:sz w:val="22"/>
          <w:lang w:val="es-ES_tradnl"/>
        </w:rPr>
        <w:t xml:space="preserve">, </w:t>
      </w:r>
      <w:r>
        <w:rPr>
          <w:i/>
          <w:color w:val="808080"/>
          <w:spacing w:val="-2"/>
          <w:sz w:val="22"/>
          <w:lang w:val="es-ES_tradnl"/>
        </w:rPr>
        <w:t>en este caso se indicará que</w:t>
      </w:r>
      <w:r w:rsidRPr="00C87F83">
        <w:rPr>
          <w:i/>
          <w:color w:val="808080"/>
          <w:spacing w:val="-2"/>
          <w:sz w:val="22"/>
          <w:lang w:val="es-ES_tradnl"/>
        </w:rPr>
        <w:t>:</w:t>
      </w:r>
    </w:p>
    <w:p w14:paraId="0E444748" w14:textId="77777777" w:rsidR="00811D4E" w:rsidRPr="006B4B79" w:rsidRDefault="00811D4E" w:rsidP="00811D4E">
      <w:pPr>
        <w:pStyle w:val="Encabezado"/>
        <w:tabs>
          <w:tab w:val="clear" w:pos="4320"/>
          <w:tab w:val="clear" w:pos="8640"/>
        </w:tabs>
        <w:spacing w:line="360" w:lineRule="auto"/>
        <w:ind w:left="284"/>
        <w:rPr>
          <w:spacing w:val="-2"/>
          <w:sz w:val="22"/>
          <w:lang w:val="es-ES_tradnl"/>
        </w:rPr>
      </w:pPr>
      <w:r w:rsidRPr="006B4B79">
        <w:rPr>
          <w:spacing w:val="-2"/>
          <w:sz w:val="22"/>
          <w:lang w:val="es-ES_tradnl"/>
        </w:rPr>
        <w:t>En el presente contrato no procederá la revisión de precios, de conformidad con el artículo 103.1 de la LCSP.</w:t>
      </w:r>
    </w:p>
    <w:p w14:paraId="6C6F500C"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055ED3B9" w14:textId="77777777" w:rsidR="00811D4E" w:rsidRPr="00C87F83" w:rsidRDefault="00811D4E" w:rsidP="00811D4E">
      <w:pPr>
        <w:suppressAutoHyphens/>
        <w:spacing w:line="360" w:lineRule="auto"/>
        <w:ind w:left="567"/>
        <w:rPr>
          <w:i/>
          <w:color w:val="808080"/>
          <w:spacing w:val="-2"/>
          <w:sz w:val="22"/>
          <w:lang w:val="es-ES_tradnl"/>
        </w:rPr>
      </w:pPr>
      <w:r>
        <w:rPr>
          <w:b/>
          <w:i/>
          <w:color w:val="808080"/>
          <w:spacing w:val="-2"/>
          <w:sz w:val="22"/>
          <w:lang w:val="es-ES_tradnl"/>
        </w:rPr>
        <w:t>b</w:t>
      </w:r>
      <w:r w:rsidRPr="00C87F83">
        <w:rPr>
          <w:b/>
          <w:i/>
          <w:color w:val="808080"/>
          <w:spacing w:val="-2"/>
          <w:sz w:val="22"/>
          <w:lang w:val="es-ES_tradnl"/>
        </w:rPr>
        <w:t xml:space="preserve">) Que proceda la revisión de precios, </w:t>
      </w:r>
      <w:r w:rsidRPr="00C87F83">
        <w:rPr>
          <w:i/>
          <w:color w:val="808080"/>
          <w:spacing w:val="-2"/>
          <w:sz w:val="22"/>
          <w:lang w:val="es-ES_tradnl"/>
        </w:rPr>
        <w:t>en cuyo caso se indicará que:</w:t>
      </w:r>
    </w:p>
    <w:p w14:paraId="21ED2152" w14:textId="77777777" w:rsidR="00811D4E" w:rsidRPr="00937954" w:rsidRDefault="00811D4E" w:rsidP="00811D4E">
      <w:pPr>
        <w:suppressAutoHyphens/>
        <w:spacing w:line="360" w:lineRule="auto"/>
        <w:ind w:left="284"/>
        <w:rPr>
          <w:rFonts w:cs="Arial"/>
          <w:spacing w:val="-2"/>
          <w:sz w:val="22"/>
          <w:szCs w:val="22"/>
          <w:lang w:val="es-ES_tradnl"/>
        </w:rPr>
      </w:pPr>
    </w:p>
    <w:p w14:paraId="21241AB6" w14:textId="77777777" w:rsidR="00811D4E" w:rsidRPr="006B4B79" w:rsidRDefault="00811D4E" w:rsidP="00811D4E">
      <w:pPr>
        <w:suppressAutoHyphens/>
        <w:spacing w:line="360" w:lineRule="auto"/>
        <w:ind w:left="284"/>
        <w:rPr>
          <w:spacing w:val="-2"/>
          <w:sz w:val="22"/>
          <w:lang w:val="es-ES_tradnl"/>
        </w:rPr>
      </w:pPr>
      <w:r w:rsidRPr="006B4B79">
        <w:rPr>
          <w:rFonts w:cs="Arial"/>
          <w:spacing w:val="-2"/>
          <w:sz w:val="22"/>
          <w:szCs w:val="22"/>
          <w:lang w:val="es-ES_tradnl"/>
        </w:rPr>
        <w:t xml:space="preserve">Tal como se acredita en el expediente, el presente contrato podrá ser objeto de revisión de precios, de conformidad con </w:t>
      </w:r>
      <w:r w:rsidRPr="006B4B79">
        <w:rPr>
          <w:rFonts w:cs="Arial"/>
          <w:sz w:val="22"/>
          <w:szCs w:val="22"/>
          <w:shd w:val="clear" w:color="auto" w:fill="FFFFFF"/>
        </w:rPr>
        <w:t xml:space="preserve">lo previsto en el artículo 103.2 </w:t>
      </w:r>
      <w:r w:rsidRPr="006B4B79">
        <w:rPr>
          <w:spacing w:val="-2"/>
          <w:sz w:val="22"/>
          <w:lang w:val="es-ES_tradnl"/>
        </w:rPr>
        <w:t>de la LCSP</w:t>
      </w:r>
      <w:r w:rsidRPr="006B4B79">
        <w:rPr>
          <w:rFonts w:cs="Arial"/>
          <w:sz w:val="22"/>
          <w:szCs w:val="22"/>
          <w:shd w:val="clear" w:color="auto" w:fill="FFFFFF"/>
        </w:rPr>
        <w:t>, en el Real Decreto al que se refieren los artículos 4 y 5 de la Ley 2/2015, de 30 de marzo, de desindexación de la economía española</w:t>
      </w:r>
      <w:r w:rsidRPr="006B4B79">
        <w:rPr>
          <w:spacing w:val="-2"/>
          <w:sz w:val="22"/>
          <w:lang w:val="es-ES_tradnl"/>
        </w:rPr>
        <w:t xml:space="preserve"> y en los artículos 104 a 106 del Reglamento General de la Ley de Contratos de las Administraciones Públicas.</w:t>
      </w:r>
    </w:p>
    <w:p w14:paraId="01217C62" w14:textId="77777777" w:rsidR="00811D4E" w:rsidRPr="00894E13" w:rsidRDefault="00811D4E" w:rsidP="00A42BBE">
      <w:pPr>
        <w:suppressAutoHyphens/>
        <w:spacing w:after="100"/>
        <w:ind w:left="284"/>
        <w:rPr>
          <w:spacing w:val="-2"/>
          <w:sz w:val="22"/>
          <w:lang w:val="es-ES_tradnl"/>
        </w:rPr>
      </w:pPr>
    </w:p>
    <w:p w14:paraId="7CAD5AEB" w14:textId="77777777" w:rsidR="00811D4E" w:rsidRDefault="00811D4E" w:rsidP="00811D4E">
      <w:pPr>
        <w:suppressAutoHyphens/>
        <w:spacing w:line="360" w:lineRule="auto"/>
        <w:ind w:left="284"/>
        <w:outlineLvl w:val="0"/>
        <w:rPr>
          <w:spacing w:val="-2"/>
          <w:sz w:val="22"/>
          <w:lang w:val="es-ES_tradnl"/>
        </w:rPr>
      </w:pPr>
      <w:r>
        <w:rPr>
          <w:spacing w:val="-2"/>
          <w:sz w:val="22"/>
          <w:lang w:val="es-ES_tradnl"/>
        </w:rPr>
        <w:t>La fórmula que debe aplicarse</w:t>
      </w:r>
      <w:r w:rsidRPr="00894E13">
        <w:rPr>
          <w:spacing w:val="-2"/>
          <w:sz w:val="22"/>
          <w:lang w:val="es-ES_tradnl"/>
        </w:rPr>
        <w:t xml:space="preserve"> en</w:t>
      </w:r>
      <w:r>
        <w:rPr>
          <w:spacing w:val="-2"/>
          <w:sz w:val="22"/>
          <w:lang w:val="es-ES_tradnl"/>
        </w:rPr>
        <w:t xml:space="preserve"> la revisión será la siguiente: </w:t>
      </w:r>
      <w:r w:rsidRPr="00894E13">
        <w:rPr>
          <w:spacing w:val="-2"/>
          <w:sz w:val="22"/>
          <w:lang w:val="es-ES_tradnl"/>
        </w:rPr>
        <w:t>............................................</w:t>
      </w:r>
      <w:r w:rsidRPr="00894E13">
        <w:rPr>
          <w:spacing w:val="-2"/>
          <w:sz w:val="22"/>
          <w:lang w:val="es-ES_tradnl"/>
        </w:rPr>
        <w:tab/>
      </w:r>
    </w:p>
    <w:p w14:paraId="2185E6BB" w14:textId="77777777" w:rsidR="00811D4E" w:rsidRPr="00894E13" w:rsidRDefault="00811D4E" w:rsidP="00A42BBE">
      <w:pPr>
        <w:suppressAutoHyphens/>
        <w:ind w:left="284"/>
        <w:rPr>
          <w:b/>
          <w:spacing w:val="-2"/>
          <w:sz w:val="22"/>
          <w:lang w:val="es-ES_tradnl"/>
        </w:rPr>
      </w:pPr>
    </w:p>
    <w:p w14:paraId="28F14E9B" w14:textId="77777777" w:rsidR="00811D4E" w:rsidRPr="00A42BBE"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42BBE">
        <w:rPr>
          <w:rFonts w:cs="Arial"/>
          <w:b/>
          <w:bCs/>
          <w:color w:val="0070C0"/>
          <w:spacing w:val="0"/>
          <w:sz w:val="24"/>
          <w:szCs w:val="22"/>
          <w:lang w:val="es-ES_tradnl" w:eastAsia="es-ES_tradnl"/>
        </w:rPr>
        <w:t>8. GARANTÍAS</w:t>
      </w:r>
    </w:p>
    <w:p w14:paraId="4C614C67" w14:textId="77777777" w:rsidR="00811D4E" w:rsidRDefault="00811D4E" w:rsidP="00811D4E">
      <w:pPr>
        <w:suppressAutoHyphens/>
        <w:ind w:left="284"/>
        <w:rPr>
          <w:spacing w:val="-2"/>
          <w:sz w:val="22"/>
          <w:lang w:val="es-ES_tradnl"/>
        </w:rPr>
      </w:pPr>
    </w:p>
    <w:p w14:paraId="4BBCD8D2" w14:textId="77777777" w:rsidR="00811D4E" w:rsidRDefault="00811D4E" w:rsidP="00811D4E">
      <w:pPr>
        <w:suppressAutoHyphens/>
        <w:spacing w:line="360" w:lineRule="auto"/>
        <w:ind w:left="284"/>
        <w:rPr>
          <w:spacing w:val="-2"/>
          <w:sz w:val="22"/>
          <w:lang w:val="es-ES_tradnl"/>
        </w:rPr>
      </w:pPr>
      <w:r w:rsidRPr="006B4B79">
        <w:rPr>
          <w:spacing w:val="-2"/>
          <w:sz w:val="22"/>
          <w:lang w:val="es-ES_tradnl"/>
        </w:rPr>
        <w:t xml:space="preserve">El adjudicatario del contrato, a fin de garantizar el cumplimiento de las obligaciones contraídas, está obligado a constituir una garantía definitiva </w:t>
      </w:r>
      <w:r>
        <w:rPr>
          <w:spacing w:val="-2"/>
          <w:sz w:val="22"/>
          <w:lang w:val="es-ES_tradnl"/>
        </w:rPr>
        <w:t>por la cuantía equivalente</w:t>
      </w:r>
      <w:r w:rsidRPr="006B4B79">
        <w:rPr>
          <w:spacing w:val="-2"/>
          <w:sz w:val="22"/>
          <w:lang w:val="es-ES_tradnl"/>
        </w:rPr>
        <w:t xml:space="preserve"> al </w:t>
      </w:r>
      <w:r>
        <w:rPr>
          <w:spacing w:val="-2"/>
          <w:sz w:val="22"/>
          <w:lang w:val="es-ES_tradnl"/>
        </w:rPr>
        <w:t>5 %</w:t>
      </w:r>
      <w:r w:rsidRPr="006B4B79">
        <w:rPr>
          <w:spacing w:val="-2"/>
          <w:sz w:val="22"/>
          <w:lang w:val="es-ES_tradnl"/>
        </w:rPr>
        <w:t xml:space="preserve"> del importe de adjudicación, excluido el IVA.</w:t>
      </w:r>
    </w:p>
    <w:p w14:paraId="26D6BC1E" w14:textId="77777777" w:rsidR="00811D4E" w:rsidRPr="006B4B79" w:rsidRDefault="00811D4E" w:rsidP="00811D4E">
      <w:pPr>
        <w:suppressAutoHyphens/>
        <w:spacing w:line="360" w:lineRule="auto"/>
        <w:ind w:left="284"/>
        <w:rPr>
          <w:spacing w:val="-2"/>
          <w:sz w:val="22"/>
          <w:lang w:val="es-ES_tradnl"/>
        </w:rPr>
      </w:pPr>
      <w:r>
        <w:rPr>
          <w:spacing w:val="-2"/>
          <w:sz w:val="22"/>
          <w:lang w:val="es-ES_tradnl"/>
        </w:rPr>
        <w:br w:type="page"/>
      </w:r>
    </w:p>
    <w:p w14:paraId="16FB9DD9" w14:textId="77777777" w:rsidR="00811D4E" w:rsidRPr="006B4B79" w:rsidRDefault="00811D4E" w:rsidP="00811D4E">
      <w:pPr>
        <w:suppressAutoHyphens/>
        <w:spacing w:line="360" w:lineRule="auto"/>
        <w:ind w:left="284"/>
        <w:rPr>
          <w:spacing w:val="-2"/>
          <w:sz w:val="22"/>
          <w:lang w:val="es-ES_tradnl"/>
        </w:rPr>
      </w:pPr>
      <w:r w:rsidRPr="006B4B79">
        <w:rPr>
          <w:spacing w:val="-2"/>
          <w:sz w:val="22"/>
          <w:lang w:val="es-ES_tradnl"/>
        </w:rPr>
        <w:t>El plazo para la constitución de la citada garantía será el que se señale en el requerimiento al que se refiere la cláusula 16, y podrá constituirse en cualquiera de los medios establecidos en el artículo 108 de la LCSP. La acreditación de su constitución podrá realizarse por medios electrónicos, informáticos o telemáticos. De no cumplirse este requisito por causas imputables al licitador, la Administración no efectuará la adjudicación a su favor.</w:t>
      </w:r>
    </w:p>
    <w:p w14:paraId="4DE3443B" w14:textId="77777777" w:rsidR="00811D4E" w:rsidRPr="006B4B79" w:rsidRDefault="00811D4E" w:rsidP="00811D4E">
      <w:pPr>
        <w:suppressAutoHyphens/>
        <w:spacing w:line="360" w:lineRule="auto"/>
        <w:ind w:left="284"/>
        <w:rPr>
          <w:spacing w:val="-2"/>
          <w:sz w:val="22"/>
          <w:lang w:val="es-ES_tradnl"/>
        </w:rPr>
      </w:pPr>
    </w:p>
    <w:p w14:paraId="22BD6054" w14:textId="77777777" w:rsidR="00811D4E" w:rsidRPr="006B4B79" w:rsidRDefault="00811D4E" w:rsidP="00811D4E">
      <w:pPr>
        <w:suppressAutoHyphens/>
        <w:spacing w:line="360" w:lineRule="auto"/>
        <w:ind w:left="284"/>
        <w:rPr>
          <w:spacing w:val="-2"/>
          <w:sz w:val="22"/>
          <w:lang w:val="es-ES_tradnl"/>
        </w:rPr>
      </w:pPr>
      <w:r w:rsidRPr="006B4B79">
        <w:rPr>
          <w:spacing w:val="-2"/>
          <w:sz w:val="22"/>
          <w:lang w:val="es-ES_tradnl"/>
        </w:rPr>
        <w:t>La devolución o cancelación de la garantía, tanto total como parcial en su caso, se realizará de acuerdo con lo dispuesto en el artículo 111 de la Ley 9/2017, de 8 de noviembre, de Contratos del Sector Público, una vez vencido el plazo de garantía y cumplidas por el adjudicatario todas sus obligaciones contractuales.</w:t>
      </w:r>
    </w:p>
    <w:p w14:paraId="562548A3" w14:textId="77777777" w:rsidR="00811D4E" w:rsidRDefault="00811D4E" w:rsidP="00811D4E">
      <w:pPr>
        <w:suppressAutoHyphens/>
        <w:spacing w:line="360" w:lineRule="auto"/>
        <w:ind w:left="195"/>
        <w:rPr>
          <w:rFonts w:cs="Arial"/>
          <w:b/>
          <w:bCs/>
          <w:spacing w:val="0"/>
          <w:sz w:val="24"/>
          <w:szCs w:val="22"/>
          <w:lang w:val="es-ES_tradnl" w:eastAsia="es-ES_tradnl"/>
        </w:rPr>
      </w:pPr>
    </w:p>
    <w:p w14:paraId="6F60720C" w14:textId="77777777" w:rsidR="00A42BBE" w:rsidRDefault="00A42BBE" w:rsidP="00811D4E">
      <w:pPr>
        <w:suppressAutoHyphens/>
        <w:spacing w:line="360" w:lineRule="auto"/>
        <w:ind w:left="195"/>
        <w:rPr>
          <w:rFonts w:cs="Arial"/>
          <w:b/>
          <w:bCs/>
          <w:spacing w:val="0"/>
          <w:sz w:val="24"/>
          <w:szCs w:val="22"/>
          <w:lang w:val="es-ES_tradnl" w:eastAsia="es-ES_tradnl"/>
        </w:rPr>
      </w:pPr>
    </w:p>
    <w:p w14:paraId="62043895" w14:textId="77777777" w:rsidR="00811D4E" w:rsidRPr="00A42BBE" w:rsidRDefault="00811D4E" w:rsidP="00811D4E">
      <w:pPr>
        <w:pStyle w:val="Encabezado"/>
        <w:tabs>
          <w:tab w:val="clear" w:pos="4320"/>
          <w:tab w:val="clear" w:pos="8640"/>
        </w:tabs>
        <w:spacing w:line="360" w:lineRule="auto"/>
        <w:ind w:left="195"/>
        <w:jc w:val="center"/>
        <w:outlineLvl w:val="0"/>
        <w:rPr>
          <w:rFonts w:cs="Arial"/>
          <w:b/>
          <w:bCs/>
          <w:color w:val="767171" w:themeColor="background2" w:themeShade="80"/>
          <w:spacing w:val="0"/>
          <w:sz w:val="28"/>
          <w:szCs w:val="28"/>
          <w:lang w:val="es-ES_tradnl" w:eastAsia="es-ES_tradnl"/>
        </w:rPr>
      </w:pPr>
      <w:r w:rsidRPr="00A42BBE">
        <w:rPr>
          <w:rFonts w:cs="Arial"/>
          <w:b/>
          <w:bCs/>
          <w:color w:val="767171" w:themeColor="background2" w:themeShade="80"/>
          <w:spacing w:val="0"/>
          <w:sz w:val="28"/>
          <w:szCs w:val="28"/>
          <w:lang w:val="es-ES_tradnl" w:eastAsia="es-ES_tradnl"/>
        </w:rPr>
        <w:t>II.- PROCEDIMIENTO PARA CONTRATAR</w:t>
      </w:r>
    </w:p>
    <w:p w14:paraId="56FBA0A4" w14:textId="77777777" w:rsidR="00811D4E"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0E4E9EBB" w14:textId="77777777" w:rsidR="00811D4E" w:rsidRPr="00A42BBE"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42BBE">
        <w:rPr>
          <w:rFonts w:cs="Arial"/>
          <w:b/>
          <w:bCs/>
          <w:color w:val="0070C0"/>
          <w:spacing w:val="0"/>
          <w:sz w:val="24"/>
          <w:szCs w:val="22"/>
          <w:lang w:val="es-ES_tradnl" w:eastAsia="es-ES_tradnl"/>
        </w:rPr>
        <w:t>9. PROCEDIMIENTO DE ADJUDICACIÓN</w:t>
      </w:r>
    </w:p>
    <w:p w14:paraId="792C15AA"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p>
    <w:p w14:paraId="2B4821A1" w14:textId="77777777" w:rsidR="00811D4E" w:rsidRPr="006B4B79" w:rsidRDefault="00811D4E" w:rsidP="00811D4E">
      <w:pPr>
        <w:pStyle w:val="Encabezado"/>
        <w:spacing w:line="360" w:lineRule="auto"/>
        <w:ind w:left="284"/>
        <w:outlineLvl w:val="0"/>
        <w:rPr>
          <w:rFonts w:cs="Arial"/>
          <w:bCs/>
          <w:spacing w:val="0"/>
          <w:sz w:val="22"/>
          <w:szCs w:val="22"/>
          <w:lang w:val="es-ES_tradnl" w:eastAsia="es-ES_tradnl"/>
        </w:rPr>
      </w:pPr>
      <w:r w:rsidRPr="00B50222">
        <w:rPr>
          <w:rFonts w:cs="Arial"/>
          <w:bCs/>
          <w:spacing w:val="0"/>
          <w:sz w:val="22"/>
          <w:szCs w:val="22"/>
          <w:lang w:val="es-ES_tradnl" w:eastAsia="es-ES_tradnl"/>
        </w:rPr>
        <w:t>La adjudicación del presente contrat</w:t>
      </w:r>
      <w:r>
        <w:rPr>
          <w:rFonts w:cs="Arial"/>
          <w:bCs/>
          <w:spacing w:val="0"/>
          <w:sz w:val="22"/>
          <w:szCs w:val="22"/>
          <w:lang w:val="es-ES_tradnl" w:eastAsia="es-ES_tradnl"/>
        </w:rPr>
        <w:t>o</w:t>
      </w:r>
      <w:r w:rsidRPr="00B50222">
        <w:rPr>
          <w:rFonts w:cs="Arial"/>
          <w:bCs/>
          <w:spacing w:val="0"/>
          <w:sz w:val="22"/>
          <w:szCs w:val="22"/>
          <w:lang w:val="es-ES_tradnl" w:eastAsia="es-ES_tradnl"/>
        </w:rPr>
        <w:t xml:space="preserve"> se realizará por procedimiento </w:t>
      </w:r>
      <w:r>
        <w:rPr>
          <w:rFonts w:cs="Arial"/>
          <w:bCs/>
          <w:spacing w:val="0"/>
          <w:sz w:val="22"/>
          <w:szCs w:val="22"/>
          <w:lang w:val="es-ES_tradnl" w:eastAsia="es-ES_tradnl"/>
        </w:rPr>
        <w:t xml:space="preserve">negociado sin </w:t>
      </w:r>
      <w:r w:rsidRPr="006B4B79">
        <w:rPr>
          <w:rFonts w:cs="Arial"/>
          <w:bCs/>
          <w:spacing w:val="0"/>
          <w:sz w:val="22"/>
          <w:szCs w:val="22"/>
          <w:lang w:val="es-ES_tradnl" w:eastAsia="es-ES_tradnl"/>
        </w:rPr>
        <w:t>publicidad, de conformidad con lo previsto en los artículos 166 a 171 de la LCSP, por tratarse del supuesto contemplado en el artículo 168, letra …. de dicha Ley.</w:t>
      </w:r>
    </w:p>
    <w:p w14:paraId="093EF588" w14:textId="77777777" w:rsidR="00811D4E" w:rsidRPr="006B4B79" w:rsidRDefault="00811D4E" w:rsidP="00811D4E">
      <w:pPr>
        <w:pStyle w:val="Encabezado"/>
        <w:spacing w:line="360" w:lineRule="auto"/>
        <w:ind w:left="284"/>
        <w:outlineLvl w:val="0"/>
        <w:rPr>
          <w:rFonts w:cs="Arial"/>
          <w:bCs/>
          <w:spacing w:val="0"/>
          <w:sz w:val="22"/>
          <w:szCs w:val="22"/>
          <w:lang w:val="es-ES_tradnl" w:eastAsia="es-ES_tradnl"/>
        </w:rPr>
      </w:pPr>
    </w:p>
    <w:p w14:paraId="4F5E264A" w14:textId="77777777" w:rsidR="00811D4E" w:rsidRPr="006B4B79" w:rsidRDefault="00811D4E" w:rsidP="00811D4E">
      <w:pPr>
        <w:pStyle w:val="Encabezado"/>
        <w:spacing w:line="360" w:lineRule="auto"/>
        <w:ind w:left="284"/>
        <w:outlineLvl w:val="0"/>
        <w:rPr>
          <w:rFonts w:cs="Arial"/>
          <w:bCs/>
          <w:spacing w:val="0"/>
          <w:sz w:val="22"/>
          <w:szCs w:val="22"/>
          <w:lang w:val="es-ES_tradnl" w:eastAsia="es-ES_tradnl"/>
        </w:rPr>
      </w:pPr>
      <w:r w:rsidRPr="006B4B79">
        <w:rPr>
          <w:rFonts w:cs="Arial"/>
          <w:bCs/>
          <w:spacing w:val="0"/>
          <w:sz w:val="22"/>
          <w:szCs w:val="22"/>
          <w:lang w:val="es-ES_tradnl" w:eastAsia="es-ES_tradnl"/>
        </w:rPr>
        <w:t>La negociación con los participantes se producirá sobre los siguientes aspectos económicos y/o técnicos: ………………………………………………………………....</w:t>
      </w:r>
      <w:r>
        <w:rPr>
          <w:rFonts w:cs="Arial"/>
          <w:bCs/>
          <w:spacing w:val="0"/>
          <w:sz w:val="22"/>
          <w:szCs w:val="22"/>
          <w:lang w:val="es-ES_tradnl" w:eastAsia="es-ES_tradnl"/>
        </w:rPr>
        <w:t>............</w:t>
      </w:r>
    </w:p>
    <w:p w14:paraId="69EFD473" w14:textId="77777777" w:rsidR="00811D4E" w:rsidRDefault="00811D4E" w:rsidP="00811D4E">
      <w:pPr>
        <w:pStyle w:val="Encabezado"/>
        <w:spacing w:line="360" w:lineRule="auto"/>
        <w:ind w:left="284"/>
        <w:rPr>
          <w:rFonts w:cs="Arial"/>
          <w:bCs/>
          <w:spacing w:val="0"/>
          <w:sz w:val="22"/>
          <w:szCs w:val="22"/>
          <w:lang w:val="es-ES_tradnl" w:eastAsia="es-ES_tradnl"/>
        </w:rPr>
      </w:pPr>
    </w:p>
    <w:p w14:paraId="30B62B60" w14:textId="77777777" w:rsidR="00811D4E" w:rsidRPr="00A42BBE" w:rsidRDefault="00811D4E" w:rsidP="00A42BBE">
      <w:pPr>
        <w:pStyle w:val="Encabezado"/>
        <w:tabs>
          <w:tab w:val="clear" w:pos="4320"/>
          <w:tab w:val="clear" w:pos="8640"/>
        </w:tabs>
        <w:spacing w:line="360" w:lineRule="auto"/>
        <w:rPr>
          <w:rFonts w:cs="Arial"/>
          <w:b/>
          <w:bCs/>
          <w:color w:val="0070C0"/>
          <w:spacing w:val="0"/>
          <w:sz w:val="24"/>
          <w:szCs w:val="24"/>
          <w:lang w:val="es-ES_tradnl" w:eastAsia="es-ES_tradnl"/>
        </w:rPr>
      </w:pPr>
      <w:r w:rsidRPr="00A42BBE">
        <w:rPr>
          <w:rFonts w:cs="Arial"/>
          <w:b/>
          <w:bCs/>
          <w:color w:val="0070C0"/>
          <w:spacing w:val="0"/>
          <w:sz w:val="24"/>
          <w:szCs w:val="24"/>
          <w:lang w:val="es-ES_tradnl" w:eastAsia="es-ES_tradnl"/>
        </w:rPr>
        <w:t>10. LICITACIÓN ELECTRÓNICA</w:t>
      </w:r>
    </w:p>
    <w:p w14:paraId="57AAD56B" w14:textId="77777777" w:rsidR="00811D4E" w:rsidRPr="006B4B79" w:rsidRDefault="00811D4E" w:rsidP="00811D4E">
      <w:pPr>
        <w:pStyle w:val="Encabezado"/>
        <w:spacing w:line="360" w:lineRule="auto"/>
        <w:ind w:left="284"/>
        <w:rPr>
          <w:rFonts w:cs="Arial"/>
          <w:bCs/>
          <w:spacing w:val="0"/>
          <w:sz w:val="22"/>
          <w:szCs w:val="22"/>
          <w:lang w:val="es-ES_tradnl" w:eastAsia="es-ES_tradnl"/>
        </w:rPr>
      </w:pPr>
    </w:p>
    <w:p w14:paraId="4FCA5804" w14:textId="77777777" w:rsidR="00811D4E" w:rsidRDefault="00811D4E" w:rsidP="00811D4E">
      <w:pPr>
        <w:pStyle w:val="Encabezado"/>
        <w:spacing w:line="360" w:lineRule="auto"/>
        <w:ind w:left="284"/>
        <w:rPr>
          <w:rFonts w:cs="Arial"/>
          <w:bCs/>
          <w:spacing w:val="0"/>
          <w:sz w:val="22"/>
          <w:szCs w:val="22"/>
          <w:lang w:val="es-ES_tradnl" w:eastAsia="es-ES_tradnl"/>
        </w:rPr>
      </w:pPr>
      <w:r w:rsidRPr="006B4B79">
        <w:rPr>
          <w:rFonts w:cs="Arial"/>
          <w:bCs/>
          <w:spacing w:val="0"/>
          <w:sz w:val="22"/>
          <w:szCs w:val="22"/>
          <w:lang w:val="es-ES_tradnl" w:eastAsia="es-ES_tradnl"/>
        </w:rPr>
        <w:t>La presente licitación se tramitará por medios electrónicos, de conformidad con las disposiciones de la Ley 9/2017, de 8 de noviembre, de Contratos del Sector Público, salvo lo referente a la fase de negociación con los participantes en este procedimiento, que se podrá realizar por medios telemáticos o presencialmente. Consecuentemente, la relación del Ayuntamiento con los licitadores se llevará a cabo también por tales medios.</w:t>
      </w:r>
    </w:p>
    <w:p w14:paraId="209F6BBE" w14:textId="77777777" w:rsidR="00811D4E" w:rsidRPr="00A1030A" w:rsidRDefault="00811D4E" w:rsidP="00A42BBE">
      <w:pPr>
        <w:pStyle w:val="Encabezado"/>
        <w:spacing w:line="360" w:lineRule="auto"/>
        <w:rPr>
          <w:rFonts w:cs="Arial"/>
          <w:bCs/>
          <w:spacing w:val="0"/>
          <w:sz w:val="22"/>
          <w:szCs w:val="22"/>
          <w:lang w:val="es-ES_tradnl" w:eastAsia="es-ES_tradnl"/>
        </w:rPr>
      </w:pPr>
      <w:r>
        <w:rPr>
          <w:rFonts w:cs="Arial"/>
          <w:bCs/>
          <w:spacing w:val="0"/>
          <w:sz w:val="22"/>
          <w:szCs w:val="22"/>
          <w:lang w:val="es-ES_tradnl" w:eastAsia="es-ES_tradnl"/>
        </w:rPr>
        <w:br w:type="page"/>
      </w:r>
      <w:r w:rsidRPr="00A42BBE">
        <w:rPr>
          <w:rFonts w:cs="Arial"/>
          <w:b/>
          <w:bCs/>
          <w:color w:val="0070C0"/>
          <w:spacing w:val="0"/>
          <w:sz w:val="24"/>
          <w:szCs w:val="24"/>
          <w:lang w:val="es-ES_tradnl" w:eastAsia="es-ES_tradnl"/>
        </w:rPr>
        <w:t>11. NOTIFICACIONES Y COMUNICACIONES</w:t>
      </w:r>
    </w:p>
    <w:p w14:paraId="1EF52D25" w14:textId="77777777" w:rsidR="00811D4E" w:rsidRPr="006B4B79" w:rsidRDefault="00811D4E" w:rsidP="00811D4E">
      <w:pPr>
        <w:pStyle w:val="Encabezado"/>
        <w:spacing w:line="360" w:lineRule="auto"/>
        <w:ind w:left="195"/>
        <w:rPr>
          <w:rFonts w:cs="Arial"/>
          <w:bCs/>
          <w:spacing w:val="0"/>
          <w:sz w:val="22"/>
          <w:szCs w:val="22"/>
          <w:lang w:val="es-ES_tradnl" w:eastAsia="es-ES_tradnl"/>
        </w:rPr>
      </w:pPr>
    </w:p>
    <w:p w14:paraId="3ED1A51B" w14:textId="77777777" w:rsidR="00811D4E" w:rsidRPr="006B4B79" w:rsidRDefault="00811D4E" w:rsidP="00811D4E">
      <w:pPr>
        <w:pStyle w:val="Encabezado"/>
        <w:spacing w:line="360" w:lineRule="auto"/>
        <w:ind w:left="284"/>
        <w:rPr>
          <w:rFonts w:cs="Arial"/>
          <w:bCs/>
          <w:spacing w:val="0"/>
          <w:sz w:val="22"/>
          <w:szCs w:val="22"/>
          <w:lang w:val="es-ES_tradnl" w:eastAsia="es-ES_tradnl"/>
        </w:rPr>
      </w:pPr>
      <w:r w:rsidRPr="006B4B79">
        <w:rPr>
          <w:rFonts w:cs="Arial"/>
          <w:bCs/>
          <w:spacing w:val="0"/>
          <w:sz w:val="22"/>
          <w:szCs w:val="22"/>
          <w:lang w:val="es-ES_tradnl" w:eastAsia="es-ES_tradnl"/>
        </w:rPr>
        <w:t>Todas las notificaciones y comunicaciones relativas a este expediente se realizarán de forma electrónica, siguiendo para ello el siguiente proceso:</w:t>
      </w:r>
    </w:p>
    <w:p w14:paraId="0BB7CD49" w14:textId="77777777" w:rsidR="00811D4E" w:rsidRPr="006B4B79" w:rsidRDefault="00811D4E" w:rsidP="00811D4E">
      <w:pPr>
        <w:pStyle w:val="Encabezado"/>
        <w:spacing w:line="360" w:lineRule="auto"/>
        <w:ind w:left="195"/>
        <w:rPr>
          <w:rFonts w:cs="Arial"/>
          <w:bCs/>
          <w:spacing w:val="0"/>
          <w:sz w:val="22"/>
          <w:szCs w:val="22"/>
          <w:lang w:val="es-ES_tradnl" w:eastAsia="es-ES_tradnl"/>
        </w:rPr>
      </w:pPr>
    </w:p>
    <w:p w14:paraId="254B2025" w14:textId="77777777" w:rsidR="00811D4E" w:rsidRPr="006B4B79" w:rsidRDefault="00811D4E" w:rsidP="00811D4E">
      <w:pPr>
        <w:pStyle w:val="Encabezado"/>
        <w:spacing w:line="360" w:lineRule="auto"/>
        <w:ind w:left="993" w:hanging="426"/>
        <w:rPr>
          <w:rFonts w:cs="Arial"/>
          <w:bCs/>
          <w:spacing w:val="0"/>
          <w:sz w:val="22"/>
          <w:szCs w:val="22"/>
          <w:lang w:val="es-ES_tradnl" w:eastAsia="es-ES_tradnl"/>
        </w:rPr>
      </w:pPr>
      <w:r w:rsidRPr="006B4B79">
        <w:rPr>
          <w:rFonts w:cs="Arial"/>
          <w:bCs/>
          <w:spacing w:val="0"/>
          <w:sz w:val="22"/>
          <w:szCs w:val="22"/>
          <w:lang w:val="es-ES_tradnl" w:eastAsia="es-ES_tradnl"/>
        </w:rPr>
        <w:t xml:space="preserve">1º) </w:t>
      </w:r>
      <w:r w:rsidRPr="006B4B79">
        <w:rPr>
          <w:rFonts w:cs="Arial"/>
          <w:b/>
          <w:bCs/>
          <w:spacing w:val="0"/>
          <w:sz w:val="22"/>
          <w:szCs w:val="22"/>
          <w:lang w:val="es-ES_tradnl" w:eastAsia="es-ES_tradnl"/>
        </w:rPr>
        <w:t>Puesta a disposición del destinatario</w:t>
      </w:r>
      <w:r>
        <w:rPr>
          <w:rFonts w:cs="Arial"/>
          <w:b/>
          <w:bCs/>
          <w:spacing w:val="0"/>
          <w:sz w:val="22"/>
          <w:szCs w:val="22"/>
          <w:lang w:val="es-ES_tradnl" w:eastAsia="es-ES_tradnl"/>
        </w:rPr>
        <w:t>.</w:t>
      </w:r>
    </w:p>
    <w:p w14:paraId="4E1CEEE0" w14:textId="77777777" w:rsidR="00811D4E" w:rsidRPr="006B4B79" w:rsidRDefault="00811D4E" w:rsidP="00811D4E">
      <w:pPr>
        <w:pStyle w:val="Encabezado"/>
        <w:spacing w:line="360" w:lineRule="auto"/>
        <w:ind w:left="993" w:hanging="426"/>
        <w:rPr>
          <w:rFonts w:cs="Arial"/>
          <w:b/>
          <w:bCs/>
          <w:spacing w:val="0"/>
          <w:sz w:val="22"/>
          <w:szCs w:val="22"/>
          <w:lang w:val="es-ES_tradnl" w:eastAsia="es-ES_tradnl"/>
        </w:rPr>
      </w:pPr>
      <w:r>
        <w:rPr>
          <w:rFonts w:cs="Arial"/>
          <w:bCs/>
          <w:spacing w:val="0"/>
          <w:sz w:val="22"/>
          <w:szCs w:val="22"/>
          <w:lang w:val="es-ES_tradnl" w:eastAsia="es-ES_tradnl"/>
        </w:rPr>
        <w:t>2</w:t>
      </w:r>
      <w:r w:rsidRPr="006B4B79">
        <w:rPr>
          <w:rFonts w:cs="Arial"/>
          <w:bCs/>
          <w:spacing w:val="0"/>
          <w:sz w:val="22"/>
          <w:szCs w:val="22"/>
          <w:lang w:val="es-ES_tradnl" w:eastAsia="es-ES_tradnl"/>
        </w:rPr>
        <w:t xml:space="preserve">º) </w:t>
      </w:r>
      <w:r w:rsidRPr="006B4B79">
        <w:rPr>
          <w:rFonts w:cs="Arial"/>
          <w:b/>
          <w:bCs/>
          <w:spacing w:val="0"/>
          <w:sz w:val="22"/>
          <w:szCs w:val="22"/>
          <w:lang w:val="es-ES_tradnl" w:eastAsia="es-ES_tradnl"/>
        </w:rPr>
        <w:t>Acceso al contenido de la notificación o comunicación.</w:t>
      </w:r>
    </w:p>
    <w:p w14:paraId="4704F37F" w14:textId="77777777" w:rsidR="00811D4E" w:rsidRPr="006B4B79" w:rsidRDefault="00811D4E" w:rsidP="00811D4E">
      <w:pPr>
        <w:pStyle w:val="Encabezado"/>
        <w:spacing w:line="360" w:lineRule="auto"/>
        <w:ind w:left="993" w:hanging="426"/>
        <w:rPr>
          <w:rFonts w:cs="Arial"/>
          <w:b/>
          <w:bCs/>
          <w:spacing w:val="0"/>
          <w:sz w:val="22"/>
          <w:szCs w:val="22"/>
          <w:lang w:val="es-ES_tradnl" w:eastAsia="es-ES_tradnl"/>
        </w:rPr>
      </w:pPr>
    </w:p>
    <w:p w14:paraId="23FE2D19" w14:textId="77777777" w:rsidR="00811D4E" w:rsidRPr="006B4B79" w:rsidRDefault="00811D4E" w:rsidP="00A42BBE">
      <w:pPr>
        <w:pStyle w:val="Encabezado"/>
        <w:spacing w:after="100" w:line="360" w:lineRule="auto"/>
        <w:ind w:left="284"/>
        <w:rPr>
          <w:rFonts w:cs="Arial"/>
          <w:bCs/>
          <w:spacing w:val="0"/>
          <w:sz w:val="22"/>
          <w:szCs w:val="22"/>
          <w:lang w:val="es-ES_tradnl" w:eastAsia="es-ES_tradnl"/>
        </w:rPr>
      </w:pPr>
      <w:r w:rsidRPr="006B4B79">
        <w:rPr>
          <w:rFonts w:cs="Arial"/>
          <w:bCs/>
          <w:spacing w:val="0"/>
          <w:sz w:val="22"/>
          <w:szCs w:val="22"/>
          <w:lang w:val="es-ES_tradnl" w:eastAsia="es-ES_tradnl"/>
        </w:rPr>
        <w:t>Los plazos comenzarán a contar desde el aviso de notificación (si el acto objeto de la notificación se publica el mismo día en el perfil de contratante), o desde la recepción de la notificación (si el acto no se publica el mismo día en el perfil de contratante).</w:t>
      </w:r>
    </w:p>
    <w:p w14:paraId="6914E961" w14:textId="77777777" w:rsidR="00811D4E" w:rsidRPr="006B4B79" w:rsidRDefault="00811D4E" w:rsidP="00811D4E">
      <w:pPr>
        <w:pStyle w:val="Encabezado"/>
        <w:spacing w:line="360" w:lineRule="auto"/>
        <w:ind w:left="284"/>
        <w:rPr>
          <w:rFonts w:cs="Arial"/>
          <w:bCs/>
          <w:spacing w:val="0"/>
          <w:sz w:val="22"/>
          <w:szCs w:val="22"/>
          <w:lang w:val="es-ES_tradnl" w:eastAsia="es-ES_tradnl"/>
        </w:rPr>
      </w:pPr>
      <w:r w:rsidRPr="006B4B79">
        <w:rPr>
          <w:rFonts w:cs="Arial"/>
          <w:bCs/>
          <w:spacing w:val="0"/>
          <w:sz w:val="22"/>
          <w:szCs w:val="22"/>
          <w:lang w:val="es-ES_tradnl" w:eastAsia="es-ES_tradnl"/>
        </w:rPr>
        <w:t>Transcurridos diez días naturales desde la puesta a disposición de la notificación, si el destinatario no la acepta o la rechaza, se considerará expirada y se dará por cumplido formalmente el trámite de notificación.</w:t>
      </w:r>
    </w:p>
    <w:p w14:paraId="624A0B26"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4D9A93A2" w14:textId="77777777" w:rsidR="00811D4E" w:rsidRPr="00A42BBE" w:rsidRDefault="00811D4E" w:rsidP="00A42BBE">
      <w:pPr>
        <w:pStyle w:val="Encabezado"/>
        <w:tabs>
          <w:tab w:val="clear" w:pos="4320"/>
          <w:tab w:val="clear" w:pos="8640"/>
        </w:tabs>
        <w:spacing w:line="360" w:lineRule="auto"/>
        <w:rPr>
          <w:rFonts w:cs="Arial"/>
          <w:b/>
          <w:bCs/>
          <w:color w:val="0070C0"/>
          <w:spacing w:val="0"/>
          <w:sz w:val="24"/>
          <w:szCs w:val="22"/>
          <w:lang w:val="es-ES_tradnl" w:eastAsia="es-ES_tradnl"/>
        </w:rPr>
      </w:pPr>
      <w:r w:rsidRPr="00A42BBE">
        <w:rPr>
          <w:rFonts w:cs="Arial"/>
          <w:b/>
          <w:bCs/>
          <w:color w:val="0070C0"/>
          <w:spacing w:val="0"/>
          <w:sz w:val="24"/>
          <w:szCs w:val="22"/>
          <w:lang w:val="es-ES_tradnl" w:eastAsia="es-ES_tradnl"/>
        </w:rPr>
        <w:t>12. APTITUD PARA CONTRATAR</w:t>
      </w:r>
    </w:p>
    <w:p w14:paraId="3E1E9E18"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37A3DC4E" w14:textId="77777777" w:rsidR="00811D4E" w:rsidRPr="006B4B79"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DC2D7A">
        <w:rPr>
          <w:spacing w:val="-2"/>
          <w:sz w:val="22"/>
          <w:lang w:val="es-ES_tradnl"/>
        </w:rPr>
        <w:t xml:space="preserve">Podrán tomar parte en este procedimiento de contratación las personas naturales o jurídicas </w:t>
      </w:r>
      <w:r w:rsidRPr="006B4B79">
        <w:rPr>
          <w:spacing w:val="-2"/>
          <w:sz w:val="22"/>
          <w:lang w:val="es-ES_tradnl"/>
        </w:rPr>
        <w:t xml:space="preserve">que se hallen en plena posesión de su capacidad jurídica y de obrar, posean la necesaria solvencia económica, financiera y técnica o profesional y no estén incursas en ninguna de las prohibiciones para contratar establecidas en el artículo </w:t>
      </w:r>
      <w:r w:rsidRPr="006B4B79">
        <w:rPr>
          <w:rFonts w:cs="Arial"/>
          <w:bCs/>
          <w:spacing w:val="0"/>
          <w:sz w:val="22"/>
          <w:szCs w:val="22"/>
          <w:lang w:val="es-ES_tradnl" w:eastAsia="es-ES_tradnl"/>
        </w:rPr>
        <w:t xml:space="preserve">71 </w:t>
      </w:r>
      <w:r w:rsidRPr="006B4B79">
        <w:rPr>
          <w:spacing w:val="-2"/>
          <w:sz w:val="22"/>
          <w:lang w:val="es-ES_tradnl"/>
        </w:rPr>
        <w:t>de la LCSP</w:t>
      </w:r>
      <w:r w:rsidRPr="006B4B79">
        <w:rPr>
          <w:rFonts w:cs="Arial"/>
          <w:bCs/>
          <w:spacing w:val="0"/>
          <w:sz w:val="22"/>
          <w:szCs w:val="22"/>
          <w:lang w:val="es-ES_tradnl" w:eastAsia="es-ES_tradnl"/>
        </w:rPr>
        <w:t xml:space="preserve">. </w:t>
      </w:r>
      <w:r w:rsidRPr="006B4B79">
        <w:rPr>
          <w:spacing w:val="-2"/>
          <w:sz w:val="22"/>
          <w:lang w:val="es-ES_tradnl"/>
        </w:rPr>
        <w:t>La solvencia se acreditará y evaluará de acuerdo con los medios establecidos en la cláusula 16-5º.</w:t>
      </w:r>
    </w:p>
    <w:p w14:paraId="24477128" w14:textId="77777777" w:rsidR="00811D4E" w:rsidRPr="00DC2D7A"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jc w:val="right"/>
        <w:rPr>
          <w:b/>
          <w:spacing w:val="-2"/>
          <w:sz w:val="26"/>
          <w:lang w:val="es-ES_tradnl"/>
        </w:rPr>
      </w:pPr>
    </w:p>
    <w:p w14:paraId="63CCD6AF" w14:textId="77777777" w:rsidR="00811D4E" w:rsidRPr="00DC2D7A" w:rsidRDefault="00811D4E" w:rsidP="00A42BB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DC2D7A">
        <w:rPr>
          <w:spacing w:val="-2"/>
          <w:sz w:val="22"/>
          <w:lang w:val="es-ES_tradnl"/>
        </w:rPr>
        <w:t xml:space="preserve">Asimismo, podrán hacerlo por sí o representadas por persona autorizada, mediante poder bastante otorgado al efecto. </w:t>
      </w:r>
      <w:r>
        <w:rPr>
          <w:spacing w:val="-2"/>
          <w:sz w:val="22"/>
          <w:lang w:val="es-ES_tradnl"/>
        </w:rPr>
        <w:t>Cuando en representación de una persona jurídica concurra alguna de sus personas miembros, deberá justificar documentalmente que está facultada para ello. Tanto en uno como en otro caso, a la persona representante le afectan las causas de incapacidad para contratar</w:t>
      </w:r>
      <w:r w:rsidRPr="00DC2D7A">
        <w:rPr>
          <w:spacing w:val="-2"/>
          <w:sz w:val="22"/>
          <w:lang w:val="es-ES_tradnl"/>
        </w:rPr>
        <w:t xml:space="preserve"> citadas.</w:t>
      </w:r>
    </w:p>
    <w:p w14:paraId="4454D888" w14:textId="77777777" w:rsidR="00A42BBE" w:rsidRDefault="00A42BB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0603B4E6" w14:textId="77777777" w:rsidR="00A42BBE" w:rsidRDefault="00811D4E" w:rsidP="00A42BB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Pr>
          <w:spacing w:val="-2"/>
          <w:sz w:val="22"/>
          <w:lang w:val="es-ES_tradnl"/>
        </w:rPr>
        <w:t>Dichas personas</w:t>
      </w:r>
      <w:r w:rsidRPr="00DC2D7A">
        <w:rPr>
          <w:spacing w:val="-2"/>
          <w:sz w:val="22"/>
          <w:lang w:val="es-ES_tradnl"/>
        </w:rPr>
        <w:t xml:space="preserve"> deberán contar, asimismo, con la habilitación empresarial o profesional que, en su caso, sea exigible para la realización de la actividad o prestación objeto del presente contrato.</w:t>
      </w:r>
    </w:p>
    <w:p w14:paraId="573F86B6" w14:textId="77777777" w:rsidR="00A42BBE" w:rsidRDefault="00A42BBE">
      <w:pPr>
        <w:jc w:val="left"/>
        <w:rPr>
          <w:spacing w:val="-2"/>
          <w:sz w:val="22"/>
          <w:lang w:val="es-ES_tradnl"/>
        </w:rPr>
      </w:pPr>
      <w:r>
        <w:rPr>
          <w:spacing w:val="-2"/>
          <w:sz w:val="22"/>
          <w:lang w:val="es-ES_tradnl"/>
        </w:rPr>
        <w:br w:type="page"/>
      </w:r>
    </w:p>
    <w:p w14:paraId="3B1FE5EF" w14:textId="77777777" w:rsidR="00811D4E" w:rsidRPr="00A42BBE"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A42BBE">
        <w:rPr>
          <w:rFonts w:cs="Arial"/>
          <w:b/>
          <w:bCs/>
          <w:color w:val="0070C0"/>
          <w:spacing w:val="0"/>
          <w:sz w:val="24"/>
          <w:szCs w:val="24"/>
          <w:lang w:val="es-ES_tradnl" w:eastAsia="es-ES_tradnl"/>
        </w:rPr>
        <w:t>13. CRITERIOS DE ADJUDICACIÓN</w:t>
      </w:r>
    </w:p>
    <w:p w14:paraId="51C4D84A"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p>
    <w:p w14:paraId="07AA8041"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Los criterios de valoración de las ofertas que han de servir de base para la adjudicación del contrato y la ponderación que se les atribuye son los siguientes:</w:t>
      </w:r>
    </w:p>
    <w:p w14:paraId="3306EA46" w14:textId="77777777" w:rsidR="00811D4E" w:rsidRPr="00B50222"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w:t>
      </w:r>
      <w:r>
        <w:rPr>
          <w:rFonts w:cs="Arial"/>
          <w:bCs/>
          <w:spacing w:val="0"/>
          <w:sz w:val="22"/>
          <w:szCs w:val="22"/>
          <w:lang w:val="es-ES_tradnl" w:eastAsia="es-ES_tradnl"/>
        </w:rPr>
        <w:t>.......................................</w:t>
      </w:r>
    </w:p>
    <w:p w14:paraId="2B563CCC" w14:textId="77777777" w:rsidR="00811D4E" w:rsidRDefault="00811D4E" w:rsidP="00811D4E">
      <w:pPr>
        <w:pStyle w:val="Encabezado"/>
        <w:tabs>
          <w:tab w:val="clear" w:pos="4320"/>
          <w:tab w:val="clear" w:pos="8640"/>
        </w:tabs>
        <w:spacing w:line="360" w:lineRule="auto"/>
        <w:ind w:left="195"/>
        <w:rPr>
          <w:b/>
          <w:i/>
          <w:color w:val="808080"/>
          <w:spacing w:val="-2"/>
          <w:sz w:val="22"/>
          <w:highlight w:val="yellow"/>
          <w:lang w:val="es-ES_tradnl"/>
        </w:rPr>
      </w:pPr>
    </w:p>
    <w:p w14:paraId="26672EE2" w14:textId="77777777" w:rsidR="00811D4E" w:rsidRDefault="00811D4E" w:rsidP="00811D4E">
      <w:pPr>
        <w:pStyle w:val="Encabezado"/>
        <w:tabs>
          <w:tab w:val="clear" w:pos="4320"/>
          <w:tab w:val="clear" w:pos="8640"/>
        </w:tab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5F7E6699" w14:textId="77777777" w:rsidR="00811D4E" w:rsidRPr="00AD0253" w:rsidRDefault="00811D4E" w:rsidP="00811D4E">
      <w:pPr>
        <w:pStyle w:val="Encabezado"/>
        <w:tabs>
          <w:tab w:val="clear" w:pos="4320"/>
          <w:tab w:val="clear" w:pos="8640"/>
        </w:tabs>
        <w:spacing w:line="360" w:lineRule="auto"/>
        <w:ind w:left="567"/>
        <w:rPr>
          <w:rFonts w:cs="Arial"/>
          <w:i/>
          <w:color w:val="808080"/>
          <w:highlight w:val="yellow"/>
          <w:lang w:val="es-ES_tradnl"/>
        </w:rPr>
      </w:pPr>
    </w:p>
    <w:p w14:paraId="0F32D4E6" w14:textId="77777777" w:rsidR="00811D4E" w:rsidRPr="00AD0253" w:rsidRDefault="00811D4E" w:rsidP="00811D4E">
      <w:pPr>
        <w:suppressAutoHyphens/>
        <w:spacing w:line="360" w:lineRule="auto"/>
        <w:ind w:left="851" w:hanging="284"/>
        <w:rPr>
          <w:i/>
          <w:color w:val="808080"/>
          <w:spacing w:val="-2"/>
          <w:sz w:val="22"/>
          <w:szCs w:val="22"/>
          <w:lang w:val="es-ES_tradnl"/>
        </w:rPr>
      </w:pPr>
      <w:r>
        <w:rPr>
          <w:b/>
          <w:i/>
          <w:color w:val="808080"/>
          <w:spacing w:val="-2"/>
          <w:sz w:val="22"/>
          <w:szCs w:val="22"/>
          <w:lang w:val="es-ES_tradnl"/>
        </w:rPr>
        <w:t>a</w:t>
      </w:r>
      <w:r w:rsidRPr="00AD0253">
        <w:rPr>
          <w:b/>
          <w:i/>
          <w:color w:val="808080"/>
          <w:spacing w:val="-2"/>
          <w:sz w:val="22"/>
          <w:szCs w:val="22"/>
          <w:lang w:val="es-ES_tradnl"/>
        </w:rPr>
        <w:t xml:space="preserve">) Que todos los criterios sean de apreciación automática, </w:t>
      </w:r>
      <w:r w:rsidRPr="00AD0253">
        <w:rPr>
          <w:i/>
          <w:color w:val="808080"/>
          <w:spacing w:val="-2"/>
          <w:sz w:val="22"/>
          <w:szCs w:val="22"/>
          <w:lang w:val="es-ES_tradnl"/>
        </w:rPr>
        <w:t xml:space="preserve">en cuyo </w:t>
      </w:r>
      <w:r>
        <w:rPr>
          <w:i/>
          <w:color w:val="808080"/>
          <w:spacing w:val="-2"/>
          <w:sz w:val="22"/>
          <w:szCs w:val="22"/>
          <w:lang w:val="es-ES_tradnl"/>
        </w:rPr>
        <w:t xml:space="preserve">caso </w:t>
      </w:r>
      <w:r w:rsidRPr="00AD0253">
        <w:rPr>
          <w:i/>
          <w:color w:val="808080"/>
          <w:spacing w:val="-2"/>
          <w:sz w:val="22"/>
          <w:szCs w:val="22"/>
          <w:lang w:val="es-ES_tradnl"/>
        </w:rPr>
        <w:t xml:space="preserve">se indicará </w:t>
      </w:r>
      <w:r>
        <w:rPr>
          <w:i/>
          <w:color w:val="808080"/>
          <w:spacing w:val="-2"/>
          <w:sz w:val="22"/>
          <w:szCs w:val="22"/>
          <w:lang w:val="es-ES_tradnl"/>
        </w:rPr>
        <w:t>lo siguiente:</w:t>
      </w:r>
    </w:p>
    <w:p w14:paraId="2C1E42D0" w14:textId="77777777" w:rsidR="00811D4E" w:rsidRPr="00D61A0D" w:rsidRDefault="00811D4E" w:rsidP="00811D4E">
      <w:pPr>
        <w:suppressAutoHyphens/>
        <w:spacing w:line="360" w:lineRule="auto"/>
        <w:ind w:left="585" w:hanging="390"/>
        <w:rPr>
          <w:spacing w:val="-2"/>
          <w:sz w:val="22"/>
          <w:szCs w:val="22"/>
          <w:lang w:val="es-ES_tradnl"/>
        </w:rPr>
      </w:pPr>
    </w:p>
    <w:p w14:paraId="1FF5F570" w14:textId="77777777" w:rsidR="00811D4E" w:rsidRPr="00D61A0D" w:rsidRDefault="00811D4E" w:rsidP="00811D4E">
      <w:pPr>
        <w:suppressAutoHyphens/>
        <w:spacing w:line="360" w:lineRule="auto"/>
        <w:ind w:left="284"/>
        <w:rPr>
          <w:spacing w:val="-2"/>
          <w:sz w:val="22"/>
          <w:szCs w:val="22"/>
          <w:lang w:val="es-ES_tradnl"/>
        </w:rPr>
      </w:pPr>
      <w:r w:rsidRPr="00D61A0D">
        <w:rPr>
          <w:spacing w:val="-2"/>
          <w:sz w:val="22"/>
          <w:szCs w:val="22"/>
          <w:lang w:val="es-ES_tradnl"/>
        </w:rPr>
        <w:t>La valoración de los referidos criterios se efectuará mediante la aplicación de las siguie</w:t>
      </w:r>
      <w:r>
        <w:rPr>
          <w:spacing w:val="-2"/>
          <w:sz w:val="22"/>
          <w:szCs w:val="22"/>
          <w:lang w:val="es-ES_tradnl"/>
        </w:rPr>
        <w:t>ntes fórmulas: …………………………………………</w:t>
      </w:r>
    </w:p>
    <w:p w14:paraId="39D5954A" w14:textId="77777777" w:rsidR="00811D4E" w:rsidRDefault="00811D4E" w:rsidP="00811D4E">
      <w:pPr>
        <w:suppressAutoHyphens/>
        <w:spacing w:line="360" w:lineRule="auto"/>
        <w:ind w:left="585" w:hanging="390"/>
        <w:rPr>
          <w:b/>
          <w:spacing w:val="-2"/>
          <w:sz w:val="22"/>
          <w:szCs w:val="22"/>
          <w:lang w:val="es-ES_tradnl"/>
        </w:rPr>
      </w:pPr>
    </w:p>
    <w:p w14:paraId="51CD1C49" w14:textId="77777777" w:rsidR="00811D4E" w:rsidRPr="00D61A0D" w:rsidRDefault="00811D4E" w:rsidP="00811D4E">
      <w:pPr>
        <w:suppressAutoHyphens/>
        <w:spacing w:line="360" w:lineRule="auto"/>
        <w:ind w:left="360" w:hanging="76"/>
        <w:rPr>
          <w:b/>
          <w:spacing w:val="-2"/>
          <w:sz w:val="22"/>
          <w:szCs w:val="22"/>
          <w:lang w:val="es-ES_tradnl"/>
        </w:rPr>
      </w:pPr>
    </w:p>
    <w:p w14:paraId="44C305A5" w14:textId="77777777" w:rsidR="00811D4E" w:rsidRDefault="00811D4E" w:rsidP="00811D4E">
      <w:pPr>
        <w:suppressAutoHyphens/>
        <w:spacing w:line="360" w:lineRule="auto"/>
        <w:ind w:left="585" w:hanging="18"/>
        <w:rPr>
          <w:i/>
          <w:color w:val="808080"/>
          <w:spacing w:val="-2"/>
          <w:sz w:val="22"/>
          <w:szCs w:val="22"/>
          <w:lang w:val="es-ES_tradnl"/>
        </w:rPr>
      </w:pPr>
      <w:r>
        <w:rPr>
          <w:b/>
          <w:i/>
          <w:color w:val="808080"/>
          <w:spacing w:val="-2"/>
          <w:sz w:val="22"/>
          <w:szCs w:val="22"/>
          <w:lang w:val="es-ES_tradnl"/>
        </w:rPr>
        <w:t>b</w:t>
      </w:r>
      <w:r w:rsidRPr="00AD0253">
        <w:rPr>
          <w:b/>
          <w:i/>
          <w:color w:val="808080"/>
          <w:spacing w:val="-2"/>
          <w:sz w:val="22"/>
          <w:szCs w:val="22"/>
          <w:lang w:val="es-ES_tradnl"/>
        </w:rPr>
        <w:t xml:space="preserve">) Que los criterios </w:t>
      </w:r>
      <w:r w:rsidRPr="006B4B79">
        <w:rPr>
          <w:b/>
          <w:i/>
          <w:color w:val="808080"/>
          <w:spacing w:val="-2"/>
          <w:sz w:val="22"/>
          <w:szCs w:val="22"/>
          <w:lang w:val="es-ES_tradnl"/>
        </w:rPr>
        <w:t xml:space="preserve">sean </w:t>
      </w:r>
      <w:r w:rsidRPr="00AD0253">
        <w:rPr>
          <w:b/>
          <w:i/>
          <w:color w:val="808080"/>
          <w:spacing w:val="-2"/>
          <w:sz w:val="22"/>
          <w:szCs w:val="22"/>
          <w:lang w:val="es-ES_tradnl"/>
        </w:rPr>
        <w:t xml:space="preserve">de apreciación automática </w:t>
      </w:r>
      <w:r w:rsidRPr="006B4B79">
        <w:rPr>
          <w:b/>
          <w:i/>
          <w:color w:val="808080"/>
          <w:spacing w:val="-2"/>
          <w:sz w:val="22"/>
          <w:szCs w:val="22"/>
          <w:lang w:val="es-ES_tradnl"/>
        </w:rPr>
        <w:t xml:space="preserve">y de apreciación </w:t>
      </w:r>
      <w:r>
        <w:rPr>
          <w:b/>
          <w:i/>
          <w:color w:val="808080"/>
          <w:spacing w:val="-2"/>
          <w:sz w:val="22"/>
          <w:szCs w:val="22"/>
          <w:lang w:val="es-ES_tradnl"/>
        </w:rPr>
        <w:t>mediante juicio de valor</w:t>
      </w:r>
      <w:r w:rsidRPr="00AD0253">
        <w:rPr>
          <w:b/>
          <w:i/>
          <w:color w:val="808080"/>
          <w:spacing w:val="-2"/>
          <w:sz w:val="22"/>
          <w:szCs w:val="22"/>
          <w:lang w:val="es-ES_tradnl"/>
        </w:rPr>
        <w:t xml:space="preserve">, </w:t>
      </w:r>
      <w:r>
        <w:rPr>
          <w:i/>
          <w:color w:val="808080"/>
          <w:spacing w:val="-2"/>
          <w:sz w:val="22"/>
          <w:szCs w:val="22"/>
          <w:lang w:val="es-ES_tradnl"/>
        </w:rPr>
        <w:t>en cuyo caso deberá indicarse que:</w:t>
      </w:r>
    </w:p>
    <w:p w14:paraId="08BC5EB7" w14:textId="77777777" w:rsidR="00811D4E" w:rsidRPr="00AD0253" w:rsidRDefault="00811D4E" w:rsidP="00811D4E">
      <w:pPr>
        <w:suppressAutoHyphens/>
        <w:spacing w:line="360" w:lineRule="auto"/>
        <w:ind w:left="585" w:hanging="18"/>
        <w:rPr>
          <w:i/>
          <w:color w:val="808080"/>
          <w:spacing w:val="-2"/>
          <w:sz w:val="22"/>
          <w:szCs w:val="22"/>
          <w:lang w:val="es-ES_tradnl"/>
        </w:rPr>
      </w:pPr>
    </w:p>
    <w:p w14:paraId="3D8A48CE" w14:textId="77777777" w:rsidR="00811D4E" w:rsidRDefault="00811D4E" w:rsidP="00811D4E">
      <w:pPr>
        <w:suppressAutoHyphens/>
        <w:spacing w:line="360" w:lineRule="auto"/>
        <w:ind w:left="284"/>
        <w:rPr>
          <w:spacing w:val="-2"/>
          <w:sz w:val="22"/>
          <w:szCs w:val="22"/>
          <w:lang w:val="es-ES_tradnl"/>
        </w:rPr>
      </w:pPr>
      <w:r>
        <w:rPr>
          <w:spacing w:val="-2"/>
          <w:sz w:val="22"/>
          <w:szCs w:val="22"/>
          <w:lang w:val="es-ES_tradnl"/>
        </w:rPr>
        <w:t>De los citados criterios, los dependientes de un juicio de valor y que se valorarán previamente a los de apreciación automática, son los siguientes:</w:t>
      </w:r>
    </w:p>
    <w:p w14:paraId="7D17D4C2" w14:textId="77777777" w:rsidR="00811D4E" w:rsidRPr="00B50222" w:rsidRDefault="00811D4E" w:rsidP="00811D4E">
      <w:pPr>
        <w:suppressAutoHyphens/>
        <w:spacing w:line="360" w:lineRule="auto"/>
        <w:ind w:left="284"/>
        <w:rPr>
          <w:spacing w:val="-2"/>
          <w:sz w:val="22"/>
          <w:szCs w:val="22"/>
          <w:lang w:val="es-ES_tradnl"/>
        </w:rPr>
      </w:pPr>
      <w:r>
        <w:rPr>
          <w:spacing w:val="-2"/>
          <w:sz w:val="22"/>
          <w:szCs w:val="22"/>
          <w:lang w:val="es-ES_tradnl"/>
        </w:rPr>
        <w:t>.</w:t>
      </w:r>
      <w:r w:rsidRPr="00B50222">
        <w:rPr>
          <w:spacing w:val="-2"/>
          <w:sz w:val="22"/>
          <w:szCs w:val="22"/>
          <w:lang w:val="es-ES_tradnl"/>
        </w:rPr>
        <w:t>……………</w:t>
      </w:r>
      <w:r>
        <w:rPr>
          <w:spacing w:val="-2"/>
          <w:sz w:val="22"/>
          <w:szCs w:val="22"/>
          <w:lang w:val="es-ES_tradnl"/>
        </w:rPr>
        <w:t>……………………………………………………………………………..…………….</w:t>
      </w:r>
    </w:p>
    <w:p w14:paraId="164A1316"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Los criterios de apreciación automática,</w:t>
      </w:r>
      <w:r>
        <w:rPr>
          <w:rFonts w:cs="Arial"/>
          <w:bCs/>
          <w:spacing w:val="0"/>
          <w:sz w:val="22"/>
          <w:szCs w:val="22"/>
          <w:lang w:val="es-ES_tradnl" w:eastAsia="es-ES_tradnl"/>
        </w:rPr>
        <w:t xml:space="preserve"> así como las fórmulas que se utilizarán para valorarlos, son los siguientes:</w:t>
      </w:r>
    </w:p>
    <w:p w14:paraId="32CAE92B"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Pr>
          <w:rFonts w:cs="Arial"/>
          <w:bCs/>
          <w:spacing w:val="0"/>
          <w:sz w:val="22"/>
          <w:szCs w:val="22"/>
          <w:lang w:val="es-ES_tradnl" w:eastAsia="es-ES_tradnl"/>
        </w:rPr>
        <w:t>………………………………………………………………………………………………………………………………………………………………………………………………………………..</w:t>
      </w:r>
    </w:p>
    <w:p w14:paraId="2D5FD69C"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Pr>
          <w:rFonts w:cs="Arial"/>
          <w:bCs/>
          <w:spacing w:val="0"/>
          <w:sz w:val="22"/>
          <w:szCs w:val="22"/>
          <w:lang w:val="es-ES_tradnl" w:eastAsia="es-ES_tradnl"/>
        </w:rPr>
        <w:br w:type="page"/>
      </w:r>
    </w:p>
    <w:p w14:paraId="50B8FD28" w14:textId="77777777" w:rsidR="00811D4E" w:rsidRPr="005604F2" w:rsidRDefault="00811D4E" w:rsidP="00811D4E">
      <w:pPr>
        <w:pStyle w:val="Encabezado"/>
        <w:tabs>
          <w:tab w:val="clear" w:pos="4320"/>
          <w:tab w:val="clear" w:pos="8640"/>
        </w:tabs>
        <w:spacing w:line="360" w:lineRule="auto"/>
        <w:rPr>
          <w:rFonts w:cs="Arial"/>
          <w:bCs/>
          <w:spacing w:val="0"/>
          <w:sz w:val="24"/>
          <w:szCs w:val="22"/>
          <w:lang w:val="es-ES_tradnl" w:eastAsia="es-ES_tradnl"/>
        </w:rPr>
      </w:pPr>
      <w:r>
        <w:rPr>
          <w:rFonts w:cs="Arial"/>
          <w:b/>
          <w:bCs/>
          <w:spacing w:val="0"/>
          <w:sz w:val="24"/>
          <w:szCs w:val="22"/>
          <w:lang w:val="es-ES_tradnl" w:eastAsia="es-ES_tradnl"/>
        </w:rPr>
        <w:t xml:space="preserve">14. MESA DE CONTRATACIÓN </w:t>
      </w:r>
      <w:r>
        <w:rPr>
          <w:rFonts w:cs="Arial"/>
          <w:bCs/>
          <w:spacing w:val="0"/>
          <w:sz w:val="24"/>
          <w:szCs w:val="22"/>
          <w:lang w:val="es-ES_tradnl" w:eastAsia="es-ES_tradnl"/>
        </w:rPr>
        <w:t>(No es obligatoria en este procedimiento)</w:t>
      </w:r>
    </w:p>
    <w:p w14:paraId="63D4C33E"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745307F3"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5A0ACC">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5A0ACC">
        <w:rPr>
          <w:rFonts w:cs="Arial"/>
          <w:bCs/>
          <w:spacing w:val="0"/>
          <w:sz w:val="22"/>
          <w:szCs w:val="22"/>
          <w:lang w:val="es-ES_tradnl" w:eastAsia="es-ES_tradnl"/>
        </w:rPr>
        <w:t xml:space="preserve"> estará compuesta por los siguientes miembros:</w:t>
      </w:r>
    </w:p>
    <w:p w14:paraId="3064DABB" w14:textId="77777777" w:rsidR="00811D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p>
    <w:p w14:paraId="28280FAD"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Presidencia:</w:t>
      </w:r>
    </w:p>
    <w:p w14:paraId="23EE2E3A"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Vocales:</w:t>
      </w:r>
    </w:p>
    <w:p w14:paraId="03701A66"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Secretaria o secretario de la Mesa:</w:t>
      </w:r>
    </w:p>
    <w:p w14:paraId="7EB17EC9"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Suplentes:</w:t>
      </w:r>
    </w:p>
    <w:p w14:paraId="7A59ED03" w14:textId="77777777" w:rsidR="00811D4E" w:rsidRDefault="00811D4E" w:rsidP="00811D4E">
      <w:pPr>
        <w:pStyle w:val="Encabezado"/>
        <w:tabs>
          <w:tab w:val="clear" w:pos="4320"/>
          <w:tab w:val="clear" w:pos="8640"/>
        </w:tabs>
        <w:spacing w:line="360" w:lineRule="auto"/>
        <w:ind w:left="755"/>
        <w:rPr>
          <w:rFonts w:cs="Arial"/>
          <w:bCs/>
          <w:spacing w:val="0"/>
          <w:sz w:val="22"/>
          <w:szCs w:val="22"/>
          <w:lang w:val="es-ES_tradnl" w:eastAsia="es-ES_tradnl"/>
        </w:rPr>
      </w:pPr>
    </w:p>
    <w:p w14:paraId="66E68000"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Presidencia:</w:t>
      </w:r>
    </w:p>
    <w:p w14:paraId="33C98034"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los vocales:</w:t>
      </w:r>
    </w:p>
    <w:p w14:paraId="54481C90"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Secretaría:</w:t>
      </w:r>
    </w:p>
    <w:p w14:paraId="6D7C99B3"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60215C9D" w14:textId="77777777" w:rsidR="00811D4E" w:rsidRPr="00A42BBE" w:rsidRDefault="00811D4E" w:rsidP="00A42BBE">
      <w:pPr>
        <w:pStyle w:val="Encabezado"/>
        <w:tabs>
          <w:tab w:val="clear" w:pos="4320"/>
          <w:tab w:val="clear" w:pos="8640"/>
        </w:tabs>
        <w:spacing w:line="360" w:lineRule="auto"/>
        <w:ind w:left="482" w:hanging="482"/>
        <w:rPr>
          <w:b/>
          <w:color w:val="0070C0"/>
          <w:spacing w:val="-2"/>
          <w:sz w:val="24"/>
          <w:szCs w:val="24"/>
          <w:lang w:val="es-ES_tradnl"/>
        </w:rPr>
      </w:pPr>
      <w:r w:rsidRPr="00A42BBE">
        <w:rPr>
          <w:b/>
          <w:color w:val="0070C0"/>
          <w:spacing w:val="-2"/>
          <w:sz w:val="24"/>
          <w:szCs w:val="24"/>
          <w:lang w:val="es-ES_tradnl"/>
        </w:rPr>
        <w:t>15. PLAZO, CARACTERÍSTICAS Y FORMA DE PRESENTACIÓN DE LAS PROPOSICIONES</w:t>
      </w:r>
    </w:p>
    <w:p w14:paraId="7AEAE526"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p>
    <w:p w14:paraId="2065D526" w14:textId="77777777" w:rsidR="00811D4E" w:rsidRPr="006B4B79"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6B4B79">
        <w:rPr>
          <w:spacing w:val="-2"/>
          <w:sz w:val="22"/>
          <w:lang w:val="es-ES_tradnl"/>
        </w:rPr>
        <w:t xml:space="preserve">Las proposiciones deberán presentarse electrónicamente a través de la Plataforma </w:t>
      </w:r>
      <w:r w:rsidRPr="006B4B79">
        <w:rPr>
          <w:spacing w:val="-2"/>
          <w:sz w:val="22"/>
          <w:szCs w:val="22"/>
          <w:lang w:val="es-ES_tradnl"/>
        </w:rPr>
        <w:t>de Contratación Pública de Euskadi</w:t>
      </w:r>
      <w:r w:rsidRPr="006B4B79">
        <w:rPr>
          <w:spacing w:val="-2"/>
          <w:sz w:val="22"/>
          <w:lang w:val="es-ES_tradnl"/>
        </w:rPr>
        <w:t>, durante el plazo que se indique en el escrito de invitación a participar en este procedimiento, el cual será cursado también por medio de la referida Plataforma a la empresa o empresas que se consideren capacitadas y adecuadas para la realización del contrato.</w:t>
      </w:r>
    </w:p>
    <w:p w14:paraId="7DAECD78" w14:textId="77777777" w:rsidR="00811D4E" w:rsidRPr="006B4B79"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p>
    <w:p w14:paraId="360D7D6A" w14:textId="77777777" w:rsidR="00811D4E" w:rsidRPr="006B4B79"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r w:rsidRPr="006B4B79">
        <w:rPr>
          <w:spacing w:val="-2"/>
          <w:sz w:val="22"/>
          <w:szCs w:val="22"/>
          <w:lang w:val="es-ES_tradnl"/>
        </w:rPr>
        <w:t>En el perfil de contratante de este Ayuntamiento, alojado en la Plataforma de Contratación Pública de Euskadi, se podrá tener acceso a los pliegos y a la documentación complementaria de este procedimiento. La dirección para acceder al perfil de contratante es la siguiente: ……………</w:t>
      </w:r>
      <w:proofErr w:type="gramStart"/>
      <w:r w:rsidRPr="006B4B79">
        <w:rPr>
          <w:spacing w:val="-2"/>
          <w:sz w:val="22"/>
          <w:szCs w:val="22"/>
          <w:lang w:val="es-ES_tradnl"/>
        </w:rPr>
        <w:t>…….</w:t>
      </w:r>
      <w:proofErr w:type="gramEnd"/>
      <w:r w:rsidRPr="006B4B79">
        <w:rPr>
          <w:spacing w:val="-2"/>
          <w:sz w:val="22"/>
          <w:szCs w:val="22"/>
          <w:lang w:val="es-ES_tradnl"/>
        </w:rPr>
        <w:t>.</w:t>
      </w:r>
    </w:p>
    <w:p w14:paraId="3E91190F" w14:textId="77777777" w:rsidR="00811D4E" w:rsidRPr="006B4B79"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lang w:val="es-ES_tradnl" w:eastAsia="es-ES_tradnl"/>
        </w:rPr>
      </w:pPr>
    </w:p>
    <w:p w14:paraId="5F7B2E36" w14:textId="77777777" w:rsidR="00811D4E"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lang w:val="es-ES_tradnl" w:eastAsia="es-ES_tradnl"/>
        </w:rPr>
      </w:pPr>
      <w:r w:rsidRPr="006B4B79">
        <w:rPr>
          <w:rFonts w:cs="Arial"/>
          <w:bCs/>
          <w:spacing w:val="0"/>
          <w:sz w:val="22"/>
          <w:szCs w:val="22"/>
          <w:lang w:val="es-ES_tradnl" w:eastAsia="es-ES_tradnl"/>
        </w:rPr>
        <w:t xml:space="preserve">La información adicional sobre los pliegos o sobre la documentación complementaria que, en su caso, soliciten los candidatos y licitadores será facilitada en el plazo de seis días antes de la fecha límite fijada para la recepción de solicitudes de participación o de proposiciones, siempre que la solicitud haya sido realizada al menos 12 días antes del vencimiento del plazo de </w:t>
      </w:r>
      <w:r>
        <w:rPr>
          <w:rFonts w:cs="Arial"/>
          <w:bCs/>
          <w:spacing w:val="0"/>
          <w:sz w:val="22"/>
          <w:szCs w:val="22"/>
          <w:lang w:val="es-ES_tradnl" w:eastAsia="es-ES_tradnl"/>
        </w:rPr>
        <w:t>recepción correspondiente.</w:t>
      </w:r>
    </w:p>
    <w:p w14:paraId="13A8BEB0" w14:textId="77777777" w:rsidR="00811D4E" w:rsidRPr="006B4B79"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Pr>
          <w:rFonts w:cs="Arial"/>
          <w:bCs/>
          <w:spacing w:val="0"/>
          <w:sz w:val="22"/>
          <w:szCs w:val="22"/>
          <w:lang w:val="es-ES_tradnl" w:eastAsia="es-ES_tradnl"/>
        </w:rPr>
        <w:br w:type="page"/>
      </w:r>
    </w:p>
    <w:p w14:paraId="4BA81D16" w14:textId="77777777" w:rsidR="00811D4E" w:rsidRPr="006B4B79" w:rsidRDefault="00811D4E" w:rsidP="00811D4E">
      <w:pPr>
        <w:suppressAutoHyphens/>
        <w:spacing w:line="360" w:lineRule="auto"/>
        <w:ind w:left="284"/>
        <w:rPr>
          <w:rFonts w:cs="Arial"/>
          <w:bCs/>
          <w:spacing w:val="0"/>
          <w:sz w:val="22"/>
          <w:szCs w:val="22"/>
          <w:lang w:val="es-ES_tradnl" w:eastAsia="es-ES_tradnl"/>
        </w:rPr>
      </w:pPr>
      <w:r w:rsidRPr="006B4B79">
        <w:rPr>
          <w:rFonts w:cs="Arial"/>
          <w:bCs/>
          <w:spacing w:val="0"/>
          <w:sz w:val="22"/>
          <w:szCs w:val="22"/>
          <w:lang w:val="es-ES_tradnl" w:eastAsia="es-ES_tradnl"/>
        </w:rPr>
        <w:t xml:space="preserve">De acuerdo con lo dispuesto en el artículo 136.2 y 3 </w:t>
      </w:r>
      <w:r w:rsidRPr="006B4B79">
        <w:rPr>
          <w:spacing w:val="-2"/>
          <w:sz w:val="22"/>
          <w:lang w:val="es-ES_tradnl"/>
        </w:rPr>
        <w:t>de la LCSP</w:t>
      </w:r>
      <w:r w:rsidRPr="006B4B79">
        <w:rPr>
          <w:rFonts w:cs="Arial"/>
          <w:bCs/>
          <w:spacing w:val="0"/>
          <w:sz w:val="22"/>
          <w:szCs w:val="22"/>
          <w:lang w:val="es-ES_tradnl" w:eastAsia="es-ES_tradnl"/>
        </w:rPr>
        <w:t xml:space="preserve">, cuando la información adicional sobre los pliegos o sobre la documentación complementaria no haya podido ser facilitada en los plazos indicados, así como cuando las ofertas solamente puedan realizarse después de una visita sobre el terreno o previa consulta </w:t>
      </w:r>
      <w:r w:rsidRPr="00FD0DF3">
        <w:rPr>
          <w:rFonts w:cs="Arial"/>
          <w:bCs/>
          <w:i/>
          <w:spacing w:val="0"/>
          <w:sz w:val="22"/>
          <w:szCs w:val="22"/>
          <w:lang w:val="es-ES_tradnl" w:eastAsia="es-ES_tradnl"/>
        </w:rPr>
        <w:t>in situ</w:t>
      </w:r>
      <w:r w:rsidRPr="006B4B79">
        <w:rPr>
          <w:rFonts w:cs="Arial"/>
          <w:bCs/>
          <w:spacing w:val="0"/>
          <w:sz w:val="22"/>
          <w:szCs w:val="22"/>
          <w:lang w:val="es-ES_tradnl" w:eastAsia="es-ES_tradnl"/>
        </w:rPr>
        <w:t xml:space="preserve"> de la documentación adjunta al pliego, el plazo para la recepción de las proposiciones se prorrogará el tiempo que se considere conveniente para que los candidatos afectados puedan tener conocimiento de toda la información necesaria para formular las ofertas.</w:t>
      </w:r>
    </w:p>
    <w:p w14:paraId="0B70A2D9" w14:textId="77777777" w:rsidR="00811D4E" w:rsidRPr="006B4B79" w:rsidRDefault="00811D4E" w:rsidP="00811D4E">
      <w:pPr>
        <w:suppressAutoHyphens/>
        <w:spacing w:line="360" w:lineRule="auto"/>
        <w:ind w:left="284"/>
        <w:rPr>
          <w:b/>
          <w:sz w:val="22"/>
          <w:szCs w:val="22"/>
        </w:rPr>
      </w:pPr>
      <w:r w:rsidRPr="006B4B79">
        <w:rPr>
          <w:rFonts w:cs="Arial"/>
          <w:b/>
          <w:bCs/>
          <w:spacing w:val="0"/>
          <w:sz w:val="22"/>
          <w:szCs w:val="22"/>
          <w:lang w:val="es-ES_tradnl" w:eastAsia="es-ES_tradnl"/>
        </w:rPr>
        <w:tab/>
      </w:r>
      <w:r w:rsidRPr="006B4B79">
        <w:rPr>
          <w:rFonts w:cs="Arial"/>
          <w:b/>
          <w:bCs/>
          <w:spacing w:val="0"/>
          <w:sz w:val="22"/>
          <w:szCs w:val="22"/>
          <w:lang w:val="es-ES_tradnl" w:eastAsia="es-ES_tradnl"/>
        </w:rPr>
        <w:tab/>
      </w:r>
      <w:r w:rsidRPr="006B4B79">
        <w:rPr>
          <w:rFonts w:cs="Arial"/>
          <w:b/>
          <w:bCs/>
          <w:spacing w:val="0"/>
          <w:sz w:val="22"/>
          <w:szCs w:val="22"/>
          <w:lang w:val="es-ES_tradnl" w:eastAsia="es-ES_tradnl"/>
        </w:rPr>
        <w:tab/>
      </w:r>
      <w:r w:rsidRPr="006B4B79">
        <w:rPr>
          <w:rFonts w:cs="Arial"/>
          <w:b/>
          <w:bCs/>
          <w:spacing w:val="0"/>
          <w:sz w:val="22"/>
          <w:szCs w:val="22"/>
          <w:lang w:val="es-ES_tradnl" w:eastAsia="es-ES_tradnl"/>
        </w:rPr>
        <w:tab/>
      </w:r>
      <w:r w:rsidRPr="006B4B79">
        <w:rPr>
          <w:rFonts w:cs="Arial"/>
          <w:b/>
          <w:bCs/>
          <w:spacing w:val="0"/>
          <w:sz w:val="22"/>
          <w:szCs w:val="22"/>
          <w:lang w:val="es-ES_tradnl" w:eastAsia="es-ES_tradnl"/>
        </w:rPr>
        <w:tab/>
      </w:r>
      <w:r w:rsidRPr="006B4B79">
        <w:rPr>
          <w:rFonts w:cs="Arial"/>
          <w:b/>
          <w:bCs/>
          <w:spacing w:val="0"/>
          <w:sz w:val="22"/>
          <w:szCs w:val="22"/>
          <w:lang w:val="es-ES_tradnl" w:eastAsia="es-ES_tradnl"/>
        </w:rPr>
        <w:tab/>
      </w:r>
      <w:r w:rsidRPr="006B4B79">
        <w:rPr>
          <w:rFonts w:cs="Arial"/>
          <w:b/>
          <w:bCs/>
          <w:spacing w:val="0"/>
          <w:sz w:val="22"/>
          <w:szCs w:val="22"/>
          <w:lang w:val="es-ES_tradnl" w:eastAsia="es-ES_tradnl"/>
        </w:rPr>
        <w:tab/>
      </w:r>
      <w:r w:rsidRPr="006B4B79">
        <w:rPr>
          <w:rFonts w:cs="Arial"/>
          <w:b/>
          <w:bCs/>
          <w:spacing w:val="0"/>
          <w:sz w:val="22"/>
          <w:szCs w:val="22"/>
          <w:lang w:val="es-ES_tradnl" w:eastAsia="es-ES_tradnl"/>
        </w:rPr>
        <w:tab/>
      </w:r>
      <w:r w:rsidRPr="006B4B79">
        <w:rPr>
          <w:rFonts w:cs="Arial"/>
          <w:b/>
          <w:bCs/>
          <w:spacing w:val="0"/>
          <w:sz w:val="22"/>
          <w:szCs w:val="22"/>
          <w:lang w:val="es-ES_tradnl" w:eastAsia="es-ES_tradnl"/>
        </w:rPr>
        <w:tab/>
      </w:r>
      <w:r w:rsidRPr="006B4B79">
        <w:rPr>
          <w:rFonts w:cs="Arial"/>
          <w:b/>
          <w:bCs/>
          <w:spacing w:val="0"/>
          <w:sz w:val="22"/>
          <w:szCs w:val="22"/>
          <w:lang w:val="es-ES_tradnl" w:eastAsia="es-ES_tradnl"/>
        </w:rPr>
        <w:tab/>
      </w:r>
      <w:r w:rsidRPr="006B4B79">
        <w:rPr>
          <w:rFonts w:cs="Arial"/>
          <w:b/>
          <w:bCs/>
          <w:spacing w:val="0"/>
          <w:sz w:val="22"/>
          <w:szCs w:val="22"/>
          <w:lang w:val="es-ES_tradnl" w:eastAsia="es-ES_tradnl"/>
        </w:rPr>
        <w:tab/>
      </w:r>
      <w:r w:rsidRPr="006B4B79">
        <w:rPr>
          <w:rFonts w:cs="Arial"/>
          <w:b/>
          <w:bCs/>
          <w:spacing w:val="0"/>
          <w:sz w:val="22"/>
          <w:szCs w:val="22"/>
          <w:lang w:val="es-ES_tradnl" w:eastAsia="es-ES_tradnl"/>
        </w:rPr>
        <w:tab/>
      </w:r>
    </w:p>
    <w:p w14:paraId="7B2407BD" w14:textId="77777777" w:rsidR="00811D4E" w:rsidRPr="006B4B79" w:rsidRDefault="00811D4E" w:rsidP="00811D4E">
      <w:pPr>
        <w:tabs>
          <w:tab w:val="left" w:pos="993"/>
        </w:tabs>
        <w:spacing w:line="360" w:lineRule="auto"/>
        <w:ind w:left="284"/>
        <w:rPr>
          <w:sz w:val="22"/>
          <w:szCs w:val="22"/>
        </w:rPr>
      </w:pPr>
      <w:r w:rsidRPr="006B4B79">
        <w:rPr>
          <w:sz w:val="22"/>
          <w:szCs w:val="22"/>
        </w:rPr>
        <w:t>En el presente procedimiento de licitación no se admitirán ofertas que no sean presentadas a través de los medios electrónicos descritos. A estos efectos, es requisito necesario ser usuario registrado de la Plataforma de Contratación Pública de Euskadi o de la Plataforma de Contratación del Sector Público.</w:t>
      </w:r>
    </w:p>
    <w:p w14:paraId="3049E49B" w14:textId="77777777" w:rsidR="00811D4E" w:rsidRPr="006B4B79" w:rsidRDefault="00811D4E" w:rsidP="00811D4E">
      <w:pPr>
        <w:tabs>
          <w:tab w:val="left" w:pos="993"/>
        </w:tabs>
        <w:spacing w:line="360" w:lineRule="auto"/>
        <w:ind w:left="357"/>
        <w:rPr>
          <w:sz w:val="22"/>
          <w:szCs w:val="22"/>
        </w:rPr>
      </w:pPr>
    </w:p>
    <w:p w14:paraId="1DD3ED65" w14:textId="77777777" w:rsidR="00811D4E" w:rsidRPr="006B4B79" w:rsidRDefault="00811D4E" w:rsidP="00811D4E">
      <w:pPr>
        <w:tabs>
          <w:tab w:val="left" w:pos="993"/>
        </w:tabs>
        <w:spacing w:line="360" w:lineRule="auto"/>
        <w:ind w:left="284"/>
        <w:rPr>
          <w:sz w:val="22"/>
          <w:szCs w:val="22"/>
        </w:rPr>
      </w:pPr>
      <w:r w:rsidRPr="006B4B79">
        <w:rPr>
          <w:sz w:val="22"/>
          <w:szCs w:val="22"/>
        </w:rPr>
        <w:t xml:space="preserve">En el caso de que cualquiera de los documentos de una oferta no pueda visualizarse correctamente, se permitirá que, en un plazo máximo de 24 horas desde que se le notifique dicha circunstancia, el licitador presente en </w:t>
      </w:r>
      <w:r>
        <w:rPr>
          <w:sz w:val="22"/>
          <w:szCs w:val="22"/>
        </w:rPr>
        <w:t>formato digital el documento</w:t>
      </w:r>
      <w:r w:rsidRPr="006B4B79">
        <w:rPr>
          <w:sz w:val="22"/>
          <w:szCs w:val="22"/>
        </w:rPr>
        <w:t xml:space="preserve"> incluido en el fichero erróneo. El documento presentado posteriormente no podrá sufrir ninguna modificación respecto al original incluido en la oferta. Si el </w:t>
      </w:r>
      <w:r>
        <w:rPr>
          <w:sz w:val="22"/>
          <w:szCs w:val="22"/>
        </w:rPr>
        <w:t>Órgano de Contratación</w:t>
      </w:r>
      <w:r w:rsidRPr="006B4B79">
        <w:rPr>
          <w:sz w:val="22"/>
          <w:szCs w:val="22"/>
        </w:rPr>
        <w:t xml:space="preserve"> comprueba que el documento ha sufrido modificaciones, la oferta del licitador no será tenida en cuenta.</w:t>
      </w:r>
    </w:p>
    <w:p w14:paraId="6647026C" w14:textId="77777777" w:rsidR="00811D4E" w:rsidRPr="006B4B79" w:rsidRDefault="00811D4E" w:rsidP="00811D4E">
      <w:pPr>
        <w:tabs>
          <w:tab w:val="left" w:pos="993"/>
        </w:tabs>
        <w:spacing w:line="360" w:lineRule="auto"/>
        <w:ind w:left="284"/>
        <w:rPr>
          <w:sz w:val="22"/>
          <w:szCs w:val="22"/>
        </w:rPr>
      </w:pPr>
    </w:p>
    <w:p w14:paraId="4D34D50E" w14:textId="77777777" w:rsidR="00811D4E" w:rsidRPr="006B4B79" w:rsidRDefault="00811D4E" w:rsidP="00811D4E">
      <w:pPr>
        <w:tabs>
          <w:tab w:val="left" w:pos="993"/>
        </w:tabs>
        <w:spacing w:line="360" w:lineRule="auto"/>
        <w:ind w:left="284"/>
        <w:rPr>
          <w:sz w:val="22"/>
          <w:szCs w:val="22"/>
        </w:rPr>
      </w:pPr>
      <w:r w:rsidRPr="006B4B79">
        <w:rPr>
          <w:sz w:val="22"/>
          <w:szCs w:val="22"/>
        </w:rPr>
        <w:t xml:space="preserve">Las proposiciones deberán ajustarse a lo previsto en este </w:t>
      </w:r>
      <w:r w:rsidRPr="0007093E">
        <w:rPr>
          <w:sz w:val="22"/>
          <w:szCs w:val="22"/>
        </w:rPr>
        <w:t>Pliego de Cláusulas Administrativas Particulares</w:t>
      </w:r>
      <w:r w:rsidRPr="006B4B79">
        <w:rPr>
          <w:sz w:val="22"/>
          <w:szCs w:val="22"/>
        </w:rPr>
        <w:t xml:space="preserve">, y su presentación supone, por parte del participante, la aceptación incondicionada de dichas cláusulas o condiciones, sin salvedad ni reserva alguna, y sin perjuicio de los efectos que se puedan producir en la fase de negociación. Igualmente, la presentación de proposición conlleva la </w:t>
      </w:r>
      <w:r>
        <w:rPr>
          <w:sz w:val="22"/>
          <w:szCs w:val="22"/>
        </w:rPr>
        <w:t>autorización a la Mesa</w:t>
      </w:r>
      <w:r w:rsidRPr="006B4B79">
        <w:rPr>
          <w:sz w:val="22"/>
          <w:szCs w:val="22"/>
        </w:rPr>
        <w:t xml:space="preserve">, en su caso, y al </w:t>
      </w:r>
      <w:r>
        <w:rPr>
          <w:sz w:val="22"/>
          <w:szCs w:val="22"/>
        </w:rPr>
        <w:t>Órgano de Contratación</w:t>
      </w:r>
      <w:r w:rsidRPr="006B4B79">
        <w:rPr>
          <w:sz w:val="22"/>
          <w:szCs w:val="22"/>
        </w:rPr>
        <w:t xml:space="preserve"> para consultar los datos obrantes en el Registro de Licitadores y Empresas Clasificadas de Euskadi.</w:t>
      </w:r>
    </w:p>
    <w:p w14:paraId="7EDE6288" w14:textId="77777777" w:rsidR="00811D4E" w:rsidRPr="006B4B79" w:rsidRDefault="00811D4E" w:rsidP="00811D4E">
      <w:pPr>
        <w:tabs>
          <w:tab w:val="left" w:pos="993"/>
        </w:tabs>
        <w:spacing w:line="360" w:lineRule="auto"/>
        <w:ind w:left="284"/>
        <w:rPr>
          <w:sz w:val="22"/>
          <w:szCs w:val="22"/>
        </w:rPr>
      </w:pPr>
    </w:p>
    <w:p w14:paraId="3477038D" w14:textId="77777777" w:rsidR="00811D4E" w:rsidRPr="006B4B79" w:rsidRDefault="00811D4E" w:rsidP="00811D4E">
      <w:pPr>
        <w:tabs>
          <w:tab w:val="left" w:pos="993"/>
        </w:tabs>
        <w:spacing w:line="360" w:lineRule="auto"/>
        <w:ind w:left="284"/>
        <w:rPr>
          <w:sz w:val="22"/>
          <w:szCs w:val="22"/>
        </w:rPr>
      </w:pPr>
      <w:r w:rsidRPr="006B4B79">
        <w:rPr>
          <w:sz w:val="22"/>
          <w:szCs w:val="22"/>
        </w:rPr>
        <w:t xml:space="preserve">Cada licitador no podrá presentar más de </w:t>
      </w:r>
      <w:r>
        <w:rPr>
          <w:sz w:val="22"/>
          <w:szCs w:val="22"/>
        </w:rPr>
        <w:t>una proposición</w:t>
      </w:r>
      <w:r w:rsidRPr="006B4B79">
        <w:rPr>
          <w:sz w:val="22"/>
          <w:szCs w:val="22"/>
        </w:rPr>
        <w:t>, sin perjuicio de la admisión de variantes. Tampoco podrá suscribir propuesta alguna en unión temporal de empresas si lo ha hecho individualmente, ni figurar en más de una unión temporal. La infracción de estas normas dará lugar a la no admisión de todas las proposiciones suscritas por el licitador.</w:t>
      </w:r>
    </w:p>
    <w:p w14:paraId="54D013B6" w14:textId="77777777" w:rsidR="00811D4E" w:rsidRPr="006B4B79" w:rsidRDefault="00811D4E" w:rsidP="00811D4E">
      <w:pPr>
        <w:tabs>
          <w:tab w:val="left" w:pos="993"/>
        </w:tabs>
        <w:spacing w:line="360" w:lineRule="auto"/>
        <w:ind w:left="284"/>
        <w:rPr>
          <w:sz w:val="22"/>
          <w:szCs w:val="22"/>
        </w:rPr>
      </w:pPr>
      <w:r>
        <w:rPr>
          <w:sz w:val="22"/>
          <w:szCs w:val="22"/>
        </w:rPr>
        <w:br w:type="page"/>
      </w:r>
      <w:r w:rsidRPr="006B4B79">
        <w:rPr>
          <w:sz w:val="22"/>
          <w:szCs w:val="22"/>
        </w:rPr>
        <w:t xml:space="preserve">Sin perjuicio de lo dispuesto en la legislación vigente en materia de acceso a la información pública y de las disposiciones de la LCSP relativas a la publicidad de la adjudicación y a la información que debe darse a los candidatos y a los licitadores, estos podrán designar, como confidencial, parte de la información facilitada por ellos al formular las ofertas, </w:t>
      </w:r>
      <w:r>
        <w:rPr>
          <w:sz w:val="22"/>
          <w:szCs w:val="22"/>
        </w:rPr>
        <w:t>en especial la relativa a secretos técnicos o comerciales y a los aspectos confidenciales</w:t>
      </w:r>
      <w:r w:rsidRPr="006B4B79">
        <w:rPr>
          <w:sz w:val="22"/>
          <w:szCs w:val="22"/>
        </w:rPr>
        <w:t>. El Ayuntamiento no podrá divulgar esta información sin consentimiento del respectivo licitador.</w:t>
      </w:r>
    </w:p>
    <w:p w14:paraId="4D90FEA3" w14:textId="77777777" w:rsidR="00811D4E" w:rsidRPr="006B4B79" w:rsidRDefault="00811D4E" w:rsidP="00811D4E">
      <w:pPr>
        <w:pStyle w:val="Encabezado"/>
        <w:tabs>
          <w:tab w:val="clear" w:pos="4320"/>
        </w:tabs>
        <w:ind w:left="284"/>
        <w:rPr>
          <w:rFonts w:cs="Arial"/>
          <w:bCs/>
          <w:spacing w:val="0"/>
          <w:sz w:val="22"/>
          <w:szCs w:val="22"/>
          <w:lang w:val="es-ES_tradnl" w:eastAsia="es-ES_tradnl"/>
        </w:rPr>
      </w:pPr>
    </w:p>
    <w:p w14:paraId="4E85A508" w14:textId="77777777" w:rsidR="00811D4E" w:rsidRPr="006B4B79" w:rsidRDefault="00811D4E" w:rsidP="00811D4E">
      <w:pPr>
        <w:pStyle w:val="Encabezado"/>
        <w:tabs>
          <w:tab w:val="clear" w:pos="4320"/>
        </w:tabs>
        <w:spacing w:line="360" w:lineRule="auto"/>
        <w:ind w:left="284"/>
        <w:rPr>
          <w:rFonts w:cs="Arial"/>
          <w:bCs/>
          <w:spacing w:val="0"/>
          <w:sz w:val="22"/>
          <w:szCs w:val="22"/>
          <w:lang w:val="es-ES_tradnl" w:eastAsia="es-ES_tradnl"/>
        </w:rPr>
      </w:pPr>
      <w:r w:rsidRPr="006B4B79">
        <w:rPr>
          <w:rFonts w:cs="Arial"/>
          <w:bCs/>
          <w:spacing w:val="0"/>
          <w:sz w:val="22"/>
          <w:szCs w:val="22"/>
          <w:lang w:val="es-ES_tradnl" w:eastAsia="es-ES_tradnl"/>
        </w:rPr>
        <w:t xml:space="preserve">Las proposiciones se deberán presentar en un sobre electrónico, titulado </w:t>
      </w:r>
      <w:r>
        <w:rPr>
          <w:rFonts w:cs="Arial"/>
          <w:bCs/>
          <w:spacing w:val="0"/>
          <w:sz w:val="22"/>
          <w:szCs w:val="22"/>
          <w:lang w:val="es-ES_tradnl" w:eastAsia="es-ES_tradnl"/>
        </w:rPr>
        <w:t>«</w:t>
      </w:r>
      <w:r w:rsidRPr="006B4B79">
        <w:rPr>
          <w:rFonts w:cs="Arial"/>
          <w:bCs/>
          <w:spacing w:val="0"/>
          <w:sz w:val="22"/>
          <w:szCs w:val="22"/>
          <w:lang w:val="es-ES_tradnl" w:eastAsia="es-ES_tradnl"/>
        </w:rPr>
        <w:t>PROPOSICIÓN PARA TOMAR PARTE EN EL PROCEDIMIENTO NEGOCIADO SIN PUBLICIDAD PARA LA CONTRATACIÓN DE …………………</w:t>
      </w:r>
      <w:proofErr w:type="gramStart"/>
      <w:r w:rsidRPr="006B4B79">
        <w:rPr>
          <w:rFonts w:cs="Arial"/>
          <w:bCs/>
          <w:spacing w:val="0"/>
          <w:sz w:val="22"/>
          <w:szCs w:val="22"/>
          <w:lang w:val="es-ES_tradnl" w:eastAsia="es-ES_tradnl"/>
        </w:rPr>
        <w:t>…….</w:t>
      </w:r>
      <w:proofErr w:type="gramEnd"/>
      <w:r w:rsidRPr="006B4B79">
        <w:rPr>
          <w:rFonts w:cs="Arial"/>
          <w:bCs/>
          <w:spacing w:val="0"/>
          <w:sz w:val="22"/>
          <w:szCs w:val="22"/>
          <w:lang w:val="es-ES_tradnl" w:eastAsia="es-ES_tradnl"/>
        </w:rPr>
        <w:t>.…</w:t>
      </w:r>
      <w:r>
        <w:rPr>
          <w:rFonts w:cs="Arial"/>
          <w:bCs/>
          <w:spacing w:val="0"/>
          <w:sz w:val="22"/>
          <w:szCs w:val="22"/>
          <w:lang w:val="es-ES_tradnl" w:eastAsia="es-ES_tradnl"/>
        </w:rPr>
        <w:t>»</w:t>
      </w:r>
      <w:r w:rsidRPr="006B4B79">
        <w:rPr>
          <w:rFonts w:cs="Arial"/>
          <w:bCs/>
          <w:spacing w:val="0"/>
          <w:sz w:val="22"/>
          <w:szCs w:val="22"/>
          <w:lang w:val="es-ES_tradnl" w:eastAsia="es-ES_tradnl"/>
        </w:rPr>
        <w:t xml:space="preserve">. Este sobre irá firmado por el licitador o persona que lo represente y contendrá los documentos que se especifican a </w:t>
      </w:r>
      <w:r>
        <w:rPr>
          <w:rFonts w:cs="Arial"/>
          <w:bCs/>
          <w:spacing w:val="0"/>
          <w:sz w:val="22"/>
          <w:szCs w:val="22"/>
          <w:lang w:val="es-ES_tradnl" w:eastAsia="es-ES_tradnl"/>
        </w:rPr>
        <w:t>continuación:</w:t>
      </w:r>
    </w:p>
    <w:p w14:paraId="7818FA5F" w14:textId="77777777" w:rsidR="00811D4E" w:rsidRDefault="00811D4E" w:rsidP="00811D4E">
      <w:pPr>
        <w:pStyle w:val="Encabezado"/>
        <w:tabs>
          <w:tab w:val="clear" w:pos="4320"/>
        </w:tabs>
        <w:spacing w:line="360" w:lineRule="auto"/>
        <w:ind w:left="1004"/>
        <w:rPr>
          <w:rFonts w:cs="Arial"/>
          <w:bCs/>
          <w:spacing w:val="0"/>
          <w:sz w:val="22"/>
          <w:szCs w:val="22"/>
          <w:lang w:val="es-ES_tradnl" w:eastAsia="es-ES_tradnl"/>
        </w:rPr>
      </w:pPr>
    </w:p>
    <w:p w14:paraId="7149FFE0" w14:textId="77777777" w:rsidR="00811D4E" w:rsidRPr="006B4B79" w:rsidRDefault="00811D4E" w:rsidP="00811D4E">
      <w:pPr>
        <w:numPr>
          <w:ilvl w:val="0"/>
          <w:numId w:val="42"/>
        </w:numPr>
        <w:suppressAutoHyphens/>
        <w:spacing w:line="360" w:lineRule="auto"/>
        <w:rPr>
          <w:rFonts w:cs="Arial"/>
          <w:bCs/>
          <w:spacing w:val="0"/>
          <w:sz w:val="22"/>
          <w:szCs w:val="22"/>
          <w:lang w:val="es-ES_tradnl" w:eastAsia="es-ES_tradnl"/>
        </w:rPr>
      </w:pPr>
      <w:r w:rsidRPr="006B4B79">
        <w:rPr>
          <w:rFonts w:cs="Arial"/>
          <w:bCs/>
          <w:spacing w:val="0"/>
          <w:sz w:val="22"/>
          <w:szCs w:val="22"/>
          <w:lang w:val="es-ES_tradnl" w:eastAsia="es-ES_tradnl"/>
        </w:rPr>
        <w:t xml:space="preserve"> </w:t>
      </w:r>
      <w:r>
        <w:rPr>
          <w:rFonts w:cs="Arial"/>
          <w:bCs/>
          <w:spacing w:val="0"/>
          <w:sz w:val="22"/>
          <w:szCs w:val="22"/>
          <w:lang w:val="es-ES_tradnl" w:eastAsia="es-ES_tradnl"/>
        </w:rPr>
        <w:t>Dirección de correo electrónico habilitada.</w:t>
      </w:r>
    </w:p>
    <w:p w14:paraId="3EEA2DD6" w14:textId="77777777" w:rsidR="00811D4E" w:rsidRPr="006B4B79" w:rsidRDefault="00811D4E" w:rsidP="00811D4E">
      <w:pPr>
        <w:pStyle w:val="Encabezado"/>
        <w:tabs>
          <w:tab w:val="clear" w:pos="4320"/>
        </w:tabs>
        <w:spacing w:line="360" w:lineRule="auto"/>
        <w:ind w:left="1004"/>
        <w:rPr>
          <w:rFonts w:cs="Arial"/>
          <w:bCs/>
          <w:spacing w:val="0"/>
          <w:sz w:val="22"/>
          <w:szCs w:val="22"/>
          <w:lang w:val="es-ES_tradnl" w:eastAsia="es-ES_tradnl"/>
        </w:rPr>
      </w:pPr>
    </w:p>
    <w:p w14:paraId="38ED2F27" w14:textId="77777777" w:rsidR="00811D4E" w:rsidRPr="006B4B79" w:rsidRDefault="00811D4E" w:rsidP="00811D4E">
      <w:pPr>
        <w:pStyle w:val="Encabezado"/>
        <w:tabs>
          <w:tab w:val="clear" w:pos="4320"/>
        </w:tabs>
        <w:spacing w:line="360" w:lineRule="auto"/>
        <w:ind w:left="1004"/>
        <w:rPr>
          <w:rFonts w:cs="Arial"/>
          <w:bCs/>
          <w:spacing w:val="0"/>
          <w:sz w:val="22"/>
          <w:szCs w:val="22"/>
          <w:lang w:val="es-ES_tradnl" w:eastAsia="es-ES_tradnl"/>
        </w:rPr>
      </w:pPr>
      <w:r w:rsidRPr="006B4B79">
        <w:rPr>
          <w:rFonts w:cs="Arial"/>
          <w:bCs/>
          <w:spacing w:val="0"/>
          <w:sz w:val="22"/>
          <w:szCs w:val="22"/>
          <w:lang w:val="es-ES" w:eastAsia="es-ES_tradnl"/>
        </w:rPr>
        <w:t xml:space="preserve">Designación de una dirección de correo electrónico </w:t>
      </w:r>
      <w:r>
        <w:rPr>
          <w:rFonts w:cs="Arial"/>
          <w:bCs/>
          <w:spacing w:val="0"/>
          <w:sz w:val="22"/>
          <w:szCs w:val="22"/>
          <w:lang w:val="es-ES" w:eastAsia="es-ES_tradnl"/>
        </w:rPr>
        <w:t>habilitada</w:t>
      </w:r>
      <w:r w:rsidRPr="006B4B79">
        <w:rPr>
          <w:rFonts w:cs="Arial"/>
          <w:bCs/>
          <w:spacing w:val="0"/>
          <w:sz w:val="22"/>
          <w:szCs w:val="22"/>
          <w:lang w:val="es-ES" w:eastAsia="es-ES_tradnl"/>
        </w:rPr>
        <w:t xml:space="preserve">, de conformidad con lo dispuesto en la </w:t>
      </w:r>
      <w:r>
        <w:rPr>
          <w:rFonts w:cs="Arial"/>
          <w:bCs/>
          <w:spacing w:val="0"/>
          <w:sz w:val="22"/>
          <w:szCs w:val="22"/>
          <w:lang w:val="es-ES" w:eastAsia="es-ES_tradnl"/>
        </w:rPr>
        <w:t>disposición adicional decimoquinta</w:t>
      </w:r>
      <w:r w:rsidRPr="006B4B79">
        <w:rPr>
          <w:rFonts w:cs="Arial"/>
          <w:bCs/>
          <w:spacing w:val="0"/>
          <w:sz w:val="22"/>
          <w:szCs w:val="22"/>
          <w:lang w:val="es-ES" w:eastAsia="es-ES_tradnl"/>
        </w:rPr>
        <w:t xml:space="preserve"> de la LCSP, en la que se realizarán las notificaciones derivadas de este expediente de contratación.</w:t>
      </w:r>
    </w:p>
    <w:p w14:paraId="7E36BEC9" w14:textId="77777777" w:rsidR="00811D4E" w:rsidRPr="006B4B79" w:rsidRDefault="00811D4E" w:rsidP="00811D4E">
      <w:pPr>
        <w:suppressAutoHyphens/>
        <w:spacing w:line="360" w:lineRule="auto"/>
        <w:ind w:left="284"/>
        <w:rPr>
          <w:rFonts w:cs="Arial"/>
          <w:bCs/>
          <w:spacing w:val="0"/>
          <w:sz w:val="22"/>
          <w:szCs w:val="22"/>
          <w:lang w:val="es-ES_tradnl" w:eastAsia="es-ES_tradnl"/>
        </w:rPr>
      </w:pPr>
    </w:p>
    <w:p w14:paraId="15421A23" w14:textId="77777777" w:rsidR="00811D4E" w:rsidRPr="006B4B79" w:rsidRDefault="00811D4E" w:rsidP="00811D4E">
      <w:pPr>
        <w:numPr>
          <w:ilvl w:val="0"/>
          <w:numId w:val="42"/>
        </w:numPr>
        <w:suppressAutoHyphens/>
        <w:spacing w:line="360" w:lineRule="auto"/>
        <w:rPr>
          <w:rFonts w:cs="Arial"/>
          <w:bCs/>
          <w:spacing w:val="0"/>
          <w:sz w:val="22"/>
          <w:szCs w:val="22"/>
          <w:lang w:val="es-ES_tradnl" w:eastAsia="es-ES_tradnl"/>
        </w:rPr>
      </w:pPr>
      <w:r w:rsidRPr="006B4B79">
        <w:rPr>
          <w:rFonts w:cs="Arial"/>
          <w:bCs/>
          <w:spacing w:val="0"/>
          <w:sz w:val="22"/>
          <w:szCs w:val="22"/>
          <w:lang w:val="es-ES_tradnl" w:eastAsia="es-ES_tradnl"/>
        </w:rPr>
        <w:t xml:space="preserve"> </w:t>
      </w:r>
      <w:r>
        <w:rPr>
          <w:rFonts w:cs="Arial"/>
          <w:bCs/>
          <w:spacing w:val="0"/>
          <w:sz w:val="22"/>
          <w:szCs w:val="22"/>
          <w:lang w:val="es-ES_tradnl" w:eastAsia="es-ES_tradnl"/>
        </w:rPr>
        <w:t>Declaración responsable del licitador.</w:t>
      </w:r>
    </w:p>
    <w:p w14:paraId="23F16099" w14:textId="77777777" w:rsidR="00811D4E" w:rsidRPr="006B4B79" w:rsidRDefault="00811D4E" w:rsidP="00811D4E">
      <w:pPr>
        <w:suppressAutoHyphens/>
        <w:spacing w:line="360" w:lineRule="auto"/>
        <w:ind w:left="1004"/>
        <w:rPr>
          <w:rFonts w:cs="Arial"/>
          <w:bCs/>
          <w:spacing w:val="0"/>
          <w:sz w:val="22"/>
          <w:szCs w:val="22"/>
          <w:lang w:val="es-ES_tradnl" w:eastAsia="es-ES_tradnl"/>
        </w:rPr>
      </w:pPr>
    </w:p>
    <w:p w14:paraId="7E1383AD" w14:textId="77777777" w:rsidR="00811D4E" w:rsidRPr="006B4B79" w:rsidRDefault="00811D4E" w:rsidP="00811D4E">
      <w:pPr>
        <w:suppressAutoHyphens/>
        <w:spacing w:line="360" w:lineRule="auto"/>
        <w:ind w:left="1004"/>
        <w:rPr>
          <w:rFonts w:cs="Arial"/>
          <w:bCs/>
          <w:spacing w:val="0"/>
          <w:sz w:val="22"/>
          <w:szCs w:val="22"/>
          <w:lang w:val="es-ES_tradnl" w:eastAsia="es-ES_tradnl"/>
        </w:rPr>
      </w:pPr>
      <w:r w:rsidRPr="006B4B79">
        <w:rPr>
          <w:rFonts w:cs="Arial"/>
          <w:bCs/>
          <w:spacing w:val="0"/>
          <w:sz w:val="22"/>
          <w:szCs w:val="22"/>
          <w:lang w:val="es-ES_tradnl" w:eastAsia="es-ES_tradnl"/>
        </w:rPr>
        <w:t xml:space="preserve">En esta declaración el licitador indicará que cumple las condiciones establecidas legalmente para contratar con la Administración, así como los requisitos para acceder al contrato establecidos en este pliego y, en particular, en las cláusulas 12 y 16-5º del mismo. La declaración se ajustará al formulario del Documento Europeo Único de Contratación (DEUC), para cuya cumplimentación se pueden seguir las instrucciones que aparecen en el Anexo </w:t>
      </w:r>
      <w:r>
        <w:rPr>
          <w:rFonts w:cs="Arial"/>
          <w:bCs/>
          <w:spacing w:val="0"/>
          <w:sz w:val="22"/>
          <w:szCs w:val="22"/>
          <w:lang w:val="es-ES_tradnl" w:eastAsia="es-ES_tradnl"/>
        </w:rPr>
        <w:t>I de este pliego.</w:t>
      </w:r>
    </w:p>
    <w:p w14:paraId="4DAF8998" w14:textId="77777777" w:rsidR="00811D4E" w:rsidRPr="006B4B79" w:rsidRDefault="00811D4E" w:rsidP="00811D4E">
      <w:pPr>
        <w:suppressAutoHyphens/>
        <w:spacing w:line="360" w:lineRule="auto"/>
        <w:ind w:left="1004"/>
        <w:rPr>
          <w:rFonts w:cs="Arial"/>
          <w:bCs/>
          <w:spacing w:val="0"/>
          <w:sz w:val="22"/>
          <w:szCs w:val="22"/>
          <w:lang w:val="es-ES_tradnl" w:eastAsia="es-ES_tradnl"/>
        </w:rPr>
      </w:pPr>
    </w:p>
    <w:p w14:paraId="623E6EE6" w14:textId="77777777" w:rsidR="00811D4E" w:rsidRDefault="00811D4E" w:rsidP="00811D4E">
      <w:pPr>
        <w:suppressAutoHyphens/>
        <w:spacing w:line="360" w:lineRule="auto"/>
        <w:ind w:left="1004"/>
        <w:rPr>
          <w:rFonts w:cs="Arial"/>
          <w:bCs/>
          <w:spacing w:val="0"/>
          <w:sz w:val="22"/>
          <w:szCs w:val="22"/>
          <w:lang w:val="es-ES_tradnl" w:eastAsia="es-ES_tradnl"/>
        </w:rPr>
      </w:pPr>
      <w:r w:rsidRPr="006B4B79">
        <w:rPr>
          <w:rFonts w:cs="Arial"/>
          <w:bCs/>
          <w:spacing w:val="0"/>
          <w:sz w:val="22"/>
          <w:szCs w:val="22"/>
          <w:lang w:val="es-ES_tradnl" w:eastAsia="es-ES_tradnl"/>
        </w:rPr>
        <w:t xml:space="preserve">No obstante, el </w:t>
      </w:r>
      <w:r>
        <w:rPr>
          <w:rFonts w:cs="Arial"/>
          <w:bCs/>
          <w:spacing w:val="0"/>
          <w:sz w:val="22"/>
          <w:szCs w:val="22"/>
          <w:lang w:val="es-ES_tradnl" w:eastAsia="es-ES_tradnl"/>
        </w:rPr>
        <w:t>Ó</w:t>
      </w:r>
      <w:r w:rsidRPr="006B4B79">
        <w:rPr>
          <w:rFonts w:cs="Arial"/>
          <w:bCs/>
          <w:spacing w:val="0"/>
          <w:sz w:val="22"/>
          <w:szCs w:val="22"/>
          <w:lang w:val="es-ES_tradnl" w:eastAsia="es-ES_tradnl"/>
        </w:rPr>
        <w:t xml:space="preserve">rgano o la </w:t>
      </w:r>
      <w:r>
        <w:rPr>
          <w:rFonts w:cs="Arial"/>
          <w:bCs/>
          <w:spacing w:val="0"/>
          <w:sz w:val="22"/>
          <w:szCs w:val="22"/>
          <w:lang w:val="es-ES_tradnl" w:eastAsia="es-ES_tradnl"/>
        </w:rPr>
        <w:t>Mesa de Contratación</w:t>
      </w:r>
      <w:r w:rsidRPr="006B4B79">
        <w:rPr>
          <w:rFonts w:cs="Arial"/>
          <w:bCs/>
          <w:spacing w:val="0"/>
          <w:sz w:val="22"/>
          <w:szCs w:val="22"/>
          <w:lang w:val="es-ES_tradnl" w:eastAsia="es-ES_tradnl"/>
        </w:rPr>
        <w:t>, en orden a garantizar el buen fin del procedimiento, podrá recabar, en cualquier momento anterior a la adjudicación, que los licitadores aporten documentación acreditativa del cumplimiento de las condiciones referidas en este pliego para ser adjudicatario del contrato.</w:t>
      </w:r>
    </w:p>
    <w:p w14:paraId="10314FDD" w14:textId="77777777" w:rsidR="00811D4E" w:rsidRPr="006B4B79" w:rsidRDefault="00811D4E" w:rsidP="00811D4E">
      <w:pPr>
        <w:suppressAutoHyphens/>
        <w:spacing w:line="360" w:lineRule="auto"/>
        <w:ind w:left="1004"/>
        <w:rPr>
          <w:rFonts w:cs="Arial"/>
          <w:bCs/>
          <w:spacing w:val="0"/>
          <w:sz w:val="22"/>
          <w:szCs w:val="22"/>
          <w:lang w:val="es-ES_tradnl" w:eastAsia="es-ES_tradnl"/>
        </w:rPr>
      </w:pPr>
      <w:r>
        <w:rPr>
          <w:rFonts w:cs="Arial"/>
          <w:bCs/>
          <w:spacing w:val="0"/>
          <w:sz w:val="22"/>
          <w:szCs w:val="22"/>
          <w:lang w:val="es-ES_tradnl" w:eastAsia="es-ES_tradnl"/>
        </w:rPr>
        <w:br w:type="page"/>
      </w:r>
    </w:p>
    <w:p w14:paraId="4ED190C0" w14:textId="77777777" w:rsidR="00811D4E" w:rsidRPr="006B4B79" w:rsidRDefault="00811D4E" w:rsidP="00811D4E">
      <w:pPr>
        <w:numPr>
          <w:ilvl w:val="0"/>
          <w:numId w:val="42"/>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6B4B79">
        <w:rPr>
          <w:rFonts w:cs="Arial"/>
          <w:bCs/>
          <w:spacing w:val="0"/>
          <w:sz w:val="22"/>
          <w:szCs w:val="22"/>
          <w:lang w:val="es-ES_tradnl" w:eastAsia="es-ES_tradnl"/>
        </w:rPr>
        <w:t xml:space="preserve">En el caso de </w:t>
      </w:r>
      <w:r>
        <w:rPr>
          <w:rFonts w:cs="Arial"/>
          <w:bCs/>
          <w:spacing w:val="0"/>
          <w:sz w:val="22"/>
          <w:szCs w:val="22"/>
          <w:lang w:val="es-ES_tradnl" w:eastAsia="es-ES_tradnl"/>
        </w:rPr>
        <w:t>operadores económicos</w:t>
      </w:r>
      <w:r w:rsidRPr="006B4B79">
        <w:rPr>
          <w:rFonts w:cs="Arial"/>
          <w:bCs/>
          <w:spacing w:val="0"/>
          <w:sz w:val="22"/>
          <w:szCs w:val="22"/>
          <w:lang w:val="es-ES_tradnl" w:eastAsia="es-ES_tradnl"/>
        </w:rPr>
        <w:t xml:space="preserve"> que concurran en unión temporal de empresas (UTE), cada uno de los integrantes deberá aportar su propia </w:t>
      </w:r>
      <w:r>
        <w:rPr>
          <w:rFonts w:cs="Arial"/>
          <w:bCs/>
          <w:spacing w:val="0"/>
          <w:sz w:val="22"/>
          <w:szCs w:val="22"/>
          <w:lang w:val="es-ES_tradnl" w:eastAsia="es-ES_tradnl"/>
        </w:rPr>
        <w:t>Declaración responsable</w:t>
      </w:r>
      <w:r w:rsidRPr="006B4B79">
        <w:rPr>
          <w:rFonts w:cs="Arial"/>
          <w:bCs/>
          <w:spacing w:val="0"/>
          <w:sz w:val="22"/>
          <w:szCs w:val="22"/>
          <w:lang w:val="es-ES_tradnl" w:eastAsia="es-ES_tradnl"/>
        </w:rPr>
        <w:t xml:space="preserve">. Igualmente, deberán aportar el compromiso de </w:t>
      </w:r>
      <w:r w:rsidRPr="00B25675">
        <w:rPr>
          <w:rFonts w:cs="Arial"/>
          <w:bCs/>
          <w:spacing w:val="0"/>
          <w:sz w:val="22"/>
          <w:szCs w:val="22"/>
          <w:lang w:val="es-ES_tradnl" w:eastAsia="es-ES_tradnl"/>
        </w:rPr>
        <w:t>constituir formalmente la UTE caso de resultar adjudicatarios del contrato, y deberán especificar</w:t>
      </w:r>
      <w:r w:rsidRPr="006B4B79">
        <w:rPr>
          <w:rFonts w:cs="Arial"/>
          <w:bCs/>
          <w:spacing w:val="0"/>
          <w:sz w:val="22"/>
          <w:szCs w:val="22"/>
          <w:lang w:val="es-ES_tradnl" w:eastAsia="es-ES_tradnl"/>
        </w:rPr>
        <w:t xml:space="preserve"> los nombres, circunstancias y participación de cada uno de ellos en dicha UTE.</w:t>
      </w:r>
    </w:p>
    <w:p w14:paraId="58AAE9D2" w14:textId="77777777" w:rsidR="00811D4E" w:rsidRPr="006B4B79" w:rsidRDefault="00811D4E" w:rsidP="00811D4E">
      <w:pPr>
        <w:suppressAutoHyphens/>
        <w:spacing w:line="360" w:lineRule="auto"/>
        <w:ind w:left="1004"/>
        <w:rPr>
          <w:rFonts w:cs="Arial"/>
          <w:bCs/>
          <w:spacing w:val="0"/>
          <w:sz w:val="22"/>
          <w:szCs w:val="22"/>
          <w:lang w:val="es-ES_tradnl" w:eastAsia="es-ES_tradnl"/>
        </w:rPr>
      </w:pPr>
    </w:p>
    <w:p w14:paraId="2FD8EF7D" w14:textId="77777777" w:rsidR="00811D4E" w:rsidRPr="006B4B79" w:rsidRDefault="00811D4E" w:rsidP="00811D4E">
      <w:pPr>
        <w:numPr>
          <w:ilvl w:val="0"/>
          <w:numId w:val="42"/>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6B4B79">
        <w:rPr>
          <w:rFonts w:cs="Arial"/>
          <w:bCs/>
          <w:spacing w:val="0"/>
          <w:sz w:val="22"/>
          <w:szCs w:val="22"/>
          <w:lang w:val="es-ES_tradnl" w:eastAsia="es-ES_tradnl"/>
        </w:rPr>
        <w:t xml:space="preserve">En los casos en que, de conformidad con lo dispuesto en el artículo 75 de la LCSP, el licitador se base en la solvencia y medios de otras entidades, cada una de ellas también deberá presentar una </w:t>
      </w:r>
      <w:r>
        <w:rPr>
          <w:rFonts w:cs="Arial"/>
          <w:bCs/>
          <w:spacing w:val="0"/>
          <w:sz w:val="22"/>
          <w:szCs w:val="22"/>
          <w:lang w:val="es-ES_tradnl" w:eastAsia="es-ES_tradnl"/>
        </w:rPr>
        <w:t>Declaración responsable.</w:t>
      </w:r>
    </w:p>
    <w:p w14:paraId="30684BDA" w14:textId="77777777" w:rsidR="00811D4E" w:rsidRPr="006B4B79" w:rsidRDefault="00811D4E" w:rsidP="00811D4E">
      <w:pPr>
        <w:suppressAutoHyphens/>
        <w:spacing w:line="360" w:lineRule="auto"/>
        <w:ind w:left="1004"/>
        <w:rPr>
          <w:rFonts w:cs="Arial"/>
          <w:bCs/>
          <w:spacing w:val="0"/>
          <w:sz w:val="22"/>
          <w:szCs w:val="22"/>
          <w:lang w:val="es-ES_tradnl" w:eastAsia="es-ES_tradnl"/>
        </w:rPr>
      </w:pPr>
    </w:p>
    <w:p w14:paraId="2C32C1F0" w14:textId="77777777" w:rsidR="00811D4E" w:rsidRPr="006B4B79" w:rsidRDefault="00811D4E" w:rsidP="00811D4E">
      <w:pPr>
        <w:numPr>
          <w:ilvl w:val="0"/>
          <w:numId w:val="42"/>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6B4B79">
        <w:rPr>
          <w:rFonts w:cs="Arial"/>
          <w:bCs/>
          <w:spacing w:val="0"/>
          <w:sz w:val="22"/>
          <w:szCs w:val="22"/>
          <w:lang w:val="es-ES_tradnl" w:eastAsia="es-ES_tradnl"/>
        </w:rPr>
        <w:t xml:space="preserve">En el caso de división por lotes, con distintos requisitos de solvencia, se aportará una </w:t>
      </w:r>
      <w:r>
        <w:rPr>
          <w:rFonts w:cs="Arial"/>
          <w:bCs/>
          <w:spacing w:val="0"/>
          <w:sz w:val="22"/>
          <w:szCs w:val="22"/>
          <w:lang w:val="es-ES_tradnl" w:eastAsia="es-ES_tradnl"/>
        </w:rPr>
        <w:t>Declaración responsable</w:t>
      </w:r>
      <w:r w:rsidRPr="006B4B79">
        <w:rPr>
          <w:rFonts w:cs="Arial"/>
          <w:bCs/>
          <w:spacing w:val="0"/>
          <w:sz w:val="22"/>
          <w:szCs w:val="22"/>
          <w:lang w:val="es-ES_tradnl" w:eastAsia="es-ES_tradnl"/>
        </w:rPr>
        <w:t xml:space="preserve"> por cada lote o grupo de lotes al que se apliquen los mismos requisitos de solvencia.</w:t>
      </w:r>
    </w:p>
    <w:p w14:paraId="3246E290" w14:textId="77777777" w:rsidR="00811D4E" w:rsidRPr="006B4B79" w:rsidRDefault="00811D4E" w:rsidP="00811D4E">
      <w:pPr>
        <w:pStyle w:val="Listavistosa-nfasis11"/>
        <w:rPr>
          <w:rFonts w:cs="Arial"/>
          <w:bCs/>
          <w:spacing w:val="0"/>
          <w:sz w:val="22"/>
          <w:szCs w:val="22"/>
          <w:lang w:val="es-ES_tradnl" w:eastAsia="es-ES_tradnl"/>
        </w:rPr>
      </w:pPr>
    </w:p>
    <w:p w14:paraId="646E8800" w14:textId="77777777" w:rsidR="00811D4E" w:rsidRPr="006B4B79" w:rsidRDefault="00811D4E" w:rsidP="00811D4E">
      <w:pPr>
        <w:suppressAutoHyphens/>
        <w:spacing w:line="360" w:lineRule="auto"/>
        <w:ind w:left="709"/>
        <w:rPr>
          <w:rFonts w:cs="Arial"/>
          <w:bCs/>
          <w:spacing w:val="0"/>
          <w:sz w:val="22"/>
          <w:szCs w:val="22"/>
          <w:lang w:val="es-ES_tradnl" w:eastAsia="es-ES_tradnl"/>
        </w:rPr>
      </w:pPr>
      <w:r w:rsidRPr="006B4B79">
        <w:rPr>
          <w:rFonts w:cs="Arial"/>
          <w:bCs/>
          <w:spacing w:val="0"/>
          <w:sz w:val="22"/>
          <w:szCs w:val="22"/>
          <w:lang w:val="es-ES_tradnl" w:eastAsia="es-ES_tradnl"/>
        </w:rPr>
        <w:t>El momento decisivo para apreciar la concurrencia de los requisitos de personalidad, capacidad y solvencia exigidos en la Ley y en este pliego será el de finalización del plazo de presentación de las proposiciones.</w:t>
      </w:r>
    </w:p>
    <w:p w14:paraId="7F645218" w14:textId="77777777" w:rsidR="00811D4E" w:rsidRPr="006B4B79" w:rsidRDefault="00811D4E" w:rsidP="00811D4E">
      <w:pPr>
        <w:suppressAutoHyphens/>
        <w:spacing w:line="360" w:lineRule="auto"/>
        <w:rPr>
          <w:rFonts w:cs="Arial"/>
          <w:bCs/>
          <w:spacing w:val="0"/>
          <w:sz w:val="22"/>
          <w:szCs w:val="22"/>
          <w:lang w:val="es-ES_tradnl" w:eastAsia="es-ES_tradnl"/>
        </w:rPr>
      </w:pPr>
    </w:p>
    <w:p w14:paraId="46AE6AB7" w14:textId="77777777" w:rsidR="00811D4E" w:rsidRPr="006B4B79" w:rsidRDefault="00811D4E" w:rsidP="00811D4E">
      <w:pPr>
        <w:numPr>
          <w:ilvl w:val="0"/>
          <w:numId w:val="42"/>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6B4B79">
        <w:rPr>
          <w:rFonts w:cs="Arial"/>
          <w:bCs/>
          <w:spacing w:val="0"/>
          <w:sz w:val="22"/>
          <w:szCs w:val="22"/>
          <w:lang w:val="es-ES_tradnl" w:eastAsia="es-ES_tradnl"/>
        </w:rPr>
        <w:t>Proposición económica ajustada al modelo incorporado en el Anexo II.</w:t>
      </w:r>
    </w:p>
    <w:p w14:paraId="2C40BC08" w14:textId="77777777" w:rsidR="00811D4E" w:rsidRPr="006B4B79" w:rsidRDefault="00811D4E" w:rsidP="00811D4E">
      <w:pPr>
        <w:suppressAutoHyphens/>
        <w:spacing w:line="360" w:lineRule="auto"/>
        <w:ind w:left="644"/>
        <w:rPr>
          <w:rFonts w:cs="Arial"/>
          <w:bCs/>
          <w:spacing w:val="0"/>
          <w:sz w:val="22"/>
          <w:szCs w:val="22"/>
          <w:lang w:val="es-ES_tradnl" w:eastAsia="es-ES_tradnl"/>
        </w:rPr>
      </w:pPr>
    </w:p>
    <w:p w14:paraId="4A7A58AC" w14:textId="77777777" w:rsidR="00811D4E" w:rsidRPr="006B4B79" w:rsidRDefault="00811D4E" w:rsidP="00811D4E">
      <w:pPr>
        <w:numPr>
          <w:ilvl w:val="0"/>
          <w:numId w:val="42"/>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6B4B79">
        <w:rPr>
          <w:rFonts w:cs="Arial"/>
          <w:bCs/>
          <w:spacing w:val="0"/>
          <w:sz w:val="22"/>
          <w:szCs w:val="22"/>
          <w:lang w:val="es-ES_tradnl" w:eastAsia="es-ES_tradnl"/>
        </w:rPr>
        <w:t xml:space="preserve">Relación de precios unitarios, </w:t>
      </w:r>
      <w:r>
        <w:rPr>
          <w:rFonts w:cs="Arial"/>
          <w:bCs/>
          <w:spacing w:val="0"/>
          <w:sz w:val="22"/>
          <w:szCs w:val="22"/>
          <w:lang w:val="es-ES_tradnl" w:eastAsia="es-ES_tradnl"/>
        </w:rPr>
        <w:t>en su caso.</w:t>
      </w:r>
    </w:p>
    <w:p w14:paraId="52A88930" w14:textId="77777777" w:rsidR="00811D4E" w:rsidRPr="006B4B79" w:rsidRDefault="00811D4E" w:rsidP="00811D4E">
      <w:pPr>
        <w:suppressAutoHyphens/>
        <w:spacing w:line="360" w:lineRule="auto"/>
        <w:ind w:left="284"/>
        <w:rPr>
          <w:rFonts w:cs="Arial"/>
          <w:bCs/>
          <w:spacing w:val="0"/>
          <w:sz w:val="22"/>
          <w:szCs w:val="22"/>
          <w:lang w:val="es-ES_tradnl" w:eastAsia="es-ES_tradnl"/>
        </w:rPr>
      </w:pPr>
    </w:p>
    <w:p w14:paraId="26A3D3F3" w14:textId="77777777" w:rsidR="00811D4E" w:rsidRPr="006B4B79" w:rsidRDefault="00811D4E" w:rsidP="00811D4E">
      <w:pPr>
        <w:numPr>
          <w:ilvl w:val="0"/>
          <w:numId w:val="42"/>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6B4B79">
        <w:rPr>
          <w:rFonts w:cs="Arial"/>
          <w:bCs/>
          <w:spacing w:val="0"/>
          <w:sz w:val="22"/>
          <w:szCs w:val="22"/>
          <w:lang w:val="es-ES_tradnl" w:eastAsia="es-ES_tradnl"/>
        </w:rPr>
        <w:t xml:space="preserve">Los referidos a los criterios de </w:t>
      </w:r>
      <w:r>
        <w:rPr>
          <w:rFonts w:cs="Arial"/>
          <w:bCs/>
          <w:spacing w:val="0"/>
          <w:sz w:val="22"/>
          <w:szCs w:val="22"/>
          <w:lang w:val="es-ES_tradnl" w:eastAsia="es-ES_tradnl"/>
        </w:rPr>
        <w:t>adjudicación señalados en la cláusula 13 de este pliego.</w:t>
      </w:r>
    </w:p>
    <w:p w14:paraId="7606DF20"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00AAC444" w14:textId="77777777" w:rsidR="00811D4E" w:rsidRPr="00A42BBE" w:rsidRDefault="00811D4E" w:rsidP="00811D4E">
      <w:pPr>
        <w:pStyle w:val="Encabezado"/>
        <w:tabs>
          <w:tab w:val="clear" w:pos="4320"/>
          <w:tab w:val="clear" w:pos="8640"/>
        </w:tabs>
        <w:spacing w:line="360" w:lineRule="auto"/>
        <w:ind w:left="426" w:hanging="426"/>
        <w:rPr>
          <w:b/>
          <w:color w:val="0070C0"/>
          <w:spacing w:val="-3"/>
          <w:sz w:val="24"/>
          <w:szCs w:val="24"/>
          <w:lang w:val="es-ES_tradnl"/>
        </w:rPr>
      </w:pPr>
      <w:r w:rsidRPr="00A42BBE">
        <w:rPr>
          <w:b/>
          <w:color w:val="0070C0"/>
          <w:spacing w:val="-3"/>
          <w:sz w:val="24"/>
          <w:szCs w:val="24"/>
          <w:lang w:val="es-ES_tradnl"/>
        </w:rPr>
        <w:t>16. ANÁLISIS DE LAS PROPOSICIONES PRESENTADAS, NEGOCIACIÓN CON LOS LICITADORES Y PROPUESTA DE ADJUDICACIÓN</w:t>
      </w:r>
    </w:p>
    <w:p w14:paraId="32381F13"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p>
    <w:p w14:paraId="2E0CE27D" w14:textId="77777777" w:rsidR="00811D4E"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Vencido el plazo de presentación de proposiciones</w:t>
      </w:r>
      <w:r>
        <w:rPr>
          <w:rFonts w:cs="Arial"/>
          <w:bCs/>
          <w:spacing w:val="0"/>
          <w:sz w:val="22"/>
          <w:szCs w:val="22"/>
          <w:lang w:val="es-ES_tradnl" w:eastAsia="es-ES_tradnl"/>
        </w:rPr>
        <w:t xml:space="preserve">, de acuerdo con lo previsto en los </w:t>
      </w:r>
      <w:r w:rsidRPr="006B4B79">
        <w:rPr>
          <w:rFonts w:cs="Arial"/>
          <w:bCs/>
          <w:spacing w:val="0"/>
          <w:sz w:val="22"/>
          <w:szCs w:val="22"/>
          <w:lang w:val="es-ES_tradnl" w:eastAsia="es-ES_tradnl"/>
        </w:rPr>
        <w:t>artículos 169 y 170 de la LCSP</w:t>
      </w:r>
      <w:r>
        <w:rPr>
          <w:rFonts w:cs="Arial"/>
          <w:bCs/>
          <w:spacing w:val="0"/>
          <w:sz w:val="22"/>
          <w:szCs w:val="22"/>
          <w:lang w:val="es-ES_tradnl" w:eastAsia="es-ES_tradnl"/>
        </w:rPr>
        <w:t xml:space="preserve"> </w:t>
      </w:r>
      <w:r w:rsidRPr="00D61A0D">
        <w:rPr>
          <w:rFonts w:cs="Arial"/>
          <w:bCs/>
          <w:spacing w:val="0"/>
          <w:sz w:val="22"/>
          <w:szCs w:val="22"/>
          <w:lang w:val="es-ES_tradnl" w:eastAsia="es-ES_tradnl"/>
        </w:rPr>
        <w:t>se llevarán a cabo las</w:t>
      </w:r>
      <w:r>
        <w:rPr>
          <w:rFonts w:cs="Arial"/>
          <w:bCs/>
          <w:spacing w:val="0"/>
          <w:sz w:val="22"/>
          <w:szCs w:val="22"/>
          <w:lang w:val="es-ES_tradnl" w:eastAsia="es-ES_tradnl"/>
        </w:rPr>
        <w:t xml:space="preserve"> siguientes</w:t>
      </w:r>
      <w:r w:rsidRPr="00D61A0D">
        <w:rPr>
          <w:rFonts w:cs="Arial"/>
          <w:bCs/>
          <w:spacing w:val="0"/>
          <w:sz w:val="22"/>
          <w:szCs w:val="22"/>
          <w:lang w:val="es-ES_tradnl" w:eastAsia="es-ES_tradnl"/>
        </w:rPr>
        <w:t xml:space="preserve"> actuaciones:</w:t>
      </w:r>
    </w:p>
    <w:p w14:paraId="3F59986F" w14:textId="77777777" w:rsidR="00811D4E" w:rsidRPr="00D61A0D" w:rsidRDefault="00811D4E" w:rsidP="00811D4E">
      <w:pPr>
        <w:pStyle w:val="Encabezado"/>
        <w:spacing w:line="360" w:lineRule="auto"/>
        <w:ind w:left="284"/>
        <w:rPr>
          <w:rFonts w:cs="Arial"/>
          <w:bCs/>
          <w:spacing w:val="0"/>
          <w:sz w:val="22"/>
          <w:szCs w:val="22"/>
          <w:lang w:val="es-ES_tradnl" w:eastAsia="es-ES_tradnl"/>
        </w:rPr>
      </w:pPr>
      <w:r>
        <w:rPr>
          <w:rFonts w:cs="Arial"/>
          <w:bCs/>
          <w:spacing w:val="0"/>
          <w:sz w:val="22"/>
          <w:szCs w:val="22"/>
          <w:lang w:val="es-ES_tradnl" w:eastAsia="es-ES_tradnl"/>
        </w:rPr>
        <w:br w:type="page"/>
      </w:r>
    </w:p>
    <w:p w14:paraId="6B39B34D" w14:textId="77777777" w:rsidR="00811D4E" w:rsidRPr="00C06322" w:rsidRDefault="00811D4E" w:rsidP="00811D4E">
      <w:pPr>
        <w:pStyle w:val="Encabezado"/>
        <w:numPr>
          <w:ilvl w:val="0"/>
          <w:numId w:val="43"/>
        </w:numPr>
        <w:tabs>
          <w:tab w:val="clear" w:pos="4320"/>
          <w:tab w:val="clear" w:pos="8640"/>
        </w:tabs>
        <w:spacing w:line="360" w:lineRule="auto"/>
        <w:ind w:hanging="221"/>
        <w:rPr>
          <w:rFonts w:cs="Arial"/>
          <w:b/>
          <w:bCs/>
          <w:spacing w:val="0"/>
          <w:sz w:val="22"/>
          <w:szCs w:val="22"/>
          <w:lang w:val="es-ES_tradnl" w:eastAsia="es-ES_tradnl"/>
        </w:rPr>
      </w:pPr>
      <w:r>
        <w:rPr>
          <w:rFonts w:cs="Arial"/>
          <w:bCs/>
          <w:spacing w:val="0"/>
          <w:sz w:val="22"/>
          <w:szCs w:val="22"/>
          <w:lang w:val="es-ES_tradnl" w:eastAsia="es-ES_tradnl"/>
        </w:rPr>
        <w:t xml:space="preserve"> </w:t>
      </w:r>
      <w:r w:rsidRPr="00C06322">
        <w:rPr>
          <w:rFonts w:cs="Arial"/>
          <w:b/>
          <w:bCs/>
          <w:color w:val="7F7F7F" w:themeColor="text1" w:themeTint="80"/>
          <w:spacing w:val="0"/>
          <w:sz w:val="22"/>
          <w:szCs w:val="22"/>
          <w:lang w:val="es-ES_tradnl" w:eastAsia="es-ES_tradnl"/>
        </w:rPr>
        <w:t>ANÁLISIS DEL CUMPLIMIENTO DE REQUISISTOS PREVIOS</w:t>
      </w:r>
    </w:p>
    <w:p w14:paraId="1FA07262" w14:textId="77777777" w:rsidR="00811D4E" w:rsidRDefault="00811D4E" w:rsidP="00811D4E">
      <w:pPr>
        <w:pStyle w:val="Encabezado"/>
        <w:spacing w:line="360" w:lineRule="auto"/>
        <w:ind w:left="567"/>
        <w:rPr>
          <w:rFonts w:cs="Arial"/>
          <w:bCs/>
          <w:spacing w:val="0"/>
          <w:sz w:val="22"/>
          <w:szCs w:val="22"/>
          <w:lang w:val="es-ES_tradnl" w:eastAsia="es-ES_tradnl"/>
        </w:rPr>
      </w:pPr>
    </w:p>
    <w:p w14:paraId="6950D22C" w14:textId="77777777" w:rsidR="00811D4E" w:rsidRPr="00D93908" w:rsidRDefault="00811D4E" w:rsidP="00811D4E">
      <w:pPr>
        <w:pStyle w:val="Listavistosa-nfasis11"/>
        <w:spacing w:line="360" w:lineRule="auto"/>
        <w:rPr>
          <w:rFonts w:cs="Arial"/>
          <w:bCs/>
          <w:spacing w:val="0"/>
          <w:sz w:val="22"/>
          <w:szCs w:val="22"/>
          <w:lang w:val="es-ES_tradnl" w:eastAsia="es-ES_tradnl"/>
        </w:rPr>
      </w:pPr>
      <w:r w:rsidRPr="00D93908">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D93908">
        <w:rPr>
          <w:rFonts w:cs="Arial"/>
          <w:bCs/>
          <w:spacing w:val="0"/>
          <w:sz w:val="22"/>
          <w:szCs w:val="22"/>
          <w:lang w:val="es-ES_tradnl" w:eastAsia="es-ES_tradnl"/>
        </w:rPr>
        <w:t xml:space="preserve"> llevará a cabo la apertura electrónica de las solicitudes de participación y examinará la documentación </w:t>
      </w:r>
      <w:r>
        <w:rPr>
          <w:rFonts w:cs="Arial"/>
          <w:bCs/>
          <w:spacing w:val="0"/>
          <w:sz w:val="22"/>
          <w:szCs w:val="22"/>
          <w:lang w:val="es-ES_tradnl" w:eastAsia="es-ES_tradnl"/>
        </w:rPr>
        <w:t>en ellas incluida</w:t>
      </w:r>
      <w:r w:rsidRPr="00D93908">
        <w:rPr>
          <w:rFonts w:cs="Arial"/>
          <w:bCs/>
          <w:spacing w:val="0"/>
          <w:sz w:val="22"/>
          <w:szCs w:val="22"/>
          <w:lang w:val="es-ES_tradnl" w:eastAsia="es-ES_tradnl"/>
        </w:rPr>
        <w:t xml:space="preserve">. En aplicación del artículo 141.2 de la LCSP, si observase defectos subsanables en los documentos presentados, lo comunicará a los licitadores afectados, </w:t>
      </w:r>
      <w:r>
        <w:rPr>
          <w:rFonts w:cs="Arial"/>
          <w:bCs/>
          <w:spacing w:val="0"/>
          <w:sz w:val="22"/>
          <w:szCs w:val="22"/>
          <w:lang w:val="es-ES_tradnl" w:eastAsia="es-ES_tradnl"/>
        </w:rPr>
        <w:t>concediéndoles un plazo de tres días naturales para que puedan subsanar tales defectos.</w:t>
      </w:r>
    </w:p>
    <w:p w14:paraId="5C9BC124" w14:textId="77777777" w:rsidR="00811D4E" w:rsidRPr="00D93908" w:rsidRDefault="00811D4E" w:rsidP="00811D4E">
      <w:pPr>
        <w:pStyle w:val="Encabezado"/>
        <w:spacing w:line="360" w:lineRule="auto"/>
        <w:ind w:left="567"/>
        <w:rPr>
          <w:rFonts w:cs="Arial"/>
          <w:bCs/>
          <w:spacing w:val="0"/>
          <w:sz w:val="22"/>
          <w:szCs w:val="22"/>
          <w:lang w:val="es-ES_tradnl" w:eastAsia="es-ES_tradnl"/>
        </w:rPr>
      </w:pPr>
    </w:p>
    <w:p w14:paraId="5E4D7624" w14:textId="77777777" w:rsidR="00811D4E" w:rsidRPr="00D93908" w:rsidRDefault="00811D4E" w:rsidP="00811D4E">
      <w:pPr>
        <w:pStyle w:val="Listavistosa-nfasis11"/>
        <w:spacing w:line="360" w:lineRule="auto"/>
        <w:rPr>
          <w:rFonts w:cs="Arial"/>
          <w:bCs/>
          <w:spacing w:val="0"/>
          <w:sz w:val="22"/>
          <w:szCs w:val="22"/>
          <w:lang w:val="es-ES_tradnl" w:eastAsia="es-ES_tradnl"/>
        </w:rPr>
      </w:pPr>
      <w:r w:rsidRPr="00D93908">
        <w:rPr>
          <w:rFonts w:cs="Arial"/>
          <w:bCs/>
          <w:spacing w:val="0"/>
          <w:sz w:val="22"/>
          <w:szCs w:val="22"/>
          <w:lang w:val="es-ES_tradnl" w:eastAsia="es-ES_tradnl"/>
        </w:rPr>
        <w:t xml:space="preserve">Además, las solicitudes de subsanación que se comuniquen a los </w:t>
      </w:r>
      <w:r>
        <w:rPr>
          <w:rFonts w:cs="Arial"/>
          <w:bCs/>
          <w:spacing w:val="0"/>
          <w:sz w:val="22"/>
          <w:szCs w:val="22"/>
          <w:lang w:val="es-ES_tradnl" w:eastAsia="es-ES_tradnl"/>
        </w:rPr>
        <w:t>licitadores</w:t>
      </w:r>
      <w:r w:rsidRPr="00D93908">
        <w:rPr>
          <w:rFonts w:cs="Arial"/>
          <w:bCs/>
          <w:spacing w:val="0"/>
          <w:sz w:val="22"/>
          <w:szCs w:val="22"/>
          <w:lang w:val="es-ES_tradnl" w:eastAsia="es-ES_tradnl"/>
        </w:rPr>
        <w:t xml:space="preserve"> se anunciarán también en el perfil de contratante del Ayuntamiento y en la Plataforma de Contratación Pública de Euskadi.</w:t>
      </w:r>
    </w:p>
    <w:p w14:paraId="5CBA2AC7" w14:textId="77777777" w:rsidR="00811D4E" w:rsidRPr="00D93908" w:rsidRDefault="00811D4E" w:rsidP="00811D4E">
      <w:pPr>
        <w:pStyle w:val="Encabezado"/>
        <w:spacing w:line="360" w:lineRule="auto"/>
        <w:ind w:left="567"/>
        <w:rPr>
          <w:rFonts w:cs="Arial"/>
          <w:bCs/>
          <w:spacing w:val="0"/>
          <w:sz w:val="22"/>
          <w:szCs w:val="22"/>
          <w:lang w:val="es-ES_tradnl" w:eastAsia="es-ES_tradnl"/>
        </w:rPr>
      </w:pPr>
    </w:p>
    <w:p w14:paraId="6D07FD1D" w14:textId="77777777" w:rsidR="00811D4E" w:rsidRDefault="00811D4E" w:rsidP="00811D4E">
      <w:pPr>
        <w:pStyle w:val="Listavistosa-nfasis11"/>
        <w:spacing w:line="360" w:lineRule="auto"/>
        <w:rPr>
          <w:rFonts w:cs="Arial"/>
          <w:bCs/>
          <w:spacing w:val="0"/>
          <w:sz w:val="22"/>
          <w:szCs w:val="22"/>
          <w:lang w:val="es-ES_tradnl" w:eastAsia="es-ES_tradnl"/>
        </w:rPr>
      </w:pPr>
      <w:r w:rsidRPr="00D93908">
        <w:rPr>
          <w:rFonts w:cs="Arial"/>
          <w:bCs/>
          <w:spacing w:val="0"/>
          <w:sz w:val="22"/>
          <w:szCs w:val="22"/>
          <w:lang w:val="es-ES_tradnl" w:eastAsia="es-ES_tradnl"/>
        </w:rPr>
        <w:t xml:space="preserve">Posteriormente, una vez comprobada la personalidad, la capacidad y la solvencia de los solicitantes con arreglo a lo establecido en el presente </w:t>
      </w:r>
      <w:r w:rsidRPr="0007093E">
        <w:rPr>
          <w:rFonts w:cs="Arial"/>
          <w:bCs/>
          <w:spacing w:val="0"/>
          <w:sz w:val="22"/>
          <w:szCs w:val="22"/>
          <w:lang w:val="es-ES_tradnl" w:eastAsia="es-ES_tradnl"/>
        </w:rPr>
        <w:t>Pliego de Cláusulas Administrativas Particulares</w:t>
      </w:r>
      <w:r w:rsidRPr="00D93908">
        <w:rPr>
          <w:rFonts w:cs="Arial"/>
          <w:bCs/>
          <w:spacing w:val="0"/>
          <w:sz w:val="22"/>
          <w:szCs w:val="22"/>
          <w:lang w:val="es-ES_tradnl" w:eastAsia="es-ES_tradnl"/>
        </w:rPr>
        <w:t xml:space="preserve">, la </w:t>
      </w:r>
      <w:r>
        <w:rPr>
          <w:rFonts w:cs="Arial"/>
          <w:bCs/>
          <w:spacing w:val="0"/>
          <w:sz w:val="22"/>
          <w:szCs w:val="22"/>
          <w:lang w:val="es-ES_tradnl" w:eastAsia="es-ES_tradnl"/>
        </w:rPr>
        <w:t>Mesa de Contratación</w:t>
      </w:r>
      <w:r w:rsidRPr="00D93908">
        <w:rPr>
          <w:rFonts w:cs="Arial"/>
          <w:bCs/>
          <w:spacing w:val="0"/>
          <w:sz w:val="22"/>
          <w:szCs w:val="22"/>
          <w:lang w:val="es-ES_tradnl" w:eastAsia="es-ES_tradnl"/>
        </w:rPr>
        <w:t xml:space="preserve"> seleccionará a los que deban </w:t>
      </w:r>
      <w:r>
        <w:rPr>
          <w:rFonts w:cs="Arial"/>
          <w:bCs/>
          <w:spacing w:val="0"/>
          <w:sz w:val="22"/>
          <w:szCs w:val="22"/>
          <w:lang w:val="es-ES_tradnl" w:eastAsia="es-ES_tradnl"/>
        </w:rPr>
        <w:t>seguir en el procedimiento</w:t>
      </w:r>
      <w:r w:rsidRPr="00D93908">
        <w:rPr>
          <w:rFonts w:cs="Arial"/>
          <w:bCs/>
          <w:spacing w:val="0"/>
          <w:sz w:val="22"/>
          <w:szCs w:val="22"/>
          <w:lang w:val="es-ES_tradnl" w:eastAsia="es-ES_tradnl"/>
        </w:rPr>
        <w:t>.</w:t>
      </w:r>
    </w:p>
    <w:p w14:paraId="66864628" w14:textId="77777777" w:rsidR="00811D4E"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483E59DA" w14:textId="77777777" w:rsidR="00811D4E" w:rsidRPr="00C06322" w:rsidRDefault="00811D4E" w:rsidP="00811D4E">
      <w:pPr>
        <w:pStyle w:val="Encabezado"/>
        <w:numPr>
          <w:ilvl w:val="0"/>
          <w:numId w:val="43"/>
        </w:numPr>
        <w:tabs>
          <w:tab w:val="clear" w:pos="4320"/>
          <w:tab w:val="clear" w:pos="8640"/>
        </w:tabs>
        <w:spacing w:line="360" w:lineRule="auto"/>
        <w:ind w:hanging="221"/>
        <w:rPr>
          <w:rFonts w:cs="Arial"/>
          <w:b/>
          <w:bCs/>
          <w:spacing w:val="0"/>
          <w:sz w:val="22"/>
          <w:szCs w:val="22"/>
          <w:lang w:val="es-ES_tradnl" w:eastAsia="es-ES_tradnl"/>
        </w:rPr>
      </w:pPr>
      <w:r>
        <w:rPr>
          <w:rFonts w:cs="Arial"/>
          <w:bCs/>
          <w:spacing w:val="0"/>
          <w:sz w:val="22"/>
          <w:szCs w:val="22"/>
          <w:lang w:val="es-ES_tradnl" w:eastAsia="es-ES_tradnl"/>
        </w:rPr>
        <w:t xml:space="preserve"> </w:t>
      </w:r>
      <w:r w:rsidRPr="00C06322">
        <w:rPr>
          <w:rFonts w:cs="Arial"/>
          <w:b/>
          <w:bCs/>
          <w:color w:val="7F7F7F" w:themeColor="text1" w:themeTint="80"/>
          <w:spacing w:val="0"/>
          <w:sz w:val="22"/>
          <w:szCs w:val="22"/>
          <w:lang w:val="es-ES_tradnl" w:eastAsia="es-ES_tradnl"/>
        </w:rPr>
        <w:t>VALORACIÓN INICIAL DE LAS OFERTAS ADMITIDAS</w:t>
      </w:r>
    </w:p>
    <w:p w14:paraId="1B09DA90" w14:textId="77777777" w:rsidR="00811D4E" w:rsidRDefault="00811D4E" w:rsidP="00811D4E">
      <w:pPr>
        <w:pStyle w:val="Listavistosa-nfasis11"/>
        <w:rPr>
          <w:rFonts w:cs="Arial"/>
          <w:bCs/>
          <w:spacing w:val="0"/>
          <w:sz w:val="22"/>
          <w:szCs w:val="22"/>
          <w:lang w:val="es-ES_tradnl" w:eastAsia="es-ES_tradnl"/>
        </w:rPr>
      </w:pPr>
    </w:p>
    <w:p w14:paraId="64127C09"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Seguidamente, el servicio técnico negociador, realizará un informe inicial de valoración en el que se analicen las ofertas recibidas en relación con los criterios de adjudicación y se expresen las características y ventajas de cada una de ellas.</w:t>
      </w:r>
    </w:p>
    <w:p w14:paraId="342D482D" w14:textId="77777777" w:rsidR="00811D4E" w:rsidRDefault="00811D4E" w:rsidP="00811D4E">
      <w:pPr>
        <w:pStyle w:val="Listavistosa-nfasis11"/>
        <w:spacing w:line="360" w:lineRule="auto"/>
        <w:rPr>
          <w:rFonts w:cs="Arial"/>
          <w:bCs/>
          <w:spacing w:val="0"/>
          <w:sz w:val="22"/>
          <w:szCs w:val="22"/>
          <w:lang w:val="es-ES_tradnl" w:eastAsia="es-ES_tradnl"/>
        </w:rPr>
      </w:pPr>
    </w:p>
    <w:p w14:paraId="4836B732"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El informe no recogerá información facilitada por los licitadores que estos hayan designado como confidencial, y en particular, secretos técnicos o comerciales.</w:t>
      </w:r>
    </w:p>
    <w:p w14:paraId="761ED2A0" w14:textId="77777777" w:rsidR="00811D4E" w:rsidRDefault="00811D4E" w:rsidP="00811D4E">
      <w:pPr>
        <w:pStyle w:val="Listavistosa-nfasis11"/>
        <w:rPr>
          <w:rFonts w:cs="Arial"/>
          <w:bCs/>
          <w:spacing w:val="0"/>
          <w:sz w:val="22"/>
          <w:szCs w:val="22"/>
          <w:lang w:val="es-ES_tradnl" w:eastAsia="es-ES_tradnl"/>
        </w:rPr>
      </w:pPr>
    </w:p>
    <w:p w14:paraId="17833FAF" w14:textId="77777777" w:rsidR="00811D4E" w:rsidRPr="00C06322" w:rsidRDefault="00811D4E" w:rsidP="00811D4E">
      <w:pPr>
        <w:pStyle w:val="Encabezado"/>
        <w:numPr>
          <w:ilvl w:val="0"/>
          <w:numId w:val="43"/>
        </w:numPr>
        <w:tabs>
          <w:tab w:val="clear" w:pos="4320"/>
          <w:tab w:val="clear" w:pos="8640"/>
        </w:tabs>
        <w:spacing w:line="360" w:lineRule="auto"/>
        <w:ind w:hanging="221"/>
        <w:rPr>
          <w:rFonts w:cs="Arial"/>
          <w:b/>
          <w:bCs/>
          <w:spacing w:val="0"/>
          <w:sz w:val="22"/>
          <w:szCs w:val="22"/>
          <w:lang w:val="es-ES_tradnl" w:eastAsia="es-ES_tradnl"/>
        </w:rPr>
      </w:pPr>
      <w:r>
        <w:rPr>
          <w:rFonts w:cs="Arial"/>
          <w:bCs/>
          <w:spacing w:val="0"/>
          <w:sz w:val="22"/>
          <w:szCs w:val="22"/>
          <w:lang w:val="es-ES_tradnl" w:eastAsia="es-ES_tradnl"/>
        </w:rPr>
        <w:t xml:space="preserve"> </w:t>
      </w:r>
      <w:r w:rsidRPr="00C06322">
        <w:rPr>
          <w:rFonts w:cs="Arial"/>
          <w:b/>
          <w:bCs/>
          <w:color w:val="7F7F7F" w:themeColor="text1" w:themeTint="80"/>
          <w:spacing w:val="0"/>
          <w:sz w:val="22"/>
          <w:szCs w:val="22"/>
          <w:lang w:val="es-ES_tradnl" w:eastAsia="es-ES_tradnl"/>
        </w:rPr>
        <w:t>DESARROLLO DE LA NEGOCIACIÓN CON LOS LICITADORES</w:t>
      </w:r>
    </w:p>
    <w:p w14:paraId="212EE448" w14:textId="77777777" w:rsidR="00811D4E" w:rsidRDefault="00811D4E" w:rsidP="00811D4E">
      <w:pPr>
        <w:pStyle w:val="Listavistosa-nfasis11"/>
        <w:rPr>
          <w:rFonts w:cs="Arial"/>
          <w:bCs/>
          <w:spacing w:val="0"/>
          <w:sz w:val="22"/>
          <w:szCs w:val="22"/>
          <w:lang w:val="es-ES_tradnl" w:eastAsia="es-ES_tradnl"/>
        </w:rPr>
      </w:pPr>
    </w:p>
    <w:p w14:paraId="1EF8717B"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La fase de negociación tendrá como objetivo la búsqueda de mejoras en las ofertas presentadas por los licitadores admitidos, y se desarrollará de la siguiente forma:</w:t>
      </w:r>
    </w:p>
    <w:p w14:paraId="3C262E8F" w14:textId="77777777" w:rsidR="00811D4E" w:rsidRPr="006B4B79" w:rsidRDefault="00811D4E" w:rsidP="00811D4E">
      <w:pPr>
        <w:pStyle w:val="Listavistosa-nfasis11"/>
        <w:spacing w:line="360" w:lineRule="auto"/>
        <w:rPr>
          <w:rFonts w:cs="Arial"/>
          <w:bCs/>
          <w:spacing w:val="0"/>
          <w:sz w:val="22"/>
          <w:szCs w:val="22"/>
          <w:lang w:val="es-ES_tradnl" w:eastAsia="es-ES_tradnl"/>
        </w:rPr>
      </w:pPr>
    </w:p>
    <w:p w14:paraId="1FD50A9A" w14:textId="77777777" w:rsidR="00811D4E" w:rsidRPr="006B4B79" w:rsidRDefault="00811D4E" w:rsidP="00811D4E">
      <w:pPr>
        <w:pStyle w:val="Listavistosa-nfasis11"/>
        <w:numPr>
          <w:ilvl w:val="0"/>
          <w:numId w:val="44"/>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6B4B79">
        <w:rPr>
          <w:rFonts w:cs="Arial"/>
          <w:bCs/>
          <w:spacing w:val="0"/>
          <w:sz w:val="22"/>
          <w:szCs w:val="22"/>
          <w:lang w:val="es-ES_tradnl" w:eastAsia="es-ES_tradnl"/>
        </w:rPr>
        <w:t>El servicio técnico negociador invitará a negociar a los licitadores, indicando los aspectos objeto de negociación recogidos en la cláusula 9 de este pliego, y poniendo en su conocimiento las características y ventajas de su oferta, así como las del resto de ofertas presentadas, de acuerdo con el informe inicial de valoración antes citado. Esta comunicación no identificará a quién corresponde cada una de las ofertas.</w:t>
      </w:r>
    </w:p>
    <w:p w14:paraId="4B0489F1" w14:textId="77777777" w:rsidR="00811D4E" w:rsidRDefault="00811D4E" w:rsidP="00811D4E">
      <w:pPr>
        <w:pStyle w:val="Listavistosa-nfasis11"/>
        <w:spacing w:line="360" w:lineRule="auto"/>
        <w:ind w:left="1429"/>
        <w:rPr>
          <w:rFonts w:cs="Arial"/>
          <w:bCs/>
          <w:spacing w:val="0"/>
          <w:sz w:val="22"/>
          <w:szCs w:val="22"/>
          <w:lang w:val="es-ES_tradnl" w:eastAsia="es-ES_tradnl"/>
        </w:rPr>
      </w:pPr>
    </w:p>
    <w:p w14:paraId="082CADC8" w14:textId="77777777" w:rsidR="00811D4E" w:rsidRDefault="00811D4E" w:rsidP="00811D4E">
      <w:pPr>
        <w:pStyle w:val="Listavistosa-nfasis11"/>
        <w:spacing w:line="360" w:lineRule="auto"/>
        <w:ind w:left="1429"/>
        <w:rPr>
          <w:rFonts w:cs="Arial"/>
          <w:bCs/>
          <w:spacing w:val="0"/>
          <w:sz w:val="22"/>
          <w:szCs w:val="22"/>
          <w:lang w:val="es-ES_tradnl" w:eastAsia="es-ES_tradnl"/>
        </w:rPr>
      </w:pPr>
      <w:r>
        <w:rPr>
          <w:rFonts w:cs="Arial"/>
          <w:bCs/>
          <w:spacing w:val="0"/>
          <w:sz w:val="22"/>
          <w:szCs w:val="22"/>
          <w:lang w:val="es-ES_tradnl" w:eastAsia="es-ES_tradnl"/>
        </w:rPr>
        <w:t>Las invitaciones a negociar se cursarán a través de la dirección de correo electrónico facilitada por los licitadores en sus ofertas.</w:t>
      </w:r>
    </w:p>
    <w:p w14:paraId="35139338" w14:textId="77777777" w:rsidR="00811D4E" w:rsidRDefault="00811D4E" w:rsidP="00811D4E">
      <w:pPr>
        <w:pStyle w:val="Listavistosa-nfasis11"/>
        <w:spacing w:line="360" w:lineRule="auto"/>
        <w:ind w:left="1429"/>
        <w:rPr>
          <w:rFonts w:cs="Arial"/>
          <w:bCs/>
          <w:spacing w:val="0"/>
          <w:sz w:val="22"/>
          <w:szCs w:val="22"/>
          <w:lang w:val="es-ES_tradnl" w:eastAsia="es-ES_tradnl"/>
        </w:rPr>
      </w:pPr>
    </w:p>
    <w:p w14:paraId="4B03A2B6" w14:textId="77777777" w:rsidR="00811D4E" w:rsidRDefault="00811D4E" w:rsidP="00811D4E">
      <w:pPr>
        <w:pStyle w:val="Listavistosa-nfasis11"/>
        <w:numPr>
          <w:ilvl w:val="0"/>
          <w:numId w:val="44"/>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Los licitadores, en el plazo de tres días hábiles, deberán contestar ofreciendo mejoras sobre su oferta inicial o manteniéndola en sus términos, todo ello en un sobre electrónico dirigido al Órgano de Contratación.</w:t>
      </w:r>
    </w:p>
    <w:p w14:paraId="6585F203" w14:textId="77777777" w:rsidR="00811D4E" w:rsidRDefault="00811D4E" w:rsidP="00811D4E">
      <w:pPr>
        <w:pStyle w:val="Listavistosa-nfasis11"/>
        <w:spacing w:line="360" w:lineRule="auto"/>
        <w:ind w:left="1429"/>
        <w:rPr>
          <w:rFonts w:cs="Arial"/>
          <w:bCs/>
          <w:spacing w:val="0"/>
          <w:sz w:val="22"/>
          <w:szCs w:val="22"/>
          <w:lang w:val="es-ES_tradnl" w:eastAsia="es-ES_tradnl"/>
        </w:rPr>
      </w:pPr>
    </w:p>
    <w:p w14:paraId="5EA24B62" w14:textId="77777777" w:rsidR="00811D4E" w:rsidRDefault="00811D4E" w:rsidP="00811D4E">
      <w:pPr>
        <w:pStyle w:val="Listavistosa-nfasis11"/>
        <w:spacing w:line="360" w:lineRule="auto"/>
        <w:ind w:left="1429"/>
        <w:rPr>
          <w:rFonts w:cs="Arial"/>
          <w:bCs/>
          <w:spacing w:val="0"/>
          <w:sz w:val="22"/>
          <w:szCs w:val="22"/>
          <w:lang w:val="es-ES_tradnl" w:eastAsia="es-ES_tradnl"/>
        </w:rPr>
      </w:pPr>
      <w:r>
        <w:rPr>
          <w:rFonts w:cs="Arial"/>
          <w:bCs/>
          <w:spacing w:val="0"/>
          <w:sz w:val="22"/>
          <w:szCs w:val="22"/>
          <w:lang w:val="es-ES_tradnl" w:eastAsia="es-ES_tradnl"/>
        </w:rPr>
        <w:t>Las nuevas ofertas deberán ser siempre concretas en cuanto a la mejora que se ofrece, y no se admitirán ofrecimientos genéricos referidos a mejorar los términos de la oferta más ventajosa que pudieran presentar los demás licitadores.</w:t>
      </w:r>
    </w:p>
    <w:p w14:paraId="1332D6D4" w14:textId="77777777" w:rsidR="00811D4E" w:rsidRDefault="00811D4E" w:rsidP="00811D4E">
      <w:pPr>
        <w:pStyle w:val="Listavistosa-nfasis11"/>
        <w:spacing w:line="360" w:lineRule="auto"/>
        <w:ind w:left="1429"/>
        <w:rPr>
          <w:rFonts w:cs="Arial"/>
          <w:bCs/>
          <w:spacing w:val="0"/>
          <w:sz w:val="22"/>
          <w:szCs w:val="22"/>
          <w:lang w:val="es-ES_tradnl" w:eastAsia="es-ES_tradnl"/>
        </w:rPr>
      </w:pPr>
    </w:p>
    <w:p w14:paraId="20684FE5" w14:textId="77777777" w:rsidR="00811D4E" w:rsidRDefault="00811D4E" w:rsidP="00811D4E">
      <w:pPr>
        <w:pStyle w:val="Listavistosa-nfasis11"/>
        <w:numPr>
          <w:ilvl w:val="0"/>
          <w:numId w:val="44"/>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A la vista del resultado que ofrezcan las nuevas ofertas, se podrán convocar, electrónica o presencialmente, nuevas rondas de negociación, con la finalidad de buscar nuevas mejoras. Previo al inicio de cada ronda de negociación, se dará a conocer a todos los licitadores los resultados obtenidos en la ronda anterior, sin facilitar la identidad de los licitadores a quien correspondan.</w:t>
      </w:r>
    </w:p>
    <w:p w14:paraId="5CCDC59A" w14:textId="77777777" w:rsidR="00811D4E" w:rsidRDefault="00811D4E" w:rsidP="00811D4E">
      <w:pPr>
        <w:pStyle w:val="Listavistosa-nfasis11"/>
        <w:spacing w:line="360" w:lineRule="auto"/>
        <w:ind w:left="1429"/>
        <w:rPr>
          <w:rFonts w:cs="Arial"/>
          <w:bCs/>
          <w:spacing w:val="0"/>
          <w:sz w:val="22"/>
          <w:szCs w:val="22"/>
          <w:lang w:val="es-ES_tradnl" w:eastAsia="es-ES_tradnl"/>
        </w:rPr>
      </w:pPr>
    </w:p>
    <w:p w14:paraId="5D2294BD" w14:textId="77777777" w:rsidR="00811D4E" w:rsidRDefault="00811D4E" w:rsidP="00811D4E">
      <w:pPr>
        <w:pStyle w:val="Listavistosa-nfasis11"/>
        <w:numPr>
          <w:ilvl w:val="0"/>
          <w:numId w:val="44"/>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Cuando el servicio técnico negociador o, en todo caso, el Órgano de Contratación, decida concluir las negociaciones, el referido servicio levantará acta con las actuaciones realizadas, elaborará un informe en el que se especifiquen los resultados alcanzados y trasladará el expediente a la Mesa de Contratación.</w:t>
      </w:r>
    </w:p>
    <w:p w14:paraId="12B0F0CD" w14:textId="77777777" w:rsidR="00811D4E" w:rsidRDefault="00811D4E" w:rsidP="00811D4E">
      <w:pPr>
        <w:pStyle w:val="Listavistosa-nfasis11"/>
        <w:spacing w:line="360" w:lineRule="auto"/>
        <w:rPr>
          <w:rFonts w:cs="Arial"/>
          <w:bCs/>
          <w:spacing w:val="0"/>
          <w:sz w:val="22"/>
          <w:szCs w:val="22"/>
          <w:lang w:val="es-ES_tradnl" w:eastAsia="es-ES_tradnl"/>
        </w:rPr>
      </w:pPr>
    </w:p>
    <w:p w14:paraId="2912AFA8"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Durante la negociación, se velará porque todos los licitadores reciban igual trato. En particular no se facilitará, de forma discriminatoria, información que pueda dar ventajas a determinados licitadores con respecto al resto.</w:t>
      </w:r>
    </w:p>
    <w:p w14:paraId="4CE988F0"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br w:type="page"/>
        <w:t>En el transcurso de la negociación se informará por escrito, a todos los licitadores cuyas ofertas no hayan sido excluidas, de todo cambio en las especificaciones técnicas u otra documentación de la contratación que no establezca los elementos de la prestación objeto del contrato que constituyen los requisitos mínimos que han de cumplir todas las ofertas, y se les dará un plazo de tres días hábiles para que presenten una nueva oferta revisada.</w:t>
      </w:r>
    </w:p>
    <w:p w14:paraId="36372EEA" w14:textId="77777777" w:rsidR="00811D4E" w:rsidRDefault="00811D4E" w:rsidP="00811D4E">
      <w:pPr>
        <w:pStyle w:val="Listavistosa-nfasis11"/>
        <w:spacing w:line="360" w:lineRule="auto"/>
        <w:rPr>
          <w:rFonts w:cs="Arial"/>
          <w:bCs/>
          <w:spacing w:val="0"/>
          <w:sz w:val="22"/>
          <w:szCs w:val="22"/>
          <w:lang w:val="es-ES_tradnl" w:eastAsia="es-ES_tradnl"/>
        </w:rPr>
      </w:pPr>
    </w:p>
    <w:p w14:paraId="7E0F84AC" w14:textId="77777777" w:rsidR="00811D4E" w:rsidRPr="00BD08A5"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En el transcurso del procedimiento no se revelará a los demás participantes los datos designados como confidenciales que haya comunicado un candidato o licitador sin el previo consentimiento de este.</w:t>
      </w:r>
    </w:p>
    <w:p w14:paraId="3461A722" w14:textId="77777777" w:rsidR="00811D4E" w:rsidRDefault="00811D4E" w:rsidP="00811D4E">
      <w:pPr>
        <w:pStyle w:val="Listavistosa-nfasis11"/>
        <w:rPr>
          <w:rFonts w:cs="Arial"/>
          <w:bCs/>
          <w:spacing w:val="0"/>
          <w:sz w:val="22"/>
          <w:szCs w:val="22"/>
          <w:lang w:val="es-ES_tradnl" w:eastAsia="es-ES_tradnl"/>
        </w:rPr>
      </w:pPr>
    </w:p>
    <w:p w14:paraId="21558584" w14:textId="77777777" w:rsidR="00811D4E" w:rsidRPr="00C06322" w:rsidRDefault="00811D4E" w:rsidP="00811D4E">
      <w:pPr>
        <w:pStyle w:val="Encabezado"/>
        <w:numPr>
          <w:ilvl w:val="0"/>
          <w:numId w:val="43"/>
        </w:numPr>
        <w:tabs>
          <w:tab w:val="clear" w:pos="4320"/>
          <w:tab w:val="clear" w:pos="8640"/>
        </w:tabs>
        <w:spacing w:line="360" w:lineRule="auto"/>
        <w:ind w:hanging="221"/>
        <w:rPr>
          <w:rFonts w:cs="Arial"/>
          <w:b/>
          <w:bCs/>
          <w:spacing w:val="0"/>
          <w:sz w:val="22"/>
          <w:szCs w:val="22"/>
          <w:lang w:val="es-ES_tradnl" w:eastAsia="es-ES_tradnl"/>
        </w:rPr>
      </w:pPr>
      <w:r>
        <w:rPr>
          <w:rFonts w:cs="Arial"/>
          <w:bCs/>
          <w:spacing w:val="0"/>
          <w:sz w:val="22"/>
          <w:szCs w:val="22"/>
          <w:lang w:val="es-ES_tradnl" w:eastAsia="es-ES_tradnl"/>
        </w:rPr>
        <w:t xml:space="preserve"> </w:t>
      </w:r>
      <w:r w:rsidRPr="00C06322">
        <w:rPr>
          <w:rFonts w:cs="Arial"/>
          <w:b/>
          <w:bCs/>
          <w:color w:val="7F7F7F" w:themeColor="text1" w:themeTint="80"/>
          <w:spacing w:val="0"/>
          <w:sz w:val="22"/>
          <w:szCs w:val="22"/>
          <w:lang w:val="es-ES_tradnl" w:eastAsia="es-ES_tradnl"/>
        </w:rPr>
        <w:t>PETICIÓN, RECEPCIÓN Y VALORACIÓN DE LAS OFERTAS DEFINITIVAS</w:t>
      </w:r>
    </w:p>
    <w:p w14:paraId="68EFDB56" w14:textId="77777777" w:rsidR="00811D4E" w:rsidRDefault="00811D4E" w:rsidP="00811D4E">
      <w:pPr>
        <w:pStyle w:val="Listavistosa-nfasis11"/>
        <w:rPr>
          <w:rFonts w:cs="Arial"/>
          <w:bCs/>
          <w:spacing w:val="0"/>
          <w:sz w:val="22"/>
          <w:szCs w:val="22"/>
          <w:lang w:val="es-ES_tradnl" w:eastAsia="es-ES_tradnl"/>
        </w:rPr>
      </w:pPr>
    </w:p>
    <w:p w14:paraId="54BE6FE5"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Concluida la fase de negociación, la Mesa de Contratación informará a todos los licitadores y establecerá un plazo de tres días hábiles para la presentación de ofertas nuevas o revisadas.</w:t>
      </w:r>
    </w:p>
    <w:p w14:paraId="28D7957C" w14:textId="77777777" w:rsidR="00811D4E" w:rsidRDefault="00811D4E" w:rsidP="00811D4E">
      <w:pPr>
        <w:pStyle w:val="Listavistosa-nfasis11"/>
        <w:spacing w:line="360" w:lineRule="auto"/>
        <w:rPr>
          <w:rFonts w:cs="Arial"/>
          <w:bCs/>
          <w:spacing w:val="0"/>
          <w:sz w:val="22"/>
          <w:szCs w:val="22"/>
          <w:lang w:val="es-ES_tradnl" w:eastAsia="es-ES_tradnl"/>
        </w:rPr>
      </w:pPr>
    </w:p>
    <w:p w14:paraId="718E8219"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Recibidas las ofertas definitivas, la Mesa de Contratación verificará que las mismas se ajustan a los requisitos mínimos y a todas las exigencias recogidas en el pliego, las valorará con arreglo a los criterios de adjudicación establecidos, las clasificará y elevará la propuesta de adjudicación al Órgano de Contratación.</w:t>
      </w:r>
    </w:p>
    <w:p w14:paraId="0321E0F0" w14:textId="77777777" w:rsidR="00811D4E" w:rsidRDefault="00811D4E" w:rsidP="00811D4E">
      <w:pPr>
        <w:pStyle w:val="Listavistosa-nfasis11"/>
        <w:spacing w:line="360" w:lineRule="auto"/>
        <w:rPr>
          <w:rFonts w:cs="Arial"/>
          <w:bCs/>
          <w:spacing w:val="0"/>
          <w:sz w:val="22"/>
          <w:szCs w:val="22"/>
          <w:lang w:val="es-ES_tradnl" w:eastAsia="es-ES_tradnl"/>
        </w:rPr>
      </w:pPr>
    </w:p>
    <w:p w14:paraId="45BF015F" w14:textId="77777777" w:rsidR="00811D4E" w:rsidRPr="006B4B79" w:rsidRDefault="00811D4E" w:rsidP="00811D4E">
      <w:pPr>
        <w:pStyle w:val="Listavistosa-nfasis11"/>
        <w:spacing w:line="360" w:lineRule="auto"/>
        <w:rPr>
          <w:rFonts w:cs="Arial"/>
          <w:bCs/>
          <w:spacing w:val="0"/>
          <w:sz w:val="22"/>
          <w:szCs w:val="22"/>
          <w:lang w:val="es-ES_tradnl" w:eastAsia="es-ES_tradnl"/>
        </w:rPr>
      </w:pPr>
      <w:r w:rsidRPr="006B4B79">
        <w:rPr>
          <w:rFonts w:cs="Arial"/>
          <w:bCs/>
          <w:spacing w:val="0"/>
          <w:sz w:val="22"/>
          <w:szCs w:val="22"/>
          <w:lang w:val="es-ES_tradnl" w:eastAsia="es-ES_tradnl"/>
        </w:rPr>
        <w:t>La propuesta de adjudicación del contrato no creará derecho alguno a favor del licitador propuesto, que no los adquirirá, frente a la Administración, mientras no se haya formalizado el contrato.</w:t>
      </w:r>
    </w:p>
    <w:p w14:paraId="4BA47D78" w14:textId="77777777" w:rsidR="00811D4E" w:rsidRDefault="00811D4E" w:rsidP="00811D4E">
      <w:pPr>
        <w:pStyle w:val="Listavistosa-nfasis11"/>
        <w:spacing w:line="360" w:lineRule="auto"/>
        <w:rPr>
          <w:rFonts w:cs="Arial"/>
          <w:bCs/>
          <w:spacing w:val="0"/>
          <w:sz w:val="22"/>
          <w:szCs w:val="22"/>
          <w:lang w:val="es-ES_tradnl" w:eastAsia="es-ES_tradnl"/>
        </w:rPr>
      </w:pPr>
    </w:p>
    <w:p w14:paraId="006E3AEA"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La valoración de las ofertas conforme a los criterios de adjudicación que dependen de un juicio de valor se realizará previamente a la de los criterios de apreciación automática.</w:t>
      </w:r>
    </w:p>
    <w:p w14:paraId="1FD6E014" w14:textId="77777777" w:rsidR="00811D4E" w:rsidRDefault="00811D4E" w:rsidP="00811D4E">
      <w:pPr>
        <w:pStyle w:val="Listavistosa-nfasis11"/>
        <w:rPr>
          <w:rFonts w:cs="Arial"/>
          <w:bCs/>
          <w:spacing w:val="0"/>
          <w:sz w:val="22"/>
          <w:szCs w:val="22"/>
          <w:lang w:val="es-ES_tradnl" w:eastAsia="es-ES_tradnl"/>
        </w:rPr>
      </w:pPr>
      <w:r>
        <w:rPr>
          <w:rFonts w:cs="Arial"/>
          <w:bCs/>
          <w:spacing w:val="0"/>
          <w:sz w:val="22"/>
          <w:szCs w:val="22"/>
          <w:lang w:val="es-ES_tradnl" w:eastAsia="es-ES_tradnl"/>
        </w:rPr>
        <w:br w:type="page"/>
      </w:r>
    </w:p>
    <w:p w14:paraId="115F142B" w14:textId="77777777" w:rsidR="00811D4E" w:rsidRPr="00C06322" w:rsidRDefault="00811D4E" w:rsidP="00811D4E">
      <w:pPr>
        <w:pStyle w:val="Encabezado"/>
        <w:numPr>
          <w:ilvl w:val="0"/>
          <w:numId w:val="43"/>
        </w:numPr>
        <w:tabs>
          <w:tab w:val="clear" w:pos="4320"/>
          <w:tab w:val="clear" w:pos="8640"/>
        </w:tabs>
        <w:spacing w:line="360" w:lineRule="auto"/>
        <w:ind w:hanging="221"/>
        <w:rPr>
          <w:rFonts w:cs="Arial"/>
          <w:b/>
          <w:bCs/>
          <w:spacing w:val="0"/>
          <w:sz w:val="22"/>
          <w:szCs w:val="22"/>
          <w:lang w:val="es-ES_tradnl" w:eastAsia="es-ES_tradnl"/>
        </w:rPr>
      </w:pPr>
      <w:r>
        <w:rPr>
          <w:rFonts w:cs="Arial"/>
          <w:bCs/>
          <w:spacing w:val="0"/>
          <w:sz w:val="22"/>
          <w:szCs w:val="22"/>
          <w:lang w:val="es-ES_tradnl" w:eastAsia="es-ES_tradnl"/>
        </w:rPr>
        <w:t xml:space="preserve"> </w:t>
      </w:r>
      <w:r w:rsidRPr="00C06322">
        <w:rPr>
          <w:rFonts w:cs="Arial"/>
          <w:b/>
          <w:bCs/>
          <w:color w:val="7F7F7F" w:themeColor="text1" w:themeTint="80"/>
          <w:spacing w:val="0"/>
          <w:sz w:val="22"/>
          <w:szCs w:val="22"/>
          <w:lang w:val="es-ES_tradnl" w:eastAsia="es-ES_tradnl"/>
        </w:rPr>
        <w:t>REQUERIMIENTO AL PRIMER CLASIFICADO</w:t>
      </w:r>
    </w:p>
    <w:p w14:paraId="07957DBE"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Tras las </w:t>
      </w:r>
      <w:r w:rsidRPr="00D61A0D">
        <w:rPr>
          <w:rFonts w:cs="Arial"/>
          <w:bCs/>
          <w:spacing w:val="0"/>
          <w:sz w:val="22"/>
          <w:szCs w:val="22"/>
          <w:lang w:val="es-ES_tradnl" w:eastAsia="es-ES_tradnl"/>
        </w:rPr>
        <w:t xml:space="preserve">actuaciones </w:t>
      </w:r>
      <w:r>
        <w:rPr>
          <w:rFonts w:cs="Arial"/>
          <w:bCs/>
          <w:spacing w:val="0"/>
          <w:sz w:val="22"/>
          <w:szCs w:val="22"/>
          <w:lang w:val="es-ES_tradnl" w:eastAsia="es-ES_tradnl"/>
        </w:rPr>
        <w:t xml:space="preserve">señaladas, </w:t>
      </w:r>
      <w:r w:rsidRPr="006B4B79">
        <w:rPr>
          <w:rFonts w:cs="Arial"/>
          <w:bCs/>
          <w:spacing w:val="0"/>
          <w:sz w:val="22"/>
          <w:szCs w:val="22"/>
          <w:lang w:val="es-ES_tradnl" w:eastAsia="es-ES_tradnl"/>
        </w:rPr>
        <w:t>los servicios de contratación requerirán</w:t>
      </w:r>
      <w:r w:rsidRPr="00D61A0D">
        <w:rPr>
          <w:rFonts w:cs="Arial"/>
          <w:bCs/>
          <w:spacing w:val="0"/>
          <w:sz w:val="22"/>
          <w:szCs w:val="22"/>
          <w:lang w:val="es-ES_tradnl" w:eastAsia="es-ES_tradnl"/>
        </w:rPr>
        <w:t xml:space="preserve"> al primer clasificado para que, dentro del plazo de diez días hábiles, a contar desde el siguiente a </w:t>
      </w:r>
      <w:r>
        <w:rPr>
          <w:rFonts w:cs="Arial"/>
          <w:bCs/>
          <w:spacing w:val="0"/>
          <w:sz w:val="22"/>
          <w:szCs w:val="22"/>
          <w:lang w:val="es-ES_tradnl" w:eastAsia="es-ES_tradnl"/>
        </w:rPr>
        <w:t>aquel</w:t>
      </w:r>
      <w:r w:rsidRPr="00D61A0D">
        <w:rPr>
          <w:rFonts w:cs="Arial"/>
          <w:bCs/>
          <w:spacing w:val="0"/>
          <w:sz w:val="22"/>
          <w:szCs w:val="22"/>
          <w:lang w:val="es-ES_tradnl" w:eastAsia="es-ES_tradnl"/>
        </w:rPr>
        <w:t xml:space="preserve"> en que hubiera recibido el requerimiento, realice las actuaciones</w:t>
      </w:r>
      <w:r>
        <w:rPr>
          <w:rFonts w:cs="Arial"/>
          <w:bCs/>
          <w:spacing w:val="0"/>
          <w:sz w:val="22"/>
          <w:szCs w:val="22"/>
          <w:lang w:val="es-ES_tradnl" w:eastAsia="es-ES_tradnl"/>
        </w:rPr>
        <w:t xml:space="preserve"> o aporte los documentos que se señalan a continuación</w:t>
      </w:r>
      <w:r w:rsidRPr="00D61A0D">
        <w:rPr>
          <w:rFonts w:cs="Arial"/>
          <w:bCs/>
          <w:spacing w:val="0"/>
          <w:sz w:val="22"/>
          <w:szCs w:val="22"/>
          <w:lang w:val="es-ES_tradnl" w:eastAsia="es-ES_tradnl"/>
        </w:rPr>
        <w:t>:</w:t>
      </w:r>
    </w:p>
    <w:p w14:paraId="0D05A221" w14:textId="77777777" w:rsidR="00811D4E"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2C297B62" w14:textId="77777777" w:rsidR="00811D4E" w:rsidRPr="00D61A0D" w:rsidRDefault="00811D4E" w:rsidP="00811D4E">
      <w:pPr>
        <w:suppressAutoHyphens/>
        <w:spacing w:line="360" w:lineRule="auto"/>
        <w:ind w:left="709"/>
        <w:rPr>
          <w:rFonts w:cs="Arial"/>
          <w:bCs/>
          <w:spacing w:val="0"/>
          <w:sz w:val="22"/>
          <w:szCs w:val="22"/>
          <w:lang w:val="es-ES_tradnl" w:eastAsia="es-ES_tradnl"/>
        </w:rPr>
      </w:pPr>
      <w:r w:rsidRPr="003F65A6">
        <w:rPr>
          <w:rFonts w:cs="Arial"/>
          <w:bCs/>
          <w:spacing w:val="0"/>
          <w:sz w:val="22"/>
          <w:szCs w:val="22"/>
          <w:lang w:val="es-ES_tradnl" w:eastAsia="es-ES_tradnl"/>
        </w:rPr>
        <w:t xml:space="preserve">a) Fotocopia del Documento Nacional de Identidad del participante o su representante. </w:t>
      </w:r>
      <w:r>
        <w:rPr>
          <w:rFonts w:cs="Arial"/>
          <w:bCs/>
          <w:spacing w:val="0"/>
          <w:sz w:val="22"/>
          <w:szCs w:val="22"/>
          <w:lang w:val="es-ES_tradnl" w:eastAsia="es-ES_tradnl"/>
        </w:rPr>
        <w:t>Además,</w:t>
      </w:r>
      <w:r w:rsidRPr="003F65A6">
        <w:rPr>
          <w:rFonts w:cs="Arial"/>
          <w:bCs/>
          <w:spacing w:val="0"/>
          <w:sz w:val="22"/>
          <w:szCs w:val="22"/>
          <w:lang w:val="es-ES_tradnl" w:eastAsia="es-ES_tradnl"/>
        </w:rPr>
        <w:t xml:space="preserve"> en el caso de que se actúe en representación de otra pe</w:t>
      </w:r>
      <w:r>
        <w:rPr>
          <w:rFonts w:cs="Arial"/>
          <w:bCs/>
          <w:spacing w:val="0"/>
          <w:sz w:val="22"/>
          <w:szCs w:val="22"/>
          <w:lang w:val="es-ES_tradnl" w:eastAsia="es-ES_tradnl"/>
        </w:rPr>
        <w:t>rsona o entidad, poder notarial</w:t>
      </w:r>
      <w:r w:rsidRPr="00D61A0D">
        <w:rPr>
          <w:rFonts w:cs="Arial"/>
          <w:bCs/>
          <w:spacing w:val="0"/>
          <w:sz w:val="22"/>
          <w:szCs w:val="22"/>
          <w:lang w:val="es-ES_tradnl" w:eastAsia="es-ES_tradnl"/>
        </w:rPr>
        <w:t>, el cual será bastanteado por est</w:t>
      </w:r>
      <w:r>
        <w:rPr>
          <w:rFonts w:cs="Arial"/>
          <w:bCs/>
          <w:spacing w:val="0"/>
          <w:sz w:val="22"/>
          <w:szCs w:val="22"/>
          <w:lang w:val="es-ES_tradnl" w:eastAsia="es-ES_tradnl"/>
        </w:rPr>
        <w:t>e Ayuntamiento</w:t>
      </w:r>
      <w:r w:rsidRPr="00D61A0D">
        <w:rPr>
          <w:rFonts w:cs="Arial"/>
          <w:bCs/>
          <w:spacing w:val="0"/>
          <w:sz w:val="22"/>
          <w:szCs w:val="22"/>
          <w:lang w:val="es-ES_tradnl" w:eastAsia="es-ES_tradnl"/>
        </w:rPr>
        <w:t>.</w:t>
      </w:r>
    </w:p>
    <w:p w14:paraId="4E6F20F3" w14:textId="77777777" w:rsidR="00811D4E" w:rsidRPr="003F65A6" w:rsidRDefault="00811D4E" w:rsidP="00811D4E">
      <w:pPr>
        <w:suppressAutoHyphens/>
        <w:spacing w:line="360" w:lineRule="auto"/>
        <w:ind w:left="709"/>
        <w:rPr>
          <w:rFonts w:cs="Arial"/>
          <w:bCs/>
          <w:spacing w:val="0"/>
          <w:sz w:val="22"/>
          <w:szCs w:val="22"/>
          <w:lang w:val="es-ES_tradnl" w:eastAsia="es-ES_tradnl"/>
        </w:rPr>
      </w:pPr>
    </w:p>
    <w:p w14:paraId="184FF145" w14:textId="77777777" w:rsidR="00811D4E" w:rsidRDefault="00811D4E" w:rsidP="00811D4E">
      <w:pPr>
        <w:suppressAutoHyphens/>
        <w:spacing w:line="360" w:lineRule="auto"/>
        <w:ind w:left="709"/>
        <w:rPr>
          <w:rFonts w:cs="Arial"/>
          <w:bCs/>
          <w:spacing w:val="0"/>
          <w:sz w:val="22"/>
          <w:szCs w:val="22"/>
          <w:lang w:val="es-ES_tradnl" w:eastAsia="es-ES_tradnl"/>
        </w:rPr>
      </w:pPr>
      <w:r w:rsidRPr="00155484">
        <w:rPr>
          <w:rFonts w:cs="Arial"/>
          <w:bCs/>
          <w:spacing w:val="0"/>
          <w:sz w:val="22"/>
          <w:szCs w:val="22"/>
          <w:lang w:val="es-ES_tradnl" w:eastAsia="es-ES_tradnl"/>
        </w:rPr>
        <w:t>b)</w:t>
      </w:r>
      <w:r>
        <w:rPr>
          <w:rFonts w:cs="Arial"/>
          <w:bCs/>
          <w:spacing w:val="0"/>
          <w:sz w:val="22"/>
          <w:szCs w:val="22"/>
          <w:lang w:val="es-ES_tradnl" w:eastAsia="es-ES_tradnl"/>
        </w:rPr>
        <w:tab/>
        <w:t xml:space="preserve"> </w:t>
      </w:r>
      <w:r w:rsidRPr="003F65A6">
        <w:rPr>
          <w:rFonts w:cs="Arial"/>
          <w:bCs/>
          <w:spacing w:val="0"/>
          <w:sz w:val="22"/>
          <w:szCs w:val="22"/>
          <w:lang w:val="es-ES_tradnl" w:eastAsia="es-ES_tradnl"/>
        </w:rPr>
        <w:t xml:space="preserve">Cuando el licitador sea una persona jurídica, escritura de constitución o modificación, en su caso, debidamente inscrita en el Registro Mercantil y número de identificación fiscal, cuando la inscripción fuera exigible conforme a la legislación mercantil que le sea aplicable. Si no lo fuere, la acreditación de la capacidad de obrar se realizará mediante la escritura o </w:t>
      </w:r>
      <w:r>
        <w:rPr>
          <w:rFonts w:cs="Arial"/>
          <w:bCs/>
          <w:spacing w:val="0"/>
          <w:sz w:val="22"/>
          <w:szCs w:val="22"/>
          <w:lang w:val="es-ES_tradnl" w:eastAsia="es-ES_tradnl"/>
        </w:rPr>
        <w:t>documento de constitución, estatutos o acto fundacional en</w:t>
      </w:r>
      <w:r w:rsidRPr="003F65A6">
        <w:rPr>
          <w:rFonts w:cs="Arial"/>
          <w:bCs/>
          <w:spacing w:val="0"/>
          <w:sz w:val="22"/>
          <w:szCs w:val="22"/>
          <w:lang w:val="es-ES_tradnl" w:eastAsia="es-ES_tradnl"/>
        </w:rPr>
        <w:t xml:space="preserve"> el que constaren las normas por las que se regula su actividad, inscritos, en su caso, </w:t>
      </w:r>
      <w:r>
        <w:rPr>
          <w:rFonts w:cs="Arial"/>
          <w:bCs/>
          <w:spacing w:val="0"/>
          <w:sz w:val="22"/>
          <w:szCs w:val="22"/>
          <w:lang w:val="es-ES_tradnl" w:eastAsia="es-ES_tradnl"/>
        </w:rPr>
        <w:t>en el correspondiente Registro oficial.</w:t>
      </w:r>
    </w:p>
    <w:p w14:paraId="4DE79DE9" w14:textId="77777777" w:rsidR="00811D4E" w:rsidRDefault="00811D4E" w:rsidP="00811D4E">
      <w:pPr>
        <w:suppressAutoHyphens/>
        <w:spacing w:line="360" w:lineRule="auto"/>
        <w:ind w:left="709"/>
        <w:rPr>
          <w:rFonts w:cs="Arial"/>
          <w:bCs/>
          <w:spacing w:val="0"/>
          <w:sz w:val="22"/>
          <w:szCs w:val="22"/>
          <w:lang w:val="es-ES_tradnl" w:eastAsia="es-ES_tradnl"/>
        </w:rPr>
      </w:pPr>
    </w:p>
    <w:p w14:paraId="49A1D62D" w14:textId="77777777" w:rsidR="00811D4E" w:rsidRDefault="00811D4E" w:rsidP="00811D4E">
      <w:pPr>
        <w:suppressAutoHyphens/>
        <w:spacing w:line="360" w:lineRule="auto"/>
        <w:ind w:left="709"/>
        <w:rPr>
          <w:rFonts w:cs="Arial"/>
          <w:bCs/>
          <w:spacing w:val="0"/>
          <w:sz w:val="22"/>
          <w:szCs w:val="22"/>
          <w:lang w:val="es-ES_tradnl" w:eastAsia="es-ES_tradnl"/>
        </w:rPr>
      </w:pPr>
      <w:r w:rsidRPr="003F65A6">
        <w:rPr>
          <w:rFonts w:cs="Arial"/>
          <w:bCs/>
          <w:spacing w:val="0"/>
          <w:sz w:val="22"/>
          <w:szCs w:val="22"/>
          <w:lang w:val="es-ES_tradnl" w:eastAsia="es-ES_tradnl"/>
        </w:rPr>
        <w:t>Cuando se trate de empresarios no españoles de Estados miembros de la Unión Europea, deberán acreditar su inscripción en el registro procedente de acuerdo con la legislación del Estado donde estén establecidos o mediante la presen</w:t>
      </w:r>
      <w:r>
        <w:rPr>
          <w:rFonts w:cs="Arial"/>
          <w:bCs/>
          <w:spacing w:val="0"/>
          <w:sz w:val="22"/>
          <w:szCs w:val="22"/>
          <w:lang w:val="es-ES_tradnl" w:eastAsia="es-ES_tradnl"/>
        </w:rPr>
        <w:t>tación de una Declaración responsable</w:t>
      </w:r>
      <w:r w:rsidRPr="006B4B79">
        <w:rPr>
          <w:rFonts w:cs="Arial"/>
          <w:bCs/>
          <w:spacing w:val="0"/>
          <w:sz w:val="22"/>
          <w:szCs w:val="22"/>
          <w:lang w:val="es-ES_tradnl" w:eastAsia="es-ES_tradnl"/>
        </w:rPr>
        <w:t xml:space="preserve"> o</w:t>
      </w:r>
      <w:r w:rsidRPr="003F65A6">
        <w:rPr>
          <w:rFonts w:cs="Arial"/>
          <w:bCs/>
          <w:spacing w:val="0"/>
          <w:sz w:val="22"/>
          <w:szCs w:val="22"/>
          <w:lang w:val="es-ES_tradnl" w:eastAsia="es-ES_tradnl"/>
        </w:rPr>
        <w:t xml:space="preserve"> un certificado, de acuerdo con las disposiciones comunitarias de aplicación.</w:t>
      </w:r>
    </w:p>
    <w:p w14:paraId="60A250B7" w14:textId="77777777" w:rsidR="00811D4E" w:rsidRPr="00937954" w:rsidRDefault="00811D4E" w:rsidP="00811D4E">
      <w:pPr>
        <w:suppressAutoHyphens/>
        <w:spacing w:line="360" w:lineRule="auto"/>
        <w:ind w:left="709"/>
        <w:rPr>
          <w:rFonts w:cs="Arial"/>
          <w:bCs/>
          <w:spacing w:val="0"/>
          <w:sz w:val="22"/>
          <w:szCs w:val="22"/>
          <w:lang w:val="es-ES_tradnl" w:eastAsia="es-ES_tradnl"/>
        </w:rPr>
      </w:pPr>
    </w:p>
    <w:p w14:paraId="4DFF6A8D" w14:textId="77777777" w:rsidR="00811D4E" w:rsidRPr="00020AD1" w:rsidRDefault="00811D4E" w:rsidP="00811D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709"/>
        <w:rPr>
          <w:spacing w:val="-2"/>
          <w:sz w:val="24"/>
          <w:szCs w:val="24"/>
          <w:lang w:val="es-ES_tradnl"/>
        </w:rPr>
      </w:pPr>
      <w:r w:rsidRPr="00020AD1">
        <w:rPr>
          <w:rFonts w:cs="Arial"/>
          <w:bCs/>
          <w:spacing w:val="0"/>
          <w:sz w:val="22"/>
          <w:szCs w:val="22"/>
          <w:lang w:val="es-ES_tradnl" w:eastAsia="es-ES_tradnl"/>
        </w:rPr>
        <w:t xml:space="preserve">Los demás empresarios extranjeros deberán acreditar su capacidad de obrar con informe de la Misión Diplomática Permanente de España en el Estado correspondiente o de la Oficina Consular en cuyo </w:t>
      </w:r>
      <w:r>
        <w:rPr>
          <w:rFonts w:cs="Arial"/>
          <w:bCs/>
          <w:spacing w:val="0"/>
          <w:sz w:val="22"/>
          <w:szCs w:val="22"/>
          <w:lang w:val="es-ES_tradnl" w:eastAsia="es-ES_tradnl"/>
        </w:rPr>
        <w:t>ámbito territorial radique el domicilio de la empresa.</w:t>
      </w:r>
    </w:p>
    <w:p w14:paraId="5AA7768B" w14:textId="77777777" w:rsidR="00811D4E" w:rsidRPr="003F65A6"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br w:type="page"/>
      </w:r>
    </w:p>
    <w:p w14:paraId="657B8BBC"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c</w:t>
      </w:r>
      <w:r w:rsidRPr="003F65A6">
        <w:rPr>
          <w:rFonts w:cs="Arial"/>
          <w:bCs/>
          <w:spacing w:val="0"/>
          <w:sz w:val="22"/>
          <w:szCs w:val="22"/>
          <w:lang w:val="es-ES_tradnl" w:eastAsia="es-ES_tradnl"/>
        </w:rPr>
        <w:t xml:space="preserve">) Acreditación de estar dado de alta en el </w:t>
      </w:r>
      <w:r>
        <w:rPr>
          <w:rFonts w:cs="Arial"/>
          <w:bCs/>
          <w:spacing w:val="0"/>
          <w:sz w:val="22"/>
          <w:szCs w:val="22"/>
          <w:lang w:val="es-ES_tradnl" w:eastAsia="es-ES_tradnl"/>
        </w:rPr>
        <w:t>IAE</w:t>
      </w:r>
      <w:r w:rsidRPr="003F65A6">
        <w:rPr>
          <w:rFonts w:cs="Arial"/>
          <w:bCs/>
          <w:spacing w:val="0"/>
          <w:sz w:val="22"/>
          <w:szCs w:val="22"/>
          <w:lang w:val="es-ES_tradnl" w:eastAsia="es-ES_tradnl"/>
        </w:rPr>
        <w:t xml:space="preserve">, en el epígrafe que corresponda al objeto del contrato, mediante la presentación del alta, si se refiere al ejercicio corriente, o del último recibo del </w:t>
      </w:r>
      <w:r>
        <w:rPr>
          <w:rFonts w:cs="Arial"/>
          <w:bCs/>
          <w:spacing w:val="0"/>
          <w:sz w:val="22"/>
          <w:szCs w:val="22"/>
          <w:lang w:val="es-ES_tradnl" w:eastAsia="es-ES_tradnl"/>
        </w:rPr>
        <w:t>IAE</w:t>
      </w:r>
      <w:r w:rsidRPr="003F65A6">
        <w:rPr>
          <w:rFonts w:cs="Arial"/>
          <w:bCs/>
          <w:spacing w:val="0"/>
          <w:sz w:val="22"/>
          <w:szCs w:val="22"/>
          <w:lang w:val="es-ES_tradnl" w:eastAsia="es-ES_tradnl"/>
        </w:rPr>
        <w:t xml:space="preserve">, en los demás casos, acompañada en ambos supuestos de una </w:t>
      </w:r>
      <w:r>
        <w:rPr>
          <w:rFonts w:cs="Arial"/>
          <w:bCs/>
          <w:spacing w:val="0"/>
          <w:sz w:val="22"/>
          <w:szCs w:val="22"/>
          <w:lang w:val="es-ES_tradnl" w:eastAsia="es-ES_tradnl"/>
        </w:rPr>
        <w:t>Declaración responsable</w:t>
      </w:r>
      <w:r w:rsidRPr="003F65A6">
        <w:rPr>
          <w:rFonts w:cs="Arial"/>
          <w:bCs/>
          <w:spacing w:val="0"/>
          <w:sz w:val="22"/>
          <w:szCs w:val="22"/>
          <w:lang w:val="es-ES_tradnl" w:eastAsia="es-ES_tradnl"/>
        </w:rPr>
        <w:t xml:space="preserve"> de no haberse dado de baja en la matrícula del referido impuesto.</w:t>
      </w:r>
    </w:p>
    <w:p w14:paraId="4FAC91F3" w14:textId="77777777" w:rsidR="00811D4E" w:rsidRPr="003F65A6" w:rsidRDefault="00811D4E" w:rsidP="00811D4E">
      <w:pPr>
        <w:suppressAutoHyphens/>
        <w:spacing w:line="360" w:lineRule="auto"/>
        <w:ind w:left="709"/>
        <w:rPr>
          <w:rFonts w:cs="Arial"/>
          <w:bCs/>
          <w:spacing w:val="0"/>
          <w:sz w:val="22"/>
          <w:szCs w:val="22"/>
          <w:lang w:val="es-ES_tradnl" w:eastAsia="es-ES_tradnl"/>
        </w:rPr>
      </w:pPr>
    </w:p>
    <w:p w14:paraId="2A67EB46" w14:textId="77777777" w:rsidR="00811D4E" w:rsidRPr="006B4B79" w:rsidRDefault="00811D4E" w:rsidP="00811D4E">
      <w:pPr>
        <w:suppressAutoHyphens/>
        <w:spacing w:line="360" w:lineRule="auto"/>
        <w:ind w:left="585" w:firstLine="408"/>
        <w:rPr>
          <w:i/>
          <w:color w:val="808080"/>
          <w:spacing w:val="-2"/>
          <w:sz w:val="22"/>
          <w:lang w:val="es-ES_tradnl"/>
        </w:rPr>
      </w:pPr>
      <w:r w:rsidRPr="006B4B79">
        <w:rPr>
          <w:b/>
          <w:i/>
          <w:color w:val="808080"/>
          <w:spacing w:val="-2"/>
          <w:sz w:val="22"/>
          <w:lang w:val="es-ES_tradnl"/>
        </w:rPr>
        <w:t xml:space="preserve">d) </w:t>
      </w:r>
      <w:r>
        <w:rPr>
          <w:b/>
          <w:i/>
          <w:color w:val="808080"/>
          <w:spacing w:val="-2"/>
          <w:sz w:val="22"/>
          <w:lang w:val="es-ES_tradnl"/>
        </w:rPr>
        <w:t>Supuestos o variantes</w:t>
      </w:r>
    </w:p>
    <w:p w14:paraId="6FB9A7A8" w14:textId="77777777" w:rsidR="00811D4E" w:rsidRPr="006B4B79" w:rsidRDefault="00811D4E" w:rsidP="00811D4E">
      <w:pPr>
        <w:pStyle w:val="Encabezado"/>
        <w:tabs>
          <w:tab w:val="clear" w:pos="4320"/>
          <w:tab w:val="clear" w:pos="8640"/>
        </w:tabs>
        <w:spacing w:line="360" w:lineRule="auto"/>
        <w:ind w:left="585"/>
        <w:rPr>
          <w:rFonts w:cs="Arial"/>
          <w:i/>
          <w:color w:val="808080"/>
          <w:lang w:val="es-ES_tradnl"/>
        </w:rPr>
      </w:pPr>
    </w:p>
    <w:p w14:paraId="4061BFF5" w14:textId="77777777" w:rsidR="00811D4E" w:rsidRPr="006B4B79" w:rsidRDefault="00811D4E" w:rsidP="00811D4E">
      <w:pPr>
        <w:suppressAutoHyphens/>
        <w:spacing w:line="360" w:lineRule="auto"/>
        <w:ind w:left="755" w:firstLine="521"/>
        <w:rPr>
          <w:rFonts w:cs="Arial"/>
          <w:bCs/>
          <w:i/>
          <w:color w:val="808080"/>
          <w:spacing w:val="0"/>
          <w:sz w:val="24"/>
          <w:szCs w:val="22"/>
          <w:lang w:val="es-ES_tradnl" w:eastAsia="es-ES_tradnl"/>
        </w:rPr>
      </w:pPr>
      <w:r w:rsidRPr="006B4B79">
        <w:rPr>
          <w:b/>
          <w:i/>
          <w:color w:val="808080"/>
          <w:spacing w:val="-2"/>
          <w:sz w:val="22"/>
          <w:lang w:val="es-ES_tradnl"/>
        </w:rPr>
        <w:t xml:space="preserve">d.1) Que se exija solo clasificación, </w:t>
      </w:r>
      <w:r w:rsidRPr="006B4B79">
        <w:rPr>
          <w:i/>
          <w:color w:val="808080"/>
          <w:spacing w:val="-2"/>
          <w:sz w:val="22"/>
          <w:lang w:val="es-ES_tradnl"/>
        </w:rPr>
        <w:t>en cuyo caso</w:t>
      </w:r>
      <w:r>
        <w:rPr>
          <w:i/>
          <w:color w:val="808080"/>
          <w:spacing w:val="-2"/>
          <w:sz w:val="22"/>
          <w:lang w:val="es-ES_tradnl"/>
        </w:rPr>
        <w:t xml:space="preserve"> se deberá indicar</w:t>
      </w:r>
      <w:r w:rsidRPr="006B4B79">
        <w:rPr>
          <w:i/>
          <w:color w:val="808080"/>
          <w:spacing w:val="-2"/>
          <w:sz w:val="22"/>
          <w:lang w:val="es-ES_tradnl"/>
        </w:rPr>
        <w:t>:</w:t>
      </w:r>
    </w:p>
    <w:p w14:paraId="010DF173" w14:textId="77777777" w:rsidR="00811D4E" w:rsidRPr="00887499" w:rsidRDefault="00811D4E" w:rsidP="00811D4E">
      <w:pPr>
        <w:suppressAutoHyphens/>
        <w:spacing w:line="360" w:lineRule="auto"/>
        <w:ind w:left="284"/>
        <w:rPr>
          <w:rFonts w:cs="Arial"/>
          <w:bCs/>
          <w:spacing w:val="0"/>
          <w:sz w:val="22"/>
          <w:szCs w:val="22"/>
          <w:lang w:val="es-ES_tradnl" w:eastAsia="es-ES_tradnl"/>
        </w:rPr>
      </w:pPr>
    </w:p>
    <w:p w14:paraId="0EF47B48" w14:textId="77777777" w:rsidR="00811D4E" w:rsidRPr="00887499" w:rsidRDefault="00811D4E" w:rsidP="00811D4E">
      <w:pPr>
        <w:suppressAutoHyphens/>
        <w:spacing w:line="360" w:lineRule="auto"/>
        <w:ind w:left="709"/>
        <w:rPr>
          <w:rFonts w:cs="Arial"/>
          <w:bCs/>
          <w:spacing w:val="0"/>
          <w:sz w:val="22"/>
          <w:szCs w:val="22"/>
          <w:lang w:val="es-ES_tradnl" w:eastAsia="es-ES_tradnl"/>
        </w:rPr>
      </w:pPr>
      <w:r w:rsidRPr="00887499">
        <w:rPr>
          <w:rFonts w:cs="Arial"/>
          <w:bCs/>
          <w:spacing w:val="0"/>
          <w:sz w:val="22"/>
          <w:szCs w:val="22"/>
          <w:lang w:val="es-ES_tradnl" w:eastAsia="es-ES_tradnl"/>
        </w:rPr>
        <w:t>d) Documento que acredite la clasificación del contratista que habilite para contratar las obras de la categoría</w:t>
      </w:r>
      <w:r>
        <w:rPr>
          <w:rFonts w:cs="Arial"/>
          <w:bCs/>
          <w:spacing w:val="0"/>
          <w:sz w:val="22"/>
          <w:szCs w:val="22"/>
          <w:lang w:val="es-ES_tradnl" w:eastAsia="es-ES_tradnl"/>
        </w:rPr>
        <w:t xml:space="preserve"> </w:t>
      </w:r>
      <w:r w:rsidRPr="00887499">
        <w:rPr>
          <w:rFonts w:cs="Arial"/>
          <w:bCs/>
          <w:spacing w:val="0"/>
          <w:sz w:val="22"/>
          <w:szCs w:val="22"/>
          <w:lang w:val="es-ES_tradnl" w:eastAsia="es-ES_tradnl"/>
        </w:rPr>
        <w:t>................................, grupo</w:t>
      </w:r>
      <w:r>
        <w:rPr>
          <w:rFonts w:cs="Arial"/>
          <w:bCs/>
          <w:spacing w:val="0"/>
          <w:sz w:val="22"/>
          <w:szCs w:val="22"/>
          <w:lang w:val="es-ES_tradnl" w:eastAsia="es-ES_tradnl"/>
        </w:rPr>
        <w:t xml:space="preserve"> </w:t>
      </w:r>
      <w:r w:rsidRPr="00887499">
        <w:rPr>
          <w:rFonts w:cs="Arial"/>
          <w:bCs/>
          <w:spacing w:val="0"/>
          <w:sz w:val="22"/>
          <w:szCs w:val="22"/>
          <w:lang w:val="es-ES_tradnl" w:eastAsia="es-ES_tradnl"/>
        </w:rPr>
        <w:t>................., subgrupo</w:t>
      </w:r>
      <w:r>
        <w:rPr>
          <w:rFonts w:cs="Arial"/>
          <w:bCs/>
          <w:spacing w:val="0"/>
          <w:sz w:val="22"/>
          <w:szCs w:val="22"/>
          <w:lang w:val="es-ES_tradnl" w:eastAsia="es-ES_tradnl"/>
        </w:rPr>
        <w:t> </w:t>
      </w:r>
      <w:r w:rsidRPr="00887499">
        <w:rPr>
          <w:rFonts w:cs="Arial"/>
          <w:bCs/>
          <w:spacing w:val="0"/>
          <w:sz w:val="22"/>
          <w:szCs w:val="22"/>
          <w:lang w:val="es-ES_tradnl" w:eastAsia="es-ES_tradnl"/>
        </w:rPr>
        <w:t>..................</w:t>
      </w:r>
      <w:r w:rsidRPr="00887499">
        <w:rPr>
          <w:rFonts w:cs="Arial"/>
          <w:bCs/>
          <w:spacing w:val="0"/>
          <w:sz w:val="22"/>
          <w:szCs w:val="22"/>
          <w:lang w:val="es-ES_tradnl" w:eastAsia="es-ES_tradnl"/>
        </w:rPr>
        <w:tab/>
      </w:r>
    </w:p>
    <w:p w14:paraId="542A3CF7" w14:textId="77777777" w:rsidR="00811D4E" w:rsidRPr="00887499" w:rsidRDefault="00811D4E" w:rsidP="00811D4E">
      <w:pPr>
        <w:suppressAutoHyphens/>
        <w:spacing w:line="360" w:lineRule="auto"/>
        <w:ind w:left="585"/>
        <w:rPr>
          <w:rFonts w:cs="Arial"/>
          <w:bCs/>
          <w:spacing w:val="0"/>
          <w:sz w:val="24"/>
          <w:szCs w:val="22"/>
          <w:lang w:val="es-ES_tradnl" w:eastAsia="es-ES_tradnl"/>
        </w:rPr>
      </w:pPr>
    </w:p>
    <w:p w14:paraId="7371C3D4" w14:textId="77777777" w:rsidR="00811D4E" w:rsidRPr="006B4B79" w:rsidRDefault="00811D4E" w:rsidP="00811D4E">
      <w:pPr>
        <w:suppressAutoHyphens/>
        <w:spacing w:line="360" w:lineRule="auto"/>
        <w:ind w:left="1701" w:hanging="425"/>
        <w:rPr>
          <w:rFonts w:cs="Arial"/>
          <w:bCs/>
          <w:i/>
          <w:color w:val="808080"/>
          <w:spacing w:val="0"/>
          <w:sz w:val="24"/>
          <w:szCs w:val="22"/>
          <w:lang w:val="es-ES_tradnl" w:eastAsia="es-ES_tradnl"/>
        </w:rPr>
      </w:pPr>
      <w:r w:rsidRPr="006B4B79">
        <w:rPr>
          <w:b/>
          <w:i/>
          <w:color w:val="808080"/>
          <w:spacing w:val="-2"/>
          <w:sz w:val="22"/>
          <w:lang w:val="es-ES_tradnl"/>
        </w:rPr>
        <w:t xml:space="preserve">d.2) Que se exija clasificación y otros medios complementarios de solvencia, </w:t>
      </w:r>
      <w:r w:rsidRPr="006B4B79">
        <w:rPr>
          <w:i/>
          <w:color w:val="808080"/>
          <w:spacing w:val="-2"/>
          <w:sz w:val="22"/>
          <w:lang w:val="es-ES_tradnl"/>
        </w:rPr>
        <w:t>en cuyo caso</w:t>
      </w:r>
      <w:r>
        <w:rPr>
          <w:i/>
          <w:color w:val="808080"/>
          <w:spacing w:val="-2"/>
          <w:sz w:val="22"/>
          <w:lang w:val="es-ES_tradnl"/>
        </w:rPr>
        <w:t xml:space="preserve"> se deberá indicar</w:t>
      </w:r>
      <w:r w:rsidRPr="006B4B79">
        <w:rPr>
          <w:i/>
          <w:color w:val="808080"/>
          <w:spacing w:val="-2"/>
          <w:sz w:val="22"/>
          <w:lang w:val="es-ES_tradnl"/>
        </w:rPr>
        <w:t>:</w:t>
      </w:r>
    </w:p>
    <w:p w14:paraId="6E729A58" w14:textId="77777777" w:rsidR="00811D4E" w:rsidRPr="00887499" w:rsidRDefault="00811D4E" w:rsidP="00811D4E">
      <w:pPr>
        <w:suppressAutoHyphens/>
        <w:spacing w:line="360" w:lineRule="auto"/>
        <w:ind w:left="780"/>
        <w:rPr>
          <w:rFonts w:cs="Arial"/>
          <w:bCs/>
          <w:spacing w:val="0"/>
          <w:sz w:val="22"/>
          <w:szCs w:val="22"/>
          <w:lang w:val="es-ES_tradnl" w:eastAsia="es-ES_tradnl"/>
        </w:rPr>
      </w:pPr>
    </w:p>
    <w:p w14:paraId="3D980566" w14:textId="77777777" w:rsidR="00811D4E" w:rsidRPr="00887499" w:rsidRDefault="00811D4E" w:rsidP="00811D4E">
      <w:pPr>
        <w:suppressAutoHyphens/>
        <w:spacing w:line="360" w:lineRule="auto"/>
        <w:ind w:left="709"/>
        <w:rPr>
          <w:rFonts w:cs="Arial"/>
          <w:bCs/>
          <w:spacing w:val="0"/>
          <w:sz w:val="22"/>
          <w:szCs w:val="22"/>
          <w:lang w:val="es-ES_tradnl" w:eastAsia="es-ES_tradnl"/>
        </w:rPr>
      </w:pPr>
      <w:r w:rsidRPr="00887499">
        <w:rPr>
          <w:rFonts w:cs="Arial"/>
          <w:bCs/>
          <w:spacing w:val="0"/>
          <w:sz w:val="22"/>
          <w:szCs w:val="22"/>
          <w:lang w:val="es-ES_tradnl" w:eastAsia="es-ES_tradnl"/>
        </w:rPr>
        <w:t>d) Documento que acredite la clasificación del contratista que habilite para contratar las obras de la categoría</w:t>
      </w:r>
      <w:r>
        <w:rPr>
          <w:rFonts w:cs="Arial"/>
          <w:bCs/>
          <w:spacing w:val="0"/>
          <w:sz w:val="22"/>
          <w:szCs w:val="22"/>
          <w:lang w:val="es-ES_tradnl" w:eastAsia="es-ES_tradnl"/>
        </w:rPr>
        <w:t xml:space="preserve"> </w:t>
      </w:r>
      <w:r w:rsidRPr="00887499">
        <w:rPr>
          <w:rFonts w:cs="Arial"/>
          <w:bCs/>
          <w:spacing w:val="0"/>
          <w:sz w:val="22"/>
          <w:szCs w:val="22"/>
          <w:lang w:val="es-ES_tradnl" w:eastAsia="es-ES_tradnl"/>
        </w:rPr>
        <w:t>................................, grupo</w:t>
      </w:r>
      <w:r>
        <w:rPr>
          <w:rFonts w:cs="Arial"/>
          <w:bCs/>
          <w:spacing w:val="0"/>
          <w:sz w:val="22"/>
          <w:szCs w:val="22"/>
          <w:lang w:val="es-ES_tradnl" w:eastAsia="es-ES_tradnl"/>
        </w:rPr>
        <w:t xml:space="preserve"> </w:t>
      </w:r>
      <w:r w:rsidRPr="00887499">
        <w:rPr>
          <w:rFonts w:cs="Arial"/>
          <w:bCs/>
          <w:spacing w:val="0"/>
          <w:sz w:val="22"/>
          <w:szCs w:val="22"/>
          <w:lang w:val="es-ES_tradnl" w:eastAsia="es-ES_tradnl"/>
        </w:rPr>
        <w:t>................., subgrupo</w:t>
      </w:r>
      <w:r>
        <w:rPr>
          <w:rFonts w:cs="Arial"/>
          <w:bCs/>
          <w:spacing w:val="0"/>
          <w:sz w:val="22"/>
          <w:szCs w:val="22"/>
          <w:lang w:val="es-ES_tradnl" w:eastAsia="es-ES_tradnl"/>
        </w:rPr>
        <w:t> </w:t>
      </w:r>
      <w:r w:rsidRPr="00887499">
        <w:rPr>
          <w:rFonts w:cs="Arial"/>
          <w:bCs/>
          <w:spacing w:val="0"/>
          <w:sz w:val="22"/>
          <w:szCs w:val="22"/>
          <w:lang w:val="es-ES_tradnl" w:eastAsia="es-ES_tradnl"/>
        </w:rPr>
        <w:t>..................</w:t>
      </w:r>
    </w:p>
    <w:p w14:paraId="0C13F565" w14:textId="77777777" w:rsidR="00811D4E" w:rsidRPr="00887499" w:rsidRDefault="00811D4E" w:rsidP="00811D4E">
      <w:pPr>
        <w:suppressAutoHyphens/>
        <w:spacing w:line="360" w:lineRule="auto"/>
        <w:ind w:left="284"/>
        <w:rPr>
          <w:rFonts w:cs="Arial"/>
          <w:bCs/>
          <w:spacing w:val="0"/>
          <w:sz w:val="22"/>
          <w:szCs w:val="22"/>
          <w:lang w:val="es-ES_tradnl" w:eastAsia="es-ES_tradnl"/>
        </w:rPr>
      </w:pPr>
    </w:p>
    <w:p w14:paraId="74B9E746" w14:textId="77777777" w:rsidR="00811D4E" w:rsidRPr="006B4B79" w:rsidRDefault="00811D4E" w:rsidP="00811D4E">
      <w:pPr>
        <w:suppressAutoHyphens/>
        <w:spacing w:line="360" w:lineRule="auto"/>
        <w:ind w:left="709"/>
        <w:rPr>
          <w:rFonts w:cs="Arial"/>
          <w:b/>
          <w:bCs/>
          <w:spacing w:val="0"/>
          <w:sz w:val="22"/>
          <w:szCs w:val="22"/>
          <w:lang w:val="es-ES_tradnl" w:eastAsia="es-ES_tradnl"/>
        </w:rPr>
      </w:pPr>
      <w:r w:rsidRPr="006B4B79">
        <w:rPr>
          <w:rFonts w:cs="Arial"/>
          <w:bCs/>
          <w:spacing w:val="0"/>
          <w:sz w:val="22"/>
          <w:szCs w:val="22"/>
          <w:lang w:val="es-ES_tradnl" w:eastAsia="es-ES_tradnl"/>
        </w:rPr>
        <w:t xml:space="preserve">La acreditación de la solvencia se complementará, además, con la obligación de adscribir a la ejecución del contrato los medios personales y/o materiales suficientes, que los licitadores especifiquen en sus ofertas. Se consideran suficientes los señalados, a este respecto, en el pliego de prescripciones técnicas. La adscripción de estos medios al contrato tendrá carácter de obligación contractual esencial, por lo que, al amparo de lo previsto en el </w:t>
      </w:r>
      <w:r>
        <w:rPr>
          <w:rFonts w:cs="Arial"/>
          <w:bCs/>
          <w:spacing w:val="0"/>
          <w:sz w:val="22"/>
          <w:szCs w:val="22"/>
          <w:lang w:val="es-ES_tradnl" w:eastAsia="es-ES_tradnl"/>
        </w:rPr>
        <w:t>artículo</w:t>
      </w:r>
      <w:r w:rsidRPr="006B4B79">
        <w:rPr>
          <w:rFonts w:cs="Arial"/>
          <w:bCs/>
          <w:spacing w:val="0"/>
          <w:sz w:val="22"/>
          <w:szCs w:val="22"/>
          <w:lang w:val="es-ES_tradnl" w:eastAsia="es-ES_tradnl"/>
        </w:rPr>
        <w:t xml:space="preserve"> 76.2 </w:t>
      </w:r>
      <w:r w:rsidRPr="006B4B79">
        <w:rPr>
          <w:spacing w:val="-2"/>
          <w:sz w:val="22"/>
          <w:lang w:val="es-ES_tradnl"/>
        </w:rPr>
        <w:t>de la LCSP</w:t>
      </w:r>
      <w:r w:rsidRPr="006B4B79">
        <w:rPr>
          <w:b/>
          <w:spacing w:val="-2"/>
          <w:sz w:val="22"/>
          <w:lang w:val="es-ES_tradnl"/>
        </w:rPr>
        <w:t xml:space="preserve">, </w:t>
      </w:r>
      <w:r>
        <w:rPr>
          <w:rFonts w:cs="Arial"/>
          <w:bCs/>
          <w:spacing w:val="0"/>
          <w:sz w:val="22"/>
          <w:szCs w:val="22"/>
          <w:lang w:val="es-ES_tradnl" w:eastAsia="es-ES_tradnl"/>
        </w:rPr>
        <w:t>su incumplimiento podrá ser considerado causa de resolución del contrato a los efectos señalados en el artículo 211.1.f)</w:t>
      </w:r>
      <w:r w:rsidRPr="006B4B79">
        <w:rPr>
          <w:rFonts w:cs="Arial"/>
          <w:bCs/>
          <w:spacing w:val="0"/>
          <w:sz w:val="22"/>
          <w:szCs w:val="22"/>
          <w:lang w:val="es-ES_tradnl" w:eastAsia="es-ES_tradnl"/>
        </w:rPr>
        <w:t>. Esta circunstancia se acreditará directamente, aun cuando los licitadores aporten la certificación de algún Registro Oficial o la certificación comunitaria referidas en esta misma cláusula.</w:t>
      </w:r>
    </w:p>
    <w:p w14:paraId="1AEA627E" w14:textId="77777777" w:rsidR="00811D4E" w:rsidRPr="006B4B79" w:rsidRDefault="00811D4E" w:rsidP="00811D4E">
      <w:pPr>
        <w:suppressAutoHyphens/>
        <w:spacing w:line="360" w:lineRule="auto"/>
        <w:ind w:left="1701" w:hanging="425"/>
        <w:rPr>
          <w:rFonts w:cs="Arial"/>
          <w:bCs/>
          <w:i/>
          <w:color w:val="808080"/>
          <w:spacing w:val="0"/>
          <w:sz w:val="24"/>
          <w:szCs w:val="22"/>
          <w:lang w:val="es-ES_tradnl" w:eastAsia="es-ES_tradnl"/>
        </w:rPr>
      </w:pPr>
      <w:r>
        <w:rPr>
          <w:rFonts w:cs="Arial"/>
          <w:bCs/>
          <w:spacing w:val="0"/>
          <w:sz w:val="22"/>
          <w:szCs w:val="22"/>
          <w:lang w:val="es-ES_tradnl" w:eastAsia="es-ES_tradnl"/>
        </w:rPr>
        <w:br w:type="page"/>
      </w:r>
      <w:r w:rsidRPr="006B4B79">
        <w:rPr>
          <w:rFonts w:cs="Arial"/>
          <w:b/>
          <w:bCs/>
          <w:i/>
          <w:color w:val="808080"/>
          <w:spacing w:val="0"/>
          <w:sz w:val="22"/>
          <w:szCs w:val="22"/>
          <w:lang w:val="es-ES_tradnl" w:eastAsia="es-ES_tradnl"/>
        </w:rPr>
        <w:t>d.3)</w:t>
      </w:r>
      <w:r w:rsidRPr="006B4B79">
        <w:rPr>
          <w:rFonts w:cs="Arial"/>
          <w:b/>
          <w:bCs/>
          <w:i/>
          <w:color w:val="808080"/>
          <w:spacing w:val="0"/>
          <w:sz w:val="22"/>
          <w:szCs w:val="22"/>
          <w:lang w:val="es-ES_tradnl" w:eastAsia="es-ES_tradnl"/>
        </w:rPr>
        <w:tab/>
        <w:t xml:space="preserve">Que no se exija clasificación (por no ser obligatoria) ni otros medios complementarios de solvencia, </w:t>
      </w:r>
      <w:r w:rsidRPr="006B4B79">
        <w:rPr>
          <w:rFonts w:cs="Arial"/>
          <w:bCs/>
          <w:i/>
          <w:color w:val="808080"/>
          <w:spacing w:val="0"/>
          <w:sz w:val="22"/>
          <w:szCs w:val="22"/>
          <w:lang w:val="es-ES_tradnl" w:eastAsia="es-ES_tradnl"/>
        </w:rPr>
        <w:t>en cuyo caso</w:t>
      </w:r>
      <w:r>
        <w:rPr>
          <w:rFonts w:cs="Arial"/>
          <w:bCs/>
          <w:i/>
          <w:color w:val="808080"/>
          <w:spacing w:val="0"/>
          <w:sz w:val="22"/>
          <w:szCs w:val="22"/>
          <w:lang w:val="es-ES_tradnl" w:eastAsia="es-ES_tradnl"/>
        </w:rPr>
        <w:t xml:space="preserve"> se deberá indicar</w:t>
      </w:r>
      <w:r w:rsidRPr="006B4B79">
        <w:rPr>
          <w:rFonts w:cs="Arial"/>
          <w:bCs/>
          <w:i/>
          <w:color w:val="808080"/>
          <w:spacing w:val="0"/>
          <w:sz w:val="22"/>
          <w:szCs w:val="22"/>
          <w:lang w:val="es-ES_tradnl" w:eastAsia="es-ES_tradnl"/>
        </w:rPr>
        <w:t>:</w:t>
      </w:r>
    </w:p>
    <w:p w14:paraId="2CD12B34" w14:textId="77777777" w:rsidR="00811D4E" w:rsidRDefault="00811D4E" w:rsidP="00811D4E">
      <w:pPr>
        <w:suppressAutoHyphens/>
        <w:ind w:left="780"/>
        <w:rPr>
          <w:rFonts w:cs="Arial"/>
          <w:bCs/>
          <w:spacing w:val="0"/>
          <w:sz w:val="22"/>
          <w:szCs w:val="22"/>
          <w:lang w:val="es-ES_tradnl" w:eastAsia="es-ES_tradnl"/>
        </w:rPr>
      </w:pPr>
    </w:p>
    <w:p w14:paraId="6F7342E7" w14:textId="77777777" w:rsidR="00811D4E" w:rsidRPr="006B4B79" w:rsidRDefault="00811D4E" w:rsidP="00811D4E">
      <w:pPr>
        <w:suppressAutoHyphens/>
        <w:spacing w:line="360" w:lineRule="auto"/>
        <w:ind w:left="709"/>
        <w:rPr>
          <w:rFonts w:cs="Arial"/>
          <w:bCs/>
          <w:spacing w:val="0"/>
          <w:sz w:val="22"/>
          <w:szCs w:val="22"/>
          <w:lang w:val="es-ES_tradnl" w:eastAsia="es-ES_tradnl"/>
        </w:rPr>
      </w:pPr>
      <w:r w:rsidRPr="006B4B79">
        <w:rPr>
          <w:rFonts w:cs="Arial"/>
          <w:bCs/>
          <w:spacing w:val="0"/>
          <w:sz w:val="22"/>
          <w:szCs w:val="22"/>
          <w:lang w:val="es-ES_tradnl" w:eastAsia="es-ES_tradnl"/>
        </w:rPr>
        <w:t>d) Acreditación de la solvencia por alguna de las dos opciones siguientes, a elección del licitador:</w:t>
      </w:r>
    </w:p>
    <w:p w14:paraId="33DA9007" w14:textId="77777777" w:rsidR="00811D4E" w:rsidRDefault="00811D4E" w:rsidP="00811D4E">
      <w:pPr>
        <w:suppressAutoHyphens/>
        <w:ind w:left="709"/>
        <w:rPr>
          <w:rFonts w:cs="Arial"/>
          <w:bCs/>
          <w:spacing w:val="0"/>
          <w:sz w:val="22"/>
          <w:szCs w:val="22"/>
          <w:lang w:val="es-ES_tradnl" w:eastAsia="es-ES_tradnl"/>
        </w:rPr>
      </w:pPr>
    </w:p>
    <w:p w14:paraId="62D43CF9" w14:textId="77777777" w:rsidR="00811D4E" w:rsidRDefault="00811D4E" w:rsidP="00811D4E">
      <w:pPr>
        <w:numPr>
          <w:ilvl w:val="0"/>
          <w:numId w:val="1"/>
        </w:numPr>
        <w:tabs>
          <w:tab w:val="clear" w:pos="755"/>
          <w:tab w:val="num" w:pos="1418"/>
        </w:tabs>
        <w:suppressAutoHyphens/>
        <w:spacing w:line="360" w:lineRule="auto"/>
        <w:ind w:left="1418" w:hanging="284"/>
        <w:rPr>
          <w:rFonts w:cs="Arial"/>
          <w:bCs/>
          <w:spacing w:val="0"/>
          <w:sz w:val="22"/>
          <w:szCs w:val="22"/>
          <w:lang w:val="es-ES_tradnl" w:eastAsia="es-ES_tradnl"/>
        </w:rPr>
      </w:pPr>
      <w:r w:rsidRPr="008D3544">
        <w:rPr>
          <w:rFonts w:cs="Arial"/>
          <w:bCs/>
          <w:spacing w:val="0"/>
          <w:sz w:val="22"/>
          <w:szCs w:val="22"/>
          <w:lang w:val="es-ES_tradnl" w:eastAsia="es-ES_tradnl"/>
        </w:rPr>
        <w:t>Documento que acredite la clasificación del contratista que h</w:t>
      </w:r>
      <w:r>
        <w:rPr>
          <w:rFonts w:cs="Arial"/>
          <w:bCs/>
          <w:spacing w:val="0"/>
          <w:sz w:val="22"/>
          <w:szCs w:val="22"/>
          <w:lang w:val="es-ES_tradnl" w:eastAsia="es-ES_tradnl"/>
        </w:rPr>
        <w:t>abilite para contratar los servicios de la categoría ....................</w:t>
      </w:r>
      <w:r w:rsidRPr="008D3544">
        <w:rPr>
          <w:rFonts w:cs="Arial"/>
          <w:bCs/>
          <w:spacing w:val="0"/>
          <w:sz w:val="22"/>
          <w:szCs w:val="22"/>
          <w:lang w:val="es-ES_tradnl" w:eastAsia="es-ES_tradnl"/>
        </w:rPr>
        <w:t>, grupo</w:t>
      </w:r>
      <w:r>
        <w:rPr>
          <w:rFonts w:cs="Arial"/>
          <w:bCs/>
          <w:spacing w:val="0"/>
          <w:sz w:val="22"/>
          <w:szCs w:val="22"/>
          <w:lang w:val="es-ES_tradnl" w:eastAsia="es-ES_tradnl"/>
        </w:rPr>
        <w:t xml:space="preserve"> </w:t>
      </w:r>
      <w:r w:rsidRPr="008D3544">
        <w:rPr>
          <w:rFonts w:cs="Arial"/>
          <w:bCs/>
          <w:spacing w:val="0"/>
          <w:sz w:val="22"/>
          <w:szCs w:val="22"/>
          <w:lang w:val="es-ES_tradnl" w:eastAsia="es-ES_tradnl"/>
        </w:rPr>
        <w:t>................., subgrupo</w:t>
      </w:r>
      <w:r>
        <w:rPr>
          <w:rFonts w:cs="Arial"/>
          <w:bCs/>
          <w:spacing w:val="0"/>
          <w:sz w:val="22"/>
          <w:szCs w:val="22"/>
          <w:lang w:val="es-ES_tradnl" w:eastAsia="es-ES_tradnl"/>
        </w:rPr>
        <w:t xml:space="preserve"> </w:t>
      </w:r>
      <w:r w:rsidRPr="008D3544">
        <w:rPr>
          <w:rFonts w:cs="Arial"/>
          <w:bCs/>
          <w:spacing w:val="0"/>
          <w:sz w:val="22"/>
          <w:szCs w:val="22"/>
          <w:lang w:val="es-ES_tradnl" w:eastAsia="es-ES_tradnl"/>
        </w:rPr>
        <w:t>..................</w:t>
      </w:r>
    </w:p>
    <w:p w14:paraId="033413E6" w14:textId="77777777" w:rsidR="00811D4E" w:rsidRDefault="00811D4E" w:rsidP="00811D4E">
      <w:pPr>
        <w:suppressAutoHyphens/>
        <w:ind w:left="755"/>
        <w:rPr>
          <w:rFonts w:cs="Arial"/>
          <w:bCs/>
          <w:spacing w:val="0"/>
          <w:sz w:val="22"/>
          <w:szCs w:val="22"/>
          <w:lang w:val="es-ES_tradnl" w:eastAsia="es-ES_tradnl"/>
        </w:rPr>
      </w:pPr>
    </w:p>
    <w:p w14:paraId="7FEC0032" w14:textId="77777777" w:rsidR="00811D4E" w:rsidRPr="006B4B79" w:rsidRDefault="00811D4E" w:rsidP="00811D4E">
      <w:pPr>
        <w:numPr>
          <w:ilvl w:val="0"/>
          <w:numId w:val="1"/>
        </w:numPr>
        <w:tabs>
          <w:tab w:val="clear" w:pos="755"/>
          <w:tab w:val="num" w:pos="1418"/>
        </w:tabs>
        <w:suppressAutoHyphens/>
        <w:spacing w:line="360" w:lineRule="auto"/>
        <w:ind w:left="1418" w:hanging="284"/>
        <w:rPr>
          <w:rFonts w:cs="Arial"/>
          <w:bCs/>
          <w:spacing w:val="0"/>
          <w:sz w:val="22"/>
          <w:szCs w:val="22"/>
          <w:lang w:val="es-ES_tradnl" w:eastAsia="es-ES_tradnl"/>
        </w:rPr>
      </w:pPr>
      <w:r w:rsidRPr="006B4B79">
        <w:rPr>
          <w:rFonts w:cs="Arial"/>
          <w:bCs/>
          <w:spacing w:val="0"/>
          <w:sz w:val="22"/>
          <w:szCs w:val="22"/>
          <w:lang w:val="es-ES_tradnl" w:eastAsia="es-ES_tradnl"/>
        </w:rPr>
        <w:t>Justificantes de la solvencia económica, financiera y técnica o profesional del licitador, por los medios establecidos en los artículos 87, letra</w:t>
      </w:r>
      <w:r>
        <w:rPr>
          <w:rFonts w:cs="Arial"/>
          <w:bCs/>
          <w:spacing w:val="0"/>
          <w:sz w:val="22"/>
          <w:szCs w:val="22"/>
          <w:lang w:val="es-ES_tradnl" w:eastAsia="es-ES_tradnl"/>
        </w:rPr>
        <w:t xml:space="preserve"> </w:t>
      </w:r>
      <w:r w:rsidRPr="006B4B79">
        <w:rPr>
          <w:rFonts w:cs="Arial"/>
          <w:bCs/>
          <w:spacing w:val="0"/>
          <w:sz w:val="22"/>
          <w:szCs w:val="22"/>
          <w:lang w:val="es-ES_tradnl" w:eastAsia="es-ES_tradnl"/>
        </w:rPr>
        <w:t>... y 88, letra</w:t>
      </w:r>
      <w:r>
        <w:rPr>
          <w:rFonts w:cs="Arial"/>
          <w:bCs/>
          <w:spacing w:val="0"/>
          <w:sz w:val="22"/>
          <w:szCs w:val="22"/>
          <w:lang w:val="es-ES_tradnl" w:eastAsia="es-ES_tradnl"/>
        </w:rPr>
        <w:t xml:space="preserve"> </w:t>
      </w:r>
      <w:r w:rsidRPr="006B4B79">
        <w:rPr>
          <w:rFonts w:cs="Arial"/>
          <w:bCs/>
          <w:spacing w:val="0"/>
          <w:sz w:val="22"/>
          <w:szCs w:val="22"/>
          <w:lang w:val="es-ES_tradnl" w:eastAsia="es-ES_tradnl"/>
        </w:rPr>
        <w:t xml:space="preserve">... </w:t>
      </w:r>
      <w:r w:rsidRPr="006B4B79">
        <w:rPr>
          <w:spacing w:val="-2"/>
          <w:sz w:val="22"/>
          <w:lang w:val="es-ES_tradnl"/>
        </w:rPr>
        <w:t xml:space="preserve">de la LCSP. </w:t>
      </w:r>
      <w:r w:rsidRPr="006B4B79">
        <w:rPr>
          <w:rFonts w:cs="Arial"/>
          <w:bCs/>
          <w:spacing w:val="0"/>
          <w:sz w:val="22"/>
          <w:szCs w:val="22"/>
          <w:lang w:val="es-ES_tradnl" w:eastAsia="es-ES_tradnl"/>
        </w:rPr>
        <w:t xml:space="preserve">En relación con los medios señalados, los requisitos mínimos de solvencia que deberán reunir las empresas para este contrato concreto serán los </w:t>
      </w:r>
      <w:r>
        <w:rPr>
          <w:rFonts w:cs="Arial"/>
          <w:bCs/>
          <w:spacing w:val="0"/>
          <w:sz w:val="22"/>
          <w:szCs w:val="22"/>
          <w:lang w:val="es-ES_tradnl" w:eastAsia="es-ES_tradnl"/>
        </w:rPr>
        <w:t xml:space="preserve">siguientes: </w:t>
      </w:r>
      <w:r w:rsidRPr="006B4B79">
        <w:rPr>
          <w:rFonts w:cs="Arial"/>
          <w:bCs/>
          <w:spacing w:val="0"/>
          <w:sz w:val="22"/>
          <w:szCs w:val="22"/>
          <w:lang w:val="es-ES_tradnl" w:eastAsia="es-ES_tradnl"/>
        </w:rPr>
        <w:t>………………………</w:t>
      </w:r>
      <w:r>
        <w:rPr>
          <w:rFonts w:cs="Arial"/>
          <w:bCs/>
          <w:spacing w:val="0"/>
          <w:sz w:val="22"/>
          <w:szCs w:val="22"/>
          <w:lang w:val="es-ES_tradnl" w:eastAsia="es-ES_tradnl"/>
        </w:rPr>
        <w:t>…………………………………………………</w:t>
      </w:r>
    </w:p>
    <w:p w14:paraId="1BD06D5D" w14:textId="77777777" w:rsidR="00811D4E" w:rsidRDefault="00811D4E" w:rsidP="00811D4E">
      <w:pPr>
        <w:pStyle w:val="Listavistosa-nfasis11"/>
        <w:rPr>
          <w:rFonts w:cs="Arial"/>
          <w:bCs/>
          <w:spacing w:val="0"/>
          <w:sz w:val="22"/>
          <w:szCs w:val="22"/>
          <w:lang w:val="es-ES_tradnl" w:eastAsia="es-ES_tradnl"/>
        </w:rPr>
      </w:pPr>
    </w:p>
    <w:p w14:paraId="26004242" w14:textId="77777777" w:rsidR="00811D4E" w:rsidRDefault="00811D4E" w:rsidP="00811D4E">
      <w:pPr>
        <w:suppressAutoHyphens/>
        <w:spacing w:line="360" w:lineRule="auto"/>
        <w:ind w:left="1418"/>
        <w:rPr>
          <w:rFonts w:cs="Arial"/>
          <w:bCs/>
          <w:spacing w:val="0"/>
          <w:sz w:val="22"/>
          <w:szCs w:val="22"/>
          <w:lang w:val="es-ES_tradnl" w:eastAsia="es-ES_tradnl"/>
        </w:rPr>
      </w:pPr>
      <w:r>
        <w:rPr>
          <w:rFonts w:cs="Arial"/>
          <w:bCs/>
          <w:spacing w:val="0"/>
          <w:sz w:val="22"/>
          <w:szCs w:val="22"/>
          <w:lang w:val="es-ES_tradnl" w:eastAsia="es-ES_tradnl"/>
        </w:rPr>
        <w:t>…………………………………………......</w:t>
      </w:r>
      <w:r w:rsidRPr="00161F52">
        <w:rPr>
          <w:rFonts w:cs="Arial"/>
          <w:bCs/>
          <w:spacing w:val="0"/>
          <w:sz w:val="22"/>
          <w:szCs w:val="22"/>
          <w:lang w:val="es-ES_tradnl" w:eastAsia="es-ES_tradnl"/>
        </w:rPr>
        <w:t>..............</w:t>
      </w:r>
      <w:r>
        <w:rPr>
          <w:rFonts w:cs="Arial"/>
          <w:bCs/>
          <w:spacing w:val="0"/>
          <w:sz w:val="22"/>
          <w:szCs w:val="22"/>
          <w:lang w:val="es-ES_tradnl" w:eastAsia="es-ES_tradnl"/>
        </w:rPr>
        <w:t>...............................................</w:t>
      </w:r>
    </w:p>
    <w:p w14:paraId="72FA9DAA" w14:textId="77777777" w:rsidR="00811D4E" w:rsidRDefault="00811D4E" w:rsidP="00811D4E">
      <w:pPr>
        <w:suppressAutoHyphens/>
        <w:ind w:left="780"/>
        <w:rPr>
          <w:rFonts w:cs="Arial"/>
          <w:bCs/>
          <w:spacing w:val="0"/>
          <w:sz w:val="22"/>
          <w:szCs w:val="22"/>
          <w:lang w:val="es-ES_tradnl" w:eastAsia="es-ES_tradnl"/>
        </w:rPr>
      </w:pPr>
    </w:p>
    <w:p w14:paraId="137F6BBC" w14:textId="77777777" w:rsidR="00811D4E" w:rsidRPr="006B4B79" w:rsidRDefault="00811D4E" w:rsidP="00811D4E">
      <w:pPr>
        <w:suppressAutoHyphens/>
        <w:spacing w:line="360" w:lineRule="auto"/>
        <w:ind w:left="1701" w:hanging="425"/>
        <w:rPr>
          <w:rFonts w:cs="Arial"/>
          <w:bCs/>
          <w:i/>
          <w:color w:val="808080"/>
          <w:spacing w:val="0"/>
          <w:sz w:val="22"/>
          <w:szCs w:val="22"/>
          <w:lang w:val="es-ES_tradnl" w:eastAsia="es-ES_tradnl"/>
        </w:rPr>
      </w:pPr>
      <w:r w:rsidRPr="006B4B79">
        <w:rPr>
          <w:rFonts w:cs="Arial"/>
          <w:b/>
          <w:bCs/>
          <w:i/>
          <w:color w:val="808080"/>
          <w:spacing w:val="0"/>
          <w:sz w:val="22"/>
          <w:szCs w:val="22"/>
          <w:lang w:val="es-ES_tradnl" w:eastAsia="es-ES_tradnl"/>
        </w:rPr>
        <w:t>d.4) Que no se exija clasificación (por no ser obligatoria) y se exijan otros medios complementarios de solvencia</w:t>
      </w:r>
      <w:r w:rsidRPr="006B4B79">
        <w:rPr>
          <w:rFonts w:cs="Arial"/>
          <w:bCs/>
          <w:i/>
          <w:color w:val="808080"/>
          <w:spacing w:val="0"/>
          <w:sz w:val="22"/>
          <w:szCs w:val="22"/>
          <w:lang w:val="es-ES_tradnl" w:eastAsia="es-ES_tradnl"/>
        </w:rPr>
        <w:t>, en cuyo caso se deberá indicar lo siguiente:</w:t>
      </w:r>
    </w:p>
    <w:p w14:paraId="1A54D135" w14:textId="77777777" w:rsidR="00811D4E" w:rsidRDefault="00811D4E" w:rsidP="00811D4E">
      <w:pPr>
        <w:suppressAutoHyphens/>
        <w:spacing w:line="160" w:lineRule="atLeast"/>
        <w:ind w:left="1701" w:hanging="425"/>
        <w:rPr>
          <w:rFonts w:cs="Arial"/>
          <w:bCs/>
          <w:i/>
          <w:spacing w:val="0"/>
          <w:sz w:val="24"/>
          <w:szCs w:val="22"/>
          <w:lang w:val="es-ES_tradnl" w:eastAsia="es-ES_tradnl"/>
        </w:rPr>
      </w:pPr>
    </w:p>
    <w:p w14:paraId="42EAA3CA" w14:textId="77777777" w:rsidR="00811D4E" w:rsidRPr="006B4B79" w:rsidRDefault="00811D4E" w:rsidP="00811D4E">
      <w:pPr>
        <w:suppressAutoHyphens/>
        <w:spacing w:line="360" w:lineRule="auto"/>
        <w:ind w:left="709"/>
        <w:rPr>
          <w:rFonts w:cs="Arial"/>
          <w:bCs/>
          <w:spacing w:val="0"/>
          <w:sz w:val="22"/>
          <w:szCs w:val="22"/>
          <w:lang w:val="es-ES_tradnl" w:eastAsia="es-ES_tradnl"/>
        </w:rPr>
      </w:pPr>
      <w:r w:rsidRPr="006B4B79">
        <w:rPr>
          <w:rFonts w:cs="Arial"/>
          <w:bCs/>
          <w:spacing w:val="0"/>
          <w:sz w:val="22"/>
          <w:szCs w:val="22"/>
          <w:lang w:val="es-ES_tradnl" w:eastAsia="es-ES_tradnl"/>
        </w:rPr>
        <w:t>d) Acreditación de la solvencia por alguna de las dos opciones siguientes, a elección del licitador:</w:t>
      </w:r>
    </w:p>
    <w:p w14:paraId="3E9A4570" w14:textId="77777777" w:rsidR="00811D4E" w:rsidRPr="006B4B79" w:rsidRDefault="00811D4E" w:rsidP="00811D4E">
      <w:pPr>
        <w:suppressAutoHyphens/>
        <w:ind w:left="709"/>
        <w:rPr>
          <w:rFonts w:cs="Arial"/>
          <w:bCs/>
          <w:spacing w:val="0"/>
          <w:sz w:val="22"/>
          <w:szCs w:val="22"/>
          <w:lang w:val="es-ES_tradnl" w:eastAsia="es-ES_tradnl"/>
        </w:rPr>
      </w:pPr>
    </w:p>
    <w:p w14:paraId="3F66B759" w14:textId="77777777" w:rsidR="00811D4E" w:rsidRPr="006B4B79" w:rsidRDefault="00811D4E" w:rsidP="00811D4E">
      <w:pPr>
        <w:numPr>
          <w:ilvl w:val="0"/>
          <w:numId w:val="1"/>
        </w:numPr>
        <w:tabs>
          <w:tab w:val="clear" w:pos="755"/>
          <w:tab w:val="num" w:pos="1418"/>
        </w:tabs>
        <w:suppressAutoHyphens/>
        <w:spacing w:line="360" w:lineRule="auto"/>
        <w:ind w:left="1418" w:hanging="284"/>
        <w:rPr>
          <w:rFonts w:cs="Arial"/>
          <w:bCs/>
          <w:spacing w:val="0"/>
          <w:sz w:val="22"/>
          <w:szCs w:val="22"/>
          <w:lang w:val="es-ES_tradnl" w:eastAsia="es-ES_tradnl"/>
        </w:rPr>
      </w:pPr>
      <w:r w:rsidRPr="006B4B79">
        <w:rPr>
          <w:rFonts w:cs="Arial"/>
          <w:bCs/>
          <w:spacing w:val="0"/>
          <w:sz w:val="22"/>
          <w:szCs w:val="22"/>
          <w:lang w:val="es-ES_tradnl" w:eastAsia="es-ES_tradnl"/>
        </w:rPr>
        <w:t>Documento que acredite la clasificación del contratista que habilite para contratar los servicios de la categoría</w:t>
      </w:r>
      <w:r>
        <w:rPr>
          <w:rFonts w:cs="Arial"/>
          <w:bCs/>
          <w:spacing w:val="0"/>
          <w:sz w:val="22"/>
          <w:szCs w:val="22"/>
          <w:lang w:val="es-ES_tradnl" w:eastAsia="es-ES_tradnl"/>
        </w:rPr>
        <w:t xml:space="preserve"> </w:t>
      </w:r>
      <w:r w:rsidRPr="006B4B79">
        <w:rPr>
          <w:rFonts w:cs="Arial"/>
          <w:bCs/>
          <w:spacing w:val="0"/>
          <w:sz w:val="22"/>
          <w:szCs w:val="22"/>
          <w:lang w:val="es-ES_tradnl" w:eastAsia="es-ES_tradnl"/>
        </w:rPr>
        <w:t>...................., grupo</w:t>
      </w:r>
      <w:r>
        <w:rPr>
          <w:rFonts w:cs="Arial"/>
          <w:bCs/>
          <w:spacing w:val="0"/>
          <w:sz w:val="22"/>
          <w:szCs w:val="22"/>
          <w:lang w:val="es-ES_tradnl" w:eastAsia="es-ES_tradnl"/>
        </w:rPr>
        <w:t xml:space="preserve"> </w:t>
      </w:r>
      <w:r w:rsidRPr="006B4B79">
        <w:rPr>
          <w:rFonts w:cs="Arial"/>
          <w:bCs/>
          <w:spacing w:val="0"/>
          <w:sz w:val="22"/>
          <w:szCs w:val="22"/>
          <w:lang w:val="es-ES_tradnl" w:eastAsia="es-ES_tradnl"/>
        </w:rPr>
        <w:t>................., subgrupo</w:t>
      </w:r>
      <w:r>
        <w:rPr>
          <w:rFonts w:cs="Arial"/>
          <w:bCs/>
          <w:spacing w:val="0"/>
          <w:sz w:val="22"/>
          <w:szCs w:val="22"/>
          <w:lang w:val="es-ES_tradnl" w:eastAsia="es-ES_tradnl"/>
        </w:rPr>
        <w:t xml:space="preserve"> </w:t>
      </w:r>
      <w:r w:rsidRPr="006B4B79">
        <w:rPr>
          <w:rFonts w:cs="Arial"/>
          <w:bCs/>
          <w:spacing w:val="0"/>
          <w:sz w:val="22"/>
          <w:szCs w:val="22"/>
          <w:lang w:val="es-ES_tradnl" w:eastAsia="es-ES_tradnl"/>
        </w:rPr>
        <w:t>..................</w:t>
      </w:r>
    </w:p>
    <w:p w14:paraId="6294AD1E" w14:textId="77777777" w:rsidR="00811D4E" w:rsidRPr="006B4B79" w:rsidRDefault="00811D4E" w:rsidP="00811D4E">
      <w:pPr>
        <w:suppressAutoHyphens/>
        <w:spacing w:line="240" w:lineRule="atLeast"/>
        <w:ind w:left="754"/>
        <w:rPr>
          <w:rFonts w:cs="Arial"/>
          <w:bCs/>
          <w:spacing w:val="0"/>
          <w:sz w:val="22"/>
          <w:szCs w:val="22"/>
          <w:lang w:val="es-ES_tradnl" w:eastAsia="es-ES_tradnl"/>
        </w:rPr>
      </w:pPr>
    </w:p>
    <w:p w14:paraId="7CC2454A" w14:textId="77777777" w:rsidR="00811D4E" w:rsidRPr="006B4B79" w:rsidRDefault="00811D4E" w:rsidP="00811D4E">
      <w:pPr>
        <w:numPr>
          <w:ilvl w:val="0"/>
          <w:numId w:val="1"/>
        </w:numPr>
        <w:tabs>
          <w:tab w:val="clear" w:pos="755"/>
          <w:tab w:val="num" w:pos="1418"/>
        </w:tabs>
        <w:suppressAutoHyphens/>
        <w:spacing w:line="360" w:lineRule="auto"/>
        <w:ind w:left="1418" w:hanging="284"/>
        <w:rPr>
          <w:rFonts w:cs="Arial"/>
          <w:bCs/>
          <w:spacing w:val="0"/>
          <w:sz w:val="22"/>
          <w:szCs w:val="22"/>
          <w:lang w:val="es-ES_tradnl" w:eastAsia="es-ES_tradnl"/>
        </w:rPr>
      </w:pPr>
      <w:r w:rsidRPr="006B4B79">
        <w:rPr>
          <w:rFonts w:cs="Arial"/>
          <w:bCs/>
          <w:spacing w:val="0"/>
          <w:sz w:val="22"/>
          <w:szCs w:val="22"/>
          <w:lang w:val="es-ES_tradnl" w:eastAsia="es-ES_tradnl"/>
        </w:rPr>
        <w:t xml:space="preserve">Justificantes de la solvencia económica, financiera y técnica o profesional del licitador, por los medios establecidos en los artículos 87, letra... y 88, letra... </w:t>
      </w:r>
      <w:r w:rsidRPr="006B4B79">
        <w:rPr>
          <w:spacing w:val="-2"/>
          <w:sz w:val="22"/>
          <w:lang w:val="es-ES_tradnl"/>
        </w:rPr>
        <w:t xml:space="preserve">de la LCSP. </w:t>
      </w:r>
      <w:r w:rsidRPr="006B4B79">
        <w:rPr>
          <w:rFonts w:cs="Arial"/>
          <w:bCs/>
          <w:spacing w:val="0"/>
          <w:sz w:val="22"/>
          <w:szCs w:val="22"/>
          <w:lang w:val="es-ES_tradnl" w:eastAsia="es-ES_tradnl"/>
        </w:rPr>
        <w:t xml:space="preserve">En relación con los medios señalados, los requisitos mínimos de solvencia que deberán reunir las empresas para este contrato concreto serán los </w:t>
      </w:r>
      <w:r>
        <w:rPr>
          <w:rFonts w:cs="Arial"/>
          <w:bCs/>
          <w:spacing w:val="0"/>
          <w:sz w:val="22"/>
          <w:szCs w:val="22"/>
          <w:lang w:val="es-ES_tradnl" w:eastAsia="es-ES_tradnl"/>
        </w:rPr>
        <w:t xml:space="preserve">siguientes: </w:t>
      </w:r>
      <w:r w:rsidRPr="006B4B79">
        <w:rPr>
          <w:rFonts w:cs="Arial"/>
          <w:bCs/>
          <w:spacing w:val="0"/>
          <w:sz w:val="22"/>
          <w:szCs w:val="22"/>
          <w:lang w:val="es-ES_tradnl" w:eastAsia="es-ES_tradnl"/>
        </w:rPr>
        <w:t>………………………</w:t>
      </w:r>
    </w:p>
    <w:p w14:paraId="43E92F94" w14:textId="77777777" w:rsidR="00811D4E" w:rsidRDefault="00811D4E" w:rsidP="00811D4E">
      <w:pPr>
        <w:pStyle w:val="Listavistosa-nfasis11"/>
        <w:rPr>
          <w:rFonts w:cs="Arial"/>
          <w:bCs/>
          <w:spacing w:val="0"/>
          <w:sz w:val="22"/>
          <w:szCs w:val="22"/>
          <w:lang w:val="es-ES_tradnl" w:eastAsia="es-ES_tradnl"/>
        </w:rPr>
      </w:pPr>
    </w:p>
    <w:p w14:paraId="63D318CE" w14:textId="77777777" w:rsidR="00811D4E" w:rsidRDefault="00811D4E" w:rsidP="00811D4E">
      <w:pPr>
        <w:suppressAutoHyphens/>
        <w:spacing w:line="360" w:lineRule="auto"/>
        <w:ind w:left="1418"/>
        <w:rPr>
          <w:rFonts w:cs="Arial"/>
          <w:bCs/>
          <w:spacing w:val="0"/>
          <w:sz w:val="22"/>
          <w:szCs w:val="22"/>
          <w:lang w:val="es-ES_tradnl" w:eastAsia="es-ES_tradnl"/>
        </w:rPr>
      </w:pPr>
      <w:r>
        <w:rPr>
          <w:rFonts w:cs="Arial"/>
          <w:bCs/>
          <w:spacing w:val="0"/>
          <w:sz w:val="22"/>
          <w:szCs w:val="22"/>
          <w:lang w:val="es-ES_tradnl" w:eastAsia="es-ES_tradnl"/>
        </w:rPr>
        <w:t>…………………………………………......</w:t>
      </w:r>
      <w:r w:rsidRPr="00161F52">
        <w:rPr>
          <w:rFonts w:cs="Arial"/>
          <w:bCs/>
          <w:spacing w:val="0"/>
          <w:sz w:val="22"/>
          <w:szCs w:val="22"/>
          <w:lang w:val="es-ES_tradnl" w:eastAsia="es-ES_tradnl"/>
        </w:rPr>
        <w:t>..............</w:t>
      </w:r>
      <w:r>
        <w:rPr>
          <w:rFonts w:cs="Arial"/>
          <w:bCs/>
          <w:spacing w:val="0"/>
          <w:sz w:val="22"/>
          <w:szCs w:val="22"/>
          <w:lang w:val="es-ES_tradnl" w:eastAsia="es-ES_tradnl"/>
        </w:rPr>
        <w:t>...............................................</w:t>
      </w:r>
    </w:p>
    <w:p w14:paraId="346B8116" w14:textId="77777777" w:rsidR="00811D4E" w:rsidRPr="00887499" w:rsidRDefault="00811D4E" w:rsidP="00811D4E">
      <w:pPr>
        <w:suppressAutoHyphens/>
        <w:spacing w:line="360" w:lineRule="auto"/>
        <w:ind w:left="1418"/>
        <w:rPr>
          <w:rFonts w:cs="Arial"/>
          <w:bCs/>
          <w:i/>
          <w:spacing w:val="0"/>
          <w:sz w:val="24"/>
          <w:szCs w:val="22"/>
          <w:lang w:val="es-ES_tradnl" w:eastAsia="es-ES_tradnl"/>
        </w:rPr>
      </w:pPr>
      <w:r>
        <w:rPr>
          <w:rFonts w:cs="Arial"/>
          <w:bCs/>
          <w:spacing w:val="0"/>
          <w:sz w:val="22"/>
          <w:szCs w:val="22"/>
          <w:lang w:val="es-ES_tradnl" w:eastAsia="es-ES_tradnl"/>
        </w:rPr>
        <w:br w:type="page"/>
      </w:r>
    </w:p>
    <w:p w14:paraId="1B43F233" w14:textId="77777777" w:rsidR="00811D4E" w:rsidRPr="00890AEE" w:rsidRDefault="00811D4E" w:rsidP="00811D4E">
      <w:pPr>
        <w:suppressAutoHyphens/>
        <w:spacing w:line="360" w:lineRule="auto"/>
        <w:ind w:left="709"/>
        <w:rPr>
          <w:rFonts w:cs="Arial"/>
          <w:b/>
          <w:bCs/>
          <w:spacing w:val="0"/>
          <w:sz w:val="22"/>
          <w:szCs w:val="22"/>
          <w:lang w:val="es-ES_tradnl" w:eastAsia="es-ES_tradnl"/>
        </w:rPr>
      </w:pPr>
      <w:r w:rsidRPr="00890AEE">
        <w:rPr>
          <w:rFonts w:cs="Arial"/>
          <w:bCs/>
          <w:spacing w:val="0"/>
          <w:sz w:val="22"/>
          <w:szCs w:val="22"/>
          <w:lang w:val="es-ES_tradnl" w:eastAsia="es-ES_tradnl"/>
        </w:rPr>
        <w:t xml:space="preserve">La acreditación de la solvencia se complementará, además, con la obligación de adscribir a la ejecución del contrato los medios personales y/o materiales suficientes, que los licitadores especifiquen en sus ofertas. Se consideran suficientes los señalados, a este respecto, en el pliego de prescripciones técnicas. La adscripción de estos medios al contrato tendrá carácter de obligación contractual esencial, por lo que, al amparo de lo previsto en el </w:t>
      </w:r>
      <w:r>
        <w:rPr>
          <w:rFonts w:cs="Arial"/>
          <w:bCs/>
          <w:spacing w:val="0"/>
          <w:sz w:val="22"/>
          <w:szCs w:val="22"/>
          <w:lang w:val="es-ES_tradnl" w:eastAsia="es-ES_tradnl"/>
        </w:rPr>
        <w:t>artículo</w:t>
      </w:r>
      <w:r w:rsidRPr="00890AEE">
        <w:rPr>
          <w:rFonts w:cs="Arial"/>
          <w:bCs/>
          <w:spacing w:val="0"/>
          <w:sz w:val="22"/>
          <w:szCs w:val="22"/>
          <w:lang w:val="es-ES_tradnl" w:eastAsia="es-ES_tradnl"/>
        </w:rPr>
        <w:t xml:space="preserve"> 76.2 </w:t>
      </w:r>
      <w:r w:rsidRPr="00890AEE">
        <w:rPr>
          <w:spacing w:val="-2"/>
          <w:sz w:val="22"/>
          <w:lang w:val="es-ES_tradnl"/>
        </w:rPr>
        <w:t>de la LCSP</w:t>
      </w:r>
      <w:r w:rsidRPr="00890AEE">
        <w:rPr>
          <w:b/>
          <w:spacing w:val="-2"/>
          <w:sz w:val="22"/>
          <w:lang w:val="es-ES_tradnl"/>
        </w:rPr>
        <w:t xml:space="preserve">, </w:t>
      </w:r>
      <w:r>
        <w:rPr>
          <w:rFonts w:cs="Arial"/>
          <w:bCs/>
          <w:spacing w:val="0"/>
          <w:sz w:val="22"/>
          <w:szCs w:val="22"/>
          <w:lang w:val="es-ES_tradnl" w:eastAsia="es-ES_tradnl"/>
        </w:rPr>
        <w:t>su incumplimiento podrá ser considerado causa de resolución del contrato a los efectos señalados en el artículo 211.1.f)</w:t>
      </w:r>
      <w:r w:rsidRPr="00890AEE">
        <w:rPr>
          <w:rFonts w:cs="Arial"/>
          <w:bCs/>
          <w:spacing w:val="0"/>
          <w:sz w:val="22"/>
          <w:szCs w:val="22"/>
          <w:lang w:val="es-ES_tradnl" w:eastAsia="es-ES_tradnl"/>
        </w:rPr>
        <w:t>. Esta circunstancia se acreditará directamente, aun cuando los licitadores aporten la certificación de algún Registro Oficial o la certificación comunitaria referidas en esta misma cláusula.</w:t>
      </w:r>
    </w:p>
    <w:p w14:paraId="18AF53C4" w14:textId="77777777" w:rsidR="00811D4E" w:rsidRDefault="00811D4E" w:rsidP="00811D4E">
      <w:pPr>
        <w:suppressAutoHyphens/>
        <w:spacing w:line="360" w:lineRule="auto"/>
        <w:ind w:left="709"/>
        <w:rPr>
          <w:rFonts w:cs="Arial"/>
          <w:bCs/>
          <w:spacing w:val="0"/>
          <w:sz w:val="22"/>
          <w:szCs w:val="22"/>
          <w:lang w:val="es-ES_tradnl" w:eastAsia="es-ES_tradnl"/>
        </w:rPr>
      </w:pPr>
    </w:p>
    <w:p w14:paraId="192D3363" w14:textId="77777777" w:rsidR="00811D4E" w:rsidRPr="00890AEE" w:rsidRDefault="00811D4E" w:rsidP="00811D4E">
      <w:pPr>
        <w:suppressAutoHyphens/>
        <w:spacing w:line="360" w:lineRule="auto"/>
        <w:ind w:left="1701" w:hanging="425"/>
        <w:rPr>
          <w:rFonts w:cs="Arial"/>
          <w:bCs/>
          <w:i/>
          <w:color w:val="808080"/>
          <w:spacing w:val="0"/>
          <w:sz w:val="22"/>
          <w:szCs w:val="22"/>
          <w:lang w:val="es-ES_tradnl" w:eastAsia="es-ES_tradnl"/>
        </w:rPr>
      </w:pPr>
      <w:r w:rsidRPr="00890AEE">
        <w:rPr>
          <w:rFonts w:cs="Arial"/>
          <w:b/>
          <w:bCs/>
          <w:i/>
          <w:color w:val="808080"/>
          <w:spacing w:val="0"/>
          <w:sz w:val="22"/>
          <w:szCs w:val="22"/>
          <w:lang w:val="es-ES_tradnl" w:eastAsia="es-ES_tradnl"/>
        </w:rPr>
        <w:t>d.5) Que se exijan referencias del personal responsable de la ejecución del contrato</w:t>
      </w:r>
      <w:r w:rsidRPr="00890AEE">
        <w:rPr>
          <w:rFonts w:cs="Arial"/>
          <w:bCs/>
          <w:i/>
          <w:color w:val="808080"/>
          <w:spacing w:val="0"/>
          <w:sz w:val="22"/>
          <w:szCs w:val="22"/>
          <w:lang w:val="es-ES_tradnl" w:eastAsia="es-ES_tradnl"/>
        </w:rPr>
        <w:t>, en cuyo caso se deberá añadir a la letra que corresponda de las anteriores la siguiente redacción:</w:t>
      </w:r>
    </w:p>
    <w:p w14:paraId="761924BE" w14:textId="77777777" w:rsidR="00811D4E" w:rsidRPr="00887499" w:rsidRDefault="00811D4E" w:rsidP="00811D4E">
      <w:pPr>
        <w:suppressAutoHyphens/>
        <w:spacing w:line="360" w:lineRule="auto"/>
        <w:ind w:left="780"/>
        <w:rPr>
          <w:rFonts w:cs="Arial"/>
          <w:bCs/>
          <w:spacing w:val="0"/>
          <w:sz w:val="22"/>
          <w:szCs w:val="22"/>
          <w:lang w:val="es-ES_tradnl" w:eastAsia="es-ES_tradnl"/>
        </w:rPr>
      </w:pPr>
    </w:p>
    <w:p w14:paraId="3DA38DAD" w14:textId="77777777" w:rsidR="00811D4E" w:rsidRPr="00887499" w:rsidRDefault="00811D4E" w:rsidP="00811D4E">
      <w:pPr>
        <w:suppressAutoHyphens/>
        <w:spacing w:line="360" w:lineRule="auto"/>
        <w:ind w:left="709"/>
        <w:rPr>
          <w:rFonts w:cs="Arial"/>
          <w:bCs/>
          <w:spacing w:val="0"/>
          <w:sz w:val="22"/>
          <w:szCs w:val="22"/>
          <w:lang w:val="es-ES_tradnl" w:eastAsia="es-ES_tradnl"/>
        </w:rPr>
      </w:pPr>
      <w:r w:rsidRPr="00887499">
        <w:rPr>
          <w:rFonts w:cs="Arial"/>
          <w:bCs/>
          <w:spacing w:val="0"/>
          <w:sz w:val="22"/>
          <w:szCs w:val="22"/>
          <w:lang w:val="es-ES_tradnl" w:eastAsia="es-ES_tradnl"/>
        </w:rPr>
        <w:t>Las proposiciones deberán especificar, además, los nombres y la cualificación profesional del personal responsable de la ejecución del contrato. A este respecto se señala que el adjudicatario no podrá sustituir a estas personas sin el previo consentimiento de esta Administración. Esta circunstancia se acreditará directamente, aun cuando los licitadores aporten la certificación de algún Registro Oficial o la certificación comunitaria referidas en esta misma cláusula.</w:t>
      </w:r>
    </w:p>
    <w:p w14:paraId="467EFB0B" w14:textId="77777777" w:rsidR="00811D4E" w:rsidRPr="005E0FA5" w:rsidRDefault="00811D4E" w:rsidP="00811D4E">
      <w:pPr>
        <w:suppressAutoHyphens/>
        <w:spacing w:line="360" w:lineRule="auto"/>
        <w:ind w:left="780"/>
        <w:rPr>
          <w:rFonts w:cs="Arial"/>
          <w:bCs/>
          <w:spacing w:val="0"/>
          <w:sz w:val="22"/>
          <w:szCs w:val="22"/>
          <w:lang w:val="es-ES_tradnl" w:eastAsia="es-ES_tradnl"/>
        </w:rPr>
      </w:pP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p>
    <w:p w14:paraId="10719CA1" w14:textId="77777777" w:rsidR="00811D4E" w:rsidRPr="005E0FA5"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e</w:t>
      </w:r>
      <w:r w:rsidRPr="005E0FA5">
        <w:rPr>
          <w:rFonts w:cs="Arial"/>
          <w:bCs/>
          <w:spacing w:val="0"/>
          <w:sz w:val="22"/>
          <w:szCs w:val="22"/>
          <w:lang w:val="es-ES_tradnl" w:eastAsia="es-ES_tradnl"/>
        </w:rPr>
        <w:t>) En el caso de que varios empresarios acudan a la licitación constituyendo una Unión Temporal de Empresas, cada una de las que la componen deberá acreditar su capacidad y su solvencia conforme a lo establecido en los puntos anteriores. Igualmente, indicarán en la proposición la parte del objeto que cada miembro de la UTE realizaría, con el fin de determinar y comprobar los requisitos de solvencia de todos ellos.</w:t>
      </w:r>
    </w:p>
    <w:p w14:paraId="719298D6" w14:textId="77777777" w:rsidR="00811D4E" w:rsidRPr="005E0FA5"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br w:type="page"/>
      </w:r>
    </w:p>
    <w:p w14:paraId="1FFE4D78"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f</w:t>
      </w:r>
      <w:r w:rsidRPr="005E0FA5">
        <w:rPr>
          <w:rFonts w:cs="Arial"/>
          <w:bCs/>
          <w:spacing w:val="0"/>
          <w:sz w:val="22"/>
          <w:szCs w:val="22"/>
          <w:lang w:val="es-ES_tradnl" w:eastAsia="es-ES_tradnl"/>
        </w:rPr>
        <w:t xml:space="preserve">) Para las empresas extranjeras, declaración de someterse a la jurisdicción de los </w:t>
      </w:r>
      <w:r>
        <w:rPr>
          <w:rFonts w:cs="Arial"/>
          <w:bCs/>
          <w:spacing w:val="0"/>
          <w:sz w:val="22"/>
          <w:szCs w:val="22"/>
          <w:lang w:val="es-ES_tradnl" w:eastAsia="es-ES_tradnl"/>
        </w:rPr>
        <w:t>juzgados y tribunales</w:t>
      </w:r>
      <w:r w:rsidRPr="005E0FA5">
        <w:rPr>
          <w:rFonts w:cs="Arial"/>
          <w:bCs/>
          <w:spacing w:val="0"/>
          <w:sz w:val="22"/>
          <w:szCs w:val="22"/>
          <w:lang w:val="es-ES_tradnl" w:eastAsia="es-ES_tradnl"/>
        </w:rPr>
        <w:t xml:space="preserve"> españoles de cualquier orden, para todas las incidencias que de modo directo o indirecto pudieran surgir del contrato, con renuncia, en su caso, al fuero jurisdiccional extranjero que pudiera corresponder al licitante.</w:t>
      </w:r>
    </w:p>
    <w:p w14:paraId="79EEB4A7" w14:textId="77777777" w:rsidR="00811D4E" w:rsidRPr="00D61A0D" w:rsidRDefault="00811D4E" w:rsidP="00811D4E">
      <w:pPr>
        <w:pStyle w:val="Encabezado"/>
        <w:tabs>
          <w:tab w:val="clear" w:pos="4320"/>
          <w:tab w:val="clear" w:pos="8640"/>
        </w:tabs>
        <w:spacing w:line="360" w:lineRule="auto"/>
        <w:ind w:left="709"/>
        <w:rPr>
          <w:rFonts w:cs="Arial"/>
          <w:bCs/>
          <w:spacing w:val="0"/>
          <w:sz w:val="22"/>
          <w:szCs w:val="22"/>
          <w:lang w:val="es-ES_tradnl" w:eastAsia="es-ES_tradnl"/>
        </w:rPr>
      </w:pPr>
    </w:p>
    <w:p w14:paraId="5595767C" w14:textId="77777777" w:rsidR="00811D4E" w:rsidRPr="00484720"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 xml:space="preserve">g) Acreditación </w:t>
      </w:r>
      <w:r w:rsidRPr="00D61A0D">
        <w:rPr>
          <w:rFonts w:cs="Arial"/>
          <w:bCs/>
          <w:spacing w:val="0"/>
          <w:sz w:val="22"/>
          <w:szCs w:val="22"/>
          <w:lang w:val="es-ES_tradnl" w:eastAsia="es-ES_tradnl"/>
        </w:rPr>
        <w:t xml:space="preserve">del cumplimiento de sus obligaciones tributarias y con la Seguridad Social o autorizar al </w:t>
      </w:r>
      <w:r>
        <w:rPr>
          <w:rFonts w:cs="Arial"/>
          <w:bCs/>
          <w:spacing w:val="0"/>
          <w:sz w:val="22"/>
          <w:szCs w:val="22"/>
          <w:lang w:val="es-ES_tradnl" w:eastAsia="es-ES_tradnl"/>
        </w:rPr>
        <w:t>Órgano de Contratación</w:t>
      </w:r>
      <w:r w:rsidRPr="00D61A0D">
        <w:rPr>
          <w:rFonts w:cs="Arial"/>
          <w:bCs/>
          <w:spacing w:val="0"/>
          <w:sz w:val="22"/>
          <w:szCs w:val="22"/>
          <w:lang w:val="es-ES_tradnl" w:eastAsia="es-ES_tradnl"/>
        </w:rPr>
        <w:t xml:space="preserve"> para obtener</w:t>
      </w:r>
      <w:r>
        <w:rPr>
          <w:rFonts w:cs="Arial"/>
          <w:bCs/>
          <w:spacing w:val="0"/>
          <w:sz w:val="22"/>
          <w:szCs w:val="22"/>
          <w:lang w:val="es-ES_tradnl" w:eastAsia="es-ES_tradnl"/>
        </w:rPr>
        <w:t>la de forma directa</w:t>
      </w:r>
      <w:r w:rsidRPr="00D61A0D">
        <w:rPr>
          <w:rFonts w:cs="Arial"/>
          <w:bCs/>
          <w:spacing w:val="0"/>
          <w:sz w:val="22"/>
          <w:szCs w:val="22"/>
          <w:lang w:val="es-ES_tradnl" w:eastAsia="es-ES_tradnl"/>
        </w:rPr>
        <w:t>.</w:t>
      </w:r>
    </w:p>
    <w:p w14:paraId="61EF4AC9" w14:textId="77777777" w:rsidR="00811D4E" w:rsidRPr="00D61A0D" w:rsidRDefault="00811D4E" w:rsidP="00811D4E">
      <w:pPr>
        <w:pStyle w:val="Encabezado"/>
        <w:spacing w:line="360" w:lineRule="auto"/>
        <w:ind w:left="709"/>
        <w:rPr>
          <w:rFonts w:cs="Arial"/>
          <w:bCs/>
          <w:spacing w:val="0"/>
          <w:sz w:val="22"/>
          <w:szCs w:val="22"/>
          <w:lang w:eastAsia="es-ES_tradnl"/>
        </w:rPr>
      </w:pPr>
    </w:p>
    <w:p w14:paraId="3414F5C2" w14:textId="77777777" w:rsidR="00811D4E" w:rsidRPr="00D61A0D"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h) Acreditación de haber constituido</w:t>
      </w:r>
      <w:r w:rsidRPr="00D61A0D">
        <w:rPr>
          <w:rFonts w:cs="Arial"/>
          <w:bCs/>
          <w:spacing w:val="0"/>
          <w:sz w:val="22"/>
          <w:szCs w:val="22"/>
          <w:lang w:val="es-ES_tradnl" w:eastAsia="es-ES_tradnl"/>
        </w:rPr>
        <w:t xml:space="preserve"> la garantía definitiva.</w:t>
      </w:r>
    </w:p>
    <w:p w14:paraId="2324ED2B" w14:textId="77777777" w:rsidR="00811D4E" w:rsidRPr="00D61A0D" w:rsidRDefault="00811D4E" w:rsidP="00811D4E">
      <w:pPr>
        <w:pStyle w:val="Encabezado"/>
        <w:spacing w:line="360" w:lineRule="auto"/>
        <w:ind w:left="709"/>
        <w:rPr>
          <w:rFonts w:cs="Arial"/>
          <w:bCs/>
          <w:spacing w:val="0"/>
          <w:sz w:val="22"/>
          <w:szCs w:val="22"/>
          <w:lang w:eastAsia="es-ES_tradnl"/>
        </w:rPr>
      </w:pPr>
      <w:r w:rsidRPr="00D61A0D">
        <w:rPr>
          <w:rFonts w:cs="Arial"/>
          <w:bCs/>
          <w:spacing w:val="0"/>
          <w:sz w:val="22"/>
          <w:szCs w:val="22"/>
          <w:lang w:val="es-ES_tradnl" w:eastAsia="es-ES_tradnl"/>
        </w:rPr>
        <w:t xml:space="preserve"> </w:t>
      </w:r>
    </w:p>
    <w:p w14:paraId="5AAB4E5B" w14:textId="77777777" w:rsidR="00811D4E" w:rsidRPr="00D61A0D" w:rsidRDefault="00811D4E" w:rsidP="00811D4E">
      <w:pPr>
        <w:suppressAutoHyphens/>
        <w:spacing w:line="360" w:lineRule="auto"/>
        <w:ind w:left="709"/>
        <w:rPr>
          <w:rFonts w:cs="Arial"/>
          <w:bCs/>
          <w:spacing w:val="0"/>
          <w:sz w:val="22"/>
          <w:szCs w:val="22"/>
          <w:lang w:val="es-ES_tradnl" w:eastAsia="es-ES_tradnl"/>
        </w:rPr>
      </w:pPr>
      <w:r w:rsidRPr="005E0FA5">
        <w:rPr>
          <w:rFonts w:cs="Arial"/>
          <w:bCs/>
          <w:spacing w:val="0"/>
          <w:sz w:val="22"/>
          <w:szCs w:val="22"/>
          <w:lang w:val="es-ES_tradnl" w:eastAsia="es-ES_tradnl"/>
        </w:rPr>
        <w:t xml:space="preserve">Las circunstancias señaladas en </w:t>
      </w:r>
      <w:r>
        <w:rPr>
          <w:rFonts w:cs="Arial"/>
          <w:bCs/>
          <w:spacing w:val="0"/>
          <w:sz w:val="22"/>
          <w:szCs w:val="22"/>
          <w:lang w:val="es-ES_tradnl" w:eastAsia="es-ES_tradnl"/>
        </w:rPr>
        <w:t>las anteriores letras a), b) y d</w:t>
      </w:r>
      <w:r w:rsidRPr="005E0FA5">
        <w:rPr>
          <w:rFonts w:cs="Arial"/>
          <w:bCs/>
          <w:spacing w:val="0"/>
          <w:sz w:val="22"/>
          <w:szCs w:val="22"/>
          <w:lang w:val="es-ES_tradnl" w:eastAsia="es-ES_tradnl"/>
        </w:rPr>
        <w:t xml:space="preserve">) podrán acreditarse mediante una certificación del </w:t>
      </w:r>
      <w:r>
        <w:rPr>
          <w:rFonts w:cs="Arial"/>
          <w:bCs/>
          <w:spacing w:val="0"/>
          <w:sz w:val="22"/>
          <w:szCs w:val="22"/>
          <w:lang w:val="es-ES_tradnl" w:eastAsia="es-ES_tradnl"/>
        </w:rPr>
        <w:t>Registro de Licitadores</w:t>
      </w:r>
      <w:r w:rsidRPr="003B4D68">
        <w:rPr>
          <w:rFonts w:cs="Arial"/>
          <w:bCs/>
          <w:spacing w:val="0"/>
          <w:sz w:val="22"/>
          <w:szCs w:val="22"/>
          <w:lang w:val="es-ES_tradnl" w:eastAsia="es-ES_tradnl"/>
        </w:rPr>
        <w:t xml:space="preserve"> y </w:t>
      </w:r>
      <w:r w:rsidRPr="00D61A0D">
        <w:rPr>
          <w:rFonts w:cs="Arial"/>
          <w:bCs/>
          <w:spacing w:val="0"/>
          <w:sz w:val="22"/>
          <w:szCs w:val="22"/>
          <w:lang w:val="es-ES_tradnl" w:eastAsia="es-ES_tradnl"/>
        </w:rPr>
        <w:t xml:space="preserve">Empresas Clasificadas de </w:t>
      </w:r>
      <w:r w:rsidRPr="00890AEE">
        <w:rPr>
          <w:rFonts w:cs="Arial"/>
          <w:bCs/>
          <w:spacing w:val="0"/>
          <w:sz w:val="22"/>
          <w:szCs w:val="22"/>
          <w:lang w:val="es-ES_tradnl" w:eastAsia="es-ES_tradnl"/>
        </w:rPr>
        <w:t xml:space="preserve">Euskadi, del Registro Oficial de Licitadores y Empresas Clasificadas del Estado o mediante un certificado comunitario, todo ello conforme a lo establecido en los </w:t>
      </w:r>
      <w:r>
        <w:rPr>
          <w:rFonts w:cs="Arial"/>
          <w:bCs/>
          <w:spacing w:val="0"/>
          <w:sz w:val="22"/>
          <w:szCs w:val="22"/>
          <w:lang w:val="es-ES_tradnl" w:eastAsia="es-ES_tradnl"/>
        </w:rPr>
        <w:t xml:space="preserve">artículos 96 </w:t>
      </w:r>
      <w:r w:rsidRPr="00890AEE">
        <w:rPr>
          <w:rFonts w:cs="Arial"/>
          <w:bCs/>
          <w:spacing w:val="0"/>
          <w:sz w:val="22"/>
          <w:szCs w:val="22"/>
          <w:lang w:val="es-ES_tradnl" w:eastAsia="es-ES_tradnl"/>
        </w:rPr>
        <w:t xml:space="preserve">y 97 </w:t>
      </w:r>
      <w:r w:rsidRPr="00890AEE">
        <w:rPr>
          <w:rFonts w:cs="Arial"/>
          <w:spacing w:val="-2"/>
          <w:sz w:val="22"/>
          <w:szCs w:val="22"/>
          <w:lang w:val="es-ES_tradnl"/>
        </w:rPr>
        <w:t>de la LCSP</w:t>
      </w:r>
      <w:r w:rsidRPr="00890AEE">
        <w:rPr>
          <w:rFonts w:cs="Arial"/>
          <w:bCs/>
          <w:spacing w:val="0"/>
          <w:sz w:val="22"/>
          <w:szCs w:val="22"/>
          <w:lang w:val="es-ES_tradnl" w:eastAsia="es-ES_tradnl"/>
        </w:rPr>
        <w:t xml:space="preserve">. Los certificados mencionados en este apartado podrán ser expedidos </w:t>
      </w:r>
      <w:r>
        <w:rPr>
          <w:rFonts w:cs="Arial"/>
          <w:bCs/>
          <w:spacing w:val="0"/>
          <w:sz w:val="22"/>
          <w:szCs w:val="22"/>
          <w:lang w:val="es-ES_tradnl" w:eastAsia="es-ES_tradnl"/>
        </w:rPr>
        <w:t>electrónicamente.</w:t>
      </w:r>
    </w:p>
    <w:p w14:paraId="78E9DAB0" w14:textId="77777777" w:rsidR="00811D4E" w:rsidRPr="00D61A0D" w:rsidRDefault="00811D4E" w:rsidP="00811D4E">
      <w:pPr>
        <w:pStyle w:val="Encabezado"/>
        <w:spacing w:line="360" w:lineRule="auto"/>
        <w:ind w:left="195"/>
        <w:rPr>
          <w:rFonts w:cs="Arial"/>
          <w:bCs/>
          <w:spacing w:val="0"/>
          <w:sz w:val="22"/>
          <w:szCs w:val="22"/>
          <w:lang w:val="es-ES_tradnl" w:eastAsia="es-ES_tradnl"/>
        </w:rPr>
      </w:pPr>
    </w:p>
    <w:p w14:paraId="3E7785C7" w14:textId="77777777" w:rsidR="00811D4E" w:rsidRPr="00937954" w:rsidRDefault="00811D4E" w:rsidP="00811D4E">
      <w:pPr>
        <w:pStyle w:val="Listavistosa-nfasis11"/>
        <w:spacing w:line="360" w:lineRule="auto"/>
        <w:rPr>
          <w:rFonts w:cs="Arial"/>
          <w:bCs/>
          <w:spacing w:val="0"/>
          <w:sz w:val="22"/>
          <w:szCs w:val="22"/>
          <w:lang w:val="es-ES_tradnl" w:eastAsia="es-ES_tradnl"/>
        </w:rPr>
      </w:pPr>
      <w:r w:rsidRPr="00D61A0D">
        <w:rPr>
          <w:rFonts w:cs="Arial"/>
          <w:bCs/>
          <w:spacing w:val="0"/>
          <w:sz w:val="22"/>
          <w:szCs w:val="22"/>
          <w:lang w:val="es-ES_tradnl" w:eastAsia="es-ES_tradnl"/>
        </w:rPr>
        <w:t xml:space="preserve">De no cumplimentarse adecuadamente el requerimiento en el plazo señalado, se entenderá que el licitador ha retirado su oferta, </w:t>
      </w:r>
      <w:r>
        <w:rPr>
          <w:rFonts w:cs="Arial"/>
          <w:bCs/>
          <w:spacing w:val="0"/>
          <w:sz w:val="22"/>
          <w:szCs w:val="22"/>
          <w:lang w:val="es-ES_tradnl" w:eastAsia="es-ES_tradnl"/>
        </w:rPr>
        <w:t>y se procederá</w:t>
      </w:r>
      <w:r w:rsidRPr="00D61A0D">
        <w:rPr>
          <w:rFonts w:cs="Arial"/>
          <w:bCs/>
          <w:spacing w:val="0"/>
          <w:sz w:val="22"/>
          <w:szCs w:val="22"/>
          <w:lang w:val="es-ES_tradnl" w:eastAsia="es-ES_tradnl"/>
        </w:rPr>
        <w:t xml:space="preserve"> en ese caso a recabar la misma documentación al licitador siguiente, por el orden en que hayan quedado clasificadas las ofertas.</w:t>
      </w:r>
    </w:p>
    <w:p w14:paraId="0A53F63E" w14:textId="77777777" w:rsidR="00811D4E" w:rsidRPr="00937954" w:rsidRDefault="00811D4E" w:rsidP="00811D4E">
      <w:pPr>
        <w:pStyle w:val="Listavistosa-nfasis11"/>
        <w:spacing w:line="360" w:lineRule="auto"/>
        <w:rPr>
          <w:rFonts w:cs="Arial"/>
          <w:bCs/>
          <w:spacing w:val="0"/>
          <w:sz w:val="22"/>
          <w:szCs w:val="22"/>
          <w:lang w:val="es-ES_tradnl" w:eastAsia="es-ES_tradnl"/>
        </w:rPr>
      </w:pPr>
    </w:p>
    <w:p w14:paraId="521A5EEC" w14:textId="77777777" w:rsidR="00811D4E" w:rsidRPr="00890AEE" w:rsidRDefault="00811D4E" w:rsidP="00811D4E">
      <w:pPr>
        <w:pStyle w:val="Listavistosa-nfasis11"/>
        <w:spacing w:line="360" w:lineRule="auto"/>
        <w:rPr>
          <w:rFonts w:cs="Arial"/>
          <w:bCs/>
          <w:spacing w:val="0"/>
          <w:sz w:val="22"/>
          <w:szCs w:val="22"/>
          <w:lang w:val="es-ES_tradnl" w:eastAsia="es-ES_tradnl"/>
        </w:rPr>
      </w:pPr>
      <w:r w:rsidRPr="00890AEE">
        <w:rPr>
          <w:rFonts w:cs="Arial"/>
          <w:bCs/>
          <w:spacing w:val="0"/>
          <w:sz w:val="22"/>
          <w:szCs w:val="22"/>
          <w:lang w:val="es-ES_tradnl" w:eastAsia="es-ES_tradnl"/>
        </w:rPr>
        <w:t xml:space="preserve">Si la documentación presentada </w:t>
      </w:r>
      <w:r>
        <w:rPr>
          <w:rFonts w:cs="Arial"/>
          <w:bCs/>
          <w:spacing w:val="0"/>
          <w:sz w:val="22"/>
          <w:szCs w:val="22"/>
          <w:lang w:val="es-ES_tradnl" w:eastAsia="es-ES_tradnl"/>
        </w:rPr>
        <w:t>tras el requerimiento referido en este apartado adoleciese de defectos subsanables</w:t>
      </w:r>
      <w:r w:rsidRPr="00890AEE">
        <w:rPr>
          <w:rFonts w:cs="Arial"/>
          <w:bCs/>
          <w:spacing w:val="0"/>
          <w:sz w:val="22"/>
          <w:szCs w:val="22"/>
          <w:lang w:val="es-ES_tradnl" w:eastAsia="es-ES_tradnl"/>
        </w:rPr>
        <w:t xml:space="preserve">, se concederá un plazo de tres días naturales para su subsanación, </w:t>
      </w:r>
      <w:r>
        <w:rPr>
          <w:rFonts w:cs="Arial"/>
          <w:bCs/>
          <w:spacing w:val="0"/>
          <w:sz w:val="22"/>
          <w:szCs w:val="22"/>
          <w:lang w:val="es-ES_tradnl" w:eastAsia="es-ES_tradnl"/>
        </w:rPr>
        <w:t>lo que se comunicará</w:t>
      </w:r>
      <w:r w:rsidRPr="005B0EB3">
        <w:rPr>
          <w:rFonts w:cs="Arial"/>
          <w:bCs/>
          <w:spacing w:val="0"/>
          <w:sz w:val="22"/>
          <w:szCs w:val="22"/>
          <w:lang w:val="es-ES_tradnl" w:eastAsia="es-ES_tradnl"/>
        </w:rPr>
        <w:t xml:space="preserve"> directamente al licitador, y </w:t>
      </w:r>
      <w:r>
        <w:rPr>
          <w:rFonts w:cs="Arial"/>
          <w:bCs/>
          <w:spacing w:val="0"/>
          <w:sz w:val="22"/>
          <w:szCs w:val="22"/>
          <w:lang w:val="es-ES_tradnl" w:eastAsia="es-ES_tradnl"/>
        </w:rPr>
        <w:t xml:space="preserve">será también </w:t>
      </w:r>
      <w:r w:rsidRPr="005B0EB3">
        <w:rPr>
          <w:rFonts w:cs="Arial"/>
          <w:bCs/>
          <w:spacing w:val="0"/>
          <w:sz w:val="22"/>
          <w:szCs w:val="22"/>
          <w:lang w:val="es-ES_tradnl" w:eastAsia="es-ES_tradnl"/>
        </w:rPr>
        <w:t>anunci</w:t>
      </w:r>
      <w:r>
        <w:rPr>
          <w:rFonts w:cs="Arial"/>
          <w:bCs/>
          <w:spacing w:val="0"/>
          <w:sz w:val="22"/>
          <w:szCs w:val="22"/>
          <w:lang w:val="es-ES_tradnl" w:eastAsia="es-ES_tradnl"/>
        </w:rPr>
        <w:t>ado</w:t>
      </w:r>
      <w:r w:rsidRPr="005B0EB3">
        <w:rPr>
          <w:rFonts w:cs="Arial"/>
          <w:bCs/>
          <w:spacing w:val="0"/>
          <w:sz w:val="22"/>
          <w:szCs w:val="22"/>
          <w:lang w:val="es-ES_tradnl" w:eastAsia="es-ES_tradnl"/>
        </w:rPr>
        <w:t xml:space="preserve"> en el perfil de contratante del Ayuntamiento.</w:t>
      </w:r>
    </w:p>
    <w:p w14:paraId="58B858A0" w14:textId="77777777" w:rsidR="00811D4E" w:rsidRPr="00D61A0D"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r>
        <w:rPr>
          <w:rFonts w:cs="Arial"/>
          <w:b/>
          <w:bCs/>
          <w:spacing w:val="0"/>
          <w:sz w:val="24"/>
          <w:szCs w:val="22"/>
          <w:lang w:val="es-ES_tradnl" w:eastAsia="es-ES_tradnl"/>
        </w:rPr>
        <w:br w:type="page"/>
      </w:r>
      <w:r w:rsidRPr="00A42BBE">
        <w:rPr>
          <w:rFonts w:cs="Arial"/>
          <w:b/>
          <w:bCs/>
          <w:color w:val="0070C0"/>
          <w:spacing w:val="0"/>
          <w:sz w:val="24"/>
          <w:szCs w:val="22"/>
          <w:lang w:val="es-ES_tradnl" w:eastAsia="es-ES_tradnl"/>
        </w:rPr>
        <w:t>17. ADJUDICACIÓN Y FORMALIZACIÓN</w:t>
      </w:r>
    </w:p>
    <w:p w14:paraId="332CEA9C" w14:textId="77777777" w:rsidR="00811D4E" w:rsidRPr="00D61A0D" w:rsidRDefault="00811D4E" w:rsidP="00811D4E">
      <w:pPr>
        <w:pStyle w:val="Encabezado"/>
        <w:tabs>
          <w:tab w:val="clear" w:pos="4320"/>
          <w:tab w:val="clear" w:pos="8640"/>
        </w:tabs>
        <w:spacing w:line="360" w:lineRule="auto"/>
        <w:ind w:left="284"/>
        <w:rPr>
          <w:rFonts w:cs="Arial"/>
          <w:b/>
          <w:bCs/>
          <w:spacing w:val="0"/>
          <w:sz w:val="24"/>
          <w:szCs w:val="22"/>
          <w:lang w:val="es-ES_tradnl" w:eastAsia="es-ES_tradnl"/>
        </w:rPr>
      </w:pPr>
    </w:p>
    <w:p w14:paraId="5D313F82" w14:textId="77777777" w:rsidR="00811D4E" w:rsidRPr="00890AEE"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890AEE">
        <w:rPr>
          <w:rFonts w:cs="Arial"/>
          <w:bCs/>
          <w:spacing w:val="0"/>
          <w:sz w:val="22"/>
          <w:szCs w:val="22"/>
          <w:lang w:val="es-ES_tradnl" w:eastAsia="es-ES_tradnl"/>
        </w:rPr>
        <w:t xml:space="preserve">El </w:t>
      </w:r>
      <w:r>
        <w:rPr>
          <w:rFonts w:cs="Arial"/>
          <w:bCs/>
          <w:spacing w:val="0"/>
          <w:sz w:val="22"/>
          <w:szCs w:val="22"/>
          <w:lang w:val="es-ES_tradnl" w:eastAsia="es-ES_tradnl"/>
        </w:rPr>
        <w:t>Órgano de Contratación</w:t>
      </w:r>
      <w:r w:rsidRPr="00890AEE">
        <w:rPr>
          <w:rFonts w:cs="Arial"/>
          <w:bCs/>
          <w:spacing w:val="0"/>
          <w:sz w:val="22"/>
          <w:szCs w:val="22"/>
          <w:lang w:val="es-ES_tradnl" w:eastAsia="es-ES_tradnl"/>
        </w:rPr>
        <w:t xml:space="preserve"> acordará la adjudicación del contrato al licitador que presente la mejor oferta, dentro de los cinco días hábiles siguientes a la recepción de la documentación requerida al primer clasificado, en aplicación de lo preceptuado por el artículo 150.3 de la LCSP.</w:t>
      </w:r>
    </w:p>
    <w:p w14:paraId="455E3A17" w14:textId="77777777" w:rsidR="00811D4E" w:rsidRPr="00D61A0D" w:rsidRDefault="00811D4E" w:rsidP="00811D4E">
      <w:pPr>
        <w:tabs>
          <w:tab w:val="center" w:pos="4320"/>
          <w:tab w:val="right" w:pos="8640"/>
        </w:tabs>
        <w:spacing w:line="360" w:lineRule="auto"/>
        <w:ind w:left="284"/>
        <w:rPr>
          <w:rFonts w:cs="Arial"/>
          <w:bCs/>
          <w:spacing w:val="0"/>
          <w:sz w:val="22"/>
          <w:szCs w:val="22"/>
          <w:lang w:val="es-ES_tradnl" w:eastAsia="es-ES_tradnl"/>
        </w:rPr>
      </w:pPr>
    </w:p>
    <w:p w14:paraId="4AE7525B" w14:textId="77777777" w:rsidR="00811D4E" w:rsidRPr="00D61A0D"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adjudicación se</w:t>
      </w:r>
      <w:r>
        <w:rPr>
          <w:rFonts w:cs="Arial"/>
          <w:bCs/>
          <w:spacing w:val="0"/>
          <w:sz w:val="22"/>
          <w:szCs w:val="22"/>
          <w:lang w:val="es-ES_tradnl" w:eastAsia="es-ES_tradnl"/>
        </w:rPr>
        <w:t xml:space="preserve">rá notificada </w:t>
      </w:r>
      <w:r w:rsidRPr="00D61A0D">
        <w:rPr>
          <w:rFonts w:cs="Arial"/>
          <w:bCs/>
          <w:spacing w:val="0"/>
          <w:sz w:val="22"/>
          <w:szCs w:val="22"/>
          <w:lang w:val="es-ES_tradnl" w:eastAsia="es-ES_tradnl"/>
        </w:rPr>
        <w:t xml:space="preserve">a todos los licitadores y </w:t>
      </w:r>
      <w:r>
        <w:rPr>
          <w:rFonts w:cs="Arial"/>
          <w:bCs/>
          <w:spacing w:val="0"/>
          <w:sz w:val="22"/>
          <w:szCs w:val="22"/>
          <w:lang w:val="es-ES_tradnl" w:eastAsia="es-ES_tradnl"/>
        </w:rPr>
        <w:t xml:space="preserve">se </w:t>
      </w:r>
      <w:r w:rsidRPr="00D61A0D">
        <w:rPr>
          <w:rFonts w:cs="Arial"/>
          <w:bCs/>
          <w:spacing w:val="0"/>
          <w:sz w:val="22"/>
          <w:szCs w:val="22"/>
          <w:lang w:val="es-ES_tradnl" w:eastAsia="es-ES_tradnl"/>
        </w:rPr>
        <w:t>public</w:t>
      </w:r>
      <w:r>
        <w:rPr>
          <w:rFonts w:cs="Arial"/>
          <w:bCs/>
          <w:spacing w:val="0"/>
          <w:sz w:val="22"/>
          <w:szCs w:val="22"/>
          <w:lang w:val="es-ES_tradnl" w:eastAsia="es-ES_tradnl"/>
        </w:rPr>
        <w:t xml:space="preserve">ará </w:t>
      </w:r>
      <w:r w:rsidRPr="00D61A0D">
        <w:rPr>
          <w:rFonts w:cs="Arial"/>
          <w:bCs/>
          <w:spacing w:val="0"/>
          <w:sz w:val="22"/>
          <w:szCs w:val="22"/>
          <w:lang w:val="es-ES_tradnl" w:eastAsia="es-ES_tradnl"/>
        </w:rPr>
        <w:t>en el perfil de contratante de esta Institución.</w:t>
      </w:r>
    </w:p>
    <w:p w14:paraId="274F4A45" w14:textId="77777777" w:rsidR="00811D4E" w:rsidRPr="00D61A0D" w:rsidRDefault="00811D4E" w:rsidP="00811D4E">
      <w:pPr>
        <w:pStyle w:val="Encabezado"/>
        <w:tabs>
          <w:tab w:val="clear" w:pos="4320"/>
          <w:tab w:val="clear" w:pos="8640"/>
        </w:tabs>
        <w:spacing w:line="360" w:lineRule="auto"/>
        <w:ind w:left="284"/>
        <w:rPr>
          <w:b/>
          <w:i/>
          <w:spacing w:val="-2"/>
          <w:sz w:val="22"/>
          <w:lang w:val="es-ES_tradnl"/>
        </w:rPr>
      </w:pPr>
    </w:p>
    <w:p w14:paraId="27E11169" w14:textId="77777777" w:rsidR="00811D4E" w:rsidRPr="00D61A0D" w:rsidRDefault="00811D4E" w:rsidP="00811D4E">
      <w:pPr>
        <w:pStyle w:val="Encabezado"/>
        <w:spacing w:line="360" w:lineRule="auto"/>
        <w:ind w:left="284"/>
        <w:rPr>
          <w:sz w:val="22"/>
          <w:szCs w:val="22"/>
        </w:rPr>
      </w:pPr>
      <w:r w:rsidRPr="00D61A0D">
        <w:rPr>
          <w:rFonts w:cs="Arial"/>
          <w:bCs/>
          <w:spacing w:val="0"/>
          <w:sz w:val="22"/>
          <w:szCs w:val="22"/>
          <w:lang w:eastAsia="es-ES_tradnl"/>
        </w:rPr>
        <w:t xml:space="preserve">El contrato se perfeccionará mediante su formalización en documento administrativo que se ajuste con exactitud a las condiciones de la licitación, </w:t>
      </w:r>
      <w:r>
        <w:rPr>
          <w:sz w:val="22"/>
          <w:szCs w:val="22"/>
          <w:lang w:val="es-ES"/>
        </w:rPr>
        <w:t>y dicho documento constituirá</w:t>
      </w:r>
      <w:r w:rsidRPr="00D61A0D">
        <w:rPr>
          <w:sz w:val="22"/>
          <w:szCs w:val="22"/>
        </w:rPr>
        <w:t xml:space="preserve"> título suficiente para acceder a cualquier registro público. No obstante, el contratista podrá solicitar que el contrato se eleve a escritura pública, </w:t>
      </w:r>
      <w:r>
        <w:rPr>
          <w:sz w:val="22"/>
          <w:szCs w:val="22"/>
          <w:lang w:val="es-ES"/>
        </w:rPr>
        <w:t>en cuyo caso correrán</w:t>
      </w:r>
      <w:r w:rsidRPr="00D61A0D">
        <w:rPr>
          <w:sz w:val="22"/>
          <w:szCs w:val="22"/>
        </w:rPr>
        <w:t xml:space="preserve"> de su cargo los correspondientes </w:t>
      </w:r>
      <w:r>
        <w:rPr>
          <w:sz w:val="22"/>
          <w:szCs w:val="22"/>
        </w:rPr>
        <w:t>gastos.</w:t>
      </w:r>
    </w:p>
    <w:p w14:paraId="0065A28B" w14:textId="77777777" w:rsidR="00811D4E" w:rsidRPr="00353EC1" w:rsidRDefault="00811D4E" w:rsidP="00811D4E">
      <w:pPr>
        <w:pStyle w:val="Encabezado"/>
        <w:tabs>
          <w:tab w:val="clear" w:pos="4320"/>
          <w:tab w:val="clear" w:pos="8640"/>
        </w:tabs>
        <w:spacing w:line="360" w:lineRule="auto"/>
        <w:ind w:left="195"/>
        <w:rPr>
          <w:b/>
          <w:i/>
          <w:color w:val="808080"/>
          <w:spacing w:val="-2"/>
          <w:sz w:val="22"/>
          <w:lang w:val="es-ES_tradnl"/>
        </w:rPr>
      </w:pPr>
    </w:p>
    <w:p w14:paraId="56196737" w14:textId="77777777" w:rsidR="00811D4E" w:rsidRPr="00353EC1" w:rsidRDefault="00811D4E" w:rsidP="00811D4E">
      <w:pPr>
        <w:pStyle w:val="Encabezado"/>
        <w:tabs>
          <w:tab w:val="clear" w:pos="4320"/>
          <w:tab w:val="clear" w:pos="8640"/>
        </w:tabs>
        <w:spacing w:line="360" w:lineRule="auto"/>
        <w:ind w:left="567"/>
        <w:outlineLvl w:val="0"/>
        <w:rPr>
          <w:rFonts w:cs="Arial"/>
          <w:color w:val="808080"/>
          <w:lang w:val="es-ES_tradnl"/>
        </w:rPr>
      </w:pPr>
      <w:r>
        <w:rPr>
          <w:b/>
          <w:i/>
          <w:color w:val="808080"/>
          <w:spacing w:val="-2"/>
          <w:sz w:val="22"/>
          <w:lang w:val="es-ES_tradnl"/>
        </w:rPr>
        <w:t>Supuestos o variantes</w:t>
      </w:r>
    </w:p>
    <w:p w14:paraId="27999614" w14:textId="77777777" w:rsidR="00811D4E" w:rsidRPr="00353EC1" w:rsidRDefault="00811D4E" w:rsidP="00811D4E">
      <w:pPr>
        <w:suppressAutoHyphens/>
        <w:spacing w:line="360" w:lineRule="auto"/>
        <w:ind w:left="567"/>
        <w:rPr>
          <w:b/>
          <w:i/>
          <w:color w:val="808080"/>
          <w:spacing w:val="-2"/>
          <w:sz w:val="22"/>
          <w:highlight w:val="yellow"/>
          <w:lang w:val="es-ES_tradnl"/>
        </w:rPr>
      </w:pPr>
    </w:p>
    <w:p w14:paraId="4A1F511C" w14:textId="77777777" w:rsidR="00811D4E" w:rsidRPr="00890AEE"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a</w:t>
      </w:r>
      <w:r w:rsidRPr="00890AEE">
        <w:rPr>
          <w:b/>
          <w:i/>
          <w:color w:val="808080"/>
          <w:spacing w:val="-2"/>
          <w:sz w:val="22"/>
          <w:lang w:val="es-ES_tradnl"/>
        </w:rPr>
        <w:t xml:space="preserve">) Que se trate de un </w:t>
      </w:r>
      <w:r>
        <w:rPr>
          <w:b/>
          <w:i/>
          <w:color w:val="808080"/>
          <w:spacing w:val="-2"/>
          <w:sz w:val="22"/>
          <w:lang w:val="es-ES_tradnl"/>
        </w:rPr>
        <w:t>contrato ante el que pueda interponerse recurso especial</w:t>
      </w:r>
      <w:r w:rsidRPr="00890AEE">
        <w:rPr>
          <w:b/>
          <w:i/>
          <w:color w:val="808080"/>
          <w:spacing w:val="-2"/>
          <w:sz w:val="22"/>
          <w:lang w:val="es-ES_tradnl"/>
        </w:rPr>
        <w:t xml:space="preserve">, </w:t>
      </w:r>
      <w:r>
        <w:rPr>
          <w:i/>
          <w:color w:val="808080"/>
          <w:spacing w:val="-2"/>
          <w:sz w:val="22"/>
          <w:lang w:val="es-ES_tradnl"/>
        </w:rPr>
        <w:t>en cuyo caso deberá indicarse que:</w:t>
      </w:r>
    </w:p>
    <w:p w14:paraId="2E7782D4" w14:textId="77777777" w:rsidR="00811D4E" w:rsidRPr="00D61A0D" w:rsidRDefault="00811D4E" w:rsidP="00811D4E">
      <w:pPr>
        <w:pStyle w:val="Encabezado"/>
        <w:spacing w:line="360" w:lineRule="auto"/>
        <w:ind w:left="195"/>
        <w:rPr>
          <w:sz w:val="22"/>
          <w:szCs w:val="22"/>
          <w:lang w:val="es-ES_tradnl"/>
        </w:rPr>
      </w:pPr>
    </w:p>
    <w:p w14:paraId="39E2C8D2" w14:textId="77777777" w:rsidR="00811D4E" w:rsidRPr="00890AEE" w:rsidRDefault="00811D4E" w:rsidP="00811D4E">
      <w:pPr>
        <w:pStyle w:val="Encabezado"/>
        <w:spacing w:line="360" w:lineRule="auto"/>
        <w:ind w:left="284"/>
        <w:rPr>
          <w:rFonts w:cs="Arial"/>
          <w:bCs/>
          <w:spacing w:val="0"/>
          <w:sz w:val="22"/>
          <w:szCs w:val="22"/>
          <w:lang w:eastAsia="es-ES_tradnl"/>
        </w:rPr>
      </w:pPr>
      <w:r>
        <w:rPr>
          <w:rFonts w:cs="Arial"/>
          <w:bCs/>
          <w:spacing w:val="0"/>
          <w:sz w:val="22"/>
          <w:szCs w:val="22"/>
          <w:lang w:eastAsia="es-ES_tradnl"/>
        </w:rPr>
        <w:t>Si se trata</w:t>
      </w:r>
      <w:r w:rsidRPr="00890AEE">
        <w:rPr>
          <w:rFonts w:cs="Arial"/>
          <w:bCs/>
          <w:spacing w:val="0"/>
          <w:sz w:val="22"/>
          <w:szCs w:val="22"/>
          <w:lang w:eastAsia="es-ES_tradnl"/>
        </w:rPr>
        <w:t xml:space="preserve"> de un </w:t>
      </w:r>
      <w:r>
        <w:rPr>
          <w:rFonts w:cs="Arial"/>
          <w:bCs/>
          <w:spacing w:val="0"/>
          <w:sz w:val="22"/>
          <w:szCs w:val="22"/>
          <w:lang w:eastAsia="es-ES_tradnl"/>
        </w:rPr>
        <w:t>contrato ante el que pueda interponerse recurso especial</w:t>
      </w:r>
      <w:r w:rsidRPr="00890AEE">
        <w:rPr>
          <w:rFonts w:cs="Arial"/>
          <w:bCs/>
          <w:spacing w:val="0"/>
          <w:sz w:val="22"/>
          <w:szCs w:val="22"/>
          <w:lang w:eastAsia="es-ES_tradnl"/>
        </w:rPr>
        <w:t xml:space="preserve"> en materia de contratación conforme al art</w:t>
      </w:r>
      <w:r w:rsidRPr="00890AEE">
        <w:rPr>
          <w:rFonts w:cs="Arial"/>
          <w:bCs/>
          <w:spacing w:val="0"/>
          <w:sz w:val="22"/>
          <w:szCs w:val="22"/>
          <w:lang w:val="es-ES" w:eastAsia="es-ES_tradnl"/>
        </w:rPr>
        <w:t>ículo</w:t>
      </w:r>
      <w:r w:rsidRPr="00890AEE">
        <w:rPr>
          <w:rFonts w:cs="Arial"/>
          <w:bCs/>
          <w:spacing w:val="0"/>
          <w:sz w:val="22"/>
          <w:szCs w:val="22"/>
          <w:lang w:eastAsia="es-ES_tradnl"/>
        </w:rPr>
        <w:t xml:space="preserve"> 44.1 </w:t>
      </w:r>
      <w:r w:rsidRPr="00890AEE">
        <w:rPr>
          <w:spacing w:val="-2"/>
          <w:sz w:val="22"/>
          <w:lang w:val="es-ES_tradnl"/>
        </w:rPr>
        <w:t>de la LCSP</w:t>
      </w:r>
      <w:r w:rsidRPr="00890AEE">
        <w:rPr>
          <w:rFonts w:cs="Arial"/>
          <w:bCs/>
          <w:spacing w:val="0"/>
          <w:sz w:val="22"/>
          <w:szCs w:val="22"/>
          <w:lang w:eastAsia="es-ES_tradnl"/>
        </w:rPr>
        <w:t>, la formalización no podrá efectuarse antes de que transcurran quince días hábiles desde que se remita la notificación de la adjudicación a los licitadores y candidatos, plazo durante el cual puede interponerse el citado recurso, en cuyo caso se suspenderá la tramitación del procedimiento de contratación hasta la resolución del recurso, que se desarrollará según lo previsto en el art</w:t>
      </w:r>
      <w:r w:rsidRPr="00890AEE">
        <w:rPr>
          <w:rFonts w:cs="Arial"/>
          <w:bCs/>
          <w:spacing w:val="0"/>
          <w:sz w:val="22"/>
          <w:szCs w:val="22"/>
          <w:lang w:val="es-ES" w:eastAsia="es-ES_tradnl"/>
        </w:rPr>
        <w:t>ículo</w:t>
      </w:r>
      <w:r w:rsidRPr="00890AEE">
        <w:rPr>
          <w:rFonts w:cs="Arial"/>
          <w:bCs/>
          <w:spacing w:val="0"/>
          <w:sz w:val="22"/>
          <w:szCs w:val="22"/>
          <w:lang w:eastAsia="es-ES_tradnl"/>
        </w:rPr>
        <w:t xml:space="preserve"> 44 y siguientes </w:t>
      </w:r>
      <w:r w:rsidRPr="00890AEE">
        <w:rPr>
          <w:spacing w:val="-2"/>
          <w:sz w:val="22"/>
          <w:lang w:val="es-ES_tradnl"/>
        </w:rPr>
        <w:t>de la citada Ley</w:t>
      </w:r>
      <w:r w:rsidRPr="00890AEE">
        <w:rPr>
          <w:rFonts w:cs="Arial"/>
          <w:bCs/>
          <w:spacing w:val="0"/>
          <w:sz w:val="22"/>
          <w:szCs w:val="22"/>
          <w:lang w:eastAsia="es-ES_tradnl"/>
        </w:rPr>
        <w:t>.</w:t>
      </w:r>
    </w:p>
    <w:p w14:paraId="4C3EF6E8" w14:textId="77777777" w:rsidR="00811D4E" w:rsidRPr="00890AEE" w:rsidRDefault="00811D4E" w:rsidP="00811D4E">
      <w:pPr>
        <w:pStyle w:val="Encabezado"/>
        <w:spacing w:line="360" w:lineRule="auto"/>
        <w:ind w:left="284"/>
        <w:rPr>
          <w:rFonts w:cs="Arial"/>
          <w:bCs/>
          <w:spacing w:val="0"/>
          <w:sz w:val="22"/>
          <w:szCs w:val="22"/>
          <w:lang w:eastAsia="es-ES_tradnl"/>
        </w:rPr>
      </w:pPr>
      <w:r>
        <w:rPr>
          <w:rFonts w:cs="Arial"/>
          <w:bCs/>
          <w:spacing w:val="0"/>
          <w:sz w:val="22"/>
          <w:szCs w:val="22"/>
          <w:lang w:eastAsia="es-ES_tradnl"/>
        </w:rPr>
        <w:br w:type="page"/>
      </w:r>
      <w:r w:rsidRPr="00890AEE">
        <w:rPr>
          <w:rFonts w:cs="Arial"/>
          <w:bCs/>
          <w:spacing w:val="0"/>
          <w:sz w:val="22"/>
          <w:szCs w:val="22"/>
          <w:lang w:eastAsia="es-ES_tradnl"/>
        </w:rPr>
        <w:t xml:space="preserve">Transcurridos los quince días señalados sin que se interponga recurso alguno, se requerirá al adjudicatario para que formalice el contrato en un plazo no superior a cinco días </w:t>
      </w:r>
      <w:r w:rsidRPr="00890AEE">
        <w:rPr>
          <w:rFonts w:cs="Arial"/>
          <w:bCs/>
          <w:spacing w:val="0"/>
          <w:sz w:val="22"/>
          <w:szCs w:val="22"/>
          <w:lang w:val="es-ES" w:eastAsia="es-ES_tradnl"/>
        </w:rPr>
        <w:t xml:space="preserve">naturales </w:t>
      </w:r>
      <w:r w:rsidRPr="00890AEE">
        <w:rPr>
          <w:rFonts w:cs="Arial"/>
          <w:bCs/>
          <w:spacing w:val="0"/>
          <w:sz w:val="22"/>
          <w:szCs w:val="22"/>
          <w:lang w:eastAsia="es-ES_tradnl"/>
        </w:rPr>
        <w:t>a contar desde el siguiente a aquel en que hubiera recibido el requerimiento.</w:t>
      </w:r>
    </w:p>
    <w:p w14:paraId="2692FB39" w14:textId="77777777" w:rsidR="00811D4E" w:rsidRPr="00D61A0D" w:rsidRDefault="00811D4E" w:rsidP="00811D4E">
      <w:pPr>
        <w:pStyle w:val="Encabezado"/>
        <w:spacing w:line="360" w:lineRule="auto"/>
        <w:ind w:left="284"/>
        <w:rPr>
          <w:rFonts w:cs="Arial"/>
          <w:bCs/>
          <w:spacing w:val="0"/>
          <w:sz w:val="22"/>
          <w:szCs w:val="22"/>
          <w:lang w:eastAsia="es-ES_tradnl"/>
        </w:rPr>
      </w:pPr>
    </w:p>
    <w:p w14:paraId="6FBC847C" w14:textId="77777777" w:rsidR="00811D4E" w:rsidRPr="00890AEE" w:rsidRDefault="00811D4E" w:rsidP="00811D4E">
      <w:pPr>
        <w:suppressAutoHyphens/>
        <w:spacing w:line="360" w:lineRule="auto"/>
        <w:ind w:left="851" w:hanging="284"/>
        <w:rPr>
          <w:i/>
          <w:color w:val="808080"/>
          <w:spacing w:val="-2"/>
          <w:sz w:val="22"/>
          <w:lang w:val="es-ES_tradnl"/>
        </w:rPr>
      </w:pPr>
      <w:r w:rsidRPr="00890AEE">
        <w:rPr>
          <w:b/>
          <w:i/>
          <w:color w:val="808080"/>
          <w:spacing w:val="-2"/>
          <w:sz w:val="22"/>
          <w:lang w:val="es-ES_tradnl"/>
        </w:rPr>
        <w:t xml:space="preserve">b) Que no se trate de un </w:t>
      </w:r>
      <w:r>
        <w:rPr>
          <w:b/>
          <w:i/>
          <w:color w:val="808080"/>
          <w:spacing w:val="-2"/>
          <w:sz w:val="22"/>
          <w:lang w:val="es-ES_tradnl"/>
        </w:rPr>
        <w:t>contrato ante el que pueda interponerse recurso especial</w:t>
      </w:r>
      <w:r w:rsidRPr="00890AEE">
        <w:rPr>
          <w:b/>
          <w:i/>
          <w:color w:val="808080"/>
          <w:spacing w:val="-2"/>
          <w:sz w:val="22"/>
          <w:lang w:val="es-ES_tradnl"/>
        </w:rPr>
        <w:t xml:space="preserve">, </w:t>
      </w:r>
      <w:r>
        <w:rPr>
          <w:i/>
          <w:color w:val="808080"/>
          <w:spacing w:val="-2"/>
          <w:sz w:val="22"/>
          <w:lang w:val="es-ES_tradnl"/>
        </w:rPr>
        <w:t>en cuyo caso deberá indicarse que:</w:t>
      </w:r>
    </w:p>
    <w:p w14:paraId="2E336D87" w14:textId="77777777" w:rsidR="00811D4E" w:rsidRPr="00EE28F6" w:rsidRDefault="00811D4E" w:rsidP="00811D4E">
      <w:pPr>
        <w:suppressAutoHyphens/>
        <w:spacing w:line="360" w:lineRule="auto"/>
        <w:ind w:left="851" w:hanging="284"/>
        <w:rPr>
          <w:i/>
          <w:color w:val="808080"/>
          <w:spacing w:val="-2"/>
          <w:sz w:val="22"/>
          <w:lang w:val="es-ES_tradnl"/>
        </w:rPr>
      </w:pPr>
    </w:p>
    <w:p w14:paraId="05FD9DDA" w14:textId="77777777" w:rsidR="00811D4E"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En el plazo que se señale en la notificación de la adjudicación, que no podrá exceder de 15 días hábiles, el adjudicatario deberá </w:t>
      </w:r>
      <w:r>
        <w:rPr>
          <w:rFonts w:cs="Arial"/>
          <w:bCs/>
          <w:spacing w:val="0"/>
          <w:sz w:val="22"/>
          <w:szCs w:val="22"/>
          <w:lang w:val="es-ES_tradnl" w:eastAsia="es-ES_tradnl"/>
        </w:rPr>
        <w:t>c</w:t>
      </w:r>
      <w:r w:rsidRPr="00D61A0D">
        <w:rPr>
          <w:rFonts w:cs="Arial"/>
          <w:bCs/>
          <w:spacing w:val="0"/>
          <w:sz w:val="22"/>
          <w:szCs w:val="22"/>
          <w:lang w:val="es-ES_tradnl" w:eastAsia="es-ES_tradnl"/>
        </w:rPr>
        <w:t>omparecer en esta Administración para formalizar el contrato en documento administrativo.</w:t>
      </w:r>
    </w:p>
    <w:p w14:paraId="6D9D6472" w14:textId="77777777" w:rsidR="00811D4E" w:rsidRPr="00CD724E" w:rsidRDefault="00811D4E" w:rsidP="00811D4E">
      <w:pPr>
        <w:pStyle w:val="Encabezado"/>
        <w:spacing w:line="360" w:lineRule="auto"/>
        <w:ind w:left="600"/>
        <w:rPr>
          <w:rFonts w:cs="Arial"/>
          <w:bCs/>
          <w:spacing w:val="0"/>
          <w:sz w:val="22"/>
          <w:szCs w:val="22"/>
          <w:lang w:val="es-ES_tradnl" w:eastAsia="es-ES_tradnl"/>
        </w:rPr>
      </w:pPr>
    </w:p>
    <w:p w14:paraId="4A2368B8" w14:textId="77777777" w:rsidR="00811D4E" w:rsidRPr="009B5A75" w:rsidRDefault="00811D4E" w:rsidP="00811D4E">
      <w:pPr>
        <w:pStyle w:val="Encabezado"/>
        <w:tabs>
          <w:tab w:val="clear" w:pos="4320"/>
          <w:tab w:val="clear" w:pos="8640"/>
          <w:tab w:val="left" w:pos="6585"/>
        </w:tabs>
        <w:spacing w:line="360" w:lineRule="auto"/>
        <w:ind w:left="284"/>
        <w:outlineLvl w:val="0"/>
        <w:rPr>
          <w:rFonts w:cs="Arial"/>
          <w:bCs/>
          <w:i/>
          <w:color w:val="808080"/>
          <w:spacing w:val="0"/>
          <w:sz w:val="22"/>
          <w:szCs w:val="22"/>
          <w:u w:val="single"/>
          <w:lang w:val="es-ES_tradnl" w:eastAsia="es-ES_tradnl"/>
        </w:rPr>
      </w:pPr>
      <w:r w:rsidRPr="009B5A75">
        <w:rPr>
          <w:rFonts w:cs="Arial"/>
          <w:bCs/>
          <w:i/>
          <w:color w:val="808080"/>
          <w:spacing w:val="0"/>
          <w:sz w:val="22"/>
          <w:szCs w:val="22"/>
          <w:u w:val="single"/>
          <w:lang w:val="es-ES_tradnl" w:eastAsia="es-ES_tradnl"/>
        </w:rPr>
        <w:t>Texto fijo</w:t>
      </w:r>
    </w:p>
    <w:p w14:paraId="4B7525B2" w14:textId="77777777" w:rsidR="00811D4E" w:rsidRDefault="00811D4E" w:rsidP="00811D4E">
      <w:pPr>
        <w:pStyle w:val="Encabezado"/>
        <w:spacing w:line="360" w:lineRule="auto"/>
        <w:ind w:left="284"/>
        <w:rPr>
          <w:rFonts w:cs="Arial"/>
          <w:bCs/>
          <w:spacing w:val="0"/>
          <w:sz w:val="22"/>
          <w:szCs w:val="22"/>
          <w:lang w:val="es-ES_tradnl" w:eastAsia="es-ES_tradnl"/>
        </w:rPr>
      </w:pPr>
    </w:p>
    <w:p w14:paraId="6834091C" w14:textId="77777777" w:rsidR="00811D4E" w:rsidRPr="00937954"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Finalmente, dentro del plazo que se consigne en el documento de formalización, y que no será superior a un mes desde </w:t>
      </w:r>
      <w:r>
        <w:rPr>
          <w:rFonts w:cs="Arial"/>
          <w:bCs/>
          <w:spacing w:val="0"/>
          <w:sz w:val="22"/>
          <w:szCs w:val="22"/>
          <w:lang w:val="es-ES_tradnl" w:eastAsia="es-ES_tradnl"/>
        </w:rPr>
        <w:t>su</w:t>
      </w:r>
      <w:r w:rsidRPr="00D61A0D">
        <w:rPr>
          <w:rFonts w:cs="Arial"/>
          <w:bCs/>
          <w:spacing w:val="0"/>
          <w:sz w:val="22"/>
          <w:szCs w:val="22"/>
          <w:lang w:val="es-ES_tradnl" w:eastAsia="es-ES_tradnl"/>
        </w:rPr>
        <w:t xml:space="preserve"> firma, el adjudicatario deberá comparecer en esta Administración para comprobar el replanteo d</w:t>
      </w:r>
      <w:r>
        <w:rPr>
          <w:rFonts w:cs="Arial"/>
          <w:bCs/>
          <w:spacing w:val="0"/>
          <w:sz w:val="22"/>
          <w:szCs w:val="22"/>
          <w:lang w:val="es-ES_tradnl" w:eastAsia="es-ES_tradnl"/>
        </w:rPr>
        <w:t>el proyecto</w:t>
      </w:r>
      <w:r w:rsidRPr="00D61A0D">
        <w:rPr>
          <w:rFonts w:cs="Arial"/>
          <w:bCs/>
          <w:spacing w:val="0"/>
          <w:sz w:val="22"/>
          <w:szCs w:val="22"/>
          <w:lang w:val="es-ES_tradnl" w:eastAsia="es-ES_tradnl"/>
        </w:rPr>
        <w:t xml:space="preserve"> y firmar la correspondiente acta, momento desde el cual comenzará a contar el plazo de ejecución del contrato</w:t>
      </w:r>
      <w:r w:rsidRPr="00937954">
        <w:rPr>
          <w:rFonts w:cs="Arial"/>
          <w:bCs/>
          <w:spacing w:val="0"/>
          <w:sz w:val="22"/>
          <w:szCs w:val="22"/>
          <w:lang w:val="es-ES_tradnl" w:eastAsia="es-ES_tradnl"/>
        </w:rPr>
        <w:t>.</w:t>
      </w:r>
    </w:p>
    <w:p w14:paraId="2F4E6325" w14:textId="77777777" w:rsidR="00811D4E" w:rsidRPr="00937954" w:rsidRDefault="00811D4E" w:rsidP="00811D4E">
      <w:pPr>
        <w:pStyle w:val="Encabezado"/>
        <w:spacing w:line="360" w:lineRule="auto"/>
        <w:ind w:left="284"/>
        <w:rPr>
          <w:rFonts w:cs="Arial"/>
          <w:bCs/>
          <w:spacing w:val="0"/>
          <w:sz w:val="22"/>
          <w:szCs w:val="22"/>
          <w:lang w:val="es-ES_tradnl" w:eastAsia="es-ES_tradnl"/>
        </w:rPr>
      </w:pPr>
    </w:p>
    <w:p w14:paraId="6D3E5276" w14:textId="77777777" w:rsidR="00811D4E" w:rsidRPr="00A42BBE" w:rsidRDefault="00811D4E" w:rsidP="00A42BBE">
      <w:pPr>
        <w:pStyle w:val="Encabezado"/>
        <w:tabs>
          <w:tab w:val="clear" w:pos="4320"/>
          <w:tab w:val="clear" w:pos="8640"/>
        </w:tabs>
        <w:spacing w:line="360" w:lineRule="auto"/>
        <w:ind w:left="482" w:hanging="482"/>
        <w:rPr>
          <w:rFonts w:cs="Arial"/>
          <w:b/>
          <w:bCs/>
          <w:color w:val="0070C0"/>
          <w:spacing w:val="0"/>
          <w:sz w:val="24"/>
          <w:szCs w:val="24"/>
          <w:lang w:val="es-ES_tradnl" w:eastAsia="es-ES_tradnl"/>
        </w:rPr>
      </w:pPr>
      <w:r w:rsidRPr="00A42BBE">
        <w:rPr>
          <w:rFonts w:cs="Arial"/>
          <w:b/>
          <w:bCs/>
          <w:color w:val="0070C0"/>
          <w:spacing w:val="0"/>
          <w:sz w:val="24"/>
          <w:szCs w:val="24"/>
          <w:lang w:val="es-ES_tradnl" w:eastAsia="es-ES_tradnl"/>
        </w:rPr>
        <w:t>18. DECISIÓN DE NO CELEBRAR EL CONTRATO Y DESISTIMIENTO DEL PROCEDIMIENTO</w:t>
      </w:r>
    </w:p>
    <w:p w14:paraId="0AEE78C6" w14:textId="77777777" w:rsidR="00811D4E" w:rsidRPr="00890AEE" w:rsidRDefault="00811D4E" w:rsidP="00811D4E">
      <w:pPr>
        <w:pStyle w:val="Encabezado"/>
        <w:spacing w:line="360" w:lineRule="auto"/>
        <w:rPr>
          <w:rFonts w:cs="Arial"/>
          <w:bCs/>
          <w:spacing w:val="0"/>
          <w:sz w:val="22"/>
          <w:szCs w:val="22"/>
          <w:lang w:val="es-ES" w:eastAsia="es-ES_tradnl"/>
        </w:rPr>
      </w:pPr>
    </w:p>
    <w:p w14:paraId="799BF9CD" w14:textId="77777777" w:rsidR="00811D4E" w:rsidRPr="00890AEE" w:rsidRDefault="00811D4E" w:rsidP="00811D4E">
      <w:pPr>
        <w:pStyle w:val="Encabezado"/>
        <w:spacing w:line="360" w:lineRule="auto"/>
        <w:ind w:left="284"/>
        <w:rPr>
          <w:rFonts w:cs="Arial"/>
          <w:bCs/>
          <w:spacing w:val="0"/>
          <w:sz w:val="22"/>
          <w:szCs w:val="22"/>
          <w:lang w:val="es-ES" w:eastAsia="es-ES_tradnl"/>
        </w:rPr>
      </w:pPr>
      <w:r w:rsidRPr="00890AEE">
        <w:rPr>
          <w:rFonts w:cs="Arial"/>
          <w:bCs/>
          <w:spacing w:val="0"/>
          <w:sz w:val="22"/>
          <w:szCs w:val="22"/>
          <w:lang w:val="es-ES" w:eastAsia="es-ES_tradnl"/>
        </w:rPr>
        <w:t xml:space="preserve">De acuerdo con lo previsto en el artículo 152 de la LCSP, el </w:t>
      </w:r>
      <w:r>
        <w:rPr>
          <w:rFonts w:cs="Arial"/>
          <w:bCs/>
          <w:spacing w:val="0"/>
          <w:sz w:val="22"/>
          <w:szCs w:val="22"/>
          <w:lang w:val="es-ES" w:eastAsia="es-ES_tradnl"/>
        </w:rPr>
        <w:t>Órgano de Contratación</w:t>
      </w:r>
      <w:r w:rsidRPr="00890AEE">
        <w:rPr>
          <w:rFonts w:cs="Arial"/>
          <w:bCs/>
          <w:spacing w:val="0"/>
          <w:sz w:val="22"/>
          <w:szCs w:val="22"/>
          <w:lang w:val="es-ES" w:eastAsia="es-ES_tradnl"/>
        </w:rPr>
        <w:t xml:space="preserve">, por razones de interés público debidamente justificadas, podrá adoptar la decisión de no adjudicar o celebrar el contrato. </w:t>
      </w:r>
      <w:r>
        <w:rPr>
          <w:rFonts w:cs="Arial"/>
          <w:bCs/>
          <w:spacing w:val="0"/>
          <w:sz w:val="22"/>
          <w:szCs w:val="22"/>
          <w:lang w:val="es-ES" w:eastAsia="es-ES_tradnl"/>
        </w:rPr>
        <w:t>También podrá desistir del procedimiento cuando</w:t>
      </w:r>
      <w:r w:rsidRPr="00890AEE">
        <w:rPr>
          <w:rFonts w:cs="Arial"/>
          <w:bCs/>
          <w:spacing w:val="0"/>
          <w:sz w:val="22"/>
          <w:szCs w:val="22"/>
          <w:lang w:val="es-ES" w:eastAsia="es-ES_tradnl"/>
        </w:rPr>
        <w:t xml:space="preserve"> aprecie una infracción no subsanable de las normas de preparación del contrato o de las normas reguladoras del procedimiento de adjudicación. Tanto la decisión de no celebrar el contrato como el desistimiento del procedimiento deberán llevarse a cabo antes de la formalización del contrato, y de acuerdo con los requisitos establecidos en el referido </w:t>
      </w:r>
      <w:r>
        <w:rPr>
          <w:rFonts w:cs="Arial"/>
          <w:bCs/>
          <w:spacing w:val="0"/>
          <w:sz w:val="22"/>
          <w:szCs w:val="22"/>
          <w:lang w:val="es-ES" w:eastAsia="es-ES_tradnl"/>
        </w:rPr>
        <w:t>artículo.</w:t>
      </w:r>
    </w:p>
    <w:p w14:paraId="6FCB1E50" w14:textId="77777777" w:rsidR="00811D4E" w:rsidRPr="00A42BBE" w:rsidRDefault="00811D4E" w:rsidP="00811D4E">
      <w:pPr>
        <w:suppressAutoHyphens/>
        <w:spacing w:line="360" w:lineRule="auto"/>
        <w:ind w:left="195"/>
        <w:jc w:val="center"/>
        <w:outlineLvl w:val="0"/>
        <w:rPr>
          <w:rFonts w:cs="Arial"/>
          <w:b/>
          <w:bCs/>
          <w:color w:val="767171" w:themeColor="background2" w:themeShade="80"/>
          <w:spacing w:val="0"/>
          <w:sz w:val="28"/>
          <w:szCs w:val="28"/>
          <w:lang w:val="es-ES_tradnl" w:eastAsia="es-ES_tradnl"/>
        </w:rPr>
      </w:pPr>
      <w:r w:rsidRPr="00A42BBE">
        <w:rPr>
          <w:rFonts w:cs="Arial"/>
          <w:b/>
          <w:bCs/>
          <w:color w:val="767171" w:themeColor="background2" w:themeShade="80"/>
          <w:spacing w:val="0"/>
          <w:sz w:val="28"/>
          <w:szCs w:val="28"/>
          <w:lang w:val="es-ES_tradnl" w:eastAsia="es-ES_tradnl"/>
        </w:rPr>
        <w:br w:type="page"/>
        <w:t>III. EJECUCIÓN DEL CONTRATO</w:t>
      </w:r>
    </w:p>
    <w:p w14:paraId="5E56D22E" w14:textId="77777777" w:rsidR="00811D4E" w:rsidRPr="00890AEE" w:rsidRDefault="00811D4E" w:rsidP="00811D4E">
      <w:pPr>
        <w:suppressAutoHyphens/>
        <w:spacing w:line="360" w:lineRule="auto"/>
        <w:ind w:left="195"/>
        <w:rPr>
          <w:rFonts w:cs="Arial"/>
          <w:b/>
          <w:bCs/>
          <w:spacing w:val="0"/>
          <w:sz w:val="24"/>
          <w:szCs w:val="22"/>
          <w:lang w:val="es-ES_tradnl" w:eastAsia="es-ES_tradnl"/>
        </w:rPr>
      </w:pPr>
    </w:p>
    <w:p w14:paraId="43CA16F0" w14:textId="77777777" w:rsidR="00811D4E" w:rsidRPr="00A42BBE"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42BBE">
        <w:rPr>
          <w:rFonts w:cs="Arial"/>
          <w:b/>
          <w:bCs/>
          <w:color w:val="0070C0"/>
          <w:spacing w:val="0"/>
          <w:sz w:val="24"/>
          <w:szCs w:val="22"/>
          <w:lang w:val="es-ES_tradnl" w:eastAsia="es-ES_tradnl"/>
        </w:rPr>
        <w:t>19. RÉGIMEN GENERAL DE LA EJECUCIÓN DEL CONTRATO</w:t>
      </w:r>
    </w:p>
    <w:p w14:paraId="3ADEC211" w14:textId="77777777" w:rsidR="00811D4E" w:rsidRPr="00C87F83" w:rsidRDefault="00811D4E" w:rsidP="00811D4E">
      <w:pPr>
        <w:pStyle w:val="Encabezado"/>
        <w:tabs>
          <w:tab w:val="clear" w:pos="4320"/>
          <w:tab w:val="clear" w:pos="8640"/>
        </w:tabs>
        <w:ind w:left="567"/>
        <w:rPr>
          <w:rFonts w:cs="Arial"/>
          <w:i/>
          <w:color w:val="808080"/>
          <w:lang w:val="es-ES_tradnl"/>
        </w:rPr>
      </w:pPr>
    </w:p>
    <w:p w14:paraId="0EC7C797"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La ejecución del contrato de obras comenzará con la firma del acta de comprobación del replanteo</w:t>
      </w:r>
      <w:r>
        <w:rPr>
          <w:spacing w:val="-2"/>
          <w:sz w:val="22"/>
          <w:lang w:val="es-ES_tradnl"/>
        </w:rPr>
        <w:t>,</w:t>
      </w:r>
      <w:r w:rsidRPr="00D61A0D">
        <w:rPr>
          <w:spacing w:val="-2"/>
          <w:sz w:val="22"/>
          <w:lang w:val="es-ES_tradnl"/>
        </w:rPr>
        <w:t xml:space="preserve"> que deberá tener lugar dentro del plazo de</w:t>
      </w:r>
      <w:proofErr w:type="gramStart"/>
      <w:r>
        <w:rPr>
          <w:spacing w:val="-2"/>
          <w:sz w:val="22"/>
          <w:lang w:val="es-ES_tradnl"/>
        </w:rPr>
        <w:t xml:space="preserve"> </w:t>
      </w:r>
      <w:r w:rsidRPr="00D61A0D">
        <w:rPr>
          <w:spacing w:val="-2"/>
          <w:sz w:val="22"/>
          <w:lang w:val="es-ES_tradnl"/>
        </w:rPr>
        <w:t>….</w:t>
      </w:r>
      <w:proofErr w:type="gramEnd"/>
      <w:r w:rsidRPr="00D61A0D">
        <w:rPr>
          <w:spacing w:val="-2"/>
          <w:sz w:val="22"/>
          <w:lang w:val="es-ES_tradnl"/>
        </w:rPr>
        <w:t>……….., contado desde la formalización del contrato.</w:t>
      </w:r>
      <w:r w:rsidRPr="00D61A0D">
        <w:rPr>
          <w:spacing w:val="-2"/>
          <w:sz w:val="22"/>
          <w:lang w:val="es-ES_tradnl"/>
        </w:rPr>
        <w:tab/>
      </w:r>
      <w:r w:rsidRPr="00D61A0D">
        <w:rPr>
          <w:spacing w:val="-2"/>
          <w:sz w:val="22"/>
          <w:lang w:val="es-ES_tradnl"/>
        </w:rPr>
        <w:tab/>
      </w:r>
      <w:r w:rsidRPr="00D61A0D">
        <w:rPr>
          <w:spacing w:val="-2"/>
          <w:sz w:val="22"/>
          <w:lang w:val="es-ES_tradnl"/>
        </w:rPr>
        <w:tab/>
      </w:r>
      <w:r w:rsidRPr="00D61A0D">
        <w:rPr>
          <w:spacing w:val="-2"/>
          <w:sz w:val="22"/>
          <w:lang w:val="es-ES_tradnl"/>
        </w:rPr>
        <w:tab/>
      </w:r>
      <w:r w:rsidRPr="00D61A0D">
        <w:rPr>
          <w:spacing w:val="-2"/>
          <w:sz w:val="22"/>
          <w:lang w:val="es-ES_tradnl"/>
        </w:rPr>
        <w:tab/>
      </w:r>
      <w:r w:rsidRPr="00D61A0D">
        <w:rPr>
          <w:spacing w:val="-2"/>
          <w:sz w:val="22"/>
          <w:lang w:val="es-ES_tradnl"/>
        </w:rPr>
        <w:tab/>
      </w:r>
      <w:r w:rsidRPr="00D61A0D">
        <w:rPr>
          <w:spacing w:val="-2"/>
          <w:sz w:val="22"/>
          <w:lang w:val="es-ES_tradnl"/>
        </w:rPr>
        <w:tab/>
      </w:r>
    </w:p>
    <w:p w14:paraId="2140B54A" w14:textId="77777777" w:rsidR="00811D4E" w:rsidRPr="00D61A0D" w:rsidRDefault="00811D4E" w:rsidP="00811D4E">
      <w:pPr>
        <w:suppressAutoHyphens/>
        <w:ind w:left="284"/>
        <w:rPr>
          <w:spacing w:val="-2"/>
          <w:sz w:val="22"/>
          <w:lang w:val="es-ES_tradnl"/>
        </w:rPr>
      </w:pPr>
      <w:r w:rsidRPr="00D61A0D">
        <w:rPr>
          <w:spacing w:val="-2"/>
          <w:sz w:val="22"/>
          <w:lang w:val="es-ES_tradnl"/>
        </w:rPr>
        <w:tab/>
      </w:r>
      <w:r w:rsidRPr="00D61A0D">
        <w:rPr>
          <w:spacing w:val="-2"/>
          <w:sz w:val="22"/>
          <w:lang w:val="es-ES_tradnl"/>
        </w:rPr>
        <w:tab/>
      </w:r>
      <w:r w:rsidRPr="00D61A0D">
        <w:rPr>
          <w:spacing w:val="-2"/>
          <w:sz w:val="22"/>
          <w:lang w:val="es-ES_tradnl"/>
        </w:rPr>
        <w:tab/>
      </w:r>
      <w:r w:rsidRPr="00D61A0D">
        <w:rPr>
          <w:spacing w:val="-2"/>
          <w:sz w:val="22"/>
          <w:lang w:val="es-ES_tradnl"/>
        </w:rPr>
        <w:tab/>
      </w:r>
      <w:r w:rsidRPr="00D61A0D">
        <w:rPr>
          <w:spacing w:val="-2"/>
          <w:sz w:val="22"/>
          <w:lang w:val="es-ES_tradnl"/>
        </w:rPr>
        <w:tab/>
      </w:r>
      <w:r w:rsidRPr="00D61A0D">
        <w:rPr>
          <w:spacing w:val="-2"/>
          <w:sz w:val="22"/>
          <w:lang w:val="es-ES_tradnl"/>
        </w:rPr>
        <w:tab/>
      </w:r>
    </w:p>
    <w:p w14:paraId="4A778BA8" w14:textId="77777777" w:rsidR="00811D4E" w:rsidRPr="00890AEE" w:rsidRDefault="00811D4E" w:rsidP="00811D4E">
      <w:pPr>
        <w:suppressAutoHyphens/>
        <w:spacing w:line="360" w:lineRule="auto"/>
        <w:ind w:left="284"/>
        <w:rPr>
          <w:spacing w:val="-2"/>
          <w:sz w:val="22"/>
          <w:lang w:val="es-ES_tradnl"/>
        </w:rPr>
      </w:pPr>
      <w:r w:rsidRPr="000C1DAB">
        <w:rPr>
          <w:spacing w:val="-2"/>
          <w:sz w:val="22"/>
          <w:lang w:val="es-ES_tradnl"/>
        </w:rPr>
        <w:t xml:space="preserve">La ejecución del contrato se realizará a riesgo y ventura del contratista y </w:t>
      </w:r>
      <w:r>
        <w:rPr>
          <w:spacing w:val="-2"/>
          <w:sz w:val="22"/>
          <w:lang w:val="es-ES_tradnl"/>
        </w:rPr>
        <w:t>este</w:t>
      </w:r>
      <w:r w:rsidRPr="000C1DAB">
        <w:rPr>
          <w:spacing w:val="-2"/>
          <w:sz w:val="22"/>
          <w:lang w:val="es-ES_tradnl"/>
        </w:rPr>
        <w:t xml:space="preserve"> no tendrá derecho a </w:t>
      </w:r>
      <w:r w:rsidRPr="00890AEE">
        <w:rPr>
          <w:spacing w:val="-2"/>
          <w:sz w:val="22"/>
          <w:lang w:val="es-ES_tradnl"/>
        </w:rPr>
        <w:t>indemnizaciones por causa de pérdidas, averías o perjuicios ocasionados en las obras, salvo en los casos de fuerza mayor previstos en el artículo 239 de la LCSP.</w:t>
      </w:r>
    </w:p>
    <w:p w14:paraId="67359993" w14:textId="77777777" w:rsidR="00811D4E" w:rsidRPr="00890AEE" w:rsidRDefault="00811D4E" w:rsidP="00811D4E">
      <w:pPr>
        <w:suppressAutoHyphens/>
        <w:spacing w:line="360" w:lineRule="auto"/>
        <w:ind w:left="284"/>
        <w:rPr>
          <w:spacing w:val="-2"/>
          <w:sz w:val="22"/>
          <w:lang w:val="es-ES_tradnl"/>
        </w:rPr>
      </w:pPr>
    </w:p>
    <w:p w14:paraId="0E518BAD" w14:textId="77777777" w:rsidR="00811D4E" w:rsidRPr="00890AEE" w:rsidRDefault="00811D4E" w:rsidP="00811D4E">
      <w:pPr>
        <w:suppressAutoHyphens/>
        <w:spacing w:line="360" w:lineRule="auto"/>
        <w:ind w:left="284"/>
        <w:rPr>
          <w:spacing w:val="-2"/>
          <w:sz w:val="22"/>
          <w:lang w:val="es-ES_tradnl"/>
        </w:rPr>
      </w:pPr>
      <w:r w:rsidRPr="00890AEE">
        <w:rPr>
          <w:spacing w:val="-2"/>
          <w:sz w:val="22"/>
          <w:lang w:val="es-ES_tradnl"/>
        </w:rPr>
        <w:t>De acuerdo con lo previsto en el artículo 202.1 de la LCSP, para la ejecución de este contrato se exigirán las siguientes condiciones especiales de ejecución de carácter social, laboral, ético, medioambiental o de otro tipo:</w:t>
      </w:r>
    </w:p>
    <w:p w14:paraId="69681535"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w:t>
      </w:r>
      <w:r>
        <w:rPr>
          <w:spacing w:val="-2"/>
          <w:sz w:val="22"/>
          <w:lang w:val="es-ES_tradnl"/>
        </w:rPr>
        <w:t>………………………………………………………</w:t>
      </w:r>
    </w:p>
    <w:p w14:paraId="59027648" w14:textId="77777777" w:rsidR="00811D4E" w:rsidRPr="00D61A0D" w:rsidRDefault="00811D4E" w:rsidP="00811D4E">
      <w:pPr>
        <w:suppressAutoHyphens/>
        <w:spacing w:line="360" w:lineRule="auto"/>
        <w:ind w:left="284"/>
        <w:rPr>
          <w:spacing w:val="-2"/>
          <w:sz w:val="22"/>
          <w:lang w:val="es-ES_tradnl"/>
        </w:rPr>
      </w:pPr>
    </w:p>
    <w:p w14:paraId="4E8094CD" w14:textId="77777777" w:rsidR="00811D4E" w:rsidRPr="00890AEE" w:rsidRDefault="00811D4E" w:rsidP="00811D4E">
      <w:pPr>
        <w:suppressAutoHyphens/>
        <w:spacing w:line="360" w:lineRule="auto"/>
        <w:ind w:left="284"/>
        <w:rPr>
          <w:spacing w:val="-2"/>
          <w:sz w:val="22"/>
          <w:lang w:val="es-ES_tradnl"/>
        </w:rPr>
      </w:pPr>
      <w:r w:rsidRPr="00890AEE">
        <w:rPr>
          <w:spacing w:val="-2"/>
          <w:sz w:val="22"/>
          <w:lang w:val="es-ES_tradnl"/>
        </w:rPr>
        <w:t>Las citadas condiciones tienen el carácter de obligación contractual esencial, por lo que, al amparo de lo previsto en el artículo 201 de la LCSP, su incumplimiento podrá ser considerado causa de resolución del contrato a los efectos señalados en el artículo 211.1.f) de la citada Ley.</w:t>
      </w:r>
    </w:p>
    <w:p w14:paraId="35D964D9" w14:textId="77777777" w:rsidR="00811D4E" w:rsidRPr="00890AEE" w:rsidRDefault="00811D4E" w:rsidP="00811D4E">
      <w:pPr>
        <w:suppressAutoHyphens/>
        <w:spacing w:line="360" w:lineRule="auto"/>
        <w:ind w:left="284"/>
        <w:rPr>
          <w:spacing w:val="-2"/>
          <w:sz w:val="22"/>
          <w:lang w:val="es-ES_tradnl"/>
        </w:rPr>
      </w:pPr>
    </w:p>
    <w:p w14:paraId="6FFEB3A4" w14:textId="77777777" w:rsidR="00811D4E" w:rsidRPr="000C1DAB" w:rsidRDefault="00811D4E" w:rsidP="00811D4E">
      <w:pPr>
        <w:suppressAutoHyphens/>
        <w:spacing w:line="360" w:lineRule="auto"/>
        <w:ind w:left="284"/>
        <w:rPr>
          <w:spacing w:val="-2"/>
          <w:sz w:val="22"/>
          <w:lang w:val="es-ES_tradnl"/>
        </w:rPr>
      </w:pPr>
      <w:r w:rsidRPr="00890AEE">
        <w:rPr>
          <w:spacing w:val="-2"/>
          <w:sz w:val="22"/>
          <w:lang w:val="es-ES_tradnl"/>
        </w:rPr>
        <w:t>En todo caso, las obras se realizarán con estricta sujeción a las cláusulas estipuladas en el presente pliego, a las especificaciones técnicas unidas al mismo, así como a lo establecido en</w:t>
      </w:r>
      <w:r w:rsidRPr="00890AEE">
        <w:rPr>
          <w:b/>
          <w:spacing w:val="-2"/>
          <w:sz w:val="22"/>
          <w:lang w:val="es-ES_tradnl"/>
        </w:rPr>
        <w:t xml:space="preserve"> </w:t>
      </w:r>
      <w:r w:rsidRPr="00890AEE">
        <w:rPr>
          <w:spacing w:val="-2"/>
          <w:sz w:val="22"/>
          <w:lang w:val="es-ES_tradnl"/>
        </w:rPr>
        <w:t>la Ley 9/2017, de 8 de noviembre, de Contratos del Sector Público y en el Reglamento General de la Ley de Contratos de las Administraciones Públicas, aprobado por Real Decreto 1098/2001, de 12 de octubre. En especial, la ejecución del contrato se desarrollará bajo la dirección, inspección y control de la</w:t>
      </w:r>
      <w:r w:rsidRPr="000C1DAB">
        <w:rPr>
          <w:spacing w:val="-2"/>
          <w:sz w:val="22"/>
          <w:lang w:val="es-ES_tradnl"/>
        </w:rPr>
        <w:t xml:space="preserve"> Administración, quien ejercerá estas facultades tanto por escrito como verbalmente.</w:t>
      </w:r>
    </w:p>
    <w:p w14:paraId="193EA07A" w14:textId="77777777" w:rsidR="00811D4E" w:rsidRPr="000C1DAB" w:rsidRDefault="00811D4E" w:rsidP="00811D4E">
      <w:pPr>
        <w:suppressAutoHyphens/>
        <w:spacing w:line="360" w:lineRule="auto"/>
        <w:ind w:left="284"/>
        <w:rPr>
          <w:spacing w:val="-2"/>
          <w:sz w:val="22"/>
          <w:lang w:val="es-ES_tradnl"/>
        </w:rPr>
      </w:pPr>
    </w:p>
    <w:p w14:paraId="129F3294" w14:textId="77777777" w:rsidR="00811D4E" w:rsidRDefault="00811D4E" w:rsidP="00811D4E">
      <w:pPr>
        <w:suppressAutoHyphens/>
        <w:spacing w:line="360" w:lineRule="auto"/>
        <w:ind w:left="284"/>
        <w:rPr>
          <w:spacing w:val="-2"/>
          <w:sz w:val="22"/>
          <w:lang w:val="es-ES_tradnl"/>
        </w:rPr>
      </w:pPr>
      <w:r w:rsidRPr="000C1DAB">
        <w:rPr>
          <w:spacing w:val="-2"/>
          <w:sz w:val="22"/>
          <w:lang w:val="es-ES_tradnl"/>
        </w:rPr>
        <w:t>Cuando por actos u omisiones imputables al contratista o a personas de él dependientes se comprometa la buena marcha del contrato, la Administración podrá exigir la adopción de las medidas que estime necesarias para</w:t>
      </w:r>
      <w:r w:rsidRPr="000C1DAB">
        <w:rPr>
          <w:color w:val="808080"/>
          <w:spacing w:val="-2"/>
          <w:sz w:val="22"/>
          <w:lang w:val="es-ES_tradnl"/>
        </w:rPr>
        <w:t xml:space="preserve"> </w:t>
      </w:r>
      <w:r w:rsidRPr="003D4820">
        <w:rPr>
          <w:spacing w:val="-2"/>
          <w:sz w:val="22"/>
          <w:lang w:val="es-ES_tradnl"/>
        </w:rPr>
        <w:t xml:space="preserve">conseguir o restablecer el buen orden en </w:t>
      </w:r>
      <w:r>
        <w:rPr>
          <w:spacing w:val="-2"/>
          <w:sz w:val="22"/>
          <w:lang w:val="es-ES_tradnl"/>
        </w:rPr>
        <w:t>su</w:t>
      </w:r>
      <w:r w:rsidRPr="002C414E">
        <w:rPr>
          <w:spacing w:val="-2"/>
          <w:sz w:val="22"/>
          <w:lang w:val="es-ES_tradnl"/>
        </w:rPr>
        <w:t xml:space="preserve"> ejecución</w:t>
      </w:r>
      <w:r>
        <w:rPr>
          <w:spacing w:val="-2"/>
          <w:sz w:val="22"/>
          <w:lang w:val="es-ES_tradnl"/>
        </w:rPr>
        <w:t>.</w:t>
      </w:r>
    </w:p>
    <w:p w14:paraId="00640B78" w14:textId="77777777" w:rsidR="00811D4E" w:rsidRPr="00E6587C" w:rsidRDefault="00811D4E" w:rsidP="00811D4E">
      <w:pPr>
        <w:suppressAutoHyphens/>
        <w:spacing w:line="360" w:lineRule="auto"/>
        <w:rPr>
          <w:spacing w:val="-2"/>
          <w:sz w:val="22"/>
          <w:lang w:val="es-ES_tradnl"/>
        </w:rPr>
      </w:pPr>
      <w:r>
        <w:rPr>
          <w:spacing w:val="-2"/>
          <w:sz w:val="22"/>
          <w:lang w:val="es-ES_tradnl"/>
        </w:rPr>
        <w:br w:type="page"/>
      </w:r>
      <w:r w:rsidRPr="00A42BBE">
        <w:rPr>
          <w:rFonts w:cs="Arial"/>
          <w:b/>
          <w:bCs/>
          <w:color w:val="0070C0"/>
          <w:spacing w:val="0"/>
          <w:sz w:val="24"/>
          <w:szCs w:val="22"/>
          <w:lang w:val="es-ES_tradnl" w:eastAsia="es-ES_tradnl"/>
        </w:rPr>
        <w:t>20. OBLIGACIONES LABORALES DEL CONTRATISTA</w:t>
      </w:r>
    </w:p>
    <w:p w14:paraId="1918BACF"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64C3643A" w14:textId="77777777" w:rsidR="00811D4E" w:rsidRDefault="00811D4E" w:rsidP="00811D4E">
      <w:pPr>
        <w:pStyle w:val="Encabezado"/>
        <w:spacing w:line="360" w:lineRule="auto"/>
        <w:ind w:left="284"/>
        <w:rPr>
          <w:rFonts w:cs="Arial"/>
          <w:bCs/>
          <w:spacing w:val="0"/>
          <w:sz w:val="22"/>
          <w:szCs w:val="22"/>
          <w:lang w:val="es-ES_tradnl" w:eastAsia="es-ES_tradnl"/>
        </w:rPr>
      </w:pPr>
      <w:r w:rsidRPr="003D4820">
        <w:rPr>
          <w:rFonts w:cs="Arial"/>
          <w:bCs/>
          <w:spacing w:val="0"/>
          <w:sz w:val="22"/>
          <w:szCs w:val="22"/>
          <w:lang w:val="es-ES_tradnl" w:eastAsia="es-ES_tradnl"/>
        </w:rPr>
        <w:t>El contratista está obligado al cumplimiento de las disposiciones legal</w:t>
      </w:r>
      <w:r>
        <w:rPr>
          <w:rFonts w:cs="Arial"/>
          <w:bCs/>
          <w:spacing w:val="0"/>
          <w:sz w:val="22"/>
          <w:szCs w:val="22"/>
          <w:lang w:val="es-ES_tradnl" w:eastAsia="es-ES_tradnl"/>
        </w:rPr>
        <w:t>es vigentes en materia laboral,</w:t>
      </w:r>
      <w:r>
        <w:rPr>
          <w:rFonts w:cs="Arial"/>
          <w:bCs/>
          <w:color w:val="FF0000"/>
          <w:spacing w:val="0"/>
          <w:sz w:val="22"/>
          <w:szCs w:val="22"/>
          <w:lang w:val="es-ES_tradnl" w:eastAsia="es-ES_tradnl"/>
        </w:rPr>
        <w:t xml:space="preserve"> </w:t>
      </w:r>
      <w:r w:rsidRPr="003D4820">
        <w:rPr>
          <w:rFonts w:cs="Arial"/>
          <w:bCs/>
          <w:spacing w:val="0"/>
          <w:sz w:val="22"/>
          <w:szCs w:val="22"/>
          <w:lang w:val="es-ES_tradnl" w:eastAsia="es-ES_tradnl"/>
        </w:rPr>
        <w:t xml:space="preserve">de </w:t>
      </w:r>
      <w:r>
        <w:rPr>
          <w:rFonts w:cs="Arial"/>
          <w:bCs/>
          <w:spacing w:val="0"/>
          <w:sz w:val="22"/>
          <w:szCs w:val="22"/>
          <w:lang w:val="es-ES_tradnl" w:eastAsia="es-ES_tradnl"/>
        </w:rPr>
        <w:t>seguridad social</w:t>
      </w:r>
      <w:r w:rsidRPr="003D4820">
        <w:rPr>
          <w:rFonts w:cs="Arial"/>
          <w:bCs/>
          <w:spacing w:val="0"/>
          <w:sz w:val="22"/>
          <w:szCs w:val="22"/>
          <w:lang w:val="es-ES_tradnl" w:eastAsia="es-ES_tradnl"/>
        </w:rPr>
        <w:t xml:space="preserve"> y de </w:t>
      </w:r>
      <w:r w:rsidRPr="00890AEE">
        <w:rPr>
          <w:rFonts w:cs="Arial"/>
          <w:bCs/>
          <w:spacing w:val="0"/>
          <w:sz w:val="22"/>
          <w:szCs w:val="22"/>
          <w:lang w:val="es-ES_tradnl" w:eastAsia="es-ES_tradnl"/>
        </w:rPr>
        <w:t xml:space="preserve">seguridad e higiene en el trabajo, así como al de las condiciones salariales conforme al </w:t>
      </w:r>
      <w:r>
        <w:rPr>
          <w:rFonts w:cs="Arial"/>
          <w:bCs/>
          <w:spacing w:val="0"/>
          <w:sz w:val="22"/>
          <w:szCs w:val="22"/>
          <w:lang w:val="es-ES_tradnl" w:eastAsia="es-ES_tradnl"/>
        </w:rPr>
        <w:t>convenio colectivo</w:t>
      </w:r>
      <w:r w:rsidRPr="00890AEE">
        <w:rPr>
          <w:rFonts w:cs="Arial"/>
          <w:bCs/>
          <w:spacing w:val="0"/>
          <w:sz w:val="22"/>
          <w:szCs w:val="22"/>
          <w:lang w:val="es-ES_tradnl" w:eastAsia="es-ES_tradnl"/>
        </w:rPr>
        <w:t xml:space="preserve"> sectorial de aplicación, todo ello con respecto al personal que emplee en las obras objeto de este contrato</w:t>
      </w:r>
      <w:r>
        <w:rPr>
          <w:rFonts w:cs="Arial"/>
          <w:bCs/>
          <w:spacing w:val="0"/>
          <w:sz w:val="22"/>
          <w:szCs w:val="22"/>
          <w:lang w:val="es-ES_tradnl" w:eastAsia="es-ES_tradnl"/>
        </w:rPr>
        <w:t>. La Administración quedará exonerada de responsabilidad por este incumplimiento.</w:t>
      </w:r>
    </w:p>
    <w:p w14:paraId="36E8E2CA" w14:textId="77777777" w:rsidR="00811D4E" w:rsidRPr="00A42BBE" w:rsidRDefault="00811D4E" w:rsidP="00A42BBE">
      <w:pPr>
        <w:suppressAutoHyphens/>
        <w:spacing w:line="360" w:lineRule="auto"/>
        <w:ind w:left="482" w:hanging="482"/>
        <w:rPr>
          <w:i/>
          <w:color w:val="0070C0"/>
          <w:spacing w:val="-2"/>
          <w:sz w:val="22"/>
          <w:lang w:val="es-ES_tradnl"/>
        </w:rPr>
      </w:pPr>
      <w:r w:rsidRPr="00A42BBE">
        <w:rPr>
          <w:i/>
          <w:color w:val="0070C0"/>
          <w:spacing w:val="-2"/>
          <w:sz w:val="22"/>
          <w:lang w:val="es-ES_tradnl"/>
        </w:rPr>
        <w:t xml:space="preserve"> </w:t>
      </w:r>
    </w:p>
    <w:p w14:paraId="1F5123A5" w14:textId="77777777" w:rsidR="00811D4E" w:rsidRPr="00A42BBE" w:rsidRDefault="00811D4E" w:rsidP="00A42BBE">
      <w:pPr>
        <w:pStyle w:val="Encabezado"/>
        <w:tabs>
          <w:tab w:val="clear" w:pos="4320"/>
          <w:tab w:val="clear" w:pos="8640"/>
        </w:tabs>
        <w:spacing w:line="360" w:lineRule="auto"/>
        <w:ind w:left="482" w:hanging="482"/>
        <w:rPr>
          <w:rFonts w:cs="Arial"/>
          <w:b/>
          <w:bCs/>
          <w:color w:val="0070C0"/>
          <w:spacing w:val="0"/>
          <w:sz w:val="24"/>
          <w:szCs w:val="22"/>
          <w:lang w:val="es-ES_tradnl" w:eastAsia="es-ES_tradnl"/>
        </w:rPr>
      </w:pPr>
      <w:r w:rsidRPr="00A42BBE">
        <w:rPr>
          <w:rFonts w:cs="Arial"/>
          <w:b/>
          <w:bCs/>
          <w:color w:val="0070C0"/>
          <w:spacing w:val="0"/>
          <w:sz w:val="24"/>
          <w:szCs w:val="22"/>
          <w:lang w:val="es-ES_tradnl" w:eastAsia="es-ES_tradnl"/>
        </w:rPr>
        <w:t>21. RESPONSABILIDAD DEL CONTRATISTA POR LOS DAÑOS CAUSADOS A TERCEROS DURANTE LA EJECUCIÓN DEL CONTRATO</w:t>
      </w:r>
    </w:p>
    <w:p w14:paraId="06D136A1" w14:textId="77777777" w:rsidR="00811D4E" w:rsidRDefault="00811D4E" w:rsidP="00811D4E">
      <w:pPr>
        <w:pStyle w:val="Encabezado"/>
        <w:tabs>
          <w:tab w:val="clear" w:pos="4320"/>
          <w:tab w:val="clear" w:pos="8640"/>
        </w:tabs>
        <w:spacing w:line="360" w:lineRule="auto"/>
        <w:ind w:left="284" w:hanging="426"/>
        <w:rPr>
          <w:rFonts w:cs="Arial"/>
          <w:b/>
          <w:bCs/>
          <w:spacing w:val="0"/>
          <w:sz w:val="24"/>
          <w:szCs w:val="22"/>
          <w:lang w:val="es-ES_tradnl" w:eastAsia="es-ES_tradnl"/>
        </w:rPr>
      </w:pPr>
    </w:p>
    <w:p w14:paraId="23296F1E" w14:textId="77777777" w:rsidR="00811D4E" w:rsidRPr="00C66565" w:rsidRDefault="00811D4E" w:rsidP="00811D4E">
      <w:pPr>
        <w:pStyle w:val="Encabezado"/>
        <w:spacing w:line="360" w:lineRule="auto"/>
        <w:ind w:left="284"/>
        <w:rPr>
          <w:rFonts w:cs="Arial"/>
          <w:bCs/>
          <w:spacing w:val="0"/>
          <w:sz w:val="22"/>
          <w:szCs w:val="22"/>
          <w:lang w:val="es-ES_tradnl" w:eastAsia="es-ES_tradnl"/>
        </w:rPr>
      </w:pPr>
      <w:r w:rsidRPr="00890AEE">
        <w:rPr>
          <w:rFonts w:cs="Arial"/>
          <w:bCs/>
          <w:spacing w:val="0"/>
          <w:sz w:val="22"/>
          <w:szCs w:val="22"/>
          <w:lang w:val="es-ES_tradnl" w:eastAsia="es-ES_tradnl"/>
        </w:rPr>
        <w:t>De acuerdo con lo dispuesto en el artículo 196 de la LCSP, el contratista será responsable, durante la ejecución</w:t>
      </w:r>
      <w:r w:rsidRPr="00C66565">
        <w:rPr>
          <w:rFonts w:cs="Arial"/>
          <w:bCs/>
          <w:spacing w:val="0"/>
          <w:sz w:val="22"/>
          <w:szCs w:val="22"/>
          <w:lang w:val="es-ES_tradnl" w:eastAsia="es-ES_tradnl"/>
        </w:rPr>
        <w:t xml:space="preserve"> de las obras, de todos los daños y perjuicios que se puedan ocasionar a cualquier persona, propiedad o servicio, público o privado, como consecuencia de los actos, omisiones o negligencias del personal a su cargo, o de una deficiente organización, protección o señalización de las obras.</w:t>
      </w:r>
    </w:p>
    <w:p w14:paraId="0798A752" w14:textId="77777777" w:rsidR="00811D4E" w:rsidRPr="00A42BBE" w:rsidRDefault="00811D4E" w:rsidP="00811D4E">
      <w:pPr>
        <w:pStyle w:val="Encabezado"/>
        <w:tabs>
          <w:tab w:val="clear" w:pos="4320"/>
          <w:tab w:val="clear" w:pos="8640"/>
        </w:tabs>
        <w:spacing w:line="360" w:lineRule="auto"/>
        <w:ind w:left="195"/>
        <w:rPr>
          <w:rFonts w:cs="Arial"/>
          <w:b/>
          <w:bCs/>
          <w:color w:val="0070C0"/>
          <w:spacing w:val="0"/>
          <w:sz w:val="24"/>
          <w:szCs w:val="22"/>
          <w:lang w:val="es-ES_tradnl" w:eastAsia="es-ES_tradnl"/>
        </w:rPr>
      </w:pPr>
    </w:p>
    <w:p w14:paraId="0657AAF7" w14:textId="77777777" w:rsidR="00811D4E" w:rsidRPr="00A42BBE"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42BBE">
        <w:rPr>
          <w:rFonts w:cs="Arial"/>
          <w:b/>
          <w:bCs/>
          <w:color w:val="0070C0"/>
          <w:spacing w:val="0"/>
          <w:sz w:val="24"/>
          <w:szCs w:val="22"/>
          <w:lang w:val="es-ES_tradnl" w:eastAsia="es-ES_tradnl"/>
        </w:rPr>
        <w:t>22. MODIFICACIONES DEL CONTRATO</w:t>
      </w:r>
    </w:p>
    <w:p w14:paraId="6C4685B8" w14:textId="77777777" w:rsidR="00811D4E" w:rsidRDefault="00811D4E" w:rsidP="00811D4E">
      <w:pPr>
        <w:pStyle w:val="Encabezado"/>
        <w:tabs>
          <w:tab w:val="clear" w:pos="4320"/>
          <w:tab w:val="clear" w:pos="8640"/>
        </w:tabs>
        <w:spacing w:line="360" w:lineRule="auto"/>
        <w:ind w:left="284"/>
        <w:rPr>
          <w:b/>
          <w:i/>
          <w:color w:val="808080"/>
          <w:spacing w:val="-2"/>
          <w:sz w:val="22"/>
          <w:lang w:val="es-ES_tradnl"/>
        </w:rPr>
      </w:pPr>
    </w:p>
    <w:p w14:paraId="6884C254" w14:textId="77777777" w:rsidR="00811D4E" w:rsidRPr="00C87F83" w:rsidRDefault="00811D4E" w:rsidP="00811D4E">
      <w:pPr>
        <w:suppressAutoHyphens/>
        <w:spacing w:line="360" w:lineRule="auto"/>
        <w:ind w:left="567"/>
        <w:outlineLvl w:val="0"/>
        <w:rPr>
          <w:i/>
          <w:color w:val="808080"/>
          <w:spacing w:val="-2"/>
          <w:sz w:val="22"/>
          <w:lang w:val="es-ES_tradnl"/>
        </w:rPr>
      </w:pPr>
      <w:r w:rsidRPr="00C87F83">
        <w:rPr>
          <w:b/>
          <w:i/>
          <w:color w:val="808080"/>
          <w:spacing w:val="-2"/>
          <w:sz w:val="22"/>
          <w:lang w:val="es-ES_tradnl"/>
        </w:rPr>
        <w:t>Supuestos o variantes</w:t>
      </w:r>
    </w:p>
    <w:p w14:paraId="481FEC4D"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0BB9335F"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no se prevean modificaciones del contrato durante la ejecución, </w:t>
      </w:r>
      <w:r w:rsidRPr="00C87F83">
        <w:rPr>
          <w:i/>
          <w:color w:val="808080"/>
          <w:spacing w:val="-2"/>
          <w:sz w:val="22"/>
          <w:lang w:val="es-ES_tradnl"/>
        </w:rPr>
        <w:t>en cuyo caso se deberá indicar que:</w:t>
      </w:r>
    </w:p>
    <w:p w14:paraId="5AF47E7B" w14:textId="77777777" w:rsidR="00811D4E" w:rsidRDefault="00811D4E" w:rsidP="00811D4E">
      <w:pPr>
        <w:pStyle w:val="Encabezado"/>
        <w:spacing w:line="360" w:lineRule="auto"/>
        <w:ind w:left="284"/>
        <w:rPr>
          <w:rFonts w:cs="Arial"/>
          <w:bCs/>
          <w:spacing w:val="0"/>
          <w:sz w:val="22"/>
          <w:szCs w:val="22"/>
          <w:lang w:val="es-ES_tradnl" w:eastAsia="es-ES_tradnl"/>
        </w:rPr>
      </w:pPr>
    </w:p>
    <w:p w14:paraId="70A50CA6" w14:textId="77777777" w:rsidR="00811D4E" w:rsidRPr="00890AEE" w:rsidRDefault="00811D4E" w:rsidP="00811D4E">
      <w:pPr>
        <w:pStyle w:val="Encabezado"/>
        <w:spacing w:line="360" w:lineRule="auto"/>
        <w:ind w:left="284"/>
        <w:rPr>
          <w:rFonts w:cs="Arial"/>
          <w:bCs/>
          <w:spacing w:val="0"/>
          <w:sz w:val="22"/>
          <w:szCs w:val="22"/>
          <w:lang w:val="es-ES_tradnl" w:eastAsia="es-ES_tradnl"/>
        </w:rPr>
      </w:pPr>
      <w:r w:rsidRPr="00890AEE">
        <w:rPr>
          <w:rFonts w:cs="Arial"/>
          <w:bCs/>
          <w:spacing w:val="0"/>
          <w:sz w:val="22"/>
          <w:szCs w:val="22"/>
          <w:lang w:val="es-ES_tradnl" w:eastAsia="es-ES_tradnl"/>
        </w:rPr>
        <w:t xml:space="preserve">La Administración podrá modificar el contrato por razones de interés público, en las circunstancias, supuestos y condiciones que se recogen expresamente en los artículos 203 a 207 y en el 242 de la LCSP, y siempre que con ello no se alteren las condiciones esenciales de la licitación y </w:t>
      </w:r>
      <w:r>
        <w:rPr>
          <w:rFonts w:cs="Arial"/>
          <w:bCs/>
          <w:spacing w:val="0"/>
          <w:sz w:val="22"/>
          <w:szCs w:val="22"/>
          <w:lang w:val="es-ES_tradnl" w:eastAsia="es-ES_tradnl"/>
        </w:rPr>
        <w:t>adjudicación.</w:t>
      </w:r>
    </w:p>
    <w:p w14:paraId="06E31F97" w14:textId="77777777" w:rsidR="00811D4E" w:rsidRDefault="00811D4E" w:rsidP="00811D4E">
      <w:pPr>
        <w:pStyle w:val="Encabezado"/>
        <w:spacing w:line="360" w:lineRule="auto"/>
        <w:ind w:left="284"/>
        <w:rPr>
          <w:rFonts w:cs="Arial"/>
          <w:bCs/>
          <w:spacing w:val="0"/>
          <w:sz w:val="22"/>
          <w:szCs w:val="22"/>
          <w:lang w:val="es-ES_tradnl" w:eastAsia="es-ES_tradnl"/>
        </w:rPr>
      </w:pPr>
    </w:p>
    <w:p w14:paraId="523F8AE4" w14:textId="77777777" w:rsidR="00811D4E" w:rsidRPr="00C87F83"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br w:type="page"/>
      </w:r>
      <w:r w:rsidRPr="00C87F83">
        <w:rPr>
          <w:b/>
          <w:i/>
          <w:color w:val="808080"/>
          <w:spacing w:val="-2"/>
          <w:sz w:val="22"/>
          <w:lang w:val="es-ES_tradnl"/>
        </w:rPr>
        <w:t xml:space="preserve">b) Que se prevean modificaciones durante la ejecución del contrato, </w:t>
      </w:r>
      <w:r w:rsidRPr="00C87F83">
        <w:rPr>
          <w:i/>
          <w:color w:val="808080"/>
          <w:spacing w:val="-2"/>
          <w:sz w:val="22"/>
          <w:lang w:val="es-ES_tradnl"/>
        </w:rPr>
        <w:t>en cuyo caso se deberá indicar que:</w:t>
      </w:r>
    </w:p>
    <w:p w14:paraId="6AC03F04" w14:textId="77777777" w:rsidR="00811D4E" w:rsidRDefault="00811D4E" w:rsidP="00811D4E">
      <w:pPr>
        <w:suppressAutoHyphens/>
        <w:spacing w:line="360" w:lineRule="auto"/>
        <w:ind w:left="284"/>
        <w:rPr>
          <w:color w:val="808080"/>
          <w:spacing w:val="-2"/>
          <w:sz w:val="22"/>
          <w:lang w:val="es-ES_tradnl"/>
        </w:rPr>
      </w:pPr>
    </w:p>
    <w:p w14:paraId="6C3E75C2" w14:textId="77777777" w:rsidR="00811D4E" w:rsidRPr="00D61A0D" w:rsidRDefault="00811D4E" w:rsidP="00811D4E">
      <w:pPr>
        <w:suppressAutoHyphen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Administración podrá modificar el contrato por razones de interés público en los supuestos, en las condiciones y con el alcance y límites que a continuación se señalan:</w:t>
      </w:r>
    </w:p>
    <w:p w14:paraId="3338969A" w14:textId="77777777" w:rsidR="00811D4E" w:rsidRPr="00D61A0D" w:rsidRDefault="00811D4E" w:rsidP="00811D4E">
      <w:pPr>
        <w:suppressAutoHyphens/>
        <w:spacing w:line="360" w:lineRule="auto"/>
        <w:ind w:left="284"/>
        <w:rPr>
          <w:spacing w:val="-2"/>
          <w:sz w:val="22"/>
          <w:lang w:val="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1CF666FE" w14:textId="77777777" w:rsidR="00811D4E" w:rsidRPr="00D61A0D" w:rsidRDefault="00811D4E" w:rsidP="00811D4E">
      <w:pPr>
        <w:suppressAutoHyphens/>
        <w:spacing w:line="360" w:lineRule="auto"/>
        <w:ind w:left="284"/>
        <w:rPr>
          <w:spacing w:val="-2"/>
          <w:sz w:val="22"/>
          <w:lang w:val="es-ES_tradnl"/>
        </w:rPr>
      </w:pPr>
    </w:p>
    <w:p w14:paraId="33D9D7F8"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Porcentaje máximo del precio del contrato al que las modificac</w:t>
      </w:r>
      <w:r>
        <w:rPr>
          <w:spacing w:val="-2"/>
          <w:sz w:val="22"/>
          <w:lang w:val="es-ES_tradnl"/>
        </w:rPr>
        <w:t>iones pueden afectar: ……………………</w:t>
      </w:r>
    </w:p>
    <w:p w14:paraId="473F19B0" w14:textId="77777777" w:rsidR="00811D4E" w:rsidRPr="00D61A0D" w:rsidRDefault="00811D4E" w:rsidP="00811D4E">
      <w:pPr>
        <w:suppressAutoHyphens/>
        <w:spacing w:line="360" w:lineRule="auto"/>
        <w:ind w:left="284"/>
        <w:rPr>
          <w:spacing w:val="-2"/>
          <w:sz w:val="22"/>
          <w:lang w:val="es-ES_tradnl"/>
        </w:rPr>
      </w:pPr>
    </w:p>
    <w:p w14:paraId="5AC9518C" w14:textId="77777777" w:rsidR="00811D4E" w:rsidRPr="00890AEE" w:rsidRDefault="00811D4E" w:rsidP="00811D4E">
      <w:pPr>
        <w:pStyle w:val="Encabezado"/>
        <w:spacing w:line="360" w:lineRule="auto"/>
        <w:ind w:left="284"/>
        <w:rPr>
          <w:rFonts w:cs="Arial"/>
          <w:bCs/>
          <w:spacing w:val="0"/>
          <w:sz w:val="22"/>
          <w:szCs w:val="22"/>
          <w:lang w:val="es-ES_tradnl" w:eastAsia="es-ES_tradnl"/>
        </w:rPr>
      </w:pPr>
      <w:r w:rsidRPr="00890AEE">
        <w:rPr>
          <w:spacing w:val="-2"/>
          <w:sz w:val="22"/>
          <w:lang w:val="es-ES_tradnl"/>
        </w:rPr>
        <w:t>No obstante, el contrato también podrá modificarse</w:t>
      </w:r>
      <w:r w:rsidRPr="00890AEE">
        <w:rPr>
          <w:rFonts w:cs="Arial"/>
          <w:bCs/>
          <w:spacing w:val="0"/>
          <w:sz w:val="22"/>
          <w:szCs w:val="22"/>
          <w:lang w:val="es-ES_tradnl" w:eastAsia="es-ES_tradnl"/>
        </w:rPr>
        <w:t xml:space="preserve"> en las circunstancias, supuestos y condiciones que se recogen expresamente en los artículos 203 a 207 y en el 242 de la LCSP, y siempre que con ello no se alteren las condiciones esenciales de la licitación y </w:t>
      </w:r>
      <w:r>
        <w:rPr>
          <w:rFonts w:cs="Arial"/>
          <w:bCs/>
          <w:spacing w:val="0"/>
          <w:sz w:val="22"/>
          <w:szCs w:val="22"/>
          <w:lang w:val="es-ES_tradnl" w:eastAsia="es-ES_tradnl"/>
        </w:rPr>
        <w:t>adjudicación.</w:t>
      </w:r>
    </w:p>
    <w:p w14:paraId="784A552D" w14:textId="77777777" w:rsidR="00811D4E" w:rsidRDefault="00811D4E" w:rsidP="00811D4E">
      <w:pPr>
        <w:suppressAutoHyphens/>
        <w:spacing w:line="360" w:lineRule="auto"/>
        <w:ind w:left="284"/>
        <w:rPr>
          <w:spacing w:val="-2"/>
          <w:sz w:val="22"/>
          <w:lang w:val="es-ES_tradnl"/>
        </w:rPr>
      </w:pPr>
    </w:p>
    <w:p w14:paraId="56B2A013" w14:textId="77777777" w:rsidR="00811D4E" w:rsidRDefault="00811D4E" w:rsidP="00811D4E">
      <w:pPr>
        <w:suppressAutoHyphens/>
        <w:spacing w:line="360" w:lineRule="auto"/>
        <w:ind w:left="284"/>
        <w:outlineLvl w:val="0"/>
        <w:rPr>
          <w:i/>
          <w:color w:val="808080"/>
          <w:spacing w:val="-2"/>
          <w:sz w:val="22"/>
          <w:u w:val="single"/>
          <w:lang w:val="es-ES_tradnl"/>
        </w:rPr>
      </w:pPr>
      <w:r w:rsidRPr="002B6C2A">
        <w:rPr>
          <w:i/>
          <w:color w:val="808080"/>
          <w:spacing w:val="-2"/>
          <w:sz w:val="22"/>
          <w:u w:val="single"/>
          <w:lang w:val="es-ES_tradnl"/>
        </w:rPr>
        <w:t>Texto fijo</w:t>
      </w:r>
    </w:p>
    <w:p w14:paraId="1DB3D524" w14:textId="77777777" w:rsidR="00811D4E" w:rsidRPr="002B6C2A" w:rsidRDefault="00811D4E" w:rsidP="00811D4E">
      <w:pPr>
        <w:suppressAutoHyphens/>
        <w:spacing w:line="360" w:lineRule="auto"/>
        <w:ind w:left="284"/>
        <w:outlineLvl w:val="0"/>
        <w:rPr>
          <w:i/>
          <w:color w:val="808080"/>
          <w:spacing w:val="-2"/>
          <w:sz w:val="22"/>
          <w:u w:val="single"/>
          <w:lang w:val="es-ES_tradnl"/>
        </w:rPr>
      </w:pPr>
    </w:p>
    <w:p w14:paraId="1704908F" w14:textId="77777777" w:rsidR="00811D4E" w:rsidRDefault="00811D4E" w:rsidP="00811D4E">
      <w:pPr>
        <w:pStyle w:val="Encabezado"/>
        <w:spacing w:line="360" w:lineRule="auto"/>
        <w:ind w:left="284"/>
        <w:outlineLvl w:val="0"/>
        <w:rPr>
          <w:rFonts w:cs="Arial"/>
          <w:bCs/>
          <w:spacing w:val="0"/>
          <w:sz w:val="22"/>
          <w:szCs w:val="22"/>
          <w:lang w:val="es-ES_tradnl" w:eastAsia="es-ES_tradnl"/>
        </w:rPr>
      </w:pPr>
      <w:r w:rsidRPr="00D61A0D">
        <w:rPr>
          <w:rFonts w:cs="Arial"/>
          <w:bCs/>
          <w:spacing w:val="0"/>
          <w:sz w:val="22"/>
          <w:szCs w:val="22"/>
          <w:lang w:val="es-ES_tradnl" w:eastAsia="es-ES_tradnl"/>
        </w:rPr>
        <w:t>Las posibles modificaciones referidas anteriormente serán obligatorias para el contratista.</w:t>
      </w:r>
    </w:p>
    <w:p w14:paraId="252A868F" w14:textId="77777777" w:rsidR="00811D4E" w:rsidRDefault="00811D4E" w:rsidP="00811D4E">
      <w:pPr>
        <w:pStyle w:val="Encabezado"/>
        <w:spacing w:line="360" w:lineRule="auto"/>
        <w:ind w:left="284"/>
        <w:rPr>
          <w:rFonts w:cs="Arial"/>
          <w:bCs/>
          <w:spacing w:val="0"/>
          <w:sz w:val="22"/>
          <w:szCs w:val="22"/>
          <w:lang w:val="es-ES_tradnl" w:eastAsia="es-ES_tradnl"/>
        </w:rPr>
      </w:pPr>
    </w:p>
    <w:p w14:paraId="6B78CFCC" w14:textId="77777777" w:rsidR="00811D4E" w:rsidRDefault="00811D4E" w:rsidP="00811D4E">
      <w:pPr>
        <w:pStyle w:val="Encabezado"/>
        <w:spacing w:line="360" w:lineRule="auto"/>
        <w:ind w:left="284"/>
        <w:rPr>
          <w:rFonts w:cs="Arial"/>
          <w:bCs/>
          <w:spacing w:val="0"/>
          <w:sz w:val="22"/>
          <w:szCs w:val="22"/>
          <w:lang w:val="es-ES_tradnl" w:eastAsia="es-ES_tradnl"/>
        </w:rPr>
      </w:pPr>
      <w:r w:rsidRPr="00665640">
        <w:rPr>
          <w:rFonts w:cs="Arial"/>
          <w:bCs/>
          <w:spacing w:val="0"/>
          <w:sz w:val="22"/>
          <w:szCs w:val="22"/>
          <w:lang w:val="es-ES_tradnl" w:eastAsia="es-ES_tradnl"/>
        </w:rPr>
        <w:t xml:space="preserve">De acuerdo con lo </w:t>
      </w:r>
      <w:r w:rsidRPr="006F05CA">
        <w:rPr>
          <w:rFonts w:cs="Arial"/>
          <w:bCs/>
          <w:spacing w:val="0"/>
          <w:sz w:val="22"/>
          <w:szCs w:val="22"/>
          <w:lang w:val="es-ES_tradnl" w:eastAsia="es-ES_tradnl"/>
        </w:rPr>
        <w:t xml:space="preserve">dispuesto </w:t>
      </w:r>
      <w:r w:rsidRPr="00890AEE">
        <w:rPr>
          <w:rFonts w:cs="Arial"/>
          <w:bCs/>
          <w:spacing w:val="0"/>
          <w:sz w:val="22"/>
          <w:szCs w:val="22"/>
          <w:lang w:val="es-ES_tradnl" w:eastAsia="es-ES_tradnl"/>
        </w:rPr>
        <w:t xml:space="preserve">en el </w:t>
      </w:r>
      <w:r>
        <w:rPr>
          <w:rFonts w:cs="Arial"/>
          <w:bCs/>
          <w:spacing w:val="0"/>
          <w:sz w:val="22"/>
          <w:szCs w:val="22"/>
          <w:lang w:val="es-ES_tradnl" w:eastAsia="es-ES_tradnl"/>
        </w:rPr>
        <w:t>artículo</w:t>
      </w:r>
      <w:r w:rsidRPr="00890AEE">
        <w:rPr>
          <w:rFonts w:cs="Arial"/>
          <w:bCs/>
          <w:spacing w:val="0"/>
          <w:sz w:val="22"/>
          <w:szCs w:val="22"/>
          <w:lang w:val="es-ES_tradnl" w:eastAsia="es-ES_tradnl"/>
        </w:rPr>
        <w:t xml:space="preserve"> 242.2 </w:t>
      </w:r>
      <w:r w:rsidRPr="00890AEE">
        <w:rPr>
          <w:spacing w:val="-2"/>
          <w:sz w:val="22"/>
          <w:lang w:val="es-ES_tradnl"/>
        </w:rPr>
        <w:t>de la LCSP</w:t>
      </w:r>
      <w:r w:rsidRPr="00890AEE">
        <w:rPr>
          <w:rFonts w:cs="Arial"/>
          <w:bCs/>
          <w:spacing w:val="0"/>
          <w:sz w:val="22"/>
          <w:szCs w:val="22"/>
          <w:lang w:val="es-ES_tradnl" w:eastAsia="es-ES_tradnl"/>
        </w:rPr>
        <w:t xml:space="preserve">, cuando las modificaciones en el contrato supongan la introducción de nuevas unidades de obra no comprendidas en </w:t>
      </w:r>
      <w:r>
        <w:rPr>
          <w:rFonts w:cs="Arial"/>
          <w:bCs/>
          <w:spacing w:val="0"/>
          <w:sz w:val="22"/>
          <w:szCs w:val="22"/>
          <w:lang w:val="es-ES_tradnl" w:eastAsia="es-ES_tradnl"/>
        </w:rPr>
        <w:t>el proyecto</w:t>
      </w:r>
      <w:r w:rsidRPr="00890AEE">
        <w:rPr>
          <w:rFonts w:cs="Arial"/>
          <w:bCs/>
          <w:spacing w:val="0"/>
          <w:sz w:val="22"/>
          <w:szCs w:val="22"/>
          <w:lang w:val="es-ES_tradnl" w:eastAsia="es-ES_tradnl"/>
        </w:rPr>
        <w:t>, los precios de dichas modificaciones serán los fijados</w:t>
      </w:r>
      <w:r w:rsidRPr="00665640">
        <w:rPr>
          <w:rFonts w:cs="Arial"/>
          <w:bCs/>
          <w:spacing w:val="0"/>
          <w:sz w:val="22"/>
          <w:szCs w:val="22"/>
          <w:lang w:val="es-ES_tradnl" w:eastAsia="es-ES_tradnl"/>
        </w:rPr>
        <w:t xml:space="preserve"> </w:t>
      </w:r>
      <w:r>
        <w:rPr>
          <w:rFonts w:cs="Arial"/>
          <w:bCs/>
          <w:spacing w:val="0"/>
          <w:sz w:val="22"/>
          <w:szCs w:val="22"/>
          <w:lang w:val="es-ES_tradnl" w:eastAsia="es-ES_tradnl"/>
        </w:rPr>
        <w:t xml:space="preserve">por la Administración y, en caso </w:t>
      </w:r>
      <w:r w:rsidRPr="00665640">
        <w:rPr>
          <w:rFonts w:cs="Arial"/>
          <w:bCs/>
          <w:spacing w:val="0"/>
          <w:sz w:val="22"/>
          <w:szCs w:val="22"/>
          <w:lang w:val="es-ES_tradnl" w:eastAsia="es-ES_tradnl"/>
        </w:rPr>
        <w:t xml:space="preserve">de que el contratista no los acepte, el </w:t>
      </w:r>
      <w:r>
        <w:rPr>
          <w:rFonts w:cs="Arial"/>
          <w:bCs/>
          <w:spacing w:val="0"/>
          <w:sz w:val="22"/>
          <w:szCs w:val="22"/>
          <w:lang w:val="es-ES_tradnl" w:eastAsia="es-ES_tradnl"/>
        </w:rPr>
        <w:t>Órgano de Contratación</w:t>
      </w:r>
      <w:r w:rsidRPr="00665640">
        <w:rPr>
          <w:rFonts w:cs="Arial"/>
          <w:bCs/>
          <w:spacing w:val="0"/>
          <w:sz w:val="22"/>
          <w:szCs w:val="22"/>
          <w:lang w:val="es-ES_tradnl" w:eastAsia="es-ES_tradnl"/>
        </w:rPr>
        <w:t xml:space="preserve"> podrá contratarlas con otro empresario en los mismos precios que hubiese fijado o ejecutarlas directamente.</w:t>
      </w:r>
    </w:p>
    <w:p w14:paraId="14C8B9A0" w14:textId="77777777" w:rsidR="00811D4E" w:rsidRPr="00A42BBE" w:rsidRDefault="00811D4E" w:rsidP="00811D4E">
      <w:pPr>
        <w:pStyle w:val="Encabezado"/>
        <w:spacing w:line="360" w:lineRule="auto"/>
        <w:ind w:left="284"/>
        <w:rPr>
          <w:rFonts w:cs="Arial"/>
          <w:bCs/>
          <w:color w:val="0070C0"/>
          <w:spacing w:val="0"/>
          <w:sz w:val="22"/>
          <w:szCs w:val="22"/>
          <w:lang w:val="es-ES_tradnl" w:eastAsia="es-ES_tradnl"/>
        </w:rPr>
      </w:pPr>
    </w:p>
    <w:p w14:paraId="7385F3FB" w14:textId="77777777" w:rsidR="00811D4E" w:rsidRPr="00A42BBE"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42BBE">
        <w:rPr>
          <w:rFonts w:cs="Arial"/>
          <w:b/>
          <w:bCs/>
          <w:color w:val="0070C0"/>
          <w:spacing w:val="0"/>
          <w:sz w:val="24"/>
          <w:szCs w:val="22"/>
          <w:lang w:val="es-ES_tradnl" w:eastAsia="es-ES_tradnl"/>
        </w:rPr>
        <w:t>23. PROTECCIÓN DE DATOS DE CARÁCTER PERSONAL</w:t>
      </w:r>
    </w:p>
    <w:p w14:paraId="74EDE19C" w14:textId="77777777" w:rsidR="00811D4E" w:rsidRDefault="00811D4E" w:rsidP="00811D4E">
      <w:pPr>
        <w:pStyle w:val="Encabezado"/>
        <w:spacing w:line="360" w:lineRule="auto"/>
        <w:ind w:left="284"/>
        <w:rPr>
          <w:rFonts w:cs="Arial"/>
          <w:bCs/>
          <w:spacing w:val="0"/>
          <w:sz w:val="22"/>
          <w:szCs w:val="22"/>
          <w:lang w:val="es-ES_tradnl" w:eastAsia="es-ES_tradnl"/>
        </w:rPr>
      </w:pPr>
    </w:p>
    <w:p w14:paraId="64F52092" w14:textId="77777777" w:rsidR="00811D4E" w:rsidRDefault="00811D4E" w:rsidP="00811D4E">
      <w:pPr>
        <w:pStyle w:val="Encabezado"/>
        <w:spacing w:line="360" w:lineRule="auto"/>
        <w:ind w:left="284"/>
        <w:rPr>
          <w:rFonts w:cs="Arial"/>
          <w:bCs/>
          <w:spacing w:val="0"/>
          <w:sz w:val="22"/>
          <w:szCs w:val="22"/>
          <w:lang w:val="es-ES_tradnl" w:eastAsia="es-ES_tradnl"/>
        </w:rPr>
      </w:pPr>
      <w:r w:rsidRPr="00935093">
        <w:rPr>
          <w:rFonts w:cs="Arial"/>
          <w:bCs/>
          <w:spacing w:val="0"/>
          <w:sz w:val="22"/>
          <w:szCs w:val="22"/>
          <w:lang w:val="es-ES_tradnl" w:eastAsia="es-ES_tradnl"/>
        </w:rPr>
        <w:t xml:space="preserve">En el caso de que la presente </w:t>
      </w:r>
      <w:r w:rsidRPr="006F05CA">
        <w:rPr>
          <w:rFonts w:cs="Arial"/>
          <w:bCs/>
          <w:spacing w:val="0"/>
          <w:sz w:val="22"/>
          <w:szCs w:val="22"/>
          <w:lang w:val="es-ES_tradnl" w:eastAsia="es-ES_tradnl"/>
        </w:rPr>
        <w:t xml:space="preserve">contratación implique el acceso a datos de carácter personal, el contratista deberá cumplir las </w:t>
      </w:r>
      <w:r w:rsidRPr="00890AEE">
        <w:rPr>
          <w:rFonts w:cs="Arial"/>
          <w:bCs/>
          <w:spacing w:val="0"/>
          <w:sz w:val="22"/>
          <w:szCs w:val="22"/>
          <w:lang w:val="es-ES_tradnl" w:eastAsia="es-ES_tradnl"/>
        </w:rPr>
        <w:t xml:space="preserve">obligaciones derivadas </w:t>
      </w:r>
      <w:r>
        <w:rPr>
          <w:rFonts w:cs="Arial"/>
          <w:bCs/>
          <w:spacing w:val="0"/>
          <w:sz w:val="22"/>
          <w:szCs w:val="22"/>
          <w:lang w:val="es-ES_tradnl" w:eastAsia="es-ES_tradnl"/>
        </w:rPr>
        <w:t xml:space="preserve">del Reglamento General de Protección de Datos, así como las derivadas </w:t>
      </w:r>
      <w:r w:rsidRPr="002C414E">
        <w:rPr>
          <w:rFonts w:cs="Arial"/>
          <w:bCs/>
          <w:spacing w:val="0"/>
          <w:sz w:val="22"/>
          <w:szCs w:val="22"/>
          <w:lang w:val="es-ES_tradnl" w:eastAsia="es-ES_tradnl"/>
        </w:rPr>
        <w:t xml:space="preserve">de la </w:t>
      </w:r>
      <w:r>
        <w:rPr>
          <w:rFonts w:cs="Arial"/>
          <w:bCs/>
          <w:spacing w:val="0"/>
          <w:sz w:val="22"/>
          <w:szCs w:val="22"/>
          <w:lang w:val="es-ES_tradnl" w:eastAsia="es-ES_tradnl"/>
        </w:rPr>
        <w:t>d</w:t>
      </w:r>
      <w:r w:rsidRPr="002C414E">
        <w:rPr>
          <w:rFonts w:cs="Arial"/>
          <w:bCs/>
          <w:spacing w:val="0"/>
          <w:sz w:val="22"/>
          <w:szCs w:val="22"/>
          <w:lang w:val="es-ES_tradnl" w:eastAsia="es-ES_tradnl"/>
        </w:rPr>
        <w:t xml:space="preserve">isposición </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dicional </w:t>
      </w:r>
      <w:r>
        <w:rPr>
          <w:rFonts w:cs="Arial"/>
          <w:bCs/>
          <w:spacing w:val="0"/>
          <w:sz w:val="22"/>
          <w:szCs w:val="22"/>
          <w:lang w:val="es-ES_tradnl" w:eastAsia="es-ES_tradnl"/>
        </w:rPr>
        <w:t>v</w:t>
      </w:r>
      <w:r w:rsidRPr="002C414E">
        <w:rPr>
          <w:rFonts w:cs="Arial"/>
          <w:bCs/>
          <w:spacing w:val="0"/>
          <w:sz w:val="22"/>
          <w:szCs w:val="22"/>
          <w:lang w:val="es-ES_tradnl" w:eastAsia="es-ES_tradnl"/>
        </w:rPr>
        <w:t>ig</w:t>
      </w:r>
      <w:r>
        <w:rPr>
          <w:rFonts w:cs="Arial"/>
          <w:bCs/>
          <w:spacing w:val="0"/>
          <w:sz w:val="22"/>
          <w:szCs w:val="22"/>
          <w:lang w:val="es-ES_tradnl" w:eastAsia="es-ES_tradnl"/>
        </w:rPr>
        <w:t>esimoq</w:t>
      </w:r>
      <w:r w:rsidRPr="002C414E">
        <w:rPr>
          <w:rFonts w:cs="Arial"/>
          <w:bCs/>
          <w:spacing w:val="0"/>
          <w:sz w:val="22"/>
          <w:szCs w:val="22"/>
          <w:lang w:val="es-ES_tradnl" w:eastAsia="es-ES_tradnl"/>
        </w:rPr>
        <w:t>uint</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 </w:t>
      </w:r>
      <w:r w:rsidRPr="002C414E">
        <w:rPr>
          <w:spacing w:val="-2"/>
          <w:sz w:val="22"/>
          <w:lang w:val="es-ES_tradnl"/>
        </w:rPr>
        <w:t>de la LCSP</w:t>
      </w:r>
      <w:r w:rsidRPr="002C414E">
        <w:rPr>
          <w:rFonts w:cs="Arial"/>
          <w:bCs/>
          <w:spacing w:val="0"/>
          <w:sz w:val="22"/>
          <w:szCs w:val="22"/>
          <w:lang w:val="es-ES_tradnl" w:eastAsia="es-ES_tradnl"/>
        </w:rPr>
        <w:t xml:space="preserve"> en relación con la Ley Orgánica 15/1999, de 13 de diciembre, de Protección de Datos de Carácter Personal y su normativa de desarrollo.</w:t>
      </w:r>
    </w:p>
    <w:p w14:paraId="2AEF6778" w14:textId="77777777" w:rsidR="00811D4E" w:rsidRPr="00D106CA" w:rsidRDefault="00811D4E" w:rsidP="00811D4E">
      <w:pPr>
        <w:pStyle w:val="Encabezado"/>
        <w:spacing w:line="360" w:lineRule="auto"/>
        <w:rPr>
          <w:rFonts w:cs="Arial"/>
          <w:bCs/>
          <w:spacing w:val="0"/>
          <w:sz w:val="22"/>
          <w:szCs w:val="22"/>
          <w:lang w:val="es-ES_tradnl" w:eastAsia="es-ES_tradnl"/>
        </w:rPr>
      </w:pPr>
      <w:r>
        <w:rPr>
          <w:rFonts w:cs="Arial"/>
          <w:bCs/>
          <w:spacing w:val="0"/>
          <w:sz w:val="22"/>
          <w:szCs w:val="22"/>
          <w:lang w:val="es-ES_tradnl" w:eastAsia="es-ES_tradnl"/>
        </w:rPr>
        <w:br w:type="page"/>
      </w:r>
      <w:r w:rsidRPr="00A42BBE">
        <w:rPr>
          <w:rFonts w:cs="Arial"/>
          <w:b/>
          <w:bCs/>
          <w:color w:val="0070C0"/>
          <w:spacing w:val="0"/>
          <w:sz w:val="24"/>
          <w:szCs w:val="22"/>
          <w:lang w:val="es-ES_tradnl" w:eastAsia="es-ES_tradnl"/>
        </w:rPr>
        <w:t>24. RECEPCIÓN DE LAS OBRAS Y PLAZO DE GARANTÍA</w:t>
      </w:r>
    </w:p>
    <w:p w14:paraId="3D6125AF" w14:textId="77777777" w:rsidR="00811D4E" w:rsidRDefault="00811D4E" w:rsidP="00811D4E">
      <w:pPr>
        <w:pStyle w:val="Encabezado"/>
        <w:tabs>
          <w:tab w:val="clear" w:pos="4320"/>
          <w:tab w:val="clear" w:pos="8640"/>
        </w:tabs>
        <w:spacing w:line="360" w:lineRule="auto"/>
        <w:ind w:left="287"/>
        <w:rPr>
          <w:rFonts w:cs="Arial"/>
          <w:b/>
          <w:bCs/>
          <w:spacing w:val="0"/>
          <w:sz w:val="24"/>
          <w:szCs w:val="22"/>
          <w:lang w:val="es-ES_tradnl" w:eastAsia="es-ES_tradnl"/>
        </w:rPr>
      </w:pPr>
    </w:p>
    <w:p w14:paraId="52EF822A"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4F40FD">
        <w:rPr>
          <w:rFonts w:cs="Arial"/>
          <w:bCs/>
          <w:spacing w:val="0"/>
          <w:sz w:val="22"/>
          <w:szCs w:val="22"/>
          <w:lang w:val="es-ES_tradnl" w:eastAsia="es-ES_tradnl"/>
        </w:rPr>
        <w:t>En el plazo máximo de un mes desde la finalización de las obras se producirá el acto formal y positivo de recepción de estas, del que se levantará la correspondiente act</w:t>
      </w:r>
      <w:r>
        <w:rPr>
          <w:rFonts w:cs="Arial"/>
          <w:bCs/>
          <w:spacing w:val="0"/>
          <w:sz w:val="22"/>
          <w:szCs w:val="22"/>
          <w:lang w:val="es-ES_tradnl" w:eastAsia="es-ES_tradnl"/>
        </w:rPr>
        <w:t>a.</w:t>
      </w:r>
      <w:r w:rsidRPr="004F40FD">
        <w:rPr>
          <w:rFonts w:cs="Arial"/>
          <w:bCs/>
          <w:spacing w:val="0"/>
          <w:sz w:val="22"/>
          <w:szCs w:val="22"/>
          <w:lang w:val="es-ES_tradnl" w:eastAsia="es-ES_tradnl"/>
        </w:rPr>
        <w:tab/>
      </w:r>
    </w:p>
    <w:p w14:paraId="49616C0F" w14:textId="77777777" w:rsidR="00811D4E" w:rsidRPr="004F40FD"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397B5D62"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4F40FD">
        <w:rPr>
          <w:rFonts w:cs="Arial"/>
          <w:bCs/>
          <w:spacing w:val="0"/>
          <w:sz w:val="22"/>
          <w:szCs w:val="22"/>
          <w:lang w:val="es-ES_tradnl" w:eastAsia="es-ES_tradnl"/>
        </w:rPr>
        <w:t>Asimismo, se establece un plazo de</w:t>
      </w:r>
      <w:r>
        <w:rPr>
          <w:rFonts w:cs="Arial"/>
          <w:bCs/>
          <w:spacing w:val="0"/>
          <w:sz w:val="22"/>
          <w:szCs w:val="22"/>
          <w:lang w:val="es-ES_tradnl" w:eastAsia="es-ES_tradnl"/>
        </w:rPr>
        <w:t xml:space="preserve"> </w:t>
      </w:r>
      <w:r w:rsidRPr="004F40FD">
        <w:rPr>
          <w:rFonts w:cs="Arial"/>
          <w:bCs/>
          <w:spacing w:val="0"/>
          <w:sz w:val="22"/>
          <w:szCs w:val="22"/>
          <w:lang w:val="es-ES_tradnl" w:eastAsia="es-ES_tradnl"/>
        </w:rPr>
        <w:t>.........................</w:t>
      </w:r>
      <w:r>
        <w:rPr>
          <w:rFonts w:cs="Arial"/>
          <w:bCs/>
          <w:spacing w:val="0"/>
          <w:sz w:val="22"/>
          <w:szCs w:val="22"/>
          <w:lang w:val="es-ES_tradnl" w:eastAsia="es-ES_tradnl"/>
        </w:rPr>
        <w:t>...............</w:t>
      </w:r>
      <w:r w:rsidRPr="004F40FD">
        <w:rPr>
          <w:rFonts w:cs="Arial"/>
          <w:bCs/>
          <w:spacing w:val="0"/>
          <w:sz w:val="22"/>
          <w:szCs w:val="22"/>
          <w:lang w:val="es-ES_tradnl" w:eastAsia="es-ES_tradnl"/>
        </w:rPr>
        <w:t>,</w:t>
      </w:r>
      <w:r>
        <w:rPr>
          <w:rFonts w:cs="Arial"/>
          <w:bCs/>
          <w:spacing w:val="0"/>
          <w:sz w:val="22"/>
          <w:szCs w:val="22"/>
          <w:lang w:val="es-ES_tradnl" w:eastAsia="es-ES_tradnl"/>
        </w:rPr>
        <w:t xml:space="preserve"> </w:t>
      </w:r>
      <w:r w:rsidRPr="004F40FD">
        <w:rPr>
          <w:rFonts w:cs="Arial"/>
          <w:bCs/>
          <w:spacing w:val="0"/>
          <w:sz w:val="22"/>
          <w:szCs w:val="22"/>
          <w:lang w:val="es-ES_tradnl" w:eastAsia="es-ES_tradnl"/>
        </w:rPr>
        <w:t xml:space="preserve">a contar desde la fecha de recepción formal, que se fija </w:t>
      </w:r>
      <w:r w:rsidRPr="00890AEE">
        <w:rPr>
          <w:rFonts w:cs="Arial"/>
          <w:bCs/>
          <w:spacing w:val="0"/>
          <w:sz w:val="22"/>
          <w:szCs w:val="22"/>
          <w:lang w:val="es-ES_tradnl" w:eastAsia="es-ES_tradnl"/>
        </w:rPr>
        <w:t>como garantía a los efectos previstos en la Ley de Contratos del Sector Público y en el Reglamento General de la Ley de Contratos de las Administraciones Públicas.</w:t>
      </w:r>
    </w:p>
    <w:p w14:paraId="4CBA3B96" w14:textId="77777777" w:rsidR="00811D4E" w:rsidRPr="004F40FD"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1F8CD22B"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4F40FD">
        <w:rPr>
          <w:rFonts w:cs="Arial"/>
          <w:bCs/>
          <w:spacing w:val="0"/>
          <w:sz w:val="22"/>
          <w:szCs w:val="22"/>
          <w:lang w:val="es-ES_tradnl" w:eastAsia="es-ES_tradnl"/>
        </w:rPr>
        <w:t xml:space="preserve">No obstante, </w:t>
      </w:r>
      <w:r w:rsidRPr="00890AEE">
        <w:rPr>
          <w:rFonts w:cs="Arial"/>
          <w:bCs/>
          <w:spacing w:val="0"/>
          <w:sz w:val="22"/>
          <w:szCs w:val="22"/>
          <w:lang w:val="es-ES_tradnl" w:eastAsia="es-ES_tradnl"/>
        </w:rPr>
        <w:t>si la obra se arruinase con</w:t>
      </w:r>
      <w:r w:rsidRPr="004F40FD">
        <w:rPr>
          <w:rFonts w:cs="Arial"/>
          <w:bCs/>
          <w:spacing w:val="0"/>
          <w:sz w:val="22"/>
          <w:szCs w:val="22"/>
          <w:lang w:val="es-ES_tradnl" w:eastAsia="es-ES_tradnl"/>
        </w:rPr>
        <w:t xml:space="preserve"> posterioridad a la expiración del plazo de garantía por vicios ocultos de la construcción debido al incumplimiento del contrato por parte del contratista, responderá </w:t>
      </w:r>
      <w:r>
        <w:rPr>
          <w:rFonts w:cs="Arial"/>
          <w:bCs/>
          <w:spacing w:val="0"/>
          <w:sz w:val="22"/>
          <w:szCs w:val="22"/>
          <w:lang w:val="es-ES_tradnl" w:eastAsia="es-ES_tradnl"/>
        </w:rPr>
        <w:t>este</w:t>
      </w:r>
      <w:r w:rsidRPr="004F40FD">
        <w:rPr>
          <w:rFonts w:cs="Arial"/>
          <w:bCs/>
          <w:spacing w:val="0"/>
          <w:sz w:val="22"/>
          <w:szCs w:val="22"/>
          <w:lang w:val="es-ES_tradnl" w:eastAsia="es-ES_tradnl"/>
        </w:rPr>
        <w:t xml:space="preserve"> de los daños y perjuicios durante un plazo de quince años a contar desde la recepción. Transcurrido este plazo sin que se haya manifestado ningún daño o perjuicio, quedará totalmente extinguida la responsabilidad del contratista.</w:t>
      </w:r>
    </w:p>
    <w:p w14:paraId="78678BF1"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lang w:val="es-ES_tradnl"/>
        </w:rPr>
      </w:pPr>
    </w:p>
    <w:p w14:paraId="377091F7" w14:textId="77777777" w:rsidR="00811D4E" w:rsidRPr="00A42BBE"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42BBE">
        <w:rPr>
          <w:rFonts w:cs="Arial"/>
          <w:b/>
          <w:bCs/>
          <w:color w:val="0070C0"/>
          <w:spacing w:val="0"/>
          <w:sz w:val="24"/>
          <w:szCs w:val="22"/>
          <w:lang w:val="es-ES_tradnl" w:eastAsia="es-ES_tradnl"/>
        </w:rPr>
        <w:t>25. PENALIDADES AL CONTRATISTA POR INCUMPLIMIENTO</w:t>
      </w:r>
    </w:p>
    <w:p w14:paraId="749C7C7B"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32606D06" w14:textId="77777777" w:rsidR="00811D4E" w:rsidRPr="00C06322" w:rsidRDefault="00811D4E" w:rsidP="00811D4E">
      <w:pPr>
        <w:numPr>
          <w:ilvl w:val="0"/>
          <w:numId w:val="45"/>
        </w:numPr>
        <w:suppressAutoHyphens/>
        <w:spacing w:line="360" w:lineRule="auto"/>
        <w:ind w:left="753" w:hanging="327"/>
        <w:rPr>
          <w:rFonts w:cs="Arial"/>
          <w:b/>
          <w:bCs/>
          <w:spacing w:val="0"/>
          <w:sz w:val="24"/>
          <w:szCs w:val="24"/>
          <w:lang w:val="es-ES_tradnl" w:eastAsia="es-ES_tradnl"/>
        </w:rPr>
      </w:pPr>
      <w:r>
        <w:rPr>
          <w:rFonts w:cs="Arial"/>
          <w:b/>
          <w:bCs/>
          <w:spacing w:val="0"/>
          <w:sz w:val="24"/>
          <w:szCs w:val="24"/>
          <w:lang w:val="es-ES_tradnl" w:eastAsia="es-ES_tradnl"/>
        </w:rPr>
        <w:t xml:space="preserve"> </w:t>
      </w:r>
      <w:r w:rsidRPr="00C06322">
        <w:rPr>
          <w:rFonts w:cs="Arial"/>
          <w:b/>
          <w:bCs/>
          <w:color w:val="7F7F7F" w:themeColor="text1" w:themeTint="80"/>
          <w:spacing w:val="0"/>
          <w:sz w:val="24"/>
          <w:szCs w:val="24"/>
          <w:lang w:val="es-ES_tradnl" w:eastAsia="es-ES_tradnl"/>
        </w:rPr>
        <w:t>Incumplimiento de los plazos de ejecución del contrato</w:t>
      </w:r>
    </w:p>
    <w:p w14:paraId="38436036" w14:textId="77777777" w:rsidR="00811D4E" w:rsidRDefault="00811D4E" w:rsidP="00811D4E">
      <w:pPr>
        <w:pStyle w:val="Encabezado"/>
        <w:spacing w:line="360" w:lineRule="auto"/>
        <w:ind w:left="567"/>
        <w:rPr>
          <w:rFonts w:cs="Arial"/>
          <w:bCs/>
          <w:spacing w:val="0"/>
          <w:sz w:val="22"/>
          <w:szCs w:val="22"/>
          <w:lang w:val="es-ES_tradnl" w:eastAsia="es-ES_tradnl"/>
        </w:rPr>
      </w:pPr>
    </w:p>
    <w:p w14:paraId="0BCEDA14" w14:textId="77777777" w:rsidR="00811D4E" w:rsidRPr="00D61A0D"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Si el contratista, por causas </w:t>
      </w:r>
      <w:r>
        <w:rPr>
          <w:rFonts w:cs="Arial"/>
          <w:bCs/>
          <w:spacing w:val="0"/>
          <w:sz w:val="22"/>
          <w:szCs w:val="22"/>
          <w:lang w:val="es-ES_tradnl" w:eastAsia="es-ES_tradnl"/>
        </w:rPr>
        <w:t>que le fueran imputables</w:t>
      </w:r>
      <w:r w:rsidRPr="003E0338">
        <w:rPr>
          <w:rFonts w:cs="Arial"/>
          <w:bCs/>
          <w:spacing w:val="0"/>
          <w:sz w:val="22"/>
          <w:szCs w:val="22"/>
          <w:lang w:val="es-ES_tradnl" w:eastAsia="es-ES_tradnl"/>
        </w:rPr>
        <w:t xml:space="preserve">, hubiese incurrido en demora respecto del cumplimiento del plazo de ejecución del contrato, tanto del plazo total como, en su caso, de los plazos parciales, la Administración podrá optar indistintamente por </w:t>
      </w:r>
      <w:r>
        <w:rPr>
          <w:rFonts w:cs="Arial"/>
          <w:bCs/>
          <w:spacing w:val="0"/>
          <w:sz w:val="22"/>
          <w:szCs w:val="22"/>
          <w:lang w:val="es-ES_tradnl" w:eastAsia="es-ES_tradnl"/>
        </w:rPr>
        <w:t>su</w:t>
      </w:r>
      <w:r w:rsidRPr="003E0338">
        <w:rPr>
          <w:rFonts w:cs="Arial"/>
          <w:bCs/>
          <w:spacing w:val="0"/>
          <w:sz w:val="22"/>
          <w:szCs w:val="22"/>
          <w:lang w:val="es-ES_tradnl" w:eastAsia="es-ES_tradnl"/>
        </w:rPr>
        <w:t xml:space="preserve"> resolución, con pérdida de la garantía, o </w:t>
      </w:r>
      <w:r w:rsidRPr="00D61A0D">
        <w:rPr>
          <w:rFonts w:cs="Arial"/>
          <w:bCs/>
          <w:spacing w:val="0"/>
          <w:sz w:val="22"/>
          <w:szCs w:val="22"/>
          <w:lang w:val="es-ES_tradnl" w:eastAsia="es-ES_tradnl"/>
        </w:rPr>
        <w:t>por la imposición de pen</w:t>
      </w:r>
      <w:r>
        <w:rPr>
          <w:rFonts w:cs="Arial"/>
          <w:bCs/>
          <w:spacing w:val="0"/>
          <w:sz w:val="22"/>
          <w:szCs w:val="22"/>
          <w:lang w:val="es-ES_tradnl" w:eastAsia="es-ES_tradnl"/>
        </w:rPr>
        <w:t xml:space="preserve">alidades </w:t>
      </w:r>
      <w:r w:rsidRPr="00890AEE">
        <w:rPr>
          <w:rFonts w:cs="Arial"/>
          <w:bCs/>
          <w:spacing w:val="0"/>
          <w:sz w:val="22"/>
          <w:szCs w:val="22"/>
          <w:lang w:val="es-ES_tradnl" w:eastAsia="es-ES_tradnl"/>
        </w:rPr>
        <w:t>en la proporción de 0,60 euros diarios por cada 1.000 del precio del contrato</w:t>
      </w:r>
      <w:r w:rsidRPr="00890AEE">
        <w:rPr>
          <w:rFonts w:cs="Arial"/>
          <w:sz w:val="22"/>
          <w:szCs w:val="22"/>
          <w:shd w:val="clear" w:color="auto" w:fill="FFFFFF"/>
        </w:rPr>
        <w:t>, IVA excluido.</w:t>
      </w:r>
    </w:p>
    <w:p w14:paraId="1990D84E" w14:textId="77777777" w:rsidR="00811D4E" w:rsidRPr="003E0338" w:rsidRDefault="00811D4E" w:rsidP="00811D4E">
      <w:pPr>
        <w:pStyle w:val="Encabezado"/>
        <w:spacing w:line="360" w:lineRule="auto"/>
        <w:ind w:left="567"/>
        <w:rPr>
          <w:rFonts w:cs="Arial"/>
          <w:bCs/>
          <w:spacing w:val="0"/>
          <w:sz w:val="22"/>
          <w:szCs w:val="22"/>
          <w:lang w:val="es-ES_tradnl" w:eastAsia="es-ES_tradnl"/>
        </w:rPr>
      </w:pPr>
    </w:p>
    <w:p w14:paraId="64C6F429" w14:textId="77777777" w:rsidR="00811D4E"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Cada vez que las penalidades por demora alcancen un múltiplo del </w:t>
      </w:r>
      <w:r>
        <w:rPr>
          <w:rFonts w:cs="Arial"/>
          <w:bCs/>
          <w:spacing w:val="0"/>
          <w:sz w:val="22"/>
          <w:szCs w:val="22"/>
          <w:lang w:val="es-ES_tradnl" w:eastAsia="es-ES_tradnl"/>
        </w:rPr>
        <w:t>5 por ciento del precio del contrato, el Órgano de Contratación</w:t>
      </w:r>
      <w:r w:rsidRPr="003E0338">
        <w:rPr>
          <w:rFonts w:cs="Arial"/>
          <w:bCs/>
          <w:spacing w:val="0"/>
          <w:sz w:val="22"/>
          <w:szCs w:val="22"/>
          <w:lang w:val="es-ES_tradnl" w:eastAsia="es-ES_tradnl"/>
        </w:rPr>
        <w:t xml:space="preserve"> estará facultado </w:t>
      </w:r>
      <w:r>
        <w:rPr>
          <w:rFonts w:cs="Arial"/>
          <w:bCs/>
          <w:spacing w:val="0"/>
          <w:sz w:val="22"/>
          <w:szCs w:val="22"/>
          <w:lang w:val="es-ES_tradnl" w:eastAsia="es-ES_tradnl"/>
        </w:rPr>
        <w:t>para proceder a su resolución</w:t>
      </w:r>
      <w:r w:rsidRPr="003E0338">
        <w:rPr>
          <w:rFonts w:cs="Arial"/>
          <w:bCs/>
          <w:spacing w:val="0"/>
          <w:sz w:val="22"/>
          <w:szCs w:val="22"/>
          <w:lang w:val="es-ES_tradnl" w:eastAsia="es-ES_tradnl"/>
        </w:rPr>
        <w:t xml:space="preserve"> o acordar la continuidad de su ejecución con imposición de nuevas penalidades.</w:t>
      </w:r>
    </w:p>
    <w:p w14:paraId="3F91C234" w14:textId="77777777" w:rsidR="00811D4E" w:rsidRPr="00D86DE6" w:rsidRDefault="00811D4E" w:rsidP="00811D4E">
      <w:pPr>
        <w:suppressAutoHyphens/>
        <w:spacing w:line="360" w:lineRule="auto"/>
        <w:ind w:left="567"/>
        <w:rPr>
          <w:i/>
          <w:color w:val="808080"/>
          <w:spacing w:val="-2"/>
          <w:sz w:val="22"/>
          <w:lang w:val="es-ES_tradnl"/>
        </w:rPr>
      </w:pPr>
      <w:r>
        <w:rPr>
          <w:i/>
          <w:color w:val="808080"/>
          <w:spacing w:val="-2"/>
          <w:sz w:val="22"/>
          <w:lang w:val="es-ES_tradnl"/>
        </w:rPr>
        <w:br w:type="page"/>
      </w:r>
    </w:p>
    <w:p w14:paraId="55D421A7" w14:textId="77777777" w:rsidR="00811D4E" w:rsidRPr="00C06322" w:rsidRDefault="00811D4E" w:rsidP="00811D4E">
      <w:pPr>
        <w:numPr>
          <w:ilvl w:val="0"/>
          <w:numId w:val="45"/>
        </w:numPr>
        <w:suppressAutoHyphens/>
        <w:spacing w:line="360" w:lineRule="auto"/>
        <w:ind w:left="753" w:hanging="327"/>
        <w:rPr>
          <w:rFonts w:cs="Arial"/>
          <w:b/>
          <w:bCs/>
          <w:spacing w:val="0"/>
          <w:sz w:val="24"/>
          <w:szCs w:val="24"/>
          <w:lang w:val="es-ES_tradnl" w:eastAsia="es-ES_tradnl"/>
        </w:rPr>
      </w:pPr>
      <w:r>
        <w:rPr>
          <w:rFonts w:cs="Arial"/>
          <w:b/>
          <w:bCs/>
          <w:spacing w:val="0"/>
          <w:sz w:val="24"/>
          <w:szCs w:val="24"/>
          <w:lang w:val="es-ES_tradnl" w:eastAsia="es-ES_tradnl"/>
        </w:rPr>
        <w:t xml:space="preserve"> </w:t>
      </w:r>
      <w:r w:rsidRPr="00C06322">
        <w:rPr>
          <w:rFonts w:cs="Arial"/>
          <w:b/>
          <w:bCs/>
          <w:color w:val="7F7F7F" w:themeColor="text1" w:themeTint="80"/>
          <w:spacing w:val="0"/>
          <w:sz w:val="24"/>
          <w:szCs w:val="24"/>
          <w:lang w:val="es-ES_tradnl" w:eastAsia="es-ES_tradnl"/>
        </w:rPr>
        <w:t>Incumplimiento de la ejecución parcial de las prestaciones</w:t>
      </w:r>
    </w:p>
    <w:p w14:paraId="461BD890" w14:textId="77777777" w:rsidR="00811D4E" w:rsidRDefault="00811D4E" w:rsidP="00811D4E">
      <w:pPr>
        <w:pStyle w:val="Encabezado"/>
        <w:spacing w:line="360" w:lineRule="auto"/>
        <w:ind w:left="567"/>
        <w:rPr>
          <w:rFonts w:cs="Arial"/>
          <w:bCs/>
          <w:spacing w:val="0"/>
          <w:sz w:val="22"/>
          <w:szCs w:val="22"/>
          <w:lang w:val="es-ES_tradnl" w:eastAsia="es-ES_tradnl"/>
        </w:rPr>
      </w:pPr>
    </w:p>
    <w:p w14:paraId="354FDE6F" w14:textId="77777777" w:rsidR="00811D4E" w:rsidRPr="00D61A0D"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Cuando el contratista, por causas </w:t>
      </w:r>
      <w:r>
        <w:rPr>
          <w:rFonts w:cs="Arial"/>
          <w:bCs/>
          <w:spacing w:val="0"/>
          <w:sz w:val="22"/>
          <w:szCs w:val="22"/>
          <w:lang w:val="es-ES_tradnl" w:eastAsia="es-ES_tradnl"/>
        </w:rPr>
        <w:t>que le fueren imputables</w:t>
      </w:r>
      <w:r w:rsidRPr="003E0338">
        <w:rPr>
          <w:rFonts w:cs="Arial"/>
          <w:bCs/>
          <w:spacing w:val="0"/>
          <w:sz w:val="22"/>
          <w:szCs w:val="22"/>
          <w:lang w:val="es-ES_tradnl" w:eastAsia="es-ES_tradnl"/>
        </w:rPr>
        <w:t xml:space="preserve">, hubiere incumplido la ejecución parcial de las prestaciones definidas en el contrato, la Administración podrá optar, indistintamente, por su resolución o por la imposición de una penalidad equivalente al </w:t>
      </w:r>
      <w:r>
        <w:rPr>
          <w:rFonts w:cs="Arial"/>
          <w:bCs/>
          <w:spacing w:val="0"/>
          <w:sz w:val="22"/>
          <w:szCs w:val="22"/>
          <w:lang w:val="es-ES_tradnl" w:eastAsia="es-ES_tradnl"/>
        </w:rPr>
        <w:t>10 por ciento</w:t>
      </w:r>
      <w:r w:rsidRPr="00D61A0D">
        <w:rPr>
          <w:rFonts w:cs="Arial"/>
          <w:bCs/>
          <w:spacing w:val="0"/>
          <w:sz w:val="22"/>
          <w:szCs w:val="22"/>
          <w:lang w:val="es-ES_tradnl" w:eastAsia="es-ES_tradnl"/>
        </w:rPr>
        <w:t xml:space="preserve"> del precio total del contrato.</w:t>
      </w:r>
    </w:p>
    <w:p w14:paraId="54152529" w14:textId="77777777" w:rsidR="00811D4E" w:rsidRDefault="00811D4E" w:rsidP="00811D4E">
      <w:pPr>
        <w:suppressAutoHyphens/>
        <w:spacing w:line="360" w:lineRule="auto"/>
        <w:ind w:left="195"/>
        <w:rPr>
          <w:color w:val="808080"/>
          <w:spacing w:val="-2"/>
          <w:sz w:val="22"/>
        </w:rPr>
      </w:pPr>
    </w:p>
    <w:p w14:paraId="4A3F71C2" w14:textId="77777777" w:rsidR="00811D4E" w:rsidRPr="00C06322" w:rsidRDefault="00811D4E" w:rsidP="00811D4E">
      <w:pPr>
        <w:numPr>
          <w:ilvl w:val="0"/>
          <w:numId w:val="45"/>
        </w:numPr>
        <w:suppressAutoHyphens/>
        <w:spacing w:line="360" w:lineRule="auto"/>
        <w:ind w:left="753" w:hanging="327"/>
        <w:rPr>
          <w:rFonts w:cs="Arial"/>
          <w:b/>
          <w:bCs/>
          <w:spacing w:val="0"/>
          <w:sz w:val="24"/>
          <w:szCs w:val="24"/>
          <w:lang w:val="es-ES_tradnl" w:eastAsia="es-ES_tradnl"/>
        </w:rPr>
      </w:pPr>
      <w:r>
        <w:rPr>
          <w:rFonts w:cs="Arial"/>
          <w:b/>
          <w:bCs/>
          <w:spacing w:val="0"/>
          <w:sz w:val="24"/>
          <w:szCs w:val="24"/>
          <w:lang w:val="es-ES_tradnl" w:eastAsia="es-ES_tradnl"/>
        </w:rPr>
        <w:t xml:space="preserve"> </w:t>
      </w:r>
      <w:r w:rsidRPr="00C06322">
        <w:rPr>
          <w:rFonts w:cs="Arial"/>
          <w:b/>
          <w:bCs/>
          <w:color w:val="7F7F7F" w:themeColor="text1" w:themeTint="80"/>
          <w:spacing w:val="0"/>
          <w:sz w:val="24"/>
          <w:szCs w:val="24"/>
          <w:lang w:val="es-ES_tradnl" w:eastAsia="es-ES_tradnl"/>
        </w:rPr>
        <w:t>Cumplimiento defectuoso</w:t>
      </w:r>
    </w:p>
    <w:p w14:paraId="7EFBED79" w14:textId="77777777" w:rsidR="00811D4E" w:rsidRDefault="00811D4E" w:rsidP="00811D4E">
      <w:pPr>
        <w:spacing w:line="360" w:lineRule="auto"/>
        <w:ind w:left="567"/>
        <w:rPr>
          <w:bCs/>
          <w:spacing w:val="0"/>
          <w:sz w:val="22"/>
          <w:szCs w:val="22"/>
          <w:lang w:val="es-ES_tradnl" w:eastAsia="es-ES_tradnl"/>
        </w:rPr>
      </w:pPr>
    </w:p>
    <w:p w14:paraId="21D23E89" w14:textId="77777777" w:rsidR="00811D4E" w:rsidRDefault="00811D4E" w:rsidP="00811D4E">
      <w:pPr>
        <w:spacing w:line="360" w:lineRule="auto"/>
        <w:ind w:left="567"/>
        <w:rPr>
          <w:bCs/>
          <w:spacing w:val="0"/>
          <w:sz w:val="22"/>
          <w:szCs w:val="22"/>
          <w:lang w:val="es-ES_tradnl" w:eastAsia="es-ES_tradnl"/>
        </w:rPr>
      </w:pPr>
      <w:r w:rsidRPr="00703C55">
        <w:rPr>
          <w:bCs/>
          <w:spacing w:val="0"/>
          <w:sz w:val="22"/>
          <w:szCs w:val="22"/>
          <w:lang w:val="es-ES_tradnl" w:eastAsia="es-ES_tradnl"/>
        </w:rPr>
        <w:t>En caso de cumplimiento defectuoso de la prestación, la Administrac</w:t>
      </w:r>
      <w:r>
        <w:rPr>
          <w:bCs/>
          <w:spacing w:val="0"/>
          <w:sz w:val="22"/>
          <w:szCs w:val="22"/>
          <w:lang w:val="es-ES_tradnl" w:eastAsia="es-ES_tradnl"/>
        </w:rPr>
        <w:t>ión podrá imponer</w:t>
      </w:r>
      <w:r w:rsidRPr="00703C55">
        <w:rPr>
          <w:bCs/>
          <w:spacing w:val="0"/>
          <w:sz w:val="22"/>
          <w:szCs w:val="22"/>
          <w:lang w:val="es-ES_tradnl" w:eastAsia="es-ES_tradnl"/>
        </w:rPr>
        <w:t xml:space="preserve"> </w:t>
      </w:r>
      <w:r w:rsidRPr="002C414E">
        <w:rPr>
          <w:bCs/>
          <w:spacing w:val="0"/>
          <w:sz w:val="22"/>
          <w:szCs w:val="22"/>
          <w:lang w:val="es-ES_tradnl" w:eastAsia="es-ES_tradnl"/>
        </w:rPr>
        <w:t xml:space="preserve">penalidades 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w:t>
      </w:r>
      <w:r w:rsidRPr="002C414E">
        <w:rPr>
          <w:sz w:val="22"/>
          <w:szCs w:val="22"/>
          <w:shd w:val="clear" w:color="auto" w:fill="FFFFFF"/>
        </w:rPr>
        <w:t xml:space="preserve"> </w:t>
      </w:r>
      <w:r>
        <w:rPr>
          <w:sz w:val="22"/>
          <w:szCs w:val="22"/>
          <w:shd w:val="clear" w:color="auto" w:fill="FFFFFF"/>
        </w:rPr>
        <w:t>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p>
    <w:p w14:paraId="19B5BFC0" w14:textId="77777777" w:rsidR="00811D4E" w:rsidRPr="006259A0" w:rsidRDefault="00811D4E" w:rsidP="00811D4E">
      <w:pPr>
        <w:suppressAutoHyphens/>
        <w:spacing w:line="360" w:lineRule="auto"/>
        <w:ind w:left="567"/>
        <w:rPr>
          <w:rFonts w:cs="Arial"/>
          <w:bCs/>
          <w:spacing w:val="0"/>
          <w:sz w:val="22"/>
          <w:szCs w:val="22"/>
          <w:lang w:val="es-ES_tradnl" w:eastAsia="es-ES_tradnl"/>
        </w:rPr>
      </w:pPr>
    </w:p>
    <w:p w14:paraId="6C89E225" w14:textId="77777777" w:rsidR="00811D4E" w:rsidRPr="00C06322" w:rsidRDefault="00811D4E" w:rsidP="00811D4E">
      <w:pPr>
        <w:numPr>
          <w:ilvl w:val="0"/>
          <w:numId w:val="45"/>
        </w:numPr>
        <w:suppressAutoHyphens/>
        <w:spacing w:line="360" w:lineRule="auto"/>
        <w:ind w:left="753" w:hanging="327"/>
        <w:rPr>
          <w:rFonts w:cs="Arial"/>
          <w:b/>
          <w:bCs/>
          <w:spacing w:val="0"/>
          <w:sz w:val="24"/>
          <w:szCs w:val="24"/>
          <w:lang w:val="es-ES_tradnl" w:eastAsia="es-ES_tradnl"/>
        </w:rPr>
      </w:pPr>
      <w:r>
        <w:rPr>
          <w:rFonts w:cs="Arial"/>
          <w:b/>
          <w:bCs/>
          <w:spacing w:val="0"/>
          <w:sz w:val="24"/>
          <w:szCs w:val="24"/>
          <w:lang w:val="es-ES_tradnl" w:eastAsia="es-ES_tradnl"/>
        </w:rPr>
        <w:t xml:space="preserve"> </w:t>
      </w:r>
      <w:r w:rsidRPr="00C06322">
        <w:rPr>
          <w:rFonts w:cs="Arial"/>
          <w:b/>
          <w:bCs/>
          <w:color w:val="7F7F7F" w:themeColor="text1" w:themeTint="80"/>
          <w:spacing w:val="0"/>
          <w:sz w:val="24"/>
          <w:szCs w:val="24"/>
          <w:lang w:val="es-ES_tradnl" w:eastAsia="es-ES_tradnl"/>
        </w:rPr>
        <w:t>Incumplimiento de las obligaciones en materia medioambiental, social o laboral</w:t>
      </w:r>
    </w:p>
    <w:p w14:paraId="00B58488" w14:textId="77777777" w:rsidR="00811D4E" w:rsidRDefault="00811D4E" w:rsidP="00811D4E">
      <w:pPr>
        <w:spacing w:line="360" w:lineRule="auto"/>
        <w:ind w:left="708"/>
        <w:rPr>
          <w:sz w:val="22"/>
          <w:szCs w:val="22"/>
          <w:lang w:eastAsia="es-ES_tradnl"/>
        </w:rPr>
      </w:pPr>
    </w:p>
    <w:p w14:paraId="4EA9F5DA" w14:textId="77777777" w:rsidR="00811D4E" w:rsidRPr="00890AEE" w:rsidRDefault="00811D4E" w:rsidP="00811D4E">
      <w:pPr>
        <w:spacing w:line="360" w:lineRule="auto"/>
        <w:ind w:left="708"/>
        <w:rPr>
          <w:sz w:val="22"/>
          <w:szCs w:val="22"/>
          <w:lang w:eastAsia="es-ES_tradnl"/>
        </w:rPr>
      </w:pPr>
      <w:r w:rsidRPr="002C414E">
        <w:rPr>
          <w:sz w:val="22"/>
          <w:szCs w:val="22"/>
          <w:lang w:eastAsia="es-ES_tradnl"/>
        </w:rPr>
        <w:t xml:space="preserve">En caso de incumplimiento de las obligaciones del contratista en materia medioambiental, social o laboral, en especial los retrasos reiterados en el pago de los salarios o la aplicación de condiciones salariales inferiores a las derivadas de los convenios colectivos que sea grave y dolosa, la Administración, en aplicación de lo previsto en el artículo 201 de la LCSP, podrá imponer penalidades </w:t>
      </w:r>
      <w:r w:rsidRPr="002C414E">
        <w:rPr>
          <w:bCs/>
          <w:spacing w:val="0"/>
          <w:sz w:val="22"/>
          <w:szCs w:val="22"/>
          <w:lang w:val="es-ES_tradnl" w:eastAsia="es-ES_tradnl"/>
        </w:rPr>
        <w:t xml:space="preserve">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 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p>
    <w:p w14:paraId="6949789F" w14:textId="77777777" w:rsidR="00811D4E" w:rsidRPr="00890AEE" w:rsidRDefault="00811D4E" w:rsidP="00811D4E">
      <w:pPr>
        <w:pStyle w:val="Encabezado"/>
        <w:spacing w:line="360" w:lineRule="auto"/>
        <w:rPr>
          <w:i/>
          <w:lang w:val="es-ES" w:eastAsia="es-ES_tradnl"/>
        </w:rPr>
      </w:pPr>
    </w:p>
    <w:p w14:paraId="42A55B8E" w14:textId="77777777" w:rsidR="00811D4E" w:rsidRPr="00C06322" w:rsidRDefault="00811D4E" w:rsidP="00811D4E">
      <w:pPr>
        <w:numPr>
          <w:ilvl w:val="0"/>
          <w:numId w:val="45"/>
        </w:numPr>
        <w:suppressAutoHyphens/>
        <w:spacing w:line="360" w:lineRule="auto"/>
        <w:ind w:left="753" w:hanging="327"/>
        <w:rPr>
          <w:rFonts w:cs="Arial"/>
          <w:b/>
          <w:bCs/>
          <w:color w:val="7F7F7F" w:themeColor="text1" w:themeTint="80"/>
          <w:spacing w:val="0"/>
          <w:sz w:val="24"/>
          <w:szCs w:val="24"/>
          <w:lang w:val="es-ES_tradnl" w:eastAsia="es-ES_tradnl"/>
        </w:rPr>
      </w:pPr>
      <w:r w:rsidRPr="00C06322">
        <w:rPr>
          <w:rFonts w:cs="Arial"/>
          <w:b/>
          <w:bCs/>
          <w:color w:val="7F7F7F" w:themeColor="text1" w:themeTint="80"/>
          <w:spacing w:val="0"/>
          <w:sz w:val="24"/>
          <w:szCs w:val="24"/>
          <w:lang w:val="es-ES_tradnl" w:eastAsia="es-ES_tradnl"/>
        </w:rPr>
        <w:t xml:space="preserve"> Incumplimiento de las obligaciones con los subcontratistas</w:t>
      </w:r>
    </w:p>
    <w:p w14:paraId="5CB630B9" w14:textId="77777777" w:rsidR="00811D4E" w:rsidRPr="00937954" w:rsidRDefault="00811D4E" w:rsidP="00811D4E">
      <w:pPr>
        <w:suppressAutoHyphens/>
        <w:spacing w:line="360" w:lineRule="auto"/>
        <w:ind w:left="753"/>
        <w:rPr>
          <w:rFonts w:cs="Arial"/>
          <w:b/>
          <w:bCs/>
          <w:spacing w:val="0"/>
          <w:sz w:val="24"/>
          <w:szCs w:val="24"/>
          <w:lang w:val="es-ES_tradnl" w:eastAsia="es-ES_tradnl"/>
        </w:rPr>
      </w:pPr>
    </w:p>
    <w:p w14:paraId="547816C0" w14:textId="77777777" w:rsidR="00811D4E" w:rsidRDefault="00811D4E" w:rsidP="00811D4E">
      <w:pPr>
        <w:spacing w:line="360" w:lineRule="auto"/>
        <w:ind w:left="708"/>
        <w:rPr>
          <w:bCs/>
          <w:spacing w:val="0"/>
          <w:sz w:val="22"/>
          <w:szCs w:val="22"/>
          <w:lang w:val="es-ES_tradnl" w:eastAsia="es-ES_tradnl"/>
        </w:rPr>
      </w:pPr>
      <w:r w:rsidRPr="00890AEE">
        <w:rPr>
          <w:rFonts w:cs="Arial"/>
          <w:bCs/>
          <w:spacing w:val="0"/>
          <w:sz w:val="22"/>
          <w:szCs w:val="22"/>
          <w:lang w:val="es-ES_tradnl" w:eastAsia="es-ES_tradnl"/>
        </w:rPr>
        <w:t xml:space="preserve">Sin perjuicio de lo dispuesto en el artículo 217 de la LCSP, en caso </w:t>
      </w:r>
      <w:r>
        <w:rPr>
          <w:rFonts w:cs="Arial"/>
          <w:bCs/>
          <w:spacing w:val="0"/>
          <w:sz w:val="22"/>
          <w:szCs w:val="22"/>
          <w:lang w:val="es-ES_tradnl" w:eastAsia="es-ES_tradnl"/>
        </w:rPr>
        <w:t>de incumplimiento</w:t>
      </w:r>
      <w:r w:rsidRPr="00890AEE">
        <w:rPr>
          <w:rFonts w:cs="Arial"/>
          <w:bCs/>
          <w:spacing w:val="0"/>
          <w:sz w:val="22"/>
          <w:szCs w:val="22"/>
          <w:lang w:val="es-ES_tradnl" w:eastAsia="es-ES_tradnl"/>
        </w:rPr>
        <w:t xml:space="preserve"> del contratista de sus obligaciones con los subcontratistas</w:t>
      </w:r>
      <w:r w:rsidRPr="00890AEE">
        <w:rPr>
          <w:rFonts w:cs="Arial"/>
          <w:bCs/>
          <w:spacing w:val="0"/>
          <w:sz w:val="24"/>
          <w:szCs w:val="24"/>
          <w:lang w:val="es-ES_tradnl" w:eastAsia="es-ES_tradnl"/>
        </w:rPr>
        <w:t>,</w:t>
      </w:r>
      <w:r w:rsidRPr="00890AEE">
        <w:rPr>
          <w:sz w:val="22"/>
          <w:szCs w:val="22"/>
          <w:lang w:eastAsia="es-ES_tradnl"/>
        </w:rPr>
        <w:t xml:space="preserve"> la Administración </w:t>
      </w:r>
      <w:r>
        <w:rPr>
          <w:sz w:val="22"/>
          <w:szCs w:val="22"/>
          <w:lang w:eastAsia="es-ES_tradnl"/>
        </w:rPr>
        <w:t>podrá imponer penalidades por cuantía cada una de ellas no superior al 10 por ciento del precio del contrato</w:t>
      </w:r>
      <w:r w:rsidRPr="00890AEE">
        <w:rPr>
          <w:sz w:val="22"/>
          <w:szCs w:val="22"/>
          <w:shd w:val="clear" w:color="auto" w:fill="FFFFFF"/>
        </w:rPr>
        <w:t xml:space="preserve">, IVA excluido, y sin que el total de </w:t>
      </w:r>
      <w:r>
        <w:rPr>
          <w:sz w:val="22"/>
          <w:szCs w:val="22"/>
          <w:shd w:val="clear" w:color="auto" w:fill="FFFFFF"/>
        </w:rPr>
        <w:t>dichas penalizaciones</w:t>
      </w:r>
      <w:r w:rsidRPr="00890AEE">
        <w:rPr>
          <w:sz w:val="22"/>
          <w:szCs w:val="22"/>
          <w:shd w:val="clear" w:color="auto" w:fill="FFFFFF"/>
        </w:rPr>
        <w:t xml:space="preserve"> pueda superar el 50 por cien</w:t>
      </w:r>
      <w:r>
        <w:rPr>
          <w:sz w:val="22"/>
          <w:szCs w:val="22"/>
          <w:shd w:val="clear" w:color="auto" w:fill="FFFFFF"/>
        </w:rPr>
        <w:t>to</w:t>
      </w:r>
      <w:r w:rsidRPr="00890AEE">
        <w:rPr>
          <w:sz w:val="22"/>
          <w:szCs w:val="22"/>
          <w:shd w:val="clear" w:color="auto" w:fill="FFFFFF"/>
        </w:rPr>
        <w:t xml:space="preserve"> del precio </w:t>
      </w:r>
      <w:r>
        <w:rPr>
          <w:sz w:val="22"/>
          <w:szCs w:val="22"/>
          <w:shd w:val="clear" w:color="auto" w:fill="FFFFFF"/>
        </w:rPr>
        <w:t>convenido</w:t>
      </w:r>
      <w:r w:rsidRPr="00890AEE">
        <w:rPr>
          <w:sz w:val="22"/>
          <w:szCs w:val="22"/>
          <w:shd w:val="clear" w:color="auto" w:fill="FFFFFF"/>
        </w:rPr>
        <w:t>.</w:t>
      </w:r>
      <w:r w:rsidRPr="00890AEE">
        <w:rPr>
          <w:bCs/>
          <w:spacing w:val="0"/>
          <w:sz w:val="22"/>
          <w:szCs w:val="22"/>
          <w:lang w:val="es-ES_tradnl" w:eastAsia="es-ES_tradnl"/>
        </w:rPr>
        <w:tab/>
      </w:r>
    </w:p>
    <w:p w14:paraId="1E0DB305" w14:textId="77777777" w:rsidR="00811D4E" w:rsidRPr="00890AEE" w:rsidRDefault="00811D4E" w:rsidP="00811D4E">
      <w:pPr>
        <w:spacing w:line="360" w:lineRule="auto"/>
        <w:ind w:left="708"/>
        <w:rPr>
          <w:sz w:val="22"/>
          <w:szCs w:val="22"/>
          <w:lang w:eastAsia="es-ES_tradnl"/>
        </w:rPr>
      </w:pPr>
      <w:r>
        <w:rPr>
          <w:bCs/>
          <w:spacing w:val="0"/>
          <w:sz w:val="22"/>
          <w:szCs w:val="22"/>
          <w:lang w:val="es-ES_tradnl" w:eastAsia="es-ES_tradnl"/>
        </w:rPr>
        <w:br w:type="page"/>
      </w:r>
    </w:p>
    <w:p w14:paraId="0E99968B" w14:textId="77777777" w:rsidR="00811D4E" w:rsidRPr="00A42BBE"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42BBE">
        <w:rPr>
          <w:rFonts w:cs="Arial"/>
          <w:b/>
          <w:bCs/>
          <w:color w:val="0070C0"/>
          <w:spacing w:val="0"/>
          <w:sz w:val="24"/>
          <w:szCs w:val="22"/>
          <w:lang w:val="es-ES_tradnl" w:eastAsia="es-ES_tradnl"/>
        </w:rPr>
        <w:t>26. CAUSAS DE RESOLUCIÓN DEL CONTRATO</w:t>
      </w:r>
    </w:p>
    <w:p w14:paraId="3531102A"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3645E18B" w14:textId="77777777" w:rsidR="00811D4E" w:rsidRPr="00890AEE" w:rsidRDefault="00811D4E" w:rsidP="00811D4E">
      <w:pPr>
        <w:pStyle w:val="Encabezado"/>
        <w:spacing w:line="360" w:lineRule="auto"/>
        <w:ind w:left="284"/>
        <w:rPr>
          <w:rFonts w:cs="Arial"/>
          <w:bCs/>
          <w:spacing w:val="0"/>
          <w:sz w:val="22"/>
          <w:szCs w:val="22"/>
          <w:lang w:val="es-ES_tradnl" w:eastAsia="es-ES_tradnl"/>
        </w:rPr>
      </w:pPr>
      <w:r w:rsidRPr="00890AEE">
        <w:rPr>
          <w:rFonts w:cs="Arial"/>
          <w:bCs/>
          <w:spacing w:val="0"/>
          <w:sz w:val="22"/>
          <w:szCs w:val="22"/>
          <w:lang w:val="es-ES_tradnl" w:eastAsia="es-ES_tradnl"/>
        </w:rPr>
        <w:t xml:space="preserve">Constituyen causas de resolución del contrato de obras las establecidas en los artículos 211 y 245 </w:t>
      </w:r>
      <w:r w:rsidRPr="00890AEE">
        <w:rPr>
          <w:spacing w:val="-2"/>
          <w:sz w:val="22"/>
          <w:lang w:val="es-ES_tradnl"/>
        </w:rPr>
        <w:t xml:space="preserve">de la Ley 9/2017, de 8 de noviembre, de Contratos del Sector </w:t>
      </w:r>
      <w:r>
        <w:rPr>
          <w:spacing w:val="-2"/>
          <w:sz w:val="22"/>
          <w:lang w:val="es-ES_tradnl"/>
        </w:rPr>
        <w:t>Público.</w:t>
      </w:r>
    </w:p>
    <w:p w14:paraId="31EA5382" w14:textId="77777777" w:rsidR="00811D4E" w:rsidRDefault="00811D4E" w:rsidP="00811D4E">
      <w:pPr>
        <w:suppressAutoHyphens/>
        <w:spacing w:line="360" w:lineRule="auto"/>
        <w:ind w:left="195"/>
        <w:rPr>
          <w:i/>
          <w:color w:val="808080"/>
          <w:spacing w:val="-2"/>
          <w:sz w:val="22"/>
          <w:lang w:val="es-ES_tradnl"/>
        </w:rPr>
      </w:pPr>
    </w:p>
    <w:p w14:paraId="05927D0B" w14:textId="77777777" w:rsidR="00811D4E" w:rsidRPr="00A42BBE"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A42BBE">
        <w:rPr>
          <w:rFonts w:cs="Arial"/>
          <w:b/>
          <w:bCs/>
          <w:color w:val="0070C0"/>
          <w:spacing w:val="0"/>
          <w:sz w:val="24"/>
          <w:szCs w:val="24"/>
          <w:lang w:val="es-ES_tradnl" w:eastAsia="es-ES_tradnl"/>
        </w:rPr>
        <w:t>27. CESIÓN DEL CONTRATO</w:t>
      </w:r>
    </w:p>
    <w:p w14:paraId="5FD3C82A" w14:textId="77777777" w:rsidR="00811D4E" w:rsidRPr="00890AEE"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5AB2E3CC" w14:textId="77777777" w:rsidR="00811D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r w:rsidRPr="002C414E">
        <w:rPr>
          <w:rFonts w:cs="Arial"/>
          <w:bCs/>
          <w:spacing w:val="0"/>
          <w:sz w:val="22"/>
          <w:szCs w:val="22"/>
          <w:lang w:val="es-ES_tradnl" w:eastAsia="es-ES_tradnl"/>
        </w:rPr>
        <w:t>Los derechos y obligaciones dimanantes del contrato podrán ser cedidos por el contratista a un tercero siempre que:</w:t>
      </w:r>
    </w:p>
    <w:p w14:paraId="1BDA0292" w14:textId="77777777" w:rsidR="00811D4E" w:rsidRPr="002C41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p>
    <w:p w14:paraId="15A15F60" w14:textId="77777777" w:rsidR="00811D4E" w:rsidRPr="002C414E" w:rsidRDefault="00811D4E" w:rsidP="00811D4E">
      <w:pPr>
        <w:pStyle w:val="Encabezado"/>
        <w:numPr>
          <w:ilvl w:val="0"/>
          <w:numId w:val="12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las cualidades técnicas o personales del cedente no hayan sido razón determinante de la adjudicación del contrato,</w:t>
      </w:r>
    </w:p>
    <w:p w14:paraId="6AD4B286" w14:textId="77777777" w:rsidR="00811D4E" w:rsidRPr="002C414E" w:rsidRDefault="00811D4E" w:rsidP="00811D4E">
      <w:pPr>
        <w:pStyle w:val="Encabezado"/>
        <w:numPr>
          <w:ilvl w:val="0"/>
          <w:numId w:val="12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de la cesión no resulte una restricción efectiva de la competencia en el mercado,</w:t>
      </w:r>
    </w:p>
    <w:p w14:paraId="7CD1B7E9" w14:textId="77777777" w:rsidR="00811D4E" w:rsidRPr="002C414E" w:rsidRDefault="00811D4E" w:rsidP="00811D4E">
      <w:pPr>
        <w:pStyle w:val="Encabezado"/>
        <w:numPr>
          <w:ilvl w:val="0"/>
          <w:numId w:val="12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la cesión no suponga una alteración sustancial de las características del contratista si estas constituyen un elemento esencial del contrato</w:t>
      </w:r>
      <w:r>
        <w:rPr>
          <w:rFonts w:cs="Arial"/>
          <w:bCs/>
          <w:spacing w:val="0"/>
          <w:sz w:val="22"/>
          <w:szCs w:val="22"/>
          <w:lang w:val="es-ES_tradnl" w:eastAsia="es-ES_tradnl"/>
        </w:rPr>
        <w:t>, y</w:t>
      </w:r>
    </w:p>
    <w:p w14:paraId="148961F4" w14:textId="77777777" w:rsidR="00811D4E" w:rsidRPr="002C414E" w:rsidRDefault="00811D4E" w:rsidP="00811D4E">
      <w:pPr>
        <w:pStyle w:val="Encabezado"/>
        <w:numPr>
          <w:ilvl w:val="0"/>
          <w:numId w:val="12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la cesión se realice</w:t>
      </w:r>
      <w:r w:rsidRPr="002C414E">
        <w:rPr>
          <w:rFonts w:cs="Arial"/>
          <w:bCs/>
          <w:spacing w:val="0"/>
          <w:sz w:val="22"/>
          <w:szCs w:val="22"/>
          <w:lang w:val="es-ES_tradnl" w:eastAsia="es-ES_tradnl"/>
        </w:rPr>
        <w:t xml:space="preserve"> de acuerdo con los requisitos y exigencias recogidos en el artículo 214.2 de la LCSP.</w:t>
      </w:r>
    </w:p>
    <w:p w14:paraId="757F8E4D" w14:textId="77777777" w:rsidR="00811D4E" w:rsidRPr="00890AEE"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398316CF" w14:textId="77777777" w:rsidR="00811D4E" w:rsidRPr="00A42BBE"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A42BBE">
        <w:rPr>
          <w:rFonts w:cs="Arial"/>
          <w:b/>
          <w:bCs/>
          <w:color w:val="0070C0"/>
          <w:spacing w:val="0"/>
          <w:sz w:val="24"/>
          <w:szCs w:val="24"/>
          <w:lang w:val="es-ES_tradnl" w:eastAsia="es-ES_tradnl"/>
        </w:rPr>
        <w:t>28. SUBCONTRATACIÓN</w:t>
      </w:r>
    </w:p>
    <w:p w14:paraId="750EE055" w14:textId="77777777" w:rsidR="00811D4E" w:rsidRPr="00890AEE"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56C1149D" w14:textId="77777777" w:rsidR="00811D4E" w:rsidRPr="00890AEE" w:rsidRDefault="00811D4E" w:rsidP="00811D4E">
      <w:pPr>
        <w:pStyle w:val="Encabezado"/>
        <w:tabs>
          <w:tab w:val="clear" w:pos="4320"/>
          <w:tab w:val="clear" w:pos="8640"/>
        </w:tabs>
        <w:spacing w:line="360" w:lineRule="auto"/>
        <w:ind w:left="195"/>
        <w:rPr>
          <w:rFonts w:cs="Arial"/>
          <w:bCs/>
          <w:spacing w:val="0"/>
          <w:sz w:val="22"/>
          <w:szCs w:val="22"/>
          <w:lang w:val="es-ES" w:eastAsia="es-ES_tradnl"/>
        </w:rPr>
      </w:pPr>
      <w:r w:rsidRPr="00890AEE">
        <w:rPr>
          <w:rFonts w:cs="Arial"/>
          <w:bCs/>
          <w:spacing w:val="0"/>
          <w:sz w:val="22"/>
          <w:szCs w:val="22"/>
          <w:lang w:val="es-ES" w:eastAsia="es-ES_tradnl"/>
        </w:rPr>
        <w:t xml:space="preserve">El contratista podrá concertar con terceros la realización parcial de la prestación. En todo caso, dicha subcontratación, estará sometida al cumplimiento de los requisitos de los artículos 215 y 216 de la Ley 9/2017, de 8 de noviembre, de Contratos del Sector </w:t>
      </w:r>
      <w:r>
        <w:rPr>
          <w:rFonts w:cs="Arial"/>
          <w:bCs/>
          <w:spacing w:val="0"/>
          <w:sz w:val="22"/>
          <w:szCs w:val="22"/>
          <w:lang w:val="es-ES" w:eastAsia="es-ES_tradnl"/>
        </w:rPr>
        <w:t>Público.</w:t>
      </w:r>
    </w:p>
    <w:p w14:paraId="4840AF10" w14:textId="77777777" w:rsidR="00811D4E" w:rsidRPr="00A42BBE" w:rsidRDefault="00811D4E" w:rsidP="00A42BBE">
      <w:pPr>
        <w:pStyle w:val="Encabezado"/>
        <w:tabs>
          <w:tab w:val="clear" w:pos="4320"/>
          <w:tab w:val="clear" w:pos="8640"/>
        </w:tabs>
        <w:jc w:val="center"/>
        <w:outlineLvl w:val="0"/>
        <w:rPr>
          <w:rFonts w:cs="Arial"/>
          <w:b/>
          <w:bCs/>
          <w:spacing w:val="0"/>
          <w:sz w:val="28"/>
          <w:szCs w:val="28"/>
          <w:lang w:val="es-ES_tradnl" w:eastAsia="es-ES_tradnl"/>
        </w:rPr>
      </w:pPr>
      <w:r>
        <w:rPr>
          <w:rFonts w:cs="Arial"/>
          <w:b/>
          <w:bCs/>
          <w:spacing w:val="0"/>
          <w:sz w:val="24"/>
          <w:szCs w:val="24"/>
          <w:lang w:val="es-ES_tradnl" w:eastAsia="es-ES_tradnl"/>
        </w:rPr>
        <w:br w:type="page"/>
      </w:r>
      <w:r w:rsidRPr="00A42BBE">
        <w:rPr>
          <w:rFonts w:cs="Arial"/>
          <w:b/>
          <w:bCs/>
          <w:color w:val="767171" w:themeColor="background2" w:themeShade="80"/>
          <w:spacing w:val="0"/>
          <w:sz w:val="28"/>
          <w:szCs w:val="28"/>
          <w:lang w:val="es-ES_tradnl" w:eastAsia="es-ES_tradnl"/>
        </w:rPr>
        <w:t>IV. NATURALEZA, RÉGIMEN JURÍDICO</w:t>
      </w:r>
      <w:r w:rsidR="00A42BBE" w:rsidRPr="00A42BBE">
        <w:rPr>
          <w:rFonts w:cs="Arial"/>
          <w:b/>
          <w:bCs/>
          <w:color w:val="767171" w:themeColor="background2" w:themeShade="80"/>
          <w:spacing w:val="0"/>
          <w:sz w:val="28"/>
          <w:szCs w:val="28"/>
          <w:lang w:val="es-ES_tradnl" w:eastAsia="es-ES_tradnl"/>
        </w:rPr>
        <w:br/>
      </w:r>
      <w:r w:rsidRPr="00A42BBE">
        <w:rPr>
          <w:rFonts w:cs="Arial"/>
          <w:b/>
          <w:bCs/>
          <w:color w:val="767171" w:themeColor="background2" w:themeShade="80"/>
          <w:spacing w:val="0"/>
          <w:sz w:val="28"/>
          <w:szCs w:val="28"/>
          <w:lang w:val="es-ES_tradnl" w:eastAsia="es-ES_tradnl"/>
        </w:rPr>
        <w:t xml:space="preserve"> Y JURISDICCIÓN COMPETENTE</w:t>
      </w:r>
    </w:p>
    <w:p w14:paraId="7488E575"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42D7A1E1" w14:textId="77777777" w:rsidR="00C06322" w:rsidRDefault="00C06322"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656A0FA0" w14:textId="77777777" w:rsidR="00811D4E" w:rsidRPr="00FF091D"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FF091D">
        <w:rPr>
          <w:rFonts w:cs="Arial"/>
          <w:b/>
          <w:bCs/>
          <w:color w:val="0070C0"/>
          <w:spacing w:val="0"/>
          <w:sz w:val="24"/>
          <w:szCs w:val="22"/>
          <w:lang w:val="es-ES_tradnl" w:eastAsia="es-ES_tradnl"/>
        </w:rPr>
        <w:t>29. NATURALEZA Y RÉGIMEN JURÍDICO DEL CONTRATO</w:t>
      </w:r>
    </w:p>
    <w:p w14:paraId="30E653A1" w14:textId="77777777" w:rsidR="00811D4E" w:rsidRDefault="00811D4E" w:rsidP="00811D4E">
      <w:pPr>
        <w:pStyle w:val="Encabezado"/>
        <w:spacing w:line="360" w:lineRule="auto"/>
        <w:ind w:left="284"/>
        <w:rPr>
          <w:spacing w:val="-2"/>
          <w:sz w:val="22"/>
          <w:lang w:val="es-ES_tradnl"/>
        </w:rPr>
      </w:pPr>
    </w:p>
    <w:p w14:paraId="0F230D8D" w14:textId="77777777" w:rsidR="00811D4E" w:rsidRPr="003B4233" w:rsidRDefault="00811D4E" w:rsidP="00811D4E">
      <w:pPr>
        <w:pStyle w:val="Encabezado"/>
        <w:spacing w:line="360" w:lineRule="auto"/>
        <w:ind w:left="284"/>
        <w:rPr>
          <w:spacing w:val="-2"/>
          <w:sz w:val="22"/>
          <w:lang w:val="es-ES_tradnl"/>
        </w:rPr>
      </w:pPr>
      <w:r w:rsidRPr="003B4233">
        <w:rPr>
          <w:spacing w:val="-2"/>
          <w:sz w:val="22"/>
          <w:lang w:val="es-ES_tradnl"/>
        </w:rPr>
        <w:t>El contrato que e</w:t>
      </w:r>
      <w:r>
        <w:rPr>
          <w:spacing w:val="-2"/>
          <w:sz w:val="22"/>
          <w:lang w:val="es-ES_tradnl"/>
        </w:rPr>
        <w:t>n base a este pliego se realice</w:t>
      </w:r>
      <w:r w:rsidRPr="003B4233">
        <w:rPr>
          <w:spacing w:val="-2"/>
          <w:sz w:val="22"/>
          <w:lang w:val="es-ES_tradnl"/>
        </w:rPr>
        <w:t xml:space="preserve"> </w:t>
      </w:r>
      <w:r>
        <w:rPr>
          <w:spacing w:val="-2"/>
          <w:sz w:val="22"/>
          <w:lang w:val="es-ES_tradnl"/>
        </w:rPr>
        <w:t xml:space="preserve">tendrá carácter administrativo, y se regirá por el presente pliego y el resto de la documentación </w:t>
      </w:r>
      <w:r w:rsidRPr="002C414E">
        <w:rPr>
          <w:spacing w:val="-2"/>
          <w:sz w:val="22"/>
          <w:lang w:val="es-ES_tradnl"/>
        </w:rPr>
        <w:t xml:space="preserve">técnica que lo acompaña. En todo lo no previsto en él se estará a lo dispuesto en la Ley 9/2017, de 8 de noviembre, de Contratos del Sector Público y, en todo lo que no se oponga a la citada Ley, </w:t>
      </w:r>
      <w:r>
        <w:rPr>
          <w:spacing w:val="-2"/>
          <w:sz w:val="22"/>
          <w:lang w:val="es-ES_tradnl"/>
        </w:rPr>
        <w:t xml:space="preserve">se aplicará lo establecido </w:t>
      </w:r>
      <w:r w:rsidRPr="002C414E">
        <w:rPr>
          <w:spacing w:val="-2"/>
          <w:sz w:val="22"/>
          <w:lang w:val="es-ES_tradnl"/>
        </w:rPr>
        <w:t>en el</w:t>
      </w:r>
      <w:r w:rsidRPr="003B4233">
        <w:rPr>
          <w:spacing w:val="-2"/>
          <w:sz w:val="22"/>
          <w:lang w:val="es-ES_tradnl"/>
        </w:rPr>
        <w:t xml:space="preserve"> Reglamento General de la Ley de Contratos de las Administraciones Públicas, aprobado por Real Decreto 1098/2001, de 12 de octubre</w:t>
      </w:r>
      <w:r>
        <w:rPr>
          <w:spacing w:val="-2"/>
          <w:sz w:val="22"/>
          <w:lang w:val="es-ES_tradnl"/>
        </w:rPr>
        <w:t>; en</w:t>
      </w:r>
      <w:r w:rsidRPr="006F05CA">
        <w:rPr>
          <w:spacing w:val="-2"/>
          <w:sz w:val="22"/>
          <w:lang w:val="es-ES_tradnl"/>
        </w:rPr>
        <w:t xml:space="preserve"> el Real Decreto </w:t>
      </w:r>
      <w:r w:rsidRPr="003B4233">
        <w:rPr>
          <w:spacing w:val="-2"/>
          <w:sz w:val="22"/>
          <w:lang w:val="es-ES_tradnl"/>
        </w:rPr>
        <w:t>817/2009, de 8 de mayo, por el que se desarrolla parcialmente la Ley</w:t>
      </w:r>
      <w:r>
        <w:rPr>
          <w:spacing w:val="-2"/>
          <w:sz w:val="22"/>
          <w:lang w:val="es-ES_tradnl"/>
        </w:rPr>
        <w:t xml:space="preserve"> </w:t>
      </w:r>
      <w:r w:rsidRPr="003B4233">
        <w:rPr>
          <w:spacing w:val="-2"/>
          <w:sz w:val="22"/>
          <w:lang w:val="es-ES_tradnl"/>
        </w:rPr>
        <w:t>30/2007, de 30 de octubre, de Contratos del Sector Público</w:t>
      </w:r>
      <w:r>
        <w:rPr>
          <w:spacing w:val="-2"/>
          <w:sz w:val="22"/>
          <w:lang w:val="es-ES_tradnl"/>
        </w:rPr>
        <w:t xml:space="preserve">; </w:t>
      </w:r>
      <w:r w:rsidRPr="003B4233">
        <w:rPr>
          <w:spacing w:val="-2"/>
          <w:sz w:val="22"/>
          <w:lang w:val="es-ES_tradnl"/>
        </w:rPr>
        <w:t xml:space="preserve">y </w:t>
      </w:r>
      <w:r>
        <w:rPr>
          <w:spacing w:val="-2"/>
          <w:sz w:val="22"/>
          <w:lang w:val="es-ES_tradnl"/>
        </w:rPr>
        <w:t xml:space="preserve">en las </w:t>
      </w:r>
      <w:r w:rsidRPr="003B4233">
        <w:rPr>
          <w:spacing w:val="-2"/>
          <w:sz w:val="22"/>
          <w:lang w:val="es-ES_tradnl"/>
        </w:rPr>
        <w:t>demás normas que, en su caso, sean de aplicación a la contratación de las Administraciones Públicas.</w:t>
      </w:r>
    </w:p>
    <w:p w14:paraId="4ECB8754" w14:textId="77777777" w:rsidR="00811D4E" w:rsidRPr="003B4233" w:rsidRDefault="00811D4E" w:rsidP="00811D4E">
      <w:pPr>
        <w:pStyle w:val="Encabezado"/>
        <w:spacing w:line="360" w:lineRule="auto"/>
        <w:ind w:left="284"/>
        <w:rPr>
          <w:spacing w:val="-2"/>
          <w:sz w:val="22"/>
          <w:lang w:val="es-ES_tradnl"/>
        </w:rPr>
      </w:pPr>
    </w:p>
    <w:p w14:paraId="711388B0" w14:textId="77777777" w:rsidR="00811D4E" w:rsidRDefault="00811D4E" w:rsidP="00811D4E">
      <w:pPr>
        <w:pStyle w:val="Encabezado"/>
        <w:spacing w:line="360" w:lineRule="auto"/>
        <w:ind w:left="284"/>
        <w:rPr>
          <w:spacing w:val="-2"/>
          <w:sz w:val="22"/>
          <w:lang w:val="es-ES_tradnl"/>
        </w:rPr>
      </w:pPr>
      <w:r w:rsidRPr="003B4233">
        <w:rPr>
          <w:spacing w:val="-2"/>
          <w:sz w:val="22"/>
          <w:lang w:val="es-ES_tradnl"/>
        </w:rPr>
        <w:t xml:space="preserve">En caso de contradicción entre el presente </w:t>
      </w:r>
      <w:r w:rsidRPr="0007093E">
        <w:rPr>
          <w:spacing w:val="-2"/>
          <w:sz w:val="22"/>
          <w:lang w:val="es-ES_tradnl"/>
        </w:rPr>
        <w:t>Pliego de Cláusulas Administrativas Particulares</w:t>
      </w:r>
      <w:r w:rsidRPr="003B4233">
        <w:rPr>
          <w:spacing w:val="-2"/>
          <w:sz w:val="22"/>
          <w:lang w:val="es-ES_tradnl"/>
        </w:rPr>
        <w:t xml:space="preserve"> y el resto de la documentación técnica unida al expediente, prevalecerá lo dispuesto en este Pliego.</w:t>
      </w:r>
    </w:p>
    <w:p w14:paraId="156FCCB7" w14:textId="77777777" w:rsidR="00811D4E" w:rsidRPr="003B4233" w:rsidRDefault="00811D4E" w:rsidP="00811D4E">
      <w:pPr>
        <w:pStyle w:val="Encabezado"/>
        <w:spacing w:line="360" w:lineRule="auto"/>
        <w:ind w:left="284"/>
        <w:rPr>
          <w:spacing w:val="-2"/>
          <w:sz w:val="22"/>
          <w:lang w:val="es-ES_tradnl"/>
        </w:rPr>
      </w:pPr>
    </w:p>
    <w:p w14:paraId="7D0D36DC" w14:textId="77777777" w:rsidR="00811D4E" w:rsidRPr="00FF091D"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FF091D">
        <w:rPr>
          <w:rFonts w:cs="Arial"/>
          <w:b/>
          <w:bCs/>
          <w:color w:val="0070C0"/>
          <w:spacing w:val="0"/>
          <w:sz w:val="24"/>
          <w:szCs w:val="22"/>
          <w:lang w:val="es-ES_tradnl" w:eastAsia="es-ES_tradnl"/>
        </w:rPr>
        <w:t>30. PRERROGATIVAS DE LA ADMINISTRACIÓN</w:t>
      </w:r>
    </w:p>
    <w:p w14:paraId="7EFE8077"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049360D3" w14:textId="77777777" w:rsidR="00811D4E" w:rsidRDefault="00811D4E" w:rsidP="00811D4E">
      <w:pPr>
        <w:pStyle w:val="Encabezado"/>
        <w:spacing w:line="360" w:lineRule="auto"/>
        <w:ind w:left="284"/>
        <w:rPr>
          <w:rFonts w:cs="Arial"/>
          <w:bCs/>
          <w:spacing w:val="0"/>
          <w:sz w:val="22"/>
          <w:szCs w:val="22"/>
          <w:lang w:val="es-ES_tradnl" w:eastAsia="es-ES_tradnl"/>
        </w:rPr>
      </w:pPr>
      <w:r w:rsidRPr="00BC3620">
        <w:rPr>
          <w:rFonts w:cs="Arial"/>
          <w:bCs/>
          <w:spacing w:val="0"/>
          <w:sz w:val="22"/>
          <w:szCs w:val="22"/>
          <w:lang w:val="es-ES_tradnl" w:eastAsia="es-ES_tradnl"/>
        </w:rPr>
        <w:t xml:space="preserve">Corresponden a la </w:t>
      </w:r>
      <w:r w:rsidRPr="00890AEE">
        <w:rPr>
          <w:rFonts w:cs="Arial"/>
          <w:bCs/>
          <w:spacing w:val="0"/>
          <w:sz w:val="22"/>
          <w:szCs w:val="22"/>
          <w:lang w:val="es-ES_tradnl" w:eastAsia="es-ES_tradnl"/>
        </w:rPr>
        <w:t xml:space="preserve">Administración las prerrogativas de interpretar el contrato, resolver las dudas que ofrezca su cumplimiento, modificarlo por razones de interés público, </w:t>
      </w:r>
      <w:r w:rsidRPr="00890AEE">
        <w:rPr>
          <w:rFonts w:cs="Arial"/>
          <w:bCs/>
          <w:spacing w:val="0"/>
          <w:sz w:val="22"/>
          <w:szCs w:val="22"/>
          <w:lang w:val="es-ES" w:eastAsia="es-ES_tradnl"/>
        </w:rPr>
        <w:t xml:space="preserve">declarar la responsabilidad imputable al contratista a raíz de la ejecución del contrato, </w:t>
      </w:r>
      <w:r>
        <w:rPr>
          <w:rFonts w:cs="Arial"/>
          <w:bCs/>
          <w:spacing w:val="0"/>
          <w:sz w:val="22"/>
          <w:szCs w:val="22"/>
          <w:lang w:val="es-ES" w:eastAsia="es-ES_tradnl"/>
        </w:rPr>
        <w:t>suspender su ejecución, acordar su resolución y determinar los efectos de esta</w:t>
      </w:r>
      <w:r w:rsidRPr="00890AEE">
        <w:rPr>
          <w:rFonts w:cs="Arial"/>
          <w:bCs/>
          <w:spacing w:val="0"/>
          <w:sz w:val="22"/>
          <w:szCs w:val="22"/>
          <w:lang w:val="es-ES_tradnl" w:eastAsia="es-ES_tradnl"/>
        </w:rPr>
        <w:t xml:space="preserve">, dentro de los límites y con sujeción a los requisitos y efectos establecidos en </w:t>
      </w:r>
      <w:r w:rsidRPr="00890AEE">
        <w:rPr>
          <w:spacing w:val="-2"/>
          <w:sz w:val="22"/>
          <w:lang w:val="es-ES_tradnl"/>
        </w:rPr>
        <w:t>la LCS</w:t>
      </w:r>
      <w:r>
        <w:rPr>
          <w:spacing w:val="-2"/>
          <w:sz w:val="22"/>
          <w:lang w:val="es-ES_tradnl"/>
        </w:rPr>
        <w:t>P</w:t>
      </w:r>
      <w:r w:rsidRPr="00890AEE">
        <w:rPr>
          <w:rFonts w:cs="Arial"/>
          <w:bCs/>
          <w:spacing w:val="0"/>
          <w:sz w:val="22"/>
          <w:szCs w:val="22"/>
          <w:lang w:val="es-ES_tradnl" w:eastAsia="es-ES_tradnl"/>
        </w:rPr>
        <w:t>, así como en el Reglamento General de la Ley de Contratos de las Administraciones Públicas.</w:t>
      </w:r>
    </w:p>
    <w:p w14:paraId="24F6416A"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16385348"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r>
        <w:rPr>
          <w:rFonts w:cs="Arial"/>
          <w:b/>
          <w:bCs/>
          <w:spacing w:val="0"/>
          <w:sz w:val="24"/>
          <w:szCs w:val="22"/>
          <w:lang w:val="es-ES_tradnl" w:eastAsia="es-ES_tradnl"/>
        </w:rPr>
        <w:br w:type="page"/>
      </w:r>
      <w:r w:rsidRPr="00FF091D">
        <w:rPr>
          <w:rFonts w:cs="Arial"/>
          <w:b/>
          <w:bCs/>
          <w:color w:val="0070C0"/>
          <w:spacing w:val="0"/>
          <w:sz w:val="24"/>
          <w:szCs w:val="22"/>
          <w:lang w:val="es-ES_tradnl" w:eastAsia="es-ES_tradnl"/>
        </w:rPr>
        <w:t>31. JURISDICCIÓN COMPETENTE</w:t>
      </w:r>
    </w:p>
    <w:p w14:paraId="09DFA77C"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6428E79B" w14:textId="77777777" w:rsidR="00811D4E" w:rsidRPr="00557FD1"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303754">
        <w:rPr>
          <w:rFonts w:cs="Arial"/>
          <w:bCs/>
          <w:spacing w:val="0"/>
          <w:sz w:val="22"/>
          <w:szCs w:val="22"/>
          <w:lang w:val="es-ES_tradnl" w:eastAsia="es-ES_tradnl"/>
        </w:rPr>
        <w:t xml:space="preserve">Las cuestiones controvertidas que puedan derivarse del presente contrato serán resueltas por el </w:t>
      </w:r>
      <w:r>
        <w:rPr>
          <w:rFonts w:cs="Arial"/>
          <w:bCs/>
          <w:spacing w:val="0"/>
          <w:sz w:val="22"/>
          <w:szCs w:val="22"/>
          <w:lang w:val="es-ES_tradnl" w:eastAsia="es-ES_tradnl"/>
        </w:rPr>
        <w:t>Órgano de Contratación</w:t>
      </w:r>
      <w:r w:rsidRPr="00303754">
        <w:rPr>
          <w:rFonts w:cs="Arial"/>
          <w:bCs/>
          <w:spacing w:val="0"/>
          <w:sz w:val="22"/>
          <w:szCs w:val="22"/>
          <w:lang w:val="es-ES_tradnl" w:eastAsia="es-ES_tradnl"/>
        </w:rPr>
        <w:t xml:space="preserve">, cuyos acuerdos pondrán fin a la vía administrativa y podrán ser impugnados directamente ante la </w:t>
      </w:r>
      <w:r>
        <w:rPr>
          <w:rFonts w:cs="Arial"/>
          <w:bCs/>
          <w:spacing w:val="0"/>
          <w:sz w:val="22"/>
          <w:szCs w:val="22"/>
          <w:lang w:val="es-ES_tradnl" w:eastAsia="es-ES_tradnl"/>
        </w:rPr>
        <w:t>jurisdicción contencioso-administrativa</w:t>
      </w:r>
      <w:r w:rsidRPr="00303754">
        <w:rPr>
          <w:rFonts w:cs="Arial"/>
          <w:bCs/>
          <w:spacing w:val="0"/>
          <w:sz w:val="22"/>
          <w:szCs w:val="22"/>
          <w:lang w:val="es-ES_tradnl" w:eastAsia="es-ES_tradnl"/>
        </w:rPr>
        <w:t xml:space="preserve">, </w:t>
      </w:r>
      <w:r w:rsidRPr="00890AEE">
        <w:rPr>
          <w:rFonts w:cs="Arial"/>
          <w:bCs/>
          <w:spacing w:val="0"/>
          <w:sz w:val="22"/>
          <w:szCs w:val="22"/>
          <w:lang w:val="es-ES_tradnl" w:eastAsia="es-ES_tradnl"/>
        </w:rPr>
        <w:t xml:space="preserve">sin perjuicio de que, en su caso, proceda la interposición del recurso especial en materia de contratación regulado por los artículos 44 a 60 </w:t>
      </w:r>
      <w:r w:rsidRPr="00890AEE">
        <w:rPr>
          <w:spacing w:val="-2"/>
          <w:sz w:val="22"/>
          <w:lang w:val="es-ES_tradnl"/>
        </w:rPr>
        <w:t>de la Ley 9/2017, de 8 de noviembre, de Contratos del Sector Público</w:t>
      </w:r>
      <w:r w:rsidRPr="00890AEE">
        <w:rPr>
          <w:rFonts w:cs="Arial"/>
          <w:bCs/>
          <w:spacing w:val="0"/>
          <w:sz w:val="22"/>
          <w:szCs w:val="22"/>
          <w:lang w:val="es-ES_tradnl" w:eastAsia="es-ES_tradnl"/>
        </w:rPr>
        <w:t xml:space="preserve">, o cualquiera de los regulados en la Ley 39/2015, de 1 de octubre, de Procedimiento Administrativo Común de las </w:t>
      </w:r>
      <w:r>
        <w:rPr>
          <w:rFonts w:cs="Arial"/>
          <w:bCs/>
          <w:spacing w:val="0"/>
          <w:sz w:val="22"/>
          <w:szCs w:val="22"/>
          <w:lang w:val="es-ES_tradnl" w:eastAsia="es-ES_tradnl"/>
        </w:rPr>
        <w:t>Administraciones Públicas.</w:t>
      </w:r>
    </w:p>
    <w:p w14:paraId="104A21EB" w14:textId="77777777" w:rsidR="00811D4E" w:rsidRPr="00935093" w:rsidRDefault="00811D4E" w:rsidP="00811D4E">
      <w:pPr>
        <w:pStyle w:val="Encabezado"/>
        <w:spacing w:line="360" w:lineRule="auto"/>
        <w:ind w:left="195"/>
        <w:rPr>
          <w:rFonts w:cs="Arial"/>
          <w:bCs/>
          <w:spacing w:val="0"/>
          <w:sz w:val="22"/>
          <w:szCs w:val="22"/>
          <w:lang w:val="es-ES_tradnl" w:eastAsia="es-ES_tradnl"/>
        </w:rPr>
      </w:pPr>
    </w:p>
    <w:p w14:paraId="0703EA79" w14:textId="77777777" w:rsidR="00811D4E" w:rsidRPr="00935093" w:rsidRDefault="00811D4E" w:rsidP="00811D4E">
      <w:pPr>
        <w:pStyle w:val="Encabezado"/>
        <w:spacing w:line="360" w:lineRule="auto"/>
        <w:ind w:left="195"/>
        <w:outlineLvl w:val="0"/>
        <w:rPr>
          <w:rFonts w:cs="Arial"/>
          <w:bCs/>
          <w:spacing w:val="0"/>
          <w:sz w:val="22"/>
          <w:szCs w:val="22"/>
          <w:lang w:val="es-ES_tradnl" w:eastAsia="es-ES_tradnl"/>
        </w:rPr>
      </w:pPr>
      <w:r w:rsidRPr="00935093">
        <w:rPr>
          <w:rFonts w:cs="Arial"/>
          <w:bCs/>
          <w:spacing w:val="0"/>
          <w:sz w:val="22"/>
          <w:szCs w:val="22"/>
          <w:lang w:val="es-ES_tradnl" w:eastAsia="es-ES_tradnl"/>
        </w:rPr>
        <w:tab/>
        <w:t>En</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 20........</w:t>
      </w:r>
    </w:p>
    <w:p w14:paraId="3C46DCFA" w14:textId="77777777" w:rsidR="00811D4E" w:rsidRDefault="00811D4E" w:rsidP="00811D4E">
      <w:pPr>
        <w:pStyle w:val="Encabezado"/>
        <w:ind w:left="196"/>
        <w:jc w:val="center"/>
        <w:rPr>
          <w:b/>
          <w:color w:val="808080"/>
          <w:spacing w:val="-2"/>
          <w:sz w:val="24"/>
          <w:szCs w:val="24"/>
          <w:lang w:val="es-ES_tradnl"/>
        </w:rPr>
      </w:pPr>
      <w:r>
        <w:rPr>
          <w:b/>
          <w:color w:val="808080"/>
          <w:spacing w:val="-2"/>
          <w:sz w:val="24"/>
          <w:szCs w:val="24"/>
          <w:lang w:val="es-ES_tradnl"/>
        </w:rPr>
        <w:br w:type="page"/>
      </w:r>
      <w:r w:rsidRPr="00FF091D">
        <w:rPr>
          <w:b/>
          <w:color w:val="00B0F0"/>
          <w:spacing w:val="-2"/>
          <w:sz w:val="24"/>
          <w:szCs w:val="24"/>
          <w:lang w:val="es-ES_tradnl"/>
        </w:rPr>
        <w:t xml:space="preserve">ANEXO I. </w:t>
      </w:r>
      <w:r>
        <w:rPr>
          <w:b/>
          <w:color w:val="808080"/>
          <w:spacing w:val="-2"/>
          <w:sz w:val="24"/>
          <w:szCs w:val="24"/>
          <w:lang w:val="es-ES_tradnl"/>
        </w:rPr>
        <w:t>MODELO DE DECLARACIÓN SOBRE EL CUMPLIMIENTO DE REQUISITOS PARA CONTRATAR</w:t>
      </w:r>
    </w:p>
    <w:p w14:paraId="0598456E" w14:textId="77777777" w:rsidR="00811D4E" w:rsidRDefault="00811D4E" w:rsidP="00811D4E">
      <w:pPr>
        <w:pStyle w:val="Encabezado"/>
        <w:ind w:left="196"/>
        <w:jc w:val="center"/>
        <w:rPr>
          <w:b/>
          <w:color w:val="808080"/>
          <w:spacing w:val="-2"/>
          <w:sz w:val="24"/>
          <w:szCs w:val="24"/>
          <w:lang w:val="es-ES_tradnl"/>
        </w:rPr>
      </w:pPr>
    </w:p>
    <w:p w14:paraId="3DAC41F0" w14:textId="77777777" w:rsidR="00811D4E" w:rsidRPr="00890AEE" w:rsidRDefault="00811D4E" w:rsidP="00811D4E">
      <w:pPr>
        <w:pStyle w:val="Encabezado"/>
        <w:ind w:left="196"/>
        <w:jc w:val="center"/>
        <w:rPr>
          <w:spacing w:val="-2"/>
          <w:sz w:val="22"/>
          <w:szCs w:val="22"/>
          <w:lang w:val="es-ES_tradnl"/>
        </w:rPr>
      </w:pPr>
      <w:r w:rsidRPr="00937954">
        <w:rPr>
          <w:b/>
          <w:spacing w:val="-2"/>
          <w:sz w:val="22"/>
          <w:szCs w:val="22"/>
          <w:lang w:val="es-ES_tradnl"/>
        </w:rPr>
        <w:t xml:space="preserve">INCORPORAR </w:t>
      </w:r>
      <w:r w:rsidRPr="00890AEE">
        <w:rPr>
          <w:b/>
          <w:spacing w:val="-2"/>
          <w:sz w:val="22"/>
          <w:szCs w:val="22"/>
          <w:lang w:val="es-ES_tradnl"/>
        </w:rPr>
        <w:t xml:space="preserve">EL </w:t>
      </w:r>
      <w:r>
        <w:rPr>
          <w:b/>
          <w:spacing w:val="-2"/>
          <w:sz w:val="22"/>
          <w:szCs w:val="22"/>
          <w:lang w:val="es-ES_tradnl"/>
        </w:rPr>
        <w:t>DOCUMENTO EUROPEO ÚNICO DE CONTRATACIÓN</w:t>
      </w:r>
      <w:r w:rsidRPr="00890AEE">
        <w:rPr>
          <w:b/>
          <w:spacing w:val="-2"/>
          <w:sz w:val="22"/>
          <w:szCs w:val="22"/>
          <w:lang w:val="es-ES_tradnl"/>
        </w:rPr>
        <w:t xml:space="preserve"> (DEUC), PARA CUYA CUMPLIMENTACIÓN SE DEBERÁN SEGUIR LAS SIGUIENTES INSTRUCCIONES</w:t>
      </w:r>
    </w:p>
    <w:p w14:paraId="146A57C7" w14:textId="77777777" w:rsidR="00811D4E" w:rsidRPr="00EA37A6" w:rsidRDefault="00811D4E" w:rsidP="00811D4E">
      <w:pPr>
        <w:pStyle w:val="Encabezado"/>
        <w:ind w:left="426" w:hanging="284"/>
        <w:rPr>
          <w:spacing w:val="-2"/>
          <w:sz w:val="14"/>
          <w:szCs w:val="14"/>
          <w:lang w:val="es-ES_tradnl"/>
        </w:rPr>
      </w:pPr>
    </w:p>
    <w:p w14:paraId="4EB61AA0" w14:textId="77777777" w:rsidR="00811D4E" w:rsidRPr="006651B6" w:rsidRDefault="00811D4E" w:rsidP="00811D4E">
      <w:pPr>
        <w:widowControl w:val="0"/>
        <w:kinsoku w:val="0"/>
        <w:overflowPunct w:val="0"/>
        <w:spacing w:before="268" w:line="293" w:lineRule="exact"/>
        <w:ind w:left="-360" w:firstLine="648"/>
        <w:textAlignment w:val="baseline"/>
        <w:rPr>
          <w:rFonts w:cs="Arial"/>
          <w:spacing w:val="-4"/>
          <w:sz w:val="22"/>
          <w:szCs w:val="22"/>
          <w:lang w:eastAsia="es-ES"/>
        </w:rPr>
      </w:pPr>
      <w:r w:rsidRPr="006651B6">
        <w:rPr>
          <w:rFonts w:cs="Arial"/>
          <w:spacing w:val="-4"/>
          <w:sz w:val="22"/>
          <w:szCs w:val="22"/>
          <w:lang w:eastAsia="es-ES"/>
        </w:rPr>
        <w:t xml:space="preserve">Para poder cumplimentar el Anexo referido a la </w:t>
      </w:r>
      <w:r>
        <w:rPr>
          <w:rFonts w:cs="Arial"/>
          <w:spacing w:val="-4"/>
          <w:sz w:val="22"/>
          <w:szCs w:val="22"/>
          <w:lang w:eastAsia="es-ES"/>
        </w:rPr>
        <w:t>Declaración responsable</w:t>
      </w:r>
      <w:r w:rsidRPr="006651B6">
        <w:rPr>
          <w:rFonts w:cs="Arial"/>
          <w:spacing w:val="-4"/>
          <w:sz w:val="22"/>
          <w:szCs w:val="22"/>
          <w:lang w:eastAsia="es-ES"/>
        </w:rPr>
        <w:t xml:space="preserve"> mediante el modelo normalizado </w:t>
      </w:r>
      <w:r>
        <w:rPr>
          <w:rFonts w:cs="Arial"/>
          <w:spacing w:val="-4"/>
          <w:sz w:val="22"/>
          <w:szCs w:val="22"/>
          <w:lang w:eastAsia="es-ES"/>
        </w:rPr>
        <w:t>Documento Europeo Único de Contratación</w:t>
      </w:r>
      <w:r w:rsidRPr="006651B6">
        <w:rPr>
          <w:rFonts w:cs="Arial"/>
          <w:spacing w:val="-4"/>
          <w:sz w:val="22"/>
          <w:szCs w:val="22"/>
          <w:lang w:eastAsia="es-ES"/>
        </w:rPr>
        <w:t xml:space="preserve"> </w:t>
      </w:r>
      <w:r>
        <w:rPr>
          <w:rFonts w:cs="Arial"/>
          <w:spacing w:val="-4"/>
          <w:sz w:val="22"/>
          <w:szCs w:val="22"/>
          <w:lang w:eastAsia="es-ES"/>
        </w:rPr>
        <w:t>se</w:t>
      </w:r>
      <w:r w:rsidRPr="006651B6">
        <w:rPr>
          <w:rFonts w:cs="Arial"/>
          <w:spacing w:val="-4"/>
          <w:sz w:val="22"/>
          <w:szCs w:val="22"/>
          <w:lang w:eastAsia="es-ES"/>
        </w:rPr>
        <w:t xml:space="preserve"> deberá seguir los siguientes pasos:</w:t>
      </w:r>
    </w:p>
    <w:p w14:paraId="3B2841D8" w14:textId="77777777" w:rsidR="00811D4E" w:rsidRPr="006651B6" w:rsidRDefault="00811D4E" w:rsidP="00811D4E">
      <w:pPr>
        <w:widowControl w:val="0"/>
        <w:kinsoku w:val="0"/>
        <w:overflowPunct w:val="0"/>
        <w:spacing w:before="268" w:line="293" w:lineRule="exact"/>
        <w:ind w:left="567" w:hanging="279"/>
        <w:textAlignment w:val="baseline"/>
        <w:rPr>
          <w:rFonts w:cs="Arial"/>
          <w:spacing w:val="-4"/>
          <w:sz w:val="22"/>
          <w:szCs w:val="22"/>
          <w:lang w:eastAsia="es-ES"/>
        </w:rPr>
      </w:pPr>
      <w:r w:rsidRPr="006651B6">
        <w:rPr>
          <w:rFonts w:cs="Arial"/>
          <w:spacing w:val="-4"/>
          <w:sz w:val="22"/>
          <w:szCs w:val="22"/>
          <w:lang w:eastAsia="es-ES"/>
        </w:rPr>
        <w:t xml:space="preserve">1.- </w:t>
      </w:r>
      <w:r w:rsidRPr="006651B6">
        <w:rPr>
          <w:rFonts w:cs="Arial"/>
          <w:spacing w:val="0"/>
          <w:sz w:val="22"/>
          <w:szCs w:val="22"/>
          <w:lang w:eastAsia="es-ES"/>
        </w:rPr>
        <w:t>Descargar en su equipo el fichero DEUC.xml que se encuentra disponible en la Plataforma de Contratación del Sector Público - pestaña anexos de la presente licitación.</w:t>
      </w:r>
    </w:p>
    <w:p w14:paraId="1272CD85" w14:textId="77777777" w:rsidR="00811D4E" w:rsidRPr="006651B6" w:rsidRDefault="00811D4E" w:rsidP="00811D4E">
      <w:pPr>
        <w:widowControl w:val="0"/>
        <w:kinsoku w:val="0"/>
        <w:overflowPunct w:val="0"/>
        <w:spacing w:before="268" w:line="293" w:lineRule="exact"/>
        <w:ind w:left="-360" w:firstLine="648"/>
        <w:textAlignment w:val="baseline"/>
        <w:rPr>
          <w:rFonts w:cs="Arial"/>
          <w:spacing w:val="-4"/>
          <w:sz w:val="22"/>
          <w:szCs w:val="22"/>
          <w:lang w:eastAsia="es-ES"/>
        </w:rPr>
      </w:pPr>
      <w:r w:rsidRPr="006651B6">
        <w:rPr>
          <w:rFonts w:cs="Arial"/>
          <w:spacing w:val="-4"/>
          <w:sz w:val="22"/>
          <w:szCs w:val="22"/>
          <w:lang w:eastAsia="es-ES"/>
        </w:rPr>
        <w:t xml:space="preserve">2.- </w:t>
      </w:r>
      <w:r w:rsidRPr="006651B6">
        <w:rPr>
          <w:rFonts w:cs="Arial"/>
          <w:spacing w:val="0"/>
          <w:sz w:val="22"/>
          <w:szCs w:val="22"/>
          <w:lang w:eastAsia="es-ES"/>
        </w:rPr>
        <w:t xml:space="preserve">Abrir el siguiente </w:t>
      </w:r>
      <w:r>
        <w:rPr>
          <w:rFonts w:cs="Arial"/>
          <w:spacing w:val="0"/>
          <w:sz w:val="22"/>
          <w:szCs w:val="22"/>
          <w:lang w:eastAsia="es-ES"/>
        </w:rPr>
        <w:t>enlace</w:t>
      </w:r>
      <w:r w:rsidRPr="006651B6">
        <w:rPr>
          <w:rFonts w:cs="Arial"/>
          <w:spacing w:val="0"/>
          <w:sz w:val="22"/>
          <w:szCs w:val="22"/>
          <w:lang w:eastAsia="es-ES"/>
        </w:rPr>
        <w:t>:</w:t>
      </w:r>
      <w:r w:rsidRPr="006651B6">
        <w:rPr>
          <w:rFonts w:cs="Arial"/>
          <w:color w:val="0000FF"/>
          <w:spacing w:val="0"/>
          <w:sz w:val="22"/>
          <w:szCs w:val="22"/>
          <w:lang w:eastAsia="es-ES"/>
        </w:rPr>
        <w:t xml:space="preserve"> </w:t>
      </w:r>
      <w:hyperlink r:id="rId35" w:history="1">
        <w:r w:rsidRPr="006651B6">
          <w:rPr>
            <w:rFonts w:cs="Arial"/>
            <w:color w:val="0000FF"/>
            <w:spacing w:val="0"/>
            <w:sz w:val="22"/>
            <w:szCs w:val="22"/>
            <w:u w:val="single"/>
            <w:lang w:eastAsia="es-ES"/>
          </w:rPr>
          <w:t>https://ec.europa.eu/growth/tools-databases/espd</w:t>
        </w:r>
      </w:hyperlink>
    </w:p>
    <w:p w14:paraId="594316D2" w14:textId="77777777" w:rsidR="00811D4E" w:rsidRPr="006651B6" w:rsidRDefault="00811D4E" w:rsidP="00811D4E">
      <w:pPr>
        <w:widowControl w:val="0"/>
        <w:kinsoku w:val="0"/>
        <w:overflowPunct w:val="0"/>
        <w:spacing w:before="338" w:line="248" w:lineRule="exact"/>
        <w:ind w:firstLine="288"/>
        <w:textAlignment w:val="baseline"/>
        <w:rPr>
          <w:rFonts w:cs="Arial"/>
          <w:spacing w:val="-1"/>
          <w:sz w:val="22"/>
          <w:szCs w:val="22"/>
          <w:lang w:eastAsia="es-ES"/>
        </w:rPr>
      </w:pPr>
      <w:r w:rsidRPr="006651B6">
        <w:rPr>
          <w:rFonts w:cs="Arial"/>
          <w:spacing w:val="-1"/>
          <w:sz w:val="22"/>
          <w:szCs w:val="22"/>
          <w:lang w:eastAsia="es-ES"/>
        </w:rPr>
        <w:t xml:space="preserve">3.- Seleccionar el idioma </w:t>
      </w:r>
      <w:r>
        <w:rPr>
          <w:rFonts w:cs="Arial"/>
          <w:spacing w:val="-1"/>
          <w:sz w:val="22"/>
          <w:szCs w:val="22"/>
          <w:lang w:eastAsia="es-ES"/>
        </w:rPr>
        <w:t>«español»</w:t>
      </w:r>
      <w:r w:rsidRPr="006651B6">
        <w:rPr>
          <w:rFonts w:cs="Arial"/>
          <w:spacing w:val="-1"/>
          <w:sz w:val="22"/>
          <w:szCs w:val="22"/>
          <w:lang w:eastAsia="es-ES"/>
        </w:rPr>
        <w:t>.</w:t>
      </w:r>
    </w:p>
    <w:p w14:paraId="7DCF5645" w14:textId="77777777" w:rsidR="00811D4E" w:rsidRPr="006651B6" w:rsidRDefault="00811D4E" w:rsidP="00811D4E">
      <w:pPr>
        <w:widowControl w:val="0"/>
        <w:kinsoku w:val="0"/>
        <w:overflowPunct w:val="0"/>
        <w:spacing w:before="338" w:line="247" w:lineRule="exact"/>
        <w:ind w:firstLine="288"/>
        <w:textAlignment w:val="baseline"/>
        <w:rPr>
          <w:rFonts w:cs="Arial"/>
          <w:spacing w:val="0"/>
          <w:sz w:val="22"/>
          <w:szCs w:val="22"/>
          <w:lang w:eastAsia="es-ES"/>
        </w:rPr>
      </w:pPr>
      <w:r w:rsidRPr="006651B6">
        <w:rPr>
          <w:rFonts w:cs="Arial"/>
          <w:spacing w:val="0"/>
          <w:sz w:val="22"/>
          <w:szCs w:val="22"/>
          <w:lang w:eastAsia="es-ES"/>
        </w:rPr>
        <w:t xml:space="preserve">4.- Seleccionar la opción </w:t>
      </w:r>
      <w:r>
        <w:rPr>
          <w:rFonts w:cs="Arial"/>
          <w:spacing w:val="0"/>
          <w:sz w:val="22"/>
          <w:szCs w:val="22"/>
          <w:lang w:eastAsia="es-ES"/>
        </w:rPr>
        <w:t>«</w:t>
      </w:r>
      <w:r w:rsidRPr="006651B6">
        <w:rPr>
          <w:rFonts w:cs="Arial"/>
          <w:i/>
          <w:iCs/>
          <w:spacing w:val="0"/>
          <w:sz w:val="22"/>
          <w:szCs w:val="22"/>
          <w:lang w:eastAsia="es-ES"/>
        </w:rPr>
        <w:t>soy un operador económico</w:t>
      </w:r>
      <w:r>
        <w:rPr>
          <w:rFonts w:cs="Arial"/>
          <w:spacing w:val="0"/>
          <w:sz w:val="22"/>
          <w:szCs w:val="22"/>
          <w:lang w:eastAsia="es-ES"/>
        </w:rPr>
        <w:t>»</w:t>
      </w:r>
      <w:r w:rsidRPr="006651B6">
        <w:rPr>
          <w:rFonts w:cs="Arial"/>
          <w:spacing w:val="0"/>
          <w:sz w:val="22"/>
          <w:szCs w:val="22"/>
          <w:lang w:eastAsia="es-ES"/>
        </w:rPr>
        <w:t>.</w:t>
      </w:r>
    </w:p>
    <w:p w14:paraId="162D890F" w14:textId="77777777" w:rsidR="00811D4E" w:rsidRPr="006651B6" w:rsidRDefault="00811D4E" w:rsidP="00811D4E">
      <w:pPr>
        <w:widowControl w:val="0"/>
        <w:kinsoku w:val="0"/>
        <w:overflowPunct w:val="0"/>
        <w:spacing w:before="339" w:line="247" w:lineRule="exact"/>
        <w:ind w:firstLine="288"/>
        <w:textAlignment w:val="baseline"/>
        <w:rPr>
          <w:rFonts w:cs="Arial"/>
          <w:spacing w:val="0"/>
          <w:sz w:val="22"/>
          <w:szCs w:val="22"/>
          <w:lang w:eastAsia="es-ES"/>
        </w:rPr>
      </w:pPr>
      <w:r w:rsidRPr="006651B6">
        <w:rPr>
          <w:rFonts w:cs="Arial"/>
          <w:spacing w:val="0"/>
          <w:sz w:val="22"/>
          <w:szCs w:val="22"/>
          <w:lang w:eastAsia="es-ES"/>
        </w:rPr>
        <w:t xml:space="preserve">5.- Seleccionar la opción </w:t>
      </w:r>
      <w:r>
        <w:rPr>
          <w:rFonts w:cs="Arial"/>
          <w:spacing w:val="0"/>
          <w:sz w:val="22"/>
          <w:szCs w:val="22"/>
          <w:lang w:eastAsia="es-ES"/>
        </w:rPr>
        <w:t>«</w:t>
      </w:r>
      <w:r w:rsidRPr="006651B6">
        <w:rPr>
          <w:rFonts w:cs="Arial"/>
          <w:i/>
          <w:iCs/>
          <w:spacing w:val="0"/>
          <w:sz w:val="22"/>
          <w:szCs w:val="22"/>
          <w:lang w:eastAsia="es-ES"/>
        </w:rPr>
        <w:t>importar un DEUC</w:t>
      </w:r>
      <w:r>
        <w:rPr>
          <w:rFonts w:cs="Arial"/>
          <w:spacing w:val="0"/>
          <w:sz w:val="22"/>
          <w:szCs w:val="22"/>
          <w:lang w:eastAsia="es-ES"/>
        </w:rPr>
        <w:t>»</w:t>
      </w:r>
      <w:r w:rsidRPr="006651B6">
        <w:rPr>
          <w:rFonts w:cs="Arial"/>
          <w:spacing w:val="0"/>
          <w:sz w:val="22"/>
          <w:szCs w:val="22"/>
          <w:lang w:eastAsia="es-ES"/>
        </w:rPr>
        <w:t>.</w:t>
      </w:r>
    </w:p>
    <w:p w14:paraId="6BEFBED1" w14:textId="77777777" w:rsidR="00811D4E" w:rsidRPr="006651B6" w:rsidRDefault="00811D4E" w:rsidP="00811D4E">
      <w:pPr>
        <w:widowControl w:val="0"/>
        <w:kinsoku w:val="0"/>
        <w:overflowPunct w:val="0"/>
        <w:spacing w:before="338" w:line="247" w:lineRule="exact"/>
        <w:ind w:left="567" w:hanging="279"/>
        <w:textAlignment w:val="baseline"/>
        <w:rPr>
          <w:rFonts w:cs="Arial"/>
          <w:spacing w:val="-3"/>
          <w:sz w:val="22"/>
          <w:szCs w:val="22"/>
          <w:lang w:eastAsia="es-ES"/>
        </w:rPr>
      </w:pPr>
      <w:r w:rsidRPr="006651B6">
        <w:rPr>
          <w:rFonts w:cs="Arial"/>
          <w:spacing w:val="-3"/>
          <w:sz w:val="22"/>
          <w:szCs w:val="22"/>
          <w:lang w:eastAsia="es-ES"/>
        </w:rPr>
        <w:t>6.</w:t>
      </w:r>
      <w:r>
        <w:rPr>
          <w:rFonts w:cs="Arial"/>
          <w:spacing w:val="-3"/>
          <w:sz w:val="22"/>
          <w:szCs w:val="22"/>
          <w:lang w:eastAsia="es-ES"/>
        </w:rPr>
        <w:t>- Cargar el fichero DEUC.xml</w:t>
      </w:r>
      <w:r w:rsidRPr="006651B6">
        <w:rPr>
          <w:rFonts w:cs="Arial"/>
          <w:spacing w:val="-3"/>
          <w:sz w:val="22"/>
          <w:szCs w:val="22"/>
          <w:lang w:eastAsia="es-ES"/>
        </w:rPr>
        <w:t xml:space="preserve"> previamente </w:t>
      </w:r>
      <w:r>
        <w:rPr>
          <w:rFonts w:cs="Arial"/>
          <w:spacing w:val="-3"/>
          <w:sz w:val="22"/>
          <w:szCs w:val="22"/>
          <w:lang w:eastAsia="es-ES"/>
        </w:rPr>
        <w:t xml:space="preserve">descargado en el </w:t>
      </w:r>
      <w:r w:rsidRPr="006651B6">
        <w:rPr>
          <w:rFonts w:cs="Arial"/>
          <w:spacing w:val="-3"/>
          <w:sz w:val="22"/>
          <w:szCs w:val="22"/>
          <w:lang w:eastAsia="es-ES"/>
        </w:rPr>
        <w:t>equipo (paso 1).</w:t>
      </w:r>
    </w:p>
    <w:p w14:paraId="677844DF" w14:textId="77777777" w:rsidR="00811D4E" w:rsidRPr="006651B6" w:rsidRDefault="00811D4E" w:rsidP="00811D4E">
      <w:pPr>
        <w:widowControl w:val="0"/>
        <w:kinsoku w:val="0"/>
        <w:overflowPunct w:val="0"/>
        <w:spacing w:before="338" w:line="247" w:lineRule="exact"/>
        <w:ind w:firstLine="288"/>
        <w:textAlignment w:val="baseline"/>
        <w:rPr>
          <w:rFonts w:cs="Arial"/>
          <w:spacing w:val="-3"/>
          <w:sz w:val="22"/>
          <w:szCs w:val="22"/>
          <w:lang w:eastAsia="es-ES"/>
        </w:rPr>
      </w:pPr>
      <w:r w:rsidRPr="006651B6">
        <w:rPr>
          <w:rFonts w:cs="Arial"/>
          <w:spacing w:val="-3"/>
          <w:sz w:val="22"/>
          <w:szCs w:val="22"/>
          <w:lang w:eastAsia="es-ES"/>
        </w:rPr>
        <w:t xml:space="preserve">7.- </w:t>
      </w:r>
      <w:r>
        <w:rPr>
          <w:rFonts w:cs="Arial"/>
          <w:spacing w:val="-1"/>
          <w:sz w:val="22"/>
          <w:szCs w:val="22"/>
          <w:lang w:eastAsia="es-ES"/>
        </w:rPr>
        <w:t>Seleccionar el país y pinchar</w:t>
      </w:r>
      <w:r w:rsidRPr="006651B6">
        <w:rPr>
          <w:rFonts w:cs="Arial"/>
          <w:spacing w:val="-1"/>
          <w:sz w:val="22"/>
          <w:szCs w:val="22"/>
          <w:lang w:eastAsia="es-ES"/>
        </w:rPr>
        <w:t xml:space="preserve"> </w:t>
      </w:r>
      <w:r w:rsidRPr="00937954">
        <w:rPr>
          <w:rFonts w:cs="Arial"/>
          <w:i/>
          <w:spacing w:val="-1"/>
          <w:sz w:val="22"/>
          <w:szCs w:val="22"/>
          <w:lang w:eastAsia="es-ES"/>
        </w:rPr>
        <w:t>«siguiente»</w:t>
      </w:r>
      <w:r w:rsidRPr="006651B6">
        <w:rPr>
          <w:rFonts w:cs="Arial"/>
          <w:spacing w:val="-1"/>
          <w:sz w:val="22"/>
          <w:szCs w:val="22"/>
          <w:lang w:eastAsia="es-ES"/>
        </w:rPr>
        <w:t>.</w:t>
      </w:r>
    </w:p>
    <w:p w14:paraId="0BF6FD0D" w14:textId="77777777" w:rsidR="00811D4E" w:rsidRPr="006651B6" w:rsidRDefault="00811D4E" w:rsidP="00811D4E">
      <w:pPr>
        <w:widowControl w:val="0"/>
        <w:kinsoku w:val="0"/>
        <w:overflowPunct w:val="0"/>
        <w:spacing w:before="292" w:line="293" w:lineRule="exact"/>
        <w:ind w:firstLine="288"/>
        <w:textAlignment w:val="baseline"/>
        <w:rPr>
          <w:rFonts w:cs="Arial"/>
          <w:spacing w:val="0"/>
          <w:sz w:val="22"/>
          <w:szCs w:val="22"/>
          <w:lang w:eastAsia="es-ES"/>
        </w:rPr>
      </w:pPr>
      <w:r w:rsidRPr="006651B6">
        <w:rPr>
          <w:rFonts w:cs="Arial"/>
          <w:spacing w:val="0"/>
          <w:sz w:val="22"/>
          <w:szCs w:val="22"/>
          <w:lang w:eastAsia="es-ES"/>
        </w:rPr>
        <w:t>8.- Cumplimentar los apartados del DEUC correspondiente</w:t>
      </w:r>
      <w:r>
        <w:rPr>
          <w:rFonts w:cs="Arial"/>
          <w:spacing w:val="0"/>
          <w:sz w:val="22"/>
          <w:szCs w:val="22"/>
          <w:lang w:eastAsia="es-ES"/>
        </w:rPr>
        <w:t>s.</w:t>
      </w:r>
    </w:p>
    <w:p w14:paraId="1D568DA1" w14:textId="77777777" w:rsidR="00811D4E" w:rsidRPr="006651B6" w:rsidRDefault="00811D4E" w:rsidP="00811D4E">
      <w:pPr>
        <w:widowControl w:val="0"/>
        <w:kinsoku w:val="0"/>
        <w:overflowPunct w:val="0"/>
        <w:spacing w:before="339" w:line="247" w:lineRule="exact"/>
        <w:ind w:firstLine="288"/>
        <w:textAlignment w:val="baseline"/>
        <w:rPr>
          <w:rFonts w:cs="Arial"/>
          <w:spacing w:val="-2"/>
          <w:sz w:val="22"/>
          <w:szCs w:val="22"/>
          <w:lang w:eastAsia="es-ES"/>
        </w:rPr>
      </w:pPr>
      <w:r w:rsidRPr="006651B6">
        <w:rPr>
          <w:rFonts w:cs="Arial"/>
          <w:spacing w:val="-2"/>
          <w:sz w:val="22"/>
          <w:szCs w:val="22"/>
          <w:lang w:eastAsia="es-ES"/>
        </w:rPr>
        <w:t>9.- Imprimir y firmar el documento.</w:t>
      </w:r>
    </w:p>
    <w:p w14:paraId="1C840BEB" w14:textId="77777777" w:rsidR="00811D4E" w:rsidRPr="006651B6" w:rsidRDefault="00811D4E" w:rsidP="00811D4E">
      <w:pPr>
        <w:widowControl w:val="0"/>
        <w:kinsoku w:val="0"/>
        <w:overflowPunct w:val="0"/>
        <w:spacing w:before="292" w:line="293" w:lineRule="exact"/>
        <w:ind w:left="709" w:hanging="421"/>
        <w:textAlignment w:val="baseline"/>
        <w:rPr>
          <w:rFonts w:cs="Arial"/>
          <w:spacing w:val="-4"/>
          <w:sz w:val="22"/>
          <w:szCs w:val="22"/>
          <w:lang w:eastAsia="es-ES"/>
        </w:rPr>
      </w:pPr>
      <w:r w:rsidRPr="006651B6">
        <w:rPr>
          <w:rFonts w:cs="Arial"/>
          <w:spacing w:val="-4"/>
          <w:sz w:val="22"/>
          <w:szCs w:val="22"/>
          <w:lang w:eastAsia="es-ES"/>
        </w:rPr>
        <w:t>10.- Este documento debidamente cumplimentado y firmado se deberá presentar junto con el resto de la documentación de la licitación</w:t>
      </w:r>
      <w:r>
        <w:rPr>
          <w:rFonts w:cs="Arial"/>
          <w:spacing w:val="-4"/>
          <w:sz w:val="22"/>
          <w:szCs w:val="22"/>
          <w:lang w:eastAsia="es-ES"/>
        </w:rPr>
        <w:t>,</w:t>
      </w:r>
      <w:r w:rsidRPr="006651B6">
        <w:rPr>
          <w:rFonts w:cs="Arial"/>
          <w:spacing w:val="-4"/>
          <w:sz w:val="22"/>
          <w:szCs w:val="22"/>
          <w:lang w:eastAsia="es-ES"/>
        </w:rPr>
        <w:t xml:space="preserve"> de acuerdo con lo establecido en los pliegos que rigen la convocatoria y dentro del plazo fijado en la misma.</w:t>
      </w:r>
    </w:p>
    <w:p w14:paraId="10C9F337" w14:textId="77777777" w:rsidR="00811D4E" w:rsidRPr="006651B6" w:rsidRDefault="00811D4E" w:rsidP="00811D4E">
      <w:pPr>
        <w:widowControl w:val="0"/>
        <w:kinsoku w:val="0"/>
        <w:overflowPunct w:val="0"/>
        <w:spacing w:before="292" w:line="293" w:lineRule="exact"/>
        <w:ind w:left="709" w:hanging="421"/>
        <w:textAlignment w:val="baseline"/>
        <w:rPr>
          <w:rFonts w:cs="Arial"/>
          <w:spacing w:val="0"/>
          <w:sz w:val="22"/>
          <w:szCs w:val="22"/>
          <w:lang w:eastAsia="es-ES"/>
        </w:rPr>
      </w:pPr>
      <w:r w:rsidRPr="006651B6">
        <w:rPr>
          <w:rFonts w:cs="Arial"/>
          <w:spacing w:val="0"/>
          <w:sz w:val="22"/>
          <w:szCs w:val="22"/>
          <w:lang w:eastAsia="es-ES"/>
        </w:rPr>
        <w:t>11.- En caso de que se trate de un contrato con varios lotes, deberá</w:t>
      </w:r>
      <w:r>
        <w:rPr>
          <w:rFonts w:cs="Arial"/>
          <w:spacing w:val="0"/>
          <w:sz w:val="22"/>
          <w:szCs w:val="22"/>
          <w:lang w:eastAsia="es-ES"/>
        </w:rPr>
        <w:t xml:space="preserve"> cumplimentar una declaración para</w:t>
      </w:r>
      <w:r w:rsidRPr="006651B6">
        <w:rPr>
          <w:rFonts w:cs="Arial"/>
          <w:spacing w:val="0"/>
          <w:sz w:val="22"/>
          <w:szCs w:val="22"/>
          <w:lang w:eastAsia="es-ES"/>
        </w:rPr>
        <w:t xml:space="preserve"> cada lote por el que licite.</w:t>
      </w:r>
    </w:p>
    <w:p w14:paraId="2E844B57" w14:textId="77777777" w:rsidR="00811D4E" w:rsidRPr="006651B6" w:rsidRDefault="00811D4E" w:rsidP="00811D4E">
      <w:pPr>
        <w:widowControl w:val="0"/>
        <w:kinsoku w:val="0"/>
        <w:overflowPunct w:val="0"/>
        <w:spacing w:before="293" w:line="293" w:lineRule="exact"/>
        <w:ind w:left="709" w:hanging="421"/>
        <w:textAlignment w:val="baseline"/>
        <w:rPr>
          <w:rFonts w:cs="Arial"/>
          <w:spacing w:val="0"/>
          <w:sz w:val="22"/>
          <w:szCs w:val="22"/>
          <w:lang w:eastAsia="es-ES"/>
        </w:rPr>
      </w:pPr>
      <w:r w:rsidRPr="006651B6">
        <w:rPr>
          <w:rFonts w:cs="Arial"/>
          <w:spacing w:val="0"/>
          <w:sz w:val="22"/>
          <w:szCs w:val="22"/>
          <w:lang w:eastAsia="es-ES"/>
        </w:rPr>
        <w:t xml:space="preserve">12.- Cuando </w:t>
      </w:r>
      <w:r>
        <w:rPr>
          <w:rFonts w:cs="Arial"/>
          <w:spacing w:val="0"/>
          <w:sz w:val="22"/>
          <w:szCs w:val="22"/>
          <w:lang w:eastAsia="es-ES"/>
        </w:rPr>
        <w:t xml:space="preserve">se </w:t>
      </w:r>
      <w:r w:rsidRPr="006651B6">
        <w:rPr>
          <w:rFonts w:cs="Arial"/>
          <w:spacing w:val="0"/>
          <w:sz w:val="22"/>
          <w:szCs w:val="22"/>
          <w:lang w:eastAsia="es-ES"/>
        </w:rPr>
        <w:t>concurra a la licitación agrupado en una UTE, se deberá cumplimentar un documento por cada una de las empresas que constituyan la UTE.</w:t>
      </w:r>
    </w:p>
    <w:p w14:paraId="244B1196" w14:textId="77777777" w:rsidR="00811D4E" w:rsidRDefault="00811D4E" w:rsidP="00811D4E">
      <w:pPr>
        <w:widowControl w:val="0"/>
        <w:kinsoku w:val="0"/>
        <w:overflowPunct w:val="0"/>
        <w:spacing w:before="292" w:line="292" w:lineRule="exact"/>
        <w:ind w:left="709" w:hanging="421"/>
        <w:textAlignment w:val="baseline"/>
        <w:rPr>
          <w:rFonts w:cs="Arial"/>
          <w:spacing w:val="-4"/>
          <w:sz w:val="22"/>
          <w:szCs w:val="22"/>
          <w:lang w:eastAsia="es-ES"/>
        </w:rPr>
      </w:pPr>
      <w:r w:rsidRPr="006651B6">
        <w:rPr>
          <w:rFonts w:cs="Arial"/>
          <w:spacing w:val="-4"/>
          <w:sz w:val="22"/>
          <w:szCs w:val="22"/>
          <w:lang w:eastAsia="es-ES"/>
        </w:rPr>
        <w:t xml:space="preserve">13.- En caso de que el licitador acredite la solvencia necesaria para celebrar el contrato basándose en la solvencia y medios de otras entidades, independientemente de la </w:t>
      </w:r>
      <w:r>
        <w:rPr>
          <w:rFonts w:cs="Arial"/>
          <w:spacing w:val="-4"/>
          <w:sz w:val="22"/>
          <w:szCs w:val="22"/>
          <w:lang w:eastAsia="es-ES"/>
        </w:rPr>
        <w:t>naturaleza jurídica que se tenga respecto a ellas</w:t>
      </w:r>
      <w:r w:rsidRPr="006651B6">
        <w:rPr>
          <w:rFonts w:cs="Arial"/>
          <w:spacing w:val="-4"/>
          <w:sz w:val="22"/>
          <w:szCs w:val="22"/>
          <w:lang w:eastAsia="es-ES"/>
        </w:rPr>
        <w:t>, se deberá cumplimentar un documento por la empresa licitadora y otro por la empresa cuyos medios se adscriben.</w:t>
      </w:r>
    </w:p>
    <w:p w14:paraId="6EEE7E2F" w14:textId="77777777" w:rsidR="00811D4E" w:rsidRPr="006651B6" w:rsidRDefault="00811D4E" w:rsidP="00811D4E">
      <w:pPr>
        <w:widowControl w:val="0"/>
        <w:kinsoku w:val="0"/>
        <w:overflowPunct w:val="0"/>
        <w:spacing w:before="292" w:line="292" w:lineRule="exact"/>
        <w:ind w:left="709" w:hanging="421"/>
        <w:textAlignment w:val="baseline"/>
        <w:rPr>
          <w:rFonts w:cs="Arial"/>
          <w:spacing w:val="-4"/>
          <w:sz w:val="22"/>
          <w:szCs w:val="22"/>
          <w:lang w:eastAsia="es-ES"/>
        </w:rPr>
      </w:pPr>
      <w:r>
        <w:rPr>
          <w:rFonts w:cs="Arial"/>
          <w:spacing w:val="-4"/>
          <w:sz w:val="22"/>
          <w:szCs w:val="22"/>
          <w:lang w:eastAsia="es-ES"/>
        </w:rPr>
        <w:br w:type="page"/>
      </w:r>
    </w:p>
    <w:p w14:paraId="4E6BB0FB" w14:textId="77777777" w:rsidR="00811D4E" w:rsidRPr="00513C62" w:rsidRDefault="00811D4E" w:rsidP="00811D4E">
      <w:pPr>
        <w:pStyle w:val="Encabezado"/>
        <w:ind w:left="196"/>
        <w:jc w:val="center"/>
        <w:outlineLvl w:val="0"/>
        <w:rPr>
          <w:b/>
          <w:color w:val="808080"/>
          <w:spacing w:val="-2"/>
          <w:sz w:val="24"/>
          <w:szCs w:val="24"/>
          <w:lang w:val="es-ES_tradnl"/>
        </w:rPr>
      </w:pPr>
      <w:r w:rsidRPr="00FF091D">
        <w:rPr>
          <w:b/>
          <w:color w:val="00B0F0"/>
          <w:spacing w:val="-2"/>
          <w:sz w:val="24"/>
          <w:szCs w:val="24"/>
          <w:lang w:val="es-ES_tradnl"/>
        </w:rPr>
        <w:t>ANEXO II</w:t>
      </w:r>
      <w:r>
        <w:rPr>
          <w:b/>
          <w:color w:val="808080"/>
          <w:spacing w:val="-2"/>
          <w:sz w:val="24"/>
          <w:szCs w:val="24"/>
          <w:lang w:val="es-ES_tradnl"/>
        </w:rPr>
        <w:t>. MODELO DE PROPOSICIÓN ECONÓMICA</w:t>
      </w:r>
    </w:p>
    <w:p w14:paraId="14717A35" w14:textId="77777777" w:rsidR="00811D4E" w:rsidRDefault="00811D4E" w:rsidP="00811D4E">
      <w:pPr>
        <w:suppressAutoHyphens/>
        <w:spacing w:line="360" w:lineRule="auto"/>
        <w:ind w:left="585" w:hanging="390"/>
        <w:rPr>
          <w:color w:val="808080"/>
          <w:spacing w:val="-2"/>
          <w:sz w:val="22"/>
          <w:lang w:val="es-ES_tradnl"/>
        </w:rPr>
      </w:pPr>
    </w:p>
    <w:p w14:paraId="606A01BE" w14:textId="77777777" w:rsidR="00811D4E" w:rsidRDefault="00811D4E" w:rsidP="00811D4E">
      <w:pPr>
        <w:suppressAutoHyphens/>
        <w:spacing w:line="360" w:lineRule="auto"/>
        <w:ind w:left="195"/>
        <w:rPr>
          <w:spacing w:val="-2"/>
          <w:sz w:val="22"/>
          <w:lang w:val="es-ES_tradnl"/>
        </w:rPr>
      </w:pPr>
      <w:r w:rsidRPr="0041078E">
        <w:rPr>
          <w:spacing w:val="-2"/>
          <w:sz w:val="22"/>
          <w:lang w:val="es-ES_tradnl"/>
        </w:rPr>
        <w:t>D</w:t>
      </w:r>
      <w:r>
        <w:rPr>
          <w:spacing w:val="-2"/>
          <w:sz w:val="22"/>
          <w:lang w:val="es-ES_tradnl"/>
        </w:rPr>
        <w:t>/Dª …............</w:t>
      </w:r>
      <w:r w:rsidRPr="0041078E">
        <w:rPr>
          <w:spacing w:val="-2"/>
          <w:sz w:val="22"/>
          <w:lang w:val="es-ES_tradnl"/>
        </w:rPr>
        <w:t>...........................................</w:t>
      </w:r>
      <w:r>
        <w:rPr>
          <w:spacing w:val="-2"/>
          <w:sz w:val="22"/>
          <w:lang w:val="es-ES_tradnl"/>
        </w:rPr>
        <w:t xml:space="preserve">, </w:t>
      </w:r>
      <w:r w:rsidRPr="0041078E">
        <w:rPr>
          <w:spacing w:val="-2"/>
          <w:sz w:val="22"/>
          <w:lang w:val="es-ES_tradnl"/>
        </w:rPr>
        <w:t>con domicilio en</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CP</w:t>
      </w:r>
      <w:r>
        <w:rPr>
          <w:spacing w:val="-2"/>
          <w:sz w:val="22"/>
          <w:lang w:val="es-ES_tradnl"/>
        </w:rPr>
        <w:t> </w:t>
      </w:r>
      <w:r w:rsidRPr="0041078E">
        <w:rPr>
          <w:spacing w:val="-2"/>
          <w:sz w:val="22"/>
          <w:lang w:val="es-ES_tradnl"/>
        </w:rPr>
        <w:t xml:space="preserve">....................., </w:t>
      </w:r>
      <w:r>
        <w:rPr>
          <w:spacing w:val="-2"/>
          <w:sz w:val="22"/>
          <w:lang w:val="es-ES_tradnl"/>
        </w:rPr>
        <w:t>DNI</w:t>
      </w:r>
      <w:r w:rsidRPr="0041078E">
        <w:rPr>
          <w:spacing w:val="-2"/>
          <w:sz w:val="22"/>
          <w:lang w:val="es-ES_tradnl"/>
        </w:rPr>
        <w:t xml:space="preserve"> </w:t>
      </w:r>
      <w:proofErr w:type="spellStart"/>
      <w:r w:rsidRPr="0041078E">
        <w:rPr>
          <w:spacing w:val="-2"/>
          <w:sz w:val="22"/>
          <w:lang w:val="es-ES_tradnl"/>
        </w:rPr>
        <w:t>nº</w:t>
      </w:r>
      <w:proofErr w:type="spellEnd"/>
      <w:r>
        <w:rPr>
          <w:spacing w:val="-2"/>
          <w:sz w:val="22"/>
          <w:lang w:val="es-ES_tradnl"/>
        </w:rPr>
        <w:t xml:space="preserve"> </w:t>
      </w:r>
      <w:r w:rsidRPr="0041078E">
        <w:rPr>
          <w:spacing w:val="-2"/>
          <w:sz w:val="22"/>
          <w:lang w:val="es-ES_tradnl"/>
        </w:rPr>
        <w:t>........................, teléfono</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e-mail.....</w:t>
      </w:r>
      <w:r>
        <w:rPr>
          <w:spacing w:val="-2"/>
          <w:sz w:val="22"/>
          <w:lang w:val="es-ES_tradnl"/>
        </w:rPr>
        <w:t xml:space="preserve">.................., </w:t>
      </w:r>
      <w:r w:rsidRPr="00513C62">
        <w:rPr>
          <w:spacing w:val="-2"/>
          <w:sz w:val="22"/>
          <w:lang w:val="es-ES_tradnl"/>
        </w:rPr>
        <w:t>en plena posesión de su capacidad jurídica y de obrar, en nombre propio (o en representación de</w:t>
      </w:r>
      <w:r>
        <w:rPr>
          <w:spacing w:val="-2"/>
          <w:sz w:val="22"/>
          <w:lang w:val="es-ES_tradnl"/>
        </w:rPr>
        <w:t xml:space="preserve"> </w:t>
      </w:r>
      <w:r w:rsidRPr="00513C62">
        <w:rPr>
          <w:spacing w:val="-2"/>
          <w:sz w:val="22"/>
          <w:lang w:val="es-ES_tradnl"/>
        </w:rPr>
        <w:t>...................</w:t>
      </w:r>
      <w:r>
        <w:rPr>
          <w:spacing w:val="-2"/>
          <w:sz w:val="22"/>
          <w:lang w:val="es-ES_tradnl"/>
        </w:rPr>
        <w:t xml:space="preserve">......................... con domicilio </w:t>
      </w:r>
      <w:r w:rsidRPr="00513C62">
        <w:rPr>
          <w:spacing w:val="-2"/>
          <w:sz w:val="22"/>
          <w:lang w:val="es-ES_tradnl"/>
        </w:rPr>
        <w:t>en</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CP..........................., teléfono</w:t>
      </w:r>
      <w:r>
        <w:rPr>
          <w:spacing w:val="-2"/>
          <w:sz w:val="22"/>
          <w:lang w:val="es-ES_tradnl"/>
        </w:rPr>
        <w:t xml:space="preserve"> </w:t>
      </w:r>
      <w:r w:rsidRPr="00513C62">
        <w:rPr>
          <w:spacing w:val="-2"/>
          <w:sz w:val="22"/>
          <w:lang w:val="es-ES_tradnl"/>
        </w:rPr>
        <w:t xml:space="preserve">........................................., y </w:t>
      </w:r>
      <w:r>
        <w:rPr>
          <w:spacing w:val="-2"/>
          <w:sz w:val="22"/>
          <w:lang w:val="es-ES_tradnl"/>
        </w:rPr>
        <w:t>DNI</w:t>
      </w:r>
      <w:r w:rsidRPr="00513C62">
        <w:rPr>
          <w:spacing w:val="-2"/>
          <w:sz w:val="22"/>
          <w:lang w:val="es-ES_tradnl"/>
        </w:rPr>
        <w:t xml:space="preserve"> o </w:t>
      </w:r>
      <w:r>
        <w:rPr>
          <w:spacing w:val="-2"/>
          <w:sz w:val="22"/>
          <w:lang w:val="es-ES_tradnl"/>
        </w:rPr>
        <w:t>NIF</w:t>
      </w:r>
      <w:r w:rsidRPr="00513C62">
        <w:rPr>
          <w:spacing w:val="-2"/>
          <w:sz w:val="22"/>
          <w:lang w:val="es-ES_tradnl"/>
        </w:rPr>
        <w:t xml:space="preserve"> (según se trate de persona física o jurídica) </w:t>
      </w:r>
      <w:proofErr w:type="spellStart"/>
      <w:r w:rsidRPr="00513C62">
        <w:rPr>
          <w:spacing w:val="-2"/>
          <w:sz w:val="22"/>
          <w:lang w:val="es-ES_tradnl"/>
        </w:rPr>
        <w:t>nº</w:t>
      </w:r>
      <w:proofErr w:type="spellEnd"/>
      <w:r>
        <w:rPr>
          <w:spacing w:val="-2"/>
          <w:sz w:val="22"/>
          <w:lang w:val="es-ES_tradnl"/>
        </w:rPr>
        <w:t xml:space="preserve"> </w:t>
      </w:r>
      <w:r w:rsidRPr="00513C62">
        <w:rPr>
          <w:spacing w:val="-2"/>
          <w:sz w:val="22"/>
          <w:lang w:val="es-ES_tradnl"/>
        </w:rPr>
        <w:t>........................................), en</w:t>
      </w:r>
      <w:r>
        <w:rPr>
          <w:spacing w:val="-2"/>
          <w:sz w:val="22"/>
          <w:lang w:val="es-ES_tradnl"/>
        </w:rPr>
        <w:t>terado del procedimiento</w:t>
      </w:r>
      <w:r w:rsidRPr="00513C62">
        <w:rPr>
          <w:spacing w:val="-2"/>
          <w:sz w:val="22"/>
          <w:lang w:val="es-ES_tradnl"/>
        </w:rPr>
        <w:t xml:space="preserve"> convocado por</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para la contratación d</w:t>
      </w:r>
      <w:r>
        <w:rPr>
          <w:spacing w:val="-2"/>
          <w:sz w:val="22"/>
          <w:lang w:val="es-ES_tradnl"/>
        </w:rPr>
        <w:t>e .....................,</w:t>
      </w:r>
    </w:p>
    <w:p w14:paraId="5DD1C298" w14:textId="77777777" w:rsidR="00811D4E" w:rsidRDefault="00811D4E" w:rsidP="00811D4E">
      <w:pPr>
        <w:suppressAutoHyphens/>
        <w:spacing w:line="360" w:lineRule="auto"/>
        <w:ind w:left="195"/>
        <w:rPr>
          <w:spacing w:val="-2"/>
          <w:sz w:val="22"/>
          <w:lang w:val="es-ES_tradnl"/>
        </w:rPr>
      </w:pPr>
    </w:p>
    <w:p w14:paraId="532322A0" w14:textId="77777777" w:rsidR="00811D4E" w:rsidRPr="00513C62" w:rsidRDefault="00811D4E" w:rsidP="00811D4E">
      <w:pPr>
        <w:suppressAutoHyphens/>
        <w:spacing w:line="360" w:lineRule="auto"/>
        <w:ind w:left="195"/>
        <w:jc w:val="center"/>
        <w:outlineLvl w:val="0"/>
        <w:rPr>
          <w:spacing w:val="-2"/>
          <w:sz w:val="22"/>
          <w:lang w:val="es-ES_tradnl"/>
        </w:rPr>
      </w:pPr>
      <w:r>
        <w:rPr>
          <w:spacing w:val="-2"/>
          <w:sz w:val="22"/>
          <w:lang w:val="es-ES_tradnl"/>
        </w:rPr>
        <w:t>DECLARO</w:t>
      </w:r>
    </w:p>
    <w:p w14:paraId="05F43310" w14:textId="77777777" w:rsidR="00811D4E" w:rsidRPr="00513C62" w:rsidRDefault="00811D4E" w:rsidP="00811D4E">
      <w:pPr>
        <w:suppressAutoHyphens/>
        <w:spacing w:line="360" w:lineRule="auto"/>
        <w:ind w:left="195"/>
        <w:rPr>
          <w:spacing w:val="-2"/>
          <w:sz w:val="22"/>
          <w:lang w:val="es-ES_tradnl"/>
        </w:rPr>
      </w:pPr>
    </w:p>
    <w:p w14:paraId="0457A59D" w14:textId="77777777" w:rsidR="00811D4E" w:rsidRPr="00513C62" w:rsidRDefault="00811D4E" w:rsidP="00811D4E">
      <w:pPr>
        <w:suppressAutoHyphens/>
        <w:spacing w:line="360" w:lineRule="auto"/>
        <w:ind w:left="195"/>
        <w:rPr>
          <w:spacing w:val="-2"/>
          <w:sz w:val="22"/>
          <w:lang w:val="es-ES_tradnl"/>
        </w:rPr>
      </w:pPr>
      <w:r w:rsidRPr="00513C62">
        <w:rPr>
          <w:spacing w:val="-2"/>
          <w:sz w:val="22"/>
          <w:lang w:val="es-ES_tradnl"/>
        </w:rPr>
        <w:tab/>
        <w:t>1º) Que me comprometo a su ejecución por el precio de</w:t>
      </w:r>
      <w:r>
        <w:rPr>
          <w:spacing w:val="-2"/>
          <w:sz w:val="22"/>
          <w:lang w:val="es-ES_tradnl"/>
        </w:rPr>
        <w:t> </w:t>
      </w:r>
      <w:r w:rsidRPr="00513C62">
        <w:rPr>
          <w:spacing w:val="-2"/>
          <w:sz w:val="22"/>
          <w:lang w:val="es-ES_tradnl"/>
        </w:rPr>
        <w:t>.............................................................. €, más</w:t>
      </w:r>
      <w:r>
        <w:rPr>
          <w:spacing w:val="-2"/>
          <w:sz w:val="22"/>
          <w:lang w:val="es-ES_tradnl"/>
        </w:rPr>
        <w:t xml:space="preserve"> </w:t>
      </w:r>
      <w:r w:rsidRPr="00513C62">
        <w:rPr>
          <w:spacing w:val="-2"/>
          <w:sz w:val="22"/>
          <w:lang w:val="es-ES_tradnl"/>
        </w:rPr>
        <w:t>....................................................... €, correspondientes al</w:t>
      </w:r>
      <w:r>
        <w:rPr>
          <w:spacing w:val="-2"/>
          <w:sz w:val="22"/>
          <w:lang w:val="es-ES_tradnl"/>
        </w:rPr>
        <w:t xml:space="preserve"> </w:t>
      </w:r>
      <w:r w:rsidRPr="00513C62">
        <w:rPr>
          <w:spacing w:val="-2"/>
          <w:sz w:val="22"/>
          <w:lang w:val="es-ES_tradnl"/>
        </w:rPr>
        <w:t>..............</w:t>
      </w:r>
      <w:r>
        <w:rPr>
          <w:spacing w:val="-2"/>
          <w:sz w:val="22"/>
          <w:lang w:val="es-ES_tradnl"/>
        </w:rPr>
        <w:t>.. % de IVA, y en el plazo de </w:t>
      </w:r>
      <w:r w:rsidRPr="00513C62">
        <w:rPr>
          <w:spacing w:val="-2"/>
          <w:sz w:val="22"/>
          <w:lang w:val="es-ES_tradnl"/>
        </w:rPr>
        <w:t>.........................................................</w:t>
      </w:r>
      <w:r>
        <w:rPr>
          <w:spacing w:val="-2"/>
          <w:sz w:val="22"/>
          <w:lang w:val="es-ES_tradnl"/>
        </w:rPr>
        <w:t>. En el precio deberán entenderse comprendidos todos los conceptos,</w:t>
      </w:r>
      <w:r w:rsidRPr="00513C62">
        <w:rPr>
          <w:spacing w:val="-2"/>
          <w:sz w:val="22"/>
          <w:lang w:val="es-ES_tradnl"/>
        </w:rPr>
        <w:t xml:space="preserve"> incluyendo los impuestos, gastos, tasas y arbitrios de cualquier esfera fiscal al igual que el beneficio industrial del contratista.</w:t>
      </w:r>
    </w:p>
    <w:p w14:paraId="31791F60" w14:textId="77777777" w:rsidR="00811D4E" w:rsidRPr="00513C62" w:rsidRDefault="00811D4E" w:rsidP="00811D4E">
      <w:pPr>
        <w:suppressAutoHyphens/>
        <w:spacing w:line="360" w:lineRule="auto"/>
        <w:ind w:left="195"/>
        <w:rPr>
          <w:spacing w:val="-2"/>
          <w:sz w:val="22"/>
          <w:lang w:val="es-ES_tradnl"/>
        </w:rPr>
      </w:pP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r>
        <w:rPr>
          <w:spacing w:val="-2"/>
          <w:sz w:val="22"/>
          <w:lang w:val="es-ES_tradnl"/>
        </w:rPr>
        <w:tab/>
      </w:r>
    </w:p>
    <w:p w14:paraId="0EB56737" w14:textId="77777777" w:rsidR="00811D4E" w:rsidRPr="00513C62" w:rsidRDefault="00811D4E" w:rsidP="00811D4E">
      <w:pPr>
        <w:suppressAutoHyphens/>
        <w:spacing w:line="360" w:lineRule="auto"/>
        <w:ind w:left="195"/>
        <w:rPr>
          <w:spacing w:val="-2"/>
          <w:sz w:val="22"/>
          <w:lang w:val="es-ES_tradnl"/>
        </w:rPr>
      </w:pPr>
      <w:r w:rsidRPr="00513C62">
        <w:rPr>
          <w:spacing w:val="-2"/>
          <w:sz w:val="22"/>
          <w:lang w:val="es-ES_tradnl"/>
        </w:rPr>
        <w:tab/>
        <w:t xml:space="preserve">2º) Que conozco </w:t>
      </w:r>
      <w:r>
        <w:rPr>
          <w:spacing w:val="-2"/>
          <w:sz w:val="22"/>
          <w:lang w:val="es-ES_tradnl"/>
        </w:rPr>
        <w:t>el proyecto con su contenido</w:t>
      </w:r>
      <w:r w:rsidRPr="00513C62">
        <w:rPr>
          <w:spacing w:val="-2"/>
          <w:sz w:val="22"/>
          <w:lang w:val="es-ES_tradnl"/>
        </w:rPr>
        <w:t xml:space="preserve">, el </w:t>
      </w:r>
      <w:r w:rsidRPr="0007093E">
        <w:rPr>
          <w:spacing w:val="-2"/>
          <w:sz w:val="22"/>
          <w:lang w:val="es-ES_tradnl"/>
        </w:rPr>
        <w:t>Pliego de Cláusulas Administrativas Particulares</w:t>
      </w:r>
      <w:r w:rsidRPr="00513C62">
        <w:rPr>
          <w:spacing w:val="-2"/>
          <w:sz w:val="22"/>
          <w:lang w:val="es-ES_tradnl"/>
        </w:rPr>
        <w:t xml:space="preserve"> y demás documentación que ha de regir el presente contrato, que expresamente asumo y acato en su totalidad.</w:t>
      </w:r>
    </w:p>
    <w:p w14:paraId="60456B71" w14:textId="77777777" w:rsidR="00811D4E" w:rsidRPr="00513C62" w:rsidRDefault="00811D4E" w:rsidP="00811D4E">
      <w:pPr>
        <w:suppressAutoHyphens/>
        <w:spacing w:line="360" w:lineRule="auto"/>
        <w:ind w:left="195"/>
        <w:rPr>
          <w:spacing w:val="-2"/>
          <w:sz w:val="22"/>
          <w:lang w:val="es-ES_tradnl"/>
        </w:rPr>
      </w:pPr>
    </w:p>
    <w:p w14:paraId="6237AC4F" w14:textId="77777777" w:rsidR="00811D4E" w:rsidRPr="00513C62" w:rsidRDefault="00811D4E" w:rsidP="00811D4E">
      <w:pPr>
        <w:suppressAutoHyphens/>
        <w:spacing w:line="360" w:lineRule="auto"/>
        <w:ind w:left="195"/>
        <w:rPr>
          <w:spacing w:val="-2"/>
          <w:sz w:val="22"/>
          <w:lang w:val="es-ES_tradnl"/>
        </w:rPr>
      </w:pPr>
      <w:r w:rsidRPr="00513C62">
        <w:rPr>
          <w:spacing w:val="-2"/>
          <w:sz w:val="22"/>
          <w:lang w:val="es-ES_tradnl"/>
        </w:rPr>
        <w:tab/>
        <w:t xml:space="preserve">3º) </w:t>
      </w:r>
      <w:r>
        <w:rPr>
          <w:spacing w:val="-2"/>
          <w:sz w:val="22"/>
          <w:lang w:val="es-ES_tradnl"/>
        </w:rPr>
        <w:t>Que la empresa a la que represento</w:t>
      </w:r>
      <w:r w:rsidRPr="00513C62">
        <w:rPr>
          <w:spacing w:val="-2"/>
          <w:sz w:val="22"/>
          <w:lang w:val="es-ES_tradnl"/>
        </w:rPr>
        <w:t xml:space="preserve"> cumple con todos los requisitos y obligaciones exigidos por la normativa vigente para su apertura, instalación y funcionamiento.</w:t>
      </w:r>
    </w:p>
    <w:p w14:paraId="0CDA3FE0" w14:textId="77777777" w:rsidR="00811D4E" w:rsidRPr="00513C62" w:rsidRDefault="00811D4E" w:rsidP="00811D4E">
      <w:pPr>
        <w:suppressAutoHyphens/>
        <w:spacing w:line="360" w:lineRule="auto"/>
        <w:ind w:left="195"/>
        <w:rPr>
          <w:spacing w:val="-2"/>
          <w:sz w:val="22"/>
          <w:lang w:val="es-ES_tradnl"/>
        </w:rPr>
      </w:pPr>
    </w:p>
    <w:p w14:paraId="2BD11A71" w14:textId="77777777" w:rsidR="00811D4E" w:rsidRPr="00513C62" w:rsidRDefault="00811D4E" w:rsidP="00C06322">
      <w:pPr>
        <w:suppressAutoHyphens/>
        <w:spacing w:line="360" w:lineRule="auto"/>
        <w:ind w:left="195"/>
        <w:jc w:val="center"/>
        <w:outlineLvl w:val="0"/>
        <w:rPr>
          <w:spacing w:val="-2"/>
          <w:sz w:val="22"/>
          <w:lang w:val="es-ES_tradnl"/>
        </w:rPr>
      </w:pPr>
      <w:r w:rsidRPr="00513C62">
        <w:rPr>
          <w:spacing w:val="-2"/>
          <w:sz w:val="22"/>
          <w:lang w:val="es-ES_tradnl"/>
        </w:rPr>
        <w:t>En</w:t>
      </w:r>
      <w:r>
        <w:rPr>
          <w:spacing w:val="-2"/>
          <w:sz w:val="22"/>
          <w:lang w:val="es-ES_tradnl"/>
        </w:rPr>
        <w:t xml:space="preserve"> </w:t>
      </w:r>
      <w:r w:rsidRPr="00513C62">
        <w:rPr>
          <w:spacing w:val="-2"/>
          <w:sz w:val="22"/>
          <w:lang w:val="es-ES_tradnl"/>
        </w:rPr>
        <w:t>........................., a</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de</w:t>
      </w:r>
      <w:r>
        <w:rPr>
          <w:spacing w:val="-2"/>
          <w:sz w:val="22"/>
          <w:lang w:val="es-ES_tradnl"/>
        </w:rPr>
        <w:t xml:space="preserve"> </w:t>
      </w:r>
      <w:r w:rsidRPr="00513C62">
        <w:rPr>
          <w:spacing w:val="-2"/>
          <w:sz w:val="22"/>
          <w:lang w:val="es-ES_tradnl"/>
        </w:rPr>
        <w:t>..................................</w:t>
      </w:r>
      <w:r>
        <w:rPr>
          <w:spacing w:val="-2"/>
          <w:sz w:val="22"/>
          <w:lang w:val="es-ES_tradnl"/>
        </w:rPr>
        <w:t xml:space="preserve">............. </w:t>
      </w:r>
      <w:r w:rsidRPr="00935093">
        <w:rPr>
          <w:rFonts w:cs="Arial"/>
          <w:bCs/>
          <w:spacing w:val="0"/>
          <w:sz w:val="22"/>
          <w:szCs w:val="22"/>
          <w:lang w:val="es-ES_tradnl" w:eastAsia="es-ES_tradnl"/>
        </w:rPr>
        <w:t>de 20........</w:t>
      </w:r>
    </w:p>
    <w:p w14:paraId="0FF01F05" w14:textId="77777777" w:rsidR="00811D4E" w:rsidRPr="00513C62" w:rsidRDefault="00811D4E" w:rsidP="00C06322">
      <w:pPr>
        <w:suppressAutoHyphens/>
        <w:spacing w:line="360" w:lineRule="auto"/>
        <w:ind w:left="195"/>
        <w:jc w:val="center"/>
        <w:rPr>
          <w:spacing w:val="-2"/>
          <w:sz w:val="22"/>
          <w:lang w:val="es-ES_tradnl"/>
        </w:rPr>
      </w:pPr>
    </w:p>
    <w:p w14:paraId="09E2BE9D" w14:textId="77777777" w:rsidR="00811D4E" w:rsidRPr="003D4820" w:rsidRDefault="00811D4E" w:rsidP="00C06322">
      <w:pPr>
        <w:suppressAutoHyphens/>
        <w:spacing w:line="360" w:lineRule="auto"/>
        <w:ind w:left="195"/>
        <w:jc w:val="center"/>
        <w:outlineLvl w:val="0"/>
        <w:rPr>
          <w:b/>
          <w:spacing w:val="-2"/>
          <w:sz w:val="22"/>
          <w:lang w:val="es-ES_tradnl"/>
        </w:rPr>
      </w:pPr>
      <w:r w:rsidRPr="00513C62">
        <w:rPr>
          <w:spacing w:val="-2"/>
          <w:sz w:val="22"/>
          <w:lang w:val="es-ES_tradnl"/>
        </w:rPr>
        <w:t>Firma</w:t>
      </w:r>
    </w:p>
    <w:p w14:paraId="5AB73E90" w14:textId="77777777" w:rsidR="00811D4E" w:rsidRDefault="00811D4E" w:rsidP="00811D4E"/>
    <w:p w14:paraId="42E7F6A0" w14:textId="77777777" w:rsidR="001424A5" w:rsidRDefault="00811D4E" w:rsidP="00811D4E">
      <w:pPr>
        <w:pStyle w:val="Encabezado"/>
        <w:tabs>
          <w:tab w:val="clear" w:pos="4320"/>
          <w:tab w:val="clear" w:pos="8640"/>
        </w:tabs>
        <w:spacing w:line="360" w:lineRule="auto"/>
        <w:ind w:left="360"/>
        <w:jc w:val="center"/>
        <w:rPr>
          <w:b/>
          <w:spacing w:val="-2"/>
          <w:sz w:val="22"/>
          <w:lang w:val="es-ES_tradnl"/>
        </w:rPr>
        <w:sectPr w:rsidR="001424A5" w:rsidSect="00C6511C">
          <w:footerReference w:type="default" r:id="rId36"/>
          <w:pgSz w:w="11906" w:h="16838"/>
          <w:pgMar w:top="2836" w:right="1134" w:bottom="1134" w:left="1701" w:header="720" w:footer="379" w:gutter="0"/>
          <w:pgNumType w:start="1"/>
          <w:cols w:space="720"/>
          <w:formProt w:val="0"/>
        </w:sectPr>
      </w:pPr>
      <w:r>
        <w:rPr>
          <w:b/>
          <w:spacing w:val="-2"/>
          <w:sz w:val="22"/>
          <w:lang w:val="es-ES_tradnl"/>
        </w:rPr>
        <w:br w:type="page"/>
      </w:r>
      <w:bookmarkStart w:id="77" w:name="_Ref259698605"/>
    </w:p>
    <w:p w14:paraId="57ED2992" w14:textId="77777777" w:rsidR="001424A5" w:rsidRDefault="008F2D96" w:rsidP="00811D4E">
      <w:pPr>
        <w:pStyle w:val="Encabezado"/>
        <w:tabs>
          <w:tab w:val="clear" w:pos="4320"/>
          <w:tab w:val="clear" w:pos="8640"/>
        </w:tabs>
        <w:spacing w:line="360" w:lineRule="auto"/>
        <w:ind w:left="360"/>
        <w:jc w:val="center"/>
        <w:rPr>
          <w:rFonts w:cs="Arial"/>
          <w:b/>
          <w:sz w:val="24"/>
          <w:szCs w:val="24"/>
        </w:rPr>
        <w:sectPr w:rsidR="001424A5" w:rsidSect="00811D4E">
          <w:footerReference w:type="default" r:id="rId37"/>
          <w:pgSz w:w="11906" w:h="16838"/>
          <w:pgMar w:top="2836" w:right="1134" w:bottom="1134" w:left="1701" w:header="720" w:footer="379" w:gutter="0"/>
          <w:cols w:space="720"/>
          <w:formProt w:val="0"/>
        </w:sectPr>
      </w:pPr>
      <w:r>
        <w:rPr>
          <w:rFonts w:cs="Arial"/>
          <w:b/>
          <w:noProof/>
          <w:sz w:val="24"/>
          <w:szCs w:val="24"/>
        </w:rPr>
        <w:drawing>
          <wp:anchor distT="0" distB="0" distL="114300" distR="114300" simplePos="0" relativeHeight="251676160" behindDoc="0" locked="0" layoutInCell="1" allowOverlap="1" wp14:anchorId="67A254F4" wp14:editId="59A1F107">
            <wp:simplePos x="0" y="0"/>
            <wp:positionH relativeFrom="column">
              <wp:posOffset>-1080135</wp:posOffset>
            </wp:positionH>
            <wp:positionV relativeFrom="paragraph">
              <wp:posOffset>-1874774</wp:posOffset>
            </wp:positionV>
            <wp:extent cx="7645400" cy="10806049"/>
            <wp:effectExtent l="0" t="0" r="0" b="0"/>
            <wp:wrapNone/>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7.jpg"/>
                    <pic:cNvPicPr/>
                  </pic:nvPicPr>
                  <pic:blipFill>
                    <a:blip r:embed="rId38">
                      <a:extLst>
                        <a:ext uri="{28A0092B-C50C-407E-A947-70E740481C1C}">
                          <a14:useLocalDpi xmlns:a14="http://schemas.microsoft.com/office/drawing/2010/main" val="0"/>
                        </a:ext>
                      </a:extLst>
                    </a:blip>
                    <a:stretch>
                      <a:fillRect/>
                    </a:stretch>
                  </pic:blipFill>
                  <pic:spPr>
                    <a:xfrm>
                      <a:off x="0" y="0"/>
                      <a:ext cx="7647835" cy="10809491"/>
                    </a:xfrm>
                    <a:prstGeom prst="rect">
                      <a:avLst/>
                    </a:prstGeom>
                  </pic:spPr>
                </pic:pic>
              </a:graphicData>
            </a:graphic>
            <wp14:sizeRelH relativeFrom="margin">
              <wp14:pctWidth>0</wp14:pctWidth>
            </wp14:sizeRelH>
            <wp14:sizeRelV relativeFrom="margin">
              <wp14:pctHeight>0</wp14:pctHeight>
            </wp14:sizeRelV>
          </wp:anchor>
        </w:drawing>
      </w:r>
    </w:p>
    <w:p w14:paraId="4060B0E3" w14:textId="77777777" w:rsidR="00811D4E" w:rsidRPr="001424A5" w:rsidRDefault="00811D4E" w:rsidP="001424A5">
      <w:pPr>
        <w:pStyle w:val="Encabezado"/>
        <w:tabs>
          <w:tab w:val="clear" w:pos="4320"/>
          <w:tab w:val="clear" w:pos="8640"/>
        </w:tabs>
        <w:ind w:left="360"/>
        <w:jc w:val="center"/>
        <w:rPr>
          <w:rFonts w:cs="Arial"/>
          <w:b/>
          <w:color w:val="767171" w:themeColor="background2" w:themeShade="80"/>
          <w:sz w:val="32"/>
          <w:szCs w:val="32"/>
          <w:lang w:val="es-ES"/>
        </w:rPr>
      </w:pPr>
      <w:bookmarkStart w:id="78" w:name="m7"/>
      <w:bookmarkEnd w:id="78"/>
      <w:r w:rsidRPr="001424A5">
        <w:rPr>
          <w:rFonts w:cs="Arial"/>
          <w:b/>
          <w:color w:val="767171" w:themeColor="background2" w:themeShade="80"/>
          <w:sz w:val="32"/>
          <w:szCs w:val="32"/>
        </w:rPr>
        <w:t xml:space="preserve">PLIEGO DE CLÁUSULAS ADMINISTRATIVAS PARTICULARES </w:t>
      </w:r>
      <w:r w:rsidR="006331FB">
        <w:rPr>
          <w:rFonts w:cs="Arial"/>
          <w:b/>
          <w:color w:val="767171" w:themeColor="background2" w:themeShade="80"/>
          <w:sz w:val="32"/>
          <w:szCs w:val="32"/>
          <w:lang w:val="es-ES"/>
        </w:rPr>
        <w:t xml:space="preserve">TIPO </w:t>
      </w:r>
      <w:r w:rsidRPr="005943BF">
        <w:rPr>
          <w:rFonts w:cs="Arial"/>
          <w:b/>
          <w:color w:val="F4B083" w:themeColor="accent2" w:themeTint="99"/>
          <w:sz w:val="32"/>
          <w:szCs w:val="32"/>
        </w:rPr>
        <w:t xml:space="preserve">PARA LA CONTRATACIÓN DE </w:t>
      </w:r>
      <w:r w:rsidRPr="001424A5">
        <w:rPr>
          <w:rFonts w:cs="Arial"/>
          <w:b/>
          <w:color w:val="F4B083" w:themeColor="accent2" w:themeTint="99"/>
          <w:sz w:val="32"/>
          <w:szCs w:val="32"/>
        </w:rPr>
        <w:t>SUMINISTROS POR PROCEDIMIENTO ABIERTO</w:t>
      </w:r>
      <w:bookmarkEnd w:id="77"/>
    </w:p>
    <w:p w14:paraId="586ECF0D" w14:textId="77777777" w:rsidR="00811D4E" w:rsidRPr="004766CD" w:rsidRDefault="00811D4E" w:rsidP="00811D4E">
      <w:pPr>
        <w:suppressAutoHyphens/>
        <w:spacing w:line="360" w:lineRule="auto"/>
        <w:ind w:left="426" w:hanging="231"/>
        <w:rPr>
          <w:i/>
          <w:color w:val="808080"/>
          <w:spacing w:val="-2"/>
          <w:sz w:val="22"/>
          <w:lang w:val="es-ES_tradnl"/>
        </w:rPr>
      </w:pPr>
    </w:p>
    <w:p w14:paraId="2E0A16B7" w14:textId="77777777" w:rsidR="00811D4E" w:rsidRPr="001424A5" w:rsidRDefault="00811D4E" w:rsidP="00811D4E">
      <w:pPr>
        <w:pStyle w:val="Encabezado"/>
        <w:tabs>
          <w:tab w:val="clear" w:pos="4320"/>
          <w:tab w:val="clear" w:pos="8640"/>
        </w:tabs>
        <w:spacing w:line="360" w:lineRule="auto"/>
        <w:jc w:val="center"/>
        <w:rPr>
          <w:rFonts w:cs="Arial"/>
          <w:b/>
          <w:bCs/>
          <w:color w:val="767171" w:themeColor="background2" w:themeShade="80"/>
          <w:spacing w:val="0"/>
          <w:sz w:val="28"/>
          <w:szCs w:val="28"/>
          <w:lang w:val="es-ES_tradnl" w:eastAsia="es-ES_tradnl"/>
        </w:rPr>
      </w:pPr>
      <w:r w:rsidRPr="001424A5">
        <w:rPr>
          <w:rFonts w:cs="Arial"/>
          <w:b/>
          <w:bCs/>
          <w:color w:val="767171" w:themeColor="background2" w:themeShade="80"/>
          <w:spacing w:val="0"/>
          <w:sz w:val="28"/>
          <w:szCs w:val="28"/>
          <w:lang w:val="es-ES_tradnl" w:eastAsia="es-ES_tradnl"/>
        </w:rPr>
        <w:t>I. ASPECTOS GENERALES Y CONFIGURACIÓN DEL CONTRATO</w:t>
      </w:r>
    </w:p>
    <w:p w14:paraId="54164106" w14:textId="77777777" w:rsidR="00811D4E" w:rsidRDefault="00811D4E" w:rsidP="00811D4E">
      <w:pPr>
        <w:pStyle w:val="Encabezado"/>
        <w:tabs>
          <w:tab w:val="clear" w:pos="4320"/>
          <w:tab w:val="clear" w:pos="8640"/>
        </w:tabs>
        <w:spacing w:line="360" w:lineRule="auto"/>
        <w:jc w:val="center"/>
        <w:rPr>
          <w:rFonts w:cs="Arial"/>
          <w:b/>
          <w:bCs/>
          <w:spacing w:val="0"/>
          <w:sz w:val="24"/>
          <w:szCs w:val="22"/>
          <w:lang w:val="es-ES_tradnl" w:eastAsia="es-ES_tradnl"/>
        </w:rPr>
      </w:pPr>
    </w:p>
    <w:p w14:paraId="74C95526" w14:textId="77777777" w:rsidR="00811D4E" w:rsidRPr="001424A5" w:rsidRDefault="00811D4E" w:rsidP="00811D4E">
      <w:pPr>
        <w:pStyle w:val="Encabezado"/>
        <w:tabs>
          <w:tab w:val="clear" w:pos="4320"/>
          <w:tab w:val="clear" w:pos="8640"/>
        </w:tabs>
        <w:spacing w:line="360" w:lineRule="auto"/>
        <w:rPr>
          <w:rFonts w:cs="Arial"/>
          <w:color w:val="0070C0"/>
          <w:sz w:val="24"/>
        </w:rPr>
      </w:pPr>
      <w:r w:rsidRPr="001424A5">
        <w:rPr>
          <w:rFonts w:cs="Arial"/>
          <w:b/>
          <w:bCs/>
          <w:color w:val="0070C0"/>
          <w:spacing w:val="0"/>
          <w:sz w:val="24"/>
          <w:szCs w:val="22"/>
          <w:lang w:val="es-ES_tradnl" w:eastAsia="es-ES_tradnl"/>
        </w:rPr>
        <w:t>1. OBJETO DEL CONTRATO</w:t>
      </w:r>
    </w:p>
    <w:p w14:paraId="6AD48811" w14:textId="77777777" w:rsidR="00811D4E" w:rsidRDefault="00811D4E" w:rsidP="00811D4E">
      <w:pPr>
        <w:suppressAutoHyphens/>
        <w:spacing w:line="360" w:lineRule="auto"/>
        <w:ind w:left="284"/>
        <w:rPr>
          <w:spacing w:val="-2"/>
          <w:sz w:val="22"/>
          <w:lang w:val="es-ES_tradnl"/>
        </w:rPr>
      </w:pPr>
    </w:p>
    <w:p w14:paraId="7674D85A" w14:textId="77777777" w:rsidR="00811D4E" w:rsidRDefault="00811D4E" w:rsidP="00811D4E">
      <w:pPr>
        <w:suppressAutoHyphens/>
        <w:spacing w:line="360" w:lineRule="auto"/>
        <w:ind w:left="284"/>
        <w:rPr>
          <w:spacing w:val="-2"/>
          <w:sz w:val="22"/>
          <w:lang w:val="es-ES_tradnl"/>
        </w:rPr>
      </w:pPr>
      <w:r w:rsidRPr="00DC2D7A">
        <w:rPr>
          <w:spacing w:val="-2"/>
          <w:sz w:val="22"/>
          <w:lang w:val="es-ES_tradnl"/>
        </w:rPr>
        <w:t>El contrato que en base al presente plieg</w:t>
      </w:r>
      <w:r>
        <w:rPr>
          <w:spacing w:val="-2"/>
          <w:sz w:val="22"/>
          <w:lang w:val="es-ES_tradnl"/>
        </w:rPr>
        <w:t>o se realice tendrá por objeto .......................</w:t>
      </w:r>
      <w:r w:rsidRPr="00DC2D7A">
        <w:rPr>
          <w:spacing w:val="-2"/>
          <w:sz w:val="22"/>
          <w:lang w:val="es-ES_tradnl"/>
        </w:rPr>
        <w:t>,</w:t>
      </w:r>
      <w:r>
        <w:rPr>
          <w:spacing w:val="-2"/>
          <w:sz w:val="22"/>
          <w:lang w:val="es-ES_tradnl"/>
        </w:rPr>
        <w:t xml:space="preserve"> </w:t>
      </w:r>
      <w:r w:rsidRPr="00DC2D7A">
        <w:rPr>
          <w:spacing w:val="-2"/>
          <w:sz w:val="22"/>
          <w:lang w:val="es-ES_tradnl"/>
        </w:rPr>
        <w:t>de conformidad con la documentación técnica que figura en el expediente que tendrá carácter contractual.</w:t>
      </w:r>
    </w:p>
    <w:p w14:paraId="7B9CEF5A" w14:textId="77777777" w:rsidR="00811D4E" w:rsidRDefault="00811D4E" w:rsidP="00811D4E">
      <w:pPr>
        <w:suppressAutoHyphens/>
        <w:spacing w:line="360" w:lineRule="auto"/>
        <w:ind w:left="195"/>
        <w:rPr>
          <w:spacing w:val="-2"/>
          <w:sz w:val="22"/>
          <w:lang w:val="es-ES_tradnl"/>
        </w:rPr>
      </w:pPr>
    </w:p>
    <w:p w14:paraId="4E9736DF" w14:textId="77777777" w:rsidR="00811D4E" w:rsidRPr="003378F8" w:rsidRDefault="00811D4E" w:rsidP="00811D4E">
      <w:pPr>
        <w:suppressAutoHyphens/>
        <w:spacing w:line="360" w:lineRule="auto"/>
        <w:ind w:left="284"/>
        <w:outlineLvl w:val="0"/>
        <w:rPr>
          <w:spacing w:val="-2"/>
          <w:sz w:val="22"/>
          <w:lang w:val="es-ES_tradnl"/>
        </w:rPr>
      </w:pPr>
      <w:r>
        <w:rPr>
          <w:spacing w:val="-2"/>
          <w:sz w:val="22"/>
          <w:lang w:val="es-ES_tradnl"/>
        </w:rPr>
        <w:t>Código CPV</w:t>
      </w:r>
      <w:r w:rsidRPr="003378F8">
        <w:rPr>
          <w:spacing w:val="-2"/>
          <w:sz w:val="22"/>
          <w:lang w:val="es-ES_tradnl"/>
        </w:rPr>
        <w:t>:</w:t>
      </w:r>
      <w:r>
        <w:rPr>
          <w:spacing w:val="-2"/>
          <w:sz w:val="22"/>
          <w:lang w:val="es-ES_tradnl"/>
        </w:rPr>
        <w:t xml:space="preserve"> </w:t>
      </w:r>
      <w:r w:rsidRPr="003378F8">
        <w:rPr>
          <w:spacing w:val="-2"/>
          <w:sz w:val="22"/>
          <w:lang w:val="es-ES_tradnl"/>
        </w:rPr>
        <w:t>………………………………………</w:t>
      </w:r>
      <w:proofErr w:type="gramStart"/>
      <w:r w:rsidRPr="003378F8">
        <w:rPr>
          <w:spacing w:val="-2"/>
          <w:sz w:val="22"/>
          <w:lang w:val="es-ES_tradnl"/>
        </w:rPr>
        <w:t>…….</w:t>
      </w:r>
      <w:proofErr w:type="gramEnd"/>
      <w:r w:rsidRPr="003378F8">
        <w:rPr>
          <w:spacing w:val="-2"/>
          <w:sz w:val="22"/>
          <w:lang w:val="es-ES_tradnl"/>
        </w:rPr>
        <w:t>……………….</w:t>
      </w:r>
    </w:p>
    <w:p w14:paraId="1A20E780" w14:textId="77777777" w:rsidR="00811D4E" w:rsidRDefault="00811D4E" w:rsidP="00811D4E">
      <w:pPr>
        <w:suppressAutoHyphens/>
        <w:spacing w:line="360" w:lineRule="auto"/>
        <w:rPr>
          <w:spacing w:val="-2"/>
          <w:sz w:val="22"/>
          <w:lang w:val="es-ES_tradnl"/>
        </w:rPr>
      </w:pPr>
    </w:p>
    <w:p w14:paraId="7B5DCED8" w14:textId="77777777" w:rsidR="00811D4E" w:rsidRPr="005E19E3" w:rsidRDefault="00811D4E" w:rsidP="00811D4E">
      <w:pPr>
        <w:suppressAutoHyphens/>
        <w:ind w:left="567"/>
        <w:outlineLvl w:val="0"/>
        <w:rPr>
          <w:b/>
          <w:i/>
          <w:color w:val="808080"/>
          <w:spacing w:val="-2"/>
          <w:sz w:val="26"/>
          <w:lang w:val="es-ES_tradnl"/>
        </w:rPr>
      </w:pPr>
      <w:r w:rsidRPr="005E19E3">
        <w:rPr>
          <w:b/>
          <w:i/>
          <w:color w:val="808080"/>
          <w:spacing w:val="-2"/>
          <w:sz w:val="22"/>
          <w:lang w:val="es-ES_tradnl"/>
        </w:rPr>
        <w:t>Supuestos o variantes</w:t>
      </w:r>
      <w:r w:rsidRPr="005E19E3">
        <w:rPr>
          <w:b/>
          <w:i/>
          <w:color w:val="808080"/>
          <w:spacing w:val="-3"/>
          <w:sz w:val="22"/>
          <w:lang w:val="es-ES_tradnl"/>
        </w:rPr>
        <w:tab/>
      </w:r>
    </w:p>
    <w:p w14:paraId="58D54142" w14:textId="77777777" w:rsidR="00811D4E" w:rsidRPr="005E19E3" w:rsidRDefault="00811D4E" w:rsidP="00811D4E">
      <w:pPr>
        <w:suppressAutoHyphens/>
        <w:spacing w:line="360" w:lineRule="auto"/>
        <w:ind w:left="567"/>
        <w:rPr>
          <w:b/>
          <w:i/>
          <w:color w:val="808080"/>
          <w:spacing w:val="-2"/>
          <w:sz w:val="22"/>
          <w:lang w:val="es-ES_tradnl"/>
        </w:rPr>
      </w:pPr>
    </w:p>
    <w:p w14:paraId="08356682" w14:textId="77777777" w:rsidR="00811D4E" w:rsidRPr="00890AEE" w:rsidRDefault="00811D4E" w:rsidP="00811D4E">
      <w:pPr>
        <w:suppressAutoHyphens/>
        <w:spacing w:line="360" w:lineRule="auto"/>
        <w:ind w:left="567"/>
        <w:rPr>
          <w:i/>
          <w:color w:val="808080"/>
          <w:spacing w:val="-2"/>
          <w:sz w:val="22"/>
          <w:lang w:val="es-ES_tradnl"/>
        </w:rPr>
      </w:pPr>
      <w:r w:rsidRPr="00890AEE">
        <w:rPr>
          <w:i/>
          <w:color w:val="808080"/>
          <w:spacing w:val="-2"/>
          <w:sz w:val="22"/>
          <w:lang w:val="es-ES_tradnl"/>
        </w:rPr>
        <w:t xml:space="preserve">a) </w:t>
      </w:r>
      <w:r w:rsidRPr="00890AEE">
        <w:rPr>
          <w:b/>
          <w:i/>
          <w:color w:val="808080"/>
          <w:spacing w:val="-2"/>
          <w:sz w:val="22"/>
          <w:lang w:val="es-ES_tradnl"/>
        </w:rPr>
        <w:t>Que el suministro no se divida en lotes</w:t>
      </w:r>
      <w:r w:rsidRPr="00890AEE">
        <w:rPr>
          <w:i/>
          <w:color w:val="808080"/>
          <w:spacing w:val="-2"/>
          <w:sz w:val="22"/>
          <w:lang w:val="es-ES_tradnl"/>
        </w:rPr>
        <w:t xml:space="preserve">, en cuyo caso deberá justificarse la razón por la que no procede la división del contrato en lotes, de conformidad con el </w:t>
      </w:r>
      <w:r>
        <w:rPr>
          <w:i/>
          <w:color w:val="808080"/>
          <w:spacing w:val="-2"/>
          <w:sz w:val="22"/>
          <w:lang w:val="es-ES_tradnl"/>
        </w:rPr>
        <w:t>artículo</w:t>
      </w:r>
      <w:r w:rsidRPr="00890AEE">
        <w:rPr>
          <w:i/>
          <w:color w:val="808080"/>
          <w:spacing w:val="-2"/>
          <w:sz w:val="22"/>
          <w:lang w:val="es-ES_tradnl"/>
        </w:rPr>
        <w:t xml:space="preserve"> 99.3 de la Ley 9/2017, de 8 de noviembre, de Contratos del Sector Público.</w:t>
      </w:r>
    </w:p>
    <w:p w14:paraId="03AA416D" w14:textId="77777777" w:rsidR="00811D4E" w:rsidRPr="005E19E3" w:rsidRDefault="00811D4E" w:rsidP="00811D4E">
      <w:pPr>
        <w:suppressAutoHyphens/>
        <w:ind w:left="567"/>
        <w:rPr>
          <w:i/>
          <w:color w:val="808080"/>
          <w:spacing w:val="-2"/>
          <w:sz w:val="22"/>
          <w:lang w:val="es-ES_tradnl"/>
        </w:rPr>
      </w:pPr>
    </w:p>
    <w:p w14:paraId="359CAEEA"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b) </w:t>
      </w:r>
      <w:r>
        <w:rPr>
          <w:b/>
          <w:i/>
          <w:color w:val="808080"/>
          <w:spacing w:val="-2"/>
          <w:sz w:val="22"/>
          <w:lang w:val="es-ES_tradnl"/>
        </w:rPr>
        <w:t>Que el suministro se divida</w:t>
      </w:r>
      <w:r w:rsidRPr="005E19E3">
        <w:rPr>
          <w:b/>
          <w:i/>
          <w:color w:val="808080"/>
          <w:spacing w:val="-2"/>
          <w:sz w:val="22"/>
          <w:lang w:val="es-ES_tradnl"/>
        </w:rPr>
        <w:t xml:space="preserve"> en lotes</w:t>
      </w:r>
      <w:r w:rsidRPr="005E19E3">
        <w:rPr>
          <w:i/>
          <w:color w:val="808080"/>
          <w:spacing w:val="-2"/>
          <w:sz w:val="22"/>
          <w:lang w:val="es-ES_tradnl"/>
        </w:rPr>
        <w:t>, en cuyo caso se añadirá lo siguiente:</w:t>
      </w:r>
    </w:p>
    <w:p w14:paraId="56EF2950" w14:textId="77777777" w:rsidR="00811D4E" w:rsidRDefault="00811D4E" w:rsidP="00811D4E">
      <w:pPr>
        <w:suppressAutoHyphens/>
        <w:spacing w:line="360" w:lineRule="auto"/>
        <w:rPr>
          <w:spacing w:val="-2"/>
          <w:sz w:val="22"/>
          <w:lang w:val="es-ES_tradnl"/>
        </w:rPr>
      </w:pPr>
    </w:p>
    <w:p w14:paraId="3010C7E4"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A efect</w:t>
      </w:r>
      <w:r>
        <w:rPr>
          <w:spacing w:val="-2"/>
          <w:sz w:val="22"/>
          <w:lang w:val="es-ES_tradnl"/>
        </w:rPr>
        <w:t>os de la adjudicación, el suministro se divide</w:t>
      </w:r>
      <w:r w:rsidRPr="009274F5">
        <w:rPr>
          <w:spacing w:val="-2"/>
          <w:sz w:val="22"/>
          <w:lang w:val="es-ES_tradnl"/>
        </w:rPr>
        <w:t xml:space="preserve"> en los lotes que a continuación se indican, </w:t>
      </w:r>
      <w:r>
        <w:rPr>
          <w:spacing w:val="-2"/>
          <w:sz w:val="22"/>
          <w:lang w:val="es-ES_tradnl"/>
        </w:rPr>
        <w:t>y se podrá</w:t>
      </w:r>
      <w:r w:rsidRPr="009274F5">
        <w:rPr>
          <w:spacing w:val="-2"/>
          <w:sz w:val="22"/>
          <w:lang w:val="es-ES_tradnl"/>
        </w:rPr>
        <w:t xml:space="preserve"> presentar oferta por uno, varios o todos los lotes:</w:t>
      </w:r>
    </w:p>
    <w:p w14:paraId="0ED149E7" w14:textId="77777777" w:rsidR="00811D4E" w:rsidRPr="009274F5" w:rsidRDefault="00811D4E" w:rsidP="00811D4E">
      <w:pPr>
        <w:suppressAutoHyphens/>
        <w:spacing w:line="360" w:lineRule="auto"/>
        <w:ind w:left="284"/>
        <w:rPr>
          <w:spacing w:val="-2"/>
          <w:sz w:val="22"/>
          <w:lang w:val="es-ES_tradnl"/>
        </w:rPr>
      </w:pPr>
    </w:p>
    <w:p w14:paraId="0E0CCEC1"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1.- .</w:t>
      </w:r>
      <w:r w:rsidRPr="009274F5">
        <w:rPr>
          <w:spacing w:val="-2"/>
          <w:sz w:val="22"/>
          <w:lang w:val="es-ES_tradnl"/>
        </w:rPr>
        <w:t>.........................................................................................</w:t>
      </w:r>
    </w:p>
    <w:p w14:paraId="1C647F8F" w14:textId="77777777" w:rsidR="00811D4E" w:rsidRPr="009274F5" w:rsidRDefault="00811D4E" w:rsidP="00811D4E">
      <w:pPr>
        <w:suppressAutoHyphens/>
        <w:spacing w:line="360" w:lineRule="auto"/>
        <w:ind w:left="284"/>
        <w:rPr>
          <w:spacing w:val="-2"/>
          <w:sz w:val="22"/>
          <w:lang w:val="es-ES_tradnl"/>
        </w:rPr>
      </w:pPr>
      <w:r>
        <w:rPr>
          <w:spacing w:val="-2"/>
          <w:sz w:val="22"/>
          <w:lang w:val="es-ES_tradnl"/>
        </w:rPr>
        <w:t>Lote 2.- …………</w:t>
      </w:r>
      <w:r w:rsidRPr="009274F5">
        <w:rPr>
          <w:spacing w:val="-2"/>
          <w:sz w:val="22"/>
          <w:lang w:val="es-ES_tradnl"/>
        </w:rPr>
        <w:t>............................................................................</w:t>
      </w:r>
    </w:p>
    <w:p w14:paraId="567E4253"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3.- </w:t>
      </w:r>
      <w:r w:rsidRPr="009274F5">
        <w:rPr>
          <w:spacing w:val="-2"/>
          <w:sz w:val="22"/>
          <w:lang w:val="es-ES_tradnl"/>
        </w:rPr>
        <w:t>..........................................................................................</w:t>
      </w:r>
    </w:p>
    <w:p w14:paraId="44C35EE4" w14:textId="77777777" w:rsidR="00811D4E" w:rsidRDefault="00811D4E" w:rsidP="00811D4E">
      <w:pPr>
        <w:suppressAutoHyphens/>
        <w:spacing w:line="360" w:lineRule="auto"/>
        <w:ind w:left="284"/>
        <w:rPr>
          <w:b/>
          <w:spacing w:val="-2"/>
          <w:sz w:val="22"/>
          <w:lang w:val="es-ES_tradnl"/>
        </w:rPr>
      </w:pPr>
      <w:r w:rsidRPr="009274F5">
        <w:rPr>
          <w:spacing w:val="-2"/>
          <w:sz w:val="22"/>
          <w:lang w:val="es-ES_tradnl"/>
        </w:rPr>
        <w:t>(...)</w:t>
      </w:r>
      <w:r w:rsidRPr="009274F5">
        <w:rPr>
          <w:b/>
          <w:spacing w:val="-2"/>
          <w:sz w:val="22"/>
          <w:lang w:val="es-ES_tradnl"/>
        </w:rPr>
        <w:tab/>
      </w:r>
      <w:r w:rsidRPr="009274F5">
        <w:rPr>
          <w:b/>
          <w:spacing w:val="-2"/>
          <w:sz w:val="22"/>
          <w:lang w:val="es-ES_tradnl"/>
        </w:rPr>
        <w:tab/>
      </w:r>
    </w:p>
    <w:p w14:paraId="161C2A85" w14:textId="77777777" w:rsidR="00811D4E" w:rsidRPr="00A51FC4" w:rsidRDefault="00811D4E" w:rsidP="00811D4E">
      <w:pPr>
        <w:suppressAutoHyphens/>
        <w:spacing w:line="360" w:lineRule="auto"/>
        <w:ind w:left="284"/>
        <w:rPr>
          <w:b/>
          <w:spacing w:val="-2"/>
          <w:sz w:val="16"/>
          <w:szCs w:val="16"/>
          <w:lang w:val="es-ES_tradnl"/>
        </w:rPr>
      </w:pPr>
    </w:p>
    <w:p w14:paraId="5197F40D"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w:t>
      </w:r>
      <w:r>
        <w:rPr>
          <w:spacing w:val="-2"/>
          <w:sz w:val="22"/>
          <w:lang w:val="es-ES_tradnl"/>
        </w:rPr>
        <w:t>V</w:t>
      </w:r>
      <w:r w:rsidRPr="003378F8">
        <w:rPr>
          <w:spacing w:val="-2"/>
          <w:sz w:val="22"/>
          <w:lang w:val="es-ES_tradnl"/>
        </w:rPr>
        <w:t xml:space="preserve"> correspondiente al Lote 1: .....................................</w:t>
      </w:r>
    </w:p>
    <w:p w14:paraId="4D7A785B"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2: .....................................</w:t>
      </w:r>
    </w:p>
    <w:p w14:paraId="6E680888"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3: .....................................</w:t>
      </w:r>
    </w:p>
    <w:p w14:paraId="281C4291"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5F328393" w14:textId="77777777" w:rsidR="00811D4E" w:rsidRPr="00890AE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r>
        <w:rPr>
          <w:rFonts w:cs="Arial"/>
          <w:b/>
          <w:bCs/>
          <w:spacing w:val="0"/>
          <w:sz w:val="24"/>
          <w:szCs w:val="22"/>
          <w:lang w:val="es-ES_tradnl" w:eastAsia="es-ES_tradnl"/>
        </w:rPr>
        <w:br w:type="page"/>
      </w:r>
      <w:r w:rsidRPr="001424A5">
        <w:rPr>
          <w:rFonts w:cs="Arial"/>
          <w:b/>
          <w:bCs/>
          <w:color w:val="0070C0"/>
          <w:spacing w:val="0"/>
          <w:sz w:val="24"/>
          <w:szCs w:val="22"/>
          <w:lang w:val="es-ES_tradnl" w:eastAsia="es-ES_tradnl"/>
        </w:rPr>
        <w:t>2. JUSTIFICACIÓN DE LA NECESIDAD DE CONTRATAR</w:t>
      </w:r>
    </w:p>
    <w:p w14:paraId="2FEE8282" w14:textId="77777777" w:rsidR="00811D4E" w:rsidRPr="00890AE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6C11827A" w14:textId="77777777" w:rsidR="00811D4E" w:rsidRPr="00890AE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890AEE">
        <w:rPr>
          <w:rFonts w:cs="Arial"/>
          <w:bCs/>
          <w:spacing w:val="0"/>
          <w:sz w:val="22"/>
          <w:szCs w:val="22"/>
          <w:lang w:val="es-ES_tradnl" w:eastAsia="es-ES_tradnl"/>
        </w:rPr>
        <w:t xml:space="preserve">En el pliego de prescripciones técnicas </w:t>
      </w:r>
      <w:r w:rsidRPr="00937954">
        <w:rPr>
          <w:b/>
          <w:i/>
          <w:color w:val="808080"/>
          <w:spacing w:val="-2"/>
          <w:sz w:val="22"/>
          <w:lang w:val="es-ES_tradnl"/>
        </w:rPr>
        <w:t>(o, en su caso, en algún otro documento que forme parte del expediente de contratación)</w:t>
      </w:r>
      <w:r w:rsidRPr="00890AEE">
        <w:rPr>
          <w:rFonts w:cs="Arial"/>
          <w:bCs/>
          <w:spacing w:val="0"/>
          <w:sz w:val="22"/>
          <w:szCs w:val="22"/>
          <w:lang w:val="es-ES_tradnl" w:eastAsia="es-ES_tradnl"/>
        </w:rPr>
        <w:t xml:space="preserve"> constan las razones que han llevado a esta Administración a la celebración del contrato a que se refiere el presente pliego.</w:t>
      </w:r>
    </w:p>
    <w:p w14:paraId="76C76692"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5AB6F0BD"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r w:rsidRPr="001424A5">
        <w:rPr>
          <w:rFonts w:cs="Arial"/>
          <w:b/>
          <w:bCs/>
          <w:color w:val="0070C0"/>
          <w:spacing w:val="0"/>
          <w:sz w:val="24"/>
          <w:szCs w:val="22"/>
          <w:lang w:val="es-ES_tradnl" w:eastAsia="es-ES_tradnl"/>
        </w:rPr>
        <w:t>3. PLAZO DE EJECUCIÓN</w:t>
      </w:r>
    </w:p>
    <w:p w14:paraId="373E6CAF" w14:textId="77777777" w:rsidR="00811D4E" w:rsidRDefault="00811D4E" w:rsidP="00811D4E">
      <w:pPr>
        <w:suppressAutoHyphens/>
        <w:spacing w:line="360" w:lineRule="auto"/>
        <w:ind w:left="567"/>
        <w:outlineLvl w:val="0"/>
        <w:rPr>
          <w:b/>
          <w:i/>
          <w:color w:val="808080"/>
          <w:spacing w:val="-2"/>
          <w:sz w:val="22"/>
          <w:lang w:val="es-ES_tradnl"/>
        </w:rPr>
      </w:pPr>
    </w:p>
    <w:p w14:paraId="70DC503C" w14:textId="77777777" w:rsidR="00811D4E" w:rsidRDefault="00811D4E" w:rsidP="00811D4E">
      <w:pPr>
        <w:suppressAutoHyphens/>
        <w:spacing w:line="360" w:lineRule="auto"/>
        <w:ind w:left="567"/>
        <w:outlineLvl w:val="0"/>
        <w:rPr>
          <w:b/>
          <w:i/>
          <w:color w:val="808080"/>
          <w:spacing w:val="-3"/>
          <w:sz w:val="22"/>
          <w:lang w:val="es-ES_tradnl"/>
        </w:rPr>
      </w:pPr>
      <w:r w:rsidRPr="005E19E3">
        <w:rPr>
          <w:b/>
          <w:i/>
          <w:color w:val="808080"/>
          <w:spacing w:val="-2"/>
          <w:sz w:val="22"/>
          <w:lang w:val="es-ES_tradnl"/>
        </w:rPr>
        <w:t>Supuestos o variantes</w:t>
      </w:r>
      <w:r w:rsidRPr="005E19E3">
        <w:rPr>
          <w:b/>
          <w:i/>
          <w:color w:val="808080"/>
          <w:spacing w:val="-3"/>
          <w:sz w:val="22"/>
          <w:lang w:val="es-ES_tradnl"/>
        </w:rPr>
        <w:tab/>
      </w:r>
    </w:p>
    <w:p w14:paraId="4EFF05C2" w14:textId="77777777" w:rsidR="00811D4E" w:rsidRPr="005E19E3" w:rsidRDefault="00811D4E" w:rsidP="00811D4E">
      <w:pPr>
        <w:suppressAutoHyphens/>
        <w:spacing w:line="360" w:lineRule="auto"/>
        <w:ind w:left="567"/>
        <w:rPr>
          <w:b/>
          <w:i/>
          <w:color w:val="808080"/>
          <w:spacing w:val="-2"/>
          <w:sz w:val="22"/>
          <w:lang w:val="es-ES_tradnl"/>
        </w:rPr>
      </w:pPr>
    </w:p>
    <w:p w14:paraId="288CB5F9"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a) </w:t>
      </w:r>
      <w:r>
        <w:rPr>
          <w:b/>
          <w:i/>
          <w:color w:val="808080"/>
          <w:spacing w:val="-2"/>
          <w:sz w:val="22"/>
          <w:lang w:val="es-ES_tradnl"/>
        </w:rPr>
        <w:t>Que el suministro</w:t>
      </w:r>
      <w:r w:rsidRPr="005E19E3">
        <w:rPr>
          <w:b/>
          <w:i/>
          <w:color w:val="808080"/>
          <w:spacing w:val="-2"/>
          <w:sz w:val="22"/>
          <w:lang w:val="es-ES_tradnl"/>
        </w:rPr>
        <w:t xml:space="preserve"> no se divida en lotes</w:t>
      </w:r>
      <w:r w:rsidRPr="005E19E3">
        <w:rPr>
          <w:i/>
          <w:color w:val="808080"/>
          <w:spacing w:val="-2"/>
          <w:sz w:val="22"/>
          <w:lang w:val="es-ES_tradnl"/>
        </w:rPr>
        <w:t>, en cuyo caso se deberá indicar que:</w:t>
      </w:r>
    </w:p>
    <w:p w14:paraId="392DEAC6" w14:textId="77777777" w:rsidR="00811D4E" w:rsidRDefault="00811D4E" w:rsidP="00811D4E">
      <w:pPr>
        <w:suppressAutoHyphens/>
        <w:ind w:left="195"/>
        <w:rPr>
          <w:color w:val="808080"/>
          <w:spacing w:val="-2"/>
          <w:sz w:val="22"/>
          <w:lang w:val="es-ES_tradnl"/>
        </w:rPr>
      </w:pPr>
    </w:p>
    <w:p w14:paraId="31947530" w14:textId="77777777" w:rsidR="00811D4E" w:rsidRDefault="00811D4E" w:rsidP="00811D4E">
      <w:pPr>
        <w:suppressAutoHyphens/>
        <w:spacing w:line="360" w:lineRule="auto"/>
        <w:ind w:left="193"/>
        <w:rPr>
          <w:spacing w:val="-2"/>
          <w:sz w:val="22"/>
          <w:lang w:val="es-ES_tradnl"/>
        </w:rPr>
      </w:pPr>
    </w:p>
    <w:p w14:paraId="27608250" w14:textId="77777777" w:rsidR="00811D4E" w:rsidRDefault="00811D4E" w:rsidP="00811D4E">
      <w:pPr>
        <w:suppressAutoHyphens/>
        <w:spacing w:line="360" w:lineRule="auto"/>
        <w:ind w:left="284"/>
        <w:rPr>
          <w:b/>
          <w:spacing w:val="-3"/>
          <w:sz w:val="22"/>
          <w:lang w:val="es-ES_tradnl"/>
        </w:rPr>
      </w:pPr>
      <w:r>
        <w:rPr>
          <w:spacing w:val="-2"/>
          <w:sz w:val="22"/>
          <w:lang w:val="es-ES_tradnl"/>
        </w:rPr>
        <w:t>El plazo</w:t>
      </w:r>
      <w:r w:rsidRPr="00DC2D7A">
        <w:rPr>
          <w:spacing w:val="-2"/>
          <w:sz w:val="22"/>
          <w:lang w:val="es-ES_tradnl"/>
        </w:rPr>
        <w:t xml:space="preserve"> de </w:t>
      </w:r>
      <w:r>
        <w:rPr>
          <w:spacing w:val="-2"/>
          <w:sz w:val="22"/>
          <w:lang w:val="es-ES_tradnl"/>
        </w:rPr>
        <w:t xml:space="preserve">entrega </w:t>
      </w:r>
      <w:r w:rsidRPr="00DC2D7A">
        <w:rPr>
          <w:spacing w:val="-2"/>
          <w:sz w:val="22"/>
          <w:lang w:val="es-ES_tradnl"/>
        </w:rPr>
        <w:t>de</w:t>
      </w:r>
      <w:r>
        <w:rPr>
          <w:spacing w:val="-2"/>
          <w:sz w:val="22"/>
          <w:lang w:val="es-ES_tradnl"/>
        </w:rPr>
        <w:t>l</w:t>
      </w:r>
      <w:r w:rsidRPr="00DC2D7A">
        <w:rPr>
          <w:spacing w:val="-2"/>
          <w:sz w:val="22"/>
          <w:lang w:val="es-ES_tradnl"/>
        </w:rPr>
        <w:t xml:space="preserve"> </w:t>
      </w:r>
      <w:r>
        <w:rPr>
          <w:spacing w:val="-2"/>
          <w:sz w:val="22"/>
          <w:lang w:val="es-ES_tradnl"/>
        </w:rPr>
        <w:t>suministro</w:t>
      </w:r>
      <w:r w:rsidRPr="00DC2D7A">
        <w:rPr>
          <w:spacing w:val="-2"/>
          <w:sz w:val="22"/>
          <w:lang w:val="es-ES_tradnl"/>
        </w:rPr>
        <w:t xml:space="preserve"> objeto de</w:t>
      </w:r>
      <w:r>
        <w:rPr>
          <w:spacing w:val="-2"/>
          <w:sz w:val="22"/>
          <w:lang w:val="es-ES_tradnl"/>
        </w:rPr>
        <w:t>l</w:t>
      </w:r>
      <w:r w:rsidRPr="00DC2D7A">
        <w:rPr>
          <w:spacing w:val="-2"/>
          <w:sz w:val="22"/>
          <w:lang w:val="es-ES_tradnl"/>
        </w:rPr>
        <w:t xml:space="preserve"> presente c</w:t>
      </w:r>
      <w:r>
        <w:rPr>
          <w:spacing w:val="-2"/>
          <w:sz w:val="22"/>
          <w:lang w:val="es-ES_tradnl"/>
        </w:rPr>
        <w:t>ontrato será de </w:t>
      </w:r>
      <w:r w:rsidRPr="006F05CA">
        <w:rPr>
          <w:spacing w:val="-2"/>
          <w:sz w:val="22"/>
          <w:lang w:val="es-ES_tradnl"/>
        </w:rPr>
        <w:t>....................................................................., contado a partir</w:t>
      </w:r>
      <w:r w:rsidRPr="00DC2D7A">
        <w:rPr>
          <w:spacing w:val="-2"/>
          <w:sz w:val="22"/>
          <w:lang w:val="es-ES_tradnl"/>
        </w:rPr>
        <w:t xml:space="preserve"> del día siguiente al de </w:t>
      </w:r>
      <w:r>
        <w:rPr>
          <w:spacing w:val="-2"/>
          <w:sz w:val="22"/>
          <w:lang w:val="es-ES_tradnl"/>
        </w:rPr>
        <w:t>su formalización.</w:t>
      </w:r>
      <w:r w:rsidRPr="00DC2D7A">
        <w:rPr>
          <w:b/>
          <w:spacing w:val="-3"/>
          <w:sz w:val="22"/>
          <w:lang w:val="es-ES_tradnl"/>
        </w:rPr>
        <w:tab/>
      </w:r>
    </w:p>
    <w:p w14:paraId="3C7402AA" w14:textId="77777777" w:rsidR="00811D4E" w:rsidRPr="00DC2D7A" w:rsidRDefault="00811D4E" w:rsidP="00811D4E">
      <w:pPr>
        <w:suppressAutoHyphens/>
        <w:spacing w:line="360" w:lineRule="auto"/>
        <w:ind w:left="284"/>
        <w:rPr>
          <w:spacing w:val="-2"/>
          <w:sz w:val="26"/>
          <w:lang w:val="es-ES_tradnl"/>
        </w:rPr>
      </w:pPr>
    </w:p>
    <w:p w14:paraId="49971829" w14:textId="77777777" w:rsidR="00811D4E" w:rsidRPr="00DC2D7A" w:rsidRDefault="00811D4E" w:rsidP="00811D4E">
      <w:pPr>
        <w:suppressAutoHyphens/>
        <w:spacing w:line="360" w:lineRule="auto"/>
        <w:ind w:left="284"/>
        <w:rPr>
          <w:spacing w:val="-2"/>
          <w:sz w:val="22"/>
          <w:lang w:val="es-ES_tradnl"/>
        </w:rPr>
      </w:pPr>
      <w:r w:rsidRPr="00DC2D7A">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DC2D7A">
        <w:rPr>
          <w:spacing w:val="-2"/>
          <w:sz w:val="22"/>
          <w:lang w:val="es-ES_tradnl"/>
        </w:rPr>
        <w:t xml:space="preserve"> por parte de la Administración.</w:t>
      </w:r>
    </w:p>
    <w:p w14:paraId="4486C605" w14:textId="77777777" w:rsidR="00811D4E" w:rsidRDefault="00811D4E" w:rsidP="00811D4E">
      <w:pPr>
        <w:suppressAutoHyphens/>
        <w:ind w:left="195"/>
        <w:rPr>
          <w:color w:val="808080"/>
          <w:spacing w:val="-2"/>
          <w:sz w:val="22"/>
          <w:lang w:val="es-ES_tradnl"/>
        </w:rPr>
      </w:pPr>
    </w:p>
    <w:p w14:paraId="01678197" w14:textId="77777777" w:rsidR="00811D4E" w:rsidRPr="00C87F83" w:rsidRDefault="00811D4E" w:rsidP="00811D4E">
      <w:pPr>
        <w:suppressAutoHyphens/>
        <w:ind w:left="567"/>
        <w:rPr>
          <w:i/>
          <w:color w:val="808080"/>
          <w:spacing w:val="-2"/>
          <w:sz w:val="22"/>
          <w:lang w:val="es-ES_tradnl"/>
        </w:rPr>
      </w:pPr>
      <w:r w:rsidRPr="00C87F83">
        <w:rPr>
          <w:i/>
          <w:color w:val="808080"/>
          <w:spacing w:val="-2"/>
          <w:sz w:val="22"/>
          <w:lang w:val="es-ES_tradnl"/>
        </w:rPr>
        <w:t xml:space="preserve">b) </w:t>
      </w:r>
      <w:r>
        <w:rPr>
          <w:b/>
          <w:i/>
          <w:color w:val="808080"/>
          <w:spacing w:val="-2"/>
          <w:sz w:val="22"/>
          <w:lang w:val="es-ES_tradnl"/>
        </w:rPr>
        <w:t>Que el suministro se divida</w:t>
      </w:r>
      <w:r w:rsidRPr="00C87F83">
        <w:rPr>
          <w:b/>
          <w:i/>
          <w:color w:val="808080"/>
          <w:spacing w:val="-2"/>
          <w:sz w:val="22"/>
          <w:lang w:val="es-ES_tradnl"/>
        </w:rPr>
        <w:t xml:space="preserve">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7AE3342D" w14:textId="77777777" w:rsidR="00811D4E" w:rsidRDefault="00811D4E" w:rsidP="00811D4E">
      <w:pPr>
        <w:suppressAutoHyphens/>
        <w:rPr>
          <w:spacing w:val="-2"/>
          <w:sz w:val="22"/>
          <w:lang w:val="es-ES_tradnl"/>
        </w:rPr>
      </w:pPr>
    </w:p>
    <w:p w14:paraId="795596A2" w14:textId="77777777" w:rsidR="00811D4E" w:rsidRDefault="00811D4E" w:rsidP="00811D4E">
      <w:pPr>
        <w:suppressAutoHyphens/>
        <w:rPr>
          <w:spacing w:val="-2"/>
          <w:sz w:val="22"/>
          <w:lang w:val="es-ES_tradnl"/>
        </w:rPr>
      </w:pPr>
    </w:p>
    <w:p w14:paraId="6380CCFF"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El plazo</w:t>
      </w:r>
      <w:r w:rsidRPr="00727312">
        <w:rPr>
          <w:spacing w:val="-2"/>
          <w:sz w:val="22"/>
          <w:lang w:val="es-ES_tradnl"/>
        </w:rPr>
        <w:t xml:space="preserve"> de </w:t>
      </w:r>
      <w:r>
        <w:rPr>
          <w:spacing w:val="-2"/>
          <w:sz w:val="22"/>
          <w:lang w:val="es-ES_tradnl"/>
        </w:rPr>
        <w:t>entrega del suministro</w:t>
      </w:r>
      <w:r w:rsidRPr="00727312">
        <w:rPr>
          <w:spacing w:val="-2"/>
          <w:sz w:val="22"/>
          <w:lang w:val="es-ES_tradnl"/>
        </w:rPr>
        <w:t xml:space="preserve">, contado a partir del día siguiente al de la </w:t>
      </w:r>
      <w:r>
        <w:rPr>
          <w:spacing w:val="-2"/>
          <w:sz w:val="22"/>
          <w:lang w:val="es-ES_tradnl"/>
        </w:rPr>
        <w:t>formalización del contrato, será el que a continuación se señala para cada lote:</w:t>
      </w:r>
    </w:p>
    <w:p w14:paraId="5F452E1F" w14:textId="77777777" w:rsidR="00811D4E" w:rsidRPr="00727312" w:rsidRDefault="00811D4E" w:rsidP="00811D4E">
      <w:pPr>
        <w:suppressAutoHyphens/>
        <w:spacing w:line="360" w:lineRule="auto"/>
        <w:ind w:left="284"/>
        <w:rPr>
          <w:spacing w:val="-2"/>
          <w:sz w:val="22"/>
          <w:lang w:val="es-ES_tradnl"/>
        </w:rPr>
      </w:pPr>
    </w:p>
    <w:p w14:paraId="7C075325"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1.- </w:t>
      </w:r>
      <w:r w:rsidRPr="00727312">
        <w:rPr>
          <w:spacing w:val="-2"/>
          <w:sz w:val="22"/>
          <w:lang w:val="es-ES_tradnl"/>
        </w:rPr>
        <w:t>.....................................................................................</w:t>
      </w:r>
    </w:p>
    <w:p w14:paraId="400DA442"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2.- </w:t>
      </w:r>
      <w:r w:rsidRPr="00727312">
        <w:rPr>
          <w:spacing w:val="-2"/>
          <w:sz w:val="22"/>
          <w:lang w:val="es-ES_tradnl"/>
        </w:rPr>
        <w:t>......................................................................................</w:t>
      </w:r>
    </w:p>
    <w:p w14:paraId="66634E84"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3.- </w:t>
      </w:r>
      <w:r w:rsidRPr="00727312">
        <w:rPr>
          <w:spacing w:val="-2"/>
          <w:sz w:val="22"/>
          <w:lang w:val="es-ES_tradnl"/>
        </w:rPr>
        <w:t>.....................................................................................</w:t>
      </w:r>
    </w:p>
    <w:p w14:paraId="0AC8164B" w14:textId="77777777" w:rsidR="00811D4E" w:rsidRDefault="00811D4E" w:rsidP="00811D4E">
      <w:pPr>
        <w:suppressAutoHyphens/>
        <w:spacing w:line="360" w:lineRule="auto"/>
        <w:ind w:left="284"/>
        <w:rPr>
          <w:b/>
          <w:spacing w:val="-2"/>
          <w:sz w:val="22"/>
          <w:lang w:val="es-ES_tradnl"/>
        </w:rPr>
      </w:pPr>
      <w:r w:rsidRPr="00727312">
        <w:rPr>
          <w:spacing w:val="-2"/>
          <w:sz w:val="22"/>
          <w:lang w:val="es-ES_tradnl"/>
        </w:rPr>
        <w:tab/>
        <w:t>(...)</w:t>
      </w:r>
      <w:r>
        <w:rPr>
          <w:b/>
          <w:spacing w:val="-2"/>
          <w:sz w:val="22"/>
          <w:lang w:val="es-ES_tradnl"/>
        </w:rPr>
        <w:tab/>
      </w:r>
    </w:p>
    <w:p w14:paraId="390BE3C8" w14:textId="77777777" w:rsidR="00811D4E" w:rsidRPr="00727312" w:rsidRDefault="00811D4E" w:rsidP="00811D4E">
      <w:pPr>
        <w:suppressAutoHyphens/>
        <w:spacing w:line="360" w:lineRule="auto"/>
        <w:ind w:left="284"/>
        <w:rPr>
          <w:spacing w:val="-2"/>
          <w:sz w:val="22"/>
          <w:lang w:val="es-ES_tradnl"/>
        </w:rPr>
      </w:pPr>
      <w:r>
        <w:rPr>
          <w:b/>
          <w:spacing w:val="-2"/>
          <w:sz w:val="22"/>
          <w:lang w:val="es-ES_tradnl"/>
        </w:rPr>
        <w:tab/>
      </w:r>
      <w:r>
        <w:rPr>
          <w:b/>
          <w:spacing w:val="-2"/>
          <w:sz w:val="22"/>
          <w:lang w:val="es-ES_tradnl"/>
        </w:rPr>
        <w:tab/>
      </w:r>
    </w:p>
    <w:p w14:paraId="182E53C3" w14:textId="77777777" w:rsidR="00811D4E" w:rsidRDefault="00811D4E" w:rsidP="00811D4E">
      <w:pPr>
        <w:suppressAutoHyphens/>
        <w:spacing w:line="360" w:lineRule="auto"/>
        <w:ind w:left="284"/>
        <w:rPr>
          <w:spacing w:val="-2"/>
          <w:sz w:val="22"/>
          <w:lang w:val="es-ES_tradnl"/>
        </w:rPr>
      </w:pPr>
      <w:r w:rsidRPr="00727312">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727312">
        <w:rPr>
          <w:spacing w:val="-2"/>
          <w:sz w:val="22"/>
          <w:lang w:val="es-ES_tradnl"/>
        </w:rPr>
        <w:t xml:space="preserve"> por parte de la Administración.</w:t>
      </w:r>
    </w:p>
    <w:p w14:paraId="44502D17" w14:textId="77777777" w:rsidR="00811D4E" w:rsidRDefault="00811D4E" w:rsidP="00811D4E">
      <w:pPr>
        <w:suppressAutoHyphens/>
        <w:spacing w:line="360" w:lineRule="auto"/>
        <w:ind w:left="284"/>
        <w:rPr>
          <w:spacing w:val="-2"/>
          <w:sz w:val="22"/>
          <w:lang w:val="es-ES_tradnl"/>
        </w:rPr>
      </w:pPr>
      <w:r>
        <w:rPr>
          <w:spacing w:val="-2"/>
          <w:sz w:val="22"/>
          <w:lang w:val="es-ES_tradnl"/>
        </w:rPr>
        <w:br w:type="page"/>
      </w:r>
    </w:p>
    <w:p w14:paraId="52DEAF9C" w14:textId="77777777" w:rsidR="00811D4E" w:rsidRPr="001424A5" w:rsidRDefault="00811D4E" w:rsidP="00811D4E">
      <w:pPr>
        <w:pStyle w:val="Encabezado"/>
        <w:tabs>
          <w:tab w:val="clear" w:pos="4320"/>
          <w:tab w:val="clear" w:pos="8640"/>
        </w:tabs>
        <w:spacing w:line="360" w:lineRule="auto"/>
        <w:ind w:left="284" w:hanging="284"/>
        <w:rPr>
          <w:b/>
          <w:color w:val="0070C0"/>
          <w:spacing w:val="-2"/>
          <w:sz w:val="24"/>
          <w:szCs w:val="24"/>
          <w:lang w:val="es-ES_tradnl"/>
        </w:rPr>
      </w:pPr>
      <w:r w:rsidRPr="001424A5">
        <w:rPr>
          <w:rFonts w:cs="Arial"/>
          <w:b/>
          <w:bCs/>
          <w:color w:val="0070C0"/>
          <w:spacing w:val="0"/>
          <w:sz w:val="24"/>
          <w:szCs w:val="22"/>
          <w:lang w:val="es-ES_tradnl" w:eastAsia="es-ES_tradnl"/>
        </w:rPr>
        <w:t>4. PRESUPUESTO BASE DE LICITACIÓN Y VALOR ESTIMADO DEL CONTRATO</w:t>
      </w:r>
    </w:p>
    <w:p w14:paraId="4403CEDC" w14:textId="77777777" w:rsidR="00811D4E" w:rsidRDefault="00811D4E" w:rsidP="00811D4E">
      <w:pPr>
        <w:suppressAutoHyphens/>
        <w:spacing w:line="360" w:lineRule="auto"/>
        <w:ind w:left="567"/>
        <w:outlineLvl w:val="0"/>
        <w:rPr>
          <w:b/>
          <w:i/>
          <w:color w:val="808080"/>
          <w:spacing w:val="-2"/>
          <w:sz w:val="22"/>
          <w:lang w:val="es-ES_tradnl"/>
        </w:rPr>
      </w:pPr>
    </w:p>
    <w:p w14:paraId="6123A9EF" w14:textId="77777777" w:rsidR="00811D4E" w:rsidRPr="00D86DE6" w:rsidRDefault="00811D4E" w:rsidP="00811D4E">
      <w:pPr>
        <w:suppressAutoHyphens/>
        <w:spacing w:line="360" w:lineRule="auto"/>
        <w:ind w:left="567"/>
        <w:outlineLvl w:val="0"/>
        <w:rPr>
          <w:i/>
          <w:color w:val="808080"/>
          <w:spacing w:val="-2"/>
          <w:sz w:val="22"/>
          <w:lang w:val="es-ES_tradnl"/>
        </w:rPr>
      </w:pPr>
      <w:r>
        <w:rPr>
          <w:b/>
          <w:i/>
          <w:color w:val="808080"/>
          <w:spacing w:val="-2"/>
          <w:sz w:val="22"/>
          <w:lang w:val="es-ES_tradnl"/>
        </w:rPr>
        <w:t>Supuestos o variantes</w:t>
      </w:r>
    </w:p>
    <w:p w14:paraId="303B11C3" w14:textId="77777777" w:rsidR="00811D4E" w:rsidRPr="00D86DE6" w:rsidRDefault="00811D4E" w:rsidP="00811D4E">
      <w:pPr>
        <w:suppressAutoHyphens/>
        <w:spacing w:line="360" w:lineRule="auto"/>
        <w:ind w:left="567"/>
        <w:rPr>
          <w:b/>
          <w:i/>
          <w:color w:val="808080"/>
          <w:spacing w:val="-2"/>
          <w:sz w:val="22"/>
          <w:lang w:val="es-ES_tradnl"/>
        </w:rPr>
      </w:pPr>
    </w:p>
    <w:p w14:paraId="65253ACE" w14:textId="77777777" w:rsidR="00811D4E" w:rsidRPr="00D86DE6" w:rsidRDefault="00811D4E" w:rsidP="00811D4E">
      <w:pPr>
        <w:suppressAutoHyphens/>
        <w:spacing w:line="360" w:lineRule="auto"/>
        <w:ind w:left="567"/>
        <w:rPr>
          <w:i/>
          <w:color w:val="808080"/>
          <w:spacing w:val="-2"/>
          <w:sz w:val="22"/>
          <w:lang w:val="es-ES_tradnl"/>
        </w:rPr>
      </w:pPr>
      <w:r w:rsidRPr="00D86DE6">
        <w:rPr>
          <w:i/>
          <w:color w:val="808080"/>
          <w:spacing w:val="-2"/>
          <w:sz w:val="22"/>
          <w:lang w:val="es-ES_tradnl"/>
        </w:rPr>
        <w:t xml:space="preserve">a) </w:t>
      </w:r>
      <w:r>
        <w:rPr>
          <w:b/>
          <w:i/>
          <w:color w:val="808080"/>
          <w:spacing w:val="-2"/>
          <w:sz w:val="22"/>
          <w:lang w:val="es-ES_tradnl"/>
        </w:rPr>
        <w:t>Que el suministro no se divida</w:t>
      </w:r>
      <w:r w:rsidRPr="00D86DE6">
        <w:rPr>
          <w:b/>
          <w:i/>
          <w:color w:val="808080"/>
          <w:spacing w:val="-2"/>
          <w:sz w:val="22"/>
          <w:lang w:val="es-ES_tradnl"/>
        </w:rPr>
        <w:t xml:space="preserve"> en lotes</w:t>
      </w:r>
      <w:r w:rsidRPr="00D86DE6">
        <w:rPr>
          <w:i/>
          <w:color w:val="808080"/>
          <w:spacing w:val="-2"/>
          <w:sz w:val="22"/>
          <w:lang w:val="es-ES_tradnl"/>
        </w:rPr>
        <w:t>, en cuyo caso se deberá indicar que:</w:t>
      </w:r>
    </w:p>
    <w:p w14:paraId="604DF04A" w14:textId="77777777" w:rsidR="00811D4E" w:rsidRPr="00D47454" w:rsidRDefault="00811D4E" w:rsidP="00811D4E">
      <w:pPr>
        <w:suppressAutoHyphens/>
        <w:spacing w:line="360" w:lineRule="auto"/>
        <w:ind w:left="195"/>
        <w:rPr>
          <w:color w:val="808080"/>
          <w:spacing w:val="-2"/>
          <w:sz w:val="22"/>
          <w:lang w:val="es-ES_tradnl"/>
        </w:rPr>
      </w:pPr>
    </w:p>
    <w:p w14:paraId="29081F9A" w14:textId="77777777" w:rsidR="00811D4E" w:rsidRPr="00937954" w:rsidRDefault="00811D4E" w:rsidP="00811D4E">
      <w:pPr>
        <w:suppressAutoHyphens/>
        <w:spacing w:line="360" w:lineRule="auto"/>
        <w:ind w:left="195"/>
        <w:rPr>
          <w:color w:val="808080"/>
          <w:spacing w:val="-2"/>
          <w:sz w:val="22"/>
          <w:lang w:val="es-ES_tradnl"/>
        </w:rPr>
      </w:pPr>
      <w:r>
        <w:rPr>
          <w:spacing w:val="-2"/>
          <w:sz w:val="22"/>
          <w:lang w:val="es-ES_tradnl"/>
        </w:rPr>
        <w:t xml:space="preserve">1.- </w:t>
      </w:r>
      <w:r w:rsidRPr="00D47454">
        <w:rPr>
          <w:spacing w:val="-2"/>
          <w:sz w:val="22"/>
          <w:lang w:val="es-ES_tradnl"/>
        </w:rPr>
        <w:t>El</w:t>
      </w:r>
      <w:r w:rsidRPr="00D47454">
        <w:rPr>
          <w:b/>
          <w:spacing w:val="-2"/>
          <w:sz w:val="22"/>
          <w:lang w:val="es-ES_tradnl"/>
        </w:rPr>
        <w:t xml:space="preserve"> </w:t>
      </w:r>
      <w:r w:rsidRPr="00D47454">
        <w:rPr>
          <w:spacing w:val="-2"/>
          <w:sz w:val="22"/>
          <w:lang w:val="es-ES_tradnl"/>
        </w:rPr>
        <w:t>presupuesto base</w:t>
      </w:r>
      <w:r>
        <w:rPr>
          <w:spacing w:val="-2"/>
          <w:sz w:val="22"/>
          <w:lang w:val="es-ES_tradnl"/>
        </w:rPr>
        <w:t xml:space="preserve"> de licitación será de ............................. </w:t>
      </w:r>
      <w:r w:rsidRPr="00D47454">
        <w:rPr>
          <w:spacing w:val="-2"/>
          <w:sz w:val="22"/>
          <w:lang w:val="es-ES_tradnl"/>
        </w:rPr>
        <w:t>€</w:t>
      </w:r>
      <w:r>
        <w:rPr>
          <w:spacing w:val="-2"/>
          <w:sz w:val="22"/>
          <w:lang w:val="es-ES_tradnl"/>
        </w:rPr>
        <w:t>,</w:t>
      </w:r>
      <w:r w:rsidRPr="00D47454">
        <w:rPr>
          <w:spacing w:val="-2"/>
          <w:sz w:val="22"/>
          <w:lang w:val="es-ES_tradnl"/>
        </w:rPr>
        <w:t xml:space="preserve"> más</w:t>
      </w:r>
      <w:r>
        <w:rPr>
          <w:spacing w:val="-2"/>
          <w:sz w:val="22"/>
          <w:lang w:val="es-ES_tradnl"/>
        </w:rPr>
        <w:t xml:space="preserve"> </w:t>
      </w:r>
      <w:r w:rsidRPr="00D47454">
        <w:rPr>
          <w:spacing w:val="-2"/>
          <w:sz w:val="22"/>
          <w:lang w:val="es-ES_tradnl"/>
        </w:rPr>
        <w:t>……………</w:t>
      </w:r>
      <w:proofErr w:type="gramStart"/>
      <w:r w:rsidRPr="00D47454">
        <w:rPr>
          <w:spacing w:val="-2"/>
          <w:sz w:val="22"/>
          <w:lang w:val="es-ES_tradnl"/>
        </w:rPr>
        <w:t>…….</w:t>
      </w:r>
      <w:proofErr w:type="gramEnd"/>
      <w:r w:rsidRPr="00D47454">
        <w:rPr>
          <w:spacing w:val="-2"/>
          <w:sz w:val="22"/>
          <w:lang w:val="es-ES_tradnl"/>
        </w:rPr>
        <w:t>, correspondientes al IVA</w:t>
      </w:r>
      <w:r w:rsidRPr="003378F8">
        <w:rPr>
          <w:spacing w:val="-2"/>
          <w:sz w:val="22"/>
          <w:lang w:val="es-ES_tradnl"/>
        </w:rPr>
        <w:t>, presupuesto que podrá ser mejorado</w:t>
      </w:r>
      <w:r>
        <w:rPr>
          <w:spacing w:val="-2"/>
          <w:sz w:val="22"/>
          <w:lang w:val="es-ES_tradnl"/>
        </w:rPr>
        <w:t xml:space="preserve"> por los licitadores.</w:t>
      </w:r>
    </w:p>
    <w:p w14:paraId="37B10CD2" w14:textId="77777777" w:rsidR="00811D4E" w:rsidRPr="00937954" w:rsidRDefault="00811D4E" w:rsidP="00811D4E">
      <w:pPr>
        <w:suppressAutoHyphens/>
        <w:spacing w:line="360" w:lineRule="auto"/>
        <w:ind w:left="195"/>
        <w:rPr>
          <w:color w:val="808080"/>
          <w:spacing w:val="-2"/>
          <w:sz w:val="22"/>
          <w:lang w:val="es-ES_tradnl"/>
        </w:rPr>
      </w:pPr>
    </w:p>
    <w:p w14:paraId="1E459EC5" w14:textId="77777777" w:rsidR="00811D4E" w:rsidRPr="00890AEE" w:rsidRDefault="00811D4E" w:rsidP="00811D4E">
      <w:pPr>
        <w:suppressAutoHyphens/>
        <w:spacing w:line="360" w:lineRule="auto"/>
        <w:ind w:left="284"/>
        <w:rPr>
          <w:spacing w:val="-2"/>
          <w:sz w:val="22"/>
          <w:lang w:val="es-ES_tradnl"/>
        </w:rPr>
      </w:pPr>
      <w:r w:rsidRPr="00890AEE">
        <w:rPr>
          <w:spacing w:val="-2"/>
          <w:sz w:val="22"/>
          <w:lang w:val="es-ES_tradnl"/>
        </w:rPr>
        <w:t>A los efectos previstos en el artículo 100.2 de la Ley 9/2017, de 8 de noviembre, de Contratos del Sector Público (en adelante, también LCSP), el referido presupuesto se desglosa del siguiente modo:</w:t>
      </w:r>
    </w:p>
    <w:p w14:paraId="6FE8B42B" w14:textId="77777777" w:rsidR="00811D4E" w:rsidRPr="00890AEE" w:rsidRDefault="00811D4E" w:rsidP="00811D4E">
      <w:pPr>
        <w:suppressAutoHyphens/>
        <w:spacing w:line="360" w:lineRule="auto"/>
        <w:ind w:left="284"/>
        <w:rPr>
          <w:spacing w:val="-2"/>
          <w:sz w:val="22"/>
          <w:lang w:val="es-ES_tradnl"/>
        </w:rPr>
      </w:pPr>
    </w:p>
    <w:p w14:paraId="4D54D633" w14:textId="77777777" w:rsidR="00811D4E" w:rsidRPr="00890AEE" w:rsidRDefault="00811D4E" w:rsidP="00811D4E">
      <w:pPr>
        <w:numPr>
          <w:ilvl w:val="0"/>
          <w:numId w:val="7"/>
        </w:numPr>
        <w:suppressAutoHyphens/>
        <w:spacing w:line="360" w:lineRule="auto"/>
        <w:rPr>
          <w:spacing w:val="-2"/>
          <w:sz w:val="22"/>
          <w:lang w:val="es-ES_tradnl"/>
        </w:rPr>
      </w:pPr>
      <w:r w:rsidRPr="00890AEE">
        <w:rPr>
          <w:spacing w:val="-2"/>
          <w:sz w:val="22"/>
          <w:lang w:val="es-ES_tradnl"/>
        </w:rPr>
        <w:t>Costes de personal:</w:t>
      </w:r>
    </w:p>
    <w:p w14:paraId="4AAA30AD" w14:textId="77777777" w:rsidR="00811D4E" w:rsidRPr="00890AEE" w:rsidRDefault="00811D4E" w:rsidP="00811D4E">
      <w:pPr>
        <w:numPr>
          <w:ilvl w:val="0"/>
          <w:numId w:val="7"/>
        </w:numPr>
        <w:suppressAutoHyphens/>
        <w:spacing w:line="360" w:lineRule="auto"/>
        <w:rPr>
          <w:spacing w:val="-2"/>
          <w:sz w:val="22"/>
          <w:lang w:val="es-ES_tradnl"/>
        </w:rPr>
      </w:pPr>
      <w:r w:rsidRPr="00890AEE">
        <w:rPr>
          <w:spacing w:val="-2"/>
          <w:sz w:val="22"/>
          <w:lang w:val="es-ES_tradnl"/>
        </w:rPr>
        <w:t>Otros costes directos:</w:t>
      </w:r>
    </w:p>
    <w:p w14:paraId="7E1A47FE" w14:textId="77777777" w:rsidR="00811D4E" w:rsidRPr="00890AEE" w:rsidRDefault="00811D4E" w:rsidP="00811D4E">
      <w:pPr>
        <w:numPr>
          <w:ilvl w:val="0"/>
          <w:numId w:val="7"/>
        </w:numPr>
        <w:suppressAutoHyphens/>
        <w:spacing w:line="360" w:lineRule="auto"/>
        <w:rPr>
          <w:spacing w:val="-2"/>
          <w:sz w:val="22"/>
          <w:lang w:val="es-ES_tradnl"/>
        </w:rPr>
      </w:pPr>
      <w:r w:rsidRPr="00890AEE">
        <w:rPr>
          <w:spacing w:val="-2"/>
          <w:sz w:val="22"/>
          <w:lang w:val="es-ES_tradnl"/>
        </w:rPr>
        <w:t>Costes indirectos:</w:t>
      </w:r>
    </w:p>
    <w:p w14:paraId="5148D1BC" w14:textId="77777777" w:rsidR="00811D4E" w:rsidRPr="00890AEE" w:rsidRDefault="00811D4E" w:rsidP="00811D4E">
      <w:pPr>
        <w:numPr>
          <w:ilvl w:val="0"/>
          <w:numId w:val="7"/>
        </w:numPr>
        <w:suppressAutoHyphens/>
        <w:spacing w:line="360" w:lineRule="auto"/>
        <w:rPr>
          <w:spacing w:val="-2"/>
          <w:sz w:val="22"/>
          <w:lang w:val="es-ES_tradnl"/>
        </w:rPr>
      </w:pPr>
      <w:r w:rsidRPr="00890AEE">
        <w:rPr>
          <w:spacing w:val="-2"/>
          <w:sz w:val="22"/>
          <w:lang w:val="es-ES_tradnl"/>
        </w:rPr>
        <w:t>Otros eventuales gastos:</w:t>
      </w:r>
    </w:p>
    <w:p w14:paraId="71A2F9E0" w14:textId="77777777" w:rsidR="00811D4E" w:rsidRDefault="00811D4E" w:rsidP="00811D4E">
      <w:pPr>
        <w:suppressAutoHyphens/>
        <w:spacing w:line="360" w:lineRule="auto"/>
        <w:ind w:left="284"/>
        <w:rPr>
          <w:spacing w:val="-2"/>
          <w:sz w:val="22"/>
          <w:lang w:val="es-ES_tradnl"/>
        </w:rPr>
      </w:pPr>
    </w:p>
    <w:p w14:paraId="14590BC0"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37248484" w14:textId="77777777" w:rsidR="00811D4E" w:rsidRPr="00890AEE" w:rsidRDefault="00811D4E" w:rsidP="00811D4E">
      <w:pPr>
        <w:suppressAutoHyphens/>
        <w:spacing w:line="360" w:lineRule="auto"/>
        <w:ind w:left="284"/>
        <w:rPr>
          <w:spacing w:val="-2"/>
          <w:sz w:val="22"/>
          <w:lang w:val="es-ES_tradnl"/>
        </w:rPr>
      </w:pPr>
    </w:p>
    <w:p w14:paraId="0EFC8589" w14:textId="77777777" w:rsidR="00811D4E" w:rsidRPr="00890AEE" w:rsidRDefault="00811D4E" w:rsidP="00811D4E">
      <w:pPr>
        <w:suppressAutoHyphens/>
        <w:spacing w:line="360" w:lineRule="auto"/>
        <w:ind w:left="284"/>
        <w:rPr>
          <w:spacing w:val="-2"/>
          <w:sz w:val="22"/>
          <w:lang w:val="es-ES_tradnl"/>
        </w:rPr>
      </w:pPr>
      <w:r w:rsidRPr="00890AEE">
        <w:rPr>
          <w:spacing w:val="-2"/>
          <w:sz w:val="22"/>
          <w:lang w:val="es-ES_tradnl"/>
        </w:rPr>
        <w:t>2.- El valor estimado del contrato es de …………………………….</w:t>
      </w:r>
      <w:r>
        <w:rPr>
          <w:spacing w:val="-2"/>
          <w:sz w:val="22"/>
          <w:lang w:val="es-ES_tradnl"/>
        </w:rPr>
        <w:t xml:space="preserve"> </w:t>
      </w:r>
      <w:r w:rsidRPr="00890AEE">
        <w:rPr>
          <w:spacing w:val="-2"/>
          <w:sz w:val="22"/>
          <w:lang w:val="es-ES_tradnl"/>
        </w:rPr>
        <w:t xml:space="preserve">€, </w:t>
      </w:r>
      <w:r>
        <w:rPr>
          <w:spacing w:val="-2"/>
          <w:sz w:val="22"/>
          <w:lang w:val="es-ES_tradnl"/>
        </w:rPr>
        <w:t>excluido IVA.</w:t>
      </w:r>
    </w:p>
    <w:p w14:paraId="089B9A7C" w14:textId="77777777" w:rsidR="00811D4E" w:rsidRPr="00937954" w:rsidRDefault="00811D4E" w:rsidP="00811D4E">
      <w:pPr>
        <w:suppressAutoHyphens/>
        <w:spacing w:line="360" w:lineRule="auto"/>
        <w:ind w:left="193"/>
        <w:rPr>
          <w:b/>
          <w:spacing w:val="-2"/>
          <w:sz w:val="22"/>
          <w:lang w:val="es-ES_tradnl"/>
        </w:rPr>
      </w:pPr>
    </w:p>
    <w:p w14:paraId="548245FC" w14:textId="77777777" w:rsidR="00811D4E" w:rsidRPr="00C87F83" w:rsidRDefault="00811D4E" w:rsidP="00811D4E">
      <w:pPr>
        <w:suppressAutoHyphens/>
        <w:spacing w:line="360" w:lineRule="auto"/>
        <w:ind w:left="567"/>
        <w:rPr>
          <w:i/>
          <w:color w:val="808080"/>
          <w:spacing w:val="-2"/>
          <w:sz w:val="22"/>
          <w:lang w:val="es-ES_tradnl"/>
        </w:rPr>
      </w:pPr>
      <w:r w:rsidRPr="00C87F83">
        <w:rPr>
          <w:i/>
          <w:color w:val="808080"/>
          <w:spacing w:val="-2"/>
          <w:sz w:val="22"/>
          <w:lang w:val="es-ES_tradnl"/>
        </w:rPr>
        <w:t xml:space="preserve">b) </w:t>
      </w:r>
      <w:r>
        <w:rPr>
          <w:b/>
          <w:i/>
          <w:color w:val="808080"/>
          <w:spacing w:val="-2"/>
          <w:sz w:val="22"/>
          <w:lang w:val="es-ES_tradnl"/>
        </w:rPr>
        <w:t>Que el suministro se divida</w:t>
      </w:r>
      <w:r w:rsidRPr="00C87F83">
        <w:rPr>
          <w:b/>
          <w:i/>
          <w:color w:val="808080"/>
          <w:spacing w:val="-2"/>
          <w:sz w:val="22"/>
          <w:lang w:val="es-ES_tradnl"/>
        </w:rPr>
        <w:t xml:space="preserve">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24C3C491" w14:textId="77777777" w:rsidR="00811D4E" w:rsidRDefault="00811D4E" w:rsidP="00811D4E">
      <w:pPr>
        <w:suppressAutoHyphens/>
        <w:spacing w:line="360" w:lineRule="auto"/>
        <w:ind w:left="284"/>
        <w:rPr>
          <w:spacing w:val="-2"/>
          <w:sz w:val="22"/>
          <w:lang w:val="es-ES_tradnl"/>
        </w:rPr>
      </w:pPr>
    </w:p>
    <w:p w14:paraId="0558B75C" w14:textId="77777777" w:rsidR="00811D4E" w:rsidRPr="00890AEE" w:rsidRDefault="00811D4E" w:rsidP="00811D4E">
      <w:pPr>
        <w:suppressAutoHyphens/>
        <w:spacing w:line="360" w:lineRule="auto"/>
        <w:ind w:left="284"/>
        <w:rPr>
          <w:spacing w:val="-2"/>
          <w:sz w:val="22"/>
          <w:lang w:val="es-ES_tradnl"/>
        </w:rPr>
      </w:pPr>
      <w:r w:rsidRPr="00890AEE">
        <w:rPr>
          <w:spacing w:val="-2"/>
          <w:sz w:val="22"/>
          <w:lang w:val="es-ES_tradnl"/>
        </w:rPr>
        <w:t>1.- El presupuesto base de licitación de cada lote, que podrá ser mejorado por los licitadores en sus ofertas, es el siguiente:</w:t>
      </w:r>
    </w:p>
    <w:p w14:paraId="377EFF3E" w14:textId="77777777" w:rsidR="00811D4E" w:rsidRPr="00D04564" w:rsidRDefault="00811D4E" w:rsidP="00811D4E">
      <w:pPr>
        <w:suppressAutoHyphens/>
        <w:spacing w:line="360" w:lineRule="auto"/>
        <w:ind w:left="284"/>
        <w:rPr>
          <w:spacing w:val="-2"/>
          <w:sz w:val="22"/>
          <w:lang w:val="es-ES_tradnl"/>
        </w:rPr>
      </w:pPr>
    </w:p>
    <w:p w14:paraId="1E12B78E" w14:textId="77777777" w:rsidR="00811D4E" w:rsidRDefault="00811D4E" w:rsidP="00811D4E">
      <w:pPr>
        <w:suppressAutoHyphens/>
        <w:spacing w:line="360" w:lineRule="auto"/>
        <w:ind w:left="284"/>
        <w:outlineLvl w:val="0"/>
        <w:rPr>
          <w:spacing w:val="-2"/>
          <w:sz w:val="22"/>
          <w:lang w:val="es-ES_tradnl"/>
        </w:rPr>
      </w:pPr>
      <w:r>
        <w:rPr>
          <w:spacing w:val="-2"/>
          <w:sz w:val="22"/>
          <w:lang w:val="es-ES_tradnl"/>
        </w:rPr>
        <w:t>Lote 1.- ...............</w:t>
      </w:r>
      <w:r w:rsidRPr="00D04564">
        <w:rPr>
          <w:spacing w:val="-2"/>
          <w:sz w:val="22"/>
          <w:lang w:val="es-ES_tradnl"/>
        </w:rPr>
        <w:t>....</w:t>
      </w:r>
      <w:r>
        <w:rPr>
          <w:spacing w:val="-2"/>
          <w:sz w:val="22"/>
          <w:lang w:val="es-ES_tradnl"/>
        </w:rPr>
        <w:t>.........................</w:t>
      </w:r>
      <w:r w:rsidRPr="00D04564">
        <w:rPr>
          <w:spacing w:val="-2"/>
          <w:sz w:val="22"/>
          <w:lang w:val="es-ES_tradnl"/>
        </w:rPr>
        <w:t>.. €</w:t>
      </w:r>
      <w:r>
        <w:rPr>
          <w:spacing w:val="-2"/>
          <w:sz w:val="22"/>
          <w:lang w:val="es-ES_tradnl"/>
        </w:rPr>
        <w:t>, más ………………. correspondientes al IVA.</w:t>
      </w:r>
    </w:p>
    <w:p w14:paraId="4F1887BF" w14:textId="77777777" w:rsidR="00811D4E" w:rsidRDefault="00811D4E" w:rsidP="00811D4E">
      <w:pPr>
        <w:suppressAutoHyphens/>
        <w:spacing w:line="360" w:lineRule="auto"/>
        <w:ind w:left="284"/>
        <w:outlineLvl w:val="0"/>
        <w:rPr>
          <w:spacing w:val="-2"/>
          <w:sz w:val="22"/>
          <w:lang w:val="es-ES_tradnl"/>
        </w:rPr>
      </w:pPr>
      <w:r>
        <w:rPr>
          <w:spacing w:val="-2"/>
          <w:sz w:val="22"/>
          <w:lang w:val="es-ES_tradnl"/>
        </w:rPr>
        <w:br w:type="page"/>
      </w:r>
    </w:p>
    <w:p w14:paraId="7B1C76F6" w14:textId="77777777" w:rsidR="00811D4E" w:rsidRPr="00890AEE" w:rsidRDefault="00811D4E" w:rsidP="00421421">
      <w:pPr>
        <w:suppressAutoHyphens/>
        <w:spacing w:after="100" w:line="360" w:lineRule="auto"/>
        <w:ind w:left="284"/>
        <w:rPr>
          <w:spacing w:val="-2"/>
          <w:sz w:val="22"/>
          <w:lang w:val="es-ES_tradnl"/>
        </w:rPr>
      </w:pPr>
      <w:r w:rsidRPr="00890AEE">
        <w:rPr>
          <w:spacing w:val="-2"/>
          <w:sz w:val="22"/>
          <w:lang w:val="es-ES_tradnl"/>
        </w:rPr>
        <w:t>A los efectos previstos en el artículo 100.2 de la LCSP, el referido presupuesto se desglosa del siguiente modo:</w:t>
      </w:r>
    </w:p>
    <w:p w14:paraId="0E0CADA3" w14:textId="77777777" w:rsidR="00811D4E" w:rsidRPr="00890AEE" w:rsidRDefault="00811D4E" w:rsidP="00811D4E">
      <w:pPr>
        <w:numPr>
          <w:ilvl w:val="0"/>
          <w:numId w:val="7"/>
        </w:numPr>
        <w:suppressAutoHyphens/>
        <w:spacing w:line="360" w:lineRule="auto"/>
        <w:rPr>
          <w:spacing w:val="-2"/>
          <w:sz w:val="22"/>
          <w:lang w:val="es-ES_tradnl"/>
        </w:rPr>
      </w:pPr>
      <w:r w:rsidRPr="00890AEE">
        <w:rPr>
          <w:spacing w:val="-2"/>
          <w:sz w:val="22"/>
          <w:lang w:val="es-ES_tradnl"/>
        </w:rPr>
        <w:t>Costes de personal:</w:t>
      </w:r>
    </w:p>
    <w:p w14:paraId="176DF9D8" w14:textId="77777777" w:rsidR="00811D4E" w:rsidRPr="00890AEE" w:rsidRDefault="00811D4E" w:rsidP="00811D4E">
      <w:pPr>
        <w:numPr>
          <w:ilvl w:val="0"/>
          <w:numId w:val="7"/>
        </w:numPr>
        <w:suppressAutoHyphens/>
        <w:spacing w:line="360" w:lineRule="auto"/>
        <w:rPr>
          <w:spacing w:val="-2"/>
          <w:sz w:val="22"/>
          <w:lang w:val="es-ES_tradnl"/>
        </w:rPr>
      </w:pPr>
      <w:r w:rsidRPr="00890AEE">
        <w:rPr>
          <w:spacing w:val="-2"/>
          <w:sz w:val="22"/>
          <w:lang w:val="es-ES_tradnl"/>
        </w:rPr>
        <w:t>Otros costes directos:</w:t>
      </w:r>
    </w:p>
    <w:p w14:paraId="71168CB6" w14:textId="77777777" w:rsidR="00811D4E" w:rsidRPr="00890AEE" w:rsidRDefault="00811D4E" w:rsidP="00811D4E">
      <w:pPr>
        <w:numPr>
          <w:ilvl w:val="0"/>
          <w:numId w:val="7"/>
        </w:numPr>
        <w:suppressAutoHyphens/>
        <w:spacing w:line="360" w:lineRule="auto"/>
        <w:rPr>
          <w:spacing w:val="-2"/>
          <w:sz w:val="22"/>
          <w:lang w:val="es-ES_tradnl"/>
        </w:rPr>
      </w:pPr>
      <w:r w:rsidRPr="00890AEE">
        <w:rPr>
          <w:spacing w:val="-2"/>
          <w:sz w:val="22"/>
          <w:lang w:val="es-ES_tradnl"/>
        </w:rPr>
        <w:t>Costes indirectos:</w:t>
      </w:r>
    </w:p>
    <w:p w14:paraId="092119A2" w14:textId="77777777" w:rsidR="00811D4E" w:rsidRPr="00890AEE" w:rsidRDefault="00811D4E" w:rsidP="00811D4E">
      <w:pPr>
        <w:numPr>
          <w:ilvl w:val="0"/>
          <w:numId w:val="7"/>
        </w:numPr>
        <w:suppressAutoHyphens/>
        <w:spacing w:line="360" w:lineRule="auto"/>
        <w:rPr>
          <w:spacing w:val="-2"/>
          <w:sz w:val="22"/>
          <w:lang w:val="es-ES_tradnl"/>
        </w:rPr>
      </w:pPr>
      <w:r w:rsidRPr="00890AEE">
        <w:rPr>
          <w:spacing w:val="-2"/>
          <w:sz w:val="22"/>
          <w:lang w:val="es-ES_tradnl"/>
        </w:rPr>
        <w:t>Otros eventuales gastos:</w:t>
      </w:r>
    </w:p>
    <w:p w14:paraId="55E10489" w14:textId="77777777" w:rsidR="00811D4E" w:rsidRDefault="00811D4E" w:rsidP="00811D4E">
      <w:pPr>
        <w:suppressAutoHyphens/>
        <w:ind w:left="284"/>
        <w:rPr>
          <w:spacing w:val="-2"/>
          <w:sz w:val="22"/>
          <w:lang w:val="es-ES_tradnl"/>
        </w:rPr>
      </w:pPr>
    </w:p>
    <w:p w14:paraId="3477EDD0"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77EB0992" w14:textId="77777777" w:rsidR="00811D4E" w:rsidRDefault="00811D4E" w:rsidP="00811D4E">
      <w:pPr>
        <w:suppressAutoHyphens/>
        <w:ind w:left="284"/>
        <w:rPr>
          <w:spacing w:val="-2"/>
          <w:sz w:val="22"/>
          <w:lang w:val="es-ES_tradnl"/>
        </w:rPr>
      </w:pPr>
    </w:p>
    <w:p w14:paraId="0EDB0B0C" w14:textId="77777777" w:rsidR="00811D4E" w:rsidRDefault="00811D4E" w:rsidP="00811D4E">
      <w:pPr>
        <w:suppressAutoHyphens/>
        <w:spacing w:line="360" w:lineRule="auto"/>
        <w:ind w:left="284"/>
        <w:outlineLvl w:val="0"/>
        <w:rPr>
          <w:spacing w:val="-2"/>
          <w:sz w:val="22"/>
          <w:lang w:val="es-ES_tradnl"/>
        </w:rPr>
      </w:pPr>
      <w:r w:rsidRPr="00D04564">
        <w:rPr>
          <w:spacing w:val="-2"/>
          <w:sz w:val="22"/>
          <w:lang w:val="es-ES_tradnl"/>
        </w:rPr>
        <w:t>Lote 2</w:t>
      </w:r>
      <w:r>
        <w:rPr>
          <w:spacing w:val="-2"/>
          <w:sz w:val="22"/>
          <w:lang w:val="es-ES_tradnl"/>
        </w:rPr>
        <w:t>.</w:t>
      </w:r>
      <w:r w:rsidRPr="00D04564">
        <w:rPr>
          <w:spacing w:val="-2"/>
          <w:sz w:val="22"/>
          <w:lang w:val="es-ES_tradnl"/>
        </w:rPr>
        <w:t>-</w:t>
      </w:r>
      <w:r>
        <w:rPr>
          <w:spacing w:val="-2"/>
          <w:sz w:val="22"/>
          <w:lang w:val="es-ES_tradnl"/>
        </w:rPr>
        <w:t xml:space="preserve"> …….....................</w:t>
      </w:r>
      <w:r w:rsidRPr="00D04564">
        <w:rPr>
          <w:spacing w:val="-2"/>
          <w:sz w:val="22"/>
          <w:lang w:val="es-ES_tradnl"/>
        </w:rPr>
        <w:t>.........</w:t>
      </w:r>
      <w:r>
        <w:rPr>
          <w:spacing w:val="-2"/>
          <w:sz w:val="22"/>
          <w:lang w:val="es-ES_tradnl"/>
        </w:rPr>
        <w:t>.</w:t>
      </w:r>
      <w:r w:rsidRPr="00D04564">
        <w:rPr>
          <w:spacing w:val="-2"/>
          <w:sz w:val="22"/>
          <w:lang w:val="es-ES_tradnl"/>
        </w:rPr>
        <w:t>......... €</w:t>
      </w:r>
      <w:r>
        <w:rPr>
          <w:spacing w:val="-2"/>
          <w:sz w:val="22"/>
          <w:lang w:val="es-ES_tradnl"/>
        </w:rPr>
        <w:t>, más …………</w:t>
      </w:r>
      <w:proofErr w:type="gramStart"/>
      <w:r>
        <w:rPr>
          <w:spacing w:val="-2"/>
          <w:sz w:val="22"/>
          <w:lang w:val="es-ES_tradnl"/>
        </w:rPr>
        <w:t>…….</w:t>
      </w:r>
      <w:proofErr w:type="gramEnd"/>
      <w:r>
        <w:rPr>
          <w:spacing w:val="-2"/>
          <w:sz w:val="22"/>
          <w:lang w:val="es-ES_tradnl"/>
        </w:rPr>
        <w:t>. correspondientes al IVA.</w:t>
      </w:r>
    </w:p>
    <w:p w14:paraId="04437925" w14:textId="77777777" w:rsidR="00811D4E" w:rsidRPr="00890AEE" w:rsidRDefault="00811D4E" w:rsidP="00811D4E">
      <w:pPr>
        <w:suppressAutoHyphens/>
        <w:spacing w:line="360" w:lineRule="auto"/>
        <w:ind w:left="284"/>
        <w:rPr>
          <w:spacing w:val="-2"/>
          <w:sz w:val="22"/>
          <w:lang w:val="es-ES_tradnl"/>
        </w:rPr>
      </w:pPr>
    </w:p>
    <w:p w14:paraId="2B8B333F" w14:textId="77777777" w:rsidR="00811D4E" w:rsidRPr="00890AEE" w:rsidRDefault="00811D4E" w:rsidP="00421421">
      <w:pPr>
        <w:suppressAutoHyphens/>
        <w:spacing w:after="100" w:line="360" w:lineRule="auto"/>
        <w:ind w:left="284"/>
        <w:rPr>
          <w:spacing w:val="-2"/>
          <w:sz w:val="22"/>
          <w:lang w:val="es-ES_tradnl"/>
        </w:rPr>
      </w:pPr>
      <w:r w:rsidRPr="00890AEE">
        <w:rPr>
          <w:spacing w:val="-2"/>
          <w:sz w:val="22"/>
          <w:lang w:val="es-ES_tradnl"/>
        </w:rPr>
        <w:t>A los efectos previstos en el artículo 100.2 de la LCSP, el referido presupuesto se desglosa del siguiente modo:</w:t>
      </w:r>
    </w:p>
    <w:p w14:paraId="1639B136" w14:textId="77777777" w:rsidR="00811D4E" w:rsidRPr="00890AEE" w:rsidRDefault="00811D4E" w:rsidP="00811D4E">
      <w:pPr>
        <w:numPr>
          <w:ilvl w:val="0"/>
          <w:numId w:val="7"/>
        </w:numPr>
        <w:suppressAutoHyphens/>
        <w:spacing w:line="360" w:lineRule="auto"/>
        <w:rPr>
          <w:spacing w:val="-2"/>
          <w:sz w:val="22"/>
          <w:lang w:val="es-ES_tradnl"/>
        </w:rPr>
      </w:pPr>
      <w:r w:rsidRPr="00890AEE">
        <w:rPr>
          <w:spacing w:val="-2"/>
          <w:sz w:val="22"/>
          <w:lang w:val="es-ES_tradnl"/>
        </w:rPr>
        <w:t>Costes de personal:</w:t>
      </w:r>
    </w:p>
    <w:p w14:paraId="3E50165F" w14:textId="77777777" w:rsidR="00811D4E" w:rsidRPr="00890AEE" w:rsidRDefault="00811D4E" w:rsidP="00811D4E">
      <w:pPr>
        <w:numPr>
          <w:ilvl w:val="0"/>
          <w:numId w:val="7"/>
        </w:numPr>
        <w:suppressAutoHyphens/>
        <w:spacing w:line="360" w:lineRule="auto"/>
        <w:rPr>
          <w:spacing w:val="-2"/>
          <w:sz w:val="22"/>
          <w:lang w:val="es-ES_tradnl"/>
        </w:rPr>
      </w:pPr>
      <w:r w:rsidRPr="00890AEE">
        <w:rPr>
          <w:spacing w:val="-2"/>
          <w:sz w:val="22"/>
          <w:lang w:val="es-ES_tradnl"/>
        </w:rPr>
        <w:t>Otros costes directos:</w:t>
      </w:r>
    </w:p>
    <w:p w14:paraId="2177055E" w14:textId="77777777" w:rsidR="00811D4E" w:rsidRPr="00890AEE" w:rsidRDefault="00811D4E" w:rsidP="00811D4E">
      <w:pPr>
        <w:numPr>
          <w:ilvl w:val="0"/>
          <w:numId w:val="7"/>
        </w:numPr>
        <w:suppressAutoHyphens/>
        <w:spacing w:line="360" w:lineRule="auto"/>
        <w:rPr>
          <w:spacing w:val="-2"/>
          <w:sz w:val="22"/>
          <w:lang w:val="es-ES_tradnl"/>
        </w:rPr>
      </w:pPr>
      <w:r w:rsidRPr="00890AEE">
        <w:rPr>
          <w:spacing w:val="-2"/>
          <w:sz w:val="22"/>
          <w:lang w:val="es-ES_tradnl"/>
        </w:rPr>
        <w:t>Costes indirectos:</w:t>
      </w:r>
    </w:p>
    <w:p w14:paraId="6E15AC3B" w14:textId="77777777" w:rsidR="00811D4E" w:rsidRPr="00890AEE" w:rsidRDefault="00811D4E" w:rsidP="00811D4E">
      <w:pPr>
        <w:numPr>
          <w:ilvl w:val="0"/>
          <w:numId w:val="7"/>
        </w:numPr>
        <w:suppressAutoHyphens/>
        <w:spacing w:line="360" w:lineRule="auto"/>
        <w:rPr>
          <w:spacing w:val="-2"/>
          <w:sz w:val="22"/>
          <w:lang w:val="es-ES_tradnl"/>
        </w:rPr>
      </w:pPr>
      <w:r w:rsidRPr="00890AEE">
        <w:rPr>
          <w:spacing w:val="-2"/>
          <w:sz w:val="22"/>
          <w:lang w:val="es-ES_tradnl"/>
        </w:rPr>
        <w:t>Otros eventuales gastos:</w:t>
      </w:r>
    </w:p>
    <w:p w14:paraId="507D3F68" w14:textId="77777777" w:rsidR="00811D4E" w:rsidRDefault="00811D4E" w:rsidP="00811D4E">
      <w:pPr>
        <w:suppressAutoHyphens/>
        <w:spacing w:line="360" w:lineRule="auto"/>
        <w:ind w:left="284"/>
        <w:rPr>
          <w:spacing w:val="-2"/>
          <w:sz w:val="22"/>
          <w:lang w:val="es-ES_tradnl"/>
        </w:rPr>
      </w:pPr>
    </w:p>
    <w:p w14:paraId="6FF648E1" w14:textId="77777777" w:rsidR="00811D4E" w:rsidRPr="00C53E89" w:rsidRDefault="00811D4E" w:rsidP="00421421">
      <w:pPr>
        <w:suppressAutoHyphens/>
        <w:spacing w:after="100"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5656C03F" w14:textId="77777777" w:rsidR="00811D4E" w:rsidRPr="00890AEE" w:rsidRDefault="00811D4E" w:rsidP="00811D4E">
      <w:pPr>
        <w:suppressAutoHyphens/>
        <w:spacing w:line="360" w:lineRule="auto"/>
        <w:ind w:left="284"/>
        <w:outlineLvl w:val="0"/>
        <w:rPr>
          <w:spacing w:val="-2"/>
          <w:sz w:val="22"/>
          <w:lang w:val="es-ES_tradnl"/>
        </w:rPr>
      </w:pPr>
      <w:r w:rsidRPr="00890AEE">
        <w:rPr>
          <w:spacing w:val="-2"/>
          <w:sz w:val="22"/>
          <w:lang w:val="es-ES_tradnl"/>
        </w:rPr>
        <w:t>Lote 3.-</w:t>
      </w:r>
      <w:r>
        <w:rPr>
          <w:spacing w:val="-2"/>
          <w:sz w:val="22"/>
          <w:lang w:val="es-ES_tradnl"/>
        </w:rPr>
        <w:t xml:space="preserve"> </w:t>
      </w:r>
      <w:r w:rsidRPr="00890AEE">
        <w:rPr>
          <w:spacing w:val="-2"/>
          <w:sz w:val="22"/>
          <w:lang w:val="es-ES_tradnl"/>
        </w:rPr>
        <w:t>............................................... €, más</w:t>
      </w:r>
      <w:r>
        <w:rPr>
          <w:spacing w:val="-2"/>
          <w:sz w:val="22"/>
          <w:lang w:val="es-ES_tradnl"/>
        </w:rPr>
        <w:t xml:space="preserve"> </w:t>
      </w:r>
      <w:proofErr w:type="gramStart"/>
      <w:r w:rsidRPr="00890AEE">
        <w:rPr>
          <w:spacing w:val="-2"/>
          <w:sz w:val="22"/>
          <w:lang w:val="es-ES_tradnl"/>
        </w:rPr>
        <w:t>…….</w:t>
      </w:r>
      <w:proofErr w:type="gramEnd"/>
      <w:r w:rsidRPr="00890AEE">
        <w:rPr>
          <w:spacing w:val="-2"/>
          <w:sz w:val="22"/>
          <w:lang w:val="es-ES_tradnl"/>
        </w:rPr>
        <w:t>…………. correspondientes al IVA.</w:t>
      </w:r>
    </w:p>
    <w:p w14:paraId="591A08ED" w14:textId="77777777" w:rsidR="00811D4E" w:rsidRPr="00890AEE" w:rsidRDefault="00811D4E" w:rsidP="00811D4E">
      <w:pPr>
        <w:suppressAutoHyphens/>
        <w:spacing w:line="360" w:lineRule="auto"/>
        <w:ind w:left="284"/>
        <w:rPr>
          <w:spacing w:val="-2"/>
          <w:sz w:val="22"/>
          <w:lang w:val="es-ES_tradnl"/>
        </w:rPr>
      </w:pPr>
    </w:p>
    <w:p w14:paraId="56D55658" w14:textId="77777777" w:rsidR="00811D4E" w:rsidRPr="00890AEE" w:rsidRDefault="00811D4E" w:rsidP="00421421">
      <w:pPr>
        <w:suppressAutoHyphens/>
        <w:spacing w:after="100" w:line="360" w:lineRule="auto"/>
        <w:ind w:left="284"/>
        <w:rPr>
          <w:spacing w:val="-2"/>
          <w:sz w:val="22"/>
          <w:lang w:val="es-ES_tradnl"/>
        </w:rPr>
      </w:pPr>
      <w:r w:rsidRPr="00890AEE">
        <w:rPr>
          <w:spacing w:val="-2"/>
          <w:sz w:val="22"/>
          <w:lang w:val="es-ES_tradnl"/>
        </w:rPr>
        <w:t>A los efectos previstos en el artículo 100.2 de la LCSP, el referido presupuesto se desglosa del siguiente modo:</w:t>
      </w:r>
    </w:p>
    <w:p w14:paraId="515E5D89" w14:textId="77777777" w:rsidR="00811D4E" w:rsidRPr="00890AEE" w:rsidRDefault="00811D4E" w:rsidP="00811D4E">
      <w:pPr>
        <w:numPr>
          <w:ilvl w:val="0"/>
          <w:numId w:val="7"/>
        </w:numPr>
        <w:suppressAutoHyphens/>
        <w:spacing w:line="360" w:lineRule="auto"/>
        <w:rPr>
          <w:spacing w:val="-2"/>
          <w:sz w:val="22"/>
          <w:lang w:val="es-ES_tradnl"/>
        </w:rPr>
      </w:pPr>
      <w:r w:rsidRPr="00890AEE">
        <w:rPr>
          <w:spacing w:val="-2"/>
          <w:sz w:val="22"/>
          <w:lang w:val="es-ES_tradnl"/>
        </w:rPr>
        <w:t>Costes de personal:</w:t>
      </w:r>
    </w:p>
    <w:p w14:paraId="2C373C5E" w14:textId="77777777" w:rsidR="00811D4E" w:rsidRPr="00890AEE" w:rsidRDefault="00811D4E" w:rsidP="00811D4E">
      <w:pPr>
        <w:numPr>
          <w:ilvl w:val="0"/>
          <w:numId w:val="7"/>
        </w:numPr>
        <w:suppressAutoHyphens/>
        <w:spacing w:line="360" w:lineRule="auto"/>
        <w:rPr>
          <w:spacing w:val="-2"/>
          <w:sz w:val="22"/>
          <w:lang w:val="es-ES_tradnl"/>
        </w:rPr>
      </w:pPr>
      <w:r w:rsidRPr="00890AEE">
        <w:rPr>
          <w:spacing w:val="-2"/>
          <w:sz w:val="22"/>
          <w:lang w:val="es-ES_tradnl"/>
        </w:rPr>
        <w:t>Otros costes directos:</w:t>
      </w:r>
    </w:p>
    <w:p w14:paraId="5E13B5B1" w14:textId="77777777" w:rsidR="00811D4E" w:rsidRPr="00890AEE" w:rsidRDefault="00811D4E" w:rsidP="00811D4E">
      <w:pPr>
        <w:numPr>
          <w:ilvl w:val="0"/>
          <w:numId w:val="7"/>
        </w:numPr>
        <w:suppressAutoHyphens/>
        <w:spacing w:line="360" w:lineRule="auto"/>
        <w:rPr>
          <w:spacing w:val="-2"/>
          <w:sz w:val="22"/>
          <w:lang w:val="es-ES_tradnl"/>
        </w:rPr>
      </w:pPr>
      <w:r w:rsidRPr="00890AEE">
        <w:rPr>
          <w:spacing w:val="-2"/>
          <w:sz w:val="22"/>
          <w:lang w:val="es-ES_tradnl"/>
        </w:rPr>
        <w:t>Costes indirectos:</w:t>
      </w:r>
    </w:p>
    <w:p w14:paraId="352E3572" w14:textId="77777777" w:rsidR="00421421" w:rsidRDefault="00811D4E" w:rsidP="00421421">
      <w:pPr>
        <w:numPr>
          <w:ilvl w:val="0"/>
          <w:numId w:val="7"/>
        </w:numPr>
        <w:suppressAutoHyphens/>
        <w:spacing w:line="360" w:lineRule="auto"/>
        <w:rPr>
          <w:spacing w:val="-2"/>
          <w:sz w:val="22"/>
          <w:lang w:val="es-ES_tradnl"/>
        </w:rPr>
      </w:pPr>
      <w:r w:rsidRPr="00890AEE">
        <w:rPr>
          <w:spacing w:val="-2"/>
          <w:sz w:val="22"/>
          <w:lang w:val="es-ES_tradnl"/>
        </w:rPr>
        <w:t>Otros eventuales gastos:</w:t>
      </w:r>
      <w:r w:rsidR="00421421">
        <w:rPr>
          <w:spacing w:val="-2"/>
          <w:sz w:val="22"/>
          <w:lang w:val="es-ES_tradnl"/>
        </w:rPr>
        <w:t xml:space="preserve"> </w:t>
      </w:r>
      <w:r w:rsidR="00421421">
        <w:rPr>
          <w:spacing w:val="-2"/>
          <w:sz w:val="22"/>
          <w:lang w:val="es-ES_tradnl"/>
        </w:rPr>
        <w:br w:type="page"/>
      </w:r>
    </w:p>
    <w:p w14:paraId="48C530B4" w14:textId="77777777" w:rsidR="00811D4E" w:rsidRPr="00C53E89" w:rsidRDefault="00811D4E" w:rsidP="00421421">
      <w:pPr>
        <w:suppressAutoHyphens/>
        <w:spacing w:after="100"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4FEA3E82" w14:textId="77777777" w:rsidR="00811D4E" w:rsidRPr="00890AEE" w:rsidRDefault="00811D4E" w:rsidP="00811D4E">
      <w:pPr>
        <w:suppressAutoHyphens/>
        <w:spacing w:line="360" w:lineRule="auto"/>
        <w:ind w:left="284"/>
        <w:rPr>
          <w:spacing w:val="-2"/>
          <w:sz w:val="22"/>
          <w:lang w:val="es-ES_tradnl"/>
        </w:rPr>
      </w:pPr>
      <w:r w:rsidRPr="00890AEE">
        <w:rPr>
          <w:spacing w:val="-2"/>
          <w:sz w:val="22"/>
          <w:lang w:val="es-ES_tradnl"/>
        </w:rPr>
        <w:t>2.- El valor estimado del contrato es de …………………………….</w:t>
      </w:r>
      <w:r>
        <w:rPr>
          <w:spacing w:val="-2"/>
          <w:sz w:val="22"/>
          <w:lang w:val="es-ES_tradnl"/>
        </w:rPr>
        <w:t xml:space="preserve"> </w:t>
      </w:r>
      <w:r w:rsidRPr="00890AEE">
        <w:rPr>
          <w:spacing w:val="-2"/>
          <w:sz w:val="22"/>
          <w:lang w:val="es-ES_tradnl"/>
        </w:rPr>
        <w:t xml:space="preserve">€, </w:t>
      </w:r>
      <w:r>
        <w:rPr>
          <w:spacing w:val="-2"/>
          <w:sz w:val="22"/>
          <w:lang w:val="es-ES_tradnl"/>
        </w:rPr>
        <w:t>excluido IVA.</w:t>
      </w:r>
    </w:p>
    <w:p w14:paraId="686CE840" w14:textId="77777777" w:rsidR="00811D4E" w:rsidRPr="00D04564" w:rsidRDefault="00811D4E" w:rsidP="00811D4E">
      <w:pPr>
        <w:suppressAutoHyphens/>
        <w:spacing w:line="360" w:lineRule="auto"/>
        <w:rPr>
          <w:spacing w:val="-2"/>
          <w:sz w:val="22"/>
          <w:lang w:val="es-ES_tradnl"/>
        </w:rPr>
      </w:pPr>
    </w:p>
    <w:p w14:paraId="3516D616" w14:textId="77777777" w:rsidR="00811D4E" w:rsidRPr="00421421"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21421">
        <w:rPr>
          <w:rFonts w:cs="Arial"/>
          <w:b/>
          <w:bCs/>
          <w:color w:val="0070C0"/>
          <w:spacing w:val="0"/>
          <w:sz w:val="24"/>
          <w:szCs w:val="22"/>
          <w:lang w:val="es-ES_tradnl" w:eastAsia="es-ES_tradnl"/>
        </w:rPr>
        <w:t>5. FINANCIACIÓN</w:t>
      </w:r>
    </w:p>
    <w:p w14:paraId="481FE6FA" w14:textId="77777777" w:rsidR="00811D4E" w:rsidRDefault="00811D4E" w:rsidP="00811D4E">
      <w:pPr>
        <w:suppressAutoHyphens/>
        <w:spacing w:line="360" w:lineRule="auto"/>
        <w:ind w:left="567"/>
        <w:rPr>
          <w:b/>
          <w:i/>
          <w:color w:val="808080"/>
          <w:spacing w:val="-2"/>
          <w:sz w:val="22"/>
          <w:lang w:val="es-ES_tradnl"/>
        </w:rPr>
      </w:pPr>
    </w:p>
    <w:p w14:paraId="0AECEE9F" w14:textId="77777777" w:rsidR="00811D4E" w:rsidRPr="00353EC1"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3E8B0F85" w14:textId="77777777" w:rsidR="00811D4E" w:rsidRPr="009274F5" w:rsidRDefault="00811D4E" w:rsidP="00811D4E">
      <w:pPr>
        <w:pStyle w:val="Encabezado"/>
        <w:tabs>
          <w:tab w:val="clear" w:pos="4320"/>
          <w:tab w:val="clear" w:pos="8640"/>
        </w:tabs>
        <w:spacing w:line="360" w:lineRule="auto"/>
        <w:ind w:left="567"/>
        <w:rPr>
          <w:rFonts w:cs="Arial"/>
          <w:color w:val="808080"/>
          <w:lang w:val="es-ES_tradnl"/>
        </w:rPr>
      </w:pPr>
    </w:p>
    <w:p w14:paraId="77DF3F46" w14:textId="77777777" w:rsidR="00811D4E" w:rsidRPr="00C87F83" w:rsidRDefault="00811D4E" w:rsidP="00421421">
      <w:pPr>
        <w:suppressAutoHyphens/>
        <w:spacing w:after="100" w:line="360" w:lineRule="auto"/>
        <w:ind w:left="851" w:hanging="284"/>
        <w:rPr>
          <w:i/>
          <w:color w:val="808080"/>
          <w:spacing w:val="-2"/>
          <w:sz w:val="22"/>
          <w:lang w:val="es-ES_tradnl"/>
        </w:rPr>
      </w:pPr>
      <w:r w:rsidRPr="00C87F83">
        <w:rPr>
          <w:b/>
          <w:i/>
          <w:color w:val="808080"/>
          <w:spacing w:val="-2"/>
          <w:sz w:val="22"/>
          <w:lang w:val="es-ES_tradnl"/>
        </w:rPr>
        <w:t xml:space="preserve">a) Que la financiación del contrato afecte sólo al ejercicio en curso, </w:t>
      </w:r>
      <w:r w:rsidRPr="00C87F83">
        <w:rPr>
          <w:i/>
          <w:color w:val="808080"/>
          <w:spacing w:val="-2"/>
          <w:sz w:val="22"/>
          <w:lang w:val="es-ES_tradnl"/>
        </w:rPr>
        <w:t>en cuyo caso debe indicarse que:</w:t>
      </w:r>
    </w:p>
    <w:p w14:paraId="4A8B5817" w14:textId="77777777" w:rsidR="00811D4E" w:rsidRPr="005330FF" w:rsidRDefault="00811D4E" w:rsidP="00811D4E">
      <w:pPr>
        <w:suppressAutoHyphens/>
        <w:spacing w:line="360" w:lineRule="auto"/>
        <w:ind w:left="284"/>
        <w:rPr>
          <w:spacing w:val="-2"/>
          <w:sz w:val="22"/>
          <w:lang w:val="es-ES_tradnl"/>
        </w:rPr>
      </w:pPr>
      <w:r w:rsidRPr="005330FF">
        <w:rPr>
          <w:spacing w:val="-2"/>
          <w:sz w:val="22"/>
          <w:lang w:val="es-ES_tradnl"/>
        </w:rPr>
        <w:t>Para sufragar el precio del contrato hay prevista financiación con cargo al p</w:t>
      </w:r>
      <w:r>
        <w:rPr>
          <w:spacing w:val="-2"/>
          <w:sz w:val="22"/>
          <w:lang w:val="es-ES_tradnl"/>
        </w:rPr>
        <w:t>resupuesto del año en curso</w:t>
      </w:r>
      <w:r w:rsidRPr="00937954">
        <w:rPr>
          <w:spacing w:val="-2"/>
          <w:sz w:val="22"/>
          <w:lang w:val="es-ES_tradnl"/>
        </w:rPr>
        <w:t xml:space="preserve">, </w:t>
      </w:r>
      <w:r w:rsidRPr="00890AEE">
        <w:rPr>
          <w:spacing w:val="-2"/>
          <w:sz w:val="22"/>
          <w:lang w:val="es-ES_tradnl"/>
        </w:rPr>
        <w:t>en la aplicación presupuestaria……</w:t>
      </w:r>
      <w:proofErr w:type="gramStart"/>
      <w:r w:rsidRPr="00890AEE">
        <w:rPr>
          <w:spacing w:val="-2"/>
          <w:sz w:val="22"/>
          <w:lang w:val="es-ES_tradnl"/>
        </w:rPr>
        <w:t>…….</w:t>
      </w:r>
      <w:proofErr w:type="gramEnd"/>
      <w:r w:rsidRPr="00890AEE">
        <w:rPr>
          <w:spacing w:val="-2"/>
          <w:sz w:val="22"/>
          <w:lang w:val="es-ES_tradnl"/>
        </w:rPr>
        <w:t>.</w:t>
      </w:r>
    </w:p>
    <w:p w14:paraId="5EBF4757" w14:textId="77777777" w:rsidR="00811D4E" w:rsidRPr="005330FF" w:rsidRDefault="00811D4E" w:rsidP="00811D4E">
      <w:pPr>
        <w:suppressAutoHyphens/>
        <w:spacing w:line="360" w:lineRule="auto"/>
        <w:ind w:left="284"/>
        <w:rPr>
          <w:b/>
          <w:color w:val="808080"/>
          <w:spacing w:val="-2"/>
          <w:sz w:val="22"/>
          <w:lang w:val="es-ES_tradnl"/>
        </w:rPr>
      </w:pPr>
    </w:p>
    <w:p w14:paraId="6B20BE67" w14:textId="77777777" w:rsidR="00811D4E" w:rsidRPr="00C87F83" w:rsidRDefault="00811D4E" w:rsidP="00421421">
      <w:pPr>
        <w:suppressAutoHyphens/>
        <w:spacing w:after="100" w:line="360" w:lineRule="auto"/>
        <w:ind w:left="851" w:hanging="284"/>
        <w:rPr>
          <w:i/>
          <w:color w:val="808080"/>
          <w:spacing w:val="-2"/>
          <w:sz w:val="22"/>
          <w:lang w:val="es-ES_tradnl"/>
        </w:rPr>
      </w:pPr>
      <w:r w:rsidRPr="00C87F83">
        <w:rPr>
          <w:b/>
          <w:i/>
          <w:color w:val="808080"/>
          <w:spacing w:val="-2"/>
          <w:sz w:val="22"/>
          <w:lang w:val="es-ES_tradnl"/>
        </w:rPr>
        <w:t xml:space="preserve">b) Que la financiación del contrato afecte al ejercicio en curso y a otros ejercicios futuros, </w:t>
      </w:r>
      <w:r w:rsidRPr="00C87F83">
        <w:rPr>
          <w:i/>
          <w:color w:val="808080"/>
          <w:spacing w:val="-2"/>
          <w:sz w:val="22"/>
          <w:lang w:val="es-ES_tradnl"/>
        </w:rPr>
        <w:t>en cuyo caso la redacción de esta cláusula será la siguiente:</w:t>
      </w:r>
    </w:p>
    <w:p w14:paraId="6235618A" w14:textId="77777777" w:rsidR="00811D4E" w:rsidRDefault="00811D4E" w:rsidP="00811D4E">
      <w:pPr>
        <w:suppressAutoHyphens/>
        <w:spacing w:line="360" w:lineRule="auto"/>
        <w:ind w:left="284"/>
        <w:rPr>
          <w:spacing w:val="-2"/>
          <w:sz w:val="22"/>
          <w:lang w:val="es-ES_tradnl"/>
        </w:rPr>
      </w:pPr>
      <w:r w:rsidRPr="005330FF">
        <w:rPr>
          <w:spacing w:val="-2"/>
          <w:sz w:val="22"/>
          <w:lang w:val="es-ES_tradnl"/>
        </w:rPr>
        <w:t>Para sufragar el precio del contrato hay prevista financiación con cargo al presupuesto del año en curso</w:t>
      </w:r>
      <w:r w:rsidRPr="00890AEE">
        <w:rPr>
          <w:b/>
          <w:spacing w:val="-2"/>
          <w:sz w:val="22"/>
          <w:lang w:val="es-ES_tradnl"/>
        </w:rPr>
        <w:t xml:space="preserve">, </w:t>
      </w:r>
      <w:r>
        <w:rPr>
          <w:spacing w:val="-2"/>
          <w:sz w:val="22"/>
          <w:lang w:val="es-ES_tradnl"/>
        </w:rPr>
        <w:t>en la aplicación presupuestaria ……....</w:t>
      </w:r>
      <w:r w:rsidRPr="00890AEE">
        <w:rPr>
          <w:spacing w:val="-2"/>
          <w:sz w:val="22"/>
          <w:lang w:val="es-ES_tradnl"/>
        </w:rPr>
        <w:t xml:space="preserve"> Asimismo</w:t>
      </w:r>
      <w:r w:rsidRPr="005330FF">
        <w:rPr>
          <w:spacing w:val="-2"/>
          <w:sz w:val="22"/>
          <w:lang w:val="es-ES_tradnl"/>
        </w:rPr>
        <w:t>, el órgano competente en materia presupuestaria reservar</w:t>
      </w:r>
      <w:r>
        <w:rPr>
          <w:spacing w:val="-2"/>
          <w:sz w:val="22"/>
          <w:lang w:val="es-ES_tradnl"/>
        </w:rPr>
        <w:t>á</w:t>
      </w:r>
      <w:r w:rsidRPr="005330FF">
        <w:rPr>
          <w:spacing w:val="-2"/>
          <w:sz w:val="22"/>
          <w:lang w:val="es-ES_tradnl"/>
        </w:rPr>
        <w:t xml:space="preserve"> los créditos oportunos en los presupuestos de los ejercicios futuros que resulten afectados.</w:t>
      </w:r>
      <w:r w:rsidRPr="005330FF">
        <w:rPr>
          <w:spacing w:val="-2"/>
          <w:sz w:val="22"/>
          <w:lang w:val="es-ES_tradnl"/>
        </w:rPr>
        <w:tab/>
      </w:r>
    </w:p>
    <w:p w14:paraId="34EBC92B" w14:textId="77777777" w:rsidR="00811D4E" w:rsidRPr="004702F7" w:rsidRDefault="00811D4E" w:rsidP="00811D4E">
      <w:pPr>
        <w:suppressAutoHyphens/>
        <w:spacing w:line="360" w:lineRule="auto"/>
        <w:ind w:left="284"/>
        <w:rPr>
          <w:spacing w:val="-2"/>
          <w:sz w:val="22"/>
          <w:lang w:val="es-ES_tradnl"/>
        </w:rPr>
      </w:pPr>
    </w:p>
    <w:p w14:paraId="54914EE3" w14:textId="77777777" w:rsidR="00811D4E" w:rsidRPr="00421421"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21421">
        <w:rPr>
          <w:rFonts w:cs="Arial"/>
          <w:b/>
          <w:bCs/>
          <w:color w:val="0070C0"/>
          <w:spacing w:val="0"/>
          <w:sz w:val="24"/>
          <w:szCs w:val="22"/>
          <w:lang w:val="es-ES_tradnl" w:eastAsia="es-ES_tradnl"/>
        </w:rPr>
        <w:t>6. RÉGIMEN DE PAGOS</w:t>
      </w:r>
    </w:p>
    <w:p w14:paraId="658C3341" w14:textId="77777777" w:rsidR="00811D4E" w:rsidRPr="00890AE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4E9727D1" w14:textId="77777777" w:rsidR="00811D4E" w:rsidRPr="00890AEE" w:rsidRDefault="00811D4E" w:rsidP="00811D4E">
      <w:pPr>
        <w:suppressAutoHyphens/>
        <w:spacing w:line="360" w:lineRule="auto"/>
        <w:ind w:left="284"/>
        <w:rPr>
          <w:spacing w:val="-2"/>
          <w:sz w:val="22"/>
          <w:lang w:val="es-ES_tradnl"/>
        </w:rPr>
      </w:pPr>
      <w:r w:rsidRPr="00890AEE">
        <w:rPr>
          <w:spacing w:val="-2"/>
          <w:sz w:val="22"/>
          <w:lang w:val="es-ES_tradnl"/>
        </w:rPr>
        <w:t>El pago del precio del suministro se realizará contra entrega y recepción de este, y previa presentación de la correspondiente factura.</w:t>
      </w:r>
    </w:p>
    <w:p w14:paraId="17DF69A6" w14:textId="77777777" w:rsidR="00421421" w:rsidRDefault="00421421" w:rsidP="00811D4E">
      <w:pPr>
        <w:suppressAutoHyphens/>
        <w:spacing w:line="360" w:lineRule="auto"/>
        <w:ind w:left="284"/>
        <w:rPr>
          <w:spacing w:val="-2"/>
          <w:sz w:val="22"/>
          <w:lang w:val="es-ES_tradnl"/>
        </w:rPr>
      </w:pPr>
    </w:p>
    <w:p w14:paraId="70E4CE48" w14:textId="77777777" w:rsidR="00811D4E" w:rsidRPr="00890AEE" w:rsidRDefault="00811D4E" w:rsidP="00811D4E">
      <w:pPr>
        <w:suppressAutoHyphens/>
        <w:spacing w:line="360" w:lineRule="auto"/>
        <w:ind w:left="284"/>
        <w:rPr>
          <w:spacing w:val="-2"/>
          <w:sz w:val="22"/>
          <w:lang w:val="es-ES_tradnl"/>
        </w:rPr>
      </w:pPr>
      <w:r w:rsidRPr="00890AEE">
        <w:rPr>
          <w:spacing w:val="-2"/>
          <w:sz w:val="22"/>
          <w:lang w:val="es-ES_tradnl"/>
        </w:rPr>
        <w:t xml:space="preserve">De acuerdo con la </w:t>
      </w:r>
      <w:r>
        <w:rPr>
          <w:spacing w:val="-2"/>
          <w:sz w:val="22"/>
          <w:lang w:val="es-ES_tradnl"/>
        </w:rPr>
        <w:t>disposición adicional trigésimo segunda</w:t>
      </w:r>
      <w:r w:rsidRPr="00890AEE">
        <w:rPr>
          <w:spacing w:val="-2"/>
          <w:sz w:val="22"/>
          <w:lang w:val="es-ES_tradnl"/>
        </w:rPr>
        <w:t xml:space="preserve"> de la LCSP, y a efectos de que se haga constar en las facturas correspondientes, se señala que el órgano administrativo con competencias en materia de contabilidad pública es …………………………………, el </w:t>
      </w:r>
      <w:r>
        <w:rPr>
          <w:spacing w:val="-2"/>
          <w:sz w:val="22"/>
          <w:lang w:val="es-ES_tradnl"/>
        </w:rPr>
        <w:t>Órgano de Contratación</w:t>
      </w:r>
      <w:r w:rsidRPr="00890AEE">
        <w:rPr>
          <w:spacing w:val="-2"/>
          <w:sz w:val="22"/>
          <w:lang w:val="es-ES_tradnl"/>
        </w:rPr>
        <w:t xml:space="preserve"> es …………………</w:t>
      </w:r>
      <w:proofErr w:type="gramStart"/>
      <w:r w:rsidRPr="00890AEE">
        <w:rPr>
          <w:spacing w:val="-2"/>
          <w:sz w:val="22"/>
          <w:lang w:val="es-ES_tradnl"/>
        </w:rPr>
        <w:t>…….</w:t>
      </w:r>
      <w:proofErr w:type="gramEnd"/>
      <w:r w:rsidRPr="00890AEE">
        <w:rPr>
          <w:spacing w:val="-2"/>
          <w:sz w:val="22"/>
          <w:lang w:val="es-ES_tradnl"/>
        </w:rPr>
        <w:t>. y la unidad destinataria es ……………………………………</w:t>
      </w:r>
      <w:r>
        <w:rPr>
          <w:spacing w:val="-2"/>
          <w:sz w:val="22"/>
          <w:lang w:val="es-ES_tradnl"/>
        </w:rPr>
        <w:t>…………………………………………………………………….</w:t>
      </w:r>
    </w:p>
    <w:p w14:paraId="14CA9D37" w14:textId="77777777" w:rsidR="00421421" w:rsidRDefault="00421421">
      <w:pPr>
        <w:jc w:val="left"/>
        <w:rPr>
          <w:spacing w:val="-2"/>
          <w:sz w:val="22"/>
          <w:lang w:val="es-ES_tradnl"/>
        </w:rPr>
      </w:pPr>
      <w:r>
        <w:rPr>
          <w:spacing w:val="-2"/>
          <w:sz w:val="22"/>
          <w:lang w:val="es-ES_tradnl"/>
        </w:rPr>
        <w:br w:type="page"/>
      </w:r>
    </w:p>
    <w:p w14:paraId="3BFE009A" w14:textId="77777777" w:rsidR="00811D4E" w:rsidRPr="00421421"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21421">
        <w:rPr>
          <w:rFonts w:cs="Arial"/>
          <w:b/>
          <w:bCs/>
          <w:color w:val="0070C0"/>
          <w:spacing w:val="0"/>
          <w:sz w:val="24"/>
          <w:szCs w:val="22"/>
          <w:lang w:val="es-ES_tradnl" w:eastAsia="es-ES_tradnl"/>
        </w:rPr>
        <w:t>7. REVISIÓN DE PRECIOS</w:t>
      </w:r>
    </w:p>
    <w:p w14:paraId="1A69E193" w14:textId="77777777" w:rsidR="00811D4E" w:rsidRDefault="00811D4E" w:rsidP="00811D4E">
      <w:pPr>
        <w:suppressAutoHyphens/>
        <w:spacing w:line="360" w:lineRule="auto"/>
        <w:ind w:left="567"/>
        <w:rPr>
          <w:b/>
          <w:i/>
          <w:color w:val="808080"/>
          <w:spacing w:val="-2"/>
          <w:sz w:val="22"/>
          <w:lang w:val="es-ES_tradnl"/>
        </w:rPr>
      </w:pPr>
    </w:p>
    <w:p w14:paraId="6AFF7EC5" w14:textId="77777777" w:rsidR="00811D4E" w:rsidRPr="00C87F83"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66AF3883" w14:textId="77777777" w:rsidR="00811D4E" w:rsidRDefault="00811D4E" w:rsidP="00811D4E">
      <w:pPr>
        <w:pStyle w:val="Encabezado"/>
        <w:tabs>
          <w:tab w:val="clear" w:pos="4320"/>
          <w:tab w:val="clear" w:pos="8640"/>
        </w:tabs>
        <w:spacing w:line="360" w:lineRule="auto"/>
        <w:ind w:left="567"/>
        <w:rPr>
          <w:rFonts w:cs="Arial"/>
          <w:i/>
          <w:color w:val="808080"/>
          <w:lang w:val="es-ES_tradnl"/>
        </w:rPr>
      </w:pPr>
    </w:p>
    <w:p w14:paraId="6B17D79F" w14:textId="77777777" w:rsidR="00811D4E" w:rsidRDefault="00811D4E" w:rsidP="00811D4E">
      <w:pPr>
        <w:suppressAutoHyphens/>
        <w:spacing w:line="360" w:lineRule="auto"/>
        <w:ind w:left="567"/>
        <w:rPr>
          <w:i/>
          <w:color w:val="808080"/>
          <w:spacing w:val="-2"/>
          <w:sz w:val="22"/>
          <w:lang w:val="es-ES_tradnl"/>
        </w:rPr>
      </w:pPr>
      <w:r>
        <w:rPr>
          <w:i/>
          <w:color w:val="808080"/>
          <w:spacing w:val="-2"/>
          <w:sz w:val="22"/>
          <w:lang w:val="es-ES_tradnl"/>
        </w:rPr>
        <w:t xml:space="preserve">a) </w:t>
      </w:r>
      <w:r w:rsidRPr="00C87F83">
        <w:rPr>
          <w:b/>
          <w:i/>
          <w:color w:val="808080"/>
          <w:spacing w:val="-2"/>
          <w:sz w:val="22"/>
          <w:lang w:val="es-ES_tradnl"/>
        </w:rPr>
        <w:t>Que no proceda la revisión de precios</w:t>
      </w:r>
      <w:r w:rsidRPr="00C87F83">
        <w:rPr>
          <w:i/>
          <w:color w:val="808080"/>
          <w:spacing w:val="-2"/>
          <w:sz w:val="22"/>
          <w:lang w:val="es-ES_tradnl"/>
        </w:rPr>
        <w:t xml:space="preserve">, </w:t>
      </w:r>
      <w:r>
        <w:rPr>
          <w:i/>
          <w:color w:val="808080"/>
          <w:spacing w:val="-2"/>
          <w:sz w:val="22"/>
          <w:lang w:val="es-ES_tradnl"/>
        </w:rPr>
        <w:t>en este caso se indicará que</w:t>
      </w:r>
      <w:r w:rsidRPr="00C87F83">
        <w:rPr>
          <w:i/>
          <w:color w:val="808080"/>
          <w:spacing w:val="-2"/>
          <w:sz w:val="22"/>
          <w:lang w:val="es-ES_tradnl"/>
        </w:rPr>
        <w:t>:</w:t>
      </w:r>
    </w:p>
    <w:p w14:paraId="0CB7ED65" w14:textId="77777777" w:rsidR="00811D4E" w:rsidRPr="00C87F83" w:rsidRDefault="00811D4E" w:rsidP="00811D4E">
      <w:pPr>
        <w:suppressAutoHyphens/>
        <w:spacing w:line="360" w:lineRule="auto"/>
        <w:ind w:left="567"/>
        <w:rPr>
          <w:i/>
          <w:color w:val="808080"/>
          <w:spacing w:val="-2"/>
          <w:sz w:val="22"/>
          <w:lang w:val="es-ES_tradnl"/>
        </w:rPr>
      </w:pPr>
    </w:p>
    <w:p w14:paraId="071AEE46" w14:textId="77777777" w:rsidR="00811D4E" w:rsidRPr="00890AEE" w:rsidRDefault="00811D4E" w:rsidP="00811D4E">
      <w:pPr>
        <w:suppressAutoHyphens/>
        <w:spacing w:line="360" w:lineRule="auto"/>
        <w:ind w:left="284"/>
        <w:rPr>
          <w:spacing w:val="-2"/>
          <w:sz w:val="22"/>
          <w:lang w:val="es-ES_tradnl"/>
        </w:rPr>
      </w:pPr>
      <w:r w:rsidRPr="00890AEE">
        <w:rPr>
          <w:spacing w:val="-2"/>
          <w:sz w:val="22"/>
          <w:lang w:val="es-ES_tradnl"/>
        </w:rPr>
        <w:t>En el presente contrato no procederá la revisión de precios, de conformidad con el artículo 103.1 de la LCSP.</w:t>
      </w:r>
    </w:p>
    <w:p w14:paraId="2F3397D9"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69551DF2" w14:textId="77777777" w:rsidR="00811D4E" w:rsidRPr="00C87F83" w:rsidRDefault="00811D4E" w:rsidP="00811D4E">
      <w:pPr>
        <w:suppressAutoHyphens/>
        <w:spacing w:line="360" w:lineRule="auto"/>
        <w:ind w:left="567"/>
        <w:rPr>
          <w:i/>
          <w:color w:val="808080"/>
          <w:spacing w:val="-2"/>
          <w:sz w:val="22"/>
          <w:lang w:val="es-ES_tradnl"/>
        </w:rPr>
      </w:pPr>
      <w:r>
        <w:rPr>
          <w:b/>
          <w:i/>
          <w:color w:val="808080"/>
          <w:spacing w:val="-2"/>
          <w:sz w:val="22"/>
          <w:lang w:val="es-ES_tradnl"/>
        </w:rPr>
        <w:t>b</w:t>
      </w:r>
      <w:r w:rsidRPr="00C87F83">
        <w:rPr>
          <w:b/>
          <w:i/>
          <w:color w:val="808080"/>
          <w:spacing w:val="-2"/>
          <w:sz w:val="22"/>
          <w:lang w:val="es-ES_tradnl"/>
        </w:rPr>
        <w:t xml:space="preserve">) Que proceda la revisión de precios, </w:t>
      </w:r>
      <w:r w:rsidRPr="00C87F83">
        <w:rPr>
          <w:i/>
          <w:color w:val="808080"/>
          <w:spacing w:val="-2"/>
          <w:sz w:val="22"/>
          <w:lang w:val="es-ES_tradnl"/>
        </w:rPr>
        <w:t>en cuyo caso se indicará que:</w:t>
      </w:r>
    </w:p>
    <w:p w14:paraId="016ABD03" w14:textId="77777777" w:rsidR="00811D4E" w:rsidRPr="00937954" w:rsidRDefault="00811D4E" w:rsidP="00811D4E">
      <w:pPr>
        <w:suppressAutoHyphens/>
        <w:spacing w:line="360" w:lineRule="auto"/>
        <w:ind w:left="284"/>
        <w:rPr>
          <w:spacing w:val="-2"/>
          <w:sz w:val="22"/>
          <w:lang w:val="es-ES_tradnl"/>
        </w:rPr>
      </w:pPr>
    </w:p>
    <w:p w14:paraId="76E1C55F" w14:textId="77777777" w:rsidR="00811D4E" w:rsidRPr="00890AEE" w:rsidRDefault="00811D4E" w:rsidP="00811D4E">
      <w:pPr>
        <w:suppressAutoHyphens/>
        <w:spacing w:line="360" w:lineRule="auto"/>
        <w:ind w:left="284"/>
        <w:rPr>
          <w:spacing w:val="-2"/>
          <w:sz w:val="22"/>
          <w:lang w:val="es-ES_tradnl"/>
        </w:rPr>
      </w:pPr>
      <w:r w:rsidRPr="00EE4B2F">
        <w:rPr>
          <w:spacing w:val="-2"/>
          <w:sz w:val="22"/>
          <w:lang w:val="es-ES_tradnl"/>
        </w:rPr>
        <w:t xml:space="preserve">Tal como se acredita en el expediente, el presente contrato podrá ser objeto de revisión de precios, de conformidad con lo previsto en el artículo 103.2 </w:t>
      </w:r>
      <w:r w:rsidRPr="00890AEE">
        <w:rPr>
          <w:spacing w:val="-2"/>
          <w:sz w:val="22"/>
          <w:lang w:val="es-ES_tradnl"/>
        </w:rPr>
        <w:t>de la LCSP</w:t>
      </w:r>
      <w:r w:rsidRPr="00EE4B2F">
        <w:rPr>
          <w:spacing w:val="-2"/>
          <w:sz w:val="22"/>
          <w:lang w:val="es-ES_tradnl"/>
        </w:rPr>
        <w:t>, en el Real Decreto al que se refieren los artículos 4 y 5 de la Ley 2/2015, de 30 de marzo, de desindexación de la economía española</w:t>
      </w:r>
      <w:r w:rsidRPr="00890AEE">
        <w:rPr>
          <w:spacing w:val="-2"/>
          <w:sz w:val="22"/>
          <w:lang w:val="es-ES_tradnl"/>
        </w:rPr>
        <w:t xml:space="preserve"> y en los artículos 104 a 106 del Reglamento General de la Ley de Contratos de las Administraciones Públicas.</w:t>
      </w:r>
    </w:p>
    <w:p w14:paraId="4E5DD0F0" w14:textId="77777777" w:rsidR="00811D4E" w:rsidRPr="00894E13" w:rsidRDefault="00811D4E" w:rsidP="00811D4E">
      <w:pPr>
        <w:suppressAutoHyphens/>
        <w:spacing w:line="360" w:lineRule="auto"/>
        <w:ind w:left="284"/>
        <w:rPr>
          <w:spacing w:val="-2"/>
          <w:sz w:val="22"/>
          <w:lang w:val="es-ES_tradnl"/>
        </w:rPr>
      </w:pPr>
    </w:p>
    <w:p w14:paraId="00255D22" w14:textId="77777777" w:rsidR="00811D4E" w:rsidRDefault="00811D4E" w:rsidP="00811D4E">
      <w:pPr>
        <w:suppressAutoHyphens/>
        <w:spacing w:line="360" w:lineRule="auto"/>
        <w:ind w:left="284"/>
        <w:outlineLvl w:val="0"/>
        <w:rPr>
          <w:spacing w:val="-2"/>
          <w:sz w:val="22"/>
          <w:lang w:val="es-ES_tradnl"/>
        </w:rPr>
      </w:pPr>
      <w:r>
        <w:rPr>
          <w:spacing w:val="-2"/>
          <w:sz w:val="22"/>
          <w:lang w:val="es-ES_tradnl"/>
        </w:rPr>
        <w:t>La fórmula que debe aplicarse</w:t>
      </w:r>
      <w:r w:rsidRPr="00894E13">
        <w:rPr>
          <w:spacing w:val="-2"/>
          <w:sz w:val="22"/>
          <w:lang w:val="es-ES_tradnl"/>
        </w:rPr>
        <w:t xml:space="preserve"> en</w:t>
      </w:r>
      <w:r>
        <w:rPr>
          <w:spacing w:val="-2"/>
          <w:sz w:val="22"/>
          <w:lang w:val="es-ES_tradnl"/>
        </w:rPr>
        <w:t xml:space="preserve"> la revisión será la siguiente: </w:t>
      </w:r>
      <w:r w:rsidRPr="00894E13">
        <w:rPr>
          <w:spacing w:val="-2"/>
          <w:sz w:val="22"/>
          <w:lang w:val="es-ES_tradnl"/>
        </w:rPr>
        <w:t>............................................</w:t>
      </w:r>
      <w:r w:rsidRPr="00894E13">
        <w:rPr>
          <w:spacing w:val="-2"/>
          <w:sz w:val="22"/>
          <w:lang w:val="es-ES_tradnl"/>
        </w:rPr>
        <w:tab/>
      </w:r>
    </w:p>
    <w:p w14:paraId="3472A1F1" w14:textId="77777777" w:rsidR="00811D4E" w:rsidRPr="00894E13" w:rsidRDefault="00811D4E" w:rsidP="00811D4E">
      <w:pPr>
        <w:suppressAutoHyphens/>
        <w:spacing w:line="360" w:lineRule="auto"/>
        <w:ind w:left="284"/>
        <w:rPr>
          <w:b/>
          <w:spacing w:val="-2"/>
          <w:sz w:val="22"/>
          <w:lang w:val="es-ES_tradnl"/>
        </w:rPr>
      </w:pPr>
    </w:p>
    <w:p w14:paraId="2CBB640F" w14:textId="77777777" w:rsidR="00811D4E" w:rsidRPr="00421421"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21421">
        <w:rPr>
          <w:rFonts w:cs="Arial"/>
          <w:b/>
          <w:bCs/>
          <w:color w:val="0070C0"/>
          <w:spacing w:val="0"/>
          <w:sz w:val="24"/>
          <w:szCs w:val="22"/>
          <w:lang w:val="es-ES_tradnl" w:eastAsia="es-ES_tradnl"/>
        </w:rPr>
        <w:t>8. GARANTÍAS</w:t>
      </w:r>
    </w:p>
    <w:p w14:paraId="2BFA5C95" w14:textId="77777777" w:rsidR="00811D4E" w:rsidRDefault="00811D4E" w:rsidP="00811D4E">
      <w:pPr>
        <w:suppressAutoHyphens/>
        <w:spacing w:line="360" w:lineRule="auto"/>
        <w:ind w:left="284"/>
        <w:rPr>
          <w:spacing w:val="-2"/>
          <w:sz w:val="22"/>
          <w:lang w:val="es-ES_tradnl"/>
        </w:rPr>
      </w:pPr>
    </w:p>
    <w:p w14:paraId="3EBE7E65" w14:textId="77777777" w:rsidR="00811D4E" w:rsidRPr="004F0A4B" w:rsidRDefault="00811D4E" w:rsidP="00811D4E">
      <w:pPr>
        <w:suppressAutoHyphens/>
        <w:spacing w:line="360" w:lineRule="auto"/>
        <w:ind w:left="284"/>
        <w:rPr>
          <w:spacing w:val="-2"/>
          <w:sz w:val="22"/>
          <w:lang w:val="es-ES_tradnl"/>
        </w:rPr>
      </w:pPr>
      <w:r w:rsidRPr="00A034C1">
        <w:rPr>
          <w:spacing w:val="-2"/>
          <w:sz w:val="22"/>
          <w:lang w:val="es-ES_tradnl"/>
        </w:rPr>
        <w:t>El adjudicatario del contrato</w:t>
      </w:r>
      <w:r w:rsidRPr="004F0A4B">
        <w:rPr>
          <w:spacing w:val="-2"/>
          <w:sz w:val="22"/>
          <w:lang w:val="es-ES_tradnl"/>
        </w:rPr>
        <w:t xml:space="preserve">, a fin de garantizar el cumplimiento de las obligaciones contraídas, está obligado a constituir una garantía definitiva </w:t>
      </w:r>
      <w:r>
        <w:rPr>
          <w:spacing w:val="-2"/>
          <w:sz w:val="22"/>
          <w:lang w:val="es-ES_tradnl"/>
        </w:rPr>
        <w:t>por la cuantía equivalente</w:t>
      </w:r>
      <w:r w:rsidRPr="004F0A4B">
        <w:rPr>
          <w:spacing w:val="-2"/>
          <w:sz w:val="22"/>
          <w:lang w:val="es-ES_tradnl"/>
        </w:rPr>
        <w:t xml:space="preserve"> al </w:t>
      </w:r>
      <w:r>
        <w:rPr>
          <w:spacing w:val="-2"/>
          <w:sz w:val="22"/>
          <w:lang w:val="es-ES_tradnl"/>
        </w:rPr>
        <w:t>5 %</w:t>
      </w:r>
      <w:r w:rsidRPr="004F0A4B">
        <w:rPr>
          <w:spacing w:val="-2"/>
          <w:sz w:val="22"/>
          <w:lang w:val="es-ES_tradnl"/>
        </w:rPr>
        <w:t xml:space="preserve"> del importe de adjudicación, excluido el IVA.</w:t>
      </w:r>
    </w:p>
    <w:p w14:paraId="2D03C05C" w14:textId="77777777" w:rsidR="00811D4E" w:rsidRPr="00890AEE" w:rsidRDefault="00811D4E" w:rsidP="00811D4E">
      <w:pPr>
        <w:suppressAutoHyphens/>
        <w:spacing w:line="360" w:lineRule="auto"/>
        <w:ind w:left="284"/>
        <w:rPr>
          <w:b/>
          <w:spacing w:val="-2"/>
          <w:sz w:val="22"/>
          <w:lang w:val="es-ES_tradnl"/>
        </w:rPr>
      </w:pPr>
    </w:p>
    <w:p w14:paraId="03F750D5" w14:textId="77777777" w:rsidR="00811D4E" w:rsidRPr="00890AEE" w:rsidRDefault="00811D4E" w:rsidP="00421421">
      <w:pPr>
        <w:suppressAutoHyphens/>
        <w:spacing w:after="100" w:line="360" w:lineRule="auto"/>
        <w:ind w:left="284"/>
        <w:rPr>
          <w:spacing w:val="-2"/>
          <w:sz w:val="22"/>
          <w:lang w:val="es-ES_tradnl"/>
        </w:rPr>
      </w:pPr>
      <w:r>
        <w:rPr>
          <w:spacing w:val="-2"/>
          <w:sz w:val="22"/>
          <w:lang w:val="es-ES_tradnl"/>
        </w:rPr>
        <w:br w:type="page"/>
      </w:r>
      <w:r w:rsidRPr="00890AEE">
        <w:rPr>
          <w:spacing w:val="-2"/>
          <w:sz w:val="22"/>
          <w:lang w:val="es-ES_tradnl"/>
        </w:rPr>
        <w:t>El plazo para la constitución de la citada garantía será el que se señale en el requerimiento al que se refiere la cláusula 17, y podrá constituirse en cualquiera de los medios establecidos en el artículo 108 de la LCSP. La acreditación de su constitución podrá realizarse por medios electrónicos, informáticos o telemáticos. De no cumplirse este requisito por causas imputables al licitador, la Administración no efectuará la adjudicación a su favor.</w:t>
      </w:r>
    </w:p>
    <w:p w14:paraId="41E4B2D3" w14:textId="77777777" w:rsidR="00811D4E" w:rsidRPr="00890AEE" w:rsidRDefault="00811D4E" w:rsidP="00811D4E">
      <w:pPr>
        <w:suppressAutoHyphens/>
        <w:spacing w:line="360" w:lineRule="auto"/>
        <w:ind w:left="284"/>
        <w:rPr>
          <w:spacing w:val="-2"/>
          <w:sz w:val="22"/>
          <w:lang w:val="es-ES_tradnl"/>
        </w:rPr>
      </w:pPr>
      <w:r w:rsidRPr="00890AEE">
        <w:rPr>
          <w:spacing w:val="-2"/>
          <w:sz w:val="22"/>
          <w:lang w:val="es-ES_tradnl"/>
        </w:rPr>
        <w:t>La devolución o cancelación de la garantía, tanto total como parcial en su caso, se realizará de acuerdo con lo dispuesto en el artículo 111 de la Ley 9/2017, de 8 de noviembre, de Contratos del Sector Público, una vez vencido el plazo de garantía y cumplidas por el adjudicatario todas sus obligaciones contractuales.</w:t>
      </w:r>
    </w:p>
    <w:p w14:paraId="7DAD325F" w14:textId="77777777" w:rsidR="00811D4E" w:rsidRDefault="00811D4E" w:rsidP="00421421">
      <w:pPr>
        <w:suppressAutoHyphens/>
        <w:ind w:left="195"/>
        <w:rPr>
          <w:rFonts w:cs="Arial"/>
          <w:b/>
          <w:bCs/>
          <w:spacing w:val="0"/>
          <w:sz w:val="24"/>
          <w:szCs w:val="22"/>
          <w:lang w:val="es-ES_tradnl" w:eastAsia="es-ES_tradnl"/>
        </w:rPr>
      </w:pPr>
    </w:p>
    <w:p w14:paraId="78727206" w14:textId="77777777" w:rsidR="00421421" w:rsidRDefault="00421421" w:rsidP="00421421">
      <w:pPr>
        <w:pStyle w:val="Encabezado"/>
        <w:tabs>
          <w:tab w:val="clear" w:pos="4320"/>
          <w:tab w:val="clear" w:pos="8640"/>
        </w:tabs>
        <w:ind w:left="195"/>
        <w:jc w:val="center"/>
        <w:outlineLvl w:val="0"/>
        <w:rPr>
          <w:rFonts w:cs="Arial"/>
          <w:b/>
          <w:bCs/>
          <w:spacing w:val="0"/>
          <w:sz w:val="24"/>
          <w:szCs w:val="22"/>
          <w:lang w:val="es-ES_tradnl" w:eastAsia="es-ES_tradnl"/>
        </w:rPr>
      </w:pPr>
    </w:p>
    <w:p w14:paraId="598D58C6" w14:textId="77777777" w:rsidR="00811D4E" w:rsidRPr="00421421" w:rsidRDefault="00811D4E" w:rsidP="00811D4E">
      <w:pPr>
        <w:pStyle w:val="Encabezado"/>
        <w:tabs>
          <w:tab w:val="clear" w:pos="4320"/>
          <w:tab w:val="clear" w:pos="8640"/>
        </w:tabs>
        <w:spacing w:line="360" w:lineRule="auto"/>
        <w:ind w:left="195"/>
        <w:jc w:val="center"/>
        <w:outlineLvl w:val="0"/>
        <w:rPr>
          <w:rFonts w:cs="Arial"/>
          <w:b/>
          <w:bCs/>
          <w:color w:val="767171" w:themeColor="background2" w:themeShade="80"/>
          <w:spacing w:val="0"/>
          <w:sz w:val="28"/>
          <w:szCs w:val="28"/>
          <w:lang w:val="es-ES_tradnl" w:eastAsia="es-ES_tradnl"/>
        </w:rPr>
      </w:pPr>
      <w:r w:rsidRPr="00421421">
        <w:rPr>
          <w:rFonts w:cs="Arial"/>
          <w:b/>
          <w:bCs/>
          <w:color w:val="767171" w:themeColor="background2" w:themeShade="80"/>
          <w:spacing w:val="0"/>
          <w:sz w:val="28"/>
          <w:szCs w:val="28"/>
          <w:lang w:val="es-ES_tradnl" w:eastAsia="es-ES_tradnl"/>
        </w:rPr>
        <w:t>II.- PROCEDIMIENTO PARA CONTRATAR</w:t>
      </w:r>
    </w:p>
    <w:p w14:paraId="1E9382DE" w14:textId="77777777" w:rsidR="00811D4E"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1C103772" w14:textId="77777777" w:rsidR="00811D4E" w:rsidRPr="00421421"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21421">
        <w:rPr>
          <w:rFonts w:cs="Arial"/>
          <w:b/>
          <w:bCs/>
          <w:color w:val="0070C0"/>
          <w:spacing w:val="0"/>
          <w:sz w:val="24"/>
          <w:szCs w:val="22"/>
          <w:lang w:val="es-ES_tradnl" w:eastAsia="es-ES_tradnl"/>
        </w:rPr>
        <w:t>9. PROCEDIMIENTO DE ADJUDICACIÓN</w:t>
      </w:r>
    </w:p>
    <w:p w14:paraId="352BDE1E" w14:textId="77777777" w:rsidR="00811D4E" w:rsidRDefault="00811D4E" w:rsidP="00811D4E">
      <w:pPr>
        <w:pStyle w:val="Encabezado"/>
        <w:spacing w:line="360" w:lineRule="auto"/>
        <w:ind w:left="284"/>
        <w:outlineLvl w:val="0"/>
        <w:rPr>
          <w:rFonts w:cs="Arial"/>
          <w:bCs/>
          <w:spacing w:val="0"/>
          <w:sz w:val="22"/>
          <w:szCs w:val="22"/>
          <w:lang w:val="es-ES_tradnl" w:eastAsia="es-ES_tradnl"/>
        </w:rPr>
      </w:pPr>
    </w:p>
    <w:p w14:paraId="6EF4E63C" w14:textId="77777777" w:rsidR="00811D4E" w:rsidRPr="00890AEE" w:rsidRDefault="00811D4E" w:rsidP="00811D4E">
      <w:pPr>
        <w:pStyle w:val="Encabezado"/>
        <w:spacing w:line="360" w:lineRule="auto"/>
        <w:ind w:left="284"/>
        <w:outlineLvl w:val="0"/>
        <w:rPr>
          <w:rFonts w:cs="Arial"/>
          <w:bCs/>
          <w:spacing w:val="0"/>
          <w:sz w:val="22"/>
          <w:szCs w:val="22"/>
          <w:lang w:val="es-ES_tradnl" w:eastAsia="es-ES_tradnl"/>
        </w:rPr>
      </w:pPr>
      <w:r w:rsidRPr="00890AEE">
        <w:rPr>
          <w:rFonts w:cs="Arial"/>
          <w:bCs/>
          <w:spacing w:val="0"/>
          <w:sz w:val="22"/>
          <w:szCs w:val="22"/>
          <w:lang w:val="es-ES_tradnl" w:eastAsia="es-ES_tradnl"/>
        </w:rPr>
        <w:t>La adjudicación del presente contrato se realizará por procedimiento abierto, de acuerdo con lo previsto en la LCSP, en cuya tramitación se seguirán las actuaciones recogidas en la citada Ley y sus normas de desarrollo.</w:t>
      </w:r>
    </w:p>
    <w:p w14:paraId="4431749F" w14:textId="77777777" w:rsidR="00811D4E" w:rsidRPr="00890AEE" w:rsidRDefault="00811D4E" w:rsidP="00811D4E">
      <w:pPr>
        <w:pStyle w:val="Encabezado"/>
        <w:spacing w:line="360" w:lineRule="auto"/>
        <w:ind w:left="284"/>
        <w:rPr>
          <w:rFonts w:cs="Arial"/>
          <w:bCs/>
          <w:spacing w:val="0"/>
          <w:sz w:val="22"/>
          <w:szCs w:val="22"/>
          <w:lang w:val="es-ES_tradnl" w:eastAsia="es-ES_tradnl"/>
        </w:rPr>
      </w:pPr>
    </w:p>
    <w:p w14:paraId="3853D619" w14:textId="77777777" w:rsidR="00811D4E" w:rsidRPr="00421421"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421421">
        <w:rPr>
          <w:rFonts w:cs="Arial"/>
          <w:b/>
          <w:bCs/>
          <w:color w:val="0070C0"/>
          <w:spacing w:val="0"/>
          <w:sz w:val="24"/>
          <w:szCs w:val="24"/>
          <w:lang w:val="es-ES_tradnl" w:eastAsia="es-ES_tradnl"/>
        </w:rPr>
        <w:t>10. LICITACIÓN ELECTRÓNICA</w:t>
      </w:r>
    </w:p>
    <w:p w14:paraId="03494ADD" w14:textId="77777777" w:rsidR="00811D4E" w:rsidRPr="00890AEE" w:rsidRDefault="00811D4E" w:rsidP="00811D4E">
      <w:pPr>
        <w:pStyle w:val="Encabezado"/>
        <w:spacing w:line="360" w:lineRule="auto"/>
        <w:ind w:left="284"/>
        <w:rPr>
          <w:rFonts w:cs="Arial"/>
          <w:bCs/>
          <w:spacing w:val="0"/>
          <w:sz w:val="22"/>
          <w:szCs w:val="22"/>
          <w:lang w:val="es-ES_tradnl" w:eastAsia="es-ES_tradnl"/>
        </w:rPr>
      </w:pPr>
    </w:p>
    <w:p w14:paraId="2DC9A23B" w14:textId="77777777" w:rsidR="00811D4E" w:rsidRPr="00890AEE" w:rsidRDefault="00811D4E" w:rsidP="00811D4E">
      <w:pPr>
        <w:pStyle w:val="Encabezado"/>
        <w:spacing w:line="360" w:lineRule="auto"/>
        <w:ind w:left="284"/>
        <w:rPr>
          <w:rFonts w:cs="Arial"/>
          <w:bCs/>
          <w:spacing w:val="0"/>
          <w:sz w:val="22"/>
          <w:szCs w:val="22"/>
          <w:lang w:val="es-ES_tradnl" w:eastAsia="es-ES_tradnl"/>
        </w:rPr>
      </w:pPr>
      <w:r w:rsidRPr="00890AEE">
        <w:rPr>
          <w:rFonts w:cs="Arial"/>
          <w:bCs/>
          <w:spacing w:val="0"/>
          <w:sz w:val="22"/>
          <w:szCs w:val="22"/>
          <w:lang w:val="es-ES_tradnl" w:eastAsia="es-ES_tradnl"/>
        </w:rPr>
        <w:t>La presente licitación se tramitará por medios electrónicos, de conformidad con las disposiciones de la Ley 9/2017, de 8 de noviembre, de Contratos del Sector Público. Consecuentemente, la relación del Ayuntamiento con los licitadores se llevará a cabo también por tales medios.</w:t>
      </w:r>
    </w:p>
    <w:p w14:paraId="2B616FC7" w14:textId="77777777" w:rsidR="00811D4E" w:rsidRPr="00890AEE" w:rsidRDefault="00811D4E" w:rsidP="00811D4E">
      <w:pPr>
        <w:pStyle w:val="Encabezado"/>
        <w:spacing w:line="360" w:lineRule="auto"/>
        <w:ind w:left="284"/>
        <w:rPr>
          <w:rFonts w:cs="Arial"/>
          <w:bCs/>
          <w:spacing w:val="0"/>
          <w:sz w:val="22"/>
          <w:szCs w:val="22"/>
          <w:lang w:val="es-ES_tradnl" w:eastAsia="es-ES_tradnl"/>
        </w:rPr>
      </w:pPr>
    </w:p>
    <w:p w14:paraId="5409F491" w14:textId="77777777" w:rsidR="00811D4E" w:rsidRPr="00421421"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421421">
        <w:rPr>
          <w:rFonts w:cs="Arial"/>
          <w:b/>
          <w:bCs/>
          <w:color w:val="0070C0"/>
          <w:spacing w:val="0"/>
          <w:sz w:val="24"/>
          <w:szCs w:val="24"/>
          <w:lang w:val="es-ES_tradnl" w:eastAsia="es-ES_tradnl"/>
        </w:rPr>
        <w:t>11. NOTIFICACIONES Y COMUNICACIONES</w:t>
      </w:r>
    </w:p>
    <w:p w14:paraId="1CF83F43" w14:textId="77777777" w:rsidR="00811D4E" w:rsidRPr="00890AEE" w:rsidRDefault="00811D4E" w:rsidP="00811D4E">
      <w:pPr>
        <w:pStyle w:val="Encabezado"/>
        <w:spacing w:line="360" w:lineRule="auto"/>
        <w:ind w:left="195"/>
        <w:rPr>
          <w:rFonts w:cs="Arial"/>
          <w:bCs/>
          <w:spacing w:val="0"/>
          <w:sz w:val="22"/>
          <w:szCs w:val="22"/>
          <w:lang w:val="es-ES_tradnl" w:eastAsia="es-ES_tradnl"/>
        </w:rPr>
      </w:pPr>
    </w:p>
    <w:p w14:paraId="7A9FA5FB" w14:textId="77777777" w:rsidR="00811D4E" w:rsidRPr="00890AEE" w:rsidRDefault="00811D4E" w:rsidP="00421421">
      <w:pPr>
        <w:pStyle w:val="Encabezado"/>
        <w:spacing w:after="100" w:line="360" w:lineRule="auto"/>
        <w:ind w:left="193"/>
        <w:rPr>
          <w:rFonts w:cs="Arial"/>
          <w:bCs/>
          <w:spacing w:val="0"/>
          <w:sz w:val="22"/>
          <w:szCs w:val="22"/>
          <w:lang w:val="es-ES_tradnl" w:eastAsia="es-ES_tradnl"/>
        </w:rPr>
      </w:pPr>
      <w:r w:rsidRPr="00890AEE">
        <w:rPr>
          <w:rFonts w:cs="Arial"/>
          <w:bCs/>
          <w:spacing w:val="0"/>
          <w:sz w:val="22"/>
          <w:szCs w:val="22"/>
          <w:lang w:val="es-ES_tradnl" w:eastAsia="es-ES_tradnl"/>
        </w:rPr>
        <w:t>Todas las notificaciones y comunicaciones relativas a este expediente se realizarán de forma electrónica, siguiendo para ello el siguiente proceso:</w:t>
      </w:r>
    </w:p>
    <w:p w14:paraId="59AF9AAC" w14:textId="77777777" w:rsidR="00811D4E" w:rsidRPr="00890AEE" w:rsidRDefault="00811D4E" w:rsidP="00811D4E">
      <w:pPr>
        <w:pStyle w:val="Encabezado"/>
        <w:spacing w:line="360" w:lineRule="auto"/>
        <w:ind w:left="993" w:hanging="426"/>
        <w:rPr>
          <w:rFonts w:cs="Arial"/>
          <w:bCs/>
          <w:spacing w:val="0"/>
          <w:sz w:val="22"/>
          <w:szCs w:val="22"/>
          <w:lang w:val="es-ES_tradnl" w:eastAsia="es-ES_tradnl"/>
        </w:rPr>
      </w:pPr>
      <w:r w:rsidRPr="00890AEE">
        <w:rPr>
          <w:rFonts w:cs="Arial"/>
          <w:bCs/>
          <w:spacing w:val="0"/>
          <w:sz w:val="22"/>
          <w:szCs w:val="22"/>
          <w:lang w:val="es-ES_tradnl" w:eastAsia="es-ES_tradnl"/>
        </w:rPr>
        <w:t xml:space="preserve">1º) </w:t>
      </w:r>
      <w:r w:rsidRPr="00890AEE">
        <w:rPr>
          <w:rFonts w:cs="Arial"/>
          <w:b/>
          <w:bCs/>
          <w:spacing w:val="0"/>
          <w:sz w:val="22"/>
          <w:szCs w:val="22"/>
          <w:lang w:val="es-ES_tradnl" w:eastAsia="es-ES_tradnl"/>
        </w:rPr>
        <w:t>Puesta a disposición del destinatario</w:t>
      </w:r>
      <w:r w:rsidRPr="00937954">
        <w:rPr>
          <w:rFonts w:cs="Arial"/>
          <w:b/>
          <w:bCs/>
          <w:spacing w:val="0"/>
          <w:sz w:val="22"/>
          <w:szCs w:val="22"/>
          <w:lang w:val="es-ES_tradnl" w:eastAsia="es-ES_tradnl"/>
        </w:rPr>
        <w:t>.</w:t>
      </w:r>
    </w:p>
    <w:p w14:paraId="40CDA881" w14:textId="77777777" w:rsidR="00421421" w:rsidRDefault="00811D4E" w:rsidP="00811D4E">
      <w:pPr>
        <w:pStyle w:val="Encabezado"/>
        <w:spacing w:line="360" w:lineRule="auto"/>
        <w:ind w:left="993" w:hanging="426"/>
        <w:rPr>
          <w:rFonts w:cs="Arial"/>
          <w:b/>
          <w:bCs/>
          <w:spacing w:val="0"/>
          <w:sz w:val="22"/>
          <w:szCs w:val="22"/>
          <w:lang w:val="es-ES_tradnl" w:eastAsia="es-ES_tradnl"/>
        </w:rPr>
      </w:pPr>
      <w:r>
        <w:rPr>
          <w:rFonts w:cs="Arial"/>
          <w:bCs/>
          <w:spacing w:val="0"/>
          <w:sz w:val="22"/>
          <w:szCs w:val="22"/>
          <w:lang w:val="es-ES_tradnl" w:eastAsia="es-ES_tradnl"/>
        </w:rPr>
        <w:t>2</w:t>
      </w:r>
      <w:r w:rsidRPr="00890AEE">
        <w:rPr>
          <w:rFonts w:cs="Arial"/>
          <w:bCs/>
          <w:spacing w:val="0"/>
          <w:sz w:val="22"/>
          <w:szCs w:val="22"/>
          <w:lang w:val="es-ES_tradnl" w:eastAsia="es-ES_tradnl"/>
        </w:rPr>
        <w:t xml:space="preserve">º) </w:t>
      </w:r>
      <w:r w:rsidRPr="00890AEE">
        <w:rPr>
          <w:rFonts w:cs="Arial"/>
          <w:b/>
          <w:bCs/>
          <w:spacing w:val="0"/>
          <w:sz w:val="22"/>
          <w:szCs w:val="22"/>
          <w:lang w:val="es-ES_tradnl" w:eastAsia="es-ES_tradnl"/>
        </w:rPr>
        <w:t>Acceso al contenido de la notificación o comunicación.</w:t>
      </w:r>
    </w:p>
    <w:p w14:paraId="2CC6258C" w14:textId="77777777" w:rsidR="00421421" w:rsidRDefault="00421421">
      <w:pPr>
        <w:jc w:val="left"/>
        <w:rPr>
          <w:rFonts w:cs="Arial"/>
          <w:b/>
          <w:bCs/>
          <w:spacing w:val="0"/>
          <w:sz w:val="22"/>
          <w:szCs w:val="22"/>
          <w:lang w:val="es-ES_tradnl" w:eastAsia="es-ES_tradnl"/>
        </w:rPr>
      </w:pPr>
      <w:r>
        <w:rPr>
          <w:rFonts w:cs="Arial"/>
          <w:b/>
          <w:bCs/>
          <w:spacing w:val="0"/>
          <w:sz w:val="22"/>
          <w:szCs w:val="22"/>
          <w:lang w:val="es-ES_tradnl" w:eastAsia="es-ES_tradnl"/>
        </w:rPr>
        <w:br w:type="page"/>
      </w:r>
    </w:p>
    <w:p w14:paraId="489B26AE" w14:textId="77777777" w:rsidR="00811D4E" w:rsidRPr="00890AEE" w:rsidRDefault="00811D4E" w:rsidP="00811D4E">
      <w:pPr>
        <w:pStyle w:val="Encabezado"/>
        <w:spacing w:line="360" w:lineRule="auto"/>
        <w:ind w:left="284"/>
        <w:rPr>
          <w:rFonts w:cs="Arial"/>
          <w:bCs/>
          <w:spacing w:val="0"/>
          <w:sz w:val="22"/>
          <w:szCs w:val="22"/>
          <w:lang w:val="es-ES_tradnl" w:eastAsia="es-ES_tradnl"/>
        </w:rPr>
      </w:pPr>
      <w:r w:rsidRPr="00890AEE">
        <w:rPr>
          <w:rFonts w:cs="Arial"/>
          <w:bCs/>
          <w:spacing w:val="0"/>
          <w:sz w:val="22"/>
          <w:szCs w:val="22"/>
          <w:lang w:val="es-ES_tradnl" w:eastAsia="es-ES_tradnl"/>
        </w:rPr>
        <w:t>Los plazos comenzarán a contar desde el aviso de notificación (si el acto objeto de la notificación se publica el mismo día en el perfil de contratante), o desde la recepción de la notificación (si el acto no se publica el mismo día en el perfil de contratante).</w:t>
      </w:r>
    </w:p>
    <w:p w14:paraId="0327AB3E" w14:textId="77777777" w:rsidR="00811D4E" w:rsidRPr="00890AEE" w:rsidRDefault="00811D4E" w:rsidP="00811D4E">
      <w:pPr>
        <w:pStyle w:val="Encabezado"/>
        <w:spacing w:line="360" w:lineRule="auto"/>
        <w:ind w:left="284"/>
        <w:rPr>
          <w:rFonts w:cs="Arial"/>
          <w:bCs/>
          <w:spacing w:val="0"/>
          <w:sz w:val="22"/>
          <w:szCs w:val="22"/>
          <w:lang w:val="es-ES_tradnl" w:eastAsia="es-ES_tradnl"/>
        </w:rPr>
      </w:pPr>
    </w:p>
    <w:p w14:paraId="23E12EAF" w14:textId="77777777" w:rsidR="00811D4E" w:rsidRPr="00890AEE" w:rsidRDefault="00811D4E" w:rsidP="00811D4E">
      <w:pPr>
        <w:pStyle w:val="Encabezado"/>
        <w:spacing w:line="360" w:lineRule="auto"/>
        <w:ind w:left="284"/>
        <w:rPr>
          <w:rFonts w:cs="Arial"/>
          <w:bCs/>
          <w:spacing w:val="0"/>
          <w:sz w:val="22"/>
          <w:szCs w:val="22"/>
          <w:lang w:val="es-ES_tradnl" w:eastAsia="es-ES_tradnl"/>
        </w:rPr>
      </w:pPr>
      <w:r w:rsidRPr="00890AEE">
        <w:rPr>
          <w:rFonts w:cs="Arial"/>
          <w:bCs/>
          <w:spacing w:val="0"/>
          <w:sz w:val="22"/>
          <w:szCs w:val="22"/>
          <w:lang w:val="es-ES_tradnl" w:eastAsia="es-ES_tradnl"/>
        </w:rPr>
        <w:t>Transcurridos diez días naturales desde la puesta a disposición de la notificación, si el destinatario no la acepta o la rechaza, se considerará expirada y se dará por cumplido formalmente el trámite de notificación.</w:t>
      </w:r>
    </w:p>
    <w:p w14:paraId="10C8BC28" w14:textId="77777777" w:rsidR="00811D4E" w:rsidRDefault="00811D4E" w:rsidP="00811D4E">
      <w:pPr>
        <w:suppressAutoHyphens/>
        <w:spacing w:line="360" w:lineRule="auto"/>
        <w:ind w:left="284"/>
        <w:rPr>
          <w:spacing w:val="-2"/>
          <w:sz w:val="22"/>
          <w:lang w:val="es-ES_tradnl"/>
        </w:rPr>
      </w:pPr>
    </w:p>
    <w:p w14:paraId="7FE70712" w14:textId="77777777" w:rsidR="00811D4E" w:rsidRPr="00421421"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21421">
        <w:rPr>
          <w:rFonts w:cs="Arial"/>
          <w:b/>
          <w:bCs/>
          <w:color w:val="0070C0"/>
          <w:spacing w:val="0"/>
          <w:sz w:val="24"/>
          <w:szCs w:val="22"/>
          <w:lang w:val="es-ES_tradnl" w:eastAsia="es-ES_tradnl"/>
        </w:rPr>
        <w:t>12. APTITUD PARA CONTRATAR</w:t>
      </w:r>
    </w:p>
    <w:p w14:paraId="5D0734C0"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787F8349" w14:textId="77777777" w:rsidR="00811D4E" w:rsidRPr="00890AEE"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DC2D7A">
        <w:rPr>
          <w:spacing w:val="-2"/>
          <w:sz w:val="22"/>
          <w:lang w:val="es-ES_tradnl"/>
        </w:rPr>
        <w:t xml:space="preserve">Podrán tomar parte en este procedimiento de contratación las personas naturales o jurídicas que se hallen en plena posesión de su capacidad jurídica y de obrar, </w:t>
      </w:r>
      <w:r>
        <w:rPr>
          <w:spacing w:val="-2"/>
          <w:sz w:val="22"/>
          <w:lang w:val="es-ES_tradnl"/>
        </w:rPr>
        <w:t xml:space="preserve">posean la necesaria </w:t>
      </w:r>
      <w:r w:rsidRPr="00DC2D7A">
        <w:rPr>
          <w:spacing w:val="-2"/>
          <w:sz w:val="22"/>
          <w:lang w:val="es-ES_tradnl"/>
        </w:rPr>
        <w:t xml:space="preserve">solvencia económica, financiera y técnica o profesional y no estén incursas en ninguna de las prohibiciones para contratar establecidas </w:t>
      </w:r>
      <w:r w:rsidRPr="006F05CA">
        <w:rPr>
          <w:spacing w:val="-2"/>
          <w:sz w:val="22"/>
          <w:lang w:val="es-ES_tradnl"/>
        </w:rPr>
        <w:t xml:space="preserve">en </w:t>
      </w:r>
      <w:r w:rsidRPr="00890AEE">
        <w:rPr>
          <w:spacing w:val="-2"/>
          <w:sz w:val="22"/>
          <w:lang w:val="es-ES_tradnl"/>
        </w:rPr>
        <w:t xml:space="preserve">el artículo </w:t>
      </w:r>
      <w:r w:rsidRPr="00890AEE">
        <w:rPr>
          <w:rFonts w:cs="Arial"/>
          <w:bCs/>
          <w:spacing w:val="0"/>
          <w:sz w:val="22"/>
          <w:szCs w:val="22"/>
          <w:lang w:val="es-ES_tradnl" w:eastAsia="es-ES_tradnl"/>
        </w:rPr>
        <w:t xml:space="preserve">71 </w:t>
      </w:r>
      <w:r w:rsidRPr="00890AEE">
        <w:rPr>
          <w:spacing w:val="-2"/>
          <w:sz w:val="22"/>
          <w:lang w:val="es-ES_tradnl"/>
        </w:rPr>
        <w:t>de la LCSP</w:t>
      </w:r>
      <w:r w:rsidRPr="00890AEE">
        <w:rPr>
          <w:rFonts w:cs="Arial"/>
          <w:bCs/>
          <w:spacing w:val="0"/>
          <w:sz w:val="22"/>
          <w:szCs w:val="22"/>
          <w:lang w:val="es-ES_tradnl" w:eastAsia="es-ES_tradnl"/>
        </w:rPr>
        <w:t xml:space="preserve">. </w:t>
      </w:r>
      <w:r w:rsidRPr="00890AEE">
        <w:rPr>
          <w:spacing w:val="-2"/>
          <w:sz w:val="22"/>
          <w:lang w:val="es-ES_tradnl"/>
        </w:rPr>
        <w:t>La solvencia se acreditará y evaluará de acuerdo con los medios establecidos en la cláusula 17-5º.</w:t>
      </w:r>
    </w:p>
    <w:p w14:paraId="4EDC8A0B" w14:textId="77777777" w:rsidR="00811D4E" w:rsidRPr="00DC2D7A"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jc w:val="right"/>
        <w:rPr>
          <w:b/>
          <w:spacing w:val="-2"/>
          <w:sz w:val="26"/>
          <w:lang w:val="es-ES_tradnl"/>
        </w:rPr>
      </w:pPr>
    </w:p>
    <w:p w14:paraId="7DA8B204" w14:textId="77777777" w:rsidR="00811D4E" w:rsidRPr="00DC2D7A"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DC2D7A">
        <w:rPr>
          <w:spacing w:val="-2"/>
          <w:sz w:val="22"/>
          <w:lang w:val="es-ES_tradnl"/>
        </w:rPr>
        <w:t xml:space="preserve">Asimismo, podrán hacerlo por sí o representadas por persona autorizada, mediante poder bastante otorgado al efecto. </w:t>
      </w:r>
      <w:r>
        <w:rPr>
          <w:spacing w:val="-2"/>
          <w:sz w:val="22"/>
          <w:lang w:val="es-ES_tradnl"/>
        </w:rPr>
        <w:t>Cuando en representación de una persona jurídica concurra alguna de sus personas miembros, deberá justificar documentalmente que está facultada para ello. Tanto en uno como en otro caso, a la persona representante le afectan las causas de incapacidad para contratar</w:t>
      </w:r>
      <w:r w:rsidRPr="00DC2D7A">
        <w:rPr>
          <w:spacing w:val="-2"/>
          <w:sz w:val="22"/>
          <w:lang w:val="es-ES_tradnl"/>
        </w:rPr>
        <w:t xml:space="preserve"> citadas.</w:t>
      </w:r>
    </w:p>
    <w:p w14:paraId="4BC2447B"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76C9F46D"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Pr>
          <w:spacing w:val="-2"/>
          <w:sz w:val="22"/>
          <w:lang w:val="es-ES_tradnl"/>
        </w:rPr>
        <w:t>Dichas personas</w:t>
      </w:r>
      <w:r w:rsidRPr="00DC2D7A">
        <w:rPr>
          <w:spacing w:val="-2"/>
          <w:sz w:val="22"/>
          <w:lang w:val="es-ES_tradnl"/>
        </w:rPr>
        <w:t xml:space="preserve"> deberán contar, asimismo, con la habilitación empresarial o profesional que, en su caso, sea exigible para la realización de la actividad o prestación objeto del presente contrato.</w:t>
      </w:r>
    </w:p>
    <w:p w14:paraId="3CB30052" w14:textId="77777777" w:rsidR="00811D4E" w:rsidRPr="00286BB6"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Pr>
          <w:spacing w:val="-2"/>
          <w:sz w:val="22"/>
          <w:lang w:val="es-ES_tradnl"/>
        </w:rPr>
        <w:br w:type="page"/>
      </w:r>
      <w:r w:rsidRPr="00421421">
        <w:rPr>
          <w:rFonts w:cs="Arial"/>
          <w:b/>
          <w:bCs/>
          <w:color w:val="0070C0"/>
          <w:spacing w:val="0"/>
          <w:sz w:val="24"/>
          <w:szCs w:val="24"/>
          <w:lang w:val="es-ES_tradnl" w:eastAsia="es-ES_tradnl"/>
        </w:rPr>
        <w:t>13. CRITERIOS DE ADJUDICACIÓN</w:t>
      </w:r>
    </w:p>
    <w:p w14:paraId="3A20140B"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p>
    <w:p w14:paraId="7BADC40E"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Los criterios de valoración de las ofertas que han de servir de base para la adjudicación del contrato y la ponderación que se les atribuye son los siguientes:</w:t>
      </w:r>
    </w:p>
    <w:p w14:paraId="54475A06" w14:textId="77777777" w:rsidR="00811D4E" w:rsidRPr="00B50222"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w:t>
      </w:r>
      <w:r>
        <w:rPr>
          <w:rFonts w:cs="Arial"/>
          <w:bCs/>
          <w:spacing w:val="0"/>
          <w:sz w:val="22"/>
          <w:szCs w:val="22"/>
          <w:lang w:val="es-ES_tradnl" w:eastAsia="es-ES_tradnl"/>
        </w:rPr>
        <w:t>..........</w:t>
      </w:r>
    </w:p>
    <w:p w14:paraId="50558BA5" w14:textId="77777777" w:rsidR="00811D4E" w:rsidRDefault="00811D4E" w:rsidP="00811D4E">
      <w:pPr>
        <w:pStyle w:val="Encabezado"/>
        <w:tabs>
          <w:tab w:val="clear" w:pos="4320"/>
          <w:tab w:val="clear" w:pos="8640"/>
        </w:tabs>
        <w:spacing w:line="360" w:lineRule="auto"/>
        <w:ind w:left="195"/>
        <w:rPr>
          <w:b/>
          <w:i/>
          <w:color w:val="808080"/>
          <w:spacing w:val="-2"/>
          <w:sz w:val="22"/>
          <w:highlight w:val="yellow"/>
          <w:lang w:val="es-ES_tradnl"/>
        </w:rPr>
      </w:pPr>
    </w:p>
    <w:p w14:paraId="7CDB0F41" w14:textId="77777777" w:rsidR="00811D4E" w:rsidRPr="00AD0253" w:rsidRDefault="00811D4E" w:rsidP="00811D4E">
      <w:pPr>
        <w:pStyle w:val="Encabezado"/>
        <w:tabs>
          <w:tab w:val="clear" w:pos="4320"/>
          <w:tab w:val="clear" w:pos="8640"/>
        </w:tabs>
        <w:spacing w:line="360" w:lineRule="auto"/>
        <w:ind w:left="567"/>
        <w:outlineLvl w:val="0"/>
        <w:rPr>
          <w:rFonts w:cs="Arial"/>
          <w:i/>
          <w:color w:val="808080"/>
          <w:highlight w:val="yellow"/>
          <w:lang w:val="es-ES_tradnl"/>
        </w:rPr>
      </w:pPr>
      <w:r>
        <w:rPr>
          <w:b/>
          <w:i/>
          <w:color w:val="808080"/>
          <w:spacing w:val="-2"/>
          <w:sz w:val="22"/>
          <w:lang w:val="es-ES_tradnl"/>
        </w:rPr>
        <w:t>Supuestos o variantes</w:t>
      </w:r>
    </w:p>
    <w:p w14:paraId="7AE53A67" w14:textId="77777777" w:rsidR="00811D4E" w:rsidRPr="00AD0253" w:rsidRDefault="00811D4E" w:rsidP="00811D4E">
      <w:pPr>
        <w:suppressAutoHyphens/>
        <w:spacing w:line="360" w:lineRule="auto"/>
        <w:ind w:left="851" w:hanging="284"/>
        <w:rPr>
          <w:i/>
          <w:color w:val="808080"/>
          <w:spacing w:val="-2"/>
          <w:sz w:val="22"/>
          <w:szCs w:val="22"/>
          <w:lang w:val="es-ES_tradnl"/>
        </w:rPr>
      </w:pPr>
      <w:r>
        <w:rPr>
          <w:b/>
          <w:i/>
          <w:color w:val="808080"/>
          <w:spacing w:val="-2"/>
          <w:sz w:val="22"/>
          <w:szCs w:val="22"/>
          <w:lang w:val="es-ES_tradnl"/>
        </w:rPr>
        <w:t>a</w:t>
      </w:r>
      <w:r w:rsidRPr="00AD0253">
        <w:rPr>
          <w:b/>
          <w:i/>
          <w:color w:val="808080"/>
          <w:spacing w:val="-2"/>
          <w:sz w:val="22"/>
          <w:szCs w:val="22"/>
          <w:lang w:val="es-ES_tradnl"/>
        </w:rPr>
        <w:t xml:space="preserve">) Que todos los criterios sean de apreciación automática, </w:t>
      </w:r>
      <w:r w:rsidRPr="00AD0253">
        <w:rPr>
          <w:i/>
          <w:color w:val="808080"/>
          <w:spacing w:val="-2"/>
          <w:sz w:val="22"/>
          <w:szCs w:val="22"/>
          <w:lang w:val="es-ES_tradnl"/>
        </w:rPr>
        <w:t xml:space="preserve">en cuyo </w:t>
      </w:r>
      <w:r>
        <w:rPr>
          <w:i/>
          <w:color w:val="808080"/>
          <w:spacing w:val="-2"/>
          <w:sz w:val="22"/>
          <w:szCs w:val="22"/>
          <w:lang w:val="es-ES_tradnl"/>
        </w:rPr>
        <w:t xml:space="preserve">caso </w:t>
      </w:r>
      <w:r w:rsidRPr="00AD0253">
        <w:rPr>
          <w:i/>
          <w:color w:val="808080"/>
          <w:spacing w:val="-2"/>
          <w:sz w:val="22"/>
          <w:szCs w:val="22"/>
          <w:lang w:val="es-ES_tradnl"/>
        </w:rPr>
        <w:t xml:space="preserve">se indicará </w:t>
      </w:r>
      <w:r>
        <w:rPr>
          <w:i/>
          <w:color w:val="808080"/>
          <w:spacing w:val="-2"/>
          <w:sz w:val="22"/>
          <w:szCs w:val="22"/>
          <w:lang w:val="es-ES_tradnl"/>
        </w:rPr>
        <w:t>lo siguiente:</w:t>
      </w:r>
    </w:p>
    <w:p w14:paraId="46FE831E" w14:textId="77777777" w:rsidR="00811D4E" w:rsidRPr="00D61A0D" w:rsidRDefault="00811D4E" w:rsidP="00811D4E">
      <w:pPr>
        <w:suppressAutoHyphens/>
        <w:spacing w:line="360" w:lineRule="auto"/>
        <w:ind w:left="585" w:hanging="390"/>
        <w:rPr>
          <w:spacing w:val="-2"/>
          <w:sz w:val="22"/>
          <w:szCs w:val="22"/>
          <w:lang w:val="es-ES_tradnl"/>
        </w:rPr>
      </w:pPr>
    </w:p>
    <w:p w14:paraId="2CF8FFEC" w14:textId="77777777" w:rsidR="00811D4E" w:rsidRPr="00D61A0D" w:rsidRDefault="00811D4E" w:rsidP="00811D4E">
      <w:pPr>
        <w:suppressAutoHyphens/>
        <w:spacing w:line="360" w:lineRule="auto"/>
        <w:ind w:left="284"/>
        <w:rPr>
          <w:spacing w:val="-2"/>
          <w:sz w:val="22"/>
          <w:szCs w:val="22"/>
          <w:lang w:val="es-ES_tradnl"/>
        </w:rPr>
      </w:pPr>
      <w:r w:rsidRPr="00D61A0D">
        <w:rPr>
          <w:spacing w:val="-2"/>
          <w:sz w:val="22"/>
          <w:szCs w:val="22"/>
          <w:lang w:val="es-ES_tradnl"/>
        </w:rPr>
        <w:t>La valoración de los referidos criterios se efectuará mediante la aplicación de las siguie</w:t>
      </w:r>
      <w:r>
        <w:rPr>
          <w:spacing w:val="-2"/>
          <w:sz w:val="22"/>
          <w:szCs w:val="22"/>
          <w:lang w:val="es-ES_tradnl"/>
        </w:rPr>
        <w:t>ntes fórmulas: …………………………………………</w:t>
      </w:r>
    </w:p>
    <w:p w14:paraId="677EDB65" w14:textId="77777777" w:rsidR="00811D4E" w:rsidRDefault="00811D4E" w:rsidP="00811D4E">
      <w:pPr>
        <w:suppressAutoHyphens/>
        <w:spacing w:line="360" w:lineRule="auto"/>
        <w:ind w:left="585" w:hanging="390"/>
        <w:rPr>
          <w:b/>
          <w:spacing w:val="-2"/>
          <w:sz w:val="22"/>
          <w:szCs w:val="22"/>
          <w:lang w:val="es-ES_tradnl"/>
        </w:rPr>
      </w:pPr>
    </w:p>
    <w:p w14:paraId="08B3A9A8" w14:textId="77777777" w:rsidR="00811D4E" w:rsidRPr="00D61A0D" w:rsidRDefault="00811D4E" w:rsidP="00811D4E">
      <w:pPr>
        <w:suppressAutoHyphens/>
        <w:spacing w:line="360" w:lineRule="auto"/>
        <w:ind w:left="360" w:hanging="76"/>
        <w:rPr>
          <w:b/>
          <w:spacing w:val="-2"/>
          <w:sz w:val="22"/>
          <w:szCs w:val="22"/>
          <w:lang w:val="es-ES_tradnl"/>
        </w:rPr>
      </w:pPr>
    </w:p>
    <w:p w14:paraId="6F803E16" w14:textId="77777777" w:rsidR="00811D4E" w:rsidRPr="00890AEE" w:rsidRDefault="00811D4E" w:rsidP="00811D4E">
      <w:pPr>
        <w:suppressAutoHyphens/>
        <w:spacing w:line="360" w:lineRule="auto"/>
        <w:ind w:left="585" w:hanging="18"/>
        <w:rPr>
          <w:i/>
          <w:color w:val="808080"/>
          <w:spacing w:val="-2"/>
          <w:sz w:val="22"/>
          <w:szCs w:val="22"/>
          <w:lang w:val="es-ES_tradnl"/>
        </w:rPr>
      </w:pPr>
      <w:r w:rsidRPr="00890AEE">
        <w:rPr>
          <w:b/>
          <w:i/>
          <w:color w:val="808080"/>
          <w:spacing w:val="-2"/>
          <w:sz w:val="22"/>
          <w:szCs w:val="22"/>
          <w:lang w:val="es-ES_tradnl"/>
        </w:rPr>
        <w:t xml:space="preserve">b) Que los criterios sean de los dos tipos, y los de apreciación automática tengan mayor peso que los que dependen de un juicio de valor, </w:t>
      </w:r>
      <w:r>
        <w:rPr>
          <w:i/>
          <w:color w:val="808080"/>
          <w:spacing w:val="-2"/>
          <w:sz w:val="22"/>
          <w:szCs w:val="22"/>
          <w:lang w:val="es-ES_tradnl"/>
        </w:rPr>
        <w:t>en cuyo caso deberá indicarse que:</w:t>
      </w:r>
    </w:p>
    <w:p w14:paraId="25DACAB4" w14:textId="77777777" w:rsidR="00811D4E" w:rsidRPr="00AD0253" w:rsidRDefault="00811D4E" w:rsidP="00811D4E">
      <w:pPr>
        <w:suppressAutoHyphens/>
        <w:spacing w:line="360" w:lineRule="auto"/>
        <w:ind w:left="585" w:hanging="18"/>
        <w:rPr>
          <w:i/>
          <w:color w:val="808080"/>
          <w:spacing w:val="-2"/>
          <w:sz w:val="22"/>
          <w:szCs w:val="22"/>
          <w:lang w:val="es-ES_tradnl"/>
        </w:rPr>
      </w:pPr>
    </w:p>
    <w:p w14:paraId="559F26D8" w14:textId="77777777" w:rsidR="00811D4E" w:rsidRDefault="00811D4E" w:rsidP="00811D4E">
      <w:pPr>
        <w:suppressAutoHyphens/>
        <w:spacing w:line="360" w:lineRule="auto"/>
        <w:ind w:left="284"/>
        <w:rPr>
          <w:spacing w:val="-2"/>
          <w:sz w:val="22"/>
          <w:szCs w:val="22"/>
          <w:lang w:val="es-ES_tradnl"/>
        </w:rPr>
      </w:pPr>
      <w:r>
        <w:rPr>
          <w:spacing w:val="-2"/>
          <w:sz w:val="22"/>
          <w:szCs w:val="22"/>
          <w:lang w:val="es-ES_tradnl"/>
        </w:rPr>
        <w:t>De los citados criterios, los dependientes de un juicio de valor y que se valorarán previamente a los de apreciación automática, son los siguientes:</w:t>
      </w:r>
    </w:p>
    <w:p w14:paraId="55A202EF" w14:textId="77777777" w:rsidR="00811D4E" w:rsidRPr="00B50222" w:rsidRDefault="00811D4E" w:rsidP="00811D4E">
      <w:pPr>
        <w:suppressAutoHyphens/>
        <w:spacing w:line="360" w:lineRule="auto"/>
        <w:ind w:left="284"/>
        <w:rPr>
          <w:spacing w:val="-2"/>
          <w:sz w:val="22"/>
          <w:szCs w:val="22"/>
          <w:lang w:val="es-ES_tradnl"/>
        </w:rPr>
      </w:pPr>
      <w:r>
        <w:rPr>
          <w:spacing w:val="-2"/>
          <w:sz w:val="22"/>
          <w:szCs w:val="22"/>
          <w:lang w:val="es-ES_tradnl"/>
        </w:rPr>
        <w:t>.</w:t>
      </w:r>
      <w:r w:rsidRPr="00B50222">
        <w:rPr>
          <w:spacing w:val="-2"/>
          <w:sz w:val="22"/>
          <w:szCs w:val="22"/>
          <w:lang w:val="es-ES_tradnl"/>
        </w:rPr>
        <w:t>……………</w:t>
      </w:r>
      <w:r>
        <w:rPr>
          <w:spacing w:val="-2"/>
          <w:sz w:val="22"/>
          <w:szCs w:val="22"/>
          <w:lang w:val="es-ES_tradnl"/>
        </w:rPr>
        <w:t>……………………………………………………………………………</w:t>
      </w:r>
      <w:r w:rsidRPr="00B50222">
        <w:rPr>
          <w:spacing w:val="-2"/>
          <w:sz w:val="22"/>
          <w:szCs w:val="22"/>
          <w:lang w:val="es-ES_tradnl"/>
        </w:rPr>
        <w:t xml:space="preserve"> </w:t>
      </w:r>
    </w:p>
    <w:p w14:paraId="43577C31"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Los criterios de apreciación automática,</w:t>
      </w:r>
      <w:r>
        <w:rPr>
          <w:rFonts w:cs="Arial"/>
          <w:bCs/>
          <w:spacing w:val="0"/>
          <w:sz w:val="22"/>
          <w:szCs w:val="22"/>
          <w:lang w:val="es-ES_tradnl" w:eastAsia="es-ES_tradnl"/>
        </w:rPr>
        <w:t xml:space="preserve"> así como las fórmulas que se utilizarán para valorarlos, son los siguientes:</w:t>
      </w:r>
    </w:p>
    <w:p w14:paraId="0E4436D3"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Pr>
          <w:rFonts w:cs="Arial"/>
          <w:bCs/>
          <w:spacing w:val="0"/>
          <w:sz w:val="22"/>
          <w:szCs w:val="22"/>
          <w:lang w:val="es-ES_tradnl" w:eastAsia="es-ES_tradnl"/>
        </w:rPr>
        <w:t>…………………………………………………………………………………………………………………………………………………………………………………………………</w:t>
      </w:r>
    </w:p>
    <w:p w14:paraId="69F7FA04" w14:textId="77777777" w:rsidR="00421421" w:rsidRDefault="00421421">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693F6296" w14:textId="77777777" w:rsidR="00811D4E" w:rsidRPr="00890AEE" w:rsidRDefault="00811D4E" w:rsidP="00421421">
      <w:pPr>
        <w:tabs>
          <w:tab w:val="left" w:pos="567"/>
        </w:tabs>
        <w:suppressAutoHyphens/>
        <w:spacing w:after="100" w:line="360" w:lineRule="auto"/>
        <w:ind w:left="851" w:hanging="284"/>
        <w:rPr>
          <w:i/>
          <w:color w:val="808080"/>
          <w:spacing w:val="-2"/>
          <w:sz w:val="22"/>
          <w:szCs w:val="22"/>
          <w:lang w:val="es-ES_tradnl"/>
        </w:rPr>
      </w:pPr>
      <w:r w:rsidRPr="00890AEE">
        <w:rPr>
          <w:b/>
          <w:i/>
          <w:color w:val="808080"/>
          <w:spacing w:val="-2"/>
          <w:sz w:val="22"/>
          <w:szCs w:val="22"/>
          <w:lang w:val="es-ES_tradnl"/>
        </w:rPr>
        <w:t xml:space="preserve">c) Que los criterios sean de los dos tipos, y los que dependen de un juicio de valor tengan mayor peso que los de apreciación automática, </w:t>
      </w:r>
      <w:r>
        <w:rPr>
          <w:i/>
          <w:color w:val="808080"/>
          <w:spacing w:val="-2"/>
          <w:sz w:val="22"/>
          <w:szCs w:val="22"/>
          <w:lang w:val="es-ES_tradnl"/>
        </w:rPr>
        <w:t>y en tal caso deberá señalarse en el pliego que:</w:t>
      </w:r>
    </w:p>
    <w:p w14:paraId="3FB60D5A" w14:textId="77777777" w:rsidR="00811D4E" w:rsidRPr="00286BB6" w:rsidRDefault="00811D4E" w:rsidP="00811D4E">
      <w:pPr>
        <w:pStyle w:val="Encabezado"/>
        <w:spacing w:line="360" w:lineRule="auto"/>
        <w:ind w:left="284"/>
        <w:outlineLvl w:val="0"/>
        <w:rPr>
          <w:spacing w:val="-2"/>
          <w:sz w:val="22"/>
          <w:szCs w:val="22"/>
          <w:lang w:val="es-ES_tradnl"/>
        </w:rPr>
      </w:pPr>
      <w:r>
        <w:rPr>
          <w:spacing w:val="-2"/>
          <w:sz w:val="22"/>
          <w:szCs w:val="22"/>
          <w:lang w:val="es-ES_tradnl"/>
        </w:rPr>
        <w:t xml:space="preserve">De los citados criterios, los de apreciación automática, </w:t>
      </w:r>
      <w:r>
        <w:rPr>
          <w:rFonts w:cs="Arial"/>
          <w:bCs/>
          <w:spacing w:val="0"/>
          <w:sz w:val="22"/>
          <w:szCs w:val="22"/>
          <w:lang w:val="es-ES_tradnl" w:eastAsia="es-ES_tradnl"/>
        </w:rPr>
        <w:t>así como las fórmulas que se utilizarán para valorarlos, son los siguientes</w:t>
      </w:r>
      <w:r w:rsidRPr="00D61A0D">
        <w:rPr>
          <w:rFonts w:cs="Arial"/>
          <w:bCs/>
          <w:spacing w:val="0"/>
          <w:sz w:val="22"/>
          <w:szCs w:val="22"/>
          <w:lang w:val="es-ES_tradnl" w:eastAsia="es-ES_tradnl"/>
        </w:rPr>
        <w:t>:</w:t>
      </w:r>
    </w:p>
    <w:p w14:paraId="462B0F03" w14:textId="77777777" w:rsidR="00811D4E" w:rsidRPr="00D61A0D"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7CEBAD58" w14:textId="77777777" w:rsidR="00811D4E" w:rsidRPr="00D61A0D" w:rsidRDefault="00811D4E" w:rsidP="00811D4E">
      <w:pPr>
        <w:suppressAutoHyphens/>
        <w:spacing w:line="360" w:lineRule="auto"/>
        <w:ind w:left="284"/>
        <w:rPr>
          <w:spacing w:val="-2"/>
          <w:sz w:val="22"/>
          <w:szCs w:val="22"/>
          <w:lang w:val="es-ES_tradnl"/>
        </w:rPr>
      </w:pPr>
    </w:p>
    <w:p w14:paraId="7865FF34" w14:textId="77777777" w:rsidR="00811D4E" w:rsidRPr="00D61A0D"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Los criterios dependientes de un juicio de valor y que se valorarán previamente a los de apreciación automática, son los </w:t>
      </w:r>
      <w:r>
        <w:rPr>
          <w:rFonts w:cs="Arial"/>
          <w:bCs/>
          <w:spacing w:val="0"/>
          <w:sz w:val="22"/>
          <w:szCs w:val="22"/>
          <w:lang w:val="es-ES_tradnl" w:eastAsia="es-ES_tradnl"/>
        </w:rPr>
        <w:t>siguientes:</w:t>
      </w:r>
    </w:p>
    <w:p w14:paraId="7BFC6001" w14:textId="77777777" w:rsidR="00811D4E" w:rsidRPr="00D61A0D"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1BFBF8C8" w14:textId="77777777" w:rsidR="00811D4E" w:rsidRDefault="00811D4E" w:rsidP="00811D4E">
      <w:pPr>
        <w:suppressAutoHyphens/>
        <w:spacing w:line="360" w:lineRule="auto"/>
        <w:ind w:left="567"/>
        <w:rPr>
          <w:b/>
          <w:i/>
          <w:color w:val="808080"/>
          <w:spacing w:val="-2"/>
          <w:sz w:val="22"/>
          <w:lang w:val="es-ES_tradnl"/>
        </w:rPr>
      </w:pPr>
    </w:p>
    <w:p w14:paraId="2C83D238" w14:textId="77777777" w:rsidR="00811D4E" w:rsidRPr="00AD0253" w:rsidRDefault="00811D4E" w:rsidP="00421421">
      <w:pPr>
        <w:suppressAutoHyphens/>
        <w:spacing w:after="100" w:line="360" w:lineRule="auto"/>
        <w:ind w:left="567"/>
        <w:outlineLvl w:val="0"/>
        <w:rPr>
          <w:b/>
          <w:i/>
          <w:color w:val="808080"/>
          <w:spacing w:val="-2"/>
          <w:sz w:val="22"/>
          <w:lang w:val="es-ES_tradnl"/>
        </w:rPr>
      </w:pPr>
      <w:r w:rsidRPr="00AD0253">
        <w:rPr>
          <w:b/>
          <w:i/>
          <w:color w:val="808080"/>
          <w:spacing w:val="-2"/>
          <w:sz w:val="22"/>
          <w:lang w:val="es-ES_tradnl"/>
        </w:rPr>
        <w:t>Supuestos o variantes</w:t>
      </w:r>
    </w:p>
    <w:p w14:paraId="582485B6" w14:textId="77777777" w:rsidR="00811D4E" w:rsidRDefault="00811D4E" w:rsidP="00811D4E">
      <w:pPr>
        <w:suppressAutoHyphens/>
        <w:spacing w:line="360" w:lineRule="auto"/>
        <w:ind w:left="567"/>
        <w:rPr>
          <w:b/>
          <w:i/>
          <w:color w:val="808080"/>
          <w:spacing w:val="-2"/>
          <w:sz w:val="22"/>
          <w:lang w:val="es-ES_tradnl"/>
        </w:rPr>
      </w:pPr>
      <w:r>
        <w:rPr>
          <w:b/>
          <w:i/>
          <w:color w:val="808080"/>
          <w:spacing w:val="-2"/>
          <w:sz w:val="22"/>
          <w:lang w:val="es-ES_tradnl"/>
        </w:rPr>
        <w:t>c</w:t>
      </w:r>
      <w:r w:rsidRPr="00AD0253">
        <w:rPr>
          <w:b/>
          <w:i/>
          <w:color w:val="808080"/>
          <w:spacing w:val="-2"/>
          <w:sz w:val="22"/>
          <w:lang w:val="es-ES_tradnl"/>
        </w:rPr>
        <w:t>.1)</w:t>
      </w:r>
      <w:r w:rsidRPr="00AD0253">
        <w:rPr>
          <w:i/>
          <w:color w:val="808080"/>
          <w:spacing w:val="-2"/>
          <w:sz w:val="22"/>
          <w:lang w:val="es-ES_tradnl"/>
        </w:rPr>
        <w:t xml:space="preserve"> </w:t>
      </w:r>
      <w:r w:rsidRPr="00AD0253">
        <w:rPr>
          <w:b/>
          <w:i/>
          <w:color w:val="808080"/>
          <w:spacing w:val="-2"/>
          <w:sz w:val="22"/>
          <w:lang w:val="es-ES_tradnl"/>
        </w:rPr>
        <w:t xml:space="preserve">Que se identifique el comité de expertos en el pliego, </w:t>
      </w:r>
      <w:r w:rsidRPr="00AD0253">
        <w:rPr>
          <w:i/>
          <w:color w:val="808080"/>
          <w:spacing w:val="-2"/>
          <w:sz w:val="22"/>
          <w:lang w:val="es-ES_tradnl"/>
        </w:rPr>
        <w:t>en cuyo caso se indicará</w:t>
      </w:r>
      <w:r w:rsidRPr="00AD0253">
        <w:rPr>
          <w:b/>
          <w:i/>
          <w:color w:val="808080"/>
          <w:spacing w:val="-2"/>
          <w:sz w:val="22"/>
          <w:lang w:val="es-ES_tradnl"/>
        </w:rPr>
        <w:t>:</w:t>
      </w:r>
    </w:p>
    <w:p w14:paraId="0C2A6904" w14:textId="77777777" w:rsidR="00811D4E" w:rsidRPr="00AD0253" w:rsidRDefault="00811D4E" w:rsidP="00811D4E">
      <w:pPr>
        <w:suppressAutoHyphens/>
        <w:spacing w:line="360" w:lineRule="auto"/>
        <w:ind w:left="567"/>
        <w:rPr>
          <w:i/>
          <w:color w:val="808080"/>
          <w:spacing w:val="-2"/>
          <w:sz w:val="22"/>
          <w:lang w:val="es-ES_tradnl"/>
        </w:rPr>
      </w:pPr>
    </w:p>
    <w:p w14:paraId="520B8662"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La valoración de los criterios dependientes de un juicio de valor se encomendará a un comité de expertos cuya composición es la siguiente:</w:t>
      </w:r>
      <w:r>
        <w:rPr>
          <w:spacing w:val="-2"/>
          <w:sz w:val="22"/>
          <w:lang w:val="es-ES_tradnl"/>
        </w:rPr>
        <w:t xml:space="preserve"> …………………………………</w:t>
      </w:r>
    </w:p>
    <w:p w14:paraId="1F2F45D4" w14:textId="77777777" w:rsidR="00811D4E" w:rsidRPr="00D61A0D" w:rsidRDefault="00811D4E" w:rsidP="00811D4E">
      <w:pPr>
        <w:suppressAutoHyphens/>
        <w:spacing w:line="360" w:lineRule="auto"/>
        <w:ind w:left="567"/>
        <w:rPr>
          <w:b/>
          <w:spacing w:val="-2"/>
          <w:sz w:val="22"/>
          <w:lang w:val="es-ES_tradnl"/>
        </w:rPr>
      </w:pPr>
    </w:p>
    <w:p w14:paraId="7396A2E4" w14:textId="77777777" w:rsidR="00811D4E" w:rsidRPr="00AD0253" w:rsidRDefault="00811D4E" w:rsidP="00811D4E">
      <w:pPr>
        <w:suppressAutoHyphens/>
        <w:spacing w:line="360" w:lineRule="auto"/>
        <w:ind w:left="1134" w:hanging="567"/>
        <w:rPr>
          <w:i/>
          <w:color w:val="808080"/>
          <w:spacing w:val="-2"/>
          <w:sz w:val="22"/>
          <w:lang w:val="es-ES_tradnl"/>
        </w:rPr>
      </w:pPr>
      <w:r>
        <w:rPr>
          <w:b/>
          <w:i/>
          <w:color w:val="808080"/>
          <w:spacing w:val="-2"/>
          <w:sz w:val="22"/>
          <w:lang w:val="es-ES_tradnl"/>
        </w:rPr>
        <w:t>c</w:t>
      </w:r>
      <w:r w:rsidRPr="00AD0253">
        <w:rPr>
          <w:b/>
          <w:i/>
          <w:color w:val="808080"/>
          <w:spacing w:val="-2"/>
          <w:sz w:val="22"/>
          <w:lang w:val="es-ES_tradnl"/>
        </w:rPr>
        <w:t>.2)</w:t>
      </w:r>
      <w:r w:rsidRPr="00AD0253">
        <w:rPr>
          <w:i/>
          <w:color w:val="808080"/>
          <w:spacing w:val="-2"/>
          <w:sz w:val="22"/>
          <w:lang w:val="es-ES_tradnl"/>
        </w:rPr>
        <w:t xml:space="preserve"> </w:t>
      </w:r>
      <w:r w:rsidRPr="00AD0253">
        <w:rPr>
          <w:b/>
          <w:i/>
          <w:color w:val="808080"/>
          <w:spacing w:val="-2"/>
          <w:sz w:val="22"/>
          <w:lang w:val="es-ES_tradnl"/>
        </w:rPr>
        <w:t xml:space="preserve">Que el comité de expertos se publique en el perfil de contratante antes de la apertura del sobre </w:t>
      </w:r>
      <w:r>
        <w:rPr>
          <w:rFonts w:cs="Arial"/>
          <w:b/>
          <w:i/>
          <w:color w:val="808080"/>
          <w:spacing w:val="-2"/>
          <w:sz w:val="22"/>
          <w:lang w:val="es-ES_tradnl"/>
        </w:rPr>
        <w:t>«</w:t>
      </w:r>
      <w:r w:rsidRPr="00AD0253">
        <w:rPr>
          <w:b/>
          <w:i/>
          <w:color w:val="808080"/>
          <w:spacing w:val="-2"/>
          <w:sz w:val="22"/>
          <w:lang w:val="es-ES_tradnl"/>
        </w:rPr>
        <w:t>B</w:t>
      </w:r>
      <w:r>
        <w:rPr>
          <w:rFonts w:cs="Arial"/>
          <w:b/>
          <w:i/>
          <w:color w:val="808080"/>
          <w:spacing w:val="-2"/>
          <w:sz w:val="22"/>
          <w:lang w:val="es-ES_tradnl"/>
        </w:rPr>
        <w:t>»</w:t>
      </w:r>
      <w:r w:rsidRPr="00AD0253">
        <w:rPr>
          <w:b/>
          <w:i/>
          <w:color w:val="808080"/>
          <w:spacing w:val="-2"/>
          <w:sz w:val="22"/>
          <w:lang w:val="es-ES_tradnl"/>
        </w:rPr>
        <w:t xml:space="preserve">, </w:t>
      </w:r>
      <w:r w:rsidRPr="00AD0253">
        <w:rPr>
          <w:i/>
          <w:color w:val="808080"/>
          <w:spacing w:val="-2"/>
          <w:sz w:val="22"/>
          <w:lang w:val="es-ES_tradnl"/>
        </w:rPr>
        <w:t>en cuyo caso se indicará</w:t>
      </w:r>
      <w:r w:rsidRPr="00AD0253">
        <w:rPr>
          <w:b/>
          <w:i/>
          <w:color w:val="808080"/>
          <w:spacing w:val="-2"/>
          <w:sz w:val="22"/>
          <w:lang w:val="es-ES_tradnl"/>
        </w:rPr>
        <w:t>:</w:t>
      </w:r>
    </w:p>
    <w:p w14:paraId="74F3EC9A" w14:textId="77777777" w:rsidR="00811D4E" w:rsidRPr="00D61A0D" w:rsidRDefault="00811D4E" w:rsidP="00811D4E">
      <w:pPr>
        <w:suppressAutoHyphens/>
        <w:spacing w:line="360" w:lineRule="auto"/>
        <w:ind w:left="567"/>
        <w:rPr>
          <w:spacing w:val="-2"/>
          <w:sz w:val="22"/>
          <w:lang w:val="es-ES_tradnl"/>
        </w:rPr>
      </w:pPr>
    </w:p>
    <w:p w14:paraId="4CC8BFD0" w14:textId="77777777" w:rsidR="00811D4E" w:rsidRDefault="00811D4E" w:rsidP="00811D4E">
      <w:pPr>
        <w:suppressAutoHyphens/>
        <w:spacing w:line="360" w:lineRule="auto"/>
        <w:ind w:left="284"/>
        <w:rPr>
          <w:spacing w:val="-2"/>
          <w:sz w:val="22"/>
          <w:lang w:val="es-ES_tradnl"/>
        </w:rPr>
      </w:pPr>
      <w:r w:rsidRPr="00D61A0D">
        <w:rPr>
          <w:spacing w:val="-2"/>
          <w:sz w:val="22"/>
          <w:lang w:val="es-ES_tradnl"/>
        </w:rPr>
        <w:t>La valoración de los criterios dependientes de un juicio de valor se encomendará a un comité de expertos, cuya composición</w:t>
      </w:r>
      <w:r w:rsidRPr="00D61A0D">
        <w:rPr>
          <w:spacing w:val="-2"/>
          <w:sz w:val="22"/>
          <w:szCs w:val="22"/>
          <w:lang w:val="es-ES_tradnl"/>
        </w:rPr>
        <w:t xml:space="preserve"> </w:t>
      </w:r>
      <w:r w:rsidRPr="00D61A0D">
        <w:rPr>
          <w:spacing w:val="-2"/>
          <w:sz w:val="22"/>
          <w:lang w:val="es-ES_tradnl"/>
        </w:rPr>
        <w:t xml:space="preserve">se publicará en el perfil de contratante de esta entidad antes de la apertura del sobre </w:t>
      </w:r>
      <w:r>
        <w:rPr>
          <w:rFonts w:cs="Arial"/>
          <w:spacing w:val="-2"/>
          <w:sz w:val="22"/>
          <w:lang w:val="es-ES_tradnl"/>
        </w:rPr>
        <w:t>«</w:t>
      </w:r>
      <w:r w:rsidRPr="00D61A0D">
        <w:rPr>
          <w:spacing w:val="-2"/>
          <w:sz w:val="22"/>
          <w:lang w:val="es-ES_tradnl"/>
        </w:rPr>
        <w:t>B</w:t>
      </w:r>
      <w:r>
        <w:rPr>
          <w:rFonts w:cs="Arial"/>
          <w:spacing w:val="-2"/>
          <w:sz w:val="22"/>
          <w:lang w:val="es-ES_tradnl"/>
        </w:rPr>
        <w:t>»</w:t>
      </w:r>
      <w:r w:rsidRPr="00D61A0D">
        <w:rPr>
          <w:spacing w:val="-2"/>
          <w:sz w:val="22"/>
          <w:lang w:val="es-ES_tradnl"/>
        </w:rPr>
        <w:t>.</w:t>
      </w:r>
    </w:p>
    <w:p w14:paraId="4C736FBE" w14:textId="77777777" w:rsidR="00811D4E" w:rsidRPr="00890AEE" w:rsidRDefault="00811D4E" w:rsidP="00811D4E">
      <w:pPr>
        <w:suppressAutoHyphens/>
        <w:spacing w:line="360" w:lineRule="auto"/>
        <w:ind w:left="284"/>
        <w:rPr>
          <w:color w:val="808080"/>
          <w:spacing w:val="-2"/>
          <w:sz w:val="22"/>
          <w:lang w:val="es-ES_tradnl"/>
        </w:rPr>
      </w:pPr>
    </w:p>
    <w:p w14:paraId="0392BC6B" w14:textId="77777777" w:rsidR="00811D4E" w:rsidRPr="00890AEE" w:rsidRDefault="00811D4E" w:rsidP="00811D4E">
      <w:pPr>
        <w:suppressAutoHyphens/>
        <w:spacing w:line="360" w:lineRule="auto"/>
        <w:ind w:left="851" w:hanging="284"/>
        <w:rPr>
          <w:b/>
          <w:i/>
          <w:color w:val="808080"/>
          <w:spacing w:val="-2"/>
          <w:sz w:val="22"/>
          <w:lang w:val="es-ES_tradnl"/>
        </w:rPr>
      </w:pPr>
      <w:r w:rsidRPr="00890AEE">
        <w:rPr>
          <w:b/>
          <w:i/>
          <w:color w:val="808080"/>
          <w:spacing w:val="-2"/>
          <w:sz w:val="22"/>
          <w:lang w:val="es-ES_tradnl"/>
        </w:rPr>
        <w:t xml:space="preserve">d) Que no se desee aplicar el concepto de ofertas anormalmente bajas o desproporcionadas, </w:t>
      </w:r>
      <w:r w:rsidRPr="00890AEE">
        <w:rPr>
          <w:i/>
          <w:color w:val="808080"/>
          <w:spacing w:val="-2"/>
          <w:sz w:val="22"/>
          <w:lang w:val="es-ES_tradnl"/>
        </w:rPr>
        <w:t>en cuyo caso no se añadirá nada.</w:t>
      </w:r>
    </w:p>
    <w:p w14:paraId="2F531A08" w14:textId="77777777" w:rsidR="00811D4E" w:rsidRPr="00890AEE" w:rsidRDefault="00811D4E" w:rsidP="00811D4E">
      <w:pPr>
        <w:suppressAutoHyphens/>
        <w:spacing w:line="360" w:lineRule="auto"/>
        <w:ind w:left="585" w:hanging="18"/>
        <w:rPr>
          <w:b/>
          <w:color w:val="808080"/>
          <w:spacing w:val="-2"/>
          <w:sz w:val="22"/>
          <w:lang w:val="es-ES_tradnl"/>
        </w:rPr>
      </w:pPr>
    </w:p>
    <w:p w14:paraId="221A717C" w14:textId="77777777" w:rsidR="00811D4E" w:rsidRDefault="00811D4E" w:rsidP="00811D4E">
      <w:pPr>
        <w:suppressAutoHyphens/>
        <w:spacing w:line="360" w:lineRule="auto"/>
        <w:ind w:left="851" w:hanging="284"/>
        <w:rPr>
          <w:i/>
          <w:color w:val="808080"/>
          <w:spacing w:val="-2"/>
          <w:sz w:val="22"/>
          <w:lang w:val="es-ES_tradnl"/>
        </w:rPr>
      </w:pPr>
      <w:r w:rsidRPr="00890AEE">
        <w:rPr>
          <w:b/>
          <w:i/>
          <w:color w:val="808080"/>
          <w:spacing w:val="-2"/>
          <w:sz w:val="22"/>
          <w:lang w:val="es-ES_tradnl"/>
        </w:rPr>
        <w:t xml:space="preserve">e) Que se desee aplicar el concepto de ofertas anormalmente bajas referidas al precio, cuando </w:t>
      </w:r>
      <w:r>
        <w:rPr>
          <w:b/>
          <w:i/>
          <w:color w:val="808080"/>
          <w:spacing w:val="-2"/>
          <w:sz w:val="22"/>
          <w:lang w:val="es-ES_tradnl"/>
        </w:rPr>
        <w:t>este</w:t>
      </w:r>
      <w:r w:rsidRPr="00890AEE">
        <w:rPr>
          <w:b/>
          <w:i/>
          <w:color w:val="808080"/>
          <w:spacing w:val="-2"/>
          <w:sz w:val="22"/>
          <w:lang w:val="es-ES_tradnl"/>
        </w:rPr>
        <w:t xml:space="preserve"> sea uno de los criterios de valoración, </w:t>
      </w:r>
      <w:r w:rsidRPr="00890AEE">
        <w:rPr>
          <w:i/>
          <w:color w:val="808080"/>
          <w:spacing w:val="-2"/>
          <w:sz w:val="22"/>
          <w:lang w:val="es-ES_tradnl"/>
        </w:rPr>
        <w:t>en cuyo caso se podrá señalar lo siguiente:</w:t>
      </w:r>
    </w:p>
    <w:p w14:paraId="6B806DF2" w14:textId="77777777" w:rsidR="00811D4E" w:rsidRPr="00286BB6" w:rsidRDefault="00811D4E" w:rsidP="00811D4E">
      <w:pPr>
        <w:suppressAutoHyphens/>
        <w:spacing w:line="360" w:lineRule="auto"/>
        <w:ind w:left="284"/>
        <w:rPr>
          <w:i/>
          <w:color w:val="808080"/>
          <w:spacing w:val="-2"/>
          <w:sz w:val="22"/>
          <w:lang w:val="es-ES_tradnl"/>
        </w:rPr>
      </w:pPr>
      <w:r>
        <w:rPr>
          <w:i/>
          <w:color w:val="808080"/>
          <w:spacing w:val="-2"/>
          <w:sz w:val="22"/>
          <w:lang w:val="es-ES_tradnl"/>
        </w:rPr>
        <w:br w:type="page"/>
      </w:r>
      <w:r w:rsidRPr="00ED5BDA">
        <w:rPr>
          <w:spacing w:val="-2"/>
          <w:sz w:val="22"/>
          <w:lang w:val="es-ES_tradnl"/>
        </w:rPr>
        <w:t xml:space="preserve">Los límites que permitirán apreciar que las proposiciones no pueden ser cumplidas como consecuencia de </w:t>
      </w:r>
      <w:r>
        <w:rPr>
          <w:spacing w:val="-2"/>
          <w:sz w:val="22"/>
          <w:lang w:val="es-ES_tradnl"/>
        </w:rPr>
        <w:t>ofertas anormalmente bajas</w:t>
      </w:r>
      <w:r w:rsidRPr="00ED5BDA">
        <w:rPr>
          <w:spacing w:val="-2"/>
          <w:sz w:val="22"/>
          <w:lang w:val="es-ES_tradnl"/>
        </w:rPr>
        <w:t xml:space="preserve"> serán los si</w:t>
      </w:r>
      <w:r>
        <w:rPr>
          <w:spacing w:val="-2"/>
          <w:sz w:val="22"/>
          <w:lang w:val="es-ES_tradnl"/>
        </w:rPr>
        <w:t>guientes: …………………………………………………………</w:t>
      </w:r>
      <w:r w:rsidRPr="00ED5BDA">
        <w:rPr>
          <w:spacing w:val="-2"/>
          <w:sz w:val="22"/>
          <w:lang w:val="es-ES_tradnl"/>
        </w:rPr>
        <w:t xml:space="preserve">. </w:t>
      </w:r>
      <w:r w:rsidRPr="00ED5BDA">
        <w:rPr>
          <w:spacing w:val="-2"/>
          <w:sz w:val="22"/>
          <w:lang w:val="es-ES_tradnl"/>
        </w:rPr>
        <w:tab/>
      </w:r>
      <w:r w:rsidRPr="00ED5BDA">
        <w:rPr>
          <w:spacing w:val="-2"/>
          <w:sz w:val="22"/>
          <w:lang w:val="es-ES_tradnl"/>
        </w:rPr>
        <w:tab/>
      </w:r>
      <w:r w:rsidRPr="00ED5BDA">
        <w:rPr>
          <w:spacing w:val="-2"/>
          <w:sz w:val="22"/>
          <w:lang w:val="es-ES_tradnl"/>
        </w:rPr>
        <w:tab/>
      </w:r>
      <w:r w:rsidRPr="00ED5BDA">
        <w:rPr>
          <w:spacing w:val="-2"/>
          <w:sz w:val="22"/>
          <w:lang w:val="es-ES_tradnl"/>
        </w:rPr>
        <w:tab/>
      </w:r>
    </w:p>
    <w:p w14:paraId="3906DD31" w14:textId="77777777" w:rsidR="00811D4E" w:rsidRPr="00353EC1" w:rsidRDefault="00811D4E" w:rsidP="00811D4E">
      <w:pPr>
        <w:suppressAutoHyphens/>
        <w:spacing w:line="360" w:lineRule="auto"/>
        <w:ind w:left="195"/>
        <w:rPr>
          <w:color w:val="808080"/>
          <w:spacing w:val="-2"/>
          <w:sz w:val="22"/>
          <w:lang w:val="es-ES_tradnl"/>
        </w:rPr>
      </w:pPr>
    </w:p>
    <w:p w14:paraId="57607971" w14:textId="77777777" w:rsidR="00811D4E" w:rsidRPr="00AD0253" w:rsidRDefault="00811D4E" w:rsidP="00811D4E">
      <w:pPr>
        <w:suppressAutoHyphens/>
        <w:spacing w:line="360" w:lineRule="auto"/>
        <w:ind w:left="952" w:hanging="390"/>
        <w:rPr>
          <w:i/>
          <w:color w:val="808080"/>
          <w:spacing w:val="-2"/>
          <w:sz w:val="22"/>
          <w:lang w:val="es-ES_tradnl"/>
        </w:rPr>
      </w:pPr>
      <w:r>
        <w:rPr>
          <w:b/>
          <w:i/>
          <w:color w:val="808080"/>
          <w:spacing w:val="-2"/>
          <w:sz w:val="22"/>
          <w:lang w:val="es-ES_tradnl"/>
        </w:rPr>
        <w:t>f</w:t>
      </w:r>
      <w:r w:rsidRPr="00AD0253">
        <w:rPr>
          <w:b/>
          <w:i/>
          <w:color w:val="808080"/>
          <w:spacing w:val="-2"/>
          <w:sz w:val="22"/>
          <w:lang w:val="es-ES_tradnl"/>
        </w:rPr>
        <w:t xml:space="preserve">) Que se desee aplicar el concepto de ofertas </w:t>
      </w:r>
      <w:r w:rsidRPr="00890AEE">
        <w:rPr>
          <w:b/>
          <w:i/>
          <w:color w:val="808080"/>
          <w:spacing w:val="-2"/>
          <w:sz w:val="22"/>
          <w:lang w:val="es-ES_tradnl"/>
        </w:rPr>
        <w:t>anormalmente bajas referidas al</w:t>
      </w:r>
      <w:r w:rsidRPr="00AD0253">
        <w:rPr>
          <w:b/>
          <w:i/>
          <w:color w:val="808080"/>
          <w:spacing w:val="-2"/>
          <w:sz w:val="22"/>
          <w:lang w:val="es-ES_tradnl"/>
        </w:rPr>
        <w:t xml:space="preserve"> precio, cuando </w:t>
      </w:r>
      <w:r>
        <w:rPr>
          <w:b/>
          <w:i/>
          <w:color w:val="808080"/>
          <w:spacing w:val="-2"/>
          <w:sz w:val="22"/>
          <w:lang w:val="es-ES_tradnl"/>
        </w:rPr>
        <w:t>este</w:t>
      </w:r>
      <w:r w:rsidRPr="00AD0253">
        <w:rPr>
          <w:b/>
          <w:i/>
          <w:color w:val="808080"/>
          <w:spacing w:val="-2"/>
          <w:sz w:val="22"/>
          <w:lang w:val="es-ES_tradnl"/>
        </w:rPr>
        <w:t xml:space="preserve"> sea el único criterio de valoración, </w:t>
      </w:r>
      <w:r w:rsidRPr="00AD0253">
        <w:rPr>
          <w:i/>
          <w:color w:val="808080"/>
          <w:spacing w:val="-2"/>
          <w:sz w:val="22"/>
          <w:lang w:val="es-ES_tradnl"/>
        </w:rPr>
        <w:t xml:space="preserve">en cuyo </w:t>
      </w:r>
      <w:r>
        <w:rPr>
          <w:i/>
          <w:color w:val="808080"/>
          <w:spacing w:val="-2"/>
          <w:sz w:val="22"/>
          <w:lang w:val="es-ES_tradnl"/>
        </w:rPr>
        <w:t xml:space="preserve">caso </w:t>
      </w:r>
      <w:r w:rsidRPr="00AD0253">
        <w:rPr>
          <w:i/>
          <w:color w:val="808080"/>
          <w:spacing w:val="-2"/>
          <w:sz w:val="22"/>
          <w:lang w:val="es-ES_tradnl"/>
        </w:rPr>
        <w:t>se deberá señalar lo siguiente:</w:t>
      </w:r>
    </w:p>
    <w:p w14:paraId="2B1FB952" w14:textId="77777777" w:rsidR="00811D4E" w:rsidRPr="00D61A0D" w:rsidRDefault="00811D4E" w:rsidP="00811D4E">
      <w:pPr>
        <w:suppressAutoHyphens/>
        <w:spacing w:line="360" w:lineRule="auto"/>
        <w:ind w:left="585" w:hanging="390"/>
        <w:rPr>
          <w:spacing w:val="-2"/>
          <w:sz w:val="22"/>
          <w:lang w:val="es-ES_tradnl"/>
        </w:rPr>
      </w:pPr>
    </w:p>
    <w:p w14:paraId="7B154D63" w14:textId="77777777" w:rsidR="00811D4E" w:rsidRDefault="00811D4E" w:rsidP="00811D4E">
      <w:pPr>
        <w:suppressAutoHyphens/>
        <w:spacing w:line="360" w:lineRule="auto"/>
        <w:ind w:left="284"/>
        <w:rPr>
          <w:spacing w:val="-2"/>
          <w:sz w:val="22"/>
          <w:lang w:val="es-ES_tradnl"/>
        </w:rPr>
      </w:pPr>
      <w:r w:rsidRPr="00ED5BDA">
        <w:rPr>
          <w:spacing w:val="-2"/>
          <w:sz w:val="22"/>
          <w:lang w:val="es-ES_tradnl"/>
        </w:rPr>
        <w:t xml:space="preserve">El carácter </w:t>
      </w:r>
      <w:r>
        <w:rPr>
          <w:spacing w:val="-2"/>
          <w:sz w:val="22"/>
          <w:lang w:val="es-ES_tradnl"/>
        </w:rPr>
        <w:t>anormalmente bajo</w:t>
      </w:r>
      <w:r w:rsidRPr="00ED5BDA">
        <w:rPr>
          <w:spacing w:val="-2"/>
          <w:sz w:val="22"/>
          <w:lang w:val="es-ES_tradnl"/>
        </w:rPr>
        <w:t xml:space="preserve"> de las ofertas podrá apreciarse de acuerdo con los parámetros objetivos establecidos en los artículos 85 y siguientes del Reglamento General de la Ley de Contratos de las Administraciones Públicas, por referencia al conjunto de ofertas válidas que se hayan presentado.</w:t>
      </w:r>
    </w:p>
    <w:p w14:paraId="7B46BD8E"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63E2F4AF" w14:textId="77777777" w:rsidR="00811D4E" w:rsidRPr="00421421"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21421">
        <w:rPr>
          <w:rFonts w:cs="Arial"/>
          <w:b/>
          <w:bCs/>
          <w:color w:val="0070C0"/>
          <w:spacing w:val="0"/>
          <w:sz w:val="24"/>
          <w:szCs w:val="22"/>
          <w:lang w:val="es-ES_tradnl" w:eastAsia="es-ES_tradnl"/>
        </w:rPr>
        <w:t>14. MESA DE CONTRATACIÓN</w:t>
      </w:r>
    </w:p>
    <w:p w14:paraId="14D1C068"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4DCF1FA9"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5A0ACC">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5A0ACC">
        <w:rPr>
          <w:rFonts w:cs="Arial"/>
          <w:bCs/>
          <w:spacing w:val="0"/>
          <w:sz w:val="22"/>
          <w:szCs w:val="22"/>
          <w:lang w:val="es-ES_tradnl" w:eastAsia="es-ES_tradnl"/>
        </w:rPr>
        <w:t xml:space="preserve"> estará compuesta por los siguientes miembros:</w:t>
      </w:r>
    </w:p>
    <w:p w14:paraId="1DFE73FB" w14:textId="77777777" w:rsidR="00811D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p>
    <w:p w14:paraId="45B43901"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Presidencia:</w:t>
      </w:r>
    </w:p>
    <w:p w14:paraId="2DFBA685"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Vocales:</w:t>
      </w:r>
    </w:p>
    <w:p w14:paraId="2A2FF6E9"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Secretaria o secretario de la Mesa:</w:t>
      </w:r>
    </w:p>
    <w:p w14:paraId="0D202423"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Suplentes:</w:t>
      </w:r>
    </w:p>
    <w:p w14:paraId="2516FDE0"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Presidencia:</w:t>
      </w:r>
    </w:p>
    <w:p w14:paraId="7E1645D3"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los vocales:</w:t>
      </w:r>
    </w:p>
    <w:p w14:paraId="3781AC7C"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Secretaría:</w:t>
      </w:r>
    </w:p>
    <w:p w14:paraId="04C2DC34"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4286717C" w14:textId="77777777" w:rsidR="00811D4E" w:rsidRDefault="00811D4E" w:rsidP="00537AB2">
      <w:pPr>
        <w:pStyle w:val="Encabezado"/>
        <w:tabs>
          <w:tab w:val="clear" w:pos="4320"/>
          <w:tab w:val="clear" w:pos="8640"/>
        </w:tabs>
        <w:spacing w:line="360" w:lineRule="auto"/>
        <w:ind w:left="482" w:hanging="482"/>
        <w:rPr>
          <w:rFonts w:cs="Arial"/>
          <w:b/>
          <w:bCs/>
          <w:spacing w:val="0"/>
          <w:sz w:val="24"/>
          <w:szCs w:val="22"/>
          <w:lang w:val="es-ES_tradnl" w:eastAsia="es-ES_tradnl"/>
        </w:rPr>
      </w:pPr>
      <w:r>
        <w:rPr>
          <w:rFonts w:cs="Arial"/>
          <w:b/>
          <w:bCs/>
          <w:spacing w:val="0"/>
          <w:sz w:val="24"/>
          <w:szCs w:val="22"/>
          <w:lang w:val="es-ES_tradnl" w:eastAsia="es-ES_tradnl"/>
        </w:rPr>
        <w:br w:type="page"/>
      </w:r>
      <w:r w:rsidRPr="00537AB2">
        <w:rPr>
          <w:rFonts w:cs="Arial"/>
          <w:b/>
          <w:bCs/>
          <w:color w:val="0070C0"/>
          <w:spacing w:val="0"/>
          <w:sz w:val="24"/>
          <w:szCs w:val="22"/>
          <w:lang w:val="es-ES_tradnl" w:eastAsia="es-ES_tradnl"/>
        </w:rPr>
        <w:t>15. PLAZO Y CARACTERÍSTICAS DE LA PRESENTACIÓN DE PROPOSICIONES, Y ACCESO A LOS PLIEGOS</w:t>
      </w:r>
    </w:p>
    <w:p w14:paraId="3ABC7D89" w14:textId="77777777" w:rsidR="00811D4E" w:rsidRPr="005A0ACC" w:rsidRDefault="00811D4E" w:rsidP="00811D4E">
      <w:pPr>
        <w:pStyle w:val="Encabezado"/>
        <w:tabs>
          <w:tab w:val="clear" w:pos="4320"/>
          <w:tab w:val="clear" w:pos="8640"/>
        </w:tabs>
        <w:spacing w:line="360" w:lineRule="auto"/>
        <w:ind w:left="284" w:hanging="284"/>
        <w:rPr>
          <w:rFonts w:cs="Arial"/>
          <w:b/>
          <w:bCs/>
          <w:spacing w:val="0"/>
          <w:sz w:val="24"/>
          <w:szCs w:val="22"/>
          <w:lang w:val="es-ES_tradnl" w:eastAsia="es-ES_tradnl"/>
        </w:rPr>
      </w:pPr>
    </w:p>
    <w:p w14:paraId="6C28C24A" w14:textId="77777777" w:rsidR="00811D4E" w:rsidRPr="00AD0253" w:rsidRDefault="00811D4E" w:rsidP="00811D4E">
      <w:pPr>
        <w:suppressAutoHyphens/>
        <w:spacing w:line="360" w:lineRule="auto"/>
        <w:ind w:left="567"/>
        <w:outlineLvl w:val="0"/>
        <w:rPr>
          <w:b/>
          <w:i/>
          <w:color w:val="808080"/>
          <w:spacing w:val="-2"/>
          <w:sz w:val="22"/>
          <w:lang w:val="es-ES_tradnl"/>
        </w:rPr>
      </w:pPr>
      <w:r w:rsidRPr="00AD0253">
        <w:rPr>
          <w:b/>
          <w:i/>
          <w:color w:val="808080"/>
          <w:spacing w:val="-2"/>
          <w:sz w:val="22"/>
          <w:lang w:val="es-ES_tradnl"/>
        </w:rPr>
        <w:t>Supuestos o variantes</w:t>
      </w:r>
    </w:p>
    <w:p w14:paraId="72B282B2" w14:textId="77777777" w:rsidR="00811D4E" w:rsidRPr="00AD0253" w:rsidRDefault="00811D4E" w:rsidP="00811D4E">
      <w:pPr>
        <w:pStyle w:val="Encabezado"/>
        <w:tabs>
          <w:tab w:val="clear" w:pos="4320"/>
          <w:tab w:val="clear" w:pos="8640"/>
        </w:tabs>
        <w:spacing w:line="360" w:lineRule="auto"/>
        <w:ind w:left="567"/>
        <w:rPr>
          <w:rFonts w:cs="Arial"/>
          <w:i/>
          <w:color w:val="808080"/>
          <w:lang w:val="es-ES_tradnl"/>
        </w:rPr>
      </w:pPr>
    </w:p>
    <w:p w14:paraId="454CE392" w14:textId="77777777" w:rsidR="00811D4E" w:rsidRPr="00DC2D7A" w:rsidRDefault="00811D4E" w:rsidP="00811D4E">
      <w:pPr>
        <w:suppressAutoHyphens/>
        <w:spacing w:line="360" w:lineRule="auto"/>
        <w:ind w:left="851" w:hanging="284"/>
        <w:rPr>
          <w:spacing w:val="-2"/>
          <w:sz w:val="22"/>
          <w:lang w:val="es-ES_tradnl"/>
        </w:rPr>
      </w:pPr>
      <w:r>
        <w:rPr>
          <w:b/>
          <w:i/>
          <w:color w:val="808080"/>
          <w:spacing w:val="-2"/>
          <w:sz w:val="22"/>
          <w:lang w:val="es-ES_tradnl"/>
        </w:rPr>
        <w:t>a</w:t>
      </w:r>
      <w:r w:rsidRPr="00AD0253">
        <w:rPr>
          <w:b/>
          <w:i/>
          <w:color w:val="808080"/>
          <w:spacing w:val="-2"/>
          <w:sz w:val="22"/>
          <w:lang w:val="es-ES_tradnl"/>
        </w:rPr>
        <w:t xml:space="preserve">) Que se trate de un contrato sujeto a regulación armonizada, </w:t>
      </w:r>
      <w:r w:rsidRPr="00AD0253">
        <w:rPr>
          <w:i/>
          <w:color w:val="808080"/>
          <w:spacing w:val="-2"/>
          <w:sz w:val="22"/>
          <w:lang w:val="es-ES_tradnl"/>
        </w:rPr>
        <w:t>en cuyo caso</w:t>
      </w:r>
      <w:r>
        <w:rPr>
          <w:i/>
          <w:color w:val="808080"/>
          <w:spacing w:val="-2"/>
          <w:sz w:val="22"/>
          <w:lang w:val="es-ES_tradnl"/>
        </w:rPr>
        <w:t xml:space="preserve"> deberá indicarse lo siguiente:</w:t>
      </w:r>
    </w:p>
    <w:p w14:paraId="31C32A16" w14:textId="77777777" w:rsidR="00811D4E" w:rsidRPr="00D61A0D"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273263DD" w14:textId="77777777" w:rsidR="00811D4E" w:rsidRPr="00890AEE"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r w:rsidRPr="00890AEE">
        <w:rPr>
          <w:spacing w:val="-2"/>
          <w:sz w:val="22"/>
          <w:szCs w:val="22"/>
          <w:lang w:val="es-ES_tradnl"/>
        </w:rPr>
        <w:t>La presente licitación será anunciada en el Diario Oficial de la Unión Europea, así como en el perfil de contratante de este Ayuntamiento, alojado en la Plataforma de Contratación Pública de Euskadi.</w:t>
      </w:r>
    </w:p>
    <w:p w14:paraId="532DCEE7" w14:textId="77777777" w:rsidR="00811D4E" w:rsidRPr="00890AEE"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1F6767E9" w14:textId="77777777" w:rsidR="00811D4E" w:rsidRPr="00890AEE"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b/>
          <w:spacing w:val="-3"/>
          <w:sz w:val="26"/>
          <w:lang w:val="es-ES_tradnl"/>
        </w:rPr>
      </w:pPr>
      <w:r w:rsidRPr="00890AEE">
        <w:rPr>
          <w:spacing w:val="-2"/>
          <w:sz w:val="22"/>
          <w:lang w:val="es-ES_tradnl"/>
        </w:rPr>
        <w:t xml:space="preserve">Las proposiciones, redactadas </w:t>
      </w:r>
      <w:r>
        <w:rPr>
          <w:spacing w:val="-2"/>
          <w:sz w:val="22"/>
          <w:lang w:val="es-ES_tradnl"/>
        </w:rPr>
        <w:t>en euskera o castellano</w:t>
      </w:r>
      <w:r w:rsidRPr="00890AEE">
        <w:rPr>
          <w:spacing w:val="-2"/>
          <w:sz w:val="22"/>
          <w:lang w:val="es-ES_tradnl"/>
        </w:rPr>
        <w:t xml:space="preserve"> deberán presentarse electrónicamente a través de la citada Plataforma, hasta las </w:t>
      </w:r>
      <w:r>
        <w:rPr>
          <w:spacing w:val="-2"/>
          <w:sz w:val="22"/>
          <w:lang w:val="es-ES_tradnl"/>
        </w:rPr>
        <w:t>14:00 horas</w:t>
      </w:r>
      <w:r w:rsidRPr="00890AEE">
        <w:rPr>
          <w:spacing w:val="-2"/>
          <w:sz w:val="22"/>
          <w:lang w:val="es-ES_tradnl"/>
        </w:rPr>
        <w:t xml:space="preserve"> del día …… de………………. de ……….</w:t>
      </w:r>
    </w:p>
    <w:p w14:paraId="5D0A1003" w14:textId="77777777" w:rsidR="00811D4E" w:rsidRPr="00890AE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16"/>
          <w:szCs w:val="16"/>
          <w:lang w:val="es-ES_tradnl"/>
        </w:rPr>
      </w:pPr>
    </w:p>
    <w:p w14:paraId="66153009" w14:textId="77777777" w:rsidR="00811D4E" w:rsidRPr="00AD0253"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b</w:t>
      </w:r>
      <w:r w:rsidRPr="00AD0253">
        <w:rPr>
          <w:b/>
          <w:i/>
          <w:color w:val="808080"/>
          <w:spacing w:val="-2"/>
          <w:sz w:val="22"/>
          <w:lang w:val="es-ES_tradnl"/>
        </w:rPr>
        <w:t xml:space="preserve">) Que no se trate de un contrato sujeto a regulación armonizada, </w:t>
      </w:r>
      <w:r w:rsidRPr="00AD0253">
        <w:rPr>
          <w:i/>
          <w:color w:val="808080"/>
          <w:spacing w:val="-2"/>
          <w:sz w:val="22"/>
          <w:lang w:val="es-ES_tradnl"/>
        </w:rPr>
        <w:t>en cuyo caso deberá indicarse lo siguiente:</w:t>
      </w:r>
    </w:p>
    <w:p w14:paraId="55E0A727" w14:textId="77777777" w:rsidR="00811D4E" w:rsidRPr="00937954"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16"/>
          <w:szCs w:val="16"/>
          <w:lang w:val="es-ES_tradnl"/>
        </w:rPr>
      </w:pPr>
    </w:p>
    <w:p w14:paraId="267973DD" w14:textId="77777777" w:rsidR="00811D4E" w:rsidRPr="00890AEE"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r w:rsidRPr="00890AEE">
        <w:rPr>
          <w:spacing w:val="-2"/>
          <w:sz w:val="22"/>
          <w:szCs w:val="22"/>
          <w:lang w:val="es-ES_tradnl"/>
        </w:rPr>
        <w:t>La presente licitación será anunciada en el perfil de contratante de este Ayuntamiento, alojado en la Plataforma de Contratación Pública de Euskadi.</w:t>
      </w:r>
    </w:p>
    <w:p w14:paraId="1C5E9FF5" w14:textId="77777777" w:rsidR="00811D4E" w:rsidRPr="00890AE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752B3618" w14:textId="77777777" w:rsidR="00811D4E" w:rsidRPr="00890AE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15C72A7C" w14:textId="77777777" w:rsidR="00811D4E" w:rsidRPr="00890AEE"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lang w:val="es-ES_tradnl"/>
        </w:rPr>
      </w:pPr>
      <w:r w:rsidRPr="00890AEE">
        <w:rPr>
          <w:spacing w:val="-2"/>
          <w:sz w:val="22"/>
          <w:lang w:val="es-ES_tradnl"/>
        </w:rPr>
        <w:t xml:space="preserve">Las proposiciones deberán presentarse electrónicamente a través de la citada Plataforma, durante el plazo de……… días naturales, contado a partir del siguiente a aquel en que aparezca el referido anuncio, hasta las </w:t>
      </w:r>
      <w:r>
        <w:rPr>
          <w:spacing w:val="-2"/>
          <w:sz w:val="22"/>
          <w:lang w:val="es-ES_tradnl"/>
        </w:rPr>
        <w:t>14:00 horas</w:t>
      </w:r>
      <w:r w:rsidRPr="00890AEE">
        <w:rPr>
          <w:spacing w:val="-2"/>
          <w:sz w:val="22"/>
          <w:lang w:val="es-ES_tradnl"/>
        </w:rPr>
        <w:t xml:space="preserve"> del último día del plazo señalado.</w:t>
      </w:r>
    </w:p>
    <w:p w14:paraId="14B5A2F4"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17391E32" w14:textId="77777777" w:rsidR="00811D4E" w:rsidRPr="00FB32C7" w:rsidRDefault="00811D4E" w:rsidP="00811D4E">
      <w:pPr>
        <w:suppressAutoHyphens/>
        <w:spacing w:line="360" w:lineRule="auto"/>
        <w:ind w:left="284"/>
        <w:outlineLvl w:val="0"/>
        <w:rPr>
          <w:rFonts w:cs="Arial"/>
          <w:bCs/>
          <w:i/>
          <w:color w:val="808080"/>
          <w:spacing w:val="0"/>
          <w:sz w:val="22"/>
          <w:szCs w:val="22"/>
          <w:lang w:val="es-ES_tradnl" w:eastAsia="es-ES_tradnl"/>
        </w:rPr>
      </w:pPr>
      <w:r w:rsidRPr="00FB32C7">
        <w:rPr>
          <w:rFonts w:cs="Arial"/>
          <w:bCs/>
          <w:i/>
          <w:color w:val="808080"/>
          <w:spacing w:val="0"/>
          <w:sz w:val="22"/>
          <w:szCs w:val="22"/>
          <w:u w:val="single"/>
          <w:lang w:val="es-ES_tradnl" w:eastAsia="es-ES_tradnl"/>
        </w:rPr>
        <w:t>Texto fijo</w:t>
      </w:r>
    </w:p>
    <w:p w14:paraId="05481672"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p>
    <w:p w14:paraId="3991C252" w14:textId="77777777" w:rsidR="00811D4E" w:rsidRPr="00890AE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890AEE">
        <w:rPr>
          <w:spacing w:val="-2"/>
          <w:sz w:val="22"/>
          <w:szCs w:val="22"/>
          <w:lang w:val="es-ES_tradnl"/>
        </w:rPr>
        <w:t>El acceso al perfil de contratante de este Ayuntamiento se podrá llevar a cabo a través de la siguiente dirección: ……………</w:t>
      </w:r>
      <w:proofErr w:type="gramStart"/>
      <w:r w:rsidRPr="00890AEE">
        <w:rPr>
          <w:spacing w:val="-2"/>
          <w:sz w:val="22"/>
          <w:szCs w:val="22"/>
          <w:lang w:val="es-ES_tradnl"/>
        </w:rPr>
        <w:t>…….</w:t>
      </w:r>
      <w:proofErr w:type="gramEnd"/>
      <w:r w:rsidRPr="00890AEE">
        <w:rPr>
          <w:spacing w:val="-2"/>
          <w:sz w:val="22"/>
          <w:szCs w:val="22"/>
          <w:lang w:val="es-ES_tradnl"/>
        </w:rPr>
        <w:t xml:space="preserve">. </w:t>
      </w:r>
      <w:r w:rsidRPr="00890AEE">
        <w:rPr>
          <w:spacing w:val="-2"/>
          <w:sz w:val="22"/>
          <w:lang w:val="es-ES_tradnl"/>
        </w:rPr>
        <w:t>En este mismo lugar se podrá tener acceso a los pliegos y a la documentación complementaria.</w:t>
      </w:r>
    </w:p>
    <w:p w14:paraId="27D89264" w14:textId="77777777" w:rsidR="00811D4E" w:rsidRPr="00890AEE" w:rsidRDefault="00811D4E" w:rsidP="00811D4E">
      <w:pPr>
        <w:suppressAutoHyphens/>
        <w:spacing w:line="360" w:lineRule="auto"/>
        <w:ind w:left="284"/>
        <w:rPr>
          <w:rFonts w:cs="Arial"/>
          <w:bCs/>
          <w:spacing w:val="0"/>
          <w:sz w:val="22"/>
          <w:szCs w:val="22"/>
          <w:lang w:val="es-ES_tradnl" w:eastAsia="es-ES_tradnl"/>
        </w:rPr>
      </w:pPr>
      <w:r w:rsidRPr="00890AEE">
        <w:rPr>
          <w:b/>
          <w:spacing w:val="-2"/>
          <w:sz w:val="22"/>
          <w:lang w:val="es-ES_tradnl"/>
        </w:rPr>
        <w:tab/>
      </w:r>
      <w:r w:rsidRPr="00890AEE">
        <w:rPr>
          <w:b/>
          <w:spacing w:val="-2"/>
          <w:sz w:val="22"/>
          <w:lang w:val="es-ES_tradnl"/>
        </w:rPr>
        <w:tab/>
      </w:r>
      <w:r w:rsidRPr="00890AEE">
        <w:rPr>
          <w:b/>
          <w:spacing w:val="-2"/>
          <w:sz w:val="22"/>
          <w:lang w:val="es-ES_tradnl"/>
        </w:rPr>
        <w:tab/>
      </w:r>
      <w:r w:rsidRPr="00890AEE">
        <w:rPr>
          <w:b/>
          <w:spacing w:val="-2"/>
          <w:sz w:val="22"/>
          <w:lang w:val="es-ES_tradnl"/>
        </w:rPr>
        <w:tab/>
      </w:r>
      <w:r w:rsidRPr="00890AEE">
        <w:rPr>
          <w:b/>
          <w:spacing w:val="-2"/>
          <w:sz w:val="22"/>
          <w:lang w:val="es-ES_tradnl"/>
        </w:rPr>
        <w:tab/>
      </w:r>
      <w:r w:rsidRPr="00890AEE">
        <w:rPr>
          <w:b/>
          <w:spacing w:val="-2"/>
          <w:sz w:val="22"/>
          <w:lang w:val="es-ES_tradnl"/>
        </w:rPr>
        <w:tab/>
      </w:r>
      <w:r w:rsidRPr="00890AEE">
        <w:rPr>
          <w:b/>
          <w:spacing w:val="-2"/>
          <w:sz w:val="22"/>
          <w:lang w:val="es-ES_tradnl"/>
        </w:rPr>
        <w:tab/>
      </w:r>
      <w:r w:rsidRPr="00890AEE">
        <w:rPr>
          <w:b/>
          <w:spacing w:val="-2"/>
          <w:sz w:val="22"/>
          <w:lang w:val="es-ES_tradnl"/>
        </w:rPr>
        <w:tab/>
      </w:r>
      <w:r w:rsidRPr="00890AEE">
        <w:rPr>
          <w:b/>
          <w:spacing w:val="-2"/>
          <w:sz w:val="22"/>
          <w:lang w:val="es-ES_tradnl"/>
        </w:rPr>
        <w:tab/>
      </w:r>
      <w:r w:rsidRPr="00890AEE">
        <w:rPr>
          <w:b/>
          <w:spacing w:val="-2"/>
          <w:sz w:val="22"/>
          <w:lang w:val="es-ES_tradnl"/>
        </w:rPr>
        <w:tab/>
      </w:r>
      <w:r w:rsidRPr="00890AEE">
        <w:rPr>
          <w:b/>
          <w:spacing w:val="-2"/>
          <w:sz w:val="22"/>
          <w:lang w:val="es-ES_tradnl"/>
        </w:rPr>
        <w:tab/>
      </w:r>
    </w:p>
    <w:p w14:paraId="3A74CE8F" w14:textId="77777777" w:rsidR="00811D4E" w:rsidRPr="00890AEE" w:rsidRDefault="00811D4E" w:rsidP="00811D4E">
      <w:pPr>
        <w:suppressAutoHyphens/>
        <w:spacing w:line="360" w:lineRule="auto"/>
        <w:ind w:left="284"/>
        <w:rPr>
          <w:rFonts w:cs="Arial"/>
          <w:bCs/>
          <w:spacing w:val="0"/>
          <w:sz w:val="22"/>
          <w:szCs w:val="22"/>
          <w:lang w:val="es-ES_tradnl" w:eastAsia="es-ES_tradnl"/>
        </w:rPr>
      </w:pPr>
      <w:r>
        <w:rPr>
          <w:rFonts w:cs="Arial"/>
          <w:bCs/>
          <w:spacing w:val="0"/>
          <w:sz w:val="22"/>
          <w:szCs w:val="22"/>
          <w:lang w:val="es-ES_tradnl" w:eastAsia="es-ES_tradnl"/>
        </w:rPr>
        <w:br w:type="page"/>
      </w:r>
      <w:r w:rsidRPr="00890AEE">
        <w:rPr>
          <w:rFonts w:cs="Arial"/>
          <w:bCs/>
          <w:spacing w:val="0"/>
          <w:sz w:val="22"/>
          <w:szCs w:val="22"/>
          <w:lang w:val="es-ES_tradnl" w:eastAsia="es-ES_tradnl"/>
        </w:rPr>
        <w:t>La información adicional sobre los pliegos o sobre la documentación complementaria que, en su caso, soliciten los licitadores será facilitada en el plazo de seis días antes de la fecha límite fijada para la recepción de proposiciones, siempre que la solicitud haya sido realizada al menos 12 días antes del vencimiento del plazo de recepción de las proposiciones señalado anteriormente.</w:t>
      </w:r>
    </w:p>
    <w:p w14:paraId="2E2521B0" w14:textId="77777777" w:rsidR="00811D4E" w:rsidRPr="00890AEE" w:rsidRDefault="00811D4E" w:rsidP="00811D4E">
      <w:pPr>
        <w:suppressAutoHyphens/>
        <w:spacing w:line="360" w:lineRule="auto"/>
        <w:ind w:left="284"/>
        <w:rPr>
          <w:rFonts w:cs="Arial"/>
          <w:bCs/>
          <w:spacing w:val="0"/>
          <w:sz w:val="22"/>
          <w:szCs w:val="22"/>
          <w:lang w:val="es-ES_tradnl" w:eastAsia="es-ES_tradnl"/>
        </w:rPr>
      </w:pPr>
    </w:p>
    <w:p w14:paraId="618A1954" w14:textId="77777777" w:rsidR="00811D4E" w:rsidRPr="003F65A6" w:rsidRDefault="00811D4E" w:rsidP="00811D4E">
      <w:pPr>
        <w:suppressAutoHyphens/>
        <w:spacing w:line="360" w:lineRule="auto"/>
        <w:ind w:left="284"/>
        <w:rPr>
          <w:rFonts w:cs="Arial"/>
          <w:bCs/>
          <w:spacing w:val="0"/>
          <w:sz w:val="22"/>
          <w:szCs w:val="22"/>
          <w:lang w:val="es-ES_tradnl" w:eastAsia="es-ES_tradnl"/>
        </w:rPr>
      </w:pPr>
      <w:r w:rsidRPr="00890AEE">
        <w:rPr>
          <w:rFonts w:cs="Arial"/>
          <w:bCs/>
          <w:spacing w:val="0"/>
          <w:sz w:val="22"/>
          <w:szCs w:val="22"/>
          <w:lang w:val="es-ES_tradnl" w:eastAsia="es-ES_tradnl"/>
        </w:rPr>
        <w:t xml:space="preserve">De acuerdo con lo dispuesto en el artículo 136.2 y 3 </w:t>
      </w:r>
      <w:r w:rsidRPr="00890AEE">
        <w:rPr>
          <w:spacing w:val="-2"/>
          <w:sz w:val="22"/>
          <w:lang w:val="es-ES_tradnl"/>
        </w:rPr>
        <w:t>de la LCSP</w:t>
      </w:r>
      <w:r w:rsidRPr="00890AEE">
        <w:rPr>
          <w:rFonts w:cs="Arial"/>
          <w:bCs/>
          <w:spacing w:val="0"/>
          <w:sz w:val="22"/>
          <w:szCs w:val="22"/>
          <w:lang w:val="es-ES_tradnl" w:eastAsia="es-ES_tradnl"/>
        </w:rPr>
        <w:t>, cuando</w:t>
      </w:r>
      <w:r w:rsidRPr="003F65A6">
        <w:rPr>
          <w:rFonts w:cs="Arial"/>
          <w:bCs/>
          <w:spacing w:val="0"/>
          <w:sz w:val="22"/>
          <w:szCs w:val="22"/>
          <w:lang w:val="es-ES_tradnl" w:eastAsia="es-ES_tradnl"/>
        </w:rPr>
        <w:t xml:space="preserve"> la información adicional sobre los pliegos o sobre la documentación complementaria no haya podido ser facilitada en los plazos indicados, así como cuando las ofertas solamente puedan realizarse después de una visita sobre el terreno o previa consulta </w:t>
      </w:r>
      <w:r w:rsidRPr="00FD0DF3">
        <w:rPr>
          <w:rFonts w:cs="Arial"/>
          <w:bCs/>
          <w:i/>
          <w:spacing w:val="0"/>
          <w:sz w:val="22"/>
          <w:szCs w:val="22"/>
          <w:lang w:val="es-ES_tradnl" w:eastAsia="es-ES_tradnl"/>
        </w:rPr>
        <w:t>in situ</w:t>
      </w:r>
      <w:r w:rsidRPr="003F65A6">
        <w:rPr>
          <w:rFonts w:cs="Arial"/>
          <w:bCs/>
          <w:spacing w:val="0"/>
          <w:sz w:val="22"/>
          <w:szCs w:val="22"/>
          <w:lang w:val="es-ES_tradnl" w:eastAsia="es-ES_tradnl"/>
        </w:rPr>
        <w:t xml:space="preserve"> de la documentación adjunta al pliego, el plazo para la recepción de ofertas se prorrogará el tiempo que se considere conveniente para que los candidatos afectados puedan tener conocimiento de toda la información necesaria para formular las ofertas.</w:t>
      </w:r>
    </w:p>
    <w:p w14:paraId="09FA94CB" w14:textId="77777777" w:rsidR="00811D4E" w:rsidRPr="00937954" w:rsidRDefault="00811D4E" w:rsidP="00811D4E">
      <w:pPr>
        <w:suppressAutoHyphens/>
        <w:spacing w:line="360" w:lineRule="auto"/>
        <w:ind w:left="284"/>
        <w:rPr>
          <w:rFonts w:cs="Arial"/>
          <w:bCs/>
          <w:spacing w:val="0"/>
          <w:sz w:val="22"/>
          <w:szCs w:val="22"/>
          <w:lang w:val="es-ES_tradnl" w:eastAsia="es-ES_tradnl"/>
        </w:rPr>
      </w:pPr>
      <w:r w:rsidRPr="00937954">
        <w:rPr>
          <w:rFonts w:cs="Arial"/>
          <w:bCs/>
          <w:spacing w:val="0"/>
          <w:sz w:val="22"/>
          <w:szCs w:val="22"/>
          <w:lang w:val="es-ES_tradnl" w:eastAsia="es-ES_tradnl"/>
        </w:rPr>
        <w:tab/>
      </w:r>
    </w:p>
    <w:p w14:paraId="6D2AEB16" w14:textId="77777777" w:rsidR="00811D4E" w:rsidRPr="00890AEE" w:rsidRDefault="00811D4E" w:rsidP="00811D4E">
      <w:pPr>
        <w:tabs>
          <w:tab w:val="left" w:pos="993"/>
        </w:tabs>
        <w:spacing w:line="360" w:lineRule="auto"/>
        <w:ind w:left="357"/>
        <w:rPr>
          <w:sz w:val="22"/>
          <w:szCs w:val="22"/>
        </w:rPr>
      </w:pPr>
      <w:r w:rsidRPr="00890AEE">
        <w:rPr>
          <w:sz w:val="22"/>
          <w:szCs w:val="22"/>
        </w:rPr>
        <w:t>En el presente procedimiento de licitación no se admitirán ofertas que no sean presentadas a través de los medios electrónicos descritos. A estos efectos, es requisito necesario ser usuario registrado de la Plataforma de Contratación Pública de Euskadi o de la Plataforma de Contratación del Sector Público.</w:t>
      </w:r>
    </w:p>
    <w:p w14:paraId="2289A5CD" w14:textId="77777777" w:rsidR="00811D4E" w:rsidRPr="00890AEE" w:rsidRDefault="00811D4E" w:rsidP="00811D4E">
      <w:pPr>
        <w:tabs>
          <w:tab w:val="left" w:pos="993"/>
        </w:tabs>
        <w:spacing w:line="360" w:lineRule="auto"/>
        <w:ind w:left="357"/>
        <w:rPr>
          <w:sz w:val="22"/>
          <w:szCs w:val="22"/>
        </w:rPr>
      </w:pPr>
    </w:p>
    <w:p w14:paraId="15AA783A" w14:textId="77777777" w:rsidR="00811D4E" w:rsidRPr="00890AEE" w:rsidRDefault="00811D4E" w:rsidP="00811D4E">
      <w:pPr>
        <w:tabs>
          <w:tab w:val="left" w:pos="993"/>
        </w:tabs>
        <w:spacing w:line="360" w:lineRule="auto"/>
        <w:ind w:left="357"/>
        <w:rPr>
          <w:sz w:val="22"/>
          <w:szCs w:val="22"/>
        </w:rPr>
      </w:pPr>
      <w:r w:rsidRPr="00890AEE">
        <w:rPr>
          <w:sz w:val="22"/>
          <w:szCs w:val="22"/>
        </w:rPr>
        <w:t xml:space="preserve">En el caso de que cualquiera de los documentos de una oferta no pueda visualizarse correctamente, se permitirá que, en un plazo máximo de 24 horas desde que se le notifique dicha circunstancia, el licitador presente en </w:t>
      </w:r>
      <w:r>
        <w:rPr>
          <w:sz w:val="22"/>
          <w:szCs w:val="22"/>
        </w:rPr>
        <w:t>formato digital el documento</w:t>
      </w:r>
      <w:r w:rsidRPr="00890AEE">
        <w:rPr>
          <w:sz w:val="22"/>
          <w:szCs w:val="22"/>
        </w:rPr>
        <w:t xml:space="preserve"> incluido en el fichero erróneo. El documento presentado posteriormente no podrá sufrir ninguna modificación respecto al original incluido en la oferta. Si el </w:t>
      </w:r>
      <w:r>
        <w:rPr>
          <w:sz w:val="22"/>
          <w:szCs w:val="22"/>
        </w:rPr>
        <w:t>Órgano de Contratación</w:t>
      </w:r>
      <w:r w:rsidRPr="00890AEE">
        <w:rPr>
          <w:sz w:val="22"/>
          <w:szCs w:val="22"/>
        </w:rPr>
        <w:t xml:space="preserve"> comprueba que el documento ha sufrido modificaciones, la oferta del licitador no será tenida en cuenta.</w:t>
      </w:r>
    </w:p>
    <w:p w14:paraId="47D2F8E0" w14:textId="77777777" w:rsidR="00811D4E" w:rsidRPr="00890AEE" w:rsidRDefault="00811D4E" w:rsidP="00811D4E">
      <w:pPr>
        <w:tabs>
          <w:tab w:val="left" w:pos="993"/>
        </w:tabs>
        <w:spacing w:line="360" w:lineRule="auto"/>
        <w:ind w:left="357"/>
        <w:rPr>
          <w:sz w:val="22"/>
          <w:szCs w:val="22"/>
        </w:rPr>
      </w:pPr>
    </w:p>
    <w:p w14:paraId="03A27EDF" w14:textId="77777777" w:rsidR="00811D4E" w:rsidRPr="00890AEE" w:rsidRDefault="00811D4E" w:rsidP="00811D4E">
      <w:pPr>
        <w:tabs>
          <w:tab w:val="left" w:pos="993"/>
        </w:tabs>
        <w:spacing w:line="360" w:lineRule="auto"/>
        <w:ind w:left="357"/>
        <w:rPr>
          <w:sz w:val="22"/>
          <w:szCs w:val="22"/>
        </w:rPr>
      </w:pPr>
      <w:r w:rsidRPr="00890AEE">
        <w:rPr>
          <w:sz w:val="22"/>
          <w:szCs w:val="22"/>
        </w:rPr>
        <w:t xml:space="preserve">Las proposiciones deberán ajustarse a lo previsto en este </w:t>
      </w:r>
      <w:r w:rsidRPr="0007093E">
        <w:rPr>
          <w:sz w:val="22"/>
          <w:szCs w:val="22"/>
        </w:rPr>
        <w:t>Pliego de Cláusulas Administrativas Particulares</w:t>
      </w:r>
      <w:r w:rsidRPr="00890AEE">
        <w:rPr>
          <w:sz w:val="22"/>
          <w:szCs w:val="22"/>
        </w:rPr>
        <w:t xml:space="preserve">, y su presentación supone, por parte del licitador, la aceptación incondicionada de dichas cláusulas o condiciones, sin salvedad ni reserva alguna, así como la </w:t>
      </w:r>
      <w:r>
        <w:rPr>
          <w:sz w:val="22"/>
          <w:szCs w:val="22"/>
        </w:rPr>
        <w:t>autorización a la Mesa</w:t>
      </w:r>
      <w:r w:rsidRPr="00890AEE">
        <w:rPr>
          <w:sz w:val="22"/>
          <w:szCs w:val="22"/>
        </w:rPr>
        <w:t xml:space="preserve"> y al </w:t>
      </w:r>
      <w:r>
        <w:rPr>
          <w:sz w:val="22"/>
          <w:szCs w:val="22"/>
        </w:rPr>
        <w:t>Órgano de Contratación</w:t>
      </w:r>
      <w:r w:rsidRPr="00890AEE">
        <w:rPr>
          <w:sz w:val="22"/>
          <w:szCs w:val="22"/>
        </w:rPr>
        <w:t xml:space="preserve"> para consultar los datos obrantes en el Registro de Licitadores y Empresas Clasificadas de Euskadi.</w:t>
      </w:r>
    </w:p>
    <w:p w14:paraId="0BE9EE28" w14:textId="77777777" w:rsidR="00811D4E" w:rsidRPr="00890AEE" w:rsidRDefault="00811D4E" w:rsidP="00811D4E">
      <w:pPr>
        <w:tabs>
          <w:tab w:val="left" w:pos="993"/>
        </w:tabs>
        <w:spacing w:line="360" w:lineRule="auto"/>
        <w:ind w:left="357"/>
        <w:rPr>
          <w:sz w:val="22"/>
          <w:szCs w:val="22"/>
        </w:rPr>
      </w:pPr>
    </w:p>
    <w:p w14:paraId="28623067" w14:textId="77777777" w:rsidR="00811D4E" w:rsidRPr="00890AEE" w:rsidRDefault="00811D4E" w:rsidP="00811D4E">
      <w:pPr>
        <w:tabs>
          <w:tab w:val="left" w:pos="993"/>
        </w:tabs>
        <w:spacing w:line="360" w:lineRule="auto"/>
        <w:ind w:left="357"/>
        <w:rPr>
          <w:sz w:val="22"/>
          <w:szCs w:val="22"/>
        </w:rPr>
      </w:pPr>
      <w:r>
        <w:rPr>
          <w:sz w:val="22"/>
          <w:szCs w:val="22"/>
        </w:rPr>
        <w:br w:type="page"/>
      </w:r>
      <w:r w:rsidRPr="00890AEE">
        <w:rPr>
          <w:sz w:val="22"/>
          <w:szCs w:val="22"/>
        </w:rPr>
        <w:t>Cada licitador no podrá presentar más de una proposición, sin perjuicio de la admisión de variantes. Tampoco podrá suscribir propuesta alguna en unión temporal de empresas si lo ha hecho individualmente, ni figurar en más de una unión temporal. La infracción de estas normas dará lugar a la no admisión de todas las proposiciones suscritas por el licitador.</w:t>
      </w:r>
    </w:p>
    <w:p w14:paraId="59E797EA" w14:textId="77777777" w:rsidR="00811D4E" w:rsidRPr="00890AEE" w:rsidRDefault="00811D4E" w:rsidP="00811D4E">
      <w:pPr>
        <w:tabs>
          <w:tab w:val="left" w:pos="993"/>
        </w:tabs>
        <w:spacing w:line="360" w:lineRule="auto"/>
        <w:ind w:left="357"/>
        <w:rPr>
          <w:sz w:val="22"/>
          <w:szCs w:val="22"/>
        </w:rPr>
      </w:pPr>
    </w:p>
    <w:p w14:paraId="24BBC433" w14:textId="77777777" w:rsidR="00811D4E" w:rsidRPr="00890AEE" w:rsidRDefault="00811D4E" w:rsidP="00811D4E">
      <w:pPr>
        <w:tabs>
          <w:tab w:val="left" w:pos="993"/>
        </w:tabs>
        <w:spacing w:line="360" w:lineRule="auto"/>
        <w:ind w:left="357"/>
        <w:rPr>
          <w:sz w:val="22"/>
          <w:szCs w:val="22"/>
        </w:rPr>
      </w:pPr>
      <w:r w:rsidRPr="00890AEE">
        <w:rPr>
          <w:sz w:val="22"/>
          <w:szCs w:val="22"/>
        </w:rPr>
        <w:t xml:space="preserve">Sin perjuicio de lo dispuesto en la legislación vigente en materia de acceso a la información pública y de las disposiciones de la LCSP relativas a la publicidad de la adjudicación y a la información que debe darse a los candidatos y a los licitadores, estos podrán designar, como confidencial, parte de la información facilitada por ellos al formular las ofertas, </w:t>
      </w:r>
      <w:r>
        <w:rPr>
          <w:sz w:val="22"/>
          <w:szCs w:val="22"/>
        </w:rPr>
        <w:t>en especial la relativa a secretos técnicos o comerciales y a los aspectos confidenciales</w:t>
      </w:r>
      <w:r w:rsidRPr="00890AEE">
        <w:rPr>
          <w:sz w:val="22"/>
          <w:szCs w:val="22"/>
        </w:rPr>
        <w:t>. El Ayuntamiento no podrá divulgar esta información sin consentimiento del respectivo licitador.</w:t>
      </w:r>
    </w:p>
    <w:p w14:paraId="5262AA59" w14:textId="77777777" w:rsidR="00811D4E" w:rsidRPr="00937954" w:rsidRDefault="00811D4E" w:rsidP="00811D4E">
      <w:pPr>
        <w:tabs>
          <w:tab w:val="left" w:pos="993"/>
        </w:tabs>
        <w:spacing w:line="360" w:lineRule="auto"/>
        <w:ind w:left="357"/>
        <w:rPr>
          <w:sz w:val="22"/>
          <w:szCs w:val="22"/>
        </w:rPr>
      </w:pPr>
    </w:p>
    <w:p w14:paraId="2E2DFFA9" w14:textId="77777777" w:rsidR="00811D4E" w:rsidRPr="00537AB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537AB2">
        <w:rPr>
          <w:rFonts w:cs="Arial"/>
          <w:b/>
          <w:bCs/>
          <w:color w:val="0070C0"/>
          <w:spacing w:val="0"/>
          <w:sz w:val="24"/>
          <w:szCs w:val="22"/>
          <w:lang w:val="es-ES_tradnl" w:eastAsia="es-ES_tradnl"/>
        </w:rPr>
        <w:t>16. FORMA DE PRESENTACIÓN DE LAS PROPOSICIONES</w:t>
      </w:r>
    </w:p>
    <w:p w14:paraId="35B5BC61" w14:textId="77777777" w:rsidR="00811D4E" w:rsidRPr="00B50222" w:rsidRDefault="00811D4E" w:rsidP="00811D4E">
      <w:pPr>
        <w:suppressAutoHyphens/>
        <w:spacing w:line="360" w:lineRule="auto"/>
        <w:ind w:left="284"/>
        <w:rPr>
          <w:rFonts w:cs="Arial"/>
          <w:b/>
          <w:bCs/>
          <w:spacing w:val="0"/>
          <w:sz w:val="22"/>
          <w:szCs w:val="22"/>
          <w:lang w:val="es-ES_tradnl" w:eastAsia="es-ES_tradnl"/>
        </w:rPr>
      </w:pPr>
    </w:p>
    <w:p w14:paraId="1808A1BE" w14:textId="77777777" w:rsidR="00811D4E" w:rsidRPr="00890AEE" w:rsidRDefault="00811D4E" w:rsidP="00811D4E">
      <w:pPr>
        <w:suppressAutoHyphens/>
        <w:spacing w:line="360" w:lineRule="auto"/>
        <w:ind w:left="284"/>
        <w:rPr>
          <w:rFonts w:cs="Arial"/>
          <w:bCs/>
          <w:spacing w:val="0"/>
          <w:sz w:val="22"/>
          <w:szCs w:val="22"/>
          <w:lang w:val="es-ES_tradnl" w:eastAsia="es-ES_tradnl"/>
        </w:rPr>
      </w:pPr>
      <w:r w:rsidRPr="00890AEE">
        <w:rPr>
          <w:rFonts w:cs="Arial"/>
          <w:bCs/>
          <w:spacing w:val="0"/>
          <w:sz w:val="22"/>
          <w:szCs w:val="22"/>
          <w:lang w:val="es-ES_tradnl" w:eastAsia="es-ES_tradnl"/>
        </w:rPr>
        <w:t>Los licitadores deberán presentar tres sobres electrónicos, firmados por el licitador o persona que lo represente, y con el contenido que, para cada uno de ellos, se especifica en esta cláusula.</w:t>
      </w:r>
    </w:p>
    <w:p w14:paraId="1E31BAF6" w14:textId="77777777" w:rsidR="00811D4E" w:rsidRPr="00890AEE" w:rsidRDefault="00811D4E" w:rsidP="00811D4E">
      <w:pPr>
        <w:suppressAutoHyphens/>
        <w:spacing w:line="360" w:lineRule="auto"/>
        <w:ind w:left="284"/>
        <w:rPr>
          <w:rFonts w:cs="Arial"/>
          <w:bCs/>
          <w:spacing w:val="0"/>
          <w:sz w:val="22"/>
          <w:szCs w:val="22"/>
          <w:lang w:val="es-ES_tradnl" w:eastAsia="es-ES_tradnl"/>
        </w:rPr>
      </w:pPr>
    </w:p>
    <w:p w14:paraId="74DE2709" w14:textId="77777777" w:rsidR="00811D4E" w:rsidRPr="00890AEE" w:rsidRDefault="00811D4E" w:rsidP="00811D4E">
      <w:pPr>
        <w:suppressAutoHyphens/>
        <w:spacing w:line="360" w:lineRule="auto"/>
        <w:ind w:left="284"/>
        <w:outlineLvl w:val="0"/>
        <w:rPr>
          <w:rFonts w:cs="Arial"/>
          <w:b/>
          <w:bCs/>
          <w:spacing w:val="0"/>
          <w:sz w:val="22"/>
          <w:szCs w:val="22"/>
          <w:lang w:val="es-ES_tradnl" w:eastAsia="es-ES_tradnl"/>
        </w:rPr>
      </w:pPr>
      <w:r w:rsidRPr="00890AEE">
        <w:rPr>
          <w:rFonts w:cs="Arial"/>
          <w:b/>
          <w:bCs/>
          <w:spacing w:val="0"/>
          <w:sz w:val="22"/>
          <w:szCs w:val="22"/>
          <w:lang w:val="es-ES_tradnl" w:eastAsia="es-ES_tradnl"/>
        </w:rPr>
        <w:t>S</w:t>
      </w:r>
      <w:r w:rsidRPr="00C06322">
        <w:rPr>
          <w:rFonts w:cs="Arial"/>
          <w:b/>
          <w:bCs/>
          <w:color w:val="7F7F7F" w:themeColor="text1" w:themeTint="80"/>
          <w:spacing w:val="0"/>
          <w:sz w:val="22"/>
          <w:szCs w:val="22"/>
          <w:lang w:val="es-ES_tradnl" w:eastAsia="es-ES_tradnl"/>
        </w:rPr>
        <w:t>OBRE ELECTRÓNICO «A</w:t>
      </w:r>
      <w:proofErr w:type="gramStart"/>
      <w:r w:rsidRPr="00C06322">
        <w:rPr>
          <w:rFonts w:cs="Arial"/>
          <w:b/>
          <w:bCs/>
          <w:color w:val="7F7F7F" w:themeColor="text1" w:themeTint="80"/>
          <w:spacing w:val="0"/>
          <w:sz w:val="22"/>
          <w:szCs w:val="22"/>
          <w:lang w:val="es-ES_tradnl" w:eastAsia="es-ES_tradnl"/>
        </w:rPr>
        <w:t>» .</w:t>
      </w:r>
      <w:proofErr w:type="gramEnd"/>
      <w:r w:rsidRPr="00C06322">
        <w:rPr>
          <w:rFonts w:cs="Arial"/>
          <w:b/>
          <w:bCs/>
          <w:color w:val="7F7F7F" w:themeColor="text1" w:themeTint="80"/>
          <w:spacing w:val="0"/>
          <w:sz w:val="22"/>
          <w:szCs w:val="22"/>
          <w:lang w:val="es-ES_tradnl" w:eastAsia="es-ES_tradnl"/>
        </w:rPr>
        <w:t>- «CAPACIDAD Y SOLVENCIA PARA CONTRATAR»</w:t>
      </w:r>
    </w:p>
    <w:p w14:paraId="098C82E7" w14:textId="77777777" w:rsidR="00811D4E" w:rsidRPr="00890AEE" w:rsidRDefault="00811D4E" w:rsidP="00811D4E">
      <w:pPr>
        <w:suppressAutoHyphens/>
        <w:spacing w:line="360" w:lineRule="auto"/>
        <w:ind w:left="284"/>
        <w:rPr>
          <w:rFonts w:cs="Arial"/>
          <w:b/>
          <w:bCs/>
          <w:spacing w:val="0"/>
          <w:sz w:val="22"/>
          <w:szCs w:val="22"/>
          <w:lang w:val="es-ES_tradnl" w:eastAsia="es-ES_tradnl"/>
        </w:rPr>
      </w:pPr>
    </w:p>
    <w:p w14:paraId="6E868A7E" w14:textId="77777777" w:rsidR="00811D4E" w:rsidRPr="00890AEE" w:rsidRDefault="00811D4E" w:rsidP="00811D4E">
      <w:pPr>
        <w:suppressAutoHyphens/>
        <w:spacing w:line="360" w:lineRule="auto"/>
        <w:ind w:left="284"/>
        <w:rPr>
          <w:rFonts w:cs="Arial"/>
          <w:bCs/>
          <w:spacing w:val="0"/>
          <w:sz w:val="22"/>
          <w:szCs w:val="22"/>
          <w:lang w:val="es-ES_tradnl" w:eastAsia="es-ES_tradnl"/>
        </w:rPr>
      </w:pPr>
      <w:r w:rsidRPr="00890AEE">
        <w:rPr>
          <w:rFonts w:cs="Arial"/>
          <w:bCs/>
          <w:spacing w:val="0"/>
          <w:sz w:val="22"/>
          <w:szCs w:val="22"/>
          <w:lang w:val="es-ES_tradnl" w:eastAsia="es-ES_tradnl"/>
        </w:rPr>
        <w:t>Este sobre contendrá los siguientes documentos:</w:t>
      </w:r>
    </w:p>
    <w:p w14:paraId="3A7BF4EA" w14:textId="77777777" w:rsidR="00811D4E" w:rsidRPr="00890AEE" w:rsidRDefault="00811D4E" w:rsidP="00811D4E">
      <w:pPr>
        <w:suppressAutoHyphens/>
        <w:spacing w:line="360" w:lineRule="auto"/>
        <w:ind w:left="284"/>
        <w:rPr>
          <w:rFonts w:cs="Arial"/>
          <w:bCs/>
          <w:spacing w:val="0"/>
          <w:sz w:val="22"/>
          <w:szCs w:val="22"/>
          <w:lang w:val="es-ES_tradnl" w:eastAsia="es-ES_tradnl"/>
        </w:rPr>
      </w:pPr>
    </w:p>
    <w:p w14:paraId="406F99A3" w14:textId="77777777" w:rsidR="00811D4E" w:rsidRPr="00890AEE" w:rsidRDefault="00811D4E" w:rsidP="00811D4E">
      <w:pPr>
        <w:numPr>
          <w:ilvl w:val="0"/>
          <w:numId w:val="46"/>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Dirección de correo electrónico habilitada.</w:t>
      </w:r>
    </w:p>
    <w:p w14:paraId="1465D9E2" w14:textId="77777777" w:rsidR="00811D4E" w:rsidRPr="00890AEE" w:rsidRDefault="00811D4E" w:rsidP="00811D4E">
      <w:pPr>
        <w:pStyle w:val="Encabezado"/>
        <w:tabs>
          <w:tab w:val="clear" w:pos="4320"/>
        </w:tabs>
        <w:spacing w:line="360" w:lineRule="auto"/>
        <w:ind w:left="1004"/>
        <w:rPr>
          <w:rFonts w:cs="Arial"/>
          <w:bCs/>
          <w:spacing w:val="0"/>
          <w:sz w:val="22"/>
          <w:szCs w:val="22"/>
          <w:lang w:val="es-ES_tradnl" w:eastAsia="es-ES_tradnl"/>
        </w:rPr>
      </w:pPr>
    </w:p>
    <w:p w14:paraId="22647A83" w14:textId="77777777" w:rsidR="00811D4E" w:rsidRPr="00890AEE" w:rsidRDefault="00811D4E" w:rsidP="00811D4E">
      <w:pPr>
        <w:pStyle w:val="Encabezado"/>
        <w:tabs>
          <w:tab w:val="clear" w:pos="4320"/>
        </w:tabs>
        <w:spacing w:line="360" w:lineRule="auto"/>
        <w:ind w:left="1004"/>
        <w:rPr>
          <w:rFonts w:cs="Arial"/>
          <w:bCs/>
          <w:spacing w:val="0"/>
          <w:sz w:val="22"/>
          <w:szCs w:val="22"/>
          <w:lang w:val="es-ES_tradnl" w:eastAsia="es-ES_tradnl"/>
        </w:rPr>
      </w:pPr>
      <w:r w:rsidRPr="00890AEE">
        <w:rPr>
          <w:rFonts w:cs="Arial"/>
          <w:bCs/>
          <w:spacing w:val="0"/>
          <w:sz w:val="22"/>
          <w:szCs w:val="22"/>
          <w:lang w:val="es-ES" w:eastAsia="es-ES_tradnl"/>
        </w:rPr>
        <w:t xml:space="preserve">Designación de una dirección de correo electrónico </w:t>
      </w:r>
      <w:r>
        <w:rPr>
          <w:rFonts w:cs="Arial"/>
          <w:bCs/>
          <w:spacing w:val="0"/>
          <w:sz w:val="22"/>
          <w:szCs w:val="22"/>
          <w:lang w:val="es-ES" w:eastAsia="es-ES_tradnl"/>
        </w:rPr>
        <w:t>habilitada</w:t>
      </w:r>
      <w:r w:rsidRPr="00890AEE">
        <w:rPr>
          <w:rFonts w:cs="Arial"/>
          <w:bCs/>
          <w:spacing w:val="0"/>
          <w:sz w:val="22"/>
          <w:szCs w:val="22"/>
          <w:lang w:val="es-ES" w:eastAsia="es-ES_tradnl"/>
        </w:rPr>
        <w:t xml:space="preserve">, de conformidad con lo dispuesto en la </w:t>
      </w:r>
      <w:r>
        <w:rPr>
          <w:rFonts w:cs="Arial"/>
          <w:bCs/>
          <w:spacing w:val="0"/>
          <w:sz w:val="22"/>
          <w:szCs w:val="22"/>
          <w:lang w:val="es-ES" w:eastAsia="es-ES_tradnl"/>
        </w:rPr>
        <w:t>disposición adicional decimoquinta</w:t>
      </w:r>
      <w:r w:rsidRPr="00890AEE">
        <w:rPr>
          <w:rFonts w:cs="Arial"/>
          <w:bCs/>
          <w:spacing w:val="0"/>
          <w:sz w:val="22"/>
          <w:szCs w:val="22"/>
          <w:lang w:val="es-ES" w:eastAsia="es-ES_tradnl"/>
        </w:rPr>
        <w:t xml:space="preserve"> de la LCSP, en la que se realizarán las notificaciones derivadas de este expediente de contratación.</w:t>
      </w:r>
    </w:p>
    <w:p w14:paraId="03BCAB0A" w14:textId="77777777" w:rsidR="00811D4E" w:rsidRPr="00890AEE" w:rsidRDefault="00811D4E" w:rsidP="00811D4E">
      <w:pPr>
        <w:suppressAutoHyphens/>
        <w:spacing w:line="360" w:lineRule="auto"/>
        <w:ind w:left="1364"/>
        <w:rPr>
          <w:rFonts w:cs="Arial"/>
          <w:b/>
          <w:bCs/>
          <w:spacing w:val="0"/>
          <w:sz w:val="22"/>
          <w:szCs w:val="22"/>
          <w:lang w:val="es-ES_tradnl" w:eastAsia="es-ES_tradnl"/>
        </w:rPr>
      </w:pPr>
      <w:r>
        <w:rPr>
          <w:rFonts w:cs="Arial"/>
          <w:b/>
          <w:bCs/>
          <w:spacing w:val="0"/>
          <w:sz w:val="22"/>
          <w:szCs w:val="22"/>
          <w:lang w:val="es-ES_tradnl" w:eastAsia="es-ES_tradnl"/>
        </w:rPr>
        <w:br w:type="page"/>
      </w:r>
    </w:p>
    <w:p w14:paraId="77FA61FE" w14:textId="77777777" w:rsidR="00811D4E" w:rsidRPr="00890AEE" w:rsidRDefault="00811D4E" w:rsidP="00811D4E">
      <w:pPr>
        <w:numPr>
          <w:ilvl w:val="0"/>
          <w:numId w:val="46"/>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Declaración responsable del licitador.</w:t>
      </w:r>
    </w:p>
    <w:p w14:paraId="5B8E326D" w14:textId="77777777" w:rsidR="00811D4E" w:rsidRPr="00890AEE" w:rsidRDefault="00811D4E" w:rsidP="00811D4E">
      <w:pPr>
        <w:suppressAutoHyphens/>
        <w:ind w:left="1004"/>
        <w:rPr>
          <w:rFonts w:cs="Arial"/>
          <w:bCs/>
          <w:spacing w:val="0"/>
          <w:sz w:val="22"/>
          <w:szCs w:val="22"/>
          <w:lang w:val="es-ES_tradnl" w:eastAsia="es-ES_tradnl"/>
        </w:rPr>
      </w:pPr>
    </w:p>
    <w:p w14:paraId="793161D3" w14:textId="77777777" w:rsidR="00811D4E" w:rsidRPr="00890AEE" w:rsidRDefault="00811D4E" w:rsidP="00811D4E">
      <w:pPr>
        <w:suppressAutoHyphens/>
        <w:spacing w:line="360" w:lineRule="auto"/>
        <w:ind w:left="1004"/>
        <w:rPr>
          <w:rFonts w:cs="Arial"/>
          <w:bCs/>
          <w:spacing w:val="0"/>
          <w:sz w:val="22"/>
          <w:szCs w:val="22"/>
          <w:lang w:val="es-ES_tradnl" w:eastAsia="es-ES_tradnl"/>
        </w:rPr>
      </w:pPr>
      <w:r w:rsidRPr="00890AEE">
        <w:rPr>
          <w:rFonts w:cs="Arial"/>
          <w:bCs/>
          <w:spacing w:val="0"/>
          <w:sz w:val="22"/>
          <w:szCs w:val="22"/>
          <w:lang w:val="es-ES_tradnl" w:eastAsia="es-ES_tradnl"/>
        </w:rPr>
        <w:t xml:space="preserve">En esta declaración el licitador indicará que cumple las condiciones establecidas legalmente para contratar con la Administración, así como los requisitos para acceder al contrato establecidos en este pliego y, en particular, en las cláusulas 12 y 17-5º del mismo. La declaración se ajustará al formulario del Documento Europeo Único de Contratación (DEUC), para cuya cumplimentación se pueden seguir las instrucciones que aparecen en el Anexo </w:t>
      </w:r>
      <w:r>
        <w:rPr>
          <w:rFonts w:cs="Arial"/>
          <w:bCs/>
          <w:spacing w:val="0"/>
          <w:sz w:val="22"/>
          <w:szCs w:val="22"/>
          <w:lang w:val="es-ES_tradnl" w:eastAsia="es-ES_tradnl"/>
        </w:rPr>
        <w:t>I de este pliego.</w:t>
      </w:r>
    </w:p>
    <w:p w14:paraId="7682E0DF" w14:textId="77777777" w:rsidR="00811D4E" w:rsidRPr="00890AEE" w:rsidRDefault="00811D4E" w:rsidP="00811D4E">
      <w:pPr>
        <w:suppressAutoHyphens/>
        <w:ind w:left="1004"/>
        <w:rPr>
          <w:rFonts w:cs="Arial"/>
          <w:bCs/>
          <w:spacing w:val="0"/>
          <w:sz w:val="22"/>
          <w:szCs w:val="22"/>
          <w:lang w:val="es-ES_tradnl" w:eastAsia="es-ES_tradnl"/>
        </w:rPr>
      </w:pPr>
    </w:p>
    <w:p w14:paraId="15F9C9B8" w14:textId="77777777" w:rsidR="00811D4E" w:rsidRPr="00890AEE" w:rsidRDefault="00811D4E" w:rsidP="00811D4E">
      <w:pPr>
        <w:suppressAutoHyphens/>
        <w:spacing w:line="360" w:lineRule="auto"/>
        <w:ind w:left="1004"/>
        <w:rPr>
          <w:rFonts w:cs="Arial"/>
          <w:bCs/>
          <w:spacing w:val="0"/>
          <w:sz w:val="22"/>
          <w:szCs w:val="22"/>
          <w:lang w:val="es-ES_tradnl" w:eastAsia="es-ES_tradnl"/>
        </w:rPr>
      </w:pPr>
      <w:r w:rsidRPr="00890AEE">
        <w:rPr>
          <w:rFonts w:cs="Arial"/>
          <w:bCs/>
          <w:spacing w:val="0"/>
          <w:sz w:val="22"/>
          <w:szCs w:val="22"/>
          <w:lang w:val="es-ES_tradnl" w:eastAsia="es-ES_tradnl"/>
        </w:rPr>
        <w:t xml:space="preserve">No obstante, el </w:t>
      </w:r>
      <w:r>
        <w:rPr>
          <w:rFonts w:cs="Arial"/>
          <w:bCs/>
          <w:spacing w:val="0"/>
          <w:sz w:val="22"/>
          <w:szCs w:val="22"/>
          <w:lang w:val="es-ES_tradnl" w:eastAsia="es-ES_tradnl"/>
        </w:rPr>
        <w:t>Ó</w:t>
      </w:r>
      <w:r w:rsidRPr="00890AEE">
        <w:rPr>
          <w:rFonts w:cs="Arial"/>
          <w:bCs/>
          <w:spacing w:val="0"/>
          <w:sz w:val="22"/>
          <w:szCs w:val="22"/>
          <w:lang w:val="es-ES_tradnl" w:eastAsia="es-ES_tradnl"/>
        </w:rPr>
        <w:t xml:space="preserve">rgano o la </w:t>
      </w:r>
      <w:r>
        <w:rPr>
          <w:rFonts w:cs="Arial"/>
          <w:bCs/>
          <w:spacing w:val="0"/>
          <w:sz w:val="22"/>
          <w:szCs w:val="22"/>
          <w:lang w:val="es-ES_tradnl" w:eastAsia="es-ES_tradnl"/>
        </w:rPr>
        <w:t>Mesa de Contratación</w:t>
      </w:r>
      <w:r w:rsidRPr="00890AEE">
        <w:rPr>
          <w:rFonts w:cs="Arial"/>
          <w:bCs/>
          <w:spacing w:val="0"/>
          <w:sz w:val="22"/>
          <w:szCs w:val="22"/>
          <w:lang w:val="es-ES_tradnl" w:eastAsia="es-ES_tradnl"/>
        </w:rPr>
        <w:t>, en orden a garantizar el buen fin del procedimiento, podrá recabar, en cualquier momento anterior a la adjudicación, que los licitadores aporten documentación acreditativa del cumplimiento de las condiciones referidas en este pliego para ser adjudicatario del contrato.</w:t>
      </w:r>
    </w:p>
    <w:p w14:paraId="2ABC5151" w14:textId="77777777" w:rsidR="00811D4E" w:rsidRPr="00890AEE" w:rsidRDefault="00811D4E" w:rsidP="00811D4E">
      <w:pPr>
        <w:suppressAutoHyphens/>
        <w:ind w:left="1004"/>
        <w:rPr>
          <w:rFonts w:cs="Arial"/>
          <w:bCs/>
          <w:spacing w:val="0"/>
          <w:sz w:val="22"/>
          <w:szCs w:val="22"/>
          <w:lang w:val="es-ES_tradnl" w:eastAsia="es-ES_tradnl"/>
        </w:rPr>
      </w:pPr>
    </w:p>
    <w:p w14:paraId="1588501E" w14:textId="77777777" w:rsidR="00811D4E" w:rsidRPr="00890AEE" w:rsidRDefault="00811D4E" w:rsidP="00811D4E">
      <w:pPr>
        <w:numPr>
          <w:ilvl w:val="0"/>
          <w:numId w:val="46"/>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890AEE">
        <w:rPr>
          <w:rFonts w:cs="Arial"/>
          <w:bCs/>
          <w:spacing w:val="0"/>
          <w:sz w:val="22"/>
          <w:szCs w:val="22"/>
          <w:lang w:val="es-ES_tradnl" w:eastAsia="es-ES_tradnl"/>
        </w:rPr>
        <w:t xml:space="preserve">En el caso de </w:t>
      </w:r>
      <w:r>
        <w:rPr>
          <w:rFonts w:cs="Arial"/>
          <w:bCs/>
          <w:spacing w:val="0"/>
          <w:sz w:val="22"/>
          <w:szCs w:val="22"/>
          <w:lang w:val="es-ES_tradnl" w:eastAsia="es-ES_tradnl"/>
        </w:rPr>
        <w:t>operadores económicos</w:t>
      </w:r>
      <w:r w:rsidRPr="00890AEE">
        <w:rPr>
          <w:rFonts w:cs="Arial"/>
          <w:bCs/>
          <w:spacing w:val="0"/>
          <w:sz w:val="22"/>
          <w:szCs w:val="22"/>
          <w:lang w:val="es-ES_tradnl" w:eastAsia="es-ES_tradnl"/>
        </w:rPr>
        <w:t xml:space="preserve"> que concurran en unión temporal de empresas (UTE), cada uno de los integrantes deberá aportar su propia </w:t>
      </w:r>
      <w:r>
        <w:rPr>
          <w:rFonts w:cs="Arial"/>
          <w:bCs/>
          <w:spacing w:val="0"/>
          <w:sz w:val="22"/>
          <w:szCs w:val="22"/>
          <w:lang w:val="es-ES_tradnl" w:eastAsia="es-ES_tradnl"/>
        </w:rPr>
        <w:t>Declaración responsable</w:t>
      </w:r>
      <w:r w:rsidRPr="00890AEE">
        <w:rPr>
          <w:rFonts w:cs="Arial"/>
          <w:bCs/>
          <w:spacing w:val="0"/>
          <w:sz w:val="22"/>
          <w:szCs w:val="22"/>
          <w:lang w:val="es-ES_tradnl" w:eastAsia="es-ES_tradnl"/>
        </w:rPr>
        <w:t xml:space="preserve">. Igualmente, deberán aportar el compromiso de </w:t>
      </w:r>
      <w:r w:rsidRPr="00B25675">
        <w:rPr>
          <w:rFonts w:cs="Arial"/>
          <w:bCs/>
          <w:spacing w:val="0"/>
          <w:sz w:val="22"/>
          <w:szCs w:val="22"/>
          <w:lang w:val="es-ES_tradnl" w:eastAsia="es-ES_tradnl"/>
        </w:rPr>
        <w:t>constituir formalmente la UTE caso de resultar adjudicatarios del contrato, y deberán especificar</w:t>
      </w:r>
      <w:r w:rsidRPr="00890AEE">
        <w:rPr>
          <w:rFonts w:cs="Arial"/>
          <w:bCs/>
          <w:spacing w:val="0"/>
          <w:sz w:val="22"/>
          <w:szCs w:val="22"/>
          <w:lang w:val="es-ES_tradnl" w:eastAsia="es-ES_tradnl"/>
        </w:rPr>
        <w:t xml:space="preserve"> los nombres, circunstancias y participación de cada uno de ellos en dicha UTE.</w:t>
      </w:r>
    </w:p>
    <w:p w14:paraId="29765183" w14:textId="77777777" w:rsidR="00811D4E" w:rsidRPr="00890AEE" w:rsidRDefault="00811D4E" w:rsidP="00811D4E">
      <w:pPr>
        <w:suppressAutoHyphens/>
        <w:spacing w:line="360" w:lineRule="auto"/>
        <w:ind w:left="1364"/>
        <w:rPr>
          <w:rFonts w:cs="Arial"/>
          <w:bCs/>
          <w:spacing w:val="0"/>
          <w:sz w:val="22"/>
          <w:szCs w:val="22"/>
          <w:lang w:val="es-ES_tradnl" w:eastAsia="es-ES_tradnl"/>
        </w:rPr>
      </w:pPr>
    </w:p>
    <w:p w14:paraId="3B21D46C" w14:textId="77777777" w:rsidR="00811D4E" w:rsidRPr="00890AEE" w:rsidRDefault="00811D4E" w:rsidP="00811D4E">
      <w:pPr>
        <w:numPr>
          <w:ilvl w:val="0"/>
          <w:numId w:val="46"/>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890AEE">
        <w:rPr>
          <w:rFonts w:cs="Arial"/>
          <w:bCs/>
          <w:spacing w:val="0"/>
          <w:sz w:val="22"/>
          <w:szCs w:val="22"/>
          <w:lang w:val="es-ES_tradnl" w:eastAsia="es-ES_tradnl"/>
        </w:rPr>
        <w:t xml:space="preserve">En los casos en que, de conformidad con lo dispuesto en el artículo 75 de la LCSP, el licitador se base en la solvencia y medios de otras entidades, cada una de ellas también deberá presentar una </w:t>
      </w:r>
      <w:r>
        <w:rPr>
          <w:rFonts w:cs="Arial"/>
          <w:bCs/>
          <w:spacing w:val="0"/>
          <w:sz w:val="22"/>
          <w:szCs w:val="22"/>
          <w:lang w:val="es-ES_tradnl" w:eastAsia="es-ES_tradnl"/>
        </w:rPr>
        <w:t>Declaración responsable.</w:t>
      </w:r>
    </w:p>
    <w:p w14:paraId="1BDF182A" w14:textId="77777777" w:rsidR="00811D4E" w:rsidRPr="00890AEE" w:rsidRDefault="00811D4E" w:rsidP="00811D4E">
      <w:pPr>
        <w:suppressAutoHyphens/>
        <w:spacing w:line="360" w:lineRule="auto"/>
        <w:ind w:left="1004"/>
        <w:rPr>
          <w:rFonts w:cs="Arial"/>
          <w:bCs/>
          <w:spacing w:val="0"/>
          <w:sz w:val="22"/>
          <w:szCs w:val="22"/>
          <w:lang w:val="es-ES_tradnl" w:eastAsia="es-ES_tradnl"/>
        </w:rPr>
      </w:pPr>
    </w:p>
    <w:p w14:paraId="58AED06F" w14:textId="77777777" w:rsidR="00811D4E" w:rsidRPr="00890AEE" w:rsidRDefault="00811D4E" w:rsidP="00811D4E">
      <w:pPr>
        <w:numPr>
          <w:ilvl w:val="0"/>
          <w:numId w:val="46"/>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890AEE">
        <w:rPr>
          <w:rFonts w:cs="Arial"/>
          <w:bCs/>
          <w:spacing w:val="0"/>
          <w:sz w:val="22"/>
          <w:szCs w:val="22"/>
          <w:lang w:val="es-ES_tradnl" w:eastAsia="es-ES_tradnl"/>
        </w:rPr>
        <w:t xml:space="preserve">En el caso de división por lotes, con distintos requisitos de solvencia, se aportará una </w:t>
      </w:r>
      <w:r>
        <w:rPr>
          <w:rFonts w:cs="Arial"/>
          <w:bCs/>
          <w:spacing w:val="0"/>
          <w:sz w:val="22"/>
          <w:szCs w:val="22"/>
          <w:lang w:val="es-ES_tradnl" w:eastAsia="es-ES_tradnl"/>
        </w:rPr>
        <w:t>Declaración responsable</w:t>
      </w:r>
      <w:r w:rsidRPr="00890AEE">
        <w:rPr>
          <w:rFonts w:cs="Arial"/>
          <w:bCs/>
          <w:spacing w:val="0"/>
          <w:sz w:val="22"/>
          <w:szCs w:val="22"/>
          <w:lang w:val="es-ES_tradnl" w:eastAsia="es-ES_tradnl"/>
        </w:rPr>
        <w:t xml:space="preserve"> por cada lote o grupo de lotes al que se apliquen los mismos requisitos de solvencia.</w:t>
      </w:r>
    </w:p>
    <w:p w14:paraId="457F0F9C" w14:textId="77777777" w:rsidR="00811D4E" w:rsidRPr="00890AEE" w:rsidRDefault="00811D4E" w:rsidP="00811D4E">
      <w:pPr>
        <w:suppressAutoHyphens/>
        <w:spacing w:line="360" w:lineRule="auto"/>
        <w:rPr>
          <w:rFonts w:cs="Arial"/>
          <w:bCs/>
          <w:spacing w:val="0"/>
          <w:sz w:val="22"/>
          <w:szCs w:val="22"/>
          <w:lang w:val="es-ES_tradnl" w:eastAsia="es-ES_tradnl"/>
        </w:rPr>
      </w:pPr>
    </w:p>
    <w:p w14:paraId="3686B2FB" w14:textId="77777777" w:rsidR="00811D4E" w:rsidRDefault="00811D4E" w:rsidP="00811D4E">
      <w:pPr>
        <w:suppressAutoHyphens/>
        <w:spacing w:line="360" w:lineRule="auto"/>
        <w:ind w:left="284"/>
        <w:rPr>
          <w:rFonts w:cs="Arial"/>
          <w:bCs/>
          <w:spacing w:val="0"/>
          <w:sz w:val="22"/>
          <w:szCs w:val="22"/>
          <w:lang w:val="es-ES_tradnl" w:eastAsia="es-ES_tradnl"/>
        </w:rPr>
      </w:pPr>
      <w:r w:rsidRPr="00890AEE">
        <w:rPr>
          <w:rFonts w:cs="Arial"/>
          <w:bCs/>
          <w:spacing w:val="0"/>
          <w:sz w:val="22"/>
          <w:szCs w:val="22"/>
          <w:lang w:val="es-ES_tradnl" w:eastAsia="es-ES_tradnl"/>
        </w:rPr>
        <w:t>El momento decisivo para apreciar la concurrencia de los requisitos de personalidad, capacidad y solvencia exigidos en la Ley y en este pliego será el de finalización del plazo de presentación de las proposiciones.</w:t>
      </w:r>
    </w:p>
    <w:p w14:paraId="688D22D2" w14:textId="77777777" w:rsidR="00811D4E" w:rsidRPr="00890AEE" w:rsidRDefault="00811D4E" w:rsidP="00811D4E">
      <w:pPr>
        <w:suppressAutoHyphens/>
        <w:spacing w:line="360" w:lineRule="auto"/>
        <w:ind w:left="284"/>
        <w:rPr>
          <w:rFonts w:cs="Arial"/>
          <w:bCs/>
          <w:spacing w:val="0"/>
          <w:sz w:val="22"/>
          <w:szCs w:val="22"/>
          <w:lang w:val="es-ES_tradnl" w:eastAsia="es-ES_tradnl"/>
        </w:rPr>
      </w:pPr>
      <w:r>
        <w:rPr>
          <w:rFonts w:cs="Arial"/>
          <w:bCs/>
          <w:spacing w:val="0"/>
          <w:sz w:val="22"/>
          <w:szCs w:val="22"/>
          <w:lang w:val="es-ES_tradnl" w:eastAsia="es-ES_tradnl"/>
        </w:rPr>
        <w:br w:type="page"/>
      </w:r>
    </w:p>
    <w:p w14:paraId="097DB1C0" w14:textId="77777777" w:rsidR="00811D4E" w:rsidRPr="00C06322" w:rsidRDefault="00811D4E" w:rsidP="00811D4E">
      <w:pPr>
        <w:suppressAutoHyphens/>
        <w:spacing w:line="360" w:lineRule="auto"/>
        <w:ind w:left="284"/>
        <w:rPr>
          <w:rFonts w:cs="Arial"/>
          <w:b/>
          <w:bCs/>
          <w:color w:val="7F7F7F" w:themeColor="text1" w:themeTint="80"/>
          <w:spacing w:val="0"/>
          <w:sz w:val="22"/>
          <w:szCs w:val="22"/>
          <w:lang w:val="es-ES_tradnl" w:eastAsia="es-ES_tradnl"/>
        </w:rPr>
      </w:pPr>
      <w:r w:rsidRPr="00C06322">
        <w:rPr>
          <w:rFonts w:cs="Arial"/>
          <w:b/>
          <w:bCs/>
          <w:color w:val="7F7F7F" w:themeColor="text1" w:themeTint="80"/>
          <w:spacing w:val="0"/>
          <w:sz w:val="22"/>
          <w:szCs w:val="22"/>
          <w:lang w:val="es-ES_tradnl" w:eastAsia="es-ES_tradnl"/>
        </w:rPr>
        <w:t>SOBRE ELÉCTRONICO «B</w:t>
      </w:r>
      <w:proofErr w:type="gramStart"/>
      <w:r w:rsidRPr="00C06322">
        <w:rPr>
          <w:rFonts w:cs="Arial"/>
          <w:b/>
          <w:bCs/>
          <w:color w:val="7F7F7F" w:themeColor="text1" w:themeTint="80"/>
          <w:spacing w:val="0"/>
          <w:sz w:val="22"/>
          <w:szCs w:val="22"/>
          <w:lang w:val="es-ES_tradnl" w:eastAsia="es-ES_tradnl"/>
        </w:rPr>
        <w:t>» .</w:t>
      </w:r>
      <w:proofErr w:type="gramEnd"/>
      <w:r w:rsidRPr="00C06322">
        <w:rPr>
          <w:rFonts w:cs="Arial"/>
          <w:b/>
          <w:bCs/>
          <w:color w:val="7F7F7F" w:themeColor="text1" w:themeTint="80"/>
          <w:spacing w:val="0"/>
          <w:sz w:val="22"/>
          <w:szCs w:val="22"/>
          <w:lang w:val="es-ES_tradnl" w:eastAsia="es-ES_tradnl"/>
        </w:rPr>
        <w:t>- «CRITERIOS DE VALORACIÓN MEDIANTE JUICIO DE VALOR»</w:t>
      </w:r>
    </w:p>
    <w:p w14:paraId="3618D5F6" w14:textId="77777777" w:rsidR="00811D4E" w:rsidRPr="00890AEE" w:rsidRDefault="00811D4E" w:rsidP="00811D4E">
      <w:pPr>
        <w:suppressAutoHyphens/>
        <w:spacing w:line="360" w:lineRule="auto"/>
        <w:ind w:left="284"/>
        <w:rPr>
          <w:rFonts w:cs="Arial"/>
          <w:bCs/>
          <w:spacing w:val="0"/>
          <w:sz w:val="22"/>
          <w:szCs w:val="22"/>
          <w:lang w:val="es-ES_tradnl" w:eastAsia="es-ES_tradnl"/>
        </w:rPr>
      </w:pPr>
    </w:p>
    <w:p w14:paraId="71D51595" w14:textId="77777777" w:rsidR="00811D4E" w:rsidRPr="00890AEE" w:rsidRDefault="00811D4E" w:rsidP="00811D4E">
      <w:pPr>
        <w:suppressAutoHyphens/>
        <w:spacing w:line="360" w:lineRule="auto"/>
        <w:ind w:left="284"/>
        <w:rPr>
          <w:rFonts w:cs="Arial"/>
          <w:bCs/>
          <w:spacing w:val="0"/>
          <w:sz w:val="22"/>
          <w:szCs w:val="22"/>
          <w:lang w:val="es-ES_tradnl" w:eastAsia="es-ES_tradnl"/>
        </w:rPr>
      </w:pPr>
      <w:r w:rsidRPr="00890AEE">
        <w:rPr>
          <w:rFonts w:cs="Arial"/>
          <w:bCs/>
          <w:spacing w:val="0"/>
          <w:sz w:val="22"/>
          <w:szCs w:val="22"/>
          <w:lang w:val="es-ES_tradnl" w:eastAsia="es-ES_tradnl"/>
        </w:rPr>
        <w:t>Este sobre contendrá los documentos referidos a los criterios cuya valoración depende de un juicio de valor, señalados en la cláusula 13 de este pliego.</w:t>
      </w:r>
    </w:p>
    <w:p w14:paraId="16A9DF74" w14:textId="77777777" w:rsidR="00811D4E" w:rsidRPr="00890AEE" w:rsidRDefault="00811D4E" w:rsidP="00811D4E">
      <w:pPr>
        <w:suppressAutoHyphens/>
        <w:spacing w:line="360" w:lineRule="auto"/>
        <w:ind w:left="284"/>
        <w:rPr>
          <w:rFonts w:cs="Arial"/>
          <w:bCs/>
          <w:spacing w:val="0"/>
          <w:sz w:val="22"/>
          <w:szCs w:val="22"/>
          <w:lang w:val="es-ES_tradnl" w:eastAsia="es-ES_tradnl"/>
        </w:rPr>
      </w:pPr>
    </w:p>
    <w:p w14:paraId="0DEE3564" w14:textId="77777777" w:rsidR="00811D4E" w:rsidRPr="00C06322" w:rsidRDefault="00811D4E" w:rsidP="00811D4E">
      <w:pPr>
        <w:suppressAutoHyphens/>
        <w:spacing w:line="360" w:lineRule="auto"/>
        <w:ind w:left="284"/>
        <w:outlineLvl w:val="0"/>
        <w:rPr>
          <w:rFonts w:cs="Arial"/>
          <w:b/>
          <w:bCs/>
          <w:color w:val="7F7F7F" w:themeColor="text1" w:themeTint="80"/>
          <w:spacing w:val="0"/>
          <w:sz w:val="22"/>
          <w:szCs w:val="22"/>
          <w:lang w:val="es-ES_tradnl" w:eastAsia="es-ES_tradnl"/>
        </w:rPr>
      </w:pPr>
      <w:r w:rsidRPr="00C06322">
        <w:rPr>
          <w:rFonts w:cs="Arial"/>
          <w:b/>
          <w:bCs/>
          <w:color w:val="7F7F7F" w:themeColor="text1" w:themeTint="80"/>
          <w:spacing w:val="0"/>
          <w:sz w:val="22"/>
          <w:szCs w:val="22"/>
          <w:lang w:val="es-ES_tradnl" w:eastAsia="es-ES_tradnl"/>
        </w:rPr>
        <w:t>SOBRE ELÉCTRONICO «C</w:t>
      </w:r>
      <w:proofErr w:type="gramStart"/>
      <w:r w:rsidRPr="00C06322">
        <w:rPr>
          <w:rFonts w:cs="Arial"/>
          <w:b/>
          <w:bCs/>
          <w:color w:val="7F7F7F" w:themeColor="text1" w:themeTint="80"/>
          <w:spacing w:val="0"/>
          <w:sz w:val="22"/>
          <w:szCs w:val="22"/>
          <w:lang w:val="es-ES_tradnl" w:eastAsia="es-ES_tradnl"/>
        </w:rPr>
        <w:t>» .</w:t>
      </w:r>
      <w:proofErr w:type="gramEnd"/>
      <w:r w:rsidRPr="00C06322">
        <w:rPr>
          <w:rFonts w:cs="Arial"/>
          <w:b/>
          <w:bCs/>
          <w:color w:val="7F7F7F" w:themeColor="text1" w:themeTint="80"/>
          <w:spacing w:val="0"/>
          <w:sz w:val="22"/>
          <w:szCs w:val="22"/>
          <w:lang w:val="es-ES_tradnl" w:eastAsia="es-ES_tradnl"/>
        </w:rPr>
        <w:t>- «CRITERIOS DE VALORACIÓN AUTOMÁTICA»</w:t>
      </w:r>
    </w:p>
    <w:p w14:paraId="0683056A" w14:textId="77777777" w:rsidR="00811D4E" w:rsidRPr="00890AEE" w:rsidRDefault="00811D4E" w:rsidP="00811D4E">
      <w:pPr>
        <w:suppressAutoHyphens/>
        <w:spacing w:line="360" w:lineRule="auto"/>
        <w:ind w:left="284"/>
        <w:rPr>
          <w:rFonts w:cs="Arial"/>
          <w:bCs/>
          <w:spacing w:val="0"/>
          <w:sz w:val="22"/>
          <w:szCs w:val="22"/>
          <w:lang w:val="es-ES_tradnl" w:eastAsia="es-ES_tradnl"/>
        </w:rPr>
      </w:pPr>
    </w:p>
    <w:p w14:paraId="6B735CF1" w14:textId="77777777" w:rsidR="00811D4E" w:rsidRPr="00890AEE" w:rsidRDefault="00811D4E" w:rsidP="00811D4E">
      <w:pPr>
        <w:suppressAutoHyphens/>
        <w:spacing w:line="360" w:lineRule="auto"/>
        <w:ind w:left="284"/>
        <w:rPr>
          <w:rFonts w:cs="Arial"/>
          <w:bCs/>
          <w:spacing w:val="0"/>
          <w:sz w:val="22"/>
          <w:szCs w:val="22"/>
          <w:lang w:val="es-ES_tradnl" w:eastAsia="es-ES_tradnl"/>
        </w:rPr>
      </w:pPr>
      <w:r w:rsidRPr="00890AEE">
        <w:rPr>
          <w:rFonts w:cs="Arial"/>
          <w:bCs/>
          <w:spacing w:val="0"/>
          <w:sz w:val="22"/>
          <w:szCs w:val="22"/>
          <w:lang w:val="es-ES_tradnl" w:eastAsia="es-ES_tradnl"/>
        </w:rPr>
        <w:t>Este sobre contendrá los siguientes documentos:</w:t>
      </w:r>
    </w:p>
    <w:p w14:paraId="43C1748C" w14:textId="77777777" w:rsidR="00811D4E" w:rsidRPr="00890AEE" w:rsidRDefault="00811D4E" w:rsidP="00811D4E">
      <w:pPr>
        <w:suppressAutoHyphens/>
        <w:spacing w:line="360" w:lineRule="auto"/>
        <w:ind w:left="284"/>
        <w:rPr>
          <w:rFonts w:cs="Arial"/>
          <w:bCs/>
          <w:spacing w:val="0"/>
          <w:sz w:val="22"/>
          <w:szCs w:val="22"/>
          <w:lang w:val="es-ES_tradnl" w:eastAsia="es-ES_tradnl"/>
        </w:rPr>
      </w:pPr>
    </w:p>
    <w:p w14:paraId="6FA10762" w14:textId="77777777" w:rsidR="00811D4E" w:rsidRPr="00890AEE" w:rsidRDefault="00811D4E" w:rsidP="00811D4E">
      <w:pPr>
        <w:numPr>
          <w:ilvl w:val="0"/>
          <w:numId w:val="22"/>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890AEE">
        <w:rPr>
          <w:rFonts w:cs="Arial"/>
          <w:bCs/>
          <w:spacing w:val="0"/>
          <w:sz w:val="22"/>
          <w:szCs w:val="22"/>
          <w:lang w:val="es-ES_tradnl" w:eastAsia="es-ES_tradnl"/>
        </w:rPr>
        <w:t>Proposición económica ajustada al modelo incorporado en el Anexo II.</w:t>
      </w:r>
    </w:p>
    <w:p w14:paraId="0FA5235B" w14:textId="77777777" w:rsidR="00811D4E" w:rsidRPr="00890AEE" w:rsidRDefault="00811D4E" w:rsidP="00811D4E">
      <w:pPr>
        <w:suppressAutoHyphens/>
        <w:spacing w:line="360" w:lineRule="auto"/>
        <w:ind w:left="644"/>
        <w:rPr>
          <w:rFonts w:cs="Arial"/>
          <w:bCs/>
          <w:spacing w:val="0"/>
          <w:sz w:val="22"/>
          <w:szCs w:val="22"/>
          <w:lang w:val="es-ES_tradnl" w:eastAsia="es-ES_tradnl"/>
        </w:rPr>
      </w:pPr>
    </w:p>
    <w:p w14:paraId="4D4A0B23" w14:textId="77777777" w:rsidR="00811D4E" w:rsidRPr="00890AEE" w:rsidRDefault="00811D4E" w:rsidP="00811D4E">
      <w:pPr>
        <w:numPr>
          <w:ilvl w:val="0"/>
          <w:numId w:val="22"/>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890AEE">
        <w:rPr>
          <w:rFonts w:cs="Arial"/>
          <w:bCs/>
          <w:spacing w:val="0"/>
          <w:sz w:val="22"/>
          <w:szCs w:val="22"/>
          <w:lang w:val="es-ES_tradnl" w:eastAsia="es-ES_tradnl"/>
        </w:rPr>
        <w:t>Relación de precios unitarios, en su caso.</w:t>
      </w:r>
    </w:p>
    <w:p w14:paraId="2C9A1695" w14:textId="77777777" w:rsidR="00811D4E" w:rsidRPr="00890AEE" w:rsidRDefault="00811D4E" w:rsidP="00811D4E">
      <w:pPr>
        <w:suppressAutoHyphens/>
        <w:spacing w:line="360" w:lineRule="auto"/>
        <w:ind w:left="284"/>
        <w:rPr>
          <w:rFonts w:cs="Arial"/>
          <w:bCs/>
          <w:spacing w:val="0"/>
          <w:sz w:val="22"/>
          <w:szCs w:val="22"/>
          <w:lang w:val="es-ES_tradnl" w:eastAsia="es-ES_tradnl"/>
        </w:rPr>
      </w:pPr>
    </w:p>
    <w:p w14:paraId="2E6115F1" w14:textId="77777777" w:rsidR="00811D4E" w:rsidRPr="00890AEE" w:rsidRDefault="00811D4E" w:rsidP="00811D4E">
      <w:pPr>
        <w:numPr>
          <w:ilvl w:val="0"/>
          <w:numId w:val="22"/>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890AEE">
        <w:rPr>
          <w:rFonts w:cs="Arial"/>
          <w:bCs/>
          <w:spacing w:val="0"/>
          <w:sz w:val="22"/>
          <w:szCs w:val="22"/>
          <w:lang w:val="es-ES_tradnl" w:eastAsia="es-ES_tradnl"/>
        </w:rPr>
        <w:t xml:space="preserve">Los referidos a los demás criterios de apreciación automática señalados en la </w:t>
      </w:r>
      <w:r>
        <w:rPr>
          <w:rFonts w:cs="Arial"/>
          <w:bCs/>
          <w:spacing w:val="0"/>
          <w:sz w:val="22"/>
          <w:szCs w:val="22"/>
          <w:lang w:val="es-ES_tradnl" w:eastAsia="es-ES_tradnl"/>
        </w:rPr>
        <w:t>cláusula 13 de este pliego.</w:t>
      </w:r>
    </w:p>
    <w:p w14:paraId="5D9380C9" w14:textId="77777777" w:rsidR="00811D4E" w:rsidRDefault="00811D4E" w:rsidP="00811D4E">
      <w:pPr>
        <w:suppressAutoHyphens/>
        <w:spacing w:line="360" w:lineRule="auto"/>
        <w:ind w:left="284"/>
        <w:rPr>
          <w:sz w:val="24"/>
          <w:lang w:val="es-ES_tradnl" w:eastAsia="es-ES_tradnl"/>
        </w:rPr>
      </w:pPr>
      <w:r w:rsidRPr="00513C62">
        <w:rPr>
          <w:lang w:val="es-ES_tradnl" w:eastAsia="es-ES_tradnl"/>
        </w:rPr>
        <w:tab/>
      </w:r>
    </w:p>
    <w:p w14:paraId="7EC08EBC" w14:textId="77777777" w:rsidR="00811D4E" w:rsidRPr="009274F5" w:rsidRDefault="00811D4E" w:rsidP="00811D4E">
      <w:pPr>
        <w:suppressAutoHyphens/>
        <w:spacing w:line="360" w:lineRule="auto"/>
        <w:ind w:left="585"/>
        <w:outlineLvl w:val="0"/>
        <w:rPr>
          <w:b/>
          <w:i/>
          <w:color w:val="808080"/>
          <w:spacing w:val="-2"/>
          <w:sz w:val="22"/>
          <w:lang w:val="es-ES_tradnl"/>
        </w:rPr>
      </w:pPr>
      <w:r>
        <w:rPr>
          <w:b/>
          <w:i/>
          <w:color w:val="808080"/>
          <w:spacing w:val="-2"/>
          <w:sz w:val="22"/>
          <w:lang w:val="es-ES_tradnl"/>
        </w:rPr>
        <w:t>Supuestos o variantes</w:t>
      </w:r>
    </w:p>
    <w:p w14:paraId="3C30BBD5" w14:textId="77777777" w:rsidR="00811D4E" w:rsidRPr="009274F5" w:rsidRDefault="00811D4E" w:rsidP="00811D4E">
      <w:pPr>
        <w:pStyle w:val="Encabezado"/>
        <w:tabs>
          <w:tab w:val="clear" w:pos="4320"/>
          <w:tab w:val="clear" w:pos="8640"/>
        </w:tabs>
        <w:spacing w:line="360" w:lineRule="auto"/>
        <w:ind w:left="585"/>
        <w:rPr>
          <w:rFonts w:cs="Arial"/>
          <w:color w:val="808080"/>
          <w:lang w:val="es-ES_tradnl"/>
        </w:rPr>
      </w:pPr>
    </w:p>
    <w:p w14:paraId="34A2A5D5" w14:textId="77777777" w:rsidR="00811D4E" w:rsidRPr="00EE28F6" w:rsidRDefault="00811D4E" w:rsidP="00811D4E">
      <w:pPr>
        <w:suppressAutoHyphens/>
        <w:spacing w:line="360" w:lineRule="auto"/>
        <w:ind w:left="938" w:hanging="364"/>
        <w:rPr>
          <w:i/>
          <w:color w:val="808080"/>
          <w:spacing w:val="-2"/>
          <w:sz w:val="22"/>
          <w:lang w:val="es-ES_tradnl"/>
        </w:rPr>
      </w:pPr>
      <w:r w:rsidRPr="00EE28F6">
        <w:rPr>
          <w:b/>
          <w:i/>
          <w:color w:val="808080"/>
          <w:spacing w:val="-2"/>
          <w:sz w:val="22"/>
          <w:lang w:val="es-ES_tradnl"/>
        </w:rPr>
        <w:t xml:space="preserve">a) Que se autorice la presentación de variantes por los licitadores, </w:t>
      </w:r>
      <w:r>
        <w:rPr>
          <w:i/>
          <w:color w:val="808080"/>
          <w:spacing w:val="-2"/>
          <w:sz w:val="22"/>
          <w:lang w:val="es-ES_tradnl"/>
        </w:rPr>
        <w:t>en cuyo caso deberá indicarse que:</w:t>
      </w:r>
    </w:p>
    <w:p w14:paraId="5EC0B2D8" w14:textId="77777777" w:rsidR="00811D4E" w:rsidRDefault="00811D4E" w:rsidP="00811D4E">
      <w:pPr>
        <w:suppressAutoHyphens/>
        <w:spacing w:line="360" w:lineRule="auto"/>
        <w:ind w:left="585"/>
        <w:rPr>
          <w:rFonts w:cs="Arial"/>
          <w:bCs/>
          <w:spacing w:val="0"/>
          <w:sz w:val="22"/>
          <w:szCs w:val="22"/>
          <w:lang w:val="es-ES_tradnl" w:eastAsia="es-ES_tradnl"/>
        </w:rPr>
      </w:pPr>
    </w:p>
    <w:p w14:paraId="2199F9D6" w14:textId="77777777" w:rsidR="00811D4E" w:rsidRPr="006F76F3" w:rsidRDefault="00811D4E" w:rsidP="00811D4E">
      <w:pPr>
        <w:suppressAutoHyphens/>
        <w:spacing w:line="360" w:lineRule="auto"/>
        <w:ind w:left="284"/>
        <w:rPr>
          <w:rFonts w:cs="Arial"/>
          <w:bCs/>
          <w:spacing w:val="0"/>
          <w:sz w:val="22"/>
          <w:szCs w:val="22"/>
          <w:lang w:val="es-ES_tradnl" w:eastAsia="es-ES_tradnl"/>
        </w:rPr>
      </w:pPr>
      <w:r w:rsidRPr="006F76F3">
        <w:rPr>
          <w:rFonts w:cs="Arial"/>
          <w:bCs/>
          <w:spacing w:val="0"/>
          <w:sz w:val="22"/>
          <w:szCs w:val="22"/>
          <w:lang w:val="es-ES_tradnl" w:eastAsia="es-ES_tradnl"/>
        </w:rPr>
        <w:t>Los licitadores podrán introducir variantes o alternativas en sus proposiciones con la finalidad de mejorar el objeto del contrato. En tal caso, solamente podrán versar sobre los siguientes elementos: ...................................................</w:t>
      </w:r>
      <w:r>
        <w:rPr>
          <w:rFonts w:cs="Arial"/>
          <w:bCs/>
          <w:spacing w:val="0"/>
          <w:sz w:val="22"/>
          <w:szCs w:val="22"/>
          <w:lang w:val="es-ES_tradnl" w:eastAsia="es-ES_tradnl"/>
        </w:rPr>
        <w:t>....</w:t>
      </w:r>
    </w:p>
    <w:p w14:paraId="2B1259C4" w14:textId="77777777" w:rsidR="00811D4E" w:rsidRDefault="00811D4E" w:rsidP="00811D4E">
      <w:pPr>
        <w:suppressAutoHyphens/>
        <w:spacing w:line="360" w:lineRule="auto"/>
        <w:ind w:left="868" w:hanging="283"/>
        <w:rPr>
          <w:b/>
          <w:i/>
          <w:color w:val="808080"/>
          <w:spacing w:val="-2"/>
          <w:sz w:val="22"/>
          <w:lang w:val="es-ES_tradnl"/>
        </w:rPr>
      </w:pPr>
    </w:p>
    <w:p w14:paraId="7A0A7191" w14:textId="77777777" w:rsidR="00811D4E" w:rsidRPr="00EE28F6" w:rsidRDefault="00811D4E" w:rsidP="00811D4E">
      <w:pPr>
        <w:suppressAutoHyphens/>
        <w:spacing w:line="360" w:lineRule="auto"/>
        <w:ind w:left="868" w:hanging="283"/>
        <w:rPr>
          <w:i/>
          <w:color w:val="808080"/>
          <w:spacing w:val="-2"/>
          <w:sz w:val="22"/>
          <w:lang w:val="es-ES_tradnl"/>
        </w:rPr>
      </w:pPr>
      <w:r w:rsidRPr="00EE28F6">
        <w:rPr>
          <w:b/>
          <w:i/>
          <w:color w:val="808080"/>
          <w:spacing w:val="-2"/>
          <w:sz w:val="22"/>
          <w:lang w:val="es-ES_tradnl"/>
        </w:rPr>
        <w:t xml:space="preserve">b) Que no se autorice la presentación de variantes por los licitadores, </w:t>
      </w:r>
      <w:r w:rsidRPr="00EE28F6">
        <w:rPr>
          <w:i/>
          <w:color w:val="808080"/>
          <w:spacing w:val="-2"/>
          <w:sz w:val="22"/>
          <w:lang w:val="es-ES_tradnl"/>
        </w:rPr>
        <w:t>en cuyo caso no se indicará nada.</w:t>
      </w:r>
    </w:p>
    <w:p w14:paraId="7DB3BECF"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73AC0435" w14:textId="77777777" w:rsidR="00811D4E" w:rsidRPr="00D61A0D" w:rsidRDefault="00811D4E" w:rsidP="00537AB2">
      <w:pPr>
        <w:pStyle w:val="Encabezado"/>
        <w:tabs>
          <w:tab w:val="clear" w:pos="4320"/>
          <w:tab w:val="clear" w:pos="8640"/>
        </w:tabs>
        <w:spacing w:line="360" w:lineRule="auto"/>
        <w:ind w:left="482" w:hanging="482"/>
        <w:rPr>
          <w:rFonts w:cs="Arial"/>
          <w:b/>
          <w:bCs/>
          <w:spacing w:val="0"/>
          <w:sz w:val="24"/>
          <w:szCs w:val="22"/>
          <w:lang w:val="es-ES_tradnl" w:eastAsia="es-ES_tradnl"/>
        </w:rPr>
      </w:pPr>
      <w:r>
        <w:rPr>
          <w:rFonts w:cs="Arial"/>
          <w:b/>
          <w:bCs/>
          <w:spacing w:val="0"/>
          <w:sz w:val="24"/>
          <w:szCs w:val="22"/>
          <w:lang w:val="es-ES_tradnl" w:eastAsia="es-ES_tradnl"/>
        </w:rPr>
        <w:br w:type="page"/>
      </w:r>
      <w:r w:rsidRPr="00537AB2">
        <w:rPr>
          <w:rFonts w:cs="Arial"/>
          <w:b/>
          <w:bCs/>
          <w:color w:val="0070C0"/>
          <w:spacing w:val="0"/>
          <w:sz w:val="24"/>
          <w:szCs w:val="22"/>
          <w:lang w:val="es-ES_tradnl" w:eastAsia="es-ES_tradnl"/>
        </w:rPr>
        <w:t>17. APERTURA Y TRATAMIENTO DE LA DOCUMENTACIÓN PRESENTADA, SELECCIÓN DE EMPRESAS Y VALORACIÓN DE OFERTAS</w:t>
      </w:r>
    </w:p>
    <w:p w14:paraId="292A4C95" w14:textId="77777777" w:rsidR="00811D4E" w:rsidRPr="00D61A0D" w:rsidRDefault="00811D4E" w:rsidP="00811D4E">
      <w:pPr>
        <w:pStyle w:val="Encabezado"/>
        <w:tabs>
          <w:tab w:val="clear" w:pos="4320"/>
          <w:tab w:val="clear" w:pos="8640"/>
        </w:tabs>
        <w:spacing w:line="360" w:lineRule="auto"/>
        <w:ind w:left="284"/>
        <w:rPr>
          <w:rFonts w:cs="Arial"/>
          <w:szCs w:val="22"/>
          <w:lang w:val="es-ES_tradnl"/>
        </w:rPr>
      </w:pPr>
    </w:p>
    <w:p w14:paraId="56C8B630" w14:textId="77777777" w:rsidR="00811D4E" w:rsidRPr="00D61A0D"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Vencido el plazo de presentación de proposiciones se llevarán a cabo las siguientes actuaciones:</w:t>
      </w:r>
    </w:p>
    <w:p w14:paraId="6D0222E8" w14:textId="77777777" w:rsidR="00811D4E" w:rsidRPr="00D61A0D" w:rsidRDefault="00811D4E" w:rsidP="00811D4E">
      <w:pPr>
        <w:pStyle w:val="Encabezado"/>
        <w:spacing w:line="360" w:lineRule="auto"/>
        <w:ind w:left="284"/>
        <w:rPr>
          <w:rFonts w:cs="Arial"/>
          <w:bCs/>
          <w:spacing w:val="0"/>
          <w:sz w:val="22"/>
          <w:szCs w:val="22"/>
          <w:lang w:val="es-ES_tradnl" w:eastAsia="es-ES_tradnl"/>
        </w:rPr>
      </w:pPr>
    </w:p>
    <w:p w14:paraId="06020576" w14:textId="77777777" w:rsidR="00811D4E" w:rsidRPr="00C06322" w:rsidRDefault="00811D4E" w:rsidP="00811D4E">
      <w:pPr>
        <w:pStyle w:val="Encabezado"/>
        <w:numPr>
          <w:ilvl w:val="0"/>
          <w:numId w:val="47"/>
        </w:numPr>
        <w:tabs>
          <w:tab w:val="clear" w:pos="4320"/>
          <w:tab w:val="clear" w:pos="8640"/>
        </w:tabs>
        <w:spacing w:line="360" w:lineRule="auto"/>
        <w:ind w:left="567" w:firstLine="0"/>
        <w:rPr>
          <w:rFonts w:cs="Arial"/>
          <w:b/>
          <w:bCs/>
          <w:spacing w:val="0"/>
          <w:sz w:val="22"/>
          <w:szCs w:val="22"/>
          <w:lang w:val="es-ES_tradnl" w:eastAsia="es-ES_tradnl"/>
        </w:rPr>
      </w:pPr>
      <w:r>
        <w:rPr>
          <w:rFonts w:cs="Arial"/>
          <w:bCs/>
          <w:spacing w:val="0"/>
          <w:sz w:val="22"/>
          <w:szCs w:val="22"/>
          <w:lang w:val="es-ES_tradnl" w:eastAsia="es-ES_tradnl"/>
        </w:rPr>
        <w:t xml:space="preserve"> </w:t>
      </w:r>
      <w:r w:rsidRPr="00C06322">
        <w:rPr>
          <w:rFonts w:cs="Arial"/>
          <w:b/>
          <w:bCs/>
          <w:color w:val="7F7F7F" w:themeColor="text1" w:themeTint="80"/>
          <w:spacing w:val="0"/>
          <w:sz w:val="22"/>
          <w:szCs w:val="22"/>
          <w:lang w:val="es-ES_tradnl" w:eastAsia="es-ES_tradnl"/>
        </w:rPr>
        <w:t>APERTURA DEL SOBRE «A»</w:t>
      </w:r>
    </w:p>
    <w:p w14:paraId="169837FE" w14:textId="77777777" w:rsidR="00811D4E" w:rsidRPr="00D61A0D" w:rsidRDefault="00811D4E" w:rsidP="00811D4E">
      <w:pPr>
        <w:pStyle w:val="Encabezado"/>
        <w:tabs>
          <w:tab w:val="clear" w:pos="4320"/>
          <w:tab w:val="clear" w:pos="8640"/>
        </w:tabs>
        <w:rPr>
          <w:rFonts w:cs="Arial"/>
          <w:bCs/>
          <w:spacing w:val="0"/>
          <w:sz w:val="22"/>
          <w:szCs w:val="22"/>
          <w:lang w:val="es-ES_tradnl" w:eastAsia="es-ES_tradnl"/>
        </w:rPr>
      </w:pPr>
    </w:p>
    <w:p w14:paraId="68A8C09F" w14:textId="77777777" w:rsidR="00811D4E" w:rsidRPr="007C622A"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7C622A">
        <w:rPr>
          <w:rFonts w:cs="Arial"/>
          <w:bCs/>
          <w:spacing w:val="0"/>
          <w:sz w:val="22"/>
          <w:szCs w:val="22"/>
          <w:lang w:val="es-ES_tradnl" w:eastAsia="es-ES_tradnl"/>
        </w:rPr>
        <w:t xml:space="preserve">La Mesa llevará a cabo la apertura electrónica del sobre </w:t>
      </w:r>
      <w:r>
        <w:rPr>
          <w:rFonts w:cs="Arial"/>
          <w:bCs/>
          <w:spacing w:val="0"/>
          <w:sz w:val="22"/>
          <w:szCs w:val="22"/>
          <w:lang w:val="es-ES_tradnl" w:eastAsia="es-ES_tradnl"/>
        </w:rPr>
        <w:t>«</w:t>
      </w:r>
      <w:r w:rsidRPr="00BE59E6">
        <w:rPr>
          <w:rFonts w:cs="Arial"/>
          <w:bCs/>
          <w:spacing w:val="0"/>
          <w:sz w:val="22"/>
          <w:szCs w:val="22"/>
          <w:lang w:val="es-ES_tradnl" w:eastAsia="es-ES_tradnl"/>
        </w:rPr>
        <w:t xml:space="preserve">A» </w:t>
      </w:r>
      <w:r w:rsidRPr="007C622A">
        <w:rPr>
          <w:rFonts w:cs="Arial"/>
          <w:bCs/>
          <w:spacing w:val="0"/>
          <w:sz w:val="22"/>
          <w:szCs w:val="22"/>
          <w:lang w:val="es-ES_tradnl" w:eastAsia="es-ES_tradnl"/>
        </w:rPr>
        <w:t xml:space="preserve">y calificará la documentación incluida en el mismo. En aplicación del artículo 141.2 de la LCSP, si la Mesa observase defectos subsanables en los documentos presentados, lo comunicará a los licitadores afectados, </w:t>
      </w:r>
      <w:r>
        <w:rPr>
          <w:rFonts w:cs="Arial"/>
          <w:bCs/>
          <w:spacing w:val="0"/>
          <w:sz w:val="22"/>
          <w:szCs w:val="22"/>
          <w:lang w:val="es-ES_tradnl" w:eastAsia="es-ES_tradnl"/>
        </w:rPr>
        <w:t>concediéndoles un plazo de tres días naturales para que puedan subsanar tales defectos.</w:t>
      </w:r>
    </w:p>
    <w:p w14:paraId="2CF27A31" w14:textId="77777777" w:rsidR="00811D4E" w:rsidRPr="007C622A"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6D4668E3" w14:textId="77777777" w:rsidR="00811D4E" w:rsidRPr="007C622A"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7C622A">
        <w:rPr>
          <w:rFonts w:cs="Arial"/>
          <w:bCs/>
          <w:spacing w:val="0"/>
          <w:sz w:val="22"/>
          <w:szCs w:val="22"/>
          <w:lang w:val="es-ES_tradnl" w:eastAsia="es-ES_tradnl"/>
        </w:rPr>
        <w:t xml:space="preserve">Además, las solicitudes de subsanación que se comuniquen a los </w:t>
      </w:r>
      <w:r>
        <w:rPr>
          <w:rFonts w:cs="Arial"/>
          <w:bCs/>
          <w:spacing w:val="0"/>
          <w:sz w:val="22"/>
          <w:szCs w:val="22"/>
          <w:lang w:val="es-ES_tradnl" w:eastAsia="es-ES_tradnl"/>
        </w:rPr>
        <w:t>licitadores</w:t>
      </w:r>
      <w:r w:rsidRPr="007C622A">
        <w:rPr>
          <w:rFonts w:cs="Arial"/>
          <w:bCs/>
          <w:spacing w:val="0"/>
          <w:sz w:val="22"/>
          <w:szCs w:val="22"/>
          <w:lang w:val="es-ES_tradnl" w:eastAsia="es-ES_tradnl"/>
        </w:rPr>
        <w:t xml:space="preserve"> se anunciarán también en el perfil de contratante del Ayuntamiento y en la Plataforma de Contratación Pública de Euskadi.</w:t>
      </w:r>
    </w:p>
    <w:p w14:paraId="4132CA6B" w14:textId="77777777" w:rsidR="00811D4E" w:rsidRPr="007C622A"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548C51BF" w14:textId="77777777" w:rsidR="00811D4E" w:rsidRPr="00C06322" w:rsidRDefault="00811D4E" w:rsidP="00811D4E">
      <w:pPr>
        <w:pStyle w:val="Encabezado"/>
        <w:numPr>
          <w:ilvl w:val="0"/>
          <w:numId w:val="47"/>
        </w:numPr>
        <w:tabs>
          <w:tab w:val="clear" w:pos="4320"/>
          <w:tab w:val="clear" w:pos="8640"/>
        </w:tabs>
        <w:spacing w:line="360" w:lineRule="auto"/>
        <w:ind w:left="567" w:firstLine="0"/>
        <w:rPr>
          <w:rFonts w:cs="Arial"/>
          <w:b/>
          <w:bCs/>
          <w:color w:val="7F7F7F" w:themeColor="text1" w:themeTint="80"/>
          <w:spacing w:val="0"/>
          <w:sz w:val="22"/>
          <w:szCs w:val="22"/>
          <w:lang w:val="es-ES_tradnl" w:eastAsia="es-ES_tradnl"/>
        </w:rPr>
      </w:pPr>
      <w:r w:rsidRPr="007C622A">
        <w:rPr>
          <w:rFonts w:cs="Arial"/>
          <w:bCs/>
          <w:spacing w:val="0"/>
          <w:sz w:val="22"/>
          <w:szCs w:val="22"/>
          <w:lang w:val="es-ES_tradnl" w:eastAsia="es-ES_tradnl"/>
        </w:rPr>
        <w:t xml:space="preserve"> </w:t>
      </w:r>
      <w:r w:rsidRPr="00C06322">
        <w:rPr>
          <w:rFonts w:cs="Arial"/>
          <w:b/>
          <w:bCs/>
          <w:color w:val="7F7F7F" w:themeColor="text1" w:themeTint="80"/>
          <w:spacing w:val="0"/>
          <w:sz w:val="22"/>
          <w:szCs w:val="22"/>
          <w:lang w:val="es-ES_tradnl" w:eastAsia="es-ES_tradnl"/>
        </w:rPr>
        <w:t>APERTURA DEL SOBRE «B»</w:t>
      </w:r>
    </w:p>
    <w:p w14:paraId="2628F54A" w14:textId="77777777" w:rsidR="00811D4E" w:rsidRPr="007C622A" w:rsidRDefault="00811D4E" w:rsidP="00811D4E">
      <w:pPr>
        <w:pStyle w:val="Encabezado"/>
        <w:tabs>
          <w:tab w:val="clear" w:pos="4320"/>
          <w:tab w:val="clear" w:pos="8640"/>
        </w:tabs>
        <w:ind w:left="567"/>
        <w:rPr>
          <w:rFonts w:cs="Arial"/>
          <w:bCs/>
          <w:spacing w:val="0"/>
          <w:sz w:val="22"/>
          <w:szCs w:val="22"/>
          <w:lang w:val="es-ES_tradnl" w:eastAsia="es-ES_tradnl"/>
        </w:rPr>
      </w:pPr>
    </w:p>
    <w:p w14:paraId="0C56D6C0" w14:textId="77777777" w:rsidR="00811D4E" w:rsidRPr="007C622A"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7C622A">
        <w:rPr>
          <w:rFonts w:cs="Arial"/>
          <w:bCs/>
          <w:spacing w:val="0"/>
          <w:sz w:val="22"/>
          <w:szCs w:val="22"/>
          <w:lang w:val="es-ES_tradnl" w:eastAsia="es-ES_tradnl"/>
        </w:rPr>
        <w:t xml:space="preserve">La documentación presentada en el sobre </w:t>
      </w:r>
      <w:r>
        <w:rPr>
          <w:rFonts w:cs="Arial"/>
          <w:bCs/>
          <w:spacing w:val="0"/>
          <w:sz w:val="22"/>
          <w:szCs w:val="22"/>
          <w:lang w:val="es-ES_tradnl" w:eastAsia="es-ES_tradnl"/>
        </w:rPr>
        <w:t>«B»</w:t>
      </w:r>
      <w:r w:rsidRPr="007C622A">
        <w:rPr>
          <w:rFonts w:cs="Arial"/>
          <w:bCs/>
          <w:spacing w:val="0"/>
          <w:sz w:val="22"/>
          <w:szCs w:val="22"/>
          <w:lang w:val="es-ES_tradnl" w:eastAsia="es-ES_tradnl"/>
        </w:rPr>
        <w:t>, comprensiva de los criterios que dependen de un juicio de valor, será abierta en el lugar, día y hora que se publique en el perfil de contratante, al menos con 48 horas de antelación. A estos efectos, si resultara</w:t>
      </w:r>
      <w:r w:rsidRPr="007C622A">
        <w:rPr>
          <w:rFonts w:cs="Arial"/>
          <w:bCs/>
          <w:spacing w:val="0"/>
          <w:sz w:val="22"/>
          <w:szCs w:val="22"/>
          <w:lang w:eastAsia="es-ES_tradnl"/>
        </w:rPr>
        <w:t xml:space="preserve"> precisa la subsanación de errores u omisiones en esta documentación la Mesa concederá para efectuarla un plazo máximo de seis días hábiles, de acuerdo con lo dispuesto en el art</w:t>
      </w:r>
      <w:r w:rsidRPr="007C622A">
        <w:rPr>
          <w:rFonts w:cs="Arial"/>
          <w:bCs/>
          <w:spacing w:val="0"/>
          <w:sz w:val="22"/>
          <w:szCs w:val="22"/>
          <w:lang w:val="es-ES" w:eastAsia="es-ES_tradnl"/>
        </w:rPr>
        <w:t>ículo</w:t>
      </w:r>
      <w:r w:rsidRPr="007C622A">
        <w:rPr>
          <w:rFonts w:cs="Arial"/>
          <w:bCs/>
          <w:spacing w:val="0"/>
          <w:sz w:val="22"/>
          <w:szCs w:val="22"/>
          <w:lang w:eastAsia="es-ES_tradnl"/>
        </w:rPr>
        <w:t xml:space="preserve"> 27 del RD 817/2009, de 8 de mayo, por el que se desarrolla parcialmente la </w:t>
      </w:r>
      <w:r w:rsidRPr="007C622A">
        <w:rPr>
          <w:rFonts w:cs="Arial"/>
          <w:bCs/>
          <w:spacing w:val="0"/>
          <w:sz w:val="22"/>
          <w:szCs w:val="22"/>
          <w:lang w:val="es-ES" w:eastAsia="es-ES_tradnl"/>
        </w:rPr>
        <w:t xml:space="preserve">Ley 30/2007, de 30 de octubre, </w:t>
      </w:r>
      <w:r>
        <w:rPr>
          <w:rFonts w:cs="Arial"/>
          <w:bCs/>
          <w:spacing w:val="0"/>
          <w:sz w:val="22"/>
          <w:szCs w:val="22"/>
          <w:lang w:val="es-ES" w:eastAsia="es-ES_tradnl"/>
        </w:rPr>
        <w:t>de Contratos del Sector Público.</w:t>
      </w:r>
    </w:p>
    <w:p w14:paraId="7A79466F" w14:textId="77777777" w:rsidR="00811D4E" w:rsidRPr="007C622A"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1990037E" w14:textId="77777777" w:rsidR="00811D4E" w:rsidRPr="00C06322" w:rsidRDefault="00811D4E" w:rsidP="00811D4E">
      <w:pPr>
        <w:pStyle w:val="Encabezado"/>
        <w:numPr>
          <w:ilvl w:val="0"/>
          <w:numId w:val="47"/>
        </w:numPr>
        <w:tabs>
          <w:tab w:val="clear" w:pos="4320"/>
          <w:tab w:val="clear" w:pos="8640"/>
        </w:tabs>
        <w:spacing w:line="360" w:lineRule="auto"/>
        <w:ind w:left="567" w:firstLine="0"/>
        <w:rPr>
          <w:rFonts w:cs="Arial"/>
          <w:b/>
          <w:bCs/>
          <w:spacing w:val="0"/>
          <w:sz w:val="22"/>
          <w:szCs w:val="22"/>
          <w:lang w:val="es-ES_tradnl" w:eastAsia="es-ES_tradnl"/>
        </w:rPr>
      </w:pPr>
      <w:r>
        <w:rPr>
          <w:rFonts w:cs="Arial"/>
          <w:bCs/>
          <w:spacing w:val="0"/>
          <w:sz w:val="22"/>
          <w:szCs w:val="22"/>
          <w:lang w:val="es-ES_tradnl" w:eastAsia="es-ES_tradnl"/>
        </w:rPr>
        <w:t xml:space="preserve"> </w:t>
      </w:r>
      <w:r w:rsidRPr="00C06322">
        <w:rPr>
          <w:rFonts w:cs="Arial"/>
          <w:b/>
          <w:bCs/>
          <w:color w:val="7F7F7F" w:themeColor="text1" w:themeTint="80"/>
          <w:spacing w:val="0"/>
          <w:sz w:val="22"/>
          <w:szCs w:val="22"/>
          <w:lang w:val="es-ES_tradnl" w:eastAsia="es-ES_tradnl"/>
        </w:rPr>
        <w:t>APERTURA DEL SOBRE «C»</w:t>
      </w:r>
    </w:p>
    <w:p w14:paraId="44E2B34B" w14:textId="77777777" w:rsidR="00811D4E" w:rsidRPr="007C622A"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480518C4" w14:textId="77777777" w:rsidR="00811D4E"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7C622A">
        <w:rPr>
          <w:rFonts w:cs="Arial"/>
          <w:bCs/>
          <w:spacing w:val="0"/>
          <w:sz w:val="22"/>
          <w:szCs w:val="22"/>
          <w:lang w:val="es-ES_tradnl" w:eastAsia="es-ES_tradnl"/>
        </w:rPr>
        <w:t xml:space="preserve">Tras la apertura y valoración de la documentación contenida en el sobre </w:t>
      </w:r>
      <w:r>
        <w:rPr>
          <w:rFonts w:cs="Arial"/>
          <w:bCs/>
          <w:spacing w:val="0"/>
          <w:sz w:val="22"/>
          <w:szCs w:val="22"/>
          <w:lang w:val="es-ES_tradnl" w:eastAsia="es-ES_tradnl"/>
        </w:rPr>
        <w:t>«B»</w:t>
      </w:r>
      <w:r w:rsidRPr="007C622A">
        <w:rPr>
          <w:rFonts w:cs="Arial"/>
          <w:bCs/>
          <w:spacing w:val="0"/>
          <w:sz w:val="22"/>
          <w:szCs w:val="22"/>
          <w:lang w:val="es-ES_tradnl" w:eastAsia="es-ES_tradnl"/>
        </w:rPr>
        <w:t xml:space="preserve">, la </w:t>
      </w:r>
      <w:r>
        <w:rPr>
          <w:rFonts w:cs="Arial"/>
          <w:bCs/>
          <w:spacing w:val="0"/>
          <w:sz w:val="22"/>
          <w:szCs w:val="22"/>
          <w:lang w:val="es-ES_tradnl" w:eastAsia="es-ES_tradnl"/>
        </w:rPr>
        <w:t>Mesa de Contratación</w:t>
      </w:r>
      <w:r w:rsidRPr="007C622A">
        <w:rPr>
          <w:rFonts w:cs="Arial"/>
          <w:bCs/>
          <w:spacing w:val="0"/>
          <w:sz w:val="22"/>
          <w:szCs w:val="22"/>
          <w:lang w:val="es-ES_tradnl" w:eastAsia="es-ES_tradnl"/>
        </w:rPr>
        <w:t xml:space="preserve"> llevará a cabo la apertura del sobre </w:t>
      </w:r>
      <w:r>
        <w:rPr>
          <w:rFonts w:cs="Arial"/>
          <w:bCs/>
          <w:spacing w:val="0"/>
          <w:sz w:val="22"/>
          <w:szCs w:val="22"/>
          <w:lang w:val="es-ES_tradnl" w:eastAsia="es-ES_tradnl"/>
        </w:rPr>
        <w:t>«C»</w:t>
      </w:r>
      <w:r w:rsidRPr="007C622A">
        <w:rPr>
          <w:rFonts w:cs="Arial"/>
          <w:bCs/>
          <w:spacing w:val="0"/>
          <w:sz w:val="22"/>
          <w:szCs w:val="22"/>
          <w:lang w:val="es-ES_tradnl" w:eastAsia="es-ES_tradnl"/>
        </w:rPr>
        <w:t>, en el lugar, día y hora que se anuncie en el perfil de contratante del Ayuntamiento.</w:t>
      </w:r>
    </w:p>
    <w:p w14:paraId="0693ECDA" w14:textId="77777777" w:rsidR="00811D4E"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Pr>
          <w:rFonts w:cs="Arial"/>
          <w:bCs/>
          <w:spacing w:val="0"/>
          <w:sz w:val="22"/>
          <w:szCs w:val="22"/>
          <w:lang w:val="es-ES_tradnl" w:eastAsia="es-ES_tradnl"/>
        </w:rPr>
        <w:br w:type="page"/>
      </w:r>
    </w:p>
    <w:p w14:paraId="73F20BE8" w14:textId="77777777" w:rsidR="00811D4E" w:rsidRPr="007C622A" w:rsidRDefault="00811D4E" w:rsidP="00811D4E">
      <w:pPr>
        <w:pStyle w:val="Encabezado"/>
        <w:tabs>
          <w:tab w:val="clear" w:pos="4320"/>
          <w:tab w:val="clear" w:pos="8640"/>
        </w:tabs>
        <w:spacing w:line="360" w:lineRule="auto"/>
        <w:ind w:left="567"/>
        <w:rPr>
          <w:rFonts w:cs="Arial"/>
          <w:bCs/>
          <w:spacing w:val="0"/>
          <w:sz w:val="22"/>
          <w:szCs w:val="22"/>
          <w:lang w:val="es-ES" w:eastAsia="es-ES_tradnl"/>
        </w:rPr>
      </w:pPr>
      <w:r w:rsidRPr="007C622A">
        <w:rPr>
          <w:rFonts w:cs="Arial"/>
          <w:bCs/>
          <w:spacing w:val="0"/>
          <w:sz w:val="22"/>
          <w:szCs w:val="22"/>
          <w:lang w:val="es-ES_tradnl" w:eastAsia="es-ES_tradnl"/>
        </w:rPr>
        <w:t>A estos efectos, si resultara</w:t>
      </w:r>
      <w:r w:rsidRPr="007C622A">
        <w:rPr>
          <w:rFonts w:cs="Arial"/>
          <w:bCs/>
          <w:spacing w:val="0"/>
          <w:sz w:val="22"/>
          <w:szCs w:val="22"/>
          <w:lang w:eastAsia="es-ES_tradnl"/>
        </w:rPr>
        <w:t xml:space="preserve"> precisa la subsanación de errores u omisiones en esta documentación, la Mesa concederá, asimismo, para efectuarla un plazo máximo de seis días hábiles</w:t>
      </w:r>
      <w:r w:rsidRPr="007C622A">
        <w:rPr>
          <w:rFonts w:cs="Arial"/>
          <w:bCs/>
          <w:spacing w:val="0"/>
          <w:sz w:val="22"/>
          <w:szCs w:val="22"/>
          <w:lang w:val="es-ES" w:eastAsia="es-ES_tradnl"/>
        </w:rPr>
        <w:t xml:space="preserve">, en aplicación, por analogía, del artículo 27 del citado </w:t>
      </w:r>
      <w:r>
        <w:rPr>
          <w:rFonts w:cs="Arial"/>
          <w:bCs/>
          <w:spacing w:val="0"/>
          <w:sz w:val="22"/>
          <w:szCs w:val="22"/>
          <w:lang w:val="es-ES" w:eastAsia="es-ES_tradnl"/>
        </w:rPr>
        <w:t>RD 817/2009</w:t>
      </w:r>
      <w:r w:rsidRPr="007C622A">
        <w:rPr>
          <w:rFonts w:cs="Arial"/>
          <w:bCs/>
          <w:spacing w:val="0"/>
          <w:sz w:val="22"/>
          <w:szCs w:val="22"/>
          <w:lang w:val="es-ES" w:eastAsia="es-ES_tradnl"/>
        </w:rPr>
        <w:t>.</w:t>
      </w:r>
    </w:p>
    <w:p w14:paraId="27BFC3A3" w14:textId="77777777" w:rsidR="00811D4E" w:rsidRPr="007C622A" w:rsidRDefault="00811D4E" w:rsidP="00811D4E">
      <w:pPr>
        <w:pStyle w:val="Encabezado"/>
        <w:spacing w:line="360" w:lineRule="auto"/>
        <w:ind w:left="567"/>
        <w:rPr>
          <w:rFonts w:cs="Arial"/>
          <w:bCs/>
          <w:spacing w:val="0"/>
          <w:sz w:val="22"/>
          <w:szCs w:val="22"/>
          <w:lang w:val="es-ES_tradnl" w:eastAsia="es-ES_tradnl"/>
        </w:rPr>
      </w:pPr>
    </w:p>
    <w:p w14:paraId="02C0FD8A" w14:textId="77777777" w:rsidR="00811D4E" w:rsidRPr="007C622A" w:rsidRDefault="00811D4E" w:rsidP="00811D4E">
      <w:pPr>
        <w:pStyle w:val="Encabezado"/>
        <w:spacing w:line="360" w:lineRule="auto"/>
        <w:ind w:left="567"/>
        <w:rPr>
          <w:rFonts w:cs="Arial"/>
          <w:bCs/>
          <w:spacing w:val="0"/>
          <w:sz w:val="22"/>
          <w:szCs w:val="22"/>
          <w:lang w:val="es-ES_tradnl" w:eastAsia="es-ES_tradnl"/>
        </w:rPr>
      </w:pPr>
      <w:r w:rsidRPr="007C622A">
        <w:rPr>
          <w:rFonts w:cs="Arial"/>
          <w:bCs/>
          <w:spacing w:val="0"/>
          <w:sz w:val="22"/>
          <w:szCs w:val="22"/>
          <w:lang w:val="es-ES_tradnl" w:eastAsia="es-ES_tradnl"/>
        </w:rPr>
        <w:t>En este acto se dará a conocer la valoración asignada a los criterios dependientes de un juicio de valor en cada oferta.</w:t>
      </w:r>
    </w:p>
    <w:p w14:paraId="40CB48E3" w14:textId="77777777" w:rsidR="00811D4E" w:rsidRPr="007C622A"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51B7F752" w14:textId="77777777" w:rsidR="00811D4E" w:rsidRPr="00C06322" w:rsidRDefault="00811D4E" w:rsidP="00811D4E">
      <w:pPr>
        <w:pStyle w:val="Encabezado"/>
        <w:numPr>
          <w:ilvl w:val="0"/>
          <w:numId w:val="47"/>
        </w:numPr>
        <w:tabs>
          <w:tab w:val="clear" w:pos="4320"/>
          <w:tab w:val="clear" w:pos="8640"/>
        </w:tabs>
        <w:spacing w:line="360" w:lineRule="auto"/>
        <w:ind w:left="567" w:firstLine="0"/>
        <w:rPr>
          <w:rFonts w:cs="Arial"/>
          <w:b/>
          <w:bCs/>
          <w:color w:val="7F7F7F" w:themeColor="text1" w:themeTint="80"/>
          <w:spacing w:val="0"/>
          <w:sz w:val="22"/>
          <w:szCs w:val="22"/>
          <w:lang w:val="es-ES_tradnl" w:eastAsia="es-ES_tradnl"/>
        </w:rPr>
      </w:pPr>
      <w:r w:rsidRPr="007C622A">
        <w:rPr>
          <w:rFonts w:cs="Arial"/>
          <w:bCs/>
          <w:spacing w:val="0"/>
          <w:sz w:val="22"/>
          <w:szCs w:val="22"/>
          <w:lang w:val="es-ES_tradnl" w:eastAsia="es-ES_tradnl"/>
        </w:rPr>
        <w:t xml:space="preserve"> </w:t>
      </w:r>
      <w:r w:rsidRPr="00C06322">
        <w:rPr>
          <w:rFonts w:cs="Arial"/>
          <w:b/>
          <w:bCs/>
          <w:color w:val="7F7F7F" w:themeColor="text1" w:themeTint="80"/>
          <w:spacing w:val="0"/>
          <w:sz w:val="22"/>
          <w:szCs w:val="22"/>
          <w:lang w:val="es-ES_tradnl" w:eastAsia="es-ES_tradnl"/>
        </w:rPr>
        <w:t>CLASIFICACIÓN DE LAS OFERTAS</w:t>
      </w:r>
    </w:p>
    <w:p w14:paraId="1997E0E1" w14:textId="77777777" w:rsidR="00811D4E" w:rsidRPr="007C622A"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729AD447" w14:textId="77777777" w:rsidR="00811D4E" w:rsidRPr="007C622A"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7C622A">
        <w:rPr>
          <w:rFonts w:cs="Arial"/>
          <w:bCs/>
          <w:spacing w:val="0"/>
          <w:sz w:val="22"/>
          <w:szCs w:val="22"/>
          <w:lang w:val="es-ES_tradnl" w:eastAsia="es-ES_tradnl"/>
        </w:rPr>
        <w:t xml:space="preserve">Una vez valorados todos los criterios, la </w:t>
      </w:r>
      <w:r>
        <w:rPr>
          <w:rFonts w:cs="Arial"/>
          <w:bCs/>
          <w:spacing w:val="0"/>
          <w:sz w:val="22"/>
          <w:szCs w:val="22"/>
          <w:lang w:val="es-ES_tradnl" w:eastAsia="es-ES_tradnl"/>
        </w:rPr>
        <w:t>Mesa de Contratación</w:t>
      </w:r>
      <w:r w:rsidRPr="007C622A">
        <w:rPr>
          <w:rFonts w:cs="Arial"/>
          <w:bCs/>
          <w:spacing w:val="0"/>
          <w:sz w:val="22"/>
          <w:szCs w:val="22"/>
          <w:lang w:val="es-ES_tradnl" w:eastAsia="es-ES_tradnl"/>
        </w:rPr>
        <w:t xml:space="preserve"> procederá a la clasificación de las proposiciones presentadas por orden decreciente y, tras las actuaciones que correspondan, elevará la propuesta de adjudicación del contrato al </w:t>
      </w:r>
      <w:r>
        <w:rPr>
          <w:rFonts w:cs="Arial"/>
          <w:bCs/>
          <w:spacing w:val="0"/>
          <w:sz w:val="22"/>
          <w:szCs w:val="22"/>
          <w:lang w:val="es-ES_tradnl" w:eastAsia="es-ES_tradnl"/>
        </w:rPr>
        <w:t>Órgano de Contratación</w:t>
      </w:r>
      <w:r w:rsidRPr="007C622A">
        <w:rPr>
          <w:rFonts w:cs="Arial"/>
          <w:bCs/>
          <w:spacing w:val="0"/>
          <w:sz w:val="22"/>
          <w:szCs w:val="22"/>
          <w:lang w:val="es-ES_tradnl" w:eastAsia="es-ES_tradnl"/>
        </w:rPr>
        <w:t>.</w:t>
      </w:r>
    </w:p>
    <w:p w14:paraId="38CE9F01" w14:textId="77777777" w:rsidR="00811D4E" w:rsidRPr="007C622A"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69B6C2E6" w14:textId="77777777" w:rsidR="00811D4E" w:rsidRPr="007C622A"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7C622A">
        <w:rPr>
          <w:rFonts w:cs="Arial"/>
          <w:bCs/>
          <w:spacing w:val="0"/>
          <w:sz w:val="22"/>
          <w:szCs w:val="22"/>
          <w:lang w:val="es-ES_tradnl" w:eastAsia="es-ES_tradnl"/>
        </w:rPr>
        <w:t>La propuesta de adjudicación del contrato no creará derecho alguno a favor del licitador propuesto, que no los adquirirá, frente a la Administración, mientras no se haya formalizado el contrato.</w:t>
      </w:r>
    </w:p>
    <w:p w14:paraId="235FF415" w14:textId="77777777" w:rsidR="00811D4E" w:rsidRPr="007C622A"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33238D24" w14:textId="77777777" w:rsidR="00811D4E" w:rsidRPr="007C622A"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7C622A">
        <w:rPr>
          <w:rFonts w:cs="Arial"/>
          <w:bCs/>
          <w:spacing w:val="0"/>
          <w:sz w:val="22"/>
          <w:szCs w:val="22"/>
          <w:lang w:val="es-ES_tradnl" w:eastAsia="es-ES_tradnl"/>
        </w:rPr>
        <w:t xml:space="preserve">Al amparo de lo previsto en el </w:t>
      </w:r>
      <w:r>
        <w:rPr>
          <w:rFonts w:cs="Arial"/>
          <w:bCs/>
          <w:spacing w:val="0"/>
          <w:sz w:val="22"/>
          <w:szCs w:val="22"/>
          <w:lang w:val="es-ES_tradnl" w:eastAsia="es-ES_tradnl"/>
        </w:rPr>
        <w:t>artículo</w:t>
      </w:r>
      <w:r w:rsidRPr="007C622A">
        <w:rPr>
          <w:rFonts w:cs="Arial"/>
          <w:bCs/>
          <w:spacing w:val="0"/>
          <w:sz w:val="22"/>
          <w:szCs w:val="22"/>
          <w:lang w:val="es-ES_tradnl" w:eastAsia="es-ES_tradnl"/>
        </w:rPr>
        <w:t xml:space="preserve"> 149 </w:t>
      </w:r>
      <w:r w:rsidRPr="007C622A">
        <w:rPr>
          <w:spacing w:val="-2"/>
          <w:sz w:val="22"/>
          <w:lang w:val="es-ES_tradnl"/>
        </w:rPr>
        <w:t>de la LCSP</w:t>
      </w:r>
      <w:r w:rsidRPr="007C622A">
        <w:rPr>
          <w:rFonts w:cs="Arial"/>
          <w:bCs/>
          <w:spacing w:val="0"/>
          <w:sz w:val="22"/>
          <w:szCs w:val="22"/>
          <w:lang w:val="es-ES_tradnl" w:eastAsia="es-ES_tradnl"/>
        </w:rPr>
        <w:t xml:space="preserve">, cuando se identifique una o varias proposiciones que puedan ser consideradas anormalmente bajas, la declaración del carácter </w:t>
      </w:r>
      <w:r>
        <w:rPr>
          <w:rFonts w:cs="Arial"/>
          <w:bCs/>
          <w:spacing w:val="0"/>
          <w:sz w:val="22"/>
          <w:szCs w:val="22"/>
          <w:lang w:val="es-ES_tradnl" w:eastAsia="es-ES_tradnl"/>
        </w:rPr>
        <w:t>anormalmente bajo</w:t>
      </w:r>
      <w:r w:rsidRPr="007C622A">
        <w:rPr>
          <w:rFonts w:cs="Arial"/>
          <w:bCs/>
          <w:spacing w:val="0"/>
          <w:sz w:val="22"/>
          <w:szCs w:val="22"/>
          <w:lang w:val="es-ES_tradnl" w:eastAsia="es-ES_tradnl"/>
        </w:rPr>
        <w:t xml:space="preserve"> de las ofertas requerirá la previa audiencia del licitador o, en su caso, licitadores que las hayan presentado y el asesoramiento técnico del servicio correspondiente. En este caso, el </w:t>
      </w:r>
      <w:r>
        <w:rPr>
          <w:rFonts w:cs="Arial"/>
          <w:bCs/>
          <w:spacing w:val="0"/>
          <w:sz w:val="22"/>
          <w:szCs w:val="22"/>
          <w:lang w:val="es-ES_tradnl" w:eastAsia="es-ES_tradnl"/>
        </w:rPr>
        <w:t>Órgano de Contratación</w:t>
      </w:r>
      <w:r w:rsidRPr="007C622A">
        <w:rPr>
          <w:rFonts w:cs="Arial"/>
          <w:bCs/>
          <w:spacing w:val="0"/>
          <w:sz w:val="22"/>
          <w:szCs w:val="22"/>
          <w:lang w:val="es-ES_tradnl" w:eastAsia="es-ES_tradnl"/>
        </w:rPr>
        <w:t>, a la vista de la justificación efectuada por el licitador y de los informes solicitados, acordará la adjudicación a favor de la oferta más ventajosa que se estime pueda ser cumplida a satisfacción de la Administración.</w:t>
      </w:r>
    </w:p>
    <w:p w14:paraId="75EA6ACD" w14:textId="77777777" w:rsidR="00811D4E" w:rsidRPr="007C622A"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3D103AAD" w14:textId="77777777" w:rsidR="00811D4E" w:rsidRPr="007C622A"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7C622A">
        <w:rPr>
          <w:rFonts w:cs="Arial"/>
          <w:bCs/>
          <w:spacing w:val="0"/>
          <w:sz w:val="22"/>
          <w:szCs w:val="22"/>
          <w:lang w:val="es-ES_tradnl" w:eastAsia="es-ES_tradnl"/>
        </w:rPr>
        <w:t xml:space="preserve">Si por el contrario el </w:t>
      </w:r>
      <w:r>
        <w:rPr>
          <w:rFonts w:cs="Arial"/>
          <w:bCs/>
          <w:spacing w:val="0"/>
          <w:sz w:val="22"/>
          <w:szCs w:val="22"/>
          <w:lang w:val="es-ES_tradnl" w:eastAsia="es-ES_tradnl"/>
        </w:rPr>
        <w:t>Órgano de Contratación</w:t>
      </w:r>
      <w:r w:rsidRPr="007C622A">
        <w:rPr>
          <w:rFonts w:cs="Arial"/>
          <w:bCs/>
          <w:spacing w:val="0"/>
          <w:sz w:val="22"/>
          <w:szCs w:val="22"/>
          <w:lang w:val="es-ES_tradnl" w:eastAsia="es-ES_tradnl"/>
        </w:rPr>
        <w:t xml:space="preserve"> estimase que la oferta no puede ser cumplida como consecuencia de la inclusión de bajas anormales, la excluirá de la clasificación y acordará la adjudicación a favor de la mejor oferta, de acuerdo con el orden en que hayan sido clasificadas.</w:t>
      </w:r>
    </w:p>
    <w:p w14:paraId="32A7D098" w14:textId="77777777" w:rsidR="00811D4E" w:rsidRPr="007C622A"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Pr>
          <w:rFonts w:cs="Arial"/>
          <w:bCs/>
          <w:spacing w:val="0"/>
          <w:sz w:val="22"/>
          <w:szCs w:val="22"/>
          <w:lang w:val="es-ES_tradnl" w:eastAsia="es-ES_tradnl"/>
        </w:rPr>
        <w:br w:type="page"/>
        <w:t>De todo lo actuado se dejará constancia en el expediente mediante las correspondientes actas que deberán extenderse necesariamente.</w:t>
      </w:r>
    </w:p>
    <w:p w14:paraId="6AFA3793" w14:textId="77777777" w:rsidR="00811D4E" w:rsidRPr="007C622A"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1C32F2DF" w14:textId="77777777" w:rsidR="00811D4E" w:rsidRPr="00C06322" w:rsidRDefault="00811D4E" w:rsidP="00811D4E">
      <w:pPr>
        <w:pStyle w:val="Encabezado"/>
        <w:numPr>
          <w:ilvl w:val="0"/>
          <w:numId w:val="47"/>
        </w:numPr>
        <w:tabs>
          <w:tab w:val="clear" w:pos="4320"/>
          <w:tab w:val="clear" w:pos="8640"/>
        </w:tabs>
        <w:spacing w:line="360" w:lineRule="auto"/>
        <w:ind w:left="567" w:firstLine="0"/>
        <w:rPr>
          <w:rFonts w:cs="Arial"/>
          <w:b/>
          <w:bCs/>
          <w:color w:val="7F7F7F" w:themeColor="text1" w:themeTint="80"/>
          <w:spacing w:val="0"/>
          <w:sz w:val="22"/>
          <w:szCs w:val="22"/>
          <w:lang w:val="es-ES_tradnl" w:eastAsia="es-ES_tradnl"/>
        </w:rPr>
      </w:pPr>
      <w:r w:rsidRPr="00C06322">
        <w:rPr>
          <w:rFonts w:cs="Arial"/>
          <w:b/>
          <w:bCs/>
          <w:color w:val="7F7F7F" w:themeColor="text1" w:themeTint="80"/>
          <w:spacing w:val="0"/>
          <w:sz w:val="22"/>
          <w:szCs w:val="22"/>
          <w:lang w:val="es-ES_tradnl" w:eastAsia="es-ES_tradnl"/>
        </w:rPr>
        <w:t xml:space="preserve"> REQUERIMIENTO AL PRIMER CLASIFICADO</w:t>
      </w:r>
    </w:p>
    <w:p w14:paraId="699C2136" w14:textId="77777777" w:rsidR="00811D4E" w:rsidRPr="007C622A"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25B30A68" w14:textId="77777777" w:rsidR="00811D4E" w:rsidRPr="007C622A"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7C622A">
        <w:rPr>
          <w:rFonts w:cs="Arial"/>
          <w:bCs/>
          <w:spacing w:val="0"/>
          <w:sz w:val="22"/>
          <w:szCs w:val="22"/>
          <w:lang w:val="es-ES_tradnl" w:eastAsia="es-ES_tradnl"/>
        </w:rPr>
        <w:t xml:space="preserve">Realizadas las actuaciones anteriores, los servicios de contratación requerirán al primer clasificado para que, dentro del plazo de diez días hábiles, a contar desde el siguiente a </w:t>
      </w:r>
      <w:r>
        <w:rPr>
          <w:rFonts w:cs="Arial"/>
          <w:bCs/>
          <w:spacing w:val="0"/>
          <w:sz w:val="22"/>
          <w:szCs w:val="22"/>
          <w:lang w:val="es-ES_tradnl" w:eastAsia="es-ES_tradnl"/>
        </w:rPr>
        <w:t>aquel</w:t>
      </w:r>
      <w:r w:rsidRPr="007C622A">
        <w:rPr>
          <w:rFonts w:cs="Arial"/>
          <w:bCs/>
          <w:spacing w:val="0"/>
          <w:sz w:val="22"/>
          <w:szCs w:val="22"/>
          <w:lang w:val="es-ES_tradnl" w:eastAsia="es-ES_tradnl"/>
        </w:rPr>
        <w:t xml:space="preserve"> en que hubiera recibido el requerimiento, realice las actuaciones o aporte los documentos que se señalan a continuación:</w:t>
      </w:r>
    </w:p>
    <w:p w14:paraId="60A2FFEF" w14:textId="77777777" w:rsidR="00811D4E" w:rsidRPr="007C622A"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684170F4" w14:textId="77777777" w:rsidR="00811D4E" w:rsidRPr="007C622A" w:rsidRDefault="00811D4E" w:rsidP="00811D4E">
      <w:pPr>
        <w:suppressAutoHyphens/>
        <w:spacing w:line="360" w:lineRule="auto"/>
        <w:ind w:left="709"/>
        <w:rPr>
          <w:rFonts w:cs="Arial"/>
          <w:bCs/>
          <w:spacing w:val="0"/>
          <w:sz w:val="22"/>
          <w:szCs w:val="22"/>
          <w:lang w:val="es-ES_tradnl" w:eastAsia="es-ES_tradnl"/>
        </w:rPr>
      </w:pPr>
      <w:r w:rsidRPr="007C622A">
        <w:rPr>
          <w:rFonts w:cs="Arial"/>
          <w:bCs/>
          <w:spacing w:val="0"/>
          <w:sz w:val="22"/>
          <w:szCs w:val="22"/>
          <w:lang w:val="es-ES_tradnl" w:eastAsia="es-ES_tradnl"/>
        </w:rPr>
        <w:t xml:space="preserve">a) Fotocopia del Documento Nacional de Identidad del participante o su representante. </w:t>
      </w:r>
      <w:r>
        <w:rPr>
          <w:rFonts w:cs="Arial"/>
          <w:bCs/>
          <w:spacing w:val="0"/>
          <w:sz w:val="22"/>
          <w:szCs w:val="22"/>
          <w:lang w:val="es-ES_tradnl" w:eastAsia="es-ES_tradnl"/>
        </w:rPr>
        <w:t>Además,</w:t>
      </w:r>
      <w:r w:rsidRPr="007C622A">
        <w:rPr>
          <w:rFonts w:cs="Arial"/>
          <w:bCs/>
          <w:spacing w:val="0"/>
          <w:sz w:val="22"/>
          <w:szCs w:val="22"/>
          <w:lang w:val="es-ES_tradnl" w:eastAsia="es-ES_tradnl"/>
        </w:rPr>
        <w:t xml:space="preserve"> en el caso de que se actúe en representación de otra persona o entidad, poder notarial, el cual será bastanteado por este Ayuntamiento.</w:t>
      </w:r>
    </w:p>
    <w:p w14:paraId="31972785" w14:textId="77777777" w:rsidR="00811D4E" w:rsidRPr="007C622A" w:rsidRDefault="00811D4E" w:rsidP="00811D4E">
      <w:pPr>
        <w:suppressAutoHyphens/>
        <w:spacing w:line="360" w:lineRule="auto"/>
        <w:ind w:left="709"/>
        <w:rPr>
          <w:rFonts w:cs="Arial"/>
          <w:bCs/>
          <w:spacing w:val="0"/>
          <w:sz w:val="22"/>
          <w:szCs w:val="22"/>
          <w:lang w:val="es-ES_tradnl" w:eastAsia="es-ES_tradnl"/>
        </w:rPr>
      </w:pPr>
    </w:p>
    <w:p w14:paraId="0ED3DBDB" w14:textId="77777777" w:rsidR="00811D4E" w:rsidRPr="007C622A" w:rsidRDefault="00811D4E" w:rsidP="00811D4E">
      <w:pPr>
        <w:suppressAutoHyphens/>
        <w:spacing w:line="360" w:lineRule="auto"/>
        <w:ind w:left="709"/>
        <w:rPr>
          <w:rFonts w:cs="Arial"/>
          <w:bCs/>
          <w:spacing w:val="0"/>
          <w:sz w:val="22"/>
          <w:szCs w:val="22"/>
          <w:lang w:val="es-ES_tradnl" w:eastAsia="es-ES_tradnl"/>
        </w:rPr>
      </w:pPr>
      <w:r w:rsidRPr="00155484">
        <w:rPr>
          <w:rFonts w:cs="Arial"/>
          <w:bCs/>
          <w:spacing w:val="0"/>
          <w:sz w:val="22"/>
          <w:szCs w:val="22"/>
          <w:lang w:val="es-ES_tradnl" w:eastAsia="es-ES_tradnl"/>
        </w:rPr>
        <w:t>b)</w:t>
      </w:r>
      <w:r>
        <w:rPr>
          <w:rFonts w:cs="Arial"/>
          <w:bCs/>
          <w:spacing w:val="0"/>
          <w:sz w:val="22"/>
          <w:szCs w:val="22"/>
          <w:lang w:val="es-ES_tradnl" w:eastAsia="es-ES_tradnl"/>
        </w:rPr>
        <w:tab/>
        <w:t xml:space="preserve"> </w:t>
      </w:r>
      <w:r w:rsidRPr="007C622A">
        <w:rPr>
          <w:rFonts w:cs="Arial"/>
          <w:bCs/>
          <w:spacing w:val="0"/>
          <w:sz w:val="22"/>
          <w:szCs w:val="22"/>
          <w:lang w:val="es-ES_tradnl" w:eastAsia="es-ES_tradnl"/>
        </w:rPr>
        <w:t xml:space="preserve">Cuando el licitador sea una persona jurídica, escritura de constitución o modificación, en su caso, debidamente inscrita en el Registro Mercantil y número de identificación fiscal, cuando la inscripción fuera exigible conforme a la legislación mercantil que le sea aplicable. Si no lo fuere, la acreditación de la capacidad de obrar se realizará mediante la escritura o </w:t>
      </w:r>
      <w:r>
        <w:rPr>
          <w:rFonts w:cs="Arial"/>
          <w:bCs/>
          <w:spacing w:val="0"/>
          <w:sz w:val="22"/>
          <w:szCs w:val="22"/>
          <w:lang w:val="es-ES_tradnl" w:eastAsia="es-ES_tradnl"/>
        </w:rPr>
        <w:t>documento de constitución, estatutos o acto fundacional en</w:t>
      </w:r>
      <w:r w:rsidRPr="007C622A">
        <w:rPr>
          <w:rFonts w:cs="Arial"/>
          <w:bCs/>
          <w:spacing w:val="0"/>
          <w:sz w:val="22"/>
          <w:szCs w:val="22"/>
          <w:lang w:val="es-ES_tradnl" w:eastAsia="es-ES_tradnl"/>
        </w:rPr>
        <w:t xml:space="preserve"> el que constaren las normas por las que se regula su actividad, inscritos, en su caso, </w:t>
      </w:r>
      <w:r>
        <w:rPr>
          <w:rFonts w:cs="Arial"/>
          <w:bCs/>
          <w:spacing w:val="0"/>
          <w:sz w:val="22"/>
          <w:szCs w:val="22"/>
          <w:lang w:val="es-ES_tradnl" w:eastAsia="es-ES_tradnl"/>
        </w:rPr>
        <w:t>en el correspondiente Registro oficial.</w:t>
      </w:r>
    </w:p>
    <w:p w14:paraId="70A61F6C" w14:textId="77777777" w:rsidR="00811D4E" w:rsidRPr="007C622A" w:rsidRDefault="00811D4E" w:rsidP="00811D4E">
      <w:pPr>
        <w:suppressAutoHyphens/>
        <w:spacing w:line="360" w:lineRule="auto"/>
        <w:ind w:left="709"/>
        <w:rPr>
          <w:rFonts w:cs="Arial"/>
          <w:bCs/>
          <w:spacing w:val="0"/>
          <w:sz w:val="22"/>
          <w:szCs w:val="22"/>
          <w:lang w:val="es-ES_tradnl" w:eastAsia="es-ES_tradnl"/>
        </w:rPr>
      </w:pPr>
    </w:p>
    <w:p w14:paraId="30105B49" w14:textId="77777777" w:rsidR="00811D4E" w:rsidRPr="007C622A" w:rsidRDefault="00811D4E" w:rsidP="00811D4E">
      <w:pPr>
        <w:suppressAutoHyphens/>
        <w:spacing w:line="360" w:lineRule="auto"/>
        <w:ind w:left="709"/>
        <w:rPr>
          <w:rFonts w:cs="Arial"/>
          <w:bCs/>
          <w:spacing w:val="0"/>
          <w:sz w:val="22"/>
          <w:szCs w:val="22"/>
          <w:lang w:val="es-ES_tradnl" w:eastAsia="es-ES_tradnl"/>
        </w:rPr>
      </w:pPr>
      <w:r w:rsidRPr="007C622A">
        <w:rPr>
          <w:rFonts w:cs="Arial"/>
          <w:bCs/>
          <w:spacing w:val="0"/>
          <w:sz w:val="22"/>
          <w:szCs w:val="22"/>
          <w:lang w:val="es-ES_tradnl" w:eastAsia="es-ES_tradnl"/>
        </w:rPr>
        <w:t xml:space="preserve">Cuando se trate de empresarios no españoles de Estados miembros de la Unión Europea, deberán acreditar su inscripción en el registro procedente de acuerdo con la legislación del Estado donde estén establecidos o mediante la presentación de una </w:t>
      </w:r>
      <w:r>
        <w:rPr>
          <w:rFonts w:cs="Arial"/>
          <w:bCs/>
          <w:spacing w:val="0"/>
          <w:sz w:val="22"/>
          <w:szCs w:val="22"/>
          <w:lang w:val="es-ES_tradnl" w:eastAsia="es-ES_tradnl"/>
        </w:rPr>
        <w:t>Declaración responsable</w:t>
      </w:r>
      <w:r w:rsidRPr="007C622A">
        <w:rPr>
          <w:rFonts w:cs="Arial"/>
          <w:bCs/>
          <w:spacing w:val="0"/>
          <w:sz w:val="22"/>
          <w:szCs w:val="22"/>
          <w:lang w:val="es-ES_tradnl" w:eastAsia="es-ES_tradnl"/>
        </w:rPr>
        <w:t xml:space="preserve"> o un certificado, de acuerdo con las disposiciones comunitarias de aplicación.</w:t>
      </w:r>
    </w:p>
    <w:p w14:paraId="7E8ACC78" w14:textId="77777777" w:rsidR="00811D4E" w:rsidRPr="007C622A" w:rsidRDefault="00811D4E" w:rsidP="00811D4E">
      <w:pPr>
        <w:suppressAutoHyphens/>
        <w:spacing w:line="360" w:lineRule="auto"/>
        <w:ind w:left="709"/>
        <w:rPr>
          <w:rFonts w:cs="Arial"/>
          <w:bCs/>
          <w:spacing w:val="0"/>
          <w:sz w:val="22"/>
          <w:szCs w:val="22"/>
          <w:lang w:val="es-ES_tradnl" w:eastAsia="es-ES_tradnl"/>
        </w:rPr>
      </w:pPr>
    </w:p>
    <w:p w14:paraId="2DD30657" w14:textId="77777777" w:rsidR="00811D4E" w:rsidRPr="007C622A" w:rsidRDefault="00811D4E" w:rsidP="00811D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709"/>
        <w:rPr>
          <w:spacing w:val="-2"/>
          <w:sz w:val="24"/>
          <w:szCs w:val="24"/>
          <w:lang w:val="es-ES_tradnl"/>
        </w:rPr>
      </w:pPr>
      <w:r w:rsidRPr="007C622A">
        <w:rPr>
          <w:rFonts w:cs="Arial"/>
          <w:bCs/>
          <w:spacing w:val="0"/>
          <w:sz w:val="22"/>
          <w:szCs w:val="22"/>
          <w:lang w:val="es-ES_tradnl" w:eastAsia="es-ES_tradnl"/>
        </w:rPr>
        <w:t xml:space="preserve">Los demás empresarios extranjeros deberán acreditar su capacidad de obrar con informe de la Misión Diplomática Permanente de España en el Estado correspondiente o de la Oficina Consular en cuyo </w:t>
      </w:r>
      <w:r>
        <w:rPr>
          <w:rFonts w:cs="Arial"/>
          <w:bCs/>
          <w:spacing w:val="0"/>
          <w:sz w:val="22"/>
          <w:szCs w:val="22"/>
          <w:lang w:val="es-ES_tradnl" w:eastAsia="es-ES_tradnl"/>
        </w:rPr>
        <w:t>ámbito territorial radique el domicilio de la empresa.</w:t>
      </w:r>
    </w:p>
    <w:p w14:paraId="13A6FD11" w14:textId="77777777" w:rsidR="00811D4E" w:rsidRPr="007C622A"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br w:type="page"/>
      </w:r>
      <w:r w:rsidRPr="007C622A">
        <w:rPr>
          <w:rFonts w:cs="Arial"/>
          <w:bCs/>
          <w:spacing w:val="0"/>
          <w:sz w:val="22"/>
          <w:szCs w:val="22"/>
          <w:lang w:val="es-ES_tradnl" w:eastAsia="es-ES_tradnl"/>
        </w:rPr>
        <w:t xml:space="preserve">c) Acreditación de estar dado de alta en el </w:t>
      </w:r>
      <w:r>
        <w:rPr>
          <w:rFonts w:cs="Arial"/>
          <w:bCs/>
          <w:spacing w:val="0"/>
          <w:sz w:val="22"/>
          <w:szCs w:val="22"/>
          <w:lang w:val="es-ES_tradnl" w:eastAsia="es-ES_tradnl"/>
        </w:rPr>
        <w:t>IAE</w:t>
      </w:r>
      <w:r w:rsidRPr="007C622A">
        <w:rPr>
          <w:rFonts w:cs="Arial"/>
          <w:bCs/>
          <w:spacing w:val="0"/>
          <w:sz w:val="22"/>
          <w:szCs w:val="22"/>
          <w:lang w:val="es-ES_tradnl" w:eastAsia="es-ES_tradnl"/>
        </w:rPr>
        <w:t xml:space="preserve">, en el epígrafe que corresponda al objeto del contrato, mediante la presentación del alta, si se refiere al ejercicio corriente, o del último recibo del </w:t>
      </w:r>
      <w:r>
        <w:rPr>
          <w:rFonts w:cs="Arial"/>
          <w:bCs/>
          <w:spacing w:val="0"/>
          <w:sz w:val="22"/>
          <w:szCs w:val="22"/>
          <w:lang w:val="es-ES_tradnl" w:eastAsia="es-ES_tradnl"/>
        </w:rPr>
        <w:t>IAE</w:t>
      </w:r>
      <w:r w:rsidRPr="007C622A">
        <w:rPr>
          <w:rFonts w:cs="Arial"/>
          <w:bCs/>
          <w:spacing w:val="0"/>
          <w:sz w:val="22"/>
          <w:szCs w:val="22"/>
          <w:lang w:val="es-ES_tradnl" w:eastAsia="es-ES_tradnl"/>
        </w:rPr>
        <w:t xml:space="preserve">, en los demás casos, acompañada en ambos supuestos de una </w:t>
      </w:r>
      <w:r>
        <w:rPr>
          <w:rFonts w:cs="Arial"/>
          <w:bCs/>
          <w:spacing w:val="0"/>
          <w:sz w:val="22"/>
          <w:szCs w:val="22"/>
          <w:lang w:val="es-ES_tradnl" w:eastAsia="es-ES_tradnl"/>
        </w:rPr>
        <w:t>Declaración responsable</w:t>
      </w:r>
      <w:r w:rsidRPr="007C622A">
        <w:rPr>
          <w:rFonts w:cs="Arial"/>
          <w:bCs/>
          <w:spacing w:val="0"/>
          <w:sz w:val="22"/>
          <w:szCs w:val="22"/>
          <w:lang w:val="es-ES_tradnl" w:eastAsia="es-ES_tradnl"/>
        </w:rPr>
        <w:t xml:space="preserve"> de no haberse dado de baja en la matrícula del referido impuesto.</w:t>
      </w:r>
    </w:p>
    <w:p w14:paraId="08473744" w14:textId="77777777" w:rsidR="00811D4E" w:rsidRPr="007C622A" w:rsidRDefault="00811D4E" w:rsidP="00811D4E">
      <w:pPr>
        <w:suppressAutoHyphens/>
        <w:spacing w:line="360" w:lineRule="auto"/>
        <w:ind w:left="709"/>
        <w:rPr>
          <w:rFonts w:cs="Arial"/>
          <w:bCs/>
          <w:spacing w:val="0"/>
          <w:sz w:val="22"/>
          <w:szCs w:val="22"/>
          <w:lang w:val="es-ES_tradnl" w:eastAsia="es-ES_tradnl"/>
        </w:rPr>
      </w:pPr>
    </w:p>
    <w:p w14:paraId="2F1FE71F" w14:textId="77777777" w:rsidR="00811D4E" w:rsidRPr="007C622A" w:rsidRDefault="00811D4E" w:rsidP="00811D4E">
      <w:pPr>
        <w:suppressAutoHyphens/>
        <w:spacing w:line="360" w:lineRule="auto"/>
        <w:ind w:left="709"/>
        <w:rPr>
          <w:rFonts w:cs="Arial"/>
          <w:bCs/>
          <w:spacing w:val="0"/>
          <w:sz w:val="22"/>
          <w:szCs w:val="22"/>
          <w:lang w:val="es-ES_tradnl" w:eastAsia="es-ES_tradnl"/>
        </w:rPr>
      </w:pPr>
      <w:r w:rsidRPr="007C622A">
        <w:rPr>
          <w:rFonts w:cs="Arial"/>
          <w:bCs/>
          <w:spacing w:val="0"/>
          <w:sz w:val="22"/>
          <w:szCs w:val="22"/>
          <w:lang w:val="es-ES_tradnl" w:eastAsia="es-ES_tradnl"/>
        </w:rPr>
        <w:t>d) Justificantes de la solvencia económica, financiera y técnica o profesional del licitador, por los medios establecidos en los artículos 87, letra</w:t>
      </w:r>
      <w:r>
        <w:rPr>
          <w:rFonts w:cs="Arial"/>
          <w:bCs/>
          <w:spacing w:val="0"/>
          <w:sz w:val="22"/>
          <w:szCs w:val="22"/>
          <w:lang w:val="es-ES_tradnl" w:eastAsia="es-ES_tradnl"/>
        </w:rPr>
        <w:t xml:space="preserve"> </w:t>
      </w:r>
      <w:r w:rsidRPr="007C622A">
        <w:rPr>
          <w:rFonts w:cs="Arial"/>
          <w:bCs/>
          <w:spacing w:val="0"/>
          <w:sz w:val="22"/>
          <w:szCs w:val="22"/>
          <w:lang w:val="es-ES_tradnl" w:eastAsia="es-ES_tradnl"/>
        </w:rPr>
        <w:t>... y 89, letra</w:t>
      </w:r>
      <w:r>
        <w:rPr>
          <w:rFonts w:cs="Arial"/>
          <w:bCs/>
          <w:spacing w:val="0"/>
          <w:sz w:val="22"/>
          <w:szCs w:val="22"/>
          <w:lang w:val="es-ES_tradnl" w:eastAsia="es-ES_tradnl"/>
        </w:rPr>
        <w:t xml:space="preserve"> </w:t>
      </w:r>
      <w:r w:rsidRPr="007C622A">
        <w:rPr>
          <w:rFonts w:cs="Arial"/>
          <w:bCs/>
          <w:spacing w:val="0"/>
          <w:sz w:val="22"/>
          <w:szCs w:val="22"/>
          <w:lang w:val="es-ES_tradnl" w:eastAsia="es-ES_tradnl"/>
        </w:rPr>
        <w:t xml:space="preserve">... </w:t>
      </w:r>
      <w:r w:rsidRPr="007C622A">
        <w:rPr>
          <w:spacing w:val="-2"/>
          <w:sz w:val="22"/>
          <w:lang w:val="es-ES_tradnl"/>
        </w:rPr>
        <w:t xml:space="preserve">de la LCSP. </w:t>
      </w:r>
      <w:r w:rsidRPr="007C622A">
        <w:rPr>
          <w:rFonts w:cs="Arial"/>
          <w:bCs/>
          <w:spacing w:val="0"/>
          <w:sz w:val="22"/>
          <w:szCs w:val="22"/>
          <w:lang w:val="es-ES_tradnl" w:eastAsia="es-ES_tradnl"/>
        </w:rPr>
        <w:t>En relación con los medios señalados, los requisitos mínimos de solvencia que deberán reunir las empresas para este contrato concreto serán los siguientes:</w:t>
      </w:r>
      <w:r>
        <w:rPr>
          <w:rFonts w:cs="Arial"/>
          <w:bCs/>
          <w:spacing w:val="0"/>
          <w:sz w:val="22"/>
          <w:szCs w:val="22"/>
          <w:lang w:val="es-ES_tradnl" w:eastAsia="es-ES_tradnl"/>
        </w:rPr>
        <w:t xml:space="preserve"> </w:t>
      </w:r>
      <w:r w:rsidRPr="007C622A">
        <w:rPr>
          <w:rFonts w:cs="Arial"/>
          <w:bCs/>
          <w:spacing w:val="0"/>
          <w:sz w:val="22"/>
          <w:szCs w:val="22"/>
          <w:lang w:val="es-ES_tradnl" w:eastAsia="es-ES_tradnl"/>
        </w:rPr>
        <w:t>.......................................................................................................................................................................................................................................</w:t>
      </w:r>
    </w:p>
    <w:p w14:paraId="75F26BAC" w14:textId="77777777" w:rsidR="00811D4E" w:rsidRPr="007C622A" w:rsidRDefault="00811D4E" w:rsidP="00811D4E">
      <w:pPr>
        <w:suppressAutoHyphens/>
        <w:spacing w:line="360" w:lineRule="auto"/>
        <w:ind w:left="709"/>
        <w:rPr>
          <w:rFonts w:cs="Arial"/>
          <w:bCs/>
          <w:spacing w:val="0"/>
          <w:sz w:val="22"/>
          <w:szCs w:val="22"/>
          <w:lang w:val="es-ES_tradnl" w:eastAsia="es-ES_tradnl"/>
        </w:rPr>
      </w:pPr>
    </w:p>
    <w:p w14:paraId="70199666" w14:textId="77777777" w:rsidR="00811D4E" w:rsidRPr="007C622A" w:rsidRDefault="00811D4E" w:rsidP="00811D4E">
      <w:pPr>
        <w:suppressAutoHyphens/>
        <w:spacing w:line="360" w:lineRule="auto"/>
        <w:ind w:left="709"/>
        <w:rPr>
          <w:rFonts w:cs="Arial"/>
          <w:bCs/>
          <w:spacing w:val="0"/>
          <w:sz w:val="22"/>
          <w:szCs w:val="22"/>
          <w:lang w:val="es-ES_tradnl" w:eastAsia="es-ES_tradnl"/>
        </w:rPr>
      </w:pPr>
      <w:r w:rsidRPr="007C622A">
        <w:rPr>
          <w:rFonts w:cs="Arial"/>
          <w:bCs/>
          <w:spacing w:val="0"/>
          <w:sz w:val="22"/>
          <w:szCs w:val="22"/>
          <w:lang w:val="es-ES_tradnl" w:eastAsia="es-ES_tradnl"/>
        </w:rPr>
        <w:t>e) En el caso de que varios empresarios acudan a la licitación constituyendo una Unión Temporal de Empresas, cada una de las que la componen deberá acreditar su capacidad y su solvencia conforme a lo establecido en los puntos anteriores. Igualmente, indicarán en la proposición la parte del objeto que cada miembro de la UTE realizaría, con el fin de determinar y comprobar los requisitos de solvencia de todos ellos.</w:t>
      </w:r>
    </w:p>
    <w:p w14:paraId="20ABBD12" w14:textId="77777777" w:rsidR="00811D4E" w:rsidRPr="007C622A" w:rsidRDefault="00811D4E" w:rsidP="00811D4E">
      <w:pPr>
        <w:suppressAutoHyphens/>
        <w:spacing w:line="360" w:lineRule="auto"/>
        <w:ind w:left="709"/>
        <w:rPr>
          <w:rFonts w:cs="Arial"/>
          <w:bCs/>
          <w:spacing w:val="0"/>
          <w:sz w:val="22"/>
          <w:szCs w:val="22"/>
          <w:lang w:val="es-ES_tradnl" w:eastAsia="es-ES_tradnl"/>
        </w:rPr>
      </w:pPr>
    </w:p>
    <w:p w14:paraId="7781124F" w14:textId="77777777" w:rsidR="00811D4E" w:rsidRPr="007C622A" w:rsidRDefault="00811D4E" w:rsidP="00811D4E">
      <w:pPr>
        <w:suppressAutoHyphens/>
        <w:spacing w:line="360" w:lineRule="auto"/>
        <w:ind w:left="709"/>
        <w:rPr>
          <w:rFonts w:cs="Arial"/>
          <w:bCs/>
          <w:spacing w:val="0"/>
          <w:sz w:val="22"/>
          <w:szCs w:val="22"/>
          <w:lang w:val="es-ES_tradnl" w:eastAsia="es-ES_tradnl"/>
        </w:rPr>
      </w:pPr>
      <w:r w:rsidRPr="007C622A">
        <w:rPr>
          <w:rFonts w:cs="Arial"/>
          <w:bCs/>
          <w:spacing w:val="0"/>
          <w:sz w:val="22"/>
          <w:szCs w:val="22"/>
          <w:lang w:val="es-ES_tradnl" w:eastAsia="es-ES_tradnl"/>
        </w:rPr>
        <w:t xml:space="preserve">f) Para las empresas extranjeras, declaración de someterse a la jurisdicción de los </w:t>
      </w:r>
      <w:r>
        <w:rPr>
          <w:rFonts w:cs="Arial"/>
          <w:bCs/>
          <w:spacing w:val="0"/>
          <w:sz w:val="22"/>
          <w:szCs w:val="22"/>
          <w:lang w:val="es-ES_tradnl" w:eastAsia="es-ES_tradnl"/>
        </w:rPr>
        <w:t>juzgados y tribunales</w:t>
      </w:r>
      <w:r w:rsidRPr="007C622A">
        <w:rPr>
          <w:rFonts w:cs="Arial"/>
          <w:bCs/>
          <w:spacing w:val="0"/>
          <w:sz w:val="22"/>
          <w:szCs w:val="22"/>
          <w:lang w:val="es-ES_tradnl" w:eastAsia="es-ES_tradnl"/>
        </w:rPr>
        <w:t xml:space="preserve"> españoles de cualquier orden, para todas las incidencias que de modo directo o indirecto pudieran surgir del contrato, con renuncia, en su caso, al fuero jurisdiccional extranjero que pudiera corresponder al licitante.</w:t>
      </w:r>
    </w:p>
    <w:p w14:paraId="2DA85870" w14:textId="77777777" w:rsidR="00811D4E" w:rsidRPr="007C622A" w:rsidRDefault="00811D4E" w:rsidP="00811D4E">
      <w:pPr>
        <w:pStyle w:val="Encabezado"/>
        <w:tabs>
          <w:tab w:val="clear" w:pos="4320"/>
          <w:tab w:val="clear" w:pos="8640"/>
        </w:tabs>
        <w:spacing w:line="360" w:lineRule="auto"/>
        <w:ind w:left="709"/>
        <w:rPr>
          <w:rFonts w:cs="Arial"/>
          <w:bCs/>
          <w:spacing w:val="0"/>
          <w:sz w:val="22"/>
          <w:szCs w:val="22"/>
          <w:lang w:val="es-ES_tradnl" w:eastAsia="es-ES_tradnl"/>
        </w:rPr>
      </w:pPr>
    </w:p>
    <w:p w14:paraId="2E557E5B" w14:textId="77777777" w:rsidR="00811D4E" w:rsidRPr="007C622A" w:rsidRDefault="00811D4E" w:rsidP="00811D4E">
      <w:pPr>
        <w:suppressAutoHyphens/>
        <w:spacing w:line="360" w:lineRule="auto"/>
        <w:ind w:left="709"/>
        <w:rPr>
          <w:rFonts w:cs="Arial"/>
          <w:bCs/>
          <w:spacing w:val="0"/>
          <w:sz w:val="22"/>
          <w:szCs w:val="22"/>
          <w:lang w:val="es-ES_tradnl" w:eastAsia="es-ES_tradnl"/>
        </w:rPr>
      </w:pPr>
      <w:r w:rsidRPr="007C622A">
        <w:rPr>
          <w:rFonts w:cs="Arial"/>
          <w:bCs/>
          <w:spacing w:val="0"/>
          <w:sz w:val="22"/>
          <w:szCs w:val="22"/>
          <w:lang w:val="es-ES_tradnl" w:eastAsia="es-ES_tradnl"/>
        </w:rPr>
        <w:t xml:space="preserve">g) Acreditación del cumplimiento de sus obligaciones tributarias y con la Seguridad Social o autorizar al </w:t>
      </w:r>
      <w:r>
        <w:rPr>
          <w:rFonts w:cs="Arial"/>
          <w:bCs/>
          <w:spacing w:val="0"/>
          <w:sz w:val="22"/>
          <w:szCs w:val="22"/>
          <w:lang w:val="es-ES_tradnl" w:eastAsia="es-ES_tradnl"/>
        </w:rPr>
        <w:t>Órgano de Contratación</w:t>
      </w:r>
      <w:r w:rsidRPr="007C622A">
        <w:rPr>
          <w:rFonts w:cs="Arial"/>
          <w:bCs/>
          <w:spacing w:val="0"/>
          <w:sz w:val="22"/>
          <w:szCs w:val="22"/>
          <w:lang w:val="es-ES_tradnl" w:eastAsia="es-ES_tradnl"/>
        </w:rPr>
        <w:t xml:space="preserve"> para obtenerla de forma directa.</w:t>
      </w:r>
    </w:p>
    <w:p w14:paraId="20DD2F58" w14:textId="77777777" w:rsidR="00811D4E" w:rsidRPr="007C622A" w:rsidRDefault="00811D4E" w:rsidP="00811D4E">
      <w:pPr>
        <w:pStyle w:val="Encabezado"/>
        <w:spacing w:line="360" w:lineRule="auto"/>
        <w:ind w:left="709"/>
        <w:rPr>
          <w:rFonts w:cs="Arial"/>
          <w:bCs/>
          <w:spacing w:val="0"/>
          <w:sz w:val="22"/>
          <w:szCs w:val="22"/>
          <w:lang w:eastAsia="es-ES_tradnl"/>
        </w:rPr>
      </w:pPr>
    </w:p>
    <w:p w14:paraId="606E04FB" w14:textId="77777777" w:rsidR="00811D4E" w:rsidRPr="007C622A" w:rsidRDefault="00811D4E" w:rsidP="00811D4E">
      <w:pPr>
        <w:suppressAutoHyphens/>
        <w:spacing w:line="360" w:lineRule="auto"/>
        <w:ind w:left="709"/>
        <w:rPr>
          <w:rFonts w:cs="Arial"/>
          <w:bCs/>
          <w:spacing w:val="0"/>
          <w:sz w:val="22"/>
          <w:szCs w:val="22"/>
          <w:lang w:val="es-ES_tradnl" w:eastAsia="es-ES_tradnl"/>
        </w:rPr>
      </w:pPr>
      <w:r w:rsidRPr="007C622A">
        <w:rPr>
          <w:rFonts w:cs="Arial"/>
          <w:bCs/>
          <w:spacing w:val="0"/>
          <w:sz w:val="22"/>
          <w:szCs w:val="22"/>
          <w:lang w:val="es-ES_tradnl" w:eastAsia="es-ES_tradnl"/>
        </w:rPr>
        <w:t>h) Acreditación de haber constituido la garantía definitiva.</w:t>
      </w:r>
    </w:p>
    <w:p w14:paraId="77C1EBFE" w14:textId="77777777" w:rsidR="00811D4E" w:rsidRPr="007C622A" w:rsidRDefault="00811D4E" w:rsidP="00811D4E">
      <w:pPr>
        <w:pStyle w:val="Encabezado"/>
        <w:spacing w:line="360" w:lineRule="auto"/>
        <w:ind w:left="709"/>
        <w:rPr>
          <w:rFonts w:cs="Arial"/>
          <w:bCs/>
          <w:spacing w:val="0"/>
          <w:sz w:val="22"/>
          <w:szCs w:val="22"/>
          <w:lang w:eastAsia="es-ES_tradnl"/>
        </w:rPr>
      </w:pPr>
    </w:p>
    <w:p w14:paraId="6587752B" w14:textId="77777777" w:rsidR="00811D4E" w:rsidRPr="007C622A" w:rsidRDefault="00811D4E" w:rsidP="00537AB2">
      <w:pPr>
        <w:suppressAutoHyphens/>
        <w:spacing w:line="360" w:lineRule="auto"/>
        <w:ind w:left="567"/>
        <w:rPr>
          <w:rFonts w:cs="Arial"/>
          <w:bCs/>
          <w:spacing w:val="0"/>
          <w:sz w:val="22"/>
          <w:szCs w:val="22"/>
          <w:lang w:val="es-ES_tradnl" w:eastAsia="es-ES_tradnl"/>
        </w:rPr>
      </w:pPr>
      <w:r>
        <w:rPr>
          <w:rFonts w:cs="Arial"/>
          <w:bCs/>
          <w:spacing w:val="0"/>
          <w:sz w:val="22"/>
          <w:szCs w:val="22"/>
          <w:lang w:val="es-ES_tradnl" w:eastAsia="es-ES_tradnl"/>
        </w:rPr>
        <w:br w:type="page"/>
      </w:r>
      <w:r w:rsidRPr="007C622A">
        <w:rPr>
          <w:rFonts w:cs="Arial"/>
          <w:bCs/>
          <w:spacing w:val="0"/>
          <w:sz w:val="22"/>
          <w:szCs w:val="22"/>
          <w:lang w:val="es-ES_tradnl" w:eastAsia="es-ES_tradnl"/>
        </w:rPr>
        <w:t xml:space="preserve">Las circunstancias señaladas en las anteriores letras a), b) y d) podrán acreditarse mediante una certificación del Registro de Licitadores y Empresas Clasificadas de Euskadi, del Registro Oficial de Licitadores y Empresas Clasificadas del Estado o mediante un certificado comunitario, todo ello conforme a lo establecido en los </w:t>
      </w:r>
      <w:r>
        <w:rPr>
          <w:rFonts w:cs="Arial"/>
          <w:bCs/>
          <w:spacing w:val="0"/>
          <w:sz w:val="22"/>
          <w:szCs w:val="22"/>
          <w:lang w:val="es-ES_tradnl" w:eastAsia="es-ES_tradnl"/>
        </w:rPr>
        <w:t xml:space="preserve">artículos 96 </w:t>
      </w:r>
      <w:r w:rsidRPr="007C622A">
        <w:rPr>
          <w:rFonts w:cs="Arial"/>
          <w:bCs/>
          <w:spacing w:val="0"/>
          <w:sz w:val="22"/>
          <w:szCs w:val="22"/>
          <w:lang w:val="es-ES_tradnl" w:eastAsia="es-ES_tradnl"/>
        </w:rPr>
        <w:t xml:space="preserve">y 97 </w:t>
      </w:r>
      <w:r w:rsidRPr="007C622A">
        <w:rPr>
          <w:rFonts w:cs="Arial"/>
          <w:spacing w:val="-2"/>
          <w:sz w:val="22"/>
          <w:szCs w:val="22"/>
          <w:lang w:val="es-ES_tradnl"/>
        </w:rPr>
        <w:t>de la LCSP</w:t>
      </w:r>
      <w:r w:rsidRPr="007C622A">
        <w:rPr>
          <w:rFonts w:cs="Arial"/>
          <w:bCs/>
          <w:spacing w:val="0"/>
          <w:sz w:val="22"/>
          <w:szCs w:val="22"/>
          <w:lang w:val="es-ES_tradnl" w:eastAsia="es-ES_tradnl"/>
        </w:rPr>
        <w:t xml:space="preserve">. Los certificados mencionados en este apartado podrán ser expedidos </w:t>
      </w:r>
      <w:r>
        <w:rPr>
          <w:rFonts w:cs="Arial"/>
          <w:bCs/>
          <w:spacing w:val="0"/>
          <w:sz w:val="22"/>
          <w:szCs w:val="22"/>
          <w:lang w:val="es-ES_tradnl" w:eastAsia="es-ES_tradnl"/>
        </w:rPr>
        <w:t>electrónicamente.</w:t>
      </w:r>
    </w:p>
    <w:p w14:paraId="18A6E33E" w14:textId="77777777" w:rsidR="00811D4E" w:rsidRPr="007C622A" w:rsidRDefault="00811D4E" w:rsidP="00811D4E">
      <w:pPr>
        <w:pStyle w:val="Encabezado"/>
        <w:spacing w:line="360" w:lineRule="auto"/>
        <w:ind w:left="195"/>
        <w:rPr>
          <w:rFonts w:cs="Arial"/>
          <w:bCs/>
          <w:spacing w:val="0"/>
          <w:sz w:val="22"/>
          <w:szCs w:val="22"/>
          <w:lang w:val="es-ES_tradnl" w:eastAsia="es-ES_tradnl"/>
        </w:rPr>
      </w:pPr>
    </w:p>
    <w:p w14:paraId="55687539" w14:textId="77777777" w:rsidR="00811D4E" w:rsidRPr="007C622A" w:rsidRDefault="00811D4E" w:rsidP="00537AB2">
      <w:pPr>
        <w:pStyle w:val="Encabezado"/>
        <w:tabs>
          <w:tab w:val="clear" w:pos="4320"/>
          <w:tab w:val="clear" w:pos="8640"/>
        </w:tabs>
        <w:spacing w:line="360" w:lineRule="auto"/>
        <w:ind w:left="567"/>
        <w:rPr>
          <w:rFonts w:cs="Arial"/>
          <w:bCs/>
          <w:spacing w:val="0"/>
          <w:sz w:val="22"/>
          <w:szCs w:val="22"/>
          <w:lang w:val="es-ES_tradnl" w:eastAsia="es-ES_tradnl"/>
        </w:rPr>
      </w:pPr>
      <w:r w:rsidRPr="007C622A">
        <w:rPr>
          <w:rFonts w:cs="Arial"/>
          <w:bCs/>
          <w:spacing w:val="0"/>
          <w:sz w:val="22"/>
          <w:szCs w:val="22"/>
          <w:lang w:val="es-ES_tradnl" w:eastAsia="es-ES_tradnl"/>
        </w:rPr>
        <w:t xml:space="preserve">De no cumplimentarse adecuadamente el requerimiento en el plazo señalado, se entenderá que el licitador ha retirado su oferta, </w:t>
      </w:r>
      <w:r>
        <w:rPr>
          <w:rFonts w:cs="Arial"/>
          <w:bCs/>
          <w:spacing w:val="0"/>
          <w:sz w:val="22"/>
          <w:szCs w:val="22"/>
          <w:lang w:val="es-ES_tradnl" w:eastAsia="es-ES_tradnl"/>
        </w:rPr>
        <w:t>y se procederá</w:t>
      </w:r>
      <w:r w:rsidRPr="007C622A">
        <w:rPr>
          <w:rFonts w:cs="Arial"/>
          <w:bCs/>
          <w:spacing w:val="0"/>
          <w:sz w:val="22"/>
          <w:szCs w:val="22"/>
          <w:lang w:val="es-ES_tradnl" w:eastAsia="es-ES_tradnl"/>
        </w:rPr>
        <w:t xml:space="preserve"> en ese caso a recabar la misma documentación al licitador siguiente, por el orden en que hayan quedado clasificadas las ofertas.</w:t>
      </w:r>
    </w:p>
    <w:p w14:paraId="2365F249" w14:textId="77777777" w:rsidR="00811D4E" w:rsidRPr="007C622A"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190CA78C" w14:textId="77777777" w:rsidR="00811D4E" w:rsidRPr="007C622A"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7C622A">
        <w:rPr>
          <w:rFonts w:cs="Arial"/>
          <w:bCs/>
          <w:spacing w:val="0"/>
          <w:sz w:val="22"/>
          <w:szCs w:val="22"/>
          <w:lang w:val="es-ES_tradnl" w:eastAsia="es-ES_tradnl"/>
        </w:rPr>
        <w:t xml:space="preserve">Si la documentación presentada </w:t>
      </w:r>
      <w:r>
        <w:rPr>
          <w:rFonts w:cs="Arial"/>
          <w:bCs/>
          <w:spacing w:val="0"/>
          <w:sz w:val="22"/>
          <w:szCs w:val="22"/>
          <w:lang w:val="es-ES_tradnl" w:eastAsia="es-ES_tradnl"/>
        </w:rPr>
        <w:t>tras el requerimiento referido en este apartado adoleciese de defectos subsanables</w:t>
      </w:r>
      <w:r w:rsidRPr="007C622A">
        <w:rPr>
          <w:rFonts w:cs="Arial"/>
          <w:bCs/>
          <w:spacing w:val="0"/>
          <w:sz w:val="22"/>
          <w:szCs w:val="22"/>
          <w:lang w:val="es-ES_tradnl" w:eastAsia="es-ES_tradnl"/>
        </w:rPr>
        <w:t xml:space="preserve">, se concederá un plazo de tres días naturales para su subsanación, </w:t>
      </w:r>
      <w:r>
        <w:rPr>
          <w:rFonts w:cs="Arial"/>
          <w:bCs/>
          <w:spacing w:val="0"/>
          <w:sz w:val="22"/>
          <w:szCs w:val="22"/>
          <w:lang w:val="es-ES_tradnl" w:eastAsia="es-ES_tradnl"/>
        </w:rPr>
        <w:t>lo que se comunicará</w:t>
      </w:r>
      <w:r w:rsidRPr="005B0EB3">
        <w:rPr>
          <w:rFonts w:cs="Arial"/>
          <w:bCs/>
          <w:spacing w:val="0"/>
          <w:sz w:val="22"/>
          <w:szCs w:val="22"/>
          <w:lang w:val="es-ES_tradnl" w:eastAsia="es-ES_tradnl"/>
        </w:rPr>
        <w:t xml:space="preserve"> directamente al licitador, y </w:t>
      </w:r>
      <w:r>
        <w:rPr>
          <w:rFonts w:cs="Arial"/>
          <w:bCs/>
          <w:spacing w:val="0"/>
          <w:sz w:val="22"/>
          <w:szCs w:val="22"/>
          <w:lang w:val="es-ES_tradnl" w:eastAsia="es-ES_tradnl"/>
        </w:rPr>
        <w:t xml:space="preserve">será también </w:t>
      </w:r>
      <w:r w:rsidRPr="005B0EB3">
        <w:rPr>
          <w:rFonts w:cs="Arial"/>
          <w:bCs/>
          <w:spacing w:val="0"/>
          <w:sz w:val="22"/>
          <w:szCs w:val="22"/>
          <w:lang w:val="es-ES_tradnl" w:eastAsia="es-ES_tradnl"/>
        </w:rPr>
        <w:t>anunci</w:t>
      </w:r>
      <w:r>
        <w:rPr>
          <w:rFonts w:cs="Arial"/>
          <w:bCs/>
          <w:spacing w:val="0"/>
          <w:sz w:val="22"/>
          <w:szCs w:val="22"/>
          <w:lang w:val="es-ES_tradnl" w:eastAsia="es-ES_tradnl"/>
        </w:rPr>
        <w:t>ado</w:t>
      </w:r>
      <w:r w:rsidRPr="005B0EB3">
        <w:rPr>
          <w:rFonts w:cs="Arial"/>
          <w:bCs/>
          <w:spacing w:val="0"/>
          <w:sz w:val="22"/>
          <w:szCs w:val="22"/>
          <w:lang w:val="es-ES_tradnl" w:eastAsia="es-ES_tradnl"/>
        </w:rPr>
        <w:t xml:space="preserve"> en el perfil de contratante del Ayuntamiento.</w:t>
      </w:r>
    </w:p>
    <w:p w14:paraId="15847536"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159159CF" w14:textId="77777777" w:rsidR="00811D4E" w:rsidRPr="00537AB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537AB2">
        <w:rPr>
          <w:rFonts w:cs="Arial"/>
          <w:b/>
          <w:bCs/>
          <w:color w:val="0070C0"/>
          <w:spacing w:val="0"/>
          <w:sz w:val="24"/>
          <w:szCs w:val="22"/>
          <w:lang w:val="es-ES_tradnl" w:eastAsia="es-ES_tradnl"/>
        </w:rPr>
        <w:t>18. ADJUDICACIÓN Y FORMALIZACIÓN</w:t>
      </w:r>
    </w:p>
    <w:p w14:paraId="042F0EBA" w14:textId="77777777" w:rsidR="00811D4E" w:rsidRPr="00D61A0D" w:rsidRDefault="00811D4E" w:rsidP="00811D4E">
      <w:pPr>
        <w:pStyle w:val="Encabezado"/>
        <w:tabs>
          <w:tab w:val="clear" w:pos="4320"/>
          <w:tab w:val="clear" w:pos="8640"/>
        </w:tabs>
        <w:spacing w:line="360" w:lineRule="auto"/>
        <w:ind w:left="284"/>
        <w:rPr>
          <w:rFonts w:cs="Arial"/>
          <w:b/>
          <w:bCs/>
          <w:spacing w:val="0"/>
          <w:sz w:val="24"/>
          <w:szCs w:val="22"/>
          <w:lang w:val="es-ES_tradnl" w:eastAsia="es-ES_tradnl"/>
        </w:rPr>
      </w:pPr>
    </w:p>
    <w:p w14:paraId="1C54B5B6" w14:textId="77777777" w:rsidR="00811D4E" w:rsidRPr="007C622A"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7C622A">
        <w:rPr>
          <w:rFonts w:cs="Arial"/>
          <w:bCs/>
          <w:spacing w:val="0"/>
          <w:sz w:val="22"/>
          <w:szCs w:val="22"/>
          <w:lang w:val="es-ES_tradnl" w:eastAsia="es-ES_tradnl"/>
        </w:rPr>
        <w:t xml:space="preserve">El </w:t>
      </w:r>
      <w:r>
        <w:rPr>
          <w:rFonts w:cs="Arial"/>
          <w:bCs/>
          <w:spacing w:val="0"/>
          <w:sz w:val="22"/>
          <w:szCs w:val="22"/>
          <w:lang w:val="es-ES_tradnl" w:eastAsia="es-ES_tradnl"/>
        </w:rPr>
        <w:t>Órgano de Contratación</w:t>
      </w:r>
      <w:r w:rsidRPr="007C622A">
        <w:rPr>
          <w:rFonts w:cs="Arial"/>
          <w:bCs/>
          <w:spacing w:val="0"/>
          <w:sz w:val="22"/>
          <w:szCs w:val="22"/>
          <w:lang w:val="es-ES_tradnl" w:eastAsia="es-ES_tradnl"/>
        </w:rPr>
        <w:t xml:space="preserve"> acordará la adjudicación del contrato al licitador que presente la mejor oferta, dentro de los cinco días hábiles siguientes a la recepción de la documentación requerida al primer clasificado, en aplicación de lo preceptuado por el artículo 150.3 de la LCSP.</w:t>
      </w:r>
    </w:p>
    <w:p w14:paraId="78CBCD2C" w14:textId="77777777" w:rsidR="00811D4E" w:rsidRPr="007C622A" w:rsidRDefault="00811D4E" w:rsidP="00811D4E">
      <w:pPr>
        <w:tabs>
          <w:tab w:val="center" w:pos="4320"/>
          <w:tab w:val="right" w:pos="8640"/>
        </w:tabs>
        <w:spacing w:line="360" w:lineRule="auto"/>
        <w:ind w:left="284"/>
        <w:rPr>
          <w:rFonts w:cs="Arial"/>
          <w:bCs/>
          <w:spacing w:val="0"/>
          <w:sz w:val="22"/>
          <w:szCs w:val="22"/>
          <w:lang w:val="es-ES_tradnl" w:eastAsia="es-ES_tradnl"/>
        </w:rPr>
      </w:pPr>
    </w:p>
    <w:p w14:paraId="3D8B0AD1" w14:textId="77777777" w:rsidR="00811D4E" w:rsidRPr="007C622A"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7C622A">
        <w:rPr>
          <w:rFonts w:cs="Arial"/>
          <w:bCs/>
          <w:spacing w:val="0"/>
          <w:sz w:val="22"/>
          <w:szCs w:val="22"/>
          <w:lang w:val="es-ES_tradnl" w:eastAsia="es-ES_tradnl"/>
        </w:rPr>
        <w:t>La adjudicación será notificada a todos los licitadores y se publicará en el perfil de contratante de esta Institución.</w:t>
      </w:r>
    </w:p>
    <w:p w14:paraId="1A2ADB41" w14:textId="77777777" w:rsidR="00811D4E" w:rsidRPr="007C622A" w:rsidRDefault="00811D4E" w:rsidP="00811D4E">
      <w:pPr>
        <w:pStyle w:val="Encabezado"/>
        <w:tabs>
          <w:tab w:val="clear" w:pos="4320"/>
          <w:tab w:val="clear" w:pos="8640"/>
        </w:tabs>
        <w:spacing w:line="360" w:lineRule="auto"/>
        <w:ind w:left="284"/>
        <w:rPr>
          <w:b/>
          <w:i/>
          <w:spacing w:val="-2"/>
          <w:sz w:val="22"/>
          <w:lang w:val="es-ES_tradnl"/>
        </w:rPr>
      </w:pPr>
    </w:p>
    <w:p w14:paraId="792A1298" w14:textId="77777777" w:rsidR="00811D4E" w:rsidRPr="00D61A0D" w:rsidRDefault="00811D4E" w:rsidP="00811D4E">
      <w:pPr>
        <w:pStyle w:val="Encabezado"/>
        <w:spacing w:line="360" w:lineRule="auto"/>
        <w:ind w:left="284"/>
        <w:rPr>
          <w:sz w:val="22"/>
          <w:szCs w:val="22"/>
        </w:rPr>
      </w:pPr>
      <w:r w:rsidRPr="00D61A0D">
        <w:rPr>
          <w:rFonts w:cs="Arial"/>
          <w:bCs/>
          <w:spacing w:val="0"/>
          <w:sz w:val="22"/>
          <w:szCs w:val="22"/>
          <w:lang w:eastAsia="es-ES_tradnl"/>
        </w:rPr>
        <w:t xml:space="preserve">El contrato se perfeccionará mediante su formalización en documento administrativo que se ajuste con exactitud a las condiciones de la licitación, </w:t>
      </w:r>
      <w:r>
        <w:rPr>
          <w:sz w:val="22"/>
          <w:szCs w:val="22"/>
          <w:lang w:val="es-ES"/>
        </w:rPr>
        <w:t>y dicho documento constituirá</w:t>
      </w:r>
      <w:r w:rsidRPr="00D61A0D">
        <w:rPr>
          <w:sz w:val="22"/>
          <w:szCs w:val="22"/>
        </w:rPr>
        <w:t xml:space="preserve"> título suficiente para acceder a cualquier registro público. No obstante, el contratista podrá solicitar que el contrato se eleve a escritura pública, </w:t>
      </w:r>
      <w:r>
        <w:rPr>
          <w:sz w:val="22"/>
          <w:szCs w:val="22"/>
          <w:lang w:val="es-ES"/>
        </w:rPr>
        <w:t>en cuyo caso correrán</w:t>
      </w:r>
      <w:r w:rsidRPr="00D61A0D">
        <w:rPr>
          <w:sz w:val="22"/>
          <w:szCs w:val="22"/>
        </w:rPr>
        <w:t xml:space="preserve"> de su cargo los correspondientes </w:t>
      </w:r>
      <w:r>
        <w:rPr>
          <w:sz w:val="22"/>
          <w:szCs w:val="22"/>
        </w:rPr>
        <w:t>gastos.</w:t>
      </w:r>
    </w:p>
    <w:p w14:paraId="5E184415" w14:textId="77777777" w:rsidR="00811D4E" w:rsidRPr="003C26E5" w:rsidRDefault="00811D4E" w:rsidP="00537AB2">
      <w:pPr>
        <w:pStyle w:val="Encabezado"/>
        <w:tabs>
          <w:tab w:val="clear" w:pos="4320"/>
          <w:tab w:val="clear" w:pos="8640"/>
        </w:tabs>
        <w:spacing w:after="100" w:line="360" w:lineRule="auto"/>
        <w:ind w:left="193"/>
        <w:outlineLvl w:val="0"/>
        <w:rPr>
          <w:b/>
          <w:i/>
          <w:color w:val="808080"/>
          <w:spacing w:val="-2"/>
          <w:sz w:val="22"/>
          <w:lang w:val="es-ES_tradnl"/>
        </w:rPr>
      </w:pPr>
      <w:r>
        <w:rPr>
          <w:b/>
          <w:i/>
          <w:color w:val="808080"/>
          <w:spacing w:val="-2"/>
          <w:sz w:val="22"/>
          <w:lang w:val="es-ES_tradnl"/>
        </w:rPr>
        <w:br w:type="page"/>
        <w:t>Supuestos o variantes</w:t>
      </w:r>
    </w:p>
    <w:p w14:paraId="63F8C500" w14:textId="77777777" w:rsidR="00811D4E" w:rsidRPr="007C622A" w:rsidRDefault="00811D4E" w:rsidP="00537AB2">
      <w:pPr>
        <w:suppressAutoHyphens/>
        <w:spacing w:after="120" w:line="360" w:lineRule="auto"/>
        <w:ind w:left="851" w:hanging="284"/>
        <w:rPr>
          <w:i/>
          <w:color w:val="808080"/>
          <w:spacing w:val="-2"/>
          <w:sz w:val="22"/>
          <w:lang w:val="es-ES_tradnl"/>
        </w:rPr>
      </w:pPr>
      <w:r>
        <w:rPr>
          <w:b/>
          <w:i/>
          <w:color w:val="808080"/>
          <w:spacing w:val="-2"/>
          <w:sz w:val="22"/>
          <w:lang w:val="es-ES_tradnl"/>
        </w:rPr>
        <w:t>a</w:t>
      </w:r>
      <w:r w:rsidRPr="007C622A">
        <w:rPr>
          <w:b/>
          <w:i/>
          <w:color w:val="808080"/>
          <w:spacing w:val="-2"/>
          <w:sz w:val="22"/>
          <w:lang w:val="es-ES_tradnl"/>
        </w:rPr>
        <w:t xml:space="preserve">) Que se trate de un </w:t>
      </w:r>
      <w:r>
        <w:rPr>
          <w:b/>
          <w:i/>
          <w:color w:val="808080"/>
          <w:spacing w:val="-2"/>
          <w:sz w:val="22"/>
          <w:lang w:val="es-ES_tradnl"/>
        </w:rPr>
        <w:t>contrato ante el que pueda interponerse recurso especial</w:t>
      </w:r>
      <w:r w:rsidRPr="007C622A">
        <w:rPr>
          <w:b/>
          <w:i/>
          <w:color w:val="808080"/>
          <w:spacing w:val="-2"/>
          <w:sz w:val="22"/>
          <w:lang w:val="es-ES_tradnl"/>
        </w:rPr>
        <w:t xml:space="preserve">, </w:t>
      </w:r>
      <w:r>
        <w:rPr>
          <w:i/>
          <w:color w:val="808080"/>
          <w:spacing w:val="-2"/>
          <w:sz w:val="22"/>
          <w:lang w:val="es-ES_tradnl"/>
        </w:rPr>
        <w:t>en cuyo caso deberá indicarse que:</w:t>
      </w:r>
    </w:p>
    <w:p w14:paraId="59AA7601" w14:textId="77777777" w:rsidR="00811D4E" w:rsidRPr="007C622A" w:rsidRDefault="00811D4E" w:rsidP="00537AB2">
      <w:pPr>
        <w:pStyle w:val="Encabezado"/>
        <w:spacing w:after="120" w:line="360" w:lineRule="auto"/>
        <w:ind w:left="284"/>
        <w:rPr>
          <w:rFonts w:cs="Arial"/>
          <w:bCs/>
          <w:spacing w:val="0"/>
          <w:sz w:val="22"/>
          <w:szCs w:val="22"/>
          <w:lang w:eastAsia="es-ES_tradnl"/>
        </w:rPr>
      </w:pPr>
      <w:r>
        <w:rPr>
          <w:rFonts w:cs="Arial"/>
          <w:bCs/>
          <w:spacing w:val="0"/>
          <w:sz w:val="22"/>
          <w:szCs w:val="22"/>
          <w:lang w:eastAsia="es-ES_tradnl"/>
        </w:rPr>
        <w:t>Si se trata</w:t>
      </w:r>
      <w:r w:rsidRPr="007C622A">
        <w:rPr>
          <w:rFonts w:cs="Arial"/>
          <w:bCs/>
          <w:spacing w:val="0"/>
          <w:sz w:val="22"/>
          <w:szCs w:val="22"/>
          <w:lang w:eastAsia="es-ES_tradnl"/>
        </w:rPr>
        <w:t xml:space="preserve"> de un </w:t>
      </w:r>
      <w:r>
        <w:rPr>
          <w:rFonts w:cs="Arial"/>
          <w:bCs/>
          <w:spacing w:val="0"/>
          <w:sz w:val="22"/>
          <w:szCs w:val="22"/>
          <w:lang w:eastAsia="es-ES_tradnl"/>
        </w:rPr>
        <w:t>contrato ante el que pueda interponerse recurso especial</w:t>
      </w:r>
      <w:r w:rsidRPr="007C622A">
        <w:rPr>
          <w:rFonts w:cs="Arial"/>
          <w:bCs/>
          <w:spacing w:val="0"/>
          <w:sz w:val="22"/>
          <w:szCs w:val="22"/>
          <w:lang w:eastAsia="es-ES_tradnl"/>
        </w:rPr>
        <w:t xml:space="preserve"> en materia de contratación conforme al art</w:t>
      </w:r>
      <w:r w:rsidRPr="007C622A">
        <w:rPr>
          <w:rFonts w:cs="Arial"/>
          <w:bCs/>
          <w:spacing w:val="0"/>
          <w:sz w:val="22"/>
          <w:szCs w:val="22"/>
          <w:lang w:val="es-ES" w:eastAsia="es-ES_tradnl"/>
        </w:rPr>
        <w:t>ículo</w:t>
      </w:r>
      <w:r w:rsidRPr="007C622A">
        <w:rPr>
          <w:rFonts w:cs="Arial"/>
          <w:bCs/>
          <w:spacing w:val="0"/>
          <w:sz w:val="22"/>
          <w:szCs w:val="22"/>
          <w:lang w:eastAsia="es-ES_tradnl"/>
        </w:rPr>
        <w:t xml:space="preserve"> 44.1 </w:t>
      </w:r>
      <w:r w:rsidRPr="007C622A">
        <w:rPr>
          <w:spacing w:val="-2"/>
          <w:sz w:val="22"/>
          <w:lang w:val="es-ES_tradnl"/>
        </w:rPr>
        <w:t>de la LCSP</w:t>
      </w:r>
      <w:r w:rsidRPr="007C622A">
        <w:rPr>
          <w:rFonts w:cs="Arial"/>
          <w:bCs/>
          <w:spacing w:val="0"/>
          <w:sz w:val="22"/>
          <w:szCs w:val="22"/>
          <w:lang w:eastAsia="es-ES_tradnl"/>
        </w:rPr>
        <w:t>, la formalización no podrá efectuarse antes de que transcurran quince días hábiles desde que se remita la notificación de la adjudicación a los licitadores y candidatos, plazo durante el cual puede interponerse el citado recurso, en cuyo caso se suspenderá la tramitación del procedimiento de contratación hasta la resolución del recurso, que se desarrollará según lo previsto en el art</w:t>
      </w:r>
      <w:r w:rsidRPr="007C622A">
        <w:rPr>
          <w:rFonts w:cs="Arial"/>
          <w:bCs/>
          <w:spacing w:val="0"/>
          <w:sz w:val="22"/>
          <w:szCs w:val="22"/>
          <w:lang w:val="es-ES" w:eastAsia="es-ES_tradnl"/>
        </w:rPr>
        <w:t>ículo</w:t>
      </w:r>
      <w:r w:rsidRPr="007C622A">
        <w:rPr>
          <w:rFonts w:cs="Arial"/>
          <w:bCs/>
          <w:spacing w:val="0"/>
          <w:sz w:val="22"/>
          <w:szCs w:val="22"/>
          <w:lang w:eastAsia="es-ES_tradnl"/>
        </w:rPr>
        <w:t xml:space="preserve"> 44 y siguientes </w:t>
      </w:r>
      <w:r w:rsidRPr="007C622A">
        <w:rPr>
          <w:spacing w:val="-2"/>
          <w:sz w:val="22"/>
          <w:lang w:val="es-ES_tradnl"/>
        </w:rPr>
        <w:t>de la citada Ley</w:t>
      </w:r>
      <w:r w:rsidRPr="007C622A">
        <w:rPr>
          <w:rFonts w:cs="Arial"/>
          <w:bCs/>
          <w:spacing w:val="0"/>
          <w:sz w:val="22"/>
          <w:szCs w:val="22"/>
          <w:lang w:eastAsia="es-ES_tradnl"/>
        </w:rPr>
        <w:t>.</w:t>
      </w:r>
    </w:p>
    <w:p w14:paraId="7B7DD881" w14:textId="77777777" w:rsidR="00811D4E" w:rsidRPr="00D61A0D" w:rsidRDefault="00811D4E" w:rsidP="00811D4E">
      <w:pPr>
        <w:pStyle w:val="Encabezado"/>
        <w:spacing w:line="360" w:lineRule="auto"/>
        <w:ind w:left="284"/>
        <w:rPr>
          <w:rFonts w:cs="Arial"/>
          <w:bCs/>
          <w:spacing w:val="0"/>
          <w:sz w:val="22"/>
          <w:szCs w:val="22"/>
          <w:lang w:eastAsia="es-ES_tradnl"/>
        </w:rPr>
      </w:pPr>
      <w:r w:rsidRPr="007C622A">
        <w:rPr>
          <w:rFonts w:cs="Arial"/>
          <w:bCs/>
          <w:spacing w:val="0"/>
          <w:sz w:val="22"/>
          <w:szCs w:val="22"/>
          <w:lang w:eastAsia="es-ES_tradnl"/>
        </w:rPr>
        <w:t xml:space="preserve">Transcurridos los quince días señalados sin que se interponga recurso alguno, se requerirá al adjudicatario para que formalice el contrato en un plazo no superior a cinco días </w:t>
      </w:r>
      <w:r w:rsidRPr="007C622A">
        <w:rPr>
          <w:rFonts w:cs="Arial"/>
          <w:bCs/>
          <w:spacing w:val="0"/>
          <w:sz w:val="22"/>
          <w:szCs w:val="22"/>
          <w:lang w:val="es-ES" w:eastAsia="es-ES_tradnl"/>
        </w:rPr>
        <w:t xml:space="preserve">naturales </w:t>
      </w:r>
      <w:r w:rsidRPr="007C622A">
        <w:rPr>
          <w:rFonts w:cs="Arial"/>
          <w:bCs/>
          <w:spacing w:val="0"/>
          <w:sz w:val="22"/>
          <w:szCs w:val="22"/>
          <w:lang w:eastAsia="es-ES_tradnl"/>
        </w:rPr>
        <w:t>a contar desde el siguiente a aquel en que hubiera recibido el requerimiento</w:t>
      </w:r>
      <w:r w:rsidRPr="00D61A0D">
        <w:rPr>
          <w:rFonts w:cs="Arial"/>
          <w:bCs/>
          <w:spacing w:val="0"/>
          <w:sz w:val="22"/>
          <w:szCs w:val="22"/>
          <w:lang w:eastAsia="es-ES_tradnl"/>
        </w:rPr>
        <w:t>.</w:t>
      </w:r>
    </w:p>
    <w:p w14:paraId="25E7CC65" w14:textId="77777777" w:rsidR="00811D4E" w:rsidRPr="00D61A0D" w:rsidRDefault="00811D4E" w:rsidP="00811D4E">
      <w:pPr>
        <w:pStyle w:val="Encabezado"/>
        <w:spacing w:line="360" w:lineRule="auto"/>
        <w:ind w:left="284"/>
        <w:rPr>
          <w:rFonts w:cs="Arial"/>
          <w:bCs/>
          <w:spacing w:val="0"/>
          <w:sz w:val="22"/>
          <w:szCs w:val="22"/>
          <w:lang w:eastAsia="es-ES_tradnl"/>
        </w:rPr>
      </w:pPr>
    </w:p>
    <w:p w14:paraId="4898F829" w14:textId="77777777" w:rsidR="00811D4E" w:rsidRPr="007C622A" w:rsidRDefault="00811D4E" w:rsidP="00811D4E">
      <w:pPr>
        <w:suppressAutoHyphens/>
        <w:spacing w:line="360" w:lineRule="auto"/>
        <w:ind w:left="851" w:hanging="284"/>
        <w:rPr>
          <w:i/>
          <w:color w:val="808080"/>
          <w:spacing w:val="-2"/>
          <w:sz w:val="22"/>
          <w:lang w:val="es-ES_tradnl"/>
        </w:rPr>
      </w:pPr>
      <w:r w:rsidRPr="007C622A">
        <w:rPr>
          <w:b/>
          <w:i/>
          <w:color w:val="808080"/>
          <w:spacing w:val="-2"/>
          <w:sz w:val="22"/>
          <w:lang w:val="es-ES_tradnl"/>
        </w:rPr>
        <w:t xml:space="preserve">b) Que no se trate de un </w:t>
      </w:r>
      <w:r>
        <w:rPr>
          <w:b/>
          <w:i/>
          <w:color w:val="808080"/>
          <w:spacing w:val="-2"/>
          <w:sz w:val="22"/>
          <w:lang w:val="es-ES_tradnl"/>
        </w:rPr>
        <w:t>contrato ante el que pueda interponerse recurso especial</w:t>
      </w:r>
      <w:r w:rsidRPr="007C622A">
        <w:rPr>
          <w:b/>
          <w:i/>
          <w:color w:val="808080"/>
          <w:spacing w:val="-2"/>
          <w:sz w:val="22"/>
          <w:lang w:val="es-ES_tradnl"/>
        </w:rPr>
        <w:t xml:space="preserve">, </w:t>
      </w:r>
      <w:r>
        <w:rPr>
          <w:i/>
          <w:color w:val="808080"/>
          <w:spacing w:val="-2"/>
          <w:sz w:val="22"/>
          <w:lang w:val="es-ES_tradnl"/>
        </w:rPr>
        <w:t>en cuyo caso deberá indicarse que:</w:t>
      </w:r>
    </w:p>
    <w:p w14:paraId="2F7522F3" w14:textId="77777777" w:rsidR="00811D4E" w:rsidRPr="00EE28F6" w:rsidRDefault="00811D4E" w:rsidP="00811D4E">
      <w:pPr>
        <w:suppressAutoHyphens/>
        <w:spacing w:line="360" w:lineRule="auto"/>
        <w:ind w:left="851" w:hanging="284"/>
        <w:rPr>
          <w:i/>
          <w:color w:val="808080"/>
          <w:spacing w:val="-2"/>
          <w:sz w:val="22"/>
          <w:lang w:val="es-ES_tradnl"/>
        </w:rPr>
      </w:pPr>
    </w:p>
    <w:p w14:paraId="3BCA86E4" w14:textId="77777777" w:rsidR="00811D4E"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En el plazo que se señale en la notificación de la adjudicación, que no podrá exceder de 15 días hábiles, el adjudicatario deberá </w:t>
      </w:r>
      <w:r>
        <w:rPr>
          <w:rFonts w:cs="Arial"/>
          <w:bCs/>
          <w:spacing w:val="0"/>
          <w:sz w:val="22"/>
          <w:szCs w:val="22"/>
          <w:lang w:val="es-ES_tradnl" w:eastAsia="es-ES_tradnl"/>
        </w:rPr>
        <w:t>c</w:t>
      </w:r>
      <w:r w:rsidRPr="00D61A0D">
        <w:rPr>
          <w:rFonts w:cs="Arial"/>
          <w:bCs/>
          <w:spacing w:val="0"/>
          <w:sz w:val="22"/>
          <w:szCs w:val="22"/>
          <w:lang w:val="es-ES_tradnl" w:eastAsia="es-ES_tradnl"/>
        </w:rPr>
        <w:t>omparecer en esta Administración para formalizar el contrato en documento administrativo.</w:t>
      </w:r>
    </w:p>
    <w:p w14:paraId="63A59EA9" w14:textId="77777777" w:rsidR="00811D4E" w:rsidRPr="00937954" w:rsidRDefault="00811D4E" w:rsidP="00811D4E">
      <w:pPr>
        <w:pStyle w:val="Encabezado"/>
        <w:spacing w:line="360" w:lineRule="auto"/>
        <w:ind w:left="284"/>
        <w:rPr>
          <w:rFonts w:cs="Arial"/>
          <w:bCs/>
          <w:spacing w:val="0"/>
          <w:sz w:val="22"/>
          <w:szCs w:val="22"/>
          <w:lang w:val="es-ES_tradnl" w:eastAsia="es-ES_tradnl"/>
        </w:rPr>
      </w:pPr>
    </w:p>
    <w:p w14:paraId="63C49E52" w14:textId="77777777" w:rsidR="00811D4E" w:rsidRPr="00537AB2" w:rsidRDefault="00811D4E" w:rsidP="00537AB2">
      <w:pPr>
        <w:pStyle w:val="Encabezado"/>
        <w:tabs>
          <w:tab w:val="clear" w:pos="4320"/>
          <w:tab w:val="clear" w:pos="8640"/>
        </w:tabs>
        <w:spacing w:after="100" w:line="360" w:lineRule="auto"/>
        <w:ind w:left="482" w:hanging="482"/>
        <w:rPr>
          <w:rFonts w:cs="Arial"/>
          <w:b/>
          <w:bCs/>
          <w:color w:val="0070C0"/>
          <w:spacing w:val="0"/>
          <w:sz w:val="24"/>
          <w:szCs w:val="24"/>
          <w:lang w:val="es-ES_tradnl" w:eastAsia="es-ES_tradnl"/>
        </w:rPr>
      </w:pPr>
      <w:r w:rsidRPr="00537AB2">
        <w:rPr>
          <w:rFonts w:cs="Arial"/>
          <w:b/>
          <w:bCs/>
          <w:color w:val="0070C0"/>
          <w:spacing w:val="0"/>
          <w:sz w:val="24"/>
          <w:szCs w:val="24"/>
          <w:lang w:val="es-ES_tradnl" w:eastAsia="es-ES_tradnl"/>
        </w:rPr>
        <w:t>19. DECISIÓN DE NO CELEBRAR EL CONTRATO Y DESISTIMIENTO DEL PROCEDIMIENTO</w:t>
      </w:r>
    </w:p>
    <w:p w14:paraId="08FAA355" w14:textId="77777777" w:rsidR="00811D4E" w:rsidRDefault="00811D4E" w:rsidP="00537AB2">
      <w:pPr>
        <w:pStyle w:val="Encabezado"/>
        <w:spacing w:after="100" w:line="360" w:lineRule="auto"/>
        <w:ind w:left="284"/>
        <w:rPr>
          <w:rFonts w:cs="Arial"/>
          <w:bCs/>
          <w:spacing w:val="0"/>
          <w:sz w:val="22"/>
          <w:szCs w:val="22"/>
          <w:lang w:val="es-ES" w:eastAsia="es-ES_tradnl"/>
        </w:rPr>
      </w:pPr>
      <w:r w:rsidRPr="007C622A">
        <w:rPr>
          <w:rFonts w:cs="Arial"/>
          <w:bCs/>
          <w:spacing w:val="0"/>
          <w:sz w:val="22"/>
          <w:szCs w:val="22"/>
          <w:lang w:val="es-ES" w:eastAsia="es-ES_tradnl"/>
        </w:rPr>
        <w:t xml:space="preserve">De acuerdo con lo previsto en el artículo 152 de la LCSP, el </w:t>
      </w:r>
      <w:r>
        <w:rPr>
          <w:rFonts w:cs="Arial"/>
          <w:bCs/>
          <w:spacing w:val="0"/>
          <w:sz w:val="22"/>
          <w:szCs w:val="22"/>
          <w:lang w:val="es-ES" w:eastAsia="es-ES_tradnl"/>
        </w:rPr>
        <w:t>Órgano de Contratación</w:t>
      </w:r>
      <w:r w:rsidRPr="007C622A">
        <w:rPr>
          <w:rFonts w:cs="Arial"/>
          <w:bCs/>
          <w:spacing w:val="0"/>
          <w:sz w:val="22"/>
          <w:szCs w:val="22"/>
          <w:lang w:val="es-ES" w:eastAsia="es-ES_tradnl"/>
        </w:rPr>
        <w:t xml:space="preserve">, por razones de interés público debidamente justificadas, podrá adoptar la decisión de no adjudicar o celebrar el contrato. </w:t>
      </w:r>
      <w:r>
        <w:rPr>
          <w:rFonts w:cs="Arial"/>
          <w:bCs/>
          <w:spacing w:val="0"/>
          <w:sz w:val="22"/>
          <w:szCs w:val="22"/>
          <w:lang w:val="es-ES" w:eastAsia="es-ES_tradnl"/>
        </w:rPr>
        <w:t>También podrá desistir del procedimiento cuando</w:t>
      </w:r>
      <w:r w:rsidRPr="007C622A">
        <w:rPr>
          <w:rFonts w:cs="Arial"/>
          <w:bCs/>
          <w:spacing w:val="0"/>
          <w:sz w:val="22"/>
          <w:szCs w:val="22"/>
          <w:lang w:val="es-ES" w:eastAsia="es-ES_tradnl"/>
        </w:rPr>
        <w:t xml:space="preserve"> aprecie una infracción no subsanable de las normas de preparación del contrato o de las normas reguladoras del procedimiento de adjudicación.</w:t>
      </w:r>
    </w:p>
    <w:p w14:paraId="1258AACE" w14:textId="77777777" w:rsidR="00537AB2" w:rsidRDefault="00811D4E" w:rsidP="00811D4E">
      <w:pPr>
        <w:pStyle w:val="Encabezado"/>
        <w:spacing w:line="360" w:lineRule="auto"/>
        <w:ind w:left="284"/>
        <w:rPr>
          <w:rFonts w:cs="Arial"/>
          <w:bCs/>
          <w:spacing w:val="0"/>
          <w:sz w:val="22"/>
          <w:szCs w:val="22"/>
          <w:lang w:val="es-ES" w:eastAsia="es-ES_tradnl"/>
        </w:rPr>
      </w:pPr>
      <w:r w:rsidRPr="007C622A">
        <w:rPr>
          <w:rFonts w:cs="Arial"/>
          <w:bCs/>
          <w:spacing w:val="0"/>
          <w:sz w:val="22"/>
          <w:szCs w:val="22"/>
          <w:lang w:val="es-ES" w:eastAsia="es-ES_tradnl"/>
        </w:rPr>
        <w:t xml:space="preserve">Tanto la decisión de no celebrar el contrato como el desistimiento del procedimiento deberán llevarse a cabo antes de la formalización del contrato, y de acuerdo con los requisitos establecidos en el referido </w:t>
      </w:r>
      <w:r>
        <w:rPr>
          <w:rFonts w:cs="Arial"/>
          <w:bCs/>
          <w:spacing w:val="0"/>
          <w:sz w:val="22"/>
          <w:szCs w:val="22"/>
          <w:lang w:val="es-ES" w:eastAsia="es-ES_tradnl"/>
        </w:rPr>
        <w:t>artículo.</w:t>
      </w:r>
    </w:p>
    <w:p w14:paraId="6E9D59C7" w14:textId="77777777" w:rsidR="00537AB2" w:rsidRDefault="00537AB2">
      <w:pPr>
        <w:jc w:val="left"/>
        <w:rPr>
          <w:rFonts w:cs="Arial"/>
          <w:bCs/>
          <w:spacing w:val="0"/>
          <w:sz w:val="22"/>
          <w:szCs w:val="22"/>
          <w:lang w:eastAsia="es-ES_tradnl"/>
        </w:rPr>
      </w:pPr>
      <w:r>
        <w:rPr>
          <w:rFonts w:cs="Arial"/>
          <w:bCs/>
          <w:spacing w:val="0"/>
          <w:sz w:val="22"/>
          <w:szCs w:val="22"/>
          <w:lang w:eastAsia="es-ES_tradnl"/>
        </w:rPr>
        <w:br w:type="page"/>
      </w:r>
    </w:p>
    <w:p w14:paraId="258A294C" w14:textId="77777777" w:rsidR="00811D4E" w:rsidRPr="00537AB2" w:rsidRDefault="00811D4E" w:rsidP="00811D4E">
      <w:pPr>
        <w:suppressAutoHyphens/>
        <w:spacing w:line="360" w:lineRule="auto"/>
        <w:ind w:left="195"/>
        <w:jc w:val="center"/>
        <w:rPr>
          <w:rFonts w:cs="Arial"/>
          <w:b/>
          <w:bCs/>
          <w:color w:val="767171" w:themeColor="background2" w:themeShade="80"/>
          <w:spacing w:val="0"/>
          <w:sz w:val="28"/>
          <w:szCs w:val="28"/>
          <w:lang w:val="es-ES_tradnl" w:eastAsia="es-ES_tradnl"/>
        </w:rPr>
      </w:pPr>
      <w:r w:rsidRPr="00537AB2">
        <w:rPr>
          <w:rFonts w:cs="Arial"/>
          <w:b/>
          <w:bCs/>
          <w:color w:val="767171" w:themeColor="background2" w:themeShade="80"/>
          <w:spacing w:val="0"/>
          <w:sz w:val="28"/>
          <w:szCs w:val="28"/>
          <w:lang w:val="es-ES_tradnl" w:eastAsia="es-ES_tradnl"/>
        </w:rPr>
        <w:t>III. EJECUCIÓN DEL CONTRATO</w:t>
      </w:r>
    </w:p>
    <w:p w14:paraId="405F01C8" w14:textId="77777777" w:rsidR="00811D4E" w:rsidRPr="007C622A" w:rsidRDefault="00811D4E" w:rsidP="00811D4E">
      <w:pPr>
        <w:suppressAutoHyphens/>
        <w:spacing w:line="360" w:lineRule="auto"/>
        <w:ind w:left="195"/>
        <w:rPr>
          <w:rFonts w:cs="Arial"/>
          <w:b/>
          <w:bCs/>
          <w:spacing w:val="0"/>
          <w:sz w:val="24"/>
          <w:szCs w:val="22"/>
          <w:lang w:val="es-ES_tradnl" w:eastAsia="es-ES_tradnl"/>
        </w:rPr>
      </w:pPr>
    </w:p>
    <w:p w14:paraId="17D41FD7" w14:textId="77777777" w:rsidR="00811D4E" w:rsidRPr="00537AB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537AB2">
        <w:rPr>
          <w:rFonts w:cs="Arial"/>
          <w:b/>
          <w:bCs/>
          <w:color w:val="0070C0"/>
          <w:spacing w:val="0"/>
          <w:sz w:val="24"/>
          <w:szCs w:val="22"/>
          <w:lang w:val="es-ES_tradnl" w:eastAsia="es-ES_tradnl"/>
        </w:rPr>
        <w:t>20. RÉGIMEN GENERAL DE LA EJECUCIÓN DEL CONTRATO</w:t>
      </w:r>
    </w:p>
    <w:p w14:paraId="3FD627D7" w14:textId="77777777" w:rsidR="00811D4E" w:rsidRPr="007C622A" w:rsidRDefault="00811D4E" w:rsidP="00811D4E">
      <w:pPr>
        <w:pStyle w:val="Encabezado"/>
        <w:tabs>
          <w:tab w:val="clear" w:pos="4320"/>
          <w:tab w:val="clear" w:pos="8640"/>
        </w:tabs>
        <w:spacing w:line="360" w:lineRule="auto"/>
        <w:ind w:left="567"/>
        <w:rPr>
          <w:rFonts w:cs="Arial"/>
          <w:i/>
          <w:lang w:val="es-ES_tradnl"/>
        </w:rPr>
      </w:pPr>
    </w:p>
    <w:p w14:paraId="15C32771" w14:textId="77777777" w:rsidR="00811D4E" w:rsidRPr="007C622A" w:rsidRDefault="00811D4E" w:rsidP="00811D4E">
      <w:pPr>
        <w:pStyle w:val="Encabezado"/>
        <w:spacing w:line="360" w:lineRule="auto"/>
        <w:ind w:left="142"/>
        <w:rPr>
          <w:rFonts w:cs="Arial"/>
          <w:sz w:val="22"/>
          <w:szCs w:val="22"/>
          <w:lang w:val="es-ES_tradnl"/>
        </w:rPr>
      </w:pPr>
      <w:r w:rsidRPr="007C622A">
        <w:rPr>
          <w:rFonts w:cs="Arial"/>
          <w:sz w:val="22"/>
          <w:szCs w:val="22"/>
          <w:lang w:val="es-ES_tradnl"/>
        </w:rPr>
        <w:t>Los bienes deberán ser entregados en el lugar que fije este Ayuntamiento, y de conformidad con lo previsto en este pliego y en el de prescripciones técnicas.</w:t>
      </w:r>
    </w:p>
    <w:p w14:paraId="7ACCE6B3" w14:textId="77777777" w:rsidR="00811D4E" w:rsidRPr="007C622A" w:rsidRDefault="00811D4E" w:rsidP="00811D4E">
      <w:pPr>
        <w:pStyle w:val="Encabezado"/>
        <w:spacing w:line="360" w:lineRule="auto"/>
        <w:ind w:left="142"/>
        <w:rPr>
          <w:rFonts w:cs="Arial"/>
          <w:b/>
          <w:sz w:val="24"/>
          <w:lang w:val="es-ES_tradnl"/>
        </w:rPr>
      </w:pPr>
    </w:p>
    <w:p w14:paraId="21BB5A43" w14:textId="77777777" w:rsidR="00811D4E" w:rsidRPr="007C622A" w:rsidRDefault="00811D4E" w:rsidP="00811D4E">
      <w:pPr>
        <w:pStyle w:val="Encabezado"/>
        <w:spacing w:line="360" w:lineRule="auto"/>
        <w:ind w:left="142"/>
        <w:rPr>
          <w:rFonts w:cs="Arial"/>
          <w:sz w:val="22"/>
          <w:szCs w:val="22"/>
          <w:lang w:val="es-ES_tradnl"/>
        </w:rPr>
      </w:pPr>
      <w:r w:rsidRPr="007C622A">
        <w:rPr>
          <w:rFonts w:cs="Arial"/>
          <w:sz w:val="22"/>
          <w:szCs w:val="22"/>
          <w:lang w:val="es-ES_tradnl"/>
        </w:rPr>
        <w:t xml:space="preserve">La ejecución del contrato se realizará a riesgo y ventura del contratista y </w:t>
      </w:r>
      <w:r>
        <w:rPr>
          <w:rFonts w:cs="Arial"/>
          <w:sz w:val="22"/>
          <w:szCs w:val="22"/>
          <w:lang w:val="es-ES_tradnl"/>
        </w:rPr>
        <w:t>este</w:t>
      </w:r>
      <w:r w:rsidRPr="007C622A">
        <w:rPr>
          <w:rFonts w:cs="Arial"/>
          <w:sz w:val="22"/>
          <w:szCs w:val="22"/>
          <w:lang w:val="es-ES_tradnl"/>
        </w:rPr>
        <w:t xml:space="preserve"> no tendrá derecho a indemnizaciones por causa de pérdidas, averías o perjuicios ocasionados en los bienes antes de su entrega a la Administración, salvo que </w:t>
      </w:r>
      <w:r>
        <w:rPr>
          <w:rFonts w:cs="Arial"/>
          <w:sz w:val="22"/>
          <w:szCs w:val="22"/>
          <w:lang w:val="es-ES_tradnl"/>
        </w:rPr>
        <w:t>esta hubiese incurrido en mora al recibirlos.</w:t>
      </w:r>
    </w:p>
    <w:p w14:paraId="2B829249" w14:textId="77777777" w:rsidR="00811D4E" w:rsidRPr="007C622A" w:rsidRDefault="00811D4E" w:rsidP="00811D4E">
      <w:pPr>
        <w:pStyle w:val="Encabezado"/>
        <w:spacing w:line="360" w:lineRule="auto"/>
        <w:ind w:left="142"/>
        <w:rPr>
          <w:rFonts w:cs="Arial"/>
          <w:sz w:val="22"/>
          <w:szCs w:val="22"/>
          <w:lang w:val="es-ES_tradnl"/>
        </w:rPr>
      </w:pPr>
    </w:p>
    <w:p w14:paraId="4B32BB1B" w14:textId="77777777" w:rsidR="00811D4E" w:rsidRPr="007C622A" w:rsidRDefault="00811D4E" w:rsidP="00811D4E">
      <w:pPr>
        <w:pStyle w:val="Encabezado"/>
        <w:spacing w:line="360" w:lineRule="auto"/>
        <w:ind w:left="142"/>
        <w:rPr>
          <w:rFonts w:cs="Arial"/>
          <w:sz w:val="22"/>
          <w:szCs w:val="22"/>
          <w:lang w:val="es-ES_tradnl"/>
        </w:rPr>
      </w:pPr>
      <w:r w:rsidRPr="007C622A">
        <w:rPr>
          <w:rFonts w:cs="Arial"/>
          <w:sz w:val="22"/>
          <w:szCs w:val="22"/>
          <w:lang w:val="es-ES_tradnl"/>
        </w:rPr>
        <w:tab/>
        <w:t>La ejecución del contrato se desarrollará bajo la dirección, inspección y control de la Administración, quien ejercerá estas facultades tanto por escrito como verbalmente.</w:t>
      </w:r>
    </w:p>
    <w:p w14:paraId="7440EAAC" w14:textId="77777777" w:rsidR="00811D4E" w:rsidRPr="007C622A" w:rsidRDefault="00811D4E" w:rsidP="00811D4E">
      <w:pPr>
        <w:pStyle w:val="Encabezado"/>
        <w:spacing w:line="360" w:lineRule="auto"/>
        <w:ind w:left="390"/>
        <w:rPr>
          <w:rFonts w:cs="Arial"/>
          <w:sz w:val="22"/>
          <w:szCs w:val="22"/>
          <w:lang w:val="es-ES_tradnl"/>
        </w:rPr>
      </w:pPr>
    </w:p>
    <w:p w14:paraId="7977CFF4" w14:textId="77777777" w:rsidR="00811D4E" w:rsidRPr="007C622A" w:rsidRDefault="00811D4E" w:rsidP="00811D4E">
      <w:pPr>
        <w:pStyle w:val="Encabezado"/>
        <w:spacing w:line="360" w:lineRule="auto"/>
        <w:ind w:left="142"/>
        <w:rPr>
          <w:rFonts w:cs="Arial"/>
          <w:sz w:val="22"/>
          <w:szCs w:val="22"/>
          <w:lang w:val="es-ES_tradnl"/>
        </w:rPr>
      </w:pPr>
      <w:r w:rsidRPr="007C622A">
        <w:rPr>
          <w:rFonts w:cs="Arial"/>
          <w:sz w:val="22"/>
          <w:szCs w:val="22"/>
          <w:lang w:val="es-ES_tradnl"/>
        </w:rPr>
        <w:tab/>
        <w:t xml:space="preserve">Cuando por actos u omisiones imputables al contratista o a personas de él dependientes se comprometa la buena marcha del contrato, la Administración podrá exigir la adopción de las medidas que estime necesarias para conseguir o restablecer el buen orden en </w:t>
      </w:r>
      <w:r>
        <w:rPr>
          <w:spacing w:val="-2"/>
          <w:sz w:val="22"/>
          <w:lang w:val="es-ES_tradnl"/>
        </w:rPr>
        <w:t>su</w:t>
      </w:r>
      <w:r w:rsidRPr="002C414E">
        <w:rPr>
          <w:spacing w:val="-2"/>
          <w:sz w:val="22"/>
          <w:lang w:val="es-ES_tradnl"/>
        </w:rPr>
        <w:t xml:space="preserve"> ejecución</w:t>
      </w:r>
      <w:r>
        <w:rPr>
          <w:spacing w:val="-2"/>
          <w:sz w:val="22"/>
          <w:lang w:val="es-ES_tradnl"/>
        </w:rPr>
        <w:t>.</w:t>
      </w:r>
    </w:p>
    <w:p w14:paraId="0471AD12" w14:textId="77777777" w:rsidR="00811D4E" w:rsidRPr="007C622A" w:rsidRDefault="00811D4E" w:rsidP="00811D4E">
      <w:pPr>
        <w:pStyle w:val="Encabezado"/>
        <w:spacing w:line="360" w:lineRule="auto"/>
        <w:ind w:left="390"/>
        <w:rPr>
          <w:rFonts w:cs="Arial"/>
          <w:b/>
          <w:sz w:val="24"/>
          <w:lang w:val="es-ES_tradnl"/>
        </w:rPr>
      </w:pPr>
    </w:p>
    <w:p w14:paraId="18092E89" w14:textId="77777777" w:rsidR="00811D4E" w:rsidRPr="007C622A" w:rsidRDefault="00811D4E" w:rsidP="00811D4E">
      <w:pPr>
        <w:pStyle w:val="Encabezado"/>
        <w:spacing w:line="360" w:lineRule="auto"/>
        <w:ind w:left="142"/>
        <w:rPr>
          <w:spacing w:val="-2"/>
          <w:sz w:val="22"/>
          <w:lang w:val="es-ES_tradnl"/>
        </w:rPr>
      </w:pPr>
      <w:r w:rsidRPr="007C622A">
        <w:rPr>
          <w:spacing w:val="-2"/>
          <w:sz w:val="22"/>
          <w:lang w:val="es-ES_tradnl"/>
        </w:rPr>
        <w:t>De acuerdo con lo previsto en el artículo 202.1 de la LCSP, para la ejecución de este contrato se exigirán las siguientes condiciones especiales de ejecución de carácter social, laboral, ético, medioambiental o de otro tipo:</w:t>
      </w:r>
    </w:p>
    <w:p w14:paraId="334AEA94" w14:textId="77777777" w:rsidR="00811D4E" w:rsidRPr="007C622A" w:rsidRDefault="00811D4E" w:rsidP="00811D4E">
      <w:pPr>
        <w:suppressAutoHyphens/>
        <w:spacing w:line="360" w:lineRule="auto"/>
        <w:ind w:left="284"/>
        <w:rPr>
          <w:spacing w:val="-2"/>
          <w:sz w:val="22"/>
          <w:lang w:val="es-ES_tradnl"/>
        </w:rPr>
      </w:pPr>
      <w:r w:rsidRPr="007C622A">
        <w:rPr>
          <w:spacing w:val="-2"/>
          <w:sz w:val="22"/>
          <w:lang w:val="es-ES_tradnl"/>
        </w:rPr>
        <w:t>…………………………………………………………………………………………………</w:t>
      </w:r>
    </w:p>
    <w:p w14:paraId="5C15FB11" w14:textId="77777777" w:rsidR="00811D4E" w:rsidRPr="007C622A" w:rsidRDefault="00811D4E" w:rsidP="00811D4E">
      <w:pPr>
        <w:suppressAutoHyphens/>
        <w:spacing w:line="360" w:lineRule="auto"/>
        <w:ind w:left="284"/>
        <w:rPr>
          <w:spacing w:val="-2"/>
          <w:sz w:val="22"/>
          <w:lang w:val="es-ES_tradnl"/>
        </w:rPr>
      </w:pPr>
    </w:p>
    <w:p w14:paraId="524DAA12" w14:textId="77777777" w:rsidR="00811D4E" w:rsidRPr="007C622A" w:rsidRDefault="00811D4E" w:rsidP="00811D4E">
      <w:pPr>
        <w:pStyle w:val="Encabezado"/>
        <w:spacing w:line="360" w:lineRule="auto"/>
        <w:ind w:left="142"/>
        <w:rPr>
          <w:spacing w:val="-2"/>
          <w:sz w:val="22"/>
          <w:lang w:val="es-ES_tradnl"/>
        </w:rPr>
      </w:pPr>
      <w:r w:rsidRPr="007C622A">
        <w:rPr>
          <w:spacing w:val="-2"/>
          <w:sz w:val="22"/>
          <w:lang w:val="es-ES_tradnl"/>
        </w:rPr>
        <w:t>Las citadas condiciones tienen el carácter de obligación contractual esencial, por lo que, al amparo de lo previsto en el artículo 201 de la LCSP, su incumplimiento podrá ser considerado causa de resolución del contrato a los efectos señalados en el artículo 211.1.f) de la citada Ley.</w:t>
      </w:r>
    </w:p>
    <w:p w14:paraId="088247CA" w14:textId="77777777" w:rsidR="00811D4E" w:rsidRPr="003C26E5" w:rsidRDefault="00811D4E" w:rsidP="00811D4E">
      <w:pPr>
        <w:suppressAutoHyphens/>
        <w:spacing w:line="360" w:lineRule="auto"/>
        <w:rPr>
          <w:spacing w:val="-2"/>
          <w:sz w:val="22"/>
          <w:lang w:val="es-ES_tradnl"/>
        </w:rPr>
      </w:pPr>
      <w:r>
        <w:rPr>
          <w:spacing w:val="-2"/>
          <w:sz w:val="22"/>
          <w:lang w:val="es-ES_tradnl"/>
        </w:rPr>
        <w:br w:type="page"/>
      </w:r>
      <w:r w:rsidRPr="00537AB2">
        <w:rPr>
          <w:rFonts w:cs="Arial"/>
          <w:b/>
          <w:bCs/>
          <w:color w:val="0070C0"/>
          <w:spacing w:val="0"/>
          <w:sz w:val="24"/>
          <w:szCs w:val="22"/>
          <w:lang w:val="es-ES_tradnl" w:eastAsia="es-ES_tradnl"/>
        </w:rPr>
        <w:t>21. OBLIGACIONES LABORALES DEL CONTRATISTA</w:t>
      </w:r>
    </w:p>
    <w:p w14:paraId="0908BC4B"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2F2C4DA8" w14:textId="77777777" w:rsidR="00811D4E" w:rsidRDefault="00811D4E" w:rsidP="00811D4E">
      <w:pPr>
        <w:pStyle w:val="Encabezado"/>
        <w:spacing w:line="360" w:lineRule="auto"/>
        <w:ind w:left="284"/>
        <w:rPr>
          <w:rFonts w:cs="Arial"/>
          <w:bCs/>
          <w:spacing w:val="0"/>
          <w:sz w:val="22"/>
          <w:szCs w:val="22"/>
          <w:lang w:val="es-ES_tradnl" w:eastAsia="es-ES_tradnl"/>
        </w:rPr>
      </w:pPr>
      <w:r w:rsidRPr="007C622A">
        <w:rPr>
          <w:rFonts w:cs="Arial"/>
          <w:bCs/>
          <w:spacing w:val="0"/>
          <w:sz w:val="22"/>
          <w:szCs w:val="22"/>
          <w:lang w:val="es-ES_tradnl" w:eastAsia="es-ES_tradnl"/>
        </w:rPr>
        <w:t xml:space="preserve">El contratista está obligado al cumplimiento de las disposiciones legales vigentes en materia laboral, de </w:t>
      </w:r>
      <w:r>
        <w:rPr>
          <w:rFonts w:cs="Arial"/>
          <w:bCs/>
          <w:spacing w:val="0"/>
          <w:sz w:val="22"/>
          <w:szCs w:val="22"/>
          <w:lang w:val="es-ES_tradnl" w:eastAsia="es-ES_tradnl"/>
        </w:rPr>
        <w:t>seguridad social</w:t>
      </w:r>
      <w:r w:rsidRPr="007C622A">
        <w:rPr>
          <w:rFonts w:cs="Arial"/>
          <w:bCs/>
          <w:spacing w:val="0"/>
          <w:sz w:val="22"/>
          <w:szCs w:val="22"/>
          <w:lang w:val="es-ES_tradnl" w:eastAsia="es-ES_tradnl"/>
        </w:rPr>
        <w:t xml:space="preserve"> y de seguridad e higiene en el trabajo, así como al de las condiciones salariales conforme al </w:t>
      </w:r>
      <w:r>
        <w:rPr>
          <w:rFonts w:cs="Arial"/>
          <w:bCs/>
          <w:spacing w:val="0"/>
          <w:sz w:val="22"/>
          <w:szCs w:val="22"/>
          <w:lang w:val="es-ES_tradnl" w:eastAsia="es-ES_tradnl"/>
        </w:rPr>
        <w:t>convenio colectivo</w:t>
      </w:r>
      <w:r w:rsidRPr="007C622A">
        <w:rPr>
          <w:rFonts w:cs="Arial"/>
          <w:bCs/>
          <w:spacing w:val="0"/>
          <w:sz w:val="22"/>
          <w:szCs w:val="22"/>
          <w:lang w:val="es-ES_tradnl" w:eastAsia="es-ES_tradnl"/>
        </w:rPr>
        <w:t xml:space="preserve"> sectorial de aplicación, todo ello con respecto al personal</w:t>
      </w:r>
      <w:r>
        <w:rPr>
          <w:rFonts w:cs="Arial"/>
          <w:bCs/>
          <w:spacing w:val="0"/>
          <w:sz w:val="22"/>
          <w:szCs w:val="22"/>
          <w:lang w:val="es-ES_tradnl" w:eastAsia="es-ES_tradnl"/>
        </w:rPr>
        <w:t xml:space="preserve"> que emplee en los suministros</w:t>
      </w:r>
      <w:r w:rsidRPr="003D4820">
        <w:rPr>
          <w:rFonts w:cs="Arial"/>
          <w:bCs/>
          <w:spacing w:val="0"/>
          <w:sz w:val="22"/>
          <w:szCs w:val="22"/>
          <w:lang w:val="es-ES_tradnl" w:eastAsia="es-ES_tradnl"/>
        </w:rPr>
        <w:t xml:space="preserve"> objeto de este contrato</w:t>
      </w:r>
      <w:r>
        <w:rPr>
          <w:rFonts w:cs="Arial"/>
          <w:bCs/>
          <w:spacing w:val="0"/>
          <w:sz w:val="22"/>
          <w:szCs w:val="22"/>
          <w:lang w:val="es-ES_tradnl" w:eastAsia="es-ES_tradnl"/>
        </w:rPr>
        <w:t>. La Administración quedará exonerada de responsabilidad por este incumplimiento.</w:t>
      </w:r>
    </w:p>
    <w:p w14:paraId="51ABF9A7"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4D954A6B" w14:textId="77777777" w:rsidR="00811D4E" w:rsidRPr="00537AB2" w:rsidRDefault="00811D4E" w:rsidP="00537AB2">
      <w:pPr>
        <w:pStyle w:val="Encabezado"/>
        <w:tabs>
          <w:tab w:val="clear" w:pos="4320"/>
          <w:tab w:val="clear" w:pos="8640"/>
        </w:tabs>
        <w:spacing w:line="360" w:lineRule="auto"/>
        <w:ind w:left="482" w:hanging="482"/>
        <w:rPr>
          <w:rFonts w:cs="Arial"/>
          <w:b/>
          <w:bCs/>
          <w:color w:val="0070C0"/>
          <w:spacing w:val="0"/>
          <w:sz w:val="24"/>
          <w:szCs w:val="22"/>
          <w:lang w:val="es-ES_tradnl" w:eastAsia="es-ES_tradnl"/>
        </w:rPr>
      </w:pPr>
      <w:r w:rsidRPr="00537AB2">
        <w:rPr>
          <w:rFonts w:cs="Arial"/>
          <w:b/>
          <w:bCs/>
          <w:color w:val="0070C0"/>
          <w:spacing w:val="0"/>
          <w:sz w:val="24"/>
          <w:szCs w:val="22"/>
          <w:lang w:val="es-ES_tradnl" w:eastAsia="es-ES_tradnl"/>
        </w:rPr>
        <w:t>22. RESPONSABILIDAD DEL CONTRATISTA POR LOS DAÑOS CAUSADOS A TERCEROS DURANTE LA EJECUCIÓN DEL CONTRATO</w:t>
      </w:r>
    </w:p>
    <w:p w14:paraId="7354C109" w14:textId="77777777" w:rsidR="00811D4E" w:rsidRDefault="00811D4E" w:rsidP="00811D4E">
      <w:pPr>
        <w:pStyle w:val="Encabezado"/>
        <w:tabs>
          <w:tab w:val="clear" w:pos="4320"/>
          <w:tab w:val="clear" w:pos="8640"/>
        </w:tabs>
        <w:spacing w:line="360" w:lineRule="auto"/>
        <w:ind w:left="284" w:hanging="426"/>
        <w:rPr>
          <w:rFonts w:cs="Arial"/>
          <w:b/>
          <w:bCs/>
          <w:spacing w:val="0"/>
          <w:sz w:val="24"/>
          <w:szCs w:val="22"/>
          <w:lang w:val="es-ES_tradnl" w:eastAsia="es-ES_tradnl"/>
        </w:rPr>
      </w:pPr>
    </w:p>
    <w:p w14:paraId="157E7221" w14:textId="77777777" w:rsidR="00811D4E" w:rsidRPr="00C66565" w:rsidRDefault="00811D4E" w:rsidP="00811D4E">
      <w:pPr>
        <w:pStyle w:val="Encabezado"/>
        <w:spacing w:line="360" w:lineRule="auto"/>
        <w:ind w:left="142"/>
        <w:rPr>
          <w:rFonts w:cs="Arial"/>
          <w:bCs/>
          <w:spacing w:val="0"/>
          <w:sz w:val="22"/>
          <w:szCs w:val="22"/>
          <w:lang w:val="es-ES_tradnl" w:eastAsia="es-ES_tradnl"/>
        </w:rPr>
      </w:pPr>
      <w:r w:rsidRPr="007C622A">
        <w:rPr>
          <w:rFonts w:cs="Arial"/>
          <w:bCs/>
          <w:spacing w:val="0"/>
          <w:sz w:val="22"/>
          <w:szCs w:val="22"/>
          <w:lang w:val="es-ES_tradnl" w:eastAsia="es-ES_tradnl"/>
        </w:rPr>
        <w:t>De acuerdo con lo dispuesto en el artículo 196 de la LCSP, el contratista</w:t>
      </w:r>
      <w:r w:rsidRPr="00C66565">
        <w:rPr>
          <w:rFonts w:cs="Arial"/>
          <w:bCs/>
          <w:spacing w:val="0"/>
          <w:sz w:val="22"/>
          <w:szCs w:val="22"/>
          <w:lang w:val="es-ES_tradnl" w:eastAsia="es-ES_tradnl"/>
        </w:rPr>
        <w:t xml:space="preserve"> será responsable</w:t>
      </w:r>
      <w:r w:rsidRPr="0025288C">
        <w:rPr>
          <w:rFonts w:cs="Arial"/>
          <w:bCs/>
          <w:spacing w:val="0"/>
          <w:sz w:val="22"/>
          <w:szCs w:val="22"/>
          <w:lang w:val="es-ES_tradnl" w:eastAsia="es-ES_tradnl"/>
        </w:rPr>
        <w:t xml:space="preserve"> de los daños y perjuicios que se causen como consecuencia de las operaciones que requiera la ejecución del contrato</w:t>
      </w:r>
      <w:r w:rsidRPr="00C66565">
        <w:rPr>
          <w:rFonts w:cs="Arial"/>
          <w:bCs/>
          <w:spacing w:val="0"/>
          <w:sz w:val="22"/>
          <w:szCs w:val="22"/>
          <w:lang w:val="es-ES_tradnl" w:eastAsia="es-ES_tradnl"/>
        </w:rPr>
        <w:t>.</w:t>
      </w:r>
    </w:p>
    <w:p w14:paraId="2EED1935"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58ECC917" w14:textId="77777777" w:rsidR="00811D4E" w:rsidRPr="00537AB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537AB2">
        <w:rPr>
          <w:rFonts w:cs="Arial"/>
          <w:b/>
          <w:bCs/>
          <w:color w:val="0070C0"/>
          <w:spacing w:val="0"/>
          <w:sz w:val="24"/>
          <w:szCs w:val="22"/>
          <w:lang w:val="es-ES_tradnl" w:eastAsia="es-ES_tradnl"/>
        </w:rPr>
        <w:t>23. MODIFICACIONES DEL CONTRATO</w:t>
      </w:r>
    </w:p>
    <w:p w14:paraId="0EEB5219" w14:textId="77777777" w:rsidR="00811D4E" w:rsidRDefault="00811D4E" w:rsidP="00811D4E">
      <w:pPr>
        <w:pStyle w:val="Encabezado"/>
        <w:tabs>
          <w:tab w:val="clear" w:pos="4320"/>
          <w:tab w:val="clear" w:pos="8640"/>
        </w:tabs>
        <w:spacing w:line="360" w:lineRule="auto"/>
        <w:ind w:left="284"/>
        <w:rPr>
          <w:b/>
          <w:i/>
          <w:color w:val="808080"/>
          <w:spacing w:val="-2"/>
          <w:sz w:val="22"/>
          <w:lang w:val="es-ES_tradnl"/>
        </w:rPr>
      </w:pPr>
    </w:p>
    <w:p w14:paraId="74B93B48" w14:textId="77777777" w:rsidR="00811D4E" w:rsidRPr="00C87F83" w:rsidRDefault="00811D4E" w:rsidP="00811D4E">
      <w:pPr>
        <w:suppressAutoHyphens/>
        <w:spacing w:line="360" w:lineRule="auto"/>
        <w:ind w:left="567"/>
        <w:outlineLvl w:val="0"/>
        <w:rPr>
          <w:i/>
          <w:color w:val="808080"/>
          <w:spacing w:val="-2"/>
          <w:sz w:val="22"/>
          <w:lang w:val="es-ES_tradnl"/>
        </w:rPr>
      </w:pPr>
      <w:r w:rsidRPr="00C87F83">
        <w:rPr>
          <w:b/>
          <w:i/>
          <w:color w:val="808080"/>
          <w:spacing w:val="-2"/>
          <w:sz w:val="22"/>
          <w:lang w:val="es-ES_tradnl"/>
        </w:rPr>
        <w:t>Supuestos o variantes</w:t>
      </w:r>
    </w:p>
    <w:p w14:paraId="01242DD3"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63FEA415"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no se prevean modificaciones del contrato durante la ejecución, </w:t>
      </w:r>
      <w:r w:rsidRPr="00C87F83">
        <w:rPr>
          <w:i/>
          <w:color w:val="808080"/>
          <w:spacing w:val="-2"/>
          <w:sz w:val="22"/>
          <w:lang w:val="es-ES_tradnl"/>
        </w:rPr>
        <w:t>en cuyo caso se deberá indicar que:</w:t>
      </w:r>
    </w:p>
    <w:p w14:paraId="3AE9AED2" w14:textId="77777777" w:rsidR="00811D4E" w:rsidRDefault="00811D4E" w:rsidP="00811D4E">
      <w:pPr>
        <w:pStyle w:val="Encabezado"/>
        <w:spacing w:line="360" w:lineRule="auto"/>
        <w:ind w:left="284"/>
        <w:rPr>
          <w:rFonts w:cs="Arial"/>
          <w:bCs/>
          <w:spacing w:val="0"/>
          <w:sz w:val="22"/>
          <w:szCs w:val="22"/>
          <w:lang w:val="es-ES_tradnl" w:eastAsia="es-ES_tradnl"/>
        </w:rPr>
      </w:pPr>
    </w:p>
    <w:p w14:paraId="31E47087" w14:textId="77777777" w:rsidR="00811D4E" w:rsidRPr="007C622A" w:rsidRDefault="00811D4E" w:rsidP="00811D4E">
      <w:pPr>
        <w:pStyle w:val="Encabezado"/>
        <w:spacing w:line="360" w:lineRule="auto"/>
        <w:ind w:left="284"/>
        <w:rPr>
          <w:rFonts w:cs="Arial"/>
          <w:bCs/>
          <w:spacing w:val="0"/>
          <w:sz w:val="22"/>
          <w:szCs w:val="22"/>
          <w:lang w:val="es-ES_tradnl" w:eastAsia="es-ES_tradnl"/>
        </w:rPr>
      </w:pPr>
      <w:r w:rsidRPr="007C622A">
        <w:rPr>
          <w:rFonts w:cs="Arial"/>
          <w:bCs/>
          <w:spacing w:val="0"/>
          <w:sz w:val="22"/>
          <w:szCs w:val="22"/>
          <w:lang w:val="es-ES_tradnl" w:eastAsia="es-ES_tradnl"/>
        </w:rPr>
        <w:t xml:space="preserve">La Administración podrá modificar el contrato por razones de interés público, cuando concurra alguna de las circunstancias previstas expresamente en el artículo 205 de la LCSP, de conformidad con lo preceptuado en los artículos 203, 206 y 207 de la misma Ley y siempre que con ello no se alteren las condiciones esenciales de la licitación y </w:t>
      </w:r>
      <w:r>
        <w:rPr>
          <w:rFonts w:cs="Arial"/>
          <w:bCs/>
          <w:spacing w:val="0"/>
          <w:sz w:val="22"/>
          <w:szCs w:val="22"/>
          <w:lang w:val="es-ES_tradnl" w:eastAsia="es-ES_tradnl"/>
        </w:rPr>
        <w:t>adjudicación.</w:t>
      </w:r>
    </w:p>
    <w:p w14:paraId="23BDB466" w14:textId="77777777" w:rsidR="00811D4E" w:rsidRDefault="00811D4E" w:rsidP="00811D4E">
      <w:pPr>
        <w:pStyle w:val="Encabezado"/>
        <w:spacing w:line="360" w:lineRule="auto"/>
        <w:ind w:left="284"/>
        <w:rPr>
          <w:rFonts w:cs="Arial"/>
          <w:bCs/>
          <w:spacing w:val="0"/>
          <w:sz w:val="22"/>
          <w:szCs w:val="22"/>
          <w:lang w:val="es-ES_tradnl" w:eastAsia="es-ES_tradnl"/>
        </w:rPr>
      </w:pPr>
    </w:p>
    <w:p w14:paraId="3FBE803A" w14:textId="77777777" w:rsidR="00811D4E" w:rsidRPr="00C87F83"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br w:type="page"/>
      </w:r>
      <w:r w:rsidRPr="00C87F83">
        <w:rPr>
          <w:b/>
          <w:i/>
          <w:color w:val="808080"/>
          <w:spacing w:val="-2"/>
          <w:sz w:val="22"/>
          <w:lang w:val="es-ES_tradnl"/>
        </w:rPr>
        <w:t xml:space="preserve">b) Que se prevean modificaciones durante la ejecución del contrato, </w:t>
      </w:r>
      <w:r w:rsidRPr="00C87F83">
        <w:rPr>
          <w:i/>
          <w:color w:val="808080"/>
          <w:spacing w:val="-2"/>
          <w:sz w:val="22"/>
          <w:lang w:val="es-ES_tradnl"/>
        </w:rPr>
        <w:t>en cuyo caso se deberá indicar que:</w:t>
      </w:r>
    </w:p>
    <w:p w14:paraId="0A49FC60" w14:textId="77777777" w:rsidR="00811D4E" w:rsidRDefault="00811D4E" w:rsidP="00811D4E">
      <w:pPr>
        <w:suppressAutoHyphens/>
        <w:spacing w:line="360" w:lineRule="auto"/>
        <w:ind w:left="284"/>
        <w:rPr>
          <w:color w:val="808080"/>
          <w:spacing w:val="-2"/>
          <w:sz w:val="22"/>
          <w:lang w:val="es-ES_tradnl"/>
        </w:rPr>
      </w:pPr>
    </w:p>
    <w:p w14:paraId="5363B768" w14:textId="77777777" w:rsidR="00811D4E" w:rsidRPr="00D61A0D" w:rsidRDefault="00811D4E" w:rsidP="00811D4E">
      <w:pPr>
        <w:suppressAutoHyphen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Administración podrá modificar el contrato por razones de interés público en los supuestos, en las condiciones y con el alcance y límites que a continuación se señalan:</w:t>
      </w:r>
    </w:p>
    <w:p w14:paraId="337FE407" w14:textId="77777777" w:rsidR="00811D4E" w:rsidRPr="00D61A0D" w:rsidRDefault="00811D4E" w:rsidP="00811D4E">
      <w:pPr>
        <w:suppressAutoHyphens/>
        <w:spacing w:line="360" w:lineRule="auto"/>
        <w:ind w:left="284"/>
        <w:rPr>
          <w:spacing w:val="-2"/>
          <w:sz w:val="22"/>
          <w:lang w:val="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4C5BB2D0" w14:textId="77777777" w:rsidR="00811D4E" w:rsidRPr="00D61A0D" w:rsidRDefault="00811D4E" w:rsidP="00811D4E">
      <w:pPr>
        <w:suppressAutoHyphens/>
        <w:spacing w:line="360" w:lineRule="auto"/>
        <w:ind w:left="284"/>
        <w:rPr>
          <w:spacing w:val="-2"/>
          <w:sz w:val="22"/>
          <w:lang w:val="es-ES_tradnl"/>
        </w:rPr>
      </w:pPr>
    </w:p>
    <w:p w14:paraId="74E7C055"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Porcentaje máximo del precio del contrato al que las modificac</w:t>
      </w:r>
      <w:r>
        <w:rPr>
          <w:spacing w:val="-2"/>
          <w:sz w:val="22"/>
          <w:lang w:val="es-ES_tradnl"/>
        </w:rPr>
        <w:t>iones pueden afectar: ……………………</w:t>
      </w:r>
    </w:p>
    <w:p w14:paraId="79CA76DC" w14:textId="77777777" w:rsidR="00811D4E" w:rsidRPr="00D61A0D" w:rsidRDefault="00811D4E" w:rsidP="00811D4E">
      <w:pPr>
        <w:suppressAutoHyphens/>
        <w:spacing w:line="360" w:lineRule="auto"/>
        <w:ind w:left="284"/>
        <w:rPr>
          <w:spacing w:val="-2"/>
          <w:sz w:val="22"/>
          <w:lang w:val="es-ES_tradnl"/>
        </w:rPr>
      </w:pPr>
    </w:p>
    <w:p w14:paraId="673ECB08" w14:textId="77777777" w:rsidR="00811D4E" w:rsidRPr="00D61A0D" w:rsidRDefault="00811D4E" w:rsidP="00811D4E">
      <w:pPr>
        <w:suppressAutoHyphens/>
        <w:spacing w:line="360" w:lineRule="auto"/>
        <w:ind w:left="284"/>
        <w:rPr>
          <w:spacing w:val="-2"/>
          <w:sz w:val="22"/>
          <w:lang w:val="es-ES_tradnl"/>
        </w:rPr>
      </w:pPr>
      <w:r w:rsidRPr="007C622A">
        <w:rPr>
          <w:spacing w:val="-2"/>
          <w:sz w:val="22"/>
          <w:lang w:val="es-ES_tradnl"/>
        </w:rPr>
        <w:t xml:space="preserve">No obstante, el contrato también podrá modificarse cuando concurra alguna de las circunstancias previstas expresamente en el </w:t>
      </w:r>
      <w:r>
        <w:rPr>
          <w:rFonts w:cs="Arial"/>
          <w:bCs/>
          <w:spacing w:val="0"/>
          <w:sz w:val="22"/>
          <w:szCs w:val="22"/>
          <w:lang w:val="es-ES_tradnl" w:eastAsia="es-ES_tradnl"/>
        </w:rPr>
        <w:t>artículo 205 de la LCSP</w:t>
      </w:r>
      <w:r w:rsidRPr="007C622A">
        <w:rPr>
          <w:spacing w:val="-2"/>
          <w:sz w:val="22"/>
          <w:lang w:val="es-ES_tradnl"/>
        </w:rPr>
        <w:t xml:space="preserve">, </w:t>
      </w:r>
      <w:r w:rsidRPr="007C622A">
        <w:rPr>
          <w:rFonts w:cs="Arial"/>
          <w:bCs/>
          <w:spacing w:val="0"/>
          <w:sz w:val="22"/>
          <w:szCs w:val="22"/>
          <w:lang w:val="es-ES_tradnl" w:eastAsia="es-ES_tradnl"/>
        </w:rPr>
        <w:t>de conformidad con lo preceptuado en los artículos 203, 206 y 207 de la misma Ley</w:t>
      </w:r>
      <w:r w:rsidRPr="007C622A">
        <w:rPr>
          <w:spacing w:val="-2"/>
          <w:sz w:val="22"/>
          <w:lang w:val="es-ES_tradnl"/>
        </w:rPr>
        <w:t xml:space="preserve"> y siempre que con ello no se alteren las condiciones esenciales de la licitación y adjudicación</w:t>
      </w:r>
      <w:r w:rsidRPr="00D61A0D">
        <w:rPr>
          <w:spacing w:val="-2"/>
          <w:sz w:val="22"/>
          <w:lang w:val="es-ES_tradnl"/>
        </w:rPr>
        <w:t>.</w:t>
      </w:r>
    </w:p>
    <w:p w14:paraId="6EFFEE82" w14:textId="77777777" w:rsidR="00811D4E" w:rsidRPr="005330FF" w:rsidRDefault="00811D4E" w:rsidP="00811D4E">
      <w:pPr>
        <w:suppressAutoHyphens/>
        <w:spacing w:line="360" w:lineRule="auto"/>
        <w:ind w:left="284"/>
        <w:rPr>
          <w:color w:val="808080"/>
          <w:spacing w:val="-2"/>
          <w:sz w:val="22"/>
          <w:lang w:val="es-ES_tradnl"/>
        </w:rPr>
      </w:pPr>
    </w:p>
    <w:p w14:paraId="6B6DF40D" w14:textId="77777777" w:rsidR="00811D4E" w:rsidRDefault="00811D4E" w:rsidP="00811D4E">
      <w:pPr>
        <w:suppressAutoHyphens/>
        <w:spacing w:line="360" w:lineRule="auto"/>
        <w:ind w:left="284"/>
        <w:outlineLvl w:val="0"/>
        <w:rPr>
          <w:i/>
          <w:color w:val="808080"/>
          <w:spacing w:val="-2"/>
          <w:sz w:val="22"/>
          <w:u w:val="single"/>
          <w:lang w:val="es-ES_tradnl"/>
        </w:rPr>
      </w:pPr>
      <w:r w:rsidRPr="002B6C2A">
        <w:rPr>
          <w:i/>
          <w:color w:val="808080"/>
          <w:spacing w:val="-2"/>
          <w:sz w:val="22"/>
          <w:u w:val="single"/>
          <w:lang w:val="es-ES_tradnl"/>
        </w:rPr>
        <w:t>Texto fijo</w:t>
      </w:r>
    </w:p>
    <w:p w14:paraId="74387641" w14:textId="77777777" w:rsidR="00811D4E" w:rsidRPr="002B6C2A" w:rsidRDefault="00811D4E" w:rsidP="00811D4E">
      <w:pPr>
        <w:suppressAutoHyphens/>
        <w:spacing w:line="360" w:lineRule="auto"/>
        <w:ind w:left="284"/>
        <w:outlineLvl w:val="0"/>
        <w:rPr>
          <w:i/>
          <w:color w:val="808080"/>
          <w:spacing w:val="-2"/>
          <w:sz w:val="22"/>
          <w:u w:val="single"/>
          <w:lang w:val="es-ES_tradnl"/>
        </w:rPr>
      </w:pPr>
    </w:p>
    <w:p w14:paraId="351D8C3B" w14:textId="77777777" w:rsidR="00811D4E" w:rsidRDefault="00811D4E" w:rsidP="00811D4E">
      <w:pPr>
        <w:pStyle w:val="Encabezado"/>
        <w:spacing w:line="360" w:lineRule="auto"/>
        <w:ind w:left="284"/>
        <w:outlineLvl w:val="0"/>
        <w:rPr>
          <w:rFonts w:cs="Arial"/>
          <w:bCs/>
          <w:spacing w:val="0"/>
          <w:sz w:val="22"/>
          <w:szCs w:val="22"/>
          <w:lang w:val="es-ES_tradnl" w:eastAsia="es-ES_tradnl"/>
        </w:rPr>
      </w:pPr>
      <w:r w:rsidRPr="00D61A0D">
        <w:rPr>
          <w:rFonts w:cs="Arial"/>
          <w:bCs/>
          <w:spacing w:val="0"/>
          <w:sz w:val="22"/>
          <w:szCs w:val="22"/>
          <w:lang w:val="es-ES_tradnl" w:eastAsia="es-ES_tradnl"/>
        </w:rPr>
        <w:t>Las posibles modificaciones referidas anteriormente serán obligatorias para el contratista.</w:t>
      </w:r>
    </w:p>
    <w:p w14:paraId="49998D92" w14:textId="77777777" w:rsidR="00811D4E" w:rsidRDefault="00811D4E" w:rsidP="00811D4E">
      <w:pPr>
        <w:pStyle w:val="Encabezado"/>
        <w:spacing w:line="360" w:lineRule="auto"/>
        <w:ind w:left="284"/>
        <w:rPr>
          <w:rFonts w:cs="Arial"/>
          <w:bCs/>
          <w:spacing w:val="0"/>
          <w:sz w:val="22"/>
          <w:szCs w:val="22"/>
          <w:lang w:val="es-ES_tradnl" w:eastAsia="es-ES_tradnl"/>
        </w:rPr>
      </w:pPr>
    </w:p>
    <w:p w14:paraId="22D90796" w14:textId="77777777" w:rsidR="00811D4E" w:rsidRPr="00537AB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537AB2">
        <w:rPr>
          <w:rFonts w:cs="Arial"/>
          <w:b/>
          <w:bCs/>
          <w:color w:val="0070C0"/>
          <w:spacing w:val="0"/>
          <w:sz w:val="24"/>
          <w:szCs w:val="22"/>
          <w:lang w:val="es-ES_tradnl" w:eastAsia="es-ES_tradnl"/>
        </w:rPr>
        <w:t>24. PROTECCIÓN DE DATOS DE CARÁCTER PERSONAL</w:t>
      </w:r>
    </w:p>
    <w:p w14:paraId="7B04CE65" w14:textId="77777777" w:rsidR="00811D4E" w:rsidRDefault="00811D4E" w:rsidP="00811D4E">
      <w:pPr>
        <w:pStyle w:val="Encabezado"/>
        <w:spacing w:line="360" w:lineRule="auto"/>
        <w:ind w:left="284"/>
        <w:rPr>
          <w:rFonts w:cs="Arial"/>
          <w:bCs/>
          <w:spacing w:val="0"/>
          <w:sz w:val="22"/>
          <w:szCs w:val="22"/>
          <w:lang w:val="es-ES_tradnl" w:eastAsia="es-ES_tradnl"/>
        </w:rPr>
      </w:pPr>
    </w:p>
    <w:p w14:paraId="026EEEC8" w14:textId="77777777" w:rsidR="00811D4E" w:rsidRPr="00935093" w:rsidRDefault="00811D4E" w:rsidP="00811D4E">
      <w:pPr>
        <w:pStyle w:val="Encabezado"/>
        <w:spacing w:line="360" w:lineRule="auto"/>
        <w:ind w:left="284"/>
        <w:rPr>
          <w:rFonts w:cs="Arial"/>
          <w:bCs/>
          <w:spacing w:val="0"/>
          <w:sz w:val="22"/>
          <w:szCs w:val="22"/>
          <w:lang w:val="es-ES_tradnl" w:eastAsia="es-ES_tradnl"/>
        </w:rPr>
      </w:pPr>
      <w:r w:rsidRPr="007C622A">
        <w:rPr>
          <w:rFonts w:cs="Arial"/>
          <w:bCs/>
          <w:spacing w:val="0"/>
          <w:sz w:val="22"/>
          <w:szCs w:val="22"/>
          <w:lang w:val="es-ES_tradnl" w:eastAsia="es-ES_tradnl"/>
        </w:rPr>
        <w:t xml:space="preserve">En el caso de que la presente contratación implique el acceso a datos de carácter personal, el contratista deberá cumplir las obligaciones derivadas </w:t>
      </w:r>
      <w:r>
        <w:rPr>
          <w:rFonts w:cs="Arial"/>
          <w:bCs/>
          <w:spacing w:val="0"/>
          <w:sz w:val="22"/>
          <w:szCs w:val="22"/>
          <w:lang w:val="es-ES_tradnl" w:eastAsia="es-ES_tradnl"/>
        </w:rPr>
        <w:t xml:space="preserve">del Reglamento General de Protección de Datos, así como las derivadas </w:t>
      </w:r>
      <w:r w:rsidRPr="002C414E">
        <w:rPr>
          <w:rFonts w:cs="Arial"/>
          <w:bCs/>
          <w:spacing w:val="0"/>
          <w:sz w:val="22"/>
          <w:szCs w:val="22"/>
          <w:lang w:val="es-ES_tradnl" w:eastAsia="es-ES_tradnl"/>
        </w:rPr>
        <w:t xml:space="preserve">de la </w:t>
      </w:r>
      <w:r>
        <w:rPr>
          <w:rFonts w:cs="Arial"/>
          <w:bCs/>
          <w:spacing w:val="0"/>
          <w:sz w:val="22"/>
          <w:szCs w:val="22"/>
          <w:lang w:val="es-ES_tradnl" w:eastAsia="es-ES_tradnl"/>
        </w:rPr>
        <w:t>d</w:t>
      </w:r>
      <w:r w:rsidRPr="002C414E">
        <w:rPr>
          <w:rFonts w:cs="Arial"/>
          <w:bCs/>
          <w:spacing w:val="0"/>
          <w:sz w:val="22"/>
          <w:szCs w:val="22"/>
          <w:lang w:val="es-ES_tradnl" w:eastAsia="es-ES_tradnl"/>
        </w:rPr>
        <w:t xml:space="preserve">isposición </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dicional </w:t>
      </w:r>
      <w:r>
        <w:rPr>
          <w:rFonts w:cs="Arial"/>
          <w:bCs/>
          <w:spacing w:val="0"/>
          <w:sz w:val="22"/>
          <w:szCs w:val="22"/>
          <w:lang w:val="es-ES_tradnl" w:eastAsia="es-ES_tradnl"/>
        </w:rPr>
        <w:t>v</w:t>
      </w:r>
      <w:r w:rsidRPr="002C414E">
        <w:rPr>
          <w:rFonts w:cs="Arial"/>
          <w:bCs/>
          <w:spacing w:val="0"/>
          <w:sz w:val="22"/>
          <w:szCs w:val="22"/>
          <w:lang w:val="es-ES_tradnl" w:eastAsia="es-ES_tradnl"/>
        </w:rPr>
        <w:t>ig</w:t>
      </w:r>
      <w:r>
        <w:rPr>
          <w:rFonts w:cs="Arial"/>
          <w:bCs/>
          <w:spacing w:val="0"/>
          <w:sz w:val="22"/>
          <w:szCs w:val="22"/>
          <w:lang w:val="es-ES_tradnl" w:eastAsia="es-ES_tradnl"/>
        </w:rPr>
        <w:t>esimoq</w:t>
      </w:r>
      <w:r w:rsidRPr="002C414E">
        <w:rPr>
          <w:rFonts w:cs="Arial"/>
          <w:bCs/>
          <w:spacing w:val="0"/>
          <w:sz w:val="22"/>
          <w:szCs w:val="22"/>
          <w:lang w:val="es-ES_tradnl" w:eastAsia="es-ES_tradnl"/>
        </w:rPr>
        <w:t>uint</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 </w:t>
      </w:r>
      <w:r w:rsidRPr="002C414E">
        <w:rPr>
          <w:spacing w:val="-2"/>
          <w:sz w:val="22"/>
          <w:lang w:val="es-ES_tradnl"/>
        </w:rPr>
        <w:t>de la LCSP</w:t>
      </w:r>
      <w:r w:rsidRPr="002C414E">
        <w:rPr>
          <w:rFonts w:cs="Arial"/>
          <w:bCs/>
          <w:spacing w:val="0"/>
          <w:sz w:val="22"/>
          <w:szCs w:val="22"/>
          <w:lang w:val="es-ES_tradnl" w:eastAsia="es-ES_tradnl"/>
        </w:rPr>
        <w:t xml:space="preserve"> en relación con la Ley Orgánica 15/1999, de 13 de diciembre, de Protección de Datos de Carácter Personal y su normativa de desarrollo.</w:t>
      </w:r>
    </w:p>
    <w:p w14:paraId="74CB2C52" w14:textId="77777777" w:rsidR="00811D4E" w:rsidRDefault="00811D4E" w:rsidP="00811D4E">
      <w:pPr>
        <w:pStyle w:val="Encabezado"/>
        <w:spacing w:line="360" w:lineRule="auto"/>
        <w:ind w:left="284"/>
        <w:rPr>
          <w:rFonts w:cs="Arial"/>
          <w:bCs/>
          <w:spacing w:val="0"/>
          <w:sz w:val="22"/>
          <w:szCs w:val="22"/>
          <w:lang w:val="es-ES_tradnl" w:eastAsia="es-ES_tradnl"/>
        </w:rPr>
      </w:pPr>
    </w:p>
    <w:p w14:paraId="31703270" w14:textId="77777777" w:rsidR="00811D4E" w:rsidRPr="00537AB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537AB2">
        <w:rPr>
          <w:rFonts w:cs="Arial"/>
          <w:b/>
          <w:bCs/>
          <w:color w:val="0070C0"/>
          <w:spacing w:val="0"/>
          <w:sz w:val="24"/>
          <w:szCs w:val="22"/>
          <w:lang w:val="es-ES_tradnl" w:eastAsia="es-ES_tradnl"/>
        </w:rPr>
        <w:t>25. RECEPCIÓN DEL SUMINISTRO Y PLAZO DE GARANTÍA</w:t>
      </w:r>
    </w:p>
    <w:p w14:paraId="384BCBC7" w14:textId="77777777" w:rsidR="00811D4E" w:rsidRDefault="00811D4E" w:rsidP="00811D4E">
      <w:pPr>
        <w:pStyle w:val="Encabezado"/>
        <w:tabs>
          <w:tab w:val="clear" w:pos="4320"/>
          <w:tab w:val="clear" w:pos="8640"/>
        </w:tabs>
        <w:spacing w:line="360" w:lineRule="auto"/>
        <w:ind w:left="142"/>
        <w:rPr>
          <w:rFonts w:cs="Arial"/>
          <w:sz w:val="22"/>
          <w:szCs w:val="22"/>
          <w:lang w:val="es-ES_tradnl"/>
        </w:rPr>
      </w:pPr>
    </w:p>
    <w:p w14:paraId="4ED56A02" w14:textId="77777777" w:rsidR="00811D4E" w:rsidRPr="00333585" w:rsidRDefault="00811D4E" w:rsidP="00811D4E">
      <w:pPr>
        <w:pStyle w:val="Encabezado"/>
        <w:spacing w:line="360" w:lineRule="auto"/>
        <w:ind w:left="284"/>
        <w:rPr>
          <w:rFonts w:cs="Arial"/>
          <w:sz w:val="22"/>
          <w:szCs w:val="22"/>
          <w:lang w:val="es-ES_tradnl"/>
        </w:rPr>
      </w:pPr>
      <w:r w:rsidRPr="00333585">
        <w:rPr>
          <w:rFonts w:cs="Arial"/>
          <w:sz w:val="22"/>
          <w:szCs w:val="22"/>
          <w:lang w:val="es-ES_tradnl"/>
        </w:rPr>
        <w:t>En el plazo máximo de un mes desde que se efectúe la entrega del suministro, se producirá el acto formal y positivo de recepción.</w:t>
      </w:r>
    </w:p>
    <w:p w14:paraId="6C50AAF6" w14:textId="77777777" w:rsidR="00811D4E" w:rsidRPr="0025288C" w:rsidRDefault="00811D4E" w:rsidP="00811D4E">
      <w:pPr>
        <w:pStyle w:val="Encabezado"/>
        <w:spacing w:line="360" w:lineRule="auto"/>
        <w:ind w:left="142"/>
        <w:rPr>
          <w:rFonts w:cs="Arial"/>
          <w:sz w:val="22"/>
          <w:szCs w:val="22"/>
          <w:lang w:val="es-ES_tradnl"/>
        </w:rPr>
      </w:pPr>
      <w:r>
        <w:rPr>
          <w:rFonts w:cs="Arial"/>
          <w:sz w:val="22"/>
          <w:szCs w:val="22"/>
          <w:lang w:val="es-ES_tradnl"/>
        </w:rPr>
        <w:br w:type="page"/>
      </w:r>
      <w:r w:rsidRPr="00333585">
        <w:rPr>
          <w:rFonts w:cs="Arial"/>
          <w:sz w:val="22"/>
          <w:szCs w:val="22"/>
          <w:lang w:val="es-ES_tradnl"/>
        </w:rPr>
        <w:t xml:space="preserve">Cuando el suministro no se halle en condiciones de ser recibido, se hará constar expresamente y se darán instrucciones al contratista para que subsane los defectos o proceda a un nuevo suministro de acuerdo con lo pactado. Cuando no se realice la subsanación o sustitución, la Administración </w:t>
      </w:r>
      <w:r>
        <w:rPr>
          <w:rFonts w:cs="Arial"/>
          <w:sz w:val="22"/>
          <w:szCs w:val="22"/>
          <w:lang w:val="es-ES_tradnl"/>
        </w:rPr>
        <w:t>dejará el suministro de cuenta del contratista quedando exenta</w:t>
      </w:r>
      <w:r w:rsidRPr="0025288C">
        <w:rPr>
          <w:rFonts w:cs="Arial"/>
          <w:sz w:val="22"/>
          <w:szCs w:val="22"/>
          <w:lang w:val="es-ES_tradnl"/>
        </w:rPr>
        <w:t xml:space="preserve"> de la obligación de pago o adquiriendo el derecho a recuperar lo pagado.</w:t>
      </w:r>
    </w:p>
    <w:p w14:paraId="6DBB9035" w14:textId="77777777" w:rsidR="00811D4E" w:rsidRDefault="00811D4E" w:rsidP="00811D4E">
      <w:pPr>
        <w:suppressAutoHyphens/>
        <w:spacing w:line="360" w:lineRule="auto"/>
        <w:ind w:left="390"/>
        <w:rPr>
          <w:b/>
          <w:i/>
          <w:color w:val="808080"/>
          <w:spacing w:val="-2"/>
          <w:sz w:val="22"/>
          <w:lang w:val="es-ES_tradnl"/>
        </w:rPr>
      </w:pPr>
    </w:p>
    <w:p w14:paraId="4F98305F" w14:textId="77777777" w:rsidR="00811D4E" w:rsidRPr="00353EC1" w:rsidRDefault="00811D4E" w:rsidP="00811D4E">
      <w:pPr>
        <w:suppressAutoHyphens/>
        <w:spacing w:line="360" w:lineRule="auto"/>
        <w:ind w:left="390" w:firstLine="36"/>
        <w:outlineLvl w:val="0"/>
        <w:rPr>
          <w:color w:val="808080"/>
          <w:spacing w:val="-2"/>
          <w:sz w:val="22"/>
          <w:lang w:val="es-ES_tradnl"/>
        </w:rPr>
      </w:pPr>
      <w:r>
        <w:rPr>
          <w:b/>
          <w:i/>
          <w:color w:val="808080"/>
          <w:spacing w:val="-2"/>
          <w:sz w:val="22"/>
          <w:lang w:val="es-ES_tradnl"/>
        </w:rPr>
        <w:t>Supuestos o variantes</w:t>
      </w:r>
    </w:p>
    <w:p w14:paraId="1C8494BD" w14:textId="77777777" w:rsidR="00811D4E" w:rsidRPr="009274F5" w:rsidRDefault="00811D4E" w:rsidP="00811D4E">
      <w:pPr>
        <w:pStyle w:val="Encabezado"/>
        <w:tabs>
          <w:tab w:val="clear" w:pos="4320"/>
          <w:tab w:val="clear" w:pos="8640"/>
        </w:tabs>
        <w:spacing w:line="360" w:lineRule="auto"/>
        <w:ind w:left="390"/>
        <w:rPr>
          <w:rFonts w:cs="Arial"/>
          <w:color w:val="808080"/>
          <w:lang w:val="es-ES_tradnl"/>
        </w:rPr>
      </w:pPr>
    </w:p>
    <w:p w14:paraId="254AE38A" w14:textId="77777777" w:rsidR="00811D4E" w:rsidRPr="00467278" w:rsidRDefault="00811D4E" w:rsidP="00811D4E">
      <w:pPr>
        <w:suppressAutoHyphens/>
        <w:spacing w:line="360" w:lineRule="auto"/>
        <w:ind w:left="585" w:hanging="18"/>
        <w:rPr>
          <w:i/>
          <w:color w:val="808080"/>
          <w:spacing w:val="-2"/>
          <w:sz w:val="22"/>
          <w:lang w:val="es-ES_tradnl"/>
        </w:rPr>
      </w:pPr>
      <w:r>
        <w:rPr>
          <w:b/>
          <w:i/>
          <w:color w:val="808080"/>
          <w:spacing w:val="-2"/>
          <w:sz w:val="22"/>
          <w:lang w:val="es-ES_tradnl"/>
        </w:rPr>
        <w:t>a</w:t>
      </w:r>
      <w:r w:rsidRPr="00467278">
        <w:rPr>
          <w:b/>
          <w:i/>
          <w:color w:val="808080"/>
          <w:spacing w:val="-2"/>
          <w:sz w:val="22"/>
          <w:lang w:val="es-ES_tradnl"/>
        </w:rPr>
        <w:t xml:space="preserve">) Que se prevea un plazo de garantía, </w:t>
      </w:r>
      <w:r>
        <w:rPr>
          <w:i/>
          <w:color w:val="808080"/>
          <w:spacing w:val="-2"/>
          <w:sz w:val="22"/>
          <w:lang w:val="es-ES_tradnl"/>
        </w:rPr>
        <w:t>en cuyo caso deberá indicarse que:</w:t>
      </w:r>
    </w:p>
    <w:p w14:paraId="4507E68C" w14:textId="77777777" w:rsidR="00811D4E" w:rsidRDefault="00811D4E" w:rsidP="00811D4E">
      <w:pPr>
        <w:pStyle w:val="Encabezado"/>
        <w:tabs>
          <w:tab w:val="clear" w:pos="4320"/>
          <w:tab w:val="clear" w:pos="8640"/>
        </w:tabs>
        <w:spacing w:line="360" w:lineRule="auto"/>
        <w:ind w:left="284"/>
        <w:rPr>
          <w:rFonts w:cs="Arial"/>
          <w:sz w:val="22"/>
          <w:szCs w:val="22"/>
          <w:lang w:val="es-ES_tradnl"/>
        </w:rPr>
      </w:pPr>
    </w:p>
    <w:p w14:paraId="5B24524A" w14:textId="77777777" w:rsidR="00811D4E" w:rsidRPr="002A38A1" w:rsidRDefault="00811D4E" w:rsidP="00811D4E">
      <w:pPr>
        <w:pStyle w:val="Encabezado"/>
        <w:spacing w:line="360" w:lineRule="auto"/>
        <w:ind w:left="284"/>
        <w:rPr>
          <w:rFonts w:cs="Arial"/>
          <w:sz w:val="22"/>
          <w:szCs w:val="22"/>
          <w:lang w:val="es-ES_tradnl"/>
        </w:rPr>
      </w:pPr>
      <w:r w:rsidRPr="002A38A1">
        <w:rPr>
          <w:rFonts w:cs="Arial"/>
          <w:sz w:val="22"/>
          <w:szCs w:val="22"/>
          <w:lang w:val="es-ES_tradnl"/>
        </w:rPr>
        <w:t>Asimismo, se establece un plazo de ...................................................................., a contar desde la fecha de recepción fo</w:t>
      </w:r>
      <w:r w:rsidRPr="006D5284">
        <w:rPr>
          <w:rFonts w:cs="Arial"/>
          <w:sz w:val="22"/>
          <w:szCs w:val="22"/>
          <w:lang w:val="es-ES_tradnl"/>
        </w:rPr>
        <w:t xml:space="preserve">rmal, que se fija como garantía a los efectos previstos </w:t>
      </w:r>
      <w:r>
        <w:rPr>
          <w:rFonts w:cs="Arial"/>
          <w:sz w:val="22"/>
          <w:szCs w:val="22"/>
          <w:lang w:val="es-ES_tradnl"/>
        </w:rPr>
        <w:t xml:space="preserve">en la </w:t>
      </w:r>
      <w:r w:rsidRPr="007C622A">
        <w:rPr>
          <w:rFonts w:cs="Arial"/>
          <w:sz w:val="22"/>
          <w:szCs w:val="22"/>
          <w:lang w:val="es-ES_tradnl"/>
        </w:rPr>
        <w:t>LCSP y</w:t>
      </w:r>
      <w:r w:rsidRPr="002A38A1">
        <w:rPr>
          <w:rFonts w:cs="Arial"/>
          <w:sz w:val="22"/>
          <w:szCs w:val="22"/>
          <w:lang w:val="es-ES_tradnl"/>
        </w:rPr>
        <w:t xml:space="preserve"> en el Reglamento General de la Ley de Contratos de las Administraciones Públicas.</w:t>
      </w:r>
    </w:p>
    <w:p w14:paraId="1B75BB06" w14:textId="77777777" w:rsidR="00811D4E" w:rsidRDefault="00811D4E" w:rsidP="00811D4E">
      <w:pPr>
        <w:pStyle w:val="Encabezado"/>
        <w:tabs>
          <w:tab w:val="clear" w:pos="4320"/>
          <w:tab w:val="clear" w:pos="8640"/>
        </w:tabs>
        <w:spacing w:line="360" w:lineRule="auto"/>
        <w:rPr>
          <w:rFonts w:cs="Arial"/>
          <w:sz w:val="22"/>
          <w:szCs w:val="22"/>
          <w:lang w:val="es-ES_tradnl"/>
        </w:rPr>
      </w:pPr>
    </w:p>
    <w:p w14:paraId="0E949C5D" w14:textId="77777777" w:rsidR="00811D4E" w:rsidRPr="002A38A1" w:rsidRDefault="00811D4E" w:rsidP="00811D4E">
      <w:pPr>
        <w:pStyle w:val="Encabezado"/>
        <w:spacing w:line="360" w:lineRule="auto"/>
        <w:ind w:left="284"/>
        <w:rPr>
          <w:rFonts w:cs="Arial"/>
          <w:sz w:val="22"/>
          <w:szCs w:val="22"/>
          <w:lang w:val="es-ES_tradnl"/>
        </w:rPr>
      </w:pPr>
      <w:r>
        <w:rPr>
          <w:rFonts w:cs="Arial"/>
          <w:sz w:val="22"/>
          <w:szCs w:val="22"/>
          <w:lang w:val="es-ES_tradnl"/>
        </w:rPr>
        <w:t>La Administración</w:t>
      </w:r>
      <w:r w:rsidRPr="002A38A1">
        <w:rPr>
          <w:rFonts w:cs="Arial"/>
          <w:sz w:val="22"/>
          <w:szCs w:val="22"/>
          <w:lang w:val="es-ES_tradnl"/>
        </w:rPr>
        <w:t>, durante el plazo de garantía, tendrá derecho a la reposición o reparación, si ello fuera suficiente, de los bienes suministrados que presenten vicios o defectos.</w:t>
      </w:r>
    </w:p>
    <w:p w14:paraId="763F64B0" w14:textId="77777777" w:rsidR="00811D4E" w:rsidRPr="002A38A1" w:rsidRDefault="00811D4E" w:rsidP="00811D4E">
      <w:pPr>
        <w:pStyle w:val="Encabezado"/>
        <w:tabs>
          <w:tab w:val="clear" w:pos="4320"/>
          <w:tab w:val="clear" w:pos="8640"/>
        </w:tabs>
        <w:spacing w:line="360" w:lineRule="auto"/>
        <w:ind w:left="142"/>
        <w:rPr>
          <w:rFonts w:cs="Arial"/>
          <w:sz w:val="22"/>
          <w:szCs w:val="22"/>
          <w:lang w:val="es-ES_tradnl"/>
        </w:rPr>
      </w:pPr>
    </w:p>
    <w:p w14:paraId="7906AA05" w14:textId="77777777" w:rsidR="00811D4E" w:rsidRPr="002A38A1" w:rsidRDefault="00811D4E" w:rsidP="00811D4E">
      <w:pPr>
        <w:pStyle w:val="Encabezado"/>
        <w:spacing w:line="360" w:lineRule="auto"/>
        <w:ind w:left="284"/>
        <w:rPr>
          <w:rFonts w:cs="Arial"/>
          <w:sz w:val="22"/>
          <w:szCs w:val="22"/>
          <w:lang w:val="es-ES_tradnl"/>
        </w:rPr>
      </w:pPr>
      <w:r w:rsidRPr="002A38A1">
        <w:rPr>
          <w:rFonts w:cs="Arial"/>
          <w:sz w:val="22"/>
          <w:szCs w:val="22"/>
          <w:lang w:val="es-ES_tradnl"/>
        </w:rPr>
        <w:t xml:space="preserve">Si </w:t>
      </w:r>
      <w:r>
        <w:rPr>
          <w:rFonts w:cs="Arial"/>
          <w:sz w:val="22"/>
          <w:szCs w:val="22"/>
          <w:lang w:val="es-ES_tradnl"/>
        </w:rPr>
        <w:t>la Administración</w:t>
      </w:r>
      <w:r w:rsidRPr="002A38A1">
        <w:rPr>
          <w:rFonts w:cs="Arial"/>
          <w:sz w:val="22"/>
          <w:szCs w:val="22"/>
          <w:lang w:val="es-ES_tradnl"/>
        </w:rPr>
        <w:t xml:space="preserve"> constatase, durante el plazo de garantía, que los bienes suministrados no son aptos para el fin pretendido como consecuencia de los vicios o defectos imputables al contratista y fuera presumible que su reposición o reparación no son suficientes para conseguir aquel fin, podrá, dentro de aquel plazo, rechazarlos y </w:t>
      </w:r>
      <w:r>
        <w:rPr>
          <w:rFonts w:cs="Arial"/>
          <w:sz w:val="22"/>
          <w:szCs w:val="22"/>
          <w:lang w:val="es-ES_tradnl"/>
        </w:rPr>
        <w:t>dejarlos de cuenta del contratista.</w:t>
      </w:r>
    </w:p>
    <w:p w14:paraId="0FB58C36" w14:textId="77777777" w:rsidR="00811D4E" w:rsidRDefault="00811D4E" w:rsidP="00811D4E">
      <w:pPr>
        <w:suppressAutoHyphens/>
        <w:spacing w:line="360" w:lineRule="auto"/>
        <w:ind w:left="585" w:hanging="195"/>
        <w:rPr>
          <w:color w:val="808080"/>
          <w:spacing w:val="-2"/>
          <w:sz w:val="22"/>
          <w:lang w:val="es-ES_tradnl"/>
        </w:rPr>
      </w:pPr>
    </w:p>
    <w:p w14:paraId="42D0B9FA" w14:textId="77777777" w:rsidR="00811D4E" w:rsidRPr="00467278" w:rsidRDefault="00811D4E" w:rsidP="00811D4E">
      <w:pPr>
        <w:suppressAutoHyphens/>
        <w:spacing w:line="360" w:lineRule="auto"/>
        <w:ind w:left="585" w:hanging="18"/>
        <w:rPr>
          <w:i/>
          <w:color w:val="808080"/>
          <w:spacing w:val="-2"/>
          <w:sz w:val="22"/>
          <w:lang w:val="es-ES_tradnl"/>
        </w:rPr>
      </w:pPr>
      <w:r>
        <w:rPr>
          <w:b/>
          <w:i/>
          <w:color w:val="808080"/>
          <w:spacing w:val="-2"/>
          <w:sz w:val="22"/>
          <w:lang w:val="es-ES_tradnl"/>
        </w:rPr>
        <w:t>b</w:t>
      </w:r>
      <w:r w:rsidRPr="00467278">
        <w:rPr>
          <w:b/>
          <w:i/>
          <w:color w:val="808080"/>
          <w:spacing w:val="-2"/>
          <w:sz w:val="22"/>
          <w:lang w:val="es-ES_tradnl"/>
        </w:rPr>
        <w:t xml:space="preserve">) Que no se prevea un plazo de garantía, </w:t>
      </w:r>
      <w:r w:rsidRPr="00467278">
        <w:rPr>
          <w:i/>
          <w:color w:val="808080"/>
          <w:spacing w:val="-2"/>
          <w:sz w:val="22"/>
          <w:lang w:val="es-ES_tradnl"/>
        </w:rPr>
        <w:t xml:space="preserve">en cuyo caso se </w:t>
      </w:r>
      <w:r>
        <w:rPr>
          <w:i/>
          <w:color w:val="808080"/>
          <w:spacing w:val="-2"/>
          <w:sz w:val="22"/>
          <w:lang w:val="es-ES_tradnl"/>
        </w:rPr>
        <w:t>debe</w:t>
      </w:r>
      <w:r w:rsidRPr="00467278">
        <w:rPr>
          <w:i/>
          <w:color w:val="808080"/>
          <w:spacing w:val="-2"/>
          <w:sz w:val="22"/>
          <w:lang w:val="es-ES_tradnl"/>
        </w:rPr>
        <w:t xml:space="preserve"> indicar:</w:t>
      </w:r>
    </w:p>
    <w:p w14:paraId="5C7B74CD" w14:textId="77777777" w:rsidR="00811D4E" w:rsidRDefault="00811D4E" w:rsidP="00811D4E">
      <w:pPr>
        <w:pStyle w:val="Encabezado"/>
        <w:spacing w:line="360" w:lineRule="auto"/>
        <w:ind w:left="390"/>
        <w:rPr>
          <w:rFonts w:cs="Arial"/>
          <w:b/>
          <w:sz w:val="24"/>
          <w:lang w:val="es-ES_tradnl"/>
        </w:rPr>
      </w:pPr>
    </w:p>
    <w:p w14:paraId="073CB32B" w14:textId="77777777" w:rsidR="00811D4E" w:rsidRPr="0055605D" w:rsidRDefault="00811D4E" w:rsidP="00811D4E">
      <w:pPr>
        <w:pStyle w:val="Encabezado"/>
        <w:spacing w:line="360" w:lineRule="auto"/>
        <w:ind w:left="284"/>
        <w:outlineLvl w:val="0"/>
        <w:rPr>
          <w:rFonts w:cs="Arial"/>
          <w:sz w:val="22"/>
          <w:szCs w:val="22"/>
          <w:lang w:val="es-ES_tradnl"/>
        </w:rPr>
      </w:pPr>
      <w:r w:rsidRPr="0055605D">
        <w:rPr>
          <w:rFonts w:cs="Arial"/>
          <w:sz w:val="22"/>
          <w:szCs w:val="22"/>
          <w:lang w:val="es-ES_tradnl"/>
        </w:rPr>
        <w:t>Dada la naturaleza de este contrato no se prevé el establecimiento de un plazo de garantía.</w:t>
      </w:r>
    </w:p>
    <w:p w14:paraId="3EB2322B" w14:textId="77777777" w:rsidR="00811D4E" w:rsidRDefault="00811D4E" w:rsidP="00811D4E">
      <w:pPr>
        <w:pStyle w:val="Encabezado"/>
        <w:tabs>
          <w:tab w:val="clear" w:pos="4320"/>
          <w:tab w:val="clear" w:pos="8640"/>
        </w:tabs>
        <w:spacing w:line="360" w:lineRule="auto"/>
        <w:ind w:left="287"/>
        <w:rPr>
          <w:rFonts w:cs="Arial"/>
          <w:b/>
          <w:bCs/>
          <w:spacing w:val="0"/>
          <w:sz w:val="24"/>
          <w:szCs w:val="22"/>
          <w:lang w:val="es-ES_tradnl" w:eastAsia="es-ES_tradnl"/>
        </w:rPr>
      </w:pPr>
    </w:p>
    <w:p w14:paraId="553B6247"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lang w:val="es-ES_tradnl"/>
        </w:rPr>
      </w:pPr>
    </w:p>
    <w:p w14:paraId="623622A5"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r>
        <w:rPr>
          <w:rFonts w:cs="Arial"/>
          <w:b/>
          <w:bCs/>
          <w:spacing w:val="0"/>
          <w:sz w:val="24"/>
          <w:szCs w:val="22"/>
          <w:lang w:val="es-ES_tradnl" w:eastAsia="es-ES_tradnl"/>
        </w:rPr>
        <w:br w:type="page"/>
      </w:r>
      <w:r w:rsidRPr="00537AB2">
        <w:rPr>
          <w:rFonts w:cs="Arial"/>
          <w:b/>
          <w:bCs/>
          <w:color w:val="0070C0"/>
          <w:spacing w:val="0"/>
          <w:sz w:val="24"/>
          <w:szCs w:val="22"/>
          <w:lang w:val="es-ES_tradnl" w:eastAsia="es-ES_tradnl"/>
        </w:rPr>
        <w:t>26. PENALIDADES AL CONTRATISTA POR INCUMPLIMIENTO</w:t>
      </w:r>
    </w:p>
    <w:p w14:paraId="51DC0083"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000C8300" w14:textId="77777777" w:rsidR="00811D4E" w:rsidRPr="00440C30" w:rsidRDefault="00811D4E" w:rsidP="00811D4E">
      <w:pPr>
        <w:numPr>
          <w:ilvl w:val="0"/>
          <w:numId w:val="48"/>
        </w:numPr>
        <w:suppressAutoHyphens/>
        <w:spacing w:line="360" w:lineRule="auto"/>
        <w:ind w:left="709" w:hanging="283"/>
        <w:rPr>
          <w:rFonts w:cs="Arial"/>
          <w:b/>
          <w:bCs/>
          <w:spacing w:val="0"/>
          <w:sz w:val="24"/>
          <w:szCs w:val="24"/>
          <w:lang w:val="es-ES_tradnl" w:eastAsia="es-ES_tradnl"/>
        </w:rPr>
      </w:pPr>
      <w:r>
        <w:rPr>
          <w:rFonts w:cs="Arial"/>
          <w:b/>
          <w:bCs/>
          <w:spacing w:val="0"/>
          <w:sz w:val="24"/>
          <w:szCs w:val="24"/>
          <w:lang w:val="es-ES_tradnl" w:eastAsia="es-ES_tradnl"/>
        </w:rPr>
        <w:t xml:space="preserve"> </w:t>
      </w:r>
      <w:r w:rsidRPr="00C06322">
        <w:rPr>
          <w:rFonts w:cs="Arial"/>
          <w:b/>
          <w:bCs/>
          <w:color w:val="7F7F7F" w:themeColor="text1" w:themeTint="80"/>
          <w:spacing w:val="0"/>
          <w:sz w:val="24"/>
          <w:szCs w:val="24"/>
          <w:lang w:val="es-ES_tradnl" w:eastAsia="es-ES_tradnl"/>
        </w:rPr>
        <w:t>Incumplimiento de los plazos de ejecución del contrato</w:t>
      </w:r>
    </w:p>
    <w:p w14:paraId="7B0A4F91" w14:textId="77777777" w:rsidR="00811D4E" w:rsidRDefault="00811D4E" w:rsidP="00811D4E">
      <w:pPr>
        <w:pStyle w:val="Encabezado"/>
        <w:spacing w:line="360" w:lineRule="auto"/>
        <w:ind w:left="567"/>
        <w:rPr>
          <w:rFonts w:cs="Arial"/>
          <w:bCs/>
          <w:spacing w:val="0"/>
          <w:sz w:val="22"/>
          <w:szCs w:val="22"/>
          <w:lang w:val="es-ES_tradnl" w:eastAsia="es-ES_tradnl"/>
        </w:rPr>
      </w:pPr>
    </w:p>
    <w:p w14:paraId="559B7333" w14:textId="77777777" w:rsidR="00811D4E" w:rsidRPr="00DF620B" w:rsidRDefault="00811D4E" w:rsidP="00811D4E">
      <w:pPr>
        <w:pStyle w:val="Encabezado"/>
        <w:spacing w:line="360" w:lineRule="auto"/>
        <w:ind w:left="567"/>
        <w:rPr>
          <w:rFonts w:cs="Arial"/>
          <w:bCs/>
          <w:spacing w:val="0"/>
          <w:sz w:val="22"/>
          <w:szCs w:val="22"/>
          <w:lang w:val="es-ES_tradnl" w:eastAsia="es-ES_tradnl"/>
        </w:rPr>
      </w:pPr>
      <w:r w:rsidRPr="00DF620B">
        <w:rPr>
          <w:rFonts w:cs="Arial"/>
          <w:bCs/>
          <w:spacing w:val="0"/>
          <w:sz w:val="22"/>
          <w:szCs w:val="22"/>
          <w:lang w:val="es-ES_tradnl" w:eastAsia="es-ES_tradnl"/>
        </w:rPr>
        <w:t xml:space="preserve">Si el contratista, por causas </w:t>
      </w:r>
      <w:r>
        <w:rPr>
          <w:rFonts w:cs="Arial"/>
          <w:bCs/>
          <w:spacing w:val="0"/>
          <w:sz w:val="22"/>
          <w:szCs w:val="22"/>
          <w:lang w:val="es-ES_tradnl" w:eastAsia="es-ES_tradnl"/>
        </w:rPr>
        <w:t>que le fueran imputables</w:t>
      </w:r>
      <w:r w:rsidRPr="00DF620B">
        <w:rPr>
          <w:rFonts w:cs="Arial"/>
          <w:bCs/>
          <w:spacing w:val="0"/>
          <w:sz w:val="22"/>
          <w:szCs w:val="22"/>
          <w:lang w:val="es-ES_tradnl" w:eastAsia="es-ES_tradnl"/>
        </w:rPr>
        <w:t xml:space="preserve">, hubiese incurrido en demora respecto del cumplimiento del plazo de ejecución del contrato, tanto del plazo total como, en su caso, de los plazos parciales, la Administración podrá optar indistintamente por </w:t>
      </w:r>
      <w:r>
        <w:rPr>
          <w:rFonts w:cs="Arial"/>
          <w:bCs/>
          <w:spacing w:val="0"/>
          <w:sz w:val="22"/>
          <w:szCs w:val="22"/>
          <w:lang w:val="es-ES_tradnl" w:eastAsia="es-ES_tradnl"/>
        </w:rPr>
        <w:t>su</w:t>
      </w:r>
      <w:r w:rsidRPr="00DF620B">
        <w:rPr>
          <w:rFonts w:cs="Arial"/>
          <w:bCs/>
          <w:spacing w:val="0"/>
          <w:sz w:val="22"/>
          <w:szCs w:val="22"/>
          <w:lang w:val="es-ES_tradnl" w:eastAsia="es-ES_tradnl"/>
        </w:rPr>
        <w:t xml:space="preserve"> resolución, con pérdida de la garantía, o por la imposición de penalidades en la proporción de 0,60 euros diarios por cada 1.000 del precio del contrato</w:t>
      </w:r>
      <w:r w:rsidRPr="00DF620B">
        <w:rPr>
          <w:rFonts w:cs="Arial"/>
          <w:sz w:val="22"/>
          <w:szCs w:val="22"/>
          <w:shd w:val="clear" w:color="auto" w:fill="FFFFFF"/>
        </w:rPr>
        <w:t>, IVA excluido.</w:t>
      </w:r>
    </w:p>
    <w:p w14:paraId="479F4704" w14:textId="77777777" w:rsidR="00811D4E" w:rsidRPr="003E0338" w:rsidRDefault="00811D4E" w:rsidP="00811D4E">
      <w:pPr>
        <w:pStyle w:val="Encabezado"/>
        <w:spacing w:line="360" w:lineRule="auto"/>
        <w:ind w:left="567"/>
        <w:rPr>
          <w:rFonts w:cs="Arial"/>
          <w:bCs/>
          <w:spacing w:val="0"/>
          <w:sz w:val="22"/>
          <w:szCs w:val="22"/>
          <w:lang w:val="es-ES_tradnl" w:eastAsia="es-ES_tradnl"/>
        </w:rPr>
      </w:pPr>
    </w:p>
    <w:p w14:paraId="447435FA" w14:textId="77777777" w:rsidR="00811D4E"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Cada vez que las penalidades por demora alcancen un múltiplo del </w:t>
      </w:r>
      <w:r>
        <w:rPr>
          <w:rFonts w:cs="Arial"/>
          <w:bCs/>
          <w:spacing w:val="0"/>
          <w:sz w:val="22"/>
          <w:szCs w:val="22"/>
          <w:lang w:val="es-ES_tradnl" w:eastAsia="es-ES_tradnl"/>
        </w:rPr>
        <w:t>5 por ciento del precio del contrato, el Órgano de Contratación</w:t>
      </w:r>
      <w:r w:rsidRPr="003E0338">
        <w:rPr>
          <w:rFonts w:cs="Arial"/>
          <w:bCs/>
          <w:spacing w:val="0"/>
          <w:sz w:val="22"/>
          <w:szCs w:val="22"/>
          <w:lang w:val="es-ES_tradnl" w:eastAsia="es-ES_tradnl"/>
        </w:rPr>
        <w:t xml:space="preserve"> estará facultado </w:t>
      </w:r>
      <w:r>
        <w:rPr>
          <w:rFonts w:cs="Arial"/>
          <w:bCs/>
          <w:spacing w:val="0"/>
          <w:sz w:val="22"/>
          <w:szCs w:val="22"/>
          <w:lang w:val="es-ES_tradnl" w:eastAsia="es-ES_tradnl"/>
        </w:rPr>
        <w:t>para proceder a su resolución</w:t>
      </w:r>
      <w:r w:rsidRPr="003E0338">
        <w:rPr>
          <w:rFonts w:cs="Arial"/>
          <w:bCs/>
          <w:spacing w:val="0"/>
          <w:sz w:val="22"/>
          <w:szCs w:val="22"/>
          <w:lang w:val="es-ES_tradnl" w:eastAsia="es-ES_tradnl"/>
        </w:rPr>
        <w:t xml:space="preserve"> o acordar la continuidad de su ejecución con imposición de nuevas penalidades.</w:t>
      </w:r>
    </w:p>
    <w:p w14:paraId="39478346" w14:textId="77777777" w:rsidR="00811D4E" w:rsidRDefault="00811D4E" w:rsidP="00811D4E">
      <w:pPr>
        <w:suppressAutoHyphens/>
        <w:spacing w:line="360" w:lineRule="auto"/>
        <w:ind w:left="567"/>
        <w:rPr>
          <w:i/>
          <w:color w:val="808080"/>
          <w:spacing w:val="-2"/>
          <w:sz w:val="22"/>
          <w:lang w:val="es-ES_tradnl"/>
        </w:rPr>
      </w:pPr>
    </w:p>
    <w:p w14:paraId="0783EAE7" w14:textId="77777777" w:rsidR="00811D4E" w:rsidRPr="00440C30" w:rsidRDefault="00811D4E" w:rsidP="00811D4E">
      <w:pPr>
        <w:numPr>
          <w:ilvl w:val="0"/>
          <w:numId w:val="48"/>
        </w:numPr>
        <w:suppressAutoHyphens/>
        <w:spacing w:line="360" w:lineRule="auto"/>
        <w:ind w:left="709" w:hanging="283"/>
        <w:rPr>
          <w:rFonts w:cs="Arial"/>
          <w:b/>
          <w:bCs/>
          <w:spacing w:val="0"/>
          <w:sz w:val="24"/>
          <w:szCs w:val="24"/>
          <w:lang w:val="es-ES_tradnl" w:eastAsia="es-ES_tradnl"/>
        </w:rPr>
      </w:pPr>
      <w:r>
        <w:rPr>
          <w:rFonts w:cs="Arial"/>
          <w:b/>
          <w:bCs/>
          <w:spacing w:val="0"/>
          <w:sz w:val="24"/>
          <w:szCs w:val="24"/>
          <w:lang w:val="es-ES_tradnl" w:eastAsia="es-ES_tradnl"/>
        </w:rPr>
        <w:t xml:space="preserve"> </w:t>
      </w:r>
      <w:r w:rsidRPr="00C06322">
        <w:rPr>
          <w:rFonts w:cs="Arial"/>
          <w:b/>
          <w:bCs/>
          <w:color w:val="7F7F7F" w:themeColor="text1" w:themeTint="80"/>
          <w:spacing w:val="0"/>
          <w:sz w:val="24"/>
          <w:szCs w:val="24"/>
          <w:lang w:val="es-ES_tradnl" w:eastAsia="es-ES_tradnl"/>
        </w:rPr>
        <w:t>Incumplimiento de la ejecución parcial de las prestaciones</w:t>
      </w:r>
    </w:p>
    <w:p w14:paraId="6AD7448E" w14:textId="77777777" w:rsidR="00811D4E" w:rsidRDefault="00811D4E" w:rsidP="00811D4E">
      <w:pPr>
        <w:pStyle w:val="Encabezado"/>
        <w:spacing w:line="360" w:lineRule="auto"/>
        <w:ind w:left="567"/>
        <w:rPr>
          <w:rFonts w:cs="Arial"/>
          <w:bCs/>
          <w:spacing w:val="0"/>
          <w:sz w:val="22"/>
          <w:szCs w:val="22"/>
          <w:lang w:val="es-ES_tradnl" w:eastAsia="es-ES_tradnl"/>
        </w:rPr>
      </w:pPr>
    </w:p>
    <w:p w14:paraId="5F6DF4F8" w14:textId="77777777" w:rsidR="00811D4E" w:rsidRPr="00D61A0D"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Cuando el contratista, por causas </w:t>
      </w:r>
      <w:r>
        <w:rPr>
          <w:rFonts w:cs="Arial"/>
          <w:bCs/>
          <w:spacing w:val="0"/>
          <w:sz w:val="22"/>
          <w:szCs w:val="22"/>
          <w:lang w:val="es-ES_tradnl" w:eastAsia="es-ES_tradnl"/>
        </w:rPr>
        <w:t>que le fueren imputables</w:t>
      </w:r>
      <w:r w:rsidRPr="003E0338">
        <w:rPr>
          <w:rFonts w:cs="Arial"/>
          <w:bCs/>
          <w:spacing w:val="0"/>
          <w:sz w:val="22"/>
          <w:szCs w:val="22"/>
          <w:lang w:val="es-ES_tradnl" w:eastAsia="es-ES_tradnl"/>
        </w:rPr>
        <w:t xml:space="preserve">, hubiere incumplido la ejecución parcial de las prestaciones definidas en el contrato, la Administración podrá optar, indistintamente, por su resolución o por la imposición de una penalidad equivalente al </w:t>
      </w:r>
      <w:r>
        <w:rPr>
          <w:rFonts w:cs="Arial"/>
          <w:bCs/>
          <w:spacing w:val="0"/>
          <w:sz w:val="22"/>
          <w:szCs w:val="22"/>
          <w:lang w:val="es-ES_tradnl" w:eastAsia="es-ES_tradnl"/>
        </w:rPr>
        <w:t>10 por ciento</w:t>
      </w:r>
      <w:r w:rsidRPr="00D61A0D">
        <w:rPr>
          <w:rFonts w:cs="Arial"/>
          <w:bCs/>
          <w:spacing w:val="0"/>
          <w:sz w:val="22"/>
          <w:szCs w:val="22"/>
          <w:lang w:val="es-ES_tradnl" w:eastAsia="es-ES_tradnl"/>
        </w:rPr>
        <w:t xml:space="preserve"> del precio total del contrato.</w:t>
      </w:r>
    </w:p>
    <w:p w14:paraId="185BB1D3" w14:textId="77777777" w:rsidR="00811D4E" w:rsidRDefault="00811D4E" w:rsidP="00811D4E">
      <w:pPr>
        <w:suppressAutoHyphens/>
        <w:spacing w:line="360" w:lineRule="auto"/>
        <w:ind w:left="195"/>
        <w:rPr>
          <w:color w:val="808080"/>
          <w:spacing w:val="-2"/>
          <w:sz w:val="22"/>
        </w:rPr>
      </w:pPr>
    </w:p>
    <w:p w14:paraId="10C1BC6E" w14:textId="77777777" w:rsidR="00811D4E" w:rsidRPr="00DF620B" w:rsidRDefault="00811D4E" w:rsidP="00811D4E">
      <w:pPr>
        <w:numPr>
          <w:ilvl w:val="0"/>
          <w:numId w:val="48"/>
        </w:numPr>
        <w:suppressAutoHyphens/>
        <w:spacing w:line="360" w:lineRule="auto"/>
        <w:ind w:left="709" w:hanging="283"/>
        <w:rPr>
          <w:rFonts w:cs="Arial"/>
          <w:b/>
          <w:bCs/>
          <w:spacing w:val="0"/>
          <w:sz w:val="24"/>
          <w:szCs w:val="24"/>
          <w:lang w:val="es-ES_tradnl" w:eastAsia="es-ES_tradnl"/>
        </w:rPr>
      </w:pPr>
      <w:r>
        <w:rPr>
          <w:rFonts w:cs="Arial"/>
          <w:b/>
          <w:bCs/>
          <w:spacing w:val="0"/>
          <w:sz w:val="24"/>
          <w:szCs w:val="24"/>
          <w:lang w:val="es-ES_tradnl" w:eastAsia="es-ES_tradnl"/>
        </w:rPr>
        <w:t xml:space="preserve"> </w:t>
      </w:r>
      <w:r w:rsidRPr="00C06322">
        <w:rPr>
          <w:rFonts w:cs="Arial"/>
          <w:b/>
          <w:bCs/>
          <w:color w:val="7F7F7F" w:themeColor="text1" w:themeTint="80"/>
          <w:spacing w:val="0"/>
          <w:sz w:val="24"/>
          <w:szCs w:val="24"/>
          <w:lang w:val="es-ES_tradnl" w:eastAsia="es-ES_tradnl"/>
        </w:rPr>
        <w:t>Cumplimiento defectuoso</w:t>
      </w:r>
    </w:p>
    <w:p w14:paraId="73667417" w14:textId="77777777" w:rsidR="00811D4E" w:rsidRPr="00DF620B" w:rsidRDefault="00811D4E" w:rsidP="00811D4E">
      <w:pPr>
        <w:spacing w:line="360" w:lineRule="auto"/>
        <w:ind w:left="567"/>
        <w:rPr>
          <w:bCs/>
          <w:spacing w:val="0"/>
          <w:sz w:val="22"/>
          <w:szCs w:val="22"/>
          <w:lang w:val="es-ES_tradnl" w:eastAsia="es-ES_tradnl"/>
        </w:rPr>
      </w:pPr>
    </w:p>
    <w:p w14:paraId="3C809609" w14:textId="77777777" w:rsidR="00811D4E" w:rsidRPr="00DF620B" w:rsidRDefault="00811D4E" w:rsidP="00811D4E">
      <w:pPr>
        <w:spacing w:line="360" w:lineRule="auto"/>
        <w:ind w:left="567"/>
        <w:rPr>
          <w:bCs/>
          <w:spacing w:val="0"/>
          <w:sz w:val="22"/>
          <w:szCs w:val="22"/>
          <w:lang w:val="es-ES_tradnl" w:eastAsia="es-ES_tradnl"/>
        </w:rPr>
      </w:pPr>
      <w:r w:rsidRPr="00703C55">
        <w:rPr>
          <w:bCs/>
          <w:spacing w:val="0"/>
          <w:sz w:val="22"/>
          <w:szCs w:val="22"/>
          <w:lang w:val="es-ES_tradnl" w:eastAsia="es-ES_tradnl"/>
        </w:rPr>
        <w:t>En caso de cumplimiento defectuoso de la prestación, la Administrac</w:t>
      </w:r>
      <w:r>
        <w:rPr>
          <w:bCs/>
          <w:spacing w:val="0"/>
          <w:sz w:val="22"/>
          <w:szCs w:val="22"/>
          <w:lang w:val="es-ES_tradnl" w:eastAsia="es-ES_tradnl"/>
        </w:rPr>
        <w:t>ión podrá imponer</w:t>
      </w:r>
      <w:r w:rsidRPr="00703C55">
        <w:rPr>
          <w:bCs/>
          <w:spacing w:val="0"/>
          <w:sz w:val="22"/>
          <w:szCs w:val="22"/>
          <w:lang w:val="es-ES_tradnl" w:eastAsia="es-ES_tradnl"/>
        </w:rPr>
        <w:t xml:space="preserve"> </w:t>
      </w:r>
      <w:r w:rsidRPr="002C414E">
        <w:rPr>
          <w:bCs/>
          <w:spacing w:val="0"/>
          <w:sz w:val="22"/>
          <w:szCs w:val="22"/>
          <w:lang w:val="es-ES_tradnl" w:eastAsia="es-ES_tradnl"/>
        </w:rPr>
        <w:t xml:space="preserve">penalidades 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w:t>
      </w:r>
      <w:r w:rsidRPr="002C414E">
        <w:rPr>
          <w:sz w:val="22"/>
          <w:szCs w:val="22"/>
          <w:shd w:val="clear" w:color="auto" w:fill="FFFFFF"/>
        </w:rPr>
        <w:t xml:space="preserve"> </w:t>
      </w:r>
      <w:r>
        <w:rPr>
          <w:sz w:val="22"/>
          <w:szCs w:val="22"/>
          <w:shd w:val="clear" w:color="auto" w:fill="FFFFFF"/>
        </w:rPr>
        <w:t>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r w:rsidRPr="00DF620B">
        <w:rPr>
          <w:bCs/>
          <w:spacing w:val="0"/>
          <w:sz w:val="22"/>
          <w:szCs w:val="22"/>
          <w:lang w:val="es-ES_tradnl" w:eastAsia="es-ES_tradnl"/>
        </w:rPr>
        <w:tab/>
      </w:r>
    </w:p>
    <w:p w14:paraId="2C089E87" w14:textId="77777777" w:rsidR="00811D4E" w:rsidRPr="00DF620B" w:rsidRDefault="00811D4E" w:rsidP="00811D4E">
      <w:pPr>
        <w:suppressAutoHyphens/>
        <w:spacing w:line="360" w:lineRule="auto"/>
        <w:ind w:left="567"/>
        <w:rPr>
          <w:rFonts w:cs="Arial"/>
          <w:bCs/>
          <w:spacing w:val="0"/>
          <w:sz w:val="22"/>
          <w:szCs w:val="22"/>
          <w:lang w:val="es-ES_tradnl" w:eastAsia="es-ES_tradnl"/>
        </w:rPr>
      </w:pPr>
    </w:p>
    <w:p w14:paraId="61B670EA" w14:textId="77777777" w:rsidR="00811D4E" w:rsidRPr="00DF620B" w:rsidRDefault="00811D4E" w:rsidP="00537AB2">
      <w:pPr>
        <w:numPr>
          <w:ilvl w:val="0"/>
          <w:numId w:val="48"/>
        </w:numPr>
        <w:suppressAutoHyphens/>
        <w:spacing w:after="100" w:line="360" w:lineRule="auto"/>
        <w:ind w:left="709" w:hanging="284"/>
        <w:rPr>
          <w:rFonts w:cs="Arial"/>
          <w:b/>
          <w:bCs/>
          <w:spacing w:val="0"/>
          <w:sz w:val="24"/>
          <w:szCs w:val="24"/>
          <w:lang w:val="es-ES_tradnl" w:eastAsia="es-ES_tradnl"/>
        </w:rPr>
      </w:pPr>
      <w:r>
        <w:rPr>
          <w:rFonts w:cs="Arial"/>
          <w:b/>
          <w:bCs/>
          <w:spacing w:val="0"/>
          <w:sz w:val="24"/>
          <w:szCs w:val="24"/>
          <w:lang w:val="es-ES_tradnl" w:eastAsia="es-ES_tradnl"/>
        </w:rPr>
        <w:br w:type="page"/>
      </w:r>
      <w:r w:rsidRPr="00DF620B">
        <w:rPr>
          <w:rFonts w:cs="Arial"/>
          <w:b/>
          <w:bCs/>
          <w:spacing w:val="0"/>
          <w:sz w:val="24"/>
          <w:szCs w:val="24"/>
          <w:lang w:val="es-ES_tradnl" w:eastAsia="es-ES_tradnl"/>
        </w:rPr>
        <w:t xml:space="preserve"> </w:t>
      </w:r>
      <w:r w:rsidRPr="00C06322">
        <w:rPr>
          <w:rFonts w:cs="Arial"/>
          <w:b/>
          <w:bCs/>
          <w:color w:val="7F7F7F" w:themeColor="text1" w:themeTint="80"/>
          <w:spacing w:val="0"/>
          <w:sz w:val="24"/>
          <w:szCs w:val="24"/>
          <w:lang w:val="es-ES_tradnl" w:eastAsia="es-ES_tradnl"/>
        </w:rPr>
        <w:t>Incumplimiento de las obligaciones en materia medioambiental, social o laboral</w:t>
      </w:r>
    </w:p>
    <w:p w14:paraId="2F16B2FA" w14:textId="77777777" w:rsidR="00811D4E" w:rsidRPr="00DF620B" w:rsidRDefault="00811D4E" w:rsidP="00537AB2">
      <w:pPr>
        <w:spacing w:after="100" w:line="360" w:lineRule="auto"/>
        <w:ind w:left="709"/>
        <w:rPr>
          <w:sz w:val="22"/>
          <w:szCs w:val="22"/>
          <w:lang w:eastAsia="es-ES_tradnl"/>
        </w:rPr>
      </w:pPr>
      <w:r w:rsidRPr="002C414E">
        <w:rPr>
          <w:sz w:val="22"/>
          <w:szCs w:val="22"/>
          <w:lang w:eastAsia="es-ES_tradnl"/>
        </w:rPr>
        <w:t xml:space="preserve">En caso de incumplimiento de las obligaciones del contratista en materia medioambiental, social o laboral, en especial los retrasos reiterados en el pago de los salarios o la aplicación de condiciones salariales inferiores a las derivadas de los convenios colectivos que sea grave y dolosa, la Administración, en aplicación de lo previsto en el artículo 201 de la LCSP, podrá imponer penalidades </w:t>
      </w:r>
      <w:r w:rsidRPr="002C414E">
        <w:rPr>
          <w:bCs/>
          <w:spacing w:val="0"/>
          <w:sz w:val="22"/>
          <w:szCs w:val="22"/>
          <w:lang w:val="es-ES_tradnl" w:eastAsia="es-ES_tradnl"/>
        </w:rPr>
        <w:t xml:space="preserve">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 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r w:rsidRPr="00DF620B">
        <w:rPr>
          <w:bCs/>
          <w:spacing w:val="0"/>
          <w:sz w:val="22"/>
          <w:szCs w:val="22"/>
          <w:lang w:val="es-ES_tradnl" w:eastAsia="es-ES_tradnl"/>
        </w:rPr>
        <w:tab/>
      </w:r>
    </w:p>
    <w:p w14:paraId="14DCDEDD" w14:textId="77777777" w:rsidR="00811D4E" w:rsidRPr="00DF620B" w:rsidRDefault="00811D4E" w:rsidP="00537AB2">
      <w:pPr>
        <w:numPr>
          <w:ilvl w:val="0"/>
          <w:numId w:val="48"/>
        </w:numPr>
        <w:suppressAutoHyphens/>
        <w:spacing w:after="100" w:line="360" w:lineRule="auto"/>
        <w:ind w:left="709" w:hanging="284"/>
        <w:rPr>
          <w:rFonts w:cs="Arial"/>
          <w:b/>
          <w:bCs/>
          <w:spacing w:val="0"/>
          <w:sz w:val="24"/>
          <w:szCs w:val="24"/>
          <w:lang w:val="es-ES_tradnl" w:eastAsia="es-ES_tradnl"/>
        </w:rPr>
      </w:pPr>
      <w:r w:rsidRPr="00DF620B">
        <w:rPr>
          <w:rFonts w:cs="Arial"/>
          <w:b/>
          <w:bCs/>
          <w:spacing w:val="0"/>
          <w:sz w:val="24"/>
          <w:szCs w:val="24"/>
          <w:lang w:val="es-ES_tradnl" w:eastAsia="es-ES_tradnl"/>
        </w:rPr>
        <w:t>Incumplimiento de las obligaciones con los subcontratistas</w:t>
      </w:r>
    </w:p>
    <w:p w14:paraId="785E870B" w14:textId="77777777" w:rsidR="00811D4E" w:rsidRPr="00937954" w:rsidRDefault="00811D4E" w:rsidP="00537AB2">
      <w:pPr>
        <w:suppressAutoHyphens/>
        <w:spacing w:after="100" w:line="360" w:lineRule="auto"/>
        <w:ind w:left="709"/>
        <w:rPr>
          <w:rFonts w:cs="Arial"/>
          <w:b/>
          <w:bCs/>
          <w:spacing w:val="0"/>
          <w:sz w:val="24"/>
          <w:szCs w:val="24"/>
          <w:lang w:val="es-ES_tradnl" w:eastAsia="es-ES_tradnl"/>
        </w:rPr>
      </w:pPr>
      <w:r w:rsidRPr="00DF620B">
        <w:rPr>
          <w:rFonts w:cs="Arial"/>
          <w:bCs/>
          <w:spacing w:val="0"/>
          <w:sz w:val="22"/>
          <w:szCs w:val="22"/>
          <w:lang w:val="es-ES_tradnl" w:eastAsia="es-ES_tradnl"/>
        </w:rPr>
        <w:t xml:space="preserve">Sin perjuicio de lo dispuesto en el artículo 217 de la LCSP, en caso </w:t>
      </w:r>
      <w:r>
        <w:rPr>
          <w:rFonts w:cs="Arial"/>
          <w:bCs/>
          <w:spacing w:val="0"/>
          <w:sz w:val="22"/>
          <w:szCs w:val="22"/>
          <w:lang w:val="es-ES_tradnl" w:eastAsia="es-ES_tradnl"/>
        </w:rPr>
        <w:t>de incumplimiento</w:t>
      </w:r>
      <w:r w:rsidRPr="00DF620B">
        <w:rPr>
          <w:rFonts w:cs="Arial"/>
          <w:bCs/>
          <w:spacing w:val="0"/>
          <w:sz w:val="22"/>
          <w:szCs w:val="22"/>
          <w:lang w:val="es-ES_tradnl" w:eastAsia="es-ES_tradnl"/>
        </w:rPr>
        <w:t xml:space="preserve"> del contratista de sus obligaciones con los subcontratistas</w:t>
      </w:r>
      <w:r w:rsidRPr="00DF620B">
        <w:rPr>
          <w:rFonts w:cs="Arial"/>
          <w:bCs/>
          <w:spacing w:val="0"/>
          <w:sz w:val="24"/>
          <w:szCs w:val="24"/>
          <w:lang w:val="es-ES_tradnl" w:eastAsia="es-ES_tradnl"/>
        </w:rPr>
        <w:t>,</w:t>
      </w:r>
      <w:r w:rsidRPr="00DF620B">
        <w:rPr>
          <w:sz w:val="22"/>
          <w:szCs w:val="22"/>
          <w:lang w:eastAsia="es-ES_tradnl"/>
        </w:rPr>
        <w:t xml:space="preserve"> la Administración podrá imponer una penalidad </w:t>
      </w:r>
      <w:r w:rsidRPr="00DF620B">
        <w:rPr>
          <w:rFonts w:cs="Arial"/>
          <w:bCs/>
          <w:spacing w:val="0"/>
          <w:sz w:val="22"/>
          <w:szCs w:val="22"/>
          <w:lang w:val="es-ES_tradnl" w:eastAsia="es-ES_tradnl"/>
        </w:rPr>
        <w:t xml:space="preserve">que </w:t>
      </w:r>
      <w:r w:rsidRPr="00DF620B">
        <w:rPr>
          <w:rFonts w:cs="Arial"/>
          <w:sz w:val="22"/>
          <w:szCs w:val="22"/>
          <w:shd w:val="clear" w:color="auto" w:fill="FFFFFF"/>
        </w:rPr>
        <w:t>no podrá ser superior al 10 por ciento del precio del contrato, IVA excluido, ni el total de estas superar el 50 por cien del precio del contrato.</w:t>
      </w:r>
    </w:p>
    <w:p w14:paraId="5D6FAB21" w14:textId="77777777" w:rsidR="00811D4E" w:rsidRPr="00537AB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537AB2">
        <w:rPr>
          <w:rFonts w:cs="Arial"/>
          <w:b/>
          <w:bCs/>
          <w:color w:val="0070C0"/>
          <w:spacing w:val="0"/>
          <w:sz w:val="24"/>
          <w:szCs w:val="22"/>
          <w:lang w:val="es-ES_tradnl" w:eastAsia="es-ES_tradnl"/>
        </w:rPr>
        <w:t>27. CAUSAS DE RESOLUCIÓN DEL CONTRATO</w:t>
      </w:r>
    </w:p>
    <w:p w14:paraId="2004EDD4"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78249383" w14:textId="77777777" w:rsidR="00811D4E" w:rsidRDefault="00811D4E" w:rsidP="00811D4E">
      <w:pPr>
        <w:pStyle w:val="Encabezado"/>
        <w:spacing w:line="360" w:lineRule="auto"/>
        <w:ind w:left="284"/>
        <w:rPr>
          <w:spacing w:val="-2"/>
          <w:sz w:val="22"/>
          <w:lang w:val="es-ES_tradnl"/>
        </w:rPr>
      </w:pPr>
      <w:r w:rsidRPr="00DF620B">
        <w:rPr>
          <w:rFonts w:cs="Arial"/>
          <w:bCs/>
          <w:spacing w:val="0"/>
          <w:sz w:val="22"/>
          <w:szCs w:val="22"/>
          <w:lang w:val="es-ES_tradnl" w:eastAsia="es-ES_tradnl"/>
        </w:rPr>
        <w:t xml:space="preserve">Constituyen causas de resolución del contrato de suministros las establecidas en los artículos 211 y 306 </w:t>
      </w:r>
      <w:r w:rsidRPr="00DF620B">
        <w:rPr>
          <w:spacing w:val="-2"/>
          <w:sz w:val="22"/>
          <w:lang w:val="es-ES_tradnl"/>
        </w:rPr>
        <w:t xml:space="preserve">de la Ley 9/2017, de 8 de noviembre, de Contratos del Sector </w:t>
      </w:r>
      <w:r>
        <w:rPr>
          <w:spacing w:val="-2"/>
          <w:sz w:val="22"/>
          <w:lang w:val="es-ES_tradnl"/>
        </w:rPr>
        <w:t>Público.</w:t>
      </w:r>
    </w:p>
    <w:p w14:paraId="2E3BFCF4" w14:textId="77777777" w:rsidR="00811D4E" w:rsidRPr="00537AB2" w:rsidRDefault="00811D4E" w:rsidP="00811D4E">
      <w:pPr>
        <w:pStyle w:val="Encabezado"/>
        <w:spacing w:line="360" w:lineRule="auto"/>
        <w:ind w:left="284"/>
        <w:rPr>
          <w:rFonts w:cs="Arial"/>
          <w:bCs/>
          <w:color w:val="0070C0"/>
          <w:spacing w:val="0"/>
          <w:sz w:val="22"/>
          <w:szCs w:val="22"/>
          <w:lang w:val="es-ES_tradnl" w:eastAsia="es-ES_tradnl"/>
        </w:rPr>
      </w:pPr>
    </w:p>
    <w:p w14:paraId="4E63F9ED" w14:textId="77777777" w:rsidR="00811D4E" w:rsidRPr="00537AB2"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537AB2">
        <w:rPr>
          <w:rFonts w:cs="Arial"/>
          <w:b/>
          <w:bCs/>
          <w:color w:val="0070C0"/>
          <w:spacing w:val="0"/>
          <w:sz w:val="24"/>
          <w:szCs w:val="24"/>
          <w:lang w:val="es-ES_tradnl" w:eastAsia="es-ES_tradnl"/>
        </w:rPr>
        <w:t>28. CESIÓN DEL CONTRATO</w:t>
      </w:r>
    </w:p>
    <w:p w14:paraId="6C77D867" w14:textId="77777777" w:rsidR="00811D4E" w:rsidRPr="00DF620B"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4CB5E96B" w14:textId="77777777" w:rsidR="00811D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r w:rsidRPr="002C414E">
        <w:rPr>
          <w:rFonts w:cs="Arial"/>
          <w:bCs/>
          <w:spacing w:val="0"/>
          <w:sz w:val="22"/>
          <w:szCs w:val="22"/>
          <w:lang w:val="es-ES_tradnl" w:eastAsia="es-ES_tradnl"/>
        </w:rPr>
        <w:t>Los derechos y obligaciones dimanantes del contrato podrán ser cedidos por el contratista a un tercero siempre que:</w:t>
      </w:r>
    </w:p>
    <w:p w14:paraId="79C88D67" w14:textId="77777777" w:rsidR="00811D4E" w:rsidRPr="002C41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p>
    <w:p w14:paraId="1DE598F6" w14:textId="77777777" w:rsidR="00811D4E" w:rsidRPr="002C414E" w:rsidRDefault="00811D4E" w:rsidP="00811D4E">
      <w:pPr>
        <w:pStyle w:val="Encabezado"/>
        <w:numPr>
          <w:ilvl w:val="0"/>
          <w:numId w:val="122"/>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las cualidades técnicas o personales del cedente no hayan sido razón determinante de la adjudicación del contrato,</w:t>
      </w:r>
    </w:p>
    <w:p w14:paraId="0C29E89E" w14:textId="77777777" w:rsidR="00811D4E" w:rsidRDefault="00811D4E" w:rsidP="00811D4E">
      <w:pPr>
        <w:pStyle w:val="Encabezado"/>
        <w:numPr>
          <w:ilvl w:val="0"/>
          <w:numId w:val="122"/>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de la cesión no resulte una restricción efectiva de la competencia en el mercado,</w:t>
      </w:r>
    </w:p>
    <w:p w14:paraId="3ECDA14F" w14:textId="77777777" w:rsidR="00811D4E" w:rsidRPr="004A3D94" w:rsidRDefault="00811D4E" w:rsidP="00811D4E">
      <w:pPr>
        <w:pStyle w:val="Encabezado"/>
        <w:numPr>
          <w:ilvl w:val="0"/>
          <w:numId w:val="122"/>
        </w:numPr>
        <w:tabs>
          <w:tab w:val="clear" w:pos="4320"/>
          <w:tab w:val="clear" w:pos="8640"/>
        </w:tabs>
        <w:spacing w:line="360" w:lineRule="auto"/>
        <w:rPr>
          <w:rFonts w:cs="Arial"/>
          <w:bCs/>
          <w:spacing w:val="0"/>
          <w:sz w:val="22"/>
          <w:szCs w:val="22"/>
          <w:lang w:val="es-ES_tradnl" w:eastAsia="es-ES_tradnl"/>
        </w:rPr>
      </w:pPr>
      <w:r w:rsidRPr="004A3D94">
        <w:rPr>
          <w:rFonts w:cs="Arial"/>
          <w:bCs/>
          <w:spacing w:val="0"/>
          <w:sz w:val="22"/>
          <w:szCs w:val="22"/>
          <w:lang w:val="es-ES_tradnl" w:eastAsia="es-ES_tradnl"/>
        </w:rPr>
        <w:t>la cesión no suponga una alteración sustancial de las características del contratista si estas constituyen un elemento esencial del contrato, y</w:t>
      </w:r>
    </w:p>
    <w:p w14:paraId="71B2181B" w14:textId="77777777" w:rsidR="00253D75" w:rsidRDefault="00811D4E" w:rsidP="00811D4E">
      <w:pPr>
        <w:pStyle w:val="Encabezado"/>
        <w:numPr>
          <w:ilvl w:val="0"/>
          <w:numId w:val="122"/>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la cesión se realice</w:t>
      </w:r>
      <w:r w:rsidRPr="002C414E">
        <w:rPr>
          <w:rFonts w:cs="Arial"/>
          <w:bCs/>
          <w:spacing w:val="0"/>
          <w:sz w:val="22"/>
          <w:szCs w:val="22"/>
          <w:lang w:val="es-ES_tradnl" w:eastAsia="es-ES_tradnl"/>
        </w:rPr>
        <w:t xml:space="preserve"> de acuerdo con los requisitos y exigencias recogidos en el artículo 214.2 de la LCSP.</w:t>
      </w:r>
    </w:p>
    <w:p w14:paraId="5853BDCA" w14:textId="77777777" w:rsidR="00253D75" w:rsidRDefault="00253D75">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1FA4E37F" w14:textId="77777777" w:rsidR="00811D4E" w:rsidRPr="00537AB2"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537AB2">
        <w:rPr>
          <w:rFonts w:cs="Arial"/>
          <w:b/>
          <w:bCs/>
          <w:color w:val="0070C0"/>
          <w:spacing w:val="0"/>
          <w:sz w:val="24"/>
          <w:szCs w:val="24"/>
          <w:lang w:val="es-ES_tradnl" w:eastAsia="es-ES_tradnl"/>
        </w:rPr>
        <w:t>29. SUBCONTRATACIÓN</w:t>
      </w:r>
    </w:p>
    <w:p w14:paraId="13B8554F" w14:textId="77777777" w:rsidR="00811D4E" w:rsidRPr="00DF620B"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21AD66D5" w14:textId="77777777" w:rsidR="00811D4E" w:rsidRPr="00937954" w:rsidRDefault="00811D4E" w:rsidP="00811D4E">
      <w:pPr>
        <w:pStyle w:val="Encabezado"/>
        <w:tabs>
          <w:tab w:val="clear" w:pos="4320"/>
          <w:tab w:val="clear" w:pos="8640"/>
        </w:tabs>
        <w:spacing w:line="360" w:lineRule="auto"/>
        <w:ind w:left="142"/>
        <w:rPr>
          <w:rFonts w:cs="Arial"/>
          <w:sz w:val="22"/>
          <w:szCs w:val="22"/>
          <w:lang w:val="es-ES_tradnl"/>
        </w:rPr>
      </w:pPr>
      <w:r w:rsidRPr="00DF620B">
        <w:rPr>
          <w:rFonts w:cs="Arial"/>
          <w:bCs/>
          <w:spacing w:val="0"/>
          <w:sz w:val="22"/>
          <w:szCs w:val="22"/>
          <w:lang w:val="es-ES" w:eastAsia="es-ES_tradnl"/>
        </w:rPr>
        <w:t xml:space="preserve">El contratista podrá subcontratar con terceros la realización parcial de la prestación. En todo caso, dicha subcontratación, estará sometida al cumplimiento de los requisitos de los artículos 215 y 216 de la Ley 9/2017, de 8 de noviembre, de Contratos del Sector </w:t>
      </w:r>
      <w:r w:rsidRPr="00937954">
        <w:rPr>
          <w:rFonts w:cs="Arial"/>
          <w:sz w:val="22"/>
          <w:szCs w:val="22"/>
          <w:lang w:val="es-ES_tradnl"/>
        </w:rPr>
        <w:t>Público</w:t>
      </w:r>
      <w:r>
        <w:rPr>
          <w:rFonts w:cs="Arial"/>
          <w:bCs/>
          <w:spacing w:val="0"/>
          <w:sz w:val="22"/>
          <w:szCs w:val="22"/>
          <w:lang w:val="es-ES" w:eastAsia="es-ES_tradnl"/>
        </w:rPr>
        <w:t>.</w:t>
      </w:r>
    </w:p>
    <w:p w14:paraId="144EB686" w14:textId="77777777" w:rsidR="00811D4E" w:rsidRDefault="00811D4E" w:rsidP="00811D4E">
      <w:pPr>
        <w:pStyle w:val="Encabezado"/>
        <w:tabs>
          <w:tab w:val="clear" w:pos="4320"/>
          <w:tab w:val="clear" w:pos="8640"/>
        </w:tabs>
        <w:spacing w:line="360" w:lineRule="auto"/>
        <w:ind w:left="142"/>
        <w:rPr>
          <w:rFonts w:cs="Arial"/>
          <w:sz w:val="22"/>
          <w:szCs w:val="22"/>
          <w:lang w:val="es-ES_tradnl"/>
        </w:rPr>
      </w:pPr>
    </w:p>
    <w:p w14:paraId="2ABCEE8D" w14:textId="77777777" w:rsidR="00253D75" w:rsidRDefault="00253D75" w:rsidP="00811D4E">
      <w:pPr>
        <w:pStyle w:val="Encabezado"/>
        <w:tabs>
          <w:tab w:val="clear" w:pos="4320"/>
          <w:tab w:val="clear" w:pos="8640"/>
        </w:tabs>
        <w:spacing w:line="360" w:lineRule="auto"/>
        <w:ind w:left="142"/>
        <w:rPr>
          <w:rFonts w:cs="Arial"/>
          <w:sz w:val="22"/>
          <w:szCs w:val="22"/>
          <w:lang w:val="es-ES_tradnl"/>
        </w:rPr>
      </w:pPr>
    </w:p>
    <w:p w14:paraId="2D184FB8" w14:textId="77777777" w:rsidR="00811D4E" w:rsidRPr="00253D75" w:rsidRDefault="00811D4E" w:rsidP="00253D75">
      <w:pPr>
        <w:pStyle w:val="Encabezado"/>
        <w:tabs>
          <w:tab w:val="clear" w:pos="4320"/>
          <w:tab w:val="clear" w:pos="8640"/>
        </w:tabs>
        <w:ind w:left="195"/>
        <w:jc w:val="center"/>
        <w:outlineLvl w:val="0"/>
        <w:rPr>
          <w:rFonts w:cs="Arial"/>
          <w:b/>
          <w:bCs/>
          <w:color w:val="767171" w:themeColor="background2" w:themeShade="80"/>
          <w:spacing w:val="0"/>
          <w:sz w:val="28"/>
          <w:szCs w:val="28"/>
          <w:lang w:val="es-ES_tradnl" w:eastAsia="es-ES_tradnl"/>
        </w:rPr>
      </w:pPr>
      <w:bookmarkStart w:id="79" w:name="_Toc298150353"/>
      <w:bookmarkStart w:id="80" w:name="_Toc298151274"/>
      <w:bookmarkStart w:id="81" w:name="_Toc370814402"/>
      <w:bookmarkStart w:id="82" w:name="_Toc374617453"/>
      <w:r w:rsidRPr="00253D75">
        <w:rPr>
          <w:rFonts w:cs="Arial"/>
          <w:b/>
          <w:bCs/>
          <w:color w:val="767171" w:themeColor="background2" w:themeShade="80"/>
          <w:spacing w:val="0"/>
          <w:sz w:val="28"/>
          <w:szCs w:val="28"/>
          <w:lang w:val="es-ES_tradnl" w:eastAsia="es-ES_tradnl"/>
        </w:rPr>
        <w:t xml:space="preserve">IV. </w:t>
      </w:r>
      <w:bookmarkEnd w:id="79"/>
      <w:bookmarkEnd w:id="80"/>
      <w:bookmarkEnd w:id="81"/>
      <w:bookmarkEnd w:id="82"/>
      <w:r w:rsidRPr="00253D75">
        <w:rPr>
          <w:rFonts w:cs="Arial"/>
          <w:b/>
          <w:bCs/>
          <w:color w:val="767171" w:themeColor="background2" w:themeShade="80"/>
          <w:spacing w:val="0"/>
          <w:sz w:val="28"/>
          <w:szCs w:val="28"/>
          <w:lang w:val="es-ES_tradnl" w:eastAsia="es-ES_tradnl"/>
        </w:rPr>
        <w:t>NATURALEZA, RÉGIMEN JURÍDICO</w:t>
      </w:r>
      <w:r w:rsidR="00253D75">
        <w:rPr>
          <w:rFonts w:cs="Arial"/>
          <w:b/>
          <w:bCs/>
          <w:color w:val="767171" w:themeColor="background2" w:themeShade="80"/>
          <w:spacing w:val="0"/>
          <w:sz w:val="28"/>
          <w:szCs w:val="28"/>
          <w:lang w:val="es-ES_tradnl" w:eastAsia="es-ES_tradnl"/>
        </w:rPr>
        <w:br/>
      </w:r>
      <w:r w:rsidRPr="00253D75">
        <w:rPr>
          <w:rFonts w:cs="Arial"/>
          <w:b/>
          <w:bCs/>
          <w:color w:val="767171" w:themeColor="background2" w:themeShade="80"/>
          <w:spacing w:val="0"/>
          <w:sz w:val="28"/>
          <w:szCs w:val="28"/>
          <w:lang w:val="es-ES_tradnl" w:eastAsia="es-ES_tradnl"/>
        </w:rPr>
        <w:t>Y JURISDICCIÓN COMPETENTE</w:t>
      </w:r>
    </w:p>
    <w:p w14:paraId="18B71E09"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44081117" w14:textId="77777777" w:rsidR="00811D4E" w:rsidRPr="00253D75"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253D75">
        <w:rPr>
          <w:rFonts w:cs="Arial"/>
          <w:b/>
          <w:bCs/>
          <w:color w:val="0070C0"/>
          <w:spacing w:val="0"/>
          <w:sz w:val="24"/>
          <w:szCs w:val="22"/>
          <w:lang w:val="es-ES_tradnl" w:eastAsia="es-ES_tradnl"/>
        </w:rPr>
        <w:t>30. NATURALEZA Y RÉGIMEN JURÍDICO DEL CONTRATO</w:t>
      </w:r>
    </w:p>
    <w:p w14:paraId="048486AF" w14:textId="77777777" w:rsidR="00811D4E" w:rsidRDefault="00811D4E" w:rsidP="00811D4E">
      <w:pPr>
        <w:pStyle w:val="Encabezado"/>
        <w:spacing w:line="360" w:lineRule="auto"/>
        <w:ind w:left="284"/>
        <w:rPr>
          <w:spacing w:val="-2"/>
          <w:sz w:val="22"/>
          <w:lang w:val="es-ES_tradnl"/>
        </w:rPr>
      </w:pPr>
    </w:p>
    <w:p w14:paraId="6B2FAD8E" w14:textId="77777777" w:rsidR="00811D4E" w:rsidRPr="003B4233" w:rsidRDefault="00811D4E" w:rsidP="00811D4E">
      <w:pPr>
        <w:pStyle w:val="Encabezado"/>
        <w:spacing w:line="360" w:lineRule="auto"/>
        <w:ind w:left="284"/>
        <w:rPr>
          <w:spacing w:val="-2"/>
          <w:sz w:val="22"/>
          <w:lang w:val="es-ES_tradnl"/>
        </w:rPr>
      </w:pPr>
      <w:r w:rsidRPr="003B4233">
        <w:rPr>
          <w:spacing w:val="-2"/>
          <w:sz w:val="22"/>
          <w:lang w:val="es-ES_tradnl"/>
        </w:rPr>
        <w:t>El contrato que e</w:t>
      </w:r>
      <w:r>
        <w:rPr>
          <w:spacing w:val="-2"/>
          <w:sz w:val="22"/>
          <w:lang w:val="es-ES_tradnl"/>
        </w:rPr>
        <w:t>n base a este pliego se realice</w:t>
      </w:r>
      <w:r w:rsidRPr="003B4233">
        <w:rPr>
          <w:spacing w:val="-2"/>
          <w:sz w:val="22"/>
          <w:lang w:val="es-ES_tradnl"/>
        </w:rPr>
        <w:t xml:space="preserve"> </w:t>
      </w:r>
      <w:r>
        <w:rPr>
          <w:spacing w:val="-2"/>
          <w:sz w:val="22"/>
          <w:lang w:val="es-ES_tradnl"/>
        </w:rPr>
        <w:t xml:space="preserve">tendrá carácter administrativo, y se regirá por el presente pliego y el resto de la documentación </w:t>
      </w:r>
      <w:r w:rsidRPr="002C414E">
        <w:rPr>
          <w:spacing w:val="-2"/>
          <w:sz w:val="22"/>
          <w:lang w:val="es-ES_tradnl"/>
        </w:rPr>
        <w:t xml:space="preserve">técnica que lo acompaña. En todo lo no previsto en él se estará a lo dispuesto en la Ley 9/2017, de 8 de noviembre, de Contratos del Sector Público y, en todo lo que no se oponga a la citada Ley, </w:t>
      </w:r>
      <w:r>
        <w:rPr>
          <w:spacing w:val="-2"/>
          <w:sz w:val="22"/>
          <w:lang w:val="es-ES_tradnl"/>
        </w:rPr>
        <w:t xml:space="preserve">se aplicará lo establecido </w:t>
      </w:r>
      <w:r w:rsidRPr="002C414E">
        <w:rPr>
          <w:spacing w:val="-2"/>
          <w:sz w:val="22"/>
          <w:lang w:val="es-ES_tradnl"/>
        </w:rPr>
        <w:t>en el</w:t>
      </w:r>
      <w:r w:rsidRPr="003B4233">
        <w:rPr>
          <w:spacing w:val="-2"/>
          <w:sz w:val="22"/>
          <w:lang w:val="es-ES_tradnl"/>
        </w:rPr>
        <w:t xml:space="preserve"> Reglamento General de la Ley de Contratos de las Administraciones Públicas, aprobado por Real Decreto 1098/2001, de 12 de octubre</w:t>
      </w:r>
      <w:r>
        <w:rPr>
          <w:spacing w:val="-2"/>
          <w:sz w:val="22"/>
          <w:lang w:val="es-ES_tradnl"/>
        </w:rPr>
        <w:t>; en</w:t>
      </w:r>
      <w:r w:rsidRPr="006F05CA">
        <w:rPr>
          <w:spacing w:val="-2"/>
          <w:sz w:val="22"/>
          <w:lang w:val="es-ES_tradnl"/>
        </w:rPr>
        <w:t xml:space="preserve"> el Real Decreto </w:t>
      </w:r>
      <w:r w:rsidRPr="003B4233">
        <w:rPr>
          <w:spacing w:val="-2"/>
          <w:sz w:val="22"/>
          <w:lang w:val="es-ES_tradnl"/>
        </w:rPr>
        <w:t>817/2009, de 8 de mayo, por el que se desarrolla parcialmente la Ley</w:t>
      </w:r>
      <w:r>
        <w:rPr>
          <w:spacing w:val="-2"/>
          <w:sz w:val="22"/>
          <w:lang w:val="es-ES_tradnl"/>
        </w:rPr>
        <w:t xml:space="preserve"> </w:t>
      </w:r>
      <w:r w:rsidRPr="003B4233">
        <w:rPr>
          <w:spacing w:val="-2"/>
          <w:sz w:val="22"/>
          <w:lang w:val="es-ES_tradnl"/>
        </w:rPr>
        <w:t>30/2007, de 30 de octubre, de Contratos del Sector Público</w:t>
      </w:r>
      <w:r>
        <w:rPr>
          <w:spacing w:val="-2"/>
          <w:sz w:val="22"/>
          <w:lang w:val="es-ES_tradnl"/>
        </w:rPr>
        <w:t xml:space="preserve">; </w:t>
      </w:r>
      <w:r w:rsidRPr="003B4233">
        <w:rPr>
          <w:spacing w:val="-2"/>
          <w:sz w:val="22"/>
          <w:lang w:val="es-ES_tradnl"/>
        </w:rPr>
        <w:t xml:space="preserve">y </w:t>
      </w:r>
      <w:r>
        <w:rPr>
          <w:spacing w:val="-2"/>
          <w:sz w:val="22"/>
          <w:lang w:val="es-ES_tradnl"/>
        </w:rPr>
        <w:t xml:space="preserve">en las </w:t>
      </w:r>
      <w:r w:rsidRPr="003B4233">
        <w:rPr>
          <w:spacing w:val="-2"/>
          <w:sz w:val="22"/>
          <w:lang w:val="es-ES_tradnl"/>
        </w:rPr>
        <w:t>demás normas que, en su caso, sean de aplicación a la contratación de las Administraciones Públicas.</w:t>
      </w:r>
    </w:p>
    <w:p w14:paraId="1F221374" w14:textId="77777777" w:rsidR="00811D4E" w:rsidRPr="003B4233" w:rsidRDefault="00811D4E" w:rsidP="00811D4E">
      <w:pPr>
        <w:pStyle w:val="Encabezado"/>
        <w:spacing w:line="360" w:lineRule="auto"/>
        <w:ind w:left="284"/>
        <w:rPr>
          <w:spacing w:val="-2"/>
          <w:sz w:val="22"/>
          <w:lang w:val="es-ES_tradnl"/>
        </w:rPr>
      </w:pPr>
    </w:p>
    <w:p w14:paraId="79510E25" w14:textId="77777777" w:rsidR="00811D4E" w:rsidRDefault="00811D4E" w:rsidP="00811D4E">
      <w:pPr>
        <w:pStyle w:val="Encabezado"/>
        <w:spacing w:line="360" w:lineRule="auto"/>
        <w:ind w:left="284"/>
        <w:rPr>
          <w:spacing w:val="-2"/>
          <w:sz w:val="22"/>
          <w:lang w:val="es-ES_tradnl"/>
        </w:rPr>
      </w:pPr>
      <w:r w:rsidRPr="003B4233">
        <w:rPr>
          <w:spacing w:val="-2"/>
          <w:sz w:val="22"/>
          <w:lang w:val="es-ES_tradnl"/>
        </w:rPr>
        <w:t xml:space="preserve">En caso de contradicción entre el presente </w:t>
      </w:r>
      <w:r w:rsidRPr="0007093E">
        <w:rPr>
          <w:spacing w:val="-2"/>
          <w:sz w:val="22"/>
          <w:lang w:val="es-ES_tradnl"/>
        </w:rPr>
        <w:t>Pliego de Cláusulas Administrativas Particulares</w:t>
      </w:r>
      <w:r w:rsidRPr="003B4233">
        <w:rPr>
          <w:spacing w:val="-2"/>
          <w:sz w:val="22"/>
          <w:lang w:val="es-ES_tradnl"/>
        </w:rPr>
        <w:t xml:space="preserve"> y el resto de la documentación técnica unida al expediente, prevalecerá lo dispuesto en este Pliego.</w:t>
      </w:r>
    </w:p>
    <w:p w14:paraId="3598ACCF" w14:textId="77777777" w:rsidR="00811D4E" w:rsidRPr="003B4233" w:rsidRDefault="00811D4E" w:rsidP="00811D4E">
      <w:pPr>
        <w:pStyle w:val="Encabezado"/>
        <w:spacing w:line="360" w:lineRule="auto"/>
        <w:ind w:left="284"/>
        <w:rPr>
          <w:spacing w:val="-2"/>
          <w:sz w:val="22"/>
          <w:lang w:val="es-ES_tradnl"/>
        </w:rPr>
      </w:pPr>
    </w:p>
    <w:p w14:paraId="3D2A5558"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r>
        <w:rPr>
          <w:rFonts w:cs="Arial"/>
          <w:b/>
          <w:bCs/>
          <w:spacing w:val="0"/>
          <w:sz w:val="24"/>
          <w:szCs w:val="22"/>
          <w:lang w:val="es-ES_tradnl" w:eastAsia="es-ES_tradnl"/>
        </w:rPr>
        <w:br w:type="page"/>
      </w:r>
      <w:r w:rsidRPr="00253D75">
        <w:rPr>
          <w:rFonts w:cs="Arial"/>
          <w:b/>
          <w:bCs/>
          <w:color w:val="0070C0"/>
          <w:spacing w:val="0"/>
          <w:sz w:val="24"/>
          <w:szCs w:val="22"/>
          <w:lang w:val="es-ES_tradnl" w:eastAsia="es-ES_tradnl"/>
        </w:rPr>
        <w:t>31. PRERROGATIVAS DE LA ADMINISTRACIÓN</w:t>
      </w:r>
    </w:p>
    <w:p w14:paraId="1C18EA23"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02DAFA0A" w14:textId="77777777" w:rsidR="00811D4E" w:rsidRPr="00DF620B" w:rsidRDefault="00811D4E" w:rsidP="00811D4E">
      <w:pPr>
        <w:pStyle w:val="Encabezado"/>
        <w:spacing w:line="360" w:lineRule="auto"/>
        <w:ind w:left="284"/>
        <w:rPr>
          <w:rFonts w:cs="Arial"/>
          <w:bCs/>
          <w:spacing w:val="0"/>
          <w:sz w:val="22"/>
          <w:szCs w:val="22"/>
          <w:lang w:val="es-ES_tradnl" w:eastAsia="es-ES_tradnl"/>
        </w:rPr>
      </w:pPr>
      <w:r w:rsidRPr="00DF620B">
        <w:rPr>
          <w:rFonts w:cs="Arial"/>
          <w:bCs/>
          <w:spacing w:val="0"/>
          <w:sz w:val="22"/>
          <w:szCs w:val="22"/>
          <w:lang w:val="es-ES_tradnl" w:eastAsia="es-ES_tradnl"/>
        </w:rPr>
        <w:t xml:space="preserve">Corresponden a la Administración las prerrogativas de interpretar el contrato, resolver las dudas que ofrezca su cumplimiento, modificarlo por razones de interés público, </w:t>
      </w:r>
      <w:r w:rsidRPr="00DF620B">
        <w:rPr>
          <w:rFonts w:cs="Arial"/>
          <w:bCs/>
          <w:spacing w:val="0"/>
          <w:sz w:val="22"/>
          <w:szCs w:val="22"/>
          <w:lang w:val="es-ES" w:eastAsia="es-ES_tradnl"/>
        </w:rPr>
        <w:t xml:space="preserve">declarar la responsabilidad imputable al contratista a raíz de la ejecución del contrato, </w:t>
      </w:r>
      <w:r>
        <w:rPr>
          <w:rFonts w:cs="Arial"/>
          <w:bCs/>
          <w:spacing w:val="0"/>
          <w:sz w:val="22"/>
          <w:szCs w:val="22"/>
          <w:lang w:val="es-ES" w:eastAsia="es-ES_tradnl"/>
        </w:rPr>
        <w:t>suspender su ejecución, acordar su resolución y determinar los efectos de esta</w:t>
      </w:r>
      <w:r w:rsidRPr="00DF620B">
        <w:rPr>
          <w:rFonts w:cs="Arial"/>
          <w:bCs/>
          <w:spacing w:val="0"/>
          <w:sz w:val="22"/>
          <w:szCs w:val="22"/>
          <w:lang w:val="es-ES_tradnl" w:eastAsia="es-ES_tradnl"/>
        </w:rPr>
        <w:t xml:space="preserve">, dentro de los límites y con sujeción a los requisitos y efectos establecidos en </w:t>
      </w:r>
      <w:r w:rsidRPr="00DF620B">
        <w:rPr>
          <w:spacing w:val="-2"/>
          <w:sz w:val="22"/>
          <w:lang w:val="es-ES_tradnl"/>
        </w:rPr>
        <w:t>la LCS</w:t>
      </w:r>
      <w:r>
        <w:rPr>
          <w:spacing w:val="-2"/>
          <w:sz w:val="22"/>
          <w:lang w:val="es-ES_tradnl"/>
        </w:rPr>
        <w:t>P</w:t>
      </w:r>
      <w:r w:rsidRPr="00DF620B">
        <w:rPr>
          <w:rFonts w:cs="Arial"/>
          <w:bCs/>
          <w:spacing w:val="0"/>
          <w:sz w:val="22"/>
          <w:szCs w:val="22"/>
          <w:lang w:val="es-ES_tradnl" w:eastAsia="es-ES_tradnl"/>
        </w:rPr>
        <w:t>, así como en el Reglamento General de la Ley de Contratos de las Administraciones Públicas.</w:t>
      </w:r>
    </w:p>
    <w:p w14:paraId="25B70363" w14:textId="77777777" w:rsidR="00811D4E" w:rsidRPr="00DF620B"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7909B7D1" w14:textId="77777777" w:rsidR="00811D4E" w:rsidRPr="00253D75"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253D75">
        <w:rPr>
          <w:rFonts w:cs="Arial"/>
          <w:b/>
          <w:bCs/>
          <w:color w:val="0070C0"/>
          <w:spacing w:val="0"/>
          <w:sz w:val="24"/>
          <w:szCs w:val="22"/>
          <w:lang w:val="es-ES_tradnl" w:eastAsia="es-ES_tradnl"/>
        </w:rPr>
        <w:t>32. JURISDICCIÓN COMPETENTE</w:t>
      </w:r>
    </w:p>
    <w:p w14:paraId="04DDCF61" w14:textId="77777777" w:rsidR="00811D4E" w:rsidRPr="00DF620B"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4C6978DB" w14:textId="77777777" w:rsidR="00811D4E" w:rsidRPr="00DF620B"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F620B">
        <w:rPr>
          <w:rFonts w:cs="Arial"/>
          <w:bCs/>
          <w:spacing w:val="0"/>
          <w:sz w:val="22"/>
          <w:szCs w:val="22"/>
          <w:lang w:val="es-ES_tradnl" w:eastAsia="es-ES_tradnl"/>
        </w:rPr>
        <w:t xml:space="preserve">Las cuestiones controvertidas que puedan derivarse del presente contrato serán resueltas por el </w:t>
      </w:r>
      <w:r>
        <w:rPr>
          <w:rFonts w:cs="Arial"/>
          <w:bCs/>
          <w:spacing w:val="0"/>
          <w:sz w:val="22"/>
          <w:szCs w:val="22"/>
          <w:lang w:val="es-ES_tradnl" w:eastAsia="es-ES_tradnl"/>
        </w:rPr>
        <w:t>Órgano de Contratación</w:t>
      </w:r>
      <w:r w:rsidRPr="00DF620B">
        <w:rPr>
          <w:rFonts w:cs="Arial"/>
          <w:bCs/>
          <w:spacing w:val="0"/>
          <w:sz w:val="22"/>
          <w:szCs w:val="22"/>
          <w:lang w:val="es-ES_tradnl" w:eastAsia="es-ES_tradnl"/>
        </w:rPr>
        <w:t xml:space="preserve">, cuyos acuerdos pondrán fin a la vía administrativa y podrán ser impugnados directamente ante la </w:t>
      </w:r>
      <w:r>
        <w:rPr>
          <w:rFonts w:cs="Arial"/>
          <w:bCs/>
          <w:spacing w:val="0"/>
          <w:sz w:val="22"/>
          <w:szCs w:val="22"/>
          <w:lang w:val="es-ES_tradnl" w:eastAsia="es-ES_tradnl"/>
        </w:rPr>
        <w:t>jurisdicción contencioso-administrativa</w:t>
      </w:r>
      <w:r w:rsidRPr="00DF620B">
        <w:rPr>
          <w:rFonts w:cs="Arial"/>
          <w:bCs/>
          <w:spacing w:val="0"/>
          <w:sz w:val="22"/>
          <w:szCs w:val="22"/>
          <w:lang w:val="es-ES_tradnl" w:eastAsia="es-ES_tradnl"/>
        </w:rPr>
        <w:t xml:space="preserve">, sin perjuicio de que, en su caso, proceda la interposición del recurso especial en materia de contratación regulado por los artículos 44 a 60 </w:t>
      </w:r>
      <w:r w:rsidRPr="00DF620B">
        <w:rPr>
          <w:spacing w:val="-2"/>
          <w:sz w:val="22"/>
          <w:lang w:val="es-ES_tradnl"/>
        </w:rPr>
        <w:t>de la Ley 9/2017, de 8 de noviembre, de Contratos del Sector Público</w:t>
      </w:r>
      <w:r w:rsidRPr="00DF620B">
        <w:rPr>
          <w:rFonts w:cs="Arial"/>
          <w:bCs/>
          <w:spacing w:val="0"/>
          <w:sz w:val="22"/>
          <w:szCs w:val="22"/>
          <w:lang w:val="es-ES_tradnl" w:eastAsia="es-ES_tradnl"/>
        </w:rPr>
        <w:t xml:space="preserve">, o cualquiera de los regulados en la Ley 39/2015, de 1 de octubre, de Procedimiento Administrativo Común de las </w:t>
      </w:r>
      <w:r>
        <w:rPr>
          <w:rFonts w:cs="Arial"/>
          <w:bCs/>
          <w:spacing w:val="0"/>
          <w:sz w:val="22"/>
          <w:szCs w:val="22"/>
          <w:lang w:val="es-ES_tradnl" w:eastAsia="es-ES_tradnl"/>
        </w:rPr>
        <w:t>Administraciones Públicas.</w:t>
      </w:r>
    </w:p>
    <w:p w14:paraId="054E4161" w14:textId="77777777" w:rsidR="00811D4E" w:rsidRPr="00935093" w:rsidRDefault="00811D4E" w:rsidP="00811D4E">
      <w:pPr>
        <w:pStyle w:val="Encabezado"/>
        <w:spacing w:line="360" w:lineRule="auto"/>
        <w:ind w:left="195"/>
        <w:rPr>
          <w:rFonts w:cs="Arial"/>
          <w:bCs/>
          <w:spacing w:val="0"/>
          <w:sz w:val="22"/>
          <w:szCs w:val="22"/>
          <w:lang w:val="es-ES_tradnl" w:eastAsia="es-ES_tradnl"/>
        </w:rPr>
      </w:pPr>
    </w:p>
    <w:p w14:paraId="262ED538" w14:textId="77777777" w:rsidR="00811D4E" w:rsidRPr="00935093" w:rsidRDefault="00811D4E" w:rsidP="00811D4E">
      <w:pPr>
        <w:pStyle w:val="Encabezado"/>
        <w:spacing w:line="360" w:lineRule="auto"/>
        <w:ind w:left="195"/>
        <w:outlineLvl w:val="0"/>
        <w:rPr>
          <w:rFonts w:cs="Arial"/>
          <w:bCs/>
          <w:spacing w:val="0"/>
          <w:sz w:val="22"/>
          <w:szCs w:val="22"/>
          <w:lang w:val="es-ES_tradnl" w:eastAsia="es-ES_tradnl"/>
        </w:rPr>
      </w:pPr>
      <w:r w:rsidRPr="00935093">
        <w:rPr>
          <w:rFonts w:cs="Arial"/>
          <w:bCs/>
          <w:spacing w:val="0"/>
          <w:sz w:val="22"/>
          <w:szCs w:val="22"/>
          <w:lang w:val="es-ES_tradnl" w:eastAsia="es-ES_tradnl"/>
        </w:rPr>
        <w:tab/>
        <w:t>En</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 20........</w:t>
      </w:r>
    </w:p>
    <w:p w14:paraId="6DB69AE9" w14:textId="77777777" w:rsidR="00811D4E" w:rsidRDefault="00811D4E" w:rsidP="00811D4E">
      <w:pPr>
        <w:pStyle w:val="Encabezado"/>
        <w:ind w:left="196"/>
        <w:jc w:val="center"/>
        <w:rPr>
          <w:b/>
          <w:color w:val="808080"/>
          <w:spacing w:val="-2"/>
          <w:sz w:val="24"/>
          <w:szCs w:val="24"/>
          <w:lang w:val="es-ES_tradnl"/>
        </w:rPr>
      </w:pPr>
      <w:r>
        <w:rPr>
          <w:b/>
          <w:color w:val="808080"/>
          <w:spacing w:val="-2"/>
          <w:sz w:val="24"/>
          <w:szCs w:val="24"/>
          <w:lang w:val="es-ES_tradnl"/>
        </w:rPr>
        <w:br w:type="page"/>
      </w:r>
      <w:r w:rsidRPr="00253D75">
        <w:rPr>
          <w:b/>
          <w:color w:val="00B0F0"/>
          <w:spacing w:val="-2"/>
          <w:sz w:val="24"/>
          <w:szCs w:val="24"/>
          <w:lang w:val="es-ES_tradnl"/>
        </w:rPr>
        <w:t>ANEXO I</w:t>
      </w:r>
      <w:r>
        <w:rPr>
          <w:b/>
          <w:color w:val="808080"/>
          <w:spacing w:val="-2"/>
          <w:sz w:val="24"/>
          <w:szCs w:val="24"/>
          <w:lang w:val="es-ES_tradnl"/>
        </w:rPr>
        <w:t>. MODELO DE DECLARACIÓN SOBRE EL CUMPLIMIENTO DE REQUISITOS PARA CONTRATAR</w:t>
      </w:r>
    </w:p>
    <w:p w14:paraId="1161C71F" w14:textId="77777777" w:rsidR="00811D4E" w:rsidRDefault="00811D4E" w:rsidP="00811D4E">
      <w:pPr>
        <w:pStyle w:val="Encabezado"/>
        <w:ind w:left="196"/>
        <w:jc w:val="center"/>
        <w:rPr>
          <w:b/>
          <w:color w:val="808080"/>
          <w:spacing w:val="-2"/>
          <w:sz w:val="24"/>
          <w:szCs w:val="24"/>
          <w:lang w:val="es-ES_tradnl"/>
        </w:rPr>
      </w:pPr>
    </w:p>
    <w:p w14:paraId="6F20A815" w14:textId="77777777" w:rsidR="00811D4E" w:rsidRPr="00DF620B" w:rsidRDefault="00811D4E" w:rsidP="00811D4E">
      <w:pPr>
        <w:pStyle w:val="Encabezado"/>
        <w:ind w:left="196"/>
        <w:jc w:val="center"/>
        <w:rPr>
          <w:spacing w:val="-2"/>
          <w:sz w:val="22"/>
          <w:szCs w:val="22"/>
          <w:lang w:val="es-ES_tradnl"/>
        </w:rPr>
      </w:pPr>
      <w:r w:rsidRPr="00937954">
        <w:rPr>
          <w:b/>
          <w:spacing w:val="-2"/>
          <w:sz w:val="22"/>
          <w:szCs w:val="22"/>
          <w:lang w:val="es-ES_tradnl"/>
        </w:rPr>
        <w:t xml:space="preserve">INCORPORAR </w:t>
      </w:r>
      <w:r w:rsidRPr="00DF620B">
        <w:rPr>
          <w:b/>
          <w:spacing w:val="-2"/>
          <w:sz w:val="22"/>
          <w:szCs w:val="22"/>
          <w:lang w:val="es-ES_tradnl"/>
        </w:rPr>
        <w:t xml:space="preserve">EL </w:t>
      </w:r>
      <w:r>
        <w:rPr>
          <w:b/>
          <w:spacing w:val="-2"/>
          <w:sz w:val="22"/>
          <w:szCs w:val="22"/>
          <w:lang w:val="es-ES_tradnl"/>
        </w:rPr>
        <w:t>DOCUMENTO EUROPEO ÚNICO DE CONTRATACIÓN</w:t>
      </w:r>
      <w:r w:rsidRPr="00DF620B">
        <w:rPr>
          <w:b/>
          <w:spacing w:val="-2"/>
          <w:sz w:val="22"/>
          <w:szCs w:val="22"/>
          <w:lang w:val="es-ES_tradnl"/>
        </w:rPr>
        <w:t xml:space="preserve"> (DEUC), PARA CUYA CUMPLIMENTACIÓN SE DEBERÁN SEGUIR LAS SIGUIENTES INSTRUCCIONES</w:t>
      </w:r>
    </w:p>
    <w:p w14:paraId="52DD13D5" w14:textId="77777777" w:rsidR="00811D4E" w:rsidRPr="00EE4B2F" w:rsidRDefault="00811D4E" w:rsidP="00811D4E">
      <w:pPr>
        <w:pStyle w:val="Encabezado"/>
        <w:ind w:left="426" w:hanging="284"/>
        <w:rPr>
          <w:spacing w:val="-2"/>
          <w:sz w:val="16"/>
          <w:szCs w:val="16"/>
          <w:lang w:val="es-ES_tradnl"/>
        </w:rPr>
      </w:pPr>
    </w:p>
    <w:p w14:paraId="064EA2EE" w14:textId="77777777" w:rsidR="00811D4E" w:rsidRPr="006651B6" w:rsidRDefault="00811D4E" w:rsidP="00811D4E">
      <w:pPr>
        <w:widowControl w:val="0"/>
        <w:kinsoku w:val="0"/>
        <w:overflowPunct w:val="0"/>
        <w:spacing w:before="268" w:line="293" w:lineRule="exact"/>
        <w:ind w:left="-360" w:firstLine="648"/>
        <w:textAlignment w:val="baseline"/>
        <w:rPr>
          <w:rFonts w:cs="Arial"/>
          <w:spacing w:val="-4"/>
          <w:sz w:val="22"/>
          <w:szCs w:val="22"/>
          <w:lang w:eastAsia="es-ES"/>
        </w:rPr>
      </w:pPr>
      <w:r w:rsidRPr="006651B6">
        <w:rPr>
          <w:rFonts w:cs="Arial"/>
          <w:spacing w:val="-4"/>
          <w:sz w:val="22"/>
          <w:szCs w:val="22"/>
          <w:lang w:eastAsia="es-ES"/>
        </w:rPr>
        <w:t xml:space="preserve">Para poder cumplimentar el Anexo referido a la </w:t>
      </w:r>
      <w:r>
        <w:rPr>
          <w:rFonts w:cs="Arial"/>
          <w:spacing w:val="-4"/>
          <w:sz w:val="22"/>
          <w:szCs w:val="22"/>
          <w:lang w:eastAsia="es-ES"/>
        </w:rPr>
        <w:t>Declaración responsable</w:t>
      </w:r>
      <w:r w:rsidRPr="006651B6">
        <w:rPr>
          <w:rFonts w:cs="Arial"/>
          <w:spacing w:val="-4"/>
          <w:sz w:val="22"/>
          <w:szCs w:val="22"/>
          <w:lang w:eastAsia="es-ES"/>
        </w:rPr>
        <w:t xml:space="preserve"> mediante el modelo normalizado </w:t>
      </w:r>
      <w:r>
        <w:rPr>
          <w:rFonts w:cs="Arial"/>
          <w:spacing w:val="-4"/>
          <w:sz w:val="22"/>
          <w:szCs w:val="22"/>
          <w:lang w:eastAsia="es-ES"/>
        </w:rPr>
        <w:t>Documento Europeo Único de Contratación</w:t>
      </w:r>
      <w:r w:rsidRPr="006651B6">
        <w:rPr>
          <w:rFonts w:cs="Arial"/>
          <w:spacing w:val="-4"/>
          <w:sz w:val="22"/>
          <w:szCs w:val="22"/>
          <w:lang w:eastAsia="es-ES"/>
        </w:rPr>
        <w:t xml:space="preserve"> </w:t>
      </w:r>
      <w:r>
        <w:rPr>
          <w:rFonts w:cs="Arial"/>
          <w:spacing w:val="-4"/>
          <w:sz w:val="22"/>
          <w:szCs w:val="22"/>
          <w:lang w:eastAsia="es-ES"/>
        </w:rPr>
        <w:t>se</w:t>
      </w:r>
      <w:r w:rsidRPr="006651B6">
        <w:rPr>
          <w:rFonts w:cs="Arial"/>
          <w:spacing w:val="-4"/>
          <w:sz w:val="22"/>
          <w:szCs w:val="22"/>
          <w:lang w:eastAsia="es-ES"/>
        </w:rPr>
        <w:t xml:space="preserve"> deberá seguir los siguientes pasos:</w:t>
      </w:r>
    </w:p>
    <w:p w14:paraId="11CD420E" w14:textId="77777777" w:rsidR="00811D4E" w:rsidRPr="006651B6" w:rsidRDefault="00811D4E" w:rsidP="00811D4E">
      <w:pPr>
        <w:widowControl w:val="0"/>
        <w:kinsoku w:val="0"/>
        <w:overflowPunct w:val="0"/>
        <w:spacing w:before="268" w:line="293" w:lineRule="exact"/>
        <w:ind w:left="567" w:hanging="279"/>
        <w:textAlignment w:val="baseline"/>
        <w:rPr>
          <w:rFonts w:cs="Arial"/>
          <w:spacing w:val="-4"/>
          <w:sz w:val="22"/>
          <w:szCs w:val="22"/>
          <w:lang w:eastAsia="es-ES"/>
        </w:rPr>
      </w:pPr>
      <w:r w:rsidRPr="006651B6">
        <w:rPr>
          <w:rFonts w:cs="Arial"/>
          <w:spacing w:val="-4"/>
          <w:sz w:val="22"/>
          <w:szCs w:val="22"/>
          <w:lang w:eastAsia="es-ES"/>
        </w:rPr>
        <w:t xml:space="preserve">1.- </w:t>
      </w:r>
      <w:r w:rsidRPr="006651B6">
        <w:rPr>
          <w:rFonts w:cs="Arial"/>
          <w:spacing w:val="0"/>
          <w:sz w:val="22"/>
          <w:szCs w:val="22"/>
          <w:lang w:eastAsia="es-ES"/>
        </w:rPr>
        <w:t>Descargar en su equipo el fichero DEUC.xml que se encuentra disponible en la Plataforma de Contratación del Sector Público - pestaña anexos de la presente licitación.</w:t>
      </w:r>
    </w:p>
    <w:p w14:paraId="0A6BD267" w14:textId="77777777" w:rsidR="00811D4E" w:rsidRPr="006651B6" w:rsidRDefault="00811D4E" w:rsidP="00811D4E">
      <w:pPr>
        <w:widowControl w:val="0"/>
        <w:kinsoku w:val="0"/>
        <w:overflowPunct w:val="0"/>
        <w:spacing w:before="268" w:line="293" w:lineRule="exact"/>
        <w:ind w:left="-360" w:firstLine="648"/>
        <w:textAlignment w:val="baseline"/>
        <w:rPr>
          <w:rFonts w:cs="Arial"/>
          <w:spacing w:val="-4"/>
          <w:sz w:val="22"/>
          <w:szCs w:val="22"/>
          <w:lang w:eastAsia="es-ES"/>
        </w:rPr>
      </w:pPr>
      <w:r w:rsidRPr="006651B6">
        <w:rPr>
          <w:rFonts w:cs="Arial"/>
          <w:spacing w:val="-4"/>
          <w:sz w:val="22"/>
          <w:szCs w:val="22"/>
          <w:lang w:eastAsia="es-ES"/>
        </w:rPr>
        <w:t xml:space="preserve">2.- </w:t>
      </w:r>
      <w:r w:rsidRPr="006651B6">
        <w:rPr>
          <w:rFonts w:cs="Arial"/>
          <w:spacing w:val="0"/>
          <w:sz w:val="22"/>
          <w:szCs w:val="22"/>
          <w:lang w:eastAsia="es-ES"/>
        </w:rPr>
        <w:t xml:space="preserve">Abrir el siguiente </w:t>
      </w:r>
      <w:r>
        <w:rPr>
          <w:rFonts w:cs="Arial"/>
          <w:spacing w:val="0"/>
          <w:sz w:val="22"/>
          <w:szCs w:val="22"/>
          <w:lang w:eastAsia="es-ES"/>
        </w:rPr>
        <w:t>enlace</w:t>
      </w:r>
      <w:r w:rsidRPr="006651B6">
        <w:rPr>
          <w:rFonts w:cs="Arial"/>
          <w:spacing w:val="0"/>
          <w:sz w:val="22"/>
          <w:szCs w:val="22"/>
          <w:lang w:eastAsia="es-ES"/>
        </w:rPr>
        <w:t>:</w:t>
      </w:r>
      <w:r w:rsidRPr="006651B6">
        <w:rPr>
          <w:rFonts w:cs="Arial"/>
          <w:color w:val="0000FF"/>
          <w:spacing w:val="0"/>
          <w:sz w:val="22"/>
          <w:szCs w:val="22"/>
          <w:lang w:eastAsia="es-ES"/>
        </w:rPr>
        <w:t xml:space="preserve"> </w:t>
      </w:r>
      <w:hyperlink r:id="rId39" w:history="1">
        <w:r w:rsidRPr="006651B6">
          <w:rPr>
            <w:rFonts w:cs="Arial"/>
            <w:color w:val="0000FF"/>
            <w:spacing w:val="0"/>
            <w:sz w:val="22"/>
            <w:szCs w:val="22"/>
            <w:u w:val="single"/>
            <w:lang w:eastAsia="es-ES"/>
          </w:rPr>
          <w:t>https://ec.europa.eu/growth/tools-databases/espd</w:t>
        </w:r>
      </w:hyperlink>
    </w:p>
    <w:p w14:paraId="65737F8D" w14:textId="77777777" w:rsidR="00811D4E" w:rsidRPr="006651B6" w:rsidRDefault="00811D4E" w:rsidP="00811D4E">
      <w:pPr>
        <w:widowControl w:val="0"/>
        <w:kinsoku w:val="0"/>
        <w:overflowPunct w:val="0"/>
        <w:spacing w:before="338" w:line="248" w:lineRule="exact"/>
        <w:ind w:firstLine="288"/>
        <w:textAlignment w:val="baseline"/>
        <w:rPr>
          <w:rFonts w:cs="Arial"/>
          <w:spacing w:val="-1"/>
          <w:sz w:val="22"/>
          <w:szCs w:val="22"/>
          <w:lang w:eastAsia="es-ES"/>
        </w:rPr>
      </w:pPr>
      <w:r w:rsidRPr="006651B6">
        <w:rPr>
          <w:rFonts w:cs="Arial"/>
          <w:spacing w:val="-1"/>
          <w:sz w:val="22"/>
          <w:szCs w:val="22"/>
          <w:lang w:eastAsia="es-ES"/>
        </w:rPr>
        <w:t xml:space="preserve">3.- Seleccionar el idioma </w:t>
      </w:r>
      <w:r w:rsidRPr="00937954">
        <w:rPr>
          <w:rFonts w:cs="Arial"/>
          <w:i/>
          <w:spacing w:val="-1"/>
          <w:sz w:val="22"/>
          <w:szCs w:val="22"/>
          <w:lang w:eastAsia="es-ES"/>
        </w:rPr>
        <w:t>«español»</w:t>
      </w:r>
      <w:r w:rsidRPr="006651B6">
        <w:rPr>
          <w:rFonts w:cs="Arial"/>
          <w:spacing w:val="-1"/>
          <w:sz w:val="22"/>
          <w:szCs w:val="22"/>
          <w:lang w:eastAsia="es-ES"/>
        </w:rPr>
        <w:t>.</w:t>
      </w:r>
    </w:p>
    <w:p w14:paraId="1AF11EAA" w14:textId="77777777" w:rsidR="00811D4E" w:rsidRPr="006651B6" w:rsidRDefault="00811D4E" w:rsidP="00811D4E">
      <w:pPr>
        <w:widowControl w:val="0"/>
        <w:kinsoku w:val="0"/>
        <w:overflowPunct w:val="0"/>
        <w:spacing w:before="338" w:line="247" w:lineRule="exact"/>
        <w:ind w:firstLine="288"/>
        <w:textAlignment w:val="baseline"/>
        <w:rPr>
          <w:rFonts w:cs="Arial"/>
          <w:spacing w:val="0"/>
          <w:sz w:val="22"/>
          <w:szCs w:val="22"/>
          <w:lang w:eastAsia="es-ES"/>
        </w:rPr>
      </w:pPr>
      <w:r w:rsidRPr="006651B6">
        <w:rPr>
          <w:rFonts w:cs="Arial"/>
          <w:spacing w:val="0"/>
          <w:sz w:val="22"/>
          <w:szCs w:val="22"/>
          <w:lang w:eastAsia="es-ES"/>
        </w:rPr>
        <w:t xml:space="preserve">4.- Seleccionar la opción </w:t>
      </w:r>
      <w:r>
        <w:rPr>
          <w:rFonts w:cs="Arial"/>
          <w:spacing w:val="0"/>
          <w:sz w:val="22"/>
          <w:szCs w:val="22"/>
          <w:lang w:eastAsia="es-ES"/>
        </w:rPr>
        <w:t>«</w:t>
      </w:r>
      <w:r w:rsidRPr="006651B6">
        <w:rPr>
          <w:rFonts w:cs="Arial"/>
          <w:i/>
          <w:iCs/>
          <w:spacing w:val="0"/>
          <w:sz w:val="22"/>
          <w:szCs w:val="22"/>
          <w:lang w:eastAsia="es-ES"/>
        </w:rPr>
        <w:t>soy un operador económico</w:t>
      </w:r>
      <w:r>
        <w:rPr>
          <w:rFonts w:cs="Arial"/>
          <w:spacing w:val="0"/>
          <w:sz w:val="22"/>
          <w:szCs w:val="22"/>
          <w:lang w:eastAsia="es-ES"/>
        </w:rPr>
        <w:t>»</w:t>
      </w:r>
      <w:r w:rsidRPr="006651B6">
        <w:rPr>
          <w:rFonts w:cs="Arial"/>
          <w:spacing w:val="0"/>
          <w:sz w:val="22"/>
          <w:szCs w:val="22"/>
          <w:lang w:eastAsia="es-ES"/>
        </w:rPr>
        <w:t>.</w:t>
      </w:r>
    </w:p>
    <w:p w14:paraId="2F321C73" w14:textId="77777777" w:rsidR="00811D4E" w:rsidRPr="006651B6" w:rsidRDefault="00811D4E" w:rsidP="00811D4E">
      <w:pPr>
        <w:widowControl w:val="0"/>
        <w:kinsoku w:val="0"/>
        <w:overflowPunct w:val="0"/>
        <w:spacing w:before="339" w:line="247" w:lineRule="exact"/>
        <w:ind w:firstLine="288"/>
        <w:textAlignment w:val="baseline"/>
        <w:rPr>
          <w:rFonts w:cs="Arial"/>
          <w:spacing w:val="0"/>
          <w:sz w:val="22"/>
          <w:szCs w:val="22"/>
          <w:lang w:eastAsia="es-ES"/>
        </w:rPr>
      </w:pPr>
      <w:r w:rsidRPr="006651B6">
        <w:rPr>
          <w:rFonts w:cs="Arial"/>
          <w:spacing w:val="0"/>
          <w:sz w:val="22"/>
          <w:szCs w:val="22"/>
          <w:lang w:eastAsia="es-ES"/>
        </w:rPr>
        <w:t xml:space="preserve">5.- Seleccionar la opción </w:t>
      </w:r>
      <w:r>
        <w:rPr>
          <w:rFonts w:cs="Arial"/>
          <w:spacing w:val="0"/>
          <w:sz w:val="22"/>
          <w:szCs w:val="22"/>
          <w:lang w:eastAsia="es-ES"/>
        </w:rPr>
        <w:t>«</w:t>
      </w:r>
      <w:r w:rsidRPr="006651B6">
        <w:rPr>
          <w:rFonts w:cs="Arial"/>
          <w:i/>
          <w:iCs/>
          <w:spacing w:val="0"/>
          <w:sz w:val="22"/>
          <w:szCs w:val="22"/>
          <w:lang w:eastAsia="es-ES"/>
        </w:rPr>
        <w:t>importar un DEUC</w:t>
      </w:r>
      <w:r>
        <w:rPr>
          <w:rFonts w:cs="Arial"/>
          <w:spacing w:val="0"/>
          <w:sz w:val="22"/>
          <w:szCs w:val="22"/>
          <w:lang w:eastAsia="es-ES"/>
        </w:rPr>
        <w:t>»</w:t>
      </w:r>
      <w:r w:rsidRPr="006651B6">
        <w:rPr>
          <w:rFonts w:cs="Arial"/>
          <w:spacing w:val="0"/>
          <w:sz w:val="22"/>
          <w:szCs w:val="22"/>
          <w:lang w:eastAsia="es-ES"/>
        </w:rPr>
        <w:t>.</w:t>
      </w:r>
    </w:p>
    <w:p w14:paraId="307A4690" w14:textId="77777777" w:rsidR="00811D4E" w:rsidRPr="006651B6" w:rsidRDefault="00811D4E" w:rsidP="00811D4E">
      <w:pPr>
        <w:widowControl w:val="0"/>
        <w:kinsoku w:val="0"/>
        <w:overflowPunct w:val="0"/>
        <w:spacing w:before="338" w:line="247" w:lineRule="exact"/>
        <w:ind w:left="567" w:hanging="279"/>
        <w:textAlignment w:val="baseline"/>
        <w:rPr>
          <w:rFonts w:cs="Arial"/>
          <w:spacing w:val="-3"/>
          <w:sz w:val="22"/>
          <w:szCs w:val="22"/>
          <w:lang w:eastAsia="es-ES"/>
        </w:rPr>
      </w:pPr>
      <w:r w:rsidRPr="006651B6">
        <w:rPr>
          <w:rFonts w:cs="Arial"/>
          <w:spacing w:val="-3"/>
          <w:sz w:val="22"/>
          <w:szCs w:val="22"/>
          <w:lang w:eastAsia="es-ES"/>
        </w:rPr>
        <w:t>6.</w:t>
      </w:r>
      <w:r>
        <w:rPr>
          <w:rFonts w:cs="Arial"/>
          <w:spacing w:val="-3"/>
          <w:sz w:val="22"/>
          <w:szCs w:val="22"/>
          <w:lang w:eastAsia="es-ES"/>
        </w:rPr>
        <w:t>- Cargar el fichero DEUC.xml</w:t>
      </w:r>
      <w:r w:rsidRPr="006651B6">
        <w:rPr>
          <w:rFonts w:cs="Arial"/>
          <w:spacing w:val="-3"/>
          <w:sz w:val="22"/>
          <w:szCs w:val="22"/>
          <w:lang w:eastAsia="es-ES"/>
        </w:rPr>
        <w:t xml:space="preserve"> previamente </w:t>
      </w:r>
      <w:r>
        <w:rPr>
          <w:rFonts w:cs="Arial"/>
          <w:spacing w:val="-3"/>
          <w:sz w:val="22"/>
          <w:szCs w:val="22"/>
          <w:lang w:eastAsia="es-ES"/>
        </w:rPr>
        <w:t xml:space="preserve">descargado en el </w:t>
      </w:r>
      <w:r w:rsidRPr="006651B6">
        <w:rPr>
          <w:rFonts w:cs="Arial"/>
          <w:spacing w:val="-3"/>
          <w:sz w:val="22"/>
          <w:szCs w:val="22"/>
          <w:lang w:eastAsia="es-ES"/>
        </w:rPr>
        <w:t>equipo (paso 1).</w:t>
      </w:r>
    </w:p>
    <w:p w14:paraId="5DF1D389" w14:textId="77777777" w:rsidR="00811D4E" w:rsidRPr="006651B6" w:rsidRDefault="00811D4E" w:rsidP="00811D4E">
      <w:pPr>
        <w:widowControl w:val="0"/>
        <w:kinsoku w:val="0"/>
        <w:overflowPunct w:val="0"/>
        <w:spacing w:before="338" w:line="247" w:lineRule="exact"/>
        <w:ind w:firstLine="288"/>
        <w:textAlignment w:val="baseline"/>
        <w:rPr>
          <w:rFonts w:cs="Arial"/>
          <w:spacing w:val="-3"/>
          <w:sz w:val="22"/>
          <w:szCs w:val="22"/>
          <w:lang w:eastAsia="es-ES"/>
        </w:rPr>
      </w:pPr>
      <w:r w:rsidRPr="006651B6">
        <w:rPr>
          <w:rFonts w:cs="Arial"/>
          <w:spacing w:val="-3"/>
          <w:sz w:val="22"/>
          <w:szCs w:val="22"/>
          <w:lang w:eastAsia="es-ES"/>
        </w:rPr>
        <w:t xml:space="preserve">7.- </w:t>
      </w:r>
      <w:r>
        <w:rPr>
          <w:rFonts w:cs="Arial"/>
          <w:spacing w:val="-1"/>
          <w:sz w:val="22"/>
          <w:szCs w:val="22"/>
          <w:lang w:eastAsia="es-ES"/>
        </w:rPr>
        <w:t>Seleccionar el país y pinchar</w:t>
      </w:r>
      <w:r w:rsidRPr="006651B6">
        <w:rPr>
          <w:rFonts w:cs="Arial"/>
          <w:spacing w:val="-1"/>
          <w:sz w:val="22"/>
          <w:szCs w:val="22"/>
          <w:lang w:eastAsia="es-ES"/>
        </w:rPr>
        <w:t xml:space="preserve"> </w:t>
      </w:r>
      <w:r w:rsidRPr="00937954">
        <w:rPr>
          <w:rFonts w:cs="Arial"/>
          <w:i/>
          <w:spacing w:val="-1"/>
          <w:sz w:val="22"/>
          <w:szCs w:val="22"/>
          <w:lang w:eastAsia="es-ES"/>
        </w:rPr>
        <w:t>«siguiente»</w:t>
      </w:r>
      <w:r w:rsidRPr="006651B6">
        <w:rPr>
          <w:rFonts w:cs="Arial"/>
          <w:spacing w:val="-1"/>
          <w:sz w:val="22"/>
          <w:szCs w:val="22"/>
          <w:lang w:eastAsia="es-ES"/>
        </w:rPr>
        <w:t>.</w:t>
      </w:r>
    </w:p>
    <w:p w14:paraId="214D04B7" w14:textId="77777777" w:rsidR="00811D4E" w:rsidRPr="006651B6" w:rsidRDefault="00811D4E" w:rsidP="00811D4E">
      <w:pPr>
        <w:widowControl w:val="0"/>
        <w:kinsoku w:val="0"/>
        <w:overflowPunct w:val="0"/>
        <w:spacing w:before="292" w:line="293" w:lineRule="exact"/>
        <w:ind w:firstLine="288"/>
        <w:textAlignment w:val="baseline"/>
        <w:rPr>
          <w:rFonts w:cs="Arial"/>
          <w:spacing w:val="0"/>
          <w:sz w:val="22"/>
          <w:szCs w:val="22"/>
          <w:lang w:eastAsia="es-ES"/>
        </w:rPr>
      </w:pPr>
      <w:r w:rsidRPr="006651B6">
        <w:rPr>
          <w:rFonts w:cs="Arial"/>
          <w:spacing w:val="0"/>
          <w:sz w:val="22"/>
          <w:szCs w:val="22"/>
          <w:lang w:eastAsia="es-ES"/>
        </w:rPr>
        <w:t>8.- Cumplimentar los apartados del DEUC correspondiente</w:t>
      </w:r>
      <w:r>
        <w:rPr>
          <w:rFonts w:cs="Arial"/>
          <w:spacing w:val="0"/>
          <w:sz w:val="22"/>
          <w:szCs w:val="22"/>
          <w:lang w:eastAsia="es-ES"/>
        </w:rPr>
        <w:t>s.</w:t>
      </w:r>
    </w:p>
    <w:p w14:paraId="22BAA112" w14:textId="77777777" w:rsidR="00811D4E" w:rsidRPr="006651B6" w:rsidRDefault="00811D4E" w:rsidP="00811D4E">
      <w:pPr>
        <w:widowControl w:val="0"/>
        <w:kinsoku w:val="0"/>
        <w:overflowPunct w:val="0"/>
        <w:spacing w:before="339" w:line="247" w:lineRule="exact"/>
        <w:ind w:firstLine="288"/>
        <w:textAlignment w:val="baseline"/>
        <w:rPr>
          <w:rFonts w:cs="Arial"/>
          <w:spacing w:val="-2"/>
          <w:sz w:val="22"/>
          <w:szCs w:val="22"/>
          <w:lang w:eastAsia="es-ES"/>
        </w:rPr>
      </w:pPr>
      <w:r w:rsidRPr="006651B6">
        <w:rPr>
          <w:rFonts w:cs="Arial"/>
          <w:spacing w:val="-2"/>
          <w:sz w:val="22"/>
          <w:szCs w:val="22"/>
          <w:lang w:eastAsia="es-ES"/>
        </w:rPr>
        <w:t>9.- Imprimir y firmar el documento.</w:t>
      </w:r>
    </w:p>
    <w:p w14:paraId="6CC1F90B" w14:textId="77777777" w:rsidR="00811D4E" w:rsidRPr="006651B6" w:rsidRDefault="00811D4E" w:rsidP="00811D4E">
      <w:pPr>
        <w:widowControl w:val="0"/>
        <w:kinsoku w:val="0"/>
        <w:overflowPunct w:val="0"/>
        <w:spacing w:before="292" w:line="293" w:lineRule="exact"/>
        <w:ind w:left="709" w:hanging="421"/>
        <w:textAlignment w:val="baseline"/>
        <w:rPr>
          <w:rFonts w:cs="Arial"/>
          <w:spacing w:val="-4"/>
          <w:sz w:val="22"/>
          <w:szCs w:val="22"/>
          <w:lang w:eastAsia="es-ES"/>
        </w:rPr>
      </w:pPr>
      <w:r w:rsidRPr="006651B6">
        <w:rPr>
          <w:rFonts w:cs="Arial"/>
          <w:spacing w:val="-4"/>
          <w:sz w:val="22"/>
          <w:szCs w:val="22"/>
          <w:lang w:eastAsia="es-ES"/>
        </w:rPr>
        <w:t>10.- Este documento debidamente cumplimentado y firmado se deberá presentar junto con el resto de la documentación de la licitación</w:t>
      </w:r>
      <w:r>
        <w:rPr>
          <w:rFonts w:cs="Arial"/>
          <w:spacing w:val="-4"/>
          <w:sz w:val="22"/>
          <w:szCs w:val="22"/>
          <w:lang w:eastAsia="es-ES"/>
        </w:rPr>
        <w:t>,</w:t>
      </w:r>
      <w:r w:rsidRPr="006651B6">
        <w:rPr>
          <w:rFonts w:cs="Arial"/>
          <w:spacing w:val="-4"/>
          <w:sz w:val="22"/>
          <w:szCs w:val="22"/>
          <w:lang w:eastAsia="es-ES"/>
        </w:rPr>
        <w:t xml:space="preserve"> de acuerdo con lo establecido en los pliegos que rigen la convocatoria y dentro del plazo fijado en la misma.</w:t>
      </w:r>
    </w:p>
    <w:p w14:paraId="687BFC1A" w14:textId="77777777" w:rsidR="00811D4E" w:rsidRPr="006651B6" w:rsidRDefault="00811D4E" w:rsidP="00811D4E">
      <w:pPr>
        <w:widowControl w:val="0"/>
        <w:kinsoku w:val="0"/>
        <w:overflowPunct w:val="0"/>
        <w:spacing w:before="292" w:line="293" w:lineRule="exact"/>
        <w:ind w:left="709" w:hanging="421"/>
        <w:textAlignment w:val="baseline"/>
        <w:rPr>
          <w:rFonts w:cs="Arial"/>
          <w:spacing w:val="0"/>
          <w:sz w:val="22"/>
          <w:szCs w:val="22"/>
          <w:lang w:eastAsia="es-ES"/>
        </w:rPr>
      </w:pPr>
      <w:r w:rsidRPr="006651B6">
        <w:rPr>
          <w:rFonts w:cs="Arial"/>
          <w:spacing w:val="0"/>
          <w:sz w:val="22"/>
          <w:szCs w:val="22"/>
          <w:lang w:eastAsia="es-ES"/>
        </w:rPr>
        <w:t>11.- En caso de que se trate de un contrato con varios lotes, deberá</w:t>
      </w:r>
      <w:r>
        <w:rPr>
          <w:rFonts w:cs="Arial"/>
          <w:spacing w:val="0"/>
          <w:sz w:val="22"/>
          <w:szCs w:val="22"/>
          <w:lang w:eastAsia="es-ES"/>
        </w:rPr>
        <w:t xml:space="preserve"> cumplimentar una declaración para</w:t>
      </w:r>
      <w:r w:rsidRPr="006651B6">
        <w:rPr>
          <w:rFonts w:cs="Arial"/>
          <w:spacing w:val="0"/>
          <w:sz w:val="22"/>
          <w:szCs w:val="22"/>
          <w:lang w:eastAsia="es-ES"/>
        </w:rPr>
        <w:t xml:space="preserve"> cada lote por el que licite.</w:t>
      </w:r>
    </w:p>
    <w:p w14:paraId="77835ADE" w14:textId="77777777" w:rsidR="00811D4E" w:rsidRPr="006651B6" w:rsidRDefault="00811D4E" w:rsidP="00811D4E">
      <w:pPr>
        <w:widowControl w:val="0"/>
        <w:kinsoku w:val="0"/>
        <w:overflowPunct w:val="0"/>
        <w:spacing w:before="293" w:line="293" w:lineRule="exact"/>
        <w:ind w:left="709" w:hanging="421"/>
        <w:textAlignment w:val="baseline"/>
        <w:rPr>
          <w:rFonts w:cs="Arial"/>
          <w:spacing w:val="0"/>
          <w:sz w:val="22"/>
          <w:szCs w:val="22"/>
          <w:lang w:eastAsia="es-ES"/>
        </w:rPr>
      </w:pPr>
      <w:r w:rsidRPr="006651B6">
        <w:rPr>
          <w:rFonts w:cs="Arial"/>
          <w:spacing w:val="0"/>
          <w:sz w:val="22"/>
          <w:szCs w:val="22"/>
          <w:lang w:eastAsia="es-ES"/>
        </w:rPr>
        <w:t xml:space="preserve">12.- Cuando </w:t>
      </w:r>
      <w:r>
        <w:rPr>
          <w:rFonts w:cs="Arial"/>
          <w:spacing w:val="0"/>
          <w:sz w:val="22"/>
          <w:szCs w:val="22"/>
          <w:lang w:eastAsia="es-ES"/>
        </w:rPr>
        <w:t xml:space="preserve">se </w:t>
      </w:r>
      <w:r w:rsidRPr="006651B6">
        <w:rPr>
          <w:rFonts w:cs="Arial"/>
          <w:spacing w:val="0"/>
          <w:sz w:val="22"/>
          <w:szCs w:val="22"/>
          <w:lang w:eastAsia="es-ES"/>
        </w:rPr>
        <w:t>concurra a la licitación agrupado en una UTE, se deberá cumplimentar un documento por cada una de las empresas que constituyan la UTE.</w:t>
      </w:r>
    </w:p>
    <w:p w14:paraId="0541E64C" w14:textId="77777777" w:rsidR="00811D4E" w:rsidRDefault="00811D4E" w:rsidP="00811D4E">
      <w:pPr>
        <w:widowControl w:val="0"/>
        <w:kinsoku w:val="0"/>
        <w:overflowPunct w:val="0"/>
        <w:spacing w:before="292" w:line="292" w:lineRule="exact"/>
        <w:ind w:left="709" w:hanging="421"/>
        <w:textAlignment w:val="baseline"/>
        <w:rPr>
          <w:rFonts w:cs="Arial"/>
          <w:spacing w:val="-4"/>
          <w:sz w:val="22"/>
          <w:szCs w:val="22"/>
          <w:lang w:eastAsia="es-ES"/>
        </w:rPr>
      </w:pPr>
      <w:r w:rsidRPr="006651B6">
        <w:rPr>
          <w:rFonts w:cs="Arial"/>
          <w:spacing w:val="-4"/>
          <w:sz w:val="22"/>
          <w:szCs w:val="22"/>
          <w:lang w:eastAsia="es-ES"/>
        </w:rPr>
        <w:t xml:space="preserve">13.- En caso de que el licitador acredite la solvencia necesaria para celebrar el contrato basándose en la solvencia y medios de otras entidades, independientemente de la </w:t>
      </w:r>
      <w:r>
        <w:rPr>
          <w:rFonts w:cs="Arial"/>
          <w:spacing w:val="-4"/>
          <w:sz w:val="22"/>
          <w:szCs w:val="22"/>
          <w:lang w:eastAsia="es-ES"/>
        </w:rPr>
        <w:t>naturaleza jurídica que se tenga respecto a ellas</w:t>
      </w:r>
      <w:r w:rsidRPr="006651B6">
        <w:rPr>
          <w:rFonts w:cs="Arial"/>
          <w:spacing w:val="-4"/>
          <w:sz w:val="22"/>
          <w:szCs w:val="22"/>
          <w:lang w:eastAsia="es-ES"/>
        </w:rPr>
        <w:t>, se deberá cumplimentar un documento por la empresa licitadora y otro por la empresa cuyos medios se adscriben.</w:t>
      </w:r>
    </w:p>
    <w:p w14:paraId="4C2C9799" w14:textId="77777777" w:rsidR="00811D4E" w:rsidRPr="004A3D94" w:rsidRDefault="00811D4E" w:rsidP="00811D4E">
      <w:pPr>
        <w:widowControl w:val="0"/>
        <w:kinsoku w:val="0"/>
        <w:overflowPunct w:val="0"/>
        <w:spacing w:before="292" w:line="292" w:lineRule="exact"/>
        <w:ind w:left="709" w:hanging="421"/>
        <w:jc w:val="center"/>
        <w:textAlignment w:val="baseline"/>
        <w:outlineLvl w:val="0"/>
        <w:rPr>
          <w:rFonts w:cs="Arial"/>
          <w:spacing w:val="-4"/>
          <w:sz w:val="22"/>
          <w:szCs w:val="22"/>
          <w:lang w:eastAsia="es-ES"/>
        </w:rPr>
      </w:pPr>
      <w:r>
        <w:rPr>
          <w:rFonts w:cs="Arial"/>
          <w:spacing w:val="-4"/>
          <w:sz w:val="22"/>
          <w:szCs w:val="22"/>
          <w:lang w:eastAsia="es-ES"/>
        </w:rPr>
        <w:br w:type="page"/>
      </w:r>
      <w:r w:rsidRPr="00253D75">
        <w:rPr>
          <w:b/>
          <w:color w:val="00B0F0"/>
          <w:spacing w:val="-2"/>
          <w:sz w:val="24"/>
          <w:szCs w:val="24"/>
          <w:lang w:val="es-ES_tradnl"/>
        </w:rPr>
        <w:t xml:space="preserve">ANEXO II. </w:t>
      </w:r>
      <w:r>
        <w:rPr>
          <w:b/>
          <w:color w:val="808080"/>
          <w:spacing w:val="-2"/>
          <w:sz w:val="24"/>
          <w:szCs w:val="24"/>
          <w:lang w:val="es-ES_tradnl"/>
        </w:rPr>
        <w:t>MODELO DE PROPOSICIÓN ECONÓMICA</w:t>
      </w:r>
    </w:p>
    <w:p w14:paraId="65C0A5F1"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2AAAF4D4" w14:textId="77777777" w:rsidR="00811D4E" w:rsidRDefault="00811D4E" w:rsidP="00811D4E">
      <w:pPr>
        <w:suppressAutoHyphens/>
        <w:spacing w:line="360" w:lineRule="auto"/>
        <w:ind w:left="195"/>
        <w:rPr>
          <w:spacing w:val="-2"/>
          <w:sz w:val="22"/>
          <w:lang w:val="es-ES_tradnl"/>
        </w:rPr>
      </w:pPr>
      <w:r w:rsidRPr="0041078E">
        <w:rPr>
          <w:spacing w:val="-2"/>
          <w:sz w:val="22"/>
          <w:lang w:val="es-ES_tradnl"/>
        </w:rPr>
        <w:t>D</w:t>
      </w:r>
      <w:r>
        <w:rPr>
          <w:spacing w:val="-2"/>
          <w:sz w:val="22"/>
          <w:lang w:val="es-ES_tradnl"/>
        </w:rPr>
        <w:t xml:space="preserve">/Dª </w:t>
      </w:r>
      <w:r w:rsidRPr="0041078E">
        <w:rPr>
          <w:spacing w:val="-2"/>
          <w:sz w:val="22"/>
          <w:lang w:val="es-ES_tradnl"/>
        </w:rPr>
        <w:t>.......................................................................................................................................</w:t>
      </w:r>
      <w:r>
        <w:rPr>
          <w:spacing w:val="-2"/>
          <w:sz w:val="22"/>
          <w:lang w:val="es-ES_tradnl"/>
        </w:rPr>
        <w:t xml:space="preserve">, </w:t>
      </w:r>
      <w:r w:rsidRPr="0041078E">
        <w:rPr>
          <w:spacing w:val="-2"/>
          <w:sz w:val="22"/>
          <w:lang w:val="es-ES_tradnl"/>
        </w:rPr>
        <w:t>con domicilio en</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CP</w:t>
      </w:r>
      <w:r>
        <w:rPr>
          <w:spacing w:val="-2"/>
          <w:sz w:val="22"/>
          <w:lang w:val="es-ES_tradnl"/>
        </w:rPr>
        <w:t xml:space="preserve"> </w:t>
      </w:r>
      <w:r w:rsidRPr="0041078E">
        <w:rPr>
          <w:spacing w:val="-2"/>
          <w:sz w:val="22"/>
          <w:lang w:val="es-ES_tradnl"/>
        </w:rPr>
        <w:t xml:space="preserve">....................., </w:t>
      </w:r>
      <w:r>
        <w:rPr>
          <w:spacing w:val="-2"/>
          <w:sz w:val="22"/>
          <w:lang w:val="es-ES_tradnl"/>
        </w:rPr>
        <w:t>DNI</w:t>
      </w:r>
      <w:r w:rsidRPr="0041078E">
        <w:rPr>
          <w:spacing w:val="-2"/>
          <w:sz w:val="22"/>
          <w:lang w:val="es-ES_tradnl"/>
        </w:rPr>
        <w:t xml:space="preserve"> </w:t>
      </w:r>
      <w:proofErr w:type="spellStart"/>
      <w:r w:rsidRPr="0041078E">
        <w:rPr>
          <w:spacing w:val="-2"/>
          <w:sz w:val="22"/>
          <w:lang w:val="es-ES_tradnl"/>
        </w:rPr>
        <w:t>nº</w:t>
      </w:r>
      <w:proofErr w:type="spellEnd"/>
      <w:r>
        <w:rPr>
          <w:spacing w:val="-2"/>
          <w:sz w:val="22"/>
          <w:lang w:val="es-ES_tradnl"/>
        </w:rPr>
        <w:t xml:space="preserve"> </w:t>
      </w:r>
      <w:r w:rsidRPr="0041078E">
        <w:rPr>
          <w:spacing w:val="-2"/>
          <w:sz w:val="22"/>
          <w:lang w:val="es-ES_tradnl"/>
        </w:rPr>
        <w:t>........................, teléfono</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e-mail</w:t>
      </w:r>
      <w:r>
        <w:rPr>
          <w:spacing w:val="-2"/>
          <w:sz w:val="22"/>
          <w:lang w:val="es-ES_tradnl"/>
        </w:rPr>
        <w:t xml:space="preserve"> </w:t>
      </w:r>
      <w:r w:rsidRPr="0041078E">
        <w:rPr>
          <w:spacing w:val="-2"/>
          <w:sz w:val="22"/>
          <w:lang w:val="es-ES_tradnl"/>
        </w:rPr>
        <w:t>................</w:t>
      </w:r>
      <w:r>
        <w:rPr>
          <w:spacing w:val="-2"/>
          <w:sz w:val="22"/>
          <w:lang w:val="es-ES_tradnl"/>
        </w:rPr>
        <w:t xml:space="preserve">..............................., </w:t>
      </w:r>
      <w:r w:rsidRPr="00513C62">
        <w:rPr>
          <w:spacing w:val="-2"/>
          <w:sz w:val="22"/>
          <w:lang w:val="es-ES_tradnl"/>
        </w:rPr>
        <w:t>en plena posesión de su capacidad jurídica y de obrar, en nombre propio (o en representación de</w:t>
      </w:r>
      <w:r>
        <w:rPr>
          <w:spacing w:val="-2"/>
          <w:sz w:val="22"/>
          <w:lang w:val="es-ES_tradnl"/>
        </w:rPr>
        <w:t xml:space="preserve"> </w:t>
      </w:r>
      <w:r w:rsidRPr="00513C62">
        <w:rPr>
          <w:spacing w:val="-2"/>
          <w:sz w:val="22"/>
          <w:lang w:val="es-ES_tradnl"/>
        </w:rPr>
        <w:t>...................</w:t>
      </w:r>
      <w:r>
        <w:rPr>
          <w:spacing w:val="-2"/>
          <w:sz w:val="22"/>
          <w:lang w:val="es-ES_tradnl"/>
        </w:rPr>
        <w:t xml:space="preserve">........................., con domicilio </w:t>
      </w:r>
      <w:r w:rsidRPr="00513C62">
        <w:rPr>
          <w:spacing w:val="-2"/>
          <w:sz w:val="22"/>
          <w:lang w:val="es-ES_tradnl"/>
        </w:rPr>
        <w:t>en</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CP</w:t>
      </w:r>
      <w:r>
        <w:rPr>
          <w:spacing w:val="-2"/>
          <w:sz w:val="22"/>
          <w:lang w:val="es-ES_tradnl"/>
        </w:rPr>
        <w:t> </w:t>
      </w:r>
      <w:r w:rsidRPr="00513C62">
        <w:rPr>
          <w:spacing w:val="-2"/>
          <w:sz w:val="22"/>
          <w:lang w:val="es-ES_tradnl"/>
        </w:rPr>
        <w:t>..........................., teléfono</w:t>
      </w:r>
      <w:r>
        <w:rPr>
          <w:spacing w:val="-2"/>
          <w:sz w:val="22"/>
          <w:lang w:val="es-ES_tradnl"/>
        </w:rPr>
        <w:t xml:space="preserve"> </w:t>
      </w:r>
      <w:r w:rsidRPr="00513C62">
        <w:rPr>
          <w:spacing w:val="-2"/>
          <w:sz w:val="22"/>
          <w:lang w:val="es-ES_tradnl"/>
        </w:rPr>
        <w:t xml:space="preserve">........................................., y </w:t>
      </w:r>
      <w:r>
        <w:rPr>
          <w:spacing w:val="-2"/>
          <w:sz w:val="22"/>
          <w:lang w:val="es-ES_tradnl"/>
        </w:rPr>
        <w:t>DNI</w:t>
      </w:r>
      <w:r w:rsidRPr="00513C62">
        <w:rPr>
          <w:spacing w:val="-2"/>
          <w:sz w:val="22"/>
          <w:lang w:val="es-ES_tradnl"/>
        </w:rPr>
        <w:t xml:space="preserve"> o </w:t>
      </w:r>
      <w:r>
        <w:rPr>
          <w:spacing w:val="-2"/>
          <w:sz w:val="22"/>
          <w:lang w:val="es-ES_tradnl"/>
        </w:rPr>
        <w:t>NIF</w:t>
      </w:r>
      <w:r w:rsidRPr="00513C62">
        <w:rPr>
          <w:spacing w:val="-2"/>
          <w:sz w:val="22"/>
          <w:lang w:val="es-ES_tradnl"/>
        </w:rPr>
        <w:t xml:space="preserve"> (según se trate de persona física o jurídica) </w:t>
      </w:r>
      <w:proofErr w:type="spellStart"/>
      <w:r w:rsidRPr="00513C62">
        <w:rPr>
          <w:spacing w:val="-2"/>
          <w:sz w:val="22"/>
          <w:lang w:val="es-ES_tradnl"/>
        </w:rPr>
        <w:t>nº</w:t>
      </w:r>
      <w:proofErr w:type="spellEnd"/>
      <w:r>
        <w:rPr>
          <w:spacing w:val="-2"/>
          <w:sz w:val="22"/>
          <w:lang w:val="es-ES_tradnl"/>
        </w:rPr>
        <w:t xml:space="preserve"> </w:t>
      </w:r>
      <w:r w:rsidRPr="00513C62">
        <w:rPr>
          <w:spacing w:val="-2"/>
          <w:sz w:val="22"/>
          <w:lang w:val="es-ES_tradnl"/>
        </w:rPr>
        <w:t>........................................), en</w:t>
      </w:r>
      <w:r>
        <w:rPr>
          <w:spacing w:val="-2"/>
          <w:sz w:val="22"/>
          <w:lang w:val="es-ES_tradnl"/>
        </w:rPr>
        <w:t>terado del procedimiento</w:t>
      </w:r>
      <w:r w:rsidRPr="00513C62">
        <w:rPr>
          <w:spacing w:val="-2"/>
          <w:sz w:val="22"/>
          <w:lang w:val="es-ES_tradnl"/>
        </w:rPr>
        <w:t xml:space="preserve"> convocado por</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para la contratación d</w:t>
      </w:r>
      <w:r>
        <w:rPr>
          <w:spacing w:val="-2"/>
          <w:sz w:val="22"/>
          <w:lang w:val="es-ES_tradnl"/>
        </w:rPr>
        <w:t>e .....................,</w:t>
      </w:r>
    </w:p>
    <w:p w14:paraId="7B7F4087" w14:textId="77777777" w:rsidR="00811D4E" w:rsidRDefault="00811D4E" w:rsidP="00811D4E">
      <w:pPr>
        <w:suppressAutoHyphens/>
        <w:spacing w:line="360" w:lineRule="auto"/>
        <w:ind w:left="195"/>
        <w:rPr>
          <w:spacing w:val="-2"/>
          <w:sz w:val="22"/>
          <w:lang w:val="es-ES_tradnl"/>
        </w:rPr>
      </w:pPr>
    </w:p>
    <w:p w14:paraId="5BDB813D" w14:textId="77777777" w:rsidR="00811D4E" w:rsidRPr="00513C62" w:rsidRDefault="00811D4E" w:rsidP="00811D4E">
      <w:pPr>
        <w:suppressAutoHyphens/>
        <w:spacing w:line="360" w:lineRule="auto"/>
        <w:ind w:left="195"/>
        <w:jc w:val="center"/>
        <w:outlineLvl w:val="0"/>
        <w:rPr>
          <w:spacing w:val="-2"/>
          <w:sz w:val="22"/>
          <w:lang w:val="es-ES_tradnl"/>
        </w:rPr>
      </w:pPr>
      <w:r>
        <w:rPr>
          <w:spacing w:val="-2"/>
          <w:sz w:val="22"/>
          <w:lang w:val="es-ES_tradnl"/>
        </w:rPr>
        <w:t>DECLARO</w:t>
      </w:r>
    </w:p>
    <w:p w14:paraId="0EF9E74A" w14:textId="77777777" w:rsidR="00811D4E" w:rsidRPr="00513C62" w:rsidRDefault="00811D4E" w:rsidP="00811D4E">
      <w:pPr>
        <w:suppressAutoHyphens/>
        <w:spacing w:line="360" w:lineRule="auto"/>
        <w:ind w:left="195"/>
        <w:rPr>
          <w:spacing w:val="-2"/>
          <w:sz w:val="22"/>
          <w:lang w:val="es-ES_tradnl"/>
        </w:rPr>
      </w:pPr>
    </w:p>
    <w:p w14:paraId="242ACB77" w14:textId="77777777" w:rsidR="00811D4E" w:rsidRPr="00513C62" w:rsidRDefault="00811D4E" w:rsidP="00811D4E">
      <w:pPr>
        <w:suppressAutoHyphens/>
        <w:spacing w:line="360" w:lineRule="auto"/>
        <w:ind w:left="195"/>
        <w:rPr>
          <w:spacing w:val="-2"/>
          <w:sz w:val="22"/>
          <w:lang w:val="es-ES_tradnl"/>
        </w:rPr>
      </w:pPr>
      <w:r>
        <w:rPr>
          <w:spacing w:val="-2"/>
          <w:sz w:val="22"/>
          <w:lang w:val="es-ES_tradnl"/>
        </w:rPr>
        <w:tab/>
      </w:r>
      <w:r w:rsidRPr="00513C62">
        <w:rPr>
          <w:spacing w:val="-2"/>
          <w:sz w:val="22"/>
          <w:lang w:val="es-ES_tradnl"/>
        </w:rPr>
        <w:t>1º) Que me comprometo a su ejecución por el precio de</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xml:space="preserve"> €, más</w:t>
      </w:r>
      <w:r>
        <w:rPr>
          <w:spacing w:val="-2"/>
          <w:sz w:val="22"/>
          <w:lang w:val="es-ES_tradnl"/>
        </w:rPr>
        <w:t> </w:t>
      </w:r>
      <w:r w:rsidRPr="00513C62">
        <w:rPr>
          <w:spacing w:val="-2"/>
          <w:sz w:val="22"/>
          <w:lang w:val="es-ES_tradnl"/>
        </w:rPr>
        <w:t>.......................</w:t>
      </w:r>
      <w:r>
        <w:rPr>
          <w:spacing w:val="-2"/>
          <w:sz w:val="22"/>
          <w:lang w:val="es-ES_tradnl"/>
        </w:rPr>
        <w:t>.................</w:t>
      </w:r>
      <w:r w:rsidRPr="00513C62">
        <w:rPr>
          <w:spacing w:val="-2"/>
          <w:sz w:val="22"/>
          <w:lang w:val="es-ES_tradnl"/>
        </w:rPr>
        <w:t xml:space="preserve"> €, correspondientes al</w:t>
      </w:r>
      <w:r>
        <w:rPr>
          <w:spacing w:val="-2"/>
          <w:sz w:val="22"/>
          <w:lang w:val="es-ES_tradnl"/>
        </w:rPr>
        <w:t xml:space="preserve"> </w:t>
      </w:r>
      <w:proofErr w:type="gramStart"/>
      <w:r w:rsidRPr="00513C62">
        <w:rPr>
          <w:spacing w:val="-2"/>
          <w:sz w:val="22"/>
          <w:lang w:val="es-ES_tradnl"/>
        </w:rPr>
        <w:t>..............</w:t>
      </w:r>
      <w:r>
        <w:rPr>
          <w:spacing w:val="-2"/>
          <w:sz w:val="22"/>
          <w:lang w:val="es-ES_tradnl"/>
        </w:rPr>
        <w:t>. .</w:t>
      </w:r>
      <w:proofErr w:type="gramEnd"/>
      <w:r>
        <w:rPr>
          <w:spacing w:val="-2"/>
          <w:sz w:val="22"/>
          <w:lang w:val="es-ES_tradnl"/>
        </w:rPr>
        <w:t>% de IVA, y en el plazo de </w:t>
      </w:r>
      <w:r w:rsidRPr="00513C62">
        <w:rPr>
          <w:spacing w:val="-2"/>
          <w:sz w:val="22"/>
          <w:lang w:val="es-ES_tradnl"/>
        </w:rPr>
        <w:t xml:space="preserve">........................., </w:t>
      </w:r>
      <w:r>
        <w:rPr>
          <w:spacing w:val="-2"/>
          <w:sz w:val="22"/>
          <w:lang w:val="es-ES_tradnl"/>
        </w:rPr>
        <w:t>y deberán entenderse comprendidos en el precio</w:t>
      </w:r>
      <w:r w:rsidRPr="00513C62">
        <w:rPr>
          <w:spacing w:val="-2"/>
          <w:sz w:val="22"/>
          <w:lang w:val="es-ES_tradnl"/>
        </w:rPr>
        <w:t xml:space="preserve"> </w:t>
      </w:r>
      <w:r>
        <w:rPr>
          <w:spacing w:val="-2"/>
          <w:sz w:val="22"/>
          <w:lang w:val="es-ES_tradnl"/>
        </w:rPr>
        <w:t xml:space="preserve">referido </w:t>
      </w:r>
      <w:r w:rsidRPr="00513C62">
        <w:rPr>
          <w:spacing w:val="-2"/>
          <w:sz w:val="22"/>
          <w:lang w:val="es-ES_tradnl"/>
        </w:rPr>
        <w:t xml:space="preserve">todos los gastos, </w:t>
      </w:r>
      <w:r>
        <w:rPr>
          <w:spacing w:val="-2"/>
          <w:sz w:val="22"/>
          <w:lang w:val="es-ES_tradnl"/>
        </w:rPr>
        <w:t>incluso los de transporte</w:t>
      </w:r>
      <w:r w:rsidRPr="00513C62">
        <w:rPr>
          <w:spacing w:val="-2"/>
          <w:sz w:val="22"/>
          <w:lang w:val="es-ES_tradnl"/>
        </w:rPr>
        <w:t>.</w:t>
      </w:r>
    </w:p>
    <w:p w14:paraId="18CC55F2"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7209E3DA" w14:textId="77777777" w:rsidR="00811D4E" w:rsidRPr="00C87E75" w:rsidRDefault="00811D4E" w:rsidP="00811D4E">
      <w:pPr>
        <w:suppressAutoHyphens/>
        <w:spacing w:line="360" w:lineRule="auto"/>
        <w:ind w:left="195"/>
        <w:rPr>
          <w:spacing w:val="-2"/>
          <w:sz w:val="22"/>
          <w:lang w:val="es-ES_tradnl"/>
        </w:rPr>
      </w:pPr>
      <w:r>
        <w:rPr>
          <w:spacing w:val="-2"/>
          <w:sz w:val="22"/>
          <w:lang w:val="es-ES_tradnl"/>
        </w:rPr>
        <w:tab/>
      </w:r>
      <w:r w:rsidRPr="00C87E75">
        <w:rPr>
          <w:spacing w:val="-2"/>
          <w:sz w:val="22"/>
          <w:lang w:val="es-ES_tradnl"/>
        </w:rPr>
        <w:t xml:space="preserve">2º) Que conozco el </w:t>
      </w:r>
      <w:r w:rsidRPr="0007093E">
        <w:rPr>
          <w:spacing w:val="-2"/>
          <w:sz w:val="22"/>
          <w:lang w:val="es-ES_tradnl"/>
        </w:rPr>
        <w:t>Pliego de Cláusulas Administrativas Particulares</w:t>
      </w:r>
      <w:r w:rsidRPr="00C87E75">
        <w:rPr>
          <w:spacing w:val="-2"/>
          <w:sz w:val="22"/>
          <w:lang w:val="es-ES_tradnl"/>
        </w:rPr>
        <w:t xml:space="preserve"> y demás documentación que ha de regir el presente contrato, que expresamente asumo y acato en su totalidad.</w:t>
      </w:r>
    </w:p>
    <w:p w14:paraId="00771238"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p>
    <w:p w14:paraId="730290BC" w14:textId="77777777" w:rsidR="00811D4E" w:rsidRPr="00C87E75" w:rsidRDefault="00811D4E" w:rsidP="00811D4E">
      <w:pPr>
        <w:suppressAutoHyphens/>
        <w:spacing w:line="360" w:lineRule="auto"/>
        <w:ind w:left="195"/>
        <w:rPr>
          <w:spacing w:val="-2"/>
          <w:sz w:val="22"/>
          <w:lang w:val="es-ES_tradnl"/>
        </w:rPr>
      </w:pPr>
      <w:r>
        <w:rPr>
          <w:spacing w:val="-2"/>
          <w:sz w:val="22"/>
          <w:lang w:val="es-ES_tradnl"/>
        </w:rPr>
        <w:tab/>
      </w:r>
      <w:r w:rsidRPr="00C87E75">
        <w:rPr>
          <w:spacing w:val="-2"/>
          <w:sz w:val="22"/>
          <w:lang w:val="es-ES_tradnl"/>
        </w:rPr>
        <w:t xml:space="preserve">3º) </w:t>
      </w:r>
      <w:r>
        <w:rPr>
          <w:spacing w:val="-2"/>
          <w:sz w:val="22"/>
          <w:lang w:val="es-ES_tradnl"/>
        </w:rPr>
        <w:t>Que la empresa a la que represento</w:t>
      </w:r>
      <w:r w:rsidRPr="00C87E75">
        <w:rPr>
          <w:spacing w:val="-2"/>
          <w:sz w:val="22"/>
          <w:lang w:val="es-ES_tradnl"/>
        </w:rPr>
        <w:t xml:space="preserve"> cumple con todos los requisitos y obligaciones exigidos por la normativa vigente para su apertura, instalación y funcionamiento.</w:t>
      </w:r>
    </w:p>
    <w:p w14:paraId="44776473" w14:textId="77777777" w:rsidR="00811D4E" w:rsidRPr="00C87E75" w:rsidRDefault="00811D4E" w:rsidP="00811D4E">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3355613A" w14:textId="77777777" w:rsidR="00811D4E" w:rsidRPr="00C87E75" w:rsidRDefault="00811D4E" w:rsidP="00C06322">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jc w:val="center"/>
        <w:outlineLvl w:val="0"/>
        <w:rPr>
          <w:spacing w:val="-2"/>
          <w:sz w:val="22"/>
          <w:lang w:val="es-ES_tradnl"/>
        </w:rPr>
      </w:pPr>
      <w:bookmarkStart w:id="83" w:name="_Toc298150357"/>
      <w:bookmarkStart w:id="84" w:name="_Toc298151278"/>
      <w:bookmarkStart w:id="85" w:name="_Toc370814406"/>
      <w:bookmarkStart w:id="86" w:name="_Toc374617457"/>
      <w:r w:rsidRPr="00C87E75">
        <w:rPr>
          <w:spacing w:val="-2"/>
          <w:sz w:val="22"/>
          <w:lang w:val="es-ES_tradnl"/>
        </w:rPr>
        <w:t>En</w:t>
      </w:r>
      <w:r>
        <w:rPr>
          <w:spacing w:val="-2"/>
          <w:sz w:val="22"/>
          <w:lang w:val="es-ES_tradnl"/>
        </w:rPr>
        <w:t xml:space="preserve"> ………………</w:t>
      </w:r>
      <w:proofErr w:type="gramStart"/>
      <w:r>
        <w:rPr>
          <w:spacing w:val="-2"/>
          <w:sz w:val="22"/>
          <w:lang w:val="es-ES_tradnl"/>
        </w:rPr>
        <w:t>…….</w:t>
      </w:r>
      <w:proofErr w:type="gramEnd"/>
      <w:r w:rsidRPr="00C87E75">
        <w:rPr>
          <w:spacing w:val="-2"/>
          <w:sz w:val="22"/>
          <w:lang w:val="es-ES_tradnl"/>
        </w:rPr>
        <w:t>,</w:t>
      </w:r>
      <w:r>
        <w:rPr>
          <w:spacing w:val="-2"/>
          <w:sz w:val="22"/>
          <w:lang w:val="es-ES_tradnl"/>
        </w:rPr>
        <w:t xml:space="preserve"> </w:t>
      </w:r>
      <w:r w:rsidRPr="00C87E75">
        <w:rPr>
          <w:spacing w:val="-2"/>
          <w:sz w:val="22"/>
          <w:lang w:val="es-ES_tradnl"/>
        </w:rPr>
        <w:t>a</w:t>
      </w:r>
      <w:r>
        <w:rPr>
          <w:spacing w:val="-2"/>
          <w:sz w:val="22"/>
          <w:lang w:val="es-ES_tradnl"/>
        </w:rPr>
        <w:t xml:space="preserve"> ………. de ……………</w:t>
      </w:r>
      <w:proofErr w:type="gramStart"/>
      <w:r>
        <w:rPr>
          <w:spacing w:val="-2"/>
          <w:sz w:val="22"/>
          <w:lang w:val="es-ES_tradnl"/>
        </w:rPr>
        <w:t>…….</w:t>
      </w:r>
      <w:proofErr w:type="gramEnd"/>
      <w:r>
        <w:rPr>
          <w:spacing w:val="-2"/>
          <w:sz w:val="22"/>
          <w:lang w:val="es-ES_tradnl"/>
        </w:rPr>
        <w:t>.</w:t>
      </w:r>
      <w:r w:rsidRPr="00542E8C">
        <w:rPr>
          <w:rFonts w:cs="Arial"/>
          <w:bCs/>
          <w:spacing w:val="0"/>
          <w:sz w:val="22"/>
          <w:szCs w:val="22"/>
          <w:lang w:val="es-ES_tradnl" w:eastAsia="es-ES_tradnl"/>
        </w:rPr>
        <w:t xml:space="preserve"> </w:t>
      </w:r>
      <w:r w:rsidRPr="00935093">
        <w:rPr>
          <w:rFonts w:cs="Arial"/>
          <w:bCs/>
          <w:spacing w:val="0"/>
          <w:sz w:val="22"/>
          <w:szCs w:val="22"/>
          <w:lang w:val="es-ES_tradnl" w:eastAsia="es-ES_tradnl"/>
        </w:rPr>
        <w:t>de 20........</w:t>
      </w:r>
      <w:bookmarkEnd w:id="83"/>
      <w:bookmarkEnd w:id="84"/>
      <w:bookmarkEnd w:id="85"/>
      <w:bookmarkEnd w:id="86"/>
    </w:p>
    <w:p w14:paraId="6D7FB28D" w14:textId="77777777" w:rsidR="00811D4E" w:rsidRPr="00C87E75" w:rsidRDefault="00811D4E" w:rsidP="00C06322">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jc w:val="center"/>
        <w:rPr>
          <w:spacing w:val="-2"/>
          <w:sz w:val="22"/>
          <w:lang w:val="es-ES_tradnl"/>
        </w:rPr>
      </w:pPr>
    </w:p>
    <w:p w14:paraId="56F1CC2C" w14:textId="77777777" w:rsidR="00811D4E" w:rsidRPr="00C87E75" w:rsidRDefault="00811D4E" w:rsidP="00C06322">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jc w:val="center"/>
        <w:outlineLvl w:val="0"/>
        <w:rPr>
          <w:spacing w:val="-2"/>
          <w:sz w:val="22"/>
          <w:lang w:val="es-ES_tradnl"/>
        </w:rPr>
      </w:pPr>
      <w:bookmarkStart w:id="87" w:name="_Toc298150358"/>
      <w:bookmarkStart w:id="88" w:name="_Toc298151279"/>
      <w:bookmarkStart w:id="89" w:name="_Toc370814407"/>
      <w:bookmarkStart w:id="90" w:name="_Toc374617458"/>
      <w:r w:rsidRPr="00C87E75">
        <w:rPr>
          <w:spacing w:val="-2"/>
          <w:sz w:val="22"/>
          <w:lang w:val="es-ES_tradnl"/>
        </w:rPr>
        <w:t>Firma</w:t>
      </w:r>
      <w:bookmarkEnd w:id="87"/>
      <w:bookmarkEnd w:id="88"/>
      <w:bookmarkEnd w:id="89"/>
      <w:bookmarkEnd w:id="90"/>
    </w:p>
    <w:p w14:paraId="1532A50E" w14:textId="77777777" w:rsidR="0038664C" w:rsidRDefault="00811D4E" w:rsidP="00811D4E">
      <w:pPr>
        <w:pStyle w:val="Encabezado"/>
        <w:tabs>
          <w:tab w:val="clear" w:pos="4320"/>
          <w:tab w:val="clear" w:pos="8640"/>
        </w:tabs>
        <w:spacing w:line="360" w:lineRule="auto"/>
        <w:ind w:left="360"/>
        <w:jc w:val="center"/>
        <w:rPr>
          <w:b/>
          <w:spacing w:val="-2"/>
          <w:sz w:val="22"/>
          <w:lang w:val="es-ES_tradnl"/>
        </w:rPr>
        <w:sectPr w:rsidR="0038664C" w:rsidSect="00C6511C">
          <w:headerReference w:type="default" r:id="rId40"/>
          <w:footerReference w:type="default" r:id="rId41"/>
          <w:pgSz w:w="11906" w:h="16838"/>
          <w:pgMar w:top="2836" w:right="1134" w:bottom="1134" w:left="1701" w:header="720" w:footer="379" w:gutter="0"/>
          <w:pgNumType w:start="1"/>
          <w:cols w:space="720"/>
          <w:formProt w:val="0"/>
        </w:sectPr>
      </w:pPr>
      <w:r>
        <w:rPr>
          <w:b/>
          <w:spacing w:val="-2"/>
          <w:sz w:val="22"/>
          <w:lang w:val="es-ES_tradnl"/>
        </w:rPr>
        <w:br w:type="page"/>
      </w:r>
    </w:p>
    <w:p w14:paraId="52F2C13B" w14:textId="77777777" w:rsidR="0038664C" w:rsidRDefault="00FD679D" w:rsidP="00811D4E">
      <w:pPr>
        <w:pStyle w:val="Encabezado"/>
        <w:tabs>
          <w:tab w:val="clear" w:pos="4320"/>
          <w:tab w:val="clear" w:pos="8640"/>
        </w:tabs>
        <w:spacing w:line="360" w:lineRule="auto"/>
        <w:ind w:left="360"/>
        <w:jc w:val="center"/>
        <w:rPr>
          <w:rFonts w:cs="Arial"/>
          <w:b/>
          <w:sz w:val="24"/>
          <w:szCs w:val="24"/>
        </w:rPr>
        <w:sectPr w:rsidR="0038664C" w:rsidSect="00811D4E">
          <w:footerReference w:type="default" r:id="rId42"/>
          <w:pgSz w:w="11906" w:h="16838"/>
          <w:pgMar w:top="2836" w:right="1134" w:bottom="1134" w:left="1701" w:header="720" w:footer="379" w:gutter="0"/>
          <w:cols w:space="720"/>
          <w:formProt w:val="0"/>
        </w:sectPr>
      </w:pPr>
      <w:r>
        <w:rPr>
          <w:rFonts w:cs="Arial"/>
          <w:b/>
          <w:noProof/>
          <w:sz w:val="24"/>
          <w:szCs w:val="24"/>
        </w:rPr>
        <w:drawing>
          <wp:anchor distT="0" distB="0" distL="114300" distR="114300" simplePos="0" relativeHeight="251677184" behindDoc="0" locked="0" layoutInCell="1" allowOverlap="1" wp14:anchorId="34A871F6" wp14:editId="3D28AABB">
            <wp:simplePos x="0" y="0"/>
            <wp:positionH relativeFrom="column">
              <wp:posOffset>-1108710</wp:posOffset>
            </wp:positionH>
            <wp:positionV relativeFrom="paragraph">
              <wp:posOffset>-1794547</wp:posOffset>
            </wp:positionV>
            <wp:extent cx="7581900" cy="10716298"/>
            <wp:effectExtent l="0" t="0" r="0" b="8890"/>
            <wp:wrapNone/>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8.jpg"/>
                    <pic:cNvPicPr/>
                  </pic:nvPicPr>
                  <pic:blipFill>
                    <a:blip r:embed="rId43">
                      <a:extLst>
                        <a:ext uri="{28A0092B-C50C-407E-A947-70E740481C1C}">
                          <a14:useLocalDpi xmlns:a14="http://schemas.microsoft.com/office/drawing/2010/main" val="0"/>
                        </a:ext>
                      </a:extLst>
                    </a:blip>
                    <a:stretch>
                      <a:fillRect/>
                    </a:stretch>
                  </pic:blipFill>
                  <pic:spPr>
                    <a:xfrm>
                      <a:off x="0" y="0"/>
                      <a:ext cx="7588899" cy="10726190"/>
                    </a:xfrm>
                    <a:prstGeom prst="rect">
                      <a:avLst/>
                    </a:prstGeom>
                  </pic:spPr>
                </pic:pic>
              </a:graphicData>
            </a:graphic>
            <wp14:sizeRelH relativeFrom="margin">
              <wp14:pctWidth>0</wp14:pctWidth>
            </wp14:sizeRelH>
            <wp14:sizeRelV relativeFrom="margin">
              <wp14:pctHeight>0</wp14:pctHeight>
            </wp14:sizeRelV>
          </wp:anchor>
        </w:drawing>
      </w:r>
    </w:p>
    <w:p w14:paraId="45EBE8A6" w14:textId="77777777" w:rsidR="00811D4E" w:rsidRPr="0038664C" w:rsidRDefault="00811D4E" w:rsidP="0038664C">
      <w:pPr>
        <w:pStyle w:val="Encabezado"/>
        <w:tabs>
          <w:tab w:val="clear" w:pos="4320"/>
          <w:tab w:val="clear" w:pos="8640"/>
        </w:tabs>
        <w:ind w:left="360"/>
        <w:jc w:val="center"/>
        <w:rPr>
          <w:rFonts w:cs="Arial"/>
          <w:b/>
          <w:sz w:val="32"/>
          <w:szCs w:val="32"/>
          <w:lang w:val="es-ES"/>
        </w:rPr>
      </w:pPr>
      <w:bookmarkStart w:id="91" w:name="m8"/>
      <w:bookmarkEnd w:id="91"/>
      <w:r w:rsidRPr="006331FB">
        <w:rPr>
          <w:rFonts w:cs="Arial"/>
          <w:b/>
          <w:color w:val="767171" w:themeColor="background2" w:themeShade="80"/>
          <w:sz w:val="32"/>
          <w:szCs w:val="32"/>
        </w:rPr>
        <w:t xml:space="preserve">PLIEGO DE CLÁUSULAS ADMINISTRATIVAS PARTICULARES </w:t>
      </w:r>
      <w:r w:rsidR="006331FB" w:rsidRPr="006331FB">
        <w:rPr>
          <w:rFonts w:cs="Arial"/>
          <w:b/>
          <w:color w:val="767171" w:themeColor="background2" w:themeShade="80"/>
          <w:sz w:val="32"/>
          <w:szCs w:val="32"/>
          <w:lang w:val="es-ES"/>
        </w:rPr>
        <w:t xml:space="preserve">TIPO </w:t>
      </w:r>
      <w:r w:rsidRPr="005943BF">
        <w:rPr>
          <w:rFonts w:cs="Arial"/>
          <w:b/>
          <w:color w:val="F4B083" w:themeColor="accent2" w:themeTint="99"/>
          <w:sz w:val="32"/>
          <w:szCs w:val="32"/>
        </w:rPr>
        <w:t xml:space="preserve">PARA LA CONTRATACIÓN DE </w:t>
      </w:r>
      <w:r w:rsidRPr="0038664C">
        <w:rPr>
          <w:rFonts w:cs="Arial"/>
          <w:b/>
          <w:color w:val="F4B083" w:themeColor="accent2" w:themeTint="99"/>
          <w:sz w:val="32"/>
          <w:szCs w:val="32"/>
        </w:rPr>
        <w:t>SUMINISTROS POR PROCEDIMIENTO ABIERTO</w:t>
      </w:r>
      <w:r w:rsidRPr="0038664C">
        <w:rPr>
          <w:rFonts w:cs="Arial"/>
          <w:b/>
          <w:color w:val="F4B083" w:themeColor="accent2" w:themeTint="99"/>
          <w:sz w:val="32"/>
          <w:szCs w:val="32"/>
          <w:lang w:val="es-ES"/>
        </w:rPr>
        <w:t xml:space="preserve"> SIMPLIFICADO</w:t>
      </w:r>
    </w:p>
    <w:p w14:paraId="0648F795" w14:textId="77777777" w:rsidR="00811D4E" w:rsidRPr="004766CD" w:rsidRDefault="00811D4E" w:rsidP="00811D4E">
      <w:pPr>
        <w:suppressAutoHyphens/>
        <w:spacing w:line="360" w:lineRule="auto"/>
        <w:ind w:left="426" w:hanging="231"/>
        <w:rPr>
          <w:i/>
          <w:color w:val="808080"/>
          <w:spacing w:val="-2"/>
          <w:sz w:val="22"/>
          <w:lang w:val="es-ES_tradnl"/>
        </w:rPr>
      </w:pPr>
    </w:p>
    <w:p w14:paraId="384EC959" w14:textId="77777777" w:rsidR="00811D4E" w:rsidRPr="0038664C" w:rsidRDefault="00811D4E" w:rsidP="00811D4E">
      <w:pPr>
        <w:pStyle w:val="Encabezado"/>
        <w:tabs>
          <w:tab w:val="clear" w:pos="4320"/>
          <w:tab w:val="clear" w:pos="8640"/>
        </w:tabs>
        <w:spacing w:line="360" w:lineRule="auto"/>
        <w:jc w:val="center"/>
        <w:rPr>
          <w:rFonts w:cs="Arial"/>
          <w:b/>
          <w:bCs/>
          <w:color w:val="767171" w:themeColor="background2" w:themeShade="80"/>
          <w:spacing w:val="0"/>
          <w:sz w:val="28"/>
          <w:szCs w:val="28"/>
          <w:lang w:val="es-ES_tradnl" w:eastAsia="es-ES_tradnl"/>
        </w:rPr>
      </w:pPr>
      <w:r w:rsidRPr="0038664C">
        <w:rPr>
          <w:rFonts w:cs="Arial"/>
          <w:b/>
          <w:bCs/>
          <w:color w:val="767171" w:themeColor="background2" w:themeShade="80"/>
          <w:spacing w:val="0"/>
          <w:sz w:val="28"/>
          <w:szCs w:val="28"/>
          <w:lang w:val="es-ES_tradnl" w:eastAsia="es-ES_tradnl"/>
        </w:rPr>
        <w:t>I. ASPECTOS GENERALES Y CONFIGURACIÓN DEL CONTRATO</w:t>
      </w:r>
    </w:p>
    <w:p w14:paraId="418F3A57" w14:textId="77777777" w:rsidR="00811D4E" w:rsidRPr="00DF620B" w:rsidRDefault="00811D4E" w:rsidP="00811D4E">
      <w:pPr>
        <w:pStyle w:val="Encabezado"/>
        <w:tabs>
          <w:tab w:val="clear" w:pos="4320"/>
          <w:tab w:val="clear" w:pos="8640"/>
        </w:tabs>
        <w:spacing w:line="360" w:lineRule="auto"/>
        <w:jc w:val="center"/>
        <w:rPr>
          <w:rFonts w:cs="Arial"/>
          <w:b/>
          <w:bCs/>
          <w:spacing w:val="0"/>
          <w:sz w:val="24"/>
          <w:szCs w:val="22"/>
          <w:lang w:val="es-ES_tradnl" w:eastAsia="es-ES_tradnl"/>
        </w:rPr>
      </w:pPr>
    </w:p>
    <w:p w14:paraId="2EBE01BC" w14:textId="77777777" w:rsidR="00811D4E" w:rsidRPr="0038664C" w:rsidRDefault="00811D4E" w:rsidP="00811D4E">
      <w:pPr>
        <w:pStyle w:val="Encabezado"/>
        <w:tabs>
          <w:tab w:val="clear" w:pos="4320"/>
          <w:tab w:val="clear" w:pos="8640"/>
        </w:tabs>
        <w:spacing w:line="360" w:lineRule="auto"/>
        <w:rPr>
          <w:rFonts w:cs="Arial"/>
          <w:color w:val="0070C0"/>
          <w:sz w:val="24"/>
        </w:rPr>
      </w:pPr>
      <w:r w:rsidRPr="0038664C">
        <w:rPr>
          <w:rFonts w:cs="Arial"/>
          <w:b/>
          <w:bCs/>
          <w:color w:val="0070C0"/>
          <w:spacing w:val="0"/>
          <w:sz w:val="24"/>
          <w:szCs w:val="22"/>
          <w:lang w:val="es-ES_tradnl" w:eastAsia="es-ES_tradnl"/>
        </w:rPr>
        <w:t>1. OBJETO DEL CONTRATO</w:t>
      </w:r>
    </w:p>
    <w:p w14:paraId="4A5552E0" w14:textId="77777777" w:rsidR="00811D4E" w:rsidRPr="00DF620B" w:rsidRDefault="00811D4E" w:rsidP="00811D4E">
      <w:pPr>
        <w:suppressAutoHyphens/>
        <w:spacing w:line="360" w:lineRule="auto"/>
        <w:ind w:left="284"/>
        <w:rPr>
          <w:spacing w:val="-2"/>
          <w:sz w:val="22"/>
          <w:lang w:val="es-ES_tradnl"/>
        </w:rPr>
      </w:pPr>
    </w:p>
    <w:p w14:paraId="46594373" w14:textId="77777777" w:rsidR="00811D4E" w:rsidRPr="00DF620B" w:rsidRDefault="00811D4E" w:rsidP="00811D4E">
      <w:pPr>
        <w:suppressAutoHyphens/>
        <w:spacing w:line="360" w:lineRule="auto"/>
        <w:ind w:left="284"/>
        <w:rPr>
          <w:spacing w:val="-2"/>
          <w:sz w:val="22"/>
          <w:lang w:val="es-ES_tradnl"/>
        </w:rPr>
      </w:pPr>
      <w:r w:rsidRPr="00DF620B">
        <w:rPr>
          <w:spacing w:val="-2"/>
          <w:sz w:val="22"/>
          <w:lang w:val="es-ES_tradnl"/>
        </w:rPr>
        <w:t>El contrato que en base al presente pliego se realice tendrá por objeto</w:t>
      </w:r>
      <w:r>
        <w:rPr>
          <w:spacing w:val="-2"/>
          <w:sz w:val="22"/>
          <w:lang w:val="es-ES_tradnl"/>
        </w:rPr>
        <w:t xml:space="preserve"> </w:t>
      </w:r>
      <w:r w:rsidRPr="00DF620B">
        <w:rPr>
          <w:spacing w:val="-2"/>
          <w:sz w:val="22"/>
          <w:lang w:val="es-ES_tradnl"/>
        </w:rPr>
        <w:t>.......................,</w:t>
      </w:r>
      <w:r>
        <w:rPr>
          <w:spacing w:val="-2"/>
          <w:sz w:val="22"/>
          <w:lang w:val="es-ES_tradnl"/>
        </w:rPr>
        <w:t xml:space="preserve"> </w:t>
      </w:r>
      <w:r w:rsidRPr="00DF620B">
        <w:rPr>
          <w:spacing w:val="-2"/>
          <w:sz w:val="22"/>
          <w:lang w:val="es-ES_tradnl"/>
        </w:rPr>
        <w:t>de conformidad con la documentación técnica que figura en el expediente que tendrá carácter contractual.</w:t>
      </w:r>
    </w:p>
    <w:p w14:paraId="697D7814" w14:textId="77777777" w:rsidR="00811D4E" w:rsidRDefault="00811D4E" w:rsidP="00811D4E">
      <w:pPr>
        <w:suppressAutoHyphens/>
        <w:spacing w:line="360" w:lineRule="auto"/>
        <w:ind w:left="195"/>
        <w:rPr>
          <w:spacing w:val="-2"/>
          <w:sz w:val="22"/>
          <w:lang w:val="es-ES_tradnl"/>
        </w:rPr>
      </w:pPr>
    </w:p>
    <w:p w14:paraId="0D748749" w14:textId="77777777" w:rsidR="00811D4E" w:rsidRPr="003378F8" w:rsidRDefault="00811D4E" w:rsidP="00811D4E">
      <w:pPr>
        <w:suppressAutoHyphens/>
        <w:spacing w:line="360" w:lineRule="auto"/>
        <w:ind w:left="284"/>
        <w:outlineLvl w:val="0"/>
        <w:rPr>
          <w:spacing w:val="-2"/>
          <w:sz w:val="22"/>
          <w:lang w:val="es-ES_tradnl"/>
        </w:rPr>
      </w:pPr>
      <w:r>
        <w:rPr>
          <w:spacing w:val="-2"/>
          <w:sz w:val="22"/>
          <w:lang w:val="es-ES_tradnl"/>
        </w:rPr>
        <w:t>Código CPV</w:t>
      </w:r>
      <w:r w:rsidRPr="003378F8">
        <w:rPr>
          <w:spacing w:val="-2"/>
          <w:sz w:val="22"/>
          <w:lang w:val="es-ES_tradnl"/>
        </w:rPr>
        <w:t>:</w:t>
      </w:r>
      <w:r>
        <w:rPr>
          <w:spacing w:val="-2"/>
          <w:sz w:val="22"/>
          <w:lang w:val="es-ES_tradnl"/>
        </w:rPr>
        <w:t xml:space="preserve"> </w:t>
      </w:r>
      <w:r w:rsidRPr="003378F8">
        <w:rPr>
          <w:spacing w:val="-2"/>
          <w:sz w:val="22"/>
          <w:lang w:val="es-ES_tradnl"/>
        </w:rPr>
        <w:t>………………………………………</w:t>
      </w:r>
      <w:proofErr w:type="gramStart"/>
      <w:r w:rsidRPr="003378F8">
        <w:rPr>
          <w:spacing w:val="-2"/>
          <w:sz w:val="22"/>
          <w:lang w:val="es-ES_tradnl"/>
        </w:rPr>
        <w:t>…….</w:t>
      </w:r>
      <w:proofErr w:type="gramEnd"/>
      <w:r w:rsidRPr="003378F8">
        <w:rPr>
          <w:spacing w:val="-2"/>
          <w:sz w:val="22"/>
          <w:lang w:val="es-ES_tradnl"/>
        </w:rPr>
        <w:t>……………….</w:t>
      </w:r>
    </w:p>
    <w:p w14:paraId="4A76C433" w14:textId="77777777" w:rsidR="00811D4E" w:rsidRDefault="00811D4E" w:rsidP="00811D4E">
      <w:pPr>
        <w:suppressAutoHyphens/>
        <w:spacing w:line="360" w:lineRule="auto"/>
        <w:rPr>
          <w:spacing w:val="-2"/>
          <w:sz w:val="22"/>
          <w:lang w:val="es-ES_tradnl"/>
        </w:rPr>
      </w:pPr>
    </w:p>
    <w:p w14:paraId="4951B9B6" w14:textId="77777777" w:rsidR="00811D4E" w:rsidRPr="005E19E3" w:rsidRDefault="00811D4E" w:rsidP="00811D4E">
      <w:pPr>
        <w:suppressAutoHyphens/>
        <w:ind w:left="567"/>
        <w:outlineLvl w:val="0"/>
        <w:rPr>
          <w:b/>
          <w:i/>
          <w:color w:val="808080"/>
          <w:spacing w:val="-2"/>
          <w:sz w:val="26"/>
          <w:lang w:val="es-ES_tradnl"/>
        </w:rPr>
      </w:pPr>
      <w:r w:rsidRPr="005E19E3">
        <w:rPr>
          <w:b/>
          <w:i/>
          <w:color w:val="808080"/>
          <w:spacing w:val="-2"/>
          <w:sz w:val="22"/>
          <w:lang w:val="es-ES_tradnl"/>
        </w:rPr>
        <w:t>Supuestos o variantes</w:t>
      </w:r>
      <w:r w:rsidRPr="005E19E3">
        <w:rPr>
          <w:b/>
          <w:i/>
          <w:color w:val="808080"/>
          <w:spacing w:val="-3"/>
          <w:sz w:val="22"/>
          <w:lang w:val="es-ES_tradnl"/>
        </w:rPr>
        <w:tab/>
      </w:r>
    </w:p>
    <w:p w14:paraId="5F4E4525" w14:textId="77777777" w:rsidR="00811D4E" w:rsidRPr="005E19E3" w:rsidRDefault="00811D4E" w:rsidP="00811D4E">
      <w:pPr>
        <w:suppressAutoHyphens/>
        <w:spacing w:line="360" w:lineRule="auto"/>
        <w:ind w:left="567"/>
        <w:rPr>
          <w:b/>
          <w:i/>
          <w:color w:val="808080"/>
          <w:spacing w:val="-2"/>
          <w:sz w:val="22"/>
          <w:lang w:val="es-ES_tradnl"/>
        </w:rPr>
      </w:pPr>
    </w:p>
    <w:p w14:paraId="58BF87F6" w14:textId="77777777" w:rsidR="00811D4E" w:rsidRPr="00294DF3" w:rsidRDefault="00811D4E" w:rsidP="00811D4E">
      <w:pPr>
        <w:suppressAutoHyphens/>
        <w:spacing w:line="360" w:lineRule="auto"/>
        <w:ind w:left="567"/>
        <w:rPr>
          <w:i/>
          <w:color w:val="808080"/>
          <w:spacing w:val="-2"/>
          <w:sz w:val="22"/>
          <w:lang w:val="es-ES_tradnl"/>
        </w:rPr>
      </w:pPr>
      <w:r w:rsidRPr="005E19E3">
        <w:rPr>
          <w:i/>
          <w:color w:val="808080"/>
          <w:spacing w:val="-2"/>
          <w:sz w:val="22"/>
          <w:lang w:val="es-ES_tradnl"/>
        </w:rPr>
        <w:t xml:space="preserve">a) </w:t>
      </w:r>
      <w:r>
        <w:rPr>
          <w:b/>
          <w:i/>
          <w:color w:val="808080"/>
          <w:spacing w:val="-2"/>
          <w:sz w:val="22"/>
          <w:lang w:val="es-ES_tradnl"/>
        </w:rPr>
        <w:t>Que el suministro</w:t>
      </w:r>
      <w:r w:rsidRPr="005E19E3">
        <w:rPr>
          <w:b/>
          <w:i/>
          <w:color w:val="808080"/>
          <w:spacing w:val="-2"/>
          <w:sz w:val="22"/>
          <w:lang w:val="es-ES_tradnl"/>
        </w:rPr>
        <w:t xml:space="preserve"> no se</w:t>
      </w:r>
      <w:r>
        <w:rPr>
          <w:b/>
          <w:i/>
          <w:color w:val="808080"/>
          <w:spacing w:val="-2"/>
          <w:sz w:val="22"/>
          <w:lang w:val="es-ES_tradnl"/>
        </w:rPr>
        <w:t xml:space="preserve"> divida</w:t>
      </w:r>
      <w:r w:rsidRPr="005E19E3">
        <w:rPr>
          <w:b/>
          <w:i/>
          <w:color w:val="808080"/>
          <w:spacing w:val="-2"/>
          <w:sz w:val="22"/>
          <w:lang w:val="es-ES_tradnl"/>
        </w:rPr>
        <w:t xml:space="preserve"> en </w:t>
      </w:r>
      <w:r w:rsidRPr="00DF620B">
        <w:rPr>
          <w:b/>
          <w:i/>
          <w:color w:val="808080"/>
          <w:spacing w:val="-2"/>
          <w:sz w:val="22"/>
          <w:lang w:val="es-ES_tradnl"/>
        </w:rPr>
        <w:t>lotes</w:t>
      </w:r>
      <w:r w:rsidRPr="00DF620B">
        <w:rPr>
          <w:i/>
          <w:color w:val="808080"/>
          <w:spacing w:val="-2"/>
          <w:sz w:val="22"/>
          <w:lang w:val="es-ES_tradnl"/>
        </w:rPr>
        <w:t xml:space="preserve">, en cuyo caso deberá justificarse la razón por la que no procede la división del contrato en lotes, de conformidad con el </w:t>
      </w:r>
      <w:r>
        <w:rPr>
          <w:i/>
          <w:color w:val="808080"/>
          <w:spacing w:val="-2"/>
          <w:sz w:val="22"/>
          <w:lang w:val="es-ES_tradnl"/>
        </w:rPr>
        <w:t>artículo</w:t>
      </w:r>
      <w:r w:rsidRPr="00DF620B">
        <w:rPr>
          <w:i/>
          <w:color w:val="808080"/>
          <w:spacing w:val="-2"/>
          <w:sz w:val="22"/>
          <w:lang w:val="es-ES_tradnl"/>
        </w:rPr>
        <w:t xml:space="preserve"> 99.3 de la Ley 9/2017, de 8 de noviembre, de Contratos del Sector Público.</w:t>
      </w:r>
    </w:p>
    <w:p w14:paraId="46CFDB4F" w14:textId="77777777" w:rsidR="00811D4E" w:rsidRPr="005E19E3" w:rsidRDefault="00811D4E" w:rsidP="00811D4E">
      <w:pPr>
        <w:suppressAutoHyphens/>
        <w:ind w:left="567"/>
        <w:rPr>
          <w:i/>
          <w:color w:val="808080"/>
          <w:spacing w:val="-2"/>
          <w:sz w:val="22"/>
          <w:lang w:val="es-ES_tradnl"/>
        </w:rPr>
      </w:pPr>
    </w:p>
    <w:p w14:paraId="2F1D319A"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b) </w:t>
      </w:r>
      <w:r>
        <w:rPr>
          <w:b/>
          <w:i/>
          <w:color w:val="808080"/>
          <w:spacing w:val="-2"/>
          <w:sz w:val="22"/>
          <w:lang w:val="es-ES_tradnl"/>
        </w:rPr>
        <w:t>Que el suministro se divida</w:t>
      </w:r>
      <w:r w:rsidRPr="005E19E3">
        <w:rPr>
          <w:b/>
          <w:i/>
          <w:color w:val="808080"/>
          <w:spacing w:val="-2"/>
          <w:sz w:val="22"/>
          <w:lang w:val="es-ES_tradnl"/>
        </w:rPr>
        <w:t xml:space="preserve"> en lotes</w:t>
      </w:r>
      <w:r w:rsidRPr="005E19E3">
        <w:rPr>
          <w:i/>
          <w:color w:val="808080"/>
          <w:spacing w:val="-2"/>
          <w:sz w:val="22"/>
          <w:lang w:val="es-ES_tradnl"/>
        </w:rPr>
        <w:t>, en cuyo caso se añadirá lo siguiente:</w:t>
      </w:r>
    </w:p>
    <w:p w14:paraId="0E04BADD" w14:textId="77777777" w:rsidR="00811D4E" w:rsidRDefault="00811D4E" w:rsidP="00811D4E">
      <w:pPr>
        <w:suppressAutoHyphens/>
        <w:spacing w:line="360" w:lineRule="auto"/>
        <w:rPr>
          <w:spacing w:val="-2"/>
          <w:sz w:val="22"/>
          <w:lang w:val="es-ES_tradnl"/>
        </w:rPr>
      </w:pPr>
    </w:p>
    <w:p w14:paraId="6681628F"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A efect</w:t>
      </w:r>
      <w:r>
        <w:rPr>
          <w:spacing w:val="-2"/>
          <w:sz w:val="22"/>
          <w:lang w:val="es-ES_tradnl"/>
        </w:rPr>
        <w:t>os de la adjudicación, el suministro se divide</w:t>
      </w:r>
      <w:r w:rsidRPr="009274F5">
        <w:rPr>
          <w:spacing w:val="-2"/>
          <w:sz w:val="22"/>
          <w:lang w:val="es-ES_tradnl"/>
        </w:rPr>
        <w:t xml:space="preserve"> en los lotes que a continuación se indican, </w:t>
      </w:r>
      <w:r>
        <w:rPr>
          <w:spacing w:val="-2"/>
          <w:sz w:val="22"/>
          <w:lang w:val="es-ES_tradnl"/>
        </w:rPr>
        <w:t>y se podrá</w:t>
      </w:r>
      <w:r w:rsidRPr="009274F5">
        <w:rPr>
          <w:spacing w:val="-2"/>
          <w:sz w:val="22"/>
          <w:lang w:val="es-ES_tradnl"/>
        </w:rPr>
        <w:t xml:space="preserve"> presentar oferta por uno, varios o todos los lotes:</w:t>
      </w:r>
    </w:p>
    <w:p w14:paraId="0CAF0396" w14:textId="77777777" w:rsidR="00811D4E" w:rsidRPr="009274F5" w:rsidRDefault="00811D4E" w:rsidP="00811D4E">
      <w:pPr>
        <w:suppressAutoHyphens/>
        <w:spacing w:line="360" w:lineRule="auto"/>
        <w:ind w:left="284"/>
        <w:rPr>
          <w:spacing w:val="-2"/>
          <w:sz w:val="22"/>
          <w:lang w:val="es-ES_tradnl"/>
        </w:rPr>
      </w:pPr>
    </w:p>
    <w:p w14:paraId="312939BB"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1.- .</w:t>
      </w:r>
      <w:r w:rsidRPr="009274F5">
        <w:rPr>
          <w:spacing w:val="-2"/>
          <w:sz w:val="22"/>
          <w:lang w:val="es-ES_tradnl"/>
        </w:rPr>
        <w:t>.........................................................................................</w:t>
      </w:r>
    </w:p>
    <w:p w14:paraId="1598832B" w14:textId="77777777" w:rsidR="00811D4E" w:rsidRPr="009274F5" w:rsidRDefault="00811D4E" w:rsidP="00811D4E">
      <w:pPr>
        <w:suppressAutoHyphens/>
        <w:spacing w:line="360" w:lineRule="auto"/>
        <w:ind w:left="284"/>
        <w:rPr>
          <w:spacing w:val="-2"/>
          <w:sz w:val="22"/>
          <w:lang w:val="es-ES_tradnl"/>
        </w:rPr>
      </w:pPr>
      <w:r>
        <w:rPr>
          <w:spacing w:val="-2"/>
          <w:sz w:val="22"/>
          <w:lang w:val="es-ES_tradnl"/>
        </w:rPr>
        <w:t>Lote 2.- …………</w:t>
      </w:r>
      <w:r w:rsidRPr="009274F5">
        <w:rPr>
          <w:spacing w:val="-2"/>
          <w:sz w:val="22"/>
          <w:lang w:val="es-ES_tradnl"/>
        </w:rPr>
        <w:t>............................................................................</w:t>
      </w:r>
    </w:p>
    <w:p w14:paraId="16ECBFFF"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3.- </w:t>
      </w:r>
      <w:r w:rsidRPr="009274F5">
        <w:rPr>
          <w:spacing w:val="-2"/>
          <w:sz w:val="22"/>
          <w:lang w:val="es-ES_tradnl"/>
        </w:rPr>
        <w:t>..........................................................................................</w:t>
      </w:r>
    </w:p>
    <w:p w14:paraId="138E5608" w14:textId="77777777" w:rsidR="00811D4E" w:rsidRDefault="00811D4E" w:rsidP="00811D4E">
      <w:pPr>
        <w:suppressAutoHyphens/>
        <w:spacing w:line="360" w:lineRule="auto"/>
        <w:ind w:left="284"/>
        <w:rPr>
          <w:b/>
          <w:spacing w:val="-2"/>
          <w:sz w:val="22"/>
          <w:lang w:val="es-ES_tradnl"/>
        </w:rPr>
      </w:pPr>
      <w:r w:rsidRPr="009274F5">
        <w:rPr>
          <w:spacing w:val="-2"/>
          <w:sz w:val="22"/>
          <w:lang w:val="es-ES_tradnl"/>
        </w:rPr>
        <w:t>(...)</w:t>
      </w:r>
      <w:r w:rsidRPr="009274F5">
        <w:rPr>
          <w:b/>
          <w:spacing w:val="-2"/>
          <w:sz w:val="22"/>
          <w:lang w:val="es-ES_tradnl"/>
        </w:rPr>
        <w:tab/>
      </w:r>
      <w:r w:rsidRPr="009274F5">
        <w:rPr>
          <w:b/>
          <w:spacing w:val="-2"/>
          <w:sz w:val="22"/>
          <w:lang w:val="es-ES_tradnl"/>
        </w:rPr>
        <w:tab/>
      </w:r>
    </w:p>
    <w:p w14:paraId="568733D1" w14:textId="77777777" w:rsidR="00811D4E" w:rsidRPr="00A51FC4" w:rsidRDefault="00811D4E" w:rsidP="00811D4E">
      <w:pPr>
        <w:suppressAutoHyphens/>
        <w:spacing w:line="360" w:lineRule="auto"/>
        <w:ind w:left="284"/>
        <w:rPr>
          <w:b/>
          <w:spacing w:val="-2"/>
          <w:sz w:val="16"/>
          <w:szCs w:val="16"/>
          <w:lang w:val="es-ES_tradnl"/>
        </w:rPr>
      </w:pPr>
    </w:p>
    <w:p w14:paraId="1BDBBAA3"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w:t>
      </w:r>
      <w:r>
        <w:rPr>
          <w:spacing w:val="-2"/>
          <w:sz w:val="22"/>
          <w:lang w:val="es-ES_tradnl"/>
        </w:rPr>
        <w:t>V</w:t>
      </w:r>
      <w:r w:rsidRPr="003378F8">
        <w:rPr>
          <w:spacing w:val="-2"/>
          <w:sz w:val="22"/>
          <w:lang w:val="es-ES_tradnl"/>
        </w:rPr>
        <w:t xml:space="preserve"> correspondiente al Lote 1: .....................................</w:t>
      </w:r>
    </w:p>
    <w:p w14:paraId="5793AD4B"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2: .....................................</w:t>
      </w:r>
    </w:p>
    <w:p w14:paraId="576C0B48"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3: .....................................</w:t>
      </w:r>
    </w:p>
    <w:p w14:paraId="66F9BEB7" w14:textId="77777777" w:rsidR="00811D4E" w:rsidRPr="00DF620B"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r>
        <w:rPr>
          <w:rFonts w:cs="Arial"/>
          <w:b/>
          <w:bCs/>
          <w:spacing w:val="0"/>
          <w:sz w:val="24"/>
          <w:szCs w:val="22"/>
          <w:lang w:val="es-ES_tradnl" w:eastAsia="es-ES_tradnl"/>
        </w:rPr>
        <w:br w:type="page"/>
      </w:r>
      <w:r w:rsidRPr="0038664C">
        <w:rPr>
          <w:rFonts w:cs="Arial"/>
          <w:b/>
          <w:bCs/>
          <w:color w:val="0070C0"/>
          <w:spacing w:val="0"/>
          <w:sz w:val="24"/>
          <w:szCs w:val="22"/>
          <w:lang w:val="es-ES_tradnl" w:eastAsia="es-ES_tradnl"/>
        </w:rPr>
        <w:t>2. JUSTIFICACIÓN DE LA NECESIDAD DE CONTRATAR</w:t>
      </w:r>
    </w:p>
    <w:p w14:paraId="16167276" w14:textId="77777777" w:rsidR="00811D4E" w:rsidRPr="00DF620B"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7631D5A2" w14:textId="77777777" w:rsidR="00811D4E" w:rsidRPr="00DF620B"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F620B">
        <w:rPr>
          <w:rFonts w:cs="Arial"/>
          <w:bCs/>
          <w:spacing w:val="0"/>
          <w:sz w:val="22"/>
          <w:szCs w:val="22"/>
          <w:lang w:val="es-ES_tradnl" w:eastAsia="es-ES_tradnl"/>
        </w:rPr>
        <w:t xml:space="preserve">En el pliego de prescripciones técnicas </w:t>
      </w:r>
      <w:r w:rsidRPr="00937954">
        <w:rPr>
          <w:b/>
          <w:i/>
          <w:color w:val="808080"/>
          <w:spacing w:val="-2"/>
          <w:sz w:val="22"/>
          <w:lang w:val="es-ES_tradnl"/>
        </w:rPr>
        <w:t>(o, en su caso, en algún otro documento que forme parte del expediente de contratación)</w:t>
      </w:r>
      <w:r w:rsidRPr="00DF620B">
        <w:rPr>
          <w:rFonts w:cs="Arial"/>
          <w:bCs/>
          <w:spacing w:val="0"/>
          <w:sz w:val="22"/>
          <w:szCs w:val="22"/>
          <w:lang w:val="es-ES_tradnl" w:eastAsia="es-ES_tradnl"/>
        </w:rPr>
        <w:t xml:space="preserve"> constan las razones que han llevado a esta Administración a la celebración del contrato a que se refiere el presente pliego.</w:t>
      </w:r>
    </w:p>
    <w:p w14:paraId="70DD8D9A"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7E8E408E" w14:textId="77777777" w:rsidR="00811D4E" w:rsidRPr="0038664C"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38664C">
        <w:rPr>
          <w:rFonts w:cs="Arial"/>
          <w:b/>
          <w:bCs/>
          <w:color w:val="0070C0"/>
          <w:spacing w:val="0"/>
          <w:sz w:val="24"/>
          <w:szCs w:val="22"/>
          <w:lang w:val="es-ES_tradnl" w:eastAsia="es-ES_tradnl"/>
        </w:rPr>
        <w:t>3. PLAZO DE EJECUCIÓN</w:t>
      </w:r>
    </w:p>
    <w:p w14:paraId="324F9248" w14:textId="77777777" w:rsidR="00811D4E" w:rsidRDefault="00811D4E" w:rsidP="00811D4E">
      <w:pPr>
        <w:suppressAutoHyphens/>
        <w:spacing w:line="360" w:lineRule="auto"/>
        <w:ind w:left="567"/>
        <w:outlineLvl w:val="0"/>
        <w:rPr>
          <w:b/>
          <w:i/>
          <w:color w:val="808080"/>
          <w:spacing w:val="-2"/>
          <w:sz w:val="22"/>
          <w:lang w:val="es-ES_tradnl"/>
        </w:rPr>
      </w:pPr>
    </w:p>
    <w:p w14:paraId="31AB9006" w14:textId="77777777" w:rsidR="00811D4E" w:rsidRDefault="00811D4E" w:rsidP="00811D4E">
      <w:pPr>
        <w:suppressAutoHyphens/>
        <w:spacing w:line="360" w:lineRule="auto"/>
        <w:ind w:left="567"/>
        <w:outlineLvl w:val="0"/>
        <w:rPr>
          <w:b/>
          <w:i/>
          <w:color w:val="808080"/>
          <w:spacing w:val="-3"/>
          <w:sz w:val="22"/>
          <w:lang w:val="es-ES_tradnl"/>
        </w:rPr>
      </w:pPr>
      <w:r w:rsidRPr="005E19E3">
        <w:rPr>
          <w:b/>
          <w:i/>
          <w:color w:val="808080"/>
          <w:spacing w:val="-2"/>
          <w:sz w:val="22"/>
          <w:lang w:val="es-ES_tradnl"/>
        </w:rPr>
        <w:t>Supuestos o variantes</w:t>
      </w:r>
      <w:r w:rsidRPr="005E19E3">
        <w:rPr>
          <w:b/>
          <w:i/>
          <w:color w:val="808080"/>
          <w:spacing w:val="-3"/>
          <w:sz w:val="22"/>
          <w:lang w:val="es-ES_tradnl"/>
        </w:rPr>
        <w:tab/>
      </w:r>
    </w:p>
    <w:p w14:paraId="1DC1150B" w14:textId="77777777" w:rsidR="00811D4E" w:rsidRPr="005E19E3" w:rsidRDefault="00811D4E" w:rsidP="00811D4E">
      <w:pPr>
        <w:suppressAutoHyphens/>
        <w:spacing w:line="360" w:lineRule="auto"/>
        <w:ind w:left="567"/>
        <w:rPr>
          <w:b/>
          <w:i/>
          <w:color w:val="808080"/>
          <w:spacing w:val="-2"/>
          <w:sz w:val="22"/>
          <w:lang w:val="es-ES_tradnl"/>
        </w:rPr>
      </w:pPr>
    </w:p>
    <w:p w14:paraId="1350F8D4"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a) </w:t>
      </w:r>
      <w:r>
        <w:rPr>
          <w:b/>
          <w:i/>
          <w:color w:val="808080"/>
          <w:spacing w:val="-2"/>
          <w:sz w:val="22"/>
          <w:lang w:val="es-ES_tradnl"/>
        </w:rPr>
        <w:t>Que el suministro</w:t>
      </w:r>
      <w:r w:rsidRPr="005E19E3">
        <w:rPr>
          <w:b/>
          <w:i/>
          <w:color w:val="808080"/>
          <w:spacing w:val="-2"/>
          <w:sz w:val="22"/>
          <w:lang w:val="es-ES_tradnl"/>
        </w:rPr>
        <w:t xml:space="preserve"> no se divida en lotes</w:t>
      </w:r>
      <w:r w:rsidRPr="005E19E3">
        <w:rPr>
          <w:i/>
          <w:color w:val="808080"/>
          <w:spacing w:val="-2"/>
          <w:sz w:val="22"/>
          <w:lang w:val="es-ES_tradnl"/>
        </w:rPr>
        <w:t>, en cuyo caso se deberá indicar que:</w:t>
      </w:r>
    </w:p>
    <w:p w14:paraId="2466887A" w14:textId="77777777" w:rsidR="00811D4E" w:rsidRDefault="00811D4E" w:rsidP="00811D4E">
      <w:pPr>
        <w:suppressAutoHyphens/>
        <w:ind w:left="195"/>
        <w:rPr>
          <w:color w:val="808080"/>
          <w:spacing w:val="-2"/>
          <w:sz w:val="22"/>
          <w:lang w:val="es-ES_tradnl"/>
        </w:rPr>
      </w:pPr>
    </w:p>
    <w:p w14:paraId="0C8E7149" w14:textId="77777777" w:rsidR="00811D4E" w:rsidRDefault="00811D4E" w:rsidP="00811D4E">
      <w:pPr>
        <w:suppressAutoHyphens/>
        <w:spacing w:line="360" w:lineRule="auto"/>
        <w:ind w:left="193"/>
        <w:rPr>
          <w:spacing w:val="-2"/>
          <w:sz w:val="22"/>
          <w:lang w:val="es-ES_tradnl"/>
        </w:rPr>
      </w:pPr>
    </w:p>
    <w:p w14:paraId="4F9CC380" w14:textId="77777777" w:rsidR="00811D4E" w:rsidRDefault="00811D4E" w:rsidP="00811D4E">
      <w:pPr>
        <w:suppressAutoHyphens/>
        <w:spacing w:line="360" w:lineRule="auto"/>
        <w:ind w:left="284"/>
        <w:rPr>
          <w:b/>
          <w:spacing w:val="-3"/>
          <w:sz w:val="22"/>
          <w:lang w:val="es-ES_tradnl"/>
        </w:rPr>
      </w:pPr>
      <w:r>
        <w:rPr>
          <w:spacing w:val="-2"/>
          <w:sz w:val="22"/>
          <w:lang w:val="es-ES_tradnl"/>
        </w:rPr>
        <w:t>El plazo</w:t>
      </w:r>
      <w:r w:rsidRPr="00DC2D7A">
        <w:rPr>
          <w:spacing w:val="-2"/>
          <w:sz w:val="22"/>
          <w:lang w:val="es-ES_tradnl"/>
        </w:rPr>
        <w:t xml:space="preserve"> de </w:t>
      </w:r>
      <w:r>
        <w:rPr>
          <w:spacing w:val="-2"/>
          <w:sz w:val="22"/>
          <w:lang w:val="es-ES_tradnl"/>
        </w:rPr>
        <w:t xml:space="preserve">entrega </w:t>
      </w:r>
      <w:r w:rsidRPr="00DC2D7A">
        <w:rPr>
          <w:spacing w:val="-2"/>
          <w:sz w:val="22"/>
          <w:lang w:val="es-ES_tradnl"/>
        </w:rPr>
        <w:t>de</w:t>
      </w:r>
      <w:r>
        <w:rPr>
          <w:spacing w:val="-2"/>
          <w:sz w:val="22"/>
          <w:lang w:val="es-ES_tradnl"/>
        </w:rPr>
        <w:t>l</w:t>
      </w:r>
      <w:r w:rsidRPr="00DC2D7A">
        <w:rPr>
          <w:spacing w:val="-2"/>
          <w:sz w:val="22"/>
          <w:lang w:val="es-ES_tradnl"/>
        </w:rPr>
        <w:t xml:space="preserve"> </w:t>
      </w:r>
      <w:r>
        <w:rPr>
          <w:spacing w:val="-2"/>
          <w:sz w:val="22"/>
          <w:lang w:val="es-ES_tradnl"/>
        </w:rPr>
        <w:t>suministro</w:t>
      </w:r>
      <w:r w:rsidRPr="00DC2D7A">
        <w:rPr>
          <w:spacing w:val="-2"/>
          <w:sz w:val="22"/>
          <w:lang w:val="es-ES_tradnl"/>
        </w:rPr>
        <w:t xml:space="preserve"> objeto de</w:t>
      </w:r>
      <w:r>
        <w:rPr>
          <w:spacing w:val="-2"/>
          <w:sz w:val="22"/>
          <w:lang w:val="es-ES_tradnl"/>
        </w:rPr>
        <w:t>l</w:t>
      </w:r>
      <w:r w:rsidRPr="00DC2D7A">
        <w:rPr>
          <w:spacing w:val="-2"/>
          <w:sz w:val="22"/>
          <w:lang w:val="es-ES_tradnl"/>
        </w:rPr>
        <w:t xml:space="preserve"> presente c</w:t>
      </w:r>
      <w:r>
        <w:rPr>
          <w:spacing w:val="-2"/>
          <w:sz w:val="22"/>
          <w:lang w:val="es-ES_tradnl"/>
        </w:rPr>
        <w:t>ontrato será de </w:t>
      </w:r>
      <w:r w:rsidRPr="006F05CA">
        <w:rPr>
          <w:spacing w:val="-2"/>
          <w:sz w:val="22"/>
          <w:lang w:val="es-ES_tradnl"/>
        </w:rPr>
        <w:t>....................................................................., contado a partir</w:t>
      </w:r>
      <w:r w:rsidRPr="00DC2D7A">
        <w:rPr>
          <w:spacing w:val="-2"/>
          <w:sz w:val="22"/>
          <w:lang w:val="es-ES_tradnl"/>
        </w:rPr>
        <w:t xml:space="preserve"> del día siguiente al de la </w:t>
      </w:r>
      <w:r>
        <w:rPr>
          <w:spacing w:val="-2"/>
          <w:sz w:val="22"/>
          <w:lang w:val="es-ES_tradnl"/>
        </w:rPr>
        <w:t>formalización de este</w:t>
      </w:r>
      <w:r w:rsidRPr="00DC2D7A">
        <w:rPr>
          <w:spacing w:val="-2"/>
          <w:sz w:val="22"/>
          <w:lang w:val="es-ES_tradnl"/>
        </w:rPr>
        <w:t>.</w:t>
      </w:r>
      <w:r w:rsidRPr="00DC2D7A">
        <w:rPr>
          <w:b/>
          <w:spacing w:val="-3"/>
          <w:sz w:val="22"/>
          <w:lang w:val="es-ES_tradnl"/>
        </w:rPr>
        <w:tab/>
      </w:r>
      <w:r w:rsidRPr="00DC2D7A">
        <w:rPr>
          <w:b/>
          <w:spacing w:val="-3"/>
          <w:sz w:val="22"/>
          <w:lang w:val="es-ES_tradnl"/>
        </w:rPr>
        <w:tab/>
      </w:r>
    </w:p>
    <w:p w14:paraId="4C04F85D" w14:textId="77777777" w:rsidR="00811D4E" w:rsidRPr="00DC2D7A" w:rsidRDefault="00811D4E" w:rsidP="00811D4E">
      <w:pPr>
        <w:suppressAutoHyphens/>
        <w:spacing w:line="360" w:lineRule="auto"/>
        <w:ind w:left="284"/>
        <w:rPr>
          <w:spacing w:val="-2"/>
          <w:sz w:val="26"/>
          <w:lang w:val="es-ES_tradnl"/>
        </w:rPr>
      </w:pPr>
    </w:p>
    <w:p w14:paraId="75B8F314" w14:textId="77777777" w:rsidR="00811D4E" w:rsidRPr="00DC2D7A" w:rsidRDefault="00811D4E" w:rsidP="00811D4E">
      <w:pPr>
        <w:suppressAutoHyphens/>
        <w:spacing w:line="360" w:lineRule="auto"/>
        <w:ind w:left="284"/>
        <w:rPr>
          <w:spacing w:val="-2"/>
          <w:sz w:val="22"/>
          <w:lang w:val="es-ES_tradnl"/>
        </w:rPr>
      </w:pPr>
      <w:r w:rsidRPr="00DC2D7A">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DC2D7A">
        <w:rPr>
          <w:spacing w:val="-2"/>
          <w:sz w:val="22"/>
          <w:lang w:val="es-ES_tradnl"/>
        </w:rPr>
        <w:t xml:space="preserve"> por parte de la Administración.</w:t>
      </w:r>
    </w:p>
    <w:p w14:paraId="53524AAA" w14:textId="77777777" w:rsidR="00811D4E" w:rsidRDefault="00811D4E" w:rsidP="00811D4E">
      <w:pPr>
        <w:suppressAutoHyphens/>
        <w:ind w:left="195"/>
        <w:rPr>
          <w:color w:val="808080"/>
          <w:spacing w:val="-2"/>
          <w:sz w:val="22"/>
          <w:lang w:val="es-ES_tradnl"/>
        </w:rPr>
      </w:pPr>
    </w:p>
    <w:p w14:paraId="1707341A" w14:textId="77777777" w:rsidR="00811D4E" w:rsidRPr="00C87F83" w:rsidRDefault="00811D4E" w:rsidP="00811D4E">
      <w:pPr>
        <w:suppressAutoHyphens/>
        <w:ind w:left="567"/>
        <w:rPr>
          <w:i/>
          <w:color w:val="808080"/>
          <w:spacing w:val="-2"/>
          <w:sz w:val="22"/>
          <w:lang w:val="es-ES_tradnl"/>
        </w:rPr>
      </w:pPr>
      <w:r w:rsidRPr="00C87F83">
        <w:rPr>
          <w:i/>
          <w:color w:val="808080"/>
          <w:spacing w:val="-2"/>
          <w:sz w:val="22"/>
          <w:lang w:val="es-ES_tradnl"/>
        </w:rPr>
        <w:t xml:space="preserve">b) </w:t>
      </w:r>
      <w:r>
        <w:rPr>
          <w:b/>
          <w:i/>
          <w:color w:val="808080"/>
          <w:spacing w:val="-2"/>
          <w:sz w:val="22"/>
          <w:lang w:val="es-ES_tradnl"/>
        </w:rPr>
        <w:t>Que el suministro se divida</w:t>
      </w:r>
      <w:r w:rsidRPr="00C87F83">
        <w:rPr>
          <w:b/>
          <w:i/>
          <w:color w:val="808080"/>
          <w:spacing w:val="-2"/>
          <w:sz w:val="22"/>
          <w:lang w:val="es-ES_tradnl"/>
        </w:rPr>
        <w:t xml:space="preserve">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0A6682D8" w14:textId="77777777" w:rsidR="00811D4E" w:rsidRDefault="00811D4E" w:rsidP="00811D4E">
      <w:pPr>
        <w:suppressAutoHyphens/>
        <w:rPr>
          <w:spacing w:val="-2"/>
          <w:sz w:val="22"/>
          <w:lang w:val="es-ES_tradnl"/>
        </w:rPr>
      </w:pPr>
    </w:p>
    <w:p w14:paraId="19B65131" w14:textId="77777777" w:rsidR="00811D4E" w:rsidRDefault="00811D4E" w:rsidP="00811D4E">
      <w:pPr>
        <w:suppressAutoHyphens/>
        <w:rPr>
          <w:spacing w:val="-2"/>
          <w:sz w:val="22"/>
          <w:lang w:val="es-ES_tradnl"/>
        </w:rPr>
      </w:pPr>
    </w:p>
    <w:p w14:paraId="02558B8A"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El plazo</w:t>
      </w:r>
      <w:r w:rsidRPr="00727312">
        <w:rPr>
          <w:spacing w:val="-2"/>
          <w:sz w:val="22"/>
          <w:lang w:val="es-ES_tradnl"/>
        </w:rPr>
        <w:t xml:space="preserve"> de </w:t>
      </w:r>
      <w:r>
        <w:rPr>
          <w:spacing w:val="-2"/>
          <w:sz w:val="22"/>
          <w:lang w:val="es-ES_tradnl"/>
        </w:rPr>
        <w:t>entrega del suministro</w:t>
      </w:r>
      <w:r w:rsidRPr="00727312">
        <w:rPr>
          <w:spacing w:val="-2"/>
          <w:sz w:val="22"/>
          <w:lang w:val="es-ES_tradnl"/>
        </w:rPr>
        <w:t xml:space="preserve">, contado a partir del día siguiente al de la </w:t>
      </w:r>
      <w:r>
        <w:rPr>
          <w:spacing w:val="-2"/>
          <w:sz w:val="22"/>
          <w:lang w:val="es-ES_tradnl"/>
        </w:rPr>
        <w:t>formalización del contrato, será el que a continuación se señala para cada lote:</w:t>
      </w:r>
    </w:p>
    <w:p w14:paraId="26D6CC3B" w14:textId="77777777" w:rsidR="00811D4E" w:rsidRPr="00727312" w:rsidRDefault="00811D4E" w:rsidP="00811D4E">
      <w:pPr>
        <w:suppressAutoHyphens/>
        <w:spacing w:line="360" w:lineRule="auto"/>
        <w:ind w:left="284"/>
        <w:rPr>
          <w:spacing w:val="-2"/>
          <w:sz w:val="22"/>
          <w:lang w:val="es-ES_tradnl"/>
        </w:rPr>
      </w:pPr>
    </w:p>
    <w:p w14:paraId="1965B586"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1.- </w:t>
      </w:r>
      <w:r w:rsidRPr="00727312">
        <w:rPr>
          <w:spacing w:val="-2"/>
          <w:sz w:val="22"/>
          <w:lang w:val="es-ES_tradnl"/>
        </w:rPr>
        <w:t>.....................................................................................</w:t>
      </w:r>
    </w:p>
    <w:p w14:paraId="6DF1A819"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2.- </w:t>
      </w:r>
      <w:r w:rsidRPr="00727312">
        <w:rPr>
          <w:spacing w:val="-2"/>
          <w:sz w:val="22"/>
          <w:lang w:val="es-ES_tradnl"/>
        </w:rPr>
        <w:t>......................................................................................</w:t>
      </w:r>
    </w:p>
    <w:p w14:paraId="6ACABFCA"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3.- </w:t>
      </w:r>
      <w:r w:rsidRPr="00727312">
        <w:rPr>
          <w:spacing w:val="-2"/>
          <w:sz w:val="22"/>
          <w:lang w:val="es-ES_tradnl"/>
        </w:rPr>
        <w:t>.....................................................................................</w:t>
      </w:r>
    </w:p>
    <w:p w14:paraId="7F2C9A32" w14:textId="77777777" w:rsidR="00811D4E" w:rsidRDefault="00811D4E" w:rsidP="00811D4E">
      <w:pPr>
        <w:suppressAutoHyphens/>
        <w:spacing w:line="360" w:lineRule="auto"/>
        <w:ind w:left="284"/>
        <w:rPr>
          <w:b/>
          <w:spacing w:val="-2"/>
          <w:sz w:val="22"/>
          <w:lang w:val="es-ES_tradnl"/>
        </w:rPr>
      </w:pPr>
      <w:r w:rsidRPr="00727312">
        <w:rPr>
          <w:spacing w:val="-2"/>
          <w:sz w:val="22"/>
          <w:lang w:val="es-ES_tradnl"/>
        </w:rPr>
        <w:tab/>
        <w:t>(...)</w:t>
      </w:r>
      <w:r>
        <w:rPr>
          <w:b/>
          <w:spacing w:val="-2"/>
          <w:sz w:val="22"/>
          <w:lang w:val="es-ES_tradnl"/>
        </w:rPr>
        <w:tab/>
      </w:r>
    </w:p>
    <w:p w14:paraId="6D246D11" w14:textId="77777777" w:rsidR="00811D4E" w:rsidRPr="00727312" w:rsidRDefault="00811D4E" w:rsidP="00811D4E">
      <w:pPr>
        <w:suppressAutoHyphens/>
        <w:spacing w:line="360" w:lineRule="auto"/>
        <w:ind w:left="284"/>
        <w:rPr>
          <w:spacing w:val="-2"/>
          <w:sz w:val="22"/>
          <w:lang w:val="es-ES_tradnl"/>
        </w:rPr>
      </w:pPr>
      <w:r>
        <w:rPr>
          <w:b/>
          <w:spacing w:val="-2"/>
          <w:sz w:val="22"/>
          <w:lang w:val="es-ES_tradnl"/>
        </w:rPr>
        <w:tab/>
      </w:r>
      <w:r>
        <w:rPr>
          <w:b/>
          <w:spacing w:val="-2"/>
          <w:sz w:val="22"/>
          <w:lang w:val="es-ES_tradnl"/>
        </w:rPr>
        <w:tab/>
      </w:r>
    </w:p>
    <w:p w14:paraId="29791D96" w14:textId="77777777" w:rsidR="00811D4E" w:rsidRDefault="00811D4E" w:rsidP="00811D4E">
      <w:pPr>
        <w:suppressAutoHyphens/>
        <w:spacing w:line="360" w:lineRule="auto"/>
        <w:ind w:left="284"/>
        <w:rPr>
          <w:spacing w:val="-2"/>
          <w:sz w:val="22"/>
          <w:lang w:val="es-ES_tradnl"/>
        </w:rPr>
      </w:pPr>
      <w:r w:rsidRPr="00727312">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727312">
        <w:rPr>
          <w:spacing w:val="-2"/>
          <w:sz w:val="22"/>
          <w:lang w:val="es-ES_tradnl"/>
        </w:rPr>
        <w:t xml:space="preserve"> por parte de la Administración.</w:t>
      </w:r>
    </w:p>
    <w:p w14:paraId="2670D970" w14:textId="77777777" w:rsidR="00811D4E" w:rsidRPr="004A3D94" w:rsidRDefault="00811D4E" w:rsidP="0038664C">
      <w:pPr>
        <w:suppressAutoHyphens/>
        <w:spacing w:line="360" w:lineRule="auto"/>
        <w:ind w:left="482" w:hanging="482"/>
        <w:rPr>
          <w:spacing w:val="-2"/>
          <w:sz w:val="22"/>
          <w:lang w:val="es-ES_tradnl"/>
        </w:rPr>
      </w:pPr>
      <w:r>
        <w:rPr>
          <w:spacing w:val="-2"/>
          <w:sz w:val="22"/>
          <w:lang w:val="es-ES_tradnl"/>
        </w:rPr>
        <w:br w:type="page"/>
      </w:r>
      <w:r w:rsidRPr="0038664C">
        <w:rPr>
          <w:rFonts w:cs="Arial"/>
          <w:b/>
          <w:bCs/>
          <w:color w:val="0070C0"/>
          <w:spacing w:val="0"/>
          <w:sz w:val="24"/>
          <w:szCs w:val="22"/>
          <w:lang w:val="es-ES_tradnl" w:eastAsia="es-ES_tradnl"/>
        </w:rPr>
        <w:t>4. PRESUPUESTO BASE DE LICITACIÓN Y VALOR ESTIMADO DEL CONTRATO</w:t>
      </w:r>
    </w:p>
    <w:p w14:paraId="52525E46" w14:textId="77777777" w:rsidR="00811D4E" w:rsidRDefault="00811D4E" w:rsidP="00811D4E">
      <w:pPr>
        <w:suppressAutoHyphens/>
        <w:spacing w:line="360" w:lineRule="auto"/>
        <w:ind w:left="567"/>
        <w:outlineLvl w:val="0"/>
        <w:rPr>
          <w:b/>
          <w:i/>
          <w:color w:val="808080"/>
          <w:spacing w:val="-2"/>
          <w:sz w:val="22"/>
          <w:lang w:val="es-ES_tradnl"/>
        </w:rPr>
      </w:pPr>
    </w:p>
    <w:p w14:paraId="3CF7934C" w14:textId="77777777" w:rsidR="00811D4E" w:rsidRPr="00D86DE6" w:rsidRDefault="00811D4E" w:rsidP="00811D4E">
      <w:pPr>
        <w:suppressAutoHyphens/>
        <w:spacing w:line="360" w:lineRule="auto"/>
        <w:ind w:left="567"/>
        <w:outlineLvl w:val="0"/>
        <w:rPr>
          <w:i/>
          <w:color w:val="808080"/>
          <w:spacing w:val="-2"/>
          <w:sz w:val="22"/>
          <w:lang w:val="es-ES_tradnl"/>
        </w:rPr>
      </w:pPr>
      <w:r>
        <w:rPr>
          <w:b/>
          <w:i/>
          <w:color w:val="808080"/>
          <w:spacing w:val="-2"/>
          <w:sz w:val="22"/>
          <w:lang w:val="es-ES_tradnl"/>
        </w:rPr>
        <w:t>Supuestos o variantes</w:t>
      </w:r>
    </w:p>
    <w:p w14:paraId="00DAABB8" w14:textId="77777777" w:rsidR="00811D4E" w:rsidRPr="00D86DE6" w:rsidRDefault="00811D4E" w:rsidP="00811D4E">
      <w:pPr>
        <w:suppressAutoHyphens/>
        <w:spacing w:line="360" w:lineRule="auto"/>
        <w:ind w:left="567"/>
        <w:rPr>
          <w:b/>
          <w:i/>
          <w:color w:val="808080"/>
          <w:spacing w:val="-2"/>
          <w:sz w:val="22"/>
          <w:lang w:val="es-ES_tradnl"/>
        </w:rPr>
      </w:pPr>
    </w:p>
    <w:p w14:paraId="5FFA74E7" w14:textId="77777777" w:rsidR="00811D4E" w:rsidRPr="00D86DE6" w:rsidRDefault="00811D4E" w:rsidP="00811D4E">
      <w:pPr>
        <w:suppressAutoHyphens/>
        <w:spacing w:line="360" w:lineRule="auto"/>
        <w:ind w:left="567"/>
        <w:rPr>
          <w:i/>
          <w:color w:val="808080"/>
          <w:spacing w:val="-2"/>
          <w:sz w:val="22"/>
          <w:lang w:val="es-ES_tradnl"/>
        </w:rPr>
      </w:pPr>
      <w:r w:rsidRPr="00D86DE6">
        <w:rPr>
          <w:i/>
          <w:color w:val="808080"/>
          <w:spacing w:val="-2"/>
          <w:sz w:val="22"/>
          <w:lang w:val="es-ES_tradnl"/>
        </w:rPr>
        <w:t xml:space="preserve">a) </w:t>
      </w:r>
      <w:r>
        <w:rPr>
          <w:b/>
          <w:i/>
          <w:color w:val="808080"/>
          <w:spacing w:val="-2"/>
          <w:sz w:val="22"/>
          <w:lang w:val="es-ES_tradnl"/>
        </w:rPr>
        <w:t>Que el suministro no se divida</w:t>
      </w:r>
      <w:r w:rsidRPr="00D86DE6">
        <w:rPr>
          <w:b/>
          <w:i/>
          <w:color w:val="808080"/>
          <w:spacing w:val="-2"/>
          <w:sz w:val="22"/>
          <w:lang w:val="es-ES_tradnl"/>
        </w:rPr>
        <w:t xml:space="preserve"> en lotes</w:t>
      </w:r>
      <w:r w:rsidRPr="00D86DE6">
        <w:rPr>
          <w:i/>
          <w:color w:val="808080"/>
          <w:spacing w:val="-2"/>
          <w:sz w:val="22"/>
          <w:lang w:val="es-ES_tradnl"/>
        </w:rPr>
        <w:t>, en cuyo caso se deberá indicar que:</w:t>
      </w:r>
    </w:p>
    <w:p w14:paraId="2663B190" w14:textId="77777777" w:rsidR="00811D4E" w:rsidRPr="00D47454" w:rsidRDefault="00811D4E" w:rsidP="00811D4E">
      <w:pPr>
        <w:suppressAutoHyphens/>
        <w:spacing w:line="360" w:lineRule="auto"/>
        <w:ind w:left="195"/>
        <w:rPr>
          <w:color w:val="808080"/>
          <w:spacing w:val="-2"/>
          <w:sz w:val="22"/>
          <w:lang w:val="es-ES_tradnl"/>
        </w:rPr>
      </w:pPr>
    </w:p>
    <w:p w14:paraId="599FB8FA" w14:textId="77777777" w:rsidR="00811D4E" w:rsidRPr="00937954" w:rsidRDefault="00811D4E" w:rsidP="00811D4E">
      <w:pPr>
        <w:suppressAutoHyphens/>
        <w:spacing w:line="360" w:lineRule="auto"/>
        <w:ind w:left="284"/>
        <w:rPr>
          <w:spacing w:val="-2"/>
          <w:sz w:val="22"/>
          <w:lang w:val="es-ES_tradnl"/>
        </w:rPr>
      </w:pPr>
      <w:r>
        <w:rPr>
          <w:spacing w:val="-2"/>
          <w:sz w:val="22"/>
          <w:lang w:val="es-ES_tradnl"/>
        </w:rPr>
        <w:t xml:space="preserve">1.- </w:t>
      </w:r>
      <w:r w:rsidRPr="00D47454">
        <w:rPr>
          <w:spacing w:val="-2"/>
          <w:sz w:val="22"/>
          <w:lang w:val="es-ES_tradnl"/>
        </w:rPr>
        <w:t>El</w:t>
      </w:r>
      <w:r w:rsidRPr="00D47454">
        <w:rPr>
          <w:b/>
          <w:spacing w:val="-2"/>
          <w:sz w:val="22"/>
          <w:lang w:val="es-ES_tradnl"/>
        </w:rPr>
        <w:t xml:space="preserve"> </w:t>
      </w:r>
      <w:r w:rsidRPr="00D47454">
        <w:rPr>
          <w:spacing w:val="-2"/>
          <w:sz w:val="22"/>
          <w:lang w:val="es-ES_tradnl"/>
        </w:rPr>
        <w:t>presupuesto base</w:t>
      </w:r>
      <w:r>
        <w:rPr>
          <w:spacing w:val="-2"/>
          <w:sz w:val="22"/>
          <w:lang w:val="es-ES_tradnl"/>
        </w:rPr>
        <w:t xml:space="preserve"> de licitación será de ............................. </w:t>
      </w:r>
      <w:r w:rsidRPr="00D47454">
        <w:rPr>
          <w:spacing w:val="-2"/>
          <w:sz w:val="22"/>
          <w:lang w:val="es-ES_tradnl"/>
        </w:rPr>
        <w:t>€</w:t>
      </w:r>
      <w:r>
        <w:rPr>
          <w:spacing w:val="-2"/>
          <w:sz w:val="22"/>
          <w:lang w:val="es-ES_tradnl"/>
        </w:rPr>
        <w:t>,</w:t>
      </w:r>
      <w:r w:rsidRPr="00D47454">
        <w:rPr>
          <w:spacing w:val="-2"/>
          <w:sz w:val="22"/>
          <w:lang w:val="es-ES_tradnl"/>
        </w:rPr>
        <w:t xml:space="preserve"> más</w:t>
      </w:r>
      <w:r>
        <w:rPr>
          <w:spacing w:val="-2"/>
          <w:sz w:val="22"/>
          <w:lang w:val="es-ES_tradnl"/>
        </w:rPr>
        <w:t xml:space="preserve"> </w:t>
      </w:r>
      <w:r w:rsidRPr="00D47454">
        <w:rPr>
          <w:spacing w:val="-2"/>
          <w:sz w:val="22"/>
          <w:lang w:val="es-ES_tradnl"/>
        </w:rPr>
        <w:t>………………….</w:t>
      </w:r>
      <w:r>
        <w:rPr>
          <w:spacing w:val="-2"/>
          <w:sz w:val="22"/>
          <w:lang w:val="es-ES_tradnl"/>
        </w:rPr>
        <w:t xml:space="preserve"> €</w:t>
      </w:r>
      <w:r w:rsidRPr="00D47454">
        <w:rPr>
          <w:spacing w:val="-2"/>
          <w:sz w:val="22"/>
          <w:lang w:val="es-ES_tradnl"/>
        </w:rPr>
        <w:t>, correspondientes al IVA</w:t>
      </w:r>
      <w:r w:rsidRPr="003378F8">
        <w:rPr>
          <w:spacing w:val="-2"/>
          <w:sz w:val="22"/>
          <w:lang w:val="es-ES_tradnl"/>
        </w:rPr>
        <w:t>, presupuesto que podrá ser mejorado</w:t>
      </w:r>
      <w:r>
        <w:rPr>
          <w:spacing w:val="-2"/>
          <w:sz w:val="22"/>
          <w:lang w:val="es-ES_tradnl"/>
        </w:rPr>
        <w:t xml:space="preserve"> por los licitadores.</w:t>
      </w:r>
    </w:p>
    <w:p w14:paraId="5F883C97" w14:textId="77777777" w:rsidR="00811D4E" w:rsidRPr="00937954" w:rsidRDefault="00811D4E" w:rsidP="00811D4E">
      <w:pPr>
        <w:suppressAutoHyphens/>
        <w:spacing w:line="360" w:lineRule="auto"/>
        <w:ind w:left="284"/>
        <w:rPr>
          <w:spacing w:val="-2"/>
          <w:sz w:val="22"/>
          <w:lang w:val="es-ES_tradnl"/>
        </w:rPr>
      </w:pPr>
    </w:p>
    <w:p w14:paraId="08894AAB" w14:textId="77777777" w:rsidR="00811D4E" w:rsidRPr="00DF620B" w:rsidRDefault="00811D4E" w:rsidP="00811D4E">
      <w:pPr>
        <w:suppressAutoHyphens/>
        <w:spacing w:line="360" w:lineRule="auto"/>
        <w:ind w:left="284"/>
        <w:rPr>
          <w:spacing w:val="-2"/>
          <w:sz w:val="22"/>
          <w:lang w:val="es-ES_tradnl"/>
        </w:rPr>
      </w:pPr>
      <w:r w:rsidRPr="00DF620B">
        <w:rPr>
          <w:spacing w:val="-2"/>
          <w:sz w:val="22"/>
          <w:lang w:val="es-ES_tradnl"/>
        </w:rPr>
        <w:t>A los efectos previstos en el artículo 100.2 de la Ley 9/2017, de 8 de noviembre, de Contratos del Sector Público (en adelante, también LCSP), el referido presupuesto se desglosa del siguiente modo:</w:t>
      </w:r>
    </w:p>
    <w:p w14:paraId="1602457C" w14:textId="77777777" w:rsidR="00811D4E" w:rsidRPr="00DF620B" w:rsidRDefault="00811D4E" w:rsidP="00811D4E">
      <w:pPr>
        <w:suppressAutoHyphens/>
        <w:spacing w:line="360" w:lineRule="auto"/>
        <w:ind w:left="284"/>
        <w:rPr>
          <w:spacing w:val="-2"/>
          <w:sz w:val="22"/>
          <w:lang w:val="es-ES_tradnl"/>
        </w:rPr>
      </w:pPr>
    </w:p>
    <w:p w14:paraId="703064D6" w14:textId="77777777" w:rsidR="00811D4E" w:rsidRPr="00DF620B" w:rsidRDefault="00811D4E" w:rsidP="00811D4E">
      <w:pPr>
        <w:numPr>
          <w:ilvl w:val="0"/>
          <w:numId w:val="7"/>
        </w:numPr>
        <w:suppressAutoHyphens/>
        <w:spacing w:line="360" w:lineRule="auto"/>
        <w:rPr>
          <w:spacing w:val="-2"/>
          <w:sz w:val="22"/>
          <w:lang w:val="es-ES_tradnl"/>
        </w:rPr>
      </w:pPr>
      <w:r w:rsidRPr="00DF620B">
        <w:rPr>
          <w:spacing w:val="-2"/>
          <w:sz w:val="22"/>
          <w:lang w:val="es-ES_tradnl"/>
        </w:rPr>
        <w:t>Costes de personal:</w:t>
      </w:r>
    </w:p>
    <w:p w14:paraId="0B9947D4" w14:textId="77777777" w:rsidR="00811D4E" w:rsidRPr="00DF620B" w:rsidRDefault="00811D4E" w:rsidP="00811D4E">
      <w:pPr>
        <w:numPr>
          <w:ilvl w:val="0"/>
          <w:numId w:val="7"/>
        </w:numPr>
        <w:suppressAutoHyphens/>
        <w:spacing w:line="360" w:lineRule="auto"/>
        <w:rPr>
          <w:spacing w:val="-2"/>
          <w:sz w:val="22"/>
          <w:lang w:val="es-ES_tradnl"/>
        </w:rPr>
      </w:pPr>
      <w:r w:rsidRPr="00DF620B">
        <w:rPr>
          <w:spacing w:val="-2"/>
          <w:sz w:val="22"/>
          <w:lang w:val="es-ES_tradnl"/>
        </w:rPr>
        <w:t>Otros costes directos:</w:t>
      </w:r>
    </w:p>
    <w:p w14:paraId="12653AA7" w14:textId="77777777" w:rsidR="00811D4E" w:rsidRPr="00DF620B" w:rsidRDefault="00811D4E" w:rsidP="00811D4E">
      <w:pPr>
        <w:numPr>
          <w:ilvl w:val="0"/>
          <w:numId w:val="7"/>
        </w:numPr>
        <w:suppressAutoHyphens/>
        <w:spacing w:line="360" w:lineRule="auto"/>
        <w:rPr>
          <w:spacing w:val="-2"/>
          <w:sz w:val="22"/>
          <w:lang w:val="es-ES_tradnl"/>
        </w:rPr>
      </w:pPr>
      <w:r w:rsidRPr="00DF620B">
        <w:rPr>
          <w:spacing w:val="-2"/>
          <w:sz w:val="22"/>
          <w:lang w:val="es-ES_tradnl"/>
        </w:rPr>
        <w:t>Costes indirectos:</w:t>
      </w:r>
    </w:p>
    <w:p w14:paraId="5087D9B4" w14:textId="77777777" w:rsidR="00811D4E" w:rsidRPr="00DF620B" w:rsidRDefault="00811D4E" w:rsidP="00811D4E">
      <w:pPr>
        <w:numPr>
          <w:ilvl w:val="0"/>
          <w:numId w:val="7"/>
        </w:numPr>
        <w:suppressAutoHyphens/>
        <w:spacing w:line="360" w:lineRule="auto"/>
        <w:rPr>
          <w:spacing w:val="-2"/>
          <w:sz w:val="22"/>
          <w:lang w:val="es-ES_tradnl"/>
        </w:rPr>
      </w:pPr>
      <w:r w:rsidRPr="00DF620B">
        <w:rPr>
          <w:spacing w:val="-2"/>
          <w:sz w:val="22"/>
          <w:lang w:val="es-ES_tradnl"/>
        </w:rPr>
        <w:t>Otros eventuales gastos:</w:t>
      </w:r>
    </w:p>
    <w:p w14:paraId="06B7C1B6" w14:textId="77777777" w:rsidR="00811D4E" w:rsidRDefault="00811D4E" w:rsidP="00811D4E">
      <w:pPr>
        <w:suppressAutoHyphens/>
        <w:spacing w:line="360" w:lineRule="auto"/>
        <w:ind w:left="284"/>
        <w:rPr>
          <w:spacing w:val="-2"/>
          <w:sz w:val="22"/>
          <w:lang w:val="es-ES_tradnl"/>
        </w:rPr>
      </w:pPr>
    </w:p>
    <w:p w14:paraId="528F0522"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53C4D506" w14:textId="77777777" w:rsidR="00811D4E" w:rsidRPr="00DF620B" w:rsidRDefault="00811D4E" w:rsidP="00811D4E">
      <w:pPr>
        <w:suppressAutoHyphens/>
        <w:spacing w:line="360" w:lineRule="auto"/>
        <w:ind w:left="284"/>
        <w:rPr>
          <w:spacing w:val="-2"/>
          <w:sz w:val="22"/>
          <w:lang w:val="es-ES_tradnl"/>
        </w:rPr>
      </w:pPr>
    </w:p>
    <w:p w14:paraId="412D21B1" w14:textId="77777777" w:rsidR="00811D4E" w:rsidRPr="00DF620B" w:rsidRDefault="00811D4E" w:rsidP="00811D4E">
      <w:pPr>
        <w:suppressAutoHyphens/>
        <w:spacing w:line="360" w:lineRule="auto"/>
        <w:ind w:left="284"/>
        <w:rPr>
          <w:spacing w:val="-2"/>
          <w:sz w:val="22"/>
          <w:lang w:val="es-ES_tradnl"/>
        </w:rPr>
      </w:pPr>
      <w:r w:rsidRPr="00DF620B">
        <w:rPr>
          <w:spacing w:val="-2"/>
          <w:sz w:val="22"/>
          <w:lang w:val="es-ES_tradnl"/>
        </w:rPr>
        <w:t>2.- El valor estimado del contrato es de ………………………</w:t>
      </w:r>
      <w:proofErr w:type="gramStart"/>
      <w:r w:rsidRPr="00DF620B">
        <w:rPr>
          <w:spacing w:val="-2"/>
          <w:sz w:val="22"/>
          <w:lang w:val="es-ES_tradnl"/>
        </w:rPr>
        <w:t>…….</w:t>
      </w:r>
      <w:proofErr w:type="gramEnd"/>
      <w:r w:rsidRPr="00DF620B">
        <w:rPr>
          <w:spacing w:val="-2"/>
          <w:sz w:val="22"/>
          <w:lang w:val="es-ES_tradnl"/>
        </w:rPr>
        <w:t xml:space="preserve">€, </w:t>
      </w:r>
      <w:r>
        <w:rPr>
          <w:spacing w:val="-2"/>
          <w:sz w:val="22"/>
          <w:lang w:val="es-ES_tradnl"/>
        </w:rPr>
        <w:t>excluido IVA.</w:t>
      </w:r>
    </w:p>
    <w:p w14:paraId="7B726D52" w14:textId="77777777" w:rsidR="00811D4E" w:rsidRPr="00937954" w:rsidRDefault="00811D4E" w:rsidP="00811D4E">
      <w:pPr>
        <w:suppressAutoHyphens/>
        <w:spacing w:line="360" w:lineRule="auto"/>
        <w:ind w:left="193"/>
        <w:rPr>
          <w:b/>
          <w:spacing w:val="-2"/>
          <w:sz w:val="22"/>
          <w:lang w:val="es-ES_tradnl"/>
        </w:rPr>
      </w:pPr>
    </w:p>
    <w:p w14:paraId="6FD8E3D0" w14:textId="77777777" w:rsidR="00811D4E" w:rsidRPr="00C87F83" w:rsidRDefault="00811D4E" w:rsidP="00811D4E">
      <w:pPr>
        <w:suppressAutoHyphens/>
        <w:spacing w:line="360" w:lineRule="auto"/>
        <w:ind w:left="567"/>
        <w:rPr>
          <w:i/>
          <w:color w:val="808080"/>
          <w:spacing w:val="-2"/>
          <w:sz w:val="22"/>
          <w:lang w:val="es-ES_tradnl"/>
        </w:rPr>
      </w:pPr>
      <w:r w:rsidRPr="00C87F83">
        <w:rPr>
          <w:i/>
          <w:color w:val="808080"/>
          <w:spacing w:val="-2"/>
          <w:sz w:val="22"/>
          <w:lang w:val="es-ES_tradnl"/>
        </w:rPr>
        <w:t xml:space="preserve">b) </w:t>
      </w:r>
      <w:r>
        <w:rPr>
          <w:b/>
          <w:i/>
          <w:color w:val="808080"/>
          <w:spacing w:val="-2"/>
          <w:sz w:val="22"/>
          <w:lang w:val="es-ES_tradnl"/>
        </w:rPr>
        <w:t>Que el suministro se divida</w:t>
      </w:r>
      <w:r w:rsidRPr="00C87F83">
        <w:rPr>
          <w:b/>
          <w:i/>
          <w:color w:val="808080"/>
          <w:spacing w:val="-2"/>
          <w:sz w:val="22"/>
          <w:lang w:val="es-ES_tradnl"/>
        </w:rPr>
        <w:t xml:space="preserve">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6EA89AAC" w14:textId="77777777" w:rsidR="00811D4E" w:rsidRDefault="00811D4E" w:rsidP="00811D4E">
      <w:pPr>
        <w:suppressAutoHyphens/>
        <w:spacing w:line="360" w:lineRule="auto"/>
        <w:ind w:left="284"/>
        <w:rPr>
          <w:spacing w:val="-2"/>
          <w:sz w:val="22"/>
          <w:lang w:val="es-ES_tradnl"/>
        </w:rPr>
      </w:pPr>
    </w:p>
    <w:p w14:paraId="554298EB" w14:textId="77777777" w:rsidR="00811D4E" w:rsidRPr="00DF620B" w:rsidRDefault="00811D4E" w:rsidP="00811D4E">
      <w:pPr>
        <w:suppressAutoHyphens/>
        <w:spacing w:line="360" w:lineRule="auto"/>
        <w:ind w:left="284"/>
        <w:rPr>
          <w:spacing w:val="-2"/>
          <w:sz w:val="22"/>
          <w:lang w:val="es-ES_tradnl"/>
        </w:rPr>
      </w:pPr>
      <w:r w:rsidRPr="00DF620B">
        <w:rPr>
          <w:spacing w:val="-2"/>
          <w:sz w:val="22"/>
          <w:lang w:val="es-ES_tradnl"/>
        </w:rPr>
        <w:t>1.- El presupuesto base de licitación de cada lote, que podrá ser mejorado por los licitadores en sus ofertas, es el siguiente:</w:t>
      </w:r>
    </w:p>
    <w:p w14:paraId="76F14084" w14:textId="77777777" w:rsidR="00811D4E" w:rsidRPr="00DF620B" w:rsidRDefault="00811D4E" w:rsidP="00811D4E">
      <w:pPr>
        <w:suppressAutoHyphens/>
        <w:spacing w:line="360" w:lineRule="auto"/>
        <w:ind w:left="284"/>
        <w:rPr>
          <w:spacing w:val="-2"/>
          <w:sz w:val="22"/>
          <w:lang w:val="es-ES_tradnl"/>
        </w:rPr>
      </w:pPr>
    </w:p>
    <w:p w14:paraId="2044FD4B" w14:textId="77777777" w:rsidR="00811D4E" w:rsidRPr="00DF620B" w:rsidRDefault="00811D4E" w:rsidP="00811D4E">
      <w:pPr>
        <w:suppressAutoHyphens/>
        <w:spacing w:line="360" w:lineRule="auto"/>
        <w:ind w:left="284"/>
        <w:outlineLvl w:val="0"/>
        <w:rPr>
          <w:spacing w:val="-2"/>
          <w:sz w:val="22"/>
          <w:lang w:val="es-ES_tradnl"/>
        </w:rPr>
      </w:pPr>
      <w:r w:rsidRPr="00DF620B">
        <w:rPr>
          <w:spacing w:val="-2"/>
          <w:sz w:val="22"/>
          <w:lang w:val="es-ES_tradnl"/>
        </w:rPr>
        <w:t>Lote 1.- .............................................. €, más</w:t>
      </w:r>
      <w:r>
        <w:rPr>
          <w:spacing w:val="-2"/>
          <w:sz w:val="22"/>
          <w:lang w:val="es-ES_tradnl"/>
        </w:rPr>
        <w:t xml:space="preserve"> </w:t>
      </w:r>
      <w:r w:rsidRPr="00DF620B">
        <w:rPr>
          <w:spacing w:val="-2"/>
          <w:sz w:val="22"/>
          <w:lang w:val="es-ES_tradnl"/>
        </w:rPr>
        <w:t>………………. correspondientes al IVA.</w:t>
      </w:r>
    </w:p>
    <w:p w14:paraId="11B5EB1C" w14:textId="77777777" w:rsidR="00811D4E" w:rsidRDefault="00811D4E" w:rsidP="0038664C">
      <w:pPr>
        <w:suppressAutoHyphens/>
        <w:spacing w:after="100" w:line="360" w:lineRule="auto"/>
        <w:ind w:left="284"/>
        <w:rPr>
          <w:spacing w:val="-2"/>
          <w:sz w:val="22"/>
          <w:lang w:val="es-ES_tradnl"/>
        </w:rPr>
      </w:pPr>
      <w:r>
        <w:rPr>
          <w:spacing w:val="-2"/>
          <w:sz w:val="22"/>
          <w:lang w:val="es-ES_tradnl"/>
        </w:rPr>
        <w:br w:type="page"/>
      </w:r>
      <w:r w:rsidRPr="00DF620B">
        <w:rPr>
          <w:spacing w:val="-2"/>
          <w:sz w:val="22"/>
          <w:lang w:val="es-ES_tradnl"/>
        </w:rPr>
        <w:t>A los efectos previstos en el artículo 100.2 de la LCSP, el referido presupuesto se desglosa del siguiente modo:</w:t>
      </w:r>
    </w:p>
    <w:p w14:paraId="0B0941E1" w14:textId="77777777" w:rsidR="00811D4E" w:rsidRPr="00DF620B" w:rsidRDefault="00811D4E" w:rsidP="00811D4E">
      <w:pPr>
        <w:numPr>
          <w:ilvl w:val="0"/>
          <w:numId w:val="7"/>
        </w:numPr>
        <w:suppressAutoHyphens/>
        <w:spacing w:line="360" w:lineRule="auto"/>
        <w:rPr>
          <w:spacing w:val="-2"/>
          <w:sz w:val="22"/>
          <w:lang w:val="es-ES_tradnl"/>
        </w:rPr>
      </w:pPr>
      <w:r w:rsidRPr="00DF620B">
        <w:rPr>
          <w:spacing w:val="-2"/>
          <w:sz w:val="22"/>
          <w:lang w:val="es-ES_tradnl"/>
        </w:rPr>
        <w:t>Costes de personal:</w:t>
      </w:r>
    </w:p>
    <w:p w14:paraId="7D310AC2" w14:textId="77777777" w:rsidR="00811D4E" w:rsidRPr="00DF620B" w:rsidRDefault="00811D4E" w:rsidP="00811D4E">
      <w:pPr>
        <w:numPr>
          <w:ilvl w:val="0"/>
          <w:numId w:val="7"/>
        </w:numPr>
        <w:suppressAutoHyphens/>
        <w:spacing w:line="360" w:lineRule="auto"/>
        <w:rPr>
          <w:spacing w:val="-2"/>
          <w:sz w:val="22"/>
          <w:lang w:val="es-ES_tradnl"/>
        </w:rPr>
      </w:pPr>
      <w:r w:rsidRPr="00DF620B">
        <w:rPr>
          <w:spacing w:val="-2"/>
          <w:sz w:val="22"/>
          <w:lang w:val="es-ES_tradnl"/>
        </w:rPr>
        <w:t>Otros costes directos:</w:t>
      </w:r>
    </w:p>
    <w:p w14:paraId="5D76B341" w14:textId="77777777" w:rsidR="00811D4E" w:rsidRPr="00DF620B" w:rsidRDefault="00811D4E" w:rsidP="00811D4E">
      <w:pPr>
        <w:numPr>
          <w:ilvl w:val="0"/>
          <w:numId w:val="7"/>
        </w:numPr>
        <w:suppressAutoHyphens/>
        <w:spacing w:line="360" w:lineRule="auto"/>
        <w:rPr>
          <w:spacing w:val="-2"/>
          <w:sz w:val="22"/>
          <w:lang w:val="es-ES_tradnl"/>
        </w:rPr>
      </w:pPr>
      <w:r w:rsidRPr="00DF620B">
        <w:rPr>
          <w:spacing w:val="-2"/>
          <w:sz w:val="22"/>
          <w:lang w:val="es-ES_tradnl"/>
        </w:rPr>
        <w:t>Costes indirectos:</w:t>
      </w:r>
    </w:p>
    <w:p w14:paraId="2DC7AB57" w14:textId="77777777" w:rsidR="00811D4E" w:rsidRPr="00DF620B" w:rsidRDefault="00811D4E" w:rsidP="00811D4E">
      <w:pPr>
        <w:numPr>
          <w:ilvl w:val="0"/>
          <w:numId w:val="7"/>
        </w:numPr>
        <w:suppressAutoHyphens/>
        <w:spacing w:line="360" w:lineRule="auto"/>
        <w:rPr>
          <w:spacing w:val="-2"/>
          <w:sz w:val="22"/>
          <w:lang w:val="es-ES_tradnl"/>
        </w:rPr>
      </w:pPr>
      <w:r w:rsidRPr="00DF620B">
        <w:rPr>
          <w:spacing w:val="-2"/>
          <w:sz w:val="22"/>
          <w:lang w:val="es-ES_tradnl"/>
        </w:rPr>
        <w:t>Otros eventuales gastos:</w:t>
      </w:r>
    </w:p>
    <w:p w14:paraId="60050391" w14:textId="77777777" w:rsidR="00811D4E" w:rsidRDefault="00811D4E" w:rsidP="00811D4E">
      <w:pPr>
        <w:suppressAutoHyphens/>
        <w:ind w:left="284"/>
        <w:rPr>
          <w:spacing w:val="-2"/>
          <w:sz w:val="22"/>
          <w:lang w:val="es-ES_tradnl"/>
        </w:rPr>
      </w:pPr>
    </w:p>
    <w:p w14:paraId="3B66BF26"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6FBFD6BD" w14:textId="77777777" w:rsidR="00811D4E" w:rsidRDefault="00811D4E" w:rsidP="00811D4E">
      <w:pPr>
        <w:suppressAutoHyphens/>
        <w:spacing w:line="360" w:lineRule="auto"/>
        <w:ind w:left="284"/>
        <w:rPr>
          <w:spacing w:val="-2"/>
          <w:sz w:val="22"/>
          <w:lang w:val="es-ES_tradnl"/>
        </w:rPr>
      </w:pPr>
    </w:p>
    <w:p w14:paraId="2D9E0ADF" w14:textId="77777777" w:rsidR="00811D4E" w:rsidRDefault="00811D4E" w:rsidP="00811D4E">
      <w:pPr>
        <w:suppressAutoHyphens/>
        <w:spacing w:line="360" w:lineRule="auto"/>
        <w:ind w:left="284"/>
        <w:outlineLvl w:val="0"/>
        <w:rPr>
          <w:spacing w:val="-2"/>
          <w:sz w:val="22"/>
          <w:lang w:val="es-ES_tradnl"/>
        </w:rPr>
      </w:pPr>
      <w:r w:rsidRPr="00D04564">
        <w:rPr>
          <w:spacing w:val="-2"/>
          <w:sz w:val="22"/>
          <w:lang w:val="es-ES_tradnl"/>
        </w:rPr>
        <w:t>Lote 2</w:t>
      </w:r>
      <w:r>
        <w:rPr>
          <w:spacing w:val="-2"/>
          <w:sz w:val="22"/>
          <w:lang w:val="es-ES_tradnl"/>
        </w:rPr>
        <w:t>.</w:t>
      </w:r>
      <w:r w:rsidRPr="00D04564">
        <w:rPr>
          <w:spacing w:val="-2"/>
          <w:sz w:val="22"/>
          <w:lang w:val="es-ES_tradnl"/>
        </w:rPr>
        <w:t>-</w:t>
      </w:r>
      <w:r>
        <w:rPr>
          <w:spacing w:val="-2"/>
          <w:sz w:val="22"/>
          <w:lang w:val="es-ES_tradnl"/>
        </w:rPr>
        <w:t xml:space="preserve"> …….....................</w:t>
      </w:r>
      <w:r w:rsidRPr="00D04564">
        <w:rPr>
          <w:spacing w:val="-2"/>
          <w:sz w:val="22"/>
          <w:lang w:val="es-ES_tradnl"/>
        </w:rPr>
        <w:t>.........</w:t>
      </w:r>
      <w:r>
        <w:rPr>
          <w:spacing w:val="-2"/>
          <w:sz w:val="22"/>
          <w:lang w:val="es-ES_tradnl"/>
        </w:rPr>
        <w:t>.</w:t>
      </w:r>
      <w:r w:rsidRPr="00D04564">
        <w:rPr>
          <w:spacing w:val="-2"/>
          <w:sz w:val="22"/>
          <w:lang w:val="es-ES_tradnl"/>
        </w:rPr>
        <w:t>......... €</w:t>
      </w:r>
      <w:r>
        <w:rPr>
          <w:spacing w:val="-2"/>
          <w:sz w:val="22"/>
          <w:lang w:val="es-ES_tradnl"/>
        </w:rPr>
        <w:t>, más …………</w:t>
      </w:r>
      <w:proofErr w:type="gramStart"/>
      <w:r>
        <w:rPr>
          <w:spacing w:val="-2"/>
          <w:sz w:val="22"/>
          <w:lang w:val="es-ES_tradnl"/>
        </w:rPr>
        <w:t>…….</w:t>
      </w:r>
      <w:proofErr w:type="gramEnd"/>
      <w:r>
        <w:rPr>
          <w:spacing w:val="-2"/>
          <w:sz w:val="22"/>
          <w:lang w:val="es-ES_tradnl"/>
        </w:rPr>
        <w:t>. correspondientes al IVA.</w:t>
      </w:r>
    </w:p>
    <w:p w14:paraId="2313CA61" w14:textId="77777777" w:rsidR="00811D4E" w:rsidRPr="00937954" w:rsidRDefault="00811D4E" w:rsidP="00811D4E">
      <w:pPr>
        <w:suppressAutoHyphens/>
        <w:spacing w:line="360" w:lineRule="auto"/>
        <w:ind w:left="284"/>
        <w:rPr>
          <w:spacing w:val="-2"/>
          <w:sz w:val="22"/>
          <w:lang w:val="es-ES_tradnl"/>
        </w:rPr>
      </w:pPr>
    </w:p>
    <w:p w14:paraId="4947BC03" w14:textId="77777777" w:rsidR="00811D4E" w:rsidRDefault="00811D4E" w:rsidP="0038664C">
      <w:pPr>
        <w:suppressAutoHyphens/>
        <w:spacing w:after="100" w:line="360" w:lineRule="auto"/>
        <w:ind w:left="284"/>
        <w:rPr>
          <w:spacing w:val="-2"/>
          <w:sz w:val="22"/>
          <w:lang w:val="es-ES_tradnl"/>
        </w:rPr>
      </w:pPr>
      <w:r w:rsidRPr="00DF620B">
        <w:rPr>
          <w:spacing w:val="-2"/>
          <w:sz w:val="22"/>
          <w:lang w:val="es-ES_tradnl"/>
        </w:rPr>
        <w:t>A los efectos previstos en el artículo 100.2 de la LCSP, el referido presupuesto se desglosa del siguiente modo:</w:t>
      </w:r>
    </w:p>
    <w:p w14:paraId="60049196" w14:textId="77777777" w:rsidR="00811D4E" w:rsidRPr="00DF620B" w:rsidRDefault="00811D4E" w:rsidP="00811D4E">
      <w:pPr>
        <w:numPr>
          <w:ilvl w:val="0"/>
          <w:numId w:val="7"/>
        </w:numPr>
        <w:suppressAutoHyphens/>
        <w:spacing w:line="360" w:lineRule="auto"/>
        <w:rPr>
          <w:spacing w:val="-2"/>
          <w:sz w:val="22"/>
          <w:lang w:val="es-ES_tradnl"/>
        </w:rPr>
      </w:pPr>
      <w:r w:rsidRPr="00DF620B">
        <w:rPr>
          <w:spacing w:val="-2"/>
          <w:sz w:val="22"/>
          <w:lang w:val="es-ES_tradnl"/>
        </w:rPr>
        <w:t>Costes de personal:</w:t>
      </w:r>
    </w:p>
    <w:p w14:paraId="2A5200CF" w14:textId="77777777" w:rsidR="00811D4E" w:rsidRPr="00DF620B" w:rsidRDefault="00811D4E" w:rsidP="00811D4E">
      <w:pPr>
        <w:numPr>
          <w:ilvl w:val="0"/>
          <w:numId w:val="7"/>
        </w:numPr>
        <w:suppressAutoHyphens/>
        <w:spacing w:line="360" w:lineRule="auto"/>
        <w:rPr>
          <w:spacing w:val="-2"/>
          <w:sz w:val="22"/>
          <w:lang w:val="es-ES_tradnl"/>
        </w:rPr>
      </w:pPr>
      <w:r w:rsidRPr="00DF620B">
        <w:rPr>
          <w:spacing w:val="-2"/>
          <w:sz w:val="22"/>
          <w:lang w:val="es-ES_tradnl"/>
        </w:rPr>
        <w:t>Otros costes directos:</w:t>
      </w:r>
    </w:p>
    <w:p w14:paraId="26F5CC75" w14:textId="77777777" w:rsidR="00811D4E" w:rsidRPr="00DF620B" w:rsidRDefault="00811D4E" w:rsidP="00811D4E">
      <w:pPr>
        <w:numPr>
          <w:ilvl w:val="0"/>
          <w:numId w:val="7"/>
        </w:numPr>
        <w:suppressAutoHyphens/>
        <w:spacing w:line="360" w:lineRule="auto"/>
        <w:rPr>
          <w:spacing w:val="-2"/>
          <w:sz w:val="22"/>
          <w:lang w:val="es-ES_tradnl"/>
        </w:rPr>
      </w:pPr>
      <w:r w:rsidRPr="00DF620B">
        <w:rPr>
          <w:spacing w:val="-2"/>
          <w:sz w:val="22"/>
          <w:lang w:val="es-ES_tradnl"/>
        </w:rPr>
        <w:t>Costes indirectos:</w:t>
      </w:r>
    </w:p>
    <w:p w14:paraId="3EB17461" w14:textId="77777777" w:rsidR="00811D4E" w:rsidRPr="00DF620B" w:rsidRDefault="00811D4E" w:rsidP="00811D4E">
      <w:pPr>
        <w:numPr>
          <w:ilvl w:val="0"/>
          <w:numId w:val="7"/>
        </w:numPr>
        <w:suppressAutoHyphens/>
        <w:spacing w:line="360" w:lineRule="auto"/>
        <w:rPr>
          <w:spacing w:val="-2"/>
          <w:sz w:val="22"/>
          <w:lang w:val="es-ES_tradnl"/>
        </w:rPr>
      </w:pPr>
      <w:r w:rsidRPr="00DF620B">
        <w:rPr>
          <w:spacing w:val="-2"/>
          <w:sz w:val="22"/>
          <w:lang w:val="es-ES_tradnl"/>
        </w:rPr>
        <w:t>Otros eventuales gastos:</w:t>
      </w:r>
    </w:p>
    <w:p w14:paraId="38CA78D7" w14:textId="77777777" w:rsidR="00811D4E" w:rsidRPr="00DF620B" w:rsidRDefault="00811D4E" w:rsidP="00811D4E">
      <w:pPr>
        <w:suppressAutoHyphens/>
        <w:ind w:left="284"/>
        <w:rPr>
          <w:spacing w:val="-2"/>
          <w:sz w:val="22"/>
          <w:lang w:val="es-ES_tradnl"/>
        </w:rPr>
      </w:pPr>
    </w:p>
    <w:p w14:paraId="4A8AB482" w14:textId="77777777" w:rsidR="00811D4E" w:rsidRPr="00C53E89" w:rsidRDefault="00811D4E" w:rsidP="00633958">
      <w:pPr>
        <w:suppressAutoHyphens/>
        <w:spacing w:after="100"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463BC85A" w14:textId="77777777" w:rsidR="00811D4E" w:rsidRPr="00DF620B" w:rsidRDefault="00811D4E" w:rsidP="00811D4E">
      <w:pPr>
        <w:suppressAutoHyphens/>
        <w:spacing w:line="360" w:lineRule="auto"/>
        <w:ind w:left="284"/>
        <w:outlineLvl w:val="0"/>
        <w:rPr>
          <w:spacing w:val="-2"/>
          <w:sz w:val="22"/>
          <w:lang w:val="es-ES_tradnl"/>
        </w:rPr>
      </w:pPr>
      <w:r w:rsidRPr="00DF620B">
        <w:rPr>
          <w:spacing w:val="-2"/>
          <w:sz w:val="22"/>
          <w:lang w:val="es-ES_tradnl"/>
        </w:rPr>
        <w:t>Lote 3.-</w:t>
      </w:r>
      <w:r>
        <w:rPr>
          <w:spacing w:val="-2"/>
          <w:sz w:val="22"/>
          <w:lang w:val="es-ES_tradnl"/>
        </w:rPr>
        <w:t xml:space="preserve"> </w:t>
      </w:r>
      <w:r w:rsidRPr="00DF620B">
        <w:rPr>
          <w:spacing w:val="-2"/>
          <w:sz w:val="22"/>
          <w:lang w:val="es-ES_tradnl"/>
        </w:rPr>
        <w:t>............................................... €, más</w:t>
      </w:r>
      <w:r>
        <w:rPr>
          <w:spacing w:val="-2"/>
          <w:sz w:val="22"/>
          <w:lang w:val="es-ES_tradnl"/>
        </w:rPr>
        <w:t xml:space="preserve"> </w:t>
      </w:r>
      <w:proofErr w:type="gramStart"/>
      <w:r w:rsidRPr="00DF620B">
        <w:rPr>
          <w:spacing w:val="-2"/>
          <w:sz w:val="22"/>
          <w:lang w:val="es-ES_tradnl"/>
        </w:rPr>
        <w:t>…….</w:t>
      </w:r>
      <w:proofErr w:type="gramEnd"/>
      <w:r w:rsidRPr="00DF620B">
        <w:rPr>
          <w:spacing w:val="-2"/>
          <w:sz w:val="22"/>
          <w:lang w:val="es-ES_tradnl"/>
        </w:rPr>
        <w:t>…………. correspondientes al IVA.</w:t>
      </w:r>
    </w:p>
    <w:p w14:paraId="7E81F876" w14:textId="77777777" w:rsidR="00811D4E" w:rsidRPr="00DF620B" w:rsidRDefault="00811D4E" w:rsidP="00811D4E">
      <w:pPr>
        <w:suppressAutoHyphens/>
        <w:spacing w:line="360" w:lineRule="auto"/>
        <w:ind w:left="284"/>
        <w:rPr>
          <w:spacing w:val="-2"/>
          <w:sz w:val="22"/>
          <w:lang w:val="es-ES_tradnl"/>
        </w:rPr>
      </w:pPr>
    </w:p>
    <w:p w14:paraId="5B25C9EA" w14:textId="77777777" w:rsidR="00811D4E" w:rsidRDefault="00811D4E" w:rsidP="00633958">
      <w:pPr>
        <w:suppressAutoHyphens/>
        <w:spacing w:after="100" w:line="360" w:lineRule="auto"/>
        <w:ind w:left="284"/>
        <w:rPr>
          <w:spacing w:val="-2"/>
          <w:sz w:val="22"/>
          <w:lang w:val="es-ES_tradnl"/>
        </w:rPr>
      </w:pPr>
      <w:r w:rsidRPr="00DF620B">
        <w:rPr>
          <w:spacing w:val="-2"/>
          <w:sz w:val="22"/>
          <w:lang w:val="es-ES_tradnl"/>
        </w:rPr>
        <w:t>A los efectos previstos en el artículo 100.2 de la LCSP, el referido presupuesto se desglosa del siguiente modo:</w:t>
      </w:r>
    </w:p>
    <w:p w14:paraId="53C00A5F" w14:textId="77777777" w:rsidR="00811D4E" w:rsidRPr="00DF620B" w:rsidRDefault="00811D4E" w:rsidP="00811D4E">
      <w:pPr>
        <w:numPr>
          <w:ilvl w:val="0"/>
          <w:numId w:val="7"/>
        </w:numPr>
        <w:suppressAutoHyphens/>
        <w:spacing w:line="360" w:lineRule="auto"/>
        <w:rPr>
          <w:spacing w:val="-2"/>
          <w:sz w:val="22"/>
          <w:lang w:val="es-ES_tradnl"/>
        </w:rPr>
      </w:pPr>
      <w:r w:rsidRPr="00DF620B">
        <w:rPr>
          <w:spacing w:val="-2"/>
          <w:sz w:val="22"/>
          <w:lang w:val="es-ES_tradnl"/>
        </w:rPr>
        <w:t>Costes de personal:</w:t>
      </w:r>
    </w:p>
    <w:p w14:paraId="095ABBBA" w14:textId="77777777" w:rsidR="00811D4E" w:rsidRDefault="00811D4E" w:rsidP="00811D4E">
      <w:pPr>
        <w:numPr>
          <w:ilvl w:val="0"/>
          <w:numId w:val="7"/>
        </w:numPr>
        <w:suppressAutoHyphens/>
        <w:spacing w:line="360" w:lineRule="auto"/>
        <w:rPr>
          <w:spacing w:val="-2"/>
          <w:sz w:val="22"/>
          <w:lang w:val="es-ES_tradnl"/>
        </w:rPr>
      </w:pPr>
      <w:r w:rsidRPr="00DF620B">
        <w:rPr>
          <w:spacing w:val="-2"/>
          <w:sz w:val="22"/>
          <w:lang w:val="es-ES_tradnl"/>
        </w:rPr>
        <w:t>Otros costes directos:</w:t>
      </w:r>
    </w:p>
    <w:p w14:paraId="78E0808B" w14:textId="77777777" w:rsidR="00811D4E" w:rsidRPr="00633958" w:rsidRDefault="00811D4E" w:rsidP="00633958">
      <w:pPr>
        <w:pStyle w:val="Prrafodelista"/>
        <w:numPr>
          <w:ilvl w:val="0"/>
          <w:numId w:val="7"/>
        </w:numPr>
        <w:suppressAutoHyphens/>
        <w:spacing w:line="360" w:lineRule="auto"/>
        <w:rPr>
          <w:spacing w:val="-2"/>
          <w:sz w:val="22"/>
          <w:lang w:val="es-ES_tradnl"/>
        </w:rPr>
      </w:pPr>
      <w:r w:rsidRPr="00633958">
        <w:rPr>
          <w:spacing w:val="-2"/>
          <w:sz w:val="22"/>
          <w:lang w:val="es-ES_tradnl"/>
        </w:rPr>
        <w:t>Costes indirectos:</w:t>
      </w:r>
    </w:p>
    <w:p w14:paraId="57B05A9E" w14:textId="77777777" w:rsidR="00633958" w:rsidRDefault="00811D4E" w:rsidP="00633958">
      <w:pPr>
        <w:numPr>
          <w:ilvl w:val="0"/>
          <w:numId w:val="7"/>
        </w:numPr>
        <w:suppressAutoHyphens/>
        <w:spacing w:line="360" w:lineRule="auto"/>
        <w:rPr>
          <w:spacing w:val="-2"/>
          <w:sz w:val="22"/>
          <w:lang w:val="es-ES_tradnl"/>
        </w:rPr>
      </w:pPr>
      <w:r w:rsidRPr="00DF620B">
        <w:rPr>
          <w:spacing w:val="-2"/>
          <w:sz w:val="22"/>
          <w:lang w:val="es-ES_tradnl"/>
        </w:rPr>
        <w:t>Otros eventuales gastos:</w:t>
      </w:r>
      <w:r w:rsidR="00633958">
        <w:rPr>
          <w:spacing w:val="-2"/>
          <w:sz w:val="22"/>
          <w:lang w:val="es-ES_tradnl"/>
        </w:rPr>
        <w:t xml:space="preserve"> </w:t>
      </w:r>
      <w:r w:rsidR="00633958">
        <w:rPr>
          <w:spacing w:val="-2"/>
          <w:sz w:val="22"/>
          <w:lang w:val="es-ES_tradnl"/>
        </w:rPr>
        <w:br w:type="page"/>
      </w:r>
    </w:p>
    <w:p w14:paraId="23913EA2"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161CA186" w14:textId="77777777" w:rsidR="00811D4E" w:rsidRPr="00DF620B" w:rsidRDefault="00811D4E" w:rsidP="00811D4E">
      <w:pPr>
        <w:suppressAutoHyphens/>
        <w:ind w:left="284"/>
        <w:rPr>
          <w:spacing w:val="-2"/>
          <w:sz w:val="22"/>
          <w:lang w:val="es-ES_tradnl"/>
        </w:rPr>
      </w:pPr>
    </w:p>
    <w:p w14:paraId="636D4EE5" w14:textId="77777777" w:rsidR="00811D4E" w:rsidRPr="00DF620B" w:rsidRDefault="00811D4E" w:rsidP="00811D4E">
      <w:pPr>
        <w:suppressAutoHyphens/>
        <w:spacing w:line="360" w:lineRule="auto"/>
        <w:ind w:left="284"/>
        <w:rPr>
          <w:spacing w:val="-2"/>
          <w:sz w:val="22"/>
          <w:lang w:val="es-ES_tradnl"/>
        </w:rPr>
      </w:pPr>
      <w:r w:rsidRPr="00DF620B">
        <w:rPr>
          <w:spacing w:val="-2"/>
          <w:sz w:val="22"/>
          <w:lang w:val="es-ES_tradnl"/>
        </w:rPr>
        <w:t>2.- El valor estimado del contrato es de …………………………….</w:t>
      </w:r>
      <w:r>
        <w:rPr>
          <w:spacing w:val="-2"/>
          <w:sz w:val="22"/>
          <w:lang w:val="es-ES_tradnl"/>
        </w:rPr>
        <w:t xml:space="preserve"> </w:t>
      </w:r>
      <w:r w:rsidRPr="00DF620B">
        <w:rPr>
          <w:spacing w:val="-2"/>
          <w:sz w:val="22"/>
          <w:lang w:val="es-ES_tradnl"/>
        </w:rPr>
        <w:t xml:space="preserve">€, </w:t>
      </w:r>
      <w:r>
        <w:rPr>
          <w:spacing w:val="-2"/>
          <w:sz w:val="22"/>
          <w:lang w:val="es-ES_tradnl"/>
        </w:rPr>
        <w:t>excluido IVA.</w:t>
      </w:r>
    </w:p>
    <w:p w14:paraId="73789063" w14:textId="77777777" w:rsidR="00811D4E" w:rsidRPr="00D04564" w:rsidRDefault="00811D4E" w:rsidP="00811D4E">
      <w:pPr>
        <w:suppressAutoHyphens/>
        <w:spacing w:line="360" w:lineRule="auto"/>
        <w:rPr>
          <w:spacing w:val="-2"/>
          <w:sz w:val="22"/>
          <w:lang w:val="es-ES_tradnl"/>
        </w:rPr>
      </w:pPr>
    </w:p>
    <w:p w14:paraId="73482710" w14:textId="77777777" w:rsidR="00811D4E" w:rsidRPr="0063395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633958">
        <w:rPr>
          <w:rFonts w:cs="Arial"/>
          <w:b/>
          <w:bCs/>
          <w:color w:val="0070C0"/>
          <w:spacing w:val="0"/>
          <w:sz w:val="24"/>
          <w:szCs w:val="22"/>
          <w:lang w:val="es-ES_tradnl" w:eastAsia="es-ES_tradnl"/>
        </w:rPr>
        <w:t>5. FINANCIACIÓN</w:t>
      </w:r>
    </w:p>
    <w:p w14:paraId="320F8FD1" w14:textId="77777777" w:rsidR="00811D4E" w:rsidRDefault="00811D4E" w:rsidP="00811D4E">
      <w:pPr>
        <w:suppressAutoHyphens/>
        <w:spacing w:line="360" w:lineRule="auto"/>
        <w:ind w:left="567"/>
        <w:rPr>
          <w:b/>
          <w:i/>
          <w:color w:val="808080"/>
          <w:spacing w:val="-2"/>
          <w:sz w:val="22"/>
          <w:lang w:val="es-ES_tradnl"/>
        </w:rPr>
      </w:pPr>
    </w:p>
    <w:p w14:paraId="1A0D1A46" w14:textId="77777777" w:rsidR="00811D4E" w:rsidRPr="00353EC1" w:rsidRDefault="00811D4E" w:rsidP="00633958">
      <w:pPr>
        <w:suppressAutoHyphens/>
        <w:spacing w:after="100" w:line="360" w:lineRule="auto"/>
        <w:ind w:left="567"/>
        <w:outlineLvl w:val="0"/>
        <w:rPr>
          <w:b/>
          <w:i/>
          <w:color w:val="808080"/>
          <w:spacing w:val="-2"/>
          <w:sz w:val="22"/>
          <w:lang w:val="es-ES_tradnl"/>
        </w:rPr>
      </w:pPr>
      <w:r>
        <w:rPr>
          <w:b/>
          <w:i/>
          <w:color w:val="808080"/>
          <w:spacing w:val="-2"/>
          <w:sz w:val="22"/>
          <w:lang w:val="es-ES_tradnl"/>
        </w:rPr>
        <w:t>Supuestos o variantes</w:t>
      </w:r>
    </w:p>
    <w:p w14:paraId="03B59EA3"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la financiación del contrato afecte sólo al ejercicio en curso, </w:t>
      </w:r>
      <w:r w:rsidRPr="00C87F83">
        <w:rPr>
          <w:i/>
          <w:color w:val="808080"/>
          <w:spacing w:val="-2"/>
          <w:sz w:val="22"/>
          <w:lang w:val="es-ES_tradnl"/>
        </w:rPr>
        <w:t>en cuyo caso debe indicarse que:</w:t>
      </w:r>
    </w:p>
    <w:p w14:paraId="69939753" w14:textId="77777777" w:rsidR="00811D4E" w:rsidRPr="005330FF" w:rsidRDefault="00811D4E" w:rsidP="00811D4E">
      <w:pPr>
        <w:suppressAutoHyphens/>
        <w:spacing w:line="360" w:lineRule="auto"/>
        <w:ind w:left="195"/>
        <w:rPr>
          <w:b/>
          <w:color w:val="808080"/>
          <w:spacing w:val="-2"/>
          <w:sz w:val="22"/>
          <w:lang w:val="es-ES_tradnl"/>
        </w:rPr>
      </w:pPr>
    </w:p>
    <w:p w14:paraId="5E212943" w14:textId="77777777" w:rsidR="00811D4E" w:rsidRPr="005330FF" w:rsidRDefault="00811D4E" w:rsidP="00811D4E">
      <w:pPr>
        <w:suppressAutoHyphens/>
        <w:spacing w:line="360" w:lineRule="auto"/>
        <w:ind w:left="284"/>
        <w:rPr>
          <w:spacing w:val="-2"/>
          <w:sz w:val="22"/>
          <w:lang w:val="es-ES_tradnl"/>
        </w:rPr>
      </w:pPr>
      <w:r w:rsidRPr="005330FF">
        <w:rPr>
          <w:spacing w:val="-2"/>
          <w:sz w:val="22"/>
          <w:lang w:val="es-ES_tradnl"/>
        </w:rPr>
        <w:t>Para sufragar el precio del contrato hay prevista financiación con cargo al p</w:t>
      </w:r>
      <w:r>
        <w:rPr>
          <w:spacing w:val="-2"/>
          <w:sz w:val="22"/>
          <w:lang w:val="es-ES_tradnl"/>
        </w:rPr>
        <w:t xml:space="preserve">resupuesto del año en </w:t>
      </w:r>
      <w:r w:rsidRPr="00DF620B">
        <w:rPr>
          <w:spacing w:val="-2"/>
          <w:sz w:val="22"/>
          <w:lang w:val="es-ES_tradnl"/>
        </w:rPr>
        <w:t>curso, en la aplicación presupuestaria……</w:t>
      </w:r>
      <w:proofErr w:type="gramStart"/>
      <w:r w:rsidRPr="00DF620B">
        <w:rPr>
          <w:spacing w:val="-2"/>
          <w:sz w:val="22"/>
          <w:lang w:val="es-ES_tradnl"/>
        </w:rPr>
        <w:t>…….</w:t>
      </w:r>
      <w:proofErr w:type="gramEnd"/>
      <w:r w:rsidRPr="00DF620B">
        <w:rPr>
          <w:spacing w:val="-2"/>
          <w:sz w:val="22"/>
          <w:lang w:val="es-ES_tradnl"/>
        </w:rPr>
        <w:t>.</w:t>
      </w:r>
      <w:r w:rsidRPr="00DF620B">
        <w:rPr>
          <w:spacing w:val="-2"/>
          <w:sz w:val="22"/>
          <w:lang w:val="es-ES_tradnl"/>
        </w:rPr>
        <w:tab/>
      </w:r>
      <w:r w:rsidRPr="00DF620B">
        <w:rPr>
          <w:spacing w:val="-2"/>
          <w:sz w:val="22"/>
          <w:lang w:val="es-ES_tradnl"/>
        </w:rPr>
        <w:tab/>
      </w:r>
    </w:p>
    <w:p w14:paraId="3938CE93" w14:textId="77777777" w:rsidR="00811D4E" w:rsidRPr="005330FF" w:rsidRDefault="00811D4E" w:rsidP="00811D4E">
      <w:pPr>
        <w:suppressAutoHyphens/>
        <w:spacing w:line="360" w:lineRule="auto"/>
        <w:ind w:left="284"/>
        <w:rPr>
          <w:b/>
          <w:color w:val="808080"/>
          <w:spacing w:val="-2"/>
          <w:sz w:val="22"/>
          <w:lang w:val="es-ES_tradnl"/>
        </w:rPr>
      </w:pPr>
    </w:p>
    <w:p w14:paraId="5359B212"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la financiación del contrato afecte al ejercicio en curso y a otros ejercicios futuros, </w:t>
      </w:r>
      <w:r w:rsidRPr="00C87F83">
        <w:rPr>
          <w:i/>
          <w:color w:val="808080"/>
          <w:spacing w:val="-2"/>
          <w:sz w:val="22"/>
          <w:lang w:val="es-ES_tradnl"/>
        </w:rPr>
        <w:t>en cuyo caso la redacción de esta cláusula será la siguiente:</w:t>
      </w:r>
    </w:p>
    <w:p w14:paraId="3311401F" w14:textId="77777777" w:rsidR="00811D4E" w:rsidRPr="005330FF" w:rsidRDefault="00811D4E" w:rsidP="00811D4E">
      <w:pPr>
        <w:suppressAutoHyphens/>
        <w:spacing w:line="360" w:lineRule="auto"/>
        <w:ind w:left="284"/>
        <w:rPr>
          <w:b/>
          <w:color w:val="808080"/>
          <w:spacing w:val="-2"/>
          <w:sz w:val="22"/>
          <w:lang w:val="es-ES_tradnl"/>
        </w:rPr>
      </w:pPr>
    </w:p>
    <w:p w14:paraId="37D5A819" w14:textId="77777777" w:rsidR="00811D4E" w:rsidRDefault="00811D4E" w:rsidP="00811D4E">
      <w:pPr>
        <w:suppressAutoHyphens/>
        <w:spacing w:line="360" w:lineRule="auto"/>
        <w:ind w:left="284"/>
        <w:rPr>
          <w:spacing w:val="-2"/>
          <w:sz w:val="22"/>
          <w:lang w:val="es-ES_tradnl"/>
        </w:rPr>
      </w:pPr>
      <w:r w:rsidRPr="005330FF">
        <w:rPr>
          <w:spacing w:val="-2"/>
          <w:sz w:val="22"/>
          <w:lang w:val="es-ES_tradnl"/>
        </w:rPr>
        <w:t xml:space="preserve">Para sufragar </w:t>
      </w:r>
      <w:r w:rsidRPr="00DF620B">
        <w:rPr>
          <w:spacing w:val="-2"/>
          <w:sz w:val="22"/>
          <w:lang w:val="es-ES_tradnl"/>
        </w:rPr>
        <w:t>el precio del contrato hay prevista financiación con cargo al presupuesto del año en curso</w:t>
      </w:r>
      <w:r w:rsidRPr="00DF620B">
        <w:rPr>
          <w:b/>
          <w:spacing w:val="-2"/>
          <w:sz w:val="22"/>
          <w:lang w:val="es-ES_tradnl"/>
        </w:rPr>
        <w:t xml:space="preserve">, </w:t>
      </w:r>
      <w:r>
        <w:rPr>
          <w:spacing w:val="-2"/>
          <w:sz w:val="22"/>
          <w:lang w:val="es-ES_tradnl"/>
        </w:rPr>
        <w:t>en la aplicación presupuestaria ……....</w:t>
      </w:r>
      <w:r w:rsidRPr="00DF620B">
        <w:rPr>
          <w:spacing w:val="-2"/>
          <w:sz w:val="22"/>
          <w:lang w:val="es-ES_tradnl"/>
        </w:rPr>
        <w:t xml:space="preserve"> Asimismo, el órgano competente en materia presupuestaria reservará los créditos oportunos en los presupuestos de los ejercicios futuros que resulten afectados.</w:t>
      </w:r>
      <w:r w:rsidRPr="00DF620B">
        <w:rPr>
          <w:spacing w:val="-2"/>
          <w:sz w:val="22"/>
          <w:lang w:val="es-ES_tradnl"/>
        </w:rPr>
        <w:tab/>
      </w:r>
    </w:p>
    <w:p w14:paraId="1A9EA1D3" w14:textId="77777777" w:rsidR="00811D4E" w:rsidRPr="004702F7" w:rsidRDefault="00811D4E" w:rsidP="00811D4E">
      <w:pPr>
        <w:suppressAutoHyphens/>
        <w:ind w:left="284"/>
        <w:rPr>
          <w:spacing w:val="-2"/>
          <w:sz w:val="22"/>
          <w:lang w:val="es-ES_tradnl"/>
        </w:rPr>
      </w:pPr>
    </w:p>
    <w:p w14:paraId="52B2CDDA" w14:textId="77777777" w:rsidR="00811D4E" w:rsidRPr="00633958" w:rsidRDefault="00811D4E" w:rsidP="00633958">
      <w:pPr>
        <w:pStyle w:val="Encabezado"/>
        <w:tabs>
          <w:tab w:val="clear" w:pos="4320"/>
          <w:tab w:val="clear" w:pos="8640"/>
        </w:tabs>
        <w:spacing w:after="100" w:line="360" w:lineRule="auto"/>
        <w:rPr>
          <w:rFonts w:cs="Arial"/>
          <w:b/>
          <w:bCs/>
          <w:color w:val="0070C0"/>
          <w:spacing w:val="0"/>
          <w:sz w:val="24"/>
          <w:szCs w:val="22"/>
          <w:lang w:val="es-ES_tradnl" w:eastAsia="es-ES_tradnl"/>
        </w:rPr>
      </w:pPr>
      <w:r w:rsidRPr="00633958">
        <w:rPr>
          <w:rFonts w:cs="Arial"/>
          <w:b/>
          <w:bCs/>
          <w:color w:val="0070C0"/>
          <w:spacing w:val="0"/>
          <w:sz w:val="24"/>
          <w:szCs w:val="22"/>
          <w:lang w:val="es-ES_tradnl" w:eastAsia="es-ES_tradnl"/>
        </w:rPr>
        <w:t>6. RÉGIMEN DE PAGOS</w:t>
      </w:r>
    </w:p>
    <w:p w14:paraId="309018DC" w14:textId="77777777" w:rsidR="00811D4E" w:rsidRPr="00DF620B" w:rsidRDefault="00811D4E" w:rsidP="00811D4E">
      <w:pPr>
        <w:suppressAutoHyphens/>
        <w:spacing w:line="360" w:lineRule="auto"/>
        <w:ind w:left="284"/>
        <w:rPr>
          <w:spacing w:val="-2"/>
          <w:sz w:val="22"/>
          <w:lang w:val="es-ES_tradnl"/>
        </w:rPr>
      </w:pPr>
      <w:r w:rsidRPr="00DF620B">
        <w:rPr>
          <w:spacing w:val="-2"/>
          <w:sz w:val="22"/>
          <w:lang w:val="es-ES_tradnl"/>
        </w:rPr>
        <w:t>El pago del precio del suministro se realizará contra entrega y recepción de este, y previa presentación de la correspondiente factura.</w:t>
      </w:r>
    </w:p>
    <w:p w14:paraId="231682A5" w14:textId="77777777" w:rsidR="00633958" w:rsidRDefault="00633958" w:rsidP="00811D4E">
      <w:pPr>
        <w:suppressAutoHyphens/>
        <w:spacing w:line="360" w:lineRule="auto"/>
        <w:ind w:left="284"/>
        <w:rPr>
          <w:spacing w:val="-2"/>
          <w:sz w:val="22"/>
          <w:lang w:val="es-ES_tradnl"/>
        </w:rPr>
      </w:pPr>
    </w:p>
    <w:p w14:paraId="319EBBCD" w14:textId="77777777" w:rsidR="00811D4E" w:rsidRPr="00DF620B" w:rsidRDefault="00811D4E" w:rsidP="00811D4E">
      <w:pPr>
        <w:suppressAutoHyphens/>
        <w:spacing w:line="360" w:lineRule="auto"/>
        <w:ind w:left="284"/>
        <w:rPr>
          <w:spacing w:val="-2"/>
          <w:sz w:val="22"/>
          <w:lang w:val="es-ES_tradnl"/>
        </w:rPr>
      </w:pPr>
      <w:r w:rsidRPr="00DF620B">
        <w:rPr>
          <w:spacing w:val="-2"/>
          <w:sz w:val="22"/>
          <w:lang w:val="es-ES_tradnl"/>
        </w:rPr>
        <w:t xml:space="preserve">De acuerdo con la </w:t>
      </w:r>
      <w:r>
        <w:rPr>
          <w:spacing w:val="-2"/>
          <w:sz w:val="22"/>
          <w:lang w:val="es-ES_tradnl"/>
        </w:rPr>
        <w:t>disposición adicional trigésimo segunda</w:t>
      </w:r>
      <w:r w:rsidRPr="00DF620B">
        <w:rPr>
          <w:spacing w:val="-2"/>
          <w:sz w:val="22"/>
          <w:lang w:val="es-ES_tradnl"/>
        </w:rPr>
        <w:t xml:space="preserve"> de la LCSP, y a efectos de que se haga constar en las facturas correspondientes, se señala que el órgano administrativo con competencias en materia de contabilidad pública es …………………………………, el </w:t>
      </w:r>
      <w:r>
        <w:rPr>
          <w:spacing w:val="-2"/>
          <w:sz w:val="22"/>
          <w:lang w:val="es-ES_tradnl"/>
        </w:rPr>
        <w:t>Órgano de Contratación</w:t>
      </w:r>
      <w:r w:rsidRPr="00DF620B">
        <w:rPr>
          <w:spacing w:val="-2"/>
          <w:sz w:val="22"/>
          <w:lang w:val="es-ES_tradnl"/>
        </w:rPr>
        <w:t xml:space="preserve"> es …………………</w:t>
      </w:r>
      <w:proofErr w:type="gramStart"/>
      <w:r w:rsidRPr="00DF620B">
        <w:rPr>
          <w:spacing w:val="-2"/>
          <w:sz w:val="22"/>
          <w:lang w:val="es-ES_tradnl"/>
        </w:rPr>
        <w:t>…….</w:t>
      </w:r>
      <w:proofErr w:type="gramEnd"/>
      <w:r w:rsidRPr="00DF620B">
        <w:rPr>
          <w:spacing w:val="-2"/>
          <w:sz w:val="22"/>
          <w:lang w:val="es-ES_tradnl"/>
        </w:rPr>
        <w:t>. y la unidad destinataria es ……………………………………</w:t>
      </w:r>
      <w:r>
        <w:rPr>
          <w:spacing w:val="-2"/>
          <w:sz w:val="22"/>
          <w:lang w:val="es-ES_tradnl"/>
        </w:rPr>
        <w:t>…………………………………………………………………….</w:t>
      </w:r>
    </w:p>
    <w:p w14:paraId="3197625E" w14:textId="77777777" w:rsidR="00633958" w:rsidRDefault="00633958">
      <w:pPr>
        <w:jc w:val="left"/>
        <w:rPr>
          <w:spacing w:val="-2"/>
          <w:sz w:val="22"/>
          <w:lang w:val="es-ES_tradnl"/>
        </w:rPr>
      </w:pPr>
      <w:r>
        <w:rPr>
          <w:spacing w:val="-2"/>
          <w:sz w:val="22"/>
          <w:lang w:val="es-ES_tradnl"/>
        </w:rPr>
        <w:br w:type="page"/>
      </w:r>
    </w:p>
    <w:p w14:paraId="17A58126" w14:textId="77777777" w:rsidR="00811D4E" w:rsidRPr="0063395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633958">
        <w:rPr>
          <w:rFonts w:cs="Arial"/>
          <w:b/>
          <w:bCs/>
          <w:color w:val="0070C0"/>
          <w:spacing w:val="0"/>
          <w:sz w:val="24"/>
          <w:szCs w:val="22"/>
          <w:lang w:val="es-ES_tradnl" w:eastAsia="es-ES_tradnl"/>
        </w:rPr>
        <w:t>7. REVISIÓN DE PRECIOS</w:t>
      </w:r>
    </w:p>
    <w:p w14:paraId="43584FD8" w14:textId="77777777" w:rsidR="00811D4E" w:rsidRDefault="00811D4E" w:rsidP="00811D4E">
      <w:pPr>
        <w:suppressAutoHyphens/>
        <w:spacing w:line="360" w:lineRule="auto"/>
        <w:ind w:left="567"/>
        <w:rPr>
          <w:b/>
          <w:i/>
          <w:color w:val="808080"/>
          <w:spacing w:val="-2"/>
          <w:sz w:val="22"/>
          <w:lang w:val="es-ES_tradnl"/>
        </w:rPr>
      </w:pPr>
    </w:p>
    <w:p w14:paraId="2DFBDE6C" w14:textId="77777777" w:rsidR="00811D4E" w:rsidRPr="00C87F83"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32909D9E" w14:textId="77777777" w:rsidR="00811D4E" w:rsidRDefault="00811D4E" w:rsidP="00811D4E">
      <w:pPr>
        <w:pStyle w:val="Encabezado"/>
        <w:tabs>
          <w:tab w:val="clear" w:pos="4320"/>
          <w:tab w:val="clear" w:pos="8640"/>
        </w:tabs>
        <w:spacing w:line="360" w:lineRule="auto"/>
        <w:ind w:left="567"/>
        <w:rPr>
          <w:rFonts w:cs="Arial"/>
          <w:i/>
          <w:color w:val="808080"/>
          <w:lang w:val="es-ES_tradnl"/>
        </w:rPr>
      </w:pPr>
    </w:p>
    <w:p w14:paraId="70FB7BB4" w14:textId="77777777" w:rsidR="00811D4E" w:rsidRDefault="00811D4E" w:rsidP="00811D4E">
      <w:pPr>
        <w:suppressAutoHyphens/>
        <w:spacing w:line="360" w:lineRule="auto"/>
        <w:ind w:left="567"/>
        <w:rPr>
          <w:i/>
          <w:color w:val="808080"/>
          <w:spacing w:val="-2"/>
          <w:sz w:val="22"/>
          <w:lang w:val="es-ES_tradnl"/>
        </w:rPr>
      </w:pPr>
      <w:r>
        <w:rPr>
          <w:i/>
          <w:color w:val="808080"/>
          <w:spacing w:val="-2"/>
          <w:sz w:val="22"/>
          <w:lang w:val="es-ES_tradnl"/>
        </w:rPr>
        <w:t xml:space="preserve">a) </w:t>
      </w:r>
      <w:r w:rsidRPr="00C87F83">
        <w:rPr>
          <w:b/>
          <w:i/>
          <w:color w:val="808080"/>
          <w:spacing w:val="-2"/>
          <w:sz w:val="22"/>
          <w:lang w:val="es-ES_tradnl"/>
        </w:rPr>
        <w:t>Que no proceda la revisión de precios</w:t>
      </w:r>
      <w:r w:rsidRPr="00C87F83">
        <w:rPr>
          <w:i/>
          <w:color w:val="808080"/>
          <w:spacing w:val="-2"/>
          <w:sz w:val="22"/>
          <w:lang w:val="es-ES_tradnl"/>
        </w:rPr>
        <w:t xml:space="preserve">, </w:t>
      </w:r>
      <w:r>
        <w:rPr>
          <w:i/>
          <w:color w:val="808080"/>
          <w:spacing w:val="-2"/>
          <w:sz w:val="22"/>
          <w:lang w:val="es-ES_tradnl"/>
        </w:rPr>
        <w:t>en este caso se indicará que</w:t>
      </w:r>
      <w:r w:rsidRPr="00C87F83">
        <w:rPr>
          <w:i/>
          <w:color w:val="808080"/>
          <w:spacing w:val="-2"/>
          <w:sz w:val="22"/>
          <w:lang w:val="es-ES_tradnl"/>
        </w:rPr>
        <w:t>:</w:t>
      </w:r>
    </w:p>
    <w:p w14:paraId="7AC5A944" w14:textId="77777777" w:rsidR="00811D4E" w:rsidRPr="00C87F83" w:rsidRDefault="00811D4E" w:rsidP="00811D4E">
      <w:pPr>
        <w:suppressAutoHyphens/>
        <w:spacing w:line="360" w:lineRule="auto"/>
        <w:ind w:left="567"/>
        <w:rPr>
          <w:i/>
          <w:color w:val="808080"/>
          <w:spacing w:val="-2"/>
          <w:sz w:val="22"/>
          <w:lang w:val="es-ES_tradnl"/>
        </w:rPr>
      </w:pPr>
    </w:p>
    <w:p w14:paraId="0BFB7FBB" w14:textId="77777777" w:rsidR="00811D4E" w:rsidRPr="00DF620B" w:rsidRDefault="00811D4E" w:rsidP="00811D4E">
      <w:pPr>
        <w:pStyle w:val="Encabezado"/>
        <w:tabs>
          <w:tab w:val="clear" w:pos="4320"/>
          <w:tab w:val="clear" w:pos="8640"/>
        </w:tabs>
        <w:spacing w:line="360" w:lineRule="auto"/>
        <w:ind w:left="284"/>
        <w:rPr>
          <w:spacing w:val="-2"/>
          <w:sz w:val="22"/>
          <w:lang w:val="es-ES_tradnl"/>
        </w:rPr>
      </w:pPr>
      <w:r w:rsidRPr="00DF620B">
        <w:rPr>
          <w:spacing w:val="-2"/>
          <w:sz w:val="22"/>
          <w:lang w:val="es-ES_tradnl"/>
        </w:rPr>
        <w:t>En el presente contrato no procederá la revisión de precios, de conformidad con el artículo 103.1 de la LCSP.</w:t>
      </w:r>
    </w:p>
    <w:p w14:paraId="4A5FDD4F"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5AB9F843" w14:textId="77777777" w:rsidR="00811D4E" w:rsidRPr="00C87F83" w:rsidRDefault="00811D4E" w:rsidP="00811D4E">
      <w:pPr>
        <w:suppressAutoHyphens/>
        <w:spacing w:line="360" w:lineRule="auto"/>
        <w:ind w:left="567"/>
        <w:rPr>
          <w:i/>
          <w:color w:val="808080"/>
          <w:spacing w:val="-2"/>
          <w:sz w:val="22"/>
          <w:lang w:val="es-ES_tradnl"/>
        </w:rPr>
      </w:pPr>
      <w:r>
        <w:rPr>
          <w:b/>
          <w:i/>
          <w:color w:val="808080"/>
          <w:spacing w:val="-2"/>
          <w:sz w:val="22"/>
          <w:lang w:val="es-ES_tradnl"/>
        </w:rPr>
        <w:t>b</w:t>
      </w:r>
      <w:r w:rsidRPr="00C87F83">
        <w:rPr>
          <w:b/>
          <w:i/>
          <w:color w:val="808080"/>
          <w:spacing w:val="-2"/>
          <w:sz w:val="22"/>
          <w:lang w:val="es-ES_tradnl"/>
        </w:rPr>
        <w:t xml:space="preserve">) Que proceda la revisión de precios, </w:t>
      </w:r>
      <w:r w:rsidRPr="00C87F83">
        <w:rPr>
          <w:i/>
          <w:color w:val="808080"/>
          <w:spacing w:val="-2"/>
          <w:sz w:val="22"/>
          <w:lang w:val="es-ES_tradnl"/>
        </w:rPr>
        <w:t>en cuyo caso se indicará que:</w:t>
      </w:r>
    </w:p>
    <w:p w14:paraId="2B761701" w14:textId="77777777" w:rsidR="00811D4E" w:rsidRPr="00937954" w:rsidRDefault="00811D4E" w:rsidP="00811D4E">
      <w:pPr>
        <w:suppressAutoHyphens/>
        <w:spacing w:line="360" w:lineRule="auto"/>
        <w:ind w:left="284"/>
        <w:rPr>
          <w:spacing w:val="-2"/>
          <w:sz w:val="22"/>
          <w:lang w:val="es-ES_tradnl"/>
        </w:rPr>
      </w:pPr>
    </w:p>
    <w:p w14:paraId="6C5D5415" w14:textId="77777777" w:rsidR="00811D4E" w:rsidRPr="00DF620B" w:rsidRDefault="00811D4E" w:rsidP="00811D4E">
      <w:pPr>
        <w:suppressAutoHyphens/>
        <w:spacing w:line="360" w:lineRule="auto"/>
        <w:ind w:left="284"/>
        <w:rPr>
          <w:spacing w:val="-2"/>
          <w:sz w:val="22"/>
          <w:lang w:val="es-ES_tradnl"/>
        </w:rPr>
      </w:pPr>
      <w:r w:rsidRPr="00DF620B">
        <w:rPr>
          <w:rFonts w:cs="Arial"/>
          <w:spacing w:val="-2"/>
          <w:sz w:val="22"/>
          <w:szCs w:val="22"/>
          <w:lang w:val="es-ES_tradnl"/>
        </w:rPr>
        <w:t xml:space="preserve">Tal como se acredita en el expediente, el presente contrato podrá ser objeto de revisión de precios, de conformidad con </w:t>
      </w:r>
      <w:r w:rsidRPr="00DF620B">
        <w:rPr>
          <w:rFonts w:cs="Arial"/>
          <w:sz w:val="22"/>
          <w:szCs w:val="22"/>
          <w:shd w:val="clear" w:color="auto" w:fill="FFFFFF"/>
        </w:rPr>
        <w:t xml:space="preserve">lo previsto en el artículo 103.2 </w:t>
      </w:r>
      <w:r w:rsidRPr="00DF620B">
        <w:rPr>
          <w:spacing w:val="-2"/>
          <w:sz w:val="22"/>
          <w:lang w:val="es-ES_tradnl"/>
        </w:rPr>
        <w:t>de la LCSP</w:t>
      </w:r>
      <w:r w:rsidRPr="00DF620B">
        <w:rPr>
          <w:rFonts w:cs="Arial"/>
          <w:sz w:val="22"/>
          <w:szCs w:val="22"/>
          <w:shd w:val="clear" w:color="auto" w:fill="FFFFFF"/>
        </w:rPr>
        <w:t>, en el Real Decreto al que se refieren los artículos 4 y 5 de la Ley 2/2015, de 30 de marzo, de desindexación de la economía española</w:t>
      </w:r>
      <w:r w:rsidRPr="00DF620B">
        <w:rPr>
          <w:spacing w:val="-2"/>
          <w:sz w:val="22"/>
          <w:lang w:val="es-ES_tradnl"/>
        </w:rPr>
        <w:t xml:space="preserve"> y en los artículos 104 a 106 del Reglamento General de la Ley de Contratos de las Administraciones Públicas.</w:t>
      </w:r>
    </w:p>
    <w:p w14:paraId="536F97D9" w14:textId="77777777" w:rsidR="00811D4E" w:rsidRPr="00894E13" w:rsidRDefault="00811D4E" w:rsidP="00811D4E">
      <w:pPr>
        <w:suppressAutoHyphens/>
        <w:spacing w:line="360" w:lineRule="auto"/>
        <w:ind w:left="284"/>
        <w:rPr>
          <w:spacing w:val="-2"/>
          <w:sz w:val="22"/>
          <w:lang w:val="es-ES_tradnl"/>
        </w:rPr>
      </w:pPr>
    </w:p>
    <w:p w14:paraId="7B214129" w14:textId="77777777" w:rsidR="00811D4E" w:rsidRDefault="00811D4E" w:rsidP="00811D4E">
      <w:pPr>
        <w:suppressAutoHyphens/>
        <w:spacing w:line="360" w:lineRule="auto"/>
        <w:ind w:left="284"/>
        <w:outlineLvl w:val="0"/>
        <w:rPr>
          <w:spacing w:val="-2"/>
          <w:sz w:val="22"/>
          <w:lang w:val="es-ES_tradnl"/>
        </w:rPr>
      </w:pPr>
      <w:r>
        <w:rPr>
          <w:spacing w:val="-2"/>
          <w:sz w:val="22"/>
          <w:lang w:val="es-ES_tradnl"/>
        </w:rPr>
        <w:t>La fórmula que debe aplicarse</w:t>
      </w:r>
      <w:r w:rsidRPr="00894E13">
        <w:rPr>
          <w:spacing w:val="-2"/>
          <w:sz w:val="22"/>
          <w:lang w:val="es-ES_tradnl"/>
        </w:rPr>
        <w:t xml:space="preserve"> en</w:t>
      </w:r>
      <w:r>
        <w:rPr>
          <w:spacing w:val="-2"/>
          <w:sz w:val="22"/>
          <w:lang w:val="es-ES_tradnl"/>
        </w:rPr>
        <w:t xml:space="preserve"> la revisión será la siguiente: </w:t>
      </w:r>
      <w:r w:rsidRPr="00894E13">
        <w:rPr>
          <w:spacing w:val="-2"/>
          <w:sz w:val="22"/>
          <w:lang w:val="es-ES_tradnl"/>
        </w:rPr>
        <w:t>............................................</w:t>
      </w:r>
      <w:r w:rsidRPr="00894E13">
        <w:rPr>
          <w:spacing w:val="-2"/>
          <w:sz w:val="22"/>
          <w:lang w:val="es-ES_tradnl"/>
        </w:rPr>
        <w:tab/>
      </w:r>
    </w:p>
    <w:p w14:paraId="45CDC039" w14:textId="77777777" w:rsidR="00811D4E" w:rsidRPr="00894E13" w:rsidRDefault="00811D4E" w:rsidP="00811D4E">
      <w:pPr>
        <w:suppressAutoHyphens/>
        <w:spacing w:line="360" w:lineRule="auto"/>
        <w:ind w:left="284"/>
        <w:rPr>
          <w:b/>
          <w:spacing w:val="-2"/>
          <w:sz w:val="22"/>
          <w:lang w:val="es-ES_tradnl"/>
        </w:rPr>
      </w:pPr>
    </w:p>
    <w:p w14:paraId="01542E24" w14:textId="77777777" w:rsidR="00811D4E" w:rsidRPr="008027F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8027F8">
        <w:rPr>
          <w:rFonts w:cs="Arial"/>
          <w:b/>
          <w:bCs/>
          <w:color w:val="0070C0"/>
          <w:spacing w:val="0"/>
          <w:sz w:val="24"/>
          <w:szCs w:val="22"/>
          <w:lang w:val="es-ES_tradnl" w:eastAsia="es-ES_tradnl"/>
        </w:rPr>
        <w:t>8. GARANTÍAS</w:t>
      </w:r>
    </w:p>
    <w:p w14:paraId="157ACFFB" w14:textId="77777777" w:rsidR="00811D4E" w:rsidRDefault="00811D4E" w:rsidP="00811D4E">
      <w:pPr>
        <w:suppressAutoHyphens/>
        <w:spacing w:line="360" w:lineRule="auto"/>
        <w:ind w:left="284"/>
        <w:rPr>
          <w:spacing w:val="-2"/>
          <w:sz w:val="22"/>
          <w:lang w:val="es-ES_tradnl"/>
        </w:rPr>
      </w:pPr>
    </w:p>
    <w:p w14:paraId="23898CCE" w14:textId="77777777" w:rsidR="00811D4E" w:rsidRPr="00DF620B" w:rsidRDefault="00811D4E" w:rsidP="00811D4E">
      <w:pPr>
        <w:suppressAutoHyphens/>
        <w:spacing w:line="360" w:lineRule="auto"/>
        <w:ind w:left="284"/>
        <w:rPr>
          <w:spacing w:val="-2"/>
          <w:sz w:val="22"/>
          <w:lang w:val="es-ES_tradnl"/>
        </w:rPr>
      </w:pPr>
      <w:r w:rsidRPr="00A034C1">
        <w:rPr>
          <w:spacing w:val="-2"/>
          <w:sz w:val="22"/>
          <w:lang w:val="es-ES_tradnl"/>
        </w:rPr>
        <w:t xml:space="preserve">El </w:t>
      </w:r>
      <w:r w:rsidRPr="00DF620B">
        <w:rPr>
          <w:spacing w:val="-2"/>
          <w:sz w:val="22"/>
          <w:lang w:val="es-ES_tradnl"/>
        </w:rPr>
        <w:t xml:space="preserve">adjudicatario del contrato, a fin de garantizar el cumplimiento de las obligaciones contraídas, está obligado a constituir una garantía definitiva </w:t>
      </w:r>
      <w:r>
        <w:rPr>
          <w:spacing w:val="-2"/>
          <w:sz w:val="22"/>
          <w:lang w:val="es-ES_tradnl"/>
        </w:rPr>
        <w:t>por la cuantía equivalente</w:t>
      </w:r>
      <w:r w:rsidRPr="00DF620B">
        <w:rPr>
          <w:spacing w:val="-2"/>
          <w:sz w:val="22"/>
          <w:lang w:val="es-ES_tradnl"/>
        </w:rPr>
        <w:t xml:space="preserve"> al </w:t>
      </w:r>
      <w:r>
        <w:rPr>
          <w:spacing w:val="-2"/>
          <w:sz w:val="22"/>
          <w:lang w:val="es-ES_tradnl"/>
        </w:rPr>
        <w:t>5 %</w:t>
      </w:r>
      <w:r w:rsidRPr="00DF620B">
        <w:rPr>
          <w:spacing w:val="-2"/>
          <w:sz w:val="22"/>
          <w:lang w:val="es-ES_tradnl"/>
        </w:rPr>
        <w:t xml:space="preserve"> del importe de adjudicación, excluido el IVA.</w:t>
      </w:r>
    </w:p>
    <w:p w14:paraId="6EEB77CA" w14:textId="77777777" w:rsidR="00811D4E" w:rsidRPr="00DF620B" w:rsidRDefault="00811D4E" w:rsidP="00811D4E">
      <w:pPr>
        <w:suppressAutoHyphens/>
        <w:ind w:left="284"/>
        <w:rPr>
          <w:spacing w:val="-2"/>
          <w:sz w:val="22"/>
          <w:lang w:val="es-ES_tradnl"/>
        </w:rPr>
      </w:pPr>
    </w:p>
    <w:p w14:paraId="5A5F6460" w14:textId="77777777" w:rsidR="00811D4E" w:rsidRPr="00DF620B" w:rsidRDefault="00811D4E" w:rsidP="008027F8">
      <w:pPr>
        <w:suppressAutoHyphens/>
        <w:spacing w:after="100" w:line="360" w:lineRule="auto"/>
        <w:ind w:left="284"/>
        <w:rPr>
          <w:spacing w:val="-2"/>
          <w:sz w:val="22"/>
          <w:lang w:val="es-ES_tradnl"/>
        </w:rPr>
      </w:pPr>
      <w:r>
        <w:rPr>
          <w:spacing w:val="-2"/>
          <w:sz w:val="22"/>
          <w:lang w:val="es-ES_tradnl"/>
        </w:rPr>
        <w:br w:type="page"/>
      </w:r>
      <w:r w:rsidRPr="00DF620B">
        <w:rPr>
          <w:spacing w:val="-2"/>
          <w:sz w:val="22"/>
          <w:lang w:val="es-ES_tradnl"/>
        </w:rPr>
        <w:t>El plazo para la constitución de la citada garantía será el que se señale en el requerimiento al que se refiere la cláusula 17, y podrá constituirse en cualquiera de los medios establecidos en el artículo 108 de la LCSP. La acreditación de su constitución podrá realizarse por medios electrónicos, informáticos o telemáticos. De no cumplirse este requisito por causas imputables al licitador, la Administración no efectuará la adjudicación a su favor.</w:t>
      </w:r>
    </w:p>
    <w:p w14:paraId="189A8CF8" w14:textId="77777777" w:rsidR="00811D4E" w:rsidRPr="00DF620B" w:rsidRDefault="00811D4E" w:rsidP="00811D4E">
      <w:pPr>
        <w:suppressAutoHyphens/>
        <w:spacing w:line="360" w:lineRule="auto"/>
        <w:ind w:left="284"/>
        <w:rPr>
          <w:spacing w:val="-2"/>
          <w:sz w:val="22"/>
          <w:lang w:val="es-ES_tradnl"/>
        </w:rPr>
      </w:pPr>
      <w:r w:rsidRPr="00DF620B">
        <w:rPr>
          <w:spacing w:val="-2"/>
          <w:sz w:val="22"/>
          <w:lang w:val="es-ES_tradnl"/>
        </w:rPr>
        <w:t>La devolución o cancelación de la garantía, tanto total como parcial en su caso, se realizará de acuerdo con lo dispuesto en el artículo 111 de la Ley 9/2017, de 8 de noviembre, de Contratos del Sector Público, una vez vencido el plazo de garantía y cumplidas por el adjudicatario todas sus obligaciones contractuales.</w:t>
      </w:r>
    </w:p>
    <w:p w14:paraId="7C1ED49E" w14:textId="77777777" w:rsidR="00811D4E" w:rsidRDefault="00811D4E" w:rsidP="008027F8">
      <w:pPr>
        <w:suppressAutoHyphens/>
        <w:ind w:left="195"/>
        <w:rPr>
          <w:rFonts w:cs="Arial"/>
          <w:b/>
          <w:bCs/>
          <w:spacing w:val="0"/>
          <w:sz w:val="24"/>
          <w:szCs w:val="22"/>
          <w:lang w:val="es-ES_tradnl" w:eastAsia="es-ES_tradnl"/>
        </w:rPr>
      </w:pPr>
    </w:p>
    <w:p w14:paraId="45CF9906" w14:textId="77777777" w:rsidR="00811D4E" w:rsidRDefault="00811D4E" w:rsidP="008027F8">
      <w:pPr>
        <w:pStyle w:val="Encabezado"/>
        <w:tabs>
          <w:tab w:val="clear" w:pos="4320"/>
          <w:tab w:val="clear" w:pos="8640"/>
        </w:tabs>
        <w:jc w:val="center"/>
        <w:rPr>
          <w:rFonts w:cs="Arial"/>
          <w:b/>
          <w:bCs/>
          <w:spacing w:val="0"/>
          <w:sz w:val="24"/>
          <w:szCs w:val="22"/>
          <w:lang w:val="es-ES_tradnl" w:eastAsia="es-ES_tradnl"/>
        </w:rPr>
      </w:pPr>
    </w:p>
    <w:p w14:paraId="482E5D1C" w14:textId="77777777" w:rsidR="00811D4E" w:rsidRPr="008027F8" w:rsidRDefault="00811D4E" w:rsidP="00811D4E">
      <w:pPr>
        <w:pStyle w:val="Encabezado"/>
        <w:tabs>
          <w:tab w:val="clear" w:pos="4320"/>
          <w:tab w:val="clear" w:pos="8640"/>
        </w:tabs>
        <w:spacing w:line="360" w:lineRule="auto"/>
        <w:ind w:left="195"/>
        <w:jc w:val="center"/>
        <w:outlineLvl w:val="0"/>
        <w:rPr>
          <w:rFonts w:cs="Arial"/>
          <w:b/>
          <w:bCs/>
          <w:color w:val="767171" w:themeColor="background2" w:themeShade="80"/>
          <w:spacing w:val="0"/>
          <w:sz w:val="28"/>
          <w:szCs w:val="28"/>
          <w:lang w:val="es-ES_tradnl" w:eastAsia="es-ES_tradnl"/>
        </w:rPr>
      </w:pPr>
      <w:r w:rsidRPr="008027F8">
        <w:rPr>
          <w:rFonts w:cs="Arial"/>
          <w:b/>
          <w:bCs/>
          <w:color w:val="767171" w:themeColor="background2" w:themeShade="80"/>
          <w:spacing w:val="0"/>
          <w:sz w:val="28"/>
          <w:szCs w:val="28"/>
          <w:lang w:val="es-ES_tradnl" w:eastAsia="es-ES_tradnl"/>
        </w:rPr>
        <w:t>II.- PROCEDIMIENTO PARA CONTRATAR</w:t>
      </w:r>
    </w:p>
    <w:p w14:paraId="35B6E486" w14:textId="77777777" w:rsidR="00811D4E"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4469AAFE" w14:textId="77777777" w:rsidR="00811D4E" w:rsidRPr="008027F8" w:rsidRDefault="00811D4E" w:rsidP="008027F8">
      <w:pPr>
        <w:pStyle w:val="Encabezado"/>
        <w:tabs>
          <w:tab w:val="clear" w:pos="4320"/>
          <w:tab w:val="clear" w:pos="8640"/>
        </w:tabs>
        <w:spacing w:after="100" w:line="360" w:lineRule="auto"/>
        <w:rPr>
          <w:rFonts w:cs="Arial"/>
          <w:b/>
          <w:bCs/>
          <w:color w:val="0070C0"/>
          <w:spacing w:val="0"/>
          <w:sz w:val="24"/>
          <w:szCs w:val="22"/>
          <w:lang w:val="es-ES_tradnl" w:eastAsia="es-ES_tradnl"/>
        </w:rPr>
      </w:pPr>
      <w:r w:rsidRPr="008027F8">
        <w:rPr>
          <w:rFonts w:cs="Arial"/>
          <w:b/>
          <w:bCs/>
          <w:color w:val="0070C0"/>
          <w:spacing w:val="0"/>
          <w:sz w:val="24"/>
          <w:szCs w:val="22"/>
          <w:lang w:val="es-ES_tradnl" w:eastAsia="es-ES_tradnl"/>
        </w:rPr>
        <w:t>9. PROCEDIMIENTO DE ADJUDICACIÓN</w:t>
      </w:r>
    </w:p>
    <w:p w14:paraId="24D1A299" w14:textId="77777777" w:rsidR="00811D4E" w:rsidRPr="00DF620B" w:rsidRDefault="00811D4E" w:rsidP="00811D4E">
      <w:pPr>
        <w:pStyle w:val="Encabezado"/>
        <w:spacing w:line="360" w:lineRule="auto"/>
        <w:ind w:left="284"/>
        <w:outlineLvl w:val="0"/>
        <w:rPr>
          <w:rFonts w:cs="Arial"/>
          <w:bCs/>
          <w:spacing w:val="0"/>
          <w:sz w:val="22"/>
          <w:szCs w:val="22"/>
          <w:lang w:val="es-ES_tradnl" w:eastAsia="es-ES_tradnl"/>
        </w:rPr>
      </w:pPr>
      <w:r w:rsidRPr="00DF620B">
        <w:rPr>
          <w:rFonts w:cs="Arial"/>
          <w:bCs/>
          <w:spacing w:val="0"/>
          <w:sz w:val="22"/>
          <w:szCs w:val="22"/>
          <w:lang w:val="es-ES_tradnl" w:eastAsia="es-ES_tradnl"/>
        </w:rPr>
        <w:t>La adjudicación del presente contrato se realizará por procedimiento abierto simplificado, de acuerdo con lo previsto en el artículo 159, apartados 1 a 5 de la LCSP, en cuya tramitación se seguirán las actuaciones recogidas en la citada Ley y sus normas de desarrollo.</w:t>
      </w:r>
    </w:p>
    <w:p w14:paraId="195796A2" w14:textId="77777777" w:rsidR="00811D4E" w:rsidRPr="00DF620B"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503A9087" w14:textId="77777777" w:rsidR="00811D4E" w:rsidRPr="008027F8"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8027F8">
        <w:rPr>
          <w:rFonts w:cs="Arial"/>
          <w:b/>
          <w:bCs/>
          <w:color w:val="0070C0"/>
          <w:spacing w:val="0"/>
          <w:sz w:val="24"/>
          <w:szCs w:val="24"/>
          <w:lang w:val="es-ES_tradnl" w:eastAsia="es-ES_tradnl"/>
        </w:rPr>
        <w:t>10. LICITACIÓN ELECTRÓNICA</w:t>
      </w:r>
    </w:p>
    <w:p w14:paraId="71C7766A" w14:textId="77777777" w:rsidR="00811D4E" w:rsidRPr="00DF620B" w:rsidRDefault="00811D4E" w:rsidP="00811D4E">
      <w:pPr>
        <w:pStyle w:val="Encabezado"/>
        <w:spacing w:line="360" w:lineRule="auto"/>
        <w:ind w:left="284"/>
        <w:rPr>
          <w:rFonts w:cs="Arial"/>
          <w:bCs/>
          <w:spacing w:val="0"/>
          <w:sz w:val="22"/>
          <w:szCs w:val="22"/>
          <w:lang w:val="es-ES_tradnl" w:eastAsia="es-ES_tradnl"/>
        </w:rPr>
      </w:pPr>
    </w:p>
    <w:p w14:paraId="0C16A584" w14:textId="77777777" w:rsidR="00811D4E" w:rsidRPr="00DF620B" w:rsidRDefault="00811D4E" w:rsidP="00811D4E">
      <w:pPr>
        <w:pStyle w:val="Encabezado"/>
        <w:spacing w:line="360" w:lineRule="auto"/>
        <w:ind w:left="284"/>
        <w:rPr>
          <w:rFonts w:cs="Arial"/>
          <w:bCs/>
          <w:spacing w:val="0"/>
          <w:sz w:val="22"/>
          <w:szCs w:val="22"/>
          <w:lang w:val="es-ES_tradnl" w:eastAsia="es-ES_tradnl"/>
        </w:rPr>
      </w:pPr>
      <w:r w:rsidRPr="00DF620B">
        <w:rPr>
          <w:rFonts w:cs="Arial"/>
          <w:bCs/>
          <w:spacing w:val="0"/>
          <w:sz w:val="22"/>
          <w:szCs w:val="22"/>
          <w:lang w:val="es-ES_tradnl" w:eastAsia="es-ES_tradnl"/>
        </w:rPr>
        <w:t>La presente licitación se tramitará por medios electrónicos, de conformidad con las disposiciones de la Ley 9/2017, de 8 de noviembre, de Contratos del Sector Público. Consecuentemente, la relación del Ayuntamiento con los licitadores se llevará a cabo también por tales medios.</w:t>
      </w:r>
    </w:p>
    <w:p w14:paraId="5BD866BC" w14:textId="77777777" w:rsidR="00811D4E" w:rsidRPr="00DF620B" w:rsidRDefault="00811D4E" w:rsidP="00811D4E">
      <w:pPr>
        <w:pStyle w:val="Encabezado"/>
        <w:spacing w:line="360" w:lineRule="auto"/>
        <w:ind w:left="284"/>
        <w:rPr>
          <w:rFonts w:cs="Arial"/>
          <w:bCs/>
          <w:spacing w:val="0"/>
          <w:sz w:val="22"/>
          <w:szCs w:val="22"/>
          <w:lang w:val="es-ES_tradnl" w:eastAsia="es-ES_tradnl"/>
        </w:rPr>
      </w:pPr>
    </w:p>
    <w:p w14:paraId="17EA1377" w14:textId="77777777" w:rsidR="00811D4E" w:rsidRPr="008027F8"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8027F8">
        <w:rPr>
          <w:rFonts w:cs="Arial"/>
          <w:b/>
          <w:bCs/>
          <w:color w:val="0070C0"/>
          <w:spacing w:val="0"/>
          <w:sz w:val="24"/>
          <w:szCs w:val="24"/>
          <w:lang w:val="es-ES_tradnl" w:eastAsia="es-ES_tradnl"/>
        </w:rPr>
        <w:t>11. NOTIFICACIONES Y COMUNICACIONES</w:t>
      </w:r>
    </w:p>
    <w:p w14:paraId="09F9758E" w14:textId="77777777" w:rsidR="00811D4E" w:rsidRPr="00DF620B" w:rsidRDefault="00811D4E" w:rsidP="00811D4E">
      <w:pPr>
        <w:pStyle w:val="Encabezado"/>
        <w:spacing w:line="360" w:lineRule="auto"/>
        <w:ind w:left="195"/>
        <w:rPr>
          <w:rFonts w:cs="Arial"/>
          <w:bCs/>
          <w:spacing w:val="0"/>
          <w:sz w:val="22"/>
          <w:szCs w:val="22"/>
          <w:lang w:val="es-ES_tradnl" w:eastAsia="es-ES_tradnl"/>
        </w:rPr>
      </w:pPr>
    </w:p>
    <w:p w14:paraId="421F7A57" w14:textId="77777777" w:rsidR="00811D4E" w:rsidRDefault="00811D4E" w:rsidP="00811D4E">
      <w:pPr>
        <w:pStyle w:val="Encabezado"/>
        <w:spacing w:line="360" w:lineRule="auto"/>
        <w:ind w:left="284"/>
        <w:rPr>
          <w:rFonts w:cs="Arial"/>
          <w:bCs/>
          <w:spacing w:val="0"/>
          <w:sz w:val="22"/>
          <w:szCs w:val="22"/>
          <w:lang w:val="es-ES_tradnl" w:eastAsia="es-ES_tradnl"/>
        </w:rPr>
      </w:pPr>
      <w:r w:rsidRPr="00DF620B">
        <w:rPr>
          <w:rFonts w:cs="Arial"/>
          <w:bCs/>
          <w:spacing w:val="0"/>
          <w:sz w:val="22"/>
          <w:szCs w:val="22"/>
          <w:lang w:val="es-ES_tradnl" w:eastAsia="es-ES_tradnl"/>
        </w:rPr>
        <w:t>Todas las notificaciones y comunicaciones relativas a este expediente se realizarán de forma electrónica, siguiendo para ello el siguiente proceso:</w:t>
      </w:r>
    </w:p>
    <w:p w14:paraId="4CA52675" w14:textId="77777777" w:rsidR="00811D4E" w:rsidRPr="001D7512" w:rsidRDefault="00811D4E" w:rsidP="00811D4E">
      <w:pPr>
        <w:pStyle w:val="Encabezado"/>
        <w:spacing w:line="360" w:lineRule="auto"/>
        <w:ind w:left="992" w:hanging="425"/>
        <w:rPr>
          <w:rFonts w:cs="Arial"/>
          <w:bCs/>
          <w:color w:val="7F7F7F" w:themeColor="text1" w:themeTint="80"/>
          <w:spacing w:val="0"/>
          <w:sz w:val="22"/>
          <w:szCs w:val="22"/>
          <w:lang w:val="es-ES_tradnl" w:eastAsia="es-ES_tradnl"/>
        </w:rPr>
      </w:pPr>
      <w:r w:rsidRPr="00DF620B">
        <w:rPr>
          <w:rFonts w:cs="Arial"/>
          <w:bCs/>
          <w:spacing w:val="0"/>
          <w:sz w:val="22"/>
          <w:szCs w:val="22"/>
          <w:lang w:val="es-ES_tradnl" w:eastAsia="es-ES_tradnl"/>
        </w:rPr>
        <w:t xml:space="preserve">1º) </w:t>
      </w:r>
      <w:r w:rsidRPr="001D7512">
        <w:rPr>
          <w:rFonts w:cs="Arial"/>
          <w:b/>
          <w:bCs/>
          <w:color w:val="7F7F7F" w:themeColor="text1" w:themeTint="80"/>
          <w:spacing w:val="0"/>
          <w:sz w:val="22"/>
          <w:szCs w:val="22"/>
          <w:lang w:val="es-ES_tradnl" w:eastAsia="es-ES_tradnl"/>
        </w:rPr>
        <w:t>Puesta a disposición del destinatario.</w:t>
      </w:r>
    </w:p>
    <w:p w14:paraId="76C141F3" w14:textId="77777777" w:rsidR="008027F8" w:rsidRPr="001D7512" w:rsidRDefault="00811D4E" w:rsidP="00811D4E">
      <w:pPr>
        <w:pStyle w:val="Encabezado"/>
        <w:spacing w:line="360" w:lineRule="auto"/>
        <w:ind w:left="993" w:hanging="426"/>
        <w:rPr>
          <w:rFonts w:cs="Arial"/>
          <w:b/>
          <w:bCs/>
          <w:color w:val="7F7F7F" w:themeColor="text1" w:themeTint="80"/>
          <w:spacing w:val="0"/>
          <w:sz w:val="22"/>
          <w:szCs w:val="22"/>
          <w:lang w:val="es-ES_tradnl" w:eastAsia="es-ES_tradnl"/>
        </w:rPr>
      </w:pPr>
      <w:r w:rsidRPr="001D7512">
        <w:rPr>
          <w:rFonts w:cs="Arial"/>
          <w:bCs/>
          <w:color w:val="7F7F7F" w:themeColor="text1" w:themeTint="80"/>
          <w:spacing w:val="0"/>
          <w:sz w:val="22"/>
          <w:szCs w:val="22"/>
          <w:lang w:val="es-ES_tradnl" w:eastAsia="es-ES_tradnl"/>
        </w:rPr>
        <w:t xml:space="preserve">2º) </w:t>
      </w:r>
      <w:r w:rsidRPr="001D7512">
        <w:rPr>
          <w:rFonts w:cs="Arial"/>
          <w:b/>
          <w:bCs/>
          <w:color w:val="7F7F7F" w:themeColor="text1" w:themeTint="80"/>
          <w:spacing w:val="0"/>
          <w:sz w:val="22"/>
          <w:szCs w:val="22"/>
          <w:lang w:val="es-ES_tradnl" w:eastAsia="es-ES_tradnl"/>
        </w:rPr>
        <w:t>Acceso al contenido de la notificación o comunicación.</w:t>
      </w:r>
    </w:p>
    <w:p w14:paraId="6F0BF33F" w14:textId="77777777" w:rsidR="008027F8" w:rsidRDefault="008027F8">
      <w:pPr>
        <w:jc w:val="left"/>
        <w:rPr>
          <w:rFonts w:cs="Arial"/>
          <w:b/>
          <w:bCs/>
          <w:spacing w:val="0"/>
          <w:sz w:val="22"/>
          <w:szCs w:val="22"/>
          <w:lang w:val="es-ES_tradnl" w:eastAsia="es-ES_tradnl"/>
        </w:rPr>
      </w:pPr>
      <w:r>
        <w:rPr>
          <w:rFonts w:cs="Arial"/>
          <w:b/>
          <w:bCs/>
          <w:spacing w:val="0"/>
          <w:sz w:val="22"/>
          <w:szCs w:val="22"/>
          <w:lang w:val="es-ES_tradnl" w:eastAsia="es-ES_tradnl"/>
        </w:rPr>
        <w:br w:type="page"/>
      </w:r>
    </w:p>
    <w:p w14:paraId="387FAE59" w14:textId="77777777" w:rsidR="00811D4E" w:rsidRPr="00DF620B" w:rsidRDefault="00811D4E" w:rsidP="00811D4E">
      <w:pPr>
        <w:pStyle w:val="Encabezado"/>
        <w:spacing w:line="360" w:lineRule="auto"/>
        <w:ind w:left="284"/>
        <w:rPr>
          <w:rFonts w:cs="Arial"/>
          <w:bCs/>
          <w:spacing w:val="0"/>
          <w:sz w:val="22"/>
          <w:szCs w:val="22"/>
          <w:lang w:val="es-ES_tradnl" w:eastAsia="es-ES_tradnl"/>
        </w:rPr>
      </w:pPr>
      <w:r w:rsidRPr="00DF620B">
        <w:rPr>
          <w:rFonts w:cs="Arial"/>
          <w:bCs/>
          <w:spacing w:val="0"/>
          <w:sz w:val="22"/>
          <w:szCs w:val="22"/>
          <w:lang w:val="es-ES_tradnl" w:eastAsia="es-ES_tradnl"/>
        </w:rPr>
        <w:t>Los plazos comenzarán a contar desde el aviso de notificación (si el acto objeto de la notificación se publica el mismo día en el perfil de contratante), o desde la recepción de la notificación (si el acto no se publica el mismo día en el perfil de contratante).</w:t>
      </w:r>
    </w:p>
    <w:p w14:paraId="15506CEB" w14:textId="77777777" w:rsidR="00811D4E" w:rsidRPr="00DF620B" w:rsidRDefault="00811D4E" w:rsidP="00811D4E">
      <w:pPr>
        <w:pStyle w:val="Encabezado"/>
        <w:spacing w:line="360" w:lineRule="auto"/>
        <w:ind w:left="284"/>
        <w:rPr>
          <w:rFonts w:cs="Arial"/>
          <w:bCs/>
          <w:spacing w:val="0"/>
          <w:sz w:val="22"/>
          <w:szCs w:val="22"/>
          <w:lang w:val="es-ES_tradnl" w:eastAsia="es-ES_tradnl"/>
        </w:rPr>
      </w:pPr>
    </w:p>
    <w:p w14:paraId="496F2C04" w14:textId="77777777" w:rsidR="00811D4E" w:rsidRPr="00DF620B" w:rsidRDefault="00811D4E" w:rsidP="00811D4E">
      <w:pPr>
        <w:pStyle w:val="Encabezado"/>
        <w:spacing w:line="360" w:lineRule="auto"/>
        <w:ind w:left="284"/>
        <w:rPr>
          <w:rFonts w:cs="Arial"/>
          <w:bCs/>
          <w:spacing w:val="0"/>
          <w:sz w:val="22"/>
          <w:szCs w:val="22"/>
          <w:lang w:val="es-ES_tradnl" w:eastAsia="es-ES_tradnl"/>
        </w:rPr>
      </w:pPr>
      <w:r w:rsidRPr="00DF620B">
        <w:rPr>
          <w:rFonts w:cs="Arial"/>
          <w:bCs/>
          <w:spacing w:val="0"/>
          <w:sz w:val="22"/>
          <w:szCs w:val="22"/>
          <w:lang w:val="es-ES_tradnl" w:eastAsia="es-ES_tradnl"/>
        </w:rPr>
        <w:t>Transcurridos diez días naturales desde la puesta a disposición de la notificación, si el destinatario no la acepta o la rechaza, se considerará expirada y se dará por cumplido formalmente el trámite de notificación.</w:t>
      </w:r>
    </w:p>
    <w:p w14:paraId="48F87B95" w14:textId="77777777" w:rsidR="00811D4E" w:rsidRPr="00937954" w:rsidRDefault="00811D4E" w:rsidP="00811D4E">
      <w:pPr>
        <w:pStyle w:val="Encabezado"/>
        <w:spacing w:line="360" w:lineRule="auto"/>
        <w:ind w:left="284"/>
        <w:rPr>
          <w:rFonts w:cs="Arial"/>
          <w:bCs/>
          <w:spacing w:val="0"/>
          <w:sz w:val="22"/>
          <w:szCs w:val="22"/>
          <w:lang w:val="es-ES_tradnl" w:eastAsia="es-ES_tradnl"/>
        </w:rPr>
      </w:pPr>
    </w:p>
    <w:p w14:paraId="7FA9CCB4" w14:textId="77777777" w:rsidR="00811D4E" w:rsidRPr="00B63140"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B63140">
        <w:rPr>
          <w:rFonts w:cs="Arial"/>
          <w:b/>
          <w:bCs/>
          <w:color w:val="0070C0"/>
          <w:spacing w:val="0"/>
          <w:sz w:val="24"/>
          <w:szCs w:val="22"/>
          <w:lang w:val="es-ES_tradnl" w:eastAsia="es-ES_tradnl"/>
        </w:rPr>
        <w:t>12. APTITUD PARA CONTRATAR</w:t>
      </w:r>
    </w:p>
    <w:p w14:paraId="301F23D5" w14:textId="77777777" w:rsidR="00811D4E"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35AE6165" w14:textId="77777777" w:rsidR="00811D4E" w:rsidRPr="00DF620B"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DF620B">
        <w:rPr>
          <w:spacing w:val="-2"/>
          <w:sz w:val="22"/>
          <w:lang w:val="es-ES_tradnl"/>
        </w:rPr>
        <w:t xml:space="preserve">Podrán tomar parte en este procedimiento de contratación las personas naturales o jurídicas que se hallen en plena posesión de su capacidad jurídica y de obrar; posean la necesaria solvencia económica, financiera y técnica o profesional; no estén incursas en ninguna de las prohibiciones para contratar establecidas en el artículo </w:t>
      </w:r>
      <w:r w:rsidRPr="00DF620B">
        <w:rPr>
          <w:rFonts w:cs="Arial"/>
          <w:bCs/>
          <w:spacing w:val="0"/>
          <w:sz w:val="22"/>
          <w:szCs w:val="22"/>
          <w:lang w:val="es-ES_tradnl" w:eastAsia="es-ES_tradnl"/>
        </w:rPr>
        <w:t xml:space="preserve">71 </w:t>
      </w:r>
      <w:r w:rsidRPr="00DF620B">
        <w:rPr>
          <w:spacing w:val="-2"/>
          <w:sz w:val="22"/>
          <w:lang w:val="es-ES_tradnl"/>
        </w:rPr>
        <w:t xml:space="preserve">de la LCSP; y estén inscritas en el Registro Oficial de Licitadores y Empresas Clasificadas del Sector Público, o en el Registro </w:t>
      </w:r>
      <w:r w:rsidRPr="00DF620B">
        <w:rPr>
          <w:sz w:val="22"/>
          <w:szCs w:val="22"/>
        </w:rPr>
        <w:t>de Licitadores y Empresas Clasificadas de Euskadi, tal como se exige, para el procedimiento abierto simplificado, en el artículo 159.4 de la LCSP</w:t>
      </w:r>
      <w:r w:rsidRPr="00DF620B">
        <w:rPr>
          <w:rFonts w:cs="Arial"/>
          <w:bCs/>
          <w:spacing w:val="0"/>
          <w:sz w:val="22"/>
          <w:szCs w:val="22"/>
          <w:lang w:val="es-ES_tradnl" w:eastAsia="es-ES_tradnl"/>
        </w:rPr>
        <w:t xml:space="preserve">. </w:t>
      </w:r>
      <w:r w:rsidRPr="00DF620B">
        <w:rPr>
          <w:spacing w:val="-2"/>
          <w:sz w:val="22"/>
          <w:lang w:val="es-ES_tradnl"/>
        </w:rPr>
        <w:t>La solvencia se acreditará y evaluará de acuerdo con los medios establecidos en la cláusula 17.</w:t>
      </w:r>
    </w:p>
    <w:p w14:paraId="7DDB3050" w14:textId="77777777" w:rsidR="00811D4E" w:rsidRPr="00DC2D7A"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jc w:val="right"/>
        <w:rPr>
          <w:b/>
          <w:spacing w:val="-2"/>
          <w:sz w:val="26"/>
          <w:lang w:val="es-ES_tradnl"/>
        </w:rPr>
      </w:pPr>
    </w:p>
    <w:p w14:paraId="5CD957FC" w14:textId="77777777" w:rsidR="00811D4E" w:rsidRPr="00DC2D7A"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DC2D7A">
        <w:rPr>
          <w:spacing w:val="-2"/>
          <w:sz w:val="22"/>
          <w:lang w:val="es-ES_tradnl"/>
        </w:rPr>
        <w:t xml:space="preserve">Asimismo, podrán hacerlo por sí o representadas por persona autorizada, mediante poder bastante otorgado al efecto. </w:t>
      </w:r>
      <w:r>
        <w:rPr>
          <w:spacing w:val="-2"/>
          <w:sz w:val="22"/>
          <w:lang w:val="es-ES_tradnl"/>
        </w:rPr>
        <w:t>Cuando en representación de una persona jurídica concurra alguna de sus personas miembros, deberá justificar documentalmente que está facultada para ello. Tanto en uno como en otro caso, a la persona representante le afectan las causas de incapacidad para contratar</w:t>
      </w:r>
      <w:r w:rsidRPr="00DC2D7A">
        <w:rPr>
          <w:spacing w:val="-2"/>
          <w:sz w:val="22"/>
          <w:lang w:val="es-ES_tradnl"/>
        </w:rPr>
        <w:t xml:space="preserve"> citadas.</w:t>
      </w:r>
    </w:p>
    <w:p w14:paraId="1911402E"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45D7F230"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Pr>
          <w:spacing w:val="-2"/>
          <w:sz w:val="22"/>
          <w:lang w:val="es-ES_tradnl"/>
        </w:rPr>
        <w:t>Dichas personas</w:t>
      </w:r>
      <w:r w:rsidRPr="00DC2D7A">
        <w:rPr>
          <w:spacing w:val="-2"/>
          <w:sz w:val="22"/>
          <w:lang w:val="es-ES_tradnl"/>
        </w:rPr>
        <w:t xml:space="preserve"> deberán contar, asimismo, con la habilitación empresarial o profesional que, en su caso, sea exigible para la realización de la actividad o prestación objeto del presente contrato.</w:t>
      </w:r>
    </w:p>
    <w:p w14:paraId="0872EE3D" w14:textId="77777777" w:rsidR="00811D4E" w:rsidRPr="004A3D94" w:rsidRDefault="00811D4E" w:rsidP="00266217">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00" w:line="360" w:lineRule="auto"/>
        <w:ind w:left="284"/>
        <w:rPr>
          <w:spacing w:val="-2"/>
          <w:sz w:val="22"/>
          <w:lang w:val="es-ES_tradnl"/>
        </w:rPr>
      </w:pPr>
      <w:r>
        <w:rPr>
          <w:spacing w:val="-2"/>
          <w:sz w:val="22"/>
          <w:lang w:val="es-ES_tradnl"/>
        </w:rPr>
        <w:br w:type="page"/>
      </w:r>
      <w:r w:rsidRPr="00B63140">
        <w:rPr>
          <w:rFonts w:cs="Arial"/>
          <w:b/>
          <w:bCs/>
          <w:color w:val="0070C0"/>
          <w:spacing w:val="0"/>
          <w:sz w:val="24"/>
          <w:szCs w:val="24"/>
          <w:lang w:val="es-ES_tradnl" w:eastAsia="es-ES_tradnl"/>
        </w:rPr>
        <w:t>13. CRITERIOS DE ADJUDICACIÓN</w:t>
      </w:r>
    </w:p>
    <w:p w14:paraId="3C2A429F"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Los criterios de valoración de las ofertas que han de servir de base para la adjudicación del contrato y la ponderación que se les atribuye son los siguientes:</w:t>
      </w:r>
    </w:p>
    <w:p w14:paraId="3C4AAAE6" w14:textId="77777777" w:rsidR="00811D4E" w:rsidRPr="00B50222"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w:t>
      </w:r>
      <w:r>
        <w:rPr>
          <w:rFonts w:cs="Arial"/>
          <w:bCs/>
          <w:spacing w:val="0"/>
          <w:sz w:val="22"/>
          <w:szCs w:val="22"/>
          <w:lang w:val="es-ES_tradnl" w:eastAsia="es-ES_tradnl"/>
        </w:rPr>
        <w:t>.......................................</w:t>
      </w:r>
    </w:p>
    <w:p w14:paraId="178B0AEE" w14:textId="77777777" w:rsidR="00811D4E" w:rsidRDefault="00811D4E" w:rsidP="00811D4E">
      <w:pPr>
        <w:pStyle w:val="Encabezado"/>
        <w:tabs>
          <w:tab w:val="clear" w:pos="4320"/>
          <w:tab w:val="clear" w:pos="8640"/>
        </w:tabs>
        <w:spacing w:line="360" w:lineRule="auto"/>
        <w:ind w:left="195"/>
        <w:rPr>
          <w:b/>
          <w:i/>
          <w:color w:val="808080"/>
          <w:spacing w:val="-2"/>
          <w:sz w:val="22"/>
          <w:highlight w:val="yellow"/>
          <w:lang w:val="es-ES_tradnl"/>
        </w:rPr>
      </w:pPr>
    </w:p>
    <w:p w14:paraId="4C2F09FA" w14:textId="77777777" w:rsidR="00811D4E" w:rsidRDefault="00811D4E" w:rsidP="00266217">
      <w:pPr>
        <w:pStyle w:val="Encabezado"/>
        <w:tabs>
          <w:tab w:val="clear" w:pos="4320"/>
          <w:tab w:val="clear" w:pos="8640"/>
        </w:tabs>
        <w:spacing w:after="100" w:line="360" w:lineRule="auto"/>
        <w:ind w:left="567"/>
        <w:outlineLvl w:val="0"/>
        <w:rPr>
          <w:b/>
          <w:i/>
          <w:color w:val="808080"/>
          <w:spacing w:val="-2"/>
          <w:sz w:val="22"/>
          <w:lang w:val="es-ES_tradnl"/>
        </w:rPr>
      </w:pPr>
      <w:r>
        <w:rPr>
          <w:b/>
          <w:i/>
          <w:color w:val="808080"/>
          <w:spacing w:val="-2"/>
          <w:sz w:val="22"/>
          <w:lang w:val="es-ES_tradnl"/>
        </w:rPr>
        <w:t>Supuestos o variantes</w:t>
      </w:r>
    </w:p>
    <w:p w14:paraId="439E9A88" w14:textId="77777777" w:rsidR="00811D4E" w:rsidRPr="00AD0253" w:rsidRDefault="00811D4E" w:rsidP="00266217">
      <w:pPr>
        <w:suppressAutoHyphens/>
        <w:spacing w:after="100" w:line="360" w:lineRule="auto"/>
        <w:ind w:left="851" w:hanging="284"/>
        <w:rPr>
          <w:i/>
          <w:color w:val="808080"/>
          <w:spacing w:val="-2"/>
          <w:sz w:val="22"/>
          <w:szCs w:val="22"/>
          <w:lang w:val="es-ES_tradnl"/>
        </w:rPr>
      </w:pPr>
      <w:r>
        <w:rPr>
          <w:b/>
          <w:i/>
          <w:color w:val="808080"/>
          <w:spacing w:val="-2"/>
          <w:sz w:val="22"/>
          <w:szCs w:val="22"/>
          <w:lang w:val="es-ES_tradnl"/>
        </w:rPr>
        <w:t>a</w:t>
      </w:r>
      <w:r w:rsidRPr="00AD0253">
        <w:rPr>
          <w:b/>
          <w:i/>
          <w:color w:val="808080"/>
          <w:spacing w:val="-2"/>
          <w:sz w:val="22"/>
          <w:szCs w:val="22"/>
          <w:lang w:val="es-ES_tradnl"/>
        </w:rPr>
        <w:t xml:space="preserve">) Que todos los criterios sean de apreciación automática, </w:t>
      </w:r>
      <w:r w:rsidRPr="00AD0253">
        <w:rPr>
          <w:i/>
          <w:color w:val="808080"/>
          <w:spacing w:val="-2"/>
          <w:sz w:val="22"/>
          <w:szCs w:val="22"/>
          <w:lang w:val="es-ES_tradnl"/>
        </w:rPr>
        <w:t xml:space="preserve">en cuyo </w:t>
      </w:r>
      <w:r>
        <w:rPr>
          <w:i/>
          <w:color w:val="808080"/>
          <w:spacing w:val="-2"/>
          <w:sz w:val="22"/>
          <w:szCs w:val="22"/>
          <w:lang w:val="es-ES_tradnl"/>
        </w:rPr>
        <w:t xml:space="preserve">caso </w:t>
      </w:r>
      <w:r w:rsidRPr="00AD0253">
        <w:rPr>
          <w:i/>
          <w:color w:val="808080"/>
          <w:spacing w:val="-2"/>
          <w:sz w:val="22"/>
          <w:szCs w:val="22"/>
          <w:lang w:val="es-ES_tradnl"/>
        </w:rPr>
        <w:t xml:space="preserve">se indicará </w:t>
      </w:r>
      <w:r>
        <w:rPr>
          <w:i/>
          <w:color w:val="808080"/>
          <w:spacing w:val="-2"/>
          <w:sz w:val="22"/>
          <w:szCs w:val="22"/>
          <w:lang w:val="es-ES_tradnl"/>
        </w:rPr>
        <w:t>lo siguiente:</w:t>
      </w:r>
    </w:p>
    <w:p w14:paraId="369B1DA9" w14:textId="77777777" w:rsidR="00811D4E" w:rsidRPr="00D61A0D" w:rsidRDefault="00811D4E" w:rsidP="00811D4E">
      <w:pPr>
        <w:suppressAutoHyphens/>
        <w:spacing w:line="360" w:lineRule="auto"/>
        <w:ind w:left="284"/>
        <w:rPr>
          <w:spacing w:val="-2"/>
          <w:sz w:val="22"/>
          <w:szCs w:val="22"/>
          <w:lang w:val="es-ES_tradnl"/>
        </w:rPr>
      </w:pPr>
      <w:r w:rsidRPr="00D61A0D">
        <w:rPr>
          <w:spacing w:val="-2"/>
          <w:sz w:val="22"/>
          <w:szCs w:val="22"/>
          <w:lang w:val="es-ES_tradnl"/>
        </w:rPr>
        <w:t>La valoración de los referidos criterios se efectuará mediante la aplicación de las siguie</w:t>
      </w:r>
      <w:r>
        <w:rPr>
          <w:spacing w:val="-2"/>
          <w:sz w:val="22"/>
          <w:szCs w:val="22"/>
          <w:lang w:val="es-ES_tradnl"/>
        </w:rPr>
        <w:t>ntes fórmulas: …………………………………………</w:t>
      </w:r>
    </w:p>
    <w:p w14:paraId="77CDB675" w14:textId="77777777" w:rsidR="00811D4E" w:rsidRDefault="00811D4E" w:rsidP="00811D4E">
      <w:pPr>
        <w:suppressAutoHyphens/>
        <w:spacing w:line="360" w:lineRule="auto"/>
        <w:ind w:left="585" w:hanging="390"/>
        <w:rPr>
          <w:b/>
          <w:spacing w:val="-2"/>
          <w:sz w:val="22"/>
          <w:szCs w:val="22"/>
          <w:lang w:val="es-ES_tradnl"/>
        </w:rPr>
      </w:pPr>
    </w:p>
    <w:p w14:paraId="29DD8D15" w14:textId="77777777" w:rsidR="00811D4E" w:rsidRPr="00DF620B" w:rsidRDefault="00811D4E" w:rsidP="00266217">
      <w:pPr>
        <w:suppressAutoHyphens/>
        <w:spacing w:after="100" w:line="360" w:lineRule="auto"/>
        <w:ind w:left="584" w:hanging="17"/>
        <w:rPr>
          <w:i/>
          <w:color w:val="808080"/>
          <w:spacing w:val="-2"/>
          <w:sz w:val="22"/>
          <w:szCs w:val="22"/>
          <w:lang w:val="es-ES_tradnl"/>
        </w:rPr>
      </w:pPr>
      <w:r w:rsidRPr="00DF620B">
        <w:rPr>
          <w:b/>
          <w:i/>
          <w:color w:val="808080"/>
          <w:spacing w:val="-2"/>
          <w:sz w:val="22"/>
          <w:szCs w:val="22"/>
          <w:lang w:val="es-ES_tradnl"/>
        </w:rPr>
        <w:t xml:space="preserve">b) Que los criterios sean de apreciación automática y de apreciación </w:t>
      </w:r>
      <w:r>
        <w:rPr>
          <w:b/>
          <w:i/>
          <w:color w:val="808080"/>
          <w:spacing w:val="-2"/>
          <w:sz w:val="22"/>
          <w:szCs w:val="22"/>
          <w:lang w:val="es-ES_tradnl"/>
        </w:rPr>
        <w:t>mediante juicio de valor</w:t>
      </w:r>
      <w:r w:rsidRPr="00DF620B">
        <w:rPr>
          <w:b/>
          <w:i/>
          <w:color w:val="808080"/>
          <w:spacing w:val="-2"/>
          <w:sz w:val="22"/>
          <w:szCs w:val="22"/>
          <w:lang w:val="es-ES_tradnl"/>
        </w:rPr>
        <w:t xml:space="preserve">, </w:t>
      </w:r>
      <w:r>
        <w:rPr>
          <w:i/>
          <w:color w:val="808080"/>
          <w:spacing w:val="-2"/>
          <w:sz w:val="22"/>
          <w:szCs w:val="22"/>
          <w:lang w:val="es-ES_tradnl"/>
        </w:rPr>
        <w:t>en cuyo caso deberá indicarse que:</w:t>
      </w:r>
    </w:p>
    <w:p w14:paraId="337A2BBB" w14:textId="77777777" w:rsidR="00811D4E" w:rsidRDefault="00811D4E" w:rsidP="00811D4E">
      <w:pPr>
        <w:suppressAutoHyphens/>
        <w:spacing w:line="360" w:lineRule="auto"/>
        <w:ind w:left="284"/>
        <w:rPr>
          <w:spacing w:val="-2"/>
          <w:sz w:val="22"/>
          <w:szCs w:val="22"/>
          <w:lang w:val="es-ES_tradnl"/>
        </w:rPr>
      </w:pPr>
      <w:r>
        <w:rPr>
          <w:spacing w:val="-2"/>
          <w:sz w:val="22"/>
          <w:szCs w:val="22"/>
          <w:lang w:val="es-ES_tradnl"/>
        </w:rPr>
        <w:t>De los citados criterios, los dependientes de un juicio de valor y que se valorarán previamente a los de apreciación automática, son los siguientes:</w:t>
      </w:r>
    </w:p>
    <w:p w14:paraId="70EC7B40" w14:textId="77777777" w:rsidR="00811D4E" w:rsidRPr="00B50222" w:rsidRDefault="00811D4E" w:rsidP="00266217">
      <w:pPr>
        <w:suppressAutoHyphens/>
        <w:spacing w:after="100" w:line="360" w:lineRule="auto"/>
        <w:ind w:left="284"/>
        <w:rPr>
          <w:spacing w:val="-2"/>
          <w:sz w:val="22"/>
          <w:szCs w:val="22"/>
          <w:lang w:val="es-ES_tradnl"/>
        </w:rPr>
      </w:pPr>
      <w:r>
        <w:rPr>
          <w:spacing w:val="-2"/>
          <w:sz w:val="22"/>
          <w:szCs w:val="22"/>
          <w:lang w:val="es-ES_tradnl"/>
        </w:rPr>
        <w:t>.</w:t>
      </w:r>
      <w:r w:rsidRPr="00B50222">
        <w:rPr>
          <w:spacing w:val="-2"/>
          <w:sz w:val="22"/>
          <w:szCs w:val="22"/>
          <w:lang w:val="es-ES_tradnl"/>
        </w:rPr>
        <w:t>……………</w:t>
      </w:r>
      <w:r>
        <w:rPr>
          <w:spacing w:val="-2"/>
          <w:sz w:val="22"/>
          <w:szCs w:val="22"/>
          <w:lang w:val="es-ES_tradnl"/>
        </w:rPr>
        <w:t>……………………………………………………………………………</w:t>
      </w:r>
      <w:r w:rsidRPr="00B50222">
        <w:rPr>
          <w:spacing w:val="-2"/>
          <w:sz w:val="22"/>
          <w:szCs w:val="22"/>
          <w:lang w:val="es-ES_tradnl"/>
        </w:rPr>
        <w:t xml:space="preserve"> </w:t>
      </w:r>
    </w:p>
    <w:p w14:paraId="3B4129AE"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Los criterios de apreciación automática,</w:t>
      </w:r>
      <w:r>
        <w:rPr>
          <w:rFonts w:cs="Arial"/>
          <w:bCs/>
          <w:spacing w:val="0"/>
          <w:sz w:val="22"/>
          <w:szCs w:val="22"/>
          <w:lang w:val="es-ES_tradnl" w:eastAsia="es-ES_tradnl"/>
        </w:rPr>
        <w:t xml:space="preserve"> así como las fórmulas que se utilizarán para valorarlos, son los siguientes:</w:t>
      </w:r>
    </w:p>
    <w:p w14:paraId="4DE8D38C"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Pr>
          <w:rFonts w:cs="Arial"/>
          <w:bCs/>
          <w:spacing w:val="0"/>
          <w:sz w:val="22"/>
          <w:szCs w:val="22"/>
          <w:lang w:val="es-ES_tradnl" w:eastAsia="es-ES_tradnl"/>
        </w:rPr>
        <w:t>………………………………………………………………………………………………………………………………………………………………………………………………………………...</w:t>
      </w:r>
    </w:p>
    <w:p w14:paraId="78088BCE"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7AE857E4" w14:textId="77777777" w:rsidR="00811D4E" w:rsidRPr="00DF620B" w:rsidRDefault="00811D4E" w:rsidP="00811D4E">
      <w:pPr>
        <w:suppressAutoHyphens/>
        <w:spacing w:line="360" w:lineRule="auto"/>
        <w:ind w:left="851" w:hanging="284"/>
        <w:rPr>
          <w:b/>
          <w:i/>
          <w:color w:val="808080"/>
          <w:spacing w:val="-2"/>
          <w:sz w:val="22"/>
          <w:lang w:val="es-ES_tradnl"/>
        </w:rPr>
      </w:pPr>
      <w:r w:rsidRPr="00DF620B">
        <w:rPr>
          <w:b/>
          <w:i/>
          <w:color w:val="808080"/>
          <w:spacing w:val="-2"/>
          <w:sz w:val="22"/>
          <w:lang w:val="es-ES_tradnl"/>
        </w:rPr>
        <w:t xml:space="preserve">c) Que no se desee aplicar el concepto de ofertas anormalmente bajas o desproporcionadas, </w:t>
      </w:r>
      <w:r w:rsidRPr="00DF620B">
        <w:rPr>
          <w:i/>
          <w:color w:val="808080"/>
          <w:spacing w:val="-2"/>
          <w:sz w:val="22"/>
          <w:lang w:val="es-ES_tradnl"/>
        </w:rPr>
        <w:t>en cuyo caso no se añadirá nada.</w:t>
      </w:r>
    </w:p>
    <w:p w14:paraId="3E80C1FC" w14:textId="77777777" w:rsidR="00811D4E" w:rsidRPr="00DF620B" w:rsidRDefault="00811D4E" w:rsidP="00811D4E">
      <w:pPr>
        <w:suppressAutoHyphens/>
        <w:spacing w:line="360" w:lineRule="auto"/>
        <w:ind w:left="585" w:hanging="18"/>
        <w:rPr>
          <w:b/>
          <w:color w:val="808080"/>
          <w:spacing w:val="-2"/>
          <w:sz w:val="22"/>
          <w:lang w:val="es-ES_tradnl"/>
        </w:rPr>
      </w:pPr>
    </w:p>
    <w:p w14:paraId="6C9EB9A2" w14:textId="77777777" w:rsidR="00811D4E" w:rsidRPr="00DF620B" w:rsidRDefault="00811D4E" w:rsidP="00266217">
      <w:pPr>
        <w:suppressAutoHyphens/>
        <w:spacing w:after="100" w:line="360" w:lineRule="auto"/>
        <w:ind w:left="851" w:hanging="284"/>
        <w:rPr>
          <w:i/>
          <w:color w:val="808080"/>
          <w:spacing w:val="-2"/>
          <w:sz w:val="22"/>
          <w:lang w:val="es-ES_tradnl"/>
        </w:rPr>
      </w:pPr>
      <w:r w:rsidRPr="00DF620B">
        <w:rPr>
          <w:b/>
          <w:i/>
          <w:color w:val="808080"/>
          <w:spacing w:val="-2"/>
          <w:sz w:val="22"/>
          <w:lang w:val="es-ES_tradnl"/>
        </w:rPr>
        <w:t xml:space="preserve">d) Que se desee aplicar el concepto de ofertas anormalmente bajas referidas al precio, cuando </w:t>
      </w:r>
      <w:r>
        <w:rPr>
          <w:b/>
          <w:i/>
          <w:color w:val="808080"/>
          <w:spacing w:val="-2"/>
          <w:sz w:val="22"/>
          <w:lang w:val="es-ES_tradnl"/>
        </w:rPr>
        <w:t>este</w:t>
      </w:r>
      <w:r w:rsidRPr="00DF620B">
        <w:rPr>
          <w:b/>
          <w:i/>
          <w:color w:val="808080"/>
          <w:spacing w:val="-2"/>
          <w:sz w:val="22"/>
          <w:lang w:val="es-ES_tradnl"/>
        </w:rPr>
        <w:t xml:space="preserve"> sea uno de los criterios de valoración, </w:t>
      </w:r>
      <w:r w:rsidRPr="00DF620B">
        <w:rPr>
          <w:i/>
          <w:color w:val="808080"/>
          <w:spacing w:val="-2"/>
          <w:sz w:val="22"/>
          <w:lang w:val="es-ES_tradnl"/>
        </w:rPr>
        <w:t>en cuyo caso se podrá señalar lo siguiente:</w:t>
      </w:r>
    </w:p>
    <w:p w14:paraId="20447AEF" w14:textId="77777777" w:rsidR="00811D4E" w:rsidRPr="004A3D94" w:rsidRDefault="00811D4E" w:rsidP="00266217">
      <w:pPr>
        <w:suppressAutoHyphens/>
        <w:spacing w:line="360" w:lineRule="auto"/>
        <w:ind w:left="567"/>
        <w:rPr>
          <w:i/>
          <w:color w:val="808080"/>
          <w:spacing w:val="-2"/>
          <w:sz w:val="22"/>
          <w:lang w:val="es-ES_tradnl"/>
        </w:rPr>
      </w:pPr>
      <w:r w:rsidRPr="00ED5BDA">
        <w:rPr>
          <w:spacing w:val="-2"/>
          <w:sz w:val="22"/>
          <w:lang w:val="es-ES_tradnl"/>
        </w:rPr>
        <w:t xml:space="preserve">Los límites que permitirán apreciar que las proposiciones no pueden ser cumplidas como consecuencia de </w:t>
      </w:r>
      <w:r>
        <w:rPr>
          <w:spacing w:val="-2"/>
          <w:sz w:val="22"/>
          <w:lang w:val="es-ES_tradnl"/>
        </w:rPr>
        <w:t>ofertas anormalmente bajas</w:t>
      </w:r>
      <w:r w:rsidRPr="00ED5BDA">
        <w:rPr>
          <w:spacing w:val="-2"/>
          <w:sz w:val="22"/>
          <w:lang w:val="es-ES_tradnl"/>
        </w:rPr>
        <w:t xml:space="preserve"> serán los si</w:t>
      </w:r>
      <w:r>
        <w:rPr>
          <w:spacing w:val="-2"/>
          <w:sz w:val="22"/>
          <w:lang w:val="es-ES_tradnl"/>
        </w:rPr>
        <w:t>guientes: …………………………………………………………</w:t>
      </w:r>
      <w:r w:rsidRPr="00ED5BDA">
        <w:rPr>
          <w:spacing w:val="-2"/>
          <w:sz w:val="22"/>
          <w:lang w:val="es-ES_tradnl"/>
        </w:rPr>
        <w:t xml:space="preserve">. </w:t>
      </w:r>
      <w:r w:rsidRPr="00ED5BDA">
        <w:rPr>
          <w:spacing w:val="-2"/>
          <w:sz w:val="22"/>
          <w:lang w:val="es-ES_tradnl"/>
        </w:rPr>
        <w:tab/>
      </w:r>
      <w:r w:rsidRPr="00ED5BDA">
        <w:rPr>
          <w:spacing w:val="-2"/>
          <w:sz w:val="22"/>
          <w:lang w:val="es-ES_tradnl"/>
        </w:rPr>
        <w:tab/>
      </w:r>
      <w:r w:rsidRPr="00ED5BDA">
        <w:rPr>
          <w:spacing w:val="-2"/>
          <w:sz w:val="22"/>
          <w:lang w:val="es-ES_tradnl"/>
        </w:rPr>
        <w:tab/>
      </w:r>
      <w:r w:rsidRPr="00ED5BDA">
        <w:rPr>
          <w:spacing w:val="-2"/>
          <w:sz w:val="22"/>
          <w:lang w:val="es-ES_tradnl"/>
        </w:rPr>
        <w:tab/>
      </w:r>
    </w:p>
    <w:p w14:paraId="7E2CD8B2" w14:textId="77777777" w:rsidR="00266217" w:rsidRDefault="00266217">
      <w:pPr>
        <w:jc w:val="left"/>
        <w:rPr>
          <w:color w:val="808080"/>
          <w:spacing w:val="-2"/>
          <w:sz w:val="22"/>
          <w:lang w:val="es-ES_tradnl"/>
        </w:rPr>
      </w:pPr>
      <w:r>
        <w:rPr>
          <w:color w:val="808080"/>
          <w:spacing w:val="-2"/>
          <w:sz w:val="22"/>
          <w:lang w:val="es-ES_tradnl"/>
        </w:rPr>
        <w:br w:type="page"/>
      </w:r>
    </w:p>
    <w:p w14:paraId="19821582" w14:textId="77777777" w:rsidR="00811D4E" w:rsidRPr="00DF620B" w:rsidRDefault="00811D4E" w:rsidP="00811D4E">
      <w:pPr>
        <w:suppressAutoHyphens/>
        <w:spacing w:line="360" w:lineRule="auto"/>
        <w:ind w:left="952" w:hanging="390"/>
        <w:rPr>
          <w:i/>
          <w:color w:val="808080"/>
          <w:spacing w:val="-2"/>
          <w:sz w:val="22"/>
          <w:lang w:val="es-ES_tradnl"/>
        </w:rPr>
      </w:pPr>
      <w:r w:rsidRPr="00DF620B">
        <w:rPr>
          <w:b/>
          <w:i/>
          <w:color w:val="808080"/>
          <w:spacing w:val="-2"/>
          <w:sz w:val="22"/>
          <w:lang w:val="es-ES_tradnl"/>
        </w:rPr>
        <w:t xml:space="preserve">e) Que se desee aplicar el concepto de ofertas anormalmente bajas referidas al precio, cuando </w:t>
      </w:r>
      <w:r>
        <w:rPr>
          <w:b/>
          <w:i/>
          <w:color w:val="808080"/>
          <w:spacing w:val="-2"/>
          <w:sz w:val="22"/>
          <w:lang w:val="es-ES_tradnl"/>
        </w:rPr>
        <w:t>este</w:t>
      </w:r>
      <w:r w:rsidRPr="00DF620B">
        <w:rPr>
          <w:b/>
          <w:i/>
          <w:color w:val="808080"/>
          <w:spacing w:val="-2"/>
          <w:sz w:val="22"/>
          <w:lang w:val="es-ES_tradnl"/>
        </w:rPr>
        <w:t xml:space="preserve"> sea el único criterio de valoración, </w:t>
      </w:r>
      <w:r w:rsidRPr="00DF620B">
        <w:rPr>
          <w:i/>
          <w:color w:val="808080"/>
          <w:spacing w:val="-2"/>
          <w:sz w:val="22"/>
          <w:lang w:val="es-ES_tradnl"/>
        </w:rPr>
        <w:t>en cuyo caso se deberá señalar lo siguiente:</w:t>
      </w:r>
    </w:p>
    <w:p w14:paraId="2E7FE4FC" w14:textId="77777777" w:rsidR="00811D4E" w:rsidRPr="00D61A0D" w:rsidRDefault="00811D4E" w:rsidP="00811D4E">
      <w:pPr>
        <w:suppressAutoHyphens/>
        <w:spacing w:line="360" w:lineRule="auto"/>
        <w:ind w:left="585" w:hanging="390"/>
        <w:rPr>
          <w:spacing w:val="-2"/>
          <w:sz w:val="22"/>
          <w:lang w:val="es-ES_tradnl"/>
        </w:rPr>
      </w:pPr>
    </w:p>
    <w:p w14:paraId="7B805955" w14:textId="77777777" w:rsidR="00811D4E" w:rsidRDefault="00811D4E" w:rsidP="00811D4E">
      <w:pPr>
        <w:suppressAutoHyphens/>
        <w:spacing w:line="360" w:lineRule="auto"/>
        <w:ind w:left="284"/>
        <w:rPr>
          <w:spacing w:val="-2"/>
          <w:sz w:val="22"/>
          <w:lang w:val="es-ES_tradnl"/>
        </w:rPr>
      </w:pPr>
      <w:r w:rsidRPr="00ED5BDA">
        <w:rPr>
          <w:spacing w:val="-2"/>
          <w:sz w:val="22"/>
          <w:lang w:val="es-ES_tradnl"/>
        </w:rPr>
        <w:t xml:space="preserve">El carácter </w:t>
      </w:r>
      <w:r>
        <w:rPr>
          <w:spacing w:val="-2"/>
          <w:sz w:val="22"/>
          <w:lang w:val="es-ES_tradnl"/>
        </w:rPr>
        <w:t>anormalmente bajo</w:t>
      </w:r>
      <w:r w:rsidRPr="00ED5BDA">
        <w:rPr>
          <w:spacing w:val="-2"/>
          <w:sz w:val="22"/>
          <w:lang w:val="es-ES_tradnl"/>
        </w:rPr>
        <w:t xml:space="preserve"> de las ofertas podrá apreciarse de acuerdo con los parámetros objetivos establecidos en los artículos 85 y siguientes del Reglamento General de la Ley de Contratos de las Administraciones Públicas, por referencia al conjunto de ofertas válidas que se hayan presentado.</w:t>
      </w:r>
    </w:p>
    <w:p w14:paraId="05EFFE27" w14:textId="77777777" w:rsidR="00811D4E" w:rsidRDefault="00811D4E" w:rsidP="00811D4E">
      <w:pPr>
        <w:pStyle w:val="Encabezado"/>
        <w:spacing w:line="360" w:lineRule="auto"/>
        <w:ind w:left="284"/>
        <w:rPr>
          <w:rFonts w:cs="Arial"/>
          <w:bCs/>
          <w:spacing w:val="0"/>
          <w:sz w:val="22"/>
          <w:szCs w:val="22"/>
          <w:lang w:val="es-ES_tradnl" w:eastAsia="es-ES_tradnl"/>
        </w:rPr>
      </w:pPr>
    </w:p>
    <w:p w14:paraId="62F5E3C6" w14:textId="77777777" w:rsidR="00811D4E" w:rsidRPr="0026621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266217">
        <w:rPr>
          <w:rFonts w:cs="Arial"/>
          <w:b/>
          <w:bCs/>
          <w:color w:val="0070C0"/>
          <w:spacing w:val="0"/>
          <w:sz w:val="24"/>
          <w:szCs w:val="22"/>
          <w:lang w:val="es-ES_tradnl" w:eastAsia="es-ES_tradnl"/>
        </w:rPr>
        <w:t>14. MESA DE CONTRATACIÓN</w:t>
      </w:r>
    </w:p>
    <w:p w14:paraId="0E301952"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664811F7"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5A0ACC">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5A0ACC">
        <w:rPr>
          <w:rFonts w:cs="Arial"/>
          <w:bCs/>
          <w:spacing w:val="0"/>
          <w:sz w:val="22"/>
          <w:szCs w:val="22"/>
          <w:lang w:val="es-ES_tradnl" w:eastAsia="es-ES_tradnl"/>
        </w:rPr>
        <w:t xml:space="preserve"> estará compuesta por los siguientes miembros:</w:t>
      </w:r>
    </w:p>
    <w:p w14:paraId="75E60CE4" w14:textId="77777777" w:rsidR="00811D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p>
    <w:p w14:paraId="158970B4"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Presidencia:</w:t>
      </w:r>
    </w:p>
    <w:p w14:paraId="54B57631"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Vocales:</w:t>
      </w:r>
    </w:p>
    <w:p w14:paraId="5084169C"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Secretaria o secretario de la Mesa:</w:t>
      </w:r>
    </w:p>
    <w:p w14:paraId="76642C38"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Suplentes:</w:t>
      </w:r>
    </w:p>
    <w:p w14:paraId="7C016078"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Presidencia:</w:t>
      </w:r>
    </w:p>
    <w:p w14:paraId="5BDECCCF"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los vocales:</w:t>
      </w:r>
    </w:p>
    <w:p w14:paraId="0D640CBA"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Secretaría:</w:t>
      </w:r>
    </w:p>
    <w:p w14:paraId="5248E1C8" w14:textId="77777777" w:rsidR="00811D4E" w:rsidRPr="00266217" w:rsidRDefault="00811D4E" w:rsidP="00266217">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482" w:hanging="482"/>
        <w:rPr>
          <w:color w:val="0070C0"/>
          <w:spacing w:val="-2"/>
          <w:sz w:val="22"/>
          <w:lang w:val="es-ES_tradnl"/>
        </w:rPr>
      </w:pPr>
    </w:p>
    <w:p w14:paraId="510AA7EC" w14:textId="77777777" w:rsidR="00811D4E" w:rsidRPr="00266217" w:rsidRDefault="00811D4E" w:rsidP="00266217">
      <w:pPr>
        <w:pStyle w:val="Encabezado"/>
        <w:tabs>
          <w:tab w:val="clear" w:pos="4320"/>
          <w:tab w:val="clear" w:pos="8640"/>
        </w:tabs>
        <w:spacing w:line="360" w:lineRule="auto"/>
        <w:ind w:left="482" w:hanging="482"/>
        <w:rPr>
          <w:rFonts w:cs="Arial"/>
          <w:b/>
          <w:bCs/>
          <w:color w:val="0070C0"/>
          <w:spacing w:val="0"/>
          <w:sz w:val="24"/>
          <w:szCs w:val="22"/>
          <w:lang w:val="es-ES_tradnl" w:eastAsia="es-ES_tradnl"/>
        </w:rPr>
      </w:pPr>
      <w:r w:rsidRPr="00266217">
        <w:rPr>
          <w:rFonts w:cs="Arial"/>
          <w:b/>
          <w:bCs/>
          <w:color w:val="0070C0"/>
          <w:spacing w:val="0"/>
          <w:sz w:val="24"/>
          <w:szCs w:val="22"/>
          <w:lang w:val="es-ES_tradnl" w:eastAsia="es-ES_tradnl"/>
        </w:rPr>
        <w:t>15. PLAZO Y CARACTERÍSTICAS DE LA PRESENTACIÓN DE PROPOSICIONES, Y ACCESO A LOS PLIEGOS</w:t>
      </w:r>
    </w:p>
    <w:p w14:paraId="20D8E2A7" w14:textId="77777777" w:rsidR="00811D4E" w:rsidRPr="002D1F17" w:rsidRDefault="00811D4E" w:rsidP="00811D4E">
      <w:pPr>
        <w:suppressAutoHyphens/>
        <w:spacing w:line="360" w:lineRule="auto"/>
        <w:ind w:left="567"/>
        <w:outlineLvl w:val="0"/>
        <w:rPr>
          <w:color w:val="808080"/>
          <w:spacing w:val="-2"/>
          <w:sz w:val="22"/>
          <w:lang w:val="es-ES_tradnl"/>
        </w:rPr>
      </w:pPr>
    </w:p>
    <w:p w14:paraId="3B7BD2F2" w14:textId="77777777" w:rsidR="00811D4E" w:rsidRPr="00DF620B" w:rsidRDefault="00811D4E" w:rsidP="00266217">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00" w:line="360" w:lineRule="auto"/>
        <w:ind w:left="284"/>
        <w:rPr>
          <w:spacing w:val="-2"/>
          <w:sz w:val="22"/>
          <w:szCs w:val="22"/>
          <w:lang w:val="es-ES_tradnl"/>
        </w:rPr>
      </w:pPr>
      <w:r w:rsidRPr="00DF620B">
        <w:rPr>
          <w:spacing w:val="-2"/>
          <w:sz w:val="22"/>
          <w:szCs w:val="22"/>
          <w:lang w:val="es-ES_tradnl"/>
        </w:rPr>
        <w:t>La presente licitación será anunciada en el perfil de contratante de este Ayuntamiento, alojado en la Plataforma de Contratación Pública de Euskadi.</w:t>
      </w:r>
    </w:p>
    <w:p w14:paraId="1858632F" w14:textId="77777777" w:rsidR="00811D4E" w:rsidRPr="004A3D94" w:rsidRDefault="00811D4E" w:rsidP="00266217">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00" w:line="360" w:lineRule="auto"/>
        <w:ind w:left="284"/>
        <w:rPr>
          <w:spacing w:val="-2"/>
          <w:sz w:val="22"/>
          <w:szCs w:val="22"/>
          <w:lang w:val="es-ES_tradnl"/>
        </w:rPr>
      </w:pPr>
      <w:r w:rsidRPr="00DF620B">
        <w:rPr>
          <w:spacing w:val="-2"/>
          <w:sz w:val="22"/>
          <w:lang w:val="es-ES_tradnl"/>
        </w:rPr>
        <w:t xml:space="preserve">Las proposiciones deberán presentarse electrónicamente a través de la citada Plataforma, durante el plazo de……… días naturales, contado a partir del siguiente a aquel en que aparezca el referido anuncio, hasta las </w:t>
      </w:r>
      <w:r>
        <w:rPr>
          <w:spacing w:val="-2"/>
          <w:sz w:val="22"/>
          <w:lang w:val="es-ES_tradnl"/>
        </w:rPr>
        <w:t>14:00 horas</w:t>
      </w:r>
      <w:r w:rsidRPr="00DF620B">
        <w:rPr>
          <w:spacing w:val="-2"/>
          <w:sz w:val="22"/>
          <w:lang w:val="es-ES_tradnl"/>
        </w:rPr>
        <w:t xml:space="preserve"> del último día del plazo señalado.</w:t>
      </w:r>
    </w:p>
    <w:p w14:paraId="11E1D0AD" w14:textId="77777777" w:rsidR="00811D4E" w:rsidRPr="00DF620B"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DF620B">
        <w:rPr>
          <w:spacing w:val="-2"/>
          <w:sz w:val="22"/>
          <w:szCs w:val="22"/>
          <w:lang w:val="es-ES_tradnl"/>
        </w:rPr>
        <w:t>El acceso al perfil de contratante de este Ayuntamiento se podrá llevar a cabo a través de la siguiente dirección: ……………</w:t>
      </w:r>
      <w:proofErr w:type="gramStart"/>
      <w:r w:rsidRPr="00DF620B">
        <w:rPr>
          <w:spacing w:val="-2"/>
          <w:sz w:val="22"/>
          <w:szCs w:val="22"/>
          <w:lang w:val="es-ES_tradnl"/>
        </w:rPr>
        <w:t>…….</w:t>
      </w:r>
      <w:proofErr w:type="gramEnd"/>
      <w:r w:rsidRPr="00DF620B">
        <w:rPr>
          <w:spacing w:val="-2"/>
          <w:sz w:val="22"/>
          <w:szCs w:val="22"/>
          <w:lang w:val="es-ES_tradnl"/>
        </w:rPr>
        <w:t xml:space="preserve">. </w:t>
      </w:r>
      <w:r w:rsidRPr="00DF620B">
        <w:rPr>
          <w:spacing w:val="-2"/>
          <w:sz w:val="22"/>
          <w:lang w:val="es-ES_tradnl"/>
        </w:rPr>
        <w:t>En este mismo lugar se podrá tener acceso a los pliegos y a la documentación complementaria.</w:t>
      </w:r>
    </w:p>
    <w:p w14:paraId="1F0F4515" w14:textId="77777777" w:rsidR="00266217" w:rsidRDefault="00266217">
      <w:pPr>
        <w:jc w:val="left"/>
        <w:rPr>
          <w:b/>
          <w:spacing w:val="-2"/>
          <w:sz w:val="22"/>
          <w:lang w:val="es-ES_tradnl"/>
        </w:rPr>
      </w:pPr>
      <w:r>
        <w:rPr>
          <w:b/>
          <w:spacing w:val="-2"/>
          <w:sz w:val="22"/>
          <w:lang w:val="es-ES_tradnl"/>
        </w:rPr>
        <w:br w:type="page"/>
      </w:r>
    </w:p>
    <w:p w14:paraId="27D9EE01" w14:textId="77777777" w:rsidR="00811D4E" w:rsidRPr="00DF620B" w:rsidRDefault="00811D4E" w:rsidP="00811D4E">
      <w:pPr>
        <w:suppressAutoHyphens/>
        <w:spacing w:line="360" w:lineRule="auto"/>
        <w:ind w:left="284"/>
        <w:rPr>
          <w:rFonts w:cs="Arial"/>
          <w:bCs/>
          <w:spacing w:val="0"/>
          <w:sz w:val="22"/>
          <w:szCs w:val="22"/>
          <w:lang w:val="es-ES_tradnl" w:eastAsia="es-ES_tradnl"/>
        </w:rPr>
      </w:pPr>
      <w:r w:rsidRPr="00DF620B">
        <w:rPr>
          <w:rFonts w:cs="Arial"/>
          <w:bCs/>
          <w:spacing w:val="0"/>
          <w:sz w:val="22"/>
          <w:szCs w:val="22"/>
          <w:lang w:val="es-ES_tradnl" w:eastAsia="es-ES_tradnl"/>
        </w:rPr>
        <w:t>La información adicional sobre los pliegos o sobre la documentación complementaria que, en su caso, soliciten los licitadores será facilitada en el plazo de seis días antes de la fecha límite fijada para la recepción de proposiciones, siempre que la solicitud haya sido realizada al menos 12 días antes del vencimiento del plazo de recepción de las proposiciones señalado anteriormente.</w:t>
      </w:r>
    </w:p>
    <w:p w14:paraId="6E8C58C1" w14:textId="77777777" w:rsidR="00811D4E" w:rsidRPr="00DF620B" w:rsidRDefault="00811D4E" w:rsidP="00811D4E">
      <w:pPr>
        <w:suppressAutoHyphens/>
        <w:spacing w:line="360" w:lineRule="auto"/>
        <w:ind w:left="284"/>
        <w:rPr>
          <w:rFonts w:cs="Arial"/>
          <w:bCs/>
          <w:spacing w:val="0"/>
          <w:sz w:val="22"/>
          <w:szCs w:val="22"/>
          <w:lang w:val="es-ES_tradnl" w:eastAsia="es-ES_tradnl"/>
        </w:rPr>
      </w:pPr>
    </w:p>
    <w:p w14:paraId="1935CD64" w14:textId="77777777" w:rsidR="00811D4E" w:rsidRPr="00DF620B" w:rsidRDefault="00811D4E" w:rsidP="00811D4E">
      <w:pPr>
        <w:suppressAutoHyphens/>
        <w:spacing w:line="360" w:lineRule="auto"/>
        <w:ind w:left="284"/>
        <w:rPr>
          <w:rFonts w:cs="Arial"/>
          <w:b/>
          <w:bCs/>
          <w:spacing w:val="0"/>
          <w:sz w:val="22"/>
          <w:szCs w:val="22"/>
          <w:lang w:val="es-ES_tradnl" w:eastAsia="es-ES_tradnl"/>
        </w:rPr>
      </w:pPr>
      <w:r w:rsidRPr="00DF620B">
        <w:rPr>
          <w:rFonts w:cs="Arial"/>
          <w:bCs/>
          <w:spacing w:val="0"/>
          <w:sz w:val="22"/>
          <w:szCs w:val="22"/>
          <w:lang w:val="es-ES_tradnl" w:eastAsia="es-ES_tradnl"/>
        </w:rPr>
        <w:t xml:space="preserve">De acuerdo con lo dispuesto en el artículo 136.2 y 3 </w:t>
      </w:r>
      <w:r w:rsidRPr="00DF620B">
        <w:rPr>
          <w:spacing w:val="-2"/>
          <w:sz w:val="22"/>
          <w:lang w:val="es-ES_tradnl"/>
        </w:rPr>
        <w:t>de la LCSP</w:t>
      </w:r>
      <w:r w:rsidRPr="00DF620B">
        <w:rPr>
          <w:rFonts w:cs="Arial"/>
          <w:bCs/>
          <w:spacing w:val="0"/>
          <w:sz w:val="22"/>
          <w:szCs w:val="22"/>
          <w:lang w:val="es-ES_tradnl" w:eastAsia="es-ES_tradnl"/>
        </w:rPr>
        <w:t xml:space="preserve">, cuando la información adicional sobre los pliegos o sobre la documentación complementaria no haya podido ser facilitada en los plazos indicados, así como cuando las ofertas solamente puedan realizarse después de una visita sobre el terreno o previa consulta </w:t>
      </w:r>
      <w:r w:rsidRPr="00FD0DF3">
        <w:rPr>
          <w:rFonts w:cs="Arial"/>
          <w:bCs/>
          <w:i/>
          <w:spacing w:val="0"/>
          <w:sz w:val="22"/>
          <w:szCs w:val="22"/>
          <w:lang w:val="es-ES_tradnl" w:eastAsia="es-ES_tradnl"/>
        </w:rPr>
        <w:t>in situ</w:t>
      </w:r>
      <w:r w:rsidRPr="00DF620B">
        <w:rPr>
          <w:rFonts w:cs="Arial"/>
          <w:bCs/>
          <w:spacing w:val="0"/>
          <w:sz w:val="22"/>
          <w:szCs w:val="22"/>
          <w:lang w:val="es-ES_tradnl" w:eastAsia="es-ES_tradnl"/>
        </w:rPr>
        <w:t xml:space="preserve"> de la documentación adjunta al pliego, el plazo para la recepción de ofertas se prorrogará el tiempo que se considere conveniente para que los candidatos afectados puedan tener conocimiento de toda la información necesaria para formular las ofertas.</w:t>
      </w:r>
      <w:r w:rsidRPr="00DF620B">
        <w:rPr>
          <w:rFonts w:cs="Arial"/>
          <w:b/>
          <w:bCs/>
          <w:spacing w:val="0"/>
          <w:sz w:val="22"/>
          <w:szCs w:val="22"/>
          <w:lang w:val="es-ES_tradnl" w:eastAsia="es-ES_tradnl"/>
        </w:rPr>
        <w:tab/>
      </w:r>
      <w:r w:rsidRPr="00DF620B">
        <w:rPr>
          <w:rFonts w:cs="Arial"/>
          <w:b/>
          <w:bCs/>
          <w:spacing w:val="0"/>
          <w:sz w:val="22"/>
          <w:szCs w:val="22"/>
          <w:lang w:val="es-ES_tradnl" w:eastAsia="es-ES_tradnl"/>
        </w:rPr>
        <w:tab/>
      </w:r>
      <w:r w:rsidRPr="00DF620B">
        <w:rPr>
          <w:rFonts w:cs="Arial"/>
          <w:b/>
          <w:bCs/>
          <w:spacing w:val="0"/>
          <w:sz w:val="22"/>
          <w:szCs w:val="22"/>
          <w:lang w:val="es-ES_tradnl" w:eastAsia="es-ES_tradnl"/>
        </w:rPr>
        <w:tab/>
      </w:r>
      <w:r w:rsidRPr="00DF620B">
        <w:rPr>
          <w:rFonts w:cs="Arial"/>
          <w:b/>
          <w:bCs/>
          <w:spacing w:val="0"/>
          <w:sz w:val="22"/>
          <w:szCs w:val="22"/>
          <w:lang w:val="es-ES_tradnl" w:eastAsia="es-ES_tradnl"/>
        </w:rPr>
        <w:tab/>
      </w:r>
      <w:r w:rsidRPr="00DF620B">
        <w:rPr>
          <w:rFonts w:cs="Arial"/>
          <w:b/>
          <w:bCs/>
          <w:spacing w:val="0"/>
          <w:sz w:val="22"/>
          <w:szCs w:val="22"/>
          <w:lang w:val="es-ES_tradnl" w:eastAsia="es-ES_tradnl"/>
        </w:rPr>
        <w:tab/>
      </w:r>
      <w:r w:rsidRPr="00DF620B">
        <w:rPr>
          <w:rFonts w:cs="Arial"/>
          <w:b/>
          <w:bCs/>
          <w:spacing w:val="0"/>
          <w:sz w:val="22"/>
          <w:szCs w:val="22"/>
          <w:lang w:val="es-ES_tradnl" w:eastAsia="es-ES_tradnl"/>
        </w:rPr>
        <w:tab/>
      </w:r>
      <w:r w:rsidRPr="00DF620B">
        <w:rPr>
          <w:rFonts w:cs="Arial"/>
          <w:b/>
          <w:bCs/>
          <w:spacing w:val="0"/>
          <w:sz w:val="22"/>
          <w:szCs w:val="22"/>
          <w:lang w:val="es-ES_tradnl" w:eastAsia="es-ES_tradnl"/>
        </w:rPr>
        <w:tab/>
      </w:r>
      <w:r w:rsidRPr="00DF620B">
        <w:rPr>
          <w:rFonts w:cs="Arial"/>
          <w:b/>
          <w:bCs/>
          <w:spacing w:val="0"/>
          <w:sz w:val="22"/>
          <w:szCs w:val="22"/>
          <w:lang w:val="es-ES_tradnl" w:eastAsia="es-ES_tradnl"/>
        </w:rPr>
        <w:tab/>
      </w:r>
      <w:r w:rsidRPr="00DF620B">
        <w:rPr>
          <w:rFonts w:cs="Arial"/>
          <w:b/>
          <w:bCs/>
          <w:spacing w:val="0"/>
          <w:sz w:val="22"/>
          <w:szCs w:val="22"/>
          <w:lang w:val="es-ES_tradnl" w:eastAsia="es-ES_tradnl"/>
        </w:rPr>
        <w:tab/>
      </w:r>
    </w:p>
    <w:p w14:paraId="401530BF" w14:textId="77777777" w:rsidR="00811D4E" w:rsidRPr="00DF620B" w:rsidRDefault="00811D4E" w:rsidP="00811D4E">
      <w:pPr>
        <w:suppressAutoHyphens/>
        <w:spacing w:line="360" w:lineRule="auto"/>
        <w:ind w:left="284"/>
        <w:rPr>
          <w:rFonts w:cs="Arial"/>
          <w:bCs/>
          <w:i/>
          <w:spacing w:val="0"/>
          <w:sz w:val="22"/>
          <w:szCs w:val="22"/>
          <w:lang w:val="es-ES_tradnl" w:eastAsia="es-ES_tradnl"/>
        </w:rPr>
      </w:pPr>
    </w:p>
    <w:p w14:paraId="07FBEACE" w14:textId="77777777" w:rsidR="00811D4E" w:rsidRPr="00DF620B" w:rsidRDefault="00811D4E" w:rsidP="00811D4E">
      <w:pPr>
        <w:tabs>
          <w:tab w:val="left" w:pos="993"/>
        </w:tabs>
        <w:spacing w:line="360" w:lineRule="auto"/>
        <w:ind w:left="357"/>
        <w:rPr>
          <w:sz w:val="22"/>
          <w:szCs w:val="22"/>
        </w:rPr>
      </w:pPr>
      <w:r w:rsidRPr="00DF620B">
        <w:rPr>
          <w:sz w:val="22"/>
          <w:szCs w:val="22"/>
        </w:rPr>
        <w:t>En el presente procedimiento de licitación no se admitirán ofertas que no sean presentadas a través de los medios electrónicos descritos. A estos efectos, es requisito necesario ser usuario registrado de la Plataforma de Contratación Pública de Euskadi o de la Plataforma de Contratación del Sector Público.</w:t>
      </w:r>
    </w:p>
    <w:p w14:paraId="666B8506" w14:textId="77777777" w:rsidR="00811D4E" w:rsidRPr="00DF620B" w:rsidRDefault="00811D4E" w:rsidP="00811D4E">
      <w:pPr>
        <w:tabs>
          <w:tab w:val="left" w:pos="993"/>
        </w:tabs>
        <w:spacing w:line="360" w:lineRule="auto"/>
        <w:ind w:left="357"/>
        <w:rPr>
          <w:sz w:val="22"/>
          <w:szCs w:val="22"/>
        </w:rPr>
      </w:pPr>
    </w:p>
    <w:p w14:paraId="45DB2D1E" w14:textId="77777777" w:rsidR="00811D4E" w:rsidRDefault="00811D4E" w:rsidP="00811D4E">
      <w:pPr>
        <w:tabs>
          <w:tab w:val="left" w:pos="993"/>
        </w:tabs>
        <w:spacing w:line="360" w:lineRule="auto"/>
        <w:ind w:left="357"/>
        <w:rPr>
          <w:sz w:val="22"/>
          <w:szCs w:val="22"/>
        </w:rPr>
      </w:pPr>
      <w:r w:rsidRPr="00DF620B">
        <w:rPr>
          <w:sz w:val="22"/>
          <w:szCs w:val="22"/>
        </w:rPr>
        <w:t>En el caso de que cualquiera de los documentos de una oferta no pueda visualizarse correctamente, se permitirá que, en un plazo máximo de 24 horas desde que se le notifique</w:t>
      </w:r>
      <w:r w:rsidRPr="00A539BF">
        <w:rPr>
          <w:color w:val="FF0000"/>
          <w:sz w:val="22"/>
          <w:szCs w:val="22"/>
        </w:rPr>
        <w:t xml:space="preserve"> </w:t>
      </w:r>
      <w:r w:rsidRPr="00DF620B">
        <w:rPr>
          <w:sz w:val="22"/>
          <w:szCs w:val="22"/>
        </w:rPr>
        <w:t xml:space="preserve">dicha circunstancia, el licitador presente en </w:t>
      </w:r>
      <w:r>
        <w:rPr>
          <w:sz w:val="22"/>
          <w:szCs w:val="22"/>
        </w:rPr>
        <w:t>formato digital el documento</w:t>
      </w:r>
      <w:r w:rsidRPr="00DF620B">
        <w:rPr>
          <w:sz w:val="22"/>
          <w:szCs w:val="22"/>
        </w:rPr>
        <w:t xml:space="preserve"> incluido en el fichero erróneo. El documento presentado posteriormente no podrá sufrir ninguna modificación respecto al original incluido en la oferta. Si el </w:t>
      </w:r>
      <w:r>
        <w:rPr>
          <w:sz w:val="22"/>
          <w:szCs w:val="22"/>
        </w:rPr>
        <w:t>Órgano de Contratación</w:t>
      </w:r>
      <w:r w:rsidRPr="00DF620B">
        <w:rPr>
          <w:sz w:val="22"/>
          <w:szCs w:val="22"/>
        </w:rPr>
        <w:t xml:space="preserve"> comprueba que el documento ha sufrido modificaciones, la oferta del licitador no será tenida en cuenta.</w:t>
      </w:r>
    </w:p>
    <w:p w14:paraId="045EADFF" w14:textId="77777777" w:rsidR="00266217" w:rsidRDefault="00266217" w:rsidP="00811D4E">
      <w:pPr>
        <w:tabs>
          <w:tab w:val="left" w:pos="993"/>
        </w:tabs>
        <w:spacing w:line="360" w:lineRule="auto"/>
        <w:ind w:left="357"/>
        <w:rPr>
          <w:sz w:val="22"/>
          <w:szCs w:val="22"/>
        </w:rPr>
      </w:pPr>
    </w:p>
    <w:p w14:paraId="3F45B7CC" w14:textId="77777777" w:rsidR="00811D4E" w:rsidRPr="00DF620B" w:rsidRDefault="00811D4E" w:rsidP="00811D4E">
      <w:pPr>
        <w:tabs>
          <w:tab w:val="left" w:pos="993"/>
        </w:tabs>
        <w:spacing w:line="360" w:lineRule="auto"/>
        <w:ind w:left="357"/>
        <w:rPr>
          <w:sz w:val="22"/>
          <w:szCs w:val="22"/>
        </w:rPr>
      </w:pPr>
      <w:r w:rsidRPr="00DF620B">
        <w:rPr>
          <w:sz w:val="22"/>
          <w:szCs w:val="22"/>
        </w:rPr>
        <w:t xml:space="preserve">Las proposiciones deberán ajustarse a lo previsto en este </w:t>
      </w:r>
      <w:r w:rsidRPr="0007093E">
        <w:rPr>
          <w:sz w:val="22"/>
          <w:szCs w:val="22"/>
        </w:rPr>
        <w:t>Pliego de Cláusulas Administrativas Particulares</w:t>
      </w:r>
      <w:r w:rsidRPr="00DF620B">
        <w:rPr>
          <w:sz w:val="22"/>
          <w:szCs w:val="22"/>
        </w:rPr>
        <w:t xml:space="preserve">, y su presentación supone, por parte del licitador, la aceptación incondicionada de dichas cláusulas o condiciones, sin salvedad ni reserva alguna, así como la </w:t>
      </w:r>
      <w:r>
        <w:rPr>
          <w:sz w:val="22"/>
          <w:szCs w:val="22"/>
        </w:rPr>
        <w:t>autorización a la Mesa</w:t>
      </w:r>
      <w:r w:rsidRPr="00DF620B">
        <w:rPr>
          <w:sz w:val="22"/>
          <w:szCs w:val="22"/>
        </w:rPr>
        <w:t xml:space="preserve"> y al </w:t>
      </w:r>
      <w:r>
        <w:rPr>
          <w:sz w:val="22"/>
          <w:szCs w:val="22"/>
        </w:rPr>
        <w:t>Órgano de Contratación</w:t>
      </w:r>
      <w:r w:rsidRPr="00DF620B">
        <w:rPr>
          <w:sz w:val="22"/>
          <w:szCs w:val="22"/>
        </w:rPr>
        <w:t xml:space="preserve"> para consultar los datos obrantes en el Registro de Licitadores y Empresas Clasificadas de Euskadi o en el Registro Oficial de Licitadores y Empresas Clasificadas del Sector Público.</w:t>
      </w:r>
    </w:p>
    <w:p w14:paraId="70A8F4BC" w14:textId="77777777" w:rsidR="00266217" w:rsidRDefault="00266217">
      <w:pPr>
        <w:jc w:val="left"/>
        <w:rPr>
          <w:sz w:val="22"/>
          <w:szCs w:val="22"/>
        </w:rPr>
      </w:pPr>
      <w:r>
        <w:rPr>
          <w:sz w:val="22"/>
          <w:szCs w:val="22"/>
        </w:rPr>
        <w:br w:type="page"/>
      </w:r>
    </w:p>
    <w:p w14:paraId="1CC1B228" w14:textId="77777777" w:rsidR="00811D4E" w:rsidRPr="00DF620B" w:rsidRDefault="00811D4E" w:rsidP="00811D4E">
      <w:pPr>
        <w:tabs>
          <w:tab w:val="left" w:pos="993"/>
        </w:tabs>
        <w:spacing w:line="360" w:lineRule="auto"/>
        <w:ind w:left="357"/>
        <w:rPr>
          <w:sz w:val="22"/>
          <w:szCs w:val="22"/>
        </w:rPr>
      </w:pPr>
      <w:r w:rsidRPr="00DF620B">
        <w:rPr>
          <w:sz w:val="22"/>
          <w:szCs w:val="22"/>
        </w:rPr>
        <w:t>Cada licitador no podrá presentar más de una proposición, sin perjuicio de la admisión de variantes. Tampoco podrá suscribir propuesta alguna en unión temporal de empresas si lo ha hecho individualmente, ni figurar en más de una unión temporal. La infracción de estas normas dará lugar a la no admisión de todas las proposiciones suscritas por el licitador.</w:t>
      </w:r>
    </w:p>
    <w:p w14:paraId="4DDC64B3" w14:textId="77777777" w:rsidR="00811D4E" w:rsidRPr="00DF620B" w:rsidRDefault="00811D4E" w:rsidP="00811D4E">
      <w:pPr>
        <w:tabs>
          <w:tab w:val="left" w:pos="993"/>
        </w:tabs>
        <w:ind w:left="357"/>
        <w:rPr>
          <w:sz w:val="22"/>
          <w:szCs w:val="22"/>
        </w:rPr>
      </w:pPr>
    </w:p>
    <w:p w14:paraId="1B0FFB66" w14:textId="77777777" w:rsidR="00811D4E" w:rsidRPr="00DF620B" w:rsidRDefault="00811D4E" w:rsidP="00811D4E">
      <w:pPr>
        <w:tabs>
          <w:tab w:val="left" w:pos="993"/>
        </w:tabs>
        <w:spacing w:line="360" w:lineRule="auto"/>
        <w:ind w:left="357"/>
        <w:rPr>
          <w:sz w:val="22"/>
          <w:szCs w:val="22"/>
        </w:rPr>
      </w:pPr>
      <w:r w:rsidRPr="00DF620B">
        <w:rPr>
          <w:sz w:val="22"/>
          <w:szCs w:val="22"/>
        </w:rPr>
        <w:t xml:space="preserve">Sin perjuicio de lo dispuesto en la legislación vigente en materia de acceso a la información pública y de las disposiciones de la LCSP relativas a la publicidad de la adjudicación y a la información que debe darse a los candidatos y a los licitadores, estos podrán designar, como confidencial, parte de la información facilitada por ellos al formular las ofertas, </w:t>
      </w:r>
      <w:r>
        <w:rPr>
          <w:sz w:val="22"/>
          <w:szCs w:val="22"/>
        </w:rPr>
        <w:t>en especial la relativa a secretos técnicos o comerciales y a los aspectos confidenciales</w:t>
      </w:r>
      <w:r w:rsidRPr="00DF620B">
        <w:rPr>
          <w:sz w:val="22"/>
          <w:szCs w:val="22"/>
        </w:rPr>
        <w:t>. El Ayuntamiento no podrá divulgar esta información sin consentimiento del respectivo licitador.</w:t>
      </w:r>
    </w:p>
    <w:p w14:paraId="4F2C3FC3" w14:textId="77777777" w:rsidR="00811D4E" w:rsidRPr="002D1F17" w:rsidRDefault="00811D4E" w:rsidP="00811D4E">
      <w:pPr>
        <w:suppressAutoHyphens/>
        <w:spacing w:line="360" w:lineRule="auto"/>
        <w:ind w:left="567"/>
        <w:outlineLvl w:val="0"/>
        <w:rPr>
          <w:color w:val="808080"/>
          <w:spacing w:val="-2"/>
          <w:sz w:val="22"/>
          <w:lang w:val="es-ES_tradnl"/>
        </w:rPr>
      </w:pPr>
    </w:p>
    <w:p w14:paraId="6F96EF28" w14:textId="77777777" w:rsidR="00811D4E" w:rsidRPr="0026621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266217">
        <w:rPr>
          <w:rFonts w:cs="Arial"/>
          <w:b/>
          <w:bCs/>
          <w:color w:val="0070C0"/>
          <w:spacing w:val="0"/>
          <w:sz w:val="24"/>
          <w:szCs w:val="22"/>
          <w:lang w:val="es-ES_tradnl" w:eastAsia="es-ES_tradnl"/>
        </w:rPr>
        <w:t>16. FORMA DE PRESENTACIÓN DE LAS PROPOSICIONES</w:t>
      </w:r>
    </w:p>
    <w:p w14:paraId="0C61D123" w14:textId="77777777" w:rsidR="00811D4E" w:rsidRPr="00937954" w:rsidRDefault="00811D4E" w:rsidP="00811D4E">
      <w:pPr>
        <w:suppressAutoHyphens/>
        <w:ind w:left="567"/>
        <w:outlineLvl w:val="0"/>
        <w:rPr>
          <w:color w:val="808080"/>
          <w:spacing w:val="-2"/>
          <w:sz w:val="22"/>
          <w:lang w:val="es-ES_tradnl"/>
        </w:rPr>
      </w:pPr>
    </w:p>
    <w:p w14:paraId="1FA0EC15" w14:textId="77777777" w:rsidR="00811D4E" w:rsidRPr="00DF620B" w:rsidRDefault="00811D4E" w:rsidP="00811D4E">
      <w:pPr>
        <w:suppressAutoHyphens/>
        <w:spacing w:line="360" w:lineRule="auto"/>
        <w:ind w:left="567"/>
        <w:outlineLvl w:val="0"/>
        <w:rPr>
          <w:rFonts w:cs="Arial"/>
          <w:b/>
          <w:bCs/>
          <w:i/>
          <w:color w:val="808080"/>
          <w:spacing w:val="0"/>
          <w:sz w:val="22"/>
          <w:szCs w:val="22"/>
          <w:lang w:val="es-ES_tradnl" w:eastAsia="es-ES_tradnl"/>
        </w:rPr>
      </w:pPr>
      <w:r w:rsidRPr="00DF620B">
        <w:rPr>
          <w:rFonts w:cs="Arial"/>
          <w:b/>
          <w:bCs/>
          <w:i/>
          <w:color w:val="808080"/>
          <w:spacing w:val="0"/>
          <w:sz w:val="22"/>
          <w:szCs w:val="22"/>
          <w:lang w:val="es-ES_tradnl" w:eastAsia="es-ES_tradnl"/>
        </w:rPr>
        <w:t>Supuestos o variantes</w:t>
      </w:r>
    </w:p>
    <w:p w14:paraId="7B8D963A" w14:textId="77777777" w:rsidR="00811D4E" w:rsidRPr="00DF620B" w:rsidRDefault="00811D4E" w:rsidP="00811D4E">
      <w:pPr>
        <w:suppressAutoHyphens/>
        <w:ind w:left="567"/>
        <w:outlineLvl w:val="0"/>
        <w:rPr>
          <w:rFonts w:cs="Arial"/>
          <w:b/>
          <w:bCs/>
          <w:i/>
          <w:color w:val="808080"/>
          <w:spacing w:val="0"/>
          <w:sz w:val="22"/>
          <w:szCs w:val="22"/>
          <w:lang w:val="es-ES_tradnl" w:eastAsia="es-ES_tradnl"/>
        </w:rPr>
      </w:pPr>
    </w:p>
    <w:p w14:paraId="01C91C8B" w14:textId="77777777" w:rsidR="00811D4E" w:rsidRPr="00DF620B" w:rsidRDefault="00811D4E" w:rsidP="00811D4E">
      <w:pPr>
        <w:suppressAutoHyphens/>
        <w:spacing w:line="360" w:lineRule="auto"/>
        <w:ind w:left="851" w:hanging="284"/>
        <w:rPr>
          <w:color w:val="808080"/>
          <w:spacing w:val="-2"/>
          <w:sz w:val="22"/>
          <w:szCs w:val="22"/>
          <w:lang w:val="es-ES_tradnl"/>
        </w:rPr>
      </w:pPr>
      <w:r w:rsidRPr="00DF620B">
        <w:rPr>
          <w:b/>
          <w:i/>
          <w:color w:val="808080"/>
          <w:spacing w:val="-2"/>
          <w:sz w:val="22"/>
          <w:szCs w:val="22"/>
          <w:lang w:val="es-ES_tradnl"/>
        </w:rPr>
        <w:t xml:space="preserve">a) Que los criterios de adjudicación sean de apreciación automática y de apreciación </w:t>
      </w:r>
      <w:r>
        <w:rPr>
          <w:b/>
          <w:i/>
          <w:color w:val="808080"/>
          <w:spacing w:val="-2"/>
          <w:sz w:val="22"/>
          <w:szCs w:val="22"/>
          <w:lang w:val="es-ES_tradnl"/>
        </w:rPr>
        <w:t>mediante juicio de valor</w:t>
      </w:r>
      <w:r w:rsidRPr="00DF620B">
        <w:rPr>
          <w:b/>
          <w:i/>
          <w:color w:val="808080"/>
          <w:spacing w:val="-2"/>
          <w:sz w:val="22"/>
          <w:szCs w:val="22"/>
          <w:lang w:val="es-ES_tradnl"/>
        </w:rPr>
        <w:t xml:space="preserve">, </w:t>
      </w:r>
      <w:r>
        <w:rPr>
          <w:i/>
          <w:color w:val="808080"/>
          <w:spacing w:val="-2"/>
          <w:sz w:val="22"/>
          <w:szCs w:val="22"/>
          <w:lang w:val="es-ES_tradnl"/>
        </w:rPr>
        <w:t>en cuyo caso deberá indicarse lo siguiente</w:t>
      </w:r>
      <w:r w:rsidRPr="00DF620B">
        <w:rPr>
          <w:i/>
          <w:color w:val="808080"/>
          <w:spacing w:val="-2"/>
          <w:sz w:val="22"/>
          <w:szCs w:val="22"/>
          <w:lang w:val="es-ES_tradnl"/>
        </w:rPr>
        <w:t>:</w:t>
      </w:r>
    </w:p>
    <w:p w14:paraId="1B58C283" w14:textId="77777777" w:rsidR="00811D4E" w:rsidRDefault="00811D4E" w:rsidP="00811D4E">
      <w:pPr>
        <w:suppressAutoHyphens/>
        <w:ind w:left="284"/>
        <w:rPr>
          <w:rFonts w:cs="Arial"/>
          <w:bCs/>
          <w:spacing w:val="0"/>
          <w:sz w:val="22"/>
          <w:szCs w:val="22"/>
          <w:lang w:val="es-ES_tradnl" w:eastAsia="es-ES_tradnl"/>
        </w:rPr>
      </w:pPr>
    </w:p>
    <w:p w14:paraId="372AD00B" w14:textId="77777777" w:rsidR="00811D4E" w:rsidRPr="00DF620B" w:rsidRDefault="00811D4E" w:rsidP="00811D4E">
      <w:pPr>
        <w:suppressAutoHyphens/>
        <w:spacing w:line="360" w:lineRule="auto"/>
        <w:ind w:left="284"/>
        <w:rPr>
          <w:rFonts w:cs="Arial"/>
          <w:bCs/>
          <w:spacing w:val="0"/>
          <w:sz w:val="22"/>
          <w:szCs w:val="22"/>
          <w:lang w:val="es-ES_tradnl" w:eastAsia="es-ES_tradnl"/>
        </w:rPr>
      </w:pPr>
      <w:r w:rsidRPr="00DF620B">
        <w:rPr>
          <w:rFonts w:cs="Arial"/>
          <w:bCs/>
          <w:spacing w:val="0"/>
          <w:sz w:val="22"/>
          <w:szCs w:val="22"/>
          <w:lang w:val="es-ES_tradnl" w:eastAsia="es-ES_tradnl"/>
        </w:rPr>
        <w:t>Los licitadores deberán presentar dos sobres electrónicos, firmados por el licitador o persona que lo represente, y con el contenido que, para cada uno de ellos, se especifica en esta cláusula.</w:t>
      </w:r>
    </w:p>
    <w:p w14:paraId="007C062C" w14:textId="77777777" w:rsidR="00811D4E" w:rsidRPr="00DF620B" w:rsidRDefault="00811D4E" w:rsidP="00811D4E">
      <w:pPr>
        <w:suppressAutoHyphens/>
        <w:ind w:left="284"/>
        <w:rPr>
          <w:rFonts w:cs="Arial"/>
          <w:bCs/>
          <w:spacing w:val="0"/>
          <w:sz w:val="22"/>
          <w:szCs w:val="22"/>
          <w:lang w:val="es-ES_tradnl" w:eastAsia="es-ES_tradnl"/>
        </w:rPr>
      </w:pPr>
    </w:p>
    <w:p w14:paraId="31058719" w14:textId="77777777" w:rsidR="00811D4E" w:rsidRPr="006950FF" w:rsidRDefault="00811D4E" w:rsidP="00811D4E">
      <w:pPr>
        <w:suppressAutoHyphens/>
        <w:spacing w:line="360" w:lineRule="auto"/>
        <w:ind w:left="284"/>
        <w:rPr>
          <w:rFonts w:cs="Arial"/>
          <w:b/>
          <w:bCs/>
          <w:color w:val="7F7F7F" w:themeColor="text1" w:themeTint="80"/>
          <w:spacing w:val="0"/>
          <w:sz w:val="22"/>
          <w:szCs w:val="22"/>
          <w:lang w:val="es-ES_tradnl" w:eastAsia="es-ES_tradnl"/>
        </w:rPr>
      </w:pPr>
      <w:r w:rsidRPr="006950FF">
        <w:rPr>
          <w:rFonts w:cs="Arial"/>
          <w:b/>
          <w:bCs/>
          <w:color w:val="7F7F7F" w:themeColor="text1" w:themeTint="80"/>
          <w:spacing w:val="0"/>
          <w:sz w:val="22"/>
          <w:szCs w:val="22"/>
          <w:lang w:val="es-ES_tradnl" w:eastAsia="es-ES_tradnl"/>
        </w:rPr>
        <w:t>SOBRE ELÉCTRONICO «A</w:t>
      </w:r>
      <w:proofErr w:type="gramStart"/>
      <w:r w:rsidRPr="006950FF">
        <w:rPr>
          <w:rFonts w:cs="Arial"/>
          <w:b/>
          <w:bCs/>
          <w:color w:val="7F7F7F" w:themeColor="text1" w:themeTint="80"/>
          <w:spacing w:val="0"/>
          <w:sz w:val="22"/>
          <w:szCs w:val="22"/>
          <w:lang w:val="es-ES_tradnl" w:eastAsia="es-ES_tradnl"/>
        </w:rPr>
        <w:t>» .</w:t>
      </w:r>
      <w:proofErr w:type="gramEnd"/>
      <w:r w:rsidRPr="006950FF">
        <w:rPr>
          <w:rFonts w:cs="Arial"/>
          <w:b/>
          <w:bCs/>
          <w:color w:val="7F7F7F" w:themeColor="text1" w:themeTint="80"/>
          <w:spacing w:val="0"/>
          <w:sz w:val="22"/>
          <w:szCs w:val="22"/>
          <w:lang w:val="es-ES_tradnl" w:eastAsia="es-ES_tradnl"/>
        </w:rPr>
        <w:t xml:space="preserve">- </w:t>
      </w:r>
      <w:r w:rsidRPr="006950FF">
        <w:rPr>
          <w:rFonts w:cs="Arial"/>
          <w:bCs/>
          <w:color w:val="7F7F7F" w:themeColor="text1" w:themeTint="80"/>
          <w:spacing w:val="0"/>
          <w:sz w:val="22"/>
          <w:szCs w:val="22"/>
          <w:lang w:val="es-ES_tradnl" w:eastAsia="es-ES_tradnl"/>
        </w:rPr>
        <w:t>«</w:t>
      </w:r>
      <w:r w:rsidRPr="006950FF">
        <w:rPr>
          <w:rFonts w:cs="Arial"/>
          <w:b/>
          <w:bCs/>
          <w:color w:val="7F7F7F" w:themeColor="text1" w:themeTint="80"/>
          <w:spacing w:val="0"/>
          <w:sz w:val="22"/>
          <w:szCs w:val="22"/>
          <w:lang w:val="es-ES_tradnl" w:eastAsia="es-ES_tradnl"/>
        </w:rPr>
        <w:t>CAPACIDAD, SOLVENCIA Y CRITERIOS DE VALORACIÓN MEDIANTE JUICIO DE VALOR»</w:t>
      </w:r>
    </w:p>
    <w:p w14:paraId="3C1C9E01" w14:textId="77777777" w:rsidR="00811D4E" w:rsidRPr="00DF620B" w:rsidRDefault="00811D4E" w:rsidP="00811D4E">
      <w:pPr>
        <w:suppressAutoHyphens/>
        <w:ind w:left="284"/>
        <w:rPr>
          <w:rFonts w:cs="Arial"/>
          <w:b/>
          <w:bCs/>
          <w:spacing w:val="0"/>
          <w:sz w:val="24"/>
          <w:szCs w:val="24"/>
          <w:lang w:val="es-ES_tradnl" w:eastAsia="es-ES_tradnl"/>
        </w:rPr>
      </w:pPr>
    </w:p>
    <w:p w14:paraId="30E65C20" w14:textId="77777777" w:rsidR="00811D4E" w:rsidRPr="00DF620B" w:rsidRDefault="00811D4E" w:rsidP="00811D4E">
      <w:pPr>
        <w:suppressAutoHyphens/>
        <w:spacing w:line="360" w:lineRule="auto"/>
        <w:ind w:left="284"/>
        <w:rPr>
          <w:rFonts w:cs="Arial"/>
          <w:bCs/>
          <w:spacing w:val="0"/>
          <w:sz w:val="22"/>
          <w:szCs w:val="22"/>
          <w:lang w:val="es-ES_tradnl" w:eastAsia="es-ES_tradnl"/>
        </w:rPr>
      </w:pPr>
      <w:r w:rsidRPr="00DF620B">
        <w:rPr>
          <w:rFonts w:cs="Arial"/>
          <w:bCs/>
          <w:spacing w:val="0"/>
          <w:sz w:val="22"/>
          <w:szCs w:val="22"/>
          <w:lang w:val="es-ES_tradnl" w:eastAsia="es-ES_tradnl"/>
        </w:rPr>
        <w:t>Este sobre</w:t>
      </w:r>
      <w:r w:rsidRPr="00DF620B">
        <w:rPr>
          <w:rFonts w:cs="Arial"/>
          <w:bCs/>
          <w:spacing w:val="0"/>
          <w:sz w:val="24"/>
          <w:szCs w:val="24"/>
          <w:lang w:val="es-ES_tradnl" w:eastAsia="es-ES_tradnl"/>
        </w:rPr>
        <w:t xml:space="preserve"> </w:t>
      </w:r>
      <w:r w:rsidRPr="00DF620B">
        <w:rPr>
          <w:rFonts w:cs="Arial"/>
          <w:bCs/>
          <w:spacing w:val="0"/>
          <w:sz w:val="22"/>
          <w:szCs w:val="22"/>
          <w:lang w:val="es-ES_tradnl" w:eastAsia="es-ES_tradnl"/>
        </w:rPr>
        <w:t>contendrá los siguientes documentos:</w:t>
      </w:r>
    </w:p>
    <w:p w14:paraId="10690BFF" w14:textId="77777777" w:rsidR="00811D4E" w:rsidRPr="00DF620B" w:rsidRDefault="00811D4E" w:rsidP="00811D4E">
      <w:pPr>
        <w:suppressAutoHyphens/>
        <w:ind w:left="284"/>
        <w:rPr>
          <w:rFonts w:cs="Arial"/>
          <w:bCs/>
          <w:spacing w:val="0"/>
          <w:sz w:val="22"/>
          <w:szCs w:val="22"/>
          <w:lang w:val="es-ES_tradnl" w:eastAsia="es-ES_tradnl"/>
        </w:rPr>
      </w:pPr>
    </w:p>
    <w:p w14:paraId="28FDFD58" w14:textId="77777777" w:rsidR="00811D4E" w:rsidRDefault="00811D4E" w:rsidP="00811D4E">
      <w:pPr>
        <w:numPr>
          <w:ilvl w:val="0"/>
          <w:numId w:val="49"/>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Dirección de correo electrónico habilitada.</w:t>
      </w:r>
    </w:p>
    <w:p w14:paraId="32ECEC4A" w14:textId="77777777" w:rsidR="00266217" w:rsidRDefault="00266217" w:rsidP="00266217">
      <w:pPr>
        <w:suppressAutoHyphens/>
        <w:spacing w:line="360" w:lineRule="auto"/>
        <w:ind w:left="1008"/>
        <w:rPr>
          <w:rFonts w:cs="Arial"/>
          <w:bCs/>
          <w:spacing w:val="0"/>
          <w:sz w:val="22"/>
          <w:szCs w:val="22"/>
          <w:lang w:val="es-ES_tradnl" w:eastAsia="es-ES_tradnl"/>
        </w:rPr>
      </w:pPr>
    </w:p>
    <w:p w14:paraId="4631AC1F" w14:textId="77777777" w:rsidR="00811D4E" w:rsidRPr="004A3D94" w:rsidRDefault="00811D4E" w:rsidP="00811D4E">
      <w:pPr>
        <w:suppressAutoHyphens/>
        <w:spacing w:line="360" w:lineRule="auto"/>
        <w:ind w:left="648"/>
        <w:rPr>
          <w:rFonts w:cs="Arial"/>
          <w:bCs/>
          <w:spacing w:val="0"/>
          <w:sz w:val="22"/>
          <w:szCs w:val="22"/>
          <w:lang w:val="es-ES_tradnl" w:eastAsia="es-ES_tradnl"/>
        </w:rPr>
      </w:pPr>
      <w:r w:rsidRPr="004A3D94">
        <w:rPr>
          <w:rFonts w:cs="Arial"/>
          <w:bCs/>
          <w:spacing w:val="0"/>
          <w:sz w:val="22"/>
          <w:szCs w:val="22"/>
          <w:lang w:eastAsia="es-ES_tradnl"/>
        </w:rPr>
        <w:t>Designación de una dirección de correo electrónico habilitada, de conformidad con lo dispuesto en la disposición adicional decimoquinta de la LCSP, en la que se realizarán las notificaciones derivadas de este expediente de contratación.</w:t>
      </w:r>
    </w:p>
    <w:p w14:paraId="7AA507E9" w14:textId="77777777" w:rsidR="00266217" w:rsidRDefault="00266217">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282D7001" w14:textId="77777777" w:rsidR="00811D4E" w:rsidRPr="00DF620B" w:rsidRDefault="00811D4E" w:rsidP="00811D4E">
      <w:pPr>
        <w:numPr>
          <w:ilvl w:val="0"/>
          <w:numId w:val="49"/>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Declaración responsable del licitador.</w:t>
      </w:r>
    </w:p>
    <w:p w14:paraId="722EA1AA" w14:textId="77777777" w:rsidR="00811D4E" w:rsidRPr="00DF620B" w:rsidRDefault="00811D4E" w:rsidP="00811D4E">
      <w:pPr>
        <w:suppressAutoHyphens/>
        <w:spacing w:line="360" w:lineRule="auto"/>
        <w:ind w:left="1004"/>
        <w:rPr>
          <w:rFonts w:cs="Arial"/>
          <w:bCs/>
          <w:spacing w:val="0"/>
          <w:sz w:val="22"/>
          <w:szCs w:val="22"/>
          <w:lang w:val="es-ES_tradnl" w:eastAsia="es-ES_tradnl"/>
        </w:rPr>
      </w:pPr>
    </w:p>
    <w:p w14:paraId="01FCE5A8" w14:textId="77777777" w:rsidR="00811D4E" w:rsidRPr="00DF620B" w:rsidRDefault="00811D4E" w:rsidP="00811D4E">
      <w:pPr>
        <w:suppressAutoHyphens/>
        <w:spacing w:line="360" w:lineRule="auto"/>
        <w:ind w:left="1004"/>
        <w:rPr>
          <w:rFonts w:cs="Arial"/>
          <w:bCs/>
          <w:spacing w:val="0"/>
          <w:sz w:val="22"/>
          <w:szCs w:val="22"/>
          <w:lang w:val="es-ES_tradnl" w:eastAsia="es-ES_tradnl"/>
        </w:rPr>
      </w:pPr>
      <w:r w:rsidRPr="00DF620B">
        <w:rPr>
          <w:rFonts w:cs="Arial"/>
          <w:bCs/>
          <w:spacing w:val="0"/>
          <w:sz w:val="22"/>
          <w:szCs w:val="22"/>
          <w:lang w:val="es-ES_tradnl" w:eastAsia="es-ES_tradnl"/>
        </w:rPr>
        <w:t xml:space="preserve">En esta declaración el licitador indicará que cumple las condiciones establecidas legalmente para contratar con la Administración, así como los requisitos para acceder al contrato establecidos en este pliego y, en particular, </w:t>
      </w:r>
      <w:r>
        <w:rPr>
          <w:rFonts w:cs="Arial"/>
          <w:bCs/>
          <w:spacing w:val="0"/>
          <w:sz w:val="22"/>
          <w:szCs w:val="22"/>
          <w:lang w:val="es-ES_tradnl" w:eastAsia="es-ES_tradnl"/>
        </w:rPr>
        <w:t>en las cláusulas 12 y 17 de este.</w:t>
      </w:r>
    </w:p>
    <w:p w14:paraId="5E030AE9" w14:textId="77777777" w:rsidR="00811D4E" w:rsidRPr="00DF620B" w:rsidRDefault="00811D4E" w:rsidP="00811D4E">
      <w:pPr>
        <w:suppressAutoHyphens/>
        <w:spacing w:line="360" w:lineRule="auto"/>
        <w:ind w:left="1004"/>
        <w:rPr>
          <w:rFonts w:cs="Arial"/>
          <w:bCs/>
          <w:spacing w:val="0"/>
          <w:sz w:val="22"/>
          <w:szCs w:val="22"/>
          <w:lang w:val="es-ES_tradnl" w:eastAsia="es-ES_tradnl"/>
        </w:rPr>
      </w:pPr>
    </w:p>
    <w:p w14:paraId="35C68548" w14:textId="77777777" w:rsidR="00811D4E" w:rsidRPr="00DF620B" w:rsidRDefault="00811D4E" w:rsidP="00811D4E">
      <w:pPr>
        <w:suppressAutoHyphens/>
        <w:spacing w:line="360" w:lineRule="auto"/>
        <w:ind w:left="1004"/>
        <w:rPr>
          <w:rFonts w:cs="Arial"/>
          <w:bCs/>
          <w:spacing w:val="0"/>
          <w:sz w:val="22"/>
          <w:szCs w:val="22"/>
          <w:lang w:val="es-ES_tradnl" w:eastAsia="es-ES_tradnl"/>
        </w:rPr>
      </w:pPr>
      <w:r w:rsidRPr="00DF620B">
        <w:rPr>
          <w:rFonts w:cs="Arial"/>
          <w:bCs/>
          <w:spacing w:val="0"/>
          <w:sz w:val="22"/>
          <w:szCs w:val="22"/>
          <w:lang w:val="es-ES_tradnl" w:eastAsia="es-ES_tradnl"/>
        </w:rPr>
        <w:t xml:space="preserve">No obstante, el </w:t>
      </w:r>
      <w:r>
        <w:rPr>
          <w:rFonts w:cs="Arial"/>
          <w:bCs/>
          <w:spacing w:val="0"/>
          <w:sz w:val="22"/>
          <w:szCs w:val="22"/>
          <w:lang w:val="es-ES_tradnl" w:eastAsia="es-ES_tradnl"/>
        </w:rPr>
        <w:t>Ó</w:t>
      </w:r>
      <w:r w:rsidRPr="00DF620B">
        <w:rPr>
          <w:rFonts w:cs="Arial"/>
          <w:bCs/>
          <w:spacing w:val="0"/>
          <w:sz w:val="22"/>
          <w:szCs w:val="22"/>
          <w:lang w:val="es-ES_tradnl" w:eastAsia="es-ES_tradnl"/>
        </w:rPr>
        <w:t xml:space="preserve">rgano o la </w:t>
      </w:r>
      <w:r>
        <w:rPr>
          <w:rFonts w:cs="Arial"/>
          <w:bCs/>
          <w:spacing w:val="0"/>
          <w:sz w:val="22"/>
          <w:szCs w:val="22"/>
          <w:lang w:val="es-ES_tradnl" w:eastAsia="es-ES_tradnl"/>
        </w:rPr>
        <w:t>Mesa de Contratación</w:t>
      </w:r>
      <w:r w:rsidRPr="00DF620B">
        <w:rPr>
          <w:rFonts w:cs="Arial"/>
          <w:bCs/>
          <w:spacing w:val="0"/>
          <w:sz w:val="22"/>
          <w:szCs w:val="22"/>
          <w:lang w:val="es-ES_tradnl" w:eastAsia="es-ES_tradnl"/>
        </w:rPr>
        <w:t>, en orden a garantizar el buen fin del procedimiento, podrá recabar, en cualquier momento anterior a la adjudicación, que los licitadores aporten documentación acreditativa del cumplimiento de las condiciones referidas en este pliego para ser adjudicatario del contrato.</w:t>
      </w:r>
    </w:p>
    <w:p w14:paraId="1BF3F692" w14:textId="77777777" w:rsidR="00811D4E" w:rsidRPr="00DF620B" w:rsidRDefault="00811D4E" w:rsidP="00811D4E">
      <w:pPr>
        <w:suppressAutoHyphens/>
        <w:spacing w:line="360" w:lineRule="auto"/>
        <w:ind w:left="1004"/>
        <w:rPr>
          <w:rFonts w:cs="Arial"/>
          <w:bCs/>
          <w:spacing w:val="0"/>
          <w:sz w:val="22"/>
          <w:szCs w:val="22"/>
          <w:lang w:val="es-ES_tradnl" w:eastAsia="es-ES_tradnl"/>
        </w:rPr>
      </w:pPr>
    </w:p>
    <w:p w14:paraId="79470997" w14:textId="77777777" w:rsidR="00811D4E" w:rsidRPr="00DF620B" w:rsidRDefault="00811D4E" w:rsidP="00811D4E">
      <w:pPr>
        <w:numPr>
          <w:ilvl w:val="0"/>
          <w:numId w:val="49"/>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DF620B">
        <w:rPr>
          <w:rFonts w:cs="Arial"/>
          <w:bCs/>
          <w:spacing w:val="0"/>
          <w:sz w:val="22"/>
          <w:szCs w:val="22"/>
          <w:lang w:val="es-ES_tradnl" w:eastAsia="es-ES_tradnl"/>
        </w:rPr>
        <w:t xml:space="preserve">En el caso de </w:t>
      </w:r>
      <w:r>
        <w:rPr>
          <w:rFonts w:cs="Arial"/>
          <w:bCs/>
          <w:spacing w:val="0"/>
          <w:sz w:val="22"/>
          <w:szCs w:val="22"/>
          <w:lang w:val="es-ES_tradnl" w:eastAsia="es-ES_tradnl"/>
        </w:rPr>
        <w:t>operadores económicos</w:t>
      </w:r>
      <w:r w:rsidRPr="00DF620B">
        <w:rPr>
          <w:rFonts w:cs="Arial"/>
          <w:bCs/>
          <w:spacing w:val="0"/>
          <w:sz w:val="22"/>
          <w:szCs w:val="22"/>
          <w:lang w:val="es-ES_tradnl" w:eastAsia="es-ES_tradnl"/>
        </w:rPr>
        <w:t xml:space="preserve"> que concurran en unión temporal de empresas (UTE), cada uno de los integrantes deberá aportar su propia </w:t>
      </w:r>
      <w:r>
        <w:rPr>
          <w:rFonts w:cs="Arial"/>
          <w:bCs/>
          <w:spacing w:val="0"/>
          <w:sz w:val="22"/>
          <w:szCs w:val="22"/>
          <w:lang w:val="es-ES_tradnl" w:eastAsia="es-ES_tradnl"/>
        </w:rPr>
        <w:t>Declaración responsable</w:t>
      </w:r>
      <w:r w:rsidRPr="00DF620B">
        <w:rPr>
          <w:rFonts w:cs="Arial"/>
          <w:bCs/>
          <w:spacing w:val="0"/>
          <w:sz w:val="22"/>
          <w:szCs w:val="22"/>
          <w:lang w:val="es-ES_tradnl" w:eastAsia="es-ES_tradnl"/>
        </w:rPr>
        <w:t xml:space="preserve">. Igualmente, deberán aportar el compromiso de </w:t>
      </w:r>
      <w:r w:rsidRPr="00B25675">
        <w:rPr>
          <w:rFonts w:cs="Arial"/>
          <w:bCs/>
          <w:spacing w:val="0"/>
          <w:sz w:val="22"/>
          <w:szCs w:val="22"/>
          <w:lang w:val="es-ES_tradnl" w:eastAsia="es-ES_tradnl"/>
        </w:rPr>
        <w:t>constituir formalmente la UTE caso de resultar adjudicatarios del contrato, y deberán especificar</w:t>
      </w:r>
      <w:r w:rsidRPr="00DF620B">
        <w:rPr>
          <w:rFonts w:cs="Arial"/>
          <w:bCs/>
          <w:spacing w:val="0"/>
          <w:sz w:val="22"/>
          <w:szCs w:val="22"/>
          <w:lang w:val="es-ES_tradnl" w:eastAsia="es-ES_tradnl"/>
        </w:rPr>
        <w:t xml:space="preserve"> los nombres, circunstancias y participación de cada uno de ellos en dicha UTE.</w:t>
      </w:r>
    </w:p>
    <w:p w14:paraId="3547DBCB" w14:textId="77777777" w:rsidR="00811D4E" w:rsidRPr="00DF620B" w:rsidRDefault="00811D4E" w:rsidP="00811D4E">
      <w:pPr>
        <w:suppressAutoHyphens/>
        <w:spacing w:line="360" w:lineRule="auto"/>
        <w:ind w:left="1004"/>
        <w:rPr>
          <w:rFonts w:cs="Arial"/>
          <w:bCs/>
          <w:spacing w:val="0"/>
          <w:sz w:val="22"/>
          <w:szCs w:val="22"/>
          <w:lang w:val="es-ES_tradnl" w:eastAsia="es-ES_tradnl"/>
        </w:rPr>
      </w:pPr>
    </w:p>
    <w:p w14:paraId="20C7D0FE" w14:textId="77777777" w:rsidR="00811D4E" w:rsidRPr="00DF620B" w:rsidRDefault="00811D4E" w:rsidP="00811D4E">
      <w:pPr>
        <w:numPr>
          <w:ilvl w:val="0"/>
          <w:numId w:val="49"/>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DF620B">
        <w:rPr>
          <w:rFonts w:cs="Arial"/>
          <w:bCs/>
          <w:spacing w:val="0"/>
          <w:sz w:val="22"/>
          <w:szCs w:val="22"/>
          <w:lang w:val="es-ES_tradnl" w:eastAsia="es-ES_tradnl"/>
        </w:rPr>
        <w:t xml:space="preserve">En los casos en que, de conformidad con lo dispuesto en el artículo 75 de la LCSP, el licitador se base en la solvencia y medios de otras entidades, cada una de ellas también deberá presentar una </w:t>
      </w:r>
      <w:r>
        <w:rPr>
          <w:rFonts w:cs="Arial"/>
          <w:bCs/>
          <w:spacing w:val="0"/>
          <w:sz w:val="22"/>
          <w:szCs w:val="22"/>
          <w:lang w:val="es-ES_tradnl" w:eastAsia="es-ES_tradnl"/>
        </w:rPr>
        <w:t>Declaración responsable</w:t>
      </w:r>
      <w:r w:rsidRPr="00DF620B">
        <w:rPr>
          <w:rFonts w:cs="Arial"/>
          <w:bCs/>
          <w:spacing w:val="0"/>
          <w:sz w:val="22"/>
          <w:szCs w:val="22"/>
          <w:lang w:val="es-ES_tradnl" w:eastAsia="es-ES_tradnl"/>
        </w:rPr>
        <w:t>.</w:t>
      </w:r>
    </w:p>
    <w:p w14:paraId="2CA95660" w14:textId="77777777" w:rsidR="00811D4E" w:rsidRPr="00DF620B" w:rsidRDefault="00811D4E" w:rsidP="00811D4E">
      <w:pPr>
        <w:suppressAutoHyphens/>
        <w:spacing w:line="360" w:lineRule="auto"/>
        <w:ind w:left="1004"/>
        <w:rPr>
          <w:rFonts w:cs="Arial"/>
          <w:bCs/>
          <w:spacing w:val="0"/>
          <w:sz w:val="22"/>
          <w:szCs w:val="22"/>
          <w:lang w:val="es-ES_tradnl" w:eastAsia="es-ES_tradnl"/>
        </w:rPr>
      </w:pPr>
    </w:p>
    <w:p w14:paraId="776359E4" w14:textId="77777777" w:rsidR="00811D4E" w:rsidRPr="00DF620B" w:rsidRDefault="00811D4E" w:rsidP="00811D4E">
      <w:pPr>
        <w:numPr>
          <w:ilvl w:val="0"/>
          <w:numId w:val="49"/>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DF620B">
        <w:rPr>
          <w:rFonts w:cs="Arial"/>
          <w:bCs/>
          <w:spacing w:val="0"/>
          <w:sz w:val="22"/>
          <w:szCs w:val="22"/>
          <w:lang w:val="es-ES_tradnl" w:eastAsia="es-ES_tradnl"/>
        </w:rPr>
        <w:t xml:space="preserve">En el caso de división por lotes, con distintos requisitos de solvencia, se aportará una </w:t>
      </w:r>
      <w:r>
        <w:rPr>
          <w:rFonts w:cs="Arial"/>
          <w:bCs/>
          <w:spacing w:val="0"/>
          <w:sz w:val="22"/>
          <w:szCs w:val="22"/>
          <w:lang w:val="es-ES_tradnl" w:eastAsia="es-ES_tradnl"/>
        </w:rPr>
        <w:t>Declaración responsable</w:t>
      </w:r>
      <w:r w:rsidRPr="00DF620B">
        <w:rPr>
          <w:rFonts w:cs="Arial"/>
          <w:bCs/>
          <w:spacing w:val="0"/>
          <w:sz w:val="22"/>
          <w:szCs w:val="22"/>
          <w:lang w:val="es-ES_tradnl" w:eastAsia="es-ES_tradnl"/>
        </w:rPr>
        <w:t xml:space="preserve"> por cada lote o grupo de lotes al que se apliquen los mismos requisitos de solvencia.</w:t>
      </w:r>
    </w:p>
    <w:p w14:paraId="397C88CC" w14:textId="77777777" w:rsidR="00811D4E" w:rsidRPr="00DF620B" w:rsidRDefault="00811D4E" w:rsidP="00811D4E">
      <w:pPr>
        <w:pStyle w:val="Listavistosa-nfasis11"/>
        <w:rPr>
          <w:rFonts w:cs="Arial"/>
          <w:bCs/>
          <w:spacing w:val="0"/>
          <w:sz w:val="22"/>
          <w:szCs w:val="22"/>
          <w:lang w:val="es-ES_tradnl" w:eastAsia="es-ES_tradnl"/>
        </w:rPr>
      </w:pPr>
    </w:p>
    <w:p w14:paraId="7998D572" w14:textId="77777777" w:rsidR="00811D4E" w:rsidRDefault="00811D4E" w:rsidP="00811D4E">
      <w:pPr>
        <w:numPr>
          <w:ilvl w:val="0"/>
          <w:numId w:val="49"/>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DF620B">
        <w:rPr>
          <w:rFonts w:cs="Arial"/>
          <w:bCs/>
          <w:spacing w:val="0"/>
          <w:sz w:val="22"/>
          <w:szCs w:val="22"/>
          <w:lang w:val="es-ES_tradnl" w:eastAsia="es-ES_tradnl"/>
        </w:rPr>
        <w:t>Los documentos referidos a los criterios cuya valoración depende de un juicio de valor, señalados en la cláusula 13 de este pliego.</w:t>
      </w:r>
    </w:p>
    <w:p w14:paraId="7741605C" w14:textId="77777777" w:rsidR="00811D4E" w:rsidRPr="006950FF" w:rsidRDefault="00811D4E" w:rsidP="00811D4E">
      <w:pPr>
        <w:suppressAutoHyphens/>
        <w:spacing w:line="360" w:lineRule="auto"/>
        <w:outlineLvl w:val="0"/>
        <w:rPr>
          <w:rFonts w:cs="Arial"/>
          <w:bCs/>
          <w:color w:val="7F7F7F" w:themeColor="text1" w:themeTint="80"/>
          <w:spacing w:val="0"/>
          <w:sz w:val="22"/>
          <w:szCs w:val="22"/>
          <w:lang w:val="es-ES_tradnl" w:eastAsia="es-ES_tradnl"/>
        </w:rPr>
      </w:pPr>
      <w:r>
        <w:rPr>
          <w:rFonts w:cs="Arial"/>
          <w:bCs/>
          <w:spacing w:val="0"/>
          <w:sz w:val="22"/>
          <w:szCs w:val="22"/>
          <w:lang w:val="es-ES_tradnl" w:eastAsia="es-ES_tradnl"/>
        </w:rPr>
        <w:br w:type="page"/>
      </w:r>
      <w:r w:rsidRPr="006950FF">
        <w:rPr>
          <w:rFonts w:cs="Arial"/>
          <w:b/>
          <w:bCs/>
          <w:color w:val="7F7F7F" w:themeColor="text1" w:themeTint="80"/>
          <w:spacing w:val="0"/>
          <w:sz w:val="22"/>
          <w:szCs w:val="22"/>
          <w:lang w:val="es-ES_tradnl" w:eastAsia="es-ES_tradnl"/>
        </w:rPr>
        <w:t>SOBRE ELÉCTRONICO «B</w:t>
      </w:r>
      <w:proofErr w:type="gramStart"/>
      <w:r w:rsidRPr="006950FF">
        <w:rPr>
          <w:rFonts w:cs="Arial"/>
          <w:b/>
          <w:bCs/>
          <w:color w:val="7F7F7F" w:themeColor="text1" w:themeTint="80"/>
          <w:spacing w:val="0"/>
          <w:sz w:val="22"/>
          <w:szCs w:val="22"/>
          <w:lang w:val="es-ES_tradnl" w:eastAsia="es-ES_tradnl"/>
        </w:rPr>
        <w:t>» .</w:t>
      </w:r>
      <w:proofErr w:type="gramEnd"/>
      <w:r w:rsidRPr="006950FF">
        <w:rPr>
          <w:rFonts w:cs="Arial"/>
          <w:b/>
          <w:bCs/>
          <w:color w:val="7F7F7F" w:themeColor="text1" w:themeTint="80"/>
          <w:spacing w:val="0"/>
          <w:sz w:val="22"/>
          <w:szCs w:val="22"/>
          <w:lang w:val="es-ES_tradnl" w:eastAsia="es-ES_tradnl"/>
        </w:rPr>
        <w:t>- «CRITERIOS DE VALORACIÓN AUTOMÁTICA»</w:t>
      </w:r>
    </w:p>
    <w:p w14:paraId="221AA3A2" w14:textId="77777777" w:rsidR="00811D4E" w:rsidRPr="00DF620B" w:rsidRDefault="00811D4E" w:rsidP="00811D4E">
      <w:pPr>
        <w:suppressAutoHyphens/>
        <w:spacing w:line="360" w:lineRule="auto"/>
        <w:ind w:left="284"/>
        <w:rPr>
          <w:rFonts w:cs="Arial"/>
          <w:bCs/>
          <w:spacing w:val="0"/>
          <w:sz w:val="22"/>
          <w:szCs w:val="22"/>
          <w:lang w:val="es-ES_tradnl" w:eastAsia="es-ES_tradnl"/>
        </w:rPr>
      </w:pPr>
    </w:p>
    <w:p w14:paraId="73043B37" w14:textId="77777777" w:rsidR="00811D4E" w:rsidRPr="00DF620B" w:rsidRDefault="00811D4E" w:rsidP="00811D4E">
      <w:pPr>
        <w:suppressAutoHyphens/>
        <w:spacing w:line="360" w:lineRule="auto"/>
        <w:ind w:left="284"/>
        <w:rPr>
          <w:rFonts w:cs="Arial"/>
          <w:bCs/>
          <w:spacing w:val="0"/>
          <w:sz w:val="22"/>
          <w:szCs w:val="22"/>
          <w:lang w:val="es-ES_tradnl" w:eastAsia="es-ES_tradnl"/>
        </w:rPr>
      </w:pPr>
      <w:r w:rsidRPr="00DF620B">
        <w:rPr>
          <w:rFonts w:cs="Arial"/>
          <w:bCs/>
          <w:spacing w:val="0"/>
          <w:sz w:val="22"/>
          <w:szCs w:val="22"/>
          <w:lang w:val="es-ES_tradnl" w:eastAsia="es-ES_tradnl"/>
        </w:rPr>
        <w:t>Este sobre contendrá los siguientes documentos:</w:t>
      </w:r>
    </w:p>
    <w:p w14:paraId="0460A41F" w14:textId="77777777" w:rsidR="00811D4E" w:rsidRPr="00DF620B" w:rsidRDefault="00811D4E" w:rsidP="00811D4E">
      <w:pPr>
        <w:suppressAutoHyphens/>
        <w:spacing w:line="360" w:lineRule="auto"/>
        <w:ind w:left="284"/>
        <w:rPr>
          <w:rFonts w:cs="Arial"/>
          <w:bCs/>
          <w:spacing w:val="0"/>
          <w:sz w:val="22"/>
          <w:szCs w:val="22"/>
          <w:lang w:val="es-ES_tradnl" w:eastAsia="es-ES_tradnl"/>
        </w:rPr>
      </w:pPr>
    </w:p>
    <w:p w14:paraId="0A84E58C" w14:textId="77777777" w:rsidR="00811D4E" w:rsidRPr="00DF620B" w:rsidRDefault="00811D4E" w:rsidP="00811D4E">
      <w:pPr>
        <w:numPr>
          <w:ilvl w:val="0"/>
          <w:numId w:val="50"/>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DF620B">
        <w:rPr>
          <w:rFonts w:cs="Arial"/>
          <w:bCs/>
          <w:spacing w:val="0"/>
          <w:sz w:val="22"/>
          <w:szCs w:val="22"/>
          <w:lang w:val="es-ES_tradnl" w:eastAsia="es-ES_tradnl"/>
        </w:rPr>
        <w:t>Proposición económica ajustada al modelo incorporado en el Anexo II.</w:t>
      </w:r>
    </w:p>
    <w:p w14:paraId="2766ECC0" w14:textId="77777777" w:rsidR="00811D4E" w:rsidRPr="00DF620B" w:rsidRDefault="00811D4E" w:rsidP="00811D4E">
      <w:pPr>
        <w:tabs>
          <w:tab w:val="left" w:pos="142"/>
        </w:tabs>
        <w:suppressAutoHyphens/>
        <w:spacing w:line="360" w:lineRule="auto"/>
        <w:ind w:left="1069"/>
        <w:rPr>
          <w:rFonts w:cs="Arial"/>
          <w:bCs/>
          <w:spacing w:val="0"/>
          <w:sz w:val="22"/>
          <w:szCs w:val="22"/>
          <w:lang w:val="es-ES_tradnl" w:eastAsia="es-ES_tradnl"/>
        </w:rPr>
      </w:pPr>
    </w:p>
    <w:p w14:paraId="329540C4" w14:textId="77777777" w:rsidR="00811D4E" w:rsidRPr="00DF620B" w:rsidRDefault="00811D4E" w:rsidP="00811D4E">
      <w:pPr>
        <w:numPr>
          <w:ilvl w:val="0"/>
          <w:numId w:val="50"/>
        </w:numPr>
        <w:tabs>
          <w:tab w:val="left" w:pos="142"/>
        </w:tabs>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DF620B">
        <w:rPr>
          <w:rFonts w:cs="Arial"/>
          <w:bCs/>
          <w:spacing w:val="0"/>
          <w:sz w:val="22"/>
          <w:szCs w:val="22"/>
          <w:lang w:val="es-ES_tradnl" w:eastAsia="es-ES_tradnl"/>
        </w:rPr>
        <w:t>Relación de precios unitarios, en su caso.</w:t>
      </w:r>
    </w:p>
    <w:p w14:paraId="22E26FD4" w14:textId="77777777" w:rsidR="00811D4E" w:rsidRPr="00DF620B" w:rsidRDefault="00811D4E" w:rsidP="00811D4E">
      <w:pPr>
        <w:suppressAutoHyphens/>
        <w:spacing w:line="360" w:lineRule="auto"/>
        <w:ind w:left="644"/>
        <w:rPr>
          <w:rFonts w:cs="Arial"/>
          <w:bCs/>
          <w:spacing w:val="0"/>
          <w:sz w:val="22"/>
          <w:szCs w:val="22"/>
          <w:lang w:val="es-ES_tradnl" w:eastAsia="es-ES_tradnl"/>
        </w:rPr>
      </w:pPr>
    </w:p>
    <w:p w14:paraId="63E8DC93" w14:textId="77777777" w:rsidR="00811D4E" w:rsidRPr="00DF620B" w:rsidRDefault="00811D4E" w:rsidP="00811D4E">
      <w:pPr>
        <w:numPr>
          <w:ilvl w:val="0"/>
          <w:numId w:val="50"/>
        </w:numPr>
        <w:suppressAutoHyphens/>
        <w:spacing w:line="360" w:lineRule="auto"/>
        <w:rPr>
          <w:rFonts w:cs="Arial"/>
          <w:bCs/>
          <w:spacing w:val="0"/>
          <w:sz w:val="22"/>
          <w:szCs w:val="22"/>
          <w:lang w:val="es-ES_tradnl" w:eastAsia="es-ES_tradnl"/>
        </w:rPr>
      </w:pPr>
      <w:r w:rsidRPr="00DF620B">
        <w:rPr>
          <w:rFonts w:cs="Arial"/>
          <w:bCs/>
          <w:spacing w:val="0"/>
          <w:sz w:val="22"/>
          <w:szCs w:val="22"/>
          <w:lang w:val="es-ES_tradnl" w:eastAsia="es-ES_tradnl"/>
        </w:rPr>
        <w:t xml:space="preserve"> Los referidos a los demás criterios de apreciación automática señalados en la cláusula 13 de este pliego.</w:t>
      </w:r>
    </w:p>
    <w:p w14:paraId="7762D4F5" w14:textId="77777777" w:rsidR="00811D4E" w:rsidRPr="00DF620B" w:rsidRDefault="00811D4E" w:rsidP="00811D4E">
      <w:pPr>
        <w:suppressAutoHyphens/>
        <w:spacing w:line="360" w:lineRule="auto"/>
        <w:ind w:left="284"/>
        <w:rPr>
          <w:rFonts w:cs="Arial"/>
          <w:bCs/>
          <w:spacing w:val="0"/>
          <w:sz w:val="22"/>
          <w:szCs w:val="22"/>
          <w:lang w:val="es-ES_tradnl" w:eastAsia="es-ES_tradnl"/>
        </w:rPr>
      </w:pPr>
    </w:p>
    <w:p w14:paraId="2590A7E0" w14:textId="77777777" w:rsidR="00811D4E" w:rsidRPr="00DF620B" w:rsidRDefault="00811D4E" w:rsidP="00811D4E">
      <w:pPr>
        <w:suppressAutoHyphens/>
        <w:spacing w:line="360" w:lineRule="auto"/>
        <w:ind w:left="284"/>
        <w:rPr>
          <w:rFonts w:cs="Arial"/>
          <w:bCs/>
          <w:spacing w:val="0"/>
          <w:sz w:val="22"/>
          <w:szCs w:val="22"/>
          <w:lang w:val="es-ES_tradnl" w:eastAsia="es-ES_tradnl"/>
        </w:rPr>
      </w:pPr>
      <w:r w:rsidRPr="00DF620B">
        <w:rPr>
          <w:rFonts w:cs="Arial"/>
          <w:bCs/>
          <w:spacing w:val="0"/>
          <w:sz w:val="22"/>
          <w:szCs w:val="22"/>
          <w:lang w:val="es-ES_tradnl" w:eastAsia="es-ES_tradnl"/>
        </w:rPr>
        <w:t>El momento decisivo para apreciar la concurrencia de los requisitos de personalidad, capacidad y solvencia exigidos en la Ley y en este pliego será el de finalización del plazo de presentación de las proposiciones.</w:t>
      </w:r>
    </w:p>
    <w:p w14:paraId="3985135E" w14:textId="77777777" w:rsidR="00811D4E" w:rsidRPr="00DF620B" w:rsidRDefault="00811D4E" w:rsidP="00811D4E">
      <w:pPr>
        <w:suppressAutoHyphens/>
        <w:spacing w:line="360" w:lineRule="auto"/>
        <w:ind w:left="284"/>
        <w:rPr>
          <w:rFonts w:cs="Arial"/>
          <w:bCs/>
          <w:spacing w:val="0"/>
          <w:sz w:val="22"/>
          <w:szCs w:val="22"/>
          <w:lang w:val="es-ES_tradnl" w:eastAsia="es-ES_tradnl"/>
        </w:rPr>
      </w:pPr>
    </w:p>
    <w:p w14:paraId="4144D291" w14:textId="77777777" w:rsidR="00811D4E" w:rsidRPr="00DF620B" w:rsidRDefault="00811D4E" w:rsidP="00811D4E">
      <w:pPr>
        <w:suppressAutoHyphens/>
        <w:spacing w:line="360" w:lineRule="auto"/>
        <w:ind w:left="851" w:hanging="284"/>
        <w:rPr>
          <w:b/>
          <w:i/>
          <w:color w:val="808080"/>
          <w:spacing w:val="-2"/>
          <w:sz w:val="22"/>
          <w:szCs w:val="22"/>
          <w:lang w:val="es-ES_tradnl"/>
        </w:rPr>
      </w:pPr>
      <w:r w:rsidRPr="00C264E9">
        <w:rPr>
          <w:b/>
          <w:i/>
          <w:color w:val="808080"/>
          <w:spacing w:val="-2"/>
          <w:sz w:val="22"/>
          <w:szCs w:val="22"/>
          <w:lang w:val="es-ES_tradnl"/>
        </w:rPr>
        <w:t xml:space="preserve">En el caso de que los criterios de adjudicación sean solo de apreciación automática, </w:t>
      </w:r>
      <w:r w:rsidRPr="00C264E9">
        <w:rPr>
          <w:i/>
          <w:color w:val="808080"/>
          <w:spacing w:val="-2"/>
          <w:sz w:val="22"/>
          <w:szCs w:val="22"/>
          <w:lang w:val="es-ES_tradnl"/>
        </w:rPr>
        <w:t>deberá recogerse lo siguiente:</w:t>
      </w:r>
    </w:p>
    <w:p w14:paraId="084EE137" w14:textId="77777777" w:rsidR="00811D4E" w:rsidRPr="00937954" w:rsidRDefault="00811D4E" w:rsidP="00811D4E">
      <w:pPr>
        <w:suppressAutoHyphens/>
        <w:spacing w:line="360" w:lineRule="auto"/>
        <w:rPr>
          <w:spacing w:val="-2"/>
          <w:sz w:val="22"/>
          <w:szCs w:val="22"/>
          <w:lang w:val="es-ES_tradnl"/>
        </w:rPr>
      </w:pPr>
    </w:p>
    <w:p w14:paraId="5522BAF8" w14:textId="77777777" w:rsidR="00811D4E" w:rsidRPr="00853B20" w:rsidRDefault="00811D4E" w:rsidP="00811D4E">
      <w:pPr>
        <w:suppressAutoHyphens/>
        <w:spacing w:line="360" w:lineRule="auto"/>
        <w:ind w:left="284"/>
        <w:rPr>
          <w:rFonts w:cs="Arial"/>
          <w:bCs/>
          <w:spacing w:val="0"/>
          <w:sz w:val="22"/>
          <w:szCs w:val="22"/>
          <w:lang w:val="es-ES_tradnl" w:eastAsia="es-ES_tradnl"/>
        </w:rPr>
      </w:pPr>
      <w:r w:rsidRPr="00853B20">
        <w:rPr>
          <w:rFonts w:cs="Arial"/>
          <w:bCs/>
          <w:spacing w:val="0"/>
          <w:sz w:val="22"/>
          <w:szCs w:val="22"/>
          <w:lang w:val="es-ES_tradnl" w:eastAsia="es-ES_tradnl"/>
        </w:rPr>
        <w:t>Los licitadores deberán presentar un único</w:t>
      </w:r>
      <w:r w:rsidRPr="00853B20">
        <w:rPr>
          <w:rFonts w:cs="Arial"/>
          <w:b/>
          <w:bCs/>
          <w:spacing w:val="0"/>
          <w:sz w:val="22"/>
          <w:szCs w:val="22"/>
          <w:lang w:val="es-ES_tradnl" w:eastAsia="es-ES_tradnl"/>
        </w:rPr>
        <w:t xml:space="preserve"> SOBRE ELECTRÓNICO, </w:t>
      </w:r>
      <w:r w:rsidRPr="00853B20">
        <w:rPr>
          <w:rFonts w:cs="Arial"/>
          <w:bCs/>
          <w:spacing w:val="0"/>
          <w:sz w:val="22"/>
          <w:szCs w:val="22"/>
          <w:lang w:val="es-ES_tradnl" w:eastAsia="es-ES_tradnl"/>
        </w:rPr>
        <w:t xml:space="preserve">titulado </w:t>
      </w:r>
      <w:r>
        <w:rPr>
          <w:rFonts w:cs="Arial"/>
          <w:b/>
          <w:bCs/>
          <w:spacing w:val="0"/>
          <w:sz w:val="22"/>
          <w:szCs w:val="22"/>
          <w:lang w:val="es-ES_tradnl" w:eastAsia="es-ES_tradnl"/>
        </w:rPr>
        <w:t>«</w:t>
      </w:r>
      <w:r w:rsidRPr="00853B20">
        <w:rPr>
          <w:rFonts w:cs="Arial"/>
          <w:b/>
          <w:bCs/>
          <w:spacing w:val="0"/>
          <w:sz w:val="22"/>
          <w:szCs w:val="22"/>
          <w:lang w:val="es-ES_tradnl" w:eastAsia="es-ES_tradnl"/>
        </w:rPr>
        <w:t>CAPACIDAD, SOLVENCIA Y CRITERIOS DE ADJUDICACIÓN</w:t>
      </w:r>
      <w:r>
        <w:rPr>
          <w:rFonts w:cs="Arial"/>
          <w:b/>
          <w:bCs/>
          <w:spacing w:val="0"/>
          <w:sz w:val="22"/>
          <w:szCs w:val="22"/>
          <w:lang w:val="es-ES_tradnl" w:eastAsia="es-ES_tradnl"/>
        </w:rPr>
        <w:t>»</w:t>
      </w:r>
      <w:r w:rsidRPr="00853B20">
        <w:rPr>
          <w:rFonts w:cs="Arial"/>
          <w:b/>
          <w:bCs/>
          <w:spacing w:val="0"/>
          <w:sz w:val="22"/>
          <w:szCs w:val="22"/>
          <w:lang w:val="es-ES_tradnl" w:eastAsia="es-ES_tradnl"/>
        </w:rPr>
        <w:t xml:space="preserve">, </w:t>
      </w:r>
      <w:r>
        <w:rPr>
          <w:rFonts w:cs="Arial"/>
          <w:bCs/>
          <w:spacing w:val="0"/>
          <w:sz w:val="22"/>
          <w:szCs w:val="22"/>
          <w:lang w:val="es-ES_tradnl" w:eastAsia="es-ES_tradnl"/>
        </w:rPr>
        <w:t>que irá firmado</w:t>
      </w:r>
      <w:r w:rsidRPr="00853B20">
        <w:rPr>
          <w:rFonts w:cs="Arial"/>
          <w:bCs/>
          <w:spacing w:val="0"/>
          <w:sz w:val="22"/>
          <w:szCs w:val="22"/>
          <w:lang w:val="es-ES_tradnl" w:eastAsia="es-ES_tradnl"/>
        </w:rPr>
        <w:t xml:space="preserve"> por el licitador o su representante y contendrá los siguientes documentos:</w:t>
      </w:r>
    </w:p>
    <w:p w14:paraId="306B9A94" w14:textId="77777777" w:rsidR="00811D4E" w:rsidRPr="00DF620B" w:rsidRDefault="00811D4E" w:rsidP="00811D4E">
      <w:pPr>
        <w:suppressAutoHyphens/>
        <w:spacing w:line="360" w:lineRule="auto"/>
        <w:ind w:left="284"/>
        <w:rPr>
          <w:rFonts w:cs="Arial"/>
          <w:bCs/>
          <w:spacing w:val="0"/>
          <w:sz w:val="22"/>
          <w:szCs w:val="22"/>
          <w:lang w:val="es-ES_tradnl" w:eastAsia="es-ES_tradnl"/>
        </w:rPr>
      </w:pPr>
    </w:p>
    <w:p w14:paraId="2B15FB7B" w14:textId="77777777" w:rsidR="00811D4E" w:rsidRPr="00DF620B" w:rsidRDefault="00811D4E" w:rsidP="00811D4E">
      <w:pPr>
        <w:numPr>
          <w:ilvl w:val="0"/>
          <w:numId w:val="23"/>
        </w:numPr>
        <w:suppressAutoHyphens/>
        <w:spacing w:line="360" w:lineRule="auto"/>
        <w:rPr>
          <w:rFonts w:cs="Arial"/>
          <w:bCs/>
          <w:spacing w:val="0"/>
          <w:sz w:val="22"/>
          <w:szCs w:val="22"/>
          <w:lang w:val="es-ES_tradnl" w:eastAsia="es-ES_tradnl"/>
        </w:rPr>
      </w:pPr>
      <w:r w:rsidRPr="00DF620B">
        <w:rPr>
          <w:rFonts w:cs="Arial"/>
          <w:b/>
          <w:bCs/>
          <w:spacing w:val="0"/>
          <w:sz w:val="22"/>
          <w:szCs w:val="22"/>
          <w:lang w:val="es-ES_tradnl" w:eastAsia="es-ES_tradnl"/>
        </w:rPr>
        <w:t xml:space="preserve"> </w:t>
      </w:r>
      <w:r>
        <w:rPr>
          <w:rFonts w:cs="Arial"/>
          <w:bCs/>
          <w:spacing w:val="0"/>
          <w:sz w:val="22"/>
          <w:szCs w:val="22"/>
          <w:lang w:val="es-ES_tradnl" w:eastAsia="es-ES_tradnl"/>
        </w:rPr>
        <w:t>Dirección de correo electrónico habilitada.</w:t>
      </w:r>
    </w:p>
    <w:p w14:paraId="055D5DC0" w14:textId="77777777" w:rsidR="00811D4E" w:rsidRPr="00DF620B" w:rsidRDefault="00811D4E" w:rsidP="00811D4E">
      <w:pPr>
        <w:pStyle w:val="Encabezado"/>
        <w:tabs>
          <w:tab w:val="clear" w:pos="4320"/>
        </w:tabs>
        <w:spacing w:line="360" w:lineRule="auto"/>
        <w:ind w:left="1004"/>
        <w:rPr>
          <w:rFonts w:cs="Arial"/>
          <w:bCs/>
          <w:spacing w:val="0"/>
          <w:sz w:val="22"/>
          <w:szCs w:val="22"/>
          <w:lang w:val="es-ES_tradnl" w:eastAsia="es-ES_tradnl"/>
        </w:rPr>
      </w:pPr>
    </w:p>
    <w:p w14:paraId="69E24DD6" w14:textId="77777777" w:rsidR="00811D4E" w:rsidRPr="00DF620B" w:rsidRDefault="00811D4E" w:rsidP="00811D4E">
      <w:pPr>
        <w:pStyle w:val="Encabezado"/>
        <w:tabs>
          <w:tab w:val="clear" w:pos="4320"/>
        </w:tabs>
        <w:spacing w:line="360" w:lineRule="auto"/>
        <w:ind w:left="1004"/>
        <w:rPr>
          <w:rFonts w:cs="Arial"/>
          <w:bCs/>
          <w:spacing w:val="0"/>
          <w:sz w:val="22"/>
          <w:szCs w:val="22"/>
          <w:lang w:val="es-ES_tradnl" w:eastAsia="es-ES_tradnl"/>
        </w:rPr>
      </w:pPr>
      <w:r w:rsidRPr="00DF620B">
        <w:rPr>
          <w:rFonts w:cs="Arial"/>
          <w:bCs/>
          <w:spacing w:val="0"/>
          <w:sz w:val="22"/>
          <w:szCs w:val="22"/>
          <w:lang w:val="es-ES" w:eastAsia="es-ES_tradnl"/>
        </w:rPr>
        <w:t xml:space="preserve">Designación de una dirección de correo electrónico </w:t>
      </w:r>
      <w:r>
        <w:rPr>
          <w:rFonts w:cs="Arial"/>
          <w:bCs/>
          <w:spacing w:val="0"/>
          <w:sz w:val="22"/>
          <w:szCs w:val="22"/>
          <w:lang w:val="es-ES" w:eastAsia="es-ES_tradnl"/>
        </w:rPr>
        <w:t>habilitada</w:t>
      </w:r>
      <w:r w:rsidRPr="00DF620B">
        <w:rPr>
          <w:rFonts w:cs="Arial"/>
          <w:bCs/>
          <w:spacing w:val="0"/>
          <w:sz w:val="22"/>
          <w:szCs w:val="22"/>
          <w:lang w:val="es-ES" w:eastAsia="es-ES_tradnl"/>
        </w:rPr>
        <w:t xml:space="preserve">, de conformidad con lo dispuesto en la </w:t>
      </w:r>
      <w:r>
        <w:rPr>
          <w:rFonts w:cs="Arial"/>
          <w:bCs/>
          <w:spacing w:val="0"/>
          <w:sz w:val="22"/>
          <w:szCs w:val="22"/>
          <w:lang w:val="es-ES" w:eastAsia="es-ES_tradnl"/>
        </w:rPr>
        <w:t>disposición adicional decimoquinta</w:t>
      </w:r>
      <w:r w:rsidRPr="00DF620B">
        <w:rPr>
          <w:rFonts w:cs="Arial"/>
          <w:bCs/>
          <w:spacing w:val="0"/>
          <w:sz w:val="22"/>
          <w:szCs w:val="22"/>
          <w:lang w:val="es-ES" w:eastAsia="es-ES_tradnl"/>
        </w:rPr>
        <w:t xml:space="preserve"> de la LCSP, en la que se realizarán las notificaciones derivadas de este expediente de contratación.</w:t>
      </w:r>
    </w:p>
    <w:p w14:paraId="29D108B3" w14:textId="77777777" w:rsidR="00811D4E" w:rsidRPr="00937954" w:rsidRDefault="00811D4E" w:rsidP="00811D4E">
      <w:pPr>
        <w:suppressAutoHyphens/>
        <w:spacing w:line="360" w:lineRule="auto"/>
        <w:ind w:left="284"/>
        <w:rPr>
          <w:spacing w:val="-2"/>
          <w:sz w:val="22"/>
          <w:szCs w:val="22"/>
          <w:lang w:val="es-ES_tradnl"/>
        </w:rPr>
      </w:pPr>
    </w:p>
    <w:p w14:paraId="53477B77" w14:textId="77777777" w:rsidR="00811D4E" w:rsidRPr="00DF620B" w:rsidRDefault="00811D4E" w:rsidP="00811D4E">
      <w:pPr>
        <w:numPr>
          <w:ilvl w:val="0"/>
          <w:numId w:val="23"/>
        </w:numPr>
        <w:suppressAutoHyphens/>
        <w:spacing w:line="360" w:lineRule="auto"/>
        <w:rPr>
          <w:rFonts w:cs="Arial"/>
          <w:bCs/>
          <w:spacing w:val="0"/>
          <w:sz w:val="22"/>
          <w:szCs w:val="22"/>
          <w:lang w:val="es-ES_tradnl" w:eastAsia="es-ES_tradnl"/>
        </w:rPr>
      </w:pPr>
      <w:r w:rsidRPr="00DF620B">
        <w:rPr>
          <w:rFonts w:cs="Arial"/>
          <w:bCs/>
          <w:spacing w:val="0"/>
          <w:sz w:val="22"/>
          <w:szCs w:val="22"/>
          <w:lang w:val="es-ES_tradnl" w:eastAsia="es-ES_tradnl"/>
        </w:rPr>
        <w:t xml:space="preserve"> </w:t>
      </w:r>
      <w:r>
        <w:rPr>
          <w:rFonts w:cs="Arial"/>
          <w:bCs/>
          <w:spacing w:val="0"/>
          <w:sz w:val="22"/>
          <w:szCs w:val="22"/>
          <w:lang w:val="es-ES_tradnl" w:eastAsia="es-ES_tradnl"/>
        </w:rPr>
        <w:t>Declaración responsable del licitador.</w:t>
      </w:r>
    </w:p>
    <w:p w14:paraId="78586629" w14:textId="77777777" w:rsidR="00811D4E" w:rsidRPr="00DF620B" w:rsidRDefault="00811D4E" w:rsidP="00811D4E">
      <w:pPr>
        <w:suppressAutoHyphens/>
        <w:ind w:left="1004"/>
        <w:rPr>
          <w:rFonts w:cs="Arial"/>
          <w:bCs/>
          <w:spacing w:val="0"/>
          <w:sz w:val="22"/>
          <w:szCs w:val="22"/>
          <w:lang w:val="es-ES_tradnl" w:eastAsia="es-ES_tradnl"/>
        </w:rPr>
      </w:pPr>
    </w:p>
    <w:p w14:paraId="72541C3E" w14:textId="77777777" w:rsidR="00811D4E" w:rsidRDefault="00811D4E" w:rsidP="00811D4E">
      <w:pPr>
        <w:suppressAutoHyphens/>
        <w:spacing w:line="360" w:lineRule="auto"/>
        <w:ind w:left="1004"/>
        <w:rPr>
          <w:rFonts w:cs="Arial"/>
          <w:bCs/>
          <w:spacing w:val="0"/>
          <w:sz w:val="22"/>
          <w:szCs w:val="22"/>
          <w:lang w:val="es-ES_tradnl" w:eastAsia="es-ES_tradnl"/>
        </w:rPr>
      </w:pPr>
      <w:r w:rsidRPr="00DF620B">
        <w:rPr>
          <w:rFonts w:cs="Arial"/>
          <w:bCs/>
          <w:spacing w:val="0"/>
          <w:sz w:val="22"/>
          <w:szCs w:val="22"/>
          <w:lang w:val="es-ES_tradnl" w:eastAsia="es-ES_tradnl"/>
        </w:rPr>
        <w:t xml:space="preserve">En esta declaración el licitador indicará que cumple las condiciones establecidas legalmente para contratar con la Administración, así como los requisitos para acceder al contrato establecidos en este pliego y, en particular, en las cláusulas </w:t>
      </w:r>
      <w:r>
        <w:rPr>
          <w:rFonts w:cs="Arial"/>
          <w:bCs/>
          <w:spacing w:val="0"/>
          <w:sz w:val="22"/>
          <w:szCs w:val="22"/>
          <w:lang w:val="es-ES_tradnl" w:eastAsia="es-ES_tradnl"/>
        </w:rPr>
        <w:t>12 y 17 de este.</w:t>
      </w:r>
    </w:p>
    <w:p w14:paraId="1FCC5F5A" w14:textId="77777777" w:rsidR="00811D4E" w:rsidRPr="00DF620B" w:rsidRDefault="00811D4E" w:rsidP="00811D4E">
      <w:pPr>
        <w:suppressAutoHyphens/>
        <w:spacing w:line="360" w:lineRule="auto"/>
        <w:ind w:left="1004"/>
        <w:rPr>
          <w:rFonts w:cs="Arial"/>
          <w:bCs/>
          <w:spacing w:val="0"/>
          <w:sz w:val="22"/>
          <w:szCs w:val="22"/>
          <w:lang w:val="es-ES_tradnl" w:eastAsia="es-ES_tradnl"/>
        </w:rPr>
      </w:pPr>
      <w:r>
        <w:rPr>
          <w:rFonts w:cs="Arial"/>
          <w:bCs/>
          <w:spacing w:val="0"/>
          <w:sz w:val="22"/>
          <w:szCs w:val="22"/>
          <w:lang w:val="es-ES_tradnl" w:eastAsia="es-ES_tradnl"/>
        </w:rPr>
        <w:br w:type="page"/>
      </w:r>
      <w:r w:rsidRPr="00DF620B">
        <w:rPr>
          <w:rFonts w:cs="Arial"/>
          <w:bCs/>
          <w:spacing w:val="0"/>
          <w:sz w:val="22"/>
          <w:szCs w:val="22"/>
          <w:lang w:val="es-ES_tradnl" w:eastAsia="es-ES_tradnl"/>
        </w:rPr>
        <w:t xml:space="preserve">No obstante, el </w:t>
      </w:r>
      <w:r>
        <w:rPr>
          <w:rFonts w:cs="Arial"/>
          <w:bCs/>
          <w:spacing w:val="0"/>
          <w:sz w:val="22"/>
          <w:szCs w:val="22"/>
          <w:lang w:val="es-ES_tradnl" w:eastAsia="es-ES_tradnl"/>
        </w:rPr>
        <w:t>Ó</w:t>
      </w:r>
      <w:r w:rsidRPr="00DF620B">
        <w:rPr>
          <w:rFonts w:cs="Arial"/>
          <w:bCs/>
          <w:spacing w:val="0"/>
          <w:sz w:val="22"/>
          <w:szCs w:val="22"/>
          <w:lang w:val="es-ES_tradnl" w:eastAsia="es-ES_tradnl"/>
        </w:rPr>
        <w:t xml:space="preserve">rgano o la </w:t>
      </w:r>
      <w:r>
        <w:rPr>
          <w:rFonts w:cs="Arial"/>
          <w:bCs/>
          <w:spacing w:val="0"/>
          <w:sz w:val="22"/>
          <w:szCs w:val="22"/>
          <w:lang w:val="es-ES_tradnl" w:eastAsia="es-ES_tradnl"/>
        </w:rPr>
        <w:t>Mesa de Contratación</w:t>
      </w:r>
      <w:r w:rsidRPr="00DF620B">
        <w:rPr>
          <w:rFonts w:cs="Arial"/>
          <w:bCs/>
          <w:spacing w:val="0"/>
          <w:sz w:val="22"/>
          <w:szCs w:val="22"/>
          <w:lang w:val="es-ES_tradnl" w:eastAsia="es-ES_tradnl"/>
        </w:rPr>
        <w:t>, en orden a garantizar el buen fin del procedimiento, podrá recabar, en cualquier momento anterior a la adjudicación, que los licitadores aporten documentación acreditativa del cumplimiento de las condiciones referidas en este pliego para ser adjudicatario del contrato.</w:t>
      </w:r>
    </w:p>
    <w:p w14:paraId="7E72B7AA" w14:textId="77777777" w:rsidR="00811D4E" w:rsidRPr="00DF620B" w:rsidRDefault="00811D4E" w:rsidP="00811D4E">
      <w:pPr>
        <w:suppressAutoHyphens/>
        <w:spacing w:line="360" w:lineRule="auto"/>
        <w:ind w:left="1004"/>
        <w:rPr>
          <w:rFonts w:cs="Arial"/>
          <w:bCs/>
          <w:spacing w:val="0"/>
          <w:sz w:val="22"/>
          <w:szCs w:val="22"/>
          <w:lang w:val="es-ES_tradnl" w:eastAsia="es-ES_tradnl"/>
        </w:rPr>
      </w:pPr>
    </w:p>
    <w:p w14:paraId="11FCE8E6" w14:textId="77777777" w:rsidR="00811D4E" w:rsidRPr="00DF620B" w:rsidRDefault="00811D4E" w:rsidP="00811D4E">
      <w:pPr>
        <w:numPr>
          <w:ilvl w:val="0"/>
          <w:numId w:val="23"/>
        </w:numPr>
        <w:suppressAutoHyphens/>
        <w:spacing w:line="360" w:lineRule="auto"/>
        <w:rPr>
          <w:rFonts w:cs="Arial"/>
          <w:bCs/>
          <w:spacing w:val="0"/>
          <w:sz w:val="22"/>
          <w:szCs w:val="22"/>
          <w:lang w:val="es-ES_tradnl" w:eastAsia="es-ES_tradnl"/>
        </w:rPr>
      </w:pPr>
      <w:r w:rsidRPr="00DF620B">
        <w:rPr>
          <w:rFonts w:cs="Arial"/>
          <w:bCs/>
          <w:spacing w:val="0"/>
          <w:sz w:val="22"/>
          <w:szCs w:val="22"/>
          <w:lang w:val="es-ES_tradnl" w:eastAsia="es-ES_tradnl"/>
        </w:rPr>
        <w:t xml:space="preserve"> En el caso de </w:t>
      </w:r>
      <w:r>
        <w:rPr>
          <w:rFonts w:cs="Arial"/>
          <w:bCs/>
          <w:spacing w:val="0"/>
          <w:sz w:val="22"/>
          <w:szCs w:val="22"/>
          <w:lang w:val="es-ES_tradnl" w:eastAsia="es-ES_tradnl"/>
        </w:rPr>
        <w:t>operadores económicos</w:t>
      </w:r>
      <w:r w:rsidRPr="00DF620B">
        <w:rPr>
          <w:rFonts w:cs="Arial"/>
          <w:bCs/>
          <w:spacing w:val="0"/>
          <w:sz w:val="22"/>
          <w:szCs w:val="22"/>
          <w:lang w:val="es-ES_tradnl" w:eastAsia="es-ES_tradnl"/>
        </w:rPr>
        <w:t xml:space="preserve"> que concurran en unión temporal de empresas (UTE), cada uno de los integrantes deberá aportar su propia </w:t>
      </w:r>
      <w:r>
        <w:rPr>
          <w:rFonts w:cs="Arial"/>
          <w:bCs/>
          <w:spacing w:val="0"/>
          <w:sz w:val="22"/>
          <w:szCs w:val="22"/>
          <w:lang w:val="es-ES_tradnl" w:eastAsia="es-ES_tradnl"/>
        </w:rPr>
        <w:t>Declaración responsable</w:t>
      </w:r>
      <w:r w:rsidRPr="00DF620B">
        <w:rPr>
          <w:rFonts w:cs="Arial"/>
          <w:bCs/>
          <w:spacing w:val="0"/>
          <w:sz w:val="22"/>
          <w:szCs w:val="22"/>
          <w:lang w:val="es-ES_tradnl" w:eastAsia="es-ES_tradnl"/>
        </w:rPr>
        <w:t xml:space="preserve">. Igualmente, deberán aportar el compromiso de </w:t>
      </w:r>
      <w:r w:rsidRPr="00B25675">
        <w:rPr>
          <w:rFonts w:cs="Arial"/>
          <w:bCs/>
          <w:spacing w:val="0"/>
          <w:sz w:val="22"/>
          <w:szCs w:val="22"/>
          <w:lang w:val="es-ES_tradnl" w:eastAsia="es-ES_tradnl"/>
        </w:rPr>
        <w:t>constituir formalmente la UTE caso de resultar adjudicatarios del contrato, y deberán especificar</w:t>
      </w:r>
      <w:r w:rsidRPr="00DF620B">
        <w:rPr>
          <w:rFonts w:cs="Arial"/>
          <w:bCs/>
          <w:spacing w:val="0"/>
          <w:sz w:val="22"/>
          <w:szCs w:val="22"/>
          <w:lang w:val="es-ES_tradnl" w:eastAsia="es-ES_tradnl"/>
        </w:rPr>
        <w:t xml:space="preserve"> los nombres, circunstancias y participación de cada uno de ellos en dicha UTE.</w:t>
      </w:r>
    </w:p>
    <w:p w14:paraId="2E7F8803" w14:textId="77777777" w:rsidR="00811D4E" w:rsidRPr="00DF620B" w:rsidRDefault="00811D4E" w:rsidP="00811D4E">
      <w:pPr>
        <w:suppressAutoHyphens/>
        <w:spacing w:line="360" w:lineRule="auto"/>
        <w:ind w:left="1004"/>
        <w:rPr>
          <w:rFonts w:cs="Arial"/>
          <w:bCs/>
          <w:spacing w:val="0"/>
          <w:sz w:val="22"/>
          <w:szCs w:val="22"/>
          <w:lang w:val="es-ES_tradnl" w:eastAsia="es-ES_tradnl"/>
        </w:rPr>
      </w:pPr>
    </w:p>
    <w:p w14:paraId="6D91A75D" w14:textId="77777777" w:rsidR="00811D4E" w:rsidRPr="00DF620B" w:rsidRDefault="00811D4E" w:rsidP="00811D4E">
      <w:pPr>
        <w:numPr>
          <w:ilvl w:val="0"/>
          <w:numId w:val="23"/>
        </w:numPr>
        <w:suppressAutoHyphens/>
        <w:spacing w:line="360" w:lineRule="auto"/>
        <w:rPr>
          <w:rFonts w:cs="Arial"/>
          <w:bCs/>
          <w:spacing w:val="0"/>
          <w:sz w:val="22"/>
          <w:szCs w:val="22"/>
          <w:lang w:val="es-ES_tradnl" w:eastAsia="es-ES_tradnl"/>
        </w:rPr>
      </w:pPr>
      <w:r w:rsidRPr="00DF620B">
        <w:rPr>
          <w:rFonts w:cs="Arial"/>
          <w:bCs/>
          <w:spacing w:val="0"/>
          <w:sz w:val="22"/>
          <w:szCs w:val="22"/>
          <w:lang w:val="es-ES_tradnl" w:eastAsia="es-ES_tradnl"/>
        </w:rPr>
        <w:t xml:space="preserve"> En los casos en que, de conformidad con lo dispuesto en el artículo 75 de la LCSP, el licitador se base en la solvencia y medios de otras entidades, cada una de ellas también deberá presentar una </w:t>
      </w:r>
      <w:r>
        <w:rPr>
          <w:rFonts w:cs="Arial"/>
          <w:bCs/>
          <w:spacing w:val="0"/>
          <w:sz w:val="22"/>
          <w:szCs w:val="22"/>
          <w:lang w:val="es-ES_tradnl" w:eastAsia="es-ES_tradnl"/>
        </w:rPr>
        <w:t>Declaración responsable</w:t>
      </w:r>
      <w:r w:rsidRPr="00DF620B">
        <w:rPr>
          <w:rFonts w:cs="Arial"/>
          <w:bCs/>
          <w:spacing w:val="0"/>
          <w:sz w:val="22"/>
          <w:szCs w:val="22"/>
          <w:lang w:val="es-ES_tradnl" w:eastAsia="es-ES_tradnl"/>
        </w:rPr>
        <w:t>.</w:t>
      </w:r>
    </w:p>
    <w:p w14:paraId="07CE978B" w14:textId="77777777" w:rsidR="00811D4E" w:rsidRPr="00DF620B" w:rsidRDefault="00811D4E" w:rsidP="00811D4E">
      <w:pPr>
        <w:suppressAutoHyphens/>
        <w:spacing w:line="360" w:lineRule="auto"/>
        <w:ind w:left="1004"/>
        <w:rPr>
          <w:rFonts w:cs="Arial"/>
          <w:bCs/>
          <w:spacing w:val="0"/>
          <w:sz w:val="22"/>
          <w:szCs w:val="22"/>
          <w:lang w:val="es-ES_tradnl" w:eastAsia="es-ES_tradnl"/>
        </w:rPr>
      </w:pPr>
    </w:p>
    <w:p w14:paraId="1B98739C" w14:textId="77777777" w:rsidR="00811D4E" w:rsidRPr="00DF620B" w:rsidRDefault="00811D4E" w:rsidP="00811D4E">
      <w:pPr>
        <w:numPr>
          <w:ilvl w:val="0"/>
          <w:numId w:val="23"/>
        </w:numPr>
        <w:suppressAutoHyphens/>
        <w:spacing w:line="360" w:lineRule="auto"/>
        <w:rPr>
          <w:rFonts w:cs="Arial"/>
          <w:bCs/>
          <w:spacing w:val="0"/>
          <w:sz w:val="22"/>
          <w:szCs w:val="22"/>
          <w:lang w:val="es-ES_tradnl" w:eastAsia="es-ES_tradnl"/>
        </w:rPr>
      </w:pPr>
      <w:r w:rsidRPr="00DF620B">
        <w:rPr>
          <w:rFonts w:cs="Arial"/>
          <w:bCs/>
          <w:spacing w:val="0"/>
          <w:sz w:val="22"/>
          <w:szCs w:val="22"/>
          <w:lang w:val="es-ES_tradnl" w:eastAsia="es-ES_tradnl"/>
        </w:rPr>
        <w:t xml:space="preserve"> En el caso de división por lotes, con distintos requisitos de solvencia, se aportará una </w:t>
      </w:r>
      <w:r>
        <w:rPr>
          <w:rFonts w:cs="Arial"/>
          <w:bCs/>
          <w:spacing w:val="0"/>
          <w:sz w:val="22"/>
          <w:szCs w:val="22"/>
          <w:lang w:val="es-ES_tradnl" w:eastAsia="es-ES_tradnl"/>
        </w:rPr>
        <w:t>Declaración responsable</w:t>
      </w:r>
      <w:r w:rsidRPr="00DF620B">
        <w:rPr>
          <w:rFonts w:cs="Arial"/>
          <w:bCs/>
          <w:spacing w:val="0"/>
          <w:sz w:val="22"/>
          <w:szCs w:val="22"/>
          <w:lang w:val="es-ES_tradnl" w:eastAsia="es-ES_tradnl"/>
        </w:rPr>
        <w:t xml:space="preserve"> por cada lote o grupo de lotes al que se apliquen los mismos requisitos de solvencia.</w:t>
      </w:r>
    </w:p>
    <w:p w14:paraId="4297DF6B" w14:textId="77777777" w:rsidR="00811D4E" w:rsidRPr="00DF620B" w:rsidRDefault="00811D4E" w:rsidP="00811D4E">
      <w:pPr>
        <w:pStyle w:val="Listavistosa-nfasis11"/>
        <w:rPr>
          <w:rFonts w:cs="Arial"/>
          <w:bCs/>
          <w:spacing w:val="0"/>
          <w:sz w:val="22"/>
          <w:szCs w:val="22"/>
          <w:lang w:val="es-ES_tradnl" w:eastAsia="es-ES_tradnl"/>
        </w:rPr>
      </w:pPr>
    </w:p>
    <w:p w14:paraId="5762EB1B" w14:textId="77777777" w:rsidR="00811D4E" w:rsidRPr="00DF620B" w:rsidRDefault="00811D4E" w:rsidP="00811D4E">
      <w:pPr>
        <w:numPr>
          <w:ilvl w:val="0"/>
          <w:numId w:val="23"/>
        </w:numPr>
        <w:suppressAutoHyphens/>
        <w:spacing w:line="360" w:lineRule="auto"/>
        <w:rPr>
          <w:rFonts w:cs="Arial"/>
          <w:bCs/>
          <w:spacing w:val="0"/>
          <w:sz w:val="22"/>
          <w:szCs w:val="22"/>
          <w:lang w:val="es-ES_tradnl" w:eastAsia="es-ES_tradnl"/>
        </w:rPr>
      </w:pPr>
      <w:r w:rsidRPr="00DF620B">
        <w:rPr>
          <w:rFonts w:cs="Arial"/>
          <w:bCs/>
          <w:spacing w:val="0"/>
          <w:sz w:val="22"/>
          <w:szCs w:val="22"/>
          <w:lang w:val="es-ES_tradnl" w:eastAsia="es-ES_tradnl"/>
        </w:rPr>
        <w:t xml:space="preserve"> Los siguientes documentos, relativos a los criterios de apreciación automática:</w:t>
      </w:r>
    </w:p>
    <w:p w14:paraId="08E23F7B" w14:textId="77777777" w:rsidR="00811D4E" w:rsidRPr="00DF620B" w:rsidRDefault="00811D4E" w:rsidP="00811D4E">
      <w:pPr>
        <w:pStyle w:val="Listavistosa-nfasis11"/>
        <w:rPr>
          <w:rFonts w:cs="Arial"/>
          <w:bCs/>
          <w:spacing w:val="0"/>
          <w:sz w:val="22"/>
          <w:szCs w:val="22"/>
          <w:lang w:val="es-ES_tradnl" w:eastAsia="es-ES_tradnl"/>
        </w:rPr>
      </w:pPr>
    </w:p>
    <w:p w14:paraId="6AAA0EE6" w14:textId="77777777" w:rsidR="00811D4E" w:rsidRPr="00DF620B" w:rsidRDefault="00811D4E" w:rsidP="00811D4E">
      <w:pPr>
        <w:pStyle w:val="Listavistosa-nfasis11"/>
        <w:numPr>
          <w:ilvl w:val="0"/>
          <w:numId w:val="13"/>
        </w:numPr>
        <w:rPr>
          <w:rFonts w:cs="Arial"/>
          <w:bCs/>
          <w:spacing w:val="0"/>
          <w:sz w:val="22"/>
          <w:szCs w:val="22"/>
          <w:lang w:val="es-ES_tradnl" w:eastAsia="es-ES_tradnl"/>
        </w:rPr>
      </w:pPr>
      <w:r>
        <w:rPr>
          <w:rFonts w:cs="Arial"/>
          <w:bCs/>
          <w:spacing w:val="0"/>
          <w:sz w:val="22"/>
          <w:szCs w:val="22"/>
          <w:lang w:val="es-ES_tradnl" w:eastAsia="es-ES_tradnl"/>
        </w:rPr>
        <w:t xml:space="preserve"> </w:t>
      </w:r>
      <w:r w:rsidRPr="00DF620B">
        <w:rPr>
          <w:rFonts w:cs="Arial"/>
          <w:bCs/>
          <w:spacing w:val="0"/>
          <w:sz w:val="22"/>
          <w:szCs w:val="22"/>
          <w:lang w:val="es-ES_tradnl" w:eastAsia="es-ES_tradnl"/>
        </w:rPr>
        <w:t>Proposición económica ajustada al modelo incorporado en el Anexo II.</w:t>
      </w:r>
    </w:p>
    <w:p w14:paraId="190A76C2" w14:textId="77777777" w:rsidR="00811D4E" w:rsidRPr="00DF620B" w:rsidRDefault="00811D4E" w:rsidP="00811D4E">
      <w:pPr>
        <w:pStyle w:val="Listavistosa-nfasis11"/>
        <w:ind w:left="1426"/>
        <w:rPr>
          <w:rFonts w:cs="Arial"/>
          <w:bCs/>
          <w:spacing w:val="0"/>
          <w:sz w:val="22"/>
          <w:szCs w:val="22"/>
          <w:lang w:val="es-ES_tradnl" w:eastAsia="es-ES_tradnl"/>
        </w:rPr>
      </w:pPr>
    </w:p>
    <w:p w14:paraId="417AA4DA" w14:textId="77777777" w:rsidR="00811D4E" w:rsidRPr="00DF620B" w:rsidRDefault="00811D4E" w:rsidP="00811D4E">
      <w:pPr>
        <w:pStyle w:val="Listavistosa-nfasis11"/>
        <w:numPr>
          <w:ilvl w:val="0"/>
          <w:numId w:val="13"/>
        </w:numPr>
        <w:rPr>
          <w:rFonts w:cs="Arial"/>
          <w:bCs/>
          <w:spacing w:val="0"/>
          <w:sz w:val="22"/>
          <w:szCs w:val="22"/>
          <w:lang w:val="es-ES_tradnl" w:eastAsia="es-ES_tradnl"/>
        </w:rPr>
      </w:pPr>
      <w:r>
        <w:rPr>
          <w:rFonts w:cs="Arial"/>
          <w:bCs/>
          <w:spacing w:val="0"/>
          <w:sz w:val="22"/>
          <w:szCs w:val="22"/>
          <w:lang w:val="es-ES_tradnl" w:eastAsia="es-ES_tradnl"/>
        </w:rPr>
        <w:t xml:space="preserve"> </w:t>
      </w:r>
      <w:r w:rsidRPr="00DF620B">
        <w:rPr>
          <w:rFonts w:cs="Arial"/>
          <w:bCs/>
          <w:spacing w:val="0"/>
          <w:sz w:val="22"/>
          <w:szCs w:val="22"/>
          <w:lang w:val="es-ES_tradnl" w:eastAsia="es-ES_tradnl"/>
        </w:rPr>
        <w:t xml:space="preserve">Relación de precios unitarios, </w:t>
      </w:r>
      <w:r>
        <w:rPr>
          <w:rFonts w:cs="Arial"/>
          <w:bCs/>
          <w:spacing w:val="0"/>
          <w:sz w:val="22"/>
          <w:szCs w:val="22"/>
          <w:lang w:val="es-ES_tradnl" w:eastAsia="es-ES_tradnl"/>
        </w:rPr>
        <w:t>en su caso.</w:t>
      </w:r>
    </w:p>
    <w:p w14:paraId="191317C3" w14:textId="77777777" w:rsidR="00811D4E" w:rsidRPr="00937954" w:rsidRDefault="00811D4E" w:rsidP="00811D4E">
      <w:pPr>
        <w:pStyle w:val="Listavistosa-nfasis11"/>
        <w:rPr>
          <w:rFonts w:cs="Arial"/>
          <w:bCs/>
          <w:spacing w:val="0"/>
          <w:sz w:val="22"/>
          <w:szCs w:val="22"/>
          <w:lang w:val="es-ES_tradnl" w:eastAsia="es-ES_tradnl"/>
        </w:rPr>
      </w:pPr>
    </w:p>
    <w:p w14:paraId="0C836225" w14:textId="77777777" w:rsidR="00811D4E" w:rsidRPr="00DF620B" w:rsidRDefault="00811D4E" w:rsidP="00811D4E">
      <w:pPr>
        <w:pStyle w:val="Listavistosa-nfasis11"/>
        <w:numPr>
          <w:ilvl w:val="0"/>
          <w:numId w:val="13"/>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DF620B">
        <w:rPr>
          <w:rFonts w:cs="Arial"/>
          <w:bCs/>
          <w:spacing w:val="0"/>
          <w:sz w:val="22"/>
          <w:szCs w:val="22"/>
          <w:lang w:val="es-ES_tradnl" w:eastAsia="es-ES_tradnl"/>
        </w:rPr>
        <w:t>Los referidos a los demás criterios de apreciación automática señalados en la cláusula 13 de este pliego.</w:t>
      </w:r>
    </w:p>
    <w:p w14:paraId="2758D1CD" w14:textId="77777777" w:rsidR="00811D4E" w:rsidRPr="00DF620B" w:rsidRDefault="00811D4E" w:rsidP="00811D4E">
      <w:pPr>
        <w:suppressAutoHyphens/>
        <w:spacing w:line="360" w:lineRule="auto"/>
        <w:ind w:left="1004"/>
        <w:rPr>
          <w:rFonts w:cs="Arial"/>
          <w:bCs/>
          <w:spacing w:val="0"/>
          <w:sz w:val="22"/>
          <w:szCs w:val="22"/>
          <w:lang w:val="es-ES_tradnl" w:eastAsia="es-ES_tradnl"/>
        </w:rPr>
      </w:pPr>
    </w:p>
    <w:p w14:paraId="15756D55" w14:textId="77777777" w:rsidR="00811D4E" w:rsidRDefault="00811D4E" w:rsidP="00811D4E">
      <w:pPr>
        <w:suppressAutoHyphens/>
        <w:spacing w:line="360" w:lineRule="auto"/>
        <w:ind w:left="284"/>
        <w:rPr>
          <w:rFonts w:cs="Arial"/>
          <w:bCs/>
          <w:spacing w:val="0"/>
          <w:sz w:val="22"/>
          <w:szCs w:val="22"/>
          <w:lang w:val="es-ES_tradnl" w:eastAsia="es-ES_tradnl"/>
        </w:rPr>
      </w:pPr>
      <w:r w:rsidRPr="00DF620B">
        <w:rPr>
          <w:rFonts w:cs="Arial"/>
          <w:bCs/>
          <w:spacing w:val="0"/>
          <w:sz w:val="22"/>
          <w:szCs w:val="22"/>
          <w:lang w:val="es-ES_tradnl" w:eastAsia="es-ES_tradnl"/>
        </w:rPr>
        <w:t>El momento decisivo para apreciar la concurrencia de los requisitos de personalidad, capacidad y solvencia exigidos en la Ley y en este pliego será el de finalización del plazo de presentación de las proposiciones.</w:t>
      </w:r>
    </w:p>
    <w:p w14:paraId="54F010C6" w14:textId="77777777" w:rsidR="00811D4E" w:rsidRPr="004A3D94" w:rsidRDefault="00811D4E" w:rsidP="00266217">
      <w:pPr>
        <w:suppressAutoHyphens/>
        <w:spacing w:line="360" w:lineRule="auto"/>
        <w:ind w:left="482" w:hanging="482"/>
        <w:rPr>
          <w:rFonts w:cs="Arial"/>
          <w:bCs/>
          <w:spacing w:val="0"/>
          <w:sz w:val="22"/>
          <w:szCs w:val="22"/>
          <w:lang w:val="es-ES_tradnl" w:eastAsia="es-ES_tradnl"/>
        </w:rPr>
      </w:pPr>
      <w:r>
        <w:rPr>
          <w:rFonts w:cs="Arial"/>
          <w:bCs/>
          <w:spacing w:val="0"/>
          <w:sz w:val="22"/>
          <w:szCs w:val="22"/>
          <w:lang w:val="es-ES_tradnl" w:eastAsia="es-ES_tradnl"/>
        </w:rPr>
        <w:br w:type="page"/>
      </w:r>
      <w:r w:rsidRPr="00266217">
        <w:rPr>
          <w:rFonts w:cs="Arial"/>
          <w:b/>
          <w:bCs/>
          <w:color w:val="0070C0"/>
          <w:spacing w:val="0"/>
          <w:sz w:val="24"/>
          <w:szCs w:val="22"/>
          <w:lang w:val="es-ES_tradnl" w:eastAsia="es-ES_tradnl"/>
        </w:rPr>
        <w:t>17. APERTURA Y TRATAMIENTO DE LA DOCUMENTACIÓN PRESENTADA, SELECCIÓN DE EMPRESAS Y VALORACIÓN DE OFERTAS</w:t>
      </w:r>
    </w:p>
    <w:p w14:paraId="18C04CEE" w14:textId="77777777" w:rsidR="00811D4E" w:rsidRDefault="00811D4E" w:rsidP="00811D4E">
      <w:pPr>
        <w:pStyle w:val="Encabezado"/>
        <w:tabs>
          <w:tab w:val="clear" w:pos="4320"/>
          <w:tab w:val="clear" w:pos="8640"/>
        </w:tabs>
        <w:spacing w:line="360" w:lineRule="auto"/>
        <w:ind w:left="284"/>
        <w:rPr>
          <w:rFonts w:cs="Arial"/>
          <w:szCs w:val="22"/>
          <w:lang w:val="es-ES_tradnl"/>
        </w:rPr>
      </w:pPr>
    </w:p>
    <w:p w14:paraId="24540780" w14:textId="77777777" w:rsidR="00811D4E"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Vencido el plazo de presentación de proposiciones se llevarán a cabo las siguientes actuaciones:</w:t>
      </w:r>
    </w:p>
    <w:p w14:paraId="46B08674" w14:textId="77777777" w:rsidR="00811D4E" w:rsidRPr="00D61A0D" w:rsidRDefault="00811D4E" w:rsidP="00811D4E">
      <w:pPr>
        <w:pStyle w:val="Encabezado"/>
        <w:spacing w:line="360" w:lineRule="auto"/>
        <w:ind w:left="284"/>
        <w:rPr>
          <w:rFonts w:cs="Arial"/>
          <w:bCs/>
          <w:spacing w:val="0"/>
          <w:sz w:val="22"/>
          <w:szCs w:val="22"/>
          <w:lang w:val="es-ES_tradnl" w:eastAsia="es-ES_tradnl"/>
        </w:rPr>
      </w:pPr>
    </w:p>
    <w:p w14:paraId="7D22D885" w14:textId="77777777" w:rsidR="00811D4E" w:rsidRPr="00DF620B" w:rsidRDefault="00811D4E" w:rsidP="00811D4E">
      <w:pPr>
        <w:suppressAutoHyphens/>
        <w:spacing w:line="360" w:lineRule="auto"/>
        <w:ind w:left="567"/>
        <w:outlineLvl w:val="0"/>
        <w:rPr>
          <w:rFonts w:cs="Arial"/>
          <w:b/>
          <w:bCs/>
          <w:i/>
          <w:color w:val="808080"/>
          <w:spacing w:val="0"/>
          <w:sz w:val="22"/>
          <w:szCs w:val="22"/>
          <w:lang w:val="es-ES_tradnl" w:eastAsia="es-ES_tradnl"/>
        </w:rPr>
      </w:pPr>
      <w:r w:rsidRPr="00DF620B">
        <w:rPr>
          <w:rFonts w:cs="Arial"/>
          <w:b/>
          <w:bCs/>
          <w:i/>
          <w:color w:val="808080"/>
          <w:spacing w:val="0"/>
          <w:sz w:val="22"/>
          <w:szCs w:val="22"/>
          <w:lang w:val="es-ES_tradnl" w:eastAsia="es-ES_tradnl"/>
        </w:rPr>
        <w:t>Supuestos o variantes</w:t>
      </w:r>
    </w:p>
    <w:p w14:paraId="3CD951FD" w14:textId="77777777" w:rsidR="00811D4E" w:rsidRPr="00DF620B" w:rsidRDefault="00811D4E" w:rsidP="00811D4E">
      <w:pPr>
        <w:suppressAutoHyphens/>
        <w:spacing w:line="360" w:lineRule="auto"/>
        <w:ind w:left="567"/>
        <w:outlineLvl w:val="0"/>
        <w:rPr>
          <w:rFonts w:cs="Arial"/>
          <w:b/>
          <w:bCs/>
          <w:i/>
          <w:color w:val="808080"/>
          <w:spacing w:val="0"/>
          <w:sz w:val="22"/>
          <w:szCs w:val="22"/>
          <w:lang w:val="es-ES_tradnl" w:eastAsia="es-ES_tradnl"/>
        </w:rPr>
      </w:pPr>
    </w:p>
    <w:p w14:paraId="782B317F" w14:textId="77777777" w:rsidR="00811D4E" w:rsidRPr="00DF620B" w:rsidRDefault="00811D4E" w:rsidP="00811D4E">
      <w:pPr>
        <w:suppressAutoHyphens/>
        <w:spacing w:line="360" w:lineRule="auto"/>
        <w:ind w:left="851" w:hanging="284"/>
        <w:rPr>
          <w:color w:val="808080"/>
          <w:spacing w:val="-2"/>
          <w:sz w:val="22"/>
          <w:szCs w:val="22"/>
          <w:lang w:val="es-ES_tradnl"/>
        </w:rPr>
      </w:pPr>
      <w:r w:rsidRPr="00DF620B">
        <w:rPr>
          <w:b/>
          <w:i/>
          <w:color w:val="808080"/>
          <w:spacing w:val="-2"/>
          <w:sz w:val="22"/>
          <w:szCs w:val="22"/>
          <w:lang w:val="es-ES_tradnl"/>
        </w:rPr>
        <w:t xml:space="preserve">a) Que haya dos sobres electrónicos, porque el procedimiento contempla criterios de adjudicación de apreciación automática y de apreciación </w:t>
      </w:r>
      <w:r>
        <w:rPr>
          <w:b/>
          <w:i/>
          <w:color w:val="808080"/>
          <w:spacing w:val="-2"/>
          <w:sz w:val="22"/>
          <w:szCs w:val="22"/>
          <w:lang w:val="es-ES_tradnl"/>
        </w:rPr>
        <w:t>mediante juicio de valor</w:t>
      </w:r>
      <w:r w:rsidRPr="00DF620B">
        <w:rPr>
          <w:b/>
          <w:i/>
          <w:color w:val="808080"/>
          <w:spacing w:val="-2"/>
          <w:sz w:val="22"/>
          <w:szCs w:val="22"/>
          <w:lang w:val="es-ES_tradnl"/>
        </w:rPr>
        <w:t xml:space="preserve">, </w:t>
      </w:r>
      <w:r w:rsidRPr="00DF620B">
        <w:rPr>
          <w:i/>
          <w:color w:val="808080"/>
          <w:spacing w:val="-2"/>
          <w:sz w:val="22"/>
          <w:szCs w:val="22"/>
          <w:lang w:val="es-ES_tradnl"/>
        </w:rPr>
        <w:t>en cuyo caso debe indicarse lo siguiente:</w:t>
      </w:r>
    </w:p>
    <w:p w14:paraId="2C16C621" w14:textId="77777777" w:rsidR="00811D4E" w:rsidRDefault="00811D4E" w:rsidP="00811D4E">
      <w:pPr>
        <w:suppressAutoHyphens/>
        <w:spacing w:line="360" w:lineRule="auto"/>
        <w:ind w:left="284"/>
        <w:rPr>
          <w:rFonts w:cs="Arial"/>
          <w:bCs/>
          <w:spacing w:val="0"/>
          <w:sz w:val="22"/>
          <w:szCs w:val="22"/>
          <w:lang w:val="es-ES_tradnl" w:eastAsia="es-ES_tradnl"/>
        </w:rPr>
      </w:pPr>
    </w:p>
    <w:p w14:paraId="00BBB689" w14:textId="77777777" w:rsidR="00811D4E" w:rsidRPr="006950FF" w:rsidRDefault="00811D4E" w:rsidP="00811D4E">
      <w:pPr>
        <w:pStyle w:val="Encabezado"/>
        <w:numPr>
          <w:ilvl w:val="0"/>
          <w:numId w:val="51"/>
        </w:numPr>
        <w:tabs>
          <w:tab w:val="clear" w:pos="4320"/>
          <w:tab w:val="clear" w:pos="8640"/>
        </w:tabs>
        <w:spacing w:line="360" w:lineRule="auto"/>
        <w:rPr>
          <w:rFonts w:cs="Arial"/>
          <w:b/>
          <w:bCs/>
          <w:spacing w:val="0"/>
          <w:sz w:val="22"/>
          <w:szCs w:val="22"/>
          <w:lang w:val="es-ES_tradnl" w:eastAsia="es-ES_tradnl"/>
        </w:rPr>
      </w:pPr>
      <w:r>
        <w:rPr>
          <w:rFonts w:cs="Arial"/>
          <w:bCs/>
          <w:spacing w:val="0"/>
          <w:sz w:val="22"/>
          <w:szCs w:val="22"/>
          <w:lang w:val="es-ES_tradnl" w:eastAsia="es-ES_tradnl"/>
        </w:rPr>
        <w:t xml:space="preserve"> </w:t>
      </w:r>
      <w:r w:rsidRPr="006950FF">
        <w:rPr>
          <w:rFonts w:cs="Arial"/>
          <w:b/>
          <w:bCs/>
          <w:color w:val="7F7F7F" w:themeColor="text1" w:themeTint="80"/>
          <w:spacing w:val="0"/>
          <w:sz w:val="22"/>
          <w:szCs w:val="22"/>
          <w:lang w:val="es-ES_tradnl" w:eastAsia="es-ES_tradnl"/>
        </w:rPr>
        <w:t>APERTURA DEL SOBRE ELECTRÓNICO «A»</w:t>
      </w:r>
    </w:p>
    <w:p w14:paraId="3C565161" w14:textId="77777777" w:rsidR="00811D4E" w:rsidRPr="00D61A0D"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567CC523" w14:textId="77777777" w:rsidR="00811D4E" w:rsidRPr="00DF620B"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DF620B">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DF620B">
        <w:rPr>
          <w:rFonts w:cs="Arial"/>
          <w:bCs/>
          <w:spacing w:val="0"/>
          <w:sz w:val="22"/>
          <w:szCs w:val="22"/>
          <w:lang w:val="es-ES_tradnl" w:eastAsia="es-ES_tradnl"/>
        </w:rPr>
        <w:t xml:space="preserve">, en el lugar, día y hora que se publique en el perfil de </w:t>
      </w:r>
      <w:r>
        <w:rPr>
          <w:rFonts w:cs="Arial"/>
          <w:bCs/>
          <w:spacing w:val="0"/>
          <w:sz w:val="22"/>
          <w:szCs w:val="22"/>
          <w:lang w:val="es-ES_tradnl" w:eastAsia="es-ES_tradnl"/>
        </w:rPr>
        <w:t>contratante con al menos 48 horas de antelación,</w:t>
      </w:r>
      <w:r w:rsidRPr="00DF620B">
        <w:rPr>
          <w:rFonts w:cs="Arial"/>
          <w:bCs/>
          <w:spacing w:val="0"/>
          <w:sz w:val="22"/>
          <w:szCs w:val="22"/>
          <w:lang w:val="es-ES_tradnl" w:eastAsia="es-ES_tradnl"/>
        </w:rPr>
        <w:t xml:space="preserve"> llevará a cabo la apertura electrónica del sobre </w:t>
      </w:r>
      <w:r>
        <w:rPr>
          <w:rFonts w:cs="Arial"/>
          <w:bCs/>
          <w:spacing w:val="0"/>
          <w:sz w:val="22"/>
          <w:szCs w:val="22"/>
          <w:lang w:val="es-ES_tradnl" w:eastAsia="es-ES_tradnl"/>
        </w:rPr>
        <w:t>«</w:t>
      </w:r>
      <w:r w:rsidRPr="00BE59E6">
        <w:rPr>
          <w:rFonts w:cs="Arial"/>
          <w:bCs/>
          <w:spacing w:val="0"/>
          <w:sz w:val="22"/>
          <w:szCs w:val="22"/>
          <w:lang w:val="es-ES_tradnl" w:eastAsia="es-ES_tradnl"/>
        </w:rPr>
        <w:t xml:space="preserve">A» </w:t>
      </w:r>
      <w:r w:rsidRPr="00DF620B">
        <w:rPr>
          <w:rFonts w:cs="Arial"/>
          <w:bCs/>
          <w:spacing w:val="0"/>
          <w:sz w:val="22"/>
          <w:szCs w:val="22"/>
          <w:lang w:val="es-ES_tradnl" w:eastAsia="es-ES_tradnl"/>
        </w:rPr>
        <w:t xml:space="preserve">y comprobará la documentación </w:t>
      </w:r>
      <w:r>
        <w:rPr>
          <w:rFonts w:cs="Arial"/>
          <w:bCs/>
          <w:spacing w:val="0"/>
          <w:sz w:val="22"/>
          <w:szCs w:val="22"/>
          <w:lang w:val="es-ES_tradnl" w:eastAsia="es-ES_tradnl"/>
        </w:rPr>
        <w:t>en él incluida referida</w:t>
      </w:r>
      <w:r w:rsidRPr="00DF620B">
        <w:rPr>
          <w:rFonts w:cs="Arial"/>
          <w:bCs/>
          <w:spacing w:val="0"/>
          <w:sz w:val="22"/>
          <w:szCs w:val="22"/>
          <w:lang w:val="es-ES_tradnl" w:eastAsia="es-ES_tradnl"/>
        </w:rPr>
        <w:t xml:space="preserve"> al cumplimiento de los requisitos para acceder a este contrato, así como a los criterios de adjudicación que dependen de un juicio de valor. Tras este acto, la Mesa remitirá la documentación a los servicios técnicos municipales para que lleven a cabo la valoración de los referidos criterios.</w:t>
      </w:r>
    </w:p>
    <w:p w14:paraId="0BA3BF49" w14:textId="77777777" w:rsidR="00811D4E" w:rsidRPr="00937954"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23EE18C1" w14:textId="77777777" w:rsidR="00811D4E" w:rsidRPr="00B57B5A"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D61A0D">
        <w:rPr>
          <w:rFonts w:cs="Arial"/>
          <w:bCs/>
          <w:spacing w:val="0"/>
          <w:sz w:val="22"/>
          <w:szCs w:val="22"/>
          <w:lang w:val="es-ES_tradnl" w:eastAsia="es-ES_tradnl"/>
        </w:rPr>
        <w:t>A estos efectos, si resultara</w:t>
      </w:r>
      <w:r w:rsidRPr="00D61A0D">
        <w:rPr>
          <w:rFonts w:cs="Arial"/>
          <w:bCs/>
          <w:spacing w:val="0"/>
          <w:sz w:val="22"/>
          <w:szCs w:val="22"/>
          <w:lang w:eastAsia="es-ES_tradnl"/>
        </w:rPr>
        <w:t xml:space="preserve"> precisa la subsanación de errores u omisiones en esta documentación</w:t>
      </w:r>
      <w:r>
        <w:rPr>
          <w:rFonts w:cs="Arial"/>
          <w:bCs/>
          <w:spacing w:val="0"/>
          <w:sz w:val="22"/>
          <w:szCs w:val="22"/>
          <w:lang w:val="es-ES" w:eastAsia="es-ES_tradnl"/>
        </w:rPr>
        <w:t>,</w:t>
      </w:r>
      <w:r w:rsidRPr="00D61A0D">
        <w:rPr>
          <w:rFonts w:cs="Arial"/>
          <w:bCs/>
          <w:spacing w:val="0"/>
          <w:sz w:val="22"/>
          <w:szCs w:val="22"/>
          <w:lang w:eastAsia="es-ES_tradnl"/>
        </w:rPr>
        <w:t xml:space="preserve"> la Mesa concederá para efectuarla un plazo máximo de seis días hábiles, de acuerdo con lo dispuesto</w:t>
      </w:r>
      <w:r>
        <w:rPr>
          <w:rFonts w:cs="Arial"/>
          <w:bCs/>
          <w:spacing w:val="0"/>
          <w:sz w:val="22"/>
          <w:szCs w:val="22"/>
          <w:lang w:eastAsia="es-ES_tradnl"/>
        </w:rPr>
        <w:t xml:space="preserve"> en el art</w:t>
      </w:r>
      <w:r>
        <w:rPr>
          <w:rFonts w:cs="Arial"/>
          <w:bCs/>
          <w:spacing w:val="0"/>
          <w:sz w:val="22"/>
          <w:szCs w:val="22"/>
          <w:lang w:val="es-ES" w:eastAsia="es-ES_tradnl"/>
        </w:rPr>
        <w:t>ículo</w:t>
      </w:r>
      <w:r w:rsidRPr="00D61A0D">
        <w:rPr>
          <w:rFonts w:cs="Arial"/>
          <w:bCs/>
          <w:spacing w:val="0"/>
          <w:sz w:val="22"/>
          <w:szCs w:val="22"/>
          <w:lang w:eastAsia="es-ES_tradnl"/>
        </w:rPr>
        <w:t xml:space="preserve"> 27 del RD 817/2009, de 8 de mayo, por el que se desarrolla parcialmente la </w:t>
      </w:r>
      <w:r>
        <w:rPr>
          <w:rFonts w:cs="Arial"/>
          <w:bCs/>
          <w:spacing w:val="0"/>
          <w:sz w:val="22"/>
          <w:szCs w:val="22"/>
          <w:lang w:val="es-ES" w:eastAsia="es-ES_tradnl"/>
        </w:rPr>
        <w:t>Ley 30/2007, de 30 de octubre, de Contratos del Sector Público.</w:t>
      </w:r>
    </w:p>
    <w:p w14:paraId="003877AA" w14:textId="77777777" w:rsidR="00811D4E" w:rsidRPr="00D61A0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Pr>
          <w:rFonts w:cs="Arial"/>
          <w:bCs/>
          <w:spacing w:val="0"/>
          <w:sz w:val="22"/>
          <w:szCs w:val="22"/>
          <w:lang w:val="es-ES_tradnl" w:eastAsia="es-ES_tradnl"/>
        </w:rPr>
        <w:br w:type="page"/>
      </w:r>
    </w:p>
    <w:p w14:paraId="1153562E" w14:textId="77777777" w:rsidR="00811D4E" w:rsidRPr="006950FF" w:rsidRDefault="00811D4E" w:rsidP="00811D4E">
      <w:pPr>
        <w:pStyle w:val="Encabezado"/>
        <w:numPr>
          <w:ilvl w:val="0"/>
          <w:numId w:val="51"/>
        </w:numPr>
        <w:tabs>
          <w:tab w:val="clear" w:pos="4320"/>
          <w:tab w:val="clear" w:pos="8640"/>
        </w:tabs>
        <w:spacing w:line="360" w:lineRule="auto"/>
        <w:rPr>
          <w:rFonts w:cs="Arial"/>
          <w:b/>
          <w:bCs/>
          <w:spacing w:val="0"/>
          <w:sz w:val="22"/>
          <w:szCs w:val="22"/>
          <w:lang w:val="es-ES_tradnl" w:eastAsia="es-ES_tradnl"/>
        </w:rPr>
      </w:pPr>
      <w:r w:rsidRPr="00DF620B">
        <w:rPr>
          <w:rFonts w:cs="Arial"/>
          <w:bCs/>
          <w:spacing w:val="0"/>
          <w:sz w:val="22"/>
          <w:szCs w:val="22"/>
          <w:lang w:val="es-ES_tradnl" w:eastAsia="es-ES_tradnl"/>
        </w:rPr>
        <w:t xml:space="preserve"> </w:t>
      </w:r>
      <w:r w:rsidRPr="006950FF">
        <w:rPr>
          <w:rFonts w:cs="Arial"/>
          <w:b/>
          <w:bCs/>
          <w:color w:val="7F7F7F" w:themeColor="text1" w:themeTint="80"/>
          <w:spacing w:val="0"/>
          <w:sz w:val="22"/>
          <w:szCs w:val="22"/>
          <w:lang w:val="es-ES_tradnl" w:eastAsia="es-ES_tradnl"/>
        </w:rPr>
        <w:t>APERTURA DEL SOBRE ELECTRÓNICO «B» Y ACTUACIONES SUBSIGUIENTES HASTA EL REQUERIMIENTO AL PRIMER CLASIFICADO</w:t>
      </w:r>
    </w:p>
    <w:p w14:paraId="451DD6A3" w14:textId="77777777" w:rsidR="00811D4E" w:rsidRPr="00DF620B"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24C00EB4" w14:textId="77777777" w:rsidR="00811D4E" w:rsidRPr="00DF620B"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DF620B">
        <w:rPr>
          <w:rFonts w:cs="Arial"/>
          <w:bCs/>
          <w:spacing w:val="0"/>
          <w:sz w:val="22"/>
          <w:szCs w:val="22"/>
          <w:lang w:val="es-ES_tradnl" w:eastAsia="es-ES_tradnl"/>
        </w:rPr>
        <w:t xml:space="preserve">Tras la apertura del sobre </w:t>
      </w:r>
      <w:r>
        <w:rPr>
          <w:rFonts w:cs="Arial"/>
          <w:bCs/>
          <w:spacing w:val="0"/>
          <w:sz w:val="22"/>
          <w:szCs w:val="22"/>
          <w:lang w:val="es-ES_tradnl" w:eastAsia="es-ES_tradnl"/>
        </w:rPr>
        <w:t>«</w:t>
      </w:r>
      <w:r w:rsidRPr="00BE59E6">
        <w:rPr>
          <w:rFonts w:cs="Arial"/>
          <w:bCs/>
          <w:spacing w:val="0"/>
          <w:sz w:val="22"/>
          <w:szCs w:val="22"/>
          <w:lang w:val="es-ES_tradnl" w:eastAsia="es-ES_tradnl"/>
        </w:rPr>
        <w:t xml:space="preserve">A» </w:t>
      </w:r>
      <w:r w:rsidRPr="00DF620B">
        <w:rPr>
          <w:rFonts w:cs="Arial"/>
          <w:bCs/>
          <w:spacing w:val="0"/>
          <w:sz w:val="22"/>
          <w:szCs w:val="22"/>
          <w:lang w:val="es-ES_tradnl" w:eastAsia="es-ES_tradnl"/>
        </w:rPr>
        <w:t xml:space="preserve">y la valoración, por los servicios técnicos, de los criterios de adjudicación que dependen de un juicio de valor, la </w:t>
      </w:r>
      <w:r>
        <w:rPr>
          <w:rFonts w:cs="Arial"/>
          <w:bCs/>
          <w:spacing w:val="0"/>
          <w:sz w:val="22"/>
          <w:szCs w:val="22"/>
          <w:lang w:val="es-ES_tradnl" w:eastAsia="es-ES_tradnl"/>
        </w:rPr>
        <w:t>Mesa de Contratación</w:t>
      </w:r>
      <w:r w:rsidRPr="00DF620B">
        <w:rPr>
          <w:rFonts w:cs="Arial"/>
          <w:bCs/>
          <w:spacing w:val="0"/>
          <w:sz w:val="22"/>
          <w:szCs w:val="22"/>
          <w:lang w:val="es-ES_tradnl" w:eastAsia="es-ES_tradnl"/>
        </w:rPr>
        <w:t xml:space="preserve">, en el lugar, día y hora que se anuncie en el perfil de contratante del Ayuntamiento, llevará a cabo la apertura del sobre </w:t>
      </w:r>
      <w:r>
        <w:rPr>
          <w:rFonts w:cs="Arial"/>
          <w:bCs/>
          <w:spacing w:val="0"/>
          <w:sz w:val="22"/>
          <w:szCs w:val="22"/>
          <w:lang w:val="es-ES_tradnl" w:eastAsia="es-ES_tradnl"/>
        </w:rPr>
        <w:t>«B»</w:t>
      </w:r>
      <w:r w:rsidRPr="00DF620B">
        <w:rPr>
          <w:rFonts w:cs="Arial"/>
          <w:bCs/>
          <w:spacing w:val="0"/>
          <w:sz w:val="22"/>
          <w:szCs w:val="22"/>
          <w:lang w:val="es-ES_tradnl" w:eastAsia="es-ES_tradnl"/>
        </w:rPr>
        <w:t xml:space="preserve">, </w:t>
      </w:r>
      <w:r>
        <w:rPr>
          <w:rFonts w:cs="Arial"/>
          <w:bCs/>
          <w:spacing w:val="0"/>
          <w:sz w:val="22"/>
          <w:szCs w:val="22"/>
          <w:lang w:val="es-ES_tradnl" w:eastAsia="es-ES_tradnl"/>
        </w:rPr>
        <w:t>y</w:t>
      </w:r>
      <w:r w:rsidRPr="00DF620B">
        <w:rPr>
          <w:rFonts w:cs="Arial"/>
          <w:bCs/>
          <w:spacing w:val="0"/>
          <w:sz w:val="22"/>
          <w:szCs w:val="22"/>
          <w:lang w:val="es-ES_tradnl" w:eastAsia="es-ES_tradnl"/>
        </w:rPr>
        <w:t xml:space="preserve"> realiza</w:t>
      </w:r>
      <w:r>
        <w:rPr>
          <w:rFonts w:cs="Arial"/>
          <w:bCs/>
          <w:spacing w:val="0"/>
          <w:sz w:val="22"/>
          <w:szCs w:val="22"/>
          <w:lang w:val="es-ES_tradnl" w:eastAsia="es-ES_tradnl"/>
        </w:rPr>
        <w:t>rá</w:t>
      </w:r>
      <w:r w:rsidRPr="00DF620B">
        <w:rPr>
          <w:rFonts w:cs="Arial"/>
          <w:bCs/>
          <w:spacing w:val="0"/>
          <w:sz w:val="22"/>
          <w:szCs w:val="22"/>
          <w:lang w:val="es-ES_tradnl" w:eastAsia="es-ES_tradnl"/>
        </w:rPr>
        <w:t xml:space="preserve"> las siguientes actuaciones:</w:t>
      </w:r>
    </w:p>
    <w:p w14:paraId="7700D31F" w14:textId="77777777" w:rsidR="00811D4E" w:rsidRPr="00DF620B"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75B05441" w14:textId="77777777" w:rsidR="00811D4E" w:rsidRPr="00DF620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DF620B">
        <w:rPr>
          <w:rFonts w:cs="Arial"/>
          <w:bCs/>
          <w:spacing w:val="0"/>
          <w:sz w:val="22"/>
          <w:szCs w:val="22"/>
          <w:lang w:val="es-ES_tradnl" w:eastAsia="es-ES_tradnl"/>
        </w:rPr>
        <w:t>1.- Dar a conocer el resultado de la valoración de los criterios de adjudicación que dependen de un juicio de valor.</w:t>
      </w:r>
    </w:p>
    <w:p w14:paraId="089D3588" w14:textId="77777777" w:rsidR="00811D4E" w:rsidRPr="00DF620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p>
    <w:p w14:paraId="121B55E3" w14:textId="77777777" w:rsidR="00811D4E" w:rsidRPr="00DF620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DF620B">
        <w:rPr>
          <w:rFonts w:cs="Arial"/>
          <w:bCs/>
          <w:spacing w:val="0"/>
          <w:sz w:val="22"/>
          <w:szCs w:val="22"/>
          <w:lang w:val="es-ES_tradnl" w:eastAsia="es-ES_tradnl"/>
        </w:rPr>
        <w:t xml:space="preserve">2.- Abrir el sobre </w:t>
      </w:r>
      <w:r>
        <w:rPr>
          <w:rFonts w:cs="Arial"/>
          <w:bCs/>
          <w:spacing w:val="0"/>
          <w:sz w:val="22"/>
          <w:szCs w:val="22"/>
          <w:lang w:val="es-ES_tradnl" w:eastAsia="es-ES_tradnl"/>
        </w:rPr>
        <w:t>«B</w:t>
      </w:r>
      <w:r w:rsidRPr="00BE59E6">
        <w:rPr>
          <w:rFonts w:cs="Arial"/>
          <w:bCs/>
          <w:spacing w:val="0"/>
          <w:sz w:val="22"/>
          <w:szCs w:val="22"/>
          <w:lang w:val="es-ES_tradnl" w:eastAsia="es-ES_tradnl"/>
        </w:rPr>
        <w:t xml:space="preserve">» </w:t>
      </w:r>
      <w:r w:rsidRPr="00DF620B">
        <w:rPr>
          <w:rFonts w:cs="Arial"/>
          <w:bCs/>
          <w:spacing w:val="0"/>
          <w:sz w:val="22"/>
          <w:szCs w:val="22"/>
          <w:lang w:val="es-ES_tradnl" w:eastAsia="es-ES_tradnl"/>
        </w:rPr>
        <w:t>de cada licitador y dar lectura a su contenido.</w:t>
      </w:r>
    </w:p>
    <w:p w14:paraId="3DBA90C6" w14:textId="77777777" w:rsidR="00811D4E" w:rsidRPr="00DF620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p>
    <w:p w14:paraId="3950D552" w14:textId="77777777" w:rsidR="00811D4E" w:rsidRPr="00DF620B"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DF620B">
        <w:rPr>
          <w:rFonts w:cs="Arial"/>
          <w:bCs/>
          <w:spacing w:val="0"/>
          <w:sz w:val="22"/>
          <w:szCs w:val="22"/>
          <w:lang w:val="es-ES_tradnl" w:eastAsia="es-ES_tradnl"/>
        </w:rPr>
        <w:t>Tras dicho acto, en la misma sesión, la Mesa llevará a cabo las actuaciones siguientes:</w:t>
      </w:r>
    </w:p>
    <w:p w14:paraId="6D147903" w14:textId="77777777" w:rsidR="00811D4E" w:rsidRPr="00DF620B" w:rsidRDefault="00811D4E" w:rsidP="00811D4E">
      <w:pPr>
        <w:pStyle w:val="Encabezado"/>
        <w:tabs>
          <w:tab w:val="clear" w:pos="4320"/>
          <w:tab w:val="clear" w:pos="8640"/>
        </w:tabs>
        <w:spacing w:line="360" w:lineRule="auto"/>
        <w:ind w:left="1287"/>
        <w:rPr>
          <w:rFonts w:cs="Arial"/>
          <w:bCs/>
          <w:spacing w:val="0"/>
          <w:sz w:val="22"/>
          <w:szCs w:val="22"/>
          <w:lang w:val="es-ES_tradnl" w:eastAsia="es-ES_tradnl"/>
        </w:rPr>
      </w:pPr>
    </w:p>
    <w:p w14:paraId="45735A35" w14:textId="77777777" w:rsidR="00811D4E" w:rsidRPr="00DF620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DF620B">
        <w:rPr>
          <w:rFonts w:cs="Arial"/>
          <w:bCs/>
          <w:spacing w:val="0"/>
          <w:sz w:val="22"/>
          <w:szCs w:val="22"/>
          <w:lang w:val="es-ES_tradnl" w:eastAsia="es-ES_tradnl"/>
        </w:rPr>
        <w:t>1.- Excluir las ofertas que, en su caso, no cumplan los requisitos y exigencias del pliego.</w:t>
      </w:r>
    </w:p>
    <w:p w14:paraId="75586F4E" w14:textId="77777777" w:rsidR="00811D4E" w:rsidRPr="00DF620B" w:rsidRDefault="00811D4E" w:rsidP="00811D4E">
      <w:pPr>
        <w:pStyle w:val="Encabezado"/>
        <w:tabs>
          <w:tab w:val="clear" w:pos="4320"/>
          <w:tab w:val="clear" w:pos="8640"/>
        </w:tabs>
        <w:spacing w:line="360" w:lineRule="auto"/>
        <w:ind w:left="1287"/>
        <w:rPr>
          <w:rFonts w:cs="Arial"/>
          <w:bCs/>
          <w:spacing w:val="0"/>
          <w:sz w:val="22"/>
          <w:szCs w:val="22"/>
          <w:lang w:val="es-ES_tradnl" w:eastAsia="es-ES_tradnl"/>
        </w:rPr>
      </w:pPr>
    </w:p>
    <w:p w14:paraId="5CB2EB2F" w14:textId="77777777" w:rsidR="00811D4E" w:rsidRPr="00DF620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DF620B">
        <w:rPr>
          <w:rFonts w:cs="Arial"/>
          <w:bCs/>
          <w:spacing w:val="0"/>
          <w:sz w:val="22"/>
          <w:szCs w:val="22"/>
          <w:lang w:val="es-ES_tradnl" w:eastAsia="es-ES_tradnl"/>
        </w:rPr>
        <w:t xml:space="preserve">2.- </w:t>
      </w:r>
      <w:r>
        <w:rPr>
          <w:rFonts w:cs="Arial"/>
          <w:bCs/>
          <w:spacing w:val="0"/>
          <w:sz w:val="22"/>
          <w:szCs w:val="22"/>
          <w:lang w:val="es-ES_tradnl" w:eastAsia="es-ES_tradnl"/>
        </w:rPr>
        <w:t>Valorar los criterios evaluables de forma automática o cuantificables mediante la utilización de fórmulas.</w:t>
      </w:r>
    </w:p>
    <w:p w14:paraId="56F560FC" w14:textId="77777777" w:rsidR="00811D4E" w:rsidRPr="00DF620B" w:rsidRDefault="00811D4E" w:rsidP="00811D4E">
      <w:pPr>
        <w:pStyle w:val="Encabezado"/>
        <w:tabs>
          <w:tab w:val="clear" w:pos="4320"/>
          <w:tab w:val="clear" w:pos="8640"/>
        </w:tabs>
        <w:spacing w:line="360" w:lineRule="auto"/>
        <w:ind w:left="1287"/>
        <w:rPr>
          <w:rFonts w:cs="Arial"/>
          <w:bCs/>
          <w:spacing w:val="0"/>
          <w:sz w:val="22"/>
          <w:szCs w:val="22"/>
          <w:lang w:val="es-ES_tradnl" w:eastAsia="es-ES_tradnl"/>
        </w:rPr>
      </w:pPr>
    </w:p>
    <w:p w14:paraId="1E968781" w14:textId="77777777" w:rsidR="00811D4E" w:rsidRPr="00DF620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DF620B">
        <w:rPr>
          <w:rFonts w:cs="Arial"/>
          <w:bCs/>
          <w:spacing w:val="0"/>
          <w:sz w:val="22"/>
          <w:szCs w:val="22"/>
          <w:lang w:val="es-ES_tradnl" w:eastAsia="es-ES_tradnl"/>
        </w:rPr>
        <w:t>3.- Establecer la puntuación total obtenida por cada oferta y clasificarlas por orden decreciente.</w:t>
      </w:r>
    </w:p>
    <w:p w14:paraId="0FD91F2E" w14:textId="77777777" w:rsidR="00811D4E" w:rsidRPr="00DF620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p>
    <w:p w14:paraId="178DEDD9" w14:textId="77777777" w:rsidR="00811D4E" w:rsidRPr="00DF620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DF620B">
        <w:rPr>
          <w:rFonts w:cs="Arial"/>
          <w:bCs/>
          <w:spacing w:val="0"/>
          <w:sz w:val="22"/>
          <w:szCs w:val="22"/>
          <w:lang w:val="es-ES_tradnl" w:eastAsia="es-ES_tradnl"/>
        </w:rPr>
        <w:t>4.- Realizar la propuesta de adjudicación a favor del licitador con mejor puntuación.</w:t>
      </w:r>
    </w:p>
    <w:p w14:paraId="3AEA51E8" w14:textId="77777777" w:rsidR="00811D4E" w:rsidRPr="00DF620B"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p>
    <w:p w14:paraId="4A551456" w14:textId="77777777" w:rsidR="00811D4E" w:rsidRPr="00DF620B" w:rsidRDefault="00811D4E" w:rsidP="00811D4E">
      <w:pPr>
        <w:pStyle w:val="Encabezado"/>
        <w:spacing w:line="360" w:lineRule="auto"/>
        <w:ind w:left="1134"/>
        <w:rPr>
          <w:rFonts w:cs="Arial"/>
          <w:bCs/>
          <w:spacing w:val="0"/>
          <w:sz w:val="22"/>
          <w:szCs w:val="22"/>
          <w:lang w:val="es-ES_tradnl" w:eastAsia="es-ES_tradnl"/>
        </w:rPr>
      </w:pPr>
      <w:r w:rsidRPr="00DF620B">
        <w:rPr>
          <w:rFonts w:cs="Arial"/>
          <w:bCs/>
          <w:spacing w:val="0"/>
          <w:sz w:val="22"/>
          <w:szCs w:val="22"/>
          <w:lang w:val="es-ES_tradnl" w:eastAsia="es-ES_tradnl"/>
        </w:rPr>
        <w:t>La propuesta de adjudicación del contrato no creará derecho alguno a favor del licitador propuesto, que no los adquirirá, frente a la Administración, mientras no se haya formalizado el contrato.</w:t>
      </w:r>
    </w:p>
    <w:p w14:paraId="3CFA0607" w14:textId="77777777" w:rsidR="00811D4E" w:rsidRPr="00DF620B"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p>
    <w:p w14:paraId="5EC60BC4" w14:textId="77777777" w:rsidR="00811D4E" w:rsidRPr="00DF620B"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r>
        <w:rPr>
          <w:rFonts w:cs="Arial"/>
          <w:bCs/>
          <w:spacing w:val="0"/>
          <w:sz w:val="22"/>
          <w:szCs w:val="22"/>
          <w:lang w:val="es-ES_tradnl" w:eastAsia="es-ES_tradnl"/>
        </w:rPr>
        <w:br w:type="page"/>
      </w:r>
      <w:r w:rsidRPr="00DF620B">
        <w:rPr>
          <w:rFonts w:cs="Arial"/>
          <w:bCs/>
          <w:spacing w:val="0"/>
          <w:sz w:val="22"/>
          <w:szCs w:val="22"/>
          <w:lang w:val="es-ES_tradnl" w:eastAsia="es-ES_tradnl"/>
        </w:rPr>
        <w:t>En el caso de que la oferta del licitador que haya obtenido la mejor puntuación se presuma que es anormalmente baja por darse los supuestos previstos en el artículo 149, la Mesa seguirá el procedimiento previsto en el citado artículo, si bien el plazo máximo para que justifique su oferta el licitador no podrá superar los 5 días hábiles desde el envío de la correspondiente comunicación.</w:t>
      </w:r>
    </w:p>
    <w:p w14:paraId="6EBE3425" w14:textId="77777777" w:rsidR="00811D4E" w:rsidRPr="00DF620B"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p>
    <w:p w14:paraId="11E35665" w14:textId="77777777" w:rsidR="00811D4E" w:rsidRPr="00DF620B"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r>
        <w:rPr>
          <w:rFonts w:cs="Arial"/>
          <w:bCs/>
          <w:spacing w:val="0"/>
          <w:sz w:val="22"/>
          <w:szCs w:val="22"/>
          <w:lang w:val="es-ES_tradnl" w:eastAsia="es-ES_tradnl"/>
        </w:rPr>
        <w:t>De todo lo actuado se dejará constancia en el expediente mediante las correspondientes actas que deberán extenderse necesariamente.</w:t>
      </w:r>
    </w:p>
    <w:p w14:paraId="59762A58" w14:textId="77777777" w:rsidR="00811D4E" w:rsidRPr="00DF620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p>
    <w:p w14:paraId="25436104" w14:textId="77777777" w:rsidR="00811D4E" w:rsidRPr="00DF620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DF620B">
        <w:rPr>
          <w:rFonts w:cs="Arial"/>
          <w:bCs/>
          <w:spacing w:val="0"/>
          <w:sz w:val="22"/>
          <w:szCs w:val="22"/>
          <w:lang w:val="es-ES_tradnl" w:eastAsia="es-ES_tradnl"/>
        </w:rPr>
        <w:t>5.- Acceder al Registro de Licitadores y Empresas Clasificadas de Euskadi o al Registro Oficial de Licitadores y Empresas Clasificadas del Sector Público y, en cuanto al licitador propuesto para la adjudicación del contrato, comprobar la veracidad de los datos referidos a la personalidad, la capacidad, la solvencia y la no prohibición para contratar.</w:t>
      </w:r>
    </w:p>
    <w:p w14:paraId="24ED9146" w14:textId="77777777" w:rsidR="00811D4E" w:rsidRPr="00DF620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p>
    <w:p w14:paraId="48EAF475" w14:textId="77777777" w:rsidR="00811D4E" w:rsidRPr="00DF620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DF620B">
        <w:rPr>
          <w:rFonts w:cs="Arial"/>
          <w:bCs/>
          <w:spacing w:val="0"/>
          <w:sz w:val="22"/>
          <w:szCs w:val="22"/>
          <w:lang w:val="es-ES_tradnl" w:eastAsia="es-ES_tradnl"/>
        </w:rPr>
        <w:t xml:space="preserve">6.- </w:t>
      </w:r>
      <w:r>
        <w:rPr>
          <w:rFonts w:cs="Arial"/>
          <w:bCs/>
          <w:spacing w:val="0"/>
          <w:sz w:val="22"/>
          <w:szCs w:val="22"/>
          <w:lang w:val="es-ES_tradnl" w:eastAsia="es-ES_tradnl"/>
        </w:rPr>
        <w:t>Requerir al licitador propuesto para la adjudicación del contrato, mediante comunicación electrónica, para que en el plazo de siete días hábiles a contar desde el envío de dicha comunicación realice las actuaciones o aporte los documentos que se señalan</w:t>
      </w:r>
      <w:r w:rsidRPr="00DF620B">
        <w:rPr>
          <w:rFonts w:cs="Arial"/>
          <w:bCs/>
          <w:spacing w:val="0"/>
          <w:sz w:val="22"/>
          <w:szCs w:val="22"/>
          <w:lang w:val="es-ES_tradnl" w:eastAsia="es-ES_tradnl"/>
        </w:rPr>
        <w:t xml:space="preserve"> a continuación:</w:t>
      </w:r>
    </w:p>
    <w:p w14:paraId="78B11806" w14:textId="77777777" w:rsidR="00811D4E" w:rsidRPr="00DF620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p>
    <w:p w14:paraId="3CF3911F" w14:textId="77777777" w:rsidR="00811D4E" w:rsidRPr="00DF620B" w:rsidRDefault="00811D4E" w:rsidP="00811D4E">
      <w:pPr>
        <w:pStyle w:val="Encabezado"/>
        <w:numPr>
          <w:ilvl w:val="0"/>
          <w:numId w:val="52"/>
        </w:numPr>
        <w:tabs>
          <w:tab w:val="clear" w:pos="4320"/>
          <w:tab w:val="clear" w:pos="8640"/>
        </w:tabs>
        <w:spacing w:line="360" w:lineRule="auto"/>
        <w:rPr>
          <w:rFonts w:cs="Arial"/>
          <w:bCs/>
          <w:spacing w:val="0"/>
          <w:sz w:val="22"/>
          <w:szCs w:val="22"/>
          <w:lang w:val="es-ES_tradnl" w:eastAsia="es-ES_tradnl"/>
        </w:rPr>
      </w:pPr>
      <w:r w:rsidRPr="00DF620B">
        <w:rPr>
          <w:rFonts w:cs="Arial"/>
          <w:bCs/>
          <w:spacing w:val="0"/>
          <w:sz w:val="22"/>
          <w:szCs w:val="22"/>
          <w:lang w:val="es-ES_tradnl" w:eastAsia="es-ES_tradnl"/>
        </w:rPr>
        <w:t xml:space="preserve"> Acreditación de haber constituido la garantía definitiva.</w:t>
      </w:r>
    </w:p>
    <w:p w14:paraId="67131E50" w14:textId="77777777" w:rsidR="00811D4E" w:rsidRPr="00DF620B" w:rsidRDefault="00811D4E" w:rsidP="00811D4E">
      <w:pPr>
        <w:pStyle w:val="Encabezado"/>
        <w:tabs>
          <w:tab w:val="clear" w:pos="4320"/>
          <w:tab w:val="clear" w:pos="8640"/>
        </w:tabs>
        <w:spacing w:line="360" w:lineRule="auto"/>
        <w:ind w:left="1571"/>
        <w:rPr>
          <w:rFonts w:cs="Arial"/>
          <w:bCs/>
          <w:spacing w:val="0"/>
          <w:sz w:val="22"/>
          <w:szCs w:val="22"/>
          <w:lang w:val="es-ES_tradnl" w:eastAsia="es-ES_tradnl"/>
        </w:rPr>
      </w:pPr>
    </w:p>
    <w:p w14:paraId="637ECAE9" w14:textId="77777777" w:rsidR="00811D4E" w:rsidRPr="00DF620B" w:rsidRDefault="00811D4E" w:rsidP="00811D4E">
      <w:pPr>
        <w:pStyle w:val="Encabezado"/>
        <w:numPr>
          <w:ilvl w:val="0"/>
          <w:numId w:val="52"/>
        </w:numPr>
        <w:tabs>
          <w:tab w:val="clear" w:pos="4320"/>
          <w:tab w:val="clear" w:pos="8640"/>
        </w:tabs>
        <w:spacing w:line="360" w:lineRule="auto"/>
        <w:ind w:left="1418" w:hanging="207"/>
        <w:rPr>
          <w:rFonts w:cs="Arial"/>
          <w:bCs/>
          <w:spacing w:val="0"/>
          <w:sz w:val="22"/>
          <w:szCs w:val="22"/>
          <w:lang w:val="es-ES_tradnl" w:eastAsia="es-ES_tradnl"/>
        </w:rPr>
      </w:pPr>
      <w:r w:rsidRPr="00DF620B">
        <w:rPr>
          <w:rFonts w:cs="Arial"/>
          <w:bCs/>
          <w:spacing w:val="0"/>
          <w:sz w:val="22"/>
          <w:szCs w:val="22"/>
          <w:lang w:val="es-ES_tradnl" w:eastAsia="es-ES_tradnl"/>
        </w:rPr>
        <w:t xml:space="preserve"> Aportación, en su caso, del compromiso de las entidades que prestarán los recursos necesarios al licitador, de acuerdo con lo previsto en el artículo 75.2 de la LCSP.</w:t>
      </w:r>
    </w:p>
    <w:p w14:paraId="123B4369" w14:textId="77777777" w:rsidR="00811D4E" w:rsidRPr="00DF620B" w:rsidRDefault="00811D4E" w:rsidP="00811D4E">
      <w:pPr>
        <w:pStyle w:val="Listavistosa-nfasis11"/>
        <w:rPr>
          <w:rFonts w:cs="Arial"/>
          <w:bCs/>
          <w:spacing w:val="0"/>
          <w:sz w:val="22"/>
          <w:szCs w:val="22"/>
          <w:lang w:val="es-ES_tradnl" w:eastAsia="es-ES_tradnl"/>
        </w:rPr>
      </w:pPr>
    </w:p>
    <w:p w14:paraId="0695C2CE" w14:textId="77777777" w:rsidR="00811D4E" w:rsidRPr="00DF620B" w:rsidRDefault="00811D4E" w:rsidP="00811D4E">
      <w:pPr>
        <w:pStyle w:val="Encabezado"/>
        <w:numPr>
          <w:ilvl w:val="0"/>
          <w:numId w:val="52"/>
        </w:numPr>
        <w:tabs>
          <w:tab w:val="clear" w:pos="4320"/>
          <w:tab w:val="clear" w:pos="8640"/>
        </w:tabs>
        <w:spacing w:line="360" w:lineRule="auto"/>
        <w:ind w:left="1418" w:hanging="207"/>
        <w:rPr>
          <w:rFonts w:cs="Arial"/>
          <w:bCs/>
          <w:spacing w:val="0"/>
          <w:sz w:val="22"/>
          <w:szCs w:val="22"/>
          <w:lang w:val="es-ES_tradnl" w:eastAsia="es-ES_tradnl"/>
        </w:rPr>
      </w:pPr>
      <w:r w:rsidRPr="00DF620B">
        <w:rPr>
          <w:rFonts w:cs="Arial"/>
          <w:bCs/>
          <w:spacing w:val="0"/>
          <w:sz w:val="22"/>
          <w:szCs w:val="22"/>
          <w:lang w:val="es-ES_tradnl" w:eastAsia="es-ES_tradnl"/>
        </w:rPr>
        <w:t xml:space="preserve"> En su caso, cualquier otra documentación, referida a la solvencia, que no esté inscrita en el Registro de Licitadores correspondiente. A este respecto se señala que los medios, así como los </w:t>
      </w:r>
      <w:r>
        <w:rPr>
          <w:rFonts w:cs="Arial"/>
          <w:bCs/>
          <w:spacing w:val="0"/>
          <w:sz w:val="22"/>
          <w:szCs w:val="22"/>
          <w:lang w:val="es-ES_tradnl" w:eastAsia="es-ES_tradnl"/>
        </w:rPr>
        <w:t>requisitos mínimos de solvencia exigibles</w:t>
      </w:r>
      <w:r w:rsidRPr="00DF620B">
        <w:rPr>
          <w:rFonts w:cs="Arial"/>
          <w:bCs/>
          <w:spacing w:val="0"/>
          <w:sz w:val="22"/>
          <w:szCs w:val="22"/>
          <w:lang w:val="es-ES_tradnl" w:eastAsia="es-ES_tradnl"/>
        </w:rPr>
        <w:t xml:space="preserve"> para acceder a este contrato, son los siguientes:</w:t>
      </w:r>
    </w:p>
    <w:p w14:paraId="3A5EFA08" w14:textId="77777777" w:rsidR="00811D4E" w:rsidRPr="00DF620B" w:rsidRDefault="00811D4E" w:rsidP="00811D4E">
      <w:pPr>
        <w:pStyle w:val="Listavistosa-nfasis11"/>
        <w:rPr>
          <w:rFonts w:cs="Arial"/>
          <w:bCs/>
          <w:spacing w:val="0"/>
          <w:sz w:val="22"/>
          <w:szCs w:val="22"/>
          <w:lang w:val="es-ES_tradnl" w:eastAsia="es-ES_tradnl"/>
        </w:rPr>
      </w:pPr>
    </w:p>
    <w:p w14:paraId="68AACA4A" w14:textId="77777777" w:rsidR="00811D4E" w:rsidRPr="00DF620B" w:rsidRDefault="00811D4E" w:rsidP="00811D4E">
      <w:pPr>
        <w:pStyle w:val="Encabezado"/>
        <w:spacing w:line="360" w:lineRule="auto"/>
        <w:ind w:left="1418"/>
        <w:rPr>
          <w:rFonts w:cs="Arial"/>
          <w:bCs/>
          <w:spacing w:val="0"/>
          <w:sz w:val="22"/>
          <w:szCs w:val="22"/>
          <w:lang w:val="es-ES_tradnl" w:eastAsia="es-ES_tradnl"/>
        </w:rPr>
      </w:pPr>
      <w:r>
        <w:rPr>
          <w:rFonts w:cs="Arial"/>
          <w:bCs/>
          <w:spacing w:val="0"/>
          <w:sz w:val="22"/>
          <w:szCs w:val="22"/>
          <w:lang w:val="es-ES_tradnl" w:eastAsia="es-ES_tradnl"/>
        </w:rPr>
        <w:br w:type="page"/>
      </w:r>
      <w:r w:rsidRPr="00DF620B">
        <w:rPr>
          <w:rFonts w:cs="Arial"/>
          <w:bCs/>
          <w:spacing w:val="0"/>
          <w:sz w:val="22"/>
          <w:szCs w:val="22"/>
          <w:lang w:val="es-ES_tradnl" w:eastAsia="es-ES_tradnl"/>
        </w:rPr>
        <w:t>Solvencia económica, financiera y técnica o profesional del licitador, por los medios establecidos en los artículos 87, letra</w:t>
      </w:r>
      <w:r>
        <w:rPr>
          <w:rFonts w:cs="Arial"/>
          <w:bCs/>
          <w:spacing w:val="0"/>
          <w:sz w:val="22"/>
          <w:szCs w:val="22"/>
          <w:lang w:val="es-ES_tradnl" w:eastAsia="es-ES_tradnl"/>
        </w:rPr>
        <w:t xml:space="preserve"> </w:t>
      </w:r>
      <w:r w:rsidRPr="00DF620B">
        <w:rPr>
          <w:rFonts w:cs="Arial"/>
          <w:bCs/>
          <w:spacing w:val="0"/>
          <w:sz w:val="22"/>
          <w:szCs w:val="22"/>
          <w:lang w:val="es-ES_tradnl" w:eastAsia="es-ES_tradnl"/>
        </w:rPr>
        <w:t>... y 89, letra</w:t>
      </w:r>
      <w:r>
        <w:rPr>
          <w:rFonts w:cs="Arial"/>
          <w:bCs/>
          <w:spacing w:val="0"/>
          <w:sz w:val="22"/>
          <w:szCs w:val="22"/>
          <w:lang w:val="es-ES_tradnl" w:eastAsia="es-ES_tradnl"/>
        </w:rPr>
        <w:t xml:space="preserve"> </w:t>
      </w:r>
      <w:r w:rsidRPr="00DF620B">
        <w:rPr>
          <w:rFonts w:cs="Arial"/>
          <w:bCs/>
          <w:spacing w:val="0"/>
          <w:sz w:val="22"/>
          <w:szCs w:val="22"/>
          <w:lang w:val="es-ES_tradnl" w:eastAsia="es-ES_tradnl"/>
        </w:rPr>
        <w:t xml:space="preserve">... de la LCSP. En relación con los medios señalados, los requisitos mínimos de solvencia que deberán reunir las empresas para este contrato concreto serán los </w:t>
      </w:r>
      <w:r>
        <w:rPr>
          <w:rFonts w:cs="Arial"/>
          <w:bCs/>
          <w:spacing w:val="0"/>
          <w:sz w:val="22"/>
          <w:szCs w:val="22"/>
          <w:lang w:val="es-ES_tradnl" w:eastAsia="es-ES_tradnl"/>
        </w:rPr>
        <w:t xml:space="preserve">siguientes: </w:t>
      </w:r>
      <w:r w:rsidRPr="00DF620B">
        <w:rPr>
          <w:rFonts w:cs="Arial"/>
          <w:bCs/>
          <w:spacing w:val="0"/>
          <w:sz w:val="22"/>
          <w:szCs w:val="22"/>
          <w:lang w:val="es-ES_tradnl" w:eastAsia="es-ES_tradnl"/>
        </w:rPr>
        <w:t>................................................................</w:t>
      </w:r>
      <w:r>
        <w:rPr>
          <w:rFonts w:cs="Arial"/>
          <w:bCs/>
          <w:spacing w:val="0"/>
          <w:sz w:val="22"/>
          <w:szCs w:val="22"/>
          <w:lang w:val="es-ES_tradnl" w:eastAsia="es-ES_tradnl"/>
        </w:rPr>
        <w:t>.......................................................................................................................................................................................</w:t>
      </w:r>
    </w:p>
    <w:p w14:paraId="7B1F5A5C" w14:textId="77777777" w:rsidR="00811D4E" w:rsidRPr="00DF620B" w:rsidRDefault="00811D4E" w:rsidP="00811D4E">
      <w:pPr>
        <w:pStyle w:val="Encabezado"/>
        <w:spacing w:line="360" w:lineRule="auto"/>
        <w:ind w:left="1418"/>
        <w:rPr>
          <w:rFonts w:cs="Arial"/>
          <w:bCs/>
          <w:spacing w:val="0"/>
          <w:sz w:val="22"/>
          <w:szCs w:val="22"/>
          <w:lang w:val="es-ES_tradnl" w:eastAsia="es-ES_tradnl"/>
        </w:rPr>
      </w:pPr>
    </w:p>
    <w:p w14:paraId="7CDA87AF" w14:textId="77777777" w:rsidR="00811D4E" w:rsidRPr="00DF620B"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r w:rsidRPr="00DF620B">
        <w:rPr>
          <w:rFonts w:cs="Arial"/>
          <w:bCs/>
          <w:spacing w:val="0"/>
          <w:sz w:val="22"/>
          <w:szCs w:val="22"/>
          <w:lang w:val="es-ES_tradnl" w:eastAsia="es-ES_tradnl"/>
        </w:rPr>
        <w:t xml:space="preserve">Si la documentación presentada </w:t>
      </w:r>
      <w:r>
        <w:rPr>
          <w:rFonts w:cs="Arial"/>
          <w:bCs/>
          <w:spacing w:val="0"/>
          <w:sz w:val="22"/>
          <w:szCs w:val="22"/>
          <w:lang w:val="es-ES_tradnl" w:eastAsia="es-ES_tradnl"/>
        </w:rPr>
        <w:t>tras el requerimiento referido en este apartado adoleciese de defectos subsanables</w:t>
      </w:r>
      <w:r w:rsidRPr="00DF620B">
        <w:rPr>
          <w:rFonts w:cs="Arial"/>
          <w:bCs/>
          <w:spacing w:val="0"/>
          <w:sz w:val="22"/>
          <w:szCs w:val="22"/>
          <w:lang w:val="es-ES_tradnl" w:eastAsia="es-ES_tradnl"/>
        </w:rPr>
        <w:t xml:space="preserve">, se concederá un plazo de tres días naturales para su subsanación, </w:t>
      </w:r>
      <w:r>
        <w:rPr>
          <w:rFonts w:cs="Arial"/>
          <w:bCs/>
          <w:spacing w:val="0"/>
          <w:sz w:val="22"/>
          <w:szCs w:val="22"/>
          <w:lang w:val="es-ES_tradnl" w:eastAsia="es-ES_tradnl"/>
        </w:rPr>
        <w:t>lo que se comunicará</w:t>
      </w:r>
      <w:r w:rsidRPr="005B0EB3">
        <w:rPr>
          <w:rFonts w:cs="Arial"/>
          <w:bCs/>
          <w:spacing w:val="0"/>
          <w:sz w:val="22"/>
          <w:szCs w:val="22"/>
          <w:lang w:val="es-ES_tradnl" w:eastAsia="es-ES_tradnl"/>
        </w:rPr>
        <w:t xml:space="preserve"> directamente al licitador, y </w:t>
      </w:r>
      <w:r>
        <w:rPr>
          <w:rFonts w:cs="Arial"/>
          <w:bCs/>
          <w:spacing w:val="0"/>
          <w:sz w:val="22"/>
          <w:szCs w:val="22"/>
          <w:lang w:val="es-ES_tradnl" w:eastAsia="es-ES_tradnl"/>
        </w:rPr>
        <w:t xml:space="preserve">será también </w:t>
      </w:r>
      <w:r w:rsidRPr="005B0EB3">
        <w:rPr>
          <w:rFonts w:cs="Arial"/>
          <w:bCs/>
          <w:spacing w:val="0"/>
          <w:sz w:val="22"/>
          <w:szCs w:val="22"/>
          <w:lang w:val="es-ES_tradnl" w:eastAsia="es-ES_tradnl"/>
        </w:rPr>
        <w:t>anunci</w:t>
      </w:r>
      <w:r>
        <w:rPr>
          <w:rFonts w:cs="Arial"/>
          <w:bCs/>
          <w:spacing w:val="0"/>
          <w:sz w:val="22"/>
          <w:szCs w:val="22"/>
          <w:lang w:val="es-ES_tradnl" w:eastAsia="es-ES_tradnl"/>
        </w:rPr>
        <w:t>ado</w:t>
      </w:r>
      <w:r w:rsidRPr="005B0EB3">
        <w:rPr>
          <w:rFonts w:cs="Arial"/>
          <w:bCs/>
          <w:spacing w:val="0"/>
          <w:sz w:val="22"/>
          <w:szCs w:val="22"/>
          <w:lang w:val="es-ES_tradnl" w:eastAsia="es-ES_tradnl"/>
        </w:rPr>
        <w:t xml:space="preserve"> en el perfil de contratante del Ayuntamiento.</w:t>
      </w:r>
    </w:p>
    <w:p w14:paraId="669445F9" w14:textId="77777777" w:rsidR="00811D4E" w:rsidRPr="00DF620B" w:rsidRDefault="00811D4E" w:rsidP="00811D4E">
      <w:pPr>
        <w:suppressAutoHyphens/>
        <w:spacing w:line="360" w:lineRule="auto"/>
        <w:ind w:left="1843"/>
        <w:rPr>
          <w:rFonts w:cs="Arial"/>
          <w:bCs/>
          <w:spacing w:val="0"/>
          <w:sz w:val="22"/>
          <w:szCs w:val="22"/>
          <w:lang w:val="es-ES_tradnl" w:eastAsia="es-ES_tradnl"/>
        </w:rPr>
      </w:pPr>
    </w:p>
    <w:p w14:paraId="614D55F8" w14:textId="77777777" w:rsidR="00811D4E" w:rsidRPr="006950FF" w:rsidRDefault="00811D4E" w:rsidP="00811D4E">
      <w:pPr>
        <w:pStyle w:val="Encabezado"/>
        <w:numPr>
          <w:ilvl w:val="0"/>
          <w:numId w:val="51"/>
        </w:numPr>
        <w:tabs>
          <w:tab w:val="clear" w:pos="4320"/>
          <w:tab w:val="clear" w:pos="8640"/>
        </w:tabs>
        <w:spacing w:line="360" w:lineRule="auto"/>
        <w:rPr>
          <w:rFonts w:cs="Arial"/>
          <w:b/>
          <w:bCs/>
          <w:spacing w:val="0"/>
          <w:sz w:val="22"/>
          <w:szCs w:val="22"/>
          <w:lang w:val="es-ES_tradnl" w:eastAsia="es-ES_tradnl"/>
        </w:rPr>
      </w:pPr>
      <w:r>
        <w:rPr>
          <w:rFonts w:cs="Arial"/>
          <w:bCs/>
          <w:spacing w:val="0"/>
          <w:sz w:val="22"/>
          <w:szCs w:val="22"/>
          <w:lang w:val="es-ES_tradnl" w:eastAsia="es-ES_tradnl"/>
        </w:rPr>
        <w:t xml:space="preserve"> </w:t>
      </w:r>
      <w:r w:rsidRPr="006950FF">
        <w:rPr>
          <w:rFonts w:cs="Arial"/>
          <w:b/>
          <w:bCs/>
          <w:color w:val="7F7F7F" w:themeColor="text1" w:themeTint="80"/>
          <w:spacing w:val="0"/>
          <w:sz w:val="22"/>
          <w:szCs w:val="22"/>
          <w:lang w:val="es-ES_tradnl" w:eastAsia="es-ES_tradnl"/>
        </w:rPr>
        <w:t>EN CASO DE INCUMPLIMIENTO DEL REQUERIMIENTO</w:t>
      </w:r>
    </w:p>
    <w:p w14:paraId="6EE7F63D" w14:textId="77777777" w:rsidR="00811D4E" w:rsidRPr="00DF620B" w:rsidRDefault="00811D4E" w:rsidP="00811D4E">
      <w:pPr>
        <w:suppressAutoHyphens/>
        <w:spacing w:line="360" w:lineRule="auto"/>
        <w:ind w:left="1843"/>
        <w:rPr>
          <w:rFonts w:cs="Arial"/>
          <w:bCs/>
          <w:spacing w:val="0"/>
          <w:sz w:val="22"/>
          <w:szCs w:val="22"/>
          <w:lang w:val="es-ES_tradnl" w:eastAsia="es-ES_tradnl"/>
        </w:rPr>
      </w:pPr>
    </w:p>
    <w:p w14:paraId="53DE789F" w14:textId="77777777" w:rsidR="00811D4E" w:rsidRPr="00DF620B"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DF620B">
        <w:rPr>
          <w:rFonts w:cs="Arial"/>
          <w:bCs/>
          <w:spacing w:val="0"/>
          <w:sz w:val="22"/>
          <w:szCs w:val="22"/>
          <w:lang w:val="es-ES_tradnl" w:eastAsia="es-ES_tradnl"/>
        </w:rPr>
        <w:t>En caso de que en el plazo otorgado al efecto el candidato propuesto como adjudicatario no presente la garantía definitiva ni el resto de documentos, se efectuará propuesta de adjudicación a favor del siguiente candidato en puntuación</w:t>
      </w:r>
      <w:r w:rsidRPr="000E6319">
        <w:rPr>
          <w:rFonts w:cs="Arial"/>
          <w:bCs/>
          <w:spacing w:val="0"/>
          <w:sz w:val="22"/>
          <w:szCs w:val="22"/>
          <w:lang w:val="es-ES_tradnl" w:eastAsia="es-ES_tradnl"/>
        </w:rPr>
        <w:t xml:space="preserve"> </w:t>
      </w:r>
      <w:r>
        <w:rPr>
          <w:rFonts w:cs="Arial"/>
          <w:bCs/>
          <w:spacing w:val="0"/>
          <w:sz w:val="22"/>
          <w:szCs w:val="22"/>
          <w:lang w:val="es-ES_tradnl" w:eastAsia="es-ES_tradnl"/>
        </w:rPr>
        <w:t>al que se le otorgará</w:t>
      </w:r>
      <w:r w:rsidRPr="00BF5C05">
        <w:rPr>
          <w:rFonts w:cs="Arial"/>
          <w:bCs/>
          <w:spacing w:val="0"/>
          <w:sz w:val="22"/>
          <w:szCs w:val="22"/>
          <w:lang w:val="es-ES_tradnl" w:eastAsia="es-ES_tradnl"/>
        </w:rPr>
        <w:t xml:space="preserve"> el correspondiente plazo para constituir la citada garantía definitiva.</w:t>
      </w:r>
    </w:p>
    <w:p w14:paraId="18C64C59" w14:textId="77777777" w:rsidR="00811D4E" w:rsidRPr="00937954" w:rsidRDefault="00811D4E" w:rsidP="00811D4E">
      <w:pPr>
        <w:suppressAutoHyphens/>
        <w:spacing w:line="360" w:lineRule="auto"/>
        <w:ind w:left="1843"/>
        <w:rPr>
          <w:rFonts w:cs="Arial"/>
          <w:bCs/>
          <w:spacing w:val="0"/>
          <w:sz w:val="22"/>
          <w:szCs w:val="22"/>
          <w:lang w:val="es-ES_tradnl" w:eastAsia="es-ES_tradnl"/>
        </w:rPr>
      </w:pPr>
    </w:p>
    <w:p w14:paraId="0A6BAAFB" w14:textId="77777777" w:rsidR="00811D4E" w:rsidRPr="00DF620B" w:rsidRDefault="00811D4E" w:rsidP="00811D4E">
      <w:pPr>
        <w:suppressAutoHyphens/>
        <w:spacing w:line="360" w:lineRule="auto"/>
        <w:ind w:left="851" w:hanging="284"/>
        <w:rPr>
          <w:i/>
          <w:color w:val="808080"/>
          <w:spacing w:val="-2"/>
          <w:sz w:val="22"/>
          <w:szCs w:val="22"/>
          <w:lang w:val="es-ES_tradnl"/>
        </w:rPr>
      </w:pPr>
      <w:r w:rsidRPr="00DF620B">
        <w:rPr>
          <w:b/>
          <w:i/>
          <w:color w:val="808080"/>
          <w:spacing w:val="-2"/>
          <w:sz w:val="22"/>
          <w:szCs w:val="22"/>
          <w:lang w:val="es-ES_tradnl"/>
        </w:rPr>
        <w:t xml:space="preserve">b) Que haya un solo sobre electrónico, porque el procedimiento contempla únicamente criterios de adjudicación de apreciación automática, </w:t>
      </w:r>
      <w:r w:rsidRPr="00DF620B">
        <w:rPr>
          <w:i/>
          <w:color w:val="808080"/>
          <w:spacing w:val="-2"/>
          <w:sz w:val="22"/>
          <w:szCs w:val="22"/>
          <w:lang w:val="es-ES_tradnl"/>
        </w:rPr>
        <w:t>en cuyo caso debe indicarse lo siguiente:</w:t>
      </w:r>
    </w:p>
    <w:p w14:paraId="5F8B1EF2" w14:textId="77777777" w:rsidR="00811D4E" w:rsidRPr="00937954" w:rsidRDefault="00811D4E" w:rsidP="00811D4E">
      <w:pPr>
        <w:suppressAutoHyphens/>
        <w:spacing w:line="360" w:lineRule="auto"/>
        <w:ind w:left="1843"/>
        <w:rPr>
          <w:rFonts w:cs="Arial"/>
          <w:bCs/>
          <w:spacing w:val="0"/>
          <w:sz w:val="22"/>
          <w:szCs w:val="22"/>
          <w:lang w:val="es-ES_tradnl" w:eastAsia="es-ES_tradnl"/>
        </w:rPr>
      </w:pPr>
    </w:p>
    <w:p w14:paraId="772F19DB" w14:textId="77777777" w:rsidR="00811D4E" w:rsidRPr="00DF620B" w:rsidRDefault="00811D4E" w:rsidP="00811D4E">
      <w:pPr>
        <w:spacing w:line="360" w:lineRule="auto"/>
        <w:ind w:left="284"/>
        <w:rPr>
          <w:rFonts w:cs="Arial"/>
          <w:bCs/>
          <w:spacing w:val="0"/>
          <w:sz w:val="22"/>
          <w:szCs w:val="22"/>
          <w:lang w:val="es-ES_tradnl" w:eastAsia="es-ES_tradnl"/>
        </w:rPr>
      </w:pPr>
      <w:r w:rsidRPr="00DF620B">
        <w:rPr>
          <w:rFonts w:cs="Arial"/>
          <w:bCs/>
          <w:spacing w:val="0"/>
          <w:sz w:val="22"/>
          <w:szCs w:val="22"/>
          <w:lang w:val="es-ES_tradnl" w:eastAsia="es-ES_tradnl"/>
        </w:rPr>
        <w:t>1º. APERTURA DEL SOBRE ELECTRÓNICO</w:t>
      </w:r>
    </w:p>
    <w:p w14:paraId="64FFCEA2" w14:textId="77777777" w:rsidR="00811D4E" w:rsidRPr="00DF620B"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44A7023B" w14:textId="77777777" w:rsidR="00811D4E" w:rsidRPr="00DF620B"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DF620B">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DF620B">
        <w:rPr>
          <w:rFonts w:cs="Arial"/>
          <w:bCs/>
          <w:spacing w:val="0"/>
          <w:sz w:val="22"/>
          <w:szCs w:val="22"/>
          <w:lang w:val="es-ES_tradnl" w:eastAsia="es-ES_tradnl"/>
        </w:rPr>
        <w:t xml:space="preserve">, en acto público, y en el lugar, día y hora que se publique en el perfil de </w:t>
      </w:r>
      <w:r>
        <w:rPr>
          <w:rFonts w:cs="Arial"/>
          <w:bCs/>
          <w:spacing w:val="0"/>
          <w:sz w:val="22"/>
          <w:szCs w:val="22"/>
          <w:lang w:val="es-ES_tradnl" w:eastAsia="es-ES_tradnl"/>
        </w:rPr>
        <w:t>contratante con al menos 48 horas de antelación,</w:t>
      </w:r>
      <w:r w:rsidRPr="00DF620B">
        <w:rPr>
          <w:rFonts w:cs="Arial"/>
          <w:bCs/>
          <w:spacing w:val="0"/>
          <w:sz w:val="22"/>
          <w:szCs w:val="22"/>
          <w:lang w:val="es-ES_tradnl" w:eastAsia="es-ES_tradnl"/>
        </w:rPr>
        <w:t xml:space="preserve"> llevará a cabo la apertura electrónica del sobre, comprobará la documentación incluida en el mismo referida al cumplimiento de los requisitos para acceder a este contrato, y dará a conocer los datos de la oferta económica y el resto de criterios de adjudicación de apreciación automática, si existieran.</w:t>
      </w:r>
    </w:p>
    <w:p w14:paraId="560D620E" w14:textId="77777777" w:rsidR="00811D4E" w:rsidRPr="00DF620B"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5A779E02" w14:textId="77777777" w:rsidR="00811D4E" w:rsidRPr="00DF620B"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Pr>
          <w:rFonts w:cs="Arial"/>
          <w:bCs/>
          <w:spacing w:val="0"/>
          <w:sz w:val="22"/>
          <w:szCs w:val="22"/>
          <w:lang w:val="es-ES_tradnl" w:eastAsia="es-ES_tradnl"/>
        </w:rPr>
        <w:br w:type="page"/>
      </w:r>
      <w:r w:rsidRPr="00DF620B">
        <w:rPr>
          <w:rFonts w:cs="Arial"/>
          <w:bCs/>
          <w:spacing w:val="0"/>
          <w:sz w:val="22"/>
          <w:szCs w:val="22"/>
          <w:lang w:val="es-ES_tradnl" w:eastAsia="es-ES_tradnl"/>
        </w:rPr>
        <w:t>A estos efectos, si resultara</w:t>
      </w:r>
      <w:r w:rsidRPr="00DF620B">
        <w:rPr>
          <w:rFonts w:cs="Arial"/>
          <w:bCs/>
          <w:spacing w:val="0"/>
          <w:sz w:val="22"/>
          <w:szCs w:val="22"/>
          <w:lang w:eastAsia="es-ES_tradnl"/>
        </w:rPr>
        <w:t xml:space="preserve"> precisa la subsanación de errores u omisiones en esta documentación</w:t>
      </w:r>
      <w:r w:rsidRPr="00DF620B">
        <w:rPr>
          <w:rFonts w:cs="Arial"/>
          <w:bCs/>
          <w:spacing w:val="0"/>
          <w:sz w:val="22"/>
          <w:szCs w:val="22"/>
          <w:lang w:val="es-ES" w:eastAsia="es-ES_tradnl"/>
        </w:rPr>
        <w:t>,</w:t>
      </w:r>
      <w:r w:rsidRPr="00DF620B">
        <w:rPr>
          <w:rFonts w:cs="Arial"/>
          <w:bCs/>
          <w:spacing w:val="0"/>
          <w:sz w:val="22"/>
          <w:szCs w:val="22"/>
          <w:lang w:eastAsia="es-ES_tradnl"/>
        </w:rPr>
        <w:t xml:space="preserve"> la Mesa concederá para efectuarla un plazo máximo de seis días hábiles, de acuerdo con lo dispuesto en el art</w:t>
      </w:r>
      <w:r w:rsidRPr="00DF620B">
        <w:rPr>
          <w:rFonts w:cs="Arial"/>
          <w:bCs/>
          <w:spacing w:val="0"/>
          <w:sz w:val="22"/>
          <w:szCs w:val="22"/>
          <w:lang w:val="es-ES" w:eastAsia="es-ES_tradnl"/>
        </w:rPr>
        <w:t>ículo</w:t>
      </w:r>
      <w:r w:rsidRPr="00DF620B">
        <w:rPr>
          <w:rFonts w:cs="Arial"/>
          <w:bCs/>
          <w:spacing w:val="0"/>
          <w:sz w:val="22"/>
          <w:szCs w:val="22"/>
          <w:lang w:eastAsia="es-ES_tradnl"/>
        </w:rPr>
        <w:t xml:space="preserve"> 27 del RD 817/2009, de 8 de mayo, por el que se desarrolla parcialmente la </w:t>
      </w:r>
      <w:r w:rsidRPr="00DF620B">
        <w:rPr>
          <w:rFonts w:cs="Arial"/>
          <w:bCs/>
          <w:spacing w:val="0"/>
          <w:sz w:val="22"/>
          <w:szCs w:val="22"/>
          <w:lang w:val="es-ES" w:eastAsia="es-ES_tradnl"/>
        </w:rPr>
        <w:t xml:space="preserve">Ley 30/2007, de 30 de octubre, </w:t>
      </w:r>
      <w:r>
        <w:rPr>
          <w:rFonts w:cs="Arial"/>
          <w:bCs/>
          <w:spacing w:val="0"/>
          <w:sz w:val="22"/>
          <w:szCs w:val="22"/>
          <w:lang w:val="es-ES" w:eastAsia="es-ES_tradnl"/>
        </w:rPr>
        <w:t>de Contratos del Sector Público.</w:t>
      </w:r>
    </w:p>
    <w:p w14:paraId="39F59449" w14:textId="77777777" w:rsidR="00811D4E" w:rsidRPr="00DF620B" w:rsidRDefault="00811D4E" w:rsidP="00811D4E">
      <w:pPr>
        <w:ind w:left="567"/>
        <w:rPr>
          <w:rFonts w:cs="Arial"/>
          <w:b/>
          <w:bCs/>
          <w:spacing w:val="0"/>
          <w:sz w:val="22"/>
          <w:szCs w:val="22"/>
          <w:lang w:val="es-ES_tradnl" w:eastAsia="es-ES_tradnl"/>
        </w:rPr>
      </w:pPr>
    </w:p>
    <w:p w14:paraId="1D467B08" w14:textId="77777777" w:rsidR="00811D4E" w:rsidRPr="00DF620B"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DF620B">
        <w:rPr>
          <w:rFonts w:cs="Arial"/>
          <w:bCs/>
          <w:spacing w:val="0"/>
          <w:sz w:val="22"/>
          <w:szCs w:val="22"/>
          <w:lang w:val="es-ES_tradnl" w:eastAsia="es-ES_tradnl"/>
        </w:rPr>
        <w:t>Tras dicho acto público, pero en la misma sesión, la Mesa llevará a cabo las actuaciones siguientes:</w:t>
      </w:r>
    </w:p>
    <w:p w14:paraId="33EA9276" w14:textId="77777777" w:rsidR="00811D4E" w:rsidRPr="00DF620B" w:rsidRDefault="00811D4E" w:rsidP="00811D4E">
      <w:pPr>
        <w:suppressAutoHyphens/>
        <w:ind w:left="2410" w:hanging="567"/>
        <w:rPr>
          <w:rFonts w:cs="Arial"/>
          <w:b/>
          <w:bCs/>
          <w:i/>
          <w:spacing w:val="0"/>
          <w:sz w:val="22"/>
          <w:szCs w:val="22"/>
          <w:lang w:val="es-ES_tradnl" w:eastAsia="es-ES_tradnl"/>
        </w:rPr>
      </w:pPr>
    </w:p>
    <w:p w14:paraId="49018751" w14:textId="77777777" w:rsidR="00811D4E" w:rsidRPr="00DF620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DF620B">
        <w:rPr>
          <w:rFonts w:cs="Arial"/>
          <w:bCs/>
          <w:spacing w:val="0"/>
          <w:sz w:val="22"/>
          <w:szCs w:val="22"/>
          <w:lang w:val="es-ES_tradnl" w:eastAsia="es-ES_tradnl"/>
        </w:rPr>
        <w:t>1.- Excluir las ofertas que, en su caso, no cumplan los requisitos y exigencias del pliego.</w:t>
      </w:r>
    </w:p>
    <w:p w14:paraId="5AB10F15" w14:textId="77777777" w:rsidR="00811D4E" w:rsidRPr="00DF620B" w:rsidRDefault="00811D4E" w:rsidP="00811D4E">
      <w:pPr>
        <w:pStyle w:val="Encabezado"/>
        <w:tabs>
          <w:tab w:val="clear" w:pos="4320"/>
          <w:tab w:val="clear" w:pos="8640"/>
        </w:tabs>
        <w:spacing w:line="360" w:lineRule="auto"/>
        <w:ind w:left="1287"/>
        <w:rPr>
          <w:rFonts w:cs="Arial"/>
          <w:bCs/>
          <w:spacing w:val="0"/>
          <w:sz w:val="22"/>
          <w:szCs w:val="22"/>
          <w:lang w:val="es-ES_tradnl" w:eastAsia="es-ES_tradnl"/>
        </w:rPr>
      </w:pPr>
    </w:p>
    <w:p w14:paraId="559C7E9B" w14:textId="77777777" w:rsidR="00811D4E" w:rsidRPr="00DF620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DF620B">
        <w:rPr>
          <w:rFonts w:cs="Arial"/>
          <w:bCs/>
          <w:spacing w:val="0"/>
          <w:sz w:val="22"/>
          <w:szCs w:val="22"/>
          <w:lang w:val="es-ES_tradnl" w:eastAsia="es-ES_tradnl"/>
        </w:rPr>
        <w:t xml:space="preserve">2.- </w:t>
      </w:r>
      <w:r>
        <w:rPr>
          <w:rFonts w:cs="Arial"/>
          <w:bCs/>
          <w:spacing w:val="0"/>
          <w:sz w:val="22"/>
          <w:szCs w:val="22"/>
          <w:lang w:val="es-ES_tradnl" w:eastAsia="es-ES_tradnl"/>
        </w:rPr>
        <w:t>Valorar los criterios evaluables de forma automática o cuantificables mediante la utilización de fórmulas.</w:t>
      </w:r>
    </w:p>
    <w:p w14:paraId="6FB1E250" w14:textId="77777777" w:rsidR="00811D4E" w:rsidRPr="00DF620B" w:rsidRDefault="00811D4E" w:rsidP="00811D4E">
      <w:pPr>
        <w:pStyle w:val="Encabezado"/>
        <w:tabs>
          <w:tab w:val="clear" w:pos="4320"/>
          <w:tab w:val="clear" w:pos="8640"/>
        </w:tabs>
        <w:spacing w:line="360" w:lineRule="auto"/>
        <w:ind w:left="1287"/>
        <w:rPr>
          <w:rFonts w:cs="Arial"/>
          <w:bCs/>
          <w:spacing w:val="0"/>
          <w:sz w:val="22"/>
          <w:szCs w:val="22"/>
          <w:lang w:val="es-ES_tradnl" w:eastAsia="es-ES_tradnl"/>
        </w:rPr>
      </w:pPr>
    </w:p>
    <w:p w14:paraId="16440762" w14:textId="77777777" w:rsidR="00811D4E" w:rsidRPr="00DF620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DF620B">
        <w:rPr>
          <w:rFonts w:cs="Arial"/>
          <w:bCs/>
          <w:spacing w:val="0"/>
          <w:sz w:val="22"/>
          <w:szCs w:val="22"/>
          <w:lang w:val="es-ES_tradnl" w:eastAsia="es-ES_tradnl"/>
        </w:rPr>
        <w:t>3.- Establecer la puntuación total obtenida por cada oferta y clasificarlas por orden decreciente.</w:t>
      </w:r>
    </w:p>
    <w:p w14:paraId="4ADBF8DE" w14:textId="77777777" w:rsidR="00811D4E" w:rsidRPr="00DF620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p>
    <w:p w14:paraId="73E73450" w14:textId="77777777" w:rsidR="00811D4E" w:rsidRPr="00DF620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DF620B">
        <w:rPr>
          <w:rFonts w:cs="Arial"/>
          <w:bCs/>
          <w:spacing w:val="0"/>
          <w:sz w:val="22"/>
          <w:szCs w:val="22"/>
          <w:lang w:val="es-ES_tradnl" w:eastAsia="es-ES_tradnl"/>
        </w:rPr>
        <w:t>4.- Realizar la propuesta de adjudicación a favor del licitador con mejor puntuación.</w:t>
      </w:r>
    </w:p>
    <w:p w14:paraId="07CECED6" w14:textId="77777777" w:rsidR="00811D4E" w:rsidRPr="00DF620B"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p>
    <w:p w14:paraId="23E19F44" w14:textId="77777777" w:rsidR="00811D4E" w:rsidRPr="00DF620B"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r w:rsidRPr="00DF620B">
        <w:rPr>
          <w:rFonts w:cs="Arial"/>
          <w:bCs/>
          <w:spacing w:val="0"/>
          <w:sz w:val="22"/>
          <w:szCs w:val="22"/>
          <w:lang w:val="es-ES_tradnl" w:eastAsia="es-ES_tradnl"/>
        </w:rPr>
        <w:t>En el caso de que la oferta del licitador que haya obtenido la mejor puntuación se presuma que es anormalmente baja por darse los supuestos previstos en el artículo 149, la Mesa seguirá el procedimiento previsto en el citado artículo, si bien el plazo máximo para que justifique su oferta el licitador no podrá superar los 5 días hábiles desde el envío de la correspondiente comunicación.</w:t>
      </w:r>
    </w:p>
    <w:p w14:paraId="21A7BE09" w14:textId="77777777" w:rsidR="00811D4E" w:rsidRPr="00DF620B"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p>
    <w:p w14:paraId="3B3219F0" w14:textId="77777777" w:rsidR="00811D4E" w:rsidRPr="00DF620B"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r>
        <w:rPr>
          <w:rFonts w:cs="Arial"/>
          <w:bCs/>
          <w:spacing w:val="0"/>
          <w:sz w:val="22"/>
          <w:szCs w:val="22"/>
          <w:lang w:val="es-ES_tradnl" w:eastAsia="es-ES_tradnl"/>
        </w:rPr>
        <w:t>De todo lo actuado se dejará constancia en el expediente mediante las correspondientes actas que deberán extenderse necesariamente.</w:t>
      </w:r>
    </w:p>
    <w:p w14:paraId="0C19EEA6" w14:textId="77777777" w:rsidR="00811D4E" w:rsidRPr="00DF620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p>
    <w:p w14:paraId="59E4FD57" w14:textId="77777777" w:rsidR="00811D4E" w:rsidRPr="00DF620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DF620B">
        <w:rPr>
          <w:rFonts w:cs="Arial"/>
          <w:bCs/>
          <w:spacing w:val="0"/>
          <w:sz w:val="22"/>
          <w:szCs w:val="22"/>
          <w:lang w:val="es-ES_tradnl" w:eastAsia="es-ES_tradnl"/>
        </w:rPr>
        <w:t>5.- Acceder al Registro de Licitadores y Empresas Clasificadas de Euskadi o al Registro Oficial de Licitadores y Empresas Clasificadas del Sector Público y, en cuanto al licitador propuesto para la adjudicación del contrato, comprobar la veracidad de los datos referidos a la personalidad, la capacidad, la solvencia y la no prohibición para contratar.</w:t>
      </w:r>
      <w:r w:rsidR="00266217">
        <w:rPr>
          <w:rFonts w:cs="Arial"/>
          <w:bCs/>
          <w:spacing w:val="0"/>
          <w:sz w:val="22"/>
          <w:szCs w:val="22"/>
          <w:lang w:val="es-ES_tradnl" w:eastAsia="es-ES_tradnl"/>
        </w:rPr>
        <w:t xml:space="preserve"> </w:t>
      </w:r>
      <w:r>
        <w:rPr>
          <w:rFonts w:cs="Arial"/>
          <w:bCs/>
          <w:spacing w:val="0"/>
          <w:sz w:val="22"/>
          <w:szCs w:val="22"/>
          <w:lang w:val="es-ES_tradnl" w:eastAsia="es-ES_tradnl"/>
        </w:rPr>
        <w:br w:type="page"/>
      </w:r>
    </w:p>
    <w:p w14:paraId="40D7E4CC" w14:textId="77777777" w:rsidR="00811D4E" w:rsidRPr="00DF620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DF620B">
        <w:rPr>
          <w:rFonts w:cs="Arial"/>
          <w:bCs/>
          <w:spacing w:val="0"/>
          <w:sz w:val="22"/>
          <w:szCs w:val="22"/>
          <w:lang w:val="es-ES_tradnl" w:eastAsia="es-ES_tradnl"/>
        </w:rPr>
        <w:t xml:space="preserve">6.- </w:t>
      </w:r>
      <w:r>
        <w:rPr>
          <w:rFonts w:cs="Arial"/>
          <w:bCs/>
          <w:spacing w:val="0"/>
          <w:sz w:val="22"/>
          <w:szCs w:val="22"/>
          <w:lang w:val="es-ES_tradnl" w:eastAsia="es-ES_tradnl"/>
        </w:rPr>
        <w:t>Requerir al licitador propuesto para la adjudicación del contrato, mediante comunicación electrónica, para que en el plazo de siete días hábiles a contar desde el envío de dicha comunicación realice las actuaciones o aporte los documentos que se señalan</w:t>
      </w:r>
      <w:r w:rsidRPr="00DF620B">
        <w:rPr>
          <w:rFonts w:cs="Arial"/>
          <w:bCs/>
          <w:spacing w:val="0"/>
          <w:sz w:val="22"/>
          <w:szCs w:val="22"/>
          <w:lang w:val="es-ES_tradnl" w:eastAsia="es-ES_tradnl"/>
        </w:rPr>
        <w:t xml:space="preserve"> a continuación:</w:t>
      </w:r>
    </w:p>
    <w:p w14:paraId="3571390E" w14:textId="77777777" w:rsidR="00811D4E" w:rsidRPr="00DF620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p>
    <w:p w14:paraId="53A6AAD9" w14:textId="77777777" w:rsidR="00811D4E" w:rsidRPr="00DF620B" w:rsidRDefault="00811D4E" w:rsidP="00811D4E">
      <w:pPr>
        <w:pStyle w:val="Encabezado"/>
        <w:tabs>
          <w:tab w:val="clear" w:pos="4320"/>
          <w:tab w:val="clear" w:pos="8640"/>
        </w:tabs>
        <w:spacing w:line="360" w:lineRule="auto"/>
        <w:ind w:left="1211"/>
        <w:rPr>
          <w:rFonts w:cs="Arial"/>
          <w:bCs/>
          <w:spacing w:val="0"/>
          <w:sz w:val="22"/>
          <w:szCs w:val="22"/>
          <w:lang w:val="es-ES_tradnl" w:eastAsia="es-ES_tradnl"/>
        </w:rPr>
      </w:pPr>
      <w:r w:rsidRPr="00DF620B">
        <w:rPr>
          <w:rFonts w:cs="Arial"/>
          <w:bCs/>
          <w:spacing w:val="0"/>
          <w:sz w:val="22"/>
          <w:szCs w:val="22"/>
          <w:lang w:val="es-ES_tradnl" w:eastAsia="es-ES_tradnl"/>
        </w:rPr>
        <w:t>a. Acreditación de haber constituido la garantía definitiva.</w:t>
      </w:r>
    </w:p>
    <w:p w14:paraId="3BF51BBA" w14:textId="77777777" w:rsidR="00811D4E" w:rsidRPr="00DF620B" w:rsidRDefault="00811D4E" w:rsidP="00811D4E">
      <w:pPr>
        <w:pStyle w:val="Encabezado"/>
        <w:tabs>
          <w:tab w:val="clear" w:pos="4320"/>
          <w:tab w:val="clear" w:pos="8640"/>
        </w:tabs>
        <w:spacing w:line="360" w:lineRule="auto"/>
        <w:ind w:left="1571"/>
        <w:rPr>
          <w:rFonts w:cs="Arial"/>
          <w:bCs/>
          <w:spacing w:val="0"/>
          <w:sz w:val="22"/>
          <w:szCs w:val="22"/>
          <w:lang w:val="es-ES_tradnl" w:eastAsia="es-ES_tradnl"/>
        </w:rPr>
      </w:pPr>
    </w:p>
    <w:p w14:paraId="453580B1" w14:textId="77777777" w:rsidR="00811D4E" w:rsidRPr="00DF620B" w:rsidRDefault="00811D4E" w:rsidP="00811D4E">
      <w:pPr>
        <w:pStyle w:val="Encabezado"/>
        <w:numPr>
          <w:ilvl w:val="0"/>
          <w:numId w:val="53"/>
        </w:numPr>
        <w:tabs>
          <w:tab w:val="clear" w:pos="4320"/>
          <w:tab w:val="clear" w:pos="8640"/>
        </w:tabs>
        <w:spacing w:line="360" w:lineRule="auto"/>
        <w:rPr>
          <w:rFonts w:cs="Arial"/>
          <w:bCs/>
          <w:spacing w:val="0"/>
          <w:sz w:val="22"/>
          <w:szCs w:val="22"/>
          <w:lang w:val="es-ES_tradnl" w:eastAsia="es-ES_tradnl"/>
        </w:rPr>
      </w:pPr>
      <w:r w:rsidRPr="00DF620B">
        <w:rPr>
          <w:rFonts w:cs="Arial"/>
          <w:bCs/>
          <w:spacing w:val="0"/>
          <w:sz w:val="22"/>
          <w:szCs w:val="22"/>
          <w:lang w:val="es-ES_tradnl" w:eastAsia="es-ES_tradnl"/>
        </w:rPr>
        <w:t xml:space="preserve"> Aportación, en su caso, del compromiso de las entidades que prestarán los recursos necesarios al licitador, de acuerdo con lo previsto en el artículo 75.2 de la LCSP.</w:t>
      </w:r>
    </w:p>
    <w:p w14:paraId="3096E323" w14:textId="77777777" w:rsidR="00811D4E" w:rsidRPr="00DF620B" w:rsidRDefault="00811D4E" w:rsidP="00811D4E">
      <w:pPr>
        <w:pStyle w:val="Listavistosa-nfasis11"/>
        <w:rPr>
          <w:rFonts w:cs="Arial"/>
          <w:bCs/>
          <w:spacing w:val="0"/>
          <w:sz w:val="22"/>
          <w:szCs w:val="22"/>
          <w:lang w:val="es-ES_tradnl" w:eastAsia="es-ES_tradnl"/>
        </w:rPr>
      </w:pPr>
    </w:p>
    <w:p w14:paraId="27949194" w14:textId="77777777" w:rsidR="00811D4E" w:rsidRPr="00DF620B" w:rsidRDefault="00811D4E" w:rsidP="00811D4E">
      <w:pPr>
        <w:pStyle w:val="Encabezado"/>
        <w:numPr>
          <w:ilvl w:val="0"/>
          <w:numId w:val="53"/>
        </w:numPr>
        <w:tabs>
          <w:tab w:val="clear" w:pos="4320"/>
          <w:tab w:val="clear" w:pos="8640"/>
        </w:tabs>
        <w:spacing w:line="360" w:lineRule="auto"/>
        <w:ind w:left="1418" w:hanging="207"/>
        <w:rPr>
          <w:rFonts w:cs="Arial"/>
          <w:bCs/>
          <w:spacing w:val="0"/>
          <w:sz w:val="22"/>
          <w:szCs w:val="22"/>
          <w:lang w:val="es-ES_tradnl" w:eastAsia="es-ES_tradnl"/>
        </w:rPr>
      </w:pPr>
      <w:r w:rsidRPr="00DF620B">
        <w:rPr>
          <w:rFonts w:cs="Arial"/>
          <w:bCs/>
          <w:spacing w:val="0"/>
          <w:sz w:val="22"/>
          <w:szCs w:val="22"/>
          <w:lang w:val="es-ES_tradnl" w:eastAsia="es-ES_tradnl"/>
        </w:rPr>
        <w:t xml:space="preserve"> En su caso, cualquier otra documentación, referida a la solvencia, que no esté inscrita en el Registro de Licitadores correspondiente. A este respecto se señala que los medios, así como los </w:t>
      </w:r>
      <w:r>
        <w:rPr>
          <w:rFonts w:cs="Arial"/>
          <w:bCs/>
          <w:spacing w:val="0"/>
          <w:sz w:val="22"/>
          <w:szCs w:val="22"/>
          <w:lang w:val="es-ES_tradnl" w:eastAsia="es-ES_tradnl"/>
        </w:rPr>
        <w:t>requisitos mínimos de solvencia exigibles</w:t>
      </w:r>
      <w:r w:rsidRPr="00DF620B">
        <w:rPr>
          <w:rFonts w:cs="Arial"/>
          <w:bCs/>
          <w:spacing w:val="0"/>
          <w:sz w:val="22"/>
          <w:szCs w:val="22"/>
          <w:lang w:val="es-ES_tradnl" w:eastAsia="es-ES_tradnl"/>
        </w:rPr>
        <w:t xml:space="preserve"> para acceder a este contrato, son los siguientes:</w:t>
      </w:r>
    </w:p>
    <w:p w14:paraId="09A1A8C5" w14:textId="77777777" w:rsidR="00811D4E" w:rsidRPr="00DF620B" w:rsidRDefault="00811D4E" w:rsidP="00811D4E">
      <w:pPr>
        <w:pStyle w:val="Listavistosa-nfasis11"/>
        <w:rPr>
          <w:rFonts w:cs="Arial"/>
          <w:bCs/>
          <w:spacing w:val="0"/>
          <w:sz w:val="22"/>
          <w:szCs w:val="22"/>
          <w:lang w:val="es-ES_tradnl" w:eastAsia="es-ES_tradnl"/>
        </w:rPr>
      </w:pPr>
    </w:p>
    <w:p w14:paraId="19D4446B" w14:textId="77777777" w:rsidR="00811D4E" w:rsidRPr="00DF620B" w:rsidRDefault="00811D4E" w:rsidP="00811D4E">
      <w:pPr>
        <w:pStyle w:val="Encabezado"/>
        <w:spacing w:line="360" w:lineRule="auto"/>
        <w:ind w:left="1418"/>
        <w:rPr>
          <w:rFonts w:cs="Arial"/>
          <w:bCs/>
          <w:spacing w:val="0"/>
          <w:sz w:val="22"/>
          <w:szCs w:val="22"/>
          <w:lang w:val="es-ES_tradnl" w:eastAsia="es-ES_tradnl"/>
        </w:rPr>
      </w:pPr>
      <w:r w:rsidRPr="00DF620B">
        <w:rPr>
          <w:rFonts w:cs="Arial"/>
          <w:bCs/>
          <w:spacing w:val="0"/>
          <w:sz w:val="22"/>
          <w:szCs w:val="22"/>
          <w:lang w:val="es-ES_tradnl" w:eastAsia="es-ES_tradnl"/>
        </w:rPr>
        <w:t>Solvencia económica, financiera y técnica o profesional del licitador, por los medios establecidos en los artículos 87, letra</w:t>
      </w:r>
      <w:r>
        <w:rPr>
          <w:rFonts w:cs="Arial"/>
          <w:bCs/>
          <w:spacing w:val="0"/>
          <w:sz w:val="22"/>
          <w:szCs w:val="22"/>
          <w:lang w:val="es-ES_tradnl" w:eastAsia="es-ES_tradnl"/>
        </w:rPr>
        <w:t xml:space="preserve"> </w:t>
      </w:r>
      <w:r w:rsidRPr="00DF620B">
        <w:rPr>
          <w:rFonts w:cs="Arial"/>
          <w:bCs/>
          <w:spacing w:val="0"/>
          <w:sz w:val="22"/>
          <w:szCs w:val="22"/>
          <w:lang w:val="es-ES_tradnl" w:eastAsia="es-ES_tradnl"/>
        </w:rPr>
        <w:t>... y 89, letra</w:t>
      </w:r>
      <w:r>
        <w:rPr>
          <w:rFonts w:cs="Arial"/>
          <w:bCs/>
          <w:spacing w:val="0"/>
          <w:sz w:val="22"/>
          <w:szCs w:val="22"/>
          <w:lang w:val="es-ES_tradnl" w:eastAsia="es-ES_tradnl"/>
        </w:rPr>
        <w:t xml:space="preserve"> </w:t>
      </w:r>
      <w:r w:rsidRPr="00DF620B">
        <w:rPr>
          <w:rFonts w:cs="Arial"/>
          <w:bCs/>
          <w:spacing w:val="0"/>
          <w:sz w:val="22"/>
          <w:szCs w:val="22"/>
          <w:lang w:val="es-ES_tradnl" w:eastAsia="es-ES_tradnl"/>
        </w:rPr>
        <w:t xml:space="preserve">... de la LCSP. En relación con los medios señalados, los requisitos mínimos de solvencia que deberán reunir las empresas para este contrato concreto serán los </w:t>
      </w:r>
      <w:r>
        <w:rPr>
          <w:rFonts w:cs="Arial"/>
          <w:bCs/>
          <w:spacing w:val="0"/>
          <w:sz w:val="22"/>
          <w:szCs w:val="22"/>
          <w:lang w:val="es-ES_tradnl" w:eastAsia="es-ES_tradnl"/>
        </w:rPr>
        <w:t xml:space="preserve">siguientes: </w:t>
      </w:r>
      <w:r w:rsidRPr="00DF620B">
        <w:rPr>
          <w:rFonts w:cs="Arial"/>
          <w:bCs/>
          <w:spacing w:val="0"/>
          <w:sz w:val="22"/>
          <w:szCs w:val="22"/>
          <w:lang w:val="es-ES_tradnl" w:eastAsia="es-ES_tradnl"/>
        </w:rPr>
        <w:t>................................................................</w:t>
      </w:r>
      <w:r>
        <w:rPr>
          <w:rFonts w:cs="Arial"/>
          <w:bCs/>
          <w:spacing w:val="0"/>
          <w:sz w:val="22"/>
          <w:szCs w:val="22"/>
          <w:lang w:val="es-ES_tradnl" w:eastAsia="es-ES_tradnl"/>
        </w:rPr>
        <w:t>.............................................................</w:t>
      </w:r>
    </w:p>
    <w:p w14:paraId="7F516ED8" w14:textId="77777777" w:rsidR="00811D4E" w:rsidRPr="00DF620B" w:rsidRDefault="00811D4E" w:rsidP="00811D4E">
      <w:pPr>
        <w:pStyle w:val="Encabezado"/>
        <w:tabs>
          <w:tab w:val="clear" w:pos="4320"/>
          <w:tab w:val="clear" w:pos="8640"/>
        </w:tabs>
        <w:spacing w:line="360" w:lineRule="auto"/>
        <w:ind w:left="1418"/>
        <w:rPr>
          <w:rFonts w:cs="Arial"/>
          <w:bCs/>
          <w:spacing w:val="0"/>
          <w:sz w:val="22"/>
          <w:szCs w:val="22"/>
          <w:lang w:val="es-ES_tradnl" w:eastAsia="es-ES_tradnl"/>
        </w:rPr>
      </w:pPr>
    </w:p>
    <w:p w14:paraId="72165A96" w14:textId="77777777" w:rsidR="00811D4E" w:rsidRPr="00DF620B"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r w:rsidRPr="00DF620B">
        <w:rPr>
          <w:rFonts w:cs="Arial"/>
          <w:bCs/>
          <w:spacing w:val="0"/>
          <w:sz w:val="22"/>
          <w:szCs w:val="22"/>
          <w:lang w:val="es-ES_tradnl" w:eastAsia="es-ES_tradnl"/>
        </w:rPr>
        <w:t xml:space="preserve">Si la documentación presentada </w:t>
      </w:r>
      <w:r>
        <w:rPr>
          <w:rFonts w:cs="Arial"/>
          <w:bCs/>
          <w:spacing w:val="0"/>
          <w:sz w:val="22"/>
          <w:szCs w:val="22"/>
          <w:lang w:val="es-ES_tradnl" w:eastAsia="es-ES_tradnl"/>
        </w:rPr>
        <w:t>tras el requerimiento referido en este apartado adoleciese de defectos subsanables</w:t>
      </w:r>
      <w:r w:rsidRPr="00DF620B">
        <w:rPr>
          <w:rFonts w:cs="Arial"/>
          <w:bCs/>
          <w:spacing w:val="0"/>
          <w:sz w:val="22"/>
          <w:szCs w:val="22"/>
          <w:lang w:val="es-ES_tradnl" w:eastAsia="es-ES_tradnl"/>
        </w:rPr>
        <w:t xml:space="preserve">, se concederá un plazo de tres días naturales para su subsanación, </w:t>
      </w:r>
      <w:r>
        <w:rPr>
          <w:rFonts w:cs="Arial"/>
          <w:bCs/>
          <w:spacing w:val="0"/>
          <w:sz w:val="22"/>
          <w:szCs w:val="22"/>
          <w:lang w:val="es-ES_tradnl" w:eastAsia="es-ES_tradnl"/>
        </w:rPr>
        <w:t>lo que se comunicará</w:t>
      </w:r>
      <w:r w:rsidRPr="005B0EB3">
        <w:rPr>
          <w:rFonts w:cs="Arial"/>
          <w:bCs/>
          <w:spacing w:val="0"/>
          <w:sz w:val="22"/>
          <w:szCs w:val="22"/>
          <w:lang w:val="es-ES_tradnl" w:eastAsia="es-ES_tradnl"/>
        </w:rPr>
        <w:t xml:space="preserve"> directamente al licitador, y </w:t>
      </w:r>
      <w:r>
        <w:rPr>
          <w:rFonts w:cs="Arial"/>
          <w:bCs/>
          <w:spacing w:val="0"/>
          <w:sz w:val="22"/>
          <w:szCs w:val="22"/>
          <w:lang w:val="es-ES_tradnl" w:eastAsia="es-ES_tradnl"/>
        </w:rPr>
        <w:t xml:space="preserve">será también </w:t>
      </w:r>
      <w:r w:rsidRPr="005B0EB3">
        <w:rPr>
          <w:rFonts w:cs="Arial"/>
          <w:bCs/>
          <w:spacing w:val="0"/>
          <w:sz w:val="22"/>
          <w:szCs w:val="22"/>
          <w:lang w:val="es-ES_tradnl" w:eastAsia="es-ES_tradnl"/>
        </w:rPr>
        <w:t>anunci</w:t>
      </w:r>
      <w:r>
        <w:rPr>
          <w:rFonts w:cs="Arial"/>
          <w:bCs/>
          <w:spacing w:val="0"/>
          <w:sz w:val="22"/>
          <w:szCs w:val="22"/>
          <w:lang w:val="es-ES_tradnl" w:eastAsia="es-ES_tradnl"/>
        </w:rPr>
        <w:t>ado</w:t>
      </w:r>
      <w:r w:rsidRPr="005B0EB3">
        <w:rPr>
          <w:rFonts w:cs="Arial"/>
          <w:bCs/>
          <w:spacing w:val="0"/>
          <w:sz w:val="22"/>
          <w:szCs w:val="22"/>
          <w:lang w:val="es-ES_tradnl" w:eastAsia="es-ES_tradnl"/>
        </w:rPr>
        <w:t xml:space="preserve"> en el perfil de contratante del Ayuntamiento.</w:t>
      </w:r>
    </w:p>
    <w:p w14:paraId="5E9E3216" w14:textId="77777777" w:rsidR="00811D4E" w:rsidRPr="00DF620B"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75F47119" w14:textId="77777777" w:rsidR="00811D4E" w:rsidRPr="00DF620B" w:rsidRDefault="00811D4E" w:rsidP="00811D4E">
      <w:pPr>
        <w:spacing w:line="360" w:lineRule="auto"/>
        <w:ind w:left="284"/>
        <w:rPr>
          <w:rFonts w:cs="Arial"/>
          <w:bCs/>
          <w:spacing w:val="0"/>
          <w:sz w:val="22"/>
          <w:szCs w:val="22"/>
          <w:lang w:val="es-ES_tradnl" w:eastAsia="es-ES_tradnl"/>
        </w:rPr>
      </w:pPr>
      <w:r w:rsidRPr="00DF620B">
        <w:rPr>
          <w:rFonts w:cs="Arial"/>
          <w:bCs/>
          <w:spacing w:val="0"/>
          <w:sz w:val="22"/>
          <w:szCs w:val="22"/>
          <w:lang w:val="es-ES_tradnl" w:eastAsia="es-ES_tradnl"/>
        </w:rPr>
        <w:t>2º. EN CASO DE INCUMPLIMIENTO DEL REQUERIMIENTO</w:t>
      </w:r>
    </w:p>
    <w:p w14:paraId="3DA3B6A1" w14:textId="77777777" w:rsidR="00811D4E" w:rsidRPr="00DF620B" w:rsidRDefault="00811D4E" w:rsidP="00811D4E">
      <w:pPr>
        <w:suppressAutoHyphens/>
        <w:spacing w:line="360" w:lineRule="auto"/>
        <w:ind w:left="1843"/>
        <w:rPr>
          <w:rFonts w:cs="Arial"/>
          <w:bCs/>
          <w:spacing w:val="0"/>
          <w:sz w:val="22"/>
          <w:szCs w:val="22"/>
          <w:lang w:val="es-ES_tradnl" w:eastAsia="es-ES_tradnl"/>
        </w:rPr>
      </w:pPr>
    </w:p>
    <w:p w14:paraId="4CA223B7" w14:textId="77777777" w:rsidR="00811D4E" w:rsidRDefault="00811D4E" w:rsidP="00811D4E">
      <w:pPr>
        <w:spacing w:line="360" w:lineRule="auto"/>
        <w:ind w:left="567"/>
        <w:rPr>
          <w:rFonts w:cs="Arial"/>
          <w:bCs/>
          <w:spacing w:val="0"/>
          <w:sz w:val="22"/>
          <w:szCs w:val="22"/>
          <w:lang w:val="es-ES_tradnl" w:eastAsia="es-ES_tradnl"/>
        </w:rPr>
      </w:pPr>
      <w:r w:rsidRPr="00DF620B">
        <w:rPr>
          <w:rFonts w:cs="Arial"/>
          <w:bCs/>
          <w:spacing w:val="0"/>
          <w:sz w:val="22"/>
          <w:szCs w:val="22"/>
          <w:lang w:val="es-ES_tradnl" w:eastAsia="es-ES_tradnl"/>
        </w:rPr>
        <w:t>En caso de que en el plazo otorgado al efecto el candidato propuesto como adjudicatario no presente la garantía definitiva ni el resto de documentos, se efectuará propuesta de adjudicación a favor del siguiente candidato en puntuación</w:t>
      </w:r>
      <w:r w:rsidRPr="000E6319">
        <w:rPr>
          <w:rFonts w:cs="Arial"/>
          <w:bCs/>
          <w:spacing w:val="0"/>
          <w:sz w:val="22"/>
          <w:szCs w:val="22"/>
          <w:lang w:val="es-ES_tradnl" w:eastAsia="es-ES_tradnl"/>
        </w:rPr>
        <w:t xml:space="preserve"> </w:t>
      </w:r>
      <w:r>
        <w:rPr>
          <w:rFonts w:cs="Arial"/>
          <w:bCs/>
          <w:spacing w:val="0"/>
          <w:sz w:val="22"/>
          <w:szCs w:val="22"/>
          <w:lang w:val="es-ES_tradnl" w:eastAsia="es-ES_tradnl"/>
        </w:rPr>
        <w:t>al que se le otorgará</w:t>
      </w:r>
      <w:r w:rsidRPr="00BF5C05">
        <w:rPr>
          <w:rFonts w:cs="Arial"/>
          <w:bCs/>
          <w:spacing w:val="0"/>
          <w:sz w:val="22"/>
          <w:szCs w:val="22"/>
          <w:lang w:val="es-ES_tradnl" w:eastAsia="es-ES_tradnl"/>
        </w:rPr>
        <w:t xml:space="preserve"> el correspondiente plazo para constituir la citada garantía definitiva.</w:t>
      </w:r>
    </w:p>
    <w:p w14:paraId="03410C89" w14:textId="77777777" w:rsidR="00811D4E" w:rsidRPr="00DF620B" w:rsidRDefault="00811D4E" w:rsidP="00811D4E">
      <w:pPr>
        <w:spacing w:line="360" w:lineRule="auto"/>
        <w:ind w:left="567"/>
        <w:rPr>
          <w:rFonts w:cs="Arial"/>
          <w:b/>
          <w:bCs/>
          <w:spacing w:val="0"/>
          <w:sz w:val="22"/>
          <w:szCs w:val="22"/>
          <w:lang w:val="es-ES_tradnl" w:eastAsia="es-ES_tradnl"/>
        </w:rPr>
      </w:pPr>
      <w:r>
        <w:rPr>
          <w:rFonts w:cs="Arial"/>
          <w:bCs/>
          <w:spacing w:val="0"/>
          <w:sz w:val="22"/>
          <w:szCs w:val="22"/>
          <w:lang w:val="es-ES_tradnl" w:eastAsia="es-ES_tradnl"/>
        </w:rPr>
        <w:br w:type="page"/>
      </w:r>
    </w:p>
    <w:p w14:paraId="718A8A34" w14:textId="77777777" w:rsidR="00811D4E" w:rsidRPr="00266217" w:rsidRDefault="00811D4E" w:rsidP="00266217">
      <w:pPr>
        <w:spacing w:line="360" w:lineRule="auto"/>
        <w:rPr>
          <w:rFonts w:cs="Arial"/>
          <w:b/>
          <w:bCs/>
          <w:color w:val="0070C0"/>
          <w:spacing w:val="0"/>
          <w:sz w:val="24"/>
          <w:szCs w:val="22"/>
          <w:lang w:val="es-ES_tradnl" w:eastAsia="es-ES_tradnl"/>
        </w:rPr>
      </w:pPr>
      <w:r w:rsidRPr="00266217">
        <w:rPr>
          <w:rFonts w:cs="Arial"/>
          <w:b/>
          <w:bCs/>
          <w:color w:val="0070C0"/>
          <w:spacing w:val="0"/>
          <w:sz w:val="24"/>
          <w:szCs w:val="22"/>
          <w:lang w:val="es-ES_tradnl" w:eastAsia="es-ES_tradnl"/>
        </w:rPr>
        <w:t>18. ADJUDICACIÓN Y FORMALIZACIÓN</w:t>
      </w:r>
    </w:p>
    <w:p w14:paraId="6AE4F410" w14:textId="77777777" w:rsidR="00811D4E" w:rsidRPr="00DF620B" w:rsidRDefault="00811D4E" w:rsidP="00811D4E">
      <w:pPr>
        <w:pStyle w:val="Encabezado"/>
        <w:tabs>
          <w:tab w:val="clear" w:pos="4320"/>
          <w:tab w:val="clear" w:pos="8640"/>
        </w:tabs>
        <w:spacing w:line="360" w:lineRule="auto"/>
        <w:ind w:left="284"/>
        <w:rPr>
          <w:rFonts w:cs="Arial"/>
          <w:b/>
          <w:bCs/>
          <w:spacing w:val="0"/>
          <w:sz w:val="24"/>
          <w:szCs w:val="22"/>
          <w:lang w:val="es-ES_tradnl" w:eastAsia="es-ES_tradnl"/>
        </w:rPr>
      </w:pPr>
    </w:p>
    <w:p w14:paraId="6C73EE70" w14:textId="77777777" w:rsidR="00811D4E" w:rsidRPr="00DF620B"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DF620B">
        <w:rPr>
          <w:rFonts w:cs="Arial"/>
          <w:bCs/>
          <w:spacing w:val="0"/>
          <w:sz w:val="22"/>
          <w:szCs w:val="22"/>
          <w:lang w:val="es-ES_tradnl" w:eastAsia="es-ES_tradnl"/>
        </w:rPr>
        <w:t xml:space="preserve">Previa fiscalización del compromiso del gasto por la Intervención en un plazo no superior a 5 días naturales, tal como señala el artículo 159.4, el </w:t>
      </w:r>
      <w:r>
        <w:rPr>
          <w:rFonts w:cs="Arial"/>
          <w:bCs/>
          <w:spacing w:val="0"/>
          <w:sz w:val="22"/>
          <w:szCs w:val="22"/>
          <w:lang w:val="es-ES_tradnl" w:eastAsia="es-ES_tradnl"/>
        </w:rPr>
        <w:t>Órgano de Contratación</w:t>
      </w:r>
      <w:r w:rsidRPr="00DF620B">
        <w:rPr>
          <w:rFonts w:cs="Arial"/>
          <w:bCs/>
          <w:spacing w:val="0"/>
          <w:sz w:val="22"/>
          <w:szCs w:val="22"/>
          <w:lang w:val="es-ES_tradnl" w:eastAsia="es-ES_tradnl"/>
        </w:rPr>
        <w:t xml:space="preserve"> acordará la adjudicación del contrato, dentro de los cinco días hábiles siguientes a la recepción de la documentación requerida al primer clasificado, en aplicación de lo preceptuado por el artículo 150.3 de la LCSP.</w:t>
      </w:r>
    </w:p>
    <w:p w14:paraId="368F3CCB" w14:textId="77777777" w:rsidR="00811D4E" w:rsidRPr="00DF620B" w:rsidRDefault="00811D4E" w:rsidP="00811D4E">
      <w:pPr>
        <w:tabs>
          <w:tab w:val="center" w:pos="4320"/>
          <w:tab w:val="right" w:pos="8640"/>
        </w:tabs>
        <w:spacing w:line="360" w:lineRule="auto"/>
        <w:ind w:left="284"/>
        <w:rPr>
          <w:rFonts w:cs="Arial"/>
          <w:bCs/>
          <w:spacing w:val="0"/>
          <w:sz w:val="22"/>
          <w:szCs w:val="22"/>
          <w:lang w:val="es-ES_tradnl" w:eastAsia="es-ES_tradnl"/>
        </w:rPr>
      </w:pPr>
    </w:p>
    <w:p w14:paraId="301C0633" w14:textId="77777777" w:rsidR="00811D4E" w:rsidRPr="00D61A0D"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DF620B">
        <w:rPr>
          <w:rFonts w:cs="Arial"/>
          <w:bCs/>
          <w:spacing w:val="0"/>
          <w:sz w:val="22"/>
          <w:szCs w:val="22"/>
          <w:lang w:val="es-ES_tradnl" w:eastAsia="es-ES_tradnl"/>
        </w:rPr>
        <w:t>La adjudicación</w:t>
      </w:r>
      <w:r w:rsidRPr="00D61A0D">
        <w:rPr>
          <w:rFonts w:cs="Arial"/>
          <w:bCs/>
          <w:spacing w:val="0"/>
          <w:sz w:val="22"/>
          <w:szCs w:val="22"/>
          <w:lang w:val="es-ES_tradnl" w:eastAsia="es-ES_tradnl"/>
        </w:rPr>
        <w:t xml:space="preserve"> se</w:t>
      </w:r>
      <w:r>
        <w:rPr>
          <w:rFonts w:cs="Arial"/>
          <w:bCs/>
          <w:spacing w:val="0"/>
          <w:sz w:val="22"/>
          <w:szCs w:val="22"/>
          <w:lang w:val="es-ES_tradnl" w:eastAsia="es-ES_tradnl"/>
        </w:rPr>
        <w:t xml:space="preserve">rá notificada </w:t>
      </w:r>
      <w:r w:rsidRPr="00D61A0D">
        <w:rPr>
          <w:rFonts w:cs="Arial"/>
          <w:bCs/>
          <w:spacing w:val="0"/>
          <w:sz w:val="22"/>
          <w:szCs w:val="22"/>
          <w:lang w:val="es-ES_tradnl" w:eastAsia="es-ES_tradnl"/>
        </w:rPr>
        <w:t xml:space="preserve">a todos los licitadores y </w:t>
      </w:r>
      <w:r>
        <w:rPr>
          <w:rFonts w:cs="Arial"/>
          <w:bCs/>
          <w:spacing w:val="0"/>
          <w:sz w:val="22"/>
          <w:szCs w:val="22"/>
          <w:lang w:val="es-ES_tradnl" w:eastAsia="es-ES_tradnl"/>
        </w:rPr>
        <w:t xml:space="preserve">se </w:t>
      </w:r>
      <w:r w:rsidRPr="00D61A0D">
        <w:rPr>
          <w:rFonts w:cs="Arial"/>
          <w:bCs/>
          <w:spacing w:val="0"/>
          <w:sz w:val="22"/>
          <w:szCs w:val="22"/>
          <w:lang w:val="es-ES_tradnl" w:eastAsia="es-ES_tradnl"/>
        </w:rPr>
        <w:t>public</w:t>
      </w:r>
      <w:r>
        <w:rPr>
          <w:rFonts w:cs="Arial"/>
          <w:bCs/>
          <w:spacing w:val="0"/>
          <w:sz w:val="22"/>
          <w:szCs w:val="22"/>
          <w:lang w:val="es-ES_tradnl" w:eastAsia="es-ES_tradnl"/>
        </w:rPr>
        <w:t xml:space="preserve">ará </w:t>
      </w:r>
      <w:r w:rsidRPr="00D61A0D">
        <w:rPr>
          <w:rFonts w:cs="Arial"/>
          <w:bCs/>
          <w:spacing w:val="0"/>
          <w:sz w:val="22"/>
          <w:szCs w:val="22"/>
          <w:lang w:val="es-ES_tradnl" w:eastAsia="es-ES_tradnl"/>
        </w:rPr>
        <w:t>en el perfil de contratante de esta Institución.</w:t>
      </w:r>
    </w:p>
    <w:p w14:paraId="3E268CD2" w14:textId="77777777" w:rsidR="00811D4E" w:rsidRPr="00D61A0D" w:rsidRDefault="00811D4E" w:rsidP="00811D4E">
      <w:pPr>
        <w:pStyle w:val="Encabezado"/>
        <w:tabs>
          <w:tab w:val="clear" w:pos="4320"/>
          <w:tab w:val="clear" w:pos="8640"/>
        </w:tabs>
        <w:spacing w:line="360" w:lineRule="auto"/>
        <w:ind w:left="284"/>
        <w:rPr>
          <w:b/>
          <w:i/>
          <w:spacing w:val="-2"/>
          <w:sz w:val="22"/>
          <w:lang w:val="es-ES_tradnl"/>
        </w:rPr>
      </w:pPr>
    </w:p>
    <w:p w14:paraId="67F53A44" w14:textId="77777777" w:rsidR="00811D4E" w:rsidRPr="00D61A0D" w:rsidRDefault="00811D4E" w:rsidP="00811D4E">
      <w:pPr>
        <w:pStyle w:val="Encabezado"/>
        <w:spacing w:line="360" w:lineRule="auto"/>
        <w:ind w:left="284"/>
        <w:rPr>
          <w:sz w:val="22"/>
          <w:szCs w:val="22"/>
        </w:rPr>
      </w:pPr>
      <w:r w:rsidRPr="00D61A0D">
        <w:rPr>
          <w:rFonts w:cs="Arial"/>
          <w:bCs/>
          <w:spacing w:val="0"/>
          <w:sz w:val="22"/>
          <w:szCs w:val="22"/>
          <w:lang w:eastAsia="es-ES_tradnl"/>
        </w:rPr>
        <w:t xml:space="preserve">El contrato se perfeccionará mediante su formalización en documento administrativo que se ajuste con exactitud a las condiciones de la licitación, </w:t>
      </w:r>
      <w:r>
        <w:rPr>
          <w:sz w:val="22"/>
          <w:szCs w:val="22"/>
          <w:lang w:val="es-ES"/>
        </w:rPr>
        <w:t>y dicho documento constituirá</w:t>
      </w:r>
      <w:r w:rsidRPr="00D61A0D">
        <w:rPr>
          <w:sz w:val="22"/>
          <w:szCs w:val="22"/>
        </w:rPr>
        <w:t xml:space="preserve"> título suficiente para acceder a cualquier registro público. No obstante, el contratista podrá solicitar que el contrato se eleve a escritura pública, </w:t>
      </w:r>
      <w:r>
        <w:rPr>
          <w:sz w:val="22"/>
          <w:szCs w:val="22"/>
          <w:lang w:val="es-ES"/>
        </w:rPr>
        <w:t>en cuyo caso correrán</w:t>
      </w:r>
      <w:r w:rsidRPr="00D61A0D">
        <w:rPr>
          <w:sz w:val="22"/>
          <w:szCs w:val="22"/>
        </w:rPr>
        <w:t xml:space="preserve"> de su cargo los correspondientes </w:t>
      </w:r>
      <w:r>
        <w:rPr>
          <w:sz w:val="22"/>
          <w:szCs w:val="22"/>
        </w:rPr>
        <w:t>gastos.</w:t>
      </w:r>
    </w:p>
    <w:p w14:paraId="45C924B6" w14:textId="77777777" w:rsidR="00811D4E" w:rsidRPr="00937954" w:rsidRDefault="00811D4E" w:rsidP="00811D4E">
      <w:pPr>
        <w:pStyle w:val="Encabezado"/>
        <w:tabs>
          <w:tab w:val="clear" w:pos="4320"/>
          <w:tab w:val="clear" w:pos="8640"/>
        </w:tabs>
        <w:spacing w:line="360" w:lineRule="auto"/>
        <w:ind w:left="284"/>
        <w:rPr>
          <w:b/>
          <w:i/>
          <w:spacing w:val="-2"/>
          <w:sz w:val="22"/>
          <w:lang w:val="es-ES_tradnl"/>
        </w:rPr>
      </w:pPr>
    </w:p>
    <w:p w14:paraId="50922412" w14:textId="77777777" w:rsidR="00811D4E"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En el plazo que se señale en la notificación de la adjudicación, que no podrá exceder de 15 días hábiles, el adjudicatario deberá </w:t>
      </w:r>
      <w:r>
        <w:rPr>
          <w:rFonts w:cs="Arial"/>
          <w:bCs/>
          <w:spacing w:val="0"/>
          <w:sz w:val="22"/>
          <w:szCs w:val="22"/>
          <w:lang w:val="es-ES_tradnl" w:eastAsia="es-ES_tradnl"/>
        </w:rPr>
        <w:t>c</w:t>
      </w:r>
      <w:r w:rsidRPr="00D61A0D">
        <w:rPr>
          <w:rFonts w:cs="Arial"/>
          <w:bCs/>
          <w:spacing w:val="0"/>
          <w:sz w:val="22"/>
          <w:szCs w:val="22"/>
          <w:lang w:val="es-ES_tradnl" w:eastAsia="es-ES_tradnl"/>
        </w:rPr>
        <w:t>omparecer en esta Administración para formalizar el contrato en documento administrativo.</w:t>
      </w:r>
    </w:p>
    <w:p w14:paraId="117EAB19" w14:textId="77777777" w:rsidR="00811D4E" w:rsidRPr="00553A3D" w:rsidRDefault="00811D4E" w:rsidP="00811D4E">
      <w:pPr>
        <w:pStyle w:val="Encabezado"/>
        <w:tabs>
          <w:tab w:val="clear" w:pos="4320"/>
          <w:tab w:val="clear" w:pos="8640"/>
        </w:tabs>
        <w:spacing w:line="360" w:lineRule="auto"/>
        <w:ind w:left="284"/>
        <w:rPr>
          <w:rFonts w:cs="Arial"/>
          <w:bCs/>
          <w:spacing w:val="0"/>
          <w:sz w:val="24"/>
          <w:szCs w:val="22"/>
          <w:lang w:val="es-ES_tradnl" w:eastAsia="es-ES_tradnl"/>
        </w:rPr>
      </w:pPr>
    </w:p>
    <w:p w14:paraId="4376886B" w14:textId="77777777" w:rsidR="00811D4E" w:rsidRPr="00266217" w:rsidRDefault="00811D4E" w:rsidP="00266217">
      <w:pPr>
        <w:pStyle w:val="Encabezado"/>
        <w:tabs>
          <w:tab w:val="clear" w:pos="4320"/>
          <w:tab w:val="clear" w:pos="8640"/>
        </w:tabs>
        <w:spacing w:line="360" w:lineRule="auto"/>
        <w:ind w:left="482" w:hanging="482"/>
        <w:rPr>
          <w:rFonts w:cs="Arial"/>
          <w:b/>
          <w:bCs/>
          <w:color w:val="0070C0"/>
          <w:spacing w:val="0"/>
          <w:sz w:val="24"/>
          <w:szCs w:val="24"/>
          <w:lang w:val="es-ES_tradnl" w:eastAsia="es-ES_tradnl"/>
        </w:rPr>
      </w:pPr>
      <w:r w:rsidRPr="00266217">
        <w:rPr>
          <w:rFonts w:cs="Arial"/>
          <w:b/>
          <w:bCs/>
          <w:color w:val="0070C0"/>
          <w:spacing w:val="0"/>
          <w:sz w:val="24"/>
          <w:szCs w:val="24"/>
          <w:lang w:val="es-ES_tradnl" w:eastAsia="es-ES_tradnl"/>
        </w:rPr>
        <w:t>19. DECISIÓN DE NO CELEBRAR EL CONTRATO Y DESISTIMIENTO DEL PROCEDIMIENTO</w:t>
      </w:r>
    </w:p>
    <w:p w14:paraId="355C3C66" w14:textId="77777777" w:rsidR="00811D4E" w:rsidRPr="00C8122B" w:rsidRDefault="00811D4E" w:rsidP="00811D4E">
      <w:pPr>
        <w:pStyle w:val="Encabezado"/>
        <w:spacing w:line="360" w:lineRule="auto"/>
        <w:rPr>
          <w:rFonts w:cs="Arial"/>
          <w:bCs/>
          <w:spacing w:val="0"/>
          <w:sz w:val="22"/>
          <w:szCs w:val="22"/>
          <w:lang w:val="es-ES" w:eastAsia="es-ES_tradnl"/>
        </w:rPr>
      </w:pPr>
    </w:p>
    <w:p w14:paraId="2E85F27E" w14:textId="77777777" w:rsidR="00811D4E" w:rsidRDefault="00811D4E" w:rsidP="00811D4E">
      <w:pPr>
        <w:pStyle w:val="Encabezado"/>
        <w:spacing w:line="360" w:lineRule="auto"/>
        <w:ind w:left="284"/>
        <w:rPr>
          <w:rFonts w:cs="Arial"/>
          <w:bCs/>
          <w:spacing w:val="0"/>
          <w:sz w:val="22"/>
          <w:szCs w:val="22"/>
          <w:lang w:val="es-ES" w:eastAsia="es-ES_tradnl"/>
        </w:rPr>
      </w:pPr>
      <w:r w:rsidRPr="00C8122B">
        <w:rPr>
          <w:rFonts w:cs="Arial"/>
          <w:bCs/>
          <w:spacing w:val="0"/>
          <w:sz w:val="22"/>
          <w:szCs w:val="22"/>
          <w:lang w:val="es-ES" w:eastAsia="es-ES_tradnl"/>
        </w:rPr>
        <w:t xml:space="preserve">De acuerdo con lo previsto en el artículo 152 de la LCSP, el </w:t>
      </w:r>
      <w:r>
        <w:rPr>
          <w:rFonts w:cs="Arial"/>
          <w:bCs/>
          <w:spacing w:val="0"/>
          <w:sz w:val="22"/>
          <w:szCs w:val="22"/>
          <w:lang w:val="es-ES" w:eastAsia="es-ES_tradnl"/>
        </w:rPr>
        <w:t>Órgano de Contratación</w:t>
      </w:r>
      <w:r w:rsidRPr="00C8122B">
        <w:rPr>
          <w:rFonts w:cs="Arial"/>
          <w:bCs/>
          <w:spacing w:val="0"/>
          <w:sz w:val="22"/>
          <w:szCs w:val="22"/>
          <w:lang w:val="es-ES" w:eastAsia="es-ES_tradnl"/>
        </w:rPr>
        <w:t xml:space="preserve">, por razones de interés público debidamente justificadas, podrá adoptar la decisión de no adjudicar o celebrar el contrato. </w:t>
      </w:r>
      <w:r>
        <w:rPr>
          <w:rFonts w:cs="Arial"/>
          <w:bCs/>
          <w:spacing w:val="0"/>
          <w:sz w:val="22"/>
          <w:szCs w:val="22"/>
          <w:lang w:val="es-ES" w:eastAsia="es-ES_tradnl"/>
        </w:rPr>
        <w:t>También podrá desistir del procedimiento cuando</w:t>
      </w:r>
      <w:r w:rsidRPr="00C8122B">
        <w:rPr>
          <w:rFonts w:cs="Arial"/>
          <w:bCs/>
          <w:spacing w:val="0"/>
          <w:sz w:val="22"/>
          <w:szCs w:val="22"/>
          <w:lang w:val="es-ES" w:eastAsia="es-ES_tradnl"/>
        </w:rPr>
        <w:t xml:space="preserve"> aprecie una infracción no subsanable de las normas de preparación del contrato o de las normas reguladoras del procedimiento de adjudicación. Tanto la decisión de no celebrar el contrato como el desistimiento del procedimiento deberán llevarse a cabo antes de la formalización del contrato, y de acuerdo con los requisitos establecidos en el referido </w:t>
      </w:r>
      <w:r>
        <w:rPr>
          <w:rFonts w:cs="Arial"/>
          <w:bCs/>
          <w:spacing w:val="0"/>
          <w:sz w:val="22"/>
          <w:szCs w:val="22"/>
          <w:lang w:val="es-ES" w:eastAsia="es-ES_tradnl"/>
        </w:rPr>
        <w:t>artículo.</w:t>
      </w:r>
    </w:p>
    <w:p w14:paraId="63B492A7" w14:textId="77777777" w:rsidR="00811D4E" w:rsidRPr="00C8122B" w:rsidRDefault="00811D4E" w:rsidP="00811D4E">
      <w:pPr>
        <w:pStyle w:val="Encabezado"/>
        <w:spacing w:line="360" w:lineRule="auto"/>
        <w:ind w:left="284"/>
        <w:rPr>
          <w:rFonts w:cs="Arial"/>
          <w:bCs/>
          <w:spacing w:val="0"/>
          <w:sz w:val="22"/>
          <w:szCs w:val="22"/>
          <w:lang w:val="es-ES" w:eastAsia="es-ES_tradnl"/>
        </w:rPr>
      </w:pPr>
      <w:r>
        <w:rPr>
          <w:rFonts w:cs="Arial"/>
          <w:bCs/>
          <w:spacing w:val="0"/>
          <w:sz w:val="22"/>
          <w:szCs w:val="22"/>
          <w:lang w:val="es-ES" w:eastAsia="es-ES_tradnl"/>
        </w:rPr>
        <w:br w:type="page"/>
      </w:r>
    </w:p>
    <w:p w14:paraId="216B0A6E" w14:textId="77777777" w:rsidR="00811D4E" w:rsidRPr="00266217" w:rsidRDefault="00811D4E" w:rsidP="00811D4E">
      <w:pPr>
        <w:suppressAutoHyphens/>
        <w:spacing w:line="360" w:lineRule="auto"/>
        <w:ind w:left="195"/>
        <w:jc w:val="center"/>
        <w:rPr>
          <w:rFonts w:cs="Arial"/>
          <w:b/>
          <w:bCs/>
          <w:color w:val="767171" w:themeColor="background2" w:themeShade="80"/>
          <w:spacing w:val="0"/>
          <w:sz w:val="28"/>
          <w:szCs w:val="28"/>
          <w:lang w:val="es-ES_tradnl" w:eastAsia="es-ES_tradnl"/>
        </w:rPr>
      </w:pPr>
      <w:r w:rsidRPr="00266217">
        <w:rPr>
          <w:rFonts w:cs="Arial"/>
          <w:b/>
          <w:bCs/>
          <w:color w:val="767171" w:themeColor="background2" w:themeShade="80"/>
          <w:spacing w:val="0"/>
          <w:sz w:val="28"/>
          <w:szCs w:val="28"/>
          <w:lang w:val="es-ES_tradnl" w:eastAsia="es-ES_tradnl"/>
        </w:rPr>
        <w:t>III. EJECUCIÓN DEL CONTRATO</w:t>
      </w:r>
    </w:p>
    <w:p w14:paraId="227BD7CF" w14:textId="77777777" w:rsidR="00811D4E" w:rsidRPr="00C8122B" w:rsidRDefault="00811D4E" w:rsidP="00811D4E">
      <w:pPr>
        <w:suppressAutoHyphens/>
        <w:spacing w:line="360" w:lineRule="auto"/>
        <w:ind w:left="195"/>
        <w:rPr>
          <w:rFonts w:cs="Arial"/>
          <w:b/>
          <w:bCs/>
          <w:spacing w:val="0"/>
          <w:sz w:val="24"/>
          <w:szCs w:val="22"/>
          <w:lang w:val="es-ES_tradnl" w:eastAsia="es-ES_tradnl"/>
        </w:rPr>
      </w:pPr>
    </w:p>
    <w:p w14:paraId="0412DC5F" w14:textId="77777777" w:rsidR="00811D4E" w:rsidRPr="0026621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266217">
        <w:rPr>
          <w:rFonts w:cs="Arial"/>
          <w:b/>
          <w:bCs/>
          <w:color w:val="0070C0"/>
          <w:spacing w:val="0"/>
          <w:sz w:val="24"/>
          <w:szCs w:val="22"/>
          <w:lang w:val="es-ES_tradnl" w:eastAsia="es-ES_tradnl"/>
        </w:rPr>
        <w:t>20. RÉGIMEN GENERAL DE LA EJECUCIÓN DEL CONTRATO</w:t>
      </w:r>
    </w:p>
    <w:p w14:paraId="629CD684" w14:textId="77777777" w:rsidR="00811D4E" w:rsidRPr="00C8122B" w:rsidRDefault="00811D4E" w:rsidP="00811D4E">
      <w:pPr>
        <w:pStyle w:val="Encabezado"/>
        <w:tabs>
          <w:tab w:val="clear" w:pos="4320"/>
          <w:tab w:val="clear" w:pos="8640"/>
        </w:tabs>
        <w:spacing w:line="360" w:lineRule="auto"/>
        <w:ind w:left="567"/>
        <w:rPr>
          <w:rFonts w:cs="Arial"/>
          <w:i/>
          <w:lang w:val="es-ES_tradnl"/>
        </w:rPr>
      </w:pPr>
    </w:p>
    <w:p w14:paraId="35DE7406" w14:textId="77777777" w:rsidR="00811D4E" w:rsidRPr="00C8122B" w:rsidRDefault="00811D4E" w:rsidP="00811D4E">
      <w:pPr>
        <w:pStyle w:val="Encabezado"/>
        <w:spacing w:line="360" w:lineRule="auto"/>
        <w:ind w:left="142"/>
        <w:rPr>
          <w:rFonts w:cs="Arial"/>
          <w:sz w:val="22"/>
          <w:szCs w:val="22"/>
          <w:lang w:val="es-ES_tradnl"/>
        </w:rPr>
      </w:pPr>
      <w:r w:rsidRPr="00C8122B">
        <w:rPr>
          <w:rFonts w:cs="Arial"/>
          <w:sz w:val="22"/>
          <w:szCs w:val="22"/>
          <w:lang w:val="es-ES_tradnl"/>
        </w:rPr>
        <w:t>Los bienes deberán ser entregados en el lugar que fije este Ayuntamiento, y de conformidad con lo previsto en este pliego y en el de prescripciones técnicas.</w:t>
      </w:r>
    </w:p>
    <w:p w14:paraId="3215DD80" w14:textId="77777777" w:rsidR="00811D4E" w:rsidRPr="00937954" w:rsidRDefault="00811D4E" w:rsidP="00811D4E">
      <w:pPr>
        <w:pStyle w:val="Encabezado"/>
        <w:spacing w:line="360" w:lineRule="auto"/>
        <w:ind w:left="142"/>
        <w:rPr>
          <w:rFonts w:cs="Arial"/>
          <w:sz w:val="22"/>
          <w:szCs w:val="22"/>
          <w:lang w:val="es-ES_tradnl"/>
        </w:rPr>
      </w:pPr>
    </w:p>
    <w:p w14:paraId="0BDF50BE" w14:textId="77777777" w:rsidR="00811D4E" w:rsidRDefault="00811D4E" w:rsidP="00811D4E">
      <w:pPr>
        <w:pStyle w:val="Encabezado"/>
        <w:spacing w:line="360" w:lineRule="auto"/>
        <w:ind w:left="142"/>
        <w:rPr>
          <w:rFonts w:cs="Arial"/>
          <w:sz w:val="22"/>
          <w:szCs w:val="22"/>
          <w:lang w:val="es-ES_tradnl"/>
        </w:rPr>
      </w:pPr>
      <w:r w:rsidRPr="00BB6528">
        <w:rPr>
          <w:rFonts w:cs="Arial"/>
          <w:sz w:val="22"/>
          <w:szCs w:val="22"/>
          <w:lang w:val="es-ES_tradnl"/>
        </w:rPr>
        <w:t xml:space="preserve">La ejecución del contrato se realizará a riesgo y ventura del contratista y </w:t>
      </w:r>
      <w:r>
        <w:rPr>
          <w:rFonts w:cs="Arial"/>
          <w:sz w:val="22"/>
          <w:szCs w:val="22"/>
          <w:lang w:val="es-ES_tradnl"/>
        </w:rPr>
        <w:t>este</w:t>
      </w:r>
      <w:r w:rsidRPr="00BB6528">
        <w:rPr>
          <w:rFonts w:cs="Arial"/>
          <w:sz w:val="22"/>
          <w:szCs w:val="22"/>
          <w:lang w:val="es-ES_tradnl"/>
        </w:rPr>
        <w:t xml:space="preserve"> no tendrá derecho a indemnizaciones por causa de pérdidas, averías o perjuicios ocasionados en los bienes antes de su entrega </w:t>
      </w:r>
      <w:r>
        <w:rPr>
          <w:rFonts w:cs="Arial"/>
          <w:sz w:val="22"/>
          <w:szCs w:val="22"/>
          <w:lang w:val="es-ES_tradnl"/>
        </w:rPr>
        <w:t>a la Administración</w:t>
      </w:r>
      <w:r w:rsidRPr="00BB6528">
        <w:rPr>
          <w:rFonts w:cs="Arial"/>
          <w:sz w:val="22"/>
          <w:szCs w:val="22"/>
          <w:lang w:val="es-ES_tradnl"/>
        </w:rPr>
        <w:t xml:space="preserve">, salvo que </w:t>
      </w:r>
      <w:r>
        <w:rPr>
          <w:rFonts w:cs="Arial"/>
          <w:sz w:val="22"/>
          <w:szCs w:val="22"/>
          <w:lang w:val="es-ES_tradnl"/>
        </w:rPr>
        <w:t>esta hubiese incurrido en mora al recibirlos.</w:t>
      </w:r>
    </w:p>
    <w:p w14:paraId="11294951" w14:textId="77777777" w:rsidR="00811D4E" w:rsidRPr="00BB6528" w:rsidRDefault="00811D4E" w:rsidP="00811D4E">
      <w:pPr>
        <w:pStyle w:val="Encabezado"/>
        <w:spacing w:line="360" w:lineRule="auto"/>
        <w:ind w:left="142"/>
        <w:rPr>
          <w:rFonts w:cs="Arial"/>
          <w:sz w:val="22"/>
          <w:szCs w:val="22"/>
          <w:lang w:val="es-ES_tradnl"/>
        </w:rPr>
      </w:pPr>
    </w:p>
    <w:p w14:paraId="77EE560E" w14:textId="77777777" w:rsidR="00811D4E" w:rsidRPr="00BB6528" w:rsidRDefault="00811D4E" w:rsidP="00811D4E">
      <w:pPr>
        <w:pStyle w:val="Encabezado"/>
        <w:spacing w:line="360" w:lineRule="auto"/>
        <w:ind w:left="142"/>
        <w:rPr>
          <w:rFonts w:cs="Arial"/>
          <w:sz w:val="22"/>
          <w:szCs w:val="22"/>
          <w:lang w:val="es-ES_tradnl"/>
        </w:rPr>
      </w:pPr>
      <w:r w:rsidRPr="00BB6528">
        <w:rPr>
          <w:rFonts w:cs="Arial"/>
          <w:sz w:val="22"/>
          <w:szCs w:val="22"/>
          <w:lang w:val="es-ES_tradnl"/>
        </w:rPr>
        <w:tab/>
        <w:t xml:space="preserve">La ejecución del contrato se desarrollará bajo la dirección, inspección y control </w:t>
      </w:r>
      <w:r>
        <w:rPr>
          <w:rFonts w:cs="Arial"/>
          <w:sz w:val="22"/>
          <w:szCs w:val="22"/>
          <w:lang w:val="es-ES_tradnl"/>
        </w:rPr>
        <w:t>de la Administración</w:t>
      </w:r>
      <w:r w:rsidRPr="00BB6528">
        <w:rPr>
          <w:rFonts w:cs="Arial"/>
          <w:sz w:val="22"/>
          <w:szCs w:val="22"/>
          <w:lang w:val="es-ES_tradnl"/>
        </w:rPr>
        <w:t>, quien ejercerá estas facultades tanto por escrito como verbalmente.</w:t>
      </w:r>
    </w:p>
    <w:p w14:paraId="0D6848AE" w14:textId="77777777" w:rsidR="00811D4E" w:rsidRPr="00BB6528" w:rsidRDefault="00811D4E" w:rsidP="00811D4E">
      <w:pPr>
        <w:pStyle w:val="Encabezado"/>
        <w:spacing w:line="360" w:lineRule="auto"/>
        <w:ind w:left="142"/>
        <w:rPr>
          <w:rFonts w:cs="Arial"/>
          <w:sz w:val="22"/>
          <w:szCs w:val="22"/>
          <w:lang w:val="es-ES_tradnl"/>
        </w:rPr>
      </w:pPr>
    </w:p>
    <w:p w14:paraId="74B8FCC5" w14:textId="77777777" w:rsidR="00811D4E" w:rsidRPr="00BB6528" w:rsidRDefault="00811D4E" w:rsidP="00811D4E">
      <w:pPr>
        <w:pStyle w:val="Encabezado"/>
        <w:spacing w:line="360" w:lineRule="auto"/>
        <w:ind w:left="142"/>
        <w:rPr>
          <w:rFonts w:cs="Arial"/>
          <w:sz w:val="22"/>
          <w:szCs w:val="22"/>
          <w:lang w:val="es-ES_tradnl"/>
        </w:rPr>
      </w:pPr>
      <w:r w:rsidRPr="00BB6528">
        <w:rPr>
          <w:rFonts w:cs="Arial"/>
          <w:sz w:val="22"/>
          <w:szCs w:val="22"/>
          <w:lang w:val="es-ES_tradnl"/>
        </w:rPr>
        <w:tab/>
        <w:t xml:space="preserve">Cuando por actos u omisiones imputables al contratista o a personas de él dependientes se comprometa la buena marcha del contrato, </w:t>
      </w:r>
      <w:r>
        <w:rPr>
          <w:rFonts w:cs="Arial"/>
          <w:sz w:val="22"/>
          <w:szCs w:val="22"/>
          <w:lang w:val="es-ES_tradnl"/>
        </w:rPr>
        <w:t>la Administración</w:t>
      </w:r>
      <w:r w:rsidRPr="00BB6528">
        <w:rPr>
          <w:rFonts w:cs="Arial"/>
          <w:sz w:val="22"/>
          <w:szCs w:val="22"/>
          <w:lang w:val="es-ES_tradnl"/>
        </w:rPr>
        <w:t xml:space="preserve"> podrá exigir la adopción de las medidas que estime necesarias para conseguir o restablecer el buen orden en </w:t>
      </w:r>
      <w:r>
        <w:rPr>
          <w:spacing w:val="-2"/>
          <w:sz w:val="22"/>
          <w:lang w:val="es-ES_tradnl"/>
        </w:rPr>
        <w:t>su</w:t>
      </w:r>
      <w:r w:rsidRPr="002C414E">
        <w:rPr>
          <w:spacing w:val="-2"/>
          <w:sz w:val="22"/>
          <w:lang w:val="es-ES_tradnl"/>
        </w:rPr>
        <w:t xml:space="preserve"> ejecución</w:t>
      </w:r>
      <w:r>
        <w:rPr>
          <w:spacing w:val="-2"/>
          <w:sz w:val="22"/>
          <w:lang w:val="es-ES_tradnl"/>
        </w:rPr>
        <w:t>.</w:t>
      </w:r>
    </w:p>
    <w:p w14:paraId="77C60F4B" w14:textId="77777777" w:rsidR="00811D4E" w:rsidRPr="00937954" w:rsidRDefault="00811D4E" w:rsidP="00811D4E">
      <w:pPr>
        <w:pStyle w:val="Encabezado"/>
        <w:spacing w:line="360" w:lineRule="auto"/>
        <w:ind w:left="142"/>
        <w:rPr>
          <w:rFonts w:cs="Arial"/>
          <w:sz w:val="22"/>
          <w:szCs w:val="22"/>
          <w:lang w:val="es-ES_tradnl"/>
        </w:rPr>
      </w:pPr>
    </w:p>
    <w:p w14:paraId="0445A8A9" w14:textId="77777777" w:rsidR="00811D4E" w:rsidRPr="0078190E" w:rsidRDefault="00811D4E" w:rsidP="00811D4E">
      <w:pPr>
        <w:pStyle w:val="Encabezado"/>
        <w:spacing w:line="360" w:lineRule="auto"/>
        <w:ind w:left="142"/>
        <w:rPr>
          <w:spacing w:val="-2"/>
          <w:sz w:val="22"/>
          <w:lang w:val="es-ES_tradnl"/>
        </w:rPr>
      </w:pPr>
      <w:r w:rsidRPr="0078190E">
        <w:rPr>
          <w:spacing w:val="-2"/>
          <w:sz w:val="22"/>
          <w:lang w:val="es-ES_tradnl"/>
        </w:rPr>
        <w:t>De acuerdo con lo previsto en el artículo 202.1 de la LCSP, para la ejecución de este contrato se exigirán las siguientes condiciones especiales de ejecución de carácter social, laboral, ético, medioambiental o de otro tipo:</w:t>
      </w:r>
    </w:p>
    <w:p w14:paraId="7F640AF8" w14:textId="77777777" w:rsidR="00811D4E" w:rsidRPr="0078190E" w:rsidRDefault="00811D4E" w:rsidP="00811D4E">
      <w:pPr>
        <w:suppressAutoHyphens/>
        <w:spacing w:line="360" w:lineRule="auto"/>
        <w:ind w:left="284"/>
        <w:rPr>
          <w:spacing w:val="-2"/>
          <w:sz w:val="22"/>
          <w:lang w:val="es-ES_tradnl"/>
        </w:rPr>
      </w:pPr>
      <w:r w:rsidRPr="0078190E">
        <w:rPr>
          <w:spacing w:val="-2"/>
          <w:sz w:val="22"/>
          <w:lang w:val="es-ES_tradnl"/>
        </w:rPr>
        <w:t>…………………………………………………………………………………………………</w:t>
      </w:r>
    </w:p>
    <w:p w14:paraId="3C05D969" w14:textId="77777777" w:rsidR="00811D4E" w:rsidRPr="0078190E" w:rsidRDefault="00811D4E" w:rsidP="00811D4E">
      <w:pPr>
        <w:suppressAutoHyphens/>
        <w:spacing w:line="360" w:lineRule="auto"/>
        <w:ind w:left="284"/>
        <w:rPr>
          <w:spacing w:val="-2"/>
          <w:sz w:val="22"/>
          <w:lang w:val="es-ES_tradnl"/>
        </w:rPr>
      </w:pPr>
    </w:p>
    <w:p w14:paraId="47725ACD" w14:textId="77777777" w:rsidR="00811D4E" w:rsidRPr="0078190E" w:rsidRDefault="00811D4E" w:rsidP="00811D4E">
      <w:pPr>
        <w:pStyle w:val="Encabezado"/>
        <w:spacing w:line="360" w:lineRule="auto"/>
        <w:ind w:left="142"/>
        <w:rPr>
          <w:spacing w:val="-2"/>
          <w:sz w:val="22"/>
          <w:lang w:val="es-ES_tradnl"/>
        </w:rPr>
      </w:pPr>
      <w:r w:rsidRPr="0078190E">
        <w:rPr>
          <w:spacing w:val="-2"/>
          <w:sz w:val="22"/>
          <w:lang w:val="es-ES_tradnl"/>
        </w:rPr>
        <w:t>Las citadas condiciones tienen el carácter de obligación contractual esencial, por lo que, al amparo de lo previsto en el artículo 201 de la LCSP, su incumplimiento podrá ser considerado causa de resolución del contrato a los efectos señalados en el artículo 211.1.f) de la citada Ley.</w:t>
      </w:r>
    </w:p>
    <w:p w14:paraId="09123328" w14:textId="77777777" w:rsidR="00811D4E" w:rsidRPr="00937954" w:rsidRDefault="00811D4E" w:rsidP="00811D4E">
      <w:pPr>
        <w:suppressAutoHyphens/>
        <w:spacing w:line="360" w:lineRule="auto"/>
        <w:ind w:left="284"/>
        <w:rPr>
          <w:spacing w:val="-2"/>
          <w:sz w:val="22"/>
          <w:lang w:val="es-ES_tradnl"/>
        </w:rPr>
      </w:pPr>
      <w:r>
        <w:rPr>
          <w:spacing w:val="-2"/>
          <w:sz w:val="22"/>
          <w:lang w:val="es-ES_tradnl"/>
        </w:rPr>
        <w:br w:type="page"/>
      </w:r>
    </w:p>
    <w:p w14:paraId="1A41405A" w14:textId="77777777" w:rsidR="00811D4E" w:rsidRPr="0026621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266217">
        <w:rPr>
          <w:rFonts w:cs="Arial"/>
          <w:b/>
          <w:bCs/>
          <w:color w:val="0070C0"/>
          <w:spacing w:val="0"/>
          <w:sz w:val="24"/>
          <w:szCs w:val="22"/>
          <w:lang w:val="es-ES_tradnl" w:eastAsia="es-ES_tradnl"/>
        </w:rPr>
        <w:t>21. OBLIGACIONES LABORALES DEL CONTRATISTA</w:t>
      </w:r>
    </w:p>
    <w:p w14:paraId="544E86B9" w14:textId="77777777" w:rsidR="00811D4E" w:rsidRPr="00937954" w:rsidRDefault="00811D4E" w:rsidP="00811D4E">
      <w:pPr>
        <w:suppressAutoHyphens/>
        <w:spacing w:line="360" w:lineRule="auto"/>
        <w:ind w:left="284"/>
        <w:rPr>
          <w:spacing w:val="-2"/>
          <w:sz w:val="22"/>
          <w:lang w:val="es-ES_tradnl"/>
        </w:rPr>
      </w:pPr>
    </w:p>
    <w:p w14:paraId="639352BA" w14:textId="77777777" w:rsidR="00811D4E" w:rsidRPr="0078190E" w:rsidRDefault="00811D4E" w:rsidP="00811D4E">
      <w:pPr>
        <w:pStyle w:val="Encabezado"/>
        <w:spacing w:line="360" w:lineRule="auto"/>
        <w:ind w:left="284"/>
        <w:rPr>
          <w:rFonts w:cs="Arial"/>
          <w:bCs/>
          <w:spacing w:val="0"/>
          <w:sz w:val="22"/>
          <w:szCs w:val="22"/>
          <w:lang w:val="es-ES_tradnl" w:eastAsia="es-ES_tradnl"/>
        </w:rPr>
      </w:pPr>
      <w:r w:rsidRPr="0078190E">
        <w:rPr>
          <w:rFonts w:cs="Arial"/>
          <w:bCs/>
          <w:spacing w:val="0"/>
          <w:sz w:val="22"/>
          <w:szCs w:val="22"/>
          <w:lang w:val="es-ES_tradnl" w:eastAsia="es-ES_tradnl"/>
        </w:rPr>
        <w:t xml:space="preserve">El contratista está obligado al cumplimiento de las disposiciones legales vigentes en materia laboral, de </w:t>
      </w:r>
      <w:r>
        <w:rPr>
          <w:rFonts w:cs="Arial"/>
          <w:bCs/>
          <w:spacing w:val="0"/>
          <w:sz w:val="22"/>
          <w:szCs w:val="22"/>
          <w:lang w:val="es-ES_tradnl" w:eastAsia="es-ES_tradnl"/>
        </w:rPr>
        <w:t>seguridad social</w:t>
      </w:r>
      <w:r w:rsidRPr="0078190E">
        <w:rPr>
          <w:rFonts w:cs="Arial"/>
          <w:bCs/>
          <w:spacing w:val="0"/>
          <w:sz w:val="22"/>
          <w:szCs w:val="22"/>
          <w:lang w:val="es-ES_tradnl" w:eastAsia="es-ES_tradnl"/>
        </w:rPr>
        <w:t xml:space="preserve"> y de seguridad e higiene en el trabajo, así como al de las condiciones salariales conforme al </w:t>
      </w:r>
      <w:r>
        <w:rPr>
          <w:rFonts w:cs="Arial"/>
          <w:bCs/>
          <w:spacing w:val="0"/>
          <w:sz w:val="22"/>
          <w:szCs w:val="22"/>
          <w:lang w:val="es-ES_tradnl" w:eastAsia="es-ES_tradnl"/>
        </w:rPr>
        <w:t>convenio colectivo</w:t>
      </w:r>
      <w:r w:rsidRPr="0078190E">
        <w:rPr>
          <w:rFonts w:cs="Arial"/>
          <w:bCs/>
          <w:spacing w:val="0"/>
          <w:sz w:val="22"/>
          <w:szCs w:val="22"/>
          <w:lang w:val="es-ES_tradnl" w:eastAsia="es-ES_tradnl"/>
        </w:rPr>
        <w:t xml:space="preserve"> sectorial de aplicación, todo ello con respecto al personal que emplee en los suministros objeto de este contrato</w:t>
      </w:r>
      <w:r>
        <w:rPr>
          <w:rFonts w:cs="Arial"/>
          <w:bCs/>
          <w:spacing w:val="0"/>
          <w:sz w:val="22"/>
          <w:szCs w:val="22"/>
          <w:lang w:val="es-ES_tradnl" w:eastAsia="es-ES_tradnl"/>
        </w:rPr>
        <w:t>. La Administración quedará exonerada de responsabilidad por este incumplimiento.</w:t>
      </w:r>
    </w:p>
    <w:p w14:paraId="25D99C83" w14:textId="77777777" w:rsidR="00811D4E" w:rsidRPr="00937954" w:rsidRDefault="00811D4E" w:rsidP="00811D4E">
      <w:pPr>
        <w:suppressAutoHyphens/>
        <w:spacing w:line="360" w:lineRule="auto"/>
        <w:ind w:left="284"/>
        <w:rPr>
          <w:spacing w:val="-2"/>
          <w:sz w:val="22"/>
          <w:lang w:val="es-ES_tradnl"/>
        </w:rPr>
      </w:pPr>
    </w:p>
    <w:p w14:paraId="2856197E" w14:textId="77777777" w:rsidR="00811D4E" w:rsidRPr="00266217" w:rsidRDefault="00811D4E" w:rsidP="00266217">
      <w:pPr>
        <w:pStyle w:val="Encabezado"/>
        <w:tabs>
          <w:tab w:val="clear" w:pos="4320"/>
          <w:tab w:val="clear" w:pos="8640"/>
        </w:tabs>
        <w:spacing w:line="360" w:lineRule="auto"/>
        <w:ind w:left="482" w:hanging="482"/>
        <w:rPr>
          <w:rFonts w:cs="Arial"/>
          <w:b/>
          <w:bCs/>
          <w:color w:val="0070C0"/>
          <w:spacing w:val="0"/>
          <w:sz w:val="24"/>
          <w:szCs w:val="22"/>
          <w:lang w:val="es-ES_tradnl" w:eastAsia="es-ES_tradnl"/>
        </w:rPr>
      </w:pPr>
      <w:r w:rsidRPr="00266217">
        <w:rPr>
          <w:rFonts w:cs="Arial"/>
          <w:b/>
          <w:bCs/>
          <w:color w:val="0070C0"/>
          <w:spacing w:val="0"/>
          <w:sz w:val="24"/>
          <w:szCs w:val="22"/>
          <w:lang w:val="es-ES_tradnl" w:eastAsia="es-ES_tradnl"/>
        </w:rPr>
        <w:t>22. RESPONSABILIDAD DEL CONTRATISTA POR LOS DAÑOS CAUSADOS A TERCEROS DURANTE LA EJECUCIÓN DEL CONTRATO</w:t>
      </w:r>
    </w:p>
    <w:p w14:paraId="0A1CD0B1" w14:textId="77777777" w:rsidR="00811D4E" w:rsidRPr="00937954" w:rsidRDefault="00811D4E" w:rsidP="00811D4E">
      <w:pPr>
        <w:suppressAutoHyphens/>
        <w:spacing w:line="360" w:lineRule="auto"/>
        <w:ind w:left="284"/>
        <w:rPr>
          <w:spacing w:val="-2"/>
          <w:sz w:val="22"/>
          <w:lang w:val="es-ES_tradnl"/>
        </w:rPr>
      </w:pPr>
    </w:p>
    <w:p w14:paraId="0E7EC895" w14:textId="77777777" w:rsidR="00811D4E" w:rsidRPr="00C66565" w:rsidRDefault="00811D4E" w:rsidP="00811D4E">
      <w:pPr>
        <w:pStyle w:val="Encabezado"/>
        <w:spacing w:line="360" w:lineRule="auto"/>
        <w:ind w:left="142"/>
        <w:rPr>
          <w:rFonts w:cs="Arial"/>
          <w:bCs/>
          <w:spacing w:val="0"/>
          <w:sz w:val="22"/>
          <w:szCs w:val="22"/>
          <w:lang w:val="es-ES_tradnl" w:eastAsia="es-ES_tradnl"/>
        </w:rPr>
      </w:pPr>
      <w:r w:rsidRPr="0078190E">
        <w:rPr>
          <w:rFonts w:cs="Arial"/>
          <w:bCs/>
          <w:spacing w:val="0"/>
          <w:sz w:val="22"/>
          <w:szCs w:val="22"/>
          <w:lang w:val="es-ES_tradnl" w:eastAsia="es-ES_tradnl"/>
        </w:rPr>
        <w:t>De acuerdo con lo dispuesto en el artículo 196 de la LCSP, el contratista será responsable de los daños y perjuicios que se causen como consecuencia</w:t>
      </w:r>
      <w:r w:rsidRPr="0025288C">
        <w:rPr>
          <w:rFonts w:cs="Arial"/>
          <w:bCs/>
          <w:spacing w:val="0"/>
          <w:sz w:val="22"/>
          <w:szCs w:val="22"/>
          <w:lang w:val="es-ES_tradnl" w:eastAsia="es-ES_tradnl"/>
        </w:rPr>
        <w:t xml:space="preserve"> de las operaciones que requiera la ejecución del contrato</w:t>
      </w:r>
      <w:r w:rsidRPr="00C66565">
        <w:rPr>
          <w:rFonts w:cs="Arial"/>
          <w:bCs/>
          <w:spacing w:val="0"/>
          <w:sz w:val="22"/>
          <w:szCs w:val="22"/>
          <w:lang w:val="es-ES_tradnl" w:eastAsia="es-ES_tradnl"/>
        </w:rPr>
        <w:t>.</w:t>
      </w:r>
    </w:p>
    <w:p w14:paraId="30E1AB09"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5C6B46DE" w14:textId="77777777" w:rsidR="00811D4E" w:rsidRPr="0026621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266217">
        <w:rPr>
          <w:rFonts w:cs="Arial"/>
          <w:b/>
          <w:bCs/>
          <w:color w:val="0070C0"/>
          <w:spacing w:val="0"/>
          <w:sz w:val="24"/>
          <w:szCs w:val="22"/>
          <w:lang w:val="es-ES_tradnl" w:eastAsia="es-ES_tradnl"/>
        </w:rPr>
        <w:t>23. MODIFICACIONES DEL CONTRATO</w:t>
      </w:r>
    </w:p>
    <w:p w14:paraId="1A8AA13F" w14:textId="77777777" w:rsidR="00811D4E" w:rsidRDefault="00811D4E" w:rsidP="00811D4E">
      <w:pPr>
        <w:pStyle w:val="Encabezado"/>
        <w:tabs>
          <w:tab w:val="clear" w:pos="4320"/>
          <w:tab w:val="clear" w:pos="8640"/>
        </w:tabs>
        <w:spacing w:line="360" w:lineRule="auto"/>
        <w:ind w:left="284"/>
        <w:rPr>
          <w:b/>
          <w:i/>
          <w:color w:val="808080"/>
          <w:spacing w:val="-2"/>
          <w:sz w:val="22"/>
          <w:lang w:val="es-ES_tradnl"/>
        </w:rPr>
      </w:pPr>
    </w:p>
    <w:p w14:paraId="5358A542" w14:textId="77777777" w:rsidR="00811D4E" w:rsidRPr="00C87F83" w:rsidRDefault="00811D4E" w:rsidP="00811D4E">
      <w:pPr>
        <w:suppressAutoHyphens/>
        <w:spacing w:line="360" w:lineRule="auto"/>
        <w:ind w:left="567"/>
        <w:outlineLvl w:val="0"/>
        <w:rPr>
          <w:i/>
          <w:color w:val="808080"/>
          <w:spacing w:val="-2"/>
          <w:sz w:val="22"/>
          <w:lang w:val="es-ES_tradnl"/>
        </w:rPr>
      </w:pPr>
      <w:r w:rsidRPr="00C87F83">
        <w:rPr>
          <w:b/>
          <w:i/>
          <w:color w:val="808080"/>
          <w:spacing w:val="-2"/>
          <w:sz w:val="22"/>
          <w:lang w:val="es-ES_tradnl"/>
        </w:rPr>
        <w:t>Supuestos o variantes</w:t>
      </w:r>
    </w:p>
    <w:p w14:paraId="0AC8B7BC"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513D6A35"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no se prevean modificaciones del contrato durante la ejecución, </w:t>
      </w:r>
      <w:r w:rsidRPr="00C87F83">
        <w:rPr>
          <w:i/>
          <w:color w:val="808080"/>
          <w:spacing w:val="-2"/>
          <w:sz w:val="22"/>
          <w:lang w:val="es-ES_tradnl"/>
        </w:rPr>
        <w:t>en cuyo caso se deberá indicar que:</w:t>
      </w:r>
    </w:p>
    <w:p w14:paraId="3C2054F6" w14:textId="77777777" w:rsidR="00811D4E" w:rsidRDefault="00811D4E" w:rsidP="00811D4E">
      <w:pPr>
        <w:pStyle w:val="Encabezado"/>
        <w:spacing w:line="360" w:lineRule="auto"/>
        <w:ind w:left="284"/>
        <w:rPr>
          <w:rFonts w:cs="Arial"/>
          <w:bCs/>
          <w:spacing w:val="0"/>
          <w:sz w:val="22"/>
          <w:szCs w:val="22"/>
          <w:lang w:val="es-ES_tradnl" w:eastAsia="es-ES_tradnl"/>
        </w:rPr>
      </w:pPr>
    </w:p>
    <w:p w14:paraId="3F6835D0" w14:textId="77777777" w:rsidR="00811D4E" w:rsidRPr="002650E7" w:rsidRDefault="00811D4E" w:rsidP="00811D4E">
      <w:pPr>
        <w:pStyle w:val="Encabezado"/>
        <w:spacing w:line="360" w:lineRule="auto"/>
        <w:ind w:left="284"/>
        <w:rPr>
          <w:rFonts w:cs="Arial"/>
          <w:bCs/>
          <w:spacing w:val="0"/>
          <w:sz w:val="22"/>
          <w:szCs w:val="22"/>
          <w:lang w:val="es-ES_tradnl" w:eastAsia="es-ES_tradnl"/>
        </w:rPr>
      </w:pPr>
      <w:r w:rsidRPr="0078190E">
        <w:rPr>
          <w:rFonts w:cs="Arial"/>
          <w:bCs/>
          <w:spacing w:val="0"/>
          <w:sz w:val="22"/>
          <w:szCs w:val="22"/>
          <w:lang w:val="es-ES_tradnl" w:eastAsia="es-ES_tradnl"/>
        </w:rPr>
        <w:t>La Administración podrá modificar el contrato por razones de interés público, cuando concurra alguna de las circunstancias previstas expresamente en el artículo 205 de la LCSP, de conformidad con lo preceptuado en los artículos 203, 206 y 207 de la misma Ley y siempre que con</w:t>
      </w:r>
      <w:r w:rsidRPr="002650E7">
        <w:rPr>
          <w:rFonts w:cs="Arial"/>
          <w:bCs/>
          <w:spacing w:val="0"/>
          <w:sz w:val="22"/>
          <w:szCs w:val="22"/>
          <w:lang w:val="es-ES_tradnl" w:eastAsia="es-ES_tradnl"/>
        </w:rPr>
        <w:t xml:space="preserve"> ello no se alteren las condiciones esenciales de la licitación y </w:t>
      </w:r>
      <w:r>
        <w:rPr>
          <w:rFonts w:cs="Arial"/>
          <w:bCs/>
          <w:spacing w:val="0"/>
          <w:sz w:val="22"/>
          <w:szCs w:val="22"/>
          <w:lang w:val="es-ES_tradnl" w:eastAsia="es-ES_tradnl"/>
        </w:rPr>
        <w:t>adjudicación.</w:t>
      </w:r>
    </w:p>
    <w:p w14:paraId="1BE53B3D" w14:textId="77777777" w:rsidR="00811D4E" w:rsidRDefault="00811D4E" w:rsidP="00811D4E">
      <w:pPr>
        <w:pStyle w:val="Encabezado"/>
        <w:spacing w:line="360" w:lineRule="auto"/>
        <w:ind w:left="284"/>
        <w:rPr>
          <w:rFonts w:cs="Arial"/>
          <w:bCs/>
          <w:spacing w:val="0"/>
          <w:sz w:val="22"/>
          <w:szCs w:val="22"/>
          <w:lang w:val="es-ES_tradnl" w:eastAsia="es-ES_tradnl"/>
        </w:rPr>
      </w:pPr>
      <w:r>
        <w:rPr>
          <w:rFonts w:cs="Arial"/>
          <w:bCs/>
          <w:spacing w:val="0"/>
          <w:sz w:val="22"/>
          <w:szCs w:val="22"/>
          <w:lang w:val="es-ES_tradnl" w:eastAsia="es-ES_tradnl"/>
        </w:rPr>
        <w:br w:type="page"/>
      </w:r>
    </w:p>
    <w:p w14:paraId="441E625C"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se prevean modificaciones durante la ejecución del contrato, </w:t>
      </w:r>
      <w:r w:rsidRPr="00C87F83">
        <w:rPr>
          <w:i/>
          <w:color w:val="808080"/>
          <w:spacing w:val="-2"/>
          <w:sz w:val="22"/>
          <w:lang w:val="es-ES_tradnl"/>
        </w:rPr>
        <w:t>en cuyo caso se deberá indicar que:</w:t>
      </w:r>
    </w:p>
    <w:p w14:paraId="5CB03D09" w14:textId="77777777" w:rsidR="00811D4E" w:rsidRDefault="00811D4E" w:rsidP="00811D4E">
      <w:pPr>
        <w:suppressAutoHyphens/>
        <w:spacing w:line="360" w:lineRule="auto"/>
        <w:ind w:left="284"/>
        <w:rPr>
          <w:color w:val="808080"/>
          <w:spacing w:val="-2"/>
          <w:sz w:val="22"/>
          <w:lang w:val="es-ES_tradnl"/>
        </w:rPr>
      </w:pPr>
    </w:p>
    <w:p w14:paraId="70226566" w14:textId="77777777" w:rsidR="00811D4E" w:rsidRPr="00D61A0D" w:rsidRDefault="00811D4E" w:rsidP="00811D4E">
      <w:pPr>
        <w:suppressAutoHyphen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Administración podrá modificar el contrato por razones de interés público en los supuestos, en las condiciones y con el alcance y límites que a continuación se señalan:</w:t>
      </w:r>
    </w:p>
    <w:p w14:paraId="7298DFCE" w14:textId="77777777" w:rsidR="00811D4E" w:rsidRPr="00D61A0D" w:rsidRDefault="00811D4E" w:rsidP="00811D4E">
      <w:pPr>
        <w:suppressAutoHyphens/>
        <w:spacing w:line="360" w:lineRule="auto"/>
        <w:ind w:left="284"/>
        <w:rPr>
          <w:spacing w:val="-2"/>
          <w:sz w:val="22"/>
          <w:lang w:val="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6DCED573" w14:textId="77777777" w:rsidR="00811D4E" w:rsidRPr="00D61A0D" w:rsidRDefault="00811D4E" w:rsidP="00811D4E">
      <w:pPr>
        <w:suppressAutoHyphens/>
        <w:spacing w:line="360" w:lineRule="auto"/>
        <w:ind w:left="284"/>
        <w:rPr>
          <w:spacing w:val="-2"/>
          <w:sz w:val="22"/>
          <w:lang w:val="es-ES_tradnl"/>
        </w:rPr>
      </w:pPr>
    </w:p>
    <w:p w14:paraId="32DF811C"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Porcentaje máximo del precio del contrato al que las modificac</w:t>
      </w:r>
      <w:r>
        <w:rPr>
          <w:spacing w:val="-2"/>
          <w:sz w:val="22"/>
          <w:lang w:val="es-ES_tradnl"/>
        </w:rPr>
        <w:t>iones pueden afectar: ……………………</w:t>
      </w:r>
    </w:p>
    <w:p w14:paraId="4368CB0A" w14:textId="77777777" w:rsidR="00811D4E" w:rsidRPr="00D61A0D" w:rsidRDefault="00811D4E" w:rsidP="00811D4E">
      <w:pPr>
        <w:suppressAutoHyphens/>
        <w:spacing w:line="360" w:lineRule="auto"/>
        <w:ind w:left="284"/>
        <w:rPr>
          <w:spacing w:val="-2"/>
          <w:sz w:val="22"/>
          <w:lang w:val="es-ES_tradnl"/>
        </w:rPr>
      </w:pPr>
    </w:p>
    <w:p w14:paraId="26421D7E"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 xml:space="preserve">No obstante, el contrato también </w:t>
      </w:r>
      <w:r w:rsidRPr="0078190E">
        <w:rPr>
          <w:spacing w:val="-2"/>
          <w:sz w:val="22"/>
          <w:lang w:val="es-ES_tradnl"/>
        </w:rPr>
        <w:t xml:space="preserve">podrá modificarse cuando concurra alguna de las circunstancias previstas expresamente en el </w:t>
      </w:r>
      <w:r>
        <w:rPr>
          <w:rFonts w:cs="Arial"/>
          <w:bCs/>
          <w:spacing w:val="0"/>
          <w:sz w:val="22"/>
          <w:szCs w:val="22"/>
          <w:lang w:val="es-ES_tradnl" w:eastAsia="es-ES_tradnl"/>
        </w:rPr>
        <w:t>artículo 205 de la LCSP</w:t>
      </w:r>
      <w:r w:rsidRPr="0078190E">
        <w:rPr>
          <w:spacing w:val="-2"/>
          <w:sz w:val="22"/>
          <w:lang w:val="es-ES_tradnl"/>
        </w:rPr>
        <w:t xml:space="preserve">, </w:t>
      </w:r>
      <w:r w:rsidRPr="0078190E">
        <w:rPr>
          <w:rFonts w:cs="Arial"/>
          <w:bCs/>
          <w:spacing w:val="0"/>
          <w:sz w:val="22"/>
          <w:szCs w:val="22"/>
          <w:lang w:val="es-ES_tradnl" w:eastAsia="es-ES_tradnl"/>
        </w:rPr>
        <w:t>de conformidad con lo preceptuado en los artículos 203, 206 y 207 de la misma Ley</w:t>
      </w:r>
      <w:r w:rsidRPr="0078190E">
        <w:rPr>
          <w:spacing w:val="-2"/>
          <w:sz w:val="22"/>
          <w:lang w:val="es-ES_tradnl"/>
        </w:rPr>
        <w:t xml:space="preserve"> y siempre que con ello no se alteren las condiciones esenciales de la licitación y adjudicación.</w:t>
      </w:r>
    </w:p>
    <w:p w14:paraId="517242F7" w14:textId="77777777" w:rsidR="00811D4E" w:rsidRPr="005330FF" w:rsidRDefault="00811D4E" w:rsidP="00811D4E">
      <w:pPr>
        <w:suppressAutoHyphens/>
        <w:spacing w:line="360" w:lineRule="auto"/>
        <w:ind w:left="284"/>
        <w:rPr>
          <w:color w:val="808080"/>
          <w:spacing w:val="-2"/>
          <w:sz w:val="22"/>
          <w:lang w:val="es-ES_tradnl"/>
        </w:rPr>
      </w:pPr>
    </w:p>
    <w:p w14:paraId="277FCF8E" w14:textId="77777777" w:rsidR="00811D4E" w:rsidRDefault="00811D4E" w:rsidP="00811D4E">
      <w:pPr>
        <w:suppressAutoHyphens/>
        <w:spacing w:line="360" w:lineRule="auto"/>
        <w:ind w:left="284"/>
        <w:outlineLvl w:val="0"/>
        <w:rPr>
          <w:i/>
          <w:color w:val="808080"/>
          <w:spacing w:val="-2"/>
          <w:sz w:val="22"/>
          <w:u w:val="single"/>
          <w:lang w:val="es-ES_tradnl"/>
        </w:rPr>
      </w:pPr>
      <w:r w:rsidRPr="002B6C2A">
        <w:rPr>
          <w:i/>
          <w:color w:val="808080"/>
          <w:spacing w:val="-2"/>
          <w:sz w:val="22"/>
          <w:u w:val="single"/>
          <w:lang w:val="es-ES_tradnl"/>
        </w:rPr>
        <w:t>Texto fijo</w:t>
      </w:r>
    </w:p>
    <w:p w14:paraId="6D4A3B8C" w14:textId="77777777" w:rsidR="00811D4E" w:rsidRPr="002B6C2A" w:rsidRDefault="00811D4E" w:rsidP="00811D4E">
      <w:pPr>
        <w:suppressAutoHyphens/>
        <w:spacing w:line="360" w:lineRule="auto"/>
        <w:ind w:left="284"/>
        <w:outlineLvl w:val="0"/>
        <w:rPr>
          <w:i/>
          <w:color w:val="808080"/>
          <w:spacing w:val="-2"/>
          <w:sz w:val="22"/>
          <w:u w:val="single"/>
          <w:lang w:val="es-ES_tradnl"/>
        </w:rPr>
      </w:pPr>
    </w:p>
    <w:p w14:paraId="53DB5634" w14:textId="77777777" w:rsidR="00811D4E" w:rsidRDefault="00811D4E" w:rsidP="00811D4E">
      <w:pPr>
        <w:pStyle w:val="Encabezado"/>
        <w:spacing w:line="360" w:lineRule="auto"/>
        <w:ind w:left="284"/>
        <w:outlineLvl w:val="0"/>
        <w:rPr>
          <w:rFonts w:cs="Arial"/>
          <w:bCs/>
          <w:spacing w:val="0"/>
          <w:sz w:val="22"/>
          <w:szCs w:val="22"/>
          <w:lang w:val="es-ES_tradnl" w:eastAsia="es-ES_tradnl"/>
        </w:rPr>
      </w:pPr>
      <w:r w:rsidRPr="00D61A0D">
        <w:rPr>
          <w:rFonts w:cs="Arial"/>
          <w:bCs/>
          <w:spacing w:val="0"/>
          <w:sz w:val="22"/>
          <w:szCs w:val="22"/>
          <w:lang w:val="es-ES_tradnl" w:eastAsia="es-ES_tradnl"/>
        </w:rPr>
        <w:t>Las posibles modificaciones referidas anteriormente serán obligatorias para el contratista.</w:t>
      </w:r>
    </w:p>
    <w:p w14:paraId="2086FBE8" w14:textId="77777777" w:rsidR="00811D4E" w:rsidRDefault="00811D4E" w:rsidP="00811D4E">
      <w:pPr>
        <w:pStyle w:val="Encabezado"/>
        <w:spacing w:line="360" w:lineRule="auto"/>
        <w:ind w:left="284"/>
        <w:rPr>
          <w:rFonts w:cs="Arial"/>
          <w:bCs/>
          <w:spacing w:val="0"/>
          <w:sz w:val="22"/>
          <w:szCs w:val="22"/>
          <w:lang w:val="es-ES_tradnl" w:eastAsia="es-ES_tradnl"/>
        </w:rPr>
      </w:pPr>
    </w:p>
    <w:p w14:paraId="757AC626" w14:textId="77777777" w:rsidR="00811D4E" w:rsidRPr="0026621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266217">
        <w:rPr>
          <w:rFonts w:cs="Arial"/>
          <w:b/>
          <w:bCs/>
          <w:color w:val="0070C0"/>
          <w:spacing w:val="0"/>
          <w:sz w:val="24"/>
          <w:szCs w:val="22"/>
          <w:lang w:val="es-ES_tradnl" w:eastAsia="es-ES_tradnl"/>
        </w:rPr>
        <w:t>24. PROTECCIÓN DE DATOS DE CARÁCTER PERSONAL</w:t>
      </w:r>
    </w:p>
    <w:p w14:paraId="02109BF7" w14:textId="77777777" w:rsidR="00811D4E" w:rsidRDefault="00811D4E" w:rsidP="00811D4E">
      <w:pPr>
        <w:pStyle w:val="Encabezado"/>
        <w:spacing w:line="360" w:lineRule="auto"/>
        <w:ind w:left="284"/>
        <w:rPr>
          <w:rFonts w:cs="Arial"/>
          <w:bCs/>
          <w:spacing w:val="0"/>
          <w:sz w:val="22"/>
          <w:szCs w:val="22"/>
          <w:lang w:val="es-ES_tradnl" w:eastAsia="es-ES_tradnl"/>
        </w:rPr>
      </w:pPr>
    </w:p>
    <w:p w14:paraId="523C0575" w14:textId="77777777" w:rsidR="00811D4E" w:rsidRDefault="00811D4E" w:rsidP="00811D4E">
      <w:pPr>
        <w:pStyle w:val="Encabezado"/>
        <w:spacing w:line="360" w:lineRule="auto"/>
        <w:ind w:left="284"/>
        <w:rPr>
          <w:rFonts w:cs="Arial"/>
          <w:bCs/>
          <w:spacing w:val="0"/>
          <w:sz w:val="22"/>
          <w:szCs w:val="22"/>
          <w:lang w:val="es-ES_tradnl" w:eastAsia="es-ES_tradnl"/>
        </w:rPr>
      </w:pPr>
      <w:r w:rsidRPr="0078190E">
        <w:rPr>
          <w:rFonts w:cs="Arial"/>
          <w:bCs/>
          <w:spacing w:val="0"/>
          <w:sz w:val="22"/>
          <w:szCs w:val="22"/>
          <w:lang w:val="es-ES_tradnl" w:eastAsia="es-ES_tradnl"/>
        </w:rPr>
        <w:t xml:space="preserve">En el caso de que la presente contratación implique el acceso a datos de carácter personal, el contratista deberá cumplir las obligaciones derivadas </w:t>
      </w:r>
      <w:r>
        <w:rPr>
          <w:rFonts w:cs="Arial"/>
          <w:bCs/>
          <w:spacing w:val="0"/>
          <w:sz w:val="22"/>
          <w:szCs w:val="22"/>
          <w:lang w:val="es-ES_tradnl" w:eastAsia="es-ES_tradnl"/>
        </w:rPr>
        <w:t xml:space="preserve">del Reglamento General de Protección de Datos, así como las derivadas </w:t>
      </w:r>
      <w:r w:rsidRPr="002C414E">
        <w:rPr>
          <w:rFonts w:cs="Arial"/>
          <w:bCs/>
          <w:spacing w:val="0"/>
          <w:sz w:val="22"/>
          <w:szCs w:val="22"/>
          <w:lang w:val="es-ES_tradnl" w:eastAsia="es-ES_tradnl"/>
        </w:rPr>
        <w:t xml:space="preserve">de la </w:t>
      </w:r>
      <w:r>
        <w:rPr>
          <w:rFonts w:cs="Arial"/>
          <w:bCs/>
          <w:spacing w:val="0"/>
          <w:sz w:val="22"/>
          <w:szCs w:val="22"/>
          <w:lang w:val="es-ES_tradnl" w:eastAsia="es-ES_tradnl"/>
        </w:rPr>
        <w:t>d</w:t>
      </w:r>
      <w:r w:rsidRPr="002C414E">
        <w:rPr>
          <w:rFonts w:cs="Arial"/>
          <w:bCs/>
          <w:spacing w:val="0"/>
          <w:sz w:val="22"/>
          <w:szCs w:val="22"/>
          <w:lang w:val="es-ES_tradnl" w:eastAsia="es-ES_tradnl"/>
        </w:rPr>
        <w:t xml:space="preserve">isposición </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dicional </w:t>
      </w:r>
      <w:r>
        <w:rPr>
          <w:rFonts w:cs="Arial"/>
          <w:bCs/>
          <w:spacing w:val="0"/>
          <w:sz w:val="22"/>
          <w:szCs w:val="22"/>
          <w:lang w:val="es-ES_tradnl" w:eastAsia="es-ES_tradnl"/>
        </w:rPr>
        <w:t>v</w:t>
      </w:r>
      <w:r w:rsidRPr="002C414E">
        <w:rPr>
          <w:rFonts w:cs="Arial"/>
          <w:bCs/>
          <w:spacing w:val="0"/>
          <w:sz w:val="22"/>
          <w:szCs w:val="22"/>
          <w:lang w:val="es-ES_tradnl" w:eastAsia="es-ES_tradnl"/>
        </w:rPr>
        <w:t>ig</w:t>
      </w:r>
      <w:r>
        <w:rPr>
          <w:rFonts w:cs="Arial"/>
          <w:bCs/>
          <w:spacing w:val="0"/>
          <w:sz w:val="22"/>
          <w:szCs w:val="22"/>
          <w:lang w:val="es-ES_tradnl" w:eastAsia="es-ES_tradnl"/>
        </w:rPr>
        <w:t>esimoq</w:t>
      </w:r>
      <w:r w:rsidRPr="002C414E">
        <w:rPr>
          <w:rFonts w:cs="Arial"/>
          <w:bCs/>
          <w:spacing w:val="0"/>
          <w:sz w:val="22"/>
          <w:szCs w:val="22"/>
          <w:lang w:val="es-ES_tradnl" w:eastAsia="es-ES_tradnl"/>
        </w:rPr>
        <w:t>uint</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 </w:t>
      </w:r>
      <w:r w:rsidRPr="002C414E">
        <w:rPr>
          <w:spacing w:val="-2"/>
          <w:sz w:val="22"/>
          <w:lang w:val="es-ES_tradnl"/>
        </w:rPr>
        <w:t>de la LCSP</w:t>
      </w:r>
      <w:r w:rsidRPr="002C414E">
        <w:rPr>
          <w:rFonts w:cs="Arial"/>
          <w:bCs/>
          <w:spacing w:val="0"/>
          <w:sz w:val="22"/>
          <w:szCs w:val="22"/>
          <w:lang w:val="es-ES_tradnl" w:eastAsia="es-ES_tradnl"/>
        </w:rPr>
        <w:t xml:space="preserve"> en relación con la Ley Orgánica 15/1999, de 13 de diciembre, de Protección de Datos de Carácter Personal y su normativa de desarrollo.</w:t>
      </w:r>
    </w:p>
    <w:p w14:paraId="63AA3238" w14:textId="77777777" w:rsidR="00266217" w:rsidRDefault="00266217">
      <w:pPr>
        <w:jc w:val="left"/>
        <w:rPr>
          <w:rFonts w:cs="Arial"/>
          <w:bCs/>
          <w:color w:val="0070C0"/>
          <w:spacing w:val="0"/>
          <w:sz w:val="22"/>
          <w:szCs w:val="22"/>
          <w:lang w:val="es-ES_tradnl" w:eastAsia="es-ES_tradnl"/>
        </w:rPr>
      </w:pPr>
      <w:r>
        <w:rPr>
          <w:rFonts w:cs="Arial"/>
          <w:bCs/>
          <w:color w:val="0070C0"/>
          <w:spacing w:val="0"/>
          <w:sz w:val="22"/>
          <w:szCs w:val="22"/>
          <w:lang w:val="es-ES_tradnl" w:eastAsia="es-ES_tradnl"/>
        </w:rPr>
        <w:br w:type="page"/>
      </w:r>
    </w:p>
    <w:p w14:paraId="13558196" w14:textId="77777777" w:rsidR="00811D4E" w:rsidRPr="0026621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266217">
        <w:rPr>
          <w:rFonts w:cs="Arial"/>
          <w:b/>
          <w:bCs/>
          <w:color w:val="0070C0"/>
          <w:spacing w:val="0"/>
          <w:sz w:val="24"/>
          <w:szCs w:val="22"/>
          <w:lang w:val="es-ES_tradnl" w:eastAsia="es-ES_tradnl"/>
        </w:rPr>
        <w:t>25. RECEPCIÓN DEL SUMINISTRO Y PLAZO DE GARANTÍA</w:t>
      </w:r>
    </w:p>
    <w:p w14:paraId="525918E7" w14:textId="77777777" w:rsidR="00811D4E" w:rsidRDefault="00811D4E" w:rsidP="00811D4E">
      <w:pPr>
        <w:pStyle w:val="Encabezado"/>
        <w:tabs>
          <w:tab w:val="clear" w:pos="4320"/>
          <w:tab w:val="clear" w:pos="8640"/>
        </w:tabs>
        <w:spacing w:line="360" w:lineRule="auto"/>
        <w:ind w:left="142"/>
        <w:rPr>
          <w:rFonts w:cs="Arial"/>
          <w:sz w:val="22"/>
          <w:szCs w:val="22"/>
          <w:lang w:val="es-ES_tradnl"/>
        </w:rPr>
      </w:pPr>
    </w:p>
    <w:p w14:paraId="3F1D45B6" w14:textId="77777777" w:rsidR="00811D4E" w:rsidRDefault="00811D4E" w:rsidP="00811D4E">
      <w:pPr>
        <w:pStyle w:val="Encabezado"/>
        <w:spacing w:line="360" w:lineRule="auto"/>
        <w:ind w:left="284"/>
        <w:rPr>
          <w:rFonts w:cs="Arial"/>
          <w:sz w:val="22"/>
          <w:szCs w:val="22"/>
          <w:lang w:val="es-ES_tradnl"/>
        </w:rPr>
      </w:pPr>
      <w:r w:rsidRPr="00333585">
        <w:rPr>
          <w:rFonts w:cs="Arial"/>
          <w:sz w:val="22"/>
          <w:szCs w:val="22"/>
          <w:lang w:val="es-ES_tradnl"/>
        </w:rPr>
        <w:t>En el plazo máximo de un mes desde que se efectúe la entrega del suministro, se producirá el acto formal y positivo de recepción</w:t>
      </w:r>
      <w:r>
        <w:rPr>
          <w:rFonts w:cs="Arial"/>
          <w:sz w:val="22"/>
          <w:szCs w:val="22"/>
          <w:lang w:val="es-ES_tradnl"/>
        </w:rPr>
        <w:t>.</w:t>
      </w:r>
    </w:p>
    <w:p w14:paraId="61083141" w14:textId="77777777" w:rsidR="00266217" w:rsidRDefault="00266217" w:rsidP="00811D4E">
      <w:pPr>
        <w:pStyle w:val="Encabezado"/>
        <w:spacing w:line="360" w:lineRule="auto"/>
        <w:ind w:left="284"/>
        <w:rPr>
          <w:rFonts w:cs="Arial"/>
          <w:sz w:val="22"/>
          <w:szCs w:val="22"/>
          <w:lang w:val="es-ES_tradnl"/>
        </w:rPr>
      </w:pPr>
    </w:p>
    <w:p w14:paraId="12567829" w14:textId="77777777" w:rsidR="00811D4E" w:rsidRPr="0025288C" w:rsidRDefault="00811D4E" w:rsidP="00811D4E">
      <w:pPr>
        <w:pStyle w:val="Encabezado"/>
        <w:spacing w:line="360" w:lineRule="auto"/>
        <w:ind w:left="284"/>
        <w:rPr>
          <w:rFonts w:cs="Arial"/>
          <w:sz w:val="22"/>
          <w:szCs w:val="22"/>
          <w:lang w:val="es-ES_tradnl"/>
        </w:rPr>
      </w:pPr>
      <w:r w:rsidRPr="00333585">
        <w:rPr>
          <w:rFonts w:cs="Arial"/>
          <w:sz w:val="22"/>
          <w:szCs w:val="22"/>
          <w:lang w:val="es-ES_tradnl"/>
        </w:rPr>
        <w:t xml:space="preserve">Cuando el suministro no se halle en condiciones de ser recibido, se hará constar expresamente y se darán instrucciones al contratista para que subsane los defectos o proceda a un nuevo suministro de acuerdo con lo pactado. Cuando no se realice la subsanación o sustitución, la Administración </w:t>
      </w:r>
      <w:r>
        <w:rPr>
          <w:rFonts w:cs="Arial"/>
          <w:sz w:val="22"/>
          <w:szCs w:val="22"/>
          <w:lang w:val="es-ES_tradnl"/>
        </w:rPr>
        <w:t>dejará el suministro de cuenta del contratista quedando exenta</w:t>
      </w:r>
      <w:r w:rsidRPr="0025288C">
        <w:rPr>
          <w:rFonts w:cs="Arial"/>
          <w:sz w:val="22"/>
          <w:szCs w:val="22"/>
          <w:lang w:val="es-ES_tradnl"/>
        </w:rPr>
        <w:t xml:space="preserve"> de la obligación de pago o adquiriendo el derecho a recuperar lo pagado.</w:t>
      </w:r>
    </w:p>
    <w:p w14:paraId="1A4C85CD" w14:textId="77777777" w:rsidR="00811D4E" w:rsidRDefault="00811D4E" w:rsidP="00811D4E">
      <w:pPr>
        <w:suppressAutoHyphens/>
        <w:spacing w:line="360" w:lineRule="auto"/>
        <w:ind w:left="390"/>
        <w:rPr>
          <w:b/>
          <w:i/>
          <w:color w:val="808080"/>
          <w:spacing w:val="-2"/>
          <w:sz w:val="22"/>
          <w:lang w:val="es-ES_tradnl"/>
        </w:rPr>
      </w:pPr>
    </w:p>
    <w:p w14:paraId="04B5D933" w14:textId="77777777" w:rsidR="00811D4E" w:rsidRPr="00353EC1" w:rsidRDefault="00811D4E" w:rsidP="00811D4E">
      <w:pPr>
        <w:suppressAutoHyphens/>
        <w:spacing w:line="360" w:lineRule="auto"/>
        <w:ind w:left="390" w:firstLine="36"/>
        <w:outlineLvl w:val="0"/>
        <w:rPr>
          <w:color w:val="808080"/>
          <w:spacing w:val="-2"/>
          <w:sz w:val="22"/>
          <w:lang w:val="es-ES_tradnl"/>
        </w:rPr>
      </w:pPr>
      <w:r>
        <w:rPr>
          <w:b/>
          <w:i/>
          <w:color w:val="808080"/>
          <w:spacing w:val="-2"/>
          <w:sz w:val="22"/>
          <w:lang w:val="es-ES_tradnl"/>
        </w:rPr>
        <w:t>Supuestos o variantes</w:t>
      </w:r>
    </w:p>
    <w:p w14:paraId="4F5A3731" w14:textId="77777777" w:rsidR="00811D4E" w:rsidRPr="009274F5" w:rsidRDefault="00811D4E" w:rsidP="00811D4E">
      <w:pPr>
        <w:pStyle w:val="Encabezado"/>
        <w:tabs>
          <w:tab w:val="clear" w:pos="4320"/>
          <w:tab w:val="clear" w:pos="8640"/>
        </w:tabs>
        <w:spacing w:line="360" w:lineRule="auto"/>
        <w:ind w:left="390"/>
        <w:rPr>
          <w:rFonts w:cs="Arial"/>
          <w:color w:val="808080"/>
          <w:lang w:val="es-ES_tradnl"/>
        </w:rPr>
      </w:pPr>
    </w:p>
    <w:p w14:paraId="53043F72" w14:textId="77777777" w:rsidR="00811D4E" w:rsidRPr="00467278" w:rsidRDefault="00811D4E" w:rsidP="00811D4E">
      <w:pPr>
        <w:suppressAutoHyphens/>
        <w:spacing w:line="360" w:lineRule="auto"/>
        <w:ind w:left="585" w:hanging="18"/>
        <w:rPr>
          <w:i/>
          <w:color w:val="808080"/>
          <w:spacing w:val="-2"/>
          <w:sz w:val="22"/>
          <w:lang w:val="es-ES_tradnl"/>
        </w:rPr>
      </w:pPr>
      <w:r>
        <w:rPr>
          <w:b/>
          <w:i/>
          <w:color w:val="808080"/>
          <w:spacing w:val="-2"/>
          <w:sz w:val="22"/>
          <w:lang w:val="es-ES_tradnl"/>
        </w:rPr>
        <w:t>a</w:t>
      </w:r>
      <w:r w:rsidRPr="00467278">
        <w:rPr>
          <w:b/>
          <w:i/>
          <w:color w:val="808080"/>
          <w:spacing w:val="-2"/>
          <w:sz w:val="22"/>
          <w:lang w:val="es-ES_tradnl"/>
        </w:rPr>
        <w:t xml:space="preserve">) Que se prevea un plazo de garantía, </w:t>
      </w:r>
      <w:r>
        <w:rPr>
          <w:i/>
          <w:color w:val="808080"/>
          <w:spacing w:val="-2"/>
          <w:sz w:val="22"/>
          <w:lang w:val="es-ES_tradnl"/>
        </w:rPr>
        <w:t>en cuyo caso deberá indicarse que:</w:t>
      </w:r>
    </w:p>
    <w:p w14:paraId="6502E0CA" w14:textId="77777777" w:rsidR="00811D4E" w:rsidRDefault="00811D4E" w:rsidP="00811D4E">
      <w:pPr>
        <w:pStyle w:val="Encabezado"/>
        <w:tabs>
          <w:tab w:val="clear" w:pos="4320"/>
          <w:tab w:val="clear" w:pos="8640"/>
        </w:tabs>
        <w:spacing w:line="360" w:lineRule="auto"/>
        <w:ind w:left="284"/>
        <w:rPr>
          <w:rFonts w:cs="Arial"/>
          <w:sz w:val="22"/>
          <w:szCs w:val="22"/>
          <w:lang w:val="es-ES_tradnl"/>
        </w:rPr>
      </w:pPr>
    </w:p>
    <w:p w14:paraId="3A768032" w14:textId="77777777" w:rsidR="00811D4E" w:rsidRPr="002A38A1" w:rsidRDefault="00811D4E" w:rsidP="00811D4E">
      <w:pPr>
        <w:pStyle w:val="Encabezado"/>
        <w:spacing w:line="360" w:lineRule="auto"/>
        <w:ind w:left="284"/>
        <w:rPr>
          <w:rFonts w:cs="Arial"/>
          <w:sz w:val="22"/>
          <w:szCs w:val="22"/>
          <w:lang w:val="es-ES_tradnl"/>
        </w:rPr>
      </w:pPr>
      <w:r w:rsidRPr="002A38A1">
        <w:rPr>
          <w:rFonts w:cs="Arial"/>
          <w:sz w:val="22"/>
          <w:szCs w:val="22"/>
          <w:lang w:val="es-ES_tradnl"/>
        </w:rPr>
        <w:t>Asimismo, se establece un plazo de ...................................................................., a contar desde la fecha de recepción fo</w:t>
      </w:r>
      <w:r w:rsidRPr="006D5284">
        <w:rPr>
          <w:rFonts w:cs="Arial"/>
          <w:sz w:val="22"/>
          <w:szCs w:val="22"/>
          <w:lang w:val="es-ES_tradnl"/>
        </w:rPr>
        <w:t xml:space="preserve">rmal, que se fija como garantía a los efectos previstos </w:t>
      </w:r>
      <w:r>
        <w:rPr>
          <w:rFonts w:cs="Arial"/>
          <w:sz w:val="22"/>
          <w:szCs w:val="22"/>
          <w:lang w:val="es-ES_tradnl"/>
        </w:rPr>
        <w:t xml:space="preserve">en la </w:t>
      </w:r>
      <w:r w:rsidRPr="0078190E">
        <w:rPr>
          <w:rFonts w:cs="Arial"/>
          <w:sz w:val="22"/>
          <w:szCs w:val="22"/>
          <w:lang w:val="es-ES_tradnl"/>
        </w:rPr>
        <w:t>LCSP y</w:t>
      </w:r>
      <w:r w:rsidRPr="002A38A1">
        <w:rPr>
          <w:rFonts w:cs="Arial"/>
          <w:sz w:val="22"/>
          <w:szCs w:val="22"/>
          <w:lang w:val="es-ES_tradnl"/>
        </w:rPr>
        <w:t xml:space="preserve"> en el Reglamento General de la Ley de Contratos de las Administraciones Públicas.</w:t>
      </w:r>
    </w:p>
    <w:p w14:paraId="6F20DDB2" w14:textId="77777777" w:rsidR="00811D4E" w:rsidRDefault="00811D4E" w:rsidP="00811D4E">
      <w:pPr>
        <w:pStyle w:val="Encabezado"/>
        <w:tabs>
          <w:tab w:val="clear" w:pos="4320"/>
          <w:tab w:val="clear" w:pos="8640"/>
        </w:tabs>
        <w:spacing w:line="360" w:lineRule="auto"/>
        <w:rPr>
          <w:rFonts w:cs="Arial"/>
          <w:sz w:val="22"/>
          <w:szCs w:val="22"/>
          <w:lang w:val="es-ES_tradnl"/>
        </w:rPr>
      </w:pPr>
    </w:p>
    <w:p w14:paraId="5AE5E634" w14:textId="77777777" w:rsidR="00811D4E" w:rsidRPr="002A38A1" w:rsidRDefault="00811D4E" w:rsidP="00811D4E">
      <w:pPr>
        <w:pStyle w:val="Encabezado"/>
        <w:spacing w:line="360" w:lineRule="auto"/>
        <w:ind w:left="284"/>
        <w:rPr>
          <w:rFonts w:cs="Arial"/>
          <w:sz w:val="22"/>
          <w:szCs w:val="22"/>
          <w:lang w:val="es-ES_tradnl"/>
        </w:rPr>
      </w:pPr>
      <w:r>
        <w:rPr>
          <w:rFonts w:cs="Arial"/>
          <w:sz w:val="22"/>
          <w:szCs w:val="22"/>
          <w:lang w:val="es-ES_tradnl"/>
        </w:rPr>
        <w:t>La Administración</w:t>
      </w:r>
      <w:r w:rsidRPr="002A38A1">
        <w:rPr>
          <w:rFonts w:cs="Arial"/>
          <w:sz w:val="22"/>
          <w:szCs w:val="22"/>
          <w:lang w:val="es-ES_tradnl"/>
        </w:rPr>
        <w:t>, durante el plazo de garantía, tendrá derecho a la reposición o reparación, si ello fuera suficiente, de los bienes suministrados que presenten vicios o defectos.</w:t>
      </w:r>
    </w:p>
    <w:p w14:paraId="40BD5280" w14:textId="77777777" w:rsidR="00811D4E" w:rsidRPr="002A38A1" w:rsidRDefault="00811D4E" w:rsidP="00811D4E">
      <w:pPr>
        <w:pStyle w:val="Encabezado"/>
        <w:tabs>
          <w:tab w:val="clear" w:pos="4320"/>
          <w:tab w:val="clear" w:pos="8640"/>
        </w:tabs>
        <w:spacing w:line="360" w:lineRule="auto"/>
        <w:ind w:left="142"/>
        <w:rPr>
          <w:rFonts w:cs="Arial"/>
          <w:sz w:val="22"/>
          <w:szCs w:val="22"/>
          <w:lang w:val="es-ES_tradnl"/>
        </w:rPr>
      </w:pPr>
    </w:p>
    <w:p w14:paraId="3A12CAC6" w14:textId="77777777" w:rsidR="00811D4E" w:rsidRPr="002A38A1" w:rsidRDefault="00811D4E" w:rsidP="00811D4E">
      <w:pPr>
        <w:pStyle w:val="Encabezado"/>
        <w:spacing w:line="360" w:lineRule="auto"/>
        <w:ind w:left="284"/>
        <w:rPr>
          <w:rFonts w:cs="Arial"/>
          <w:sz w:val="22"/>
          <w:szCs w:val="22"/>
          <w:lang w:val="es-ES_tradnl"/>
        </w:rPr>
      </w:pPr>
      <w:r w:rsidRPr="002A38A1">
        <w:rPr>
          <w:rFonts w:cs="Arial"/>
          <w:sz w:val="22"/>
          <w:szCs w:val="22"/>
          <w:lang w:val="es-ES_tradnl"/>
        </w:rPr>
        <w:t xml:space="preserve">Si </w:t>
      </w:r>
      <w:r>
        <w:rPr>
          <w:rFonts w:cs="Arial"/>
          <w:sz w:val="22"/>
          <w:szCs w:val="22"/>
          <w:lang w:val="es-ES_tradnl"/>
        </w:rPr>
        <w:t>la Administración</w:t>
      </w:r>
      <w:r w:rsidRPr="002A38A1">
        <w:rPr>
          <w:rFonts w:cs="Arial"/>
          <w:sz w:val="22"/>
          <w:szCs w:val="22"/>
          <w:lang w:val="es-ES_tradnl"/>
        </w:rPr>
        <w:t xml:space="preserve"> constatase, durante el plazo de garantía, que los bienes suministrados no son aptos para el fin pretendido como consecuencia de los vicios o defectos imputables al contratista y fuera presumible que su reposición o reparación no son suficientes para conseguir aquel fin, podrá, dentro de aquel plazo, rechazarlos y </w:t>
      </w:r>
      <w:r>
        <w:rPr>
          <w:rFonts w:cs="Arial"/>
          <w:sz w:val="22"/>
          <w:szCs w:val="22"/>
          <w:lang w:val="es-ES_tradnl"/>
        </w:rPr>
        <w:t>dejarlos de cuenta del contratista.</w:t>
      </w:r>
    </w:p>
    <w:p w14:paraId="7DF9D256" w14:textId="77777777" w:rsidR="00811D4E" w:rsidRDefault="00811D4E" w:rsidP="00811D4E">
      <w:pPr>
        <w:suppressAutoHyphens/>
        <w:spacing w:line="360" w:lineRule="auto"/>
        <w:ind w:left="585" w:hanging="195"/>
        <w:rPr>
          <w:color w:val="808080"/>
          <w:spacing w:val="-2"/>
          <w:sz w:val="22"/>
          <w:lang w:val="es-ES_tradnl"/>
        </w:rPr>
      </w:pPr>
    </w:p>
    <w:p w14:paraId="74072739" w14:textId="77777777" w:rsidR="00811D4E" w:rsidRPr="00467278" w:rsidRDefault="00811D4E" w:rsidP="00811D4E">
      <w:pPr>
        <w:suppressAutoHyphens/>
        <w:spacing w:line="360" w:lineRule="auto"/>
        <w:ind w:left="585" w:hanging="18"/>
        <w:rPr>
          <w:i/>
          <w:color w:val="808080"/>
          <w:spacing w:val="-2"/>
          <w:sz w:val="22"/>
          <w:lang w:val="es-ES_tradnl"/>
        </w:rPr>
      </w:pPr>
      <w:r>
        <w:rPr>
          <w:b/>
          <w:i/>
          <w:color w:val="808080"/>
          <w:spacing w:val="-2"/>
          <w:sz w:val="22"/>
          <w:lang w:val="es-ES_tradnl"/>
        </w:rPr>
        <w:t>b</w:t>
      </w:r>
      <w:r w:rsidRPr="00467278">
        <w:rPr>
          <w:b/>
          <w:i/>
          <w:color w:val="808080"/>
          <w:spacing w:val="-2"/>
          <w:sz w:val="22"/>
          <w:lang w:val="es-ES_tradnl"/>
        </w:rPr>
        <w:t xml:space="preserve">) Que no se prevea un plazo de garantía, </w:t>
      </w:r>
      <w:r w:rsidRPr="00467278">
        <w:rPr>
          <w:i/>
          <w:color w:val="808080"/>
          <w:spacing w:val="-2"/>
          <w:sz w:val="22"/>
          <w:lang w:val="es-ES_tradnl"/>
        </w:rPr>
        <w:t xml:space="preserve">en cuyo caso se </w:t>
      </w:r>
      <w:r>
        <w:rPr>
          <w:i/>
          <w:color w:val="808080"/>
          <w:spacing w:val="-2"/>
          <w:sz w:val="22"/>
          <w:lang w:val="es-ES_tradnl"/>
        </w:rPr>
        <w:t>debe</w:t>
      </w:r>
      <w:r w:rsidRPr="00467278">
        <w:rPr>
          <w:i/>
          <w:color w:val="808080"/>
          <w:spacing w:val="-2"/>
          <w:sz w:val="22"/>
          <w:lang w:val="es-ES_tradnl"/>
        </w:rPr>
        <w:t xml:space="preserve"> indicar:</w:t>
      </w:r>
    </w:p>
    <w:p w14:paraId="5178AAD2" w14:textId="77777777" w:rsidR="00811D4E" w:rsidRDefault="00811D4E" w:rsidP="00811D4E">
      <w:pPr>
        <w:pStyle w:val="Encabezado"/>
        <w:spacing w:line="360" w:lineRule="auto"/>
        <w:ind w:left="390"/>
        <w:rPr>
          <w:rFonts w:cs="Arial"/>
          <w:b/>
          <w:sz w:val="24"/>
          <w:lang w:val="es-ES_tradnl"/>
        </w:rPr>
      </w:pPr>
    </w:p>
    <w:p w14:paraId="1D3E1089" w14:textId="77777777" w:rsidR="00811D4E" w:rsidRPr="0055605D" w:rsidRDefault="00811D4E" w:rsidP="00811D4E">
      <w:pPr>
        <w:pStyle w:val="Encabezado"/>
        <w:spacing w:line="360" w:lineRule="auto"/>
        <w:ind w:left="284"/>
        <w:outlineLvl w:val="0"/>
        <w:rPr>
          <w:rFonts w:cs="Arial"/>
          <w:sz w:val="22"/>
          <w:szCs w:val="22"/>
          <w:lang w:val="es-ES_tradnl"/>
        </w:rPr>
      </w:pPr>
      <w:r w:rsidRPr="0055605D">
        <w:rPr>
          <w:rFonts w:cs="Arial"/>
          <w:sz w:val="22"/>
          <w:szCs w:val="22"/>
          <w:lang w:val="es-ES_tradnl"/>
        </w:rPr>
        <w:t xml:space="preserve">Dada la naturaleza de este contrato no se prevé el establecimiento </w:t>
      </w:r>
      <w:r>
        <w:rPr>
          <w:rFonts w:cs="Arial"/>
          <w:sz w:val="22"/>
          <w:szCs w:val="22"/>
          <w:lang w:val="es-ES_tradnl"/>
        </w:rPr>
        <w:t>de un plazo de garantía.</w:t>
      </w:r>
    </w:p>
    <w:p w14:paraId="710D0DDD" w14:textId="77777777" w:rsidR="00811D4E" w:rsidRDefault="00811D4E" w:rsidP="00811D4E">
      <w:pPr>
        <w:pStyle w:val="Encabezado"/>
        <w:tabs>
          <w:tab w:val="clear" w:pos="4320"/>
          <w:tab w:val="clear" w:pos="8640"/>
        </w:tabs>
        <w:spacing w:line="360" w:lineRule="auto"/>
        <w:ind w:left="287"/>
        <w:rPr>
          <w:rFonts w:cs="Arial"/>
          <w:b/>
          <w:bCs/>
          <w:spacing w:val="0"/>
          <w:sz w:val="24"/>
          <w:szCs w:val="22"/>
          <w:lang w:val="es-ES_tradnl" w:eastAsia="es-ES_tradnl"/>
        </w:rPr>
      </w:pPr>
      <w:r>
        <w:rPr>
          <w:rFonts w:cs="Arial"/>
          <w:b/>
          <w:bCs/>
          <w:spacing w:val="0"/>
          <w:sz w:val="24"/>
          <w:szCs w:val="22"/>
          <w:lang w:val="es-ES_tradnl" w:eastAsia="es-ES_tradnl"/>
        </w:rPr>
        <w:br w:type="page"/>
      </w:r>
    </w:p>
    <w:p w14:paraId="1CD9DD09" w14:textId="77777777" w:rsidR="00811D4E" w:rsidRPr="0026621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266217">
        <w:rPr>
          <w:rFonts w:cs="Arial"/>
          <w:b/>
          <w:bCs/>
          <w:color w:val="0070C0"/>
          <w:spacing w:val="0"/>
          <w:sz w:val="24"/>
          <w:szCs w:val="22"/>
          <w:lang w:val="es-ES_tradnl" w:eastAsia="es-ES_tradnl"/>
        </w:rPr>
        <w:t>26. PENALIDADES AL CONTRATISTA POR INCUMPLIMIENTO</w:t>
      </w:r>
    </w:p>
    <w:p w14:paraId="6D015E96"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689682CC" w14:textId="77777777" w:rsidR="00811D4E" w:rsidRPr="00440C30" w:rsidRDefault="00811D4E" w:rsidP="00811D4E">
      <w:pPr>
        <w:numPr>
          <w:ilvl w:val="0"/>
          <w:numId w:val="54"/>
        </w:numPr>
        <w:suppressAutoHyphens/>
        <w:spacing w:line="360" w:lineRule="auto"/>
        <w:ind w:left="851" w:hanging="425"/>
        <w:rPr>
          <w:rFonts w:cs="Arial"/>
          <w:b/>
          <w:bCs/>
          <w:spacing w:val="0"/>
          <w:sz w:val="24"/>
          <w:szCs w:val="24"/>
          <w:lang w:val="es-ES_tradnl" w:eastAsia="es-ES_tradnl"/>
        </w:rPr>
      </w:pPr>
      <w:r>
        <w:rPr>
          <w:rFonts w:cs="Arial"/>
          <w:b/>
          <w:bCs/>
          <w:spacing w:val="0"/>
          <w:sz w:val="24"/>
          <w:szCs w:val="24"/>
          <w:lang w:val="es-ES_tradnl" w:eastAsia="es-ES_tradnl"/>
        </w:rPr>
        <w:t xml:space="preserve"> </w:t>
      </w:r>
      <w:r w:rsidRPr="006950FF">
        <w:rPr>
          <w:rFonts w:cs="Arial"/>
          <w:b/>
          <w:bCs/>
          <w:color w:val="7F7F7F" w:themeColor="text1" w:themeTint="80"/>
          <w:spacing w:val="0"/>
          <w:sz w:val="24"/>
          <w:szCs w:val="24"/>
          <w:lang w:val="es-ES_tradnl" w:eastAsia="es-ES_tradnl"/>
        </w:rPr>
        <w:t>Incumplimiento de los plazos de ejecución del contrato</w:t>
      </w:r>
    </w:p>
    <w:p w14:paraId="7124B1EF" w14:textId="77777777" w:rsidR="00811D4E" w:rsidRDefault="00811D4E" w:rsidP="00811D4E">
      <w:pPr>
        <w:pStyle w:val="Encabezado"/>
        <w:spacing w:line="360" w:lineRule="auto"/>
        <w:ind w:left="567"/>
        <w:rPr>
          <w:rFonts w:cs="Arial"/>
          <w:bCs/>
          <w:spacing w:val="0"/>
          <w:sz w:val="22"/>
          <w:szCs w:val="22"/>
          <w:lang w:val="es-ES_tradnl" w:eastAsia="es-ES_tradnl"/>
        </w:rPr>
      </w:pPr>
    </w:p>
    <w:p w14:paraId="27CB1842" w14:textId="77777777" w:rsidR="00811D4E" w:rsidRPr="00D61A0D"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Si el contratista, por causas </w:t>
      </w:r>
      <w:r>
        <w:rPr>
          <w:rFonts w:cs="Arial"/>
          <w:bCs/>
          <w:spacing w:val="0"/>
          <w:sz w:val="22"/>
          <w:szCs w:val="22"/>
          <w:lang w:val="es-ES_tradnl" w:eastAsia="es-ES_tradnl"/>
        </w:rPr>
        <w:t>que le fueran imputables</w:t>
      </w:r>
      <w:r w:rsidRPr="003E0338">
        <w:rPr>
          <w:rFonts w:cs="Arial"/>
          <w:bCs/>
          <w:spacing w:val="0"/>
          <w:sz w:val="22"/>
          <w:szCs w:val="22"/>
          <w:lang w:val="es-ES_tradnl" w:eastAsia="es-ES_tradnl"/>
        </w:rPr>
        <w:t xml:space="preserve">, hubiese incurrido en demora respecto del cumplimiento del plazo de ejecución del contrato, tanto del plazo total como, en su caso, de los plazos parciales, la Administración podrá optar indistintamente </w:t>
      </w:r>
      <w:r>
        <w:rPr>
          <w:rFonts w:cs="Arial"/>
          <w:bCs/>
          <w:spacing w:val="0"/>
          <w:sz w:val="22"/>
          <w:szCs w:val="22"/>
          <w:lang w:val="es-ES_tradnl" w:eastAsia="es-ES_tradnl"/>
        </w:rPr>
        <w:t>por su resolución</w:t>
      </w:r>
      <w:r w:rsidRPr="0078190E">
        <w:rPr>
          <w:rFonts w:cs="Arial"/>
          <w:bCs/>
          <w:spacing w:val="0"/>
          <w:sz w:val="22"/>
          <w:szCs w:val="22"/>
          <w:lang w:val="es-ES_tradnl" w:eastAsia="es-ES_tradnl"/>
        </w:rPr>
        <w:t>, con pérdida de la garantía, o por la imposición de penalidades en la proporción de 0,60 euros diarios por cada 1.000 del precio del contrato</w:t>
      </w:r>
      <w:r w:rsidRPr="0078190E">
        <w:rPr>
          <w:rFonts w:cs="Arial"/>
          <w:sz w:val="22"/>
          <w:szCs w:val="22"/>
          <w:shd w:val="clear" w:color="auto" w:fill="FFFFFF"/>
        </w:rPr>
        <w:t>, IVA excluido.</w:t>
      </w:r>
    </w:p>
    <w:p w14:paraId="356E6E53" w14:textId="77777777" w:rsidR="00811D4E" w:rsidRPr="003E0338" w:rsidRDefault="00811D4E" w:rsidP="00811D4E">
      <w:pPr>
        <w:pStyle w:val="Encabezado"/>
        <w:spacing w:line="360" w:lineRule="auto"/>
        <w:ind w:left="567"/>
        <w:rPr>
          <w:rFonts w:cs="Arial"/>
          <w:bCs/>
          <w:spacing w:val="0"/>
          <w:sz w:val="22"/>
          <w:szCs w:val="22"/>
          <w:lang w:val="es-ES_tradnl" w:eastAsia="es-ES_tradnl"/>
        </w:rPr>
      </w:pPr>
    </w:p>
    <w:p w14:paraId="688B3187" w14:textId="77777777" w:rsidR="00811D4E"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Cada vez que las penalidades por demora alcancen un múltiplo del </w:t>
      </w:r>
      <w:r>
        <w:rPr>
          <w:rFonts w:cs="Arial"/>
          <w:bCs/>
          <w:spacing w:val="0"/>
          <w:sz w:val="22"/>
          <w:szCs w:val="22"/>
          <w:lang w:val="es-ES_tradnl" w:eastAsia="es-ES_tradnl"/>
        </w:rPr>
        <w:t>5 por ciento del precio del contrato, el Órgano de Contratación</w:t>
      </w:r>
      <w:r w:rsidRPr="003E0338">
        <w:rPr>
          <w:rFonts w:cs="Arial"/>
          <w:bCs/>
          <w:spacing w:val="0"/>
          <w:sz w:val="22"/>
          <w:szCs w:val="22"/>
          <w:lang w:val="es-ES_tradnl" w:eastAsia="es-ES_tradnl"/>
        </w:rPr>
        <w:t xml:space="preserve"> estará facultado </w:t>
      </w:r>
      <w:r>
        <w:rPr>
          <w:rFonts w:cs="Arial"/>
          <w:bCs/>
          <w:spacing w:val="0"/>
          <w:sz w:val="22"/>
          <w:szCs w:val="22"/>
          <w:lang w:val="es-ES_tradnl" w:eastAsia="es-ES_tradnl"/>
        </w:rPr>
        <w:t>para proceder a su resolución</w:t>
      </w:r>
      <w:r w:rsidRPr="003E0338">
        <w:rPr>
          <w:rFonts w:cs="Arial"/>
          <w:bCs/>
          <w:spacing w:val="0"/>
          <w:sz w:val="22"/>
          <w:szCs w:val="22"/>
          <w:lang w:val="es-ES_tradnl" w:eastAsia="es-ES_tradnl"/>
        </w:rPr>
        <w:t xml:space="preserve"> o acordar la continuidad de su ejecución con imposición de nuevas penalidades.</w:t>
      </w:r>
    </w:p>
    <w:p w14:paraId="3EF7FDE8" w14:textId="77777777" w:rsidR="00811D4E" w:rsidRPr="00D86DE6" w:rsidRDefault="00811D4E" w:rsidP="00811D4E">
      <w:pPr>
        <w:suppressAutoHyphens/>
        <w:spacing w:line="360" w:lineRule="auto"/>
        <w:ind w:left="567"/>
        <w:rPr>
          <w:i/>
          <w:color w:val="808080"/>
          <w:spacing w:val="-2"/>
          <w:sz w:val="22"/>
          <w:lang w:val="es-ES_tradnl"/>
        </w:rPr>
      </w:pPr>
    </w:p>
    <w:p w14:paraId="4AD47C68" w14:textId="77777777" w:rsidR="00811D4E" w:rsidRPr="00440C30" w:rsidRDefault="00811D4E" w:rsidP="00811D4E">
      <w:pPr>
        <w:numPr>
          <w:ilvl w:val="0"/>
          <w:numId w:val="54"/>
        </w:numPr>
        <w:suppressAutoHyphens/>
        <w:spacing w:line="360" w:lineRule="auto"/>
        <w:ind w:left="851" w:hanging="425"/>
        <w:rPr>
          <w:rFonts w:cs="Arial"/>
          <w:b/>
          <w:bCs/>
          <w:spacing w:val="0"/>
          <w:sz w:val="24"/>
          <w:szCs w:val="24"/>
          <w:lang w:val="es-ES_tradnl" w:eastAsia="es-ES_tradnl"/>
        </w:rPr>
      </w:pPr>
      <w:r>
        <w:rPr>
          <w:rFonts w:cs="Arial"/>
          <w:b/>
          <w:bCs/>
          <w:spacing w:val="0"/>
          <w:sz w:val="24"/>
          <w:szCs w:val="24"/>
          <w:lang w:val="es-ES_tradnl" w:eastAsia="es-ES_tradnl"/>
        </w:rPr>
        <w:t xml:space="preserve"> </w:t>
      </w:r>
      <w:r w:rsidRPr="006950FF">
        <w:rPr>
          <w:rFonts w:cs="Arial"/>
          <w:b/>
          <w:bCs/>
          <w:color w:val="7F7F7F" w:themeColor="text1" w:themeTint="80"/>
          <w:spacing w:val="0"/>
          <w:sz w:val="24"/>
          <w:szCs w:val="24"/>
          <w:lang w:val="es-ES_tradnl" w:eastAsia="es-ES_tradnl"/>
        </w:rPr>
        <w:t>Incumplimiento de la ejecución parcial de las prestaciones</w:t>
      </w:r>
    </w:p>
    <w:p w14:paraId="54B5746D" w14:textId="77777777" w:rsidR="00811D4E" w:rsidRDefault="00811D4E" w:rsidP="00811D4E">
      <w:pPr>
        <w:pStyle w:val="Encabezado"/>
        <w:spacing w:line="360" w:lineRule="auto"/>
        <w:ind w:left="567"/>
        <w:rPr>
          <w:rFonts w:cs="Arial"/>
          <w:bCs/>
          <w:spacing w:val="0"/>
          <w:sz w:val="22"/>
          <w:szCs w:val="22"/>
          <w:lang w:val="es-ES_tradnl" w:eastAsia="es-ES_tradnl"/>
        </w:rPr>
      </w:pPr>
    </w:p>
    <w:p w14:paraId="504060D9" w14:textId="77777777" w:rsidR="00811D4E" w:rsidRPr="00D61A0D"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Cuando el contratista, por causas </w:t>
      </w:r>
      <w:r>
        <w:rPr>
          <w:rFonts w:cs="Arial"/>
          <w:bCs/>
          <w:spacing w:val="0"/>
          <w:sz w:val="22"/>
          <w:szCs w:val="22"/>
          <w:lang w:val="es-ES_tradnl" w:eastAsia="es-ES_tradnl"/>
        </w:rPr>
        <w:t>que le fueren imputables</w:t>
      </w:r>
      <w:r w:rsidRPr="003E0338">
        <w:rPr>
          <w:rFonts w:cs="Arial"/>
          <w:bCs/>
          <w:spacing w:val="0"/>
          <w:sz w:val="22"/>
          <w:szCs w:val="22"/>
          <w:lang w:val="es-ES_tradnl" w:eastAsia="es-ES_tradnl"/>
        </w:rPr>
        <w:t xml:space="preserve">, hubiere incumplido la ejecución parcial de las prestaciones definidas en el contrato, la Administración podrá optar, indistintamente, por su resolución o por la imposición de una penalidad equivalente al </w:t>
      </w:r>
      <w:r>
        <w:rPr>
          <w:rFonts w:cs="Arial"/>
          <w:bCs/>
          <w:spacing w:val="0"/>
          <w:sz w:val="22"/>
          <w:szCs w:val="22"/>
          <w:lang w:val="es-ES_tradnl" w:eastAsia="es-ES_tradnl"/>
        </w:rPr>
        <w:t>10 por ciento</w:t>
      </w:r>
      <w:r w:rsidRPr="00D61A0D">
        <w:rPr>
          <w:rFonts w:cs="Arial"/>
          <w:bCs/>
          <w:spacing w:val="0"/>
          <w:sz w:val="22"/>
          <w:szCs w:val="22"/>
          <w:lang w:val="es-ES_tradnl" w:eastAsia="es-ES_tradnl"/>
        </w:rPr>
        <w:t xml:space="preserve"> del precio total del contrato.</w:t>
      </w:r>
    </w:p>
    <w:p w14:paraId="50D04A36" w14:textId="77777777" w:rsidR="00811D4E" w:rsidRDefault="00811D4E" w:rsidP="00811D4E">
      <w:pPr>
        <w:suppressAutoHyphens/>
        <w:spacing w:line="360" w:lineRule="auto"/>
        <w:ind w:left="195"/>
        <w:rPr>
          <w:color w:val="808080"/>
          <w:spacing w:val="-2"/>
          <w:sz w:val="22"/>
        </w:rPr>
      </w:pPr>
    </w:p>
    <w:p w14:paraId="61BBCA3D" w14:textId="77777777" w:rsidR="00811D4E" w:rsidRPr="006950FF" w:rsidRDefault="00811D4E" w:rsidP="00811D4E">
      <w:pPr>
        <w:numPr>
          <w:ilvl w:val="0"/>
          <w:numId w:val="54"/>
        </w:numPr>
        <w:suppressAutoHyphens/>
        <w:spacing w:line="360" w:lineRule="auto"/>
        <w:ind w:left="851" w:hanging="425"/>
        <w:rPr>
          <w:rFonts w:cs="Arial"/>
          <w:b/>
          <w:bCs/>
          <w:color w:val="7F7F7F" w:themeColor="text1" w:themeTint="80"/>
          <w:spacing w:val="0"/>
          <w:sz w:val="24"/>
          <w:szCs w:val="24"/>
          <w:lang w:val="es-ES_tradnl" w:eastAsia="es-ES_tradnl"/>
        </w:rPr>
      </w:pPr>
      <w:r w:rsidRPr="006950FF">
        <w:rPr>
          <w:rFonts w:cs="Arial"/>
          <w:b/>
          <w:bCs/>
          <w:color w:val="7F7F7F" w:themeColor="text1" w:themeTint="80"/>
          <w:spacing w:val="0"/>
          <w:sz w:val="24"/>
          <w:szCs w:val="24"/>
          <w:lang w:val="es-ES_tradnl" w:eastAsia="es-ES_tradnl"/>
        </w:rPr>
        <w:t xml:space="preserve"> Cumplimiento defectuoso</w:t>
      </w:r>
    </w:p>
    <w:p w14:paraId="7C4A7114" w14:textId="77777777" w:rsidR="00811D4E" w:rsidRDefault="00811D4E" w:rsidP="00811D4E">
      <w:pPr>
        <w:spacing w:line="360" w:lineRule="auto"/>
        <w:ind w:left="567"/>
        <w:rPr>
          <w:bCs/>
          <w:spacing w:val="0"/>
          <w:sz w:val="22"/>
          <w:szCs w:val="22"/>
          <w:lang w:val="es-ES_tradnl" w:eastAsia="es-ES_tradnl"/>
        </w:rPr>
      </w:pPr>
    </w:p>
    <w:p w14:paraId="4EE1142F" w14:textId="77777777" w:rsidR="00811D4E" w:rsidRDefault="00811D4E" w:rsidP="00811D4E">
      <w:pPr>
        <w:spacing w:line="360" w:lineRule="auto"/>
        <w:ind w:left="851"/>
        <w:rPr>
          <w:bCs/>
          <w:spacing w:val="0"/>
          <w:sz w:val="22"/>
          <w:szCs w:val="22"/>
          <w:lang w:val="es-ES_tradnl" w:eastAsia="es-ES_tradnl"/>
        </w:rPr>
      </w:pPr>
      <w:r w:rsidRPr="00703C55">
        <w:rPr>
          <w:bCs/>
          <w:spacing w:val="0"/>
          <w:sz w:val="22"/>
          <w:szCs w:val="22"/>
          <w:lang w:val="es-ES_tradnl" w:eastAsia="es-ES_tradnl"/>
        </w:rPr>
        <w:t>En caso de cumplimiento defectuoso de la prestación, la Administrac</w:t>
      </w:r>
      <w:r>
        <w:rPr>
          <w:bCs/>
          <w:spacing w:val="0"/>
          <w:sz w:val="22"/>
          <w:szCs w:val="22"/>
          <w:lang w:val="es-ES_tradnl" w:eastAsia="es-ES_tradnl"/>
        </w:rPr>
        <w:t>ión podrá imponer</w:t>
      </w:r>
      <w:r w:rsidRPr="00703C55">
        <w:rPr>
          <w:bCs/>
          <w:spacing w:val="0"/>
          <w:sz w:val="22"/>
          <w:szCs w:val="22"/>
          <w:lang w:val="es-ES_tradnl" w:eastAsia="es-ES_tradnl"/>
        </w:rPr>
        <w:t xml:space="preserve"> </w:t>
      </w:r>
      <w:r w:rsidRPr="002C414E">
        <w:rPr>
          <w:bCs/>
          <w:spacing w:val="0"/>
          <w:sz w:val="22"/>
          <w:szCs w:val="22"/>
          <w:lang w:val="es-ES_tradnl" w:eastAsia="es-ES_tradnl"/>
        </w:rPr>
        <w:t xml:space="preserve">penalidades 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w:t>
      </w:r>
      <w:r w:rsidRPr="002C414E">
        <w:rPr>
          <w:sz w:val="22"/>
          <w:szCs w:val="22"/>
          <w:shd w:val="clear" w:color="auto" w:fill="FFFFFF"/>
        </w:rPr>
        <w:t xml:space="preserve"> </w:t>
      </w:r>
      <w:r>
        <w:rPr>
          <w:sz w:val="22"/>
          <w:szCs w:val="22"/>
          <w:shd w:val="clear" w:color="auto" w:fill="FFFFFF"/>
        </w:rPr>
        <w:t>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r w:rsidRPr="0078190E">
        <w:rPr>
          <w:bCs/>
          <w:spacing w:val="0"/>
          <w:sz w:val="22"/>
          <w:szCs w:val="22"/>
          <w:lang w:val="es-ES_tradnl" w:eastAsia="es-ES_tradnl"/>
        </w:rPr>
        <w:tab/>
      </w:r>
    </w:p>
    <w:p w14:paraId="2BD03C19" w14:textId="77777777" w:rsidR="00811D4E" w:rsidRPr="00937954" w:rsidRDefault="00811D4E" w:rsidP="00811D4E">
      <w:pPr>
        <w:spacing w:line="360" w:lineRule="auto"/>
        <w:ind w:left="567"/>
        <w:rPr>
          <w:bCs/>
          <w:spacing w:val="0"/>
          <w:sz w:val="22"/>
          <w:szCs w:val="22"/>
          <w:lang w:val="es-ES_tradnl" w:eastAsia="es-ES_tradnl"/>
        </w:rPr>
      </w:pPr>
      <w:r>
        <w:rPr>
          <w:bCs/>
          <w:spacing w:val="0"/>
          <w:sz w:val="22"/>
          <w:szCs w:val="22"/>
          <w:lang w:val="es-ES_tradnl" w:eastAsia="es-ES_tradnl"/>
        </w:rPr>
        <w:br w:type="page"/>
      </w:r>
    </w:p>
    <w:p w14:paraId="6E9E4992" w14:textId="77777777" w:rsidR="00811D4E" w:rsidRPr="00407C68" w:rsidRDefault="00811D4E" w:rsidP="00811D4E">
      <w:pPr>
        <w:numPr>
          <w:ilvl w:val="0"/>
          <w:numId w:val="54"/>
        </w:numPr>
        <w:suppressAutoHyphens/>
        <w:spacing w:line="360" w:lineRule="auto"/>
        <w:ind w:left="851" w:hanging="425"/>
        <w:rPr>
          <w:rFonts w:cs="Arial"/>
          <w:b/>
          <w:bCs/>
          <w:spacing w:val="0"/>
          <w:sz w:val="24"/>
          <w:szCs w:val="24"/>
          <w:lang w:val="es-ES_tradnl" w:eastAsia="es-ES_tradnl"/>
        </w:rPr>
      </w:pPr>
      <w:r>
        <w:rPr>
          <w:rFonts w:cs="Arial"/>
          <w:b/>
          <w:bCs/>
          <w:spacing w:val="0"/>
          <w:sz w:val="24"/>
          <w:szCs w:val="24"/>
          <w:lang w:val="es-ES_tradnl" w:eastAsia="es-ES_tradnl"/>
        </w:rPr>
        <w:t xml:space="preserve"> </w:t>
      </w:r>
      <w:r w:rsidRPr="006950FF">
        <w:rPr>
          <w:rFonts w:cs="Arial"/>
          <w:b/>
          <w:bCs/>
          <w:color w:val="7F7F7F" w:themeColor="text1" w:themeTint="80"/>
          <w:spacing w:val="0"/>
          <w:sz w:val="24"/>
          <w:szCs w:val="24"/>
          <w:lang w:val="es-ES_tradnl" w:eastAsia="es-ES_tradnl"/>
        </w:rPr>
        <w:t>Incumplimiento de las obligaciones en materia medioambiental, social o laboral</w:t>
      </w:r>
    </w:p>
    <w:p w14:paraId="4979529C" w14:textId="77777777" w:rsidR="00811D4E" w:rsidRDefault="00811D4E" w:rsidP="00811D4E">
      <w:pPr>
        <w:spacing w:line="360" w:lineRule="auto"/>
        <w:ind w:left="708"/>
        <w:rPr>
          <w:sz w:val="22"/>
          <w:szCs w:val="22"/>
          <w:lang w:eastAsia="es-ES_tradnl"/>
        </w:rPr>
      </w:pPr>
    </w:p>
    <w:p w14:paraId="4E630C27" w14:textId="77777777" w:rsidR="00811D4E" w:rsidRPr="0078190E" w:rsidRDefault="00811D4E" w:rsidP="00811D4E">
      <w:pPr>
        <w:spacing w:line="360" w:lineRule="auto"/>
        <w:ind w:left="708"/>
        <w:rPr>
          <w:sz w:val="22"/>
          <w:szCs w:val="22"/>
          <w:lang w:eastAsia="es-ES_tradnl"/>
        </w:rPr>
      </w:pPr>
      <w:r w:rsidRPr="002C414E">
        <w:rPr>
          <w:sz w:val="22"/>
          <w:szCs w:val="22"/>
          <w:lang w:eastAsia="es-ES_tradnl"/>
        </w:rPr>
        <w:t xml:space="preserve">En caso de incumplimiento de las obligaciones del contratista en materia medioambiental, social o laboral, en especial los retrasos reiterados en el pago de los salarios o la aplicación de condiciones salariales inferiores a las derivadas de los convenios colectivos que sea grave y dolosa, la Administración, en aplicación de lo previsto en el artículo 201 de la LCSP, podrá imponer penalidades </w:t>
      </w:r>
      <w:r w:rsidRPr="002C414E">
        <w:rPr>
          <w:bCs/>
          <w:spacing w:val="0"/>
          <w:sz w:val="22"/>
          <w:szCs w:val="22"/>
          <w:lang w:val="es-ES_tradnl" w:eastAsia="es-ES_tradnl"/>
        </w:rPr>
        <w:t xml:space="preserve">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 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r w:rsidRPr="0078190E">
        <w:rPr>
          <w:bCs/>
          <w:spacing w:val="0"/>
          <w:sz w:val="22"/>
          <w:szCs w:val="22"/>
          <w:lang w:val="es-ES_tradnl" w:eastAsia="es-ES_tradnl"/>
        </w:rPr>
        <w:tab/>
      </w:r>
    </w:p>
    <w:p w14:paraId="48D61A12" w14:textId="77777777" w:rsidR="00811D4E" w:rsidRPr="0078190E" w:rsidRDefault="00811D4E" w:rsidP="00811D4E">
      <w:pPr>
        <w:pStyle w:val="Encabezado"/>
        <w:spacing w:line="360" w:lineRule="auto"/>
        <w:ind w:left="567"/>
        <w:rPr>
          <w:i/>
          <w:lang w:val="es-ES" w:eastAsia="es-ES_tradnl"/>
        </w:rPr>
      </w:pPr>
    </w:p>
    <w:p w14:paraId="58B2FF93" w14:textId="77777777" w:rsidR="00811D4E" w:rsidRPr="0078190E" w:rsidRDefault="00811D4E" w:rsidP="00811D4E">
      <w:pPr>
        <w:numPr>
          <w:ilvl w:val="0"/>
          <w:numId w:val="54"/>
        </w:numPr>
        <w:suppressAutoHyphens/>
        <w:spacing w:line="360" w:lineRule="auto"/>
        <w:ind w:left="851" w:hanging="425"/>
        <w:rPr>
          <w:rFonts w:cs="Arial"/>
          <w:b/>
          <w:bCs/>
          <w:spacing w:val="0"/>
          <w:sz w:val="24"/>
          <w:szCs w:val="24"/>
          <w:lang w:val="es-ES_tradnl" w:eastAsia="es-ES_tradnl"/>
        </w:rPr>
      </w:pPr>
      <w:r>
        <w:rPr>
          <w:rFonts w:cs="Arial"/>
          <w:b/>
          <w:bCs/>
          <w:spacing w:val="0"/>
          <w:sz w:val="24"/>
          <w:szCs w:val="24"/>
          <w:lang w:val="es-ES_tradnl" w:eastAsia="es-ES_tradnl"/>
        </w:rPr>
        <w:t xml:space="preserve"> </w:t>
      </w:r>
      <w:r w:rsidRPr="006950FF">
        <w:rPr>
          <w:rFonts w:cs="Arial"/>
          <w:b/>
          <w:bCs/>
          <w:color w:val="7F7F7F" w:themeColor="text1" w:themeTint="80"/>
          <w:spacing w:val="0"/>
          <w:sz w:val="24"/>
          <w:szCs w:val="24"/>
          <w:lang w:val="es-ES_tradnl" w:eastAsia="es-ES_tradnl"/>
        </w:rPr>
        <w:t>Incumplimiento de las obligaciones con los subcontratistas</w:t>
      </w:r>
    </w:p>
    <w:p w14:paraId="66039ED7" w14:textId="77777777" w:rsidR="00811D4E" w:rsidRPr="0078190E" w:rsidRDefault="00811D4E" w:rsidP="00811D4E">
      <w:pPr>
        <w:suppressAutoHyphens/>
        <w:spacing w:line="360" w:lineRule="auto"/>
        <w:ind w:left="709"/>
        <w:rPr>
          <w:rFonts w:cs="Arial"/>
          <w:b/>
          <w:bCs/>
          <w:spacing w:val="0"/>
          <w:sz w:val="24"/>
          <w:szCs w:val="24"/>
          <w:lang w:val="es-ES_tradnl" w:eastAsia="es-ES_tradnl"/>
        </w:rPr>
      </w:pPr>
    </w:p>
    <w:p w14:paraId="33F18249" w14:textId="77777777" w:rsidR="00811D4E" w:rsidRPr="0078190E" w:rsidRDefault="00811D4E" w:rsidP="00811D4E">
      <w:pPr>
        <w:spacing w:line="360" w:lineRule="auto"/>
        <w:ind w:left="708"/>
        <w:rPr>
          <w:sz w:val="22"/>
          <w:szCs w:val="22"/>
        </w:rPr>
      </w:pPr>
      <w:r w:rsidRPr="0078190E">
        <w:rPr>
          <w:rFonts w:cs="Arial"/>
          <w:bCs/>
          <w:spacing w:val="0"/>
          <w:sz w:val="22"/>
          <w:szCs w:val="22"/>
          <w:lang w:val="es-ES_tradnl" w:eastAsia="es-ES_tradnl"/>
        </w:rPr>
        <w:t xml:space="preserve">Sin perjuicio de lo dispuesto en el artículo 217 de la LCSP, en caso </w:t>
      </w:r>
      <w:r>
        <w:rPr>
          <w:rFonts w:cs="Arial"/>
          <w:bCs/>
          <w:spacing w:val="0"/>
          <w:sz w:val="22"/>
          <w:szCs w:val="22"/>
          <w:lang w:val="es-ES_tradnl" w:eastAsia="es-ES_tradnl"/>
        </w:rPr>
        <w:t>de incumplimiento</w:t>
      </w:r>
      <w:r w:rsidRPr="0078190E">
        <w:rPr>
          <w:rFonts w:cs="Arial"/>
          <w:bCs/>
          <w:spacing w:val="0"/>
          <w:sz w:val="22"/>
          <w:szCs w:val="22"/>
          <w:lang w:val="es-ES_tradnl" w:eastAsia="es-ES_tradnl"/>
        </w:rPr>
        <w:t xml:space="preserve"> del contratista de sus obligaciones con los subcontratistas</w:t>
      </w:r>
      <w:r w:rsidRPr="0078190E">
        <w:rPr>
          <w:rFonts w:cs="Arial"/>
          <w:bCs/>
          <w:spacing w:val="0"/>
          <w:sz w:val="24"/>
          <w:szCs w:val="24"/>
          <w:lang w:val="es-ES_tradnl" w:eastAsia="es-ES_tradnl"/>
        </w:rPr>
        <w:t>,</w:t>
      </w:r>
      <w:r w:rsidRPr="0078190E">
        <w:rPr>
          <w:sz w:val="22"/>
          <w:szCs w:val="22"/>
          <w:lang w:eastAsia="es-ES_tradnl"/>
        </w:rPr>
        <w:t xml:space="preserve"> la Administración podrá imponer una penalidad </w:t>
      </w:r>
      <w:r w:rsidRPr="0078190E">
        <w:rPr>
          <w:rFonts w:cs="Arial"/>
          <w:bCs/>
          <w:spacing w:val="0"/>
          <w:sz w:val="22"/>
          <w:szCs w:val="22"/>
          <w:lang w:val="es-ES_tradnl" w:eastAsia="es-ES_tradnl"/>
        </w:rPr>
        <w:t xml:space="preserve">que </w:t>
      </w:r>
      <w:r w:rsidRPr="0078190E">
        <w:rPr>
          <w:rFonts w:cs="Arial"/>
          <w:sz w:val="22"/>
          <w:szCs w:val="22"/>
          <w:shd w:val="clear" w:color="auto" w:fill="FFFFFF"/>
        </w:rPr>
        <w:t>no podrá ser superior al 10 por ciento del precio del contrato, IVA excluido, ni el total de estas superar el 50 por cien</w:t>
      </w:r>
      <w:r>
        <w:rPr>
          <w:rFonts w:cs="Arial"/>
          <w:sz w:val="22"/>
          <w:szCs w:val="22"/>
          <w:shd w:val="clear" w:color="auto" w:fill="FFFFFF"/>
        </w:rPr>
        <w:t>to</w:t>
      </w:r>
      <w:r w:rsidRPr="0078190E">
        <w:rPr>
          <w:rFonts w:cs="Arial"/>
          <w:sz w:val="22"/>
          <w:szCs w:val="22"/>
          <w:shd w:val="clear" w:color="auto" w:fill="FFFFFF"/>
        </w:rPr>
        <w:t xml:space="preserve"> del precio del contrato.</w:t>
      </w:r>
    </w:p>
    <w:p w14:paraId="531FFEBD" w14:textId="77777777" w:rsidR="00811D4E" w:rsidRPr="00937954" w:rsidRDefault="00811D4E" w:rsidP="00811D4E">
      <w:pPr>
        <w:spacing w:line="360" w:lineRule="auto"/>
        <w:ind w:left="708"/>
        <w:rPr>
          <w:sz w:val="22"/>
          <w:szCs w:val="22"/>
        </w:rPr>
      </w:pPr>
    </w:p>
    <w:p w14:paraId="0D7C78CC" w14:textId="77777777" w:rsidR="00811D4E" w:rsidRPr="0026621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266217">
        <w:rPr>
          <w:rFonts w:cs="Arial"/>
          <w:b/>
          <w:bCs/>
          <w:color w:val="0070C0"/>
          <w:spacing w:val="0"/>
          <w:sz w:val="24"/>
          <w:szCs w:val="22"/>
          <w:lang w:val="es-ES_tradnl" w:eastAsia="es-ES_tradnl"/>
        </w:rPr>
        <w:t>27. CAUSAS DE RESOLUCIÓN DEL CONTRATO</w:t>
      </w:r>
    </w:p>
    <w:p w14:paraId="7B32DF4E"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69ADB230" w14:textId="77777777" w:rsidR="00811D4E" w:rsidRPr="0078190E" w:rsidRDefault="00811D4E" w:rsidP="00811D4E">
      <w:pPr>
        <w:pStyle w:val="Encabezado"/>
        <w:spacing w:line="360" w:lineRule="auto"/>
        <w:ind w:left="284"/>
        <w:rPr>
          <w:rFonts w:cs="Arial"/>
          <w:bCs/>
          <w:spacing w:val="0"/>
          <w:sz w:val="22"/>
          <w:szCs w:val="22"/>
          <w:lang w:val="es-ES_tradnl" w:eastAsia="es-ES_tradnl"/>
        </w:rPr>
      </w:pPr>
      <w:r w:rsidRPr="0078190E">
        <w:rPr>
          <w:rFonts w:cs="Arial"/>
          <w:bCs/>
          <w:spacing w:val="0"/>
          <w:sz w:val="22"/>
          <w:szCs w:val="22"/>
          <w:lang w:val="es-ES_tradnl" w:eastAsia="es-ES_tradnl"/>
        </w:rPr>
        <w:t xml:space="preserve">Constituyen causas de resolución del contrato de suministros las establecidas en los artículos 211 y 306 </w:t>
      </w:r>
      <w:r w:rsidRPr="0078190E">
        <w:rPr>
          <w:spacing w:val="-2"/>
          <w:sz w:val="22"/>
          <w:lang w:val="es-ES_tradnl"/>
        </w:rPr>
        <w:t xml:space="preserve">de la Ley 9/2017, de 8 de noviembre, de Contratos del Sector </w:t>
      </w:r>
      <w:r>
        <w:rPr>
          <w:spacing w:val="-2"/>
          <w:sz w:val="22"/>
          <w:lang w:val="es-ES_tradnl"/>
        </w:rPr>
        <w:t>Público.</w:t>
      </w:r>
    </w:p>
    <w:p w14:paraId="4799C935" w14:textId="77777777" w:rsidR="00811D4E" w:rsidRPr="0078190E" w:rsidRDefault="00811D4E" w:rsidP="00811D4E">
      <w:pPr>
        <w:suppressAutoHyphens/>
        <w:spacing w:line="360" w:lineRule="auto"/>
        <w:ind w:left="195"/>
        <w:rPr>
          <w:i/>
          <w:spacing w:val="-2"/>
          <w:sz w:val="22"/>
          <w:lang w:val="es-ES_tradnl"/>
        </w:rPr>
      </w:pPr>
    </w:p>
    <w:p w14:paraId="71C8D410" w14:textId="77777777" w:rsidR="00811D4E" w:rsidRPr="0078190E"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r>
        <w:rPr>
          <w:rFonts w:cs="Arial"/>
          <w:b/>
          <w:bCs/>
          <w:spacing w:val="0"/>
          <w:sz w:val="24"/>
          <w:szCs w:val="24"/>
          <w:lang w:val="es-ES_tradnl" w:eastAsia="es-ES_tradnl"/>
        </w:rPr>
        <w:br w:type="page"/>
      </w:r>
      <w:r w:rsidRPr="00266217">
        <w:rPr>
          <w:rFonts w:cs="Arial"/>
          <w:b/>
          <w:bCs/>
          <w:color w:val="0070C0"/>
          <w:spacing w:val="0"/>
          <w:sz w:val="24"/>
          <w:szCs w:val="24"/>
          <w:lang w:val="es-ES_tradnl" w:eastAsia="es-ES_tradnl"/>
        </w:rPr>
        <w:t>28. CESIÓN DEL CONTRATO</w:t>
      </w:r>
    </w:p>
    <w:p w14:paraId="407C5389" w14:textId="77777777" w:rsidR="00811D4E" w:rsidRDefault="00811D4E" w:rsidP="00266217">
      <w:pPr>
        <w:pStyle w:val="Encabezado"/>
        <w:tabs>
          <w:tab w:val="clear" w:pos="4320"/>
          <w:tab w:val="clear" w:pos="8640"/>
        </w:tabs>
        <w:spacing w:after="100" w:line="360" w:lineRule="auto"/>
        <w:ind w:left="193"/>
        <w:rPr>
          <w:rFonts w:cs="Arial"/>
          <w:bCs/>
          <w:spacing w:val="0"/>
          <w:sz w:val="22"/>
          <w:szCs w:val="22"/>
          <w:lang w:val="es-ES_tradnl" w:eastAsia="es-ES_tradnl"/>
        </w:rPr>
      </w:pPr>
      <w:r w:rsidRPr="002C414E">
        <w:rPr>
          <w:rFonts w:cs="Arial"/>
          <w:bCs/>
          <w:spacing w:val="0"/>
          <w:sz w:val="22"/>
          <w:szCs w:val="22"/>
          <w:lang w:val="es-ES_tradnl" w:eastAsia="es-ES_tradnl"/>
        </w:rPr>
        <w:t>Los derechos y obligaciones dimanantes del contrato podrán ser cedidos por el contratista a un tercero siempre que:</w:t>
      </w:r>
    </w:p>
    <w:p w14:paraId="7C9D93FF" w14:textId="77777777" w:rsidR="00811D4E" w:rsidRPr="002C414E" w:rsidRDefault="00811D4E" w:rsidP="00811D4E">
      <w:pPr>
        <w:pStyle w:val="Encabezado"/>
        <w:numPr>
          <w:ilvl w:val="0"/>
          <w:numId w:val="123"/>
        </w:numPr>
        <w:tabs>
          <w:tab w:val="clear" w:pos="4320"/>
          <w:tab w:val="clear" w:pos="8640"/>
        </w:tabs>
        <w:spacing w:line="360" w:lineRule="auto"/>
        <w:rPr>
          <w:rFonts w:cs="Arial"/>
          <w:bCs/>
          <w:spacing w:val="0"/>
          <w:sz w:val="22"/>
          <w:szCs w:val="22"/>
          <w:lang w:val="es-ES_tradnl" w:eastAsia="es-ES_tradnl"/>
        </w:rPr>
      </w:pPr>
      <w:r w:rsidRPr="002C414E">
        <w:rPr>
          <w:rFonts w:cs="Arial"/>
          <w:bCs/>
          <w:spacing w:val="0"/>
          <w:sz w:val="22"/>
          <w:szCs w:val="22"/>
          <w:lang w:val="es-ES_tradnl" w:eastAsia="es-ES_tradnl"/>
        </w:rPr>
        <w:t>las cualidades técnicas o personales del cedente no hayan sido razón determinante de la adjudicación del contrato,</w:t>
      </w:r>
    </w:p>
    <w:p w14:paraId="444386B0" w14:textId="77777777" w:rsidR="00811D4E" w:rsidRPr="002C414E" w:rsidRDefault="00811D4E" w:rsidP="00811D4E">
      <w:pPr>
        <w:pStyle w:val="Encabezado"/>
        <w:numPr>
          <w:ilvl w:val="0"/>
          <w:numId w:val="123"/>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de la cesión no resulte una restricción efectiva de la competencia en el mercado,</w:t>
      </w:r>
    </w:p>
    <w:p w14:paraId="6D92DAE3" w14:textId="77777777" w:rsidR="00811D4E" w:rsidRPr="002C414E" w:rsidRDefault="00811D4E" w:rsidP="00811D4E">
      <w:pPr>
        <w:pStyle w:val="Encabezado"/>
        <w:numPr>
          <w:ilvl w:val="0"/>
          <w:numId w:val="123"/>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la cesión no suponga una alteración sustancial de las características del contratista si estas constituyen un elemento esencial del contrato</w:t>
      </w:r>
      <w:r>
        <w:rPr>
          <w:rFonts w:cs="Arial"/>
          <w:bCs/>
          <w:spacing w:val="0"/>
          <w:sz w:val="22"/>
          <w:szCs w:val="22"/>
          <w:lang w:val="es-ES_tradnl" w:eastAsia="es-ES_tradnl"/>
        </w:rPr>
        <w:t>, y</w:t>
      </w:r>
    </w:p>
    <w:p w14:paraId="35E42536" w14:textId="77777777" w:rsidR="00811D4E" w:rsidRPr="002C414E" w:rsidRDefault="00811D4E" w:rsidP="00266217">
      <w:pPr>
        <w:pStyle w:val="Encabezado"/>
        <w:numPr>
          <w:ilvl w:val="0"/>
          <w:numId w:val="123"/>
        </w:numPr>
        <w:tabs>
          <w:tab w:val="clear" w:pos="4320"/>
          <w:tab w:val="clear" w:pos="8640"/>
        </w:tabs>
        <w:spacing w:after="160" w:line="360" w:lineRule="auto"/>
        <w:ind w:left="555" w:hanging="357"/>
        <w:rPr>
          <w:rFonts w:cs="Arial"/>
          <w:bCs/>
          <w:spacing w:val="0"/>
          <w:sz w:val="22"/>
          <w:szCs w:val="22"/>
          <w:lang w:val="es-ES_tradnl" w:eastAsia="es-ES_tradnl"/>
        </w:rPr>
      </w:pPr>
      <w:r>
        <w:rPr>
          <w:rFonts w:cs="Arial"/>
          <w:bCs/>
          <w:spacing w:val="0"/>
          <w:sz w:val="22"/>
          <w:szCs w:val="22"/>
          <w:lang w:val="es-ES_tradnl" w:eastAsia="es-ES_tradnl"/>
        </w:rPr>
        <w:t xml:space="preserve"> la cesión se realice</w:t>
      </w:r>
      <w:r w:rsidRPr="002C414E">
        <w:rPr>
          <w:rFonts w:cs="Arial"/>
          <w:bCs/>
          <w:spacing w:val="0"/>
          <w:sz w:val="22"/>
          <w:szCs w:val="22"/>
          <w:lang w:val="es-ES_tradnl" w:eastAsia="es-ES_tradnl"/>
        </w:rPr>
        <w:t xml:space="preserve"> de acuerdo con los requisitos y exigencias recogidos en el artículo 214.2 de la LCSP.</w:t>
      </w:r>
    </w:p>
    <w:p w14:paraId="0C744E14" w14:textId="77777777" w:rsidR="00811D4E" w:rsidRPr="00266217" w:rsidRDefault="00811D4E" w:rsidP="00266217">
      <w:pPr>
        <w:pStyle w:val="Encabezado"/>
        <w:tabs>
          <w:tab w:val="clear" w:pos="4320"/>
          <w:tab w:val="clear" w:pos="8640"/>
        </w:tabs>
        <w:spacing w:after="100" w:line="360" w:lineRule="auto"/>
        <w:rPr>
          <w:rFonts w:cs="Arial"/>
          <w:b/>
          <w:bCs/>
          <w:color w:val="0070C0"/>
          <w:spacing w:val="0"/>
          <w:sz w:val="24"/>
          <w:szCs w:val="24"/>
          <w:lang w:val="es-ES_tradnl" w:eastAsia="es-ES_tradnl"/>
        </w:rPr>
      </w:pPr>
      <w:r w:rsidRPr="00266217">
        <w:rPr>
          <w:rFonts w:cs="Arial"/>
          <w:b/>
          <w:bCs/>
          <w:color w:val="0070C0"/>
          <w:spacing w:val="0"/>
          <w:sz w:val="24"/>
          <w:szCs w:val="24"/>
          <w:lang w:val="es-ES_tradnl" w:eastAsia="es-ES_tradnl"/>
        </w:rPr>
        <w:t>29. SUBCONTRATACIÓN</w:t>
      </w:r>
    </w:p>
    <w:p w14:paraId="64E4175A" w14:textId="77777777" w:rsidR="00811D4E" w:rsidRPr="0078190E" w:rsidRDefault="00811D4E" w:rsidP="00811D4E">
      <w:pPr>
        <w:pStyle w:val="Encabezado"/>
        <w:tabs>
          <w:tab w:val="clear" w:pos="4320"/>
          <w:tab w:val="clear" w:pos="8640"/>
        </w:tabs>
        <w:spacing w:line="360" w:lineRule="auto"/>
        <w:ind w:left="195"/>
        <w:rPr>
          <w:rFonts w:cs="Arial"/>
          <w:bCs/>
          <w:spacing w:val="0"/>
          <w:sz w:val="22"/>
          <w:szCs w:val="22"/>
          <w:lang w:val="es-ES" w:eastAsia="es-ES_tradnl"/>
        </w:rPr>
      </w:pPr>
      <w:r w:rsidRPr="0078190E">
        <w:rPr>
          <w:rFonts w:cs="Arial"/>
          <w:bCs/>
          <w:spacing w:val="0"/>
          <w:sz w:val="22"/>
          <w:szCs w:val="22"/>
          <w:lang w:val="es-ES" w:eastAsia="es-ES_tradnl"/>
        </w:rPr>
        <w:t xml:space="preserve">El contratista podrá subcontratar con terceros la realización parcial de la prestación. En todo caso, dicha subcontratación, estará sometida al cumplimiento de los requisitos de los artículos 215 y 216 de la Ley 9/2017, de 8 de noviembre, de Contratos del Sector </w:t>
      </w:r>
      <w:r>
        <w:rPr>
          <w:rFonts w:cs="Arial"/>
          <w:bCs/>
          <w:spacing w:val="0"/>
          <w:sz w:val="22"/>
          <w:szCs w:val="22"/>
          <w:lang w:val="es-ES" w:eastAsia="es-ES_tradnl"/>
        </w:rPr>
        <w:t>Público.</w:t>
      </w:r>
    </w:p>
    <w:p w14:paraId="1D60B97B" w14:textId="77777777" w:rsidR="00811D4E" w:rsidRDefault="00811D4E" w:rsidP="00266217">
      <w:pPr>
        <w:pStyle w:val="Encabezado"/>
        <w:tabs>
          <w:tab w:val="clear" w:pos="4320"/>
          <w:tab w:val="clear" w:pos="8640"/>
        </w:tabs>
        <w:ind w:left="142"/>
        <w:rPr>
          <w:rFonts w:cs="Arial"/>
          <w:sz w:val="22"/>
          <w:szCs w:val="22"/>
          <w:lang w:val="es-ES_tradnl"/>
        </w:rPr>
      </w:pPr>
    </w:p>
    <w:p w14:paraId="22B858BC" w14:textId="77777777" w:rsidR="00811D4E" w:rsidRDefault="00811D4E" w:rsidP="00266217">
      <w:pPr>
        <w:pStyle w:val="Encabezado"/>
        <w:tabs>
          <w:tab w:val="clear" w:pos="4320"/>
          <w:tab w:val="clear" w:pos="8640"/>
        </w:tabs>
        <w:ind w:left="142"/>
        <w:rPr>
          <w:rFonts w:cs="Arial"/>
          <w:sz w:val="22"/>
          <w:szCs w:val="22"/>
          <w:lang w:val="es-ES_tradnl"/>
        </w:rPr>
      </w:pPr>
    </w:p>
    <w:p w14:paraId="1530EEDA" w14:textId="77777777" w:rsidR="00811D4E" w:rsidRPr="00266217" w:rsidRDefault="00811D4E" w:rsidP="00266217">
      <w:pPr>
        <w:pStyle w:val="Encabezado"/>
        <w:tabs>
          <w:tab w:val="clear" w:pos="4320"/>
          <w:tab w:val="clear" w:pos="8640"/>
        </w:tabs>
        <w:ind w:left="195"/>
        <w:jc w:val="center"/>
        <w:outlineLvl w:val="0"/>
        <w:rPr>
          <w:rFonts w:cs="Arial"/>
          <w:b/>
          <w:bCs/>
          <w:color w:val="767171" w:themeColor="background2" w:themeShade="80"/>
          <w:spacing w:val="0"/>
          <w:sz w:val="28"/>
          <w:szCs w:val="28"/>
          <w:lang w:val="es-ES_tradnl" w:eastAsia="es-ES_tradnl"/>
        </w:rPr>
      </w:pPr>
      <w:r w:rsidRPr="00266217">
        <w:rPr>
          <w:rFonts w:cs="Arial"/>
          <w:b/>
          <w:bCs/>
          <w:color w:val="767171" w:themeColor="background2" w:themeShade="80"/>
          <w:spacing w:val="0"/>
          <w:sz w:val="28"/>
          <w:szCs w:val="28"/>
          <w:lang w:val="es-ES_tradnl" w:eastAsia="es-ES_tradnl"/>
        </w:rPr>
        <w:t>IV.- NATURALEZA, RÉGIMEN JURÍDICO</w:t>
      </w:r>
      <w:r w:rsidR="00266217">
        <w:rPr>
          <w:rFonts w:cs="Arial"/>
          <w:b/>
          <w:bCs/>
          <w:color w:val="767171" w:themeColor="background2" w:themeShade="80"/>
          <w:spacing w:val="0"/>
          <w:sz w:val="28"/>
          <w:szCs w:val="28"/>
          <w:lang w:val="es-ES_tradnl" w:eastAsia="es-ES_tradnl"/>
        </w:rPr>
        <w:br/>
      </w:r>
      <w:r w:rsidRPr="00266217">
        <w:rPr>
          <w:rFonts w:cs="Arial"/>
          <w:b/>
          <w:bCs/>
          <w:color w:val="767171" w:themeColor="background2" w:themeShade="80"/>
          <w:spacing w:val="0"/>
          <w:sz w:val="28"/>
          <w:szCs w:val="28"/>
          <w:lang w:val="es-ES_tradnl" w:eastAsia="es-ES_tradnl"/>
        </w:rPr>
        <w:t>Y JURISDICCIÓN COMPETENTE</w:t>
      </w:r>
    </w:p>
    <w:p w14:paraId="1147F0C6" w14:textId="77777777" w:rsidR="00811D4E" w:rsidRPr="00266217" w:rsidRDefault="00811D4E" w:rsidP="00266217">
      <w:pPr>
        <w:pStyle w:val="Encabezado"/>
        <w:tabs>
          <w:tab w:val="clear" w:pos="4320"/>
          <w:tab w:val="clear" w:pos="8640"/>
        </w:tabs>
        <w:rPr>
          <w:rFonts w:cs="Arial"/>
          <w:b/>
          <w:bCs/>
          <w:color w:val="767171" w:themeColor="background2" w:themeShade="80"/>
          <w:spacing w:val="0"/>
          <w:sz w:val="28"/>
          <w:szCs w:val="28"/>
          <w:lang w:val="es-ES_tradnl" w:eastAsia="es-ES_tradnl"/>
        </w:rPr>
      </w:pPr>
    </w:p>
    <w:p w14:paraId="0FEC8BAA" w14:textId="77777777" w:rsidR="00811D4E" w:rsidRPr="00266217" w:rsidRDefault="00811D4E" w:rsidP="00266217">
      <w:pPr>
        <w:pStyle w:val="Encabezado"/>
        <w:tabs>
          <w:tab w:val="clear" w:pos="4320"/>
          <w:tab w:val="clear" w:pos="8640"/>
        </w:tabs>
        <w:spacing w:after="100" w:line="360" w:lineRule="auto"/>
        <w:rPr>
          <w:rFonts w:cs="Arial"/>
          <w:b/>
          <w:bCs/>
          <w:color w:val="0070C0"/>
          <w:spacing w:val="0"/>
          <w:sz w:val="24"/>
          <w:szCs w:val="22"/>
          <w:lang w:val="es-ES_tradnl" w:eastAsia="es-ES_tradnl"/>
        </w:rPr>
      </w:pPr>
      <w:r w:rsidRPr="00266217">
        <w:rPr>
          <w:rFonts w:cs="Arial"/>
          <w:b/>
          <w:bCs/>
          <w:color w:val="0070C0"/>
          <w:spacing w:val="0"/>
          <w:sz w:val="24"/>
          <w:szCs w:val="22"/>
          <w:lang w:val="es-ES_tradnl" w:eastAsia="es-ES_tradnl"/>
        </w:rPr>
        <w:t>30. NATURALEZA Y RÉGIMEN JURÍDICO DEL CONTRATO</w:t>
      </w:r>
    </w:p>
    <w:p w14:paraId="00B6A0EC" w14:textId="77777777" w:rsidR="00811D4E" w:rsidRPr="003B4233" w:rsidRDefault="00811D4E" w:rsidP="00266217">
      <w:pPr>
        <w:pStyle w:val="Encabezado"/>
        <w:spacing w:after="100" w:line="360" w:lineRule="auto"/>
        <w:ind w:left="284"/>
        <w:rPr>
          <w:spacing w:val="-2"/>
          <w:sz w:val="22"/>
          <w:lang w:val="es-ES_tradnl"/>
        </w:rPr>
      </w:pPr>
      <w:r w:rsidRPr="003B4233">
        <w:rPr>
          <w:spacing w:val="-2"/>
          <w:sz w:val="22"/>
          <w:lang w:val="es-ES_tradnl"/>
        </w:rPr>
        <w:t>El contrato que e</w:t>
      </w:r>
      <w:r>
        <w:rPr>
          <w:spacing w:val="-2"/>
          <w:sz w:val="22"/>
          <w:lang w:val="es-ES_tradnl"/>
        </w:rPr>
        <w:t>n base a este pliego se realice</w:t>
      </w:r>
      <w:r w:rsidRPr="003B4233">
        <w:rPr>
          <w:spacing w:val="-2"/>
          <w:sz w:val="22"/>
          <w:lang w:val="es-ES_tradnl"/>
        </w:rPr>
        <w:t xml:space="preserve"> </w:t>
      </w:r>
      <w:r>
        <w:rPr>
          <w:spacing w:val="-2"/>
          <w:sz w:val="22"/>
          <w:lang w:val="es-ES_tradnl"/>
        </w:rPr>
        <w:t xml:space="preserve">tendrá carácter administrativo, y se regirá por el presente pliego y el resto de la documentación </w:t>
      </w:r>
      <w:r w:rsidRPr="002C414E">
        <w:rPr>
          <w:spacing w:val="-2"/>
          <w:sz w:val="22"/>
          <w:lang w:val="es-ES_tradnl"/>
        </w:rPr>
        <w:t xml:space="preserve">técnica que lo acompaña. En todo lo no previsto en él se estará a lo dispuesto en la Ley 9/2017, de 8 de noviembre, de Contratos del Sector Público y, en todo lo que no se oponga a la citada Ley, </w:t>
      </w:r>
      <w:r>
        <w:rPr>
          <w:spacing w:val="-2"/>
          <w:sz w:val="22"/>
          <w:lang w:val="es-ES_tradnl"/>
        </w:rPr>
        <w:t xml:space="preserve">se aplicará lo establecido </w:t>
      </w:r>
      <w:r w:rsidRPr="002C414E">
        <w:rPr>
          <w:spacing w:val="-2"/>
          <w:sz w:val="22"/>
          <w:lang w:val="es-ES_tradnl"/>
        </w:rPr>
        <w:t>en el</w:t>
      </w:r>
      <w:r w:rsidRPr="003B4233">
        <w:rPr>
          <w:spacing w:val="-2"/>
          <w:sz w:val="22"/>
          <w:lang w:val="es-ES_tradnl"/>
        </w:rPr>
        <w:t xml:space="preserve"> Reglamento General de la Ley de Contratos de las Administraciones Públicas, aprobado por Real Decreto 1098/2001, de 12 de octubre</w:t>
      </w:r>
      <w:r>
        <w:rPr>
          <w:spacing w:val="-2"/>
          <w:sz w:val="22"/>
          <w:lang w:val="es-ES_tradnl"/>
        </w:rPr>
        <w:t>; en</w:t>
      </w:r>
      <w:r w:rsidRPr="006F05CA">
        <w:rPr>
          <w:spacing w:val="-2"/>
          <w:sz w:val="22"/>
          <w:lang w:val="es-ES_tradnl"/>
        </w:rPr>
        <w:t xml:space="preserve"> el Real Decreto </w:t>
      </w:r>
      <w:r w:rsidRPr="003B4233">
        <w:rPr>
          <w:spacing w:val="-2"/>
          <w:sz w:val="22"/>
          <w:lang w:val="es-ES_tradnl"/>
        </w:rPr>
        <w:t>817/2009, de 8 de mayo, por el que se desarrolla parcialmente la Ley</w:t>
      </w:r>
      <w:r>
        <w:rPr>
          <w:spacing w:val="-2"/>
          <w:sz w:val="22"/>
          <w:lang w:val="es-ES_tradnl"/>
        </w:rPr>
        <w:t xml:space="preserve"> </w:t>
      </w:r>
      <w:r w:rsidRPr="003B4233">
        <w:rPr>
          <w:spacing w:val="-2"/>
          <w:sz w:val="22"/>
          <w:lang w:val="es-ES_tradnl"/>
        </w:rPr>
        <w:t>30/2007, de 30 de octubre, de Contratos del Sector Público</w:t>
      </w:r>
      <w:r>
        <w:rPr>
          <w:spacing w:val="-2"/>
          <w:sz w:val="22"/>
          <w:lang w:val="es-ES_tradnl"/>
        </w:rPr>
        <w:t xml:space="preserve">; </w:t>
      </w:r>
      <w:r w:rsidRPr="003B4233">
        <w:rPr>
          <w:spacing w:val="-2"/>
          <w:sz w:val="22"/>
          <w:lang w:val="es-ES_tradnl"/>
        </w:rPr>
        <w:t xml:space="preserve">y </w:t>
      </w:r>
      <w:r>
        <w:rPr>
          <w:spacing w:val="-2"/>
          <w:sz w:val="22"/>
          <w:lang w:val="es-ES_tradnl"/>
        </w:rPr>
        <w:t xml:space="preserve">en las </w:t>
      </w:r>
      <w:r w:rsidRPr="003B4233">
        <w:rPr>
          <w:spacing w:val="-2"/>
          <w:sz w:val="22"/>
          <w:lang w:val="es-ES_tradnl"/>
        </w:rPr>
        <w:t>demás normas que, en su caso, sean de aplicación a la contratación de las Administraciones Públicas.</w:t>
      </w:r>
    </w:p>
    <w:p w14:paraId="79483EFE" w14:textId="77777777" w:rsidR="00811D4E" w:rsidRDefault="00811D4E" w:rsidP="00811D4E">
      <w:pPr>
        <w:pStyle w:val="Encabezado"/>
        <w:spacing w:line="360" w:lineRule="auto"/>
        <w:ind w:left="284"/>
        <w:rPr>
          <w:spacing w:val="-2"/>
          <w:sz w:val="22"/>
          <w:lang w:val="es-ES_tradnl"/>
        </w:rPr>
      </w:pPr>
      <w:r w:rsidRPr="003B4233">
        <w:rPr>
          <w:spacing w:val="-2"/>
          <w:sz w:val="22"/>
          <w:lang w:val="es-ES_tradnl"/>
        </w:rPr>
        <w:t xml:space="preserve">En caso de contradicción entre el presente </w:t>
      </w:r>
      <w:r w:rsidRPr="0007093E">
        <w:rPr>
          <w:spacing w:val="-2"/>
          <w:sz w:val="22"/>
          <w:lang w:val="es-ES_tradnl"/>
        </w:rPr>
        <w:t>Pliego de Cláusulas Administrativas Particulares</w:t>
      </w:r>
      <w:r w:rsidRPr="003B4233">
        <w:rPr>
          <w:spacing w:val="-2"/>
          <w:sz w:val="22"/>
          <w:lang w:val="es-ES_tradnl"/>
        </w:rPr>
        <w:t xml:space="preserve"> y el resto de la documentación técnica unida al expediente, prevalecerá lo dispuesto en este Pliego.</w:t>
      </w:r>
    </w:p>
    <w:p w14:paraId="63A59E7E" w14:textId="77777777" w:rsidR="00266217" w:rsidRDefault="00266217">
      <w:pPr>
        <w:jc w:val="left"/>
        <w:rPr>
          <w:spacing w:val="-2"/>
          <w:sz w:val="22"/>
          <w:lang w:val="es-ES_tradnl"/>
        </w:rPr>
      </w:pPr>
      <w:r>
        <w:rPr>
          <w:spacing w:val="-2"/>
          <w:sz w:val="22"/>
          <w:lang w:val="es-ES_tradnl"/>
        </w:rPr>
        <w:br w:type="page"/>
      </w:r>
    </w:p>
    <w:p w14:paraId="63BE35B1" w14:textId="77777777" w:rsidR="00811D4E" w:rsidRPr="0026621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266217">
        <w:rPr>
          <w:rFonts w:cs="Arial"/>
          <w:b/>
          <w:bCs/>
          <w:color w:val="0070C0"/>
          <w:spacing w:val="0"/>
          <w:sz w:val="24"/>
          <w:szCs w:val="22"/>
          <w:lang w:val="es-ES_tradnl" w:eastAsia="es-ES_tradnl"/>
        </w:rPr>
        <w:t>31. PRERROGATIVAS DE LA ADMINISTRACIÓN</w:t>
      </w:r>
    </w:p>
    <w:p w14:paraId="131EB30D"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1BC7B4D8" w14:textId="77777777" w:rsidR="00811D4E" w:rsidRPr="0078190E" w:rsidRDefault="00811D4E" w:rsidP="00811D4E">
      <w:pPr>
        <w:pStyle w:val="Encabezado"/>
        <w:spacing w:line="360" w:lineRule="auto"/>
        <w:ind w:left="284"/>
        <w:rPr>
          <w:rFonts w:cs="Arial"/>
          <w:bCs/>
          <w:spacing w:val="0"/>
          <w:sz w:val="22"/>
          <w:szCs w:val="22"/>
          <w:lang w:val="es-ES_tradnl" w:eastAsia="es-ES_tradnl"/>
        </w:rPr>
      </w:pPr>
      <w:r w:rsidRPr="0078190E">
        <w:rPr>
          <w:rFonts w:cs="Arial"/>
          <w:bCs/>
          <w:spacing w:val="0"/>
          <w:sz w:val="22"/>
          <w:szCs w:val="22"/>
          <w:lang w:val="es-ES_tradnl" w:eastAsia="es-ES_tradnl"/>
        </w:rPr>
        <w:t xml:space="preserve">Corresponden a la Administración las prerrogativas de interpretar el contrato, resolver las dudas que ofrezca su cumplimiento, modificarlo por razones de interés público, </w:t>
      </w:r>
      <w:r w:rsidRPr="0078190E">
        <w:rPr>
          <w:rFonts w:cs="Arial"/>
          <w:bCs/>
          <w:spacing w:val="0"/>
          <w:sz w:val="22"/>
          <w:szCs w:val="22"/>
          <w:lang w:val="es-ES" w:eastAsia="es-ES_tradnl"/>
        </w:rPr>
        <w:t xml:space="preserve">declarar la responsabilidad imputable al contratista a raíz de la ejecución del contrato, </w:t>
      </w:r>
      <w:r>
        <w:rPr>
          <w:rFonts w:cs="Arial"/>
          <w:bCs/>
          <w:spacing w:val="0"/>
          <w:sz w:val="22"/>
          <w:szCs w:val="22"/>
          <w:lang w:val="es-ES" w:eastAsia="es-ES_tradnl"/>
        </w:rPr>
        <w:t>suspender su ejecución, acordar su resolución y determinar los efectos de esta</w:t>
      </w:r>
      <w:r w:rsidRPr="0078190E">
        <w:rPr>
          <w:rFonts w:cs="Arial"/>
          <w:bCs/>
          <w:spacing w:val="0"/>
          <w:sz w:val="22"/>
          <w:szCs w:val="22"/>
          <w:lang w:val="es-ES_tradnl" w:eastAsia="es-ES_tradnl"/>
        </w:rPr>
        <w:t xml:space="preserve">, dentro de los límites y con sujeción a los requisitos y efectos establecidos en </w:t>
      </w:r>
      <w:r w:rsidRPr="0078190E">
        <w:rPr>
          <w:spacing w:val="-2"/>
          <w:sz w:val="22"/>
          <w:lang w:val="es-ES_tradnl"/>
        </w:rPr>
        <w:t>la LCS</w:t>
      </w:r>
      <w:r>
        <w:rPr>
          <w:spacing w:val="-2"/>
          <w:sz w:val="22"/>
          <w:lang w:val="es-ES_tradnl"/>
        </w:rPr>
        <w:t>P</w:t>
      </w:r>
      <w:r w:rsidRPr="0078190E">
        <w:rPr>
          <w:rFonts w:cs="Arial"/>
          <w:bCs/>
          <w:spacing w:val="0"/>
          <w:sz w:val="22"/>
          <w:szCs w:val="22"/>
          <w:lang w:val="es-ES_tradnl" w:eastAsia="es-ES_tradnl"/>
        </w:rPr>
        <w:t>, así como en el Reglamento General de la Ley de Contratos de las Administraciones Públicas.</w:t>
      </w:r>
    </w:p>
    <w:p w14:paraId="57718202"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389561C4" w14:textId="77777777" w:rsidR="00811D4E" w:rsidRPr="0026621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266217">
        <w:rPr>
          <w:rFonts w:cs="Arial"/>
          <w:b/>
          <w:bCs/>
          <w:color w:val="0070C0"/>
          <w:spacing w:val="0"/>
          <w:sz w:val="24"/>
          <w:szCs w:val="22"/>
          <w:lang w:val="es-ES_tradnl" w:eastAsia="es-ES_tradnl"/>
        </w:rPr>
        <w:t>32. JURISDICCIÓN COMPETENTE</w:t>
      </w:r>
    </w:p>
    <w:p w14:paraId="55D46A47"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50FE09F9" w14:textId="77777777" w:rsidR="00811D4E" w:rsidRPr="00557FD1"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303754">
        <w:rPr>
          <w:rFonts w:cs="Arial"/>
          <w:bCs/>
          <w:spacing w:val="0"/>
          <w:sz w:val="22"/>
          <w:szCs w:val="22"/>
          <w:lang w:val="es-ES_tradnl" w:eastAsia="es-ES_tradnl"/>
        </w:rPr>
        <w:t xml:space="preserve">Las cuestiones controvertidas que puedan derivarse del presente contrato serán resueltas por el </w:t>
      </w:r>
      <w:r>
        <w:rPr>
          <w:rFonts w:cs="Arial"/>
          <w:bCs/>
          <w:spacing w:val="0"/>
          <w:sz w:val="22"/>
          <w:szCs w:val="22"/>
          <w:lang w:val="es-ES_tradnl" w:eastAsia="es-ES_tradnl"/>
        </w:rPr>
        <w:t>Órgano de Contratación</w:t>
      </w:r>
      <w:r w:rsidRPr="00303754">
        <w:rPr>
          <w:rFonts w:cs="Arial"/>
          <w:bCs/>
          <w:spacing w:val="0"/>
          <w:sz w:val="22"/>
          <w:szCs w:val="22"/>
          <w:lang w:val="es-ES_tradnl" w:eastAsia="es-ES_tradnl"/>
        </w:rPr>
        <w:t xml:space="preserve">, cuyos acuerdos pondrán fin a la vía administrativa y podrán ser impugnados directamente ante la </w:t>
      </w:r>
      <w:r>
        <w:rPr>
          <w:rFonts w:cs="Arial"/>
          <w:bCs/>
          <w:spacing w:val="0"/>
          <w:sz w:val="22"/>
          <w:szCs w:val="22"/>
          <w:lang w:val="es-ES_tradnl" w:eastAsia="es-ES_tradnl"/>
        </w:rPr>
        <w:t>jurisdicción contencioso-administrativa</w:t>
      </w:r>
      <w:r w:rsidRPr="0078190E">
        <w:rPr>
          <w:rFonts w:cs="Arial"/>
          <w:bCs/>
          <w:spacing w:val="0"/>
          <w:sz w:val="22"/>
          <w:szCs w:val="22"/>
          <w:lang w:val="es-ES_tradnl" w:eastAsia="es-ES_tradnl"/>
        </w:rPr>
        <w:t xml:space="preserve">, sin perjuicio de que, en su caso, proceda la interposición del recurso especial en materia de contratación regulado por los artículos 44 a 60 </w:t>
      </w:r>
      <w:r w:rsidRPr="0078190E">
        <w:rPr>
          <w:spacing w:val="-2"/>
          <w:sz w:val="22"/>
          <w:lang w:val="es-ES_tradnl"/>
        </w:rPr>
        <w:t>de la Ley 9/2017, de 8 de noviembre, de Contratos del Sector Público</w:t>
      </w:r>
      <w:r w:rsidRPr="0078190E">
        <w:rPr>
          <w:rFonts w:cs="Arial"/>
          <w:bCs/>
          <w:spacing w:val="0"/>
          <w:sz w:val="22"/>
          <w:szCs w:val="22"/>
          <w:lang w:val="es-ES_tradnl" w:eastAsia="es-ES_tradnl"/>
        </w:rPr>
        <w:t xml:space="preserve">, o cualquiera de los regulados en la Ley 39/2015, de 1 de octubre, de Procedimiento Administrativo Común de las </w:t>
      </w:r>
      <w:r>
        <w:rPr>
          <w:rFonts w:cs="Arial"/>
          <w:bCs/>
          <w:spacing w:val="0"/>
          <w:sz w:val="22"/>
          <w:szCs w:val="22"/>
          <w:lang w:val="es-ES_tradnl" w:eastAsia="es-ES_tradnl"/>
        </w:rPr>
        <w:t>Administraciones Públicas.</w:t>
      </w:r>
    </w:p>
    <w:p w14:paraId="3CD169AD" w14:textId="77777777" w:rsidR="00811D4E" w:rsidRPr="00935093" w:rsidRDefault="00811D4E" w:rsidP="00811D4E">
      <w:pPr>
        <w:pStyle w:val="Encabezado"/>
        <w:spacing w:line="360" w:lineRule="auto"/>
        <w:ind w:left="195"/>
        <w:rPr>
          <w:rFonts w:cs="Arial"/>
          <w:bCs/>
          <w:spacing w:val="0"/>
          <w:sz w:val="22"/>
          <w:szCs w:val="22"/>
          <w:lang w:val="es-ES_tradnl" w:eastAsia="es-ES_tradnl"/>
        </w:rPr>
      </w:pPr>
    </w:p>
    <w:p w14:paraId="48CFF1FB" w14:textId="77777777" w:rsidR="00811D4E" w:rsidRPr="00935093" w:rsidRDefault="00811D4E" w:rsidP="00811D4E">
      <w:pPr>
        <w:pStyle w:val="Encabezado"/>
        <w:spacing w:line="360" w:lineRule="auto"/>
        <w:ind w:left="195"/>
        <w:outlineLvl w:val="0"/>
        <w:rPr>
          <w:rFonts w:cs="Arial"/>
          <w:bCs/>
          <w:spacing w:val="0"/>
          <w:sz w:val="22"/>
          <w:szCs w:val="22"/>
          <w:lang w:val="es-ES_tradnl" w:eastAsia="es-ES_tradnl"/>
        </w:rPr>
      </w:pPr>
      <w:r w:rsidRPr="00935093">
        <w:rPr>
          <w:rFonts w:cs="Arial"/>
          <w:bCs/>
          <w:spacing w:val="0"/>
          <w:sz w:val="22"/>
          <w:szCs w:val="22"/>
          <w:lang w:val="es-ES_tradnl" w:eastAsia="es-ES_tradnl"/>
        </w:rPr>
        <w:tab/>
        <w:t>En</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 20........</w:t>
      </w:r>
    </w:p>
    <w:p w14:paraId="6C8305BE" w14:textId="77777777" w:rsidR="00811D4E" w:rsidRDefault="00811D4E" w:rsidP="00811D4E">
      <w:pPr>
        <w:pStyle w:val="Encabezado"/>
        <w:ind w:left="196"/>
        <w:jc w:val="center"/>
        <w:rPr>
          <w:b/>
          <w:color w:val="808080"/>
          <w:spacing w:val="-2"/>
          <w:sz w:val="24"/>
          <w:szCs w:val="24"/>
          <w:lang w:val="es-ES_tradnl"/>
        </w:rPr>
      </w:pPr>
      <w:r>
        <w:rPr>
          <w:b/>
          <w:color w:val="808080"/>
          <w:spacing w:val="-2"/>
          <w:sz w:val="24"/>
          <w:szCs w:val="24"/>
          <w:lang w:val="es-ES_tradnl"/>
        </w:rPr>
        <w:br w:type="page"/>
      </w:r>
      <w:r w:rsidRPr="00266217">
        <w:rPr>
          <w:b/>
          <w:color w:val="00B0F0"/>
          <w:spacing w:val="-2"/>
          <w:sz w:val="24"/>
          <w:szCs w:val="24"/>
          <w:lang w:val="es-ES_tradnl"/>
        </w:rPr>
        <w:t xml:space="preserve">ANEXO I. </w:t>
      </w:r>
      <w:r>
        <w:rPr>
          <w:b/>
          <w:color w:val="808080"/>
          <w:spacing w:val="-2"/>
          <w:sz w:val="24"/>
          <w:szCs w:val="24"/>
          <w:lang w:val="es-ES_tradnl"/>
        </w:rPr>
        <w:t>MODELO DE DECLARACIÓN SOBRE EL CUMPLIMIENTO DE REQUISITOS PARA CONTRATAR</w:t>
      </w:r>
    </w:p>
    <w:p w14:paraId="798048E0" w14:textId="77777777" w:rsidR="00811D4E" w:rsidRDefault="00811D4E" w:rsidP="00811D4E">
      <w:pPr>
        <w:pStyle w:val="Encabezado"/>
        <w:ind w:left="196"/>
        <w:jc w:val="center"/>
        <w:rPr>
          <w:b/>
          <w:color w:val="808080"/>
          <w:spacing w:val="-2"/>
          <w:sz w:val="24"/>
          <w:szCs w:val="24"/>
          <w:lang w:val="es-ES_tradnl"/>
        </w:rPr>
      </w:pPr>
    </w:p>
    <w:p w14:paraId="4978A725" w14:textId="77777777" w:rsidR="00811D4E" w:rsidRDefault="00811D4E" w:rsidP="00811D4E">
      <w:pPr>
        <w:suppressAutoHyphens/>
        <w:spacing w:line="360" w:lineRule="auto"/>
        <w:ind w:left="195"/>
        <w:rPr>
          <w:spacing w:val="-2"/>
          <w:sz w:val="22"/>
          <w:lang w:val="es-ES_tradnl"/>
        </w:rPr>
      </w:pPr>
    </w:p>
    <w:p w14:paraId="34B11454" w14:textId="77777777" w:rsidR="00811D4E" w:rsidRPr="00513C62" w:rsidRDefault="00811D4E" w:rsidP="00811D4E">
      <w:pPr>
        <w:suppressAutoHyphens/>
        <w:spacing w:line="360" w:lineRule="auto"/>
        <w:ind w:left="195"/>
        <w:rPr>
          <w:spacing w:val="-2"/>
          <w:sz w:val="22"/>
          <w:lang w:val="es-ES_tradnl"/>
        </w:rPr>
      </w:pPr>
      <w:r w:rsidRPr="0041078E">
        <w:rPr>
          <w:spacing w:val="-2"/>
          <w:sz w:val="22"/>
          <w:lang w:val="es-ES_tradnl"/>
        </w:rPr>
        <w:t>D</w:t>
      </w:r>
      <w:r>
        <w:rPr>
          <w:spacing w:val="-2"/>
          <w:sz w:val="22"/>
          <w:lang w:val="es-ES_tradnl"/>
        </w:rPr>
        <w:t xml:space="preserve">/Dª </w:t>
      </w:r>
      <w:r w:rsidRPr="0041078E">
        <w:rPr>
          <w:spacing w:val="-2"/>
          <w:sz w:val="22"/>
          <w:lang w:val="es-ES_tradnl"/>
        </w:rPr>
        <w:t>......................................</w:t>
      </w:r>
      <w:r>
        <w:rPr>
          <w:spacing w:val="-2"/>
          <w:sz w:val="22"/>
          <w:lang w:val="es-ES_tradnl"/>
        </w:rPr>
        <w:t>..........</w:t>
      </w:r>
      <w:r w:rsidRPr="0041078E">
        <w:rPr>
          <w:spacing w:val="-2"/>
          <w:sz w:val="22"/>
          <w:lang w:val="es-ES_tradnl"/>
        </w:rPr>
        <w:t>..</w:t>
      </w:r>
      <w:r>
        <w:rPr>
          <w:spacing w:val="-2"/>
          <w:sz w:val="22"/>
          <w:lang w:val="es-ES_tradnl"/>
        </w:rPr>
        <w:t xml:space="preserve">, </w:t>
      </w:r>
      <w:r w:rsidRPr="0041078E">
        <w:rPr>
          <w:spacing w:val="-2"/>
          <w:sz w:val="22"/>
          <w:lang w:val="es-ES_tradnl"/>
        </w:rPr>
        <w:t>con domicilio en</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CP</w:t>
      </w:r>
      <w:r>
        <w:rPr>
          <w:spacing w:val="-2"/>
          <w:sz w:val="22"/>
          <w:lang w:val="es-ES_tradnl"/>
        </w:rPr>
        <w:t> </w:t>
      </w:r>
      <w:r w:rsidRPr="0041078E">
        <w:rPr>
          <w:spacing w:val="-2"/>
          <w:sz w:val="22"/>
          <w:lang w:val="es-ES_tradnl"/>
        </w:rPr>
        <w:t xml:space="preserve">....................., </w:t>
      </w:r>
      <w:r>
        <w:rPr>
          <w:spacing w:val="-2"/>
          <w:sz w:val="22"/>
          <w:lang w:val="es-ES_tradnl"/>
        </w:rPr>
        <w:t>DNI</w:t>
      </w:r>
      <w:r w:rsidRPr="0041078E">
        <w:rPr>
          <w:spacing w:val="-2"/>
          <w:sz w:val="22"/>
          <w:lang w:val="es-ES_tradnl"/>
        </w:rPr>
        <w:t xml:space="preserve"> </w:t>
      </w:r>
      <w:proofErr w:type="spellStart"/>
      <w:r w:rsidRPr="0041078E">
        <w:rPr>
          <w:spacing w:val="-2"/>
          <w:sz w:val="22"/>
          <w:lang w:val="es-ES_tradnl"/>
        </w:rPr>
        <w:t>nº</w:t>
      </w:r>
      <w:proofErr w:type="spellEnd"/>
      <w:r>
        <w:rPr>
          <w:spacing w:val="-2"/>
          <w:sz w:val="22"/>
          <w:lang w:val="es-ES_tradnl"/>
        </w:rPr>
        <w:t xml:space="preserve"> </w:t>
      </w:r>
      <w:r w:rsidRPr="0041078E">
        <w:rPr>
          <w:spacing w:val="-2"/>
          <w:sz w:val="22"/>
          <w:lang w:val="es-ES_tradnl"/>
        </w:rPr>
        <w:t>........................, teléfono</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e-mail</w:t>
      </w:r>
      <w:r>
        <w:rPr>
          <w:spacing w:val="-2"/>
          <w:sz w:val="22"/>
          <w:lang w:val="es-ES_tradnl"/>
        </w:rPr>
        <w:t xml:space="preserve"> </w:t>
      </w:r>
      <w:r w:rsidRPr="0041078E">
        <w:rPr>
          <w:spacing w:val="-2"/>
          <w:sz w:val="22"/>
          <w:lang w:val="es-ES_tradnl"/>
        </w:rPr>
        <w:t>..</w:t>
      </w:r>
      <w:r>
        <w:rPr>
          <w:spacing w:val="-2"/>
          <w:sz w:val="22"/>
          <w:lang w:val="es-ES_tradnl"/>
        </w:rPr>
        <w:t xml:space="preserve">...................., </w:t>
      </w:r>
      <w:r w:rsidRPr="00513C62">
        <w:rPr>
          <w:spacing w:val="-2"/>
          <w:sz w:val="22"/>
          <w:lang w:val="es-ES_tradnl"/>
        </w:rPr>
        <w:t>en plena posesión de su capacidad jurídica y de obrar, en nombre propio (o en representación de</w:t>
      </w:r>
      <w:r>
        <w:rPr>
          <w:spacing w:val="-2"/>
          <w:sz w:val="22"/>
          <w:lang w:val="es-ES_tradnl"/>
        </w:rPr>
        <w:t xml:space="preserve"> </w:t>
      </w:r>
      <w:r w:rsidRPr="00513C62">
        <w:rPr>
          <w:spacing w:val="-2"/>
          <w:sz w:val="22"/>
          <w:lang w:val="es-ES_tradnl"/>
        </w:rPr>
        <w:t>...................</w:t>
      </w:r>
      <w:r>
        <w:rPr>
          <w:spacing w:val="-2"/>
          <w:sz w:val="22"/>
          <w:lang w:val="es-ES_tradnl"/>
        </w:rPr>
        <w:t xml:space="preserve">........................., con domicilio </w:t>
      </w:r>
      <w:r w:rsidRPr="00513C62">
        <w:rPr>
          <w:spacing w:val="-2"/>
          <w:sz w:val="22"/>
          <w:lang w:val="es-ES_tradnl"/>
        </w:rPr>
        <w:t>en</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CP</w:t>
      </w:r>
      <w:r>
        <w:rPr>
          <w:spacing w:val="-2"/>
          <w:sz w:val="22"/>
          <w:lang w:val="es-ES_tradnl"/>
        </w:rPr>
        <w:t> </w:t>
      </w:r>
      <w:r w:rsidRPr="00513C62">
        <w:rPr>
          <w:spacing w:val="-2"/>
          <w:sz w:val="22"/>
          <w:lang w:val="es-ES_tradnl"/>
        </w:rPr>
        <w:t>..........................., teléfono</w:t>
      </w:r>
      <w:r>
        <w:rPr>
          <w:spacing w:val="-2"/>
          <w:sz w:val="22"/>
          <w:lang w:val="es-ES_tradnl"/>
        </w:rPr>
        <w:t xml:space="preserve"> </w:t>
      </w:r>
      <w:r w:rsidRPr="00513C62">
        <w:rPr>
          <w:spacing w:val="-2"/>
          <w:sz w:val="22"/>
          <w:lang w:val="es-ES_tradnl"/>
        </w:rPr>
        <w:t xml:space="preserve">........................................., y </w:t>
      </w:r>
      <w:r>
        <w:rPr>
          <w:spacing w:val="-2"/>
          <w:sz w:val="22"/>
          <w:lang w:val="es-ES_tradnl"/>
        </w:rPr>
        <w:t>DNI</w:t>
      </w:r>
      <w:r w:rsidRPr="00513C62">
        <w:rPr>
          <w:spacing w:val="-2"/>
          <w:sz w:val="22"/>
          <w:lang w:val="es-ES_tradnl"/>
        </w:rPr>
        <w:t xml:space="preserve"> o </w:t>
      </w:r>
      <w:r>
        <w:rPr>
          <w:spacing w:val="-2"/>
          <w:sz w:val="22"/>
          <w:lang w:val="es-ES_tradnl"/>
        </w:rPr>
        <w:t>NIF,</w:t>
      </w:r>
      <w:r w:rsidRPr="00513C62">
        <w:rPr>
          <w:spacing w:val="-2"/>
          <w:sz w:val="22"/>
          <w:lang w:val="es-ES_tradnl"/>
        </w:rPr>
        <w:t xml:space="preserve"> según se trate de persona física o jurídica</w:t>
      </w:r>
      <w:r>
        <w:rPr>
          <w:spacing w:val="-2"/>
          <w:sz w:val="22"/>
          <w:lang w:val="es-ES_tradnl"/>
        </w:rPr>
        <w:t>,</w:t>
      </w:r>
      <w:r w:rsidRPr="00513C62">
        <w:rPr>
          <w:spacing w:val="-2"/>
          <w:sz w:val="22"/>
          <w:lang w:val="es-ES_tradnl"/>
        </w:rPr>
        <w:t xml:space="preserve"> </w:t>
      </w:r>
      <w:proofErr w:type="spellStart"/>
      <w:r w:rsidRPr="00513C62">
        <w:rPr>
          <w:spacing w:val="-2"/>
          <w:sz w:val="22"/>
          <w:lang w:val="es-ES_tradnl"/>
        </w:rPr>
        <w:t>nº</w:t>
      </w:r>
      <w:proofErr w:type="spellEnd"/>
      <w:r>
        <w:rPr>
          <w:spacing w:val="-2"/>
          <w:sz w:val="22"/>
          <w:lang w:val="es-ES_tradnl"/>
        </w:rPr>
        <w:t xml:space="preserve"> </w:t>
      </w:r>
      <w:r w:rsidRPr="00513C62">
        <w:rPr>
          <w:spacing w:val="-2"/>
          <w:sz w:val="22"/>
          <w:lang w:val="es-ES_tradnl"/>
        </w:rPr>
        <w:t>........................................), en</w:t>
      </w:r>
      <w:r>
        <w:rPr>
          <w:spacing w:val="-2"/>
          <w:sz w:val="22"/>
          <w:lang w:val="es-ES_tradnl"/>
        </w:rPr>
        <w:t>terado del procedimiento</w:t>
      </w:r>
      <w:r w:rsidRPr="00513C62">
        <w:rPr>
          <w:spacing w:val="-2"/>
          <w:sz w:val="22"/>
          <w:lang w:val="es-ES_tradnl"/>
        </w:rPr>
        <w:t xml:space="preserve"> convocado por</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para la contratación d</w:t>
      </w:r>
      <w:r>
        <w:rPr>
          <w:spacing w:val="-2"/>
          <w:sz w:val="22"/>
          <w:lang w:val="es-ES_tradnl"/>
        </w:rPr>
        <w:t>e …....................., bajo mi responsabilidad,</w:t>
      </w:r>
    </w:p>
    <w:p w14:paraId="0865A4D9" w14:textId="77777777" w:rsidR="00811D4E" w:rsidRPr="00513C62" w:rsidRDefault="00811D4E" w:rsidP="00811D4E">
      <w:pPr>
        <w:suppressAutoHyphens/>
        <w:spacing w:line="360" w:lineRule="auto"/>
        <w:ind w:left="195"/>
        <w:rPr>
          <w:spacing w:val="-2"/>
          <w:sz w:val="22"/>
          <w:lang w:val="es-ES_tradnl"/>
        </w:rPr>
      </w:pPr>
    </w:p>
    <w:p w14:paraId="3E71D380" w14:textId="77777777" w:rsidR="00811D4E" w:rsidRDefault="00811D4E" w:rsidP="00811D4E">
      <w:pPr>
        <w:suppressAutoHyphens/>
        <w:spacing w:line="360" w:lineRule="auto"/>
        <w:ind w:left="195"/>
        <w:jc w:val="center"/>
        <w:outlineLvl w:val="0"/>
        <w:rPr>
          <w:spacing w:val="-2"/>
          <w:sz w:val="22"/>
          <w:lang w:val="es-ES_tradnl"/>
        </w:rPr>
      </w:pPr>
      <w:r>
        <w:rPr>
          <w:spacing w:val="-2"/>
          <w:sz w:val="22"/>
          <w:lang w:val="es-ES_tradnl"/>
        </w:rPr>
        <w:t>DECLARO</w:t>
      </w:r>
    </w:p>
    <w:p w14:paraId="2FCBB7F5" w14:textId="77777777" w:rsidR="00811D4E" w:rsidRPr="00BF0D44" w:rsidRDefault="00811D4E" w:rsidP="00811D4E">
      <w:pPr>
        <w:suppressAutoHyphens/>
        <w:spacing w:line="360" w:lineRule="auto"/>
        <w:ind w:left="426" w:hanging="284"/>
        <w:rPr>
          <w:spacing w:val="-2"/>
          <w:sz w:val="16"/>
          <w:szCs w:val="16"/>
          <w:lang w:val="es-ES_tradnl"/>
        </w:rPr>
      </w:pPr>
    </w:p>
    <w:p w14:paraId="355CFF68" w14:textId="77777777" w:rsidR="00811D4E" w:rsidRPr="003F5A83" w:rsidRDefault="00811D4E" w:rsidP="00811D4E">
      <w:pPr>
        <w:pStyle w:val="Encabezado"/>
        <w:spacing w:line="360" w:lineRule="auto"/>
        <w:ind w:left="426" w:hanging="284"/>
        <w:rPr>
          <w:spacing w:val="-2"/>
          <w:sz w:val="22"/>
          <w:lang w:val="es-ES_tradnl"/>
        </w:rPr>
      </w:pPr>
      <w:r w:rsidRPr="003F5A83">
        <w:rPr>
          <w:spacing w:val="-2"/>
          <w:sz w:val="22"/>
          <w:lang w:val="es-ES_tradnl"/>
        </w:rPr>
        <w:t xml:space="preserve">I. Que la citada sociedad, </w:t>
      </w:r>
      <w:r>
        <w:rPr>
          <w:spacing w:val="-2"/>
          <w:sz w:val="22"/>
          <w:lang w:val="es-ES_tradnl"/>
        </w:rPr>
        <w:t>sus administradores y representantes legales,</w:t>
      </w:r>
      <w:r w:rsidRPr="003F5A83">
        <w:rPr>
          <w:spacing w:val="-2"/>
          <w:sz w:val="22"/>
          <w:lang w:val="es-ES_tradnl"/>
        </w:rPr>
        <w:t xml:space="preserve"> así como el firmante no </w:t>
      </w:r>
      <w:r w:rsidRPr="0078190E">
        <w:rPr>
          <w:spacing w:val="-2"/>
          <w:sz w:val="22"/>
          <w:lang w:val="es-ES_tradnl"/>
        </w:rPr>
        <w:t xml:space="preserve">se hallan comprendidos en causa alguna de prohibición e incompatibilidad para contratar de las señaladas en el </w:t>
      </w:r>
      <w:r w:rsidRPr="00937954">
        <w:rPr>
          <w:spacing w:val="-2"/>
          <w:sz w:val="22"/>
          <w:lang w:val="es-ES_tradnl"/>
        </w:rPr>
        <w:t>artículo 71 de la Ley 9/2017, de 8 de noviembre, de Contratos del Sector Público.</w:t>
      </w:r>
    </w:p>
    <w:p w14:paraId="4BBF049C" w14:textId="77777777" w:rsidR="00811D4E" w:rsidRPr="00BF0D44" w:rsidRDefault="00811D4E" w:rsidP="00811D4E">
      <w:pPr>
        <w:pStyle w:val="Encabezado"/>
        <w:spacing w:line="360" w:lineRule="auto"/>
        <w:ind w:left="426" w:hanging="284"/>
        <w:rPr>
          <w:spacing w:val="-2"/>
          <w:sz w:val="12"/>
          <w:szCs w:val="12"/>
          <w:lang w:val="es-ES_tradnl"/>
        </w:rPr>
      </w:pPr>
    </w:p>
    <w:p w14:paraId="7A20A79D" w14:textId="77777777" w:rsidR="00811D4E" w:rsidRPr="003F5A83" w:rsidRDefault="00811D4E" w:rsidP="00811D4E">
      <w:pPr>
        <w:pStyle w:val="Encabezado"/>
        <w:spacing w:line="360" w:lineRule="auto"/>
        <w:ind w:left="426" w:hanging="284"/>
        <w:rPr>
          <w:spacing w:val="-2"/>
          <w:sz w:val="22"/>
          <w:lang w:val="es-ES_tradnl"/>
        </w:rPr>
      </w:pPr>
      <w:r w:rsidRPr="003F5A83">
        <w:rPr>
          <w:spacing w:val="-2"/>
          <w:sz w:val="22"/>
          <w:lang w:val="es-ES_tradnl"/>
        </w:rPr>
        <w:t xml:space="preserve">II. </w:t>
      </w:r>
      <w:r>
        <w:rPr>
          <w:spacing w:val="-2"/>
          <w:sz w:val="22"/>
          <w:lang w:val="es-ES_tradnl"/>
        </w:rPr>
        <w:t>Que la citada sociedad</w:t>
      </w:r>
      <w:r w:rsidRPr="003F5A83">
        <w:rPr>
          <w:spacing w:val="-2"/>
          <w:sz w:val="22"/>
          <w:lang w:val="es-ES_tradnl"/>
        </w:rPr>
        <w:t xml:space="preserve"> se halla al corriente del cumplimiento de las obligaciones tributarias y con la Seguridad Social impuestas por las disposiciones vigentes.</w:t>
      </w:r>
    </w:p>
    <w:p w14:paraId="51CB3529" w14:textId="77777777" w:rsidR="00811D4E" w:rsidRPr="00BF0D44" w:rsidRDefault="00811D4E" w:rsidP="00811D4E">
      <w:pPr>
        <w:pStyle w:val="Encabezado"/>
        <w:spacing w:line="360" w:lineRule="auto"/>
        <w:ind w:left="426" w:hanging="284"/>
        <w:rPr>
          <w:spacing w:val="-2"/>
          <w:sz w:val="12"/>
          <w:szCs w:val="12"/>
          <w:lang w:val="es-ES_tradnl"/>
        </w:rPr>
      </w:pPr>
    </w:p>
    <w:p w14:paraId="7BC33AEF" w14:textId="77777777" w:rsidR="00811D4E" w:rsidRPr="003F5A83" w:rsidRDefault="00811D4E" w:rsidP="00811D4E">
      <w:pPr>
        <w:pStyle w:val="Encabezado"/>
        <w:spacing w:line="360" w:lineRule="auto"/>
        <w:ind w:left="426" w:hanging="284"/>
        <w:rPr>
          <w:spacing w:val="-2"/>
          <w:sz w:val="22"/>
          <w:lang w:val="es-ES_tradnl"/>
        </w:rPr>
      </w:pPr>
      <w:r w:rsidRPr="003F5A83">
        <w:rPr>
          <w:spacing w:val="-2"/>
          <w:sz w:val="22"/>
          <w:lang w:val="es-ES_tradnl"/>
        </w:rPr>
        <w:t>III. Que la citada sociedad está dada de alta en el epígrafe correspondiente del Impuesto de Actividades Económicas.</w:t>
      </w:r>
    </w:p>
    <w:p w14:paraId="0BB8E940" w14:textId="77777777" w:rsidR="00811D4E" w:rsidRPr="00BF0D44" w:rsidRDefault="00811D4E" w:rsidP="00811D4E">
      <w:pPr>
        <w:pStyle w:val="Encabezado"/>
        <w:spacing w:line="360" w:lineRule="auto"/>
        <w:ind w:left="426" w:hanging="284"/>
        <w:rPr>
          <w:spacing w:val="-2"/>
          <w:sz w:val="12"/>
          <w:szCs w:val="12"/>
          <w:lang w:val="es-ES_tradnl"/>
        </w:rPr>
      </w:pPr>
    </w:p>
    <w:p w14:paraId="4FD8EAA1" w14:textId="77777777" w:rsidR="00811D4E" w:rsidRPr="003F5A83" w:rsidRDefault="00811D4E" w:rsidP="00811D4E">
      <w:pPr>
        <w:pStyle w:val="Encabezado"/>
        <w:spacing w:line="360" w:lineRule="auto"/>
        <w:ind w:left="426" w:hanging="284"/>
        <w:rPr>
          <w:spacing w:val="-2"/>
          <w:sz w:val="22"/>
          <w:lang w:val="es-ES_tradnl"/>
        </w:rPr>
      </w:pPr>
      <w:r>
        <w:rPr>
          <w:spacing w:val="-2"/>
          <w:sz w:val="22"/>
          <w:lang w:val="es-ES_tradnl"/>
        </w:rPr>
        <w:t>IV. Que la citada sociedad no tiene deudas tributarias en periodo ejecutivo de pago con la Administración contratante, o las tiene garantizadas.</w:t>
      </w:r>
    </w:p>
    <w:p w14:paraId="4FAE0D09" w14:textId="77777777" w:rsidR="00811D4E" w:rsidRPr="00BF0D44" w:rsidRDefault="00811D4E" w:rsidP="00811D4E">
      <w:pPr>
        <w:pStyle w:val="Encabezado"/>
        <w:spacing w:line="360" w:lineRule="auto"/>
        <w:ind w:left="426" w:hanging="284"/>
        <w:rPr>
          <w:spacing w:val="-2"/>
          <w:sz w:val="12"/>
          <w:szCs w:val="12"/>
          <w:lang w:val="es-ES_tradnl"/>
        </w:rPr>
      </w:pPr>
    </w:p>
    <w:p w14:paraId="6336F759" w14:textId="77777777" w:rsidR="00811D4E" w:rsidRDefault="00811D4E" w:rsidP="00811D4E">
      <w:pPr>
        <w:pStyle w:val="Encabezado"/>
        <w:spacing w:line="360" w:lineRule="auto"/>
        <w:ind w:left="426" w:hanging="284"/>
        <w:rPr>
          <w:spacing w:val="-2"/>
          <w:sz w:val="22"/>
          <w:lang w:val="es-ES_tradnl"/>
        </w:rPr>
      </w:pPr>
      <w:r>
        <w:rPr>
          <w:spacing w:val="-2"/>
          <w:sz w:val="22"/>
          <w:lang w:val="es-ES_tradnl"/>
        </w:rPr>
        <w:t>V. Que la citada socie</w:t>
      </w:r>
      <w:r w:rsidRPr="003F5A83">
        <w:rPr>
          <w:spacing w:val="-2"/>
          <w:sz w:val="22"/>
          <w:lang w:val="es-ES_tradnl"/>
        </w:rPr>
        <w:t xml:space="preserve">dad cumple con todos y cada uno de los requisitos que, para acceder a este contrato, establece el </w:t>
      </w:r>
      <w:r w:rsidRPr="0007093E">
        <w:rPr>
          <w:spacing w:val="-2"/>
          <w:sz w:val="22"/>
          <w:lang w:val="es-ES_tradnl"/>
        </w:rPr>
        <w:t>Pliego de Cláusulas Administrativas Particulares</w:t>
      </w:r>
      <w:r w:rsidRPr="003F5A83">
        <w:rPr>
          <w:spacing w:val="-2"/>
          <w:sz w:val="22"/>
          <w:lang w:val="es-ES_tradnl"/>
        </w:rPr>
        <w:t xml:space="preserve"> y, especialmente, los señalados en las </w:t>
      </w:r>
      <w:r w:rsidRPr="0078190E">
        <w:rPr>
          <w:spacing w:val="-2"/>
          <w:sz w:val="22"/>
          <w:lang w:val="es-ES_tradnl"/>
        </w:rPr>
        <w:t xml:space="preserve">cláusulas </w:t>
      </w:r>
      <w:r w:rsidRPr="00937954">
        <w:rPr>
          <w:spacing w:val="-2"/>
          <w:sz w:val="22"/>
          <w:lang w:val="es-ES_tradnl"/>
        </w:rPr>
        <w:t>12 y 17.</w:t>
      </w:r>
    </w:p>
    <w:p w14:paraId="4EBBEC72" w14:textId="77777777" w:rsidR="00811D4E" w:rsidRPr="00BF0D44" w:rsidRDefault="00811D4E" w:rsidP="00811D4E">
      <w:pPr>
        <w:pStyle w:val="Encabezado"/>
        <w:ind w:left="426" w:hanging="284"/>
        <w:rPr>
          <w:spacing w:val="-2"/>
          <w:sz w:val="16"/>
          <w:szCs w:val="16"/>
          <w:lang w:val="es-ES_tradnl"/>
        </w:rPr>
      </w:pPr>
    </w:p>
    <w:p w14:paraId="1A6AA676" w14:textId="77777777" w:rsidR="00811D4E" w:rsidRPr="00BC1359" w:rsidRDefault="00811D4E" w:rsidP="006950FF">
      <w:pPr>
        <w:suppressAutoHyphens/>
        <w:spacing w:line="360" w:lineRule="auto"/>
        <w:ind w:left="195"/>
        <w:jc w:val="center"/>
        <w:outlineLvl w:val="0"/>
        <w:rPr>
          <w:spacing w:val="-2"/>
          <w:sz w:val="22"/>
          <w:lang w:val="es-ES_tradnl"/>
        </w:rPr>
      </w:pPr>
      <w:r w:rsidRPr="00513C62">
        <w:rPr>
          <w:spacing w:val="-2"/>
          <w:sz w:val="22"/>
          <w:lang w:val="es-ES_tradnl"/>
        </w:rPr>
        <w:t>En</w:t>
      </w:r>
      <w:r>
        <w:rPr>
          <w:spacing w:val="-2"/>
          <w:sz w:val="22"/>
          <w:lang w:val="es-ES_tradnl"/>
        </w:rPr>
        <w:t xml:space="preserve"> </w:t>
      </w:r>
      <w:r w:rsidRPr="00513C62">
        <w:rPr>
          <w:spacing w:val="-2"/>
          <w:sz w:val="22"/>
          <w:lang w:val="es-ES_tradnl"/>
        </w:rPr>
        <w:t>........................., a</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de</w:t>
      </w:r>
      <w:r>
        <w:rPr>
          <w:spacing w:val="-2"/>
          <w:sz w:val="22"/>
          <w:lang w:val="es-ES_tradnl"/>
        </w:rPr>
        <w:t xml:space="preserve"> </w:t>
      </w:r>
      <w:r w:rsidRPr="00513C62">
        <w:rPr>
          <w:spacing w:val="-2"/>
          <w:sz w:val="22"/>
          <w:lang w:val="es-ES_tradnl"/>
        </w:rPr>
        <w:t>....................</w:t>
      </w:r>
      <w:r>
        <w:rPr>
          <w:spacing w:val="-2"/>
          <w:sz w:val="22"/>
          <w:lang w:val="es-ES_tradnl"/>
        </w:rPr>
        <w:t xml:space="preserve">........................... </w:t>
      </w:r>
      <w:r w:rsidRPr="00935093">
        <w:rPr>
          <w:rFonts w:cs="Arial"/>
          <w:bCs/>
          <w:spacing w:val="0"/>
          <w:sz w:val="22"/>
          <w:szCs w:val="22"/>
          <w:lang w:val="es-ES_tradnl" w:eastAsia="es-ES_tradnl"/>
        </w:rPr>
        <w:t>de 20........</w:t>
      </w:r>
    </w:p>
    <w:p w14:paraId="0880B691" w14:textId="77777777" w:rsidR="00811D4E" w:rsidRDefault="00811D4E" w:rsidP="006950FF">
      <w:pPr>
        <w:suppressAutoHyphens/>
        <w:spacing w:line="360" w:lineRule="auto"/>
        <w:ind w:left="195"/>
        <w:jc w:val="center"/>
        <w:outlineLvl w:val="0"/>
        <w:rPr>
          <w:spacing w:val="-2"/>
          <w:sz w:val="22"/>
          <w:lang w:val="es-ES_tradnl"/>
        </w:rPr>
      </w:pPr>
    </w:p>
    <w:p w14:paraId="4CE886E8" w14:textId="77777777" w:rsidR="00811D4E" w:rsidRPr="003D4820" w:rsidRDefault="00811D4E" w:rsidP="006950FF">
      <w:pPr>
        <w:suppressAutoHyphens/>
        <w:spacing w:line="360" w:lineRule="auto"/>
        <w:ind w:left="195"/>
        <w:jc w:val="center"/>
        <w:outlineLvl w:val="0"/>
        <w:rPr>
          <w:b/>
          <w:spacing w:val="-2"/>
          <w:sz w:val="22"/>
          <w:lang w:val="es-ES_tradnl"/>
        </w:rPr>
      </w:pPr>
      <w:r w:rsidRPr="00513C62">
        <w:rPr>
          <w:spacing w:val="-2"/>
          <w:sz w:val="22"/>
          <w:lang w:val="es-ES_tradnl"/>
        </w:rPr>
        <w:t>Firma</w:t>
      </w:r>
    </w:p>
    <w:p w14:paraId="0F8C4EE5" w14:textId="77777777" w:rsidR="00811D4E" w:rsidRDefault="00811D4E" w:rsidP="00811D4E">
      <w:pPr>
        <w:pStyle w:val="Encabezado"/>
        <w:ind w:left="196"/>
        <w:jc w:val="center"/>
        <w:rPr>
          <w:b/>
          <w:color w:val="808080"/>
          <w:spacing w:val="-2"/>
          <w:sz w:val="24"/>
          <w:szCs w:val="24"/>
          <w:lang w:val="es-ES_tradnl"/>
        </w:rPr>
      </w:pPr>
    </w:p>
    <w:p w14:paraId="14BB6E27" w14:textId="77777777" w:rsidR="00811D4E" w:rsidRDefault="00811D4E" w:rsidP="00811D4E">
      <w:pPr>
        <w:pStyle w:val="Encabezado"/>
        <w:ind w:left="196"/>
        <w:rPr>
          <w:b/>
          <w:color w:val="808080"/>
          <w:spacing w:val="-2"/>
          <w:sz w:val="24"/>
          <w:szCs w:val="24"/>
          <w:lang w:val="es-ES_tradnl"/>
        </w:rPr>
      </w:pPr>
      <w:r>
        <w:rPr>
          <w:spacing w:val="-2"/>
          <w:sz w:val="16"/>
          <w:szCs w:val="16"/>
          <w:lang w:val="es-ES_tradnl"/>
        </w:rPr>
        <w:br w:type="page"/>
      </w:r>
    </w:p>
    <w:p w14:paraId="757D822A" w14:textId="77777777" w:rsidR="00811D4E" w:rsidRPr="00DC2E1D" w:rsidRDefault="00811D4E" w:rsidP="00811D4E">
      <w:pPr>
        <w:pStyle w:val="Encabezado"/>
        <w:jc w:val="center"/>
        <w:outlineLvl w:val="0"/>
        <w:rPr>
          <w:b/>
          <w:color w:val="808080"/>
          <w:spacing w:val="-2"/>
          <w:sz w:val="24"/>
          <w:szCs w:val="24"/>
          <w:lang w:val="es-ES_tradnl"/>
        </w:rPr>
      </w:pPr>
      <w:r w:rsidRPr="00266217">
        <w:rPr>
          <w:b/>
          <w:color w:val="00B0F0"/>
          <w:spacing w:val="-2"/>
          <w:sz w:val="24"/>
          <w:szCs w:val="24"/>
          <w:lang w:val="es-ES_tradnl"/>
        </w:rPr>
        <w:t xml:space="preserve">ANEXO II. </w:t>
      </w:r>
      <w:r>
        <w:rPr>
          <w:b/>
          <w:color w:val="808080"/>
          <w:spacing w:val="-2"/>
          <w:sz w:val="24"/>
          <w:szCs w:val="24"/>
          <w:lang w:val="es-ES_tradnl"/>
        </w:rPr>
        <w:t>MODELO DE PROPOSICIÓN ECONÓMICA</w:t>
      </w:r>
    </w:p>
    <w:p w14:paraId="6AF787B5"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351E0DBC" w14:textId="77777777" w:rsidR="00811D4E" w:rsidRDefault="00811D4E" w:rsidP="00811D4E">
      <w:pPr>
        <w:suppressAutoHyphens/>
        <w:spacing w:line="360" w:lineRule="auto"/>
        <w:ind w:left="195"/>
        <w:rPr>
          <w:spacing w:val="-2"/>
          <w:sz w:val="22"/>
          <w:lang w:val="es-ES_tradnl"/>
        </w:rPr>
      </w:pPr>
      <w:r w:rsidRPr="0041078E">
        <w:rPr>
          <w:spacing w:val="-2"/>
          <w:sz w:val="22"/>
          <w:lang w:val="es-ES_tradnl"/>
        </w:rPr>
        <w:t>D</w:t>
      </w:r>
      <w:r>
        <w:rPr>
          <w:spacing w:val="-2"/>
          <w:sz w:val="22"/>
          <w:lang w:val="es-ES_tradnl"/>
        </w:rPr>
        <w:t xml:space="preserve">/Dª </w:t>
      </w:r>
      <w:r w:rsidRPr="0041078E">
        <w:rPr>
          <w:spacing w:val="-2"/>
          <w:sz w:val="22"/>
          <w:lang w:val="es-ES_tradnl"/>
        </w:rPr>
        <w:t>.......................................................................................................................................</w:t>
      </w:r>
      <w:r>
        <w:rPr>
          <w:spacing w:val="-2"/>
          <w:sz w:val="22"/>
          <w:lang w:val="es-ES_tradnl"/>
        </w:rPr>
        <w:t xml:space="preserve">, </w:t>
      </w:r>
      <w:r w:rsidRPr="0041078E">
        <w:rPr>
          <w:spacing w:val="-2"/>
          <w:sz w:val="22"/>
          <w:lang w:val="es-ES_tradnl"/>
        </w:rPr>
        <w:t>con domicilio en</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CP</w:t>
      </w:r>
      <w:r>
        <w:rPr>
          <w:spacing w:val="-2"/>
          <w:sz w:val="22"/>
          <w:lang w:val="es-ES_tradnl"/>
        </w:rPr>
        <w:t> </w:t>
      </w:r>
      <w:r w:rsidRPr="0041078E">
        <w:rPr>
          <w:spacing w:val="-2"/>
          <w:sz w:val="22"/>
          <w:lang w:val="es-ES_tradnl"/>
        </w:rPr>
        <w:t xml:space="preserve">....................., </w:t>
      </w:r>
      <w:r>
        <w:rPr>
          <w:spacing w:val="-2"/>
          <w:sz w:val="22"/>
          <w:lang w:val="es-ES_tradnl"/>
        </w:rPr>
        <w:t>DNI</w:t>
      </w:r>
      <w:r w:rsidRPr="0041078E">
        <w:rPr>
          <w:spacing w:val="-2"/>
          <w:sz w:val="22"/>
          <w:lang w:val="es-ES_tradnl"/>
        </w:rPr>
        <w:t xml:space="preserve"> </w:t>
      </w:r>
      <w:proofErr w:type="spellStart"/>
      <w:r w:rsidRPr="0041078E">
        <w:rPr>
          <w:spacing w:val="-2"/>
          <w:sz w:val="22"/>
          <w:lang w:val="es-ES_tradnl"/>
        </w:rPr>
        <w:t>nº</w:t>
      </w:r>
      <w:proofErr w:type="spellEnd"/>
      <w:r>
        <w:rPr>
          <w:spacing w:val="-2"/>
          <w:sz w:val="22"/>
          <w:lang w:val="es-ES_tradnl"/>
        </w:rPr>
        <w:t xml:space="preserve"> </w:t>
      </w:r>
      <w:r w:rsidRPr="0041078E">
        <w:rPr>
          <w:spacing w:val="-2"/>
          <w:sz w:val="22"/>
          <w:lang w:val="es-ES_tradnl"/>
        </w:rPr>
        <w:t>........................, teléfono</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e-mail</w:t>
      </w:r>
      <w:r>
        <w:rPr>
          <w:spacing w:val="-2"/>
          <w:sz w:val="22"/>
          <w:lang w:val="es-ES_tradnl"/>
        </w:rPr>
        <w:t xml:space="preserve"> </w:t>
      </w:r>
      <w:r w:rsidRPr="0041078E">
        <w:rPr>
          <w:spacing w:val="-2"/>
          <w:sz w:val="22"/>
          <w:lang w:val="es-ES_tradnl"/>
        </w:rPr>
        <w:t>................</w:t>
      </w:r>
      <w:r>
        <w:rPr>
          <w:spacing w:val="-2"/>
          <w:sz w:val="22"/>
          <w:lang w:val="es-ES_tradnl"/>
        </w:rPr>
        <w:t xml:space="preserve">..............................., </w:t>
      </w:r>
      <w:r w:rsidRPr="00513C62">
        <w:rPr>
          <w:spacing w:val="-2"/>
          <w:sz w:val="22"/>
          <w:lang w:val="es-ES_tradnl"/>
        </w:rPr>
        <w:t>en plena posesión de su capacidad jurídica y de obrar, en nombre propio (o en representación de</w:t>
      </w:r>
      <w:r>
        <w:rPr>
          <w:spacing w:val="-2"/>
          <w:sz w:val="22"/>
          <w:lang w:val="es-ES_tradnl"/>
        </w:rPr>
        <w:t xml:space="preserve"> </w:t>
      </w:r>
      <w:r w:rsidRPr="00513C62">
        <w:rPr>
          <w:spacing w:val="-2"/>
          <w:sz w:val="22"/>
          <w:lang w:val="es-ES_tradnl"/>
        </w:rPr>
        <w:t>...................</w:t>
      </w:r>
      <w:r>
        <w:rPr>
          <w:spacing w:val="-2"/>
          <w:sz w:val="22"/>
          <w:lang w:val="es-ES_tradnl"/>
        </w:rPr>
        <w:t xml:space="preserve">......................... con domicilio </w:t>
      </w:r>
      <w:r w:rsidRPr="00513C62">
        <w:rPr>
          <w:spacing w:val="-2"/>
          <w:sz w:val="22"/>
          <w:lang w:val="es-ES_tradnl"/>
        </w:rPr>
        <w:t>en</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CP</w:t>
      </w:r>
      <w:r>
        <w:rPr>
          <w:spacing w:val="-2"/>
          <w:sz w:val="22"/>
          <w:lang w:val="es-ES_tradnl"/>
        </w:rPr>
        <w:t> </w:t>
      </w:r>
      <w:r w:rsidRPr="00513C62">
        <w:rPr>
          <w:spacing w:val="-2"/>
          <w:sz w:val="22"/>
          <w:lang w:val="es-ES_tradnl"/>
        </w:rPr>
        <w:t>..........................., teléfono</w:t>
      </w:r>
      <w:r>
        <w:rPr>
          <w:spacing w:val="-2"/>
          <w:sz w:val="22"/>
          <w:lang w:val="es-ES_tradnl"/>
        </w:rPr>
        <w:t xml:space="preserve"> </w:t>
      </w:r>
      <w:r w:rsidRPr="00513C62">
        <w:rPr>
          <w:spacing w:val="-2"/>
          <w:sz w:val="22"/>
          <w:lang w:val="es-ES_tradnl"/>
        </w:rPr>
        <w:t xml:space="preserve">........................................., y </w:t>
      </w:r>
      <w:r>
        <w:rPr>
          <w:spacing w:val="-2"/>
          <w:sz w:val="22"/>
          <w:lang w:val="es-ES_tradnl"/>
        </w:rPr>
        <w:t>DNI</w:t>
      </w:r>
      <w:r w:rsidRPr="00513C62">
        <w:rPr>
          <w:spacing w:val="-2"/>
          <w:sz w:val="22"/>
          <w:lang w:val="es-ES_tradnl"/>
        </w:rPr>
        <w:t xml:space="preserve"> o </w:t>
      </w:r>
      <w:r>
        <w:rPr>
          <w:spacing w:val="-2"/>
          <w:sz w:val="22"/>
          <w:lang w:val="es-ES_tradnl"/>
        </w:rPr>
        <w:t>NIF</w:t>
      </w:r>
      <w:r w:rsidRPr="00513C62">
        <w:rPr>
          <w:spacing w:val="-2"/>
          <w:sz w:val="22"/>
          <w:lang w:val="es-ES_tradnl"/>
        </w:rPr>
        <w:t xml:space="preserve"> (según se trate de persona física o jurídica) </w:t>
      </w:r>
      <w:proofErr w:type="spellStart"/>
      <w:r w:rsidRPr="00513C62">
        <w:rPr>
          <w:spacing w:val="-2"/>
          <w:sz w:val="22"/>
          <w:lang w:val="es-ES_tradnl"/>
        </w:rPr>
        <w:t>nº</w:t>
      </w:r>
      <w:proofErr w:type="spellEnd"/>
      <w:r>
        <w:rPr>
          <w:spacing w:val="-2"/>
          <w:sz w:val="22"/>
          <w:lang w:val="es-ES_tradnl"/>
        </w:rPr>
        <w:t xml:space="preserve"> </w:t>
      </w:r>
      <w:r w:rsidRPr="00513C62">
        <w:rPr>
          <w:spacing w:val="-2"/>
          <w:sz w:val="22"/>
          <w:lang w:val="es-ES_tradnl"/>
        </w:rPr>
        <w:t>........................................), en</w:t>
      </w:r>
      <w:r>
        <w:rPr>
          <w:spacing w:val="-2"/>
          <w:sz w:val="22"/>
          <w:lang w:val="es-ES_tradnl"/>
        </w:rPr>
        <w:t>terado del procedimiento</w:t>
      </w:r>
      <w:r w:rsidRPr="00513C62">
        <w:rPr>
          <w:spacing w:val="-2"/>
          <w:sz w:val="22"/>
          <w:lang w:val="es-ES_tradnl"/>
        </w:rPr>
        <w:t xml:space="preserve"> convocado por</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para la contratación d</w:t>
      </w:r>
      <w:r>
        <w:rPr>
          <w:spacing w:val="-2"/>
          <w:sz w:val="22"/>
          <w:lang w:val="es-ES_tradnl"/>
        </w:rPr>
        <w:t>e .....................,</w:t>
      </w:r>
    </w:p>
    <w:p w14:paraId="5D01BD30" w14:textId="77777777" w:rsidR="00811D4E" w:rsidRDefault="00811D4E" w:rsidP="00811D4E">
      <w:pPr>
        <w:suppressAutoHyphens/>
        <w:spacing w:line="360" w:lineRule="auto"/>
        <w:ind w:left="195"/>
        <w:rPr>
          <w:spacing w:val="-2"/>
          <w:sz w:val="22"/>
          <w:lang w:val="es-ES_tradnl"/>
        </w:rPr>
      </w:pPr>
    </w:p>
    <w:p w14:paraId="26C3B6C0" w14:textId="77777777" w:rsidR="00811D4E" w:rsidRPr="00513C62" w:rsidRDefault="00811D4E" w:rsidP="00811D4E">
      <w:pPr>
        <w:suppressAutoHyphens/>
        <w:spacing w:line="360" w:lineRule="auto"/>
        <w:ind w:left="195"/>
        <w:jc w:val="center"/>
        <w:outlineLvl w:val="0"/>
        <w:rPr>
          <w:spacing w:val="-2"/>
          <w:sz w:val="22"/>
          <w:lang w:val="es-ES_tradnl"/>
        </w:rPr>
      </w:pPr>
      <w:r>
        <w:rPr>
          <w:spacing w:val="-2"/>
          <w:sz w:val="22"/>
          <w:lang w:val="es-ES_tradnl"/>
        </w:rPr>
        <w:t>DECLARO</w:t>
      </w:r>
    </w:p>
    <w:p w14:paraId="3D46B533" w14:textId="77777777" w:rsidR="00811D4E" w:rsidRPr="00513C62" w:rsidRDefault="00811D4E" w:rsidP="00811D4E">
      <w:pPr>
        <w:suppressAutoHyphens/>
        <w:spacing w:line="360" w:lineRule="auto"/>
        <w:ind w:left="195"/>
        <w:rPr>
          <w:spacing w:val="-2"/>
          <w:sz w:val="22"/>
          <w:lang w:val="es-ES_tradnl"/>
        </w:rPr>
      </w:pPr>
    </w:p>
    <w:p w14:paraId="5CA22A03" w14:textId="77777777" w:rsidR="00811D4E" w:rsidRPr="00513C62" w:rsidRDefault="00811D4E" w:rsidP="00811D4E">
      <w:pPr>
        <w:suppressAutoHyphens/>
        <w:spacing w:line="360" w:lineRule="auto"/>
        <w:ind w:left="195"/>
        <w:rPr>
          <w:spacing w:val="-2"/>
          <w:sz w:val="22"/>
          <w:lang w:val="es-ES_tradnl"/>
        </w:rPr>
      </w:pPr>
      <w:r>
        <w:rPr>
          <w:spacing w:val="-2"/>
          <w:sz w:val="22"/>
          <w:lang w:val="es-ES_tradnl"/>
        </w:rPr>
        <w:tab/>
      </w:r>
      <w:r w:rsidRPr="00513C62">
        <w:rPr>
          <w:spacing w:val="-2"/>
          <w:sz w:val="22"/>
          <w:lang w:val="es-ES_tradnl"/>
        </w:rPr>
        <w:t>1º) Que me comprometo a su ejecución por el precio de</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xml:space="preserve"> €, más</w:t>
      </w:r>
      <w:r>
        <w:rPr>
          <w:spacing w:val="-2"/>
          <w:sz w:val="22"/>
          <w:lang w:val="es-ES_tradnl"/>
        </w:rPr>
        <w:t> </w:t>
      </w:r>
      <w:r w:rsidRPr="00513C62">
        <w:rPr>
          <w:spacing w:val="-2"/>
          <w:sz w:val="22"/>
          <w:lang w:val="es-ES_tradnl"/>
        </w:rPr>
        <w:t>.......................</w:t>
      </w:r>
      <w:r>
        <w:rPr>
          <w:spacing w:val="-2"/>
          <w:sz w:val="22"/>
          <w:lang w:val="es-ES_tradnl"/>
        </w:rPr>
        <w:t>.................</w:t>
      </w:r>
      <w:r w:rsidRPr="00513C62">
        <w:rPr>
          <w:spacing w:val="-2"/>
          <w:sz w:val="22"/>
          <w:lang w:val="es-ES_tradnl"/>
        </w:rPr>
        <w:t xml:space="preserve"> €, correspondientes al</w:t>
      </w:r>
      <w:r>
        <w:rPr>
          <w:spacing w:val="-2"/>
          <w:sz w:val="22"/>
          <w:lang w:val="es-ES_tradnl"/>
        </w:rPr>
        <w:t xml:space="preserve"> </w:t>
      </w:r>
      <w:r w:rsidRPr="00513C62">
        <w:rPr>
          <w:spacing w:val="-2"/>
          <w:sz w:val="22"/>
          <w:lang w:val="es-ES_tradnl"/>
        </w:rPr>
        <w:t>..............</w:t>
      </w:r>
      <w:r>
        <w:rPr>
          <w:spacing w:val="-2"/>
          <w:sz w:val="22"/>
          <w:lang w:val="es-ES_tradnl"/>
        </w:rPr>
        <w:t xml:space="preserve">.. % de IVA, y en el plazo de </w:t>
      </w:r>
      <w:r w:rsidRPr="00513C62">
        <w:rPr>
          <w:spacing w:val="-2"/>
          <w:sz w:val="22"/>
          <w:lang w:val="es-ES_tradnl"/>
        </w:rPr>
        <w:t xml:space="preserve">........................., </w:t>
      </w:r>
      <w:r>
        <w:rPr>
          <w:spacing w:val="-2"/>
          <w:sz w:val="22"/>
          <w:lang w:val="es-ES_tradnl"/>
        </w:rPr>
        <w:t>y deberán entenderse comprendidos en el precio</w:t>
      </w:r>
      <w:r w:rsidRPr="00513C62">
        <w:rPr>
          <w:spacing w:val="-2"/>
          <w:sz w:val="22"/>
          <w:lang w:val="es-ES_tradnl"/>
        </w:rPr>
        <w:t xml:space="preserve"> </w:t>
      </w:r>
      <w:r>
        <w:rPr>
          <w:spacing w:val="-2"/>
          <w:sz w:val="22"/>
          <w:lang w:val="es-ES_tradnl"/>
        </w:rPr>
        <w:t xml:space="preserve">referido </w:t>
      </w:r>
      <w:r w:rsidRPr="00513C62">
        <w:rPr>
          <w:spacing w:val="-2"/>
          <w:sz w:val="22"/>
          <w:lang w:val="es-ES_tradnl"/>
        </w:rPr>
        <w:t xml:space="preserve">todos los gastos, </w:t>
      </w:r>
      <w:r>
        <w:rPr>
          <w:spacing w:val="-2"/>
          <w:sz w:val="22"/>
          <w:lang w:val="es-ES_tradnl"/>
        </w:rPr>
        <w:t>incluso los de transporte</w:t>
      </w:r>
      <w:r w:rsidRPr="00513C62">
        <w:rPr>
          <w:spacing w:val="-2"/>
          <w:sz w:val="22"/>
          <w:lang w:val="es-ES_tradnl"/>
        </w:rPr>
        <w:t>.</w:t>
      </w:r>
    </w:p>
    <w:p w14:paraId="54328FAD"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32BED0D7" w14:textId="77777777" w:rsidR="00811D4E" w:rsidRPr="00C87E75" w:rsidRDefault="00811D4E" w:rsidP="00811D4E">
      <w:pPr>
        <w:suppressAutoHyphens/>
        <w:spacing w:line="360" w:lineRule="auto"/>
        <w:ind w:left="195"/>
        <w:rPr>
          <w:spacing w:val="-2"/>
          <w:sz w:val="22"/>
          <w:lang w:val="es-ES_tradnl"/>
        </w:rPr>
      </w:pPr>
      <w:r>
        <w:rPr>
          <w:spacing w:val="-2"/>
          <w:sz w:val="22"/>
          <w:lang w:val="es-ES_tradnl"/>
        </w:rPr>
        <w:tab/>
      </w:r>
      <w:r w:rsidRPr="00C87E75">
        <w:rPr>
          <w:spacing w:val="-2"/>
          <w:sz w:val="22"/>
          <w:lang w:val="es-ES_tradnl"/>
        </w:rPr>
        <w:t xml:space="preserve">2º) Que conozco el </w:t>
      </w:r>
      <w:r w:rsidRPr="0007093E">
        <w:rPr>
          <w:spacing w:val="-2"/>
          <w:sz w:val="22"/>
          <w:lang w:val="es-ES_tradnl"/>
        </w:rPr>
        <w:t>Pliego de Cláusulas Administrativas Particulares</w:t>
      </w:r>
      <w:r w:rsidRPr="00C87E75">
        <w:rPr>
          <w:spacing w:val="-2"/>
          <w:sz w:val="22"/>
          <w:lang w:val="es-ES_tradnl"/>
        </w:rPr>
        <w:t xml:space="preserve"> y demás documentación que ha de regir el presente contrato, que expresamente asumo y acato en su totalidad.</w:t>
      </w:r>
    </w:p>
    <w:p w14:paraId="5D5E9EA5"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p>
    <w:p w14:paraId="11F91848" w14:textId="77777777" w:rsidR="00811D4E" w:rsidRPr="00C87E75" w:rsidRDefault="00811D4E" w:rsidP="00811D4E">
      <w:pPr>
        <w:suppressAutoHyphens/>
        <w:spacing w:line="360" w:lineRule="auto"/>
        <w:ind w:left="195"/>
        <w:rPr>
          <w:spacing w:val="-2"/>
          <w:sz w:val="22"/>
          <w:lang w:val="es-ES_tradnl"/>
        </w:rPr>
      </w:pPr>
      <w:r>
        <w:rPr>
          <w:spacing w:val="-2"/>
          <w:sz w:val="22"/>
          <w:lang w:val="es-ES_tradnl"/>
        </w:rPr>
        <w:tab/>
      </w:r>
      <w:r w:rsidRPr="00C87E75">
        <w:rPr>
          <w:spacing w:val="-2"/>
          <w:sz w:val="22"/>
          <w:lang w:val="es-ES_tradnl"/>
        </w:rPr>
        <w:t xml:space="preserve">3º) </w:t>
      </w:r>
      <w:r>
        <w:rPr>
          <w:spacing w:val="-2"/>
          <w:sz w:val="22"/>
          <w:lang w:val="es-ES_tradnl"/>
        </w:rPr>
        <w:t>Que la empresa a la que represento</w:t>
      </w:r>
      <w:r w:rsidRPr="00C87E75">
        <w:rPr>
          <w:spacing w:val="-2"/>
          <w:sz w:val="22"/>
          <w:lang w:val="es-ES_tradnl"/>
        </w:rPr>
        <w:t xml:space="preserve"> cumple con todos los requisitos y obligaciones exigidos por la normativa vigente para su apertura, instalación y funcionamiento.</w:t>
      </w:r>
    </w:p>
    <w:p w14:paraId="1C252AB2" w14:textId="77777777" w:rsidR="00811D4E" w:rsidRPr="00C87E75" w:rsidRDefault="00811D4E" w:rsidP="006950FF">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jc w:val="center"/>
        <w:rPr>
          <w:spacing w:val="-2"/>
          <w:sz w:val="22"/>
          <w:lang w:val="es-ES_tradnl"/>
        </w:rPr>
      </w:pPr>
    </w:p>
    <w:p w14:paraId="58E3AC67" w14:textId="77777777" w:rsidR="00811D4E" w:rsidRPr="00513C62" w:rsidRDefault="00811D4E" w:rsidP="006950FF">
      <w:pPr>
        <w:suppressAutoHyphens/>
        <w:spacing w:line="360" w:lineRule="auto"/>
        <w:ind w:left="195"/>
        <w:jc w:val="center"/>
        <w:outlineLvl w:val="0"/>
        <w:rPr>
          <w:spacing w:val="-2"/>
          <w:sz w:val="22"/>
          <w:lang w:val="es-ES_tradnl"/>
        </w:rPr>
      </w:pPr>
      <w:r w:rsidRPr="00513C62">
        <w:rPr>
          <w:spacing w:val="-2"/>
          <w:sz w:val="22"/>
          <w:lang w:val="es-ES_tradnl"/>
        </w:rPr>
        <w:t>En</w:t>
      </w:r>
      <w:r>
        <w:rPr>
          <w:spacing w:val="-2"/>
          <w:sz w:val="22"/>
          <w:lang w:val="es-ES_tradnl"/>
        </w:rPr>
        <w:t xml:space="preserve"> </w:t>
      </w:r>
      <w:r w:rsidRPr="00513C62">
        <w:rPr>
          <w:spacing w:val="-2"/>
          <w:sz w:val="22"/>
          <w:lang w:val="es-ES_tradnl"/>
        </w:rPr>
        <w:t>........................., a</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de</w:t>
      </w:r>
      <w:r>
        <w:rPr>
          <w:spacing w:val="-2"/>
          <w:sz w:val="22"/>
          <w:lang w:val="es-ES_tradnl"/>
        </w:rPr>
        <w:t xml:space="preserve"> </w:t>
      </w:r>
      <w:r w:rsidRPr="00513C62">
        <w:rPr>
          <w:spacing w:val="-2"/>
          <w:sz w:val="22"/>
          <w:lang w:val="es-ES_tradnl"/>
        </w:rPr>
        <w:t>..................................</w:t>
      </w:r>
      <w:r>
        <w:rPr>
          <w:spacing w:val="-2"/>
          <w:sz w:val="22"/>
          <w:lang w:val="es-ES_tradnl"/>
        </w:rPr>
        <w:t xml:space="preserve">............. </w:t>
      </w:r>
      <w:r w:rsidRPr="00935093">
        <w:rPr>
          <w:rFonts w:cs="Arial"/>
          <w:bCs/>
          <w:spacing w:val="0"/>
          <w:sz w:val="22"/>
          <w:szCs w:val="22"/>
          <w:lang w:val="es-ES_tradnl" w:eastAsia="es-ES_tradnl"/>
        </w:rPr>
        <w:t>de 20........</w:t>
      </w:r>
    </w:p>
    <w:p w14:paraId="3159DF09" w14:textId="77777777" w:rsidR="00811D4E" w:rsidRPr="00C87E75" w:rsidRDefault="00811D4E" w:rsidP="006950FF">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jc w:val="center"/>
        <w:outlineLvl w:val="0"/>
        <w:rPr>
          <w:spacing w:val="-2"/>
          <w:sz w:val="22"/>
          <w:lang w:val="es-ES_tradnl"/>
        </w:rPr>
      </w:pPr>
    </w:p>
    <w:p w14:paraId="5FCE1A29" w14:textId="77777777" w:rsidR="00811D4E" w:rsidRPr="00C87E75" w:rsidRDefault="00811D4E" w:rsidP="006950FF">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jc w:val="center"/>
        <w:outlineLvl w:val="0"/>
        <w:rPr>
          <w:spacing w:val="-2"/>
          <w:sz w:val="22"/>
          <w:lang w:val="es-ES_tradnl"/>
        </w:rPr>
      </w:pPr>
      <w:r w:rsidRPr="00C87E75">
        <w:rPr>
          <w:spacing w:val="-2"/>
          <w:sz w:val="22"/>
          <w:lang w:val="es-ES_tradnl"/>
        </w:rPr>
        <w:t>Firma</w:t>
      </w:r>
    </w:p>
    <w:p w14:paraId="00CE7216" w14:textId="77777777" w:rsidR="001D5BF9" w:rsidRDefault="00811D4E" w:rsidP="00811D4E">
      <w:pPr>
        <w:pStyle w:val="Encabezado"/>
        <w:tabs>
          <w:tab w:val="clear" w:pos="4320"/>
          <w:tab w:val="clear" w:pos="8640"/>
        </w:tabs>
        <w:spacing w:line="360" w:lineRule="auto"/>
        <w:ind w:left="360"/>
        <w:jc w:val="center"/>
        <w:rPr>
          <w:b/>
          <w:spacing w:val="-2"/>
          <w:sz w:val="22"/>
          <w:lang w:val="es-ES_tradnl"/>
        </w:rPr>
        <w:sectPr w:rsidR="001D5BF9" w:rsidSect="00C6511C">
          <w:footerReference w:type="default" r:id="rId44"/>
          <w:pgSz w:w="11906" w:h="16838"/>
          <w:pgMar w:top="2836" w:right="1134" w:bottom="1134" w:left="1701" w:header="720" w:footer="379" w:gutter="0"/>
          <w:pgNumType w:start="1"/>
          <w:cols w:space="720"/>
          <w:formProt w:val="0"/>
        </w:sectPr>
      </w:pPr>
      <w:r>
        <w:rPr>
          <w:b/>
          <w:spacing w:val="-2"/>
          <w:sz w:val="22"/>
          <w:lang w:val="es-ES_tradnl"/>
        </w:rPr>
        <w:br w:type="page"/>
      </w:r>
    </w:p>
    <w:p w14:paraId="0AFB6BA5" w14:textId="77777777" w:rsidR="001D5BF9" w:rsidRDefault="009C5B00" w:rsidP="00811D4E">
      <w:pPr>
        <w:pStyle w:val="Encabezado"/>
        <w:tabs>
          <w:tab w:val="clear" w:pos="4320"/>
          <w:tab w:val="clear" w:pos="8640"/>
        </w:tabs>
        <w:spacing w:line="360" w:lineRule="auto"/>
        <w:ind w:left="360"/>
        <w:jc w:val="center"/>
        <w:rPr>
          <w:rFonts w:cs="Arial"/>
          <w:b/>
          <w:sz w:val="24"/>
          <w:szCs w:val="24"/>
        </w:rPr>
        <w:sectPr w:rsidR="001D5BF9" w:rsidSect="00811D4E">
          <w:footerReference w:type="default" r:id="rId45"/>
          <w:pgSz w:w="11906" w:h="16838"/>
          <w:pgMar w:top="2836" w:right="1134" w:bottom="1134" w:left="1701" w:header="720" w:footer="379" w:gutter="0"/>
          <w:cols w:space="720"/>
          <w:formProt w:val="0"/>
        </w:sectPr>
      </w:pPr>
      <w:r>
        <w:rPr>
          <w:rFonts w:cs="Arial"/>
          <w:b/>
          <w:noProof/>
          <w:sz w:val="24"/>
          <w:szCs w:val="24"/>
        </w:rPr>
        <w:drawing>
          <wp:anchor distT="0" distB="0" distL="114300" distR="114300" simplePos="0" relativeHeight="251678208" behindDoc="0" locked="0" layoutInCell="1" allowOverlap="1" wp14:anchorId="5C2AA2E5" wp14:editId="6AB818A9">
            <wp:simplePos x="0" y="0"/>
            <wp:positionH relativeFrom="column">
              <wp:posOffset>-1061085</wp:posOffset>
            </wp:positionH>
            <wp:positionV relativeFrom="paragraph">
              <wp:posOffset>-1857373</wp:posOffset>
            </wp:positionV>
            <wp:extent cx="7626350" cy="10779124"/>
            <wp:effectExtent l="0" t="0" r="0" b="3810"/>
            <wp:wrapNone/>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9.jpg"/>
                    <pic:cNvPicPr/>
                  </pic:nvPicPr>
                  <pic:blipFill>
                    <a:blip r:embed="rId46">
                      <a:extLst>
                        <a:ext uri="{28A0092B-C50C-407E-A947-70E740481C1C}">
                          <a14:useLocalDpi xmlns:a14="http://schemas.microsoft.com/office/drawing/2010/main" val="0"/>
                        </a:ext>
                      </a:extLst>
                    </a:blip>
                    <a:stretch>
                      <a:fillRect/>
                    </a:stretch>
                  </pic:blipFill>
                  <pic:spPr>
                    <a:xfrm>
                      <a:off x="0" y="0"/>
                      <a:ext cx="7631894" cy="10786960"/>
                    </a:xfrm>
                    <a:prstGeom prst="rect">
                      <a:avLst/>
                    </a:prstGeom>
                  </pic:spPr>
                </pic:pic>
              </a:graphicData>
            </a:graphic>
            <wp14:sizeRelH relativeFrom="margin">
              <wp14:pctWidth>0</wp14:pctWidth>
            </wp14:sizeRelH>
            <wp14:sizeRelV relativeFrom="margin">
              <wp14:pctHeight>0</wp14:pctHeight>
            </wp14:sizeRelV>
          </wp:anchor>
        </w:drawing>
      </w:r>
    </w:p>
    <w:p w14:paraId="6A5D4E84" w14:textId="77777777" w:rsidR="00811D4E" w:rsidRPr="00983A87" w:rsidRDefault="00811D4E" w:rsidP="00983A87">
      <w:pPr>
        <w:pStyle w:val="Encabezado"/>
        <w:tabs>
          <w:tab w:val="clear" w:pos="4320"/>
          <w:tab w:val="clear" w:pos="8640"/>
        </w:tabs>
        <w:ind w:left="360"/>
        <w:jc w:val="center"/>
        <w:rPr>
          <w:rFonts w:cs="Arial"/>
          <w:b/>
          <w:color w:val="F4B083" w:themeColor="accent2" w:themeTint="99"/>
          <w:sz w:val="32"/>
          <w:szCs w:val="32"/>
          <w:lang w:val="es-ES"/>
        </w:rPr>
      </w:pPr>
      <w:bookmarkStart w:id="92" w:name="m9"/>
      <w:bookmarkEnd w:id="92"/>
      <w:r w:rsidRPr="00983A87">
        <w:rPr>
          <w:rFonts w:cs="Arial"/>
          <w:b/>
          <w:color w:val="767171" w:themeColor="background2" w:themeShade="80"/>
          <w:sz w:val="32"/>
          <w:szCs w:val="32"/>
        </w:rPr>
        <w:t xml:space="preserve">PLIEGO DE CLÁUSULAS ADMINISTRATIVAS PARTICULARES </w:t>
      </w:r>
      <w:r w:rsidR="006331FB">
        <w:rPr>
          <w:rFonts w:cs="Arial"/>
          <w:b/>
          <w:color w:val="767171" w:themeColor="background2" w:themeShade="80"/>
          <w:sz w:val="32"/>
          <w:szCs w:val="32"/>
          <w:lang w:val="es-ES"/>
        </w:rPr>
        <w:t xml:space="preserve">TIPO </w:t>
      </w:r>
      <w:r w:rsidRPr="005943BF">
        <w:rPr>
          <w:rFonts w:cs="Arial"/>
          <w:b/>
          <w:color w:val="F4B083" w:themeColor="accent2" w:themeTint="99"/>
          <w:sz w:val="32"/>
          <w:szCs w:val="32"/>
        </w:rPr>
        <w:t xml:space="preserve">PARA LA CONTRATACIÓN DE </w:t>
      </w:r>
      <w:r w:rsidRPr="00983A87">
        <w:rPr>
          <w:rFonts w:cs="Arial"/>
          <w:b/>
          <w:color w:val="F4B083" w:themeColor="accent2" w:themeTint="99"/>
          <w:sz w:val="32"/>
          <w:szCs w:val="32"/>
        </w:rPr>
        <w:t>SUMINISTROS POR PROCEDIMIENTO ABIERTO</w:t>
      </w:r>
      <w:r w:rsidRPr="00983A87">
        <w:rPr>
          <w:rFonts w:cs="Arial"/>
          <w:b/>
          <w:color w:val="F4B083" w:themeColor="accent2" w:themeTint="99"/>
          <w:sz w:val="32"/>
          <w:szCs w:val="32"/>
          <w:lang w:val="es-ES"/>
        </w:rPr>
        <w:t xml:space="preserve"> SIMPLIFICADO SUMARIO</w:t>
      </w:r>
    </w:p>
    <w:p w14:paraId="1899FE6D" w14:textId="77777777" w:rsidR="00811D4E" w:rsidRPr="004766CD" w:rsidRDefault="00811D4E" w:rsidP="00811D4E">
      <w:pPr>
        <w:suppressAutoHyphens/>
        <w:spacing w:line="360" w:lineRule="auto"/>
        <w:ind w:left="426" w:hanging="231"/>
        <w:rPr>
          <w:i/>
          <w:color w:val="808080"/>
          <w:spacing w:val="-2"/>
          <w:sz w:val="22"/>
          <w:lang w:val="es-ES_tradnl"/>
        </w:rPr>
      </w:pPr>
      <w:r w:rsidRPr="004766CD">
        <w:rPr>
          <w:i/>
          <w:color w:val="808080"/>
          <w:spacing w:val="-2"/>
          <w:sz w:val="22"/>
          <w:lang w:val="es-ES_tradnl"/>
        </w:rPr>
        <w:tab/>
      </w:r>
    </w:p>
    <w:p w14:paraId="66C25CEF" w14:textId="77777777" w:rsidR="00811D4E" w:rsidRPr="00983A87" w:rsidRDefault="00811D4E" w:rsidP="00811D4E">
      <w:pPr>
        <w:pStyle w:val="Encabezado"/>
        <w:tabs>
          <w:tab w:val="clear" w:pos="4320"/>
          <w:tab w:val="clear" w:pos="8640"/>
        </w:tabs>
        <w:spacing w:line="360" w:lineRule="auto"/>
        <w:jc w:val="center"/>
        <w:rPr>
          <w:rFonts w:cs="Arial"/>
          <w:b/>
          <w:bCs/>
          <w:color w:val="767171" w:themeColor="background2" w:themeShade="80"/>
          <w:spacing w:val="0"/>
          <w:sz w:val="28"/>
          <w:szCs w:val="28"/>
          <w:lang w:val="es-ES_tradnl" w:eastAsia="es-ES_tradnl"/>
        </w:rPr>
      </w:pPr>
      <w:r w:rsidRPr="00983A87">
        <w:rPr>
          <w:rFonts w:cs="Arial"/>
          <w:b/>
          <w:bCs/>
          <w:color w:val="767171" w:themeColor="background2" w:themeShade="80"/>
          <w:spacing w:val="0"/>
          <w:sz w:val="28"/>
          <w:szCs w:val="28"/>
          <w:lang w:val="es-ES_tradnl" w:eastAsia="es-ES_tradnl"/>
        </w:rPr>
        <w:t>I. ASPECTOS GENERALES Y CONFIGURACIÓN DEL CONTRATO</w:t>
      </w:r>
    </w:p>
    <w:p w14:paraId="497425A6" w14:textId="77777777" w:rsidR="00811D4E" w:rsidRDefault="00811D4E" w:rsidP="00811D4E">
      <w:pPr>
        <w:pStyle w:val="Encabezado"/>
        <w:tabs>
          <w:tab w:val="clear" w:pos="4320"/>
          <w:tab w:val="clear" w:pos="8640"/>
        </w:tabs>
        <w:spacing w:line="360" w:lineRule="auto"/>
        <w:jc w:val="center"/>
        <w:rPr>
          <w:rFonts w:cs="Arial"/>
          <w:b/>
          <w:bCs/>
          <w:spacing w:val="0"/>
          <w:sz w:val="24"/>
          <w:szCs w:val="22"/>
          <w:lang w:val="es-ES_tradnl" w:eastAsia="es-ES_tradnl"/>
        </w:rPr>
      </w:pPr>
    </w:p>
    <w:p w14:paraId="07D52F91" w14:textId="77777777" w:rsidR="00811D4E" w:rsidRPr="00983A87" w:rsidRDefault="00811D4E" w:rsidP="00811D4E">
      <w:pPr>
        <w:pStyle w:val="Encabezado"/>
        <w:tabs>
          <w:tab w:val="clear" w:pos="4320"/>
          <w:tab w:val="clear" w:pos="8640"/>
        </w:tabs>
        <w:spacing w:line="360" w:lineRule="auto"/>
        <w:rPr>
          <w:rFonts w:cs="Arial"/>
          <w:color w:val="0070C0"/>
          <w:sz w:val="24"/>
        </w:rPr>
      </w:pPr>
      <w:r w:rsidRPr="00983A87">
        <w:rPr>
          <w:rFonts w:cs="Arial"/>
          <w:b/>
          <w:bCs/>
          <w:color w:val="0070C0"/>
          <w:spacing w:val="0"/>
          <w:sz w:val="24"/>
          <w:szCs w:val="22"/>
          <w:lang w:val="es-ES_tradnl" w:eastAsia="es-ES_tradnl"/>
        </w:rPr>
        <w:t>1. OBJETO DEL CONTRATO</w:t>
      </w:r>
    </w:p>
    <w:p w14:paraId="188E947C" w14:textId="77777777" w:rsidR="00811D4E" w:rsidRDefault="00811D4E" w:rsidP="00811D4E">
      <w:pPr>
        <w:suppressAutoHyphens/>
        <w:spacing w:line="360" w:lineRule="auto"/>
        <w:ind w:left="284"/>
        <w:rPr>
          <w:spacing w:val="-2"/>
          <w:sz w:val="22"/>
          <w:lang w:val="es-ES_tradnl"/>
        </w:rPr>
      </w:pPr>
    </w:p>
    <w:p w14:paraId="30E3257A" w14:textId="77777777" w:rsidR="00811D4E" w:rsidRDefault="00811D4E" w:rsidP="00811D4E">
      <w:pPr>
        <w:suppressAutoHyphens/>
        <w:spacing w:line="360" w:lineRule="auto"/>
        <w:ind w:left="284"/>
        <w:rPr>
          <w:spacing w:val="-2"/>
          <w:sz w:val="22"/>
          <w:lang w:val="es-ES_tradnl"/>
        </w:rPr>
      </w:pPr>
      <w:r w:rsidRPr="00DC2D7A">
        <w:rPr>
          <w:spacing w:val="-2"/>
          <w:sz w:val="22"/>
          <w:lang w:val="es-ES_tradnl"/>
        </w:rPr>
        <w:t>El contrato que en base al presente plieg</w:t>
      </w:r>
      <w:r>
        <w:rPr>
          <w:spacing w:val="-2"/>
          <w:sz w:val="22"/>
          <w:lang w:val="es-ES_tradnl"/>
        </w:rPr>
        <w:t>o se realice tendrá por objeto .......................</w:t>
      </w:r>
      <w:r w:rsidRPr="00DC2D7A">
        <w:rPr>
          <w:spacing w:val="-2"/>
          <w:sz w:val="22"/>
          <w:lang w:val="es-ES_tradnl"/>
        </w:rPr>
        <w:t>,</w:t>
      </w:r>
      <w:r w:rsidRPr="00DC2D7A" w:rsidDel="00573471">
        <w:rPr>
          <w:spacing w:val="-2"/>
          <w:sz w:val="22"/>
          <w:lang w:val="es-ES_tradnl"/>
        </w:rPr>
        <w:t xml:space="preserve"> </w:t>
      </w:r>
      <w:r w:rsidRPr="00DC2D7A">
        <w:rPr>
          <w:spacing w:val="-2"/>
          <w:sz w:val="22"/>
          <w:lang w:val="es-ES_tradnl"/>
        </w:rPr>
        <w:t>de conformidad con la documentación técnica que figura en el expediente que tendrá carácter contractual.</w:t>
      </w:r>
    </w:p>
    <w:p w14:paraId="1521774A" w14:textId="77777777" w:rsidR="00811D4E" w:rsidRDefault="00811D4E" w:rsidP="00811D4E">
      <w:pPr>
        <w:suppressAutoHyphens/>
        <w:spacing w:line="360" w:lineRule="auto"/>
        <w:ind w:left="195"/>
        <w:rPr>
          <w:spacing w:val="-2"/>
          <w:sz w:val="22"/>
          <w:lang w:val="es-ES_tradnl"/>
        </w:rPr>
      </w:pPr>
    </w:p>
    <w:p w14:paraId="3FEA0DAD" w14:textId="77777777" w:rsidR="00811D4E" w:rsidRPr="003378F8" w:rsidRDefault="00811D4E" w:rsidP="00811D4E">
      <w:pPr>
        <w:suppressAutoHyphens/>
        <w:spacing w:line="360" w:lineRule="auto"/>
        <w:ind w:left="284"/>
        <w:outlineLvl w:val="0"/>
        <w:rPr>
          <w:spacing w:val="-2"/>
          <w:sz w:val="22"/>
          <w:lang w:val="es-ES_tradnl"/>
        </w:rPr>
      </w:pPr>
      <w:r>
        <w:rPr>
          <w:spacing w:val="-2"/>
          <w:sz w:val="22"/>
          <w:lang w:val="es-ES_tradnl"/>
        </w:rPr>
        <w:t>Código CPV</w:t>
      </w:r>
      <w:r w:rsidRPr="003378F8">
        <w:rPr>
          <w:spacing w:val="-2"/>
          <w:sz w:val="22"/>
          <w:lang w:val="es-ES_tradnl"/>
        </w:rPr>
        <w:t>:</w:t>
      </w:r>
      <w:r>
        <w:rPr>
          <w:spacing w:val="-2"/>
          <w:sz w:val="22"/>
          <w:lang w:val="es-ES_tradnl"/>
        </w:rPr>
        <w:t xml:space="preserve"> </w:t>
      </w:r>
      <w:r w:rsidRPr="003378F8">
        <w:rPr>
          <w:spacing w:val="-2"/>
          <w:sz w:val="22"/>
          <w:lang w:val="es-ES_tradnl"/>
        </w:rPr>
        <w:t>………………………………………</w:t>
      </w:r>
      <w:proofErr w:type="gramStart"/>
      <w:r w:rsidRPr="003378F8">
        <w:rPr>
          <w:spacing w:val="-2"/>
          <w:sz w:val="22"/>
          <w:lang w:val="es-ES_tradnl"/>
        </w:rPr>
        <w:t>…….</w:t>
      </w:r>
      <w:proofErr w:type="gramEnd"/>
      <w:r w:rsidRPr="003378F8">
        <w:rPr>
          <w:spacing w:val="-2"/>
          <w:sz w:val="22"/>
          <w:lang w:val="es-ES_tradnl"/>
        </w:rPr>
        <w:t>……………….</w:t>
      </w:r>
    </w:p>
    <w:p w14:paraId="111B7DBE" w14:textId="77777777" w:rsidR="00811D4E" w:rsidRDefault="00811D4E" w:rsidP="00811D4E">
      <w:pPr>
        <w:suppressAutoHyphens/>
        <w:spacing w:line="360" w:lineRule="auto"/>
        <w:rPr>
          <w:spacing w:val="-2"/>
          <w:sz w:val="22"/>
          <w:lang w:val="es-ES_tradnl"/>
        </w:rPr>
      </w:pPr>
    </w:p>
    <w:p w14:paraId="66B397F8" w14:textId="77777777" w:rsidR="00811D4E" w:rsidRPr="005E19E3" w:rsidRDefault="00811D4E" w:rsidP="00811D4E">
      <w:pPr>
        <w:suppressAutoHyphens/>
        <w:ind w:left="567"/>
        <w:outlineLvl w:val="0"/>
        <w:rPr>
          <w:b/>
          <w:i/>
          <w:color w:val="808080"/>
          <w:spacing w:val="-2"/>
          <w:sz w:val="26"/>
          <w:lang w:val="es-ES_tradnl"/>
        </w:rPr>
      </w:pPr>
      <w:r w:rsidRPr="005E19E3">
        <w:rPr>
          <w:b/>
          <w:i/>
          <w:color w:val="808080"/>
          <w:spacing w:val="-2"/>
          <w:sz w:val="22"/>
          <w:lang w:val="es-ES_tradnl"/>
        </w:rPr>
        <w:t>Supuestos o variantes</w:t>
      </w:r>
      <w:r w:rsidRPr="005E19E3">
        <w:rPr>
          <w:b/>
          <w:i/>
          <w:color w:val="808080"/>
          <w:spacing w:val="-3"/>
          <w:sz w:val="22"/>
          <w:lang w:val="es-ES_tradnl"/>
        </w:rPr>
        <w:tab/>
      </w:r>
    </w:p>
    <w:p w14:paraId="12D9FCE8" w14:textId="77777777" w:rsidR="00811D4E" w:rsidRPr="005E19E3" w:rsidRDefault="00811D4E" w:rsidP="00811D4E">
      <w:pPr>
        <w:suppressAutoHyphens/>
        <w:spacing w:line="360" w:lineRule="auto"/>
        <w:ind w:left="567"/>
        <w:rPr>
          <w:b/>
          <w:i/>
          <w:color w:val="808080"/>
          <w:spacing w:val="-2"/>
          <w:sz w:val="22"/>
          <w:lang w:val="es-ES_tradnl"/>
        </w:rPr>
      </w:pPr>
    </w:p>
    <w:p w14:paraId="4FC814C4" w14:textId="77777777" w:rsidR="00811D4E" w:rsidRPr="0078190E" w:rsidRDefault="00811D4E" w:rsidP="00811D4E">
      <w:pPr>
        <w:suppressAutoHyphens/>
        <w:spacing w:line="360" w:lineRule="auto"/>
        <w:ind w:left="567"/>
        <w:rPr>
          <w:i/>
          <w:color w:val="808080"/>
          <w:spacing w:val="-2"/>
          <w:sz w:val="22"/>
          <w:lang w:val="es-ES_tradnl"/>
        </w:rPr>
      </w:pPr>
      <w:r w:rsidRPr="0078190E">
        <w:rPr>
          <w:i/>
          <w:color w:val="808080"/>
          <w:spacing w:val="-2"/>
          <w:sz w:val="22"/>
          <w:lang w:val="es-ES_tradnl"/>
        </w:rPr>
        <w:t xml:space="preserve">a) </w:t>
      </w:r>
      <w:r w:rsidRPr="0078190E">
        <w:rPr>
          <w:b/>
          <w:i/>
          <w:color w:val="808080"/>
          <w:spacing w:val="-2"/>
          <w:sz w:val="22"/>
          <w:lang w:val="es-ES_tradnl"/>
        </w:rPr>
        <w:t>Que el suministro no se divida en lotes</w:t>
      </w:r>
      <w:r w:rsidRPr="0078190E">
        <w:rPr>
          <w:i/>
          <w:color w:val="808080"/>
          <w:spacing w:val="-2"/>
          <w:sz w:val="22"/>
          <w:lang w:val="es-ES_tradnl"/>
        </w:rPr>
        <w:t xml:space="preserve">, en cuyo caso deberá justificarse la razón por la que no procede la división del contrato en lotes, de conformidad con el </w:t>
      </w:r>
      <w:r>
        <w:rPr>
          <w:i/>
          <w:color w:val="808080"/>
          <w:spacing w:val="-2"/>
          <w:sz w:val="22"/>
          <w:lang w:val="es-ES_tradnl"/>
        </w:rPr>
        <w:t>artículo</w:t>
      </w:r>
      <w:r w:rsidRPr="0078190E">
        <w:rPr>
          <w:i/>
          <w:color w:val="808080"/>
          <w:spacing w:val="-2"/>
          <w:sz w:val="22"/>
          <w:lang w:val="es-ES_tradnl"/>
        </w:rPr>
        <w:t xml:space="preserve"> 99.3 de la Ley 9/2017, de 8 de noviembre, de Contratos del Sector Público.</w:t>
      </w:r>
    </w:p>
    <w:p w14:paraId="49D17DCB" w14:textId="77777777" w:rsidR="00811D4E" w:rsidRPr="005E19E3" w:rsidRDefault="00811D4E" w:rsidP="00811D4E">
      <w:pPr>
        <w:suppressAutoHyphens/>
        <w:ind w:left="567"/>
        <w:rPr>
          <w:i/>
          <w:color w:val="808080"/>
          <w:spacing w:val="-2"/>
          <w:sz w:val="22"/>
          <w:lang w:val="es-ES_tradnl"/>
        </w:rPr>
      </w:pPr>
    </w:p>
    <w:p w14:paraId="04D39F61"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b) </w:t>
      </w:r>
      <w:r>
        <w:rPr>
          <w:b/>
          <w:i/>
          <w:color w:val="808080"/>
          <w:spacing w:val="-2"/>
          <w:sz w:val="22"/>
          <w:lang w:val="es-ES_tradnl"/>
        </w:rPr>
        <w:t>Que el suministro se divida</w:t>
      </w:r>
      <w:r w:rsidRPr="005E19E3">
        <w:rPr>
          <w:b/>
          <w:i/>
          <w:color w:val="808080"/>
          <w:spacing w:val="-2"/>
          <w:sz w:val="22"/>
          <w:lang w:val="es-ES_tradnl"/>
        </w:rPr>
        <w:t xml:space="preserve"> en lotes</w:t>
      </w:r>
      <w:r w:rsidRPr="005E19E3">
        <w:rPr>
          <w:i/>
          <w:color w:val="808080"/>
          <w:spacing w:val="-2"/>
          <w:sz w:val="22"/>
          <w:lang w:val="es-ES_tradnl"/>
        </w:rPr>
        <w:t>, en cuyo caso se añadirá lo siguiente:</w:t>
      </w:r>
    </w:p>
    <w:p w14:paraId="4595FC6B" w14:textId="77777777" w:rsidR="00811D4E" w:rsidRDefault="00811D4E" w:rsidP="00811D4E">
      <w:pPr>
        <w:suppressAutoHyphens/>
        <w:spacing w:line="360" w:lineRule="auto"/>
        <w:rPr>
          <w:spacing w:val="-2"/>
          <w:sz w:val="22"/>
          <w:lang w:val="es-ES_tradnl"/>
        </w:rPr>
      </w:pPr>
    </w:p>
    <w:p w14:paraId="260166D8"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A efect</w:t>
      </w:r>
      <w:r>
        <w:rPr>
          <w:spacing w:val="-2"/>
          <w:sz w:val="22"/>
          <w:lang w:val="es-ES_tradnl"/>
        </w:rPr>
        <w:t>os de la adjudicación, el suministro se divide</w:t>
      </w:r>
      <w:r w:rsidRPr="009274F5">
        <w:rPr>
          <w:spacing w:val="-2"/>
          <w:sz w:val="22"/>
          <w:lang w:val="es-ES_tradnl"/>
        </w:rPr>
        <w:t xml:space="preserve"> en los lotes que a continuación se indican, </w:t>
      </w:r>
      <w:r>
        <w:rPr>
          <w:spacing w:val="-2"/>
          <w:sz w:val="22"/>
          <w:lang w:val="es-ES_tradnl"/>
        </w:rPr>
        <w:t>y se podrá</w:t>
      </w:r>
      <w:r w:rsidRPr="009274F5">
        <w:rPr>
          <w:spacing w:val="-2"/>
          <w:sz w:val="22"/>
          <w:lang w:val="es-ES_tradnl"/>
        </w:rPr>
        <w:t xml:space="preserve"> presentar oferta por uno, varios o todos los lotes:</w:t>
      </w:r>
    </w:p>
    <w:p w14:paraId="1ED33B5F" w14:textId="77777777" w:rsidR="00811D4E" w:rsidRPr="009274F5" w:rsidRDefault="00811D4E" w:rsidP="00811D4E">
      <w:pPr>
        <w:suppressAutoHyphens/>
        <w:spacing w:line="360" w:lineRule="auto"/>
        <w:ind w:left="284"/>
        <w:rPr>
          <w:spacing w:val="-2"/>
          <w:sz w:val="22"/>
          <w:lang w:val="es-ES_tradnl"/>
        </w:rPr>
      </w:pPr>
    </w:p>
    <w:p w14:paraId="28996941"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1.- .</w:t>
      </w:r>
      <w:r w:rsidRPr="009274F5">
        <w:rPr>
          <w:spacing w:val="-2"/>
          <w:sz w:val="22"/>
          <w:lang w:val="es-ES_tradnl"/>
        </w:rPr>
        <w:t>.........................................................................................</w:t>
      </w:r>
    </w:p>
    <w:p w14:paraId="2067AFDE" w14:textId="77777777" w:rsidR="00811D4E" w:rsidRPr="009274F5" w:rsidRDefault="00811D4E" w:rsidP="00811D4E">
      <w:pPr>
        <w:suppressAutoHyphens/>
        <w:spacing w:line="360" w:lineRule="auto"/>
        <w:ind w:left="284"/>
        <w:rPr>
          <w:spacing w:val="-2"/>
          <w:sz w:val="22"/>
          <w:lang w:val="es-ES_tradnl"/>
        </w:rPr>
      </w:pPr>
      <w:r>
        <w:rPr>
          <w:spacing w:val="-2"/>
          <w:sz w:val="22"/>
          <w:lang w:val="es-ES_tradnl"/>
        </w:rPr>
        <w:t>Lote 2.- …………</w:t>
      </w:r>
      <w:r w:rsidRPr="009274F5">
        <w:rPr>
          <w:spacing w:val="-2"/>
          <w:sz w:val="22"/>
          <w:lang w:val="es-ES_tradnl"/>
        </w:rPr>
        <w:t>............................................................................</w:t>
      </w:r>
    </w:p>
    <w:p w14:paraId="44D2958A"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3.- </w:t>
      </w:r>
      <w:r w:rsidRPr="009274F5">
        <w:rPr>
          <w:spacing w:val="-2"/>
          <w:sz w:val="22"/>
          <w:lang w:val="es-ES_tradnl"/>
        </w:rPr>
        <w:t>..........................................................................................</w:t>
      </w:r>
    </w:p>
    <w:p w14:paraId="5DBFAA52" w14:textId="77777777" w:rsidR="00811D4E" w:rsidRDefault="00811D4E" w:rsidP="00811D4E">
      <w:pPr>
        <w:suppressAutoHyphens/>
        <w:spacing w:line="360" w:lineRule="auto"/>
        <w:ind w:left="284"/>
        <w:rPr>
          <w:b/>
          <w:spacing w:val="-2"/>
          <w:sz w:val="22"/>
          <w:lang w:val="es-ES_tradnl"/>
        </w:rPr>
      </w:pPr>
      <w:r w:rsidRPr="009274F5">
        <w:rPr>
          <w:spacing w:val="-2"/>
          <w:sz w:val="22"/>
          <w:lang w:val="es-ES_tradnl"/>
        </w:rPr>
        <w:t>(...)</w:t>
      </w:r>
      <w:r w:rsidRPr="009274F5">
        <w:rPr>
          <w:b/>
          <w:spacing w:val="-2"/>
          <w:sz w:val="22"/>
          <w:lang w:val="es-ES_tradnl"/>
        </w:rPr>
        <w:tab/>
      </w:r>
      <w:r w:rsidRPr="009274F5">
        <w:rPr>
          <w:b/>
          <w:spacing w:val="-2"/>
          <w:sz w:val="22"/>
          <w:lang w:val="es-ES_tradnl"/>
        </w:rPr>
        <w:tab/>
      </w:r>
    </w:p>
    <w:p w14:paraId="1CF5E7CE" w14:textId="77777777" w:rsidR="00811D4E" w:rsidRPr="00A51FC4" w:rsidRDefault="00811D4E" w:rsidP="00811D4E">
      <w:pPr>
        <w:suppressAutoHyphens/>
        <w:spacing w:line="360" w:lineRule="auto"/>
        <w:ind w:left="284"/>
        <w:rPr>
          <w:b/>
          <w:spacing w:val="-2"/>
          <w:sz w:val="16"/>
          <w:szCs w:val="16"/>
          <w:lang w:val="es-ES_tradnl"/>
        </w:rPr>
      </w:pPr>
    </w:p>
    <w:p w14:paraId="20CA7F69"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w:t>
      </w:r>
      <w:r>
        <w:rPr>
          <w:spacing w:val="-2"/>
          <w:sz w:val="22"/>
          <w:lang w:val="es-ES_tradnl"/>
        </w:rPr>
        <w:t>V</w:t>
      </w:r>
      <w:r w:rsidRPr="003378F8">
        <w:rPr>
          <w:spacing w:val="-2"/>
          <w:sz w:val="22"/>
          <w:lang w:val="es-ES_tradnl"/>
        </w:rPr>
        <w:t xml:space="preserve"> correspondiente al Lote 1: .....................................</w:t>
      </w:r>
    </w:p>
    <w:p w14:paraId="1386B41E"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2: .....................................</w:t>
      </w:r>
    </w:p>
    <w:p w14:paraId="31B895A0"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3: .....................................</w:t>
      </w:r>
    </w:p>
    <w:p w14:paraId="1150F3D8" w14:textId="77777777" w:rsidR="00811D4E" w:rsidRPr="0078190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r>
        <w:rPr>
          <w:rFonts w:cs="Arial"/>
          <w:b/>
          <w:bCs/>
          <w:spacing w:val="0"/>
          <w:sz w:val="24"/>
          <w:szCs w:val="22"/>
          <w:lang w:val="es-ES_tradnl" w:eastAsia="es-ES_tradnl"/>
        </w:rPr>
        <w:br w:type="page"/>
      </w:r>
      <w:r w:rsidRPr="00983A87">
        <w:rPr>
          <w:rFonts w:cs="Arial"/>
          <w:b/>
          <w:bCs/>
          <w:color w:val="0070C0"/>
          <w:spacing w:val="0"/>
          <w:sz w:val="24"/>
          <w:szCs w:val="22"/>
          <w:lang w:val="es-ES_tradnl" w:eastAsia="es-ES_tradnl"/>
        </w:rPr>
        <w:t>2. JUSTIFICACIÓN DE LA NECESIDAD DE CONTRATAR</w:t>
      </w:r>
    </w:p>
    <w:p w14:paraId="69A75B57" w14:textId="77777777" w:rsidR="00811D4E" w:rsidRPr="0078190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54680972" w14:textId="77777777" w:rsidR="00811D4E" w:rsidRPr="0078190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78190E">
        <w:rPr>
          <w:rFonts w:cs="Arial"/>
          <w:bCs/>
          <w:spacing w:val="0"/>
          <w:sz w:val="22"/>
          <w:szCs w:val="22"/>
          <w:lang w:val="es-ES_tradnl" w:eastAsia="es-ES_tradnl"/>
        </w:rPr>
        <w:t xml:space="preserve">En el pliego de prescripciones técnicas </w:t>
      </w:r>
      <w:r w:rsidRPr="00937954">
        <w:rPr>
          <w:b/>
          <w:i/>
          <w:color w:val="808080"/>
          <w:spacing w:val="-2"/>
          <w:sz w:val="22"/>
          <w:lang w:val="es-ES_tradnl"/>
        </w:rPr>
        <w:t>(o, en su caso, en algún otro documento que forme parte del expediente de contratación)</w:t>
      </w:r>
      <w:r w:rsidRPr="0078190E">
        <w:rPr>
          <w:rFonts w:cs="Arial"/>
          <w:bCs/>
          <w:spacing w:val="0"/>
          <w:sz w:val="22"/>
          <w:szCs w:val="22"/>
          <w:lang w:val="es-ES_tradnl" w:eastAsia="es-ES_tradnl"/>
        </w:rPr>
        <w:t xml:space="preserve"> constan las razones que han llevado a esta Administración a la celebración del contrato a que se refiere el presente pliego.</w:t>
      </w:r>
    </w:p>
    <w:p w14:paraId="363F4962"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34EF0ED1" w14:textId="77777777" w:rsidR="00811D4E" w:rsidRPr="00983A8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983A87">
        <w:rPr>
          <w:rFonts w:cs="Arial"/>
          <w:b/>
          <w:bCs/>
          <w:color w:val="0070C0"/>
          <w:spacing w:val="0"/>
          <w:sz w:val="24"/>
          <w:szCs w:val="22"/>
          <w:lang w:val="es-ES_tradnl" w:eastAsia="es-ES_tradnl"/>
        </w:rPr>
        <w:t>3. PLAZO DE EJECUCIÓN</w:t>
      </w:r>
    </w:p>
    <w:p w14:paraId="52183613" w14:textId="77777777" w:rsidR="00811D4E" w:rsidRDefault="00811D4E" w:rsidP="00811D4E">
      <w:pPr>
        <w:suppressAutoHyphens/>
        <w:spacing w:line="360" w:lineRule="auto"/>
        <w:ind w:left="567"/>
        <w:outlineLvl w:val="0"/>
        <w:rPr>
          <w:b/>
          <w:i/>
          <w:color w:val="808080"/>
          <w:spacing w:val="-2"/>
          <w:sz w:val="22"/>
          <w:lang w:val="es-ES_tradnl"/>
        </w:rPr>
      </w:pPr>
    </w:p>
    <w:p w14:paraId="05DF620E" w14:textId="77777777" w:rsidR="00811D4E" w:rsidRDefault="00811D4E" w:rsidP="00811D4E">
      <w:pPr>
        <w:suppressAutoHyphens/>
        <w:spacing w:line="360" w:lineRule="auto"/>
        <w:ind w:left="567"/>
        <w:outlineLvl w:val="0"/>
        <w:rPr>
          <w:b/>
          <w:i/>
          <w:color w:val="808080"/>
          <w:spacing w:val="-3"/>
          <w:sz w:val="22"/>
          <w:lang w:val="es-ES_tradnl"/>
        </w:rPr>
      </w:pPr>
      <w:r>
        <w:rPr>
          <w:b/>
          <w:i/>
          <w:color w:val="808080"/>
          <w:spacing w:val="-2"/>
          <w:sz w:val="22"/>
          <w:lang w:val="es-ES_tradnl"/>
        </w:rPr>
        <w:t>Supuestos o variantes</w:t>
      </w:r>
    </w:p>
    <w:p w14:paraId="65C15CD2" w14:textId="77777777" w:rsidR="00811D4E" w:rsidRPr="005E19E3" w:rsidRDefault="00811D4E" w:rsidP="00811D4E">
      <w:pPr>
        <w:suppressAutoHyphens/>
        <w:spacing w:line="360" w:lineRule="auto"/>
        <w:ind w:left="567"/>
        <w:rPr>
          <w:b/>
          <w:i/>
          <w:color w:val="808080"/>
          <w:spacing w:val="-2"/>
          <w:sz w:val="22"/>
          <w:lang w:val="es-ES_tradnl"/>
        </w:rPr>
      </w:pPr>
    </w:p>
    <w:p w14:paraId="4612C4CC"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a) </w:t>
      </w:r>
      <w:r>
        <w:rPr>
          <w:b/>
          <w:i/>
          <w:color w:val="808080"/>
          <w:spacing w:val="-2"/>
          <w:sz w:val="22"/>
          <w:lang w:val="es-ES_tradnl"/>
        </w:rPr>
        <w:t>Que el suministro</w:t>
      </w:r>
      <w:r w:rsidRPr="005E19E3">
        <w:rPr>
          <w:b/>
          <w:i/>
          <w:color w:val="808080"/>
          <w:spacing w:val="-2"/>
          <w:sz w:val="22"/>
          <w:lang w:val="es-ES_tradnl"/>
        </w:rPr>
        <w:t xml:space="preserve"> no se divida en lotes</w:t>
      </w:r>
      <w:r w:rsidRPr="005E19E3">
        <w:rPr>
          <w:i/>
          <w:color w:val="808080"/>
          <w:spacing w:val="-2"/>
          <w:sz w:val="22"/>
          <w:lang w:val="es-ES_tradnl"/>
        </w:rPr>
        <w:t>, en cuyo caso se deberá indicar que:</w:t>
      </w:r>
    </w:p>
    <w:p w14:paraId="59149E26" w14:textId="77777777" w:rsidR="00811D4E" w:rsidRDefault="00811D4E" w:rsidP="00811D4E">
      <w:pPr>
        <w:suppressAutoHyphens/>
        <w:ind w:left="195"/>
        <w:rPr>
          <w:color w:val="808080"/>
          <w:spacing w:val="-2"/>
          <w:sz w:val="22"/>
          <w:lang w:val="es-ES_tradnl"/>
        </w:rPr>
      </w:pPr>
    </w:p>
    <w:p w14:paraId="0704020F" w14:textId="77777777" w:rsidR="00811D4E" w:rsidRDefault="00811D4E" w:rsidP="00811D4E">
      <w:pPr>
        <w:suppressAutoHyphens/>
        <w:spacing w:line="360" w:lineRule="auto"/>
        <w:ind w:left="193"/>
        <w:rPr>
          <w:spacing w:val="-2"/>
          <w:sz w:val="22"/>
          <w:lang w:val="es-ES_tradnl"/>
        </w:rPr>
      </w:pPr>
    </w:p>
    <w:p w14:paraId="3FCF9C4B" w14:textId="77777777" w:rsidR="00811D4E" w:rsidRDefault="00811D4E" w:rsidP="00811D4E">
      <w:pPr>
        <w:suppressAutoHyphens/>
        <w:spacing w:line="360" w:lineRule="auto"/>
        <w:ind w:left="284"/>
        <w:rPr>
          <w:b/>
          <w:spacing w:val="-3"/>
          <w:sz w:val="22"/>
          <w:lang w:val="es-ES_tradnl"/>
        </w:rPr>
      </w:pPr>
      <w:r>
        <w:rPr>
          <w:spacing w:val="-2"/>
          <w:sz w:val="22"/>
          <w:lang w:val="es-ES_tradnl"/>
        </w:rPr>
        <w:t>El plazo</w:t>
      </w:r>
      <w:r w:rsidRPr="00DC2D7A">
        <w:rPr>
          <w:spacing w:val="-2"/>
          <w:sz w:val="22"/>
          <w:lang w:val="es-ES_tradnl"/>
        </w:rPr>
        <w:t xml:space="preserve"> de </w:t>
      </w:r>
      <w:r>
        <w:rPr>
          <w:spacing w:val="-2"/>
          <w:sz w:val="22"/>
          <w:lang w:val="es-ES_tradnl"/>
        </w:rPr>
        <w:t xml:space="preserve">entrega </w:t>
      </w:r>
      <w:r w:rsidRPr="00DC2D7A">
        <w:rPr>
          <w:spacing w:val="-2"/>
          <w:sz w:val="22"/>
          <w:lang w:val="es-ES_tradnl"/>
        </w:rPr>
        <w:t>de</w:t>
      </w:r>
      <w:r>
        <w:rPr>
          <w:spacing w:val="-2"/>
          <w:sz w:val="22"/>
          <w:lang w:val="es-ES_tradnl"/>
        </w:rPr>
        <w:t>l</w:t>
      </w:r>
      <w:r w:rsidRPr="00DC2D7A">
        <w:rPr>
          <w:spacing w:val="-2"/>
          <w:sz w:val="22"/>
          <w:lang w:val="es-ES_tradnl"/>
        </w:rPr>
        <w:t xml:space="preserve"> </w:t>
      </w:r>
      <w:r>
        <w:rPr>
          <w:spacing w:val="-2"/>
          <w:sz w:val="22"/>
          <w:lang w:val="es-ES_tradnl"/>
        </w:rPr>
        <w:t>suministro</w:t>
      </w:r>
      <w:r w:rsidRPr="00DC2D7A">
        <w:rPr>
          <w:spacing w:val="-2"/>
          <w:sz w:val="22"/>
          <w:lang w:val="es-ES_tradnl"/>
        </w:rPr>
        <w:t xml:space="preserve"> objeto de</w:t>
      </w:r>
      <w:r>
        <w:rPr>
          <w:spacing w:val="-2"/>
          <w:sz w:val="22"/>
          <w:lang w:val="es-ES_tradnl"/>
        </w:rPr>
        <w:t>l</w:t>
      </w:r>
      <w:r w:rsidRPr="00DC2D7A">
        <w:rPr>
          <w:spacing w:val="-2"/>
          <w:sz w:val="22"/>
          <w:lang w:val="es-ES_tradnl"/>
        </w:rPr>
        <w:t xml:space="preserve"> presente c</w:t>
      </w:r>
      <w:r>
        <w:rPr>
          <w:spacing w:val="-2"/>
          <w:sz w:val="22"/>
          <w:lang w:val="es-ES_tradnl"/>
        </w:rPr>
        <w:t>ontrato será de </w:t>
      </w:r>
      <w:r w:rsidRPr="006F05CA">
        <w:rPr>
          <w:spacing w:val="-2"/>
          <w:sz w:val="22"/>
          <w:lang w:val="es-ES_tradnl"/>
        </w:rPr>
        <w:t>....................................................................., contado a partir</w:t>
      </w:r>
      <w:r w:rsidRPr="00DC2D7A">
        <w:rPr>
          <w:spacing w:val="-2"/>
          <w:sz w:val="22"/>
          <w:lang w:val="es-ES_tradnl"/>
        </w:rPr>
        <w:t xml:space="preserve"> del día siguiente al de la </w:t>
      </w:r>
      <w:r>
        <w:rPr>
          <w:spacing w:val="-2"/>
          <w:sz w:val="22"/>
          <w:lang w:val="es-ES_tradnl"/>
        </w:rPr>
        <w:t>formalización de este</w:t>
      </w:r>
      <w:r w:rsidRPr="00DC2D7A">
        <w:rPr>
          <w:spacing w:val="-2"/>
          <w:sz w:val="22"/>
          <w:lang w:val="es-ES_tradnl"/>
        </w:rPr>
        <w:t>.</w:t>
      </w:r>
      <w:r w:rsidRPr="00DC2D7A">
        <w:rPr>
          <w:b/>
          <w:spacing w:val="-3"/>
          <w:sz w:val="22"/>
          <w:lang w:val="es-ES_tradnl"/>
        </w:rPr>
        <w:tab/>
      </w:r>
      <w:r w:rsidRPr="00DC2D7A">
        <w:rPr>
          <w:b/>
          <w:spacing w:val="-3"/>
          <w:sz w:val="22"/>
          <w:lang w:val="es-ES_tradnl"/>
        </w:rPr>
        <w:tab/>
      </w:r>
    </w:p>
    <w:p w14:paraId="1AABAE7C" w14:textId="77777777" w:rsidR="00811D4E" w:rsidRPr="00DC2D7A" w:rsidRDefault="00811D4E" w:rsidP="00811D4E">
      <w:pPr>
        <w:suppressAutoHyphens/>
        <w:spacing w:line="360" w:lineRule="auto"/>
        <w:ind w:left="284"/>
        <w:rPr>
          <w:spacing w:val="-2"/>
          <w:sz w:val="26"/>
          <w:lang w:val="es-ES_tradnl"/>
        </w:rPr>
      </w:pPr>
    </w:p>
    <w:p w14:paraId="4751783B" w14:textId="77777777" w:rsidR="00811D4E" w:rsidRPr="00DC2D7A" w:rsidRDefault="00811D4E" w:rsidP="00811D4E">
      <w:pPr>
        <w:suppressAutoHyphens/>
        <w:spacing w:line="360" w:lineRule="auto"/>
        <w:ind w:left="284"/>
        <w:rPr>
          <w:spacing w:val="-2"/>
          <w:sz w:val="22"/>
          <w:lang w:val="es-ES_tradnl"/>
        </w:rPr>
      </w:pPr>
      <w:r w:rsidRPr="00DC2D7A">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DC2D7A">
        <w:rPr>
          <w:spacing w:val="-2"/>
          <w:sz w:val="22"/>
          <w:lang w:val="es-ES_tradnl"/>
        </w:rPr>
        <w:t xml:space="preserve"> por parte de la Administración.</w:t>
      </w:r>
    </w:p>
    <w:p w14:paraId="1B7E3738" w14:textId="77777777" w:rsidR="00811D4E" w:rsidRDefault="00811D4E" w:rsidP="00811D4E">
      <w:pPr>
        <w:suppressAutoHyphens/>
        <w:ind w:left="195"/>
        <w:rPr>
          <w:color w:val="808080"/>
          <w:spacing w:val="-2"/>
          <w:sz w:val="22"/>
          <w:lang w:val="es-ES_tradnl"/>
        </w:rPr>
      </w:pPr>
    </w:p>
    <w:p w14:paraId="54191345" w14:textId="77777777" w:rsidR="00811D4E" w:rsidRPr="00C87F83" w:rsidRDefault="00811D4E" w:rsidP="00811D4E">
      <w:pPr>
        <w:suppressAutoHyphens/>
        <w:ind w:left="567"/>
        <w:rPr>
          <w:i/>
          <w:color w:val="808080"/>
          <w:spacing w:val="-2"/>
          <w:sz w:val="22"/>
          <w:lang w:val="es-ES_tradnl"/>
        </w:rPr>
      </w:pPr>
      <w:r w:rsidRPr="00C87F83">
        <w:rPr>
          <w:i/>
          <w:color w:val="808080"/>
          <w:spacing w:val="-2"/>
          <w:sz w:val="22"/>
          <w:lang w:val="es-ES_tradnl"/>
        </w:rPr>
        <w:t xml:space="preserve">b) </w:t>
      </w:r>
      <w:r>
        <w:rPr>
          <w:b/>
          <w:i/>
          <w:color w:val="808080"/>
          <w:spacing w:val="-2"/>
          <w:sz w:val="22"/>
          <w:lang w:val="es-ES_tradnl"/>
        </w:rPr>
        <w:t>Que el suministro se divida</w:t>
      </w:r>
      <w:r w:rsidRPr="00C87F83">
        <w:rPr>
          <w:b/>
          <w:i/>
          <w:color w:val="808080"/>
          <w:spacing w:val="-2"/>
          <w:sz w:val="22"/>
          <w:lang w:val="es-ES_tradnl"/>
        </w:rPr>
        <w:t xml:space="preserve">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6105132F" w14:textId="77777777" w:rsidR="00811D4E" w:rsidRDefault="00811D4E" w:rsidP="00811D4E">
      <w:pPr>
        <w:suppressAutoHyphens/>
        <w:rPr>
          <w:spacing w:val="-2"/>
          <w:sz w:val="22"/>
          <w:lang w:val="es-ES_tradnl"/>
        </w:rPr>
      </w:pPr>
    </w:p>
    <w:p w14:paraId="1ABDD91A"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El plazo</w:t>
      </w:r>
      <w:r w:rsidRPr="00727312">
        <w:rPr>
          <w:spacing w:val="-2"/>
          <w:sz w:val="22"/>
          <w:lang w:val="es-ES_tradnl"/>
        </w:rPr>
        <w:t xml:space="preserve"> de </w:t>
      </w:r>
      <w:r>
        <w:rPr>
          <w:spacing w:val="-2"/>
          <w:sz w:val="22"/>
          <w:lang w:val="es-ES_tradnl"/>
        </w:rPr>
        <w:t>entrega del suministro</w:t>
      </w:r>
      <w:r w:rsidRPr="00727312">
        <w:rPr>
          <w:spacing w:val="-2"/>
          <w:sz w:val="22"/>
          <w:lang w:val="es-ES_tradnl"/>
        </w:rPr>
        <w:t xml:space="preserve">, contado a partir del día siguiente al de la </w:t>
      </w:r>
      <w:r>
        <w:rPr>
          <w:spacing w:val="-2"/>
          <w:sz w:val="22"/>
          <w:lang w:val="es-ES_tradnl"/>
        </w:rPr>
        <w:t>formalización del contrato, será el que a continuación se señala para cada lote:</w:t>
      </w:r>
    </w:p>
    <w:p w14:paraId="003E8AEC" w14:textId="77777777" w:rsidR="00811D4E" w:rsidRPr="00727312" w:rsidRDefault="00811D4E" w:rsidP="00811D4E">
      <w:pPr>
        <w:suppressAutoHyphens/>
        <w:spacing w:line="360" w:lineRule="auto"/>
        <w:ind w:left="284"/>
        <w:rPr>
          <w:spacing w:val="-2"/>
          <w:sz w:val="22"/>
          <w:lang w:val="es-ES_tradnl"/>
        </w:rPr>
      </w:pPr>
    </w:p>
    <w:p w14:paraId="7A64365B"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1.- </w:t>
      </w:r>
      <w:r w:rsidRPr="00727312">
        <w:rPr>
          <w:spacing w:val="-2"/>
          <w:sz w:val="22"/>
          <w:lang w:val="es-ES_tradnl"/>
        </w:rPr>
        <w:t>.....................................................................................</w:t>
      </w:r>
    </w:p>
    <w:p w14:paraId="71862ADB"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2.- </w:t>
      </w:r>
      <w:r w:rsidRPr="00727312">
        <w:rPr>
          <w:spacing w:val="-2"/>
          <w:sz w:val="22"/>
          <w:lang w:val="es-ES_tradnl"/>
        </w:rPr>
        <w:t>......................................................................................</w:t>
      </w:r>
    </w:p>
    <w:p w14:paraId="43270E11"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3.- </w:t>
      </w:r>
      <w:r w:rsidRPr="00727312">
        <w:rPr>
          <w:spacing w:val="-2"/>
          <w:sz w:val="22"/>
          <w:lang w:val="es-ES_tradnl"/>
        </w:rPr>
        <w:t>.....................................................................................</w:t>
      </w:r>
    </w:p>
    <w:p w14:paraId="4C537B6A" w14:textId="77777777" w:rsidR="00811D4E" w:rsidRDefault="00811D4E" w:rsidP="00811D4E">
      <w:pPr>
        <w:suppressAutoHyphens/>
        <w:spacing w:line="360" w:lineRule="auto"/>
        <w:ind w:left="284"/>
        <w:rPr>
          <w:b/>
          <w:spacing w:val="-2"/>
          <w:sz w:val="22"/>
          <w:lang w:val="es-ES_tradnl"/>
        </w:rPr>
      </w:pPr>
      <w:r w:rsidRPr="00727312">
        <w:rPr>
          <w:spacing w:val="-2"/>
          <w:sz w:val="22"/>
          <w:lang w:val="es-ES_tradnl"/>
        </w:rPr>
        <w:tab/>
        <w:t>(...)</w:t>
      </w:r>
      <w:r>
        <w:rPr>
          <w:b/>
          <w:spacing w:val="-2"/>
          <w:sz w:val="22"/>
          <w:lang w:val="es-ES_tradnl"/>
        </w:rPr>
        <w:tab/>
      </w:r>
    </w:p>
    <w:p w14:paraId="39B27829" w14:textId="77777777" w:rsidR="00811D4E" w:rsidRPr="00727312" w:rsidRDefault="00811D4E" w:rsidP="00811D4E">
      <w:pPr>
        <w:suppressAutoHyphens/>
        <w:spacing w:line="360" w:lineRule="auto"/>
        <w:ind w:left="284"/>
        <w:rPr>
          <w:spacing w:val="-2"/>
          <w:sz w:val="22"/>
          <w:lang w:val="es-ES_tradnl"/>
        </w:rPr>
      </w:pPr>
      <w:r>
        <w:rPr>
          <w:b/>
          <w:spacing w:val="-2"/>
          <w:sz w:val="22"/>
          <w:lang w:val="es-ES_tradnl"/>
        </w:rPr>
        <w:tab/>
      </w:r>
      <w:r>
        <w:rPr>
          <w:b/>
          <w:spacing w:val="-2"/>
          <w:sz w:val="22"/>
          <w:lang w:val="es-ES_tradnl"/>
        </w:rPr>
        <w:tab/>
      </w:r>
    </w:p>
    <w:p w14:paraId="0EB890E4" w14:textId="77777777" w:rsidR="00811D4E" w:rsidRDefault="00811D4E" w:rsidP="00811D4E">
      <w:pPr>
        <w:suppressAutoHyphens/>
        <w:spacing w:line="360" w:lineRule="auto"/>
        <w:ind w:left="284"/>
        <w:rPr>
          <w:spacing w:val="-2"/>
          <w:sz w:val="22"/>
          <w:lang w:val="es-ES_tradnl"/>
        </w:rPr>
      </w:pPr>
      <w:r w:rsidRPr="00727312">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727312">
        <w:rPr>
          <w:spacing w:val="-2"/>
          <w:sz w:val="22"/>
          <w:lang w:val="es-ES_tradnl"/>
        </w:rPr>
        <w:t xml:space="preserve"> por parte de la Administración.</w:t>
      </w:r>
    </w:p>
    <w:p w14:paraId="599B460E" w14:textId="77777777" w:rsidR="00811D4E" w:rsidRDefault="00811D4E" w:rsidP="00811D4E">
      <w:pPr>
        <w:suppressAutoHyphens/>
        <w:spacing w:line="360" w:lineRule="auto"/>
        <w:ind w:left="284"/>
        <w:rPr>
          <w:spacing w:val="-2"/>
          <w:sz w:val="22"/>
          <w:lang w:val="es-ES_tradnl"/>
        </w:rPr>
      </w:pPr>
    </w:p>
    <w:p w14:paraId="34DB6F03" w14:textId="77777777" w:rsidR="00811D4E" w:rsidRPr="00D47454" w:rsidRDefault="00811D4E" w:rsidP="00811D4E">
      <w:pPr>
        <w:pStyle w:val="Encabezado"/>
        <w:tabs>
          <w:tab w:val="clear" w:pos="4320"/>
          <w:tab w:val="clear" w:pos="8640"/>
        </w:tabs>
        <w:spacing w:line="360" w:lineRule="auto"/>
        <w:ind w:left="284" w:hanging="284"/>
        <w:rPr>
          <w:b/>
          <w:spacing w:val="-2"/>
          <w:sz w:val="24"/>
          <w:szCs w:val="24"/>
          <w:lang w:val="es-ES_tradnl"/>
        </w:rPr>
      </w:pPr>
      <w:r>
        <w:rPr>
          <w:rFonts w:cs="Arial"/>
          <w:b/>
          <w:bCs/>
          <w:spacing w:val="0"/>
          <w:sz w:val="24"/>
          <w:szCs w:val="22"/>
          <w:lang w:val="es-ES_tradnl" w:eastAsia="es-ES_tradnl"/>
        </w:rPr>
        <w:br w:type="page"/>
      </w:r>
      <w:r w:rsidRPr="00983A87">
        <w:rPr>
          <w:rFonts w:cs="Arial"/>
          <w:b/>
          <w:bCs/>
          <w:color w:val="0070C0"/>
          <w:spacing w:val="0"/>
          <w:sz w:val="24"/>
          <w:szCs w:val="22"/>
          <w:lang w:val="es-ES_tradnl" w:eastAsia="es-ES_tradnl"/>
        </w:rPr>
        <w:t>4. PRESUPUESTO BASE DE LICITACIÓN Y VALOR ESTIMADO DEL CONTRATO</w:t>
      </w:r>
    </w:p>
    <w:p w14:paraId="613E9D74" w14:textId="77777777" w:rsidR="00811D4E" w:rsidRDefault="00811D4E" w:rsidP="00811D4E">
      <w:pPr>
        <w:suppressAutoHyphens/>
        <w:spacing w:line="360" w:lineRule="auto"/>
        <w:ind w:left="567"/>
        <w:outlineLvl w:val="0"/>
        <w:rPr>
          <w:b/>
          <w:i/>
          <w:color w:val="808080"/>
          <w:spacing w:val="-2"/>
          <w:sz w:val="22"/>
          <w:lang w:val="es-ES_tradnl"/>
        </w:rPr>
      </w:pPr>
    </w:p>
    <w:p w14:paraId="3A2B6367" w14:textId="77777777" w:rsidR="00811D4E" w:rsidRPr="00D86DE6" w:rsidRDefault="00811D4E" w:rsidP="00983A87">
      <w:pPr>
        <w:suppressAutoHyphens/>
        <w:spacing w:after="100" w:line="360" w:lineRule="auto"/>
        <w:ind w:left="567"/>
        <w:outlineLvl w:val="0"/>
        <w:rPr>
          <w:i/>
          <w:color w:val="808080"/>
          <w:spacing w:val="-2"/>
          <w:sz w:val="22"/>
          <w:lang w:val="es-ES_tradnl"/>
        </w:rPr>
      </w:pPr>
      <w:r>
        <w:rPr>
          <w:b/>
          <w:i/>
          <w:color w:val="808080"/>
          <w:spacing w:val="-2"/>
          <w:sz w:val="22"/>
          <w:lang w:val="es-ES_tradnl"/>
        </w:rPr>
        <w:t>Supuestos o variantes</w:t>
      </w:r>
    </w:p>
    <w:p w14:paraId="2D912E5A" w14:textId="77777777" w:rsidR="00811D4E" w:rsidRPr="00D86DE6" w:rsidRDefault="00811D4E" w:rsidP="00983A87">
      <w:pPr>
        <w:suppressAutoHyphens/>
        <w:spacing w:after="100" w:line="360" w:lineRule="auto"/>
        <w:ind w:left="567"/>
        <w:rPr>
          <w:i/>
          <w:color w:val="808080"/>
          <w:spacing w:val="-2"/>
          <w:sz w:val="22"/>
          <w:lang w:val="es-ES_tradnl"/>
        </w:rPr>
      </w:pPr>
      <w:r w:rsidRPr="00D86DE6">
        <w:rPr>
          <w:i/>
          <w:color w:val="808080"/>
          <w:spacing w:val="-2"/>
          <w:sz w:val="22"/>
          <w:lang w:val="es-ES_tradnl"/>
        </w:rPr>
        <w:t xml:space="preserve">a) </w:t>
      </w:r>
      <w:r>
        <w:rPr>
          <w:b/>
          <w:i/>
          <w:color w:val="808080"/>
          <w:spacing w:val="-2"/>
          <w:sz w:val="22"/>
          <w:lang w:val="es-ES_tradnl"/>
        </w:rPr>
        <w:t>Que el suministro no se divida</w:t>
      </w:r>
      <w:r w:rsidRPr="00D86DE6">
        <w:rPr>
          <w:b/>
          <w:i/>
          <w:color w:val="808080"/>
          <w:spacing w:val="-2"/>
          <w:sz w:val="22"/>
          <w:lang w:val="es-ES_tradnl"/>
        </w:rPr>
        <w:t xml:space="preserve"> en lotes</w:t>
      </w:r>
      <w:r w:rsidRPr="00D86DE6">
        <w:rPr>
          <w:i/>
          <w:color w:val="808080"/>
          <w:spacing w:val="-2"/>
          <w:sz w:val="22"/>
          <w:lang w:val="es-ES_tradnl"/>
        </w:rPr>
        <w:t>, en cuyo caso se deberá indicar que:</w:t>
      </w:r>
    </w:p>
    <w:p w14:paraId="35ABF48F" w14:textId="77777777" w:rsidR="00811D4E" w:rsidRPr="00937954" w:rsidRDefault="00811D4E" w:rsidP="00983A87">
      <w:pPr>
        <w:suppressAutoHyphens/>
        <w:spacing w:after="100" w:line="360" w:lineRule="auto"/>
        <w:ind w:left="284"/>
        <w:rPr>
          <w:spacing w:val="-2"/>
          <w:sz w:val="22"/>
          <w:lang w:val="es-ES_tradnl"/>
        </w:rPr>
      </w:pPr>
      <w:r>
        <w:rPr>
          <w:spacing w:val="-2"/>
          <w:sz w:val="22"/>
          <w:lang w:val="es-ES_tradnl"/>
        </w:rPr>
        <w:t xml:space="preserve">1.- </w:t>
      </w:r>
      <w:r w:rsidRPr="00D47454">
        <w:rPr>
          <w:spacing w:val="-2"/>
          <w:sz w:val="22"/>
          <w:lang w:val="es-ES_tradnl"/>
        </w:rPr>
        <w:t>El</w:t>
      </w:r>
      <w:r w:rsidRPr="00D47454">
        <w:rPr>
          <w:b/>
          <w:spacing w:val="-2"/>
          <w:sz w:val="22"/>
          <w:lang w:val="es-ES_tradnl"/>
        </w:rPr>
        <w:t xml:space="preserve"> </w:t>
      </w:r>
      <w:r w:rsidRPr="00D47454">
        <w:rPr>
          <w:spacing w:val="-2"/>
          <w:sz w:val="22"/>
          <w:lang w:val="es-ES_tradnl"/>
        </w:rPr>
        <w:t>presupuesto base</w:t>
      </w:r>
      <w:r>
        <w:rPr>
          <w:spacing w:val="-2"/>
          <w:sz w:val="22"/>
          <w:lang w:val="es-ES_tradnl"/>
        </w:rPr>
        <w:t xml:space="preserve"> de licitación será de ............................. </w:t>
      </w:r>
      <w:r w:rsidRPr="00D47454">
        <w:rPr>
          <w:spacing w:val="-2"/>
          <w:sz w:val="22"/>
          <w:lang w:val="es-ES_tradnl"/>
        </w:rPr>
        <w:t>€</w:t>
      </w:r>
      <w:r>
        <w:rPr>
          <w:spacing w:val="-2"/>
          <w:sz w:val="22"/>
          <w:lang w:val="es-ES_tradnl"/>
        </w:rPr>
        <w:t>,</w:t>
      </w:r>
      <w:r w:rsidRPr="00D47454">
        <w:rPr>
          <w:spacing w:val="-2"/>
          <w:sz w:val="22"/>
          <w:lang w:val="es-ES_tradnl"/>
        </w:rPr>
        <w:t xml:space="preserve"> más</w:t>
      </w:r>
      <w:r>
        <w:rPr>
          <w:spacing w:val="-2"/>
          <w:sz w:val="22"/>
          <w:lang w:val="es-ES_tradnl"/>
        </w:rPr>
        <w:t xml:space="preserve"> </w:t>
      </w:r>
      <w:r w:rsidRPr="00D47454">
        <w:rPr>
          <w:spacing w:val="-2"/>
          <w:sz w:val="22"/>
          <w:lang w:val="es-ES_tradnl"/>
        </w:rPr>
        <w:t>……………</w:t>
      </w:r>
      <w:proofErr w:type="gramStart"/>
      <w:r w:rsidRPr="00D47454">
        <w:rPr>
          <w:spacing w:val="-2"/>
          <w:sz w:val="22"/>
          <w:lang w:val="es-ES_tradnl"/>
        </w:rPr>
        <w:t>…….</w:t>
      </w:r>
      <w:proofErr w:type="gramEnd"/>
      <w:r w:rsidRPr="00D47454">
        <w:rPr>
          <w:spacing w:val="-2"/>
          <w:sz w:val="22"/>
          <w:lang w:val="es-ES_tradnl"/>
        </w:rPr>
        <w:t>, correspondientes al IVA</w:t>
      </w:r>
      <w:r w:rsidRPr="003378F8">
        <w:rPr>
          <w:spacing w:val="-2"/>
          <w:sz w:val="22"/>
          <w:lang w:val="es-ES_tradnl"/>
        </w:rPr>
        <w:t>, presupuesto que podrá ser mejorado</w:t>
      </w:r>
      <w:r>
        <w:rPr>
          <w:spacing w:val="-2"/>
          <w:sz w:val="22"/>
          <w:lang w:val="es-ES_tradnl"/>
        </w:rPr>
        <w:t xml:space="preserve"> por los licitadores.</w:t>
      </w:r>
    </w:p>
    <w:p w14:paraId="20D1DED4" w14:textId="77777777" w:rsidR="00811D4E" w:rsidRPr="0078190E" w:rsidRDefault="00811D4E" w:rsidP="00983A87">
      <w:pPr>
        <w:suppressAutoHyphens/>
        <w:spacing w:after="100" w:line="360" w:lineRule="auto"/>
        <w:ind w:left="284"/>
        <w:rPr>
          <w:spacing w:val="-2"/>
          <w:sz w:val="22"/>
          <w:lang w:val="es-ES_tradnl"/>
        </w:rPr>
      </w:pPr>
      <w:r w:rsidRPr="0078190E">
        <w:rPr>
          <w:spacing w:val="-2"/>
          <w:sz w:val="22"/>
          <w:lang w:val="es-ES_tradnl"/>
        </w:rPr>
        <w:t>A los efectos previstos en el artículo 100.2 de la Ley 9/2017, de 8 de noviembre, de Contratos del Sector Público (en adelante, también LCSP), el referido presupuesto se desglosa del siguiente modo:</w:t>
      </w:r>
    </w:p>
    <w:p w14:paraId="2E5E2C6E" w14:textId="77777777" w:rsidR="00811D4E" w:rsidRPr="0078190E" w:rsidRDefault="00811D4E" w:rsidP="00983A87">
      <w:pPr>
        <w:numPr>
          <w:ilvl w:val="0"/>
          <w:numId w:val="7"/>
        </w:numPr>
        <w:suppressAutoHyphens/>
        <w:spacing w:line="360" w:lineRule="auto"/>
        <w:ind w:left="1491" w:hanging="357"/>
        <w:rPr>
          <w:spacing w:val="-2"/>
          <w:sz w:val="22"/>
          <w:lang w:val="es-ES_tradnl"/>
        </w:rPr>
      </w:pPr>
      <w:r w:rsidRPr="0078190E">
        <w:rPr>
          <w:spacing w:val="-2"/>
          <w:sz w:val="22"/>
          <w:lang w:val="es-ES_tradnl"/>
        </w:rPr>
        <w:t>Costes de personal:</w:t>
      </w:r>
    </w:p>
    <w:p w14:paraId="6DDB4163" w14:textId="77777777" w:rsidR="00811D4E" w:rsidRPr="0078190E" w:rsidRDefault="00811D4E" w:rsidP="00983A87">
      <w:pPr>
        <w:numPr>
          <w:ilvl w:val="0"/>
          <w:numId w:val="7"/>
        </w:numPr>
        <w:suppressAutoHyphens/>
        <w:spacing w:line="360" w:lineRule="auto"/>
        <w:ind w:left="1491" w:hanging="357"/>
        <w:rPr>
          <w:spacing w:val="-2"/>
          <w:sz w:val="22"/>
          <w:lang w:val="es-ES_tradnl"/>
        </w:rPr>
      </w:pPr>
      <w:r w:rsidRPr="0078190E">
        <w:rPr>
          <w:spacing w:val="-2"/>
          <w:sz w:val="22"/>
          <w:lang w:val="es-ES_tradnl"/>
        </w:rPr>
        <w:t>Otros costes directos:</w:t>
      </w:r>
    </w:p>
    <w:p w14:paraId="0F687378" w14:textId="77777777" w:rsidR="00811D4E" w:rsidRPr="0078190E" w:rsidRDefault="00811D4E" w:rsidP="00983A87">
      <w:pPr>
        <w:numPr>
          <w:ilvl w:val="0"/>
          <w:numId w:val="7"/>
        </w:numPr>
        <w:suppressAutoHyphens/>
        <w:spacing w:line="360" w:lineRule="auto"/>
        <w:ind w:left="1491" w:hanging="357"/>
        <w:rPr>
          <w:spacing w:val="-2"/>
          <w:sz w:val="22"/>
          <w:lang w:val="es-ES_tradnl"/>
        </w:rPr>
      </w:pPr>
      <w:r w:rsidRPr="0078190E">
        <w:rPr>
          <w:spacing w:val="-2"/>
          <w:sz w:val="22"/>
          <w:lang w:val="es-ES_tradnl"/>
        </w:rPr>
        <w:t>Costes indirectos:</w:t>
      </w:r>
    </w:p>
    <w:p w14:paraId="352289DA" w14:textId="77777777" w:rsidR="00811D4E" w:rsidRPr="0078190E" w:rsidRDefault="00811D4E" w:rsidP="00983A87">
      <w:pPr>
        <w:numPr>
          <w:ilvl w:val="0"/>
          <w:numId w:val="7"/>
        </w:numPr>
        <w:suppressAutoHyphens/>
        <w:spacing w:after="100" w:line="360" w:lineRule="auto"/>
        <w:ind w:left="1491" w:hanging="357"/>
        <w:rPr>
          <w:spacing w:val="-2"/>
          <w:sz w:val="22"/>
          <w:lang w:val="es-ES_tradnl"/>
        </w:rPr>
      </w:pPr>
      <w:r w:rsidRPr="0078190E">
        <w:rPr>
          <w:spacing w:val="-2"/>
          <w:sz w:val="22"/>
          <w:lang w:val="es-ES_tradnl"/>
        </w:rPr>
        <w:t>Otros eventuales gastos:</w:t>
      </w:r>
    </w:p>
    <w:p w14:paraId="090F4013" w14:textId="77777777" w:rsidR="00811D4E" w:rsidRPr="00C53E89" w:rsidRDefault="00811D4E" w:rsidP="00983A87">
      <w:pPr>
        <w:suppressAutoHyphens/>
        <w:spacing w:after="100"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2919BE25" w14:textId="77777777" w:rsidR="00811D4E" w:rsidRPr="0078190E" w:rsidRDefault="00811D4E" w:rsidP="00983A87">
      <w:pPr>
        <w:suppressAutoHyphens/>
        <w:spacing w:after="160" w:line="360" w:lineRule="auto"/>
        <w:ind w:left="284"/>
        <w:rPr>
          <w:spacing w:val="-2"/>
          <w:sz w:val="22"/>
          <w:lang w:val="es-ES_tradnl"/>
        </w:rPr>
      </w:pPr>
      <w:r w:rsidRPr="0078190E">
        <w:rPr>
          <w:spacing w:val="-2"/>
          <w:sz w:val="22"/>
          <w:lang w:val="es-ES_tradnl"/>
        </w:rPr>
        <w:t>2.- El valor estimado del contrato es de …………………………….</w:t>
      </w:r>
      <w:r>
        <w:rPr>
          <w:spacing w:val="-2"/>
          <w:sz w:val="22"/>
          <w:lang w:val="es-ES_tradnl"/>
        </w:rPr>
        <w:t xml:space="preserve"> </w:t>
      </w:r>
      <w:r w:rsidRPr="0078190E">
        <w:rPr>
          <w:spacing w:val="-2"/>
          <w:sz w:val="22"/>
          <w:lang w:val="es-ES_tradnl"/>
        </w:rPr>
        <w:t xml:space="preserve">€, </w:t>
      </w:r>
      <w:r>
        <w:rPr>
          <w:spacing w:val="-2"/>
          <w:sz w:val="22"/>
          <w:lang w:val="es-ES_tradnl"/>
        </w:rPr>
        <w:t>excluido IVA.</w:t>
      </w:r>
    </w:p>
    <w:p w14:paraId="5BA04F7B" w14:textId="77777777" w:rsidR="00811D4E" w:rsidRPr="00C87F83" w:rsidRDefault="00811D4E" w:rsidP="00983A87">
      <w:pPr>
        <w:suppressAutoHyphens/>
        <w:spacing w:after="100" w:line="360" w:lineRule="auto"/>
        <w:ind w:left="567"/>
        <w:rPr>
          <w:i/>
          <w:color w:val="808080"/>
          <w:spacing w:val="-2"/>
          <w:sz w:val="22"/>
          <w:lang w:val="es-ES_tradnl"/>
        </w:rPr>
      </w:pPr>
      <w:r w:rsidRPr="00C87F83">
        <w:rPr>
          <w:i/>
          <w:color w:val="808080"/>
          <w:spacing w:val="-2"/>
          <w:sz w:val="22"/>
          <w:lang w:val="es-ES_tradnl"/>
        </w:rPr>
        <w:t xml:space="preserve">b) </w:t>
      </w:r>
      <w:r>
        <w:rPr>
          <w:b/>
          <w:i/>
          <w:color w:val="808080"/>
          <w:spacing w:val="-2"/>
          <w:sz w:val="22"/>
          <w:lang w:val="es-ES_tradnl"/>
        </w:rPr>
        <w:t>Que el suministro se divida</w:t>
      </w:r>
      <w:r w:rsidRPr="00C87F83">
        <w:rPr>
          <w:b/>
          <w:i/>
          <w:color w:val="808080"/>
          <w:spacing w:val="-2"/>
          <w:sz w:val="22"/>
          <w:lang w:val="es-ES_tradnl"/>
        </w:rPr>
        <w:t xml:space="preserve">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30160ACF" w14:textId="77777777" w:rsidR="00811D4E" w:rsidRPr="0078190E" w:rsidRDefault="00811D4E" w:rsidP="00811D4E">
      <w:pPr>
        <w:suppressAutoHyphens/>
        <w:spacing w:line="360" w:lineRule="auto"/>
        <w:ind w:left="284"/>
        <w:rPr>
          <w:spacing w:val="-2"/>
          <w:sz w:val="22"/>
          <w:lang w:val="es-ES_tradnl"/>
        </w:rPr>
      </w:pPr>
      <w:r w:rsidRPr="0078190E">
        <w:rPr>
          <w:spacing w:val="-2"/>
          <w:sz w:val="22"/>
          <w:lang w:val="es-ES_tradnl"/>
        </w:rPr>
        <w:t>1.- El presupuesto base de licitación de cada lote, que podrá ser mejorado por los licitadores en sus ofertas, es el siguiente:</w:t>
      </w:r>
    </w:p>
    <w:p w14:paraId="58A97AF8" w14:textId="77777777" w:rsidR="00811D4E" w:rsidRPr="00D04564" w:rsidRDefault="00811D4E" w:rsidP="00811D4E">
      <w:pPr>
        <w:suppressAutoHyphens/>
        <w:spacing w:line="360" w:lineRule="auto"/>
        <w:ind w:left="284"/>
        <w:rPr>
          <w:spacing w:val="-2"/>
          <w:sz w:val="22"/>
          <w:lang w:val="es-ES_tradnl"/>
        </w:rPr>
      </w:pPr>
    </w:p>
    <w:p w14:paraId="78DF58C7" w14:textId="77777777" w:rsidR="00811D4E" w:rsidRDefault="00811D4E" w:rsidP="00811D4E">
      <w:pPr>
        <w:suppressAutoHyphens/>
        <w:spacing w:line="360" w:lineRule="auto"/>
        <w:ind w:left="284"/>
        <w:outlineLvl w:val="0"/>
        <w:rPr>
          <w:spacing w:val="-2"/>
          <w:sz w:val="22"/>
          <w:lang w:val="es-ES_tradnl"/>
        </w:rPr>
      </w:pPr>
      <w:r>
        <w:rPr>
          <w:spacing w:val="-2"/>
          <w:sz w:val="22"/>
          <w:lang w:val="es-ES_tradnl"/>
        </w:rPr>
        <w:t>Lote 1.- ...............</w:t>
      </w:r>
      <w:r w:rsidRPr="00D04564">
        <w:rPr>
          <w:spacing w:val="-2"/>
          <w:sz w:val="22"/>
          <w:lang w:val="es-ES_tradnl"/>
        </w:rPr>
        <w:t>....</w:t>
      </w:r>
      <w:r>
        <w:rPr>
          <w:spacing w:val="-2"/>
          <w:sz w:val="22"/>
          <w:lang w:val="es-ES_tradnl"/>
        </w:rPr>
        <w:t>.........................</w:t>
      </w:r>
      <w:r w:rsidRPr="00D04564">
        <w:rPr>
          <w:spacing w:val="-2"/>
          <w:sz w:val="22"/>
          <w:lang w:val="es-ES_tradnl"/>
        </w:rPr>
        <w:t>.. €</w:t>
      </w:r>
      <w:r>
        <w:rPr>
          <w:spacing w:val="-2"/>
          <w:sz w:val="22"/>
          <w:lang w:val="es-ES_tradnl"/>
        </w:rPr>
        <w:t>, más ………………. correspondientes al IVA.</w:t>
      </w:r>
    </w:p>
    <w:p w14:paraId="2B5DBE95" w14:textId="77777777" w:rsidR="00811D4E" w:rsidRPr="00937954" w:rsidRDefault="00811D4E" w:rsidP="00811D4E">
      <w:pPr>
        <w:suppressAutoHyphens/>
        <w:spacing w:line="360" w:lineRule="auto"/>
        <w:ind w:left="284"/>
        <w:rPr>
          <w:spacing w:val="-2"/>
          <w:sz w:val="22"/>
          <w:lang w:val="es-ES_tradnl"/>
        </w:rPr>
      </w:pPr>
    </w:p>
    <w:p w14:paraId="4665305F" w14:textId="77777777" w:rsidR="00811D4E" w:rsidRPr="0078190E" w:rsidRDefault="00811D4E" w:rsidP="00983A87">
      <w:pPr>
        <w:suppressAutoHyphens/>
        <w:spacing w:after="100" w:line="360" w:lineRule="auto"/>
        <w:ind w:left="284"/>
        <w:rPr>
          <w:spacing w:val="-2"/>
          <w:sz w:val="22"/>
          <w:lang w:val="es-ES_tradnl"/>
        </w:rPr>
      </w:pPr>
      <w:r w:rsidRPr="0078190E">
        <w:rPr>
          <w:spacing w:val="-2"/>
          <w:sz w:val="22"/>
          <w:lang w:val="es-ES_tradnl"/>
        </w:rPr>
        <w:t>A los efectos previstos en el artículo 100.2 de la LCSP, el referido presupuesto se desglosa del siguiente modo:</w:t>
      </w:r>
    </w:p>
    <w:p w14:paraId="32FD88F9" w14:textId="77777777" w:rsidR="00811D4E" w:rsidRPr="0078190E" w:rsidRDefault="00811D4E" w:rsidP="00983A87">
      <w:pPr>
        <w:numPr>
          <w:ilvl w:val="0"/>
          <w:numId w:val="7"/>
        </w:numPr>
        <w:suppressAutoHyphens/>
        <w:spacing w:line="360" w:lineRule="auto"/>
        <w:ind w:left="1491" w:hanging="357"/>
        <w:rPr>
          <w:spacing w:val="-2"/>
          <w:sz w:val="22"/>
          <w:lang w:val="es-ES_tradnl"/>
        </w:rPr>
      </w:pPr>
      <w:r w:rsidRPr="0078190E">
        <w:rPr>
          <w:spacing w:val="-2"/>
          <w:sz w:val="22"/>
          <w:lang w:val="es-ES_tradnl"/>
        </w:rPr>
        <w:t>Costes de personal:</w:t>
      </w:r>
    </w:p>
    <w:p w14:paraId="437C97D7" w14:textId="77777777" w:rsidR="00811D4E" w:rsidRPr="0078190E" w:rsidRDefault="00811D4E" w:rsidP="00983A87">
      <w:pPr>
        <w:numPr>
          <w:ilvl w:val="0"/>
          <w:numId w:val="7"/>
        </w:numPr>
        <w:suppressAutoHyphens/>
        <w:spacing w:line="360" w:lineRule="auto"/>
        <w:ind w:left="1491" w:hanging="357"/>
        <w:rPr>
          <w:spacing w:val="-2"/>
          <w:sz w:val="22"/>
          <w:lang w:val="es-ES_tradnl"/>
        </w:rPr>
      </w:pPr>
      <w:r w:rsidRPr="0078190E">
        <w:rPr>
          <w:spacing w:val="-2"/>
          <w:sz w:val="22"/>
          <w:lang w:val="es-ES_tradnl"/>
        </w:rPr>
        <w:t>Otros costes directos:</w:t>
      </w:r>
    </w:p>
    <w:p w14:paraId="1DD9F5B7" w14:textId="77777777" w:rsidR="00811D4E" w:rsidRPr="0078190E" w:rsidRDefault="00811D4E" w:rsidP="00983A87">
      <w:pPr>
        <w:numPr>
          <w:ilvl w:val="0"/>
          <w:numId w:val="7"/>
        </w:numPr>
        <w:suppressAutoHyphens/>
        <w:spacing w:line="360" w:lineRule="auto"/>
        <w:ind w:left="1491" w:hanging="357"/>
        <w:rPr>
          <w:spacing w:val="-2"/>
          <w:sz w:val="22"/>
          <w:lang w:val="es-ES_tradnl"/>
        </w:rPr>
      </w:pPr>
      <w:r w:rsidRPr="0078190E">
        <w:rPr>
          <w:spacing w:val="-2"/>
          <w:sz w:val="22"/>
          <w:lang w:val="es-ES_tradnl"/>
        </w:rPr>
        <w:t>Costes indirectos:</w:t>
      </w:r>
    </w:p>
    <w:p w14:paraId="4DB42274" w14:textId="77777777" w:rsidR="00811D4E" w:rsidRPr="0078190E" w:rsidRDefault="00811D4E" w:rsidP="00983A87">
      <w:pPr>
        <w:numPr>
          <w:ilvl w:val="0"/>
          <w:numId w:val="7"/>
        </w:numPr>
        <w:suppressAutoHyphens/>
        <w:spacing w:line="360" w:lineRule="auto"/>
        <w:ind w:left="1491" w:hanging="357"/>
        <w:rPr>
          <w:spacing w:val="-2"/>
          <w:sz w:val="22"/>
          <w:lang w:val="es-ES_tradnl"/>
        </w:rPr>
      </w:pPr>
      <w:r w:rsidRPr="0078190E">
        <w:rPr>
          <w:spacing w:val="-2"/>
          <w:sz w:val="22"/>
          <w:lang w:val="es-ES_tradnl"/>
        </w:rPr>
        <w:t>Otros eventuales gastos:</w:t>
      </w:r>
    </w:p>
    <w:p w14:paraId="129AA618" w14:textId="77777777" w:rsidR="00983A87" w:rsidRDefault="00983A87">
      <w:pPr>
        <w:jc w:val="left"/>
        <w:rPr>
          <w:spacing w:val="-2"/>
          <w:sz w:val="22"/>
          <w:lang w:val="es-ES_tradnl"/>
        </w:rPr>
      </w:pPr>
      <w:r>
        <w:rPr>
          <w:spacing w:val="-2"/>
          <w:sz w:val="22"/>
          <w:lang w:val="es-ES_tradnl"/>
        </w:rPr>
        <w:br w:type="page"/>
      </w:r>
    </w:p>
    <w:p w14:paraId="51E2940D"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7C568C70" w14:textId="77777777" w:rsidR="00811D4E" w:rsidRDefault="00811D4E" w:rsidP="00811D4E">
      <w:pPr>
        <w:suppressAutoHyphens/>
        <w:spacing w:line="360" w:lineRule="auto"/>
        <w:ind w:left="284"/>
        <w:rPr>
          <w:spacing w:val="-2"/>
          <w:sz w:val="22"/>
          <w:lang w:val="es-ES_tradnl"/>
        </w:rPr>
      </w:pPr>
    </w:p>
    <w:p w14:paraId="1F569D19" w14:textId="77777777" w:rsidR="00811D4E" w:rsidRDefault="00811D4E" w:rsidP="00811D4E">
      <w:pPr>
        <w:suppressAutoHyphens/>
        <w:spacing w:line="360" w:lineRule="auto"/>
        <w:ind w:left="284"/>
        <w:outlineLvl w:val="0"/>
        <w:rPr>
          <w:spacing w:val="-2"/>
          <w:sz w:val="22"/>
          <w:lang w:val="es-ES_tradnl"/>
        </w:rPr>
      </w:pPr>
      <w:r w:rsidRPr="00D04564">
        <w:rPr>
          <w:spacing w:val="-2"/>
          <w:sz w:val="22"/>
          <w:lang w:val="es-ES_tradnl"/>
        </w:rPr>
        <w:t>Lote 2</w:t>
      </w:r>
      <w:r>
        <w:rPr>
          <w:spacing w:val="-2"/>
          <w:sz w:val="22"/>
          <w:lang w:val="es-ES_tradnl"/>
        </w:rPr>
        <w:t>.</w:t>
      </w:r>
      <w:r w:rsidRPr="00D04564">
        <w:rPr>
          <w:spacing w:val="-2"/>
          <w:sz w:val="22"/>
          <w:lang w:val="es-ES_tradnl"/>
        </w:rPr>
        <w:t>-</w:t>
      </w:r>
      <w:r>
        <w:rPr>
          <w:spacing w:val="-2"/>
          <w:sz w:val="22"/>
          <w:lang w:val="es-ES_tradnl"/>
        </w:rPr>
        <w:t xml:space="preserve"> …….....................</w:t>
      </w:r>
      <w:r w:rsidRPr="00D04564">
        <w:rPr>
          <w:spacing w:val="-2"/>
          <w:sz w:val="22"/>
          <w:lang w:val="es-ES_tradnl"/>
        </w:rPr>
        <w:t>.........</w:t>
      </w:r>
      <w:r>
        <w:rPr>
          <w:spacing w:val="-2"/>
          <w:sz w:val="22"/>
          <w:lang w:val="es-ES_tradnl"/>
        </w:rPr>
        <w:t>.</w:t>
      </w:r>
      <w:r w:rsidRPr="00D04564">
        <w:rPr>
          <w:spacing w:val="-2"/>
          <w:sz w:val="22"/>
          <w:lang w:val="es-ES_tradnl"/>
        </w:rPr>
        <w:t>......... €</w:t>
      </w:r>
      <w:r>
        <w:rPr>
          <w:spacing w:val="-2"/>
          <w:sz w:val="22"/>
          <w:lang w:val="es-ES_tradnl"/>
        </w:rPr>
        <w:t>, más …………</w:t>
      </w:r>
      <w:proofErr w:type="gramStart"/>
      <w:r>
        <w:rPr>
          <w:spacing w:val="-2"/>
          <w:sz w:val="22"/>
          <w:lang w:val="es-ES_tradnl"/>
        </w:rPr>
        <w:t>…….</w:t>
      </w:r>
      <w:proofErr w:type="gramEnd"/>
      <w:r>
        <w:rPr>
          <w:spacing w:val="-2"/>
          <w:sz w:val="22"/>
          <w:lang w:val="es-ES_tradnl"/>
        </w:rPr>
        <w:t>. correspondientes al IVA.</w:t>
      </w:r>
    </w:p>
    <w:p w14:paraId="58D59E06" w14:textId="77777777" w:rsidR="00811D4E" w:rsidRPr="00937954" w:rsidRDefault="00811D4E" w:rsidP="00811D4E">
      <w:pPr>
        <w:suppressAutoHyphens/>
        <w:spacing w:line="360" w:lineRule="auto"/>
        <w:ind w:left="284"/>
        <w:rPr>
          <w:spacing w:val="-2"/>
          <w:sz w:val="22"/>
          <w:lang w:val="es-ES_tradnl"/>
        </w:rPr>
      </w:pPr>
    </w:p>
    <w:p w14:paraId="161C3322" w14:textId="77777777" w:rsidR="00811D4E" w:rsidRDefault="00811D4E" w:rsidP="007409A7">
      <w:pPr>
        <w:suppressAutoHyphens/>
        <w:spacing w:after="100" w:line="360" w:lineRule="auto"/>
        <w:ind w:left="284"/>
        <w:rPr>
          <w:spacing w:val="-2"/>
          <w:sz w:val="22"/>
          <w:lang w:val="es-ES_tradnl"/>
        </w:rPr>
      </w:pPr>
      <w:r w:rsidRPr="0078190E">
        <w:rPr>
          <w:spacing w:val="-2"/>
          <w:sz w:val="22"/>
          <w:lang w:val="es-ES_tradnl"/>
        </w:rPr>
        <w:t>A los efectos previstos en el artículo 100.2 de la LCSP, el referido presupuesto se desglosa del siguiente modo:</w:t>
      </w:r>
    </w:p>
    <w:p w14:paraId="52E268DB" w14:textId="77777777" w:rsidR="00811D4E" w:rsidRPr="00983A87" w:rsidRDefault="00811D4E" w:rsidP="00983A87">
      <w:pPr>
        <w:pStyle w:val="Prrafodelista"/>
        <w:numPr>
          <w:ilvl w:val="0"/>
          <w:numId w:val="7"/>
        </w:numPr>
        <w:suppressAutoHyphens/>
        <w:spacing w:line="360" w:lineRule="auto"/>
        <w:rPr>
          <w:spacing w:val="-2"/>
          <w:sz w:val="22"/>
          <w:lang w:val="es-ES_tradnl"/>
        </w:rPr>
      </w:pPr>
      <w:r w:rsidRPr="00983A87">
        <w:rPr>
          <w:spacing w:val="-2"/>
          <w:sz w:val="22"/>
          <w:lang w:val="es-ES_tradnl"/>
        </w:rPr>
        <w:t>Costes de personal:</w:t>
      </w:r>
    </w:p>
    <w:p w14:paraId="52DD7AAA" w14:textId="77777777" w:rsidR="00811D4E" w:rsidRPr="00983A87" w:rsidRDefault="00811D4E" w:rsidP="00983A87">
      <w:pPr>
        <w:pStyle w:val="Prrafodelista"/>
        <w:numPr>
          <w:ilvl w:val="0"/>
          <w:numId w:val="7"/>
        </w:numPr>
        <w:suppressAutoHyphens/>
        <w:spacing w:line="360" w:lineRule="auto"/>
        <w:rPr>
          <w:spacing w:val="-2"/>
          <w:sz w:val="22"/>
          <w:lang w:val="es-ES_tradnl"/>
        </w:rPr>
      </w:pPr>
      <w:r w:rsidRPr="00983A87">
        <w:rPr>
          <w:spacing w:val="-2"/>
          <w:sz w:val="22"/>
          <w:lang w:val="es-ES_tradnl"/>
        </w:rPr>
        <w:t>Otros costes directos:</w:t>
      </w:r>
    </w:p>
    <w:p w14:paraId="15B7B52F" w14:textId="77777777" w:rsidR="00811D4E" w:rsidRPr="00983A87" w:rsidRDefault="00811D4E" w:rsidP="00983A87">
      <w:pPr>
        <w:pStyle w:val="Prrafodelista"/>
        <w:numPr>
          <w:ilvl w:val="0"/>
          <w:numId w:val="7"/>
        </w:numPr>
        <w:suppressAutoHyphens/>
        <w:spacing w:line="360" w:lineRule="auto"/>
        <w:rPr>
          <w:spacing w:val="-2"/>
          <w:sz w:val="22"/>
          <w:lang w:val="es-ES_tradnl"/>
        </w:rPr>
      </w:pPr>
      <w:r w:rsidRPr="00983A87">
        <w:rPr>
          <w:spacing w:val="-2"/>
          <w:sz w:val="22"/>
          <w:lang w:val="es-ES_tradnl"/>
        </w:rPr>
        <w:t>Costes indirectos:</w:t>
      </w:r>
    </w:p>
    <w:p w14:paraId="43AE955B" w14:textId="77777777" w:rsidR="00811D4E" w:rsidRPr="00983A87" w:rsidRDefault="00811D4E" w:rsidP="00983A87">
      <w:pPr>
        <w:pStyle w:val="Prrafodelista"/>
        <w:numPr>
          <w:ilvl w:val="0"/>
          <w:numId w:val="7"/>
        </w:numPr>
        <w:suppressAutoHyphens/>
        <w:spacing w:line="360" w:lineRule="auto"/>
        <w:rPr>
          <w:spacing w:val="-2"/>
          <w:sz w:val="22"/>
          <w:lang w:val="es-ES_tradnl"/>
        </w:rPr>
      </w:pPr>
      <w:r w:rsidRPr="00983A87">
        <w:rPr>
          <w:spacing w:val="-2"/>
          <w:sz w:val="22"/>
          <w:lang w:val="es-ES_tradnl"/>
        </w:rPr>
        <w:t>Otros eventuales gastos:</w:t>
      </w:r>
    </w:p>
    <w:p w14:paraId="1BA49043" w14:textId="77777777" w:rsidR="00811D4E" w:rsidRDefault="00811D4E" w:rsidP="00811D4E">
      <w:pPr>
        <w:suppressAutoHyphens/>
        <w:spacing w:line="360" w:lineRule="auto"/>
        <w:ind w:left="284"/>
        <w:rPr>
          <w:spacing w:val="-2"/>
          <w:sz w:val="22"/>
          <w:lang w:val="es-ES_tradnl"/>
        </w:rPr>
      </w:pPr>
    </w:p>
    <w:p w14:paraId="133F29C4"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79320C5B" w14:textId="77777777" w:rsidR="00811D4E" w:rsidRDefault="00811D4E" w:rsidP="00811D4E">
      <w:pPr>
        <w:suppressAutoHyphens/>
        <w:spacing w:line="360" w:lineRule="auto"/>
        <w:ind w:left="284"/>
        <w:rPr>
          <w:spacing w:val="-2"/>
          <w:sz w:val="22"/>
          <w:lang w:val="es-ES_tradnl"/>
        </w:rPr>
      </w:pPr>
    </w:p>
    <w:p w14:paraId="1010FC31" w14:textId="77777777" w:rsidR="00811D4E" w:rsidRDefault="00811D4E" w:rsidP="00811D4E">
      <w:pPr>
        <w:suppressAutoHyphens/>
        <w:spacing w:line="360" w:lineRule="auto"/>
        <w:ind w:left="284"/>
        <w:outlineLvl w:val="0"/>
        <w:rPr>
          <w:spacing w:val="-2"/>
          <w:sz w:val="22"/>
          <w:lang w:val="es-ES_tradnl"/>
        </w:rPr>
      </w:pPr>
      <w:r w:rsidRPr="00D04564">
        <w:rPr>
          <w:spacing w:val="-2"/>
          <w:sz w:val="22"/>
          <w:lang w:val="es-ES_tradnl"/>
        </w:rPr>
        <w:t>Lote 3</w:t>
      </w:r>
      <w:r>
        <w:rPr>
          <w:spacing w:val="-2"/>
          <w:sz w:val="22"/>
          <w:lang w:val="es-ES_tradnl"/>
        </w:rPr>
        <w:t>.- ............</w:t>
      </w:r>
      <w:r w:rsidRPr="00D04564">
        <w:rPr>
          <w:spacing w:val="-2"/>
          <w:sz w:val="22"/>
          <w:lang w:val="es-ES_tradnl"/>
        </w:rPr>
        <w:t>...........................</w:t>
      </w:r>
      <w:r>
        <w:rPr>
          <w:spacing w:val="-2"/>
          <w:sz w:val="22"/>
          <w:lang w:val="es-ES_tradnl"/>
        </w:rPr>
        <w:t>........</w:t>
      </w:r>
      <w:r w:rsidRPr="00D04564">
        <w:rPr>
          <w:spacing w:val="-2"/>
          <w:sz w:val="22"/>
          <w:lang w:val="es-ES_tradnl"/>
        </w:rPr>
        <w:t xml:space="preserve"> €</w:t>
      </w:r>
      <w:r>
        <w:rPr>
          <w:spacing w:val="-2"/>
          <w:sz w:val="22"/>
          <w:lang w:val="es-ES_tradnl"/>
        </w:rPr>
        <w:t xml:space="preserve">, más </w:t>
      </w:r>
      <w:proofErr w:type="gramStart"/>
      <w:r>
        <w:rPr>
          <w:spacing w:val="-2"/>
          <w:sz w:val="22"/>
          <w:lang w:val="es-ES_tradnl"/>
        </w:rPr>
        <w:t>…….</w:t>
      </w:r>
      <w:proofErr w:type="gramEnd"/>
      <w:r>
        <w:rPr>
          <w:spacing w:val="-2"/>
          <w:sz w:val="22"/>
          <w:lang w:val="es-ES_tradnl"/>
        </w:rPr>
        <w:t>…………. correspondientes al IVA.</w:t>
      </w:r>
    </w:p>
    <w:p w14:paraId="76A7A476" w14:textId="77777777" w:rsidR="00811D4E" w:rsidRDefault="00811D4E" w:rsidP="00811D4E">
      <w:pPr>
        <w:suppressAutoHyphens/>
        <w:ind w:left="284"/>
        <w:rPr>
          <w:spacing w:val="-2"/>
          <w:sz w:val="22"/>
          <w:lang w:val="es-ES_tradnl"/>
        </w:rPr>
      </w:pPr>
    </w:p>
    <w:p w14:paraId="185D39B5" w14:textId="77777777" w:rsidR="00811D4E" w:rsidRDefault="00811D4E" w:rsidP="007409A7">
      <w:pPr>
        <w:suppressAutoHyphens/>
        <w:spacing w:after="100" w:line="360" w:lineRule="auto"/>
        <w:ind w:left="284"/>
        <w:rPr>
          <w:spacing w:val="-2"/>
          <w:sz w:val="22"/>
          <w:lang w:val="es-ES_tradnl"/>
        </w:rPr>
      </w:pPr>
      <w:r w:rsidRPr="0078190E">
        <w:rPr>
          <w:spacing w:val="-2"/>
          <w:sz w:val="22"/>
          <w:lang w:val="es-ES_tradnl"/>
        </w:rPr>
        <w:t>A los efectos previstos en el artículo 100.2 de la LCSP, el referido presupuesto se desglosa del siguiente modo:</w:t>
      </w:r>
    </w:p>
    <w:p w14:paraId="4B7B8B87" w14:textId="77777777" w:rsidR="00811D4E" w:rsidRPr="00983A87" w:rsidRDefault="00811D4E" w:rsidP="00983A87">
      <w:pPr>
        <w:pStyle w:val="Prrafodelista"/>
        <w:numPr>
          <w:ilvl w:val="0"/>
          <w:numId w:val="7"/>
        </w:numPr>
        <w:suppressAutoHyphens/>
        <w:spacing w:line="360" w:lineRule="auto"/>
        <w:rPr>
          <w:spacing w:val="-2"/>
          <w:sz w:val="22"/>
          <w:lang w:val="es-ES_tradnl"/>
        </w:rPr>
      </w:pPr>
      <w:r w:rsidRPr="00983A87">
        <w:rPr>
          <w:spacing w:val="-2"/>
          <w:sz w:val="22"/>
          <w:lang w:val="es-ES_tradnl"/>
        </w:rPr>
        <w:t>Costes de personal:</w:t>
      </w:r>
    </w:p>
    <w:p w14:paraId="5DA48B6A" w14:textId="77777777" w:rsidR="00811D4E" w:rsidRPr="00983A87" w:rsidRDefault="00811D4E" w:rsidP="00983A87">
      <w:pPr>
        <w:pStyle w:val="Prrafodelista"/>
        <w:numPr>
          <w:ilvl w:val="0"/>
          <w:numId w:val="7"/>
        </w:numPr>
        <w:suppressAutoHyphens/>
        <w:spacing w:line="360" w:lineRule="auto"/>
        <w:rPr>
          <w:spacing w:val="-2"/>
          <w:sz w:val="22"/>
          <w:lang w:val="es-ES_tradnl"/>
        </w:rPr>
      </w:pPr>
      <w:r w:rsidRPr="00983A87">
        <w:rPr>
          <w:spacing w:val="-2"/>
          <w:sz w:val="22"/>
          <w:lang w:val="es-ES_tradnl"/>
        </w:rPr>
        <w:t>Otros costes directos:</w:t>
      </w:r>
    </w:p>
    <w:p w14:paraId="0C854564" w14:textId="77777777" w:rsidR="00811D4E" w:rsidRPr="00983A87" w:rsidRDefault="00811D4E" w:rsidP="00983A87">
      <w:pPr>
        <w:pStyle w:val="Prrafodelista"/>
        <w:numPr>
          <w:ilvl w:val="0"/>
          <w:numId w:val="7"/>
        </w:numPr>
        <w:suppressAutoHyphens/>
        <w:spacing w:line="360" w:lineRule="auto"/>
        <w:rPr>
          <w:spacing w:val="-2"/>
          <w:sz w:val="22"/>
          <w:lang w:val="es-ES_tradnl"/>
        </w:rPr>
      </w:pPr>
      <w:r w:rsidRPr="00983A87">
        <w:rPr>
          <w:spacing w:val="-2"/>
          <w:sz w:val="22"/>
          <w:lang w:val="es-ES_tradnl"/>
        </w:rPr>
        <w:t>Costes indirectos:</w:t>
      </w:r>
    </w:p>
    <w:p w14:paraId="6FC3C5AC" w14:textId="77777777" w:rsidR="00811D4E" w:rsidRPr="00983A87" w:rsidRDefault="00811D4E" w:rsidP="00983A87">
      <w:pPr>
        <w:pStyle w:val="Prrafodelista"/>
        <w:numPr>
          <w:ilvl w:val="0"/>
          <w:numId w:val="7"/>
        </w:numPr>
        <w:suppressAutoHyphens/>
        <w:spacing w:line="360" w:lineRule="auto"/>
        <w:rPr>
          <w:spacing w:val="-2"/>
          <w:sz w:val="22"/>
          <w:lang w:val="es-ES_tradnl"/>
        </w:rPr>
      </w:pPr>
      <w:r w:rsidRPr="00983A87">
        <w:rPr>
          <w:spacing w:val="-2"/>
          <w:sz w:val="22"/>
          <w:lang w:val="es-ES_tradnl"/>
        </w:rPr>
        <w:t>Otros eventuales gastos:</w:t>
      </w:r>
    </w:p>
    <w:p w14:paraId="4483481A" w14:textId="77777777" w:rsidR="00811D4E" w:rsidRDefault="00811D4E" w:rsidP="00811D4E">
      <w:pPr>
        <w:suppressAutoHyphens/>
        <w:spacing w:line="360" w:lineRule="auto"/>
        <w:ind w:left="284"/>
        <w:rPr>
          <w:spacing w:val="-2"/>
          <w:sz w:val="22"/>
          <w:lang w:val="es-ES_tradnl"/>
        </w:rPr>
      </w:pPr>
    </w:p>
    <w:p w14:paraId="7B71E795" w14:textId="77777777" w:rsidR="00811D4E" w:rsidRPr="00C53E89" w:rsidRDefault="00811D4E" w:rsidP="007409A7">
      <w:pPr>
        <w:suppressAutoHyphens/>
        <w:spacing w:after="100"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5BCE2CAC" w14:textId="77777777" w:rsidR="007409A7" w:rsidRDefault="00811D4E" w:rsidP="007409A7">
      <w:pPr>
        <w:suppressAutoHyphens/>
        <w:spacing w:line="360" w:lineRule="auto"/>
        <w:ind w:left="284"/>
        <w:rPr>
          <w:spacing w:val="-2"/>
          <w:sz w:val="22"/>
          <w:lang w:val="es-ES_tradnl"/>
        </w:rPr>
      </w:pPr>
      <w:r w:rsidRPr="0078190E">
        <w:rPr>
          <w:spacing w:val="-2"/>
          <w:sz w:val="22"/>
          <w:lang w:val="es-ES_tradnl"/>
        </w:rPr>
        <w:t>2.- El valor estimado del contrato es de …………………………….</w:t>
      </w:r>
      <w:r>
        <w:rPr>
          <w:spacing w:val="-2"/>
          <w:sz w:val="22"/>
          <w:lang w:val="es-ES_tradnl"/>
        </w:rPr>
        <w:t xml:space="preserve"> </w:t>
      </w:r>
      <w:r w:rsidRPr="0078190E">
        <w:rPr>
          <w:spacing w:val="-2"/>
          <w:sz w:val="22"/>
          <w:lang w:val="es-ES_tradnl"/>
        </w:rPr>
        <w:t xml:space="preserve">€, </w:t>
      </w:r>
      <w:r>
        <w:rPr>
          <w:spacing w:val="-2"/>
          <w:sz w:val="22"/>
          <w:lang w:val="es-ES_tradnl"/>
        </w:rPr>
        <w:t>excluido IVA.</w:t>
      </w:r>
      <w:r w:rsidR="007409A7">
        <w:rPr>
          <w:spacing w:val="-2"/>
          <w:sz w:val="22"/>
          <w:lang w:val="es-ES_tradnl"/>
        </w:rPr>
        <w:t xml:space="preserve"> </w:t>
      </w:r>
      <w:r w:rsidR="007409A7">
        <w:rPr>
          <w:spacing w:val="-2"/>
          <w:sz w:val="22"/>
          <w:lang w:val="es-ES_tradnl"/>
        </w:rPr>
        <w:br w:type="page"/>
      </w:r>
    </w:p>
    <w:p w14:paraId="0F94B1E8" w14:textId="77777777" w:rsidR="00811D4E" w:rsidRPr="007409A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7409A7">
        <w:rPr>
          <w:rFonts w:cs="Arial"/>
          <w:b/>
          <w:bCs/>
          <w:color w:val="0070C0"/>
          <w:spacing w:val="0"/>
          <w:sz w:val="24"/>
          <w:szCs w:val="22"/>
          <w:lang w:val="es-ES_tradnl" w:eastAsia="es-ES_tradnl"/>
        </w:rPr>
        <w:t>5. FINANCIACIÓN</w:t>
      </w:r>
    </w:p>
    <w:p w14:paraId="5679C894" w14:textId="77777777" w:rsidR="00811D4E" w:rsidRDefault="00811D4E" w:rsidP="00811D4E">
      <w:pPr>
        <w:suppressAutoHyphens/>
        <w:spacing w:line="360" w:lineRule="auto"/>
        <w:ind w:left="567"/>
        <w:rPr>
          <w:b/>
          <w:i/>
          <w:color w:val="808080"/>
          <w:spacing w:val="-2"/>
          <w:sz w:val="22"/>
          <w:lang w:val="es-ES_tradnl"/>
        </w:rPr>
      </w:pPr>
    </w:p>
    <w:p w14:paraId="1910B18E" w14:textId="77777777" w:rsidR="00811D4E" w:rsidRPr="00353EC1"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30785B9F" w14:textId="77777777" w:rsidR="00811D4E" w:rsidRPr="009274F5" w:rsidRDefault="00811D4E" w:rsidP="00811D4E">
      <w:pPr>
        <w:pStyle w:val="Encabezado"/>
        <w:tabs>
          <w:tab w:val="clear" w:pos="4320"/>
          <w:tab w:val="clear" w:pos="8640"/>
        </w:tabs>
        <w:spacing w:line="360" w:lineRule="auto"/>
        <w:ind w:left="567"/>
        <w:rPr>
          <w:rFonts w:cs="Arial"/>
          <w:color w:val="808080"/>
          <w:lang w:val="es-ES_tradnl"/>
        </w:rPr>
      </w:pPr>
    </w:p>
    <w:p w14:paraId="145F9DBC"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la financiación del contrato afecte sólo al ejercicio en curso, </w:t>
      </w:r>
      <w:r w:rsidRPr="00C87F83">
        <w:rPr>
          <w:i/>
          <w:color w:val="808080"/>
          <w:spacing w:val="-2"/>
          <w:sz w:val="22"/>
          <w:lang w:val="es-ES_tradnl"/>
        </w:rPr>
        <w:t>en cuyo caso debe indicarse que:</w:t>
      </w:r>
    </w:p>
    <w:p w14:paraId="3332E6E7" w14:textId="77777777" w:rsidR="00811D4E" w:rsidRPr="005330FF" w:rsidRDefault="00811D4E" w:rsidP="00811D4E">
      <w:pPr>
        <w:suppressAutoHyphens/>
        <w:spacing w:line="360" w:lineRule="auto"/>
        <w:ind w:left="195"/>
        <w:rPr>
          <w:b/>
          <w:color w:val="808080"/>
          <w:spacing w:val="-2"/>
          <w:sz w:val="22"/>
          <w:lang w:val="es-ES_tradnl"/>
        </w:rPr>
      </w:pPr>
    </w:p>
    <w:p w14:paraId="42D0E8D6" w14:textId="77777777" w:rsidR="00811D4E" w:rsidRPr="005330FF" w:rsidRDefault="00811D4E" w:rsidP="00811D4E">
      <w:pPr>
        <w:suppressAutoHyphens/>
        <w:spacing w:line="360" w:lineRule="auto"/>
        <w:ind w:left="284"/>
        <w:rPr>
          <w:spacing w:val="-2"/>
          <w:sz w:val="22"/>
          <w:lang w:val="es-ES_tradnl"/>
        </w:rPr>
      </w:pPr>
      <w:r w:rsidRPr="005330FF">
        <w:rPr>
          <w:spacing w:val="-2"/>
          <w:sz w:val="22"/>
          <w:lang w:val="es-ES_tradnl"/>
        </w:rPr>
        <w:t>Para sufragar el precio del contrato hay prevista financiación con cargo al p</w:t>
      </w:r>
      <w:r>
        <w:rPr>
          <w:spacing w:val="-2"/>
          <w:sz w:val="22"/>
          <w:lang w:val="es-ES_tradnl"/>
        </w:rPr>
        <w:t xml:space="preserve">resupuesto del año en </w:t>
      </w:r>
      <w:r w:rsidRPr="0078190E">
        <w:rPr>
          <w:spacing w:val="-2"/>
          <w:sz w:val="22"/>
          <w:lang w:val="es-ES_tradnl"/>
        </w:rPr>
        <w:t>curso, en la aplicación presupuestaria……</w:t>
      </w:r>
      <w:proofErr w:type="gramStart"/>
      <w:r w:rsidRPr="0078190E">
        <w:rPr>
          <w:spacing w:val="-2"/>
          <w:sz w:val="22"/>
          <w:lang w:val="es-ES_tradnl"/>
        </w:rPr>
        <w:t>…….</w:t>
      </w:r>
      <w:proofErr w:type="gramEnd"/>
      <w:r w:rsidRPr="0078190E">
        <w:rPr>
          <w:spacing w:val="-2"/>
          <w:sz w:val="22"/>
          <w:lang w:val="es-ES_tradnl"/>
        </w:rPr>
        <w:t>.</w:t>
      </w:r>
      <w:r>
        <w:rPr>
          <w:spacing w:val="-2"/>
          <w:sz w:val="22"/>
          <w:lang w:val="es-ES_tradnl"/>
        </w:rPr>
        <w:t>……….</w:t>
      </w:r>
      <w:r w:rsidRPr="0078190E">
        <w:rPr>
          <w:spacing w:val="-2"/>
          <w:sz w:val="22"/>
          <w:lang w:val="es-ES_tradnl"/>
        </w:rPr>
        <w:tab/>
      </w:r>
      <w:r>
        <w:rPr>
          <w:spacing w:val="-2"/>
          <w:sz w:val="22"/>
          <w:lang w:val="es-ES_tradnl"/>
        </w:rPr>
        <w:t>………………………………</w:t>
      </w:r>
    </w:p>
    <w:p w14:paraId="63812711" w14:textId="77777777" w:rsidR="00811D4E" w:rsidRPr="005330FF" w:rsidRDefault="00811D4E" w:rsidP="00811D4E">
      <w:pPr>
        <w:suppressAutoHyphens/>
        <w:spacing w:line="360" w:lineRule="auto"/>
        <w:ind w:left="284"/>
        <w:rPr>
          <w:b/>
          <w:color w:val="808080"/>
          <w:spacing w:val="-2"/>
          <w:sz w:val="22"/>
          <w:lang w:val="es-ES_tradnl"/>
        </w:rPr>
      </w:pPr>
    </w:p>
    <w:p w14:paraId="6CC4A265"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la financiación del contrato afecte al ejercicio en curso y a otros ejercicios futuros, </w:t>
      </w:r>
      <w:r w:rsidRPr="00C87F83">
        <w:rPr>
          <w:i/>
          <w:color w:val="808080"/>
          <w:spacing w:val="-2"/>
          <w:sz w:val="22"/>
          <w:lang w:val="es-ES_tradnl"/>
        </w:rPr>
        <w:t>en cuyo caso la redacción de esta cláusula será la siguiente:</w:t>
      </w:r>
    </w:p>
    <w:p w14:paraId="4E96FA1F" w14:textId="77777777" w:rsidR="00811D4E" w:rsidRPr="005330FF" w:rsidRDefault="00811D4E" w:rsidP="00811D4E">
      <w:pPr>
        <w:suppressAutoHyphens/>
        <w:spacing w:line="360" w:lineRule="auto"/>
        <w:ind w:left="284"/>
        <w:rPr>
          <w:b/>
          <w:color w:val="808080"/>
          <w:spacing w:val="-2"/>
          <w:sz w:val="22"/>
          <w:lang w:val="es-ES_tradnl"/>
        </w:rPr>
      </w:pPr>
    </w:p>
    <w:p w14:paraId="110653CD" w14:textId="77777777" w:rsidR="00811D4E" w:rsidRDefault="00811D4E" w:rsidP="00811D4E">
      <w:pPr>
        <w:suppressAutoHyphens/>
        <w:spacing w:line="360" w:lineRule="auto"/>
        <w:ind w:left="284"/>
        <w:rPr>
          <w:spacing w:val="-2"/>
          <w:sz w:val="22"/>
          <w:lang w:val="es-ES_tradnl"/>
        </w:rPr>
      </w:pPr>
      <w:r w:rsidRPr="005330FF">
        <w:rPr>
          <w:spacing w:val="-2"/>
          <w:sz w:val="22"/>
          <w:lang w:val="es-ES_tradnl"/>
        </w:rPr>
        <w:t xml:space="preserve">Para sufragar el </w:t>
      </w:r>
      <w:r w:rsidRPr="0078190E">
        <w:rPr>
          <w:spacing w:val="-2"/>
          <w:sz w:val="22"/>
          <w:lang w:val="es-ES_tradnl"/>
        </w:rPr>
        <w:t>precio del contrato hay prevista financiación con cargo al presupuesto del año en curso</w:t>
      </w:r>
      <w:r w:rsidRPr="0078190E">
        <w:rPr>
          <w:b/>
          <w:spacing w:val="-2"/>
          <w:sz w:val="22"/>
          <w:lang w:val="es-ES_tradnl"/>
        </w:rPr>
        <w:t xml:space="preserve">, </w:t>
      </w:r>
      <w:r>
        <w:rPr>
          <w:spacing w:val="-2"/>
          <w:sz w:val="22"/>
          <w:lang w:val="es-ES_tradnl"/>
        </w:rPr>
        <w:t>en la aplicación presupuestaria……....</w:t>
      </w:r>
      <w:r w:rsidRPr="0078190E">
        <w:rPr>
          <w:spacing w:val="-2"/>
          <w:sz w:val="22"/>
          <w:lang w:val="es-ES_tradnl"/>
        </w:rPr>
        <w:t xml:space="preserve"> Asimismo, el órgano competente en materia presupuestaria reservará los créditos oportunos en los presupuestos de los ejercicios futuros que resulten afectados.</w:t>
      </w:r>
      <w:r w:rsidRPr="0078190E">
        <w:rPr>
          <w:spacing w:val="-2"/>
          <w:sz w:val="22"/>
          <w:lang w:val="es-ES_tradnl"/>
        </w:rPr>
        <w:tab/>
      </w:r>
    </w:p>
    <w:p w14:paraId="3AC99F76" w14:textId="77777777" w:rsidR="00811D4E" w:rsidRPr="004702F7" w:rsidRDefault="00811D4E" w:rsidP="00811D4E">
      <w:pPr>
        <w:suppressAutoHyphens/>
        <w:spacing w:line="360" w:lineRule="auto"/>
        <w:ind w:left="284"/>
        <w:rPr>
          <w:spacing w:val="-2"/>
          <w:sz w:val="22"/>
          <w:lang w:val="es-ES_tradnl"/>
        </w:rPr>
      </w:pPr>
    </w:p>
    <w:p w14:paraId="63F7505A" w14:textId="77777777" w:rsidR="00811D4E" w:rsidRPr="007409A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7409A7">
        <w:rPr>
          <w:rFonts w:cs="Arial"/>
          <w:b/>
          <w:bCs/>
          <w:color w:val="0070C0"/>
          <w:spacing w:val="0"/>
          <w:sz w:val="24"/>
          <w:szCs w:val="22"/>
          <w:lang w:val="es-ES_tradnl" w:eastAsia="es-ES_tradnl"/>
        </w:rPr>
        <w:t>6. RÉGIMEN DE PAGOS</w:t>
      </w:r>
    </w:p>
    <w:p w14:paraId="21D26869" w14:textId="77777777" w:rsidR="00811D4E" w:rsidRPr="0078190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1FFC4436" w14:textId="77777777" w:rsidR="00811D4E" w:rsidRPr="0078190E" w:rsidRDefault="00811D4E" w:rsidP="00811D4E">
      <w:pPr>
        <w:suppressAutoHyphens/>
        <w:spacing w:line="360" w:lineRule="auto"/>
        <w:ind w:left="284"/>
        <w:rPr>
          <w:spacing w:val="-2"/>
          <w:sz w:val="22"/>
          <w:lang w:val="es-ES_tradnl"/>
        </w:rPr>
      </w:pPr>
      <w:r w:rsidRPr="0078190E">
        <w:rPr>
          <w:spacing w:val="-2"/>
          <w:sz w:val="22"/>
          <w:lang w:val="es-ES_tradnl"/>
        </w:rPr>
        <w:t>El pago del precio del suministro se realizará contra entrega y recepción de este, y previa presentación de la correspondiente factura.</w:t>
      </w:r>
    </w:p>
    <w:p w14:paraId="2BD18AB5" w14:textId="77777777" w:rsidR="00811D4E" w:rsidRPr="0078190E" w:rsidRDefault="00811D4E" w:rsidP="00811D4E">
      <w:pPr>
        <w:suppressAutoHyphens/>
        <w:spacing w:line="360" w:lineRule="auto"/>
        <w:ind w:left="284"/>
        <w:rPr>
          <w:spacing w:val="-2"/>
          <w:sz w:val="22"/>
          <w:lang w:val="es-ES_tradnl"/>
        </w:rPr>
      </w:pPr>
    </w:p>
    <w:p w14:paraId="20C31959" w14:textId="77777777" w:rsidR="007409A7" w:rsidRDefault="00811D4E" w:rsidP="00811D4E">
      <w:pPr>
        <w:suppressAutoHyphens/>
        <w:spacing w:line="360" w:lineRule="auto"/>
        <w:ind w:left="284"/>
        <w:rPr>
          <w:spacing w:val="-2"/>
          <w:sz w:val="22"/>
          <w:lang w:val="es-ES_tradnl"/>
        </w:rPr>
      </w:pPr>
      <w:r w:rsidRPr="0078190E">
        <w:rPr>
          <w:spacing w:val="-2"/>
          <w:sz w:val="22"/>
          <w:lang w:val="es-ES_tradnl"/>
        </w:rPr>
        <w:t xml:space="preserve">De acuerdo con la </w:t>
      </w:r>
      <w:r>
        <w:rPr>
          <w:spacing w:val="-2"/>
          <w:sz w:val="22"/>
          <w:lang w:val="es-ES_tradnl"/>
        </w:rPr>
        <w:t>disposición adicional trigésimo segunda</w:t>
      </w:r>
      <w:r w:rsidRPr="0078190E">
        <w:rPr>
          <w:spacing w:val="-2"/>
          <w:sz w:val="22"/>
          <w:lang w:val="es-ES_tradnl"/>
        </w:rPr>
        <w:t xml:space="preserve"> de la LCSP, y a efectos de que se haga constar en las facturas correspondientes, se señala que el órgano administrativo con competencias en materia de contabilidad pública es …………………………………, el </w:t>
      </w:r>
      <w:r>
        <w:rPr>
          <w:spacing w:val="-2"/>
          <w:sz w:val="22"/>
          <w:lang w:val="es-ES_tradnl"/>
        </w:rPr>
        <w:t>Órgano de Contratación</w:t>
      </w:r>
      <w:r w:rsidRPr="0078190E">
        <w:rPr>
          <w:spacing w:val="-2"/>
          <w:sz w:val="22"/>
          <w:lang w:val="es-ES_tradnl"/>
        </w:rPr>
        <w:t xml:space="preserve"> es …………………</w:t>
      </w:r>
      <w:proofErr w:type="gramStart"/>
      <w:r w:rsidRPr="0078190E">
        <w:rPr>
          <w:spacing w:val="-2"/>
          <w:sz w:val="22"/>
          <w:lang w:val="es-ES_tradnl"/>
        </w:rPr>
        <w:t>…….</w:t>
      </w:r>
      <w:proofErr w:type="gramEnd"/>
      <w:r w:rsidRPr="0078190E">
        <w:rPr>
          <w:spacing w:val="-2"/>
          <w:sz w:val="22"/>
          <w:lang w:val="es-ES_tradnl"/>
        </w:rPr>
        <w:t>. y la unidad destinataria es ……………………………………</w:t>
      </w:r>
      <w:r>
        <w:rPr>
          <w:spacing w:val="-2"/>
          <w:sz w:val="22"/>
          <w:lang w:val="es-ES_tradnl"/>
        </w:rPr>
        <w:t>……………………………………………………………</w:t>
      </w:r>
      <w:proofErr w:type="gramStart"/>
      <w:r>
        <w:rPr>
          <w:spacing w:val="-2"/>
          <w:sz w:val="22"/>
          <w:lang w:val="es-ES_tradnl"/>
        </w:rPr>
        <w:t>…….</w:t>
      </w:r>
      <w:proofErr w:type="gramEnd"/>
      <w:r>
        <w:rPr>
          <w:spacing w:val="-2"/>
          <w:sz w:val="22"/>
          <w:lang w:val="es-ES_tradnl"/>
        </w:rPr>
        <w:t>.</w:t>
      </w:r>
    </w:p>
    <w:p w14:paraId="77B02BC4" w14:textId="77777777" w:rsidR="007409A7" w:rsidRDefault="007409A7">
      <w:pPr>
        <w:jc w:val="left"/>
        <w:rPr>
          <w:spacing w:val="-2"/>
          <w:sz w:val="22"/>
          <w:lang w:val="es-ES_tradnl"/>
        </w:rPr>
      </w:pPr>
      <w:r>
        <w:rPr>
          <w:spacing w:val="-2"/>
          <w:sz w:val="22"/>
          <w:lang w:val="es-ES_tradnl"/>
        </w:rPr>
        <w:br w:type="page"/>
      </w:r>
    </w:p>
    <w:p w14:paraId="3C8C0680" w14:textId="77777777" w:rsidR="00811D4E" w:rsidRPr="007409A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7409A7">
        <w:rPr>
          <w:rFonts w:cs="Arial"/>
          <w:b/>
          <w:bCs/>
          <w:color w:val="0070C0"/>
          <w:spacing w:val="0"/>
          <w:sz w:val="24"/>
          <w:szCs w:val="22"/>
          <w:lang w:val="es-ES_tradnl" w:eastAsia="es-ES_tradnl"/>
        </w:rPr>
        <w:t>7. REVISIÓN DE PRECIOS</w:t>
      </w:r>
    </w:p>
    <w:p w14:paraId="62E21F8F" w14:textId="77777777" w:rsidR="00811D4E" w:rsidRDefault="00811D4E" w:rsidP="00811D4E">
      <w:pPr>
        <w:suppressAutoHyphens/>
        <w:spacing w:line="360" w:lineRule="auto"/>
        <w:ind w:left="567"/>
        <w:rPr>
          <w:b/>
          <w:i/>
          <w:color w:val="808080"/>
          <w:spacing w:val="-2"/>
          <w:sz w:val="22"/>
          <w:lang w:val="es-ES_tradnl"/>
        </w:rPr>
      </w:pPr>
    </w:p>
    <w:p w14:paraId="17E1A098" w14:textId="77777777" w:rsidR="00811D4E" w:rsidRPr="00C87F83"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45DAB36C" w14:textId="77777777" w:rsidR="00811D4E" w:rsidRDefault="00811D4E" w:rsidP="00811D4E">
      <w:pPr>
        <w:pStyle w:val="Encabezado"/>
        <w:tabs>
          <w:tab w:val="clear" w:pos="4320"/>
          <w:tab w:val="clear" w:pos="8640"/>
        </w:tabs>
        <w:spacing w:line="360" w:lineRule="auto"/>
        <w:ind w:left="567"/>
        <w:rPr>
          <w:rFonts w:cs="Arial"/>
          <w:i/>
          <w:color w:val="808080"/>
          <w:lang w:val="es-ES_tradnl"/>
        </w:rPr>
      </w:pPr>
    </w:p>
    <w:p w14:paraId="722205A8" w14:textId="77777777" w:rsidR="00811D4E" w:rsidRDefault="00811D4E" w:rsidP="00811D4E">
      <w:pPr>
        <w:suppressAutoHyphens/>
        <w:spacing w:line="360" w:lineRule="auto"/>
        <w:ind w:left="567"/>
        <w:rPr>
          <w:i/>
          <w:color w:val="808080"/>
          <w:spacing w:val="-2"/>
          <w:sz w:val="22"/>
          <w:lang w:val="es-ES_tradnl"/>
        </w:rPr>
      </w:pPr>
      <w:r>
        <w:rPr>
          <w:i/>
          <w:color w:val="808080"/>
          <w:spacing w:val="-2"/>
          <w:sz w:val="22"/>
          <w:lang w:val="es-ES_tradnl"/>
        </w:rPr>
        <w:t xml:space="preserve">a) </w:t>
      </w:r>
      <w:r w:rsidRPr="00C87F83">
        <w:rPr>
          <w:b/>
          <w:i/>
          <w:color w:val="808080"/>
          <w:spacing w:val="-2"/>
          <w:sz w:val="22"/>
          <w:lang w:val="es-ES_tradnl"/>
        </w:rPr>
        <w:t>Que no proceda la revisión de precios</w:t>
      </w:r>
      <w:r w:rsidRPr="00C87F83">
        <w:rPr>
          <w:i/>
          <w:color w:val="808080"/>
          <w:spacing w:val="-2"/>
          <w:sz w:val="22"/>
          <w:lang w:val="es-ES_tradnl"/>
        </w:rPr>
        <w:t xml:space="preserve">, </w:t>
      </w:r>
      <w:r>
        <w:rPr>
          <w:i/>
          <w:color w:val="808080"/>
          <w:spacing w:val="-2"/>
          <w:sz w:val="22"/>
          <w:lang w:val="es-ES_tradnl"/>
        </w:rPr>
        <w:t>en este caso se indicará que</w:t>
      </w:r>
      <w:r w:rsidRPr="00C87F83">
        <w:rPr>
          <w:i/>
          <w:color w:val="808080"/>
          <w:spacing w:val="-2"/>
          <w:sz w:val="22"/>
          <w:lang w:val="es-ES_tradnl"/>
        </w:rPr>
        <w:t>:</w:t>
      </w:r>
    </w:p>
    <w:p w14:paraId="1E3FEC8E" w14:textId="77777777" w:rsidR="00811D4E" w:rsidRPr="00C87F83" w:rsidRDefault="00811D4E" w:rsidP="00811D4E">
      <w:pPr>
        <w:suppressAutoHyphens/>
        <w:spacing w:line="360" w:lineRule="auto"/>
        <w:ind w:left="567"/>
        <w:rPr>
          <w:i/>
          <w:color w:val="808080"/>
          <w:spacing w:val="-2"/>
          <w:sz w:val="22"/>
          <w:lang w:val="es-ES_tradnl"/>
        </w:rPr>
      </w:pPr>
    </w:p>
    <w:p w14:paraId="1562B411" w14:textId="77777777" w:rsidR="00811D4E" w:rsidRPr="0078190E" w:rsidRDefault="00811D4E" w:rsidP="00811D4E">
      <w:pPr>
        <w:pStyle w:val="Encabezado"/>
        <w:tabs>
          <w:tab w:val="clear" w:pos="4320"/>
          <w:tab w:val="clear" w:pos="8640"/>
        </w:tabs>
        <w:spacing w:line="360" w:lineRule="auto"/>
        <w:ind w:left="284"/>
        <w:rPr>
          <w:spacing w:val="-2"/>
          <w:sz w:val="22"/>
          <w:lang w:val="es-ES_tradnl"/>
        </w:rPr>
      </w:pPr>
      <w:r w:rsidRPr="0078190E">
        <w:rPr>
          <w:spacing w:val="-2"/>
          <w:sz w:val="22"/>
          <w:lang w:val="es-ES_tradnl"/>
        </w:rPr>
        <w:t>En el presente contrato no procederá la revisión de precios, de conformidad con el artículo 103.1 de la LCSP.</w:t>
      </w:r>
    </w:p>
    <w:p w14:paraId="06A2B7A9"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2B6C8CD0" w14:textId="77777777" w:rsidR="00811D4E" w:rsidRPr="00C87F83" w:rsidRDefault="00811D4E" w:rsidP="00811D4E">
      <w:pPr>
        <w:suppressAutoHyphens/>
        <w:spacing w:line="360" w:lineRule="auto"/>
        <w:ind w:left="567"/>
        <w:rPr>
          <w:i/>
          <w:color w:val="808080"/>
          <w:spacing w:val="-2"/>
          <w:sz w:val="22"/>
          <w:lang w:val="es-ES_tradnl"/>
        </w:rPr>
      </w:pPr>
      <w:r>
        <w:rPr>
          <w:b/>
          <w:i/>
          <w:color w:val="808080"/>
          <w:spacing w:val="-2"/>
          <w:sz w:val="22"/>
          <w:lang w:val="es-ES_tradnl"/>
        </w:rPr>
        <w:t>b</w:t>
      </w:r>
      <w:r w:rsidRPr="00C87F83">
        <w:rPr>
          <w:b/>
          <w:i/>
          <w:color w:val="808080"/>
          <w:spacing w:val="-2"/>
          <w:sz w:val="22"/>
          <w:lang w:val="es-ES_tradnl"/>
        </w:rPr>
        <w:t xml:space="preserve">) Que proceda la revisión de precios, </w:t>
      </w:r>
      <w:r w:rsidRPr="00C87F83">
        <w:rPr>
          <w:i/>
          <w:color w:val="808080"/>
          <w:spacing w:val="-2"/>
          <w:sz w:val="22"/>
          <w:lang w:val="es-ES_tradnl"/>
        </w:rPr>
        <w:t>en cuyo caso se indicará que:</w:t>
      </w:r>
    </w:p>
    <w:p w14:paraId="7E62C6CC" w14:textId="77777777" w:rsidR="00811D4E" w:rsidRPr="00937954" w:rsidRDefault="00811D4E" w:rsidP="00811D4E">
      <w:pPr>
        <w:suppressAutoHyphens/>
        <w:spacing w:line="360" w:lineRule="auto"/>
        <w:ind w:left="284"/>
        <w:rPr>
          <w:spacing w:val="-2"/>
          <w:sz w:val="22"/>
          <w:lang w:val="es-ES_tradnl"/>
        </w:rPr>
      </w:pPr>
    </w:p>
    <w:p w14:paraId="2E718C00" w14:textId="77777777" w:rsidR="00811D4E" w:rsidRPr="0078190E" w:rsidRDefault="00811D4E" w:rsidP="00811D4E">
      <w:pPr>
        <w:suppressAutoHyphens/>
        <w:spacing w:line="360" w:lineRule="auto"/>
        <w:ind w:left="284"/>
        <w:rPr>
          <w:spacing w:val="-2"/>
          <w:sz w:val="22"/>
          <w:lang w:val="es-ES_tradnl"/>
        </w:rPr>
      </w:pPr>
      <w:r w:rsidRPr="0078190E">
        <w:rPr>
          <w:rFonts w:cs="Arial"/>
          <w:spacing w:val="-2"/>
          <w:sz w:val="22"/>
          <w:szCs w:val="22"/>
          <w:lang w:val="es-ES_tradnl"/>
        </w:rPr>
        <w:t xml:space="preserve">Tal como se acredita en el expediente, el presente contrato podrá ser objeto de revisión de precios, de conformidad con </w:t>
      </w:r>
      <w:r w:rsidRPr="0078190E">
        <w:rPr>
          <w:rFonts w:cs="Arial"/>
          <w:sz w:val="22"/>
          <w:szCs w:val="22"/>
          <w:shd w:val="clear" w:color="auto" w:fill="FFFFFF"/>
        </w:rPr>
        <w:t xml:space="preserve">lo previsto en el artículo 103.2 </w:t>
      </w:r>
      <w:r w:rsidRPr="0078190E">
        <w:rPr>
          <w:spacing w:val="-2"/>
          <w:sz w:val="22"/>
          <w:lang w:val="es-ES_tradnl"/>
        </w:rPr>
        <w:t>de la LCSP</w:t>
      </w:r>
      <w:r w:rsidRPr="0078190E">
        <w:rPr>
          <w:rFonts w:cs="Arial"/>
          <w:sz w:val="22"/>
          <w:szCs w:val="22"/>
          <w:shd w:val="clear" w:color="auto" w:fill="FFFFFF"/>
        </w:rPr>
        <w:t>, en el Real Decreto al que se refieren los artículos 4 y 5 de la Ley 2/2015, de 30 de marzo, de desindexación de la economía española</w:t>
      </w:r>
      <w:r w:rsidRPr="0078190E">
        <w:rPr>
          <w:spacing w:val="-2"/>
          <w:sz w:val="22"/>
          <w:lang w:val="es-ES_tradnl"/>
        </w:rPr>
        <w:t xml:space="preserve"> y en los artículos 104 a 106 del Reglamento General de la Ley de Contratos de las Administraciones Públicas.</w:t>
      </w:r>
    </w:p>
    <w:p w14:paraId="5514BAA2" w14:textId="77777777" w:rsidR="00811D4E" w:rsidRPr="00894E13" w:rsidRDefault="00811D4E" w:rsidP="00811D4E">
      <w:pPr>
        <w:suppressAutoHyphens/>
        <w:spacing w:line="360" w:lineRule="auto"/>
        <w:ind w:left="284"/>
        <w:rPr>
          <w:spacing w:val="-2"/>
          <w:sz w:val="22"/>
          <w:lang w:val="es-ES_tradnl"/>
        </w:rPr>
      </w:pPr>
    </w:p>
    <w:p w14:paraId="1748C281" w14:textId="77777777" w:rsidR="00811D4E" w:rsidRDefault="00811D4E" w:rsidP="00811D4E">
      <w:pPr>
        <w:suppressAutoHyphens/>
        <w:spacing w:line="360" w:lineRule="auto"/>
        <w:ind w:left="284"/>
        <w:outlineLvl w:val="0"/>
        <w:rPr>
          <w:spacing w:val="-2"/>
          <w:sz w:val="22"/>
          <w:lang w:val="es-ES_tradnl"/>
        </w:rPr>
      </w:pPr>
      <w:r>
        <w:rPr>
          <w:spacing w:val="-2"/>
          <w:sz w:val="22"/>
          <w:lang w:val="es-ES_tradnl"/>
        </w:rPr>
        <w:t>La fórmula que debe aplicarse</w:t>
      </w:r>
      <w:r w:rsidRPr="00894E13">
        <w:rPr>
          <w:spacing w:val="-2"/>
          <w:sz w:val="22"/>
          <w:lang w:val="es-ES_tradnl"/>
        </w:rPr>
        <w:t xml:space="preserve"> en</w:t>
      </w:r>
      <w:r>
        <w:rPr>
          <w:spacing w:val="-2"/>
          <w:sz w:val="22"/>
          <w:lang w:val="es-ES_tradnl"/>
        </w:rPr>
        <w:t xml:space="preserve"> la revisión será la siguiente: </w:t>
      </w:r>
      <w:r w:rsidRPr="00894E13">
        <w:rPr>
          <w:spacing w:val="-2"/>
          <w:sz w:val="22"/>
          <w:lang w:val="es-ES_tradnl"/>
        </w:rPr>
        <w:t>............................................</w:t>
      </w:r>
      <w:r w:rsidRPr="00894E13">
        <w:rPr>
          <w:spacing w:val="-2"/>
          <w:sz w:val="22"/>
          <w:lang w:val="es-ES_tradnl"/>
        </w:rPr>
        <w:tab/>
      </w:r>
    </w:p>
    <w:p w14:paraId="5D5A86AF" w14:textId="77777777" w:rsidR="00811D4E" w:rsidRPr="00894E13" w:rsidRDefault="00811D4E" w:rsidP="00811D4E">
      <w:pPr>
        <w:suppressAutoHyphens/>
        <w:spacing w:line="360" w:lineRule="auto"/>
        <w:ind w:left="284"/>
        <w:rPr>
          <w:b/>
          <w:spacing w:val="-2"/>
          <w:sz w:val="22"/>
          <w:lang w:val="es-ES_tradnl"/>
        </w:rPr>
      </w:pPr>
    </w:p>
    <w:p w14:paraId="74EDCDC6" w14:textId="77777777" w:rsidR="00811D4E" w:rsidRPr="007409A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7409A7">
        <w:rPr>
          <w:rFonts w:cs="Arial"/>
          <w:b/>
          <w:bCs/>
          <w:color w:val="0070C0"/>
          <w:spacing w:val="0"/>
          <w:sz w:val="24"/>
          <w:szCs w:val="22"/>
          <w:lang w:val="es-ES_tradnl" w:eastAsia="es-ES_tradnl"/>
        </w:rPr>
        <w:t>8. GARANTÍAS</w:t>
      </w:r>
    </w:p>
    <w:p w14:paraId="61FC1BD7" w14:textId="77777777" w:rsidR="00811D4E" w:rsidRDefault="00811D4E" w:rsidP="00811D4E">
      <w:pPr>
        <w:suppressAutoHyphens/>
        <w:spacing w:line="360" w:lineRule="auto"/>
        <w:ind w:left="284"/>
        <w:rPr>
          <w:spacing w:val="-2"/>
          <w:sz w:val="22"/>
          <w:lang w:val="es-ES_tradnl"/>
        </w:rPr>
      </w:pPr>
    </w:p>
    <w:p w14:paraId="1FC4EB23" w14:textId="77777777" w:rsidR="007409A7" w:rsidRDefault="00811D4E" w:rsidP="00811D4E">
      <w:pPr>
        <w:suppressAutoHyphens/>
        <w:spacing w:line="360" w:lineRule="auto"/>
        <w:ind w:left="284"/>
        <w:rPr>
          <w:spacing w:val="-2"/>
          <w:sz w:val="22"/>
          <w:lang w:val="es-ES_tradnl"/>
        </w:rPr>
      </w:pPr>
      <w:r w:rsidRPr="0078190E">
        <w:rPr>
          <w:spacing w:val="-2"/>
          <w:sz w:val="22"/>
          <w:lang w:val="es-ES_tradnl"/>
        </w:rPr>
        <w:t xml:space="preserve">En este procedimiento no se exige la constitución de garantía definitiva, en aplicación de lo previsto en el artículo </w:t>
      </w:r>
      <w:r>
        <w:rPr>
          <w:spacing w:val="-2"/>
          <w:sz w:val="22"/>
          <w:lang w:val="es-ES_tradnl"/>
        </w:rPr>
        <w:t>159.6.f)</w:t>
      </w:r>
      <w:r w:rsidRPr="0078190E">
        <w:rPr>
          <w:spacing w:val="-2"/>
          <w:sz w:val="22"/>
          <w:lang w:val="es-ES_tradnl"/>
        </w:rPr>
        <w:t xml:space="preserve"> de la LCSP para el procedimiento abierto simplificado sumario, además de estar excluida la garantía provisional de todos los procedimientos abiertos simplificados, según lo preceptuado en el artículo </w:t>
      </w:r>
      <w:r>
        <w:rPr>
          <w:spacing w:val="-2"/>
          <w:sz w:val="22"/>
          <w:lang w:val="es-ES_tradnl"/>
        </w:rPr>
        <w:t>159.4.b)</w:t>
      </w:r>
      <w:r w:rsidRPr="0078190E">
        <w:rPr>
          <w:spacing w:val="-2"/>
          <w:sz w:val="22"/>
          <w:lang w:val="es-ES_tradnl"/>
        </w:rPr>
        <w:t xml:space="preserve"> de la citada Ley.</w:t>
      </w:r>
    </w:p>
    <w:p w14:paraId="607D63FF" w14:textId="77777777" w:rsidR="007409A7" w:rsidRDefault="007409A7">
      <w:pPr>
        <w:jc w:val="left"/>
        <w:rPr>
          <w:spacing w:val="-2"/>
          <w:sz w:val="22"/>
          <w:lang w:val="es-ES_tradnl"/>
        </w:rPr>
      </w:pPr>
      <w:r>
        <w:rPr>
          <w:spacing w:val="-2"/>
          <w:sz w:val="22"/>
          <w:lang w:val="es-ES_tradnl"/>
        </w:rPr>
        <w:br w:type="page"/>
      </w:r>
    </w:p>
    <w:p w14:paraId="45721603" w14:textId="77777777" w:rsidR="00811D4E" w:rsidRPr="007409A7" w:rsidRDefault="00811D4E" w:rsidP="00811D4E">
      <w:pPr>
        <w:pStyle w:val="Encabezado"/>
        <w:tabs>
          <w:tab w:val="clear" w:pos="4320"/>
          <w:tab w:val="clear" w:pos="8640"/>
        </w:tabs>
        <w:spacing w:line="360" w:lineRule="auto"/>
        <w:jc w:val="center"/>
        <w:outlineLvl w:val="0"/>
        <w:rPr>
          <w:rFonts w:cs="Arial"/>
          <w:b/>
          <w:bCs/>
          <w:color w:val="767171" w:themeColor="background2" w:themeShade="80"/>
          <w:spacing w:val="0"/>
          <w:sz w:val="28"/>
          <w:szCs w:val="28"/>
          <w:lang w:val="es-ES_tradnl" w:eastAsia="es-ES_tradnl"/>
        </w:rPr>
      </w:pPr>
      <w:r w:rsidRPr="007409A7">
        <w:rPr>
          <w:rFonts w:cs="Arial"/>
          <w:b/>
          <w:bCs/>
          <w:color w:val="767171" w:themeColor="background2" w:themeShade="80"/>
          <w:spacing w:val="0"/>
          <w:sz w:val="28"/>
          <w:szCs w:val="28"/>
          <w:lang w:val="es-ES_tradnl" w:eastAsia="es-ES_tradnl"/>
        </w:rPr>
        <w:t>II.- PROCEDIMIENTO PARA CONTRATAR</w:t>
      </w:r>
    </w:p>
    <w:p w14:paraId="44C34BE7" w14:textId="77777777" w:rsidR="00811D4E"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1343BC74" w14:textId="77777777" w:rsidR="00811D4E" w:rsidRPr="007409A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7409A7">
        <w:rPr>
          <w:rFonts w:cs="Arial"/>
          <w:b/>
          <w:bCs/>
          <w:color w:val="0070C0"/>
          <w:spacing w:val="0"/>
          <w:sz w:val="24"/>
          <w:szCs w:val="22"/>
          <w:lang w:val="es-ES_tradnl" w:eastAsia="es-ES_tradnl"/>
        </w:rPr>
        <w:t>9. PROCEDIMIENTO DE ADJUDICACIÓN</w:t>
      </w:r>
    </w:p>
    <w:p w14:paraId="28A17852" w14:textId="77777777" w:rsidR="00811D4E" w:rsidRDefault="00811D4E" w:rsidP="00811D4E">
      <w:pPr>
        <w:pStyle w:val="Encabezado"/>
        <w:spacing w:line="360" w:lineRule="auto"/>
        <w:ind w:left="284"/>
        <w:outlineLvl w:val="0"/>
        <w:rPr>
          <w:rFonts w:cs="Arial"/>
          <w:bCs/>
          <w:spacing w:val="0"/>
          <w:sz w:val="22"/>
          <w:szCs w:val="22"/>
          <w:lang w:val="es-ES_tradnl" w:eastAsia="es-ES_tradnl"/>
        </w:rPr>
      </w:pPr>
    </w:p>
    <w:p w14:paraId="5591B4E2" w14:textId="77777777" w:rsidR="00811D4E" w:rsidRPr="0078190E" w:rsidRDefault="00811D4E" w:rsidP="00811D4E">
      <w:pPr>
        <w:pStyle w:val="Encabezado"/>
        <w:spacing w:line="360" w:lineRule="auto"/>
        <w:ind w:left="284"/>
        <w:outlineLvl w:val="0"/>
        <w:rPr>
          <w:rFonts w:cs="Arial"/>
          <w:bCs/>
          <w:spacing w:val="0"/>
          <w:sz w:val="22"/>
          <w:szCs w:val="22"/>
          <w:lang w:val="es-ES_tradnl" w:eastAsia="es-ES_tradnl"/>
        </w:rPr>
      </w:pPr>
      <w:r w:rsidRPr="0078190E">
        <w:rPr>
          <w:rFonts w:cs="Arial"/>
          <w:bCs/>
          <w:spacing w:val="0"/>
          <w:sz w:val="22"/>
          <w:szCs w:val="22"/>
          <w:lang w:val="es-ES_tradnl" w:eastAsia="es-ES_tradnl"/>
        </w:rPr>
        <w:t>La adjudicación del presente contrato se realizará por procedimiento abierto simplificado sumario, de acuerdo con lo previsto en el artículo 159.6 de la LCSP, en cuya tramitación se seguirán las actuaciones recogidas en la citada Ley y sus normas de desarrollo.</w:t>
      </w:r>
    </w:p>
    <w:p w14:paraId="51D52CCC" w14:textId="77777777" w:rsidR="00811D4E" w:rsidRPr="00937954"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7A24811F" w14:textId="77777777" w:rsidR="00811D4E" w:rsidRPr="007409A7"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7409A7">
        <w:rPr>
          <w:rFonts w:cs="Arial"/>
          <w:b/>
          <w:bCs/>
          <w:color w:val="0070C0"/>
          <w:spacing w:val="0"/>
          <w:sz w:val="24"/>
          <w:szCs w:val="24"/>
          <w:lang w:val="es-ES_tradnl" w:eastAsia="es-ES_tradnl"/>
        </w:rPr>
        <w:t>10. LICITACIÓN ELECTRÓNICA</w:t>
      </w:r>
    </w:p>
    <w:p w14:paraId="657A7B7E" w14:textId="77777777" w:rsidR="00811D4E" w:rsidRPr="0078190E" w:rsidRDefault="00811D4E" w:rsidP="00811D4E">
      <w:pPr>
        <w:pStyle w:val="Encabezado"/>
        <w:spacing w:line="360" w:lineRule="auto"/>
        <w:ind w:left="284"/>
        <w:rPr>
          <w:rFonts w:cs="Arial"/>
          <w:bCs/>
          <w:spacing w:val="0"/>
          <w:sz w:val="22"/>
          <w:szCs w:val="22"/>
          <w:lang w:val="es-ES_tradnl" w:eastAsia="es-ES_tradnl"/>
        </w:rPr>
      </w:pPr>
    </w:p>
    <w:p w14:paraId="26E08D15" w14:textId="77777777" w:rsidR="00811D4E" w:rsidRPr="0078190E" w:rsidRDefault="00811D4E" w:rsidP="00811D4E">
      <w:pPr>
        <w:pStyle w:val="Encabezado"/>
        <w:spacing w:line="360" w:lineRule="auto"/>
        <w:ind w:left="284"/>
        <w:rPr>
          <w:rFonts w:cs="Arial"/>
          <w:bCs/>
          <w:spacing w:val="0"/>
          <w:sz w:val="22"/>
          <w:szCs w:val="22"/>
          <w:lang w:val="es-ES_tradnl" w:eastAsia="es-ES_tradnl"/>
        </w:rPr>
      </w:pPr>
      <w:r w:rsidRPr="0078190E">
        <w:rPr>
          <w:rFonts w:cs="Arial"/>
          <w:bCs/>
          <w:spacing w:val="0"/>
          <w:sz w:val="22"/>
          <w:szCs w:val="22"/>
          <w:lang w:val="es-ES_tradnl" w:eastAsia="es-ES_tradnl"/>
        </w:rPr>
        <w:t>La presente licitación se tramitará por medios electrónicos, de conformidad con las disposiciones de la Ley 9/2017, de 8 de noviembre, de Contratos del Sector Público. Consecuentemente, la relación del Ayuntamiento con los licitadores se llevará a cabo también por tales medios.</w:t>
      </w:r>
    </w:p>
    <w:p w14:paraId="0F911F38" w14:textId="77777777" w:rsidR="00811D4E" w:rsidRDefault="00811D4E" w:rsidP="00811D4E">
      <w:pPr>
        <w:pStyle w:val="Encabezado"/>
        <w:spacing w:line="360" w:lineRule="auto"/>
        <w:ind w:left="284"/>
        <w:rPr>
          <w:rFonts w:cs="Arial"/>
          <w:bCs/>
          <w:spacing w:val="0"/>
          <w:sz w:val="22"/>
          <w:szCs w:val="22"/>
          <w:lang w:val="es-ES_tradnl" w:eastAsia="es-ES_tradnl"/>
        </w:rPr>
      </w:pPr>
    </w:p>
    <w:p w14:paraId="4D6770D9" w14:textId="77777777" w:rsidR="00811D4E" w:rsidRPr="007409A7"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7409A7">
        <w:rPr>
          <w:rFonts w:cs="Arial"/>
          <w:b/>
          <w:bCs/>
          <w:color w:val="0070C0"/>
          <w:spacing w:val="0"/>
          <w:sz w:val="24"/>
          <w:szCs w:val="24"/>
          <w:lang w:val="es-ES_tradnl" w:eastAsia="es-ES_tradnl"/>
        </w:rPr>
        <w:t>11. NOTIFICACIONES Y COMUNICACIONES</w:t>
      </w:r>
    </w:p>
    <w:p w14:paraId="146115F1" w14:textId="77777777" w:rsidR="00811D4E" w:rsidRPr="0078190E" w:rsidRDefault="00811D4E" w:rsidP="00811D4E">
      <w:pPr>
        <w:pStyle w:val="Encabezado"/>
        <w:spacing w:line="360" w:lineRule="auto"/>
        <w:ind w:left="284"/>
        <w:rPr>
          <w:rFonts w:cs="Arial"/>
          <w:bCs/>
          <w:spacing w:val="0"/>
          <w:sz w:val="22"/>
          <w:szCs w:val="22"/>
          <w:lang w:val="es-ES_tradnl" w:eastAsia="es-ES_tradnl"/>
        </w:rPr>
      </w:pPr>
    </w:p>
    <w:p w14:paraId="6B93819C" w14:textId="77777777" w:rsidR="00811D4E" w:rsidRPr="0078190E" w:rsidRDefault="00811D4E" w:rsidP="00811D4E">
      <w:pPr>
        <w:pStyle w:val="Encabezado"/>
        <w:spacing w:line="360" w:lineRule="auto"/>
        <w:ind w:left="284"/>
        <w:rPr>
          <w:rFonts w:cs="Arial"/>
          <w:bCs/>
          <w:spacing w:val="0"/>
          <w:sz w:val="22"/>
          <w:szCs w:val="22"/>
          <w:lang w:val="es-ES_tradnl" w:eastAsia="es-ES_tradnl"/>
        </w:rPr>
      </w:pPr>
      <w:r w:rsidRPr="0078190E">
        <w:rPr>
          <w:rFonts w:cs="Arial"/>
          <w:bCs/>
          <w:spacing w:val="0"/>
          <w:sz w:val="22"/>
          <w:szCs w:val="22"/>
          <w:lang w:val="es-ES_tradnl" w:eastAsia="es-ES_tradnl"/>
        </w:rPr>
        <w:t>Todas las notificaciones y comunicaciones relativas a este expediente se realizarán de forma electrónica, siguiendo para ello el siguiente proceso:</w:t>
      </w:r>
    </w:p>
    <w:p w14:paraId="14E02D51" w14:textId="77777777" w:rsidR="00811D4E" w:rsidRPr="0078190E" w:rsidRDefault="00811D4E" w:rsidP="00811D4E">
      <w:pPr>
        <w:pStyle w:val="Encabezado"/>
        <w:spacing w:line="360" w:lineRule="auto"/>
        <w:ind w:left="195"/>
        <w:rPr>
          <w:rFonts w:cs="Arial"/>
          <w:bCs/>
          <w:spacing w:val="0"/>
          <w:sz w:val="22"/>
          <w:szCs w:val="22"/>
          <w:lang w:val="es-ES_tradnl" w:eastAsia="es-ES_tradnl"/>
        </w:rPr>
      </w:pPr>
    </w:p>
    <w:p w14:paraId="773748C6" w14:textId="77777777" w:rsidR="00811D4E" w:rsidRPr="001669D1" w:rsidRDefault="00811D4E" w:rsidP="00811D4E">
      <w:pPr>
        <w:pStyle w:val="Encabezado"/>
        <w:spacing w:line="360" w:lineRule="auto"/>
        <w:ind w:left="993" w:hanging="426"/>
        <w:rPr>
          <w:rFonts w:cs="Arial"/>
          <w:bCs/>
          <w:color w:val="7F7F7F" w:themeColor="text1" w:themeTint="80"/>
          <w:spacing w:val="0"/>
          <w:sz w:val="22"/>
          <w:szCs w:val="22"/>
          <w:lang w:val="es-ES_tradnl" w:eastAsia="es-ES_tradnl"/>
        </w:rPr>
      </w:pPr>
      <w:r w:rsidRPr="001669D1">
        <w:rPr>
          <w:rFonts w:cs="Arial"/>
          <w:bCs/>
          <w:color w:val="7F7F7F" w:themeColor="text1" w:themeTint="80"/>
          <w:spacing w:val="0"/>
          <w:sz w:val="22"/>
          <w:szCs w:val="22"/>
          <w:lang w:val="es-ES_tradnl" w:eastAsia="es-ES_tradnl"/>
        </w:rPr>
        <w:t xml:space="preserve">1º) </w:t>
      </w:r>
      <w:r w:rsidRPr="001669D1">
        <w:rPr>
          <w:rFonts w:cs="Arial"/>
          <w:b/>
          <w:bCs/>
          <w:color w:val="7F7F7F" w:themeColor="text1" w:themeTint="80"/>
          <w:spacing w:val="0"/>
          <w:sz w:val="22"/>
          <w:szCs w:val="22"/>
          <w:lang w:val="es-ES_tradnl" w:eastAsia="es-ES_tradnl"/>
        </w:rPr>
        <w:t>Puesta a disposición del destinatario.</w:t>
      </w:r>
    </w:p>
    <w:p w14:paraId="1EEFD7A8" w14:textId="77777777" w:rsidR="00811D4E" w:rsidRPr="001669D1" w:rsidRDefault="00811D4E" w:rsidP="00811D4E">
      <w:pPr>
        <w:pStyle w:val="Encabezado"/>
        <w:spacing w:line="360" w:lineRule="auto"/>
        <w:ind w:left="993" w:hanging="426"/>
        <w:rPr>
          <w:rFonts w:cs="Arial"/>
          <w:b/>
          <w:bCs/>
          <w:color w:val="7F7F7F" w:themeColor="text1" w:themeTint="80"/>
          <w:spacing w:val="0"/>
          <w:sz w:val="22"/>
          <w:szCs w:val="22"/>
          <w:lang w:val="es-ES_tradnl" w:eastAsia="es-ES_tradnl"/>
        </w:rPr>
      </w:pPr>
      <w:r w:rsidRPr="001669D1">
        <w:rPr>
          <w:rFonts w:cs="Arial"/>
          <w:bCs/>
          <w:color w:val="7F7F7F" w:themeColor="text1" w:themeTint="80"/>
          <w:spacing w:val="0"/>
          <w:sz w:val="22"/>
          <w:szCs w:val="22"/>
          <w:lang w:val="es-ES_tradnl" w:eastAsia="es-ES_tradnl"/>
        </w:rPr>
        <w:t xml:space="preserve">2º) </w:t>
      </w:r>
      <w:r w:rsidRPr="001669D1">
        <w:rPr>
          <w:rFonts w:cs="Arial"/>
          <w:b/>
          <w:bCs/>
          <w:color w:val="7F7F7F" w:themeColor="text1" w:themeTint="80"/>
          <w:spacing w:val="0"/>
          <w:sz w:val="22"/>
          <w:szCs w:val="22"/>
          <w:lang w:val="es-ES_tradnl" w:eastAsia="es-ES_tradnl"/>
        </w:rPr>
        <w:t>Acceso al contenido de la notificación o comunicación.</w:t>
      </w:r>
    </w:p>
    <w:p w14:paraId="72310818" w14:textId="77777777" w:rsidR="00811D4E" w:rsidRPr="0078190E" w:rsidRDefault="00811D4E" w:rsidP="00811D4E">
      <w:pPr>
        <w:pStyle w:val="Encabezado"/>
        <w:spacing w:line="360" w:lineRule="auto"/>
        <w:ind w:left="993" w:hanging="426"/>
        <w:rPr>
          <w:rFonts w:cs="Arial"/>
          <w:b/>
          <w:bCs/>
          <w:spacing w:val="0"/>
          <w:sz w:val="22"/>
          <w:szCs w:val="22"/>
          <w:lang w:val="es-ES_tradnl" w:eastAsia="es-ES_tradnl"/>
        </w:rPr>
      </w:pPr>
    </w:p>
    <w:p w14:paraId="5E10662C" w14:textId="77777777" w:rsidR="00811D4E" w:rsidRPr="0078190E" w:rsidRDefault="00811D4E" w:rsidP="00811D4E">
      <w:pPr>
        <w:pStyle w:val="Encabezado"/>
        <w:spacing w:line="360" w:lineRule="auto"/>
        <w:ind w:left="284"/>
        <w:rPr>
          <w:rFonts w:cs="Arial"/>
          <w:bCs/>
          <w:spacing w:val="0"/>
          <w:sz w:val="22"/>
          <w:szCs w:val="22"/>
          <w:lang w:val="es-ES_tradnl" w:eastAsia="es-ES_tradnl"/>
        </w:rPr>
      </w:pPr>
      <w:r w:rsidRPr="0078190E">
        <w:rPr>
          <w:rFonts w:cs="Arial"/>
          <w:bCs/>
          <w:spacing w:val="0"/>
          <w:sz w:val="22"/>
          <w:szCs w:val="22"/>
          <w:lang w:val="es-ES_tradnl" w:eastAsia="es-ES_tradnl"/>
        </w:rPr>
        <w:t>Los plazos comenzarán a contar desde el aviso de notificación (si el acto objeto de la notificación se publica el mismo día en el perfil de contratante), o desde la recepción de la notificación (si el acto no se publica el mismo día en el perfil de contratante).</w:t>
      </w:r>
    </w:p>
    <w:p w14:paraId="362C7DBA" w14:textId="77777777" w:rsidR="00811D4E" w:rsidRPr="0078190E" w:rsidRDefault="00811D4E" w:rsidP="00811D4E">
      <w:pPr>
        <w:pStyle w:val="Encabezado"/>
        <w:spacing w:line="360" w:lineRule="auto"/>
        <w:ind w:left="284"/>
        <w:rPr>
          <w:rFonts w:cs="Arial"/>
          <w:bCs/>
          <w:spacing w:val="0"/>
          <w:sz w:val="22"/>
          <w:szCs w:val="22"/>
          <w:lang w:val="es-ES_tradnl" w:eastAsia="es-ES_tradnl"/>
        </w:rPr>
      </w:pPr>
    </w:p>
    <w:p w14:paraId="63E016F2" w14:textId="77777777" w:rsidR="00811D4E" w:rsidRPr="0078190E" w:rsidRDefault="00811D4E" w:rsidP="00811D4E">
      <w:pPr>
        <w:pStyle w:val="Encabezado"/>
        <w:spacing w:line="360" w:lineRule="auto"/>
        <w:ind w:left="284"/>
        <w:rPr>
          <w:rFonts w:cs="Arial"/>
          <w:bCs/>
          <w:spacing w:val="0"/>
          <w:sz w:val="22"/>
          <w:szCs w:val="22"/>
          <w:lang w:val="es-ES_tradnl" w:eastAsia="es-ES_tradnl"/>
        </w:rPr>
      </w:pPr>
      <w:r w:rsidRPr="0078190E">
        <w:rPr>
          <w:rFonts w:cs="Arial"/>
          <w:bCs/>
          <w:spacing w:val="0"/>
          <w:sz w:val="22"/>
          <w:szCs w:val="22"/>
          <w:lang w:val="es-ES_tradnl" w:eastAsia="es-ES_tradnl"/>
        </w:rPr>
        <w:t>Transcurridos diez días naturales desde la puesta a disposición de la notificación, si el destinatario no la acepta o la rechaza, se considerará expirada y se dará por cumplido formalmente el trámite de notificación.</w:t>
      </w:r>
    </w:p>
    <w:p w14:paraId="26DD1B9B" w14:textId="77777777" w:rsidR="00811D4E" w:rsidRPr="00937954" w:rsidRDefault="00811D4E" w:rsidP="00811D4E">
      <w:pPr>
        <w:pStyle w:val="Encabezado"/>
        <w:spacing w:line="360" w:lineRule="auto"/>
        <w:ind w:left="284"/>
        <w:rPr>
          <w:rFonts w:cs="Arial"/>
          <w:bCs/>
          <w:spacing w:val="0"/>
          <w:sz w:val="22"/>
          <w:szCs w:val="22"/>
          <w:lang w:val="es-ES_tradnl" w:eastAsia="es-ES_tradnl"/>
        </w:rPr>
      </w:pPr>
    </w:p>
    <w:p w14:paraId="0B78CD0C" w14:textId="77777777" w:rsidR="00811D4E" w:rsidRPr="007409A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Pr>
          <w:rFonts w:cs="Arial"/>
          <w:b/>
          <w:bCs/>
          <w:spacing w:val="0"/>
          <w:sz w:val="24"/>
          <w:szCs w:val="22"/>
          <w:lang w:val="es-ES_tradnl" w:eastAsia="es-ES_tradnl"/>
        </w:rPr>
        <w:br w:type="page"/>
      </w:r>
      <w:r w:rsidRPr="007409A7">
        <w:rPr>
          <w:rFonts w:cs="Arial"/>
          <w:b/>
          <w:bCs/>
          <w:color w:val="0070C0"/>
          <w:spacing w:val="0"/>
          <w:sz w:val="24"/>
          <w:szCs w:val="22"/>
          <w:lang w:val="es-ES_tradnl" w:eastAsia="es-ES_tradnl"/>
        </w:rPr>
        <w:t>12. APTITUD PARA CONTRATAR</w:t>
      </w:r>
    </w:p>
    <w:p w14:paraId="345F00A1" w14:textId="77777777" w:rsidR="00811D4E"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3BA7EDF7" w14:textId="77777777" w:rsidR="00811D4E" w:rsidRPr="00695791"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color w:val="0070C0"/>
          <w:spacing w:val="-2"/>
          <w:sz w:val="22"/>
          <w:lang w:val="es-ES_tradnl"/>
        </w:rPr>
      </w:pPr>
      <w:r w:rsidRPr="00DC2D7A">
        <w:rPr>
          <w:spacing w:val="-2"/>
          <w:sz w:val="22"/>
          <w:lang w:val="es-ES_tradnl"/>
        </w:rPr>
        <w:t xml:space="preserve">Podrán tomar parte en este procedimiento de contratación las personas naturales o </w:t>
      </w:r>
      <w:r w:rsidRPr="0078190E">
        <w:rPr>
          <w:spacing w:val="-2"/>
          <w:sz w:val="22"/>
          <w:lang w:val="es-ES_tradnl"/>
        </w:rPr>
        <w:t xml:space="preserve">jurídicas que se hallen en plena posesión de su capacidad jurídica y de obrar, no estén incursas en ninguna de las prohibiciones para contratar establecidas en el artículo </w:t>
      </w:r>
      <w:r w:rsidRPr="0078190E">
        <w:rPr>
          <w:rFonts w:cs="Arial"/>
          <w:bCs/>
          <w:spacing w:val="0"/>
          <w:sz w:val="22"/>
          <w:szCs w:val="22"/>
          <w:lang w:val="es-ES_tradnl" w:eastAsia="es-ES_tradnl"/>
        </w:rPr>
        <w:t xml:space="preserve">71 </w:t>
      </w:r>
      <w:r w:rsidRPr="0078190E">
        <w:rPr>
          <w:spacing w:val="-2"/>
          <w:sz w:val="22"/>
          <w:lang w:val="es-ES_tradnl"/>
        </w:rPr>
        <w:t xml:space="preserve">de la LCSP, y estén inscritas en el Registro Oficial de Licitadores y Empresas Clasificadas del Sector Público, o en el Registro </w:t>
      </w:r>
      <w:r w:rsidRPr="0078190E">
        <w:rPr>
          <w:sz w:val="22"/>
          <w:szCs w:val="22"/>
        </w:rPr>
        <w:t>de Licitadores y Empresas Clasificadas de Euskadi, tal como se exige, en general, para el procedimiento abierto simplificado, en el artículo 159.4 de la LCSP.</w:t>
      </w:r>
    </w:p>
    <w:p w14:paraId="3460EF87" w14:textId="77777777" w:rsidR="00811D4E" w:rsidRPr="00DC2D7A"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jc w:val="right"/>
        <w:rPr>
          <w:b/>
          <w:spacing w:val="-2"/>
          <w:sz w:val="26"/>
          <w:lang w:val="es-ES_tradnl"/>
        </w:rPr>
      </w:pPr>
    </w:p>
    <w:p w14:paraId="05D1DCDF" w14:textId="77777777" w:rsidR="00811D4E" w:rsidRPr="00DC2D7A"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DC2D7A">
        <w:rPr>
          <w:spacing w:val="-2"/>
          <w:sz w:val="22"/>
          <w:lang w:val="es-ES_tradnl"/>
        </w:rPr>
        <w:t xml:space="preserve">Asimismo, podrán hacerlo por sí o representadas por persona autorizada, mediante poder bastante otorgado al efecto. </w:t>
      </w:r>
      <w:r>
        <w:rPr>
          <w:spacing w:val="-2"/>
          <w:sz w:val="22"/>
          <w:lang w:val="es-ES_tradnl"/>
        </w:rPr>
        <w:t>Cuando en representación de una persona jurídica concurra alguna de sus personas miembros, deberá justificar documentalmente que está facultada para ello. Tanto en uno como en otro caso, a la persona representante le afectan las causas de incapacidad para contratar</w:t>
      </w:r>
      <w:r w:rsidRPr="00DC2D7A">
        <w:rPr>
          <w:spacing w:val="-2"/>
          <w:sz w:val="22"/>
          <w:lang w:val="es-ES_tradnl"/>
        </w:rPr>
        <w:t xml:space="preserve"> citadas.</w:t>
      </w:r>
    </w:p>
    <w:p w14:paraId="5F130DC8"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7904A963"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Pr>
          <w:spacing w:val="-2"/>
          <w:sz w:val="22"/>
          <w:lang w:val="es-ES_tradnl"/>
        </w:rPr>
        <w:t>Dichas personas</w:t>
      </w:r>
      <w:r w:rsidRPr="00DC2D7A">
        <w:rPr>
          <w:spacing w:val="-2"/>
          <w:sz w:val="22"/>
          <w:lang w:val="es-ES_tradnl"/>
        </w:rPr>
        <w:t xml:space="preserve"> deberán contar, asimismo, con la habilitación empresarial o profesional que, en su caso, sea exigible para la realización de la actividad o prestación objeto del presente contrato.</w:t>
      </w:r>
    </w:p>
    <w:p w14:paraId="42E34535" w14:textId="77777777" w:rsidR="00811D4E" w:rsidRPr="00937954"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rFonts w:cs="Arial"/>
          <w:b/>
          <w:bCs/>
          <w:spacing w:val="0"/>
          <w:sz w:val="24"/>
          <w:szCs w:val="24"/>
          <w:lang w:val="es-ES_tradnl" w:eastAsia="es-ES_tradnl"/>
        </w:rPr>
      </w:pPr>
    </w:p>
    <w:p w14:paraId="23E2E10A" w14:textId="77777777" w:rsidR="00811D4E" w:rsidRPr="007409A7"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7409A7">
        <w:rPr>
          <w:rFonts w:cs="Arial"/>
          <w:b/>
          <w:bCs/>
          <w:color w:val="0070C0"/>
          <w:spacing w:val="0"/>
          <w:sz w:val="24"/>
          <w:szCs w:val="24"/>
          <w:lang w:val="es-ES_tradnl" w:eastAsia="es-ES_tradnl"/>
        </w:rPr>
        <w:t>13. CRITERIOS DE ADJUDICACIÓN</w:t>
      </w:r>
    </w:p>
    <w:p w14:paraId="51E00DDB"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p>
    <w:p w14:paraId="1B806081"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Los criterios de valoración de las ofertas que han de servir de base para la adjudicación del contrato y la ponderación que se les atribuye son los siguientes:</w:t>
      </w:r>
    </w:p>
    <w:p w14:paraId="2702F574" w14:textId="77777777" w:rsidR="00811D4E" w:rsidRPr="00B50222"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w:t>
      </w:r>
      <w:r>
        <w:rPr>
          <w:rFonts w:cs="Arial"/>
          <w:bCs/>
          <w:spacing w:val="0"/>
          <w:sz w:val="22"/>
          <w:szCs w:val="22"/>
          <w:lang w:val="es-ES_tradnl" w:eastAsia="es-ES_tradnl"/>
        </w:rPr>
        <w:t>.......................................</w:t>
      </w:r>
    </w:p>
    <w:p w14:paraId="378F2CA5" w14:textId="77777777" w:rsidR="00811D4E" w:rsidRDefault="00811D4E" w:rsidP="00811D4E">
      <w:pPr>
        <w:pStyle w:val="Encabezado"/>
        <w:tabs>
          <w:tab w:val="clear" w:pos="4320"/>
          <w:tab w:val="clear" w:pos="8640"/>
        </w:tabs>
        <w:spacing w:line="360" w:lineRule="auto"/>
        <w:ind w:left="195"/>
        <w:rPr>
          <w:b/>
          <w:i/>
          <w:color w:val="808080"/>
          <w:spacing w:val="-2"/>
          <w:sz w:val="22"/>
          <w:highlight w:val="yellow"/>
          <w:lang w:val="es-ES_tradnl"/>
        </w:rPr>
      </w:pPr>
    </w:p>
    <w:p w14:paraId="0AB0970D" w14:textId="77777777" w:rsidR="00811D4E" w:rsidRDefault="00811D4E" w:rsidP="00811D4E">
      <w:pPr>
        <w:suppressAutoHyphens/>
        <w:spacing w:line="360" w:lineRule="auto"/>
        <w:ind w:left="284"/>
        <w:rPr>
          <w:spacing w:val="-2"/>
          <w:sz w:val="22"/>
          <w:szCs w:val="22"/>
          <w:lang w:val="es-ES_tradnl"/>
        </w:rPr>
      </w:pPr>
      <w:r w:rsidRPr="00D61A0D">
        <w:rPr>
          <w:spacing w:val="-2"/>
          <w:sz w:val="22"/>
          <w:szCs w:val="22"/>
          <w:lang w:val="es-ES_tradnl"/>
        </w:rPr>
        <w:t>La valoración de los referidos criterios se efectuará mediante la aplicación de las siguie</w:t>
      </w:r>
      <w:r>
        <w:rPr>
          <w:spacing w:val="-2"/>
          <w:sz w:val="22"/>
          <w:szCs w:val="22"/>
          <w:lang w:val="es-ES_tradnl"/>
        </w:rPr>
        <w:t>ntes fórmulas: …………………………………………</w:t>
      </w:r>
    </w:p>
    <w:p w14:paraId="339F90C9" w14:textId="77777777" w:rsidR="00811D4E" w:rsidRPr="00133E5D" w:rsidRDefault="00811D4E" w:rsidP="00811D4E">
      <w:pPr>
        <w:suppressAutoHyphens/>
        <w:spacing w:line="360" w:lineRule="auto"/>
        <w:ind w:left="284"/>
        <w:outlineLvl w:val="0"/>
        <w:rPr>
          <w:spacing w:val="-2"/>
          <w:sz w:val="22"/>
          <w:szCs w:val="22"/>
          <w:lang w:val="es-ES_tradnl"/>
        </w:rPr>
      </w:pPr>
      <w:r>
        <w:rPr>
          <w:spacing w:val="-2"/>
          <w:sz w:val="22"/>
          <w:szCs w:val="22"/>
          <w:lang w:val="es-ES_tradnl"/>
        </w:rPr>
        <w:br w:type="page"/>
      </w:r>
      <w:r>
        <w:rPr>
          <w:b/>
          <w:i/>
          <w:color w:val="808080"/>
          <w:spacing w:val="-2"/>
          <w:sz w:val="22"/>
          <w:lang w:val="es-ES_tradnl"/>
        </w:rPr>
        <w:t>Supuestos o variantes</w:t>
      </w:r>
    </w:p>
    <w:p w14:paraId="0B82384E" w14:textId="77777777" w:rsidR="00811D4E" w:rsidRPr="00D61A0D" w:rsidRDefault="00811D4E" w:rsidP="00811D4E">
      <w:pPr>
        <w:suppressAutoHyphens/>
        <w:spacing w:line="360" w:lineRule="auto"/>
        <w:ind w:left="360" w:hanging="76"/>
        <w:rPr>
          <w:b/>
          <w:spacing w:val="-2"/>
          <w:sz w:val="22"/>
          <w:szCs w:val="22"/>
          <w:lang w:val="es-ES_tradnl"/>
        </w:rPr>
      </w:pPr>
    </w:p>
    <w:p w14:paraId="1DB6AE2D" w14:textId="77777777" w:rsidR="00811D4E"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a</w:t>
      </w:r>
      <w:r w:rsidRPr="00AD0253">
        <w:rPr>
          <w:b/>
          <w:i/>
          <w:color w:val="808080"/>
          <w:spacing w:val="-2"/>
          <w:sz w:val="22"/>
          <w:lang w:val="es-ES_tradnl"/>
        </w:rPr>
        <w:t xml:space="preserve">) Que </w:t>
      </w:r>
      <w:r w:rsidRPr="0078190E">
        <w:rPr>
          <w:b/>
          <w:i/>
          <w:color w:val="808080"/>
          <w:spacing w:val="-2"/>
          <w:sz w:val="22"/>
          <w:lang w:val="es-ES_tradnl"/>
        </w:rPr>
        <w:t xml:space="preserve">se desee aplicar el concepto de ofertas anormalmente bajas referidas al precio, cuando </w:t>
      </w:r>
      <w:r>
        <w:rPr>
          <w:b/>
          <w:i/>
          <w:color w:val="808080"/>
          <w:spacing w:val="-2"/>
          <w:sz w:val="22"/>
          <w:lang w:val="es-ES_tradnl"/>
        </w:rPr>
        <w:t>este</w:t>
      </w:r>
      <w:r w:rsidRPr="0078190E">
        <w:rPr>
          <w:b/>
          <w:i/>
          <w:color w:val="808080"/>
          <w:spacing w:val="-2"/>
          <w:sz w:val="22"/>
          <w:lang w:val="es-ES_tradnl"/>
        </w:rPr>
        <w:t xml:space="preserve"> sea uno de los criterios de valoración, </w:t>
      </w:r>
      <w:r w:rsidRPr="0078190E">
        <w:rPr>
          <w:i/>
          <w:color w:val="808080"/>
          <w:spacing w:val="-2"/>
          <w:sz w:val="22"/>
          <w:lang w:val="es-ES_tradnl"/>
        </w:rPr>
        <w:t>en cuyo caso se podrá señalar lo siguiente:</w:t>
      </w:r>
    </w:p>
    <w:p w14:paraId="0444C3C7" w14:textId="77777777" w:rsidR="00811D4E" w:rsidRPr="00AD0253" w:rsidRDefault="00811D4E" w:rsidP="00811D4E">
      <w:pPr>
        <w:suppressAutoHyphens/>
        <w:spacing w:line="360" w:lineRule="auto"/>
        <w:ind w:left="851" w:hanging="284"/>
        <w:rPr>
          <w:i/>
          <w:color w:val="808080"/>
          <w:spacing w:val="-2"/>
          <w:sz w:val="22"/>
          <w:lang w:val="es-ES_tradnl"/>
        </w:rPr>
      </w:pPr>
    </w:p>
    <w:p w14:paraId="5D174B16" w14:textId="77777777" w:rsidR="00811D4E" w:rsidRDefault="00811D4E" w:rsidP="00811D4E">
      <w:pPr>
        <w:suppressAutoHyphens/>
        <w:spacing w:line="360" w:lineRule="auto"/>
        <w:ind w:left="284"/>
        <w:rPr>
          <w:spacing w:val="-2"/>
          <w:sz w:val="22"/>
          <w:lang w:val="es-ES_tradnl"/>
        </w:rPr>
      </w:pPr>
      <w:r w:rsidRPr="00ED5BDA">
        <w:rPr>
          <w:spacing w:val="-2"/>
          <w:sz w:val="22"/>
          <w:lang w:val="es-ES_tradnl"/>
        </w:rPr>
        <w:t xml:space="preserve">Los límites que permitirán apreciar que las proposiciones no pueden ser cumplidas como consecuencia de </w:t>
      </w:r>
      <w:r>
        <w:rPr>
          <w:spacing w:val="-2"/>
          <w:sz w:val="22"/>
          <w:lang w:val="es-ES_tradnl"/>
        </w:rPr>
        <w:t>ofertas anormalmente bajas</w:t>
      </w:r>
      <w:r w:rsidRPr="00ED5BDA">
        <w:rPr>
          <w:spacing w:val="-2"/>
          <w:sz w:val="22"/>
          <w:lang w:val="es-ES_tradnl"/>
        </w:rPr>
        <w:t xml:space="preserve"> serán los si</w:t>
      </w:r>
      <w:r>
        <w:rPr>
          <w:spacing w:val="-2"/>
          <w:sz w:val="22"/>
          <w:lang w:val="es-ES_tradnl"/>
        </w:rPr>
        <w:t>guientes: …………………………………………………………</w:t>
      </w:r>
      <w:r w:rsidRPr="00ED5BDA">
        <w:rPr>
          <w:spacing w:val="-2"/>
          <w:sz w:val="22"/>
          <w:lang w:val="es-ES_tradnl"/>
        </w:rPr>
        <w:t xml:space="preserve">. </w:t>
      </w:r>
      <w:r w:rsidRPr="00ED5BDA">
        <w:rPr>
          <w:spacing w:val="-2"/>
          <w:sz w:val="22"/>
          <w:lang w:val="es-ES_tradnl"/>
        </w:rPr>
        <w:tab/>
      </w:r>
      <w:r w:rsidRPr="00ED5BDA">
        <w:rPr>
          <w:spacing w:val="-2"/>
          <w:sz w:val="22"/>
          <w:lang w:val="es-ES_tradnl"/>
        </w:rPr>
        <w:tab/>
      </w:r>
      <w:r w:rsidRPr="00ED5BDA">
        <w:rPr>
          <w:spacing w:val="-2"/>
          <w:sz w:val="22"/>
          <w:lang w:val="es-ES_tradnl"/>
        </w:rPr>
        <w:tab/>
      </w:r>
      <w:r w:rsidRPr="00ED5BDA">
        <w:rPr>
          <w:spacing w:val="-2"/>
          <w:sz w:val="22"/>
          <w:lang w:val="es-ES_tradnl"/>
        </w:rPr>
        <w:tab/>
      </w:r>
    </w:p>
    <w:p w14:paraId="61A861C2" w14:textId="77777777" w:rsidR="00811D4E" w:rsidRPr="0078190E" w:rsidRDefault="00811D4E" w:rsidP="00811D4E">
      <w:pPr>
        <w:suppressAutoHyphens/>
        <w:spacing w:line="360" w:lineRule="auto"/>
        <w:ind w:left="195"/>
        <w:rPr>
          <w:color w:val="808080"/>
          <w:spacing w:val="-2"/>
          <w:sz w:val="22"/>
          <w:lang w:val="es-ES_tradnl"/>
        </w:rPr>
      </w:pPr>
    </w:p>
    <w:p w14:paraId="13BB365B" w14:textId="77777777" w:rsidR="00811D4E" w:rsidRPr="0078190E" w:rsidRDefault="00811D4E" w:rsidP="00811D4E">
      <w:pPr>
        <w:suppressAutoHyphens/>
        <w:spacing w:line="360" w:lineRule="auto"/>
        <w:ind w:left="952" w:hanging="390"/>
        <w:rPr>
          <w:i/>
          <w:color w:val="808080"/>
          <w:spacing w:val="-2"/>
          <w:sz w:val="22"/>
          <w:lang w:val="es-ES_tradnl"/>
        </w:rPr>
      </w:pPr>
      <w:r w:rsidRPr="0078190E">
        <w:rPr>
          <w:b/>
          <w:i/>
          <w:color w:val="808080"/>
          <w:spacing w:val="-2"/>
          <w:sz w:val="22"/>
          <w:lang w:val="es-ES_tradnl"/>
        </w:rPr>
        <w:t xml:space="preserve">b) Que se desee aplicar el concepto de ofertas anormalmente bajas referidas al precio, cuando </w:t>
      </w:r>
      <w:r>
        <w:rPr>
          <w:b/>
          <w:i/>
          <w:color w:val="808080"/>
          <w:spacing w:val="-2"/>
          <w:sz w:val="22"/>
          <w:lang w:val="es-ES_tradnl"/>
        </w:rPr>
        <w:t>este</w:t>
      </w:r>
      <w:r w:rsidRPr="0078190E">
        <w:rPr>
          <w:b/>
          <w:i/>
          <w:color w:val="808080"/>
          <w:spacing w:val="-2"/>
          <w:sz w:val="22"/>
          <w:lang w:val="es-ES_tradnl"/>
        </w:rPr>
        <w:t xml:space="preserve"> sea el único criterio de valoración, </w:t>
      </w:r>
      <w:r w:rsidRPr="0078190E">
        <w:rPr>
          <w:i/>
          <w:color w:val="808080"/>
          <w:spacing w:val="-2"/>
          <w:sz w:val="22"/>
          <w:lang w:val="es-ES_tradnl"/>
        </w:rPr>
        <w:t>en cuyo caso se deberá señalar lo siguiente:</w:t>
      </w:r>
    </w:p>
    <w:p w14:paraId="10210399" w14:textId="77777777" w:rsidR="00811D4E" w:rsidRPr="00D61A0D" w:rsidRDefault="00811D4E" w:rsidP="00811D4E">
      <w:pPr>
        <w:suppressAutoHyphens/>
        <w:spacing w:line="360" w:lineRule="auto"/>
        <w:ind w:left="585" w:hanging="390"/>
        <w:rPr>
          <w:spacing w:val="-2"/>
          <w:sz w:val="22"/>
          <w:lang w:val="es-ES_tradnl"/>
        </w:rPr>
      </w:pPr>
    </w:p>
    <w:p w14:paraId="5D93C372" w14:textId="77777777" w:rsidR="00811D4E" w:rsidRDefault="00811D4E" w:rsidP="00811D4E">
      <w:pPr>
        <w:suppressAutoHyphens/>
        <w:spacing w:line="360" w:lineRule="auto"/>
        <w:ind w:left="284"/>
        <w:rPr>
          <w:spacing w:val="-2"/>
          <w:sz w:val="22"/>
          <w:lang w:val="es-ES_tradnl"/>
        </w:rPr>
      </w:pPr>
      <w:r w:rsidRPr="00ED5BDA">
        <w:rPr>
          <w:spacing w:val="-2"/>
          <w:sz w:val="22"/>
          <w:lang w:val="es-ES_tradnl"/>
        </w:rPr>
        <w:t xml:space="preserve">El carácter </w:t>
      </w:r>
      <w:r>
        <w:rPr>
          <w:spacing w:val="-2"/>
          <w:sz w:val="22"/>
          <w:lang w:val="es-ES_tradnl"/>
        </w:rPr>
        <w:t>anormalmente bajo</w:t>
      </w:r>
      <w:r w:rsidRPr="00ED5BDA">
        <w:rPr>
          <w:spacing w:val="-2"/>
          <w:sz w:val="22"/>
          <w:lang w:val="es-ES_tradnl"/>
        </w:rPr>
        <w:t xml:space="preserve"> de las ofertas podrá apreciarse de acuerdo con los parámetros objetivos establecidos en los artículos 85 y siguientes del Reglamento General de la Ley de Contratos de las Administraciones Públicas, por referencia al conjunto de ofertas válidas que se hayan presentado.</w:t>
      </w:r>
    </w:p>
    <w:p w14:paraId="08BDD578"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75B30307" w14:textId="77777777" w:rsidR="00811D4E" w:rsidRPr="00E34E9E" w:rsidRDefault="00811D4E" w:rsidP="00811D4E">
      <w:pPr>
        <w:pStyle w:val="Encabezado"/>
        <w:tabs>
          <w:tab w:val="clear" w:pos="4320"/>
          <w:tab w:val="clear" w:pos="8640"/>
        </w:tabs>
        <w:spacing w:line="360" w:lineRule="auto"/>
        <w:ind w:left="284" w:hanging="284"/>
        <w:rPr>
          <w:rFonts w:cs="Arial"/>
          <w:bCs/>
          <w:spacing w:val="0"/>
          <w:sz w:val="24"/>
          <w:szCs w:val="22"/>
          <w:lang w:val="es-ES_tradnl" w:eastAsia="es-ES_tradnl"/>
        </w:rPr>
      </w:pPr>
      <w:r w:rsidRPr="007409A7">
        <w:rPr>
          <w:rFonts w:cs="Arial"/>
          <w:b/>
          <w:bCs/>
          <w:color w:val="0070C0"/>
          <w:spacing w:val="0"/>
          <w:sz w:val="24"/>
          <w:szCs w:val="22"/>
          <w:lang w:val="es-ES_tradnl" w:eastAsia="es-ES_tradnl"/>
        </w:rPr>
        <w:t>14.</w:t>
      </w:r>
      <w:r w:rsidRPr="007409A7">
        <w:rPr>
          <w:rFonts w:cs="Arial"/>
          <w:b/>
          <w:bCs/>
          <w:color w:val="0070C0"/>
          <w:spacing w:val="0"/>
          <w:sz w:val="24"/>
          <w:szCs w:val="22"/>
          <w:lang w:val="es-ES_tradnl" w:eastAsia="es-ES_tradnl"/>
        </w:rPr>
        <w:tab/>
        <w:t xml:space="preserve"> MESA DE CONTRATACIÓN</w:t>
      </w:r>
      <w:r w:rsidRPr="007409A7">
        <w:rPr>
          <w:rFonts w:cs="Arial"/>
          <w:bCs/>
          <w:color w:val="0070C0"/>
          <w:spacing w:val="0"/>
          <w:sz w:val="24"/>
          <w:szCs w:val="22"/>
          <w:lang w:val="es-ES_tradnl" w:eastAsia="es-ES_tradnl"/>
        </w:rPr>
        <w:t xml:space="preserve"> </w:t>
      </w:r>
      <w:r>
        <w:rPr>
          <w:rFonts w:cs="Arial"/>
          <w:bCs/>
          <w:spacing w:val="0"/>
          <w:sz w:val="24"/>
          <w:szCs w:val="22"/>
          <w:lang w:val="es-ES_tradnl" w:eastAsia="es-ES_tradnl"/>
        </w:rPr>
        <w:t>(No es obligatoria en esta variante del procedimiento abierto)</w:t>
      </w:r>
    </w:p>
    <w:p w14:paraId="6F882AB6"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55DB7C08"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5A0ACC">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5A0ACC">
        <w:rPr>
          <w:rFonts w:cs="Arial"/>
          <w:bCs/>
          <w:spacing w:val="0"/>
          <w:sz w:val="22"/>
          <w:szCs w:val="22"/>
          <w:lang w:val="es-ES_tradnl" w:eastAsia="es-ES_tradnl"/>
        </w:rPr>
        <w:t xml:space="preserve"> estará compuesta por los siguientes miembros:</w:t>
      </w:r>
    </w:p>
    <w:p w14:paraId="603218BE" w14:textId="77777777" w:rsidR="00811D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p>
    <w:p w14:paraId="7CEC290E"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Presidencia:</w:t>
      </w:r>
    </w:p>
    <w:p w14:paraId="0AEFFDD8"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Vocales:</w:t>
      </w:r>
    </w:p>
    <w:p w14:paraId="33E9EF68"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Secretaria o secretario de la Mesa:</w:t>
      </w:r>
    </w:p>
    <w:p w14:paraId="30923B81"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Suplentes:</w:t>
      </w:r>
    </w:p>
    <w:p w14:paraId="75018BB7"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Presidencia:</w:t>
      </w:r>
    </w:p>
    <w:p w14:paraId="5759F319"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los vocales:</w:t>
      </w:r>
    </w:p>
    <w:p w14:paraId="30CFFD98"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Secretaría:</w:t>
      </w:r>
    </w:p>
    <w:p w14:paraId="36407F32"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635C65DF" w14:textId="77777777" w:rsidR="00811D4E" w:rsidRPr="005A0ACC" w:rsidRDefault="00811D4E" w:rsidP="007409A7">
      <w:pPr>
        <w:pStyle w:val="Encabezado"/>
        <w:tabs>
          <w:tab w:val="clear" w:pos="4320"/>
          <w:tab w:val="clear" w:pos="8640"/>
        </w:tabs>
        <w:spacing w:line="360" w:lineRule="auto"/>
        <w:ind w:left="482" w:hanging="482"/>
        <w:rPr>
          <w:rFonts w:cs="Arial"/>
          <w:b/>
          <w:bCs/>
          <w:spacing w:val="0"/>
          <w:sz w:val="24"/>
          <w:szCs w:val="22"/>
          <w:lang w:val="es-ES_tradnl" w:eastAsia="es-ES_tradnl"/>
        </w:rPr>
      </w:pPr>
      <w:r>
        <w:rPr>
          <w:rFonts w:cs="Arial"/>
          <w:b/>
          <w:bCs/>
          <w:spacing w:val="0"/>
          <w:sz w:val="24"/>
          <w:szCs w:val="22"/>
          <w:lang w:val="es-ES_tradnl" w:eastAsia="es-ES_tradnl"/>
        </w:rPr>
        <w:br w:type="page"/>
      </w:r>
      <w:r w:rsidRPr="007409A7">
        <w:rPr>
          <w:rFonts w:cs="Arial"/>
          <w:b/>
          <w:bCs/>
          <w:color w:val="0070C0"/>
          <w:spacing w:val="0"/>
          <w:sz w:val="24"/>
          <w:szCs w:val="22"/>
          <w:lang w:val="es-ES_tradnl" w:eastAsia="es-ES_tradnl"/>
        </w:rPr>
        <w:t>15.</w:t>
      </w:r>
      <w:r w:rsidRPr="007409A7">
        <w:rPr>
          <w:rFonts w:cs="Arial"/>
          <w:b/>
          <w:bCs/>
          <w:color w:val="0070C0"/>
          <w:spacing w:val="0"/>
          <w:sz w:val="24"/>
          <w:szCs w:val="22"/>
          <w:lang w:val="es-ES_tradnl" w:eastAsia="es-ES_tradnl"/>
        </w:rPr>
        <w:tab/>
        <w:t xml:space="preserve"> PLAZO Y CARACTERÍSTICAS DE LA PRESENTACIÓN DE PROPOSICIONES, Y ACCESO A LOS PLIEGOS</w:t>
      </w:r>
    </w:p>
    <w:p w14:paraId="6ABD0B81" w14:textId="77777777" w:rsidR="00811D4E" w:rsidRPr="002D1F17" w:rsidRDefault="00811D4E" w:rsidP="00811D4E">
      <w:pPr>
        <w:suppressAutoHyphens/>
        <w:spacing w:line="360" w:lineRule="auto"/>
        <w:ind w:left="567"/>
        <w:outlineLvl w:val="0"/>
        <w:rPr>
          <w:color w:val="808080"/>
          <w:spacing w:val="-2"/>
          <w:sz w:val="22"/>
          <w:lang w:val="es-ES_tradnl"/>
        </w:rPr>
      </w:pPr>
    </w:p>
    <w:p w14:paraId="716F387D" w14:textId="77777777" w:rsidR="00811D4E" w:rsidRPr="0078190E"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r w:rsidRPr="0078190E">
        <w:rPr>
          <w:spacing w:val="-2"/>
          <w:sz w:val="22"/>
          <w:szCs w:val="22"/>
          <w:lang w:val="es-ES_tradnl"/>
        </w:rPr>
        <w:t>La presente licitación será anunciada en el perfil de contratante de este Ayuntamiento, alojado en la Plataforma de Contratación Pública de Euskadi.</w:t>
      </w:r>
    </w:p>
    <w:p w14:paraId="52D71170" w14:textId="77777777" w:rsidR="00811D4E" w:rsidRPr="0078190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1FC4E39C" w14:textId="77777777" w:rsidR="00811D4E" w:rsidRPr="0078190E"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lang w:val="es-ES_tradnl"/>
        </w:rPr>
      </w:pPr>
      <w:r w:rsidRPr="0078190E">
        <w:rPr>
          <w:spacing w:val="-2"/>
          <w:sz w:val="22"/>
          <w:lang w:val="es-ES_tradnl"/>
        </w:rPr>
        <w:t>Las proposiciones deberán presentarse electrónicamente a través de la citada Plataforma, durante el plazo de …</w:t>
      </w:r>
      <w:proofErr w:type="gramStart"/>
      <w:r w:rsidRPr="0078190E">
        <w:rPr>
          <w:spacing w:val="-2"/>
          <w:sz w:val="22"/>
          <w:lang w:val="es-ES_tradnl"/>
        </w:rPr>
        <w:t>…….</w:t>
      </w:r>
      <w:proofErr w:type="gramEnd"/>
      <w:r w:rsidRPr="0078190E">
        <w:rPr>
          <w:spacing w:val="-2"/>
          <w:sz w:val="22"/>
          <w:lang w:val="es-ES_tradnl"/>
        </w:rPr>
        <w:t xml:space="preserve">, contado a partir del siguiente a aquel en que aparezca el referido anuncio, hasta las </w:t>
      </w:r>
      <w:r>
        <w:rPr>
          <w:spacing w:val="-2"/>
          <w:sz w:val="22"/>
          <w:lang w:val="es-ES_tradnl"/>
        </w:rPr>
        <w:t>14:00 horas</w:t>
      </w:r>
      <w:r w:rsidRPr="0078190E">
        <w:rPr>
          <w:spacing w:val="-2"/>
          <w:sz w:val="22"/>
          <w:lang w:val="es-ES_tradnl"/>
        </w:rPr>
        <w:t xml:space="preserve"> del último día del plazo señalado.</w:t>
      </w:r>
    </w:p>
    <w:p w14:paraId="5F5C9D0E" w14:textId="77777777" w:rsidR="00811D4E" w:rsidRPr="0078190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7F020390" w14:textId="77777777" w:rsidR="00811D4E" w:rsidRPr="00D61A0D"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78190E">
        <w:rPr>
          <w:spacing w:val="-2"/>
          <w:sz w:val="22"/>
          <w:szCs w:val="22"/>
          <w:lang w:val="es-ES_tradnl"/>
        </w:rPr>
        <w:t>El acceso al perfil de contratante de este Ayuntamiento se podrá llevar a cabo a través de la siguiente dirección: ……………</w:t>
      </w:r>
      <w:proofErr w:type="gramStart"/>
      <w:r w:rsidRPr="0078190E">
        <w:rPr>
          <w:spacing w:val="-2"/>
          <w:sz w:val="22"/>
          <w:szCs w:val="22"/>
          <w:lang w:val="es-ES_tradnl"/>
        </w:rPr>
        <w:t>…….</w:t>
      </w:r>
      <w:proofErr w:type="gramEnd"/>
      <w:r w:rsidRPr="0078190E">
        <w:rPr>
          <w:spacing w:val="-2"/>
          <w:sz w:val="22"/>
          <w:szCs w:val="22"/>
          <w:lang w:val="es-ES_tradnl"/>
        </w:rPr>
        <w:t xml:space="preserve">. </w:t>
      </w:r>
      <w:r w:rsidRPr="0078190E">
        <w:rPr>
          <w:spacing w:val="-2"/>
          <w:sz w:val="22"/>
          <w:lang w:val="es-ES_tradnl"/>
        </w:rPr>
        <w:t>En este mismo lugar se podrá tener acceso a los pliegos y a la documentación complementaria</w:t>
      </w:r>
      <w:r w:rsidRPr="00D61A0D">
        <w:rPr>
          <w:spacing w:val="-2"/>
          <w:sz w:val="22"/>
          <w:lang w:val="es-ES_tradnl"/>
        </w:rPr>
        <w:t>.</w:t>
      </w:r>
    </w:p>
    <w:p w14:paraId="0B4FB795" w14:textId="77777777" w:rsidR="00811D4E" w:rsidRPr="005960AA" w:rsidRDefault="00811D4E" w:rsidP="00811D4E">
      <w:pPr>
        <w:suppressAutoHyphens/>
        <w:spacing w:line="360" w:lineRule="auto"/>
        <w:ind w:left="284"/>
        <w:rPr>
          <w:i/>
          <w:spacing w:val="-2"/>
          <w:sz w:val="22"/>
          <w:lang w:val="es-ES_tradnl"/>
        </w:rPr>
      </w:pP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p>
    <w:p w14:paraId="0C4283CF" w14:textId="77777777" w:rsidR="00811D4E" w:rsidRPr="0078190E" w:rsidRDefault="00811D4E" w:rsidP="00811D4E">
      <w:pPr>
        <w:suppressAutoHyphens/>
        <w:spacing w:line="360" w:lineRule="auto"/>
        <w:ind w:left="284"/>
        <w:rPr>
          <w:rFonts w:cs="Arial"/>
          <w:bCs/>
          <w:spacing w:val="0"/>
          <w:sz w:val="22"/>
          <w:szCs w:val="22"/>
          <w:lang w:val="es-ES_tradnl" w:eastAsia="es-ES_tradnl"/>
        </w:rPr>
      </w:pPr>
      <w:r w:rsidRPr="0078190E">
        <w:rPr>
          <w:rFonts w:cs="Arial"/>
          <w:bCs/>
          <w:spacing w:val="0"/>
          <w:sz w:val="22"/>
          <w:szCs w:val="22"/>
          <w:lang w:val="es-ES_tradnl" w:eastAsia="es-ES_tradnl"/>
        </w:rPr>
        <w:t>La información adicional sobre los pliegos o sobre la documentación complementaria que, en su caso, soliciten los licitadores será facilitada en el plazo de cinco días antes de la fecha límite fijada para la recepción de proposiciones, siempre que la solicitud haya sido realizada al menos tres días antes del vencimiento del plazo de recepción de las proposiciones señalado anteriormente.</w:t>
      </w:r>
    </w:p>
    <w:p w14:paraId="6EC743E9" w14:textId="77777777" w:rsidR="00811D4E" w:rsidRPr="0078190E" w:rsidRDefault="00811D4E" w:rsidP="00811D4E">
      <w:pPr>
        <w:suppressAutoHyphens/>
        <w:spacing w:line="360" w:lineRule="auto"/>
        <w:ind w:left="284"/>
        <w:rPr>
          <w:rFonts w:cs="Arial"/>
          <w:bCs/>
          <w:spacing w:val="0"/>
          <w:sz w:val="22"/>
          <w:szCs w:val="22"/>
          <w:lang w:val="es-ES_tradnl" w:eastAsia="es-ES_tradnl"/>
        </w:rPr>
      </w:pPr>
    </w:p>
    <w:p w14:paraId="6D8525D2" w14:textId="77777777" w:rsidR="00811D4E" w:rsidRPr="0078190E" w:rsidRDefault="00811D4E" w:rsidP="00811D4E">
      <w:pPr>
        <w:tabs>
          <w:tab w:val="left" w:pos="993"/>
        </w:tabs>
        <w:spacing w:line="360" w:lineRule="auto"/>
        <w:ind w:left="284"/>
        <w:rPr>
          <w:sz w:val="22"/>
          <w:szCs w:val="22"/>
        </w:rPr>
      </w:pPr>
      <w:r w:rsidRPr="0078190E">
        <w:rPr>
          <w:sz w:val="22"/>
          <w:szCs w:val="22"/>
        </w:rPr>
        <w:t>En el presente procedimiento de licitación no se admitirán ofertas que no sean presentadas a través de los medios electrónicos descritos. A estos efectos, es requisito necesario ser usuario registrado de la Plataforma de Contratación Pública de Euskadi o de la Plataforma de Contratación del Sector Público.</w:t>
      </w:r>
    </w:p>
    <w:p w14:paraId="2808E3F3" w14:textId="77777777" w:rsidR="00811D4E" w:rsidRPr="0078190E" w:rsidRDefault="00811D4E" w:rsidP="00811D4E">
      <w:pPr>
        <w:tabs>
          <w:tab w:val="left" w:pos="993"/>
        </w:tabs>
        <w:spacing w:line="360" w:lineRule="auto"/>
        <w:ind w:left="284"/>
        <w:rPr>
          <w:sz w:val="22"/>
          <w:szCs w:val="22"/>
        </w:rPr>
      </w:pPr>
    </w:p>
    <w:p w14:paraId="781DA216" w14:textId="77777777" w:rsidR="00811D4E" w:rsidRPr="0078190E" w:rsidRDefault="00811D4E" w:rsidP="00811D4E">
      <w:pPr>
        <w:tabs>
          <w:tab w:val="left" w:pos="993"/>
        </w:tabs>
        <w:spacing w:line="360" w:lineRule="auto"/>
        <w:ind w:left="284"/>
        <w:rPr>
          <w:sz w:val="22"/>
          <w:szCs w:val="22"/>
        </w:rPr>
      </w:pPr>
      <w:r w:rsidRPr="0078190E">
        <w:rPr>
          <w:sz w:val="22"/>
          <w:szCs w:val="22"/>
        </w:rPr>
        <w:t xml:space="preserve">En el caso de que cualquiera de los documentos de una oferta no pueda visualizarse correctamente, se permitirá que, en un plazo máximo de 24 horas desde que se le notifique dicha circunstancia, el licitador presente en </w:t>
      </w:r>
      <w:r>
        <w:rPr>
          <w:sz w:val="22"/>
          <w:szCs w:val="22"/>
        </w:rPr>
        <w:t>formato digital el documento</w:t>
      </w:r>
      <w:r w:rsidRPr="0078190E">
        <w:rPr>
          <w:sz w:val="22"/>
          <w:szCs w:val="22"/>
        </w:rPr>
        <w:t xml:space="preserve"> incluido en el fichero erróneo. El documento presentado posteriormente no podrá sufrir ninguna modificación</w:t>
      </w:r>
      <w:r w:rsidRPr="00A539BF">
        <w:rPr>
          <w:color w:val="FF0000"/>
          <w:sz w:val="22"/>
          <w:szCs w:val="22"/>
        </w:rPr>
        <w:t xml:space="preserve"> </w:t>
      </w:r>
      <w:r w:rsidRPr="0078190E">
        <w:rPr>
          <w:sz w:val="22"/>
          <w:szCs w:val="22"/>
        </w:rPr>
        <w:t xml:space="preserve">respecto al original incluido en la oferta. Si el </w:t>
      </w:r>
      <w:r>
        <w:rPr>
          <w:sz w:val="22"/>
          <w:szCs w:val="22"/>
        </w:rPr>
        <w:t>Órgano de Contratación</w:t>
      </w:r>
      <w:r w:rsidRPr="0078190E">
        <w:rPr>
          <w:sz w:val="22"/>
          <w:szCs w:val="22"/>
        </w:rPr>
        <w:t xml:space="preserve"> comprueba que el documento ha sufrido modificaciones, la oferta del licitador no será tenida en cuenta.</w:t>
      </w:r>
    </w:p>
    <w:p w14:paraId="23E02AC4" w14:textId="77777777" w:rsidR="00811D4E" w:rsidRPr="0078190E" w:rsidRDefault="00811D4E" w:rsidP="00811D4E">
      <w:pPr>
        <w:tabs>
          <w:tab w:val="left" w:pos="993"/>
        </w:tabs>
        <w:spacing w:line="360" w:lineRule="auto"/>
        <w:ind w:left="284"/>
        <w:rPr>
          <w:sz w:val="22"/>
          <w:szCs w:val="22"/>
        </w:rPr>
      </w:pPr>
    </w:p>
    <w:p w14:paraId="69D575F2" w14:textId="77777777" w:rsidR="00811D4E" w:rsidRPr="0078190E" w:rsidRDefault="00811D4E" w:rsidP="00811D4E">
      <w:pPr>
        <w:tabs>
          <w:tab w:val="left" w:pos="993"/>
        </w:tabs>
        <w:spacing w:line="360" w:lineRule="auto"/>
        <w:ind w:left="284"/>
        <w:rPr>
          <w:sz w:val="22"/>
          <w:szCs w:val="22"/>
        </w:rPr>
      </w:pPr>
      <w:r>
        <w:rPr>
          <w:sz w:val="22"/>
          <w:szCs w:val="22"/>
        </w:rPr>
        <w:br w:type="page"/>
      </w:r>
      <w:r w:rsidRPr="0078190E">
        <w:rPr>
          <w:sz w:val="22"/>
          <w:szCs w:val="22"/>
        </w:rPr>
        <w:t xml:space="preserve">Las proposiciones deberán ajustarse a lo previsto en este </w:t>
      </w:r>
      <w:r w:rsidRPr="0007093E">
        <w:rPr>
          <w:sz w:val="22"/>
          <w:szCs w:val="22"/>
        </w:rPr>
        <w:t>Pliego de Cláusulas Administrativas Particulares</w:t>
      </w:r>
      <w:r w:rsidRPr="0078190E">
        <w:rPr>
          <w:sz w:val="22"/>
          <w:szCs w:val="22"/>
        </w:rPr>
        <w:t xml:space="preserve">, y su presentación supone, por parte del licitador, la aceptación incondicionada de dichas cláusulas o condiciones, sin salvedad ni reserva alguna, así como la </w:t>
      </w:r>
      <w:r>
        <w:rPr>
          <w:sz w:val="22"/>
          <w:szCs w:val="22"/>
        </w:rPr>
        <w:t>autorización a la Mesa</w:t>
      </w:r>
      <w:r w:rsidRPr="0078190E">
        <w:rPr>
          <w:sz w:val="22"/>
          <w:szCs w:val="22"/>
        </w:rPr>
        <w:t xml:space="preserve"> y al </w:t>
      </w:r>
      <w:r>
        <w:rPr>
          <w:sz w:val="22"/>
          <w:szCs w:val="22"/>
        </w:rPr>
        <w:t>Órgano de Contratación</w:t>
      </w:r>
      <w:r w:rsidRPr="0078190E">
        <w:rPr>
          <w:sz w:val="22"/>
          <w:szCs w:val="22"/>
        </w:rPr>
        <w:t xml:space="preserve"> para consultar los datos obrantes en el Registro de Licitadores y Empresas Clasificadas de Euskadi o en el Registro Oficial de Licitadores y Empresas Clasificadas del Sector Público.</w:t>
      </w:r>
    </w:p>
    <w:p w14:paraId="3D1AAF76" w14:textId="77777777" w:rsidR="00811D4E" w:rsidRPr="0078190E" w:rsidRDefault="00811D4E" w:rsidP="00811D4E">
      <w:pPr>
        <w:tabs>
          <w:tab w:val="left" w:pos="993"/>
        </w:tabs>
        <w:spacing w:line="360" w:lineRule="auto"/>
        <w:ind w:left="284"/>
        <w:rPr>
          <w:sz w:val="22"/>
          <w:szCs w:val="22"/>
        </w:rPr>
      </w:pPr>
    </w:p>
    <w:p w14:paraId="43CA26F2" w14:textId="77777777" w:rsidR="00811D4E" w:rsidRPr="0078190E" w:rsidRDefault="00811D4E" w:rsidP="00811D4E">
      <w:pPr>
        <w:tabs>
          <w:tab w:val="left" w:pos="993"/>
        </w:tabs>
        <w:spacing w:line="360" w:lineRule="auto"/>
        <w:ind w:left="284"/>
        <w:rPr>
          <w:sz w:val="22"/>
          <w:szCs w:val="22"/>
        </w:rPr>
      </w:pPr>
      <w:r w:rsidRPr="0078190E">
        <w:rPr>
          <w:sz w:val="22"/>
          <w:szCs w:val="22"/>
        </w:rPr>
        <w:t>Cada licitador no podrá presentar más de una proposición, sin perjuicio de la admisión de variantes. Tampoco podrá suscribir propuesta alguna en unión temporal de empresas si lo ha hecho individualmente, ni figurar en más de una unión temporal. La infracción de estas normas dará lugar a la no admisión de todas las proposiciones suscritas por el licitador.</w:t>
      </w:r>
    </w:p>
    <w:p w14:paraId="3D44ED07" w14:textId="77777777" w:rsidR="00811D4E" w:rsidRPr="0078190E" w:rsidRDefault="00811D4E" w:rsidP="00811D4E">
      <w:pPr>
        <w:tabs>
          <w:tab w:val="left" w:pos="993"/>
        </w:tabs>
        <w:spacing w:line="360" w:lineRule="auto"/>
        <w:ind w:left="284"/>
        <w:rPr>
          <w:sz w:val="22"/>
          <w:szCs w:val="22"/>
        </w:rPr>
      </w:pPr>
    </w:p>
    <w:p w14:paraId="1845FA97" w14:textId="77777777" w:rsidR="00811D4E" w:rsidRPr="00937954" w:rsidRDefault="00811D4E" w:rsidP="00811D4E">
      <w:pPr>
        <w:tabs>
          <w:tab w:val="left" w:pos="993"/>
        </w:tabs>
        <w:spacing w:line="360" w:lineRule="auto"/>
        <w:ind w:left="284"/>
        <w:rPr>
          <w:sz w:val="22"/>
          <w:szCs w:val="22"/>
        </w:rPr>
      </w:pPr>
      <w:r w:rsidRPr="0078190E">
        <w:rPr>
          <w:sz w:val="22"/>
          <w:szCs w:val="22"/>
        </w:rPr>
        <w:t xml:space="preserve">Sin perjuicio de lo dispuesto en la legislación vigente en materia de acceso a la información pública y de las disposiciones de la LCSP relativas a la publicidad de la adjudicación y a la información que debe darse a los candidatos y a los licitadores, estos podrán designar, como confidencial, parte de la información facilitada por ellos al formular las ofertas, </w:t>
      </w:r>
      <w:r>
        <w:rPr>
          <w:sz w:val="22"/>
          <w:szCs w:val="22"/>
        </w:rPr>
        <w:t>en especial la relativa a secretos técnicos o comerciales y a los aspectos confidenciales</w:t>
      </w:r>
      <w:r w:rsidRPr="0078190E">
        <w:rPr>
          <w:sz w:val="22"/>
          <w:szCs w:val="22"/>
        </w:rPr>
        <w:t>. El Ayuntamiento no podrá divulgar esta información sin consentimiento del respectivo licitador.</w:t>
      </w:r>
    </w:p>
    <w:p w14:paraId="4FAB2C8D"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74D8F1D0" w14:textId="77777777" w:rsidR="00811D4E" w:rsidRPr="007409A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7409A7">
        <w:rPr>
          <w:rFonts w:cs="Arial"/>
          <w:b/>
          <w:bCs/>
          <w:color w:val="0070C0"/>
          <w:spacing w:val="0"/>
          <w:sz w:val="24"/>
          <w:szCs w:val="22"/>
          <w:lang w:val="es-ES_tradnl" w:eastAsia="es-ES_tradnl"/>
        </w:rPr>
        <w:t>16. FORMA DE PRESENTACIÓN DE LAS PROPOSICIONES</w:t>
      </w:r>
    </w:p>
    <w:p w14:paraId="41C1BB8A" w14:textId="77777777" w:rsidR="00811D4E" w:rsidRPr="00937954"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40446417" w14:textId="77777777" w:rsidR="00811D4E" w:rsidRPr="00853B20" w:rsidRDefault="00811D4E" w:rsidP="00811D4E">
      <w:pPr>
        <w:suppressAutoHyphens/>
        <w:spacing w:line="360" w:lineRule="auto"/>
        <w:ind w:left="284"/>
        <w:rPr>
          <w:spacing w:val="-2"/>
          <w:sz w:val="22"/>
          <w:szCs w:val="22"/>
          <w:lang w:val="es-ES_tradnl"/>
        </w:rPr>
      </w:pPr>
      <w:r w:rsidRPr="00853B20">
        <w:rPr>
          <w:rFonts w:cs="Arial"/>
          <w:bCs/>
          <w:spacing w:val="0"/>
          <w:sz w:val="22"/>
          <w:szCs w:val="22"/>
          <w:lang w:val="es-ES_tradnl" w:eastAsia="es-ES_tradnl"/>
        </w:rPr>
        <w:t>Los licitadores deberán presentar un único</w:t>
      </w:r>
      <w:r w:rsidRPr="00853B20">
        <w:rPr>
          <w:rFonts w:cs="Arial"/>
          <w:b/>
          <w:bCs/>
          <w:spacing w:val="0"/>
          <w:sz w:val="22"/>
          <w:szCs w:val="22"/>
          <w:lang w:val="es-ES_tradnl" w:eastAsia="es-ES_tradnl"/>
        </w:rPr>
        <w:t xml:space="preserve"> SOBRE ELECTRÓNICO, </w:t>
      </w:r>
      <w:r w:rsidRPr="00853B20">
        <w:rPr>
          <w:rFonts w:cs="Arial"/>
          <w:bCs/>
          <w:spacing w:val="0"/>
          <w:sz w:val="22"/>
          <w:szCs w:val="22"/>
          <w:lang w:val="es-ES_tradnl" w:eastAsia="es-ES_tradnl"/>
        </w:rPr>
        <w:t xml:space="preserve">titulado </w:t>
      </w:r>
      <w:r>
        <w:rPr>
          <w:rFonts w:cs="Arial"/>
          <w:b/>
          <w:bCs/>
          <w:spacing w:val="0"/>
          <w:sz w:val="22"/>
          <w:szCs w:val="22"/>
          <w:lang w:val="es-ES_tradnl" w:eastAsia="es-ES_tradnl"/>
        </w:rPr>
        <w:t>«</w:t>
      </w:r>
      <w:r w:rsidRPr="00853B20">
        <w:rPr>
          <w:rFonts w:cs="Arial"/>
          <w:b/>
          <w:bCs/>
          <w:spacing w:val="0"/>
          <w:sz w:val="22"/>
          <w:szCs w:val="22"/>
          <w:lang w:val="es-ES_tradnl" w:eastAsia="es-ES_tradnl"/>
        </w:rPr>
        <w:t>CAPACIDAD, SOLVENCIA Y CRITERIOS DE ADJUDICACIÓN</w:t>
      </w:r>
      <w:r>
        <w:rPr>
          <w:rFonts w:cs="Arial"/>
          <w:b/>
          <w:bCs/>
          <w:spacing w:val="0"/>
          <w:sz w:val="22"/>
          <w:szCs w:val="22"/>
          <w:lang w:val="es-ES_tradnl" w:eastAsia="es-ES_tradnl"/>
        </w:rPr>
        <w:t>»</w:t>
      </w:r>
      <w:r w:rsidRPr="00853B20">
        <w:rPr>
          <w:rFonts w:cs="Arial"/>
          <w:b/>
          <w:bCs/>
          <w:spacing w:val="0"/>
          <w:sz w:val="22"/>
          <w:szCs w:val="22"/>
          <w:lang w:val="es-ES_tradnl" w:eastAsia="es-ES_tradnl"/>
        </w:rPr>
        <w:t xml:space="preserve">, </w:t>
      </w:r>
      <w:r>
        <w:rPr>
          <w:rFonts w:cs="Arial"/>
          <w:bCs/>
          <w:spacing w:val="0"/>
          <w:sz w:val="22"/>
          <w:szCs w:val="22"/>
          <w:lang w:val="es-ES_tradnl" w:eastAsia="es-ES_tradnl"/>
        </w:rPr>
        <w:t>que irá firmado</w:t>
      </w:r>
      <w:r w:rsidRPr="00853B20">
        <w:rPr>
          <w:rFonts w:cs="Arial"/>
          <w:bCs/>
          <w:spacing w:val="0"/>
          <w:sz w:val="22"/>
          <w:szCs w:val="22"/>
          <w:lang w:val="es-ES_tradnl" w:eastAsia="es-ES_tradnl"/>
        </w:rPr>
        <w:t xml:space="preserve"> por el licitador o su representante y contendrá los siguientes documentos:</w:t>
      </w:r>
    </w:p>
    <w:p w14:paraId="1AC0A0B9" w14:textId="77777777" w:rsidR="00811D4E" w:rsidRDefault="00811D4E" w:rsidP="00811D4E">
      <w:pPr>
        <w:suppressAutoHyphens/>
        <w:spacing w:line="360" w:lineRule="auto"/>
        <w:ind w:left="284"/>
        <w:rPr>
          <w:rFonts w:cs="Arial"/>
          <w:bCs/>
          <w:spacing w:val="0"/>
          <w:sz w:val="22"/>
          <w:szCs w:val="22"/>
          <w:lang w:val="es-ES_tradnl" w:eastAsia="es-ES_tradnl"/>
        </w:rPr>
      </w:pPr>
    </w:p>
    <w:p w14:paraId="6AE28EEE" w14:textId="77777777" w:rsidR="00811D4E" w:rsidRPr="0078190E" w:rsidRDefault="00811D4E" w:rsidP="00811D4E">
      <w:pPr>
        <w:numPr>
          <w:ilvl w:val="0"/>
          <w:numId w:val="55"/>
        </w:numPr>
        <w:suppressAutoHyphens/>
        <w:spacing w:line="360" w:lineRule="auto"/>
        <w:rPr>
          <w:rFonts w:cs="Arial"/>
          <w:bCs/>
          <w:spacing w:val="0"/>
          <w:sz w:val="22"/>
          <w:szCs w:val="22"/>
          <w:lang w:val="es-ES_tradnl" w:eastAsia="es-ES_tradnl"/>
        </w:rPr>
      </w:pPr>
      <w:r w:rsidRPr="0078190E">
        <w:rPr>
          <w:rFonts w:cs="Arial"/>
          <w:bCs/>
          <w:spacing w:val="0"/>
          <w:sz w:val="22"/>
          <w:szCs w:val="22"/>
          <w:lang w:val="es-ES_tradnl" w:eastAsia="es-ES_tradnl"/>
        </w:rPr>
        <w:t xml:space="preserve"> </w:t>
      </w:r>
      <w:r>
        <w:rPr>
          <w:rFonts w:cs="Arial"/>
          <w:bCs/>
          <w:spacing w:val="0"/>
          <w:sz w:val="22"/>
          <w:szCs w:val="22"/>
          <w:lang w:val="es-ES_tradnl" w:eastAsia="es-ES_tradnl"/>
        </w:rPr>
        <w:t>Dirección de correo electrónico habilitada.</w:t>
      </w:r>
    </w:p>
    <w:p w14:paraId="1092235F" w14:textId="77777777" w:rsidR="00811D4E" w:rsidRPr="0078190E" w:rsidRDefault="00811D4E" w:rsidP="00811D4E">
      <w:pPr>
        <w:pStyle w:val="Encabezado"/>
        <w:tabs>
          <w:tab w:val="clear" w:pos="4320"/>
        </w:tabs>
        <w:spacing w:line="360" w:lineRule="auto"/>
        <w:ind w:left="1004"/>
        <w:rPr>
          <w:rFonts w:cs="Arial"/>
          <w:bCs/>
          <w:spacing w:val="0"/>
          <w:sz w:val="22"/>
          <w:szCs w:val="22"/>
          <w:lang w:val="es-ES_tradnl" w:eastAsia="es-ES_tradnl"/>
        </w:rPr>
      </w:pPr>
    </w:p>
    <w:p w14:paraId="51639DFF" w14:textId="77777777" w:rsidR="00811D4E" w:rsidRPr="0078190E" w:rsidRDefault="00811D4E" w:rsidP="00811D4E">
      <w:pPr>
        <w:pStyle w:val="Encabezado"/>
        <w:tabs>
          <w:tab w:val="clear" w:pos="4320"/>
        </w:tabs>
        <w:spacing w:line="360" w:lineRule="auto"/>
        <w:ind w:left="1004"/>
        <w:rPr>
          <w:rFonts w:cs="Arial"/>
          <w:bCs/>
          <w:spacing w:val="0"/>
          <w:sz w:val="22"/>
          <w:szCs w:val="22"/>
          <w:lang w:val="es-ES_tradnl" w:eastAsia="es-ES_tradnl"/>
        </w:rPr>
      </w:pPr>
      <w:r w:rsidRPr="0078190E">
        <w:rPr>
          <w:rFonts w:cs="Arial"/>
          <w:bCs/>
          <w:spacing w:val="0"/>
          <w:sz w:val="22"/>
          <w:szCs w:val="22"/>
          <w:lang w:val="es-ES" w:eastAsia="es-ES_tradnl"/>
        </w:rPr>
        <w:t xml:space="preserve">Designación de una dirección de correo electrónico </w:t>
      </w:r>
      <w:r>
        <w:rPr>
          <w:rFonts w:cs="Arial"/>
          <w:bCs/>
          <w:spacing w:val="0"/>
          <w:sz w:val="22"/>
          <w:szCs w:val="22"/>
          <w:lang w:val="es-ES" w:eastAsia="es-ES_tradnl"/>
        </w:rPr>
        <w:t>habilitada</w:t>
      </w:r>
      <w:r w:rsidRPr="0078190E">
        <w:rPr>
          <w:rFonts w:cs="Arial"/>
          <w:bCs/>
          <w:spacing w:val="0"/>
          <w:sz w:val="22"/>
          <w:szCs w:val="22"/>
          <w:lang w:val="es-ES" w:eastAsia="es-ES_tradnl"/>
        </w:rPr>
        <w:t xml:space="preserve">, de conformidad con lo dispuesto en la </w:t>
      </w:r>
      <w:r>
        <w:rPr>
          <w:rFonts w:cs="Arial"/>
          <w:bCs/>
          <w:spacing w:val="0"/>
          <w:sz w:val="22"/>
          <w:szCs w:val="22"/>
          <w:lang w:val="es-ES" w:eastAsia="es-ES_tradnl"/>
        </w:rPr>
        <w:t>disposición adicional decimoquinta</w:t>
      </w:r>
      <w:r w:rsidRPr="0078190E">
        <w:rPr>
          <w:rFonts w:cs="Arial"/>
          <w:bCs/>
          <w:spacing w:val="0"/>
          <w:sz w:val="22"/>
          <w:szCs w:val="22"/>
          <w:lang w:val="es-ES" w:eastAsia="es-ES_tradnl"/>
        </w:rPr>
        <w:t xml:space="preserve"> de la LCSP, en la que se realizarán las notificaciones derivadas de este expediente de contratación.</w:t>
      </w:r>
    </w:p>
    <w:p w14:paraId="75B11919" w14:textId="77777777" w:rsidR="00811D4E" w:rsidRPr="0078190E" w:rsidRDefault="00811D4E" w:rsidP="00811D4E">
      <w:pPr>
        <w:suppressAutoHyphens/>
        <w:spacing w:line="360" w:lineRule="auto"/>
        <w:ind w:left="284"/>
        <w:rPr>
          <w:rFonts w:cs="Arial"/>
          <w:bCs/>
          <w:spacing w:val="0"/>
          <w:sz w:val="22"/>
          <w:szCs w:val="22"/>
          <w:lang w:val="es-ES_tradnl" w:eastAsia="es-ES_tradnl"/>
        </w:rPr>
      </w:pPr>
    </w:p>
    <w:p w14:paraId="261CCFA4" w14:textId="77777777" w:rsidR="00811D4E" w:rsidRPr="0078190E" w:rsidRDefault="00811D4E" w:rsidP="007409A7">
      <w:pPr>
        <w:suppressAutoHyphens/>
        <w:spacing w:after="100" w:line="360" w:lineRule="auto"/>
        <w:ind w:left="646"/>
        <w:rPr>
          <w:rFonts w:cs="Arial"/>
          <w:bCs/>
          <w:spacing w:val="0"/>
          <w:sz w:val="22"/>
          <w:szCs w:val="22"/>
          <w:lang w:val="es-ES_tradnl" w:eastAsia="es-ES_tradnl"/>
        </w:rPr>
      </w:pPr>
      <w:r>
        <w:rPr>
          <w:rFonts w:cs="Arial"/>
          <w:bCs/>
          <w:spacing w:val="0"/>
          <w:sz w:val="22"/>
          <w:szCs w:val="22"/>
          <w:lang w:val="es-ES_tradnl" w:eastAsia="es-ES_tradnl"/>
        </w:rPr>
        <w:br w:type="page"/>
      </w:r>
      <w:r w:rsidRPr="0078190E">
        <w:rPr>
          <w:rFonts w:cs="Arial"/>
          <w:bCs/>
          <w:spacing w:val="0"/>
          <w:sz w:val="22"/>
          <w:szCs w:val="22"/>
          <w:lang w:val="es-ES_tradnl" w:eastAsia="es-ES_tradnl"/>
        </w:rPr>
        <w:t xml:space="preserve">b) </w:t>
      </w:r>
      <w:r>
        <w:rPr>
          <w:rFonts w:cs="Arial"/>
          <w:bCs/>
          <w:spacing w:val="0"/>
          <w:sz w:val="22"/>
          <w:szCs w:val="22"/>
          <w:lang w:val="es-ES_tradnl" w:eastAsia="es-ES_tradnl"/>
        </w:rPr>
        <w:t>Declaración responsable del licitador.</w:t>
      </w:r>
    </w:p>
    <w:p w14:paraId="3A568E49" w14:textId="77777777" w:rsidR="00811D4E" w:rsidRPr="0078190E" w:rsidRDefault="00811D4E" w:rsidP="007409A7">
      <w:pPr>
        <w:suppressAutoHyphens/>
        <w:spacing w:after="100" w:line="360" w:lineRule="auto"/>
        <w:ind w:left="1004"/>
        <w:rPr>
          <w:rFonts w:cs="Arial"/>
          <w:bCs/>
          <w:spacing w:val="0"/>
          <w:sz w:val="22"/>
          <w:szCs w:val="22"/>
          <w:lang w:val="es-ES_tradnl" w:eastAsia="es-ES_tradnl"/>
        </w:rPr>
      </w:pPr>
      <w:r w:rsidRPr="0078190E">
        <w:rPr>
          <w:rFonts w:cs="Arial"/>
          <w:bCs/>
          <w:spacing w:val="0"/>
          <w:sz w:val="22"/>
          <w:szCs w:val="22"/>
          <w:lang w:val="es-ES_tradnl" w:eastAsia="es-ES_tradnl"/>
        </w:rPr>
        <w:t>En esta declaración el licitador indicará que cumple las condiciones establecidas legalmente para contratar con la Administración, así como los requisitos para acceder al contrato establecidos en este pliego y, en particular, en la cláusula 12 del mismo.</w:t>
      </w:r>
    </w:p>
    <w:p w14:paraId="259D59D7" w14:textId="77777777" w:rsidR="00811D4E" w:rsidRPr="0078190E" w:rsidRDefault="00811D4E" w:rsidP="007409A7">
      <w:pPr>
        <w:suppressAutoHyphens/>
        <w:spacing w:after="100" w:line="360" w:lineRule="auto"/>
        <w:ind w:left="1004"/>
        <w:rPr>
          <w:rFonts w:cs="Arial"/>
          <w:bCs/>
          <w:spacing w:val="0"/>
          <w:sz w:val="22"/>
          <w:szCs w:val="22"/>
          <w:lang w:val="es-ES_tradnl" w:eastAsia="es-ES_tradnl"/>
        </w:rPr>
      </w:pPr>
      <w:r w:rsidRPr="0078190E">
        <w:rPr>
          <w:rFonts w:cs="Arial"/>
          <w:bCs/>
          <w:spacing w:val="0"/>
          <w:sz w:val="22"/>
          <w:szCs w:val="22"/>
          <w:lang w:val="es-ES_tradnl" w:eastAsia="es-ES_tradnl"/>
        </w:rPr>
        <w:t xml:space="preserve">No obstante, el </w:t>
      </w:r>
      <w:r>
        <w:rPr>
          <w:rFonts w:cs="Arial"/>
          <w:bCs/>
          <w:spacing w:val="0"/>
          <w:sz w:val="22"/>
          <w:szCs w:val="22"/>
          <w:lang w:val="es-ES_tradnl" w:eastAsia="es-ES_tradnl"/>
        </w:rPr>
        <w:t>Ó</w:t>
      </w:r>
      <w:r w:rsidRPr="0078190E">
        <w:rPr>
          <w:rFonts w:cs="Arial"/>
          <w:bCs/>
          <w:spacing w:val="0"/>
          <w:sz w:val="22"/>
          <w:szCs w:val="22"/>
          <w:lang w:val="es-ES_tradnl" w:eastAsia="es-ES_tradnl"/>
        </w:rPr>
        <w:t xml:space="preserve">rgano o la </w:t>
      </w:r>
      <w:r>
        <w:rPr>
          <w:rFonts w:cs="Arial"/>
          <w:bCs/>
          <w:spacing w:val="0"/>
          <w:sz w:val="22"/>
          <w:szCs w:val="22"/>
          <w:lang w:val="es-ES_tradnl" w:eastAsia="es-ES_tradnl"/>
        </w:rPr>
        <w:t>Mesa de Contratación</w:t>
      </w:r>
      <w:r w:rsidRPr="0078190E">
        <w:rPr>
          <w:rFonts w:cs="Arial"/>
          <w:bCs/>
          <w:spacing w:val="0"/>
          <w:sz w:val="22"/>
          <w:szCs w:val="22"/>
          <w:lang w:val="es-ES_tradnl" w:eastAsia="es-ES_tradnl"/>
        </w:rPr>
        <w:t>, en orden a garantizar el buen fin del procedimiento, podrá recabar, en cualquier momento anterior a la adjudicación, que los licitadores aporten documentación acreditativa del cumplimiento de las condiciones referidas en este pliego para ser adjudicatario del contrato.</w:t>
      </w:r>
    </w:p>
    <w:p w14:paraId="208C6659" w14:textId="77777777" w:rsidR="00811D4E" w:rsidRPr="0078190E" w:rsidRDefault="00811D4E" w:rsidP="007409A7">
      <w:pPr>
        <w:numPr>
          <w:ilvl w:val="0"/>
          <w:numId w:val="24"/>
        </w:numPr>
        <w:suppressAutoHyphens/>
        <w:spacing w:after="100" w:line="360" w:lineRule="auto"/>
        <w:ind w:left="1003" w:hanging="357"/>
        <w:rPr>
          <w:rFonts w:cs="Arial"/>
          <w:bCs/>
          <w:spacing w:val="0"/>
          <w:sz w:val="22"/>
          <w:szCs w:val="22"/>
          <w:lang w:val="es-ES_tradnl" w:eastAsia="es-ES_tradnl"/>
        </w:rPr>
      </w:pPr>
      <w:r w:rsidRPr="0078190E">
        <w:rPr>
          <w:rFonts w:cs="Arial"/>
          <w:bCs/>
          <w:spacing w:val="0"/>
          <w:sz w:val="22"/>
          <w:szCs w:val="22"/>
          <w:lang w:val="es-ES_tradnl" w:eastAsia="es-ES_tradnl"/>
        </w:rPr>
        <w:t xml:space="preserve">En el caso de </w:t>
      </w:r>
      <w:r>
        <w:rPr>
          <w:rFonts w:cs="Arial"/>
          <w:bCs/>
          <w:spacing w:val="0"/>
          <w:sz w:val="22"/>
          <w:szCs w:val="22"/>
          <w:lang w:val="es-ES_tradnl" w:eastAsia="es-ES_tradnl"/>
        </w:rPr>
        <w:t>operadores económicos</w:t>
      </w:r>
      <w:r w:rsidRPr="0078190E">
        <w:rPr>
          <w:rFonts w:cs="Arial"/>
          <w:bCs/>
          <w:spacing w:val="0"/>
          <w:sz w:val="22"/>
          <w:szCs w:val="22"/>
          <w:lang w:val="es-ES_tradnl" w:eastAsia="es-ES_tradnl"/>
        </w:rPr>
        <w:t xml:space="preserve"> que concurran en unión temporal de empresas (UTE), cada uno de los integrantes deberá aportar su propia </w:t>
      </w:r>
      <w:r>
        <w:rPr>
          <w:rFonts w:cs="Arial"/>
          <w:bCs/>
          <w:spacing w:val="0"/>
          <w:sz w:val="22"/>
          <w:szCs w:val="22"/>
          <w:lang w:val="es-ES_tradnl" w:eastAsia="es-ES_tradnl"/>
        </w:rPr>
        <w:t>Declaración responsable</w:t>
      </w:r>
      <w:r w:rsidRPr="0078190E">
        <w:rPr>
          <w:rFonts w:cs="Arial"/>
          <w:bCs/>
          <w:spacing w:val="0"/>
          <w:sz w:val="22"/>
          <w:szCs w:val="22"/>
          <w:lang w:val="es-ES_tradnl" w:eastAsia="es-ES_tradnl"/>
        </w:rPr>
        <w:t xml:space="preserve">. Igualmente, deberán aportar el compromiso de </w:t>
      </w:r>
      <w:r w:rsidRPr="00B25675">
        <w:rPr>
          <w:rFonts w:cs="Arial"/>
          <w:bCs/>
          <w:spacing w:val="0"/>
          <w:sz w:val="22"/>
          <w:szCs w:val="22"/>
          <w:lang w:val="es-ES_tradnl" w:eastAsia="es-ES_tradnl"/>
        </w:rPr>
        <w:t>constituir formalmente la UTE caso de resultar adjudicatarios del contrato, y deberán especificar</w:t>
      </w:r>
      <w:r w:rsidRPr="0078190E">
        <w:rPr>
          <w:rFonts w:cs="Arial"/>
          <w:bCs/>
          <w:spacing w:val="0"/>
          <w:sz w:val="22"/>
          <w:szCs w:val="22"/>
          <w:lang w:val="es-ES_tradnl" w:eastAsia="es-ES_tradnl"/>
        </w:rPr>
        <w:t xml:space="preserve"> los nombres, circunstancias y participación de cada uno de ellos en dicha UTE.</w:t>
      </w:r>
    </w:p>
    <w:p w14:paraId="453F249F" w14:textId="77777777" w:rsidR="00811D4E" w:rsidRPr="0078190E" w:rsidRDefault="00811D4E" w:rsidP="00811D4E">
      <w:pPr>
        <w:numPr>
          <w:ilvl w:val="0"/>
          <w:numId w:val="24"/>
        </w:numPr>
        <w:suppressAutoHyphens/>
        <w:spacing w:line="360" w:lineRule="auto"/>
        <w:rPr>
          <w:rFonts w:cs="Arial"/>
          <w:bCs/>
          <w:spacing w:val="0"/>
          <w:sz w:val="22"/>
          <w:szCs w:val="22"/>
          <w:lang w:val="es-ES_tradnl" w:eastAsia="es-ES_tradnl"/>
        </w:rPr>
      </w:pPr>
      <w:r w:rsidRPr="0078190E">
        <w:rPr>
          <w:rFonts w:cs="Arial"/>
          <w:bCs/>
          <w:spacing w:val="0"/>
          <w:sz w:val="22"/>
          <w:szCs w:val="22"/>
          <w:lang w:val="es-ES_tradnl" w:eastAsia="es-ES_tradnl"/>
        </w:rPr>
        <w:t xml:space="preserve">En los casos en que, de conformidad con lo dispuesto en el artículo 75 de la LCSP, el licitador se base en la solvencia y medios de otras entidades, cada una de ellas también deberá presentar una </w:t>
      </w:r>
      <w:r>
        <w:rPr>
          <w:rFonts w:cs="Arial"/>
          <w:bCs/>
          <w:spacing w:val="0"/>
          <w:sz w:val="22"/>
          <w:szCs w:val="22"/>
          <w:lang w:val="es-ES_tradnl" w:eastAsia="es-ES_tradnl"/>
        </w:rPr>
        <w:t>Declaración responsable</w:t>
      </w:r>
      <w:r w:rsidRPr="0078190E">
        <w:rPr>
          <w:rFonts w:cs="Arial"/>
          <w:bCs/>
          <w:spacing w:val="0"/>
          <w:sz w:val="22"/>
          <w:szCs w:val="22"/>
          <w:lang w:val="es-ES_tradnl" w:eastAsia="es-ES_tradnl"/>
        </w:rPr>
        <w:t>.</w:t>
      </w:r>
    </w:p>
    <w:p w14:paraId="226CBBC2" w14:textId="77777777" w:rsidR="00811D4E" w:rsidRPr="0078190E" w:rsidRDefault="00811D4E" w:rsidP="00811D4E">
      <w:pPr>
        <w:suppressAutoHyphens/>
        <w:ind w:left="1004"/>
        <w:rPr>
          <w:rFonts w:cs="Arial"/>
          <w:bCs/>
          <w:spacing w:val="0"/>
          <w:sz w:val="22"/>
          <w:szCs w:val="22"/>
          <w:lang w:val="es-ES_tradnl" w:eastAsia="es-ES_tradnl"/>
        </w:rPr>
      </w:pPr>
    </w:p>
    <w:p w14:paraId="406BCCB4" w14:textId="77777777" w:rsidR="00811D4E" w:rsidRPr="0078190E" w:rsidRDefault="00811D4E" w:rsidP="00811D4E">
      <w:pPr>
        <w:numPr>
          <w:ilvl w:val="0"/>
          <w:numId w:val="24"/>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78190E">
        <w:rPr>
          <w:rFonts w:cs="Arial"/>
          <w:bCs/>
          <w:spacing w:val="0"/>
          <w:sz w:val="22"/>
          <w:szCs w:val="22"/>
          <w:lang w:val="es-ES_tradnl" w:eastAsia="es-ES_tradnl"/>
        </w:rPr>
        <w:t xml:space="preserve">En el caso de división por lotes, con distintos requisitos de solvencia, se aportará una </w:t>
      </w:r>
      <w:r>
        <w:rPr>
          <w:rFonts w:cs="Arial"/>
          <w:bCs/>
          <w:spacing w:val="0"/>
          <w:sz w:val="22"/>
          <w:szCs w:val="22"/>
          <w:lang w:val="es-ES_tradnl" w:eastAsia="es-ES_tradnl"/>
        </w:rPr>
        <w:t>Declaración responsable</w:t>
      </w:r>
      <w:r w:rsidRPr="0078190E">
        <w:rPr>
          <w:rFonts w:cs="Arial"/>
          <w:bCs/>
          <w:spacing w:val="0"/>
          <w:sz w:val="22"/>
          <w:szCs w:val="22"/>
          <w:lang w:val="es-ES_tradnl" w:eastAsia="es-ES_tradnl"/>
        </w:rPr>
        <w:t xml:space="preserve"> por cada lote o grupo de lotes al que se apliquen los mismos requisitos de solvencia.</w:t>
      </w:r>
    </w:p>
    <w:p w14:paraId="0298FD52" w14:textId="77777777" w:rsidR="00811D4E" w:rsidRPr="0078190E" w:rsidRDefault="00811D4E" w:rsidP="00811D4E">
      <w:pPr>
        <w:pStyle w:val="Listavistosa-nfasis11"/>
        <w:rPr>
          <w:rFonts w:cs="Arial"/>
          <w:bCs/>
          <w:spacing w:val="0"/>
          <w:sz w:val="22"/>
          <w:szCs w:val="22"/>
          <w:lang w:val="es-ES_tradnl" w:eastAsia="es-ES_tradnl"/>
        </w:rPr>
      </w:pPr>
    </w:p>
    <w:p w14:paraId="423AE3CB" w14:textId="77777777" w:rsidR="00811D4E" w:rsidRPr="0078190E" w:rsidRDefault="00811D4E" w:rsidP="00811D4E">
      <w:pPr>
        <w:numPr>
          <w:ilvl w:val="0"/>
          <w:numId w:val="24"/>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78190E">
        <w:rPr>
          <w:rFonts w:cs="Arial"/>
          <w:bCs/>
          <w:spacing w:val="0"/>
          <w:sz w:val="22"/>
          <w:szCs w:val="22"/>
          <w:lang w:val="es-ES_tradnl" w:eastAsia="es-ES_tradnl"/>
        </w:rPr>
        <w:t>Los siguientes documentos, relativos a los criterios de apreciación automática:</w:t>
      </w:r>
    </w:p>
    <w:p w14:paraId="6841B4A5" w14:textId="77777777" w:rsidR="00811D4E" w:rsidRPr="0078190E" w:rsidRDefault="00811D4E" w:rsidP="00811D4E">
      <w:pPr>
        <w:pStyle w:val="Listavistosa-nfasis11"/>
        <w:rPr>
          <w:rFonts w:cs="Arial"/>
          <w:bCs/>
          <w:spacing w:val="0"/>
          <w:sz w:val="22"/>
          <w:szCs w:val="22"/>
          <w:lang w:val="es-ES_tradnl" w:eastAsia="es-ES_tradnl"/>
        </w:rPr>
      </w:pPr>
    </w:p>
    <w:p w14:paraId="3BBBFCE0" w14:textId="77777777" w:rsidR="00811D4E" w:rsidRPr="0078190E" w:rsidRDefault="00811D4E" w:rsidP="00811D4E">
      <w:pPr>
        <w:pStyle w:val="Listavistosa-nfasis11"/>
        <w:numPr>
          <w:ilvl w:val="0"/>
          <w:numId w:val="13"/>
        </w:numPr>
        <w:rPr>
          <w:rFonts w:cs="Arial"/>
          <w:bCs/>
          <w:spacing w:val="0"/>
          <w:sz w:val="22"/>
          <w:szCs w:val="22"/>
          <w:lang w:val="es-ES_tradnl" w:eastAsia="es-ES_tradnl"/>
        </w:rPr>
      </w:pPr>
      <w:r>
        <w:rPr>
          <w:rFonts w:cs="Arial"/>
          <w:bCs/>
          <w:spacing w:val="0"/>
          <w:sz w:val="22"/>
          <w:szCs w:val="22"/>
          <w:lang w:val="es-ES_tradnl" w:eastAsia="es-ES_tradnl"/>
        </w:rPr>
        <w:t xml:space="preserve"> </w:t>
      </w:r>
      <w:r w:rsidRPr="0078190E">
        <w:rPr>
          <w:rFonts w:cs="Arial"/>
          <w:bCs/>
          <w:spacing w:val="0"/>
          <w:sz w:val="22"/>
          <w:szCs w:val="22"/>
          <w:lang w:val="es-ES_tradnl" w:eastAsia="es-ES_tradnl"/>
        </w:rPr>
        <w:t>Proposición económica ajustada al modelo incorporado en el Anexo II.</w:t>
      </w:r>
    </w:p>
    <w:p w14:paraId="35E0FC89" w14:textId="77777777" w:rsidR="00811D4E" w:rsidRPr="0078190E" w:rsidRDefault="00811D4E" w:rsidP="00811D4E">
      <w:pPr>
        <w:pStyle w:val="Listavistosa-nfasis11"/>
        <w:ind w:left="1426"/>
        <w:rPr>
          <w:rFonts w:cs="Arial"/>
          <w:bCs/>
          <w:spacing w:val="0"/>
          <w:sz w:val="22"/>
          <w:szCs w:val="22"/>
          <w:lang w:val="es-ES_tradnl" w:eastAsia="es-ES_tradnl"/>
        </w:rPr>
      </w:pPr>
    </w:p>
    <w:p w14:paraId="1344E179" w14:textId="77777777" w:rsidR="00811D4E" w:rsidRPr="0078190E" w:rsidRDefault="00811D4E" w:rsidP="00811D4E">
      <w:pPr>
        <w:pStyle w:val="Listavistosa-nfasis11"/>
        <w:numPr>
          <w:ilvl w:val="0"/>
          <w:numId w:val="13"/>
        </w:numPr>
        <w:rPr>
          <w:rFonts w:cs="Arial"/>
          <w:bCs/>
          <w:spacing w:val="0"/>
          <w:sz w:val="22"/>
          <w:szCs w:val="22"/>
          <w:lang w:val="es-ES_tradnl" w:eastAsia="es-ES_tradnl"/>
        </w:rPr>
      </w:pPr>
      <w:r>
        <w:rPr>
          <w:rFonts w:cs="Arial"/>
          <w:bCs/>
          <w:spacing w:val="0"/>
          <w:sz w:val="22"/>
          <w:szCs w:val="22"/>
          <w:lang w:val="es-ES_tradnl" w:eastAsia="es-ES_tradnl"/>
        </w:rPr>
        <w:t xml:space="preserve"> </w:t>
      </w:r>
      <w:r w:rsidRPr="0078190E">
        <w:rPr>
          <w:rFonts w:cs="Arial"/>
          <w:bCs/>
          <w:spacing w:val="0"/>
          <w:sz w:val="22"/>
          <w:szCs w:val="22"/>
          <w:lang w:val="es-ES_tradnl" w:eastAsia="es-ES_tradnl"/>
        </w:rPr>
        <w:t xml:space="preserve">Relación de precios unitarios, </w:t>
      </w:r>
      <w:r>
        <w:rPr>
          <w:rFonts w:cs="Arial"/>
          <w:bCs/>
          <w:spacing w:val="0"/>
          <w:sz w:val="22"/>
          <w:szCs w:val="22"/>
          <w:lang w:val="es-ES_tradnl" w:eastAsia="es-ES_tradnl"/>
        </w:rPr>
        <w:t>en su caso.</w:t>
      </w:r>
    </w:p>
    <w:p w14:paraId="548AA04B" w14:textId="77777777" w:rsidR="00811D4E" w:rsidRPr="0078190E" w:rsidRDefault="00811D4E" w:rsidP="00811D4E">
      <w:pPr>
        <w:pStyle w:val="Listavistosa-nfasis11"/>
        <w:rPr>
          <w:rFonts w:cs="Arial"/>
          <w:bCs/>
          <w:spacing w:val="0"/>
          <w:sz w:val="22"/>
          <w:szCs w:val="22"/>
          <w:lang w:val="es-ES_tradnl" w:eastAsia="es-ES_tradnl"/>
        </w:rPr>
      </w:pPr>
    </w:p>
    <w:p w14:paraId="65344612" w14:textId="77777777" w:rsidR="00811D4E" w:rsidRPr="0078190E" w:rsidRDefault="00811D4E" w:rsidP="007409A7">
      <w:pPr>
        <w:pStyle w:val="Listavistosa-nfasis11"/>
        <w:numPr>
          <w:ilvl w:val="0"/>
          <w:numId w:val="13"/>
        </w:numPr>
        <w:spacing w:after="100" w:line="360" w:lineRule="auto"/>
        <w:ind w:left="1423" w:hanging="357"/>
        <w:rPr>
          <w:rFonts w:cs="Arial"/>
          <w:bCs/>
          <w:spacing w:val="0"/>
          <w:sz w:val="22"/>
          <w:szCs w:val="22"/>
          <w:lang w:val="es-ES_tradnl" w:eastAsia="es-ES_tradnl"/>
        </w:rPr>
      </w:pPr>
      <w:r>
        <w:rPr>
          <w:rFonts w:cs="Arial"/>
          <w:bCs/>
          <w:spacing w:val="0"/>
          <w:sz w:val="22"/>
          <w:szCs w:val="22"/>
          <w:lang w:val="es-ES_tradnl" w:eastAsia="es-ES_tradnl"/>
        </w:rPr>
        <w:t xml:space="preserve"> </w:t>
      </w:r>
      <w:r w:rsidRPr="0078190E">
        <w:rPr>
          <w:rFonts w:cs="Arial"/>
          <w:bCs/>
          <w:spacing w:val="0"/>
          <w:sz w:val="22"/>
          <w:szCs w:val="22"/>
          <w:lang w:val="es-ES_tradnl" w:eastAsia="es-ES_tradnl"/>
        </w:rPr>
        <w:t>Los referidos a los demás criterios de apreciación automática señalados en la cláusula 13 de este pliego.</w:t>
      </w:r>
    </w:p>
    <w:p w14:paraId="2170FECD" w14:textId="77777777" w:rsidR="00811D4E" w:rsidRPr="0078190E" w:rsidRDefault="00811D4E" w:rsidP="00811D4E">
      <w:pPr>
        <w:suppressAutoHyphens/>
        <w:spacing w:line="360" w:lineRule="auto"/>
        <w:ind w:left="709"/>
        <w:rPr>
          <w:rFonts w:cs="Arial"/>
          <w:bCs/>
          <w:spacing w:val="0"/>
          <w:sz w:val="22"/>
          <w:szCs w:val="22"/>
          <w:lang w:val="es-ES_tradnl" w:eastAsia="es-ES_tradnl"/>
        </w:rPr>
      </w:pPr>
      <w:r w:rsidRPr="0078190E">
        <w:rPr>
          <w:rFonts w:cs="Arial"/>
          <w:bCs/>
          <w:spacing w:val="0"/>
          <w:sz w:val="22"/>
          <w:szCs w:val="22"/>
          <w:lang w:val="es-ES_tradnl" w:eastAsia="es-ES_tradnl"/>
        </w:rPr>
        <w:t>El momento decisivo para apreciar la concurrencia de los requisitos de personalidad, capacidad y solvencia exigidos en la Ley y en este pliego será el de finalización del plazo de presentación de las proposiciones.</w:t>
      </w:r>
    </w:p>
    <w:p w14:paraId="06EBC549" w14:textId="77777777" w:rsidR="007409A7" w:rsidRDefault="007409A7">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1DFC2796" w14:textId="77777777" w:rsidR="00811D4E" w:rsidRPr="007409A7" w:rsidRDefault="00811D4E" w:rsidP="007409A7">
      <w:pPr>
        <w:pStyle w:val="Encabezado"/>
        <w:tabs>
          <w:tab w:val="clear" w:pos="4320"/>
          <w:tab w:val="clear" w:pos="8640"/>
        </w:tabs>
        <w:spacing w:line="360" w:lineRule="auto"/>
        <w:ind w:left="482" w:hanging="482"/>
        <w:rPr>
          <w:rFonts w:cs="Arial"/>
          <w:b/>
          <w:bCs/>
          <w:color w:val="0070C0"/>
          <w:spacing w:val="0"/>
          <w:sz w:val="24"/>
          <w:szCs w:val="22"/>
          <w:lang w:val="es-ES_tradnl" w:eastAsia="es-ES_tradnl"/>
        </w:rPr>
      </w:pPr>
      <w:r w:rsidRPr="007409A7">
        <w:rPr>
          <w:rFonts w:cs="Arial"/>
          <w:b/>
          <w:bCs/>
          <w:color w:val="0070C0"/>
          <w:spacing w:val="0"/>
          <w:sz w:val="24"/>
          <w:szCs w:val="22"/>
          <w:lang w:val="es-ES_tradnl" w:eastAsia="es-ES_tradnl"/>
        </w:rPr>
        <w:t>17. APERTURA Y TRATAMIENTO DE LA DOCUMENTACIÓN PRESENTADA, SELECCIÓN DE EMPRESAS Y VALORACIÓN DE OFERTAS</w:t>
      </w:r>
    </w:p>
    <w:p w14:paraId="6D876375" w14:textId="77777777" w:rsidR="00811D4E" w:rsidRPr="00937954" w:rsidRDefault="00811D4E" w:rsidP="00811D4E">
      <w:pPr>
        <w:pStyle w:val="Encabezado"/>
        <w:spacing w:line="360" w:lineRule="auto"/>
        <w:ind w:left="284"/>
        <w:rPr>
          <w:rFonts w:cs="Arial"/>
          <w:bCs/>
          <w:spacing w:val="0"/>
          <w:sz w:val="22"/>
          <w:szCs w:val="22"/>
          <w:lang w:val="es-ES_tradnl" w:eastAsia="es-ES_tradnl"/>
        </w:rPr>
      </w:pPr>
    </w:p>
    <w:p w14:paraId="7DFF61A8" w14:textId="77777777" w:rsidR="00811D4E" w:rsidRPr="0078190E" w:rsidRDefault="00811D4E" w:rsidP="00811D4E">
      <w:pPr>
        <w:pStyle w:val="Encabezado"/>
        <w:spacing w:line="360" w:lineRule="auto"/>
        <w:ind w:left="284"/>
        <w:rPr>
          <w:rFonts w:cs="Arial"/>
          <w:bCs/>
          <w:spacing w:val="0"/>
          <w:sz w:val="22"/>
          <w:szCs w:val="22"/>
          <w:lang w:val="es-ES_tradnl" w:eastAsia="es-ES_tradnl"/>
        </w:rPr>
      </w:pPr>
      <w:r w:rsidRPr="0078190E">
        <w:rPr>
          <w:rFonts w:cs="Arial"/>
          <w:bCs/>
          <w:spacing w:val="0"/>
          <w:sz w:val="22"/>
          <w:szCs w:val="22"/>
          <w:lang w:val="es-ES_tradnl" w:eastAsia="es-ES_tradnl"/>
        </w:rPr>
        <w:t xml:space="preserve">Vencido el plazo de presentación de proposiciones, la </w:t>
      </w:r>
      <w:r>
        <w:rPr>
          <w:rFonts w:cs="Arial"/>
          <w:bCs/>
          <w:spacing w:val="0"/>
          <w:sz w:val="22"/>
          <w:szCs w:val="22"/>
          <w:lang w:val="es-ES_tradnl" w:eastAsia="es-ES_tradnl"/>
        </w:rPr>
        <w:t>Mesa de Contratación</w:t>
      </w:r>
      <w:r w:rsidRPr="0078190E">
        <w:rPr>
          <w:rFonts w:cs="Arial"/>
          <w:bCs/>
          <w:spacing w:val="0"/>
          <w:sz w:val="22"/>
          <w:szCs w:val="22"/>
          <w:lang w:val="es-ES_tradnl" w:eastAsia="es-ES_tradnl"/>
        </w:rPr>
        <w:t>, en una única sesión, llevará a cabo las siguientes actuaciones:</w:t>
      </w:r>
    </w:p>
    <w:p w14:paraId="4952686F" w14:textId="77777777" w:rsidR="00811D4E" w:rsidRPr="0078190E" w:rsidRDefault="00811D4E" w:rsidP="00811D4E">
      <w:pPr>
        <w:pStyle w:val="Encabezado"/>
        <w:spacing w:line="360" w:lineRule="auto"/>
        <w:ind w:left="284"/>
        <w:rPr>
          <w:rFonts w:cs="Arial"/>
          <w:bCs/>
          <w:spacing w:val="0"/>
          <w:sz w:val="22"/>
          <w:szCs w:val="22"/>
          <w:lang w:val="es-ES_tradnl" w:eastAsia="es-ES_tradnl"/>
        </w:rPr>
      </w:pPr>
    </w:p>
    <w:p w14:paraId="797D54A5" w14:textId="77777777" w:rsidR="00811D4E" w:rsidRPr="0078190E" w:rsidRDefault="00811D4E" w:rsidP="00811D4E">
      <w:pPr>
        <w:pStyle w:val="Encabezado"/>
        <w:tabs>
          <w:tab w:val="clear" w:pos="4320"/>
          <w:tab w:val="clear" w:pos="8640"/>
        </w:tabs>
        <w:spacing w:line="360" w:lineRule="auto"/>
        <w:ind w:left="709" w:hanging="425"/>
        <w:rPr>
          <w:rFonts w:cs="Arial"/>
          <w:bCs/>
          <w:spacing w:val="0"/>
          <w:sz w:val="22"/>
          <w:szCs w:val="22"/>
          <w:lang w:val="es-ES_tradnl" w:eastAsia="es-ES_tradnl"/>
        </w:rPr>
      </w:pPr>
      <w:r w:rsidRPr="0078190E">
        <w:rPr>
          <w:rFonts w:cs="Arial"/>
          <w:bCs/>
          <w:spacing w:val="0"/>
          <w:sz w:val="22"/>
          <w:szCs w:val="22"/>
          <w:lang w:val="es-ES_tradnl" w:eastAsia="es-ES_tradnl"/>
        </w:rPr>
        <w:t xml:space="preserve">1º.- Abrir el sobre electrónico y comprobar la documentación incluida en el mismo referida al cumplimiento de los requisitos para acceder a este contrato y a los criterios de </w:t>
      </w:r>
      <w:r>
        <w:rPr>
          <w:rFonts w:cs="Arial"/>
          <w:bCs/>
          <w:spacing w:val="0"/>
          <w:sz w:val="22"/>
          <w:szCs w:val="22"/>
          <w:lang w:val="es-ES_tradnl" w:eastAsia="es-ES_tradnl"/>
        </w:rPr>
        <w:t>adjudicación.</w:t>
      </w:r>
    </w:p>
    <w:p w14:paraId="5825347A" w14:textId="77777777" w:rsidR="00811D4E" w:rsidRPr="0078190E"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265B13F3" w14:textId="77777777" w:rsidR="00811D4E" w:rsidRPr="0078190E" w:rsidRDefault="00811D4E" w:rsidP="00811D4E">
      <w:pPr>
        <w:pStyle w:val="Encabezado"/>
        <w:tabs>
          <w:tab w:val="clear" w:pos="4320"/>
          <w:tab w:val="clear" w:pos="8640"/>
        </w:tabs>
        <w:spacing w:line="360" w:lineRule="auto"/>
        <w:ind w:left="709"/>
        <w:rPr>
          <w:rFonts w:cs="Arial"/>
          <w:bCs/>
          <w:spacing w:val="0"/>
          <w:sz w:val="22"/>
          <w:szCs w:val="22"/>
          <w:lang w:val="es-ES_tradnl" w:eastAsia="es-ES_tradnl"/>
        </w:rPr>
      </w:pPr>
      <w:r w:rsidRPr="0078190E">
        <w:rPr>
          <w:rFonts w:cs="Arial"/>
          <w:bCs/>
          <w:spacing w:val="0"/>
          <w:sz w:val="22"/>
          <w:szCs w:val="22"/>
          <w:lang w:val="es-ES_tradnl" w:eastAsia="es-ES_tradnl"/>
        </w:rPr>
        <w:t>A estos efectos, si resultara</w:t>
      </w:r>
      <w:r w:rsidRPr="0078190E">
        <w:rPr>
          <w:rFonts w:cs="Arial"/>
          <w:bCs/>
          <w:spacing w:val="0"/>
          <w:sz w:val="22"/>
          <w:szCs w:val="22"/>
          <w:lang w:eastAsia="es-ES_tradnl"/>
        </w:rPr>
        <w:t xml:space="preserve"> precisa la subsanación de errores u omisiones en esta documentación</w:t>
      </w:r>
      <w:r w:rsidRPr="0078190E">
        <w:rPr>
          <w:rFonts w:cs="Arial"/>
          <w:bCs/>
          <w:spacing w:val="0"/>
          <w:sz w:val="22"/>
          <w:szCs w:val="22"/>
          <w:lang w:val="es-ES" w:eastAsia="es-ES_tradnl"/>
        </w:rPr>
        <w:t>,</w:t>
      </w:r>
      <w:r w:rsidRPr="0078190E">
        <w:rPr>
          <w:rFonts w:cs="Arial"/>
          <w:bCs/>
          <w:spacing w:val="0"/>
          <w:sz w:val="22"/>
          <w:szCs w:val="22"/>
          <w:lang w:eastAsia="es-ES_tradnl"/>
        </w:rPr>
        <w:t xml:space="preserve"> la Mesa concederá para efectuarla un plazo máximo de seis días hábiles, de acuerdo con lo dispuesto en el art</w:t>
      </w:r>
      <w:r w:rsidRPr="0078190E">
        <w:rPr>
          <w:rFonts w:cs="Arial"/>
          <w:bCs/>
          <w:spacing w:val="0"/>
          <w:sz w:val="22"/>
          <w:szCs w:val="22"/>
          <w:lang w:val="es-ES" w:eastAsia="es-ES_tradnl"/>
        </w:rPr>
        <w:t>ículo</w:t>
      </w:r>
      <w:r w:rsidRPr="0078190E">
        <w:rPr>
          <w:rFonts w:cs="Arial"/>
          <w:bCs/>
          <w:spacing w:val="0"/>
          <w:sz w:val="22"/>
          <w:szCs w:val="22"/>
          <w:lang w:eastAsia="es-ES_tradnl"/>
        </w:rPr>
        <w:t xml:space="preserve"> 27 del RD 817/2009, de 8 de mayo, por el que se desarrolla parcialmente la </w:t>
      </w:r>
      <w:r w:rsidRPr="0078190E">
        <w:rPr>
          <w:rFonts w:cs="Arial"/>
          <w:bCs/>
          <w:spacing w:val="0"/>
          <w:sz w:val="22"/>
          <w:szCs w:val="22"/>
          <w:lang w:val="es-ES" w:eastAsia="es-ES_tradnl"/>
        </w:rPr>
        <w:t xml:space="preserve">Ley 30/2007, de 30 de octubre, </w:t>
      </w:r>
      <w:r>
        <w:rPr>
          <w:rFonts w:cs="Arial"/>
          <w:bCs/>
          <w:spacing w:val="0"/>
          <w:sz w:val="22"/>
          <w:szCs w:val="22"/>
          <w:lang w:val="es-ES" w:eastAsia="es-ES_tradnl"/>
        </w:rPr>
        <w:t>de Contratos del Sector Público.</w:t>
      </w:r>
    </w:p>
    <w:p w14:paraId="0F190CC6" w14:textId="77777777" w:rsidR="00811D4E" w:rsidRPr="0078190E" w:rsidRDefault="00811D4E" w:rsidP="00811D4E">
      <w:pPr>
        <w:spacing w:line="360" w:lineRule="auto"/>
        <w:ind w:left="567"/>
        <w:rPr>
          <w:rFonts w:cs="Arial"/>
          <w:b/>
          <w:bCs/>
          <w:spacing w:val="0"/>
          <w:sz w:val="22"/>
          <w:szCs w:val="22"/>
          <w:lang w:val="es-ES_tradnl" w:eastAsia="es-ES_tradnl"/>
        </w:rPr>
      </w:pPr>
    </w:p>
    <w:p w14:paraId="4F0BC3F2" w14:textId="77777777" w:rsidR="00811D4E" w:rsidRPr="0078190E" w:rsidRDefault="00811D4E" w:rsidP="00811D4E">
      <w:pPr>
        <w:pStyle w:val="Encabezado"/>
        <w:tabs>
          <w:tab w:val="clear" w:pos="4320"/>
          <w:tab w:val="clear" w:pos="8640"/>
        </w:tabs>
        <w:spacing w:line="360" w:lineRule="auto"/>
        <w:ind w:left="709" w:hanging="425"/>
        <w:rPr>
          <w:rFonts w:cs="Arial"/>
          <w:bCs/>
          <w:spacing w:val="0"/>
          <w:sz w:val="22"/>
          <w:szCs w:val="22"/>
          <w:lang w:val="es-ES_tradnl" w:eastAsia="es-ES_tradnl"/>
        </w:rPr>
      </w:pPr>
      <w:r w:rsidRPr="0078190E">
        <w:rPr>
          <w:rFonts w:cs="Arial"/>
          <w:bCs/>
          <w:spacing w:val="0"/>
          <w:sz w:val="22"/>
          <w:szCs w:val="22"/>
          <w:lang w:val="es-ES_tradnl" w:eastAsia="es-ES_tradnl"/>
        </w:rPr>
        <w:t>2º.- Excluir las ofertas que, en su caso, no cumplan los requisitos y exigencias del pliego.</w:t>
      </w:r>
    </w:p>
    <w:p w14:paraId="116907B7" w14:textId="77777777" w:rsidR="00811D4E" w:rsidRPr="0078190E" w:rsidRDefault="00811D4E" w:rsidP="00811D4E">
      <w:pPr>
        <w:pStyle w:val="Encabezado"/>
        <w:tabs>
          <w:tab w:val="clear" w:pos="4320"/>
          <w:tab w:val="clear" w:pos="8640"/>
        </w:tabs>
        <w:spacing w:line="360" w:lineRule="auto"/>
        <w:ind w:left="709" w:hanging="425"/>
        <w:rPr>
          <w:rFonts w:cs="Arial"/>
          <w:bCs/>
          <w:spacing w:val="0"/>
          <w:sz w:val="22"/>
          <w:szCs w:val="22"/>
          <w:lang w:val="es-ES_tradnl" w:eastAsia="es-ES_tradnl"/>
        </w:rPr>
      </w:pPr>
    </w:p>
    <w:p w14:paraId="0559A112" w14:textId="77777777" w:rsidR="00811D4E" w:rsidRPr="0078190E" w:rsidRDefault="00811D4E" w:rsidP="00811D4E">
      <w:pPr>
        <w:pStyle w:val="Encabezado"/>
        <w:tabs>
          <w:tab w:val="clear" w:pos="4320"/>
          <w:tab w:val="clear" w:pos="8640"/>
        </w:tabs>
        <w:spacing w:line="360" w:lineRule="auto"/>
        <w:ind w:left="709" w:hanging="425"/>
        <w:rPr>
          <w:rFonts w:cs="Arial"/>
          <w:bCs/>
          <w:spacing w:val="0"/>
          <w:sz w:val="22"/>
          <w:szCs w:val="22"/>
          <w:lang w:val="es-ES_tradnl" w:eastAsia="es-ES_tradnl"/>
        </w:rPr>
      </w:pPr>
      <w:r w:rsidRPr="0078190E">
        <w:rPr>
          <w:rFonts w:cs="Arial"/>
          <w:bCs/>
          <w:spacing w:val="0"/>
          <w:sz w:val="22"/>
          <w:szCs w:val="22"/>
          <w:lang w:val="es-ES_tradnl" w:eastAsia="es-ES_tradnl"/>
        </w:rPr>
        <w:t>3º.- Valorar las ofertas, establecer la puntuación total obtenida por cada una de ellas y clasificarlas por orden decreciente.</w:t>
      </w:r>
    </w:p>
    <w:p w14:paraId="5A84DBBF" w14:textId="77777777" w:rsidR="00811D4E" w:rsidRPr="0078190E" w:rsidRDefault="00811D4E" w:rsidP="00811D4E">
      <w:pPr>
        <w:pStyle w:val="Encabezado"/>
        <w:tabs>
          <w:tab w:val="clear" w:pos="4320"/>
          <w:tab w:val="clear" w:pos="8640"/>
        </w:tabs>
        <w:spacing w:line="360" w:lineRule="auto"/>
        <w:ind w:left="709" w:hanging="425"/>
        <w:rPr>
          <w:rFonts w:cs="Arial"/>
          <w:bCs/>
          <w:spacing w:val="0"/>
          <w:sz w:val="22"/>
          <w:szCs w:val="22"/>
          <w:lang w:val="es-ES_tradnl" w:eastAsia="es-ES_tradnl"/>
        </w:rPr>
      </w:pPr>
    </w:p>
    <w:p w14:paraId="35EF0EAC" w14:textId="77777777" w:rsidR="00811D4E" w:rsidRPr="0078190E" w:rsidRDefault="00811D4E" w:rsidP="00811D4E">
      <w:pPr>
        <w:pStyle w:val="Encabezado"/>
        <w:tabs>
          <w:tab w:val="clear" w:pos="4320"/>
          <w:tab w:val="clear" w:pos="8640"/>
        </w:tabs>
        <w:spacing w:line="360" w:lineRule="auto"/>
        <w:ind w:left="709" w:hanging="425"/>
        <w:rPr>
          <w:rFonts w:cs="Arial"/>
          <w:bCs/>
          <w:spacing w:val="0"/>
          <w:sz w:val="22"/>
          <w:szCs w:val="22"/>
          <w:lang w:val="es-ES_tradnl" w:eastAsia="es-ES_tradnl"/>
        </w:rPr>
      </w:pPr>
      <w:r w:rsidRPr="0078190E">
        <w:rPr>
          <w:rFonts w:cs="Arial"/>
          <w:bCs/>
          <w:spacing w:val="0"/>
          <w:sz w:val="22"/>
          <w:szCs w:val="22"/>
          <w:lang w:val="es-ES_tradnl" w:eastAsia="es-ES_tradnl"/>
        </w:rPr>
        <w:t>4º.- Realizar la propuesta de adjudicación a favor del licitador con mejor puntuación.</w:t>
      </w:r>
    </w:p>
    <w:p w14:paraId="2F129F9F" w14:textId="77777777" w:rsidR="00811D4E" w:rsidRPr="0078190E"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p>
    <w:p w14:paraId="78826702" w14:textId="77777777" w:rsidR="00811D4E" w:rsidRPr="0078190E" w:rsidRDefault="00811D4E" w:rsidP="00811D4E">
      <w:pPr>
        <w:pStyle w:val="Listavistosa-nfasis11"/>
        <w:spacing w:line="360" w:lineRule="auto"/>
        <w:rPr>
          <w:rFonts w:cs="Arial"/>
          <w:bCs/>
          <w:spacing w:val="0"/>
          <w:sz w:val="22"/>
          <w:szCs w:val="22"/>
          <w:lang w:val="es-ES_tradnl" w:eastAsia="es-ES_tradnl"/>
        </w:rPr>
      </w:pPr>
      <w:r w:rsidRPr="0078190E">
        <w:rPr>
          <w:rFonts w:cs="Arial"/>
          <w:bCs/>
          <w:spacing w:val="0"/>
          <w:sz w:val="22"/>
          <w:szCs w:val="22"/>
          <w:lang w:val="es-ES_tradnl" w:eastAsia="es-ES_tradnl"/>
        </w:rPr>
        <w:t>La propuesta de adjudicación del contrato no creará derecho alguno a favor del licitador propuesto, que no los adquirirá, frente a la Administración, mientras no se haya formalizado el contrato.</w:t>
      </w:r>
    </w:p>
    <w:p w14:paraId="3DB6A62C" w14:textId="77777777" w:rsidR="00811D4E" w:rsidRPr="0078190E" w:rsidRDefault="00811D4E" w:rsidP="00811D4E">
      <w:pPr>
        <w:pStyle w:val="Encabezado"/>
        <w:tabs>
          <w:tab w:val="clear" w:pos="4320"/>
          <w:tab w:val="clear" w:pos="8640"/>
        </w:tabs>
        <w:spacing w:line="360" w:lineRule="auto"/>
        <w:ind w:left="709"/>
        <w:rPr>
          <w:rFonts w:cs="Arial"/>
          <w:bCs/>
          <w:spacing w:val="0"/>
          <w:sz w:val="22"/>
          <w:szCs w:val="22"/>
          <w:lang w:val="es-ES_tradnl" w:eastAsia="es-ES_tradnl"/>
        </w:rPr>
      </w:pPr>
    </w:p>
    <w:p w14:paraId="2311B5EF" w14:textId="77777777" w:rsidR="00811D4E" w:rsidRPr="0078190E" w:rsidRDefault="00811D4E" w:rsidP="00811D4E">
      <w:pPr>
        <w:pStyle w:val="Encabezado"/>
        <w:tabs>
          <w:tab w:val="clear" w:pos="4320"/>
          <w:tab w:val="clear" w:pos="8640"/>
        </w:tab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br w:type="page"/>
      </w:r>
      <w:r w:rsidRPr="0078190E">
        <w:rPr>
          <w:rFonts w:cs="Arial"/>
          <w:bCs/>
          <w:spacing w:val="0"/>
          <w:sz w:val="22"/>
          <w:szCs w:val="22"/>
          <w:lang w:val="es-ES_tradnl" w:eastAsia="es-ES_tradnl"/>
        </w:rPr>
        <w:t>En el caso de que la oferta del licitador que haya obtenido la mejor puntuación se presuma que es anormalmente baja por darse los supuestos previstos en el artículo 149, la Mesa seguirá el procedimiento previsto en el citado artículo, si bien el plazo máximo para que justifique su oferta el licitador no podrá superar los 5 días hábiles desde el envío de la correspondiente comunicación.</w:t>
      </w:r>
    </w:p>
    <w:p w14:paraId="797D6464" w14:textId="77777777" w:rsidR="00811D4E" w:rsidRPr="0078190E"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5A8156F9" w14:textId="77777777" w:rsidR="00811D4E" w:rsidRPr="0078190E" w:rsidRDefault="00811D4E" w:rsidP="00811D4E">
      <w:pPr>
        <w:pStyle w:val="Encabezado"/>
        <w:tabs>
          <w:tab w:val="clear" w:pos="4320"/>
          <w:tab w:val="clear" w:pos="8640"/>
        </w:tab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De todo lo actuado se dejará constancia en el expediente mediante las correspondientes actas que deberán extenderse necesariamente.</w:t>
      </w:r>
    </w:p>
    <w:p w14:paraId="2EF27808" w14:textId="77777777" w:rsidR="00811D4E" w:rsidRPr="0078190E"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26F3A220" w14:textId="77777777" w:rsidR="00811D4E" w:rsidRPr="0078190E" w:rsidRDefault="00811D4E" w:rsidP="00811D4E">
      <w:pPr>
        <w:pStyle w:val="Encabezado"/>
        <w:tabs>
          <w:tab w:val="clear" w:pos="4320"/>
          <w:tab w:val="clear" w:pos="8640"/>
        </w:tabs>
        <w:spacing w:line="360" w:lineRule="auto"/>
        <w:ind w:left="709" w:hanging="425"/>
        <w:rPr>
          <w:rFonts w:cs="Arial"/>
          <w:bCs/>
          <w:spacing w:val="0"/>
          <w:sz w:val="22"/>
          <w:szCs w:val="22"/>
          <w:lang w:val="es-ES_tradnl" w:eastAsia="es-ES_tradnl"/>
        </w:rPr>
      </w:pPr>
      <w:r w:rsidRPr="0078190E">
        <w:rPr>
          <w:rFonts w:cs="Arial"/>
          <w:bCs/>
          <w:spacing w:val="0"/>
          <w:sz w:val="22"/>
          <w:szCs w:val="22"/>
          <w:lang w:val="es-ES_tradnl" w:eastAsia="es-ES_tradnl"/>
        </w:rPr>
        <w:t>5º.- Acceder al Registro de Licitadores y Empresas Clasificadas de Euskadi o al Registro Oficial de Licitadores y Empresas Clasificadas del Sector Público y, en cuanto al licitador propuesto para la adjudicación del contrato, comprobar la veracidad de los datos referidos a la personalidad y la capacidad.</w:t>
      </w:r>
    </w:p>
    <w:p w14:paraId="6B9F6995"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5DA26FAA" w14:textId="77777777" w:rsidR="00811D4E" w:rsidRPr="00546769"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546769">
        <w:rPr>
          <w:rFonts w:cs="Arial"/>
          <w:b/>
          <w:bCs/>
          <w:color w:val="0070C0"/>
          <w:spacing w:val="0"/>
          <w:sz w:val="24"/>
          <w:szCs w:val="22"/>
          <w:lang w:val="es-ES_tradnl" w:eastAsia="es-ES_tradnl"/>
        </w:rPr>
        <w:t>18. ADJUDICACIÓN Y FORMALIZACIÓN</w:t>
      </w:r>
    </w:p>
    <w:p w14:paraId="3BA2B462" w14:textId="77777777" w:rsidR="00811D4E" w:rsidRPr="00937954" w:rsidRDefault="00811D4E" w:rsidP="00811D4E">
      <w:pPr>
        <w:tabs>
          <w:tab w:val="center" w:pos="4320"/>
          <w:tab w:val="right" w:pos="8640"/>
        </w:tabs>
        <w:spacing w:line="360" w:lineRule="auto"/>
        <w:ind w:left="284"/>
        <w:rPr>
          <w:rFonts w:cs="Arial"/>
          <w:bCs/>
          <w:spacing w:val="0"/>
          <w:sz w:val="22"/>
          <w:szCs w:val="22"/>
          <w:lang w:val="es-ES_tradnl" w:eastAsia="es-ES_tradnl"/>
        </w:rPr>
      </w:pPr>
    </w:p>
    <w:p w14:paraId="6BEEF575" w14:textId="77777777" w:rsidR="00811D4E" w:rsidRPr="0078190E"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78190E">
        <w:rPr>
          <w:rFonts w:cs="Arial"/>
          <w:bCs/>
          <w:spacing w:val="0"/>
          <w:sz w:val="22"/>
          <w:szCs w:val="22"/>
          <w:lang w:val="es-ES_tradnl" w:eastAsia="es-ES_tradnl"/>
        </w:rPr>
        <w:t xml:space="preserve">Previa fiscalización del compromiso del gasto por la Intervención en un plazo no superior a cinco días naturales, tal como señala el artículo 159.4, el </w:t>
      </w:r>
      <w:r>
        <w:rPr>
          <w:rFonts w:cs="Arial"/>
          <w:bCs/>
          <w:spacing w:val="0"/>
          <w:sz w:val="22"/>
          <w:szCs w:val="22"/>
          <w:lang w:val="es-ES_tradnl" w:eastAsia="es-ES_tradnl"/>
        </w:rPr>
        <w:t>Órgano de Contratación</w:t>
      </w:r>
      <w:r w:rsidRPr="0078190E">
        <w:rPr>
          <w:rFonts w:cs="Arial"/>
          <w:bCs/>
          <w:spacing w:val="0"/>
          <w:sz w:val="22"/>
          <w:szCs w:val="22"/>
          <w:lang w:val="es-ES_tradnl" w:eastAsia="es-ES_tradnl"/>
        </w:rPr>
        <w:t xml:space="preserve"> acordará la adjudicación del contrato.</w:t>
      </w:r>
    </w:p>
    <w:p w14:paraId="494B6BE2" w14:textId="77777777" w:rsidR="00811D4E" w:rsidRPr="0078190E" w:rsidRDefault="00811D4E" w:rsidP="00811D4E">
      <w:pPr>
        <w:tabs>
          <w:tab w:val="center" w:pos="4320"/>
          <w:tab w:val="right" w:pos="8640"/>
        </w:tabs>
        <w:spacing w:line="360" w:lineRule="auto"/>
        <w:ind w:left="284"/>
        <w:rPr>
          <w:rFonts w:cs="Arial"/>
          <w:bCs/>
          <w:spacing w:val="0"/>
          <w:sz w:val="22"/>
          <w:szCs w:val="22"/>
          <w:lang w:val="es-ES_tradnl" w:eastAsia="es-ES_tradnl"/>
        </w:rPr>
      </w:pPr>
    </w:p>
    <w:p w14:paraId="6D76A9F8" w14:textId="77777777" w:rsidR="00811D4E" w:rsidRPr="0078190E"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78190E">
        <w:rPr>
          <w:rFonts w:cs="Arial"/>
          <w:bCs/>
          <w:spacing w:val="0"/>
          <w:sz w:val="22"/>
          <w:szCs w:val="22"/>
          <w:lang w:val="es-ES_tradnl" w:eastAsia="es-ES_tradnl"/>
        </w:rPr>
        <w:t>La adjudicación será notificada a todos los licitadores y se publicará en el perfil de contratante de esta Institución.</w:t>
      </w:r>
    </w:p>
    <w:p w14:paraId="7C638C5F" w14:textId="77777777" w:rsidR="00811D4E" w:rsidRPr="0078190E" w:rsidRDefault="00811D4E" w:rsidP="00811D4E">
      <w:pPr>
        <w:tabs>
          <w:tab w:val="center" w:pos="4320"/>
          <w:tab w:val="right" w:pos="8640"/>
        </w:tabs>
        <w:spacing w:line="360" w:lineRule="auto"/>
        <w:ind w:left="284"/>
        <w:rPr>
          <w:rFonts w:cs="Arial"/>
          <w:bCs/>
          <w:spacing w:val="0"/>
          <w:sz w:val="22"/>
          <w:szCs w:val="22"/>
          <w:lang w:val="es-ES_tradnl" w:eastAsia="es-ES_tradnl"/>
        </w:rPr>
      </w:pPr>
    </w:p>
    <w:p w14:paraId="120D0D54" w14:textId="77777777" w:rsidR="00811D4E" w:rsidRPr="0078190E"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78190E">
        <w:rPr>
          <w:rFonts w:cs="Arial"/>
          <w:bCs/>
          <w:spacing w:val="0"/>
          <w:sz w:val="22"/>
          <w:szCs w:val="22"/>
          <w:lang w:val="es-ES_tradnl" w:eastAsia="es-ES_tradnl"/>
        </w:rPr>
        <w:t xml:space="preserve">Tal como dispone el artículo </w:t>
      </w:r>
      <w:r>
        <w:rPr>
          <w:rFonts w:cs="Arial"/>
          <w:bCs/>
          <w:spacing w:val="0"/>
          <w:sz w:val="22"/>
          <w:szCs w:val="22"/>
          <w:lang w:val="es-ES_tradnl" w:eastAsia="es-ES_tradnl"/>
        </w:rPr>
        <w:t>159.6.e)</w:t>
      </w:r>
      <w:r w:rsidRPr="0078190E">
        <w:rPr>
          <w:rFonts w:cs="Arial"/>
          <w:bCs/>
          <w:spacing w:val="0"/>
          <w:sz w:val="22"/>
          <w:szCs w:val="22"/>
          <w:lang w:val="es-ES_tradnl" w:eastAsia="es-ES_tradnl"/>
        </w:rPr>
        <w:t xml:space="preserve"> de la LCSP, las ofertas presentadas y la documentación relativa a la valoración de estas estarán accesibles de forma abierta por medios informáticos sin restricción alguna desde el momento en que se notifique la adjudicación.</w:t>
      </w:r>
    </w:p>
    <w:p w14:paraId="19C509E3" w14:textId="77777777" w:rsidR="00811D4E" w:rsidRPr="0078190E" w:rsidRDefault="00811D4E" w:rsidP="00811D4E">
      <w:pPr>
        <w:tabs>
          <w:tab w:val="center" w:pos="4320"/>
          <w:tab w:val="right" w:pos="8640"/>
        </w:tabs>
        <w:spacing w:line="360" w:lineRule="auto"/>
        <w:ind w:left="284"/>
        <w:rPr>
          <w:rFonts w:cs="Arial"/>
          <w:bCs/>
          <w:spacing w:val="0"/>
          <w:sz w:val="22"/>
          <w:szCs w:val="22"/>
          <w:lang w:val="es-ES_tradnl" w:eastAsia="es-ES_tradnl"/>
        </w:rPr>
      </w:pPr>
    </w:p>
    <w:p w14:paraId="3719100C" w14:textId="77777777" w:rsidR="00811D4E" w:rsidRPr="0078190E" w:rsidRDefault="00811D4E" w:rsidP="00811D4E">
      <w:pPr>
        <w:pStyle w:val="Encabezado"/>
        <w:spacing w:line="360" w:lineRule="auto"/>
        <w:ind w:left="284"/>
        <w:rPr>
          <w:sz w:val="22"/>
          <w:szCs w:val="22"/>
        </w:rPr>
      </w:pPr>
      <w:r w:rsidRPr="0078190E">
        <w:rPr>
          <w:rFonts w:cs="Arial"/>
          <w:bCs/>
          <w:spacing w:val="0"/>
          <w:sz w:val="22"/>
          <w:szCs w:val="22"/>
          <w:lang w:eastAsia="es-ES_tradnl"/>
        </w:rPr>
        <w:t>El contrato se perfeccionará mediante su formalización</w:t>
      </w:r>
      <w:r w:rsidRPr="0078190E">
        <w:rPr>
          <w:rFonts w:cs="Arial"/>
          <w:bCs/>
          <w:spacing w:val="0"/>
          <w:sz w:val="22"/>
          <w:szCs w:val="22"/>
          <w:lang w:val="es-ES" w:eastAsia="es-ES_tradnl"/>
        </w:rPr>
        <w:t xml:space="preserve">, que consistirá en la firma de aceptación por el contratista de la resolución </w:t>
      </w:r>
      <w:r>
        <w:rPr>
          <w:rFonts w:cs="Arial"/>
          <w:bCs/>
          <w:spacing w:val="0"/>
          <w:sz w:val="22"/>
          <w:szCs w:val="22"/>
          <w:lang w:val="es-ES" w:eastAsia="es-ES_tradnl"/>
        </w:rPr>
        <w:t>de la adjudicación.</w:t>
      </w:r>
    </w:p>
    <w:p w14:paraId="57897A3E" w14:textId="77777777" w:rsidR="00811D4E" w:rsidRPr="0078190E" w:rsidRDefault="00811D4E" w:rsidP="00811D4E">
      <w:pPr>
        <w:pStyle w:val="Encabezado"/>
        <w:tabs>
          <w:tab w:val="clear" w:pos="4320"/>
          <w:tab w:val="clear" w:pos="8640"/>
        </w:tabs>
        <w:spacing w:line="360" w:lineRule="auto"/>
        <w:ind w:left="284"/>
        <w:rPr>
          <w:rFonts w:cs="Arial"/>
          <w:bCs/>
          <w:spacing w:val="0"/>
          <w:sz w:val="24"/>
          <w:szCs w:val="22"/>
          <w:lang w:val="es-ES_tradnl" w:eastAsia="es-ES_tradnl"/>
        </w:rPr>
      </w:pPr>
    </w:p>
    <w:p w14:paraId="50238D37" w14:textId="77777777" w:rsidR="00811D4E" w:rsidRPr="0078190E" w:rsidRDefault="00811D4E" w:rsidP="00546769">
      <w:pPr>
        <w:pStyle w:val="Encabezado"/>
        <w:tabs>
          <w:tab w:val="clear" w:pos="4320"/>
          <w:tab w:val="clear" w:pos="8640"/>
        </w:tabs>
        <w:spacing w:after="100" w:line="360" w:lineRule="auto"/>
        <w:ind w:left="482" w:hanging="482"/>
        <w:rPr>
          <w:rFonts w:cs="Arial"/>
          <w:b/>
          <w:bCs/>
          <w:spacing w:val="0"/>
          <w:sz w:val="24"/>
          <w:szCs w:val="24"/>
          <w:lang w:val="es-ES_tradnl" w:eastAsia="es-ES_tradnl"/>
        </w:rPr>
      </w:pPr>
      <w:r>
        <w:rPr>
          <w:rFonts w:cs="Arial"/>
          <w:b/>
          <w:bCs/>
          <w:spacing w:val="0"/>
          <w:sz w:val="24"/>
          <w:szCs w:val="24"/>
          <w:lang w:val="es-ES_tradnl" w:eastAsia="es-ES_tradnl"/>
        </w:rPr>
        <w:br w:type="page"/>
      </w:r>
      <w:r w:rsidRPr="00546769">
        <w:rPr>
          <w:rFonts w:cs="Arial"/>
          <w:b/>
          <w:bCs/>
          <w:color w:val="0070C0"/>
          <w:spacing w:val="0"/>
          <w:sz w:val="24"/>
          <w:szCs w:val="24"/>
          <w:lang w:val="es-ES_tradnl" w:eastAsia="es-ES_tradnl"/>
        </w:rPr>
        <w:t>19. DECISIÓN DE NO CELEBRAR EL CONTRATO Y DESISTIMIENTO DEL PROCEDIMIENTO</w:t>
      </w:r>
    </w:p>
    <w:p w14:paraId="7EED5802" w14:textId="77777777" w:rsidR="00811D4E" w:rsidRPr="0078190E" w:rsidRDefault="00811D4E" w:rsidP="00811D4E">
      <w:pPr>
        <w:pStyle w:val="Encabezado"/>
        <w:spacing w:line="360" w:lineRule="auto"/>
        <w:ind w:left="284"/>
        <w:rPr>
          <w:rFonts w:cs="Arial"/>
          <w:bCs/>
          <w:spacing w:val="0"/>
          <w:sz w:val="22"/>
          <w:szCs w:val="22"/>
          <w:lang w:val="es-ES" w:eastAsia="es-ES_tradnl"/>
        </w:rPr>
      </w:pPr>
      <w:r w:rsidRPr="0078190E">
        <w:rPr>
          <w:rFonts w:cs="Arial"/>
          <w:bCs/>
          <w:spacing w:val="0"/>
          <w:sz w:val="22"/>
          <w:szCs w:val="22"/>
          <w:lang w:val="es-ES" w:eastAsia="es-ES_tradnl"/>
        </w:rPr>
        <w:t xml:space="preserve">De acuerdo con lo previsto en el artículo 152 de la LCSP, el </w:t>
      </w:r>
      <w:r>
        <w:rPr>
          <w:rFonts w:cs="Arial"/>
          <w:bCs/>
          <w:spacing w:val="0"/>
          <w:sz w:val="22"/>
          <w:szCs w:val="22"/>
          <w:lang w:val="es-ES" w:eastAsia="es-ES_tradnl"/>
        </w:rPr>
        <w:t>Órgano de Contratación</w:t>
      </w:r>
      <w:r w:rsidRPr="0078190E">
        <w:rPr>
          <w:rFonts w:cs="Arial"/>
          <w:bCs/>
          <w:spacing w:val="0"/>
          <w:sz w:val="22"/>
          <w:szCs w:val="22"/>
          <w:lang w:val="es-ES" w:eastAsia="es-ES_tradnl"/>
        </w:rPr>
        <w:t xml:space="preserve">, por razones de interés público debidamente justificadas, podrá adoptar la decisión de no adjudicar o celebrar el contrato. </w:t>
      </w:r>
      <w:r>
        <w:rPr>
          <w:rFonts w:cs="Arial"/>
          <w:bCs/>
          <w:spacing w:val="0"/>
          <w:sz w:val="22"/>
          <w:szCs w:val="22"/>
          <w:lang w:val="es-ES" w:eastAsia="es-ES_tradnl"/>
        </w:rPr>
        <w:t>También podrá desistir del procedimiento cuando</w:t>
      </w:r>
      <w:r w:rsidRPr="0078190E">
        <w:rPr>
          <w:rFonts w:cs="Arial"/>
          <w:bCs/>
          <w:spacing w:val="0"/>
          <w:sz w:val="22"/>
          <w:szCs w:val="22"/>
          <w:lang w:val="es-ES" w:eastAsia="es-ES_tradnl"/>
        </w:rPr>
        <w:t xml:space="preserve"> aprecie una infracción no subsanable de las normas de preparación del contrato o de las normas reguladoras del procedimiento de adjudicación. Tanto la decisión de no celebrar el contrato como el desistimiento del procedimiento deberán llevarse a cabo antes de la formalización del contrato, y de acuerdo con los requisitos establecidos en el referido </w:t>
      </w:r>
      <w:r>
        <w:rPr>
          <w:rFonts w:cs="Arial"/>
          <w:bCs/>
          <w:spacing w:val="0"/>
          <w:sz w:val="22"/>
          <w:szCs w:val="22"/>
          <w:lang w:val="es-ES" w:eastAsia="es-ES_tradnl"/>
        </w:rPr>
        <w:t>artículo.</w:t>
      </w:r>
    </w:p>
    <w:p w14:paraId="72564D8B" w14:textId="77777777" w:rsidR="00811D4E" w:rsidRPr="0078190E" w:rsidRDefault="00811D4E" w:rsidP="00811D4E">
      <w:pPr>
        <w:pStyle w:val="Encabezado"/>
        <w:spacing w:line="360" w:lineRule="auto"/>
        <w:rPr>
          <w:rFonts w:cs="Arial"/>
          <w:bCs/>
          <w:spacing w:val="0"/>
          <w:sz w:val="22"/>
          <w:szCs w:val="22"/>
          <w:lang w:val="es-ES" w:eastAsia="es-ES_tradnl"/>
        </w:rPr>
      </w:pPr>
    </w:p>
    <w:p w14:paraId="73E9C168" w14:textId="77777777" w:rsidR="00811D4E" w:rsidRPr="0078190E" w:rsidRDefault="00811D4E" w:rsidP="00811D4E">
      <w:pPr>
        <w:suppressAutoHyphens/>
        <w:spacing w:line="360" w:lineRule="auto"/>
        <w:ind w:left="195"/>
        <w:jc w:val="center"/>
        <w:rPr>
          <w:rFonts w:cs="Arial"/>
          <w:b/>
          <w:bCs/>
          <w:spacing w:val="0"/>
          <w:sz w:val="24"/>
          <w:szCs w:val="22"/>
          <w:lang w:val="es-ES_tradnl" w:eastAsia="es-ES_tradnl"/>
        </w:rPr>
      </w:pPr>
    </w:p>
    <w:p w14:paraId="69ADB2FB" w14:textId="77777777" w:rsidR="00811D4E" w:rsidRPr="00546769" w:rsidRDefault="00811D4E" w:rsidP="00811D4E">
      <w:pPr>
        <w:suppressAutoHyphens/>
        <w:spacing w:line="360" w:lineRule="auto"/>
        <w:ind w:left="195"/>
        <w:jc w:val="center"/>
        <w:rPr>
          <w:rFonts w:cs="Arial"/>
          <w:b/>
          <w:bCs/>
          <w:color w:val="767171" w:themeColor="background2" w:themeShade="80"/>
          <w:spacing w:val="0"/>
          <w:sz w:val="28"/>
          <w:szCs w:val="28"/>
          <w:lang w:val="es-ES_tradnl" w:eastAsia="es-ES_tradnl"/>
        </w:rPr>
      </w:pPr>
      <w:r w:rsidRPr="00546769">
        <w:rPr>
          <w:rFonts w:cs="Arial"/>
          <w:b/>
          <w:bCs/>
          <w:color w:val="767171" w:themeColor="background2" w:themeShade="80"/>
          <w:spacing w:val="0"/>
          <w:sz w:val="28"/>
          <w:szCs w:val="28"/>
          <w:lang w:val="es-ES_tradnl" w:eastAsia="es-ES_tradnl"/>
        </w:rPr>
        <w:t>III. EJECUCIÓN DEL CONTRATO</w:t>
      </w:r>
    </w:p>
    <w:p w14:paraId="47B83F4B" w14:textId="77777777" w:rsidR="00811D4E" w:rsidRPr="0078190E" w:rsidRDefault="00811D4E" w:rsidP="00811D4E">
      <w:pPr>
        <w:suppressAutoHyphens/>
        <w:spacing w:line="360" w:lineRule="auto"/>
        <w:ind w:left="195"/>
        <w:rPr>
          <w:rFonts w:cs="Arial"/>
          <w:b/>
          <w:bCs/>
          <w:spacing w:val="0"/>
          <w:sz w:val="24"/>
          <w:szCs w:val="22"/>
          <w:lang w:val="es-ES_tradnl" w:eastAsia="es-ES_tradnl"/>
        </w:rPr>
      </w:pPr>
    </w:p>
    <w:p w14:paraId="0261009C" w14:textId="77777777" w:rsidR="00811D4E" w:rsidRPr="00546769" w:rsidRDefault="00811D4E" w:rsidP="00546769">
      <w:pPr>
        <w:pStyle w:val="Encabezado"/>
        <w:tabs>
          <w:tab w:val="clear" w:pos="4320"/>
          <w:tab w:val="clear" w:pos="8640"/>
        </w:tabs>
        <w:spacing w:after="100" w:line="360" w:lineRule="auto"/>
        <w:rPr>
          <w:rFonts w:cs="Arial"/>
          <w:b/>
          <w:bCs/>
          <w:color w:val="0070C0"/>
          <w:spacing w:val="0"/>
          <w:sz w:val="24"/>
          <w:szCs w:val="22"/>
          <w:lang w:val="es-ES_tradnl" w:eastAsia="es-ES_tradnl"/>
        </w:rPr>
      </w:pPr>
      <w:r w:rsidRPr="00546769">
        <w:rPr>
          <w:rFonts w:cs="Arial"/>
          <w:b/>
          <w:bCs/>
          <w:color w:val="0070C0"/>
          <w:spacing w:val="0"/>
          <w:sz w:val="24"/>
          <w:szCs w:val="22"/>
          <w:lang w:val="es-ES_tradnl" w:eastAsia="es-ES_tradnl"/>
        </w:rPr>
        <w:t>20. RÉGIMEN GENERAL DE LA EJECUCIÓN DEL CONTRATO</w:t>
      </w:r>
    </w:p>
    <w:p w14:paraId="5E610469" w14:textId="77777777" w:rsidR="00811D4E" w:rsidRPr="0078190E" w:rsidRDefault="00811D4E" w:rsidP="00811D4E">
      <w:pPr>
        <w:pStyle w:val="Encabezado"/>
        <w:spacing w:line="360" w:lineRule="auto"/>
        <w:ind w:left="284"/>
        <w:rPr>
          <w:rFonts w:cs="Arial"/>
          <w:sz w:val="22"/>
          <w:szCs w:val="22"/>
          <w:lang w:val="es-ES_tradnl"/>
        </w:rPr>
      </w:pPr>
      <w:r w:rsidRPr="0078190E">
        <w:rPr>
          <w:rFonts w:cs="Arial"/>
          <w:sz w:val="22"/>
          <w:szCs w:val="22"/>
          <w:lang w:val="es-ES_tradnl"/>
        </w:rPr>
        <w:t>Los bienes deberán ser entregados en el lugar que fije este Ayuntamiento, y de conformidad con lo previsto en este pliego y en el de prescripciones técnicas.</w:t>
      </w:r>
    </w:p>
    <w:p w14:paraId="4AF322A3" w14:textId="77777777" w:rsidR="00811D4E" w:rsidRPr="0078190E" w:rsidRDefault="00811D4E" w:rsidP="00811D4E">
      <w:pPr>
        <w:pStyle w:val="Encabezado"/>
        <w:spacing w:line="360" w:lineRule="auto"/>
        <w:ind w:left="284"/>
        <w:rPr>
          <w:rFonts w:cs="Arial"/>
          <w:b/>
          <w:sz w:val="24"/>
          <w:lang w:val="es-ES_tradnl"/>
        </w:rPr>
      </w:pPr>
    </w:p>
    <w:p w14:paraId="6C84A6AC" w14:textId="77777777" w:rsidR="00811D4E" w:rsidRDefault="00811D4E" w:rsidP="00811D4E">
      <w:pPr>
        <w:pStyle w:val="Encabezado"/>
        <w:spacing w:line="360" w:lineRule="auto"/>
        <w:ind w:left="284"/>
        <w:rPr>
          <w:rFonts w:cs="Arial"/>
          <w:sz w:val="22"/>
          <w:szCs w:val="22"/>
          <w:lang w:val="es-ES_tradnl"/>
        </w:rPr>
      </w:pPr>
      <w:r w:rsidRPr="00BB6528">
        <w:rPr>
          <w:rFonts w:cs="Arial"/>
          <w:sz w:val="22"/>
          <w:szCs w:val="22"/>
          <w:lang w:val="es-ES_tradnl"/>
        </w:rPr>
        <w:t xml:space="preserve">La ejecución del contrato se realizará a riesgo y ventura del contratista y </w:t>
      </w:r>
      <w:r>
        <w:rPr>
          <w:rFonts w:cs="Arial"/>
          <w:sz w:val="22"/>
          <w:szCs w:val="22"/>
          <w:lang w:val="es-ES_tradnl"/>
        </w:rPr>
        <w:t>este</w:t>
      </w:r>
      <w:r w:rsidRPr="00BB6528">
        <w:rPr>
          <w:rFonts w:cs="Arial"/>
          <w:sz w:val="22"/>
          <w:szCs w:val="22"/>
          <w:lang w:val="es-ES_tradnl"/>
        </w:rPr>
        <w:t xml:space="preserve"> no tendrá derecho a indemnizaciones por causa de pérdidas, averías o perjuicios ocasionados en los bienes antes de su entrega </w:t>
      </w:r>
      <w:r>
        <w:rPr>
          <w:rFonts w:cs="Arial"/>
          <w:sz w:val="22"/>
          <w:szCs w:val="22"/>
          <w:lang w:val="es-ES_tradnl"/>
        </w:rPr>
        <w:t>a la Administración</w:t>
      </w:r>
      <w:r w:rsidRPr="00BB6528">
        <w:rPr>
          <w:rFonts w:cs="Arial"/>
          <w:sz w:val="22"/>
          <w:szCs w:val="22"/>
          <w:lang w:val="es-ES_tradnl"/>
        </w:rPr>
        <w:t xml:space="preserve">, salvo que </w:t>
      </w:r>
      <w:r>
        <w:rPr>
          <w:rFonts w:cs="Arial"/>
          <w:sz w:val="22"/>
          <w:szCs w:val="22"/>
          <w:lang w:val="es-ES_tradnl"/>
        </w:rPr>
        <w:t>esta hubiese incurrido en mora al recibirlos.</w:t>
      </w:r>
    </w:p>
    <w:p w14:paraId="37FAFE0F" w14:textId="77777777" w:rsidR="00811D4E" w:rsidRPr="00BB6528" w:rsidRDefault="00811D4E" w:rsidP="00811D4E">
      <w:pPr>
        <w:pStyle w:val="Encabezado"/>
        <w:spacing w:line="360" w:lineRule="auto"/>
        <w:ind w:left="142"/>
        <w:rPr>
          <w:rFonts w:cs="Arial"/>
          <w:sz w:val="22"/>
          <w:szCs w:val="22"/>
          <w:lang w:val="es-ES_tradnl"/>
        </w:rPr>
      </w:pPr>
    </w:p>
    <w:p w14:paraId="32F15CBE" w14:textId="77777777" w:rsidR="00811D4E" w:rsidRPr="00BB6528" w:rsidRDefault="00811D4E" w:rsidP="00811D4E">
      <w:pPr>
        <w:pStyle w:val="Encabezado"/>
        <w:spacing w:line="360" w:lineRule="auto"/>
        <w:ind w:left="284"/>
        <w:rPr>
          <w:rFonts w:cs="Arial"/>
          <w:sz w:val="22"/>
          <w:szCs w:val="22"/>
          <w:lang w:val="es-ES_tradnl"/>
        </w:rPr>
      </w:pPr>
      <w:r w:rsidRPr="00BB6528">
        <w:rPr>
          <w:rFonts w:cs="Arial"/>
          <w:sz w:val="22"/>
          <w:szCs w:val="22"/>
          <w:lang w:val="es-ES_tradnl"/>
        </w:rPr>
        <w:tab/>
        <w:t xml:space="preserve">La ejecución del contrato se desarrollará bajo la dirección, inspección y control </w:t>
      </w:r>
      <w:r>
        <w:rPr>
          <w:rFonts w:cs="Arial"/>
          <w:sz w:val="22"/>
          <w:szCs w:val="22"/>
          <w:lang w:val="es-ES_tradnl"/>
        </w:rPr>
        <w:t>de la Administración</w:t>
      </w:r>
      <w:r w:rsidRPr="00BB6528">
        <w:rPr>
          <w:rFonts w:cs="Arial"/>
          <w:sz w:val="22"/>
          <w:szCs w:val="22"/>
          <w:lang w:val="es-ES_tradnl"/>
        </w:rPr>
        <w:t>, quien ejercerá estas facultades tanto por escrito como verbalmente.</w:t>
      </w:r>
    </w:p>
    <w:p w14:paraId="707FAFF3" w14:textId="77777777" w:rsidR="00811D4E" w:rsidRPr="00BB6528" w:rsidRDefault="00811D4E" w:rsidP="00811D4E">
      <w:pPr>
        <w:pStyle w:val="Encabezado"/>
        <w:spacing w:line="360" w:lineRule="auto"/>
        <w:ind w:left="284"/>
        <w:rPr>
          <w:rFonts w:cs="Arial"/>
          <w:sz w:val="22"/>
          <w:szCs w:val="22"/>
          <w:lang w:val="es-ES_tradnl"/>
        </w:rPr>
      </w:pPr>
    </w:p>
    <w:p w14:paraId="6D8DEFB1" w14:textId="77777777" w:rsidR="00811D4E" w:rsidRDefault="00811D4E" w:rsidP="00811D4E">
      <w:pPr>
        <w:pStyle w:val="Encabezado"/>
        <w:spacing w:line="360" w:lineRule="auto"/>
        <w:ind w:left="284"/>
        <w:rPr>
          <w:spacing w:val="-2"/>
          <w:sz w:val="22"/>
          <w:lang w:val="es-ES_tradnl"/>
        </w:rPr>
      </w:pPr>
      <w:r w:rsidRPr="00BB6528">
        <w:rPr>
          <w:rFonts w:cs="Arial"/>
          <w:sz w:val="22"/>
          <w:szCs w:val="22"/>
          <w:lang w:val="es-ES_tradnl"/>
        </w:rPr>
        <w:tab/>
        <w:t xml:space="preserve">Cuando por actos u omisiones imputables al contratista o a personas de él dependientes se comprometa la buena marcha del contrato, </w:t>
      </w:r>
      <w:r>
        <w:rPr>
          <w:rFonts w:cs="Arial"/>
          <w:sz w:val="22"/>
          <w:szCs w:val="22"/>
          <w:lang w:val="es-ES_tradnl"/>
        </w:rPr>
        <w:t>la Administración</w:t>
      </w:r>
      <w:r w:rsidRPr="00BB6528">
        <w:rPr>
          <w:rFonts w:cs="Arial"/>
          <w:sz w:val="22"/>
          <w:szCs w:val="22"/>
          <w:lang w:val="es-ES_tradnl"/>
        </w:rPr>
        <w:t xml:space="preserve"> podrá exigir la adopción de las medidas que estime necesarias para conseguir o restablecer el buen orden en </w:t>
      </w:r>
      <w:r>
        <w:rPr>
          <w:spacing w:val="-2"/>
          <w:sz w:val="22"/>
          <w:lang w:val="es-ES_tradnl"/>
        </w:rPr>
        <w:t>su</w:t>
      </w:r>
      <w:r w:rsidRPr="002C414E">
        <w:rPr>
          <w:spacing w:val="-2"/>
          <w:sz w:val="22"/>
          <w:lang w:val="es-ES_tradnl"/>
        </w:rPr>
        <w:t xml:space="preserve"> ejecución</w:t>
      </w:r>
      <w:r>
        <w:rPr>
          <w:spacing w:val="-2"/>
          <w:sz w:val="22"/>
          <w:lang w:val="es-ES_tradnl"/>
        </w:rPr>
        <w:t>.</w:t>
      </w:r>
    </w:p>
    <w:p w14:paraId="79314139" w14:textId="77777777" w:rsidR="00546769" w:rsidRDefault="00546769">
      <w:pPr>
        <w:jc w:val="left"/>
        <w:rPr>
          <w:spacing w:val="-2"/>
          <w:sz w:val="22"/>
          <w:lang w:val="es-ES_tradnl"/>
        </w:rPr>
      </w:pPr>
      <w:r>
        <w:rPr>
          <w:spacing w:val="-2"/>
          <w:sz w:val="22"/>
          <w:lang w:val="es-ES_tradnl"/>
        </w:rPr>
        <w:br w:type="page"/>
      </w:r>
    </w:p>
    <w:p w14:paraId="71A02582" w14:textId="77777777" w:rsidR="00811D4E" w:rsidRPr="004716A5" w:rsidRDefault="00811D4E" w:rsidP="00811D4E">
      <w:pPr>
        <w:pStyle w:val="Encabezado"/>
        <w:spacing w:line="360" w:lineRule="auto"/>
        <w:ind w:left="284"/>
        <w:rPr>
          <w:rFonts w:cs="Arial"/>
          <w:sz w:val="22"/>
          <w:szCs w:val="22"/>
          <w:lang w:val="es-ES_tradnl"/>
        </w:rPr>
      </w:pPr>
      <w:r w:rsidRPr="0078190E">
        <w:rPr>
          <w:spacing w:val="-2"/>
          <w:sz w:val="22"/>
          <w:lang w:val="es-ES_tradnl"/>
        </w:rPr>
        <w:t>De acuerdo con lo previsto en el artículo 202.1 de la LCSP, para la ejecución de este contrato se exigirán las siguientes condiciones especiales de ejecución de carácter social, laboral, ético, medioambiental o de otro tipo:</w:t>
      </w:r>
    </w:p>
    <w:p w14:paraId="27CBEB88" w14:textId="77777777" w:rsidR="00811D4E" w:rsidRPr="0078190E" w:rsidRDefault="00811D4E" w:rsidP="00811D4E">
      <w:pPr>
        <w:suppressAutoHyphens/>
        <w:spacing w:line="360" w:lineRule="auto"/>
        <w:ind w:left="284"/>
        <w:rPr>
          <w:spacing w:val="-2"/>
          <w:sz w:val="22"/>
          <w:lang w:val="es-ES_tradnl"/>
        </w:rPr>
      </w:pPr>
      <w:r w:rsidRPr="0078190E">
        <w:rPr>
          <w:spacing w:val="-2"/>
          <w:sz w:val="22"/>
          <w:lang w:val="es-ES_tradnl"/>
        </w:rPr>
        <w:t>…………………………………………………………………………………………………</w:t>
      </w:r>
      <w:r>
        <w:rPr>
          <w:spacing w:val="-2"/>
          <w:sz w:val="22"/>
          <w:lang w:val="es-ES_tradnl"/>
        </w:rPr>
        <w:t>……….</w:t>
      </w:r>
    </w:p>
    <w:p w14:paraId="55178B42" w14:textId="77777777" w:rsidR="00546769" w:rsidRDefault="00546769" w:rsidP="00811D4E">
      <w:pPr>
        <w:pStyle w:val="Encabezado"/>
        <w:spacing w:line="360" w:lineRule="auto"/>
        <w:ind w:left="284"/>
        <w:rPr>
          <w:spacing w:val="-2"/>
          <w:sz w:val="22"/>
          <w:lang w:val="es-ES_tradnl"/>
        </w:rPr>
      </w:pPr>
    </w:p>
    <w:p w14:paraId="03464E6E" w14:textId="77777777" w:rsidR="00811D4E" w:rsidRPr="00937954" w:rsidRDefault="00811D4E" w:rsidP="00811D4E">
      <w:pPr>
        <w:pStyle w:val="Encabezado"/>
        <w:spacing w:line="360" w:lineRule="auto"/>
        <w:ind w:left="284"/>
        <w:rPr>
          <w:spacing w:val="-2"/>
          <w:sz w:val="22"/>
          <w:lang w:val="es-ES_tradnl"/>
        </w:rPr>
      </w:pPr>
      <w:r w:rsidRPr="0078190E">
        <w:rPr>
          <w:spacing w:val="-2"/>
          <w:sz w:val="22"/>
          <w:lang w:val="es-ES_tradnl"/>
        </w:rPr>
        <w:t>Las citadas condiciones tienen el carácter de obligación contractual esencial, por lo que, al amparo de lo previsto en el artículo 201 de la LCSP</w:t>
      </w:r>
      <w:r w:rsidRPr="006F05CA">
        <w:rPr>
          <w:spacing w:val="-2"/>
          <w:sz w:val="22"/>
          <w:lang w:val="es-ES_tradnl"/>
        </w:rPr>
        <w:t xml:space="preserve">, su incumplimiento podrá ser </w:t>
      </w:r>
      <w:r w:rsidRPr="0078190E">
        <w:rPr>
          <w:spacing w:val="-2"/>
          <w:sz w:val="22"/>
          <w:lang w:val="es-ES_tradnl"/>
        </w:rPr>
        <w:t>considerado causa de resolución del contrato a los efectos señalados en el artículo 211.1.f) de la citada Ley.</w:t>
      </w:r>
    </w:p>
    <w:p w14:paraId="3B3B7135" w14:textId="77777777" w:rsidR="00811D4E" w:rsidRDefault="00811D4E" w:rsidP="00811D4E">
      <w:pPr>
        <w:suppressAutoHyphens/>
        <w:spacing w:line="360" w:lineRule="auto"/>
        <w:ind w:left="195"/>
        <w:rPr>
          <w:color w:val="808080"/>
          <w:spacing w:val="-2"/>
          <w:sz w:val="22"/>
          <w:lang w:val="es-ES_tradnl"/>
        </w:rPr>
      </w:pPr>
    </w:p>
    <w:p w14:paraId="7272CE47" w14:textId="77777777" w:rsidR="00811D4E" w:rsidRPr="00546769"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546769">
        <w:rPr>
          <w:rFonts w:cs="Arial"/>
          <w:b/>
          <w:bCs/>
          <w:color w:val="0070C0"/>
          <w:spacing w:val="0"/>
          <w:sz w:val="24"/>
          <w:szCs w:val="22"/>
          <w:lang w:val="es-ES_tradnl" w:eastAsia="es-ES_tradnl"/>
        </w:rPr>
        <w:t>21. OBLIGACIONES LABORALES DEL CONTRATISTA</w:t>
      </w:r>
    </w:p>
    <w:p w14:paraId="39606A56"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42DC387D" w14:textId="77777777" w:rsidR="00811D4E" w:rsidRDefault="00811D4E" w:rsidP="00811D4E">
      <w:pPr>
        <w:pStyle w:val="Encabezado"/>
        <w:spacing w:line="360" w:lineRule="auto"/>
        <w:ind w:left="284"/>
        <w:rPr>
          <w:rFonts w:cs="Arial"/>
          <w:bCs/>
          <w:spacing w:val="0"/>
          <w:sz w:val="22"/>
          <w:szCs w:val="22"/>
          <w:lang w:val="es-ES_tradnl" w:eastAsia="es-ES_tradnl"/>
        </w:rPr>
      </w:pPr>
      <w:r w:rsidRPr="003D4820">
        <w:rPr>
          <w:rFonts w:cs="Arial"/>
          <w:bCs/>
          <w:spacing w:val="0"/>
          <w:sz w:val="22"/>
          <w:szCs w:val="22"/>
          <w:lang w:val="es-ES_tradnl" w:eastAsia="es-ES_tradnl"/>
        </w:rPr>
        <w:t>El contratista está obligado al cumplimiento de las disposiciones legal</w:t>
      </w:r>
      <w:r>
        <w:rPr>
          <w:rFonts w:cs="Arial"/>
          <w:bCs/>
          <w:spacing w:val="0"/>
          <w:sz w:val="22"/>
          <w:szCs w:val="22"/>
          <w:lang w:val="es-ES_tradnl" w:eastAsia="es-ES_tradnl"/>
        </w:rPr>
        <w:t>es vigentes en materia laboral,</w:t>
      </w:r>
      <w:r>
        <w:rPr>
          <w:rFonts w:cs="Arial"/>
          <w:bCs/>
          <w:color w:val="FF0000"/>
          <w:spacing w:val="0"/>
          <w:sz w:val="22"/>
          <w:szCs w:val="22"/>
          <w:lang w:val="es-ES_tradnl" w:eastAsia="es-ES_tradnl"/>
        </w:rPr>
        <w:t xml:space="preserve"> </w:t>
      </w:r>
      <w:r w:rsidRPr="003D4820">
        <w:rPr>
          <w:rFonts w:cs="Arial"/>
          <w:bCs/>
          <w:spacing w:val="0"/>
          <w:sz w:val="22"/>
          <w:szCs w:val="22"/>
          <w:lang w:val="es-ES_tradnl" w:eastAsia="es-ES_tradnl"/>
        </w:rPr>
        <w:t xml:space="preserve">de </w:t>
      </w:r>
      <w:r>
        <w:rPr>
          <w:rFonts w:cs="Arial"/>
          <w:bCs/>
          <w:spacing w:val="0"/>
          <w:sz w:val="22"/>
          <w:szCs w:val="22"/>
          <w:lang w:val="es-ES_tradnl" w:eastAsia="es-ES_tradnl"/>
        </w:rPr>
        <w:t>seguridad social</w:t>
      </w:r>
      <w:r w:rsidRPr="003D4820">
        <w:rPr>
          <w:rFonts w:cs="Arial"/>
          <w:bCs/>
          <w:spacing w:val="0"/>
          <w:sz w:val="22"/>
          <w:szCs w:val="22"/>
          <w:lang w:val="es-ES_tradnl" w:eastAsia="es-ES_tradnl"/>
        </w:rPr>
        <w:t xml:space="preserve"> y de seguridad e </w:t>
      </w:r>
      <w:r w:rsidRPr="0078190E">
        <w:rPr>
          <w:rFonts w:cs="Arial"/>
          <w:bCs/>
          <w:spacing w:val="0"/>
          <w:sz w:val="22"/>
          <w:szCs w:val="22"/>
          <w:lang w:val="es-ES_tradnl" w:eastAsia="es-ES_tradnl"/>
        </w:rPr>
        <w:t xml:space="preserve">higiene en el trabajo, así como al de las condiciones salariales conforme al </w:t>
      </w:r>
      <w:r>
        <w:rPr>
          <w:rFonts w:cs="Arial"/>
          <w:bCs/>
          <w:spacing w:val="0"/>
          <w:sz w:val="22"/>
          <w:szCs w:val="22"/>
          <w:lang w:val="es-ES_tradnl" w:eastAsia="es-ES_tradnl"/>
        </w:rPr>
        <w:t>convenio colectivo</w:t>
      </w:r>
      <w:r w:rsidRPr="0078190E">
        <w:rPr>
          <w:rFonts w:cs="Arial"/>
          <w:bCs/>
          <w:spacing w:val="0"/>
          <w:sz w:val="22"/>
          <w:szCs w:val="22"/>
          <w:lang w:val="es-ES_tradnl" w:eastAsia="es-ES_tradnl"/>
        </w:rPr>
        <w:t xml:space="preserve"> sectorial de aplicación, todo ello con respecto al personal que emplee en los suministros objeto de este contrato</w:t>
      </w:r>
      <w:r>
        <w:rPr>
          <w:rFonts w:cs="Arial"/>
          <w:bCs/>
          <w:spacing w:val="0"/>
          <w:sz w:val="22"/>
          <w:szCs w:val="22"/>
          <w:lang w:val="es-ES_tradnl" w:eastAsia="es-ES_tradnl"/>
        </w:rPr>
        <w:t>. La Administración quedará exonerada de responsabilidad por este incumplimiento.</w:t>
      </w:r>
    </w:p>
    <w:p w14:paraId="156FE5AF"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00CB2EFD" w14:textId="77777777" w:rsidR="00811D4E" w:rsidRPr="00546769" w:rsidRDefault="00811D4E" w:rsidP="00546769">
      <w:pPr>
        <w:pStyle w:val="Encabezado"/>
        <w:tabs>
          <w:tab w:val="clear" w:pos="4320"/>
          <w:tab w:val="clear" w:pos="8640"/>
        </w:tabs>
        <w:spacing w:line="360" w:lineRule="auto"/>
        <w:ind w:left="482" w:hanging="482"/>
        <w:rPr>
          <w:rFonts w:cs="Arial"/>
          <w:b/>
          <w:bCs/>
          <w:color w:val="0070C0"/>
          <w:spacing w:val="0"/>
          <w:sz w:val="24"/>
          <w:szCs w:val="22"/>
          <w:lang w:val="es-ES_tradnl" w:eastAsia="es-ES_tradnl"/>
        </w:rPr>
      </w:pPr>
      <w:r w:rsidRPr="00546769">
        <w:rPr>
          <w:rFonts w:cs="Arial"/>
          <w:b/>
          <w:bCs/>
          <w:color w:val="0070C0"/>
          <w:spacing w:val="0"/>
          <w:sz w:val="24"/>
          <w:szCs w:val="22"/>
          <w:lang w:val="es-ES_tradnl" w:eastAsia="es-ES_tradnl"/>
        </w:rPr>
        <w:t>22. RESPONSABILIDAD DEL CONTRATISTA POR LOS DAÑOS CAUSADOS A TERCEROS DURANTE LA EJECUCIÓN DEL CONTRATO</w:t>
      </w:r>
    </w:p>
    <w:p w14:paraId="0DD64D2C" w14:textId="77777777" w:rsidR="00811D4E" w:rsidRDefault="00811D4E" w:rsidP="00811D4E">
      <w:pPr>
        <w:pStyle w:val="Encabezado"/>
        <w:tabs>
          <w:tab w:val="clear" w:pos="4320"/>
          <w:tab w:val="clear" w:pos="8640"/>
        </w:tabs>
        <w:spacing w:line="360" w:lineRule="auto"/>
        <w:ind w:left="284" w:hanging="426"/>
        <w:rPr>
          <w:rFonts w:cs="Arial"/>
          <w:b/>
          <w:bCs/>
          <w:spacing w:val="0"/>
          <w:sz w:val="24"/>
          <w:szCs w:val="22"/>
          <w:lang w:val="es-ES_tradnl" w:eastAsia="es-ES_tradnl"/>
        </w:rPr>
      </w:pPr>
    </w:p>
    <w:p w14:paraId="715B395F" w14:textId="77777777" w:rsidR="00546769" w:rsidRDefault="00811D4E" w:rsidP="00811D4E">
      <w:pPr>
        <w:pStyle w:val="Encabezado"/>
        <w:spacing w:line="360" w:lineRule="auto"/>
        <w:ind w:left="284"/>
        <w:rPr>
          <w:rFonts w:cs="Arial"/>
          <w:bCs/>
          <w:spacing w:val="0"/>
          <w:sz w:val="22"/>
          <w:szCs w:val="22"/>
          <w:lang w:val="es-ES_tradnl" w:eastAsia="es-ES_tradnl"/>
        </w:rPr>
      </w:pPr>
      <w:r w:rsidRPr="0078190E">
        <w:rPr>
          <w:rFonts w:cs="Arial"/>
          <w:bCs/>
          <w:spacing w:val="0"/>
          <w:sz w:val="22"/>
          <w:szCs w:val="22"/>
          <w:lang w:val="es-ES_tradnl" w:eastAsia="es-ES_tradnl"/>
        </w:rPr>
        <w:t>De acuerdo con lo dispuesto en el artículo 196 de la LCSP, el contratista será responsable de los daños y perjuicios que se causen como consecuencia de las operaciones que requiera la ejecución del contrato.</w:t>
      </w:r>
    </w:p>
    <w:p w14:paraId="53B4D32E" w14:textId="77777777" w:rsidR="00546769" w:rsidRDefault="00546769">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5B166FE4" w14:textId="77777777" w:rsidR="00811D4E" w:rsidRPr="00546769"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546769">
        <w:rPr>
          <w:rFonts w:cs="Arial"/>
          <w:b/>
          <w:bCs/>
          <w:color w:val="0070C0"/>
          <w:spacing w:val="0"/>
          <w:sz w:val="24"/>
          <w:szCs w:val="22"/>
          <w:lang w:val="es-ES_tradnl" w:eastAsia="es-ES_tradnl"/>
        </w:rPr>
        <w:t>23. MODIFICACIONES DEL CONTRATO</w:t>
      </w:r>
    </w:p>
    <w:p w14:paraId="06CF520D" w14:textId="77777777" w:rsidR="00811D4E" w:rsidRDefault="00811D4E" w:rsidP="00811D4E">
      <w:pPr>
        <w:pStyle w:val="Encabezado"/>
        <w:tabs>
          <w:tab w:val="clear" w:pos="4320"/>
          <w:tab w:val="clear" w:pos="8640"/>
        </w:tabs>
        <w:spacing w:line="360" w:lineRule="auto"/>
        <w:ind w:left="284"/>
        <w:rPr>
          <w:b/>
          <w:i/>
          <w:color w:val="808080"/>
          <w:spacing w:val="-2"/>
          <w:sz w:val="22"/>
          <w:lang w:val="es-ES_tradnl"/>
        </w:rPr>
      </w:pPr>
    </w:p>
    <w:p w14:paraId="5A8B767E" w14:textId="77777777" w:rsidR="00811D4E" w:rsidRPr="00C87F83" w:rsidRDefault="00811D4E" w:rsidP="00811D4E">
      <w:pPr>
        <w:suppressAutoHyphens/>
        <w:spacing w:line="360" w:lineRule="auto"/>
        <w:ind w:left="567"/>
        <w:outlineLvl w:val="0"/>
        <w:rPr>
          <w:i/>
          <w:color w:val="808080"/>
          <w:spacing w:val="-2"/>
          <w:sz w:val="22"/>
          <w:lang w:val="es-ES_tradnl"/>
        </w:rPr>
      </w:pPr>
      <w:r w:rsidRPr="00C87F83">
        <w:rPr>
          <w:b/>
          <w:i/>
          <w:color w:val="808080"/>
          <w:spacing w:val="-2"/>
          <w:sz w:val="22"/>
          <w:lang w:val="es-ES_tradnl"/>
        </w:rPr>
        <w:t>Supuestos o variantes</w:t>
      </w:r>
    </w:p>
    <w:p w14:paraId="334D9B56"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434D0ABC"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no se prevean modificaciones del contrato durante la ejecución, </w:t>
      </w:r>
      <w:r w:rsidRPr="00C87F83">
        <w:rPr>
          <w:i/>
          <w:color w:val="808080"/>
          <w:spacing w:val="-2"/>
          <w:sz w:val="22"/>
          <w:lang w:val="es-ES_tradnl"/>
        </w:rPr>
        <w:t>en cuyo caso se deberá indicar que:</w:t>
      </w:r>
    </w:p>
    <w:p w14:paraId="7DA195A0" w14:textId="77777777" w:rsidR="00546769" w:rsidRDefault="00546769" w:rsidP="00811D4E">
      <w:pPr>
        <w:pStyle w:val="Encabezado"/>
        <w:spacing w:line="360" w:lineRule="auto"/>
        <w:ind w:left="284"/>
        <w:rPr>
          <w:rFonts w:cs="Arial"/>
          <w:bCs/>
          <w:spacing w:val="0"/>
          <w:sz w:val="22"/>
          <w:szCs w:val="22"/>
          <w:lang w:val="es-ES_tradnl" w:eastAsia="es-ES_tradnl"/>
        </w:rPr>
      </w:pPr>
    </w:p>
    <w:p w14:paraId="3AF61855" w14:textId="77777777" w:rsidR="00811D4E" w:rsidRPr="0078190E" w:rsidRDefault="00811D4E" w:rsidP="00811D4E">
      <w:pPr>
        <w:pStyle w:val="Encabezado"/>
        <w:spacing w:line="360" w:lineRule="auto"/>
        <w:ind w:left="284"/>
        <w:rPr>
          <w:rFonts w:cs="Arial"/>
          <w:bCs/>
          <w:spacing w:val="0"/>
          <w:sz w:val="22"/>
          <w:szCs w:val="22"/>
          <w:lang w:val="es-ES_tradnl" w:eastAsia="es-ES_tradnl"/>
        </w:rPr>
      </w:pPr>
      <w:r w:rsidRPr="0078190E">
        <w:rPr>
          <w:rFonts w:cs="Arial"/>
          <w:bCs/>
          <w:spacing w:val="0"/>
          <w:sz w:val="22"/>
          <w:szCs w:val="22"/>
          <w:lang w:val="es-ES_tradnl" w:eastAsia="es-ES_tradnl"/>
        </w:rPr>
        <w:t xml:space="preserve">La Administración podrá modificar el contrato por razones de interés público, cuando concurra alguna de las circunstancias previstas expresamente en el artículo 205 de la LCSP, de conformidad con lo preceptuado en los artículos 203, 206 y 207 de la misma Ley y siempre que con ello no se alteren las condiciones esenciales de la licitación y </w:t>
      </w:r>
      <w:r>
        <w:rPr>
          <w:rFonts w:cs="Arial"/>
          <w:bCs/>
          <w:spacing w:val="0"/>
          <w:sz w:val="22"/>
          <w:szCs w:val="22"/>
          <w:lang w:val="es-ES_tradnl" w:eastAsia="es-ES_tradnl"/>
        </w:rPr>
        <w:t>adjudicación.</w:t>
      </w:r>
    </w:p>
    <w:p w14:paraId="0E103C70" w14:textId="77777777" w:rsidR="00811D4E" w:rsidRDefault="00811D4E" w:rsidP="00811D4E">
      <w:pPr>
        <w:pStyle w:val="Encabezado"/>
        <w:spacing w:line="360" w:lineRule="auto"/>
        <w:ind w:left="284"/>
        <w:rPr>
          <w:rFonts w:cs="Arial"/>
          <w:bCs/>
          <w:spacing w:val="0"/>
          <w:sz w:val="22"/>
          <w:szCs w:val="22"/>
          <w:lang w:val="es-ES_tradnl" w:eastAsia="es-ES_tradnl"/>
        </w:rPr>
      </w:pPr>
    </w:p>
    <w:p w14:paraId="1FEB5A13"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se prevean modificaciones durante la ejecución del contrato, </w:t>
      </w:r>
      <w:r w:rsidRPr="00C87F83">
        <w:rPr>
          <w:i/>
          <w:color w:val="808080"/>
          <w:spacing w:val="-2"/>
          <w:sz w:val="22"/>
          <w:lang w:val="es-ES_tradnl"/>
        </w:rPr>
        <w:t>en cuyo caso se deberá indicar que:</w:t>
      </w:r>
    </w:p>
    <w:p w14:paraId="22EB4606" w14:textId="77777777" w:rsidR="00811D4E" w:rsidRDefault="00811D4E" w:rsidP="00811D4E">
      <w:pPr>
        <w:suppressAutoHyphens/>
        <w:spacing w:line="360" w:lineRule="auto"/>
        <w:ind w:left="284"/>
        <w:rPr>
          <w:color w:val="808080"/>
          <w:spacing w:val="-2"/>
          <w:sz w:val="22"/>
          <w:lang w:val="es-ES_tradnl"/>
        </w:rPr>
      </w:pPr>
    </w:p>
    <w:p w14:paraId="36EA13B8" w14:textId="77777777" w:rsidR="00811D4E" w:rsidRPr="00D61A0D" w:rsidRDefault="00811D4E" w:rsidP="00811D4E">
      <w:pPr>
        <w:suppressAutoHyphen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Administración podrá modificar el contrato por razones de interés público en los supuestos, en las condiciones y con el alcance y límites que a continuación se señalan:</w:t>
      </w:r>
    </w:p>
    <w:p w14:paraId="4D0354E2" w14:textId="77777777" w:rsidR="00811D4E" w:rsidRPr="00D61A0D" w:rsidRDefault="00811D4E" w:rsidP="00811D4E">
      <w:pPr>
        <w:suppressAutoHyphens/>
        <w:spacing w:line="360" w:lineRule="auto"/>
        <w:ind w:left="284"/>
        <w:rPr>
          <w:spacing w:val="-2"/>
          <w:sz w:val="22"/>
          <w:lang w:val="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13DC302E" w14:textId="77777777" w:rsidR="00811D4E" w:rsidRPr="00D61A0D" w:rsidRDefault="00811D4E" w:rsidP="00811D4E">
      <w:pPr>
        <w:suppressAutoHyphens/>
        <w:spacing w:line="360" w:lineRule="auto"/>
        <w:ind w:left="284"/>
        <w:rPr>
          <w:spacing w:val="-2"/>
          <w:sz w:val="22"/>
          <w:lang w:val="es-ES_tradnl"/>
        </w:rPr>
      </w:pPr>
    </w:p>
    <w:p w14:paraId="01311288"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Porcentaje máximo del precio del contrato al que las modificac</w:t>
      </w:r>
      <w:r>
        <w:rPr>
          <w:spacing w:val="-2"/>
          <w:sz w:val="22"/>
          <w:lang w:val="es-ES_tradnl"/>
        </w:rPr>
        <w:t>iones pueden afectar: ……………………</w:t>
      </w:r>
    </w:p>
    <w:p w14:paraId="52A09943" w14:textId="77777777" w:rsidR="00811D4E" w:rsidRPr="00D61A0D" w:rsidRDefault="00811D4E" w:rsidP="00811D4E">
      <w:pPr>
        <w:suppressAutoHyphens/>
        <w:spacing w:line="360" w:lineRule="auto"/>
        <w:ind w:left="284"/>
        <w:rPr>
          <w:spacing w:val="-2"/>
          <w:sz w:val="22"/>
          <w:lang w:val="es-ES_tradnl"/>
        </w:rPr>
      </w:pPr>
    </w:p>
    <w:p w14:paraId="76247F79"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No obstante, el contrato también po</w:t>
      </w:r>
      <w:r>
        <w:rPr>
          <w:spacing w:val="-2"/>
          <w:sz w:val="22"/>
          <w:lang w:val="es-ES_tradnl"/>
        </w:rPr>
        <w:t>drá modificarse cuando concurra alguna de</w:t>
      </w:r>
      <w:r w:rsidRPr="00D61A0D">
        <w:rPr>
          <w:spacing w:val="-2"/>
          <w:sz w:val="22"/>
          <w:lang w:val="es-ES_tradnl"/>
        </w:rPr>
        <w:t xml:space="preserve"> las circunstancias previstas expresamente en </w:t>
      </w:r>
      <w:r w:rsidRPr="0078190E">
        <w:rPr>
          <w:spacing w:val="-2"/>
          <w:sz w:val="22"/>
          <w:lang w:val="es-ES_tradnl"/>
        </w:rPr>
        <w:t xml:space="preserve">el </w:t>
      </w:r>
      <w:r>
        <w:rPr>
          <w:rFonts w:cs="Arial"/>
          <w:bCs/>
          <w:spacing w:val="0"/>
          <w:sz w:val="22"/>
          <w:szCs w:val="22"/>
          <w:lang w:val="es-ES_tradnl" w:eastAsia="es-ES_tradnl"/>
        </w:rPr>
        <w:t>artículo 205 de la LCSP</w:t>
      </w:r>
      <w:r w:rsidRPr="0078190E">
        <w:rPr>
          <w:spacing w:val="-2"/>
          <w:sz w:val="22"/>
          <w:lang w:val="es-ES_tradnl"/>
        </w:rPr>
        <w:t xml:space="preserve">, </w:t>
      </w:r>
      <w:r w:rsidRPr="0078190E">
        <w:rPr>
          <w:rFonts w:cs="Arial"/>
          <w:bCs/>
          <w:spacing w:val="0"/>
          <w:sz w:val="22"/>
          <w:szCs w:val="22"/>
          <w:lang w:val="es-ES_tradnl" w:eastAsia="es-ES_tradnl"/>
        </w:rPr>
        <w:t>de conformidad con lo preceptuado en los artículos 203, 206 y 207 de la misma Ley</w:t>
      </w:r>
      <w:r w:rsidRPr="0078190E">
        <w:rPr>
          <w:spacing w:val="-2"/>
          <w:sz w:val="22"/>
          <w:lang w:val="es-ES_tradnl"/>
        </w:rPr>
        <w:t xml:space="preserve"> y siempre que con ello no se alteren las condiciones esenciales de la licitación y adjudicación.</w:t>
      </w:r>
    </w:p>
    <w:p w14:paraId="713B2BFB" w14:textId="77777777" w:rsidR="00811D4E" w:rsidRPr="005330FF" w:rsidRDefault="00811D4E" w:rsidP="00811D4E">
      <w:pPr>
        <w:suppressAutoHyphens/>
        <w:spacing w:line="360" w:lineRule="auto"/>
        <w:ind w:left="284"/>
        <w:rPr>
          <w:color w:val="808080"/>
          <w:spacing w:val="-2"/>
          <w:sz w:val="22"/>
          <w:lang w:val="es-ES_tradnl"/>
        </w:rPr>
      </w:pPr>
    </w:p>
    <w:p w14:paraId="06133319" w14:textId="77777777" w:rsidR="00811D4E" w:rsidRDefault="00811D4E" w:rsidP="00811D4E">
      <w:pPr>
        <w:suppressAutoHyphens/>
        <w:spacing w:line="360" w:lineRule="auto"/>
        <w:ind w:left="284"/>
        <w:outlineLvl w:val="0"/>
        <w:rPr>
          <w:i/>
          <w:color w:val="808080"/>
          <w:spacing w:val="-2"/>
          <w:sz w:val="22"/>
          <w:u w:val="single"/>
          <w:lang w:val="es-ES_tradnl"/>
        </w:rPr>
      </w:pPr>
      <w:r w:rsidRPr="002B6C2A">
        <w:rPr>
          <w:i/>
          <w:color w:val="808080"/>
          <w:spacing w:val="-2"/>
          <w:sz w:val="22"/>
          <w:u w:val="single"/>
          <w:lang w:val="es-ES_tradnl"/>
        </w:rPr>
        <w:t>Texto fijo</w:t>
      </w:r>
    </w:p>
    <w:p w14:paraId="299C03C0" w14:textId="77777777" w:rsidR="00811D4E" w:rsidRPr="002B6C2A" w:rsidRDefault="00811D4E" w:rsidP="00811D4E">
      <w:pPr>
        <w:suppressAutoHyphens/>
        <w:spacing w:line="360" w:lineRule="auto"/>
        <w:ind w:left="284"/>
        <w:outlineLvl w:val="0"/>
        <w:rPr>
          <w:i/>
          <w:color w:val="808080"/>
          <w:spacing w:val="-2"/>
          <w:sz w:val="22"/>
          <w:u w:val="single"/>
          <w:lang w:val="es-ES_tradnl"/>
        </w:rPr>
      </w:pPr>
    </w:p>
    <w:p w14:paraId="6148A308" w14:textId="77777777" w:rsidR="00811D4E" w:rsidRDefault="00811D4E" w:rsidP="00811D4E">
      <w:pPr>
        <w:pStyle w:val="Encabezado"/>
        <w:spacing w:line="360" w:lineRule="auto"/>
        <w:ind w:left="284"/>
        <w:outlineLvl w:val="0"/>
        <w:rPr>
          <w:rFonts w:cs="Arial"/>
          <w:bCs/>
          <w:spacing w:val="0"/>
          <w:sz w:val="22"/>
          <w:szCs w:val="22"/>
          <w:lang w:val="es-ES_tradnl" w:eastAsia="es-ES_tradnl"/>
        </w:rPr>
      </w:pPr>
      <w:r w:rsidRPr="00D61A0D">
        <w:rPr>
          <w:rFonts w:cs="Arial"/>
          <w:bCs/>
          <w:spacing w:val="0"/>
          <w:sz w:val="22"/>
          <w:szCs w:val="22"/>
          <w:lang w:val="es-ES_tradnl" w:eastAsia="es-ES_tradnl"/>
        </w:rPr>
        <w:t>Las posibles modificaciones referidas anteriormente serán obligatorias para el contratista.</w:t>
      </w:r>
    </w:p>
    <w:p w14:paraId="3AA35248" w14:textId="77777777" w:rsidR="00546769" w:rsidRDefault="00546769">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26986EF9" w14:textId="77777777" w:rsidR="00811D4E" w:rsidRPr="00546769" w:rsidRDefault="00811D4E" w:rsidP="00546769">
      <w:pPr>
        <w:pStyle w:val="Encabezado"/>
        <w:tabs>
          <w:tab w:val="clear" w:pos="4320"/>
          <w:tab w:val="clear" w:pos="8640"/>
        </w:tabs>
        <w:spacing w:after="100" w:line="360" w:lineRule="auto"/>
        <w:rPr>
          <w:rFonts w:cs="Arial"/>
          <w:b/>
          <w:bCs/>
          <w:color w:val="0070C0"/>
          <w:spacing w:val="0"/>
          <w:sz w:val="24"/>
          <w:szCs w:val="22"/>
          <w:lang w:val="es-ES_tradnl" w:eastAsia="es-ES_tradnl"/>
        </w:rPr>
      </w:pPr>
      <w:r w:rsidRPr="00546769">
        <w:rPr>
          <w:rFonts w:cs="Arial"/>
          <w:b/>
          <w:bCs/>
          <w:color w:val="0070C0"/>
          <w:spacing w:val="0"/>
          <w:sz w:val="24"/>
          <w:szCs w:val="22"/>
          <w:lang w:val="es-ES_tradnl" w:eastAsia="es-ES_tradnl"/>
        </w:rPr>
        <w:t>24. PROTECCIÓN DE DATOS DE CARÁCTER PERSONAL</w:t>
      </w:r>
    </w:p>
    <w:p w14:paraId="40E5FFA1" w14:textId="77777777" w:rsidR="00811D4E" w:rsidRDefault="00811D4E" w:rsidP="00811D4E">
      <w:pPr>
        <w:pStyle w:val="Encabezado"/>
        <w:spacing w:line="360" w:lineRule="auto"/>
        <w:ind w:left="284"/>
        <w:rPr>
          <w:rFonts w:cs="Arial"/>
          <w:bCs/>
          <w:spacing w:val="0"/>
          <w:sz w:val="22"/>
          <w:szCs w:val="22"/>
          <w:lang w:val="es-ES_tradnl" w:eastAsia="es-ES_tradnl"/>
        </w:rPr>
      </w:pPr>
      <w:r w:rsidRPr="00935093">
        <w:rPr>
          <w:rFonts w:cs="Arial"/>
          <w:bCs/>
          <w:spacing w:val="0"/>
          <w:sz w:val="22"/>
          <w:szCs w:val="22"/>
          <w:lang w:val="es-ES_tradnl" w:eastAsia="es-ES_tradnl"/>
        </w:rPr>
        <w:t xml:space="preserve">En el caso de que la presente </w:t>
      </w:r>
      <w:r w:rsidRPr="006F05CA">
        <w:rPr>
          <w:rFonts w:cs="Arial"/>
          <w:bCs/>
          <w:spacing w:val="0"/>
          <w:sz w:val="22"/>
          <w:szCs w:val="22"/>
          <w:lang w:val="es-ES_tradnl" w:eastAsia="es-ES_tradnl"/>
        </w:rPr>
        <w:t xml:space="preserve">contratación implique el acceso a datos de carácter personal, el contratista deberá </w:t>
      </w:r>
      <w:r w:rsidRPr="0078190E">
        <w:rPr>
          <w:rFonts w:cs="Arial"/>
          <w:bCs/>
          <w:spacing w:val="0"/>
          <w:sz w:val="22"/>
          <w:szCs w:val="22"/>
          <w:lang w:val="es-ES_tradnl" w:eastAsia="es-ES_tradnl"/>
        </w:rPr>
        <w:t xml:space="preserve">cumplir las obligaciones derivadas </w:t>
      </w:r>
      <w:r>
        <w:rPr>
          <w:rFonts w:cs="Arial"/>
          <w:bCs/>
          <w:spacing w:val="0"/>
          <w:sz w:val="22"/>
          <w:szCs w:val="22"/>
          <w:lang w:val="es-ES_tradnl" w:eastAsia="es-ES_tradnl"/>
        </w:rPr>
        <w:t xml:space="preserve">del Reglamento General de Protección de Datos, así como las derivadas </w:t>
      </w:r>
      <w:r w:rsidRPr="002C414E">
        <w:rPr>
          <w:rFonts w:cs="Arial"/>
          <w:bCs/>
          <w:spacing w:val="0"/>
          <w:sz w:val="22"/>
          <w:szCs w:val="22"/>
          <w:lang w:val="es-ES_tradnl" w:eastAsia="es-ES_tradnl"/>
        </w:rPr>
        <w:t xml:space="preserve">de la </w:t>
      </w:r>
      <w:r>
        <w:rPr>
          <w:rFonts w:cs="Arial"/>
          <w:bCs/>
          <w:spacing w:val="0"/>
          <w:sz w:val="22"/>
          <w:szCs w:val="22"/>
          <w:lang w:val="es-ES_tradnl" w:eastAsia="es-ES_tradnl"/>
        </w:rPr>
        <w:t>d</w:t>
      </w:r>
      <w:r w:rsidRPr="002C414E">
        <w:rPr>
          <w:rFonts w:cs="Arial"/>
          <w:bCs/>
          <w:spacing w:val="0"/>
          <w:sz w:val="22"/>
          <w:szCs w:val="22"/>
          <w:lang w:val="es-ES_tradnl" w:eastAsia="es-ES_tradnl"/>
        </w:rPr>
        <w:t xml:space="preserve">isposición </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dicional </w:t>
      </w:r>
      <w:r>
        <w:rPr>
          <w:rFonts w:cs="Arial"/>
          <w:bCs/>
          <w:spacing w:val="0"/>
          <w:sz w:val="22"/>
          <w:szCs w:val="22"/>
          <w:lang w:val="es-ES_tradnl" w:eastAsia="es-ES_tradnl"/>
        </w:rPr>
        <w:t>v</w:t>
      </w:r>
      <w:r w:rsidRPr="002C414E">
        <w:rPr>
          <w:rFonts w:cs="Arial"/>
          <w:bCs/>
          <w:spacing w:val="0"/>
          <w:sz w:val="22"/>
          <w:szCs w:val="22"/>
          <w:lang w:val="es-ES_tradnl" w:eastAsia="es-ES_tradnl"/>
        </w:rPr>
        <w:t>ig</w:t>
      </w:r>
      <w:r>
        <w:rPr>
          <w:rFonts w:cs="Arial"/>
          <w:bCs/>
          <w:spacing w:val="0"/>
          <w:sz w:val="22"/>
          <w:szCs w:val="22"/>
          <w:lang w:val="es-ES_tradnl" w:eastAsia="es-ES_tradnl"/>
        </w:rPr>
        <w:t>esimoq</w:t>
      </w:r>
      <w:r w:rsidRPr="002C414E">
        <w:rPr>
          <w:rFonts w:cs="Arial"/>
          <w:bCs/>
          <w:spacing w:val="0"/>
          <w:sz w:val="22"/>
          <w:szCs w:val="22"/>
          <w:lang w:val="es-ES_tradnl" w:eastAsia="es-ES_tradnl"/>
        </w:rPr>
        <w:t>uint</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 </w:t>
      </w:r>
      <w:r w:rsidRPr="002C414E">
        <w:rPr>
          <w:spacing w:val="-2"/>
          <w:sz w:val="22"/>
          <w:lang w:val="es-ES_tradnl"/>
        </w:rPr>
        <w:t>de la LCSP</w:t>
      </w:r>
      <w:r w:rsidRPr="002C414E">
        <w:rPr>
          <w:rFonts w:cs="Arial"/>
          <w:bCs/>
          <w:spacing w:val="0"/>
          <w:sz w:val="22"/>
          <w:szCs w:val="22"/>
          <w:lang w:val="es-ES_tradnl" w:eastAsia="es-ES_tradnl"/>
        </w:rPr>
        <w:t xml:space="preserve"> en relación con la Ley Orgánica 15/1999, de 13 de diciembre, de Protección de Datos de Carácter Personal y su normativa de desarrollo.</w:t>
      </w:r>
    </w:p>
    <w:p w14:paraId="528C8DAB" w14:textId="77777777" w:rsidR="00546769" w:rsidRDefault="00546769" w:rsidP="00811D4E">
      <w:pPr>
        <w:pStyle w:val="Encabezado"/>
        <w:spacing w:line="360" w:lineRule="auto"/>
        <w:rPr>
          <w:rFonts w:cs="Arial"/>
          <w:bCs/>
          <w:spacing w:val="0"/>
          <w:sz w:val="22"/>
          <w:szCs w:val="22"/>
          <w:lang w:val="es-ES_tradnl" w:eastAsia="es-ES_tradnl"/>
        </w:rPr>
      </w:pPr>
    </w:p>
    <w:p w14:paraId="7523AC37" w14:textId="77777777" w:rsidR="00811D4E" w:rsidRPr="00546769" w:rsidRDefault="00811D4E" w:rsidP="00546769">
      <w:pPr>
        <w:pStyle w:val="Encabezado"/>
        <w:spacing w:after="100" w:line="360" w:lineRule="auto"/>
        <w:rPr>
          <w:rFonts w:cs="Arial"/>
          <w:bCs/>
          <w:color w:val="0070C0"/>
          <w:spacing w:val="0"/>
          <w:sz w:val="22"/>
          <w:szCs w:val="22"/>
          <w:lang w:val="es-ES_tradnl" w:eastAsia="es-ES_tradnl"/>
        </w:rPr>
      </w:pPr>
      <w:r w:rsidRPr="00546769">
        <w:rPr>
          <w:rFonts w:cs="Arial"/>
          <w:b/>
          <w:bCs/>
          <w:color w:val="0070C0"/>
          <w:spacing w:val="0"/>
          <w:sz w:val="24"/>
          <w:szCs w:val="22"/>
          <w:lang w:val="es-ES_tradnl" w:eastAsia="es-ES_tradnl"/>
        </w:rPr>
        <w:t>25. RECEPCIÓN DEL SUMINISTRO Y PLAZO DE GARANTÍA</w:t>
      </w:r>
    </w:p>
    <w:p w14:paraId="7492A4AD" w14:textId="77777777" w:rsidR="00811D4E" w:rsidRPr="00333585" w:rsidRDefault="00811D4E" w:rsidP="00546769">
      <w:pPr>
        <w:pStyle w:val="Encabezado"/>
        <w:spacing w:after="100" w:line="360" w:lineRule="auto"/>
        <w:ind w:left="284"/>
        <w:rPr>
          <w:rFonts w:cs="Arial"/>
          <w:sz w:val="22"/>
          <w:szCs w:val="22"/>
          <w:lang w:val="es-ES_tradnl"/>
        </w:rPr>
      </w:pPr>
      <w:r w:rsidRPr="00333585">
        <w:rPr>
          <w:rFonts w:cs="Arial"/>
          <w:sz w:val="22"/>
          <w:szCs w:val="22"/>
          <w:lang w:val="es-ES_tradnl"/>
        </w:rPr>
        <w:t>En el plazo máximo de un mes desde que se efectúe la entrega del suministro, se producirá el acto formal y positivo de recepción de este.</w:t>
      </w:r>
    </w:p>
    <w:p w14:paraId="38C473DD" w14:textId="77777777" w:rsidR="00811D4E" w:rsidRPr="0025288C" w:rsidRDefault="00811D4E" w:rsidP="00811D4E">
      <w:pPr>
        <w:pStyle w:val="Encabezado"/>
        <w:spacing w:line="360" w:lineRule="auto"/>
        <w:ind w:left="284"/>
        <w:rPr>
          <w:rFonts w:cs="Arial"/>
          <w:sz w:val="22"/>
          <w:szCs w:val="22"/>
          <w:lang w:val="es-ES_tradnl"/>
        </w:rPr>
      </w:pPr>
      <w:r w:rsidRPr="00333585">
        <w:rPr>
          <w:rFonts w:cs="Arial"/>
          <w:sz w:val="22"/>
          <w:szCs w:val="22"/>
          <w:lang w:val="es-ES_tradnl"/>
        </w:rPr>
        <w:tab/>
        <w:t xml:space="preserve">Cuando el suministro no se halle en condiciones de ser recibido, se hará constar expresamente y se darán instrucciones al contratista para que subsane los defectos o proceda a un nuevo suministro de acuerdo con lo pactado. Cuando no se realice la subsanación o sustitución, la Administración </w:t>
      </w:r>
      <w:r>
        <w:rPr>
          <w:rFonts w:cs="Arial"/>
          <w:sz w:val="22"/>
          <w:szCs w:val="22"/>
          <w:lang w:val="es-ES_tradnl"/>
        </w:rPr>
        <w:t>dejará el suministro de cuenta del contratista quedando exenta</w:t>
      </w:r>
      <w:r w:rsidRPr="0025288C">
        <w:rPr>
          <w:rFonts w:cs="Arial"/>
          <w:sz w:val="22"/>
          <w:szCs w:val="22"/>
          <w:lang w:val="es-ES_tradnl"/>
        </w:rPr>
        <w:t xml:space="preserve"> de la obligación de pago o adquiriendo el derecho a recuperar lo pagado.</w:t>
      </w:r>
    </w:p>
    <w:p w14:paraId="639DB83B" w14:textId="77777777" w:rsidR="00811D4E" w:rsidRDefault="00811D4E" w:rsidP="00811D4E">
      <w:pPr>
        <w:suppressAutoHyphens/>
        <w:spacing w:line="360" w:lineRule="auto"/>
        <w:ind w:left="390"/>
        <w:rPr>
          <w:b/>
          <w:i/>
          <w:color w:val="808080"/>
          <w:spacing w:val="-2"/>
          <w:sz w:val="22"/>
          <w:lang w:val="es-ES_tradnl"/>
        </w:rPr>
      </w:pPr>
    </w:p>
    <w:p w14:paraId="34B18C32" w14:textId="77777777" w:rsidR="00811D4E" w:rsidRPr="00353EC1" w:rsidRDefault="00811D4E" w:rsidP="00546769">
      <w:pPr>
        <w:suppressAutoHyphens/>
        <w:spacing w:after="100" w:line="360" w:lineRule="auto"/>
        <w:ind w:left="391" w:firstLine="34"/>
        <w:outlineLvl w:val="0"/>
        <w:rPr>
          <w:color w:val="808080"/>
          <w:spacing w:val="-2"/>
          <w:sz w:val="22"/>
          <w:lang w:val="es-ES_tradnl"/>
        </w:rPr>
      </w:pPr>
      <w:r>
        <w:rPr>
          <w:b/>
          <w:i/>
          <w:color w:val="808080"/>
          <w:spacing w:val="-2"/>
          <w:sz w:val="22"/>
          <w:lang w:val="es-ES_tradnl"/>
        </w:rPr>
        <w:t>Supuestos o variantes</w:t>
      </w:r>
    </w:p>
    <w:p w14:paraId="1A5C2F0F" w14:textId="77777777" w:rsidR="00811D4E" w:rsidRPr="00467278" w:rsidRDefault="00811D4E" w:rsidP="00546769">
      <w:pPr>
        <w:suppressAutoHyphens/>
        <w:spacing w:after="100" w:line="360" w:lineRule="auto"/>
        <w:ind w:left="584" w:hanging="17"/>
        <w:rPr>
          <w:i/>
          <w:color w:val="808080"/>
          <w:spacing w:val="-2"/>
          <w:sz w:val="22"/>
          <w:lang w:val="es-ES_tradnl"/>
        </w:rPr>
      </w:pPr>
      <w:r>
        <w:rPr>
          <w:b/>
          <w:i/>
          <w:color w:val="808080"/>
          <w:spacing w:val="-2"/>
          <w:sz w:val="22"/>
          <w:lang w:val="es-ES_tradnl"/>
        </w:rPr>
        <w:t>a</w:t>
      </w:r>
      <w:r w:rsidRPr="00467278">
        <w:rPr>
          <w:b/>
          <w:i/>
          <w:color w:val="808080"/>
          <w:spacing w:val="-2"/>
          <w:sz w:val="22"/>
          <w:lang w:val="es-ES_tradnl"/>
        </w:rPr>
        <w:t xml:space="preserve">) Que se prevea un plazo de garantía, </w:t>
      </w:r>
      <w:r>
        <w:rPr>
          <w:i/>
          <w:color w:val="808080"/>
          <w:spacing w:val="-2"/>
          <w:sz w:val="22"/>
          <w:lang w:val="es-ES_tradnl"/>
        </w:rPr>
        <w:t>en cuyo caso deberá indicarse que:</w:t>
      </w:r>
    </w:p>
    <w:p w14:paraId="5D862492" w14:textId="77777777" w:rsidR="00811D4E" w:rsidRPr="002A38A1" w:rsidRDefault="00811D4E" w:rsidP="00546769">
      <w:pPr>
        <w:pStyle w:val="Encabezado"/>
        <w:spacing w:after="100" w:line="360" w:lineRule="auto"/>
        <w:ind w:left="284"/>
        <w:rPr>
          <w:rFonts w:cs="Arial"/>
          <w:sz w:val="22"/>
          <w:szCs w:val="22"/>
          <w:lang w:val="es-ES_tradnl"/>
        </w:rPr>
      </w:pPr>
      <w:r w:rsidRPr="002A38A1">
        <w:rPr>
          <w:rFonts w:cs="Arial"/>
          <w:sz w:val="22"/>
          <w:szCs w:val="22"/>
          <w:lang w:val="es-ES_tradnl"/>
        </w:rPr>
        <w:t>Asimismo, se establece un plazo de ...................................................................., a contar desde la fecha de recepción fo</w:t>
      </w:r>
      <w:r w:rsidRPr="006D5284">
        <w:rPr>
          <w:rFonts w:cs="Arial"/>
          <w:sz w:val="22"/>
          <w:szCs w:val="22"/>
          <w:lang w:val="es-ES_tradnl"/>
        </w:rPr>
        <w:t xml:space="preserve">rmal, que se fija como garantía a los efectos previstos </w:t>
      </w:r>
      <w:r>
        <w:rPr>
          <w:rFonts w:cs="Arial"/>
          <w:sz w:val="22"/>
          <w:szCs w:val="22"/>
          <w:lang w:val="es-ES_tradnl"/>
        </w:rPr>
        <w:t xml:space="preserve">en </w:t>
      </w:r>
      <w:r w:rsidRPr="0078190E">
        <w:rPr>
          <w:rFonts w:cs="Arial"/>
          <w:sz w:val="22"/>
          <w:szCs w:val="22"/>
          <w:lang w:val="es-ES_tradnl"/>
        </w:rPr>
        <w:t>la LCSP y</w:t>
      </w:r>
      <w:r w:rsidRPr="002A38A1">
        <w:rPr>
          <w:rFonts w:cs="Arial"/>
          <w:sz w:val="22"/>
          <w:szCs w:val="22"/>
          <w:lang w:val="es-ES_tradnl"/>
        </w:rPr>
        <w:t xml:space="preserve"> en el Reglamento General de la Ley de Contratos de las Administraciones Públicas.</w:t>
      </w:r>
    </w:p>
    <w:p w14:paraId="7E35D1DF" w14:textId="77777777" w:rsidR="00811D4E" w:rsidRPr="002A38A1" w:rsidRDefault="00811D4E" w:rsidP="00546769">
      <w:pPr>
        <w:pStyle w:val="Encabezado"/>
        <w:spacing w:after="100" w:line="360" w:lineRule="auto"/>
        <w:ind w:left="284"/>
        <w:rPr>
          <w:rFonts w:cs="Arial"/>
          <w:sz w:val="22"/>
          <w:szCs w:val="22"/>
          <w:lang w:val="es-ES_tradnl"/>
        </w:rPr>
      </w:pPr>
      <w:r>
        <w:rPr>
          <w:rFonts w:cs="Arial"/>
          <w:sz w:val="22"/>
          <w:szCs w:val="22"/>
          <w:lang w:val="es-ES_tradnl"/>
        </w:rPr>
        <w:t>La Administración</w:t>
      </w:r>
      <w:r w:rsidRPr="002A38A1">
        <w:rPr>
          <w:rFonts w:cs="Arial"/>
          <w:sz w:val="22"/>
          <w:szCs w:val="22"/>
          <w:lang w:val="es-ES_tradnl"/>
        </w:rPr>
        <w:t>, durante el plazo de garantía, tendrá derecho a la reposición o reparación, si ello fuera suficiente, de los bienes suministrados que presenten vicios o defectos.</w:t>
      </w:r>
    </w:p>
    <w:p w14:paraId="71C15A3C" w14:textId="77777777" w:rsidR="00811D4E" w:rsidRPr="002A38A1" w:rsidRDefault="00811D4E" w:rsidP="00811D4E">
      <w:pPr>
        <w:pStyle w:val="Encabezado"/>
        <w:spacing w:line="360" w:lineRule="auto"/>
        <w:ind w:left="284"/>
        <w:rPr>
          <w:rFonts w:cs="Arial"/>
          <w:sz w:val="22"/>
          <w:szCs w:val="22"/>
          <w:lang w:val="es-ES_tradnl"/>
        </w:rPr>
      </w:pPr>
      <w:r w:rsidRPr="002A38A1">
        <w:rPr>
          <w:rFonts w:cs="Arial"/>
          <w:sz w:val="22"/>
          <w:szCs w:val="22"/>
          <w:lang w:val="es-ES_tradnl"/>
        </w:rPr>
        <w:t xml:space="preserve">Si </w:t>
      </w:r>
      <w:r>
        <w:rPr>
          <w:rFonts w:cs="Arial"/>
          <w:sz w:val="22"/>
          <w:szCs w:val="22"/>
          <w:lang w:val="es-ES_tradnl"/>
        </w:rPr>
        <w:t>la Administración</w:t>
      </w:r>
      <w:r w:rsidRPr="002A38A1">
        <w:rPr>
          <w:rFonts w:cs="Arial"/>
          <w:sz w:val="22"/>
          <w:szCs w:val="22"/>
          <w:lang w:val="es-ES_tradnl"/>
        </w:rPr>
        <w:t xml:space="preserve"> constatase, durante el plazo de garantía, que los bienes suministrados no son aptos para el fin pretendido como consecuencia de los vicios o defectos imputables al contratista y fuera presumible que su reposición o reparación no son suficientes para conseguir aquel fin, podrá, dentro de aquel plazo, rechazarlos y </w:t>
      </w:r>
      <w:r>
        <w:rPr>
          <w:rFonts w:cs="Arial"/>
          <w:sz w:val="22"/>
          <w:szCs w:val="22"/>
          <w:lang w:val="es-ES_tradnl"/>
        </w:rPr>
        <w:t>dejarlos de cuenta del contratista.</w:t>
      </w:r>
    </w:p>
    <w:p w14:paraId="21AFA450" w14:textId="77777777" w:rsidR="00811D4E" w:rsidRDefault="00811D4E" w:rsidP="00811D4E">
      <w:pPr>
        <w:suppressAutoHyphens/>
        <w:spacing w:line="360" w:lineRule="auto"/>
        <w:ind w:left="585" w:hanging="195"/>
        <w:rPr>
          <w:color w:val="808080"/>
          <w:spacing w:val="-2"/>
          <w:sz w:val="22"/>
          <w:lang w:val="es-ES_tradnl"/>
        </w:rPr>
      </w:pPr>
    </w:p>
    <w:p w14:paraId="6A3F55EB" w14:textId="77777777" w:rsidR="00811D4E" w:rsidRPr="00467278" w:rsidRDefault="00811D4E" w:rsidP="00811D4E">
      <w:pPr>
        <w:suppressAutoHyphens/>
        <w:spacing w:line="360" w:lineRule="auto"/>
        <w:ind w:left="585" w:hanging="18"/>
        <w:rPr>
          <w:i/>
          <w:color w:val="808080"/>
          <w:spacing w:val="-2"/>
          <w:sz w:val="22"/>
          <w:lang w:val="es-ES_tradnl"/>
        </w:rPr>
      </w:pPr>
      <w:r>
        <w:rPr>
          <w:b/>
          <w:i/>
          <w:color w:val="808080"/>
          <w:spacing w:val="-2"/>
          <w:sz w:val="22"/>
          <w:lang w:val="es-ES_tradnl"/>
        </w:rPr>
        <w:t>b</w:t>
      </w:r>
      <w:r w:rsidRPr="00467278">
        <w:rPr>
          <w:b/>
          <w:i/>
          <w:color w:val="808080"/>
          <w:spacing w:val="-2"/>
          <w:sz w:val="22"/>
          <w:lang w:val="es-ES_tradnl"/>
        </w:rPr>
        <w:t xml:space="preserve">) Que no se prevea un plazo de garantía, </w:t>
      </w:r>
      <w:r w:rsidRPr="00467278">
        <w:rPr>
          <w:i/>
          <w:color w:val="808080"/>
          <w:spacing w:val="-2"/>
          <w:sz w:val="22"/>
          <w:lang w:val="es-ES_tradnl"/>
        </w:rPr>
        <w:t xml:space="preserve">en cuyo caso se </w:t>
      </w:r>
      <w:r>
        <w:rPr>
          <w:i/>
          <w:color w:val="808080"/>
          <w:spacing w:val="-2"/>
          <w:sz w:val="22"/>
          <w:lang w:val="es-ES_tradnl"/>
        </w:rPr>
        <w:t>debe</w:t>
      </w:r>
      <w:r w:rsidRPr="00467278">
        <w:rPr>
          <w:i/>
          <w:color w:val="808080"/>
          <w:spacing w:val="-2"/>
          <w:sz w:val="22"/>
          <w:lang w:val="es-ES_tradnl"/>
        </w:rPr>
        <w:t xml:space="preserve"> indicar:</w:t>
      </w:r>
    </w:p>
    <w:p w14:paraId="1AD015CE" w14:textId="77777777" w:rsidR="00811D4E" w:rsidRDefault="00811D4E" w:rsidP="00811D4E">
      <w:pPr>
        <w:pStyle w:val="Encabezado"/>
        <w:spacing w:line="360" w:lineRule="auto"/>
        <w:ind w:left="390"/>
        <w:rPr>
          <w:rFonts w:cs="Arial"/>
          <w:b/>
          <w:sz w:val="24"/>
          <w:lang w:val="es-ES_tradnl"/>
        </w:rPr>
      </w:pPr>
    </w:p>
    <w:p w14:paraId="3BE135DC" w14:textId="77777777" w:rsidR="00811D4E" w:rsidRPr="0055605D" w:rsidRDefault="00811D4E" w:rsidP="00811D4E">
      <w:pPr>
        <w:pStyle w:val="Encabezado"/>
        <w:spacing w:line="360" w:lineRule="auto"/>
        <w:ind w:left="284"/>
        <w:outlineLvl w:val="0"/>
        <w:rPr>
          <w:rFonts w:cs="Arial"/>
          <w:sz w:val="22"/>
          <w:szCs w:val="22"/>
          <w:lang w:val="es-ES_tradnl"/>
        </w:rPr>
      </w:pPr>
      <w:r w:rsidRPr="0055605D">
        <w:rPr>
          <w:rFonts w:cs="Arial"/>
          <w:sz w:val="22"/>
          <w:szCs w:val="22"/>
          <w:lang w:val="es-ES_tradnl"/>
        </w:rPr>
        <w:t xml:space="preserve">Dada la naturaleza de este contrato no se prevé el establecimiento </w:t>
      </w:r>
      <w:r>
        <w:rPr>
          <w:rFonts w:cs="Arial"/>
          <w:sz w:val="22"/>
          <w:szCs w:val="22"/>
          <w:lang w:val="es-ES_tradnl"/>
        </w:rPr>
        <w:t>de un plazo de garantía.</w:t>
      </w:r>
    </w:p>
    <w:p w14:paraId="49DC1156" w14:textId="77777777" w:rsidR="00811D4E" w:rsidRDefault="00811D4E" w:rsidP="00811D4E">
      <w:pPr>
        <w:pStyle w:val="Encabezado"/>
        <w:tabs>
          <w:tab w:val="clear" w:pos="4320"/>
          <w:tab w:val="clear" w:pos="8640"/>
        </w:tabs>
        <w:spacing w:line="360" w:lineRule="auto"/>
        <w:ind w:left="287"/>
        <w:rPr>
          <w:rFonts w:cs="Arial"/>
          <w:b/>
          <w:bCs/>
          <w:spacing w:val="0"/>
          <w:sz w:val="24"/>
          <w:szCs w:val="22"/>
          <w:lang w:val="es-ES_tradnl" w:eastAsia="es-ES_tradnl"/>
        </w:rPr>
      </w:pPr>
    </w:p>
    <w:p w14:paraId="1A91F6F9" w14:textId="77777777" w:rsidR="00811D4E" w:rsidRPr="004716A5"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lang w:val="es-ES_tradnl"/>
        </w:rPr>
      </w:pPr>
      <w:r>
        <w:rPr>
          <w:spacing w:val="-2"/>
          <w:sz w:val="22"/>
          <w:lang w:val="es-ES_tradnl"/>
        </w:rPr>
        <w:br w:type="page"/>
      </w:r>
      <w:r w:rsidRPr="00546769">
        <w:rPr>
          <w:rFonts w:cs="Arial"/>
          <w:b/>
          <w:bCs/>
          <w:color w:val="0070C0"/>
          <w:spacing w:val="0"/>
          <w:sz w:val="24"/>
          <w:szCs w:val="22"/>
          <w:lang w:val="es-ES_tradnl" w:eastAsia="es-ES_tradnl"/>
        </w:rPr>
        <w:t>26. PENALIDADES AL CONTRATISTA POR INCUMPLIMIENTO</w:t>
      </w:r>
    </w:p>
    <w:p w14:paraId="6CBC630E"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1230FD8F" w14:textId="77777777" w:rsidR="00811D4E" w:rsidRPr="001669D1" w:rsidRDefault="00811D4E" w:rsidP="00811D4E">
      <w:pPr>
        <w:numPr>
          <w:ilvl w:val="0"/>
          <w:numId w:val="56"/>
        </w:numPr>
        <w:suppressAutoHyphens/>
        <w:spacing w:line="360" w:lineRule="auto"/>
        <w:ind w:left="851" w:hanging="425"/>
        <w:rPr>
          <w:rFonts w:cs="Arial"/>
          <w:b/>
          <w:bCs/>
          <w:color w:val="7F7F7F" w:themeColor="text1" w:themeTint="80"/>
          <w:spacing w:val="0"/>
          <w:sz w:val="24"/>
          <w:szCs w:val="24"/>
          <w:lang w:val="es-ES_tradnl" w:eastAsia="es-ES_tradnl"/>
        </w:rPr>
      </w:pPr>
      <w:r w:rsidRPr="001669D1">
        <w:rPr>
          <w:rFonts w:cs="Arial"/>
          <w:b/>
          <w:bCs/>
          <w:color w:val="7F7F7F" w:themeColor="text1" w:themeTint="80"/>
          <w:spacing w:val="0"/>
          <w:sz w:val="24"/>
          <w:szCs w:val="24"/>
          <w:lang w:val="es-ES_tradnl" w:eastAsia="es-ES_tradnl"/>
        </w:rPr>
        <w:t xml:space="preserve"> Incumplimiento de los plazos de ejecución del contrato</w:t>
      </w:r>
    </w:p>
    <w:p w14:paraId="7C7C18F5" w14:textId="77777777" w:rsidR="00811D4E" w:rsidRDefault="00811D4E" w:rsidP="00811D4E">
      <w:pPr>
        <w:pStyle w:val="Encabezado"/>
        <w:spacing w:line="360" w:lineRule="auto"/>
        <w:ind w:left="567"/>
        <w:rPr>
          <w:rFonts w:cs="Arial"/>
          <w:bCs/>
          <w:spacing w:val="0"/>
          <w:sz w:val="22"/>
          <w:szCs w:val="22"/>
          <w:lang w:val="es-ES_tradnl" w:eastAsia="es-ES_tradnl"/>
        </w:rPr>
      </w:pPr>
    </w:p>
    <w:p w14:paraId="3FD6702E" w14:textId="77777777" w:rsidR="00811D4E" w:rsidRPr="00D61A0D"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Si el contratista, por causas </w:t>
      </w:r>
      <w:r>
        <w:rPr>
          <w:rFonts w:cs="Arial"/>
          <w:bCs/>
          <w:spacing w:val="0"/>
          <w:sz w:val="22"/>
          <w:szCs w:val="22"/>
          <w:lang w:val="es-ES_tradnl" w:eastAsia="es-ES_tradnl"/>
        </w:rPr>
        <w:t>que le fueran imputables</w:t>
      </w:r>
      <w:r w:rsidRPr="003E0338">
        <w:rPr>
          <w:rFonts w:cs="Arial"/>
          <w:bCs/>
          <w:spacing w:val="0"/>
          <w:sz w:val="22"/>
          <w:szCs w:val="22"/>
          <w:lang w:val="es-ES_tradnl" w:eastAsia="es-ES_tradnl"/>
        </w:rPr>
        <w:t xml:space="preserve">, hubiese incurrido en demora respecto del cumplimiento del plazo de ejecución del contrato, tanto del plazo total como, en su caso, de los plazos parciales, la Administración podrá optar indistintamente </w:t>
      </w:r>
      <w:r>
        <w:rPr>
          <w:rFonts w:cs="Arial"/>
          <w:bCs/>
          <w:spacing w:val="0"/>
          <w:sz w:val="22"/>
          <w:szCs w:val="22"/>
          <w:lang w:val="es-ES_tradnl" w:eastAsia="es-ES_tradnl"/>
        </w:rPr>
        <w:t>por su resolución</w:t>
      </w:r>
      <w:r w:rsidRPr="0078190E">
        <w:rPr>
          <w:rFonts w:cs="Arial"/>
          <w:bCs/>
          <w:spacing w:val="0"/>
          <w:sz w:val="22"/>
          <w:szCs w:val="22"/>
          <w:lang w:val="es-ES_tradnl" w:eastAsia="es-ES_tradnl"/>
        </w:rPr>
        <w:t>, con pérdida de la garantía, o por la imposición de penalidades en la proporción de 0,60 euros diarios por cada 1.000 del precio del contrato</w:t>
      </w:r>
      <w:r w:rsidRPr="0078190E">
        <w:rPr>
          <w:rFonts w:cs="Arial"/>
          <w:sz w:val="22"/>
          <w:szCs w:val="22"/>
          <w:shd w:val="clear" w:color="auto" w:fill="FFFFFF"/>
        </w:rPr>
        <w:t>, IVA excluido.</w:t>
      </w:r>
    </w:p>
    <w:p w14:paraId="209A743F" w14:textId="77777777" w:rsidR="00811D4E" w:rsidRPr="003E0338" w:rsidRDefault="00811D4E" w:rsidP="00811D4E">
      <w:pPr>
        <w:pStyle w:val="Encabezado"/>
        <w:spacing w:line="360" w:lineRule="auto"/>
        <w:ind w:left="567"/>
        <w:rPr>
          <w:rFonts w:cs="Arial"/>
          <w:bCs/>
          <w:spacing w:val="0"/>
          <w:sz w:val="22"/>
          <w:szCs w:val="22"/>
          <w:lang w:val="es-ES_tradnl" w:eastAsia="es-ES_tradnl"/>
        </w:rPr>
      </w:pPr>
    </w:p>
    <w:p w14:paraId="606A5F10" w14:textId="77777777" w:rsidR="00811D4E"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Cada vez que las penalidades por demora alcancen un múltiplo del </w:t>
      </w:r>
      <w:r>
        <w:rPr>
          <w:rFonts w:cs="Arial"/>
          <w:bCs/>
          <w:spacing w:val="0"/>
          <w:sz w:val="22"/>
          <w:szCs w:val="22"/>
          <w:lang w:val="es-ES_tradnl" w:eastAsia="es-ES_tradnl"/>
        </w:rPr>
        <w:t>5 por ciento del precio del contrato, el Órgano de Contratación</w:t>
      </w:r>
      <w:r w:rsidRPr="003E0338">
        <w:rPr>
          <w:rFonts w:cs="Arial"/>
          <w:bCs/>
          <w:spacing w:val="0"/>
          <w:sz w:val="22"/>
          <w:szCs w:val="22"/>
          <w:lang w:val="es-ES_tradnl" w:eastAsia="es-ES_tradnl"/>
        </w:rPr>
        <w:t xml:space="preserve"> estará facultado </w:t>
      </w:r>
      <w:r>
        <w:rPr>
          <w:rFonts w:cs="Arial"/>
          <w:bCs/>
          <w:spacing w:val="0"/>
          <w:sz w:val="22"/>
          <w:szCs w:val="22"/>
          <w:lang w:val="es-ES_tradnl" w:eastAsia="es-ES_tradnl"/>
        </w:rPr>
        <w:t>para proceder a su resolución</w:t>
      </w:r>
      <w:r w:rsidRPr="003E0338">
        <w:rPr>
          <w:rFonts w:cs="Arial"/>
          <w:bCs/>
          <w:spacing w:val="0"/>
          <w:sz w:val="22"/>
          <w:szCs w:val="22"/>
          <w:lang w:val="es-ES_tradnl" w:eastAsia="es-ES_tradnl"/>
        </w:rPr>
        <w:t xml:space="preserve"> o acordar la continuidad de su ejecución con imposición de nuevas penalidades.</w:t>
      </w:r>
    </w:p>
    <w:p w14:paraId="6BCDE245" w14:textId="77777777" w:rsidR="00811D4E" w:rsidRPr="00D86DE6" w:rsidRDefault="00811D4E" w:rsidP="00811D4E">
      <w:pPr>
        <w:suppressAutoHyphens/>
        <w:spacing w:line="360" w:lineRule="auto"/>
        <w:ind w:left="567"/>
        <w:rPr>
          <w:i/>
          <w:color w:val="808080"/>
          <w:spacing w:val="-2"/>
          <w:sz w:val="22"/>
          <w:lang w:val="es-ES_tradnl"/>
        </w:rPr>
      </w:pPr>
    </w:p>
    <w:p w14:paraId="546E5BC3" w14:textId="77777777" w:rsidR="00811D4E" w:rsidRPr="001669D1" w:rsidRDefault="00811D4E" w:rsidP="00811D4E">
      <w:pPr>
        <w:numPr>
          <w:ilvl w:val="0"/>
          <w:numId w:val="56"/>
        </w:numPr>
        <w:suppressAutoHyphens/>
        <w:spacing w:line="360" w:lineRule="auto"/>
        <w:ind w:left="851" w:hanging="425"/>
        <w:rPr>
          <w:rFonts w:cs="Arial"/>
          <w:b/>
          <w:bCs/>
          <w:color w:val="7F7F7F" w:themeColor="text1" w:themeTint="80"/>
          <w:spacing w:val="0"/>
          <w:sz w:val="24"/>
          <w:szCs w:val="24"/>
          <w:lang w:val="es-ES_tradnl" w:eastAsia="es-ES_tradnl"/>
        </w:rPr>
      </w:pPr>
      <w:r w:rsidRPr="001669D1">
        <w:rPr>
          <w:rFonts w:cs="Arial"/>
          <w:b/>
          <w:bCs/>
          <w:color w:val="7F7F7F" w:themeColor="text1" w:themeTint="80"/>
          <w:spacing w:val="0"/>
          <w:sz w:val="24"/>
          <w:szCs w:val="24"/>
          <w:lang w:val="es-ES_tradnl" w:eastAsia="es-ES_tradnl"/>
        </w:rPr>
        <w:t xml:space="preserve"> Incumplimiento de la ejecución parcial de las prestaciones</w:t>
      </w:r>
    </w:p>
    <w:p w14:paraId="28C33ADB" w14:textId="77777777" w:rsidR="00811D4E" w:rsidRDefault="00811D4E" w:rsidP="00811D4E">
      <w:pPr>
        <w:pStyle w:val="Encabezado"/>
        <w:spacing w:line="360" w:lineRule="auto"/>
        <w:ind w:left="567"/>
        <w:rPr>
          <w:rFonts w:cs="Arial"/>
          <w:bCs/>
          <w:spacing w:val="0"/>
          <w:sz w:val="22"/>
          <w:szCs w:val="22"/>
          <w:lang w:val="es-ES_tradnl" w:eastAsia="es-ES_tradnl"/>
        </w:rPr>
      </w:pPr>
    </w:p>
    <w:p w14:paraId="64B5B66D" w14:textId="77777777" w:rsidR="00811D4E" w:rsidRPr="00D61A0D"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Cuando el contratista, por causas </w:t>
      </w:r>
      <w:r>
        <w:rPr>
          <w:rFonts w:cs="Arial"/>
          <w:bCs/>
          <w:spacing w:val="0"/>
          <w:sz w:val="22"/>
          <w:szCs w:val="22"/>
          <w:lang w:val="es-ES_tradnl" w:eastAsia="es-ES_tradnl"/>
        </w:rPr>
        <w:t>que le fueren imputables</w:t>
      </w:r>
      <w:r w:rsidRPr="003E0338">
        <w:rPr>
          <w:rFonts w:cs="Arial"/>
          <w:bCs/>
          <w:spacing w:val="0"/>
          <w:sz w:val="22"/>
          <w:szCs w:val="22"/>
          <w:lang w:val="es-ES_tradnl" w:eastAsia="es-ES_tradnl"/>
        </w:rPr>
        <w:t xml:space="preserve">, hubiere incumplido la ejecución parcial de las prestaciones definidas en el contrato, la Administración podrá optar, indistintamente, por su resolución o por la imposición de una penalidad equivalente al </w:t>
      </w:r>
      <w:r>
        <w:rPr>
          <w:rFonts w:cs="Arial"/>
          <w:bCs/>
          <w:spacing w:val="0"/>
          <w:sz w:val="22"/>
          <w:szCs w:val="22"/>
          <w:lang w:val="es-ES_tradnl" w:eastAsia="es-ES_tradnl"/>
        </w:rPr>
        <w:t>10 por ciento</w:t>
      </w:r>
      <w:r w:rsidRPr="00D61A0D">
        <w:rPr>
          <w:rFonts w:cs="Arial"/>
          <w:bCs/>
          <w:spacing w:val="0"/>
          <w:sz w:val="22"/>
          <w:szCs w:val="22"/>
          <w:lang w:val="es-ES_tradnl" w:eastAsia="es-ES_tradnl"/>
        </w:rPr>
        <w:t xml:space="preserve"> del precio total del contrato.</w:t>
      </w:r>
    </w:p>
    <w:p w14:paraId="2A246FC1" w14:textId="77777777" w:rsidR="00811D4E" w:rsidRDefault="00811D4E" w:rsidP="00811D4E">
      <w:pPr>
        <w:suppressAutoHyphens/>
        <w:spacing w:line="360" w:lineRule="auto"/>
        <w:ind w:left="195"/>
        <w:rPr>
          <w:color w:val="808080"/>
          <w:spacing w:val="-2"/>
          <w:sz w:val="22"/>
        </w:rPr>
      </w:pPr>
    </w:p>
    <w:p w14:paraId="52E01821" w14:textId="77777777" w:rsidR="00811D4E" w:rsidRPr="001669D1" w:rsidRDefault="00811D4E" w:rsidP="00811D4E">
      <w:pPr>
        <w:numPr>
          <w:ilvl w:val="0"/>
          <w:numId w:val="56"/>
        </w:numPr>
        <w:suppressAutoHyphens/>
        <w:spacing w:line="360" w:lineRule="auto"/>
        <w:ind w:left="851" w:hanging="425"/>
        <w:rPr>
          <w:rFonts w:cs="Arial"/>
          <w:b/>
          <w:bCs/>
          <w:color w:val="7F7F7F" w:themeColor="text1" w:themeTint="80"/>
          <w:spacing w:val="0"/>
          <w:sz w:val="24"/>
          <w:szCs w:val="24"/>
          <w:lang w:val="es-ES_tradnl" w:eastAsia="es-ES_tradnl"/>
        </w:rPr>
      </w:pPr>
      <w:r w:rsidRPr="001669D1">
        <w:rPr>
          <w:rFonts w:cs="Arial"/>
          <w:b/>
          <w:bCs/>
          <w:color w:val="7F7F7F" w:themeColor="text1" w:themeTint="80"/>
          <w:spacing w:val="0"/>
          <w:sz w:val="24"/>
          <w:szCs w:val="24"/>
          <w:lang w:val="es-ES_tradnl" w:eastAsia="es-ES_tradnl"/>
        </w:rPr>
        <w:t xml:space="preserve"> Cumplimiento defectuoso</w:t>
      </w:r>
    </w:p>
    <w:p w14:paraId="7A0A7BBB" w14:textId="77777777" w:rsidR="00811D4E" w:rsidRDefault="00811D4E" w:rsidP="00811D4E">
      <w:pPr>
        <w:spacing w:line="360" w:lineRule="auto"/>
        <w:ind w:left="567"/>
        <w:rPr>
          <w:bCs/>
          <w:spacing w:val="0"/>
          <w:sz w:val="22"/>
          <w:szCs w:val="22"/>
          <w:lang w:val="es-ES_tradnl" w:eastAsia="es-ES_tradnl"/>
        </w:rPr>
      </w:pPr>
    </w:p>
    <w:p w14:paraId="7F39BBA7" w14:textId="77777777" w:rsidR="00811D4E" w:rsidRPr="0078190E" w:rsidRDefault="00811D4E" w:rsidP="00811D4E">
      <w:pPr>
        <w:spacing w:line="360" w:lineRule="auto"/>
        <w:ind w:left="567"/>
        <w:rPr>
          <w:bCs/>
          <w:spacing w:val="0"/>
          <w:sz w:val="22"/>
          <w:szCs w:val="22"/>
          <w:lang w:val="es-ES_tradnl" w:eastAsia="es-ES_tradnl"/>
        </w:rPr>
      </w:pPr>
      <w:r w:rsidRPr="00703C55">
        <w:rPr>
          <w:bCs/>
          <w:spacing w:val="0"/>
          <w:sz w:val="22"/>
          <w:szCs w:val="22"/>
          <w:lang w:val="es-ES_tradnl" w:eastAsia="es-ES_tradnl"/>
        </w:rPr>
        <w:t>En caso de cumplimiento defectuoso de la prestación, la Administrac</w:t>
      </w:r>
      <w:r>
        <w:rPr>
          <w:bCs/>
          <w:spacing w:val="0"/>
          <w:sz w:val="22"/>
          <w:szCs w:val="22"/>
          <w:lang w:val="es-ES_tradnl" w:eastAsia="es-ES_tradnl"/>
        </w:rPr>
        <w:t>ión podrá imponer</w:t>
      </w:r>
      <w:r w:rsidRPr="00703C55">
        <w:rPr>
          <w:bCs/>
          <w:spacing w:val="0"/>
          <w:sz w:val="22"/>
          <w:szCs w:val="22"/>
          <w:lang w:val="es-ES_tradnl" w:eastAsia="es-ES_tradnl"/>
        </w:rPr>
        <w:t xml:space="preserve"> </w:t>
      </w:r>
      <w:r w:rsidRPr="002C414E">
        <w:rPr>
          <w:bCs/>
          <w:spacing w:val="0"/>
          <w:sz w:val="22"/>
          <w:szCs w:val="22"/>
          <w:lang w:val="es-ES_tradnl" w:eastAsia="es-ES_tradnl"/>
        </w:rPr>
        <w:t xml:space="preserve">penalidades 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w:t>
      </w:r>
      <w:r w:rsidRPr="002C414E">
        <w:rPr>
          <w:sz w:val="22"/>
          <w:szCs w:val="22"/>
          <w:shd w:val="clear" w:color="auto" w:fill="FFFFFF"/>
        </w:rPr>
        <w:t xml:space="preserve"> </w:t>
      </w:r>
      <w:r>
        <w:rPr>
          <w:sz w:val="22"/>
          <w:szCs w:val="22"/>
          <w:shd w:val="clear" w:color="auto" w:fill="FFFFFF"/>
        </w:rPr>
        <w:t>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r w:rsidRPr="0078190E">
        <w:rPr>
          <w:bCs/>
          <w:spacing w:val="0"/>
          <w:sz w:val="22"/>
          <w:szCs w:val="22"/>
          <w:lang w:val="es-ES_tradnl" w:eastAsia="es-ES_tradnl"/>
        </w:rPr>
        <w:tab/>
      </w:r>
    </w:p>
    <w:p w14:paraId="64E0E649" w14:textId="77777777" w:rsidR="00811D4E" w:rsidRPr="0078190E" w:rsidRDefault="00811D4E" w:rsidP="00811D4E">
      <w:pPr>
        <w:suppressAutoHyphens/>
        <w:spacing w:line="360" w:lineRule="auto"/>
        <w:ind w:left="567"/>
        <w:rPr>
          <w:rFonts w:cs="Arial"/>
          <w:bCs/>
          <w:spacing w:val="0"/>
          <w:sz w:val="22"/>
          <w:szCs w:val="22"/>
          <w:lang w:val="es-ES_tradnl" w:eastAsia="es-ES_tradnl"/>
        </w:rPr>
      </w:pPr>
    </w:p>
    <w:p w14:paraId="22EF58A9" w14:textId="77777777" w:rsidR="00811D4E" w:rsidRPr="001669D1" w:rsidRDefault="00811D4E" w:rsidP="00546769">
      <w:pPr>
        <w:numPr>
          <w:ilvl w:val="0"/>
          <w:numId w:val="56"/>
        </w:numPr>
        <w:suppressAutoHyphens/>
        <w:spacing w:after="100" w:line="360" w:lineRule="auto"/>
        <w:ind w:left="850" w:hanging="425"/>
        <w:rPr>
          <w:rFonts w:cs="Arial"/>
          <w:b/>
          <w:bCs/>
          <w:color w:val="7F7F7F" w:themeColor="text1" w:themeTint="80"/>
          <w:spacing w:val="0"/>
          <w:sz w:val="24"/>
          <w:szCs w:val="24"/>
          <w:lang w:val="es-ES_tradnl" w:eastAsia="es-ES_tradnl"/>
        </w:rPr>
      </w:pPr>
      <w:r w:rsidRPr="001669D1">
        <w:rPr>
          <w:rFonts w:cs="Arial"/>
          <w:b/>
          <w:bCs/>
          <w:color w:val="7F7F7F" w:themeColor="text1" w:themeTint="80"/>
          <w:spacing w:val="0"/>
          <w:sz w:val="24"/>
          <w:szCs w:val="24"/>
          <w:lang w:val="es-ES_tradnl" w:eastAsia="es-ES_tradnl"/>
        </w:rPr>
        <w:br w:type="page"/>
        <w:t xml:space="preserve"> Incumplimiento de las obligaciones en materia medioambiental, social o laboral</w:t>
      </w:r>
    </w:p>
    <w:p w14:paraId="53291293" w14:textId="77777777" w:rsidR="00811D4E" w:rsidRPr="0078190E" w:rsidRDefault="00811D4E" w:rsidP="00546769">
      <w:pPr>
        <w:spacing w:after="100" w:line="360" w:lineRule="auto"/>
        <w:ind w:left="709"/>
        <w:rPr>
          <w:sz w:val="22"/>
          <w:szCs w:val="22"/>
          <w:lang w:eastAsia="es-ES_tradnl"/>
        </w:rPr>
      </w:pPr>
      <w:r w:rsidRPr="002C414E">
        <w:rPr>
          <w:sz w:val="22"/>
          <w:szCs w:val="22"/>
          <w:lang w:eastAsia="es-ES_tradnl"/>
        </w:rPr>
        <w:t xml:space="preserve">En caso de incumplimiento de las obligaciones del contratista en materia medioambiental, social o laboral, en especial los retrasos reiterados en el pago de los salarios o la aplicación de condiciones salariales inferiores a las derivadas de los convenios colectivos que sea grave y dolosa, la Administración, en aplicación de lo previsto en el artículo 201 de la LCSP, podrá imponer penalidades </w:t>
      </w:r>
      <w:r w:rsidRPr="002C414E">
        <w:rPr>
          <w:bCs/>
          <w:spacing w:val="0"/>
          <w:sz w:val="22"/>
          <w:szCs w:val="22"/>
          <w:lang w:val="es-ES_tradnl" w:eastAsia="es-ES_tradnl"/>
        </w:rPr>
        <w:t xml:space="preserve">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 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p>
    <w:p w14:paraId="69BA80AB" w14:textId="77777777" w:rsidR="00811D4E" w:rsidRPr="001669D1" w:rsidRDefault="00811D4E" w:rsidP="00546769">
      <w:pPr>
        <w:numPr>
          <w:ilvl w:val="0"/>
          <w:numId w:val="56"/>
        </w:numPr>
        <w:suppressAutoHyphens/>
        <w:spacing w:after="100" w:line="360" w:lineRule="auto"/>
        <w:ind w:left="850" w:hanging="425"/>
        <w:rPr>
          <w:rFonts w:cs="Arial"/>
          <w:b/>
          <w:bCs/>
          <w:color w:val="7F7F7F" w:themeColor="text1" w:themeTint="80"/>
          <w:spacing w:val="0"/>
          <w:sz w:val="24"/>
          <w:szCs w:val="24"/>
          <w:lang w:val="es-ES_tradnl" w:eastAsia="es-ES_tradnl"/>
        </w:rPr>
      </w:pPr>
      <w:r w:rsidRPr="001669D1">
        <w:rPr>
          <w:rFonts w:cs="Arial"/>
          <w:b/>
          <w:bCs/>
          <w:color w:val="7F7F7F" w:themeColor="text1" w:themeTint="80"/>
          <w:spacing w:val="0"/>
          <w:sz w:val="24"/>
          <w:szCs w:val="24"/>
          <w:lang w:val="es-ES_tradnl" w:eastAsia="es-ES_tradnl"/>
        </w:rPr>
        <w:t>Incumplimiento de las obligaciones con los subcontratistas</w:t>
      </w:r>
    </w:p>
    <w:p w14:paraId="32E71636" w14:textId="77777777" w:rsidR="00811D4E" w:rsidRPr="00937954" w:rsidRDefault="00811D4E" w:rsidP="00811D4E">
      <w:pPr>
        <w:suppressAutoHyphens/>
        <w:spacing w:line="360" w:lineRule="auto"/>
        <w:ind w:left="709"/>
        <w:rPr>
          <w:rFonts w:cs="Arial"/>
          <w:b/>
          <w:bCs/>
          <w:spacing w:val="0"/>
          <w:sz w:val="24"/>
          <w:szCs w:val="24"/>
          <w:lang w:val="es-ES_tradnl" w:eastAsia="es-ES_tradnl"/>
        </w:rPr>
      </w:pPr>
      <w:r w:rsidRPr="0078190E">
        <w:rPr>
          <w:rFonts w:cs="Arial"/>
          <w:bCs/>
          <w:spacing w:val="0"/>
          <w:sz w:val="22"/>
          <w:szCs w:val="22"/>
          <w:lang w:val="es-ES_tradnl" w:eastAsia="es-ES_tradnl"/>
        </w:rPr>
        <w:t xml:space="preserve">Sin perjuicio de lo dispuesto en el artículo 217 de la LCSP, en caso </w:t>
      </w:r>
      <w:r>
        <w:rPr>
          <w:rFonts w:cs="Arial"/>
          <w:bCs/>
          <w:spacing w:val="0"/>
          <w:sz w:val="22"/>
          <w:szCs w:val="22"/>
          <w:lang w:val="es-ES_tradnl" w:eastAsia="es-ES_tradnl"/>
        </w:rPr>
        <w:t>de incumplimiento</w:t>
      </w:r>
      <w:r w:rsidRPr="0078190E">
        <w:rPr>
          <w:rFonts w:cs="Arial"/>
          <w:bCs/>
          <w:spacing w:val="0"/>
          <w:sz w:val="22"/>
          <w:szCs w:val="22"/>
          <w:lang w:val="es-ES_tradnl" w:eastAsia="es-ES_tradnl"/>
        </w:rPr>
        <w:t xml:space="preserve"> del contratista de sus obligaciones con los subcontratistas</w:t>
      </w:r>
      <w:r w:rsidRPr="0078190E">
        <w:rPr>
          <w:rFonts w:cs="Arial"/>
          <w:bCs/>
          <w:spacing w:val="0"/>
          <w:sz w:val="24"/>
          <w:szCs w:val="24"/>
          <w:lang w:val="es-ES_tradnl" w:eastAsia="es-ES_tradnl"/>
        </w:rPr>
        <w:t>,</w:t>
      </w:r>
      <w:r w:rsidRPr="0078190E">
        <w:rPr>
          <w:sz w:val="22"/>
          <w:szCs w:val="22"/>
          <w:lang w:eastAsia="es-ES_tradnl"/>
        </w:rPr>
        <w:t xml:space="preserve"> la</w:t>
      </w:r>
      <w:r w:rsidRPr="00137F4B">
        <w:rPr>
          <w:color w:val="FF0000"/>
          <w:sz w:val="22"/>
          <w:szCs w:val="22"/>
          <w:lang w:eastAsia="es-ES_tradnl"/>
        </w:rPr>
        <w:t xml:space="preserve"> </w:t>
      </w:r>
      <w:r w:rsidRPr="0078190E">
        <w:rPr>
          <w:sz w:val="22"/>
          <w:szCs w:val="22"/>
          <w:lang w:eastAsia="es-ES_tradnl"/>
        </w:rPr>
        <w:t xml:space="preserve">Administración podrá imponer una penalidad </w:t>
      </w:r>
      <w:r w:rsidRPr="0078190E">
        <w:rPr>
          <w:rFonts w:cs="Arial"/>
          <w:bCs/>
          <w:spacing w:val="0"/>
          <w:sz w:val="22"/>
          <w:szCs w:val="22"/>
          <w:lang w:val="es-ES_tradnl" w:eastAsia="es-ES_tradnl"/>
        </w:rPr>
        <w:t xml:space="preserve">que </w:t>
      </w:r>
      <w:r w:rsidRPr="0078190E">
        <w:rPr>
          <w:rFonts w:cs="Arial"/>
          <w:sz w:val="22"/>
          <w:szCs w:val="22"/>
          <w:shd w:val="clear" w:color="auto" w:fill="FFFFFF"/>
        </w:rPr>
        <w:t>no podrá ser superior al 10 por ciento del precio del contrato, IVA excluido, ni el total de estas superar el 50 por cien</w:t>
      </w:r>
      <w:r>
        <w:rPr>
          <w:rFonts w:cs="Arial"/>
          <w:sz w:val="22"/>
          <w:szCs w:val="22"/>
          <w:shd w:val="clear" w:color="auto" w:fill="FFFFFF"/>
        </w:rPr>
        <w:t>to</w:t>
      </w:r>
      <w:r w:rsidRPr="0078190E">
        <w:rPr>
          <w:rFonts w:cs="Arial"/>
          <w:sz w:val="22"/>
          <w:szCs w:val="22"/>
          <w:shd w:val="clear" w:color="auto" w:fill="FFFFFF"/>
        </w:rPr>
        <w:t xml:space="preserve"> del precio del contrato.</w:t>
      </w:r>
    </w:p>
    <w:p w14:paraId="664BD348" w14:textId="77777777" w:rsidR="00811D4E" w:rsidRPr="00937954" w:rsidRDefault="00811D4E" w:rsidP="00811D4E">
      <w:pPr>
        <w:suppressAutoHyphens/>
        <w:spacing w:line="360" w:lineRule="auto"/>
        <w:ind w:left="709"/>
        <w:rPr>
          <w:rFonts w:cs="Arial"/>
          <w:b/>
          <w:bCs/>
          <w:spacing w:val="0"/>
          <w:sz w:val="24"/>
          <w:szCs w:val="24"/>
          <w:lang w:val="es-ES_tradnl" w:eastAsia="es-ES_tradnl"/>
        </w:rPr>
      </w:pPr>
    </w:p>
    <w:p w14:paraId="05F55DCE" w14:textId="77777777" w:rsidR="00811D4E" w:rsidRPr="00546769"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546769">
        <w:rPr>
          <w:rFonts w:cs="Arial"/>
          <w:b/>
          <w:bCs/>
          <w:color w:val="0070C0"/>
          <w:spacing w:val="0"/>
          <w:sz w:val="24"/>
          <w:szCs w:val="22"/>
          <w:lang w:val="es-ES_tradnl" w:eastAsia="es-ES_tradnl"/>
        </w:rPr>
        <w:t>27. CAUSAS DE RESOLUCIÓN DEL CONTRATO</w:t>
      </w:r>
    </w:p>
    <w:p w14:paraId="311C69D9"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2A1584A6" w14:textId="77777777" w:rsidR="00811D4E" w:rsidRPr="0078190E" w:rsidRDefault="00811D4E" w:rsidP="00811D4E">
      <w:pPr>
        <w:pStyle w:val="Encabezado"/>
        <w:spacing w:line="360" w:lineRule="auto"/>
        <w:ind w:left="284"/>
        <w:rPr>
          <w:rFonts w:cs="Arial"/>
          <w:bCs/>
          <w:spacing w:val="0"/>
          <w:sz w:val="22"/>
          <w:szCs w:val="22"/>
          <w:lang w:val="es-ES_tradnl" w:eastAsia="es-ES_tradnl"/>
        </w:rPr>
      </w:pPr>
      <w:r w:rsidRPr="0078190E">
        <w:rPr>
          <w:rFonts w:cs="Arial"/>
          <w:bCs/>
          <w:spacing w:val="0"/>
          <w:sz w:val="22"/>
          <w:szCs w:val="22"/>
          <w:lang w:val="es-ES_tradnl" w:eastAsia="es-ES_tradnl"/>
        </w:rPr>
        <w:t xml:space="preserve">Constituyen causas de resolución del contrato de suministros las establecidas en los artículos 211 y 306 </w:t>
      </w:r>
      <w:r w:rsidRPr="0078190E">
        <w:rPr>
          <w:spacing w:val="-2"/>
          <w:sz w:val="22"/>
          <w:lang w:val="es-ES_tradnl"/>
        </w:rPr>
        <w:t xml:space="preserve">de la Ley 9/2017, de 8 de noviembre, de Contratos del Sector </w:t>
      </w:r>
      <w:r>
        <w:rPr>
          <w:spacing w:val="-2"/>
          <w:sz w:val="22"/>
          <w:lang w:val="es-ES_tradnl"/>
        </w:rPr>
        <w:t>Público.</w:t>
      </w:r>
    </w:p>
    <w:p w14:paraId="168E8D7A" w14:textId="77777777" w:rsidR="00811D4E" w:rsidRPr="0078190E" w:rsidRDefault="00811D4E" w:rsidP="00811D4E">
      <w:pPr>
        <w:suppressAutoHyphens/>
        <w:spacing w:line="360" w:lineRule="auto"/>
        <w:ind w:left="195"/>
        <w:rPr>
          <w:i/>
          <w:spacing w:val="-2"/>
          <w:sz w:val="22"/>
          <w:lang w:val="es-ES_tradnl"/>
        </w:rPr>
      </w:pPr>
    </w:p>
    <w:p w14:paraId="75D64B7F" w14:textId="77777777" w:rsidR="00811D4E" w:rsidRPr="00546769"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546769">
        <w:rPr>
          <w:rFonts w:cs="Arial"/>
          <w:b/>
          <w:bCs/>
          <w:color w:val="0070C0"/>
          <w:spacing w:val="0"/>
          <w:sz w:val="24"/>
          <w:szCs w:val="24"/>
          <w:lang w:val="es-ES_tradnl" w:eastAsia="es-ES_tradnl"/>
        </w:rPr>
        <w:t>28. CESIÓN DEL CONTRATO</w:t>
      </w:r>
    </w:p>
    <w:p w14:paraId="391B4099" w14:textId="77777777" w:rsidR="00811D4E" w:rsidRPr="0078190E"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6589F1FD" w14:textId="77777777" w:rsidR="00811D4E" w:rsidRDefault="00811D4E" w:rsidP="00546769">
      <w:pPr>
        <w:pStyle w:val="Encabezado"/>
        <w:tabs>
          <w:tab w:val="clear" w:pos="4320"/>
          <w:tab w:val="clear" w:pos="8640"/>
        </w:tabs>
        <w:spacing w:after="100" w:line="360" w:lineRule="auto"/>
        <w:ind w:left="193"/>
        <w:rPr>
          <w:rFonts w:cs="Arial"/>
          <w:bCs/>
          <w:spacing w:val="0"/>
          <w:sz w:val="22"/>
          <w:szCs w:val="22"/>
          <w:lang w:val="es-ES_tradnl" w:eastAsia="es-ES_tradnl"/>
        </w:rPr>
      </w:pPr>
      <w:r w:rsidRPr="002C414E">
        <w:rPr>
          <w:rFonts w:cs="Arial"/>
          <w:bCs/>
          <w:spacing w:val="0"/>
          <w:sz w:val="22"/>
          <w:szCs w:val="22"/>
          <w:lang w:val="es-ES_tradnl" w:eastAsia="es-ES_tradnl"/>
        </w:rPr>
        <w:t>Los derechos y obligaciones dimanantes del contrato podrán ser cedidos por el contratista a un tercero siempre que:</w:t>
      </w:r>
    </w:p>
    <w:p w14:paraId="781570E4" w14:textId="77777777" w:rsidR="00811D4E" w:rsidRPr="002C414E" w:rsidRDefault="00811D4E" w:rsidP="00811D4E">
      <w:pPr>
        <w:pStyle w:val="Encabezado"/>
        <w:numPr>
          <w:ilvl w:val="0"/>
          <w:numId w:val="124"/>
        </w:numPr>
        <w:tabs>
          <w:tab w:val="clear" w:pos="4320"/>
          <w:tab w:val="clear" w:pos="8640"/>
        </w:tabs>
        <w:spacing w:line="360" w:lineRule="auto"/>
        <w:rPr>
          <w:rFonts w:cs="Arial"/>
          <w:bCs/>
          <w:spacing w:val="0"/>
          <w:sz w:val="22"/>
          <w:szCs w:val="22"/>
          <w:lang w:val="es-ES_tradnl" w:eastAsia="es-ES_tradnl"/>
        </w:rPr>
      </w:pPr>
      <w:r w:rsidRPr="002C414E">
        <w:rPr>
          <w:rFonts w:cs="Arial"/>
          <w:bCs/>
          <w:spacing w:val="0"/>
          <w:sz w:val="22"/>
          <w:szCs w:val="22"/>
          <w:lang w:val="es-ES_tradnl" w:eastAsia="es-ES_tradnl"/>
        </w:rPr>
        <w:t>las cualidades técnicas o personales del cedente no hayan sido razón determinante de la adjudicación del contrato,</w:t>
      </w:r>
    </w:p>
    <w:p w14:paraId="6998CFF0" w14:textId="77777777" w:rsidR="00811D4E" w:rsidRDefault="00811D4E" w:rsidP="00811D4E">
      <w:pPr>
        <w:pStyle w:val="Encabezado"/>
        <w:numPr>
          <w:ilvl w:val="0"/>
          <w:numId w:val="124"/>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de la cesión no resulte una restricción efectiva de la competencia en el mercado,</w:t>
      </w:r>
    </w:p>
    <w:p w14:paraId="266E26CC" w14:textId="77777777" w:rsidR="00811D4E" w:rsidRPr="004716A5" w:rsidRDefault="00811D4E" w:rsidP="00811D4E">
      <w:pPr>
        <w:pStyle w:val="Encabezado"/>
        <w:numPr>
          <w:ilvl w:val="0"/>
          <w:numId w:val="124"/>
        </w:numPr>
        <w:tabs>
          <w:tab w:val="clear" w:pos="4320"/>
          <w:tab w:val="clear" w:pos="8640"/>
        </w:tabs>
        <w:spacing w:line="360" w:lineRule="auto"/>
        <w:rPr>
          <w:rFonts w:cs="Arial"/>
          <w:bCs/>
          <w:spacing w:val="0"/>
          <w:sz w:val="22"/>
          <w:szCs w:val="22"/>
          <w:lang w:val="es-ES_tradnl" w:eastAsia="es-ES_tradnl"/>
        </w:rPr>
      </w:pPr>
      <w:r w:rsidRPr="004716A5">
        <w:rPr>
          <w:rFonts w:cs="Arial"/>
          <w:bCs/>
          <w:spacing w:val="0"/>
          <w:sz w:val="22"/>
          <w:szCs w:val="22"/>
          <w:lang w:val="es-ES_tradnl" w:eastAsia="es-ES_tradnl"/>
        </w:rPr>
        <w:t>la cesión no suponga una alteración sustancial de las características del contratista si estas constituyen un elemento esencial del contrato, y</w:t>
      </w:r>
    </w:p>
    <w:p w14:paraId="6AD31635" w14:textId="77777777" w:rsidR="00811D4E" w:rsidRPr="002C414E" w:rsidRDefault="00811D4E" w:rsidP="00811D4E">
      <w:pPr>
        <w:pStyle w:val="Encabezado"/>
        <w:numPr>
          <w:ilvl w:val="0"/>
          <w:numId w:val="124"/>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la cesión se realice</w:t>
      </w:r>
      <w:r w:rsidRPr="002C414E">
        <w:rPr>
          <w:rFonts w:cs="Arial"/>
          <w:bCs/>
          <w:spacing w:val="0"/>
          <w:sz w:val="22"/>
          <w:szCs w:val="22"/>
          <w:lang w:val="es-ES_tradnl" w:eastAsia="es-ES_tradnl"/>
        </w:rPr>
        <w:t xml:space="preserve"> de acuerdo con los requisitos y exigencias recogidos en el artículo 214.2 de la LCSP.</w:t>
      </w:r>
    </w:p>
    <w:p w14:paraId="3F07CEA3" w14:textId="77777777" w:rsidR="00546769" w:rsidRDefault="00546769">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298F25E6" w14:textId="77777777" w:rsidR="00811D4E" w:rsidRPr="00546769"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546769">
        <w:rPr>
          <w:rFonts w:cs="Arial"/>
          <w:b/>
          <w:bCs/>
          <w:color w:val="0070C0"/>
          <w:spacing w:val="0"/>
          <w:sz w:val="24"/>
          <w:szCs w:val="24"/>
          <w:lang w:val="es-ES_tradnl" w:eastAsia="es-ES_tradnl"/>
        </w:rPr>
        <w:t>29. SUBCONTRATACIÓN</w:t>
      </w:r>
    </w:p>
    <w:p w14:paraId="73ADA47F" w14:textId="77777777" w:rsidR="00811D4E" w:rsidRPr="0078190E"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678C81F6" w14:textId="77777777" w:rsidR="00811D4E" w:rsidRPr="0078190E" w:rsidRDefault="00811D4E" w:rsidP="00811D4E">
      <w:pPr>
        <w:pStyle w:val="Encabezado"/>
        <w:tabs>
          <w:tab w:val="clear" w:pos="4320"/>
          <w:tab w:val="clear" w:pos="8640"/>
        </w:tabs>
        <w:spacing w:line="360" w:lineRule="auto"/>
        <w:ind w:left="195"/>
        <w:rPr>
          <w:rFonts w:cs="Arial"/>
          <w:bCs/>
          <w:spacing w:val="0"/>
          <w:sz w:val="22"/>
          <w:szCs w:val="22"/>
          <w:lang w:val="es-ES" w:eastAsia="es-ES_tradnl"/>
        </w:rPr>
      </w:pPr>
      <w:r w:rsidRPr="0078190E">
        <w:rPr>
          <w:rFonts w:cs="Arial"/>
          <w:bCs/>
          <w:spacing w:val="0"/>
          <w:sz w:val="22"/>
          <w:szCs w:val="22"/>
          <w:lang w:val="es-ES" w:eastAsia="es-ES_tradnl"/>
        </w:rPr>
        <w:t xml:space="preserve">El contratista podrá subcontratar con terceros la realización parcial de la prestación. En todo caso, dicha subcontratación, estará sometida al cumplimiento de los requisitos de los artículos 215 y 216 de la Ley 9/2017, de 8 de noviembre, de Contratos del Sector </w:t>
      </w:r>
      <w:r>
        <w:rPr>
          <w:rFonts w:cs="Arial"/>
          <w:bCs/>
          <w:spacing w:val="0"/>
          <w:sz w:val="22"/>
          <w:szCs w:val="22"/>
          <w:lang w:val="es-ES" w:eastAsia="es-ES_tradnl"/>
        </w:rPr>
        <w:t>Público.</w:t>
      </w:r>
    </w:p>
    <w:p w14:paraId="1462B4E1" w14:textId="77777777" w:rsidR="00811D4E" w:rsidRDefault="00811D4E" w:rsidP="00811D4E">
      <w:pPr>
        <w:pStyle w:val="Encabezado"/>
        <w:tabs>
          <w:tab w:val="clear" w:pos="4320"/>
          <w:tab w:val="clear" w:pos="8640"/>
        </w:tabs>
        <w:spacing w:line="360" w:lineRule="auto"/>
        <w:ind w:left="142"/>
        <w:rPr>
          <w:rFonts w:cs="Arial"/>
          <w:sz w:val="22"/>
          <w:szCs w:val="22"/>
          <w:lang w:val="es-ES_tradnl"/>
        </w:rPr>
      </w:pPr>
    </w:p>
    <w:p w14:paraId="29C1CE8B" w14:textId="77777777" w:rsidR="00546769" w:rsidRPr="00546769" w:rsidRDefault="00546769" w:rsidP="00546769">
      <w:pPr>
        <w:pStyle w:val="Encabezado"/>
        <w:tabs>
          <w:tab w:val="clear" w:pos="4320"/>
          <w:tab w:val="clear" w:pos="8640"/>
        </w:tabs>
        <w:ind w:left="142"/>
        <w:rPr>
          <w:rFonts w:cs="Arial"/>
          <w:sz w:val="28"/>
          <w:szCs w:val="28"/>
          <w:lang w:val="es-ES_tradnl"/>
        </w:rPr>
      </w:pPr>
    </w:p>
    <w:p w14:paraId="0B1D63D2" w14:textId="77777777" w:rsidR="00811D4E" w:rsidRPr="00546769" w:rsidRDefault="00811D4E" w:rsidP="00546769">
      <w:pPr>
        <w:pStyle w:val="Encabezado"/>
        <w:tabs>
          <w:tab w:val="clear" w:pos="4320"/>
          <w:tab w:val="clear" w:pos="8640"/>
        </w:tabs>
        <w:ind w:left="195"/>
        <w:jc w:val="center"/>
        <w:outlineLvl w:val="0"/>
        <w:rPr>
          <w:rFonts w:cs="Arial"/>
          <w:b/>
          <w:bCs/>
          <w:color w:val="767171" w:themeColor="background2" w:themeShade="80"/>
          <w:spacing w:val="0"/>
          <w:sz w:val="28"/>
          <w:szCs w:val="28"/>
          <w:lang w:val="es-ES_tradnl" w:eastAsia="es-ES_tradnl"/>
        </w:rPr>
      </w:pPr>
      <w:r w:rsidRPr="00546769">
        <w:rPr>
          <w:rFonts w:cs="Arial"/>
          <w:b/>
          <w:bCs/>
          <w:color w:val="767171" w:themeColor="background2" w:themeShade="80"/>
          <w:spacing w:val="0"/>
          <w:sz w:val="28"/>
          <w:szCs w:val="28"/>
          <w:lang w:val="es-ES_tradnl" w:eastAsia="es-ES_tradnl"/>
        </w:rPr>
        <w:t>IV.- NATURALEZA, RÉGIMEN JURÍDICO</w:t>
      </w:r>
      <w:r w:rsidR="00546769" w:rsidRPr="00546769">
        <w:rPr>
          <w:rFonts w:cs="Arial"/>
          <w:b/>
          <w:bCs/>
          <w:color w:val="767171" w:themeColor="background2" w:themeShade="80"/>
          <w:spacing w:val="0"/>
          <w:sz w:val="28"/>
          <w:szCs w:val="28"/>
          <w:lang w:val="es-ES_tradnl" w:eastAsia="es-ES_tradnl"/>
        </w:rPr>
        <w:br/>
      </w:r>
      <w:r w:rsidRPr="00546769">
        <w:rPr>
          <w:rFonts w:cs="Arial"/>
          <w:b/>
          <w:bCs/>
          <w:color w:val="767171" w:themeColor="background2" w:themeShade="80"/>
          <w:spacing w:val="0"/>
          <w:sz w:val="28"/>
          <w:szCs w:val="28"/>
          <w:lang w:val="es-ES_tradnl" w:eastAsia="es-ES_tradnl"/>
        </w:rPr>
        <w:t>Y JURISDICCIÓN COMPETENTE</w:t>
      </w:r>
    </w:p>
    <w:p w14:paraId="018B210C"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517F6DD9" w14:textId="77777777" w:rsidR="00811D4E" w:rsidRPr="00546769"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546769">
        <w:rPr>
          <w:rFonts w:cs="Arial"/>
          <w:b/>
          <w:bCs/>
          <w:color w:val="0070C0"/>
          <w:spacing w:val="0"/>
          <w:sz w:val="24"/>
          <w:szCs w:val="22"/>
          <w:lang w:val="es-ES_tradnl" w:eastAsia="es-ES_tradnl"/>
        </w:rPr>
        <w:t>30. NATURALEZA Y RÉGIMEN JURÍDICO DEL CONTRATO</w:t>
      </w:r>
    </w:p>
    <w:p w14:paraId="20A60948" w14:textId="77777777" w:rsidR="00811D4E" w:rsidRDefault="00811D4E" w:rsidP="00811D4E">
      <w:pPr>
        <w:pStyle w:val="Encabezado"/>
        <w:spacing w:line="360" w:lineRule="auto"/>
        <w:ind w:left="284"/>
        <w:rPr>
          <w:spacing w:val="-2"/>
          <w:sz w:val="22"/>
          <w:lang w:val="es-ES_tradnl"/>
        </w:rPr>
      </w:pPr>
    </w:p>
    <w:p w14:paraId="1CBEE03B" w14:textId="77777777" w:rsidR="00811D4E" w:rsidRPr="003B4233" w:rsidRDefault="00811D4E" w:rsidP="00811D4E">
      <w:pPr>
        <w:pStyle w:val="Encabezado"/>
        <w:spacing w:line="360" w:lineRule="auto"/>
        <w:ind w:left="284"/>
        <w:rPr>
          <w:spacing w:val="-2"/>
          <w:sz w:val="22"/>
          <w:lang w:val="es-ES_tradnl"/>
        </w:rPr>
      </w:pPr>
      <w:r w:rsidRPr="003B4233">
        <w:rPr>
          <w:spacing w:val="-2"/>
          <w:sz w:val="22"/>
          <w:lang w:val="es-ES_tradnl"/>
        </w:rPr>
        <w:t>El contrato que e</w:t>
      </w:r>
      <w:r>
        <w:rPr>
          <w:spacing w:val="-2"/>
          <w:sz w:val="22"/>
          <w:lang w:val="es-ES_tradnl"/>
        </w:rPr>
        <w:t>n base a este pliego se realice</w:t>
      </w:r>
      <w:r w:rsidRPr="003B4233">
        <w:rPr>
          <w:spacing w:val="-2"/>
          <w:sz w:val="22"/>
          <w:lang w:val="es-ES_tradnl"/>
        </w:rPr>
        <w:t xml:space="preserve"> </w:t>
      </w:r>
      <w:r>
        <w:rPr>
          <w:spacing w:val="-2"/>
          <w:sz w:val="22"/>
          <w:lang w:val="es-ES_tradnl"/>
        </w:rPr>
        <w:t xml:space="preserve">tendrá carácter administrativo, y se regirá por el presente pliego y el resto de la documentación </w:t>
      </w:r>
      <w:r w:rsidRPr="002C414E">
        <w:rPr>
          <w:spacing w:val="-2"/>
          <w:sz w:val="22"/>
          <w:lang w:val="es-ES_tradnl"/>
        </w:rPr>
        <w:t xml:space="preserve">técnica que lo acompaña. En todo lo no previsto en él se estará a lo dispuesto en la Ley 9/2017, de 8 de noviembre, de Contratos del Sector Público y, en todo lo que no se oponga a la citada Ley, </w:t>
      </w:r>
      <w:r>
        <w:rPr>
          <w:spacing w:val="-2"/>
          <w:sz w:val="22"/>
          <w:lang w:val="es-ES_tradnl"/>
        </w:rPr>
        <w:t xml:space="preserve">se aplicará lo establecido </w:t>
      </w:r>
      <w:r w:rsidRPr="002C414E">
        <w:rPr>
          <w:spacing w:val="-2"/>
          <w:sz w:val="22"/>
          <w:lang w:val="es-ES_tradnl"/>
        </w:rPr>
        <w:t>en el</w:t>
      </w:r>
      <w:r w:rsidRPr="003B4233">
        <w:rPr>
          <w:spacing w:val="-2"/>
          <w:sz w:val="22"/>
          <w:lang w:val="es-ES_tradnl"/>
        </w:rPr>
        <w:t xml:space="preserve"> Reglamento General de la Ley de Contratos de las Administraciones Públicas, aprobado por Real Decreto 1098/2001, de 12 de octubre</w:t>
      </w:r>
      <w:r>
        <w:rPr>
          <w:spacing w:val="-2"/>
          <w:sz w:val="22"/>
          <w:lang w:val="es-ES_tradnl"/>
        </w:rPr>
        <w:t>; en</w:t>
      </w:r>
      <w:r w:rsidRPr="006F05CA">
        <w:rPr>
          <w:spacing w:val="-2"/>
          <w:sz w:val="22"/>
          <w:lang w:val="es-ES_tradnl"/>
        </w:rPr>
        <w:t xml:space="preserve"> el Real Decreto </w:t>
      </w:r>
      <w:r w:rsidRPr="003B4233">
        <w:rPr>
          <w:spacing w:val="-2"/>
          <w:sz w:val="22"/>
          <w:lang w:val="es-ES_tradnl"/>
        </w:rPr>
        <w:t>817/2009, de 8 de mayo, por el que se desarrolla parcialmente la Ley</w:t>
      </w:r>
      <w:r>
        <w:rPr>
          <w:spacing w:val="-2"/>
          <w:sz w:val="22"/>
          <w:lang w:val="es-ES_tradnl"/>
        </w:rPr>
        <w:t xml:space="preserve"> </w:t>
      </w:r>
      <w:r w:rsidRPr="003B4233">
        <w:rPr>
          <w:spacing w:val="-2"/>
          <w:sz w:val="22"/>
          <w:lang w:val="es-ES_tradnl"/>
        </w:rPr>
        <w:t>30/2007, de 30 de octubre, de Contratos del Sector Público</w:t>
      </w:r>
      <w:r>
        <w:rPr>
          <w:spacing w:val="-2"/>
          <w:sz w:val="22"/>
          <w:lang w:val="es-ES_tradnl"/>
        </w:rPr>
        <w:t xml:space="preserve">; </w:t>
      </w:r>
      <w:r w:rsidRPr="003B4233">
        <w:rPr>
          <w:spacing w:val="-2"/>
          <w:sz w:val="22"/>
          <w:lang w:val="es-ES_tradnl"/>
        </w:rPr>
        <w:t xml:space="preserve">y </w:t>
      </w:r>
      <w:r>
        <w:rPr>
          <w:spacing w:val="-2"/>
          <w:sz w:val="22"/>
          <w:lang w:val="es-ES_tradnl"/>
        </w:rPr>
        <w:t xml:space="preserve">en las </w:t>
      </w:r>
      <w:r w:rsidRPr="003B4233">
        <w:rPr>
          <w:spacing w:val="-2"/>
          <w:sz w:val="22"/>
          <w:lang w:val="es-ES_tradnl"/>
        </w:rPr>
        <w:t>demás normas que, en su caso, sean de aplicación a la contratación de las Administraciones Públicas.</w:t>
      </w:r>
    </w:p>
    <w:p w14:paraId="61ACFF70" w14:textId="77777777" w:rsidR="00811D4E" w:rsidRPr="00721C0C" w:rsidRDefault="00811D4E" w:rsidP="00811D4E">
      <w:pPr>
        <w:pStyle w:val="Encabezado"/>
        <w:spacing w:line="360" w:lineRule="auto"/>
        <w:ind w:left="284"/>
        <w:rPr>
          <w:spacing w:val="-2"/>
          <w:sz w:val="22"/>
          <w:lang w:val="es-ES_tradnl"/>
        </w:rPr>
      </w:pPr>
    </w:p>
    <w:p w14:paraId="44D05AE2" w14:textId="77777777" w:rsidR="00811D4E" w:rsidRDefault="00811D4E" w:rsidP="00811D4E">
      <w:pPr>
        <w:pStyle w:val="Encabezado"/>
        <w:spacing w:line="360" w:lineRule="auto"/>
        <w:ind w:left="284"/>
        <w:rPr>
          <w:spacing w:val="-2"/>
          <w:sz w:val="22"/>
          <w:lang w:val="es-ES_tradnl"/>
        </w:rPr>
      </w:pPr>
      <w:r w:rsidRPr="003B4233">
        <w:rPr>
          <w:spacing w:val="-2"/>
          <w:sz w:val="22"/>
          <w:lang w:val="es-ES_tradnl"/>
        </w:rPr>
        <w:t xml:space="preserve">En caso de contradicción entre el presente </w:t>
      </w:r>
      <w:r w:rsidRPr="0007093E">
        <w:rPr>
          <w:spacing w:val="-2"/>
          <w:sz w:val="22"/>
          <w:lang w:val="es-ES_tradnl"/>
        </w:rPr>
        <w:t>Pliego de Cláusulas Administrativas Particulares</w:t>
      </w:r>
      <w:r w:rsidRPr="003B4233">
        <w:rPr>
          <w:spacing w:val="-2"/>
          <w:sz w:val="22"/>
          <w:lang w:val="es-ES_tradnl"/>
        </w:rPr>
        <w:t xml:space="preserve"> y el resto de la documentación técnica unida al expediente, prevalecerá lo dispuesto en este Pliego.</w:t>
      </w:r>
    </w:p>
    <w:p w14:paraId="083B58DC" w14:textId="77777777" w:rsidR="00811D4E" w:rsidRPr="003B4233" w:rsidRDefault="00811D4E" w:rsidP="00811D4E">
      <w:pPr>
        <w:pStyle w:val="Encabezado"/>
        <w:spacing w:line="360" w:lineRule="auto"/>
        <w:ind w:left="284"/>
        <w:rPr>
          <w:spacing w:val="-2"/>
          <w:sz w:val="22"/>
          <w:lang w:val="es-ES_tradnl"/>
        </w:rPr>
      </w:pPr>
    </w:p>
    <w:p w14:paraId="67CCB1B5" w14:textId="77777777" w:rsidR="00811D4E" w:rsidRPr="00546769"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546769">
        <w:rPr>
          <w:rFonts w:cs="Arial"/>
          <w:b/>
          <w:bCs/>
          <w:color w:val="0070C0"/>
          <w:spacing w:val="0"/>
          <w:sz w:val="24"/>
          <w:szCs w:val="22"/>
          <w:lang w:val="es-ES_tradnl" w:eastAsia="es-ES_tradnl"/>
        </w:rPr>
        <w:t>31. PRERROGATIVAS DE LA ADMINISTRACIÓN</w:t>
      </w:r>
    </w:p>
    <w:p w14:paraId="32CA5907"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17C62714" w14:textId="77777777" w:rsidR="00546769" w:rsidRDefault="00811D4E" w:rsidP="00546769">
      <w:pPr>
        <w:pStyle w:val="Encabezado"/>
        <w:spacing w:line="360" w:lineRule="auto"/>
        <w:ind w:left="284"/>
        <w:rPr>
          <w:rFonts w:cs="Arial"/>
          <w:bCs/>
          <w:spacing w:val="0"/>
          <w:sz w:val="22"/>
          <w:szCs w:val="22"/>
          <w:lang w:val="es-ES_tradnl" w:eastAsia="es-ES_tradnl"/>
        </w:rPr>
      </w:pPr>
      <w:r w:rsidRPr="00721C0C">
        <w:rPr>
          <w:rFonts w:cs="Arial"/>
          <w:bCs/>
          <w:spacing w:val="0"/>
          <w:sz w:val="22"/>
          <w:szCs w:val="22"/>
          <w:lang w:val="es-ES_tradnl" w:eastAsia="es-ES_tradnl"/>
        </w:rPr>
        <w:t xml:space="preserve">Corresponden a la Administración las prerrogativas de interpretar el contrato, resolver las dudas que ofrezca su cumplimiento, modificarlo por razones de interés público, </w:t>
      </w:r>
      <w:r w:rsidRPr="00721C0C">
        <w:rPr>
          <w:rFonts w:cs="Arial"/>
          <w:bCs/>
          <w:spacing w:val="0"/>
          <w:sz w:val="22"/>
          <w:szCs w:val="22"/>
          <w:lang w:val="es-ES" w:eastAsia="es-ES_tradnl"/>
        </w:rPr>
        <w:t xml:space="preserve">declarar la responsabilidad imputable al contratista a raíz de la ejecución del contrato, </w:t>
      </w:r>
      <w:r>
        <w:rPr>
          <w:rFonts w:cs="Arial"/>
          <w:bCs/>
          <w:spacing w:val="0"/>
          <w:sz w:val="22"/>
          <w:szCs w:val="22"/>
          <w:lang w:val="es-ES" w:eastAsia="es-ES_tradnl"/>
        </w:rPr>
        <w:t>suspender su ejecución, acordar su resolución y determinar los efectos de esta</w:t>
      </w:r>
      <w:r w:rsidRPr="00721C0C">
        <w:rPr>
          <w:rFonts w:cs="Arial"/>
          <w:bCs/>
          <w:spacing w:val="0"/>
          <w:sz w:val="22"/>
          <w:szCs w:val="22"/>
          <w:lang w:val="es-ES_tradnl" w:eastAsia="es-ES_tradnl"/>
        </w:rPr>
        <w:t xml:space="preserve">, dentro de los límites y con sujeción a los requisitos y efectos establecidos en </w:t>
      </w:r>
      <w:r w:rsidRPr="00721C0C">
        <w:rPr>
          <w:spacing w:val="-2"/>
          <w:sz w:val="22"/>
          <w:lang w:val="es-ES_tradnl"/>
        </w:rPr>
        <w:t>la LCS</w:t>
      </w:r>
      <w:r>
        <w:rPr>
          <w:spacing w:val="-2"/>
          <w:sz w:val="22"/>
          <w:lang w:val="es-ES_tradnl"/>
        </w:rPr>
        <w:t>P</w:t>
      </w:r>
      <w:r w:rsidRPr="00721C0C">
        <w:rPr>
          <w:rFonts w:cs="Arial"/>
          <w:bCs/>
          <w:spacing w:val="0"/>
          <w:sz w:val="22"/>
          <w:szCs w:val="22"/>
          <w:lang w:val="es-ES_tradnl" w:eastAsia="es-ES_tradnl"/>
        </w:rPr>
        <w:t>, así como en el Reglamento General de</w:t>
      </w:r>
      <w:r w:rsidRPr="00BC3620">
        <w:rPr>
          <w:rFonts w:cs="Arial"/>
          <w:bCs/>
          <w:spacing w:val="0"/>
          <w:sz w:val="22"/>
          <w:szCs w:val="22"/>
          <w:lang w:val="es-ES_tradnl" w:eastAsia="es-ES_tradnl"/>
        </w:rPr>
        <w:t xml:space="preserve"> la Ley de Contratos de las Administraciones Públicas.</w:t>
      </w:r>
      <w:r w:rsidR="00546769">
        <w:rPr>
          <w:rFonts w:cs="Arial"/>
          <w:bCs/>
          <w:spacing w:val="0"/>
          <w:sz w:val="22"/>
          <w:szCs w:val="22"/>
          <w:lang w:val="es-ES_tradnl" w:eastAsia="es-ES_tradnl"/>
        </w:rPr>
        <w:t xml:space="preserve"> </w:t>
      </w:r>
      <w:r w:rsidR="00546769">
        <w:rPr>
          <w:rFonts w:cs="Arial"/>
          <w:bCs/>
          <w:spacing w:val="0"/>
          <w:sz w:val="22"/>
          <w:szCs w:val="22"/>
          <w:lang w:val="es-ES_tradnl" w:eastAsia="es-ES_tradnl"/>
        </w:rPr>
        <w:br w:type="page"/>
      </w:r>
    </w:p>
    <w:p w14:paraId="27D5F353" w14:textId="77777777" w:rsidR="00811D4E" w:rsidRPr="00546769"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546769">
        <w:rPr>
          <w:rFonts w:cs="Arial"/>
          <w:b/>
          <w:bCs/>
          <w:color w:val="0070C0"/>
          <w:spacing w:val="0"/>
          <w:sz w:val="24"/>
          <w:szCs w:val="22"/>
          <w:lang w:val="es-ES_tradnl" w:eastAsia="es-ES_tradnl"/>
        </w:rPr>
        <w:t>32. JURISDICCIÓN COMPETENTE</w:t>
      </w:r>
    </w:p>
    <w:p w14:paraId="55E46E73"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376E0D91" w14:textId="77777777" w:rsidR="00811D4E" w:rsidRPr="00557FD1"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303754">
        <w:rPr>
          <w:rFonts w:cs="Arial"/>
          <w:bCs/>
          <w:spacing w:val="0"/>
          <w:sz w:val="22"/>
          <w:szCs w:val="22"/>
          <w:lang w:val="es-ES_tradnl" w:eastAsia="es-ES_tradnl"/>
        </w:rPr>
        <w:t xml:space="preserve">Las cuestiones controvertidas que puedan derivarse del presente contrato serán resueltas por el </w:t>
      </w:r>
      <w:r>
        <w:rPr>
          <w:rFonts w:cs="Arial"/>
          <w:bCs/>
          <w:spacing w:val="0"/>
          <w:sz w:val="22"/>
          <w:szCs w:val="22"/>
          <w:lang w:val="es-ES_tradnl" w:eastAsia="es-ES_tradnl"/>
        </w:rPr>
        <w:t>Órgano de Contratación</w:t>
      </w:r>
      <w:r w:rsidRPr="00303754">
        <w:rPr>
          <w:rFonts w:cs="Arial"/>
          <w:bCs/>
          <w:spacing w:val="0"/>
          <w:sz w:val="22"/>
          <w:szCs w:val="22"/>
          <w:lang w:val="es-ES_tradnl" w:eastAsia="es-ES_tradnl"/>
        </w:rPr>
        <w:t xml:space="preserve">, cuyos acuerdos pondrán fin a la vía </w:t>
      </w:r>
      <w:r w:rsidRPr="00721C0C">
        <w:rPr>
          <w:rFonts w:cs="Arial"/>
          <w:bCs/>
          <w:spacing w:val="0"/>
          <w:sz w:val="22"/>
          <w:szCs w:val="22"/>
          <w:lang w:val="es-ES_tradnl" w:eastAsia="es-ES_tradnl"/>
        </w:rPr>
        <w:t xml:space="preserve">administrativa y podrán ser impugnados directamente ante la </w:t>
      </w:r>
      <w:r>
        <w:rPr>
          <w:rFonts w:cs="Arial"/>
          <w:bCs/>
          <w:spacing w:val="0"/>
          <w:sz w:val="22"/>
          <w:szCs w:val="22"/>
          <w:lang w:val="es-ES_tradnl" w:eastAsia="es-ES_tradnl"/>
        </w:rPr>
        <w:t>jurisdicción contencioso-administrativa</w:t>
      </w:r>
      <w:r w:rsidRPr="00721C0C">
        <w:rPr>
          <w:rFonts w:cs="Arial"/>
          <w:bCs/>
          <w:spacing w:val="0"/>
          <w:sz w:val="22"/>
          <w:szCs w:val="22"/>
          <w:lang w:val="es-ES_tradnl" w:eastAsia="es-ES_tradnl"/>
        </w:rPr>
        <w:t xml:space="preserve">, sin perjuicio de que, en su caso, proceda la interposición del recurso especial en materia de contratación regulado por los artículos 44 a 60 </w:t>
      </w:r>
      <w:r w:rsidRPr="00721C0C">
        <w:rPr>
          <w:spacing w:val="-2"/>
          <w:sz w:val="22"/>
          <w:lang w:val="es-ES_tradnl"/>
        </w:rPr>
        <w:t>de la Ley 9/2017, de 8 de noviembre, de Contratos del Sector Público</w:t>
      </w:r>
      <w:r w:rsidRPr="00721C0C">
        <w:rPr>
          <w:rFonts w:cs="Arial"/>
          <w:bCs/>
          <w:spacing w:val="0"/>
          <w:sz w:val="22"/>
          <w:szCs w:val="22"/>
          <w:lang w:val="es-ES_tradnl" w:eastAsia="es-ES_tradnl"/>
        </w:rPr>
        <w:t xml:space="preserve">, o cualquiera de los regulados en la Ley 39/2015, de 1 de octubre, de Procedimiento Administrativo Común de las </w:t>
      </w:r>
      <w:r>
        <w:rPr>
          <w:rFonts w:cs="Arial"/>
          <w:bCs/>
          <w:spacing w:val="0"/>
          <w:sz w:val="22"/>
          <w:szCs w:val="22"/>
          <w:lang w:val="es-ES_tradnl" w:eastAsia="es-ES_tradnl"/>
        </w:rPr>
        <w:t>Administraciones Públicas.</w:t>
      </w:r>
    </w:p>
    <w:p w14:paraId="140B3AB6" w14:textId="77777777" w:rsidR="00811D4E" w:rsidRPr="00935093" w:rsidRDefault="00811D4E" w:rsidP="00811D4E">
      <w:pPr>
        <w:pStyle w:val="Encabezado"/>
        <w:spacing w:line="360" w:lineRule="auto"/>
        <w:ind w:left="195"/>
        <w:rPr>
          <w:rFonts w:cs="Arial"/>
          <w:bCs/>
          <w:spacing w:val="0"/>
          <w:sz w:val="22"/>
          <w:szCs w:val="22"/>
          <w:lang w:val="es-ES_tradnl" w:eastAsia="es-ES_tradnl"/>
        </w:rPr>
      </w:pPr>
    </w:p>
    <w:p w14:paraId="0DD81317" w14:textId="77777777" w:rsidR="00811D4E" w:rsidRPr="00935093" w:rsidRDefault="00811D4E" w:rsidP="00811D4E">
      <w:pPr>
        <w:pStyle w:val="Encabezado"/>
        <w:spacing w:line="360" w:lineRule="auto"/>
        <w:ind w:left="195"/>
        <w:outlineLvl w:val="0"/>
        <w:rPr>
          <w:rFonts w:cs="Arial"/>
          <w:bCs/>
          <w:spacing w:val="0"/>
          <w:sz w:val="22"/>
          <w:szCs w:val="22"/>
          <w:lang w:val="es-ES_tradnl" w:eastAsia="es-ES_tradnl"/>
        </w:rPr>
      </w:pPr>
      <w:r w:rsidRPr="00935093">
        <w:rPr>
          <w:rFonts w:cs="Arial"/>
          <w:bCs/>
          <w:spacing w:val="0"/>
          <w:sz w:val="22"/>
          <w:szCs w:val="22"/>
          <w:lang w:val="es-ES_tradnl" w:eastAsia="es-ES_tradnl"/>
        </w:rPr>
        <w:tab/>
        <w:t>En</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 20........</w:t>
      </w:r>
    </w:p>
    <w:p w14:paraId="35610AF5" w14:textId="77777777" w:rsidR="00811D4E" w:rsidRDefault="00811D4E" w:rsidP="00811D4E">
      <w:pPr>
        <w:pStyle w:val="Encabezado"/>
        <w:ind w:left="196"/>
        <w:jc w:val="center"/>
        <w:rPr>
          <w:b/>
          <w:color w:val="808080"/>
          <w:spacing w:val="-2"/>
          <w:sz w:val="24"/>
          <w:szCs w:val="24"/>
          <w:lang w:val="es-ES_tradnl"/>
        </w:rPr>
      </w:pPr>
      <w:r>
        <w:rPr>
          <w:b/>
          <w:color w:val="808080"/>
          <w:spacing w:val="-2"/>
          <w:sz w:val="24"/>
          <w:szCs w:val="24"/>
          <w:lang w:val="es-ES_tradnl"/>
        </w:rPr>
        <w:br w:type="page"/>
      </w:r>
      <w:r w:rsidRPr="00546769">
        <w:rPr>
          <w:b/>
          <w:color w:val="00B0F0"/>
          <w:spacing w:val="-2"/>
          <w:sz w:val="24"/>
          <w:szCs w:val="24"/>
          <w:lang w:val="es-ES_tradnl"/>
        </w:rPr>
        <w:t>ANEXO I</w:t>
      </w:r>
      <w:r>
        <w:rPr>
          <w:b/>
          <w:color w:val="808080"/>
          <w:spacing w:val="-2"/>
          <w:sz w:val="24"/>
          <w:szCs w:val="24"/>
          <w:lang w:val="es-ES_tradnl"/>
        </w:rPr>
        <w:t>. MODELO DE DECLARACIÓN SOBRE EL CUMPLIMIENTO DE REQUISITOS PARA CONTRATAR</w:t>
      </w:r>
    </w:p>
    <w:p w14:paraId="66EE3C48" w14:textId="77777777" w:rsidR="00811D4E" w:rsidRDefault="00811D4E" w:rsidP="00811D4E">
      <w:pPr>
        <w:pStyle w:val="Encabezado"/>
        <w:ind w:left="196"/>
        <w:jc w:val="center"/>
        <w:rPr>
          <w:b/>
          <w:color w:val="808080"/>
          <w:spacing w:val="-2"/>
          <w:sz w:val="24"/>
          <w:szCs w:val="24"/>
          <w:lang w:val="es-ES_tradnl"/>
        </w:rPr>
      </w:pPr>
    </w:p>
    <w:p w14:paraId="5C8B89D8" w14:textId="77777777" w:rsidR="00811D4E" w:rsidRDefault="00811D4E" w:rsidP="00811D4E">
      <w:pPr>
        <w:suppressAutoHyphens/>
        <w:spacing w:line="360" w:lineRule="auto"/>
        <w:ind w:left="195"/>
        <w:rPr>
          <w:spacing w:val="-2"/>
          <w:sz w:val="22"/>
          <w:lang w:val="es-ES_tradnl"/>
        </w:rPr>
      </w:pPr>
    </w:p>
    <w:p w14:paraId="70340EB0" w14:textId="77777777" w:rsidR="00811D4E" w:rsidRPr="00513C62" w:rsidRDefault="00811D4E" w:rsidP="00811D4E">
      <w:pPr>
        <w:suppressAutoHyphens/>
        <w:spacing w:line="360" w:lineRule="auto"/>
        <w:ind w:left="195"/>
        <w:rPr>
          <w:spacing w:val="-2"/>
          <w:sz w:val="22"/>
          <w:lang w:val="es-ES_tradnl"/>
        </w:rPr>
      </w:pPr>
      <w:r w:rsidRPr="0041078E">
        <w:rPr>
          <w:spacing w:val="-2"/>
          <w:sz w:val="22"/>
          <w:lang w:val="es-ES_tradnl"/>
        </w:rPr>
        <w:t>D</w:t>
      </w:r>
      <w:r>
        <w:rPr>
          <w:spacing w:val="-2"/>
          <w:sz w:val="22"/>
          <w:lang w:val="es-ES_tradnl"/>
        </w:rPr>
        <w:t xml:space="preserve">/Dª </w:t>
      </w:r>
      <w:r w:rsidRPr="0041078E">
        <w:rPr>
          <w:spacing w:val="-2"/>
          <w:sz w:val="22"/>
          <w:lang w:val="es-ES_tradnl"/>
        </w:rPr>
        <w:t>......................................</w:t>
      </w:r>
      <w:r>
        <w:rPr>
          <w:spacing w:val="-2"/>
          <w:sz w:val="22"/>
          <w:lang w:val="es-ES_tradnl"/>
        </w:rPr>
        <w:t>..........</w:t>
      </w:r>
      <w:r w:rsidRPr="0041078E">
        <w:rPr>
          <w:spacing w:val="-2"/>
          <w:sz w:val="22"/>
          <w:lang w:val="es-ES_tradnl"/>
        </w:rPr>
        <w:t>..</w:t>
      </w:r>
      <w:r>
        <w:rPr>
          <w:spacing w:val="-2"/>
          <w:sz w:val="22"/>
          <w:lang w:val="es-ES_tradnl"/>
        </w:rPr>
        <w:t xml:space="preserve">, </w:t>
      </w:r>
      <w:r w:rsidRPr="0041078E">
        <w:rPr>
          <w:spacing w:val="-2"/>
          <w:sz w:val="22"/>
          <w:lang w:val="es-ES_tradnl"/>
        </w:rPr>
        <w:t>con domicilio en</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CP</w:t>
      </w:r>
      <w:r>
        <w:rPr>
          <w:spacing w:val="-2"/>
          <w:sz w:val="22"/>
          <w:lang w:val="es-ES_tradnl"/>
        </w:rPr>
        <w:t> </w:t>
      </w:r>
      <w:r w:rsidRPr="0041078E">
        <w:rPr>
          <w:spacing w:val="-2"/>
          <w:sz w:val="22"/>
          <w:lang w:val="es-ES_tradnl"/>
        </w:rPr>
        <w:t xml:space="preserve">....................., </w:t>
      </w:r>
      <w:r>
        <w:rPr>
          <w:spacing w:val="-2"/>
          <w:sz w:val="22"/>
          <w:lang w:val="es-ES_tradnl"/>
        </w:rPr>
        <w:t>DNI</w:t>
      </w:r>
      <w:r w:rsidRPr="0041078E">
        <w:rPr>
          <w:spacing w:val="-2"/>
          <w:sz w:val="22"/>
          <w:lang w:val="es-ES_tradnl"/>
        </w:rPr>
        <w:t xml:space="preserve"> </w:t>
      </w:r>
      <w:proofErr w:type="spellStart"/>
      <w:r w:rsidRPr="0041078E">
        <w:rPr>
          <w:spacing w:val="-2"/>
          <w:sz w:val="22"/>
          <w:lang w:val="es-ES_tradnl"/>
        </w:rPr>
        <w:t>nº</w:t>
      </w:r>
      <w:proofErr w:type="spellEnd"/>
      <w:r>
        <w:rPr>
          <w:spacing w:val="-2"/>
          <w:sz w:val="22"/>
          <w:lang w:val="es-ES_tradnl"/>
        </w:rPr>
        <w:t xml:space="preserve"> </w:t>
      </w:r>
      <w:r w:rsidRPr="0041078E">
        <w:rPr>
          <w:spacing w:val="-2"/>
          <w:sz w:val="22"/>
          <w:lang w:val="es-ES_tradnl"/>
        </w:rPr>
        <w:t>........................, teléfono</w:t>
      </w:r>
      <w:r>
        <w:rPr>
          <w:spacing w:val="-2"/>
          <w:sz w:val="22"/>
          <w:lang w:val="es-ES_tradnl"/>
        </w:rPr>
        <w:t xml:space="preserve"> </w:t>
      </w:r>
      <w:r w:rsidRPr="0041078E">
        <w:rPr>
          <w:spacing w:val="-2"/>
          <w:sz w:val="22"/>
          <w:lang w:val="es-ES_tradnl"/>
        </w:rPr>
        <w:t>.....................</w:t>
      </w:r>
      <w:r>
        <w:rPr>
          <w:spacing w:val="-2"/>
          <w:sz w:val="22"/>
          <w:lang w:val="es-ES_tradnl"/>
        </w:rPr>
        <w:t>.....</w:t>
      </w:r>
      <w:r w:rsidRPr="0041078E">
        <w:rPr>
          <w:spacing w:val="-2"/>
          <w:sz w:val="22"/>
          <w:lang w:val="es-ES_tradnl"/>
        </w:rPr>
        <w:t>e-mail</w:t>
      </w:r>
      <w:r>
        <w:rPr>
          <w:spacing w:val="-2"/>
          <w:sz w:val="22"/>
          <w:lang w:val="es-ES_tradnl"/>
        </w:rPr>
        <w:t xml:space="preserve"> </w:t>
      </w:r>
      <w:r w:rsidRPr="0041078E">
        <w:rPr>
          <w:spacing w:val="-2"/>
          <w:sz w:val="22"/>
          <w:lang w:val="es-ES_tradnl"/>
        </w:rPr>
        <w:t>..</w:t>
      </w:r>
      <w:r>
        <w:rPr>
          <w:spacing w:val="-2"/>
          <w:sz w:val="22"/>
          <w:lang w:val="es-ES_tradnl"/>
        </w:rPr>
        <w:t xml:space="preserve">...................., </w:t>
      </w:r>
      <w:r w:rsidRPr="00513C62">
        <w:rPr>
          <w:spacing w:val="-2"/>
          <w:sz w:val="22"/>
          <w:lang w:val="es-ES_tradnl"/>
        </w:rPr>
        <w:t>en plena posesión de su capacidad jurídica y de obrar, en nombre propio (o en representación de</w:t>
      </w:r>
      <w:r>
        <w:rPr>
          <w:spacing w:val="-2"/>
          <w:sz w:val="22"/>
          <w:lang w:val="es-ES_tradnl"/>
        </w:rPr>
        <w:t xml:space="preserve"> </w:t>
      </w:r>
      <w:r w:rsidRPr="00513C62">
        <w:rPr>
          <w:spacing w:val="-2"/>
          <w:sz w:val="22"/>
          <w:lang w:val="es-ES_tradnl"/>
        </w:rPr>
        <w:t>...................</w:t>
      </w:r>
      <w:r>
        <w:rPr>
          <w:spacing w:val="-2"/>
          <w:sz w:val="22"/>
          <w:lang w:val="es-ES_tradnl"/>
        </w:rPr>
        <w:t xml:space="preserve">........................., con domicilio </w:t>
      </w:r>
      <w:r w:rsidRPr="00513C62">
        <w:rPr>
          <w:spacing w:val="-2"/>
          <w:sz w:val="22"/>
          <w:lang w:val="es-ES_tradnl"/>
        </w:rPr>
        <w:t>en</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CP</w:t>
      </w:r>
      <w:r>
        <w:rPr>
          <w:spacing w:val="-2"/>
          <w:sz w:val="22"/>
          <w:lang w:val="es-ES_tradnl"/>
        </w:rPr>
        <w:t> </w:t>
      </w:r>
      <w:r w:rsidRPr="00513C62">
        <w:rPr>
          <w:spacing w:val="-2"/>
          <w:sz w:val="22"/>
          <w:lang w:val="es-ES_tradnl"/>
        </w:rPr>
        <w:t>..........................., teléfono</w:t>
      </w:r>
      <w:r>
        <w:rPr>
          <w:spacing w:val="-2"/>
          <w:sz w:val="22"/>
          <w:lang w:val="es-ES_tradnl"/>
        </w:rPr>
        <w:t xml:space="preserve"> </w:t>
      </w:r>
      <w:r w:rsidRPr="00513C62">
        <w:rPr>
          <w:spacing w:val="-2"/>
          <w:sz w:val="22"/>
          <w:lang w:val="es-ES_tradnl"/>
        </w:rPr>
        <w:t xml:space="preserve">........................................., y </w:t>
      </w:r>
      <w:r>
        <w:rPr>
          <w:spacing w:val="-2"/>
          <w:sz w:val="22"/>
          <w:lang w:val="es-ES_tradnl"/>
        </w:rPr>
        <w:t>DNI</w:t>
      </w:r>
      <w:r w:rsidRPr="00513C62">
        <w:rPr>
          <w:spacing w:val="-2"/>
          <w:sz w:val="22"/>
          <w:lang w:val="es-ES_tradnl"/>
        </w:rPr>
        <w:t xml:space="preserve"> o </w:t>
      </w:r>
      <w:r>
        <w:rPr>
          <w:spacing w:val="-2"/>
          <w:sz w:val="22"/>
          <w:lang w:val="es-ES_tradnl"/>
        </w:rPr>
        <w:t>NIF,</w:t>
      </w:r>
      <w:r w:rsidRPr="00513C62">
        <w:rPr>
          <w:spacing w:val="-2"/>
          <w:sz w:val="22"/>
          <w:lang w:val="es-ES_tradnl"/>
        </w:rPr>
        <w:t xml:space="preserve"> según se trate de persona física o jurídica</w:t>
      </w:r>
      <w:r>
        <w:rPr>
          <w:spacing w:val="-2"/>
          <w:sz w:val="22"/>
          <w:lang w:val="es-ES_tradnl"/>
        </w:rPr>
        <w:t>,</w:t>
      </w:r>
      <w:r w:rsidRPr="00513C62">
        <w:rPr>
          <w:spacing w:val="-2"/>
          <w:sz w:val="22"/>
          <w:lang w:val="es-ES_tradnl"/>
        </w:rPr>
        <w:t xml:space="preserve"> </w:t>
      </w:r>
      <w:proofErr w:type="spellStart"/>
      <w:r w:rsidRPr="00513C62">
        <w:rPr>
          <w:spacing w:val="-2"/>
          <w:sz w:val="22"/>
          <w:lang w:val="es-ES_tradnl"/>
        </w:rPr>
        <w:t>nº</w:t>
      </w:r>
      <w:proofErr w:type="spellEnd"/>
      <w:r>
        <w:rPr>
          <w:spacing w:val="-2"/>
          <w:sz w:val="22"/>
          <w:lang w:val="es-ES_tradnl"/>
        </w:rPr>
        <w:t xml:space="preserve"> </w:t>
      </w:r>
      <w:r w:rsidRPr="00513C62">
        <w:rPr>
          <w:spacing w:val="-2"/>
          <w:sz w:val="22"/>
          <w:lang w:val="es-ES_tradnl"/>
        </w:rPr>
        <w:t>........................................), en</w:t>
      </w:r>
      <w:r>
        <w:rPr>
          <w:spacing w:val="-2"/>
          <w:sz w:val="22"/>
          <w:lang w:val="es-ES_tradnl"/>
        </w:rPr>
        <w:t>terado del procedimiento</w:t>
      </w:r>
      <w:r w:rsidRPr="00513C62">
        <w:rPr>
          <w:spacing w:val="-2"/>
          <w:sz w:val="22"/>
          <w:lang w:val="es-ES_tradnl"/>
        </w:rPr>
        <w:t xml:space="preserve"> convocado por</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para la contratación d</w:t>
      </w:r>
      <w:r>
        <w:rPr>
          <w:spacing w:val="-2"/>
          <w:sz w:val="22"/>
          <w:lang w:val="es-ES_tradnl"/>
        </w:rPr>
        <w:t>e …....................., bajo mi responsabilidad,</w:t>
      </w:r>
    </w:p>
    <w:p w14:paraId="1824735F" w14:textId="77777777" w:rsidR="00811D4E" w:rsidRPr="00513C62" w:rsidRDefault="00811D4E" w:rsidP="00811D4E">
      <w:pPr>
        <w:suppressAutoHyphens/>
        <w:spacing w:line="360" w:lineRule="auto"/>
        <w:ind w:left="195"/>
        <w:rPr>
          <w:spacing w:val="-2"/>
          <w:sz w:val="22"/>
          <w:lang w:val="es-ES_tradnl"/>
        </w:rPr>
      </w:pPr>
    </w:p>
    <w:p w14:paraId="496AB9AF" w14:textId="77777777" w:rsidR="00811D4E" w:rsidRDefault="00811D4E" w:rsidP="00811D4E">
      <w:pPr>
        <w:suppressAutoHyphens/>
        <w:spacing w:line="360" w:lineRule="auto"/>
        <w:ind w:left="195"/>
        <w:jc w:val="center"/>
        <w:outlineLvl w:val="0"/>
        <w:rPr>
          <w:spacing w:val="-2"/>
          <w:sz w:val="22"/>
          <w:lang w:val="es-ES_tradnl"/>
        </w:rPr>
      </w:pPr>
      <w:r>
        <w:rPr>
          <w:spacing w:val="-2"/>
          <w:sz w:val="22"/>
          <w:lang w:val="es-ES_tradnl"/>
        </w:rPr>
        <w:t>DECLARO</w:t>
      </w:r>
    </w:p>
    <w:p w14:paraId="1E6254EE" w14:textId="77777777" w:rsidR="00811D4E" w:rsidRPr="00BF0D44" w:rsidRDefault="00811D4E" w:rsidP="00811D4E">
      <w:pPr>
        <w:suppressAutoHyphens/>
        <w:spacing w:line="360" w:lineRule="auto"/>
        <w:ind w:left="426" w:hanging="284"/>
        <w:rPr>
          <w:spacing w:val="-2"/>
          <w:sz w:val="16"/>
          <w:szCs w:val="16"/>
          <w:lang w:val="es-ES_tradnl"/>
        </w:rPr>
      </w:pPr>
    </w:p>
    <w:p w14:paraId="3D60E695" w14:textId="77777777" w:rsidR="00811D4E" w:rsidRPr="003F5A83" w:rsidRDefault="00811D4E" w:rsidP="00811D4E">
      <w:pPr>
        <w:pStyle w:val="Encabezado"/>
        <w:spacing w:line="360" w:lineRule="auto"/>
        <w:ind w:left="426" w:hanging="284"/>
        <w:rPr>
          <w:spacing w:val="-2"/>
          <w:sz w:val="22"/>
          <w:lang w:val="es-ES_tradnl"/>
        </w:rPr>
      </w:pPr>
      <w:r w:rsidRPr="003F5A83">
        <w:rPr>
          <w:spacing w:val="-2"/>
          <w:sz w:val="22"/>
          <w:lang w:val="es-ES_tradnl"/>
        </w:rPr>
        <w:t xml:space="preserve">I. Que la citada sociedad, </w:t>
      </w:r>
      <w:r>
        <w:rPr>
          <w:spacing w:val="-2"/>
          <w:sz w:val="22"/>
          <w:lang w:val="es-ES_tradnl"/>
        </w:rPr>
        <w:t>sus administradores y representantes legales,</w:t>
      </w:r>
      <w:r w:rsidRPr="003F5A83">
        <w:rPr>
          <w:spacing w:val="-2"/>
          <w:sz w:val="22"/>
          <w:lang w:val="es-ES_tradnl"/>
        </w:rPr>
        <w:t xml:space="preserve"> así como el firmante no se hallan comprendidos en causa alguna de prohibición e incompatibilidad para contratar de las </w:t>
      </w:r>
      <w:r w:rsidRPr="00721C0C">
        <w:rPr>
          <w:spacing w:val="-2"/>
          <w:sz w:val="22"/>
          <w:lang w:val="es-ES_tradnl"/>
        </w:rPr>
        <w:t xml:space="preserve">señaladas en el </w:t>
      </w:r>
      <w:r w:rsidRPr="00937954">
        <w:rPr>
          <w:spacing w:val="-2"/>
          <w:sz w:val="22"/>
          <w:lang w:val="es-ES_tradnl"/>
        </w:rPr>
        <w:t>artículo 71 de la Ley 9/2017, de 8 de noviembre, de Contratos del Sector Público</w:t>
      </w:r>
      <w:r w:rsidRPr="00155484">
        <w:rPr>
          <w:spacing w:val="-2"/>
          <w:sz w:val="22"/>
          <w:lang w:val="es-ES_tradnl"/>
        </w:rPr>
        <w:t>.</w:t>
      </w:r>
    </w:p>
    <w:p w14:paraId="497ABDD7" w14:textId="77777777" w:rsidR="00811D4E" w:rsidRPr="00BF0D44" w:rsidRDefault="00811D4E" w:rsidP="00811D4E">
      <w:pPr>
        <w:pStyle w:val="Encabezado"/>
        <w:spacing w:line="360" w:lineRule="auto"/>
        <w:ind w:left="426" w:hanging="284"/>
        <w:rPr>
          <w:spacing w:val="-2"/>
          <w:sz w:val="12"/>
          <w:szCs w:val="12"/>
          <w:lang w:val="es-ES_tradnl"/>
        </w:rPr>
      </w:pPr>
    </w:p>
    <w:p w14:paraId="04D1C789" w14:textId="77777777" w:rsidR="00811D4E" w:rsidRPr="003F5A83" w:rsidRDefault="00811D4E" w:rsidP="00811D4E">
      <w:pPr>
        <w:pStyle w:val="Encabezado"/>
        <w:spacing w:line="360" w:lineRule="auto"/>
        <w:ind w:left="426" w:hanging="284"/>
        <w:rPr>
          <w:spacing w:val="-2"/>
          <w:sz w:val="22"/>
          <w:lang w:val="es-ES_tradnl"/>
        </w:rPr>
      </w:pPr>
      <w:r w:rsidRPr="003F5A83">
        <w:rPr>
          <w:spacing w:val="-2"/>
          <w:sz w:val="22"/>
          <w:lang w:val="es-ES_tradnl"/>
        </w:rPr>
        <w:t xml:space="preserve">II. </w:t>
      </w:r>
      <w:r>
        <w:rPr>
          <w:spacing w:val="-2"/>
          <w:sz w:val="22"/>
          <w:lang w:val="es-ES_tradnl"/>
        </w:rPr>
        <w:t>Que la citada sociedad</w:t>
      </w:r>
      <w:r w:rsidRPr="003F5A83">
        <w:rPr>
          <w:spacing w:val="-2"/>
          <w:sz w:val="22"/>
          <w:lang w:val="es-ES_tradnl"/>
        </w:rPr>
        <w:t xml:space="preserve"> se halla al corriente del cumplimiento de las obligaciones tributarias y con la Seguridad Social impuestas por las disposiciones vigentes.</w:t>
      </w:r>
    </w:p>
    <w:p w14:paraId="7EE091DB" w14:textId="77777777" w:rsidR="00811D4E" w:rsidRPr="00BF0D44" w:rsidRDefault="00811D4E" w:rsidP="00811D4E">
      <w:pPr>
        <w:pStyle w:val="Encabezado"/>
        <w:spacing w:line="360" w:lineRule="auto"/>
        <w:ind w:left="426" w:hanging="284"/>
        <w:rPr>
          <w:spacing w:val="-2"/>
          <w:sz w:val="12"/>
          <w:szCs w:val="12"/>
          <w:lang w:val="es-ES_tradnl"/>
        </w:rPr>
      </w:pPr>
    </w:p>
    <w:p w14:paraId="08487C84" w14:textId="77777777" w:rsidR="00811D4E" w:rsidRPr="003F5A83" w:rsidRDefault="00811D4E" w:rsidP="00811D4E">
      <w:pPr>
        <w:pStyle w:val="Encabezado"/>
        <w:spacing w:line="360" w:lineRule="auto"/>
        <w:ind w:left="426" w:hanging="284"/>
        <w:rPr>
          <w:spacing w:val="-2"/>
          <w:sz w:val="22"/>
          <w:lang w:val="es-ES_tradnl"/>
        </w:rPr>
      </w:pPr>
      <w:r w:rsidRPr="003F5A83">
        <w:rPr>
          <w:spacing w:val="-2"/>
          <w:sz w:val="22"/>
          <w:lang w:val="es-ES_tradnl"/>
        </w:rPr>
        <w:t>III. Que la citada sociedad está dada de alta en el epígrafe correspondiente del Impuesto de Actividades Económicas.</w:t>
      </w:r>
    </w:p>
    <w:p w14:paraId="5FDD9477" w14:textId="77777777" w:rsidR="00811D4E" w:rsidRPr="00BF0D44" w:rsidRDefault="00811D4E" w:rsidP="00811D4E">
      <w:pPr>
        <w:pStyle w:val="Encabezado"/>
        <w:spacing w:line="360" w:lineRule="auto"/>
        <w:ind w:left="426" w:hanging="284"/>
        <w:rPr>
          <w:spacing w:val="-2"/>
          <w:sz w:val="12"/>
          <w:szCs w:val="12"/>
          <w:lang w:val="es-ES_tradnl"/>
        </w:rPr>
      </w:pPr>
    </w:p>
    <w:p w14:paraId="52958221" w14:textId="77777777" w:rsidR="00811D4E" w:rsidRPr="003F5A83" w:rsidRDefault="00811D4E" w:rsidP="00811D4E">
      <w:pPr>
        <w:pStyle w:val="Encabezado"/>
        <w:spacing w:line="360" w:lineRule="auto"/>
        <w:ind w:left="426" w:hanging="284"/>
        <w:rPr>
          <w:spacing w:val="-2"/>
          <w:sz w:val="22"/>
          <w:lang w:val="es-ES_tradnl"/>
        </w:rPr>
      </w:pPr>
      <w:r>
        <w:rPr>
          <w:spacing w:val="-2"/>
          <w:sz w:val="22"/>
          <w:lang w:val="es-ES_tradnl"/>
        </w:rPr>
        <w:t>IV. Que la citada sociedad no tiene deudas tributarias en periodo ejecutivo de pago con la Administración contratante, o las tiene garantizadas.</w:t>
      </w:r>
    </w:p>
    <w:p w14:paraId="4CAE1137" w14:textId="77777777" w:rsidR="00811D4E" w:rsidRPr="00BF0D44" w:rsidRDefault="00811D4E" w:rsidP="00811D4E">
      <w:pPr>
        <w:pStyle w:val="Encabezado"/>
        <w:spacing w:line="360" w:lineRule="auto"/>
        <w:ind w:left="426" w:hanging="284"/>
        <w:rPr>
          <w:spacing w:val="-2"/>
          <w:sz w:val="12"/>
          <w:szCs w:val="12"/>
          <w:lang w:val="es-ES_tradnl"/>
        </w:rPr>
      </w:pPr>
    </w:p>
    <w:p w14:paraId="4CD75408" w14:textId="77777777" w:rsidR="00811D4E" w:rsidRDefault="00811D4E" w:rsidP="00811D4E">
      <w:pPr>
        <w:pStyle w:val="Encabezado"/>
        <w:spacing w:line="360" w:lineRule="auto"/>
        <w:ind w:left="426" w:hanging="284"/>
        <w:rPr>
          <w:spacing w:val="-2"/>
          <w:sz w:val="22"/>
          <w:lang w:val="es-ES_tradnl"/>
        </w:rPr>
      </w:pPr>
      <w:r>
        <w:rPr>
          <w:spacing w:val="-2"/>
          <w:sz w:val="22"/>
          <w:lang w:val="es-ES_tradnl"/>
        </w:rPr>
        <w:t>V. Que la citada socie</w:t>
      </w:r>
      <w:r w:rsidRPr="003F5A83">
        <w:rPr>
          <w:spacing w:val="-2"/>
          <w:sz w:val="22"/>
          <w:lang w:val="es-ES_tradnl"/>
        </w:rPr>
        <w:t xml:space="preserve">dad cumple con todos y cada uno de los requisitos que, para acceder a este contrato, establece el </w:t>
      </w:r>
      <w:r w:rsidRPr="0007093E">
        <w:rPr>
          <w:spacing w:val="-2"/>
          <w:sz w:val="22"/>
          <w:lang w:val="es-ES_tradnl"/>
        </w:rPr>
        <w:t>Pliego de Cláusulas Administrativas Particulares</w:t>
      </w:r>
      <w:r w:rsidRPr="003F5A83">
        <w:rPr>
          <w:spacing w:val="-2"/>
          <w:sz w:val="22"/>
          <w:lang w:val="es-ES_tradnl"/>
        </w:rPr>
        <w:t xml:space="preserve"> y, especialmente, </w:t>
      </w:r>
      <w:r>
        <w:rPr>
          <w:spacing w:val="-2"/>
          <w:sz w:val="22"/>
          <w:lang w:val="es-ES_tradnl"/>
        </w:rPr>
        <w:t>los señalados en la cláusula 12.</w:t>
      </w:r>
    </w:p>
    <w:p w14:paraId="7BBF83B4" w14:textId="77777777" w:rsidR="00811D4E" w:rsidRPr="00BF0D44" w:rsidRDefault="00811D4E" w:rsidP="00811D4E">
      <w:pPr>
        <w:pStyle w:val="Encabezado"/>
        <w:ind w:left="426" w:hanging="284"/>
        <w:rPr>
          <w:spacing w:val="-2"/>
          <w:sz w:val="16"/>
          <w:szCs w:val="16"/>
          <w:lang w:val="es-ES_tradnl"/>
        </w:rPr>
      </w:pPr>
    </w:p>
    <w:p w14:paraId="7D2C978F" w14:textId="77777777" w:rsidR="00811D4E" w:rsidRPr="00BC1359" w:rsidRDefault="00811D4E" w:rsidP="001669D1">
      <w:pPr>
        <w:suppressAutoHyphens/>
        <w:spacing w:line="360" w:lineRule="auto"/>
        <w:ind w:left="195"/>
        <w:jc w:val="center"/>
        <w:outlineLvl w:val="0"/>
        <w:rPr>
          <w:spacing w:val="-2"/>
          <w:sz w:val="22"/>
          <w:lang w:val="es-ES_tradnl"/>
        </w:rPr>
      </w:pPr>
      <w:r w:rsidRPr="00513C62">
        <w:rPr>
          <w:spacing w:val="-2"/>
          <w:sz w:val="22"/>
          <w:lang w:val="es-ES_tradnl"/>
        </w:rPr>
        <w:t>En</w:t>
      </w:r>
      <w:r>
        <w:rPr>
          <w:spacing w:val="-2"/>
          <w:sz w:val="22"/>
          <w:lang w:val="es-ES_tradnl"/>
        </w:rPr>
        <w:t xml:space="preserve"> </w:t>
      </w:r>
      <w:r w:rsidRPr="00513C62">
        <w:rPr>
          <w:spacing w:val="-2"/>
          <w:sz w:val="22"/>
          <w:lang w:val="es-ES_tradnl"/>
        </w:rPr>
        <w:t>........................., a</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de</w:t>
      </w:r>
      <w:r>
        <w:rPr>
          <w:spacing w:val="-2"/>
          <w:sz w:val="22"/>
          <w:lang w:val="es-ES_tradnl"/>
        </w:rPr>
        <w:t xml:space="preserve"> </w:t>
      </w:r>
      <w:r w:rsidRPr="00513C62">
        <w:rPr>
          <w:spacing w:val="-2"/>
          <w:sz w:val="22"/>
          <w:lang w:val="es-ES_tradnl"/>
        </w:rPr>
        <w:t>....................</w:t>
      </w:r>
      <w:r>
        <w:rPr>
          <w:spacing w:val="-2"/>
          <w:sz w:val="22"/>
          <w:lang w:val="es-ES_tradnl"/>
        </w:rPr>
        <w:t xml:space="preserve">........................... </w:t>
      </w:r>
      <w:r w:rsidRPr="00935093">
        <w:rPr>
          <w:rFonts w:cs="Arial"/>
          <w:bCs/>
          <w:spacing w:val="0"/>
          <w:sz w:val="22"/>
          <w:szCs w:val="22"/>
          <w:lang w:val="es-ES_tradnl" w:eastAsia="es-ES_tradnl"/>
        </w:rPr>
        <w:t>de 20........</w:t>
      </w:r>
    </w:p>
    <w:p w14:paraId="32BF3CDD" w14:textId="77777777" w:rsidR="00811D4E" w:rsidRDefault="00811D4E" w:rsidP="001669D1">
      <w:pPr>
        <w:suppressAutoHyphens/>
        <w:spacing w:line="360" w:lineRule="auto"/>
        <w:ind w:left="195"/>
        <w:jc w:val="center"/>
        <w:outlineLvl w:val="0"/>
        <w:rPr>
          <w:spacing w:val="-2"/>
          <w:sz w:val="22"/>
          <w:lang w:val="es-ES_tradnl"/>
        </w:rPr>
      </w:pPr>
    </w:p>
    <w:p w14:paraId="6D8EC41F" w14:textId="77777777" w:rsidR="00811D4E" w:rsidRPr="003D4820" w:rsidRDefault="00811D4E" w:rsidP="001669D1">
      <w:pPr>
        <w:suppressAutoHyphens/>
        <w:spacing w:line="360" w:lineRule="auto"/>
        <w:ind w:left="195"/>
        <w:jc w:val="center"/>
        <w:outlineLvl w:val="0"/>
        <w:rPr>
          <w:b/>
          <w:spacing w:val="-2"/>
          <w:sz w:val="22"/>
          <w:lang w:val="es-ES_tradnl"/>
        </w:rPr>
      </w:pPr>
      <w:r w:rsidRPr="00513C62">
        <w:rPr>
          <w:spacing w:val="-2"/>
          <w:sz w:val="22"/>
          <w:lang w:val="es-ES_tradnl"/>
        </w:rPr>
        <w:t>Firma</w:t>
      </w:r>
    </w:p>
    <w:p w14:paraId="1906D14D" w14:textId="77777777" w:rsidR="00811D4E" w:rsidRDefault="00811D4E" w:rsidP="00811D4E">
      <w:pPr>
        <w:pStyle w:val="Encabezado"/>
        <w:ind w:left="196"/>
        <w:rPr>
          <w:b/>
          <w:color w:val="808080"/>
          <w:spacing w:val="-2"/>
          <w:sz w:val="24"/>
          <w:szCs w:val="24"/>
          <w:lang w:val="es-ES_tradnl"/>
        </w:rPr>
      </w:pPr>
      <w:r>
        <w:rPr>
          <w:b/>
          <w:color w:val="808080"/>
          <w:spacing w:val="-2"/>
          <w:sz w:val="24"/>
          <w:szCs w:val="24"/>
          <w:lang w:val="es-ES_tradnl"/>
        </w:rPr>
        <w:br w:type="page"/>
      </w:r>
    </w:p>
    <w:p w14:paraId="35982A26" w14:textId="77777777" w:rsidR="00811D4E" w:rsidRPr="00DC2E1D" w:rsidRDefault="00811D4E" w:rsidP="00811D4E">
      <w:pPr>
        <w:pStyle w:val="Encabezado"/>
        <w:jc w:val="center"/>
        <w:outlineLvl w:val="0"/>
        <w:rPr>
          <w:b/>
          <w:color w:val="808080"/>
          <w:spacing w:val="-2"/>
          <w:sz w:val="24"/>
          <w:szCs w:val="24"/>
          <w:lang w:val="es-ES_tradnl"/>
        </w:rPr>
      </w:pPr>
      <w:r w:rsidRPr="00546769">
        <w:rPr>
          <w:b/>
          <w:color w:val="00B0F0"/>
          <w:spacing w:val="-2"/>
          <w:sz w:val="24"/>
          <w:szCs w:val="24"/>
          <w:lang w:val="es-ES_tradnl"/>
        </w:rPr>
        <w:t>ANEXO II</w:t>
      </w:r>
      <w:r>
        <w:rPr>
          <w:b/>
          <w:color w:val="808080"/>
          <w:spacing w:val="-2"/>
          <w:sz w:val="24"/>
          <w:szCs w:val="24"/>
          <w:lang w:val="es-ES_tradnl"/>
        </w:rPr>
        <w:t>. MODELO DE PROPOSICIÓN ECONÓMICA</w:t>
      </w:r>
    </w:p>
    <w:p w14:paraId="2995CFF8"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7358209A" w14:textId="77777777" w:rsidR="00811D4E" w:rsidRDefault="00811D4E" w:rsidP="00811D4E">
      <w:pPr>
        <w:suppressAutoHyphens/>
        <w:spacing w:line="360" w:lineRule="auto"/>
        <w:ind w:left="195"/>
        <w:rPr>
          <w:spacing w:val="-2"/>
          <w:sz w:val="22"/>
          <w:lang w:val="es-ES_tradnl"/>
        </w:rPr>
      </w:pPr>
      <w:r w:rsidRPr="0041078E">
        <w:rPr>
          <w:spacing w:val="-2"/>
          <w:sz w:val="22"/>
          <w:lang w:val="es-ES_tradnl"/>
        </w:rPr>
        <w:t>D</w:t>
      </w:r>
      <w:r>
        <w:rPr>
          <w:spacing w:val="-2"/>
          <w:sz w:val="22"/>
          <w:lang w:val="es-ES_tradnl"/>
        </w:rPr>
        <w:t xml:space="preserve">/Dª </w:t>
      </w:r>
      <w:r w:rsidRPr="0041078E">
        <w:rPr>
          <w:spacing w:val="-2"/>
          <w:sz w:val="22"/>
          <w:lang w:val="es-ES_tradnl"/>
        </w:rPr>
        <w:t>.......................................................................................................................................</w:t>
      </w:r>
      <w:r>
        <w:rPr>
          <w:spacing w:val="-2"/>
          <w:sz w:val="22"/>
          <w:lang w:val="es-ES_tradnl"/>
        </w:rPr>
        <w:t xml:space="preserve">, </w:t>
      </w:r>
      <w:r w:rsidRPr="0041078E">
        <w:rPr>
          <w:spacing w:val="-2"/>
          <w:sz w:val="22"/>
          <w:lang w:val="es-ES_tradnl"/>
        </w:rPr>
        <w:t>con domicilio en</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CP</w:t>
      </w:r>
      <w:r>
        <w:rPr>
          <w:spacing w:val="-2"/>
          <w:sz w:val="22"/>
          <w:lang w:val="es-ES_tradnl"/>
        </w:rPr>
        <w:t xml:space="preserve"> </w:t>
      </w:r>
      <w:r w:rsidRPr="0041078E">
        <w:rPr>
          <w:spacing w:val="-2"/>
          <w:sz w:val="22"/>
          <w:lang w:val="es-ES_tradnl"/>
        </w:rPr>
        <w:t xml:space="preserve">....................., </w:t>
      </w:r>
      <w:r>
        <w:rPr>
          <w:spacing w:val="-2"/>
          <w:sz w:val="22"/>
          <w:lang w:val="es-ES_tradnl"/>
        </w:rPr>
        <w:t>DNI</w:t>
      </w:r>
      <w:r w:rsidRPr="0041078E">
        <w:rPr>
          <w:spacing w:val="-2"/>
          <w:sz w:val="22"/>
          <w:lang w:val="es-ES_tradnl"/>
        </w:rPr>
        <w:t xml:space="preserve"> </w:t>
      </w:r>
      <w:proofErr w:type="spellStart"/>
      <w:r w:rsidRPr="0041078E">
        <w:rPr>
          <w:spacing w:val="-2"/>
          <w:sz w:val="22"/>
          <w:lang w:val="es-ES_tradnl"/>
        </w:rPr>
        <w:t>nº</w:t>
      </w:r>
      <w:proofErr w:type="spellEnd"/>
      <w:r>
        <w:rPr>
          <w:spacing w:val="-2"/>
          <w:sz w:val="22"/>
          <w:lang w:val="es-ES_tradnl"/>
        </w:rPr>
        <w:t xml:space="preserve"> </w:t>
      </w:r>
      <w:r w:rsidRPr="0041078E">
        <w:rPr>
          <w:spacing w:val="-2"/>
          <w:sz w:val="22"/>
          <w:lang w:val="es-ES_tradnl"/>
        </w:rPr>
        <w:t>........................, teléfono</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e-mail</w:t>
      </w:r>
      <w:r>
        <w:rPr>
          <w:spacing w:val="-2"/>
          <w:sz w:val="22"/>
          <w:lang w:val="es-ES_tradnl"/>
        </w:rPr>
        <w:t xml:space="preserve"> </w:t>
      </w:r>
      <w:r w:rsidRPr="0041078E">
        <w:rPr>
          <w:spacing w:val="-2"/>
          <w:sz w:val="22"/>
          <w:lang w:val="es-ES_tradnl"/>
        </w:rPr>
        <w:t>................</w:t>
      </w:r>
      <w:r>
        <w:rPr>
          <w:spacing w:val="-2"/>
          <w:sz w:val="22"/>
          <w:lang w:val="es-ES_tradnl"/>
        </w:rPr>
        <w:t xml:space="preserve">..............................., </w:t>
      </w:r>
      <w:r w:rsidRPr="00513C62">
        <w:rPr>
          <w:spacing w:val="-2"/>
          <w:sz w:val="22"/>
          <w:lang w:val="es-ES_tradnl"/>
        </w:rPr>
        <w:t>en plena posesión de su capacidad jurídica y de obrar, en nombre propio (o en representación de</w:t>
      </w:r>
      <w:r>
        <w:rPr>
          <w:spacing w:val="-2"/>
          <w:sz w:val="22"/>
          <w:lang w:val="es-ES_tradnl"/>
        </w:rPr>
        <w:t xml:space="preserve"> </w:t>
      </w:r>
      <w:r w:rsidRPr="00513C62">
        <w:rPr>
          <w:spacing w:val="-2"/>
          <w:sz w:val="22"/>
          <w:lang w:val="es-ES_tradnl"/>
        </w:rPr>
        <w:t>...................</w:t>
      </w:r>
      <w:r>
        <w:rPr>
          <w:spacing w:val="-2"/>
          <w:sz w:val="22"/>
          <w:lang w:val="es-ES_tradnl"/>
        </w:rPr>
        <w:t xml:space="preserve">......................... con domicilio </w:t>
      </w:r>
      <w:r w:rsidRPr="00513C62">
        <w:rPr>
          <w:spacing w:val="-2"/>
          <w:sz w:val="22"/>
          <w:lang w:val="es-ES_tradnl"/>
        </w:rPr>
        <w:t>en</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CP</w:t>
      </w:r>
      <w:r>
        <w:rPr>
          <w:spacing w:val="-2"/>
          <w:sz w:val="22"/>
          <w:lang w:val="es-ES_tradnl"/>
        </w:rPr>
        <w:t> </w:t>
      </w:r>
      <w:r w:rsidRPr="00513C62">
        <w:rPr>
          <w:spacing w:val="-2"/>
          <w:sz w:val="22"/>
          <w:lang w:val="es-ES_tradnl"/>
        </w:rPr>
        <w:t>..........................., teléfono</w:t>
      </w:r>
      <w:r>
        <w:rPr>
          <w:spacing w:val="-2"/>
          <w:sz w:val="22"/>
          <w:lang w:val="es-ES_tradnl"/>
        </w:rPr>
        <w:t xml:space="preserve"> </w:t>
      </w:r>
      <w:r w:rsidRPr="00513C62">
        <w:rPr>
          <w:spacing w:val="-2"/>
          <w:sz w:val="22"/>
          <w:lang w:val="es-ES_tradnl"/>
        </w:rPr>
        <w:t xml:space="preserve">........................................., y </w:t>
      </w:r>
      <w:r>
        <w:rPr>
          <w:spacing w:val="-2"/>
          <w:sz w:val="22"/>
          <w:lang w:val="es-ES_tradnl"/>
        </w:rPr>
        <w:t>DNI</w:t>
      </w:r>
      <w:r w:rsidRPr="00513C62">
        <w:rPr>
          <w:spacing w:val="-2"/>
          <w:sz w:val="22"/>
          <w:lang w:val="es-ES_tradnl"/>
        </w:rPr>
        <w:t xml:space="preserve"> o </w:t>
      </w:r>
      <w:r>
        <w:rPr>
          <w:spacing w:val="-2"/>
          <w:sz w:val="22"/>
          <w:lang w:val="es-ES_tradnl"/>
        </w:rPr>
        <w:t>NIF</w:t>
      </w:r>
      <w:r w:rsidRPr="00513C62">
        <w:rPr>
          <w:spacing w:val="-2"/>
          <w:sz w:val="22"/>
          <w:lang w:val="es-ES_tradnl"/>
        </w:rPr>
        <w:t xml:space="preserve"> (según se trate de persona física o jurídica) </w:t>
      </w:r>
      <w:proofErr w:type="spellStart"/>
      <w:r w:rsidRPr="00513C62">
        <w:rPr>
          <w:spacing w:val="-2"/>
          <w:sz w:val="22"/>
          <w:lang w:val="es-ES_tradnl"/>
        </w:rPr>
        <w:t>nº</w:t>
      </w:r>
      <w:proofErr w:type="spellEnd"/>
      <w:r>
        <w:rPr>
          <w:spacing w:val="-2"/>
          <w:sz w:val="22"/>
          <w:lang w:val="es-ES_tradnl"/>
        </w:rPr>
        <w:t xml:space="preserve"> </w:t>
      </w:r>
      <w:r w:rsidRPr="00513C62">
        <w:rPr>
          <w:spacing w:val="-2"/>
          <w:sz w:val="22"/>
          <w:lang w:val="es-ES_tradnl"/>
        </w:rPr>
        <w:t>........................................), en</w:t>
      </w:r>
      <w:r>
        <w:rPr>
          <w:spacing w:val="-2"/>
          <w:sz w:val="22"/>
          <w:lang w:val="es-ES_tradnl"/>
        </w:rPr>
        <w:t>terado del procedimiento</w:t>
      </w:r>
      <w:r w:rsidRPr="00513C62">
        <w:rPr>
          <w:spacing w:val="-2"/>
          <w:sz w:val="22"/>
          <w:lang w:val="es-ES_tradnl"/>
        </w:rPr>
        <w:t xml:space="preserve"> convocado por</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para la contratación d</w:t>
      </w:r>
      <w:r>
        <w:rPr>
          <w:spacing w:val="-2"/>
          <w:sz w:val="22"/>
          <w:lang w:val="es-ES_tradnl"/>
        </w:rPr>
        <w:t>e .....................,</w:t>
      </w:r>
    </w:p>
    <w:p w14:paraId="16E7A70A" w14:textId="77777777" w:rsidR="00811D4E" w:rsidRDefault="00811D4E" w:rsidP="00811D4E">
      <w:pPr>
        <w:suppressAutoHyphens/>
        <w:spacing w:line="360" w:lineRule="auto"/>
        <w:ind w:left="195"/>
        <w:rPr>
          <w:spacing w:val="-2"/>
          <w:sz w:val="22"/>
          <w:lang w:val="es-ES_tradnl"/>
        </w:rPr>
      </w:pPr>
    </w:p>
    <w:p w14:paraId="4FFFDE1C" w14:textId="77777777" w:rsidR="00811D4E" w:rsidRPr="00513C62" w:rsidRDefault="00811D4E" w:rsidP="00811D4E">
      <w:pPr>
        <w:suppressAutoHyphens/>
        <w:spacing w:line="360" w:lineRule="auto"/>
        <w:ind w:left="195"/>
        <w:jc w:val="center"/>
        <w:outlineLvl w:val="0"/>
        <w:rPr>
          <w:spacing w:val="-2"/>
          <w:sz w:val="22"/>
          <w:lang w:val="es-ES_tradnl"/>
        </w:rPr>
      </w:pPr>
      <w:r>
        <w:rPr>
          <w:spacing w:val="-2"/>
          <w:sz w:val="22"/>
          <w:lang w:val="es-ES_tradnl"/>
        </w:rPr>
        <w:t>DECLARO</w:t>
      </w:r>
    </w:p>
    <w:p w14:paraId="25F8A9D8" w14:textId="77777777" w:rsidR="00811D4E" w:rsidRPr="00513C62" w:rsidRDefault="00811D4E" w:rsidP="00811D4E">
      <w:pPr>
        <w:suppressAutoHyphens/>
        <w:spacing w:line="360" w:lineRule="auto"/>
        <w:ind w:left="195"/>
        <w:rPr>
          <w:spacing w:val="-2"/>
          <w:sz w:val="22"/>
          <w:lang w:val="es-ES_tradnl"/>
        </w:rPr>
      </w:pPr>
    </w:p>
    <w:p w14:paraId="4F989CDC" w14:textId="77777777" w:rsidR="00811D4E" w:rsidRPr="00513C62" w:rsidRDefault="00811D4E" w:rsidP="00811D4E">
      <w:pPr>
        <w:suppressAutoHyphens/>
        <w:spacing w:line="360" w:lineRule="auto"/>
        <w:ind w:left="195"/>
        <w:rPr>
          <w:spacing w:val="-2"/>
          <w:sz w:val="22"/>
          <w:lang w:val="es-ES_tradnl"/>
        </w:rPr>
      </w:pPr>
      <w:r>
        <w:rPr>
          <w:spacing w:val="-2"/>
          <w:sz w:val="22"/>
          <w:lang w:val="es-ES_tradnl"/>
        </w:rPr>
        <w:tab/>
      </w:r>
      <w:r w:rsidRPr="00513C62">
        <w:rPr>
          <w:spacing w:val="-2"/>
          <w:sz w:val="22"/>
          <w:lang w:val="es-ES_tradnl"/>
        </w:rPr>
        <w:t>1º) Que me comprometo a su ejecución por el precio de..............................</w:t>
      </w:r>
      <w:r>
        <w:rPr>
          <w:spacing w:val="-2"/>
          <w:sz w:val="22"/>
          <w:lang w:val="es-ES_tradnl"/>
        </w:rPr>
        <w:t>.......</w:t>
      </w:r>
      <w:r w:rsidRPr="00513C62">
        <w:rPr>
          <w:spacing w:val="-2"/>
          <w:sz w:val="22"/>
          <w:lang w:val="es-ES_tradnl"/>
        </w:rPr>
        <w:t xml:space="preserve"> €, más.......................</w:t>
      </w:r>
      <w:r>
        <w:rPr>
          <w:spacing w:val="-2"/>
          <w:sz w:val="22"/>
          <w:lang w:val="es-ES_tradnl"/>
        </w:rPr>
        <w:t>.................</w:t>
      </w:r>
      <w:r w:rsidRPr="00513C62">
        <w:rPr>
          <w:spacing w:val="-2"/>
          <w:sz w:val="22"/>
          <w:lang w:val="es-ES_tradnl"/>
        </w:rPr>
        <w:t xml:space="preserve"> €, correspondientes al..............</w:t>
      </w:r>
      <w:r>
        <w:rPr>
          <w:spacing w:val="-2"/>
          <w:sz w:val="22"/>
          <w:lang w:val="es-ES_tradnl"/>
        </w:rPr>
        <w:t xml:space="preserve">..% de IVA, y en el plazo de </w:t>
      </w:r>
      <w:r w:rsidRPr="00513C62">
        <w:rPr>
          <w:spacing w:val="-2"/>
          <w:sz w:val="22"/>
          <w:lang w:val="es-ES_tradnl"/>
        </w:rPr>
        <w:t xml:space="preserve">........................., </w:t>
      </w:r>
      <w:r>
        <w:rPr>
          <w:spacing w:val="-2"/>
          <w:sz w:val="22"/>
          <w:lang w:val="es-ES_tradnl"/>
        </w:rPr>
        <w:t>y deberán entenderse comprendidos en el precio</w:t>
      </w:r>
      <w:r w:rsidRPr="00513C62">
        <w:rPr>
          <w:spacing w:val="-2"/>
          <w:sz w:val="22"/>
          <w:lang w:val="es-ES_tradnl"/>
        </w:rPr>
        <w:t xml:space="preserve"> </w:t>
      </w:r>
      <w:r>
        <w:rPr>
          <w:spacing w:val="-2"/>
          <w:sz w:val="22"/>
          <w:lang w:val="es-ES_tradnl"/>
        </w:rPr>
        <w:t xml:space="preserve">referido </w:t>
      </w:r>
      <w:r w:rsidRPr="00513C62">
        <w:rPr>
          <w:spacing w:val="-2"/>
          <w:sz w:val="22"/>
          <w:lang w:val="es-ES_tradnl"/>
        </w:rPr>
        <w:t xml:space="preserve">todos los gastos, </w:t>
      </w:r>
      <w:r>
        <w:rPr>
          <w:spacing w:val="-2"/>
          <w:sz w:val="22"/>
          <w:lang w:val="es-ES_tradnl"/>
        </w:rPr>
        <w:t>incluso los de transporte</w:t>
      </w:r>
      <w:r w:rsidRPr="00513C62">
        <w:rPr>
          <w:spacing w:val="-2"/>
          <w:sz w:val="22"/>
          <w:lang w:val="es-ES_tradnl"/>
        </w:rPr>
        <w:t>.</w:t>
      </w:r>
    </w:p>
    <w:p w14:paraId="2CC67226"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5415E78E" w14:textId="77777777" w:rsidR="00811D4E" w:rsidRPr="00C87E75" w:rsidRDefault="00811D4E" w:rsidP="00811D4E">
      <w:pPr>
        <w:suppressAutoHyphens/>
        <w:spacing w:line="360" w:lineRule="auto"/>
        <w:ind w:left="195"/>
        <w:rPr>
          <w:spacing w:val="-2"/>
          <w:sz w:val="22"/>
          <w:lang w:val="es-ES_tradnl"/>
        </w:rPr>
      </w:pPr>
      <w:r>
        <w:rPr>
          <w:spacing w:val="-2"/>
          <w:sz w:val="22"/>
          <w:lang w:val="es-ES_tradnl"/>
        </w:rPr>
        <w:tab/>
      </w:r>
      <w:r w:rsidRPr="00C87E75">
        <w:rPr>
          <w:spacing w:val="-2"/>
          <w:sz w:val="22"/>
          <w:lang w:val="es-ES_tradnl"/>
        </w:rPr>
        <w:t xml:space="preserve">2º) Que conozco el </w:t>
      </w:r>
      <w:r w:rsidRPr="0007093E">
        <w:rPr>
          <w:spacing w:val="-2"/>
          <w:sz w:val="22"/>
          <w:lang w:val="es-ES_tradnl"/>
        </w:rPr>
        <w:t>Pliego de Cláusulas Administrativas Particulares</w:t>
      </w:r>
      <w:r w:rsidRPr="00C87E75">
        <w:rPr>
          <w:spacing w:val="-2"/>
          <w:sz w:val="22"/>
          <w:lang w:val="es-ES_tradnl"/>
        </w:rPr>
        <w:t xml:space="preserve"> y demás documentación que ha de regir el presente contrato, que expresamente asumo y acato en su totalidad.</w:t>
      </w:r>
    </w:p>
    <w:p w14:paraId="676124ED"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p>
    <w:p w14:paraId="14D278FC" w14:textId="77777777" w:rsidR="00811D4E" w:rsidRPr="00C87E75" w:rsidRDefault="00811D4E" w:rsidP="00811D4E">
      <w:pPr>
        <w:suppressAutoHyphens/>
        <w:spacing w:line="360" w:lineRule="auto"/>
        <w:ind w:left="195"/>
        <w:rPr>
          <w:spacing w:val="-2"/>
          <w:sz w:val="22"/>
          <w:lang w:val="es-ES_tradnl"/>
        </w:rPr>
      </w:pPr>
      <w:r>
        <w:rPr>
          <w:spacing w:val="-2"/>
          <w:sz w:val="22"/>
          <w:lang w:val="es-ES_tradnl"/>
        </w:rPr>
        <w:tab/>
      </w:r>
      <w:r w:rsidRPr="00C87E75">
        <w:rPr>
          <w:spacing w:val="-2"/>
          <w:sz w:val="22"/>
          <w:lang w:val="es-ES_tradnl"/>
        </w:rPr>
        <w:t xml:space="preserve">3º) </w:t>
      </w:r>
      <w:r>
        <w:rPr>
          <w:spacing w:val="-2"/>
          <w:sz w:val="22"/>
          <w:lang w:val="es-ES_tradnl"/>
        </w:rPr>
        <w:t>Que la empresa a la que represento</w:t>
      </w:r>
      <w:r w:rsidRPr="00C87E75">
        <w:rPr>
          <w:spacing w:val="-2"/>
          <w:sz w:val="22"/>
          <w:lang w:val="es-ES_tradnl"/>
        </w:rPr>
        <w:t xml:space="preserve"> cumple con todos los requisitos y obligaciones exigidos por la normativa vigente para su apertura, instalación y funcionamiento.</w:t>
      </w:r>
    </w:p>
    <w:p w14:paraId="697809B3" w14:textId="77777777" w:rsidR="00811D4E" w:rsidRPr="00C87E75" w:rsidRDefault="00811D4E" w:rsidP="00811D4E">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3D191409" w14:textId="77777777" w:rsidR="00811D4E" w:rsidRPr="00513C62" w:rsidRDefault="00811D4E" w:rsidP="006331FB">
      <w:pPr>
        <w:suppressAutoHyphens/>
        <w:spacing w:line="360" w:lineRule="auto"/>
        <w:ind w:left="195"/>
        <w:jc w:val="center"/>
        <w:outlineLvl w:val="0"/>
        <w:rPr>
          <w:spacing w:val="-2"/>
          <w:sz w:val="22"/>
          <w:lang w:val="es-ES_tradnl"/>
        </w:rPr>
      </w:pPr>
      <w:r w:rsidRPr="00513C62">
        <w:rPr>
          <w:spacing w:val="-2"/>
          <w:sz w:val="22"/>
          <w:lang w:val="es-ES_tradnl"/>
        </w:rPr>
        <w:t>En........................., a..................de..................................</w:t>
      </w:r>
      <w:r>
        <w:rPr>
          <w:spacing w:val="-2"/>
          <w:sz w:val="22"/>
          <w:lang w:val="es-ES_tradnl"/>
        </w:rPr>
        <w:t>.............de …..</w:t>
      </w:r>
      <w:r w:rsidRPr="00513C62">
        <w:rPr>
          <w:spacing w:val="-2"/>
          <w:sz w:val="22"/>
          <w:lang w:val="es-ES_tradnl"/>
        </w:rPr>
        <w:t>......</w:t>
      </w:r>
    </w:p>
    <w:p w14:paraId="0622685A" w14:textId="77777777" w:rsidR="00811D4E" w:rsidRPr="00C87E75" w:rsidRDefault="00811D4E" w:rsidP="006331FB">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jc w:val="center"/>
        <w:outlineLvl w:val="0"/>
        <w:rPr>
          <w:spacing w:val="-2"/>
          <w:sz w:val="22"/>
          <w:lang w:val="es-ES_tradnl"/>
        </w:rPr>
      </w:pPr>
    </w:p>
    <w:p w14:paraId="7109F851" w14:textId="77777777" w:rsidR="00811D4E" w:rsidRPr="00C87E75" w:rsidRDefault="00811D4E" w:rsidP="006331FB">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jc w:val="center"/>
        <w:outlineLvl w:val="0"/>
        <w:rPr>
          <w:spacing w:val="-2"/>
          <w:sz w:val="22"/>
          <w:lang w:val="es-ES_tradnl"/>
        </w:rPr>
      </w:pPr>
      <w:r w:rsidRPr="00C87E75">
        <w:rPr>
          <w:spacing w:val="-2"/>
          <w:sz w:val="22"/>
          <w:lang w:val="es-ES_tradnl"/>
        </w:rPr>
        <w:t>Firma</w:t>
      </w:r>
    </w:p>
    <w:p w14:paraId="26884166" w14:textId="77777777" w:rsidR="000F43B1" w:rsidRDefault="00811D4E" w:rsidP="00811D4E">
      <w:pPr>
        <w:pStyle w:val="Encabezado"/>
        <w:tabs>
          <w:tab w:val="clear" w:pos="4320"/>
          <w:tab w:val="clear" w:pos="8640"/>
        </w:tabs>
        <w:spacing w:line="360" w:lineRule="auto"/>
        <w:ind w:left="360"/>
        <w:jc w:val="center"/>
        <w:rPr>
          <w:b/>
          <w:spacing w:val="-2"/>
          <w:sz w:val="22"/>
          <w:lang w:val="es-ES_tradnl"/>
        </w:rPr>
        <w:sectPr w:rsidR="000F43B1" w:rsidSect="00C6511C">
          <w:footerReference w:type="default" r:id="rId47"/>
          <w:pgSz w:w="11906" w:h="16838"/>
          <w:pgMar w:top="2836" w:right="1134" w:bottom="1134" w:left="1701" w:header="720" w:footer="379" w:gutter="0"/>
          <w:pgNumType w:start="1"/>
          <w:cols w:space="720"/>
          <w:formProt w:val="0"/>
        </w:sectPr>
      </w:pPr>
      <w:r>
        <w:rPr>
          <w:b/>
          <w:spacing w:val="-2"/>
          <w:sz w:val="22"/>
          <w:lang w:val="es-ES_tradnl"/>
        </w:rPr>
        <w:br w:type="page"/>
      </w:r>
    </w:p>
    <w:p w14:paraId="5441B733" w14:textId="77777777" w:rsidR="000F43B1" w:rsidRDefault="00E40234" w:rsidP="00811D4E">
      <w:pPr>
        <w:pStyle w:val="Encabezado"/>
        <w:tabs>
          <w:tab w:val="clear" w:pos="4320"/>
          <w:tab w:val="clear" w:pos="8640"/>
        </w:tabs>
        <w:spacing w:line="360" w:lineRule="auto"/>
        <w:ind w:left="360"/>
        <w:jc w:val="center"/>
        <w:rPr>
          <w:rFonts w:cs="Arial"/>
          <w:b/>
          <w:sz w:val="24"/>
          <w:szCs w:val="24"/>
        </w:rPr>
        <w:sectPr w:rsidR="000F43B1" w:rsidSect="00811D4E">
          <w:footerReference w:type="default" r:id="rId48"/>
          <w:pgSz w:w="11906" w:h="16838"/>
          <w:pgMar w:top="2836" w:right="1134" w:bottom="1134" w:left="1701" w:header="720" w:footer="379" w:gutter="0"/>
          <w:cols w:space="720"/>
          <w:formProt w:val="0"/>
        </w:sectPr>
      </w:pPr>
      <w:r>
        <w:rPr>
          <w:rFonts w:cs="Arial"/>
          <w:b/>
          <w:noProof/>
          <w:sz w:val="24"/>
          <w:szCs w:val="24"/>
        </w:rPr>
        <w:drawing>
          <wp:anchor distT="0" distB="0" distL="114300" distR="114300" simplePos="0" relativeHeight="251679232" behindDoc="0" locked="0" layoutInCell="1" allowOverlap="1" wp14:anchorId="3396F3B2" wp14:editId="410FC782">
            <wp:simplePos x="0" y="0"/>
            <wp:positionH relativeFrom="column">
              <wp:posOffset>-1080135</wp:posOffset>
            </wp:positionH>
            <wp:positionV relativeFrom="paragraph">
              <wp:posOffset>-1796454</wp:posOffset>
            </wp:positionV>
            <wp:extent cx="7581900" cy="10716299"/>
            <wp:effectExtent l="0" t="0" r="0" b="8890"/>
            <wp:wrapNone/>
            <wp:docPr id="358"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10.jpg"/>
                    <pic:cNvPicPr/>
                  </pic:nvPicPr>
                  <pic:blipFill>
                    <a:blip r:embed="rId49">
                      <a:extLst>
                        <a:ext uri="{28A0092B-C50C-407E-A947-70E740481C1C}">
                          <a14:useLocalDpi xmlns:a14="http://schemas.microsoft.com/office/drawing/2010/main" val="0"/>
                        </a:ext>
                      </a:extLst>
                    </a:blip>
                    <a:stretch>
                      <a:fillRect/>
                    </a:stretch>
                  </pic:blipFill>
                  <pic:spPr>
                    <a:xfrm>
                      <a:off x="0" y="0"/>
                      <a:ext cx="7594424" cy="10734001"/>
                    </a:xfrm>
                    <a:prstGeom prst="rect">
                      <a:avLst/>
                    </a:prstGeom>
                  </pic:spPr>
                </pic:pic>
              </a:graphicData>
            </a:graphic>
            <wp14:sizeRelH relativeFrom="margin">
              <wp14:pctWidth>0</wp14:pctWidth>
            </wp14:sizeRelH>
            <wp14:sizeRelV relativeFrom="margin">
              <wp14:pctHeight>0</wp14:pctHeight>
            </wp14:sizeRelV>
          </wp:anchor>
        </w:drawing>
      </w:r>
    </w:p>
    <w:p w14:paraId="781E14DD" w14:textId="77777777" w:rsidR="00811D4E" w:rsidRPr="00AA49F3" w:rsidRDefault="00811D4E" w:rsidP="000F43B1">
      <w:pPr>
        <w:pStyle w:val="Encabezado"/>
        <w:tabs>
          <w:tab w:val="clear" w:pos="4320"/>
          <w:tab w:val="clear" w:pos="8640"/>
        </w:tabs>
        <w:ind w:left="360"/>
        <w:jc w:val="center"/>
        <w:rPr>
          <w:rFonts w:cs="Arial"/>
          <w:b/>
          <w:color w:val="F4B083" w:themeColor="accent2" w:themeTint="99"/>
          <w:sz w:val="32"/>
          <w:szCs w:val="32"/>
          <w:lang w:val="es-ES"/>
        </w:rPr>
      </w:pPr>
      <w:bookmarkStart w:id="93" w:name="m10"/>
      <w:bookmarkEnd w:id="93"/>
      <w:r w:rsidRPr="00AA49F3">
        <w:rPr>
          <w:rFonts w:cs="Arial"/>
          <w:b/>
          <w:color w:val="767171" w:themeColor="background2" w:themeShade="80"/>
          <w:sz w:val="32"/>
          <w:szCs w:val="32"/>
        </w:rPr>
        <w:t xml:space="preserve">PLIEGO DE CLÁUSULAS ADMINISTRATIVAS PARTICULARES </w:t>
      </w:r>
      <w:r w:rsidR="006331FB">
        <w:rPr>
          <w:rFonts w:cs="Arial"/>
          <w:b/>
          <w:color w:val="767171" w:themeColor="background2" w:themeShade="80"/>
          <w:sz w:val="32"/>
          <w:szCs w:val="32"/>
          <w:lang w:val="es-ES"/>
        </w:rPr>
        <w:t xml:space="preserve">TIPO </w:t>
      </w:r>
      <w:r w:rsidRPr="005943BF">
        <w:rPr>
          <w:rFonts w:cs="Arial"/>
          <w:b/>
          <w:color w:val="F4B083" w:themeColor="accent2" w:themeTint="99"/>
          <w:sz w:val="32"/>
          <w:szCs w:val="32"/>
        </w:rPr>
        <w:t xml:space="preserve">PARA LA CONTRATACIÓN DE </w:t>
      </w:r>
      <w:r w:rsidRPr="00AA49F3">
        <w:rPr>
          <w:rFonts w:cs="Arial"/>
          <w:b/>
          <w:color w:val="F4B083" w:themeColor="accent2" w:themeTint="99"/>
          <w:sz w:val="32"/>
          <w:szCs w:val="32"/>
        </w:rPr>
        <w:t xml:space="preserve">SUMINISTROS POR PROCEDIMIENTO </w:t>
      </w:r>
      <w:r w:rsidRPr="00AA49F3">
        <w:rPr>
          <w:rFonts w:cs="Arial"/>
          <w:b/>
          <w:color w:val="F4B083" w:themeColor="accent2" w:themeTint="99"/>
          <w:sz w:val="32"/>
          <w:szCs w:val="32"/>
          <w:lang w:val="es-ES"/>
        </w:rPr>
        <w:t>RESTRINGIDO</w:t>
      </w:r>
    </w:p>
    <w:p w14:paraId="35134D5C" w14:textId="77777777" w:rsidR="00811D4E" w:rsidRPr="004766CD" w:rsidRDefault="00811D4E" w:rsidP="00811D4E">
      <w:pPr>
        <w:suppressAutoHyphens/>
        <w:spacing w:line="360" w:lineRule="auto"/>
        <w:ind w:left="426" w:hanging="231"/>
        <w:rPr>
          <w:i/>
          <w:color w:val="808080"/>
          <w:spacing w:val="-2"/>
          <w:sz w:val="22"/>
          <w:lang w:val="es-ES_tradnl"/>
        </w:rPr>
      </w:pPr>
    </w:p>
    <w:p w14:paraId="408B8BA1" w14:textId="77777777" w:rsidR="00811D4E" w:rsidRPr="00AA49F3" w:rsidRDefault="00811D4E" w:rsidP="00811D4E">
      <w:pPr>
        <w:pStyle w:val="Encabezado"/>
        <w:tabs>
          <w:tab w:val="clear" w:pos="4320"/>
          <w:tab w:val="clear" w:pos="8640"/>
        </w:tabs>
        <w:spacing w:line="360" w:lineRule="auto"/>
        <w:jc w:val="center"/>
        <w:rPr>
          <w:rFonts w:cs="Arial"/>
          <w:b/>
          <w:bCs/>
          <w:color w:val="767171" w:themeColor="background2" w:themeShade="80"/>
          <w:spacing w:val="0"/>
          <w:sz w:val="28"/>
          <w:szCs w:val="28"/>
          <w:lang w:val="es-ES_tradnl" w:eastAsia="es-ES_tradnl"/>
        </w:rPr>
      </w:pPr>
      <w:r w:rsidRPr="00AA49F3">
        <w:rPr>
          <w:rFonts w:cs="Arial"/>
          <w:b/>
          <w:bCs/>
          <w:color w:val="767171" w:themeColor="background2" w:themeShade="80"/>
          <w:spacing w:val="0"/>
          <w:sz w:val="28"/>
          <w:szCs w:val="28"/>
          <w:lang w:val="es-ES_tradnl" w:eastAsia="es-ES_tradnl"/>
        </w:rPr>
        <w:t>I. ASPECTOS GENERALES Y CONFIGURACIÓN DEL CONTRATO</w:t>
      </w:r>
    </w:p>
    <w:p w14:paraId="447864B9" w14:textId="77777777" w:rsidR="00811D4E" w:rsidRDefault="00811D4E" w:rsidP="00811D4E">
      <w:pPr>
        <w:pStyle w:val="Encabezado"/>
        <w:tabs>
          <w:tab w:val="clear" w:pos="4320"/>
          <w:tab w:val="clear" w:pos="8640"/>
        </w:tabs>
        <w:spacing w:line="360" w:lineRule="auto"/>
        <w:jc w:val="center"/>
        <w:rPr>
          <w:rFonts w:cs="Arial"/>
          <w:b/>
          <w:bCs/>
          <w:spacing w:val="0"/>
          <w:sz w:val="24"/>
          <w:szCs w:val="22"/>
          <w:lang w:val="es-ES_tradnl" w:eastAsia="es-ES_tradnl"/>
        </w:rPr>
      </w:pPr>
    </w:p>
    <w:p w14:paraId="59BCE0C0" w14:textId="77777777" w:rsidR="00811D4E" w:rsidRPr="00AA49F3" w:rsidRDefault="00811D4E" w:rsidP="00811D4E">
      <w:pPr>
        <w:pStyle w:val="Encabezado"/>
        <w:tabs>
          <w:tab w:val="clear" w:pos="4320"/>
          <w:tab w:val="clear" w:pos="8640"/>
        </w:tabs>
        <w:spacing w:line="360" w:lineRule="auto"/>
        <w:rPr>
          <w:rFonts w:cs="Arial"/>
          <w:color w:val="0070C0"/>
          <w:sz w:val="24"/>
        </w:rPr>
      </w:pPr>
      <w:r w:rsidRPr="00AA49F3">
        <w:rPr>
          <w:rFonts w:cs="Arial"/>
          <w:b/>
          <w:bCs/>
          <w:color w:val="0070C0"/>
          <w:spacing w:val="0"/>
          <w:sz w:val="24"/>
          <w:szCs w:val="22"/>
          <w:lang w:val="es-ES_tradnl" w:eastAsia="es-ES_tradnl"/>
        </w:rPr>
        <w:t>1. OBJETO DEL CONTRATO</w:t>
      </w:r>
    </w:p>
    <w:p w14:paraId="3E0713E5" w14:textId="77777777" w:rsidR="00811D4E" w:rsidRDefault="00811D4E" w:rsidP="00811D4E">
      <w:pPr>
        <w:suppressAutoHyphens/>
        <w:spacing w:line="360" w:lineRule="auto"/>
        <w:ind w:left="284"/>
        <w:rPr>
          <w:spacing w:val="-2"/>
          <w:sz w:val="22"/>
          <w:lang w:val="es-ES_tradnl"/>
        </w:rPr>
      </w:pPr>
    </w:p>
    <w:p w14:paraId="3093127B" w14:textId="77777777" w:rsidR="00811D4E" w:rsidRDefault="00811D4E" w:rsidP="00811D4E">
      <w:pPr>
        <w:suppressAutoHyphens/>
        <w:spacing w:line="360" w:lineRule="auto"/>
        <w:ind w:left="284"/>
        <w:rPr>
          <w:spacing w:val="-2"/>
          <w:sz w:val="22"/>
          <w:lang w:val="es-ES_tradnl"/>
        </w:rPr>
      </w:pPr>
      <w:r w:rsidRPr="00DC2D7A">
        <w:rPr>
          <w:spacing w:val="-2"/>
          <w:sz w:val="22"/>
          <w:lang w:val="es-ES_tradnl"/>
        </w:rPr>
        <w:t>El contrato que en base al presente plieg</w:t>
      </w:r>
      <w:r>
        <w:rPr>
          <w:spacing w:val="-2"/>
          <w:sz w:val="22"/>
          <w:lang w:val="es-ES_tradnl"/>
        </w:rPr>
        <w:t>o se realice tendrá por objeto .......................</w:t>
      </w:r>
      <w:r w:rsidRPr="00DC2D7A">
        <w:rPr>
          <w:spacing w:val="-2"/>
          <w:sz w:val="22"/>
          <w:lang w:val="es-ES_tradnl"/>
        </w:rPr>
        <w:t>,</w:t>
      </w:r>
      <w:r>
        <w:rPr>
          <w:spacing w:val="-2"/>
          <w:sz w:val="22"/>
          <w:lang w:val="es-ES_tradnl"/>
        </w:rPr>
        <w:t xml:space="preserve"> </w:t>
      </w:r>
      <w:r w:rsidRPr="00DC2D7A">
        <w:rPr>
          <w:spacing w:val="-2"/>
          <w:sz w:val="22"/>
          <w:lang w:val="es-ES_tradnl"/>
        </w:rPr>
        <w:t>de conformidad con la documentación técnica que figura en el expediente que tendrá carácter contractual.</w:t>
      </w:r>
    </w:p>
    <w:p w14:paraId="1538CDCE" w14:textId="77777777" w:rsidR="00811D4E" w:rsidRDefault="00811D4E" w:rsidP="00811D4E">
      <w:pPr>
        <w:suppressAutoHyphens/>
        <w:spacing w:line="360" w:lineRule="auto"/>
        <w:ind w:left="195"/>
        <w:rPr>
          <w:spacing w:val="-2"/>
          <w:sz w:val="22"/>
          <w:lang w:val="es-ES_tradnl"/>
        </w:rPr>
      </w:pPr>
    </w:p>
    <w:p w14:paraId="3F3C1880" w14:textId="77777777" w:rsidR="00811D4E" w:rsidRPr="003378F8" w:rsidRDefault="00811D4E" w:rsidP="00811D4E">
      <w:pPr>
        <w:suppressAutoHyphens/>
        <w:spacing w:line="360" w:lineRule="auto"/>
        <w:ind w:left="284"/>
        <w:outlineLvl w:val="0"/>
        <w:rPr>
          <w:spacing w:val="-2"/>
          <w:sz w:val="22"/>
          <w:lang w:val="es-ES_tradnl"/>
        </w:rPr>
      </w:pPr>
      <w:r>
        <w:rPr>
          <w:spacing w:val="-2"/>
          <w:sz w:val="22"/>
          <w:lang w:val="es-ES_tradnl"/>
        </w:rPr>
        <w:t>Código CPV</w:t>
      </w:r>
      <w:r w:rsidRPr="003378F8">
        <w:rPr>
          <w:spacing w:val="-2"/>
          <w:sz w:val="22"/>
          <w:lang w:val="es-ES_tradnl"/>
        </w:rPr>
        <w:t>:</w:t>
      </w:r>
      <w:r>
        <w:rPr>
          <w:spacing w:val="-2"/>
          <w:sz w:val="22"/>
          <w:lang w:val="es-ES_tradnl"/>
        </w:rPr>
        <w:t xml:space="preserve"> </w:t>
      </w:r>
      <w:r w:rsidRPr="003378F8">
        <w:rPr>
          <w:spacing w:val="-2"/>
          <w:sz w:val="22"/>
          <w:lang w:val="es-ES_tradnl"/>
        </w:rPr>
        <w:t>………………………………………</w:t>
      </w:r>
      <w:proofErr w:type="gramStart"/>
      <w:r w:rsidRPr="003378F8">
        <w:rPr>
          <w:spacing w:val="-2"/>
          <w:sz w:val="22"/>
          <w:lang w:val="es-ES_tradnl"/>
        </w:rPr>
        <w:t>…….</w:t>
      </w:r>
      <w:proofErr w:type="gramEnd"/>
      <w:r w:rsidRPr="003378F8">
        <w:rPr>
          <w:spacing w:val="-2"/>
          <w:sz w:val="22"/>
          <w:lang w:val="es-ES_tradnl"/>
        </w:rPr>
        <w:t>……………….</w:t>
      </w:r>
    </w:p>
    <w:p w14:paraId="7F84B6F8" w14:textId="77777777" w:rsidR="00811D4E" w:rsidRDefault="00811D4E" w:rsidP="00811D4E">
      <w:pPr>
        <w:suppressAutoHyphens/>
        <w:spacing w:line="360" w:lineRule="auto"/>
        <w:rPr>
          <w:spacing w:val="-2"/>
          <w:sz w:val="22"/>
          <w:lang w:val="es-ES_tradnl"/>
        </w:rPr>
      </w:pPr>
    </w:p>
    <w:p w14:paraId="216C4B72" w14:textId="77777777" w:rsidR="00811D4E" w:rsidRPr="005E19E3" w:rsidRDefault="00811D4E" w:rsidP="00811D4E">
      <w:pPr>
        <w:suppressAutoHyphens/>
        <w:ind w:left="567"/>
        <w:outlineLvl w:val="0"/>
        <w:rPr>
          <w:b/>
          <w:i/>
          <w:color w:val="808080"/>
          <w:spacing w:val="-2"/>
          <w:sz w:val="26"/>
          <w:lang w:val="es-ES_tradnl"/>
        </w:rPr>
      </w:pPr>
      <w:r w:rsidRPr="005E19E3">
        <w:rPr>
          <w:b/>
          <w:i/>
          <w:color w:val="808080"/>
          <w:spacing w:val="-2"/>
          <w:sz w:val="22"/>
          <w:lang w:val="es-ES_tradnl"/>
        </w:rPr>
        <w:t>Supuestos o variantes</w:t>
      </w:r>
      <w:r w:rsidRPr="005E19E3">
        <w:rPr>
          <w:b/>
          <w:i/>
          <w:color w:val="808080"/>
          <w:spacing w:val="-3"/>
          <w:sz w:val="22"/>
          <w:lang w:val="es-ES_tradnl"/>
        </w:rPr>
        <w:tab/>
      </w:r>
    </w:p>
    <w:p w14:paraId="529717EC" w14:textId="77777777" w:rsidR="00811D4E" w:rsidRPr="00BD0A8C" w:rsidRDefault="00811D4E" w:rsidP="00811D4E">
      <w:pPr>
        <w:suppressAutoHyphens/>
        <w:spacing w:line="360" w:lineRule="auto"/>
        <w:ind w:left="567"/>
        <w:rPr>
          <w:b/>
          <w:i/>
          <w:color w:val="808080"/>
          <w:spacing w:val="-2"/>
          <w:sz w:val="22"/>
          <w:lang w:val="es-ES_tradnl"/>
        </w:rPr>
      </w:pPr>
    </w:p>
    <w:p w14:paraId="097DABD4" w14:textId="77777777" w:rsidR="00811D4E" w:rsidRPr="00BD0A8C" w:rsidRDefault="00811D4E" w:rsidP="00811D4E">
      <w:pPr>
        <w:suppressAutoHyphens/>
        <w:spacing w:line="360" w:lineRule="auto"/>
        <w:ind w:left="567"/>
        <w:rPr>
          <w:i/>
          <w:color w:val="808080"/>
          <w:spacing w:val="-2"/>
          <w:sz w:val="22"/>
          <w:lang w:val="es-ES_tradnl"/>
        </w:rPr>
      </w:pPr>
      <w:r w:rsidRPr="00BD0A8C">
        <w:rPr>
          <w:i/>
          <w:color w:val="808080"/>
          <w:spacing w:val="-2"/>
          <w:sz w:val="22"/>
          <w:lang w:val="es-ES_tradnl"/>
        </w:rPr>
        <w:t xml:space="preserve">a) </w:t>
      </w:r>
      <w:r w:rsidRPr="00BD0A8C">
        <w:rPr>
          <w:b/>
          <w:i/>
          <w:color w:val="808080"/>
          <w:spacing w:val="-2"/>
          <w:sz w:val="22"/>
          <w:lang w:val="es-ES_tradnl"/>
        </w:rPr>
        <w:t>Que el suministro no se divida en lotes</w:t>
      </w:r>
      <w:r w:rsidRPr="00BD0A8C">
        <w:rPr>
          <w:i/>
          <w:color w:val="808080"/>
          <w:spacing w:val="-2"/>
          <w:sz w:val="22"/>
          <w:lang w:val="es-ES_tradnl"/>
        </w:rPr>
        <w:t xml:space="preserve">, en cuyo caso deberá justificarse la razón por la que no procede la división del contrato en lotes, de conformidad con el </w:t>
      </w:r>
      <w:r>
        <w:rPr>
          <w:i/>
          <w:color w:val="808080"/>
          <w:spacing w:val="-2"/>
          <w:sz w:val="22"/>
          <w:lang w:val="es-ES_tradnl"/>
        </w:rPr>
        <w:t>artículo</w:t>
      </w:r>
      <w:r w:rsidRPr="00BD0A8C">
        <w:rPr>
          <w:i/>
          <w:color w:val="808080"/>
          <w:spacing w:val="-2"/>
          <w:sz w:val="22"/>
          <w:lang w:val="es-ES_tradnl"/>
        </w:rPr>
        <w:t xml:space="preserve"> 99.3 de la Ley 9/2017, de 8 de noviembre, de Contratos del Sector Público.</w:t>
      </w:r>
    </w:p>
    <w:p w14:paraId="3535977E" w14:textId="77777777" w:rsidR="00811D4E" w:rsidRPr="005E19E3" w:rsidRDefault="00811D4E" w:rsidP="00811D4E">
      <w:pPr>
        <w:suppressAutoHyphens/>
        <w:ind w:left="567"/>
        <w:rPr>
          <w:i/>
          <w:color w:val="808080"/>
          <w:spacing w:val="-2"/>
          <w:sz w:val="22"/>
          <w:lang w:val="es-ES_tradnl"/>
        </w:rPr>
      </w:pPr>
    </w:p>
    <w:p w14:paraId="64018E72"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b) </w:t>
      </w:r>
      <w:r>
        <w:rPr>
          <w:b/>
          <w:i/>
          <w:color w:val="808080"/>
          <w:spacing w:val="-2"/>
          <w:sz w:val="22"/>
          <w:lang w:val="es-ES_tradnl"/>
        </w:rPr>
        <w:t>Que el suministro se divida</w:t>
      </w:r>
      <w:r w:rsidRPr="005E19E3">
        <w:rPr>
          <w:b/>
          <w:i/>
          <w:color w:val="808080"/>
          <w:spacing w:val="-2"/>
          <w:sz w:val="22"/>
          <w:lang w:val="es-ES_tradnl"/>
        </w:rPr>
        <w:t xml:space="preserve"> en lotes</w:t>
      </w:r>
      <w:r w:rsidRPr="005E19E3">
        <w:rPr>
          <w:i/>
          <w:color w:val="808080"/>
          <w:spacing w:val="-2"/>
          <w:sz w:val="22"/>
          <w:lang w:val="es-ES_tradnl"/>
        </w:rPr>
        <w:t>, en cuyo caso se añadirá lo siguiente:</w:t>
      </w:r>
    </w:p>
    <w:p w14:paraId="2AC284CE" w14:textId="77777777" w:rsidR="00811D4E" w:rsidRDefault="00811D4E" w:rsidP="00811D4E">
      <w:pPr>
        <w:suppressAutoHyphens/>
        <w:spacing w:line="360" w:lineRule="auto"/>
        <w:rPr>
          <w:spacing w:val="-2"/>
          <w:sz w:val="22"/>
          <w:lang w:val="es-ES_tradnl"/>
        </w:rPr>
      </w:pPr>
    </w:p>
    <w:p w14:paraId="036DA111"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A efect</w:t>
      </w:r>
      <w:r>
        <w:rPr>
          <w:spacing w:val="-2"/>
          <w:sz w:val="22"/>
          <w:lang w:val="es-ES_tradnl"/>
        </w:rPr>
        <w:t>os de la adjudicación, el suministro se divide</w:t>
      </w:r>
      <w:r w:rsidRPr="009274F5">
        <w:rPr>
          <w:spacing w:val="-2"/>
          <w:sz w:val="22"/>
          <w:lang w:val="es-ES_tradnl"/>
        </w:rPr>
        <w:t xml:space="preserve"> en los lotes que a continuación se indican, </w:t>
      </w:r>
      <w:r>
        <w:rPr>
          <w:spacing w:val="-2"/>
          <w:sz w:val="22"/>
          <w:lang w:val="es-ES_tradnl"/>
        </w:rPr>
        <w:t>y se podrá</w:t>
      </w:r>
      <w:r w:rsidRPr="009274F5">
        <w:rPr>
          <w:spacing w:val="-2"/>
          <w:sz w:val="22"/>
          <w:lang w:val="es-ES_tradnl"/>
        </w:rPr>
        <w:t xml:space="preserve"> presentar oferta por uno, varios o todos los lotes:</w:t>
      </w:r>
    </w:p>
    <w:p w14:paraId="1FC8AE91" w14:textId="77777777" w:rsidR="00811D4E" w:rsidRPr="009274F5" w:rsidRDefault="00811D4E" w:rsidP="00811D4E">
      <w:pPr>
        <w:suppressAutoHyphens/>
        <w:spacing w:line="360" w:lineRule="auto"/>
        <w:ind w:left="284"/>
        <w:rPr>
          <w:spacing w:val="-2"/>
          <w:sz w:val="22"/>
          <w:lang w:val="es-ES_tradnl"/>
        </w:rPr>
      </w:pPr>
    </w:p>
    <w:p w14:paraId="70DDBCA7"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1.- .</w:t>
      </w:r>
      <w:r w:rsidRPr="009274F5">
        <w:rPr>
          <w:spacing w:val="-2"/>
          <w:sz w:val="22"/>
          <w:lang w:val="es-ES_tradnl"/>
        </w:rPr>
        <w:t>.........................................................................................</w:t>
      </w:r>
    </w:p>
    <w:p w14:paraId="059B338E" w14:textId="77777777" w:rsidR="00811D4E" w:rsidRPr="009274F5" w:rsidRDefault="00811D4E" w:rsidP="00811D4E">
      <w:pPr>
        <w:suppressAutoHyphens/>
        <w:spacing w:line="360" w:lineRule="auto"/>
        <w:ind w:left="284"/>
        <w:rPr>
          <w:spacing w:val="-2"/>
          <w:sz w:val="22"/>
          <w:lang w:val="es-ES_tradnl"/>
        </w:rPr>
      </w:pPr>
      <w:r>
        <w:rPr>
          <w:spacing w:val="-2"/>
          <w:sz w:val="22"/>
          <w:lang w:val="es-ES_tradnl"/>
        </w:rPr>
        <w:t>Lote 2.- …………</w:t>
      </w:r>
      <w:r w:rsidRPr="009274F5">
        <w:rPr>
          <w:spacing w:val="-2"/>
          <w:sz w:val="22"/>
          <w:lang w:val="es-ES_tradnl"/>
        </w:rPr>
        <w:t>............................................................................</w:t>
      </w:r>
    </w:p>
    <w:p w14:paraId="2E157CD1"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3.- </w:t>
      </w:r>
      <w:r w:rsidRPr="009274F5">
        <w:rPr>
          <w:spacing w:val="-2"/>
          <w:sz w:val="22"/>
          <w:lang w:val="es-ES_tradnl"/>
        </w:rPr>
        <w:t>..........................................................................................</w:t>
      </w:r>
    </w:p>
    <w:p w14:paraId="09623A8A" w14:textId="77777777" w:rsidR="00811D4E" w:rsidRDefault="00811D4E" w:rsidP="00811D4E">
      <w:pPr>
        <w:suppressAutoHyphens/>
        <w:spacing w:line="360" w:lineRule="auto"/>
        <w:ind w:left="284"/>
        <w:rPr>
          <w:b/>
          <w:spacing w:val="-2"/>
          <w:sz w:val="22"/>
          <w:lang w:val="es-ES_tradnl"/>
        </w:rPr>
      </w:pPr>
      <w:r w:rsidRPr="009274F5">
        <w:rPr>
          <w:spacing w:val="-2"/>
          <w:sz w:val="22"/>
          <w:lang w:val="es-ES_tradnl"/>
        </w:rPr>
        <w:t>(...)</w:t>
      </w:r>
      <w:r w:rsidRPr="009274F5">
        <w:rPr>
          <w:b/>
          <w:spacing w:val="-2"/>
          <w:sz w:val="22"/>
          <w:lang w:val="es-ES_tradnl"/>
        </w:rPr>
        <w:tab/>
      </w:r>
      <w:r w:rsidRPr="009274F5">
        <w:rPr>
          <w:b/>
          <w:spacing w:val="-2"/>
          <w:sz w:val="22"/>
          <w:lang w:val="es-ES_tradnl"/>
        </w:rPr>
        <w:tab/>
      </w:r>
    </w:p>
    <w:p w14:paraId="186C8718" w14:textId="77777777" w:rsidR="00811D4E" w:rsidRPr="00A51FC4" w:rsidRDefault="00811D4E" w:rsidP="00811D4E">
      <w:pPr>
        <w:suppressAutoHyphens/>
        <w:spacing w:line="360" w:lineRule="auto"/>
        <w:ind w:left="284"/>
        <w:rPr>
          <w:b/>
          <w:spacing w:val="-2"/>
          <w:sz w:val="16"/>
          <w:szCs w:val="16"/>
          <w:lang w:val="es-ES_tradnl"/>
        </w:rPr>
      </w:pPr>
    </w:p>
    <w:p w14:paraId="168757B9"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w:t>
      </w:r>
      <w:r>
        <w:rPr>
          <w:spacing w:val="-2"/>
          <w:sz w:val="22"/>
          <w:lang w:val="es-ES_tradnl"/>
        </w:rPr>
        <w:t>V</w:t>
      </w:r>
      <w:r w:rsidRPr="003378F8">
        <w:rPr>
          <w:spacing w:val="-2"/>
          <w:sz w:val="22"/>
          <w:lang w:val="es-ES_tradnl"/>
        </w:rPr>
        <w:t xml:space="preserve"> correspondiente al Lote 1: .....................................</w:t>
      </w:r>
    </w:p>
    <w:p w14:paraId="613D09EE"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2: .....................................</w:t>
      </w:r>
    </w:p>
    <w:p w14:paraId="7DB2D25D"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3: .....................................</w:t>
      </w:r>
    </w:p>
    <w:p w14:paraId="503D30FF"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568D802D" w14:textId="77777777" w:rsidR="00811D4E" w:rsidRPr="00AA49F3"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A49F3">
        <w:rPr>
          <w:rFonts w:cs="Arial"/>
          <w:b/>
          <w:bCs/>
          <w:color w:val="0070C0"/>
          <w:spacing w:val="0"/>
          <w:sz w:val="24"/>
          <w:szCs w:val="22"/>
          <w:lang w:val="es-ES_tradnl" w:eastAsia="es-ES_tradnl"/>
        </w:rPr>
        <w:br w:type="page"/>
        <w:t>2. JUSTIFICACIÓN DE LA NECESIDAD DE CONTRATAR</w:t>
      </w:r>
    </w:p>
    <w:p w14:paraId="0D7B1A83" w14:textId="77777777" w:rsidR="00811D4E" w:rsidRPr="00BD0A8C"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46B4D71A" w14:textId="77777777" w:rsidR="00811D4E" w:rsidRPr="00BD0A8C"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BD0A8C">
        <w:rPr>
          <w:rFonts w:cs="Arial"/>
          <w:bCs/>
          <w:spacing w:val="0"/>
          <w:sz w:val="22"/>
          <w:szCs w:val="22"/>
          <w:lang w:val="es-ES_tradnl" w:eastAsia="es-ES_tradnl"/>
        </w:rPr>
        <w:t xml:space="preserve">En el pliego de prescripciones técnicas </w:t>
      </w:r>
      <w:r w:rsidRPr="00937954">
        <w:rPr>
          <w:b/>
          <w:i/>
          <w:color w:val="808080"/>
          <w:spacing w:val="-2"/>
          <w:sz w:val="22"/>
          <w:lang w:val="es-ES_tradnl"/>
        </w:rPr>
        <w:t>(o, en su caso, en algún otro documento que forme parte del expediente de contratación)</w:t>
      </w:r>
      <w:r w:rsidRPr="00BD0A8C">
        <w:rPr>
          <w:rFonts w:cs="Arial"/>
          <w:bCs/>
          <w:spacing w:val="0"/>
          <w:sz w:val="22"/>
          <w:szCs w:val="22"/>
          <w:lang w:val="es-ES_tradnl" w:eastAsia="es-ES_tradnl"/>
        </w:rPr>
        <w:t xml:space="preserve"> constan las razones que han llevado a esta Administración a la celebración del contrato a que se refiere el presente pliego.</w:t>
      </w:r>
    </w:p>
    <w:p w14:paraId="22ACCD2D"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5A47EAD2" w14:textId="77777777" w:rsidR="00811D4E" w:rsidRPr="00AA49F3"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A49F3">
        <w:rPr>
          <w:rFonts w:cs="Arial"/>
          <w:b/>
          <w:bCs/>
          <w:color w:val="0070C0"/>
          <w:spacing w:val="0"/>
          <w:sz w:val="24"/>
          <w:szCs w:val="22"/>
          <w:lang w:val="es-ES_tradnl" w:eastAsia="es-ES_tradnl"/>
        </w:rPr>
        <w:t>3. PLAZO DE EJECUCIÓN</w:t>
      </w:r>
    </w:p>
    <w:p w14:paraId="14087254" w14:textId="77777777" w:rsidR="00811D4E" w:rsidRDefault="00811D4E" w:rsidP="00811D4E">
      <w:pPr>
        <w:suppressAutoHyphens/>
        <w:spacing w:line="360" w:lineRule="auto"/>
        <w:ind w:left="567"/>
        <w:outlineLvl w:val="0"/>
        <w:rPr>
          <w:b/>
          <w:i/>
          <w:color w:val="808080"/>
          <w:spacing w:val="-2"/>
          <w:sz w:val="22"/>
          <w:lang w:val="es-ES_tradnl"/>
        </w:rPr>
      </w:pPr>
    </w:p>
    <w:p w14:paraId="2316B38B" w14:textId="77777777" w:rsidR="00811D4E" w:rsidRDefault="00811D4E" w:rsidP="00811D4E">
      <w:pPr>
        <w:suppressAutoHyphens/>
        <w:spacing w:line="360" w:lineRule="auto"/>
        <w:ind w:left="567"/>
        <w:outlineLvl w:val="0"/>
        <w:rPr>
          <w:b/>
          <w:i/>
          <w:color w:val="808080"/>
          <w:spacing w:val="-3"/>
          <w:sz w:val="22"/>
          <w:lang w:val="es-ES_tradnl"/>
        </w:rPr>
      </w:pPr>
      <w:r w:rsidRPr="005E19E3">
        <w:rPr>
          <w:b/>
          <w:i/>
          <w:color w:val="808080"/>
          <w:spacing w:val="-2"/>
          <w:sz w:val="22"/>
          <w:lang w:val="es-ES_tradnl"/>
        </w:rPr>
        <w:t>Supuestos o variantes</w:t>
      </w:r>
      <w:r w:rsidRPr="005E19E3">
        <w:rPr>
          <w:b/>
          <w:i/>
          <w:color w:val="808080"/>
          <w:spacing w:val="-3"/>
          <w:sz w:val="22"/>
          <w:lang w:val="es-ES_tradnl"/>
        </w:rPr>
        <w:tab/>
      </w:r>
    </w:p>
    <w:p w14:paraId="38F2A9B9" w14:textId="77777777" w:rsidR="00811D4E" w:rsidRPr="005E19E3" w:rsidRDefault="00811D4E" w:rsidP="00811D4E">
      <w:pPr>
        <w:suppressAutoHyphens/>
        <w:spacing w:line="360" w:lineRule="auto"/>
        <w:ind w:left="567"/>
        <w:rPr>
          <w:b/>
          <w:i/>
          <w:color w:val="808080"/>
          <w:spacing w:val="-2"/>
          <w:sz w:val="22"/>
          <w:lang w:val="es-ES_tradnl"/>
        </w:rPr>
      </w:pPr>
    </w:p>
    <w:p w14:paraId="5065E9F5"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a) </w:t>
      </w:r>
      <w:r>
        <w:rPr>
          <w:b/>
          <w:i/>
          <w:color w:val="808080"/>
          <w:spacing w:val="-2"/>
          <w:sz w:val="22"/>
          <w:lang w:val="es-ES_tradnl"/>
        </w:rPr>
        <w:t>Que el suministro</w:t>
      </w:r>
      <w:r w:rsidRPr="005E19E3">
        <w:rPr>
          <w:b/>
          <w:i/>
          <w:color w:val="808080"/>
          <w:spacing w:val="-2"/>
          <w:sz w:val="22"/>
          <w:lang w:val="es-ES_tradnl"/>
        </w:rPr>
        <w:t xml:space="preserve"> no se divida en lotes</w:t>
      </w:r>
      <w:r w:rsidRPr="005E19E3">
        <w:rPr>
          <w:i/>
          <w:color w:val="808080"/>
          <w:spacing w:val="-2"/>
          <w:sz w:val="22"/>
          <w:lang w:val="es-ES_tradnl"/>
        </w:rPr>
        <w:t>, en cuyo caso se deberá indicar que:</w:t>
      </w:r>
    </w:p>
    <w:p w14:paraId="70CD4E58" w14:textId="77777777" w:rsidR="00811D4E" w:rsidRDefault="00811D4E" w:rsidP="00811D4E">
      <w:pPr>
        <w:suppressAutoHyphens/>
        <w:spacing w:line="360" w:lineRule="auto"/>
        <w:ind w:left="193"/>
        <w:rPr>
          <w:spacing w:val="-2"/>
          <w:sz w:val="22"/>
          <w:lang w:val="es-ES_tradnl"/>
        </w:rPr>
      </w:pPr>
    </w:p>
    <w:p w14:paraId="0F4366DB" w14:textId="77777777" w:rsidR="00811D4E" w:rsidRDefault="00811D4E" w:rsidP="00811D4E">
      <w:pPr>
        <w:suppressAutoHyphens/>
        <w:spacing w:line="360" w:lineRule="auto"/>
        <w:ind w:left="284"/>
        <w:rPr>
          <w:b/>
          <w:spacing w:val="-3"/>
          <w:sz w:val="22"/>
          <w:lang w:val="es-ES_tradnl"/>
        </w:rPr>
      </w:pPr>
      <w:r>
        <w:rPr>
          <w:spacing w:val="-2"/>
          <w:sz w:val="22"/>
          <w:lang w:val="es-ES_tradnl"/>
        </w:rPr>
        <w:t>El plazo</w:t>
      </w:r>
      <w:r w:rsidRPr="00DC2D7A">
        <w:rPr>
          <w:spacing w:val="-2"/>
          <w:sz w:val="22"/>
          <w:lang w:val="es-ES_tradnl"/>
        </w:rPr>
        <w:t xml:space="preserve"> de </w:t>
      </w:r>
      <w:r>
        <w:rPr>
          <w:spacing w:val="-2"/>
          <w:sz w:val="22"/>
          <w:lang w:val="es-ES_tradnl"/>
        </w:rPr>
        <w:t xml:space="preserve">entrega </w:t>
      </w:r>
      <w:r w:rsidRPr="00DC2D7A">
        <w:rPr>
          <w:spacing w:val="-2"/>
          <w:sz w:val="22"/>
          <w:lang w:val="es-ES_tradnl"/>
        </w:rPr>
        <w:t>de</w:t>
      </w:r>
      <w:r>
        <w:rPr>
          <w:spacing w:val="-2"/>
          <w:sz w:val="22"/>
          <w:lang w:val="es-ES_tradnl"/>
        </w:rPr>
        <w:t>l</w:t>
      </w:r>
      <w:r w:rsidRPr="00DC2D7A">
        <w:rPr>
          <w:spacing w:val="-2"/>
          <w:sz w:val="22"/>
          <w:lang w:val="es-ES_tradnl"/>
        </w:rPr>
        <w:t xml:space="preserve"> </w:t>
      </w:r>
      <w:r>
        <w:rPr>
          <w:spacing w:val="-2"/>
          <w:sz w:val="22"/>
          <w:lang w:val="es-ES_tradnl"/>
        </w:rPr>
        <w:t>suministro</w:t>
      </w:r>
      <w:r w:rsidRPr="00DC2D7A">
        <w:rPr>
          <w:spacing w:val="-2"/>
          <w:sz w:val="22"/>
          <w:lang w:val="es-ES_tradnl"/>
        </w:rPr>
        <w:t xml:space="preserve"> objeto de</w:t>
      </w:r>
      <w:r>
        <w:rPr>
          <w:spacing w:val="-2"/>
          <w:sz w:val="22"/>
          <w:lang w:val="es-ES_tradnl"/>
        </w:rPr>
        <w:t>l</w:t>
      </w:r>
      <w:r w:rsidRPr="00DC2D7A">
        <w:rPr>
          <w:spacing w:val="-2"/>
          <w:sz w:val="22"/>
          <w:lang w:val="es-ES_tradnl"/>
        </w:rPr>
        <w:t xml:space="preserve"> presente c</w:t>
      </w:r>
      <w:r>
        <w:rPr>
          <w:spacing w:val="-2"/>
          <w:sz w:val="22"/>
          <w:lang w:val="es-ES_tradnl"/>
        </w:rPr>
        <w:t>ontrato será de </w:t>
      </w:r>
      <w:r w:rsidRPr="006F05CA">
        <w:rPr>
          <w:spacing w:val="-2"/>
          <w:sz w:val="22"/>
          <w:lang w:val="es-ES_tradnl"/>
        </w:rPr>
        <w:t>....................................................................., contado a partir</w:t>
      </w:r>
      <w:r w:rsidRPr="00DC2D7A">
        <w:rPr>
          <w:spacing w:val="-2"/>
          <w:sz w:val="22"/>
          <w:lang w:val="es-ES_tradnl"/>
        </w:rPr>
        <w:t xml:space="preserve"> del día siguiente al de </w:t>
      </w:r>
      <w:r>
        <w:rPr>
          <w:spacing w:val="-2"/>
          <w:sz w:val="22"/>
          <w:lang w:val="es-ES_tradnl"/>
        </w:rPr>
        <w:t>su formalización.</w:t>
      </w:r>
      <w:r w:rsidRPr="00DC2D7A">
        <w:rPr>
          <w:b/>
          <w:spacing w:val="-3"/>
          <w:sz w:val="22"/>
          <w:lang w:val="es-ES_tradnl"/>
        </w:rPr>
        <w:tab/>
      </w:r>
    </w:p>
    <w:p w14:paraId="27CD8DCB" w14:textId="77777777" w:rsidR="00811D4E" w:rsidRPr="00DC2D7A" w:rsidRDefault="00811D4E" w:rsidP="00811D4E">
      <w:pPr>
        <w:suppressAutoHyphens/>
        <w:spacing w:line="360" w:lineRule="auto"/>
        <w:ind w:left="284"/>
        <w:rPr>
          <w:spacing w:val="-2"/>
          <w:sz w:val="26"/>
          <w:lang w:val="es-ES_tradnl"/>
        </w:rPr>
      </w:pPr>
    </w:p>
    <w:p w14:paraId="13C55AFF" w14:textId="77777777" w:rsidR="00811D4E" w:rsidRPr="00DC2D7A" w:rsidRDefault="00811D4E" w:rsidP="00811D4E">
      <w:pPr>
        <w:suppressAutoHyphens/>
        <w:spacing w:line="360" w:lineRule="auto"/>
        <w:ind w:left="284"/>
        <w:rPr>
          <w:spacing w:val="-2"/>
          <w:sz w:val="22"/>
          <w:lang w:val="es-ES_tradnl"/>
        </w:rPr>
      </w:pPr>
      <w:r w:rsidRPr="00DC2D7A">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DC2D7A">
        <w:rPr>
          <w:spacing w:val="-2"/>
          <w:sz w:val="22"/>
          <w:lang w:val="es-ES_tradnl"/>
        </w:rPr>
        <w:t xml:space="preserve"> por parte de la Administración.</w:t>
      </w:r>
    </w:p>
    <w:p w14:paraId="1540AF99" w14:textId="77777777" w:rsidR="00811D4E" w:rsidRDefault="00811D4E" w:rsidP="00811D4E">
      <w:pPr>
        <w:suppressAutoHyphens/>
        <w:ind w:left="195"/>
        <w:rPr>
          <w:color w:val="808080"/>
          <w:spacing w:val="-2"/>
          <w:sz w:val="22"/>
          <w:lang w:val="es-ES_tradnl"/>
        </w:rPr>
      </w:pPr>
    </w:p>
    <w:p w14:paraId="6D9D3494" w14:textId="77777777" w:rsidR="00811D4E" w:rsidRPr="00C87F83" w:rsidRDefault="00811D4E" w:rsidP="00811D4E">
      <w:pPr>
        <w:suppressAutoHyphens/>
        <w:ind w:left="567"/>
        <w:rPr>
          <w:i/>
          <w:color w:val="808080"/>
          <w:spacing w:val="-2"/>
          <w:sz w:val="22"/>
          <w:lang w:val="es-ES_tradnl"/>
        </w:rPr>
      </w:pPr>
      <w:r w:rsidRPr="00C87F83">
        <w:rPr>
          <w:i/>
          <w:color w:val="808080"/>
          <w:spacing w:val="-2"/>
          <w:sz w:val="22"/>
          <w:lang w:val="es-ES_tradnl"/>
        </w:rPr>
        <w:t xml:space="preserve">b) </w:t>
      </w:r>
      <w:r>
        <w:rPr>
          <w:b/>
          <w:i/>
          <w:color w:val="808080"/>
          <w:spacing w:val="-2"/>
          <w:sz w:val="22"/>
          <w:lang w:val="es-ES_tradnl"/>
        </w:rPr>
        <w:t>Que el suministro se divida</w:t>
      </w:r>
      <w:r w:rsidRPr="00C87F83">
        <w:rPr>
          <w:b/>
          <w:i/>
          <w:color w:val="808080"/>
          <w:spacing w:val="-2"/>
          <w:sz w:val="22"/>
          <w:lang w:val="es-ES_tradnl"/>
        </w:rPr>
        <w:t xml:space="preserve">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42F71437" w14:textId="77777777" w:rsidR="00811D4E" w:rsidRDefault="00811D4E" w:rsidP="00811D4E">
      <w:pPr>
        <w:suppressAutoHyphens/>
        <w:rPr>
          <w:spacing w:val="-2"/>
          <w:sz w:val="22"/>
          <w:lang w:val="es-ES_tradnl"/>
        </w:rPr>
      </w:pPr>
    </w:p>
    <w:p w14:paraId="1BCF64F7"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El plazo</w:t>
      </w:r>
      <w:r w:rsidRPr="00727312">
        <w:rPr>
          <w:spacing w:val="-2"/>
          <w:sz w:val="22"/>
          <w:lang w:val="es-ES_tradnl"/>
        </w:rPr>
        <w:t xml:space="preserve"> de </w:t>
      </w:r>
      <w:r>
        <w:rPr>
          <w:spacing w:val="-2"/>
          <w:sz w:val="22"/>
          <w:lang w:val="es-ES_tradnl"/>
        </w:rPr>
        <w:t>entrega del suministro</w:t>
      </w:r>
      <w:r w:rsidRPr="00727312">
        <w:rPr>
          <w:spacing w:val="-2"/>
          <w:sz w:val="22"/>
          <w:lang w:val="es-ES_tradnl"/>
        </w:rPr>
        <w:t xml:space="preserve">, contado a partir del día siguiente al de la </w:t>
      </w:r>
      <w:r>
        <w:rPr>
          <w:spacing w:val="-2"/>
          <w:sz w:val="22"/>
          <w:lang w:val="es-ES_tradnl"/>
        </w:rPr>
        <w:t>formalización del contrato, será el que a continuación se señala para cada lote:</w:t>
      </w:r>
    </w:p>
    <w:p w14:paraId="7E61092E" w14:textId="77777777" w:rsidR="00811D4E" w:rsidRPr="00727312" w:rsidRDefault="00811D4E" w:rsidP="00811D4E">
      <w:pPr>
        <w:suppressAutoHyphens/>
        <w:spacing w:line="360" w:lineRule="auto"/>
        <w:ind w:left="284"/>
        <w:rPr>
          <w:spacing w:val="-2"/>
          <w:sz w:val="22"/>
          <w:lang w:val="es-ES_tradnl"/>
        </w:rPr>
      </w:pPr>
    </w:p>
    <w:p w14:paraId="6BAA256A"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1.- </w:t>
      </w:r>
      <w:r w:rsidRPr="00727312">
        <w:rPr>
          <w:spacing w:val="-2"/>
          <w:sz w:val="22"/>
          <w:lang w:val="es-ES_tradnl"/>
        </w:rPr>
        <w:t>.....................................................................................</w:t>
      </w:r>
    </w:p>
    <w:p w14:paraId="796A4F83"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2.- </w:t>
      </w:r>
      <w:r w:rsidRPr="00727312">
        <w:rPr>
          <w:spacing w:val="-2"/>
          <w:sz w:val="22"/>
          <w:lang w:val="es-ES_tradnl"/>
        </w:rPr>
        <w:t>......................................................................................</w:t>
      </w:r>
    </w:p>
    <w:p w14:paraId="7E79461A"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3.- </w:t>
      </w:r>
      <w:r w:rsidRPr="00727312">
        <w:rPr>
          <w:spacing w:val="-2"/>
          <w:sz w:val="22"/>
          <w:lang w:val="es-ES_tradnl"/>
        </w:rPr>
        <w:t>.....................................................................................</w:t>
      </w:r>
    </w:p>
    <w:p w14:paraId="0D835AD8" w14:textId="77777777" w:rsidR="00811D4E" w:rsidRDefault="00811D4E" w:rsidP="00811D4E">
      <w:pPr>
        <w:suppressAutoHyphens/>
        <w:spacing w:line="360" w:lineRule="auto"/>
        <w:ind w:left="284"/>
        <w:rPr>
          <w:b/>
          <w:spacing w:val="-2"/>
          <w:sz w:val="22"/>
          <w:lang w:val="es-ES_tradnl"/>
        </w:rPr>
      </w:pPr>
      <w:r w:rsidRPr="00727312">
        <w:rPr>
          <w:spacing w:val="-2"/>
          <w:sz w:val="22"/>
          <w:lang w:val="es-ES_tradnl"/>
        </w:rPr>
        <w:tab/>
        <w:t>(...)</w:t>
      </w:r>
      <w:r>
        <w:rPr>
          <w:b/>
          <w:spacing w:val="-2"/>
          <w:sz w:val="22"/>
          <w:lang w:val="es-ES_tradnl"/>
        </w:rPr>
        <w:tab/>
      </w:r>
    </w:p>
    <w:p w14:paraId="0340CCA4" w14:textId="77777777" w:rsidR="00811D4E" w:rsidRPr="00727312" w:rsidRDefault="00811D4E" w:rsidP="00811D4E">
      <w:pPr>
        <w:suppressAutoHyphens/>
        <w:spacing w:line="360" w:lineRule="auto"/>
        <w:ind w:left="284"/>
        <w:rPr>
          <w:spacing w:val="-2"/>
          <w:sz w:val="22"/>
          <w:lang w:val="es-ES_tradnl"/>
        </w:rPr>
      </w:pPr>
      <w:r>
        <w:rPr>
          <w:b/>
          <w:spacing w:val="-2"/>
          <w:sz w:val="22"/>
          <w:lang w:val="es-ES_tradnl"/>
        </w:rPr>
        <w:tab/>
      </w:r>
      <w:r>
        <w:rPr>
          <w:b/>
          <w:spacing w:val="-2"/>
          <w:sz w:val="22"/>
          <w:lang w:val="es-ES_tradnl"/>
        </w:rPr>
        <w:tab/>
      </w:r>
    </w:p>
    <w:p w14:paraId="67F75D95" w14:textId="77777777" w:rsidR="00811D4E" w:rsidRDefault="00811D4E" w:rsidP="00811D4E">
      <w:pPr>
        <w:suppressAutoHyphens/>
        <w:spacing w:line="360" w:lineRule="auto"/>
        <w:ind w:left="284"/>
        <w:rPr>
          <w:spacing w:val="-2"/>
          <w:sz w:val="22"/>
          <w:lang w:val="es-ES_tradnl"/>
        </w:rPr>
      </w:pPr>
      <w:r w:rsidRPr="00727312">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727312">
        <w:rPr>
          <w:spacing w:val="-2"/>
          <w:sz w:val="22"/>
          <w:lang w:val="es-ES_tradnl"/>
        </w:rPr>
        <w:t xml:space="preserve"> por parte de la Administración.</w:t>
      </w:r>
    </w:p>
    <w:p w14:paraId="17CE0B34" w14:textId="77777777" w:rsidR="00811D4E" w:rsidRDefault="00811D4E" w:rsidP="00811D4E">
      <w:pPr>
        <w:suppressAutoHyphens/>
        <w:spacing w:line="360" w:lineRule="auto"/>
        <w:ind w:left="284"/>
        <w:rPr>
          <w:spacing w:val="-2"/>
          <w:sz w:val="22"/>
          <w:lang w:val="es-ES_tradnl"/>
        </w:rPr>
      </w:pPr>
    </w:p>
    <w:p w14:paraId="56908DD9" w14:textId="77777777" w:rsidR="00811D4E" w:rsidRPr="00AA49F3" w:rsidRDefault="00811D4E" w:rsidP="00811D4E">
      <w:pPr>
        <w:pStyle w:val="Encabezado"/>
        <w:tabs>
          <w:tab w:val="clear" w:pos="4320"/>
          <w:tab w:val="clear" w:pos="8640"/>
        </w:tabs>
        <w:spacing w:line="360" w:lineRule="auto"/>
        <w:ind w:left="284" w:hanging="284"/>
        <w:rPr>
          <w:b/>
          <w:color w:val="0070C0"/>
          <w:spacing w:val="-2"/>
          <w:sz w:val="24"/>
          <w:szCs w:val="24"/>
          <w:lang w:val="es-ES_tradnl"/>
        </w:rPr>
      </w:pPr>
      <w:r w:rsidRPr="00AA49F3">
        <w:rPr>
          <w:rFonts w:cs="Arial"/>
          <w:b/>
          <w:bCs/>
          <w:color w:val="0070C0"/>
          <w:spacing w:val="0"/>
          <w:sz w:val="24"/>
          <w:szCs w:val="22"/>
          <w:lang w:val="es-ES_tradnl" w:eastAsia="es-ES_tradnl"/>
        </w:rPr>
        <w:br w:type="page"/>
        <w:t>4. PRESUPUESTO BASE DE LICITACIÓN Y VALOR ESTIMADO DEL CONTRATO</w:t>
      </w:r>
    </w:p>
    <w:p w14:paraId="029EB45F" w14:textId="77777777" w:rsidR="00811D4E" w:rsidRDefault="00811D4E" w:rsidP="00811D4E">
      <w:pPr>
        <w:suppressAutoHyphens/>
        <w:spacing w:line="360" w:lineRule="auto"/>
        <w:ind w:left="567"/>
        <w:outlineLvl w:val="0"/>
        <w:rPr>
          <w:b/>
          <w:i/>
          <w:color w:val="808080"/>
          <w:spacing w:val="-2"/>
          <w:sz w:val="22"/>
          <w:lang w:val="es-ES_tradnl"/>
        </w:rPr>
      </w:pPr>
    </w:p>
    <w:p w14:paraId="1D7A61A0" w14:textId="77777777" w:rsidR="00811D4E" w:rsidRPr="00D86DE6" w:rsidRDefault="00811D4E" w:rsidP="00811D4E">
      <w:pPr>
        <w:suppressAutoHyphens/>
        <w:spacing w:line="360" w:lineRule="auto"/>
        <w:ind w:left="567"/>
        <w:outlineLvl w:val="0"/>
        <w:rPr>
          <w:i/>
          <w:color w:val="808080"/>
          <w:spacing w:val="-2"/>
          <w:sz w:val="22"/>
          <w:lang w:val="es-ES_tradnl"/>
        </w:rPr>
      </w:pPr>
      <w:r>
        <w:rPr>
          <w:b/>
          <w:i/>
          <w:color w:val="808080"/>
          <w:spacing w:val="-2"/>
          <w:sz w:val="22"/>
          <w:lang w:val="es-ES_tradnl"/>
        </w:rPr>
        <w:t>Supuestos o variantes</w:t>
      </w:r>
    </w:p>
    <w:p w14:paraId="7B000B0B" w14:textId="77777777" w:rsidR="00811D4E" w:rsidRPr="00D86DE6" w:rsidRDefault="00811D4E" w:rsidP="00811D4E">
      <w:pPr>
        <w:suppressAutoHyphens/>
        <w:spacing w:line="360" w:lineRule="auto"/>
        <w:ind w:left="567"/>
        <w:rPr>
          <w:b/>
          <w:i/>
          <w:color w:val="808080"/>
          <w:spacing w:val="-2"/>
          <w:sz w:val="22"/>
          <w:lang w:val="es-ES_tradnl"/>
        </w:rPr>
      </w:pPr>
    </w:p>
    <w:p w14:paraId="4BB4A69F" w14:textId="77777777" w:rsidR="00811D4E" w:rsidRPr="00D86DE6" w:rsidRDefault="00811D4E" w:rsidP="00811D4E">
      <w:pPr>
        <w:suppressAutoHyphens/>
        <w:spacing w:line="360" w:lineRule="auto"/>
        <w:ind w:left="567"/>
        <w:rPr>
          <w:i/>
          <w:color w:val="808080"/>
          <w:spacing w:val="-2"/>
          <w:sz w:val="22"/>
          <w:lang w:val="es-ES_tradnl"/>
        </w:rPr>
      </w:pPr>
      <w:r w:rsidRPr="00D86DE6">
        <w:rPr>
          <w:i/>
          <w:color w:val="808080"/>
          <w:spacing w:val="-2"/>
          <w:sz w:val="22"/>
          <w:lang w:val="es-ES_tradnl"/>
        </w:rPr>
        <w:t xml:space="preserve">a) </w:t>
      </w:r>
      <w:r>
        <w:rPr>
          <w:b/>
          <w:i/>
          <w:color w:val="808080"/>
          <w:spacing w:val="-2"/>
          <w:sz w:val="22"/>
          <w:lang w:val="es-ES_tradnl"/>
        </w:rPr>
        <w:t>Que el suministro no se divida</w:t>
      </w:r>
      <w:r w:rsidRPr="00D86DE6">
        <w:rPr>
          <w:b/>
          <w:i/>
          <w:color w:val="808080"/>
          <w:spacing w:val="-2"/>
          <w:sz w:val="22"/>
          <w:lang w:val="es-ES_tradnl"/>
        </w:rPr>
        <w:t xml:space="preserve"> en lotes</w:t>
      </w:r>
      <w:r w:rsidRPr="00D86DE6">
        <w:rPr>
          <w:i/>
          <w:color w:val="808080"/>
          <w:spacing w:val="-2"/>
          <w:sz w:val="22"/>
          <w:lang w:val="es-ES_tradnl"/>
        </w:rPr>
        <w:t>, en cuyo caso se deberá indicar que:</w:t>
      </w:r>
    </w:p>
    <w:p w14:paraId="6C6904E4" w14:textId="77777777" w:rsidR="00811D4E" w:rsidRPr="00D47454" w:rsidRDefault="00811D4E" w:rsidP="00811D4E">
      <w:pPr>
        <w:suppressAutoHyphens/>
        <w:spacing w:line="360" w:lineRule="auto"/>
        <w:ind w:left="195"/>
        <w:rPr>
          <w:color w:val="808080"/>
          <w:spacing w:val="-2"/>
          <w:sz w:val="22"/>
          <w:lang w:val="es-ES_tradnl"/>
        </w:rPr>
      </w:pPr>
    </w:p>
    <w:p w14:paraId="13ED8495" w14:textId="77777777" w:rsidR="00811D4E" w:rsidRPr="00937954" w:rsidRDefault="00811D4E" w:rsidP="00811D4E">
      <w:pPr>
        <w:suppressAutoHyphens/>
        <w:spacing w:line="360" w:lineRule="auto"/>
        <w:ind w:left="284"/>
        <w:rPr>
          <w:spacing w:val="-2"/>
          <w:sz w:val="22"/>
          <w:lang w:val="es-ES_tradnl"/>
        </w:rPr>
      </w:pPr>
      <w:r>
        <w:rPr>
          <w:spacing w:val="-2"/>
          <w:sz w:val="22"/>
          <w:lang w:val="es-ES_tradnl"/>
        </w:rPr>
        <w:t xml:space="preserve">1.- </w:t>
      </w:r>
      <w:r w:rsidRPr="00D47454">
        <w:rPr>
          <w:spacing w:val="-2"/>
          <w:sz w:val="22"/>
          <w:lang w:val="es-ES_tradnl"/>
        </w:rPr>
        <w:t>El</w:t>
      </w:r>
      <w:r w:rsidRPr="00D47454">
        <w:rPr>
          <w:b/>
          <w:spacing w:val="-2"/>
          <w:sz w:val="22"/>
          <w:lang w:val="es-ES_tradnl"/>
        </w:rPr>
        <w:t xml:space="preserve"> </w:t>
      </w:r>
      <w:r w:rsidRPr="00D47454">
        <w:rPr>
          <w:spacing w:val="-2"/>
          <w:sz w:val="22"/>
          <w:lang w:val="es-ES_tradnl"/>
        </w:rPr>
        <w:t>presupuesto base</w:t>
      </w:r>
      <w:r>
        <w:rPr>
          <w:spacing w:val="-2"/>
          <w:sz w:val="22"/>
          <w:lang w:val="es-ES_tradnl"/>
        </w:rPr>
        <w:t xml:space="preserve"> de licitación será de ............................. </w:t>
      </w:r>
      <w:r w:rsidRPr="00D47454">
        <w:rPr>
          <w:spacing w:val="-2"/>
          <w:sz w:val="22"/>
          <w:lang w:val="es-ES_tradnl"/>
        </w:rPr>
        <w:t>€</w:t>
      </w:r>
      <w:r>
        <w:rPr>
          <w:spacing w:val="-2"/>
          <w:sz w:val="22"/>
          <w:lang w:val="es-ES_tradnl"/>
        </w:rPr>
        <w:t>,</w:t>
      </w:r>
      <w:r w:rsidRPr="00D47454">
        <w:rPr>
          <w:spacing w:val="-2"/>
          <w:sz w:val="22"/>
          <w:lang w:val="es-ES_tradnl"/>
        </w:rPr>
        <w:t xml:space="preserve"> más</w:t>
      </w:r>
      <w:r>
        <w:rPr>
          <w:spacing w:val="-2"/>
          <w:sz w:val="22"/>
          <w:lang w:val="es-ES_tradnl"/>
        </w:rPr>
        <w:t xml:space="preserve"> </w:t>
      </w:r>
      <w:r w:rsidRPr="00D47454">
        <w:rPr>
          <w:spacing w:val="-2"/>
          <w:sz w:val="22"/>
          <w:lang w:val="es-ES_tradnl"/>
        </w:rPr>
        <w:t>………………….</w:t>
      </w:r>
      <w:r>
        <w:rPr>
          <w:spacing w:val="-2"/>
          <w:sz w:val="22"/>
          <w:lang w:val="es-ES_tradnl"/>
        </w:rPr>
        <w:t xml:space="preserve"> €</w:t>
      </w:r>
      <w:r w:rsidRPr="00D47454">
        <w:rPr>
          <w:spacing w:val="-2"/>
          <w:sz w:val="22"/>
          <w:lang w:val="es-ES_tradnl"/>
        </w:rPr>
        <w:t xml:space="preserve"> correspondientes al IVA</w:t>
      </w:r>
      <w:r w:rsidRPr="003378F8">
        <w:rPr>
          <w:spacing w:val="-2"/>
          <w:sz w:val="22"/>
          <w:lang w:val="es-ES_tradnl"/>
        </w:rPr>
        <w:t>, presupuesto que podrá ser mejorado</w:t>
      </w:r>
      <w:r>
        <w:rPr>
          <w:spacing w:val="-2"/>
          <w:sz w:val="22"/>
          <w:lang w:val="es-ES_tradnl"/>
        </w:rPr>
        <w:t xml:space="preserve"> por los licitadores.</w:t>
      </w:r>
    </w:p>
    <w:p w14:paraId="1A041562" w14:textId="77777777" w:rsidR="00811D4E" w:rsidRPr="00937954" w:rsidRDefault="00811D4E" w:rsidP="00811D4E">
      <w:pPr>
        <w:suppressAutoHyphens/>
        <w:spacing w:line="360" w:lineRule="auto"/>
        <w:ind w:left="284"/>
        <w:rPr>
          <w:spacing w:val="-2"/>
          <w:sz w:val="22"/>
          <w:lang w:val="es-ES_tradnl"/>
        </w:rPr>
      </w:pPr>
    </w:p>
    <w:p w14:paraId="29B50E7E" w14:textId="77777777" w:rsidR="00811D4E" w:rsidRPr="00BD0A8C" w:rsidRDefault="00811D4E" w:rsidP="00811D4E">
      <w:pPr>
        <w:suppressAutoHyphens/>
        <w:spacing w:line="360" w:lineRule="auto"/>
        <w:ind w:left="284"/>
        <w:rPr>
          <w:spacing w:val="-2"/>
          <w:sz w:val="22"/>
          <w:lang w:val="es-ES_tradnl"/>
        </w:rPr>
      </w:pPr>
      <w:r w:rsidRPr="00BD0A8C">
        <w:rPr>
          <w:spacing w:val="-2"/>
          <w:sz w:val="22"/>
          <w:lang w:val="es-ES_tradnl"/>
        </w:rPr>
        <w:t>A los efectos previstos en el artículo 100.2 de la Ley 9/2017, de 8 de noviembre, de Contratos del Sector Público (en adelante, también LCSP), el referido presupuesto se desglosa del siguiente modo:</w:t>
      </w:r>
    </w:p>
    <w:p w14:paraId="21F9D2F7" w14:textId="77777777" w:rsidR="00811D4E" w:rsidRPr="00BD0A8C" w:rsidRDefault="00811D4E" w:rsidP="00811D4E">
      <w:pPr>
        <w:suppressAutoHyphens/>
        <w:spacing w:line="360" w:lineRule="auto"/>
        <w:ind w:left="284"/>
        <w:rPr>
          <w:spacing w:val="-2"/>
          <w:sz w:val="22"/>
          <w:lang w:val="es-ES_tradnl"/>
        </w:rPr>
      </w:pPr>
    </w:p>
    <w:p w14:paraId="081F0362" w14:textId="77777777" w:rsidR="00811D4E" w:rsidRPr="00BD0A8C" w:rsidRDefault="00811D4E" w:rsidP="00AA49F3">
      <w:pPr>
        <w:numPr>
          <w:ilvl w:val="0"/>
          <w:numId w:val="7"/>
        </w:numPr>
        <w:suppressAutoHyphens/>
        <w:spacing w:line="360" w:lineRule="auto"/>
        <w:ind w:left="1491" w:hanging="357"/>
        <w:rPr>
          <w:spacing w:val="-2"/>
          <w:sz w:val="22"/>
          <w:lang w:val="es-ES_tradnl"/>
        </w:rPr>
      </w:pPr>
      <w:r w:rsidRPr="00BD0A8C">
        <w:rPr>
          <w:spacing w:val="-2"/>
          <w:sz w:val="22"/>
          <w:lang w:val="es-ES_tradnl"/>
        </w:rPr>
        <w:t>Costes de personal:</w:t>
      </w:r>
    </w:p>
    <w:p w14:paraId="28D17C2D" w14:textId="77777777" w:rsidR="00811D4E" w:rsidRPr="00BD0A8C" w:rsidRDefault="00811D4E" w:rsidP="00AA49F3">
      <w:pPr>
        <w:numPr>
          <w:ilvl w:val="0"/>
          <w:numId w:val="7"/>
        </w:numPr>
        <w:suppressAutoHyphens/>
        <w:spacing w:line="360" w:lineRule="auto"/>
        <w:ind w:left="1491" w:hanging="357"/>
        <w:rPr>
          <w:spacing w:val="-2"/>
          <w:sz w:val="22"/>
          <w:lang w:val="es-ES_tradnl"/>
        </w:rPr>
      </w:pPr>
      <w:r w:rsidRPr="00BD0A8C">
        <w:rPr>
          <w:spacing w:val="-2"/>
          <w:sz w:val="22"/>
          <w:lang w:val="es-ES_tradnl"/>
        </w:rPr>
        <w:t>Otros costes directos:</w:t>
      </w:r>
    </w:p>
    <w:p w14:paraId="07959F52" w14:textId="77777777" w:rsidR="00811D4E" w:rsidRPr="00BD0A8C" w:rsidRDefault="00811D4E" w:rsidP="00AA49F3">
      <w:pPr>
        <w:numPr>
          <w:ilvl w:val="0"/>
          <w:numId w:val="7"/>
        </w:numPr>
        <w:suppressAutoHyphens/>
        <w:spacing w:line="360" w:lineRule="auto"/>
        <w:ind w:left="1491" w:hanging="357"/>
        <w:rPr>
          <w:spacing w:val="-2"/>
          <w:sz w:val="22"/>
          <w:lang w:val="es-ES_tradnl"/>
        </w:rPr>
      </w:pPr>
      <w:r w:rsidRPr="00BD0A8C">
        <w:rPr>
          <w:spacing w:val="-2"/>
          <w:sz w:val="22"/>
          <w:lang w:val="es-ES_tradnl"/>
        </w:rPr>
        <w:t>Costes indirectos:</w:t>
      </w:r>
    </w:p>
    <w:p w14:paraId="120DBF85" w14:textId="77777777" w:rsidR="00811D4E" w:rsidRPr="00BD0A8C" w:rsidRDefault="00811D4E" w:rsidP="00AA49F3">
      <w:pPr>
        <w:numPr>
          <w:ilvl w:val="0"/>
          <w:numId w:val="7"/>
        </w:numPr>
        <w:suppressAutoHyphens/>
        <w:spacing w:line="360" w:lineRule="auto"/>
        <w:ind w:left="1491" w:hanging="357"/>
        <w:rPr>
          <w:spacing w:val="-2"/>
          <w:sz w:val="22"/>
          <w:lang w:val="es-ES_tradnl"/>
        </w:rPr>
      </w:pPr>
      <w:r w:rsidRPr="00BD0A8C">
        <w:rPr>
          <w:spacing w:val="-2"/>
          <w:sz w:val="22"/>
          <w:lang w:val="es-ES_tradnl"/>
        </w:rPr>
        <w:t>Otros eventuales gastos:</w:t>
      </w:r>
    </w:p>
    <w:p w14:paraId="347903AB" w14:textId="77777777" w:rsidR="00811D4E" w:rsidRDefault="00811D4E" w:rsidP="00811D4E">
      <w:pPr>
        <w:suppressAutoHyphens/>
        <w:spacing w:line="360" w:lineRule="auto"/>
        <w:ind w:left="284"/>
        <w:rPr>
          <w:spacing w:val="-2"/>
          <w:sz w:val="22"/>
          <w:lang w:val="es-ES_tradnl"/>
        </w:rPr>
      </w:pPr>
    </w:p>
    <w:p w14:paraId="218E935C"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75B7FAE6" w14:textId="77777777" w:rsidR="00811D4E" w:rsidRPr="00BD0A8C" w:rsidRDefault="00811D4E" w:rsidP="00811D4E">
      <w:pPr>
        <w:suppressAutoHyphens/>
        <w:spacing w:line="360" w:lineRule="auto"/>
        <w:ind w:left="284"/>
        <w:rPr>
          <w:spacing w:val="-2"/>
          <w:sz w:val="22"/>
          <w:lang w:val="es-ES_tradnl"/>
        </w:rPr>
      </w:pPr>
    </w:p>
    <w:p w14:paraId="2E213886" w14:textId="77777777" w:rsidR="00811D4E" w:rsidRPr="00BD0A8C" w:rsidRDefault="00811D4E" w:rsidP="00811D4E">
      <w:pPr>
        <w:suppressAutoHyphens/>
        <w:spacing w:line="360" w:lineRule="auto"/>
        <w:ind w:left="284"/>
        <w:rPr>
          <w:spacing w:val="-2"/>
          <w:sz w:val="22"/>
          <w:lang w:val="es-ES_tradnl"/>
        </w:rPr>
      </w:pPr>
      <w:r w:rsidRPr="00BD0A8C">
        <w:rPr>
          <w:spacing w:val="-2"/>
          <w:sz w:val="22"/>
          <w:lang w:val="es-ES_tradnl"/>
        </w:rPr>
        <w:t>2.- El valor estimado del contrato es de …………………………….</w:t>
      </w:r>
      <w:r>
        <w:rPr>
          <w:spacing w:val="-2"/>
          <w:sz w:val="22"/>
          <w:lang w:val="es-ES_tradnl"/>
        </w:rPr>
        <w:t xml:space="preserve"> </w:t>
      </w:r>
      <w:r w:rsidRPr="00BD0A8C">
        <w:rPr>
          <w:spacing w:val="-2"/>
          <w:sz w:val="22"/>
          <w:lang w:val="es-ES_tradnl"/>
        </w:rPr>
        <w:t xml:space="preserve">€, </w:t>
      </w:r>
      <w:r>
        <w:rPr>
          <w:spacing w:val="-2"/>
          <w:sz w:val="22"/>
          <w:lang w:val="es-ES_tradnl"/>
        </w:rPr>
        <w:t>excluido IVA.</w:t>
      </w:r>
    </w:p>
    <w:p w14:paraId="4B8246F8" w14:textId="77777777" w:rsidR="00811D4E" w:rsidRPr="00937954" w:rsidRDefault="00811D4E" w:rsidP="00811D4E">
      <w:pPr>
        <w:suppressAutoHyphens/>
        <w:spacing w:line="360" w:lineRule="auto"/>
        <w:ind w:left="284"/>
        <w:rPr>
          <w:spacing w:val="-2"/>
          <w:sz w:val="22"/>
          <w:lang w:val="es-ES_tradnl"/>
        </w:rPr>
      </w:pPr>
    </w:p>
    <w:p w14:paraId="5FE96D36" w14:textId="77777777" w:rsidR="00811D4E" w:rsidRPr="00C87F83" w:rsidRDefault="00811D4E" w:rsidP="00811D4E">
      <w:pPr>
        <w:suppressAutoHyphens/>
        <w:spacing w:line="360" w:lineRule="auto"/>
        <w:ind w:left="567"/>
        <w:rPr>
          <w:i/>
          <w:color w:val="808080"/>
          <w:spacing w:val="-2"/>
          <w:sz w:val="22"/>
          <w:lang w:val="es-ES_tradnl"/>
        </w:rPr>
      </w:pPr>
      <w:r w:rsidRPr="00C87F83">
        <w:rPr>
          <w:i/>
          <w:color w:val="808080"/>
          <w:spacing w:val="-2"/>
          <w:sz w:val="22"/>
          <w:lang w:val="es-ES_tradnl"/>
        </w:rPr>
        <w:t xml:space="preserve">b) </w:t>
      </w:r>
      <w:r>
        <w:rPr>
          <w:b/>
          <w:i/>
          <w:color w:val="808080"/>
          <w:spacing w:val="-2"/>
          <w:sz w:val="22"/>
          <w:lang w:val="es-ES_tradnl"/>
        </w:rPr>
        <w:t>Que el suministro se divida</w:t>
      </w:r>
      <w:r w:rsidRPr="00C87F83">
        <w:rPr>
          <w:b/>
          <w:i/>
          <w:color w:val="808080"/>
          <w:spacing w:val="-2"/>
          <w:sz w:val="22"/>
          <w:lang w:val="es-ES_tradnl"/>
        </w:rPr>
        <w:t xml:space="preserve">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190F97A5" w14:textId="77777777" w:rsidR="00811D4E" w:rsidRDefault="00811D4E" w:rsidP="00811D4E">
      <w:pPr>
        <w:suppressAutoHyphens/>
        <w:spacing w:line="360" w:lineRule="auto"/>
        <w:ind w:left="284"/>
        <w:rPr>
          <w:spacing w:val="-2"/>
          <w:sz w:val="22"/>
          <w:lang w:val="es-ES_tradnl"/>
        </w:rPr>
      </w:pPr>
    </w:p>
    <w:p w14:paraId="0639656B" w14:textId="77777777" w:rsidR="00811D4E" w:rsidRPr="00BD0A8C" w:rsidRDefault="00811D4E" w:rsidP="00811D4E">
      <w:pPr>
        <w:suppressAutoHyphens/>
        <w:spacing w:line="360" w:lineRule="auto"/>
        <w:ind w:left="284"/>
        <w:rPr>
          <w:spacing w:val="-2"/>
          <w:sz w:val="22"/>
          <w:lang w:val="es-ES_tradnl"/>
        </w:rPr>
      </w:pPr>
      <w:r w:rsidRPr="00BD0A8C">
        <w:rPr>
          <w:spacing w:val="-2"/>
          <w:sz w:val="22"/>
          <w:lang w:val="es-ES_tradnl"/>
        </w:rPr>
        <w:t>1.- El presupuesto base de licitación de cada lote, que podrá ser mejorado por los licitadores en sus ofertas, es el siguiente:</w:t>
      </w:r>
    </w:p>
    <w:p w14:paraId="62F4707E" w14:textId="77777777" w:rsidR="00811D4E" w:rsidRPr="00D04564" w:rsidRDefault="00811D4E" w:rsidP="00811D4E">
      <w:pPr>
        <w:suppressAutoHyphens/>
        <w:spacing w:line="360" w:lineRule="auto"/>
        <w:ind w:left="284"/>
        <w:rPr>
          <w:spacing w:val="-2"/>
          <w:sz w:val="22"/>
          <w:lang w:val="es-ES_tradnl"/>
        </w:rPr>
      </w:pPr>
    </w:p>
    <w:p w14:paraId="568C7B92" w14:textId="77777777" w:rsidR="00811D4E" w:rsidRDefault="00811D4E" w:rsidP="00811D4E">
      <w:pPr>
        <w:suppressAutoHyphens/>
        <w:spacing w:line="360" w:lineRule="auto"/>
        <w:ind w:left="284"/>
        <w:outlineLvl w:val="0"/>
        <w:rPr>
          <w:spacing w:val="-2"/>
          <w:sz w:val="22"/>
          <w:lang w:val="es-ES_tradnl"/>
        </w:rPr>
      </w:pPr>
      <w:r>
        <w:rPr>
          <w:spacing w:val="-2"/>
          <w:sz w:val="22"/>
          <w:lang w:val="es-ES_tradnl"/>
        </w:rPr>
        <w:t>Lote 1.- ...............</w:t>
      </w:r>
      <w:r w:rsidRPr="00D04564">
        <w:rPr>
          <w:spacing w:val="-2"/>
          <w:sz w:val="22"/>
          <w:lang w:val="es-ES_tradnl"/>
        </w:rPr>
        <w:t>....</w:t>
      </w:r>
      <w:r>
        <w:rPr>
          <w:spacing w:val="-2"/>
          <w:sz w:val="22"/>
          <w:lang w:val="es-ES_tradnl"/>
        </w:rPr>
        <w:t>.........................</w:t>
      </w:r>
      <w:r w:rsidRPr="00D04564">
        <w:rPr>
          <w:spacing w:val="-2"/>
          <w:sz w:val="22"/>
          <w:lang w:val="es-ES_tradnl"/>
        </w:rPr>
        <w:t>.. €</w:t>
      </w:r>
      <w:r>
        <w:rPr>
          <w:spacing w:val="-2"/>
          <w:sz w:val="22"/>
          <w:lang w:val="es-ES_tradnl"/>
        </w:rPr>
        <w:t>, más ………………. correspondientes al IVA.</w:t>
      </w:r>
    </w:p>
    <w:p w14:paraId="666D7C29" w14:textId="77777777" w:rsidR="00811D4E" w:rsidRPr="00BD0A8C" w:rsidRDefault="00811D4E" w:rsidP="00811D4E">
      <w:pPr>
        <w:suppressAutoHyphens/>
        <w:spacing w:line="360" w:lineRule="auto"/>
        <w:ind w:left="284"/>
        <w:rPr>
          <w:spacing w:val="-2"/>
          <w:sz w:val="22"/>
          <w:lang w:val="es-ES_tradnl"/>
        </w:rPr>
      </w:pPr>
      <w:r>
        <w:rPr>
          <w:spacing w:val="-2"/>
          <w:sz w:val="22"/>
          <w:lang w:val="es-ES_tradnl"/>
        </w:rPr>
        <w:br w:type="page"/>
      </w:r>
      <w:r w:rsidRPr="00BD0A8C">
        <w:rPr>
          <w:spacing w:val="-2"/>
          <w:sz w:val="22"/>
          <w:lang w:val="es-ES_tradnl"/>
        </w:rPr>
        <w:t>A los efectos previstos en el artículo 100.2 de la LCSP, el referido presupuesto se desglosa del siguiente modo:</w:t>
      </w:r>
    </w:p>
    <w:p w14:paraId="11410EDC" w14:textId="77777777" w:rsidR="00811D4E" w:rsidRPr="00BD0A8C" w:rsidRDefault="00811D4E" w:rsidP="00811D4E">
      <w:pPr>
        <w:suppressAutoHyphens/>
        <w:ind w:left="284"/>
        <w:rPr>
          <w:spacing w:val="-2"/>
          <w:sz w:val="22"/>
          <w:lang w:val="es-ES_tradnl"/>
        </w:rPr>
      </w:pPr>
    </w:p>
    <w:p w14:paraId="07E3B8DC" w14:textId="77777777" w:rsidR="00811D4E" w:rsidRPr="00BD0A8C" w:rsidRDefault="00811D4E" w:rsidP="00AA49F3">
      <w:pPr>
        <w:numPr>
          <w:ilvl w:val="0"/>
          <w:numId w:val="7"/>
        </w:numPr>
        <w:suppressAutoHyphens/>
        <w:spacing w:line="360" w:lineRule="auto"/>
        <w:ind w:left="1491" w:hanging="357"/>
        <w:rPr>
          <w:spacing w:val="-2"/>
          <w:sz w:val="22"/>
          <w:lang w:val="es-ES_tradnl"/>
        </w:rPr>
      </w:pPr>
      <w:r w:rsidRPr="00BD0A8C">
        <w:rPr>
          <w:spacing w:val="-2"/>
          <w:sz w:val="22"/>
          <w:lang w:val="es-ES_tradnl"/>
        </w:rPr>
        <w:t>Costes de personal:</w:t>
      </w:r>
    </w:p>
    <w:p w14:paraId="46378678" w14:textId="77777777" w:rsidR="00811D4E" w:rsidRPr="00BD0A8C" w:rsidRDefault="00811D4E" w:rsidP="00AA49F3">
      <w:pPr>
        <w:numPr>
          <w:ilvl w:val="0"/>
          <w:numId w:val="7"/>
        </w:numPr>
        <w:suppressAutoHyphens/>
        <w:spacing w:line="360" w:lineRule="auto"/>
        <w:ind w:left="1491" w:hanging="357"/>
        <w:rPr>
          <w:spacing w:val="-2"/>
          <w:sz w:val="22"/>
          <w:lang w:val="es-ES_tradnl"/>
        </w:rPr>
      </w:pPr>
      <w:r w:rsidRPr="00BD0A8C">
        <w:rPr>
          <w:spacing w:val="-2"/>
          <w:sz w:val="22"/>
          <w:lang w:val="es-ES_tradnl"/>
        </w:rPr>
        <w:t>Otros costes directos:</w:t>
      </w:r>
    </w:p>
    <w:p w14:paraId="5B2E8C6C" w14:textId="77777777" w:rsidR="00811D4E" w:rsidRPr="00BD0A8C" w:rsidRDefault="00811D4E" w:rsidP="00AA49F3">
      <w:pPr>
        <w:numPr>
          <w:ilvl w:val="0"/>
          <w:numId w:val="7"/>
        </w:numPr>
        <w:suppressAutoHyphens/>
        <w:spacing w:line="360" w:lineRule="auto"/>
        <w:ind w:left="1491" w:hanging="357"/>
        <w:rPr>
          <w:spacing w:val="-2"/>
          <w:sz w:val="22"/>
          <w:lang w:val="es-ES_tradnl"/>
        </w:rPr>
      </w:pPr>
      <w:r w:rsidRPr="00BD0A8C">
        <w:rPr>
          <w:spacing w:val="-2"/>
          <w:sz w:val="22"/>
          <w:lang w:val="es-ES_tradnl"/>
        </w:rPr>
        <w:t>Costes indirectos:</w:t>
      </w:r>
    </w:p>
    <w:p w14:paraId="23CDFB7B" w14:textId="77777777" w:rsidR="00811D4E" w:rsidRPr="00BD0A8C" w:rsidRDefault="00811D4E" w:rsidP="00AA49F3">
      <w:pPr>
        <w:numPr>
          <w:ilvl w:val="0"/>
          <w:numId w:val="7"/>
        </w:numPr>
        <w:suppressAutoHyphens/>
        <w:spacing w:line="360" w:lineRule="auto"/>
        <w:ind w:left="1491" w:hanging="357"/>
        <w:rPr>
          <w:spacing w:val="-2"/>
          <w:sz w:val="22"/>
          <w:lang w:val="es-ES_tradnl"/>
        </w:rPr>
      </w:pPr>
      <w:r w:rsidRPr="00BD0A8C">
        <w:rPr>
          <w:spacing w:val="-2"/>
          <w:sz w:val="22"/>
          <w:lang w:val="es-ES_tradnl"/>
        </w:rPr>
        <w:t>Otros eventuales gastos:</w:t>
      </w:r>
    </w:p>
    <w:p w14:paraId="303554E8" w14:textId="77777777" w:rsidR="00811D4E" w:rsidRDefault="00811D4E" w:rsidP="00811D4E">
      <w:pPr>
        <w:suppressAutoHyphens/>
        <w:ind w:left="284"/>
        <w:rPr>
          <w:spacing w:val="-2"/>
          <w:sz w:val="22"/>
          <w:lang w:val="es-ES_tradnl"/>
        </w:rPr>
      </w:pPr>
    </w:p>
    <w:p w14:paraId="09071D1B"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70F43999" w14:textId="77777777" w:rsidR="00811D4E" w:rsidRDefault="00811D4E" w:rsidP="00811D4E">
      <w:pPr>
        <w:suppressAutoHyphens/>
        <w:ind w:left="284"/>
        <w:rPr>
          <w:spacing w:val="-2"/>
          <w:sz w:val="22"/>
          <w:lang w:val="es-ES_tradnl"/>
        </w:rPr>
      </w:pPr>
    </w:p>
    <w:p w14:paraId="6452838A" w14:textId="77777777" w:rsidR="00811D4E" w:rsidRDefault="00811D4E" w:rsidP="00811D4E">
      <w:pPr>
        <w:suppressAutoHyphens/>
        <w:spacing w:line="360" w:lineRule="auto"/>
        <w:ind w:left="284"/>
        <w:outlineLvl w:val="0"/>
        <w:rPr>
          <w:spacing w:val="-2"/>
          <w:sz w:val="22"/>
          <w:lang w:val="es-ES_tradnl"/>
        </w:rPr>
      </w:pPr>
      <w:r w:rsidRPr="00D04564">
        <w:rPr>
          <w:spacing w:val="-2"/>
          <w:sz w:val="22"/>
          <w:lang w:val="es-ES_tradnl"/>
        </w:rPr>
        <w:t>Lote 2</w:t>
      </w:r>
      <w:r>
        <w:rPr>
          <w:spacing w:val="-2"/>
          <w:sz w:val="22"/>
          <w:lang w:val="es-ES_tradnl"/>
        </w:rPr>
        <w:t>.</w:t>
      </w:r>
      <w:r w:rsidRPr="00D04564">
        <w:rPr>
          <w:spacing w:val="-2"/>
          <w:sz w:val="22"/>
          <w:lang w:val="es-ES_tradnl"/>
        </w:rPr>
        <w:t>-</w:t>
      </w:r>
      <w:r>
        <w:rPr>
          <w:spacing w:val="-2"/>
          <w:sz w:val="22"/>
          <w:lang w:val="es-ES_tradnl"/>
        </w:rPr>
        <w:t xml:space="preserve"> …….....................</w:t>
      </w:r>
      <w:r w:rsidRPr="00D04564">
        <w:rPr>
          <w:spacing w:val="-2"/>
          <w:sz w:val="22"/>
          <w:lang w:val="es-ES_tradnl"/>
        </w:rPr>
        <w:t>.........</w:t>
      </w:r>
      <w:r>
        <w:rPr>
          <w:spacing w:val="-2"/>
          <w:sz w:val="22"/>
          <w:lang w:val="es-ES_tradnl"/>
        </w:rPr>
        <w:t>.</w:t>
      </w:r>
      <w:r w:rsidRPr="00D04564">
        <w:rPr>
          <w:spacing w:val="-2"/>
          <w:sz w:val="22"/>
          <w:lang w:val="es-ES_tradnl"/>
        </w:rPr>
        <w:t>......... €</w:t>
      </w:r>
      <w:r>
        <w:rPr>
          <w:spacing w:val="-2"/>
          <w:sz w:val="22"/>
          <w:lang w:val="es-ES_tradnl"/>
        </w:rPr>
        <w:t>, más …………</w:t>
      </w:r>
      <w:proofErr w:type="gramStart"/>
      <w:r>
        <w:rPr>
          <w:spacing w:val="-2"/>
          <w:sz w:val="22"/>
          <w:lang w:val="es-ES_tradnl"/>
        </w:rPr>
        <w:t>…….</w:t>
      </w:r>
      <w:proofErr w:type="gramEnd"/>
      <w:r>
        <w:rPr>
          <w:spacing w:val="-2"/>
          <w:sz w:val="22"/>
          <w:lang w:val="es-ES_tradnl"/>
        </w:rPr>
        <w:t>. correspondientes al IVA.</w:t>
      </w:r>
    </w:p>
    <w:p w14:paraId="4C8D20C5" w14:textId="77777777" w:rsidR="00811D4E" w:rsidRPr="00937954" w:rsidRDefault="00811D4E" w:rsidP="00811D4E">
      <w:pPr>
        <w:suppressAutoHyphens/>
        <w:ind w:left="284"/>
        <w:rPr>
          <w:spacing w:val="-2"/>
          <w:sz w:val="22"/>
          <w:lang w:val="es-ES_tradnl"/>
        </w:rPr>
      </w:pPr>
    </w:p>
    <w:p w14:paraId="5D2F0506" w14:textId="77777777" w:rsidR="00811D4E" w:rsidRDefault="00811D4E" w:rsidP="00811D4E">
      <w:pPr>
        <w:suppressAutoHyphens/>
        <w:spacing w:line="360" w:lineRule="auto"/>
        <w:ind w:left="284"/>
        <w:rPr>
          <w:spacing w:val="-2"/>
          <w:sz w:val="22"/>
          <w:lang w:val="es-ES_tradnl"/>
        </w:rPr>
      </w:pPr>
      <w:r w:rsidRPr="00BD0A8C">
        <w:rPr>
          <w:spacing w:val="-2"/>
          <w:sz w:val="22"/>
          <w:lang w:val="es-ES_tradnl"/>
        </w:rPr>
        <w:t>A los efectos previstos en el artículo 100.2 de la LCSP, el referido presupuesto se desglosa del siguiente modo:</w:t>
      </w:r>
    </w:p>
    <w:p w14:paraId="6FE0A0C0" w14:textId="77777777" w:rsidR="00811D4E" w:rsidRPr="00BD0A8C" w:rsidRDefault="00811D4E" w:rsidP="00811D4E">
      <w:pPr>
        <w:suppressAutoHyphens/>
        <w:ind w:left="284"/>
        <w:rPr>
          <w:spacing w:val="-2"/>
          <w:sz w:val="22"/>
          <w:lang w:val="es-ES_tradnl"/>
        </w:rPr>
      </w:pPr>
    </w:p>
    <w:p w14:paraId="1783E355" w14:textId="77777777" w:rsidR="00811D4E" w:rsidRPr="00BD0A8C" w:rsidRDefault="00811D4E" w:rsidP="00AA49F3">
      <w:pPr>
        <w:numPr>
          <w:ilvl w:val="0"/>
          <w:numId w:val="7"/>
        </w:numPr>
        <w:suppressAutoHyphens/>
        <w:spacing w:line="360" w:lineRule="auto"/>
        <w:ind w:left="1491" w:hanging="357"/>
        <w:rPr>
          <w:spacing w:val="-2"/>
          <w:sz w:val="22"/>
          <w:lang w:val="es-ES_tradnl"/>
        </w:rPr>
      </w:pPr>
      <w:r w:rsidRPr="00BD0A8C">
        <w:rPr>
          <w:spacing w:val="-2"/>
          <w:sz w:val="22"/>
          <w:lang w:val="es-ES_tradnl"/>
        </w:rPr>
        <w:t>Costes de personal:</w:t>
      </w:r>
    </w:p>
    <w:p w14:paraId="39B4F7D7" w14:textId="77777777" w:rsidR="00811D4E" w:rsidRPr="00BD0A8C" w:rsidRDefault="00811D4E" w:rsidP="00AA49F3">
      <w:pPr>
        <w:numPr>
          <w:ilvl w:val="0"/>
          <w:numId w:val="7"/>
        </w:numPr>
        <w:suppressAutoHyphens/>
        <w:spacing w:line="360" w:lineRule="auto"/>
        <w:ind w:left="1491" w:hanging="357"/>
        <w:rPr>
          <w:spacing w:val="-2"/>
          <w:sz w:val="22"/>
          <w:lang w:val="es-ES_tradnl"/>
        </w:rPr>
      </w:pPr>
      <w:r w:rsidRPr="00BD0A8C">
        <w:rPr>
          <w:spacing w:val="-2"/>
          <w:sz w:val="22"/>
          <w:lang w:val="es-ES_tradnl"/>
        </w:rPr>
        <w:t>Otros costes directos:</w:t>
      </w:r>
    </w:p>
    <w:p w14:paraId="6E94C347" w14:textId="77777777" w:rsidR="00811D4E" w:rsidRPr="00BD0A8C" w:rsidRDefault="00811D4E" w:rsidP="00AA49F3">
      <w:pPr>
        <w:numPr>
          <w:ilvl w:val="0"/>
          <w:numId w:val="7"/>
        </w:numPr>
        <w:suppressAutoHyphens/>
        <w:spacing w:line="360" w:lineRule="auto"/>
        <w:ind w:left="1491" w:hanging="357"/>
        <w:rPr>
          <w:spacing w:val="-2"/>
          <w:sz w:val="22"/>
          <w:lang w:val="es-ES_tradnl"/>
        </w:rPr>
      </w:pPr>
      <w:r w:rsidRPr="00BD0A8C">
        <w:rPr>
          <w:spacing w:val="-2"/>
          <w:sz w:val="22"/>
          <w:lang w:val="es-ES_tradnl"/>
        </w:rPr>
        <w:t>Costes indirectos:</w:t>
      </w:r>
    </w:p>
    <w:p w14:paraId="5C146244" w14:textId="77777777" w:rsidR="00811D4E" w:rsidRPr="00BD0A8C" w:rsidRDefault="00811D4E" w:rsidP="00AA49F3">
      <w:pPr>
        <w:numPr>
          <w:ilvl w:val="0"/>
          <w:numId w:val="7"/>
        </w:numPr>
        <w:suppressAutoHyphens/>
        <w:spacing w:line="360" w:lineRule="auto"/>
        <w:ind w:left="1491" w:hanging="357"/>
        <w:rPr>
          <w:spacing w:val="-2"/>
          <w:sz w:val="22"/>
          <w:lang w:val="es-ES_tradnl"/>
        </w:rPr>
      </w:pPr>
      <w:r w:rsidRPr="00BD0A8C">
        <w:rPr>
          <w:spacing w:val="-2"/>
          <w:sz w:val="22"/>
          <w:lang w:val="es-ES_tradnl"/>
        </w:rPr>
        <w:t>Otros eventuales gastos:</w:t>
      </w:r>
    </w:p>
    <w:p w14:paraId="150AC510" w14:textId="77777777" w:rsidR="00811D4E" w:rsidRDefault="00811D4E" w:rsidP="00811D4E">
      <w:pPr>
        <w:suppressAutoHyphens/>
        <w:ind w:left="284"/>
        <w:rPr>
          <w:spacing w:val="-2"/>
          <w:sz w:val="22"/>
          <w:lang w:val="es-ES_tradnl"/>
        </w:rPr>
      </w:pPr>
    </w:p>
    <w:p w14:paraId="5936C20A"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24BEE18F" w14:textId="77777777" w:rsidR="00811D4E" w:rsidRDefault="00811D4E" w:rsidP="00811D4E">
      <w:pPr>
        <w:suppressAutoHyphens/>
        <w:ind w:left="284"/>
        <w:rPr>
          <w:spacing w:val="-2"/>
          <w:sz w:val="22"/>
          <w:lang w:val="es-ES_tradnl"/>
        </w:rPr>
      </w:pPr>
    </w:p>
    <w:p w14:paraId="49E00251" w14:textId="77777777" w:rsidR="00811D4E" w:rsidRDefault="00811D4E" w:rsidP="00811D4E">
      <w:pPr>
        <w:suppressAutoHyphens/>
        <w:spacing w:line="360" w:lineRule="auto"/>
        <w:ind w:left="284"/>
        <w:outlineLvl w:val="0"/>
        <w:rPr>
          <w:spacing w:val="-2"/>
          <w:sz w:val="22"/>
          <w:lang w:val="es-ES_tradnl"/>
        </w:rPr>
      </w:pPr>
      <w:r w:rsidRPr="00D04564">
        <w:rPr>
          <w:spacing w:val="-2"/>
          <w:sz w:val="22"/>
          <w:lang w:val="es-ES_tradnl"/>
        </w:rPr>
        <w:t>Lote 3</w:t>
      </w:r>
      <w:r>
        <w:rPr>
          <w:spacing w:val="-2"/>
          <w:sz w:val="22"/>
          <w:lang w:val="es-ES_tradnl"/>
        </w:rPr>
        <w:t>.- ............</w:t>
      </w:r>
      <w:r w:rsidRPr="00D04564">
        <w:rPr>
          <w:spacing w:val="-2"/>
          <w:sz w:val="22"/>
          <w:lang w:val="es-ES_tradnl"/>
        </w:rPr>
        <w:t>...........................</w:t>
      </w:r>
      <w:r>
        <w:rPr>
          <w:spacing w:val="-2"/>
          <w:sz w:val="22"/>
          <w:lang w:val="es-ES_tradnl"/>
        </w:rPr>
        <w:t>........</w:t>
      </w:r>
      <w:r w:rsidRPr="00D04564">
        <w:rPr>
          <w:spacing w:val="-2"/>
          <w:sz w:val="22"/>
          <w:lang w:val="es-ES_tradnl"/>
        </w:rPr>
        <w:t xml:space="preserve"> €</w:t>
      </w:r>
      <w:r>
        <w:rPr>
          <w:spacing w:val="-2"/>
          <w:sz w:val="22"/>
          <w:lang w:val="es-ES_tradnl"/>
        </w:rPr>
        <w:t xml:space="preserve">, más </w:t>
      </w:r>
      <w:proofErr w:type="gramStart"/>
      <w:r>
        <w:rPr>
          <w:spacing w:val="-2"/>
          <w:sz w:val="22"/>
          <w:lang w:val="es-ES_tradnl"/>
        </w:rPr>
        <w:t>…….</w:t>
      </w:r>
      <w:proofErr w:type="gramEnd"/>
      <w:r>
        <w:rPr>
          <w:spacing w:val="-2"/>
          <w:sz w:val="22"/>
          <w:lang w:val="es-ES_tradnl"/>
        </w:rPr>
        <w:t>…………. correspondientes al IVA.</w:t>
      </w:r>
    </w:p>
    <w:p w14:paraId="31C5AF53" w14:textId="77777777" w:rsidR="00811D4E" w:rsidRDefault="00811D4E" w:rsidP="00811D4E">
      <w:pPr>
        <w:suppressAutoHyphens/>
        <w:ind w:left="284"/>
        <w:rPr>
          <w:spacing w:val="-2"/>
          <w:sz w:val="22"/>
          <w:lang w:val="es-ES_tradnl"/>
        </w:rPr>
      </w:pPr>
    </w:p>
    <w:p w14:paraId="07E3CB16" w14:textId="77777777" w:rsidR="00811D4E" w:rsidRPr="00BD0A8C" w:rsidRDefault="00811D4E" w:rsidP="00811D4E">
      <w:pPr>
        <w:suppressAutoHyphens/>
        <w:spacing w:line="360" w:lineRule="auto"/>
        <w:ind w:left="284"/>
        <w:rPr>
          <w:spacing w:val="-2"/>
          <w:sz w:val="22"/>
          <w:lang w:val="es-ES_tradnl"/>
        </w:rPr>
      </w:pPr>
      <w:r w:rsidRPr="00BD0A8C">
        <w:rPr>
          <w:spacing w:val="-2"/>
          <w:sz w:val="22"/>
          <w:lang w:val="es-ES_tradnl"/>
        </w:rPr>
        <w:t>A los efectos previstos en el artículo 100.2 de la LCSP, el referido presupuesto se desglosa del siguiente modo:</w:t>
      </w:r>
    </w:p>
    <w:p w14:paraId="48F2CCDB" w14:textId="77777777" w:rsidR="00811D4E" w:rsidRPr="00BD0A8C" w:rsidRDefault="00811D4E" w:rsidP="00811D4E">
      <w:pPr>
        <w:suppressAutoHyphens/>
        <w:ind w:left="284"/>
        <w:rPr>
          <w:spacing w:val="-2"/>
          <w:sz w:val="22"/>
          <w:lang w:val="es-ES_tradnl"/>
        </w:rPr>
      </w:pPr>
    </w:p>
    <w:p w14:paraId="25A9BA70" w14:textId="77777777" w:rsidR="00811D4E" w:rsidRPr="00BD0A8C" w:rsidRDefault="00811D4E" w:rsidP="00AA49F3">
      <w:pPr>
        <w:numPr>
          <w:ilvl w:val="0"/>
          <w:numId w:val="7"/>
        </w:numPr>
        <w:suppressAutoHyphens/>
        <w:spacing w:line="360" w:lineRule="auto"/>
        <w:ind w:left="1491" w:hanging="357"/>
        <w:rPr>
          <w:spacing w:val="-2"/>
          <w:sz w:val="22"/>
          <w:lang w:val="es-ES_tradnl"/>
        </w:rPr>
      </w:pPr>
      <w:r w:rsidRPr="00BD0A8C">
        <w:rPr>
          <w:spacing w:val="-2"/>
          <w:sz w:val="22"/>
          <w:lang w:val="es-ES_tradnl"/>
        </w:rPr>
        <w:t>Costes de personal:</w:t>
      </w:r>
    </w:p>
    <w:p w14:paraId="7B621C19" w14:textId="77777777" w:rsidR="00811D4E" w:rsidRDefault="00811D4E" w:rsidP="00AA49F3">
      <w:pPr>
        <w:numPr>
          <w:ilvl w:val="0"/>
          <w:numId w:val="7"/>
        </w:numPr>
        <w:suppressAutoHyphens/>
        <w:spacing w:line="360" w:lineRule="auto"/>
        <w:ind w:left="1491" w:hanging="357"/>
        <w:rPr>
          <w:spacing w:val="-2"/>
          <w:sz w:val="22"/>
          <w:lang w:val="es-ES_tradnl"/>
        </w:rPr>
      </w:pPr>
      <w:r w:rsidRPr="00BD0A8C">
        <w:rPr>
          <w:spacing w:val="-2"/>
          <w:sz w:val="22"/>
          <w:lang w:val="es-ES_tradnl"/>
        </w:rPr>
        <w:t>Otros costes directos:</w:t>
      </w:r>
    </w:p>
    <w:p w14:paraId="7DDCDADF" w14:textId="77777777" w:rsidR="00811D4E" w:rsidRPr="004716A5" w:rsidRDefault="00811D4E" w:rsidP="00AA49F3">
      <w:pPr>
        <w:numPr>
          <w:ilvl w:val="0"/>
          <w:numId w:val="7"/>
        </w:numPr>
        <w:suppressAutoHyphens/>
        <w:spacing w:line="360" w:lineRule="auto"/>
        <w:ind w:left="1491" w:hanging="357"/>
        <w:rPr>
          <w:spacing w:val="-2"/>
          <w:sz w:val="22"/>
          <w:lang w:val="es-ES_tradnl"/>
        </w:rPr>
      </w:pPr>
      <w:r w:rsidRPr="004716A5">
        <w:rPr>
          <w:spacing w:val="-2"/>
          <w:sz w:val="22"/>
          <w:lang w:val="es-ES_tradnl"/>
        </w:rPr>
        <w:t>Costes indirectos:</w:t>
      </w:r>
    </w:p>
    <w:p w14:paraId="1CC59D84" w14:textId="77777777" w:rsidR="00AA49F3" w:rsidRDefault="00811D4E" w:rsidP="00AA49F3">
      <w:pPr>
        <w:numPr>
          <w:ilvl w:val="0"/>
          <w:numId w:val="7"/>
        </w:numPr>
        <w:suppressAutoHyphens/>
        <w:spacing w:line="360" w:lineRule="auto"/>
        <w:ind w:left="1491" w:hanging="357"/>
        <w:rPr>
          <w:spacing w:val="-2"/>
          <w:sz w:val="22"/>
          <w:lang w:val="es-ES_tradnl"/>
        </w:rPr>
      </w:pPr>
      <w:r w:rsidRPr="00BD0A8C">
        <w:rPr>
          <w:spacing w:val="-2"/>
          <w:sz w:val="22"/>
          <w:lang w:val="es-ES_tradnl"/>
        </w:rPr>
        <w:t>Otros eventuales gastos:</w:t>
      </w:r>
      <w:r w:rsidR="00AA49F3">
        <w:rPr>
          <w:spacing w:val="-2"/>
          <w:sz w:val="22"/>
          <w:lang w:val="es-ES_tradnl"/>
        </w:rPr>
        <w:t xml:space="preserve"> </w:t>
      </w:r>
      <w:r w:rsidR="00AA49F3">
        <w:rPr>
          <w:spacing w:val="-2"/>
          <w:sz w:val="22"/>
          <w:lang w:val="es-ES_tradnl"/>
        </w:rPr>
        <w:br w:type="page"/>
      </w:r>
    </w:p>
    <w:p w14:paraId="64389835"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6A341F7D" w14:textId="77777777" w:rsidR="00811D4E" w:rsidRPr="00937954" w:rsidRDefault="00811D4E" w:rsidP="00811D4E">
      <w:pPr>
        <w:suppressAutoHyphens/>
        <w:ind w:left="284"/>
        <w:rPr>
          <w:spacing w:val="-2"/>
          <w:sz w:val="22"/>
          <w:lang w:val="es-ES_tradnl"/>
        </w:rPr>
      </w:pPr>
    </w:p>
    <w:p w14:paraId="6CA8F060" w14:textId="77777777" w:rsidR="00811D4E" w:rsidRPr="00BD0A8C" w:rsidRDefault="00811D4E" w:rsidP="00811D4E">
      <w:pPr>
        <w:suppressAutoHyphens/>
        <w:spacing w:line="360" w:lineRule="auto"/>
        <w:ind w:left="284"/>
        <w:rPr>
          <w:spacing w:val="-2"/>
          <w:sz w:val="22"/>
          <w:lang w:val="es-ES_tradnl"/>
        </w:rPr>
      </w:pPr>
      <w:r w:rsidRPr="00BD0A8C">
        <w:rPr>
          <w:spacing w:val="-2"/>
          <w:sz w:val="22"/>
          <w:lang w:val="es-ES_tradnl"/>
        </w:rPr>
        <w:t>2.- El valor estimado del contrato es de …………………………….</w:t>
      </w:r>
      <w:r>
        <w:rPr>
          <w:spacing w:val="-2"/>
          <w:sz w:val="22"/>
          <w:lang w:val="es-ES_tradnl"/>
        </w:rPr>
        <w:t xml:space="preserve"> </w:t>
      </w:r>
      <w:r w:rsidRPr="00BD0A8C">
        <w:rPr>
          <w:spacing w:val="-2"/>
          <w:sz w:val="22"/>
          <w:lang w:val="es-ES_tradnl"/>
        </w:rPr>
        <w:t xml:space="preserve">€, </w:t>
      </w:r>
      <w:r>
        <w:rPr>
          <w:spacing w:val="-2"/>
          <w:sz w:val="22"/>
          <w:lang w:val="es-ES_tradnl"/>
        </w:rPr>
        <w:t>excluido IVA.</w:t>
      </w:r>
    </w:p>
    <w:p w14:paraId="281A7748" w14:textId="77777777" w:rsidR="00811D4E" w:rsidRPr="00D04564" w:rsidRDefault="00811D4E" w:rsidP="00811D4E">
      <w:pPr>
        <w:suppressAutoHyphens/>
        <w:spacing w:line="360" w:lineRule="auto"/>
        <w:rPr>
          <w:spacing w:val="-2"/>
          <w:sz w:val="22"/>
          <w:lang w:val="es-ES_tradnl"/>
        </w:rPr>
      </w:pPr>
    </w:p>
    <w:p w14:paraId="1A5EC7EC" w14:textId="77777777" w:rsidR="00811D4E" w:rsidRPr="00AA49F3"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A49F3">
        <w:rPr>
          <w:rFonts w:cs="Arial"/>
          <w:b/>
          <w:bCs/>
          <w:color w:val="0070C0"/>
          <w:spacing w:val="0"/>
          <w:sz w:val="24"/>
          <w:szCs w:val="22"/>
          <w:lang w:val="es-ES_tradnl" w:eastAsia="es-ES_tradnl"/>
        </w:rPr>
        <w:t>5. FINANCIACIÓN</w:t>
      </w:r>
    </w:p>
    <w:p w14:paraId="41285624" w14:textId="77777777" w:rsidR="00811D4E" w:rsidRDefault="00811D4E" w:rsidP="00811D4E">
      <w:pPr>
        <w:suppressAutoHyphens/>
        <w:ind w:left="567"/>
        <w:rPr>
          <w:b/>
          <w:i/>
          <w:color w:val="808080"/>
          <w:spacing w:val="-2"/>
          <w:sz w:val="22"/>
          <w:lang w:val="es-ES_tradnl"/>
        </w:rPr>
      </w:pPr>
    </w:p>
    <w:p w14:paraId="437D7FC4" w14:textId="77777777" w:rsidR="00811D4E" w:rsidRPr="00353EC1"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409B5021" w14:textId="77777777" w:rsidR="00811D4E" w:rsidRPr="009274F5" w:rsidRDefault="00811D4E" w:rsidP="00811D4E">
      <w:pPr>
        <w:pStyle w:val="Encabezado"/>
        <w:tabs>
          <w:tab w:val="clear" w:pos="4320"/>
          <w:tab w:val="clear" w:pos="8640"/>
        </w:tabs>
        <w:ind w:left="567"/>
        <w:rPr>
          <w:rFonts w:cs="Arial"/>
          <w:color w:val="808080"/>
          <w:lang w:val="es-ES_tradnl"/>
        </w:rPr>
      </w:pPr>
    </w:p>
    <w:p w14:paraId="215DD83C"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la financiación del contrato afecte sólo al ejercicio en curso, </w:t>
      </w:r>
      <w:r w:rsidRPr="00C87F83">
        <w:rPr>
          <w:i/>
          <w:color w:val="808080"/>
          <w:spacing w:val="-2"/>
          <w:sz w:val="22"/>
          <w:lang w:val="es-ES_tradnl"/>
        </w:rPr>
        <w:t>en cuyo caso debe indicarse que:</w:t>
      </w:r>
    </w:p>
    <w:p w14:paraId="283D2BE6" w14:textId="77777777" w:rsidR="00811D4E" w:rsidRPr="005330FF" w:rsidRDefault="00811D4E" w:rsidP="00811D4E">
      <w:pPr>
        <w:suppressAutoHyphens/>
        <w:spacing w:line="360" w:lineRule="auto"/>
        <w:ind w:left="195"/>
        <w:rPr>
          <w:b/>
          <w:color w:val="808080"/>
          <w:spacing w:val="-2"/>
          <w:sz w:val="22"/>
          <w:lang w:val="es-ES_tradnl"/>
        </w:rPr>
      </w:pPr>
    </w:p>
    <w:p w14:paraId="4DC9CF93" w14:textId="77777777" w:rsidR="00811D4E" w:rsidRPr="005330FF" w:rsidRDefault="00811D4E" w:rsidP="00811D4E">
      <w:pPr>
        <w:suppressAutoHyphens/>
        <w:spacing w:line="360" w:lineRule="auto"/>
        <w:ind w:left="284"/>
        <w:rPr>
          <w:spacing w:val="-2"/>
          <w:sz w:val="22"/>
          <w:lang w:val="es-ES_tradnl"/>
        </w:rPr>
      </w:pPr>
      <w:r w:rsidRPr="005330FF">
        <w:rPr>
          <w:spacing w:val="-2"/>
          <w:sz w:val="22"/>
          <w:lang w:val="es-ES_tradnl"/>
        </w:rPr>
        <w:t>Para sufragar el precio del contrato hay prevista financiación con cargo al p</w:t>
      </w:r>
      <w:r>
        <w:rPr>
          <w:spacing w:val="-2"/>
          <w:sz w:val="22"/>
          <w:lang w:val="es-ES_tradnl"/>
        </w:rPr>
        <w:t xml:space="preserve">resupuesto del año en </w:t>
      </w:r>
      <w:r w:rsidRPr="00BD0A8C">
        <w:rPr>
          <w:spacing w:val="-2"/>
          <w:sz w:val="22"/>
          <w:lang w:val="es-ES_tradnl"/>
        </w:rPr>
        <w:t>curso, en la aplicación presupuestaria……</w:t>
      </w:r>
      <w:proofErr w:type="gramStart"/>
      <w:r w:rsidRPr="00BD0A8C">
        <w:rPr>
          <w:spacing w:val="-2"/>
          <w:sz w:val="22"/>
          <w:lang w:val="es-ES_tradnl"/>
        </w:rPr>
        <w:t>…….</w:t>
      </w:r>
      <w:proofErr w:type="gramEnd"/>
      <w:r w:rsidRPr="00BD0A8C">
        <w:rPr>
          <w:spacing w:val="-2"/>
          <w:sz w:val="22"/>
          <w:lang w:val="es-ES_tradnl"/>
        </w:rPr>
        <w:t>.</w:t>
      </w:r>
      <w:r w:rsidRPr="00BD0A8C">
        <w:rPr>
          <w:spacing w:val="-2"/>
          <w:sz w:val="22"/>
          <w:lang w:val="es-ES_tradnl"/>
        </w:rPr>
        <w:tab/>
      </w:r>
    </w:p>
    <w:p w14:paraId="522D1D02" w14:textId="77777777" w:rsidR="00811D4E" w:rsidRPr="005330FF" w:rsidRDefault="00811D4E" w:rsidP="00811D4E">
      <w:pPr>
        <w:suppressAutoHyphens/>
        <w:spacing w:line="360" w:lineRule="auto"/>
        <w:ind w:left="284"/>
        <w:rPr>
          <w:b/>
          <w:color w:val="808080"/>
          <w:spacing w:val="-2"/>
          <w:sz w:val="22"/>
          <w:lang w:val="es-ES_tradnl"/>
        </w:rPr>
      </w:pPr>
    </w:p>
    <w:p w14:paraId="27BEB111"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la financiación del contrato afecte al ejercicio en curso y a otros ejercicios futuros, </w:t>
      </w:r>
      <w:r w:rsidRPr="00C87F83">
        <w:rPr>
          <w:i/>
          <w:color w:val="808080"/>
          <w:spacing w:val="-2"/>
          <w:sz w:val="22"/>
          <w:lang w:val="es-ES_tradnl"/>
        </w:rPr>
        <w:t>en cuyo caso la redacción de esta cláusula será la siguiente:</w:t>
      </w:r>
    </w:p>
    <w:p w14:paraId="599B9CC3" w14:textId="77777777" w:rsidR="00811D4E" w:rsidRPr="005330FF" w:rsidRDefault="00811D4E" w:rsidP="00811D4E">
      <w:pPr>
        <w:suppressAutoHyphens/>
        <w:spacing w:line="360" w:lineRule="auto"/>
        <w:ind w:left="284"/>
        <w:rPr>
          <w:b/>
          <w:color w:val="808080"/>
          <w:spacing w:val="-2"/>
          <w:sz w:val="22"/>
          <w:lang w:val="es-ES_tradnl"/>
        </w:rPr>
      </w:pPr>
    </w:p>
    <w:p w14:paraId="41D9B889" w14:textId="77777777" w:rsidR="00811D4E" w:rsidRDefault="00811D4E" w:rsidP="00811D4E">
      <w:pPr>
        <w:suppressAutoHyphens/>
        <w:spacing w:line="360" w:lineRule="auto"/>
        <w:ind w:left="284"/>
        <w:rPr>
          <w:spacing w:val="-2"/>
          <w:sz w:val="22"/>
          <w:lang w:val="es-ES_tradnl"/>
        </w:rPr>
      </w:pPr>
      <w:r w:rsidRPr="005330FF">
        <w:rPr>
          <w:spacing w:val="-2"/>
          <w:sz w:val="22"/>
          <w:lang w:val="es-ES_tradnl"/>
        </w:rPr>
        <w:t xml:space="preserve">Para sufragar el precio del contrato hay prevista financiación con cargo al presupuesto del año en </w:t>
      </w:r>
      <w:r w:rsidRPr="00BD0A8C">
        <w:rPr>
          <w:spacing w:val="-2"/>
          <w:sz w:val="22"/>
          <w:lang w:val="es-ES_tradnl"/>
        </w:rPr>
        <w:t>curso</w:t>
      </w:r>
      <w:r w:rsidRPr="00BD0A8C">
        <w:rPr>
          <w:b/>
          <w:spacing w:val="-2"/>
          <w:sz w:val="22"/>
          <w:lang w:val="es-ES_tradnl"/>
        </w:rPr>
        <w:t xml:space="preserve">, </w:t>
      </w:r>
      <w:r>
        <w:rPr>
          <w:spacing w:val="-2"/>
          <w:sz w:val="22"/>
          <w:lang w:val="es-ES_tradnl"/>
        </w:rPr>
        <w:t>en la aplicación presupuestaria ……....</w:t>
      </w:r>
      <w:r w:rsidRPr="00BD0A8C">
        <w:rPr>
          <w:spacing w:val="-2"/>
          <w:sz w:val="22"/>
          <w:lang w:val="es-ES_tradnl"/>
        </w:rPr>
        <w:t xml:space="preserve"> Asimismo</w:t>
      </w:r>
      <w:r w:rsidRPr="005330FF">
        <w:rPr>
          <w:spacing w:val="-2"/>
          <w:sz w:val="22"/>
          <w:lang w:val="es-ES_tradnl"/>
        </w:rPr>
        <w:t>, el órgano competente en materia presupuestaria reservar</w:t>
      </w:r>
      <w:r>
        <w:rPr>
          <w:spacing w:val="-2"/>
          <w:sz w:val="22"/>
          <w:lang w:val="es-ES_tradnl"/>
        </w:rPr>
        <w:t>á</w:t>
      </w:r>
      <w:r w:rsidRPr="005330FF">
        <w:rPr>
          <w:spacing w:val="-2"/>
          <w:sz w:val="22"/>
          <w:lang w:val="es-ES_tradnl"/>
        </w:rPr>
        <w:t xml:space="preserve"> los créditos oportunos en los presupuestos de los ejercicios futuros que resulten afectados.</w:t>
      </w:r>
      <w:r w:rsidRPr="005330FF">
        <w:rPr>
          <w:spacing w:val="-2"/>
          <w:sz w:val="22"/>
          <w:lang w:val="es-ES_tradnl"/>
        </w:rPr>
        <w:tab/>
      </w:r>
    </w:p>
    <w:p w14:paraId="5889357C" w14:textId="77777777" w:rsidR="00811D4E" w:rsidRPr="004702F7" w:rsidRDefault="00811D4E" w:rsidP="00811D4E">
      <w:pPr>
        <w:suppressAutoHyphens/>
        <w:spacing w:line="360" w:lineRule="auto"/>
        <w:ind w:left="284"/>
        <w:rPr>
          <w:spacing w:val="-2"/>
          <w:sz w:val="22"/>
          <w:lang w:val="es-ES_tradnl"/>
        </w:rPr>
      </w:pPr>
    </w:p>
    <w:p w14:paraId="22D5CE75" w14:textId="77777777" w:rsidR="00811D4E" w:rsidRPr="00AA49F3"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A49F3">
        <w:rPr>
          <w:rFonts w:cs="Arial"/>
          <w:b/>
          <w:bCs/>
          <w:color w:val="0070C0"/>
          <w:spacing w:val="0"/>
          <w:sz w:val="24"/>
          <w:szCs w:val="22"/>
          <w:lang w:val="es-ES_tradnl" w:eastAsia="es-ES_tradnl"/>
        </w:rPr>
        <w:t>6. RÉGIMEN DE PAGOS</w:t>
      </w:r>
    </w:p>
    <w:p w14:paraId="7F5E345E" w14:textId="77777777" w:rsidR="00811D4E" w:rsidRPr="00BD0A8C"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5C0C007E" w14:textId="77777777" w:rsidR="00811D4E" w:rsidRPr="00BD0A8C" w:rsidRDefault="00811D4E" w:rsidP="00811D4E">
      <w:pPr>
        <w:suppressAutoHyphens/>
        <w:spacing w:line="360" w:lineRule="auto"/>
        <w:ind w:left="284"/>
        <w:rPr>
          <w:spacing w:val="-2"/>
          <w:sz w:val="22"/>
          <w:lang w:val="es-ES_tradnl"/>
        </w:rPr>
      </w:pPr>
      <w:r w:rsidRPr="00BD0A8C">
        <w:rPr>
          <w:spacing w:val="-2"/>
          <w:sz w:val="22"/>
          <w:lang w:val="es-ES_tradnl"/>
        </w:rPr>
        <w:t>El pago del precio del suministro se realizará contra entrega y recepción de este, y previa presentación de la correspondiente factura.</w:t>
      </w:r>
    </w:p>
    <w:p w14:paraId="537BD5D6" w14:textId="77777777" w:rsidR="00811D4E" w:rsidRDefault="00811D4E" w:rsidP="00811D4E">
      <w:pPr>
        <w:suppressAutoHyphens/>
        <w:spacing w:line="360" w:lineRule="auto"/>
        <w:ind w:left="284"/>
        <w:rPr>
          <w:spacing w:val="-2"/>
          <w:sz w:val="22"/>
          <w:lang w:val="es-ES_tradnl"/>
        </w:rPr>
      </w:pPr>
      <w:r w:rsidRPr="00BD0A8C">
        <w:rPr>
          <w:spacing w:val="-2"/>
          <w:sz w:val="22"/>
          <w:lang w:val="es-ES_tradnl"/>
        </w:rPr>
        <w:t xml:space="preserve">De acuerdo con la </w:t>
      </w:r>
      <w:r>
        <w:rPr>
          <w:spacing w:val="-2"/>
          <w:sz w:val="22"/>
          <w:lang w:val="es-ES_tradnl"/>
        </w:rPr>
        <w:t>disposición adicional trigésimo segunda</w:t>
      </w:r>
      <w:r w:rsidRPr="00BD0A8C">
        <w:rPr>
          <w:spacing w:val="-2"/>
          <w:sz w:val="22"/>
          <w:lang w:val="es-ES_tradnl"/>
        </w:rPr>
        <w:t xml:space="preserve"> de la LCSP, y a</w:t>
      </w:r>
      <w:r>
        <w:rPr>
          <w:spacing w:val="-2"/>
          <w:sz w:val="22"/>
          <w:lang w:val="es-ES_tradnl"/>
        </w:rPr>
        <w:t xml:space="preserve"> efectos de que se haga constar en las facturas correspondientes, se señala que el órgano administrativo con competencias en materia de contabilidad pública es …………………………………, el Órgano de Contratación es …………………</w:t>
      </w:r>
      <w:proofErr w:type="gramStart"/>
      <w:r>
        <w:rPr>
          <w:spacing w:val="-2"/>
          <w:sz w:val="22"/>
          <w:lang w:val="es-ES_tradnl"/>
        </w:rPr>
        <w:t>…….</w:t>
      </w:r>
      <w:proofErr w:type="gramEnd"/>
      <w:r>
        <w:rPr>
          <w:spacing w:val="-2"/>
          <w:sz w:val="22"/>
          <w:lang w:val="es-ES_tradnl"/>
        </w:rPr>
        <w:t>. y la unidad destinataria es ………………………………………………………………………………………………………….</w:t>
      </w:r>
    </w:p>
    <w:p w14:paraId="50C75A71" w14:textId="77777777" w:rsidR="00811D4E" w:rsidRPr="00A37C29" w:rsidRDefault="00811D4E" w:rsidP="00811D4E">
      <w:pPr>
        <w:suppressAutoHyphens/>
        <w:spacing w:line="360" w:lineRule="auto"/>
        <w:rPr>
          <w:spacing w:val="-2"/>
          <w:sz w:val="22"/>
          <w:lang w:val="es-ES_tradnl"/>
        </w:rPr>
      </w:pPr>
      <w:r>
        <w:rPr>
          <w:spacing w:val="-2"/>
          <w:sz w:val="22"/>
          <w:lang w:val="es-ES_tradnl"/>
        </w:rPr>
        <w:br w:type="page"/>
      </w:r>
      <w:r w:rsidRPr="00AA49F3">
        <w:rPr>
          <w:rFonts w:cs="Arial"/>
          <w:b/>
          <w:bCs/>
          <w:color w:val="0070C0"/>
          <w:spacing w:val="0"/>
          <w:sz w:val="24"/>
          <w:szCs w:val="22"/>
          <w:lang w:val="es-ES_tradnl" w:eastAsia="es-ES_tradnl"/>
        </w:rPr>
        <w:t>7. REVISIÓN DE PRECIOS</w:t>
      </w:r>
    </w:p>
    <w:p w14:paraId="0AE589E1" w14:textId="77777777" w:rsidR="00811D4E" w:rsidRDefault="00811D4E" w:rsidP="00811D4E">
      <w:pPr>
        <w:tabs>
          <w:tab w:val="left" w:pos="1180"/>
        </w:tabs>
        <w:suppressAutoHyphens/>
        <w:ind w:left="567"/>
        <w:rPr>
          <w:b/>
          <w:i/>
          <w:color w:val="808080"/>
          <w:spacing w:val="-2"/>
          <w:sz w:val="22"/>
          <w:lang w:val="es-ES_tradnl"/>
        </w:rPr>
      </w:pPr>
      <w:r>
        <w:rPr>
          <w:b/>
          <w:i/>
          <w:color w:val="808080"/>
          <w:spacing w:val="-2"/>
          <w:sz w:val="22"/>
          <w:lang w:val="es-ES_tradnl"/>
        </w:rPr>
        <w:tab/>
      </w:r>
    </w:p>
    <w:p w14:paraId="22E734A3" w14:textId="77777777" w:rsidR="00811D4E" w:rsidRPr="00C87F83"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1ADB1806" w14:textId="77777777" w:rsidR="00811D4E" w:rsidRDefault="00811D4E" w:rsidP="00811D4E">
      <w:pPr>
        <w:pStyle w:val="Encabezado"/>
        <w:tabs>
          <w:tab w:val="clear" w:pos="4320"/>
          <w:tab w:val="clear" w:pos="8640"/>
        </w:tabs>
        <w:ind w:left="567"/>
        <w:rPr>
          <w:rFonts w:cs="Arial"/>
          <w:i/>
          <w:color w:val="808080"/>
          <w:lang w:val="es-ES_tradnl"/>
        </w:rPr>
      </w:pPr>
    </w:p>
    <w:p w14:paraId="62356A9B" w14:textId="77777777" w:rsidR="00811D4E" w:rsidRDefault="00811D4E" w:rsidP="00811D4E">
      <w:pPr>
        <w:suppressAutoHyphens/>
        <w:spacing w:line="360" w:lineRule="auto"/>
        <w:ind w:left="567"/>
        <w:rPr>
          <w:i/>
          <w:color w:val="808080"/>
          <w:spacing w:val="-2"/>
          <w:sz w:val="22"/>
          <w:lang w:val="es-ES_tradnl"/>
        </w:rPr>
      </w:pPr>
      <w:r>
        <w:rPr>
          <w:i/>
          <w:color w:val="808080"/>
          <w:spacing w:val="-2"/>
          <w:sz w:val="22"/>
          <w:lang w:val="es-ES_tradnl"/>
        </w:rPr>
        <w:t xml:space="preserve">a) </w:t>
      </w:r>
      <w:r w:rsidRPr="00C87F83">
        <w:rPr>
          <w:b/>
          <w:i/>
          <w:color w:val="808080"/>
          <w:spacing w:val="-2"/>
          <w:sz w:val="22"/>
          <w:lang w:val="es-ES_tradnl"/>
        </w:rPr>
        <w:t>Que no proceda la revisión de precios</w:t>
      </w:r>
      <w:r w:rsidRPr="00C87F83">
        <w:rPr>
          <w:i/>
          <w:color w:val="808080"/>
          <w:spacing w:val="-2"/>
          <w:sz w:val="22"/>
          <w:lang w:val="es-ES_tradnl"/>
        </w:rPr>
        <w:t xml:space="preserve">, </w:t>
      </w:r>
      <w:r>
        <w:rPr>
          <w:i/>
          <w:color w:val="808080"/>
          <w:spacing w:val="-2"/>
          <w:sz w:val="22"/>
          <w:lang w:val="es-ES_tradnl"/>
        </w:rPr>
        <w:t>en este caso se indicará que</w:t>
      </w:r>
      <w:r w:rsidRPr="00C87F83">
        <w:rPr>
          <w:i/>
          <w:color w:val="808080"/>
          <w:spacing w:val="-2"/>
          <w:sz w:val="22"/>
          <w:lang w:val="es-ES_tradnl"/>
        </w:rPr>
        <w:t>:</w:t>
      </w:r>
    </w:p>
    <w:p w14:paraId="3647A0A3" w14:textId="77777777" w:rsidR="00811D4E" w:rsidRPr="00C87F83" w:rsidRDefault="00811D4E" w:rsidP="00811D4E">
      <w:pPr>
        <w:suppressAutoHyphens/>
        <w:ind w:left="567"/>
        <w:rPr>
          <w:i/>
          <w:color w:val="808080"/>
          <w:spacing w:val="-2"/>
          <w:sz w:val="22"/>
          <w:lang w:val="es-ES_tradnl"/>
        </w:rPr>
      </w:pPr>
    </w:p>
    <w:p w14:paraId="74EA6F5E" w14:textId="77777777" w:rsidR="00811D4E" w:rsidRPr="002E5D14" w:rsidRDefault="00811D4E" w:rsidP="00811D4E">
      <w:pPr>
        <w:suppressAutoHyphens/>
        <w:spacing w:line="360" w:lineRule="auto"/>
        <w:ind w:left="284"/>
        <w:rPr>
          <w:spacing w:val="-2"/>
          <w:sz w:val="22"/>
          <w:lang w:val="es-ES_tradnl"/>
        </w:rPr>
      </w:pPr>
      <w:r w:rsidRPr="00894E13">
        <w:rPr>
          <w:spacing w:val="-2"/>
          <w:sz w:val="22"/>
          <w:lang w:val="es-ES_tradnl"/>
        </w:rPr>
        <w:t xml:space="preserve">En el </w:t>
      </w:r>
      <w:r w:rsidRPr="00BD0A8C">
        <w:rPr>
          <w:spacing w:val="-2"/>
          <w:sz w:val="22"/>
          <w:lang w:val="es-ES_tradnl"/>
        </w:rPr>
        <w:t>presente contrato no procederá la revisión de precios, de conformidad con el artículo 103.1 de la LCSP.</w:t>
      </w:r>
    </w:p>
    <w:p w14:paraId="60BF6767" w14:textId="77777777" w:rsidR="00811D4E" w:rsidRPr="00C87F83" w:rsidRDefault="00811D4E" w:rsidP="00811D4E">
      <w:pPr>
        <w:pStyle w:val="Encabezado"/>
        <w:tabs>
          <w:tab w:val="clear" w:pos="4320"/>
          <w:tab w:val="clear" w:pos="8640"/>
        </w:tabs>
        <w:ind w:left="567"/>
        <w:rPr>
          <w:rFonts w:cs="Arial"/>
          <w:i/>
          <w:color w:val="808080"/>
          <w:lang w:val="es-ES_tradnl"/>
        </w:rPr>
      </w:pPr>
    </w:p>
    <w:p w14:paraId="29EEB6CE" w14:textId="77777777" w:rsidR="00811D4E" w:rsidRPr="00C87F83" w:rsidRDefault="00811D4E" w:rsidP="00811D4E">
      <w:pPr>
        <w:suppressAutoHyphens/>
        <w:spacing w:line="360" w:lineRule="auto"/>
        <w:ind w:left="567"/>
        <w:rPr>
          <w:i/>
          <w:color w:val="808080"/>
          <w:spacing w:val="-2"/>
          <w:sz w:val="22"/>
          <w:lang w:val="es-ES_tradnl"/>
        </w:rPr>
      </w:pPr>
      <w:r>
        <w:rPr>
          <w:b/>
          <w:i/>
          <w:color w:val="808080"/>
          <w:spacing w:val="-2"/>
          <w:sz w:val="22"/>
          <w:lang w:val="es-ES_tradnl"/>
        </w:rPr>
        <w:t>b</w:t>
      </w:r>
      <w:r w:rsidRPr="00C87F83">
        <w:rPr>
          <w:b/>
          <w:i/>
          <w:color w:val="808080"/>
          <w:spacing w:val="-2"/>
          <w:sz w:val="22"/>
          <w:lang w:val="es-ES_tradnl"/>
        </w:rPr>
        <w:t xml:space="preserve">) Que proceda la revisión de precios, </w:t>
      </w:r>
      <w:r w:rsidRPr="00C87F83">
        <w:rPr>
          <w:i/>
          <w:color w:val="808080"/>
          <w:spacing w:val="-2"/>
          <w:sz w:val="22"/>
          <w:lang w:val="es-ES_tradnl"/>
        </w:rPr>
        <w:t>en cuyo caso se indicará que:</w:t>
      </w:r>
    </w:p>
    <w:p w14:paraId="45E7D540" w14:textId="77777777" w:rsidR="00811D4E" w:rsidRPr="00937954" w:rsidRDefault="00811D4E" w:rsidP="00811D4E">
      <w:pPr>
        <w:suppressAutoHyphens/>
        <w:ind w:left="284"/>
        <w:rPr>
          <w:spacing w:val="-2"/>
          <w:sz w:val="22"/>
          <w:lang w:val="es-ES_tradnl"/>
        </w:rPr>
      </w:pPr>
    </w:p>
    <w:p w14:paraId="69ECDEF9" w14:textId="77777777" w:rsidR="00811D4E" w:rsidRPr="00894E13" w:rsidRDefault="00811D4E" w:rsidP="00811D4E">
      <w:pPr>
        <w:suppressAutoHyphens/>
        <w:spacing w:line="360" w:lineRule="auto"/>
        <w:ind w:left="284"/>
        <w:rPr>
          <w:spacing w:val="-2"/>
          <w:sz w:val="22"/>
          <w:lang w:val="es-ES_tradnl"/>
        </w:rPr>
      </w:pPr>
      <w:r w:rsidRPr="00BD0A8C">
        <w:rPr>
          <w:rFonts w:cs="Arial"/>
          <w:spacing w:val="-2"/>
          <w:sz w:val="22"/>
          <w:szCs w:val="22"/>
          <w:lang w:val="es-ES_tradnl"/>
        </w:rPr>
        <w:t xml:space="preserve">Tal como se acredita en el expediente, el presente contrato podrá ser objeto de revisión de precios, de conformidad con </w:t>
      </w:r>
      <w:r w:rsidRPr="00BD0A8C">
        <w:rPr>
          <w:rFonts w:cs="Arial"/>
          <w:sz w:val="22"/>
          <w:szCs w:val="22"/>
          <w:shd w:val="clear" w:color="auto" w:fill="FFFFFF"/>
        </w:rPr>
        <w:t xml:space="preserve">lo previsto en el artículo 103.2 </w:t>
      </w:r>
      <w:r w:rsidRPr="00BD0A8C">
        <w:rPr>
          <w:spacing w:val="-2"/>
          <w:sz w:val="22"/>
          <w:lang w:val="es-ES_tradnl"/>
        </w:rPr>
        <w:t>de la LCSP</w:t>
      </w:r>
      <w:r w:rsidRPr="00BD0A8C">
        <w:rPr>
          <w:rFonts w:cs="Arial"/>
          <w:sz w:val="22"/>
          <w:szCs w:val="22"/>
          <w:shd w:val="clear" w:color="auto" w:fill="FFFFFF"/>
        </w:rPr>
        <w:t>, en el Real Decreto al que se refieren los artículos 4 y 5 de la Ley 2/2015, de 30 de marzo, de desindexación de la economía española</w:t>
      </w:r>
      <w:r w:rsidRPr="00BD0A8C">
        <w:rPr>
          <w:spacing w:val="-2"/>
          <w:sz w:val="22"/>
          <w:lang w:val="es-ES_tradnl"/>
        </w:rPr>
        <w:t xml:space="preserve"> y en los artículos 104 a 106</w:t>
      </w:r>
      <w:r w:rsidRPr="00894E13">
        <w:rPr>
          <w:spacing w:val="-2"/>
          <w:sz w:val="22"/>
          <w:lang w:val="es-ES_tradnl"/>
        </w:rPr>
        <w:t xml:space="preserve"> del Reglamento General de la Ley de Contratos de las Administraciones Públicas.</w:t>
      </w:r>
    </w:p>
    <w:p w14:paraId="3F32F7C9" w14:textId="77777777" w:rsidR="00811D4E" w:rsidRPr="00894E13" w:rsidRDefault="00811D4E" w:rsidP="00811D4E">
      <w:pPr>
        <w:suppressAutoHyphens/>
        <w:ind w:left="284"/>
        <w:rPr>
          <w:spacing w:val="-2"/>
          <w:sz w:val="22"/>
          <w:lang w:val="es-ES_tradnl"/>
        </w:rPr>
      </w:pPr>
    </w:p>
    <w:p w14:paraId="2158A121" w14:textId="77777777" w:rsidR="00811D4E" w:rsidRDefault="00811D4E" w:rsidP="00811D4E">
      <w:pPr>
        <w:suppressAutoHyphens/>
        <w:spacing w:line="360" w:lineRule="auto"/>
        <w:ind w:left="284"/>
        <w:outlineLvl w:val="0"/>
        <w:rPr>
          <w:spacing w:val="-2"/>
          <w:sz w:val="22"/>
          <w:lang w:val="es-ES_tradnl"/>
        </w:rPr>
      </w:pPr>
      <w:r>
        <w:rPr>
          <w:spacing w:val="-2"/>
          <w:sz w:val="22"/>
          <w:lang w:val="es-ES_tradnl"/>
        </w:rPr>
        <w:t>La fórmula que debe aplicarse</w:t>
      </w:r>
      <w:r w:rsidRPr="00894E13">
        <w:rPr>
          <w:spacing w:val="-2"/>
          <w:sz w:val="22"/>
          <w:lang w:val="es-ES_tradnl"/>
        </w:rPr>
        <w:t xml:space="preserve"> en</w:t>
      </w:r>
      <w:r>
        <w:rPr>
          <w:spacing w:val="-2"/>
          <w:sz w:val="22"/>
          <w:lang w:val="es-ES_tradnl"/>
        </w:rPr>
        <w:t xml:space="preserve"> la revisión será la siguiente: </w:t>
      </w:r>
      <w:r w:rsidRPr="00894E13">
        <w:rPr>
          <w:spacing w:val="-2"/>
          <w:sz w:val="22"/>
          <w:lang w:val="es-ES_tradnl"/>
        </w:rPr>
        <w:t>............................................</w:t>
      </w:r>
      <w:r w:rsidRPr="00894E13">
        <w:rPr>
          <w:spacing w:val="-2"/>
          <w:sz w:val="22"/>
          <w:lang w:val="es-ES_tradnl"/>
        </w:rPr>
        <w:tab/>
      </w:r>
    </w:p>
    <w:p w14:paraId="602A30EC" w14:textId="77777777" w:rsidR="00811D4E" w:rsidRPr="00894E13" w:rsidRDefault="00811D4E" w:rsidP="00811D4E">
      <w:pPr>
        <w:suppressAutoHyphens/>
        <w:spacing w:line="360" w:lineRule="auto"/>
        <w:ind w:left="284"/>
        <w:rPr>
          <w:b/>
          <w:spacing w:val="-2"/>
          <w:sz w:val="22"/>
          <w:lang w:val="es-ES_tradnl"/>
        </w:rPr>
      </w:pPr>
    </w:p>
    <w:p w14:paraId="4DA3C7F1" w14:textId="77777777" w:rsidR="00811D4E" w:rsidRPr="00AA49F3"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A49F3">
        <w:rPr>
          <w:rFonts w:cs="Arial"/>
          <w:b/>
          <w:bCs/>
          <w:color w:val="0070C0"/>
          <w:spacing w:val="0"/>
          <w:sz w:val="24"/>
          <w:szCs w:val="22"/>
          <w:lang w:val="es-ES_tradnl" w:eastAsia="es-ES_tradnl"/>
        </w:rPr>
        <w:t>8. GARANTÍAS</w:t>
      </w:r>
    </w:p>
    <w:p w14:paraId="1F3A4C35" w14:textId="77777777" w:rsidR="00811D4E" w:rsidRDefault="00811D4E" w:rsidP="00811D4E">
      <w:pPr>
        <w:suppressAutoHyphens/>
        <w:ind w:left="284"/>
        <w:rPr>
          <w:spacing w:val="-2"/>
          <w:sz w:val="22"/>
          <w:lang w:val="es-ES_tradnl"/>
        </w:rPr>
      </w:pPr>
    </w:p>
    <w:p w14:paraId="1A8A5710" w14:textId="77777777" w:rsidR="00811D4E" w:rsidRPr="004F0A4B" w:rsidRDefault="00811D4E" w:rsidP="00811D4E">
      <w:pPr>
        <w:suppressAutoHyphens/>
        <w:spacing w:line="360" w:lineRule="auto"/>
        <w:ind w:left="284"/>
        <w:rPr>
          <w:spacing w:val="-2"/>
          <w:sz w:val="22"/>
          <w:lang w:val="es-ES_tradnl"/>
        </w:rPr>
      </w:pPr>
      <w:r w:rsidRPr="00A034C1">
        <w:rPr>
          <w:spacing w:val="-2"/>
          <w:sz w:val="22"/>
          <w:lang w:val="es-ES_tradnl"/>
        </w:rPr>
        <w:t>El adjudicatario del contrato</w:t>
      </w:r>
      <w:r w:rsidRPr="004F0A4B">
        <w:rPr>
          <w:spacing w:val="-2"/>
          <w:sz w:val="22"/>
          <w:lang w:val="es-ES_tradnl"/>
        </w:rPr>
        <w:t xml:space="preserve">, a fin de garantizar el cumplimiento de las obligaciones contraídas, está obligado a constituir una garantía definitiva </w:t>
      </w:r>
      <w:r>
        <w:rPr>
          <w:spacing w:val="-2"/>
          <w:sz w:val="22"/>
          <w:lang w:val="es-ES_tradnl"/>
        </w:rPr>
        <w:t>por la cuantía equivalente</w:t>
      </w:r>
      <w:r w:rsidRPr="004F0A4B">
        <w:rPr>
          <w:spacing w:val="-2"/>
          <w:sz w:val="22"/>
          <w:lang w:val="es-ES_tradnl"/>
        </w:rPr>
        <w:t xml:space="preserve"> al </w:t>
      </w:r>
      <w:r>
        <w:rPr>
          <w:spacing w:val="-2"/>
          <w:sz w:val="22"/>
          <w:lang w:val="es-ES_tradnl"/>
        </w:rPr>
        <w:t>5 %</w:t>
      </w:r>
      <w:r w:rsidRPr="004F0A4B">
        <w:rPr>
          <w:spacing w:val="-2"/>
          <w:sz w:val="22"/>
          <w:lang w:val="es-ES_tradnl"/>
        </w:rPr>
        <w:t xml:space="preserve"> del importe de adjudicación, excluido el IVA.</w:t>
      </w:r>
    </w:p>
    <w:p w14:paraId="483AB111" w14:textId="77777777" w:rsidR="00811D4E" w:rsidRDefault="00811D4E" w:rsidP="00811D4E">
      <w:pPr>
        <w:suppressAutoHyphens/>
        <w:ind w:left="567"/>
        <w:rPr>
          <w:b/>
          <w:spacing w:val="-2"/>
          <w:sz w:val="22"/>
          <w:lang w:val="es-ES_tradnl"/>
        </w:rPr>
      </w:pPr>
    </w:p>
    <w:p w14:paraId="0EA7B21E" w14:textId="77777777" w:rsidR="00811D4E" w:rsidRDefault="00811D4E" w:rsidP="00811D4E">
      <w:pPr>
        <w:suppressAutoHyphens/>
        <w:spacing w:line="360" w:lineRule="auto"/>
        <w:ind w:left="284"/>
        <w:rPr>
          <w:spacing w:val="-2"/>
          <w:sz w:val="22"/>
          <w:lang w:val="es-ES_tradnl"/>
        </w:rPr>
      </w:pPr>
      <w:r w:rsidRPr="00641E64">
        <w:rPr>
          <w:spacing w:val="-2"/>
          <w:sz w:val="22"/>
          <w:lang w:val="es-ES_tradnl"/>
        </w:rPr>
        <w:t xml:space="preserve">El plazo para </w:t>
      </w:r>
      <w:r w:rsidRPr="00BD0A8C">
        <w:rPr>
          <w:spacing w:val="-2"/>
          <w:sz w:val="22"/>
          <w:lang w:val="es-ES_tradnl"/>
        </w:rPr>
        <w:t>la constitución de la citada garantía será el que se señale en el requerimiento al que se refiere la cláusula 17, y podrá constituirse en cualquiera de los medios establecidos en el artículo 108 de la LCSP.</w:t>
      </w:r>
    </w:p>
    <w:p w14:paraId="5268F3AD" w14:textId="77777777" w:rsidR="00811D4E" w:rsidRPr="00BD0A8C" w:rsidRDefault="00811D4E" w:rsidP="00811D4E">
      <w:pPr>
        <w:suppressAutoHyphens/>
        <w:spacing w:before="60" w:line="360" w:lineRule="auto"/>
        <w:ind w:left="284"/>
        <w:rPr>
          <w:spacing w:val="-2"/>
          <w:sz w:val="22"/>
          <w:lang w:val="es-ES_tradnl"/>
        </w:rPr>
      </w:pPr>
      <w:r w:rsidRPr="00BD0A8C">
        <w:rPr>
          <w:spacing w:val="-2"/>
          <w:sz w:val="22"/>
          <w:lang w:val="es-ES_tradnl"/>
        </w:rPr>
        <w:t>La acreditación de su constitución podrá realizarse por medios electrónicos, informáticos o telemáticos. De no cumplirse este requisito por causas imputables al licitador, la Administración no efectuará la adjudicación a su favor.</w:t>
      </w:r>
    </w:p>
    <w:p w14:paraId="1F591854" w14:textId="77777777" w:rsidR="00811D4E" w:rsidRPr="00BD0A8C" w:rsidRDefault="00811D4E" w:rsidP="00811D4E">
      <w:pPr>
        <w:suppressAutoHyphens/>
        <w:ind w:left="284"/>
        <w:rPr>
          <w:spacing w:val="-2"/>
          <w:sz w:val="22"/>
          <w:lang w:val="es-ES_tradnl"/>
        </w:rPr>
      </w:pPr>
    </w:p>
    <w:p w14:paraId="3807183F" w14:textId="77777777" w:rsidR="00811D4E" w:rsidRDefault="00811D4E" w:rsidP="00811D4E">
      <w:pPr>
        <w:suppressAutoHyphens/>
        <w:spacing w:line="360" w:lineRule="auto"/>
        <w:ind w:left="284"/>
        <w:rPr>
          <w:spacing w:val="-2"/>
          <w:sz w:val="22"/>
          <w:lang w:val="es-ES_tradnl"/>
        </w:rPr>
      </w:pPr>
      <w:r w:rsidRPr="00BD0A8C">
        <w:rPr>
          <w:spacing w:val="-2"/>
          <w:sz w:val="22"/>
          <w:lang w:val="es-ES_tradnl"/>
        </w:rPr>
        <w:t>La devolución o cancelación de la garantía, tanto total como parcial en su caso, se realizará de acuerdo con lo dispuesto en el artículo 111 de la Ley 9/2017, de 8 de noviembre, de Contratos del Sector Público, una vez vencido el plazo de garantía y cumplidas por el adjudicatario todas sus obligaciones contractuales.</w:t>
      </w:r>
    </w:p>
    <w:p w14:paraId="0339F88A" w14:textId="77777777" w:rsidR="00811D4E" w:rsidRPr="00D660BB" w:rsidRDefault="00811D4E" w:rsidP="00811D4E">
      <w:pPr>
        <w:suppressAutoHyphens/>
        <w:spacing w:line="360" w:lineRule="auto"/>
        <w:ind w:left="284"/>
        <w:rPr>
          <w:spacing w:val="-2"/>
          <w:sz w:val="22"/>
          <w:lang w:val="es-ES_tradnl"/>
        </w:rPr>
      </w:pPr>
    </w:p>
    <w:p w14:paraId="62007CD4" w14:textId="77777777" w:rsidR="00811D4E" w:rsidRPr="00AA49F3" w:rsidRDefault="00811D4E" w:rsidP="00811D4E">
      <w:pPr>
        <w:pStyle w:val="Encabezado"/>
        <w:tabs>
          <w:tab w:val="clear" w:pos="4320"/>
          <w:tab w:val="clear" w:pos="8640"/>
        </w:tabs>
        <w:spacing w:line="360" w:lineRule="auto"/>
        <w:ind w:left="195"/>
        <w:jc w:val="center"/>
        <w:outlineLvl w:val="0"/>
        <w:rPr>
          <w:rFonts w:cs="Arial"/>
          <w:b/>
          <w:bCs/>
          <w:color w:val="767171" w:themeColor="background2" w:themeShade="80"/>
          <w:spacing w:val="0"/>
          <w:sz w:val="28"/>
          <w:szCs w:val="28"/>
          <w:lang w:val="es-ES_tradnl" w:eastAsia="es-ES_tradnl"/>
        </w:rPr>
      </w:pPr>
      <w:r w:rsidRPr="00AA49F3">
        <w:rPr>
          <w:rFonts w:cs="Arial"/>
          <w:b/>
          <w:bCs/>
          <w:color w:val="767171" w:themeColor="background2" w:themeShade="80"/>
          <w:spacing w:val="0"/>
          <w:sz w:val="28"/>
          <w:szCs w:val="28"/>
          <w:lang w:val="es-ES_tradnl" w:eastAsia="es-ES_tradnl"/>
        </w:rPr>
        <w:t>II. PROCEDIMIENTO PARA CONTRATAR</w:t>
      </w:r>
    </w:p>
    <w:p w14:paraId="47C1C1C9" w14:textId="77777777" w:rsidR="00811D4E"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6F3414A8" w14:textId="77777777" w:rsidR="00811D4E" w:rsidRPr="00AA49F3"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A49F3">
        <w:rPr>
          <w:rFonts w:cs="Arial"/>
          <w:b/>
          <w:bCs/>
          <w:color w:val="0070C0"/>
          <w:spacing w:val="0"/>
          <w:sz w:val="24"/>
          <w:szCs w:val="22"/>
          <w:lang w:val="es-ES_tradnl" w:eastAsia="es-ES_tradnl"/>
        </w:rPr>
        <w:t>9. PROCEDIMIENTO DE ADJUDICACIÓN</w:t>
      </w:r>
    </w:p>
    <w:p w14:paraId="3C096CAA"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p>
    <w:p w14:paraId="509A8482" w14:textId="77777777" w:rsidR="00811D4E" w:rsidRDefault="00811D4E" w:rsidP="00811D4E">
      <w:pPr>
        <w:pStyle w:val="Encabezado"/>
        <w:spacing w:line="360" w:lineRule="auto"/>
        <w:ind w:left="284"/>
        <w:outlineLvl w:val="0"/>
        <w:rPr>
          <w:rFonts w:cs="Arial"/>
          <w:bCs/>
          <w:spacing w:val="0"/>
          <w:sz w:val="22"/>
          <w:szCs w:val="22"/>
          <w:lang w:val="es-ES_tradnl" w:eastAsia="es-ES_tradnl"/>
        </w:rPr>
      </w:pPr>
      <w:r w:rsidRPr="00BD0A8C">
        <w:rPr>
          <w:rFonts w:cs="Arial"/>
          <w:bCs/>
          <w:spacing w:val="0"/>
          <w:sz w:val="22"/>
          <w:szCs w:val="22"/>
          <w:lang w:val="es-ES_tradnl" w:eastAsia="es-ES_tradnl"/>
        </w:rPr>
        <w:t>La adjudicación del presente contrato se realizará por procedimiento restringido, de acuerdo con lo previsto en la LCSP, en cuya tramitación se seguirán las actuaciones recogidas en la citada Ley y sus normas de desarrollo.</w:t>
      </w:r>
    </w:p>
    <w:p w14:paraId="52DA4565" w14:textId="77777777" w:rsidR="00811D4E" w:rsidRPr="00BD0A8C" w:rsidRDefault="00811D4E" w:rsidP="00811D4E">
      <w:pPr>
        <w:pStyle w:val="Encabezado"/>
        <w:spacing w:line="360" w:lineRule="auto"/>
        <w:ind w:left="284"/>
        <w:outlineLvl w:val="0"/>
        <w:rPr>
          <w:rFonts w:cs="Arial"/>
          <w:bCs/>
          <w:spacing w:val="0"/>
          <w:sz w:val="22"/>
          <w:szCs w:val="22"/>
          <w:lang w:val="es-ES_tradnl" w:eastAsia="es-ES_tradnl"/>
        </w:rPr>
      </w:pPr>
    </w:p>
    <w:p w14:paraId="1AA50930" w14:textId="77777777" w:rsidR="00811D4E" w:rsidRPr="00AA49F3"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AA49F3">
        <w:rPr>
          <w:rFonts w:cs="Arial"/>
          <w:b/>
          <w:bCs/>
          <w:color w:val="0070C0"/>
          <w:spacing w:val="0"/>
          <w:sz w:val="24"/>
          <w:szCs w:val="24"/>
          <w:lang w:val="es-ES_tradnl" w:eastAsia="es-ES_tradnl"/>
        </w:rPr>
        <w:t>10. LICITACIÓN ELECTRÓNICA</w:t>
      </w:r>
    </w:p>
    <w:p w14:paraId="485E3394" w14:textId="77777777" w:rsidR="00811D4E" w:rsidRPr="00BD0A8C" w:rsidRDefault="00811D4E" w:rsidP="00811D4E">
      <w:pPr>
        <w:pStyle w:val="Encabezado"/>
        <w:spacing w:line="360" w:lineRule="auto"/>
        <w:ind w:left="284"/>
        <w:rPr>
          <w:rFonts w:cs="Arial"/>
          <w:bCs/>
          <w:spacing w:val="0"/>
          <w:sz w:val="22"/>
          <w:szCs w:val="22"/>
          <w:lang w:val="es-ES_tradnl" w:eastAsia="es-ES_tradnl"/>
        </w:rPr>
      </w:pPr>
    </w:p>
    <w:p w14:paraId="60ED96FF" w14:textId="77777777" w:rsidR="00811D4E" w:rsidRPr="00BD0A8C" w:rsidRDefault="00811D4E" w:rsidP="00811D4E">
      <w:pPr>
        <w:pStyle w:val="Encabezado"/>
        <w:spacing w:line="360" w:lineRule="auto"/>
        <w:ind w:left="284"/>
        <w:rPr>
          <w:rFonts w:cs="Arial"/>
          <w:bCs/>
          <w:spacing w:val="0"/>
          <w:sz w:val="22"/>
          <w:szCs w:val="22"/>
          <w:lang w:val="es-ES_tradnl" w:eastAsia="es-ES_tradnl"/>
        </w:rPr>
      </w:pPr>
      <w:r w:rsidRPr="00BD0A8C">
        <w:rPr>
          <w:rFonts w:cs="Arial"/>
          <w:bCs/>
          <w:spacing w:val="0"/>
          <w:sz w:val="22"/>
          <w:szCs w:val="22"/>
          <w:lang w:val="es-ES_tradnl" w:eastAsia="es-ES_tradnl"/>
        </w:rPr>
        <w:t>La presente licitación se tramitará por medios electrónicos, de conformidad con las disposiciones de la Ley 9/2017, de 8 de noviembre, de Contratos del Sector Público.</w:t>
      </w:r>
      <w:r>
        <w:rPr>
          <w:rFonts w:cs="Arial"/>
          <w:bCs/>
          <w:color w:val="FF0000"/>
          <w:spacing w:val="0"/>
          <w:sz w:val="22"/>
          <w:szCs w:val="22"/>
          <w:lang w:val="es-ES_tradnl" w:eastAsia="es-ES_tradnl"/>
        </w:rPr>
        <w:t xml:space="preserve"> </w:t>
      </w:r>
      <w:r w:rsidRPr="00BD0A8C">
        <w:rPr>
          <w:rFonts w:cs="Arial"/>
          <w:bCs/>
          <w:spacing w:val="0"/>
          <w:sz w:val="22"/>
          <w:szCs w:val="22"/>
          <w:lang w:val="es-ES_tradnl" w:eastAsia="es-ES_tradnl"/>
        </w:rPr>
        <w:t>Consecuentemente, la relación del Ayuntamiento con los licitadores se llevará a cabo también por tales medios.</w:t>
      </w:r>
    </w:p>
    <w:p w14:paraId="15C69380" w14:textId="77777777" w:rsidR="00811D4E" w:rsidRPr="00BD0A8C" w:rsidRDefault="00811D4E" w:rsidP="00811D4E">
      <w:pPr>
        <w:pStyle w:val="Encabezado"/>
        <w:spacing w:line="360" w:lineRule="auto"/>
        <w:ind w:left="284"/>
        <w:rPr>
          <w:rFonts w:cs="Arial"/>
          <w:bCs/>
          <w:spacing w:val="0"/>
          <w:sz w:val="22"/>
          <w:szCs w:val="22"/>
          <w:lang w:val="es-ES_tradnl" w:eastAsia="es-ES_tradnl"/>
        </w:rPr>
      </w:pPr>
    </w:p>
    <w:p w14:paraId="7E154753" w14:textId="77777777" w:rsidR="00811D4E" w:rsidRPr="00AA49F3"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AA49F3">
        <w:rPr>
          <w:rFonts w:cs="Arial"/>
          <w:b/>
          <w:bCs/>
          <w:color w:val="0070C0"/>
          <w:spacing w:val="0"/>
          <w:sz w:val="24"/>
          <w:szCs w:val="24"/>
          <w:lang w:val="es-ES_tradnl" w:eastAsia="es-ES_tradnl"/>
        </w:rPr>
        <w:t>11. NOTIFICACIONES Y COMUNICACIONES</w:t>
      </w:r>
    </w:p>
    <w:p w14:paraId="115E3357" w14:textId="77777777" w:rsidR="00811D4E" w:rsidRPr="00BD0A8C" w:rsidRDefault="00811D4E" w:rsidP="00811D4E">
      <w:pPr>
        <w:pStyle w:val="Encabezado"/>
        <w:spacing w:line="360" w:lineRule="auto"/>
        <w:ind w:left="195"/>
        <w:rPr>
          <w:rFonts w:cs="Arial"/>
          <w:bCs/>
          <w:spacing w:val="0"/>
          <w:sz w:val="22"/>
          <w:szCs w:val="22"/>
          <w:lang w:val="es-ES_tradnl" w:eastAsia="es-ES_tradnl"/>
        </w:rPr>
      </w:pPr>
    </w:p>
    <w:p w14:paraId="65E45191" w14:textId="77777777" w:rsidR="00811D4E" w:rsidRPr="00BD0A8C" w:rsidRDefault="00811D4E" w:rsidP="00811D4E">
      <w:pPr>
        <w:pStyle w:val="Encabezado"/>
        <w:spacing w:line="360" w:lineRule="auto"/>
        <w:ind w:left="284"/>
        <w:rPr>
          <w:rFonts w:cs="Arial"/>
          <w:bCs/>
          <w:spacing w:val="0"/>
          <w:sz w:val="22"/>
          <w:szCs w:val="22"/>
          <w:lang w:val="es-ES_tradnl" w:eastAsia="es-ES_tradnl"/>
        </w:rPr>
      </w:pPr>
      <w:r w:rsidRPr="00BD0A8C">
        <w:rPr>
          <w:rFonts w:cs="Arial"/>
          <w:bCs/>
          <w:spacing w:val="0"/>
          <w:sz w:val="22"/>
          <w:szCs w:val="22"/>
          <w:lang w:val="es-ES_tradnl" w:eastAsia="es-ES_tradnl"/>
        </w:rPr>
        <w:t>Todas las notificaciones y comunicaciones relativas a este expediente se realizarán de forma electrónica, siguiendo para ello el siguiente proceso:</w:t>
      </w:r>
    </w:p>
    <w:p w14:paraId="031A1407" w14:textId="77777777" w:rsidR="00811D4E" w:rsidRPr="00BD0A8C" w:rsidRDefault="00811D4E" w:rsidP="00811D4E">
      <w:pPr>
        <w:pStyle w:val="Encabezado"/>
        <w:spacing w:line="360" w:lineRule="auto"/>
        <w:ind w:left="195"/>
        <w:rPr>
          <w:rFonts w:cs="Arial"/>
          <w:bCs/>
          <w:spacing w:val="0"/>
          <w:sz w:val="22"/>
          <w:szCs w:val="22"/>
          <w:lang w:val="es-ES_tradnl" w:eastAsia="es-ES_tradnl"/>
        </w:rPr>
      </w:pPr>
    </w:p>
    <w:p w14:paraId="1A7EF6AF" w14:textId="77777777" w:rsidR="00811D4E" w:rsidRPr="00BD0A8C" w:rsidRDefault="00811D4E" w:rsidP="00811D4E">
      <w:pPr>
        <w:pStyle w:val="Encabezado"/>
        <w:spacing w:line="360" w:lineRule="auto"/>
        <w:ind w:left="993" w:hanging="426"/>
        <w:rPr>
          <w:rFonts w:cs="Arial"/>
          <w:bCs/>
          <w:spacing w:val="0"/>
          <w:sz w:val="22"/>
          <w:szCs w:val="22"/>
          <w:lang w:val="es-ES_tradnl" w:eastAsia="es-ES_tradnl"/>
        </w:rPr>
      </w:pPr>
      <w:r w:rsidRPr="00BD0A8C">
        <w:rPr>
          <w:rFonts w:cs="Arial"/>
          <w:bCs/>
          <w:spacing w:val="0"/>
          <w:sz w:val="22"/>
          <w:szCs w:val="22"/>
          <w:lang w:val="es-ES_tradnl" w:eastAsia="es-ES_tradnl"/>
        </w:rPr>
        <w:t xml:space="preserve">1º) </w:t>
      </w:r>
      <w:r w:rsidRPr="00BD0A8C">
        <w:rPr>
          <w:rFonts w:cs="Arial"/>
          <w:b/>
          <w:bCs/>
          <w:spacing w:val="0"/>
          <w:sz w:val="22"/>
          <w:szCs w:val="22"/>
          <w:lang w:val="es-ES_tradnl" w:eastAsia="es-ES_tradnl"/>
        </w:rPr>
        <w:t>Puesta a disposición del destinatario</w:t>
      </w:r>
    </w:p>
    <w:p w14:paraId="13CA5C83" w14:textId="77777777" w:rsidR="00811D4E" w:rsidRDefault="00811D4E" w:rsidP="00811D4E">
      <w:pPr>
        <w:pStyle w:val="Encabezado"/>
        <w:spacing w:line="360" w:lineRule="auto"/>
        <w:ind w:left="993" w:hanging="426"/>
        <w:rPr>
          <w:rFonts w:cs="Arial"/>
          <w:b/>
          <w:bCs/>
          <w:spacing w:val="0"/>
          <w:sz w:val="22"/>
          <w:szCs w:val="22"/>
          <w:lang w:val="es-ES_tradnl" w:eastAsia="es-ES_tradnl"/>
        </w:rPr>
      </w:pPr>
      <w:r>
        <w:rPr>
          <w:rFonts w:cs="Arial"/>
          <w:bCs/>
          <w:spacing w:val="0"/>
          <w:sz w:val="22"/>
          <w:szCs w:val="22"/>
          <w:lang w:val="es-ES_tradnl" w:eastAsia="es-ES_tradnl"/>
        </w:rPr>
        <w:t>2</w:t>
      </w:r>
      <w:r w:rsidRPr="00BD0A8C">
        <w:rPr>
          <w:rFonts w:cs="Arial"/>
          <w:bCs/>
          <w:spacing w:val="0"/>
          <w:sz w:val="22"/>
          <w:szCs w:val="22"/>
          <w:lang w:val="es-ES_tradnl" w:eastAsia="es-ES_tradnl"/>
        </w:rPr>
        <w:t xml:space="preserve">º) </w:t>
      </w:r>
      <w:r w:rsidRPr="00BD0A8C">
        <w:rPr>
          <w:rFonts w:cs="Arial"/>
          <w:b/>
          <w:bCs/>
          <w:spacing w:val="0"/>
          <w:sz w:val="22"/>
          <w:szCs w:val="22"/>
          <w:lang w:val="es-ES_tradnl" w:eastAsia="es-ES_tradnl"/>
        </w:rPr>
        <w:t>Acceso al contenido de la notificación o comunicación.</w:t>
      </w:r>
    </w:p>
    <w:p w14:paraId="554BDC43" w14:textId="77777777" w:rsidR="00AA49F3" w:rsidRDefault="00AA49F3" w:rsidP="00811D4E">
      <w:pPr>
        <w:pStyle w:val="Encabezado"/>
        <w:spacing w:line="360" w:lineRule="auto"/>
        <w:ind w:left="284"/>
        <w:rPr>
          <w:rFonts w:cs="Arial"/>
          <w:b/>
          <w:bCs/>
          <w:spacing w:val="0"/>
          <w:sz w:val="22"/>
          <w:szCs w:val="22"/>
          <w:lang w:val="es-ES_tradnl" w:eastAsia="es-ES_tradnl"/>
        </w:rPr>
      </w:pPr>
    </w:p>
    <w:p w14:paraId="5A4DEBE7" w14:textId="77777777" w:rsidR="00811D4E" w:rsidRPr="00CD64D6" w:rsidRDefault="00811D4E" w:rsidP="00811D4E">
      <w:pPr>
        <w:pStyle w:val="Encabezado"/>
        <w:spacing w:line="360" w:lineRule="auto"/>
        <w:ind w:left="284"/>
        <w:rPr>
          <w:rFonts w:cs="Arial"/>
          <w:b/>
          <w:bCs/>
          <w:spacing w:val="0"/>
          <w:sz w:val="22"/>
          <w:szCs w:val="22"/>
          <w:lang w:val="es-ES_tradnl" w:eastAsia="es-ES_tradnl"/>
        </w:rPr>
      </w:pPr>
      <w:r w:rsidRPr="00BD0A8C">
        <w:rPr>
          <w:rFonts w:cs="Arial"/>
          <w:bCs/>
          <w:spacing w:val="0"/>
          <w:sz w:val="22"/>
          <w:szCs w:val="22"/>
          <w:lang w:val="es-ES_tradnl" w:eastAsia="es-ES_tradnl"/>
        </w:rPr>
        <w:t>Los plazos comenzarán a contar desde el aviso de notificación (si el acto objeto de la notificación se publica el mismo día en el perfil de contratante), o desde la recepción de la notificación (si el acto no se publica el mismo día en el perfil de contratante).</w:t>
      </w:r>
    </w:p>
    <w:p w14:paraId="7A5FD687" w14:textId="77777777" w:rsidR="00811D4E" w:rsidRPr="00BD0A8C" w:rsidRDefault="00811D4E" w:rsidP="00811D4E">
      <w:pPr>
        <w:pStyle w:val="Encabezado"/>
        <w:spacing w:line="360" w:lineRule="auto"/>
        <w:ind w:left="284"/>
        <w:rPr>
          <w:rFonts w:cs="Arial"/>
          <w:bCs/>
          <w:spacing w:val="0"/>
          <w:sz w:val="22"/>
          <w:szCs w:val="22"/>
          <w:lang w:val="es-ES_tradnl" w:eastAsia="es-ES_tradnl"/>
        </w:rPr>
      </w:pPr>
    </w:p>
    <w:p w14:paraId="49B60289" w14:textId="77777777" w:rsidR="00811D4E" w:rsidRPr="00BD0A8C" w:rsidRDefault="00811D4E" w:rsidP="00811D4E">
      <w:pPr>
        <w:pStyle w:val="Encabezado"/>
        <w:spacing w:line="360" w:lineRule="auto"/>
        <w:ind w:left="284"/>
        <w:rPr>
          <w:rFonts w:cs="Arial"/>
          <w:bCs/>
          <w:spacing w:val="0"/>
          <w:sz w:val="22"/>
          <w:szCs w:val="22"/>
          <w:lang w:val="es-ES_tradnl" w:eastAsia="es-ES_tradnl"/>
        </w:rPr>
      </w:pPr>
      <w:r w:rsidRPr="00BD0A8C">
        <w:rPr>
          <w:rFonts w:cs="Arial"/>
          <w:bCs/>
          <w:spacing w:val="0"/>
          <w:sz w:val="22"/>
          <w:szCs w:val="22"/>
          <w:lang w:val="es-ES_tradnl" w:eastAsia="es-ES_tradnl"/>
        </w:rPr>
        <w:t>Transcurridos diez días naturales desde la puesta a disposición de la notificación, si el destinatario no la acepta o la rechaza, se considerará expirada y se dará por cumplido formalmente el trámite de notificación.</w:t>
      </w:r>
    </w:p>
    <w:p w14:paraId="668C2798" w14:textId="77777777" w:rsidR="00AA49F3" w:rsidRDefault="00AA49F3">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29D7ECA7" w14:textId="77777777" w:rsidR="00811D4E" w:rsidRPr="00AA49F3"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A49F3">
        <w:rPr>
          <w:rFonts w:cs="Arial"/>
          <w:b/>
          <w:bCs/>
          <w:color w:val="0070C0"/>
          <w:spacing w:val="0"/>
          <w:sz w:val="24"/>
          <w:szCs w:val="22"/>
          <w:lang w:val="es-ES_tradnl" w:eastAsia="es-ES_tradnl"/>
        </w:rPr>
        <w:t>12. APTITUD PARA CONTRATAR</w:t>
      </w:r>
    </w:p>
    <w:p w14:paraId="5B9E94DD"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6DC1C616" w14:textId="77777777" w:rsidR="00811D4E" w:rsidRPr="00BD0A8C"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DC2D7A">
        <w:rPr>
          <w:spacing w:val="-2"/>
          <w:sz w:val="22"/>
          <w:lang w:val="es-ES_tradnl"/>
        </w:rPr>
        <w:t xml:space="preserve">Podrán tomar parte en este procedimiento de contratación las personas naturales o jurídicas que se hallen en plena posesión de su capacidad jurídica y de obrar, </w:t>
      </w:r>
      <w:r>
        <w:rPr>
          <w:spacing w:val="-2"/>
          <w:sz w:val="22"/>
          <w:lang w:val="es-ES_tradnl"/>
        </w:rPr>
        <w:t xml:space="preserve">posean la necesaria </w:t>
      </w:r>
      <w:r w:rsidRPr="00DC2D7A">
        <w:rPr>
          <w:spacing w:val="-2"/>
          <w:sz w:val="22"/>
          <w:lang w:val="es-ES_tradnl"/>
        </w:rPr>
        <w:t xml:space="preserve">solvencia económica, financiera y técnica o profesional y no estén incursas en ninguna de las prohibiciones para contratar establecidas </w:t>
      </w:r>
      <w:r w:rsidRPr="006F05CA">
        <w:rPr>
          <w:spacing w:val="-2"/>
          <w:sz w:val="22"/>
          <w:lang w:val="es-ES_tradnl"/>
        </w:rPr>
        <w:t xml:space="preserve">en </w:t>
      </w:r>
      <w:r w:rsidRPr="00BD0A8C">
        <w:rPr>
          <w:spacing w:val="-2"/>
          <w:sz w:val="22"/>
          <w:lang w:val="es-ES_tradnl"/>
        </w:rPr>
        <w:t xml:space="preserve">el artículo </w:t>
      </w:r>
      <w:r w:rsidRPr="00BD0A8C">
        <w:rPr>
          <w:rFonts w:cs="Arial"/>
          <w:bCs/>
          <w:spacing w:val="0"/>
          <w:sz w:val="22"/>
          <w:szCs w:val="22"/>
          <w:lang w:val="es-ES_tradnl" w:eastAsia="es-ES_tradnl"/>
        </w:rPr>
        <w:t xml:space="preserve">71 </w:t>
      </w:r>
      <w:r w:rsidRPr="00BD0A8C">
        <w:rPr>
          <w:spacing w:val="-2"/>
          <w:sz w:val="22"/>
          <w:lang w:val="es-ES_tradnl"/>
        </w:rPr>
        <w:t>de la LCSP</w:t>
      </w:r>
      <w:r w:rsidRPr="00BD0A8C">
        <w:rPr>
          <w:rFonts w:cs="Arial"/>
          <w:bCs/>
          <w:spacing w:val="0"/>
          <w:sz w:val="22"/>
          <w:szCs w:val="22"/>
          <w:lang w:val="es-ES_tradnl" w:eastAsia="es-ES_tradnl"/>
        </w:rPr>
        <w:t xml:space="preserve">. </w:t>
      </w:r>
      <w:r w:rsidRPr="00BD0A8C">
        <w:rPr>
          <w:spacing w:val="-2"/>
          <w:sz w:val="22"/>
          <w:lang w:val="es-ES_tradnl"/>
        </w:rPr>
        <w:t>La solvencia se acreditará y evaluará de acuerdo con los medios establecidos en la cláusula 19-4º.</w:t>
      </w:r>
    </w:p>
    <w:p w14:paraId="3DD93819" w14:textId="77777777" w:rsidR="00811D4E" w:rsidRPr="00937954"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5149E588" w14:textId="77777777" w:rsidR="00811D4E" w:rsidRPr="00DC2D7A"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DC2D7A">
        <w:rPr>
          <w:spacing w:val="-2"/>
          <w:sz w:val="22"/>
          <w:lang w:val="es-ES_tradnl"/>
        </w:rPr>
        <w:t xml:space="preserve">Asimismo, podrán hacerlo por sí o representadas por persona autorizada, mediante poder bastante otorgado al efecto. </w:t>
      </w:r>
      <w:r>
        <w:rPr>
          <w:spacing w:val="-2"/>
          <w:sz w:val="22"/>
          <w:lang w:val="es-ES_tradnl"/>
        </w:rPr>
        <w:t>Cuando en representación de una persona jurídica concurra alguna de sus personas miembros, deberá justificar documentalmente que está facultada para ello. Tanto en uno como en otro caso, a la persona representante le afectan las causas de incapacidad para contratar</w:t>
      </w:r>
      <w:r w:rsidRPr="00DC2D7A">
        <w:rPr>
          <w:spacing w:val="-2"/>
          <w:sz w:val="22"/>
          <w:lang w:val="es-ES_tradnl"/>
        </w:rPr>
        <w:t xml:space="preserve"> citadas.</w:t>
      </w:r>
    </w:p>
    <w:p w14:paraId="1AF77311"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220612CB"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Pr>
          <w:spacing w:val="-2"/>
          <w:sz w:val="22"/>
          <w:lang w:val="es-ES_tradnl"/>
        </w:rPr>
        <w:t>Dichas personas</w:t>
      </w:r>
      <w:r w:rsidRPr="00DC2D7A">
        <w:rPr>
          <w:spacing w:val="-2"/>
          <w:sz w:val="22"/>
          <w:lang w:val="es-ES_tradnl"/>
        </w:rPr>
        <w:t xml:space="preserve"> deberán contar, asimismo, con la habilitación empresarial o profesional que, en su caso, sea exigible para la realización de la actividad o prestación objeto del presente contrato.</w:t>
      </w:r>
    </w:p>
    <w:p w14:paraId="5E0BB163" w14:textId="77777777" w:rsidR="00811D4E" w:rsidRPr="00937954"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01A11349" w14:textId="77777777" w:rsidR="00811D4E" w:rsidRPr="00AA49F3"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AA49F3">
        <w:rPr>
          <w:rFonts w:cs="Arial"/>
          <w:b/>
          <w:bCs/>
          <w:color w:val="0070C0"/>
          <w:spacing w:val="0"/>
          <w:sz w:val="24"/>
          <w:szCs w:val="24"/>
          <w:lang w:val="es-ES_tradnl" w:eastAsia="es-ES_tradnl"/>
        </w:rPr>
        <w:t>13. CRITERIOS DE ADJUDICACIÓN</w:t>
      </w:r>
    </w:p>
    <w:p w14:paraId="1B6D95B6"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p>
    <w:p w14:paraId="561537D1"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Los criterios de valoración de las ofertas que han de servir de base para la adjudicación del contrato y la ponderación que se les atribuye son los siguientes:</w:t>
      </w:r>
    </w:p>
    <w:p w14:paraId="070B23F5" w14:textId="77777777" w:rsidR="00811D4E" w:rsidRPr="00B50222"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w:t>
      </w:r>
      <w:r>
        <w:rPr>
          <w:rFonts w:cs="Arial"/>
          <w:bCs/>
          <w:spacing w:val="0"/>
          <w:sz w:val="22"/>
          <w:szCs w:val="22"/>
          <w:lang w:val="es-ES_tradnl" w:eastAsia="es-ES_tradnl"/>
        </w:rPr>
        <w:t>.......................................</w:t>
      </w:r>
    </w:p>
    <w:p w14:paraId="516F33B0" w14:textId="77777777" w:rsidR="00811D4E" w:rsidRDefault="00811D4E" w:rsidP="00811D4E">
      <w:pPr>
        <w:pStyle w:val="Encabezado"/>
        <w:tabs>
          <w:tab w:val="clear" w:pos="4320"/>
          <w:tab w:val="clear" w:pos="8640"/>
        </w:tab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321EBDEE" w14:textId="77777777" w:rsidR="00811D4E" w:rsidRPr="00AD0253" w:rsidRDefault="00811D4E" w:rsidP="00811D4E">
      <w:pPr>
        <w:pStyle w:val="Encabezado"/>
        <w:tabs>
          <w:tab w:val="clear" w:pos="4320"/>
          <w:tab w:val="clear" w:pos="8640"/>
        </w:tabs>
        <w:spacing w:line="360" w:lineRule="auto"/>
        <w:ind w:left="567"/>
        <w:rPr>
          <w:rFonts w:cs="Arial"/>
          <w:i/>
          <w:color w:val="808080"/>
          <w:highlight w:val="yellow"/>
          <w:lang w:val="es-ES_tradnl"/>
        </w:rPr>
      </w:pPr>
    </w:p>
    <w:p w14:paraId="606928E1" w14:textId="77777777" w:rsidR="00811D4E" w:rsidRPr="00AD0253" w:rsidRDefault="00811D4E" w:rsidP="00811D4E">
      <w:pPr>
        <w:suppressAutoHyphens/>
        <w:spacing w:line="360" w:lineRule="auto"/>
        <w:ind w:left="851" w:hanging="284"/>
        <w:rPr>
          <w:i/>
          <w:color w:val="808080"/>
          <w:spacing w:val="-2"/>
          <w:sz w:val="22"/>
          <w:szCs w:val="22"/>
          <w:lang w:val="es-ES_tradnl"/>
        </w:rPr>
      </w:pPr>
      <w:r>
        <w:rPr>
          <w:b/>
          <w:i/>
          <w:color w:val="808080"/>
          <w:spacing w:val="-2"/>
          <w:sz w:val="22"/>
          <w:szCs w:val="22"/>
          <w:lang w:val="es-ES_tradnl"/>
        </w:rPr>
        <w:t>a</w:t>
      </w:r>
      <w:r w:rsidRPr="00AD0253">
        <w:rPr>
          <w:b/>
          <w:i/>
          <w:color w:val="808080"/>
          <w:spacing w:val="-2"/>
          <w:sz w:val="22"/>
          <w:szCs w:val="22"/>
          <w:lang w:val="es-ES_tradnl"/>
        </w:rPr>
        <w:t xml:space="preserve">) Que todos los criterios sean de apreciación automática, </w:t>
      </w:r>
      <w:r w:rsidRPr="00AD0253">
        <w:rPr>
          <w:i/>
          <w:color w:val="808080"/>
          <w:spacing w:val="-2"/>
          <w:sz w:val="22"/>
          <w:szCs w:val="22"/>
          <w:lang w:val="es-ES_tradnl"/>
        </w:rPr>
        <w:t xml:space="preserve">en cuyo </w:t>
      </w:r>
      <w:r>
        <w:rPr>
          <w:i/>
          <w:color w:val="808080"/>
          <w:spacing w:val="-2"/>
          <w:sz w:val="22"/>
          <w:szCs w:val="22"/>
          <w:lang w:val="es-ES_tradnl"/>
        </w:rPr>
        <w:t xml:space="preserve">caso </w:t>
      </w:r>
      <w:r w:rsidRPr="00AD0253">
        <w:rPr>
          <w:i/>
          <w:color w:val="808080"/>
          <w:spacing w:val="-2"/>
          <w:sz w:val="22"/>
          <w:szCs w:val="22"/>
          <w:lang w:val="es-ES_tradnl"/>
        </w:rPr>
        <w:t xml:space="preserve">se indicará </w:t>
      </w:r>
      <w:r>
        <w:rPr>
          <w:i/>
          <w:color w:val="808080"/>
          <w:spacing w:val="-2"/>
          <w:sz w:val="22"/>
          <w:szCs w:val="22"/>
          <w:lang w:val="es-ES_tradnl"/>
        </w:rPr>
        <w:t>lo siguiente:</w:t>
      </w:r>
    </w:p>
    <w:p w14:paraId="3D521C46" w14:textId="77777777" w:rsidR="00811D4E" w:rsidRPr="00D61A0D" w:rsidRDefault="00811D4E" w:rsidP="00811D4E">
      <w:pPr>
        <w:suppressAutoHyphens/>
        <w:spacing w:line="360" w:lineRule="auto"/>
        <w:ind w:left="585" w:hanging="390"/>
        <w:rPr>
          <w:spacing w:val="-2"/>
          <w:sz w:val="22"/>
          <w:szCs w:val="22"/>
          <w:lang w:val="es-ES_tradnl"/>
        </w:rPr>
      </w:pPr>
    </w:p>
    <w:p w14:paraId="12138FC9" w14:textId="77777777" w:rsidR="00811D4E" w:rsidRPr="00D61A0D" w:rsidRDefault="00811D4E" w:rsidP="00811D4E">
      <w:pPr>
        <w:suppressAutoHyphens/>
        <w:spacing w:line="360" w:lineRule="auto"/>
        <w:ind w:left="284"/>
        <w:rPr>
          <w:spacing w:val="-2"/>
          <w:sz w:val="22"/>
          <w:szCs w:val="22"/>
          <w:lang w:val="es-ES_tradnl"/>
        </w:rPr>
      </w:pPr>
      <w:r w:rsidRPr="00D61A0D">
        <w:rPr>
          <w:spacing w:val="-2"/>
          <w:sz w:val="22"/>
          <w:szCs w:val="22"/>
          <w:lang w:val="es-ES_tradnl"/>
        </w:rPr>
        <w:t>La valoración de los referidos criterios se efectuará mediante la aplicación de las siguie</w:t>
      </w:r>
      <w:r>
        <w:rPr>
          <w:spacing w:val="-2"/>
          <w:sz w:val="22"/>
          <w:szCs w:val="22"/>
          <w:lang w:val="es-ES_tradnl"/>
        </w:rPr>
        <w:t>ntes fórmulas: …………………………………………</w:t>
      </w:r>
    </w:p>
    <w:p w14:paraId="137FCA25" w14:textId="77777777" w:rsidR="00811D4E" w:rsidRDefault="00811D4E" w:rsidP="00811D4E">
      <w:pPr>
        <w:suppressAutoHyphens/>
        <w:spacing w:line="360" w:lineRule="auto"/>
        <w:ind w:left="585" w:hanging="390"/>
        <w:rPr>
          <w:b/>
          <w:spacing w:val="-2"/>
          <w:sz w:val="22"/>
          <w:szCs w:val="22"/>
          <w:lang w:val="es-ES_tradnl"/>
        </w:rPr>
      </w:pPr>
    </w:p>
    <w:p w14:paraId="287AA2CB" w14:textId="77777777" w:rsidR="00811D4E" w:rsidRDefault="00811D4E" w:rsidP="00811D4E">
      <w:pPr>
        <w:suppressAutoHyphens/>
        <w:spacing w:line="360" w:lineRule="auto"/>
        <w:ind w:left="585" w:hanging="18"/>
        <w:rPr>
          <w:i/>
          <w:color w:val="808080"/>
          <w:spacing w:val="-2"/>
          <w:sz w:val="22"/>
          <w:szCs w:val="22"/>
          <w:lang w:val="es-ES_tradnl"/>
        </w:rPr>
      </w:pPr>
      <w:r>
        <w:rPr>
          <w:b/>
          <w:i/>
          <w:color w:val="808080"/>
          <w:spacing w:val="-2"/>
          <w:sz w:val="22"/>
          <w:szCs w:val="22"/>
          <w:lang w:val="es-ES_tradnl"/>
        </w:rPr>
        <w:t>b</w:t>
      </w:r>
      <w:r w:rsidRPr="00AD0253">
        <w:rPr>
          <w:b/>
          <w:i/>
          <w:color w:val="808080"/>
          <w:spacing w:val="-2"/>
          <w:sz w:val="22"/>
          <w:szCs w:val="22"/>
          <w:lang w:val="es-ES_tradnl"/>
        </w:rPr>
        <w:t xml:space="preserve">) Que los </w:t>
      </w:r>
      <w:r w:rsidRPr="00BD0A8C">
        <w:rPr>
          <w:b/>
          <w:i/>
          <w:color w:val="808080"/>
          <w:spacing w:val="-2"/>
          <w:sz w:val="22"/>
          <w:szCs w:val="22"/>
          <w:lang w:val="es-ES_tradnl"/>
        </w:rPr>
        <w:t>criterios sean de los dos tipos, y los de apreciación</w:t>
      </w:r>
      <w:r w:rsidRPr="00AD0253">
        <w:rPr>
          <w:b/>
          <w:i/>
          <w:color w:val="808080"/>
          <w:spacing w:val="-2"/>
          <w:sz w:val="22"/>
          <w:szCs w:val="22"/>
          <w:lang w:val="es-ES_tradnl"/>
        </w:rPr>
        <w:t xml:space="preserve"> automática tengan mayor peso que los que dependen de un juicio de valor, </w:t>
      </w:r>
      <w:r>
        <w:rPr>
          <w:i/>
          <w:color w:val="808080"/>
          <w:spacing w:val="-2"/>
          <w:sz w:val="22"/>
          <w:szCs w:val="22"/>
          <w:lang w:val="es-ES_tradnl"/>
        </w:rPr>
        <w:t>en cuyo caso deberá indicarse que:</w:t>
      </w:r>
    </w:p>
    <w:p w14:paraId="03C405D0" w14:textId="77777777" w:rsidR="00811D4E" w:rsidRPr="00AD0253" w:rsidRDefault="00811D4E" w:rsidP="00811D4E">
      <w:pPr>
        <w:suppressAutoHyphens/>
        <w:spacing w:line="360" w:lineRule="auto"/>
        <w:ind w:left="585" w:hanging="18"/>
        <w:rPr>
          <w:i/>
          <w:color w:val="808080"/>
          <w:spacing w:val="-2"/>
          <w:sz w:val="22"/>
          <w:szCs w:val="22"/>
          <w:lang w:val="es-ES_tradnl"/>
        </w:rPr>
      </w:pPr>
    </w:p>
    <w:p w14:paraId="121FBBA8" w14:textId="77777777" w:rsidR="00811D4E" w:rsidRDefault="00811D4E" w:rsidP="00811D4E">
      <w:pPr>
        <w:suppressAutoHyphens/>
        <w:spacing w:line="360" w:lineRule="auto"/>
        <w:ind w:left="284"/>
        <w:rPr>
          <w:spacing w:val="-2"/>
          <w:sz w:val="22"/>
          <w:szCs w:val="22"/>
          <w:lang w:val="es-ES_tradnl"/>
        </w:rPr>
      </w:pPr>
      <w:r>
        <w:rPr>
          <w:spacing w:val="-2"/>
          <w:sz w:val="22"/>
          <w:szCs w:val="22"/>
          <w:lang w:val="es-ES_tradnl"/>
        </w:rPr>
        <w:t>De los citados criterios, los dependientes de un juicio de valor y que se valorarán previamente a los de apreciación automática, son los siguientes:</w:t>
      </w:r>
    </w:p>
    <w:p w14:paraId="666ECD42" w14:textId="77777777" w:rsidR="00811D4E" w:rsidRDefault="00811D4E" w:rsidP="00811D4E">
      <w:pPr>
        <w:suppressAutoHyphens/>
        <w:spacing w:line="360" w:lineRule="auto"/>
        <w:ind w:left="284"/>
        <w:rPr>
          <w:spacing w:val="-2"/>
          <w:sz w:val="22"/>
          <w:szCs w:val="22"/>
          <w:lang w:val="es-ES_tradnl"/>
        </w:rPr>
      </w:pPr>
      <w:r>
        <w:rPr>
          <w:spacing w:val="-2"/>
          <w:sz w:val="22"/>
          <w:szCs w:val="22"/>
          <w:lang w:val="es-ES_tradnl"/>
        </w:rPr>
        <w:t>.</w:t>
      </w:r>
      <w:r w:rsidRPr="00B50222">
        <w:rPr>
          <w:spacing w:val="-2"/>
          <w:sz w:val="22"/>
          <w:szCs w:val="22"/>
          <w:lang w:val="es-ES_tradnl"/>
        </w:rPr>
        <w:t>……………</w:t>
      </w:r>
      <w:r>
        <w:rPr>
          <w:spacing w:val="-2"/>
          <w:sz w:val="22"/>
          <w:szCs w:val="22"/>
          <w:lang w:val="es-ES_tradnl"/>
        </w:rPr>
        <w:t>……………………………………………………………………………………………</w:t>
      </w:r>
    </w:p>
    <w:p w14:paraId="43C543C7" w14:textId="77777777" w:rsidR="00811D4E" w:rsidRPr="00B50222" w:rsidRDefault="00811D4E" w:rsidP="00811D4E">
      <w:pPr>
        <w:suppressAutoHyphens/>
        <w:spacing w:line="360" w:lineRule="auto"/>
        <w:ind w:left="284"/>
        <w:rPr>
          <w:spacing w:val="-2"/>
          <w:sz w:val="22"/>
          <w:szCs w:val="22"/>
          <w:lang w:val="es-ES_tradnl"/>
        </w:rPr>
      </w:pPr>
    </w:p>
    <w:p w14:paraId="01C60B3A"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Los criterios de apreciación automática,</w:t>
      </w:r>
      <w:r>
        <w:rPr>
          <w:rFonts w:cs="Arial"/>
          <w:bCs/>
          <w:spacing w:val="0"/>
          <w:sz w:val="22"/>
          <w:szCs w:val="22"/>
          <w:lang w:val="es-ES_tradnl" w:eastAsia="es-ES_tradnl"/>
        </w:rPr>
        <w:t xml:space="preserve"> así como las fórmulas que se utilizarán para valorarlos, son los siguientes:</w:t>
      </w:r>
    </w:p>
    <w:p w14:paraId="25A9730F"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Pr>
          <w:rFonts w:cs="Arial"/>
          <w:bCs/>
          <w:spacing w:val="0"/>
          <w:sz w:val="22"/>
          <w:szCs w:val="22"/>
          <w:lang w:val="es-ES_tradnl" w:eastAsia="es-ES_tradnl"/>
        </w:rPr>
        <w:t>………………………………………………………………………………………………………………………………………………………………………………………………………………...</w:t>
      </w:r>
    </w:p>
    <w:p w14:paraId="70AFC8C3"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22B5C82B" w14:textId="77777777" w:rsidR="00811D4E" w:rsidRPr="00AD0253" w:rsidRDefault="00811D4E" w:rsidP="00811D4E">
      <w:pPr>
        <w:tabs>
          <w:tab w:val="left" w:pos="567"/>
        </w:tabs>
        <w:suppressAutoHyphens/>
        <w:spacing w:line="360" w:lineRule="auto"/>
        <w:ind w:left="851" w:hanging="284"/>
        <w:rPr>
          <w:i/>
          <w:color w:val="808080"/>
          <w:spacing w:val="-2"/>
          <w:sz w:val="22"/>
          <w:szCs w:val="22"/>
          <w:lang w:val="es-ES_tradnl"/>
        </w:rPr>
      </w:pPr>
      <w:r>
        <w:rPr>
          <w:b/>
          <w:i/>
          <w:color w:val="808080"/>
          <w:spacing w:val="-2"/>
          <w:sz w:val="22"/>
          <w:szCs w:val="22"/>
          <w:lang w:val="es-ES_tradnl"/>
        </w:rPr>
        <w:t>c</w:t>
      </w:r>
      <w:r w:rsidRPr="00AD0253">
        <w:rPr>
          <w:b/>
          <w:i/>
          <w:color w:val="808080"/>
          <w:spacing w:val="-2"/>
          <w:sz w:val="22"/>
          <w:szCs w:val="22"/>
          <w:lang w:val="es-ES_tradnl"/>
        </w:rPr>
        <w:t xml:space="preserve">) Que los </w:t>
      </w:r>
      <w:r w:rsidRPr="00BD0A8C">
        <w:rPr>
          <w:b/>
          <w:i/>
          <w:color w:val="808080"/>
          <w:spacing w:val="-2"/>
          <w:sz w:val="22"/>
          <w:szCs w:val="22"/>
          <w:lang w:val="es-ES_tradnl"/>
        </w:rPr>
        <w:t>criterios sean de los dos tipos, y los que</w:t>
      </w:r>
      <w:r w:rsidRPr="00AD0253">
        <w:rPr>
          <w:b/>
          <w:i/>
          <w:color w:val="808080"/>
          <w:spacing w:val="-2"/>
          <w:sz w:val="22"/>
          <w:szCs w:val="22"/>
          <w:lang w:val="es-ES_tradnl"/>
        </w:rPr>
        <w:t xml:space="preserve"> dependen de un juicio de valor tengan mayor peso que los de apreciación automática, </w:t>
      </w:r>
      <w:r>
        <w:rPr>
          <w:i/>
          <w:color w:val="808080"/>
          <w:spacing w:val="-2"/>
          <w:sz w:val="22"/>
          <w:szCs w:val="22"/>
          <w:lang w:val="es-ES_tradnl"/>
        </w:rPr>
        <w:t>y en tal caso deberá señalarse en el pliego que:</w:t>
      </w:r>
    </w:p>
    <w:p w14:paraId="32CCDFAE" w14:textId="77777777" w:rsidR="00811D4E" w:rsidRPr="005A0ACC" w:rsidRDefault="00811D4E" w:rsidP="00811D4E">
      <w:pPr>
        <w:pStyle w:val="Encabezado"/>
        <w:spacing w:line="360" w:lineRule="auto"/>
        <w:ind w:left="284"/>
        <w:outlineLvl w:val="0"/>
        <w:rPr>
          <w:spacing w:val="-2"/>
          <w:sz w:val="22"/>
          <w:szCs w:val="22"/>
          <w:lang w:val="es-ES_tradnl"/>
        </w:rPr>
      </w:pPr>
      <w:r w:rsidRPr="005A0ACC">
        <w:rPr>
          <w:spacing w:val="-2"/>
          <w:sz w:val="22"/>
          <w:szCs w:val="22"/>
          <w:lang w:val="es-ES_tradnl"/>
        </w:rPr>
        <w:tab/>
      </w:r>
    </w:p>
    <w:p w14:paraId="78ADE9AE" w14:textId="77777777" w:rsidR="00811D4E" w:rsidRPr="00D61A0D"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Pr>
          <w:spacing w:val="-2"/>
          <w:sz w:val="22"/>
          <w:szCs w:val="22"/>
          <w:lang w:val="es-ES_tradnl"/>
        </w:rPr>
        <w:t xml:space="preserve">De los citados criterios, los de apreciación automática, </w:t>
      </w:r>
      <w:r>
        <w:rPr>
          <w:rFonts w:cs="Arial"/>
          <w:bCs/>
          <w:spacing w:val="0"/>
          <w:sz w:val="22"/>
          <w:szCs w:val="22"/>
          <w:lang w:val="es-ES_tradnl" w:eastAsia="es-ES_tradnl"/>
        </w:rPr>
        <w:t>así como las fórmulas que se utilizarán para valorarlos, son los siguientes</w:t>
      </w:r>
      <w:r w:rsidRPr="00D61A0D">
        <w:rPr>
          <w:rFonts w:cs="Arial"/>
          <w:bCs/>
          <w:spacing w:val="0"/>
          <w:sz w:val="22"/>
          <w:szCs w:val="22"/>
          <w:lang w:val="es-ES_tradnl" w:eastAsia="es-ES_tradnl"/>
        </w:rPr>
        <w:t>:</w:t>
      </w:r>
    </w:p>
    <w:p w14:paraId="42EA9F63" w14:textId="77777777" w:rsidR="00811D4E" w:rsidRPr="00D61A0D"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3DF17773" w14:textId="77777777" w:rsidR="00811D4E" w:rsidRPr="00D61A0D" w:rsidRDefault="00811D4E" w:rsidP="00811D4E">
      <w:pPr>
        <w:suppressAutoHyphens/>
        <w:spacing w:line="360" w:lineRule="auto"/>
        <w:ind w:left="284"/>
        <w:rPr>
          <w:spacing w:val="-2"/>
          <w:sz w:val="22"/>
          <w:szCs w:val="22"/>
          <w:lang w:val="es-ES_tradnl"/>
        </w:rPr>
      </w:pPr>
    </w:p>
    <w:p w14:paraId="7380527D" w14:textId="77777777" w:rsidR="00811D4E" w:rsidRPr="00D61A0D"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Los criterios dependientes de un juicio de valor y que se valorarán previamente a los de apreciación automática, son los </w:t>
      </w:r>
      <w:r>
        <w:rPr>
          <w:rFonts w:cs="Arial"/>
          <w:bCs/>
          <w:spacing w:val="0"/>
          <w:sz w:val="22"/>
          <w:szCs w:val="22"/>
          <w:lang w:val="es-ES_tradnl" w:eastAsia="es-ES_tradnl"/>
        </w:rPr>
        <w:t>siguientes:</w:t>
      </w:r>
    </w:p>
    <w:p w14:paraId="1CE96BD7" w14:textId="77777777" w:rsidR="00811D4E" w:rsidRPr="00D61A0D"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41DAD645" w14:textId="77777777" w:rsidR="00AA49F3" w:rsidRDefault="00AA49F3">
      <w:pPr>
        <w:jc w:val="left"/>
        <w:rPr>
          <w:b/>
          <w:i/>
          <w:color w:val="808080"/>
          <w:spacing w:val="-2"/>
          <w:sz w:val="22"/>
          <w:lang w:val="es-ES_tradnl"/>
        </w:rPr>
      </w:pPr>
      <w:r>
        <w:rPr>
          <w:b/>
          <w:i/>
          <w:color w:val="808080"/>
          <w:spacing w:val="-2"/>
          <w:sz w:val="22"/>
          <w:lang w:val="es-ES_tradnl"/>
        </w:rPr>
        <w:br w:type="page"/>
      </w:r>
    </w:p>
    <w:p w14:paraId="035AF3A1" w14:textId="77777777" w:rsidR="00811D4E" w:rsidRPr="00AD0253" w:rsidRDefault="00811D4E" w:rsidP="00811D4E">
      <w:pPr>
        <w:suppressAutoHyphens/>
        <w:spacing w:line="360" w:lineRule="auto"/>
        <w:ind w:left="567"/>
        <w:outlineLvl w:val="0"/>
        <w:rPr>
          <w:b/>
          <w:i/>
          <w:color w:val="808080"/>
          <w:spacing w:val="-2"/>
          <w:sz w:val="22"/>
          <w:lang w:val="es-ES_tradnl"/>
        </w:rPr>
      </w:pPr>
      <w:r w:rsidRPr="00AD0253">
        <w:rPr>
          <w:b/>
          <w:i/>
          <w:color w:val="808080"/>
          <w:spacing w:val="-2"/>
          <w:sz w:val="22"/>
          <w:lang w:val="es-ES_tradnl"/>
        </w:rPr>
        <w:t>Supuestos o variantes</w:t>
      </w:r>
    </w:p>
    <w:p w14:paraId="534123CE" w14:textId="77777777" w:rsidR="00811D4E" w:rsidRPr="00AD0253" w:rsidRDefault="00811D4E" w:rsidP="00811D4E">
      <w:pPr>
        <w:suppressAutoHyphens/>
        <w:spacing w:line="360" w:lineRule="auto"/>
        <w:ind w:left="567"/>
        <w:rPr>
          <w:i/>
          <w:color w:val="808080"/>
          <w:spacing w:val="-2"/>
          <w:sz w:val="22"/>
          <w:lang w:val="es-ES_tradnl"/>
        </w:rPr>
      </w:pPr>
    </w:p>
    <w:p w14:paraId="05077825" w14:textId="77777777" w:rsidR="00811D4E" w:rsidRDefault="00811D4E" w:rsidP="00811D4E">
      <w:pPr>
        <w:suppressAutoHyphens/>
        <w:spacing w:line="360" w:lineRule="auto"/>
        <w:ind w:left="567"/>
        <w:rPr>
          <w:b/>
          <w:i/>
          <w:color w:val="808080"/>
          <w:spacing w:val="-2"/>
          <w:sz w:val="22"/>
          <w:lang w:val="es-ES_tradnl"/>
        </w:rPr>
      </w:pPr>
      <w:r>
        <w:rPr>
          <w:b/>
          <w:i/>
          <w:color w:val="808080"/>
          <w:spacing w:val="-2"/>
          <w:sz w:val="22"/>
          <w:lang w:val="es-ES_tradnl"/>
        </w:rPr>
        <w:t>c</w:t>
      </w:r>
      <w:r w:rsidRPr="00AD0253">
        <w:rPr>
          <w:b/>
          <w:i/>
          <w:color w:val="808080"/>
          <w:spacing w:val="-2"/>
          <w:sz w:val="22"/>
          <w:lang w:val="es-ES_tradnl"/>
        </w:rPr>
        <w:t>.1)</w:t>
      </w:r>
      <w:r w:rsidRPr="00AD0253">
        <w:rPr>
          <w:i/>
          <w:color w:val="808080"/>
          <w:spacing w:val="-2"/>
          <w:sz w:val="22"/>
          <w:lang w:val="es-ES_tradnl"/>
        </w:rPr>
        <w:t xml:space="preserve"> </w:t>
      </w:r>
      <w:r w:rsidRPr="00AD0253">
        <w:rPr>
          <w:b/>
          <w:i/>
          <w:color w:val="808080"/>
          <w:spacing w:val="-2"/>
          <w:sz w:val="22"/>
          <w:lang w:val="es-ES_tradnl"/>
        </w:rPr>
        <w:t xml:space="preserve">Que se identifique el comité de expertos en el pliego, </w:t>
      </w:r>
      <w:r w:rsidRPr="00AD0253">
        <w:rPr>
          <w:i/>
          <w:color w:val="808080"/>
          <w:spacing w:val="-2"/>
          <w:sz w:val="22"/>
          <w:lang w:val="es-ES_tradnl"/>
        </w:rPr>
        <w:t>en cuyo caso se indicará</w:t>
      </w:r>
      <w:r w:rsidRPr="00AD0253">
        <w:rPr>
          <w:b/>
          <w:i/>
          <w:color w:val="808080"/>
          <w:spacing w:val="-2"/>
          <w:sz w:val="22"/>
          <w:lang w:val="es-ES_tradnl"/>
        </w:rPr>
        <w:t>:</w:t>
      </w:r>
    </w:p>
    <w:p w14:paraId="0A98E2E9" w14:textId="77777777" w:rsidR="00811D4E" w:rsidRPr="00AD0253" w:rsidRDefault="00811D4E" w:rsidP="00811D4E">
      <w:pPr>
        <w:suppressAutoHyphens/>
        <w:spacing w:line="360" w:lineRule="auto"/>
        <w:ind w:left="567"/>
        <w:rPr>
          <w:i/>
          <w:color w:val="808080"/>
          <w:spacing w:val="-2"/>
          <w:sz w:val="22"/>
          <w:lang w:val="es-ES_tradnl"/>
        </w:rPr>
      </w:pPr>
    </w:p>
    <w:p w14:paraId="2645B25A"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La valoración de los criterios dependientes de un juicio de valor se encomendará a un comité de expertos cuya composición es la siguiente:</w:t>
      </w:r>
      <w:r>
        <w:rPr>
          <w:spacing w:val="-2"/>
          <w:sz w:val="22"/>
          <w:lang w:val="es-ES_tradnl"/>
        </w:rPr>
        <w:t xml:space="preserve"> …………………………………</w:t>
      </w:r>
    </w:p>
    <w:p w14:paraId="5AD7F8E4" w14:textId="77777777" w:rsidR="00811D4E" w:rsidRPr="00D61A0D" w:rsidRDefault="00811D4E" w:rsidP="00811D4E">
      <w:pPr>
        <w:suppressAutoHyphens/>
        <w:spacing w:line="360" w:lineRule="auto"/>
        <w:ind w:left="567"/>
        <w:rPr>
          <w:b/>
          <w:spacing w:val="-2"/>
          <w:sz w:val="22"/>
          <w:lang w:val="es-ES_tradnl"/>
        </w:rPr>
      </w:pPr>
    </w:p>
    <w:p w14:paraId="2A7426A2" w14:textId="77777777" w:rsidR="00811D4E" w:rsidRPr="00AD0253" w:rsidRDefault="00811D4E" w:rsidP="00811D4E">
      <w:pPr>
        <w:suppressAutoHyphens/>
        <w:spacing w:line="360" w:lineRule="auto"/>
        <w:ind w:left="1134" w:hanging="567"/>
        <w:rPr>
          <w:i/>
          <w:color w:val="808080"/>
          <w:spacing w:val="-2"/>
          <w:sz w:val="22"/>
          <w:lang w:val="es-ES_tradnl"/>
        </w:rPr>
      </w:pPr>
      <w:r>
        <w:rPr>
          <w:b/>
          <w:i/>
          <w:color w:val="808080"/>
          <w:spacing w:val="-2"/>
          <w:sz w:val="22"/>
          <w:lang w:val="es-ES_tradnl"/>
        </w:rPr>
        <w:t>c</w:t>
      </w:r>
      <w:r w:rsidRPr="00AD0253">
        <w:rPr>
          <w:b/>
          <w:i/>
          <w:color w:val="808080"/>
          <w:spacing w:val="-2"/>
          <w:sz w:val="22"/>
          <w:lang w:val="es-ES_tradnl"/>
        </w:rPr>
        <w:t>.2)</w:t>
      </w:r>
      <w:r w:rsidRPr="00AD0253">
        <w:rPr>
          <w:i/>
          <w:color w:val="808080"/>
          <w:spacing w:val="-2"/>
          <w:sz w:val="22"/>
          <w:lang w:val="es-ES_tradnl"/>
        </w:rPr>
        <w:t xml:space="preserve"> </w:t>
      </w:r>
      <w:r w:rsidRPr="00AD0253">
        <w:rPr>
          <w:b/>
          <w:i/>
          <w:color w:val="808080"/>
          <w:spacing w:val="-2"/>
          <w:sz w:val="22"/>
          <w:lang w:val="es-ES_tradnl"/>
        </w:rPr>
        <w:t xml:space="preserve">Que el comité de expertos se publique en el perfil de contratante antes de la apertura del sobre </w:t>
      </w:r>
      <w:r>
        <w:rPr>
          <w:rFonts w:cs="Arial"/>
          <w:b/>
          <w:i/>
          <w:color w:val="808080"/>
          <w:spacing w:val="-2"/>
          <w:sz w:val="22"/>
          <w:lang w:val="es-ES_tradnl"/>
        </w:rPr>
        <w:t>«</w:t>
      </w:r>
      <w:r w:rsidRPr="00AD0253">
        <w:rPr>
          <w:b/>
          <w:i/>
          <w:color w:val="808080"/>
          <w:spacing w:val="-2"/>
          <w:sz w:val="22"/>
          <w:lang w:val="es-ES_tradnl"/>
        </w:rPr>
        <w:t>B</w:t>
      </w:r>
      <w:r>
        <w:rPr>
          <w:rFonts w:cs="Arial"/>
          <w:b/>
          <w:i/>
          <w:color w:val="808080"/>
          <w:spacing w:val="-2"/>
          <w:sz w:val="22"/>
          <w:lang w:val="es-ES_tradnl"/>
        </w:rPr>
        <w:t>»</w:t>
      </w:r>
      <w:r w:rsidRPr="00AD0253">
        <w:rPr>
          <w:b/>
          <w:i/>
          <w:color w:val="808080"/>
          <w:spacing w:val="-2"/>
          <w:sz w:val="22"/>
          <w:lang w:val="es-ES_tradnl"/>
        </w:rPr>
        <w:t xml:space="preserve">, </w:t>
      </w:r>
      <w:r w:rsidRPr="00AD0253">
        <w:rPr>
          <w:i/>
          <w:color w:val="808080"/>
          <w:spacing w:val="-2"/>
          <w:sz w:val="22"/>
          <w:lang w:val="es-ES_tradnl"/>
        </w:rPr>
        <w:t>en cuyo caso se indicará</w:t>
      </w:r>
      <w:r w:rsidRPr="00AD0253">
        <w:rPr>
          <w:b/>
          <w:i/>
          <w:color w:val="808080"/>
          <w:spacing w:val="-2"/>
          <w:sz w:val="22"/>
          <w:lang w:val="es-ES_tradnl"/>
        </w:rPr>
        <w:t>:</w:t>
      </w:r>
    </w:p>
    <w:p w14:paraId="44FAEC98" w14:textId="77777777" w:rsidR="00811D4E" w:rsidRPr="00D61A0D" w:rsidRDefault="00811D4E" w:rsidP="00811D4E">
      <w:pPr>
        <w:suppressAutoHyphens/>
        <w:spacing w:line="360" w:lineRule="auto"/>
        <w:ind w:left="567"/>
        <w:rPr>
          <w:spacing w:val="-2"/>
          <w:sz w:val="22"/>
          <w:lang w:val="es-ES_tradnl"/>
        </w:rPr>
      </w:pPr>
    </w:p>
    <w:p w14:paraId="69535197" w14:textId="77777777" w:rsidR="00811D4E" w:rsidRDefault="00811D4E" w:rsidP="00811D4E">
      <w:pPr>
        <w:suppressAutoHyphens/>
        <w:spacing w:line="360" w:lineRule="auto"/>
        <w:ind w:left="284"/>
        <w:rPr>
          <w:spacing w:val="-2"/>
          <w:sz w:val="22"/>
          <w:lang w:val="es-ES_tradnl"/>
        </w:rPr>
      </w:pPr>
      <w:r w:rsidRPr="00D61A0D">
        <w:rPr>
          <w:spacing w:val="-2"/>
          <w:sz w:val="22"/>
          <w:lang w:val="es-ES_tradnl"/>
        </w:rPr>
        <w:t>La valoración de los criterios dependientes de un juicio de valor se encomendará a un comité de expertos, cuya composición</w:t>
      </w:r>
      <w:r w:rsidRPr="00D61A0D">
        <w:rPr>
          <w:spacing w:val="-2"/>
          <w:sz w:val="22"/>
          <w:szCs w:val="22"/>
          <w:lang w:val="es-ES_tradnl"/>
        </w:rPr>
        <w:t xml:space="preserve"> </w:t>
      </w:r>
      <w:r w:rsidRPr="00D61A0D">
        <w:rPr>
          <w:spacing w:val="-2"/>
          <w:sz w:val="22"/>
          <w:lang w:val="es-ES_tradnl"/>
        </w:rPr>
        <w:t xml:space="preserve">se publicará en el perfil de contratante de esta entidad antes de la apertura del sobre </w:t>
      </w:r>
      <w:r>
        <w:rPr>
          <w:rFonts w:cs="Arial"/>
          <w:spacing w:val="-2"/>
          <w:sz w:val="22"/>
          <w:lang w:val="es-ES_tradnl"/>
        </w:rPr>
        <w:t>«</w:t>
      </w:r>
      <w:r w:rsidRPr="00D61A0D">
        <w:rPr>
          <w:spacing w:val="-2"/>
          <w:sz w:val="22"/>
          <w:lang w:val="es-ES_tradnl"/>
        </w:rPr>
        <w:t>B</w:t>
      </w:r>
      <w:r>
        <w:rPr>
          <w:rFonts w:cs="Arial"/>
          <w:spacing w:val="-2"/>
          <w:sz w:val="22"/>
          <w:lang w:val="es-ES_tradnl"/>
        </w:rPr>
        <w:t>»</w:t>
      </w:r>
      <w:r w:rsidRPr="00D61A0D">
        <w:rPr>
          <w:spacing w:val="-2"/>
          <w:sz w:val="22"/>
          <w:lang w:val="es-ES_tradnl"/>
        </w:rPr>
        <w:t>.</w:t>
      </w:r>
    </w:p>
    <w:p w14:paraId="3C6E0DE9" w14:textId="77777777" w:rsidR="00811D4E" w:rsidRPr="00D61A0D" w:rsidRDefault="00811D4E" w:rsidP="00811D4E">
      <w:pPr>
        <w:suppressAutoHyphens/>
        <w:spacing w:line="360" w:lineRule="auto"/>
        <w:ind w:left="284"/>
        <w:rPr>
          <w:spacing w:val="-2"/>
          <w:sz w:val="22"/>
          <w:lang w:val="es-ES_tradnl"/>
        </w:rPr>
      </w:pPr>
    </w:p>
    <w:p w14:paraId="65186761" w14:textId="77777777" w:rsidR="00811D4E" w:rsidRPr="00BD0A8C" w:rsidRDefault="00811D4E" w:rsidP="00811D4E">
      <w:pPr>
        <w:suppressAutoHyphens/>
        <w:spacing w:line="360" w:lineRule="auto"/>
        <w:ind w:left="851" w:hanging="284"/>
        <w:rPr>
          <w:b/>
          <w:i/>
          <w:color w:val="808080"/>
          <w:spacing w:val="-2"/>
          <w:sz w:val="22"/>
          <w:lang w:val="es-ES_tradnl"/>
        </w:rPr>
      </w:pPr>
      <w:r>
        <w:rPr>
          <w:b/>
          <w:i/>
          <w:color w:val="808080"/>
          <w:spacing w:val="-2"/>
          <w:sz w:val="22"/>
          <w:lang w:val="es-ES_tradnl"/>
        </w:rPr>
        <w:t>d</w:t>
      </w:r>
      <w:r w:rsidRPr="00AD0253">
        <w:rPr>
          <w:b/>
          <w:i/>
          <w:color w:val="808080"/>
          <w:spacing w:val="-2"/>
          <w:sz w:val="22"/>
          <w:lang w:val="es-ES_tradnl"/>
        </w:rPr>
        <w:t xml:space="preserve">) Que no </w:t>
      </w:r>
      <w:r w:rsidRPr="00BD0A8C">
        <w:rPr>
          <w:b/>
          <w:i/>
          <w:color w:val="808080"/>
          <w:spacing w:val="-2"/>
          <w:sz w:val="22"/>
          <w:lang w:val="es-ES_tradnl"/>
        </w:rPr>
        <w:t xml:space="preserve">se desee aplicar el concepto de ofertas anormalmente bajas o desproporcionadas, </w:t>
      </w:r>
      <w:r w:rsidRPr="00BD0A8C">
        <w:rPr>
          <w:i/>
          <w:color w:val="808080"/>
          <w:spacing w:val="-2"/>
          <w:sz w:val="22"/>
          <w:lang w:val="es-ES_tradnl"/>
        </w:rPr>
        <w:t>en cuyo caso no se añadirá nada.</w:t>
      </w:r>
    </w:p>
    <w:p w14:paraId="7442D5DE" w14:textId="77777777" w:rsidR="00811D4E" w:rsidRPr="00BD0A8C" w:rsidRDefault="00811D4E" w:rsidP="00811D4E">
      <w:pPr>
        <w:suppressAutoHyphens/>
        <w:spacing w:line="360" w:lineRule="auto"/>
        <w:ind w:left="585" w:hanging="18"/>
        <w:rPr>
          <w:b/>
          <w:color w:val="808080"/>
          <w:spacing w:val="-2"/>
          <w:sz w:val="22"/>
          <w:lang w:val="es-ES_tradnl"/>
        </w:rPr>
      </w:pPr>
    </w:p>
    <w:p w14:paraId="4313997D" w14:textId="77777777" w:rsidR="00811D4E" w:rsidRPr="00BD0A8C" w:rsidRDefault="00811D4E" w:rsidP="00811D4E">
      <w:pPr>
        <w:suppressAutoHyphens/>
        <w:spacing w:line="360" w:lineRule="auto"/>
        <w:ind w:left="851" w:hanging="284"/>
        <w:rPr>
          <w:i/>
          <w:color w:val="808080"/>
          <w:spacing w:val="-2"/>
          <w:sz w:val="22"/>
          <w:lang w:val="es-ES_tradnl"/>
        </w:rPr>
      </w:pPr>
      <w:r w:rsidRPr="00BD0A8C">
        <w:rPr>
          <w:b/>
          <w:i/>
          <w:color w:val="808080"/>
          <w:spacing w:val="-2"/>
          <w:sz w:val="22"/>
          <w:lang w:val="es-ES_tradnl"/>
        </w:rPr>
        <w:t xml:space="preserve">e) Que se desee aplicar el concepto de ofertas anormalmente bajas referidas al precio, cuando </w:t>
      </w:r>
      <w:r>
        <w:rPr>
          <w:b/>
          <w:i/>
          <w:color w:val="808080"/>
          <w:spacing w:val="-2"/>
          <w:sz w:val="22"/>
          <w:lang w:val="es-ES_tradnl"/>
        </w:rPr>
        <w:t>este</w:t>
      </w:r>
      <w:r w:rsidRPr="00BD0A8C">
        <w:rPr>
          <w:b/>
          <w:i/>
          <w:color w:val="808080"/>
          <w:spacing w:val="-2"/>
          <w:sz w:val="22"/>
          <w:lang w:val="es-ES_tradnl"/>
        </w:rPr>
        <w:t xml:space="preserve"> sea uno de los criterios de valoración, </w:t>
      </w:r>
      <w:r w:rsidRPr="00BD0A8C">
        <w:rPr>
          <w:i/>
          <w:color w:val="808080"/>
          <w:spacing w:val="-2"/>
          <w:sz w:val="22"/>
          <w:lang w:val="es-ES_tradnl"/>
        </w:rPr>
        <w:t>en cuyo caso se podrá señalar lo siguiente:</w:t>
      </w:r>
    </w:p>
    <w:p w14:paraId="61F4235B" w14:textId="77777777" w:rsidR="00811D4E" w:rsidRPr="00AD0253" w:rsidRDefault="00811D4E" w:rsidP="00811D4E">
      <w:pPr>
        <w:suppressAutoHyphens/>
        <w:spacing w:line="360" w:lineRule="auto"/>
        <w:ind w:left="851" w:hanging="284"/>
        <w:rPr>
          <w:i/>
          <w:color w:val="808080"/>
          <w:spacing w:val="-2"/>
          <w:sz w:val="22"/>
          <w:lang w:val="es-ES_tradnl"/>
        </w:rPr>
      </w:pPr>
    </w:p>
    <w:p w14:paraId="6DFD36D1" w14:textId="77777777" w:rsidR="00811D4E" w:rsidRDefault="00811D4E" w:rsidP="00811D4E">
      <w:pPr>
        <w:suppressAutoHyphens/>
        <w:spacing w:line="360" w:lineRule="auto"/>
        <w:ind w:left="284"/>
        <w:rPr>
          <w:spacing w:val="-2"/>
          <w:sz w:val="22"/>
          <w:lang w:val="es-ES_tradnl"/>
        </w:rPr>
      </w:pPr>
      <w:r w:rsidRPr="00ED5BDA">
        <w:rPr>
          <w:spacing w:val="-2"/>
          <w:sz w:val="22"/>
          <w:lang w:val="es-ES_tradnl"/>
        </w:rPr>
        <w:t xml:space="preserve">Los límites que permitirán apreciar que las proposiciones no pueden ser cumplidas como consecuencia de </w:t>
      </w:r>
      <w:r>
        <w:rPr>
          <w:spacing w:val="-2"/>
          <w:sz w:val="22"/>
          <w:lang w:val="es-ES_tradnl"/>
        </w:rPr>
        <w:t>ofertas anormalmente bajas</w:t>
      </w:r>
      <w:r w:rsidRPr="00ED5BDA">
        <w:rPr>
          <w:spacing w:val="-2"/>
          <w:sz w:val="22"/>
          <w:lang w:val="es-ES_tradnl"/>
        </w:rPr>
        <w:t xml:space="preserve"> serán los si</w:t>
      </w:r>
      <w:r>
        <w:rPr>
          <w:spacing w:val="-2"/>
          <w:sz w:val="22"/>
          <w:lang w:val="es-ES_tradnl"/>
        </w:rPr>
        <w:t>guientes: …………………………………………………………</w:t>
      </w:r>
      <w:r w:rsidRPr="00ED5BDA">
        <w:rPr>
          <w:spacing w:val="-2"/>
          <w:sz w:val="22"/>
          <w:lang w:val="es-ES_tradnl"/>
        </w:rPr>
        <w:t>.</w:t>
      </w:r>
      <w:r w:rsidRPr="00ED5BDA">
        <w:rPr>
          <w:spacing w:val="-2"/>
          <w:sz w:val="22"/>
          <w:lang w:val="es-ES_tradnl"/>
        </w:rPr>
        <w:tab/>
      </w:r>
      <w:r w:rsidRPr="00ED5BDA">
        <w:rPr>
          <w:spacing w:val="-2"/>
          <w:sz w:val="22"/>
          <w:lang w:val="es-ES_tradnl"/>
        </w:rPr>
        <w:tab/>
      </w:r>
      <w:r w:rsidRPr="00ED5BDA">
        <w:rPr>
          <w:spacing w:val="-2"/>
          <w:sz w:val="22"/>
          <w:lang w:val="es-ES_tradnl"/>
        </w:rPr>
        <w:tab/>
      </w:r>
      <w:r w:rsidRPr="00ED5BDA">
        <w:rPr>
          <w:spacing w:val="-2"/>
          <w:sz w:val="22"/>
          <w:lang w:val="es-ES_tradnl"/>
        </w:rPr>
        <w:tab/>
      </w:r>
    </w:p>
    <w:p w14:paraId="262CEB2F" w14:textId="77777777" w:rsidR="00AA49F3" w:rsidRDefault="00AA49F3" w:rsidP="00811D4E">
      <w:pPr>
        <w:suppressAutoHyphens/>
        <w:spacing w:line="360" w:lineRule="auto"/>
        <w:ind w:left="952" w:hanging="561"/>
        <w:rPr>
          <w:spacing w:val="-2"/>
          <w:sz w:val="22"/>
          <w:lang w:val="es-ES_tradnl"/>
        </w:rPr>
      </w:pPr>
    </w:p>
    <w:p w14:paraId="24473C46" w14:textId="77777777" w:rsidR="00811D4E" w:rsidRPr="00665B1E" w:rsidRDefault="00811D4E" w:rsidP="00811D4E">
      <w:pPr>
        <w:suppressAutoHyphens/>
        <w:spacing w:line="360" w:lineRule="auto"/>
        <w:ind w:left="952" w:hanging="561"/>
        <w:rPr>
          <w:spacing w:val="-2"/>
          <w:sz w:val="22"/>
          <w:lang w:val="es-ES_tradnl"/>
        </w:rPr>
      </w:pPr>
      <w:r>
        <w:rPr>
          <w:b/>
          <w:i/>
          <w:color w:val="808080"/>
          <w:spacing w:val="-2"/>
          <w:sz w:val="22"/>
          <w:lang w:val="es-ES_tradnl"/>
        </w:rPr>
        <w:t>f</w:t>
      </w:r>
      <w:r w:rsidRPr="00AD0253">
        <w:rPr>
          <w:b/>
          <w:i/>
          <w:color w:val="808080"/>
          <w:spacing w:val="-2"/>
          <w:sz w:val="22"/>
          <w:lang w:val="es-ES_tradnl"/>
        </w:rPr>
        <w:t>)</w:t>
      </w:r>
      <w:r>
        <w:rPr>
          <w:b/>
          <w:i/>
          <w:color w:val="808080"/>
          <w:spacing w:val="-2"/>
          <w:sz w:val="22"/>
          <w:lang w:val="es-ES_tradnl"/>
        </w:rPr>
        <w:t xml:space="preserve"> </w:t>
      </w:r>
      <w:r w:rsidRPr="00AD0253">
        <w:rPr>
          <w:b/>
          <w:i/>
          <w:color w:val="808080"/>
          <w:spacing w:val="-2"/>
          <w:sz w:val="22"/>
          <w:lang w:val="es-ES_tradnl"/>
        </w:rPr>
        <w:t xml:space="preserve"> Que se desee </w:t>
      </w:r>
      <w:r w:rsidRPr="00BD0A8C">
        <w:rPr>
          <w:b/>
          <w:i/>
          <w:color w:val="808080"/>
          <w:spacing w:val="-2"/>
          <w:sz w:val="22"/>
          <w:lang w:val="es-ES_tradnl"/>
        </w:rPr>
        <w:t xml:space="preserve">aplicar el concepto de ofertas anormalmente bajas referidas al precio, cuando </w:t>
      </w:r>
      <w:r>
        <w:rPr>
          <w:b/>
          <w:i/>
          <w:color w:val="808080"/>
          <w:spacing w:val="-2"/>
          <w:sz w:val="22"/>
          <w:lang w:val="es-ES_tradnl"/>
        </w:rPr>
        <w:t>este</w:t>
      </w:r>
      <w:r w:rsidRPr="00BD0A8C">
        <w:rPr>
          <w:b/>
          <w:i/>
          <w:color w:val="808080"/>
          <w:spacing w:val="-2"/>
          <w:sz w:val="22"/>
          <w:lang w:val="es-ES_tradnl"/>
        </w:rPr>
        <w:t xml:space="preserve"> sea el único criterio de valoración, </w:t>
      </w:r>
      <w:r w:rsidRPr="00BD0A8C">
        <w:rPr>
          <w:i/>
          <w:color w:val="808080"/>
          <w:spacing w:val="-2"/>
          <w:sz w:val="22"/>
          <w:lang w:val="es-ES_tradnl"/>
        </w:rPr>
        <w:t>en cuyo caso se deberá señalar lo siguiente:</w:t>
      </w:r>
    </w:p>
    <w:p w14:paraId="5BE006DF" w14:textId="77777777" w:rsidR="00811D4E" w:rsidRPr="00D61A0D" w:rsidRDefault="00811D4E" w:rsidP="00811D4E">
      <w:pPr>
        <w:suppressAutoHyphens/>
        <w:spacing w:line="360" w:lineRule="auto"/>
        <w:ind w:left="585" w:hanging="390"/>
        <w:rPr>
          <w:spacing w:val="-2"/>
          <w:sz w:val="22"/>
          <w:lang w:val="es-ES_tradnl"/>
        </w:rPr>
      </w:pPr>
    </w:p>
    <w:p w14:paraId="3C7470C1" w14:textId="77777777" w:rsidR="00811D4E" w:rsidRDefault="00811D4E" w:rsidP="00811D4E">
      <w:pPr>
        <w:suppressAutoHyphens/>
        <w:spacing w:line="360" w:lineRule="auto"/>
        <w:ind w:left="284"/>
        <w:rPr>
          <w:spacing w:val="-2"/>
          <w:sz w:val="22"/>
          <w:lang w:val="es-ES_tradnl"/>
        </w:rPr>
      </w:pPr>
      <w:r w:rsidRPr="00ED5BDA">
        <w:rPr>
          <w:spacing w:val="-2"/>
          <w:sz w:val="22"/>
          <w:lang w:val="es-ES_tradnl"/>
        </w:rPr>
        <w:t xml:space="preserve">El carácter </w:t>
      </w:r>
      <w:r>
        <w:rPr>
          <w:spacing w:val="-2"/>
          <w:sz w:val="22"/>
          <w:lang w:val="es-ES_tradnl"/>
        </w:rPr>
        <w:t>anormalmente bajo</w:t>
      </w:r>
      <w:r w:rsidRPr="00ED5BDA">
        <w:rPr>
          <w:spacing w:val="-2"/>
          <w:sz w:val="22"/>
          <w:lang w:val="es-ES_tradnl"/>
        </w:rPr>
        <w:t xml:space="preserve"> de las ofertas podrá apreciarse de acuerdo con los parámetros objetivos establecidos en los artículos 85 y siguientes del Reglamento General de la Ley de Contratos de las Administraciones Públicas, por referencia al conjunto de ofertas válidas que se hayan presentado.</w:t>
      </w:r>
    </w:p>
    <w:p w14:paraId="5A166A7D" w14:textId="77777777" w:rsidR="00AA49F3" w:rsidRDefault="00AA49F3">
      <w:pPr>
        <w:jc w:val="left"/>
        <w:rPr>
          <w:spacing w:val="-2"/>
          <w:sz w:val="22"/>
          <w:lang w:val="es-ES_tradnl"/>
        </w:rPr>
      </w:pPr>
      <w:r>
        <w:rPr>
          <w:spacing w:val="-2"/>
          <w:sz w:val="22"/>
          <w:lang w:val="es-ES_tradnl"/>
        </w:rPr>
        <w:br w:type="page"/>
      </w:r>
    </w:p>
    <w:p w14:paraId="2900171A" w14:textId="77777777" w:rsidR="00811D4E" w:rsidRPr="00AA49F3"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A49F3">
        <w:rPr>
          <w:rFonts w:cs="Arial"/>
          <w:b/>
          <w:bCs/>
          <w:color w:val="0070C0"/>
          <w:spacing w:val="0"/>
          <w:sz w:val="24"/>
          <w:szCs w:val="22"/>
          <w:lang w:val="es-ES_tradnl" w:eastAsia="es-ES_tradnl"/>
        </w:rPr>
        <w:t>14. MESA DE CONTRATACIÓN</w:t>
      </w:r>
    </w:p>
    <w:p w14:paraId="0383042F"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54443A57"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5A0ACC">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5A0ACC">
        <w:rPr>
          <w:rFonts w:cs="Arial"/>
          <w:bCs/>
          <w:spacing w:val="0"/>
          <w:sz w:val="22"/>
          <w:szCs w:val="22"/>
          <w:lang w:val="es-ES_tradnl" w:eastAsia="es-ES_tradnl"/>
        </w:rPr>
        <w:t xml:space="preserve"> estará compuesta por los siguientes miembros:</w:t>
      </w:r>
    </w:p>
    <w:p w14:paraId="587F0F72" w14:textId="77777777" w:rsidR="00811D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p>
    <w:p w14:paraId="1D805B36"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Presidencia:</w:t>
      </w:r>
    </w:p>
    <w:p w14:paraId="6037F571"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Vocales:</w:t>
      </w:r>
    </w:p>
    <w:p w14:paraId="5DCFCD2F"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Secretaria o secretario de la Mesa:</w:t>
      </w:r>
    </w:p>
    <w:p w14:paraId="07FF7BD0"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Suplentes:</w:t>
      </w:r>
    </w:p>
    <w:p w14:paraId="6F3D9813" w14:textId="77777777" w:rsidR="00811D4E" w:rsidRDefault="00811D4E" w:rsidP="00811D4E">
      <w:pPr>
        <w:pStyle w:val="Encabezado"/>
        <w:tabs>
          <w:tab w:val="clear" w:pos="4320"/>
          <w:tab w:val="clear" w:pos="8640"/>
        </w:tabs>
        <w:spacing w:line="360" w:lineRule="auto"/>
        <w:ind w:left="755"/>
        <w:rPr>
          <w:rFonts w:cs="Arial"/>
          <w:bCs/>
          <w:spacing w:val="0"/>
          <w:sz w:val="22"/>
          <w:szCs w:val="22"/>
          <w:lang w:val="es-ES_tradnl" w:eastAsia="es-ES_tradnl"/>
        </w:rPr>
      </w:pPr>
    </w:p>
    <w:p w14:paraId="290015FA"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Presidencia:</w:t>
      </w:r>
    </w:p>
    <w:p w14:paraId="0357E214"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los vocales:</w:t>
      </w:r>
    </w:p>
    <w:p w14:paraId="5D88CCF7"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Secretaría:</w:t>
      </w:r>
    </w:p>
    <w:p w14:paraId="642C064E"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07FAD1BB" w14:textId="77777777" w:rsidR="00811D4E" w:rsidRPr="0065220F" w:rsidRDefault="00811D4E" w:rsidP="0065220F">
      <w:pPr>
        <w:pStyle w:val="Encabezado"/>
        <w:tabs>
          <w:tab w:val="clear" w:pos="4320"/>
          <w:tab w:val="clear" w:pos="8640"/>
        </w:tabs>
        <w:spacing w:line="360" w:lineRule="auto"/>
        <w:ind w:left="482" w:hanging="482"/>
        <w:rPr>
          <w:b/>
          <w:color w:val="0070C0"/>
          <w:spacing w:val="-2"/>
          <w:sz w:val="24"/>
          <w:szCs w:val="24"/>
          <w:lang w:val="es-ES_tradnl"/>
        </w:rPr>
      </w:pPr>
      <w:r w:rsidRPr="0065220F">
        <w:rPr>
          <w:b/>
          <w:color w:val="0070C0"/>
          <w:spacing w:val="-2"/>
          <w:sz w:val="24"/>
          <w:szCs w:val="24"/>
          <w:lang w:val="es-ES_tradnl"/>
        </w:rPr>
        <w:t>15. PUBLICIDAD DE LA LICITACIÓN, ACCESO A LOS PLIEGOS Y CARACTERÍSTICAS DE LA PARTICIPACIÓN EN ESTE PROCEDIMIENTO</w:t>
      </w:r>
    </w:p>
    <w:p w14:paraId="3C4C9BEC" w14:textId="77777777" w:rsidR="00811D4E" w:rsidRDefault="00811D4E" w:rsidP="00811D4E">
      <w:pPr>
        <w:suppressAutoHyphens/>
        <w:ind w:left="567"/>
        <w:outlineLvl w:val="0"/>
        <w:rPr>
          <w:b/>
          <w:i/>
          <w:color w:val="808080"/>
          <w:spacing w:val="-2"/>
          <w:sz w:val="22"/>
          <w:lang w:val="es-ES_tradnl"/>
        </w:rPr>
      </w:pPr>
    </w:p>
    <w:p w14:paraId="62066DEC" w14:textId="77777777" w:rsidR="00811D4E" w:rsidRPr="00AD0253" w:rsidRDefault="00811D4E" w:rsidP="00811D4E">
      <w:pPr>
        <w:suppressAutoHyphens/>
        <w:spacing w:line="360" w:lineRule="auto"/>
        <w:ind w:left="567"/>
        <w:outlineLvl w:val="0"/>
        <w:rPr>
          <w:b/>
          <w:i/>
          <w:color w:val="808080"/>
          <w:spacing w:val="-2"/>
          <w:sz w:val="22"/>
          <w:lang w:val="es-ES_tradnl"/>
        </w:rPr>
      </w:pPr>
      <w:r w:rsidRPr="00AD0253">
        <w:rPr>
          <w:b/>
          <w:i/>
          <w:color w:val="808080"/>
          <w:spacing w:val="-2"/>
          <w:sz w:val="22"/>
          <w:lang w:val="es-ES_tradnl"/>
        </w:rPr>
        <w:t>Supuestos o variantes</w:t>
      </w:r>
    </w:p>
    <w:p w14:paraId="2BB3D1A0" w14:textId="77777777" w:rsidR="00811D4E" w:rsidRPr="00AD0253" w:rsidRDefault="00811D4E" w:rsidP="00811D4E">
      <w:pPr>
        <w:pStyle w:val="Encabezado"/>
        <w:tabs>
          <w:tab w:val="clear" w:pos="4320"/>
          <w:tab w:val="clear" w:pos="8640"/>
        </w:tabs>
        <w:ind w:left="567"/>
        <w:rPr>
          <w:rFonts w:cs="Arial"/>
          <w:i/>
          <w:color w:val="808080"/>
          <w:lang w:val="es-ES_tradnl"/>
        </w:rPr>
      </w:pPr>
    </w:p>
    <w:p w14:paraId="2C7DA744" w14:textId="77777777" w:rsidR="00811D4E" w:rsidRPr="00DC2D7A" w:rsidRDefault="00811D4E" w:rsidP="00811D4E">
      <w:pPr>
        <w:suppressAutoHyphens/>
        <w:spacing w:line="360" w:lineRule="auto"/>
        <w:ind w:left="851" w:hanging="284"/>
        <w:rPr>
          <w:spacing w:val="-2"/>
          <w:sz w:val="22"/>
          <w:lang w:val="es-ES_tradnl"/>
        </w:rPr>
      </w:pPr>
      <w:r>
        <w:rPr>
          <w:b/>
          <w:i/>
          <w:color w:val="808080"/>
          <w:spacing w:val="-2"/>
          <w:sz w:val="22"/>
          <w:lang w:val="es-ES_tradnl"/>
        </w:rPr>
        <w:t>a</w:t>
      </w:r>
      <w:r w:rsidRPr="00AD0253">
        <w:rPr>
          <w:b/>
          <w:i/>
          <w:color w:val="808080"/>
          <w:spacing w:val="-2"/>
          <w:sz w:val="22"/>
          <w:lang w:val="es-ES_tradnl"/>
        </w:rPr>
        <w:t xml:space="preserve">) Que se trate de un contrato sujeto a regulación armonizada, </w:t>
      </w:r>
      <w:r w:rsidRPr="00AD0253">
        <w:rPr>
          <w:i/>
          <w:color w:val="808080"/>
          <w:spacing w:val="-2"/>
          <w:sz w:val="22"/>
          <w:lang w:val="es-ES_tradnl"/>
        </w:rPr>
        <w:t>en cuyo caso</w:t>
      </w:r>
      <w:r>
        <w:rPr>
          <w:i/>
          <w:color w:val="808080"/>
          <w:spacing w:val="-2"/>
          <w:sz w:val="22"/>
          <w:lang w:val="es-ES_tradnl"/>
        </w:rPr>
        <w:t xml:space="preserve"> deberá indicarse lo siguiente:</w:t>
      </w:r>
    </w:p>
    <w:p w14:paraId="6B86A1C2" w14:textId="77777777" w:rsidR="00811D4E" w:rsidRPr="00937954"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84"/>
        <w:rPr>
          <w:spacing w:val="-2"/>
          <w:sz w:val="22"/>
          <w:lang w:val="es-ES_tradnl"/>
        </w:rPr>
      </w:pPr>
    </w:p>
    <w:p w14:paraId="26F88950" w14:textId="77777777" w:rsidR="00811D4E"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BD0A8C">
        <w:rPr>
          <w:spacing w:val="-2"/>
          <w:sz w:val="22"/>
          <w:szCs w:val="22"/>
          <w:lang w:val="es-ES_tradnl"/>
        </w:rPr>
        <w:t>La presente licitación será anunciada en el Diario Oficial de la Unión Europea, así como en el perfil de contratante de este Ayuntamiento, alojado en la Plataforma de Contratación Pública de Euskadi</w:t>
      </w:r>
      <w:r w:rsidRPr="00BD0A8C">
        <w:rPr>
          <w:spacing w:val="-2"/>
          <w:sz w:val="22"/>
          <w:lang w:val="es-ES_tradnl"/>
        </w:rPr>
        <w:t>.</w:t>
      </w:r>
    </w:p>
    <w:p w14:paraId="27B88307" w14:textId="77777777" w:rsidR="0065220F" w:rsidRDefault="0065220F" w:rsidP="00811D4E">
      <w:pPr>
        <w:suppressAutoHyphens/>
        <w:spacing w:line="360" w:lineRule="auto"/>
        <w:ind w:left="851" w:hanging="284"/>
        <w:rPr>
          <w:spacing w:val="-2"/>
          <w:sz w:val="22"/>
          <w:lang w:val="es-ES_tradnl"/>
        </w:rPr>
      </w:pPr>
    </w:p>
    <w:p w14:paraId="6C876986" w14:textId="77777777" w:rsidR="00811D4E" w:rsidRPr="00AD0253"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b</w:t>
      </w:r>
      <w:r w:rsidRPr="00AD0253">
        <w:rPr>
          <w:b/>
          <w:i/>
          <w:color w:val="808080"/>
          <w:spacing w:val="-2"/>
          <w:sz w:val="22"/>
          <w:lang w:val="es-ES_tradnl"/>
        </w:rPr>
        <w:t xml:space="preserve">) Que no se trate de un contrato sujeto a regulación armonizada, </w:t>
      </w:r>
      <w:r w:rsidRPr="00AD0253">
        <w:rPr>
          <w:i/>
          <w:color w:val="808080"/>
          <w:spacing w:val="-2"/>
          <w:sz w:val="22"/>
          <w:lang w:val="es-ES_tradnl"/>
        </w:rPr>
        <w:t>en cuyo caso deberá indicarse lo siguiente:</w:t>
      </w:r>
    </w:p>
    <w:p w14:paraId="21E82C8C" w14:textId="77777777" w:rsidR="00811D4E" w:rsidRPr="00937954"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6301BBDE" w14:textId="77777777" w:rsidR="00811D4E" w:rsidRPr="00BD0A8C"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r w:rsidRPr="00BD0A8C">
        <w:rPr>
          <w:spacing w:val="-2"/>
          <w:sz w:val="22"/>
          <w:szCs w:val="22"/>
          <w:lang w:val="es-ES_tradnl"/>
        </w:rPr>
        <w:t>La presente licitación será anunciada en el perfil de contratante de este Ayuntamiento, alojado en la Plataforma de Contratación Pública de Euskadi.</w:t>
      </w:r>
    </w:p>
    <w:p w14:paraId="549118A7" w14:textId="77777777" w:rsidR="0065220F" w:rsidRDefault="0065220F">
      <w:pPr>
        <w:jc w:val="left"/>
        <w:rPr>
          <w:spacing w:val="-2"/>
          <w:sz w:val="22"/>
          <w:lang w:val="es-ES_tradnl"/>
        </w:rPr>
      </w:pPr>
      <w:r>
        <w:rPr>
          <w:spacing w:val="-2"/>
          <w:sz w:val="22"/>
          <w:lang w:val="es-ES_tradnl"/>
        </w:rPr>
        <w:br w:type="page"/>
      </w:r>
    </w:p>
    <w:p w14:paraId="5D6B92D0" w14:textId="77777777" w:rsidR="00811D4E" w:rsidRPr="00FB32C7" w:rsidRDefault="00811D4E" w:rsidP="00811D4E">
      <w:pPr>
        <w:suppressAutoHyphens/>
        <w:spacing w:line="360" w:lineRule="auto"/>
        <w:ind w:left="284"/>
        <w:outlineLvl w:val="0"/>
        <w:rPr>
          <w:rFonts w:cs="Arial"/>
          <w:bCs/>
          <w:i/>
          <w:color w:val="808080"/>
          <w:spacing w:val="0"/>
          <w:sz w:val="22"/>
          <w:szCs w:val="22"/>
          <w:lang w:val="es-ES_tradnl" w:eastAsia="es-ES_tradnl"/>
        </w:rPr>
      </w:pPr>
      <w:r w:rsidRPr="00FB32C7">
        <w:rPr>
          <w:rFonts w:cs="Arial"/>
          <w:bCs/>
          <w:i/>
          <w:color w:val="808080"/>
          <w:spacing w:val="0"/>
          <w:sz w:val="22"/>
          <w:szCs w:val="22"/>
          <w:u w:val="single"/>
          <w:lang w:val="es-ES_tradnl" w:eastAsia="es-ES_tradnl"/>
        </w:rPr>
        <w:t>Texto fijo</w:t>
      </w:r>
    </w:p>
    <w:p w14:paraId="02EC0EBB"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p>
    <w:p w14:paraId="34FDD541" w14:textId="77777777" w:rsidR="00811D4E" w:rsidRPr="00BD0A8C"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BD0A8C">
        <w:rPr>
          <w:spacing w:val="-2"/>
          <w:sz w:val="22"/>
          <w:szCs w:val="22"/>
          <w:lang w:val="es-ES_tradnl"/>
        </w:rPr>
        <w:t>El acceso al perfil de contratante de este Ayuntamiento se podrá llevar a cabo a través de la siguiente dirección: ……………</w:t>
      </w:r>
      <w:proofErr w:type="gramStart"/>
      <w:r w:rsidRPr="00BD0A8C">
        <w:rPr>
          <w:spacing w:val="-2"/>
          <w:sz w:val="22"/>
          <w:szCs w:val="22"/>
          <w:lang w:val="es-ES_tradnl"/>
        </w:rPr>
        <w:t>…….</w:t>
      </w:r>
      <w:proofErr w:type="gramEnd"/>
      <w:r w:rsidRPr="00BD0A8C">
        <w:rPr>
          <w:spacing w:val="-2"/>
          <w:sz w:val="22"/>
          <w:szCs w:val="22"/>
          <w:lang w:val="es-ES_tradnl"/>
        </w:rPr>
        <w:t xml:space="preserve">. </w:t>
      </w:r>
      <w:r w:rsidRPr="00BD0A8C">
        <w:rPr>
          <w:spacing w:val="-2"/>
          <w:sz w:val="22"/>
          <w:lang w:val="es-ES_tradnl"/>
        </w:rPr>
        <w:t>En este mismo lugar se podrá tener acceso a los pliegos y a la documentación complementaria.</w:t>
      </w:r>
    </w:p>
    <w:p w14:paraId="08EAF6BC" w14:textId="77777777" w:rsidR="00811D4E" w:rsidRPr="003F65A6" w:rsidRDefault="00811D4E" w:rsidP="00811D4E">
      <w:pPr>
        <w:suppressAutoHyphens/>
        <w:spacing w:line="360" w:lineRule="auto"/>
        <w:ind w:left="284"/>
        <w:rPr>
          <w:rFonts w:cs="Arial"/>
          <w:bCs/>
          <w:spacing w:val="0"/>
          <w:sz w:val="22"/>
          <w:szCs w:val="22"/>
          <w:lang w:val="es-ES_tradnl" w:eastAsia="es-ES_tradnl"/>
        </w:rPr>
      </w:pP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p>
    <w:p w14:paraId="390845CA" w14:textId="77777777" w:rsidR="00811D4E" w:rsidRPr="00BD0A8C" w:rsidRDefault="00811D4E" w:rsidP="00811D4E">
      <w:pPr>
        <w:suppressAutoHyphens/>
        <w:spacing w:line="360" w:lineRule="auto"/>
        <w:ind w:left="284"/>
        <w:rPr>
          <w:rFonts w:cs="Arial"/>
          <w:bCs/>
          <w:i/>
          <w:spacing w:val="0"/>
          <w:sz w:val="22"/>
          <w:szCs w:val="22"/>
          <w:lang w:val="es-ES_tradnl" w:eastAsia="es-ES_tradnl"/>
        </w:rPr>
      </w:pPr>
      <w:r w:rsidRPr="00BD0A8C">
        <w:rPr>
          <w:rFonts w:cs="Arial"/>
          <w:bCs/>
          <w:spacing w:val="0"/>
          <w:sz w:val="22"/>
          <w:szCs w:val="22"/>
          <w:lang w:val="es-ES_tradnl" w:eastAsia="es-ES_tradnl"/>
        </w:rPr>
        <w:t xml:space="preserve">La información adicional sobre los pliegos o sobre la documentación complementaria que, en su caso, soliciten los candidatos y licitadores será facilitada en el plazo de seis días antes de la fecha límite fijada para la recepción de solicitudes de participación o de proposiciones, siempre que la solicitud haya sido realizada al menos 12 días antes del vencimiento del plazo de </w:t>
      </w:r>
      <w:r>
        <w:rPr>
          <w:rFonts w:cs="Arial"/>
          <w:bCs/>
          <w:spacing w:val="0"/>
          <w:sz w:val="22"/>
          <w:szCs w:val="22"/>
          <w:lang w:val="es-ES_tradnl" w:eastAsia="es-ES_tradnl"/>
        </w:rPr>
        <w:t>recepción correspondiente.</w:t>
      </w:r>
    </w:p>
    <w:p w14:paraId="0D6A38C4" w14:textId="77777777" w:rsidR="00811D4E" w:rsidRPr="00BD0A8C" w:rsidRDefault="00811D4E" w:rsidP="00811D4E">
      <w:pPr>
        <w:suppressAutoHyphens/>
        <w:spacing w:line="360" w:lineRule="auto"/>
        <w:ind w:left="284"/>
        <w:rPr>
          <w:rFonts w:cs="Arial"/>
          <w:bCs/>
          <w:spacing w:val="0"/>
          <w:sz w:val="22"/>
          <w:szCs w:val="22"/>
          <w:lang w:val="es-ES_tradnl" w:eastAsia="es-ES_tradnl"/>
        </w:rPr>
      </w:pPr>
    </w:p>
    <w:p w14:paraId="3F107DA3" w14:textId="77777777" w:rsidR="00811D4E" w:rsidRPr="00BD0A8C" w:rsidRDefault="00811D4E" w:rsidP="00811D4E">
      <w:pPr>
        <w:suppressAutoHyphens/>
        <w:spacing w:line="360" w:lineRule="auto"/>
        <w:ind w:left="284"/>
        <w:rPr>
          <w:rFonts w:cs="Arial"/>
          <w:bCs/>
          <w:spacing w:val="0"/>
          <w:sz w:val="22"/>
          <w:szCs w:val="22"/>
          <w:lang w:val="es-ES_tradnl" w:eastAsia="es-ES_tradnl"/>
        </w:rPr>
      </w:pPr>
      <w:r w:rsidRPr="00BD0A8C">
        <w:rPr>
          <w:rFonts w:cs="Arial"/>
          <w:bCs/>
          <w:spacing w:val="0"/>
          <w:sz w:val="22"/>
          <w:szCs w:val="22"/>
          <w:lang w:val="es-ES_tradnl" w:eastAsia="es-ES_tradnl"/>
        </w:rPr>
        <w:t xml:space="preserve">De acuerdo con lo dispuesto en el artículo 136.2 y 3 </w:t>
      </w:r>
      <w:r w:rsidRPr="00BD0A8C">
        <w:rPr>
          <w:spacing w:val="-2"/>
          <w:sz w:val="22"/>
          <w:lang w:val="es-ES_tradnl"/>
        </w:rPr>
        <w:t>de la LCSP</w:t>
      </w:r>
      <w:r w:rsidRPr="00BD0A8C">
        <w:rPr>
          <w:rFonts w:cs="Arial"/>
          <w:bCs/>
          <w:spacing w:val="0"/>
          <w:sz w:val="22"/>
          <w:szCs w:val="22"/>
          <w:lang w:val="es-ES_tradnl" w:eastAsia="es-ES_tradnl"/>
        </w:rPr>
        <w:t xml:space="preserve">, cuando la información adicional sobre los pliegos o sobre la documentación complementaria no haya podido ser facilitada en los plazos indicados, así como cuando las ofertas solamente puedan realizarse después de una visita sobre el terreno o previa consulta </w:t>
      </w:r>
      <w:r w:rsidRPr="00FD0DF3">
        <w:rPr>
          <w:rFonts w:cs="Arial"/>
          <w:bCs/>
          <w:i/>
          <w:spacing w:val="0"/>
          <w:sz w:val="22"/>
          <w:szCs w:val="22"/>
          <w:lang w:val="es-ES_tradnl" w:eastAsia="es-ES_tradnl"/>
        </w:rPr>
        <w:t>in situ</w:t>
      </w:r>
      <w:r w:rsidRPr="00BD0A8C">
        <w:rPr>
          <w:rFonts w:cs="Arial"/>
          <w:bCs/>
          <w:spacing w:val="0"/>
          <w:sz w:val="22"/>
          <w:szCs w:val="22"/>
          <w:lang w:val="es-ES_tradnl" w:eastAsia="es-ES_tradnl"/>
        </w:rPr>
        <w:t xml:space="preserve"> de la documentación adjunta al pliego, el plazo para la recepción de las solicitudes de participación o de las proposiciones se prorrogará el tiempo que se considere conveniente para que los candidatos afectados puedan tener conocimiento de toda la información necesaria para formular las ofertas.</w:t>
      </w:r>
    </w:p>
    <w:p w14:paraId="76B0A629" w14:textId="77777777" w:rsidR="00811D4E" w:rsidRPr="00BD0A8C" w:rsidRDefault="00811D4E" w:rsidP="00811D4E">
      <w:pPr>
        <w:suppressAutoHyphens/>
        <w:spacing w:line="360" w:lineRule="auto"/>
        <w:ind w:left="284"/>
        <w:rPr>
          <w:b/>
          <w:sz w:val="22"/>
          <w:szCs w:val="22"/>
        </w:rPr>
      </w:pPr>
      <w:r w:rsidRPr="00BD0A8C">
        <w:rPr>
          <w:rFonts w:cs="Arial"/>
          <w:b/>
          <w:bCs/>
          <w:spacing w:val="0"/>
          <w:sz w:val="22"/>
          <w:szCs w:val="22"/>
          <w:lang w:val="es-ES_tradnl" w:eastAsia="es-ES_tradnl"/>
        </w:rPr>
        <w:tab/>
      </w:r>
      <w:r w:rsidRPr="00BD0A8C">
        <w:rPr>
          <w:rFonts w:cs="Arial"/>
          <w:b/>
          <w:bCs/>
          <w:spacing w:val="0"/>
          <w:sz w:val="22"/>
          <w:szCs w:val="22"/>
          <w:lang w:val="es-ES_tradnl" w:eastAsia="es-ES_tradnl"/>
        </w:rPr>
        <w:tab/>
      </w:r>
      <w:r w:rsidRPr="00BD0A8C">
        <w:rPr>
          <w:rFonts w:cs="Arial"/>
          <w:b/>
          <w:bCs/>
          <w:spacing w:val="0"/>
          <w:sz w:val="22"/>
          <w:szCs w:val="22"/>
          <w:lang w:val="es-ES_tradnl" w:eastAsia="es-ES_tradnl"/>
        </w:rPr>
        <w:tab/>
      </w:r>
      <w:r w:rsidRPr="00BD0A8C">
        <w:rPr>
          <w:rFonts w:cs="Arial"/>
          <w:b/>
          <w:bCs/>
          <w:spacing w:val="0"/>
          <w:sz w:val="22"/>
          <w:szCs w:val="22"/>
          <w:lang w:val="es-ES_tradnl" w:eastAsia="es-ES_tradnl"/>
        </w:rPr>
        <w:tab/>
      </w:r>
      <w:r w:rsidRPr="00BD0A8C">
        <w:rPr>
          <w:rFonts w:cs="Arial"/>
          <w:b/>
          <w:bCs/>
          <w:spacing w:val="0"/>
          <w:sz w:val="22"/>
          <w:szCs w:val="22"/>
          <w:lang w:val="es-ES_tradnl" w:eastAsia="es-ES_tradnl"/>
        </w:rPr>
        <w:tab/>
      </w:r>
      <w:r w:rsidRPr="00BD0A8C">
        <w:rPr>
          <w:rFonts w:cs="Arial"/>
          <w:b/>
          <w:bCs/>
          <w:spacing w:val="0"/>
          <w:sz w:val="22"/>
          <w:szCs w:val="22"/>
          <w:lang w:val="es-ES_tradnl" w:eastAsia="es-ES_tradnl"/>
        </w:rPr>
        <w:tab/>
      </w:r>
      <w:r w:rsidRPr="00BD0A8C">
        <w:rPr>
          <w:rFonts w:cs="Arial"/>
          <w:b/>
          <w:bCs/>
          <w:spacing w:val="0"/>
          <w:sz w:val="22"/>
          <w:szCs w:val="22"/>
          <w:lang w:val="es-ES_tradnl" w:eastAsia="es-ES_tradnl"/>
        </w:rPr>
        <w:tab/>
      </w:r>
      <w:r w:rsidRPr="00BD0A8C">
        <w:rPr>
          <w:rFonts w:cs="Arial"/>
          <w:b/>
          <w:bCs/>
          <w:spacing w:val="0"/>
          <w:sz w:val="22"/>
          <w:szCs w:val="22"/>
          <w:lang w:val="es-ES_tradnl" w:eastAsia="es-ES_tradnl"/>
        </w:rPr>
        <w:tab/>
      </w:r>
      <w:r w:rsidRPr="00BD0A8C">
        <w:rPr>
          <w:rFonts w:cs="Arial"/>
          <w:b/>
          <w:bCs/>
          <w:spacing w:val="0"/>
          <w:sz w:val="22"/>
          <w:szCs w:val="22"/>
          <w:lang w:val="es-ES_tradnl" w:eastAsia="es-ES_tradnl"/>
        </w:rPr>
        <w:tab/>
      </w:r>
      <w:r w:rsidRPr="00BD0A8C">
        <w:rPr>
          <w:rFonts w:cs="Arial"/>
          <w:b/>
          <w:bCs/>
          <w:spacing w:val="0"/>
          <w:sz w:val="22"/>
          <w:szCs w:val="22"/>
          <w:lang w:val="es-ES_tradnl" w:eastAsia="es-ES_tradnl"/>
        </w:rPr>
        <w:tab/>
      </w:r>
      <w:r w:rsidRPr="00BD0A8C">
        <w:rPr>
          <w:rFonts w:cs="Arial"/>
          <w:b/>
          <w:bCs/>
          <w:spacing w:val="0"/>
          <w:sz w:val="22"/>
          <w:szCs w:val="22"/>
          <w:lang w:val="es-ES_tradnl" w:eastAsia="es-ES_tradnl"/>
        </w:rPr>
        <w:tab/>
      </w:r>
      <w:r w:rsidRPr="00BD0A8C">
        <w:rPr>
          <w:rFonts w:cs="Arial"/>
          <w:b/>
          <w:bCs/>
          <w:spacing w:val="0"/>
          <w:sz w:val="22"/>
          <w:szCs w:val="22"/>
          <w:lang w:val="es-ES_tradnl" w:eastAsia="es-ES_tradnl"/>
        </w:rPr>
        <w:tab/>
      </w:r>
    </w:p>
    <w:p w14:paraId="71E36BD3" w14:textId="77777777" w:rsidR="00811D4E" w:rsidRPr="00BD0A8C" w:rsidRDefault="00811D4E" w:rsidP="00811D4E">
      <w:pPr>
        <w:tabs>
          <w:tab w:val="left" w:pos="993"/>
        </w:tabs>
        <w:spacing w:line="360" w:lineRule="auto"/>
        <w:ind w:left="357"/>
        <w:rPr>
          <w:sz w:val="22"/>
          <w:szCs w:val="22"/>
        </w:rPr>
      </w:pPr>
      <w:r w:rsidRPr="00BD0A8C">
        <w:rPr>
          <w:sz w:val="22"/>
          <w:szCs w:val="22"/>
        </w:rPr>
        <w:t>En el presente procedimiento de licitación no se admitirán ofertas que no sean presentadas a través de los medios electrónicos descritos. A estos efectos, es requisito necesario ser usuario registrado de la Plataforma de Contratación Pública de Euskadi o de la Plataforma de Contratación del Sector Público.</w:t>
      </w:r>
    </w:p>
    <w:p w14:paraId="3CAC8473" w14:textId="77777777" w:rsidR="00811D4E" w:rsidRPr="00937954" w:rsidRDefault="00811D4E" w:rsidP="00811D4E">
      <w:pPr>
        <w:suppressAutoHyphens/>
        <w:spacing w:line="360" w:lineRule="auto"/>
        <w:ind w:left="284"/>
        <w:rPr>
          <w:rFonts w:cs="Arial"/>
          <w:b/>
          <w:bCs/>
          <w:spacing w:val="0"/>
          <w:sz w:val="22"/>
          <w:szCs w:val="22"/>
          <w:lang w:val="es-ES_tradnl" w:eastAsia="es-ES_tradnl"/>
        </w:rPr>
      </w:pPr>
    </w:p>
    <w:p w14:paraId="416200ED" w14:textId="77777777" w:rsidR="00811D4E" w:rsidRPr="00BD0A8C" w:rsidRDefault="00811D4E" w:rsidP="00811D4E">
      <w:pPr>
        <w:tabs>
          <w:tab w:val="left" w:pos="993"/>
        </w:tabs>
        <w:spacing w:line="360" w:lineRule="auto"/>
        <w:ind w:left="357"/>
        <w:rPr>
          <w:sz w:val="22"/>
          <w:szCs w:val="22"/>
        </w:rPr>
      </w:pPr>
      <w:r w:rsidRPr="00BD0A8C">
        <w:rPr>
          <w:sz w:val="22"/>
          <w:szCs w:val="22"/>
        </w:rPr>
        <w:t xml:space="preserve">En el caso de que cualquiera de los documentos de una solicitud de participación o de una oferta no pueda visualizarse correctamente, se permitirá que, en un plazo máximo de 24 horas desde que se le notifique dicha circunstancia, el licitador presente en </w:t>
      </w:r>
      <w:r>
        <w:rPr>
          <w:sz w:val="22"/>
          <w:szCs w:val="22"/>
        </w:rPr>
        <w:t>formato digital el documento</w:t>
      </w:r>
      <w:r w:rsidRPr="00BD0A8C">
        <w:rPr>
          <w:sz w:val="22"/>
          <w:szCs w:val="22"/>
        </w:rPr>
        <w:t xml:space="preserve"> incluido en el fichero erróneo. El documento presentado posteriormente no podrá sufrir ninguna modificación respecto al original incluido en la oferta. Si el </w:t>
      </w:r>
      <w:r>
        <w:rPr>
          <w:sz w:val="22"/>
          <w:szCs w:val="22"/>
        </w:rPr>
        <w:t>Órgano de Contratación</w:t>
      </w:r>
      <w:r w:rsidRPr="00BD0A8C">
        <w:rPr>
          <w:sz w:val="22"/>
          <w:szCs w:val="22"/>
        </w:rPr>
        <w:t xml:space="preserve"> comprueba que el documento ha sufrido modificaciones, la oferta del licitador no será tenida en cuenta.</w:t>
      </w:r>
    </w:p>
    <w:p w14:paraId="67CA5312" w14:textId="77777777" w:rsidR="0065220F" w:rsidRDefault="0065220F">
      <w:pPr>
        <w:jc w:val="left"/>
        <w:rPr>
          <w:sz w:val="22"/>
          <w:szCs w:val="22"/>
        </w:rPr>
      </w:pPr>
      <w:r>
        <w:rPr>
          <w:sz w:val="22"/>
          <w:szCs w:val="22"/>
        </w:rPr>
        <w:br w:type="page"/>
      </w:r>
    </w:p>
    <w:p w14:paraId="57E1C49C" w14:textId="77777777" w:rsidR="00811D4E" w:rsidRPr="00BD0A8C" w:rsidRDefault="00811D4E" w:rsidP="0065220F">
      <w:pPr>
        <w:tabs>
          <w:tab w:val="left" w:pos="993"/>
        </w:tabs>
        <w:spacing w:after="100" w:line="360" w:lineRule="auto"/>
        <w:ind w:left="357"/>
        <w:rPr>
          <w:sz w:val="22"/>
          <w:szCs w:val="22"/>
        </w:rPr>
      </w:pPr>
      <w:r w:rsidRPr="00BD0A8C">
        <w:rPr>
          <w:sz w:val="22"/>
          <w:szCs w:val="22"/>
        </w:rPr>
        <w:t xml:space="preserve">Las proposiciones deberán ajustarse a lo previsto en este </w:t>
      </w:r>
      <w:r w:rsidRPr="0007093E">
        <w:rPr>
          <w:sz w:val="22"/>
          <w:szCs w:val="22"/>
        </w:rPr>
        <w:t>Pliego de Cláusulas Administrativas Particulares</w:t>
      </w:r>
      <w:r w:rsidRPr="00BD0A8C">
        <w:rPr>
          <w:sz w:val="22"/>
          <w:szCs w:val="22"/>
        </w:rPr>
        <w:t xml:space="preserve">, y su presentación supone, por parte del licitador, la aceptación incondicionada de dichas cláusulas o condiciones, sin salvedad ni reserva alguna, así como la </w:t>
      </w:r>
      <w:r>
        <w:rPr>
          <w:sz w:val="22"/>
          <w:szCs w:val="22"/>
        </w:rPr>
        <w:t>autorización a la Mesa</w:t>
      </w:r>
      <w:r w:rsidRPr="00BD0A8C">
        <w:rPr>
          <w:sz w:val="22"/>
          <w:szCs w:val="22"/>
        </w:rPr>
        <w:t xml:space="preserve"> y al </w:t>
      </w:r>
      <w:r>
        <w:rPr>
          <w:sz w:val="22"/>
          <w:szCs w:val="22"/>
        </w:rPr>
        <w:t>Órgano de Contratación</w:t>
      </w:r>
      <w:r w:rsidRPr="00BD0A8C">
        <w:rPr>
          <w:sz w:val="22"/>
          <w:szCs w:val="22"/>
        </w:rPr>
        <w:t xml:space="preserve"> para consultar los datos obrantes en el Registro de Licitadores y Empresas Clasificadas de Euskadi.</w:t>
      </w:r>
    </w:p>
    <w:p w14:paraId="0B40842B" w14:textId="77777777" w:rsidR="00811D4E" w:rsidRPr="00BD0A8C" w:rsidRDefault="00811D4E" w:rsidP="0065220F">
      <w:pPr>
        <w:tabs>
          <w:tab w:val="left" w:pos="993"/>
        </w:tabs>
        <w:spacing w:after="100" w:line="360" w:lineRule="auto"/>
        <w:ind w:left="357"/>
        <w:rPr>
          <w:sz w:val="22"/>
          <w:szCs w:val="22"/>
        </w:rPr>
      </w:pPr>
      <w:r w:rsidRPr="00BD0A8C">
        <w:rPr>
          <w:sz w:val="22"/>
          <w:szCs w:val="22"/>
        </w:rPr>
        <w:t>Cada licitador no podrá presentar más de una solicitud de participación y una proposición, sin perjuicio de la admisión de variantes. Tampoco podrá suscribir propuesta alguna en unión temporal de empresas si lo ha hecho individualmente, ni figurar en más de una unión temporal. La infracción de estas normas dará lugar a la no admisión de todas las solicitudes y proposiciones suscritas por el licitador.</w:t>
      </w:r>
    </w:p>
    <w:p w14:paraId="451B23E3" w14:textId="77777777" w:rsidR="00811D4E" w:rsidRPr="00BD0A8C" w:rsidRDefault="00811D4E" w:rsidP="00811D4E">
      <w:pPr>
        <w:tabs>
          <w:tab w:val="left" w:pos="993"/>
        </w:tabs>
        <w:spacing w:line="360" w:lineRule="auto"/>
        <w:ind w:left="357"/>
        <w:rPr>
          <w:sz w:val="22"/>
          <w:szCs w:val="22"/>
        </w:rPr>
      </w:pPr>
      <w:r w:rsidRPr="00BD0A8C">
        <w:rPr>
          <w:sz w:val="22"/>
          <w:szCs w:val="22"/>
        </w:rPr>
        <w:t xml:space="preserve">Sin perjuicio de lo dispuesto en la legislación vigente en materia de acceso a la información pública y de las disposiciones de la LCSP relativas a la publicidad de la adjudicación y a la información que debe darse a los candidatos y a los licitadores, estos podrán designar, como confidencial, parte de la información facilitada por ellos al formular las ofertas, </w:t>
      </w:r>
      <w:r>
        <w:rPr>
          <w:sz w:val="22"/>
          <w:szCs w:val="22"/>
        </w:rPr>
        <w:t>en especial la relativa a secretos técnicos o comerciales y a los aspectos confidenciales</w:t>
      </w:r>
      <w:r w:rsidRPr="00BD0A8C">
        <w:rPr>
          <w:sz w:val="22"/>
          <w:szCs w:val="22"/>
        </w:rPr>
        <w:t>. El Ayuntamiento no podrá divulgar esta información sin consentimiento del respectivo licitador.</w:t>
      </w:r>
    </w:p>
    <w:p w14:paraId="3D3C9322" w14:textId="77777777" w:rsidR="00811D4E" w:rsidRPr="00937954" w:rsidRDefault="00811D4E" w:rsidP="00811D4E">
      <w:pPr>
        <w:tabs>
          <w:tab w:val="left" w:pos="993"/>
        </w:tabs>
        <w:spacing w:line="360" w:lineRule="auto"/>
        <w:ind w:left="357"/>
        <w:rPr>
          <w:sz w:val="22"/>
          <w:szCs w:val="22"/>
        </w:rPr>
      </w:pPr>
    </w:p>
    <w:p w14:paraId="57E546C2" w14:textId="77777777" w:rsidR="00811D4E" w:rsidRPr="0065220F" w:rsidRDefault="00811D4E" w:rsidP="0065220F">
      <w:pPr>
        <w:pStyle w:val="Encabezado"/>
        <w:tabs>
          <w:tab w:val="clear" w:pos="4320"/>
          <w:tab w:val="clear" w:pos="8640"/>
        </w:tabs>
        <w:spacing w:after="100" w:line="360" w:lineRule="auto"/>
        <w:ind w:left="482" w:hanging="482"/>
        <w:rPr>
          <w:rFonts w:cs="Arial"/>
          <w:b/>
          <w:bCs/>
          <w:color w:val="0070C0"/>
          <w:spacing w:val="0"/>
          <w:sz w:val="24"/>
          <w:szCs w:val="22"/>
          <w:lang w:val="es-ES_tradnl" w:eastAsia="es-ES_tradnl"/>
        </w:rPr>
      </w:pPr>
      <w:r w:rsidRPr="0065220F">
        <w:rPr>
          <w:rFonts w:cs="Arial"/>
          <w:b/>
          <w:bCs/>
          <w:color w:val="0070C0"/>
          <w:spacing w:val="0"/>
          <w:sz w:val="24"/>
          <w:szCs w:val="22"/>
          <w:lang w:val="es-ES_tradnl" w:eastAsia="es-ES_tradnl"/>
        </w:rPr>
        <w:t>16. PLAZO Y FORMA DE PRESENTACIÓN DE LAS SOLICITUDES DE PARTICIPACIÓN</w:t>
      </w:r>
    </w:p>
    <w:p w14:paraId="11D85E4A" w14:textId="77777777" w:rsidR="00811D4E" w:rsidRPr="00AD0253" w:rsidRDefault="00811D4E" w:rsidP="0065220F">
      <w:pPr>
        <w:suppressAutoHyphens/>
        <w:spacing w:after="100" w:line="360" w:lineRule="auto"/>
        <w:ind w:left="567"/>
        <w:outlineLvl w:val="0"/>
        <w:rPr>
          <w:b/>
          <w:i/>
          <w:color w:val="808080"/>
          <w:spacing w:val="-2"/>
          <w:sz w:val="22"/>
          <w:lang w:val="es-ES_tradnl"/>
        </w:rPr>
      </w:pPr>
      <w:r w:rsidRPr="00AD0253">
        <w:rPr>
          <w:b/>
          <w:i/>
          <w:color w:val="808080"/>
          <w:spacing w:val="-2"/>
          <w:sz w:val="22"/>
          <w:lang w:val="es-ES_tradnl"/>
        </w:rPr>
        <w:t>Supuestos o variantes</w:t>
      </w:r>
    </w:p>
    <w:p w14:paraId="34A6003F" w14:textId="77777777" w:rsidR="00811D4E" w:rsidRDefault="00811D4E" w:rsidP="0065220F">
      <w:pPr>
        <w:suppressAutoHyphens/>
        <w:spacing w:after="100" w:line="360" w:lineRule="auto"/>
        <w:ind w:left="851" w:hanging="284"/>
        <w:rPr>
          <w:i/>
          <w:color w:val="808080"/>
          <w:spacing w:val="-2"/>
          <w:sz w:val="22"/>
          <w:lang w:val="es-ES_tradnl"/>
        </w:rPr>
      </w:pPr>
      <w:r>
        <w:rPr>
          <w:b/>
          <w:i/>
          <w:color w:val="808080"/>
          <w:spacing w:val="-2"/>
          <w:sz w:val="22"/>
          <w:lang w:val="es-ES_tradnl"/>
        </w:rPr>
        <w:t>a</w:t>
      </w:r>
      <w:r w:rsidRPr="00AD0253">
        <w:rPr>
          <w:b/>
          <w:i/>
          <w:color w:val="808080"/>
          <w:spacing w:val="-2"/>
          <w:sz w:val="22"/>
          <w:lang w:val="es-ES_tradnl"/>
        </w:rPr>
        <w:t xml:space="preserve">) Que se trate de un contrato sujeto a regulación armonizada, </w:t>
      </w:r>
      <w:r w:rsidRPr="00AD0253">
        <w:rPr>
          <w:i/>
          <w:color w:val="808080"/>
          <w:spacing w:val="-2"/>
          <w:sz w:val="22"/>
          <w:lang w:val="es-ES_tradnl"/>
        </w:rPr>
        <w:t>en cuyo caso</w:t>
      </w:r>
      <w:r>
        <w:rPr>
          <w:i/>
          <w:color w:val="808080"/>
          <w:spacing w:val="-2"/>
          <w:sz w:val="22"/>
          <w:lang w:val="es-ES_tradnl"/>
        </w:rPr>
        <w:t xml:space="preserve"> deberá indicarse lo siguiente:</w:t>
      </w:r>
    </w:p>
    <w:p w14:paraId="5F642FAD" w14:textId="77777777" w:rsidR="00811D4E" w:rsidRPr="00BD0A8C"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b/>
          <w:spacing w:val="-3"/>
          <w:sz w:val="26"/>
          <w:lang w:val="es-ES_tradnl"/>
        </w:rPr>
      </w:pPr>
      <w:r w:rsidRPr="00BD0A8C">
        <w:rPr>
          <w:spacing w:val="-2"/>
          <w:sz w:val="22"/>
          <w:lang w:val="es-ES_tradnl"/>
        </w:rPr>
        <w:t xml:space="preserve">Las proposiciones, redactadas </w:t>
      </w:r>
      <w:r>
        <w:rPr>
          <w:spacing w:val="-2"/>
          <w:sz w:val="22"/>
          <w:lang w:val="es-ES_tradnl"/>
        </w:rPr>
        <w:t>en euskera o castellano</w:t>
      </w:r>
      <w:r w:rsidRPr="00BD0A8C">
        <w:rPr>
          <w:spacing w:val="-2"/>
          <w:sz w:val="22"/>
          <w:lang w:val="es-ES_tradnl"/>
        </w:rPr>
        <w:t xml:space="preserve"> deberán presentarse electrónicamente a través de la Plataforma </w:t>
      </w:r>
      <w:r w:rsidRPr="00BD0A8C">
        <w:rPr>
          <w:spacing w:val="-2"/>
          <w:sz w:val="22"/>
          <w:szCs w:val="22"/>
          <w:lang w:val="es-ES_tradnl"/>
        </w:rPr>
        <w:t>de Contratación Pública de Euskadi</w:t>
      </w:r>
      <w:r w:rsidRPr="00BD0A8C">
        <w:rPr>
          <w:spacing w:val="-2"/>
          <w:sz w:val="22"/>
          <w:lang w:val="es-ES_tradnl"/>
        </w:rPr>
        <w:t xml:space="preserve">, hasta las </w:t>
      </w:r>
      <w:r>
        <w:rPr>
          <w:spacing w:val="-2"/>
          <w:sz w:val="22"/>
          <w:lang w:val="es-ES_tradnl"/>
        </w:rPr>
        <w:t>14:00 horas</w:t>
      </w:r>
      <w:r w:rsidRPr="00BD0A8C">
        <w:rPr>
          <w:spacing w:val="-2"/>
          <w:sz w:val="22"/>
          <w:lang w:val="es-ES_tradnl"/>
        </w:rPr>
        <w:t xml:space="preserve"> del día …… de………………. de ……….</w:t>
      </w:r>
    </w:p>
    <w:p w14:paraId="2185E1EE" w14:textId="77777777" w:rsidR="00811D4E" w:rsidRPr="00BD0A8C"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16"/>
          <w:szCs w:val="16"/>
          <w:lang w:val="es-ES_tradnl"/>
        </w:rPr>
      </w:pPr>
    </w:p>
    <w:p w14:paraId="28393863" w14:textId="77777777" w:rsidR="00811D4E" w:rsidRPr="00AD0253" w:rsidRDefault="00811D4E" w:rsidP="0065220F">
      <w:pPr>
        <w:suppressAutoHyphens/>
        <w:spacing w:after="100" w:line="360" w:lineRule="auto"/>
        <w:ind w:left="851" w:hanging="284"/>
        <w:rPr>
          <w:i/>
          <w:color w:val="808080"/>
          <w:spacing w:val="-2"/>
          <w:sz w:val="22"/>
          <w:lang w:val="es-ES_tradnl"/>
        </w:rPr>
      </w:pPr>
      <w:r>
        <w:rPr>
          <w:b/>
          <w:i/>
          <w:color w:val="808080"/>
          <w:spacing w:val="-2"/>
          <w:sz w:val="22"/>
          <w:lang w:val="es-ES_tradnl"/>
        </w:rPr>
        <w:t>b</w:t>
      </w:r>
      <w:r w:rsidRPr="00AD0253">
        <w:rPr>
          <w:b/>
          <w:i/>
          <w:color w:val="808080"/>
          <w:spacing w:val="-2"/>
          <w:sz w:val="22"/>
          <w:lang w:val="es-ES_tradnl"/>
        </w:rPr>
        <w:t xml:space="preserve">) Que no se trate de un contrato sujeto a regulación armonizada, </w:t>
      </w:r>
      <w:r w:rsidRPr="00AD0253">
        <w:rPr>
          <w:i/>
          <w:color w:val="808080"/>
          <w:spacing w:val="-2"/>
          <w:sz w:val="22"/>
          <w:lang w:val="es-ES_tradnl"/>
        </w:rPr>
        <w:t>en cuyo caso deberá indicarse lo siguiente:</w:t>
      </w:r>
    </w:p>
    <w:p w14:paraId="3634E809" w14:textId="77777777" w:rsidR="0065220F" w:rsidRDefault="00811D4E" w:rsidP="0065220F">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BD0A8C">
        <w:rPr>
          <w:spacing w:val="-2"/>
          <w:sz w:val="22"/>
          <w:lang w:val="es-ES_tradnl"/>
        </w:rPr>
        <w:t>Las proposiciones deberán presentarse electrónicamente a través de la Plataforma</w:t>
      </w:r>
      <w:r w:rsidRPr="00BD0A8C">
        <w:rPr>
          <w:spacing w:val="-2"/>
          <w:sz w:val="22"/>
          <w:szCs w:val="22"/>
          <w:lang w:val="es-ES_tradnl"/>
        </w:rPr>
        <w:t xml:space="preserve"> de Contratación Pública de Euskadi</w:t>
      </w:r>
      <w:r w:rsidRPr="00BD0A8C">
        <w:rPr>
          <w:spacing w:val="-2"/>
          <w:sz w:val="22"/>
          <w:lang w:val="es-ES_tradnl"/>
        </w:rPr>
        <w:t xml:space="preserve">, durante el plazo de……… días naturales, contado a partir del siguiente a aquel en que aparezca el referido anuncio, hasta las </w:t>
      </w:r>
      <w:r>
        <w:rPr>
          <w:spacing w:val="-2"/>
          <w:sz w:val="22"/>
          <w:lang w:val="es-ES_tradnl"/>
        </w:rPr>
        <w:t>14:00 horas</w:t>
      </w:r>
      <w:r w:rsidRPr="00BD0A8C">
        <w:rPr>
          <w:spacing w:val="-2"/>
          <w:sz w:val="22"/>
          <w:lang w:val="es-ES_tradnl"/>
        </w:rPr>
        <w:t xml:space="preserve"> del último día del plazo señalado.</w:t>
      </w:r>
      <w:r w:rsidR="0065220F">
        <w:rPr>
          <w:spacing w:val="-2"/>
          <w:sz w:val="22"/>
          <w:lang w:val="es-ES_tradnl"/>
        </w:rPr>
        <w:t xml:space="preserve"> </w:t>
      </w:r>
      <w:r w:rsidR="0065220F">
        <w:rPr>
          <w:spacing w:val="-2"/>
          <w:sz w:val="22"/>
          <w:lang w:val="es-ES_tradnl"/>
        </w:rPr>
        <w:br w:type="page"/>
      </w:r>
    </w:p>
    <w:p w14:paraId="26B67258" w14:textId="77777777" w:rsidR="00811D4E" w:rsidRPr="00FB32C7" w:rsidRDefault="00811D4E" w:rsidP="00811D4E">
      <w:pPr>
        <w:suppressAutoHyphens/>
        <w:spacing w:line="360" w:lineRule="auto"/>
        <w:ind w:left="284"/>
        <w:outlineLvl w:val="0"/>
        <w:rPr>
          <w:rFonts w:cs="Arial"/>
          <w:bCs/>
          <w:i/>
          <w:color w:val="808080"/>
          <w:spacing w:val="0"/>
          <w:sz w:val="22"/>
          <w:szCs w:val="22"/>
          <w:lang w:val="es-ES_tradnl" w:eastAsia="es-ES_tradnl"/>
        </w:rPr>
      </w:pPr>
      <w:r w:rsidRPr="00FB32C7">
        <w:rPr>
          <w:rFonts w:cs="Arial"/>
          <w:bCs/>
          <w:i/>
          <w:color w:val="808080"/>
          <w:spacing w:val="0"/>
          <w:sz w:val="22"/>
          <w:szCs w:val="22"/>
          <w:u w:val="single"/>
          <w:lang w:val="es-ES_tradnl" w:eastAsia="es-ES_tradnl"/>
        </w:rPr>
        <w:t>Texto fijo</w:t>
      </w:r>
    </w:p>
    <w:p w14:paraId="404D61FA"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73B47CA6" w14:textId="77777777" w:rsidR="00811D4E" w:rsidRPr="00BD0A8C" w:rsidRDefault="00811D4E" w:rsidP="00811D4E">
      <w:pPr>
        <w:tabs>
          <w:tab w:val="left" w:pos="993"/>
        </w:tabs>
        <w:spacing w:line="360" w:lineRule="auto"/>
        <w:ind w:left="357"/>
        <w:rPr>
          <w:spacing w:val="-2"/>
          <w:sz w:val="22"/>
          <w:lang w:val="es-ES_tradnl"/>
        </w:rPr>
      </w:pPr>
      <w:r w:rsidRPr="00BD0A8C">
        <w:rPr>
          <w:spacing w:val="-2"/>
          <w:sz w:val="22"/>
          <w:lang w:val="es-ES_tradnl"/>
        </w:rPr>
        <w:t xml:space="preserve">Las solicitudes de participación se deberán presentar en un sobre electrónico, titulado </w:t>
      </w:r>
      <w:r>
        <w:rPr>
          <w:rFonts w:cs="Arial"/>
          <w:spacing w:val="-2"/>
          <w:sz w:val="22"/>
          <w:lang w:val="es-ES_tradnl"/>
        </w:rPr>
        <w:t>«</w:t>
      </w:r>
      <w:r w:rsidRPr="00BD0A8C">
        <w:rPr>
          <w:spacing w:val="-2"/>
          <w:sz w:val="22"/>
          <w:lang w:val="es-ES_tradnl"/>
        </w:rPr>
        <w:t>SOLICITUD DE PARTICIPACIÓN EN EL PROCEDIMIENTO</w:t>
      </w:r>
      <w:r>
        <w:rPr>
          <w:rFonts w:cs="Arial"/>
          <w:spacing w:val="-2"/>
          <w:sz w:val="22"/>
          <w:lang w:val="es-ES_tradnl"/>
        </w:rPr>
        <w:t>»</w:t>
      </w:r>
      <w:r w:rsidRPr="00BD0A8C">
        <w:rPr>
          <w:spacing w:val="-2"/>
          <w:sz w:val="22"/>
          <w:lang w:val="es-ES_tradnl"/>
        </w:rPr>
        <w:t xml:space="preserve">, </w:t>
      </w:r>
      <w:r>
        <w:rPr>
          <w:spacing w:val="-2"/>
          <w:sz w:val="22"/>
          <w:lang w:val="es-ES_tradnl"/>
        </w:rPr>
        <w:t>que irá</w:t>
      </w:r>
      <w:r w:rsidRPr="00BD0A8C">
        <w:rPr>
          <w:spacing w:val="-2"/>
          <w:sz w:val="22"/>
          <w:lang w:val="es-ES_tradnl"/>
        </w:rPr>
        <w:t xml:space="preserve"> firmado por el licitador o persona que lo represente y contendrá los siguientes documentos:</w:t>
      </w:r>
    </w:p>
    <w:p w14:paraId="6E1EDB6C" w14:textId="77777777" w:rsidR="00811D4E" w:rsidRPr="00937954" w:rsidRDefault="00811D4E" w:rsidP="00811D4E">
      <w:pPr>
        <w:tabs>
          <w:tab w:val="left" w:pos="993"/>
        </w:tabs>
        <w:spacing w:line="360" w:lineRule="auto"/>
        <w:ind w:left="357"/>
        <w:rPr>
          <w:spacing w:val="-2"/>
          <w:sz w:val="22"/>
          <w:lang w:val="es-ES_tradnl"/>
        </w:rPr>
      </w:pPr>
    </w:p>
    <w:p w14:paraId="30D4A676" w14:textId="77777777" w:rsidR="00811D4E" w:rsidRPr="00BD0A8C" w:rsidRDefault="00811D4E" w:rsidP="00811D4E">
      <w:pPr>
        <w:numPr>
          <w:ilvl w:val="0"/>
          <w:numId w:val="57"/>
        </w:numPr>
        <w:suppressAutoHyphens/>
        <w:spacing w:line="360" w:lineRule="auto"/>
        <w:ind w:left="1004"/>
        <w:rPr>
          <w:rFonts w:cs="Arial"/>
          <w:bCs/>
          <w:spacing w:val="0"/>
          <w:sz w:val="22"/>
          <w:szCs w:val="22"/>
          <w:lang w:val="es-ES_tradnl" w:eastAsia="es-ES_tradnl"/>
        </w:rPr>
      </w:pPr>
      <w:r w:rsidRPr="00BD0A8C">
        <w:rPr>
          <w:rFonts w:cs="Arial"/>
          <w:bCs/>
          <w:spacing w:val="0"/>
          <w:sz w:val="22"/>
          <w:szCs w:val="22"/>
          <w:lang w:val="es-ES_tradnl" w:eastAsia="es-ES_tradnl"/>
        </w:rPr>
        <w:t xml:space="preserve"> Una solicitud firmada por el candidato o persona que le represente redactada conforme al modelo establecido en el Anexo I.</w:t>
      </w:r>
    </w:p>
    <w:p w14:paraId="6902C9D1" w14:textId="77777777" w:rsidR="00811D4E" w:rsidRDefault="00811D4E" w:rsidP="00811D4E">
      <w:pPr>
        <w:suppressAutoHyphens/>
        <w:spacing w:line="360" w:lineRule="auto"/>
        <w:ind w:left="1004"/>
        <w:rPr>
          <w:spacing w:val="-2"/>
          <w:sz w:val="22"/>
          <w:lang w:val="es-ES_tradnl"/>
        </w:rPr>
      </w:pPr>
    </w:p>
    <w:p w14:paraId="2B0545AC" w14:textId="77777777" w:rsidR="00811D4E" w:rsidRPr="00BD0A8C" w:rsidRDefault="00811D4E" w:rsidP="00811D4E">
      <w:pPr>
        <w:numPr>
          <w:ilvl w:val="0"/>
          <w:numId w:val="57"/>
        </w:numPr>
        <w:suppressAutoHyphens/>
        <w:spacing w:line="360" w:lineRule="auto"/>
        <w:ind w:left="1004"/>
        <w:rPr>
          <w:rFonts w:cs="Arial"/>
          <w:bCs/>
          <w:spacing w:val="0"/>
          <w:sz w:val="22"/>
          <w:szCs w:val="22"/>
          <w:lang w:val="es-ES_tradnl" w:eastAsia="es-ES_tradnl"/>
        </w:rPr>
      </w:pPr>
      <w:r>
        <w:rPr>
          <w:rFonts w:cs="Arial"/>
          <w:bCs/>
          <w:spacing w:val="0"/>
          <w:sz w:val="22"/>
          <w:szCs w:val="22"/>
          <w:lang w:val="es-ES_tradnl" w:eastAsia="es-ES_tradnl"/>
        </w:rPr>
        <w:t xml:space="preserve"> Declaración responsable del licitador.</w:t>
      </w:r>
    </w:p>
    <w:p w14:paraId="044E9CCC" w14:textId="77777777" w:rsidR="00811D4E" w:rsidRPr="00937954" w:rsidRDefault="00811D4E" w:rsidP="00811D4E">
      <w:pPr>
        <w:suppressAutoHyphens/>
        <w:spacing w:line="360" w:lineRule="auto"/>
        <w:ind w:left="1004"/>
        <w:rPr>
          <w:spacing w:val="-2"/>
          <w:sz w:val="22"/>
          <w:lang w:val="es-ES_tradnl"/>
        </w:rPr>
      </w:pPr>
    </w:p>
    <w:p w14:paraId="56E1F242" w14:textId="77777777" w:rsidR="00811D4E" w:rsidRPr="00BD0A8C" w:rsidRDefault="00811D4E" w:rsidP="00811D4E">
      <w:pPr>
        <w:suppressAutoHyphens/>
        <w:spacing w:line="360" w:lineRule="auto"/>
        <w:ind w:left="993"/>
        <w:rPr>
          <w:rFonts w:cs="Arial"/>
          <w:bCs/>
          <w:spacing w:val="0"/>
          <w:sz w:val="22"/>
          <w:szCs w:val="22"/>
          <w:lang w:val="es-ES_tradnl" w:eastAsia="es-ES_tradnl"/>
        </w:rPr>
      </w:pPr>
      <w:r w:rsidRPr="00BD0A8C">
        <w:rPr>
          <w:rFonts w:cs="Arial"/>
          <w:bCs/>
          <w:spacing w:val="0"/>
          <w:sz w:val="22"/>
          <w:szCs w:val="22"/>
          <w:lang w:val="es-ES_tradnl" w:eastAsia="es-ES_tradnl"/>
        </w:rPr>
        <w:t>En esta declaración el licitador indicará que cumple las condiciones establecidas legalmente para contratar con la Administración, así como los requisitos para acceder al contrato establecidos en este pliego y, en especial, en la cláusula 19-4º del mismo. La declaración se ajustará al formulario del Documento Europeo Único de Contratación (DEUC), para cuya cumplimentación se pueden seguir las instrucciones que aparecen en el Anexo I</w:t>
      </w:r>
      <w:r>
        <w:rPr>
          <w:rFonts w:cs="Arial"/>
          <w:bCs/>
          <w:spacing w:val="0"/>
          <w:sz w:val="22"/>
          <w:szCs w:val="22"/>
          <w:lang w:val="es-ES_tradnl" w:eastAsia="es-ES_tradnl"/>
        </w:rPr>
        <w:t>I de este pliego.</w:t>
      </w:r>
    </w:p>
    <w:p w14:paraId="3517B800" w14:textId="77777777" w:rsidR="00811D4E" w:rsidRPr="00BD0A8C" w:rsidRDefault="00811D4E" w:rsidP="00811D4E">
      <w:pPr>
        <w:suppressAutoHyphens/>
        <w:spacing w:line="360" w:lineRule="auto"/>
        <w:ind w:left="1004"/>
        <w:rPr>
          <w:rFonts w:cs="Arial"/>
          <w:bCs/>
          <w:spacing w:val="0"/>
          <w:sz w:val="22"/>
          <w:szCs w:val="22"/>
          <w:lang w:val="es-ES_tradnl" w:eastAsia="es-ES_tradnl"/>
        </w:rPr>
      </w:pPr>
    </w:p>
    <w:p w14:paraId="69FAB2A9" w14:textId="77777777" w:rsidR="00811D4E" w:rsidRPr="00BD0A8C" w:rsidRDefault="00811D4E" w:rsidP="00811D4E">
      <w:pPr>
        <w:suppressAutoHyphens/>
        <w:spacing w:line="360" w:lineRule="auto"/>
        <w:ind w:left="993"/>
        <w:rPr>
          <w:rFonts w:cs="Arial"/>
          <w:bCs/>
          <w:spacing w:val="0"/>
          <w:sz w:val="22"/>
          <w:szCs w:val="22"/>
          <w:lang w:val="es-ES_tradnl" w:eastAsia="es-ES_tradnl"/>
        </w:rPr>
      </w:pPr>
      <w:r w:rsidRPr="00BD0A8C">
        <w:rPr>
          <w:rFonts w:cs="Arial"/>
          <w:bCs/>
          <w:spacing w:val="0"/>
          <w:sz w:val="22"/>
          <w:szCs w:val="22"/>
          <w:lang w:val="es-ES_tradnl" w:eastAsia="es-ES_tradnl"/>
        </w:rPr>
        <w:t xml:space="preserve">No obstante, el </w:t>
      </w:r>
      <w:r>
        <w:rPr>
          <w:rFonts w:cs="Arial"/>
          <w:bCs/>
          <w:spacing w:val="0"/>
          <w:sz w:val="22"/>
          <w:szCs w:val="22"/>
          <w:lang w:val="es-ES_tradnl" w:eastAsia="es-ES_tradnl"/>
        </w:rPr>
        <w:t>Ó</w:t>
      </w:r>
      <w:r w:rsidRPr="00BD0A8C">
        <w:rPr>
          <w:rFonts w:cs="Arial"/>
          <w:bCs/>
          <w:spacing w:val="0"/>
          <w:sz w:val="22"/>
          <w:szCs w:val="22"/>
          <w:lang w:val="es-ES_tradnl" w:eastAsia="es-ES_tradnl"/>
        </w:rPr>
        <w:t xml:space="preserve">rgano o la </w:t>
      </w:r>
      <w:r>
        <w:rPr>
          <w:rFonts w:cs="Arial"/>
          <w:bCs/>
          <w:spacing w:val="0"/>
          <w:sz w:val="22"/>
          <w:szCs w:val="22"/>
          <w:lang w:val="es-ES_tradnl" w:eastAsia="es-ES_tradnl"/>
        </w:rPr>
        <w:t>Mesa de Contratación</w:t>
      </w:r>
      <w:r w:rsidRPr="00BD0A8C">
        <w:rPr>
          <w:rFonts w:cs="Arial"/>
          <w:bCs/>
          <w:spacing w:val="0"/>
          <w:sz w:val="22"/>
          <w:szCs w:val="22"/>
          <w:lang w:val="es-ES_tradnl" w:eastAsia="es-ES_tradnl"/>
        </w:rPr>
        <w:t>, en orden a garantizar el buen fin del procedimiento, podrá recabar, en cualquier momento anterior a la adjudicación, que los licitadores aporten documentación acreditativa del cumplimiento de las condiciones referidas en este pliego para ser adjudicatario del contrato.</w:t>
      </w:r>
    </w:p>
    <w:p w14:paraId="51A4F55B" w14:textId="77777777" w:rsidR="00811D4E" w:rsidRPr="00BD0A8C" w:rsidRDefault="00811D4E" w:rsidP="00811D4E">
      <w:pPr>
        <w:suppressAutoHyphens/>
        <w:spacing w:line="360" w:lineRule="auto"/>
        <w:ind w:left="1004"/>
        <w:rPr>
          <w:rFonts w:cs="Arial"/>
          <w:bCs/>
          <w:spacing w:val="0"/>
          <w:sz w:val="22"/>
          <w:szCs w:val="22"/>
          <w:lang w:val="es-ES_tradnl" w:eastAsia="es-ES_tradnl"/>
        </w:rPr>
      </w:pPr>
    </w:p>
    <w:p w14:paraId="4065767B" w14:textId="77777777" w:rsidR="00811D4E" w:rsidRPr="00BD0A8C" w:rsidRDefault="00811D4E" w:rsidP="00811D4E">
      <w:pPr>
        <w:numPr>
          <w:ilvl w:val="0"/>
          <w:numId w:val="57"/>
        </w:numPr>
        <w:suppressAutoHyphens/>
        <w:spacing w:line="360" w:lineRule="auto"/>
        <w:ind w:left="1004"/>
        <w:rPr>
          <w:rFonts w:cs="Arial"/>
          <w:bCs/>
          <w:spacing w:val="0"/>
          <w:sz w:val="22"/>
          <w:szCs w:val="22"/>
          <w:lang w:val="es-ES_tradnl" w:eastAsia="es-ES_tradnl"/>
        </w:rPr>
      </w:pPr>
      <w:r>
        <w:rPr>
          <w:rFonts w:cs="Arial"/>
          <w:bCs/>
          <w:spacing w:val="0"/>
          <w:sz w:val="22"/>
          <w:szCs w:val="22"/>
          <w:lang w:val="es-ES_tradnl" w:eastAsia="es-ES_tradnl"/>
        </w:rPr>
        <w:t xml:space="preserve"> </w:t>
      </w:r>
      <w:r w:rsidRPr="00BD0A8C">
        <w:rPr>
          <w:rFonts w:cs="Arial"/>
          <w:bCs/>
          <w:spacing w:val="0"/>
          <w:sz w:val="22"/>
          <w:szCs w:val="22"/>
          <w:lang w:val="es-ES_tradnl" w:eastAsia="es-ES_tradnl"/>
        </w:rPr>
        <w:t xml:space="preserve">En el caso de </w:t>
      </w:r>
      <w:r>
        <w:rPr>
          <w:rFonts w:cs="Arial"/>
          <w:bCs/>
          <w:spacing w:val="0"/>
          <w:sz w:val="22"/>
          <w:szCs w:val="22"/>
          <w:lang w:val="es-ES_tradnl" w:eastAsia="es-ES_tradnl"/>
        </w:rPr>
        <w:t>operadores económicos</w:t>
      </w:r>
      <w:r w:rsidRPr="00BD0A8C">
        <w:rPr>
          <w:rFonts w:cs="Arial"/>
          <w:bCs/>
          <w:spacing w:val="0"/>
          <w:sz w:val="22"/>
          <w:szCs w:val="22"/>
          <w:lang w:val="es-ES_tradnl" w:eastAsia="es-ES_tradnl"/>
        </w:rPr>
        <w:t xml:space="preserve"> que concurran en unión temporal de empresas (UTE), cada uno de los integrantes deberá aportar su propia </w:t>
      </w:r>
      <w:r>
        <w:rPr>
          <w:rFonts w:cs="Arial"/>
          <w:bCs/>
          <w:spacing w:val="0"/>
          <w:sz w:val="22"/>
          <w:szCs w:val="22"/>
          <w:lang w:val="es-ES_tradnl" w:eastAsia="es-ES_tradnl"/>
        </w:rPr>
        <w:t>Declaración responsable</w:t>
      </w:r>
      <w:r w:rsidRPr="00BD0A8C">
        <w:rPr>
          <w:rFonts w:cs="Arial"/>
          <w:bCs/>
          <w:spacing w:val="0"/>
          <w:sz w:val="22"/>
          <w:szCs w:val="22"/>
          <w:lang w:val="es-ES_tradnl" w:eastAsia="es-ES_tradnl"/>
        </w:rPr>
        <w:t xml:space="preserve">. Igualmente, deberán aportar el compromiso de </w:t>
      </w:r>
      <w:r w:rsidRPr="00B25675">
        <w:rPr>
          <w:rFonts w:cs="Arial"/>
          <w:bCs/>
          <w:spacing w:val="0"/>
          <w:sz w:val="22"/>
          <w:szCs w:val="22"/>
          <w:lang w:val="es-ES_tradnl" w:eastAsia="es-ES_tradnl"/>
        </w:rPr>
        <w:t>constituir formalmente la UTE caso de resultar adjudicatarios del contrato, y deberán especificar</w:t>
      </w:r>
      <w:r w:rsidRPr="00BD0A8C">
        <w:rPr>
          <w:rFonts w:cs="Arial"/>
          <w:bCs/>
          <w:spacing w:val="0"/>
          <w:sz w:val="22"/>
          <w:szCs w:val="22"/>
          <w:lang w:val="es-ES_tradnl" w:eastAsia="es-ES_tradnl"/>
        </w:rPr>
        <w:t xml:space="preserve"> los nombres, circunstancias y participación de cada uno de ellos en dicha UTE.</w:t>
      </w:r>
    </w:p>
    <w:p w14:paraId="0F7F1F08" w14:textId="77777777" w:rsidR="00811D4E" w:rsidRPr="00BD0A8C" w:rsidRDefault="00811D4E" w:rsidP="00811D4E">
      <w:pPr>
        <w:suppressAutoHyphens/>
        <w:spacing w:line="360" w:lineRule="auto"/>
        <w:ind w:left="644"/>
        <w:rPr>
          <w:rFonts w:cs="Arial"/>
          <w:bCs/>
          <w:spacing w:val="0"/>
          <w:sz w:val="22"/>
          <w:szCs w:val="22"/>
          <w:lang w:val="es-ES_tradnl" w:eastAsia="es-ES_tradnl"/>
        </w:rPr>
      </w:pPr>
    </w:p>
    <w:p w14:paraId="1AD64149" w14:textId="77777777" w:rsidR="00811D4E" w:rsidRPr="00BD0A8C" w:rsidRDefault="00811D4E" w:rsidP="00811D4E">
      <w:pPr>
        <w:numPr>
          <w:ilvl w:val="0"/>
          <w:numId w:val="57"/>
        </w:numPr>
        <w:suppressAutoHyphens/>
        <w:spacing w:line="360" w:lineRule="auto"/>
        <w:ind w:left="1004"/>
        <w:rPr>
          <w:rFonts w:cs="Arial"/>
          <w:bCs/>
          <w:spacing w:val="0"/>
          <w:sz w:val="22"/>
          <w:szCs w:val="22"/>
          <w:lang w:val="es-ES_tradnl" w:eastAsia="es-ES_tradnl"/>
        </w:rPr>
      </w:pPr>
      <w:r>
        <w:rPr>
          <w:rFonts w:cs="Arial"/>
          <w:bCs/>
          <w:spacing w:val="0"/>
          <w:sz w:val="22"/>
          <w:szCs w:val="22"/>
          <w:lang w:val="es-ES_tradnl" w:eastAsia="es-ES_tradnl"/>
        </w:rPr>
        <w:t xml:space="preserve"> </w:t>
      </w:r>
      <w:r w:rsidRPr="00BD0A8C">
        <w:rPr>
          <w:rFonts w:cs="Arial"/>
          <w:bCs/>
          <w:spacing w:val="0"/>
          <w:sz w:val="22"/>
          <w:szCs w:val="22"/>
          <w:lang w:val="es-ES_tradnl" w:eastAsia="es-ES_tradnl"/>
        </w:rPr>
        <w:t xml:space="preserve">En los casos en que, de conformidad con lo dispuesto en el artículo 75 de la LCSP, el licitador se base en la solvencia y medios de otras entidades, cada una de ellas también deberá presentar una </w:t>
      </w:r>
      <w:r>
        <w:rPr>
          <w:rFonts w:cs="Arial"/>
          <w:bCs/>
          <w:spacing w:val="0"/>
          <w:sz w:val="22"/>
          <w:szCs w:val="22"/>
          <w:lang w:val="es-ES_tradnl" w:eastAsia="es-ES_tradnl"/>
        </w:rPr>
        <w:t>Declaración responsable</w:t>
      </w:r>
      <w:r w:rsidRPr="00BD0A8C">
        <w:rPr>
          <w:rFonts w:cs="Arial"/>
          <w:bCs/>
          <w:spacing w:val="0"/>
          <w:sz w:val="22"/>
          <w:szCs w:val="22"/>
          <w:lang w:val="es-ES_tradnl" w:eastAsia="es-ES_tradnl"/>
        </w:rPr>
        <w:t>.</w:t>
      </w:r>
    </w:p>
    <w:p w14:paraId="28935D05" w14:textId="77777777" w:rsidR="00811D4E" w:rsidRPr="00BD0A8C" w:rsidRDefault="00811D4E" w:rsidP="00811D4E">
      <w:pPr>
        <w:suppressAutoHyphens/>
        <w:spacing w:line="360" w:lineRule="auto"/>
        <w:ind w:left="1004"/>
        <w:rPr>
          <w:rFonts w:cs="Arial"/>
          <w:bCs/>
          <w:spacing w:val="0"/>
          <w:sz w:val="22"/>
          <w:szCs w:val="22"/>
          <w:lang w:val="es-ES_tradnl" w:eastAsia="es-ES_tradnl"/>
        </w:rPr>
      </w:pPr>
    </w:p>
    <w:p w14:paraId="386457F1" w14:textId="77777777" w:rsidR="00811D4E" w:rsidRPr="00BD0A8C" w:rsidRDefault="00811D4E" w:rsidP="00811D4E">
      <w:pPr>
        <w:numPr>
          <w:ilvl w:val="0"/>
          <w:numId w:val="57"/>
        </w:numPr>
        <w:suppressAutoHyphens/>
        <w:spacing w:line="360" w:lineRule="auto"/>
        <w:ind w:left="1004"/>
        <w:rPr>
          <w:rFonts w:cs="Arial"/>
          <w:bCs/>
          <w:spacing w:val="0"/>
          <w:sz w:val="22"/>
          <w:szCs w:val="22"/>
          <w:lang w:val="es-ES_tradnl" w:eastAsia="es-ES_tradnl"/>
        </w:rPr>
      </w:pPr>
      <w:r>
        <w:rPr>
          <w:rFonts w:cs="Arial"/>
          <w:bCs/>
          <w:spacing w:val="0"/>
          <w:sz w:val="22"/>
          <w:szCs w:val="22"/>
          <w:lang w:val="es-ES_tradnl" w:eastAsia="es-ES_tradnl"/>
        </w:rPr>
        <w:t xml:space="preserve"> </w:t>
      </w:r>
      <w:r w:rsidRPr="00BD0A8C">
        <w:rPr>
          <w:rFonts w:cs="Arial"/>
          <w:bCs/>
          <w:spacing w:val="0"/>
          <w:sz w:val="22"/>
          <w:szCs w:val="22"/>
          <w:lang w:val="es-ES_tradnl" w:eastAsia="es-ES_tradnl"/>
        </w:rPr>
        <w:t xml:space="preserve">En el caso de división por lotes, con distintos requisitos de solvencia, se aportará una </w:t>
      </w:r>
      <w:r>
        <w:rPr>
          <w:rFonts w:cs="Arial"/>
          <w:bCs/>
          <w:spacing w:val="0"/>
          <w:sz w:val="22"/>
          <w:szCs w:val="22"/>
          <w:lang w:val="es-ES_tradnl" w:eastAsia="es-ES_tradnl"/>
        </w:rPr>
        <w:t>Declaración responsable</w:t>
      </w:r>
      <w:r w:rsidRPr="00BD0A8C">
        <w:rPr>
          <w:rFonts w:cs="Arial"/>
          <w:bCs/>
          <w:spacing w:val="0"/>
          <w:sz w:val="22"/>
          <w:szCs w:val="22"/>
          <w:lang w:val="es-ES_tradnl" w:eastAsia="es-ES_tradnl"/>
        </w:rPr>
        <w:t xml:space="preserve"> por cada lote o grupo de lotes al que se apliquen los mismos requisitos de solvencia.</w:t>
      </w:r>
    </w:p>
    <w:p w14:paraId="7C8E8B31" w14:textId="77777777" w:rsidR="00811D4E" w:rsidRPr="00BD0A8C" w:rsidRDefault="00811D4E" w:rsidP="00811D4E">
      <w:pPr>
        <w:suppressAutoHyphens/>
        <w:spacing w:line="360" w:lineRule="auto"/>
        <w:rPr>
          <w:rFonts w:cs="Arial"/>
          <w:bCs/>
          <w:spacing w:val="0"/>
          <w:sz w:val="22"/>
          <w:szCs w:val="22"/>
          <w:lang w:val="es-ES_tradnl" w:eastAsia="es-ES_tradnl"/>
        </w:rPr>
      </w:pPr>
    </w:p>
    <w:p w14:paraId="037EE46B" w14:textId="77777777" w:rsidR="00811D4E" w:rsidRPr="00BD0A8C"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lang w:val="es-ES_tradnl" w:eastAsia="es-ES_tradnl"/>
        </w:rPr>
      </w:pPr>
      <w:r w:rsidRPr="00BD0A8C">
        <w:rPr>
          <w:rFonts w:cs="Arial"/>
          <w:bCs/>
          <w:spacing w:val="0"/>
          <w:sz w:val="22"/>
          <w:szCs w:val="22"/>
          <w:lang w:val="es-ES_tradnl" w:eastAsia="es-ES_tradnl"/>
        </w:rPr>
        <w:t>El momento decisivo para apreciar la concurrencia de los requisitos de personalidad, capacidad y solvencia exigidos en la Ley y en este pliego será el de finalización del plazo de presentación de las proposiciones.</w:t>
      </w:r>
    </w:p>
    <w:p w14:paraId="360D9C09" w14:textId="77777777" w:rsidR="00811D4E"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4327E3D4" w14:textId="77777777" w:rsidR="00811D4E" w:rsidRPr="0065220F" w:rsidRDefault="00811D4E" w:rsidP="0065220F">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482" w:hanging="482"/>
        <w:rPr>
          <w:b/>
          <w:color w:val="0070C0"/>
          <w:spacing w:val="-2"/>
          <w:sz w:val="24"/>
          <w:szCs w:val="24"/>
          <w:lang w:val="es-ES_tradnl"/>
        </w:rPr>
      </w:pPr>
      <w:r w:rsidRPr="0065220F">
        <w:rPr>
          <w:b/>
          <w:color w:val="0070C0"/>
          <w:spacing w:val="-2"/>
          <w:sz w:val="24"/>
          <w:szCs w:val="24"/>
          <w:lang w:val="es-ES_tradnl"/>
        </w:rPr>
        <w:t>17. APERTURA Y TRATAMIENTO DE LA DOCUMENTACIÓN PRESENTADA Y SELECCIÓN DE CANDIDATOS</w:t>
      </w:r>
    </w:p>
    <w:p w14:paraId="6C5C1EB2" w14:textId="77777777" w:rsidR="00811D4E"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251274F9" w14:textId="77777777" w:rsidR="00811D4E"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lang w:val="es-ES_tradnl" w:eastAsia="es-ES_tradnl"/>
        </w:rPr>
      </w:pPr>
      <w:r w:rsidRPr="00BD0A8C">
        <w:rPr>
          <w:spacing w:val="-2"/>
          <w:sz w:val="22"/>
          <w:lang w:val="es-ES_tradnl"/>
        </w:rPr>
        <w:t xml:space="preserve">La </w:t>
      </w:r>
      <w:r>
        <w:rPr>
          <w:spacing w:val="-2"/>
          <w:sz w:val="22"/>
          <w:lang w:val="es-ES_tradnl"/>
        </w:rPr>
        <w:t>Mesa de Contratación</w:t>
      </w:r>
      <w:r w:rsidRPr="00BD0A8C">
        <w:rPr>
          <w:spacing w:val="-2"/>
          <w:sz w:val="22"/>
          <w:lang w:val="es-ES_tradnl"/>
        </w:rPr>
        <w:t xml:space="preserve"> llevará a cabo la apertura electrónica de las solicitudes de participación y examinará la documentación </w:t>
      </w:r>
      <w:r>
        <w:rPr>
          <w:spacing w:val="-2"/>
          <w:sz w:val="22"/>
          <w:lang w:val="es-ES_tradnl"/>
        </w:rPr>
        <w:t>en ellas incluida</w:t>
      </w:r>
      <w:r w:rsidRPr="00BD0A8C">
        <w:rPr>
          <w:spacing w:val="-2"/>
          <w:sz w:val="22"/>
          <w:lang w:val="es-ES_tradnl"/>
        </w:rPr>
        <w:t xml:space="preserve">. </w:t>
      </w:r>
      <w:r w:rsidRPr="00BD0A8C">
        <w:rPr>
          <w:rFonts w:cs="Arial"/>
          <w:bCs/>
          <w:spacing w:val="0"/>
          <w:sz w:val="22"/>
          <w:szCs w:val="22"/>
          <w:lang w:val="es-ES_tradnl" w:eastAsia="es-ES_tradnl"/>
        </w:rPr>
        <w:t xml:space="preserve">En aplicación del artículo 141.2 de la LCSP, si observase defectos subsanables en los documentos presentados, lo comunicará a los licitadores afectados, </w:t>
      </w:r>
      <w:r>
        <w:rPr>
          <w:rFonts w:cs="Arial"/>
          <w:bCs/>
          <w:spacing w:val="0"/>
          <w:sz w:val="22"/>
          <w:szCs w:val="22"/>
          <w:lang w:val="es-ES_tradnl" w:eastAsia="es-ES_tradnl"/>
        </w:rPr>
        <w:t>concediéndoles un plazo de tres días naturales para que puedan subsanar tales defectos.</w:t>
      </w:r>
    </w:p>
    <w:p w14:paraId="501E33EC" w14:textId="77777777" w:rsidR="0065220F" w:rsidRDefault="0065220F"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lang w:val="es-ES_tradnl" w:eastAsia="es-ES_tradnl"/>
        </w:rPr>
      </w:pPr>
    </w:p>
    <w:p w14:paraId="31BAB8CE" w14:textId="77777777" w:rsidR="00811D4E" w:rsidRPr="00BD0A8C"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lang w:val="es-ES_tradnl" w:eastAsia="es-ES_tradnl"/>
        </w:rPr>
      </w:pPr>
      <w:r w:rsidRPr="00BD0A8C">
        <w:rPr>
          <w:rFonts w:cs="Arial"/>
          <w:bCs/>
          <w:spacing w:val="0"/>
          <w:sz w:val="22"/>
          <w:szCs w:val="22"/>
          <w:lang w:val="es-ES_tradnl" w:eastAsia="es-ES_tradnl"/>
        </w:rPr>
        <w:t xml:space="preserve">Además, las solicitudes de subsanación que se comuniquen a los </w:t>
      </w:r>
      <w:r>
        <w:rPr>
          <w:rFonts w:cs="Arial"/>
          <w:bCs/>
          <w:spacing w:val="0"/>
          <w:sz w:val="22"/>
          <w:szCs w:val="22"/>
          <w:lang w:val="es-ES_tradnl" w:eastAsia="es-ES_tradnl"/>
        </w:rPr>
        <w:t>licitadores</w:t>
      </w:r>
      <w:r w:rsidRPr="00BD0A8C">
        <w:rPr>
          <w:rFonts w:cs="Arial"/>
          <w:bCs/>
          <w:spacing w:val="0"/>
          <w:sz w:val="22"/>
          <w:szCs w:val="22"/>
          <w:lang w:val="es-ES_tradnl" w:eastAsia="es-ES_tradnl"/>
        </w:rPr>
        <w:t xml:space="preserve"> se anunciarán también en el perfil de contratante del Ayuntamiento y en la Plataforma de Contratación Pública de Euskadi.</w:t>
      </w:r>
    </w:p>
    <w:p w14:paraId="63508908" w14:textId="77777777" w:rsidR="00811D4E" w:rsidRPr="00C20A39"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jc w:val="right"/>
        <w:rPr>
          <w:spacing w:val="-2"/>
          <w:sz w:val="22"/>
          <w:lang w:val="es-ES_tradnl"/>
        </w:rPr>
      </w:pPr>
    </w:p>
    <w:p w14:paraId="23A5DBB6" w14:textId="77777777" w:rsidR="0065220F"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C20A39">
        <w:rPr>
          <w:spacing w:val="-2"/>
          <w:sz w:val="22"/>
          <w:lang w:val="es-ES_tradnl"/>
        </w:rPr>
        <w:t xml:space="preserve">Posteriormente, una vez comprobada la personalidad, la capacidad y la solvencia de los </w:t>
      </w:r>
      <w:r w:rsidRPr="00BD0A8C">
        <w:rPr>
          <w:spacing w:val="-2"/>
          <w:sz w:val="22"/>
          <w:lang w:val="es-ES_tradnl"/>
        </w:rPr>
        <w:t xml:space="preserve">solicitantes con arreglo a lo establecido en el presente </w:t>
      </w:r>
      <w:r w:rsidRPr="0007093E">
        <w:rPr>
          <w:spacing w:val="-2"/>
          <w:sz w:val="22"/>
          <w:lang w:val="es-ES_tradnl"/>
        </w:rPr>
        <w:t>Pliego de Cláusulas Administrativas Particulares</w:t>
      </w:r>
      <w:r w:rsidRPr="00BD0A8C">
        <w:rPr>
          <w:spacing w:val="-2"/>
          <w:sz w:val="22"/>
          <w:lang w:val="es-ES_tradnl"/>
        </w:rPr>
        <w:t xml:space="preserve">, la </w:t>
      </w:r>
      <w:r>
        <w:rPr>
          <w:spacing w:val="-2"/>
          <w:sz w:val="22"/>
          <w:lang w:val="es-ES_tradnl"/>
        </w:rPr>
        <w:t>Mesa de Contratación</w:t>
      </w:r>
      <w:r w:rsidRPr="00BD0A8C">
        <w:rPr>
          <w:spacing w:val="-2"/>
          <w:sz w:val="22"/>
          <w:lang w:val="es-ES_tradnl"/>
        </w:rPr>
        <w:t xml:space="preserve"> seleccionará a los que deban pasar a la siguiente fase.</w:t>
      </w:r>
    </w:p>
    <w:p w14:paraId="2CEAACDC" w14:textId="77777777" w:rsidR="0065220F" w:rsidRDefault="0065220F">
      <w:pPr>
        <w:jc w:val="left"/>
        <w:rPr>
          <w:spacing w:val="-2"/>
          <w:sz w:val="22"/>
          <w:lang w:val="es-ES_tradnl"/>
        </w:rPr>
      </w:pPr>
      <w:r>
        <w:rPr>
          <w:spacing w:val="-2"/>
          <w:sz w:val="22"/>
          <w:lang w:val="es-ES_tradnl"/>
        </w:rPr>
        <w:br w:type="page"/>
      </w:r>
    </w:p>
    <w:p w14:paraId="41F6424C" w14:textId="77777777" w:rsidR="00811D4E" w:rsidRPr="0065220F" w:rsidRDefault="00811D4E" w:rsidP="00BE4BC7">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360" w:lineRule="auto"/>
        <w:ind w:left="567" w:hanging="567"/>
        <w:rPr>
          <w:b/>
          <w:color w:val="0070C0"/>
          <w:spacing w:val="-2"/>
          <w:sz w:val="24"/>
          <w:szCs w:val="24"/>
          <w:lang w:val="es-ES_tradnl"/>
        </w:rPr>
      </w:pPr>
      <w:r w:rsidRPr="0065220F">
        <w:rPr>
          <w:b/>
          <w:color w:val="0070C0"/>
          <w:spacing w:val="-2"/>
          <w:sz w:val="24"/>
          <w:szCs w:val="24"/>
          <w:lang w:val="es-ES_tradnl"/>
        </w:rPr>
        <w:t>18. PLAZO Y FORMA DE PRESENTACIÓN DE LAS PROPOSICIONES</w:t>
      </w:r>
    </w:p>
    <w:p w14:paraId="1F5A374D" w14:textId="77777777" w:rsidR="00811D4E" w:rsidRPr="00BD0A8C" w:rsidRDefault="00811D4E" w:rsidP="00811D4E">
      <w:pPr>
        <w:suppressAutoHyphens/>
        <w:spacing w:line="360" w:lineRule="auto"/>
        <w:ind w:left="284"/>
        <w:rPr>
          <w:rFonts w:cs="Arial"/>
          <w:bCs/>
          <w:spacing w:val="0"/>
          <w:sz w:val="22"/>
          <w:szCs w:val="22"/>
          <w:lang w:val="es-ES_tradnl" w:eastAsia="es-ES_tradnl"/>
        </w:rPr>
      </w:pPr>
      <w:r w:rsidRPr="00BD0A8C">
        <w:rPr>
          <w:rFonts w:cs="Arial"/>
          <w:bCs/>
          <w:spacing w:val="0"/>
          <w:sz w:val="22"/>
          <w:szCs w:val="22"/>
          <w:lang w:val="es-ES_tradnl" w:eastAsia="es-ES_tradnl"/>
        </w:rPr>
        <w:t>En el plazo de ……………………… días naturales, a contar desde la comunicación a través de la Plataforma de Contratación Pública de Euskadi de la invitación a tal efecto, los licitadores deberán presentar dos sobres electrónicos, firmados por el licitador o persona que lo represente, y con el contenido que, para cada uno de ellos, se especifica a continuación.</w:t>
      </w:r>
    </w:p>
    <w:p w14:paraId="630848B5" w14:textId="77777777" w:rsidR="00811D4E" w:rsidRPr="00BD0A8C" w:rsidRDefault="00811D4E" w:rsidP="00811D4E">
      <w:pPr>
        <w:suppressAutoHyphens/>
        <w:spacing w:line="360" w:lineRule="auto"/>
        <w:ind w:left="284"/>
        <w:rPr>
          <w:rFonts w:cs="Arial"/>
          <w:bCs/>
          <w:spacing w:val="0"/>
          <w:sz w:val="22"/>
          <w:szCs w:val="22"/>
          <w:lang w:val="es-ES_tradnl" w:eastAsia="es-ES_tradnl"/>
        </w:rPr>
      </w:pPr>
    </w:p>
    <w:p w14:paraId="4FDA2963" w14:textId="77777777" w:rsidR="00811D4E" w:rsidRPr="00645120" w:rsidRDefault="00811D4E" w:rsidP="00811D4E">
      <w:pPr>
        <w:suppressAutoHyphens/>
        <w:spacing w:line="360" w:lineRule="auto"/>
        <w:ind w:left="284"/>
        <w:rPr>
          <w:rFonts w:cs="Arial"/>
          <w:b/>
          <w:bCs/>
          <w:color w:val="7F7F7F" w:themeColor="text1" w:themeTint="80"/>
          <w:spacing w:val="0"/>
          <w:sz w:val="22"/>
          <w:szCs w:val="22"/>
          <w:lang w:val="es-ES_tradnl" w:eastAsia="es-ES_tradnl"/>
        </w:rPr>
      </w:pPr>
      <w:r w:rsidRPr="00645120">
        <w:rPr>
          <w:rFonts w:cs="Arial"/>
          <w:b/>
          <w:bCs/>
          <w:color w:val="7F7F7F" w:themeColor="text1" w:themeTint="80"/>
          <w:spacing w:val="0"/>
          <w:sz w:val="22"/>
          <w:szCs w:val="22"/>
          <w:lang w:val="es-ES_tradnl" w:eastAsia="es-ES_tradnl"/>
        </w:rPr>
        <w:t>SOBRE ELÉCTRONICO «A</w:t>
      </w:r>
      <w:proofErr w:type="gramStart"/>
      <w:r w:rsidRPr="00645120">
        <w:rPr>
          <w:rFonts w:cs="Arial"/>
          <w:b/>
          <w:bCs/>
          <w:color w:val="7F7F7F" w:themeColor="text1" w:themeTint="80"/>
          <w:spacing w:val="0"/>
          <w:sz w:val="22"/>
          <w:szCs w:val="22"/>
          <w:lang w:val="es-ES_tradnl" w:eastAsia="es-ES_tradnl"/>
        </w:rPr>
        <w:t>» .</w:t>
      </w:r>
      <w:proofErr w:type="gramEnd"/>
      <w:r w:rsidRPr="00645120">
        <w:rPr>
          <w:rFonts w:cs="Arial"/>
          <w:b/>
          <w:bCs/>
          <w:color w:val="7F7F7F" w:themeColor="text1" w:themeTint="80"/>
          <w:spacing w:val="0"/>
          <w:sz w:val="22"/>
          <w:szCs w:val="22"/>
          <w:lang w:val="es-ES_tradnl" w:eastAsia="es-ES_tradnl"/>
        </w:rPr>
        <w:t>- «CRITERIOS DE VALORACIÓN MEDIANTE JUICIO DE VALOR»</w:t>
      </w:r>
    </w:p>
    <w:p w14:paraId="7F728870" w14:textId="77777777" w:rsidR="00811D4E" w:rsidRPr="00BD0A8C" w:rsidRDefault="00811D4E" w:rsidP="00811D4E">
      <w:pPr>
        <w:suppressAutoHyphens/>
        <w:spacing w:line="360" w:lineRule="auto"/>
        <w:ind w:left="284"/>
        <w:rPr>
          <w:rFonts w:cs="Arial"/>
          <w:bCs/>
          <w:spacing w:val="0"/>
          <w:sz w:val="22"/>
          <w:szCs w:val="22"/>
          <w:lang w:val="es-ES_tradnl" w:eastAsia="es-ES_tradnl"/>
        </w:rPr>
      </w:pPr>
    </w:p>
    <w:p w14:paraId="67E929D8" w14:textId="77777777" w:rsidR="00811D4E" w:rsidRPr="00BD0A8C" w:rsidRDefault="00811D4E" w:rsidP="00811D4E">
      <w:pPr>
        <w:suppressAutoHyphens/>
        <w:spacing w:line="360" w:lineRule="auto"/>
        <w:ind w:left="284"/>
        <w:rPr>
          <w:rFonts w:cs="Arial"/>
          <w:bCs/>
          <w:spacing w:val="0"/>
          <w:sz w:val="22"/>
          <w:szCs w:val="22"/>
          <w:lang w:val="es-ES_tradnl" w:eastAsia="es-ES_tradnl"/>
        </w:rPr>
      </w:pPr>
      <w:r w:rsidRPr="00BD0A8C">
        <w:rPr>
          <w:rFonts w:cs="Arial"/>
          <w:bCs/>
          <w:spacing w:val="0"/>
          <w:sz w:val="22"/>
          <w:szCs w:val="22"/>
          <w:lang w:val="es-ES_tradnl" w:eastAsia="es-ES_tradnl"/>
        </w:rPr>
        <w:t>Este sobre contendrá los documentos referidos a los criterios cuya valoración depende de un juicio de valor, señalados en la cláusula 13 de este pliego.</w:t>
      </w:r>
    </w:p>
    <w:p w14:paraId="76F738BA" w14:textId="77777777" w:rsidR="00811D4E" w:rsidRPr="00BD0A8C" w:rsidRDefault="00811D4E" w:rsidP="00811D4E">
      <w:pPr>
        <w:suppressAutoHyphens/>
        <w:spacing w:line="360" w:lineRule="auto"/>
        <w:ind w:left="284"/>
        <w:rPr>
          <w:rFonts w:cs="Arial"/>
          <w:bCs/>
          <w:spacing w:val="0"/>
          <w:sz w:val="22"/>
          <w:szCs w:val="22"/>
          <w:lang w:val="es-ES_tradnl" w:eastAsia="es-ES_tradnl"/>
        </w:rPr>
      </w:pPr>
    </w:p>
    <w:p w14:paraId="0548420B" w14:textId="77777777" w:rsidR="00811D4E" w:rsidRPr="00645120" w:rsidRDefault="00811D4E" w:rsidP="00BE4BC7">
      <w:pPr>
        <w:suppressAutoHyphens/>
        <w:spacing w:after="120" w:line="360" w:lineRule="auto"/>
        <w:ind w:left="284"/>
        <w:outlineLvl w:val="0"/>
        <w:rPr>
          <w:rFonts w:cs="Arial"/>
          <w:b/>
          <w:bCs/>
          <w:color w:val="7F7F7F" w:themeColor="text1" w:themeTint="80"/>
          <w:spacing w:val="0"/>
          <w:sz w:val="22"/>
          <w:szCs w:val="22"/>
          <w:lang w:val="es-ES_tradnl" w:eastAsia="es-ES_tradnl"/>
        </w:rPr>
      </w:pPr>
      <w:r w:rsidRPr="00645120">
        <w:rPr>
          <w:rFonts w:cs="Arial"/>
          <w:b/>
          <w:bCs/>
          <w:color w:val="7F7F7F" w:themeColor="text1" w:themeTint="80"/>
          <w:spacing w:val="0"/>
          <w:sz w:val="22"/>
          <w:szCs w:val="22"/>
          <w:lang w:val="es-ES_tradnl" w:eastAsia="es-ES_tradnl"/>
        </w:rPr>
        <w:t>SOBRE ELÉCTRONICO «B</w:t>
      </w:r>
      <w:proofErr w:type="gramStart"/>
      <w:r w:rsidRPr="00645120">
        <w:rPr>
          <w:rFonts w:cs="Arial"/>
          <w:b/>
          <w:bCs/>
          <w:color w:val="7F7F7F" w:themeColor="text1" w:themeTint="80"/>
          <w:spacing w:val="0"/>
          <w:sz w:val="22"/>
          <w:szCs w:val="22"/>
          <w:lang w:val="es-ES_tradnl" w:eastAsia="es-ES_tradnl"/>
        </w:rPr>
        <w:t>» .</w:t>
      </w:r>
      <w:proofErr w:type="gramEnd"/>
      <w:r w:rsidRPr="00645120">
        <w:rPr>
          <w:rFonts w:cs="Arial"/>
          <w:b/>
          <w:bCs/>
          <w:color w:val="7F7F7F" w:themeColor="text1" w:themeTint="80"/>
          <w:spacing w:val="0"/>
          <w:sz w:val="22"/>
          <w:szCs w:val="22"/>
          <w:lang w:val="es-ES_tradnl" w:eastAsia="es-ES_tradnl"/>
        </w:rPr>
        <w:t>- «CRITERIOS DE VALORACIÓN AUTOMÁTICA»</w:t>
      </w:r>
    </w:p>
    <w:p w14:paraId="401A46E2" w14:textId="77777777" w:rsidR="00811D4E" w:rsidRPr="00BD0A8C" w:rsidRDefault="00811D4E" w:rsidP="00811D4E">
      <w:pPr>
        <w:suppressAutoHyphens/>
        <w:spacing w:line="360" w:lineRule="auto"/>
        <w:ind w:left="284"/>
        <w:rPr>
          <w:rFonts w:cs="Arial"/>
          <w:bCs/>
          <w:spacing w:val="0"/>
          <w:sz w:val="22"/>
          <w:szCs w:val="22"/>
          <w:lang w:val="es-ES_tradnl" w:eastAsia="es-ES_tradnl"/>
        </w:rPr>
      </w:pPr>
      <w:r w:rsidRPr="00BD0A8C">
        <w:rPr>
          <w:rFonts w:cs="Arial"/>
          <w:bCs/>
          <w:spacing w:val="0"/>
          <w:sz w:val="22"/>
          <w:szCs w:val="22"/>
          <w:lang w:val="es-ES_tradnl" w:eastAsia="es-ES_tradnl"/>
        </w:rPr>
        <w:t>Este sobre contendrá los siguientes documentos:</w:t>
      </w:r>
    </w:p>
    <w:p w14:paraId="4B1E305B" w14:textId="77777777" w:rsidR="00811D4E" w:rsidRPr="00D61A0D" w:rsidRDefault="00811D4E" w:rsidP="00811D4E">
      <w:pPr>
        <w:suppressAutoHyphens/>
        <w:spacing w:line="360" w:lineRule="auto"/>
        <w:ind w:left="284"/>
        <w:rPr>
          <w:rFonts w:cs="Arial"/>
          <w:bCs/>
          <w:spacing w:val="0"/>
          <w:sz w:val="22"/>
          <w:szCs w:val="22"/>
          <w:lang w:val="es-ES_tradnl" w:eastAsia="es-ES_tradnl"/>
        </w:rPr>
      </w:pPr>
    </w:p>
    <w:p w14:paraId="6031EE3F" w14:textId="77777777" w:rsidR="00811D4E" w:rsidRDefault="00811D4E" w:rsidP="00811D4E">
      <w:pPr>
        <w:numPr>
          <w:ilvl w:val="0"/>
          <w:numId w:val="58"/>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D61A0D">
        <w:rPr>
          <w:rFonts w:cs="Arial"/>
          <w:bCs/>
          <w:spacing w:val="0"/>
          <w:sz w:val="22"/>
          <w:szCs w:val="22"/>
          <w:lang w:val="es-ES_tradnl" w:eastAsia="es-ES_tradnl"/>
        </w:rPr>
        <w:t>Proposición económica ajustada al modelo incorporado en el Anexo I</w:t>
      </w:r>
      <w:r>
        <w:rPr>
          <w:rFonts w:cs="Arial"/>
          <w:bCs/>
          <w:spacing w:val="0"/>
          <w:sz w:val="22"/>
          <w:szCs w:val="22"/>
          <w:lang w:val="es-ES_tradnl" w:eastAsia="es-ES_tradnl"/>
        </w:rPr>
        <w:t>II.</w:t>
      </w:r>
    </w:p>
    <w:p w14:paraId="768DC2E5" w14:textId="77777777" w:rsidR="00811D4E" w:rsidRDefault="00811D4E" w:rsidP="00811D4E">
      <w:pPr>
        <w:suppressAutoHyphens/>
        <w:spacing w:line="360" w:lineRule="auto"/>
        <w:ind w:left="644"/>
        <w:rPr>
          <w:rFonts w:cs="Arial"/>
          <w:bCs/>
          <w:spacing w:val="0"/>
          <w:sz w:val="22"/>
          <w:szCs w:val="22"/>
          <w:lang w:val="es-ES_tradnl" w:eastAsia="es-ES_tradnl"/>
        </w:rPr>
      </w:pPr>
    </w:p>
    <w:p w14:paraId="377ACD7E" w14:textId="77777777" w:rsidR="00811D4E" w:rsidRPr="00D61A0D" w:rsidRDefault="00811D4E" w:rsidP="00811D4E">
      <w:pPr>
        <w:numPr>
          <w:ilvl w:val="0"/>
          <w:numId w:val="58"/>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Relación de precios unitarios, en su caso.</w:t>
      </w:r>
    </w:p>
    <w:p w14:paraId="7D2A2FD0" w14:textId="77777777" w:rsidR="00811D4E" w:rsidRPr="00D61A0D" w:rsidRDefault="00811D4E" w:rsidP="00811D4E">
      <w:pPr>
        <w:suppressAutoHyphens/>
        <w:spacing w:line="360" w:lineRule="auto"/>
        <w:ind w:left="284"/>
        <w:rPr>
          <w:rFonts w:cs="Arial"/>
          <w:bCs/>
          <w:spacing w:val="0"/>
          <w:sz w:val="22"/>
          <w:szCs w:val="22"/>
          <w:lang w:val="es-ES_tradnl" w:eastAsia="es-ES_tradnl"/>
        </w:rPr>
      </w:pPr>
    </w:p>
    <w:p w14:paraId="567944FC" w14:textId="77777777" w:rsidR="00811D4E" w:rsidRDefault="00811D4E" w:rsidP="00BE4BC7">
      <w:pPr>
        <w:numPr>
          <w:ilvl w:val="0"/>
          <w:numId w:val="58"/>
        </w:numPr>
        <w:suppressAutoHyphens/>
        <w:spacing w:after="120" w:line="360" w:lineRule="auto"/>
        <w:ind w:left="1003" w:hanging="357"/>
        <w:rPr>
          <w:rFonts w:cs="Arial"/>
          <w:bCs/>
          <w:spacing w:val="0"/>
          <w:sz w:val="22"/>
          <w:szCs w:val="22"/>
          <w:lang w:val="es-ES_tradnl" w:eastAsia="es-ES_tradnl"/>
        </w:rPr>
      </w:pPr>
      <w:r>
        <w:rPr>
          <w:rFonts w:cs="Arial"/>
          <w:bCs/>
          <w:spacing w:val="0"/>
          <w:sz w:val="22"/>
          <w:szCs w:val="22"/>
          <w:lang w:val="es-ES_tradnl" w:eastAsia="es-ES_tradnl"/>
        </w:rPr>
        <w:t xml:space="preserve"> Los </w:t>
      </w:r>
      <w:r w:rsidRPr="00D61A0D">
        <w:rPr>
          <w:rFonts w:cs="Arial"/>
          <w:bCs/>
          <w:spacing w:val="0"/>
          <w:sz w:val="22"/>
          <w:szCs w:val="22"/>
          <w:lang w:val="es-ES_tradnl" w:eastAsia="es-ES_tradnl"/>
        </w:rPr>
        <w:t xml:space="preserve">referidos a los </w:t>
      </w:r>
      <w:r>
        <w:rPr>
          <w:rFonts w:cs="Arial"/>
          <w:bCs/>
          <w:spacing w:val="0"/>
          <w:sz w:val="22"/>
          <w:szCs w:val="22"/>
          <w:lang w:val="es-ES_tradnl" w:eastAsia="es-ES_tradnl"/>
        </w:rPr>
        <w:t xml:space="preserve">demás </w:t>
      </w:r>
      <w:r w:rsidRPr="00D61A0D">
        <w:rPr>
          <w:rFonts w:cs="Arial"/>
          <w:bCs/>
          <w:spacing w:val="0"/>
          <w:sz w:val="22"/>
          <w:szCs w:val="22"/>
          <w:lang w:val="es-ES_tradnl" w:eastAsia="es-ES_tradnl"/>
        </w:rPr>
        <w:t xml:space="preserve">criterios de apreciación automática señalados en la cláusula </w:t>
      </w:r>
      <w:r w:rsidRPr="00BD0A8C">
        <w:rPr>
          <w:rFonts w:cs="Arial"/>
          <w:bCs/>
          <w:spacing w:val="0"/>
          <w:sz w:val="22"/>
          <w:szCs w:val="22"/>
          <w:lang w:val="es-ES_tradnl" w:eastAsia="es-ES_tradnl"/>
        </w:rPr>
        <w:t xml:space="preserve">13 </w:t>
      </w:r>
      <w:r w:rsidRPr="00D61A0D">
        <w:rPr>
          <w:rFonts w:cs="Arial"/>
          <w:bCs/>
          <w:spacing w:val="0"/>
          <w:sz w:val="22"/>
          <w:szCs w:val="22"/>
          <w:lang w:val="es-ES_tradnl" w:eastAsia="es-ES_tradnl"/>
        </w:rPr>
        <w:t>de este pliego.</w:t>
      </w:r>
    </w:p>
    <w:p w14:paraId="05584C4B" w14:textId="77777777" w:rsidR="00811D4E" w:rsidRPr="007C3B94" w:rsidRDefault="00811D4E" w:rsidP="00811D4E">
      <w:pPr>
        <w:suppressAutoHyphens/>
        <w:spacing w:line="360" w:lineRule="auto"/>
        <w:ind w:left="644"/>
        <w:outlineLvl w:val="0"/>
        <w:rPr>
          <w:rFonts w:cs="Arial"/>
          <w:bCs/>
          <w:spacing w:val="0"/>
          <w:sz w:val="22"/>
          <w:szCs w:val="22"/>
          <w:lang w:val="es-ES_tradnl" w:eastAsia="es-ES_tradnl"/>
        </w:rPr>
      </w:pPr>
      <w:r>
        <w:rPr>
          <w:b/>
          <w:i/>
          <w:color w:val="808080"/>
          <w:spacing w:val="-2"/>
          <w:sz w:val="22"/>
          <w:lang w:val="es-ES_tradnl"/>
        </w:rPr>
        <w:t>Supuestos o variantes</w:t>
      </w:r>
    </w:p>
    <w:p w14:paraId="27739D6F" w14:textId="77777777" w:rsidR="00811D4E" w:rsidRPr="009274F5" w:rsidRDefault="00811D4E" w:rsidP="00811D4E">
      <w:pPr>
        <w:pStyle w:val="Encabezado"/>
        <w:tabs>
          <w:tab w:val="clear" w:pos="4320"/>
          <w:tab w:val="clear" w:pos="8640"/>
        </w:tabs>
        <w:spacing w:line="360" w:lineRule="auto"/>
        <w:ind w:left="585"/>
        <w:rPr>
          <w:rFonts w:cs="Arial"/>
          <w:color w:val="808080"/>
          <w:lang w:val="es-ES_tradnl"/>
        </w:rPr>
      </w:pPr>
    </w:p>
    <w:p w14:paraId="196B6A0B" w14:textId="77777777" w:rsidR="00811D4E" w:rsidRPr="00EE28F6" w:rsidRDefault="00811D4E" w:rsidP="00BE4BC7">
      <w:pPr>
        <w:suppressAutoHyphens/>
        <w:spacing w:after="120" w:line="360" w:lineRule="auto"/>
        <w:ind w:left="936" w:hanging="363"/>
        <w:rPr>
          <w:i/>
          <w:color w:val="808080"/>
          <w:spacing w:val="-2"/>
          <w:sz w:val="22"/>
          <w:lang w:val="es-ES_tradnl"/>
        </w:rPr>
      </w:pPr>
      <w:r w:rsidRPr="00EE28F6">
        <w:rPr>
          <w:b/>
          <w:i/>
          <w:color w:val="808080"/>
          <w:spacing w:val="-2"/>
          <w:sz w:val="22"/>
          <w:lang w:val="es-ES_tradnl"/>
        </w:rPr>
        <w:t xml:space="preserve">a) Que se autorice la presentación de variantes por los licitadores, </w:t>
      </w:r>
      <w:r>
        <w:rPr>
          <w:i/>
          <w:color w:val="808080"/>
          <w:spacing w:val="-2"/>
          <w:sz w:val="22"/>
          <w:lang w:val="es-ES_tradnl"/>
        </w:rPr>
        <w:t>en cuyo caso deberá indicarse que:</w:t>
      </w:r>
    </w:p>
    <w:p w14:paraId="48CFDCBF" w14:textId="77777777" w:rsidR="00811D4E" w:rsidRPr="006F76F3" w:rsidRDefault="00811D4E" w:rsidP="00BE4BC7">
      <w:pPr>
        <w:suppressAutoHyphens/>
        <w:spacing w:after="120" w:line="360" w:lineRule="auto"/>
        <w:ind w:left="284"/>
        <w:rPr>
          <w:rFonts w:cs="Arial"/>
          <w:bCs/>
          <w:spacing w:val="0"/>
          <w:sz w:val="22"/>
          <w:szCs w:val="22"/>
          <w:lang w:val="es-ES_tradnl" w:eastAsia="es-ES_tradnl"/>
        </w:rPr>
      </w:pPr>
      <w:r w:rsidRPr="006F76F3">
        <w:rPr>
          <w:rFonts w:cs="Arial"/>
          <w:bCs/>
          <w:spacing w:val="0"/>
          <w:sz w:val="22"/>
          <w:szCs w:val="22"/>
          <w:lang w:val="es-ES_tradnl" w:eastAsia="es-ES_tradnl"/>
        </w:rPr>
        <w:t>Los licitadores podrán introducir variantes o alternativas en sus proposiciones con la finalidad de mejorar el objeto del contrato. En tal caso, solamente podrán versar sobre los siguientes elementos: ...................................................</w:t>
      </w:r>
      <w:r>
        <w:rPr>
          <w:rFonts w:cs="Arial"/>
          <w:bCs/>
          <w:spacing w:val="0"/>
          <w:sz w:val="22"/>
          <w:szCs w:val="22"/>
          <w:lang w:val="es-ES_tradnl" w:eastAsia="es-ES_tradnl"/>
        </w:rPr>
        <w:t>....</w:t>
      </w:r>
    </w:p>
    <w:p w14:paraId="6954606E" w14:textId="77777777" w:rsidR="00811D4E" w:rsidRPr="00EE28F6" w:rsidRDefault="00811D4E" w:rsidP="00811D4E">
      <w:pPr>
        <w:suppressAutoHyphens/>
        <w:spacing w:line="360" w:lineRule="auto"/>
        <w:ind w:left="868" w:hanging="283"/>
        <w:rPr>
          <w:i/>
          <w:color w:val="808080"/>
          <w:spacing w:val="-2"/>
          <w:sz w:val="22"/>
          <w:lang w:val="es-ES_tradnl"/>
        </w:rPr>
      </w:pPr>
      <w:r w:rsidRPr="00EE28F6">
        <w:rPr>
          <w:b/>
          <w:i/>
          <w:color w:val="808080"/>
          <w:spacing w:val="-2"/>
          <w:sz w:val="22"/>
          <w:lang w:val="es-ES_tradnl"/>
        </w:rPr>
        <w:t xml:space="preserve">b) Que no se autorice la presentación de variantes por los licitadores, </w:t>
      </w:r>
      <w:r w:rsidRPr="00EE28F6">
        <w:rPr>
          <w:i/>
          <w:color w:val="808080"/>
          <w:spacing w:val="-2"/>
          <w:sz w:val="22"/>
          <w:lang w:val="es-ES_tradnl"/>
        </w:rPr>
        <w:t>en cuyo caso no se indicará nada.</w:t>
      </w:r>
    </w:p>
    <w:p w14:paraId="65043C04" w14:textId="77777777" w:rsidR="00BE4BC7" w:rsidRDefault="00BE4BC7">
      <w:pPr>
        <w:jc w:val="left"/>
        <w:rPr>
          <w:rFonts w:cs="Arial"/>
          <w:b/>
          <w:bCs/>
          <w:spacing w:val="0"/>
          <w:sz w:val="24"/>
          <w:szCs w:val="22"/>
          <w:lang w:val="es-ES_tradnl" w:eastAsia="es-ES_tradnl"/>
        </w:rPr>
      </w:pPr>
      <w:r>
        <w:rPr>
          <w:rFonts w:cs="Arial"/>
          <w:b/>
          <w:bCs/>
          <w:spacing w:val="0"/>
          <w:sz w:val="24"/>
          <w:szCs w:val="22"/>
          <w:lang w:val="es-ES_tradnl" w:eastAsia="es-ES_tradnl"/>
        </w:rPr>
        <w:br w:type="page"/>
      </w:r>
    </w:p>
    <w:p w14:paraId="6E7F6068" w14:textId="77777777" w:rsidR="00811D4E" w:rsidRPr="00BE4BC7" w:rsidRDefault="00811D4E" w:rsidP="00BE4BC7">
      <w:pPr>
        <w:pStyle w:val="Encabezado"/>
        <w:tabs>
          <w:tab w:val="clear" w:pos="4320"/>
          <w:tab w:val="clear" w:pos="8640"/>
        </w:tabs>
        <w:spacing w:after="120" w:line="360" w:lineRule="auto"/>
        <w:ind w:left="482" w:hanging="482"/>
        <w:rPr>
          <w:rFonts w:cs="Arial"/>
          <w:b/>
          <w:bCs/>
          <w:color w:val="0070C0"/>
          <w:spacing w:val="0"/>
          <w:sz w:val="24"/>
          <w:szCs w:val="22"/>
          <w:lang w:val="es-ES_tradnl" w:eastAsia="es-ES_tradnl"/>
        </w:rPr>
      </w:pPr>
      <w:r w:rsidRPr="00BE4BC7">
        <w:rPr>
          <w:rFonts w:cs="Arial"/>
          <w:b/>
          <w:bCs/>
          <w:color w:val="0070C0"/>
          <w:spacing w:val="0"/>
          <w:sz w:val="24"/>
          <w:szCs w:val="22"/>
          <w:lang w:val="es-ES_tradnl" w:eastAsia="es-ES_tradnl"/>
        </w:rPr>
        <w:t>19. APERTURA Y TRATAMIENTO DE LA DOCUMENTACIÓN PRESENTADA, Y VALORACIÓN DE LAS OFERTAS</w:t>
      </w:r>
    </w:p>
    <w:p w14:paraId="27A278C2" w14:textId="77777777" w:rsidR="00811D4E" w:rsidRDefault="00811D4E" w:rsidP="00BE4BC7">
      <w:pPr>
        <w:pStyle w:val="Encabezado"/>
        <w:spacing w:after="120"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Vencido el plazo de presentación de proposiciones se llevarán a cabo las siguientes actuaciones:</w:t>
      </w:r>
    </w:p>
    <w:p w14:paraId="1EFF7170" w14:textId="77777777" w:rsidR="00811D4E" w:rsidRPr="00645120" w:rsidRDefault="00811D4E" w:rsidP="00BE4BC7">
      <w:pPr>
        <w:pStyle w:val="Encabezado"/>
        <w:numPr>
          <w:ilvl w:val="0"/>
          <w:numId w:val="59"/>
        </w:numPr>
        <w:tabs>
          <w:tab w:val="clear" w:pos="4320"/>
          <w:tab w:val="clear" w:pos="8640"/>
        </w:tabs>
        <w:spacing w:after="120" w:line="360" w:lineRule="auto"/>
        <w:ind w:left="646" w:hanging="357"/>
        <w:rPr>
          <w:rFonts w:cs="Arial"/>
          <w:b/>
          <w:bCs/>
          <w:color w:val="7F7F7F" w:themeColor="text1" w:themeTint="80"/>
          <w:spacing w:val="0"/>
          <w:sz w:val="22"/>
          <w:szCs w:val="22"/>
          <w:lang w:val="es-ES_tradnl" w:eastAsia="es-ES_tradnl"/>
        </w:rPr>
      </w:pPr>
      <w:r w:rsidRPr="00645120">
        <w:rPr>
          <w:rFonts w:cs="Arial"/>
          <w:b/>
          <w:bCs/>
          <w:color w:val="7F7F7F" w:themeColor="text1" w:themeTint="80"/>
          <w:spacing w:val="0"/>
          <w:sz w:val="22"/>
          <w:szCs w:val="22"/>
          <w:lang w:val="es-ES_tradnl" w:eastAsia="es-ES_tradnl"/>
        </w:rPr>
        <w:t>APERTURA DEL SOBRE «A»</w:t>
      </w:r>
    </w:p>
    <w:p w14:paraId="48AF89B0" w14:textId="77777777" w:rsidR="00811D4E" w:rsidRPr="00B57B5A" w:rsidRDefault="00811D4E" w:rsidP="00BE4BC7">
      <w:pPr>
        <w:pStyle w:val="Encabezado"/>
        <w:tabs>
          <w:tab w:val="clear" w:pos="4320"/>
          <w:tab w:val="clear" w:pos="8640"/>
        </w:tabs>
        <w:spacing w:after="120" w:line="360" w:lineRule="auto"/>
        <w:ind w:left="567"/>
        <w:rPr>
          <w:rFonts w:cs="Arial"/>
          <w:bCs/>
          <w:spacing w:val="0"/>
          <w:sz w:val="22"/>
          <w:szCs w:val="22"/>
          <w:lang w:val="es-ES_tradnl" w:eastAsia="es-ES_tradnl"/>
        </w:rPr>
      </w:pPr>
      <w:r w:rsidRPr="00BD0A8C">
        <w:rPr>
          <w:rFonts w:cs="Arial"/>
          <w:bCs/>
          <w:spacing w:val="0"/>
          <w:sz w:val="22"/>
          <w:szCs w:val="22"/>
          <w:lang w:val="es-ES_tradnl" w:eastAsia="es-ES_tradnl"/>
        </w:rPr>
        <w:t xml:space="preserve">La documentación presentada en el sobre </w:t>
      </w:r>
      <w:r>
        <w:rPr>
          <w:rFonts w:cs="Arial"/>
          <w:bCs/>
          <w:spacing w:val="0"/>
          <w:sz w:val="22"/>
          <w:szCs w:val="22"/>
          <w:lang w:val="es-ES_tradnl" w:eastAsia="es-ES_tradnl"/>
        </w:rPr>
        <w:t>«A»</w:t>
      </w:r>
      <w:r w:rsidRPr="00BD0A8C">
        <w:rPr>
          <w:rFonts w:cs="Arial"/>
          <w:bCs/>
          <w:spacing w:val="0"/>
          <w:sz w:val="22"/>
          <w:szCs w:val="22"/>
          <w:lang w:val="es-ES_tradnl" w:eastAsia="es-ES_tradnl"/>
        </w:rPr>
        <w:t>, comprensiva de los criterios que dependen de un juicio de valor, será abierta en el lugar, día y hora que se publique en el perfil de contratante, al menos con 48 horas de antelación. A estos efectos, si resultara</w:t>
      </w:r>
      <w:r w:rsidRPr="00BD0A8C">
        <w:rPr>
          <w:rFonts w:cs="Arial"/>
          <w:bCs/>
          <w:spacing w:val="0"/>
          <w:sz w:val="22"/>
          <w:szCs w:val="22"/>
          <w:lang w:eastAsia="es-ES_tradnl"/>
        </w:rPr>
        <w:t xml:space="preserve"> precisa la subsanación de errores u omisiones en esta documentación la Mesa concederá para efectuarla un plazo máximo de seis días hábiles, de acuerdo con lo dispuesto en el art</w:t>
      </w:r>
      <w:r w:rsidRPr="00BD0A8C">
        <w:rPr>
          <w:rFonts w:cs="Arial"/>
          <w:bCs/>
          <w:spacing w:val="0"/>
          <w:sz w:val="22"/>
          <w:szCs w:val="22"/>
          <w:lang w:val="es-ES" w:eastAsia="es-ES_tradnl"/>
        </w:rPr>
        <w:t>ículo</w:t>
      </w:r>
      <w:r w:rsidRPr="00BD0A8C">
        <w:rPr>
          <w:rFonts w:cs="Arial"/>
          <w:bCs/>
          <w:spacing w:val="0"/>
          <w:sz w:val="22"/>
          <w:szCs w:val="22"/>
          <w:lang w:eastAsia="es-ES_tradnl"/>
        </w:rPr>
        <w:t xml:space="preserve"> 27 del RD 817/2009, de 8 de mayo, por el que se desarrolla parcialmente la </w:t>
      </w:r>
      <w:r w:rsidRPr="00BD0A8C">
        <w:rPr>
          <w:rFonts w:cs="Arial"/>
          <w:bCs/>
          <w:spacing w:val="0"/>
          <w:sz w:val="22"/>
          <w:szCs w:val="22"/>
          <w:lang w:val="es-ES" w:eastAsia="es-ES_tradnl"/>
        </w:rPr>
        <w:t>Ley 30</w:t>
      </w:r>
      <w:r>
        <w:rPr>
          <w:rFonts w:cs="Arial"/>
          <w:bCs/>
          <w:spacing w:val="0"/>
          <w:sz w:val="22"/>
          <w:szCs w:val="22"/>
          <w:lang w:val="es-ES" w:eastAsia="es-ES_tradnl"/>
        </w:rPr>
        <w:t>/2007, de 30 de octubre, de Contratos del Sector Público.</w:t>
      </w:r>
    </w:p>
    <w:p w14:paraId="11420107" w14:textId="77777777" w:rsidR="00811D4E" w:rsidRPr="00645120" w:rsidRDefault="00811D4E" w:rsidP="00BE4BC7">
      <w:pPr>
        <w:pStyle w:val="Encabezado"/>
        <w:numPr>
          <w:ilvl w:val="0"/>
          <w:numId w:val="59"/>
        </w:numPr>
        <w:tabs>
          <w:tab w:val="clear" w:pos="4320"/>
          <w:tab w:val="clear" w:pos="8640"/>
        </w:tabs>
        <w:spacing w:after="120" w:line="360" w:lineRule="auto"/>
        <w:ind w:left="646" w:hanging="357"/>
        <w:rPr>
          <w:rFonts w:cs="Arial"/>
          <w:b/>
          <w:bCs/>
          <w:color w:val="7F7F7F" w:themeColor="text1" w:themeTint="80"/>
          <w:spacing w:val="0"/>
          <w:sz w:val="22"/>
          <w:szCs w:val="22"/>
          <w:lang w:val="es-ES_tradnl" w:eastAsia="es-ES_tradnl"/>
        </w:rPr>
      </w:pPr>
      <w:r w:rsidRPr="00645120">
        <w:rPr>
          <w:rFonts w:cs="Arial"/>
          <w:b/>
          <w:bCs/>
          <w:color w:val="7F7F7F" w:themeColor="text1" w:themeTint="80"/>
          <w:spacing w:val="0"/>
          <w:sz w:val="22"/>
          <w:szCs w:val="22"/>
          <w:lang w:val="es-ES_tradnl" w:eastAsia="es-ES_tradnl"/>
        </w:rPr>
        <w:t>APERTURA DEL SOBRE «B»</w:t>
      </w:r>
    </w:p>
    <w:p w14:paraId="2C2E2616" w14:textId="77777777" w:rsidR="00811D4E" w:rsidRPr="00305949" w:rsidRDefault="00811D4E" w:rsidP="00BE4BC7">
      <w:pPr>
        <w:pStyle w:val="Encabezado"/>
        <w:tabs>
          <w:tab w:val="clear" w:pos="4320"/>
          <w:tab w:val="clear" w:pos="8640"/>
        </w:tabs>
        <w:spacing w:after="120" w:line="360" w:lineRule="auto"/>
        <w:ind w:left="567"/>
        <w:rPr>
          <w:rFonts w:cs="Arial"/>
          <w:bCs/>
          <w:spacing w:val="0"/>
          <w:sz w:val="22"/>
          <w:szCs w:val="22"/>
          <w:lang w:val="es-ES" w:eastAsia="es-ES_tradnl"/>
        </w:rPr>
      </w:pPr>
      <w:r w:rsidRPr="00D61A0D">
        <w:rPr>
          <w:rFonts w:cs="Arial"/>
          <w:bCs/>
          <w:spacing w:val="0"/>
          <w:sz w:val="22"/>
          <w:szCs w:val="22"/>
          <w:lang w:val="es-ES_tradnl" w:eastAsia="es-ES_tradnl"/>
        </w:rPr>
        <w:t xml:space="preserve">Tras la apertura y valoración </w:t>
      </w:r>
      <w:r w:rsidRPr="00BD0A8C">
        <w:rPr>
          <w:rFonts w:cs="Arial"/>
          <w:bCs/>
          <w:spacing w:val="0"/>
          <w:sz w:val="22"/>
          <w:szCs w:val="22"/>
          <w:lang w:val="es-ES_tradnl" w:eastAsia="es-ES_tradnl"/>
        </w:rPr>
        <w:t xml:space="preserve">de la documentación contenida en el sobre </w:t>
      </w:r>
      <w:r>
        <w:rPr>
          <w:rFonts w:cs="Arial"/>
          <w:bCs/>
          <w:spacing w:val="0"/>
          <w:sz w:val="22"/>
          <w:szCs w:val="22"/>
          <w:lang w:val="es-ES_tradnl" w:eastAsia="es-ES_tradnl"/>
        </w:rPr>
        <w:t>«A»</w:t>
      </w:r>
      <w:r w:rsidRPr="00BD0A8C">
        <w:rPr>
          <w:rFonts w:cs="Arial"/>
          <w:bCs/>
          <w:spacing w:val="0"/>
          <w:sz w:val="22"/>
          <w:szCs w:val="22"/>
          <w:lang w:val="es-ES_tradnl" w:eastAsia="es-ES_tradnl"/>
        </w:rPr>
        <w:t xml:space="preserve">, la </w:t>
      </w:r>
      <w:r>
        <w:rPr>
          <w:rFonts w:cs="Arial"/>
          <w:bCs/>
          <w:spacing w:val="0"/>
          <w:sz w:val="22"/>
          <w:szCs w:val="22"/>
          <w:lang w:val="es-ES_tradnl" w:eastAsia="es-ES_tradnl"/>
        </w:rPr>
        <w:t>Mesa de Contratación</w:t>
      </w:r>
      <w:r w:rsidRPr="00BD0A8C">
        <w:rPr>
          <w:rFonts w:cs="Arial"/>
          <w:bCs/>
          <w:spacing w:val="0"/>
          <w:sz w:val="22"/>
          <w:szCs w:val="22"/>
          <w:lang w:val="es-ES_tradnl" w:eastAsia="es-ES_tradnl"/>
        </w:rPr>
        <w:t xml:space="preserve"> llevará a cabo la apertura del sobre </w:t>
      </w:r>
      <w:r>
        <w:rPr>
          <w:rFonts w:cs="Arial"/>
          <w:bCs/>
          <w:spacing w:val="0"/>
          <w:sz w:val="22"/>
          <w:szCs w:val="22"/>
          <w:lang w:val="es-ES_tradnl" w:eastAsia="es-ES_tradnl"/>
        </w:rPr>
        <w:t>«B»</w:t>
      </w:r>
      <w:r w:rsidRPr="00BD0A8C">
        <w:rPr>
          <w:rFonts w:cs="Arial"/>
          <w:bCs/>
          <w:spacing w:val="0"/>
          <w:sz w:val="22"/>
          <w:szCs w:val="22"/>
          <w:lang w:val="es-ES_tradnl" w:eastAsia="es-ES_tradnl"/>
        </w:rPr>
        <w:t>, en el lugar, día y hora que se anuncie en el perfil de contratante del Ayuntamiento. A estos efectos, si resultara</w:t>
      </w:r>
      <w:r w:rsidRPr="00BD0A8C">
        <w:rPr>
          <w:rFonts w:cs="Arial"/>
          <w:bCs/>
          <w:spacing w:val="0"/>
          <w:sz w:val="22"/>
          <w:szCs w:val="22"/>
          <w:lang w:eastAsia="es-ES_tradnl"/>
        </w:rPr>
        <w:t xml:space="preserve"> precisa la subsanación de errores</w:t>
      </w:r>
      <w:r w:rsidRPr="00D61A0D">
        <w:rPr>
          <w:rFonts w:cs="Arial"/>
          <w:bCs/>
          <w:spacing w:val="0"/>
          <w:sz w:val="22"/>
          <w:szCs w:val="22"/>
          <w:lang w:eastAsia="es-ES_tradnl"/>
        </w:rPr>
        <w:t xml:space="preserve"> u omisiones en esta documentación</w:t>
      </w:r>
      <w:r>
        <w:rPr>
          <w:rFonts w:cs="Arial"/>
          <w:bCs/>
          <w:spacing w:val="0"/>
          <w:sz w:val="22"/>
          <w:szCs w:val="22"/>
          <w:lang w:eastAsia="es-ES_tradnl"/>
        </w:rPr>
        <w:t>,</w:t>
      </w:r>
      <w:r w:rsidRPr="00D61A0D">
        <w:rPr>
          <w:rFonts w:cs="Arial"/>
          <w:bCs/>
          <w:spacing w:val="0"/>
          <w:sz w:val="22"/>
          <w:szCs w:val="22"/>
          <w:lang w:eastAsia="es-ES_tradnl"/>
        </w:rPr>
        <w:t xml:space="preserve"> la Mesa concederá</w:t>
      </w:r>
      <w:r>
        <w:rPr>
          <w:rFonts w:cs="Arial"/>
          <w:bCs/>
          <w:spacing w:val="0"/>
          <w:sz w:val="22"/>
          <w:szCs w:val="22"/>
          <w:lang w:eastAsia="es-ES_tradnl"/>
        </w:rPr>
        <w:t>, asimismo,</w:t>
      </w:r>
      <w:r w:rsidRPr="00D61A0D">
        <w:rPr>
          <w:rFonts w:cs="Arial"/>
          <w:bCs/>
          <w:spacing w:val="0"/>
          <w:sz w:val="22"/>
          <w:szCs w:val="22"/>
          <w:lang w:eastAsia="es-ES_tradnl"/>
        </w:rPr>
        <w:t xml:space="preserve"> para efectuarla un plazo máximo</w:t>
      </w:r>
      <w:r>
        <w:rPr>
          <w:rFonts w:cs="Arial"/>
          <w:bCs/>
          <w:spacing w:val="0"/>
          <w:sz w:val="22"/>
          <w:szCs w:val="22"/>
          <w:lang w:eastAsia="es-ES_tradnl"/>
        </w:rPr>
        <w:t xml:space="preserve"> de seis días hábiles</w:t>
      </w:r>
      <w:r>
        <w:rPr>
          <w:rFonts w:cs="Arial"/>
          <w:bCs/>
          <w:spacing w:val="0"/>
          <w:sz w:val="22"/>
          <w:szCs w:val="22"/>
          <w:lang w:val="es-ES" w:eastAsia="es-ES_tradnl"/>
        </w:rPr>
        <w:t>, en aplicación, por analogía, del artículo 27 del citado RD 817/2009.</w:t>
      </w:r>
    </w:p>
    <w:p w14:paraId="0177EAD8" w14:textId="77777777" w:rsidR="00811D4E" w:rsidRPr="00D61A0D" w:rsidRDefault="00811D4E" w:rsidP="00BE4BC7">
      <w:pPr>
        <w:pStyle w:val="Encabezado"/>
        <w:spacing w:after="120" w:line="360" w:lineRule="auto"/>
        <w:ind w:left="567"/>
        <w:rPr>
          <w:rFonts w:cs="Arial"/>
          <w:bCs/>
          <w:spacing w:val="0"/>
          <w:sz w:val="22"/>
          <w:szCs w:val="22"/>
          <w:lang w:val="es-ES_tradnl" w:eastAsia="es-ES_tradnl"/>
        </w:rPr>
      </w:pPr>
      <w:r w:rsidRPr="00D61A0D">
        <w:rPr>
          <w:rFonts w:cs="Arial"/>
          <w:bCs/>
          <w:spacing w:val="0"/>
          <w:sz w:val="22"/>
          <w:szCs w:val="22"/>
          <w:lang w:val="es-ES_tradnl" w:eastAsia="es-ES_tradnl"/>
        </w:rPr>
        <w:t>En este acto se dará a conocer la valoración asignada a los criterios dependientes de un juicio de valor en cada oferta.</w:t>
      </w:r>
    </w:p>
    <w:p w14:paraId="70791391" w14:textId="77777777" w:rsidR="00811D4E" w:rsidRPr="00645120" w:rsidRDefault="00811D4E" w:rsidP="00BE4BC7">
      <w:pPr>
        <w:pStyle w:val="Encabezado"/>
        <w:numPr>
          <w:ilvl w:val="0"/>
          <w:numId w:val="59"/>
        </w:numPr>
        <w:tabs>
          <w:tab w:val="clear" w:pos="4320"/>
          <w:tab w:val="clear" w:pos="8640"/>
        </w:tabs>
        <w:spacing w:after="120" w:line="360" w:lineRule="auto"/>
        <w:ind w:left="646" w:hanging="357"/>
        <w:rPr>
          <w:rFonts w:cs="Arial"/>
          <w:b/>
          <w:bCs/>
          <w:color w:val="7F7F7F" w:themeColor="text1" w:themeTint="80"/>
          <w:spacing w:val="0"/>
          <w:sz w:val="22"/>
          <w:szCs w:val="22"/>
          <w:lang w:val="es-ES_tradnl" w:eastAsia="es-ES_tradnl"/>
        </w:rPr>
      </w:pPr>
      <w:r w:rsidRPr="00645120">
        <w:rPr>
          <w:rFonts w:cs="Arial"/>
          <w:b/>
          <w:bCs/>
          <w:color w:val="7F7F7F" w:themeColor="text1" w:themeTint="80"/>
          <w:spacing w:val="0"/>
          <w:sz w:val="22"/>
          <w:szCs w:val="22"/>
          <w:lang w:val="es-ES_tradnl" w:eastAsia="es-ES_tradnl"/>
        </w:rPr>
        <w:t>CLASIFICACIÓN DE LAS OFERTAS</w:t>
      </w:r>
    </w:p>
    <w:p w14:paraId="6FF09D3B" w14:textId="77777777" w:rsidR="00811D4E" w:rsidRPr="00BD0A8C" w:rsidRDefault="00811D4E" w:rsidP="00BE4BC7">
      <w:pPr>
        <w:pStyle w:val="Encabezado"/>
        <w:tabs>
          <w:tab w:val="clear" w:pos="4320"/>
          <w:tab w:val="clear" w:pos="8640"/>
        </w:tabs>
        <w:spacing w:after="120" w:line="360" w:lineRule="auto"/>
        <w:ind w:left="567"/>
        <w:rPr>
          <w:rFonts w:cs="Arial"/>
          <w:bCs/>
          <w:spacing w:val="0"/>
          <w:sz w:val="22"/>
          <w:szCs w:val="22"/>
          <w:lang w:val="es-ES_tradnl" w:eastAsia="es-ES_tradnl"/>
        </w:rPr>
      </w:pPr>
      <w:r w:rsidRPr="00BD0A8C">
        <w:rPr>
          <w:rFonts w:cs="Arial"/>
          <w:bCs/>
          <w:spacing w:val="0"/>
          <w:sz w:val="22"/>
          <w:szCs w:val="22"/>
          <w:lang w:val="es-ES_tradnl" w:eastAsia="es-ES_tradnl"/>
        </w:rPr>
        <w:t xml:space="preserve">Una vez valorados todos los criterios, la </w:t>
      </w:r>
      <w:r>
        <w:rPr>
          <w:rFonts w:cs="Arial"/>
          <w:bCs/>
          <w:spacing w:val="0"/>
          <w:sz w:val="22"/>
          <w:szCs w:val="22"/>
          <w:lang w:val="es-ES_tradnl" w:eastAsia="es-ES_tradnl"/>
        </w:rPr>
        <w:t>Mesa de Contratación</w:t>
      </w:r>
      <w:r w:rsidRPr="00BD0A8C">
        <w:rPr>
          <w:rFonts w:cs="Arial"/>
          <w:bCs/>
          <w:spacing w:val="0"/>
          <w:sz w:val="22"/>
          <w:szCs w:val="22"/>
          <w:lang w:val="es-ES_tradnl" w:eastAsia="es-ES_tradnl"/>
        </w:rPr>
        <w:t xml:space="preserve"> procederá a la clasificación de las proposiciones presentadas por orden decreciente y, tras las actuaciones que correspondan, elevará la propuesta de adjudicación del contrato al </w:t>
      </w:r>
      <w:r>
        <w:rPr>
          <w:rFonts w:cs="Arial"/>
          <w:bCs/>
          <w:spacing w:val="0"/>
          <w:sz w:val="22"/>
          <w:szCs w:val="22"/>
          <w:lang w:val="es-ES_tradnl" w:eastAsia="es-ES_tradnl"/>
        </w:rPr>
        <w:t>Órgano de Contratación</w:t>
      </w:r>
      <w:r w:rsidRPr="00BD0A8C">
        <w:rPr>
          <w:rFonts w:cs="Arial"/>
          <w:bCs/>
          <w:spacing w:val="0"/>
          <w:sz w:val="22"/>
          <w:szCs w:val="22"/>
          <w:lang w:val="es-ES_tradnl" w:eastAsia="es-ES_tradnl"/>
        </w:rPr>
        <w:t>.</w:t>
      </w:r>
    </w:p>
    <w:p w14:paraId="7CCCDA0A" w14:textId="77777777" w:rsidR="00811D4E" w:rsidRPr="00BD0A8C"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BD0A8C">
        <w:rPr>
          <w:rFonts w:cs="Arial"/>
          <w:bCs/>
          <w:spacing w:val="0"/>
          <w:sz w:val="22"/>
          <w:szCs w:val="22"/>
          <w:lang w:val="es-ES_tradnl" w:eastAsia="es-ES_tradnl"/>
        </w:rPr>
        <w:t>La propuesta de adjudicación del contrato no creará derecho alguno a favor del licitador propuesto, que no los adquirirá, frente a la Administración, mientras no se haya formalizado el contrato.</w:t>
      </w:r>
    </w:p>
    <w:p w14:paraId="59D5AA57" w14:textId="77777777" w:rsidR="00BE4BC7" w:rsidRDefault="00BE4BC7">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74F4BD6B" w14:textId="77777777" w:rsidR="00811D4E" w:rsidRDefault="00811D4E" w:rsidP="00BE4BC7">
      <w:pPr>
        <w:pStyle w:val="Encabezado"/>
        <w:tabs>
          <w:tab w:val="clear" w:pos="4320"/>
          <w:tab w:val="clear" w:pos="8640"/>
        </w:tabs>
        <w:spacing w:after="120" w:line="360" w:lineRule="auto"/>
        <w:ind w:left="567"/>
        <w:rPr>
          <w:rFonts w:cs="Arial"/>
          <w:bCs/>
          <w:spacing w:val="0"/>
          <w:sz w:val="22"/>
          <w:szCs w:val="22"/>
          <w:lang w:val="es-ES_tradnl" w:eastAsia="es-ES_tradnl"/>
        </w:rPr>
      </w:pPr>
      <w:r w:rsidRPr="00BD0A8C">
        <w:rPr>
          <w:rFonts w:cs="Arial"/>
          <w:bCs/>
          <w:spacing w:val="0"/>
          <w:sz w:val="22"/>
          <w:szCs w:val="22"/>
          <w:lang w:val="es-ES_tradnl" w:eastAsia="es-ES_tradnl"/>
        </w:rPr>
        <w:t xml:space="preserve">Al amparo de lo previsto en el </w:t>
      </w:r>
      <w:r>
        <w:rPr>
          <w:rFonts w:cs="Arial"/>
          <w:bCs/>
          <w:spacing w:val="0"/>
          <w:sz w:val="22"/>
          <w:szCs w:val="22"/>
          <w:lang w:val="es-ES_tradnl" w:eastAsia="es-ES_tradnl"/>
        </w:rPr>
        <w:t>artículo</w:t>
      </w:r>
      <w:r w:rsidRPr="00BD0A8C">
        <w:rPr>
          <w:rFonts w:cs="Arial"/>
          <w:bCs/>
          <w:spacing w:val="0"/>
          <w:sz w:val="22"/>
          <w:szCs w:val="22"/>
          <w:lang w:val="es-ES_tradnl" w:eastAsia="es-ES_tradnl"/>
        </w:rPr>
        <w:t xml:space="preserve"> 149 </w:t>
      </w:r>
      <w:r w:rsidRPr="00BD0A8C">
        <w:rPr>
          <w:spacing w:val="-2"/>
          <w:sz w:val="22"/>
          <w:lang w:val="es-ES_tradnl"/>
        </w:rPr>
        <w:t>de la LCSP</w:t>
      </w:r>
      <w:r w:rsidRPr="00BD0A8C">
        <w:rPr>
          <w:rFonts w:cs="Arial"/>
          <w:bCs/>
          <w:spacing w:val="0"/>
          <w:sz w:val="22"/>
          <w:szCs w:val="22"/>
          <w:lang w:val="es-ES_tradnl" w:eastAsia="es-ES_tradnl"/>
        </w:rPr>
        <w:t xml:space="preserve">, cuando se identifique una o varias proposiciones que puedan ser consideradas anormalmente bajas, la declaración del carácter </w:t>
      </w:r>
      <w:r>
        <w:rPr>
          <w:rFonts w:cs="Arial"/>
          <w:bCs/>
          <w:spacing w:val="0"/>
          <w:sz w:val="22"/>
          <w:szCs w:val="22"/>
          <w:lang w:val="es-ES_tradnl" w:eastAsia="es-ES_tradnl"/>
        </w:rPr>
        <w:t>anormalmente bajo</w:t>
      </w:r>
      <w:r w:rsidRPr="00BD0A8C">
        <w:rPr>
          <w:rFonts w:cs="Arial"/>
          <w:bCs/>
          <w:spacing w:val="0"/>
          <w:sz w:val="22"/>
          <w:szCs w:val="22"/>
          <w:lang w:val="es-ES_tradnl" w:eastAsia="es-ES_tradnl"/>
        </w:rPr>
        <w:t xml:space="preserve"> de las ofertas requerirá la previa audiencia del licitador o, en su caso, licitadores que las hayan presentado y el asesoramiento técnico del servicio correspondiente. En este caso, el </w:t>
      </w:r>
      <w:r>
        <w:rPr>
          <w:rFonts w:cs="Arial"/>
          <w:bCs/>
          <w:spacing w:val="0"/>
          <w:sz w:val="22"/>
          <w:szCs w:val="22"/>
          <w:lang w:val="es-ES_tradnl" w:eastAsia="es-ES_tradnl"/>
        </w:rPr>
        <w:t>Órgano de Contratación</w:t>
      </w:r>
      <w:r w:rsidRPr="00BD0A8C">
        <w:rPr>
          <w:rFonts w:cs="Arial"/>
          <w:bCs/>
          <w:spacing w:val="0"/>
          <w:sz w:val="22"/>
          <w:szCs w:val="22"/>
          <w:lang w:val="es-ES_tradnl" w:eastAsia="es-ES_tradnl"/>
        </w:rPr>
        <w:t>, a la vista de la justificación efectuada por el licitador y de los informes solicitados, acordará la adjudicación a favor de la oferta más ventajosa que se estime pueda ser cumplida a satisfacción de la Administración.</w:t>
      </w:r>
    </w:p>
    <w:p w14:paraId="6C13AEB3" w14:textId="77777777" w:rsidR="00811D4E" w:rsidRPr="00BD0A8C" w:rsidRDefault="00811D4E" w:rsidP="00BE4BC7">
      <w:pPr>
        <w:pStyle w:val="Encabezado"/>
        <w:tabs>
          <w:tab w:val="clear" w:pos="4320"/>
          <w:tab w:val="clear" w:pos="8640"/>
        </w:tabs>
        <w:spacing w:after="120" w:line="360" w:lineRule="auto"/>
        <w:ind w:left="567"/>
        <w:rPr>
          <w:rFonts w:cs="Arial"/>
          <w:bCs/>
          <w:spacing w:val="0"/>
          <w:sz w:val="22"/>
          <w:szCs w:val="22"/>
          <w:lang w:val="es-ES_tradnl" w:eastAsia="es-ES_tradnl"/>
        </w:rPr>
      </w:pPr>
      <w:r w:rsidRPr="00BD0A8C">
        <w:rPr>
          <w:rFonts w:cs="Arial"/>
          <w:bCs/>
          <w:spacing w:val="0"/>
          <w:sz w:val="22"/>
          <w:szCs w:val="22"/>
          <w:lang w:val="es-ES_tradnl" w:eastAsia="es-ES_tradnl"/>
        </w:rPr>
        <w:t xml:space="preserve">Si por el contrario el </w:t>
      </w:r>
      <w:r>
        <w:rPr>
          <w:rFonts w:cs="Arial"/>
          <w:bCs/>
          <w:spacing w:val="0"/>
          <w:sz w:val="22"/>
          <w:szCs w:val="22"/>
          <w:lang w:val="es-ES_tradnl" w:eastAsia="es-ES_tradnl"/>
        </w:rPr>
        <w:t>Órgano de Contratación</w:t>
      </w:r>
      <w:r w:rsidRPr="00BD0A8C">
        <w:rPr>
          <w:rFonts w:cs="Arial"/>
          <w:bCs/>
          <w:spacing w:val="0"/>
          <w:sz w:val="22"/>
          <w:szCs w:val="22"/>
          <w:lang w:val="es-ES_tradnl" w:eastAsia="es-ES_tradnl"/>
        </w:rPr>
        <w:t xml:space="preserve"> estimase que la oferta no puede ser cumplida como consecuencia de la inclusión de bajas anormales, la excluirá de la clasificación y acordará la adjudicación a favor de la mejor oferta, de acuerdo con el orden en que hayan sido clasificadas.</w:t>
      </w:r>
    </w:p>
    <w:p w14:paraId="4A21FA8B" w14:textId="77777777" w:rsidR="00811D4E" w:rsidRPr="00D61A0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Pr>
          <w:rFonts w:cs="Arial"/>
          <w:bCs/>
          <w:spacing w:val="0"/>
          <w:sz w:val="22"/>
          <w:szCs w:val="22"/>
          <w:lang w:val="es-ES_tradnl" w:eastAsia="es-ES_tradnl"/>
        </w:rPr>
        <w:t>De todo lo actuado se dejará constancia en el expediente mediante las correspondientes actas que deberán extenderse necesariamente.</w:t>
      </w:r>
    </w:p>
    <w:p w14:paraId="14958788" w14:textId="77777777" w:rsidR="00811D4E" w:rsidRPr="00D61A0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477D2880" w14:textId="77777777" w:rsidR="00811D4E" w:rsidRPr="00645120" w:rsidRDefault="00811D4E" w:rsidP="00BE4BC7">
      <w:pPr>
        <w:pStyle w:val="Encabezado"/>
        <w:numPr>
          <w:ilvl w:val="0"/>
          <w:numId w:val="59"/>
        </w:numPr>
        <w:tabs>
          <w:tab w:val="clear" w:pos="4320"/>
          <w:tab w:val="clear" w:pos="8640"/>
        </w:tabs>
        <w:spacing w:after="120" w:line="360" w:lineRule="auto"/>
        <w:ind w:left="646" w:hanging="357"/>
        <w:rPr>
          <w:rFonts w:cs="Arial"/>
          <w:b/>
          <w:bCs/>
          <w:spacing w:val="0"/>
          <w:sz w:val="22"/>
          <w:szCs w:val="22"/>
          <w:lang w:val="es-ES_tradnl" w:eastAsia="es-ES_tradnl"/>
        </w:rPr>
      </w:pPr>
      <w:r w:rsidRPr="00D61A0D">
        <w:rPr>
          <w:rFonts w:cs="Arial"/>
          <w:bCs/>
          <w:spacing w:val="0"/>
          <w:sz w:val="22"/>
          <w:szCs w:val="22"/>
          <w:lang w:val="es-ES_tradnl" w:eastAsia="es-ES_tradnl"/>
        </w:rPr>
        <w:t xml:space="preserve"> </w:t>
      </w:r>
      <w:r w:rsidRPr="00645120">
        <w:rPr>
          <w:rFonts w:cs="Arial"/>
          <w:b/>
          <w:bCs/>
          <w:color w:val="7F7F7F" w:themeColor="text1" w:themeTint="80"/>
          <w:spacing w:val="0"/>
          <w:sz w:val="22"/>
          <w:szCs w:val="22"/>
          <w:lang w:val="es-ES_tradnl" w:eastAsia="es-ES_tradnl"/>
        </w:rPr>
        <w:t>REQUERIMIENTO AL PRIMER CLASIFICADO</w:t>
      </w:r>
    </w:p>
    <w:p w14:paraId="278783E7" w14:textId="77777777" w:rsidR="00811D4E"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D61A0D">
        <w:rPr>
          <w:rFonts w:cs="Arial"/>
          <w:bCs/>
          <w:spacing w:val="0"/>
          <w:sz w:val="22"/>
          <w:szCs w:val="22"/>
          <w:lang w:val="es-ES_tradnl" w:eastAsia="es-ES_tradnl"/>
        </w:rPr>
        <w:t xml:space="preserve">Realizadas las </w:t>
      </w:r>
      <w:r w:rsidRPr="00BD0A8C">
        <w:rPr>
          <w:rFonts w:cs="Arial"/>
          <w:bCs/>
          <w:spacing w:val="0"/>
          <w:sz w:val="22"/>
          <w:szCs w:val="22"/>
          <w:lang w:val="es-ES_tradnl" w:eastAsia="es-ES_tradnl"/>
        </w:rPr>
        <w:t>actuaciones anteriores, los servicios de contratación requerirán al primer clasificado para</w:t>
      </w:r>
      <w:r w:rsidRPr="00D61A0D">
        <w:rPr>
          <w:rFonts w:cs="Arial"/>
          <w:bCs/>
          <w:spacing w:val="0"/>
          <w:sz w:val="22"/>
          <w:szCs w:val="22"/>
          <w:lang w:val="es-ES_tradnl" w:eastAsia="es-ES_tradnl"/>
        </w:rPr>
        <w:t xml:space="preserve"> que, dentro del plazo de diez días hábiles, a contar desde el siguiente a </w:t>
      </w:r>
      <w:r>
        <w:rPr>
          <w:rFonts w:cs="Arial"/>
          <w:bCs/>
          <w:spacing w:val="0"/>
          <w:sz w:val="22"/>
          <w:szCs w:val="22"/>
          <w:lang w:val="es-ES_tradnl" w:eastAsia="es-ES_tradnl"/>
        </w:rPr>
        <w:t>aquel</w:t>
      </w:r>
      <w:r w:rsidRPr="00D61A0D">
        <w:rPr>
          <w:rFonts w:cs="Arial"/>
          <w:bCs/>
          <w:spacing w:val="0"/>
          <w:sz w:val="22"/>
          <w:szCs w:val="22"/>
          <w:lang w:val="es-ES_tradnl" w:eastAsia="es-ES_tradnl"/>
        </w:rPr>
        <w:t xml:space="preserve"> en que hubiera recibido el requerimiento, realice las actuaciones</w:t>
      </w:r>
      <w:r>
        <w:rPr>
          <w:rFonts w:cs="Arial"/>
          <w:bCs/>
          <w:spacing w:val="0"/>
          <w:sz w:val="22"/>
          <w:szCs w:val="22"/>
          <w:lang w:val="es-ES_tradnl" w:eastAsia="es-ES_tradnl"/>
        </w:rPr>
        <w:t xml:space="preserve"> o aporte los documentos que se señalan a continuación</w:t>
      </w:r>
      <w:r w:rsidRPr="00D61A0D">
        <w:rPr>
          <w:rFonts w:cs="Arial"/>
          <w:bCs/>
          <w:spacing w:val="0"/>
          <w:sz w:val="22"/>
          <w:szCs w:val="22"/>
          <w:lang w:val="es-ES_tradnl" w:eastAsia="es-ES_tradnl"/>
        </w:rPr>
        <w:t>:</w:t>
      </w:r>
    </w:p>
    <w:p w14:paraId="14DC00C0" w14:textId="77777777" w:rsidR="00811D4E"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57157255" w14:textId="77777777" w:rsidR="00811D4E" w:rsidRPr="00D61A0D" w:rsidRDefault="00811D4E" w:rsidP="00811D4E">
      <w:pPr>
        <w:suppressAutoHyphens/>
        <w:spacing w:line="360" w:lineRule="auto"/>
        <w:ind w:left="709"/>
        <w:rPr>
          <w:rFonts w:cs="Arial"/>
          <w:bCs/>
          <w:spacing w:val="0"/>
          <w:sz w:val="22"/>
          <w:szCs w:val="22"/>
          <w:lang w:val="es-ES_tradnl" w:eastAsia="es-ES_tradnl"/>
        </w:rPr>
      </w:pPr>
      <w:r w:rsidRPr="003F65A6">
        <w:rPr>
          <w:rFonts w:cs="Arial"/>
          <w:bCs/>
          <w:spacing w:val="0"/>
          <w:sz w:val="22"/>
          <w:szCs w:val="22"/>
          <w:lang w:val="es-ES_tradnl" w:eastAsia="es-ES_tradnl"/>
        </w:rPr>
        <w:t xml:space="preserve">a) Fotocopia del Documento Nacional de Identidad del participante o su representante. </w:t>
      </w:r>
      <w:r>
        <w:rPr>
          <w:rFonts w:cs="Arial"/>
          <w:bCs/>
          <w:spacing w:val="0"/>
          <w:sz w:val="22"/>
          <w:szCs w:val="22"/>
          <w:lang w:val="es-ES_tradnl" w:eastAsia="es-ES_tradnl"/>
        </w:rPr>
        <w:t>Además,</w:t>
      </w:r>
      <w:r w:rsidRPr="003F65A6">
        <w:rPr>
          <w:rFonts w:cs="Arial"/>
          <w:bCs/>
          <w:spacing w:val="0"/>
          <w:sz w:val="22"/>
          <w:szCs w:val="22"/>
          <w:lang w:val="es-ES_tradnl" w:eastAsia="es-ES_tradnl"/>
        </w:rPr>
        <w:t xml:space="preserve"> en el caso de que se actúe en representación de otra pe</w:t>
      </w:r>
      <w:r>
        <w:rPr>
          <w:rFonts w:cs="Arial"/>
          <w:bCs/>
          <w:spacing w:val="0"/>
          <w:sz w:val="22"/>
          <w:szCs w:val="22"/>
          <w:lang w:val="es-ES_tradnl" w:eastAsia="es-ES_tradnl"/>
        </w:rPr>
        <w:t>rsona o entidad, poder notarial</w:t>
      </w:r>
      <w:r w:rsidRPr="00D61A0D">
        <w:rPr>
          <w:rFonts w:cs="Arial"/>
          <w:bCs/>
          <w:spacing w:val="0"/>
          <w:sz w:val="22"/>
          <w:szCs w:val="22"/>
          <w:lang w:val="es-ES_tradnl" w:eastAsia="es-ES_tradnl"/>
        </w:rPr>
        <w:t>, el cual será bastanteado por est</w:t>
      </w:r>
      <w:r>
        <w:rPr>
          <w:rFonts w:cs="Arial"/>
          <w:bCs/>
          <w:spacing w:val="0"/>
          <w:sz w:val="22"/>
          <w:szCs w:val="22"/>
          <w:lang w:val="es-ES_tradnl" w:eastAsia="es-ES_tradnl"/>
        </w:rPr>
        <w:t>e Ayuntamiento</w:t>
      </w:r>
      <w:r w:rsidRPr="00D61A0D">
        <w:rPr>
          <w:rFonts w:cs="Arial"/>
          <w:bCs/>
          <w:spacing w:val="0"/>
          <w:sz w:val="22"/>
          <w:szCs w:val="22"/>
          <w:lang w:val="es-ES_tradnl" w:eastAsia="es-ES_tradnl"/>
        </w:rPr>
        <w:t>.</w:t>
      </w:r>
    </w:p>
    <w:p w14:paraId="6CD003A3" w14:textId="77777777" w:rsidR="00811D4E" w:rsidRPr="003F65A6" w:rsidRDefault="00811D4E" w:rsidP="00811D4E">
      <w:pPr>
        <w:suppressAutoHyphens/>
        <w:spacing w:line="360" w:lineRule="auto"/>
        <w:ind w:left="709"/>
        <w:rPr>
          <w:rFonts w:cs="Arial"/>
          <w:bCs/>
          <w:spacing w:val="0"/>
          <w:sz w:val="22"/>
          <w:szCs w:val="22"/>
          <w:lang w:val="es-ES_tradnl" w:eastAsia="es-ES_tradnl"/>
        </w:rPr>
      </w:pPr>
    </w:p>
    <w:p w14:paraId="03287F7A" w14:textId="77777777" w:rsidR="00811D4E" w:rsidRDefault="00811D4E" w:rsidP="00811D4E">
      <w:pPr>
        <w:suppressAutoHyphens/>
        <w:spacing w:line="360" w:lineRule="auto"/>
        <w:ind w:left="709"/>
        <w:rPr>
          <w:rFonts w:cs="Arial"/>
          <w:bCs/>
          <w:spacing w:val="0"/>
          <w:sz w:val="22"/>
          <w:szCs w:val="22"/>
          <w:lang w:val="es-ES_tradnl" w:eastAsia="es-ES_tradnl"/>
        </w:rPr>
      </w:pPr>
      <w:r w:rsidRPr="00155484">
        <w:rPr>
          <w:rFonts w:cs="Arial"/>
          <w:bCs/>
          <w:spacing w:val="0"/>
          <w:sz w:val="22"/>
          <w:szCs w:val="22"/>
          <w:lang w:val="es-ES_tradnl" w:eastAsia="es-ES_tradnl"/>
        </w:rPr>
        <w:t>b)</w:t>
      </w:r>
      <w:r>
        <w:rPr>
          <w:rFonts w:cs="Arial"/>
          <w:bCs/>
          <w:spacing w:val="0"/>
          <w:sz w:val="22"/>
          <w:szCs w:val="22"/>
          <w:lang w:val="es-ES_tradnl" w:eastAsia="es-ES_tradnl"/>
        </w:rPr>
        <w:tab/>
        <w:t xml:space="preserve"> </w:t>
      </w:r>
      <w:r w:rsidRPr="003F65A6">
        <w:rPr>
          <w:rFonts w:cs="Arial"/>
          <w:bCs/>
          <w:spacing w:val="0"/>
          <w:sz w:val="22"/>
          <w:szCs w:val="22"/>
          <w:lang w:val="es-ES_tradnl" w:eastAsia="es-ES_tradnl"/>
        </w:rPr>
        <w:t xml:space="preserve">Cuando el licitador sea una persona jurídica, escritura de constitución o modificación, en su caso, debidamente inscrita en el Registro Mercantil y número de identificación fiscal, cuando la inscripción fuera exigible conforme a la legislación mercantil que le sea aplicable. Si no lo fuere, la acreditación de la capacidad de obrar se realizará mediante la escritura o </w:t>
      </w:r>
      <w:r>
        <w:rPr>
          <w:rFonts w:cs="Arial"/>
          <w:bCs/>
          <w:spacing w:val="0"/>
          <w:sz w:val="22"/>
          <w:szCs w:val="22"/>
          <w:lang w:val="es-ES_tradnl" w:eastAsia="es-ES_tradnl"/>
        </w:rPr>
        <w:t>documento de constitución, estatutos o acto fundacional en</w:t>
      </w:r>
      <w:r w:rsidRPr="003F65A6">
        <w:rPr>
          <w:rFonts w:cs="Arial"/>
          <w:bCs/>
          <w:spacing w:val="0"/>
          <w:sz w:val="22"/>
          <w:szCs w:val="22"/>
          <w:lang w:val="es-ES_tradnl" w:eastAsia="es-ES_tradnl"/>
        </w:rPr>
        <w:t xml:space="preserve"> el que constaren las normas por las que se regula su actividad, inscritos, en su caso, </w:t>
      </w:r>
      <w:r>
        <w:rPr>
          <w:rFonts w:cs="Arial"/>
          <w:bCs/>
          <w:spacing w:val="0"/>
          <w:sz w:val="22"/>
          <w:szCs w:val="22"/>
          <w:lang w:val="es-ES_tradnl" w:eastAsia="es-ES_tradnl"/>
        </w:rPr>
        <w:t>en el correspondiente Registro oficial.</w:t>
      </w:r>
    </w:p>
    <w:p w14:paraId="43AF1727" w14:textId="77777777" w:rsidR="00BE4BC7" w:rsidRDefault="00BE4BC7">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2F1816FA" w14:textId="77777777" w:rsidR="00811D4E" w:rsidRDefault="00811D4E" w:rsidP="00811D4E">
      <w:pPr>
        <w:suppressAutoHyphens/>
        <w:spacing w:line="360" w:lineRule="auto"/>
        <w:ind w:left="709"/>
        <w:rPr>
          <w:rFonts w:cs="Arial"/>
          <w:bCs/>
          <w:spacing w:val="0"/>
          <w:sz w:val="22"/>
          <w:szCs w:val="22"/>
          <w:lang w:val="es-ES_tradnl" w:eastAsia="es-ES_tradnl"/>
        </w:rPr>
      </w:pPr>
      <w:r w:rsidRPr="003F65A6">
        <w:rPr>
          <w:rFonts w:cs="Arial"/>
          <w:bCs/>
          <w:spacing w:val="0"/>
          <w:sz w:val="22"/>
          <w:szCs w:val="22"/>
          <w:lang w:val="es-ES_tradnl" w:eastAsia="es-ES_tradnl"/>
        </w:rPr>
        <w:t>Cuando se trate de empresarios no españoles de Estados miembros de la Unión Europea, deberán acreditar su inscripción en el registro procedente de acuerdo con la legislación del Estado donde estén establecidos o mediante la presen</w:t>
      </w:r>
      <w:r>
        <w:rPr>
          <w:rFonts w:cs="Arial"/>
          <w:bCs/>
          <w:spacing w:val="0"/>
          <w:sz w:val="22"/>
          <w:szCs w:val="22"/>
          <w:lang w:val="es-ES_tradnl" w:eastAsia="es-ES_tradnl"/>
        </w:rPr>
        <w:t>tación de una Declaración responsable</w:t>
      </w:r>
      <w:r w:rsidRPr="003F65A6">
        <w:rPr>
          <w:rFonts w:cs="Arial"/>
          <w:bCs/>
          <w:spacing w:val="0"/>
          <w:sz w:val="22"/>
          <w:szCs w:val="22"/>
          <w:lang w:val="es-ES_tradnl" w:eastAsia="es-ES_tradnl"/>
        </w:rPr>
        <w:t xml:space="preserve"> o un certificado, de acuerdo con las disposiciones comunitarias de aplicación.</w:t>
      </w:r>
    </w:p>
    <w:p w14:paraId="4A363D33" w14:textId="77777777" w:rsidR="00BE4BC7" w:rsidRDefault="00BE4BC7" w:rsidP="00811D4E">
      <w:pPr>
        <w:suppressAutoHyphens/>
        <w:spacing w:line="360" w:lineRule="auto"/>
        <w:ind w:left="709"/>
        <w:rPr>
          <w:rFonts w:cs="Arial"/>
          <w:bCs/>
          <w:spacing w:val="0"/>
          <w:sz w:val="22"/>
          <w:szCs w:val="22"/>
          <w:lang w:val="es-ES_tradnl" w:eastAsia="es-ES_tradnl"/>
        </w:rPr>
      </w:pPr>
    </w:p>
    <w:p w14:paraId="1DD6B934" w14:textId="77777777" w:rsidR="00811D4E" w:rsidRPr="007C3B94" w:rsidRDefault="00811D4E" w:rsidP="00811D4E">
      <w:pPr>
        <w:suppressAutoHyphens/>
        <w:spacing w:line="360" w:lineRule="auto"/>
        <w:ind w:left="709"/>
        <w:rPr>
          <w:rFonts w:cs="Arial"/>
          <w:bCs/>
          <w:spacing w:val="0"/>
          <w:sz w:val="22"/>
          <w:szCs w:val="22"/>
          <w:lang w:val="es-ES_tradnl" w:eastAsia="es-ES_tradnl"/>
        </w:rPr>
      </w:pPr>
      <w:r w:rsidRPr="00020AD1">
        <w:rPr>
          <w:rFonts w:cs="Arial"/>
          <w:bCs/>
          <w:spacing w:val="0"/>
          <w:sz w:val="22"/>
          <w:szCs w:val="22"/>
          <w:lang w:val="es-ES_tradnl" w:eastAsia="es-ES_tradnl"/>
        </w:rPr>
        <w:t xml:space="preserve">Los demás empresarios extranjeros deberán acreditar su capacidad de obrar con informe de la Misión Diplomática Permanente de España en el Estado correspondiente o de la Oficina Consular en cuyo </w:t>
      </w:r>
      <w:r>
        <w:rPr>
          <w:rFonts w:cs="Arial"/>
          <w:bCs/>
          <w:spacing w:val="0"/>
          <w:sz w:val="22"/>
          <w:szCs w:val="22"/>
          <w:lang w:val="es-ES_tradnl" w:eastAsia="es-ES_tradnl"/>
        </w:rPr>
        <w:t>ámbito territorial radique el domicilio de la empresa.</w:t>
      </w:r>
    </w:p>
    <w:p w14:paraId="518BB40A" w14:textId="77777777" w:rsidR="00811D4E" w:rsidRPr="003F65A6" w:rsidRDefault="00811D4E" w:rsidP="00811D4E">
      <w:pPr>
        <w:suppressAutoHyphens/>
        <w:spacing w:line="360" w:lineRule="auto"/>
        <w:ind w:left="709"/>
        <w:rPr>
          <w:rFonts w:cs="Arial"/>
          <w:bCs/>
          <w:spacing w:val="0"/>
          <w:sz w:val="22"/>
          <w:szCs w:val="22"/>
          <w:lang w:val="es-ES_tradnl" w:eastAsia="es-ES_tradnl"/>
        </w:rPr>
      </w:pPr>
    </w:p>
    <w:p w14:paraId="7786CDA7"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c</w:t>
      </w:r>
      <w:r w:rsidRPr="003F65A6">
        <w:rPr>
          <w:rFonts w:cs="Arial"/>
          <w:bCs/>
          <w:spacing w:val="0"/>
          <w:sz w:val="22"/>
          <w:szCs w:val="22"/>
          <w:lang w:val="es-ES_tradnl" w:eastAsia="es-ES_tradnl"/>
        </w:rPr>
        <w:t xml:space="preserve">) Acreditación de estar dado de alta en el </w:t>
      </w:r>
      <w:r>
        <w:rPr>
          <w:rFonts w:cs="Arial"/>
          <w:bCs/>
          <w:spacing w:val="0"/>
          <w:sz w:val="22"/>
          <w:szCs w:val="22"/>
          <w:lang w:val="es-ES_tradnl" w:eastAsia="es-ES_tradnl"/>
        </w:rPr>
        <w:t>IAE</w:t>
      </w:r>
      <w:r w:rsidRPr="003F65A6">
        <w:rPr>
          <w:rFonts w:cs="Arial"/>
          <w:bCs/>
          <w:spacing w:val="0"/>
          <w:sz w:val="22"/>
          <w:szCs w:val="22"/>
          <w:lang w:val="es-ES_tradnl" w:eastAsia="es-ES_tradnl"/>
        </w:rPr>
        <w:t xml:space="preserve">, en el epígrafe que corresponda al objeto del contrato, mediante la presentación del alta, si se refiere al ejercicio corriente, o del último recibo del </w:t>
      </w:r>
      <w:r>
        <w:rPr>
          <w:rFonts w:cs="Arial"/>
          <w:bCs/>
          <w:spacing w:val="0"/>
          <w:sz w:val="22"/>
          <w:szCs w:val="22"/>
          <w:lang w:val="es-ES_tradnl" w:eastAsia="es-ES_tradnl"/>
        </w:rPr>
        <w:t>IAE</w:t>
      </w:r>
      <w:r w:rsidRPr="003F65A6">
        <w:rPr>
          <w:rFonts w:cs="Arial"/>
          <w:bCs/>
          <w:spacing w:val="0"/>
          <w:sz w:val="22"/>
          <w:szCs w:val="22"/>
          <w:lang w:val="es-ES_tradnl" w:eastAsia="es-ES_tradnl"/>
        </w:rPr>
        <w:t xml:space="preserve">, en los demás casos, acompañada en ambos supuestos de una </w:t>
      </w:r>
      <w:r>
        <w:rPr>
          <w:rFonts w:cs="Arial"/>
          <w:bCs/>
          <w:spacing w:val="0"/>
          <w:sz w:val="22"/>
          <w:szCs w:val="22"/>
          <w:lang w:val="es-ES_tradnl" w:eastAsia="es-ES_tradnl"/>
        </w:rPr>
        <w:t>Declaración responsable</w:t>
      </w:r>
      <w:r w:rsidRPr="003F65A6">
        <w:rPr>
          <w:rFonts w:cs="Arial"/>
          <w:bCs/>
          <w:spacing w:val="0"/>
          <w:sz w:val="22"/>
          <w:szCs w:val="22"/>
          <w:lang w:val="es-ES_tradnl" w:eastAsia="es-ES_tradnl"/>
        </w:rPr>
        <w:t xml:space="preserve"> de no haberse dado de baja en la matrícula del referido impuesto.</w:t>
      </w:r>
    </w:p>
    <w:p w14:paraId="098C80B3" w14:textId="77777777" w:rsidR="00811D4E" w:rsidRDefault="00811D4E" w:rsidP="00811D4E">
      <w:pPr>
        <w:suppressAutoHyphens/>
        <w:ind w:left="709"/>
        <w:rPr>
          <w:rFonts w:cs="Arial"/>
          <w:bCs/>
          <w:spacing w:val="0"/>
          <w:sz w:val="22"/>
          <w:szCs w:val="22"/>
          <w:lang w:val="es-ES_tradnl" w:eastAsia="es-ES_tradnl"/>
        </w:rPr>
      </w:pPr>
    </w:p>
    <w:p w14:paraId="6E31FE69"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 xml:space="preserve">d) </w:t>
      </w:r>
      <w:r w:rsidRPr="005E0FA5">
        <w:rPr>
          <w:rFonts w:cs="Arial"/>
          <w:bCs/>
          <w:spacing w:val="0"/>
          <w:sz w:val="22"/>
          <w:szCs w:val="22"/>
          <w:lang w:val="es-ES_tradnl" w:eastAsia="es-ES_tradnl"/>
        </w:rPr>
        <w:t xml:space="preserve">Justificantes de la solvencia económica, financiera y técnica o profesional del licitador, por los </w:t>
      </w:r>
      <w:r w:rsidRPr="00BD0A8C">
        <w:rPr>
          <w:rFonts w:cs="Arial"/>
          <w:bCs/>
          <w:spacing w:val="0"/>
          <w:sz w:val="22"/>
          <w:szCs w:val="22"/>
          <w:lang w:val="es-ES_tradnl" w:eastAsia="es-ES_tradnl"/>
        </w:rPr>
        <w:t>medios establecidos en los artículos 87, letra</w:t>
      </w:r>
      <w:r>
        <w:rPr>
          <w:rFonts w:cs="Arial"/>
          <w:bCs/>
          <w:spacing w:val="0"/>
          <w:sz w:val="22"/>
          <w:szCs w:val="22"/>
          <w:lang w:val="es-ES_tradnl" w:eastAsia="es-ES_tradnl"/>
        </w:rPr>
        <w:t xml:space="preserve"> </w:t>
      </w:r>
      <w:r w:rsidRPr="00BD0A8C">
        <w:rPr>
          <w:rFonts w:cs="Arial"/>
          <w:bCs/>
          <w:spacing w:val="0"/>
          <w:sz w:val="22"/>
          <w:szCs w:val="22"/>
          <w:lang w:val="es-ES_tradnl" w:eastAsia="es-ES_tradnl"/>
        </w:rPr>
        <w:t>... y 89, letra</w:t>
      </w:r>
      <w:r>
        <w:rPr>
          <w:rFonts w:cs="Arial"/>
          <w:bCs/>
          <w:spacing w:val="0"/>
          <w:sz w:val="22"/>
          <w:szCs w:val="22"/>
          <w:lang w:val="es-ES_tradnl" w:eastAsia="es-ES_tradnl"/>
        </w:rPr>
        <w:t xml:space="preserve"> </w:t>
      </w:r>
      <w:r w:rsidRPr="00BD0A8C">
        <w:rPr>
          <w:rFonts w:cs="Arial"/>
          <w:bCs/>
          <w:spacing w:val="0"/>
          <w:sz w:val="22"/>
          <w:szCs w:val="22"/>
          <w:lang w:val="es-ES_tradnl" w:eastAsia="es-ES_tradnl"/>
        </w:rPr>
        <w:t xml:space="preserve">... </w:t>
      </w:r>
      <w:r w:rsidRPr="00BD0A8C">
        <w:rPr>
          <w:spacing w:val="-2"/>
          <w:sz w:val="22"/>
          <w:lang w:val="es-ES_tradnl"/>
        </w:rPr>
        <w:t xml:space="preserve">de la LCSP. </w:t>
      </w:r>
      <w:r w:rsidRPr="00BD0A8C">
        <w:rPr>
          <w:rFonts w:cs="Arial"/>
          <w:bCs/>
          <w:spacing w:val="0"/>
          <w:sz w:val="22"/>
          <w:szCs w:val="22"/>
          <w:lang w:val="es-ES_tradnl" w:eastAsia="es-ES_tradnl"/>
        </w:rPr>
        <w:t>En relació</w:t>
      </w:r>
      <w:r w:rsidRPr="005E0FA5">
        <w:rPr>
          <w:rFonts w:cs="Arial"/>
          <w:bCs/>
          <w:spacing w:val="0"/>
          <w:sz w:val="22"/>
          <w:szCs w:val="22"/>
          <w:lang w:val="es-ES_tradnl" w:eastAsia="es-ES_tradnl"/>
        </w:rPr>
        <w:t>n con los medios señalados, los requisitos mínimos de solvencia que deberán reunir las empresas para este contrato concreto serán los siguientes:</w:t>
      </w:r>
      <w:r>
        <w:rPr>
          <w:rFonts w:cs="Arial"/>
          <w:bCs/>
          <w:spacing w:val="0"/>
          <w:sz w:val="22"/>
          <w:szCs w:val="22"/>
          <w:lang w:val="es-ES_tradnl" w:eastAsia="es-ES_tradnl"/>
        </w:rPr>
        <w:t xml:space="preserve"> </w:t>
      </w:r>
      <w:r w:rsidRPr="005E0FA5">
        <w:rPr>
          <w:rFonts w:cs="Arial"/>
          <w:bCs/>
          <w:spacing w:val="0"/>
          <w:sz w:val="22"/>
          <w:szCs w:val="22"/>
          <w:lang w:val="es-ES_tradnl" w:eastAsia="es-ES_tradnl"/>
        </w:rPr>
        <w:t>....................................................................................................................................................................................................................................</w:t>
      </w:r>
      <w:r>
        <w:rPr>
          <w:rFonts w:cs="Arial"/>
          <w:bCs/>
          <w:spacing w:val="0"/>
          <w:sz w:val="22"/>
          <w:szCs w:val="22"/>
          <w:lang w:val="es-ES_tradnl" w:eastAsia="es-ES_tradnl"/>
        </w:rPr>
        <w:t>...</w:t>
      </w:r>
    </w:p>
    <w:p w14:paraId="0EF9E281" w14:textId="77777777" w:rsidR="00811D4E" w:rsidRPr="005E0FA5" w:rsidRDefault="00811D4E" w:rsidP="00811D4E">
      <w:pPr>
        <w:suppressAutoHyphens/>
        <w:ind w:left="780"/>
        <w:rPr>
          <w:rFonts w:cs="Arial"/>
          <w:bCs/>
          <w:spacing w:val="0"/>
          <w:sz w:val="22"/>
          <w:szCs w:val="22"/>
          <w:lang w:val="es-ES_tradnl" w:eastAsia="es-ES_tradnl"/>
        </w:rPr>
      </w:pP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p>
    <w:p w14:paraId="2373391F" w14:textId="77777777" w:rsidR="00811D4E" w:rsidRPr="005E0FA5"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e</w:t>
      </w:r>
      <w:r w:rsidRPr="005E0FA5">
        <w:rPr>
          <w:rFonts w:cs="Arial"/>
          <w:bCs/>
          <w:spacing w:val="0"/>
          <w:sz w:val="22"/>
          <w:szCs w:val="22"/>
          <w:lang w:val="es-ES_tradnl" w:eastAsia="es-ES_tradnl"/>
        </w:rPr>
        <w:t>) En el caso de que varios empresarios acudan a la licitación constituyendo una Unión Temporal de Empresas, cada una de las que la componen deberá acreditar su capacidad y su solvencia conforme a lo establecido en los puntos anteriores. Igualmente, indicarán en la proposición la parte del objeto que cada miembro de la UTE realizaría, con el fin de determinar y comprobar los requisitos de solvencia de todos ellos.</w:t>
      </w:r>
    </w:p>
    <w:p w14:paraId="16630DF7" w14:textId="77777777" w:rsidR="00811D4E" w:rsidRPr="005E0FA5" w:rsidRDefault="00811D4E" w:rsidP="00811D4E">
      <w:pPr>
        <w:suppressAutoHyphens/>
        <w:ind w:left="709"/>
        <w:rPr>
          <w:rFonts w:cs="Arial"/>
          <w:bCs/>
          <w:spacing w:val="0"/>
          <w:sz w:val="22"/>
          <w:szCs w:val="22"/>
          <w:lang w:val="es-ES_tradnl" w:eastAsia="es-ES_tradnl"/>
        </w:rPr>
      </w:pPr>
    </w:p>
    <w:p w14:paraId="711B7CF1"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f</w:t>
      </w:r>
      <w:r w:rsidRPr="005E0FA5">
        <w:rPr>
          <w:rFonts w:cs="Arial"/>
          <w:bCs/>
          <w:spacing w:val="0"/>
          <w:sz w:val="22"/>
          <w:szCs w:val="22"/>
          <w:lang w:val="es-ES_tradnl" w:eastAsia="es-ES_tradnl"/>
        </w:rPr>
        <w:t xml:space="preserve">) Para las empresas extranjeras, declaración de someterse a la jurisdicción de los </w:t>
      </w:r>
      <w:r>
        <w:rPr>
          <w:rFonts w:cs="Arial"/>
          <w:bCs/>
          <w:spacing w:val="0"/>
          <w:sz w:val="22"/>
          <w:szCs w:val="22"/>
          <w:lang w:val="es-ES_tradnl" w:eastAsia="es-ES_tradnl"/>
        </w:rPr>
        <w:t>juzgados y tribunales</w:t>
      </w:r>
      <w:r w:rsidRPr="005E0FA5">
        <w:rPr>
          <w:rFonts w:cs="Arial"/>
          <w:bCs/>
          <w:spacing w:val="0"/>
          <w:sz w:val="22"/>
          <w:szCs w:val="22"/>
          <w:lang w:val="es-ES_tradnl" w:eastAsia="es-ES_tradnl"/>
        </w:rPr>
        <w:t xml:space="preserve"> españoles de cualquier orden, para todas las incidencias que de modo directo o indirecto pudieran surgir del contrato, con renuncia, en su caso, al fuero jurisdiccional extranjero que pudiera corresponder al licitante.</w:t>
      </w:r>
    </w:p>
    <w:p w14:paraId="46951CF1" w14:textId="77777777" w:rsidR="00811D4E" w:rsidRPr="00D61A0D" w:rsidRDefault="00811D4E" w:rsidP="00811D4E">
      <w:pPr>
        <w:pStyle w:val="Encabezado"/>
        <w:tabs>
          <w:tab w:val="clear" w:pos="4320"/>
          <w:tab w:val="clear" w:pos="8640"/>
        </w:tabs>
        <w:ind w:left="709"/>
        <w:rPr>
          <w:rFonts w:cs="Arial"/>
          <w:bCs/>
          <w:spacing w:val="0"/>
          <w:sz w:val="22"/>
          <w:szCs w:val="22"/>
          <w:lang w:val="es-ES_tradnl" w:eastAsia="es-ES_tradnl"/>
        </w:rPr>
      </w:pPr>
    </w:p>
    <w:p w14:paraId="618418E6" w14:textId="77777777" w:rsidR="00811D4E" w:rsidRPr="00484720" w:rsidRDefault="00811D4E" w:rsidP="00BE4BC7">
      <w:pPr>
        <w:suppressAutoHyphens/>
        <w:spacing w:line="360" w:lineRule="auto"/>
        <w:ind w:left="567"/>
        <w:rPr>
          <w:rFonts w:cs="Arial"/>
          <w:bCs/>
          <w:spacing w:val="0"/>
          <w:sz w:val="22"/>
          <w:szCs w:val="22"/>
          <w:lang w:val="es-ES_tradnl" w:eastAsia="es-ES_tradnl"/>
        </w:rPr>
      </w:pPr>
      <w:r>
        <w:rPr>
          <w:rFonts w:cs="Arial"/>
          <w:bCs/>
          <w:spacing w:val="0"/>
          <w:sz w:val="22"/>
          <w:szCs w:val="22"/>
          <w:lang w:val="es-ES_tradnl" w:eastAsia="es-ES_tradnl"/>
        </w:rPr>
        <w:t xml:space="preserve">g) Acreditación </w:t>
      </w:r>
      <w:r w:rsidRPr="00D61A0D">
        <w:rPr>
          <w:rFonts w:cs="Arial"/>
          <w:bCs/>
          <w:spacing w:val="0"/>
          <w:sz w:val="22"/>
          <w:szCs w:val="22"/>
          <w:lang w:val="es-ES_tradnl" w:eastAsia="es-ES_tradnl"/>
        </w:rPr>
        <w:t xml:space="preserve">del cumplimiento de sus obligaciones tributarias y con la Seguridad Social o autorizar al </w:t>
      </w:r>
      <w:r>
        <w:rPr>
          <w:rFonts w:cs="Arial"/>
          <w:bCs/>
          <w:spacing w:val="0"/>
          <w:sz w:val="22"/>
          <w:szCs w:val="22"/>
          <w:lang w:val="es-ES_tradnl" w:eastAsia="es-ES_tradnl"/>
        </w:rPr>
        <w:t>Órgano de Contratación</w:t>
      </w:r>
      <w:r w:rsidRPr="00D61A0D">
        <w:rPr>
          <w:rFonts w:cs="Arial"/>
          <w:bCs/>
          <w:spacing w:val="0"/>
          <w:sz w:val="22"/>
          <w:szCs w:val="22"/>
          <w:lang w:val="es-ES_tradnl" w:eastAsia="es-ES_tradnl"/>
        </w:rPr>
        <w:t xml:space="preserve"> para obtener</w:t>
      </w:r>
      <w:r>
        <w:rPr>
          <w:rFonts w:cs="Arial"/>
          <w:bCs/>
          <w:spacing w:val="0"/>
          <w:sz w:val="22"/>
          <w:szCs w:val="22"/>
          <w:lang w:val="es-ES_tradnl" w:eastAsia="es-ES_tradnl"/>
        </w:rPr>
        <w:t>la de forma directa</w:t>
      </w:r>
      <w:r w:rsidRPr="00D61A0D">
        <w:rPr>
          <w:rFonts w:cs="Arial"/>
          <w:bCs/>
          <w:spacing w:val="0"/>
          <w:sz w:val="22"/>
          <w:szCs w:val="22"/>
          <w:lang w:val="es-ES_tradnl" w:eastAsia="es-ES_tradnl"/>
        </w:rPr>
        <w:t>.</w:t>
      </w:r>
    </w:p>
    <w:p w14:paraId="23BC171C" w14:textId="77777777" w:rsidR="00811D4E" w:rsidRPr="00D61A0D" w:rsidRDefault="00811D4E" w:rsidP="00811D4E">
      <w:pPr>
        <w:pStyle w:val="Encabezado"/>
        <w:ind w:left="709"/>
        <w:rPr>
          <w:rFonts w:cs="Arial"/>
          <w:bCs/>
          <w:spacing w:val="0"/>
          <w:sz w:val="22"/>
          <w:szCs w:val="22"/>
          <w:lang w:eastAsia="es-ES_tradnl"/>
        </w:rPr>
      </w:pPr>
    </w:p>
    <w:p w14:paraId="01CF41B3" w14:textId="77777777" w:rsidR="00811D4E" w:rsidRDefault="00811D4E" w:rsidP="00BE4BC7">
      <w:pPr>
        <w:suppressAutoHyphens/>
        <w:spacing w:line="360" w:lineRule="auto"/>
        <w:ind w:left="567"/>
        <w:rPr>
          <w:rFonts w:cs="Arial"/>
          <w:bCs/>
          <w:spacing w:val="0"/>
          <w:sz w:val="22"/>
          <w:szCs w:val="22"/>
          <w:lang w:val="es-ES_tradnl" w:eastAsia="es-ES_tradnl"/>
        </w:rPr>
      </w:pPr>
      <w:r>
        <w:rPr>
          <w:rFonts w:cs="Arial"/>
          <w:bCs/>
          <w:spacing w:val="0"/>
          <w:sz w:val="22"/>
          <w:szCs w:val="22"/>
          <w:lang w:val="es-ES_tradnl" w:eastAsia="es-ES_tradnl"/>
        </w:rPr>
        <w:t>h) Acreditación de haber constituido</w:t>
      </w:r>
      <w:r w:rsidRPr="00D61A0D">
        <w:rPr>
          <w:rFonts w:cs="Arial"/>
          <w:bCs/>
          <w:spacing w:val="0"/>
          <w:sz w:val="22"/>
          <w:szCs w:val="22"/>
          <w:lang w:val="es-ES_tradnl" w:eastAsia="es-ES_tradnl"/>
        </w:rPr>
        <w:t xml:space="preserve"> la garantía definitiva.</w:t>
      </w:r>
    </w:p>
    <w:p w14:paraId="0718302B" w14:textId="77777777" w:rsidR="00BE4BC7" w:rsidRDefault="00BE4BC7" w:rsidP="00811D4E">
      <w:pPr>
        <w:suppressAutoHyphens/>
        <w:spacing w:line="360" w:lineRule="auto"/>
        <w:ind w:left="709"/>
        <w:rPr>
          <w:rFonts w:cs="Arial"/>
          <w:bCs/>
          <w:spacing w:val="0"/>
          <w:sz w:val="22"/>
          <w:szCs w:val="22"/>
          <w:lang w:val="es-ES_tradnl" w:eastAsia="es-ES_tradnl"/>
        </w:rPr>
      </w:pPr>
    </w:p>
    <w:p w14:paraId="45FCA7AE" w14:textId="77777777" w:rsidR="00811D4E" w:rsidRPr="00D61A0D" w:rsidRDefault="00811D4E" w:rsidP="00BE4BC7">
      <w:pPr>
        <w:suppressAutoHyphens/>
        <w:spacing w:after="120" w:line="360" w:lineRule="auto"/>
        <w:ind w:left="567"/>
        <w:rPr>
          <w:rFonts w:cs="Arial"/>
          <w:bCs/>
          <w:spacing w:val="0"/>
          <w:sz w:val="22"/>
          <w:szCs w:val="22"/>
          <w:lang w:val="es-ES_tradnl" w:eastAsia="es-ES_tradnl"/>
        </w:rPr>
      </w:pPr>
      <w:r w:rsidRPr="005E0FA5">
        <w:rPr>
          <w:rFonts w:cs="Arial"/>
          <w:bCs/>
          <w:spacing w:val="0"/>
          <w:sz w:val="22"/>
          <w:szCs w:val="22"/>
          <w:lang w:val="es-ES_tradnl" w:eastAsia="es-ES_tradnl"/>
        </w:rPr>
        <w:t xml:space="preserve">Las circunstancias señaladas en </w:t>
      </w:r>
      <w:r>
        <w:rPr>
          <w:rFonts w:cs="Arial"/>
          <w:bCs/>
          <w:spacing w:val="0"/>
          <w:sz w:val="22"/>
          <w:szCs w:val="22"/>
          <w:lang w:val="es-ES_tradnl" w:eastAsia="es-ES_tradnl"/>
        </w:rPr>
        <w:t>las anteriores letras a), b) y d</w:t>
      </w:r>
      <w:r w:rsidRPr="005E0FA5">
        <w:rPr>
          <w:rFonts w:cs="Arial"/>
          <w:bCs/>
          <w:spacing w:val="0"/>
          <w:sz w:val="22"/>
          <w:szCs w:val="22"/>
          <w:lang w:val="es-ES_tradnl" w:eastAsia="es-ES_tradnl"/>
        </w:rPr>
        <w:t xml:space="preserve">) podrán acreditarse mediante una certificación del </w:t>
      </w:r>
      <w:r>
        <w:rPr>
          <w:rFonts w:cs="Arial"/>
          <w:bCs/>
          <w:spacing w:val="0"/>
          <w:sz w:val="22"/>
          <w:szCs w:val="22"/>
          <w:lang w:val="es-ES_tradnl" w:eastAsia="es-ES_tradnl"/>
        </w:rPr>
        <w:t>Registro de Licitadores</w:t>
      </w:r>
      <w:r w:rsidRPr="003B4D68">
        <w:rPr>
          <w:rFonts w:cs="Arial"/>
          <w:bCs/>
          <w:spacing w:val="0"/>
          <w:sz w:val="22"/>
          <w:szCs w:val="22"/>
          <w:lang w:val="es-ES_tradnl" w:eastAsia="es-ES_tradnl"/>
        </w:rPr>
        <w:t xml:space="preserve"> y </w:t>
      </w:r>
      <w:r w:rsidRPr="00D61A0D">
        <w:rPr>
          <w:rFonts w:cs="Arial"/>
          <w:bCs/>
          <w:spacing w:val="0"/>
          <w:sz w:val="22"/>
          <w:szCs w:val="22"/>
          <w:lang w:val="es-ES_tradnl" w:eastAsia="es-ES_tradnl"/>
        </w:rPr>
        <w:t xml:space="preserve">Empresas Clasificadas de </w:t>
      </w:r>
      <w:r>
        <w:rPr>
          <w:rFonts w:cs="Arial"/>
          <w:bCs/>
          <w:spacing w:val="0"/>
          <w:sz w:val="22"/>
          <w:szCs w:val="22"/>
          <w:lang w:val="es-ES_tradnl" w:eastAsia="es-ES_tradnl"/>
        </w:rPr>
        <w:t xml:space="preserve">Euskadi, </w:t>
      </w:r>
      <w:r w:rsidRPr="005E0FA5">
        <w:rPr>
          <w:rFonts w:cs="Arial"/>
          <w:bCs/>
          <w:spacing w:val="0"/>
          <w:sz w:val="22"/>
          <w:szCs w:val="22"/>
          <w:lang w:val="es-ES_tradnl" w:eastAsia="es-ES_tradnl"/>
        </w:rPr>
        <w:t>del Registro Oficial de Licitadores y Empresas Clasificadas</w:t>
      </w:r>
      <w:r>
        <w:rPr>
          <w:rFonts w:cs="Arial"/>
          <w:bCs/>
          <w:spacing w:val="0"/>
          <w:sz w:val="22"/>
          <w:szCs w:val="22"/>
          <w:lang w:val="es-ES_tradnl" w:eastAsia="es-ES_tradnl"/>
        </w:rPr>
        <w:t xml:space="preserve"> del Estado o </w:t>
      </w:r>
      <w:r w:rsidRPr="005E0FA5">
        <w:rPr>
          <w:rFonts w:cs="Arial"/>
          <w:bCs/>
          <w:spacing w:val="0"/>
          <w:sz w:val="22"/>
          <w:szCs w:val="22"/>
          <w:lang w:val="es-ES_tradnl" w:eastAsia="es-ES_tradnl"/>
        </w:rPr>
        <w:t xml:space="preserve">mediante un certificado </w:t>
      </w:r>
      <w:r w:rsidRPr="00BD0A8C">
        <w:rPr>
          <w:rFonts w:cs="Arial"/>
          <w:bCs/>
          <w:spacing w:val="0"/>
          <w:sz w:val="22"/>
          <w:szCs w:val="22"/>
          <w:lang w:val="es-ES_tradnl" w:eastAsia="es-ES_tradnl"/>
        </w:rPr>
        <w:t xml:space="preserve">comunitario, todo ello conforme a lo establecido en los </w:t>
      </w:r>
      <w:r>
        <w:rPr>
          <w:rFonts w:cs="Arial"/>
          <w:bCs/>
          <w:spacing w:val="0"/>
          <w:sz w:val="22"/>
          <w:szCs w:val="22"/>
          <w:lang w:val="es-ES_tradnl" w:eastAsia="es-ES_tradnl"/>
        </w:rPr>
        <w:t xml:space="preserve">artículos 96 </w:t>
      </w:r>
      <w:r w:rsidRPr="00BD0A8C">
        <w:rPr>
          <w:rFonts w:cs="Arial"/>
          <w:bCs/>
          <w:spacing w:val="0"/>
          <w:sz w:val="22"/>
          <w:szCs w:val="22"/>
          <w:lang w:val="es-ES_tradnl" w:eastAsia="es-ES_tradnl"/>
        </w:rPr>
        <w:t xml:space="preserve">y 97 </w:t>
      </w:r>
      <w:r w:rsidRPr="00937954">
        <w:rPr>
          <w:rFonts w:cs="Arial"/>
          <w:bCs/>
          <w:spacing w:val="0"/>
          <w:sz w:val="22"/>
          <w:szCs w:val="22"/>
          <w:lang w:val="es-ES_tradnl" w:eastAsia="es-ES_tradnl"/>
        </w:rPr>
        <w:t>de la LCSP</w:t>
      </w:r>
      <w:r w:rsidRPr="00BD0A8C">
        <w:rPr>
          <w:rFonts w:cs="Arial"/>
          <w:bCs/>
          <w:spacing w:val="0"/>
          <w:sz w:val="22"/>
          <w:szCs w:val="22"/>
          <w:lang w:val="es-ES_tradnl" w:eastAsia="es-ES_tradnl"/>
        </w:rPr>
        <w:t>. Los certificados</w:t>
      </w:r>
      <w:r>
        <w:rPr>
          <w:rFonts w:cs="Arial"/>
          <w:bCs/>
          <w:spacing w:val="0"/>
          <w:sz w:val="22"/>
          <w:szCs w:val="22"/>
          <w:lang w:val="es-ES_tradnl" w:eastAsia="es-ES_tradnl"/>
        </w:rPr>
        <w:t xml:space="preserve"> mencionados en este apartado podrán ser expedidos electrónicamente.</w:t>
      </w:r>
    </w:p>
    <w:p w14:paraId="08B9A8AE" w14:textId="77777777" w:rsidR="00811D4E" w:rsidRPr="00937954" w:rsidRDefault="00811D4E" w:rsidP="00BE4BC7">
      <w:pPr>
        <w:pStyle w:val="Encabezado"/>
        <w:tabs>
          <w:tab w:val="clear" w:pos="4320"/>
          <w:tab w:val="clear" w:pos="8640"/>
        </w:tabs>
        <w:spacing w:after="120" w:line="360" w:lineRule="auto"/>
        <w:ind w:left="567"/>
        <w:rPr>
          <w:rFonts w:cs="Arial"/>
          <w:bCs/>
          <w:spacing w:val="0"/>
          <w:sz w:val="22"/>
          <w:szCs w:val="22"/>
          <w:lang w:val="es-ES_tradnl" w:eastAsia="es-ES_tradnl"/>
        </w:rPr>
      </w:pPr>
      <w:r w:rsidRPr="00D61A0D">
        <w:rPr>
          <w:rFonts w:cs="Arial"/>
          <w:bCs/>
          <w:spacing w:val="0"/>
          <w:sz w:val="22"/>
          <w:szCs w:val="22"/>
          <w:lang w:val="es-ES_tradnl" w:eastAsia="es-ES_tradnl"/>
        </w:rPr>
        <w:t xml:space="preserve">De no cumplimentarse adecuadamente el requerimiento en el plazo señalado, se entenderá que el licitador ha retirado su oferta, </w:t>
      </w:r>
      <w:r>
        <w:rPr>
          <w:rFonts w:cs="Arial"/>
          <w:bCs/>
          <w:spacing w:val="0"/>
          <w:sz w:val="22"/>
          <w:szCs w:val="22"/>
          <w:lang w:val="es-ES_tradnl" w:eastAsia="es-ES_tradnl"/>
        </w:rPr>
        <w:t>y se procederá</w:t>
      </w:r>
      <w:r w:rsidRPr="00D61A0D">
        <w:rPr>
          <w:rFonts w:cs="Arial"/>
          <w:bCs/>
          <w:spacing w:val="0"/>
          <w:sz w:val="22"/>
          <w:szCs w:val="22"/>
          <w:lang w:val="es-ES_tradnl" w:eastAsia="es-ES_tradnl"/>
        </w:rPr>
        <w:t xml:space="preserve"> en ese caso a recabar la misma documentación al licitador siguiente, por el orden en que hayan quedado clasificadas las ofertas.</w:t>
      </w:r>
    </w:p>
    <w:p w14:paraId="5588C3AC" w14:textId="77777777" w:rsidR="00811D4E" w:rsidRPr="00BD0A8C"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BD0A8C">
        <w:rPr>
          <w:rFonts w:cs="Arial"/>
          <w:bCs/>
          <w:spacing w:val="0"/>
          <w:sz w:val="22"/>
          <w:szCs w:val="22"/>
          <w:lang w:val="es-ES_tradnl" w:eastAsia="es-ES_tradnl"/>
        </w:rPr>
        <w:t xml:space="preserve">Si la documentación presentada </w:t>
      </w:r>
      <w:r>
        <w:rPr>
          <w:rFonts w:cs="Arial"/>
          <w:bCs/>
          <w:spacing w:val="0"/>
          <w:sz w:val="22"/>
          <w:szCs w:val="22"/>
          <w:lang w:val="es-ES_tradnl" w:eastAsia="es-ES_tradnl"/>
        </w:rPr>
        <w:t>tras el requerimiento referido en este apartado adoleciese de defectos subsanables</w:t>
      </w:r>
      <w:r w:rsidRPr="00BD0A8C">
        <w:rPr>
          <w:rFonts w:cs="Arial"/>
          <w:bCs/>
          <w:spacing w:val="0"/>
          <w:sz w:val="22"/>
          <w:szCs w:val="22"/>
          <w:lang w:val="es-ES_tradnl" w:eastAsia="es-ES_tradnl"/>
        </w:rPr>
        <w:t xml:space="preserve">, se concederá un plazo de tres días naturales para su subsanación, </w:t>
      </w:r>
      <w:r>
        <w:rPr>
          <w:rFonts w:cs="Arial"/>
          <w:bCs/>
          <w:spacing w:val="0"/>
          <w:sz w:val="22"/>
          <w:szCs w:val="22"/>
          <w:lang w:val="es-ES_tradnl" w:eastAsia="es-ES_tradnl"/>
        </w:rPr>
        <w:t>lo que se comunicará</w:t>
      </w:r>
      <w:r w:rsidRPr="005B0EB3">
        <w:rPr>
          <w:rFonts w:cs="Arial"/>
          <w:bCs/>
          <w:spacing w:val="0"/>
          <w:sz w:val="22"/>
          <w:szCs w:val="22"/>
          <w:lang w:val="es-ES_tradnl" w:eastAsia="es-ES_tradnl"/>
        </w:rPr>
        <w:t xml:space="preserve"> directamente al licitador, y </w:t>
      </w:r>
      <w:r>
        <w:rPr>
          <w:rFonts w:cs="Arial"/>
          <w:bCs/>
          <w:spacing w:val="0"/>
          <w:sz w:val="22"/>
          <w:szCs w:val="22"/>
          <w:lang w:val="es-ES_tradnl" w:eastAsia="es-ES_tradnl"/>
        </w:rPr>
        <w:t xml:space="preserve">será también </w:t>
      </w:r>
      <w:r w:rsidRPr="005B0EB3">
        <w:rPr>
          <w:rFonts w:cs="Arial"/>
          <w:bCs/>
          <w:spacing w:val="0"/>
          <w:sz w:val="22"/>
          <w:szCs w:val="22"/>
          <w:lang w:val="es-ES_tradnl" w:eastAsia="es-ES_tradnl"/>
        </w:rPr>
        <w:t>anunci</w:t>
      </w:r>
      <w:r>
        <w:rPr>
          <w:rFonts w:cs="Arial"/>
          <w:bCs/>
          <w:spacing w:val="0"/>
          <w:sz w:val="22"/>
          <w:szCs w:val="22"/>
          <w:lang w:val="es-ES_tradnl" w:eastAsia="es-ES_tradnl"/>
        </w:rPr>
        <w:t>ado</w:t>
      </w:r>
      <w:r w:rsidRPr="005B0EB3">
        <w:rPr>
          <w:rFonts w:cs="Arial"/>
          <w:bCs/>
          <w:spacing w:val="0"/>
          <w:sz w:val="22"/>
          <w:szCs w:val="22"/>
          <w:lang w:val="es-ES_tradnl" w:eastAsia="es-ES_tradnl"/>
        </w:rPr>
        <w:t xml:space="preserve"> en el perfil de contratante del Ayuntamiento.</w:t>
      </w:r>
    </w:p>
    <w:p w14:paraId="7AC77A9E" w14:textId="77777777" w:rsidR="00811D4E" w:rsidRDefault="00811D4E" w:rsidP="00811D4E">
      <w:pPr>
        <w:suppressAutoHyphens/>
        <w:spacing w:line="360" w:lineRule="auto"/>
        <w:ind w:left="284"/>
        <w:rPr>
          <w:spacing w:val="-2"/>
          <w:sz w:val="22"/>
          <w:lang w:val="es-ES_tradnl"/>
        </w:rPr>
      </w:pPr>
    </w:p>
    <w:p w14:paraId="51B7F722" w14:textId="77777777" w:rsidR="00811D4E" w:rsidRPr="00BE4BC7" w:rsidRDefault="00811D4E" w:rsidP="00BE4BC7">
      <w:pPr>
        <w:pStyle w:val="Encabezado"/>
        <w:tabs>
          <w:tab w:val="clear" w:pos="4320"/>
          <w:tab w:val="clear" w:pos="8640"/>
        </w:tabs>
        <w:spacing w:after="120" w:line="360" w:lineRule="auto"/>
        <w:rPr>
          <w:rFonts w:cs="Arial"/>
          <w:b/>
          <w:bCs/>
          <w:color w:val="0070C0"/>
          <w:spacing w:val="0"/>
          <w:sz w:val="24"/>
          <w:szCs w:val="22"/>
          <w:lang w:val="es-ES_tradnl" w:eastAsia="es-ES_tradnl"/>
        </w:rPr>
      </w:pPr>
      <w:r w:rsidRPr="00BE4BC7">
        <w:rPr>
          <w:rFonts w:cs="Arial"/>
          <w:b/>
          <w:bCs/>
          <w:color w:val="0070C0"/>
          <w:spacing w:val="0"/>
          <w:sz w:val="24"/>
          <w:szCs w:val="22"/>
          <w:lang w:val="es-ES_tradnl" w:eastAsia="es-ES_tradnl"/>
        </w:rPr>
        <w:t>20. ADJUDICACIÓN Y FORMALIZACIÓN</w:t>
      </w:r>
    </w:p>
    <w:p w14:paraId="1990B762" w14:textId="77777777" w:rsidR="00811D4E" w:rsidRPr="00BD0A8C" w:rsidRDefault="00811D4E" w:rsidP="00BE4BC7">
      <w:pPr>
        <w:tabs>
          <w:tab w:val="center" w:pos="4320"/>
          <w:tab w:val="right" w:pos="8640"/>
        </w:tabs>
        <w:spacing w:after="120" w:line="360" w:lineRule="auto"/>
        <w:ind w:left="284"/>
        <w:rPr>
          <w:rFonts w:cs="Arial"/>
          <w:bCs/>
          <w:spacing w:val="0"/>
          <w:sz w:val="22"/>
          <w:szCs w:val="22"/>
          <w:lang w:val="es-ES_tradnl" w:eastAsia="es-ES_tradnl"/>
        </w:rPr>
      </w:pPr>
      <w:r w:rsidRPr="00BD0A8C">
        <w:rPr>
          <w:rFonts w:cs="Arial"/>
          <w:bCs/>
          <w:spacing w:val="0"/>
          <w:sz w:val="22"/>
          <w:szCs w:val="22"/>
          <w:lang w:val="es-ES_tradnl" w:eastAsia="es-ES_tradnl"/>
        </w:rPr>
        <w:t xml:space="preserve">El </w:t>
      </w:r>
      <w:r>
        <w:rPr>
          <w:rFonts w:cs="Arial"/>
          <w:bCs/>
          <w:spacing w:val="0"/>
          <w:sz w:val="22"/>
          <w:szCs w:val="22"/>
          <w:lang w:val="es-ES_tradnl" w:eastAsia="es-ES_tradnl"/>
        </w:rPr>
        <w:t>Órgano de Contratación</w:t>
      </w:r>
      <w:r w:rsidRPr="00BD0A8C">
        <w:rPr>
          <w:rFonts w:cs="Arial"/>
          <w:bCs/>
          <w:spacing w:val="0"/>
          <w:sz w:val="22"/>
          <w:szCs w:val="22"/>
          <w:lang w:val="es-ES_tradnl" w:eastAsia="es-ES_tradnl"/>
        </w:rPr>
        <w:t xml:space="preserve"> acordará la adjudicación del contrato al licitador que presente la mejor oferta, dentro de los cinco días hábiles siguientes a la recepción de la documentación requerida al primer clasificado, en aplicación de lo preceptuado por el artículo 150.3 de la LCSP.</w:t>
      </w:r>
    </w:p>
    <w:p w14:paraId="5FD7F0E2" w14:textId="77777777" w:rsidR="00811D4E" w:rsidRPr="00D61A0D" w:rsidRDefault="00811D4E" w:rsidP="00BE4BC7">
      <w:pPr>
        <w:tabs>
          <w:tab w:val="center" w:pos="4320"/>
          <w:tab w:val="right" w:pos="8640"/>
        </w:tabs>
        <w:spacing w:after="120"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adjudicación se</w:t>
      </w:r>
      <w:r>
        <w:rPr>
          <w:rFonts w:cs="Arial"/>
          <w:bCs/>
          <w:spacing w:val="0"/>
          <w:sz w:val="22"/>
          <w:szCs w:val="22"/>
          <w:lang w:val="es-ES_tradnl" w:eastAsia="es-ES_tradnl"/>
        </w:rPr>
        <w:t xml:space="preserve">rá notificada </w:t>
      </w:r>
      <w:r w:rsidRPr="00D61A0D">
        <w:rPr>
          <w:rFonts w:cs="Arial"/>
          <w:bCs/>
          <w:spacing w:val="0"/>
          <w:sz w:val="22"/>
          <w:szCs w:val="22"/>
          <w:lang w:val="es-ES_tradnl" w:eastAsia="es-ES_tradnl"/>
        </w:rPr>
        <w:t xml:space="preserve">a todos los licitadores y </w:t>
      </w:r>
      <w:r>
        <w:rPr>
          <w:rFonts w:cs="Arial"/>
          <w:bCs/>
          <w:spacing w:val="0"/>
          <w:sz w:val="22"/>
          <w:szCs w:val="22"/>
          <w:lang w:val="es-ES_tradnl" w:eastAsia="es-ES_tradnl"/>
        </w:rPr>
        <w:t xml:space="preserve">se </w:t>
      </w:r>
      <w:r w:rsidRPr="00D61A0D">
        <w:rPr>
          <w:rFonts w:cs="Arial"/>
          <w:bCs/>
          <w:spacing w:val="0"/>
          <w:sz w:val="22"/>
          <w:szCs w:val="22"/>
          <w:lang w:val="es-ES_tradnl" w:eastAsia="es-ES_tradnl"/>
        </w:rPr>
        <w:t>public</w:t>
      </w:r>
      <w:r>
        <w:rPr>
          <w:rFonts w:cs="Arial"/>
          <w:bCs/>
          <w:spacing w:val="0"/>
          <w:sz w:val="22"/>
          <w:szCs w:val="22"/>
          <w:lang w:val="es-ES_tradnl" w:eastAsia="es-ES_tradnl"/>
        </w:rPr>
        <w:t xml:space="preserve">ará </w:t>
      </w:r>
      <w:r w:rsidRPr="00D61A0D">
        <w:rPr>
          <w:rFonts w:cs="Arial"/>
          <w:bCs/>
          <w:spacing w:val="0"/>
          <w:sz w:val="22"/>
          <w:szCs w:val="22"/>
          <w:lang w:val="es-ES_tradnl" w:eastAsia="es-ES_tradnl"/>
        </w:rPr>
        <w:t>en el perfil de contratante de esta Institución.</w:t>
      </w:r>
    </w:p>
    <w:p w14:paraId="7A40F679" w14:textId="77777777" w:rsidR="00811D4E" w:rsidRDefault="00811D4E" w:rsidP="00811D4E">
      <w:pPr>
        <w:pStyle w:val="Encabezado"/>
        <w:spacing w:line="360" w:lineRule="auto"/>
        <w:ind w:left="284"/>
        <w:rPr>
          <w:sz w:val="22"/>
          <w:szCs w:val="22"/>
        </w:rPr>
      </w:pPr>
      <w:r w:rsidRPr="00D61A0D">
        <w:rPr>
          <w:rFonts w:cs="Arial"/>
          <w:bCs/>
          <w:spacing w:val="0"/>
          <w:sz w:val="22"/>
          <w:szCs w:val="22"/>
          <w:lang w:eastAsia="es-ES_tradnl"/>
        </w:rPr>
        <w:t xml:space="preserve">El contrato se perfeccionará mediante su formalización en documento administrativo que se ajuste con exactitud a las condiciones de la licitación, </w:t>
      </w:r>
      <w:r>
        <w:rPr>
          <w:sz w:val="22"/>
          <w:szCs w:val="22"/>
          <w:lang w:val="es-ES"/>
        </w:rPr>
        <w:t>y dicho documento constituirá</w:t>
      </w:r>
      <w:r w:rsidRPr="00D61A0D">
        <w:rPr>
          <w:sz w:val="22"/>
          <w:szCs w:val="22"/>
        </w:rPr>
        <w:t xml:space="preserve"> título suficiente para acceder a cualquier registro público. No obstante, el contratista podrá solicitar que el contrato se eleve a escritura pública, </w:t>
      </w:r>
      <w:r>
        <w:rPr>
          <w:sz w:val="22"/>
          <w:szCs w:val="22"/>
          <w:lang w:val="es-ES"/>
        </w:rPr>
        <w:t>en cuyo caso correrán</w:t>
      </w:r>
      <w:r w:rsidRPr="00D61A0D">
        <w:rPr>
          <w:sz w:val="22"/>
          <w:szCs w:val="22"/>
        </w:rPr>
        <w:t xml:space="preserve"> de su cargo los correspondientes </w:t>
      </w:r>
      <w:r>
        <w:rPr>
          <w:sz w:val="22"/>
          <w:szCs w:val="22"/>
        </w:rPr>
        <w:t>gastos.</w:t>
      </w:r>
    </w:p>
    <w:p w14:paraId="293C8123" w14:textId="77777777" w:rsidR="00811D4E" w:rsidRPr="007C3B94" w:rsidRDefault="00811D4E" w:rsidP="00BE4BC7">
      <w:pPr>
        <w:pStyle w:val="Encabezado"/>
        <w:spacing w:after="120" w:line="360" w:lineRule="auto"/>
        <w:ind w:left="284"/>
        <w:outlineLvl w:val="0"/>
        <w:rPr>
          <w:sz w:val="22"/>
          <w:szCs w:val="22"/>
        </w:rPr>
      </w:pPr>
      <w:r>
        <w:rPr>
          <w:sz w:val="22"/>
          <w:szCs w:val="22"/>
        </w:rPr>
        <w:br w:type="page"/>
      </w:r>
      <w:r>
        <w:rPr>
          <w:b/>
          <w:i/>
          <w:color w:val="808080"/>
          <w:spacing w:val="-2"/>
          <w:sz w:val="22"/>
          <w:lang w:val="es-ES_tradnl"/>
        </w:rPr>
        <w:t>Supuestos o variantes</w:t>
      </w:r>
    </w:p>
    <w:p w14:paraId="1132D4E3" w14:textId="77777777" w:rsidR="00811D4E" w:rsidRPr="00EE28F6" w:rsidRDefault="00811D4E" w:rsidP="00BE4BC7">
      <w:pPr>
        <w:suppressAutoHyphens/>
        <w:spacing w:after="120" w:line="360" w:lineRule="auto"/>
        <w:ind w:left="851" w:hanging="284"/>
        <w:rPr>
          <w:i/>
          <w:color w:val="808080"/>
          <w:spacing w:val="-2"/>
          <w:sz w:val="22"/>
          <w:lang w:val="es-ES_tradnl"/>
        </w:rPr>
      </w:pPr>
      <w:r>
        <w:rPr>
          <w:b/>
          <w:i/>
          <w:color w:val="808080"/>
          <w:spacing w:val="-2"/>
          <w:sz w:val="22"/>
          <w:lang w:val="es-ES_tradnl"/>
        </w:rPr>
        <w:t>a</w:t>
      </w:r>
      <w:r w:rsidRPr="00BD0A8C">
        <w:rPr>
          <w:b/>
          <w:i/>
          <w:color w:val="808080"/>
          <w:spacing w:val="-2"/>
          <w:sz w:val="22"/>
          <w:lang w:val="es-ES_tradnl"/>
        </w:rPr>
        <w:t xml:space="preserve">) Que se trate de un </w:t>
      </w:r>
      <w:r>
        <w:rPr>
          <w:b/>
          <w:i/>
          <w:color w:val="808080"/>
          <w:spacing w:val="-2"/>
          <w:sz w:val="22"/>
          <w:lang w:val="es-ES_tradnl"/>
        </w:rPr>
        <w:t>contrato ante el que pueda interponerse recurso especial</w:t>
      </w:r>
      <w:r w:rsidRPr="00BD0A8C">
        <w:rPr>
          <w:b/>
          <w:i/>
          <w:color w:val="808080"/>
          <w:spacing w:val="-2"/>
          <w:sz w:val="22"/>
          <w:lang w:val="es-ES_tradnl"/>
        </w:rPr>
        <w:t xml:space="preserve">, </w:t>
      </w:r>
      <w:r>
        <w:rPr>
          <w:i/>
          <w:color w:val="808080"/>
          <w:spacing w:val="-2"/>
          <w:sz w:val="22"/>
          <w:lang w:val="es-ES_tradnl"/>
        </w:rPr>
        <w:t>en cuyo caso deberá indicarse que:</w:t>
      </w:r>
    </w:p>
    <w:p w14:paraId="661DD2A4" w14:textId="77777777" w:rsidR="00811D4E" w:rsidRPr="00BD0A8C" w:rsidRDefault="00811D4E" w:rsidP="00811D4E">
      <w:pPr>
        <w:pStyle w:val="Encabezado"/>
        <w:spacing w:line="360" w:lineRule="auto"/>
        <w:ind w:left="284"/>
        <w:rPr>
          <w:rFonts w:cs="Arial"/>
          <w:bCs/>
          <w:spacing w:val="0"/>
          <w:sz w:val="22"/>
          <w:szCs w:val="22"/>
          <w:lang w:eastAsia="es-ES_tradnl"/>
        </w:rPr>
      </w:pPr>
      <w:r>
        <w:rPr>
          <w:rFonts w:cs="Arial"/>
          <w:bCs/>
          <w:spacing w:val="0"/>
          <w:sz w:val="22"/>
          <w:szCs w:val="22"/>
          <w:lang w:eastAsia="es-ES_tradnl"/>
        </w:rPr>
        <w:t>Si se trata</w:t>
      </w:r>
      <w:r w:rsidRPr="00D61A0D">
        <w:rPr>
          <w:rFonts w:cs="Arial"/>
          <w:bCs/>
          <w:spacing w:val="0"/>
          <w:sz w:val="22"/>
          <w:szCs w:val="22"/>
          <w:lang w:eastAsia="es-ES_tradnl"/>
        </w:rPr>
        <w:t xml:space="preserve"> de un </w:t>
      </w:r>
      <w:r>
        <w:rPr>
          <w:rFonts w:cs="Arial"/>
          <w:bCs/>
          <w:spacing w:val="0"/>
          <w:sz w:val="22"/>
          <w:szCs w:val="22"/>
          <w:lang w:eastAsia="es-ES_tradnl"/>
        </w:rPr>
        <w:t>contrato ante el que pueda interponerse recurso especial</w:t>
      </w:r>
      <w:r w:rsidRPr="00D61A0D">
        <w:rPr>
          <w:rFonts w:cs="Arial"/>
          <w:bCs/>
          <w:spacing w:val="0"/>
          <w:sz w:val="22"/>
          <w:szCs w:val="22"/>
          <w:lang w:eastAsia="es-ES_tradnl"/>
        </w:rPr>
        <w:t xml:space="preserve"> en materia de contratación </w:t>
      </w:r>
      <w:r>
        <w:rPr>
          <w:rFonts w:cs="Arial"/>
          <w:bCs/>
          <w:spacing w:val="0"/>
          <w:sz w:val="22"/>
          <w:szCs w:val="22"/>
          <w:lang w:eastAsia="es-ES_tradnl"/>
        </w:rPr>
        <w:t xml:space="preserve">conforme al </w:t>
      </w:r>
      <w:r w:rsidRPr="00BD0A8C">
        <w:rPr>
          <w:rFonts w:cs="Arial"/>
          <w:bCs/>
          <w:spacing w:val="0"/>
          <w:sz w:val="22"/>
          <w:szCs w:val="22"/>
          <w:lang w:eastAsia="es-ES_tradnl"/>
        </w:rPr>
        <w:t>art</w:t>
      </w:r>
      <w:r w:rsidRPr="00BD0A8C">
        <w:rPr>
          <w:rFonts w:cs="Arial"/>
          <w:bCs/>
          <w:spacing w:val="0"/>
          <w:sz w:val="22"/>
          <w:szCs w:val="22"/>
          <w:lang w:val="es-ES" w:eastAsia="es-ES_tradnl"/>
        </w:rPr>
        <w:t>ículo</w:t>
      </w:r>
      <w:r w:rsidRPr="00BD0A8C">
        <w:rPr>
          <w:rFonts w:cs="Arial"/>
          <w:bCs/>
          <w:spacing w:val="0"/>
          <w:sz w:val="22"/>
          <w:szCs w:val="22"/>
          <w:lang w:eastAsia="es-ES_tradnl"/>
        </w:rPr>
        <w:t xml:space="preserve"> 44.1 </w:t>
      </w:r>
      <w:r w:rsidRPr="00BD0A8C">
        <w:rPr>
          <w:spacing w:val="-2"/>
          <w:sz w:val="22"/>
          <w:lang w:val="es-ES_tradnl"/>
        </w:rPr>
        <w:t>de la LCSP</w:t>
      </w:r>
      <w:r w:rsidRPr="00BD0A8C">
        <w:rPr>
          <w:rFonts w:cs="Arial"/>
          <w:bCs/>
          <w:spacing w:val="0"/>
          <w:sz w:val="22"/>
          <w:szCs w:val="22"/>
          <w:lang w:eastAsia="es-ES_tradnl"/>
        </w:rPr>
        <w:t>, la formalización no podrá efectuarse antes de que transcurran quince días hábiles desde que se remita la notificación de la adjudicación a los licitadores y candidatos, plazo durante el cual puede interponerse el citado recurso, en cuyo caso se suspenderá la tramitación del procedimiento de contratación hasta la resolución del recurso, que se desarrollará según lo previsto en el art</w:t>
      </w:r>
      <w:r w:rsidRPr="00BD0A8C">
        <w:rPr>
          <w:rFonts w:cs="Arial"/>
          <w:bCs/>
          <w:spacing w:val="0"/>
          <w:sz w:val="22"/>
          <w:szCs w:val="22"/>
          <w:lang w:val="es-ES" w:eastAsia="es-ES_tradnl"/>
        </w:rPr>
        <w:t>ículo</w:t>
      </w:r>
      <w:r w:rsidRPr="00BD0A8C">
        <w:rPr>
          <w:rFonts w:cs="Arial"/>
          <w:bCs/>
          <w:spacing w:val="0"/>
          <w:sz w:val="22"/>
          <w:szCs w:val="22"/>
          <w:lang w:eastAsia="es-ES_tradnl"/>
        </w:rPr>
        <w:t xml:space="preserve"> 44 y siguientes </w:t>
      </w:r>
      <w:r w:rsidRPr="00BD0A8C">
        <w:rPr>
          <w:spacing w:val="-2"/>
          <w:sz w:val="22"/>
          <w:lang w:val="es-ES_tradnl"/>
        </w:rPr>
        <w:t>de la citada Ley</w:t>
      </w:r>
      <w:r w:rsidRPr="00BD0A8C">
        <w:rPr>
          <w:rFonts w:cs="Arial"/>
          <w:bCs/>
          <w:spacing w:val="0"/>
          <w:sz w:val="22"/>
          <w:szCs w:val="22"/>
          <w:lang w:eastAsia="es-ES_tradnl"/>
        </w:rPr>
        <w:t>.</w:t>
      </w:r>
    </w:p>
    <w:p w14:paraId="2126D70A" w14:textId="77777777" w:rsidR="00811D4E" w:rsidRPr="00BD0A8C" w:rsidRDefault="00811D4E" w:rsidP="00811D4E">
      <w:pPr>
        <w:pStyle w:val="Encabezado"/>
        <w:spacing w:line="360" w:lineRule="auto"/>
        <w:ind w:left="284"/>
        <w:rPr>
          <w:rFonts w:cs="Arial"/>
          <w:bCs/>
          <w:spacing w:val="0"/>
          <w:sz w:val="22"/>
          <w:szCs w:val="22"/>
          <w:lang w:eastAsia="es-ES_tradnl"/>
        </w:rPr>
      </w:pPr>
    </w:p>
    <w:p w14:paraId="6A145EF7" w14:textId="77777777" w:rsidR="00811D4E" w:rsidRPr="00D61A0D" w:rsidRDefault="00811D4E" w:rsidP="00811D4E">
      <w:pPr>
        <w:pStyle w:val="Encabezado"/>
        <w:spacing w:line="360" w:lineRule="auto"/>
        <w:ind w:left="284"/>
        <w:rPr>
          <w:rFonts w:cs="Arial"/>
          <w:bCs/>
          <w:spacing w:val="0"/>
          <w:sz w:val="22"/>
          <w:szCs w:val="22"/>
          <w:lang w:eastAsia="es-ES_tradnl"/>
        </w:rPr>
      </w:pPr>
      <w:r w:rsidRPr="00BD0A8C">
        <w:rPr>
          <w:rFonts w:cs="Arial"/>
          <w:bCs/>
          <w:spacing w:val="0"/>
          <w:sz w:val="22"/>
          <w:szCs w:val="22"/>
          <w:lang w:eastAsia="es-ES_tradnl"/>
        </w:rPr>
        <w:t xml:space="preserve">Transcurridos los quince días señalados sin que se interponga recurso alguno, se requerirá al adjudicatario para que formalice el contrato en un plazo no superior a cinco días </w:t>
      </w:r>
      <w:r w:rsidRPr="00BD0A8C">
        <w:rPr>
          <w:rFonts w:cs="Arial"/>
          <w:bCs/>
          <w:spacing w:val="0"/>
          <w:sz w:val="22"/>
          <w:szCs w:val="22"/>
          <w:lang w:val="es-ES" w:eastAsia="es-ES_tradnl"/>
        </w:rPr>
        <w:t xml:space="preserve">naturales </w:t>
      </w:r>
      <w:r w:rsidRPr="00BD0A8C">
        <w:rPr>
          <w:rFonts w:cs="Arial"/>
          <w:bCs/>
          <w:spacing w:val="0"/>
          <w:sz w:val="22"/>
          <w:szCs w:val="22"/>
          <w:lang w:eastAsia="es-ES_tradnl"/>
        </w:rPr>
        <w:t>a contar desde</w:t>
      </w:r>
      <w:r w:rsidRPr="00D61A0D">
        <w:rPr>
          <w:rFonts w:cs="Arial"/>
          <w:bCs/>
          <w:spacing w:val="0"/>
          <w:sz w:val="22"/>
          <w:szCs w:val="22"/>
          <w:lang w:eastAsia="es-ES_tradnl"/>
        </w:rPr>
        <w:t xml:space="preserve"> el siguiente a aquel en que hubiera recibido el requerimiento.</w:t>
      </w:r>
    </w:p>
    <w:p w14:paraId="2A8C1CBF" w14:textId="77777777" w:rsidR="00811D4E" w:rsidRPr="00D61A0D" w:rsidRDefault="00811D4E" w:rsidP="00811D4E">
      <w:pPr>
        <w:pStyle w:val="Encabezado"/>
        <w:spacing w:line="360" w:lineRule="auto"/>
        <w:ind w:left="284"/>
        <w:rPr>
          <w:rFonts w:cs="Arial"/>
          <w:bCs/>
          <w:spacing w:val="0"/>
          <w:sz w:val="22"/>
          <w:szCs w:val="22"/>
          <w:lang w:eastAsia="es-ES_tradnl"/>
        </w:rPr>
      </w:pPr>
    </w:p>
    <w:p w14:paraId="5C379E42" w14:textId="77777777" w:rsidR="00811D4E" w:rsidRDefault="00811D4E" w:rsidP="00457ADE">
      <w:pPr>
        <w:suppressAutoHyphens/>
        <w:spacing w:after="120" w:line="360" w:lineRule="auto"/>
        <w:ind w:left="851" w:hanging="284"/>
        <w:rPr>
          <w:i/>
          <w:color w:val="808080"/>
          <w:spacing w:val="-2"/>
          <w:sz w:val="22"/>
          <w:lang w:val="es-ES_tradnl"/>
        </w:rPr>
      </w:pPr>
      <w:r>
        <w:rPr>
          <w:b/>
          <w:i/>
          <w:color w:val="808080"/>
          <w:spacing w:val="-2"/>
          <w:sz w:val="22"/>
          <w:lang w:val="es-ES_tradnl"/>
        </w:rPr>
        <w:t>b</w:t>
      </w:r>
      <w:r w:rsidRPr="00EE28F6">
        <w:rPr>
          <w:b/>
          <w:i/>
          <w:color w:val="808080"/>
          <w:spacing w:val="-2"/>
          <w:sz w:val="22"/>
          <w:lang w:val="es-ES_tradnl"/>
        </w:rPr>
        <w:t xml:space="preserve">) Que no se trate de </w:t>
      </w:r>
      <w:r w:rsidRPr="00BD0A8C">
        <w:rPr>
          <w:b/>
          <w:i/>
          <w:color w:val="808080"/>
          <w:spacing w:val="-2"/>
          <w:sz w:val="22"/>
          <w:lang w:val="es-ES_tradnl"/>
        </w:rPr>
        <w:t xml:space="preserve">un </w:t>
      </w:r>
      <w:r>
        <w:rPr>
          <w:b/>
          <w:i/>
          <w:color w:val="808080"/>
          <w:spacing w:val="-2"/>
          <w:sz w:val="22"/>
          <w:lang w:val="es-ES_tradnl"/>
        </w:rPr>
        <w:t>contrato ante el que pueda interponerse recurso especial</w:t>
      </w:r>
      <w:r w:rsidRPr="00BD0A8C">
        <w:rPr>
          <w:b/>
          <w:i/>
          <w:color w:val="808080"/>
          <w:spacing w:val="-2"/>
          <w:sz w:val="22"/>
          <w:lang w:val="es-ES_tradnl"/>
        </w:rPr>
        <w:t>,</w:t>
      </w:r>
      <w:r w:rsidRPr="00EE28F6">
        <w:rPr>
          <w:b/>
          <w:i/>
          <w:color w:val="808080"/>
          <w:spacing w:val="-2"/>
          <w:sz w:val="22"/>
          <w:lang w:val="es-ES_tradnl"/>
        </w:rPr>
        <w:t xml:space="preserve"> </w:t>
      </w:r>
      <w:r>
        <w:rPr>
          <w:i/>
          <w:color w:val="808080"/>
          <w:spacing w:val="-2"/>
          <w:sz w:val="22"/>
          <w:lang w:val="es-ES_tradnl"/>
        </w:rPr>
        <w:t>en cuyo caso deberá indicarse que:</w:t>
      </w:r>
    </w:p>
    <w:p w14:paraId="5CBF1FC5" w14:textId="77777777" w:rsidR="00811D4E"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En el plazo que se señale en la notificación de la adjudicación, que no podrá exceder de 15 días hábiles, el adjudicatario deberá </w:t>
      </w:r>
      <w:r>
        <w:rPr>
          <w:rFonts w:cs="Arial"/>
          <w:bCs/>
          <w:spacing w:val="0"/>
          <w:sz w:val="22"/>
          <w:szCs w:val="22"/>
          <w:lang w:val="es-ES_tradnl" w:eastAsia="es-ES_tradnl"/>
        </w:rPr>
        <w:t>c</w:t>
      </w:r>
      <w:r w:rsidRPr="00D61A0D">
        <w:rPr>
          <w:rFonts w:cs="Arial"/>
          <w:bCs/>
          <w:spacing w:val="0"/>
          <w:sz w:val="22"/>
          <w:szCs w:val="22"/>
          <w:lang w:val="es-ES_tradnl" w:eastAsia="es-ES_tradnl"/>
        </w:rPr>
        <w:t>omparecer en esta Administración para formalizar el contrato en documento administrativo.</w:t>
      </w:r>
    </w:p>
    <w:p w14:paraId="2B32A195" w14:textId="77777777" w:rsidR="00811D4E" w:rsidRPr="00937954" w:rsidRDefault="00811D4E" w:rsidP="00811D4E">
      <w:pPr>
        <w:pStyle w:val="Encabezado"/>
        <w:spacing w:line="360" w:lineRule="auto"/>
        <w:ind w:left="284"/>
        <w:rPr>
          <w:rFonts w:cs="Arial"/>
          <w:bCs/>
          <w:spacing w:val="0"/>
          <w:sz w:val="22"/>
          <w:szCs w:val="22"/>
          <w:lang w:eastAsia="es-ES_tradnl"/>
        </w:rPr>
      </w:pPr>
    </w:p>
    <w:p w14:paraId="506DA2E0" w14:textId="77777777" w:rsidR="00811D4E" w:rsidRPr="00BE4BC7" w:rsidRDefault="00811D4E" w:rsidP="00457ADE">
      <w:pPr>
        <w:pStyle w:val="Encabezado"/>
        <w:tabs>
          <w:tab w:val="clear" w:pos="4320"/>
          <w:tab w:val="clear" w:pos="8640"/>
        </w:tabs>
        <w:spacing w:after="120" w:line="360" w:lineRule="auto"/>
        <w:ind w:left="482" w:hanging="482"/>
        <w:rPr>
          <w:rFonts w:cs="Arial"/>
          <w:b/>
          <w:bCs/>
          <w:color w:val="0070C0"/>
          <w:spacing w:val="0"/>
          <w:sz w:val="24"/>
          <w:szCs w:val="24"/>
          <w:lang w:val="es-ES_tradnl" w:eastAsia="es-ES_tradnl"/>
        </w:rPr>
      </w:pPr>
      <w:r w:rsidRPr="00BE4BC7">
        <w:rPr>
          <w:rFonts w:cs="Arial"/>
          <w:b/>
          <w:bCs/>
          <w:color w:val="0070C0"/>
          <w:spacing w:val="0"/>
          <w:sz w:val="24"/>
          <w:szCs w:val="24"/>
          <w:lang w:val="es-ES_tradnl" w:eastAsia="es-ES_tradnl"/>
        </w:rPr>
        <w:t>21. DECISIÓN DE NO CELEBRAR EL CONTRATO Y DESISTIMIENTO DEL PROCEDIMIENTO</w:t>
      </w:r>
    </w:p>
    <w:p w14:paraId="190E4BBC" w14:textId="77777777" w:rsidR="00811D4E" w:rsidRDefault="00811D4E" w:rsidP="00811D4E">
      <w:pPr>
        <w:pStyle w:val="Encabezado"/>
        <w:spacing w:line="360" w:lineRule="auto"/>
        <w:ind w:left="284"/>
        <w:rPr>
          <w:rFonts w:cs="Arial"/>
          <w:bCs/>
          <w:spacing w:val="0"/>
          <w:sz w:val="22"/>
          <w:szCs w:val="22"/>
          <w:lang w:val="es-ES" w:eastAsia="es-ES_tradnl"/>
        </w:rPr>
      </w:pPr>
      <w:r w:rsidRPr="00BD0A8C">
        <w:rPr>
          <w:rFonts w:cs="Arial"/>
          <w:bCs/>
          <w:spacing w:val="0"/>
          <w:sz w:val="22"/>
          <w:szCs w:val="22"/>
          <w:lang w:val="es-ES" w:eastAsia="es-ES_tradnl"/>
        </w:rPr>
        <w:t xml:space="preserve">De acuerdo con lo previsto en el artículo 152 de la LCSP, el </w:t>
      </w:r>
      <w:r>
        <w:rPr>
          <w:rFonts w:cs="Arial"/>
          <w:bCs/>
          <w:spacing w:val="0"/>
          <w:sz w:val="22"/>
          <w:szCs w:val="22"/>
          <w:lang w:val="es-ES" w:eastAsia="es-ES_tradnl"/>
        </w:rPr>
        <w:t>Órgano de Contratación</w:t>
      </w:r>
      <w:r w:rsidRPr="00BD0A8C">
        <w:rPr>
          <w:rFonts w:cs="Arial"/>
          <w:bCs/>
          <w:spacing w:val="0"/>
          <w:sz w:val="22"/>
          <w:szCs w:val="22"/>
          <w:lang w:val="es-ES" w:eastAsia="es-ES_tradnl"/>
        </w:rPr>
        <w:t xml:space="preserve">, por razones de interés público debidamente justificadas, podrá adoptar la decisión de no adjudicar o celebrar el contrato. </w:t>
      </w:r>
      <w:r>
        <w:rPr>
          <w:rFonts w:cs="Arial"/>
          <w:bCs/>
          <w:spacing w:val="0"/>
          <w:sz w:val="22"/>
          <w:szCs w:val="22"/>
          <w:lang w:val="es-ES" w:eastAsia="es-ES_tradnl"/>
        </w:rPr>
        <w:t>También podrá desistir del procedimiento cuando</w:t>
      </w:r>
      <w:r w:rsidRPr="00BD0A8C">
        <w:rPr>
          <w:rFonts w:cs="Arial"/>
          <w:bCs/>
          <w:spacing w:val="0"/>
          <w:sz w:val="22"/>
          <w:szCs w:val="22"/>
          <w:lang w:val="es-ES" w:eastAsia="es-ES_tradnl"/>
        </w:rPr>
        <w:t xml:space="preserve"> aprecie una infracción no subsanable de las normas de preparación del contrato o de las normas reguladoras del procedimiento de adjudicación.</w:t>
      </w:r>
    </w:p>
    <w:p w14:paraId="547C3566" w14:textId="77777777" w:rsidR="00457ADE" w:rsidRDefault="00457ADE" w:rsidP="00811D4E">
      <w:pPr>
        <w:pStyle w:val="Encabezado"/>
        <w:spacing w:line="360" w:lineRule="auto"/>
        <w:ind w:left="284"/>
        <w:rPr>
          <w:rFonts w:cs="Arial"/>
          <w:bCs/>
          <w:spacing w:val="0"/>
          <w:sz w:val="22"/>
          <w:szCs w:val="22"/>
          <w:lang w:val="es-ES" w:eastAsia="es-ES_tradnl"/>
        </w:rPr>
      </w:pPr>
    </w:p>
    <w:p w14:paraId="3C197C8C" w14:textId="77777777" w:rsidR="00457ADE" w:rsidRDefault="00811D4E" w:rsidP="00457ADE">
      <w:pPr>
        <w:pStyle w:val="Encabezado"/>
        <w:spacing w:line="360" w:lineRule="auto"/>
        <w:ind w:left="284"/>
        <w:rPr>
          <w:rFonts w:cs="Arial"/>
          <w:bCs/>
          <w:spacing w:val="0"/>
          <w:sz w:val="22"/>
          <w:szCs w:val="22"/>
          <w:lang w:eastAsia="es-ES_tradnl"/>
        </w:rPr>
      </w:pPr>
      <w:r w:rsidRPr="00BD0A8C">
        <w:rPr>
          <w:rFonts w:cs="Arial"/>
          <w:bCs/>
          <w:spacing w:val="0"/>
          <w:sz w:val="22"/>
          <w:szCs w:val="22"/>
          <w:lang w:val="es-ES" w:eastAsia="es-ES_tradnl"/>
        </w:rPr>
        <w:t xml:space="preserve">Tanto la decisión de no celebrar el contrato como el desistimiento del procedimiento deberán llevarse a cabo antes de la formalización del contrato, y de acuerdo con los requisitos establecidos en el referido </w:t>
      </w:r>
      <w:r>
        <w:rPr>
          <w:rFonts w:cs="Arial"/>
          <w:bCs/>
          <w:spacing w:val="0"/>
          <w:sz w:val="22"/>
          <w:szCs w:val="22"/>
          <w:lang w:val="es-ES" w:eastAsia="es-ES_tradnl"/>
        </w:rPr>
        <w:t>artículo.</w:t>
      </w:r>
      <w:r w:rsidR="00457ADE">
        <w:rPr>
          <w:rFonts w:cs="Arial"/>
          <w:bCs/>
          <w:spacing w:val="0"/>
          <w:sz w:val="22"/>
          <w:szCs w:val="22"/>
          <w:lang w:eastAsia="es-ES_tradnl"/>
        </w:rPr>
        <w:t xml:space="preserve"> </w:t>
      </w:r>
      <w:r w:rsidR="00457ADE">
        <w:rPr>
          <w:rFonts w:cs="Arial"/>
          <w:bCs/>
          <w:spacing w:val="0"/>
          <w:sz w:val="22"/>
          <w:szCs w:val="22"/>
          <w:lang w:val="es-ES" w:eastAsia="es-ES_tradnl"/>
        </w:rPr>
        <w:br w:type="page"/>
      </w:r>
    </w:p>
    <w:p w14:paraId="38CBCF51" w14:textId="77777777" w:rsidR="00811D4E" w:rsidRPr="00457ADE" w:rsidRDefault="00811D4E" w:rsidP="00811D4E">
      <w:pPr>
        <w:suppressAutoHyphens/>
        <w:spacing w:line="360" w:lineRule="auto"/>
        <w:ind w:left="195"/>
        <w:jc w:val="center"/>
        <w:rPr>
          <w:rFonts w:cs="Arial"/>
          <w:b/>
          <w:bCs/>
          <w:color w:val="767171" w:themeColor="background2" w:themeShade="80"/>
          <w:spacing w:val="0"/>
          <w:sz w:val="28"/>
          <w:szCs w:val="28"/>
          <w:lang w:val="es-ES_tradnl" w:eastAsia="es-ES_tradnl"/>
        </w:rPr>
      </w:pPr>
      <w:r w:rsidRPr="00457ADE">
        <w:rPr>
          <w:rFonts w:cs="Arial"/>
          <w:b/>
          <w:bCs/>
          <w:color w:val="767171" w:themeColor="background2" w:themeShade="80"/>
          <w:spacing w:val="0"/>
          <w:sz w:val="28"/>
          <w:szCs w:val="28"/>
          <w:lang w:val="es-ES_tradnl" w:eastAsia="es-ES_tradnl"/>
        </w:rPr>
        <w:t>III. EJECUCIÓN DEL CONTRATO</w:t>
      </w:r>
    </w:p>
    <w:p w14:paraId="7DDD22B3" w14:textId="77777777" w:rsidR="00811D4E" w:rsidRPr="00937954" w:rsidRDefault="00811D4E" w:rsidP="00811D4E">
      <w:pPr>
        <w:pStyle w:val="Encabezado"/>
        <w:spacing w:line="360" w:lineRule="auto"/>
        <w:rPr>
          <w:rFonts w:cs="Arial"/>
          <w:bCs/>
          <w:spacing w:val="0"/>
          <w:sz w:val="22"/>
          <w:szCs w:val="22"/>
          <w:lang w:val="es-ES" w:eastAsia="es-ES_tradnl"/>
        </w:rPr>
      </w:pPr>
    </w:p>
    <w:p w14:paraId="278929C9" w14:textId="77777777" w:rsidR="00811D4E" w:rsidRPr="00457ADE"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57ADE">
        <w:rPr>
          <w:rFonts w:cs="Arial"/>
          <w:b/>
          <w:bCs/>
          <w:color w:val="0070C0"/>
          <w:spacing w:val="0"/>
          <w:sz w:val="24"/>
          <w:szCs w:val="22"/>
          <w:lang w:val="es-ES_tradnl" w:eastAsia="es-ES_tradnl"/>
        </w:rPr>
        <w:t>22. RÉGIMEN GENERAL DE LA EJECUCIÓN DEL CONTRATO</w:t>
      </w:r>
    </w:p>
    <w:p w14:paraId="5414C821" w14:textId="77777777" w:rsidR="00811D4E" w:rsidRPr="00BD0A8C" w:rsidRDefault="00811D4E" w:rsidP="00811D4E">
      <w:pPr>
        <w:pStyle w:val="Encabezado"/>
        <w:tabs>
          <w:tab w:val="clear" w:pos="4320"/>
          <w:tab w:val="clear" w:pos="8640"/>
        </w:tabs>
        <w:spacing w:line="360" w:lineRule="auto"/>
        <w:ind w:left="567"/>
        <w:rPr>
          <w:rFonts w:cs="Arial"/>
          <w:i/>
          <w:lang w:val="es-ES_tradnl"/>
        </w:rPr>
      </w:pPr>
    </w:p>
    <w:p w14:paraId="3C4E7819" w14:textId="77777777" w:rsidR="00811D4E" w:rsidRPr="00BD0A8C" w:rsidRDefault="00811D4E" w:rsidP="00811D4E">
      <w:pPr>
        <w:pStyle w:val="Encabezado"/>
        <w:spacing w:line="360" w:lineRule="auto"/>
        <w:ind w:left="142"/>
        <w:rPr>
          <w:rFonts w:cs="Arial"/>
          <w:sz w:val="22"/>
          <w:szCs w:val="22"/>
          <w:lang w:val="es-ES_tradnl"/>
        </w:rPr>
      </w:pPr>
      <w:r w:rsidRPr="00BD0A8C">
        <w:rPr>
          <w:rFonts w:cs="Arial"/>
          <w:sz w:val="22"/>
          <w:szCs w:val="22"/>
          <w:lang w:val="es-ES_tradnl"/>
        </w:rPr>
        <w:t>Los bienes deberán ser entregados en el lugar que fije este Ayuntamiento, y de conformidad con lo previsto en este pliego y en el de prescripciones técnicas.</w:t>
      </w:r>
    </w:p>
    <w:p w14:paraId="29623651" w14:textId="77777777" w:rsidR="00811D4E" w:rsidRPr="00937954" w:rsidRDefault="00811D4E" w:rsidP="00811D4E">
      <w:pPr>
        <w:pStyle w:val="Encabezado"/>
        <w:spacing w:line="360" w:lineRule="auto"/>
        <w:ind w:left="142"/>
        <w:rPr>
          <w:rFonts w:cs="Arial"/>
          <w:sz w:val="22"/>
          <w:szCs w:val="22"/>
          <w:lang w:val="es-ES_tradnl"/>
        </w:rPr>
      </w:pPr>
    </w:p>
    <w:p w14:paraId="37CA9618" w14:textId="77777777" w:rsidR="00811D4E" w:rsidRDefault="00811D4E" w:rsidP="00811D4E">
      <w:pPr>
        <w:pStyle w:val="Encabezado"/>
        <w:spacing w:line="360" w:lineRule="auto"/>
        <w:ind w:left="142"/>
        <w:rPr>
          <w:rFonts w:cs="Arial"/>
          <w:sz w:val="22"/>
          <w:szCs w:val="22"/>
          <w:lang w:val="es-ES_tradnl"/>
        </w:rPr>
      </w:pPr>
      <w:r w:rsidRPr="00BB6528">
        <w:rPr>
          <w:rFonts w:cs="Arial"/>
          <w:sz w:val="22"/>
          <w:szCs w:val="22"/>
          <w:lang w:val="es-ES_tradnl"/>
        </w:rPr>
        <w:t xml:space="preserve">La ejecución del contrato se realizará a riesgo y ventura del contratista y </w:t>
      </w:r>
      <w:r>
        <w:rPr>
          <w:rFonts w:cs="Arial"/>
          <w:sz w:val="22"/>
          <w:szCs w:val="22"/>
          <w:lang w:val="es-ES_tradnl"/>
        </w:rPr>
        <w:t>este</w:t>
      </w:r>
      <w:r w:rsidRPr="00BB6528">
        <w:rPr>
          <w:rFonts w:cs="Arial"/>
          <w:sz w:val="22"/>
          <w:szCs w:val="22"/>
          <w:lang w:val="es-ES_tradnl"/>
        </w:rPr>
        <w:t xml:space="preserve"> no tendrá derecho a indemnizaciones por causa de pérdidas, averías o perjuicios ocasionados en los bienes antes de su entrega </w:t>
      </w:r>
      <w:r>
        <w:rPr>
          <w:rFonts w:cs="Arial"/>
          <w:sz w:val="22"/>
          <w:szCs w:val="22"/>
          <w:lang w:val="es-ES_tradnl"/>
        </w:rPr>
        <w:t>a la Administración</w:t>
      </w:r>
      <w:r w:rsidRPr="00BB6528">
        <w:rPr>
          <w:rFonts w:cs="Arial"/>
          <w:sz w:val="22"/>
          <w:szCs w:val="22"/>
          <w:lang w:val="es-ES_tradnl"/>
        </w:rPr>
        <w:t xml:space="preserve">, salvo que </w:t>
      </w:r>
      <w:r>
        <w:rPr>
          <w:rFonts w:cs="Arial"/>
          <w:sz w:val="22"/>
          <w:szCs w:val="22"/>
          <w:lang w:val="es-ES_tradnl"/>
        </w:rPr>
        <w:t>esta hubiese incurrido en mora al recibirlos.</w:t>
      </w:r>
    </w:p>
    <w:p w14:paraId="71ECFA4C" w14:textId="77777777" w:rsidR="00811D4E" w:rsidRPr="00BB6528" w:rsidRDefault="00811D4E" w:rsidP="00811D4E">
      <w:pPr>
        <w:pStyle w:val="Encabezado"/>
        <w:spacing w:line="360" w:lineRule="auto"/>
        <w:ind w:left="142"/>
        <w:rPr>
          <w:rFonts w:cs="Arial"/>
          <w:sz w:val="22"/>
          <w:szCs w:val="22"/>
          <w:lang w:val="es-ES_tradnl"/>
        </w:rPr>
      </w:pPr>
    </w:p>
    <w:p w14:paraId="2B4B1ECF" w14:textId="77777777" w:rsidR="00811D4E" w:rsidRPr="00BB6528" w:rsidRDefault="00811D4E" w:rsidP="00811D4E">
      <w:pPr>
        <w:pStyle w:val="Encabezado"/>
        <w:spacing w:line="360" w:lineRule="auto"/>
        <w:ind w:left="142"/>
        <w:rPr>
          <w:rFonts w:cs="Arial"/>
          <w:sz w:val="22"/>
          <w:szCs w:val="22"/>
          <w:lang w:val="es-ES_tradnl"/>
        </w:rPr>
      </w:pPr>
      <w:r w:rsidRPr="00BB6528">
        <w:rPr>
          <w:rFonts w:cs="Arial"/>
          <w:sz w:val="22"/>
          <w:szCs w:val="22"/>
          <w:lang w:val="es-ES_tradnl"/>
        </w:rPr>
        <w:tab/>
        <w:t xml:space="preserve">La ejecución del contrato se desarrollará bajo la dirección, inspección y control </w:t>
      </w:r>
      <w:r>
        <w:rPr>
          <w:rFonts w:cs="Arial"/>
          <w:sz w:val="22"/>
          <w:szCs w:val="22"/>
          <w:lang w:val="es-ES_tradnl"/>
        </w:rPr>
        <w:t>de la Administración</w:t>
      </w:r>
      <w:r w:rsidRPr="00BB6528">
        <w:rPr>
          <w:rFonts w:cs="Arial"/>
          <w:sz w:val="22"/>
          <w:szCs w:val="22"/>
          <w:lang w:val="es-ES_tradnl"/>
        </w:rPr>
        <w:t>, quien ejercerá estas facultades tanto por escrito como verbalmente.</w:t>
      </w:r>
    </w:p>
    <w:p w14:paraId="7BE9C5EF" w14:textId="77777777" w:rsidR="00811D4E" w:rsidRPr="00BB6528" w:rsidRDefault="00811D4E" w:rsidP="00811D4E">
      <w:pPr>
        <w:pStyle w:val="Encabezado"/>
        <w:spacing w:line="360" w:lineRule="auto"/>
        <w:ind w:left="390"/>
        <w:rPr>
          <w:rFonts w:cs="Arial"/>
          <w:sz w:val="22"/>
          <w:szCs w:val="22"/>
          <w:lang w:val="es-ES_tradnl"/>
        </w:rPr>
      </w:pPr>
    </w:p>
    <w:p w14:paraId="525B60C1" w14:textId="77777777" w:rsidR="00811D4E" w:rsidRPr="00BB6528" w:rsidRDefault="00811D4E" w:rsidP="00811D4E">
      <w:pPr>
        <w:pStyle w:val="Encabezado"/>
        <w:spacing w:line="360" w:lineRule="auto"/>
        <w:ind w:left="142"/>
        <w:rPr>
          <w:rFonts w:cs="Arial"/>
          <w:sz w:val="22"/>
          <w:szCs w:val="22"/>
          <w:lang w:val="es-ES_tradnl"/>
        </w:rPr>
      </w:pPr>
      <w:r w:rsidRPr="00BB6528">
        <w:rPr>
          <w:rFonts w:cs="Arial"/>
          <w:sz w:val="22"/>
          <w:szCs w:val="22"/>
          <w:lang w:val="es-ES_tradnl"/>
        </w:rPr>
        <w:tab/>
        <w:t xml:space="preserve">Cuando por actos u omisiones imputables al contratista o a personas de él dependientes se comprometa la buena marcha del contrato, </w:t>
      </w:r>
      <w:r>
        <w:rPr>
          <w:rFonts w:cs="Arial"/>
          <w:sz w:val="22"/>
          <w:szCs w:val="22"/>
          <w:lang w:val="es-ES_tradnl"/>
        </w:rPr>
        <w:t>la Administración</w:t>
      </w:r>
      <w:r w:rsidRPr="00BB6528">
        <w:rPr>
          <w:rFonts w:cs="Arial"/>
          <w:sz w:val="22"/>
          <w:szCs w:val="22"/>
          <w:lang w:val="es-ES_tradnl"/>
        </w:rPr>
        <w:t xml:space="preserve"> podrá exigir la adopción de las medidas que estime necesarias para conseguir o restablecer el buen orden en </w:t>
      </w:r>
      <w:r>
        <w:rPr>
          <w:spacing w:val="-2"/>
          <w:sz w:val="22"/>
          <w:lang w:val="es-ES_tradnl"/>
        </w:rPr>
        <w:t>su</w:t>
      </w:r>
      <w:r w:rsidRPr="002C414E">
        <w:rPr>
          <w:spacing w:val="-2"/>
          <w:sz w:val="22"/>
          <w:lang w:val="es-ES_tradnl"/>
        </w:rPr>
        <w:t xml:space="preserve"> ejecución</w:t>
      </w:r>
      <w:r>
        <w:rPr>
          <w:spacing w:val="-2"/>
          <w:sz w:val="22"/>
          <w:lang w:val="es-ES_tradnl"/>
        </w:rPr>
        <w:t>.</w:t>
      </w:r>
    </w:p>
    <w:p w14:paraId="169B9A91" w14:textId="77777777" w:rsidR="00811D4E" w:rsidRPr="00333585" w:rsidRDefault="00811D4E" w:rsidP="00811D4E">
      <w:pPr>
        <w:pStyle w:val="Encabezado"/>
        <w:spacing w:line="360" w:lineRule="auto"/>
        <w:ind w:left="390"/>
        <w:rPr>
          <w:rFonts w:cs="Arial"/>
          <w:b/>
          <w:sz w:val="24"/>
          <w:lang w:val="es-ES_tradnl"/>
        </w:rPr>
      </w:pPr>
    </w:p>
    <w:p w14:paraId="6A8566F8" w14:textId="77777777" w:rsidR="00811D4E" w:rsidRPr="00BD0A8C" w:rsidRDefault="00811D4E" w:rsidP="00811D4E">
      <w:pPr>
        <w:pStyle w:val="Encabezado"/>
        <w:spacing w:line="360" w:lineRule="auto"/>
        <w:ind w:left="142"/>
        <w:rPr>
          <w:spacing w:val="-2"/>
          <w:sz w:val="22"/>
          <w:lang w:val="es-ES_tradnl"/>
        </w:rPr>
      </w:pPr>
      <w:r w:rsidRPr="00BD0A8C">
        <w:rPr>
          <w:spacing w:val="-2"/>
          <w:sz w:val="22"/>
          <w:lang w:val="es-ES_tradnl"/>
        </w:rPr>
        <w:t>De acuerdo con lo previsto en el artículo 202.1 de la LCSP, para la ejecución de este contrato se exigirán las siguientes condiciones especiales de ejecución de carácter social, laboral, ético, medioambiental o de otro tipo:</w:t>
      </w:r>
    </w:p>
    <w:p w14:paraId="1ACC1E13" w14:textId="77777777" w:rsidR="00811D4E" w:rsidRPr="00BD0A8C" w:rsidRDefault="00811D4E" w:rsidP="00811D4E">
      <w:pPr>
        <w:suppressAutoHyphens/>
        <w:spacing w:line="360" w:lineRule="auto"/>
        <w:ind w:left="284"/>
        <w:rPr>
          <w:spacing w:val="-2"/>
          <w:sz w:val="22"/>
          <w:lang w:val="es-ES_tradnl"/>
        </w:rPr>
      </w:pPr>
      <w:r w:rsidRPr="00BD0A8C">
        <w:rPr>
          <w:spacing w:val="-2"/>
          <w:sz w:val="22"/>
          <w:lang w:val="es-ES_tradnl"/>
        </w:rPr>
        <w:t>…………………………………………………………………………………………………</w:t>
      </w:r>
      <w:r>
        <w:rPr>
          <w:spacing w:val="-2"/>
          <w:sz w:val="22"/>
          <w:lang w:val="es-ES_tradnl"/>
        </w:rPr>
        <w:t>……….</w:t>
      </w:r>
    </w:p>
    <w:p w14:paraId="23AA7A8C" w14:textId="77777777" w:rsidR="00811D4E" w:rsidRPr="00BD0A8C" w:rsidRDefault="00811D4E" w:rsidP="00811D4E">
      <w:pPr>
        <w:suppressAutoHyphens/>
        <w:spacing w:line="360" w:lineRule="auto"/>
        <w:ind w:left="284"/>
        <w:rPr>
          <w:spacing w:val="-2"/>
          <w:sz w:val="22"/>
          <w:lang w:val="es-ES_tradnl"/>
        </w:rPr>
      </w:pPr>
    </w:p>
    <w:p w14:paraId="5E2C16D0" w14:textId="77777777" w:rsidR="00811D4E" w:rsidRPr="00BD0A8C" w:rsidRDefault="00811D4E" w:rsidP="00811D4E">
      <w:pPr>
        <w:pStyle w:val="Encabezado"/>
        <w:spacing w:line="360" w:lineRule="auto"/>
        <w:ind w:left="142"/>
        <w:rPr>
          <w:spacing w:val="-2"/>
          <w:sz w:val="22"/>
          <w:lang w:val="es-ES_tradnl"/>
        </w:rPr>
      </w:pPr>
      <w:r>
        <w:rPr>
          <w:spacing w:val="-2"/>
          <w:sz w:val="22"/>
          <w:lang w:val="es-ES_tradnl"/>
        </w:rPr>
        <w:t>Las citadas</w:t>
      </w:r>
      <w:r w:rsidRPr="00D61A0D">
        <w:rPr>
          <w:spacing w:val="-2"/>
          <w:sz w:val="22"/>
          <w:lang w:val="es-ES_tradnl"/>
        </w:rPr>
        <w:t xml:space="preserve"> condiciones tienen el carácter de obligación contractual esencial, por lo que, al amparo de lo previsto </w:t>
      </w:r>
      <w:r>
        <w:rPr>
          <w:spacing w:val="-2"/>
          <w:sz w:val="22"/>
          <w:lang w:val="es-ES_tradnl"/>
        </w:rPr>
        <w:t xml:space="preserve">en el </w:t>
      </w:r>
      <w:r w:rsidRPr="00BD0A8C">
        <w:rPr>
          <w:spacing w:val="-2"/>
          <w:sz w:val="22"/>
          <w:lang w:val="es-ES_tradnl"/>
        </w:rPr>
        <w:t>artículo 201 de la LCSP, su incumplimiento podrá ser considerado causa de resolución del contrato a los efectos señalados en el artículo 211.1.f) de la citada Ley.</w:t>
      </w:r>
    </w:p>
    <w:p w14:paraId="5C740E1D" w14:textId="77777777" w:rsidR="00811D4E" w:rsidRPr="000C1DAB" w:rsidRDefault="00811D4E" w:rsidP="00811D4E">
      <w:pPr>
        <w:suppressAutoHyphens/>
        <w:spacing w:line="360" w:lineRule="auto"/>
        <w:ind w:left="284"/>
        <w:rPr>
          <w:spacing w:val="-2"/>
          <w:sz w:val="22"/>
          <w:lang w:val="es-ES_tradnl"/>
        </w:rPr>
      </w:pPr>
    </w:p>
    <w:p w14:paraId="6B4E6598" w14:textId="77777777" w:rsidR="00811D4E" w:rsidRPr="00457ADE" w:rsidRDefault="00811D4E" w:rsidP="00457ADE">
      <w:pPr>
        <w:pStyle w:val="Encabezado"/>
        <w:tabs>
          <w:tab w:val="clear" w:pos="4320"/>
          <w:tab w:val="clear" w:pos="8640"/>
        </w:tabs>
        <w:spacing w:after="100" w:line="360" w:lineRule="auto"/>
        <w:rPr>
          <w:rFonts w:cs="Arial"/>
          <w:b/>
          <w:bCs/>
          <w:color w:val="0070C0"/>
          <w:spacing w:val="0"/>
          <w:sz w:val="24"/>
          <w:szCs w:val="22"/>
          <w:lang w:val="es-ES_tradnl" w:eastAsia="es-ES_tradnl"/>
        </w:rPr>
      </w:pPr>
      <w:r w:rsidRPr="00457ADE">
        <w:rPr>
          <w:rFonts w:cs="Arial"/>
          <w:b/>
          <w:bCs/>
          <w:color w:val="0070C0"/>
          <w:spacing w:val="0"/>
          <w:sz w:val="24"/>
          <w:szCs w:val="22"/>
          <w:lang w:val="es-ES_tradnl" w:eastAsia="es-ES_tradnl"/>
        </w:rPr>
        <w:br w:type="page"/>
        <w:t>23. OBLIGACIONES LABORALES DEL CONTRATISTA</w:t>
      </w:r>
    </w:p>
    <w:p w14:paraId="399C6A1C" w14:textId="77777777" w:rsidR="00811D4E" w:rsidRDefault="00811D4E" w:rsidP="00811D4E">
      <w:pPr>
        <w:pStyle w:val="Encabezado"/>
        <w:spacing w:line="360" w:lineRule="auto"/>
        <w:ind w:left="284"/>
        <w:rPr>
          <w:rFonts w:cs="Arial"/>
          <w:bCs/>
          <w:spacing w:val="0"/>
          <w:sz w:val="22"/>
          <w:szCs w:val="22"/>
          <w:lang w:val="es-ES_tradnl" w:eastAsia="es-ES_tradnl"/>
        </w:rPr>
      </w:pPr>
      <w:r w:rsidRPr="00BD0A8C">
        <w:rPr>
          <w:rFonts w:cs="Arial"/>
          <w:bCs/>
          <w:spacing w:val="0"/>
          <w:sz w:val="22"/>
          <w:szCs w:val="22"/>
          <w:lang w:val="es-ES_tradnl" w:eastAsia="es-ES_tradnl"/>
        </w:rPr>
        <w:t xml:space="preserve">El contratista está obligado al cumplimiento de las disposiciones legales vigentes en materia laboral, de </w:t>
      </w:r>
      <w:r>
        <w:rPr>
          <w:rFonts w:cs="Arial"/>
          <w:bCs/>
          <w:spacing w:val="0"/>
          <w:sz w:val="22"/>
          <w:szCs w:val="22"/>
          <w:lang w:val="es-ES_tradnl" w:eastAsia="es-ES_tradnl"/>
        </w:rPr>
        <w:t>seguridad social</w:t>
      </w:r>
      <w:r w:rsidRPr="00BD0A8C">
        <w:rPr>
          <w:rFonts w:cs="Arial"/>
          <w:bCs/>
          <w:spacing w:val="0"/>
          <w:sz w:val="22"/>
          <w:szCs w:val="22"/>
          <w:lang w:val="es-ES_tradnl" w:eastAsia="es-ES_tradnl"/>
        </w:rPr>
        <w:t xml:space="preserve"> y de seguridad e higiene en el trabajo, así como al de las condiciones salariales conforme al </w:t>
      </w:r>
      <w:r>
        <w:rPr>
          <w:rFonts w:cs="Arial"/>
          <w:bCs/>
          <w:spacing w:val="0"/>
          <w:sz w:val="22"/>
          <w:szCs w:val="22"/>
          <w:lang w:val="es-ES_tradnl" w:eastAsia="es-ES_tradnl"/>
        </w:rPr>
        <w:t>convenio colectivo</w:t>
      </w:r>
      <w:r w:rsidRPr="00BD0A8C">
        <w:rPr>
          <w:rFonts w:cs="Arial"/>
          <w:bCs/>
          <w:spacing w:val="0"/>
          <w:sz w:val="22"/>
          <w:szCs w:val="22"/>
          <w:lang w:val="es-ES_tradnl" w:eastAsia="es-ES_tradnl"/>
        </w:rPr>
        <w:t xml:space="preserve"> sectorial de aplicación, todo ello con respecto al</w:t>
      </w:r>
      <w:r w:rsidRPr="003D4820">
        <w:rPr>
          <w:rFonts w:cs="Arial"/>
          <w:bCs/>
          <w:spacing w:val="0"/>
          <w:sz w:val="22"/>
          <w:szCs w:val="22"/>
          <w:lang w:val="es-ES_tradnl" w:eastAsia="es-ES_tradnl"/>
        </w:rPr>
        <w:t xml:space="preserve"> </w:t>
      </w:r>
      <w:r>
        <w:rPr>
          <w:rFonts w:cs="Arial"/>
          <w:bCs/>
          <w:spacing w:val="0"/>
          <w:sz w:val="22"/>
          <w:szCs w:val="22"/>
          <w:lang w:val="es-ES_tradnl" w:eastAsia="es-ES_tradnl"/>
        </w:rPr>
        <w:t>personal que emplee en los suministros</w:t>
      </w:r>
      <w:r w:rsidRPr="003D4820">
        <w:rPr>
          <w:rFonts w:cs="Arial"/>
          <w:bCs/>
          <w:spacing w:val="0"/>
          <w:sz w:val="22"/>
          <w:szCs w:val="22"/>
          <w:lang w:val="es-ES_tradnl" w:eastAsia="es-ES_tradnl"/>
        </w:rPr>
        <w:t xml:space="preserve"> objeto de este contrato</w:t>
      </w:r>
      <w:r>
        <w:rPr>
          <w:rFonts w:cs="Arial"/>
          <w:bCs/>
          <w:spacing w:val="0"/>
          <w:sz w:val="22"/>
          <w:szCs w:val="22"/>
          <w:lang w:val="es-ES_tradnl" w:eastAsia="es-ES_tradnl"/>
        </w:rPr>
        <w:t>. La Administración quedará exonerada de responsabilidad por este incumplimiento.</w:t>
      </w:r>
    </w:p>
    <w:p w14:paraId="409F919C"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44A1D48E" w14:textId="77777777" w:rsidR="00811D4E" w:rsidRPr="00457ADE" w:rsidRDefault="00811D4E" w:rsidP="00457ADE">
      <w:pPr>
        <w:pStyle w:val="Encabezado"/>
        <w:tabs>
          <w:tab w:val="clear" w:pos="4320"/>
          <w:tab w:val="clear" w:pos="8640"/>
        </w:tabs>
        <w:spacing w:after="100" w:line="360" w:lineRule="auto"/>
        <w:ind w:left="482" w:hanging="482"/>
        <w:rPr>
          <w:rFonts w:cs="Arial"/>
          <w:b/>
          <w:bCs/>
          <w:color w:val="0070C0"/>
          <w:spacing w:val="0"/>
          <w:sz w:val="24"/>
          <w:szCs w:val="22"/>
          <w:lang w:val="es-ES_tradnl" w:eastAsia="es-ES_tradnl"/>
        </w:rPr>
      </w:pPr>
      <w:r w:rsidRPr="00457ADE">
        <w:rPr>
          <w:rFonts w:cs="Arial"/>
          <w:b/>
          <w:bCs/>
          <w:color w:val="0070C0"/>
          <w:spacing w:val="0"/>
          <w:sz w:val="24"/>
          <w:szCs w:val="22"/>
          <w:lang w:val="es-ES_tradnl" w:eastAsia="es-ES_tradnl"/>
        </w:rPr>
        <w:t>24. RESPONSABILIDAD DEL CONTRATISTA POR LOS DAÑOS CAUSADOS A TERCEROS DURANTE LA EJECUCIÓN DEL CONTRATO</w:t>
      </w:r>
    </w:p>
    <w:p w14:paraId="0F641EFC" w14:textId="77777777" w:rsidR="00811D4E" w:rsidRPr="00C66565" w:rsidRDefault="00811D4E" w:rsidP="00811D4E">
      <w:pPr>
        <w:pStyle w:val="Encabezado"/>
        <w:spacing w:line="360" w:lineRule="auto"/>
        <w:ind w:left="142"/>
        <w:rPr>
          <w:rFonts w:cs="Arial"/>
          <w:bCs/>
          <w:spacing w:val="0"/>
          <w:sz w:val="22"/>
          <w:szCs w:val="22"/>
          <w:lang w:val="es-ES_tradnl" w:eastAsia="es-ES_tradnl"/>
        </w:rPr>
      </w:pPr>
      <w:r w:rsidRPr="00BD0A8C">
        <w:rPr>
          <w:rFonts w:cs="Arial"/>
          <w:bCs/>
          <w:spacing w:val="0"/>
          <w:sz w:val="22"/>
          <w:szCs w:val="22"/>
          <w:lang w:val="es-ES_tradnl" w:eastAsia="es-ES_tradnl"/>
        </w:rPr>
        <w:t>De acuerdo con lo dispuesto en el artículo 196 de la LCSP, el contratista</w:t>
      </w:r>
      <w:r w:rsidRPr="00C66565">
        <w:rPr>
          <w:rFonts w:cs="Arial"/>
          <w:bCs/>
          <w:spacing w:val="0"/>
          <w:sz w:val="22"/>
          <w:szCs w:val="22"/>
          <w:lang w:val="es-ES_tradnl" w:eastAsia="es-ES_tradnl"/>
        </w:rPr>
        <w:t xml:space="preserve"> será responsable</w:t>
      </w:r>
      <w:r w:rsidRPr="0025288C">
        <w:rPr>
          <w:rFonts w:cs="Arial"/>
          <w:bCs/>
          <w:spacing w:val="0"/>
          <w:sz w:val="22"/>
          <w:szCs w:val="22"/>
          <w:lang w:val="es-ES_tradnl" w:eastAsia="es-ES_tradnl"/>
        </w:rPr>
        <w:t xml:space="preserve"> de los daños y perjuicios que se causen como consecuencia de las operaciones que requiera la ejecución del contrato</w:t>
      </w:r>
      <w:r w:rsidRPr="00C66565">
        <w:rPr>
          <w:rFonts w:cs="Arial"/>
          <w:bCs/>
          <w:spacing w:val="0"/>
          <w:sz w:val="22"/>
          <w:szCs w:val="22"/>
          <w:lang w:val="es-ES_tradnl" w:eastAsia="es-ES_tradnl"/>
        </w:rPr>
        <w:t>.</w:t>
      </w:r>
    </w:p>
    <w:p w14:paraId="0F056365"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5CC2D5DB" w14:textId="77777777" w:rsidR="00811D4E" w:rsidRPr="00457ADE" w:rsidRDefault="00811D4E" w:rsidP="00457ADE">
      <w:pPr>
        <w:pStyle w:val="Encabezado"/>
        <w:tabs>
          <w:tab w:val="clear" w:pos="4320"/>
          <w:tab w:val="clear" w:pos="8640"/>
        </w:tabs>
        <w:spacing w:after="100" w:line="360" w:lineRule="auto"/>
        <w:rPr>
          <w:rFonts w:cs="Arial"/>
          <w:b/>
          <w:bCs/>
          <w:color w:val="0070C0"/>
          <w:spacing w:val="0"/>
          <w:sz w:val="24"/>
          <w:szCs w:val="22"/>
          <w:lang w:val="es-ES_tradnl" w:eastAsia="es-ES_tradnl"/>
        </w:rPr>
      </w:pPr>
      <w:r w:rsidRPr="00457ADE">
        <w:rPr>
          <w:rFonts w:cs="Arial"/>
          <w:b/>
          <w:bCs/>
          <w:color w:val="0070C0"/>
          <w:spacing w:val="0"/>
          <w:sz w:val="24"/>
          <w:szCs w:val="22"/>
          <w:lang w:val="es-ES_tradnl" w:eastAsia="es-ES_tradnl"/>
        </w:rPr>
        <w:t>25. MODIFICACIONES DEL CONTRATO</w:t>
      </w:r>
    </w:p>
    <w:p w14:paraId="39932D4B" w14:textId="77777777" w:rsidR="00811D4E" w:rsidRPr="00C87F83" w:rsidRDefault="00811D4E" w:rsidP="00457ADE">
      <w:pPr>
        <w:suppressAutoHyphens/>
        <w:spacing w:after="100" w:line="360" w:lineRule="auto"/>
        <w:ind w:left="567"/>
        <w:outlineLvl w:val="0"/>
        <w:rPr>
          <w:i/>
          <w:color w:val="808080"/>
          <w:spacing w:val="-2"/>
          <w:sz w:val="22"/>
          <w:lang w:val="es-ES_tradnl"/>
        </w:rPr>
      </w:pPr>
      <w:r w:rsidRPr="00C87F83">
        <w:rPr>
          <w:b/>
          <w:i/>
          <w:color w:val="808080"/>
          <w:spacing w:val="-2"/>
          <w:sz w:val="22"/>
          <w:lang w:val="es-ES_tradnl"/>
        </w:rPr>
        <w:t>Supuestos o variantes</w:t>
      </w:r>
    </w:p>
    <w:p w14:paraId="5E3D5DF3"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no se prevean modificaciones del contrato durante la ejecución, </w:t>
      </w:r>
      <w:r w:rsidRPr="00C87F83">
        <w:rPr>
          <w:i/>
          <w:color w:val="808080"/>
          <w:spacing w:val="-2"/>
          <w:sz w:val="22"/>
          <w:lang w:val="es-ES_tradnl"/>
        </w:rPr>
        <w:t>en cuyo caso se deberá indicar que:</w:t>
      </w:r>
    </w:p>
    <w:p w14:paraId="734A2CF5" w14:textId="77777777" w:rsidR="00811D4E" w:rsidRDefault="00811D4E" w:rsidP="00811D4E">
      <w:pPr>
        <w:pStyle w:val="Encabezado"/>
        <w:spacing w:line="360" w:lineRule="auto"/>
        <w:ind w:left="284"/>
        <w:rPr>
          <w:rFonts w:cs="Arial"/>
          <w:bCs/>
          <w:spacing w:val="0"/>
          <w:sz w:val="22"/>
          <w:szCs w:val="22"/>
          <w:lang w:val="es-ES_tradnl" w:eastAsia="es-ES_tradnl"/>
        </w:rPr>
      </w:pPr>
    </w:p>
    <w:p w14:paraId="7FABB29A" w14:textId="77777777" w:rsidR="00811D4E" w:rsidRPr="002650E7"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La Administración podrá </w:t>
      </w:r>
      <w:r w:rsidRPr="00BD0A8C">
        <w:rPr>
          <w:rFonts w:cs="Arial"/>
          <w:bCs/>
          <w:spacing w:val="0"/>
          <w:sz w:val="22"/>
          <w:szCs w:val="22"/>
          <w:lang w:val="es-ES_tradnl" w:eastAsia="es-ES_tradnl"/>
        </w:rPr>
        <w:t>modificar el contrato por razones de interés público, cuando concurra alguna de las circunstancias previstas expresamente en el artículo 205 de la LCSP, de conformidad con lo preceptuado en los artículos 203, 206 y 207 de la misma Ley y siempre que con ello no se alteren</w:t>
      </w:r>
      <w:r w:rsidRPr="002650E7">
        <w:rPr>
          <w:rFonts w:cs="Arial"/>
          <w:bCs/>
          <w:spacing w:val="0"/>
          <w:sz w:val="22"/>
          <w:szCs w:val="22"/>
          <w:lang w:val="es-ES_tradnl" w:eastAsia="es-ES_tradnl"/>
        </w:rPr>
        <w:t xml:space="preserve"> las condiciones esenciales de la licitación y </w:t>
      </w:r>
      <w:r>
        <w:rPr>
          <w:rFonts w:cs="Arial"/>
          <w:bCs/>
          <w:spacing w:val="0"/>
          <w:sz w:val="22"/>
          <w:szCs w:val="22"/>
          <w:lang w:val="es-ES_tradnl" w:eastAsia="es-ES_tradnl"/>
        </w:rPr>
        <w:t>adjudicación.</w:t>
      </w:r>
    </w:p>
    <w:p w14:paraId="78EFCB08" w14:textId="77777777" w:rsidR="00811D4E" w:rsidRDefault="00811D4E" w:rsidP="00811D4E">
      <w:pPr>
        <w:pStyle w:val="Encabezado"/>
        <w:spacing w:line="360" w:lineRule="auto"/>
        <w:ind w:left="284"/>
        <w:rPr>
          <w:rFonts w:cs="Arial"/>
          <w:bCs/>
          <w:spacing w:val="0"/>
          <w:sz w:val="22"/>
          <w:szCs w:val="22"/>
          <w:lang w:val="es-ES_tradnl" w:eastAsia="es-ES_tradnl"/>
        </w:rPr>
      </w:pPr>
    </w:p>
    <w:p w14:paraId="224CF34F"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se prevean modificaciones durante la ejecución del contrato, </w:t>
      </w:r>
      <w:r w:rsidRPr="00C87F83">
        <w:rPr>
          <w:i/>
          <w:color w:val="808080"/>
          <w:spacing w:val="-2"/>
          <w:sz w:val="22"/>
          <w:lang w:val="es-ES_tradnl"/>
        </w:rPr>
        <w:t>en cuyo caso se deberá indicar que:</w:t>
      </w:r>
    </w:p>
    <w:p w14:paraId="7D1EEBD9" w14:textId="77777777" w:rsidR="00811D4E" w:rsidRDefault="00811D4E" w:rsidP="00811D4E">
      <w:pPr>
        <w:suppressAutoHyphens/>
        <w:spacing w:line="360" w:lineRule="auto"/>
        <w:ind w:left="284"/>
        <w:rPr>
          <w:color w:val="808080"/>
          <w:spacing w:val="-2"/>
          <w:sz w:val="22"/>
          <w:lang w:val="es-ES_tradnl"/>
        </w:rPr>
      </w:pPr>
    </w:p>
    <w:p w14:paraId="264ACEFB" w14:textId="77777777" w:rsidR="00811D4E" w:rsidRPr="00D61A0D" w:rsidRDefault="00811D4E" w:rsidP="00811D4E">
      <w:pPr>
        <w:suppressAutoHyphen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Administración podrá modificar el contrato por razones de interés público en los supuestos, en las condiciones y con el alcance y límites que a continuación se señalan:</w:t>
      </w:r>
    </w:p>
    <w:p w14:paraId="1EF3436F" w14:textId="77777777" w:rsidR="00811D4E" w:rsidRPr="00D61A0D" w:rsidRDefault="00811D4E" w:rsidP="00811D4E">
      <w:pPr>
        <w:suppressAutoHyphens/>
        <w:spacing w:line="360" w:lineRule="auto"/>
        <w:ind w:left="284"/>
        <w:rPr>
          <w:spacing w:val="-2"/>
          <w:sz w:val="22"/>
          <w:lang w:val="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756EC167" w14:textId="77777777" w:rsidR="00457ADE" w:rsidRDefault="00457ADE">
      <w:pPr>
        <w:jc w:val="left"/>
        <w:rPr>
          <w:spacing w:val="-2"/>
          <w:sz w:val="22"/>
          <w:lang w:val="es-ES_tradnl"/>
        </w:rPr>
      </w:pPr>
      <w:r>
        <w:rPr>
          <w:spacing w:val="-2"/>
          <w:sz w:val="22"/>
          <w:lang w:val="es-ES_tradnl"/>
        </w:rPr>
        <w:br w:type="page"/>
      </w:r>
    </w:p>
    <w:p w14:paraId="34FE8295"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Porcentaje máximo del precio del contrato al que las modificac</w:t>
      </w:r>
      <w:r>
        <w:rPr>
          <w:spacing w:val="-2"/>
          <w:sz w:val="22"/>
          <w:lang w:val="es-ES_tradnl"/>
        </w:rPr>
        <w:t>iones pueden afectar: ……………………</w:t>
      </w:r>
    </w:p>
    <w:p w14:paraId="22E452D7" w14:textId="77777777" w:rsidR="00811D4E" w:rsidRPr="00D61A0D" w:rsidRDefault="00811D4E" w:rsidP="00811D4E">
      <w:pPr>
        <w:suppressAutoHyphens/>
        <w:spacing w:line="360" w:lineRule="auto"/>
        <w:ind w:left="284"/>
        <w:rPr>
          <w:spacing w:val="-2"/>
          <w:sz w:val="22"/>
          <w:lang w:val="es-ES_tradnl"/>
        </w:rPr>
      </w:pPr>
    </w:p>
    <w:p w14:paraId="2C4ACB3D"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No obstante, el contrato también po</w:t>
      </w:r>
      <w:r>
        <w:rPr>
          <w:spacing w:val="-2"/>
          <w:sz w:val="22"/>
          <w:lang w:val="es-ES_tradnl"/>
        </w:rPr>
        <w:t>drá modificarse cuando concurra alguna de</w:t>
      </w:r>
      <w:r w:rsidRPr="00D61A0D">
        <w:rPr>
          <w:spacing w:val="-2"/>
          <w:sz w:val="22"/>
          <w:lang w:val="es-ES_tradnl"/>
        </w:rPr>
        <w:t xml:space="preserve"> las circunstancias previstas </w:t>
      </w:r>
      <w:r w:rsidRPr="00BD0A8C">
        <w:rPr>
          <w:spacing w:val="-2"/>
          <w:sz w:val="22"/>
          <w:lang w:val="es-ES_tradnl"/>
        </w:rPr>
        <w:t xml:space="preserve">expresamente en el </w:t>
      </w:r>
      <w:r>
        <w:rPr>
          <w:rFonts w:cs="Arial"/>
          <w:bCs/>
          <w:spacing w:val="0"/>
          <w:sz w:val="22"/>
          <w:szCs w:val="22"/>
          <w:lang w:val="es-ES_tradnl" w:eastAsia="es-ES_tradnl"/>
        </w:rPr>
        <w:t>artículo 205 de la LCSP</w:t>
      </w:r>
      <w:r w:rsidRPr="00BD0A8C">
        <w:rPr>
          <w:spacing w:val="-2"/>
          <w:sz w:val="22"/>
          <w:lang w:val="es-ES_tradnl"/>
        </w:rPr>
        <w:t xml:space="preserve">, </w:t>
      </w:r>
      <w:r w:rsidRPr="00BD0A8C">
        <w:rPr>
          <w:rFonts w:cs="Arial"/>
          <w:bCs/>
          <w:spacing w:val="0"/>
          <w:sz w:val="22"/>
          <w:szCs w:val="22"/>
          <w:lang w:val="es-ES_tradnl" w:eastAsia="es-ES_tradnl"/>
        </w:rPr>
        <w:t>de conformidad con lo preceptuado en los artículos 203, 206 y 207 de la misma Ley</w:t>
      </w:r>
      <w:r w:rsidRPr="00BD0A8C">
        <w:rPr>
          <w:spacing w:val="-2"/>
          <w:sz w:val="22"/>
          <w:lang w:val="es-ES_tradnl"/>
        </w:rPr>
        <w:t xml:space="preserve"> y siempre que con ello no se alteren las condiciones esenciales de la licitación y adjudicación.</w:t>
      </w:r>
    </w:p>
    <w:p w14:paraId="4C63A16D" w14:textId="77777777" w:rsidR="00811D4E" w:rsidRPr="005330FF" w:rsidRDefault="00811D4E" w:rsidP="00811D4E">
      <w:pPr>
        <w:suppressAutoHyphens/>
        <w:spacing w:line="360" w:lineRule="auto"/>
        <w:ind w:left="284"/>
        <w:rPr>
          <w:color w:val="808080"/>
          <w:spacing w:val="-2"/>
          <w:sz w:val="22"/>
          <w:lang w:val="es-ES_tradnl"/>
        </w:rPr>
      </w:pPr>
    </w:p>
    <w:p w14:paraId="2534AA44" w14:textId="77777777" w:rsidR="00811D4E" w:rsidRDefault="00811D4E" w:rsidP="00811D4E">
      <w:pPr>
        <w:suppressAutoHyphens/>
        <w:spacing w:line="360" w:lineRule="auto"/>
        <w:ind w:left="284"/>
        <w:outlineLvl w:val="0"/>
        <w:rPr>
          <w:i/>
          <w:color w:val="808080"/>
          <w:spacing w:val="-2"/>
          <w:sz w:val="22"/>
          <w:u w:val="single"/>
          <w:lang w:val="es-ES_tradnl"/>
        </w:rPr>
      </w:pPr>
      <w:r w:rsidRPr="002B6C2A">
        <w:rPr>
          <w:i/>
          <w:color w:val="808080"/>
          <w:spacing w:val="-2"/>
          <w:sz w:val="22"/>
          <w:u w:val="single"/>
          <w:lang w:val="es-ES_tradnl"/>
        </w:rPr>
        <w:t>Texto fijo</w:t>
      </w:r>
    </w:p>
    <w:p w14:paraId="7074BA1B" w14:textId="77777777" w:rsidR="00811D4E" w:rsidRPr="002B6C2A" w:rsidRDefault="00811D4E" w:rsidP="00811D4E">
      <w:pPr>
        <w:suppressAutoHyphens/>
        <w:spacing w:line="360" w:lineRule="auto"/>
        <w:ind w:left="284"/>
        <w:outlineLvl w:val="0"/>
        <w:rPr>
          <w:i/>
          <w:color w:val="808080"/>
          <w:spacing w:val="-2"/>
          <w:sz w:val="22"/>
          <w:u w:val="single"/>
          <w:lang w:val="es-ES_tradnl"/>
        </w:rPr>
      </w:pPr>
    </w:p>
    <w:p w14:paraId="4914A1FB" w14:textId="77777777" w:rsidR="00811D4E" w:rsidRDefault="00811D4E" w:rsidP="00811D4E">
      <w:pPr>
        <w:pStyle w:val="Encabezado"/>
        <w:spacing w:line="360" w:lineRule="auto"/>
        <w:ind w:left="284"/>
        <w:outlineLvl w:val="0"/>
        <w:rPr>
          <w:rFonts w:cs="Arial"/>
          <w:bCs/>
          <w:spacing w:val="0"/>
          <w:sz w:val="22"/>
          <w:szCs w:val="22"/>
          <w:lang w:val="es-ES_tradnl" w:eastAsia="es-ES_tradnl"/>
        </w:rPr>
      </w:pPr>
      <w:r w:rsidRPr="00D61A0D">
        <w:rPr>
          <w:rFonts w:cs="Arial"/>
          <w:bCs/>
          <w:spacing w:val="0"/>
          <w:sz w:val="22"/>
          <w:szCs w:val="22"/>
          <w:lang w:val="es-ES_tradnl" w:eastAsia="es-ES_tradnl"/>
        </w:rPr>
        <w:t>Las posibles modificaciones referidas anteriormente serán obligatorias para el contratista.</w:t>
      </w:r>
    </w:p>
    <w:p w14:paraId="379703E9" w14:textId="77777777" w:rsidR="00811D4E" w:rsidRDefault="00811D4E" w:rsidP="00811D4E">
      <w:pPr>
        <w:pStyle w:val="Encabezado"/>
        <w:spacing w:line="360" w:lineRule="auto"/>
        <w:ind w:left="284"/>
        <w:rPr>
          <w:rFonts w:cs="Arial"/>
          <w:bCs/>
          <w:spacing w:val="0"/>
          <w:sz w:val="22"/>
          <w:szCs w:val="22"/>
          <w:lang w:val="es-ES_tradnl" w:eastAsia="es-ES_tradnl"/>
        </w:rPr>
      </w:pPr>
    </w:p>
    <w:p w14:paraId="377DC06F" w14:textId="77777777" w:rsidR="00811D4E" w:rsidRPr="00457ADE"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57ADE">
        <w:rPr>
          <w:rFonts w:cs="Arial"/>
          <w:b/>
          <w:bCs/>
          <w:color w:val="0070C0"/>
          <w:spacing w:val="0"/>
          <w:sz w:val="24"/>
          <w:szCs w:val="22"/>
          <w:lang w:val="es-ES_tradnl" w:eastAsia="es-ES_tradnl"/>
        </w:rPr>
        <w:t>26. PROTECCIÓN DE DATOS DE CARÁCTER PERSONAL</w:t>
      </w:r>
    </w:p>
    <w:p w14:paraId="6E4C4467" w14:textId="77777777" w:rsidR="00811D4E" w:rsidRDefault="00811D4E" w:rsidP="00811D4E">
      <w:pPr>
        <w:pStyle w:val="Encabezado"/>
        <w:spacing w:line="360" w:lineRule="auto"/>
        <w:ind w:left="284"/>
        <w:rPr>
          <w:rFonts w:cs="Arial"/>
          <w:bCs/>
          <w:spacing w:val="0"/>
          <w:sz w:val="22"/>
          <w:szCs w:val="22"/>
          <w:lang w:val="es-ES_tradnl" w:eastAsia="es-ES_tradnl"/>
        </w:rPr>
      </w:pPr>
    </w:p>
    <w:p w14:paraId="7EE91AB3" w14:textId="77777777" w:rsidR="00811D4E" w:rsidRPr="00935093" w:rsidRDefault="00811D4E" w:rsidP="00811D4E">
      <w:pPr>
        <w:pStyle w:val="Encabezado"/>
        <w:spacing w:line="360" w:lineRule="auto"/>
        <w:ind w:left="284"/>
        <w:rPr>
          <w:rFonts w:cs="Arial"/>
          <w:bCs/>
          <w:spacing w:val="0"/>
          <w:sz w:val="22"/>
          <w:szCs w:val="22"/>
          <w:lang w:val="es-ES_tradnl" w:eastAsia="es-ES_tradnl"/>
        </w:rPr>
      </w:pPr>
      <w:r w:rsidRPr="00BD0A8C">
        <w:rPr>
          <w:rFonts w:cs="Arial"/>
          <w:bCs/>
          <w:spacing w:val="0"/>
          <w:sz w:val="22"/>
          <w:szCs w:val="22"/>
          <w:lang w:val="es-ES_tradnl" w:eastAsia="es-ES_tradnl"/>
        </w:rPr>
        <w:t xml:space="preserve">En el caso de que la presente contratación implique el acceso a datos de carácter personal, el contratista deberá cumplir las obligaciones derivadas </w:t>
      </w:r>
      <w:r>
        <w:rPr>
          <w:rFonts w:cs="Arial"/>
          <w:bCs/>
          <w:spacing w:val="0"/>
          <w:sz w:val="22"/>
          <w:szCs w:val="22"/>
          <w:lang w:val="es-ES_tradnl" w:eastAsia="es-ES_tradnl"/>
        </w:rPr>
        <w:t xml:space="preserve">del Reglamento General de Protección de Datos, así como las derivadas </w:t>
      </w:r>
      <w:r w:rsidRPr="002C414E">
        <w:rPr>
          <w:rFonts w:cs="Arial"/>
          <w:bCs/>
          <w:spacing w:val="0"/>
          <w:sz w:val="22"/>
          <w:szCs w:val="22"/>
          <w:lang w:val="es-ES_tradnl" w:eastAsia="es-ES_tradnl"/>
        </w:rPr>
        <w:t xml:space="preserve">de la </w:t>
      </w:r>
      <w:r>
        <w:rPr>
          <w:rFonts w:cs="Arial"/>
          <w:bCs/>
          <w:spacing w:val="0"/>
          <w:sz w:val="22"/>
          <w:szCs w:val="22"/>
          <w:lang w:val="es-ES_tradnl" w:eastAsia="es-ES_tradnl"/>
        </w:rPr>
        <w:t>d</w:t>
      </w:r>
      <w:r w:rsidRPr="002C414E">
        <w:rPr>
          <w:rFonts w:cs="Arial"/>
          <w:bCs/>
          <w:spacing w:val="0"/>
          <w:sz w:val="22"/>
          <w:szCs w:val="22"/>
          <w:lang w:val="es-ES_tradnl" w:eastAsia="es-ES_tradnl"/>
        </w:rPr>
        <w:t xml:space="preserve">isposición </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dicional </w:t>
      </w:r>
      <w:r>
        <w:rPr>
          <w:rFonts w:cs="Arial"/>
          <w:bCs/>
          <w:spacing w:val="0"/>
          <w:sz w:val="22"/>
          <w:szCs w:val="22"/>
          <w:lang w:val="es-ES_tradnl" w:eastAsia="es-ES_tradnl"/>
        </w:rPr>
        <w:t>v</w:t>
      </w:r>
      <w:r w:rsidRPr="002C414E">
        <w:rPr>
          <w:rFonts w:cs="Arial"/>
          <w:bCs/>
          <w:spacing w:val="0"/>
          <w:sz w:val="22"/>
          <w:szCs w:val="22"/>
          <w:lang w:val="es-ES_tradnl" w:eastAsia="es-ES_tradnl"/>
        </w:rPr>
        <w:t>ig</w:t>
      </w:r>
      <w:r>
        <w:rPr>
          <w:rFonts w:cs="Arial"/>
          <w:bCs/>
          <w:spacing w:val="0"/>
          <w:sz w:val="22"/>
          <w:szCs w:val="22"/>
          <w:lang w:val="es-ES_tradnl" w:eastAsia="es-ES_tradnl"/>
        </w:rPr>
        <w:t>esimoq</w:t>
      </w:r>
      <w:r w:rsidRPr="002C414E">
        <w:rPr>
          <w:rFonts w:cs="Arial"/>
          <w:bCs/>
          <w:spacing w:val="0"/>
          <w:sz w:val="22"/>
          <w:szCs w:val="22"/>
          <w:lang w:val="es-ES_tradnl" w:eastAsia="es-ES_tradnl"/>
        </w:rPr>
        <w:t>uint</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 </w:t>
      </w:r>
      <w:r w:rsidRPr="002C414E">
        <w:rPr>
          <w:spacing w:val="-2"/>
          <w:sz w:val="22"/>
          <w:lang w:val="es-ES_tradnl"/>
        </w:rPr>
        <w:t>de la LCSP</w:t>
      </w:r>
      <w:r w:rsidRPr="002C414E">
        <w:rPr>
          <w:rFonts w:cs="Arial"/>
          <w:bCs/>
          <w:spacing w:val="0"/>
          <w:sz w:val="22"/>
          <w:szCs w:val="22"/>
          <w:lang w:val="es-ES_tradnl" w:eastAsia="es-ES_tradnl"/>
        </w:rPr>
        <w:t xml:space="preserve"> en relación con la Ley Orgánica 15/1999, de 13 de diciembre, de Protección de Datos de Carácter Personal y su normativa de desarrollo.</w:t>
      </w:r>
    </w:p>
    <w:p w14:paraId="4FB24BD3" w14:textId="77777777" w:rsidR="00811D4E" w:rsidRDefault="00811D4E" w:rsidP="00811D4E">
      <w:pPr>
        <w:pStyle w:val="Encabezado"/>
        <w:spacing w:line="360" w:lineRule="auto"/>
        <w:ind w:left="284"/>
        <w:rPr>
          <w:rFonts w:cs="Arial"/>
          <w:bCs/>
          <w:spacing w:val="0"/>
          <w:sz w:val="22"/>
          <w:szCs w:val="22"/>
          <w:lang w:val="es-ES_tradnl" w:eastAsia="es-ES_tradnl"/>
        </w:rPr>
      </w:pPr>
    </w:p>
    <w:p w14:paraId="0613AECE" w14:textId="77777777" w:rsidR="00811D4E" w:rsidRPr="00457ADE"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57ADE">
        <w:rPr>
          <w:rFonts w:cs="Arial"/>
          <w:b/>
          <w:bCs/>
          <w:color w:val="0070C0"/>
          <w:spacing w:val="0"/>
          <w:sz w:val="24"/>
          <w:szCs w:val="22"/>
          <w:lang w:val="es-ES_tradnl" w:eastAsia="es-ES_tradnl"/>
        </w:rPr>
        <w:t>27. RECEPCIÓN DEL SUMINISTRO Y PLAZO DE GARANTÍA</w:t>
      </w:r>
    </w:p>
    <w:p w14:paraId="3C25BD73" w14:textId="77777777" w:rsidR="00811D4E" w:rsidRDefault="00811D4E" w:rsidP="00811D4E">
      <w:pPr>
        <w:pStyle w:val="Encabezado"/>
        <w:tabs>
          <w:tab w:val="clear" w:pos="4320"/>
          <w:tab w:val="clear" w:pos="8640"/>
        </w:tabs>
        <w:spacing w:line="360" w:lineRule="auto"/>
        <w:ind w:left="142"/>
        <w:rPr>
          <w:rFonts w:cs="Arial"/>
          <w:sz w:val="22"/>
          <w:szCs w:val="22"/>
          <w:lang w:val="es-ES_tradnl"/>
        </w:rPr>
      </w:pPr>
    </w:p>
    <w:p w14:paraId="0EE1A97D" w14:textId="77777777" w:rsidR="00811D4E" w:rsidRPr="00333585" w:rsidRDefault="00811D4E" w:rsidP="00811D4E">
      <w:pPr>
        <w:pStyle w:val="Encabezado"/>
        <w:spacing w:line="360" w:lineRule="auto"/>
        <w:ind w:left="284"/>
        <w:rPr>
          <w:rFonts w:cs="Arial"/>
          <w:sz w:val="22"/>
          <w:szCs w:val="22"/>
          <w:lang w:val="es-ES_tradnl"/>
        </w:rPr>
      </w:pPr>
      <w:r w:rsidRPr="00333585">
        <w:rPr>
          <w:rFonts w:cs="Arial"/>
          <w:sz w:val="22"/>
          <w:szCs w:val="22"/>
          <w:lang w:val="es-ES_tradnl"/>
        </w:rPr>
        <w:t xml:space="preserve">En el plazo máximo de un mes desde que se efectúe la entrega del suministro, se producirá el </w:t>
      </w:r>
      <w:r>
        <w:rPr>
          <w:rFonts w:cs="Arial"/>
          <w:sz w:val="22"/>
          <w:szCs w:val="22"/>
          <w:lang w:val="es-ES_tradnl"/>
        </w:rPr>
        <w:t>acto formal y positivo de recepción.</w:t>
      </w:r>
    </w:p>
    <w:p w14:paraId="022FE98B" w14:textId="77777777" w:rsidR="00811D4E" w:rsidRPr="00333585" w:rsidRDefault="00811D4E" w:rsidP="00811D4E">
      <w:pPr>
        <w:pStyle w:val="Encabezado"/>
        <w:spacing w:line="360" w:lineRule="auto"/>
        <w:ind w:left="142"/>
        <w:rPr>
          <w:rFonts w:cs="Arial"/>
          <w:sz w:val="22"/>
          <w:szCs w:val="22"/>
          <w:lang w:val="es-ES_tradnl"/>
        </w:rPr>
      </w:pPr>
    </w:p>
    <w:p w14:paraId="031F37C4" w14:textId="77777777" w:rsidR="00811D4E" w:rsidRDefault="00811D4E" w:rsidP="00811D4E">
      <w:pPr>
        <w:pStyle w:val="Encabezado"/>
        <w:spacing w:line="360" w:lineRule="auto"/>
        <w:ind w:left="284"/>
        <w:rPr>
          <w:rFonts w:cs="Arial"/>
          <w:sz w:val="22"/>
          <w:szCs w:val="22"/>
          <w:lang w:val="es-ES_tradnl"/>
        </w:rPr>
      </w:pPr>
      <w:r w:rsidRPr="00333585">
        <w:rPr>
          <w:rFonts w:cs="Arial"/>
          <w:sz w:val="22"/>
          <w:szCs w:val="22"/>
          <w:lang w:val="es-ES_tradnl"/>
        </w:rPr>
        <w:tab/>
        <w:t>Cuando el suministro no se halle en condiciones de ser recibido, se hará constar expresamente y se darán instrucciones al contratista para que subsane los defectos o proceda a un nuevo suministro de acuerdo con lo pactado.</w:t>
      </w:r>
    </w:p>
    <w:p w14:paraId="5FAB0B82" w14:textId="77777777" w:rsidR="00457ADE" w:rsidRDefault="00457ADE" w:rsidP="00811D4E">
      <w:pPr>
        <w:pStyle w:val="Encabezado"/>
        <w:spacing w:line="360" w:lineRule="auto"/>
        <w:ind w:left="284"/>
        <w:rPr>
          <w:rFonts w:cs="Arial"/>
          <w:sz w:val="22"/>
          <w:szCs w:val="22"/>
          <w:lang w:val="es-ES_tradnl"/>
        </w:rPr>
      </w:pPr>
    </w:p>
    <w:p w14:paraId="3FE558A2" w14:textId="77777777" w:rsidR="00811D4E" w:rsidRPr="0025288C" w:rsidRDefault="00811D4E" w:rsidP="00811D4E">
      <w:pPr>
        <w:pStyle w:val="Encabezado"/>
        <w:spacing w:line="360" w:lineRule="auto"/>
        <w:ind w:left="284"/>
        <w:rPr>
          <w:rFonts w:cs="Arial"/>
          <w:sz w:val="22"/>
          <w:szCs w:val="22"/>
          <w:lang w:val="es-ES_tradnl"/>
        </w:rPr>
      </w:pPr>
      <w:r w:rsidRPr="00333585">
        <w:rPr>
          <w:rFonts w:cs="Arial"/>
          <w:sz w:val="22"/>
          <w:szCs w:val="22"/>
          <w:lang w:val="es-ES_tradnl"/>
        </w:rPr>
        <w:t xml:space="preserve">Cuando no se realice la subsanación o sustitución, la Administración </w:t>
      </w:r>
      <w:r>
        <w:rPr>
          <w:rFonts w:cs="Arial"/>
          <w:sz w:val="22"/>
          <w:szCs w:val="22"/>
          <w:lang w:val="es-ES_tradnl"/>
        </w:rPr>
        <w:t>dejará el suministro de cuenta del contratista quedando exenta</w:t>
      </w:r>
      <w:r w:rsidRPr="0025288C">
        <w:rPr>
          <w:rFonts w:cs="Arial"/>
          <w:sz w:val="22"/>
          <w:szCs w:val="22"/>
          <w:lang w:val="es-ES_tradnl"/>
        </w:rPr>
        <w:t xml:space="preserve"> de la obligación de pago o adquiriendo el derecho a recuperar lo pagado.</w:t>
      </w:r>
    </w:p>
    <w:p w14:paraId="5C860BF4" w14:textId="77777777" w:rsidR="00457ADE" w:rsidRDefault="00457ADE">
      <w:pPr>
        <w:jc w:val="left"/>
        <w:rPr>
          <w:b/>
          <w:i/>
          <w:color w:val="808080"/>
          <w:spacing w:val="-2"/>
          <w:sz w:val="22"/>
          <w:lang w:val="es-ES_tradnl"/>
        </w:rPr>
      </w:pPr>
      <w:r>
        <w:rPr>
          <w:b/>
          <w:i/>
          <w:color w:val="808080"/>
          <w:spacing w:val="-2"/>
          <w:sz w:val="22"/>
          <w:lang w:val="es-ES_tradnl"/>
        </w:rPr>
        <w:br w:type="page"/>
      </w:r>
    </w:p>
    <w:p w14:paraId="1D8565F6" w14:textId="77777777" w:rsidR="00811D4E" w:rsidRPr="00353EC1" w:rsidRDefault="00811D4E" w:rsidP="00811D4E">
      <w:pPr>
        <w:suppressAutoHyphens/>
        <w:spacing w:line="360" w:lineRule="auto"/>
        <w:ind w:left="390" w:firstLine="36"/>
        <w:outlineLvl w:val="0"/>
        <w:rPr>
          <w:color w:val="808080"/>
          <w:spacing w:val="-2"/>
          <w:sz w:val="22"/>
          <w:lang w:val="es-ES_tradnl"/>
        </w:rPr>
      </w:pPr>
      <w:r>
        <w:rPr>
          <w:b/>
          <w:i/>
          <w:color w:val="808080"/>
          <w:spacing w:val="-2"/>
          <w:sz w:val="22"/>
          <w:lang w:val="es-ES_tradnl"/>
        </w:rPr>
        <w:t>Supuestos o variantes</w:t>
      </w:r>
    </w:p>
    <w:p w14:paraId="21A54B70" w14:textId="77777777" w:rsidR="00811D4E" w:rsidRPr="009274F5" w:rsidRDefault="00811D4E" w:rsidP="00811D4E">
      <w:pPr>
        <w:pStyle w:val="Encabezado"/>
        <w:tabs>
          <w:tab w:val="clear" w:pos="4320"/>
          <w:tab w:val="clear" w:pos="8640"/>
        </w:tabs>
        <w:spacing w:line="360" w:lineRule="auto"/>
        <w:ind w:left="390"/>
        <w:rPr>
          <w:rFonts w:cs="Arial"/>
          <w:color w:val="808080"/>
          <w:lang w:val="es-ES_tradnl"/>
        </w:rPr>
      </w:pPr>
    </w:p>
    <w:p w14:paraId="5D4BBC96" w14:textId="77777777" w:rsidR="00811D4E" w:rsidRPr="00467278" w:rsidRDefault="00811D4E" w:rsidP="00811D4E">
      <w:pPr>
        <w:suppressAutoHyphens/>
        <w:spacing w:line="360" w:lineRule="auto"/>
        <w:ind w:left="585" w:hanging="18"/>
        <w:rPr>
          <w:i/>
          <w:color w:val="808080"/>
          <w:spacing w:val="-2"/>
          <w:sz w:val="22"/>
          <w:lang w:val="es-ES_tradnl"/>
        </w:rPr>
      </w:pPr>
      <w:r>
        <w:rPr>
          <w:b/>
          <w:i/>
          <w:color w:val="808080"/>
          <w:spacing w:val="-2"/>
          <w:sz w:val="22"/>
          <w:lang w:val="es-ES_tradnl"/>
        </w:rPr>
        <w:t>a</w:t>
      </w:r>
      <w:r w:rsidRPr="00467278">
        <w:rPr>
          <w:b/>
          <w:i/>
          <w:color w:val="808080"/>
          <w:spacing w:val="-2"/>
          <w:sz w:val="22"/>
          <w:lang w:val="es-ES_tradnl"/>
        </w:rPr>
        <w:t xml:space="preserve">) Que se prevea un plazo de garantía, </w:t>
      </w:r>
      <w:r>
        <w:rPr>
          <w:i/>
          <w:color w:val="808080"/>
          <w:spacing w:val="-2"/>
          <w:sz w:val="22"/>
          <w:lang w:val="es-ES_tradnl"/>
        </w:rPr>
        <w:t>en cuyo caso deberá indicarse que:</w:t>
      </w:r>
    </w:p>
    <w:p w14:paraId="3D8EA979" w14:textId="77777777" w:rsidR="00811D4E" w:rsidRDefault="00811D4E" w:rsidP="00811D4E">
      <w:pPr>
        <w:pStyle w:val="Encabezado"/>
        <w:tabs>
          <w:tab w:val="clear" w:pos="4320"/>
          <w:tab w:val="clear" w:pos="8640"/>
        </w:tabs>
        <w:spacing w:line="360" w:lineRule="auto"/>
        <w:ind w:left="284"/>
        <w:rPr>
          <w:rFonts w:cs="Arial"/>
          <w:sz w:val="22"/>
          <w:szCs w:val="22"/>
          <w:lang w:val="es-ES_tradnl"/>
        </w:rPr>
      </w:pPr>
    </w:p>
    <w:p w14:paraId="25085EC6" w14:textId="77777777" w:rsidR="00811D4E" w:rsidRPr="002A38A1" w:rsidRDefault="00811D4E" w:rsidP="00811D4E">
      <w:pPr>
        <w:pStyle w:val="Encabezado"/>
        <w:spacing w:line="360" w:lineRule="auto"/>
        <w:ind w:left="284"/>
        <w:rPr>
          <w:rFonts w:cs="Arial"/>
          <w:sz w:val="22"/>
          <w:szCs w:val="22"/>
          <w:lang w:val="es-ES_tradnl"/>
        </w:rPr>
      </w:pPr>
      <w:r w:rsidRPr="002A38A1">
        <w:rPr>
          <w:rFonts w:cs="Arial"/>
          <w:sz w:val="22"/>
          <w:szCs w:val="22"/>
          <w:lang w:val="es-ES_tradnl"/>
        </w:rPr>
        <w:t xml:space="preserve">Asimismo, se establece un plazo de </w:t>
      </w:r>
      <w:r w:rsidRPr="00BD0A8C">
        <w:rPr>
          <w:rFonts w:cs="Arial"/>
          <w:sz w:val="22"/>
          <w:szCs w:val="22"/>
          <w:lang w:val="es-ES_tradnl"/>
        </w:rPr>
        <w:t>...................................................................., a contar desde la fecha de recepción formal, que se fija como garantía a los efectos previstos en la LCSP</w:t>
      </w:r>
      <w:r w:rsidRPr="00CD55EE">
        <w:rPr>
          <w:rFonts w:cs="Arial"/>
          <w:sz w:val="22"/>
          <w:szCs w:val="22"/>
          <w:lang w:val="es-ES_tradnl"/>
        </w:rPr>
        <w:t xml:space="preserve"> </w:t>
      </w:r>
      <w:r w:rsidRPr="002A38A1">
        <w:rPr>
          <w:rFonts w:cs="Arial"/>
          <w:sz w:val="22"/>
          <w:szCs w:val="22"/>
          <w:lang w:val="es-ES_tradnl"/>
        </w:rPr>
        <w:t>y en el Reglamento General de la Ley de Contratos de las Administraciones Públicas.</w:t>
      </w:r>
    </w:p>
    <w:p w14:paraId="4D28A746" w14:textId="77777777" w:rsidR="00811D4E" w:rsidRDefault="00811D4E" w:rsidP="00811D4E">
      <w:pPr>
        <w:pStyle w:val="Encabezado"/>
        <w:tabs>
          <w:tab w:val="clear" w:pos="4320"/>
          <w:tab w:val="clear" w:pos="8640"/>
        </w:tabs>
        <w:spacing w:line="360" w:lineRule="auto"/>
        <w:rPr>
          <w:rFonts w:cs="Arial"/>
          <w:sz w:val="22"/>
          <w:szCs w:val="22"/>
          <w:lang w:val="es-ES_tradnl"/>
        </w:rPr>
      </w:pPr>
    </w:p>
    <w:p w14:paraId="2BA5FE00" w14:textId="77777777" w:rsidR="00811D4E" w:rsidRPr="002A38A1" w:rsidRDefault="00811D4E" w:rsidP="00811D4E">
      <w:pPr>
        <w:pStyle w:val="Encabezado"/>
        <w:spacing w:line="360" w:lineRule="auto"/>
        <w:ind w:left="284"/>
        <w:rPr>
          <w:rFonts w:cs="Arial"/>
          <w:sz w:val="22"/>
          <w:szCs w:val="22"/>
          <w:lang w:val="es-ES_tradnl"/>
        </w:rPr>
      </w:pPr>
      <w:r>
        <w:rPr>
          <w:rFonts w:cs="Arial"/>
          <w:sz w:val="22"/>
          <w:szCs w:val="22"/>
          <w:lang w:val="es-ES_tradnl"/>
        </w:rPr>
        <w:t>La Administración</w:t>
      </w:r>
      <w:r w:rsidRPr="002A38A1">
        <w:rPr>
          <w:rFonts w:cs="Arial"/>
          <w:sz w:val="22"/>
          <w:szCs w:val="22"/>
          <w:lang w:val="es-ES_tradnl"/>
        </w:rPr>
        <w:t>, durante el plazo de garantía, tendrá derecho a la reposición o reparación, si ello fuera suficiente, de los bienes suministrados que presenten vicios o defectos.</w:t>
      </w:r>
    </w:p>
    <w:p w14:paraId="1A0E0A1D" w14:textId="77777777" w:rsidR="00811D4E" w:rsidRPr="002A38A1" w:rsidRDefault="00811D4E" w:rsidP="00811D4E">
      <w:pPr>
        <w:pStyle w:val="Encabezado"/>
        <w:tabs>
          <w:tab w:val="clear" w:pos="4320"/>
          <w:tab w:val="clear" w:pos="8640"/>
        </w:tabs>
        <w:spacing w:line="360" w:lineRule="auto"/>
        <w:ind w:left="142"/>
        <w:rPr>
          <w:rFonts w:cs="Arial"/>
          <w:sz w:val="22"/>
          <w:szCs w:val="22"/>
          <w:lang w:val="es-ES_tradnl"/>
        </w:rPr>
      </w:pPr>
    </w:p>
    <w:p w14:paraId="27A6B249" w14:textId="77777777" w:rsidR="00811D4E" w:rsidRPr="002A38A1" w:rsidRDefault="00811D4E" w:rsidP="00811D4E">
      <w:pPr>
        <w:pStyle w:val="Encabezado"/>
        <w:spacing w:line="360" w:lineRule="auto"/>
        <w:ind w:left="284"/>
        <w:rPr>
          <w:rFonts w:cs="Arial"/>
          <w:sz w:val="22"/>
          <w:szCs w:val="22"/>
          <w:lang w:val="es-ES_tradnl"/>
        </w:rPr>
      </w:pPr>
      <w:r w:rsidRPr="002A38A1">
        <w:rPr>
          <w:rFonts w:cs="Arial"/>
          <w:sz w:val="22"/>
          <w:szCs w:val="22"/>
          <w:lang w:val="es-ES_tradnl"/>
        </w:rPr>
        <w:t xml:space="preserve">Si </w:t>
      </w:r>
      <w:r>
        <w:rPr>
          <w:rFonts w:cs="Arial"/>
          <w:sz w:val="22"/>
          <w:szCs w:val="22"/>
          <w:lang w:val="es-ES_tradnl"/>
        </w:rPr>
        <w:t>la Administración</w:t>
      </w:r>
      <w:r w:rsidRPr="002A38A1">
        <w:rPr>
          <w:rFonts w:cs="Arial"/>
          <w:sz w:val="22"/>
          <w:szCs w:val="22"/>
          <w:lang w:val="es-ES_tradnl"/>
        </w:rPr>
        <w:t xml:space="preserve"> constatase, durante el plazo de garantía, que los bienes suministrados no son aptos para el fin pretendido como consecuencia de los vicios o defectos imputables al contratista y fuera presumible que su reposición o reparación no son suficientes para conseguir aquel fin, podrá, dentro de aquel plazo, rechazarlos y </w:t>
      </w:r>
      <w:r>
        <w:rPr>
          <w:rFonts w:cs="Arial"/>
          <w:sz w:val="22"/>
          <w:szCs w:val="22"/>
          <w:lang w:val="es-ES_tradnl"/>
        </w:rPr>
        <w:t>dejarlos de cuenta del contratista.</w:t>
      </w:r>
    </w:p>
    <w:p w14:paraId="41125364" w14:textId="77777777" w:rsidR="00811D4E" w:rsidRDefault="00811D4E" w:rsidP="00811D4E">
      <w:pPr>
        <w:suppressAutoHyphens/>
        <w:spacing w:line="360" w:lineRule="auto"/>
        <w:ind w:left="585" w:hanging="195"/>
        <w:rPr>
          <w:color w:val="808080"/>
          <w:spacing w:val="-2"/>
          <w:sz w:val="22"/>
          <w:lang w:val="es-ES_tradnl"/>
        </w:rPr>
      </w:pPr>
    </w:p>
    <w:p w14:paraId="7715F7FE" w14:textId="77777777" w:rsidR="00811D4E" w:rsidRPr="00467278" w:rsidRDefault="00811D4E" w:rsidP="00811D4E">
      <w:pPr>
        <w:suppressAutoHyphens/>
        <w:spacing w:line="360" w:lineRule="auto"/>
        <w:ind w:left="585" w:hanging="18"/>
        <w:rPr>
          <w:i/>
          <w:color w:val="808080"/>
          <w:spacing w:val="-2"/>
          <w:sz w:val="22"/>
          <w:lang w:val="es-ES_tradnl"/>
        </w:rPr>
      </w:pPr>
      <w:r>
        <w:rPr>
          <w:b/>
          <w:i/>
          <w:color w:val="808080"/>
          <w:spacing w:val="-2"/>
          <w:sz w:val="22"/>
          <w:lang w:val="es-ES_tradnl"/>
        </w:rPr>
        <w:t>b</w:t>
      </w:r>
      <w:r w:rsidRPr="00467278">
        <w:rPr>
          <w:b/>
          <w:i/>
          <w:color w:val="808080"/>
          <w:spacing w:val="-2"/>
          <w:sz w:val="22"/>
          <w:lang w:val="es-ES_tradnl"/>
        </w:rPr>
        <w:t xml:space="preserve">) Que no se prevea un plazo de garantía, </w:t>
      </w:r>
      <w:r w:rsidRPr="00467278">
        <w:rPr>
          <w:i/>
          <w:color w:val="808080"/>
          <w:spacing w:val="-2"/>
          <w:sz w:val="22"/>
          <w:lang w:val="es-ES_tradnl"/>
        </w:rPr>
        <w:t xml:space="preserve">en cuyo caso se </w:t>
      </w:r>
      <w:r>
        <w:rPr>
          <w:i/>
          <w:color w:val="808080"/>
          <w:spacing w:val="-2"/>
          <w:sz w:val="22"/>
          <w:lang w:val="es-ES_tradnl"/>
        </w:rPr>
        <w:t>debe</w:t>
      </w:r>
      <w:r w:rsidRPr="00467278">
        <w:rPr>
          <w:i/>
          <w:color w:val="808080"/>
          <w:spacing w:val="-2"/>
          <w:sz w:val="22"/>
          <w:lang w:val="es-ES_tradnl"/>
        </w:rPr>
        <w:t xml:space="preserve"> indicar:</w:t>
      </w:r>
    </w:p>
    <w:p w14:paraId="20D7D538" w14:textId="77777777" w:rsidR="00811D4E" w:rsidRDefault="00811D4E" w:rsidP="00811D4E">
      <w:pPr>
        <w:pStyle w:val="Encabezado"/>
        <w:spacing w:line="360" w:lineRule="auto"/>
        <w:ind w:left="390"/>
        <w:rPr>
          <w:rFonts w:cs="Arial"/>
          <w:b/>
          <w:sz w:val="24"/>
          <w:lang w:val="es-ES_tradnl"/>
        </w:rPr>
      </w:pPr>
    </w:p>
    <w:p w14:paraId="131B8842" w14:textId="77777777" w:rsidR="00811D4E" w:rsidRPr="0055605D" w:rsidRDefault="00811D4E" w:rsidP="00811D4E">
      <w:pPr>
        <w:pStyle w:val="Encabezado"/>
        <w:spacing w:line="360" w:lineRule="auto"/>
        <w:ind w:left="284"/>
        <w:outlineLvl w:val="0"/>
        <w:rPr>
          <w:rFonts w:cs="Arial"/>
          <w:sz w:val="22"/>
          <w:szCs w:val="22"/>
          <w:lang w:val="es-ES_tradnl"/>
        </w:rPr>
      </w:pPr>
      <w:r w:rsidRPr="0055605D">
        <w:rPr>
          <w:rFonts w:cs="Arial"/>
          <w:sz w:val="22"/>
          <w:szCs w:val="22"/>
          <w:lang w:val="es-ES_tradnl"/>
        </w:rPr>
        <w:t xml:space="preserve">Dada la naturaleza de este contrato no se prevé el establecimiento </w:t>
      </w:r>
      <w:r>
        <w:rPr>
          <w:rFonts w:cs="Arial"/>
          <w:sz w:val="22"/>
          <w:szCs w:val="22"/>
          <w:lang w:val="es-ES_tradnl"/>
        </w:rPr>
        <w:t>de un plazo de garantía.</w:t>
      </w:r>
    </w:p>
    <w:p w14:paraId="22470752" w14:textId="77777777" w:rsidR="00811D4E" w:rsidRDefault="00811D4E" w:rsidP="00811D4E">
      <w:pPr>
        <w:pStyle w:val="Encabezado"/>
        <w:tabs>
          <w:tab w:val="clear" w:pos="4320"/>
          <w:tab w:val="clear" w:pos="8640"/>
        </w:tabs>
        <w:spacing w:line="360" w:lineRule="auto"/>
        <w:ind w:left="287"/>
        <w:rPr>
          <w:rFonts w:cs="Arial"/>
          <w:b/>
          <w:bCs/>
          <w:spacing w:val="0"/>
          <w:sz w:val="24"/>
          <w:szCs w:val="22"/>
          <w:lang w:val="es-ES_tradnl" w:eastAsia="es-ES_tradnl"/>
        </w:rPr>
      </w:pPr>
    </w:p>
    <w:p w14:paraId="19F0A93C"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lang w:val="es-ES_tradnl"/>
        </w:rPr>
      </w:pPr>
    </w:p>
    <w:p w14:paraId="40993179" w14:textId="77777777" w:rsidR="00811D4E" w:rsidRPr="00457ADE" w:rsidRDefault="00811D4E" w:rsidP="00381D35">
      <w:pPr>
        <w:pStyle w:val="Encabezado"/>
        <w:tabs>
          <w:tab w:val="clear" w:pos="4320"/>
          <w:tab w:val="clear" w:pos="8640"/>
        </w:tabs>
        <w:spacing w:after="100" w:line="360" w:lineRule="auto"/>
        <w:rPr>
          <w:rFonts w:cs="Arial"/>
          <w:b/>
          <w:bCs/>
          <w:color w:val="0070C0"/>
          <w:spacing w:val="0"/>
          <w:sz w:val="24"/>
          <w:szCs w:val="22"/>
          <w:lang w:val="es-ES_tradnl" w:eastAsia="es-ES_tradnl"/>
        </w:rPr>
      </w:pPr>
      <w:r w:rsidRPr="00457ADE">
        <w:rPr>
          <w:rFonts w:cs="Arial"/>
          <w:b/>
          <w:bCs/>
          <w:color w:val="0070C0"/>
          <w:spacing w:val="0"/>
          <w:sz w:val="24"/>
          <w:szCs w:val="22"/>
          <w:lang w:val="es-ES_tradnl" w:eastAsia="es-ES_tradnl"/>
        </w:rPr>
        <w:br w:type="page"/>
        <w:t>28. PENALIDADES AL CONTRATISTA POR INCUMPLIMIENTO</w:t>
      </w:r>
    </w:p>
    <w:p w14:paraId="500BBE28" w14:textId="77777777" w:rsidR="00811D4E" w:rsidRPr="00645120" w:rsidRDefault="00811D4E" w:rsidP="00381D35">
      <w:pPr>
        <w:numPr>
          <w:ilvl w:val="0"/>
          <w:numId w:val="60"/>
        </w:numPr>
        <w:suppressAutoHyphens/>
        <w:spacing w:after="100" w:line="360" w:lineRule="auto"/>
        <w:ind w:left="850" w:hanging="425"/>
        <w:rPr>
          <w:rFonts w:cs="Arial"/>
          <w:b/>
          <w:bCs/>
          <w:color w:val="7F7F7F" w:themeColor="text1" w:themeTint="80"/>
          <w:spacing w:val="0"/>
          <w:sz w:val="24"/>
          <w:szCs w:val="24"/>
          <w:lang w:val="es-ES_tradnl" w:eastAsia="es-ES_tradnl"/>
        </w:rPr>
      </w:pPr>
      <w:r w:rsidRPr="00645120">
        <w:rPr>
          <w:rFonts w:cs="Arial"/>
          <w:b/>
          <w:bCs/>
          <w:color w:val="7F7F7F" w:themeColor="text1" w:themeTint="80"/>
          <w:spacing w:val="0"/>
          <w:sz w:val="24"/>
          <w:szCs w:val="24"/>
          <w:lang w:val="es-ES_tradnl" w:eastAsia="es-ES_tradnl"/>
        </w:rPr>
        <w:t>Incumplimiento de los plazos de ejecución del contrato</w:t>
      </w:r>
    </w:p>
    <w:p w14:paraId="6D8ADE25" w14:textId="77777777" w:rsidR="00811D4E" w:rsidRPr="00D61A0D"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Si el contratista, por causas </w:t>
      </w:r>
      <w:r>
        <w:rPr>
          <w:rFonts w:cs="Arial"/>
          <w:bCs/>
          <w:spacing w:val="0"/>
          <w:sz w:val="22"/>
          <w:szCs w:val="22"/>
          <w:lang w:val="es-ES_tradnl" w:eastAsia="es-ES_tradnl"/>
        </w:rPr>
        <w:t>que le fueran imputables</w:t>
      </w:r>
      <w:r w:rsidRPr="003E0338">
        <w:rPr>
          <w:rFonts w:cs="Arial"/>
          <w:bCs/>
          <w:spacing w:val="0"/>
          <w:sz w:val="22"/>
          <w:szCs w:val="22"/>
          <w:lang w:val="es-ES_tradnl" w:eastAsia="es-ES_tradnl"/>
        </w:rPr>
        <w:t xml:space="preserve">, hubiese incurrido en demora respecto del cumplimiento del plazo de ejecución del contrato, tanto del plazo total como, en su caso, de los plazos parciales, la Administración podrá optar indistintamente </w:t>
      </w:r>
      <w:r>
        <w:rPr>
          <w:rFonts w:cs="Arial"/>
          <w:bCs/>
          <w:spacing w:val="0"/>
          <w:sz w:val="22"/>
          <w:szCs w:val="22"/>
          <w:lang w:val="es-ES_tradnl" w:eastAsia="es-ES_tradnl"/>
        </w:rPr>
        <w:t>por su resolución</w:t>
      </w:r>
      <w:r w:rsidRPr="003E0338">
        <w:rPr>
          <w:rFonts w:cs="Arial"/>
          <w:bCs/>
          <w:spacing w:val="0"/>
          <w:sz w:val="22"/>
          <w:szCs w:val="22"/>
          <w:lang w:val="es-ES_tradnl" w:eastAsia="es-ES_tradnl"/>
        </w:rPr>
        <w:t xml:space="preserve">, con pérdida de la garantía, o </w:t>
      </w:r>
      <w:r w:rsidRPr="00D61A0D">
        <w:rPr>
          <w:rFonts w:cs="Arial"/>
          <w:bCs/>
          <w:spacing w:val="0"/>
          <w:sz w:val="22"/>
          <w:szCs w:val="22"/>
          <w:lang w:val="es-ES_tradnl" w:eastAsia="es-ES_tradnl"/>
        </w:rPr>
        <w:t xml:space="preserve">por la imposición de </w:t>
      </w:r>
      <w:r w:rsidRPr="00BD0A8C">
        <w:rPr>
          <w:rFonts w:cs="Arial"/>
          <w:bCs/>
          <w:spacing w:val="0"/>
          <w:sz w:val="22"/>
          <w:szCs w:val="22"/>
          <w:lang w:val="es-ES_tradnl" w:eastAsia="es-ES_tradnl"/>
        </w:rPr>
        <w:t>penalidades en la proporción de 0,60 euros diarios por cada 1.000 del precio del contrato</w:t>
      </w:r>
      <w:r w:rsidRPr="00BD0A8C">
        <w:rPr>
          <w:rFonts w:cs="Arial"/>
          <w:sz w:val="22"/>
          <w:szCs w:val="22"/>
          <w:shd w:val="clear" w:color="auto" w:fill="FFFFFF"/>
        </w:rPr>
        <w:t>, IVA excluido.</w:t>
      </w:r>
    </w:p>
    <w:p w14:paraId="03791493" w14:textId="77777777" w:rsidR="00811D4E" w:rsidRPr="003E0338" w:rsidRDefault="00811D4E" w:rsidP="00811D4E">
      <w:pPr>
        <w:pStyle w:val="Encabezado"/>
        <w:spacing w:line="360" w:lineRule="auto"/>
        <w:ind w:left="567"/>
        <w:rPr>
          <w:rFonts w:cs="Arial"/>
          <w:bCs/>
          <w:spacing w:val="0"/>
          <w:sz w:val="22"/>
          <w:szCs w:val="22"/>
          <w:lang w:val="es-ES_tradnl" w:eastAsia="es-ES_tradnl"/>
        </w:rPr>
      </w:pPr>
    </w:p>
    <w:p w14:paraId="57170ADE" w14:textId="77777777" w:rsidR="00811D4E"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Cada vez que las penalidades por demora alcancen un múltiplo del </w:t>
      </w:r>
      <w:r>
        <w:rPr>
          <w:rFonts w:cs="Arial"/>
          <w:bCs/>
          <w:spacing w:val="0"/>
          <w:sz w:val="22"/>
          <w:szCs w:val="22"/>
          <w:lang w:val="es-ES_tradnl" w:eastAsia="es-ES_tradnl"/>
        </w:rPr>
        <w:t>5 por ciento del precio del contrato, el Órgano de Contratación</w:t>
      </w:r>
      <w:r w:rsidRPr="003E0338">
        <w:rPr>
          <w:rFonts w:cs="Arial"/>
          <w:bCs/>
          <w:spacing w:val="0"/>
          <w:sz w:val="22"/>
          <w:szCs w:val="22"/>
          <w:lang w:val="es-ES_tradnl" w:eastAsia="es-ES_tradnl"/>
        </w:rPr>
        <w:t xml:space="preserve"> estará facultado </w:t>
      </w:r>
      <w:r>
        <w:rPr>
          <w:rFonts w:cs="Arial"/>
          <w:bCs/>
          <w:spacing w:val="0"/>
          <w:sz w:val="22"/>
          <w:szCs w:val="22"/>
          <w:lang w:val="es-ES_tradnl" w:eastAsia="es-ES_tradnl"/>
        </w:rPr>
        <w:t>para proceder a su resolución</w:t>
      </w:r>
      <w:r w:rsidRPr="003E0338">
        <w:rPr>
          <w:rFonts w:cs="Arial"/>
          <w:bCs/>
          <w:spacing w:val="0"/>
          <w:sz w:val="22"/>
          <w:szCs w:val="22"/>
          <w:lang w:val="es-ES_tradnl" w:eastAsia="es-ES_tradnl"/>
        </w:rPr>
        <w:t xml:space="preserve"> o acordar la continuidad de su ejecución con imposición de nuevas penalidades.</w:t>
      </w:r>
    </w:p>
    <w:p w14:paraId="2A08BAB8" w14:textId="77777777" w:rsidR="00811D4E" w:rsidRPr="00D86DE6" w:rsidRDefault="00811D4E" w:rsidP="00811D4E">
      <w:pPr>
        <w:suppressAutoHyphens/>
        <w:spacing w:line="360" w:lineRule="auto"/>
        <w:ind w:left="567"/>
        <w:rPr>
          <w:i/>
          <w:color w:val="808080"/>
          <w:spacing w:val="-2"/>
          <w:sz w:val="22"/>
          <w:lang w:val="es-ES_tradnl"/>
        </w:rPr>
      </w:pPr>
    </w:p>
    <w:p w14:paraId="2BEFF70B" w14:textId="77777777" w:rsidR="00811D4E" w:rsidRPr="00645120" w:rsidRDefault="00811D4E" w:rsidP="00381D35">
      <w:pPr>
        <w:numPr>
          <w:ilvl w:val="0"/>
          <w:numId w:val="60"/>
        </w:numPr>
        <w:suppressAutoHyphens/>
        <w:spacing w:after="100" w:line="360" w:lineRule="auto"/>
        <w:ind w:left="850" w:hanging="425"/>
        <w:rPr>
          <w:rFonts w:cs="Arial"/>
          <w:b/>
          <w:bCs/>
          <w:color w:val="7F7F7F" w:themeColor="text1" w:themeTint="80"/>
          <w:spacing w:val="0"/>
          <w:sz w:val="24"/>
          <w:szCs w:val="24"/>
          <w:lang w:val="es-ES_tradnl" w:eastAsia="es-ES_tradnl"/>
        </w:rPr>
      </w:pPr>
      <w:r w:rsidRPr="00645120">
        <w:rPr>
          <w:rFonts w:cs="Arial"/>
          <w:b/>
          <w:bCs/>
          <w:color w:val="7F7F7F" w:themeColor="text1" w:themeTint="80"/>
          <w:spacing w:val="0"/>
          <w:sz w:val="24"/>
          <w:szCs w:val="24"/>
          <w:lang w:val="es-ES_tradnl" w:eastAsia="es-ES_tradnl"/>
        </w:rPr>
        <w:t xml:space="preserve"> Incumplimiento de la ejecución parcial de las prestaciones</w:t>
      </w:r>
    </w:p>
    <w:p w14:paraId="2FE51E70" w14:textId="77777777" w:rsidR="00811D4E" w:rsidRPr="00D61A0D"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Cuando el contratista, por causas </w:t>
      </w:r>
      <w:r>
        <w:rPr>
          <w:rFonts w:cs="Arial"/>
          <w:bCs/>
          <w:spacing w:val="0"/>
          <w:sz w:val="22"/>
          <w:szCs w:val="22"/>
          <w:lang w:val="es-ES_tradnl" w:eastAsia="es-ES_tradnl"/>
        </w:rPr>
        <w:t>que le fueren imputables</w:t>
      </w:r>
      <w:r w:rsidRPr="003E0338">
        <w:rPr>
          <w:rFonts w:cs="Arial"/>
          <w:bCs/>
          <w:spacing w:val="0"/>
          <w:sz w:val="22"/>
          <w:szCs w:val="22"/>
          <w:lang w:val="es-ES_tradnl" w:eastAsia="es-ES_tradnl"/>
        </w:rPr>
        <w:t xml:space="preserve">, hubiere incumplido la ejecución parcial de las prestaciones definidas en el contrato, la Administración podrá optar, indistintamente, por su resolución o por la imposición de una penalidad equivalente al </w:t>
      </w:r>
      <w:r>
        <w:rPr>
          <w:rFonts w:cs="Arial"/>
          <w:bCs/>
          <w:spacing w:val="0"/>
          <w:sz w:val="22"/>
          <w:szCs w:val="22"/>
          <w:lang w:val="es-ES_tradnl" w:eastAsia="es-ES_tradnl"/>
        </w:rPr>
        <w:t>10 por ciento</w:t>
      </w:r>
      <w:r w:rsidRPr="00D61A0D">
        <w:rPr>
          <w:rFonts w:cs="Arial"/>
          <w:bCs/>
          <w:spacing w:val="0"/>
          <w:sz w:val="22"/>
          <w:szCs w:val="22"/>
          <w:lang w:val="es-ES_tradnl" w:eastAsia="es-ES_tradnl"/>
        </w:rPr>
        <w:t xml:space="preserve"> del precio total del contrato.</w:t>
      </w:r>
    </w:p>
    <w:p w14:paraId="03CD866F" w14:textId="77777777" w:rsidR="00811D4E" w:rsidRDefault="00811D4E" w:rsidP="00811D4E">
      <w:pPr>
        <w:suppressAutoHyphens/>
        <w:spacing w:line="360" w:lineRule="auto"/>
        <w:ind w:left="195"/>
        <w:rPr>
          <w:color w:val="808080"/>
          <w:spacing w:val="-2"/>
          <w:sz w:val="22"/>
        </w:rPr>
      </w:pPr>
    </w:p>
    <w:p w14:paraId="7EAAF855" w14:textId="77777777" w:rsidR="00811D4E" w:rsidRPr="00645120" w:rsidRDefault="00811D4E" w:rsidP="00381D35">
      <w:pPr>
        <w:numPr>
          <w:ilvl w:val="0"/>
          <w:numId w:val="60"/>
        </w:numPr>
        <w:suppressAutoHyphens/>
        <w:spacing w:after="100" w:line="360" w:lineRule="auto"/>
        <w:ind w:left="850" w:hanging="425"/>
        <w:rPr>
          <w:rFonts w:cs="Arial"/>
          <w:b/>
          <w:bCs/>
          <w:color w:val="7F7F7F" w:themeColor="text1" w:themeTint="80"/>
          <w:spacing w:val="0"/>
          <w:sz w:val="24"/>
          <w:szCs w:val="24"/>
          <w:lang w:val="es-ES_tradnl" w:eastAsia="es-ES_tradnl"/>
        </w:rPr>
      </w:pPr>
      <w:r w:rsidRPr="00645120">
        <w:rPr>
          <w:rFonts w:cs="Arial"/>
          <w:b/>
          <w:bCs/>
          <w:color w:val="7F7F7F" w:themeColor="text1" w:themeTint="80"/>
          <w:spacing w:val="0"/>
          <w:sz w:val="24"/>
          <w:szCs w:val="24"/>
          <w:lang w:val="es-ES_tradnl" w:eastAsia="es-ES_tradnl"/>
        </w:rPr>
        <w:t xml:space="preserve"> Cumplimiento defectuoso</w:t>
      </w:r>
    </w:p>
    <w:p w14:paraId="0005D4F0" w14:textId="77777777" w:rsidR="00811D4E" w:rsidRPr="00BD0A8C" w:rsidRDefault="00811D4E" w:rsidP="00811D4E">
      <w:pPr>
        <w:spacing w:line="360" w:lineRule="auto"/>
        <w:ind w:left="567"/>
        <w:rPr>
          <w:bCs/>
          <w:spacing w:val="0"/>
          <w:sz w:val="22"/>
          <w:szCs w:val="22"/>
          <w:lang w:val="es-ES_tradnl" w:eastAsia="es-ES_tradnl"/>
        </w:rPr>
      </w:pPr>
      <w:r w:rsidRPr="00703C55">
        <w:rPr>
          <w:bCs/>
          <w:spacing w:val="0"/>
          <w:sz w:val="22"/>
          <w:szCs w:val="22"/>
          <w:lang w:val="es-ES_tradnl" w:eastAsia="es-ES_tradnl"/>
        </w:rPr>
        <w:t>En caso de cumplimiento defectuoso de la prestación, la Administrac</w:t>
      </w:r>
      <w:r>
        <w:rPr>
          <w:bCs/>
          <w:spacing w:val="0"/>
          <w:sz w:val="22"/>
          <w:szCs w:val="22"/>
          <w:lang w:val="es-ES_tradnl" w:eastAsia="es-ES_tradnl"/>
        </w:rPr>
        <w:t>ión podrá imponer</w:t>
      </w:r>
      <w:r w:rsidRPr="00703C55">
        <w:rPr>
          <w:bCs/>
          <w:spacing w:val="0"/>
          <w:sz w:val="22"/>
          <w:szCs w:val="22"/>
          <w:lang w:val="es-ES_tradnl" w:eastAsia="es-ES_tradnl"/>
        </w:rPr>
        <w:t xml:space="preserve"> </w:t>
      </w:r>
      <w:r w:rsidRPr="002C414E">
        <w:rPr>
          <w:bCs/>
          <w:spacing w:val="0"/>
          <w:sz w:val="22"/>
          <w:szCs w:val="22"/>
          <w:lang w:val="es-ES_tradnl" w:eastAsia="es-ES_tradnl"/>
        </w:rPr>
        <w:t xml:space="preserve">penalidades 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w:t>
      </w:r>
      <w:r w:rsidRPr="002C414E">
        <w:rPr>
          <w:sz w:val="22"/>
          <w:szCs w:val="22"/>
          <w:shd w:val="clear" w:color="auto" w:fill="FFFFFF"/>
        </w:rPr>
        <w:t xml:space="preserve"> </w:t>
      </w:r>
      <w:r>
        <w:rPr>
          <w:sz w:val="22"/>
          <w:szCs w:val="22"/>
          <w:shd w:val="clear" w:color="auto" w:fill="FFFFFF"/>
        </w:rPr>
        <w:t>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r w:rsidRPr="00BD0A8C">
        <w:rPr>
          <w:bCs/>
          <w:spacing w:val="0"/>
          <w:sz w:val="22"/>
          <w:szCs w:val="22"/>
          <w:lang w:val="es-ES_tradnl" w:eastAsia="es-ES_tradnl"/>
        </w:rPr>
        <w:tab/>
      </w:r>
    </w:p>
    <w:p w14:paraId="7AC698A2" w14:textId="77777777" w:rsidR="00811D4E" w:rsidRPr="00BD0A8C" w:rsidRDefault="00811D4E" w:rsidP="00811D4E">
      <w:pPr>
        <w:suppressAutoHyphens/>
        <w:spacing w:line="360" w:lineRule="auto"/>
        <w:ind w:left="567"/>
        <w:rPr>
          <w:rFonts w:cs="Arial"/>
          <w:bCs/>
          <w:spacing w:val="0"/>
          <w:sz w:val="22"/>
          <w:szCs w:val="22"/>
          <w:lang w:val="es-ES_tradnl" w:eastAsia="es-ES_tradnl"/>
        </w:rPr>
      </w:pPr>
    </w:p>
    <w:p w14:paraId="2FDA6774" w14:textId="77777777" w:rsidR="00811D4E" w:rsidRPr="00BD0A8C" w:rsidRDefault="00811D4E" w:rsidP="00811D4E">
      <w:pPr>
        <w:spacing w:line="360" w:lineRule="auto"/>
        <w:ind w:left="708"/>
        <w:rPr>
          <w:sz w:val="22"/>
          <w:szCs w:val="22"/>
          <w:lang w:eastAsia="es-ES_tradnl"/>
        </w:rPr>
      </w:pPr>
      <w:r w:rsidRPr="002C414E">
        <w:rPr>
          <w:sz w:val="22"/>
          <w:szCs w:val="22"/>
          <w:lang w:eastAsia="es-ES_tradnl"/>
        </w:rPr>
        <w:t xml:space="preserve">En caso de incumplimiento de las obligaciones del contratista en materia medioambiental, social o laboral, en especial los retrasos reiterados en el pago de los salarios o la aplicación de condiciones salariales inferiores a las derivadas de los convenios colectivos que sea grave y dolosa, la Administración, en aplicación de lo previsto en el artículo 201 de la LCSP, podrá imponer penalidades </w:t>
      </w:r>
      <w:r w:rsidRPr="002C414E">
        <w:rPr>
          <w:bCs/>
          <w:spacing w:val="0"/>
          <w:sz w:val="22"/>
          <w:szCs w:val="22"/>
          <w:lang w:val="es-ES_tradnl" w:eastAsia="es-ES_tradnl"/>
        </w:rPr>
        <w:t xml:space="preserve">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 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r w:rsidRPr="00BD0A8C">
        <w:rPr>
          <w:bCs/>
          <w:spacing w:val="0"/>
          <w:sz w:val="22"/>
          <w:szCs w:val="22"/>
          <w:lang w:val="es-ES_tradnl" w:eastAsia="es-ES_tradnl"/>
        </w:rPr>
        <w:tab/>
      </w:r>
    </w:p>
    <w:p w14:paraId="68BFA46E" w14:textId="77777777" w:rsidR="00811D4E" w:rsidRPr="00645120" w:rsidRDefault="00811D4E" w:rsidP="00381D35">
      <w:pPr>
        <w:numPr>
          <w:ilvl w:val="0"/>
          <w:numId w:val="60"/>
        </w:numPr>
        <w:suppressAutoHyphens/>
        <w:spacing w:after="100" w:line="360" w:lineRule="auto"/>
        <w:ind w:left="850" w:hanging="425"/>
        <w:rPr>
          <w:rFonts w:cs="Arial"/>
          <w:b/>
          <w:bCs/>
          <w:color w:val="7F7F7F" w:themeColor="text1" w:themeTint="80"/>
          <w:spacing w:val="0"/>
          <w:sz w:val="24"/>
          <w:szCs w:val="24"/>
          <w:lang w:val="es-ES_tradnl" w:eastAsia="es-ES_tradnl"/>
        </w:rPr>
      </w:pPr>
      <w:r w:rsidRPr="00645120">
        <w:rPr>
          <w:rFonts w:cs="Arial"/>
          <w:b/>
          <w:bCs/>
          <w:color w:val="7F7F7F" w:themeColor="text1" w:themeTint="80"/>
          <w:spacing w:val="0"/>
          <w:sz w:val="24"/>
          <w:szCs w:val="24"/>
          <w:lang w:val="es-ES_tradnl" w:eastAsia="es-ES_tradnl"/>
        </w:rPr>
        <w:t>Incumplimiento de las obligaciones con los subcontratistas</w:t>
      </w:r>
    </w:p>
    <w:p w14:paraId="1B140141" w14:textId="77777777" w:rsidR="00811D4E" w:rsidRPr="00BD0A8C" w:rsidRDefault="00811D4E" w:rsidP="00811D4E">
      <w:pPr>
        <w:spacing w:line="360" w:lineRule="auto"/>
        <w:ind w:left="708"/>
        <w:rPr>
          <w:sz w:val="22"/>
          <w:szCs w:val="22"/>
        </w:rPr>
      </w:pPr>
      <w:r w:rsidRPr="00BD0A8C">
        <w:rPr>
          <w:rFonts w:cs="Arial"/>
          <w:bCs/>
          <w:spacing w:val="0"/>
          <w:sz w:val="22"/>
          <w:szCs w:val="22"/>
          <w:lang w:val="es-ES_tradnl" w:eastAsia="es-ES_tradnl"/>
        </w:rPr>
        <w:t xml:space="preserve">Sin perjuicio de lo dispuesto en el artículo 217 de la LCSP, en caso </w:t>
      </w:r>
      <w:r>
        <w:rPr>
          <w:rFonts w:cs="Arial"/>
          <w:bCs/>
          <w:spacing w:val="0"/>
          <w:sz w:val="22"/>
          <w:szCs w:val="22"/>
          <w:lang w:val="es-ES_tradnl" w:eastAsia="es-ES_tradnl"/>
        </w:rPr>
        <w:t>de incumplimiento</w:t>
      </w:r>
      <w:r w:rsidRPr="00BD0A8C">
        <w:rPr>
          <w:rFonts w:cs="Arial"/>
          <w:bCs/>
          <w:spacing w:val="0"/>
          <w:sz w:val="22"/>
          <w:szCs w:val="22"/>
          <w:lang w:val="es-ES_tradnl" w:eastAsia="es-ES_tradnl"/>
        </w:rPr>
        <w:t xml:space="preserve"> del contratista de sus obligaciones con los subcontratistas</w:t>
      </w:r>
      <w:r w:rsidRPr="00BD0A8C">
        <w:rPr>
          <w:rFonts w:cs="Arial"/>
          <w:bCs/>
          <w:spacing w:val="0"/>
          <w:sz w:val="24"/>
          <w:szCs w:val="24"/>
          <w:lang w:val="es-ES_tradnl" w:eastAsia="es-ES_tradnl"/>
        </w:rPr>
        <w:t>,</w:t>
      </w:r>
      <w:r w:rsidRPr="00BD0A8C">
        <w:rPr>
          <w:sz w:val="22"/>
          <w:szCs w:val="22"/>
          <w:lang w:eastAsia="es-ES_tradnl"/>
        </w:rPr>
        <w:t xml:space="preserve"> la Administración podrá imponer una penalidad </w:t>
      </w:r>
      <w:r w:rsidRPr="00BD0A8C">
        <w:rPr>
          <w:rFonts w:cs="Arial"/>
          <w:bCs/>
          <w:spacing w:val="0"/>
          <w:sz w:val="22"/>
          <w:szCs w:val="22"/>
          <w:lang w:val="es-ES_tradnl" w:eastAsia="es-ES_tradnl"/>
        </w:rPr>
        <w:t xml:space="preserve">que </w:t>
      </w:r>
      <w:r w:rsidRPr="00BD0A8C">
        <w:rPr>
          <w:rFonts w:cs="Arial"/>
          <w:sz w:val="22"/>
          <w:szCs w:val="22"/>
          <w:shd w:val="clear" w:color="auto" w:fill="FFFFFF"/>
        </w:rPr>
        <w:t xml:space="preserve">no podrá ser superior al 10 por ciento del precio del contrato, IVA excluido, </w:t>
      </w:r>
      <w:r>
        <w:rPr>
          <w:rFonts w:cs="Arial"/>
          <w:sz w:val="22"/>
          <w:szCs w:val="22"/>
          <w:shd w:val="clear" w:color="auto" w:fill="FFFFFF"/>
        </w:rPr>
        <w:t>ni el total de estas superar el 50 por ciento</w:t>
      </w:r>
      <w:r w:rsidRPr="00BD0A8C">
        <w:rPr>
          <w:rFonts w:cs="Arial"/>
          <w:sz w:val="22"/>
          <w:szCs w:val="22"/>
          <w:shd w:val="clear" w:color="auto" w:fill="FFFFFF"/>
        </w:rPr>
        <w:t xml:space="preserve"> del precio del contrato.</w:t>
      </w:r>
    </w:p>
    <w:p w14:paraId="6980E6AA" w14:textId="77777777" w:rsidR="00811D4E" w:rsidRPr="00BD0A8C" w:rsidRDefault="00811D4E" w:rsidP="00811D4E">
      <w:pPr>
        <w:suppressAutoHyphens/>
        <w:spacing w:line="360" w:lineRule="auto"/>
        <w:ind w:left="709"/>
        <w:rPr>
          <w:rFonts w:cs="Arial"/>
          <w:bCs/>
          <w:spacing w:val="0"/>
          <w:sz w:val="24"/>
          <w:szCs w:val="24"/>
          <w:lang w:val="es-ES_tradnl" w:eastAsia="es-ES_tradnl"/>
        </w:rPr>
      </w:pPr>
    </w:p>
    <w:p w14:paraId="111DEF9D" w14:textId="77777777" w:rsidR="00811D4E" w:rsidRPr="00457ADE" w:rsidRDefault="00811D4E" w:rsidP="00381D35">
      <w:pPr>
        <w:pStyle w:val="Encabezado"/>
        <w:tabs>
          <w:tab w:val="clear" w:pos="4320"/>
          <w:tab w:val="clear" w:pos="8640"/>
        </w:tabs>
        <w:spacing w:after="100" w:line="360" w:lineRule="auto"/>
        <w:rPr>
          <w:rFonts w:cs="Arial"/>
          <w:b/>
          <w:bCs/>
          <w:color w:val="0070C0"/>
          <w:spacing w:val="0"/>
          <w:sz w:val="24"/>
          <w:szCs w:val="22"/>
          <w:lang w:val="es-ES_tradnl" w:eastAsia="es-ES_tradnl"/>
        </w:rPr>
      </w:pPr>
      <w:r w:rsidRPr="00457ADE">
        <w:rPr>
          <w:rFonts w:cs="Arial"/>
          <w:b/>
          <w:bCs/>
          <w:color w:val="0070C0"/>
          <w:spacing w:val="0"/>
          <w:sz w:val="24"/>
          <w:szCs w:val="22"/>
          <w:lang w:val="es-ES_tradnl" w:eastAsia="es-ES_tradnl"/>
        </w:rPr>
        <w:t>29. CAUSAS DE RESOLUCIÓN DEL CONTRATO</w:t>
      </w:r>
    </w:p>
    <w:p w14:paraId="447E0412" w14:textId="77777777" w:rsidR="00811D4E" w:rsidRPr="00BD0A8C" w:rsidRDefault="00811D4E" w:rsidP="00811D4E">
      <w:pPr>
        <w:pStyle w:val="Encabezado"/>
        <w:spacing w:line="360" w:lineRule="auto"/>
        <w:ind w:left="284"/>
        <w:rPr>
          <w:rFonts w:cs="Arial"/>
          <w:bCs/>
          <w:spacing w:val="0"/>
          <w:sz w:val="22"/>
          <w:szCs w:val="22"/>
          <w:lang w:val="es-ES_tradnl" w:eastAsia="es-ES_tradnl"/>
        </w:rPr>
      </w:pPr>
      <w:r w:rsidRPr="00BD0A8C">
        <w:rPr>
          <w:rFonts w:cs="Arial"/>
          <w:bCs/>
          <w:spacing w:val="0"/>
          <w:sz w:val="22"/>
          <w:szCs w:val="22"/>
          <w:lang w:val="es-ES_tradnl" w:eastAsia="es-ES_tradnl"/>
        </w:rPr>
        <w:t xml:space="preserve">Constituyen causas de resolución del contrato de suministros las establecidas en los artículos 211 y 306 </w:t>
      </w:r>
      <w:r w:rsidRPr="00BD0A8C">
        <w:rPr>
          <w:spacing w:val="-2"/>
          <w:sz w:val="22"/>
          <w:lang w:val="es-ES_tradnl"/>
        </w:rPr>
        <w:t xml:space="preserve">de la Ley 9/2017, de 8 de noviembre, de Contratos del Sector </w:t>
      </w:r>
      <w:r>
        <w:rPr>
          <w:spacing w:val="-2"/>
          <w:sz w:val="22"/>
          <w:lang w:val="es-ES_tradnl"/>
        </w:rPr>
        <w:t>Público.</w:t>
      </w:r>
    </w:p>
    <w:p w14:paraId="316EFC8F" w14:textId="77777777" w:rsidR="00811D4E" w:rsidRPr="00BD0A8C" w:rsidRDefault="00811D4E" w:rsidP="00811D4E">
      <w:pPr>
        <w:suppressAutoHyphens/>
        <w:spacing w:line="360" w:lineRule="auto"/>
        <w:ind w:left="195"/>
        <w:rPr>
          <w:i/>
          <w:spacing w:val="-2"/>
          <w:sz w:val="22"/>
          <w:lang w:val="es-ES_tradnl"/>
        </w:rPr>
      </w:pPr>
    </w:p>
    <w:p w14:paraId="09DBC182" w14:textId="77777777" w:rsidR="00811D4E" w:rsidRPr="00457ADE" w:rsidRDefault="00811D4E" w:rsidP="00381D35">
      <w:pPr>
        <w:pStyle w:val="Encabezado"/>
        <w:tabs>
          <w:tab w:val="clear" w:pos="4320"/>
          <w:tab w:val="clear" w:pos="8640"/>
        </w:tabs>
        <w:spacing w:after="100" w:line="360" w:lineRule="auto"/>
        <w:rPr>
          <w:rFonts w:cs="Arial"/>
          <w:b/>
          <w:bCs/>
          <w:color w:val="0070C0"/>
          <w:spacing w:val="0"/>
          <w:sz w:val="24"/>
          <w:szCs w:val="24"/>
          <w:lang w:val="es-ES_tradnl" w:eastAsia="es-ES_tradnl"/>
        </w:rPr>
      </w:pPr>
      <w:r w:rsidRPr="00457ADE">
        <w:rPr>
          <w:rFonts w:cs="Arial"/>
          <w:b/>
          <w:bCs/>
          <w:color w:val="0070C0"/>
          <w:spacing w:val="0"/>
          <w:sz w:val="24"/>
          <w:szCs w:val="24"/>
          <w:lang w:val="es-ES_tradnl" w:eastAsia="es-ES_tradnl"/>
        </w:rPr>
        <w:t>30. CESIÓN DEL CONTRATO</w:t>
      </w:r>
    </w:p>
    <w:p w14:paraId="4E9B5D9C" w14:textId="77777777" w:rsidR="00811D4E" w:rsidRDefault="00811D4E" w:rsidP="00381D35">
      <w:pPr>
        <w:pStyle w:val="Encabezado"/>
        <w:tabs>
          <w:tab w:val="clear" w:pos="4320"/>
          <w:tab w:val="clear" w:pos="8640"/>
        </w:tabs>
        <w:spacing w:after="100" w:line="360" w:lineRule="auto"/>
        <w:ind w:left="193"/>
        <w:rPr>
          <w:rFonts w:cs="Arial"/>
          <w:bCs/>
          <w:spacing w:val="0"/>
          <w:sz w:val="22"/>
          <w:szCs w:val="22"/>
          <w:lang w:val="es-ES_tradnl" w:eastAsia="es-ES_tradnl"/>
        </w:rPr>
      </w:pPr>
      <w:r w:rsidRPr="002C414E">
        <w:rPr>
          <w:rFonts w:cs="Arial"/>
          <w:bCs/>
          <w:spacing w:val="0"/>
          <w:sz w:val="22"/>
          <w:szCs w:val="22"/>
          <w:lang w:val="es-ES_tradnl" w:eastAsia="es-ES_tradnl"/>
        </w:rPr>
        <w:t>Los derechos y obligaciones dimanantes del contrato podrán ser cedidos por el contratista a un tercero siempre que:</w:t>
      </w:r>
    </w:p>
    <w:p w14:paraId="39630B28" w14:textId="77777777" w:rsidR="00811D4E" w:rsidRPr="002C414E" w:rsidRDefault="00811D4E" w:rsidP="00811D4E">
      <w:pPr>
        <w:pStyle w:val="Encabezado"/>
        <w:numPr>
          <w:ilvl w:val="0"/>
          <w:numId w:val="125"/>
        </w:numPr>
        <w:tabs>
          <w:tab w:val="clear" w:pos="4320"/>
          <w:tab w:val="clear" w:pos="8640"/>
        </w:tabs>
        <w:spacing w:line="360" w:lineRule="auto"/>
        <w:rPr>
          <w:rFonts w:cs="Arial"/>
          <w:bCs/>
          <w:spacing w:val="0"/>
          <w:sz w:val="22"/>
          <w:szCs w:val="22"/>
          <w:lang w:val="es-ES_tradnl" w:eastAsia="es-ES_tradnl"/>
        </w:rPr>
      </w:pPr>
      <w:r w:rsidRPr="002C414E">
        <w:rPr>
          <w:rFonts w:cs="Arial"/>
          <w:bCs/>
          <w:spacing w:val="0"/>
          <w:sz w:val="22"/>
          <w:szCs w:val="22"/>
          <w:lang w:val="es-ES_tradnl" w:eastAsia="es-ES_tradnl"/>
        </w:rPr>
        <w:t>las cualidades técnicas o personales del cedente no hayan sido razón determinante de la adjudicación del contrato,</w:t>
      </w:r>
    </w:p>
    <w:p w14:paraId="27AFBD12" w14:textId="77777777" w:rsidR="00811D4E" w:rsidRDefault="00811D4E" w:rsidP="00811D4E">
      <w:pPr>
        <w:pStyle w:val="Encabezado"/>
        <w:numPr>
          <w:ilvl w:val="0"/>
          <w:numId w:val="125"/>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de la cesión no resulte una restricción efectiva de la competencia en el mercado,</w:t>
      </w:r>
    </w:p>
    <w:p w14:paraId="1BF53694" w14:textId="77777777" w:rsidR="00811D4E" w:rsidRPr="000F22B8" w:rsidRDefault="00811D4E" w:rsidP="00811D4E">
      <w:pPr>
        <w:pStyle w:val="Encabezado"/>
        <w:numPr>
          <w:ilvl w:val="0"/>
          <w:numId w:val="125"/>
        </w:numPr>
        <w:tabs>
          <w:tab w:val="clear" w:pos="4320"/>
          <w:tab w:val="clear" w:pos="8640"/>
        </w:tabs>
        <w:spacing w:line="360" w:lineRule="auto"/>
        <w:rPr>
          <w:rFonts w:cs="Arial"/>
          <w:bCs/>
          <w:spacing w:val="0"/>
          <w:sz w:val="22"/>
          <w:szCs w:val="22"/>
          <w:lang w:val="es-ES_tradnl" w:eastAsia="es-ES_tradnl"/>
        </w:rPr>
      </w:pPr>
      <w:r w:rsidRPr="000F22B8">
        <w:rPr>
          <w:rFonts w:cs="Arial"/>
          <w:bCs/>
          <w:spacing w:val="0"/>
          <w:sz w:val="22"/>
          <w:szCs w:val="22"/>
          <w:lang w:val="es-ES_tradnl" w:eastAsia="es-ES_tradnl"/>
        </w:rPr>
        <w:t>la cesión no suponga una alteración sustancial de las características del contratista si estas constituyen un elemento esencial del contrato, y</w:t>
      </w:r>
    </w:p>
    <w:p w14:paraId="293B99D8" w14:textId="77777777" w:rsidR="00811D4E" w:rsidRPr="002C414E" w:rsidRDefault="00811D4E" w:rsidP="00811D4E">
      <w:pPr>
        <w:pStyle w:val="Encabezado"/>
        <w:numPr>
          <w:ilvl w:val="0"/>
          <w:numId w:val="125"/>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la cesión se realice</w:t>
      </w:r>
      <w:r w:rsidRPr="002C414E">
        <w:rPr>
          <w:rFonts w:cs="Arial"/>
          <w:bCs/>
          <w:spacing w:val="0"/>
          <w:sz w:val="22"/>
          <w:szCs w:val="22"/>
          <w:lang w:val="es-ES_tradnl" w:eastAsia="es-ES_tradnl"/>
        </w:rPr>
        <w:t xml:space="preserve"> de acuerdo con los requisitos y exigencias recogidos en el artículo 214.2 de la LCSP.</w:t>
      </w:r>
    </w:p>
    <w:p w14:paraId="6E89B148" w14:textId="77777777" w:rsidR="00381D35" w:rsidRDefault="00381D35" w:rsidP="00811D4E">
      <w:pPr>
        <w:pStyle w:val="Encabezado"/>
        <w:tabs>
          <w:tab w:val="clear" w:pos="4320"/>
          <w:tab w:val="clear" w:pos="8640"/>
        </w:tabs>
        <w:spacing w:line="360" w:lineRule="auto"/>
        <w:rPr>
          <w:rFonts w:cs="Arial"/>
          <w:b/>
          <w:bCs/>
          <w:color w:val="0070C0"/>
          <w:spacing w:val="0"/>
          <w:sz w:val="24"/>
          <w:szCs w:val="24"/>
          <w:lang w:val="es-ES_tradnl" w:eastAsia="es-ES_tradnl"/>
        </w:rPr>
      </w:pPr>
    </w:p>
    <w:p w14:paraId="336311BD" w14:textId="77777777" w:rsidR="00811D4E" w:rsidRPr="00381D35"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381D35">
        <w:rPr>
          <w:rFonts w:cs="Arial"/>
          <w:b/>
          <w:bCs/>
          <w:color w:val="0070C0"/>
          <w:spacing w:val="0"/>
          <w:sz w:val="24"/>
          <w:szCs w:val="24"/>
          <w:lang w:val="es-ES_tradnl" w:eastAsia="es-ES_tradnl"/>
        </w:rPr>
        <w:t>31. SUBCONTRATACIÓN</w:t>
      </w:r>
    </w:p>
    <w:p w14:paraId="7AAC5FCA" w14:textId="77777777" w:rsidR="00811D4E" w:rsidRPr="00937954"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41E3CA4F" w14:textId="77777777" w:rsidR="00811D4E" w:rsidRPr="00BD0A8C" w:rsidRDefault="00811D4E" w:rsidP="00811D4E">
      <w:pPr>
        <w:pStyle w:val="Encabezado"/>
        <w:tabs>
          <w:tab w:val="clear" w:pos="4320"/>
          <w:tab w:val="clear" w:pos="8640"/>
        </w:tabs>
        <w:spacing w:line="360" w:lineRule="auto"/>
        <w:ind w:left="195"/>
        <w:rPr>
          <w:rFonts w:cs="Arial"/>
          <w:bCs/>
          <w:spacing w:val="0"/>
          <w:sz w:val="22"/>
          <w:szCs w:val="22"/>
          <w:lang w:val="es-ES" w:eastAsia="es-ES_tradnl"/>
        </w:rPr>
      </w:pPr>
      <w:r w:rsidRPr="00BD0A8C">
        <w:rPr>
          <w:rFonts w:cs="Arial"/>
          <w:bCs/>
          <w:spacing w:val="0"/>
          <w:sz w:val="22"/>
          <w:szCs w:val="22"/>
          <w:lang w:val="es-ES" w:eastAsia="es-ES_tradnl"/>
        </w:rPr>
        <w:t xml:space="preserve">El contratista podrá subcontratar con terceros la realización parcial de la prestación. En todo caso, dicha subcontratación, estará sometida al cumplimiento de los requisitos de los artículos 215 y 216 de la Ley 9/2017, de 8 de noviembre, de Contratos del Sector </w:t>
      </w:r>
      <w:r>
        <w:rPr>
          <w:rFonts w:cs="Arial"/>
          <w:bCs/>
          <w:spacing w:val="0"/>
          <w:sz w:val="22"/>
          <w:szCs w:val="22"/>
          <w:lang w:val="es-ES" w:eastAsia="es-ES_tradnl"/>
        </w:rPr>
        <w:t>Público.</w:t>
      </w:r>
    </w:p>
    <w:p w14:paraId="5AD51157" w14:textId="77777777" w:rsidR="00381D35" w:rsidRDefault="00381D35">
      <w:pPr>
        <w:jc w:val="left"/>
        <w:rPr>
          <w:rFonts w:cs="Arial"/>
          <w:sz w:val="22"/>
          <w:szCs w:val="22"/>
          <w:lang w:val="es-ES_tradnl"/>
        </w:rPr>
      </w:pPr>
      <w:r>
        <w:rPr>
          <w:rFonts w:cs="Arial"/>
          <w:sz w:val="22"/>
          <w:szCs w:val="22"/>
          <w:lang w:val="es-ES_tradnl"/>
        </w:rPr>
        <w:br w:type="page"/>
      </w:r>
    </w:p>
    <w:p w14:paraId="3B070BE0" w14:textId="77777777" w:rsidR="00811D4E" w:rsidRPr="00381D35" w:rsidRDefault="00811D4E" w:rsidP="00381D35">
      <w:pPr>
        <w:pStyle w:val="Encabezado"/>
        <w:tabs>
          <w:tab w:val="clear" w:pos="4320"/>
          <w:tab w:val="clear" w:pos="8640"/>
        </w:tabs>
        <w:ind w:left="195"/>
        <w:jc w:val="center"/>
        <w:outlineLvl w:val="0"/>
        <w:rPr>
          <w:rFonts w:cs="Arial"/>
          <w:b/>
          <w:bCs/>
          <w:color w:val="767171" w:themeColor="background2" w:themeShade="80"/>
          <w:spacing w:val="0"/>
          <w:sz w:val="28"/>
          <w:szCs w:val="28"/>
          <w:lang w:val="es-ES_tradnl" w:eastAsia="es-ES_tradnl"/>
        </w:rPr>
      </w:pPr>
      <w:r w:rsidRPr="00381D35">
        <w:rPr>
          <w:rFonts w:cs="Arial"/>
          <w:b/>
          <w:bCs/>
          <w:color w:val="767171" w:themeColor="background2" w:themeShade="80"/>
          <w:spacing w:val="0"/>
          <w:sz w:val="28"/>
          <w:szCs w:val="28"/>
          <w:lang w:val="es-ES_tradnl" w:eastAsia="es-ES_tradnl"/>
        </w:rPr>
        <w:t>IV. NATURALEZA, RÉGIMEN JURÍDICO</w:t>
      </w:r>
      <w:r w:rsidR="00381D35">
        <w:rPr>
          <w:rFonts w:cs="Arial"/>
          <w:b/>
          <w:bCs/>
          <w:color w:val="767171" w:themeColor="background2" w:themeShade="80"/>
          <w:spacing w:val="0"/>
          <w:sz w:val="28"/>
          <w:szCs w:val="28"/>
          <w:lang w:val="es-ES_tradnl" w:eastAsia="es-ES_tradnl"/>
        </w:rPr>
        <w:br/>
      </w:r>
      <w:r w:rsidRPr="00381D35">
        <w:rPr>
          <w:rFonts w:cs="Arial"/>
          <w:b/>
          <w:bCs/>
          <w:color w:val="767171" w:themeColor="background2" w:themeShade="80"/>
          <w:spacing w:val="0"/>
          <w:sz w:val="28"/>
          <w:szCs w:val="28"/>
          <w:lang w:val="es-ES_tradnl" w:eastAsia="es-ES_tradnl"/>
        </w:rPr>
        <w:t>Y JURISDICCIÓN COMPETENTE</w:t>
      </w:r>
    </w:p>
    <w:p w14:paraId="185F5EFA"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1DCB650E" w14:textId="77777777" w:rsidR="00811D4E" w:rsidRPr="00381D35"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381D35">
        <w:rPr>
          <w:rFonts w:cs="Arial"/>
          <w:b/>
          <w:bCs/>
          <w:color w:val="0070C0"/>
          <w:spacing w:val="0"/>
          <w:sz w:val="24"/>
          <w:szCs w:val="22"/>
          <w:lang w:val="es-ES_tradnl" w:eastAsia="es-ES_tradnl"/>
        </w:rPr>
        <w:t>32. NATURALEZA Y RÉGIMEN JURÍDICO DEL CONTRATO</w:t>
      </w:r>
    </w:p>
    <w:p w14:paraId="1EF08176" w14:textId="77777777" w:rsidR="00811D4E" w:rsidRDefault="00811D4E" w:rsidP="00811D4E">
      <w:pPr>
        <w:pStyle w:val="Encabezado"/>
        <w:spacing w:line="360" w:lineRule="auto"/>
        <w:ind w:left="284"/>
        <w:rPr>
          <w:spacing w:val="-2"/>
          <w:sz w:val="22"/>
          <w:lang w:val="es-ES_tradnl"/>
        </w:rPr>
      </w:pPr>
    </w:p>
    <w:p w14:paraId="0BA34843" w14:textId="77777777" w:rsidR="00811D4E" w:rsidRPr="003B4233" w:rsidRDefault="00811D4E" w:rsidP="00811D4E">
      <w:pPr>
        <w:pStyle w:val="Encabezado"/>
        <w:spacing w:line="360" w:lineRule="auto"/>
        <w:ind w:left="284"/>
        <w:rPr>
          <w:spacing w:val="-2"/>
          <w:sz w:val="22"/>
          <w:lang w:val="es-ES_tradnl"/>
        </w:rPr>
      </w:pPr>
      <w:r w:rsidRPr="003B4233">
        <w:rPr>
          <w:spacing w:val="-2"/>
          <w:sz w:val="22"/>
          <w:lang w:val="es-ES_tradnl"/>
        </w:rPr>
        <w:t>El contrato que e</w:t>
      </w:r>
      <w:r>
        <w:rPr>
          <w:spacing w:val="-2"/>
          <w:sz w:val="22"/>
          <w:lang w:val="es-ES_tradnl"/>
        </w:rPr>
        <w:t>n base a este pliego se realice</w:t>
      </w:r>
      <w:r w:rsidRPr="003B4233">
        <w:rPr>
          <w:spacing w:val="-2"/>
          <w:sz w:val="22"/>
          <w:lang w:val="es-ES_tradnl"/>
        </w:rPr>
        <w:t xml:space="preserve"> </w:t>
      </w:r>
      <w:r>
        <w:rPr>
          <w:spacing w:val="-2"/>
          <w:sz w:val="22"/>
          <w:lang w:val="es-ES_tradnl"/>
        </w:rPr>
        <w:t xml:space="preserve">tendrá carácter administrativo, y se regirá por el presente pliego y el resto de la documentación </w:t>
      </w:r>
      <w:r w:rsidRPr="002C414E">
        <w:rPr>
          <w:spacing w:val="-2"/>
          <w:sz w:val="22"/>
          <w:lang w:val="es-ES_tradnl"/>
        </w:rPr>
        <w:t xml:space="preserve">técnica que lo acompaña. En todo lo no previsto en él se estará a lo dispuesto en la Ley 9/2017, de 8 de noviembre, de Contratos del Sector Público y, en todo lo que no se oponga a la citada Ley, </w:t>
      </w:r>
      <w:r>
        <w:rPr>
          <w:spacing w:val="-2"/>
          <w:sz w:val="22"/>
          <w:lang w:val="es-ES_tradnl"/>
        </w:rPr>
        <w:t xml:space="preserve">se aplicará lo establecido </w:t>
      </w:r>
      <w:r w:rsidRPr="002C414E">
        <w:rPr>
          <w:spacing w:val="-2"/>
          <w:sz w:val="22"/>
          <w:lang w:val="es-ES_tradnl"/>
        </w:rPr>
        <w:t>en el</w:t>
      </w:r>
      <w:r w:rsidRPr="003B4233">
        <w:rPr>
          <w:spacing w:val="-2"/>
          <w:sz w:val="22"/>
          <w:lang w:val="es-ES_tradnl"/>
        </w:rPr>
        <w:t xml:space="preserve"> Reglamento General de la Ley de Contratos de las Administraciones Públicas, aprobado por Real Decreto 1098/2001, de 12 de octubre</w:t>
      </w:r>
      <w:r>
        <w:rPr>
          <w:spacing w:val="-2"/>
          <w:sz w:val="22"/>
          <w:lang w:val="es-ES_tradnl"/>
        </w:rPr>
        <w:t>; en</w:t>
      </w:r>
      <w:r w:rsidRPr="006F05CA">
        <w:rPr>
          <w:spacing w:val="-2"/>
          <w:sz w:val="22"/>
          <w:lang w:val="es-ES_tradnl"/>
        </w:rPr>
        <w:t xml:space="preserve"> el Real Decreto </w:t>
      </w:r>
      <w:r w:rsidRPr="003B4233">
        <w:rPr>
          <w:spacing w:val="-2"/>
          <w:sz w:val="22"/>
          <w:lang w:val="es-ES_tradnl"/>
        </w:rPr>
        <w:t>817/2009, de 8 de mayo, por el que se desarrolla parcialmente la Ley</w:t>
      </w:r>
      <w:r>
        <w:rPr>
          <w:spacing w:val="-2"/>
          <w:sz w:val="22"/>
          <w:lang w:val="es-ES_tradnl"/>
        </w:rPr>
        <w:t xml:space="preserve"> </w:t>
      </w:r>
      <w:r w:rsidRPr="003B4233">
        <w:rPr>
          <w:spacing w:val="-2"/>
          <w:sz w:val="22"/>
          <w:lang w:val="es-ES_tradnl"/>
        </w:rPr>
        <w:t>30/2007, de 30 de octubre, de Contratos del Sector Público</w:t>
      </w:r>
      <w:r>
        <w:rPr>
          <w:spacing w:val="-2"/>
          <w:sz w:val="22"/>
          <w:lang w:val="es-ES_tradnl"/>
        </w:rPr>
        <w:t xml:space="preserve">; </w:t>
      </w:r>
      <w:r w:rsidRPr="003B4233">
        <w:rPr>
          <w:spacing w:val="-2"/>
          <w:sz w:val="22"/>
          <w:lang w:val="es-ES_tradnl"/>
        </w:rPr>
        <w:t xml:space="preserve">y </w:t>
      </w:r>
      <w:r>
        <w:rPr>
          <w:spacing w:val="-2"/>
          <w:sz w:val="22"/>
          <w:lang w:val="es-ES_tradnl"/>
        </w:rPr>
        <w:t xml:space="preserve">en las </w:t>
      </w:r>
      <w:r w:rsidRPr="003B4233">
        <w:rPr>
          <w:spacing w:val="-2"/>
          <w:sz w:val="22"/>
          <w:lang w:val="es-ES_tradnl"/>
        </w:rPr>
        <w:t>demás normas que, en su caso, sean de aplicación a la contratación de las Administraciones Públicas.</w:t>
      </w:r>
    </w:p>
    <w:p w14:paraId="1217F541" w14:textId="77777777" w:rsidR="00811D4E" w:rsidRPr="003B4233" w:rsidRDefault="00811D4E" w:rsidP="00811D4E">
      <w:pPr>
        <w:pStyle w:val="Encabezado"/>
        <w:spacing w:line="360" w:lineRule="auto"/>
        <w:ind w:left="284"/>
        <w:rPr>
          <w:spacing w:val="-2"/>
          <w:sz w:val="22"/>
          <w:lang w:val="es-ES_tradnl"/>
        </w:rPr>
      </w:pPr>
    </w:p>
    <w:p w14:paraId="3C2879F5" w14:textId="77777777" w:rsidR="00811D4E" w:rsidRDefault="00811D4E" w:rsidP="00811D4E">
      <w:pPr>
        <w:pStyle w:val="Encabezado"/>
        <w:spacing w:line="360" w:lineRule="auto"/>
        <w:ind w:left="284"/>
        <w:rPr>
          <w:spacing w:val="-2"/>
          <w:sz w:val="22"/>
          <w:lang w:val="es-ES_tradnl"/>
        </w:rPr>
      </w:pPr>
      <w:r w:rsidRPr="003B4233">
        <w:rPr>
          <w:spacing w:val="-2"/>
          <w:sz w:val="22"/>
          <w:lang w:val="es-ES_tradnl"/>
        </w:rPr>
        <w:t xml:space="preserve">En caso de contradicción entre el presente </w:t>
      </w:r>
      <w:r w:rsidRPr="0007093E">
        <w:rPr>
          <w:spacing w:val="-2"/>
          <w:sz w:val="22"/>
          <w:lang w:val="es-ES_tradnl"/>
        </w:rPr>
        <w:t>Pliego de Cláusulas Administrativas Particulares</w:t>
      </w:r>
      <w:r w:rsidRPr="003B4233">
        <w:rPr>
          <w:spacing w:val="-2"/>
          <w:sz w:val="22"/>
          <w:lang w:val="es-ES_tradnl"/>
        </w:rPr>
        <w:t xml:space="preserve"> y el resto de la documentación técnica unida al expediente, prevalecerá lo dispuesto en este Pliego.</w:t>
      </w:r>
    </w:p>
    <w:p w14:paraId="77DB8072" w14:textId="77777777" w:rsidR="00811D4E" w:rsidRPr="003B4233" w:rsidRDefault="00811D4E" w:rsidP="00811D4E">
      <w:pPr>
        <w:pStyle w:val="Encabezado"/>
        <w:spacing w:line="360" w:lineRule="auto"/>
        <w:ind w:left="284"/>
        <w:rPr>
          <w:spacing w:val="-2"/>
          <w:sz w:val="22"/>
          <w:lang w:val="es-ES_tradnl"/>
        </w:rPr>
      </w:pPr>
    </w:p>
    <w:p w14:paraId="3ADB8A74" w14:textId="77777777" w:rsidR="00811D4E" w:rsidRPr="00381D35"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381D35">
        <w:rPr>
          <w:rFonts w:cs="Arial"/>
          <w:b/>
          <w:bCs/>
          <w:color w:val="0070C0"/>
          <w:spacing w:val="0"/>
          <w:sz w:val="24"/>
          <w:szCs w:val="22"/>
          <w:lang w:val="es-ES_tradnl" w:eastAsia="es-ES_tradnl"/>
        </w:rPr>
        <w:t>33. PRERROGATIVAS DE LA ADMINISTRACIÓN</w:t>
      </w:r>
    </w:p>
    <w:p w14:paraId="135B537E"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319EC9F6" w14:textId="77777777" w:rsidR="00381D35" w:rsidRDefault="00811D4E" w:rsidP="00811D4E">
      <w:pPr>
        <w:pStyle w:val="Encabezado"/>
        <w:spacing w:line="360" w:lineRule="auto"/>
        <w:ind w:left="284"/>
        <w:rPr>
          <w:rFonts w:cs="Arial"/>
          <w:bCs/>
          <w:spacing w:val="0"/>
          <w:sz w:val="22"/>
          <w:szCs w:val="22"/>
          <w:lang w:val="es-ES_tradnl" w:eastAsia="es-ES_tradnl"/>
        </w:rPr>
      </w:pPr>
      <w:r w:rsidRPr="000F50EF">
        <w:rPr>
          <w:rFonts w:cs="Arial"/>
          <w:bCs/>
          <w:spacing w:val="0"/>
          <w:sz w:val="22"/>
          <w:szCs w:val="22"/>
          <w:lang w:val="es-ES_tradnl" w:eastAsia="es-ES_tradnl"/>
        </w:rPr>
        <w:t xml:space="preserve">Corresponden a la Administración las prerrogativas de interpretar el contrato, resolver las dudas que ofrezca su cumplimiento, modificarlo por razones de interés público, </w:t>
      </w:r>
      <w:r w:rsidRPr="000F50EF">
        <w:rPr>
          <w:rFonts w:cs="Arial"/>
          <w:bCs/>
          <w:spacing w:val="0"/>
          <w:sz w:val="22"/>
          <w:szCs w:val="22"/>
          <w:lang w:val="es-ES" w:eastAsia="es-ES_tradnl"/>
        </w:rPr>
        <w:t xml:space="preserve">declarar la responsabilidad imputable al contratista a raíz de la ejecución del contrato, </w:t>
      </w:r>
      <w:r>
        <w:rPr>
          <w:rFonts w:cs="Arial"/>
          <w:bCs/>
          <w:spacing w:val="0"/>
          <w:sz w:val="22"/>
          <w:szCs w:val="22"/>
          <w:lang w:val="es-ES" w:eastAsia="es-ES_tradnl"/>
        </w:rPr>
        <w:t>suspender su ejecución, acordar su resolución y determinar los efectos de esta</w:t>
      </w:r>
      <w:r w:rsidRPr="000F50EF">
        <w:rPr>
          <w:rFonts w:cs="Arial"/>
          <w:bCs/>
          <w:spacing w:val="0"/>
          <w:sz w:val="22"/>
          <w:szCs w:val="22"/>
          <w:lang w:val="es-ES_tradnl" w:eastAsia="es-ES_tradnl"/>
        </w:rPr>
        <w:t xml:space="preserve">, dentro de los límites y con sujeción a los requisitos y efectos establecidos en </w:t>
      </w:r>
      <w:r w:rsidRPr="000F50EF">
        <w:rPr>
          <w:spacing w:val="-2"/>
          <w:sz w:val="22"/>
          <w:lang w:val="es-ES_tradnl"/>
        </w:rPr>
        <w:t>la LCS</w:t>
      </w:r>
      <w:r>
        <w:rPr>
          <w:spacing w:val="-2"/>
          <w:sz w:val="22"/>
          <w:lang w:val="es-ES_tradnl"/>
        </w:rPr>
        <w:t>P</w:t>
      </w:r>
      <w:r w:rsidRPr="000F50EF">
        <w:rPr>
          <w:rFonts w:cs="Arial"/>
          <w:bCs/>
          <w:spacing w:val="0"/>
          <w:sz w:val="22"/>
          <w:szCs w:val="22"/>
          <w:lang w:val="es-ES_tradnl" w:eastAsia="es-ES_tradnl"/>
        </w:rPr>
        <w:t>, así como en el Reglamento General de la Ley de Contratos de las Administraciones</w:t>
      </w:r>
      <w:r w:rsidRPr="00BC3620">
        <w:rPr>
          <w:rFonts w:cs="Arial"/>
          <w:bCs/>
          <w:spacing w:val="0"/>
          <w:sz w:val="22"/>
          <w:szCs w:val="22"/>
          <w:lang w:val="es-ES_tradnl" w:eastAsia="es-ES_tradnl"/>
        </w:rPr>
        <w:t xml:space="preserve"> Públicas.</w:t>
      </w:r>
    </w:p>
    <w:p w14:paraId="33B6BD42" w14:textId="77777777" w:rsidR="00381D35" w:rsidRDefault="00381D35">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04874D1E" w14:textId="77777777" w:rsidR="00811D4E" w:rsidRPr="00381D35"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381D35">
        <w:rPr>
          <w:rFonts w:cs="Arial"/>
          <w:b/>
          <w:bCs/>
          <w:color w:val="0070C0"/>
          <w:spacing w:val="0"/>
          <w:sz w:val="24"/>
          <w:szCs w:val="22"/>
          <w:lang w:val="es-ES_tradnl" w:eastAsia="es-ES_tradnl"/>
        </w:rPr>
        <w:t>34. JURISDICCIÓN COMPETENTE</w:t>
      </w:r>
    </w:p>
    <w:p w14:paraId="55A63DF5"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65A3B379" w14:textId="77777777" w:rsidR="00811D4E" w:rsidRPr="000F50EF"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303754">
        <w:rPr>
          <w:rFonts w:cs="Arial"/>
          <w:bCs/>
          <w:spacing w:val="0"/>
          <w:sz w:val="22"/>
          <w:szCs w:val="22"/>
          <w:lang w:val="es-ES_tradnl" w:eastAsia="es-ES_tradnl"/>
        </w:rPr>
        <w:t xml:space="preserve">Las cuestiones controvertidas que puedan derivarse del presente contrato serán resueltas por el </w:t>
      </w:r>
      <w:r>
        <w:rPr>
          <w:rFonts w:cs="Arial"/>
          <w:bCs/>
          <w:spacing w:val="0"/>
          <w:sz w:val="22"/>
          <w:szCs w:val="22"/>
          <w:lang w:val="es-ES_tradnl" w:eastAsia="es-ES_tradnl"/>
        </w:rPr>
        <w:t>Órgano de Contratación</w:t>
      </w:r>
      <w:r w:rsidRPr="00303754">
        <w:rPr>
          <w:rFonts w:cs="Arial"/>
          <w:bCs/>
          <w:spacing w:val="0"/>
          <w:sz w:val="22"/>
          <w:szCs w:val="22"/>
          <w:lang w:val="es-ES_tradnl" w:eastAsia="es-ES_tradnl"/>
        </w:rPr>
        <w:t xml:space="preserve">, cuyos acuerdos pondrán fin a la vía administrativa y podrán ser impugnados directamente ante la </w:t>
      </w:r>
      <w:r>
        <w:rPr>
          <w:rFonts w:cs="Arial"/>
          <w:bCs/>
          <w:spacing w:val="0"/>
          <w:sz w:val="22"/>
          <w:szCs w:val="22"/>
          <w:lang w:val="es-ES_tradnl" w:eastAsia="es-ES_tradnl"/>
        </w:rPr>
        <w:t>jurisdicción contencioso-administrativa</w:t>
      </w:r>
      <w:r w:rsidRPr="00303754">
        <w:rPr>
          <w:rFonts w:cs="Arial"/>
          <w:bCs/>
          <w:spacing w:val="0"/>
          <w:sz w:val="22"/>
          <w:szCs w:val="22"/>
          <w:lang w:val="es-ES_tradnl" w:eastAsia="es-ES_tradnl"/>
        </w:rPr>
        <w:t xml:space="preserve">, sin </w:t>
      </w:r>
      <w:r w:rsidRPr="000F50EF">
        <w:rPr>
          <w:rFonts w:cs="Arial"/>
          <w:bCs/>
          <w:spacing w:val="0"/>
          <w:sz w:val="22"/>
          <w:szCs w:val="22"/>
          <w:lang w:val="es-ES_tradnl" w:eastAsia="es-ES_tradnl"/>
        </w:rPr>
        <w:t xml:space="preserve">perjuicio de que, en su caso, proceda la interposición del recurso especial en materia de contratación regulado por los artículos 44 a 60 </w:t>
      </w:r>
      <w:r w:rsidRPr="000F50EF">
        <w:rPr>
          <w:spacing w:val="-2"/>
          <w:sz w:val="22"/>
          <w:lang w:val="es-ES_tradnl"/>
        </w:rPr>
        <w:t>de la Ley 9/2017, de 8 de noviembre, de Contratos del Sector Público</w:t>
      </w:r>
      <w:r w:rsidRPr="000F50EF">
        <w:rPr>
          <w:rFonts w:cs="Arial"/>
          <w:bCs/>
          <w:spacing w:val="0"/>
          <w:sz w:val="22"/>
          <w:szCs w:val="22"/>
          <w:lang w:val="es-ES_tradnl" w:eastAsia="es-ES_tradnl"/>
        </w:rPr>
        <w:t xml:space="preserve">, o cualquiera de los regulados en la Ley 39/2015, de 1 de octubre, de Procedimiento Administrativo Común de las </w:t>
      </w:r>
      <w:r>
        <w:rPr>
          <w:rFonts w:cs="Arial"/>
          <w:bCs/>
          <w:spacing w:val="0"/>
          <w:sz w:val="22"/>
          <w:szCs w:val="22"/>
          <w:lang w:val="es-ES_tradnl" w:eastAsia="es-ES_tradnl"/>
        </w:rPr>
        <w:t>Administraciones Públicas.</w:t>
      </w:r>
    </w:p>
    <w:p w14:paraId="54291022" w14:textId="77777777" w:rsidR="00811D4E" w:rsidRPr="00935093" w:rsidRDefault="00811D4E" w:rsidP="00811D4E">
      <w:pPr>
        <w:pStyle w:val="Encabezado"/>
        <w:spacing w:line="360" w:lineRule="auto"/>
        <w:ind w:left="195"/>
        <w:rPr>
          <w:rFonts w:cs="Arial"/>
          <w:bCs/>
          <w:spacing w:val="0"/>
          <w:sz w:val="22"/>
          <w:szCs w:val="22"/>
          <w:lang w:val="es-ES_tradnl" w:eastAsia="es-ES_tradnl"/>
        </w:rPr>
      </w:pPr>
    </w:p>
    <w:p w14:paraId="465CC6C3" w14:textId="77777777" w:rsidR="00811D4E" w:rsidRPr="00935093" w:rsidRDefault="00811D4E" w:rsidP="00811D4E">
      <w:pPr>
        <w:pStyle w:val="Encabezado"/>
        <w:spacing w:line="360" w:lineRule="auto"/>
        <w:ind w:left="195"/>
        <w:outlineLvl w:val="0"/>
        <w:rPr>
          <w:rFonts w:cs="Arial"/>
          <w:bCs/>
          <w:spacing w:val="0"/>
          <w:sz w:val="22"/>
          <w:szCs w:val="22"/>
          <w:lang w:val="es-ES_tradnl" w:eastAsia="es-ES_tradnl"/>
        </w:rPr>
      </w:pPr>
      <w:r w:rsidRPr="00935093">
        <w:rPr>
          <w:rFonts w:cs="Arial"/>
          <w:bCs/>
          <w:spacing w:val="0"/>
          <w:sz w:val="22"/>
          <w:szCs w:val="22"/>
          <w:lang w:val="es-ES_tradnl" w:eastAsia="es-ES_tradnl"/>
        </w:rPr>
        <w:tab/>
        <w:t>En</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 20........</w:t>
      </w:r>
    </w:p>
    <w:p w14:paraId="7041FB95" w14:textId="77777777" w:rsidR="00811D4E" w:rsidRDefault="00811D4E" w:rsidP="00811D4E">
      <w:pPr>
        <w:pStyle w:val="Encabezado"/>
        <w:ind w:left="196"/>
        <w:jc w:val="center"/>
        <w:rPr>
          <w:rFonts w:cs="Arial"/>
          <w:b/>
          <w:bCs/>
          <w:spacing w:val="0"/>
          <w:sz w:val="22"/>
          <w:szCs w:val="22"/>
          <w:lang w:val="es-ES_tradnl" w:eastAsia="es-ES_tradnl"/>
        </w:rPr>
      </w:pPr>
      <w:r>
        <w:rPr>
          <w:b/>
          <w:color w:val="808080"/>
          <w:spacing w:val="-2"/>
          <w:sz w:val="24"/>
          <w:szCs w:val="24"/>
          <w:lang w:val="es-ES_tradnl"/>
        </w:rPr>
        <w:br w:type="page"/>
      </w:r>
      <w:r w:rsidRPr="00381D35">
        <w:rPr>
          <w:b/>
          <w:color w:val="00B0F0"/>
          <w:spacing w:val="-2"/>
          <w:sz w:val="24"/>
          <w:szCs w:val="24"/>
          <w:lang w:val="es-ES_tradnl"/>
        </w:rPr>
        <w:t>ANEXO I</w:t>
      </w:r>
      <w:r w:rsidRPr="002662A2">
        <w:rPr>
          <w:b/>
          <w:color w:val="808080"/>
          <w:spacing w:val="-2"/>
          <w:sz w:val="24"/>
          <w:szCs w:val="24"/>
          <w:lang w:val="es-ES_tradnl"/>
        </w:rPr>
        <w:t xml:space="preserve">. MODELO DE SOLICITUD DE </w:t>
      </w:r>
      <w:r>
        <w:rPr>
          <w:b/>
          <w:color w:val="808080"/>
          <w:spacing w:val="-2"/>
          <w:sz w:val="24"/>
          <w:szCs w:val="24"/>
          <w:lang w:val="es-ES_tradnl"/>
        </w:rPr>
        <w:t>PARTICIPACIÓN</w:t>
      </w:r>
      <w:r w:rsidRPr="002662A2">
        <w:rPr>
          <w:b/>
          <w:color w:val="808080"/>
          <w:spacing w:val="-2"/>
          <w:sz w:val="24"/>
          <w:szCs w:val="24"/>
          <w:lang w:val="es-ES_tradnl"/>
        </w:rPr>
        <w:t xml:space="preserve"> A PRESENTAR POR LOS LICITADORES</w:t>
      </w:r>
    </w:p>
    <w:p w14:paraId="2E5D6DAE" w14:textId="77777777" w:rsidR="00811D4E" w:rsidRDefault="00811D4E" w:rsidP="00811D4E">
      <w:pPr>
        <w:pStyle w:val="Encabezado"/>
        <w:spacing w:line="360" w:lineRule="auto"/>
        <w:ind w:left="195"/>
        <w:rPr>
          <w:rFonts w:cs="Arial"/>
          <w:b/>
          <w:bCs/>
          <w:spacing w:val="0"/>
          <w:sz w:val="22"/>
          <w:szCs w:val="22"/>
          <w:lang w:val="es-ES_tradnl" w:eastAsia="es-ES_tradnl"/>
        </w:rPr>
      </w:pPr>
    </w:p>
    <w:p w14:paraId="51456B13" w14:textId="77777777" w:rsidR="00811D4E" w:rsidRDefault="00811D4E" w:rsidP="00811D4E">
      <w:pPr>
        <w:pStyle w:val="Encabezado"/>
        <w:spacing w:line="360" w:lineRule="auto"/>
        <w:ind w:left="195"/>
        <w:rPr>
          <w:rFonts w:cs="Arial"/>
          <w:bCs/>
          <w:spacing w:val="0"/>
          <w:sz w:val="22"/>
          <w:szCs w:val="22"/>
          <w:lang w:val="es-ES_tradnl" w:eastAsia="es-ES_tradnl"/>
        </w:rPr>
      </w:pPr>
    </w:p>
    <w:p w14:paraId="6F29A0F3" w14:textId="77777777" w:rsidR="00811D4E" w:rsidRDefault="00811D4E" w:rsidP="00811D4E">
      <w:pPr>
        <w:pStyle w:val="Encabezado"/>
        <w:spacing w:line="360" w:lineRule="auto"/>
        <w:ind w:left="195"/>
        <w:rPr>
          <w:rFonts w:cs="Arial"/>
          <w:bCs/>
          <w:spacing w:val="0"/>
          <w:sz w:val="22"/>
          <w:szCs w:val="22"/>
          <w:lang w:val="es-ES_tradnl" w:eastAsia="es-ES_tradnl"/>
        </w:rPr>
      </w:pPr>
    </w:p>
    <w:p w14:paraId="2B107D72" w14:textId="77777777" w:rsidR="00811D4E" w:rsidRPr="0054206C" w:rsidRDefault="00811D4E" w:rsidP="00811D4E">
      <w:pPr>
        <w:pStyle w:val="Encabezado"/>
        <w:spacing w:line="360" w:lineRule="auto"/>
        <w:ind w:left="195"/>
        <w:rPr>
          <w:rFonts w:cs="Arial"/>
          <w:bCs/>
          <w:spacing w:val="0"/>
          <w:sz w:val="22"/>
          <w:szCs w:val="22"/>
          <w:lang w:val="es-ES_tradnl" w:eastAsia="es-ES_tradnl"/>
        </w:rPr>
      </w:pPr>
      <w:r w:rsidRPr="0054206C">
        <w:rPr>
          <w:rFonts w:cs="Arial"/>
          <w:bCs/>
          <w:spacing w:val="0"/>
          <w:sz w:val="22"/>
          <w:szCs w:val="22"/>
          <w:lang w:val="es-ES_tradnl" w:eastAsia="es-ES_tradnl"/>
        </w:rPr>
        <w:t>D</w:t>
      </w:r>
      <w:r>
        <w:rPr>
          <w:rFonts w:cs="Arial"/>
          <w:bCs/>
          <w:spacing w:val="0"/>
          <w:sz w:val="22"/>
          <w:szCs w:val="22"/>
          <w:lang w:val="es-ES_tradnl" w:eastAsia="es-ES_tradnl"/>
        </w:rPr>
        <w:t>/Dª ..........</w:t>
      </w:r>
      <w:r w:rsidRPr="0054206C">
        <w:rPr>
          <w:rFonts w:cs="Arial"/>
          <w:bCs/>
          <w:spacing w:val="0"/>
          <w:sz w:val="22"/>
          <w:szCs w:val="22"/>
          <w:lang w:val="es-ES_tradnl" w:eastAsia="es-ES_tradnl"/>
        </w:rPr>
        <w:t>.........</w:t>
      </w:r>
      <w:r>
        <w:rPr>
          <w:rFonts w:cs="Arial"/>
          <w:bCs/>
          <w:spacing w:val="0"/>
          <w:sz w:val="22"/>
          <w:szCs w:val="22"/>
          <w:lang w:val="es-ES_tradnl" w:eastAsia="es-ES_tradnl"/>
        </w:rPr>
        <w:t>......................</w:t>
      </w:r>
      <w:r w:rsidRPr="0054206C">
        <w:rPr>
          <w:rFonts w:cs="Arial"/>
          <w:bCs/>
          <w:spacing w:val="0"/>
          <w:sz w:val="22"/>
          <w:szCs w:val="22"/>
          <w:lang w:val="es-ES_tradnl" w:eastAsia="es-ES_tradnl"/>
        </w:rPr>
        <w:t>.., con domicilio en</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w:t>
      </w:r>
      <w:r w:rsidRPr="0054206C">
        <w:rPr>
          <w:rFonts w:cs="Arial"/>
          <w:bCs/>
          <w:spacing w:val="0"/>
          <w:sz w:val="22"/>
          <w:szCs w:val="22"/>
          <w:lang w:val="es-ES_tradnl" w:eastAsia="es-ES_tradnl"/>
        </w:rPr>
        <w:t>................</w:t>
      </w:r>
      <w:r>
        <w:rPr>
          <w:rFonts w:cs="Arial"/>
          <w:bCs/>
          <w:spacing w:val="0"/>
          <w:sz w:val="22"/>
          <w:szCs w:val="22"/>
          <w:lang w:val="es-ES_tradnl" w:eastAsia="es-ES_tradnl"/>
        </w:rPr>
        <w:t>………., CP ……….</w:t>
      </w:r>
      <w:r w:rsidRPr="00184C22">
        <w:rPr>
          <w:rFonts w:cs="Arial"/>
          <w:bCs/>
          <w:spacing w:val="0"/>
          <w:sz w:val="22"/>
          <w:szCs w:val="22"/>
          <w:lang w:val="es-ES_tradnl" w:eastAsia="es-ES_tradnl"/>
        </w:rPr>
        <w:t xml:space="preserve">......., </w:t>
      </w:r>
      <w:r>
        <w:rPr>
          <w:rFonts w:cs="Arial"/>
          <w:bCs/>
          <w:spacing w:val="0"/>
          <w:sz w:val="22"/>
          <w:szCs w:val="22"/>
          <w:lang w:val="es-ES_tradnl" w:eastAsia="es-ES_tradnl"/>
        </w:rPr>
        <w:t>DNI</w:t>
      </w:r>
      <w:r w:rsidRPr="00184C22">
        <w:rPr>
          <w:rFonts w:cs="Arial"/>
          <w:bCs/>
          <w:spacing w:val="0"/>
          <w:sz w:val="22"/>
          <w:szCs w:val="22"/>
          <w:lang w:val="es-ES_tradnl" w:eastAsia="es-ES_tradnl"/>
        </w:rPr>
        <w:t xml:space="preserve"> </w:t>
      </w:r>
      <w:proofErr w:type="spellStart"/>
      <w:r w:rsidRPr="00184C22">
        <w:rPr>
          <w:rFonts w:cs="Arial"/>
          <w:bCs/>
          <w:spacing w:val="0"/>
          <w:sz w:val="22"/>
          <w:szCs w:val="22"/>
          <w:lang w:val="es-ES_tradnl" w:eastAsia="es-ES_tradnl"/>
        </w:rPr>
        <w:t>nº</w:t>
      </w:r>
      <w:proofErr w:type="spellEnd"/>
      <w:r>
        <w:rPr>
          <w:rFonts w:cs="Arial"/>
          <w:bCs/>
          <w:spacing w:val="0"/>
          <w:sz w:val="22"/>
          <w:szCs w:val="22"/>
          <w:lang w:val="es-ES_tradnl" w:eastAsia="es-ES_tradnl"/>
        </w:rPr>
        <w:t xml:space="preserve"> </w:t>
      </w:r>
      <w:r w:rsidRPr="00184C22">
        <w:rPr>
          <w:rFonts w:cs="Arial"/>
          <w:bCs/>
          <w:spacing w:val="0"/>
          <w:sz w:val="22"/>
          <w:szCs w:val="22"/>
          <w:lang w:val="es-ES_tradnl" w:eastAsia="es-ES_tradnl"/>
        </w:rPr>
        <w:t>......................., teléfono</w:t>
      </w:r>
      <w:r>
        <w:rPr>
          <w:rFonts w:cs="Arial"/>
          <w:bCs/>
          <w:spacing w:val="0"/>
          <w:sz w:val="22"/>
          <w:szCs w:val="22"/>
          <w:lang w:val="es-ES_tradnl" w:eastAsia="es-ES_tradnl"/>
        </w:rPr>
        <w:t xml:space="preserve"> ……</w:t>
      </w:r>
      <w:r w:rsidRPr="00184C22">
        <w:rPr>
          <w:rFonts w:cs="Arial"/>
          <w:bCs/>
          <w:spacing w:val="0"/>
          <w:sz w:val="22"/>
          <w:szCs w:val="22"/>
          <w:lang w:val="es-ES_tradnl" w:eastAsia="es-ES_tradnl"/>
        </w:rPr>
        <w:t>.............</w:t>
      </w:r>
      <w:r>
        <w:rPr>
          <w:rFonts w:cs="Arial"/>
          <w:bCs/>
          <w:spacing w:val="0"/>
          <w:sz w:val="22"/>
          <w:szCs w:val="22"/>
          <w:lang w:val="es-ES_tradnl" w:eastAsia="es-ES_tradnl"/>
        </w:rPr>
        <w:t>,</w:t>
      </w:r>
      <w:r w:rsidRPr="00184C22">
        <w:rPr>
          <w:rFonts w:cs="Arial"/>
          <w:bCs/>
          <w:spacing w:val="0"/>
          <w:sz w:val="22"/>
          <w:szCs w:val="22"/>
          <w:lang w:val="es-ES_tradnl" w:eastAsia="es-ES_tradnl"/>
        </w:rPr>
        <w:t xml:space="preserve"> e-mail</w:t>
      </w:r>
      <w:r>
        <w:rPr>
          <w:rFonts w:cs="Arial"/>
          <w:bCs/>
          <w:spacing w:val="0"/>
          <w:sz w:val="22"/>
          <w:szCs w:val="22"/>
          <w:lang w:val="es-ES_tradnl" w:eastAsia="es-ES_tradnl"/>
        </w:rPr>
        <w:t xml:space="preserve"> </w:t>
      </w:r>
      <w:r w:rsidRPr="00184C22">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en nombre propio (o en rep</w:t>
      </w:r>
      <w:r>
        <w:rPr>
          <w:rFonts w:cs="Arial"/>
          <w:bCs/>
          <w:spacing w:val="0"/>
          <w:sz w:val="22"/>
          <w:szCs w:val="22"/>
          <w:lang w:val="es-ES_tradnl" w:eastAsia="es-ES_tradnl"/>
        </w:rPr>
        <w:t>resentación de .........................</w:t>
      </w:r>
      <w:r w:rsidRPr="0054206C">
        <w:rPr>
          <w:rFonts w:cs="Arial"/>
          <w:bCs/>
          <w:spacing w:val="0"/>
          <w:sz w:val="22"/>
          <w:szCs w:val="22"/>
          <w:lang w:val="es-ES_tradnl" w:eastAsia="es-ES_tradnl"/>
        </w:rPr>
        <w:t>.., con dom</w:t>
      </w:r>
      <w:r>
        <w:rPr>
          <w:rFonts w:cs="Arial"/>
          <w:bCs/>
          <w:spacing w:val="0"/>
          <w:sz w:val="22"/>
          <w:szCs w:val="22"/>
          <w:lang w:val="es-ES_tradnl" w:eastAsia="es-ES_tradnl"/>
        </w:rPr>
        <w:t>icilio en .........</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CP</w:t>
      </w:r>
      <w:r>
        <w:rPr>
          <w:rFonts w:cs="Arial"/>
          <w:bCs/>
          <w:spacing w:val="0"/>
          <w:sz w:val="22"/>
          <w:szCs w:val="22"/>
          <w:lang w:val="es-ES_tradnl" w:eastAsia="es-ES_tradnl"/>
        </w:rPr>
        <w:t> </w:t>
      </w:r>
      <w:r w:rsidRPr="0054206C">
        <w:rPr>
          <w:rFonts w:cs="Arial"/>
          <w:bCs/>
          <w:spacing w:val="0"/>
          <w:sz w:val="22"/>
          <w:szCs w:val="22"/>
          <w:lang w:val="es-ES_tradnl" w:eastAsia="es-ES_tradnl"/>
        </w:rPr>
        <w:t>........................., teléfono</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 xml:space="preserve">...................................., y </w:t>
      </w:r>
      <w:r>
        <w:rPr>
          <w:rFonts w:cs="Arial"/>
          <w:bCs/>
          <w:spacing w:val="0"/>
          <w:sz w:val="22"/>
          <w:szCs w:val="22"/>
          <w:lang w:val="es-ES_tradnl" w:eastAsia="es-ES_tradnl"/>
        </w:rPr>
        <w:t>DNI</w:t>
      </w:r>
      <w:r w:rsidRPr="0054206C">
        <w:rPr>
          <w:rFonts w:cs="Arial"/>
          <w:bCs/>
          <w:spacing w:val="0"/>
          <w:sz w:val="22"/>
          <w:szCs w:val="22"/>
          <w:lang w:val="es-ES_tradnl" w:eastAsia="es-ES_tradnl"/>
        </w:rPr>
        <w:t xml:space="preserve"> o </w:t>
      </w:r>
      <w:r>
        <w:rPr>
          <w:rFonts w:cs="Arial"/>
          <w:bCs/>
          <w:spacing w:val="0"/>
          <w:sz w:val="22"/>
          <w:szCs w:val="22"/>
          <w:lang w:val="es-ES_tradnl" w:eastAsia="es-ES_tradnl"/>
        </w:rPr>
        <w:t>NIF</w:t>
      </w:r>
      <w:r w:rsidRPr="0054206C">
        <w:rPr>
          <w:rFonts w:cs="Arial"/>
          <w:bCs/>
          <w:spacing w:val="0"/>
          <w:sz w:val="22"/>
          <w:szCs w:val="22"/>
          <w:lang w:val="es-ES_tradnl" w:eastAsia="es-ES_tradnl"/>
        </w:rPr>
        <w:t xml:space="preserve"> (según se trate de persona física o jurídica) </w:t>
      </w:r>
      <w:proofErr w:type="spellStart"/>
      <w:r w:rsidRPr="0054206C">
        <w:rPr>
          <w:rFonts w:cs="Arial"/>
          <w:bCs/>
          <w:spacing w:val="0"/>
          <w:sz w:val="22"/>
          <w:szCs w:val="22"/>
          <w:lang w:val="es-ES_tradnl" w:eastAsia="es-ES_tradnl"/>
        </w:rPr>
        <w:t>nº</w:t>
      </w:r>
      <w:proofErr w:type="spellEnd"/>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 xml:space="preserve">......................................), enterado del procedimiento </w:t>
      </w:r>
      <w:r>
        <w:rPr>
          <w:rFonts w:cs="Arial"/>
          <w:bCs/>
          <w:spacing w:val="0"/>
          <w:sz w:val="22"/>
          <w:szCs w:val="22"/>
          <w:lang w:val="es-ES_tradnl" w:eastAsia="es-ES_tradnl"/>
        </w:rPr>
        <w:t>c</w:t>
      </w:r>
      <w:r w:rsidRPr="0054206C">
        <w:rPr>
          <w:rFonts w:cs="Arial"/>
          <w:bCs/>
          <w:spacing w:val="0"/>
          <w:sz w:val="22"/>
          <w:szCs w:val="22"/>
          <w:lang w:val="es-ES_tradnl" w:eastAsia="es-ES_tradnl"/>
        </w:rPr>
        <w:t>onvocado por ...............</w:t>
      </w:r>
      <w:r>
        <w:rPr>
          <w:rFonts w:cs="Arial"/>
          <w:bCs/>
          <w:spacing w:val="0"/>
          <w:sz w:val="22"/>
          <w:szCs w:val="22"/>
          <w:lang w:val="es-ES_tradnl" w:eastAsia="es-ES_tradnl"/>
        </w:rPr>
        <w:t>............................</w:t>
      </w:r>
      <w:r w:rsidRPr="0054206C">
        <w:rPr>
          <w:rFonts w:cs="Arial"/>
          <w:bCs/>
          <w:spacing w:val="0"/>
          <w:sz w:val="22"/>
          <w:szCs w:val="22"/>
          <w:lang w:val="es-ES_tradnl" w:eastAsia="es-ES_tradnl"/>
        </w:rPr>
        <w:t xml:space="preserve">........, </w:t>
      </w:r>
      <w:r>
        <w:rPr>
          <w:rFonts w:cs="Arial"/>
          <w:bCs/>
          <w:spacing w:val="0"/>
          <w:sz w:val="22"/>
          <w:szCs w:val="22"/>
          <w:lang w:val="es-ES_tradnl" w:eastAsia="es-ES_tradnl"/>
        </w:rPr>
        <w:t>que tiene por objeto</w:t>
      </w:r>
      <w:r w:rsidRPr="0054206C">
        <w:rPr>
          <w:rFonts w:cs="Arial"/>
          <w:bCs/>
          <w:spacing w:val="0"/>
          <w:sz w:val="22"/>
          <w:szCs w:val="22"/>
          <w:lang w:val="es-ES_tradnl" w:eastAsia="es-ES_tradnl"/>
        </w:rPr>
        <w:t xml:space="preserve"> la contratación de</w:t>
      </w:r>
      <w:r>
        <w:rPr>
          <w:rFonts w:cs="Arial"/>
          <w:bCs/>
          <w:spacing w:val="0"/>
          <w:sz w:val="22"/>
          <w:szCs w:val="22"/>
          <w:lang w:val="es-ES_tradnl" w:eastAsia="es-ES_tradnl"/>
        </w:rPr>
        <w:t> </w:t>
      </w:r>
      <w:r w:rsidRPr="0054206C">
        <w:rPr>
          <w:rFonts w:cs="Arial"/>
          <w:bCs/>
          <w:spacing w:val="0"/>
          <w:sz w:val="22"/>
          <w:szCs w:val="22"/>
          <w:lang w:val="es-ES_tradnl" w:eastAsia="es-ES_tradnl"/>
        </w:rPr>
        <w:t>..........................</w:t>
      </w:r>
      <w:r>
        <w:rPr>
          <w:rFonts w:cs="Arial"/>
          <w:bCs/>
          <w:spacing w:val="0"/>
          <w:sz w:val="22"/>
          <w:szCs w:val="22"/>
          <w:lang w:val="es-ES_tradnl" w:eastAsia="es-ES_tradnl"/>
        </w:rPr>
        <w:t>..........................</w:t>
      </w:r>
      <w:r w:rsidRPr="0054206C">
        <w:rPr>
          <w:rFonts w:cs="Arial"/>
          <w:bCs/>
          <w:spacing w:val="0"/>
          <w:sz w:val="22"/>
          <w:szCs w:val="22"/>
          <w:lang w:val="es-ES_tradnl" w:eastAsia="es-ES_tradnl"/>
        </w:rPr>
        <w:t>, solicito ser admitido a la licitaci</w:t>
      </w:r>
      <w:r>
        <w:rPr>
          <w:rFonts w:cs="Arial"/>
          <w:bCs/>
          <w:spacing w:val="0"/>
          <w:sz w:val="22"/>
          <w:szCs w:val="22"/>
          <w:lang w:val="es-ES_tradnl" w:eastAsia="es-ES_tradnl"/>
        </w:rPr>
        <w:t xml:space="preserve">ón </w:t>
      </w:r>
      <w:proofErr w:type="spellStart"/>
      <w:r>
        <w:rPr>
          <w:rFonts w:cs="Arial"/>
          <w:bCs/>
          <w:spacing w:val="0"/>
          <w:sz w:val="22"/>
          <w:szCs w:val="22"/>
          <w:lang w:val="es-ES_tradnl" w:eastAsia="es-ES_tradnl"/>
        </w:rPr>
        <w:t>e</w:t>
      </w:r>
      <w:proofErr w:type="spellEnd"/>
      <w:r>
        <w:rPr>
          <w:rFonts w:cs="Arial"/>
          <w:bCs/>
          <w:spacing w:val="0"/>
          <w:sz w:val="22"/>
          <w:szCs w:val="22"/>
          <w:lang w:val="es-ES_tradnl" w:eastAsia="es-ES_tradnl"/>
        </w:rPr>
        <w:t xml:space="preserve"> invitado a presentar proposición</w:t>
      </w:r>
      <w:r w:rsidRPr="0054206C">
        <w:rPr>
          <w:rFonts w:cs="Arial"/>
          <w:bCs/>
          <w:spacing w:val="0"/>
          <w:sz w:val="22"/>
          <w:szCs w:val="22"/>
          <w:lang w:val="es-ES_tradnl" w:eastAsia="es-ES_tradnl"/>
        </w:rPr>
        <w:t xml:space="preserve">, en base a los requisitos </w:t>
      </w:r>
      <w:r>
        <w:rPr>
          <w:rFonts w:cs="Arial"/>
          <w:bCs/>
          <w:spacing w:val="0"/>
          <w:sz w:val="22"/>
          <w:szCs w:val="22"/>
          <w:lang w:val="es-ES_tradnl" w:eastAsia="es-ES_tradnl"/>
        </w:rPr>
        <w:t xml:space="preserve">objetivos y </w:t>
      </w:r>
      <w:r w:rsidRPr="0054206C">
        <w:rPr>
          <w:rFonts w:cs="Arial"/>
          <w:bCs/>
          <w:spacing w:val="0"/>
          <w:sz w:val="22"/>
          <w:szCs w:val="22"/>
          <w:lang w:val="es-ES_tradnl" w:eastAsia="es-ES_tradnl"/>
        </w:rPr>
        <w:t>de solvencia exigidos para la</w:t>
      </w:r>
      <w:r>
        <w:rPr>
          <w:rFonts w:cs="Arial"/>
          <w:bCs/>
          <w:spacing w:val="0"/>
          <w:sz w:val="22"/>
          <w:szCs w:val="22"/>
          <w:lang w:val="es-ES_tradnl" w:eastAsia="es-ES_tradnl"/>
        </w:rPr>
        <w:t xml:space="preserve"> admisión en dicho procedimiento, cuyo cumplimiento podré acreditar</w:t>
      </w:r>
      <w:r w:rsidRPr="0054206C">
        <w:rPr>
          <w:rFonts w:cs="Arial"/>
          <w:bCs/>
          <w:spacing w:val="0"/>
          <w:sz w:val="22"/>
          <w:szCs w:val="22"/>
          <w:lang w:val="es-ES_tradnl" w:eastAsia="es-ES_tradnl"/>
        </w:rPr>
        <w:t>.</w:t>
      </w:r>
    </w:p>
    <w:p w14:paraId="32A938EF" w14:textId="77777777" w:rsidR="00811D4E" w:rsidRPr="0054206C" w:rsidRDefault="00811D4E" w:rsidP="00811D4E">
      <w:pPr>
        <w:pStyle w:val="Encabezado"/>
        <w:spacing w:line="360" w:lineRule="auto"/>
        <w:ind w:left="195"/>
        <w:rPr>
          <w:rFonts w:cs="Arial"/>
          <w:bCs/>
          <w:spacing w:val="0"/>
          <w:sz w:val="22"/>
          <w:szCs w:val="22"/>
          <w:lang w:val="es-ES_tradnl" w:eastAsia="es-ES_tradnl"/>
        </w:rPr>
      </w:pPr>
    </w:p>
    <w:p w14:paraId="20F9FD58" w14:textId="77777777" w:rsidR="00811D4E" w:rsidRPr="0054206C" w:rsidRDefault="00811D4E" w:rsidP="00645120">
      <w:pPr>
        <w:pStyle w:val="Encabezado"/>
        <w:spacing w:line="360" w:lineRule="auto"/>
        <w:ind w:left="195"/>
        <w:jc w:val="center"/>
        <w:outlineLvl w:val="0"/>
        <w:rPr>
          <w:rFonts w:cs="Arial"/>
          <w:bCs/>
          <w:spacing w:val="0"/>
          <w:sz w:val="22"/>
          <w:szCs w:val="22"/>
          <w:lang w:val="es-ES_tradnl" w:eastAsia="es-ES_tradnl"/>
        </w:rPr>
      </w:pPr>
      <w:r w:rsidRPr="0054206C">
        <w:rPr>
          <w:rFonts w:cs="Arial"/>
          <w:bCs/>
          <w:spacing w:val="0"/>
          <w:sz w:val="22"/>
          <w:szCs w:val="22"/>
          <w:lang w:val="es-ES_tradnl" w:eastAsia="es-ES_tradnl"/>
        </w:rPr>
        <w:t>En</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de 20......</w:t>
      </w:r>
    </w:p>
    <w:p w14:paraId="3178EE9D" w14:textId="77777777" w:rsidR="00811D4E" w:rsidRPr="0054206C" w:rsidRDefault="00811D4E" w:rsidP="00645120">
      <w:pPr>
        <w:pStyle w:val="Encabezado"/>
        <w:spacing w:line="360" w:lineRule="auto"/>
        <w:ind w:left="195"/>
        <w:jc w:val="center"/>
        <w:rPr>
          <w:rFonts w:cs="Arial"/>
          <w:bCs/>
          <w:spacing w:val="0"/>
          <w:sz w:val="22"/>
          <w:szCs w:val="22"/>
          <w:lang w:val="es-ES_tradnl" w:eastAsia="es-ES_tradnl"/>
        </w:rPr>
      </w:pPr>
    </w:p>
    <w:p w14:paraId="0766C81E" w14:textId="77777777" w:rsidR="00811D4E" w:rsidRDefault="00811D4E" w:rsidP="00645120">
      <w:pPr>
        <w:pStyle w:val="Encabezado"/>
        <w:spacing w:line="360" w:lineRule="auto"/>
        <w:ind w:left="195"/>
        <w:jc w:val="center"/>
        <w:outlineLvl w:val="0"/>
        <w:rPr>
          <w:rFonts w:cs="Arial"/>
          <w:bCs/>
          <w:spacing w:val="0"/>
          <w:sz w:val="22"/>
          <w:szCs w:val="22"/>
          <w:lang w:val="es-ES_tradnl" w:eastAsia="es-ES_tradnl"/>
        </w:rPr>
      </w:pPr>
      <w:r w:rsidRPr="0054206C">
        <w:rPr>
          <w:rFonts w:cs="Arial"/>
          <w:bCs/>
          <w:spacing w:val="0"/>
          <w:sz w:val="22"/>
          <w:szCs w:val="22"/>
          <w:lang w:val="es-ES_tradnl" w:eastAsia="es-ES_tradnl"/>
        </w:rPr>
        <w:t>Firma</w:t>
      </w:r>
    </w:p>
    <w:p w14:paraId="0D17DA87" w14:textId="77777777" w:rsidR="00811D4E" w:rsidRDefault="00811D4E" w:rsidP="00811D4E">
      <w:pPr>
        <w:pStyle w:val="Encabezado"/>
        <w:ind w:left="196"/>
        <w:jc w:val="center"/>
        <w:rPr>
          <w:b/>
          <w:color w:val="808080"/>
          <w:spacing w:val="-2"/>
          <w:sz w:val="24"/>
          <w:szCs w:val="24"/>
          <w:lang w:val="es-ES_tradnl"/>
        </w:rPr>
      </w:pPr>
      <w:r>
        <w:rPr>
          <w:rFonts w:cs="Arial"/>
          <w:bCs/>
          <w:spacing w:val="0"/>
          <w:sz w:val="22"/>
          <w:szCs w:val="22"/>
          <w:lang w:val="es-ES_tradnl" w:eastAsia="es-ES_tradnl"/>
        </w:rPr>
        <w:br w:type="page"/>
      </w:r>
      <w:r w:rsidRPr="00381D35">
        <w:rPr>
          <w:b/>
          <w:color w:val="00B0F0"/>
          <w:spacing w:val="-2"/>
          <w:sz w:val="24"/>
          <w:szCs w:val="24"/>
          <w:lang w:val="es-ES_tradnl"/>
        </w:rPr>
        <w:t xml:space="preserve">ANEXO II. </w:t>
      </w:r>
      <w:r>
        <w:rPr>
          <w:b/>
          <w:color w:val="808080"/>
          <w:spacing w:val="-2"/>
          <w:sz w:val="24"/>
          <w:szCs w:val="24"/>
          <w:lang w:val="es-ES_tradnl"/>
        </w:rPr>
        <w:t>MODELO DE DECLARACIÓN SOBRE EL CUMPLIMIENTO DE REQUISITOS PARA CONTRATAR</w:t>
      </w:r>
    </w:p>
    <w:p w14:paraId="67272649" w14:textId="77777777" w:rsidR="00811D4E" w:rsidRDefault="00811D4E" w:rsidP="00811D4E">
      <w:pPr>
        <w:pStyle w:val="Encabezado"/>
        <w:ind w:left="196"/>
        <w:jc w:val="center"/>
        <w:rPr>
          <w:b/>
          <w:color w:val="808080"/>
          <w:spacing w:val="-2"/>
          <w:sz w:val="24"/>
          <w:szCs w:val="24"/>
          <w:lang w:val="es-ES_tradnl"/>
        </w:rPr>
      </w:pPr>
    </w:p>
    <w:p w14:paraId="63F4B607" w14:textId="77777777" w:rsidR="00811D4E" w:rsidRPr="000F50EF" w:rsidRDefault="00811D4E" w:rsidP="00811D4E">
      <w:pPr>
        <w:pStyle w:val="Encabezado"/>
        <w:ind w:left="196"/>
        <w:jc w:val="center"/>
        <w:rPr>
          <w:spacing w:val="-2"/>
          <w:sz w:val="22"/>
          <w:szCs w:val="22"/>
          <w:lang w:val="es-ES_tradnl"/>
        </w:rPr>
      </w:pPr>
      <w:r w:rsidRPr="00937954">
        <w:rPr>
          <w:b/>
          <w:spacing w:val="-2"/>
          <w:sz w:val="22"/>
          <w:szCs w:val="22"/>
          <w:lang w:val="es-ES_tradnl"/>
        </w:rPr>
        <w:t xml:space="preserve">INCORPORAR </w:t>
      </w:r>
      <w:r w:rsidRPr="000F50EF">
        <w:rPr>
          <w:b/>
          <w:spacing w:val="-2"/>
          <w:sz w:val="22"/>
          <w:szCs w:val="22"/>
          <w:lang w:val="es-ES_tradnl"/>
        </w:rPr>
        <w:t xml:space="preserve">EL </w:t>
      </w:r>
      <w:r>
        <w:rPr>
          <w:b/>
          <w:spacing w:val="-2"/>
          <w:sz w:val="22"/>
          <w:szCs w:val="22"/>
          <w:lang w:val="es-ES_tradnl"/>
        </w:rPr>
        <w:t>DOCUMENTO EUROPEO ÚNICO DE CONTRATACIÓN</w:t>
      </w:r>
      <w:r w:rsidRPr="000F50EF">
        <w:rPr>
          <w:b/>
          <w:spacing w:val="-2"/>
          <w:sz w:val="22"/>
          <w:szCs w:val="22"/>
          <w:lang w:val="es-ES_tradnl"/>
        </w:rPr>
        <w:t xml:space="preserve"> (DEUC), PARA CUYA CUMPLIMENTACIÓN SE DEBERÁN SEGUIR LAS SIGUIENTES INSTRUCCIONES</w:t>
      </w:r>
    </w:p>
    <w:p w14:paraId="3DF81FE2" w14:textId="77777777" w:rsidR="00811D4E" w:rsidRPr="002F3BEB" w:rsidRDefault="00811D4E" w:rsidP="00811D4E">
      <w:pPr>
        <w:pStyle w:val="Encabezado"/>
        <w:ind w:left="426" w:hanging="284"/>
        <w:rPr>
          <w:spacing w:val="-2"/>
          <w:sz w:val="16"/>
          <w:szCs w:val="16"/>
          <w:lang w:val="es-ES_tradnl"/>
        </w:rPr>
      </w:pPr>
    </w:p>
    <w:p w14:paraId="72EBE5CF" w14:textId="77777777" w:rsidR="00811D4E" w:rsidRPr="006651B6" w:rsidRDefault="00811D4E" w:rsidP="00811D4E">
      <w:pPr>
        <w:widowControl w:val="0"/>
        <w:kinsoku w:val="0"/>
        <w:overflowPunct w:val="0"/>
        <w:spacing w:before="268" w:line="293" w:lineRule="exact"/>
        <w:ind w:left="-360" w:firstLine="648"/>
        <w:textAlignment w:val="baseline"/>
        <w:rPr>
          <w:rFonts w:cs="Arial"/>
          <w:spacing w:val="-4"/>
          <w:sz w:val="22"/>
          <w:szCs w:val="22"/>
          <w:lang w:eastAsia="es-ES"/>
        </w:rPr>
      </w:pPr>
      <w:r w:rsidRPr="006651B6">
        <w:rPr>
          <w:rFonts w:cs="Arial"/>
          <w:spacing w:val="-4"/>
          <w:sz w:val="22"/>
          <w:szCs w:val="22"/>
          <w:lang w:eastAsia="es-ES"/>
        </w:rPr>
        <w:t xml:space="preserve">Para poder cumplimentar el Anexo referido a la </w:t>
      </w:r>
      <w:r>
        <w:rPr>
          <w:rFonts w:cs="Arial"/>
          <w:spacing w:val="-4"/>
          <w:sz w:val="22"/>
          <w:szCs w:val="22"/>
          <w:lang w:eastAsia="es-ES"/>
        </w:rPr>
        <w:t>Declaración responsable</w:t>
      </w:r>
      <w:r w:rsidRPr="006651B6">
        <w:rPr>
          <w:rFonts w:cs="Arial"/>
          <w:spacing w:val="-4"/>
          <w:sz w:val="22"/>
          <w:szCs w:val="22"/>
          <w:lang w:eastAsia="es-ES"/>
        </w:rPr>
        <w:t xml:space="preserve"> mediante el modelo normalizado </w:t>
      </w:r>
      <w:r>
        <w:rPr>
          <w:rFonts w:cs="Arial"/>
          <w:spacing w:val="-4"/>
          <w:sz w:val="22"/>
          <w:szCs w:val="22"/>
          <w:lang w:eastAsia="es-ES"/>
        </w:rPr>
        <w:t>Documento Europeo Único de Contratación</w:t>
      </w:r>
      <w:r w:rsidRPr="006651B6">
        <w:rPr>
          <w:rFonts w:cs="Arial"/>
          <w:spacing w:val="-4"/>
          <w:sz w:val="22"/>
          <w:szCs w:val="22"/>
          <w:lang w:eastAsia="es-ES"/>
        </w:rPr>
        <w:t xml:space="preserve"> </w:t>
      </w:r>
      <w:r>
        <w:rPr>
          <w:rFonts w:cs="Arial"/>
          <w:spacing w:val="-4"/>
          <w:sz w:val="22"/>
          <w:szCs w:val="22"/>
          <w:lang w:eastAsia="es-ES"/>
        </w:rPr>
        <w:t>se</w:t>
      </w:r>
      <w:r w:rsidRPr="006651B6">
        <w:rPr>
          <w:rFonts w:cs="Arial"/>
          <w:spacing w:val="-4"/>
          <w:sz w:val="22"/>
          <w:szCs w:val="22"/>
          <w:lang w:eastAsia="es-ES"/>
        </w:rPr>
        <w:t xml:space="preserve"> deberá seguir los siguientes pasos:</w:t>
      </w:r>
    </w:p>
    <w:p w14:paraId="5EDC25B1" w14:textId="77777777" w:rsidR="00811D4E" w:rsidRPr="006651B6" w:rsidRDefault="00811D4E" w:rsidP="00811D4E">
      <w:pPr>
        <w:widowControl w:val="0"/>
        <w:kinsoku w:val="0"/>
        <w:overflowPunct w:val="0"/>
        <w:spacing w:before="268" w:line="293" w:lineRule="exact"/>
        <w:ind w:left="567" w:hanging="279"/>
        <w:textAlignment w:val="baseline"/>
        <w:rPr>
          <w:rFonts w:cs="Arial"/>
          <w:spacing w:val="-4"/>
          <w:sz w:val="22"/>
          <w:szCs w:val="22"/>
          <w:lang w:eastAsia="es-ES"/>
        </w:rPr>
      </w:pPr>
      <w:r w:rsidRPr="006651B6">
        <w:rPr>
          <w:rFonts w:cs="Arial"/>
          <w:spacing w:val="-4"/>
          <w:sz w:val="22"/>
          <w:szCs w:val="22"/>
          <w:lang w:eastAsia="es-ES"/>
        </w:rPr>
        <w:t xml:space="preserve">1.- </w:t>
      </w:r>
      <w:r w:rsidRPr="006651B6">
        <w:rPr>
          <w:rFonts w:cs="Arial"/>
          <w:spacing w:val="0"/>
          <w:sz w:val="22"/>
          <w:szCs w:val="22"/>
          <w:lang w:eastAsia="es-ES"/>
        </w:rPr>
        <w:t>Descargar en su equipo el fichero DEUC.xml que se encuentra disponible en la Plataforma de Contratación del Sector Público - pestaña anexos de la presente licitación.</w:t>
      </w:r>
    </w:p>
    <w:p w14:paraId="3E9EDBEE" w14:textId="77777777" w:rsidR="00811D4E" w:rsidRPr="006651B6" w:rsidRDefault="00811D4E" w:rsidP="00811D4E">
      <w:pPr>
        <w:widowControl w:val="0"/>
        <w:kinsoku w:val="0"/>
        <w:overflowPunct w:val="0"/>
        <w:spacing w:before="268" w:line="293" w:lineRule="exact"/>
        <w:ind w:left="-360" w:firstLine="648"/>
        <w:textAlignment w:val="baseline"/>
        <w:rPr>
          <w:rFonts w:cs="Arial"/>
          <w:spacing w:val="-4"/>
          <w:sz w:val="22"/>
          <w:szCs w:val="22"/>
          <w:lang w:eastAsia="es-ES"/>
        </w:rPr>
      </w:pPr>
      <w:r w:rsidRPr="006651B6">
        <w:rPr>
          <w:rFonts w:cs="Arial"/>
          <w:spacing w:val="-4"/>
          <w:sz w:val="22"/>
          <w:szCs w:val="22"/>
          <w:lang w:eastAsia="es-ES"/>
        </w:rPr>
        <w:t xml:space="preserve">2.- </w:t>
      </w:r>
      <w:r w:rsidRPr="006651B6">
        <w:rPr>
          <w:rFonts w:cs="Arial"/>
          <w:spacing w:val="0"/>
          <w:sz w:val="22"/>
          <w:szCs w:val="22"/>
          <w:lang w:eastAsia="es-ES"/>
        </w:rPr>
        <w:t xml:space="preserve">Abrir el siguiente </w:t>
      </w:r>
      <w:r>
        <w:rPr>
          <w:rFonts w:cs="Arial"/>
          <w:spacing w:val="0"/>
          <w:sz w:val="22"/>
          <w:szCs w:val="22"/>
          <w:lang w:eastAsia="es-ES"/>
        </w:rPr>
        <w:t>enlace</w:t>
      </w:r>
      <w:r w:rsidRPr="006651B6">
        <w:rPr>
          <w:rFonts w:cs="Arial"/>
          <w:spacing w:val="0"/>
          <w:sz w:val="22"/>
          <w:szCs w:val="22"/>
          <w:lang w:eastAsia="es-ES"/>
        </w:rPr>
        <w:t>:</w:t>
      </w:r>
      <w:r w:rsidRPr="006651B6">
        <w:rPr>
          <w:rFonts w:cs="Arial"/>
          <w:color w:val="0000FF"/>
          <w:spacing w:val="0"/>
          <w:sz w:val="22"/>
          <w:szCs w:val="22"/>
          <w:lang w:eastAsia="es-ES"/>
        </w:rPr>
        <w:t xml:space="preserve"> </w:t>
      </w:r>
      <w:hyperlink r:id="rId50" w:history="1">
        <w:r w:rsidRPr="006651B6">
          <w:rPr>
            <w:rFonts w:cs="Arial"/>
            <w:color w:val="0000FF"/>
            <w:spacing w:val="0"/>
            <w:sz w:val="22"/>
            <w:szCs w:val="22"/>
            <w:u w:val="single"/>
            <w:lang w:eastAsia="es-ES"/>
          </w:rPr>
          <w:t>https://ec.europa.eu/growth/tools-databases/espd</w:t>
        </w:r>
      </w:hyperlink>
    </w:p>
    <w:p w14:paraId="6F681120" w14:textId="77777777" w:rsidR="00811D4E" w:rsidRPr="006651B6" w:rsidRDefault="00811D4E" w:rsidP="00811D4E">
      <w:pPr>
        <w:widowControl w:val="0"/>
        <w:kinsoku w:val="0"/>
        <w:overflowPunct w:val="0"/>
        <w:spacing w:before="338" w:line="248" w:lineRule="exact"/>
        <w:ind w:firstLine="288"/>
        <w:textAlignment w:val="baseline"/>
        <w:rPr>
          <w:rFonts w:cs="Arial"/>
          <w:spacing w:val="-1"/>
          <w:sz w:val="22"/>
          <w:szCs w:val="22"/>
          <w:lang w:eastAsia="es-ES"/>
        </w:rPr>
      </w:pPr>
      <w:r w:rsidRPr="006651B6">
        <w:rPr>
          <w:rFonts w:cs="Arial"/>
          <w:spacing w:val="-1"/>
          <w:sz w:val="22"/>
          <w:szCs w:val="22"/>
          <w:lang w:eastAsia="es-ES"/>
        </w:rPr>
        <w:t xml:space="preserve">3.- Seleccionar el idioma </w:t>
      </w:r>
      <w:r w:rsidRPr="00937954">
        <w:rPr>
          <w:rFonts w:cs="Arial"/>
          <w:i/>
          <w:spacing w:val="-1"/>
          <w:sz w:val="22"/>
          <w:szCs w:val="22"/>
          <w:lang w:eastAsia="es-ES"/>
        </w:rPr>
        <w:t>«español»</w:t>
      </w:r>
      <w:r w:rsidRPr="006651B6">
        <w:rPr>
          <w:rFonts w:cs="Arial"/>
          <w:spacing w:val="-1"/>
          <w:sz w:val="22"/>
          <w:szCs w:val="22"/>
          <w:lang w:eastAsia="es-ES"/>
        </w:rPr>
        <w:t>.</w:t>
      </w:r>
    </w:p>
    <w:p w14:paraId="0665E666" w14:textId="77777777" w:rsidR="00811D4E" w:rsidRPr="006651B6" w:rsidRDefault="00811D4E" w:rsidP="00811D4E">
      <w:pPr>
        <w:widowControl w:val="0"/>
        <w:kinsoku w:val="0"/>
        <w:overflowPunct w:val="0"/>
        <w:spacing w:before="338" w:line="247" w:lineRule="exact"/>
        <w:ind w:firstLine="288"/>
        <w:textAlignment w:val="baseline"/>
        <w:rPr>
          <w:rFonts w:cs="Arial"/>
          <w:spacing w:val="0"/>
          <w:sz w:val="22"/>
          <w:szCs w:val="22"/>
          <w:lang w:eastAsia="es-ES"/>
        </w:rPr>
      </w:pPr>
      <w:r w:rsidRPr="006651B6">
        <w:rPr>
          <w:rFonts w:cs="Arial"/>
          <w:spacing w:val="0"/>
          <w:sz w:val="22"/>
          <w:szCs w:val="22"/>
          <w:lang w:eastAsia="es-ES"/>
        </w:rPr>
        <w:t xml:space="preserve">4.- Seleccionar la opción </w:t>
      </w:r>
      <w:r>
        <w:rPr>
          <w:rFonts w:cs="Arial"/>
          <w:spacing w:val="0"/>
          <w:sz w:val="22"/>
          <w:szCs w:val="22"/>
          <w:lang w:eastAsia="es-ES"/>
        </w:rPr>
        <w:t>«</w:t>
      </w:r>
      <w:r w:rsidRPr="006651B6">
        <w:rPr>
          <w:rFonts w:cs="Arial"/>
          <w:i/>
          <w:iCs/>
          <w:spacing w:val="0"/>
          <w:sz w:val="22"/>
          <w:szCs w:val="22"/>
          <w:lang w:eastAsia="es-ES"/>
        </w:rPr>
        <w:t>soy un operador económico</w:t>
      </w:r>
      <w:r>
        <w:rPr>
          <w:rFonts w:cs="Arial"/>
          <w:spacing w:val="0"/>
          <w:sz w:val="22"/>
          <w:szCs w:val="22"/>
          <w:lang w:eastAsia="es-ES"/>
        </w:rPr>
        <w:t>»</w:t>
      </w:r>
      <w:r w:rsidRPr="006651B6">
        <w:rPr>
          <w:rFonts w:cs="Arial"/>
          <w:spacing w:val="0"/>
          <w:sz w:val="22"/>
          <w:szCs w:val="22"/>
          <w:lang w:eastAsia="es-ES"/>
        </w:rPr>
        <w:t>.</w:t>
      </w:r>
    </w:p>
    <w:p w14:paraId="0E448E94" w14:textId="77777777" w:rsidR="00811D4E" w:rsidRPr="006651B6" w:rsidRDefault="00811D4E" w:rsidP="00811D4E">
      <w:pPr>
        <w:widowControl w:val="0"/>
        <w:kinsoku w:val="0"/>
        <w:overflowPunct w:val="0"/>
        <w:spacing w:before="339" w:line="247" w:lineRule="exact"/>
        <w:ind w:firstLine="288"/>
        <w:textAlignment w:val="baseline"/>
        <w:rPr>
          <w:rFonts w:cs="Arial"/>
          <w:spacing w:val="0"/>
          <w:sz w:val="22"/>
          <w:szCs w:val="22"/>
          <w:lang w:eastAsia="es-ES"/>
        </w:rPr>
      </w:pPr>
      <w:r w:rsidRPr="006651B6">
        <w:rPr>
          <w:rFonts w:cs="Arial"/>
          <w:spacing w:val="0"/>
          <w:sz w:val="22"/>
          <w:szCs w:val="22"/>
          <w:lang w:eastAsia="es-ES"/>
        </w:rPr>
        <w:t xml:space="preserve">5.- Seleccionar la opción </w:t>
      </w:r>
      <w:r>
        <w:rPr>
          <w:rFonts w:cs="Arial"/>
          <w:spacing w:val="0"/>
          <w:sz w:val="22"/>
          <w:szCs w:val="22"/>
          <w:lang w:eastAsia="es-ES"/>
        </w:rPr>
        <w:t>«</w:t>
      </w:r>
      <w:r w:rsidRPr="006651B6">
        <w:rPr>
          <w:rFonts w:cs="Arial"/>
          <w:i/>
          <w:iCs/>
          <w:spacing w:val="0"/>
          <w:sz w:val="22"/>
          <w:szCs w:val="22"/>
          <w:lang w:eastAsia="es-ES"/>
        </w:rPr>
        <w:t>importar un DEUC</w:t>
      </w:r>
      <w:r>
        <w:rPr>
          <w:rFonts w:cs="Arial"/>
          <w:spacing w:val="0"/>
          <w:sz w:val="22"/>
          <w:szCs w:val="22"/>
          <w:lang w:eastAsia="es-ES"/>
        </w:rPr>
        <w:t>»</w:t>
      </w:r>
      <w:r w:rsidRPr="006651B6">
        <w:rPr>
          <w:rFonts w:cs="Arial"/>
          <w:spacing w:val="0"/>
          <w:sz w:val="22"/>
          <w:szCs w:val="22"/>
          <w:lang w:eastAsia="es-ES"/>
        </w:rPr>
        <w:t>.</w:t>
      </w:r>
    </w:p>
    <w:p w14:paraId="771E8E17" w14:textId="77777777" w:rsidR="00811D4E" w:rsidRPr="006651B6" w:rsidRDefault="00811D4E" w:rsidP="00811D4E">
      <w:pPr>
        <w:widowControl w:val="0"/>
        <w:kinsoku w:val="0"/>
        <w:overflowPunct w:val="0"/>
        <w:spacing w:before="338" w:line="247" w:lineRule="exact"/>
        <w:ind w:left="567" w:hanging="279"/>
        <w:textAlignment w:val="baseline"/>
        <w:rPr>
          <w:rFonts w:cs="Arial"/>
          <w:spacing w:val="-3"/>
          <w:sz w:val="22"/>
          <w:szCs w:val="22"/>
          <w:lang w:eastAsia="es-ES"/>
        </w:rPr>
      </w:pPr>
      <w:r w:rsidRPr="006651B6">
        <w:rPr>
          <w:rFonts w:cs="Arial"/>
          <w:spacing w:val="-3"/>
          <w:sz w:val="22"/>
          <w:szCs w:val="22"/>
          <w:lang w:eastAsia="es-ES"/>
        </w:rPr>
        <w:t>6.</w:t>
      </w:r>
      <w:r>
        <w:rPr>
          <w:rFonts w:cs="Arial"/>
          <w:spacing w:val="-3"/>
          <w:sz w:val="22"/>
          <w:szCs w:val="22"/>
          <w:lang w:eastAsia="es-ES"/>
        </w:rPr>
        <w:t>- Cargar el fichero DEUC.xml</w:t>
      </w:r>
      <w:r w:rsidRPr="006651B6">
        <w:rPr>
          <w:rFonts w:cs="Arial"/>
          <w:spacing w:val="-3"/>
          <w:sz w:val="22"/>
          <w:szCs w:val="22"/>
          <w:lang w:eastAsia="es-ES"/>
        </w:rPr>
        <w:t xml:space="preserve"> previamente </w:t>
      </w:r>
      <w:r>
        <w:rPr>
          <w:rFonts w:cs="Arial"/>
          <w:spacing w:val="-3"/>
          <w:sz w:val="22"/>
          <w:szCs w:val="22"/>
          <w:lang w:eastAsia="es-ES"/>
        </w:rPr>
        <w:t xml:space="preserve">descargado en el </w:t>
      </w:r>
      <w:r w:rsidRPr="006651B6">
        <w:rPr>
          <w:rFonts w:cs="Arial"/>
          <w:spacing w:val="-3"/>
          <w:sz w:val="22"/>
          <w:szCs w:val="22"/>
          <w:lang w:eastAsia="es-ES"/>
        </w:rPr>
        <w:t>equipo (paso 1).</w:t>
      </w:r>
    </w:p>
    <w:p w14:paraId="6A3E0FC0" w14:textId="77777777" w:rsidR="00811D4E" w:rsidRPr="006651B6" w:rsidRDefault="00811D4E" w:rsidP="00811D4E">
      <w:pPr>
        <w:widowControl w:val="0"/>
        <w:kinsoku w:val="0"/>
        <w:overflowPunct w:val="0"/>
        <w:spacing w:before="338" w:line="247" w:lineRule="exact"/>
        <w:ind w:firstLine="288"/>
        <w:textAlignment w:val="baseline"/>
        <w:rPr>
          <w:rFonts w:cs="Arial"/>
          <w:spacing w:val="-3"/>
          <w:sz w:val="22"/>
          <w:szCs w:val="22"/>
          <w:lang w:eastAsia="es-ES"/>
        </w:rPr>
      </w:pPr>
      <w:r w:rsidRPr="006651B6">
        <w:rPr>
          <w:rFonts w:cs="Arial"/>
          <w:spacing w:val="-3"/>
          <w:sz w:val="22"/>
          <w:szCs w:val="22"/>
          <w:lang w:eastAsia="es-ES"/>
        </w:rPr>
        <w:t xml:space="preserve">7.- </w:t>
      </w:r>
      <w:r>
        <w:rPr>
          <w:rFonts w:cs="Arial"/>
          <w:spacing w:val="-1"/>
          <w:sz w:val="22"/>
          <w:szCs w:val="22"/>
          <w:lang w:eastAsia="es-ES"/>
        </w:rPr>
        <w:t>Seleccionar el país y pinchar</w:t>
      </w:r>
      <w:r w:rsidRPr="006651B6">
        <w:rPr>
          <w:rFonts w:cs="Arial"/>
          <w:spacing w:val="-1"/>
          <w:sz w:val="22"/>
          <w:szCs w:val="22"/>
          <w:lang w:eastAsia="es-ES"/>
        </w:rPr>
        <w:t xml:space="preserve"> </w:t>
      </w:r>
      <w:r w:rsidRPr="00937954">
        <w:rPr>
          <w:rFonts w:cs="Arial"/>
          <w:i/>
          <w:spacing w:val="-1"/>
          <w:sz w:val="22"/>
          <w:szCs w:val="22"/>
          <w:lang w:eastAsia="es-ES"/>
        </w:rPr>
        <w:t>«siguiente»</w:t>
      </w:r>
      <w:r w:rsidRPr="006651B6">
        <w:rPr>
          <w:rFonts w:cs="Arial"/>
          <w:spacing w:val="-1"/>
          <w:sz w:val="22"/>
          <w:szCs w:val="22"/>
          <w:lang w:eastAsia="es-ES"/>
        </w:rPr>
        <w:t>.</w:t>
      </w:r>
    </w:p>
    <w:p w14:paraId="69EF1B47" w14:textId="77777777" w:rsidR="00811D4E" w:rsidRPr="006651B6" w:rsidRDefault="00811D4E" w:rsidP="00811D4E">
      <w:pPr>
        <w:widowControl w:val="0"/>
        <w:kinsoku w:val="0"/>
        <w:overflowPunct w:val="0"/>
        <w:spacing w:before="292" w:line="293" w:lineRule="exact"/>
        <w:ind w:firstLine="288"/>
        <w:textAlignment w:val="baseline"/>
        <w:rPr>
          <w:rFonts w:cs="Arial"/>
          <w:spacing w:val="0"/>
          <w:sz w:val="22"/>
          <w:szCs w:val="22"/>
          <w:lang w:eastAsia="es-ES"/>
        </w:rPr>
      </w:pPr>
      <w:r w:rsidRPr="006651B6">
        <w:rPr>
          <w:rFonts w:cs="Arial"/>
          <w:spacing w:val="0"/>
          <w:sz w:val="22"/>
          <w:szCs w:val="22"/>
          <w:lang w:eastAsia="es-ES"/>
        </w:rPr>
        <w:t>8.- Cumplimentar los apartados del DEUC correspondiente</w:t>
      </w:r>
      <w:r>
        <w:rPr>
          <w:rFonts w:cs="Arial"/>
          <w:spacing w:val="0"/>
          <w:sz w:val="22"/>
          <w:szCs w:val="22"/>
          <w:lang w:eastAsia="es-ES"/>
        </w:rPr>
        <w:t>s.</w:t>
      </w:r>
    </w:p>
    <w:p w14:paraId="14F66D87" w14:textId="77777777" w:rsidR="00811D4E" w:rsidRPr="006651B6" w:rsidRDefault="00811D4E" w:rsidP="00811D4E">
      <w:pPr>
        <w:widowControl w:val="0"/>
        <w:kinsoku w:val="0"/>
        <w:overflowPunct w:val="0"/>
        <w:spacing w:before="339" w:line="247" w:lineRule="exact"/>
        <w:ind w:firstLine="288"/>
        <w:textAlignment w:val="baseline"/>
        <w:rPr>
          <w:rFonts w:cs="Arial"/>
          <w:spacing w:val="-2"/>
          <w:sz w:val="22"/>
          <w:szCs w:val="22"/>
          <w:lang w:eastAsia="es-ES"/>
        </w:rPr>
      </w:pPr>
      <w:r w:rsidRPr="006651B6">
        <w:rPr>
          <w:rFonts w:cs="Arial"/>
          <w:spacing w:val="-2"/>
          <w:sz w:val="22"/>
          <w:szCs w:val="22"/>
          <w:lang w:eastAsia="es-ES"/>
        </w:rPr>
        <w:t>9.- Imprimir y firmar el documento.</w:t>
      </w:r>
    </w:p>
    <w:p w14:paraId="4CD49BC0" w14:textId="77777777" w:rsidR="00811D4E" w:rsidRPr="006651B6" w:rsidRDefault="00811D4E" w:rsidP="00811D4E">
      <w:pPr>
        <w:widowControl w:val="0"/>
        <w:kinsoku w:val="0"/>
        <w:overflowPunct w:val="0"/>
        <w:spacing w:before="292" w:line="293" w:lineRule="exact"/>
        <w:ind w:left="709" w:hanging="421"/>
        <w:textAlignment w:val="baseline"/>
        <w:rPr>
          <w:rFonts w:cs="Arial"/>
          <w:spacing w:val="-4"/>
          <w:sz w:val="22"/>
          <w:szCs w:val="22"/>
          <w:lang w:eastAsia="es-ES"/>
        </w:rPr>
      </w:pPr>
      <w:r w:rsidRPr="006651B6">
        <w:rPr>
          <w:rFonts w:cs="Arial"/>
          <w:spacing w:val="-4"/>
          <w:sz w:val="22"/>
          <w:szCs w:val="22"/>
          <w:lang w:eastAsia="es-ES"/>
        </w:rPr>
        <w:t>10.- Este documento debidamente cumplimentado y firmado se deberá presentar junto con el resto de la documentación de la licitación</w:t>
      </w:r>
      <w:r>
        <w:rPr>
          <w:rFonts w:cs="Arial"/>
          <w:spacing w:val="-4"/>
          <w:sz w:val="22"/>
          <w:szCs w:val="22"/>
          <w:lang w:eastAsia="es-ES"/>
        </w:rPr>
        <w:t>,</w:t>
      </w:r>
      <w:r w:rsidRPr="006651B6">
        <w:rPr>
          <w:rFonts w:cs="Arial"/>
          <w:spacing w:val="-4"/>
          <w:sz w:val="22"/>
          <w:szCs w:val="22"/>
          <w:lang w:eastAsia="es-ES"/>
        </w:rPr>
        <w:t xml:space="preserve"> de acuerdo con lo establecido en los pliegos que rigen la convocatoria y dentro del plazo fijado en la misma.</w:t>
      </w:r>
    </w:p>
    <w:p w14:paraId="1367E813" w14:textId="77777777" w:rsidR="00811D4E" w:rsidRPr="006651B6" w:rsidRDefault="00811D4E" w:rsidP="00811D4E">
      <w:pPr>
        <w:widowControl w:val="0"/>
        <w:kinsoku w:val="0"/>
        <w:overflowPunct w:val="0"/>
        <w:spacing w:before="292" w:line="293" w:lineRule="exact"/>
        <w:ind w:left="709" w:hanging="421"/>
        <w:textAlignment w:val="baseline"/>
        <w:rPr>
          <w:rFonts w:cs="Arial"/>
          <w:spacing w:val="0"/>
          <w:sz w:val="22"/>
          <w:szCs w:val="22"/>
          <w:lang w:eastAsia="es-ES"/>
        </w:rPr>
      </w:pPr>
      <w:r w:rsidRPr="006651B6">
        <w:rPr>
          <w:rFonts w:cs="Arial"/>
          <w:spacing w:val="0"/>
          <w:sz w:val="22"/>
          <w:szCs w:val="22"/>
          <w:lang w:eastAsia="es-ES"/>
        </w:rPr>
        <w:t>11.- En caso de que se trate de un contrato con varios lotes, deberá</w:t>
      </w:r>
      <w:r>
        <w:rPr>
          <w:rFonts w:cs="Arial"/>
          <w:spacing w:val="0"/>
          <w:sz w:val="22"/>
          <w:szCs w:val="22"/>
          <w:lang w:eastAsia="es-ES"/>
        </w:rPr>
        <w:t xml:space="preserve"> cumplimentar una declaración para</w:t>
      </w:r>
      <w:r w:rsidRPr="006651B6">
        <w:rPr>
          <w:rFonts w:cs="Arial"/>
          <w:spacing w:val="0"/>
          <w:sz w:val="22"/>
          <w:szCs w:val="22"/>
          <w:lang w:eastAsia="es-ES"/>
        </w:rPr>
        <w:t xml:space="preserve"> cada lote por el que licite.</w:t>
      </w:r>
    </w:p>
    <w:p w14:paraId="143ED3C8" w14:textId="77777777" w:rsidR="00811D4E" w:rsidRPr="006651B6" w:rsidRDefault="00811D4E" w:rsidP="00811D4E">
      <w:pPr>
        <w:widowControl w:val="0"/>
        <w:kinsoku w:val="0"/>
        <w:overflowPunct w:val="0"/>
        <w:spacing w:before="293" w:line="293" w:lineRule="exact"/>
        <w:ind w:left="709" w:hanging="421"/>
        <w:textAlignment w:val="baseline"/>
        <w:rPr>
          <w:rFonts w:cs="Arial"/>
          <w:spacing w:val="0"/>
          <w:sz w:val="22"/>
          <w:szCs w:val="22"/>
          <w:lang w:eastAsia="es-ES"/>
        </w:rPr>
      </w:pPr>
      <w:r w:rsidRPr="006651B6">
        <w:rPr>
          <w:rFonts w:cs="Arial"/>
          <w:spacing w:val="0"/>
          <w:sz w:val="22"/>
          <w:szCs w:val="22"/>
          <w:lang w:eastAsia="es-ES"/>
        </w:rPr>
        <w:t xml:space="preserve">12.- Cuando </w:t>
      </w:r>
      <w:r>
        <w:rPr>
          <w:rFonts w:cs="Arial"/>
          <w:spacing w:val="0"/>
          <w:sz w:val="22"/>
          <w:szCs w:val="22"/>
          <w:lang w:eastAsia="es-ES"/>
        </w:rPr>
        <w:t xml:space="preserve">se </w:t>
      </w:r>
      <w:r w:rsidRPr="006651B6">
        <w:rPr>
          <w:rFonts w:cs="Arial"/>
          <w:spacing w:val="0"/>
          <w:sz w:val="22"/>
          <w:szCs w:val="22"/>
          <w:lang w:eastAsia="es-ES"/>
        </w:rPr>
        <w:t>concurra a la licitación agrupado en una UTE, se deberá cumplimentar un documento por cada una de las empresas que constituyan la UTE.</w:t>
      </w:r>
    </w:p>
    <w:p w14:paraId="494F5FF2" w14:textId="77777777" w:rsidR="00811D4E" w:rsidRDefault="00811D4E" w:rsidP="00811D4E">
      <w:pPr>
        <w:widowControl w:val="0"/>
        <w:kinsoku w:val="0"/>
        <w:overflowPunct w:val="0"/>
        <w:spacing w:before="292" w:line="292" w:lineRule="exact"/>
        <w:ind w:left="709" w:hanging="421"/>
        <w:textAlignment w:val="baseline"/>
        <w:rPr>
          <w:rFonts w:cs="Arial"/>
          <w:spacing w:val="-4"/>
          <w:sz w:val="22"/>
          <w:szCs w:val="22"/>
          <w:lang w:eastAsia="es-ES"/>
        </w:rPr>
      </w:pPr>
      <w:r w:rsidRPr="006651B6">
        <w:rPr>
          <w:rFonts w:cs="Arial"/>
          <w:spacing w:val="-4"/>
          <w:sz w:val="22"/>
          <w:szCs w:val="22"/>
          <w:lang w:eastAsia="es-ES"/>
        </w:rPr>
        <w:t xml:space="preserve">13.- En caso de que el licitador acredite la solvencia necesaria para celebrar el contrato basándose en la solvencia y medios de otras entidades, independientemente de la </w:t>
      </w:r>
      <w:r>
        <w:rPr>
          <w:rFonts w:cs="Arial"/>
          <w:spacing w:val="-4"/>
          <w:sz w:val="22"/>
          <w:szCs w:val="22"/>
          <w:lang w:eastAsia="es-ES"/>
        </w:rPr>
        <w:t>naturaleza jurídica que se tenga respecto a ellas</w:t>
      </w:r>
      <w:r w:rsidRPr="006651B6">
        <w:rPr>
          <w:rFonts w:cs="Arial"/>
          <w:spacing w:val="-4"/>
          <w:sz w:val="22"/>
          <w:szCs w:val="22"/>
          <w:lang w:eastAsia="es-ES"/>
        </w:rPr>
        <w:t>, se deberá cumplimentar un documento por la empresa licitadora y otro por la empresa cuyos medios se adscriben.</w:t>
      </w:r>
    </w:p>
    <w:p w14:paraId="05209AEA" w14:textId="77777777" w:rsidR="00811D4E" w:rsidRPr="006651B6" w:rsidRDefault="00811D4E" w:rsidP="00811D4E">
      <w:pPr>
        <w:widowControl w:val="0"/>
        <w:kinsoku w:val="0"/>
        <w:overflowPunct w:val="0"/>
        <w:spacing w:before="292" w:line="292" w:lineRule="exact"/>
        <w:ind w:left="709" w:hanging="421"/>
        <w:textAlignment w:val="baseline"/>
        <w:rPr>
          <w:rFonts w:cs="Arial"/>
          <w:spacing w:val="-4"/>
          <w:sz w:val="22"/>
          <w:szCs w:val="22"/>
          <w:lang w:eastAsia="es-ES"/>
        </w:rPr>
      </w:pPr>
      <w:r>
        <w:rPr>
          <w:rFonts w:cs="Arial"/>
          <w:spacing w:val="-4"/>
          <w:sz w:val="22"/>
          <w:szCs w:val="22"/>
          <w:lang w:eastAsia="es-ES"/>
        </w:rPr>
        <w:br w:type="page"/>
      </w:r>
    </w:p>
    <w:p w14:paraId="4EE3A7DF" w14:textId="77777777" w:rsidR="00811D4E" w:rsidRPr="00DC2E1D" w:rsidRDefault="00811D4E" w:rsidP="00811D4E">
      <w:pPr>
        <w:pStyle w:val="Encabezado"/>
        <w:jc w:val="center"/>
        <w:outlineLvl w:val="0"/>
        <w:rPr>
          <w:b/>
          <w:color w:val="808080"/>
          <w:spacing w:val="-2"/>
          <w:sz w:val="24"/>
          <w:szCs w:val="24"/>
          <w:lang w:val="es-ES_tradnl"/>
        </w:rPr>
      </w:pPr>
      <w:r w:rsidRPr="00381D35">
        <w:rPr>
          <w:b/>
          <w:color w:val="00B0F0"/>
          <w:spacing w:val="-2"/>
          <w:sz w:val="24"/>
          <w:szCs w:val="24"/>
          <w:lang w:val="es-ES_tradnl"/>
        </w:rPr>
        <w:t xml:space="preserve">ANEXO III. </w:t>
      </w:r>
      <w:r>
        <w:rPr>
          <w:b/>
          <w:color w:val="808080"/>
          <w:spacing w:val="-2"/>
          <w:sz w:val="24"/>
          <w:szCs w:val="24"/>
          <w:lang w:val="es-ES_tradnl"/>
        </w:rPr>
        <w:t>MODELO DE PROPOSICIÓN ECONÓMICA</w:t>
      </w:r>
    </w:p>
    <w:p w14:paraId="0EABFDF1"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7739B78D" w14:textId="77777777" w:rsidR="00811D4E" w:rsidRDefault="00811D4E" w:rsidP="00811D4E">
      <w:pPr>
        <w:suppressAutoHyphens/>
        <w:spacing w:line="360" w:lineRule="auto"/>
        <w:ind w:left="195"/>
        <w:rPr>
          <w:spacing w:val="-2"/>
          <w:sz w:val="22"/>
          <w:lang w:val="es-ES_tradnl"/>
        </w:rPr>
      </w:pPr>
      <w:r w:rsidRPr="0041078E">
        <w:rPr>
          <w:spacing w:val="-2"/>
          <w:sz w:val="22"/>
          <w:lang w:val="es-ES_tradnl"/>
        </w:rPr>
        <w:t>D</w:t>
      </w:r>
      <w:r>
        <w:rPr>
          <w:spacing w:val="-2"/>
          <w:sz w:val="22"/>
          <w:lang w:val="es-ES_tradnl"/>
        </w:rPr>
        <w:t xml:space="preserve">/Dª </w:t>
      </w:r>
      <w:r w:rsidRPr="0041078E">
        <w:rPr>
          <w:spacing w:val="-2"/>
          <w:sz w:val="22"/>
          <w:lang w:val="es-ES_tradnl"/>
        </w:rPr>
        <w:t>...........................................................</w:t>
      </w:r>
      <w:r>
        <w:rPr>
          <w:spacing w:val="-2"/>
          <w:sz w:val="22"/>
          <w:lang w:val="es-ES_tradnl"/>
        </w:rPr>
        <w:t xml:space="preserve">, </w:t>
      </w:r>
      <w:r w:rsidRPr="0041078E">
        <w:rPr>
          <w:spacing w:val="-2"/>
          <w:sz w:val="22"/>
          <w:lang w:val="es-ES_tradnl"/>
        </w:rPr>
        <w:t>co</w:t>
      </w:r>
      <w:r>
        <w:rPr>
          <w:spacing w:val="-2"/>
          <w:sz w:val="22"/>
          <w:lang w:val="es-ES_tradnl"/>
        </w:rPr>
        <w:t>n</w:t>
      </w:r>
      <w:r w:rsidRPr="0041078E">
        <w:rPr>
          <w:spacing w:val="-2"/>
          <w:sz w:val="22"/>
          <w:lang w:val="es-ES_tradnl"/>
        </w:rPr>
        <w:t xml:space="preserve"> domicilio en</w:t>
      </w:r>
      <w:r>
        <w:rPr>
          <w:spacing w:val="-2"/>
          <w:sz w:val="22"/>
          <w:lang w:val="es-ES_tradnl"/>
        </w:rPr>
        <w:t xml:space="preserve"> </w:t>
      </w:r>
      <w:r w:rsidRPr="0041078E">
        <w:rPr>
          <w:spacing w:val="-2"/>
          <w:sz w:val="22"/>
          <w:lang w:val="es-ES_tradnl"/>
        </w:rPr>
        <w:t>..............</w:t>
      </w:r>
      <w:r>
        <w:rPr>
          <w:spacing w:val="-2"/>
          <w:sz w:val="22"/>
          <w:lang w:val="es-ES_tradnl"/>
        </w:rPr>
        <w:t>...................</w:t>
      </w:r>
      <w:r w:rsidRPr="0041078E">
        <w:rPr>
          <w:spacing w:val="-2"/>
          <w:sz w:val="22"/>
          <w:lang w:val="es-ES_tradnl"/>
        </w:rPr>
        <w:t>........</w:t>
      </w:r>
      <w:r>
        <w:rPr>
          <w:spacing w:val="-2"/>
          <w:sz w:val="22"/>
          <w:lang w:val="es-ES_tradnl"/>
        </w:rPr>
        <w:t xml:space="preserve">, </w:t>
      </w:r>
      <w:r w:rsidRPr="0041078E">
        <w:rPr>
          <w:spacing w:val="-2"/>
          <w:sz w:val="22"/>
          <w:lang w:val="es-ES_tradnl"/>
        </w:rPr>
        <w:t>CP</w:t>
      </w:r>
      <w:r>
        <w:rPr>
          <w:spacing w:val="-2"/>
          <w:sz w:val="22"/>
          <w:lang w:val="es-ES_tradnl"/>
        </w:rPr>
        <w:t> </w:t>
      </w:r>
      <w:r w:rsidRPr="0041078E">
        <w:rPr>
          <w:spacing w:val="-2"/>
          <w:sz w:val="22"/>
          <w:lang w:val="es-ES_tradnl"/>
        </w:rPr>
        <w:t xml:space="preserve">....................., </w:t>
      </w:r>
      <w:r>
        <w:rPr>
          <w:spacing w:val="-2"/>
          <w:sz w:val="22"/>
          <w:lang w:val="es-ES_tradnl"/>
        </w:rPr>
        <w:t>DNI</w:t>
      </w:r>
      <w:r w:rsidRPr="0041078E">
        <w:rPr>
          <w:spacing w:val="-2"/>
          <w:sz w:val="22"/>
          <w:lang w:val="es-ES_tradnl"/>
        </w:rPr>
        <w:t xml:space="preserve"> </w:t>
      </w:r>
      <w:proofErr w:type="spellStart"/>
      <w:r w:rsidRPr="0041078E">
        <w:rPr>
          <w:spacing w:val="-2"/>
          <w:sz w:val="22"/>
          <w:lang w:val="es-ES_tradnl"/>
        </w:rPr>
        <w:t>nº</w:t>
      </w:r>
      <w:proofErr w:type="spellEnd"/>
      <w:r>
        <w:rPr>
          <w:spacing w:val="-2"/>
          <w:sz w:val="22"/>
          <w:lang w:val="es-ES_tradnl"/>
        </w:rPr>
        <w:t xml:space="preserve"> </w:t>
      </w:r>
      <w:r w:rsidRPr="0041078E">
        <w:rPr>
          <w:spacing w:val="-2"/>
          <w:sz w:val="22"/>
          <w:lang w:val="es-ES_tradnl"/>
        </w:rPr>
        <w:t>........................, teléfono</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e-mail</w:t>
      </w:r>
      <w:r>
        <w:rPr>
          <w:spacing w:val="-2"/>
          <w:sz w:val="22"/>
          <w:lang w:val="es-ES_tradnl"/>
        </w:rPr>
        <w:t xml:space="preserve"> </w:t>
      </w:r>
      <w:r w:rsidRPr="0041078E">
        <w:rPr>
          <w:spacing w:val="-2"/>
          <w:sz w:val="22"/>
          <w:lang w:val="es-ES_tradnl"/>
        </w:rPr>
        <w:t>................</w:t>
      </w:r>
      <w:r>
        <w:rPr>
          <w:spacing w:val="-2"/>
          <w:sz w:val="22"/>
          <w:lang w:val="es-ES_tradnl"/>
        </w:rPr>
        <w:t xml:space="preserve">......, </w:t>
      </w:r>
      <w:r w:rsidRPr="00513C62">
        <w:rPr>
          <w:spacing w:val="-2"/>
          <w:sz w:val="22"/>
          <w:lang w:val="es-ES_tradnl"/>
        </w:rPr>
        <w:t>en plena posesión de su capacidad jurídica y de obrar, en nombre propio (o en representación de</w:t>
      </w:r>
      <w:r>
        <w:rPr>
          <w:spacing w:val="-2"/>
          <w:sz w:val="22"/>
          <w:lang w:val="es-ES_tradnl"/>
        </w:rPr>
        <w:t xml:space="preserve"> </w:t>
      </w:r>
      <w:r w:rsidRPr="00513C62">
        <w:rPr>
          <w:spacing w:val="-2"/>
          <w:sz w:val="22"/>
          <w:lang w:val="es-ES_tradnl"/>
        </w:rPr>
        <w:t>...................</w:t>
      </w:r>
      <w:r>
        <w:rPr>
          <w:spacing w:val="-2"/>
          <w:sz w:val="22"/>
          <w:lang w:val="es-ES_tradnl"/>
        </w:rPr>
        <w:t xml:space="preserve">........................., con domicilio </w:t>
      </w:r>
      <w:r w:rsidRPr="00513C62">
        <w:rPr>
          <w:spacing w:val="-2"/>
          <w:sz w:val="22"/>
          <w:lang w:val="es-ES_tradnl"/>
        </w:rPr>
        <w:t>en</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CP</w:t>
      </w:r>
      <w:r>
        <w:rPr>
          <w:spacing w:val="-2"/>
          <w:sz w:val="22"/>
          <w:lang w:val="es-ES_tradnl"/>
        </w:rPr>
        <w:t> </w:t>
      </w:r>
      <w:r w:rsidRPr="00513C62">
        <w:rPr>
          <w:spacing w:val="-2"/>
          <w:sz w:val="22"/>
          <w:lang w:val="es-ES_tradnl"/>
        </w:rPr>
        <w:t>..........................., teléfono</w:t>
      </w:r>
      <w:r>
        <w:rPr>
          <w:spacing w:val="-2"/>
          <w:sz w:val="22"/>
          <w:lang w:val="es-ES_tradnl"/>
        </w:rPr>
        <w:t xml:space="preserve"> </w:t>
      </w:r>
      <w:r w:rsidRPr="00513C62">
        <w:rPr>
          <w:spacing w:val="-2"/>
          <w:sz w:val="22"/>
          <w:lang w:val="es-ES_tradnl"/>
        </w:rPr>
        <w:t xml:space="preserve">........................................., y </w:t>
      </w:r>
      <w:r>
        <w:rPr>
          <w:spacing w:val="-2"/>
          <w:sz w:val="22"/>
          <w:lang w:val="es-ES_tradnl"/>
        </w:rPr>
        <w:t>DNI</w:t>
      </w:r>
      <w:r w:rsidRPr="00513C62">
        <w:rPr>
          <w:spacing w:val="-2"/>
          <w:sz w:val="22"/>
          <w:lang w:val="es-ES_tradnl"/>
        </w:rPr>
        <w:t xml:space="preserve"> o </w:t>
      </w:r>
      <w:r>
        <w:rPr>
          <w:spacing w:val="-2"/>
          <w:sz w:val="22"/>
          <w:lang w:val="es-ES_tradnl"/>
        </w:rPr>
        <w:t>NIF</w:t>
      </w:r>
      <w:r w:rsidRPr="00513C62">
        <w:rPr>
          <w:spacing w:val="-2"/>
          <w:sz w:val="22"/>
          <w:lang w:val="es-ES_tradnl"/>
        </w:rPr>
        <w:t xml:space="preserve"> (según se trate de persona física o jurídica) </w:t>
      </w:r>
      <w:proofErr w:type="spellStart"/>
      <w:r w:rsidRPr="00513C62">
        <w:rPr>
          <w:spacing w:val="-2"/>
          <w:sz w:val="22"/>
          <w:lang w:val="es-ES_tradnl"/>
        </w:rPr>
        <w:t>nº</w:t>
      </w:r>
      <w:proofErr w:type="spellEnd"/>
      <w:r>
        <w:rPr>
          <w:spacing w:val="-2"/>
          <w:sz w:val="22"/>
          <w:lang w:val="es-ES_tradnl"/>
        </w:rPr>
        <w:t xml:space="preserve"> </w:t>
      </w:r>
      <w:r w:rsidRPr="00513C62">
        <w:rPr>
          <w:spacing w:val="-2"/>
          <w:sz w:val="22"/>
          <w:lang w:val="es-ES_tradnl"/>
        </w:rPr>
        <w:t>........................................), en</w:t>
      </w:r>
      <w:r>
        <w:rPr>
          <w:spacing w:val="-2"/>
          <w:sz w:val="22"/>
          <w:lang w:val="es-ES_tradnl"/>
        </w:rPr>
        <w:t>terado del procedimiento</w:t>
      </w:r>
      <w:r w:rsidRPr="00513C62">
        <w:rPr>
          <w:spacing w:val="-2"/>
          <w:sz w:val="22"/>
          <w:lang w:val="es-ES_tradnl"/>
        </w:rPr>
        <w:t xml:space="preserve"> convocado por</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para la contratación d</w:t>
      </w:r>
      <w:r>
        <w:rPr>
          <w:spacing w:val="-2"/>
          <w:sz w:val="22"/>
          <w:lang w:val="es-ES_tradnl"/>
        </w:rPr>
        <w:t>e .....................,</w:t>
      </w:r>
    </w:p>
    <w:p w14:paraId="7C43947B" w14:textId="77777777" w:rsidR="00811D4E" w:rsidRDefault="00811D4E" w:rsidP="00811D4E">
      <w:pPr>
        <w:suppressAutoHyphens/>
        <w:spacing w:line="360" w:lineRule="auto"/>
        <w:ind w:left="195"/>
        <w:rPr>
          <w:spacing w:val="-2"/>
          <w:sz w:val="22"/>
          <w:lang w:val="es-ES_tradnl"/>
        </w:rPr>
      </w:pPr>
    </w:p>
    <w:p w14:paraId="47A4210E" w14:textId="77777777" w:rsidR="00811D4E" w:rsidRPr="00513C62" w:rsidRDefault="00811D4E" w:rsidP="00811D4E">
      <w:pPr>
        <w:suppressAutoHyphens/>
        <w:spacing w:line="360" w:lineRule="auto"/>
        <w:ind w:left="195"/>
        <w:jc w:val="center"/>
        <w:outlineLvl w:val="0"/>
        <w:rPr>
          <w:spacing w:val="-2"/>
          <w:sz w:val="22"/>
          <w:lang w:val="es-ES_tradnl"/>
        </w:rPr>
      </w:pPr>
      <w:r>
        <w:rPr>
          <w:spacing w:val="-2"/>
          <w:sz w:val="22"/>
          <w:lang w:val="es-ES_tradnl"/>
        </w:rPr>
        <w:t>DECLARO</w:t>
      </w:r>
    </w:p>
    <w:p w14:paraId="7E94DEFD" w14:textId="77777777" w:rsidR="00811D4E" w:rsidRPr="00513C62" w:rsidRDefault="00811D4E" w:rsidP="00811D4E">
      <w:pPr>
        <w:suppressAutoHyphens/>
        <w:spacing w:line="360" w:lineRule="auto"/>
        <w:ind w:left="195"/>
        <w:rPr>
          <w:spacing w:val="-2"/>
          <w:sz w:val="22"/>
          <w:lang w:val="es-ES_tradnl"/>
        </w:rPr>
      </w:pPr>
    </w:p>
    <w:p w14:paraId="303B8600" w14:textId="77777777" w:rsidR="00811D4E" w:rsidRPr="00513C62" w:rsidRDefault="00811D4E" w:rsidP="00811D4E">
      <w:pPr>
        <w:suppressAutoHyphens/>
        <w:spacing w:line="360" w:lineRule="auto"/>
        <w:ind w:left="195"/>
        <w:rPr>
          <w:spacing w:val="-2"/>
          <w:sz w:val="22"/>
          <w:lang w:val="es-ES_tradnl"/>
        </w:rPr>
      </w:pPr>
      <w:r>
        <w:rPr>
          <w:spacing w:val="-2"/>
          <w:sz w:val="22"/>
          <w:lang w:val="es-ES_tradnl"/>
        </w:rPr>
        <w:tab/>
      </w:r>
      <w:r w:rsidRPr="00513C62">
        <w:rPr>
          <w:spacing w:val="-2"/>
          <w:sz w:val="22"/>
          <w:lang w:val="es-ES_tradnl"/>
        </w:rPr>
        <w:t>1º) Que me comprometo a su ejecución por el precio de</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xml:space="preserve"> €, más</w:t>
      </w:r>
      <w:r>
        <w:rPr>
          <w:spacing w:val="-2"/>
          <w:sz w:val="22"/>
          <w:lang w:val="es-ES_tradnl"/>
        </w:rPr>
        <w:t> </w:t>
      </w:r>
      <w:r w:rsidRPr="00513C62">
        <w:rPr>
          <w:spacing w:val="-2"/>
          <w:sz w:val="22"/>
          <w:lang w:val="es-ES_tradnl"/>
        </w:rPr>
        <w:t>.......................</w:t>
      </w:r>
      <w:r>
        <w:rPr>
          <w:spacing w:val="-2"/>
          <w:sz w:val="22"/>
          <w:lang w:val="es-ES_tradnl"/>
        </w:rPr>
        <w:t>.................</w:t>
      </w:r>
      <w:r w:rsidRPr="00513C62">
        <w:rPr>
          <w:spacing w:val="-2"/>
          <w:sz w:val="22"/>
          <w:lang w:val="es-ES_tradnl"/>
        </w:rPr>
        <w:t xml:space="preserve"> €, correspondientes al</w:t>
      </w:r>
      <w:r>
        <w:rPr>
          <w:spacing w:val="-2"/>
          <w:sz w:val="22"/>
          <w:lang w:val="es-ES_tradnl"/>
        </w:rPr>
        <w:t xml:space="preserve"> </w:t>
      </w:r>
      <w:r w:rsidRPr="00513C62">
        <w:rPr>
          <w:spacing w:val="-2"/>
          <w:sz w:val="22"/>
          <w:lang w:val="es-ES_tradnl"/>
        </w:rPr>
        <w:t>..............</w:t>
      </w:r>
      <w:r>
        <w:rPr>
          <w:spacing w:val="-2"/>
          <w:sz w:val="22"/>
          <w:lang w:val="es-ES_tradnl"/>
        </w:rPr>
        <w:t>.. % de IVA, y en el plazo de </w:t>
      </w:r>
      <w:r w:rsidRPr="00513C62">
        <w:rPr>
          <w:spacing w:val="-2"/>
          <w:sz w:val="22"/>
          <w:lang w:val="es-ES_tradnl"/>
        </w:rPr>
        <w:t xml:space="preserve">........................., </w:t>
      </w:r>
      <w:r>
        <w:rPr>
          <w:spacing w:val="-2"/>
          <w:sz w:val="22"/>
          <w:lang w:val="es-ES_tradnl"/>
        </w:rPr>
        <w:t>y deberán entenderse comprendidos en el precio</w:t>
      </w:r>
      <w:r w:rsidRPr="00513C62">
        <w:rPr>
          <w:spacing w:val="-2"/>
          <w:sz w:val="22"/>
          <w:lang w:val="es-ES_tradnl"/>
        </w:rPr>
        <w:t xml:space="preserve"> </w:t>
      </w:r>
      <w:r>
        <w:rPr>
          <w:spacing w:val="-2"/>
          <w:sz w:val="22"/>
          <w:lang w:val="es-ES_tradnl"/>
        </w:rPr>
        <w:t xml:space="preserve">referido </w:t>
      </w:r>
      <w:r w:rsidRPr="00513C62">
        <w:rPr>
          <w:spacing w:val="-2"/>
          <w:sz w:val="22"/>
          <w:lang w:val="es-ES_tradnl"/>
        </w:rPr>
        <w:t xml:space="preserve">todos los gastos, </w:t>
      </w:r>
      <w:r>
        <w:rPr>
          <w:spacing w:val="-2"/>
          <w:sz w:val="22"/>
          <w:lang w:val="es-ES_tradnl"/>
        </w:rPr>
        <w:t>incluso los de transporte</w:t>
      </w:r>
      <w:r w:rsidRPr="00513C62">
        <w:rPr>
          <w:spacing w:val="-2"/>
          <w:sz w:val="22"/>
          <w:lang w:val="es-ES_tradnl"/>
        </w:rPr>
        <w:t>.</w:t>
      </w:r>
    </w:p>
    <w:p w14:paraId="76906BAA"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1D7F4568" w14:textId="77777777" w:rsidR="00811D4E" w:rsidRPr="00C87E75" w:rsidRDefault="00811D4E" w:rsidP="00811D4E">
      <w:pPr>
        <w:suppressAutoHyphens/>
        <w:spacing w:line="360" w:lineRule="auto"/>
        <w:ind w:left="195"/>
        <w:rPr>
          <w:spacing w:val="-2"/>
          <w:sz w:val="22"/>
          <w:lang w:val="es-ES_tradnl"/>
        </w:rPr>
      </w:pPr>
      <w:r>
        <w:rPr>
          <w:spacing w:val="-2"/>
          <w:sz w:val="22"/>
          <w:lang w:val="es-ES_tradnl"/>
        </w:rPr>
        <w:tab/>
      </w:r>
      <w:r w:rsidRPr="00C87E75">
        <w:rPr>
          <w:spacing w:val="-2"/>
          <w:sz w:val="22"/>
          <w:lang w:val="es-ES_tradnl"/>
        </w:rPr>
        <w:t xml:space="preserve">2º) Que conozco el </w:t>
      </w:r>
      <w:r w:rsidRPr="0007093E">
        <w:rPr>
          <w:spacing w:val="-2"/>
          <w:sz w:val="22"/>
          <w:lang w:val="es-ES_tradnl"/>
        </w:rPr>
        <w:t>Pliego de Cláusulas Administrativas Particulares</w:t>
      </w:r>
      <w:r w:rsidRPr="00C87E75">
        <w:rPr>
          <w:spacing w:val="-2"/>
          <w:sz w:val="22"/>
          <w:lang w:val="es-ES_tradnl"/>
        </w:rPr>
        <w:t xml:space="preserve"> y demás documentación que ha de regir el presente contrato, que expresamente asumo y acato en su totalidad.</w:t>
      </w:r>
    </w:p>
    <w:p w14:paraId="369668F2"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p>
    <w:p w14:paraId="4344CE4D" w14:textId="77777777" w:rsidR="00811D4E" w:rsidRPr="00C87E75" w:rsidRDefault="00811D4E" w:rsidP="00811D4E">
      <w:pPr>
        <w:suppressAutoHyphens/>
        <w:spacing w:line="360" w:lineRule="auto"/>
        <w:ind w:left="195"/>
        <w:rPr>
          <w:spacing w:val="-2"/>
          <w:sz w:val="22"/>
          <w:lang w:val="es-ES_tradnl"/>
        </w:rPr>
      </w:pPr>
      <w:r>
        <w:rPr>
          <w:spacing w:val="-2"/>
          <w:sz w:val="22"/>
          <w:lang w:val="es-ES_tradnl"/>
        </w:rPr>
        <w:tab/>
      </w:r>
      <w:r w:rsidRPr="00C87E75">
        <w:rPr>
          <w:spacing w:val="-2"/>
          <w:sz w:val="22"/>
          <w:lang w:val="es-ES_tradnl"/>
        </w:rPr>
        <w:t xml:space="preserve">3º) </w:t>
      </w:r>
      <w:r>
        <w:rPr>
          <w:spacing w:val="-2"/>
          <w:sz w:val="22"/>
          <w:lang w:val="es-ES_tradnl"/>
        </w:rPr>
        <w:t>Que la empresa a la que represento</w:t>
      </w:r>
      <w:r w:rsidRPr="00C87E75">
        <w:rPr>
          <w:spacing w:val="-2"/>
          <w:sz w:val="22"/>
          <w:lang w:val="es-ES_tradnl"/>
        </w:rPr>
        <w:t xml:space="preserve"> cumple con todos los requisitos y obligaciones exigidos por la normativa vigente para su apertura, instalación y funcionamiento.</w:t>
      </w:r>
    </w:p>
    <w:p w14:paraId="41AB3744" w14:textId="77777777" w:rsidR="00811D4E" w:rsidRPr="00C87E75" w:rsidRDefault="00811D4E" w:rsidP="00645120">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jc w:val="center"/>
        <w:rPr>
          <w:spacing w:val="-2"/>
          <w:sz w:val="22"/>
          <w:lang w:val="es-ES_tradnl"/>
        </w:rPr>
      </w:pPr>
    </w:p>
    <w:p w14:paraId="6073F6A1" w14:textId="77777777" w:rsidR="00811D4E" w:rsidRPr="0054206C" w:rsidRDefault="00811D4E" w:rsidP="00645120">
      <w:pPr>
        <w:pStyle w:val="Encabezado"/>
        <w:spacing w:line="360" w:lineRule="auto"/>
        <w:ind w:left="195"/>
        <w:jc w:val="center"/>
        <w:outlineLvl w:val="0"/>
        <w:rPr>
          <w:rFonts w:cs="Arial"/>
          <w:bCs/>
          <w:spacing w:val="0"/>
          <w:sz w:val="22"/>
          <w:szCs w:val="22"/>
          <w:lang w:val="es-ES_tradnl" w:eastAsia="es-ES_tradnl"/>
        </w:rPr>
      </w:pPr>
      <w:r w:rsidRPr="0054206C">
        <w:rPr>
          <w:rFonts w:cs="Arial"/>
          <w:bCs/>
          <w:spacing w:val="0"/>
          <w:sz w:val="22"/>
          <w:szCs w:val="22"/>
          <w:lang w:val="es-ES_tradnl" w:eastAsia="es-ES_tradnl"/>
        </w:rPr>
        <w:t>En</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de 20......</w:t>
      </w:r>
    </w:p>
    <w:p w14:paraId="5BC970E7" w14:textId="77777777" w:rsidR="00811D4E" w:rsidRPr="00C87E75" w:rsidRDefault="00811D4E" w:rsidP="00645120">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jc w:val="center"/>
        <w:rPr>
          <w:spacing w:val="-2"/>
          <w:sz w:val="22"/>
          <w:lang w:val="es-ES_tradnl"/>
        </w:rPr>
      </w:pPr>
    </w:p>
    <w:p w14:paraId="59FD35C4" w14:textId="77777777" w:rsidR="00811D4E" w:rsidRPr="00C87E75" w:rsidRDefault="00811D4E" w:rsidP="00645120">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jc w:val="center"/>
        <w:outlineLvl w:val="0"/>
        <w:rPr>
          <w:spacing w:val="-2"/>
          <w:sz w:val="22"/>
          <w:lang w:val="es-ES_tradnl"/>
        </w:rPr>
      </w:pPr>
      <w:r w:rsidRPr="00C87E75">
        <w:rPr>
          <w:spacing w:val="-2"/>
          <w:sz w:val="22"/>
          <w:lang w:val="es-ES_tradnl"/>
        </w:rPr>
        <w:t>Firma</w:t>
      </w:r>
    </w:p>
    <w:p w14:paraId="620496F6" w14:textId="77777777" w:rsidR="00381D35" w:rsidRDefault="00811D4E" w:rsidP="00811D4E">
      <w:pPr>
        <w:pStyle w:val="Encabezado"/>
        <w:tabs>
          <w:tab w:val="clear" w:pos="4320"/>
          <w:tab w:val="clear" w:pos="8640"/>
        </w:tabs>
        <w:spacing w:line="360" w:lineRule="auto"/>
        <w:ind w:left="360"/>
        <w:jc w:val="center"/>
        <w:rPr>
          <w:b/>
          <w:spacing w:val="-2"/>
          <w:sz w:val="22"/>
          <w:lang w:val="es-ES_tradnl"/>
        </w:rPr>
        <w:sectPr w:rsidR="00381D35" w:rsidSect="00C6511C">
          <w:footerReference w:type="default" r:id="rId51"/>
          <w:pgSz w:w="11906" w:h="16838"/>
          <w:pgMar w:top="2836" w:right="1134" w:bottom="1134" w:left="1701" w:header="720" w:footer="379" w:gutter="0"/>
          <w:pgNumType w:start="1"/>
          <w:cols w:space="720"/>
          <w:formProt w:val="0"/>
        </w:sectPr>
      </w:pPr>
      <w:r>
        <w:rPr>
          <w:b/>
          <w:spacing w:val="-2"/>
          <w:sz w:val="22"/>
          <w:lang w:val="es-ES_tradnl"/>
        </w:rPr>
        <w:br w:type="page"/>
      </w:r>
    </w:p>
    <w:p w14:paraId="652057BF" w14:textId="77777777" w:rsidR="00381D35" w:rsidRDefault="00FE6D5B" w:rsidP="00811D4E">
      <w:pPr>
        <w:pStyle w:val="Encabezado"/>
        <w:tabs>
          <w:tab w:val="clear" w:pos="4320"/>
          <w:tab w:val="clear" w:pos="8640"/>
        </w:tabs>
        <w:spacing w:line="360" w:lineRule="auto"/>
        <w:ind w:left="360"/>
        <w:jc w:val="center"/>
        <w:rPr>
          <w:rFonts w:cs="Arial"/>
          <w:b/>
          <w:sz w:val="24"/>
          <w:szCs w:val="24"/>
        </w:rPr>
        <w:sectPr w:rsidR="00381D35" w:rsidSect="00811D4E">
          <w:footerReference w:type="default" r:id="rId52"/>
          <w:pgSz w:w="11906" w:h="16838"/>
          <w:pgMar w:top="2836" w:right="1134" w:bottom="1134" w:left="1701" w:header="720" w:footer="379" w:gutter="0"/>
          <w:cols w:space="720"/>
          <w:formProt w:val="0"/>
        </w:sectPr>
      </w:pPr>
      <w:r>
        <w:rPr>
          <w:rFonts w:cs="Arial"/>
          <w:b/>
          <w:noProof/>
          <w:sz w:val="24"/>
          <w:szCs w:val="24"/>
        </w:rPr>
        <w:drawing>
          <wp:anchor distT="0" distB="0" distL="114300" distR="114300" simplePos="0" relativeHeight="251680256" behindDoc="0" locked="0" layoutInCell="1" allowOverlap="1" wp14:anchorId="1565A9E2" wp14:editId="78330CE7">
            <wp:simplePos x="0" y="0"/>
            <wp:positionH relativeFrom="column">
              <wp:posOffset>-1146810</wp:posOffset>
            </wp:positionH>
            <wp:positionV relativeFrom="paragraph">
              <wp:posOffset>-1875323</wp:posOffset>
            </wp:positionV>
            <wp:extent cx="7639050" cy="10797074"/>
            <wp:effectExtent l="0" t="0" r="0" b="4445"/>
            <wp:wrapNone/>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12.jpg"/>
                    <pic:cNvPicPr/>
                  </pic:nvPicPr>
                  <pic:blipFill>
                    <a:blip r:embed="rId53">
                      <a:extLst>
                        <a:ext uri="{28A0092B-C50C-407E-A947-70E740481C1C}">
                          <a14:useLocalDpi xmlns:a14="http://schemas.microsoft.com/office/drawing/2010/main" val="0"/>
                        </a:ext>
                      </a:extLst>
                    </a:blip>
                    <a:stretch>
                      <a:fillRect/>
                    </a:stretch>
                  </pic:blipFill>
                  <pic:spPr>
                    <a:xfrm>
                      <a:off x="0" y="0"/>
                      <a:ext cx="7645665" cy="10806424"/>
                    </a:xfrm>
                    <a:prstGeom prst="rect">
                      <a:avLst/>
                    </a:prstGeom>
                  </pic:spPr>
                </pic:pic>
              </a:graphicData>
            </a:graphic>
            <wp14:sizeRelH relativeFrom="margin">
              <wp14:pctWidth>0</wp14:pctWidth>
            </wp14:sizeRelH>
            <wp14:sizeRelV relativeFrom="margin">
              <wp14:pctHeight>0</wp14:pctHeight>
            </wp14:sizeRelV>
          </wp:anchor>
        </w:drawing>
      </w:r>
    </w:p>
    <w:p w14:paraId="24D3284F" w14:textId="77777777" w:rsidR="00811D4E" w:rsidRPr="00381D35" w:rsidRDefault="00811D4E" w:rsidP="00381D35">
      <w:pPr>
        <w:pStyle w:val="Encabezado"/>
        <w:tabs>
          <w:tab w:val="clear" w:pos="4320"/>
          <w:tab w:val="clear" w:pos="8640"/>
        </w:tabs>
        <w:ind w:left="360"/>
        <w:jc w:val="center"/>
        <w:rPr>
          <w:rFonts w:cs="Arial"/>
          <w:b/>
          <w:sz w:val="32"/>
          <w:szCs w:val="32"/>
          <w:lang w:val="es-ES"/>
        </w:rPr>
      </w:pPr>
      <w:bookmarkStart w:id="94" w:name="m11"/>
      <w:bookmarkEnd w:id="94"/>
      <w:r w:rsidRPr="00381D35">
        <w:rPr>
          <w:rFonts w:cs="Arial"/>
          <w:b/>
          <w:color w:val="767171" w:themeColor="background2" w:themeShade="80"/>
          <w:sz w:val="32"/>
          <w:szCs w:val="32"/>
        </w:rPr>
        <w:t xml:space="preserve">PLIEGO DE CLÁUSULAS ADMINISTRATIVAS PARTICULARES </w:t>
      </w:r>
      <w:r w:rsidR="006331FB">
        <w:rPr>
          <w:rFonts w:cs="Arial"/>
          <w:b/>
          <w:color w:val="767171" w:themeColor="background2" w:themeShade="80"/>
          <w:sz w:val="32"/>
          <w:szCs w:val="32"/>
          <w:lang w:val="es-ES"/>
        </w:rPr>
        <w:t xml:space="preserve">TIPO </w:t>
      </w:r>
      <w:r w:rsidRPr="005943BF">
        <w:rPr>
          <w:rFonts w:cs="Arial"/>
          <w:b/>
          <w:color w:val="F4B083" w:themeColor="accent2" w:themeTint="99"/>
          <w:sz w:val="32"/>
          <w:szCs w:val="32"/>
        </w:rPr>
        <w:t xml:space="preserve">PARA LA CONTRATACIÓN DE </w:t>
      </w:r>
      <w:r w:rsidRPr="00381D35">
        <w:rPr>
          <w:rFonts w:cs="Arial"/>
          <w:b/>
          <w:color w:val="F4B083" w:themeColor="accent2" w:themeTint="99"/>
          <w:sz w:val="32"/>
          <w:szCs w:val="32"/>
        </w:rPr>
        <w:t xml:space="preserve">SUMINISTROS POR PROCEDIMIENTO </w:t>
      </w:r>
      <w:r w:rsidRPr="00381D35">
        <w:rPr>
          <w:rFonts w:cs="Arial"/>
          <w:b/>
          <w:color w:val="F4B083" w:themeColor="accent2" w:themeTint="99"/>
          <w:sz w:val="32"/>
          <w:szCs w:val="32"/>
          <w:lang w:val="es-ES"/>
        </w:rPr>
        <w:t>DE LICITACIÓN CON NEGOCIACIÓN</w:t>
      </w:r>
    </w:p>
    <w:p w14:paraId="53BE2415" w14:textId="77777777" w:rsidR="00811D4E" w:rsidRPr="004766CD" w:rsidRDefault="00811D4E" w:rsidP="00811D4E">
      <w:pPr>
        <w:suppressAutoHyphens/>
        <w:spacing w:line="360" w:lineRule="auto"/>
        <w:ind w:left="426" w:hanging="231"/>
        <w:rPr>
          <w:i/>
          <w:color w:val="808080"/>
          <w:spacing w:val="-2"/>
          <w:sz w:val="22"/>
          <w:lang w:val="es-ES_tradnl"/>
        </w:rPr>
      </w:pPr>
    </w:p>
    <w:p w14:paraId="407B1B1C" w14:textId="77777777" w:rsidR="00811D4E" w:rsidRPr="00381D35" w:rsidRDefault="00811D4E" w:rsidP="00811D4E">
      <w:pPr>
        <w:pStyle w:val="Encabezado"/>
        <w:tabs>
          <w:tab w:val="clear" w:pos="4320"/>
          <w:tab w:val="clear" w:pos="8640"/>
        </w:tabs>
        <w:spacing w:line="360" w:lineRule="auto"/>
        <w:jc w:val="center"/>
        <w:rPr>
          <w:rFonts w:cs="Arial"/>
          <w:b/>
          <w:bCs/>
          <w:color w:val="767171" w:themeColor="background2" w:themeShade="80"/>
          <w:spacing w:val="0"/>
          <w:sz w:val="28"/>
          <w:szCs w:val="28"/>
          <w:lang w:val="es-ES_tradnl" w:eastAsia="es-ES_tradnl"/>
        </w:rPr>
      </w:pPr>
      <w:r w:rsidRPr="00381D35">
        <w:rPr>
          <w:rFonts w:cs="Arial"/>
          <w:b/>
          <w:bCs/>
          <w:color w:val="767171" w:themeColor="background2" w:themeShade="80"/>
          <w:spacing w:val="0"/>
          <w:sz w:val="28"/>
          <w:szCs w:val="28"/>
          <w:lang w:val="es-ES_tradnl" w:eastAsia="es-ES_tradnl"/>
        </w:rPr>
        <w:t>I. ASPECTOS GENERALES Y CONFIGURACIÓN DEL CONTRATO</w:t>
      </w:r>
    </w:p>
    <w:p w14:paraId="4DCBE713" w14:textId="77777777" w:rsidR="00811D4E" w:rsidRDefault="00811D4E" w:rsidP="00811D4E">
      <w:pPr>
        <w:pStyle w:val="Encabezado"/>
        <w:tabs>
          <w:tab w:val="clear" w:pos="4320"/>
          <w:tab w:val="clear" w:pos="8640"/>
        </w:tabs>
        <w:spacing w:line="360" w:lineRule="auto"/>
        <w:jc w:val="center"/>
        <w:rPr>
          <w:rFonts w:cs="Arial"/>
          <w:b/>
          <w:bCs/>
          <w:spacing w:val="0"/>
          <w:sz w:val="24"/>
          <w:szCs w:val="22"/>
          <w:lang w:val="es-ES_tradnl" w:eastAsia="es-ES_tradnl"/>
        </w:rPr>
      </w:pPr>
    </w:p>
    <w:p w14:paraId="226C9EF1" w14:textId="77777777" w:rsidR="00811D4E" w:rsidRPr="00381D35" w:rsidRDefault="00811D4E" w:rsidP="00811D4E">
      <w:pPr>
        <w:pStyle w:val="Encabezado"/>
        <w:tabs>
          <w:tab w:val="clear" w:pos="4320"/>
          <w:tab w:val="clear" w:pos="8640"/>
        </w:tabs>
        <w:spacing w:line="360" w:lineRule="auto"/>
        <w:rPr>
          <w:rFonts w:cs="Arial"/>
          <w:color w:val="0070C0"/>
          <w:sz w:val="24"/>
        </w:rPr>
      </w:pPr>
      <w:r w:rsidRPr="00381D35">
        <w:rPr>
          <w:rFonts w:cs="Arial"/>
          <w:b/>
          <w:bCs/>
          <w:color w:val="0070C0"/>
          <w:spacing w:val="0"/>
          <w:sz w:val="24"/>
          <w:szCs w:val="22"/>
          <w:lang w:val="es-ES_tradnl" w:eastAsia="es-ES_tradnl"/>
        </w:rPr>
        <w:t>1. OBJETO DEL CONTRATO</w:t>
      </w:r>
    </w:p>
    <w:p w14:paraId="3C1A51A0" w14:textId="77777777" w:rsidR="00811D4E" w:rsidRDefault="00811D4E" w:rsidP="00811D4E">
      <w:pPr>
        <w:suppressAutoHyphens/>
        <w:spacing w:line="360" w:lineRule="auto"/>
        <w:ind w:left="284"/>
        <w:rPr>
          <w:spacing w:val="-2"/>
          <w:sz w:val="22"/>
          <w:lang w:val="es-ES_tradnl"/>
        </w:rPr>
      </w:pPr>
    </w:p>
    <w:p w14:paraId="58BA4B4E" w14:textId="77777777" w:rsidR="00811D4E" w:rsidRDefault="00811D4E" w:rsidP="00811D4E">
      <w:pPr>
        <w:suppressAutoHyphens/>
        <w:spacing w:line="360" w:lineRule="auto"/>
        <w:ind w:left="284"/>
        <w:rPr>
          <w:spacing w:val="-2"/>
          <w:sz w:val="22"/>
          <w:lang w:val="es-ES_tradnl"/>
        </w:rPr>
      </w:pPr>
      <w:r w:rsidRPr="00DC2D7A">
        <w:rPr>
          <w:spacing w:val="-2"/>
          <w:sz w:val="22"/>
          <w:lang w:val="es-ES_tradnl"/>
        </w:rPr>
        <w:t>El contrato que en base al presente plieg</w:t>
      </w:r>
      <w:r>
        <w:rPr>
          <w:spacing w:val="-2"/>
          <w:sz w:val="22"/>
          <w:lang w:val="es-ES_tradnl"/>
        </w:rPr>
        <w:t>o se realice tendrá por objeto .......................</w:t>
      </w:r>
      <w:r w:rsidRPr="00DC2D7A">
        <w:rPr>
          <w:spacing w:val="-2"/>
          <w:sz w:val="22"/>
          <w:lang w:val="es-ES_tradnl"/>
        </w:rPr>
        <w:t>,</w:t>
      </w:r>
      <w:r>
        <w:rPr>
          <w:spacing w:val="-2"/>
          <w:sz w:val="22"/>
          <w:lang w:val="es-ES_tradnl"/>
        </w:rPr>
        <w:t xml:space="preserve"> </w:t>
      </w:r>
      <w:r w:rsidRPr="00DC2D7A">
        <w:rPr>
          <w:spacing w:val="-2"/>
          <w:sz w:val="22"/>
          <w:lang w:val="es-ES_tradnl"/>
        </w:rPr>
        <w:t>de conformidad con la documentación técnica que figura en el expediente que tendrá carácter contractual.</w:t>
      </w:r>
    </w:p>
    <w:p w14:paraId="7DE7C38D" w14:textId="77777777" w:rsidR="00811D4E" w:rsidRDefault="00811D4E" w:rsidP="00811D4E">
      <w:pPr>
        <w:suppressAutoHyphens/>
        <w:spacing w:line="360" w:lineRule="auto"/>
        <w:ind w:left="195"/>
        <w:rPr>
          <w:spacing w:val="-2"/>
          <w:sz w:val="22"/>
          <w:lang w:val="es-ES_tradnl"/>
        </w:rPr>
      </w:pPr>
    </w:p>
    <w:p w14:paraId="3F45FEB8" w14:textId="77777777" w:rsidR="00811D4E" w:rsidRPr="003378F8" w:rsidRDefault="00811D4E" w:rsidP="00811D4E">
      <w:pPr>
        <w:suppressAutoHyphens/>
        <w:spacing w:line="360" w:lineRule="auto"/>
        <w:ind w:left="284"/>
        <w:outlineLvl w:val="0"/>
        <w:rPr>
          <w:spacing w:val="-2"/>
          <w:sz w:val="22"/>
          <w:lang w:val="es-ES_tradnl"/>
        </w:rPr>
      </w:pPr>
      <w:r>
        <w:rPr>
          <w:spacing w:val="-2"/>
          <w:sz w:val="22"/>
          <w:lang w:val="es-ES_tradnl"/>
        </w:rPr>
        <w:t>Código CPV</w:t>
      </w:r>
      <w:r w:rsidRPr="003378F8">
        <w:rPr>
          <w:spacing w:val="-2"/>
          <w:sz w:val="22"/>
          <w:lang w:val="es-ES_tradnl"/>
        </w:rPr>
        <w:t>:</w:t>
      </w:r>
      <w:r>
        <w:rPr>
          <w:spacing w:val="-2"/>
          <w:sz w:val="22"/>
          <w:lang w:val="es-ES_tradnl"/>
        </w:rPr>
        <w:t xml:space="preserve"> </w:t>
      </w:r>
      <w:r w:rsidRPr="003378F8">
        <w:rPr>
          <w:spacing w:val="-2"/>
          <w:sz w:val="22"/>
          <w:lang w:val="es-ES_tradnl"/>
        </w:rPr>
        <w:t>………………………………………</w:t>
      </w:r>
      <w:proofErr w:type="gramStart"/>
      <w:r w:rsidRPr="003378F8">
        <w:rPr>
          <w:spacing w:val="-2"/>
          <w:sz w:val="22"/>
          <w:lang w:val="es-ES_tradnl"/>
        </w:rPr>
        <w:t>…….</w:t>
      </w:r>
      <w:proofErr w:type="gramEnd"/>
      <w:r w:rsidRPr="003378F8">
        <w:rPr>
          <w:spacing w:val="-2"/>
          <w:sz w:val="22"/>
          <w:lang w:val="es-ES_tradnl"/>
        </w:rPr>
        <w:t>……………….</w:t>
      </w:r>
    </w:p>
    <w:p w14:paraId="7B49B47A" w14:textId="77777777" w:rsidR="00811D4E" w:rsidRDefault="00811D4E" w:rsidP="00811D4E">
      <w:pPr>
        <w:suppressAutoHyphens/>
        <w:spacing w:line="360" w:lineRule="auto"/>
        <w:rPr>
          <w:spacing w:val="-2"/>
          <w:sz w:val="22"/>
          <w:lang w:val="es-ES_tradnl"/>
        </w:rPr>
      </w:pPr>
    </w:p>
    <w:p w14:paraId="559DB224" w14:textId="77777777" w:rsidR="00811D4E" w:rsidRPr="005E19E3" w:rsidRDefault="00811D4E" w:rsidP="00811D4E">
      <w:pPr>
        <w:suppressAutoHyphens/>
        <w:ind w:left="567"/>
        <w:outlineLvl w:val="0"/>
        <w:rPr>
          <w:b/>
          <w:i/>
          <w:color w:val="808080"/>
          <w:spacing w:val="-2"/>
          <w:sz w:val="26"/>
          <w:lang w:val="es-ES_tradnl"/>
        </w:rPr>
      </w:pPr>
      <w:r>
        <w:rPr>
          <w:b/>
          <w:i/>
          <w:color w:val="808080"/>
          <w:spacing w:val="-2"/>
          <w:sz w:val="22"/>
          <w:lang w:val="es-ES_tradnl"/>
        </w:rPr>
        <w:t>Supuestos o variantes</w:t>
      </w:r>
    </w:p>
    <w:p w14:paraId="1DC7F8CE" w14:textId="77777777" w:rsidR="00811D4E" w:rsidRPr="005E19E3" w:rsidRDefault="00811D4E" w:rsidP="00811D4E">
      <w:pPr>
        <w:suppressAutoHyphens/>
        <w:spacing w:line="360" w:lineRule="auto"/>
        <w:ind w:left="567"/>
        <w:rPr>
          <w:b/>
          <w:i/>
          <w:color w:val="808080"/>
          <w:spacing w:val="-2"/>
          <w:sz w:val="22"/>
          <w:lang w:val="es-ES_tradnl"/>
        </w:rPr>
      </w:pPr>
    </w:p>
    <w:p w14:paraId="1BA0B5A1" w14:textId="77777777" w:rsidR="00811D4E" w:rsidRPr="00294DF3" w:rsidRDefault="00811D4E" w:rsidP="00811D4E">
      <w:pPr>
        <w:suppressAutoHyphens/>
        <w:spacing w:line="360" w:lineRule="auto"/>
        <w:ind w:left="567"/>
        <w:rPr>
          <w:i/>
          <w:color w:val="808080"/>
          <w:spacing w:val="-2"/>
          <w:sz w:val="22"/>
          <w:lang w:val="es-ES_tradnl"/>
        </w:rPr>
      </w:pPr>
      <w:r w:rsidRPr="005E19E3">
        <w:rPr>
          <w:i/>
          <w:color w:val="808080"/>
          <w:spacing w:val="-2"/>
          <w:sz w:val="22"/>
          <w:lang w:val="es-ES_tradnl"/>
        </w:rPr>
        <w:t xml:space="preserve">a) </w:t>
      </w:r>
      <w:r>
        <w:rPr>
          <w:b/>
          <w:i/>
          <w:color w:val="808080"/>
          <w:spacing w:val="-2"/>
          <w:sz w:val="22"/>
          <w:lang w:val="es-ES_tradnl"/>
        </w:rPr>
        <w:t>Que el suministro</w:t>
      </w:r>
      <w:r w:rsidRPr="005E19E3">
        <w:rPr>
          <w:b/>
          <w:i/>
          <w:color w:val="808080"/>
          <w:spacing w:val="-2"/>
          <w:sz w:val="22"/>
          <w:lang w:val="es-ES_tradnl"/>
        </w:rPr>
        <w:t xml:space="preserve"> </w:t>
      </w:r>
      <w:r w:rsidRPr="000F50EF">
        <w:rPr>
          <w:b/>
          <w:i/>
          <w:color w:val="808080"/>
          <w:spacing w:val="-2"/>
          <w:sz w:val="22"/>
          <w:lang w:val="es-ES_tradnl"/>
        </w:rPr>
        <w:t>no se divida en lotes</w:t>
      </w:r>
      <w:r w:rsidRPr="000F50EF">
        <w:rPr>
          <w:i/>
          <w:color w:val="808080"/>
          <w:spacing w:val="-2"/>
          <w:sz w:val="22"/>
          <w:lang w:val="es-ES_tradnl"/>
        </w:rPr>
        <w:t xml:space="preserve">, en cuyo caso deberá justificarse la razón por la que no procede la división del contrato en lotes, de conformidad con el </w:t>
      </w:r>
      <w:r>
        <w:rPr>
          <w:i/>
          <w:color w:val="808080"/>
          <w:spacing w:val="-2"/>
          <w:sz w:val="22"/>
          <w:lang w:val="es-ES_tradnl"/>
        </w:rPr>
        <w:t>artículo</w:t>
      </w:r>
      <w:r w:rsidRPr="000F50EF">
        <w:rPr>
          <w:i/>
          <w:color w:val="808080"/>
          <w:spacing w:val="-2"/>
          <w:sz w:val="22"/>
          <w:lang w:val="es-ES_tradnl"/>
        </w:rPr>
        <w:t xml:space="preserve"> 99.3 de la Ley 9/2017, de 8 de noviembre, de Contratos del Sector Público.</w:t>
      </w:r>
    </w:p>
    <w:p w14:paraId="7F649D34" w14:textId="77777777" w:rsidR="00811D4E" w:rsidRPr="005E19E3" w:rsidRDefault="00811D4E" w:rsidP="00811D4E">
      <w:pPr>
        <w:suppressAutoHyphens/>
        <w:ind w:left="567"/>
        <w:rPr>
          <w:i/>
          <w:color w:val="808080"/>
          <w:spacing w:val="-2"/>
          <w:sz w:val="22"/>
          <w:lang w:val="es-ES_tradnl"/>
        </w:rPr>
      </w:pPr>
    </w:p>
    <w:p w14:paraId="51EFCB2D"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b) </w:t>
      </w:r>
      <w:r>
        <w:rPr>
          <w:b/>
          <w:i/>
          <w:color w:val="808080"/>
          <w:spacing w:val="-2"/>
          <w:sz w:val="22"/>
          <w:lang w:val="es-ES_tradnl"/>
        </w:rPr>
        <w:t>Que el suministro se divida</w:t>
      </w:r>
      <w:r w:rsidRPr="005E19E3">
        <w:rPr>
          <w:b/>
          <w:i/>
          <w:color w:val="808080"/>
          <w:spacing w:val="-2"/>
          <w:sz w:val="22"/>
          <w:lang w:val="es-ES_tradnl"/>
        </w:rPr>
        <w:t xml:space="preserve"> en lotes</w:t>
      </w:r>
      <w:r w:rsidRPr="005E19E3">
        <w:rPr>
          <w:i/>
          <w:color w:val="808080"/>
          <w:spacing w:val="-2"/>
          <w:sz w:val="22"/>
          <w:lang w:val="es-ES_tradnl"/>
        </w:rPr>
        <w:t>, en cuyo caso se añadirá lo siguiente:</w:t>
      </w:r>
    </w:p>
    <w:p w14:paraId="77525DC7" w14:textId="77777777" w:rsidR="00811D4E" w:rsidRDefault="00811D4E" w:rsidP="00811D4E">
      <w:pPr>
        <w:suppressAutoHyphens/>
        <w:spacing w:line="360" w:lineRule="auto"/>
        <w:rPr>
          <w:spacing w:val="-2"/>
          <w:sz w:val="22"/>
          <w:lang w:val="es-ES_tradnl"/>
        </w:rPr>
      </w:pPr>
    </w:p>
    <w:p w14:paraId="2DE492BB"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A efect</w:t>
      </w:r>
      <w:r>
        <w:rPr>
          <w:spacing w:val="-2"/>
          <w:sz w:val="22"/>
          <w:lang w:val="es-ES_tradnl"/>
        </w:rPr>
        <w:t>os de la adjudicación, el suministro se divide</w:t>
      </w:r>
      <w:r w:rsidRPr="009274F5">
        <w:rPr>
          <w:spacing w:val="-2"/>
          <w:sz w:val="22"/>
          <w:lang w:val="es-ES_tradnl"/>
        </w:rPr>
        <w:t xml:space="preserve"> en los lotes que a continuación se indican, </w:t>
      </w:r>
      <w:r>
        <w:rPr>
          <w:spacing w:val="-2"/>
          <w:sz w:val="22"/>
          <w:lang w:val="es-ES_tradnl"/>
        </w:rPr>
        <w:t>y se podrá</w:t>
      </w:r>
      <w:r w:rsidRPr="009274F5">
        <w:rPr>
          <w:spacing w:val="-2"/>
          <w:sz w:val="22"/>
          <w:lang w:val="es-ES_tradnl"/>
        </w:rPr>
        <w:t xml:space="preserve"> presentar oferta por uno, varios o todos los lotes:</w:t>
      </w:r>
    </w:p>
    <w:p w14:paraId="34DDD817" w14:textId="77777777" w:rsidR="00811D4E" w:rsidRPr="009274F5" w:rsidRDefault="00811D4E" w:rsidP="00811D4E">
      <w:pPr>
        <w:suppressAutoHyphens/>
        <w:spacing w:line="360" w:lineRule="auto"/>
        <w:ind w:left="284"/>
        <w:rPr>
          <w:spacing w:val="-2"/>
          <w:sz w:val="22"/>
          <w:lang w:val="es-ES_tradnl"/>
        </w:rPr>
      </w:pPr>
    </w:p>
    <w:p w14:paraId="3DB7C11F"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1.- .</w:t>
      </w:r>
      <w:r w:rsidRPr="009274F5">
        <w:rPr>
          <w:spacing w:val="-2"/>
          <w:sz w:val="22"/>
          <w:lang w:val="es-ES_tradnl"/>
        </w:rPr>
        <w:t>.........................................................................................</w:t>
      </w:r>
    </w:p>
    <w:p w14:paraId="4D78A923" w14:textId="77777777" w:rsidR="00811D4E" w:rsidRPr="009274F5" w:rsidRDefault="00811D4E" w:rsidP="00811D4E">
      <w:pPr>
        <w:suppressAutoHyphens/>
        <w:spacing w:line="360" w:lineRule="auto"/>
        <w:ind w:left="284"/>
        <w:rPr>
          <w:spacing w:val="-2"/>
          <w:sz w:val="22"/>
          <w:lang w:val="es-ES_tradnl"/>
        </w:rPr>
      </w:pPr>
      <w:r>
        <w:rPr>
          <w:spacing w:val="-2"/>
          <w:sz w:val="22"/>
          <w:lang w:val="es-ES_tradnl"/>
        </w:rPr>
        <w:t>Lote 2.- …………</w:t>
      </w:r>
      <w:r w:rsidRPr="009274F5">
        <w:rPr>
          <w:spacing w:val="-2"/>
          <w:sz w:val="22"/>
          <w:lang w:val="es-ES_tradnl"/>
        </w:rPr>
        <w:t>............................................................................</w:t>
      </w:r>
    </w:p>
    <w:p w14:paraId="28FD8C9E"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3.- </w:t>
      </w:r>
      <w:r w:rsidRPr="009274F5">
        <w:rPr>
          <w:spacing w:val="-2"/>
          <w:sz w:val="22"/>
          <w:lang w:val="es-ES_tradnl"/>
        </w:rPr>
        <w:t>..........................................................................................</w:t>
      </w:r>
    </w:p>
    <w:p w14:paraId="22084844" w14:textId="77777777" w:rsidR="00811D4E" w:rsidRDefault="00811D4E" w:rsidP="00811D4E">
      <w:pPr>
        <w:suppressAutoHyphens/>
        <w:spacing w:line="360" w:lineRule="auto"/>
        <w:ind w:left="284"/>
        <w:rPr>
          <w:b/>
          <w:spacing w:val="-2"/>
          <w:sz w:val="22"/>
          <w:lang w:val="es-ES_tradnl"/>
        </w:rPr>
      </w:pPr>
      <w:r w:rsidRPr="009274F5">
        <w:rPr>
          <w:spacing w:val="-2"/>
          <w:sz w:val="22"/>
          <w:lang w:val="es-ES_tradnl"/>
        </w:rPr>
        <w:t>(...)</w:t>
      </w:r>
      <w:r w:rsidRPr="009274F5">
        <w:rPr>
          <w:b/>
          <w:spacing w:val="-2"/>
          <w:sz w:val="22"/>
          <w:lang w:val="es-ES_tradnl"/>
        </w:rPr>
        <w:tab/>
      </w:r>
      <w:r w:rsidRPr="009274F5">
        <w:rPr>
          <w:b/>
          <w:spacing w:val="-2"/>
          <w:sz w:val="22"/>
          <w:lang w:val="es-ES_tradnl"/>
        </w:rPr>
        <w:tab/>
      </w:r>
    </w:p>
    <w:p w14:paraId="32C91B64" w14:textId="77777777" w:rsidR="00811D4E" w:rsidRPr="00A51FC4" w:rsidRDefault="00811D4E" w:rsidP="00811D4E">
      <w:pPr>
        <w:suppressAutoHyphens/>
        <w:spacing w:line="360" w:lineRule="auto"/>
        <w:ind w:left="284"/>
        <w:rPr>
          <w:b/>
          <w:spacing w:val="-2"/>
          <w:sz w:val="16"/>
          <w:szCs w:val="16"/>
          <w:lang w:val="es-ES_tradnl"/>
        </w:rPr>
      </w:pPr>
    </w:p>
    <w:p w14:paraId="682C9821"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w:t>
      </w:r>
      <w:r>
        <w:rPr>
          <w:spacing w:val="-2"/>
          <w:sz w:val="22"/>
          <w:lang w:val="es-ES_tradnl"/>
        </w:rPr>
        <w:t>V</w:t>
      </w:r>
      <w:r w:rsidRPr="003378F8">
        <w:rPr>
          <w:spacing w:val="-2"/>
          <w:sz w:val="22"/>
          <w:lang w:val="es-ES_tradnl"/>
        </w:rPr>
        <w:t xml:space="preserve"> correspondiente al Lote 1: .....................................</w:t>
      </w:r>
    </w:p>
    <w:p w14:paraId="11D50ACC"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2: .....................................</w:t>
      </w:r>
    </w:p>
    <w:p w14:paraId="350C01A9" w14:textId="77777777" w:rsidR="00811D4E"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3: .....................................</w:t>
      </w:r>
    </w:p>
    <w:p w14:paraId="28A88A29" w14:textId="77777777" w:rsidR="00811D4E" w:rsidRPr="00381D35" w:rsidRDefault="00811D4E" w:rsidP="00381D35">
      <w:pPr>
        <w:suppressAutoHyphens/>
        <w:spacing w:line="360" w:lineRule="auto"/>
        <w:rPr>
          <w:color w:val="0070C0"/>
          <w:spacing w:val="-2"/>
          <w:sz w:val="22"/>
          <w:lang w:val="es-ES_tradnl"/>
        </w:rPr>
      </w:pPr>
      <w:r w:rsidRPr="00381D35">
        <w:rPr>
          <w:color w:val="0070C0"/>
          <w:spacing w:val="-2"/>
          <w:sz w:val="22"/>
          <w:lang w:val="es-ES_tradnl"/>
        </w:rPr>
        <w:br w:type="page"/>
      </w:r>
      <w:r w:rsidRPr="00381D35">
        <w:rPr>
          <w:rFonts w:cs="Arial"/>
          <w:b/>
          <w:bCs/>
          <w:color w:val="0070C0"/>
          <w:spacing w:val="0"/>
          <w:sz w:val="24"/>
          <w:szCs w:val="22"/>
          <w:lang w:val="es-ES_tradnl" w:eastAsia="es-ES_tradnl"/>
        </w:rPr>
        <w:t>2. JUSTIFICACIÓN DE LA NECESIDAD DE CONTRATAR</w:t>
      </w:r>
    </w:p>
    <w:p w14:paraId="64C91199" w14:textId="77777777" w:rsidR="00811D4E" w:rsidRPr="000F50EF"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10B4F819" w14:textId="77777777" w:rsidR="00811D4E" w:rsidRPr="000F50EF"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0F50EF">
        <w:rPr>
          <w:rFonts w:cs="Arial"/>
          <w:bCs/>
          <w:spacing w:val="0"/>
          <w:sz w:val="22"/>
          <w:szCs w:val="22"/>
          <w:lang w:val="es-ES_tradnl" w:eastAsia="es-ES_tradnl"/>
        </w:rPr>
        <w:t xml:space="preserve">En el pliego de prescripciones técnicas </w:t>
      </w:r>
      <w:r w:rsidRPr="00937954">
        <w:rPr>
          <w:b/>
          <w:i/>
          <w:color w:val="808080"/>
          <w:spacing w:val="-2"/>
          <w:sz w:val="22"/>
          <w:lang w:val="es-ES_tradnl"/>
        </w:rPr>
        <w:t>(o, en su caso, en algún otro documento que forme parte del expediente de contratación)</w:t>
      </w:r>
      <w:r w:rsidRPr="000F50EF">
        <w:rPr>
          <w:rFonts w:cs="Arial"/>
          <w:bCs/>
          <w:spacing w:val="0"/>
          <w:sz w:val="22"/>
          <w:szCs w:val="22"/>
          <w:lang w:val="es-ES_tradnl" w:eastAsia="es-ES_tradnl"/>
        </w:rPr>
        <w:t xml:space="preserve"> constan las razones que han llevado a esta Administración a la celebración del contrato a que se refiere el presente pliego.</w:t>
      </w:r>
    </w:p>
    <w:p w14:paraId="099E7E93"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206A7651" w14:textId="77777777" w:rsidR="00811D4E" w:rsidRPr="00381D35" w:rsidRDefault="00811D4E" w:rsidP="00381D35">
      <w:pPr>
        <w:pStyle w:val="Encabezado"/>
        <w:tabs>
          <w:tab w:val="clear" w:pos="4320"/>
          <w:tab w:val="clear" w:pos="8640"/>
        </w:tabs>
        <w:spacing w:line="360" w:lineRule="auto"/>
        <w:rPr>
          <w:rFonts w:cs="Arial"/>
          <w:b/>
          <w:bCs/>
          <w:color w:val="0070C0"/>
          <w:spacing w:val="0"/>
          <w:sz w:val="24"/>
          <w:szCs w:val="22"/>
          <w:lang w:val="es-ES_tradnl" w:eastAsia="es-ES_tradnl"/>
        </w:rPr>
      </w:pPr>
      <w:r w:rsidRPr="00381D35">
        <w:rPr>
          <w:rFonts w:cs="Arial"/>
          <w:b/>
          <w:bCs/>
          <w:color w:val="0070C0"/>
          <w:spacing w:val="0"/>
          <w:sz w:val="24"/>
          <w:szCs w:val="22"/>
          <w:lang w:val="es-ES_tradnl" w:eastAsia="es-ES_tradnl"/>
        </w:rPr>
        <w:t>3. PLAZO DE EJECUCIÓN</w:t>
      </w:r>
    </w:p>
    <w:p w14:paraId="2F49BBA5" w14:textId="77777777" w:rsidR="00811D4E" w:rsidRDefault="00811D4E" w:rsidP="00811D4E">
      <w:pPr>
        <w:suppressAutoHyphens/>
        <w:spacing w:line="360" w:lineRule="auto"/>
        <w:ind w:left="567"/>
        <w:outlineLvl w:val="0"/>
        <w:rPr>
          <w:b/>
          <w:i/>
          <w:color w:val="808080"/>
          <w:spacing w:val="-2"/>
          <w:sz w:val="22"/>
          <w:lang w:val="es-ES_tradnl"/>
        </w:rPr>
      </w:pPr>
    </w:p>
    <w:p w14:paraId="3AB087F3" w14:textId="77777777" w:rsidR="00811D4E" w:rsidRDefault="00811D4E" w:rsidP="00811D4E">
      <w:pPr>
        <w:suppressAutoHyphens/>
        <w:spacing w:line="360" w:lineRule="auto"/>
        <w:ind w:left="567"/>
        <w:outlineLvl w:val="0"/>
        <w:rPr>
          <w:b/>
          <w:i/>
          <w:color w:val="808080"/>
          <w:spacing w:val="-3"/>
          <w:sz w:val="22"/>
          <w:lang w:val="es-ES_tradnl"/>
        </w:rPr>
      </w:pPr>
      <w:r>
        <w:rPr>
          <w:b/>
          <w:i/>
          <w:color w:val="808080"/>
          <w:spacing w:val="-2"/>
          <w:sz w:val="22"/>
          <w:lang w:val="es-ES_tradnl"/>
        </w:rPr>
        <w:t>Supuestos o variantes</w:t>
      </w:r>
    </w:p>
    <w:p w14:paraId="215C5B68" w14:textId="77777777" w:rsidR="00811D4E" w:rsidRPr="005E19E3" w:rsidRDefault="00811D4E" w:rsidP="00811D4E">
      <w:pPr>
        <w:suppressAutoHyphens/>
        <w:spacing w:line="360" w:lineRule="auto"/>
        <w:ind w:left="567"/>
        <w:rPr>
          <w:b/>
          <w:i/>
          <w:color w:val="808080"/>
          <w:spacing w:val="-2"/>
          <w:sz w:val="22"/>
          <w:lang w:val="es-ES_tradnl"/>
        </w:rPr>
      </w:pPr>
    </w:p>
    <w:p w14:paraId="6F2B6E5C"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a) </w:t>
      </w:r>
      <w:r>
        <w:rPr>
          <w:b/>
          <w:i/>
          <w:color w:val="808080"/>
          <w:spacing w:val="-2"/>
          <w:sz w:val="22"/>
          <w:lang w:val="es-ES_tradnl"/>
        </w:rPr>
        <w:t>Que el suministro</w:t>
      </w:r>
      <w:r w:rsidRPr="005E19E3">
        <w:rPr>
          <w:b/>
          <w:i/>
          <w:color w:val="808080"/>
          <w:spacing w:val="-2"/>
          <w:sz w:val="22"/>
          <w:lang w:val="es-ES_tradnl"/>
        </w:rPr>
        <w:t xml:space="preserve"> no se divida en lotes</w:t>
      </w:r>
      <w:r w:rsidRPr="005E19E3">
        <w:rPr>
          <w:i/>
          <w:color w:val="808080"/>
          <w:spacing w:val="-2"/>
          <w:sz w:val="22"/>
          <w:lang w:val="es-ES_tradnl"/>
        </w:rPr>
        <w:t>, en cuyo caso se deberá indicar que:</w:t>
      </w:r>
    </w:p>
    <w:p w14:paraId="7035A77F" w14:textId="77777777" w:rsidR="00811D4E" w:rsidRDefault="00811D4E" w:rsidP="00811D4E">
      <w:pPr>
        <w:suppressAutoHyphens/>
        <w:ind w:left="195"/>
        <w:rPr>
          <w:color w:val="808080"/>
          <w:spacing w:val="-2"/>
          <w:sz w:val="22"/>
          <w:lang w:val="es-ES_tradnl"/>
        </w:rPr>
      </w:pPr>
    </w:p>
    <w:p w14:paraId="55679884" w14:textId="77777777" w:rsidR="00811D4E" w:rsidRDefault="00811D4E" w:rsidP="00811D4E">
      <w:pPr>
        <w:suppressAutoHyphens/>
        <w:spacing w:line="360" w:lineRule="auto"/>
        <w:ind w:left="193"/>
        <w:rPr>
          <w:spacing w:val="-2"/>
          <w:sz w:val="22"/>
          <w:lang w:val="es-ES_tradnl"/>
        </w:rPr>
      </w:pPr>
    </w:p>
    <w:p w14:paraId="0252D0A8" w14:textId="77777777" w:rsidR="00811D4E" w:rsidRDefault="00811D4E" w:rsidP="00811D4E">
      <w:pPr>
        <w:suppressAutoHyphens/>
        <w:spacing w:line="360" w:lineRule="auto"/>
        <w:ind w:left="284"/>
        <w:rPr>
          <w:b/>
          <w:spacing w:val="-3"/>
          <w:sz w:val="22"/>
          <w:lang w:val="es-ES_tradnl"/>
        </w:rPr>
      </w:pPr>
      <w:r>
        <w:rPr>
          <w:spacing w:val="-2"/>
          <w:sz w:val="22"/>
          <w:lang w:val="es-ES_tradnl"/>
        </w:rPr>
        <w:t>El plazo</w:t>
      </w:r>
      <w:r w:rsidRPr="00DC2D7A">
        <w:rPr>
          <w:spacing w:val="-2"/>
          <w:sz w:val="22"/>
          <w:lang w:val="es-ES_tradnl"/>
        </w:rPr>
        <w:t xml:space="preserve"> de </w:t>
      </w:r>
      <w:r>
        <w:rPr>
          <w:spacing w:val="-2"/>
          <w:sz w:val="22"/>
          <w:lang w:val="es-ES_tradnl"/>
        </w:rPr>
        <w:t xml:space="preserve">entrega </w:t>
      </w:r>
      <w:r w:rsidRPr="00DC2D7A">
        <w:rPr>
          <w:spacing w:val="-2"/>
          <w:sz w:val="22"/>
          <w:lang w:val="es-ES_tradnl"/>
        </w:rPr>
        <w:t>de</w:t>
      </w:r>
      <w:r>
        <w:rPr>
          <w:spacing w:val="-2"/>
          <w:sz w:val="22"/>
          <w:lang w:val="es-ES_tradnl"/>
        </w:rPr>
        <w:t>l</w:t>
      </w:r>
      <w:r w:rsidRPr="00DC2D7A">
        <w:rPr>
          <w:spacing w:val="-2"/>
          <w:sz w:val="22"/>
          <w:lang w:val="es-ES_tradnl"/>
        </w:rPr>
        <w:t xml:space="preserve"> </w:t>
      </w:r>
      <w:r>
        <w:rPr>
          <w:spacing w:val="-2"/>
          <w:sz w:val="22"/>
          <w:lang w:val="es-ES_tradnl"/>
        </w:rPr>
        <w:t>suministro</w:t>
      </w:r>
      <w:r w:rsidRPr="00DC2D7A">
        <w:rPr>
          <w:spacing w:val="-2"/>
          <w:sz w:val="22"/>
          <w:lang w:val="es-ES_tradnl"/>
        </w:rPr>
        <w:t xml:space="preserve"> objeto de</w:t>
      </w:r>
      <w:r>
        <w:rPr>
          <w:spacing w:val="-2"/>
          <w:sz w:val="22"/>
          <w:lang w:val="es-ES_tradnl"/>
        </w:rPr>
        <w:t>l</w:t>
      </w:r>
      <w:r w:rsidRPr="00DC2D7A">
        <w:rPr>
          <w:spacing w:val="-2"/>
          <w:sz w:val="22"/>
          <w:lang w:val="es-ES_tradnl"/>
        </w:rPr>
        <w:t xml:space="preserve"> presente c</w:t>
      </w:r>
      <w:r>
        <w:rPr>
          <w:spacing w:val="-2"/>
          <w:sz w:val="22"/>
          <w:lang w:val="es-ES_tradnl"/>
        </w:rPr>
        <w:t>ontrato será de </w:t>
      </w:r>
      <w:r w:rsidRPr="006F05CA">
        <w:rPr>
          <w:spacing w:val="-2"/>
          <w:sz w:val="22"/>
          <w:lang w:val="es-ES_tradnl"/>
        </w:rPr>
        <w:t>....................................................................., contado a partir</w:t>
      </w:r>
      <w:r w:rsidRPr="00DC2D7A">
        <w:rPr>
          <w:spacing w:val="-2"/>
          <w:sz w:val="22"/>
          <w:lang w:val="es-ES_tradnl"/>
        </w:rPr>
        <w:t xml:space="preserve"> del día siguiente al de </w:t>
      </w:r>
      <w:r>
        <w:rPr>
          <w:spacing w:val="-2"/>
          <w:sz w:val="22"/>
          <w:lang w:val="es-ES_tradnl"/>
        </w:rPr>
        <w:t>su formalización.</w:t>
      </w:r>
      <w:r w:rsidRPr="00DC2D7A">
        <w:rPr>
          <w:b/>
          <w:spacing w:val="-3"/>
          <w:sz w:val="22"/>
          <w:lang w:val="es-ES_tradnl"/>
        </w:rPr>
        <w:tab/>
      </w:r>
    </w:p>
    <w:p w14:paraId="3E1B6232" w14:textId="77777777" w:rsidR="00811D4E" w:rsidRPr="00DC2D7A" w:rsidRDefault="00811D4E" w:rsidP="00811D4E">
      <w:pPr>
        <w:suppressAutoHyphens/>
        <w:spacing w:line="360" w:lineRule="auto"/>
        <w:ind w:left="284"/>
        <w:rPr>
          <w:spacing w:val="-2"/>
          <w:sz w:val="26"/>
          <w:lang w:val="es-ES_tradnl"/>
        </w:rPr>
      </w:pPr>
    </w:p>
    <w:p w14:paraId="3B92F59A" w14:textId="77777777" w:rsidR="00811D4E" w:rsidRPr="00DC2D7A" w:rsidRDefault="00811D4E" w:rsidP="00811D4E">
      <w:pPr>
        <w:suppressAutoHyphens/>
        <w:spacing w:line="360" w:lineRule="auto"/>
        <w:ind w:left="284"/>
        <w:rPr>
          <w:spacing w:val="-2"/>
          <w:sz w:val="22"/>
          <w:lang w:val="es-ES_tradnl"/>
        </w:rPr>
      </w:pPr>
      <w:r w:rsidRPr="00DC2D7A">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DC2D7A">
        <w:rPr>
          <w:spacing w:val="-2"/>
          <w:sz w:val="22"/>
          <w:lang w:val="es-ES_tradnl"/>
        </w:rPr>
        <w:t xml:space="preserve"> por parte de la Administración.</w:t>
      </w:r>
    </w:p>
    <w:p w14:paraId="0FE4F2D5" w14:textId="77777777" w:rsidR="00811D4E" w:rsidRDefault="00811D4E" w:rsidP="00811D4E">
      <w:pPr>
        <w:suppressAutoHyphens/>
        <w:ind w:left="195"/>
        <w:rPr>
          <w:color w:val="808080"/>
          <w:spacing w:val="-2"/>
          <w:sz w:val="22"/>
          <w:lang w:val="es-ES_tradnl"/>
        </w:rPr>
      </w:pPr>
    </w:p>
    <w:p w14:paraId="5D449FB5" w14:textId="77777777" w:rsidR="00811D4E" w:rsidRPr="00C87F83" w:rsidRDefault="00811D4E" w:rsidP="00811D4E">
      <w:pPr>
        <w:suppressAutoHyphens/>
        <w:ind w:left="567"/>
        <w:rPr>
          <w:i/>
          <w:color w:val="808080"/>
          <w:spacing w:val="-2"/>
          <w:sz w:val="22"/>
          <w:lang w:val="es-ES_tradnl"/>
        </w:rPr>
      </w:pPr>
      <w:r w:rsidRPr="00C87F83">
        <w:rPr>
          <w:i/>
          <w:color w:val="808080"/>
          <w:spacing w:val="-2"/>
          <w:sz w:val="22"/>
          <w:lang w:val="es-ES_tradnl"/>
        </w:rPr>
        <w:t xml:space="preserve">b) </w:t>
      </w:r>
      <w:r>
        <w:rPr>
          <w:b/>
          <w:i/>
          <w:color w:val="808080"/>
          <w:spacing w:val="-2"/>
          <w:sz w:val="22"/>
          <w:lang w:val="es-ES_tradnl"/>
        </w:rPr>
        <w:t>Que el suministro se divida</w:t>
      </w:r>
      <w:r w:rsidRPr="00C87F83">
        <w:rPr>
          <w:b/>
          <w:i/>
          <w:color w:val="808080"/>
          <w:spacing w:val="-2"/>
          <w:sz w:val="22"/>
          <w:lang w:val="es-ES_tradnl"/>
        </w:rPr>
        <w:t xml:space="preserve">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2CAFC3CA" w14:textId="77777777" w:rsidR="00811D4E" w:rsidRDefault="00811D4E" w:rsidP="00811D4E">
      <w:pPr>
        <w:suppressAutoHyphens/>
        <w:rPr>
          <w:spacing w:val="-2"/>
          <w:sz w:val="22"/>
          <w:lang w:val="es-ES_tradnl"/>
        </w:rPr>
      </w:pPr>
    </w:p>
    <w:p w14:paraId="6DF6D879" w14:textId="77777777" w:rsidR="00811D4E" w:rsidRDefault="00811D4E" w:rsidP="00811D4E">
      <w:pPr>
        <w:suppressAutoHyphens/>
        <w:rPr>
          <w:spacing w:val="-2"/>
          <w:sz w:val="22"/>
          <w:lang w:val="es-ES_tradnl"/>
        </w:rPr>
      </w:pPr>
    </w:p>
    <w:p w14:paraId="31DB8DB9"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El plazo</w:t>
      </w:r>
      <w:r w:rsidRPr="00727312">
        <w:rPr>
          <w:spacing w:val="-2"/>
          <w:sz w:val="22"/>
          <w:lang w:val="es-ES_tradnl"/>
        </w:rPr>
        <w:t xml:space="preserve"> de </w:t>
      </w:r>
      <w:r>
        <w:rPr>
          <w:spacing w:val="-2"/>
          <w:sz w:val="22"/>
          <w:lang w:val="es-ES_tradnl"/>
        </w:rPr>
        <w:t>entrega del suministro</w:t>
      </w:r>
      <w:r w:rsidRPr="00727312">
        <w:rPr>
          <w:spacing w:val="-2"/>
          <w:sz w:val="22"/>
          <w:lang w:val="es-ES_tradnl"/>
        </w:rPr>
        <w:t xml:space="preserve">, contado a partir del día siguiente al de la </w:t>
      </w:r>
      <w:r>
        <w:rPr>
          <w:spacing w:val="-2"/>
          <w:sz w:val="22"/>
          <w:lang w:val="es-ES_tradnl"/>
        </w:rPr>
        <w:t>formalización del contrato, será el que a continuación se señala para cada lote:</w:t>
      </w:r>
    </w:p>
    <w:p w14:paraId="4ED8BE1C" w14:textId="77777777" w:rsidR="00811D4E" w:rsidRPr="00727312" w:rsidRDefault="00811D4E" w:rsidP="00811D4E">
      <w:pPr>
        <w:suppressAutoHyphens/>
        <w:spacing w:line="360" w:lineRule="auto"/>
        <w:ind w:left="284"/>
        <w:rPr>
          <w:spacing w:val="-2"/>
          <w:sz w:val="22"/>
          <w:lang w:val="es-ES_tradnl"/>
        </w:rPr>
      </w:pPr>
    </w:p>
    <w:p w14:paraId="6C021215"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1.- </w:t>
      </w:r>
      <w:r w:rsidRPr="00727312">
        <w:rPr>
          <w:spacing w:val="-2"/>
          <w:sz w:val="22"/>
          <w:lang w:val="es-ES_tradnl"/>
        </w:rPr>
        <w:t>.....................................................................................</w:t>
      </w:r>
    </w:p>
    <w:p w14:paraId="267CAEA2"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2.- </w:t>
      </w:r>
      <w:r w:rsidRPr="00727312">
        <w:rPr>
          <w:spacing w:val="-2"/>
          <w:sz w:val="22"/>
          <w:lang w:val="es-ES_tradnl"/>
        </w:rPr>
        <w:t>.....................................................................................</w:t>
      </w:r>
    </w:p>
    <w:p w14:paraId="18445233"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3.- </w:t>
      </w:r>
      <w:r w:rsidRPr="00727312">
        <w:rPr>
          <w:spacing w:val="-2"/>
          <w:sz w:val="22"/>
          <w:lang w:val="es-ES_tradnl"/>
        </w:rPr>
        <w:t>.....................................................................................</w:t>
      </w:r>
    </w:p>
    <w:p w14:paraId="10121DBC" w14:textId="77777777" w:rsidR="00811D4E" w:rsidRDefault="00811D4E" w:rsidP="00811D4E">
      <w:pPr>
        <w:suppressAutoHyphens/>
        <w:spacing w:line="360" w:lineRule="auto"/>
        <w:ind w:left="284"/>
        <w:rPr>
          <w:b/>
          <w:spacing w:val="-2"/>
          <w:sz w:val="22"/>
          <w:lang w:val="es-ES_tradnl"/>
        </w:rPr>
      </w:pPr>
      <w:r w:rsidRPr="00727312">
        <w:rPr>
          <w:spacing w:val="-2"/>
          <w:sz w:val="22"/>
          <w:lang w:val="es-ES_tradnl"/>
        </w:rPr>
        <w:tab/>
        <w:t>(...)</w:t>
      </w:r>
      <w:r>
        <w:rPr>
          <w:b/>
          <w:spacing w:val="-2"/>
          <w:sz w:val="22"/>
          <w:lang w:val="es-ES_tradnl"/>
        </w:rPr>
        <w:tab/>
      </w:r>
    </w:p>
    <w:p w14:paraId="220B7969" w14:textId="77777777" w:rsidR="00811D4E" w:rsidRPr="00727312" w:rsidRDefault="00811D4E" w:rsidP="00811D4E">
      <w:pPr>
        <w:suppressAutoHyphens/>
        <w:spacing w:line="360" w:lineRule="auto"/>
        <w:ind w:left="284"/>
        <w:rPr>
          <w:spacing w:val="-2"/>
          <w:sz w:val="22"/>
          <w:lang w:val="es-ES_tradnl"/>
        </w:rPr>
      </w:pPr>
      <w:r>
        <w:rPr>
          <w:b/>
          <w:spacing w:val="-2"/>
          <w:sz w:val="22"/>
          <w:lang w:val="es-ES_tradnl"/>
        </w:rPr>
        <w:tab/>
      </w:r>
      <w:r>
        <w:rPr>
          <w:b/>
          <w:spacing w:val="-2"/>
          <w:sz w:val="22"/>
          <w:lang w:val="es-ES_tradnl"/>
        </w:rPr>
        <w:tab/>
      </w:r>
    </w:p>
    <w:p w14:paraId="2D3D68E5" w14:textId="77777777" w:rsidR="00811D4E" w:rsidRDefault="00811D4E" w:rsidP="00811D4E">
      <w:pPr>
        <w:suppressAutoHyphens/>
        <w:spacing w:line="360" w:lineRule="auto"/>
        <w:ind w:left="284"/>
        <w:rPr>
          <w:spacing w:val="-2"/>
          <w:sz w:val="22"/>
          <w:lang w:val="es-ES_tradnl"/>
        </w:rPr>
      </w:pPr>
      <w:r w:rsidRPr="00727312">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727312">
        <w:rPr>
          <w:spacing w:val="-2"/>
          <w:sz w:val="22"/>
          <w:lang w:val="es-ES_tradnl"/>
        </w:rPr>
        <w:t xml:space="preserve"> por parte de la Administración.</w:t>
      </w:r>
    </w:p>
    <w:p w14:paraId="27EDD210" w14:textId="77777777" w:rsidR="00811D4E" w:rsidRPr="000F22B8" w:rsidRDefault="00811D4E" w:rsidP="00381D35">
      <w:pPr>
        <w:suppressAutoHyphens/>
        <w:spacing w:line="360" w:lineRule="auto"/>
        <w:ind w:left="482" w:hanging="482"/>
        <w:rPr>
          <w:spacing w:val="-2"/>
          <w:sz w:val="22"/>
          <w:lang w:val="es-ES_tradnl"/>
        </w:rPr>
      </w:pPr>
      <w:r>
        <w:rPr>
          <w:spacing w:val="-2"/>
          <w:sz w:val="22"/>
          <w:lang w:val="es-ES_tradnl"/>
        </w:rPr>
        <w:br w:type="page"/>
      </w:r>
      <w:r w:rsidRPr="00381D35">
        <w:rPr>
          <w:rFonts w:cs="Arial"/>
          <w:b/>
          <w:bCs/>
          <w:color w:val="0070C0"/>
          <w:spacing w:val="0"/>
          <w:sz w:val="24"/>
          <w:szCs w:val="22"/>
          <w:lang w:val="es-ES_tradnl" w:eastAsia="es-ES_tradnl"/>
        </w:rPr>
        <w:t>4. PRESUPUESTO BASE DE LICITACIÓN Y VALOR ESTIMADO DEL CONTRATO</w:t>
      </w:r>
    </w:p>
    <w:p w14:paraId="69A0847B" w14:textId="77777777" w:rsidR="00811D4E" w:rsidRDefault="00811D4E" w:rsidP="00811D4E">
      <w:pPr>
        <w:suppressAutoHyphens/>
        <w:spacing w:line="360" w:lineRule="auto"/>
        <w:ind w:left="567"/>
        <w:outlineLvl w:val="0"/>
        <w:rPr>
          <w:b/>
          <w:i/>
          <w:color w:val="808080"/>
          <w:spacing w:val="-2"/>
          <w:sz w:val="22"/>
          <w:lang w:val="es-ES_tradnl"/>
        </w:rPr>
      </w:pPr>
    </w:p>
    <w:p w14:paraId="4E074643" w14:textId="77777777" w:rsidR="00811D4E" w:rsidRPr="00D86DE6" w:rsidRDefault="00811D4E" w:rsidP="00811D4E">
      <w:pPr>
        <w:suppressAutoHyphens/>
        <w:spacing w:line="360" w:lineRule="auto"/>
        <w:ind w:left="567"/>
        <w:outlineLvl w:val="0"/>
        <w:rPr>
          <w:i/>
          <w:color w:val="808080"/>
          <w:spacing w:val="-2"/>
          <w:sz w:val="22"/>
          <w:lang w:val="es-ES_tradnl"/>
        </w:rPr>
      </w:pPr>
      <w:r>
        <w:rPr>
          <w:b/>
          <w:i/>
          <w:color w:val="808080"/>
          <w:spacing w:val="-2"/>
          <w:sz w:val="22"/>
          <w:lang w:val="es-ES_tradnl"/>
        </w:rPr>
        <w:t>Supuestos o variantes</w:t>
      </w:r>
    </w:p>
    <w:p w14:paraId="081F618B" w14:textId="77777777" w:rsidR="00811D4E" w:rsidRPr="00D86DE6" w:rsidRDefault="00811D4E" w:rsidP="00811D4E">
      <w:pPr>
        <w:suppressAutoHyphens/>
        <w:spacing w:line="360" w:lineRule="auto"/>
        <w:ind w:left="567"/>
        <w:rPr>
          <w:b/>
          <w:i/>
          <w:color w:val="808080"/>
          <w:spacing w:val="-2"/>
          <w:sz w:val="22"/>
          <w:lang w:val="es-ES_tradnl"/>
        </w:rPr>
      </w:pPr>
    </w:p>
    <w:p w14:paraId="36EDC5DF" w14:textId="77777777" w:rsidR="00811D4E" w:rsidRPr="00D86DE6" w:rsidRDefault="00811D4E" w:rsidP="00811D4E">
      <w:pPr>
        <w:suppressAutoHyphens/>
        <w:spacing w:line="360" w:lineRule="auto"/>
        <w:ind w:left="567"/>
        <w:rPr>
          <w:i/>
          <w:color w:val="808080"/>
          <w:spacing w:val="-2"/>
          <w:sz w:val="22"/>
          <w:lang w:val="es-ES_tradnl"/>
        </w:rPr>
      </w:pPr>
      <w:r w:rsidRPr="00D86DE6">
        <w:rPr>
          <w:i/>
          <w:color w:val="808080"/>
          <w:spacing w:val="-2"/>
          <w:sz w:val="22"/>
          <w:lang w:val="es-ES_tradnl"/>
        </w:rPr>
        <w:t xml:space="preserve">a) </w:t>
      </w:r>
      <w:r>
        <w:rPr>
          <w:b/>
          <w:i/>
          <w:color w:val="808080"/>
          <w:spacing w:val="-2"/>
          <w:sz w:val="22"/>
          <w:lang w:val="es-ES_tradnl"/>
        </w:rPr>
        <w:t>Que el suministro no se divida</w:t>
      </w:r>
      <w:r w:rsidRPr="00D86DE6">
        <w:rPr>
          <w:b/>
          <w:i/>
          <w:color w:val="808080"/>
          <w:spacing w:val="-2"/>
          <w:sz w:val="22"/>
          <w:lang w:val="es-ES_tradnl"/>
        </w:rPr>
        <w:t xml:space="preserve"> en lotes</w:t>
      </w:r>
      <w:r w:rsidRPr="00D86DE6">
        <w:rPr>
          <w:i/>
          <w:color w:val="808080"/>
          <w:spacing w:val="-2"/>
          <w:sz w:val="22"/>
          <w:lang w:val="es-ES_tradnl"/>
        </w:rPr>
        <w:t>, en cuyo caso se deberá indicar que:</w:t>
      </w:r>
    </w:p>
    <w:p w14:paraId="5ACCD493" w14:textId="77777777" w:rsidR="00811D4E" w:rsidRPr="00D47454" w:rsidRDefault="00811D4E" w:rsidP="00811D4E">
      <w:pPr>
        <w:suppressAutoHyphens/>
        <w:spacing w:line="360" w:lineRule="auto"/>
        <w:ind w:left="195"/>
        <w:rPr>
          <w:color w:val="808080"/>
          <w:spacing w:val="-2"/>
          <w:sz w:val="22"/>
          <w:lang w:val="es-ES_tradnl"/>
        </w:rPr>
      </w:pPr>
    </w:p>
    <w:p w14:paraId="7F040010" w14:textId="77777777" w:rsidR="00811D4E" w:rsidRPr="00937954" w:rsidRDefault="00811D4E" w:rsidP="00811D4E">
      <w:pPr>
        <w:suppressAutoHyphens/>
        <w:spacing w:line="360" w:lineRule="auto"/>
        <w:ind w:left="284"/>
        <w:rPr>
          <w:spacing w:val="-2"/>
          <w:sz w:val="22"/>
          <w:lang w:val="es-ES_tradnl"/>
        </w:rPr>
      </w:pPr>
      <w:r>
        <w:rPr>
          <w:spacing w:val="-2"/>
          <w:sz w:val="22"/>
          <w:lang w:val="es-ES_tradnl"/>
        </w:rPr>
        <w:t xml:space="preserve">1.- </w:t>
      </w:r>
      <w:r w:rsidRPr="00D47454">
        <w:rPr>
          <w:spacing w:val="-2"/>
          <w:sz w:val="22"/>
          <w:lang w:val="es-ES_tradnl"/>
        </w:rPr>
        <w:t>El</w:t>
      </w:r>
      <w:r w:rsidRPr="00D47454">
        <w:rPr>
          <w:b/>
          <w:spacing w:val="-2"/>
          <w:sz w:val="22"/>
          <w:lang w:val="es-ES_tradnl"/>
        </w:rPr>
        <w:t xml:space="preserve"> </w:t>
      </w:r>
      <w:r w:rsidRPr="00D47454">
        <w:rPr>
          <w:spacing w:val="-2"/>
          <w:sz w:val="22"/>
          <w:lang w:val="es-ES_tradnl"/>
        </w:rPr>
        <w:t>presupuesto base</w:t>
      </w:r>
      <w:r>
        <w:rPr>
          <w:spacing w:val="-2"/>
          <w:sz w:val="22"/>
          <w:lang w:val="es-ES_tradnl"/>
        </w:rPr>
        <w:t xml:space="preserve"> de licitación será de ............................. </w:t>
      </w:r>
      <w:r w:rsidRPr="00D47454">
        <w:rPr>
          <w:spacing w:val="-2"/>
          <w:sz w:val="22"/>
          <w:lang w:val="es-ES_tradnl"/>
        </w:rPr>
        <w:t>€</w:t>
      </w:r>
      <w:r>
        <w:rPr>
          <w:spacing w:val="-2"/>
          <w:sz w:val="22"/>
          <w:lang w:val="es-ES_tradnl"/>
        </w:rPr>
        <w:t>,</w:t>
      </w:r>
      <w:r w:rsidRPr="00D47454">
        <w:rPr>
          <w:spacing w:val="-2"/>
          <w:sz w:val="22"/>
          <w:lang w:val="es-ES_tradnl"/>
        </w:rPr>
        <w:t xml:space="preserve"> más</w:t>
      </w:r>
      <w:r>
        <w:rPr>
          <w:spacing w:val="-2"/>
          <w:sz w:val="22"/>
          <w:lang w:val="es-ES_tradnl"/>
        </w:rPr>
        <w:t xml:space="preserve"> </w:t>
      </w:r>
      <w:r w:rsidRPr="00D47454">
        <w:rPr>
          <w:spacing w:val="-2"/>
          <w:sz w:val="22"/>
          <w:lang w:val="es-ES_tradnl"/>
        </w:rPr>
        <w:t>…………………. correspondientes al IVA</w:t>
      </w:r>
      <w:r w:rsidRPr="003378F8">
        <w:rPr>
          <w:spacing w:val="-2"/>
          <w:sz w:val="22"/>
          <w:lang w:val="es-ES_tradnl"/>
        </w:rPr>
        <w:t>, presupuesto que podrá ser mejorado</w:t>
      </w:r>
      <w:r>
        <w:rPr>
          <w:spacing w:val="-2"/>
          <w:sz w:val="22"/>
          <w:lang w:val="es-ES_tradnl"/>
        </w:rPr>
        <w:t xml:space="preserve"> por los licitadores.</w:t>
      </w:r>
    </w:p>
    <w:p w14:paraId="57835EE5" w14:textId="77777777" w:rsidR="00811D4E" w:rsidRPr="00937954" w:rsidRDefault="00811D4E" w:rsidP="00811D4E">
      <w:pPr>
        <w:suppressAutoHyphens/>
        <w:spacing w:line="360" w:lineRule="auto"/>
        <w:ind w:left="284"/>
        <w:rPr>
          <w:spacing w:val="-2"/>
          <w:sz w:val="22"/>
          <w:lang w:val="es-ES_tradnl"/>
        </w:rPr>
      </w:pPr>
    </w:p>
    <w:p w14:paraId="65DC6569" w14:textId="77777777" w:rsidR="00811D4E" w:rsidRPr="000F50EF" w:rsidRDefault="00811D4E" w:rsidP="00811D4E">
      <w:pPr>
        <w:suppressAutoHyphens/>
        <w:spacing w:line="360" w:lineRule="auto"/>
        <w:ind w:left="284"/>
        <w:rPr>
          <w:spacing w:val="-2"/>
          <w:sz w:val="22"/>
          <w:lang w:val="es-ES_tradnl"/>
        </w:rPr>
      </w:pPr>
      <w:r w:rsidRPr="000F50EF">
        <w:rPr>
          <w:spacing w:val="-2"/>
          <w:sz w:val="22"/>
          <w:lang w:val="es-ES_tradnl"/>
        </w:rPr>
        <w:t>A los efectos previstos en el artículo 100.2 de la Ley 9/2017, de 8 de noviembre, de Contratos del Sector Público (en adelante, también LCSP), el referido presupuesto se desglosa del siguiente modo:</w:t>
      </w:r>
    </w:p>
    <w:p w14:paraId="532B4E67" w14:textId="77777777" w:rsidR="00811D4E" w:rsidRPr="000F50EF" w:rsidRDefault="00811D4E" w:rsidP="00811D4E">
      <w:pPr>
        <w:suppressAutoHyphens/>
        <w:spacing w:line="360" w:lineRule="auto"/>
        <w:ind w:left="284"/>
        <w:rPr>
          <w:spacing w:val="-2"/>
          <w:sz w:val="22"/>
          <w:lang w:val="es-ES_tradnl"/>
        </w:rPr>
      </w:pPr>
    </w:p>
    <w:p w14:paraId="3F6B966A" w14:textId="77777777" w:rsidR="00811D4E" w:rsidRPr="000F50EF" w:rsidRDefault="00811D4E" w:rsidP="00811D4E">
      <w:pPr>
        <w:numPr>
          <w:ilvl w:val="0"/>
          <w:numId w:val="7"/>
        </w:numPr>
        <w:suppressAutoHyphens/>
        <w:spacing w:line="360" w:lineRule="auto"/>
        <w:rPr>
          <w:spacing w:val="-2"/>
          <w:sz w:val="22"/>
          <w:lang w:val="es-ES_tradnl"/>
        </w:rPr>
      </w:pPr>
      <w:r w:rsidRPr="000F50EF">
        <w:rPr>
          <w:spacing w:val="-2"/>
          <w:sz w:val="22"/>
          <w:lang w:val="es-ES_tradnl"/>
        </w:rPr>
        <w:t>Costes de personal:</w:t>
      </w:r>
    </w:p>
    <w:p w14:paraId="1D7647E9" w14:textId="77777777" w:rsidR="00811D4E" w:rsidRPr="000F50EF" w:rsidRDefault="00811D4E" w:rsidP="00811D4E">
      <w:pPr>
        <w:numPr>
          <w:ilvl w:val="0"/>
          <w:numId w:val="7"/>
        </w:numPr>
        <w:suppressAutoHyphens/>
        <w:spacing w:line="360" w:lineRule="auto"/>
        <w:rPr>
          <w:spacing w:val="-2"/>
          <w:sz w:val="22"/>
          <w:lang w:val="es-ES_tradnl"/>
        </w:rPr>
      </w:pPr>
      <w:r w:rsidRPr="000F50EF">
        <w:rPr>
          <w:spacing w:val="-2"/>
          <w:sz w:val="22"/>
          <w:lang w:val="es-ES_tradnl"/>
        </w:rPr>
        <w:t>Otros costes directos:</w:t>
      </w:r>
    </w:p>
    <w:p w14:paraId="5DB18298" w14:textId="77777777" w:rsidR="00811D4E" w:rsidRPr="000F50EF" w:rsidRDefault="00811D4E" w:rsidP="00811D4E">
      <w:pPr>
        <w:numPr>
          <w:ilvl w:val="0"/>
          <w:numId w:val="7"/>
        </w:numPr>
        <w:suppressAutoHyphens/>
        <w:spacing w:line="360" w:lineRule="auto"/>
        <w:rPr>
          <w:spacing w:val="-2"/>
          <w:sz w:val="22"/>
          <w:lang w:val="es-ES_tradnl"/>
        </w:rPr>
      </w:pPr>
      <w:r w:rsidRPr="000F50EF">
        <w:rPr>
          <w:spacing w:val="-2"/>
          <w:sz w:val="22"/>
          <w:lang w:val="es-ES_tradnl"/>
        </w:rPr>
        <w:t>Costes indirectos:</w:t>
      </w:r>
    </w:p>
    <w:p w14:paraId="7DEBEFF6" w14:textId="77777777" w:rsidR="00811D4E" w:rsidRPr="000F50EF" w:rsidRDefault="00811D4E" w:rsidP="00811D4E">
      <w:pPr>
        <w:numPr>
          <w:ilvl w:val="0"/>
          <w:numId w:val="7"/>
        </w:numPr>
        <w:suppressAutoHyphens/>
        <w:spacing w:line="360" w:lineRule="auto"/>
        <w:rPr>
          <w:spacing w:val="-2"/>
          <w:sz w:val="22"/>
          <w:lang w:val="es-ES_tradnl"/>
        </w:rPr>
      </w:pPr>
      <w:r w:rsidRPr="000F50EF">
        <w:rPr>
          <w:spacing w:val="-2"/>
          <w:sz w:val="22"/>
          <w:lang w:val="es-ES_tradnl"/>
        </w:rPr>
        <w:t>Otros eventuales gastos:</w:t>
      </w:r>
    </w:p>
    <w:p w14:paraId="5F619C0A" w14:textId="77777777" w:rsidR="00811D4E" w:rsidRDefault="00811D4E" w:rsidP="00811D4E">
      <w:pPr>
        <w:suppressAutoHyphens/>
        <w:spacing w:line="360" w:lineRule="auto"/>
        <w:ind w:left="284"/>
        <w:rPr>
          <w:spacing w:val="-2"/>
          <w:sz w:val="22"/>
          <w:lang w:val="es-ES_tradnl"/>
        </w:rPr>
      </w:pPr>
    </w:p>
    <w:p w14:paraId="3EAC0639"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 xml:space="preserve">s a partir del </w:t>
      </w:r>
      <w:r>
        <w:rPr>
          <w:b/>
          <w:i/>
          <w:color w:val="808080"/>
          <w:spacing w:val="-2"/>
          <w:sz w:val="22"/>
          <w:lang w:val="es-ES_tradnl"/>
        </w:rPr>
        <w:t>convenio</w:t>
      </w:r>
      <w:r w:rsidRPr="009F0DF9">
        <w:rPr>
          <w:b/>
          <w:i/>
          <w:color w:val="808080"/>
          <w:spacing w:val="-2"/>
          <w:sz w:val="22"/>
          <w:lang w:val="es-ES_tradnl"/>
        </w:rPr>
        <w:t xml:space="preserve"> laboral de referencia</w:t>
      </w:r>
      <w:r>
        <w:rPr>
          <w:spacing w:val="-2"/>
          <w:sz w:val="22"/>
          <w:lang w:val="es-ES_tradnl"/>
        </w:rPr>
        <w:t>.</w:t>
      </w:r>
    </w:p>
    <w:p w14:paraId="68778355" w14:textId="77777777" w:rsidR="00811D4E" w:rsidRPr="000F50EF" w:rsidRDefault="00811D4E" w:rsidP="00811D4E">
      <w:pPr>
        <w:suppressAutoHyphens/>
        <w:spacing w:line="360" w:lineRule="auto"/>
        <w:ind w:left="284"/>
        <w:rPr>
          <w:spacing w:val="-2"/>
          <w:sz w:val="22"/>
          <w:lang w:val="es-ES_tradnl"/>
        </w:rPr>
      </w:pPr>
    </w:p>
    <w:p w14:paraId="4BF650C9" w14:textId="77777777" w:rsidR="00811D4E" w:rsidRPr="000F50EF" w:rsidRDefault="00811D4E" w:rsidP="00811D4E">
      <w:pPr>
        <w:suppressAutoHyphens/>
        <w:spacing w:line="360" w:lineRule="auto"/>
        <w:ind w:left="284"/>
        <w:rPr>
          <w:spacing w:val="-2"/>
          <w:sz w:val="22"/>
          <w:lang w:val="es-ES_tradnl"/>
        </w:rPr>
      </w:pPr>
      <w:r w:rsidRPr="000F50EF">
        <w:rPr>
          <w:spacing w:val="-2"/>
          <w:sz w:val="22"/>
          <w:lang w:val="es-ES_tradnl"/>
        </w:rPr>
        <w:t>2.- El valor estimado del contrato es de …………………………….</w:t>
      </w:r>
      <w:r>
        <w:rPr>
          <w:spacing w:val="-2"/>
          <w:sz w:val="22"/>
          <w:lang w:val="es-ES_tradnl"/>
        </w:rPr>
        <w:t xml:space="preserve"> </w:t>
      </w:r>
      <w:r w:rsidRPr="000F50EF">
        <w:rPr>
          <w:spacing w:val="-2"/>
          <w:sz w:val="22"/>
          <w:lang w:val="es-ES_tradnl"/>
        </w:rPr>
        <w:t xml:space="preserve">€, </w:t>
      </w:r>
      <w:r>
        <w:rPr>
          <w:spacing w:val="-2"/>
          <w:sz w:val="22"/>
          <w:lang w:val="es-ES_tradnl"/>
        </w:rPr>
        <w:t>excluido IVA.</w:t>
      </w:r>
    </w:p>
    <w:p w14:paraId="438600FE" w14:textId="77777777" w:rsidR="00811D4E" w:rsidRPr="00937954" w:rsidRDefault="00811D4E" w:rsidP="00811D4E">
      <w:pPr>
        <w:suppressAutoHyphens/>
        <w:spacing w:line="360" w:lineRule="auto"/>
        <w:ind w:left="284"/>
        <w:rPr>
          <w:spacing w:val="-2"/>
          <w:sz w:val="22"/>
          <w:lang w:val="es-ES_tradnl"/>
        </w:rPr>
      </w:pPr>
    </w:p>
    <w:p w14:paraId="06E0DF2D" w14:textId="77777777" w:rsidR="00811D4E" w:rsidRPr="00C87F83" w:rsidRDefault="00811D4E" w:rsidP="00811D4E">
      <w:pPr>
        <w:suppressAutoHyphens/>
        <w:spacing w:line="360" w:lineRule="auto"/>
        <w:ind w:left="567"/>
        <w:rPr>
          <w:i/>
          <w:color w:val="808080"/>
          <w:spacing w:val="-2"/>
          <w:sz w:val="22"/>
          <w:lang w:val="es-ES_tradnl"/>
        </w:rPr>
      </w:pPr>
      <w:r w:rsidRPr="00C87F83">
        <w:rPr>
          <w:i/>
          <w:color w:val="808080"/>
          <w:spacing w:val="-2"/>
          <w:sz w:val="22"/>
          <w:lang w:val="es-ES_tradnl"/>
        </w:rPr>
        <w:t xml:space="preserve">b) </w:t>
      </w:r>
      <w:r>
        <w:rPr>
          <w:b/>
          <w:i/>
          <w:color w:val="808080"/>
          <w:spacing w:val="-2"/>
          <w:sz w:val="22"/>
          <w:lang w:val="es-ES_tradnl"/>
        </w:rPr>
        <w:t>Que el suministro se divida</w:t>
      </w:r>
      <w:r w:rsidRPr="00C87F83">
        <w:rPr>
          <w:b/>
          <w:i/>
          <w:color w:val="808080"/>
          <w:spacing w:val="-2"/>
          <w:sz w:val="22"/>
          <w:lang w:val="es-ES_tradnl"/>
        </w:rPr>
        <w:t xml:space="preserve">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7BDE7F16" w14:textId="77777777" w:rsidR="00811D4E" w:rsidRDefault="00811D4E" w:rsidP="00811D4E">
      <w:pPr>
        <w:suppressAutoHyphens/>
        <w:spacing w:line="360" w:lineRule="auto"/>
        <w:ind w:left="284"/>
        <w:rPr>
          <w:spacing w:val="-2"/>
          <w:sz w:val="22"/>
          <w:lang w:val="es-ES_tradnl"/>
        </w:rPr>
      </w:pPr>
    </w:p>
    <w:p w14:paraId="21BE629C" w14:textId="77777777" w:rsidR="00811D4E" w:rsidRPr="000F50EF" w:rsidRDefault="00811D4E" w:rsidP="00811D4E">
      <w:pPr>
        <w:suppressAutoHyphens/>
        <w:spacing w:line="360" w:lineRule="auto"/>
        <w:ind w:left="284"/>
        <w:rPr>
          <w:spacing w:val="-2"/>
          <w:sz w:val="22"/>
          <w:lang w:val="es-ES_tradnl"/>
        </w:rPr>
      </w:pPr>
      <w:r w:rsidRPr="000F50EF">
        <w:rPr>
          <w:spacing w:val="-2"/>
          <w:sz w:val="22"/>
          <w:lang w:val="es-ES_tradnl"/>
        </w:rPr>
        <w:t>1.- El presupuesto base de licitación de cada lote, que podrá ser mejorado por los licitadores en sus ofertas, es el siguiente:</w:t>
      </w:r>
    </w:p>
    <w:p w14:paraId="1FD9B8A4" w14:textId="77777777" w:rsidR="00811D4E" w:rsidRPr="00D04564" w:rsidRDefault="00811D4E" w:rsidP="00811D4E">
      <w:pPr>
        <w:suppressAutoHyphens/>
        <w:spacing w:line="360" w:lineRule="auto"/>
        <w:ind w:left="284"/>
        <w:rPr>
          <w:spacing w:val="-2"/>
          <w:sz w:val="22"/>
          <w:lang w:val="es-ES_tradnl"/>
        </w:rPr>
      </w:pPr>
    </w:p>
    <w:p w14:paraId="7E8D275E" w14:textId="77777777" w:rsidR="00811D4E" w:rsidRDefault="00811D4E" w:rsidP="00811D4E">
      <w:pPr>
        <w:suppressAutoHyphens/>
        <w:spacing w:line="360" w:lineRule="auto"/>
        <w:ind w:left="284"/>
        <w:outlineLvl w:val="0"/>
        <w:rPr>
          <w:spacing w:val="-2"/>
          <w:sz w:val="22"/>
          <w:lang w:val="es-ES_tradnl"/>
        </w:rPr>
      </w:pPr>
      <w:r>
        <w:rPr>
          <w:spacing w:val="-2"/>
          <w:sz w:val="22"/>
          <w:lang w:val="es-ES_tradnl"/>
        </w:rPr>
        <w:t>Lote 1.- ...............</w:t>
      </w:r>
      <w:r w:rsidRPr="00D04564">
        <w:rPr>
          <w:spacing w:val="-2"/>
          <w:sz w:val="22"/>
          <w:lang w:val="es-ES_tradnl"/>
        </w:rPr>
        <w:t>....</w:t>
      </w:r>
      <w:r>
        <w:rPr>
          <w:spacing w:val="-2"/>
          <w:sz w:val="22"/>
          <w:lang w:val="es-ES_tradnl"/>
        </w:rPr>
        <w:t>.........................</w:t>
      </w:r>
      <w:r w:rsidRPr="00D04564">
        <w:rPr>
          <w:spacing w:val="-2"/>
          <w:sz w:val="22"/>
          <w:lang w:val="es-ES_tradnl"/>
        </w:rPr>
        <w:t>.. €</w:t>
      </w:r>
      <w:r>
        <w:rPr>
          <w:spacing w:val="-2"/>
          <w:sz w:val="22"/>
          <w:lang w:val="es-ES_tradnl"/>
        </w:rPr>
        <w:t>, más ………………. correspondientes al IVA.</w:t>
      </w:r>
    </w:p>
    <w:p w14:paraId="082C3F68" w14:textId="77777777" w:rsidR="00811D4E" w:rsidRPr="000F50EF" w:rsidRDefault="00811D4E" w:rsidP="002D3438">
      <w:pPr>
        <w:suppressAutoHyphens/>
        <w:spacing w:after="100" w:line="360" w:lineRule="auto"/>
        <w:ind w:left="284"/>
        <w:outlineLvl w:val="0"/>
        <w:rPr>
          <w:spacing w:val="-2"/>
          <w:sz w:val="22"/>
          <w:lang w:val="es-ES_tradnl"/>
        </w:rPr>
      </w:pPr>
      <w:r>
        <w:rPr>
          <w:spacing w:val="-2"/>
          <w:sz w:val="22"/>
          <w:lang w:val="es-ES_tradnl"/>
        </w:rPr>
        <w:br w:type="page"/>
      </w:r>
      <w:r w:rsidRPr="000F50EF">
        <w:rPr>
          <w:spacing w:val="-2"/>
          <w:sz w:val="22"/>
          <w:lang w:val="es-ES_tradnl"/>
        </w:rPr>
        <w:t>A los efectos previstos en el artículo 100.2 de la LCSP, el referido presupuesto se desglosa del siguiente modo:</w:t>
      </w:r>
    </w:p>
    <w:p w14:paraId="24892ECE" w14:textId="77777777" w:rsidR="00811D4E" w:rsidRPr="000F50EF" w:rsidRDefault="00811D4E" w:rsidP="002D3438">
      <w:pPr>
        <w:numPr>
          <w:ilvl w:val="0"/>
          <w:numId w:val="7"/>
        </w:numPr>
        <w:suppressAutoHyphens/>
        <w:spacing w:line="360" w:lineRule="auto"/>
        <w:ind w:left="1491" w:hanging="357"/>
        <w:rPr>
          <w:spacing w:val="-2"/>
          <w:sz w:val="22"/>
          <w:lang w:val="es-ES_tradnl"/>
        </w:rPr>
      </w:pPr>
      <w:r w:rsidRPr="000F50EF">
        <w:rPr>
          <w:spacing w:val="-2"/>
          <w:sz w:val="22"/>
          <w:lang w:val="es-ES_tradnl"/>
        </w:rPr>
        <w:t>Costes de personal:</w:t>
      </w:r>
    </w:p>
    <w:p w14:paraId="3DD56D40" w14:textId="77777777" w:rsidR="00811D4E" w:rsidRPr="000F50EF" w:rsidRDefault="00811D4E" w:rsidP="002D3438">
      <w:pPr>
        <w:numPr>
          <w:ilvl w:val="0"/>
          <w:numId w:val="7"/>
        </w:numPr>
        <w:suppressAutoHyphens/>
        <w:spacing w:line="360" w:lineRule="auto"/>
        <w:ind w:left="1491" w:hanging="357"/>
        <w:rPr>
          <w:spacing w:val="-2"/>
          <w:sz w:val="22"/>
          <w:lang w:val="es-ES_tradnl"/>
        </w:rPr>
      </w:pPr>
      <w:r w:rsidRPr="000F50EF">
        <w:rPr>
          <w:spacing w:val="-2"/>
          <w:sz w:val="22"/>
          <w:lang w:val="es-ES_tradnl"/>
        </w:rPr>
        <w:t>Otros costes directos:</w:t>
      </w:r>
    </w:p>
    <w:p w14:paraId="3FCD16FA" w14:textId="77777777" w:rsidR="00811D4E" w:rsidRPr="000F50EF" w:rsidRDefault="00811D4E" w:rsidP="002D3438">
      <w:pPr>
        <w:numPr>
          <w:ilvl w:val="0"/>
          <w:numId w:val="7"/>
        </w:numPr>
        <w:suppressAutoHyphens/>
        <w:spacing w:line="360" w:lineRule="auto"/>
        <w:ind w:left="1491" w:hanging="357"/>
        <w:rPr>
          <w:spacing w:val="-2"/>
          <w:sz w:val="22"/>
          <w:lang w:val="es-ES_tradnl"/>
        </w:rPr>
      </w:pPr>
      <w:r w:rsidRPr="000F50EF">
        <w:rPr>
          <w:spacing w:val="-2"/>
          <w:sz w:val="22"/>
          <w:lang w:val="es-ES_tradnl"/>
        </w:rPr>
        <w:t>Costes indirectos:</w:t>
      </w:r>
    </w:p>
    <w:p w14:paraId="39F74FC9" w14:textId="77777777" w:rsidR="00811D4E" w:rsidRPr="000F50EF" w:rsidRDefault="00811D4E" w:rsidP="002D3438">
      <w:pPr>
        <w:numPr>
          <w:ilvl w:val="0"/>
          <w:numId w:val="7"/>
        </w:numPr>
        <w:suppressAutoHyphens/>
        <w:spacing w:line="360" w:lineRule="auto"/>
        <w:ind w:left="1491" w:hanging="357"/>
        <w:rPr>
          <w:spacing w:val="-2"/>
          <w:sz w:val="22"/>
          <w:lang w:val="es-ES_tradnl"/>
        </w:rPr>
      </w:pPr>
      <w:r w:rsidRPr="000F50EF">
        <w:rPr>
          <w:spacing w:val="-2"/>
          <w:sz w:val="22"/>
          <w:lang w:val="es-ES_tradnl"/>
        </w:rPr>
        <w:t>Otros eventuales gastos:</w:t>
      </w:r>
    </w:p>
    <w:p w14:paraId="5FBC9920" w14:textId="77777777" w:rsidR="00811D4E" w:rsidRDefault="00811D4E" w:rsidP="00811D4E">
      <w:pPr>
        <w:suppressAutoHyphens/>
        <w:ind w:left="284"/>
        <w:rPr>
          <w:spacing w:val="-2"/>
          <w:sz w:val="22"/>
          <w:lang w:val="es-ES_tradnl"/>
        </w:rPr>
      </w:pPr>
    </w:p>
    <w:p w14:paraId="614B48EC" w14:textId="77777777" w:rsidR="00811D4E" w:rsidRPr="00C53E89" w:rsidRDefault="00811D4E" w:rsidP="002D3438">
      <w:pPr>
        <w:suppressAutoHyphens/>
        <w:spacing w:after="100"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20397FF2" w14:textId="77777777" w:rsidR="00811D4E" w:rsidRDefault="00811D4E" w:rsidP="00811D4E">
      <w:pPr>
        <w:suppressAutoHyphens/>
        <w:spacing w:line="360" w:lineRule="auto"/>
        <w:ind w:left="284"/>
        <w:outlineLvl w:val="0"/>
        <w:rPr>
          <w:spacing w:val="-2"/>
          <w:sz w:val="22"/>
          <w:lang w:val="es-ES_tradnl"/>
        </w:rPr>
      </w:pPr>
      <w:r w:rsidRPr="00D04564">
        <w:rPr>
          <w:spacing w:val="-2"/>
          <w:sz w:val="22"/>
          <w:lang w:val="es-ES_tradnl"/>
        </w:rPr>
        <w:t>Lote 2</w:t>
      </w:r>
      <w:r>
        <w:rPr>
          <w:spacing w:val="-2"/>
          <w:sz w:val="22"/>
          <w:lang w:val="es-ES_tradnl"/>
        </w:rPr>
        <w:t>.</w:t>
      </w:r>
      <w:r w:rsidRPr="00D04564">
        <w:rPr>
          <w:spacing w:val="-2"/>
          <w:sz w:val="22"/>
          <w:lang w:val="es-ES_tradnl"/>
        </w:rPr>
        <w:t>-</w:t>
      </w:r>
      <w:r>
        <w:rPr>
          <w:spacing w:val="-2"/>
          <w:sz w:val="22"/>
          <w:lang w:val="es-ES_tradnl"/>
        </w:rPr>
        <w:t xml:space="preserve"> …….....................</w:t>
      </w:r>
      <w:r w:rsidRPr="00D04564">
        <w:rPr>
          <w:spacing w:val="-2"/>
          <w:sz w:val="22"/>
          <w:lang w:val="es-ES_tradnl"/>
        </w:rPr>
        <w:t>.........</w:t>
      </w:r>
      <w:r>
        <w:rPr>
          <w:spacing w:val="-2"/>
          <w:sz w:val="22"/>
          <w:lang w:val="es-ES_tradnl"/>
        </w:rPr>
        <w:t>.</w:t>
      </w:r>
      <w:r w:rsidRPr="00D04564">
        <w:rPr>
          <w:spacing w:val="-2"/>
          <w:sz w:val="22"/>
          <w:lang w:val="es-ES_tradnl"/>
        </w:rPr>
        <w:t>......... €</w:t>
      </w:r>
      <w:r>
        <w:rPr>
          <w:spacing w:val="-2"/>
          <w:sz w:val="22"/>
          <w:lang w:val="es-ES_tradnl"/>
        </w:rPr>
        <w:t>, más …………</w:t>
      </w:r>
      <w:proofErr w:type="gramStart"/>
      <w:r>
        <w:rPr>
          <w:spacing w:val="-2"/>
          <w:sz w:val="22"/>
          <w:lang w:val="es-ES_tradnl"/>
        </w:rPr>
        <w:t>…….</w:t>
      </w:r>
      <w:proofErr w:type="gramEnd"/>
      <w:r>
        <w:rPr>
          <w:spacing w:val="-2"/>
          <w:sz w:val="22"/>
          <w:lang w:val="es-ES_tradnl"/>
        </w:rPr>
        <w:t>. correspondientes al IVA.</w:t>
      </w:r>
    </w:p>
    <w:p w14:paraId="58EE2434" w14:textId="77777777" w:rsidR="00811D4E" w:rsidRPr="00937954" w:rsidRDefault="00811D4E" w:rsidP="00811D4E">
      <w:pPr>
        <w:suppressAutoHyphens/>
        <w:spacing w:line="360" w:lineRule="auto"/>
        <w:ind w:left="284"/>
        <w:rPr>
          <w:spacing w:val="-2"/>
          <w:sz w:val="22"/>
          <w:lang w:val="es-ES_tradnl"/>
        </w:rPr>
      </w:pPr>
    </w:p>
    <w:p w14:paraId="42EFCF0F" w14:textId="77777777" w:rsidR="00811D4E" w:rsidRDefault="00811D4E" w:rsidP="002D3438">
      <w:pPr>
        <w:suppressAutoHyphens/>
        <w:spacing w:after="100" w:line="360" w:lineRule="auto"/>
        <w:ind w:left="284"/>
        <w:rPr>
          <w:spacing w:val="-2"/>
          <w:sz w:val="22"/>
          <w:lang w:val="es-ES_tradnl"/>
        </w:rPr>
      </w:pPr>
      <w:r w:rsidRPr="000F50EF">
        <w:rPr>
          <w:spacing w:val="-2"/>
          <w:sz w:val="22"/>
          <w:lang w:val="es-ES_tradnl"/>
        </w:rPr>
        <w:t>A los efectos previstos en el artículo 100.2 de la LCSP, el referido presupuesto se desglosa del siguiente modo:</w:t>
      </w:r>
    </w:p>
    <w:p w14:paraId="04E74912" w14:textId="77777777" w:rsidR="00811D4E" w:rsidRPr="000F50EF" w:rsidRDefault="00811D4E" w:rsidP="002D3438">
      <w:pPr>
        <w:numPr>
          <w:ilvl w:val="0"/>
          <w:numId w:val="7"/>
        </w:numPr>
        <w:suppressAutoHyphens/>
        <w:spacing w:line="360" w:lineRule="auto"/>
        <w:ind w:left="1491" w:hanging="357"/>
        <w:rPr>
          <w:spacing w:val="-2"/>
          <w:sz w:val="22"/>
          <w:lang w:val="es-ES_tradnl"/>
        </w:rPr>
      </w:pPr>
      <w:r w:rsidRPr="000F50EF">
        <w:rPr>
          <w:spacing w:val="-2"/>
          <w:sz w:val="22"/>
          <w:lang w:val="es-ES_tradnl"/>
        </w:rPr>
        <w:t>Costes de personal:</w:t>
      </w:r>
    </w:p>
    <w:p w14:paraId="37EAEA1E" w14:textId="77777777" w:rsidR="00811D4E" w:rsidRPr="000F50EF" w:rsidRDefault="00811D4E" w:rsidP="002D3438">
      <w:pPr>
        <w:numPr>
          <w:ilvl w:val="0"/>
          <w:numId w:val="7"/>
        </w:numPr>
        <w:suppressAutoHyphens/>
        <w:spacing w:line="360" w:lineRule="auto"/>
        <w:ind w:left="1491" w:hanging="357"/>
        <w:rPr>
          <w:spacing w:val="-2"/>
          <w:sz w:val="22"/>
          <w:lang w:val="es-ES_tradnl"/>
        </w:rPr>
      </w:pPr>
      <w:r w:rsidRPr="000F50EF">
        <w:rPr>
          <w:spacing w:val="-2"/>
          <w:sz w:val="22"/>
          <w:lang w:val="es-ES_tradnl"/>
        </w:rPr>
        <w:t>Otros costes directos:</w:t>
      </w:r>
    </w:p>
    <w:p w14:paraId="4A244BAD" w14:textId="77777777" w:rsidR="00811D4E" w:rsidRPr="000F50EF" w:rsidRDefault="00811D4E" w:rsidP="002D3438">
      <w:pPr>
        <w:numPr>
          <w:ilvl w:val="0"/>
          <w:numId w:val="7"/>
        </w:numPr>
        <w:suppressAutoHyphens/>
        <w:spacing w:line="360" w:lineRule="auto"/>
        <w:ind w:left="1491" w:hanging="357"/>
        <w:rPr>
          <w:spacing w:val="-2"/>
          <w:sz w:val="22"/>
          <w:lang w:val="es-ES_tradnl"/>
        </w:rPr>
      </w:pPr>
      <w:r w:rsidRPr="000F50EF">
        <w:rPr>
          <w:spacing w:val="-2"/>
          <w:sz w:val="22"/>
          <w:lang w:val="es-ES_tradnl"/>
        </w:rPr>
        <w:t>Costes indirectos:</w:t>
      </w:r>
    </w:p>
    <w:p w14:paraId="6D781053" w14:textId="77777777" w:rsidR="00811D4E" w:rsidRPr="000F50EF" w:rsidRDefault="00811D4E" w:rsidP="002D3438">
      <w:pPr>
        <w:numPr>
          <w:ilvl w:val="0"/>
          <w:numId w:val="7"/>
        </w:numPr>
        <w:suppressAutoHyphens/>
        <w:spacing w:line="360" w:lineRule="auto"/>
        <w:ind w:left="1491" w:hanging="357"/>
        <w:rPr>
          <w:spacing w:val="-2"/>
          <w:sz w:val="22"/>
          <w:lang w:val="es-ES_tradnl"/>
        </w:rPr>
      </w:pPr>
      <w:r w:rsidRPr="000F50EF">
        <w:rPr>
          <w:spacing w:val="-2"/>
          <w:sz w:val="22"/>
          <w:lang w:val="es-ES_tradnl"/>
        </w:rPr>
        <w:t>Otros eventuales gastos:</w:t>
      </w:r>
    </w:p>
    <w:p w14:paraId="3217303F" w14:textId="77777777" w:rsidR="00811D4E" w:rsidRDefault="00811D4E" w:rsidP="00811D4E">
      <w:pPr>
        <w:suppressAutoHyphens/>
        <w:spacing w:line="360" w:lineRule="auto"/>
        <w:ind w:left="284"/>
        <w:rPr>
          <w:spacing w:val="-2"/>
          <w:sz w:val="22"/>
          <w:lang w:val="es-ES_tradnl"/>
        </w:rPr>
      </w:pPr>
    </w:p>
    <w:p w14:paraId="3EA2B089"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025B54D6" w14:textId="77777777" w:rsidR="00811D4E" w:rsidRDefault="00811D4E" w:rsidP="00811D4E">
      <w:pPr>
        <w:suppressAutoHyphens/>
        <w:spacing w:line="360" w:lineRule="auto"/>
        <w:ind w:left="284"/>
        <w:rPr>
          <w:spacing w:val="-2"/>
          <w:sz w:val="22"/>
          <w:lang w:val="es-ES_tradnl"/>
        </w:rPr>
      </w:pPr>
    </w:p>
    <w:p w14:paraId="04D239C9" w14:textId="77777777" w:rsidR="00811D4E" w:rsidRDefault="00811D4E" w:rsidP="00811D4E">
      <w:pPr>
        <w:suppressAutoHyphens/>
        <w:spacing w:line="360" w:lineRule="auto"/>
        <w:ind w:left="284"/>
        <w:outlineLvl w:val="0"/>
        <w:rPr>
          <w:spacing w:val="-2"/>
          <w:sz w:val="22"/>
          <w:lang w:val="es-ES_tradnl"/>
        </w:rPr>
      </w:pPr>
      <w:r w:rsidRPr="00D04564">
        <w:rPr>
          <w:spacing w:val="-2"/>
          <w:sz w:val="22"/>
          <w:lang w:val="es-ES_tradnl"/>
        </w:rPr>
        <w:t>Lote 3</w:t>
      </w:r>
      <w:r>
        <w:rPr>
          <w:spacing w:val="-2"/>
          <w:sz w:val="22"/>
          <w:lang w:val="es-ES_tradnl"/>
        </w:rPr>
        <w:t>.- ............</w:t>
      </w:r>
      <w:r w:rsidRPr="00D04564">
        <w:rPr>
          <w:spacing w:val="-2"/>
          <w:sz w:val="22"/>
          <w:lang w:val="es-ES_tradnl"/>
        </w:rPr>
        <w:t>...........................</w:t>
      </w:r>
      <w:r>
        <w:rPr>
          <w:spacing w:val="-2"/>
          <w:sz w:val="22"/>
          <w:lang w:val="es-ES_tradnl"/>
        </w:rPr>
        <w:t>........</w:t>
      </w:r>
      <w:r w:rsidRPr="00D04564">
        <w:rPr>
          <w:spacing w:val="-2"/>
          <w:sz w:val="22"/>
          <w:lang w:val="es-ES_tradnl"/>
        </w:rPr>
        <w:t xml:space="preserve"> €</w:t>
      </w:r>
      <w:r>
        <w:rPr>
          <w:spacing w:val="-2"/>
          <w:sz w:val="22"/>
          <w:lang w:val="es-ES_tradnl"/>
        </w:rPr>
        <w:t xml:space="preserve">, más </w:t>
      </w:r>
      <w:proofErr w:type="gramStart"/>
      <w:r>
        <w:rPr>
          <w:spacing w:val="-2"/>
          <w:sz w:val="22"/>
          <w:lang w:val="es-ES_tradnl"/>
        </w:rPr>
        <w:t>…….</w:t>
      </w:r>
      <w:proofErr w:type="gramEnd"/>
      <w:r>
        <w:rPr>
          <w:spacing w:val="-2"/>
          <w:sz w:val="22"/>
          <w:lang w:val="es-ES_tradnl"/>
        </w:rPr>
        <w:t>…………. correspondientes al IVA.</w:t>
      </w:r>
    </w:p>
    <w:p w14:paraId="0FFF95AA" w14:textId="77777777" w:rsidR="00811D4E" w:rsidRDefault="00811D4E" w:rsidP="00811D4E">
      <w:pPr>
        <w:suppressAutoHyphens/>
        <w:ind w:left="284"/>
        <w:rPr>
          <w:spacing w:val="-2"/>
          <w:sz w:val="22"/>
          <w:lang w:val="es-ES_tradnl"/>
        </w:rPr>
      </w:pPr>
    </w:p>
    <w:p w14:paraId="5B1D435C" w14:textId="77777777" w:rsidR="00811D4E" w:rsidRDefault="00811D4E" w:rsidP="002D3438">
      <w:pPr>
        <w:suppressAutoHyphens/>
        <w:spacing w:after="100" w:line="360" w:lineRule="auto"/>
        <w:ind w:left="284"/>
        <w:rPr>
          <w:spacing w:val="-2"/>
          <w:sz w:val="22"/>
          <w:lang w:val="es-ES_tradnl"/>
        </w:rPr>
      </w:pPr>
      <w:r w:rsidRPr="000F50EF">
        <w:rPr>
          <w:spacing w:val="-2"/>
          <w:sz w:val="22"/>
          <w:lang w:val="es-ES_tradnl"/>
        </w:rPr>
        <w:t>A los efectos previstos en el artículo 100.2 de la LCSP, el referido presupuesto se desglosa del siguiente modo:</w:t>
      </w:r>
    </w:p>
    <w:p w14:paraId="0CADFC40" w14:textId="77777777" w:rsidR="00811D4E" w:rsidRDefault="00811D4E" w:rsidP="00811D4E">
      <w:pPr>
        <w:numPr>
          <w:ilvl w:val="0"/>
          <w:numId w:val="7"/>
        </w:numPr>
        <w:suppressAutoHyphens/>
        <w:spacing w:line="360" w:lineRule="auto"/>
        <w:ind w:left="284" w:firstLine="0"/>
        <w:rPr>
          <w:spacing w:val="-2"/>
          <w:sz w:val="22"/>
          <w:lang w:val="es-ES_tradnl"/>
        </w:rPr>
      </w:pPr>
      <w:r w:rsidRPr="000F50EF">
        <w:rPr>
          <w:spacing w:val="-2"/>
          <w:sz w:val="22"/>
          <w:lang w:val="es-ES_tradnl"/>
        </w:rPr>
        <w:t>Costes de personal:</w:t>
      </w:r>
    </w:p>
    <w:p w14:paraId="09B2DA8D" w14:textId="77777777" w:rsidR="00811D4E" w:rsidRDefault="00811D4E" w:rsidP="00811D4E">
      <w:pPr>
        <w:numPr>
          <w:ilvl w:val="0"/>
          <w:numId w:val="7"/>
        </w:numPr>
        <w:suppressAutoHyphens/>
        <w:spacing w:line="360" w:lineRule="auto"/>
        <w:ind w:left="284" w:firstLine="0"/>
        <w:rPr>
          <w:spacing w:val="-2"/>
          <w:sz w:val="22"/>
          <w:lang w:val="es-ES_tradnl"/>
        </w:rPr>
      </w:pPr>
      <w:r w:rsidRPr="00EE7612">
        <w:rPr>
          <w:spacing w:val="-2"/>
          <w:sz w:val="22"/>
          <w:lang w:val="es-ES_tradnl"/>
        </w:rPr>
        <w:t>Otros costes directos:</w:t>
      </w:r>
    </w:p>
    <w:p w14:paraId="2D7708A6" w14:textId="77777777" w:rsidR="00811D4E" w:rsidRPr="00EE7612" w:rsidRDefault="00811D4E" w:rsidP="00811D4E">
      <w:pPr>
        <w:numPr>
          <w:ilvl w:val="0"/>
          <w:numId w:val="7"/>
        </w:numPr>
        <w:suppressAutoHyphens/>
        <w:spacing w:line="360" w:lineRule="auto"/>
        <w:ind w:left="284" w:firstLine="0"/>
        <w:rPr>
          <w:spacing w:val="-2"/>
          <w:sz w:val="22"/>
          <w:lang w:val="es-ES_tradnl"/>
        </w:rPr>
      </w:pPr>
      <w:r w:rsidRPr="00EE7612">
        <w:rPr>
          <w:spacing w:val="-2"/>
          <w:sz w:val="22"/>
          <w:lang w:val="es-ES_tradnl"/>
        </w:rPr>
        <w:t>Costes indirectos:</w:t>
      </w:r>
    </w:p>
    <w:p w14:paraId="4A938F56" w14:textId="77777777" w:rsidR="002D3438" w:rsidRDefault="00811D4E" w:rsidP="002D3438">
      <w:pPr>
        <w:numPr>
          <w:ilvl w:val="0"/>
          <w:numId w:val="7"/>
        </w:numPr>
        <w:suppressAutoHyphens/>
        <w:spacing w:line="360" w:lineRule="auto"/>
        <w:ind w:left="284" w:firstLine="0"/>
        <w:rPr>
          <w:spacing w:val="-2"/>
          <w:sz w:val="22"/>
          <w:lang w:val="es-ES_tradnl"/>
        </w:rPr>
      </w:pPr>
      <w:r w:rsidRPr="000F50EF">
        <w:rPr>
          <w:spacing w:val="-2"/>
          <w:sz w:val="22"/>
          <w:lang w:val="es-ES_tradnl"/>
        </w:rPr>
        <w:t>Otros eventuales gastos:</w:t>
      </w:r>
      <w:r w:rsidR="002D3438">
        <w:rPr>
          <w:spacing w:val="-2"/>
          <w:sz w:val="22"/>
          <w:lang w:val="es-ES_tradnl"/>
        </w:rPr>
        <w:t xml:space="preserve"> </w:t>
      </w:r>
      <w:r w:rsidR="002D3438">
        <w:rPr>
          <w:spacing w:val="-2"/>
          <w:sz w:val="22"/>
          <w:lang w:val="es-ES_tradnl"/>
        </w:rPr>
        <w:br w:type="page"/>
      </w:r>
    </w:p>
    <w:p w14:paraId="19EEB794"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76055A5D" w14:textId="77777777" w:rsidR="00811D4E" w:rsidRDefault="00811D4E" w:rsidP="00811D4E">
      <w:pPr>
        <w:suppressAutoHyphens/>
        <w:spacing w:line="360" w:lineRule="auto"/>
        <w:ind w:left="284"/>
        <w:rPr>
          <w:spacing w:val="-2"/>
          <w:sz w:val="22"/>
          <w:lang w:val="es-ES_tradnl"/>
        </w:rPr>
      </w:pPr>
    </w:p>
    <w:p w14:paraId="4668AB6E" w14:textId="77777777" w:rsidR="00811D4E" w:rsidRPr="000F50EF" w:rsidRDefault="00811D4E" w:rsidP="00811D4E">
      <w:pPr>
        <w:suppressAutoHyphens/>
        <w:spacing w:line="360" w:lineRule="auto"/>
        <w:ind w:left="284"/>
        <w:rPr>
          <w:spacing w:val="-2"/>
          <w:sz w:val="22"/>
          <w:lang w:val="es-ES_tradnl"/>
        </w:rPr>
      </w:pPr>
      <w:r w:rsidRPr="000F50EF">
        <w:rPr>
          <w:spacing w:val="-2"/>
          <w:sz w:val="22"/>
          <w:lang w:val="es-ES_tradnl"/>
        </w:rPr>
        <w:t>2.- El valor estimado del contrato es de …………………………….</w:t>
      </w:r>
      <w:r>
        <w:rPr>
          <w:spacing w:val="-2"/>
          <w:sz w:val="22"/>
          <w:lang w:val="es-ES_tradnl"/>
        </w:rPr>
        <w:t xml:space="preserve"> </w:t>
      </w:r>
      <w:r w:rsidRPr="000F50EF">
        <w:rPr>
          <w:spacing w:val="-2"/>
          <w:sz w:val="22"/>
          <w:lang w:val="es-ES_tradnl"/>
        </w:rPr>
        <w:t xml:space="preserve">€, </w:t>
      </w:r>
      <w:r>
        <w:rPr>
          <w:spacing w:val="-2"/>
          <w:sz w:val="22"/>
          <w:lang w:val="es-ES_tradnl"/>
        </w:rPr>
        <w:t>excluido IVA.</w:t>
      </w:r>
    </w:p>
    <w:p w14:paraId="3885685D" w14:textId="77777777" w:rsidR="00811D4E" w:rsidRPr="00D04564" w:rsidRDefault="00811D4E" w:rsidP="00811D4E">
      <w:pPr>
        <w:suppressAutoHyphens/>
        <w:spacing w:line="360" w:lineRule="auto"/>
        <w:rPr>
          <w:spacing w:val="-2"/>
          <w:sz w:val="22"/>
          <w:lang w:val="es-ES_tradnl"/>
        </w:rPr>
      </w:pPr>
    </w:p>
    <w:p w14:paraId="7101839C" w14:textId="77777777" w:rsidR="00811D4E" w:rsidRPr="002D343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2D3438">
        <w:rPr>
          <w:rFonts w:cs="Arial"/>
          <w:b/>
          <w:bCs/>
          <w:color w:val="0070C0"/>
          <w:spacing w:val="0"/>
          <w:sz w:val="24"/>
          <w:szCs w:val="22"/>
          <w:lang w:val="es-ES_tradnl" w:eastAsia="es-ES_tradnl"/>
        </w:rPr>
        <w:t>5. FINANCIACIÓN</w:t>
      </w:r>
    </w:p>
    <w:p w14:paraId="6222F0FB" w14:textId="77777777" w:rsidR="00811D4E" w:rsidRDefault="00811D4E" w:rsidP="00811D4E">
      <w:pPr>
        <w:suppressAutoHyphens/>
        <w:spacing w:line="360" w:lineRule="auto"/>
        <w:ind w:left="567"/>
        <w:rPr>
          <w:b/>
          <w:i/>
          <w:color w:val="808080"/>
          <w:spacing w:val="-2"/>
          <w:sz w:val="22"/>
          <w:lang w:val="es-ES_tradnl"/>
        </w:rPr>
      </w:pPr>
    </w:p>
    <w:p w14:paraId="7183AA04" w14:textId="77777777" w:rsidR="00811D4E" w:rsidRPr="00353EC1"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631E5DAD" w14:textId="77777777" w:rsidR="00811D4E" w:rsidRPr="009274F5" w:rsidRDefault="00811D4E" w:rsidP="00811D4E">
      <w:pPr>
        <w:pStyle w:val="Encabezado"/>
        <w:tabs>
          <w:tab w:val="clear" w:pos="4320"/>
          <w:tab w:val="clear" w:pos="8640"/>
        </w:tabs>
        <w:spacing w:line="360" w:lineRule="auto"/>
        <w:ind w:left="567"/>
        <w:rPr>
          <w:rFonts w:cs="Arial"/>
          <w:color w:val="808080"/>
          <w:lang w:val="es-ES_tradnl"/>
        </w:rPr>
      </w:pPr>
    </w:p>
    <w:p w14:paraId="1EFCAA5D"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la financiación del contrato afecte sólo al ejercicio en curso, </w:t>
      </w:r>
      <w:r w:rsidRPr="00C87F83">
        <w:rPr>
          <w:i/>
          <w:color w:val="808080"/>
          <w:spacing w:val="-2"/>
          <w:sz w:val="22"/>
          <w:lang w:val="es-ES_tradnl"/>
        </w:rPr>
        <w:t>en cuyo caso debe indicarse que:</w:t>
      </w:r>
    </w:p>
    <w:p w14:paraId="5E207691" w14:textId="77777777" w:rsidR="00811D4E" w:rsidRPr="005330FF" w:rsidRDefault="00811D4E" w:rsidP="00811D4E">
      <w:pPr>
        <w:suppressAutoHyphens/>
        <w:spacing w:line="360" w:lineRule="auto"/>
        <w:ind w:left="195"/>
        <w:rPr>
          <w:b/>
          <w:color w:val="808080"/>
          <w:spacing w:val="-2"/>
          <w:sz w:val="22"/>
          <w:lang w:val="es-ES_tradnl"/>
        </w:rPr>
      </w:pPr>
    </w:p>
    <w:p w14:paraId="1E718F24" w14:textId="77777777" w:rsidR="00811D4E" w:rsidRPr="005330FF" w:rsidRDefault="00811D4E" w:rsidP="00811D4E">
      <w:pPr>
        <w:suppressAutoHyphens/>
        <w:spacing w:line="360" w:lineRule="auto"/>
        <w:ind w:left="284"/>
        <w:rPr>
          <w:spacing w:val="-2"/>
          <w:sz w:val="22"/>
          <w:lang w:val="es-ES_tradnl"/>
        </w:rPr>
      </w:pPr>
      <w:r w:rsidRPr="005330FF">
        <w:rPr>
          <w:spacing w:val="-2"/>
          <w:sz w:val="22"/>
          <w:lang w:val="es-ES_tradnl"/>
        </w:rPr>
        <w:t>Para sufragar el precio del contrato hay prevista financiación con cargo al p</w:t>
      </w:r>
      <w:r>
        <w:rPr>
          <w:spacing w:val="-2"/>
          <w:sz w:val="22"/>
          <w:lang w:val="es-ES_tradnl"/>
        </w:rPr>
        <w:t xml:space="preserve">resupuesto del año en </w:t>
      </w:r>
      <w:r w:rsidRPr="000F50EF">
        <w:rPr>
          <w:spacing w:val="-2"/>
          <w:sz w:val="22"/>
          <w:lang w:val="es-ES_tradnl"/>
        </w:rPr>
        <w:t>curso, en la aplicación presupuestaria……</w:t>
      </w:r>
      <w:proofErr w:type="gramStart"/>
      <w:r w:rsidRPr="000F50EF">
        <w:rPr>
          <w:spacing w:val="-2"/>
          <w:sz w:val="22"/>
          <w:lang w:val="es-ES_tradnl"/>
        </w:rPr>
        <w:t>…….</w:t>
      </w:r>
      <w:proofErr w:type="gramEnd"/>
      <w:r w:rsidRPr="000F50EF">
        <w:rPr>
          <w:spacing w:val="-2"/>
          <w:sz w:val="22"/>
          <w:lang w:val="es-ES_tradnl"/>
        </w:rPr>
        <w:t>.</w:t>
      </w:r>
      <w:r w:rsidRPr="000F50EF">
        <w:rPr>
          <w:spacing w:val="-2"/>
          <w:sz w:val="22"/>
          <w:lang w:val="es-ES_tradnl"/>
        </w:rPr>
        <w:tab/>
      </w:r>
      <w:r w:rsidRPr="000F50EF">
        <w:rPr>
          <w:spacing w:val="-2"/>
          <w:sz w:val="22"/>
          <w:lang w:val="es-ES_tradnl"/>
        </w:rPr>
        <w:tab/>
      </w:r>
    </w:p>
    <w:p w14:paraId="058D123A" w14:textId="77777777" w:rsidR="00811D4E" w:rsidRPr="005330FF" w:rsidRDefault="00811D4E" w:rsidP="00811D4E">
      <w:pPr>
        <w:suppressAutoHyphens/>
        <w:spacing w:line="360" w:lineRule="auto"/>
        <w:ind w:left="284"/>
        <w:rPr>
          <w:b/>
          <w:color w:val="808080"/>
          <w:spacing w:val="-2"/>
          <w:sz w:val="22"/>
          <w:lang w:val="es-ES_tradnl"/>
        </w:rPr>
      </w:pPr>
    </w:p>
    <w:p w14:paraId="1000ECC0"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la financiación del contrato afecte al ejercicio en curso y a otros ejercicios futuros, </w:t>
      </w:r>
      <w:r w:rsidRPr="00C87F83">
        <w:rPr>
          <w:i/>
          <w:color w:val="808080"/>
          <w:spacing w:val="-2"/>
          <w:sz w:val="22"/>
          <w:lang w:val="es-ES_tradnl"/>
        </w:rPr>
        <w:t>en cuyo caso la redacción de esta cláusula será la siguiente:</w:t>
      </w:r>
    </w:p>
    <w:p w14:paraId="0E8745A3" w14:textId="77777777" w:rsidR="00811D4E" w:rsidRPr="005330FF" w:rsidRDefault="00811D4E" w:rsidP="00811D4E">
      <w:pPr>
        <w:suppressAutoHyphens/>
        <w:spacing w:line="360" w:lineRule="auto"/>
        <w:ind w:left="284"/>
        <w:rPr>
          <w:b/>
          <w:color w:val="808080"/>
          <w:spacing w:val="-2"/>
          <w:sz w:val="22"/>
          <w:lang w:val="es-ES_tradnl"/>
        </w:rPr>
      </w:pPr>
    </w:p>
    <w:p w14:paraId="7687476B" w14:textId="77777777" w:rsidR="00811D4E" w:rsidRDefault="00811D4E" w:rsidP="00811D4E">
      <w:pPr>
        <w:suppressAutoHyphens/>
        <w:spacing w:line="360" w:lineRule="auto"/>
        <w:ind w:left="284"/>
        <w:rPr>
          <w:spacing w:val="-2"/>
          <w:sz w:val="22"/>
          <w:lang w:val="es-ES_tradnl"/>
        </w:rPr>
      </w:pPr>
      <w:r w:rsidRPr="005330FF">
        <w:rPr>
          <w:spacing w:val="-2"/>
          <w:sz w:val="22"/>
          <w:lang w:val="es-ES_tradnl"/>
        </w:rPr>
        <w:t xml:space="preserve">Para sufragar el precio del contrato hay prevista financiación con cargo al presupuesto del año en </w:t>
      </w:r>
      <w:r w:rsidRPr="000F50EF">
        <w:rPr>
          <w:spacing w:val="-2"/>
          <w:sz w:val="22"/>
          <w:lang w:val="es-ES_tradnl"/>
        </w:rPr>
        <w:t>curso</w:t>
      </w:r>
      <w:r w:rsidRPr="000F50EF">
        <w:rPr>
          <w:b/>
          <w:spacing w:val="-2"/>
          <w:sz w:val="22"/>
          <w:lang w:val="es-ES_tradnl"/>
        </w:rPr>
        <w:t xml:space="preserve">, </w:t>
      </w:r>
      <w:r>
        <w:rPr>
          <w:spacing w:val="-2"/>
          <w:sz w:val="22"/>
          <w:lang w:val="es-ES_tradnl"/>
        </w:rPr>
        <w:t>en la aplicación presupuestaria ……....</w:t>
      </w:r>
      <w:r w:rsidRPr="000F50EF">
        <w:rPr>
          <w:spacing w:val="-2"/>
          <w:sz w:val="22"/>
          <w:lang w:val="es-ES_tradnl"/>
        </w:rPr>
        <w:t xml:space="preserve"> Asimismo</w:t>
      </w:r>
      <w:r w:rsidRPr="005330FF">
        <w:rPr>
          <w:spacing w:val="-2"/>
          <w:sz w:val="22"/>
          <w:lang w:val="es-ES_tradnl"/>
        </w:rPr>
        <w:t>, el órgano competente en materia presupuestaria reservar</w:t>
      </w:r>
      <w:r>
        <w:rPr>
          <w:spacing w:val="-2"/>
          <w:sz w:val="22"/>
          <w:lang w:val="es-ES_tradnl"/>
        </w:rPr>
        <w:t>á</w:t>
      </w:r>
      <w:r w:rsidRPr="005330FF">
        <w:rPr>
          <w:spacing w:val="-2"/>
          <w:sz w:val="22"/>
          <w:lang w:val="es-ES_tradnl"/>
        </w:rPr>
        <w:t xml:space="preserve"> los créditos oportunos en los presupuestos de los ejercicios futuros que resulten afectados.</w:t>
      </w:r>
      <w:r w:rsidRPr="005330FF">
        <w:rPr>
          <w:spacing w:val="-2"/>
          <w:sz w:val="22"/>
          <w:lang w:val="es-ES_tradnl"/>
        </w:rPr>
        <w:tab/>
      </w:r>
    </w:p>
    <w:p w14:paraId="3ECBBF78" w14:textId="77777777" w:rsidR="002D3438" w:rsidRDefault="002D3438">
      <w:pPr>
        <w:jc w:val="left"/>
        <w:rPr>
          <w:spacing w:val="-2"/>
          <w:sz w:val="22"/>
          <w:lang w:val="es-ES_tradnl"/>
        </w:rPr>
      </w:pPr>
      <w:r>
        <w:rPr>
          <w:spacing w:val="-2"/>
          <w:sz w:val="22"/>
          <w:lang w:val="es-ES_tradnl"/>
        </w:rPr>
        <w:br w:type="page"/>
      </w:r>
    </w:p>
    <w:p w14:paraId="297D3224" w14:textId="77777777" w:rsidR="00811D4E" w:rsidRPr="002D343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2D3438">
        <w:rPr>
          <w:rFonts w:cs="Arial"/>
          <w:b/>
          <w:bCs/>
          <w:color w:val="0070C0"/>
          <w:spacing w:val="0"/>
          <w:sz w:val="24"/>
          <w:szCs w:val="22"/>
          <w:lang w:val="es-ES_tradnl" w:eastAsia="es-ES_tradnl"/>
        </w:rPr>
        <w:t>6. RÉGIMEN DE PAGOS</w:t>
      </w:r>
    </w:p>
    <w:p w14:paraId="42F956DC" w14:textId="77777777" w:rsidR="00811D4E" w:rsidRPr="000F50EF"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72861035" w14:textId="77777777" w:rsidR="00811D4E" w:rsidRPr="000F50EF" w:rsidRDefault="00811D4E" w:rsidP="00811D4E">
      <w:pPr>
        <w:suppressAutoHyphens/>
        <w:spacing w:line="360" w:lineRule="auto"/>
        <w:ind w:left="284"/>
        <w:rPr>
          <w:spacing w:val="-2"/>
          <w:sz w:val="22"/>
          <w:lang w:val="es-ES_tradnl"/>
        </w:rPr>
      </w:pPr>
      <w:r w:rsidRPr="000F50EF">
        <w:rPr>
          <w:spacing w:val="-2"/>
          <w:sz w:val="22"/>
          <w:lang w:val="es-ES_tradnl"/>
        </w:rPr>
        <w:t>El pago del precio del suministro se realizará contra entrega y recepción de este, y previa presentación de la correspondiente factura.</w:t>
      </w:r>
    </w:p>
    <w:p w14:paraId="1C28BCBD" w14:textId="77777777" w:rsidR="002D3438" w:rsidRDefault="002D3438" w:rsidP="00811D4E">
      <w:pPr>
        <w:suppressAutoHyphens/>
        <w:spacing w:line="360" w:lineRule="auto"/>
        <w:ind w:left="284"/>
        <w:rPr>
          <w:spacing w:val="-2"/>
          <w:sz w:val="22"/>
          <w:lang w:val="es-ES_tradnl"/>
        </w:rPr>
      </w:pPr>
    </w:p>
    <w:p w14:paraId="61DD5F52" w14:textId="77777777" w:rsidR="00811D4E" w:rsidRDefault="00811D4E" w:rsidP="00811D4E">
      <w:pPr>
        <w:suppressAutoHyphens/>
        <w:spacing w:line="360" w:lineRule="auto"/>
        <w:ind w:left="284"/>
        <w:rPr>
          <w:spacing w:val="-2"/>
          <w:sz w:val="22"/>
          <w:lang w:val="es-ES_tradnl"/>
        </w:rPr>
      </w:pPr>
      <w:r w:rsidRPr="000F50EF">
        <w:rPr>
          <w:spacing w:val="-2"/>
          <w:sz w:val="22"/>
          <w:lang w:val="es-ES_tradnl"/>
        </w:rPr>
        <w:t xml:space="preserve">De acuerdo con la </w:t>
      </w:r>
      <w:r>
        <w:rPr>
          <w:spacing w:val="-2"/>
          <w:sz w:val="22"/>
          <w:lang w:val="es-ES_tradnl"/>
        </w:rPr>
        <w:t>disposición adicional trigésimo segunda</w:t>
      </w:r>
      <w:r w:rsidRPr="000F50EF">
        <w:rPr>
          <w:spacing w:val="-2"/>
          <w:sz w:val="22"/>
          <w:lang w:val="es-ES_tradnl"/>
        </w:rPr>
        <w:t xml:space="preserve"> de la LCSP, y a efectos de que se haga constar en las facturas correspondientes, se señala que el órgano administrativo con competencias en materia de contabilidad pública es …………………………………,</w:t>
      </w:r>
      <w:r>
        <w:rPr>
          <w:spacing w:val="-2"/>
          <w:sz w:val="22"/>
          <w:lang w:val="es-ES_tradnl"/>
        </w:rPr>
        <w:t xml:space="preserve"> el Órgano de Contratación es …………………</w:t>
      </w:r>
      <w:proofErr w:type="gramStart"/>
      <w:r>
        <w:rPr>
          <w:spacing w:val="-2"/>
          <w:sz w:val="22"/>
          <w:lang w:val="es-ES_tradnl"/>
        </w:rPr>
        <w:t>…….</w:t>
      </w:r>
      <w:proofErr w:type="gramEnd"/>
      <w:r>
        <w:rPr>
          <w:spacing w:val="-2"/>
          <w:sz w:val="22"/>
          <w:lang w:val="es-ES_tradnl"/>
        </w:rPr>
        <w:t>. y la unidad destinataria es …………………………………………………………………………………………………</w:t>
      </w:r>
      <w:proofErr w:type="gramStart"/>
      <w:r>
        <w:rPr>
          <w:spacing w:val="-2"/>
          <w:sz w:val="22"/>
          <w:lang w:val="es-ES_tradnl"/>
        </w:rPr>
        <w:t>…….</w:t>
      </w:r>
      <w:proofErr w:type="gramEnd"/>
      <w:r>
        <w:rPr>
          <w:spacing w:val="-2"/>
          <w:sz w:val="22"/>
          <w:lang w:val="es-ES_tradnl"/>
        </w:rPr>
        <w:t>.</w:t>
      </w:r>
    </w:p>
    <w:p w14:paraId="049EC3A1" w14:textId="77777777" w:rsidR="00811D4E" w:rsidRDefault="00811D4E" w:rsidP="00811D4E">
      <w:pPr>
        <w:suppressAutoHyphens/>
        <w:spacing w:line="360" w:lineRule="auto"/>
        <w:ind w:left="195"/>
        <w:rPr>
          <w:spacing w:val="-2"/>
          <w:sz w:val="22"/>
          <w:lang w:val="es-ES_tradnl"/>
        </w:rPr>
      </w:pPr>
    </w:p>
    <w:p w14:paraId="59C3AE1C" w14:textId="77777777" w:rsidR="00811D4E" w:rsidRPr="002D343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2D3438">
        <w:rPr>
          <w:rFonts w:cs="Arial"/>
          <w:b/>
          <w:bCs/>
          <w:color w:val="0070C0"/>
          <w:spacing w:val="0"/>
          <w:sz w:val="24"/>
          <w:szCs w:val="22"/>
          <w:lang w:val="es-ES_tradnl" w:eastAsia="es-ES_tradnl"/>
        </w:rPr>
        <w:t>7. REVISIÓN DE PRECIOS</w:t>
      </w:r>
    </w:p>
    <w:p w14:paraId="42FB51F9" w14:textId="77777777" w:rsidR="00811D4E" w:rsidRDefault="00811D4E" w:rsidP="00811D4E">
      <w:pPr>
        <w:suppressAutoHyphens/>
        <w:spacing w:line="360" w:lineRule="auto"/>
        <w:ind w:left="567"/>
        <w:rPr>
          <w:b/>
          <w:i/>
          <w:color w:val="808080"/>
          <w:spacing w:val="-2"/>
          <w:sz w:val="22"/>
          <w:lang w:val="es-ES_tradnl"/>
        </w:rPr>
      </w:pPr>
    </w:p>
    <w:p w14:paraId="3E848337" w14:textId="77777777" w:rsidR="00811D4E" w:rsidRPr="00C87F83"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7CAAB2F0" w14:textId="77777777" w:rsidR="00811D4E" w:rsidRDefault="00811D4E" w:rsidP="00811D4E">
      <w:pPr>
        <w:pStyle w:val="Encabezado"/>
        <w:tabs>
          <w:tab w:val="clear" w:pos="4320"/>
          <w:tab w:val="clear" w:pos="8640"/>
        </w:tabs>
        <w:spacing w:line="360" w:lineRule="auto"/>
        <w:ind w:left="567"/>
        <w:rPr>
          <w:rFonts w:cs="Arial"/>
          <w:i/>
          <w:color w:val="808080"/>
          <w:lang w:val="es-ES_tradnl"/>
        </w:rPr>
      </w:pPr>
    </w:p>
    <w:p w14:paraId="3B9F98D9" w14:textId="77777777" w:rsidR="00811D4E" w:rsidRDefault="00811D4E" w:rsidP="00811D4E">
      <w:pPr>
        <w:suppressAutoHyphens/>
        <w:spacing w:line="360" w:lineRule="auto"/>
        <w:ind w:left="567"/>
        <w:rPr>
          <w:i/>
          <w:color w:val="808080"/>
          <w:spacing w:val="-2"/>
          <w:sz w:val="22"/>
          <w:lang w:val="es-ES_tradnl"/>
        </w:rPr>
      </w:pPr>
      <w:r>
        <w:rPr>
          <w:i/>
          <w:color w:val="808080"/>
          <w:spacing w:val="-2"/>
          <w:sz w:val="22"/>
          <w:lang w:val="es-ES_tradnl"/>
        </w:rPr>
        <w:t xml:space="preserve">a) </w:t>
      </w:r>
      <w:r w:rsidRPr="00C87F83">
        <w:rPr>
          <w:b/>
          <w:i/>
          <w:color w:val="808080"/>
          <w:spacing w:val="-2"/>
          <w:sz w:val="22"/>
          <w:lang w:val="es-ES_tradnl"/>
        </w:rPr>
        <w:t>Que no proceda la revisión de precios</w:t>
      </w:r>
      <w:r w:rsidRPr="00C87F83">
        <w:rPr>
          <w:i/>
          <w:color w:val="808080"/>
          <w:spacing w:val="-2"/>
          <w:sz w:val="22"/>
          <w:lang w:val="es-ES_tradnl"/>
        </w:rPr>
        <w:t xml:space="preserve">, </w:t>
      </w:r>
      <w:r>
        <w:rPr>
          <w:i/>
          <w:color w:val="808080"/>
          <w:spacing w:val="-2"/>
          <w:sz w:val="22"/>
          <w:lang w:val="es-ES_tradnl"/>
        </w:rPr>
        <w:t>en este caso se indicará que</w:t>
      </w:r>
      <w:r w:rsidRPr="00C87F83">
        <w:rPr>
          <w:i/>
          <w:color w:val="808080"/>
          <w:spacing w:val="-2"/>
          <w:sz w:val="22"/>
          <w:lang w:val="es-ES_tradnl"/>
        </w:rPr>
        <w:t>:</w:t>
      </w:r>
    </w:p>
    <w:p w14:paraId="74B799D1" w14:textId="77777777" w:rsidR="00811D4E" w:rsidRPr="00C87F83" w:rsidRDefault="00811D4E" w:rsidP="00811D4E">
      <w:pPr>
        <w:suppressAutoHyphens/>
        <w:spacing w:line="360" w:lineRule="auto"/>
        <w:ind w:left="567"/>
        <w:rPr>
          <w:i/>
          <w:color w:val="808080"/>
          <w:spacing w:val="-2"/>
          <w:sz w:val="22"/>
          <w:lang w:val="es-ES_tradnl"/>
        </w:rPr>
      </w:pPr>
    </w:p>
    <w:p w14:paraId="4294D0BA" w14:textId="77777777" w:rsidR="00811D4E" w:rsidRPr="000F50EF" w:rsidRDefault="00811D4E" w:rsidP="00811D4E">
      <w:pPr>
        <w:suppressAutoHyphens/>
        <w:spacing w:line="360" w:lineRule="auto"/>
        <w:ind w:left="284"/>
        <w:rPr>
          <w:spacing w:val="-2"/>
          <w:sz w:val="22"/>
          <w:lang w:val="es-ES_tradnl"/>
        </w:rPr>
      </w:pPr>
      <w:r w:rsidRPr="000F50EF">
        <w:rPr>
          <w:spacing w:val="-2"/>
          <w:sz w:val="22"/>
          <w:lang w:val="es-ES_tradnl"/>
        </w:rPr>
        <w:t>En el presente contrato no procederá la revisión de precios, de conformidad con el artículo 103.1 de la LCSP.</w:t>
      </w:r>
    </w:p>
    <w:p w14:paraId="62183554"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55C2B57A" w14:textId="77777777" w:rsidR="00811D4E" w:rsidRPr="00C87F83" w:rsidRDefault="00811D4E" w:rsidP="00811D4E">
      <w:pPr>
        <w:suppressAutoHyphens/>
        <w:spacing w:line="360" w:lineRule="auto"/>
        <w:ind w:left="567"/>
        <w:rPr>
          <w:i/>
          <w:color w:val="808080"/>
          <w:spacing w:val="-2"/>
          <w:sz w:val="22"/>
          <w:lang w:val="es-ES_tradnl"/>
        </w:rPr>
      </w:pPr>
      <w:r>
        <w:rPr>
          <w:b/>
          <w:i/>
          <w:color w:val="808080"/>
          <w:spacing w:val="-2"/>
          <w:sz w:val="22"/>
          <w:lang w:val="es-ES_tradnl"/>
        </w:rPr>
        <w:t>b</w:t>
      </w:r>
      <w:r w:rsidRPr="00C87F83">
        <w:rPr>
          <w:b/>
          <w:i/>
          <w:color w:val="808080"/>
          <w:spacing w:val="-2"/>
          <w:sz w:val="22"/>
          <w:lang w:val="es-ES_tradnl"/>
        </w:rPr>
        <w:t xml:space="preserve">) Que proceda la revisión de precios, </w:t>
      </w:r>
      <w:r w:rsidRPr="00C87F83">
        <w:rPr>
          <w:i/>
          <w:color w:val="808080"/>
          <w:spacing w:val="-2"/>
          <w:sz w:val="22"/>
          <w:lang w:val="es-ES_tradnl"/>
        </w:rPr>
        <w:t>en cuyo caso se indicará que:</w:t>
      </w:r>
    </w:p>
    <w:p w14:paraId="29B8DA9F" w14:textId="77777777" w:rsidR="00811D4E" w:rsidRPr="00937954" w:rsidRDefault="00811D4E" w:rsidP="00811D4E">
      <w:pPr>
        <w:suppressAutoHyphens/>
        <w:spacing w:line="360" w:lineRule="auto"/>
        <w:ind w:left="195"/>
        <w:rPr>
          <w:spacing w:val="-2"/>
          <w:sz w:val="22"/>
          <w:lang w:val="es-ES_tradnl"/>
        </w:rPr>
      </w:pPr>
    </w:p>
    <w:p w14:paraId="33A7BC50" w14:textId="77777777" w:rsidR="00811D4E" w:rsidRPr="000F50EF" w:rsidRDefault="00811D4E" w:rsidP="00811D4E">
      <w:pPr>
        <w:suppressAutoHyphens/>
        <w:spacing w:line="360" w:lineRule="auto"/>
        <w:ind w:left="284"/>
        <w:rPr>
          <w:spacing w:val="-2"/>
          <w:sz w:val="22"/>
          <w:lang w:val="es-ES_tradnl"/>
        </w:rPr>
      </w:pPr>
      <w:r w:rsidRPr="005829FB">
        <w:rPr>
          <w:spacing w:val="-2"/>
          <w:sz w:val="22"/>
          <w:lang w:val="es-ES_tradnl"/>
        </w:rPr>
        <w:t xml:space="preserve">Tal como se acredita en el expediente, el presente contrato podrá ser objeto de revisión de precios, de conformidad con lo previsto en el artículo 103.2 </w:t>
      </w:r>
      <w:r w:rsidRPr="000F50EF">
        <w:rPr>
          <w:spacing w:val="-2"/>
          <w:sz w:val="22"/>
          <w:lang w:val="es-ES_tradnl"/>
        </w:rPr>
        <w:t>de la LCSP</w:t>
      </w:r>
      <w:r w:rsidRPr="005829FB">
        <w:rPr>
          <w:spacing w:val="-2"/>
          <w:sz w:val="22"/>
          <w:lang w:val="es-ES_tradnl"/>
        </w:rPr>
        <w:t>, en el Real Decreto al que se refieren los artículos 4 y 5 de la Ley 2/2015, de 30 de marzo, de desindexación de la economía española</w:t>
      </w:r>
      <w:r w:rsidRPr="000F50EF">
        <w:rPr>
          <w:spacing w:val="-2"/>
          <w:sz w:val="22"/>
          <w:lang w:val="es-ES_tradnl"/>
        </w:rPr>
        <w:t xml:space="preserve"> y en los artículos 104 a 106 del Reglamento General de la Ley de Contratos de las Administraciones Públicas.</w:t>
      </w:r>
    </w:p>
    <w:p w14:paraId="44F00588" w14:textId="77777777" w:rsidR="00811D4E" w:rsidRPr="00894E13" w:rsidRDefault="00811D4E" w:rsidP="00811D4E">
      <w:pPr>
        <w:suppressAutoHyphens/>
        <w:spacing w:line="360" w:lineRule="auto"/>
        <w:ind w:left="284"/>
        <w:rPr>
          <w:spacing w:val="-2"/>
          <w:sz w:val="22"/>
          <w:lang w:val="es-ES_tradnl"/>
        </w:rPr>
      </w:pPr>
    </w:p>
    <w:p w14:paraId="4710FC49" w14:textId="77777777" w:rsidR="00811D4E" w:rsidRDefault="00811D4E" w:rsidP="00811D4E">
      <w:pPr>
        <w:suppressAutoHyphens/>
        <w:spacing w:line="360" w:lineRule="auto"/>
        <w:ind w:left="284"/>
        <w:outlineLvl w:val="0"/>
        <w:rPr>
          <w:spacing w:val="-2"/>
          <w:sz w:val="22"/>
          <w:lang w:val="es-ES_tradnl"/>
        </w:rPr>
      </w:pPr>
      <w:r>
        <w:rPr>
          <w:spacing w:val="-2"/>
          <w:sz w:val="22"/>
          <w:lang w:val="es-ES_tradnl"/>
        </w:rPr>
        <w:t>La fórmula que debe aplicarse</w:t>
      </w:r>
      <w:r w:rsidRPr="00894E13">
        <w:rPr>
          <w:spacing w:val="-2"/>
          <w:sz w:val="22"/>
          <w:lang w:val="es-ES_tradnl"/>
        </w:rPr>
        <w:t xml:space="preserve"> en</w:t>
      </w:r>
      <w:r>
        <w:rPr>
          <w:spacing w:val="-2"/>
          <w:sz w:val="22"/>
          <w:lang w:val="es-ES_tradnl"/>
        </w:rPr>
        <w:t xml:space="preserve"> la revisión será la siguiente: </w:t>
      </w:r>
      <w:r w:rsidRPr="00894E13">
        <w:rPr>
          <w:spacing w:val="-2"/>
          <w:sz w:val="22"/>
          <w:lang w:val="es-ES_tradnl"/>
        </w:rPr>
        <w:t>............................................</w:t>
      </w:r>
      <w:r w:rsidRPr="00894E13">
        <w:rPr>
          <w:spacing w:val="-2"/>
          <w:sz w:val="22"/>
          <w:lang w:val="es-ES_tradnl"/>
        </w:rPr>
        <w:tab/>
      </w:r>
    </w:p>
    <w:p w14:paraId="71AB5A1A" w14:textId="77777777" w:rsidR="002D3438" w:rsidRDefault="002D3438">
      <w:pPr>
        <w:jc w:val="left"/>
        <w:rPr>
          <w:b/>
          <w:spacing w:val="-2"/>
          <w:sz w:val="22"/>
          <w:lang w:val="es-ES_tradnl"/>
        </w:rPr>
      </w:pPr>
      <w:r>
        <w:rPr>
          <w:b/>
          <w:spacing w:val="-2"/>
          <w:sz w:val="22"/>
          <w:lang w:val="es-ES_tradnl"/>
        </w:rPr>
        <w:br w:type="page"/>
      </w:r>
    </w:p>
    <w:p w14:paraId="55AC92A0" w14:textId="77777777" w:rsidR="00811D4E" w:rsidRPr="002D3438" w:rsidRDefault="00811D4E" w:rsidP="002D3438">
      <w:pPr>
        <w:pStyle w:val="Encabezado"/>
        <w:tabs>
          <w:tab w:val="clear" w:pos="4320"/>
          <w:tab w:val="clear" w:pos="8640"/>
        </w:tabs>
        <w:spacing w:after="100" w:line="360" w:lineRule="auto"/>
        <w:rPr>
          <w:rFonts w:cs="Arial"/>
          <w:b/>
          <w:bCs/>
          <w:color w:val="0070C0"/>
          <w:spacing w:val="0"/>
          <w:sz w:val="24"/>
          <w:szCs w:val="22"/>
          <w:lang w:val="es-ES_tradnl" w:eastAsia="es-ES_tradnl"/>
        </w:rPr>
      </w:pPr>
      <w:r w:rsidRPr="002D3438">
        <w:rPr>
          <w:rFonts w:cs="Arial"/>
          <w:b/>
          <w:bCs/>
          <w:color w:val="0070C0"/>
          <w:spacing w:val="0"/>
          <w:sz w:val="24"/>
          <w:szCs w:val="22"/>
          <w:lang w:val="es-ES_tradnl" w:eastAsia="es-ES_tradnl"/>
        </w:rPr>
        <w:t>8. GARANTÍAS</w:t>
      </w:r>
    </w:p>
    <w:p w14:paraId="5881F5A4" w14:textId="77777777" w:rsidR="00811D4E" w:rsidRPr="000F50EF" w:rsidRDefault="00811D4E" w:rsidP="00811D4E">
      <w:pPr>
        <w:suppressAutoHyphens/>
        <w:spacing w:line="360" w:lineRule="auto"/>
        <w:ind w:left="284"/>
        <w:rPr>
          <w:spacing w:val="-2"/>
          <w:sz w:val="22"/>
          <w:lang w:val="es-ES_tradnl"/>
        </w:rPr>
      </w:pPr>
      <w:r w:rsidRPr="000F50EF">
        <w:rPr>
          <w:spacing w:val="-2"/>
          <w:sz w:val="22"/>
          <w:lang w:val="es-ES_tradnl"/>
        </w:rPr>
        <w:t xml:space="preserve">El adjudicatario del contrato, a fin de garantizar el cumplimiento de las obligaciones contraídas, está obligado a constituir una garantía definitiva </w:t>
      </w:r>
      <w:r>
        <w:rPr>
          <w:spacing w:val="-2"/>
          <w:sz w:val="22"/>
          <w:lang w:val="es-ES_tradnl"/>
        </w:rPr>
        <w:t>por la cuantía equivalente</w:t>
      </w:r>
      <w:r w:rsidRPr="000F50EF">
        <w:rPr>
          <w:spacing w:val="-2"/>
          <w:sz w:val="22"/>
          <w:lang w:val="es-ES_tradnl"/>
        </w:rPr>
        <w:t xml:space="preserve"> al </w:t>
      </w:r>
      <w:r>
        <w:rPr>
          <w:spacing w:val="-2"/>
          <w:sz w:val="22"/>
          <w:lang w:val="es-ES_tradnl"/>
        </w:rPr>
        <w:t>5 %</w:t>
      </w:r>
      <w:r w:rsidRPr="000F50EF">
        <w:rPr>
          <w:spacing w:val="-2"/>
          <w:sz w:val="22"/>
          <w:lang w:val="es-ES_tradnl"/>
        </w:rPr>
        <w:t xml:space="preserve"> del importe de adjudicación, excluido el IVA.</w:t>
      </w:r>
    </w:p>
    <w:p w14:paraId="0CB9758A" w14:textId="77777777" w:rsidR="00811D4E" w:rsidRPr="000F50EF" w:rsidRDefault="00811D4E" w:rsidP="00811D4E">
      <w:pPr>
        <w:suppressAutoHyphens/>
        <w:spacing w:line="360" w:lineRule="auto"/>
        <w:ind w:left="567"/>
        <w:rPr>
          <w:b/>
          <w:spacing w:val="-2"/>
          <w:sz w:val="22"/>
          <w:lang w:val="es-ES_tradnl"/>
        </w:rPr>
      </w:pPr>
    </w:p>
    <w:p w14:paraId="41DEE442" w14:textId="77777777" w:rsidR="00811D4E" w:rsidRPr="000F50EF" w:rsidRDefault="00811D4E" w:rsidP="00811D4E">
      <w:pPr>
        <w:suppressAutoHyphens/>
        <w:spacing w:line="360" w:lineRule="auto"/>
        <w:ind w:left="284"/>
        <w:rPr>
          <w:spacing w:val="-2"/>
          <w:sz w:val="22"/>
          <w:lang w:val="es-ES_tradnl"/>
        </w:rPr>
      </w:pPr>
      <w:r w:rsidRPr="000F50EF">
        <w:rPr>
          <w:spacing w:val="-2"/>
          <w:sz w:val="22"/>
          <w:lang w:val="es-ES_tradnl"/>
        </w:rPr>
        <w:t>El plazo para la constitución de la citada garantía será el que se señale en el requerimiento al que se refiere la cláusula 19, y podrá constituirse en cualquiera de los medios establecidos en el artículo 108 de la LCSP. La acreditación de su constitución podrá realizarse por medios electrónicos, informáticos o telemáticos. De no cumplirse este requisito por causas imputables al licitador, la Administración no efectuará la adjudicación a su favor.</w:t>
      </w:r>
    </w:p>
    <w:p w14:paraId="1EE78980" w14:textId="77777777" w:rsidR="00811D4E" w:rsidRPr="000F50EF" w:rsidRDefault="00811D4E" w:rsidP="00811D4E">
      <w:pPr>
        <w:suppressAutoHyphens/>
        <w:spacing w:line="360" w:lineRule="auto"/>
        <w:ind w:left="284"/>
        <w:rPr>
          <w:spacing w:val="-2"/>
          <w:sz w:val="22"/>
          <w:lang w:val="es-ES_tradnl"/>
        </w:rPr>
      </w:pPr>
    </w:p>
    <w:p w14:paraId="3392BEF4" w14:textId="77777777" w:rsidR="00811D4E" w:rsidRPr="000F50EF" w:rsidRDefault="00811D4E" w:rsidP="00811D4E">
      <w:pPr>
        <w:suppressAutoHyphens/>
        <w:spacing w:line="360" w:lineRule="auto"/>
        <w:ind w:left="284"/>
        <w:rPr>
          <w:spacing w:val="-2"/>
          <w:sz w:val="22"/>
          <w:lang w:val="es-ES_tradnl"/>
        </w:rPr>
      </w:pPr>
      <w:r w:rsidRPr="000F50EF">
        <w:rPr>
          <w:spacing w:val="-2"/>
          <w:sz w:val="22"/>
          <w:lang w:val="es-ES_tradnl"/>
        </w:rPr>
        <w:t>La devolución o cancelación de la garantía, tanto total como parcial en su caso, se realizará de acuerdo con lo dispuesto en el artículo 111 de la Ley 9/2017, de 8 de noviembre, de Contratos del Sector Público, una vez vencido el plazo de garantía y cumplidas por el adjudicatario todas sus obligaciones contractuales.</w:t>
      </w:r>
    </w:p>
    <w:p w14:paraId="1FB46D1C" w14:textId="77777777" w:rsidR="00811D4E" w:rsidRDefault="00811D4E" w:rsidP="002D3438">
      <w:pPr>
        <w:suppressAutoHyphens/>
        <w:ind w:left="195"/>
        <w:rPr>
          <w:rFonts w:cs="Arial"/>
          <w:b/>
          <w:bCs/>
          <w:spacing w:val="0"/>
          <w:sz w:val="24"/>
          <w:szCs w:val="22"/>
          <w:lang w:val="es-ES_tradnl" w:eastAsia="es-ES_tradnl"/>
        </w:rPr>
      </w:pPr>
    </w:p>
    <w:p w14:paraId="67CA962C" w14:textId="77777777" w:rsidR="002D3438" w:rsidRDefault="002D3438" w:rsidP="002D3438">
      <w:pPr>
        <w:suppressAutoHyphens/>
        <w:ind w:left="195"/>
        <w:rPr>
          <w:rFonts w:cs="Arial"/>
          <w:b/>
          <w:bCs/>
          <w:spacing w:val="0"/>
          <w:sz w:val="24"/>
          <w:szCs w:val="22"/>
          <w:lang w:val="es-ES_tradnl" w:eastAsia="es-ES_tradnl"/>
        </w:rPr>
      </w:pPr>
    </w:p>
    <w:p w14:paraId="61F00F5E" w14:textId="77777777" w:rsidR="00811D4E" w:rsidRPr="002D3438" w:rsidRDefault="00811D4E" w:rsidP="00811D4E">
      <w:pPr>
        <w:pStyle w:val="Encabezado"/>
        <w:tabs>
          <w:tab w:val="clear" w:pos="4320"/>
          <w:tab w:val="clear" w:pos="8640"/>
        </w:tabs>
        <w:spacing w:line="360" w:lineRule="auto"/>
        <w:ind w:left="195"/>
        <w:jc w:val="center"/>
        <w:outlineLvl w:val="0"/>
        <w:rPr>
          <w:rFonts w:cs="Arial"/>
          <w:b/>
          <w:bCs/>
          <w:color w:val="767171" w:themeColor="background2" w:themeShade="80"/>
          <w:spacing w:val="0"/>
          <w:sz w:val="28"/>
          <w:szCs w:val="28"/>
          <w:lang w:val="es-ES_tradnl" w:eastAsia="es-ES_tradnl"/>
        </w:rPr>
      </w:pPr>
      <w:r w:rsidRPr="002D3438">
        <w:rPr>
          <w:rFonts w:cs="Arial"/>
          <w:b/>
          <w:bCs/>
          <w:color w:val="767171" w:themeColor="background2" w:themeShade="80"/>
          <w:spacing w:val="0"/>
          <w:sz w:val="28"/>
          <w:szCs w:val="28"/>
          <w:lang w:val="es-ES_tradnl" w:eastAsia="es-ES_tradnl"/>
        </w:rPr>
        <w:t>II. PROCEDIMIENTO PARA CONTRATAR</w:t>
      </w:r>
    </w:p>
    <w:p w14:paraId="518A6CE1" w14:textId="77777777" w:rsidR="00811D4E"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467FC483" w14:textId="77777777" w:rsidR="00811D4E" w:rsidRPr="002D3438" w:rsidRDefault="00811D4E" w:rsidP="002D3438">
      <w:pPr>
        <w:pStyle w:val="Encabezado"/>
        <w:tabs>
          <w:tab w:val="clear" w:pos="4320"/>
          <w:tab w:val="clear" w:pos="8640"/>
        </w:tabs>
        <w:spacing w:after="100" w:line="360" w:lineRule="auto"/>
        <w:rPr>
          <w:rFonts w:cs="Arial"/>
          <w:b/>
          <w:bCs/>
          <w:color w:val="0070C0"/>
          <w:spacing w:val="0"/>
          <w:sz w:val="24"/>
          <w:szCs w:val="22"/>
          <w:lang w:val="es-ES_tradnl" w:eastAsia="es-ES_tradnl"/>
        </w:rPr>
      </w:pPr>
      <w:r w:rsidRPr="002D3438">
        <w:rPr>
          <w:rFonts w:cs="Arial"/>
          <w:b/>
          <w:bCs/>
          <w:color w:val="0070C0"/>
          <w:spacing w:val="0"/>
          <w:sz w:val="24"/>
          <w:szCs w:val="22"/>
          <w:lang w:val="es-ES_tradnl" w:eastAsia="es-ES_tradnl"/>
        </w:rPr>
        <w:t>9. PROCEDIMIENTO DE ADJUDICACIÓN</w:t>
      </w:r>
    </w:p>
    <w:p w14:paraId="2EA2A816" w14:textId="77777777" w:rsidR="00811D4E" w:rsidRPr="000F50EF" w:rsidRDefault="00811D4E" w:rsidP="00811D4E">
      <w:pPr>
        <w:pStyle w:val="Encabezado"/>
        <w:spacing w:line="360" w:lineRule="auto"/>
        <w:ind w:left="284"/>
        <w:outlineLvl w:val="0"/>
        <w:rPr>
          <w:rFonts w:cs="Arial"/>
          <w:bCs/>
          <w:spacing w:val="0"/>
          <w:sz w:val="22"/>
          <w:szCs w:val="22"/>
          <w:lang w:val="es-ES_tradnl" w:eastAsia="es-ES_tradnl"/>
        </w:rPr>
      </w:pPr>
      <w:r w:rsidRPr="000F50EF">
        <w:rPr>
          <w:rFonts w:cs="Arial"/>
          <w:bCs/>
          <w:spacing w:val="0"/>
          <w:sz w:val="22"/>
          <w:szCs w:val="22"/>
          <w:lang w:val="es-ES_tradnl" w:eastAsia="es-ES_tradnl"/>
        </w:rPr>
        <w:t>La adjudicación del presente contrato se realizará por procedimiento de licitación con negociación, de conformidad con lo previsto en los artículos 166 a 171 de la LCSP, por tratarse del supuesto contemplado en el artículo 167, letra …. de dicha Ley.</w:t>
      </w:r>
    </w:p>
    <w:p w14:paraId="31172D4F" w14:textId="77777777" w:rsidR="00811D4E" w:rsidRPr="000F50EF" w:rsidRDefault="00811D4E" w:rsidP="00811D4E">
      <w:pPr>
        <w:pStyle w:val="Encabezado"/>
        <w:spacing w:line="360" w:lineRule="auto"/>
        <w:ind w:left="284"/>
        <w:outlineLvl w:val="0"/>
        <w:rPr>
          <w:rFonts w:cs="Arial"/>
          <w:bCs/>
          <w:spacing w:val="0"/>
          <w:sz w:val="22"/>
          <w:szCs w:val="22"/>
          <w:lang w:val="es-ES_tradnl" w:eastAsia="es-ES_tradnl"/>
        </w:rPr>
      </w:pPr>
      <w:r w:rsidRPr="000F50EF">
        <w:rPr>
          <w:rFonts w:cs="Arial"/>
          <w:bCs/>
          <w:spacing w:val="0"/>
          <w:sz w:val="22"/>
          <w:szCs w:val="22"/>
          <w:lang w:val="es-ES_tradnl" w:eastAsia="es-ES_tradnl"/>
        </w:rPr>
        <w:t>La negociación con los participantes se producirá sobre los siguientes aspectos económicos y/o técnicos: ………………………………………………………………................</w:t>
      </w:r>
    </w:p>
    <w:p w14:paraId="6131F6F4" w14:textId="77777777" w:rsidR="00811D4E" w:rsidRPr="000F50EF" w:rsidRDefault="00811D4E" w:rsidP="00811D4E">
      <w:pPr>
        <w:pStyle w:val="Encabezado"/>
        <w:spacing w:line="360" w:lineRule="auto"/>
        <w:ind w:left="284"/>
        <w:rPr>
          <w:rFonts w:cs="Arial"/>
          <w:bCs/>
          <w:spacing w:val="0"/>
          <w:sz w:val="22"/>
          <w:szCs w:val="22"/>
          <w:lang w:val="es-ES_tradnl" w:eastAsia="es-ES_tradnl"/>
        </w:rPr>
      </w:pPr>
    </w:p>
    <w:p w14:paraId="54DBE4E0" w14:textId="77777777" w:rsidR="00811D4E" w:rsidRPr="002D3438" w:rsidRDefault="00811D4E" w:rsidP="002D3438">
      <w:pPr>
        <w:pStyle w:val="Encabezado"/>
        <w:tabs>
          <w:tab w:val="clear" w:pos="4320"/>
          <w:tab w:val="clear" w:pos="8640"/>
        </w:tabs>
        <w:spacing w:after="100" w:line="360" w:lineRule="auto"/>
        <w:rPr>
          <w:rFonts w:cs="Arial"/>
          <w:b/>
          <w:bCs/>
          <w:color w:val="0070C0"/>
          <w:spacing w:val="0"/>
          <w:sz w:val="24"/>
          <w:szCs w:val="24"/>
          <w:lang w:val="es-ES_tradnl" w:eastAsia="es-ES_tradnl"/>
        </w:rPr>
      </w:pPr>
      <w:r w:rsidRPr="002D3438">
        <w:rPr>
          <w:rFonts w:cs="Arial"/>
          <w:b/>
          <w:bCs/>
          <w:color w:val="0070C0"/>
          <w:spacing w:val="0"/>
          <w:sz w:val="24"/>
          <w:szCs w:val="24"/>
          <w:lang w:val="es-ES_tradnl" w:eastAsia="es-ES_tradnl"/>
        </w:rPr>
        <w:t>10. LICITACIÓN ELECTRÓNICA</w:t>
      </w:r>
    </w:p>
    <w:p w14:paraId="12E85758" w14:textId="77777777" w:rsidR="00811D4E" w:rsidRPr="000F50EF" w:rsidRDefault="00811D4E" w:rsidP="00811D4E">
      <w:pPr>
        <w:pStyle w:val="Encabezado"/>
        <w:spacing w:line="360" w:lineRule="auto"/>
        <w:ind w:left="284"/>
        <w:rPr>
          <w:rFonts w:cs="Arial"/>
          <w:bCs/>
          <w:spacing w:val="0"/>
          <w:sz w:val="22"/>
          <w:szCs w:val="22"/>
          <w:lang w:val="es-ES_tradnl" w:eastAsia="es-ES_tradnl"/>
        </w:rPr>
      </w:pPr>
      <w:r w:rsidRPr="000F50EF">
        <w:rPr>
          <w:rFonts w:cs="Arial"/>
          <w:bCs/>
          <w:spacing w:val="0"/>
          <w:sz w:val="22"/>
          <w:szCs w:val="22"/>
          <w:lang w:val="es-ES_tradnl" w:eastAsia="es-ES_tradnl"/>
        </w:rPr>
        <w:t>La presente licitación se tramitará por medios electrónicos, de conformidad con las disposiciones de la Ley 9/2017, de 8 de noviembre, de Contratos del Sector Público, salvo lo referente a la fase de negociación con los participantes en este procedimiento, que se podrá realizar por medios telemáticos o presencialmente. Consecuentemente, la relación del Ayuntamiento con los licitadores se llevará a cabo también por tales medios.</w:t>
      </w:r>
    </w:p>
    <w:p w14:paraId="766B8902" w14:textId="77777777" w:rsidR="00811D4E" w:rsidRPr="002D3438"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Pr>
          <w:rFonts w:cs="Arial"/>
          <w:b/>
          <w:bCs/>
          <w:spacing w:val="0"/>
          <w:sz w:val="24"/>
          <w:szCs w:val="24"/>
          <w:lang w:val="es-ES_tradnl" w:eastAsia="es-ES_tradnl"/>
        </w:rPr>
        <w:br w:type="page"/>
      </w:r>
      <w:r w:rsidRPr="002D3438">
        <w:rPr>
          <w:rFonts w:cs="Arial"/>
          <w:b/>
          <w:bCs/>
          <w:color w:val="0070C0"/>
          <w:spacing w:val="0"/>
          <w:sz w:val="24"/>
          <w:szCs w:val="24"/>
          <w:lang w:val="es-ES_tradnl" w:eastAsia="es-ES_tradnl"/>
        </w:rPr>
        <w:t>11. NOTIFICACIONES Y COMUNICACIONES</w:t>
      </w:r>
    </w:p>
    <w:p w14:paraId="1673FADB" w14:textId="77777777" w:rsidR="00811D4E" w:rsidRPr="000F50EF" w:rsidRDefault="00811D4E" w:rsidP="00811D4E">
      <w:pPr>
        <w:pStyle w:val="Encabezado"/>
        <w:spacing w:line="360" w:lineRule="auto"/>
        <w:ind w:left="195"/>
        <w:rPr>
          <w:rFonts w:cs="Arial"/>
          <w:bCs/>
          <w:spacing w:val="0"/>
          <w:sz w:val="22"/>
          <w:szCs w:val="22"/>
          <w:lang w:val="es-ES_tradnl" w:eastAsia="es-ES_tradnl"/>
        </w:rPr>
      </w:pPr>
    </w:p>
    <w:p w14:paraId="7A6B5109" w14:textId="77777777" w:rsidR="00811D4E" w:rsidRPr="000F50EF" w:rsidRDefault="00811D4E" w:rsidP="00811D4E">
      <w:pPr>
        <w:pStyle w:val="Encabezado"/>
        <w:spacing w:line="360" w:lineRule="auto"/>
        <w:ind w:left="284"/>
        <w:rPr>
          <w:rFonts w:cs="Arial"/>
          <w:bCs/>
          <w:spacing w:val="0"/>
          <w:sz w:val="22"/>
          <w:szCs w:val="22"/>
          <w:lang w:val="es-ES_tradnl" w:eastAsia="es-ES_tradnl"/>
        </w:rPr>
      </w:pPr>
      <w:r w:rsidRPr="000F50EF">
        <w:rPr>
          <w:rFonts w:cs="Arial"/>
          <w:bCs/>
          <w:spacing w:val="0"/>
          <w:sz w:val="22"/>
          <w:szCs w:val="22"/>
          <w:lang w:val="es-ES_tradnl" w:eastAsia="es-ES_tradnl"/>
        </w:rPr>
        <w:t>Todas las notificaciones y comunicaciones relativas a este expediente se realizarán de forma electrónica, siguiendo para ello el siguiente proceso:</w:t>
      </w:r>
    </w:p>
    <w:p w14:paraId="0210D04B" w14:textId="77777777" w:rsidR="00811D4E" w:rsidRPr="000F50EF" w:rsidRDefault="00811D4E" w:rsidP="00811D4E">
      <w:pPr>
        <w:pStyle w:val="Encabezado"/>
        <w:ind w:left="195"/>
        <w:rPr>
          <w:rFonts w:cs="Arial"/>
          <w:bCs/>
          <w:spacing w:val="0"/>
          <w:sz w:val="22"/>
          <w:szCs w:val="22"/>
          <w:lang w:val="es-ES_tradnl" w:eastAsia="es-ES_tradnl"/>
        </w:rPr>
      </w:pPr>
    </w:p>
    <w:p w14:paraId="5A1370D6" w14:textId="77777777" w:rsidR="00811D4E" w:rsidRPr="000F50EF" w:rsidRDefault="00811D4E" w:rsidP="00811D4E">
      <w:pPr>
        <w:pStyle w:val="Encabezado"/>
        <w:spacing w:line="360" w:lineRule="auto"/>
        <w:ind w:left="993" w:hanging="426"/>
        <w:rPr>
          <w:rFonts w:cs="Arial"/>
          <w:bCs/>
          <w:spacing w:val="0"/>
          <w:sz w:val="22"/>
          <w:szCs w:val="22"/>
          <w:lang w:val="es-ES_tradnl" w:eastAsia="es-ES_tradnl"/>
        </w:rPr>
      </w:pPr>
      <w:r w:rsidRPr="000F50EF">
        <w:rPr>
          <w:rFonts w:cs="Arial"/>
          <w:bCs/>
          <w:spacing w:val="0"/>
          <w:sz w:val="22"/>
          <w:szCs w:val="22"/>
          <w:lang w:val="es-ES_tradnl" w:eastAsia="es-ES_tradnl"/>
        </w:rPr>
        <w:t xml:space="preserve">1º) </w:t>
      </w:r>
      <w:r w:rsidRPr="000F50EF">
        <w:rPr>
          <w:rFonts w:cs="Arial"/>
          <w:b/>
          <w:bCs/>
          <w:spacing w:val="0"/>
          <w:sz w:val="22"/>
          <w:szCs w:val="22"/>
          <w:lang w:val="es-ES_tradnl" w:eastAsia="es-ES_tradnl"/>
        </w:rPr>
        <w:t>Puesta a disposición del destinatario</w:t>
      </w:r>
      <w:r>
        <w:rPr>
          <w:rFonts w:cs="Arial"/>
          <w:bCs/>
          <w:spacing w:val="0"/>
          <w:sz w:val="22"/>
          <w:szCs w:val="22"/>
          <w:lang w:val="es-ES_tradnl" w:eastAsia="es-ES_tradnl"/>
        </w:rPr>
        <w:t>.</w:t>
      </w:r>
    </w:p>
    <w:p w14:paraId="36DCA64D" w14:textId="77777777" w:rsidR="00811D4E" w:rsidRPr="000F50EF" w:rsidRDefault="00811D4E" w:rsidP="00811D4E">
      <w:pPr>
        <w:pStyle w:val="Encabezado"/>
        <w:spacing w:line="360" w:lineRule="auto"/>
        <w:ind w:left="993" w:hanging="426"/>
        <w:rPr>
          <w:rFonts w:cs="Arial"/>
          <w:b/>
          <w:bCs/>
          <w:spacing w:val="0"/>
          <w:sz w:val="22"/>
          <w:szCs w:val="22"/>
          <w:lang w:val="es-ES_tradnl" w:eastAsia="es-ES_tradnl"/>
        </w:rPr>
      </w:pPr>
      <w:r>
        <w:rPr>
          <w:rFonts w:cs="Arial"/>
          <w:bCs/>
          <w:spacing w:val="0"/>
          <w:sz w:val="22"/>
          <w:szCs w:val="22"/>
          <w:lang w:val="es-ES_tradnl" w:eastAsia="es-ES_tradnl"/>
        </w:rPr>
        <w:t>2</w:t>
      </w:r>
      <w:r w:rsidRPr="000F50EF">
        <w:rPr>
          <w:rFonts w:cs="Arial"/>
          <w:bCs/>
          <w:spacing w:val="0"/>
          <w:sz w:val="22"/>
          <w:szCs w:val="22"/>
          <w:lang w:val="es-ES_tradnl" w:eastAsia="es-ES_tradnl"/>
        </w:rPr>
        <w:t xml:space="preserve">º) </w:t>
      </w:r>
      <w:r w:rsidRPr="000F50EF">
        <w:rPr>
          <w:rFonts w:cs="Arial"/>
          <w:b/>
          <w:bCs/>
          <w:spacing w:val="0"/>
          <w:sz w:val="22"/>
          <w:szCs w:val="22"/>
          <w:lang w:val="es-ES_tradnl" w:eastAsia="es-ES_tradnl"/>
        </w:rPr>
        <w:t>Acceso al contenido de la notificación o comunicación.</w:t>
      </w:r>
    </w:p>
    <w:p w14:paraId="49E4994F" w14:textId="77777777" w:rsidR="00811D4E" w:rsidRPr="000F50EF" w:rsidRDefault="00811D4E" w:rsidP="00811D4E">
      <w:pPr>
        <w:pStyle w:val="Encabezado"/>
        <w:ind w:left="993" w:hanging="426"/>
        <w:rPr>
          <w:rFonts w:cs="Arial"/>
          <w:b/>
          <w:bCs/>
          <w:spacing w:val="0"/>
          <w:sz w:val="22"/>
          <w:szCs w:val="22"/>
          <w:lang w:val="es-ES_tradnl" w:eastAsia="es-ES_tradnl"/>
        </w:rPr>
      </w:pPr>
    </w:p>
    <w:p w14:paraId="61DA5486" w14:textId="77777777" w:rsidR="00811D4E" w:rsidRPr="000F50EF" w:rsidRDefault="00811D4E" w:rsidP="00811D4E">
      <w:pPr>
        <w:pStyle w:val="Encabezado"/>
        <w:spacing w:line="360" w:lineRule="auto"/>
        <w:ind w:left="284"/>
        <w:rPr>
          <w:rFonts w:cs="Arial"/>
          <w:bCs/>
          <w:spacing w:val="0"/>
          <w:sz w:val="22"/>
          <w:szCs w:val="22"/>
          <w:lang w:val="es-ES_tradnl" w:eastAsia="es-ES_tradnl"/>
        </w:rPr>
      </w:pPr>
      <w:r w:rsidRPr="000F50EF">
        <w:rPr>
          <w:rFonts w:cs="Arial"/>
          <w:bCs/>
          <w:spacing w:val="0"/>
          <w:sz w:val="22"/>
          <w:szCs w:val="22"/>
          <w:lang w:val="es-ES_tradnl" w:eastAsia="es-ES_tradnl"/>
        </w:rPr>
        <w:t>Los plazos comenzarán a contar desde el aviso de notificación (si el acto objeto de la notificación se publica el mismo día en el perfil de contratante), o desde la recepción de la notificación (si el acto no se publica el mismo día en el perfil de contratante).</w:t>
      </w:r>
    </w:p>
    <w:p w14:paraId="0FE976F1" w14:textId="77777777" w:rsidR="00811D4E" w:rsidRPr="000F50EF" w:rsidRDefault="00811D4E" w:rsidP="00811D4E">
      <w:pPr>
        <w:pStyle w:val="Encabezado"/>
        <w:ind w:left="284"/>
        <w:rPr>
          <w:rFonts w:cs="Arial"/>
          <w:bCs/>
          <w:spacing w:val="0"/>
          <w:sz w:val="22"/>
          <w:szCs w:val="22"/>
          <w:lang w:val="es-ES_tradnl" w:eastAsia="es-ES_tradnl"/>
        </w:rPr>
      </w:pPr>
    </w:p>
    <w:p w14:paraId="0A84C25D" w14:textId="77777777" w:rsidR="00811D4E" w:rsidRPr="000F50EF" w:rsidRDefault="00811D4E" w:rsidP="00811D4E">
      <w:pPr>
        <w:pStyle w:val="Encabezado"/>
        <w:spacing w:line="360" w:lineRule="auto"/>
        <w:ind w:left="284"/>
        <w:rPr>
          <w:rFonts w:cs="Arial"/>
          <w:bCs/>
          <w:spacing w:val="0"/>
          <w:sz w:val="22"/>
          <w:szCs w:val="22"/>
          <w:lang w:val="es-ES_tradnl" w:eastAsia="es-ES_tradnl"/>
        </w:rPr>
      </w:pPr>
      <w:r w:rsidRPr="000F50EF">
        <w:rPr>
          <w:rFonts w:cs="Arial"/>
          <w:bCs/>
          <w:spacing w:val="0"/>
          <w:sz w:val="22"/>
          <w:szCs w:val="22"/>
          <w:lang w:val="es-ES_tradnl" w:eastAsia="es-ES_tradnl"/>
        </w:rPr>
        <w:t xml:space="preserve">Transcurridos diez días naturales desde la puesta a </w:t>
      </w:r>
      <w:r>
        <w:rPr>
          <w:rFonts w:cs="Arial"/>
          <w:bCs/>
          <w:spacing w:val="0"/>
          <w:sz w:val="22"/>
          <w:szCs w:val="22"/>
          <w:lang w:val="es-ES_tradnl" w:eastAsia="es-ES_tradnl"/>
        </w:rPr>
        <w:t>disposición</w:t>
      </w:r>
      <w:r w:rsidRPr="000F50EF">
        <w:rPr>
          <w:rFonts w:cs="Arial"/>
          <w:bCs/>
          <w:spacing w:val="0"/>
          <w:sz w:val="22"/>
          <w:szCs w:val="22"/>
          <w:lang w:val="es-ES_tradnl" w:eastAsia="es-ES_tradnl"/>
        </w:rPr>
        <w:t xml:space="preserve"> de la notificación, si el destinatario no la acepta o la rechaza, se considerará expirada y se dará por cumplido formalmente el trámite de notificación.</w:t>
      </w:r>
    </w:p>
    <w:p w14:paraId="22210FDA" w14:textId="77777777" w:rsidR="00811D4E" w:rsidRPr="00937954" w:rsidRDefault="00811D4E" w:rsidP="00811D4E">
      <w:pPr>
        <w:pStyle w:val="Encabezado"/>
        <w:spacing w:line="360" w:lineRule="auto"/>
        <w:ind w:left="284"/>
        <w:rPr>
          <w:rFonts w:cs="Arial"/>
          <w:bCs/>
          <w:spacing w:val="0"/>
          <w:sz w:val="22"/>
          <w:szCs w:val="22"/>
          <w:lang w:val="es-ES_tradnl" w:eastAsia="es-ES_tradnl"/>
        </w:rPr>
      </w:pPr>
    </w:p>
    <w:p w14:paraId="6969DC29" w14:textId="77777777" w:rsidR="00811D4E" w:rsidRPr="001D112C"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1D112C">
        <w:rPr>
          <w:rFonts w:cs="Arial"/>
          <w:b/>
          <w:bCs/>
          <w:color w:val="0070C0"/>
          <w:spacing w:val="0"/>
          <w:sz w:val="24"/>
          <w:szCs w:val="22"/>
          <w:lang w:val="es-ES_tradnl" w:eastAsia="es-ES_tradnl"/>
        </w:rPr>
        <w:t>12. APTITUD PARA CONTRATAR</w:t>
      </w:r>
    </w:p>
    <w:p w14:paraId="1D2FF30E"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538C119D" w14:textId="77777777" w:rsidR="00811D4E" w:rsidRPr="00795F3E"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DC2D7A">
        <w:rPr>
          <w:spacing w:val="-2"/>
          <w:sz w:val="22"/>
          <w:lang w:val="es-ES_tradnl"/>
        </w:rPr>
        <w:t xml:space="preserve">Podrán tomar parte en este procedimiento de contratación las personas naturales o jurídicas que se hallen en plena posesión de su capacidad jurídica y de obrar, </w:t>
      </w:r>
      <w:r>
        <w:rPr>
          <w:spacing w:val="-2"/>
          <w:sz w:val="22"/>
          <w:lang w:val="es-ES_tradnl"/>
        </w:rPr>
        <w:t xml:space="preserve">posean la </w:t>
      </w:r>
      <w:r w:rsidRPr="000F50EF">
        <w:rPr>
          <w:spacing w:val="-2"/>
          <w:sz w:val="22"/>
          <w:lang w:val="es-ES_tradnl"/>
        </w:rPr>
        <w:t xml:space="preserve">necesaria solvencia económica, financiera y técnica o profesional y no estén incursas en ninguna de las prohibiciones para contratar establecidas en el artículo </w:t>
      </w:r>
      <w:r w:rsidRPr="000F50EF">
        <w:rPr>
          <w:rFonts w:cs="Arial"/>
          <w:bCs/>
          <w:spacing w:val="0"/>
          <w:sz w:val="22"/>
          <w:szCs w:val="22"/>
          <w:lang w:val="es-ES_tradnl" w:eastAsia="es-ES_tradnl"/>
        </w:rPr>
        <w:t xml:space="preserve">71 </w:t>
      </w:r>
      <w:r w:rsidRPr="000F50EF">
        <w:rPr>
          <w:spacing w:val="-2"/>
          <w:sz w:val="22"/>
          <w:lang w:val="es-ES_tradnl"/>
        </w:rPr>
        <w:t>de la LCSP</w:t>
      </w:r>
      <w:r w:rsidRPr="000F50EF">
        <w:rPr>
          <w:rFonts w:cs="Arial"/>
          <w:bCs/>
          <w:spacing w:val="0"/>
          <w:sz w:val="22"/>
          <w:szCs w:val="22"/>
          <w:lang w:val="es-ES_tradnl" w:eastAsia="es-ES_tradnl"/>
        </w:rPr>
        <w:t xml:space="preserve">. </w:t>
      </w:r>
      <w:r w:rsidRPr="000F50EF">
        <w:rPr>
          <w:spacing w:val="-2"/>
          <w:sz w:val="22"/>
          <w:lang w:val="es-ES_tradnl"/>
        </w:rPr>
        <w:t>La solvencia se acreditará y evaluará de acuerdo con los medios establecidos en la cláusula 19-4º.</w:t>
      </w:r>
    </w:p>
    <w:p w14:paraId="3F8C9059" w14:textId="77777777" w:rsidR="00811D4E" w:rsidRPr="00DC2D7A"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84"/>
        <w:jc w:val="right"/>
        <w:rPr>
          <w:b/>
          <w:spacing w:val="-2"/>
          <w:sz w:val="26"/>
          <w:lang w:val="es-ES_tradnl"/>
        </w:rPr>
      </w:pPr>
    </w:p>
    <w:p w14:paraId="0E8A77C8" w14:textId="77777777" w:rsidR="00811D4E" w:rsidRPr="00DC2D7A"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DC2D7A">
        <w:rPr>
          <w:spacing w:val="-2"/>
          <w:sz w:val="22"/>
          <w:lang w:val="es-ES_tradnl"/>
        </w:rPr>
        <w:t xml:space="preserve">Asimismo, podrán hacerlo por sí o representadas por persona autorizada, mediante poder bastante otorgado al efecto. </w:t>
      </w:r>
      <w:r>
        <w:rPr>
          <w:spacing w:val="-2"/>
          <w:sz w:val="22"/>
          <w:lang w:val="es-ES_tradnl"/>
        </w:rPr>
        <w:t>Cuando en representación de una persona jurídica concurra alguna de sus personas miembros, deberá justificar documentalmente que está facultada para ello. Tanto en uno como en otro caso, a la persona representante le afectan las causas de incapacidad para contratar</w:t>
      </w:r>
      <w:r w:rsidRPr="00DC2D7A">
        <w:rPr>
          <w:spacing w:val="-2"/>
          <w:sz w:val="22"/>
          <w:lang w:val="es-ES_tradnl"/>
        </w:rPr>
        <w:t xml:space="preserve"> citadas.</w:t>
      </w:r>
    </w:p>
    <w:p w14:paraId="7121F823"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3F3957AB"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Pr>
          <w:spacing w:val="-2"/>
          <w:sz w:val="22"/>
          <w:lang w:val="es-ES_tradnl"/>
        </w:rPr>
        <w:t>Dichas personas</w:t>
      </w:r>
      <w:r w:rsidRPr="00DC2D7A">
        <w:rPr>
          <w:spacing w:val="-2"/>
          <w:sz w:val="22"/>
          <w:lang w:val="es-ES_tradnl"/>
        </w:rPr>
        <w:t xml:space="preserve"> deberán contar, asimismo, con la habilitación empresarial o profesional que, en su caso, sea exigible para la realización de la actividad o prestación objeto del presente contrato.</w:t>
      </w:r>
    </w:p>
    <w:p w14:paraId="15E505D4" w14:textId="77777777" w:rsidR="00811D4E" w:rsidRPr="001D112C"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color w:val="0070C0"/>
          <w:spacing w:val="-2"/>
          <w:sz w:val="22"/>
          <w:lang w:val="es-ES_tradnl"/>
        </w:rPr>
      </w:pPr>
      <w:r>
        <w:rPr>
          <w:spacing w:val="-2"/>
          <w:sz w:val="22"/>
          <w:lang w:val="es-ES_tradnl"/>
        </w:rPr>
        <w:br w:type="page"/>
      </w:r>
      <w:r w:rsidRPr="001D112C">
        <w:rPr>
          <w:rFonts w:cs="Arial"/>
          <w:b/>
          <w:bCs/>
          <w:color w:val="0070C0"/>
          <w:spacing w:val="0"/>
          <w:sz w:val="24"/>
          <w:szCs w:val="24"/>
          <w:lang w:val="es-ES_tradnl" w:eastAsia="es-ES_tradnl"/>
        </w:rPr>
        <w:t>13. CRITERIOS DE ADJUDICACIÓN</w:t>
      </w:r>
    </w:p>
    <w:p w14:paraId="0E1D4D2B"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p>
    <w:p w14:paraId="1526121C"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Los criterios de valoración de las ofertas que han de servir de base para la adjudicación del contrato y la ponderación que se les atribuye son los siguientes:</w:t>
      </w:r>
    </w:p>
    <w:p w14:paraId="70918B72" w14:textId="77777777" w:rsidR="00811D4E" w:rsidRPr="00B50222"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w:t>
      </w:r>
      <w:r>
        <w:rPr>
          <w:rFonts w:cs="Arial"/>
          <w:bCs/>
          <w:spacing w:val="0"/>
          <w:sz w:val="22"/>
          <w:szCs w:val="22"/>
          <w:lang w:val="es-ES_tradnl" w:eastAsia="es-ES_tradnl"/>
        </w:rPr>
        <w:t>.......................................</w:t>
      </w:r>
    </w:p>
    <w:p w14:paraId="1A9F7500" w14:textId="77777777" w:rsidR="00811D4E" w:rsidRDefault="00811D4E" w:rsidP="00811D4E">
      <w:pPr>
        <w:pStyle w:val="Encabezado"/>
        <w:tabs>
          <w:tab w:val="clear" w:pos="4320"/>
          <w:tab w:val="clear" w:pos="8640"/>
        </w:tabs>
        <w:spacing w:line="360" w:lineRule="auto"/>
        <w:ind w:left="195"/>
        <w:rPr>
          <w:b/>
          <w:i/>
          <w:color w:val="808080"/>
          <w:spacing w:val="-2"/>
          <w:sz w:val="22"/>
          <w:highlight w:val="yellow"/>
          <w:lang w:val="es-ES_tradnl"/>
        </w:rPr>
      </w:pPr>
    </w:p>
    <w:p w14:paraId="725839B8" w14:textId="77777777" w:rsidR="00811D4E" w:rsidRDefault="00811D4E" w:rsidP="00811D4E">
      <w:pPr>
        <w:pStyle w:val="Encabezado"/>
        <w:tabs>
          <w:tab w:val="clear" w:pos="4320"/>
          <w:tab w:val="clear" w:pos="8640"/>
        </w:tab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3DAB34F1" w14:textId="77777777" w:rsidR="00811D4E" w:rsidRPr="00AD0253" w:rsidRDefault="00811D4E" w:rsidP="00811D4E">
      <w:pPr>
        <w:pStyle w:val="Encabezado"/>
        <w:tabs>
          <w:tab w:val="clear" w:pos="4320"/>
          <w:tab w:val="clear" w:pos="8640"/>
        </w:tabs>
        <w:spacing w:line="360" w:lineRule="auto"/>
        <w:ind w:left="567"/>
        <w:rPr>
          <w:rFonts w:cs="Arial"/>
          <w:i/>
          <w:color w:val="808080"/>
          <w:highlight w:val="yellow"/>
          <w:lang w:val="es-ES_tradnl"/>
        </w:rPr>
      </w:pPr>
    </w:p>
    <w:p w14:paraId="6C1AC702" w14:textId="77777777" w:rsidR="00811D4E" w:rsidRPr="00AD0253" w:rsidRDefault="00811D4E" w:rsidP="00811D4E">
      <w:pPr>
        <w:suppressAutoHyphens/>
        <w:spacing w:line="360" w:lineRule="auto"/>
        <w:ind w:left="851" w:hanging="284"/>
        <w:rPr>
          <w:i/>
          <w:color w:val="808080"/>
          <w:spacing w:val="-2"/>
          <w:sz w:val="22"/>
          <w:szCs w:val="22"/>
          <w:lang w:val="es-ES_tradnl"/>
        </w:rPr>
      </w:pPr>
      <w:r>
        <w:rPr>
          <w:b/>
          <w:i/>
          <w:color w:val="808080"/>
          <w:spacing w:val="-2"/>
          <w:sz w:val="22"/>
          <w:szCs w:val="22"/>
          <w:lang w:val="es-ES_tradnl"/>
        </w:rPr>
        <w:t>a</w:t>
      </w:r>
      <w:r w:rsidRPr="00AD0253">
        <w:rPr>
          <w:b/>
          <w:i/>
          <w:color w:val="808080"/>
          <w:spacing w:val="-2"/>
          <w:sz w:val="22"/>
          <w:szCs w:val="22"/>
          <w:lang w:val="es-ES_tradnl"/>
        </w:rPr>
        <w:t xml:space="preserve">) Que todos los criterios sean de apreciación automática, </w:t>
      </w:r>
      <w:r w:rsidRPr="00AD0253">
        <w:rPr>
          <w:i/>
          <w:color w:val="808080"/>
          <w:spacing w:val="-2"/>
          <w:sz w:val="22"/>
          <w:szCs w:val="22"/>
          <w:lang w:val="es-ES_tradnl"/>
        </w:rPr>
        <w:t xml:space="preserve">en cuyo </w:t>
      </w:r>
      <w:r>
        <w:rPr>
          <w:i/>
          <w:color w:val="808080"/>
          <w:spacing w:val="-2"/>
          <w:sz w:val="22"/>
          <w:szCs w:val="22"/>
          <w:lang w:val="es-ES_tradnl"/>
        </w:rPr>
        <w:t xml:space="preserve">caso </w:t>
      </w:r>
      <w:r w:rsidRPr="00AD0253">
        <w:rPr>
          <w:i/>
          <w:color w:val="808080"/>
          <w:spacing w:val="-2"/>
          <w:sz w:val="22"/>
          <w:szCs w:val="22"/>
          <w:lang w:val="es-ES_tradnl"/>
        </w:rPr>
        <w:t xml:space="preserve">se indicará </w:t>
      </w:r>
      <w:r>
        <w:rPr>
          <w:i/>
          <w:color w:val="808080"/>
          <w:spacing w:val="-2"/>
          <w:sz w:val="22"/>
          <w:szCs w:val="22"/>
          <w:lang w:val="es-ES_tradnl"/>
        </w:rPr>
        <w:t>lo siguiente:</w:t>
      </w:r>
    </w:p>
    <w:p w14:paraId="5A51802D" w14:textId="77777777" w:rsidR="00811D4E" w:rsidRPr="00D61A0D" w:rsidRDefault="00811D4E" w:rsidP="00811D4E">
      <w:pPr>
        <w:suppressAutoHyphens/>
        <w:spacing w:line="360" w:lineRule="auto"/>
        <w:ind w:left="585" w:hanging="390"/>
        <w:rPr>
          <w:spacing w:val="-2"/>
          <w:sz w:val="22"/>
          <w:szCs w:val="22"/>
          <w:lang w:val="es-ES_tradnl"/>
        </w:rPr>
      </w:pPr>
    </w:p>
    <w:p w14:paraId="03AF2048" w14:textId="77777777" w:rsidR="00811D4E" w:rsidRPr="00D61A0D" w:rsidRDefault="00811D4E" w:rsidP="00811D4E">
      <w:pPr>
        <w:suppressAutoHyphens/>
        <w:spacing w:line="360" w:lineRule="auto"/>
        <w:ind w:left="284"/>
        <w:rPr>
          <w:spacing w:val="-2"/>
          <w:sz w:val="22"/>
          <w:szCs w:val="22"/>
          <w:lang w:val="es-ES_tradnl"/>
        </w:rPr>
      </w:pPr>
      <w:r w:rsidRPr="00D61A0D">
        <w:rPr>
          <w:spacing w:val="-2"/>
          <w:sz w:val="22"/>
          <w:szCs w:val="22"/>
          <w:lang w:val="es-ES_tradnl"/>
        </w:rPr>
        <w:t>La valoración de los referidos criterios se efectuará mediante la aplicación de las siguie</w:t>
      </w:r>
      <w:r>
        <w:rPr>
          <w:spacing w:val="-2"/>
          <w:sz w:val="22"/>
          <w:szCs w:val="22"/>
          <w:lang w:val="es-ES_tradnl"/>
        </w:rPr>
        <w:t>ntes fórmulas: …………………………………………</w:t>
      </w:r>
    </w:p>
    <w:p w14:paraId="70762D24" w14:textId="77777777" w:rsidR="00811D4E" w:rsidRPr="00D61A0D" w:rsidRDefault="00811D4E" w:rsidP="00811D4E">
      <w:pPr>
        <w:suppressAutoHyphens/>
        <w:spacing w:line="360" w:lineRule="auto"/>
        <w:ind w:left="360" w:hanging="76"/>
        <w:rPr>
          <w:b/>
          <w:spacing w:val="-2"/>
          <w:sz w:val="22"/>
          <w:szCs w:val="22"/>
          <w:lang w:val="es-ES_tradnl"/>
        </w:rPr>
      </w:pPr>
    </w:p>
    <w:p w14:paraId="00AEA6C2" w14:textId="77777777" w:rsidR="00811D4E" w:rsidRDefault="00811D4E" w:rsidP="00811D4E">
      <w:pPr>
        <w:suppressAutoHyphens/>
        <w:spacing w:line="360" w:lineRule="auto"/>
        <w:ind w:left="585" w:hanging="18"/>
        <w:rPr>
          <w:i/>
          <w:color w:val="808080"/>
          <w:spacing w:val="-2"/>
          <w:sz w:val="22"/>
          <w:szCs w:val="22"/>
          <w:lang w:val="es-ES_tradnl"/>
        </w:rPr>
      </w:pPr>
      <w:r>
        <w:rPr>
          <w:b/>
          <w:i/>
          <w:color w:val="808080"/>
          <w:spacing w:val="-2"/>
          <w:sz w:val="22"/>
          <w:szCs w:val="22"/>
          <w:lang w:val="es-ES_tradnl"/>
        </w:rPr>
        <w:t>b</w:t>
      </w:r>
      <w:r w:rsidRPr="00AD0253">
        <w:rPr>
          <w:b/>
          <w:i/>
          <w:color w:val="808080"/>
          <w:spacing w:val="-2"/>
          <w:sz w:val="22"/>
          <w:szCs w:val="22"/>
          <w:lang w:val="es-ES_tradnl"/>
        </w:rPr>
        <w:t xml:space="preserve">) Que los </w:t>
      </w:r>
      <w:r w:rsidRPr="000F50EF">
        <w:rPr>
          <w:b/>
          <w:i/>
          <w:color w:val="808080"/>
          <w:spacing w:val="-2"/>
          <w:sz w:val="22"/>
          <w:szCs w:val="22"/>
          <w:lang w:val="es-ES_tradnl"/>
        </w:rPr>
        <w:t xml:space="preserve">criterios sean de apreciación automática y de apreciación </w:t>
      </w:r>
      <w:r>
        <w:rPr>
          <w:b/>
          <w:i/>
          <w:color w:val="808080"/>
          <w:spacing w:val="-2"/>
          <w:sz w:val="22"/>
          <w:szCs w:val="22"/>
          <w:lang w:val="es-ES_tradnl"/>
        </w:rPr>
        <w:t>mediante juicio de valor</w:t>
      </w:r>
      <w:r w:rsidRPr="000F50EF">
        <w:rPr>
          <w:b/>
          <w:i/>
          <w:color w:val="808080"/>
          <w:spacing w:val="-2"/>
          <w:sz w:val="22"/>
          <w:szCs w:val="22"/>
          <w:lang w:val="es-ES_tradnl"/>
        </w:rPr>
        <w:t xml:space="preserve">, </w:t>
      </w:r>
      <w:r>
        <w:rPr>
          <w:i/>
          <w:color w:val="808080"/>
          <w:spacing w:val="-2"/>
          <w:sz w:val="22"/>
          <w:szCs w:val="22"/>
          <w:lang w:val="es-ES_tradnl"/>
        </w:rPr>
        <w:t>en cuyo caso deberá indicarse que:</w:t>
      </w:r>
    </w:p>
    <w:p w14:paraId="47400A83" w14:textId="77777777" w:rsidR="00811D4E" w:rsidRPr="00AD0253" w:rsidRDefault="00811D4E" w:rsidP="00811D4E">
      <w:pPr>
        <w:suppressAutoHyphens/>
        <w:spacing w:line="360" w:lineRule="auto"/>
        <w:ind w:left="585" w:hanging="18"/>
        <w:rPr>
          <w:i/>
          <w:color w:val="808080"/>
          <w:spacing w:val="-2"/>
          <w:sz w:val="22"/>
          <w:szCs w:val="22"/>
          <w:lang w:val="es-ES_tradnl"/>
        </w:rPr>
      </w:pPr>
    </w:p>
    <w:p w14:paraId="7EE0199B" w14:textId="77777777" w:rsidR="00811D4E" w:rsidRDefault="00811D4E" w:rsidP="00811D4E">
      <w:pPr>
        <w:suppressAutoHyphens/>
        <w:spacing w:line="360" w:lineRule="auto"/>
        <w:ind w:left="284"/>
        <w:rPr>
          <w:spacing w:val="-2"/>
          <w:sz w:val="22"/>
          <w:szCs w:val="22"/>
          <w:lang w:val="es-ES_tradnl"/>
        </w:rPr>
      </w:pPr>
      <w:r>
        <w:rPr>
          <w:spacing w:val="-2"/>
          <w:sz w:val="22"/>
          <w:szCs w:val="22"/>
          <w:lang w:val="es-ES_tradnl"/>
        </w:rPr>
        <w:t>De los citados criterios, los dependientes de un juicio de valor y que se valorarán previamente a los de apreciación automática, son los siguientes:</w:t>
      </w:r>
    </w:p>
    <w:p w14:paraId="764348B0" w14:textId="77777777" w:rsidR="00811D4E" w:rsidRPr="00B50222" w:rsidRDefault="00811D4E" w:rsidP="00811D4E">
      <w:pPr>
        <w:suppressAutoHyphens/>
        <w:spacing w:line="360" w:lineRule="auto"/>
        <w:ind w:left="284"/>
        <w:rPr>
          <w:spacing w:val="-2"/>
          <w:sz w:val="22"/>
          <w:szCs w:val="22"/>
          <w:lang w:val="es-ES_tradnl"/>
        </w:rPr>
      </w:pPr>
      <w:r>
        <w:rPr>
          <w:spacing w:val="-2"/>
          <w:sz w:val="22"/>
          <w:szCs w:val="22"/>
          <w:lang w:val="es-ES_tradnl"/>
        </w:rPr>
        <w:t>.</w:t>
      </w:r>
      <w:r w:rsidRPr="00B50222">
        <w:rPr>
          <w:spacing w:val="-2"/>
          <w:sz w:val="22"/>
          <w:szCs w:val="22"/>
          <w:lang w:val="es-ES_tradnl"/>
        </w:rPr>
        <w:t>……………</w:t>
      </w:r>
      <w:r>
        <w:rPr>
          <w:spacing w:val="-2"/>
          <w:sz w:val="22"/>
          <w:szCs w:val="22"/>
          <w:lang w:val="es-ES_tradnl"/>
        </w:rPr>
        <w:t>……………………………………………………………………………</w:t>
      </w:r>
      <w:r w:rsidRPr="00B50222">
        <w:rPr>
          <w:spacing w:val="-2"/>
          <w:sz w:val="22"/>
          <w:szCs w:val="22"/>
          <w:lang w:val="es-ES_tradnl"/>
        </w:rPr>
        <w:t xml:space="preserve"> </w:t>
      </w:r>
    </w:p>
    <w:p w14:paraId="0E489209"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Los criterios de apreciación automática,</w:t>
      </w:r>
      <w:r>
        <w:rPr>
          <w:rFonts w:cs="Arial"/>
          <w:bCs/>
          <w:spacing w:val="0"/>
          <w:sz w:val="22"/>
          <w:szCs w:val="22"/>
          <w:lang w:val="es-ES_tradnl" w:eastAsia="es-ES_tradnl"/>
        </w:rPr>
        <w:t xml:space="preserve"> así como las fórmulas que se utilizarán para valorarlos, son los siguientes:</w:t>
      </w:r>
    </w:p>
    <w:p w14:paraId="11170DC2"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Pr>
          <w:rFonts w:cs="Arial"/>
          <w:bCs/>
          <w:spacing w:val="0"/>
          <w:sz w:val="22"/>
          <w:szCs w:val="22"/>
          <w:lang w:val="es-ES_tradnl" w:eastAsia="es-ES_tradnl"/>
        </w:rPr>
        <w:t>………………………………………………………………………………………………………………………………………………………………………………………………………………...</w:t>
      </w:r>
    </w:p>
    <w:p w14:paraId="3C777E94" w14:textId="77777777" w:rsidR="00811D4E" w:rsidRPr="00937954"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4F3FC8F5" w14:textId="77777777" w:rsidR="00811D4E" w:rsidRPr="001D112C"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Pr>
          <w:rFonts w:cs="Arial"/>
          <w:b/>
          <w:bCs/>
          <w:spacing w:val="0"/>
          <w:sz w:val="24"/>
          <w:szCs w:val="22"/>
          <w:lang w:val="es-ES_tradnl" w:eastAsia="es-ES_tradnl"/>
        </w:rPr>
        <w:br w:type="page"/>
      </w:r>
      <w:r w:rsidRPr="001D112C">
        <w:rPr>
          <w:rFonts w:cs="Arial"/>
          <w:b/>
          <w:bCs/>
          <w:color w:val="0070C0"/>
          <w:spacing w:val="0"/>
          <w:sz w:val="24"/>
          <w:szCs w:val="22"/>
          <w:lang w:val="es-ES_tradnl" w:eastAsia="es-ES_tradnl"/>
        </w:rPr>
        <w:t>14. MESA DE CONTRATACIÓN</w:t>
      </w:r>
    </w:p>
    <w:p w14:paraId="5D0D4CFF"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624FC55A"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5A0ACC">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5A0ACC">
        <w:rPr>
          <w:rFonts w:cs="Arial"/>
          <w:bCs/>
          <w:spacing w:val="0"/>
          <w:sz w:val="22"/>
          <w:szCs w:val="22"/>
          <w:lang w:val="es-ES_tradnl" w:eastAsia="es-ES_tradnl"/>
        </w:rPr>
        <w:t xml:space="preserve"> estará compuesta por los siguientes miembros:</w:t>
      </w:r>
    </w:p>
    <w:p w14:paraId="2952EB0F" w14:textId="77777777" w:rsidR="00811D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p>
    <w:p w14:paraId="6D105E5C"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Presidencia:</w:t>
      </w:r>
    </w:p>
    <w:p w14:paraId="2800ED4E"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Vocales:</w:t>
      </w:r>
    </w:p>
    <w:p w14:paraId="469C82CE"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Secretaria o secretario de la Mesa:</w:t>
      </w:r>
    </w:p>
    <w:p w14:paraId="7D52FEE3"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Suplentes:</w:t>
      </w:r>
    </w:p>
    <w:p w14:paraId="74093370"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Presidencia:</w:t>
      </w:r>
    </w:p>
    <w:p w14:paraId="20073BF6"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los vocales:</w:t>
      </w:r>
    </w:p>
    <w:p w14:paraId="509411FA"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Secretaría:</w:t>
      </w:r>
    </w:p>
    <w:p w14:paraId="5B8273D8"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36A2FF02" w14:textId="77777777" w:rsidR="00811D4E" w:rsidRPr="001D112C" w:rsidRDefault="00811D4E" w:rsidP="001D112C">
      <w:pPr>
        <w:pStyle w:val="Encabezado"/>
        <w:tabs>
          <w:tab w:val="clear" w:pos="4320"/>
          <w:tab w:val="clear" w:pos="8640"/>
        </w:tabs>
        <w:spacing w:line="360" w:lineRule="auto"/>
        <w:ind w:left="482" w:hanging="482"/>
        <w:rPr>
          <w:b/>
          <w:color w:val="0070C0"/>
          <w:spacing w:val="-2"/>
          <w:sz w:val="24"/>
          <w:szCs w:val="24"/>
          <w:lang w:val="es-ES_tradnl"/>
        </w:rPr>
      </w:pPr>
      <w:r w:rsidRPr="001D112C">
        <w:rPr>
          <w:b/>
          <w:color w:val="0070C0"/>
          <w:spacing w:val="-2"/>
          <w:sz w:val="24"/>
          <w:szCs w:val="24"/>
          <w:lang w:val="es-ES_tradnl"/>
        </w:rPr>
        <w:t>15. PUBLICIDAD DE LA LICITACIÓN, ACCESO A LOS PLIEGOS Y CARACTERÍSTICAS DE LA PARTICIPACIÓN EN ESTE PROCEDIMIENTO</w:t>
      </w:r>
    </w:p>
    <w:p w14:paraId="261DCBE4" w14:textId="77777777" w:rsidR="00811D4E" w:rsidRDefault="00811D4E" w:rsidP="00811D4E">
      <w:pPr>
        <w:suppressAutoHyphens/>
        <w:spacing w:line="360" w:lineRule="auto"/>
        <w:ind w:left="567"/>
        <w:outlineLvl w:val="0"/>
        <w:rPr>
          <w:b/>
          <w:i/>
          <w:color w:val="808080"/>
          <w:spacing w:val="-2"/>
          <w:sz w:val="22"/>
          <w:lang w:val="es-ES_tradnl"/>
        </w:rPr>
      </w:pPr>
    </w:p>
    <w:p w14:paraId="6023AD56" w14:textId="77777777" w:rsidR="00811D4E" w:rsidRPr="00AD0253" w:rsidRDefault="00811D4E" w:rsidP="00811D4E">
      <w:pPr>
        <w:suppressAutoHyphens/>
        <w:spacing w:line="360" w:lineRule="auto"/>
        <w:ind w:left="567"/>
        <w:outlineLvl w:val="0"/>
        <w:rPr>
          <w:b/>
          <w:i/>
          <w:color w:val="808080"/>
          <w:spacing w:val="-2"/>
          <w:sz w:val="22"/>
          <w:lang w:val="es-ES_tradnl"/>
        </w:rPr>
      </w:pPr>
      <w:r w:rsidRPr="00AD0253">
        <w:rPr>
          <w:b/>
          <w:i/>
          <w:color w:val="808080"/>
          <w:spacing w:val="-2"/>
          <w:sz w:val="22"/>
          <w:lang w:val="es-ES_tradnl"/>
        </w:rPr>
        <w:t>Supuestos o variantes</w:t>
      </w:r>
    </w:p>
    <w:p w14:paraId="53BDAF55" w14:textId="77777777" w:rsidR="00811D4E" w:rsidRPr="00AD0253" w:rsidRDefault="00811D4E" w:rsidP="00811D4E">
      <w:pPr>
        <w:pStyle w:val="Encabezado"/>
        <w:tabs>
          <w:tab w:val="clear" w:pos="4320"/>
          <w:tab w:val="clear" w:pos="8640"/>
        </w:tabs>
        <w:spacing w:line="360" w:lineRule="auto"/>
        <w:ind w:left="567"/>
        <w:rPr>
          <w:rFonts w:cs="Arial"/>
          <w:i/>
          <w:color w:val="808080"/>
          <w:lang w:val="es-ES_tradnl"/>
        </w:rPr>
      </w:pPr>
    </w:p>
    <w:p w14:paraId="2EFC29B8" w14:textId="77777777" w:rsidR="00811D4E" w:rsidRPr="00DC2D7A" w:rsidRDefault="00811D4E" w:rsidP="00811D4E">
      <w:pPr>
        <w:suppressAutoHyphens/>
        <w:spacing w:line="360" w:lineRule="auto"/>
        <w:ind w:left="851" w:hanging="284"/>
        <w:rPr>
          <w:spacing w:val="-2"/>
          <w:sz w:val="22"/>
          <w:lang w:val="es-ES_tradnl"/>
        </w:rPr>
      </w:pPr>
      <w:r>
        <w:rPr>
          <w:b/>
          <w:i/>
          <w:color w:val="808080"/>
          <w:spacing w:val="-2"/>
          <w:sz w:val="22"/>
          <w:lang w:val="es-ES_tradnl"/>
        </w:rPr>
        <w:t>a</w:t>
      </w:r>
      <w:r w:rsidRPr="00AD0253">
        <w:rPr>
          <w:b/>
          <w:i/>
          <w:color w:val="808080"/>
          <w:spacing w:val="-2"/>
          <w:sz w:val="22"/>
          <w:lang w:val="es-ES_tradnl"/>
        </w:rPr>
        <w:t xml:space="preserve">) Que se trate de un contrato sujeto a regulación armonizada, </w:t>
      </w:r>
      <w:r w:rsidRPr="00AD0253">
        <w:rPr>
          <w:i/>
          <w:color w:val="808080"/>
          <w:spacing w:val="-2"/>
          <w:sz w:val="22"/>
          <w:lang w:val="es-ES_tradnl"/>
        </w:rPr>
        <w:t>en cuyo caso</w:t>
      </w:r>
      <w:r>
        <w:rPr>
          <w:i/>
          <w:color w:val="808080"/>
          <w:spacing w:val="-2"/>
          <w:sz w:val="22"/>
          <w:lang w:val="es-ES_tradnl"/>
        </w:rPr>
        <w:t xml:space="preserve"> deberá indicarse lo siguiente:</w:t>
      </w:r>
    </w:p>
    <w:p w14:paraId="1AD94985" w14:textId="77777777" w:rsidR="00811D4E" w:rsidRPr="00937954"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1CE62658" w14:textId="77777777" w:rsidR="00811D4E" w:rsidRPr="000F50EF"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0F50EF">
        <w:rPr>
          <w:spacing w:val="-2"/>
          <w:sz w:val="22"/>
          <w:szCs w:val="22"/>
          <w:lang w:val="es-ES_tradnl"/>
        </w:rPr>
        <w:t>La presente licitación será anunciada en el Diario Oficial de la Unión Europea, así como en el perfil de contratante de este Ayuntamiento, alojado en la Plataforma de Contratación Pública de Euskadi</w:t>
      </w:r>
      <w:r w:rsidRPr="000F50EF">
        <w:rPr>
          <w:spacing w:val="-2"/>
          <w:sz w:val="22"/>
          <w:lang w:val="es-ES_tradnl"/>
        </w:rPr>
        <w:t>.</w:t>
      </w:r>
    </w:p>
    <w:p w14:paraId="4459CC32" w14:textId="77777777" w:rsidR="00811D4E" w:rsidRPr="00643AB8"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lang w:val="es-ES_tradnl"/>
        </w:rPr>
      </w:pPr>
    </w:p>
    <w:p w14:paraId="43FB65EB" w14:textId="77777777" w:rsidR="00811D4E" w:rsidRPr="00AD0253"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b</w:t>
      </w:r>
      <w:r w:rsidRPr="00AD0253">
        <w:rPr>
          <w:b/>
          <w:i/>
          <w:color w:val="808080"/>
          <w:spacing w:val="-2"/>
          <w:sz w:val="22"/>
          <w:lang w:val="es-ES_tradnl"/>
        </w:rPr>
        <w:t xml:space="preserve">) Que no se trate de un contrato sujeto a regulación armonizada, </w:t>
      </w:r>
      <w:r w:rsidRPr="00AD0253">
        <w:rPr>
          <w:i/>
          <w:color w:val="808080"/>
          <w:spacing w:val="-2"/>
          <w:sz w:val="22"/>
          <w:lang w:val="es-ES_tradnl"/>
        </w:rPr>
        <w:t>en cuyo caso deberá indicarse lo siguiente:</w:t>
      </w:r>
    </w:p>
    <w:p w14:paraId="1E81B45A" w14:textId="77777777" w:rsidR="00811D4E" w:rsidRPr="00937954"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70F09B36" w14:textId="77777777" w:rsidR="00811D4E" w:rsidRPr="000F50EF"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r>
        <w:rPr>
          <w:spacing w:val="-2"/>
          <w:sz w:val="22"/>
          <w:szCs w:val="22"/>
          <w:lang w:val="es-ES_tradnl"/>
        </w:rPr>
        <w:t>La presente licitación será anunciada</w:t>
      </w:r>
      <w:r w:rsidRPr="000F50EF">
        <w:rPr>
          <w:spacing w:val="-2"/>
          <w:sz w:val="22"/>
          <w:szCs w:val="22"/>
          <w:lang w:val="es-ES_tradnl"/>
        </w:rPr>
        <w:t xml:space="preserve"> en el perfil de contratante de este Ayuntamiento, alojado en la Plataforma de Contratación Pública de Euskadi.</w:t>
      </w:r>
    </w:p>
    <w:p w14:paraId="597F6180"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06CC4126" w14:textId="77777777" w:rsidR="00811D4E" w:rsidRPr="00FB32C7"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outlineLvl w:val="0"/>
        <w:rPr>
          <w:rFonts w:cs="Arial"/>
          <w:bCs/>
          <w:i/>
          <w:color w:val="808080"/>
          <w:spacing w:val="0"/>
          <w:sz w:val="22"/>
          <w:szCs w:val="22"/>
          <w:lang w:val="es-ES_tradnl" w:eastAsia="es-ES_tradnl"/>
        </w:rPr>
      </w:pPr>
      <w:r>
        <w:rPr>
          <w:spacing w:val="-2"/>
          <w:sz w:val="16"/>
          <w:szCs w:val="16"/>
          <w:lang w:val="es-ES_tradnl"/>
        </w:rPr>
        <w:br w:type="page"/>
      </w:r>
      <w:r w:rsidRPr="00FB32C7">
        <w:rPr>
          <w:rFonts w:cs="Arial"/>
          <w:bCs/>
          <w:i/>
          <w:color w:val="808080"/>
          <w:spacing w:val="0"/>
          <w:sz w:val="22"/>
          <w:szCs w:val="22"/>
          <w:u w:val="single"/>
          <w:lang w:val="es-ES_tradnl" w:eastAsia="es-ES_tradnl"/>
        </w:rPr>
        <w:t>Texto fijo</w:t>
      </w:r>
    </w:p>
    <w:p w14:paraId="64EBF385"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p>
    <w:p w14:paraId="4AEA0F4E" w14:textId="77777777" w:rsidR="00811D4E" w:rsidRPr="000F50EF"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0F50EF">
        <w:rPr>
          <w:spacing w:val="-2"/>
          <w:sz w:val="22"/>
          <w:szCs w:val="22"/>
          <w:lang w:val="es-ES_tradnl"/>
        </w:rPr>
        <w:t>El acceso al perfil de contratante de este Ayuntamiento se podrá llevar a cabo a través de la siguiente dirección: ……………</w:t>
      </w:r>
      <w:proofErr w:type="gramStart"/>
      <w:r w:rsidRPr="000F50EF">
        <w:rPr>
          <w:spacing w:val="-2"/>
          <w:sz w:val="22"/>
          <w:szCs w:val="22"/>
          <w:lang w:val="es-ES_tradnl"/>
        </w:rPr>
        <w:t>…….</w:t>
      </w:r>
      <w:proofErr w:type="gramEnd"/>
      <w:r w:rsidRPr="000F50EF">
        <w:rPr>
          <w:spacing w:val="-2"/>
          <w:sz w:val="22"/>
          <w:szCs w:val="22"/>
          <w:lang w:val="es-ES_tradnl"/>
        </w:rPr>
        <w:t xml:space="preserve">. </w:t>
      </w:r>
      <w:r w:rsidRPr="000F50EF">
        <w:rPr>
          <w:spacing w:val="-2"/>
          <w:sz w:val="22"/>
          <w:lang w:val="es-ES_tradnl"/>
        </w:rPr>
        <w:t>En este mismo lugar se podrá tener acceso a los pliegos y a la documentación complementaria.</w:t>
      </w:r>
    </w:p>
    <w:p w14:paraId="105A02F3" w14:textId="77777777" w:rsidR="00811D4E" w:rsidRPr="003F65A6" w:rsidRDefault="00811D4E" w:rsidP="00811D4E">
      <w:pPr>
        <w:suppressAutoHyphens/>
        <w:spacing w:line="360" w:lineRule="auto"/>
        <w:ind w:left="284"/>
        <w:rPr>
          <w:rFonts w:cs="Arial"/>
          <w:bCs/>
          <w:spacing w:val="0"/>
          <w:sz w:val="22"/>
          <w:szCs w:val="22"/>
          <w:lang w:val="es-ES_tradnl" w:eastAsia="es-ES_tradnl"/>
        </w:rPr>
      </w:pP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p>
    <w:p w14:paraId="682FCF0F" w14:textId="77777777" w:rsidR="00811D4E" w:rsidRPr="000F50EF" w:rsidRDefault="00811D4E" w:rsidP="00811D4E">
      <w:pPr>
        <w:suppressAutoHyphens/>
        <w:spacing w:line="360" w:lineRule="auto"/>
        <w:ind w:left="284"/>
        <w:rPr>
          <w:rFonts w:cs="Arial"/>
          <w:bCs/>
          <w:i/>
          <w:spacing w:val="0"/>
          <w:sz w:val="22"/>
          <w:szCs w:val="22"/>
          <w:lang w:val="es-ES_tradnl" w:eastAsia="es-ES_tradnl"/>
        </w:rPr>
      </w:pPr>
      <w:r w:rsidRPr="000F50EF">
        <w:rPr>
          <w:rFonts w:cs="Arial"/>
          <w:bCs/>
          <w:spacing w:val="0"/>
          <w:sz w:val="22"/>
          <w:szCs w:val="22"/>
          <w:lang w:val="es-ES_tradnl" w:eastAsia="es-ES_tradnl"/>
        </w:rPr>
        <w:t xml:space="preserve">La información adicional sobre los pliegos o sobre la documentación complementaria que, en su caso, soliciten los candidatos y licitadores será facilitada en el plazo de seis días antes de la fecha límite fijada para la recepción de solicitudes de participación o de proposiciones, siempre que la solicitud haya sido realizada al menos 12 días antes del vencimiento del plazo de </w:t>
      </w:r>
      <w:r>
        <w:rPr>
          <w:rFonts w:cs="Arial"/>
          <w:bCs/>
          <w:spacing w:val="0"/>
          <w:sz w:val="22"/>
          <w:szCs w:val="22"/>
          <w:lang w:val="es-ES_tradnl" w:eastAsia="es-ES_tradnl"/>
        </w:rPr>
        <w:t>recepción correspondiente.</w:t>
      </w:r>
    </w:p>
    <w:p w14:paraId="0D2767CA" w14:textId="77777777" w:rsidR="00811D4E" w:rsidRPr="000F50EF" w:rsidRDefault="00811D4E" w:rsidP="00811D4E">
      <w:pPr>
        <w:suppressAutoHyphens/>
        <w:spacing w:line="360" w:lineRule="auto"/>
        <w:ind w:left="284"/>
        <w:rPr>
          <w:rFonts w:cs="Arial"/>
          <w:bCs/>
          <w:spacing w:val="0"/>
          <w:sz w:val="22"/>
          <w:szCs w:val="22"/>
          <w:lang w:val="es-ES_tradnl" w:eastAsia="es-ES_tradnl"/>
        </w:rPr>
      </w:pPr>
    </w:p>
    <w:p w14:paraId="3BC57518" w14:textId="77777777" w:rsidR="00811D4E" w:rsidRPr="000F50EF" w:rsidRDefault="00811D4E" w:rsidP="00811D4E">
      <w:pPr>
        <w:suppressAutoHyphens/>
        <w:spacing w:line="360" w:lineRule="auto"/>
        <w:ind w:left="284"/>
        <w:rPr>
          <w:rFonts w:cs="Arial"/>
          <w:bCs/>
          <w:spacing w:val="0"/>
          <w:sz w:val="22"/>
          <w:szCs w:val="22"/>
          <w:lang w:val="es-ES_tradnl" w:eastAsia="es-ES_tradnl"/>
        </w:rPr>
      </w:pPr>
      <w:r w:rsidRPr="000F50EF">
        <w:rPr>
          <w:rFonts w:cs="Arial"/>
          <w:bCs/>
          <w:spacing w:val="0"/>
          <w:sz w:val="22"/>
          <w:szCs w:val="22"/>
          <w:lang w:val="es-ES_tradnl" w:eastAsia="es-ES_tradnl"/>
        </w:rPr>
        <w:t xml:space="preserve">De acuerdo con lo dispuesto en el artículo 136.2 y 3 </w:t>
      </w:r>
      <w:r w:rsidRPr="000F50EF">
        <w:rPr>
          <w:spacing w:val="-2"/>
          <w:sz w:val="22"/>
          <w:lang w:val="es-ES_tradnl"/>
        </w:rPr>
        <w:t>de la LCSP</w:t>
      </w:r>
      <w:r w:rsidRPr="000F50EF">
        <w:rPr>
          <w:rFonts w:cs="Arial"/>
          <w:bCs/>
          <w:spacing w:val="0"/>
          <w:sz w:val="22"/>
          <w:szCs w:val="22"/>
          <w:lang w:val="es-ES_tradnl" w:eastAsia="es-ES_tradnl"/>
        </w:rPr>
        <w:t xml:space="preserve">, cuando la información adicional sobre los pliegos o sobre la documentación complementaria no haya podido ser facilitada en los plazos indicados, así como cuando las ofertas solamente puedan realizarse después de una visita sobre el terreno o previa consulta </w:t>
      </w:r>
      <w:r w:rsidRPr="00FD0DF3">
        <w:rPr>
          <w:rFonts w:cs="Arial"/>
          <w:bCs/>
          <w:i/>
          <w:spacing w:val="0"/>
          <w:sz w:val="22"/>
          <w:szCs w:val="22"/>
          <w:lang w:val="es-ES_tradnl" w:eastAsia="es-ES_tradnl"/>
        </w:rPr>
        <w:t>in situ</w:t>
      </w:r>
      <w:r w:rsidRPr="000F50EF">
        <w:rPr>
          <w:rFonts w:cs="Arial"/>
          <w:bCs/>
          <w:spacing w:val="0"/>
          <w:sz w:val="22"/>
          <w:szCs w:val="22"/>
          <w:lang w:val="es-ES_tradnl" w:eastAsia="es-ES_tradnl"/>
        </w:rPr>
        <w:t xml:space="preserve"> de la documentación adjunta al pliego, el plazo para la recepción de las solicitudes de participación o de las proposiciones se prorrogará el tiempo que se considere conveniente para que los candidatos afectados puedan tener conocimiento de toda la información necesaria para formular las ofertas.</w:t>
      </w:r>
    </w:p>
    <w:p w14:paraId="2129E2DA" w14:textId="77777777" w:rsidR="00811D4E" w:rsidRPr="000F50EF" w:rsidRDefault="00811D4E" w:rsidP="00811D4E">
      <w:pPr>
        <w:suppressAutoHyphens/>
        <w:spacing w:line="360" w:lineRule="auto"/>
        <w:ind w:left="284"/>
        <w:rPr>
          <w:b/>
          <w:sz w:val="22"/>
          <w:szCs w:val="22"/>
        </w:rPr>
      </w:pPr>
      <w:r w:rsidRPr="000F50EF">
        <w:rPr>
          <w:rFonts w:cs="Arial"/>
          <w:b/>
          <w:bCs/>
          <w:spacing w:val="0"/>
          <w:sz w:val="22"/>
          <w:szCs w:val="22"/>
          <w:lang w:val="es-ES_tradnl" w:eastAsia="es-ES_tradnl"/>
        </w:rPr>
        <w:tab/>
      </w:r>
      <w:r w:rsidRPr="000F50EF">
        <w:rPr>
          <w:rFonts w:cs="Arial"/>
          <w:b/>
          <w:bCs/>
          <w:spacing w:val="0"/>
          <w:sz w:val="22"/>
          <w:szCs w:val="22"/>
          <w:lang w:val="es-ES_tradnl" w:eastAsia="es-ES_tradnl"/>
        </w:rPr>
        <w:tab/>
      </w:r>
      <w:r w:rsidRPr="000F50EF">
        <w:rPr>
          <w:rFonts w:cs="Arial"/>
          <w:b/>
          <w:bCs/>
          <w:spacing w:val="0"/>
          <w:sz w:val="22"/>
          <w:szCs w:val="22"/>
          <w:lang w:val="es-ES_tradnl" w:eastAsia="es-ES_tradnl"/>
        </w:rPr>
        <w:tab/>
      </w:r>
      <w:r w:rsidRPr="000F50EF">
        <w:rPr>
          <w:rFonts w:cs="Arial"/>
          <w:b/>
          <w:bCs/>
          <w:spacing w:val="0"/>
          <w:sz w:val="22"/>
          <w:szCs w:val="22"/>
          <w:lang w:val="es-ES_tradnl" w:eastAsia="es-ES_tradnl"/>
        </w:rPr>
        <w:tab/>
      </w:r>
      <w:r w:rsidRPr="000F50EF">
        <w:rPr>
          <w:rFonts w:cs="Arial"/>
          <w:b/>
          <w:bCs/>
          <w:spacing w:val="0"/>
          <w:sz w:val="22"/>
          <w:szCs w:val="22"/>
          <w:lang w:val="es-ES_tradnl" w:eastAsia="es-ES_tradnl"/>
        </w:rPr>
        <w:tab/>
      </w:r>
      <w:r w:rsidRPr="000F50EF">
        <w:rPr>
          <w:rFonts w:cs="Arial"/>
          <w:b/>
          <w:bCs/>
          <w:spacing w:val="0"/>
          <w:sz w:val="22"/>
          <w:szCs w:val="22"/>
          <w:lang w:val="es-ES_tradnl" w:eastAsia="es-ES_tradnl"/>
        </w:rPr>
        <w:tab/>
      </w:r>
      <w:r w:rsidRPr="000F50EF">
        <w:rPr>
          <w:rFonts w:cs="Arial"/>
          <w:b/>
          <w:bCs/>
          <w:spacing w:val="0"/>
          <w:sz w:val="22"/>
          <w:szCs w:val="22"/>
          <w:lang w:val="es-ES_tradnl" w:eastAsia="es-ES_tradnl"/>
        </w:rPr>
        <w:tab/>
      </w:r>
      <w:r w:rsidRPr="000F50EF">
        <w:rPr>
          <w:rFonts w:cs="Arial"/>
          <w:b/>
          <w:bCs/>
          <w:spacing w:val="0"/>
          <w:sz w:val="22"/>
          <w:szCs w:val="22"/>
          <w:lang w:val="es-ES_tradnl" w:eastAsia="es-ES_tradnl"/>
        </w:rPr>
        <w:tab/>
      </w:r>
      <w:r w:rsidRPr="000F50EF">
        <w:rPr>
          <w:rFonts w:cs="Arial"/>
          <w:b/>
          <w:bCs/>
          <w:spacing w:val="0"/>
          <w:sz w:val="22"/>
          <w:szCs w:val="22"/>
          <w:lang w:val="es-ES_tradnl" w:eastAsia="es-ES_tradnl"/>
        </w:rPr>
        <w:tab/>
      </w:r>
      <w:r w:rsidRPr="000F50EF">
        <w:rPr>
          <w:rFonts w:cs="Arial"/>
          <w:b/>
          <w:bCs/>
          <w:spacing w:val="0"/>
          <w:sz w:val="22"/>
          <w:szCs w:val="22"/>
          <w:lang w:val="es-ES_tradnl" w:eastAsia="es-ES_tradnl"/>
        </w:rPr>
        <w:tab/>
      </w:r>
      <w:r w:rsidRPr="000F50EF">
        <w:rPr>
          <w:rFonts w:cs="Arial"/>
          <w:b/>
          <w:bCs/>
          <w:spacing w:val="0"/>
          <w:sz w:val="22"/>
          <w:szCs w:val="22"/>
          <w:lang w:val="es-ES_tradnl" w:eastAsia="es-ES_tradnl"/>
        </w:rPr>
        <w:tab/>
      </w:r>
      <w:r w:rsidRPr="000F50EF">
        <w:rPr>
          <w:rFonts w:cs="Arial"/>
          <w:b/>
          <w:bCs/>
          <w:spacing w:val="0"/>
          <w:sz w:val="22"/>
          <w:szCs w:val="22"/>
          <w:lang w:val="es-ES_tradnl" w:eastAsia="es-ES_tradnl"/>
        </w:rPr>
        <w:tab/>
      </w:r>
    </w:p>
    <w:p w14:paraId="5EF08376" w14:textId="77777777" w:rsidR="00811D4E" w:rsidRPr="000F50EF" w:rsidRDefault="00811D4E" w:rsidP="00811D4E">
      <w:pPr>
        <w:tabs>
          <w:tab w:val="left" w:pos="993"/>
        </w:tabs>
        <w:spacing w:line="360" w:lineRule="auto"/>
        <w:ind w:left="357"/>
        <w:rPr>
          <w:sz w:val="22"/>
          <w:szCs w:val="22"/>
        </w:rPr>
      </w:pPr>
      <w:r w:rsidRPr="000F50EF">
        <w:rPr>
          <w:sz w:val="22"/>
          <w:szCs w:val="22"/>
        </w:rPr>
        <w:t>En el presente procedimiento de licitación no se admitirán ofertas que no sean presentadas a través de los medios electrónicos descritos. A estos efectos, es requisito necesario ser usuario registrado de la Plataforma de Contratación Pública de Euskadi o de la Plataforma de Contratación del Sector Público.</w:t>
      </w:r>
    </w:p>
    <w:p w14:paraId="4BF01D88" w14:textId="77777777" w:rsidR="00811D4E" w:rsidRPr="000F50EF" w:rsidRDefault="00811D4E" w:rsidP="00811D4E">
      <w:pPr>
        <w:tabs>
          <w:tab w:val="left" w:pos="993"/>
        </w:tabs>
        <w:spacing w:line="360" w:lineRule="auto"/>
        <w:ind w:left="357"/>
        <w:rPr>
          <w:sz w:val="22"/>
          <w:szCs w:val="22"/>
        </w:rPr>
      </w:pPr>
    </w:p>
    <w:p w14:paraId="55A9D82D" w14:textId="77777777" w:rsidR="00811D4E" w:rsidRDefault="00811D4E" w:rsidP="00811D4E">
      <w:pPr>
        <w:tabs>
          <w:tab w:val="left" w:pos="993"/>
        </w:tabs>
        <w:spacing w:line="360" w:lineRule="auto"/>
        <w:ind w:left="284"/>
        <w:rPr>
          <w:sz w:val="22"/>
          <w:szCs w:val="22"/>
        </w:rPr>
      </w:pPr>
      <w:r w:rsidRPr="000F50EF">
        <w:rPr>
          <w:sz w:val="22"/>
          <w:szCs w:val="22"/>
        </w:rPr>
        <w:t xml:space="preserve">En el caso de que cualquiera de los documentos de una solicitud de participación o de una oferta no pueda visualizarse correctamente, se permitirá que, en un plazo máximo de 24 horas desde que se le notifique dicha circunstancia, el licitador presente en </w:t>
      </w:r>
      <w:r>
        <w:rPr>
          <w:sz w:val="22"/>
          <w:szCs w:val="22"/>
        </w:rPr>
        <w:t>formato digital el documento</w:t>
      </w:r>
      <w:r w:rsidRPr="000F50EF">
        <w:rPr>
          <w:sz w:val="22"/>
          <w:szCs w:val="22"/>
        </w:rPr>
        <w:t xml:space="preserve"> incluido en el fichero erróneo. El documento presentado posteriormente no podrá sufrir ninguna modificación respecto al original incluido en la oferta. Si el </w:t>
      </w:r>
      <w:r>
        <w:rPr>
          <w:sz w:val="22"/>
          <w:szCs w:val="22"/>
        </w:rPr>
        <w:t>Órgano de Contratación</w:t>
      </w:r>
      <w:r w:rsidRPr="000F50EF">
        <w:rPr>
          <w:sz w:val="22"/>
          <w:szCs w:val="22"/>
        </w:rPr>
        <w:t xml:space="preserve"> comprueba que el documento ha sufrido modificaciones, la oferta del licitador no será tenida en cuenta.</w:t>
      </w:r>
    </w:p>
    <w:p w14:paraId="6FD71428" w14:textId="77777777" w:rsidR="00811D4E" w:rsidRPr="000F50EF" w:rsidRDefault="00811D4E" w:rsidP="00811D4E">
      <w:pPr>
        <w:tabs>
          <w:tab w:val="left" w:pos="993"/>
        </w:tabs>
        <w:spacing w:line="360" w:lineRule="auto"/>
        <w:ind w:left="284"/>
        <w:rPr>
          <w:sz w:val="22"/>
          <w:szCs w:val="22"/>
        </w:rPr>
      </w:pPr>
      <w:r>
        <w:rPr>
          <w:sz w:val="22"/>
          <w:szCs w:val="22"/>
        </w:rPr>
        <w:br w:type="page"/>
      </w:r>
      <w:r w:rsidRPr="000F50EF">
        <w:rPr>
          <w:sz w:val="22"/>
          <w:szCs w:val="22"/>
        </w:rPr>
        <w:t xml:space="preserve">Las proposiciones deberán ajustarse a lo previsto en este </w:t>
      </w:r>
      <w:r w:rsidRPr="0007093E">
        <w:rPr>
          <w:sz w:val="22"/>
          <w:szCs w:val="22"/>
        </w:rPr>
        <w:t>Pliego de Cláusulas Administrativas Particulares</w:t>
      </w:r>
      <w:r w:rsidRPr="000F50EF">
        <w:rPr>
          <w:sz w:val="22"/>
          <w:szCs w:val="22"/>
        </w:rPr>
        <w:t xml:space="preserve">, y su presentación supone, por parte del licitador, la aceptación incondicionada de dichas cláusulas o condiciones, sin salvedad ni reserva alguna, así como la </w:t>
      </w:r>
      <w:r>
        <w:rPr>
          <w:sz w:val="22"/>
          <w:szCs w:val="22"/>
        </w:rPr>
        <w:t>autorización a la Mesa</w:t>
      </w:r>
      <w:r w:rsidRPr="000F50EF">
        <w:rPr>
          <w:sz w:val="22"/>
          <w:szCs w:val="22"/>
        </w:rPr>
        <w:t xml:space="preserve"> y al </w:t>
      </w:r>
      <w:r>
        <w:rPr>
          <w:sz w:val="22"/>
          <w:szCs w:val="22"/>
        </w:rPr>
        <w:t>Órgano de Contratación</w:t>
      </w:r>
      <w:r w:rsidRPr="000F50EF">
        <w:rPr>
          <w:sz w:val="22"/>
          <w:szCs w:val="22"/>
        </w:rPr>
        <w:t xml:space="preserve"> para consultar los datos obrantes en el Registro de Licitadores y Empresas Clasificadas de Euskadi.</w:t>
      </w:r>
    </w:p>
    <w:p w14:paraId="292D2C42" w14:textId="77777777" w:rsidR="00811D4E" w:rsidRPr="000F50EF" w:rsidRDefault="00811D4E" w:rsidP="00811D4E">
      <w:pPr>
        <w:tabs>
          <w:tab w:val="left" w:pos="993"/>
        </w:tabs>
        <w:spacing w:line="360" w:lineRule="auto"/>
        <w:ind w:left="284"/>
        <w:rPr>
          <w:sz w:val="22"/>
          <w:szCs w:val="22"/>
        </w:rPr>
      </w:pPr>
    </w:p>
    <w:p w14:paraId="45079ED7" w14:textId="77777777" w:rsidR="00811D4E" w:rsidRPr="000F50EF" w:rsidRDefault="00811D4E" w:rsidP="00811D4E">
      <w:pPr>
        <w:tabs>
          <w:tab w:val="left" w:pos="993"/>
        </w:tabs>
        <w:spacing w:line="360" w:lineRule="auto"/>
        <w:ind w:left="284"/>
        <w:rPr>
          <w:sz w:val="22"/>
          <w:szCs w:val="22"/>
        </w:rPr>
      </w:pPr>
      <w:r w:rsidRPr="000F50EF">
        <w:rPr>
          <w:sz w:val="22"/>
          <w:szCs w:val="22"/>
        </w:rPr>
        <w:t>Cada licitador no podrá presentar más de una solicitud de participación y una proposición, sin perjuicio de la admisión de variantes. Tampoco podrá suscribir propuesta alguna en unión temporal de empresas si lo ha hecho individualmente, ni figurar en más de una unión temporal. La infracción de estas normas dará lugar a la no admisión de todas las solicitudes y proposiciones suscritas por el licitador.</w:t>
      </w:r>
    </w:p>
    <w:p w14:paraId="50658727" w14:textId="77777777" w:rsidR="00811D4E" w:rsidRPr="000F50EF" w:rsidRDefault="00811D4E" w:rsidP="00811D4E">
      <w:pPr>
        <w:tabs>
          <w:tab w:val="left" w:pos="993"/>
        </w:tabs>
        <w:spacing w:line="360" w:lineRule="auto"/>
        <w:ind w:left="284"/>
        <w:rPr>
          <w:sz w:val="22"/>
          <w:szCs w:val="22"/>
        </w:rPr>
      </w:pPr>
    </w:p>
    <w:p w14:paraId="61FED655" w14:textId="77777777" w:rsidR="00811D4E" w:rsidRPr="000F50EF" w:rsidRDefault="00811D4E" w:rsidP="00811D4E">
      <w:pPr>
        <w:tabs>
          <w:tab w:val="left" w:pos="993"/>
        </w:tabs>
        <w:spacing w:line="360" w:lineRule="auto"/>
        <w:ind w:left="284"/>
        <w:rPr>
          <w:sz w:val="22"/>
          <w:szCs w:val="22"/>
        </w:rPr>
      </w:pPr>
      <w:r w:rsidRPr="000F50EF">
        <w:rPr>
          <w:sz w:val="22"/>
          <w:szCs w:val="22"/>
        </w:rPr>
        <w:t xml:space="preserve">Sin perjuicio de lo dispuesto en la legislación vigente en materia de acceso a la información pública y de las disposiciones de la LCSP relativas a la publicidad de la adjudicación y a la información que debe darse a los candidatos y a los licitadores, estos podrán designar, como confidencial, parte de la información facilitada por ellos al formular las ofertas, </w:t>
      </w:r>
      <w:r>
        <w:rPr>
          <w:sz w:val="22"/>
          <w:szCs w:val="22"/>
        </w:rPr>
        <w:t>en especial la relativa a secretos técnicos o comerciales y a los aspectos confidenciales</w:t>
      </w:r>
      <w:r w:rsidRPr="000F50EF">
        <w:rPr>
          <w:sz w:val="22"/>
          <w:szCs w:val="22"/>
        </w:rPr>
        <w:t>. El Ayuntamiento no podrá divulgar esta información sin consentimiento del respectivo licitador.</w:t>
      </w:r>
    </w:p>
    <w:p w14:paraId="08715BB1" w14:textId="77777777" w:rsidR="00811D4E" w:rsidRPr="00937954" w:rsidRDefault="00811D4E" w:rsidP="00811D4E">
      <w:pPr>
        <w:tabs>
          <w:tab w:val="left" w:pos="993"/>
        </w:tabs>
        <w:spacing w:line="360" w:lineRule="auto"/>
        <w:ind w:left="284"/>
        <w:rPr>
          <w:sz w:val="22"/>
          <w:szCs w:val="22"/>
        </w:rPr>
      </w:pPr>
    </w:p>
    <w:p w14:paraId="7FD73C7C" w14:textId="77777777" w:rsidR="00811D4E" w:rsidRPr="001D112C" w:rsidRDefault="00811D4E" w:rsidP="001D112C">
      <w:pPr>
        <w:pStyle w:val="Encabezado"/>
        <w:tabs>
          <w:tab w:val="clear" w:pos="4320"/>
          <w:tab w:val="clear" w:pos="8640"/>
        </w:tabs>
        <w:spacing w:line="360" w:lineRule="auto"/>
        <w:ind w:left="482" w:hanging="482"/>
        <w:rPr>
          <w:rFonts w:cs="Arial"/>
          <w:b/>
          <w:bCs/>
          <w:color w:val="0070C0"/>
          <w:spacing w:val="0"/>
          <w:sz w:val="24"/>
          <w:szCs w:val="22"/>
          <w:lang w:val="es-ES_tradnl" w:eastAsia="es-ES_tradnl"/>
        </w:rPr>
      </w:pPr>
      <w:r w:rsidRPr="001D112C">
        <w:rPr>
          <w:rFonts w:cs="Arial"/>
          <w:b/>
          <w:bCs/>
          <w:color w:val="0070C0"/>
          <w:spacing w:val="0"/>
          <w:sz w:val="24"/>
          <w:szCs w:val="22"/>
          <w:lang w:val="es-ES_tradnl" w:eastAsia="es-ES_tradnl"/>
        </w:rPr>
        <w:t>16. PLAZO Y FORMA DE PRESENTACIÓN DE LAS SOLICITUDES DE PARTICIPACIÓN</w:t>
      </w:r>
    </w:p>
    <w:p w14:paraId="7F38612C" w14:textId="77777777" w:rsidR="00811D4E" w:rsidRDefault="00811D4E" w:rsidP="00811D4E">
      <w:pPr>
        <w:suppressAutoHyphens/>
        <w:spacing w:line="360" w:lineRule="auto"/>
        <w:ind w:left="567"/>
        <w:outlineLvl w:val="0"/>
        <w:rPr>
          <w:b/>
          <w:i/>
          <w:color w:val="808080"/>
          <w:spacing w:val="-2"/>
          <w:sz w:val="22"/>
          <w:lang w:val="es-ES_tradnl"/>
        </w:rPr>
      </w:pPr>
    </w:p>
    <w:p w14:paraId="30F4C634" w14:textId="77777777" w:rsidR="00811D4E" w:rsidRPr="00AD0253" w:rsidRDefault="00811D4E" w:rsidP="00811D4E">
      <w:pPr>
        <w:suppressAutoHyphens/>
        <w:spacing w:line="360" w:lineRule="auto"/>
        <w:ind w:left="567"/>
        <w:outlineLvl w:val="0"/>
        <w:rPr>
          <w:b/>
          <w:i/>
          <w:color w:val="808080"/>
          <w:spacing w:val="-2"/>
          <w:sz w:val="22"/>
          <w:lang w:val="es-ES_tradnl"/>
        </w:rPr>
      </w:pPr>
      <w:r w:rsidRPr="00AD0253">
        <w:rPr>
          <w:b/>
          <w:i/>
          <w:color w:val="808080"/>
          <w:spacing w:val="-2"/>
          <w:sz w:val="22"/>
          <w:lang w:val="es-ES_tradnl"/>
        </w:rPr>
        <w:t>Supuestos o variantes</w:t>
      </w:r>
    </w:p>
    <w:p w14:paraId="39647E0D" w14:textId="77777777" w:rsidR="00811D4E" w:rsidRPr="00AD0253" w:rsidRDefault="00811D4E" w:rsidP="00811D4E">
      <w:pPr>
        <w:pStyle w:val="Encabezado"/>
        <w:tabs>
          <w:tab w:val="clear" w:pos="4320"/>
          <w:tab w:val="clear" w:pos="8640"/>
        </w:tabs>
        <w:spacing w:line="360" w:lineRule="auto"/>
        <w:ind w:left="567"/>
        <w:rPr>
          <w:rFonts w:cs="Arial"/>
          <w:i/>
          <w:color w:val="808080"/>
          <w:lang w:val="es-ES_tradnl"/>
        </w:rPr>
      </w:pPr>
    </w:p>
    <w:p w14:paraId="5F44854C" w14:textId="77777777" w:rsidR="00811D4E" w:rsidRPr="00DC2D7A" w:rsidRDefault="00811D4E" w:rsidP="00811D4E">
      <w:pPr>
        <w:suppressAutoHyphens/>
        <w:spacing w:line="360" w:lineRule="auto"/>
        <w:ind w:left="851" w:hanging="284"/>
        <w:rPr>
          <w:spacing w:val="-2"/>
          <w:sz w:val="22"/>
          <w:lang w:val="es-ES_tradnl"/>
        </w:rPr>
      </w:pPr>
      <w:r>
        <w:rPr>
          <w:b/>
          <w:i/>
          <w:color w:val="808080"/>
          <w:spacing w:val="-2"/>
          <w:sz w:val="22"/>
          <w:lang w:val="es-ES_tradnl"/>
        </w:rPr>
        <w:t>a</w:t>
      </w:r>
      <w:r w:rsidRPr="00AD0253">
        <w:rPr>
          <w:b/>
          <w:i/>
          <w:color w:val="808080"/>
          <w:spacing w:val="-2"/>
          <w:sz w:val="22"/>
          <w:lang w:val="es-ES_tradnl"/>
        </w:rPr>
        <w:t xml:space="preserve">) Que se trate de un contrato sujeto a regulación armonizada, </w:t>
      </w:r>
      <w:r w:rsidRPr="00AD0253">
        <w:rPr>
          <w:i/>
          <w:color w:val="808080"/>
          <w:spacing w:val="-2"/>
          <w:sz w:val="22"/>
          <w:lang w:val="es-ES_tradnl"/>
        </w:rPr>
        <w:t>en cuyo caso</w:t>
      </w:r>
      <w:r>
        <w:rPr>
          <w:i/>
          <w:color w:val="808080"/>
          <w:spacing w:val="-2"/>
          <w:sz w:val="22"/>
          <w:lang w:val="es-ES_tradnl"/>
        </w:rPr>
        <w:t xml:space="preserve"> deberá indicarse lo siguiente:</w:t>
      </w:r>
    </w:p>
    <w:p w14:paraId="62BAA6E0" w14:textId="77777777" w:rsidR="00811D4E"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lang w:val="es-ES_tradnl"/>
        </w:rPr>
      </w:pPr>
    </w:p>
    <w:p w14:paraId="2DA0B94A" w14:textId="77777777" w:rsidR="00811D4E" w:rsidRPr="000F50EF"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b/>
          <w:spacing w:val="-3"/>
          <w:sz w:val="26"/>
          <w:lang w:val="es-ES_tradnl"/>
        </w:rPr>
      </w:pPr>
      <w:r w:rsidRPr="000F50EF">
        <w:rPr>
          <w:spacing w:val="-2"/>
          <w:sz w:val="22"/>
          <w:lang w:val="es-ES_tradnl"/>
        </w:rPr>
        <w:t xml:space="preserve">Las proposiciones, redactadas </w:t>
      </w:r>
      <w:r>
        <w:rPr>
          <w:spacing w:val="-2"/>
          <w:sz w:val="22"/>
          <w:lang w:val="es-ES_tradnl"/>
        </w:rPr>
        <w:t>en euskera o castellano</w:t>
      </w:r>
      <w:r w:rsidRPr="000F50EF">
        <w:rPr>
          <w:spacing w:val="-2"/>
          <w:sz w:val="22"/>
          <w:lang w:val="es-ES_tradnl"/>
        </w:rPr>
        <w:t xml:space="preserve"> deberán presentarse electrónicamente a través de la Plataforma </w:t>
      </w:r>
      <w:r w:rsidRPr="000F50EF">
        <w:rPr>
          <w:spacing w:val="-2"/>
          <w:sz w:val="22"/>
          <w:szCs w:val="22"/>
          <w:lang w:val="es-ES_tradnl"/>
        </w:rPr>
        <w:t>de Contratación Pública de Euskadi</w:t>
      </w:r>
      <w:r w:rsidRPr="000F50EF">
        <w:rPr>
          <w:spacing w:val="-2"/>
          <w:sz w:val="22"/>
          <w:lang w:val="es-ES_tradnl"/>
        </w:rPr>
        <w:t xml:space="preserve">, hasta las </w:t>
      </w:r>
      <w:r>
        <w:rPr>
          <w:spacing w:val="-2"/>
          <w:sz w:val="22"/>
          <w:lang w:val="es-ES_tradnl"/>
        </w:rPr>
        <w:t>14:00 horas</w:t>
      </w:r>
      <w:r w:rsidRPr="000F50EF">
        <w:rPr>
          <w:spacing w:val="-2"/>
          <w:sz w:val="22"/>
          <w:lang w:val="es-ES_tradnl"/>
        </w:rPr>
        <w:t xml:space="preserve"> del día …… de………………. de ……….</w:t>
      </w:r>
    </w:p>
    <w:p w14:paraId="09F12487" w14:textId="77777777" w:rsidR="00811D4E" w:rsidRPr="00643AB8"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16"/>
          <w:szCs w:val="16"/>
          <w:lang w:val="es-ES_tradnl"/>
        </w:rPr>
      </w:pPr>
    </w:p>
    <w:p w14:paraId="0312FDF4" w14:textId="77777777" w:rsidR="00811D4E" w:rsidRPr="00AD0253" w:rsidRDefault="00811D4E" w:rsidP="001D112C">
      <w:pPr>
        <w:suppressAutoHyphens/>
        <w:spacing w:after="100" w:line="360" w:lineRule="auto"/>
        <w:ind w:left="851" w:hanging="284"/>
        <w:rPr>
          <w:i/>
          <w:color w:val="808080"/>
          <w:spacing w:val="-2"/>
          <w:sz w:val="22"/>
          <w:lang w:val="es-ES_tradnl"/>
        </w:rPr>
      </w:pPr>
      <w:r>
        <w:rPr>
          <w:b/>
          <w:i/>
          <w:color w:val="808080"/>
          <w:spacing w:val="-2"/>
          <w:sz w:val="22"/>
          <w:lang w:val="es-ES_tradnl"/>
        </w:rPr>
        <w:br w:type="page"/>
        <w:t>b</w:t>
      </w:r>
      <w:r w:rsidRPr="00AD0253">
        <w:rPr>
          <w:b/>
          <w:i/>
          <w:color w:val="808080"/>
          <w:spacing w:val="-2"/>
          <w:sz w:val="22"/>
          <w:lang w:val="es-ES_tradnl"/>
        </w:rPr>
        <w:t xml:space="preserve">) Que no se trate de un contrato sujeto a regulación armonizada, </w:t>
      </w:r>
      <w:r w:rsidRPr="00AD0253">
        <w:rPr>
          <w:i/>
          <w:color w:val="808080"/>
          <w:spacing w:val="-2"/>
          <w:sz w:val="22"/>
          <w:lang w:val="es-ES_tradnl"/>
        </w:rPr>
        <w:t>en cuyo caso deberá indicarse lo siguiente:</w:t>
      </w:r>
    </w:p>
    <w:p w14:paraId="0AA521E1" w14:textId="77777777" w:rsidR="00811D4E" w:rsidRPr="000F50EF"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lang w:val="es-ES_tradnl"/>
        </w:rPr>
      </w:pPr>
      <w:r w:rsidRPr="000F50EF">
        <w:rPr>
          <w:spacing w:val="-2"/>
          <w:sz w:val="22"/>
          <w:lang w:val="es-ES_tradnl"/>
        </w:rPr>
        <w:t>Las proposiciones deberán presentarse electrónicamente a través de la Plataforma</w:t>
      </w:r>
      <w:r w:rsidRPr="000F50EF">
        <w:rPr>
          <w:spacing w:val="-2"/>
          <w:sz w:val="22"/>
          <w:szCs w:val="22"/>
          <w:lang w:val="es-ES_tradnl"/>
        </w:rPr>
        <w:t xml:space="preserve"> de Contratación Pública de Euskadi</w:t>
      </w:r>
      <w:r w:rsidRPr="000F50EF">
        <w:rPr>
          <w:spacing w:val="-2"/>
          <w:sz w:val="22"/>
          <w:lang w:val="es-ES_tradnl"/>
        </w:rPr>
        <w:t xml:space="preserve">, durante el plazo de……… días naturales, contado a partir del siguiente a aquel en que aparezca el referido anuncio, hasta las </w:t>
      </w:r>
      <w:r>
        <w:rPr>
          <w:spacing w:val="-2"/>
          <w:sz w:val="22"/>
          <w:lang w:val="es-ES_tradnl"/>
        </w:rPr>
        <w:t>14:00 horas</w:t>
      </w:r>
      <w:r w:rsidRPr="000F50EF">
        <w:rPr>
          <w:spacing w:val="-2"/>
          <w:sz w:val="22"/>
          <w:lang w:val="es-ES_tradnl"/>
        </w:rPr>
        <w:t xml:space="preserve"> del último día del plazo señalado.</w:t>
      </w:r>
    </w:p>
    <w:p w14:paraId="7C117CF8" w14:textId="77777777" w:rsidR="00811D4E" w:rsidRDefault="00811D4E" w:rsidP="00811D4E">
      <w:pPr>
        <w:suppressAutoHyphens/>
        <w:spacing w:line="360" w:lineRule="auto"/>
        <w:ind w:left="284"/>
        <w:outlineLvl w:val="0"/>
        <w:rPr>
          <w:rFonts w:cs="Arial"/>
          <w:bCs/>
          <w:i/>
          <w:color w:val="808080"/>
          <w:spacing w:val="0"/>
          <w:sz w:val="22"/>
          <w:szCs w:val="22"/>
          <w:u w:val="single"/>
          <w:lang w:val="es-ES_tradnl" w:eastAsia="es-ES_tradnl"/>
        </w:rPr>
      </w:pPr>
    </w:p>
    <w:p w14:paraId="45F42AD3" w14:textId="77777777" w:rsidR="00811D4E" w:rsidRPr="00FB32C7" w:rsidRDefault="00811D4E" w:rsidP="00811D4E">
      <w:pPr>
        <w:suppressAutoHyphens/>
        <w:spacing w:line="360" w:lineRule="auto"/>
        <w:ind w:left="284"/>
        <w:outlineLvl w:val="0"/>
        <w:rPr>
          <w:rFonts w:cs="Arial"/>
          <w:bCs/>
          <w:i/>
          <w:color w:val="808080"/>
          <w:spacing w:val="0"/>
          <w:sz w:val="22"/>
          <w:szCs w:val="22"/>
          <w:lang w:val="es-ES_tradnl" w:eastAsia="es-ES_tradnl"/>
        </w:rPr>
      </w:pPr>
      <w:r w:rsidRPr="00FB32C7">
        <w:rPr>
          <w:rFonts w:cs="Arial"/>
          <w:bCs/>
          <w:i/>
          <w:color w:val="808080"/>
          <w:spacing w:val="0"/>
          <w:sz w:val="22"/>
          <w:szCs w:val="22"/>
          <w:u w:val="single"/>
          <w:lang w:val="es-ES_tradnl" w:eastAsia="es-ES_tradnl"/>
        </w:rPr>
        <w:t>Texto fijo</w:t>
      </w:r>
    </w:p>
    <w:p w14:paraId="431BAB35"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1783DFD5" w14:textId="77777777" w:rsidR="00811D4E" w:rsidRPr="000F50EF" w:rsidRDefault="00811D4E" w:rsidP="00811D4E">
      <w:pPr>
        <w:tabs>
          <w:tab w:val="left" w:pos="993"/>
        </w:tabs>
        <w:spacing w:line="360" w:lineRule="auto"/>
        <w:ind w:left="357"/>
        <w:rPr>
          <w:spacing w:val="-2"/>
          <w:sz w:val="22"/>
          <w:lang w:val="es-ES_tradnl"/>
        </w:rPr>
      </w:pPr>
      <w:r w:rsidRPr="000F50EF">
        <w:rPr>
          <w:spacing w:val="-2"/>
          <w:sz w:val="22"/>
          <w:lang w:val="es-ES_tradnl"/>
        </w:rPr>
        <w:t xml:space="preserve">Las solicitudes de participación se deberán presentar en un sobre electrónico, titulado </w:t>
      </w:r>
      <w:r>
        <w:rPr>
          <w:rFonts w:cs="Arial"/>
          <w:spacing w:val="-2"/>
          <w:sz w:val="22"/>
          <w:lang w:val="es-ES_tradnl"/>
        </w:rPr>
        <w:t>«</w:t>
      </w:r>
      <w:r w:rsidRPr="000F50EF">
        <w:rPr>
          <w:spacing w:val="-2"/>
          <w:sz w:val="22"/>
          <w:lang w:val="es-ES_tradnl"/>
        </w:rPr>
        <w:t>SOLICITUD DE PARTICIPACIÓN EN EL PROCEDIMIENTO</w:t>
      </w:r>
      <w:r>
        <w:rPr>
          <w:rFonts w:cs="Arial"/>
          <w:spacing w:val="-2"/>
          <w:sz w:val="22"/>
          <w:lang w:val="es-ES_tradnl"/>
        </w:rPr>
        <w:t>»</w:t>
      </w:r>
      <w:r w:rsidRPr="000F50EF">
        <w:rPr>
          <w:spacing w:val="-2"/>
          <w:sz w:val="22"/>
          <w:lang w:val="es-ES_tradnl"/>
        </w:rPr>
        <w:t xml:space="preserve">, </w:t>
      </w:r>
      <w:r>
        <w:rPr>
          <w:spacing w:val="-2"/>
          <w:sz w:val="22"/>
          <w:lang w:val="es-ES_tradnl"/>
        </w:rPr>
        <w:t>que irá</w:t>
      </w:r>
      <w:r w:rsidRPr="000F50EF">
        <w:rPr>
          <w:spacing w:val="-2"/>
          <w:sz w:val="22"/>
          <w:lang w:val="es-ES_tradnl"/>
        </w:rPr>
        <w:t xml:space="preserve"> firmado por el licitador o persona que lo represente y contendrá los siguientes documentos:</w:t>
      </w:r>
    </w:p>
    <w:p w14:paraId="392E9E1C" w14:textId="77777777" w:rsidR="00811D4E" w:rsidRDefault="00811D4E" w:rsidP="00811D4E">
      <w:pPr>
        <w:tabs>
          <w:tab w:val="left" w:pos="993"/>
        </w:tabs>
        <w:spacing w:line="360" w:lineRule="auto"/>
        <w:ind w:left="357"/>
        <w:rPr>
          <w:spacing w:val="-2"/>
          <w:sz w:val="22"/>
          <w:lang w:val="es-ES_tradnl"/>
        </w:rPr>
      </w:pPr>
    </w:p>
    <w:p w14:paraId="4C7466B2" w14:textId="77777777" w:rsidR="00811D4E" w:rsidRPr="000F50EF" w:rsidRDefault="00811D4E" w:rsidP="001D112C">
      <w:pPr>
        <w:numPr>
          <w:ilvl w:val="0"/>
          <w:numId w:val="61"/>
        </w:numPr>
        <w:suppressAutoHyphens/>
        <w:spacing w:after="100" w:line="360" w:lineRule="auto"/>
        <w:ind w:left="1003" w:hanging="357"/>
        <w:rPr>
          <w:rFonts w:cs="Arial"/>
          <w:bCs/>
          <w:spacing w:val="0"/>
          <w:sz w:val="22"/>
          <w:szCs w:val="22"/>
          <w:lang w:val="es-ES_tradnl" w:eastAsia="es-ES_tradnl"/>
        </w:rPr>
      </w:pPr>
      <w:r>
        <w:rPr>
          <w:rFonts w:cs="Arial"/>
          <w:bCs/>
          <w:spacing w:val="0"/>
          <w:sz w:val="22"/>
          <w:szCs w:val="22"/>
          <w:lang w:val="es-ES_tradnl" w:eastAsia="es-ES_tradnl"/>
        </w:rPr>
        <w:t xml:space="preserve"> Dirección de correo electrónico habilitada.</w:t>
      </w:r>
    </w:p>
    <w:p w14:paraId="2894A24B" w14:textId="77777777" w:rsidR="00811D4E" w:rsidRPr="000F50EF" w:rsidRDefault="00811D4E" w:rsidP="001D112C">
      <w:pPr>
        <w:pStyle w:val="Encabezado"/>
        <w:tabs>
          <w:tab w:val="clear" w:pos="4320"/>
        </w:tabs>
        <w:spacing w:after="100" w:line="360" w:lineRule="auto"/>
        <w:ind w:left="1004"/>
        <w:rPr>
          <w:rFonts w:cs="Arial"/>
          <w:bCs/>
          <w:spacing w:val="0"/>
          <w:sz w:val="22"/>
          <w:szCs w:val="22"/>
          <w:lang w:val="es-ES_tradnl" w:eastAsia="es-ES_tradnl"/>
        </w:rPr>
      </w:pPr>
      <w:r w:rsidRPr="000F50EF">
        <w:rPr>
          <w:rFonts w:cs="Arial"/>
          <w:bCs/>
          <w:spacing w:val="0"/>
          <w:sz w:val="22"/>
          <w:szCs w:val="22"/>
          <w:lang w:val="es-ES" w:eastAsia="es-ES_tradnl"/>
        </w:rPr>
        <w:t xml:space="preserve">Designación de una dirección de correo electrónico </w:t>
      </w:r>
      <w:r>
        <w:rPr>
          <w:rFonts w:cs="Arial"/>
          <w:bCs/>
          <w:spacing w:val="0"/>
          <w:sz w:val="22"/>
          <w:szCs w:val="22"/>
          <w:lang w:val="es-ES" w:eastAsia="es-ES_tradnl"/>
        </w:rPr>
        <w:t>habilitada</w:t>
      </w:r>
      <w:r w:rsidRPr="000F50EF">
        <w:rPr>
          <w:rFonts w:cs="Arial"/>
          <w:bCs/>
          <w:spacing w:val="0"/>
          <w:sz w:val="22"/>
          <w:szCs w:val="22"/>
          <w:lang w:val="es-ES" w:eastAsia="es-ES_tradnl"/>
        </w:rPr>
        <w:t xml:space="preserve">, de conformidad con lo dispuesto en la </w:t>
      </w:r>
      <w:r>
        <w:rPr>
          <w:rFonts w:cs="Arial"/>
          <w:bCs/>
          <w:spacing w:val="0"/>
          <w:sz w:val="22"/>
          <w:szCs w:val="22"/>
          <w:lang w:val="es-ES" w:eastAsia="es-ES_tradnl"/>
        </w:rPr>
        <w:t>disposición adicional decimoquinta</w:t>
      </w:r>
      <w:r w:rsidRPr="000F50EF">
        <w:rPr>
          <w:rFonts w:cs="Arial"/>
          <w:bCs/>
          <w:spacing w:val="0"/>
          <w:sz w:val="22"/>
          <w:szCs w:val="22"/>
          <w:lang w:val="es-ES" w:eastAsia="es-ES_tradnl"/>
        </w:rPr>
        <w:t xml:space="preserve"> de la LCSP, en la que se realizarán las notificaciones derivadas de este expediente de contratación.</w:t>
      </w:r>
    </w:p>
    <w:p w14:paraId="6922D2BD" w14:textId="77777777" w:rsidR="00811D4E" w:rsidRPr="000F50EF" w:rsidRDefault="00811D4E" w:rsidP="001D112C">
      <w:pPr>
        <w:numPr>
          <w:ilvl w:val="0"/>
          <w:numId w:val="61"/>
        </w:numPr>
        <w:suppressAutoHyphens/>
        <w:spacing w:after="100" w:line="360" w:lineRule="auto"/>
        <w:ind w:left="1003" w:hanging="357"/>
        <w:rPr>
          <w:spacing w:val="-2"/>
          <w:sz w:val="22"/>
          <w:lang w:val="es-ES_tradnl"/>
        </w:rPr>
      </w:pPr>
      <w:r w:rsidRPr="000F50EF">
        <w:rPr>
          <w:spacing w:val="-2"/>
          <w:sz w:val="22"/>
          <w:lang w:val="es-ES_tradnl"/>
        </w:rPr>
        <w:t>Una solicitud firmada por el candidato o persona que le represente redactada conforme al modelo establecido en el Anexo I.</w:t>
      </w:r>
    </w:p>
    <w:p w14:paraId="77FB7F0A" w14:textId="77777777" w:rsidR="00811D4E" w:rsidRPr="000F50EF" w:rsidRDefault="00811D4E" w:rsidP="001D112C">
      <w:pPr>
        <w:numPr>
          <w:ilvl w:val="0"/>
          <w:numId w:val="61"/>
        </w:numPr>
        <w:suppressAutoHyphens/>
        <w:spacing w:after="100" w:line="360" w:lineRule="auto"/>
        <w:ind w:left="1003" w:hanging="357"/>
        <w:rPr>
          <w:rFonts w:cs="Arial"/>
          <w:bCs/>
          <w:spacing w:val="0"/>
          <w:sz w:val="22"/>
          <w:szCs w:val="22"/>
          <w:lang w:val="es-ES_tradnl" w:eastAsia="es-ES_tradnl"/>
        </w:rPr>
      </w:pPr>
      <w:r>
        <w:rPr>
          <w:rFonts w:cs="Arial"/>
          <w:bCs/>
          <w:spacing w:val="0"/>
          <w:sz w:val="22"/>
          <w:szCs w:val="22"/>
          <w:lang w:val="es-ES_tradnl" w:eastAsia="es-ES_tradnl"/>
        </w:rPr>
        <w:t>Declaración responsable del licitador.</w:t>
      </w:r>
    </w:p>
    <w:p w14:paraId="06458F6F" w14:textId="77777777" w:rsidR="00811D4E" w:rsidRPr="000F50EF" w:rsidRDefault="00811D4E" w:rsidP="00811D4E">
      <w:pPr>
        <w:suppressAutoHyphens/>
        <w:spacing w:line="360" w:lineRule="auto"/>
        <w:ind w:left="993"/>
        <w:rPr>
          <w:rFonts w:cs="Arial"/>
          <w:bCs/>
          <w:spacing w:val="0"/>
          <w:sz w:val="22"/>
          <w:szCs w:val="22"/>
          <w:lang w:val="es-ES_tradnl" w:eastAsia="es-ES_tradnl"/>
        </w:rPr>
      </w:pPr>
      <w:r w:rsidRPr="000F50EF">
        <w:rPr>
          <w:rFonts w:cs="Arial"/>
          <w:bCs/>
          <w:spacing w:val="0"/>
          <w:sz w:val="22"/>
          <w:szCs w:val="22"/>
          <w:lang w:val="es-ES_tradnl" w:eastAsia="es-ES_tradnl"/>
        </w:rPr>
        <w:t xml:space="preserve">En esta declaración el licitador indicará que cumple las condiciones establecidas legalmente para contratar con la Administración, así como los requisitos para acceder al contrato establecidos en este pliego y, </w:t>
      </w:r>
      <w:r>
        <w:rPr>
          <w:rFonts w:cs="Arial"/>
          <w:bCs/>
          <w:spacing w:val="0"/>
          <w:sz w:val="22"/>
          <w:szCs w:val="22"/>
          <w:lang w:val="es-ES_tradnl" w:eastAsia="es-ES_tradnl"/>
        </w:rPr>
        <w:t>en particular</w:t>
      </w:r>
      <w:r w:rsidRPr="000F50EF">
        <w:rPr>
          <w:rFonts w:cs="Arial"/>
          <w:bCs/>
          <w:spacing w:val="0"/>
          <w:sz w:val="22"/>
          <w:szCs w:val="22"/>
          <w:lang w:val="es-ES_tradnl" w:eastAsia="es-ES_tradnl"/>
        </w:rPr>
        <w:t xml:space="preserve"> en las cláusulas 12 y 19-4º del mismo. La declaración se ajustará al formulario del Documento Europeo Único de Contratación (DEUC), para cuya cumplimentación se pueden seguir las instrucciones que aparecen en el Anexo I</w:t>
      </w:r>
      <w:r>
        <w:rPr>
          <w:rFonts w:cs="Arial"/>
          <w:bCs/>
          <w:spacing w:val="0"/>
          <w:sz w:val="22"/>
          <w:szCs w:val="22"/>
          <w:lang w:val="es-ES_tradnl" w:eastAsia="es-ES_tradnl"/>
        </w:rPr>
        <w:t>I de este pliego.</w:t>
      </w:r>
    </w:p>
    <w:p w14:paraId="359C3EE9" w14:textId="77777777" w:rsidR="00811D4E" w:rsidRPr="000F50EF" w:rsidRDefault="00811D4E" w:rsidP="00811D4E">
      <w:pPr>
        <w:suppressAutoHyphens/>
        <w:spacing w:line="360" w:lineRule="auto"/>
        <w:ind w:left="1004"/>
        <w:rPr>
          <w:rFonts w:cs="Arial"/>
          <w:bCs/>
          <w:spacing w:val="0"/>
          <w:sz w:val="22"/>
          <w:szCs w:val="22"/>
          <w:lang w:val="es-ES_tradnl" w:eastAsia="es-ES_tradnl"/>
        </w:rPr>
      </w:pPr>
    </w:p>
    <w:p w14:paraId="46264337" w14:textId="77777777" w:rsidR="00811D4E" w:rsidRPr="000F50EF" w:rsidRDefault="00811D4E" w:rsidP="00811D4E">
      <w:pPr>
        <w:suppressAutoHyphens/>
        <w:spacing w:line="360" w:lineRule="auto"/>
        <w:ind w:left="993"/>
        <w:rPr>
          <w:rFonts w:cs="Arial"/>
          <w:bCs/>
          <w:spacing w:val="0"/>
          <w:sz w:val="22"/>
          <w:szCs w:val="22"/>
          <w:lang w:val="es-ES_tradnl" w:eastAsia="es-ES_tradnl"/>
        </w:rPr>
      </w:pPr>
      <w:r w:rsidRPr="000F50EF">
        <w:rPr>
          <w:rFonts w:cs="Arial"/>
          <w:bCs/>
          <w:spacing w:val="0"/>
          <w:sz w:val="22"/>
          <w:szCs w:val="22"/>
          <w:lang w:val="es-ES_tradnl" w:eastAsia="es-ES_tradnl"/>
        </w:rPr>
        <w:t xml:space="preserve">No obstante, el </w:t>
      </w:r>
      <w:r>
        <w:rPr>
          <w:rFonts w:cs="Arial"/>
          <w:bCs/>
          <w:spacing w:val="0"/>
          <w:sz w:val="22"/>
          <w:szCs w:val="22"/>
          <w:lang w:val="es-ES_tradnl" w:eastAsia="es-ES_tradnl"/>
        </w:rPr>
        <w:t>Ó</w:t>
      </w:r>
      <w:r w:rsidRPr="000F50EF">
        <w:rPr>
          <w:rFonts w:cs="Arial"/>
          <w:bCs/>
          <w:spacing w:val="0"/>
          <w:sz w:val="22"/>
          <w:szCs w:val="22"/>
          <w:lang w:val="es-ES_tradnl" w:eastAsia="es-ES_tradnl"/>
        </w:rPr>
        <w:t xml:space="preserve">rgano o la </w:t>
      </w:r>
      <w:r>
        <w:rPr>
          <w:rFonts w:cs="Arial"/>
          <w:bCs/>
          <w:spacing w:val="0"/>
          <w:sz w:val="22"/>
          <w:szCs w:val="22"/>
          <w:lang w:val="es-ES_tradnl" w:eastAsia="es-ES_tradnl"/>
        </w:rPr>
        <w:t>Mesa de Contratación</w:t>
      </w:r>
      <w:r w:rsidRPr="000F50EF">
        <w:rPr>
          <w:rFonts w:cs="Arial"/>
          <w:bCs/>
          <w:spacing w:val="0"/>
          <w:sz w:val="22"/>
          <w:szCs w:val="22"/>
          <w:lang w:val="es-ES_tradnl" w:eastAsia="es-ES_tradnl"/>
        </w:rPr>
        <w:t>, en orden a garantizar el buen fin del procedimiento, podrá recabar, en cualquier momento anterior a la adjudicación, que los licitadores aporten documentación acreditativa del cumplimiento de las condiciones referidas en este pliego para ser adjudicatario del contrato.</w:t>
      </w:r>
    </w:p>
    <w:p w14:paraId="44ED7543" w14:textId="77777777" w:rsidR="001D112C" w:rsidRDefault="001D112C">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64B874D6" w14:textId="77777777" w:rsidR="00811D4E" w:rsidRPr="000F50EF" w:rsidRDefault="00811D4E" w:rsidP="00811D4E">
      <w:pPr>
        <w:numPr>
          <w:ilvl w:val="0"/>
          <w:numId w:val="61"/>
        </w:numPr>
        <w:suppressAutoHyphens/>
        <w:spacing w:line="360" w:lineRule="auto"/>
        <w:rPr>
          <w:rFonts w:cs="Arial"/>
          <w:bCs/>
          <w:spacing w:val="0"/>
          <w:sz w:val="22"/>
          <w:szCs w:val="22"/>
          <w:lang w:val="es-ES_tradnl" w:eastAsia="es-ES_tradnl"/>
        </w:rPr>
      </w:pPr>
      <w:r w:rsidRPr="000F50EF">
        <w:rPr>
          <w:rFonts w:cs="Arial"/>
          <w:bCs/>
          <w:spacing w:val="0"/>
          <w:sz w:val="22"/>
          <w:szCs w:val="22"/>
          <w:lang w:val="es-ES_tradnl" w:eastAsia="es-ES_tradnl"/>
        </w:rPr>
        <w:t xml:space="preserve">En el caso de </w:t>
      </w:r>
      <w:r>
        <w:rPr>
          <w:rFonts w:cs="Arial"/>
          <w:bCs/>
          <w:spacing w:val="0"/>
          <w:sz w:val="22"/>
          <w:szCs w:val="22"/>
          <w:lang w:val="es-ES_tradnl" w:eastAsia="es-ES_tradnl"/>
        </w:rPr>
        <w:t>operadores económicos</w:t>
      </w:r>
      <w:r w:rsidRPr="000F50EF">
        <w:rPr>
          <w:rFonts w:cs="Arial"/>
          <w:bCs/>
          <w:spacing w:val="0"/>
          <w:sz w:val="22"/>
          <w:szCs w:val="22"/>
          <w:lang w:val="es-ES_tradnl" w:eastAsia="es-ES_tradnl"/>
        </w:rPr>
        <w:t xml:space="preserve"> que concurran en unión temporal de empresas (UTE), cada uno de los integrantes deberá aportar su propia </w:t>
      </w:r>
      <w:r>
        <w:rPr>
          <w:rFonts w:cs="Arial"/>
          <w:bCs/>
          <w:spacing w:val="0"/>
          <w:sz w:val="22"/>
          <w:szCs w:val="22"/>
          <w:lang w:val="es-ES_tradnl" w:eastAsia="es-ES_tradnl"/>
        </w:rPr>
        <w:t>Declaración responsable</w:t>
      </w:r>
      <w:r w:rsidRPr="000F50EF">
        <w:rPr>
          <w:rFonts w:cs="Arial"/>
          <w:bCs/>
          <w:spacing w:val="0"/>
          <w:sz w:val="22"/>
          <w:szCs w:val="22"/>
          <w:lang w:val="es-ES_tradnl" w:eastAsia="es-ES_tradnl"/>
        </w:rPr>
        <w:t xml:space="preserve">. Igualmente, deberán aportar el compromiso de </w:t>
      </w:r>
      <w:r w:rsidRPr="00B25675">
        <w:rPr>
          <w:rFonts w:cs="Arial"/>
          <w:bCs/>
          <w:spacing w:val="0"/>
          <w:sz w:val="22"/>
          <w:szCs w:val="22"/>
          <w:lang w:val="es-ES_tradnl" w:eastAsia="es-ES_tradnl"/>
        </w:rPr>
        <w:t>constituir formalmente la UTE caso de resultar adjudicatarios del contrato, y deberán especificar</w:t>
      </w:r>
      <w:r w:rsidRPr="000F50EF">
        <w:rPr>
          <w:rFonts w:cs="Arial"/>
          <w:bCs/>
          <w:spacing w:val="0"/>
          <w:sz w:val="22"/>
          <w:szCs w:val="22"/>
          <w:lang w:val="es-ES_tradnl" w:eastAsia="es-ES_tradnl"/>
        </w:rPr>
        <w:t xml:space="preserve"> los nombres, circunstancias y participación de cada uno de ellos en dicha UTE.</w:t>
      </w:r>
    </w:p>
    <w:p w14:paraId="13672C5B" w14:textId="77777777" w:rsidR="00811D4E" w:rsidRPr="000F50EF" w:rsidRDefault="00811D4E" w:rsidP="00811D4E">
      <w:pPr>
        <w:suppressAutoHyphens/>
        <w:spacing w:line="360" w:lineRule="auto"/>
        <w:ind w:left="644"/>
        <w:rPr>
          <w:rFonts w:cs="Arial"/>
          <w:bCs/>
          <w:spacing w:val="0"/>
          <w:sz w:val="22"/>
          <w:szCs w:val="22"/>
          <w:lang w:val="es-ES_tradnl" w:eastAsia="es-ES_tradnl"/>
        </w:rPr>
      </w:pPr>
    </w:p>
    <w:p w14:paraId="781D6723" w14:textId="77777777" w:rsidR="00811D4E" w:rsidRPr="000F50EF" w:rsidRDefault="00811D4E" w:rsidP="00811D4E">
      <w:pPr>
        <w:numPr>
          <w:ilvl w:val="0"/>
          <w:numId w:val="61"/>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0F50EF">
        <w:rPr>
          <w:rFonts w:cs="Arial"/>
          <w:bCs/>
          <w:spacing w:val="0"/>
          <w:sz w:val="22"/>
          <w:szCs w:val="22"/>
          <w:lang w:val="es-ES_tradnl" w:eastAsia="es-ES_tradnl"/>
        </w:rPr>
        <w:t xml:space="preserve">En los casos en que, de conformidad con lo dispuesto en el artículo 75 de la LCSP, el licitador se base en la solvencia y medios de otras entidades, cada una de ellas también deberá presentar una </w:t>
      </w:r>
      <w:r>
        <w:rPr>
          <w:rFonts w:cs="Arial"/>
          <w:bCs/>
          <w:spacing w:val="0"/>
          <w:sz w:val="22"/>
          <w:szCs w:val="22"/>
          <w:lang w:val="es-ES_tradnl" w:eastAsia="es-ES_tradnl"/>
        </w:rPr>
        <w:t>Declaración responsable.</w:t>
      </w:r>
    </w:p>
    <w:p w14:paraId="1B0A9FE1" w14:textId="77777777" w:rsidR="00811D4E" w:rsidRPr="000F50EF" w:rsidRDefault="00811D4E" w:rsidP="00811D4E">
      <w:pPr>
        <w:suppressAutoHyphens/>
        <w:spacing w:line="360" w:lineRule="auto"/>
        <w:ind w:left="1004"/>
        <w:rPr>
          <w:rFonts w:cs="Arial"/>
          <w:bCs/>
          <w:spacing w:val="0"/>
          <w:sz w:val="22"/>
          <w:szCs w:val="22"/>
          <w:lang w:val="es-ES_tradnl" w:eastAsia="es-ES_tradnl"/>
        </w:rPr>
      </w:pPr>
    </w:p>
    <w:p w14:paraId="01A43F74" w14:textId="77777777" w:rsidR="00811D4E" w:rsidRPr="000F50EF" w:rsidRDefault="00811D4E" w:rsidP="00811D4E">
      <w:pPr>
        <w:numPr>
          <w:ilvl w:val="0"/>
          <w:numId w:val="61"/>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0F50EF">
        <w:rPr>
          <w:rFonts w:cs="Arial"/>
          <w:bCs/>
          <w:spacing w:val="0"/>
          <w:sz w:val="22"/>
          <w:szCs w:val="22"/>
          <w:lang w:val="es-ES_tradnl" w:eastAsia="es-ES_tradnl"/>
        </w:rPr>
        <w:t xml:space="preserve">En el caso de división por lotes, con distintos requisitos de solvencia, se aportará una </w:t>
      </w:r>
      <w:r>
        <w:rPr>
          <w:rFonts w:cs="Arial"/>
          <w:bCs/>
          <w:spacing w:val="0"/>
          <w:sz w:val="22"/>
          <w:szCs w:val="22"/>
          <w:lang w:val="es-ES_tradnl" w:eastAsia="es-ES_tradnl"/>
        </w:rPr>
        <w:t>Declaración responsable</w:t>
      </w:r>
      <w:r w:rsidRPr="000F50EF">
        <w:rPr>
          <w:rFonts w:cs="Arial"/>
          <w:bCs/>
          <w:spacing w:val="0"/>
          <w:sz w:val="22"/>
          <w:szCs w:val="22"/>
          <w:lang w:val="es-ES_tradnl" w:eastAsia="es-ES_tradnl"/>
        </w:rPr>
        <w:t xml:space="preserve"> por cada lote o grupo de lotes al que se apliquen los mismos requisitos de solvencia.</w:t>
      </w:r>
    </w:p>
    <w:p w14:paraId="1522E7E9" w14:textId="77777777" w:rsidR="00811D4E" w:rsidRPr="000F50EF" w:rsidRDefault="00811D4E" w:rsidP="00811D4E">
      <w:pPr>
        <w:suppressAutoHyphens/>
        <w:spacing w:line="360" w:lineRule="auto"/>
        <w:rPr>
          <w:rFonts w:cs="Arial"/>
          <w:bCs/>
          <w:spacing w:val="0"/>
          <w:sz w:val="22"/>
          <w:szCs w:val="22"/>
          <w:lang w:val="es-ES_tradnl" w:eastAsia="es-ES_tradnl"/>
        </w:rPr>
      </w:pPr>
    </w:p>
    <w:p w14:paraId="772793E8" w14:textId="77777777" w:rsidR="00811D4E" w:rsidRPr="000F50EF"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lang w:val="es-ES_tradnl" w:eastAsia="es-ES_tradnl"/>
        </w:rPr>
      </w:pPr>
      <w:r w:rsidRPr="000F50EF">
        <w:rPr>
          <w:rFonts w:cs="Arial"/>
          <w:bCs/>
          <w:spacing w:val="0"/>
          <w:sz w:val="22"/>
          <w:szCs w:val="22"/>
          <w:lang w:val="es-ES_tradnl" w:eastAsia="es-ES_tradnl"/>
        </w:rPr>
        <w:t>El momento decisivo para apreciar la concurrencia de los requisitos de personalidad, capacidad y solvencia exigidos en la Ley y en este pliego será el de finalización del plazo de presentación de las proposiciones.</w:t>
      </w:r>
    </w:p>
    <w:p w14:paraId="446234D0" w14:textId="77777777" w:rsidR="00811D4E"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0690E5A9" w14:textId="77777777" w:rsidR="00811D4E" w:rsidRPr="001D112C" w:rsidRDefault="00811D4E" w:rsidP="001D112C">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425" w:hanging="425"/>
        <w:rPr>
          <w:b/>
          <w:color w:val="0070C0"/>
          <w:spacing w:val="-2"/>
          <w:sz w:val="24"/>
          <w:szCs w:val="24"/>
          <w:lang w:val="es-ES_tradnl"/>
        </w:rPr>
      </w:pPr>
      <w:r w:rsidRPr="001D112C">
        <w:rPr>
          <w:b/>
          <w:color w:val="0070C0"/>
          <w:spacing w:val="-2"/>
          <w:sz w:val="24"/>
          <w:szCs w:val="24"/>
          <w:lang w:val="es-ES_tradnl"/>
        </w:rPr>
        <w:t>17. APERTURA Y TRATAMIENTO DE LA DOCUMENTACIÓN PRESENTADA Y SELECCIÓN DE CANDIDATOS</w:t>
      </w:r>
    </w:p>
    <w:p w14:paraId="7FC72C8D" w14:textId="77777777" w:rsidR="00811D4E"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17052B37" w14:textId="77777777" w:rsidR="00811D4E"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lang w:val="es-ES_tradnl" w:eastAsia="es-ES_tradnl"/>
        </w:rPr>
      </w:pPr>
      <w:r w:rsidRPr="000F50EF">
        <w:rPr>
          <w:spacing w:val="-2"/>
          <w:sz w:val="22"/>
          <w:lang w:val="es-ES_tradnl"/>
        </w:rPr>
        <w:t xml:space="preserve">La </w:t>
      </w:r>
      <w:r>
        <w:rPr>
          <w:spacing w:val="-2"/>
          <w:sz w:val="22"/>
          <w:lang w:val="es-ES_tradnl"/>
        </w:rPr>
        <w:t>Mesa de Contratación</w:t>
      </w:r>
      <w:r w:rsidRPr="000F50EF">
        <w:rPr>
          <w:spacing w:val="-2"/>
          <w:sz w:val="22"/>
          <w:lang w:val="es-ES_tradnl"/>
        </w:rPr>
        <w:t xml:space="preserve"> llevará a cabo la apertura electrónica de las solicitudes de participación y examinará la documentación </w:t>
      </w:r>
      <w:r>
        <w:rPr>
          <w:spacing w:val="-2"/>
          <w:sz w:val="22"/>
          <w:lang w:val="es-ES_tradnl"/>
        </w:rPr>
        <w:t>en ellas incluida</w:t>
      </w:r>
      <w:r w:rsidRPr="000F50EF">
        <w:rPr>
          <w:spacing w:val="-2"/>
          <w:sz w:val="22"/>
          <w:lang w:val="es-ES_tradnl"/>
        </w:rPr>
        <w:t xml:space="preserve">. </w:t>
      </w:r>
      <w:r w:rsidRPr="000F50EF">
        <w:rPr>
          <w:rFonts w:cs="Arial"/>
          <w:bCs/>
          <w:spacing w:val="0"/>
          <w:sz w:val="22"/>
          <w:szCs w:val="22"/>
          <w:lang w:val="es-ES_tradnl" w:eastAsia="es-ES_tradnl"/>
        </w:rPr>
        <w:t xml:space="preserve">En aplicación del artículo 141.2 de la LCSP, si observase defectos subsanables en los documentos presentados, lo comunicará a los licitadores afectados, </w:t>
      </w:r>
      <w:r>
        <w:rPr>
          <w:rFonts w:cs="Arial"/>
          <w:bCs/>
          <w:spacing w:val="0"/>
          <w:sz w:val="22"/>
          <w:szCs w:val="22"/>
          <w:lang w:val="es-ES_tradnl" w:eastAsia="es-ES_tradnl"/>
        </w:rPr>
        <w:t>concediéndoles un plazo de tres días naturales para que puedan subsanar tales defectos.</w:t>
      </w:r>
    </w:p>
    <w:p w14:paraId="3C57988D" w14:textId="77777777" w:rsidR="001D112C" w:rsidRDefault="001D112C"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lang w:val="es-ES_tradnl" w:eastAsia="es-ES_tradnl"/>
        </w:rPr>
      </w:pPr>
    </w:p>
    <w:p w14:paraId="07841C36" w14:textId="77777777" w:rsidR="00811D4E" w:rsidRPr="000F50EF"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lang w:val="es-ES_tradnl" w:eastAsia="es-ES_tradnl"/>
        </w:rPr>
      </w:pPr>
      <w:r w:rsidRPr="000F50EF">
        <w:rPr>
          <w:rFonts w:cs="Arial"/>
          <w:bCs/>
          <w:spacing w:val="0"/>
          <w:sz w:val="22"/>
          <w:szCs w:val="22"/>
          <w:lang w:val="es-ES_tradnl" w:eastAsia="es-ES_tradnl"/>
        </w:rPr>
        <w:t xml:space="preserve">Además, las solicitudes de subsanación que se comuniquen a los </w:t>
      </w:r>
      <w:r>
        <w:rPr>
          <w:rFonts w:cs="Arial"/>
          <w:bCs/>
          <w:spacing w:val="0"/>
          <w:sz w:val="22"/>
          <w:szCs w:val="22"/>
          <w:lang w:val="es-ES_tradnl" w:eastAsia="es-ES_tradnl"/>
        </w:rPr>
        <w:t>licitadores</w:t>
      </w:r>
      <w:r w:rsidRPr="000F50EF">
        <w:rPr>
          <w:rFonts w:cs="Arial"/>
          <w:bCs/>
          <w:spacing w:val="0"/>
          <w:sz w:val="22"/>
          <w:szCs w:val="22"/>
          <w:lang w:val="es-ES_tradnl" w:eastAsia="es-ES_tradnl"/>
        </w:rPr>
        <w:t xml:space="preserve"> se anunciarán también en el perfil de contratante del Ayuntamiento y en la Plataforma de Contratación Pública de Euskadi.</w:t>
      </w:r>
    </w:p>
    <w:p w14:paraId="723B05ED" w14:textId="77777777" w:rsidR="00811D4E" w:rsidRPr="000F50EF"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jc w:val="right"/>
        <w:rPr>
          <w:spacing w:val="-2"/>
          <w:sz w:val="22"/>
          <w:lang w:val="es-ES_tradnl"/>
        </w:rPr>
      </w:pPr>
    </w:p>
    <w:p w14:paraId="5D5F4BC8" w14:textId="77777777" w:rsidR="00811D4E" w:rsidRPr="00C20A39"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0F50EF">
        <w:rPr>
          <w:spacing w:val="-2"/>
          <w:sz w:val="22"/>
          <w:lang w:val="es-ES_tradnl"/>
        </w:rPr>
        <w:t xml:space="preserve">Posteriormente, una vez comprobada la personalidad, la capacidad y la solvencia de los solicitantes con arreglo a lo establecido en el presente </w:t>
      </w:r>
      <w:r w:rsidRPr="0007093E">
        <w:rPr>
          <w:spacing w:val="-2"/>
          <w:sz w:val="22"/>
          <w:lang w:val="es-ES_tradnl"/>
        </w:rPr>
        <w:t>Pliego de Cláusulas Administrativas Particulares</w:t>
      </w:r>
      <w:r w:rsidRPr="000F50EF">
        <w:rPr>
          <w:spacing w:val="-2"/>
          <w:sz w:val="22"/>
          <w:lang w:val="es-ES_tradnl"/>
        </w:rPr>
        <w:t xml:space="preserve">, la </w:t>
      </w:r>
      <w:r>
        <w:rPr>
          <w:spacing w:val="-2"/>
          <w:sz w:val="22"/>
          <w:lang w:val="es-ES_tradnl"/>
        </w:rPr>
        <w:t>Mesa de Contratación</w:t>
      </w:r>
      <w:r w:rsidRPr="000F50EF">
        <w:rPr>
          <w:spacing w:val="-2"/>
          <w:sz w:val="22"/>
          <w:lang w:val="es-ES_tradnl"/>
        </w:rPr>
        <w:t xml:space="preserve"> seleccionará a los </w:t>
      </w:r>
      <w:r w:rsidRPr="00C20A39">
        <w:rPr>
          <w:spacing w:val="-2"/>
          <w:sz w:val="22"/>
          <w:lang w:val="es-ES_tradnl"/>
        </w:rPr>
        <w:t>que deban pasar a la siguiente fase.</w:t>
      </w:r>
    </w:p>
    <w:p w14:paraId="2BEB2D12" w14:textId="77777777" w:rsidR="00811D4E" w:rsidRPr="001D112C" w:rsidRDefault="00811D4E" w:rsidP="00811D4E">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567" w:hanging="567"/>
        <w:rPr>
          <w:b/>
          <w:color w:val="0070C0"/>
          <w:spacing w:val="-2"/>
          <w:sz w:val="24"/>
          <w:szCs w:val="24"/>
          <w:lang w:val="es-ES_tradnl"/>
        </w:rPr>
      </w:pPr>
      <w:r w:rsidRPr="001D112C">
        <w:rPr>
          <w:b/>
          <w:color w:val="0070C0"/>
          <w:spacing w:val="-2"/>
          <w:sz w:val="24"/>
          <w:szCs w:val="24"/>
          <w:lang w:val="es-ES_tradnl"/>
        </w:rPr>
        <w:t>18. PLAZO Y FORMA DE PRESENTACIÓN DE LAS PROPOSICIONES</w:t>
      </w:r>
    </w:p>
    <w:p w14:paraId="782CD737" w14:textId="77777777" w:rsidR="00811D4E"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6B49445A" w14:textId="77777777" w:rsidR="00811D4E" w:rsidRPr="000F50EF" w:rsidRDefault="00811D4E" w:rsidP="00811D4E">
      <w:pPr>
        <w:pStyle w:val="Encabezado"/>
        <w:tabs>
          <w:tab w:val="clear" w:pos="4320"/>
        </w:tabs>
        <w:spacing w:line="360" w:lineRule="auto"/>
        <w:ind w:left="284"/>
        <w:rPr>
          <w:rFonts w:cs="Arial"/>
          <w:bCs/>
          <w:spacing w:val="0"/>
          <w:sz w:val="22"/>
          <w:szCs w:val="22"/>
          <w:lang w:val="es-ES_tradnl" w:eastAsia="es-ES_tradnl"/>
        </w:rPr>
      </w:pPr>
      <w:r w:rsidRPr="000F50EF">
        <w:rPr>
          <w:rFonts w:cs="Arial"/>
          <w:bCs/>
          <w:spacing w:val="0"/>
          <w:sz w:val="22"/>
          <w:szCs w:val="22"/>
          <w:lang w:val="es-ES_tradnl" w:eastAsia="es-ES_tradnl"/>
        </w:rPr>
        <w:t xml:space="preserve">En el plazo de ……………………… días naturales, a contar desde la comunicación a través de la Plataforma de Contratación Pública de Euskadi de la invitación a tal efecto, los licitadores deberán presentar un único sobre electrónico, titulado </w:t>
      </w:r>
      <w:r>
        <w:rPr>
          <w:rFonts w:cs="Arial"/>
          <w:bCs/>
          <w:spacing w:val="0"/>
          <w:sz w:val="22"/>
          <w:szCs w:val="22"/>
          <w:lang w:val="es-ES_tradnl" w:eastAsia="es-ES_tradnl"/>
        </w:rPr>
        <w:t>«</w:t>
      </w:r>
      <w:r w:rsidRPr="000F50EF">
        <w:rPr>
          <w:rFonts w:cs="Arial"/>
          <w:bCs/>
          <w:spacing w:val="0"/>
          <w:sz w:val="22"/>
          <w:szCs w:val="22"/>
          <w:lang w:val="es-ES_tradnl" w:eastAsia="es-ES_tradnl"/>
        </w:rPr>
        <w:t xml:space="preserve">PROPOSICIÓN PARA TOMAR PARTE EN EL PROCEDIMIENTO DE LICITACIÓN </w:t>
      </w:r>
      <w:r w:rsidRPr="00937954">
        <w:rPr>
          <w:rFonts w:cs="Arial"/>
          <w:bCs/>
          <w:spacing w:val="0"/>
          <w:sz w:val="22"/>
          <w:szCs w:val="22"/>
          <w:lang w:val="es-ES_tradnl" w:eastAsia="es-ES_tradnl"/>
        </w:rPr>
        <w:t>CON NEGOCIACIÓN</w:t>
      </w:r>
      <w:r w:rsidRPr="000F50EF">
        <w:rPr>
          <w:rFonts w:cs="Arial"/>
          <w:bCs/>
          <w:spacing w:val="0"/>
          <w:sz w:val="22"/>
          <w:szCs w:val="22"/>
          <w:lang w:val="es-ES_tradnl" w:eastAsia="es-ES_tradnl"/>
        </w:rPr>
        <w:t xml:space="preserve"> PARA LA CONTRATACIÓN DE …………………</w:t>
      </w:r>
      <w:proofErr w:type="gramStart"/>
      <w:r w:rsidRPr="000F50EF">
        <w:rPr>
          <w:rFonts w:cs="Arial"/>
          <w:bCs/>
          <w:spacing w:val="0"/>
          <w:sz w:val="22"/>
          <w:szCs w:val="22"/>
          <w:lang w:val="es-ES_tradnl" w:eastAsia="es-ES_tradnl"/>
        </w:rPr>
        <w:t>…….</w:t>
      </w:r>
      <w:proofErr w:type="gramEnd"/>
      <w:r w:rsidRPr="000F50EF">
        <w:rPr>
          <w:rFonts w:cs="Arial"/>
          <w:bCs/>
          <w:spacing w:val="0"/>
          <w:sz w:val="22"/>
          <w:szCs w:val="22"/>
          <w:lang w:val="es-ES_tradnl" w:eastAsia="es-ES_tradnl"/>
        </w:rPr>
        <w:t>.…</w:t>
      </w:r>
      <w:r>
        <w:rPr>
          <w:rFonts w:cs="Arial"/>
          <w:bCs/>
          <w:spacing w:val="0"/>
          <w:sz w:val="22"/>
          <w:szCs w:val="22"/>
          <w:lang w:val="es-ES_tradnl" w:eastAsia="es-ES_tradnl"/>
        </w:rPr>
        <w:t>»</w:t>
      </w:r>
      <w:r w:rsidRPr="000F50EF">
        <w:rPr>
          <w:rFonts w:cs="Arial"/>
          <w:bCs/>
          <w:spacing w:val="0"/>
          <w:sz w:val="22"/>
          <w:szCs w:val="22"/>
          <w:lang w:val="es-ES_tradnl" w:eastAsia="es-ES_tradnl"/>
        </w:rPr>
        <w:t xml:space="preserve"> </w:t>
      </w:r>
    </w:p>
    <w:p w14:paraId="74D015C5" w14:textId="77777777" w:rsidR="00811D4E" w:rsidRPr="000F50EF" w:rsidRDefault="00811D4E" w:rsidP="00811D4E">
      <w:pPr>
        <w:suppressAutoHyphens/>
        <w:spacing w:line="360" w:lineRule="auto"/>
        <w:ind w:left="284"/>
        <w:rPr>
          <w:rFonts w:cs="Arial"/>
          <w:bCs/>
          <w:spacing w:val="0"/>
          <w:sz w:val="22"/>
          <w:szCs w:val="22"/>
          <w:lang w:val="es-ES_tradnl" w:eastAsia="es-ES_tradnl"/>
        </w:rPr>
      </w:pPr>
    </w:p>
    <w:p w14:paraId="6DE0281D" w14:textId="77777777" w:rsidR="00811D4E" w:rsidRPr="000F50EF" w:rsidRDefault="00811D4E" w:rsidP="00811D4E">
      <w:pPr>
        <w:suppressAutoHyphens/>
        <w:spacing w:line="360" w:lineRule="auto"/>
        <w:ind w:left="284"/>
        <w:rPr>
          <w:rFonts w:cs="Arial"/>
          <w:bCs/>
          <w:spacing w:val="0"/>
          <w:sz w:val="22"/>
          <w:szCs w:val="22"/>
          <w:lang w:val="es-ES_tradnl" w:eastAsia="es-ES_tradnl"/>
        </w:rPr>
      </w:pPr>
      <w:r w:rsidRPr="000F50EF">
        <w:rPr>
          <w:rFonts w:cs="Arial"/>
          <w:bCs/>
          <w:spacing w:val="0"/>
          <w:sz w:val="22"/>
          <w:szCs w:val="22"/>
          <w:lang w:val="es-ES_tradnl" w:eastAsia="es-ES_tradnl"/>
        </w:rPr>
        <w:t>Este sobre deberá estar firmado por el licitador o persona que lo represente y contendrá los siguientes documentos:</w:t>
      </w:r>
    </w:p>
    <w:p w14:paraId="4B6FE2FC" w14:textId="77777777" w:rsidR="00811D4E" w:rsidRPr="00937954" w:rsidRDefault="00811D4E" w:rsidP="00811D4E">
      <w:pPr>
        <w:suppressAutoHyphens/>
        <w:spacing w:line="360" w:lineRule="auto"/>
        <w:ind w:left="284"/>
        <w:rPr>
          <w:rFonts w:cs="Arial"/>
          <w:bCs/>
          <w:spacing w:val="0"/>
          <w:sz w:val="22"/>
          <w:szCs w:val="22"/>
          <w:lang w:val="es-ES_tradnl" w:eastAsia="es-ES_tradnl"/>
        </w:rPr>
      </w:pPr>
    </w:p>
    <w:p w14:paraId="1E63C088" w14:textId="77777777" w:rsidR="00811D4E" w:rsidRDefault="00811D4E" w:rsidP="00811D4E">
      <w:pPr>
        <w:numPr>
          <w:ilvl w:val="0"/>
          <w:numId w:val="62"/>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D61A0D">
        <w:rPr>
          <w:rFonts w:cs="Arial"/>
          <w:bCs/>
          <w:spacing w:val="0"/>
          <w:sz w:val="22"/>
          <w:szCs w:val="22"/>
          <w:lang w:val="es-ES_tradnl" w:eastAsia="es-ES_tradnl"/>
        </w:rPr>
        <w:t>Proposición económica ajustada al modelo incorporado en el Anexo I</w:t>
      </w:r>
      <w:r>
        <w:rPr>
          <w:rFonts w:cs="Arial"/>
          <w:bCs/>
          <w:spacing w:val="0"/>
          <w:sz w:val="22"/>
          <w:szCs w:val="22"/>
          <w:lang w:val="es-ES_tradnl" w:eastAsia="es-ES_tradnl"/>
        </w:rPr>
        <w:t>II.</w:t>
      </w:r>
    </w:p>
    <w:p w14:paraId="73DDD2DB" w14:textId="77777777" w:rsidR="00811D4E" w:rsidRDefault="00811D4E" w:rsidP="00811D4E">
      <w:pPr>
        <w:suppressAutoHyphens/>
        <w:spacing w:line="360" w:lineRule="auto"/>
        <w:ind w:left="644"/>
        <w:rPr>
          <w:rFonts w:cs="Arial"/>
          <w:bCs/>
          <w:spacing w:val="0"/>
          <w:sz w:val="22"/>
          <w:szCs w:val="22"/>
          <w:lang w:val="es-ES_tradnl" w:eastAsia="es-ES_tradnl"/>
        </w:rPr>
      </w:pPr>
    </w:p>
    <w:p w14:paraId="1FEF1744" w14:textId="77777777" w:rsidR="00811D4E" w:rsidRPr="00D61A0D" w:rsidRDefault="00811D4E" w:rsidP="00811D4E">
      <w:pPr>
        <w:numPr>
          <w:ilvl w:val="0"/>
          <w:numId w:val="62"/>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Relación de precios unitarios, en su caso.</w:t>
      </w:r>
    </w:p>
    <w:p w14:paraId="325C6159" w14:textId="77777777" w:rsidR="00811D4E" w:rsidRPr="00D61A0D" w:rsidRDefault="00811D4E" w:rsidP="00811D4E">
      <w:pPr>
        <w:suppressAutoHyphens/>
        <w:spacing w:line="360" w:lineRule="auto"/>
        <w:ind w:left="284"/>
        <w:rPr>
          <w:rFonts w:cs="Arial"/>
          <w:bCs/>
          <w:spacing w:val="0"/>
          <w:sz w:val="22"/>
          <w:szCs w:val="22"/>
          <w:lang w:val="es-ES_tradnl" w:eastAsia="es-ES_tradnl"/>
        </w:rPr>
      </w:pPr>
    </w:p>
    <w:p w14:paraId="1D0F5E6A" w14:textId="77777777" w:rsidR="00811D4E" w:rsidRPr="000F50EF" w:rsidRDefault="00811D4E" w:rsidP="00811D4E">
      <w:pPr>
        <w:numPr>
          <w:ilvl w:val="0"/>
          <w:numId w:val="62"/>
        </w:numPr>
        <w:suppressAutoHyphens/>
        <w:spacing w:line="360" w:lineRule="auto"/>
        <w:rPr>
          <w:rFonts w:cs="Arial"/>
          <w:bCs/>
          <w:spacing w:val="0"/>
          <w:sz w:val="22"/>
          <w:szCs w:val="22"/>
          <w:lang w:val="es-ES_tradnl" w:eastAsia="es-ES_tradnl"/>
        </w:rPr>
      </w:pPr>
      <w:r w:rsidRPr="000F50EF">
        <w:rPr>
          <w:rFonts w:cs="Arial"/>
          <w:bCs/>
          <w:spacing w:val="0"/>
          <w:sz w:val="22"/>
          <w:szCs w:val="22"/>
          <w:lang w:val="es-ES_tradnl" w:eastAsia="es-ES_tradnl"/>
        </w:rPr>
        <w:t xml:space="preserve"> Los referidos a los criterios de </w:t>
      </w:r>
      <w:r>
        <w:rPr>
          <w:rFonts w:cs="Arial"/>
          <w:bCs/>
          <w:spacing w:val="0"/>
          <w:sz w:val="22"/>
          <w:szCs w:val="22"/>
          <w:lang w:val="es-ES_tradnl" w:eastAsia="es-ES_tradnl"/>
        </w:rPr>
        <w:t>adjudicación señalados en la cláusula 13 de este pliego.</w:t>
      </w:r>
    </w:p>
    <w:p w14:paraId="71A5BC21" w14:textId="77777777" w:rsidR="00811D4E" w:rsidRDefault="00811D4E" w:rsidP="00811D4E">
      <w:pPr>
        <w:suppressAutoHyphens/>
        <w:spacing w:line="360" w:lineRule="auto"/>
        <w:ind w:left="284"/>
        <w:rPr>
          <w:sz w:val="24"/>
          <w:lang w:val="es-ES_tradnl" w:eastAsia="es-ES_tradnl"/>
        </w:rPr>
      </w:pPr>
      <w:r w:rsidRPr="00513C62">
        <w:rPr>
          <w:lang w:val="es-ES_tradnl" w:eastAsia="es-ES_tradnl"/>
        </w:rPr>
        <w:tab/>
      </w:r>
    </w:p>
    <w:p w14:paraId="7E2F43F5" w14:textId="77777777" w:rsidR="00811D4E" w:rsidRPr="009274F5" w:rsidRDefault="00811D4E" w:rsidP="00811D4E">
      <w:pPr>
        <w:suppressAutoHyphens/>
        <w:spacing w:line="360" w:lineRule="auto"/>
        <w:ind w:left="585"/>
        <w:outlineLvl w:val="0"/>
        <w:rPr>
          <w:b/>
          <w:i/>
          <w:color w:val="808080"/>
          <w:spacing w:val="-2"/>
          <w:sz w:val="22"/>
          <w:lang w:val="es-ES_tradnl"/>
        </w:rPr>
      </w:pPr>
      <w:r>
        <w:rPr>
          <w:b/>
          <w:i/>
          <w:color w:val="808080"/>
          <w:spacing w:val="-2"/>
          <w:sz w:val="22"/>
          <w:lang w:val="es-ES_tradnl"/>
        </w:rPr>
        <w:t>Supuestos o variantes</w:t>
      </w:r>
    </w:p>
    <w:p w14:paraId="764F0583" w14:textId="77777777" w:rsidR="00811D4E" w:rsidRPr="009274F5" w:rsidRDefault="00811D4E" w:rsidP="00811D4E">
      <w:pPr>
        <w:pStyle w:val="Encabezado"/>
        <w:tabs>
          <w:tab w:val="clear" w:pos="4320"/>
          <w:tab w:val="clear" w:pos="8640"/>
        </w:tabs>
        <w:spacing w:line="360" w:lineRule="auto"/>
        <w:ind w:left="585"/>
        <w:rPr>
          <w:rFonts w:cs="Arial"/>
          <w:color w:val="808080"/>
          <w:lang w:val="es-ES_tradnl"/>
        </w:rPr>
      </w:pPr>
    </w:p>
    <w:p w14:paraId="50936800" w14:textId="77777777" w:rsidR="00811D4E" w:rsidRDefault="00811D4E" w:rsidP="00811D4E">
      <w:pPr>
        <w:suppressAutoHyphens/>
        <w:spacing w:line="360" w:lineRule="auto"/>
        <w:ind w:left="938" w:hanging="364"/>
        <w:rPr>
          <w:i/>
          <w:color w:val="808080"/>
          <w:spacing w:val="-2"/>
          <w:sz w:val="22"/>
          <w:lang w:val="es-ES_tradnl"/>
        </w:rPr>
      </w:pPr>
      <w:r w:rsidRPr="00EE28F6">
        <w:rPr>
          <w:b/>
          <w:i/>
          <w:color w:val="808080"/>
          <w:spacing w:val="-2"/>
          <w:sz w:val="22"/>
          <w:lang w:val="es-ES_tradnl"/>
        </w:rPr>
        <w:t xml:space="preserve">a) Que se autorice la presentación de variantes por los licitadores, </w:t>
      </w:r>
      <w:r>
        <w:rPr>
          <w:i/>
          <w:color w:val="808080"/>
          <w:spacing w:val="-2"/>
          <w:sz w:val="22"/>
          <w:lang w:val="es-ES_tradnl"/>
        </w:rPr>
        <w:t>en cuyo caso deberá indicarse que:</w:t>
      </w:r>
    </w:p>
    <w:p w14:paraId="4209BA1E" w14:textId="77777777" w:rsidR="001D112C" w:rsidRDefault="001D112C" w:rsidP="00811D4E">
      <w:pPr>
        <w:suppressAutoHyphens/>
        <w:spacing w:line="360" w:lineRule="auto"/>
        <w:rPr>
          <w:i/>
          <w:color w:val="808080"/>
          <w:spacing w:val="-2"/>
          <w:sz w:val="22"/>
          <w:lang w:val="es-ES_tradnl"/>
        </w:rPr>
      </w:pPr>
    </w:p>
    <w:p w14:paraId="0A35DCE1" w14:textId="77777777" w:rsidR="00811D4E" w:rsidRPr="006F76F3" w:rsidRDefault="00811D4E" w:rsidP="00811D4E">
      <w:pPr>
        <w:suppressAutoHyphens/>
        <w:spacing w:line="360" w:lineRule="auto"/>
        <w:rPr>
          <w:rFonts w:cs="Arial"/>
          <w:bCs/>
          <w:spacing w:val="0"/>
          <w:sz w:val="22"/>
          <w:szCs w:val="22"/>
          <w:lang w:val="es-ES_tradnl" w:eastAsia="es-ES_tradnl"/>
        </w:rPr>
      </w:pPr>
      <w:r w:rsidRPr="006F76F3">
        <w:rPr>
          <w:rFonts w:cs="Arial"/>
          <w:bCs/>
          <w:spacing w:val="0"/>
          <w:sz w:val="22"/>
          <w:szCs w:val="22"/>
          <w:lang w:val="es-ES_tradnl" w:eastAsia="es-ES_tradnl"/>
        </w:rPr>
        <w:t>Los licitadores podrán introducir variantes o alternativas en sus proposiciones con la finalidad de mejorar el objeto del contrato. En tal caso, solamente podrán versar sobre los siguientes elementos: ...................................................</w:t>
      </w:r>
      <w:r>
        <w:rPr>
          <w:rFonts w:cs="Arial"/>
          <w:bCs/>
          <w:spacing w:val="0"/>
          <w:sz w:val="22"/>
          <w:szCs w:val="22"/>
          <w:lang w:val="es-ES_tradnl" w:eastAsia="es-ES_tradnl"/>
        </w:rPr>
        <w:t>....</w:t>
      </w:r>
    </w:p>
    <w:p w14:paraId="4F675E42" w14:textId="77777777" w:rsidR="00811D4E" w:rsidRDefault="00811D4E" w:rsidP="00811D4E">
      <w:pPr>
        <w:suppressAutoHyphens/>
        <w:spacing w:line="360" w:lineRule="auto"/>
        <w:ind w:left="868" w:hanging="283"/>
        <w:rPr>
          <w:b/>
          <w:i/>
          <w:color w:val="808080"/>
          <w:spacing w:val="-2"/>
          <w:sz w:val="22"/>
          <w:lang w:val="es-ES_tradnl"/>
        </w:rPr>
      </w:pPr>
    </w:p>
    <w:p w14:paraId="4B97DE7F" w14:textId="77777777" w:rsidR="00811D4E" w:rsidRPr="00EE28F6" w:rsidRDefault="00811D4E" w:rsidP="00811D4E">
      <w:pPr>
        <w:suppressAutoHyphens/>
        <w:spacing w:line="360" w:lineRule="auto"/>
        <w:ind w:left="868" w:hanging="283"/>
        <w:rPr>
          <w:i/>
          <w:color w:val="808080"/>
          <w:spacing w:val="-2"/>
          <w:sz w:val="22"/>
          <w:lang w:val="es-ES_tradnl"/>
        </w:rPr>
      </w:pPr>
      <w:r w:rsidRPr="00EE28F6">
        <w:rPr>
          <w:b/>
          <w:i/>
          <w:color w:val="808080"/>
          <w:spacing w:val="-2"/>
          <w:sz w:val="22"/>
          <w:lang w:val="es-ES_tradnl"/>
        </w:rPr>
        <w:t xml:space="preserve">b) Que no se autorice la presentación de variantes por los licitadores, </w:t>
      </w:r>
      <w:r w:rsidRPr="00EE28F6">
        <w:rPr>
          <w:i/>
          <w:color w:val="808080"/>
          <w:spacing w:val="-2"/>
          <w:sz w:val="22"/>
          <w:lang w:val="es-ES_tradnl"/>
        </w:rPr>
        <w:t>en cuyo caso no se indicará nada.</w:t>
      </w:r>
    </w:p>
    <w:p w14:paraId="1C3F83C8" w14:textId="77777777" w:rsidR="001D112C" w:rsidRDefault="001D112C">
      <w:pPr>
        <w:jc w:val="left"/>
        <w:rPr>
          <w:rFonts w:cs="Arial"/>
          <w:b/>
          <w:bCs/>
          <w:spacing w:val="0"/>
          <w:sz w:val="24"/>
          <w:szCs w:val="22"/>
          <w:lang w:val="es-ES_tradnl" w:eastAsia="es-ES_tradnl"/>
        </w:rPr>
      </w:pPr>
      <w:r>
        <w:rPr>
          <w:rFonts w:cs="Arial"/>
          <w:b/>
          <w:bCs/>
          <w:spacing w:val="0"/>
          <w:sz w:val="24"/>
          <w:szCs w:val="22"/>
          <w:lang w:val="es-ES_tradnl" w:eastAsia="es-ES_tradnl"/>
        </w:rPr>
        <w:br w:type="page"/>
      </w:r>
    </w:p>
    <w:p w14:paraId="4BAF5ABC" w14:textId="77777777" w:rsidR="00811D4E" w:rsidRPr="001D112C" w:rsidRDefault="00811D4E" w:rsidP="001D112C">
      <w:pPr>
        <w:suppressAutoHyphens/>
        <w:spacing w:after="100" w:line="360" w:lineRule="auto"/>
        <w:ind w:left="482" w:hanging="482"/>
        <w:rPr>
          <w:rFonts w:cs="Arial"/>
          <w:color w:val="0070C0"/>
          <w:szCs w:val="22"/>
          <w:lang w:val="es-ES_tradnl"/>
        </w:rPr>
      </w:pPr>
      <w:r w:rsidRPr="001D112C">
        <w:rPr>
          <w:rFonts w:cs="Arial"/>
          <w:b/>
          <w:bCs/>
          <w:color w:val="0070C0"/>
          <w:spacing w:val="0"/>
          <w:sz w:val="24"/>
          <w:szCs w:val="22"/>
          <w:lang w:val="es-ES_tradnl" w:eastAsia="es-ES_tradnl"/>
        </w:rPr>
        <w:t>19. APERTURA Y TRATAMIENTO DE LA DOCUMENTACIÓN PRESENTADA, Y NEGOCIACIÓN CON LOS LICITADORES</w:t>
      </w:r>
    </w:p>
    <w:p w14:paraId="2138B84A" w14:textId="77777777" w:rsidR="00811D4E"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Vencido el plazo de presentación de proposiciones</w:t>
      </w:r>
      <w:r>
        <w:rPr>
          <w:rFonts w:cs="Arial"/>
          <w:bCs/>
          <w:spacing w:val="0"/>
          <w:sz w:val="22"/>
          <w:szCs w:val="22"/>
          <w:lang w:val="es-ES_tradnl" w:eastAsia="es-ES_tradnl"/>
        </w:rPr>
        <w:t xml:space="preserve">, de acuerdo con lo previsto en el </w:t>
      </w:r>
      <w:r w:rsidRPr="000F50EF">
        <w:rPr>
          <w:rFonts w:cs="Arial"/>
          <w:bCs/>
          <w:spacing w:val="0"/>
          <w:sz w:val="22"/>
          <w:szCs w:val="22"/>
          <w:lang w:val="es-ES_tradnl" w:eastAsia="es-ES_tradnl"/>
        </w:rPr>
        <w:t>artículo 169</w:t>
      </w:r>
      <w:r w:rsidRPr="00937954">
        <w:rPr>
          <w:rFonts w:cs="Arial"/>
          <w:bCs/>
          <w:spacing w:val="0"/>
          <w:sz w:val="22"/>
          <w:szCs w:val="22"/>
          <w:lang w:val="es-ES_tradnl" w:eastAsia="es-ES_tradnl"/>
        </w:rPr>
        <w:t xml:space="preserve"> </w:t>
      </w:r>
      <w:r>
        <w:rPr>
          <w:rFonts w:cs="Arial"/>
          <w:bCs/>
          <w:spacing w:val="0"/>
          <w:sz w:val="22"/>
          <w:szCs w:val="22"/>
          <w:lang w:val="es-ES_tradnl" w:eastAsia="es-ES_tradnl"/>
        </w:rPr>
        <w:t xml:space="preserve">de la LCSP </w:t>
      </w:r>
      <w:r w:rsidRPr="00D61A0D">
        <w:rPr>
          <w:rFonts w:cs="Arial"/>
          <w:bCs/>
          <w:spacing w:val="0"/>
          <w:sz w:val="22"/>
          <w:szCs w:val="22"/>
          <w:lang w:val="es-ES_tradnl" w:eastAsia="es-ES_tradnl"/>
        </w:rPr>
        <w:t>se llevarán a cabo las</w:t>
      </w:r>
      <w:r>
        <w:rPr>
          <w:rFonts w:cs="Arial"/>
          <w:bCs/>
          <w:spacing w:val="0"/>
          <w:sz w:val="22"/>
          <w:szCs w:val="22"/>
          <w:lang w:val="es-ES_tradnl" w:eastAsia="es-ES_tradnl"/>
        </w:rPr>
        <w:t xml:space="preserve"> siguientes</w:t>
      </w:r>
      <w:r w:rsidRPr="00D61A0D">
        <w:rPr>
          <w:rFonts w:cs="Arial"/>
          <w:bCs/>
          <w:spacing w:val="0"/>
          <w:sz w:val="22"/>
          <w:szCs w:val="22"/>
          <w:lang w:val="es-ES_tradnl" w:eastAsia="es-ES_tradnl"/>
        </w:rPr>
        <w:t xml:space="preserve"> actuaciones:</w:t>
      </w:r>
    </w:p>
    <w:p w14:paraId="1802A821" w14:textId="77777777" w:rsidR="00811D4E" w:rsidRDefault="00811D4E" w:rsidP="00811D4E">
      <w:pPr>
        <w:pStyle w:val="Encabezado"/>
        <w:spacing w:line="360" w:lineRule="auto"/>
        <w:ind w:left="284"/>
        <w:rPr>
          <w:rFonts w:cs="Arial"/>
          <w:bCs/>
          <w:spacing w:val="0"/>
          <w:sz w:val="22"/>
          <w:szCs w:val="22"/>
          <w:lang w:val="es-ES_tradnl" w:eastAsia="es-ES_tradnl"/>
        </w:rPr>
      </w:pPr>
    </w:p>
    <w:p w14:paraId="38F8CB23" w14:textId="77777777" w:rsidR="00811D4E" w:rsidRDefault="00811D4E" w:rsidP="001D112C">
      <w:pPr>
        <w:pStyle w:val="Encabezado"/>
        <w:numPr>
          <w:ilvl w:val="0"/>
          <w:numId w:val="63"/>
        </w:numPr>
        <w:tabs>
          <w:tab w:val="clear" w:pos="4320"/>
          <w:tab w:val="clear" w:pos="8640"/>
        </w:tabs>
        <w:spacing w:after="100" w:line="360" w:lineRule="auto"/>
        <w:ind w:left="646" w:hanging="357"/>
        <w:rPr>
          <w:rFonts w:cs="Arial"/>
          <w:bCs/>
          <w:spacing w:val="0"/>
          <w:sz w:val="22"/>
          <w:szCs w:val="22"/>
          <w:lang w:val="es-ES_tradnl" w:eastAsia="es-ES_tradnl"/>
        </w:rPr>
      </w:pPr>
      <w:r>
        <w:rPr>
          <w:rFonts w:cs="Arial"/>
          <w:bCs/>
          <w:spacing w:val="0"/>
          <w:sz w:val="22"/>
          <w:szCs w:val="22"/>
          <w:lang w:val="es-ES_tradnl" w:eastAsia="es-ES_tradnl"/>
        </w:rPr>
        <w:t xml:space="preserve"> APERTURA Y VALORACIÓN INICIAL DE LAS OFERTAS RECIBIDAS</w:t>
      </w:r>
    </w:p>
    <w:p w14:paraId="3B95CCB1" w14:textId="77777777" w:rsidR="00811D4E" w:rsidRPr="00B57B5A" w:rsidRDefault="00811D4E" w:rsidP="00811D4E">
      <w:pPr>
        <w:pStyle w:val="Listavistosa-nfasis11"/>
        <w:spacing w:line="360" w:lineRule="auto"/>
        <w:rPr>
          <w:rFonts w:cs="Arial"/>
          <w:bCs/>
          <w:spacing w:val="0"/>
          <w:sz w:val="22"/>
          <w:szCs w:val="22"/>
          <w:lang w:val="es-ES_tradnl" w:eastAsia="es-ES_tradnl"/>
        </w:rPr>
      </w:pPr>
      <w:r w:rsidRPr="00D93908">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D93908">
        <w:rPr>
          <w:rFonts w:cs="Arial"/>
          <w:bCs/>
          <w:spacing w:val="0"/>
          <w:sz w:val="22"/>
          <w:szCs w:val="22"/>
          <w:lang w:val="es-ES_tradnl" w:eastAsia="es-ES_tradnl"/>
        </w:rPr>
        <w:t xml:space="preserve"> llevará a cabo la apertura electrónica </w:t>
      </w:r>
      <w:r>
        <w:rPr>
          <w:rFonts w:cs="Arial"/>
          <w:bCs/>
          <w:spacing w:val="0"/>
          <w:sz w:val="22"/>
          <w:szCs w:val="22"/>
          <w:lang w:val="es-ES_tradnl" w:eastAsia="es-ES_tradnl"/>
        </w:rPr>
        <w:t>de las ofertas recibidas</w:t>
      </w:r>
      <w:r w:rsidRPr="00D93908">
        <w:rPr>
          <w:rFonts w:cs="Arial"/>
          <w:bCs/>
          <w:spacing w:val="0"/>
          <w:sz w:val="22"/>
          <w:szCs w:val="22"/>
          <w:lang w:val="es-ES_tradnl" w:eastAsia="es-ES_tradnl"/>
        </w:rPr>
        <w:t xml:space="preserve"> y examinará la documentación </w:t>
      </w:r>
      <w:r>
        <w:rPr>
          <w:rFonts w:cs="Arial"/>
          <w:bCs/>
          <w:spacing w:val="0"/>
          <w:sz w:val="22"/>
          <w:szCs w:val="22"/>
          <w:lang w:val="es-ES_tradnl" w:eastAsia="es-ES_tradnl"/>
        </w:rPr>
        <w:t>en ellas incluida.</w:t>
      </w:r>
      <w:r w:rsidRPr="00937954">
        <w:rPr>
          <w:rFonts w:cs="Arial"/>
          <w:bCs/>
          <w:spacing w:val="0"/>
          <w:sz w:val="22"/>
          <w:szCs w:val="22"/>
          <w:lang w:val="es-ES_tradnl" w:eastAsia="es-ES_tradnl"/>
        </w:rPr>
        <w:t xml:space="preserve"> </w:t>
      </w:r>
      <w:r w:rsidRPr="00D61A0D">
        <w:rPr>
          <w:rFonts w:cs="Arial"/>
          <w:bCs/>
          <w:spacing w:val="0"/>
          <w:sz w:val="22"/>
          <w:szCs w:val="22"/>
          <w:lang w:val="es-ES_tradnl" w:eastAsia="es-ES_tradnl"/>
        </w:rPr>
        <w:t>A estos efectos, si resultara</w:t>
      </w:r>
      <w:r w:rsidRPr="00D61A0D">
        <w:rPr>
          <w:rFonts w:cs="Arial"/>
          <w:bCs/>
          <w:spacing w:val="0"/>
          <w:sz w:val="22"/>
          <w:szCs w:val="22"/>
          <w:lang w:eastAsia="es-ES_tradnl"/>
        </w:rPr>
        <w:t xml:space="preserve"> precisa la subsanación de errores u omisiones en esta documentación</w:t>
      </w:r>
      <w:r>
        <w:rPr>
          <w:rFonts w:cs="Arial"/>
          <w:bCs/>
          <w:spacing w:val="0"/>
          <w:sz w:val="22"/>
          <w:szCs w:val="22"/>
          <w:lang w:eastAsia="es-ES_tradnl"/>
        </w:rPr>
        <w:t>,</w:t>
      </w:r>
      <w:r w:rsidRPr="00D61A0D">
        <w:rPr>
          <w:rFonts w:cs="Arial"/>
          <w:bCs/>
          <w:spacing w:val="0"/>
          <w:sz w:val="22"/>
          <w:szCs w:val="22"/>
          <w:lang w:eastAsia="es-ES_tradnl"/>
        </w:rPr>
        <w:t xml:space="preserve"> la Mesa concederá para efectuarla un plazo máximo de seis días hábiles, de acuerdo con lo dispuesto</w:t>
      </w:r>
      <w:r>
        <w:rPr>
          <w:rFonts w:cs="Arial"/>
          <w:bCs/>
          <w:spacing w:val="0"/>
          <w:sz w:val="22"/>
          <w:szCs w:val="22"/>
          <w:lang w:eastAsia="es-ES_tradnl"/>
        </w:rPr>
        <w:t xml:space="preserve"> en el artículo</w:t>
      </w:r>
      <w:r w:rsidRPr="00D61A0D">
        <w:rPr>
          <w:rFonts w:cs="Arial"/>
          <w:bCs/>
          <w:spacing w:val="0"/>
          <w:sz w:val="22"/>
          <w:szCs w:val="22"/>
          <w:lang w:eastAsia="es-ES_tradnl"/>
        </w:rPr>
        <w:t xml:space="preserve"> 27 del RD 817/2009, de 8 de mayo, por el que se desarrolla parcialmente la </w:t>
      </w:r>
      <w:r>
        <w:rPr>
          <w:rFonts w:cs="Arial"/>
          <w:bCs/>
          <w:spacing w:val="0"/>
          <w:sz w:val="22"/>
          <w:szCs w:val="22"/>
          <w:lang w:eastAsia="es-ES_tradnl"/>
        </w:rPr>
        <w:t>Ley 30/2007, de 30 de octubre, de Contratos del Sector Público.</w:t>
      </w:r>
    </w:p>
    <w:p w14:paraId="7CDA6702" w14:textId="77777777" w:rsidR="00811D4E" w:rsidRDefault="00811D4E" w:rsidP="00811D4E">
      <w:pPr>
        <w:pStyle w:val="Listavistosa-nfasis11"/>
        <w:spacing w:line="360" w:lineRule="auto"/>
        <w:rPr>
          <w:rFonts w:cs="Arial"/>
          <w:bCs/>
          <w:spacing w:val="0"/>
          <w:sz w:val="22"/>
          <w:szCs w:val="22"/>
          <w:lang w:val="es-ES_tradnl" w:eastAsia="es-ES_tradnl"/>
        </w:rPr>
      </w:pPr>
    </w:p>
    <w:p w14:paraId="61AEA738"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Tras ello, el servicio técnico negociador, realizará un informe inicial de valoración en el que se analicen las ofertas recibidas en relación con los criterios de adjudicación y se expresen las características y ventajas de cada una de ellas.</w:t>
      </w:r>
    </w:p>
    <w:p w14:paraId="0451F3FA" w14:textId="77777777" w:rsidR="00811D4E" w:rsidRDefault="00811D4E" w:rsidP="00811D4E">
      <w:pPr>
        <w:pStyle w:val="Listavistosa-nfasis11"/>
        <w:spacing w:line="360" w:lineRule="auto"/>
        <w:rPr>
          <w:rFonts w:cs="Arial"/>
          <w:bCs/>
          <w:spacing w:val="0"/>
          <w:sz w:val="22"/>
          <w:szCs w:val="22"/>
          <w:lang w:val="es-ES_tradnl" w:eastAsia="es-ES_tradnl"/>
        </w:rPr>
      </w:pPr>
    </w:p>
    <w:p w14:paraId="57096F1F"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El informe no recogerá información facilitada por los licitadores que estos hayan designado como confidencial, y en particular, secretos técnicos o comerciales.</w:t>
      </w:r>
    </w:p>
    <w:p w14:paraId="1FF8E609" w14:textId="77777777" w:rsidR="00811D4E" w:rsidRDefault="00811D4E" w:rsidP="00811D4E">
      <w:pPr>
        <w:pStyle w:val="Listavistosa-nfasis11"/>
        <w:rPr>
          <w:rFonts w:cs="Arial"/>
          <w:bCs/>
          <w:spacing w:val="0"/>
          <w:sz w:val="22"/>
          <w:szCs w:val="22"/>
          <w:lang w:val="es-ES_tradnl" w:eastAsia="es-ES_tradnl"/>
        </w:rPr>
      </w:pPr>
    </w:p>
    <w:p w14:paraId="2A9D9EB8" w14:textId="77777777" w:rsidR="00811D4E" w:rsidRDefault="00811D4E" w:rsidP="001D112C">
      <w:pPr>
        <w:pStyle w:val="Encabezado"/>
        <w:numPr>
          <w:ilvl w:val="0"/>
          <w:numId w:val="63"/>
        </w:numPr>
        <w:tabs>
          <w:tab w:val="clear" w:pos="4320"/>
          <w:tab w:val="clear" w:pos="8640"/>
        </w:tabs>
        <w:spacing w:after="100" w:line="360" w:lineRule="auto"/>
        <w:ind w:left="646" w:hanging="357"/>
        <w:rPr>
          <w:rFonts w:cs="Arial"/>
          <w:bCs/>
          <w:spacing w:val="0"/>
          <w:sz w:val="22"/>
          <w:szCs w:val="22"/>
          <w:lang w:val="es-ES_tradnl" w:eastAsia="es-ES_tradnl"/>
        </w:rPr>
      </w:pPr>
      <w:r>
        <w:rPr>
          <w:rFonts w:cs="Arial"/>
          <w:bCs/>
          <w:spacing w:val="0"/>
          <w:sz w:val="22"/>
          <w:szCs w:val="22"/>
          <w:lang w:val="es-ES_tradnl" w:eastAsia="es-ES_tradnl"/>
        </w:rPr>
        <w:t>DESARROLLO DE LA NEGOCIACIÓN CON LOS LICITADORES</w:t>
      </w:r>
    </w:p>
    <w:p w14:paraId="7BDEBC33"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La fase de negociación tendrá como objetivo la búsqueda de mejoras en las ofertas presentadas por los licitadores admitidos, y se desarrollará de la siguiente forma:</w:t>
      </w:r>
    </w:p>
    <w:p w14:paraId="2AE6FC0C" w14:textId="77777777" w:rsidR="00811D4E" w:rsidRDefault="00811D4E" w:rsidP="00811D4E">
      <w:pPr>
        <w:pStyle w:val="Listavistosa-nfasis11"/>
        <w:spacing w:line="360" w:lineRule="auto"/>
        <w:rPr>
          <w:rFonts w:cs="Arial"/>
          <w:bCs/>
          <w:spacing w:val="0"/>
          <w:sz w:val="22"/>
          <w:szCs w:val="22"/>
          <w:lang w:val="es-ES_tradnl" w:eastAsia="es-ES_tradnl"/>
        </w:rPr>
      </w:pPr>
    </w:p>
    <w:p w14:paraId="7A601439" w14:textId="77777777" w:rsidR="00811D4E" w:rsidRDefault="00811D4E" w:rsidP="00B93262">
      <w:pPr>
        <w:pStyle w:val="Listavistosa-nfasis11"/>
        <w:numPr>
          <w:ilvl w:val="0"/>
          <w:numId w:val="64"/>
        </w:numPr>
        <w:spacing w:after="100" w:line="360" w:lineRule="auto"/>
        <w:ind w:hanging="357"/>
        <w:rPr>
          <w:rFonts w:cs="Arial"/>
          <w:bCs/>
          <w:spacing w:val="0"/>
          <w:sz w:val="22"/>
          <w:szCs w:val="22"/>
          <w:lang w:val="es-ES_tradnl" w:eastAsia="es-ES_tradnl"/>
        </w:rPr>
      </w:pPr>
      <w:r>
        <w:rPr>
          <w:rFonts w:cs="Arial"/>
          <w:bCs/>
          <w:spacing w:val="0"/>
          <w:sz w:val="22"/>
          <w:szCs w:val="22"/>
          <w:lang w:val="es-ES_tradnl" w:eastAsia="es-ES_tradnl"/>
        </w:rPr>
        <w:t xml:space="preserve"> El servicio técnico negociador</w:t>
      </w:r>
      <w:r w:rsidRPr="00BD08A5">
        <w:rPr>
          <w:rFonts w:cs="Arial"/>
          <w:bCs/>
          <w:spacing w:val="0"/>
          <w:sz w:val="22"/>
          <w:szCs w:val="22"/>
          <w:lang w:val="es-ES_tradnl" w:eastAsia="es-ES_tradnl"/>
        </w:rPr>
        <w:t xml:space="preserve"> invitará a negociar a los licitadores, indicando los aspectos objeto de </w:t>
      </w:r>
      <w:r>
        <w:rPr>
          <w:rFonts w:cs="Arial"/>
          <w:bCs/>
          <w:spacing w:val="0"/>
          <w:sz w:val="22"/>
          <w:szCs w:val="22"/>
          <w:lang w:val="es-ES_tradnl" w:eastAsia="es-ES_tradnl"/>
        </w:rPr>
        <w:t>negociación</w:t>
      </w:r>
      <w:r w:rsidRPr="00BD08A5">
        <w:rPr>
          <w:rFonts w:cs="Arial"/>
          <w:bCs/>
          <w:spacing w:val="0"/>
          <w:sz w:val="22"/>
          <w:szCs w:val="22"/>
          <w:lang w:val="es-ES_tradnl" w:eastAsia="es-ES_tradnl"/>
        </w:rPr>
        <w:t xml:space="preserve"> recogidos en la cláusula </w:t>
      </w:r>
      <w:r w:rsidRPr="00B551FF">
        <w:rPr>
          <w:rFonts w:cs="Arial"/>
          <w:bCs/>
          <w:spacing w:val="0"/>
          <w:sz w:val="22"/>
          <w:szCs w:val="22"/>
          <w:lang w:val="es-ES_tradnl" w:eastAsia="es-ES_tradnl"/>
        </w:rPr>
        <w:t>9</w:t>
      </w:r>
      <w:r w:rsidRPr="00BD08A5">
        <w:rPr>
          <w:rFonts w:cs="Arial"/>
          <w:bCs/>
          <w:spacing w:val="0"/>
          <w:sz w:val="22"/>
          <w:szCs w:val="22"/>
          <w:lang w:val="es-ES_tradnl" w:eastAsia="es-ES_tradnl"/>
        </w:rPr>
        <w:t xml:space="preserve"> de este pliego, y poniendo en su conocimiento las características y ventajas de su oferta, así como las del resto de ofertas presentadas, de acuerdo con el informe inicial de valoración antes citado. </w:t>
      </w:r>
      <w:r>
        <w:rPr>
          <w:rFonts w:cs="Arial"/>
          <w:bCs/>
          <w:spacing w:val="0"/>
          <w:sz w:val="22"/>
          <w:szCs w:val="22"/>
          <w:lang w:val="es-ES_tradnl" w:eastAsia="es-ES_tradnl"/>
        </w:rPr>
        <w:t>E</w:t>
      </w:r>
      <w:r w:rsidRPr="00BD08A5">
        <w:rPr>
          <w:rFonts w:cs="Arial"/>
          <w:bCs/>
          <w:spacing w:val="0"/>
          <w:sz w:val="22"/>
          <w:szCs w:val="22"/>
          <w:lang w:val="es-ES_tradnl" w:eastAsia="es-ES_tradnl"/>
        </w:rPr>
        <w:t xml:space="preserve">sta comunicación no </w:t>
      </w:r>
      <w:r>
        <w:rPr>
          <w:rFonts w:cs="Arial"/>
          <w:bCs/>
          <w:spacing w:val="0"/>
          <w:sz w:val="22"/>
          <w:szCs w:val="22"/>
          <w:lang w:val="es-ES_tradnl" w:eastAsia="es-ES_tradnl"/>
        </w:rPr>
        <w:t>identificará a quién corresponde cada una de las ofertas.</w:t>
      </w:r>
    </w:p>
    <w:p w14:paraId="52F4D3EE" w14:textId="77777777" w:rsidR="00811D4E" w:rsidRDefault="00811D4E" w:rsidP="00811D4E">
      <w:pPr>
        <w:pStyle w:val="Listavistosa-nfasis11"/>
        <w:spacing w:line="360" w:lineRule="auto"/>
        <w:ind w:left="1429"/>
        <w:rPr>
          <w:rFonts w:cs="Arial"/>
          <w:bCs/>
          <w:spacing w:val="0"/>
          <w:sz w:val="22"/>
          <w:szCs w:val="22"/>
          <w:lang w:val="es-ES_tradnl" w:eastAsia="es-ES_tradnl"/>
        </w:rPr>
      </w:pPr>
      <w:r>
        <w:rPr>
          <w:rFonts w:cs="Arial"/>
          <w:bCs/>
          <w:spacing w:val="0"/>
          <w:sz w:val="22"/>
          <w:szCs w:val="22"/>
          <w:lang w:val="es-ES_tradnl" w:eastAsia="es-ES_tradnl"/>
        </w:rPr>
        <w:t>Las invitaciones a negociar se cursarán a través de la dirección de correo electrónico facilitada por los licitadores en sus ofertas.</w:t>
      </w:r>
    </w:p>
    <w:p w14:paraId="157329CE" w14:textId="77777777" w:rsidR="00B93262" w:rsidRDefault="00B93262">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7E177D3A" w14:textId="77777777" w:rsidR="00811D4E" w:rsidRDefault="00811D4E" w:rsidP="00811D4E">
      <w:pPr>
        <w:pStyle w:val="Listavistosa-nfasis11"/>
        <w:numPr>
          <w:ilvl w:val="0"/>
          <w:numId w:val="64"/>
        </w:numPr>
        <w:spacing w:line="360" w:lineRule="auto"/>
        <w:rPr>
          <w:rFonts w:cs="Arial"/>
          <w:bCs/>
          <w:spacing w:val="0"/>
          <w:sz w:val="22"/>
          <w:szCs w:val="22"/>
          <w:lang w:val="es-ES_tradnl" w:eastAsia="es-ES_tradnl"/>
        </w:rPr>
      </w:pPr>
      <w:r>
        <w:rPr>
          <w:rFonts w:cs="Arial"/>
          <w:bCs/>
          <w:spacing w:val="0"/>
          <w:sz w:val="22"/>
          <w:szCs w:val="22"/>
          <w:lang w:val="es-ES_tradnl" w:eastAsia="es-ES_tradnl"/>
        </w:rPr>
        <w:t>Los licitadores, en el plazo de tres días hábiles, deberán contestar ofreciendo mejoras sobre su oferta inicial o manteniéndola en sus términos, todo ello en un sobre electrónico dirigido al Órgano de Contratación.</w:t>
      </w:r>
    </w:p>
    <w:p w14:paraId="662C1F84" w14:textId="77777777" w:rsidR="00811D4E" w:rsidRDefault="00811D4E" w:rsidP="00811D4E">
      <w:pPr>
        <w:pStyle w:val="Listavistosa-nfasis11"/>
        <w:spacing w:line="360" w:lineRule="auto"/>
        <w:ind w:left="1429"/>
        <w:rPr>
          <w:rFonts w:cs="Arial"/>
          <w:bCs/>
          <w:spacing w:val="0"/>
          <w:sz w:val="22"/>
          <w:szCs w:val="22"/>
          <w:lang w:val="es-ES_tradnl" w:eastAsia="es-ES_tradnl"/>
        </w:rPr>
      </w:pPr>
    </w:p>
    <w:p w14:paraId="45C1F820" w14:textId="77777777" w:rsidR="00811D4E" w:rsidRDefault="00811D4E" w:rsidP="00811D4E">
      <w:pPr>
        <w:pStyle w:val="Listavistosa-nfasis11"/>
        <w:spacing w:line="360" w:lineRule="auto"/>
        <w:ind w:left="1429"/>
        <w:rPr>
          <w:rFonts w:cs="Arial"/>
          <w:bCs/>
          <w:spacing w:val="0"/>
          <w:sz w:val="22"/>
          <w:szCs w:val="22"/>
          <w:lang w:val="es-ES_tradnl" w:eastAsia="es-ES_tradnl"/>
        </w:rPr>
      </w:pPr>
      <w:r>
        <w:rPr>
          <w:rFonts w:cs="Arial"/>
          <w:bCs/>
          <w:spacing w:val="0"/>
          <w:sz w:val="22"/>
          <w:szCs w:val="22"/>
          <w:lang w:val="es-ES_tradnl" w:eastAsia="es-ES_tradnl"/>
        </w:rPr>
        <w:t>Las nuevas ofertas deberán ser siempre concretas en cuanto a la mejora que se ofrece, y no se admitirán ofrecimientos genéricos referidos a mejorar los términos de la oferta más ventajosa que pudieran presentar los demás licitadores.</w:t>
      </w:r>
    </w:p>
    <w:p w14:paraId="3D58B00D" w14:textId="77777777" w:rsidR="00811D4E" w:rsidRDefault="00811D4E" w:rsidP="00811D4E">
      <w:pPr>
        <w:pStyle w:val="Listavistosa-nfasis11"/>
        <w:spacing w:line="360" w:lineRule="auto"/>
        <w:ind w:left="1429"/>
        <w:rPr>
          <w:rFonts w:cs="Arial"/>
          <w:bCs/>
          <w:spacing w:val="0"/>
          <w:sz w:val="22"/>
          <w:szCs w:val="22"/>
          <w:lang w:val="es-ES_tradnl" w:eastAsia="es-ES_tradnl"/>
        </w:rPr>
      </w:pPr>
    </w:p>
    <w:p w14:paraId="0E66C70E" w14:textId="77777777" w:rsidR="00811D4E" w:rsidRDefault="00811D4E" w:rsidP="00811D4E">
      <w:pPr>
        <w:pStyle w:val="Listavistosa-nfasis11"/>
        <w:numPr>
          <w:ilvl w:val="0"/>
          <w:numId w:val="64"/>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A la vista del resultado que ofrezcan las nuevas ofertas, se podrán convocar, electrónica o presencialmente, nuevas rondas de negociación, con la finalidad de buscar nuevas mejoras. Previo al inicio de cada ronda de negociación, se dará a conocer a todos los licitadores los resultados obtenidos en la ronda anterior, sin facilitar la identidad de los licitadores a quien correspondan.</w:t>
      </w:r>
    </w:p>
    <w:p w14:paraId="17EF1FE2" w14:textId="77777777" w:rsidR="00B93262" w:rsidRDefault="00B93262" w:rsidP="00B93262">
      <w:pPr>
        <w:pStyle w:val="Listavistosa-nfasis11"/>
        <w:spacing w:line="360" w:lineRule="auto"/>
        <w:ind w:left="1069"/>
        <w:rPr>
          <w:rFonts w:cs="Arial"/>
          <w:bCs/>
          <w:spacing w:val="0"/>
          <w:sz w:val="22"/>
          <w:szCs w:val="22"/>
          <w:lang w:val="es-ES_tradnl" w:eastAsia="es-ES_tradnl"/>
        </w:rPr>
      </w:pPr>
    </w:p>
    <w:p w14:paraId="4BA6D2A1" w14:textId="77777777" w:rsidR="00811D4E" w:rsidRDefault="00811D4E" w:rsidP="00811D4E">
      <w:pPr>
        <w:pStyle w:val="Listavistosa-nfasis11"/>
        <w:numPr>
          <w:ilvl w:val="0"/>
          <w:numId w:val="64"/>
        </w:numPr>
        <w:spacing w:line="360" w:lineRule="auto"/>
        <w:rPr>
          <w:rFonts w:cs="Arial"/>
          <w:bCs/>
          <w:spacing w:val="0"/>
          <w:sz w:val="22"/>
          <w:szCs w:val="22"/>
          <w:lang w:val="es-ES_tradnl" w:eastAsia="es-ES_tradnl"/>
        </w:rPr>
      </w:pPr>
      <w:r>
        <w:rPr>
          <w:rFonts w:cs="Arial"/>
          <w:bCs/>
          <w:spacing w:val="0"/>
          <w:sz w:val="22"/>
          <w:szCs w:val="22"/>
          <w:lang w:val="es-ES_tradnl" w:eastAsia="es-ES_tradnl"/>
        </w:rPr>
        <w:t>Cuando el servicio técnico negociador o, en todo caso, el Órgano de Contratación, decida concluir las negociaciones, el referido servicio levantará acta con las actuaciones realizadas, elaborará un informe en el que se especifiquen los resultados alcanzados y trasladará el expediente a la Mesa de Contratación.</w:t>
      </w:r>
    </w:p>
    <w:p w14:paraId="59EB46CC" w14:textId="77777777" w:rsidR="00811D4E" w:rsidRDefault="00811D4E" w:rsidP="00811D4E">
      <w:pPr>
        <w:pStyle w:val="Listavistosa-nfasis11"/>
        <w:spacing w:line="360" w:lineRule="auto"/>
        <w:rPr>
          <w:rFonts w:cs="Arial"/>
          <w:bCs/>
          <w:spacing w:val="0"/>
          <w:sz w:val="22"/>
          <w:szCs w:val="22"/>
          <w:lang w:val="es-ES_tradnl" w:eastAsia="es-ES_tradnl"/>
        </w:rPr>
      </w:pPr>
    </w:p>
    <w:p w14:paraId="3207F7EC" w14:textId="77777777" w:rsidR="00811D4E" w:rsidRPr="00016FC7"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La negociación se podrá articular en fases sucesivas, a fin de reducir progresivamente el número de ofertas, mediante la aplicación de los criterios de adjudicación señalados en la cláusula </w:t>
      </w:r>
      <w:r w:rsidRPr="00937954">
        <w:rPr>
          <w:rFonts w:cs="Arial"/>
          <w:bCs/>
          <w:spacing w:val="0"/>
          <w:sz w:val="22"/>
          <w:szCs w:val="22"/>
          <w:lang w:val="es-ES_tradnl" w:eastAsia="es-ES_tradnl"/>
        </w:rPr>
        <w:t xml:space="preserve">13 </w:t>
      </w:r>
      <w:r>
        <w:rPr>
          <w:rFonts w:cs="Arial"/>
          <w:bCs/>
          <w:spacing w:val="0"/>
          <w:sz w:val="22"/>
          <w:szCs w:val="22"/>
          <w:lang w:val="es-ES_tradnl" w:eastAsia="es-ES_tradnl"/>
        </w:rPr>
        <w:t>de este pliego. No obstante, el número de soluciones que lleguen hasta la fase final deberá ser lo suficientemente amplio como para garantizar una competencia efectiva, siempre que se hayan presentado un número suficiente de soluciones o de candidatos adecuados.</w:t>
      </w:r>
    </w:p>
    <w:p w14:paraId="76BEDD37" w14:textId="77777777" w:rsidR="00811D4E" w:rsidRDefault="00811D4E" w:rsidP="00811D4E">
      <w:pPr>
        <w:pStyle w:val="Listavistosa-nfasis11"/>
        <w:spacing w:line="360" w:lineRule="auto"/>
        <w:rPr>
          <w:rFonts w:cs="Arial"/>
          <w:bCs/>
          <w:spacing w:val="0"/>
          <w:sz w:val="22"/>
          <w:szCs w:val="22"/>
          <w:lang w:val="es-ES_tradnl" w:eastAsia="es-ES_tradnl"/>
        </w:rPr>
      </w:pPr>
    </w:p>
    <w:p w14:paraId="133987EF"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Durante la negociación, se velará porque todos los licitadores reciban igual trato. En particular no se facilitará, de forma discriminatoria, información que pueda dar ventajas a determinados licitadores con respecto al resto.</w:t>
      </w:r>
    </w:p>
    <w:p w14:paraId="2120A688" w14:textId="77777777" w:rsidR="00811D4E" w:rsidRDefault="00811D4E" w:rsidP="00811D4E">
      <w:pPr>
        <w:pStyle w:val="Listavistosa-nfasis11"/>
        <w:spacing w:line="360" w:lineRule="auto"/>
        <w:rPr>
          <w:rFonts w:cs="Arial"/>
          <w:bCs/>
          <w:spacing w:val="0"/>
          <w:sz w:val="22"/>
          <w:szCs w:val="22"/>
          <w:lang w:val="es-ES_tradnl" w:eastAsia="es-ES_tradnl"/>
        </w:rPr>
      </w:pPr>
    </w:p>
    <w:p w14:paraId="7CA1668D"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En el transcurso de la negociación se informará por escrito, a todos los licitadores cuyas ofertas no hayan sido excluidas, de todo cambio en las especificaciones técnicas u otra documentación de la contratación que no establezca los elementos de la prestación objeto del contrato que constituyen los requisitos mínimos que han de cumplir todas las ofertas, y se les dará un plazo de tres días hábiles para que presenten una nueva oferta revisada.</w:t>
      </w:r>
    </w:p>
    <w:p w14:paraId="56E8236F" w14:textId="77777777" w:rsidR="00811D4E" w:rsidRDefault="00811D4E" w:rsidP="00811D4E">
      <w:pPr>
        <w:pStyle w:val="Listavistosa-nfasis11"/>
        <w:spacing w:line="360" w:lineRule="auto"/>
        <w:rPr>
          <w:rFonts w:cs="Arial"/>
          <w:bCs/>
          <w:spacing w:val="0"/>
          <w:sz w:val="22"/>
          <w:szCs w:val="22"/>
          <w:lang w:val="es-ES_tradnl" w:eastAsia="es-ES_tradnl"/>
        </w:rPr>
      </w:pPr>
    </w:p>
    <w:p w14:paraId="22A44F0A" w14:textId="77777777" w:rsidR="00811D4E" w:rsidRPr="00BD08A5"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En el transcurso del procedimiento no se revelará a los demás participantes los datos designados como confidenciales que haya comunicado un candidato o licitador sin el previo consentimiento de este.</w:t>
      </w:r>
    </w:p>
    <w:p w14:paraId="1478F3D3" w14:textId="77777777" w:rsidR="00811D4E" w:rsidRDefault="00811D4E" w:rsidP="00811D4E">
      <w:pPr>
        <w:pStyle w:val="Listavistosa-nfasis11"/>
        <w:rPr>
          <w:rFonts w:cs="Arial"/>
          <w:bCs/>
          <w:spacing w:val="0"/>
          <w:sz w:val="22"/>
          <w:szCs w:val="22"/>
          <w:lang w:val="es-ES_tradnl" w:eastAsia="es-ES_tradnl"/>
        </w:rPr>
      </w:pPr>
    </w:p>
    <w:p w14:paraId="7F2E9A2C" w14:textId="77777777" w:rsidR="00811D4E" w:rsidRDefault="00811D4E" w:rsidP="00811D4E">
      <w:pPr>
        <w:pStyle w:val="Encabezado"/>
        <w:numPr>
          <w:ilvl w:val="0"/>
          <w:numId w:val="63"/>
        </w:numPr>
        <w:tabs>
          <w:tab w:val="clear" w:pos="4320"/>
          <w:tab w:val="clear" w:pos="8640"/>
        </w:tabs>
        <w:spacing w:line="360" w:lineRule="auto"/>
        <w:ind w:left="567" w:firstLine="0"/>
        <w:rPr>
          <w:rFonts w:cs="Arial"/>
          <w:bCs/>
          <w:spacing w:val="0"/>
          <w:sz w:val="22"/>
          <w:szCs w:val="22"/>
          <w:lang w:val="es-ES_tradnl" w:eastAsia="es-ES_tradnl"/>
        </w:rPr>
      </w:pPr>
      <w:r>
        <w:rPr>
          <w:rFonts w:cs="Arial"/>
          <w:bCs/>
          <w:spacing w:val="0"/>
          <w:sz w:val="22"/>
          <w:szCs w:val="22"/>
          <w:lang w:val="es-ES_tradnl" w:eastAsia="es-ES_tradnl"/>
        </w:rPr>
        <w:t xml:space="preserve"> PETICIÓN, RECEPCIÓN Y VALORACIÓN DE LAS OFERTAS DEFINITIVAS</w:t>
      </w:r>
    </w:p>
    <w:p w14:paraId="39DD96DA" w14:textId="77777777" w:rsidR="00811D4E" w:rsidRDefault="00811D4E" w:rsidP="00811D4E">
      <w:pPr>
        <w:pStyle w:val="Listavistosa-nfasis11"/>
        <w:rPr>
          <w:rFonts w:cs="Arial"/>
          <w:bCs/>
          <w:spacing w:val="0"/>
          <w:sz w:val="22"/>
          <w:szCs w:val="22"/>
          <w:lang w:val="es-ES_tradnl" w:eastAsia="es-ES_tradnl"/>
        </w:rPr>
      </w:pPr>
    </w:p>
    <w:p w14:paraId="04F0EF42"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Concluida la fase de negociación, la Mesa de Contratación informará a todos los licitadores y establecerá un plazo de tres días hábiles para la presentación de ofertas nuevas o revisadas.</w:t>
      </w:r>
    </w:p>
    <w:p w14:paraId="2A176416" w14:textId="77777777" w:rsidR="00B93262" w:rsidRDefault="00B93262" w:rsidP="00811D4E">
      <w:pPr>
        <w:pStyle w:val="Listavistosa-nfasis11"/>
        <w:spacing w:line="360" w:lineRule="auto"/>
        <w:rPr>
          <w:rFonts w:cs="Arial"/>
          <w:bCs/>
          <w:spacing w:val="0"/>
          <w:sz w:val="22"/>
          <w:szCs w:val="22"/>
          <w:lang w:val="es-ES_tradnl" w:eastAsia="es-ES_tradnl"/>
        </w:rPr>
      </w:pPr>
    </w:p>
    <w:p w14:paraId="5E6760CE"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Recibidas las ofertas definitivas, la Mesa de Contratación verificará que las mismas se ajustan a los requisitos mínimos y a todas las exigencias recogidas en el pliego, las valorará con arreglo a los criterios de adjudicación establecidos, las clasificará y elevará la propuesta de adjudicación al Órgano de Contratación.</w:t>
      </w:r>
    </w:p>
    <w:p w14:paraId="3EF99D3F" w14:textId="77777777" w:rsidR="00811D4E" w:rsidRDefault="00811D4E" w:rsidP="00811D4E">
      <w:pPr>
        <w:pStyle w:val="Listavistosa-nfasis11"/>
        <w:spacing w:line="360" w:lineRule="auto"/>
        <w:rPr>
          <w:rFonts w:cs="Arial"/>
          <w:bCs/>
          <w:spacing w:val="0"/>
          <w:sz w:val="22"/>
          <w:szCs w:val="22"/>
          <w:lang w:val="es-ES_tradnl" w:eastAsia="es-ES_tradnl"/>
        </w:rPr>
      </w:pPr>
    </w:p>
    <w:p w14:paraId="09124EA2" w14:textId="77777777" w:rsidR="00811D4E" w:rsidRPr="000F50EF" w:rsidRDefault="00811D4E" w:rsidP="00811D4E">
      <w:pPr>
        <w:pStyle w:val="Listavistosa-nfasis11"/>
        <w:spacing w:line="360" w:lineRule="auto"/>
        <w:rPr>
          <w:rFonts w:cs="Arial"/>
          <w:bCs/>
          <w:spacing w:val="0"/>
          <w:sz w:val="22"/>
          <w:szCs w:val="22"/>
          <w:lang w:val="es-ES_tradnl" w:eastAsia="es-ES_tradnl"/>
        </w:rPr>
      </w:pPr>
      <w:r w:rsidRPr="000F50EF">
        <w:rPr>
          <w:rFonts w:cs="Arial"/>
          <w:bCs/>
          <w:spacing w:val="0"/>
          <w:sz w:val="22"/>
          <w:szCs w:val="22"/>
          <w:lang w:val="es-ES_tradnl" w:eastAsia="es-ES_tradnl"/>
        </w:rPr>
        <w:t>La propuesta de adjudicación del contrato no creará derecho alguno a favor del licitador propuesto, que no los adquirirá, frente a la Administración, mientras no se haya formalizado el contrato.</w:t>
      </w:r>
    </w:p>
    <w:p w14:paraId="1E5F610A" w14:textId="77777777" w:rsidR="00811D4E" w:rsidRDefault="00811D4E" w:rsidP="00811D4E">
      <w:pPr>
        <w:pStyle w:val="Listavistosa-nfasis11"/>
        <w:spacing w:line="360" w:lineRule="auto"/>
        <w:rPr>
          <w:rFonts w:cs="Arial"/>
          <w:bCs/>
          <w:spacing w:val="0"/>
          <w:sz w:val="22"/>
          <w:szCs w:val="22"/>
          <w:lang w:val="es-ES_tradnl" w:eastAsia="es-ES_tradnl"/>
        </w:rPr>
      </w:pPr>
    </w:p>
    <w:p w14:paraId="4C1A7B59"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La valoración de las ofertas conforme a los criterios de adjudicación que dependen de un juicio de valor se realizará previamente a la de los criterios de apreciación automática.</w:t>
      </w:r>
    </w:p>
    <w:p w14:paraId="2EFAE072" w14:textId="77777777" w:rsidR="00811D4E" w:rsidRPr="00D61A0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69814A75" w14:textId="77777777" w:rsidR="00811D4E" w:rsidRDefault="00811D4E" w:rsidP="00811D4E">
      <w:pPr>
        <w:pStyle w:val="Encabezado"/>
        <w:numPr>
          <w:ilvl w:val="0"/>
          <w:numId w:val="63"/>
        </w:numPr>
        <w:tabs>
          <w:tab w:val="clear" w:pos="4320"/>
          <w:tab w:val="clear" w:pos="8640"/>
        </w:tabs>
        <w:spacing w:line="360" w:lineRule="auto"/>
        <w:ind w:left="567" w:firstLine="0"/>
        <w:rPr>
          <w:rFonts w:cs="Arial"/>
          <w:bCs/>
          <w:spacing w:val="0"/>
          <w:sz w:val="22"/>
          <w:szCs w:val="22"/>
          <w:lang w:val="es-ES_tradnl" w:eastAsia="es-ES_tradnl"/>
        </w:rPr>
      </w:pPr>
      <w:r>
        <w:rPr>
          <w:rFonts w:cs="Arial"/>
          <w:bCs/>
          <w:spacing w:val="0"/>
          <w:sz w:val="22"/>
          <w:szCs w:val="22"/>
          <w:lang w:val="es-ES_tradnl" w:eastAsia="es-ES_tradnl"/>
        </w:rPr>
        <w:t xml:space="preserve"> </w:t>
      </w:r>
      <w:r w:rsidRPr="00D61A0D">
        <w:rPr>
          <w:rFonts w:cs="Arial"/>
          <w:bCs/>
          <w:spacing w:val="0"/>
          <w:sz w:val="22"/>
          <w:szCs w:val="22"/>
          <w:lang w:val="es-ES_tradnl" w:eastAsia="es-ES_tradnl"/>
        </w:rPr>
        <w:t>REQUERIMIENTO AL PRIMER CLASIFICADO</w:t>
      </w:r>
    </w:p>
    <w:p w14:paraId="20124A90" w14:textId="77777777" w:rsidR="00811D4E" w:rsidRPr="00D61A0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78C34AE7"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Tras las </w:t>
      </w:r>
      <w:r w:rsidRPr="00D61A0D">
        <w:rPr>
          <w:rFonts w:cs="Arial"/>
          <w:bCs/>
          <w:spacing w:val="0"/>
          <w:sz w:val="22"/>
          <w:szCs w:val="22"/>
          <w:lang w:val="es-ES_tradnl" w:eastAsia="es-ES_tradnl"/>
        </w:rPr>
        <w:t xml:space="preserve">actuaciones </w:t>
      </w:r>
      <w:r w:rsidRPr="000F50EF">
        <w:rPr>
          <w:rFonts w:cs="Arial"/>
          <w:bCs/>
          <w:spacing w:val="0"/>
          <w:sz w:val="22"/>
          <w:szCs w:val="22"/>
          <w:lang w:val="es-ES_tradnl" w:eastAsia="es-ES_tradnl"/>
        </w:rPr>
        <w:t>señaladas, los servicios de contratación requerirán</w:t>
      </w:r>
      <w:r w:rsidRPr="00D61A0D">
        <w:rPr>
          <w:rFonts w:cs="Arial"/>
          <w:bCs/>
          <w:spacing w:val="0"/>
          <w:sz w:val="22"/>
          <w:szCs w:val="22"/>
          <w:lang w:val="es-ES_tradnl" w:eastAsia="es-ES_tradnl"/>
        </w:rPr>
        <w:t xml:space="preserve"> al primer clasificado para que, dentro del plazo de diez días hábiles, a contar desde el siguiente a </w:t>
      </w:r>
      <w:r>
        <w:rPr>
          <w:rFonts w:cs="Arial"/>
          <w:bCs/>
          <w:spacing w:val="0"/>
          <w:sz w:val="22"/>
          <w:szCs w:val="22"/>
          <w:lang w:val="es-ES_tradnl" w:eastAsia="es-ES_tradnl"/>
        </w:rPr>
        <w:t>aquel</w:t>
      </w:r>
      <w:r w:rsidRPr="00D61A0D">
        <w:rPr>
          <w:rFonts w:cs="Arial"/>
          <w:bCs/>
          <w:spacing w:val="0"/>
          <w:sz w:val="22"/>
          <w:szCs w:val="22"/>
          <w:lang w:val="es-ES_tradnl" w:eastAsia="es-ES_tradnl"/>
        </w:rPr>
        <w:t xml:space="preserve"> en que hubiera recibido el requerimiento, realice las actuaciones</w:t>
      </w:r>
      <w:r>
        <w:rPr>
          <w:rFonts w:cs="Arial"/>
          <w:bCs/>
          <w:spacing w:val="0"/>
          <w:sz w:val="22"/>
          <w:szCs w:val="22"/>
          <w:lang w:val="es-ES_tradnl" w:eastAsia="es-ES_tradnl"/>
        </w:rPr>
        <w:t xml:space="preserve"> o aporte los documentos que se señalan a continuación</w:t>
      </w:r>
      <w:r w:rsidRPr="00D61A0D">
        <w:rPr>
          <w:rFonts w:cs="Arial"/>
          <w:bCs/>
          <w:spacing w:val="0"/>
          <w:sz w:val="22"/>
          <w:szCs w:val="22"/>
          <w:lang w:val="es-ES_tradnl" w:eastAsia="es-ES_tradnl"/>
        </w:rPr>
        <w:t>:</w:t>
      </w:r>
    </w:p>
    <w:p w14:paraId="771D82E4" w14:textId="77777777" w:rsidR="00811D4E" w:rsidRPr="00D61A0D" w:rsidRDefault="00811D4E" w:rsidP="00811D4E">
      <w:pPr>
        <w:suppressAutoHyphens/>
        <w:spacing w:line="360" w:lineRule="auto"/>
        <w:ind w:left="709"/>
        <w:rPr>
          <w:rFonts w:cs="Arial"/>
          <w:bCs/>
          <w:spacing w:val="0"/>
          <w:sz w:val="22"/>
          <w:szCs w:val="22"/>
          <w:lang w:val="es-ES_tradnl" w:eastAsia="es-ES_tradnl"/>
        </w:rPr>
      </w:pPr>
      <w:r w:rsidRPr="003F65A6">
        <w:rPr>
          <w:rFonts w:cs="Arial"/>
          <w:bCs/>
          <w:spacing w:val="0"/>
          <w:sz w:val="22"/>
          <w:szCs w:val="22"/>
          <w:lang w:val="es-ES_tradnl" w:eastAsia="es-ES_tradnl"/>
        </w:rPr>
        <w:t xml:space="preserve">a) Fotocopia del Documento Nacional de Identidad del participante o su representante. </w:t>
      </w:r>
      <w:r>
        <w:rPr>
          <w:rFonts w:cs="Arial"/>
          <w:bCs/>
          <w:spacing w:val="0"/>
          <w:sz w:val="22"/>
          <w:szCs w:val="22"/>
          <w:lang w:val="es-ES_tradnl" w:eastAsia="es-ES_tradnl"/>
        </w:rPr>
        <w:t>Además,</w:t>
      </w:r>
      <w:r w:rsidRPr="003F65A6">
        <w:rPr>
          <w:rFonts w:cs="Arial"/>
          <w:bCs/>
          <w:spacing w:val="0"/>
          <w:sz w:val="22"/>
          <w:szCs w:val="22"/>
          <w:lang w:val="es-ES_tradnl" w:eastAsia="es-ES_tradnl"/>
        </w:rPr>
        <w:t xml:space="preserve"> en el caso de que se actúe en representación de otra pe</w:t>
      </w:r>
      <w:r>
        <w:rPr>
          <w:rFonts w:cs="Arial"/>
          <w:bCs/>
          <w:spacing w:val="0"/>
          <w:sz w:val="22"/>
          <w:szCs w:val="22"/>
          <w:lang w:val="es-ES_tradnl" w:eastAsia="es-ES_tradnl"/>
        </w:rPr>
        <w:t>rsona o entidad, poder notarial</w:t>
      </w:r>
      <w:r w:rsidRPr="00D61A0D">
        <w:rPr>
          <w:rFonts w:cs="Arial"/>
          <w:bCs/>
          <w:spacing w:val="0"/>
          <w:sz w:val="22"/>
          <w:szCs w:val="22"/>
          <w:lang w:val="es-ES_tradnl" w:eastAsia="es-ES_tradnl"/>
        </w:rPr>
        <w:t>, el cual será bastanteado por est</w:t>
      </w:r>
      <w:r>
        <w:rPr>
          <w:rFonts w:cs="Arial"/>
          <w:bCs/>
          <w:spacing w:val="0"/>
          <w:sz w:val="22"/>
          <w:szCs w:val="22"/>
          <w:lang w:val="es-ES_tradnl" w:eastAsia="es-ES_tradnl"/>
        </w:rPr>
        <w:t>e Ayuntamiento</w:t>
      </w:r>
      <w:r w:rsidRPr="00D61A0D">
        <w:rPr>
          <w:rFonts w:cs="Arial"/>
          <w:bCs/>
          <w:spacing w:val="0"/>
          <w:sz w:val="22"/>
          <w:szCs w:val="22"/>
          <w:lang w:val="es-ES_tradnl" w:eastAsia="es-ES_tradnl"/>
        </w:rPr>
        <w:t>.</w:t>
      </w:r>
    </w:p>
    <w:p w14:paraId="42335226" w14:textId="77777777" w:rsidR="00811D4E" w:rsidRPr="003F65A6" w:rsidRDefault="00811D4E" w:rsidP="00811D4E">
      <w:pPr>
        <w:suppressAutoHyphens/>
        <w:spacing w:line="360" w:lineRule="auto"/>
        <w:ind w:left="709"/>
        <w:rPr>
          <w:rFonts w:cs="Arial"/>
          <w:bCs/>
          <w:spacing w:val="0"/>
          <w:sz w:val="22"/>
          <w:szCs w:val="22"/>
          <w:lang w:val="es-ES_tradnl" w:eastAsia="es-ES_tradnl"/>
        </w:rPr>
      </w:pPr>
    </w:p>
    <w:p w14:paraId="45E3563E" w14:textId="77777777" w:rsidR="00811D4E" w:rsidRDefault="00811D4E" w:rsidP="00811D4E">
      <w:pPr>
        <w:suppressAutoHyphens/>
        <w:spacing w:line="360" w:lineRule="auto"/>
        <w:ind w:left="709"/>
        <w:rPr>
          <w:rFonts w:cs="Arial"/>
          <w:bCs/>
          <w:spacing w:val="0"/>
          <w:sz w:val="22"/>
          <w:szCs w:val="22"/>
          <w:lang w:val="es-ES_tradnl" w:eastAsia="es-ES_tradnl"/>
        </w:rPr>
      </w:pPr>
      <w:r w:rsidRPr="00155484">
        <w:rPr>
          <w:rFonts w:cs="Arial"/>
          <w:bCs/>
          <w:spacing w:val="0"/>
          <w:sz w:val="22"/>
          <w:szCs w:val="22"/>
          <w:lang w:val="es-ES_tradnl" w:eastAsia="es-ES_tradnl"/>
        </w:rPr>
        <w:t>b)</w:t>
      </w:r>
      <w:r>
        <w:rPr>
          <w:rFonts w:cs="Arial"/>
          <w:bCs/>
          <w:spacing w:val="0"/>
          <w:sz w:val="22"/>
          <w:szCs w:val="22"/>
          <w:lang w:val="es-ES_tradnl" w:eastAsia="es-ES_tradnl"/>
        </w:rPr>
        <w:t xml:space="preserve"> </w:t>
      </w:r>
      <w:r>
        <w:rPr>
          <w:rFonts w:cs="Arial"/>
          <w:bCs/>
          <w:spacing w:val="0"/>
          <w:sz w:val="22"/>
          <w:szCs w:val="22"/>
          <w:lang w:val="es-ES_tradnl" w:eastAsia="es-ES_tradnl"/>
        </w:rPr>
        <w:tab/>
      </w:r>
      <w:r w:rsidRPr="003F65A6">
        <w:rPr>
          <w:rFonts w:cs="Arial"/>
          <w:bCs/>
          <w:spacing w:val="0"/>
          <w:sz w:val="22"/>
          <w:szCs w:val="22"/>
          <w:lang w:val="es-ES_tradnl" w:eastAsia="es-ES_tradnl"/>
        </w:rPr>
        <w:t xml:space="preserve">Cuando el licitador sea una persona jurídica, escritura de constitución o modificación, en su caso, debidamente inscrita en el Registro Mercantil y número de identificación fiscal, cuando la inscripción fuera exigible conforme a la legislación mercantil que le sea aplicable. Si no lo fuere, la acreditación de la capacidad de obrar se realizará mediante la escritura o </w:t>
      </w:r>
      <w:r>
        <w:rPr>
          <w:rFonts w:cs="Arial"/>
          <w:bCs/>
          <w:spacing w:val="0"/>
          <w:sz w:val="22"/>
          <w:szCs w:val="22"/>
          <w:lang w:val="es-ES_tradnl" w:eastAsia="es-ES_tradnl"/>
        </w:rPr>
        <w:t>documento de constitución, estatutos o acto fundacional en</w:t>
      </w:r>
      <w:r w:rsidRPr="003F65A6">
        <w:rPr>
          <w:rFonts w:cs="Arial"/>
          <w:bCs/>
          <w:spacing w:val="0"/>
          <w:sz w:val="22"/>
          <w:szCs w:val="22"/>
          <w:lang w:val="es-ES_tradnl" w:eastAsia="es-ES_tradnl"/>
        </w:rPr>
        <w:t xml:space="preserve"> el que constaren las normas por las que se regula su actividad, inscritos, en su caso, </w:t>
      </w:r>
      <w:r>
        <w:rPr>
          <w:rFonts w:cs="Arial"/>
          <w:bCs/>
          <w:spacing w:val="0"/>
          <w:sz w:val="22"/>
          <w:szCs w:val="22"/>
          <w:lang w:val="es-ES_tradnl" w:eastAsia="es-ES_tradnl"/>
        </w:rPr>
        <w:t>en el correspondiente Registro oficial.</w:t>
      </w:r>
    </w:p>
    <w:p w14:paraId="3D706B94" w14:textId="77777777" w:rsidR="00B93262" w:rsidRDefault="00B93262" w:rsidP="00811D4E">
      <w:pPr>
        <w:suppressAutoHyphens/>
        <w:spacing w:line="360" w:lineRule="auto"/>
        <w:ind w:left="709"/>
        <w:rPr>
          <w:rFonts w:cs="Arial"/>
          <w:bCs/>
          <w:spacing w:val="0"/>
          <w:sz w:val="22"/>
          <w:szCs w:val="22"/>
          <w:lang w:val="es-ES_tradnl" w:eastAsia="es-ES_tradnl"/>
        </w:rPr>
      </w:pPr>
    </w:p>
    <w:p w14:paraId="1CDBEB8D" w14:textId="77777777" w:rsidR="00811D4E" w:rsidRDefault="00811D4E" w:rsidP="00811D4E">
      <w:pPr>
        <w:suppressAutoHyphens/>
        <w:spacing w:line="360" w:lineRule="auto"/>
        <w:ind w:left="709"/>
        <w:rPr>
          <w:rFonts w:cs="Arial"/>
          <w:bCs/>
          <w:spacing w:val="0"/>
          <w:sz w:val="22"/>
          <w:szCs w:val="22"/>
          <w:lang w:val="es-ES_tradnl" w:eastAsia="es-ES_tradnl"/>
        </w:rPr>
      </w:pPr>
      <w:r w:rsidRPr="003F65A6">
        <w:rPr>
          <w:rFonts w:cs="Arial"/>
          <w:bCs/>
          <w:spacing w:val="0"/>
          <w:sz w:val="22"/>
          <w:szCs w:val="22"/>
          <w:lang w:val="es-ES_tradnl" w:eastAsia="es-ES_tradnl"/>
        </w:rPr>
        <w:t>Cuando se trate de empresarios no españoles de Estados miembros de la Unión Europea, deberán acreditar su inscripción en el registro procedente de acuerdo con la legislación del Estado donde estén establecidos o mediante la presen</w:t>
      </w:r>
      <w:r>
        <w:rPr>
          <w:rFonts w:cs="Arial"/>
          <w:bCs/>
          <w:spacing w:val="0"/>
          <w:sz w:val="22"/>
          <w:szCs w:val="22"/>
          <w:lang w:val="es-ES_tradnl" w:eastAsia="es-ES_tradnl"/>
        </w:rPr>
        <w:t>tación de una Declaración responsable</w:t>
      </w:r>
      <w:r w:rsidRPr="003F65A6">
        <w:rPr>
          <w:rFonts w:cs="Arial"/>
          <w:bCs/>
          <w:spacing w:val="0"/>
          <w:sz w:val="22"/>
          <w:szCs w:val="22"/>
          <w:lang w:val="es-ES_tradnl" w:eastAsia="es-ES_tradnl"/>
        </w:rPr>
        <w:t xml:space="preserve"> o un certificado, de acuerdo con las disposiciones comunitarias de aplicación.</w:t>
      </w:r>
    </w:p>
    <w:p w14:paraId="3BE85172" w14:textId="77777777" w:rsidR="00811D4E" w:rsidRPr="00937954" w:rsidRDefault="00811D4E" w:rsidP="00811D4E">
      <w:pPr>
        <w:suppressAutoHyphens/>
        <w:spacing w:line="360" w:lineRule="auto"/>
        <w:ind w:left="709"/>
        <w:rPr>
          <w:rFonts w:cs="Arial"/>
          <w:bCs/>
          <w:spacing w:val="0"/>
          <w:sz w:val="22"/>
          <w:szCs w:val="22"/>
          <w:lang w:val="es-ES_tradnl" w:eastAsia="es-ES_tradnl"/>
        </w:rPr>
      </w:pPr>
    </w:p>
    <w:p w14:paraId="5A89585B" w14:textId="77777777" w:rsidR="00811D4E" w:rsidRPr="00020AD1" w:rsidRDefault="00811D4E" w:rsidP="00811D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709"/>
        <w:rPr>
          <w:spacing w:val="-2"/>
          <w:sz w:val="24"/>
          <w:szCs w:val="24"/>
          <w:lang w:val="es-ES_tradnl"/>
        </w:rPr>
      </w:pPr>
      <w:r w:rsidRPr="00020AD1">
        <w:rPr>
          <w:rFonts w:cs="Arial"/>
          <w:bCs/>
          <w:spacing w:val="0"/>
          <w:sz w:val="22"/>
          <w:szCs w:val="22"/>
          <w:lang w:val="es-ES_tradnl" w:eastAsia="es-ES_tradnl"/>
        </w:rPr>
        <w:t xml:space="preserve">Los demás empresarios extranjeros deberán acreditar su capacidad de obrar con informe de la Misión Diplomática Permanente de España en el Estado correspondiente o de la Oficina Consular en cuyo </w:t>
      </w:r>
      <w:r>
        <w:rPr>
          <w:rFonts w:cs="Arial"/>
          <w:bCs/>
          <w:spacing w:val="0"/>
          <w:sz w:val="22"/>
          <w:szCs w:val="22"/>
          <w:lang w:val="es-ES_tradnl" w:eastAsia="es-ES_tradnl"/>
        </w:rPr>
        <w:t>ámbito territorial radique el domicilio de la empresa.</w:t>
      </w:r>
    </w:p>
    <w:p w14:paraId="620F8202" w14:textId="77777777" w:rsidR="00811D4E" w:rsidRPr="003F65A6" w:rsidRDefault="00811D4E" w:rsidP="00811D4E">
      <w:pPr>
        <w:suppressAutoHyphens/>
        <w:spacing w:line="360" w:lineRule="auto"/>
        <w:ind w:left="709"/>
        <w:rPr>
          <w:rFonts w:cs="Arial"/>
          <w:bCs/>
          <w:spacing w:val="0"/>
          <w:sz w:val="22"/>
          <w:szCs w:val="22"/>
          <w:lang w:val="es-ES_tradnl" w:eastAsia="es-ES_tradnl"/>
        </w:rPr>
      </w:pPr>
    </w:p>
    <w:p w14:paraId="07FB7699"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c</w:t>
      </w:r>
      <w:r w:rsidRPr="003F65A6">
        <w:rPr>
          <w:rFonts w:cs="Arial"/>
          <w:bCs/>
          <w:spacing w:val="0"/>
          <w:sz w:val="22"/>
          <w:szCs w:val="22"/>
          <w:lang w:val="es-ES_tradnl" w:eastAsia="es-ES_tradnl"/>
        </w:rPr>
        <w:t xml:space="preserve">) Acreditación de estar dado de alta en el </w:t>
      </w:r>
      <w:r>
        <w:rPr>
          <w:rFonts w:cs="Arial"/>
          <w:bCs/>
          <w:spacing w:val="0"/>
          <w:sz w:val="22"/>
          <w:szCs w:val="22"/>
          <w:lang w:val="es-ES_tradnl" w:eastAsia="es-ES_tradnl"/>
        </w:rPr>
        <w:t>IAE</w:t>
      </w:r>
      <w:r w:rsidRPr="003F65A6">
        <w:rPr>
          <w:rFonts w:cs="Arial"/>
          <w:bCs/>
          <w:spacing w:val="0"/>
          <w:sz w:val="22"/>
          <w:szCs w:val="22"/>
          <w:lang w:val="es-ES_tradnl" w:eastAsia="es-ES_tradnl"/>
        </w:rPr>
        <w:t xml:space="preserve">, en el epígrafe que corresponda al objeto del contrato, mediante la presentación del alta, si se refiere al ejercicio corriente, o del último recibo del </w:t>
      </w:r>
      <w:r>
        <w:rPr>
          <w:rFonts w:cs="Arial"/>
          <w:bCs/>
          <w:spacing w:val="0"/>
          <w:sz w:val="22"/>
          <w:szCs w:val="22"/>
          <w:lang w:val="es-ES_tradnl" w:eastAsia="es-ES_tradnl"/>
        </w:rPr>
        <w:t>IAE</w:t>
      </w:r>
      <w:r w:rsidRPr="003F65A6">
        <w:rPr>
          <w:rFonts w:cs="Arial"/>
          <w:bCs/>
          <w:spacing w:val="0"/>
          <w:sz w:val="22"/>
          <w:szCs w:val="22"/>
          <w:lang w:val="es-ES_tradnl" w:eastAsia="es-ES_tradnl"/>
        </w:rPr>
        <w:t xml:space="preserve">, en los demás casos, acompañada en ambos supuestos de una </w:t>
      </w:r>
      <w:r>
        <w:rPr>
          <w:rFonts w:cs="Arial"/>
          <w:bCs/>
          <w:spacing w:val="0"/>
          <w:sz w:val="22"/>
          <w:szCs w:val="22"/>
          <w:lang w:val="es-ES_tradnl" w:eastAsia="es-ES_tradnl"/>
        </w:rPr>
        <w:t>Declaración responsable</w:t>
      </w:r>
      <w:r w:rsidRPr="003F65A6">
        <w:rPr>
          <w:rFonts w:cs="Arial"/>
          <w:bCs/>
          <w:spacing w:val="0"/>
          <w:sz w:val="22"/>
          <w:szCs w:val="22"/>
          <w:lang w:val="es-ES_tradnl" w:eastAsia="es-ES_tradnl"/>
        </w:rPr>
        <w:t xml:space="preserve"> de no haberse dado de baja en la matrícula del referido impuesto.</w:t>
      </w:r>
    </w:p>
    <w:p w14:paraId="55018653" w14:textId="77777777" w:rsidR="00811D4E" w:rsidRPr="003F65A6" w:rsidRDefault="00811D4E" w:rsidP="00811D4E">
      <w:pPr>
        <w:suppressAutoHyphens/>
        <w:spacing w:line="360" w:lineRule="auto"/>
        <w:ind w:left="709"/>
        <w:rPr>
          <w:rFonts w:cs="Arial"/>
          <w:bCs/>
          <w:spacing w:val="0"/>
          <w:sz w:val="22"/>
          <w:szCs w:val="22"/>
          <w:lang w:val="es-ES_tradnl" w:eastAsia="es-ES_tradnl"/>
        </w:rPr>
      </w:pPr>
    </w:p>
    <w:p w14:paraId="368B0794"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 xml:space="preserve">d) </w:t>
      </w:r>
      <w:r w:rsidRPr="000F50EF">
        <w:rPr>
          <w:rFonts w:cs="Arial"/>
          <w:bCs/>
          <w:spacing w:val="0"/>
          <w:sz w:val="22"/>
          <w:szCs w:val="22"/>
          <w:lang w:val="es-ES_tradnl" w:eastAsia="es-ES_tradnl"/>
        </w:rPr>
        <w:t>Justificantes de la solvencia económica, financiera y técnica o profesional del licitador, por los medios establecidos en los artículos 87, letra</w:t>
      </w:r>
      <w:r>
        <w:rPr>
          <w:rFonts w:cs="Arial"/>
          <w:bCs/>
          <w:spacing w:val="0"/>
          <w:sz w:val="22"/>
          <w:szCs w:val="22"/>
          <w:lang w:val="es-ES_tradnl" w:eastAsia="es-ES_tradnl"/>
        </w:rPr>
        <w:t xml:space="preserve"> </w:t>
      </w:r>
      <w:r w:rsidRPr="000F50EF">
        <w:rPr>
          <w:rFonts w:cs="Arial"/>
          <w:bCs/>
          <w:spacing w:val="0"/>
          <w:sz w:val="22"/>
          <w:szCs w:val="22"/>
          <w:lang w:val="es-ES_tradnl" w:eastAsia="es-ES_tradnl"/>
        </w:rPr>
        <w:t>... y 89, letra</w:t>
      </w:r>
      <w:r>
        <w:rPr>
          <w:rFonts w:cs="Arial"/>
          <w:bCs/>
          <w:spacing w:val="0"/>
          <w:sz w:val="22"/>
          <w:szCs w:val="22"/>
          <w:lang w:val="es-ES_tradnl" w:eastAsia="es-ES_tradnl"/>
        </w:rPr>
        <w:t xml:space="preserve"> </w:t>
      </w:r>
      <w:r w:rsidRPr="000F50EF">
        <w:rPr>
          <w:rFonts w:cs="Arial"/>
          <w:bCs/>
          <w:spacing w:val="0"/>
          <w:sz w:val="22"/>
          <w:szCs w:val="22"/>
          <w:lang w:val="es-ES_tradnl" w:eastAsia="es-ES_tradnl"/>
        </w:rPr>
        <w:t xml:space="preserve">... </w:t>
      </w:r>
      <w:r w:rsidRPr="000F50EF">
        <w:rPr>
          <w:spacing w:val="-2"/>
          <w:sz w:val="22"/>
          <w:lang w:val="es-ES_tradnl"/>
        </w:rPr>
        <w:t xml:space="preserve">de la LCSP. </w:t>
      </w:r>
      <w:r w:rsidRPr="000F50EF">
        <w:rPr>
          <w:rFonts w:cs="Arial"/>
          <w:bCs/>
          <w:spacing w:val="0"/>
          <w:sz w:val="22"/>
          <w:szCs w:val="22"/>
          <w:lang w:val="es-ES_tradnl" w:eastAsia="es-ES_tradnl"/>
        </w:rPr>
        <w:t>En relación con los medios señalados, los requisitos</w:t>
      </w:r>
      <w:r w:rsidRPr="005E0FA5">
        <w:rPr>
          <w:rFonts w:cs="Arial"/>
          <w:bCs/>
          <w:spacing w:val="0"/>
          <w:sz w:val="22"/>
          <w:szCs w:val="22"/>
          <w:lang w:val="es-ES_tradnl" w:eastAsia="es-ES_tradnl"/>
        </w:rPr>
        <w:t xml:space="preserve"> mínimos de solvencia que deberán reunir las empresas para este contrato concreto serán los siguientes:</w:t>
      </w:r>
      <w:r>
        <w:rPr>
          <w:rFonts w:cs="Arial"/>
          <w:bCs/>
          <w:spacing w:val="0"/>
          <w:sz w:val="22"/>
          <w:szCs w:val="22"/>
          <w:lang w:val="es-ES_tradnl" w:eastAsia="es-ES_tradnl"/>
        </w:rPr>
        <w:t xml:space="preserve"> </w:t>
      </w:r>
      <w:r w:rsidRPr="005E0FA5">
        <w:rPr>
          <w:rFonts w:cs="Arial"/>
          <w:bCs/>
          <w:spacing w:val="0"/>
          <w:sz w:val="22"/>
          <w:szCs w:val="22"/>
          <w:lang w:val="es-ES_tradnl" w:eastAsia="es-ES_tradnl"/>
        </w:rPr>
        <w:t>....................................................................................................................................................................................................................................</w:t>
      </w:r>
      <w:r>
        <w:rPr>
          <w:rFonts w:cs="Arial"/>
          <w:bCs/>
          <w:spacing w:val="0"/>
          <w:sz w:val="22"/>
          <w:szCs w:val="22"/>
          <w:lang w:val="es-ES_tradnl" w:eastAsia="es-ES_tradnl"/>
        </w:rPr>
        <w:t>...</w:t>
      </w:r>
    </w:p>
    <w:p w14:paraId="0EAE820D" w14:textId="77777777" w:rsidR="00811D4E" w:rsidRPr="005E0FA5"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e</w:t>
      </w:r>
      <w:r w:rsidRPr="005E0FA5">
        <w:rPr>
          <w:rFonts w:cs="Arial"/>
          <w:bCs/>
          <w:spacing w:val="0"/>
          <w:sz w:val="22"/>
          <w:szCs w:val="22"/>
          <w:lang w:val="es-ES_tradnl" w:eastAsia="es-ES_tradnl"/>
        </w:rPr>
        <w:t>) En el caso de que varios empresarios acudan a la licitación constituyendo una Unión Temporal de Empresas, cada una de las que la componen deberá acreditar su capacidad y su solvencia conforme a lo establecido en los puntos anteriores. Igualmente, indicarán en la proposición la parte del objeto que cada miembro de la UTE realizaría, con el fin de determinar y comprobar los requisitos de solvencia de todos ellos.</w:t>
      </w:r>
    </w:p>
    <w:p w14:paraId="57BFD28F" w14:textId="77777777" w:rsidR="00811D4E" w:rsidRPr="005E0FA5" w:rsidRDefault="00811D4E" w:rsidP="00811D4E">
      <w:pPr>
        <w:suppressAutoHyphens/>
        <w:spacing w:line="360" w:lineRule="auto"/>
        <w:ind w:left="709"/>
        <w:rPr>
          <w:rFonts w:cs="Arial"/>
          <w:bCs/>
          <w:spacing w:val="0"/>
          <w:sz w:val="22"/>
          <w:szCs w:val="22"/>
          <w:lang w:val="es-ES_tradnl" w:eastAsia="es-ES_tradnl"/>
        </w:rPr>
      </w:pPr>
    </w:p>
    <w:p w14:paraId="74FDADBC"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f</w:t>
      </w:r>
      <w:r w:rsidRPr="005E0FA5">
        <w:rPr>
          <w:rFonts w:cs="Arial"/>
          <w:bCs/>
          <w:spacing w:val="0"/>
          <w:sz w:val="22"/>
          <w:szCs w:val="22"/>
          <w:lang w:val="es-ES_tradnl" w:eastAsia="es-ES_tradnl"/>
        </w:rPr>
        <w:t xml:space="preserve">) Para las empresas extranjeras, declaración de someterse a la jurisdicción de los </w:t>
      </w:r>
      <w:r>
        <w:rPr>
          <w:rFonts w:cs="Arial"/>
          <w:bCs/>
          <w:spacing w:val="0"/>
          <w:sz w:val="22"/>
          <w:szCs w:val="22"/>
          <w:lang w:val="es-ES_tradnl" w:eastAsia="es-ES_tradnl"/>
        </w:rPr>
        <w:t>juzgados y tribunales</w:t>
      </w:r>
      <w:r w:rsidRPr="005E0FA5">
        <w:rPr>
          <w:rFonts w:cs="Arial"/>
          <w:bCs/>
          <w:spacing w:val="0"/>
          <w:sz w:val="22"/>
          <w:szCs w:val="22"/>
          <w:lang w:val="es-ES_tradnl" w:eastAsia="es-ES_tradnl"/>
        </w:rPr>
        <w:t xml:space="preserve"> españoles de cualquier orden, para todas las incidencias que de modo directo o indirecto pudieran surgir del contrato, con renuncia, en su caso, al fuero jurisdiccional extranjero que pudiera corresponder al licitante.</w:t>
      </w:r>
    </w:p>
    <w:p w14:paraId="42FEF3D1" w14:textId="77777777" w:rsidR="00811D4E" w:rsidRPr="00D61A0D" w:rsidRDefault="00811D4E" w:rsidP="00811D4E">
      <w:pPr>
        <w:pStyle w:val="Encabezado"/>
        <w:tabs>
          <w:tab w:val="clear" w:pos="4320"/>
          <w:tab w:val="clear" w:pos="8640"/>
        </w:tabs>
        <w:spacing w:line="360" w:lineRule="auto"/>
        <w:ind w:left="709"/>
        <w:rPr>
          <w:rFonts w:cs="Arial"/>
          <w:bCs/>
          <w:spacing w:val="0"/>
          <w:sz w:val="22"/>
          <w:szCs w:val="22"/>
          <w:lang w:val="es-ES_tradnl" w:eastAsia="es-ES_tradnl"/>
        </w:rPr>
      </w:pPr>
    </w:p>
    <w:p w14:paraId="49DC6FC4" w14:textId="77777777" w:rsidR="00811D4E" w:rsidRPr="00484720"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 xml:space="preserve">g) Acreditación </w:t>
      </w:r>
      <w:r w:rsidRPr="00D61A0D">
        <w:rPr>
          <w:rFonts w:cs="Arial"/>
          <w:bCs/>
          <w:spacing w:val="0"/>
          <w:sz w:val="22"/>
          <w:szCs w:val="22"/>
          <w:lang w:val="es-ES_tradnl" w:eastAsia="es-ES_tradnl"/>
        </w:rPr>
        <w:t xml:space="preserve">del cumplimiento de sus obligaciones tributarias y con la Seguridad Social o autorizar al </w:t>
      </w:r>
      <w:r>
        <w:rPr>
          <w:rFonts w:cs="Arial"/>
          <w:bCs/>
          <w:spacing w:val="0"/>
          <w:sz w:val="22"/>
          <w:szCs w:val="22"/>
          <w:lang w:val="es-ES_tradnl" w:eastAsia="es-ES_tradnl"/>
        </w:rPr>
        <w:t>Órgano de Contratación</w:t>
      </w:r>
      <w:r w:rsidRPr="00D61A0D">
        <w:rPr>
          <w:rFonts w:cs="Arial"/>
          <w:bCs/>
          <w:spacing w:val="0"/>
          <w:sz w:val="22"/>
          <w:szCs w:val="22"/>
          <w:lang w:val="es-ES_tradnl" w:eastAsia="es-ES_tradnl"/>
        </w:rPr>
        <w:t xml:space="preserve"> para obtener</w:t>
      </w:r>
      <w:r>
        <w:rPr>
          <w:rFonts w:cs="Arial"/>
          <w:bCs/>
          <w:spacing w:val="0"/>
          <w:sz w:val="22"/>
          <w:szCs w:val="22"/>
          <w:lang w:val="es-ES_tradnl" w:eastAsia="es-ES_tradnl"/>
        </w:rPr>
        <w:t>la de forma directa</w:t>
      </w:r>
      <w:r w:rsidRPr="00D61A0D">
        <w:rPr>
          <w:rFonts w:cs="Arial"/>
          <w:bCs/>
          <w:spacing w:val="0"/>
          <w:sz w:val="22"/>
          <w:szCs w:val="22"/>
          <w:lang w:val="es-ES_tradnl" w:eastAsia="es-ES_tradnl"/>
        </w:rPr>
        <w:t>.</w:t>
      </w:r>
    </w:p>
    <w:p w14:paraId="28B8A00D" w14:textId="77777777" w:rsidR="00811D4E" w:rsidRPr="00D61A0D" w:rsidRDefault="00811D4E" w:rsidP="00811D4E">
      <w:pPr>
        <w:pStyle w:val="Encabezado"/>
        <w:spacing w:line="360" w:lineRule="auto"/>
        <w:ind w:left="709"/>
        <w:rPr>
          <w:rFonts w:cs="Arial"/>
          <w:bCs/>
          <w:spacing w:val="0"/>
          <w:sz w:val="22"/>
          <w:szCs w:val="22"/>
          <w:lang w:eastAsia="es-ES_tradnl"/>
        </w:rPr>
      </w:pPr>
    </w:p>
    <w:p w14:paraId="4DE0D123" w14:textId="77777777" w:rsidR="00811D4E" w:rsidRPr="00D61A0D"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h) Acreditación de haber constituido</w:t>
      </w:r>
      <w:r w:rsidRPr="00D61A0D">
        <w:rPr>
          <w:rFonts w:cs="Arial"/>
          <w:bCs/>
          <w:spacing w:val="0"/>
          <w:sz w:val="22"/>
          <w:szCs w:val="22"/>
          <w:lang w:val="es-ES_tradnl" w:eastAsia="es-ES_tradnl"/>
        </w:rPr>
        <w:t xml:space="preserve"> la garantía definitiva.</w:t>
      </w:r>
    </w:p>
    <w:p w14:paraId="44C41151" w14:textId="77777777" w:rsidR="00811D4E" w:rsidRPr="00D61A0D" w:rsidRDefault="00811D4E" w:rsidP="00811D4E">
      <w:pPr>
        <w:pStyle w:val="Encabezado"/>
        <w:spacing w:line="360" w:lineRule="auto"/>
        <w:ind w:left="709"/>
        <w:rPr>
          <w:rFonts w:cs="Arial"/>
          <w:bCs/>
          <w:spacing w:val="0"/>
          <w:sz w:val="22"/>
          <w:szCs w:val="22"/>
          <w:lang w:eastAsia="es-ES_tradnl"/>
        </w:rPr>
      </w:pPr>
    </w:p>
    <w:p w14:paraId="30D935F4" w14:textId="77777777" w:rsidR="00811D4E" w:rsidRPr="00D61A0D" w:rsidRDefault="00811D4E" w:rsidP="00811D4E">
      <w:pPr>
        <w:suppressAutoHyphens/>
        <w:spacing w:line="360" w:lineRule="auto"/>
        <w:ind w:left="709"/>
        <w:rPr>
          <w:rFonts w:cs="Arial"/>
          <w:bCs/>
          <w:spacing w:val="0"/>
          <w:sz w:val="22"/>
          <w:szCs w:val="22"/>
          <w:lang w:val="es-ES_tradnl" w:eastAsia="es-ES_tradnl"/>
        </w:rPr>
      </w:pPr>
      <w:r w:rsidRPr="005E0FA5">
        <w:rPr>
          <w:rFonts w:cs="Arial"/>
          <w:bCs/>
          <w:spacing w:val="0"/>
          <w:sz w:val="22"/>
          <w:szCs w:val="22"/>
          <w:lang w:val="es-ES_tradnl" w:eastAsia="es-ES_tradnl"/>
        </w:rPr>
        <w:t xml:space="preserve">Las circunstancias señaladas en </w:t>
      </w:r>
      <w:r>
        <w:rPr>
          <w:rFonts w:cs="Arial"/>
          <w:bCs/>
          <w:spacing w:val="0"/>
          <w:sz w:val="22"/>
          <w:szCs w:val="22"/>
          <w:lang w:val="es-ES_tradnl" w:eastAsia="es-ES_tradnl"/>
        </w:rPr>
        <w:t>las anteriores letras a), b) y d</w:t>
      </w:r>
      <w:r w:rsidRPr="005E0FA5">
        <w:rPr>
          <w:rFonts w:cs="Arial"/>
          <w:bCs/>
          <w:spacing w:val="0"/>
          <w:sz w:val="22"/>
          <w:szCs w:val="22"/>
          <w:lang w:val="es-ES_tradnl" w:eastAsia="es-ES_tradnl"/>
        </w:rPr>
        <w:t xml:space="preserve">) podrán acreditarse mediante una certificación del </w:t>
      </w:r>
      <w:r>
        <w:rPr>
          <w:rFonts w:cs="Arial"/>
          <w:bCs/>
          <w:spacing w:val="0"/>
          <w:sz w:val="22"/>
          <w:szCs w:val="22"/>
          <w:lang w:val="es-ES_tradnl" w:eastAsia="es-ES_tradnl"/>
        </w:rPr>
        <w:t>Registro de Licitadores</w:t>
      </w:r>
      <w:r w:rsidRPr="003B4D68">
        <w:rPr>
          <w:rFonts w:cs="Arial"/>
          <w:bCs/>
          <w:spacing w:val="0"/>
          <w:sz w:val="22"/>
          <w:szCs w:val="22"/>
          <w:lang w:val="es-ES_tradnl" w:eastAsia="es-ES_tradnl"/>
        </w:rPr>
        <w:t xml:space="preserve"> y </w:t>
      </w:r>
      <w:r w:rsidRPr="00D61A0D">
        <w:rPr>
          <w:rFonts w:cs="Arial"/>
          <w:bCs/>
          <w:spacing w:val="0"/>
          <w:sz w:val="22"/>
          <w:szCs w:val="22"/>
          <w:lang w:val="es-ES_tradnl" w:eastAsia="es-ES_tradnl"/>
        </w:rPr>
        <w:t xml:space="preserve">Empresas Clasificadas de </w:t>
      </w:r>
      <w:r>
        <w:rPr>
          <w:rFonts w:cs="Arial"/>
          <w:bCs/>
          <w:spacing w:val="0"/>
          <w:sz w:val="22"/>
          <w:szCs w:val="22"/>
          <w:lang w:val="es-ES_tradnl" w:eastAsia="es-ES_tradnl"/>
        </w:rPr>
        <w:t xml:space="preserve">Euskadi, </w:t>
      </w:r>
      <w:r w:rsidRPr="005E0FA5">
        <w:rPr>
          <w:rFonts w:cs="Arial"/>
          <w:bCs/>
          <w:spacing w:val="0"/>
          <w:sz w:val="22"/>
          <w:szCs w:val="22"/>
          <w:lang w:val="es-ES_tradnl" w:eastAsia="es-ES_tradnl"/>
        </w:rPr>
        <w:t>del Registro Oficial de Licitadores y Empresas Clasificadas</w:t>
      </w:r>
      <w:r>
        <w:rPr>
          <w:rFonts w:cs="Arial"/>
          <w:bCs/>
          <w:spacing w:val="0"/>
          <w:sz w:val="22"/>
          <w:szCs w:val="22"/>
          <w:lang w:val="es-ES_tradnl" w:eastAsia="es-ES_tradnl"/>
        </w:rPr>
        <w:t xml:space="preserve"> del Estado o </w:t>
      </w:r>
      <w:r w:rsidRPr="005E0FA5">
        <w:rPr>
          <w:rFonts w:cs="Arial"/>
          <w:bCs/>
          <w:spacing w:val="0"/>
          <w:sz w:val="22"/>
          <w:szCs w:val="22"/>
          <w:lang w:val="es-ES_tradnl" w:eastAsia="es-ES_tradnl"/>
        </w:rPr>
        <w:t>mediante un certificado comunitario</w:t>
      </w:r>
      <w:r>
        <w:rPr>
          <w:rFonts w:cs="Arial"/>
          <w:bCs/>
          <w:spacing w:val="0"/>
          <w:sz w:val="22"/>
          <w:szCs w:val="22"/>
          <w:lang w:val="es-ES_tradnl" w:eastAsia="es-ES_tradnl"/>
        </w:rPr>
        <w:t xml:space="preserve">, todo ello </w:t>
      </w:r>
      <w:r w:rsidRPr="005E0FA5">
        <w:rPr>
          <w:rFonts w:cs="Arial"/>
          <w:bCs/>
          <w:spacing w:val="0"/>
          <w:sz w:val="22"/>
          <w:szCs w:val="22"/>
          <w:lang w:val="es-ES_tradnl" w:eastAsia="es-ES_tradnl"/>
        </w:rPr>
        <w:t xml:space="preserve">conforme a lo establecido </w:t>
      </w:r>
      <w:r w:rsidRPr="006F05CA">
        <w:rPr>
          <w:rFonts w:cs="Arial"/>
          <w:bCs/>
          <w:spacing w:val="0"/>
          <w:sz w:val="22"/>
          <w:szCs w:val="22"/>
          <w:lang w:val="es-ES_tradnl" w:eastAsia="es-ES_tradnl"/>
        </w:rPr>
        <w:t xml:space="preserve">en </w:t>
      </w:r>
      <w:r>
        <w:rPr>
          <w:rFonts w:cs="Arial"/>
          <w:bCs/>
          <w:spacing w:val="0"/>
          <w:sz w:val="22"/>
          <w:szCs w:val="22"/>
          <w:lang w:val="es-ES_tradnl" w:eastAsia="es-ES_tradnl"/>
        </w:rPr>
        <w:t>los</w:t>
      </w:r>
      <w:r w:rsidRPr="006F05CA">
        <w:rPr>
          <w:rFonts w:cs="Arial"/>
          <w:bCs/>
          <w:spacing w:val="0"/>
          <w:sz w:val="22"/>
          <w:szCs w:val="22"/>
          <w:lang w:val="es-ES_tradnl" w:eastAsia="es-ES_tradnl"/>
        </w:rPr>
        <w:t xml:space="preserve"> </w:t>
      </w:r>
      <w:r>
        <w:rPr>
          <w:rFonts w:cs="Arial"/>
          <w:bCs/>
          <w:spacing w:val="0"/>
          <w:sz w:val="22"/>
          <w:szCs w:val="22"/>
          <w:lang w:val="es-ES_tradnl" w:eastAsia="es-ES_tradnl"/>
        </w:rPr>
        <w:t xml:space="preserve">artículos 96 </w:t>
      </w:r>
      <w:r w:rsidRPr="000F50EF">
        <w:rPr>
          <w:rFonts w:cs="Arial"/>
          <w:bCs/>
          <w:spacing w:val="0"/>
          <w:sz w:val="22"/>
          <w:szCs w:val="22"/>
          <w:lang w:val="es-ES_tradnl" w:eastAsia="es-ES_tradnl"/>
        </w:rPr>
        <w:t xml:space="preserve">y 97 </w:t>
      </w:r>
      <w:r w:rsidRPr="000F50EF">
        <w:rPr>
          <w:rFonts w:cs="Arial"/>
          <w:spacing w:val="-2"/>
          <w:sz w:val="22"/>
          <w:szCs w:val="22"/>
          <w:lang w:val="es-ES_tradnl"/>
        </w:rPr>
        <w:t>de la LCSP</w:t>
      </w:r>
      <w:r w:rsidRPr="000F50EF">
        <w:rPr>
          <w:rFonts w:cs="Arial"/>
          <w:bCs/>
          <w:spacing w:val="0"/>
          <w:sz w:val="22"/>
          <w:szCs w:val="22"/>
          <w:lang w:val="es-ES_tradnl" w:eastAsia="es-ES_tradnl"/>
        </w:rPr>
        <w:t>. Los certificados</w:t>
      </w:r>
      <w:r>
        <w:rPr>
          <w:rFonts w:cs="Arial"/>
          <w:bCs/>
          <w:spacing w:val="0"/>
          <w:sz w:val="22"/>
          <w:szCs w:val="22"/>
          <w:lang w:val="es-ES_tradnl" w:eastAsia="es-ES_tradnl"/>
        </w:rPr>
        <w:t xml:space="preserve"> mencionados en este apartado podrán ser expedidos electrónicamente.</w:t>
      </w:r>
    </w:p>
    <w:p w14:paraId="17F7B034" w14:textId="77777777" w:rsidR="00811D4E" w:rsidRPr="00D61A0D" w:rsidRDefault="00811D4E" w:rsidP="00811D4E">
      <w:pPr>
        <w:pStyle w:val="Encabezado"/>
        <w:spacing w:line="360" w:lineRule="auto"/>
        <w:ind w:left="195"/>
        <w:rPr>
          <w:rFonts w:cs="Arial"/>
          <w:bCs/>
          <w:spacing w:val="0"/>
          <w:sz w:val="22"/>
          <w:szCs w:val="22"/>
          <w:lang w:val="es-ES_tradnl" w:eastAsia="es-ES_tradnl"/>
        </w:rPr>
      </w:pPr>
    </w:p>
    <w:p w14:paraId="142F7736" w14:textId="77777777" w:rsidR="00811D4E" w:rsidRPr="00937954" w:rsidRDefault="00811D4E" w:rsidP="00811D4E">
      <w:pPr>
        <w:suppressAutoHyphens/>
        <w:spacing w:line="360" w:lineRule="auto"/>
        <w:ind w:left="709"/>
        <w:rPr>
          <w:rFonts w:cs="Arial"/>
          <w:bCs/>
          <w:spacing w:val="0"/>
          <w:sz w:val="22"/>
          <w:szCs w:val="22"/>
          <w:lang w:val="es-ES_tradnl" w:eastAsia="es-ES_tradnl"/>
        </w:rPr>
      </w:pPr>
      <w:r w:rsidRPr="00D61A0D">
        <w:rPr>
          <w:rFonts w:cs="Arial"/>
          <w:bCs/>
          <w:spacing w:val="0"/>
          <w:sz w:val="22"/>
          <w:szCs w:val="22"/>
          <w:lang w:val="es-ES_tradnl" w:eastAsia="es-ES_tradnl"/>
        </w:rPr>
        <w:t xml:space="preserve">De no cumplimentarse adecuadamente el requerimiento en el plazo señalado, se entenderá que el licitador ha retirado su oferta, </w:t>
      </w:r>
      <w:r>
        <w:rPr>
          <w:rFonts w:cs="Arial"/>
          <w:bCs/>
          <w:spacing w:val="0"/>
          <w:sz w:val="22"/>
          <w:szCs w:val="22"/>
          <w:lang w:val="es-ES_tradnl" w:eastAsia="es-ES_tradnl"/>
        </w:rPr>
        <w:t>y se procederá</w:t>
      </w:r>
      <w:r w:rsidRPr="00D61A0D">
        <w:rPr>
          <w:rFonts w:cs="Arial"/>
          <w:bCs/>
          <w:spacing w:val="0"/>
          <w:sz w:val="22"/>
          <w:szCs w:val="22"/>
          <w:lang w:val="es-ES_tradnl" w:eastAsia="es-ES_tradnl"/>
        </w:rPr>
        <w:t xml:space="preserve"> en ese caso a recabar la misma documentación al licitador siguiente, por el orden en que hayan quedado clasificadas las ofertas.</w:t>
      </w:r>
    </w:p>
    <w:p w14:paraId="7BFD0E8E" w14:textId="77777777" w:rsidR="00811D4E" w:rsidRPr="00937954" w:rsidRDefault="00811D4E" w:rsidP="00811D4E">
      <w:pPr>
        <w:pStyle w:val="Encabezado"/>
        <w:spacing w:line="360" w:lineRule="auto"/>
        <w:ind w:left="195"/>
        <w:rPr>
          <w:rFonts w:cs="Arial"/>
          <w:bCs/>
          <w:spacing w:val="0"/>
          <w:sz w:val="22"/>
          <w:szCs w:val="22"/>
          <w:lang w:val="es-ES_tradnl" w:eastAsia="es-ES_tradnl"/>
        </w:rPr>
      </w:pPr>
    </w:p>
    <w:p w14:paraId="362469C7" w14:textId="77777777" w:rsidR="00190DC7" w:rsidRDefault="00811D4E" w:rsidP="00811D4E">
      <w:pPr>
        <w:pStyle w:val="Listavistosa-nfasis11"/>
        <w:spacing w:line="360" w:lineRule="auto"/>
        <w:rPr>
          <w:rFonts w:cs="Arial"/>
          <w:bCs/>
          <w:spacing w:val="0"/>
          <w:sz w:val="22"/>
          <w:szCs w:val="22"/>
          <w:lang w:val="es-ES_tradnl" w:eastAsia="es-ES_tradnl"/>
        </w:rPr>
      </w:pPr>
      <w:r w:rsidRPr="000F50EF">
        <w:rPr>
          <w:rFonts w:cs="Arial"/>
          <w:bCs/>
          <w:spacing w:val="0"/>
          <w:sz w:val="22"/>
          <w:szCs w:val="22"/>
          <w:lang w:val="es-ES_tradnl" w:eastAsia="es-ES_tradnl"/>
        </w:rPr>
        <w:t xml:space="preserve">Si la documentación presentada </w:t>
      </w:r>
      <w:r>
        <w:rPr>
          <w:rFonts w:cs="Arial"/>
          <w:bCs/>
          <w:spacing w:val="0"/>
          <w:sz w:val="22"/>
          <w:szCs w:val="22"/>
          <w:lang w:val="es-ES_tradnl" w:eastAsia="es-ES_tradnl"/>
        </w:rPr>
        <w:t>tras el requerimiento referido en este apartado adoleciese de defectos subsanables</w:t>
      </w:r>
      <w:r w:rsidRPr="000F50EF">
        <w:rPr>
          <w:rFonts w:cs="Arial"/>
          <w:bCs/>
          <w:spacing w:val="0"/>
          <w:sz w:val="22"/>
          <w:szCs w:val="22"/>
          <w:lang w:val="es-ES_tradnl" w:eastAsia="es-ES_tradnl"/>
        </w:rPr>
        <w:t xml:space="preserve">, se concederá un plazo de tres días naturales para su subsanación, </w:t>
      </w:r>
      <w:r>
        <w:rPr>
          <w:rFonts w:cs="Arial"/>
          <w:bCs/>
          <w:spacing w:val="0"/>
          <w:sz w:val="22"/>
          <w:szCs w:val="22"/>
          <w:lang w:val="es-ES_tradnl" w:eastAsia="es-ES_tradnl"/>
        </w:rPr>
        <w:t>lo que se comunicará</w:t>
      </w:r>
      <w:r w:rsidRPr="005B0EB3">
        <w:rPr>
          <w:rFonts w:cs="Arial"/>
          <w:bCs/>
          <w:spacing w:val="0"/>
          <w:sz w:val="22"/>
          <w:szCs w:val="22"/>
          <w:lang w:val="es-ES_tradnl" w:eastAsia="es-ES_tradnl"/>
        </w:rPr>
        <w:t xml:space="preserve"> directamente al licitador, y </w:t>
      </w:r>
      <w:r>
        <w:rPr>
          <w:rFonts w:cs="Arial"/>
          <w:bCs/>
          <w:spacing w:val="0"/>
          <w:sz w:val="22"/>
          <w:szCs w:val="22"/>
          <w:lang w:val="es-ES_tradnl" w:eastAsia="es-ES_tradnl"/>
        </w:rPr>
        <w:t xml:space="preserve">será también </w:t>
      </w:r>
      <w:r w:rsidRPr="005B0EB3">
        <w:rPr>
          <w:rFonts w:cs="Arial"/>
          <w:bCs/>
          <w:spacing w:val="0"/>
          <w:sz w:val="22"/>
          <w:szCs w:val="22"/>
          <w:lang w:val="es-ES_tradnl" w:eastAsia="es-ES_tradnl"/>
        </w:rPr>
        <w:t>anunci</w:t>
      </w:r>
      <w:r>
        <w:rPr>
          <w:rFonts w:cs="Arial"/>
          <w:bCs/>
          <w:spacing w:val="0"/>
          <w:sz w:val="22"/>
          <w:szCs w:val="22"/>
          <w:lang w:val="es-ES_tradnl" w:eastAsia="es-ES_tradnl"/>
        </w:rPr>
        <w:t>ado</w:t>
      </w:r>
      <w:r w:rsidRPr="005B0EB3">
        <w:rPr>
          <w:rFonts w:cs="Arial"/>
          <w:bCs/>
          <w:spacing w:val="0"/>
          <w:sz w:val="22"/>
          <w:szCs w:val="22"/>
          <w:lang w:val="es-ES_tradnl" w:eastAsia="es-ES_tradnl"/>
        </w:rPr>
        <w:t xml:space="preserve"> en el perfil de contratante del Ayuntamiento.</w:t>
      </w:r>
    </w:p>
    <w:p w14:paraId="2DFACB70" w14:textId="77777777" w:rsidR="00190DC7" w:rsidRDefault="00190DC7">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095B60DB" w14:textId="77777777" w:rsidR="00811D4E" w:rsidRPr="00B9326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B93262">
        <w:rPr>
          <w:rFonts w:cs="Arial"/>
          <w:b/>
          <w:bCs/>
          <w:color w:val="0070C0"/>
          <w:spacing w:val="0"/>
          <w:sz w:val="24"/>
          <w:szCs w:val="22"/>
          <w:lang w:val="es-ES_tradnl" w:eastAsia="es-ES_tradnl"/>
        </w:rPr>
        <w:t>20. ADJUDICACIÓN Y FORMALIZACIÓN</w:t>
      </w:r>
    </w:p>
    <w:p w14:paraId="119F6AE2" w14:textId="77777777" w:rsidR="00811D4E" w:rsidRPr="00D61A0D" w:rsidRDefault="00811D4E" w:rsidP="00811D4E">
      <w:pPr>
        <w:pStyle w:val="Encabezado"/>
        <w:tabs>
          <w:tab w:val="clear" w:pos="4320"/>
          <w:tab w:val="clear" w:pos="8640"/>
        </w:tabs>
        <w:spacing w:line="360" w:lineRule="auto"/>
        <w:ind w:left="284"/>
        <w:rPr>
          <w:rFonts w:cs="Arial"/>
          <w:b/>
          <w:bCs/>
          <w:spacing w:val="0"/>
          <w:sz w:val="24"/>
          <w:szCs w:val="22"/>
          <w:lang w:val="es-ES_tradnl" w:eastAsia="es-ES_tradnl"/>
        </w:rPr>
      </w:pPr>
    </w:p>
    <w:p w14:paraId="2BD411DB" w14:textId="77777777" w:rsidR="00811D4E"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0F50EF">
        <w:rPr>
          <w:rFonts w:cs="Arial"/>
          <w:bCs/>
          <w:spacing w:val="0"/>
          <w:sz w:val="22"/>
          <w:szCs w:val="22"/>
          <w:lang w:val="es-ES_tradnl" w:eastAsia="es-ES_tradnl"/>
        </w:rPr>
        <w:t xml:space="preserve">El </w:t>
      </w:r>
      <w:r>
        <w:rPr>
          <w:rFonts w:cs="Arial"/>
          <w:bCs/>
          <w:spacing w:val="0"/>
          <w:sz w:val="22"/>
          <w:szCs w:val="22"/>
          <w:lang w:val="es-ES_tradnl" w:eastAsia="es-ES_tradnl"/>
        </w:rPr>
        <w:t>Órgano de Contratación</w:t>
      </w:r>
      <w:r w:rsidRPr="000F50EF">
        <w:rPr>
          <w:rFonts w:cs="Arial"/>
          <w:bCs/>
          <w:spacing w:val="0"/>
          <w:sz w:val="22"/>
          <w:szCs w:val="22"/>
          <w:lang w:val="es-ES_tradnl" w:eastAsia="es-ES_tradnl"/>
        </w:rPr>
        <w:t xml:space="preserve"> acordará la adjudicación del contrato al licitador que presente la mejor oferta, dentro de los cinco días hábiles siguientes a la recepción de la documentación requerida al primer clasificado, en aplicación de lo preceptuado por el artículo 150.3 de la LCSP.</w:t>
      </w:r>
    </w:p>
    <w:p w14:paraId="01BDC96B" w14:textId="77777777" w:rsidR="00190DC7" w:rsidRDefault="00190DC7" w:rsidP="00811D4E">
      <w:pPr>
        <w:tabs>
          <w:tab w:val="center" w:pos="4320"/>
          <w:tab w:val="right" w:pos="8640"/>
        </w:tabs>
        <w:spacing w:line="360" w:lineRule="auto"/>
        <w:ind w:left="284"/>
        <w:rPr>
          <w:rFonts w:cs="Arial"/>
          <w:bCs/>
          <w:spacing w:val="0"/>
          <w:sz w:val="22"/>
          <w:szCs w:val="22"/>
          <w:lang w:val="es-ES_tradnl" w:eastAsia="es-ES_tradnl"/>
        </w:rPr>
      </w:pPr>
    </w:p>
    <w:p w14:paraId="68E4AC97" w14:textId="77777777" w:rsidR="00811D4E" w:rsidRPr="00D61A0D"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adjudicación se</w:t>
      </w:r>
      <w:r>
        <w:rPr>
          <w:rFonts w:cs="Arial"/>
          <w:bCs/>
          <w:spacing w:val="0"/>
          <w:sz w:val="22"/>
          <w:szCs w:val="22"/>
          <w:lang w:val="es-ES_tradnl" w:eastAsia="es-ES_tradnl"/>
        </w:rPr>
        <w:t xml:space="preserve">rá notificada </w:t>
      </w:r>
      <w:r w:rsidRPr="00D61A0D">
        <w:rPr>
          <w:rFonts w:cs="Arial"/>
          <w:bCs/>
          <w:spacing w:val="0"/>
          <w:sz w:val="22"/>
          <w:szCs w:val="22"/>
          <w:lang w:val="es-ES_tradnl" w:eastAsia="es-ES_tradnl"/>
        </w:rPr>
        <w:t xml:space="preserve">a todos los licitadores y </w:t>
      </w:r>
      <w:r>
        <w:rPr>
          <w:rFonts w:cs="Arial"/>
          <w:bCs/>
          <w:spacing w:val="0"/>
          <w:sz w:val="22"/>
          <w:szCs w:val="22"/>
          <w:lang w:val="es-ES_tradnl" w:eastAsia="es-ES_tradnl"/>
        </w:rPr>
        <w:t xml:space="preserve">se </w:t>
      </w:r>
      <w:r w:rsidRPr="00D61A0D">
        <w:rPr>
          <w:rFonts w:cs="Arial"/>
          <w:bCs/>
          <w:spacing w:val="0"/>
          <w:sz w:val="22"/>
          <w:szCs w:val="22"/>
          <w:lang w:val="es-ES_tradnl" w:eastAsia="es-ES_tradnl"/>
        </w:rPr>
        <w:t>public</w:t>
      </w:r>
      <w:r>
        <w:rPr>
          <w:rFonts w:cs="Arial"/>
          <w:bCs/>
          <w:spacing w:val="0"/>
          <w:sz w:val="22"/>
          <w:szCs w:val="22"/>
          <w:lang w:val="es-ES_tradnl" w:eastAsia="es-ES_tradnl"/>
        </w:rPr>
        <w:t xml:space="preserve">ará </w:t>
      </w:r>
      <w:r w:rsidRPr="00D61A0D">
        <w:rPr>
          <w:rFonts w:cs="Arial"/>
          <w:bCs/>
          <w:spacing w:val="0"/>
          <w:sz w:val="22"/>
          <w:szCs w:val="22"/>
          <w:lang w:val="es-ES_tradnl" w:eastAsia="es-ES_tradnl"/>
        </w:rPr>
        <w:t>en el perfil de contratante de esta Institución.</w:t>
      </w:r>
    </w:p>
    <w:p w14:paraId="27BE08D5" w14:textId="77777777" w:rsidR="00811D4E" w:rsidRPr="00D61A0D" w:rsidRDefault="00811D4E" w:rsidP="00811D4E">
      <w:pPr>
        <w:pStyle w:val="Encabezado"/>
        <w:tabs>
          <w:tab w:val="clear" w:pos="4320"/>
          <w:tab w:val="clear" w:pos="8640"/>
        </w:tabs>
        <w:spacing w:line="360" w:lineRule="auto"/>
        <w:ind w:left="284"/>
        <w:rPr>
          <w:b/>
          <w:i/>
          <w:spacing w:val="-2"/>
          <w:sz w:val="22"/>
          <w:lang w:val="es-ES_tradnl"/>
        </w:rPr>
      </w:pPr>
    </w:p>
    <w:p w14:paraId="4065940B" w14:textId="77777777" w:rsidR="00811D4E" w:rsidRPr="00D61A0D" w:rsidRDefault="00811D4E" w:rsidP="00811D4E">
      <w:pPr>
        <w:pStyle w:val="Encabezado"/>
        <w:spacing w:line="360" w:lineRule="auto"/>
        <w:ind w:left="284"/>
        <w:rPr>
          <w:sz w:val="22"/>
          <w:szCs w:val="22"/>
        </w:rPr>
      </w:pPr>
      <w:r w:rsidRPr="00D61A0D">
        <w:rPr>
          <w:rFonts w:cs="Arial"/>
          <w:bCs/>
          <w:spacing w:val="0"/>
          <w:sz w:val="22"/>
          <w:szCs w:val="22"/>
          <w:lang w:eastAsia="es-ES_tradnl"/>
        </w:rPr>
        <w:t xml:space="preserve">El contrato se perfeccionará mediante su formalización en documento administrativo que se ajuste con exactitud a las condiciones de la licitación, </w:t>
      </w:r>
      <w:r>
        <w:rPr>
          <w:sz w:val="22"/>
          <w:szCs w:val="22"/>
          <w:lang w:val="es-ES"/>
        </w:rPr>
        <w:t>y dicho documento constituirá</w:t>
      </w:r>
      <w:r w:rsidRPr="00D61A0D">
        <w:rPr>
          <w:sz w:val="22"/>
          <w:szCs w:val="22"/>
        </w:rPr>
        <w:t xml:space="preserve"> título suficiente para acceder a cualquier registro público. No obstante, el contratista podrá solicitar que el contrato se eleve a escritura pública, </w:t>
      </w:r>
      <w:r>
        <w:rPr>
          <w:sz w:val="22"/>
          <w:szCs w:val="22"/>
          <w:lang w:val="es-ES"/>
        </w:rPr>
        <w:t>en cuyo caso correrán</w:t>
      </w:r>
      <w:r w:rsidRPr="00D61A0D">
        <w:rPr>
          <w:sz w:val="22"/>
          <w:szCs w:val="22"/>
        </w:rPr>
        <w:t xml:space="preserve"> de su cargo los correspondientes </w:t>
      </w:r>
      <w:r>
        <w:rPr>
          <w:sz w:val="22"/>
          <w:szCs w:val="22"/>
        </w:rPr>
        <w:t>gastos.</w:t>
      </w:r>
    </w:p>
    <w:p w14:paraId="13ED3A79" w14:textId="77777777" w:rsidR="00811D4E" w:rsidRPr="00353EC1" w:rsidRDefault="00811D4E" w:rsidP="00811D4E">
      <w:pPr>
        <w:pStyle w:val="Encabezado"/>
        <w:tabs>
          <w:tab w:val="clear" w:pos="4320"/>
          <w:tab w:val="clear" w:pos="8640"/>
        </w:tabs>
        <w:spacing w:line="360" w:lineRule="auto"/>
        <w:ind w:left="195"/>
        <w:rPr>
          <w:b/>
          <w:i/>
          <w:color w:val="808080"/>
          <w:spacing w:val="-2"/>
          <w:sz w:val="22"/>
          <w:lang w:val="es-ES_tradnl"/>
        </w:rPr>
      </w:pPr>
    </w:p>
    <w:p w14:paraId="0EE8EA95" w14:textId="77777777" w:rsidR="00811D4E" w:rsidRPr="00353EC1" w:rsidRDefault="00811D4E" w:rsidP="00811D4E">
      <w:pPr>
        <w:pStyle w:val="Encabezado"/>
        <w:tabs>
          <w:tab w:val="clear" w:pos="4320"/>
          <w:tab w:val="clear" w:pos="8640"/>
        </w:tabs>
        <w:spacing w:line="360" w:lineRule="auto"/>
        <w:ind w:left="567"/>
        <w:outlineLvl w:val="0"/>
        <w:rPr>
          <w:rFonts w:cs="Arial"/>
          <w:color w:val="808080"/>
          <w:lang w:val="es-ES_tradnl"/>
        </w:rPr>
      </w:pPr>
      <w:r>
        <w:rPr>
          <w:b/>
          <w:i/>
          <w:color w:val="808080"/>
          <w:spacing w:val="-2"/>
          <w:sz w:val="22"/>
          <w:lang w:val="es-ES_tradnl"/>
        </w:rPr>
        <w:t>Supuestos o variantes</w:t>
      </w:r>
    </w:p>
    <w:p w14:paraId="187C1991" w14:textId="77777777" w:rsidR="00811D4E" w:rsidRPr="00353EC1" w:rsidRDefault="00811D4E" w:rsidP="00811D4E">
      <w:pPr>
        <w:suppressAutoHyphens/>
        <w:spacing w:line="360" w:lineRule="auto"/>
        <w:ind w:left="567"/>
        <w:rPr>
          <w:b/>
          <w:i/>
          <w:color w:val="808080"/>
          <w:spacing w:val="-2"/>
          <w:sz w:val="22"/>
          <w:highlight w:val="yellow"/>
          <w:lang w:val="es-ES_tradnl"/>
        </w:rPr>
      </w:pPr>
    </w:p>
    <w:p w14:paraId="6BED956F" w14:textId="77777777" w:rsidR="00811D4E" w:rsidRPr="00EE28F6"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a</w:t>
      </w:r>
      <w:r w:rsidRPr="000F50EF">
        <w:rPr>
          <w:b/>
          <w:i/>
          <w:color w:val="808080"/>
          <w:spacing w:val="-2"/>
          <w:sz w:val="22"/>
          <w:lang w:val="es-ES_tradnl"/>
        </w:rPr>
        <w:t xml:space="preserve">) Que se trate de un </w:t>
      </w:r>
      <w:r>
        <w:rPr>
          <w:b/>
          <w:i/>
          <w:color w:val="808080"/>
          <w:spacing w:val="-2"/>
          <w:sz w:val="22"/>
          <w:lang w:val="es-ES_tradnl"/>
        </w:rPr>
        <w:t>contrato ante el que pueda interponerse recurso especial</w:t>
      </w:r>
      <w:r w:rsidRPr="000F50EF">
        <w:rPr>
          <w:b/>
          <w:i/>
          <w:color w:val="808080"/>
          <w:spacing w:val="-2"/>
          <w:sz w:val="22"/>
          <w:lang w:val="es-ES_tradnl"/>
        </w:rPr>
        <w:t xml:space="preserve">, </w:t>
      </w:r>
      <w:r>
        <w:rPr>
          <w:i/>
          <w:color w:val="808080"/>
          <w:spacing w:val="-2"/>
          <w:sz w:val="22"/>
          <w:lang w:val="es-ES_tradnl"/>
        </w:rPr>
        <w:t>en cuyo caso deberá indicarse que:</w:t>
      </w:r>
    </w:p>
    <w:p w14:paraId="148AA14A" w14:textId="77777777" w:rsidR="00811D4E" w:rsidRPr="00D61A0D" w:rsidRDefault="00811D4E" w:rsidP="00811D4E">
      <w:pPr>
        <w:pStyle w:val="Encabezado"/>
        <w:spacing w:line="360" w:lineRule="auto"/>
        <w:ind w:left="195"/>
        <w:rPr>
          <w:sz w:val="22"/>
          <w:szCs w:val="22"/>
          <w:lang w:val="es-ES_tradnl"/>
        </w:rPr>
      </w:pPr>
    </w:p>
    <w:p w14:paraId="255A3EF8" w14:textId="77777777" w:rsidR="00811D4E" w:rsidRPr="000F50EF" w:rsidRDefault="00811D4E" w:rsidP="00811D4E">
      <w:pPr>
        <w:pStyle w:val="Encabezado"/>
        <w:spacing w:line="360" w:lineRule="auto"/>
        <w:ind w:left="284"/>
        <w:rPr>
          <w:rFonts w:cs="Arial"/>
          <w:bCs/>
          <w:spacing w:val="0"/>
          <w:sz w:val="22"/>
          <w:szCs w:val="22"/>
          <w:lang w:eastAsia="es-ES_tradnl"/>
        </w:rPr>
      </w:pPr>
      <w:r>
        <w:rPr>
          <w:rFonts w:cs="Arial"/>
          <w:bCs/>
          <w:spacing w:val="0"/>
          <w:sz w:val="22"/>
          <w:szCs w:val="22"/>
          <w:lang w:eastAsia="es-ES_tradnl"/>
        </w:rPr>
        <w:t>Si se trata</w:t>
      </w:r>
      <w:r w:rsidRPr="000F50EF">
        <w:rPr>
          <w:rFonts w:cs="Arial"/>
          <w:bCs/>
          <w:spacing w:val="0"/>
          <w:sz w:val="22"/>
          <w:szCs w:val="22"/>
          <w:lang w:eastAsia="es-ES_tradnl"/>
        </w:rPr>
        <w:t xml:space="preserve"> de un </w:t>
      </w:r>
      <w:r>
        <w:rPr>
          <w:rFonts w:cs="Arial"/>
          <w:bCs/>
          <w:spacing w:val="0"/>
          <w:sz w:val="22"/>
          <w:szCs w:val="22"/>
          <w:lang w:eastAsia="es-ES_tradnl"/>
        </w:rPr>
        <w:t>contrato ante el que pueda interponerse recurso especial</w:t>
      </w:r>
      <w:r w:rsidRPr="000F50EF">
        <w:rPr>
          <w:rFonts w:cs="Arial"/>
          <w:bCs/>
          <w:spacing w:val="0"/>
          <w:sz w:val="22"/>
          <w:szCs w:val="22"/>
          <w:lang w:eastAsia="es-ES_tradnl"/>
        </w:rPr>
        <w:t xml:space="preserve"> en materia de contratación conforme al art</w:t>
      </w:r>
      <w:r w:rsidRPr="000F50EF">
        <w:rPr>
          <w:rFonts w:cs="Arial"/>
          <w:bCs/>
          <w:spacing w:val="0"/>
          <w:sz w:val="22"/>
          <w:szCs w:val="22"/>
          <w:lang w:val="es-ES" w:eastAsia="es-ES_tradnl"/>
        </w:rPr>
        <w:t>ículo</w:t>
      </w:r>
      <w:r w:rsidRPr="000F50EF">
        <w:rPr>
          <w:rFonts w:cs="Arial"/>
          <w:bCs/>
          <w:spacing w:val="0"/>
          <w:sz w:val="22"/>
          <w:szCs w:val="22"/>
          <w:lang w:eastAsia="es-ES_tradnl"/>
        </w:rPr>
        <w:t xml:space="preserve"> 44.1 </w:t>
      </w:r>
      <w:r w:rsidRPr="000F50EF">
        <w:rPr>
          <w:spacing w:val="-2"/>
          <w:sz w:val="22"/>
          <w:lang w:val="es-ES_tradnl"/>
        </w:rPr>
        <w:t>de la LCSP</w:t>
      </w:r>
      <w:r w:rsidRPr="000F50EF">
        <w:rPr>
          <w:rFonts w:cs="Arial"/>
          <w:bCs/>
          <w:spacing w:val="0"/>
          <w:sz w:val="22"/>
          <w:szCs w:val="22"/>
          <w:lang w:eastAsia="es-ES_tradnl"/>
        </w:rPr>
        <w:t>, la formalización no podrá efectuarse antes de que transcurran quince días hábiles desde que se remita la notificación de la adjudicación a los licitadores y candidatos, plazo durante el cual puede interponerse el citado recurso, en cuyo caso se suspenderá la tramitación del procedimiento de contratación hasta la resolución del recurso, que se desarrollará según lo previsto en el art</w:t>
      </w:r>
      <w:r w:rsidRPr="000F50EF">
        <w:rPr>
          <w:rFonts w:cs="Arial"/>
          <w:bCs/>
          <w:spacing w:val="0"/>
          <w:sz w:val="22"/>
          <w:szCs w:val="22"/>
          <w:lang w:val="es-ES" w:eastAsia="es-ES_tradnl"/>
        </w:rPr>
        <w:t>ículo</w:t>
      </w:r>
      <w:r w:rsidRPr="000F50EF">
        <w:rPr>
          <w:rFonts w:cs="Arial"/>
          <w:bCs/>
          <w:spacing w:val="0"/>
          <w:sz w:val="22"/>
          <w:szCs w:val="22"/>
          <w:lang w:eastAsia="es-ES_tradnl"/>
        </w:rPr>
        <w:t xml:space="preserve"> 44 y siguientes </w:t>
      </w:r>
      <w:r w:rsidRPr="000F50EF">
        <w:rPr>
          <w:spacing w:val="-2"/>
          <w:sz w:val="22"/>
          <w:lang w:val="es-ES_tradnl"/>
        </w:rPr>
        <w:t>de la citada Ley</w:t>
      </w:r>
      <w:r w:rsidRPr="000F50EF">
        <w:rPr>
          <w:rFonts w:cs="Arial"/>
          <w:bCs/>
          <w:spacing w:val="0"/>
          <w:sz w:val="22"/>
          <w:szCs w:val="22"/>
          <w:lang w:eastAsia="es-ES_tradnl"/>
        </w:rPr>
        <w:t>.</w:t>
      </w:r>
    </w:p>
    <w:p w14:paraId="122E7495" w14:textId="77777777" w:rsidR="00811D4E" w:rsidRPr="00D61A0D" w:rsidRDefault="00811D4E" w:rsidP="00811D4E">
      <w:pPr>
        <w:pStyle w:val="Encabezado"/>
        <w:spacing w:line="360" w:lineRule="auto"/>
        <w:ind w:left="284"/>
        <w:rPr>
          <w:rFonts w:cs="Arial"/>
          <w:bCs/>
          <w:spacing w:val="0"/>
          <w:sz w:val="22"/>
          <w:szCs w:val="22"/>
          <w:lang w:eastAsia="es-ES_tradnl"/>
        </w:rPr>
      </w:pPr>
    </w:p>
    <w:p w14:paraId="1B3B2C5B" w14:textId="77777777" w:rsidR="00811D4E" w:rsidRPr="00D61A0D" w:rsidRDefault="00811D4E" w:rsidP="00811D4E">
      <w:pPr>
        <w:pStyle w:val="Encabezado"/>
        <w:spacing w:line="360" w:lineRule="auto"/>
        <w:ind w:left="284"/>
        <w:rPr>
          <w:rFonts w:cs="Arial"/>
          <w:bCs/>
          <w:spacing w:val="0"/>
          <w:sz w:val="22"/>
          <w:szCs w:val="22"/>
          <w:lang w:eastAsia="es-ES_tradnl"/>
        </w:rPr>
      </w:pPr>
      <w:r w:rsidRPr="00D61A0D">
        <w:rPr>
          <w:rFonts w:cs="Arial"/>
          <w:bCs/>
          <w:spacing w:val="0"/>
          <w:sz w:val="22"/>
          <w:szCs w:val="22"/>
          <w:lang w:eastAsia="es-ES_tradnl"/>
        </w:rPr>
        <w:t xml:space="preserve">Transcurridos los quince días señalados sin que se interponga recurso alguno, se requerirá al adjudicatario para que formalice el contrato en un plazo no superior a cinco </w:t>
      </w:r>
      <w:r w:rsidRPr="000F50EF">
        <w:rPr>
          <w:rFonts w:cs="Arial"/>
          <w:bCs/>
          <w:spacing w:val="0"/>
          <w:sz w:val="22"/>
          <w:szCs w:val="22"/>
          <w:lang w:eastAsia="es-ES_tradnl"/>
        </w:rPr>
        <w:t xml:space="preserve">días </w:t>
      </w:r>
      <w:r w:rsidRPr="000F50EF">
        <w:rPr>
          <w:rFonts w:cs="Arial"/>
          <w:bCs/>
          <w:spacing w:val="0"/>
          <w:sz w:val="22"/>
          <w:szCs w:val="22"/>
          <w:lang w:val="es-ES" w:eastAsia="es-ES_tradnl"/>
        </w:rPr>
        <w:t xml:space="preserve">naturales </w:t>
      </w:r>
      <w:r w:rsidRPr="000F50EF">
        <w:rPr>
          <w:rFonts w:cs="Arial"/>
          <w:bCs/>
          <w:spacing w:val="0"/>
          <w:sz w:val="22"/>
          <w:szCs w:val="22"/>
          <w:lang w:eastAsia="es-ES_tradnl"/>
        </w:rPr>
        <w:t>a contar desde el siguiente a aquel en que hubiera recibido el requerimiento.</w:t>
      </w:r>
    </w:p>
    <w:p w14:paraId="482169B0" w14:textId="77777777" w:rsidR="00811D4E" w:rsidRPr="00D61A0D" w:rsidRDefault="00811D4E" w:rsidP="00811D4E">
      <w:pPr>
        <w:pStyle w:val="Encabezado"/>
        <w:spacing w:line="360" w:lineRule="auto"/>
        <w:ind w:left="284"/>
        <w:rPr>
          <w:rFonts w:cs="Arial"/>
          <w:bCs/>
          <w:spacing w:val="0"/>
          <w:sz w:val="22"/>
          <w:szCs w:val="22"/>
          <w:lang w:eastAsia="es-ES_tradnl"/>
        </w:rPr>
      </w:pPr>
    </w:p>
    <w:p w14:paraId="44E05B7B" w14:textId="77777777" w:rsidR="00811D4E"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b</w:t>
      </w:r>
      <w:r w:rsidRPr="00EE28F6">
        <w:rPr>
          <w:b/>
          <w:i/>
          <w:color w:val="808080"/>
          <w:spacing w:val="-2"/>
          <w:sz w:val="22"/>
          <w:lang w:val="es-ES_tradnl"/>
        </w:rPr>
        <w:t xml:space="preserve">) Que no se </w:t>
      </w:r>
      <w:r w:rsidRPr="000F50EF">
        <w:rPr>
          <w:b/>
          <w:i/>
          <w:color w:val="808080"/>
          <w:spacing w:val="-2"/>
          <w:sz w:val="22"/>
          <w:lang w:val="es-ES_tradnl"/>
        </w:rPr>
        <w:t xml:space="preserve">trate de un </w:t>
      </w:r>
      <w:r>
        <w:rPr>
          <w:b/>
          <w:i/>
          <w:color w:val="808080"/>
          <w:spacing w:val="-2"/>
          <w:sz w:val="22"/>
          <w:lang w:val="es-ES_tradnl"/>
        </w:rPr>
        <w:t>contrato ante el que pueda interponerse recurso especial</w:t>
      </w:r>
      <w:r w:rsidRPr="000F50EF">
        <w:rPr>
          <w:b/>
          <w:i/>
          <w:color w:val="808080"/>
          <w:spacing w:val="-2"/>
          <w:sz w:val="22"/>
          <w:lang w:val="es-ES_tradnl"/>
        </w:rPr>
        <w:t xml:space="preserve">, </w:t>
      </w:r>
      <w:r>
        <w:rPr>
          <w:i/>
          <w:color w:val="808080"/>
          <w:spacing w:val="-2"/>
          <w:sz w:val="22"/>
          <w:lang w:val="es-ES_tradnl"/>
        </w:rPr>
        <w:t>en cuyo caso deberá indicarse que:</w:t>
      </w:r>
    </w:p>
    <w:p w14:paraId="6E224FA7" w14:textId="77777777" w:rsidR="00811D4E" w:rsidRPr="00EE28F6" w:rsidRDefault="00811D4E" w:rsidP="00811D4E">
      <w:pPr>
        <w:suppressAutoHyphens/>
        <w:spacing w:line="360" w:lineRule="auto"/>
        <w:ind w:left="851" w:hanging="284"/>
        <w:rPr>
          <w:i/>
          <w:color w:val="808080"/>
          <w:spacing w:val="-2"/>
          <w:sz w:val="22"/>
          <w:lang w:val="es-ES_tradnl"/>
        </w:rPr>
      </w:pPr>
    </w:p>
    <w:p w14:paraId="3556AEEF" w14:textId="77777777" w:rsidR="00811D4E"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En el plazo que se señale en la notificación de la adjudicación, que no podrá exceder de 15 días hábiles, el adjudicatario deberá </w:t>
      </w:r>
      <w:r>
        <w:rPr>
          <w:rFonts w:cs="Arial"/>
          <w:bCs/>
          <w:spacing w:val="0"/>
          <w:sz w:val="22"/>
          <w:szCs w:val="22"/>
          <w:lang w:val="es-ES_tradnl" w:eastAsia="es-ES_tradnl"/>
        </w:rPr>
        <w:t>c</w:t>
      </w:r>
      <w:r w:rsidRPr="00D61A0D">
        <w:rPr>
          <w:rFonts w:cs="Arial"/>
          <w:bCs/>
          <w:spacing w:val="0"/>
          <w:sz w:val="22"/>
          <w:szCs w:val="22"/>
          <w:lang w:val="es-ES_tradnl" w:eastAsia="es-ES_tradnl"/>
        </w:rPr>
        <w:t>omparecer en esta Administración para formalizar el contrato en documento administrativo.</w:t>
      </w:r>
    </w:p>
    <w:p w14:paraId="5981C4A4" w14:textId="77777777" w:rsidR="00190DC7" w:rsidRDefault="00190DC7" w:rsidP="00811D4E">
      <w:pPr>
        <w:pStyle w:val="Encabezado"/>
        <w:spacing w:line="360" w:lineRule="auto"/>
        <w:ind w:left="284"/>
        <w:rPr>
          <w:rFonts w:cs="Arial"/>
          <w:bCs/>
          <w:spacing w:val="0"/>
          <w:sz w:val="22"/>
          <w:szCs w:val="22"/>
          <w:lang w:val="es-ES_tradnl" w:eastAsia="es-ES_tradnl"/>
        </w:rPr>
      </w:pPr>
    </w:p>
    <w:p w14:paraId="62619BCC" w14:textId="77777777" w:rsidR="00811D4E" w:rsidRPr="00190DC7" w:rsidRDefault="00811D4E" w:rsidP="00190DC7">
      <w:pPr>
        <w:pStyle w:val="Encabezado"/>
        <w:spacing w:line="360" w:lineRule="auto"/>
        <w:ind w:left="482" w:hanging="482"/>
        <w:rPr>
          <w:rFonts w:cs="Arial"/>
          <w:b/>
          <w:bCs/>
          <w:color w:val="0070C0"/>
          <w:spacing w:val="0"/>
          <w:sz w:val="24"/>
          <w:szCs w:val="24"/>
          <w:lang w:val="es-ES_tradnl" w:eastAsia="es-ES_tradnl"/>
        </w:rPr>
      </w:pPr>
      <w:r w:rsidRPr="00190DC7">
        <w:rPr>
          <w:rFonts w:cs="Arial"/>
          <w:b/>
          <w:bCs/>
          <w:color w:val="0070C0"/>
          <w:spacing w:val="0"/>
          <w:sz w:val="24"/>
          <w:szCs w:val="24"/>
          <w:lang w:val="es-ES_tradnl" w:eastAsia="es-ES_tradnl"/>
        </w:rPr>
        <w:t>21. DECISIÓN DE NO CELEBRAR EL CONTRATO Y DESISTIMIENTO DEL PROCEDIMIENTO</w:t>
      </w:r>
    </w:p>
    <w:p w14:paraId="55A2C13E" w14:textId="77777777" w:rsidR="00811D4E" w:rsidRPr="000F50EF" w:rsidRDefault="00811D4E" w:rsidP="00811D4E">
      <w:pPr>
        <w:pStyle w:val="Encabezado"/>
        <w:spacing w:line="360" w:lineRule="auto"/>
        <w:rPr>
          <w:rFonts w:cs="Arial"/>
          <w:bCs/>
          <w:spacing w:val="0"/>
          <w:sz w:val="22"/>
          <w:szCs w:val="22"/>
          <w:lang w:val="es-ES" w:eastAsia="es-ES_tradnl"/>
        </w:rPr>
      </w:pPr>
    </w:p>
    <w:p w14:paraId="5FDC4316" w14:textId="77777777" w:rsidR="00811D4E" w:rsidRPr="000F50EF" w:rsidRDefault="00811D4E" w:rsidP="00811D4E">
      <w:pPr>
        <w:pStyle w:val="Encabezado"/>
        <w:spacing w:line="360" w:lineRule="auto"/>
        <w:ind w:left="284"/>
        <w:rPr>
          <w:rFonts w:cs="Arial"/>
          <w:bCs/>
          <w:spacing w:val="0"/>
          <w:sz w:val="22"/>
          <w:szCs w:val="22"/>
          <w:lang w:val="es-ES" w:eastAsia="es-ES_tradnl"/>
        </w:rPr>
      </w:pPr>
      <w:r w:rsidRPr="000F50EF">
        <w:rPr>
          <w:rFonts w:cs="Arial"/>
          <w:bCs/>
          <w:spacing w:val="0"/>
          <w:sz w:val="22"/>
          <w:szCs w:val="22"/>
          <w:lang w:val="es-ES" w:eastAsia="es-ES_tradnl"/>
        </w:rPr>
        <w:t xml:space="preserve">De acuerdo con lo previsto en el artículo 152 de la LCSP, el </w:t>
      </w:r>
      <w:r>
        <w:rPr>
          <w:rFonts w:cs="Arial"/>
          <w:bCs/>
          <w:spacing w:val="0"/>
          <w:sz w:val="22"/>
          <w:szCs w:val="22"/>
          <w:lang w:val="es-ES" w:eastAsia="es-ES_tradnl"/>
        </w:rPr>
        <w:t>Órgano de Contratación</w:t>
      </w:r>
      <w:r w:rsidRPr="000F50EF">
        <w:rPr>
          <w:rFonts w:cs="Arial"/>
          <w:bCs/>
          <w:spacing w:val="0"/>
          <w:sz w:val="22"/>
          <w:szCs w:val="22"/>
          <w:lang w:val="es-ES" w:eastAsia="es-ES_tradnl"/>
        </w:rPr>
        <w:t xml:space="preserve">, por razones de interés público debidamente justificadas, podrá adoptar la decisión de no adjudicar o celebrar el contrato. </w:t>
      </w:r>
      <w:r>
        <w:rPr>
          <w:rFonts w:cs="Arial"/>
          <w:bCs/>
          <w:spacing w:val="0"/>
          <w:sz w:val="22"/>
          <w:szCs w:val="22"/>
          <w:lang w:val="es-ES" w:eastAsia="es-ES_tradnl"/>
        </w:rPr>
        <w:t>También podrá desistir del procedimiento cuando</w:t>
      </w:r>
      <w:r w:rsidRPr="000F50EF">
        <w:rPr>
          <w:rFonts w:cs="Arial"/>
          <w:bCs/>
          <w:spacing w:val="0"/>
          <w:sz w:val="22"/>
          <w:szCs w:val="22"/>
          <w:lang w:val="es-ES" w:eastAsia="es-ES_tradnl"/>
        </w:rPr>
        <w:t xml:space="preserve"> aprecie una infracción no subsanable de las normas de preparación del contrato o de las normas reguladoras del procedimiento de adjudicación. Tanto la decisión de no celebrar el contrato como el desistimiento del procedimiento deberán llevarse a cabo antes de la formalización del contrato, y de acuerdo con los requisitos establecidos en el referido </w:t>
      </w:r>
      <w:r>
        <w:rPr>
          <w:rFonts w:cs="Arial"/>
          <w:bCs/>
          <w:spacing w:val="0"/>
          <w:sz w:val="22"/>
          <w:szCs w:val="22"/>
          <w:lang w:val="es-ES" w:eastAsia="es-ES_tradnl"/>
        </w:rPr>
        <w:t>artículo.</w:t>
      </w:r>
    </w:p>
    <w:p w14:paraId="20067B7C" w14:textId="77777777" w:rsidR="00811D4E" w:rsidRPr="000F50EF" w:rsidRDefault="00811D4E" w:rsidP="00811D4E">
      <w:pPr>
        <w:pStyle w:val="Encabezado"/>
        <w:spacing w:line="360" w:lineRule="auto"/>
        <w:rPr>
          <w:rFonts w:cs="Arial"/>
          <w:bCs/>
          <w:spacing w:val="0"/>
          <w:sz w:val="22"/>
          <w:szCs w:val="22"/>
          <w:lang w:val="es-ES" w:eastAsia="es-ES_tradnl"/>
        </w:rPr>
      </w:pPr>
    </w:p>
    <w:p w14:paraId="33BC0B61" w14:textId="77777777" w:rsidR="00811D4E" w:rsidRPr="000F50EF" w:rsidRDefault="00811D4E" w:rsidP="00811D4E">
      <w:pPr>
        <w:suppressAutoHyphens/>
        <w:spacing w:line="360" w:lineRule="auto"/>
        <w:ind w:left="195"/>
        <w:jc w:val="center"/>
        <w:rPr>
          <w:rFonts w:cs="Arial"/>
          <w:b/>
          <w:bCs/>
          <w:spacing w:val="0"/>
          <w:sz w:val="24"/>
          <w:szCs w:val="22"/>
          <w:lang w:val="es-ES_tradnl" w:eastAsia="es-ES_tradnl"/>
        </w:rPr>
      </w:pPr>
    </w:p>
    <w:p w14:paraId="500D5F14" w14:textId="77777777" w:rsidR="00811D4E" w:rsidRPr="00190DC7" w:rsidRDefault="00811D4E" w:rsidP="00811D4E">
      <w:pPr>
        <w:suppressAutoHyphens/>
        <w:spacing w:line="360" w:lineRule="auto"/>
        <w:ind w:left="195"/>
        <w:jc w:val="center"/>
        <w:rPr>
          <w:rFonts w:cs="Arial"/>
          <w:b/>
          <w:bCs/>
          <w:color w:val="767171" w:themeColor="background2" w:themeShade="80"/>
          <w:spacing w:val="0"/>
          <w:sz w:val="28"/>
          <w:szCs w:val="28"/>
          <w:lang w:val="es-ES_tradnl" w:eastAsia="es-ES_tradnl"/>
        </w:rPr>
      </w:pPr>
      <w:r w:rsidRPr="00190DC7">
        <w:rPr>
          <w:rFonts w:cs="Arial"/>
          <w:b/>
          <w:bCs/>
          <w:color w:val="767171" w:themeColor="background2" w:themeShade="80"/>
          <w:spacing w:val="0"/>
          <w:sz w:val="28"/>
          <w:szCs w:val="28"/>
          <w:lang w:val="es-ES_tradnl" w:eastAsia="es-ES_tradnl"/>
        </w:rPr>
        <w:t>III. EJECUCIÓN DEL CONTRATO</w:t>
      </w:r>
    </w:p>
    <w:p w14:paraId="2C05701D" w14:textId="77777777" w:rsidR="00811D4E" w:rsidRPr="000F50EF" w:rsidRDefault="00811D4E" w:rsidP="00811D4E">
      <w:pPr>
        <w:suppressAutoHyphens/>
        <w:spacing w:line="360" w:lineRule="auto"/>
        <w:ind w:left="195"/>
        <w:rPr>
          <w:rFonts w:cs="Arial"/>
          <w:b/>
          <w:bCs/>
          <w:spacing w:val="0"/>
          <w:sz w:val="24"/>
          <w:szCs w:val="22"/>
          <w:lang w:val="es-ES_tradnl" w:eastAsia="es-ES_tradnl"/>
        </w:rPr>
      </w:pPr>
    </w:p>
    <w:p w14:paraId="67AAC6F3" w14:textId="77777777" w:rsidR="00811D4E" w:rsidRPr="00190DC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190DC7">
        <w:rPr>
          <w:rFonts w:cs="Arial"/>
          <w:b/>
          <w:bCs/>
          <w:color w:val="0070C0"/>
          <w:spacing w:val="0"/>
          <w:sz w:val="24"/>
          <w:szCs w:val="22"/>
          <w:lang w:val="es-ES_tradnl" w:eastAsia="es-ES_tradnl"/>
        </w:rPr>
        <w:t>22. RÉGIMEN GENERAL DE LA EJECUCIÓN DEL CONTRATO</w:t>
      </w:r>
    </w:p>
    <w:p w14:paraId="1D9F3DE2"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0115C645" w14:textId="77777777" w:rsidR="00811D4E" w:rsidRPr="00BB6528" w:rsidRDefault="00811D4E" w:rsidP="00811D4E">
      <w:pPr>
        <w:pStyle w:val="Encabezado"/>
        <w:spacing w:line="360" w:lineRule="auto"/>
        <w:ind w:left="284"/>
        <w:rPr>
          <w:rFonts w:cs="Arial"/>
          <w:sz w:val="22"/>
          <w:szCs w:val="22"/>
          <w:lang w:val="es-ES_tradnl"/>
        </w:rPr>
      </w:pPr>
      <w:r w:rsidRPr="00BB6528">
        <w:rPr>
          <w:rFonts w:cs="Arial"/>
          <w:sz w:val="22"/>
          <w:szCs w:val="22"/>
          <w:lang w:val="es-ES_tradnl"/>
        </w:rPr>
        <w:t xml:space="preserve">Los bienes </w:t>
      </w:r>
      <w:r w:rsidRPr="000F50EF">
        <w:rPr>
          <w:rFonts w:cs="Arial"/>
          <w:sz w:val="22"/>
          <w:szCs w:val="22"/>
          <w:lang w:val="es-ES_tradnl"/>
        </w:rPr>
        <w:t>deberán ser entregados en el lugar que fije este Ayuntamiento, y de conformidad con lo previsto en este pliego y en el de prescripciones técnicas.</w:t>
      </w:r>
    </w:p>
    <w:p w14:paraId="3B63FD43" w14:textId="77777777" w:rsidR="00811D4E" w:rsidRDefault="00811D4E" w:rsidP="00811D4E">
      <w:pPr>
        <w:pStyle w:val="Encabezado"/>
        <w:spacing w:line="360" w:lineRule="auto"/>
        <w:ind w:left="284"/>
        <w:rPr>
          <w:rFonts w:cs="Arial"/>
          <w:b/>
          <w:sz w:val="24"/>
          <w:lang w:val="es-ES_tradnl"/>
        </w:rPr>
      </w:pPr>
    </w:p>
    <w:p w14:paraId="05F7D607" w14:textId="77777777" w:rsidR="00811D4E" w:rsidRDefault="00811D4E" w:rsidP="00811D4E">
      <w:pPr>
        <w:pStyle w:val="Encabezado"/>
        <w:spacing w:line="360" w:lineRule="auto"/>
        <w:ind w:left="284"/>
        <w:rPr>
          <w:rFonts w:cs="Arial"/>
          <w:sz w:val="22"/>
          <w:szCs w:val="22"/>
          <w:lang w:val="es-ES_tradnl"/>
        </w:rPr>
      </w:pPr>
      <w:r w:rsidRPr="00BB6528">
        <w:rPr>
          <w:rFonts w:cs="Arial"/>
          <w:sz w:val="22"/>
          <w:szCs w:val="22"/>
          <w:lang w:val="es-ES_tradnl"/>
        </w:rPr>
        <w:t xml:space="preserve">La ejecución del contrato se realizará a riesgo y ventura del contratista y </w:t>
      </w:r>
      <w:r>
        <w:rPr>
          <w:rFonts w:cs="Arial"/>
          <w:sz w:val="22"/>
          <w:szCs w:val="22"/>
          <w:lang w:val="es-ES_tradnl"/>
        </w:rPr>
        <w:t>este</w:t>
      </w:r>
      <w:r w:rsidRPr="00BB6528">
        <w:rPr>
          <w:rFonts w:cs="Arial"/>
          <w:sz w:val="22"/>
          <w:szCs w:val="22"/>
          <w:lang w:val="es-ES_tradnl"/>
        </w:rPr>
        <w:t xml:space="preserve"> no tendrá derecho a indemnizaciones por causa de pérdidas, averías o perjuicios ocasionados en los bienes antes de su entrega </w:t>
      </w:r>
      <w:r>
        <w:rPr>
          <w:rFonts w:cs="Arial"/>
          <w:sz w:val="22"/>
          <w:szCs w:val="22"/>
          <w:lang w:val="es-ES_tradnl"/>
        </w:rPr>
        <w:t>a la Administración</w:t>
      </w:r>
      <w:r w:rsidRPr="00BB6528">
        <w:rPr>
          <w:rFonts w:cs="Arial"/>
          <w:sz w:val="22"/>
          <w:szCs w:val="22"/>
          <w:lang w:val="es-ES_tradnl"/>
        </w:rPr>
        <w:t xml:space="preserve">, salvo que </w:t>
      </w:r>
      <w:r>
        <w:rPr>
          <w:rFonts w:cs="Arial"/>
          <w:sz w:val="22"/>
          <w:szCs w:val="22"/>
          <w:lang w:val="es-ES_tradnl"/>
        </w:rPr>
        <w:t>esta hubiese incurrido en mora al recibirlos.</w:t>
      </w:r>
    </w:p>
    <w:p w14:paraId="0FDA6B97" w14:textId="77777777" w:rsidR="00811D4E" w:rsidRPr="00BB6528" w:rsidRDefault="00811D4E" w:rsidP="00811D4E">
      <w:pPr>
        <w:pStyle w:val="Encabezado"/>
        <w:spacing w:line="360" w:lineRule="auto"/>
        <w:ind w:left="284"/>
        <w:rPr>
          <w:rFonts w:cs="Arial"/>
          <w:sz w:val="22"/>
          <w:szCs w:val="22"/>
          <w:lang w:val="es-ES_tradnl"/>
        </w:rPr>
      </w:pPr>
    </w:p>
    <w:p w14:paraId="495E374D" w14:textId="77777777" w:rsidR="00811D4E" w:rsidRPr="00BB6528" w:rsidRDefault="00811D4E" w:rsidP="00811D4E">
      <w:pPr>
        <w:pStyle w:val="Encabezado"/>
        <w:spacing w:line="360" w:lineRule="auto"/>
        <w:ind w:left="284"/>
        <w:rPr>
          <w:rFonts w:cs="Arial"/>
          <w:sz w:val="22"/>
          <w:szCs w:val="22"/>
          <w:lang w:val="es-ES_tradnl"/>
        </w:rPr>
      </w:pPr>
      <w:r w:rsidRPr="00BB6528">
        <w:rPr>
          <w:rFonts w:cs="Arial"/>
          <w:sz w:val="22"/>
          <w:szCs w:val="22"/>
          <w:lang w:val="es-ES_tradnl"/>
        </w:rPr>
        <w:tab/>
        <w:t xml:space="preserve">La ejecución del contrato se desarrollará bajo la dirección, inspección y control </w:t>
      </w:r>
      <w:r>
        <w:rPr>
          <w:rFonts w:cs="Arial"/>
          <w:sz w:val="22"/>
          <w:szCs w:val="22"/>
          <w:lang w:val="es-ES_tradnl"/>
        </w:rPr>
        <w:t>de la Administración</w:t>
      </w:r>
      <w:r w:rsidRPr="00BB6528">
        <w:rPr>
          <w:rFonts w:cs="Arial"/>
          <w:sz w:val="22"/>
          <w:szCs w:val="22"/>
          <w:lang w:val="es-ES_tradnl"/>
        </w:rPr>
        <w:t>, quien ejercerá estas facultades tanto por escrito como verbalmente.</w:t>
      </w:r>
    </w:p>
    <w:p w14:paraId="3E7C6EB2" w14:textId="77777777" w:rsidR="00811D4E" w:rsidRPr="00BB6528" w:rsidRDefault="00811D4E" w:rsidP="00811D4E">
      <w:pPr>
        <w:pStyle w:val="Encabezado"/>
        <w:spacing w:line="360" w:lineRule="auto"/>
        <w:ind w:left="284"/>
        <w:rPr>
          <w:rFonts w:cs="Arial"/>
          <w:sz w:val="22"/>
          <w:szCs w:val="22"/>
          <w:lang w:val="es-ES_tradnl"/>
        </w:rPr>
      </w:pPr>
    </w:p>
    <w:p w14:paraId="46AF87D1" w14:textId="77777777" w:rsidR="00811D4E" w:rsidRDefault="00811D4E" w:rsidP="00811D4E">
      <w:pPr>
        <w:pStyle w:val="Encabezado"/>
        <w:spacing w:line="360" w:lineRule="auto"/>
        <w:ind w:left="284"/>
        <w:rPr>
          <w:spacing w:val="-2"/>
          <w:sz w:val="22"/>
          <w:lang w:val="es-ES_tradnl"/>
        </w:rPr>
      </w:pPr>
      <w:r w:rsidRPr="00BB6528">
        <w:rPr>
          <w:rFonts w:cs="Arial"/>
          <w:sz w:val="22"/>
          <w:szCs w:val="22"/>
          <w:lang w:val="es-ES_tradnl"/>
        </w:rPr>
        <w:tab/>
        <w:t xml:space="preserve">Cuando por actos u omisiones imputables al contratista o a personas de él dependientes se comprometa la buena marcha del contrato, </w:t>
      </w:r>
      <w:r>
        <w:rPr>
          <w:rFonts w:cs="Arial"/>
          <w:sz w:val="22"/>
          <w:szCs w:val="22"/>
          <w:lang w:val="es-ES_tradnl"/>
        </w:rPr>
        <w:t>la Administración</w:t>
      </w:r>
      <w:r w:rsidRPr="00BB6528">
        <w:rPr>
          <w:rFonts w:cs="Arial"/>
          <w:sz w:val="22"/>
          <w:szCs w:val="22"/>
          <w:lang w:val="es-ES_tradnl"/>
        </w:rPr>
        <w:t xml:space="preserve"> podrá exigir la adopción de las medidas que estime necesarias para conseguir o restablecer el buen orden en </w:t>
      </w:r>
      <w:r>
        <w:rPr>
          <w:spacing w:val="-2"/>
          <w:sz w:val="22"/>
          <w:lang w:val="es-ES_tradnl"/>
        </w:rPr>
        <w:t>su</w:t>
      </w:r>
      <w:r w:rsidRPr="002C414E">
        <w:rPr>
          <w:spacing w:val="-2"/>
          <w:sz w:val="22"/>
          <w:lang w:val="es-ES_tradnl"/>
        </w:rPr>
        <w:t xml:space="preserve"> ejecución</w:t>
      </w:r>
      <w:r>
        <w:rPr>
          <w:spacing w:val="-2"/>
          <w:sz w:val="22"/>
          <w:lang w:val="es-ES_tradnl"/>
        </w:rPr>
        <w:t>.</w:t>
      </w:r>
    </w:p>
    <w:p w14:paraId="56FA3F01" w14:textId="77777777" w:rsidR="00190DC7" w:rsidRDefault="00190DC7" w:rsidP="00811D4E">
      <w:pPr>
        <w:pStyle w:val="Encabezado"/>
        <w:spacing w:line="360" w:lineRule="auto"/>
        <w:ind w:left="284"/>
        <w:rPr>
          <w:spacing w:val="-2"/>
          <w:sz w:val="22"/>
          <w:lang w:val="es-ES_tradnl"/>
        </w:rPr>
      </w:pPr>
    </w:p>
    <w:p w14:paraId="595000A6" w14:textId="77777777" w:rsidR="00811D4E" w:rsidRPr="00043F68" w:rsidRDefault="00811D4E" w:rsidP="00811D4E">
      <w:pPr>
        <w:pStyle w:val="Encabezado"/>
        <w:spacing w:line="360" w:lineRule="auto"/>
        <w:ind w:left="284"/>
        <w:rPr>
          <w:rFonts w:cs="Arial"/>
          <w:sz w:val="22"/>
          <w:szCs w:val="22"/>
          <w:lang w:val="es-ES_tradnl"/>
        </w:rPr>
      </w:pPr>
      <w:r w:rsidRPr="00043F68">
        <w:rPr>
          <w:rFonts w:cs="Arial"/>
          <w:sz w:val="22"/>
          <w:szCs w:val="22"/>
          <w:lang w:val="es-ES_tradnl"/>
        </w:rPr>
        <w:t>De acuerdo con lo previsto en el artículo 202.1 de la LCSP, para la ejecución de este contrato se exigirán las siguientes condiciones especiales de ejecución de carácter social, laboral, ético, medioambiental o de otro tipo:</w:t>
      </w:r>
    </w:p>
    <w:p w14:paraId="6D35C0BC" w14:textId="77777777" w:rsidR="00811D4E" w:rsidRPr="00043F68" w:rsidRDefault="00811D4E" w:rsidP="00811D4E">
      <w:pPr>
        <w:pStyle w:val="Encabezado"/>
        <w:spacing w:line="360" w:lineRule="auto"/>
        <w:ind w:left="284"/>
        <w:rPr>
          <w:rFonts w:cs="Arial"/>
          <w:sz w:val="22"/>
          <w:szCs w:val="22"/>
          <w:lang w:val="es-ES_tradnl"/>
        </w:rPr>
      </w:pPr>
      <w:r w:rsidRPr="00043F68">
        <w:rPr>
          <w:rFonts w:cs="Arial"/>
          <w:sz w:val="22"/>
          <w:szCs w:val="22"/>
          <w:lang w:val="es-ES_tradnl"/>
        </w:rPr>
        <w:t>………………………………………………………………………………………………………….</w:t>
      </w:r>
    </w:p>
    <w:p w14:paraId="422FE3BC" w14:textId="77777777" w:rsidR="00811D4E" w:rsidRPr="00043F68" w:rsidRDefault="00811D4E" w:rsidP="00811D4E">
      <w:pPr>
        <w:pStyle w:val="Encabezado"/>
        <w:spacing w:line="360" w:lineRule="auto"/>
        <w:ind w:left="284"/>
        <w:rPr>
          <w:rFonts w:cs="Arial"/>
          <w:sz w:val="22"/>
          <w:szCs w:val="22"/>
          <w:lang w:val="es-ES_tradnl"/>
        </w:rPr>
      </w:pPr>
    </w:p>
    <w:p w14:paraId="42406B74" w14:textId="77777777" w:rsidR="00811D4E" w:rsidRPr="00043F68" w:rsidRDefault="00811D4E" w:rsidP="00811D4E">
      <w:pPr>
        <w:pStyle w:val="Encabezado"/>
        <w:spacing w:line="360" w:lineRule="auto"/>
        <w:ind w:left="284"/>
        <w:rPr>
          <w:rFonts w:cs="Arial"/>
          <w:sz w:val="22"/>
          <w:szCs w:val="22"/>
          <w:lang w:val="es-ES_tradnl"/>
        </w:rPr>
      </w:pPr>
      <w:r w:rsidRPr="00043F68">
        <w:rPr>
          <w:rFonts w:cs="Arial"/>
          <w:sz w:val="22"/>
          <w:szCs w:val="22"/>
          <w:lang w:val="es-ES_tradnl"/>
        </w:rPr>
        <w:t>Las citadas condiciones tienen el carácter de obligación contractual esencial, por lo que, al amparo de lo previsto en el artículo 201 de la LCSP, su incumplimiento podrá ser considerado causa de resolución del contrato a los efectos señalados en el artículo 211.1.f) de la citada Ley.</w:t>
      </w:r>
    </w:p>
    <w:p w14:paraId="3C6717E8" w14:textId="77777777" w:rsidR="00811D4E" w:rsidRPr="000C1DAB" w:rsidRDefault="00811D4E" w:rsidP="00811D4E">
      <w:pPr>
        <w:suppressAutoHyphens/>
        <w:spacing w:line="360" w:lineRule="auto"/>
        <w:ind w:left="284"/>
        <w:rPr>
          <w:spacing w:val="-2"/>
          <w:sz w:val="22"/>
          <w:lang w:val="es-ES_tradnl"/>
        </w:rPr>
      </w:pPr>
    </w:p>
    <w:p w14:paraId="5A0D0628" w14:textId="77777777" w:rsidR="00811D4E" w:rsidRPr="00190DC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190DC7">
        <w:rPr>
          <w:rFonts w:cs="Arial"/>
          <w:b/>
          <w:bCs/>
          <w:color w:val="0070C0"/>
          <w:spacing w:val="0"/>
          <w:sz w:val="24"/>
          <w:szCs w:val="22"/>
          <w:lang w:val="es-ES_tradnl" w:eastAsia="es-ES_tradnl"/>
        </w:rPr>
        <w:t>23. OBLIGACIONES LABORALES DEL CONTRATISTA</w:t>
      </w:r>
    </w:p>
    <w:p w14:paraId="40B2156E"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0AED0231" w14:textId="77777777" w:rsidR="00811D4E" w:rsidRDefault="00811D4E" w:rsidP="00811D4E">
      <w:pPr>
        <w:pStyle w:val="Encabezado"/>
        <w:spacing w:line="360" w:lineRule="auto"/>
        <w:ind w:left="284"/>
        <w:rPr>
          <w:rFonts w:cs="Arial"/>
          <w:bCs/>
          <w:spacing w:val="0"/>
          <w:sz w:val="22"/>
          <w:szCs w:val="22"/>
          <w:lang w:val="es-ES_tradnl" w:eastAsia="es-ES_tradnl"/>
        </w:rPr>
      </w:pPr>
      <w:r w:rsidRPr="000F50EF">
        <w:rPr>
          <w:rFonts w:cs="Arial"/>
          <w:bCs/>
          <w:spacing w:val="0"/>
          <w:sz w:val="22"/>
          <w:szCs w:val="22"/>
          <w:lang w:val="es-ES_tradnl" w:eastAsia="es-ES_tradnl"/>
        </w:rPr>
        <w:t xml:space="preserve">El contratista está obligado al cumplimiento de las disposiciones legales vigentes en materia laboral, de </w:t>
      </w:r>
      <w:r>
        <w:rPr>
          <w:rFonts w:cs="Arial"/>
          <w:bCs/>
          <w:spacing w:val="0"/>
          <w:sz w:val="22"/>
          <w:szCs w:val="22"/>
          <w:lang w:val="es-ES_tradnl" w:eastAsia="es-ES_tradnl"/>
        </w:rPr>
        <w:t>seguridad social</w:t>
      </w:r>
      <w:r w:rsidRPr="000F50EF">
        <w:rPr>
          <w:rFonts w:cs="Arial"/>
          <w:bCs/>
          <w:spacing w:val="0"/>
          <w:sz w:val="22"/>
          <w:szCs w:val="22"/>
          <w:lang w:val="es-ES_tradnl" w:eastAsia="es-ES_tradnl"/>
        </w:rPr>
        <w:t xml:space="preserve"> y de seguridad e higiene en el trabajo, así como al de las condiciones salariales conforme al </w:t>
      </w:r>
      <w:r>
        <w:rPr>
          <w:rFonts w:cs="Arial"/>
          <w:bCs/>
          <w:spacing w:val="0"/>
          <w:sz w:val="22"/>
          <w:szCs w:val="22"/>
          <w:lang w:val="es-ES_tradnl" w:eastAsia="es-ES_tradnl"/>
        </w:rPr>
        <w:t>convenio colectivo</w:t>
      </w:r>
      <w:r w:rsidRPr="000F50EF">
        <w:rPr>
          <w:rFonts w:cs="Arial"/>
          <w:bCs/>
          <w:spacing w:val="0"/>
          <w:sz w:val="22"/>
          <w:szCs w:val="22"/>
          <w:lang w:val="es-ES_tradnl" w:eastAsia="es-ES_tradnl"/>
        </w:rPr>
        <w:t xml:space="preserve"> sectorial de aplicación, todo ello con respecto al personal que emplee en los suministros objeto de este contrato</w:t>
      </w:r>
      <w:r>
        <w:rPr>
          <w:rFonts w:cs="Arial"/>
          <w:bCs/>
          <w:spacing w:val="0"/>
          <w:sz w:val="22"/>
          <w:szCs w:val="22"/>
          <w:lang w:val="es-ES_tradnl" w:eastAsia="es-ES_tradnl"/>
        </w:rPr>
        <w:t>. La Administración quedará exonerada de responsabilidad por este incumplimiento.</w:t>
      </w:r>
    </w:p>
    <w:p w14:paraId="4179D47D" w14:textId="77777777" w:rsidR="00811D4E" w:rsidRDefault="00811D4E" w:rsidP="00811D4E">
      <w:pPr>
        <w:suppressAutoHyphens/>
        <w:spacing w:line="360" w:lineRule="auto"/>
        <w:ind w:left="284"/>
        <w:rPr>
          <w:rFonts w:cs="Arial"/>
          <w:b/>
          <w:bCs/>
          <w:spacing w:val="0"/>
          <w:sz w:val="24"/>
          <w:szCs w:val="22"/>
          <w:lang w:val="es-ES_tradnl" w:eastAsia="es-ES_tradnl"/>
        </w:rPr>
      </w:pPr>
    </w:p>
    <w:p w14:paraId="79D98C35" w14:textId="77777777" w:rsidR="00811D4E" w:rsidRPr="00190DC7" w:rsidRDefault="00811D4E" w:rsidP="00190DC7">
      <w:pPr>
        <w:pStyle w:val="Encabezado"/>
        <w:tabs>
          <w:tab w:val="clear" w:pos="4320"/>
          <w:tab w:val="clear" w:pos="8640"/>
        </w:tabs>
        <w:spacing w:line="360" w:lineRule="auto"/>
        <w:ind w:left="482" w:hanging="482"/>
        <w:rPr>
          <w:rFonts w:cs="Arial"/>
          <w:b/>
          <w:bCs/>
          <w:color w:val="0070C0"/>
          <w:spacing w:val="0"/>
          <w:sz w:val="24"/>
          <w:szCs w:val="22"/>
          <w:lang w:val="es-ES_tradnl" w:eastAsia="es-ES_tradnl"/>
        </w:rPr>
      </w:pPr>
      <w:r w:rsidRPr="00190DC7">
        <w:rPr>
          <w:rFonts w:cs="Arial"/>
          <w:b/>
          <w:bCs/>
          <w:color w:val="0070C0"/>
          <w:spacing w:val="0"/>
          <w:sz w:val="24"/>
          <w:szCs w:val="22"/>
          <w:lang w:val="es-ES_tradnl" w:eastAsia="es-ES_tradnl"/>
        </w:rPr>
        <w:t>24. RESPONSABILIDAD DEL CONTRATISTA POR LOS DAÑOS CAUSADOS A TERCEROS DURANTE LA EJECUCIÓN DEL CONTRATO</w:t>
      </w:r>
    </w:p>
    <w:p w14:paraId="29E4D46D" w14:textId="77777777" w:rsidR="00811D4E" w:rsidRDefault="00811D4E" w:rsidP="00811D4E">
      <w:pPr>
        <w:pStyle w:val="Encabezado"/>
        <w:tabs>
          <w:tab w:val="clear" w:pos="4320"/>
          <w:tab w:val="clear" w:pos="8640"/>
        </w:tabs>
        <w:spacing w:line="360" w:lineRule="auto"/>
        <w:ind w:left="284" w:hanging="426"/>
        <w:rPr>
          <w:rFonts w:cs="Arial"/>
          <w:b/>
          <w:bCs/>
          <w:spacing w:val="0"/>
          <w:sz w:val="24"/>
          <w:szCs w:val="22"/>
          <w:lang w:val="es-ES_tradnl" w:eastAsia="es-ES_tradnl"/>
        </w:rPr>
      </w:pPr>
    </w:p>
    <w:p w14:paraId="4AB62726" w14:textId="77777777" w:rsidR="00811D4E" w:rsidRPr="00C66565" w:rsidRDefault="00811D4E" w:rsidP="00811D4E">
      <w:pPr>
        <w:pStyle w:val="Encabezado"/>
        <w:spacing w:line="360" w:lineRule="auto"/>
        <w:ind w:left="142"/>
        <w:rPr>
          <w:rFonts w:cs="Arial"/>
          <w:bCs/>
          <w:spacing w:val="0"/>
          <w:sz w:val="22"/>
          <w:szCs w:val="22"/>
          <w:lang w:val="es-ES_tradnl" w:eastAsia="es-ES_tradnl"/>
        </w:rPr>
      </w:pPr>
      <w:r w:rsidRPr="000F50EF">
        <w:rPr>
          <w:rFonts w:cs="Arial"/>
          <w:bCs/>
          <w:spacing w:val="0"/>
          <w:sz w:val="22"/>
          <w:szCs w:val="22"/>
          <w:lang w:val="es-ES_tradnl" w:eastAsia="es-ES_tradnl"/>
        </w:rPr>
        <w:t>De acuerdo con lo dispuesto en el artículo 196 de la LCSP, el</w:t>
      </w:r>
      <w:r w:rsidRPr="00C66565">
        <w:rPr>
          <w:rFonts w:cs="Arial"/>
          <w:bCs/>
          <w:spacing w:val="0"/>
          <w:sz w:val="22"/>
          <w:szCs w:val="22"/>
          <w:lang w:val="es-ES_tradnl" w:eastAsia="es-ES_tradnl"/>
        </w:rPr>
        <w:t xml:space="preserve"> contratista será responsable</w:t>
      </w:r>
      <w:r w:rsidRPr="0025288C">
        <w:rPr>
          <w:rFonts w:cs="Arial"/>
          <w:bCs/>
          <w:spacing w:val="0"/>
          <w:sz w:val="22"/>
          <w:szCs w:val="22"/>
          <w:lang w:val="es-ES_tradnl" w:eastAsia="es-ES_tradnl"/>
        </w:rPr>
        <w:t xml:space="preserve"> de los daños y perjuicios que se causen como consecuencia de las operaciones que requiera la ejecución del contrato</w:t>
      </w:r>
      <w:r w:rsidRPr="00C66565">
        <w:rPr>
          <w:rFonts w:cs="Arial"/>
          <w:bCs/>
          <w:spacing w:val="0"/>
          <w:sz w:val="22"/>
          <w:szCs w:val="22"/>
          <w:lang w:val="es-ES_tradnl" w:eastAsia="es-ES_tradnl"/>
        </w:rPr>
        <w:t>.</w:t>
      </w:r>
    </w:p>
    <w:p w14:paraId="4908B692" w14:textId="77777777" w:rsidR="00190DC7" w:rsidRDefault="00190DC7">
      <w:pPr>
        <w:jc w:val="left"/>
        <w:rPr>
          <w:rFonts w:cs="Arial"/>
          <w:b/>
          <w:bCs/>
          <w:spacing w:val="0"/>
          <w:sz w:val="24"/>
          <w:szCs w:val="22"/>
          <w:lang w:val="es-ES_tradnl" w:eastAsia="es-ES_tradnl"/>
        </w:rPr>
      </w:pPr>
      <w:r>
        <w:rPr>
          <w:rFonts w:cs="Arial"/>
          <w:b/>
          <w:bCs/>
          <w:spacing w:val="0"/>
          <w:sz w:val="24"/>
          <w:szCs w:val="22"/>
          <w:lang w:val="es-ES_tradnl" w:eastAsia="es-ES_tradnl"/>
        </w:rPr>
        <w:br w:type="page"/>
      </w:r>
    </w:p>
    <w:p w14:paraId="6E50C9BD" w14:textId="77777777" w:rsidR="00811D4E" w:rsidRPr="00190DC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190DC7">
        <w:rPr>
          <w:rFonts w:cs="Arial"/>
          <w:b/>
          <w:bCs/>
          <w:color w:val="0070C0"/>
          <w:spacing w:val="0"/>
          <w:sz w:val="24"/>
          <w:szCs w:val="22"/>
          <w:lang w:val="es-ES_tradnl" w:eastAsia="es-ES_tradnl"/>
        </w:rPr>
        <w:t>25. MODIFICACIONES DEL CONTRATO</w:t>
      </w:r>
    </w:p>
    <w:p w14:paraId="2C585B89" w14:textId="77777777" w:rsidR="00811D4E" w:rsidRDefault="00811D4E" w:rsidP="00811D4E">
      <w:pPr>
        <w:pStyle w:val="Encabezado"/>
        <w:tabs>
          <w:tab w:val="clear" w:pos="4320"/>
          <w:tab w:val="clear" w:pos="8640"/>
        </w:tabs>
        <w:spacing w:line="360" w:lineRule="auto"/>
        <w:ind w:left="284"/>
        <w:rPr>
          <w:b/>
          <w:i/>
          <w:color w:val="808080"/>
          <w:spacing w:val="-2"/>
          <w:sz w:val="22"/>
          <w:lang w:val="es-ES_tradnl"/>
        </w:rPr>
      </w:pPr>
    </w:p>
    <w:p w14:paraId="54BC649E" w14:textId="77777777" w:rsidR="00811D4E" w:rsidRPr="00C87F83" w:rsidRDefault="00811D4E" w:rsidP="00811D4E">
      <w:pPr>
        <w:suppressAutoHyphens/>
        <w:spacing w:line="360" w:lineRule="auto"/>
        <w:ind w:left="567"/>
        <w:outlineLvl w:val="0"/>
        <w:rPr>
          <w:i/>
          <w:color w:val="808080"/>
          <w:spacing w:val="-2"/>
          <w:sz w:val="22"/>
          <w:lang w:val="es-ES_tradnl"/>
        </w:rPr>
      </w:pPr>
      <w:r w:rsidRPr="00C87F83">
        <w:rPr>
          <w:b/>
          <w:i/>
          <w:color w:val="808080"/>
          <w:spacing w:val="-2"/>
          <w:sz w:val="22"/>
          <w:lang w:val="es-ES_tradnl"/>
        </w:rPr>
        <w:t>Supuestos o variantes</w:t>
      </w:r>
    </w:p>
    <w:p w14:paraId="5A6CF709"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214DF4DB" w14:textId="77777777" w:rsidR="00811D4E"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no se prevean modificaciones del contrato durante la ejecución, </w:t>
      </w:r>
      <w:r w:rsidRPr="00C87F83">
        <w:rPr>
          <w:i/>
          <w:color w:val="808080"/>
          <w:spacing w:val="-2"/>
          <w:sz w:val="22"/>
          <w:lang w:val="es-ES_tradnl"/>
        </w:rPr>
        <w:t>en cuyo caso se deberá indicar que:</w:t>
      </w:r>
    </w:p>
    <w:p w14:paraId="46B72E34" w14:textId="77777777" w:rsidR="00190DC7" w:rsidRDefault="00190DC7" w:rsidP="00811D4E">
      <w:pPr>
        <w:suppressAutoHyphens/>
        <w:spacing w:line="360" w:lineRule="auto"/>
        <w:ind w:left="851" w:hanging="284"/>
        <w:rPr>
          <w:i/>
          <w:color w:val="808080"/>
          <w:spacing w:val="-2"/>
          <w:sz w:val="22"/>
          <w:lang w:val="es-ES_tradnl"/>
        </w:rPr>
      </w:pPr>
    </w:p>
    <w:p w14:paraId="7C746704" w14:textId="77777777" w:rsidR="00811D4E" w:rsidRPr="007A1A6E" w:rsidRDefault="00811D4E" w:rsidP="00190DC7">
      <w:pPr>
        <w:suppressAutoHyphens/>
        <w:spacing w:line="360" w:lineRule="auto"/>
        <w:ind w:left="567"/>
        <w:rPr>
          <w:i/>
          <w:color w:val="808080"/>
          <w:spacing w:val="-2"/>
          <w:sz w:val="22"/>
          <w:lang w:val="es-ES_tradnl"/>
        </w:rPr>
      </w:pPr>
      <w:r w:rsidRPr="00D61A0D">
        <w:rPr>
          <w:rFonts w:cs="Arial"/>
          <w:bCs/>
          <w:spacing w:val="0"/>
          <w:sz w:val="22"/>
          <w:szCs w:val="22"/>
          <w:lang w:val="es-ES_tradnl" w:eastAsia="es-ES_tradnl"/>
        </w:rPr>
        <w:t xml:space="preserve">La </w:t>
      </w:r>
      <w:r w:rsidRPr="000F50EF">
        <w:rPr>
          <w:rFonts w:cs="Arial"/>
          <w:bCs/>
          <w:spacing w:val="0"/>
          <w:sz w:val="22"/>
          <w:szCs w:val="22"/>
          <w:lang w:val="es-ES_tradnl" w:eastAsia="es-ES_tradnl"/>
        </w:rPr>
        <w:t xml:space="preserve">Administración podrá modificar el contrato por razones de interés público, cuando concurra alguna de las circunstancias previstas expresamente en el artículo 205 de la LCSP, de conformidad con lo preceptuado en los artículos 203, 206 y 207 de la misma Ley y siempre que con ello no se alteren las condiciones esenciales de la licitación y </w:t>
      </w:r>
      <w:r>
        <w:rPr>
          <w:rFonts w:cs="Arial"/>
          <w:bCs/>
          <w:spacing w:val="0"/>
          <w:sz w:val="22"/>
          <w:szCs w:val="22"/>
          <w:lang w:val="es-ES_tradnl" w:eastAsia="es-ES_tradnl"/>
        </w:rPr>
        <w:t>adjudicación.</w:t>
      </w:r>
    </w:p>
    <w:p w14:paraId="18A0F466" w14:textId="77777777" w:rsidR="00811D4E" w:rsidRDefault="00811D4E" w:rsidP="00811D4E">
      <w:pPr>
        <w:pStyle w:val="Encabezado"/>
        <w:spacing w:line="360" w:lineRule="auto"/>
        <w:ind w:left="284"/>
        <w:rPr>
          <w:rFonts w:cs="Arial"/>
          <w:bCs/>
          <w:spacing w:val="0"/>
          <w:sz w:val="22"/>
          <w:szCs w:val="22"/>
          <w:lang w:val="es-ES_tradnl" w:eastAsia="es-ES_tradnl"/>
        </w:rPr>
      </w:pPr>
    </w:p>
    <w:p w14:paraId="71CCAEEA"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se prevean modificaciones durante la ejecución del contrato, </w:t>
      </w:r>
      <w:r w:rsidRPr="00C87F83">
        <w:rPr>
          <w:i/>
          <w:color w:val="808080"/>
          <w:spacing w:val="-2"/>
          <w:sz w:val="22"/>
          <w:lang w:val="es-ES_tradnl"/>
        </w:rPr>
        <w:t>en cuyo caso se deberá indicar que:</w:t>
      </w:r>
    </w:p>
    <w:p w14:paraId="545F3A3F" w14:textId="77777777" w:rsidR="00811D4E" w:rsidRDefault="00811D4E" w:rsidP="00811D4E">
      <w:pPr>
        <w:suppressAutoHyphens/>
        <w:spacing w:line="360" w:lineRule="auto"/>
        <w:ind w:left="284"/>
        <w:rPr>
          <w:color w:val="808080"/>
          <w:spacing w:val="-2"/>
          <w:sz w:val="22"/>
          <w:lang w:val="es-ES_tradnl"/>
        </w:rPr>
      </w:pPr>
    </w:p>
    <w:p w14:paraId="644A6ACF" w14:textId="77777777" w:rsidR="00811D4E" w:rsidRPr="00D61A0D" w:rsidRDefault="00811D4E" w:rsidP="00190DC7">
      <w:pPr>
        <w:suppressAutoHyphens/>
        <w:spacing w:line="360" w:lineRule="auto"/>
        <w:ind w:left="567"/>
        <w:rPr>
          <w:rFonts w:cs="Arial"/>
          <w:bCs/>
          <w:spacing w:val="0"/>
          <w:sz w:val="22"/>
          <w:szCs w:val="22"/>
          <w:lang w:val="es-ES_tradnl" w:eastAsia="es-ES_tradnl"/>
        </w:rPr>
      </w:pPr>
      <w:r w:rsidRPr="00D61A0D">
        <w:rPr>
          <w:rFonts w:cs="Arial"/>
          <w:bCs/>
          <w:spacing w:val="0"/>
          <w:sz w:val="22"/>
          <w:szCs w:val="22"/>
          <w:lang w:val="es-ES_tradnl" w:eastAsia="es-ES_tradnl"/>
        </w:rPr>
        <w:t>La Administración podrá modificar el contrato por razones de interés público en los supuestos, en las condiciones y con el alcance y límites que a continuación se señalan:</w:t>
      </w:r>
    </w:p>
    <w:p w14:paraId="15F084EF" w14:textId="77777777" w:rsidR="00811D4E" w:rsidRPr="00D61A0D" w:rsidRDefault="00811D4E" w:rsidP="00190DC7">
      <w:pPr>
        <w:suppressAutoHyphens/>
        <w:spacing w:line="360" w:lineRule="auto"/>
        <w:ind w:left="567"/>
        <w:rPr>
          <w:spacing w:val="-2"/>
          <w:sz w:val="22"/>
          <w:lang w:val="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4728705C" w14:textId="77777777" w:rsidR="00811D4E" w:rsidRPr="00D61A0D" w:rsidRDefault="00811D4E" w:rsidP="00190DC7">
      <w:pPr>
        <w:suppressAutoHyphens/>
        <w:spacing w:line="360" w:lineRule="auto"/>
        <w:ind w:left="567"/>
        <w:rPr>
          <w:spacing w:val="-2"/>
          <w:sz w:val="22"/>
          <w:lang w:val="es-ES_tradnl"/>
        </w:rPr>
      </w:pPr>
    </w:p>
    <w:p w14:paraId="756B415A" w14:textId="77777777" w:rsidR="00811D4E" w:rsidRPr="00D61A0D" w:rsidRDefault="00811D4E" w:rsidP="00190DC7">
      <w:pPr>
        <w:suppressAutoHyphens/>
        <w:spacing w:line="360" w:lineRule="auto"/>
        <w:ind w:left="567"/>
        <w:rPr>
          <w:spacing w:val="-2"/>
          <w:sz w:val="22"/>
          <w:lang w:val="es-ES_tradnl"/>
        </w:rPr>
      </w:pPr>
      <w:r w:rsidRPr="00D61A0D">
        <w:rPr>
          <w:spacing w:val="-2"/>
          <w:sz w:val="22"/>
          <w:lang w:val="es-ES_tradnl"/>
        </w:rPr>
        <w:t>Porcentaje máximo del precio del contrato al que las modificac</w:t>
      </w:r>
      <w:r>
        <w:rPr>
          <w:spacing w:val="-2"/>
          <w:sz w:val="22"/>
          <w:lang w:val="es-ES_tradnl"/>
        </w:rPr>
        <w:t>iones pueden afectar: ……………………</w:t>
      </w:r>
    </w:p>
    <w:p w14:paraId="2EB701EC" w14:textId="77777777" w:rsidR="00811D4E" w:rsidRPr="00D61A0D" w:rsidRDefault="00811D4E" w:rsidP="00190DC7">
      <w:pPr>
        <w:suppressAutoHyphens/>
        <w:spacing w:line="360" w:lineRule="auto"/>
        <w:ind w:left="567"/>
        <w:rPr>
          <w:spacing w:val="-2"/>
          <w:sz w:val="22"/>
          <w:lang w:val="es-ES_tradnl"/>
        </w:rPr>
      </w:pPr>
    </w:p>
    <w:p w14:paraId="3DD187B0" w14:textId="77777777" w:rsidR="00811D4E" w:rsidRPr="00D61A0D" w:rsidRDefault="00811D4E" w:rsidP="00190DC7">
      <w:pPr>
        <w:suppressAutoHyphens/>
        <w:spacing w:line="360" w:lineRule="auto"/>
        <w:ind w:left="567"/>
        <w:rPr>
          <w:spacing w:val="-2"/>
          <w:sz w:val="22"/>
          <w:lang w:val="es-ES_tradnl"/>
        </w:rPr>
      </w:pPr>
      <w:r w:rsidRPr="00D61A0D">
        <w:rPr>
          <w:spacing w:val="-2"/>
          <w:sz w:val="22"/>
          <w:lang w:val="es-ES_tradnl"/>
        </w:rPr>
        <w:t>No obstante, el contrato también po</w:t>
      </w:r>
      <w:r>
        <w:rPr>
          <w:spacing w:val="-2"/>
          <w:sz w:val="22"/>
          <w:lang w:val="es-ES_tradnl"/>
        </w:rPr>
        <w:t>drá modificarse cuando concurra alguna de</w:t>
      </w:r>
      <w:r w:rsidRPr="00D61A0D">
        <w:rPr>
          <w:spacing w:val="-2"/>
          <w:sz w:val="22"/>
          <w:lang w:val="es-ES_tradnl"/>
        </w:rPr>
        <w:t xml:space="preserve"> las circunstancias previstas expresamente en </w:t>
      </w:r>
      <w:r w:rsidRPr="006F05CA">
        <w:rPr>
          <w:spacing w:val="-2"/>
          <w:sz w:val="22"/>
          <w:lang w:val="es-ES_tradnl"/>
        </w:rPr>
        <w:t xml:space="preserve">el </w:t>
      </w:r>
      <w:r>
        <w:rPr>
          <w:rFonts w:cs="Arial"/>
          <w:bCs/>
          <w:spacing w:val="0"/>
          <w:sz w:val="22"/>
          <w:szCs w:val="22"/>
          <w:lang w:val="es-ES_tradnl" w:eastAsia="es-ES_tradnl"/>
        </w:rPr>
        <w:t>artículo 205 de la LCSP</w:t>
      </w:r>
      <w:r w:rsidRPr="000F50EF">
        <w:rPr>
          <w:spacing w:val="-2"/>
          <w:sz w:val="22"/>
          <w:lang w:val="es-ES_tradnl"/>
        </w:rPr>
        <w:t xml:space="preserve">, </w:t>
      </w:r>
      <w:r w:rsidRPr="000F50EF">
        <w:rPr>
          <w:rFonts w:cs="Arial"/>
          <w:bCs/>
          <w:spacing w:val="0"/>
          <w:sz w:val="22"/>
          <w:szCs w:val="22"/>
          <w:lang w:val="es-ES_tradnl" w:eastAsia="es-ES_tradnl"/>
        </w:rPr>
        <w:t>de conformidad con lo preceptuado en los artículos 203, 206 y 207 de la misma Ley</w:t>
      </w:r>
      <w:r w:rsidRPr="000F50EF">
        <w:rPr>
          <w:spacing w:val="-2"/>
          <w:sz w:val="22"/>
          <w:lang w:val="es-ES_tradnl"/>
        </w:rPr>
        <w:t xml:space="preserve"> y siempre que con ello no se alteren las condiciones esenciales de la licitación y adjudicación.</w:t>
      </w:r>
    </w:p>
    <w:p w14:paraId="2A4F3352" w14:textId="77777777" w:rsidR="00811D4E" w:rsidRPr="005330FF" w:rsidRDefault="00811D4E" w:rsidP="00811D4E">
      <w:pPr>
        <w:suppressAutoHyphens/>
        <w:spacing w:line="360" w:lineRule="auto"/>
        <w:ind w:left="284"/>
        <w:rPr>
          <w:color w:val="808080"/>
          <w:spacing w:val="-2"/>
          <w:sz w:val="22"/>
          <w:lang w:val="es-ES_tradnl"/>
        </w:rPr>
      </w:pPr>
    </w:p>
    <w:p w14:paraId="3B709619" w14:textId="77777777" w:rsidR="00811D4E" w:rsidRDefault="00811D4E" w:rsidP="00811D4E">
      <w:pPr>
        <w:suppressAutoHyphens/>
        <w:spacing w:line="360" w:lineRule="auto"/>
        <w:ind w:left="284"/>
        <w:outlineLvl w:val="0"/>
        <w:rPr>
          <w:i/>
          <w:color w:val="808080"/>
          <w:spacing w:val="-2"/>
          <w:sz w:val="22"/>
          <w:u w:val="single"/>
          <w:lang w:val="es-ES_tradnl"/>
        </w:rPr>
      </w:pPr>
      <w:r w:rsidRPr="002B6C2A">
        <w:rPr>
          <w:i/>
          <w:color w:val="808080"/>
          <w:spacing w:val="-2"/>
          <w:sz w:val="22"/>
          <w:u w:val="single"/>
          <w:lang w:val="es-ES_tradnl"/>
        </w:rPr>
        <w:t>Texto fijo</w:t>
      </w:r>
    </w:p>
    <w:p w14:paraId="693B1798" w14:textId="77777777" w:rsidR="00811D4E" w:rsidRPr="002B6C2A" w:rsidRDefault="00811D4E" w:rsidP="00811D4E">
      <w:pPr>
        <w:suppressAutoHyphens/>
        <w:spacing w:line="360" w:lineRule="auto"/>
        <w:ind w:left="284"/>
        <w:outlineLvl w:val="0"/>
        <w:rPr>
          <w:i/>
          <w:color w:val="808080"/>
          <w:spacing w:val="-2"/>
          <w:sz w:val="22"/>
          <w:u w:val="single"/>
          <w:lang w:val="es-ES_tradnl"/>
        </w:rPr>
      </w:pPr>
    </w:p>
    <w:p w14:paraId="1B050C3F" w14:textId="77777777" w:rsidR="00811D4E" w:rsidRDefault="00811D4E" w:rsidP="00811D4E">
      <w:pPr>
        <w:pStyle w:val="Encabezado"/>
        <w:spacing w:line="360" w:lineRule="auto"/>
        <w:ind w:left="284"/>
        <w:outlineLvl w:val="0"/>
        <w:rPr>
          <w:rFonts w:cs="Arial"/>
          <w:bCs/>
          <w:spacing w:val="0"/>
          <w:sz w:val="22"/>
          <w:szCs w:val="22"/>
          <w:lang w:val="es-ES_tradnl" w:eastAsia="es-ES_tradnl"/>
        </w:rPr>
      </w:pPr>
      <w:r w:rsidRPr="00D61A0D">
        <w:rPr>
          <w:rFonts w:cs="Arial"/>
          <w:bCs/>
          <w:spacing w:val="0"/>
          <w:sz w:val="22"/>
          <w:szCs w:val="22"/>
          <w:lang w:val="es-ES_tradnl" w:eastAsia="es-ES_tradnl"/>
        </w:rPr>
        <w:t>Las posibles modificaciones referidas anteriormente serán obligatorias para el contratista.</w:t>
      </w:r>
    </w:p>
    <w:p w14:paraId="2BB38130" w14:textId="77777777" w:rsidR="00811D4E" w:rsidRDefault="00811D4E" w:rsidP="00811D4E">
      <w:pPr>
        <w:pStyle w:val="Encabezado"/>
        <w:spacing w:line="360" w:lineRule="auto"/>
        <w:ind w:left="284"/>
        <w:rPr>
          <w:rFonts w:cs="Arial"/>
          <w:bCs/>
          <w:spacing w:val="0"/>
          <w:sz w:val="22"/>
          <w:szCs w:val="22"/>
          <w:lang w:val="es-ES_tradnl" w:eastAsia="es-ES_tradnl"/>
        </w:rPr>
      </w:pPr>
    </w:p>
    <w:p w14:paraId="206FE009" w14:textId="77777777" w:rsidR="00811D4E" w:rsidRPr="00190DC7" w:rsidRDefault="00811D4E" w:rsidP="00190DC7">
      <w:pPr>
        <w:pStyle w:val="Encabezado"/>
        <w:tabs>
          <w:tab w:val="clear" w:pos="4320"/>
          <w:tab w:val="clear" w:pos="8640"/>
        </w:tabs>
        <w:spacing w:after="100" w:line="360" w:lineRule="auto"/>
        <w:rPr>
          <w:rFonts w:cs="Arial"/>
          <w:b/>
          <w:bCs/>
          <w:color w:val="0070C0"/>
          <w:spacing w:val="0"/>
          <w:sz w:val="24"/>
          <w:szCs w:val="22"/>
          <w:lang w:val="es-ES_tradnl" w:eastAsia="es-ES_tradnl"/>
        </w:rPr>
      </w:pPr>
      <w:r w:rsidRPr="00190DC7">
        <w:rPr>
          <w:rFonts w:cs="Arial"/>
          <w:b/>
          <w:bCs/>
          <w:color w:val="0070C0"/>
          <w:spacing w:val="0"/>
          <w:sz w:val="24"/>
          <w:szCs w:val="22"/>
          <w:lang w:val="es-ES_tradnl" w:eastAsia="es-ES_tradnl"/>
        </w:rPr>
        <w:t>26. PROTECCIÓN DE DATOS DE CARÁCTER PERSONAL</w:t>
      </w:r>
    </w:p>
    <w:p w14:paraId="7EF28BB0" w14:textId="77777777" w:rsidR="00811D4E" w:rsidRDefault="00811D4E" w:rsidP="00811D4E">
      <w:pPr>
        <w:pStyle w:val="Encabezado"/>
        <w:tabs>
          <w:tab w:val="clear" w:pos="4320"/>
          <w:tab w:val="clear" w:pos="8640"/>
        </w:tabs>
        <w:spacing w:line="360" w:lineRule="auto"/>
        <w:rPr>
          <w:rFonts w:cs="Arial"/>
          <w:bCs/>
          <w:spacing w:val="0"/>
          <w:sz w:val="22"/>
          <w:szCs w:val="22"/>
          <w:lang w:val="es-ES_tradnl" w:eastAsia="es-ES_tradnl"/>
        </w:rPr>
      </w:pPr>
      <w:r w:rsidRPr="00935093">
        <w:rPr>
          <w:rFonts w:cs="Arial"/>
          <w:bCs/>
          <w:spacing w:val="0"/>
          <w:sz w:val="22"/>
          <w:szCs w:val="22"/>
          <w:lang w:val="es-ES_tradnl" w:eastAsia="es-ES_tradnl"/>
        </w:rPr>
        <w:t xml:space="preserve">En el caso de que la presente </w:t>
      </w:r>
      <w:r w:rsidRPr="006F05CA">
        <w:rPr>
          <w:rFonts w:cs="Arial"/>
          <w:bCs/>
          <w:spacing w:val="0"/>
          <w:sz w:val="22"/>
          <w:szCs w:val="22"/>
          <w:lang w:val="es-ES_tradnl" w:eastAsia="es-ES_tradnl"/>
        </w:rPr>
        <w:t xml:space="preserve">contratación implique el acceso a datos de carácter personal, el contratista deberá cumplir las </w:t>
      </w:r>
      <w:r w:rsidRPr="000F50EF">
        <w:rPr>
          <w:rFonts w:cs="Arial"/>
          <w:bCs/>
          <w:spacing w:val="0"/>
          <w:sz w:val="22"/>
          <w:szCs w:val="22"/>
          <w:lang w:val="es-ES_tradnl" w:eastAsia="es-ES_tradnl"/>
        </w:rPr>
        <w:t xml:space="preserve">obligaciones derivadas </w:t>
      </w:r>
      <w:r>
        <w:rPr>
          <w:rFonts w:cs="Arial"/>
          <w:bCs/>
          <w:spacing w:val="0"/>
          <w:sz w:val="22"/>
          <w:szCs w:val="22"/>
          <w:lang w:val="es-ES_tradnl" w:eastAsia="es-ES_tradnl"/>
        </w:rPr>
        <w:t xml:space="preserve">del Reglamento General de Protección de Datos, así como las derivadas </w:t>
      </w:r>
      <w:r w:rsidRPr="002C414E">
        <w:rPr>
          <w:rFonts w:cs="Arial"/>
          <w:bCs/>
          <w:spacing w:val="0"/>
          <w:sz w:val="22"/>
          <w:szCs w:val="22"/>
          <w:lang w:val="es-ES_tradnl" w:eastAsia="es-ES_tradnl"/>
        </w:rPr>
        <w:t xml:space="preserve">de la </w:t>
      </w:r>
      <w:r>
        <w:rPr>
          <w:rFonts w:cs="Arial"/>
          <w:bCs/>
          <w:spacing w:val="0"/>
          <w:sz w:val="22"/>
          <w:szCs w:val="22"/>
          <w:lang w:val="es-ES_tradnl" w:eastAsia="es-ES_tradnl"/>
        </w:rPr>
        <w:t>d</w:t>
      </w:r>
      <w:r w:rsidRPr="002C414E">
        <w:rPr>
          <w:rFonts w:cs="Arial"/>
          <w:bCs/>
          <w:spacing w:val="0"/>
          <w:sz w:val="22"/>
          <w:szCs w:val="22"/>
          <w:lang w:val="es-ES_tradnl" w:eastAsia="es-ES_tradnl"/>
        </w:rPr>
        <w:t xml:space="preserve">isposición </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dicional </w:t>
      </w:r>
      <w:r>
        <w:rPr>
          <w:rFonts w:cs="Arial"/>
          <w:bCs/>
          <w:spacing w:val="0"/>
          <w:sz w:val="22"/>
          <w:szCs w:val="22"/>
          <w:lang w:val="es-ES_tradnl" w:eastAsia="es-ES_tradnl"/>
        </w:rPr>
        <w:t>v</w:t>
      </w:r>
      <w:r w:rsidRPr="002C414E">
        <w:rPr>
          <w:rFonts w:cs="Arial"/>
          <w:bCs/>
          <w:spacing w:val="0"/>
          <w:sz w:val="22"/>
          <w:szCs w:val="22"/>
          <w:lang w:val="es-ES_tradnl" w:eastAsia="es-ES_tradnl"/>
        </w:rPr>
        <w:t>ig</w:t>
      </w:r>
      <w:r>
        <w:rPr>
          <w:rFonts w:cs="Arial"/>
          <w:bCs/>
          <w:spacing w:val="0"/>
          <w:sz w:val="22"/>
          <w:szCs w:val="22"/>
          <w:lang w:val="es-ES_tradnl" w:eastAsia="es-ES_tradnl"/>
        </w:rPr>
        <w:t>esimoq</w:t>
      </w:r>
      <w:r w:rsidRPr="002C414E">
        <w:rPr>
          <w:rFonts w:cs="Arial"/>
          <w:bCs/>
          <w:spacing w:val="0"/>
          <w:sz w:val="22"/>
          <w:szCs w:val="22"/>
          <w:lang w:val="es-ES_tradnl" w:eastAsia="es-ES_tradnl"/>
        </w:rPr>
        <w:t>uint</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 </w:t>
      </w:r>
      <w:r w:rsidRPr="002C414E">
        <w:rPr>
          <w:spacing w:val="-2"/>
          <w:sz w:val="22"/>
          <w:lang w:val="es-ES_tradnl"/>
        </w:rPr>
        <w:t>de la LCSP</w:t>
      </w:r>
      <w:r w:rsidRPr="002C414E">
        <w:rPr>
          <w:rFonts w:cs="Arial"/>
          <w:bCs/>
          <w:spacing w:val="0"/>
          <w:sz w:val="22"/>
          <w:szCs w:val="22"/>
          <w:lang w:val="es-ES_tradnl" w:eastAsia="es-ES_tradnl"/>
        </w:rPr>
        <w:t xml:space="preserve"> en relación con la Ley Orgánica 15/1999, de 13 de diciembre, de Protección de Datos de Carácter Personal y su normativa de desarrollo.</w:t>
      </w:r>
    </w:p>
    <w:p w14:paraId="39E5D7A6" w14:textId="77777777" w:rsidR="00190DC7" w:rsidRDefault="00190DC7" w:rsidP="00811D4E">
      <w:pPr>
        <w:pStyle w:val="Encabezado"/>
        <w:tabs>
          <w:tab w:val="clear" w:pos="4320"/>
          <w:tab w:val="clear" w:pos="8640"/>
        </w:tabs>
        <w:spacing w:line="360" w:lineRule="auto"/>
        <w:rPr>
          <w:rFonts w:cs="Arial"/>
          <w:bCs/>
          <w:spacing w:val="0"/>
          <w:sz w:val="22"/>
          <w:szCs w:val="22"/>
          <w:lang w:val="es-ES_tradnl" w:eastAsia="es-ES_tradnl"/>
        </w:rPr>
      </w:pPr>
    </w:p>
    <w:p w14:paraId="418EC6C2" w14:textId="77777777" w:rsidR="00811D4E" w:rsidRPr="00190DC7" w:rsidRDefault="00811D4E" w:rsidP="00190DC7">
      <w:pPr>
        <w:pStyle w:val="Encabezado"/>
        <w:tabs>
          <w:tab w:val="clear" w:pos="4320"/>
          <w:tab w:val="clear" w:pos="8640"/>
        </w:tabs>
        <w:spacing w:after="100" w:line="360" w:lineRule="auto"/>
        <w:rPr>
          <w:rFonts w:cs="Arial"/>
          <w:b/>
          <w:bCs/>
          <w:color w:val="0070C0"/>
          <w:spacing w:val="0"/>
          <w:sz w:val="24"/>
          <w:szCs w:val="22"/>
          <w:lang w:val="es-ES_tradnl" w:eastAsia="es-ES_tradnl"/>
        </w:rPr>
      </w:pPr>
      <w:r w:rsidRPr="00190DC7">
        <w:rPr>
          <w:rFonts w:cs="Arial"/>
          <w:b/>
          <w:bCs/>
          <w:color w:val="0070C0"/>
          <w:spacing w:val="0"/>
          <w:sz w:val="24"/>
          <w:szCs w:val="22"/>
          <w:lang w:val="es-ES_tradnl" w:eastAsia="es-ES_tradnl"/>
        </w:rPr>
        <w:t>27. RECEPCIÓN DEL SUMINISTRO Y PLAZO DE GARANTÍA</w:t>
      </w:r>
    </w:p>
    <w:p w14:paraId="1D6BD6F2" w14:textId="77777777" w:rsidR="00811D4E" w:rsidRPr="00333585" w:rsidRDefault="009F2035" w:rsidP="009F2035">
      <w:pPr>
        <w:pStyle w:val="Encabezado"/>
        <w:spacing w:after="100" w:line="360" w:lineRule="auto"/>
        <w:rPr>
          <w:rFonts w:cs="Arial"/>
          <w:sz w:val="22"/>
          <w:szCs w:val="22"/>
          <w:lang w:val="es-ES_tradnl"/>
        </w:rPr>
      </w:pPr>
      <w:r>
        <w:rPr>
          <w:rFonts w:cs="Arial"/>
          <w:sz w:val="22"/>
          <w:szCs w:val="22"/>
          <w:lang w:val="es-ES_tradnl"/>
        </w:rPr>
        <w:t>En el p</w:t>
      </w:r>
      <w:r w:rsidR="00811D4E" w:rsidRPr="00333585">
        <w:rPr>
          <w:rFonts w:cs="Arial"/>
          <w:sz w:val="22"/>
          <w:szCs w:val="22"/>
          <w:lang w:val="es-ES_tradnl"/>
        </w:rPr>
        <w:t xml:space="preserve">lazo máximo de un mes desde que se efectúe la entrega del suministro, se producirá el </w:t>
      </w:r>
      <w:r w:rsidR="00811D4E">
        <w:rPr>
          <w:rFonts w:cs="Arial"/>
          <w:sz w:val="22"/>
          <w:szCs w:val="22"/>
          <w:lang w:val="es-ES_tradnl"/>
        </w:rPr>
        <w:t>acto formal y positivo de recepción.</w:t>
      </w:r>
    </w:p>
    <w:p w14:paraId="4D21CCEB" w14:textId="77777777" w:rsidR="00811D4E" w:rsidRPr="0025288C" w:rsidRDefault="00811D4E" w:rsidP="009F2035">
      <w:pPr>
        <w:pStyle w:val="Encabezado"/>
        <w:spacing w:line="360" w:lineRule="auto"/>
        <w:rPr>
          <w:rFonts w:cs="Arial"/>
          <w:sz w:val="22"/>
          <w:szCs w:val="22"/>
          <w:lang w:val="es-ES_tradnl"/>
        </w:rPr>
      </w:pPr>
      <w:r w:rsidRPr="00333585">
        <w:rPr>
          <w:rFonts w:cs="Arial"/>
          <w:sz w:val="22"/>
          <w:szCs w:val="22"/>
          <w:lang w:val="es-ES_tradnl"/>
        </w:rPr>
        <w:tab/>
        <w:t xml:space="preserve">Cuando el suministro no se halle en condiciones de ser recibido, se hará constar expresamente y se darán instrucciones al contratista para que subsane los defectos o proceda a un nuevo suministro de acuerdo con lo pactado. Cuando no se realice la subsanación o sustitución, la Administración </w:t>
      </w:r>
      <w:r>
        <w:rPr>
          <w:rFonts w:cs="Arial"/>
          <w:sz w:val="22"/>
          <w:szCs w:val="22"/>
          <w:lang w:val="es-ES_tradnl"/>
        </w:rPr>
        <w:t>dejará el suministro de cuenta del contratista quedando exenta</w:t>
      </w:r>
      <w:r w:rsidRPr="0025288C">
        <w:rPr>
          <w:rFonts w:cs="Arial"/>
          <w:sz w:val="22"/>
          <w:szCs w:val="22"/>
          <w:lang w:val="es-ES_tradnl"/>
        </w:rPr>
        <w:t xml:space="preserve"> de la obligación de pago o adquiriendo el derecho a recuperar lo pagado.</w:t>
      </w:r>
    </w:p>
    <w:p w14:paraId="24BF2665" w14:textId="77777777" w:rsidR="00811D4E" w:rsidRDefault="00811D4E" w:rsidP="00811D4E">
      <w:pPr>
        <w:suppressAutoHyphens/>
        <w:spacing w:line="360" w:lineRule="auto"/>
        <w:ind w:left="390"/>
        <w:rPr>
          <w:b/>
          <w:i/>
          <w:color w:val="808080"/>
          <w:spacing w:val="-2"/>
          <w:sz w:val="22"/>
          <w:lang w:val="es-ES_tradnl"/>
        </w:rPr>
      </w:pPr>
    </w:p>
    <w:p w14:paraId="5430AE0F" w14:textId="77777777" w:rsidR="00811D4E" w:rsidRPr="00353EC1" w:rsidRDefault="00811D4E" w:rsidP="00811D4E">
      <w:pPr>
        <w:suppressAutoHyphens/>
        <w:spacing w:line="360" w:lineRule="auto"/>
        <w:ind w:left="390" w:firstLine="36"/>
        <w:outlineLvl w:val="0"/>
        <w:rPr>
          <w:color w:val="808080"/>
          <w:spacing w:val="-2"/>
          <w:sz w:val="22"/>
          <w:lang w:val="es-ES_tradnl"/>
        </w:rPr>
      </w:pPr>
      <w:r>
        <w:rPr>
          <w:b/>
          <w:i/>
          <w:color w:val="808080"/>
          <w:spacing w:val="-2"/>
          <w:sz w:val="22"/>
          <w:lang w:val="es-ES_tradnl"/>
        </w:rPr>
        <w:t>Supuestos o variantes</w:t>
      </w:r>
    </w:p>
    <w:p w14:paraId="6A924638" w14:textId="77777777" w:rsidR="00811D4E" w:rsidRPr="009274F5" w:rsidRDefault="00811D4E" w:rsidP="00811D4E">
      <w:pPr>
        <w:pStyle w:val="Encabezado"/>
        <w:tabs>
          <w:tab w:val="clear" w:pos="4320"/>
          <w:tab w:val="clear" w:pos="8640"/>
        </w:tabs>
        <w:spacing w:line="360" w:lineRule="auto"/>
        <w:ind w:left="390"/>
        <w:rPr>
          <w:rFonts w:cs="Arial"/>
          <w:color w:val="808080"/>
          <w:lang w:val="es-ES_tradnl"/>
        </w:rPr>
      </w:pPr>
    </w:p>
    <w:p w14:paraId="089CCB35" w14:textId="77777777" w:rsidR="00811D4E" w:rsidRPr="00467278" w:rsidRDefault="00811D4E" w:rsidP="009F2035">
      <w:pPr>
        <w:suppressAutoHyphens/>
        <w:spacing w:after="100" w:line="360" w:lineRule="auto"/>
        <w:ind w:left="584" w:hanging="17"/>
        <w:rPr>
          <w:i/>
          <w:color w:val="808080"/>
          <w:spacing w:val="-2"/>
          <w:sz w:val="22"/>
          <w:lang w:val="es-ES_tradnl"/>
        </w:rPr>
      </w:pPr>
      <w:r>
        <w:rPr>
          <w:b/>
          <w:i/>
          <w:color w:val="808080"/>
          <w:spacing w:val="-2"/>
          <w:sz w:val="22"/>
          <w:lang w:val="es-ES_tradnl"/>
        </w:rPr>
        <w:t>a</w:t>
      </w:r>
      <w:r w:rsidRPr="00467278">
        <w:rPr>
          <w:b/>
          <w:i/>
          <w:color w:val="808080"/>
          <w:spacing w:val="-2"/>
          <w:sz w:val="22"/>
          <w:lang w:val="es-ES_tradnl"/>
        </w:rPr>
        <w:t xml:space="preserve">) Que se prevea un plazo de garantía, </w:t>
      </w:r>
      <w:r>
        <w:rPr>
          <w:i/>
          <w:color w:val="808080"/>
          <w:spacing w:val="-2"/>
          <w:sz w:val="22"/>
          <w:lang w:val="es-ES_tradnl"/>
        </w:rPr>
        <w:t>en cuyo caso deberá indicarse que:</w:t>
      </w:r>
    </w:p>
    <w:p w14:paraId="022C6336" w14:textId="77777777" w:rsidR="00811D4E" w:rsidRPr="002A38A1" w:rsidRDefault="00811D4E" w:rsidP="009F2035">
      <w:pPr>
        <w:pStyle w:val="Encabezado"/>
        <w:spacing w:after="100" w:line="360" w:lineRule="auto"/>
        <w:rPr>
          <w:rFonts w:cs="Arial"/>
          <w:sz w:val="22"/>
          <w:szCs w:val="22"/>
          <w:lang w:val="es-ES_tradnl"/>
        </w:rPr>
      </w:pPr>
      <w:r w:rsidRPr="002A38A1">
        <w:rPr>
          <w:rFonts w:cs="Arial"/>
          <w:sz w:val="22"/>
          <w:szCs w:val="22"/>
          <w:lang w:val="es-ES_tradnl"/>
        </w:rPr>
        <w:t>Asimismo, se establece un plazo de ...................................................................., a contar desde la fecha de recepción fo</w:t>
      </w:r>
      <w:r w:rsidRPr="006D5284">
        <w:rPr>
          <w:rFonts w:cs="Arial"/>
          <w:sz w:val="22"/>
          <w:szCs w:val="22"/>
          <w:lang w:val="es-ES_tradnl"/>
        </w:rPr>
        <w:t xml:space="preserve">rmal, que se fija como garantía a los efectos </w:t>
      </w:r>
      <w:r w:rsidRPr="000F50EF">
        <w:rPr>
          <w:rFonts w:cs="Arial"/>
          <w:sz w:val="22"/>
          <w:szCs w:val="22"/>
          <w:lang w:val="es-ES_tradnl"/>
        </w:rPr>
        <w:t>previstos en la LCSP y</w:t>
      </w:r>
      <w:r w:rsidRPr="002A38A1">
        <w:rPr>
          <w:rFonts w:cs="Arial"/>
          <w:sz w:val="22"/>
          <w:szCs w:val="22"/>
          <w:lang w:val="es-ES_tradnl"/>
        </w:rPr>
        <w:t xml:space="preserve"> en el Reglamento General de la Ley de Contratos de las Administraciones Públicas.</w:t>
      </w:r>
    </w:p>
    <w:p w14:paraId="7BE6AF82" w14:textId="77777777" w:rsidR="00811D4E" w:rsidRPr="002A38A1" w:rsidRDefault="00811D4E" w:rsidP="009F2035">
      <w:pPr>
        <w:pStyle w:val="Encabezado"/>
        <w:spacing w:after="100" w:line="360" w:lineRule="auto"/>
        <w:rPr>
          <w:rFonts w:cs="Arial"/>
          <w:sz w:val="22"/>
          <w:szCs w:val="22"/>
          <w:lang w:val="es-ES_tradnl"/>
        </w:rPr>
      </w:pPr>
      <w:r>
        <w:rPr>
          <w:rFonts w:cs="Arial"/>
          <w:sz w:val="22"/>
          <w:szCs w:val="22"/>
          <w:lang w:val="es-ES_tradnl"/>
        </w:rPr>
        <w:t>La Administración</w:t>
      </w:r>
      <w:r w:rsidRPr="002A38A1">
        <w:rPr>
          <w:rFonts w:cs="Arial"/>
          <w:sz w:val="22"/>
          <w:szCs w:val="22"/>
          <w:lang w:val="es-ES_tradnl"/>
        </w:rPr>
        <w:t>, durante el plazo de garantía, tendrá derecho a la reposición o reparación, si ello fuera suficiente, de los bienes suministrados que presenten vicios o defectos.</w:t>
      </w:r>
    </w:p>
    <w:p w14:paraId="5BE80477" w14:textId="77777777" w:rsidR="00811D4E" w:rsidRDefault="00811D4E" w:rsidP="009F2035">
      <w:pPr>
        <w:pStyle w:val="Encabezado"/>
        <w:spacing w:line="360" w:lineRule="auto"/>
        <w:rPr>
          <w:rFonts w:cs="Arial"/>
          <w:sz w:val="22"/>
          <w:szCs w:val="22"/>
          <w:lang w:val="es-ES_tradnl"/>
        </w:rPr>
      </w:pPr>
      <w:r w:rsidRPr="002A38A1">
        <w:rPr>
          <w:rFonts w:cs="Arial"/>
          <w:sz w:val="22"/>
          <w:szCs w:val="22"/>
          <w:lang w:val="es-ES_tradnl"/>
        </w:rPr>
        <w:t xml:space="preserve">Si </w:t>
      </w:r>
      <w:r>
        <w:rPr>
          <w:rFonts w:cs="Arial"/>
          <w:sz w:val="22"/>
          <w:szCs w:val="22"/>
          <w:lang w:val="es-ES_tradnl"/>
        </w:rPr>
        <w:t>la Administración</w:t>
      </w:r>
      <w:r w:rsidRPr="002A38A1">
        <w:rPr>
          <w:rFonts w:cs="Arial"/>
          <w:sz w:val="22"/>
          <w:szCs w:val="22"/>
          <w:lang w:val="es-ES_tradnl"/>
        </w:rPr>
        <w:t xml:space="preserve"> constatase, durante el plazo de garantía, que los bienes suministrados no son aptos para el fin pretendido como consecuencia de los vicios o defectos imputables al contratista y fuera presumible que su reposición o reparación no son suficientes para conseguir aquel fin, podrá, dentro de aquel plazo, rechazarlos y </w:t>
      </w:r>
      <w:r>
        <w:rPr>
          <w:rFonts w:cs="Arial"/>
          <w:sz w:val="22"/>
          <w:szCs w:val="22"/>
          <w:lang w:val="es-ES_tradnl"/>
        </w:rPr>
        <w:t>dejarlos de cuenta del contratista.</w:t>
      </w:r>
    </w:p>
    <w:p w14:paraId="6F002BE9" w14:textId="77777777" w:rsidR="009F2035" w:rsidRPr="002A38A1" w:rsidRDefault="009F2035" w:rsidP="009F2035">
      <w:pPr>
        <w:pStyle w:val="Encabezado"/>
        <w:spacing w:line="360" w:lineRule="auto"/>
        <w:rPr>
          <w:rFonts w:cs="Arial"/>
          <w:sz w:val="22"/>
          <w:szCs w:val="22"/>
          <w:lang w:val="es-ES_tradnl"/>
        </w:rPr>
      </w:pPr>
    </w:p>
    <w:p w14:paraId="74A16BF3" w14:textId="77777777" w:rsidR="00811D4E" w:rsidRPr="00467278" w:rsidRDefault="00811D4E" w:rsidP="00811D4E">
      <w:pPr>
        <w:suppressAutoHyphens/>
        <w:spacing w:line="360" w:lineRule="auto"/>
        <w:ind w:left="585" w:hanging="18"/>
        <w:rPr>
          <w:i/>
          <w:color w:val="808080"/>
          <w:spacing w:val="-2"/>
          <w:sz w:val="22"/>
          <w:lang w:val="es-ES_tradnl"/>
        </w:rPr>
      </w:pPr>
      <w:r>
        <w:rPr>
          <w:b/>
          <w:i/>
          <w:color w:val="808080"/>
          <w:spacing w:val="-2"/>
          <w:sz w:val="22"/>
          <w:lang w:val="es-ES_tradnl"/>
        </w:rPr>
        <w:t>b</w:t>
      </w:r>
      <w:r w:rsidRPr="00467278">
        <w:rPr>
          <w:b/>
          <w:i/>
          <w:color w:val="808080"/>
          <w:spacing w:val="-2"/>
          <w:sz w:val="22"/>
          <w:lang w:val="es-ES_tradnl"/>
        </w:rPr>
        <w:t xml:space="preserve">) Que no se prevea un plazo de garantía, </w:t>
      </w:r>
      <w:r w:rsidRPr="00467278">
        <w:rPr>
          <w:i/>
          <w:color w:val="808080"/>
          <w:spacing w:val="-2"/>
          <w:sz w:val="22"/>
          <w:lang w:val="es-ES_tradnl"/>
        </w:rPr>
        <w:t xml:space="preserve">en cuyo caso se </w:t>
      </w:r>
      <w:r>
        <w:rPr>
          <w:i/>
          <w:color w:val="808080"/>
          <w:spacing w:val="-2"/>
          <w:sz w:val="22"/>
          <w:lang w:val="es-ES_tradnl"/>
        </w:rPr>
        <w:t>debe</w:t>
      </w:r>
      <w:r w:rsidRPr="00467278">
        <w:rPr>
          <w:i/>
          <w:color w:val="808080"/>
          <w:spacing w:val="-2"/>
          <w:sz w:val="22"/>
          <w:lang w:val="es-ES_tradnl"/>
        </w:rPr>
        <w:t xml:space="preserve"> indicar:</w:t>
      </w:r>
    </w:p>
    <w:p w14:paraId="6FB72F1A" w14:textId="77777777" w:rsidR="00811D4E" w:rsidRDefault="00811D4E" w:rsidP="00811D4E">
      <w:pPr>
        <w:pStyle w:val="Encabezado"/>
        <w:spacing w:line="360" w:lineRule="auto"/>
        <w:ind w:left="390"/>
        <w:rPr>
          <w:rFonts w:cs="Arial"/>
          <w:b/>
          <w:sz w:val="24"/>
          <w:lang w:val="es-ES_tradnl"/>
        </w:rPr>
      </w:pPr>
    </w:p>
    <w:p w14:paraId="6196F2F4" w14:textId="77777777" w:rsidR="00811D4E" w:rsidRPr="0055605D" w:rsidRDefault="00811D4E" w:rsidP="00811D4E">
      <w:pPr>
        <w:pStyle w:val="Encabezado"/>
        <w:spacing w:line="360" w:lineRule="auto"/>
        <w:ind w:left="284"/>
        <w:outlineLvl w:val="0"/>
        <w:rPr>
          <w:rFonts w:cs="Arial"/>
          <w:sz w:val="22"/>
          <w:szCs w:val="22"/>
          <w:lang w:val="es-ES_tradnl"/>
        </w:rPr>
      </w:pPr>
      <w:r w:rsidRPr="0055605D">
        <w:rPr>
          <w:rFonts w:cs="Arial"/>
          <w:sz w:val="22"/>
          <w:szCs w:val="22"/>
          <w:lang w:val="es-ES_tradnl"/>
        </w:rPr>
        <w:t xml:space="preserve">Dada la naturaleza de este contrato no se prevé el establecimiento </w:t>
      </w:r>
      <w:r>
        <w:rPr>
          <w:rFonts w:cs="Arial"/>
          <w:sz w:val="22"/>
          <w:szCs w:val="22"/>
          <w:lang w:val="es-ES_tradnl"/>
        </w:rPr>
        <w:t>de un plazo de garantía.</w:t>
      </w:r>
    </w:p>
    <w:p w14:paraId="76F353E1" w14:textId="77777777" w:rsidR="00811D4E" w:rsidRPr="009F2035" w:rsidRDefault="00811D4E" w:rsidP="00811D4E">
      <w:pPr>
        <w:pStyle w:val="Encabezado"/>
        <w:tabs>
          <w:tab w:val="clear" w:pos="4320"/>
          <w:tab w:val="clear" w:pos="8640"/>
        </w:tabs>
        <w:spacing w:line="360" w:lineRule="auto"/>
        <w:ind w:left="287"/>
        <w:rPr>
          <w:rFonts w:cs="Arial"/>
          <w:b/>
          <w:bCs/>
          <w:color w:val="0070C0"/>
          <w:spacing w:val="0"/>
          <w:sz w:val="24"/>
          <w:szCs w:val="22"/>
          <w:lang w:val="es-ES_tradnl" w:eastAsia="es-ES_tradnl"/>
        </w:rPr>
      </w:pPr>
      <w:r w:rsidRPr="009F2035">
        <w:rPr>
          <w:rFonts w:cs="Arial"/>
          <w:b/>
          <w:bCs/>
          <w:color w:val="0070C0"/>
          <w:spacing w:val="0"/>
          <w:sz w:val="24"/>
          <w:szCs w:val="22"/>
          <w:lang w:val="es-ES_tradnl" w:eastAsia="es-ES_tradnl"/>
        </w:rPr>
        <w:br w:type="page"/>
        <w:t>28. PENALIDADES AL CONTRATISTA POR INCUMPLIMIENTO</w:t>
      </w:r>
    </w:p>
    <w:p w14:paraId="6FE5C563"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5CD26179" w14:textId="77777777" w:rsidR="00811D4E" w:rsidRPr="00645120" w:rsidRDefault="00811D4E" w:rsidP="00811D4E">
      <w:pPr>
        <w:numPr>
          <w:ilvl w:val="0"/>
          <w:numId w:val="65"/>
        </w:numPr>
        <w:suppressAutoHyphens/>
        <w:spacing w:line="360" w:lineRule="auto"/>
        <w:ind w:left="753" w:hanging="327"/>
        <w:rPr>
          <w:rFonts w:cs="Arial"/>
          <w:b/>
          <w:bCs/>
          <w:color w:val="7F7F7F" w:themeColor="text1" w:themeTint="80"/>
          <w:spacing w:val="0"/>
          <w:sz w:val="24"/>
          <w:szCs w:val="24"/>
          <w:lang w:val="es-ES_tradnl" w:eastAsia="es-ES_tradnl"/>
        </w:rPr>
      </w:pPr>
      <w:r w:rsidRPr="00645120">
        <w:rPr>
          <w:rFonts w:cs="Arial"/>
          <w:b/>
          <w:bCs/>
          <w:color w:val="7F7F7F" w:themeColor="text1" w:themeTint="80"/>
          <w:spacing w:val="0"/>
          <w:sz w:val="24"/>
          <w:szCs w:val="24"/>
          <w:lang w:val="es-ES_tradnl" w:eastAsia="es-ES_tradnl"/>
        </w:rPr>
        <w:t xml:space="preserve"> Incumplimiento de los plazos de ejecución del contrato</w:t>
      </w:r>
    </w:p>
    <w:p w14:paraId="0DF23833" w14:textId="77777777" w:rsidR="00811D4E" w:rsidRDefault="00811D4E" w:rsidP="00811D4E">
      <w:pPr>
        <w:pStyle w:val="Encabezado"/>
        <w:spacing w:line="360" w:lineRule="auto"/>
        <w:ind w:left="567"/>
        <w:rPr>
          <w:rFonts w:cs="Arial"/>
          <w:bCs/>
          <w:spacing w:val="0"/>
          <w:sz w:val="22"/>
          <w:szCs w:val="22"/>
          <w:lang w:val="es-ES_tradnl" w:eastAsia="es-ES_tradnl"/>
        </w:rPr>
      </w:pPr>
    </w:p>
    <w:p w14:paraId="2062BCD1" w14:textId="77777777" w:rsidR="00811D4E" w:rsidRPr="00D61A0D"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Si el contratista, por causas </w:t>
      </w:r>
      <w:r>
        <w:rPr>
          <w:rFonts w:cs="Arial"/>
          <w:bCs/>
          <w:spacing w:val="0"/>
          <w:sz w:val="22"/>
          <w:szCs w:val="22"/>
          <w:lang w:val="es-ES_tradnl" w:eastAsia="es-ES_tradnl"/>
        </w:rPr>
        <w:t>que le fueran imputables</w:t>
      </w:r>
      <w:r w:rsidRPr="003E0338">
        <w:rPr>
          <w:rFonts w:cs="Arial"/>
          <w:bCs/>
          <w:spacing w:val="0"/>
          <w:sz w:val="22"/>
          <w:szCs w:val="22"/>
          <w:lang w:val="es-ES_tradnl" w:eastAsia="es-ES_tradnl"/>
        </w:rPr>
        <w:t xml:space="preserve">, hubiese incurrido en demora respecto del cumplimiento del plazo de ejecución del contrato, tanto del plazo total como, en su caso, de los plazos parciales, la Administración podrá optar indistintamente </w:t>
      </w:r>
      <w:r>
        <w:rPr>
          <w:rFonts w:cs="Arial"/>
          <w:bCs/>
          <w:spacing w:val="0"/>
          <w:sz w:val="22"/>
          <w:szCs w:val="22"/>
          <w:lang w:val="es-ES_tradnl" w:eastAsia="es-ES_tradnl"/>
        </w:rPr>
        <w:t>por su resolución</w:t>
      </w:r>
      <w:r w:rsidRPr="000F50EF">
        <w:rPr>
          <w:rFonts w:cs="Arial"/>
          <w:bCs/>
          <w:spacing w:val="0"/>
          <w:sz w:val="22"/>
          <w:szCs w:val="22"/>
          <w:lang w:val="es-ES_tradnl" w:eastAsia="es-ES_tradnl"/>
        </w:rPr>
        <w:t>, con pérdida de la garantía, o por la imposición de penalidades en la proporción de 0,60 euros diarios por cada 1.000 del precio del contrato</w:t>
      </w:r>
      <w:r w:rsidRPr="000F50EF">
        <w:rPr>
          <w:rFonts w:cs="Arial"/>
          <w:sz w:val="22"/>
          <w:szCs w:val="22"/>
          <w:shd w:val="clear" w:color="auto" w:fill="FFFFFF"/>
        </w:rPr>
        <w:t>, IVA excluido.</w:t>
      </w:r>
    </w:p>
    <w:p w14:paraId="06F271ED" w14:textId="77777777" w:rsidR="00811D4E" w:rsidRPr="003E0338" w:rsidRDefault="00811D4E" w:rsidP="00811D4E">
      <w:pPr>
        <w:pStyle w:val="Encabezado"/>
        <w:spacing w:line="360" w:lineRule="auto"/>
        <w:ind w:left="567"/>
        <w:rPr>
          <w:rFonts w:cs="Arial"/>
          <w:bCs/>
          <w:spacing w:val="0"/>
          <w:sz w:val="22"/>
          <w:szCs w:val="22"/>
          <w:lang w:val="es-ES_tradnl" w:eastAsia="es-ES_tradnl"/>
        </w:rPr>
      </w:pPr>
    </w:p>
    <w:p w14:paraId="1E0935F7" w14:textId="77777777" w:rsidR="00811D4E"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Cada vez que las penalidades por demora alcancen un múltiplo del </w:t>
      </w:r>
      <w:r>
        <w:rPr>
          <w:rFonts w:cs="Arial"/>
          <w:bCs/>
          <w:spacing w:val="0"/>
          <w:sz w:val="22"/>
          <w:szCs w:val="22"/>
          <w:lang w:val="es-ES_tradnl" w:eastAsia="es-ES_tradnl"/>
        </w:rPr>
        <w:t>5 por ciento del precio del contrato, el Órgano de Contratación</w:t>
      </w:r>
      <w:r w:rsidRPr="003E0338">
        <w:rPr>
          <w:rFonts w:cs="Arial"/>
          <w:bCs/>
          <w:spacing w:val="0"/>
          <w:sz w:val="22"/>
          <w:szCs w:val="22"/>
          <w:lang w:val="es-ES_tradnl" w:eastAsia="es-ES_tradnl"/>
        </w:rPr>
        <w:t xml:space="preserve"> estará facultado </w:t>
      </w:r>
      <w:r>
        <w:rPr>
          <w:rFonts w:cs="Arial"/>
          <w:bCs/>
          <w:spacing w:val="0"/>
          <w:sz w:val="22"/>
          <w:szCs w:val="22"/>
          <w:lang w:val="es-ES_tradnl" w:eastAsia="es-ES_tradnl"/>
        </w:rPr>
        <w:t>para proceder a su resolución</w:t>
      </w:r>
      <w:r w:rsidRPr="003E0338">
        <w:rPr>
          <w:rFonts w:cs="Arial"/>
          <w:bCs/>
          <w:spacing w:val="0"/>
          <w:sz w:val="22"/>
          <w:szCs w:val="22"/>
          <w:lang w:val="es-ES_tradnl" w:eastAsia="es-ES_tradnl"/>
        </w:rPr>
        <w:t xml:space="preserve"> o acordar la continuidad de su ejecución con imposición de nuevas penalidades.</w:t>
      </w:r>
    </w:p>
    <w:p w14:paraId="6268064A" w14:textId="77777777" w:rsidR="00811D4E" w:rsidRPr="00D86DE6" w:rsidRDefault="00811D4E" w:rsidP="00811D4E">
      <w:pPr>
        <w:suppressAutoHyphens/>
        <w:spacing w:line="360" w:lineRule="auto"/>
        <w:ind w:left="567"/>
        <w:rPr>
          <w:i/>
          <w:color w:val="808080"/>
          <w:spacing w:val="-2"/>
          <w:sz w:val="22"/>
          <w:lang w:val="es-ES_tradnl"/>
        </w:rPr>
      </w:pPr>
    </w:p>
    <w:p w14:paraId="4BC6429D" w14:textId="77777777" w:rsidR="00811D4E" w:rsidRPr="00645120" w:rsidRDefault="00811D4E" w:rsidP="00811D4E">
      <w:pPr>
        <w:numPr>
          <w:ilvl w:val="0"/>
          <w:numId w:val="65"/>
        </w:numPr>
        <w:suppressAutoHyphens/>
        <w:spacing w:line="360" w:lineRule="auto"/>
        <w:ind w:left="753" w:hanging="327"/>
        <w:rPr>
          <w:rFonts w:cs="Arial"/>
          <w:b/>
          <w:bCs/>
          <w:color w:val="7F7F7F" w:themeColor="text1" w:themeTint="80"/>
          <w:spacing w:val="0"/>
          <w:sz w:val="24"/>
          <w:szCs w:val="24"/>
          <w:lang w:val="es-ES_tradnl" w:eastAsia="es-ES_tradnl"/>
        </w:rPr>
      </w:pPr>
      <w:r w:rsidRPr="00645120">
        <w:rPr>
          <w:rFonts w:cs="Arial"/>
          <w:b/>
          <w:bCs/>
          <w:color w:val="7F7F7F" w:themeColor="text1" w:themeTint="80"/>
          <w:spacing w:val="0"/>
          <w:sz w:val="24"/>
          <w:szCs w:val="24"/>
          <w:lang w:val="es-ES_tradnl" w:eastAsia="es-ES_tradnl"/>
        </w:rPr>
        <w:t xml:space="preserve"> Incumplimiento de la ejecución parcial de las prestaciones</w:t>
      </w:r>
    </w:p>
    <w:p w14:paraId="0FF652EF" w14:textId="77777777" w:rsidR="00811D4E" w:rsidRDefault="00811D4E" w:rsidP="00811D4E">
      <w:pPr>
        <w:pStyle w:val="Encabezado"/>
        <w:spacing w:line="360" w:lineRule="auto"/>
        <w:ind w:left="567"/>
        <w:rPr>
          <w:rFonts w:cs="Arial"/>
          <w:bCs/>
          <w:spacing w:val="0"/>
          <w:sz w:val="22"/>
          <w:szCs w:val="22"/>
          <w:lang w:val="es-ES_tradnl" w:eastAsia="es-ES_tradnl"/>
        </w:rPr>
      </w:pPr>
    </w:p>
    <w:p w14:paraId="77D862C1" w14:textId="77777777" w:rsidR="00811D4E" w:rsidRPr="00D61A0D"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Cuando el contratista, por causas </w:t>
      </w:r>
      <w:r>
        <w:rPr>
          <w:rFonts w:cs="Arial"/>
          <w:bCs/>
          <w:spacing w:val="0"/>
          <w:sz w:val="22"/>
          <w:szCs w:val="22"/>
          <w:lang w:val="es-ES_tradnl" w:eastAsia="es-ES_tradnl"/>
        </w:rPr>
        <w:t>que le fueren imputables</w:t>
      </w:r>
      <w:r w:rsidRPr="003E0338">
        <w:rPr>
          <w:rFonts w:cs="Arial"/>
          <w:bCs/>
          <w:spacing w:val="0"/>
          <w:sz w:val="22"/>
          <w:szCs w:val="22"/>
          <w:lang w:val="es-ES_tradnl" w:eastAsia="es-ES_tradnl"/>
        </w:rPr>
        <w:t xml:space="preserve">, hubiere incumplido la ejecución parcial de las prestaciones definidas en el contrato, la Administración podrá optar, indistintamente, por su resolución o por la imposición de una penalidad equivalente al </w:t>
      </w:r>
      <w:r>
        <w:rPr>
          <w:rFonts w:cs="Arial"/>
          <w:bCs/>
          <w:spacing w:val="0"/>
          <w:sz w:val="22"/>
          <w:szCs w:val="22"/>
          <w:lang w:val="es-ES_tradnl" w:eastAsia="es-ES_tradnl"/>
        </w:rPr>
        <w:t>10 por ciento</w:t>
      </w:r>
      <w:r w:rsidRPr="00D61A0D">
        <w:rPr>
          <w:rFonts w:cs="Arial"/>
          <w:bCs/>
          <w:spacing w:val="0"/>
          <w:sz w:val="22"/>
          <w:szCs w:val="22"/>
          <w:lang w:val="es-ES_tradnl" w:eastAsia="es-ES_tradnl"/>
        </w:rPr>
        <w:t xml:space="preserve"> del precio total del contrato.</w:t>
      </w:r>
    </w:p>
    <w:p w14:paraId="43516E57" w14:textId="77777777" w:rsidR="00811D4E" w:rsidRDefault="00811D4E" w:rsidP="00811D4E">
      <w:pPr>
        <w:suppressAutoHyphens/>
        <w:spacing w:line="360" w:lineRule="auto"/>
        <w:ind w:left="195"/>
        <w:rPr>
          <w:color w:val="808080"/>
          <w:spacing w:val="-2"/>
          <w:sz w:val="22"/>
        </w:rPr>
      </w:pPr>
    </w:p>
    <w:p w14:paraId="2602CC8F" w14:textId="77777777" w:rsidR="00811D4E" w:rsidRPr="00645120" w:rsidRDefault="00811D4E" w:rsidP="00811D4E">
      <w:pPr>
        <w:numPr>
          <w:ilvl w:val="0"/>
          <w:numId w:val="65"/>
        </w:numPr>
        <w:suppressAutoHyphens/>
        <w:spacing w:line="360" w:lineRule="auto"/>
        <w:ind w:left="753" w:hanging="327"/>
        <w:rPr>
          <w:rFonts w:cs="Arial"/>
          <w:b/>
          <w:bCs/>
          <w:color w:val="7F7F7F" w:themeColor="text1" w:themeTint="80"/>
          <w:spacing w:val="0"/>
          <w:sz w:val="24"/>
          <w:szCs w:val="24"/>
          <w:lang w:val="es-ES_tradnl" w:eastAsia="es-ES_tradnl"/>
        </w:rPr>
      </w:pPr>
      <w:r w:rsidRPr="00645120">
        <w:rPr>
          <w:rFonts w:cs="Arial"/>
          <w:b/>
          <w:bCs/>
          <w:color w:val="7F7F7F" w:themeColor="text1" w:themeTint="80"/>
          <w:spacing w:val="0"/>
          <w:sz w:val="24"/>
          <w:szCs w:val="24"/>
          <w:lang w:val="es-ES_tradnl" w:eastAsia="es-ES_tradnl"/>
        </w:rPr>
        <w:t xml:space="preserve"> Cumplimiento defectuoso</w:t>
      </w:r>
    </w:p>
    <w:p w14:paraId="546E5254" w14:textId="77777777" w:rsidR="00811D4E" w:rsidRDefault="00811D4E" w:rsidP="00811D4E">
      <w:pPr>
        <w:spacing w:line="360" w:lineRule="auto"/>
        <w:ind w:left="567"/>
        <w:rPr>
          <w:bCs/>
          <w:spacing w:val="0"/>
          <w:sz w:val="22"/>
          <w:szCs w:val="22"/>
          <w:lang w:val="es-ES_tradnl" w:eastAsia="es-ES_tradnl"/>
        </w:rPr>
      </w:pPr>
    </w:p>
    <w:p w14:paraId="27594C30" w14:textId="77777777" w:rsidR="00811D4E" w:rsidRPr="000F50EF" w:rsidRDefault="00811D4E" w:rsidP="00811D4E">
      <w:pPr>
        <w:spacing w:line="360" w:lineRule="auto"/>
        <w:ind w:left="567"/>
        <w:rPr>
          <w:bCs/>
          <w:spacing w:val="0"/>
          <w:sz w:val="22"/>
          <w:szCs w:val="22"/>
          <w:lang w:val="es-ES_tradnl" w:eastAsia="es-ES_tradnl"/>
        </w:rPr>
      </w:pPr>
      <w:r w:rsidRPr="00703C55">
        <w:rPr>
          <w:bCs/>
          <w:spacing w:val="0"/>
          <w:sz w:val="22"/>
          <w:szCs w:val="22"/>
          <w:lang w:val="es-ES_tradnl" w:eastAsia="es-ES_tradnl"/>
        </w:rPr>
        <w:t>En caso de cumplimiento defectuoso de la prestación, la Administrac</w:t>
      </w:r>
      <w:r>
        <w:rPr>
          <w:bCs/>
          <w:spacing w:val="0"/>
          <w:sz w:val="22"/>
          <w:szCs w:val="22"/>
          <w:lang w:val="es-ES_tradnl" w:eastAsia="es-ES_tradnl"/>
        </w:rPr>
        <w:t>ión podrá imponer</w:t>
      </w:r>
      <w:r w:rsidRPr="00703C55">
        <w:rPr>
          <w:bCs/>
          <w:spacing w:val="0"/>
          <w:sz w:val="22"/>
          <w:szCs w:val="22"/>
          <w:lang w:val="es-ES_tradnl" w:eastAsia="es-ES_tradnl"/>
        </w:rPr>
        <w:t xml:space="preserve"> </w:t>
      </w:r>
      <w:r w:rsidRPr="002C414E">
        <w:rPr>
          <w:bCs/>
          <w:spacing w:val="0"/>
          <w:sz w:val="22"/>
          <w:szCs w:val="22"/>
          <w:lang w:val="es-ES_tradnl" w:eastAsia="es-ES_tradnl"/>
        </w:rPr>
        <w:t xml:space="preserve">penalidades 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w:t>
      </w:r>
      <w:r w:rsidRPr="002C414E">
        <w:rPr>
          <w:sz w:val="22"/>
          <w:szCs w:val="22"/>
          <w:shd w:val="clear" w:color="auto" w:fill="FFFFFF"/>
        </w:rPr>
        <w:t xml:space="preserve"> </w:t>
      </w:r>
      <w:r>
        <w:rPr>
          <w:sz w:val="22"/>
          <w:szCs w:val="22"/>
          <w:shd w:val="clear" w:color="auto" w:fill="FFFFFF"/>
        </w:rPr>
        <w:t>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r w:rsidRPr="000F50EF">
        <w:rPr>
          <w:bCs/>
          <w:spacing w:val="0"/>
          <w:sz w:val="22"/>
          <w:szCs w:val="22"/>
          <w:lang w:val="es-ES_tradnl" w:eastAsia="es-ES_tradnl"/>
        </w:rPr>
        <w:tab/>
      </w:r>
    </w:p>
    <w:p w14:paraId="27CCA7F4" w14:textId="77777777" w:rsidR="00811D4E" w:rsidRPr="000F50EF" w:rsidRDefault="00811D4E" w:rsidP="00811D4E">
      <w:pPr>
        <w:suppressAutoHyphens/>
        <w:spacing w:line="360" w:lineRule="auto"/>
        <w:ind w:left="567"/>
        <w:rPr>
          <w:rFonts w:cs="Arial"/>
          <w:bCs/>
          <w:spacing w:val="0"/>
          <w:sz w:val="22"/>
          <w:szCs w:val="22"/>
          <w:lang w:val="es-ES_tradnl" w:eastAsia="es-ES_tradnl"/>
        </w:rPr>
      </w:pPr>
    </w:p>
    <w:p w14:paraId="7153FF4C" w14:textId="77777777" w:rsidR="00811D4E" w:rsidRPr="00645120" w:rsidRDefault="00811D4E" w:rsidP="009F2035">
      <w:pPr>
        <w:numPr>
          <w:ilvl w:val="0"/>
          <w:numId w:val="65"/>
        </w:numPr>
        <w:suppressAutoHyphens/>
        <w:spacing w:after="100" w:line="360" w:lineRule="auto"/>
        <w:ind w:left="754" w:hanging="329"/>
        <w:rPr>
          <w:rFonts w:cs="Arial"/>
          <w:b/>
          <w:bCs/>
          <w:color w:val="7F7F7F" w:themeColor="text1" w:themeTint="80"/>
          <w:spacing w:val="0"/>
          <w:sz w:val="24"/>
          <w:szCs w:val="24"/>
          <w:lang w:val="es-ES_tradnl" w:eastAsia="es-ES_tradnl"/>
        </w:rPr>
      </w:pPr>
      <w:r w:rsidRPr="00645120">
        <w:rPr>
          <w:rFonts w:cs="Arial"/>
          <w:b/>
          <w:bCs/>
          <w:color w:val="7F7F7F" w:themeColor="text1" w:themeTint="80"/>
          <w:spacing w:val="0"/>
          <w:sz w:val="24"/>
          <w:szCs w:val="24"/>
          <w:lang w:val="es-ES_tradnl" w:eastAsia="es-ES_tradnl"/>
        </w:rPr>
        <w:br w:type="page"/>
        <w:t xml:space="preserve"> Incumplimiento de las obligaciones en materia medioambiental, social o laboral</w:t>
      </w:r>
    </w:p>
    <w:p w14:paraId="3E7607A3" w14:textId="77777777" w:rsidR="00811D4E" w:rsidRPr="000F50EF" w:rsidRDefault="00811D4E" w:rsidP="00811D4E">
      <w:pPr>
        <w:spacing w:line="360" w:lineRule="auto"/>
        <w:ind w:left="708"/>
        <w:rPr>
          <w:sz w:val="22"/>
          <w:szCs w:val="22"/>
          <w:lang w:eastAsia="es-ES_tradnl"/>
        </w:rPr>
      </w:pPr>
      <w:r w:rsidRPr="002C414E">
        <w:rPr>
          <w:sz w:val="22"/>
          <w:szCs w:val="22"/>
          <w:lang w:eastAsia="es-ES_tradnl"/>
        </w:rPr>
        <w:t xml:space="preserve">En caso de incumplimiento de las obligaciones del contratista en materia medioambiental, social o laboral, en especial los retrasos reiterados en el pago de los salarios o la aplicación de condiciones salariales inferiores a las derivadas de los convenios colectivos que sea grave y dolosa, la Administración, en aplicación de lo previsto en el artículo 201 de la LCSP, podrá imponer penalidades </w:t>
      </w:r>
      <w:r w:rsidRPr="002C414E">
        <w:rPr>
          <w:bCs/>
          <w:spacing w:val="0"/>
          <w:sz w:val="22"/>
          <w:szCs w:val="22"/>
          <w:lang w:val="es-ES_tradnl" w:eastAsia="es-ES_tradnl"/>
        </w:rPr>
        <w:t xml:space="preserve">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 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p>
    <w:p w14:paraId="510FC9F6" w14:textId="77777777" w:rsidR="00811D4E" w:rsidRPr="000F50EF" w:rsidRDefault="00811D4E" w:rsidP="00811D4E">
      <w:pPr>
        <w:pStyle w:val="Encabezado"/>
        <w:spacing w:line="360" w:lineRule="auto"/>
        <w:ind w:left="567"/>
        <w:rPr>
          <w:i/>
          <w:lang w:eastAsia="es-ES_tradnl"/>
        </w:rPr>
      </w:pPr>
    </w:p>
    <w:p w14:paraId="65C3C2B9" w14:textId="77777777" w:rsidR="00811D4E" w:rsidRPr="00645120" w:rsidRDefault="00811D4E" w:rsidP="009F2035">
      <w:pPr>
        <w:numPr>
          <w:ilvl w:val="0"/>
          <w:numId w:val="65"/>
        </w:numPr>
        <w:suppressAutoHyphens/>
        <w:spacing w:after="100" w:line="360" w:lineRule="auto"/>
        <w:ind w:left="754" w:hanging="329"/>
        <w:rPr>
          <w:rFonts w:cs="Arial"/>
          <w:b/>
          <w:bCs/>
          <w:color w:val="7F7F7F" w:themeColor="text1" w:themeTint="80"/>
          <w:spacing w:val="0"/>
          <w:sz w:val="24"/>
          <w:szCs w:val="24"/>
          <w:lang w:val="es-ES_tradnl" w:eastAsia="es-ES_tradnl"/>
        </w:rPr>
      </w:pPr>
      <w:r w:rsidRPr="00645120">
        <w:rPr>
          <w:rFonts w:cs="Arial"/>
          <w:b/>
          <w:bCs/>
          <w:color w:val="7F7F7F" w:themeColor="text1" w:themeTint="80"/>
          <w:spacing w:val="0"/>
          <w:sz w:val="24"/>
          <w:szCs w:val="24"/>
          <w:lang w:val="es-ES_tradnl" w:eastAsia="es-ES_tradnl"/>
        </w:rPr>
        <w:t xml:space="preserve"> Incumplimiento de las obligaciones con los subcontratistas</w:t>
      </w:r>
    </w:p>
    <w:p w14:paraId="221223AD" w14:textId="77777777" w:rsidR="00811D4E" w:rsidRPr="000F50EF" w:rsidRDefault="00811D4E" w:rsidP="00811D4E">
      <w:pPr>
        <w:spacing w:line="360" w:lineRule="auto"/>
        <w:ind w:left="708"/>
        <w:rPr>
          <w:sz w:val="22"/>
          <w:szCs w:val="22"/>
        </w:rPr>
      </w:pPr>
      <w:r w:rsidRPr="000F50EF">
        <w:rPr>
          <w:rFonts w:cs="Arial"/>
          <w:bCs/>
          <w:spacing w:val="0"/>
          <w:sz w:val="22"/>
          <w:szCs w:val="22"/>
          <w:lang w:val="es-ES_tradnl" w:eastAsia="es-ES_tradnl"/>
        </w:rPr>
        <w:t xml:space="preserve">Sin perjuicio de lo dispuesto en el artículo 217 de la LCSP, en caso </w:t>
      </w:r>
      <w:r>
        <w:rPr>
          <w:rFonts w:cs="Arial"/>
          <w:bCs/>
          <w:spacing w:val="0"/>
          <w:sz w:val="22"/>
          <w:szCs w:val="22"/>
          <w:lang w:val="es-ES_tradnl" w:eastAsia="es-ES_tradnl"/>
        </w:rPr>
        <w:t>de incumplimiento</w:t>
      </w:r>
      <w:r w:rsidRPr="000F50EF">
        <w:rPr>
          <w:rFonts w:cs="Arial"/>
          <w:bCs/>
          <w:spacing w:val="0"/>
          <w:sz w:val="22"/>
          <w:szCs w:val="22"/>
          <w:lang w:val="es-ES_tradnl" w:eastAsia="es-ES_tradnl"/>
        </w:rPr>
        <w:t xml:space="preserve"> del contratista de sus obligaciones con los subcontratistas</w:t>
      </w:r>
      <w:r w:rsidRPr="000F50EF">
        <w:rPr>
          <w:rFonts w:cs="Arial"/>
          <w:bCs/>
          <w:spacing w:val="0"/>
          <w:sz w:val="24"/>
          <w:szCs w:val="24"/>
          <w:lang w:val="es-ES_tradnl" w:eastAsia="es-ES_tradnl"/>
        </w:rPr>
        <w:t>,</w:t>
      </w:r>
      <w:r w:rsidRPr="000F50EF">
        <w:rPr>
          <w:sz w:val="22"/>
          <w:szCs w:val="22"/>
          <w:lang w:eastAsia="es-ES_tradnl"/>
        </w:rPr>
        <w:t xml:space="preserve"> la Administración podrá imponer una penalidad </w:t>
      </w:r>
      <w:r w:rsidRPr="000F50EF">
        <w:rPr>
          <w:rFonts w:cs="Arial"/>
          <w:bCs/>
          <w:spacing w:val="0"/>
          <w:sz w:val="22"/>
          <w:szCs w:val="22"/>
          <w:lang w:val="es-ES_tradnl" w:eastAsia="es-ES_tradnl"/>
        </w:rPr>
        <w:t xml:space="preserve">que </w:t>
      </w:r>
      <w:r w:rsidRPr="000F50EF">
        <w:rPr>
          <w:rFonts w:cs="Arial"/>
          <w:sz w:val="22"/>
          <w:szCs w:val="22"/>
          <w:shd w:val="clear" w:color="auto" w:fill="FFFFFF"/>
        </w:rPr>
        <w:t xml:space="preserve">no podrá ser superior al 10 por ciento del precio del contrato, IVA excluido, </w:t>
      </w:r>
      <w:r>
        <w:rPr>
          <w:rFonts w:cs="Arial"/>
          <w:sz w:val="22"/>
          <w:szCs w:val="22"/>
          <w:shd w:val="clear" w:color="auto" w:fill="FFFFFF"/>
        </w:rPr>
        <w:t>ni el total de estas superar el 50 por ciento</w:t>
      </w:r>
      <w:r w:rsidRPr="000F50EF">
        <w:rPr>
          <w:rFonts w:cs="Arial"/>
          <w:sz w:val="22"/>
          <w:szCs w:val="22"/>
          <w:shd w:val="clear" w:color="auto" w:fill="FFFFFF"/>
        </w:rPr>
        <w:t xml:space="preserve"> del precio del contrato.</w:t>
      </w:r>
    </w:p>
    <w:p w14:paraId="2CEF6FFA" w14:textId="77777777" w:rsidR="00811D4E" w:rsidRPr="00937954" w:rsidRDefault="00811D4E" w:rsidP="00811D4E">
      <w:pPr>
        <w:suppressAutoHyphens/>
        <w:spacing w:line="360" w:lineRule="auto"/>
        <w:ind w:left="709"/>
        <w:rPr>
          <w:rFonts w:cs="Arial"/>
          <w:b/>
          <w:bCs/>
          <w:spacing w:val="0"/>
          <w:sz w:val="24"/>
          <w:szCs w:val="24"/>
          <w:lang w:val="es-ES_tradnl" w:eastAsia="es-ES_tradnl"/>
        </w:rPr>
      </w:pPr>
    </w:p>
    <w:p w14:paraId="78A79246" w14:textId="77777777" w:rsidR="00811D4E" w:rsidRPr="009F2035" w:rsidRDefault="00811D4E" w:rsidP="009F2035">
      <w:pPr>
        <w:pStyle w:val="Encabezado"/>
        <w:tabs>
          <w:tab w:val="clear" w:pos="4320"/>
          <w:tab w:val="clear" w:pos="8640"/>
        </w:tabs>
        <w:spacing w:after="100" w:line="360" w:lineRule="auto"/>
        <w:rPr>
          <w:rFonts w:cs="Arial"/>
          <w:b/>
          <w:bCs/>
          <w:color w:val="0070C0"/>
          <w:spacing w:val="0"/>
          <w:sz w:val="24"/>
          <w:szCs w:val="22"/>
          <w:lang w:val="es-ES_tradnl" w:eastAsia="es-ES_tradnl"/>
        </w:rPr>
      </w:pPr>
      <w:r w:rsidRPr="009F2035">
        <w:rPr>
          <w:rFonts w:cs="Arial"/>
          <w:b/>
          <w:bCs/>
          <w:color w:val="0070C0"/>
          <w:spacing w:val="0"/>
          <w:sz w:val="24"/>
          <w:szCs w:val="22"/>
          <w:lang w:val="es-ES_tradnl" w:eastAsia="es-ES_tradnl"/>
        </w:rPr>
        <w:t>29. CAUSAS DE RESOLUCIÓN DEL CONTRATO</w:t>
      </w:r>
    </w:p>
    <w:p w14:paraId="4FA37A12" w14:textId="77777777" w:rsidR="00811D4E" w:rsidRPr="000F50EF" w:rsidRDefault="00811D4E" w:rsidP="00811D4E">
      <w:pPr>
        <w:pStyle w:val="Encabezado"/>
        <w:spacing w:line="360" w:lineRule="auto"/>
        <w:ind w:left="284"/>
        <w:rPr>
          <w:rFonts w:cs="Arial"/>
          <w:bCs/>
          <w:spacing w:val="0"/>
          <w:sz w:val="22"/>
          <w:szCs w:val="22"/>
          <w:lang w:val="es-ES_tradnl" w:eastAsia="es-ES_tradnl"/>
        </w:rPr>
      </w:pPr>
      <w:r w:rsidRPr="000F50EF">
        <w:rPr>
          <w:rFonts w:cs="Arial"/>
          <w:bCs/>
          <w:spacing w:val="0"/>
          <w:sz w:val="22"/>
          <w:szCs w:val="22"/>
          <w:lang w:val="es-ES_tradnl" w:eastAsia="es-ES_tradnl"/>
        </w:rPr>
        <w:t xml:space="preserve">Constituyen causas de resolución del contrato de suministros las establecidas en los artículos 211 y 306 </w:t>
      </w:r>
      <w:r w:rsidRPr="000F50EF">
        <w:rPr>
          <w:spacing w:val="-2"/>
          <w:sz w:val="22"/>
          <w:lang w:val="es-ES_tradnl"/>
        </w:rPr>
        <w:t xml:space="preserve">de la Ley 9/2017, de 8 de noviembre, de Contratos del Sector </w:t>
      </w:r>
      <w:r>
        <w:rPr>
          <w:spacing w:val="-2"/>
          <w:sz w:val="22"/>
          <w:lang w:val="es-ES_tradnl"/>
        </w:rPr>
        <w:t>Público.</w:t>
      </w:r>
    </w:p>
    <w:p w14:paraId="4D8EDB15" w14:textId="77777777" w:rsidR="00811D4E" w:rsidRPr="000F50EF" w:rsidRDefault="00811D4E" w:rsidP="00811D4E">
      <w:pPr>
        <w:suppressAutoHyphens/>
        <w:spacing w:line="360" w:lineRule="auto"/>
        <w:ind w:left="195"/>
        <w:rPr>
          <w:i/>
          <w:spacing w:val="-2"/>
          <w:sz w:val="22"/>
          <w:lang w:val="es-ES_tradnl"/>
        </w:rPr>
      </w:pPr>
    </w:p>
    <w:p w14:paraId="7C778699" w14:textId="77777777" w:rsidR="00811D4E" w:rsidRPr="009F2035" w:rsidRDefault="00811D4E" w:rsidP="009F2035">
      <w:pPr>
        <w:pStyle w:val="Encabezado"/>
        <w:tabs>
          <w:tab w:val="clear" w:pos="4320"/>
          <w:tab w:val="clear" w:pos="8640"/>
        </w:tabs>
        <w:spacing w:after="100" w:line="360" w:lineRule="auto"/>
        <w:rPr>
          <w:rFonts w:cs="Arial"/>
          <w:b/>
          <w:bCs/>
          <w:color w:val="0070C0"/>
          <w:spacing w:val="0"/>
          <w:sz w:val="24"/>
          <w:szCs w:val="24"/>
          <w:lang w:val="es-ES_tradnl" w:eastAsia="es-ES_tradnl"/>
        </w:rPr>
      </w:pPr>
      <w:r w:rsidRPr="009F2035">
        <w:rPr>
          <w:rFonts w:cs="Arial"/>
          <w:b/>
          <w:bCs/>
          <w:color w:val="0070C0"/>
          <w:spacing w:val="0"/>
          <w:sz w:val="24"/>
          <w:szCs w:val="24"/>
          <w:lang w:val="es-ES_tradnl" w:eastAsia="es-ES_tradnl"/>
        </w:rPr>
        <w:t>30. CESIÓN DEL CONTRATO</w:t>
      </w:r>
    </w:p>
    <w:p w14:paraId="107390D9" w14:textId="77777777" w:rsidR="00811D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r w:rsidRPr="002C414E">
        <w:rPr>
          <w:rFonts w:cs="Arial"/>
          <w:bCs/>
          <w:spacing w:val="0"/>
          <w:sz w:val="22"/>
          <w:szCs w:val="22"/>
          <w:lang w:val="es-ES_tradnl" w:eastAsia="es-ES_tradnl"/>
        </w:rPr>
        <w:t>Los derechos y obligaciones dimanantes del contrato podrán ser cedidos por el contratista a un tercero siempre que:</w:t>
      </w:r>
    </w:p>
    <w:p w14:paraId="3C8892A6" w14:textId="77777777" w:rsidR="00811D4E" w:rsidRPr="002C41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p>
    <w:p w14:paraId="5E6EBE86" w14:textId="77777777" w:rsidR="00811D4E" w:rsidRPr="002C414E" w:rsidRDefault="00811D4E" w:rsidP="00811D4E">
      <w:pPr>
        <w:pStyle w:val="Encabezado"/>
        <w:numPr>
          <w:ilvl w:val="0"/>
          <w:numId w:val="126"/>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las cualidades técnicas o personales del cedente no hayan sido razón determinante de la adjudicación del contrato,</w:t>
      </w:r>
    </w:p>
    <w:p w14:paraId="598FFAD0" w14:textId="77777777" w:rsidR="00811D4E" w:rsidRDefault="00811D4E" w:rsidP="00811D4E">
      <w:pPr>
        <w:pStyle w:val="Encabezado"/>
        <w:numPr>
          <w:ilvl w:val="0"/>
          <w:numId w:val="126"/>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de la cesión no resulte una restricción efectiva de la competencia en el mercado,</w:t>
      </w:r>
    </w:p>
    <w:p w14:paraId="0395D921" w14:textId="77777777" w:rsidR="00811D4E" w:rsidRPr="007A1A6E" w:rsidRDefault="00811D4E" w:rsidP="00811D4E">
      <w:pPr>
        <w:pStyle w:val="Encabezado"/>
        <w:numPr>
          <w:ilvl w:val="0"/>
          <w:numId w:val="126"/>
        </w:numPr>
        <w:tabs>
          <w:tab w:val="clear" w:pos="4320"/>
          <w:tab w:val="clear" w:pos="8640"/>
        </w:tabs>
        <w:spacing w:line="360" w:lineRule="auto"/>
        <w:rPr>
          <w:rFonts w:cs="Arial"/>
          <w:bCs/>
          <w:spacing w:val="0"/>
          <w:sz w:val="22"/>
          <w:szCs w:val="22"/>
          <w:lang w:val="es-ES_tradnl" w:eastAsia="es-ES_tradnl"/>
        </w:rPr>
      </w:pPr>
      <w:r w:rsidRPr="007A1A6E">
        <w:rPr>
          <w:rFonts w:cs="Arial"/>
          <w:bCs/>
          <w:spacing w:val="0"/>
          <w:sz w:val="22"/>
          <w:szCs w:val="22"/>
          <w:lang w:val="es-ES_tradnl" w:eastAsia="es-ES_tradnl"/>
        </w:rPr>
        <w:t>la cesión no suponga una alteración sustancial de las características del contratista si estas constituyen un elemento esencial del contrato, y</w:t>
      </w:r>
    </w:p>
    <w:p w14:paraId="26B7791E" w14:textId="77777777" w:rsidR="00811D4E" w:rsidRPr="002C414E" w:rsidRDefault="00811D4E" w:rsidP="00811D4E">
      <w:pPr>
        <w:pStyle w:val="Encabezado"/>
        <w:numPr>
          <w:ilvl w:val="0"/>
          <w:numId w:val="126"/>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la cesión se realice</w:t>
      </w:r>
      <w:r w:rsidRPr="002C414E">
        <w:rPr>
          <w:rFonts w:cs="Arial"/>
          <w:bCs/>
          <w:spacing w:val="0"/>
          <w:sz w:val="22"/>
          <w:szCs w:val="22"/>
          <w:lang w:val="es-ES_tradnl" w:eastAsia="es-ES_tradnl"/>
        </w:rPr>
        <w:t xml:space="preserve"> de acuerdo con los requisitos y exigencias recogidos en el artículo 214.2 de la LCSP.</w:t>
      </w:r>
    </w:p>
    <w:p w14:paraId="67AE3B3A" w14:textId="77777777" w:rsidR="009F2035" w:rsidRDefault="009F2035">
      <w:pPr>
        <w:jc w:val="left"/>
        <w:rPr>
          <w:rFonts w:cs="Arial"/>
          <w:sz w:val="22"/>
          <w:szCs w:val="22"/>
          <w:lang w:val="es-ES_tradnl"/>
        </w:rPr>
      </w:pPr>
      <w:r>
        <w:rPr>
          <w:rFonts w:cs="Arial"/>
          <w:sz w:val="22"/>
          <w:szCs w:val="22"/>
          <w:lang w:val="es-ES_tradnl"/>
        </w:rPr>
        <w:br w:type="page"/>
      </w:r>
    </w:p>
    <w:p w14:paraId="22231D47" w14:textId="77777777" w:rsidR="00811D4E" w:rsidRPr="009F2035"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9F2035">
        <w:rPr>
          <w:rFonts w:cs="Arial"/>
          <w:b/>
          <w:bCs/>
          <w:color w:val="0070C0"/>
          <w:spacing w:val="0"/>
          <w:sz w:val="24"/>
          <w:szCs w:val="24"/>
          <w:lang w:val="es-ES_tradnl" w:eastAsia="es-ES_tradnl"/>
        </w:rPr>
        <w:t>31. SUBCONTRATACIÓN</w:t>
      </w:r>
    </w:p>
    <w:p w14:paraId="3826F446" w14:textId="77777777" w:rsidR="00811D4E" w:rsidRPr="000F50EF" w:rsidRDefault="00811D4E" w:rsidP="00811D4E">
      <w:pPr>
        <w:pStyle w:val="Encabezado"/>
        <w:tabs>
          <w:tab w:val="clear" w:pos="4320"/>
          <w:tab w:val="clear" w:pos="8640"/>
        </w:tabs>
        <w:spacing w:line="360" w:lineRule="auto"/>
        <w:rPr>
          <w:rFonts w:cs="Arial"/>
          <w:b/>
          <w:bCs/>
          <w:color w:val="000000"/>
          <w:spacing w:val="0"/>
          <w:sz w:val="24"/>
          <w:szCs w:val="24"/>
          <w:lang w:val="es-ES_tradnl" w:eastAsia="es-ES_tradnl"/>
        </w:rPr>
      </w:pPr>
    </w:p>
    <w:p w14:paraId="49760635" w14:textId="77777777" w:rsidR="00811D4E" w:rsidRPr="000F50EF" w:rsidRDefault="00811D4E" w:rsidP="00811D4E">
      <w:pPr>
        <w:pStyle w:val="Encabezado"/>
        <w:tabs>
          <w:tab w:val="clear" w:pos="4320"/>
          <w:tab w:val="clear" w:pos="8640"/>
        </w:tabs>
        <w:spacing w:line="360" w:lineRule="auto"/>
        <w:ind w:left="284"/>
        <w:rPr>
          <w:rFonts w:cs="Arial"/>
          <w:bCs/>
          <w:color w:val="000000"/>
          <w:spacing w:val="0"/>
          <w:sz w:val="22"/>
          <w:szCs w:val="22"/>
          <w:lang w:val="es-ES" w:eastAsia="es-ES_tradnl"/>
        </w:rPr>
      </w:pPr>
      <w:r w:rsidRPr="000F50EF">
        <w:rPr>
          <w:rFonts w:cs="Arial"/>
          <w:bCs/>
          <w:color w:val="000000"/>
          <w:spacing w:val="0"/>
          <w:sz w:val="22"/>
          <w:szCs w:val="22"/>
          <w:lang w:val="es-ES" w:eastAsia="es-ES_tradnl"/>
        </w:rPr>
        <w:t xml:space="preserve">El contratista podrá subcontratar con terceros la realización parcial de la prestación. En todo caso, dicha subcontratación, estará sometida al cumplimiento de los requisitos de los artículos 215 y 216 de la Ley 9/2017, de 8 de noviembre, de Contratos del Sector </w:t>
      </w:r>
      <w:r>
        <w:rPr>
          <w:rFonts w:cs="Arial"/>
          <w:bCs/>
          <w:color w:val="000000"/>
          <w:spacing w:val="0"/>
          <w:sz w:val="22"/>
          <w:szCs w:val="22"/>
          <w:lang w:val="es-ES" w:eastAsia="es-ES_tradnl"/>
        </w:rPr>
        <w:t>Público.</w:t>
      </w:r>
    </w:p>
    <w:p w14:paraId="4FD904DB" w14:textId="77777777" w:rsidR="00811D4E" w:rsidRDefault="00811D4E" w:rsidP="00811D4E">
      <w:pPr>
        <w:pStyle w:val="Encabezado"/>
        <w:tabs>
          <w:tab w:val="clear" w:pos="4320"/>
          <w:tab w:val="clear" w:pos="8640"/>
        </w:tabs>
        <w:spacing w:line="360" w:lineRule="auto"/>
        <w:ind w:left="142"/>
        <w:rPr>
          <w:rFonts w:cs="Arial"/>
          <w:sz w:val="22"/>
          <w:szCs w:val="22"/>
          <w:lang w:val="es-ES_tradnl"/>
        </w:rPr>
      </w:pPr>
    </w:p>
    <w:p w14:paraId="539C2B16" w14:textId="77777777" w:rsidR="00811D4E" w:rsidRDefault="00811D4E" w:rsidP="00811D4E">
      <w:pPr>
        <w:pStyle w:val="Encabezado"/>
        <w:tabs>
          <w:tab w:val="clear" w:pos="4320"/>
          <w:tab w:val="clear" w:pos="8640"/>
        </w:tabs>
        <w:spacing w:line="360" w:lineRule="auto"/>
        <w:ind w:left="142"/>
        <w:rPr>
          <w:rFonts w:cs="Arial"/>
          <w:sz w:val="22"/>
          <w:szCs w:val="22"/>
          <w:lang w:val="es-ES_tradnl"/>
        </w:rPr>
      </w:pPr>
    </w:p>
    <w:p w14:paraId="292DC98E" w14:textId="77777777" w:rsidR="00811D4E" w:rsidRPr="009F2035" w:rsidRDefault="00811D4E" w:rsidP="009F2035">
      <w:pPr>
        <w:pStyle w:val="Encabezado"/>
        <w:tabs>
          <w:tab w:val="clear" w:pos="4320"/>
          <w:tab w:val="clear" w:pos="8640"/>
        </w:tabs>
        <w:ind w:left="195"/>
        <w:jc w:val="center"/>
        <w:outlineLvl w:val="0"/>
        <w:rPr>
          <w:rFonts w:cs="Arial"/>
          <w:b/>
          <w:bCs/>
          <w:color w:val="767171" w:themeColor="background2" w:themeShade="80"/>
          <w:spacing w:val="0"/>
          <w:sz w:val="28"/>
          <w:szCs w:val="28"/>
          <w:lang w:val="es-ES_tradnl" w:eastAsia="es-ES_tradnl"/>
        </w:rPr>
      </w:pPr>
      <w:r w:rsidRPr="009F2035">
        <w:rPr>
          <w:rFonts w:cs="Arial"/>
          <w:b/>
          <w:bCs/>
          <w:color w:val="767171" w:themeColor="background2" w:themeShade="80"/>
          <w:spacing w:val="0"/>
          <w:sz w:val="28"/>
          <w:szCs w:val="28"/>
          <w:lang w:val="es-ES_tradnl" w:eastAsia="es-ES_tradnl"/>
        </w:rPr>
        <w:t>IV.- NATURALEZA, RÉGIMEN JURÍDICO</w:t>
      </w:r>
      <w:r w:rsidR="009F2035">
        <w:rPr>
          <w:rFonts w:cs="Arial"/>
          <w:b/>
          <w:bCs/>
          <w:color w:val="767171" w:themeColor="background2" w:themeShade="80"/>
          <w:spacing w:val="0"/>
          <w:sz w:val="28"/>
          <w:szCs w:val="28"/>
          <w:lang w:val="es-ES_tradnl" w:eastAsia="es-ES_tradnl"/>
        </w:rPr>
        <w:br/>
      </w:r>
      <w:r w:rsidRPr="009F2035">
        <w:rPr>
          <w:rFonts w:cs="Arial"/>
          <w:b/>
          <w:bCs/>
          <w:color w:val="767171" w:themeColor="background2" w:themeShade="80"/>
          <w:spacing w:val="0"/>
          <w:sz w:val="28"/>
          <w:szCs w:val="28"/>
          <w:lang w:val="es-ES_tradnl" w:eastAsia="es-ES_tradnl"/>
        </w:rPr>
        <w:t>Y JURISDICCIÓN COMPETENTE</w:t>
      </w:r>
    </w:p>
    <w:p w14:paraId="5C9A08E7"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1C54683A" w14:textId="77777777" w:rsidR="00811D4E" w:rsidRPr="009F2035"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9F2035">
        <w:rPr>
          <w:rFonts w:cs="Arial"/>
          <w:b/>
          <w:bCs/>
          <w:color w:val="0070C0"/>
          <w:spacing w:val="0"/>
          <w:sz w:val="24"/>
          <w:szCs w:val="22"/>
          <w:lang w:val="es-ES_tradnl" w:eastAsia="es-ES_tradnl"/>
        </w:rPr>
        <w:t>32. NATURALEZA Y RÉGIMEN JURÍDICO DEL CONTRATO</w:t>
      </w:r>
    </w:p>
    <w:p w14:paraId="6D2F3888" w14:textId="77777777" w:rsidR="00811D4E" w:rsidRDefault="00811D4E" w:rsidP="00811D4E">
      <w:pPr>
        <w:pStyle w:val="Encabezado"/>
        <w:spacing w:line="360" w:lineRule="auto"/>
        <w:ind w:left="284"/>
        <w:rPr>
          <w:spacing w:val="-2"/>
          <w:sz w:val="22"/>
          <w:lang w:val="es-ES_tradnl"/>
        </w:rPr>
      </w:pPr>
    </w:p>
    <w:p w14:paraId="4798B3D7" w14:textId="77777777" w:rsidR="00811D4E" w:rsidRPr="003B4233" w:rsidRDefault="00811D4E" w:rsidP="00811D4E">
      <w:pPr>
        <w:pStyle w:val="Encabezado"/>
        <w:spacing w:line="360" w:lineRule="auto"/>
        <w:ind w:left="284"/>
        <w:rPr>
          <w:spacing w:val="-2"/>
          <w:sz w:val="22"/>
          <w:lang w:val="es-ES_tradnl"/>
        </w:rPr>
      </w:pPr>
      <w:r w:rsidRPr="003B4233">
        <w:rPr>
          <w:spacing w:val="-2"/>
          <w:sz w:val="22"/>
          <w:lang w:val="es-ES_tradnl"/>
        </w:rPr>
        <w:t>El contrato que e</w:t>
      </w:r>
      <w:r>
        <w:rPr>
          <w:spacing w:val="-2"/>
          <w:sz w:val="22"/>
          <w:lang w:val="es-ES_tradnl"/>
        </w:rPr>
        <w:t>n base a este pliego se realice</w:t>
      </w:r>
      <w:r w:rsidRPr="003B4233">
        <w:rPr>
          <w:spacing w:val="-2"/>
          <w:sz w:val="22"/>
          <w:lang w:val="es-ES_tradnl"/>
        </w:rPr>
        <w:t xml:space="preserve"> </w:t>
      </w:r>
      <w:r>
        <w:rPr>
          <w:spacing w:val="-2"/>
          <w:sz w:val="22"/>
          <w:lang w:val="es-ES_tradnl"/>
        </w:rPr>
        <w:t xml:space="preserve">tendrá carácter administrativo, y se regirá por el presente pliego y el resto de la documentación </w:t>
      </w:r>
      <w:r w:rsidRPr="002C414E">
        <w:rPr>
          <w:spacing w:val="-2"/>
          <w:sz w:val="22"/>
          <w:lang w:val="es-ES_tradnl"/>
        </w:rPr>
        <w:t xml:space="preserve">técnica que lo acompaña. En todo lo no previsto en él se estará a lo dispuesto en la Ley 9/2017, de 8 de noviembre, de Contratos del Sector Público y, en todo lo que no se oponga a la citada Ley, </w:t>
      </w:r>
      <w:r>
        <w:rPr>
          <w:spacing w:val="-2"/>
          <w:sz w:val="22"/>
          <w:lang w:val="es-ES_tradnl"/>
        </w:rPr>
        <w:t xml:space="preserve">se aplicará lo establecido </w:t>
      </w:r>
      <w:r w:rsidRPr="002C414E">
        <w:rPr>
          <w:spacing w:val="-2"/>
          <w:sz w:val="22"/>
          <w:lang w:val="es-ES_tradnl"/>
        </w:rPr>
        <w:t>en el</w:t>
      </w:r>
      <w:r w:rsidRPr="003B4233">
        <w:rPr>
          <w:spacing w:val="-2"/>
          <w:sz w:val="22"/>
          <w:lang w:val="es-ES_tradnl"/>
        </w:rPr>
        <w:t xml:space="preserve"> Reglamento General de la Ley de Contratos de las Administraciones Públicas, aprobado por Real Decreto 1098/2001, de 12 de octubre</w:t>
      </w:r>
      <w:r>
        <w:rPr>
          <w:spacing w:val="-2"/>
          <w:sz w:val="22"/>
          <w:lang w:val="es-ES_tradnl"/>
        </w:rPr>
        <w:t>; en</w:t>
      </w:r>
      <w:r w:rsidRPr="006F05CA">
        <w:rPr>
          <w:spacing w:val="-2"/>
          <w:sz w:val="22"/>
          <w:lang w:val="es-ES_tradnl"/>
        </w:rPr>
        <w:t xml:space="preserve"> el Real Decreto </w:t>
      </w:r>
      <w:r w:rsidRPr="003B4233">
        <w:rPr>
          <w:spacing w:val="-2"/>
          <w:sz w:val="22"/>
          <w:lang w:val="es-ES_tradnl"/>
        </w:rPr>
        <w:t>817/2009, de 8 de mayo, por el que se desarrolla parcialmente la Ley</w:t>
      </w:r>
      <w:r>
        <w:rPr>
          <w:spacing w:val="-2"/>
          <w:sz w:val="22"/>
          <w:lang w:val="es-ES_tradnl"/>
        </w:rPr>
        <w:t xml:space="preserve"> </w:t>
      </w:r>
      <w:r w:rsidRPr="003B4233">
        <w:rPr>
          <w:spacing w:val="-2"/>
          <w:sz w:val="22"/>
          <w:lang w:val="es-ES_tradnl"/>
        </w:rPr>
        <w:t>30/2007, de 30 de octubre, de Contratos del Sector Público</w:t>
      </w:r>
      <w:r>
        <w:rPr>
          <w:spacing w:val="-2"/>
          <w:sz w:val="22"/>
          <w:lang w:val="es-ES_tradnl"/>
        </w:rPr>
        <w:t xml:space="preserve">; </w:t>
      </w:r>
      <w:r w:rsidRPr="003B4233">
        <w:rPr>
          <w:spacing w:val="-2"/>
          <w:sz w:val="22"/>
          <w:lang w:val="es-ES_tradnl"/>
        </w:rPr>
        <w:t xml:space="preserve">y </w:t>
      </w:r>
      <w:r>
        <w:rPr>
          <w:spacing w:val="-2"/>
          <w:sz w:val="22"/>
          <w:lang w:val="es-ES_tradnl"/>
        </w:rPr>
        <w:t xml:space="preserve">en las </w:t>
      </w:r>
      <w:r w:rsidRPr="003B4233">
        <w:rPr>
          <w:spacing w:val="-2"/>
          <w:sz w:val="22"/>
          <w:lang w:val="es-ES_tradnl"/>
        </w:rPr>
        <w:t>demás normas que, en su caso, sean de aplicación a la contratación de las Administraciones Públicas.</w:t>
      </w:r>
    </w:p>
    <w:p w14:paraId="48381174" w14:textId="77777777" w:rsidR="00811D4E" w:rsidRPr="003B4233" w:rsidRDefault="00811D4E" w:rsidP="00811D4E">
      <w:pPr>
        <w:pStyle w:val="Encabezado"/>
        <w:spacing w:line="360" w:lineRule="auto"/>
        <w:ind w:left="284"/>
        <w:rPr>
          <w:spacing w:val="-2"/>
          <w:sz w:val="22"/>
          <w:lang w:val="es-ES_tradnl"/>
        </w:rPr>
      </w:pPr>
    </w:p>
    <w:p w14:paraId="2A025A85" w14:textId="77777777" w:rsidR="00811D4E" w:rsidRDefault="00811D4E" w:rsidP="00811D4E">
      <w:pPr>
        <w:pStyle w:val="Encabezado"/>
        <w:spacing w:line="360" w:lineRule="auto"/>
        <w:ind w:left="284"/>
        <w:rPr>
          <w:spacing w:val="-2"/>
          <w:sz w:val="22"/>
          <w:lang w:val="es-ES_tradnl"/>
        </w:rPr>
      </w:pPr>
      <w:r w:rsidRPr="003B4233">
        <w:rPr>
          <w:spacing w:val="-2"/>
          <w:sz w:val="22"/>
          <w:lang w:val="es-ES_tradnl"/>
        </w:rPr>
        <w:t xml:space="preserve">En caso de contradicción entre el presente </w:t>
      </w:r>
      <w:r w:rsidRPr="0007093E">
        <w:rPr>
          <w:spacing w:val="-2"/>
          <w:sz w:val="22"/>
          <w:lang w:val="es-ES_tradnl"/>
        </w:rPr>
        <w:t>Pliego de Cláusulas Administrativas Particulares</w:t>
      </w:r>
      <w:r w:rsidRPr="003B4233">
        <w:rPr>
          <w:spacing w:val="-2"/>
          <w:sz w:val="22"/>
          <w:lang w:val="es-ES_tradnl"/>
        </w:rPr>
        <w:t xml:space="preserve"> y el resto de la documentación técnica unida al expediente, prevalecerá lo dispuesto en este Pliego.</w:t>
      </w:r>
    </w:p>
    <w:p w14:paraId="37576FD1" w14:textId="77777777" w:rsidR="00811D4E" w:rsidRPr="003B4233" w:rsidRDefault="00811D4E" w:rsidP="00811D4E">
      <w:pPr>
        <w:pStyle w:val="Encabezado"/>
        <w:spacing w:line="360" w:lineRule="auto"/>
        <w:ind w:left="284"/>
        <w:rPr>
          <w:spacing w:val="-2"/>
          <w:sz w:val="22"/>
          <w:lang w:val="es-ES_tradnl"/>
        </w:rPr>
      </w:pPr>
    </w:p>
    <w:p w14:paraId="3069740D" w14:textId="77777777" w:rsidR="00811D4E" w:rsidRPr="009F2035"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9F2035">
        <w:rPr>
          <w:rFonts w:cs="Arial"/>
          <w:b/>
          <w:bCs/>
          <w:color w:val="0070C0"/>
          <w:spacing w:val="0"/>
          <w:sz w:val="24"/>
          <w:szCs w:val="22"/>
          <w:lang w:val="es-ES_tradnl" w:eastAsia="es-ES_tradnl"/>
        </w:rPr>
        <w:t>33. PRERROGATIVAS DE LA ADMINISTRACIÓN</w:t>
      </w:r>
    </w:p>
    <w:p w14:paraId="5895E95E"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0A26A267" w14:textId="77777777" w:rsidR="00811D4E" w:rsidRDefault="00811D4E" w:rsidP="00811D4E">
      <w:pPr>
        <w:pStyle w:val="Encabezado"/>
        <w:spacing w:line="360" w:lineRule="auto"/>
        <w:ind w:left="284"/>
        <w:rPr>
          <w:rFonts w:cs="Arial"/>
          <w:bCs/>
          <w:spacing w:val="0"/>
          <w:sz w:val="22"/>
          <w:szCs w:val="22"/>
          <w:lang w:val="es-ES_tradnl" w:eastAsia="es-ES_tradnl"/>
        </w:rPr>
      </w:pPr>
      <w:r w:rsidRPr="000F50EF">
        <w:rPr>
          <w:rFonts w:cs="Arial"/>
          <w:bCs/>
          <w:color w:val="000000"/>
          <w:spacing w:val="0"/>
          <w:sz w:val="22"/>
          <w:szCs w:val="22"/>
          <w:lang w:val="es-ES_tradnl" w:eastAsia="es-ES_tradnl"/>
        </w:rPr>
        <w:t xml:space="preserve">Corresponden a la Administración las prerrogativas de interpretar el contrato, resolver las dudas que ofrezca su cumplimiento, modificarlo por razones de interés público, </w:t>
      </w:r>
      <w:r w:rsidRPr="000F50EF">
        <w:rPr>
          <w:rFonts w:cs="Arial"/>
          <w:bCs/>
          <w:color w:val="000000"/>
          <w:spacing w:val="0"/>
          <w:sz w:val="22"/>
          <w:szCs w:val="22"/>
          <w:lang w:val="es-ES" w:eastAsia="es-ES_tradnl"/>
        </w:rPr>
        <w:t xml:space="preserve">declarar la responsabilidad imputable al contratista a raíz de la ejecución del contrato, </w:t>
      </w:r>
      <w:r>
        <w:rPr>
          <w:rFonts w:cs="Arial"/>
          <w:bCs/>
          <w:color w:val="000000"/>
          <w:spacing w:val="0"/>
          <w:sz w:val="22"/>
          <w:szCs w:val="22"/>
          <w:lang w:val="es-ES" w:eastAsia="es-ES_tradnl"/>
        </w:rPr>
        <w:t>suspender su ejecución, acordar su resolución y determinar los efectos de esta</w:t>
      </w:r>
      <w:r w:rsidRPr="000F50EF">
        <w:rPr>
          <w:rFonts w:cs="Arial"/>
          <w:bCs/>
          <w:color w:val="000000"/>
          <w:spacing w:val="0"/>
          <w:sz w:val="22"/>
          <w:szCs w:val="22"/>
          <w:lang w:val="es-ES_tradnl" w:eastAsia="es-ES_tradnl"/>
        </w:rPr>
        <w:t xml:space="preserve">, dentro de los límites y con sujeción a los requisitos y efectos establecidos en </w:t>
      </w:r>
      <w:r w:rsidRPr="000F50EF">
        <w:rPr>
          <w:color w:val="000000"/>
          <w:spacing w:val="-2"/>
          <w:sz w:val="22"/>
          <w:lang w:val="es-ES_tradnl"/>
        </w:rPr>
        <w:t>la LCS</w:t>
      </w:r>
      <w:r>
        <w:rPr>
          <w:color w:val="000000"/>
          <w:spacing w:val="-2"/>
          <w:sz w:val="22"/>
          <w:lang w:val="es-ES_tradnl"/>
        </w:rPr>
        <w:t>P</w:t>
      </w:r>
      <w:r w:rsidRPr="000F50EF">
        <w:rPr>
          <w:rFonts w:cs="Arial"/>
          <w:bCs/>
          <w:color w:val="000000"/>
          <w:spacing w:val="0"/>
          <w:sz w:val="22"/>
          <w:szCs w:val="22"/>
          <w:lang w:val="es-ES_tradnl" w:eastAsia="es-ES_tradnl"/>
        </w:rPr>
        <w:t>, así como en el Reglamento General de la Ley de Contratos de las Administraciones Públicas</w:t>
      </w:r>
      <w:r w:rsidRPr="00BC3620">
        <w:rPr>
          <w:rFonts w:cs="Arial"/>
          <w:bCs/>
          <w:spacing w:val="0"/>
          <w:sz w:val="22"/>
          <w:szCs w:val="22"/>
          <w:lang w:val="es-ES_tradnl" w:eastAsia="es-ES_tradnl"/>
        </w:rPr>
        <w:t>.</w:t>
      </w:r>
    </w:p>
    <w:p w14:paraId="07310870" w14:textId="77777777" w:rsidR="00811D4E" w:rsidRPr="009F2035"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9F2035">
        <w:rPr>
          <w:rFonts w:cs="Arial"/>
          <w:b/>
          <w:bCs/>
          <w:color w:val="0070C0"/>
          <w:spacing w:val="0"/>
          <w:sz w:val="24"/>
          <w:szCs w:val="22"/>
          <w:lang w:val="es-ES_tradnl" w:eastAsia="es-ES_tradnl"/>
        </w:rPr>
        <w:t>34. JURISDICCIÓN COMPETENTE</w:t>
      </w:r>
    </w:p>
    <w:p w14:paraId="7F1D5AF2"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2436E0D7" w14:textId="77777777" w:rsidR="00811D4E" w:rsidRPr="00557FD1"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303754">
        <w:rPr>
          <w:rFonts w:cs="Arial"/>
          <w:bCs/>
          <w:spacing w:val="0"/>
          <w:sz w:val="22"/>
          <w:szCs w:val="22"/>
          <w:lang w:val="es-ES_tradnl" w:eastAsia="es-ES_tradnl"/>
        </w:rPr>
        <w:t xml:space="preserve">Las cuestiones controvertidas que puedan derivarse del presente contrato serán resueltas por el </w:t>
      </w:r>
      <w:r>
        <w:rPr>
          <w:rFonts w:cs="Arial"/>
          <w:bCs/>
          <w:spacing w:val="0"/>
          <w:sz w:val="22"/>
          <w:szCs w:val="22"/>
          <w:lang w:val="es-ES_tradnl" w:eastAsia="es-ES_tradnl"/>
        </w:rPr>
        <w:t>Órgano de Contratación</w:t>
      </w:r>
      <w:r w:rsidRPr="00303754">
        <w:rPr>
          <w:rFonts w:cs="Arial"/>
          <w:bCs/>
          <w:spacing w:val="0"/>
          <w:sz w:val="22"/>
          <w:szCs w:val="22"/>
          <w:lang w:val="es-ES_tradnl" w:eastAsia="es-ES_tradnl"/>
        </w:rPr>
        <w:t xml:space="preserve">, cuyos acuerdos pondrán fin a la vía administrativa y podrán ser impugnados directamente ante la </w:t>
      </w:r>
      <w:r>
        <w:rPr>
          <w:rFonts w:cs="Arial"/>
          <w:bCs/>
          <w:spacing w:val="0"/>
          <w:sz w:val="22"/>
          <w:szCs w:val="22"/>
          <w:lang w:val="es-ES_tradnl" w:eastAsia="es-ES_tradnl"/>
        </w:rPr>
        <w:t>jurisdicción contencioso-administrativa</w:t>
      </w:r>
      <w:r w:rsidRPr="000F50EF">
        <w:rPr>
          <w:rFonts w:cs="Arial"/>
          <w:bCs/>
          <w:color w:val="000000"/>
          <w:spacing w:val="0"/>
          <w:sz w:val="22"/>
          <w:szCs w:val="22"/>
          <w:lang w:val="es-ES_tradnl" w:eastAsia="es-ES_tradnl"/>
        </w:rPr>
        <w:t xml:space="preserve">, sin perjuicio de que, en su caso, proceda la interposición del recurso especial en materia de contratación regulado por los artículos 44 a 60 </w:t>
      </w:r>
      <w:r w:rsidRPr="000F50EF">
        <w:rPr>
          <w:color w:val="000000"/>
          <w:spacing w:val="-2"/>
          <w:sz w:val="22"/>
          <w:lang w:val="es-ES_tradnl"/>
        </w:rPr>
        <w:t>de la Ley 9/2017, de 8 de noviembre, de Contratos del Sector Público</w:t>
      </w:r>
      <w:r w:rsidRPr="000F50EF">
        <w:rPr>
          <w:rFonts w:cs="Arial"/>
          <w:bCs/>
          <w:color w:val="000000"/>
          <w:spacing w:val="0"/>
          <w:sz w:val="22"/>
          <w:szCs w:val="22"/>
          <w:lang w:val="es-ES_tradnl" w:eastAsia="es-ES_tradnl"/>
        </w:rPr>
        <w:t xml:space="preserve">, o cualquiera de los regulados en la Ley 39/2015, de 1 de octubre, de Procedimiento Administrativo Común de las </w:t>
      </w:r>
      <w:r>
        <w:rPr>
          <w:rFonts w:cs="Arial"/>
          <w:bCs/>
          <w:color w:val="000000"/>
          <w:spacing w:val="0"/>
          <w:sz w:val="22"/>
          <w:szCs w:val="22"/>
          <w:lang w:val="es-ES_tradnl" w:eastAsia="es-ES_tradnl"/>
        </w:rPr>
        <w:t>Administraciones Públicas.</w:t>
      </w:r>
    </w:p>
    <w:p w14:paraId="685C535F" w14:textId="77777777" w:rsidR="00811D4E" w:rsidRPr="00935093" w:rsidRDefault="00811D4E" w:rsidP="00811D4E">
      <w:pPr>
        <w:pStyle w:val="Encabezado"/>
        <w:spacing w:line="360" w:lineRule="auto"/>
        <w:ind w:left="195"/>
        <w:rPr>
          <w:rFonts w:cs="Arial"/>
          <w:bCs/>
          <w:spacing w:val="0"/>
          <w:sz w:val="22"/>
          <w:szCs w:val="22"/>
          <w:lang w:val="es-ES_tradnl" w:eastAsia="es-ES_tradnl"/>
        </w:rPr>
      </w:pPr>
    </w:p>
    <w:p w14:paraId="38F7575A" w14:textId="77777777" w:rsidR="00811D4E" w:rsidRPr="00935093" w:rsidRDefault="00811D4E" w:rsidP="00811D4E">
      <w:pPr>
        <w:pStyle w:val="Encabezado"/>
        <w:spacing w:line="360" w:lineRule="auto"/>
        <w:ind w:left="195"/>
        <w:outlineLvl w:val="0"/>
        <w:rPr>
          <w:rFonts w:cs="Arial"/>
          <w:bCs/>
          <w:spacing w:val="0"/>
          <w:sz w:val="22"/>
          <w:szCs w:val="22"/>
          <w:lang w:val="es-ES_tradnl" w:eastAsia="es-ES_tradnl"/>
        </w:rPr>
      </w:pPr>
      <w:r w:rsidRPr="00935093">
        <w:rPr>
          <w:rFonts w:cs="Arial"/>
          <w:bCs/>
          <w:spacing w:val="0"/>
          <w:sz w:val="22"/>
          <w:szCs w:val="22"/>
          <w:lang w:val="es-ES_tradnl" w:eastAsia="es-ES_tradnl"/>
        </w:rPr>
        <w:tab/>
        <w:t>En</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 20........</w:t>
      </w:r>
    </w:p>
    <w:p w14:paraId="03DEEA7F" w14:textId="77777777" w:rsidR="00811D4E" w:rsidRDefault="00811D4E" w:rsidP="00811D4E">
      <w:pPr>
        <w:pStyle w:val="Encabezado"/>
        <w:ind w:left="196"/>
        <w:jc w:val="center"/>
        <w:rPr>
          <w:rFonts w:cs="Arial"/>
          <w:b/>
          <w:bCs/>
          <w:spacing w:val="0"/>
          <w:sz w:val="22"/>
          <w:szCs w:val="22"/>
          <w:lang w:val="es-ES_tradnl" w:eastAsia="es-ES_tradnl"/>
        </w:rPr>
      </w:pPr>
      <w:r>
        <w:rPr>
          <w:b/>
          <w:color w:val="808080"/>
          <w:spacing w:val="-2"/>
          <w:sz w:val="24"/>
          <w:szCs w:val="24"/>
          <w:lang w:val="es-ES_tradnl"/>
        </w:rPr>
        <w:br w:type="page"/>
      </w:r>
      <w:r w:rsidRPr="009F2035">
        <w:rPr>
          <w:b/>
          <w:color w:val="00B0F0"/>
          <w:spacing w:val="-2"/>
          <w:sz w:val="24"/>
          <w:szCs w:val="24"/>
          <w:lang w:val="es-ES_tradnl"/>
        </w:rPr>
        <w:t xml:space="preserve">ANEXO I. </w:t>
      </w:r>
      <w:r w:rsidRPr="002662A2">
        <w:rPr>
          <w:b/>
          <w:color w:val="808080"/>
          <w:spacing w:val="-2"/>
          <w:sz w:val="24"/>
          <w:szCs w:val="24"/>
          <w:lang w:val="es-ES_tradnl"/>
        </w:rPr>
        <w:t xml:space="preserve">MODELO DE SOLICITUD DE </w:t>
      </w:r>
      <w:r>
        <w:rPr>
          <w:b/>
          <w:color w:val="808080"/>
          <w:spacing w:val="-2"/>
          <w:sz w:val="24"/>
          <w:szCs w:val="24"/>
          <w:lang w:val="es-ES_tradnl"/>
        </w:rPr>
        <w:t>PARTICIPACIÓN</w:t>
      </w:r>
      <w:r w:rsidRPr="002662A2">
        <w:rPr>
          <w:b/>
          <w:color w:val="808080"/>
          <w:spacing w:val="-2"/>
          <w:sz w:val="24"/>
          <w:szCs w:val="24"/>
          <w:lang w:val="es-ES_tradnl"/>
        </w:rPr>
        <w:t xml:space="preserve"> A PRESENTAR POR LOS LICITADORES</w:t>
      </w:r>
    </w:p>
    <w:p w14:paraId="19D6B29A" w14:textId="77777777" w:rsidR="00811D4E" w:rsidRDefault="00811D4E" w:rsidP="00811D4E">
      <w:pPr>
        <w:pStyle w:val="Encabezado"/>
        <w:spacing w:line="360" w:lineRule="auto"/>
        <w:ind w:left="195"/>
        <w:rPr>
          <w:rFonts w:cs="Arial"/>
          <w:b/>
          <w:bCs/>
          <w:spacing w:val="0"/>
          <w:sz w:val="22"/>
          <w:szCs w:val="22"/>
          <w:lang w:val="es-ES_tradnl" w:eastAsia="es-ES_tradnl"/>
        </w:rPr>
      </w:pPr>
    </w:p>
    <w:p w14:paraId="5C8E74B7" w14:textId="77777777" w:rsidR="00811D4E" w:rsidRDefault="00811D4E" w:rsidP="00811D4E">
      <w:pPr>
        <w:pStyle w:val="Encabezado"/>
        <w:spacing w:line="360" w:lineRule="auto"/>
        <w:ind w:left="195"/>
        <w:rPr>
          <w:rFonts w:cs="Arial"/>
          <w:bCs/>
          <w:spacing w:val="0"/>
          <w:sz w:val="22"/>
          <w:szCs w:val="22"/>
          <w:lang w:val="es-ES_tradnl" w:eastAsia="es-ES_tradnl"/>
        </w:rPr>
      </w:pPr>
    </w:p>
    <w:p w14:paraId="60208837" w14:textId="77777777" w:rsidR="00811D4E" w:rsidRDefault="00811D4E" w:rsidP="00811D4E">
      <w:pPr>
        <w:pStyle w:val="Encabezado"/>
        <w:spacing w:line="360" w:lineRule="auto"/>
        <w:ind w:left="195"/>
        <w:rPr>
          <w:rFonts w:cs="Arial"/>
          <w:bCs/>
          <w:spacing w:val="0"/>
          <w:sz w:val="22"/>
          <w:szCs w:val="22"/>
          <w:lang w:val="es-ES_tradnl" w:eastAsia="es-ES_tradnl"/>
        </w:rPr>
      </w:pPr>
    </w:p>
    <w:p w14:paraId="5B1689DC" w14:textId="77777777" w:rsidR="00811D4E" w:rsidRPr="0054206C" w:rsidRDefault="00811D4E" w:rsidP="00811D4E">
      <w:pPr>
        <w:pStyle w:val="Encabezado"/>
        <w:spacing w:line="360" w:lineRule="auto"/>
        <w:ind w:left="195"/>
        <w:rPr>
          <w:rFonts w:cs="Arial"/>
          <w:bCs/>
          <w:spacing w:val="0"/>
          <w:sz w:val="22"/>
          <w:szCs w:val="22"/>
          <w:lang w:val="es-ES_tradnl" w:eastAsia="es-ES_tradnl"/>
        </w:rPr>
      </w:pPr>
      <w:r w:rsidRPr="0054206C">
        <w:rPr>
          <w:rFonts w:cs="Arial"/>
          <w:bCs/>
          <w:spacing w:val="0"/>
          <w:sz w:val="22"/>
          <w:szCs w:val="22"/>
          <w:lang w:val="es-ES_tradnl" w:eastAsia="es-ES_tradnl"/>
        </w:rPr>
        <w:t>D</w:t>
      </w:r>
      <w:r>
        <w:rPr>
          <w:rFonts w:cs="Arial"/>
          <w:bCs/>
          <w:spacing w:val="0"/>
          <w:sz w:val="22"/>
          <w:szCs w:val="22"/>
          <w:lang w:val="es-ES_tradnl" w:eastAsia="es-ES_tradnl"/>
        </w:rPr>
        <w:t>/Dª ..........</w:t>
      </w:r>
      <w:r w:rsidRPr="0054206C">
        <w:rPr>
          <w:rFonts w:cs="Arial"/>
          <w:bCs/>
          <w:spacing w:val="0"/>
          <w:sz w:val="22"/>
          <w:szCs w:val="22"/>
          <w:lang w:val="es-ES_tradnl" w:eastAsia="es-ES_tradnl"/>
        </w:rPr>
        <w:t>.........</w:t>
      </w:r>
      <w:r>
        <w:rPr>
          <w:rFonts w:cs="Arial"/>
          <w:bCs/>
          <w:spacing w:val="0"/>
          <w:sz w:val="22"/>
          <w:szCs w:val="22"/>
          <w:lang w:val="es-ES_tradnl" w:eastAsia="es-ES_tradnl"/>
        </w:rPr>
        <w:t>......................</w:t>
      </w:r>
      <w:r w:rsidRPr="0054206C">
        <w:rPr>
          <w:rFonts w:cs="Arial"/>
          <w:bCs/>
          <w:spacing w:val="0"/>
          <w:sz w:val="22"/>
          <w:szCs w:val="22"/>
          <w:lang w:val="es-ES_tradnl" w:eastAsia="es-ES_tradnl"/>
        </w:rPr>
        <w:t>.., con domicilio en</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w:t>
      </w:r>
      <w:r w:rsidRPr="0054206C">
        <w:rPr>
          <w:rFonts w:cs="Arial"/>
          <w:bCs/>
          <w:spacing w:val="0"/>
          <w:sz w:val="22"/>
          <w:szCs w:val="22"/>
          <w:lang w:val="es-ES_tradnl" w:eastAsia="es-ES_tradnl"/>
        </w:rPr>
        <w:t>................</w:t>
      </w:r>
      <w:r>
        <w:rPr>
          <w:rFonts w:cs="Arial"/>
          <w:bCs/>
          <w:spacing w:val="0"/>
          <w:sz w:val="22"/>
          <w:szCs w:val="22"/>
          <w:lang w:val="es-ES_tradnl" w:eastAsia="es-ES_tradnl"/>
        </w:rPr>
        <w:t>………., CP ……….</w:t>
      </w:r>
      <w:r w:rsidRPr="00184C22">
        <w:rPr>
          <w:rFonts w:cs="Arial"/>
          <w:bCs/>
          <w:spacing w:val="0"/>
          <w:sz w:val="22"/>
          <w:szCs w:val="22"/>
          <w:lang w:val="es-ES_tradnl" w:eastAsia="es-ES_tradnl"/>
        </w:rPr>
        <w:t xml:space="preserve">......., </w:t>
      </w:r>
      <w:r>
        <w:rPr>
          <w:rFonts w:cs="Arial"/>
          <w:bCs/>
          <w:spacing w:val="0"/>
          <w:sz w:val="22"/>
          <w:szCs w:val="22"/>
          <w:lang w:val="es-ES_tradnl" w:eastAsia="es-ES_tradnl"/>
        </w:rPr>
        <w:t>DNI</w:t>
      </w:r>
      <w:r w:rsidRPr="00184C22">
        <w:rPr>
          <w:rFonts w:cs="Arial"/>
          <w:bCs/>
          <w:spacing w:val="0"/>
          <w:sz w:val="22"/>
          <w:szCs w:val="22"/>
          <w:lang w:val="es-ES_tradnl" w:eastAsia="es-ES_tradnl"/>
        </w:rPr>
        <w:t xml:space="preserve"> </w:t>
      </w:r>
      <w:proofErr w:type="spellStart"/>
      <w:r w:rsidRPr="00184C22">
        <w:rPr>
          <w:rFonts w:cs="Arial"/>
          <w:bCs/>
          <w:spacing w:val="0"/>
          <w:sz w:val="22"/>
          <w:szCs w:val="22"/>
          <w:lang w:val="es-ES_tradnl" w:eastAsia="es-ES_tradnl"/>
        </w:rPr>
        <w:t>nº</w:t>
      </w:r>
      <w:proofErr w:type="spellEnd"/>
      <w:r>
        <w:rPr>
          <w:rFonts w:cs="Arial"/>
          <w:bCs/>
          <w:spacing w:val="0"/>
          <w:sz w:val="22"/>
          <w:szCs w:val="22"/>
          <w:lang w:val="es-ES_tradnl" w:eastAsia="es-ES_tradnl"/>
        </w:rPr>
        <w:t xml:space="preserve"> </w:t>
      </w:r>
      <w:r w:rsidRPr="00184C22">
        <w:rPr>
          <w:rFonts w:cs="Arial"/>
          <w:bCs/>
          <w:spacing w:val="0"/>
          <w:sz w:val="22"/>
          <w:szCs w:val="22"/>
          <w:lang w:val="es-ES_tradnl" w:eastAsia="es-ES_tradnl"/>
        </w:rPr>
        <w:t>......................., teléfono</w:t>
      </w:r>
      <w:r>
        <w:rPr>
          <w:rFonts w:cs="Arial"/>
          <w:bCs/>
          <w:spacing w:val="0"/>
          <w:sz w:val="22"/>
          <w:szCs w:val="22"/>
          <w:lang w:val="es-ES_tradnl" w:eastAsia="es-ES_tradnl"/>
        </w:rPr>
        <w:t xml:space="preserve"> ……</w:t>
      </w:r>
      <w:r w:rsidRPr="00184C22">
        <w:rPr>
          <w:rFonts w:cs="Arial"/>
          <w:bCs/>
          <w:spacing w:val="0"/>
          <w:sz w:val="22"/>
          <w:szCs w:val="22"/>
          <w:lang w:val="es-ES_tradnl" w:eastAsia="es-ES_tradnl"/>
        </w:rPr>
        <w:t>.............</w:t>
      </w:r>
      <w:r>
        <w:rPr>
          <w:rFonts w:cs="Arial"/>
          <w:bCs/>
          <w:spacing w:val="0"/>
          <w:sz w:val="22"/>
          <w:szCs w:val="22"/>
          <w:lang w:val="es-ES_tradnl" w:eastAsia="es-ES_tradnl"/>
        </w:rPr>
        <w:t>,</w:t>
      </w:r>
      <w:r w:rsidRPr="00184C22">
        <w:rPr>
          <w:rFonts w:cs="Arial"/>
          <w:bCs/>
          <w:spacing w:val="0"/>
          <w:sz w:val="22"/>
          <w:szCs w:val="22"/>
          <w:lang w:val="es-ES_tradnl" w:eastAsia="es-ES_tradnl"/>
        </w:rPr>
        <w:t xml:space="preserve"> e-mail</w:t>
      </w:r>
      <w:r>
        <w:rPr>
          <w:rFonts w:cs="Arial"/>
          <w:bCs/>
          <w:spacing w:val="0"/>
          <w:sz w:val="22"/>
          <w:szCs w:val="22"/>
          <w:lang w:val="es-ES_tradnl" w:eastAsia="es-ES_tradnl"/>
        </w:rPr>
        <w:t xml:space="preserve"> </w:t>
      </w:r>
      <w:r w:rsidRPr="00184C22">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en nombre propio (o en rep</w:t>
      </w:r>
      <w:r>
        <w:rPr>
          <w:rFonts w:cs="Arial"/>
          <w:bCs/>
          <w:spacing w:val="0"/>
          <w:sz w:val="22"/>
          <w:szCs w:val="22"/>
          <w:lang w:val="es-ES_tradnl" w:eastAsia="es-ES_tradnl"/>
        </w:rPr>
        <w:t>resentación de .........................</w:t>
      </w:r>
      <w:r w:rsidRPr="0054206C">
        <w:rPr>
          <w:rFonts w:cs="Arial"/>
          <w:bCs/>
          <w:spacing w:val="0"/>
          <w:sz w:val="22"/>
          <w:szCs w:val="22"/>
          <w:lang w:val="es-ES_tradnl" w:eastAsia="es-ES_tradnl"/>
        </w:rPr>
        <w:t>.., con dom</w:t>
      </w:r>
      <w:r>
        <w:rPr>
          <w:rFonts w:cs="Arial"/>
          <w:bCs/>
          <w:spacing w:val="0"/>
          <w:sz w:val="22"/>
          <w:szCs w:val="22"/>
          <w:lang w:val="es-ES_tradnl" w:eastAsia="es-ES_tradnl"/>
        </w:rPr>
        <w:t>icilio en .........</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CP</w:t>
      </w:r>
      <w:r>
        <w:rPr>
          <w:rFonts w:cs="Arial"/>
          <w:bCs/>
          <w:spacing w:val="0"/>
          <w:sz w:val="22"/>
          <w:szCs w:val="22"/>
          <w:lang w:val="es-ES_tradnl" w:eastAsia="es-ES_tradnl"/>
        </w:rPr>
        <w:t> </w:t>
      </w:r>
      <w:r w:rsidRPr="0054206C">
        <w:rPr>
          <w:rFonts w:cs="Arial"/>
          <w:bCs/>
          <w:spacing w:val="0"/>
          <w:sz w:val="22"/>
          <w:szCs w:val="22"/>
          <w:lang w:val="es-ES_tradnl" w:eastAsia="es-ES_tradnl"/>
        </w:rPr>
        <w:t>........................., teléfono</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 xml:space="preserve">...................................., y </w:t>
      </w:r>
      <w:r>
        <w:rPr>
          <w:rFonts w:cs="Arial"/>
          <w:bCs/>
          <w:spacing w:val="0"/>
          <w:sz w:val="22"/>
          <w:szCs w:val="22"/>
          <w:lang w:val="es-ES_tradnl" w:eastAsia="es-ES_tradnl"/>
        </w:rPr>
        <w:t>DNI</w:t>
      </w:r>
      <w:r w:rsidRPr="0054206C">
        <w:rPr>
          <w:rFonts w:cs="Arial"/>
          <w:bCs/>
          <w:spacing w:val="0"/>
          <w:sz w:val="22"/>
          <w:szCs w:val="22"/>
          <w:lang w:val="es-ES_tradnl" w:eastAsia="es-ES_tradnl"/>
        </w:rPr>
        <w:t xml:space="preserve"> o </w:t>
      </w:r>
      <w:r>
        <w:rPr>
          <w:rFonts w:cs="Arial"/>
          <w:bCs/>
          <w:spacing w:val="0"/>
          <w:sz w:val="22"/>
          <w:szCs w:val="22"/>
          <w:lang w:val="es-ES_tradnl" w:eastAsia="es-ES_tradnl"/>
        </w:rPr>
        <w:t>NIF</w:t>
      </w:r>
      <w:r w:rsidRPr="0054206C">
        <w:rPr>
          <w:rFonts w:cs="Arial"/>
          <w:bCs/>
          <w:spacing w:val="0"/>
          <w:sz w:val="22"/>
          <w:szCs w:val="22"/>
          <w:lang w:val="es-ES_tradnl" w:eastAsia="es-ES_tradnl"/>
        </w:rPr>
        <w:t xml:space="preserve"> (según se trate de persona física o jurídica) </w:t>
      </w:r>
      <w:proofErr w:type="spellStart"/>
      <w:r w:rsidRPr="0054206C">
        <w:rPr>
          <w:rFonts w:cs="Arial"/>
          <w:bCs/>
          <w:spacing w:val="0"/>
          <w:sz w:val="22"/>
          <w:szCs w:val="22"/>
          <w:lang w:val="es-ES_tradnl" w:eastAsia="es-ES_tradnl"/>
        </w:rPr>
        <w:t>nº</w:t>
      </w:r>
      <w:proofErr w:type="spellEnd"/>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 xml:space="preserve">......................................), enterado del procedimiento </w:t>
      </w:r>
      <w:r>
        <w:rPr>
          <w:rFonts w:cs="Arial"/>
          <w:bCs/>
          <w:spacing w:val="0"/>
          <w:sz w:val="22"/>
          <w:szCs w:val="22"/>
          <w:lang w:val="es-ES_tradnl" w:eastAsia="es-ES_tradnl"/>
        </w:rPr>
        <w:t>c</w:t>
      </w:r>
      <w:r w:rsidRPr="0054206C">
        <w:rPr>
          <w:rFonts w:cs="Arial"/>
          <w:bCs/>
          <w:spacing w:val="0"/>
          <w:sz w:val="22"/>
          <w:szCs w:val="22"/>
          <w:lang w:val="es-ES_tradnl" w:eastAsia="es-ES_tradnl"/>
        </w:rPr>
        <w:t>onvocado por ...............</w:t>
      </w:r>
      <w:r>
        <w:rPr>
          <w:rFonts w:cs="Arial"/>
          <w:bCs/>
          <w:spacing w:val="0"/>
          <w:sz w:val="22"/>
          <w:szCs w:val="22"/>
          <w:lang w:val="es-ES_tradnl" w:eastAsia="es-ES_tradnl"/>
        </w:rPr>
        <w:t>............................</w:t>
      </w:r>
      <w:r w:rsidRPr="0054206C">
        <w:rPr>
          <w:rFonts w:cs="Arial"/>
          <w:bCs/>
          <w:spacing w:val="0"/>
          <w:sz w:val="22"/>
          <w:szCs w:val="22"/>
          <w:lang w:val="es-ES_tradnl" w:eastAsia="es-ES_tradnl"/>
        </w:rPr>
        <w:t xml:space="preserve">........, </w:t>
      </w:r>
      <w:r>
        <w:rPr>
          <w:rFonts w:cs="Arial"/>
          <w:bCs/>
          <w:spacing w:val="0"/>
          <w:sz w:val="22"/>
          <w:szCs w:val="22"/>
          <w:lang w:val="es-ES_tradnl" w:eastAsia="es-ES_tradnl"/>
        </w:rPr>
        <w:t>que tiene por objeto</w:t>
      </w:r>
      <w:r w:rsidRPr="0054206C">
        <w:rPr>
          <w:rFonts w:cs="Arial"/>
          <w:bCs/>
          <w:spacing w:val="0"/>
          <w:sz w:val="22"/>
          <w:szCs w:val="22"/>
          <w:lang w:val="es-ES_tradnl" w:eastAsia="es-ES_tradnl"/>
        </w:rPr>
        <w:t xml:space="preserve"> la contratación de</w:t>
      </w:r>
      <w:r>
        <w:rPr>
          <w:rFonts w:cs="Arial"/>
          <w:bCs/>
          <w:spacing w:val="0"/>
          <w:sz w:val="22"/>
          <w:szCs w:val="22"/>
          <w:lang w:val="es-ES_tradnl" w:eastAsia="es-ES_tradnl"/>
        </w:rPr>
        <w:t> </w:t>
      </w:r>
      <w:r w:rsidRPr="0054206C">
        <w:rPr>
          <w:rFonts w:cs="Arial"/>
          <w:bCs/>
          <w:spacing w:val="0"/>
          <w:sz w:val="22"/>
          <w:szCs w:val="22"/>
          <w:lang w:val="es-ES_tradnl" w:eastAsia="es-ES_tradnl"/>
        </w:rPr>
        <w:t>..........................</w:t>
      </w:r>
      <w:r>
        <w:rPr>
          <w:rFonts w:cs="Arial"/>
          <w:bCs/>
          <w:spacing w:val="0"/>
          <w:sz w:val="22"/>
          <w:szCs w:val="22"/>
          <w:lang w:val="es-ES_tradnl" w:eastAsia="es-ES_tradnl"/>
        </w:rPr>
        <w:t>..........................</w:t>
      </w:r>
      <w:r w:rsidRPr="0054206C">
        <w:rPr>
          <w:rFonts w:cs="Arial"/>
          <w:bCs/>
          <w:spacing w:val="0"/>
          <w:sz w:val="22"/>
          <w:szCs w:val="22"/>
          <w:lang w:val="es-ES_tradnl" w:eastAsia="es-ES_tradnl"/>
        </w:rPr>
        <w:t>, solicito ser admitido a la licitaci</w:t>
      </w:r>
      <w:r>
        <w:rPr>
          <w:rFonts w:cs="Arial"/>
          <w:bCs/>
          <w:spacing w:val="0"/>
          <w:sz w:val="22"/>
          <w:szCs w:val="22"/>
          <w:lang w:val="es-ES_tradnl" w:eastAsia="es-ES_tradnl"/>
        </w:rPr>
        <w:t xml:space="preserve">ón </w:t>
      </w:r>
      <w:proofErr w:type="spellStart"/>
      <w:r>
        <w:rPr>
          <w:rFonts w:cs="Arial"/>
          <w:bCs/>
          <w:spacing w:val="0"/>
          <w:sz w:val="22"/>
          <w:szCs w:val="22"/>
          <w:lang w:val="es-ES_tradnl" w:eastAsia="es-ES_tradnl"/>
        </w:rPr>
        <w:t>e</w:t>
      </w:r>
      <w:proofErr w:type="spellEnd"/>
      <w:r>
        <w:rPr>
          <w:rFonts w:cs="Arial"/>
          <w:bCs/>
          <w:spacing w:val="0"/>
          <w:sz w:val="22"/>
          <w:szCs w:val="22"/>
          <w:lang w:val="es-ES_tradnl" w:eastAsia="es-ES_tradnl"/>
        </w:rPr>
        <w:t xml:space="preserve"> invitado a presentar proposición</w:t>
      </w:r>
      <w:r w:rsidRPr="0054206C">
        <w:rPr>
          <w:rFonts w:cs="Arial"/>
          <w:bCs/>
          <w:spacing w:val="0"/>
          <w:sz w:val="22"/>
          <w:szCs w:val="22"/>
          <w:lang w:val="es-ES_tradnl" w:eastAsia="es-ES_tradnl"/>
        </w:rPr>
        <w:t xml:space="preserve">, en base a los requisitos </w:t>
      </w:r>
      <w:r>
        <w:rPr>
          <w:rFonts w:cs="Arial"/>
          <w:bCs/>
          <w:spacing w:val="0"/>
          <w:sz w:val="22"/>
          <w:szCs w:val="22"/>
          <w:lang w:val="es-ES_tradnl" w:eastAsia="es-ES_tradnl"/>
        </w:rPr>
        <w:t xml:space="preserve">objetivos y </w:t>
      </w:r>
      <w:r w:rsidRPr="0054206C">
        <w:rPr>
          <w:rFonts w:cs="Arial"/>
          <w:bCs/>
          <w:spacing w:val="0"/>
          <w:sz w:val="22"/>
          <w:szCs w:val="22"/>
          <w:lang w:val="es-ES_tradnl" w:eastAsia="es-ES_tradnl"/>
        </w:rPr>
        <w:t>de solvencia exigidos para la</w:t>
      </w:r>
      <w:r>
        <w:rPr>
          <w:rFonts w:cs="Arial"/>
          <w:bCs/>
          <w:spacing w:val="0"/>
          <w:sz w:val="22"/>
          <w:szCs w:val="22"/>
          <w:lang w:val="es-ES_tradnl" w:eastAsia="es-ES_tradnl"/>
        </w:rPr>
        <w:t xml:space="preserve"> admisión en dicho procedimiento, cuyo cumplimiento podré acreditar</w:t>
      </w:r>
      <w:r w:rsidRPr="0054206C">
        <w:rPr>
          <w:rFonts w:cs="Arial"/>
          <w:bCs/>
          <w:spacing w:val="0"/>
          <w:sz w:val="22"/>
          <w:szCs w:val="22"/>
          <w:lang w:val="es-ES_tradnl" w:eastAsia="es-ES_tradnl"/>
        </w:rPr>
        <w:t>.</w:t>
      </w:r>
    </w:p>
    <w:p w14:paraId="0AB39BA3" w14:textId="77777777" w:rsidR="00811D4E" w:rsidRPr="0054206C" w:rsidRDefault="00811D4E" w:rsidP="00645120">
      <w:pPr>
        <w:pStyle w:val="Encabezado"/>
        <w:spacing w:line="360" w:lineRule="auto"/>
        <w:ind w:left="195"/>
        <w:jc w:val="center"/>
        <w:rPr>
          <w:rFonts w:cs="Arial"/>
          <w:bCs/>
          <w:spacing w:val="0"/>
          <w:sz w:val="22"/>
          <w:szCs w:val="22"/>
          <w:lang w:val="es-ES_tradnl" w:eastAsia="es-ES_tradnl"/>
        </w:rPr>
      </w:pPr>
    </w:p>
    <w:p w14:paraId="2766601B" w14:textId="77777777" w:rsidR="00811D4E" w:rsidRPr="0054206C" w:rsidRDefault="00811D4E" w:rsidP="00645120">
      <w:pPr>
        <w:pStyle w:val="Encabezado"/>
        <w:spacing w:line="360" w:lineRule="auto"/>
        <w:ind w:left="195"/>
        <w:jc w:val="center"/>
        <w:outlineLvl w:val="0"/>
        <w:rPr>
          <w:rFonts w:cs="Arial"/>
          <w:bCs/>
          <w:spacing w:val="0"/>
          <w:sz w:val="22"/>
          <w:szCs w:val="22"/>
          <w:lang w:val="es-ES_tradnl" w:eastAsia="es-ES_tradnl"/>
        </w:rPr>
      </w:pPr>
      <w:r w:rsidRPr="0054206C">
        <w:rPr>
          <w:rFonts w:cs="Arial"/>
          <w:bCs/>
          <w:spacing w:val="0"/>
          <w:sz w:val="22"/>
          <w:szCs w:val="22"/>
          <w:lang w:val="es-ES_tradnl" w:eastAsia="es-ES_tradnl"/>
        </w:rPr>
        <w:t>En</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de 20......</w:t>
      </w:r>
    </w:p>
    <w:p w14:paraId="1D81C5E0" w14:textId="77777777" w:rsidR="00811D4E" w:rsidRPr="0054206C" w:rsidRDefault="00811D4E" w:rsidP="00645120">
      <w:pPr>
        <w:pStyle w:val="Encabezado"/>
        <w:spacing w:line="360" w:lineRule="auto"/>
        <w:ind w:left="195"/>
        <w:jc w:val="center"/>
        <w:rPr>
          <w:rFonts w:cs="Arial"/>
          <w:bCs/>
          <w:spacing w:val="0"/>
          <w:sz w:val="22"/>
          <w:szCs w:val="22"/>
          <w:lang w:val="es-ES_tradnl" w:eastAsia="es-ES_tradnl"/>
        </w:rPr>
      </w:pPr>
    </w:p>
    <w:p w14:paraId="1690E297" w14:textId="77777777" w:rsidR="00811D4E" w:rsidRDefault="00811D4E" w:rsidP="00645120">
      <w:pPr>
        <w:pStyle w:val="Encabezado"/>
        <w:spacing w:line="360" w:lineRule="auto"/>
        <w:ind w:left="195"/>
        <w:jc w:val="center"/>
        <w:outlineLvl w:val="0"/>
        <w:rPr>
          <w:rFonts w:cs="Arial"/>
          <w:bCs/>
          <w:spacing w:val="0"/>
          <w:sz w:val="22"/>
          <w:szCs w:val="22"/>
          <w:lang w:val="es-ES_tradnl" w:eastAsia="es-ES_tradnl"/>
        </w:rPr>
      </w:pPr>
      <w:r w:rsidRPr="0054206C">
        <w:rPr>
          <w:rFonts w:cs="Arial"/>
          <w:bCs/>
          <w:spacing w:val="0"/>
          <w:sz w:val="22"/>
          <w:szCs w:val="22"/>
          <w:lang w:val="es-ES_tradnl" w:eastAsia="es-ES_tradnl"/>
        </w:rPr>
        <w:t>Firma</w:t>
      </w:r>
    </w:p>
    <w:p w14:paraId="4F5187E2" w14:textId="77777777" w:rsidR="00811D4E" w:rsidRDefault="00811D4E" w:rsidP="00811D4E">
      <w:pPr>
        <w:pStyle w:val="Encabezado"/>
        <w:ind w:left="196"/>
        <w:jc w:val="center"/>
        <w:rPr>
          <w:b/>
          <w:color w:val="808080"/>
          <w:spacing w:val="-2"/>
          <w:sz w:val="24"/>
          <w:szCs w:val="24"/>
          <w:lang w:val="es-ES_tradnl"/>
        </w:rPr>
      </w:pPr>
      <w:r>
        <w:rPr>
          <w:rFonts w:cs="Arial"/>
          <w:bCs/>
          <w:spacing w:val="0"/>
          <w:sz w:val="22"/>
          <w:szCs w:val="22"/>
          <w:lang w:val="es-ES_tradnl" w:eastAsia="es-ES_tradnl"/>
        </w:rPr>
        <w:br w:type="page"/>
      </w:r>
      <w:r w:rsidRPr="00DC20A9">
        <w:rPr>
          <w:b/>
          <w:color w:val="00B0F0"/>
          <w:spacing w:val="-2"/>
          <w:sz w:val="24"/>
          <w:szCs w:val="24"/>
          <w:lang w:val="es-ES_tradnl"/>
        </w:rPr>
        <w:t xml:space="preserve">ANEXO II. </w:t>
      </w:r>
      <w:r>
        <w:rPr>
          <w:b/>
          <w:color w:val="808080"/>
          <w:spacing w:val="-2"/>
          <w:sz w:val="24"/>
          <w:szCs w:val="24"/>
          <w:lang w:val="es-ES_tradnl"/>
        </w:rPr>
        <w:t>MODELO DE DECLARACIÓN SOBRE EL CUMPLIMIENTO DE REQUISITOS PARA CONTRATAR</w:t>
      </w:r>
    </w:p>
    <w:p w14:paraId="05D6B874" w14:textId="77777777" w:rsidR="00811D4E" w:rsidRDefault="00811D4E" w:rsidP="00811D4E">
      <w:pPr>
        <w:pStyle w:val="Encabezado"/>
        <w:ind w:left="196"/>
        <w:jc w:val="center"/>
        <w:rPr>
          <w:b/>
          <w:color w:val="808080"/>
          <w:spacing w:val="-2"/>
          <w:sz w:val="24"/>
          <w:szCs w:val="24"/>
          <w:lang w:val="es-ES_tradnl"/>
        </w:rPr>
      </w:pPr>
    </w:p>
    <w:p w14:paraId="196EFB55" w14:textId="77777777" w:rsidR="00811D4E" w:rsidRPr="000F50EF" w:rsidRDefault="00811D4E" w:rsidP="00811D4E">
      <w:pPr>
        <w:pStyle w:val="Encabezado"/>
        <w:ind w:left="196"/>
        <w:jc w:val="center"/>
        <w:rPr>
          <w:color w:val="000000"/>
          <w:spacing w:val="-2"/>
          <w:sz w:val="22"/>
          <w:szCs w:val="22"/>
          <w:lang w:val="es-ES_tradnl"/>
        </w:rPr>
      </w:pPr>
      <w:r w:rsidRPr="00937954">
        <w:rPr>
          <w:b/>
          <w:color w:val="000000"/>
          <w:spacing w:val="-2"/>
          <w:sz w:val="22"/>
          <w:szCs w:val="22"/>
          <w:lang w:val="es-ES_tradnl"/>
        </w:rPr>
        <w:t xml:space="preserve">INCORPORAR </w:t>
      </w:r>
      <w:r w:rsidRPr="000F50EF">
        <w:rPr>
          <w:b/>
          <w:color w:val="000000"/>
          <w:spacing w:val="-2"/>
          <w:sz w:val="22"/>
          <w:szCs w:val="22"/>
          <w:lang w:val="es-ES_tradnl"/>
        </w:rPr>
        <w:t xml:space="preserve">EL </w:t>
      </w:r>
      <w:r>
        <w:rPr>
          <w:b/>
          <w:color w:val="000000"/>
          <w:spacing w:val="-2"/>
          <w:sz w:val="22"/>
          <w:szCs w:val="22"/>
          <w:lang w:val="es-ES_tradnl"/>
        </w:rPr>
        <w:t>DOCUMENTO EUROPEO ÚNICO DE CONTRATACIÓN</w:t>
      </w:r>
      <w:r w:rsidRPr="000F50EF">
        <w:rPr>
          <w:b/>
          <w:color w:val="000000"/>
          <w:spacing w:val="-2"/>
          <w:sz w:val="22"/>
          <w:szCs w:val="22"/>
          <w:lang w:val="es-ES_tradnl"/>
        </w:rPr>
        <w:t xml:space="preserve"> (DEUC), PARA CUYA CUMPLIMENTACIÓN SE DEBERÁN SEGUIR LAS SIGUIENTES INSTRUCCIONES</w:t>
      </w:r>
    </w:p>
    <w:p w14:paraId="51ACA067" w14:textId="77777777" w:rsidR="00811D4E" w:rsidRPr="00C54F7E" w:rsidRDefault="00811D4E" w:rsidP="00811D4E">
      <w:pPr>
        <w:pStyle w:val="Encabezado"/>
        <w:ind w:left="426" w:hanging="284"/>
        <w:rPr>
          <w:spacing w:val="-2"/>
          <w:sz w:val="16"/>
          <w:szCs w:val="16"/>
          <w:lang w:val="es-ES_tradnl"/>
        </w:rPr>
      </w:pPr>
    </w:p>
    <w:p w14:paraId="669275EB" w14:textId="77777777" w:rsidR="00811D4E" w:rsidRPr="006651B6" w:rsidRDefault="00811D4E" w:rsidP="00811D4E">
      <w:pPr>
        <w:widowControl w:val="0"/>
        <w:kinsoku w:val="0"/>
        <w:overflowPunct w:val="0"/>
        <w:spacing w:before="268" w:line="293" w:lineRule="exact"/>
        <w:ind w:left="-360" w:firstLine="648"/>
        <w:textAlignment w:val="baseline"/>
        <w:rPr>
          <w:rFonts w:cs="Arial"/>
          <w:spacing w:val="-4"/>
          <w:sz w:val="22"/>
          <w:szCs w:val="22"/>
          <w:lang w:eastAsia="es-ES"/>
        </w:rPr>
      </w:pPr>
      <w:r w:rsidRPr="006651B6">
        <w:rPr>
          <w:rFonts w:cs="Arial"/>
          <w:spacing w:val="-4"/>
          <w:sz w:val="22"/>
          <w:szCs w:val="22"/>
          <w:lang w:eastAsia="es-ES"/>
        </w:rPr>
        <w:t xml:space="preserve">Para poder cumplimentar el Anexo referido a la </w:t>
      </w:r>
      <w:r>
        <w:rPr>
          <w:rFonts w:cs="Arial"/>
          <w:spacing w:val="-4"/>
          <w:sz w:val="22"/>
          <w:szCs w:val="22"/>
          <w:lang w:eastAsia="es-ES"/>
        </w:rPr>
        <w:t>Declaración responsable</w:t>
      </w:r>
      <w:r w:rsidRPr="006651B6">
        <w:rPr>
          <w:rFonts w:cs="Arial"/>
          <w:spacing w:val="-4"/>
          <w:sz w:val="22"/>
          <w:szCs w:val="22"/>
          <w:lang w:eastAsia="es-ES"/>
        </w:rPr>
        <w:t xml:space="preserve"> mediante el modelo normalizado </w:t>
      </w:r>
      <w:r>
        <w:rPr>
          <w:rFonts w:cs="Arial"/>
          <w:spacing w:val="-4"/>
          <w:sz w:val="22"/>
          <w:szCs w:val="22"/>
          <w:lang w:eastAsia="es-ES"/>
        </w:rPr>
        <w:t>Documento Europeo Único de Contratación</w:t>
      </w:r>
      <w:r w:rsidRPr="006651B6">
        <w:rPr>
          <w:rFonts w:cs="Arial"/>
          <w:spacing w:val="-4"/>
          <w:sz w:val="22"/>
          <w:szCs w:val="22"/>
          <w:lang w:eastAsia="es-ES"/>
        </w:rPr>
        <w:t xml:space="preserve"> </w:t>
      </w:r>
      <w:r>
        <w:rPr>
          <w:rFonts w:cs="Arial"/>
          <w:spacing w:val="-4"/>
          <w:sz w:val="22"/>
          <w:szCs w:val="22"/>
          <w:lang w:eastAsia="es-ES"/>
        </w:rPr>
        <w:t>se</w:t>
      </w:r>
      <w:r w:rsidRPr="006651B6">
        <w:rPr>
          <w:rFonts w:cs="Arial"/>
          <w:spacing w:val="-4"/>
          <w:sz w:val="22"/>
          <w:szCs w:val="22"/>
          <w:lang w:eastAsia="es-ES"/>
        </w:rPr>
        <w:t xml:space="preserve"> deberá seguir los siguientes pasos:</w:t>
      </w:r>
    </w:p>
    <w:p w14:paraId="1BC2A4CB" w14:textId="77777777" w:rsidR="00811D4E" w:rsidRPr="006651B6" w:rsidRDefault="00811D4E" w:rsidP="00811D4E">
      <w:pPr>
        <w:widowControl w:val="0"/>
        <w:kinsoku w:val="0"/>
        <w:overflowPunct w:val="0"/>
        <w:spacing w:before="268" w:line="293" w:lineRule="exact"/>
        <w:ind w:left="567" w:hanging="279"/>
        <w:textAlignment w:val="baseline"/>
        <w:rPr>
          <w:rFonts w:cs="Arial"/>
          <w:spacing w:val="-4"/>
          <w:sz w:val="22"/>
          <w:szCs w:val="22"/>
          <w:lang w:eastAsia="es-ES"/>
        </w:rPr>
      </w:pPr>
      <w:r w:rsidRPr="006651B6">
        <w:rPr>
          <w:rFonts w:cs="Arial"/>
          <w:spacing w:val="-4"/>
          <w:sz w:val="22"/>
          <w:szCs w:val="22"/>
          <w:lang w:eastAsia="es-ES"/>
        </w:rPr>
        <w:t xml:space="preserve">1.- </w:t>
      </w:r>
      <w:r w:rsidRPr="006651B6">
        <w:rPr>
          <w:rFonts w:cs="Arial"/>
          <w:spacing w:val="0"/>
          <w:sz w:val="22"/>
          <w:szCs w:val="22"/>
          <w:lang w:eastAsia="es-ES"/>
        </w:rPr>
        <w:t>Descargar en su equipo el fichero DEUC.xml que se encuentra disponible en la Plataforma de Contratación del Sector Público - pestaña anexos de la presente licitación.</w:t>
      </w:r>
    </w:p>
    <w:p w14:paraId="1538D338" w14:textId="77777777" w:rsidR="00811D4E" w:rsidRPr="006651B6" w:rsidRDefault="00811D4E" w:rsidP="00811D4E">
      <w:pPr>
        <w:widowControl w:val="0"/>
        <w:kinsoku w:val="0"/>
        <w:overflowPunct w:val="0"/>
        <w:spacing w:before="268" w:line="293" w:lineRule="exact"/>
        <w:ind w:left="-360" w:firstLine="648"/>
        <w:textAlignment w:val="baseline"/>
        <w:rPr>
          <w:rFonts w:cs="Arial"/>
          <w:spacing w:val="-4"/>
          <w:sz w:val="22"/>
          <w:szCs w:val="22"/>
          <w:lang w:eastAsia="es-ES"/>
        </w:rPr>
      </w:pPr>
      <w:r w:rsidRPr="006651B6">
        <w:rPr>
          <w:rFonts w:cs="Arial"/>
          <w:spacing w:val="-4"/>
          <w:sz w:val="22"/>
          <w:szCs w:val="22"/>
          <w:lang w:eastAsia="es-ES"/>
        </w:rPr>
        <w:t xml:space="preserve">2.- </w:t>
      </w:r>
      <w:r w:rsidRPr="006651B6">
        <w:rPr>
          <w:rFonts w:cs="Arial"/>
          <w:spacing w:val="0"/>
          <w:sz w:val="22"/>
          <w:szCs w:val="22"/>
          <w:lang w:eastAsia="es-ES"/>
        </w:rPr>
        <w:t xml:space="preserve">Abrir el siguiente </w:t>
      </w:r>
      <w:r>
        <w:rPr>
          <w:rFonts w:cs="Arial"/>
          <w:spacing w:val="0"/>
          <w:sz w:val="22"/>
          <w:szCs w:val="22"/>
          <w:lang w:eastAsia="es-ES"/>
        </w:rPr>
        <w:t>enlace</w:t>
      </w:r>
      <w:r w:rsidRPr="006651B6">
        <w:rPr>
          <w:rFonts w:cs="Arial"/>
          <w:spacing w:val="0"/>
          <w:sz w:val="22"/>
          <w:szCs w:val="22"/>
          <w:lang w:eastAsia="es-ES"/>
        </w:rPr>
        <w:t>:</w:t>
      </w:r>
      <w:r w:rsidRPr="006651B6">
        <w:rPr>
          <w:rFonts w:cs="Arial"/>
          <w:color w:val="0000FF"/>
          <w:spacing w:val="0"/>
          <w:sz w:val="22"/>
          <w:szCs w:val="22"/>
          <w:lang w:eastAsia="es-ES"/>
        </w:rPr>
        <w:t xml:space="preserve"> </w:t>
      </w:r>
      <w:hyperlink r:id="rId54" w:history="1">
        <w:r w:rsidRPr="006651B6">
          <w:rPr>
            <w:rFonts w:cs="Arial"/>
            <w:color w:val="0000FF"/>
            <w:spacing w:val="0"/>
            <w:sz w:val="22"/>
            <w:szCs w:val="22"/>
            <w:u w:val="single"/>
            <w:lang w:eastAsia="es-ES"/>
          </w:rPr>
          <w:t>https://ec.europa.eu/growth/tools-databases/espd</w:t>
        </w:r>
      </w:hyperlink>
    </w:p>
    <w:p w14:paraId="400BCC28" w14:textId="77777777" w:rsidR="00811D4E" w:rsidRPr="006651B6" w:rsidRDefault="00811D4E" w:rsidP="00811D4E">
      <w:pPr>
        <w:widowControl w:val="0"/>
        <w:kinsoku w:val="0"/>
        <w:overflowPunct w:val="0"/>
        <w:spacing w:before="338" w:line="248" w:lineRule="exact"/>
        <w:ind w:firstLine="288"/>
        <w:textAlignment w:val="baseline"/>
        <w:rPr>
          <w:rFonts w:cs="Arial"/>
          <w:spacing w:val="-1"/>
          <w:sz w:val="22"/>
          <w:szCs w:val="22"/>
          <w:lang w:eastAsia="es-ES"/>
        </w:rPr>
      </w:pPr>
      <w:r w:rsidRPr="006651B6">
        <w:rPr>
          <w:rFonts w:cs="Arial"/>
          <w:spacing w:val="-1"/>
          <w:sz w:val="22"/>
          <w:szCs w:val="22"/>
          <w:lang w:eastAsia="es-ES"/>
        </w:rPr>
        <w:t xml:space="preserve">3.- Seleccionar el idioma </w:t>
      </w:r>
      <w:r w:rsidRPr="00937954">
        <w:rPr>
          <w:rFonts w:cs="Arial"/>
          <w:i/>
          <w:spacing w:val="-1"/>
          <w:sz w:val="22"/>
          <w:szCs w:val="22"/>
          <w:lang w:eastAsia="es-ES"/>
        </w:rPr>
        <w:t>«español»</w:t>
      </w:r>
      <w:r w:rsidRPr="006651B6">
        <w:rPr>
          <w:rFonts w:cs="Arial"/>
          <w:spacing w:val="-1"/>
          <w:sz w:val="22"/>
          <w:szCs w:val="22"/>
          <w:lang w:eastAsia="es-ES"/>
        </w:rPr>
        <w:t>.</w:t>
      </w:r>
    </w:p>
    <w:p w14:paraId="1FA3F8F1" w14:textId="77777777" w:rsidR="00811D4E" w:rsidRPr="006651B6" w:rsidRDefault="00811D4E" w:rsidP="00811D4E">
      <w:pPr>
        <w:widowControl w:val="0"/>
        <w:kinsoku w:val="0"/>
        <w:overflowPunct w:val="0"/>
        <w:spacing w:before="338" w:line="247" w:lineRule="exact"/>
        <w:ind w:firstLine="288"/>
        <w:textAlignment w:val="baseline"/>
        <w:rPr>
          <w:rFonts w:cs="Arial"/>
          <w:spacing w:val="0"/>
          <w:sz w:val="22"/>
          <w:szCs w:val="22"/>
          <w:lang w:eastAsia="es-ES"/>
        </w:rPr>
      </w:pPr>
      <w:r w:rsidRPr="006651B6">
        <w:rPr>
          <w:rFonts w:cs="Arial"/>
          <w:spacing w:val="0"/>
          <w:sz w:val="22"/>
          <w:szCs w:val="22"/>
          <w:lang w:eastAsia="es-ES"/>
        </w:rPr>
        <w:t xml:space="preserve">4.- Seleccionar la opción </w:t>
      </w:r>
      <w:r>
        <w:rPr>
          <w:rFonts w:cs="Arial"/>
          <w:spacing w:val="0"/>
          <w:sz w:val="22"/>
          <w:szCs w:val="22"/>
          <w:lang w:eastAsia="es-ES"/>
        </w:rPr>
        <w:t>«</w:t>
      </w:r>
      <w:r w:rsidRPr="006651B6">
        <w:rPr>
          <w:rFonts w:cs="Arial"/>
          <w:i/>
          <w:iCs/>
          <w:spacing w:val="0"/>
          <w:sz w:val="22"/>
          <w:szCs w:val="22"/>
          <w:lang w:eastAsia="es-ES"/>
        </w:rPr>
        <w:t>soy un operador económico</w:t>
      </w:r>
      <w:r>
        <w:rPr>
          <w:rFonts w:cs="Arial"/>
          <w:spacing w:val="0"/>
          <w:sz w:val="22"/>
          <w:szCs w:val="22"/>
          <w:lang w:eastAsia="es-ES"/>
        </w:rPr>
        <w:t>»</w:t>
      </w:r>
      <w:r w:rsidRPr="006651B6">
        <w:rPr>
          <w:rFonts w:cs="Arial"/>
          <w:spacing w:val="0"/>
          <w:sz w:val="22"/>
          <w:szCs w:val="22"/>
          <w:lang w:eastAsia="es-ES"/>
        </w:rPr>
        <w:t>.</w:t>
      </w:r>
    </w:p>
    <w:p w14:paraId="70920A4B" w14:textId="77777777" w:rsidR="00811D4E" w:rsidRPr="006651B6" w:rsidRDefault="00811D4E" w:rsidP="00811D4E">
      <w:pPr>
        <w:widowControl w:val="0"/>
        <w:kinsoku w:val="0"/>
        <w:overflowPunct w:val="0"/>
        <w:spacing w:before="339" w:line="247" w:lineRule="exact"/>
        <w:ind w:firstLine="288"/>
        <w:textAlignment w:val="baseline"/>
        <w:rPr>
          <w:rFonts w:cs="Arial"/>
          <w:spacing w:val="0"/>
          <w:sz w:val="22"/>
          <w:szCs w:val="22"/>
          <w:lang w:eastAsia="es-ES"/>
        </w:rPr>
      </w:pPr>
      <w:r w:rsidRPr="006651B6">
        <w:rPr>
          <w:rFonts w:cs="Arial"/>
          <w:spacing w:val="0"/>
          <w:sz w:val="22"/>
          <w:szCs w:val="22"/>
          <w:lang w:eastAsia="es-ES"/>
        </w:rPr>
        <w:t xml:space="preserve">5.- Seleccionar la opción </w:t>
      </w:r>
      <w:r>
        <w:rPr>
          <w:rFonts w:cs="Arial"/>
          <w:spacing w:val="0"/>
          <w:sz w:val="22"/>
          <w:szCs w:val="22"/>
          <w:lang w:eastAsia="es-ES"/>
        </w:rPr>
        <w:t>«</w:t>
      </w:r>
      <w:r w:rsidRPr="006651B6">
        <w:rPr>
          <w:rFonts w:cs="Arial"/>
          <w:i/>
          <w:iCs/>
          <w:spacing w:val="0"/>
          <w:sz w:val="22"/>
          <w:szCs w:val="22"/>
          <w:lang w:eastAsia="es-ES"/>
        </w:rPr>
        <w:t>importar un DEUC</w:t>
      </w:r>
      <w:r>
        <w:rPr>
          <w:rFonts w:cs="Arial"/>
          <w:spacing w:val="0"/>
          <w:sz w:val="22"/>
          <w:szCs w:val="22"/>
          <w:lang w:eastAsia="es-ES"/>
        </w:rPr>
        <w:t>»</w:t>
      </w:r>
      <w:r w:rsidRPr="006651B6">
        <w:rPr>
          <w:rFonts w:cs="Arial"/>
          <w:spacing w:val="0"/>
          <w:sz w:val="22"/>
          <w:szCs w:val="22"/>
          <w:lang w:eastAsia="es-ES"/>
        </w:rPr>
        <w:t>.</w:t>
      </w:r>
    </w:p>
    <w:p w14:paraId="2DA1C9CC" w14:textId="77777777" w:rsidR="00811D4E" w:rsidRPr="006651B6" w:rsidRDefault="00811D4E" w:rsidP="00811D4E">
      <w:pPr>
        <w:widowControl w:val="0"/>
        <w:kinsoku w:val="0"/>
        <w:overflowPunct w:val="0"/>
        <w:spacing w:before="338" w:line="247" w:lineRule="exact"/>
        <w:ind w:left="567" w:hanging="279"/>
        <w:textAlignment w:val="baseline"/>
        <w:rPr>
          <w:rFonts w:cs="Arial"/>
          <w:spacing w:val="-3"/>
          <w:sz w:val="22"/>
          <w:szCs w:val="22"/>
          <w:lang w:eastAsia="es-ES"/>
        </w:rPr>
      </w:pPr>
      <w:r w:rsidRPr="006651B6">
        <w:rPr>
          <w:rFonts w:cs="Arial"/>
          <w:spacing w:val="-3"/>
          <w:sz w:val="22"/>
          <w:szCs w:val="22"/>
          <w:lang w:eastAsia="es-ES"/>
        </w:rPr>
        <w:t>6.</w:t>
      </w:r>
      <w:r>
        <w:rPr>
          <w:rFonts w:cs="Arial"/>
          <w:spacing w:val="-3"/>
          <w:sz w:val="22"/>
          <w:szCs w:val="22"/>
          <w:lang w:eastAsia="es-ES"/>
        </w:rPr>
        <w:t>- Cargar el fichero DEUC.xml</w:t>
      </w:r>
      <w:r w:rsidRPr="006651B6">
        <w:rPr>
          <w:rFonts w:cs="Arial"/>
          <w:spacing w:val="-3"/>
          <w:sz w:val="22"/>
          <w:szCs w:val="22"/>
          <w:lang w:eastAsia="es-ES"/>
        </w:rPr>
        <w:t xml:space="preserve"> previamente </w:t>
      </w:r>
      <w:r>
        <w:rPr>
          <w:rFonts w:cs="Arial"/>
          <w:spacing w:val="-3"/>
          <w:sz w:val="22"/>
          <w:szCs w:val="22"/>
          <w:lang w:eastAsia="es-ES"/>
        </w:rPr>
        <w:t xml:space="preserve">descargado en el </w:t>
      </w:r>
      <w:r w:rsidRPr="006651B6">
        <w:rPr>
          <w:rFonts w:cs="Arial"/>
          <w:spacing w:val="-3"/>
          <w:sz w:val="22"/>
          <w:szCs w:val="22"/>
          <w:lang w:eastAsia="es-ES"/>
        </w:rPr>
        <w:t>equipo (paso 1).</w:t>
      </w:r>
    </w:p>
    <w:p w14:paraId="32C755FA" w14:textId="77777777" w:rsidR="00811D4E" w:rsidRPr="006651B6" w:rsidRDefault="00811D4E" w:rsidP="00811D4E">
      <w:pPr>
        <w:widowControl w:val="0"/>
        <w:kinsoku w:val="0"/>
        <w:overflowPunct w:val="0"/>
        <w:spacing w:before="338" w:line="247" w:lineRule="exact"/>
        <w:ind w:firstLine="288"/>
        <w:textAlignment w:val="baseline"/>
        <w:rPr>
          <w:rFonts w:cs="Arial"/>
          <w:spacing w:val="-3"/>
          <w:sz w:val="22"/>
          <w:szCs w:val="22"/>
          <w:lang w:eastAsia="es-ES"/>
        </w:rPr>
      </w:pPr>
      <w:r w:rsidRPr="006651B6">
        <w:rPr>
          <w:rFonts w:cs="Arial"/>
          <w:spacing w:val="-3"/>
          <w:sz w:val="22"/>
          <w:szCs w:val="22"/>
          <w:lang w:eastAsia="es-ES"/>
        </w:rPr>
        <w:t xml:space="preserve">7.- </w:t>
      </w:r>
      <w:r>
        <w:rPr>
          <w:rFonts w:cs="Arial"/>
          <w:spacing w:val="-1"/>
          <w:sz w:val="22"/>
          <w:szCs w:val="22"/>
          <w:lang w:eastAsia="es-ES"/>
        </w:rPr>
        <w:t>Seleccionar el país y pinchar</w:t>
      </w:r>
      <w:r w:rsidRPr="006651B6">
        <w:rPr>
          <w:rFonts w:cs="Arial"/>
          <w:spacing w:val="-1"/>
          <w:sz w:val="22"/>
          <w:szCs w:val="22"/>
          <w:lang w:eastAsia="es-ES"/>
        </w:rPr>
        <w:t xml:space="preserve"> </w:t>
      </w:r>
      <w:r w:rsidRPr="00937954">
        <w:rPr>
          <w:rFonts w:cs="Arial"/>
          <w:i/>
          <w:spacing w:val="-1"/>
          <w:sz w:val="22"/>
          <w:szCs w:val="22"/>
          <w:lang w:eastAsia="es-ES"/>
        </w:rPr>
        <w:t>«siguiente»</w:t>
      </w:r>
      <w:r w:rsidRPr="006651B6">
        <w:rPr>
          <w:rFonts w:cs="Arial"/>
          <w:spacing w:val="-1"/>
          <w:sz w:val="22"/>
          <w:szCs w:val="22"/>
          <w:lang w:eastAsia="es-ES"/>
        </w:rPr>
        <w:t>.</w:t>
      </w:r>
    </w:p>
    <w:p w14:paraId="243A1A82" w14:textId="77777777" w:rsidR="00811D4E" w:rsidRPr="006651B6" w:rsidRDefault="00811D4E" w:rsidP="00811D4E">
      <w:pPr>
        <w:widowControl w:val="0"/>
        <w:kinsoku w:val="0"/>
        <w:overflowPunct w:val="0"/>
        <w:spacing w:before="292" w:line="293" w:lineRule="exact"/>
        <w:ind w:firstLine="288"/>
        <w:textAlignment w:val="baseline"/>
        <w:rPr>
          <w:rFonts w:cs="Arial"/>
          <w:spacing w:val="0"/>
          <w:sz w:val="22"/>
          <w:szCs w:val="22"/>
          <w:lang w:eastAsia="es-ES"/>
        </w:rPr>
      </w:pPr>
      <w:r w:rsidRPr="006651B6">
        <w:rPr>
          <w:rFonts w:cs="Arial"/>
          <w:spacing w:val="0"/>
          <w:sz w:val="22"/>
          <w:szCs w:val="22"/>
          <w:lang w:eastAsia="es-ES"/>
        </w:rPr>
        <w:t>8.- Cumplimentar los apartados del DEUC correspondiente</w:t>
      </w:r>
      <w:r>
        <w:rPr>
          <w:rFonts w:cs="Arial"/>
          <w:spacing w:val="0"/>
          <w:sz w:val="22"/>
          <w:szCs w:val="22"/>
          <w:lang w:eastAsia="es-ES"/>
        </w:rPr>
        <w:t>s.</w:t>
      </w:r>
    </w:p>
    <w:p w14:paraId="6417BA07" w14:textId="77777777" w:rsidR="00811D4E" w:rsidRPr="006651B6" w:rsidRDefault="00811D4E" w:rsidP="00811D4E">
      <w:pPr>
        <w:widowControl w:val="0"/>
        <w:kinsoku w:val="0"/>
        <w:overflowPunct w:val="0"/>
        <w:spacing w:before="339" w:line="247" w:lineRule="exact"/>
        <w:ind w:firstLine="288"/>
        <w:textAlignment w:val="baseline"/>
        <w:rPr>
          <w:rFonts w:cs="Arial"/>
          <w:spacing w:val="-2"/>
          <w:sz w:val="22"/>
          <w:szCs w:val="22"/>
          <w:lang w:eastAsia="es-ES"/>
        </w:rPr>
      </w:pPr>
      <w:r w:rsidRPr="006651B6">
        <w:rPr>
          <w:rFonts w:cs="Arial"/>
          <w:spacing w:val="-2"/>
          <w:sz w:val="22"/>
          <w:szCs w:val="22"/>
          <w:lang w:eastAsia="es-ES"/>
        </w:rPr>
        <w:t>9.- Imprimir y firmar el documento.</w:t>
      </w:r>
    </w:p>
    <w:p w14:paraId="7D487F59" w14:textId="77777777" w:rsidR="00811D4E" w:rsidRPr="006651B6" w:rsidRDefault="00811D4E" w:rsidP="00811D4E">
      <w:pPr>
        <w:widowControl w:val="0"/>
        <w:kinsoku w:val="0"/>
        <w:overflowPunct w:val="0"/>
        <w:spacing w:before="292" w:line="293" w:lineRule="exact"/>
        <w:ind w:left="709" w:hanging="421"/>
        <w:textAlignment w:val="baseline"/>
        <w:rPr>
          <w:rFonts w:cs="Arial"/>
          <w:spacing w:val="-4"/>
          <w:sz w:val="22"/>
          <w:szCs w:val="22"/>
          <w:lang w:eastAsia="es-ES"/>
        </w:rPr>
      </w:pPr>
      <w:r w:rsidRPr="006651B6">
        <w:rPr>
          <w:rFonts w:cs="Arial"/>
          <w:spacing w:val="-4"/>
          <w:sz w:val="22"/>
          <w:szCs w:val="22"/>
          <w:lang w:eastAsia="es-ES"/>
        </w:rPr>
        <w:t>10.- Este documento debidamente cumplimentado y firmado se deberá presentar junto con el resto de la documentación de la licitación</w:t>
      </w:r>
      <w:r>
        <w:rPr>
          <w:rFonts w:cs="Arial"/>
          <w:spacing w:val="-4"/>
          <w:sz w:val="22"/>
          <w:szCs w:val="22"/>
          <w:lang w:eastAsia="es-ES"/>
        </w:rPr>
        <w:t>,</w:t>
      </w:r>
      <w:r w:rsidRPr="006651B6">
        <w:rPr>
          <w:rFonts w:cs="Arial"/>
          <w:spacing w:val="-4"/>
          <w:sz w:val="22"/>
          <w:szCs w:val="22"/>
          <w:lang w:eastAsia="es-ES"/>
        </w:rPr>
        <w:t xml:space="preserve"> de acuerdo con lo establecido en los pliegos que rigen la convocatoria y dentro del plazo fijado en la misma.</w:t>
      </w:r>
    </w:p>
    <w:p w14:paraId="614A6D3F" w14:textId="77777777" w:rsidR="00811D4E" w:rsidRPr="006651B6" w:rsidRDefault="00811D4E" w:rsidP="00811D4E">
      <w:pPr>
        <w:widowControl w:val="0"/>
        <w:kinsoku w:val="0"/>
        <w:overflowPunct w:val="0"/>
        <w:spacing w:before="292" w:line="293" w:lineRule="exact"/>
        <w:ind w:left="709" w:hanging="421"/>
        <w:textAlignment w:val="baseline"/>
        <w:rPr>
          <w:rFonts w:cs="Arial"/>
          <w:spacing w:val="0"/>
          <w:sz w:val="22"/>
          <w:szCs w:val="22"/>
          <w:lang w:eastAsia="es-ES"/>
        </w:rPr>
      </w:pPr>
      <w:r w:rsidRPr="006651B6">
        <w:rPr>
          <w:rFonts w:cs="Arial"/>
          <w:spacing w:val="0"/>
          <w:sz w:val="22"/>
          <w:szCs w:val="22"/>
          <w:lang w:eastAsia="es-ES"/>
        </w:rPr>
        <w:t>11.- En caso de que se trate de un contrato con varios lotes, deberá</w:t>
      </w:r>
      <w:r>
        <w:rPr>
          <w:rFonts w:cs="Arial"/>
          <w:spacing w:val="0"/>
          <w:sz w:val="22"/>
          <w:szCs w:val="22"/>
          <w:lang w:eastAsia="es-ES"/>
        </w:rPr>
        <w:t xml:space="preserve"> cumplimentar una declaración para</w:t>
      </w:r>
      <w:r w:rsidRPr="006651B6">
        <w:rPr>
          <w:rFonts w:cs="Arial"/>
          <w:spacing w:val="0"/>
          <w:sz w:val="22"/>
          <w:szCs w:val="22"/>
          <w:lang w:eastAsia="es-ES"/>
        </w:rPr>
        <w:t xml:space="preserve"> cada lote por el que licite.</w:t>
      </w:r>
    </w:p>
    <w:p w14:paraId="7F4DE3B9" w14:textId="77777777" w:rsidR="00811D4E" w:rsidRPr="006651B6" w:rsidRDefault="00811D4E" w:rsidP="00811D4E">
      <w:pPr>
        <w:widowControl w:val="0"/>
        <w:kinsoku w:val="0"/>
        <w:overflowPunct w:val="0"/>
        <w:spacing w:before="293" w:line="293" w:lineRule="exact"/>
        <w:ind w:left="709" w:hanging="421"/>
        <w:textAlignment w:val="baseline"/>
        <w:rPr>
          <w:rFonts w:cs="Arial"/>
          <w:spacing w:val="0"/>
          <w:sz w:val="22"/>
          <w:szCs w:val="22"/>
          <w:lang w:eastAsia="es-ES"/>
        </w:rPr>
      </w:pPr>
      <w:r w:rsidRPr="006651B6">
        <w:rPr>
          <w:rFonts w:cs="Arial"/>
          <w:spacing w:val="0"/>
          <w:sz w:val="22"/>
          <w:szCs w:val="22"/>
          <w:lang w:eastAsia="es-ES"/>
        </w:rPr>
        <w:t xml:space="preserve">12.- Cuando </w:t>
      </w:r>
      <w:r>
        <w:rPr>
          <w:rFonts w:cs="Arial"/>
          <w:spacing w:val="0"/>
          <w:sz w:val="22"/>
          <w:szCs w:val="22"/>
          <w:lang w:eastAsia="es-ES"/>
        </w:rPr>
        <w:t xml:space="preserve">se </w:t>
      </w:r>
      <w:r w:rsidRPr="006651B6">
        <w:rPr>
          <w:rFonts w:cs="Arial"/>
          <w:spacing w:val="0"/>
          <w:sz w:val="22"/>
          <w:szCs w:val="22"/>
          <w:lang w:eastAsia="es-ES"/>
        </w:rPr>
        <w:t>concurra a la licitación agrupado en una UTE, se deberá cumplimentar un documento por cada una de las empresas que constituyan la UTE.</w:t>
      </w:r>
    </w:p>
    <w:p w14:paraId="6A26283D" w14:textId="77777777" w:rsidR="00811D4E" w:rsidRDefault="00811D4E" w:rsidP="00811D4E">
      <w:pPr>
        <w:widowControl w:val="0"/>
        <w:kinsoku w:val="0"/>
        <w:overflowPunct w:val="0"/>
        <w:spacing w:before="292" w:line="292" w:lineRule="exact"/>
        <w:ind w:left="709" w:hanging="421"/>
        <w:textAlignment w:val="baseline"/>
        <w:rPr>
          <w:rFonts w:cs="Arial"/>
          <w:spacing w:val="-4"/>
          <w:sz w:val="22"/>
          <w:szCs w:val="22"/>
          <w:lang w:eastAsia="es-ES"/>
        </w:rPr>
      </w:pPr>
      <w:r w:rsidRPr="006651B6">
        <w:rPr>
          <w:rFonts w:cs="Arial"/>
          <w:spacing w:val="-4"/>
          <w:sz w:val="22"/>
          <w:szCs w:val="22"/>
          <w:lang w:eastAsia="es-ES"/>
        </w:rPr>
        <w:t xml:space="preserve">13.- En caso de que el licitador acredite la solvencia necesaria para celebrar el contrato basándose en la solvencia y medios de otras entidades, independientemente de la </w:t>
      </w:r>
      <w:r>
        <w:rPr>
          <w:rFonts w:cs="Arial"/>
          <w:spacing w:val="-4"/>
          <w:sz w:val="22"/>
          <w:szCs w:val="22"/>
          <w:lang w:eastAsia="es-ES"/>
        </w:rPr>
        <w:t>naturaleza jurídica que se tenga respecto a ellas</w:t>
      </w:r>
      <w:r w:rsidRPr="006651B6">
        <w:rPr>
          <w:rFonts w:cs="Arial"/>
          <w:spacing w:val="-4"/>
          <w:sz w:val="22"/>
          <w:szCs w:val="22"/>
          <w:lang w:eastAsia="es-ES"/>
        </w:rPr>
        <w:t>, se deberá cumplimentar un documento por la empresa licitadora y otro por la empresa cuyos medios se adscriben.</w:t>
      </w:r>
    </w:p>
    <w:p w14:paraId="54E2AC10" w14:textId="77777777" w:rsidR="00811D4E" w:rsidRPr="006651B6" w:rsidRDefault="00811D4E" w:rsidP="00811D4E">
      <w:pPr>
        <w:widowControl w:val="0"/>
        <w:kinsoku w:val="0"/>
        <w:overflowPunct w:val="0"/>
        <w:spacing w:before="292" w:line="292" w:lineRule="exact"/>
        <w:ind w:left="709" w:hanging="421"/>
        <w:textAlignment w:val="baseline"/>
        <w:rPr>
          <w:rFonts w:cs="Arial"/>
          <w:spacing w:val="-4"/>
          <w:sz w:val="22"/>
          <w:szCs w:val="22"/>
          <w:lang w:eastAsia="es-ES"/>
        </w:rPr>
      </w:pPr>
      <w:r>
        <w:rPr>
          <w:rFonts w:cs="Arial"/>
          <w:spacing w:val="-4"/>
          <w:sz w:val="22"/>
          <w:szCs w:val="22"/>
          <w:lang w:eastAsia="es-ES"/>
        </w:rPr>
        <w:br w:type="page"/>
      </w:r>
    </w:p>
    <w:p w14:paraId="16EFBDFA" w14:textId="77777777" w:rsidR="00811D4E" w:rsidRPr="00DC2E1D" w:rsidRDefault="00811D4E" w:rsidP="00811D4E">
      <w:pPr>
        <w:pStyle w:val="Encabezado"/>
        <w:jc w:val="center"/>
        <w:outlineLvl w:val="0"/>
        <w:rPr>
          <w:b/>
          <w:color w:val="808080"/>
          <w:spacing w:val="-2"/>
          <w:sz w:val="24"/>
          <w:szCs w:val="24"/>
          <w:lang w:val="es-ES_tradnl"/>
        </w:rPr>
      </w:pPr>
      <w:r w:rsidRPr="00DC20A9">
        <w:rPr>
          <w:b/>
          <w:color w:val="00B0F0"/>
          <w:spacing w:val="-2"/>
          <w:sz w:val="24"/>
          <w:szCs w:val="24"/>
          <w:lang w:val="es-ES_tradnl"/>
        </w:rPr>
        <w:t xml:space="preserve">ANEXO III. </w:t>
      </w:r>
      <w:r>
        <w:rPr>
          <w:b/>
          <w:color w:val="808080"/>
          <w:spacing w:val="-2"/>
          <w:sz w:val="24"/>
          <w:szCs w:val="24"/>
          <w:lang w:val="es-ES_tradnl"/>
        </w:rPr>
        <w:t>MODELO DE PROPOSICIÓN ECONÓMICA</w:t>
      </w:r>
    </w:p>
    <w:p w14:paraId="0657E356"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74B9009A" w14:textId="77777777" w:rsidR="00811D4E" w:rsidRDefault="00811D4E" w:rsidP="00811D4E">
      <w:pPr>
        <w:suppressAutoHyphens/>
        <w:spacing w:line="360" w:lineRule="auto"/>
        <w:ind w:left="195"/>
        <w:rPr>
          <w:spacing w:val="-2"/>
          <w:sz w:val="22"/>
          <w:lang w:val="es-ES_tradnl"/>
        </w:rPr>
      </w:pPr>
      <w:r w:rsidRPr="0041078E">
        <w:rPr>
          <w:spacing w:val="-2"/>
          <w:sz w:val="22"/>
          <w:lang w:val="es-ES_tradnl"/>
        </w:rPr>
        <w:t>D</w:t>
      </w:r>
      <w:r>
        <w:rPr>
          <w:spacing w:val="-2"/>
          <w:sz w:val="22"/>
          <w:lang w:val="es-ES_tradnl"/>
        </w:rPr>
        <w:t xml:space="preserve">/Dª </w:t>
      </w:r>
      <w:r w:rsidRPr="0041078E">
        <w:rPr>
          <w:spacing w:val="-2"/>
          <w:sz w:val="22"/>
          <w:lang w:val="es-ES_tradnl"/>
        </w:rPr>
        <w:t>...........................................................</w:t>
      </w:r>
      <w:r>
        <w:rPr>
          <w:spacing w:val="-2"/>
          <w:sz w:val="22"/>
          <w:lang w:val="es-ES_tradnl"/>
        </w:rPr>
        <w:t xml:space="preserve">, </w:t>
      </w:r>
      <w:r w:rsidRPr="0041078E">
        <w:rPr>
          <w:spacing w:val="-2"/>
          <w:sz w:val="22"/>
          <w:lang w:val="es-ES_tradnl"/>
        </w:rPr>
        <w:t>co</w:t>
      </w:r>
      <w:r>
        <w:rPr>
          <w:spacing w:val="-2"/>
          <w:sz w:val="22"/>
          <w:lang w:val="es-ES_tradnl"/>
        </w:rPr>
        <w:t>n</w:t>
      </w:r>
      <w:r w:rsidRPr="0041078E">
        <w:rPr>
          <w:spacing w:val="-2"/>
          <w:sz w:val="22"/>
          <w:lang w:val="es-ES_tradnl"/>
        </w:rPr>
        <w:t xml:space="preserve"> domicilio en</w:t>
      </w:r>
      <w:r>
        <w:rPr>
          <w:spacing w:val="-2"/>
          <w:sz w:val="22"/>
          <w:lang w:val="es-ES_tradnl"/>
        </w:rPr>
        <w:t xml:space="preserve"> </w:t>
      </w:r>
      <w:r w:rsidRPr="0041078E">
        <w:rPr>
          <w:spacing w:val="-2"/>
          <w:sz w:val="22"/>
          <w:lang w:val="es-ES_tradnl"/>
        </w:rPr>
        <w:t>..............</w:t>
      </w:r>
      <w:r>
        <w:rPr>
          <w:spacing w:val="-2"/>
          <w:sz w:val="22"/>
          <w:lang w:val="es-ES_tradnl"/>
        </w:rPr>
        <w:t>...................</w:t>
      </w:r>
      <w:r w:rsidRPr="0041078E">
        <w:rPr>
          <w:spacing w:val="-2"/>
          <w:sz w:val="22"/>
          <w:lang w:val="es-ES_tradnl"/>
        </w:rPr>
        <w:t>........</w:t>
      </w:r>
      <w:r>
        <w:rPr>
          <w:spacing w:val="-2"/>
          <w:sz w:val="22"/>
          <w:lang w:val="es-ES_tradnl"/>
        </w:rPr>
        <w:t xml:space="preserve">, </w:t>
      </w:r>
      <w:r w:rsidRPr="0041078E">
        <w:rPr>
          <w:spacing w:val="-2"/>
          <w:sz w:val="22"/>
          <w:lang w:val="es-ES_tradnl"/>
        </w:rPr>
        <w:t>CP</w:t>
      </w:r>
      <w:r>
        <w:rPr>
          <w:spacing w:val="-2"/>
          <w:sz w:val="22"/>
          <w:lang w:val="es-ES_tradnl"/>
        </w:rPr>
        <w:t> </w:t>
      </w:r>
      <w:r w:rsidRPr="0041078E">
        <w:rPr>
          <w:spacing w:val="-2"/>
          <w:sz w:val="22"/>
          <w:lang w:val="es-ES_tradnl"/>
        </w:rPr>
        <w:t xml:space="preserve">....................., </w:t>
      </w:r>
      <w:r>
        <w:rPr>
          <w:spacing w:val="-2"/>
          <w:sz w:val="22"/>
          <w:lang w:val="es-ES_tradnl"/>
        </w:rPr>
        <w:t>DNI</w:t>
      </w:r>
      <w:r w:rsidRPr="0041078E">
        <w:rPr>
          <w:spacing w:val="-2"/>
          <w:sz w:val="22"/>
          <w:lang w:val="es-ES_tradnl"/>
        </w:rPr>
        <w:t xml:space="preserve"> </w:t>
      </w:r>
      <w:proofErr w:type="spellStart"/>
      <w:r w:rsidRPr="0041078E">
        <w:rPr>
          <w:spacing w:val="-2"/>
          <w:sz w:val="22"/>
          <w:lang w:val="es-ES_tradnl"/>
        </w:rPr>
        <w:t>nº</w:t>
      </w:r>
      <w:proofErr w:type="spellEnd"/>
      <w:r>
        <w:rPr>
          <w:spacing w:val="-2"/>
          <w:sz w:val="22"/>
          <w:lang w:val="es-ES_tradnl"/>
        </w:rPr>
        <w:t xml:space="preserve"> </w:t>
      </w:r>
      <w:r w:rsidRPr="0041078E">
        <w:rPr>
          <w:spacing w:val="-2"/>
          <w:sz w:val="22"/>
          <w:lang w:val="es-ES_tradnl"/>
        </w:rPr>
        <w:t>........................, teléfono</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e-mail</w:t>
      </w:r>
      <w:r>
        <w:rPr>
          <w:spacing w:val="-2"/>
          <w:sz w:val="22"/>
          <w:lang w:val="es-ES_tradnl"/>
        </w:rPr>
        <w:t xml:space="preserve"> </w:t>
      </w:r>
      <w:r w:rsidRPr="0041078E">
        <w:rPr>
          <w:spacing w:val="-2"/>
          <w:sz w:val="22"/>
          <w:lang w:val="es-ES_tradnl"/>
        </w:rPr>
        <w:t>................</w:t>
      </w:r>
      <w:r>
        <w:rPr>
          <w:spacing w:val="-2"/>
          <w:sz w:val="22"/>
          <w:lang w:val="es-ES_tradnl"/>
        </w:rPr>
        <w:t xml:space="preserve">......, </w:t>
      </w:r>
      <w:r w:rsidRPr="00513C62">
        <w:rPr>
          <w:spacing w:val="-2"/>
          <w:sz w:val="22"/>
          <w:lang w:val="es-ES_tradnl"/>
        </w:rPr>
        <w:t>en plena posesión de su capacidad jurídica y de obrar, en nombre propio (o en representación de</w:t>
      </w:r>
      <w:r>
        <w:rPr>
          <w:spacing w:val="-2"/>
          <w:sz w:val="22"/>
          <w:lang w:val="es-ES_tradnl"/>
        </w:rPr>
        <w:t xml:space="preserve"> </w:t>
      </w:r>
      <w:r w:rsidRPr="00513C62">
        <w:rPr>
          <w:spacing w:val="-2"/>
          <w:sz w:val="22"/>
          <w:lang w:val="es-ES_tradnl"/>
        </w:rPr>
        <w:t>...................</w:t>
      </w:r>
      <w:r>
        <w:rPr>
          <w:spacing w:val="-2"/>
          <w:sz w:val="22"/>
          <w:lang w:val="es-ES_tradnl"/>
        </w:rPr>
        <w:t xml:space="preserve">......................... con domicilio </w:t>
      </w:r>
      <w:r w:rsidRPr="00513C62">
        <w:rPr>
          <w:spacing w:val="-2"/>
          <w:sz w:val="22"/>
          <w:lang w:val="es-ES_tradnl"/>
        </w:rPr>
        <w:t>en</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CP</w:t>
      </w:r>
      <w:r>
        <w:rPr>
          <w:spacing w:val="-2"/>
          <w:sz w:val="22"/>
          <w:lang w:val="es-ES_tradnl"/>
        </w:rPr>
        <w:t> </w:t>
      </w:r>
      <w:r w:rsidRPr="00513C62">
        <w:rPr>
          <w:spacing w:val="-2"/>
          <w:sz w:val="22"/>
          <w:lang w:val="es-ES_tradnl"/>
        </w:rPr>
        <w:t>..........................., teléfono</w:t>
      </w:r>
      <w:r>
        <w:rPr>
          <w:spacing w:val="-2"/>
          <w:sz w:val="22"/>
          <w:lang w:val="es-ES_tradnl"/>
        </w:rPr>
        <w:t xml:space="preserve"> </w:t>
      </w:r>
      <w:r w:rsidRPr="00513C62">
        <w:rPr>
          <w:spacing w:val="-2"/>
          <w:sz w:val="22"/>
          <w:lang w:val="es-ES_tradnl"/>
        </w:rPr>
        <w:t xml:space="preserve">........................................., y </w:t>
      </w:r>
      <w:r>
        <w:rPr>
          <w:spacing w:val="-2"/>
          <w:sz w:val="22"/>
          <w:lang w:val="es-ES_tradnl"/>
        </w:rPr>
        <w:t>DNI</w:t>
      </w:r>
      <w:r w:rsidRPr="00513C62">
        <w:rPr>
          <w:spacing w:val="-2"/>
          <w:sz w:val="22"/>
          <w:lang w:val="es-ES_tradnl"/>
        </w:rPr>
        <w:t xml:space="preserve"> o </w:t>
      </w:r>
      <w:r>
        <w:rPr>
          <w:spacing w:val="-2"/>
          <w:sz w:val="22"/>
          <w:lang w:val="es-ES_tradnl"/>
        </w:rPr>
        <w:t>NIF</w:t>
      </w:r>
      <w:r w:rsidRPr="00513C62">
        <w:rPr>
          <w:spacing w:val="-2"/>
          <w:sz w:val="22"/>
          <w:lang w:val="es-ES_tradnl"/>
        </w:rPr>
        <w:t xml:space="preserve"> (según se trate de persona física o jurídica) </w:t>
      </w:r>
      <w:proofErr w:type="spellStart"/>
      <w:r w:rsidRPr="00513C62">
        <w:rPr>
          <w:spacing w:val="-2"/>
          <w:sz w:val="22"/>
          <w:lang w:val="es-ES_tradnl"/>
        </w:rPr>
        <w:t>nº</w:t>
      </w:r>
      <w:proofErr w:type="spellEnd"/>
      <w:r>
        <w:rPr>
          <w:spacing w:val="-2"/>
          <w:sz w:val="22"/>
          <w:lang w:val="es-ES_tradnl"/>
        </w:rPr>
        <w:t xml:space="preserve"> </w:t>
      </w:r>
      <w:r w:rsidRPr="00513C62">
        <w:rPr>
          <w:spacing w:val="-2"/>
          <w:sz w:val="22"/>
          <w:lang w:val="es-ES_tradnl"/>
        </w:rPr>
        <w:t>........................................), en</w:t>
      </w:r>
      <w:r>
        <w:rPr>
          <w:spacing w:val="-2"/>
          <w:sz w:val="22"/>
          <w:lang w:val="es-ES_tradnl"/>
        </w:rPr>
        <w:t>terado del procedimiento</w:t>
      </w:r>
      <w:r w:rsidRPr="00513C62">
        <w:rPr>
          <w:spacing w:val="-2"/>
          <w:sz w:val="22"/>
          <w:lang w:val="es-ES_tradnl"/>
        </w:rPr>
        <w:t xml:space="preserve"> convocado por</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para la contratación d</w:t>
      </w:r>
      <w:r>
        <w:rPr>
          <w:spacing w:val="-2"/>
          <w:sz w:val="22"/>
          <w:lang w:val="es-ES_tradnl"/>
        </w:rPr>
        <w:t>e .....................,</w:t>
      </w:r>
    </w:p>
    <w:p w14:paraId="78591425" w14:textId="77777777" w:rsidR="00811D4E" w:rsidRDefault="00811D4E" w:rsidP="00811D4E">
      <w:pPr>
        <w:suppressAutoHyphens/>
        <w:spacing w:line="360" w:lineRule="auto"/>
        <w:ind w:left="195"/>
        <w:rPr>
          <w:spacing w:val="-2"/>
          <w:sz w:val="22"/>
          <w:lang w:val="es-ES_tradnl"/>
        </w:rPr>
      </w:pPr>
    </w:p>
    <w:p w14:paraId="0C66C78E" w14:textId="77777777" w:rsidR="00811D4E" w:rsidRPr="00513C62" w:rsidRDefault="00811D4E" w:rsidP="00811D4E">
      <w:pPr>
        <w:suppressAutoHyphens/>
        <w:spacing w:line="360" w:lineRule="auto"/>
        <w:ind w:left="195"/>
        <w:jc w:val="center"/>
        <w:outlineLvl w:val="0"/>
        <w:rPr>
          <w:spacing w:val="-2"/>
          <w:sz w:val="22"/>
          <w:lang w:val="es-ES_tradnl"/>
        </w:rPr>
      </w:pPr>
      <w:r>
        <w:rPr>
          <w:spacing w:val="-2"/>
          <w:sz w:val="22"/>
          <w:lang w:val="es-ES_tradnl"/>
        </w:rPr>
        <w:t>DECLARO</w:t>
      </w:r>
    </w:p>
    <w:p w14:paraId="5E024CA7" w14:textId="77777777" w:rsidR="00811D4E" w:rsidRPr="00513C62" w:rsidRDefault="00811D4E" w:rsidP="00811D4E">
      <w:pPr>
        <w:suppressAutoHyphens/>
        <w:spacing w:line="360" w:lineRule="auto"/>
        <w:ind w:left="195"/>
        <w:rPr>
          <w:spacing w:val="-2"/>
          <w:sz w:val="22"/>
          <w:lang w:val="es-ES_tradnl"/>
        </w:rPr>
      </w:pPr>
    </w:p>
    <w:p w14:paraId="19439A1B" w14:textId="77777777" w:rsidR="00811D4E" w:rsidRPr="00513C62" w:rsidRDefault="00811D4E" w:rsidP="00811D4E">
      <w:pPr>
        <w:suppressAutoHyphens/>
        <w:spacing w:line="360" w:lineRule="auto"/>
        <w:ind w:left="195"/>
        <w:rPr>
          <w:spacing w:val="-2"/>
          <w:sz w:val="22"/>
          <w:lang w:val="es-ES_tradnl"/>
        </w:rPr>
      </w:pPr>
      <w:r>
        <w:rPr>
          <w:spacing w:val="-2"/>
          <w:sz w:val="22"/>
          <w:lang w:val="es-ES_tradnl"/>
        </w:rPr>
        <w:tab/>
      </w:r>
      <w:r w:rsidRPr="00513C62">
        <w:rPr>
          <w:spacing w:val="-2"/>
          <w:sz w:val="22"/>
          <w:lang w:val="es-ES_tradnl"/>
        </w:rPr>
        <w:t>1º) Que me comprometo a su ejecución por el precio de..............................</w:t>
      </w:r>
      <w:r>
        <w:rPr>
          <w:spacing w:val="-2"/>
          <w:sz w:val="22"/>
          <w:lang w:val="es-ES_tradnl"/>
        </w:rPr>
        <w:t>.......</w:t>
      </w:r>
      <w:r w:rsidRPr="00513C62">
        <w:rPr>
          <w:spacing w:val="-2"/>
          <w:sz w:val="22"/>
          <w:lang w:val="es-ES_tradnl"/>
        </w:rPr>
        <w:t xml:space="preserve"> €, más</w:t>
      </w:r>
      <w:r>
        <w:rPr>
          <w:spacing w:val="-2"/>
          <w:sz w:val="22"/>
          <w:lang w:val="es-ES_tradnl"/>
        </w:rPr>
        <w:t> </w:t>
      </w:r>
      <w:r w:rsidRPr="00513C62">
        <w:rPr>
          <w:spacing w:val="-2"/>
          <w:sz w:val="22"/>
          <w:lang w:val="es-ES_tradnl"/>
        </w:rPr>
        <w:t>.......................</w:t>
      </w:r>
      <w:r>
        <w:rPr>
          <w:spacing w:val="-2"/>
          <w:sz w:val="22"/>
          <w:lang w:val="es-ES_tradnl"/>
        </w:rPr>
        <w:t>.................</w:t>
      </w:r>
      <w:r w:rsidRPr="00513C62">
        <w:rPr>
          <w:spacing w:val="-2"/>
          <w:sz w:val="22"/>
          <w:lang w:val="es-ES_tradnl"/>
        </w:rPr>
        <w:t xml:space="preserve"> €, correspondientes al</w:t>
      </w:r>
      <w:r>
        <w:rPr>
          <w:spacing w:val="-2"/>
          <w:sz w:val="22"/>
          <w:lang w:val="es-ES_tradnl"/>
        </w:rPr>
        <w:t xml:space="preserve"> </w:t>
      </w:r>
      <w:r w:rsidRPr="00513C62">
        <w:rPr>
          <w:spacing w:val="-2"/>
          <w:sz w:val="22"/>
          <w:lang w:val="es-ES_tradnl"/>
        </w:rPr>
        <w:t>..............</w:t>
      </w:r>
      <w:r>
        <w:rPr>
          <w:spacing w:val="-2"/>
          <w:sz w:val="22"/>
          <w:lang w:val="es-ES_tradnl"/>
        </w:rPr>
        <w:t>.. % de IVA, y en el plazo de </w:t>
      </w:r>
      <w:r w:rsidRPr="00513C62">
        <w:rPr>
          <w:spacing w:val="-2"/>
          <w:sz w:val="22"/>
          <w:lang w:val="es-ES_tradnl"/>
        </w:rPr>
        <w:t xml:space="preserve">........................., </w:t>
      </w:r>
      <w:r>
        <w:rPr>
          <w:spacing w:val="-2"/>
          <w:sz w:val="22"/>
          <w:lang w:val="es-ES_tradnl"/>
        </w:rPr>
        <w:t>y deberán entenderse comprendidos en el precio</w:t>
      </w:r>
      <w:r w:rsidRPr="00513C62">
        <w:rPr>
          <w:spacing w:val="-2"/>
          <w:sz w:val="22"/>
          <w:lang w:val="es-ES_tradnl"/>
        </w:rPr>
        <w:t xml:space="preserve"> </w:t>
      </w:r>
      <w:r>
        <w:rPr>
          <w:spacing w:val="-2"/>
          <w:sz w:val="22"/>
          <w:lang w:val="es-ES_tradnl"/>
        </w:rPr>
        <w:t xml:space="preserve">referido </w:t>
      </w:r>
      <w:r w:rsidRPr="00513C62">
        <w:rPr>
          <w:spacing w:val="-2"/>
          <w:sz w:val="22"/>
          <w:lang w:val="es-ES_tradnl"/>
        </w:rPr>
        <w:t xml:space="preserve">todos los gastos, </w:t>
      </w:r>
      <w:r>
        <w:rPr>
          <w:spacing w:val="-2"/>
          <w:sz w:val="22"/>
          <w:lang w:val="es-ES_tradnl"/>
        </w:rPr>
        <w:t>incluso los de transporte</w:t>
      </w:r>
      <w:r w:rsidRPr="00513C62">
        <w:rPr>
          <w:spacing w:val="-2"/>
          <w:sz w:val="22"/>
          <w:lang w:val="es-ES_tradnl"/>
        </w:rPr>
        <w:t>.</w:t>
      </w:r>
    </w:p>
    <w:p w14:paraId="517BC5D0"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1460ABC2" w14:textId="77777777" w:rsidR="00811D4E" w:rsidRPr="00C87E75" w:rsidRDefault="00811D4E" w:rsidP="00811D4E">
      <w:pPr>
        <w:suppressAutoHyphens/>
        <w:spacing w:line="360" w:lineRule="auto"/>
        <w:ind w:left="195"/>
        <w:rPr>
          <w:spacing w:val="-2"/>
          <w:sz w:val="22"/>
          <w:lang w:val="es-ES_tradnl"/>
        </w:rPr>
      </w:pPr>
      <w:r>
        <w:rPr>
          <w:spacing w:val="-2"/>
          <w:sz w:val="22"/>
          <w:lang w:val="es-ES_tradnl"/>
        </w:rPr>
        <w:tab/>
      </w:r>
      <w:r w:rsidRPr="00C87E75">
        <w:rPr>
          <w:spacing w:val="-2"/>
          <w:sz w:val="22"/>
          <w:lang w:val="es-ES_tradnl"/>
        </w:rPr>
        <w:t xml:space="preserve">2º) Que conozco el </w:t>
      </w:r>
      <w:r w:rsidRPr="0007093E">
        <w:rPr>
          <w:spacing w:val="-2"/>
          <w:sz w:val="22"/>
          <w:lang w:val="es-ES_tradnl"/>
        </w:rPr>
        <w:t>Pliego de Cláusulas Administrativas Particulares</w:t>
      </w:r>
      <w:r w:rsidRPr="00C87E75">
        <w:rPr>
          <w:spacing w:val="-2"/>
          <w:sz w:val="22"/>
          <w:lang w:val="es-ES_tradnl"/>
        </w:rPr>
        <w:t xml:space="preserve"> y demás documentación que ha de regir el presente contrato, que expresamente asumo y acato en su totalidad.</w:t>
      </w:r>
    </w:p>
    <w:p w14:paraId="5BA9FA3B"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p>
    <w:p w14:paraId="22F19196" w14:textId="77777777" w:rsidR="00811D4E" w:rsidRPr="00C87E75" w:rsidRDefault="00811D4E" w:rsidP="00811D4E">
      <w:pPr>
        <w:suppressAutoHyphens/>
        <w:spacing w:line="360" w:lineRule="auto"/>
        <w:ind w:left="195"/>
        <w:rPr>
          <w:spacing w:val="-2"/>
          <w:sz w:val="22"/>
          <w:lang w:val="es-ES_tradnl"/>
        </w:rPr>
      </w:pPr>
      <w:r>
        <w:rPr>
          <w:spacing w:val="-2"/>
          <w:sz w:val="22"/>
          <w:lang w:val="es-ES_tradnl"/>
        </w:rPr>
        <w:tab/>
      </w:r>
      <w:r w:rsidRPr="00C87E75">
        <w:rPr>
          <w:spacing w:val="-2"/>
          <w:sz w:val="22"/>
          <w:lang w:val="es-ES_tradnl"/>
        </w:rPr>
        <w:t xml:space="preserve">3º) </w:t>
      </w:r>
      <w:r>
        <w:rPr>
          <w:spacing w:val="-2"/>
          <w:sz w:val="22"/>
          <w:lang w:val="es-ES_tradnl"/>
        </w:rPr>
        <w:t>Que la empresa a la que represento</w:t>
      </w:r>
      <w:r w:rsidRPr="00C87E75">
        <w:rPr>
          <w:spacing w:val="-2"/>
          <w:sz w:val="22"/>
          <w:lang w:val="es-ES_tradnl"/>
        </w:rPr>
        <w:t xml:space="preserve"> cumple con todos los requisitos y obligaciones exigidos por la normativa vigente para su apertura, instalación y funcionamiento.</w:t>
      </w:r>
    </w:p>
    <w:p w14:paraId="286AED67" w14:textId="77777777" w:rsidR="00811D4E" w:rsidRPr="00C87E75" w:rsidRDefault="00811D4E" w:rsidP="00811D4E">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29224DF4" w14:textId="77777777" w:rsidR="00811D4E" w:rsidRPr="0054206C" w:rsidRDefault="00811D4E" w:rsidP="00645120">
      <w:pPr>
        <w:pStyle w:val="Encabezado"/>
        <w:spacing w:line="360" w:lineRule="auto"/>
        <w:ind w:left="195"/>
        <w:jc w:val="center"/>
        <w:outlineLvl w:val="0"/>
        <w:rPr>
          <w:rFonts w:cs="Arial"/>
          <w:bCs/>
          <w:spacing w:val="0"/>
          <w:sz w:val="22"/>
          <w:szCs w:val="22"/>
          <w:lang w:val="es-ES_tradnl" w:eastAsia="es-ES_tradnl"/>
        </w:rPr>
      </w:pPr>
      <w:r w:rsidRPr="0054206C">
        <w:rPr>
          <w:rFonts w:cs="Arial"/>
          <w:bCs/>
          <w:spacing w:val="0"/>
          <w:sz w:val="22"/>
          <w:szCs w:val="22"/>
          <w:lang w:val="es-ES_tradnl" w:eastAsia="es-ES_tradnl"/>
        </w:rPr>
        <w:t>En</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de 20......</w:t>
      </w:r>
    </w:p>
    <w:p w14:paraId="241552B3" w14:textId="77777777" w:rsidR="00811D4E" w:rsidRPr="00C87E75" w:rsidRDefault="00811D4E" w:rsidP="00645120">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jc w:val="center"/>
        <w:rPr>
          <w:spacing w:val="-2"/>
          <w:sz w:val="22"/>
          <w:lang w:val="es-ES_tradnl"/>
        </w:rPr>
      </w:pPr>
    </w:p>
    <w:p w14:paraId="61125453" w14:textId="77777777" w:rsidR="00811D4E" w:rsidRPr="00C87E75" w:rsidRDefault="00811D4E" w:rsidP="00645120">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jc w:val="center"/>
        <w:outlineLvl w:val="0"/>
        <w:rPr>
          <w:spacing w:val="-2"/>
          <w:sz w:val="22"/>
          <w:lang w:val="es-ES_tradnl"/>
        </w:rPr>
      </w:pPr>
      <w:r w:rsidRPr="00C87E75">
        <w:rPr>
          <w:spacing w:val="-2"/>
          <w:sz w:val="22"/>
          <w:lang w:val="es-ES_tradnl"/>
        </w:rPr>
        <w:t>Firma</w:t>
      </w:r>
    </w:p>
    <w:p w14:paraId="1739CFF1" w14:textId="77777777" w:rsidR="003E3B6A" w:rsidRDefault="00811D4E" w:rsidP="00811D4E">
      <w:pPr>
        <w:pStyle w:val="Encabezado"/>
        <w:tabs>
          <w:tab w:val="clear" w:pos="4320"/>
          <w:tab w:val="clear" w:pos="8640"/>
        </w:tabs>
        <w:spacing w:line="360" w:lineRule="auto"/>
        <w:ind w:left="360"/>
        <w:jc w:val="center"/>
        <w:rPr>
          <w:b/>
          <w:spacing w:val="-2"/>
          <w:sz w:val="22"/>
          <w:lang w:val="es-ES_tradnl"/>
        </w:rPr>
        <w:sectPr w:rsidR="003E3B6A" w:rsidSect="00C6511C">
          <w:footerReference w:type="default" r:id="rId55"/>
          <w:pgSz w:w="11906" w:h="16838"/>
          <w:pgMar w:top="2836" w:right="1134" w:bottom="1134" w:left="1701" w:header="720" w:footer="379" w:gutter="0"/>
          <w:pgNumType w:start="1"/>
          <w:cols w:space="720"/>
          <w:formProt w:val="0"/>
        </w:sectPr>
      </w:pPr>
      <w:r>
        <w:rPr>
          <w:b/>
          <w:spacing w:val="-2"/>
          <w:sz w:val="22"/>
          <w:lang w:val="es-ES_tradnl"/>
        </w:rPr>
        <w:br w:type="page"/>
      </w:r>
    </w:p>
    <w:p w14:paraId="1FEB1796" w14:textId="77777777" w:rsidR="003E3B6A" w:rsidRDefault="00FE6D5B" w:rsidP="00811D4E">
      <w:pPr>
        <w:pStyle w:val="Encabezado"/>
        <w:tabs>
          <w:tab w:val="clear" w:pos="4320"/>
          <w:tab w:val="clear" w:pos="8640"/>
        </w:tabs>
        <w:spacing w:line="360" w:lineRule="auto"/>
        <w:ind w:left="360"/>
        <w:jc w:val="center"/>
        <w:rPr>
          <w:rFonts w:cs="Arial"/>
          <w:b/>
          <w:sz w:val="24"/>
          <w:szCs w:val="24"/>
        </w:rPr>
        <w:sectPr w:rsidR="003E3B6A" w:rsidSect="00811D4E">
          <w:footerReference w:type="default" r:id="rId56"/>
          <w:pgSz w:w="11906" w:h="16838"/>
          <w:pgMar w:top="2836" w:right="1134" w:bottom="1134" w:left="1701" w:header="720" w:footer="379" w:gutter="0"/>
          <w:cols w:space="720"/>
          <w:formProt w:val="0"/>
        </w:sectPr>
      </w:pPr>
      <w:r>
        <w:rPr>
          <w:rFonts w:cs="Arial"/>
          <w:b/>
          <w:noProof/>
          <w:sz w:val="24"/>
          <w:szCs w:val="24"/>
        </w:rPr>
        <w:drawing>
          <wp:anchor distT="0" distB="0" distL="114300" distR="114300" simplePos="0" relativeHeight="251681280" behindDoc="0" locked="0" layoutInCell="1" allowOverlap="1" wp14:anchorId="5982F6E6" wp14:editId="1046AE7F">
            <wp:simplePos x="0" y="0"/>
            <wp:positionH relativeFrom="column">
              <wp:posOffset>-1080135</wp:posOffset>
            </wp:positionH>
            <wp:positionV relativeFrom="paragraph">
              <wp:posOffset>-1801784</wp:posOffset>
            </wp:positionV>
            <wp:extent cx="7553325" cy="10675910"/>
            <wp:effectExtent l="0" t="0" r="0" b="0"/>
            <wp:wrapNone/>
            <wp:docPr id="361"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13.jpg"/>
                    <pic:cNvPicPr/>
                  </pic:nvPicPr>
                  <pic:blipFill>
                    <a:blip r:embed="rId57">
                      <a:extLst>
                        <a:ext uri="{28A0092B-C50C-407E-A947-70E740481C1C}">
                          <a14:useLocalDpi xmlns:a14="http://schemas.microsoft.com/office/drawing/2010/main" val="0"/>
                        </a:ext>
                      </a:extLst>
                    </a:blip>
                    <a:stretch>
                      <a:fillRect/>
                    </a:stretch>
                  </pic:blipFill>
                  <pic:spPr>
                    <a:xfrm>
                      <a:off x="0" y="0"/>
                      <a:ext cx="7557652" cy="10682025"/>
                    </a:xfrm>
                    <a:prstGeom prst="rect">
                      <a:avLst/>
                    </a:prstGeom>
                  </pic:spPr>
                </pic:pic>
              </a:graphicData>
            </a:graphic>
            <wp14:sizeRelH relativeFrom="margin">
              <wp14:pctWidth>0</wp14:pctWidth>
            </wp14:sizeRelH>
            <wp14:sizeRelV relativeFrom="margin">
              <wp14:pctHeight>0</wp14:pctHeight>
            </wp14:sizeRelV>
          </wp:anchor>
        </w:drawing>
      </w:r>
    </w:p>
    <w:p w14:paraId="18F49077" w14:textId="77777777" w:rsidR="00811D4E" w:rsidRPr="003E3B6A" w:rsidRDefault="00811D4E" w:rsidP="003E3B6A">
      <w:pPr>
        <w:pStyle w:val="Encabezado"/>
        <w:tabs>
          <w:tab w:val="clear" w:pos="4320"/>
          <w:tab w:val="clear" w:pos="8640"/>
        </w:tabs>
        <w:ind w:left="360"/>
        <w:jc w:val="center"/>
        <w:rPr>
          <w:rFonts w:cs="Arial"/>
          <w:b/>
          <w:color w:val="F4B083" w:themeColor="accent2" w:themeTint="99"/>
          <w:sz w:val="32"/>
          <w:szCs w:val="32"/>
          <w:lang w:val="es-ES"/>
        </w:rPr>
      </w:pPr>
      <w:bookmarkStart w:id="95" w:name="m12"/>
      <w:bookmarkEnd w:id="95"/>
      <w:r w:rsidRPr="006331FB">
        <w:rPr>
          <w:rFonts w:cs="Arial"/>
          <w:b/>
          <w:color w:val="767171" w:themeColor="background2" w:themeShade="80"/>
          <w:sz w:val="32"/>
          <w:szCs w:val="32"/>
        </w:rPr>
        <w:t xml:space="preserve">PLIEGO DE CLÁUSULAS ADMINISTRATIVAS PARTICULARES </w:t>
      </w:r>
      <w:r w:rsidR="006331FB" w:rsidRPr="006331FB">
        <w:rPr>
          <w:rFonts w:cs="Arial"/>
          <w:b/>
          <w:color w:val="767171" w:themeColor="background2" w:themeShade="80"/>
          <w:sz w:val="32"/>
          <w:szCs w:val="32"/>
          <w:lang w:val="es-ES"/>
        </w:rPr>
        <w:t xml:space="preserve">TIPO </w:t>
      </w:r>
      <w:r w:rsidRPr="005943BF">
        <w:rPr>
          <w:rFonts w:cs="Arial"/>
          <w:b/>
          <w:color w:val="F4B083" w:themeColor="accent2" w:themeTint="99"/>
          <w:sz w:val="32"/>
          <w:szCs w:val="32"/>
        </w:rPr>
        <w:t xml:space="preserve">PARA LA CONTRATACIÓN DE </w:t>
      </w:r>
      <w:r w:rsidRPr="003E3B6A">
        <w:rPr>
          <w:rFonts w:cs="Arial"/>
          <w:b/>
          <w:color w:val="F4B083" w:themeColor="accent2" w:themeTint="99"/>
          <w:sz w:val="32"/>
          <w:szCs w:val="32"/>
        </w:rPr>
        <w:t xml:space="preserve">SUMINISTROS POR PROCEDIMIENTO </w:t>
      </w:r>
      <w:r w:rsidRPr="003E3B6A">
        <w:rPr>
          <w:rFonts w:cs="Arial"/>
          <w:b/>
          <w:color w:val="F4B083" w:themeColor="accent2" w:themeTint="99"/>
          <w:sz w:val="32"/>
          <w:szCs w:val="32"/>
          <w:lang w:val="es-ES"/>
        </w:rPr>
        <w:t>NEGOCIADO</w:t>
      </w:r>
      <w:r w:rsidR="003E3B6A" w:rsidRPr="003E3B6A">
        <w:rPr>
          <w:rFonts w:cs="Arial"/>
          <w:b/>
          <w:color w:val="F4B083" w:themeColor="accent2" w:themeTint="99"/>
          <w:sz w:val="32"/>
          <w:szCs w:val="32"/>
          <w:lang w:val="es-ES"/>
        </w:rPr>
        <w:br/>
      </w:r>
      <w:r w:rsidRPr="003E3B6A">
        <w:rPr>
          <w:rFonts w:cs="Arial"/>
          <w:b/>
          <w:color w:val="F4B083" w:themeColor="accent2" w:themeTint="99"/>
          <w:sz w:val="32"/>
          <w:szCs w:val="32"/>
          <w:lang w:val="es-ES"/>
        </w:rPr>
        <w:t>SIN PUBLICIDAD</w:t>
      </w:r>
    </w:p>
    <w:p w14:paraId="7956D6D4" w14:textId="77777777" w:rsidR="00811D4E" w:rsidRPr="003E3B6A" w:rsidRDefault="00811D4E" w:rsidP="00811D4E">
      <w:pPr>
        <w:suppressAutoHyphens/>
        <w:spacing w:line="360" w:lineRule="auto"/>
        <w:ind w:left="426" w:hanging="231"/>
        <w:rPr>
          <w:i/>
          <w:color w:val="F4B083" w:themeColor="accent2" w:themeTint="99"/>
          <w:spacing w:val="-2"/>
          <w:sz w:val="22"/>
          <w:lang w:val="es-ES_tradnl"/>
        </w:rPr>
      </w:pPr>
    </w:p>
    <w:p w14:paraId="137C8CA9" w14:textId="77777777" w:rsidR="00811D4E" w:rsidRPr="003E3B6A" w:rsidRDefault="00811D4E" w:rsidP="00811D4E">
      <w:pPr>
        <w:pStyle w:val="Encabezado"/>
        <w:tabs>
          <w:tab w:val="clear" w:pos="4320"/>
          <w:tab w:val="clear" w:pos="8640"/>
        </w:tabs>
        <w:spacing w:line="360" w:lineRule="auto"/>
        <w:jc w:val="center"/>
        <w:rPr>
          <w:rFonts w:cs="Arial"/>
          <w:b/>
          <w:bCs/>
          <w:color w:val="767171" w:themeColor="background2" w:themeShade="80"/>
          <w:spacing w:val="0"/>
          <w:sz w:val="28"/>
          <w:szCs w:val="28"/>
          <w:lang w:val="es-ES_tradnl" w:eastAsia="es-ES_tradnl"/>
        </w:rPr>
      </w:pPr>
      <w:r w:rsidRPr="003E3B6A">
        <w:rPr>
          <w:rFonts w:cs="Arial"/>
          <w:b/>
          <w:bCs/>
          <w:color w:val="767171" w:themeColor="background2" w:themeShade="80"/>
          <w:spacing w:val="0"/>
          <w:sz w:val="28"/>
          <w:szCs w:val="28"/>
          <w:lang w:val="es-ES_tradnl" w:eastAsia="es-ES_tradnl"/>
        </w:rPr>
        <w:t>I. ASPECTOS GENERALES Y CONFIGURACIÓN DEL CONTRATO</w:t>
      </w:r>
    </w:p>
    <w:p w14:paraId="2C2CFCCC" w14:textId="77777777" w:rsidR="00811D4E" w:rsidRDefault="00811D4E" w:rsidP="00811D4E">
      <w:pPr>
        <w:pStyle w:val="Encabezado"/>
        <w:tabs>
          <w:tab w:val="clear" w:pos="4320"/>
          <w:tab w:val="clear" w:pos="8640"/>
        </w:tabs>
        <w:spacing w:line="360" w:lineRule="auto"/>
        <w:jc w:val="center"/>
        <w:rPr>
          <w:rFonts w:cs="Arial"/>
          <w:b/>
          <w:bCs/>
          <w:spacing w:val="0"/>
          <w:sz w:val="24"/>
          <w:szCs w:val="22"/>
          <w:lang w:val="es-ES_tradnl" w:eastAsia="es-ES_tradnl"/>
        </w:rPr>
      </w:pPr>
    </w:p>
    <w:p w14:paraId="54EAE9F0" w14:textId="77777777" w:rsidR="00811D4E" w:rsidRPr="003E3B6A" w:rsidRDefault="00811D4E" w:rsidP="00811D4E">
      <w:pPr>
        <w:pStyle w:val="Encabezado"/>
        <w:tabs>
          <w:tab w:val="clear" w:pos="4320"/>
          <w:tab w:val="clear" w:pos="8640"/>
        </w:tabs>
        <w:spacing w:line="360" w:lineRule="auto"/>
        <w:rPr>
          <w:rFonts w:cs="Arial"/>
          <w:color w:val="0070C0"/>
          <w:sz w:val="24"/>
        </w:rPr>
      </w:pPr>
      <w:r w:rsidRPr="003E3B6A">
        <w:rPr>
          <w:rFonts w:cs="Arial"/>
          <w:b/>
          <w:bCs/>
          <w:color w:val="0070C0"/>
          <w:spacing w:val="0"/>
          <w:sz w:val="24"/>
          <w:szCs w:val="22"/>
          <w:lang w:val="es-ES_tradnl" w:eastAsia="es-ES_tradnl"/>
        </w:rPr>
        <w:t>1. OBJETO DEL CONTRATO</w:t>
      </w:r>
    </w:p>
    <w:p w14:paraId="531D6F22" w14:textId="77777777" w:rsidR="00811D4E" w:rsidRDefault="00811D4E" w:rsidP="00811D4E">
      <w:pPr>
        <w:suppressAutoHyphens/>
        <w:spacing w:line="360" w:lineRule="auto"/>
        <w:ind w:left="284"/>
        <w:rPr>
          <w:spacing w:val="-2"/>
          <w:sz w:val="22"/>
          <w:lang w:val="es-ES_tradnl"/>
        </w:rPr>
      </w:pPr>
    </w:p>
    <w:p w14:paraId="2B3D481D" w14:textId="77777777" w:rsidR="00811D4E" w:rsidRDefault="00811D4E" w:rsidP="00811D4E">
      <w:pPr>
        <w:suppressAutoHyphens/>
        <w:spacing w:line="360" w:lineRule="auto"/>
        <w:ind w:left="284"/>
        <w:rPr>
          <w:spacing w:val="-2"/>
          <w:sz w:val="22"/>
          <w:lang w:val="es-ES_tradnl"/>
        </w:rPr>
      </w:pPr>
      <w:r w:rsidRPr="00DC2D7A">
        <w:rPr>
          <w:spacing w:val="-2"/>
          <w:sz w:val="22"/>
          <w:lang w:val="es-ES_tradnl"/>
        </w:rPr>
        <w:t>El contrato que en base al presente plieg</w:t>
      </w:r>
      <w:r>
        <w:rPr>
          <w:spacing w:val="-2"/>
          <w:sz w:val="22"/>
          <w:lang w:val="es-ES_tradnl"/>
        </w:rPr>
        <w:t>o se realice tendrá por objeto .......................</w:t>
      </w:r>
      <w:r w:rsidRPr="00DC2D7A">
        <w:rPr>
          <w:spacing w:val="-2"/>
          <w:sz w:val="22"/>
          <w:lang w:val="es-ES_tradnl"/>
        </w:rPr>
        <w:t>,</w:t>
      </w:r>
      <w:r>
        <w:rPr>
          <w:spacing w:val="-2"/>
          <w:sz w:val="22"/>
          <w:lang w:val="es-ES_tradnl"/>
        </w:rPr>
        <w:t xml:space="preserve"> </w:t>
      </w:r>
      <w:r w:rsidRPr="00DC2D7A">
        <w:rPr>
          <w:spacing w:val="-2"/>
          <w:sz w:val="22"/>
          <w:lang w:val="es-ES_tradnl"/>
        </w:rPr>
        <w:t>de conformidad con la documentación técnica que figura en el expediente que tendrá carácter contractual.</w:t>
      </w:r>
    </w:p>
    <w:p w14:paraId="6904556D" w14:textId="77777777" w:rsidR="00811D4E" w:rsidRDefault="00811D4E" w:rsidP="00811D4E">
      <w:pPr>
        <w:suppressAutoHyphens/>
        <w:spacing w:line="360" w:lineRule="auto"/>
        <w:ind w:left="195"/>
        <w:rPr>
          <w:spacing w:val="-2"/>
          <w:sz w:val="22"/>
          <w:lang w:val="es-ES_tradnl"/>
        </w:rPr>
      </w:pPr>
    </w:p>
    <w:p w14:paraId="664E2F15" w14:textId="77777777" w:rsidR="00811D4E" w:rsidRPr="003378F8" w:rsidRDefault="00811D4E" w:rsidP="00811D4E">
      <w:pPr>
        <w:suppressAutoHyphens/>
        <w:spacing w:line="360" w:lineRule="auto"/>
        <w:ind w:left="284"/>
        <w:outlineLvl w:val="0"/>
        <w:rPr>
          <w:spacing w:val="-2"/>
          <w:sz w:val="22"/>
          <w:lang w:val="es-ES_tradnl"/>
        </w:rPr>
      </w:pPr>
      <w:r>
        <w:rPr>
          <w:spacing w:val="-2"/>
          <w:sz w:val="22"/>
          <w:lang w:val="es-ES_tradnl"/>
        </w:rPr>
        <w:t>Código CPV</w:t>
      </w:r>
      <w:r w:rsidRPr="003378F8">
        <w:rPr>
          <w:spacing w:val="-2"/>
          <w:sz w:val="22"/>
          <w:lang w:val="es-ES_tradnl"/>
        </w:rPr>
        <w:t>:</w:t>
      </w:r>
      <w:r>
        <w:rPr>
          <w:spacing w:val="-2"/>
          <w:sz w:val="22"/>
          <w:lang w:val="es-ES_tradnl"/>
        </w:rPr>
        <w:t xml:space="preserve"> </w:t>
      </w:r>
      <w:r w:rsidRPr="003378F8">
        <w:rPr>
          <w:spacing w:val="-2"/>
          <w:sz w:val="22"/>
          <w:lang w:val="es-ES_tradnl"/>
        </w:rPr>
        <w:t>………………………………………</w:t>
      </w:r>
      <w:proofErr w:type="gramStart"/>
      <w:r w:rsidRPr="003378F8">
        <w:rPr>
          <w:spacing w:val="-2"/>
          <w:sz w:val="22"/>
          <w:lang w:val="es-ES_tradnl"/>
        </w:rPr>
        <w:t>…….</w:t>
      </w:r>
      <w:proofErr w:type="gramEnd"/>
      <w:r w:rsidRPr="003378F8">
        <w:rPr>
          <w:spacing w:val="-2"/>
          <w:sz w:val="22"/>
          <w:lang w:val="es-ES_tradnl"/>
        </w:rPr>
        <w:t>……………….</w:t>
      </w:r>
    </w:p>
    <w:p w14:paraId="60711577" w14:textId="77777777" w:rsidR="00811D4E" w:rsidRDefault="00811D4E" w:rsidP="00811D4E">
      <w:pPr>
        <w:suppressAutoHyphens/>
        <w:spacing w:line="360" w:lineRule="auto"/>
        <w:rPr>
          <w:spacing w:val="-2"/>
          <w:sz w:val="22"/>
          <w:lang w:val="es-ES_tradnl"/>
        </w:rPr>
      </w:pPr>
    </w:p>
    <w:p w14:paraId="6D515217" w14:textId="77777777" w:rsidR="00811D4E" w:rsidRPr="005E19E3" w:rsidRDefault="00811D4E" w:rsidP="00811D4E">
      <w:pPr>
        <w:suppressAutoHyphens/>
        <w:ind w:left="567"/>
        <w:outlineLvl w:val="0"/>
        <w:rPr>
          <w:b/>
          <w:i/>
          <w:color w:val="808080"/>
          <w:spacing w:val="-2"/>
          <w:sz w:val="26"/>
          <w:lang w:val="es-ES_tradnl"/>
        </w:rPr>
      </w:pPr>
      <w:r w:rsidRPr="005E19E3">
        <w:rPr>
          <w:b/>
          <w:i/>
          <w:color w:val="808080"/>
          <w:spacing w:val="-2"/>
          <w:sz w:val="22"/>
          <w:lang w:val="es-ES_tradnl"/>
        </w:rPr>
        <w:t>Supuestos o variantes</w:t>
      </w:r>
      <w:r w:rsidRPr="005E19E3">
        <w:rPr>
          <w:b/>
          <w:i/>
          <w:color w:val="808080"/>
          <w:spacing w:val="-3"/>
          <w:sz w:val="22"/>
          <w:lang w:val="es-ES_tradnl"/>
        </w:rPr>
        <w:tab/>
      </w:r>
    </w:p>
    <w:p w14:paraId="63C730B8" w14:textId="77777777" w:rsidR="00811D4E" w:rsidRPr="005E19E3" w:rsidRDefault="00811D4E" w:rsidP="00811D4E">
      <w:pPr>
        <w:suppressAutoHyphens/>
        <w:spacing w:line="360" w:lineRule="auto"/>
        <w:ind w:left="567"/>
        <w:rPr>
          <w:b/>
          <w:i/>
          <w:color w:val="808080"/>
          <w:spacing w:val="-2"/>
          <w:sz w:val="22"/>
          <w:lang w:val="es-ES_tradnl"/>
        </w:rPr>
      </w:pPr>
    </w:p>
    <w:p w14:paraId="6BA4E021" w14:textId="77777777" w:rsidR="00811D4E" w:rsidRPr="000F50EF" w:rsidRDefault="00811D4E" w:rsidP="00811D4E">
      <w:pPr>
        <w:suppressAutoHyphens/>
        <w:spacing w:line="360" w:lineRule="auto"/>
        <w:ind w:left="567"/>
        <w:rPr>
          <w:i/>
          <w:color w:val="808080"/>
          <w:spacing w:val="-2"/>
          <w:sz w:val="22"/>
          <w:lang w:val="es-ES_tradnl"/>
        </w:rPr>
      </w:pPr>
      <w:r w:rsidRPr="000F50EF">
        <w:rPr>
          <w:i/>
          <w:color w:val="808080"/>
          <w:spacing w:val="-2"/>
          <w:sz w:val="22"/>
          <w:lang w:val="es-ES_tradnl"/>
        </w:rPr>
        <w:t xml:space="preserve">a) </w:t>
      </w:r>
      <w:r w:rsidRPr="000F50EF">
        <w:rPr>
          <w:b/>
          <w:i/>
          <w:color w:val="808080"/>
          <w:spacing w:val="-2"/>
          <w:sz w:val="22"/>
          <w:lang w:val="es-ES_tradnl"/>
        </w:rPr>
        <w:t>Que el suministro no se divida en lotes</w:t>
      </w:r>
      <w:r w:rsidRPr="000F50EF">
        <w:rPr>
          <w:i/>
          <w:color w:val="808080"/>
          <w:spacing w:val="-2"/>
          <w:sz w:val="22"/>
          <w:lang w:val="es-ES_tradnl"/>
        </w:rPr>
        <w:t xml:space="preserve">, en cuyo caso deberá justificarse la razón por la que no procede la división del contrato en lotes, de conformidad con el </w:t>
      </w:r>
      <w:r>
        <w:rPr>
          <w:i/>
          <w:color w:val="808080"/>
          <w:spacing w:val="-2"/>
          <w:sz w:val="22"/>
          <w:lang w:val="es-ES_tradnl"/>
        </w:rPr>
        <w:t>artículo</w:t>
      </w:r>
      <w:r w:rsidRPr="000F50EF">
        <w:rPr>
          <w:i/>
          <w:color w:val="808080"/>
          <w:spacing w:val="-2"/>
          <w:sz w:val="22"/>
          <w:lang w:val="es-ES_tradnl"/>
        </w:rPr>
        <w:t xml:space="preserve"> 99.3 de la Ley 9/2017, de 8 de noviembre, de Contratos del Sector Público.</w:t>
      </w:r>
    </w:p>
    <w:p w14:paraId="2F37314C" w14:textId="77777777" w:rsidR="00811D4E" w:rsidRPr="005E19E3" w:rsidRDefault="00811D4E" w:rsidP="00811D4E">
      <w:pPr>
        <w:suppressAutoHyphens/>
        <w:ind w:left="567"/>
        <w:rPr>
          <w:i/>
          <w:color w:val="808080"/>
          <w:spacing w:val="-2"/>
          <w:sz w:val="22"/>
          <w:lang w:val="es-ES_tradnl"/>
        </w:rPr>
      </w:pPr>
    </w:p>
    <w:p w14:paraId="736B0C3E"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b) </w:t>
      </w:r>
      <w:r>
        <w:rPr>
          <w:b/>
          <w:i/>
          <w:color w:val="808080"/>
          <w:spacing w:val="-2"/>
          <w:sz w:val="22"/>
          <w:lang w:val="es-ES_tradnl"/>
        </w:rPr>
        <w:t>Que el suministro se divida</w:t>
      </w:r>
      <w:r w:rsidRPr="005E19E3">
        <w:rPr>
          <w:b/>
          <w:i/>
          <w:color w:val="808080"/>
          <w:spacing w:val="-2"/>
          <w:sz w:val="22"/>
          <w:lang w:val="es-ES_tradnl"/>
        </w:rPr>
        <w:t xml:space="preserve"> en lotes</w:t>
      </w:r>
      <w:r w:rsidRPr="005E19E3">
        <w:rPr>
          <w:i/>
          <w:color w:val="808080"/>
          <w:spacing w:val="-2"/>
          <w:sz w:val="22"/>
          <w:lang w:val="es-ES_tradnl"/>
        </w:rPr>
        <w:t>, en cuyo caso se añadirá lo siguiente:</w:t>
      </w:r>
    </w:p>
    <w:p w14:paraId="6CC1AC58" w14:textId="77777777" w:rsidR="00811D4E" w:rsidRDefault="00811D4E" w:rsidP="00811D4E">
      <w:pPr>
        <w:suppressAutoHyphens/>
        <w:spacing w:line="360" w:lineRule="auto"/>
        <w:rPr>
          <w:spacing w:val="-2"/>
          <w:sz w:val="22"/>
          <w:lang w:val="es-ES_tradnl"/>
        </w:rPr>
      </w:pPr>
    </w:p>
    <w:p w14:paraId="5CFD95B1"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A efect</w:t>
      </w:r>
      <w:r>
        <w:rPr>
          <w:spacing w:val="-2"/>
          <w:sz w:val="22"/>
          <w:lang w:val="es-ES_tradnl"/>
        </w:rPr>
        <w:t>os de la adjudicación, el suministro se divide</w:t>
      </w:r>
      <w:r w:rsidRPr="009274F5">
        <w:rPr>
          <w:spacing w:val="-2"/>
          <w:sz w:val="22"/>
          <w:lang w:val="es-ES_tradnl"/>
        </w:rPr>
        <w:t xml:space="preserve"> en los lotes que a continuación se indican, </w:t>
      </w:r>
      <w:r>
        <w:rPr>
          <w:spacing w:val="-2"/>
          <w:sz w:val="22"/>
          <w:lang w:val="es-ES_tradnl"/>
        </w:rPr>
        <w:t>y se podrá</w:t>
      </w:r>
      <w:r w:rsidRPr="009274F5">
        <w:rPr>
          <w:spacing w:val="-2"/>
          <w:sz w:val="22"/>
          <w:lang w:val="es-ES_tradnl"/>
        </w:rPr>
        <w:t xml:space="preserve"> presentar oferta por uno, varios o todos los lotes:</w:t>
      </w:r>
    </w:p>
    <w:p w14:paraId="07648C88" w14:textId="77777777" w:rsidR="00811D4E" w:rsidRPr="009274F5" w:rsidRDefault="00811D4E" w:rsidP="00811D4E">
      <w:pPr>
        <w:suppressAutoHyphens/>
        <w:spacing w:line="360" w:lineRule="auto"/>
        <w:ind w:left="284"/>
        <w:rPr>
          <w:spacing w:val="-2"/>
          <w:sz w:val="22"/>
          <w:lang w:val="es-ES_tradnl"/>
        </w:rPr>
      </w:pPr>
    </w:p>
    <w:p w14:paraId="37700018"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1.- .</w:t>
      </w:r>
      <w:r w:rsidRPr="009274F5">
        <w:rPr>
          <w:spacing w:val="-2"/>
          <w:sz w:val="22"/>
          <w:lang w:val="es-ES_tradnl"/>
        </w:rPr>
        <w:t>.........................................................................................</w:t>
      </w:r>
    </w:p>
    <w:p w14:paraId="5EC06585" w14:textId="77777777" w:rsidR="00811D4E" w:rsidRPr="009274F5" w:rsidRDefault="00811D4E" w:rsidP="00811D4E">
      <w:pPr>
        <w:suppressAutoHyphens/>
        <w:spacing w:line="360" w:lineRule="auto"/>
        <w:ind w:left="284"/>
        <w:rPr>
          <w:spacing w:val="-2"/>
          <w:sz w:val="22"/>
          <w:lang w:val="es-ES_tradnl"/>
        </w:rPr>
      </w:pPr>
      <w:r>
        <w:rPr>
          <w:spacing w:val="-2"/>
          <w:sz w:val="22"/>
          <w:lang w:val="es-ES_tradnl"/>
        </w:rPr>
        <w:t>Lote 2.- …………</w:t>
      </w:r>
      <w:r w:rsidRPr="009274F5">
        <w:rPr>
          <w:spacing w:val="-2"/>
          <w:sz w:val="22"/>
          <w:lang w:val="es-ES_tradnl"/>
        </w:rPr>
        <w:t>............................................................................</w:t>
      </w:r>
    </w:p>
    <w:p w14:paraId="16038020"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3.- </w:t>
      </w:r>
      <w:r w:rsidRPr="009274F5">
        <w:rPr>
          <w:spacing w:val="-2"/>
          <w:sz w:val="22"/>
          <w:lang w:val="es-ES_tradnl"/>
        </w:rPr>
        <w:t>..........................................................................................</w:t>
      </w:r>
    </w:p>
    <w:p w14:paraId="1F57192E" w14:textId="77777777" w:rsidR="00811D4E" w:rsidRDefault="00811D4E" w:rsidP="00811D4E">
      <w:pPr>
        <w:suppressAutoHyphens/>
        <w:spacing w:line="360" w:lineRule="auto"/>
        <w:ind w:left="284"/>
        <w:rPr>
          <w:b/>
          <w:spacing w:val="-2"/>
          <w:sz w:val="22"/>
          <w:lang w:val="es-ES_tradnl"/>
        </w:rPr>
      </w:pPr>
      <w:r w:rsidRPr="009274F5">
        <w:rPr>
          <w:spacing w:val="-2"/>
          <w:sz w:val="22"/>
          <w:lang w:val="es-ES_tradnl"/>
        </w:rPr>
        <w:t>(...)</w:t>
      </w:r>
      <w:r w:rsidRPr="009274F5">
        <w:rPr>
          <w:b/>
          <w:spacing w:val="-2"/>
          <w:sz w:val="22"/>
          <w:lang w:val="es-ES_tradnl"/>
        </w:rPr>
        <w:tab/>
      </w:r>
      <w:r w:rsidRPr="009274F5">
        <w:rPr>
          <w:b/>
          <w:spacing w:val="-2"/>
          <w:sz w:val="22"/>
          <w:lang w:val="es-ES_tradnl"/>
        </w:rPr>
        <w:tab/>
      </w:r>
    </w:p>
    <w:p w14:paraId="6B6DAD1C" w14:textId="77777777" w:rsidR="00811D4E" w:rsidRPr="00A51FC4" w:rsidRDefault="00811D4E" w:rsidP="00811D4E">
      <w:pPr>
        <w:suppressAutoHyphens/>
        <w:spacing w:line="360" w:lineRule="auto"/>
        <w:ind w:left="284"/>
        <w:rPr>
          <w:b/>
          <w:spacing w:val="-2"/>
          <w:sz w:val="16"/>
          <w:szCs w:val="16"/>
          <w:lang w:val="es-ES_tradnl"/>
        </w:rPr>
      </w:pPr>
    </w:p>
    <w:p w14:paraId="6996FC3D"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w:t>
      </w:r>
      <w:r>
        <w:rPr>
          <w:spacing w:val="-2"/>
          <w:sz w:val="22"/>
          <w:lang w:val="es-ES_tradnl"/>
        </w:rPr>
        <w:t>V</w:t>
      </w:r>
      <w:r w:rsidRPr="003378F8">
        <w:rPr>
          <w:spacing w:val="-2"/>
          <w:sz w:val="22"/>
          <w:lang w:val="es-ES_tradnl"/>
        </w:rPr>
        <w:t xml:space="preserve"> correspondiente al Lote 1: .....................................</w:t>
      </w:r>
    </w:p>
    <w:p w14:paraId="60578DBE"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2: .....................................</w:t>
      </w:r>
    </w:p>
    <w:p w14:paraId="19E5AD35" w14:textId="77777777" w:rsidR="00811D4E"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3: .....................................</w:t>
      </w:r>
    </w:p>
    <w:p w14:paraId="1B329569" w14:textId="77777777" w:rsidR="00811D4E" w:rsidRPr="003E3B6A" w:rsidRDefault="00811D4E" w:rsidP="003E3B6A">
      <w:pPr>
        <w:suppressAutoHyphens/>
        <w:spacing w:line="360" w:lineRule="auto"/>
        <w:rPr>
          <w:rFonts w:cs="Arial"/>
          <w:color w:val="0070C0"/>
          <w:spacing w:val="0"/>
          <w:sz w:val="24"/>
          <w:szCs w:val="22"/>
          <w:lang w:val="es-ES_tradnl" w:eastAsia="es-ES_tradnl"/>
        </w:rPr>
      </w:pPr>
      <w:r>
        <w:rPr>
          <w:lang w:val="es-ES_tradnl"/>
        </w:rPr>
        <w:br w:type="page"/>
      </w:r>
      <w:r w:rsidRPr="003E3B6A">
        <w:rPr>
          <w:rFonts w:cs="Arial"/>
          <w:b/>
          <w:bCs/>
          <w:color w:val="0070C0"/>
          <w:spacing w:val="0"/>
          <w:sz w:val="24"/>
          <w:szCs w:val="22"/>
          <w:lang w:val="es-ES_tradnl" w:eastAsia="es-ES_tradnl"/>
        </w:rPr>
        <w:t>2. JUSTIFICACIÓN DE LA NECESIDAD DE CONTRATAR</w:t>
      </w:r>
    </w:p>
    <w:p w14:paraId="7E9A97BC" w14:textId="77777777" w:rsidR="00811D4E" w:rsidRPr="000F50EF"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0BBC0927" w14:textId="77777777" w:rsidR="00811D4E" w:rsidRPr="000F50EF"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0F50EF">
        <w:rPr>
          <w:rFonts w:cs="Arial"/>
          <w:bCs/>
          <w:spacing w:val="0"/>
          <w:sz w:val="22"/>
          <w:szCs w:val="22"/>
          <w:lang w:val="es-ES_tradnl" w:eastAsia="es-ES_tradnl"/>
        </w:rPr>
        <w:t xml:space="preserve">En el pliego de prescripciones técnicas </w:t>
      </w:r>
      <w:r w:rsidRPr="00937954">
        <w:rPr>
          <w:b/>
          <w:i/>
          <w:color w:val="808080"/>
          <w:spacing w:val="-2"/>
          <w:sz w:val="22"/>
          <w:lang w:val="es-ES_tradnl"/>
        </w:rPr>
        <w:t>(o, en su caso, en algún otro documento que forme parte del expediente de contratación)</w:t>
      </w:r>
      <w:r w:rsidRPr="000F50EF">
        <w:rPr>
          <w:rFonts w:cs="Arial"/>
          <w:bCs/>
          <w:spacing w:val="0"/>
          <w:sz w:val="22"/>
          <w:szCs w:val="22"/>
          <w:lang w:val="es-ES_tradnl" w:eastAsia="es-ES_tradnl"/>
        </w:rPr>
        <w:t xml:space="preserve"> constan las razones que han llevado a esta Administración a la celebración del contrato a que se refiere el presente pliego.</w:t>
      </w:r>
    </w:p>
    <w:p w14:paraId="47B7C867"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708FE9D6" w14:textId="77777777" w:rsidR="00811D4E" w:rsidRPr="003E3B6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3E3B6A">
        <w:rPr>
          <w:rFonts w:cs="Arial"/>
          <w:b/>
          <w:bCs/>
          <w:color w:val="0070C0"/>
          <w:spacing w:val="0"/>
          <w:sz w:val="24"/>
          <w:szCs w:val="22"/>
          <w:lang w:val="es-ES_tradnl" w:eastAsia="es-ES_tradnl"/>
        </w:rPr>
        <w:t>3. PLAZO DE EJECUCIÓN</w:t>
      </w:r>
    </w:p>
    <w:p w14:paraId="5C0AAF73" w14:textId="77777777" w:rsidR="00811D4E" w:rsidRDefault="00811D4E" w:rsidP="00811D4E">
      <w:pPr>
        <w:suppressAutoHyphens/>
        <w:spacing w:line="360" w:lineRule="auto"/>
        <w:ind w:left="567"/>
        <w:outlineLvl w:val="0"/>
        <w:rPr>
          <w:b/>
          <w:i/>
          <w:color w:val="808080"/>
          <w:spacing w:val="-2"/>
          <w:sz w:val="22"/>
          <w:lang w:val="es-ES_tradnl"/>
        </w:rPr>
      </w:pPr>
    </w:p>
    <w:p w14:paraId="20F9C098" w14:textId="77777777" w:rsidR="00811D4E" w:rsidRDefault="00811D4E" w:rsidP="00811D4E">
      <w:pPr>
        <w:suppressAutoHyphens/>
        <w:spacing w:line="360" w:lineRule="auto"/>
        <w:ind w:left="567"/>
        <w:outlineLvl w:val="0"/>
        <w:rPr>
          <w:b/>
          <w:i/>
          <w:color w:val="808080"/>
          <w:spacing w:val="-3"/>
          <w:sz w:val="22"/>
          <w:lang w:val="es-ES_tradnl"/>
        </w:rPr>
      </w:pPr>
      <w:r w:rsidRPr="005E19E3">
        <w:rPr>
          <w:b/>
          <w:i/>
          <w:color w:val="808080"/>
          <w:spacing w:val="-2"/>
          <w:sz w:val="22"/>
          <w:lang w:val="es-ES_tradnl"/>
        </w:rPr>
        <w:t>Supuestos o variantes</w:t>
      </w:r>
      <w:r w:rsidRPr="005E19E3">
        <w:rPr>
          <w:b/>
          <w:i/>
          <w:color w:val="808080"/>
          <w:spacing w:val="-3"/>
          <w:sz w:val="22"/>
          <w:lang w:val="es-ES_tradnl"/>
        </w:rPr>
        <w:tab/>
      </w:r>
    </w:p>
    <w:p w14:paraId="285E5DB0" w14:textId="77777777" w:rsidR="00811D4E" w:rsidRPr="005E19E3" w:rsidRDefault="00811D4E" w:rsidP="00811D4E">
      <w:pPr>
        <w:suppressAutoHyphens/>
        <w:spacing w:line="360" w:lineRule="auto"/>
        <w:ind w:left="567"/>
        <w:rPr>
          <w:b/>
          <w:i/>
          <w:color w:val="808080"/>
          <w:spacing w:val="-2"/>
          <w:sz w:val="22"/>
          <w:lang w:val="es-ES_tradnl"/>
        </w:rPr>
      </w:pPr>
    </w:p>
    <w:p w14:paraId="473CF3F1"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a) </w:t>
      </w:r>
      <w:r>
        <w:rPr>
          <w:b/>
          <w:i/>
          <w:color w:val="808080"/>
          <w:spacing w:val="-2"/>
          <w:sz w:val="22"/>
          <w:lang w:val="es-ES_tradnl"/>
        </w:rPr>
        <w:t>Que el suministro</w:t>
      </w:r>
      <w:r w:rsidRPr="005E19E3">
        <w:rPr>
          <w:b/>
          <w:i/>
          <w:color w:val="808080"/>
          <w:spacing w:val="-2"/>
          <w:sz w:val="22"/>
          <w:lang w:val="es-ES_tradnl"/>
        </w:rPr>
        <w:t xml:space="preserve"> no se divida en lotes</w:t>
      </w:r>
      <w:r w:rsidRPr="005E19E3">
        <w:rPr>
          <w:i/>
          <w:color w:val="808080"/>
          <w:spacing w:val="-2"/>
          <w:sz w:val="22"/>
          <w:lang w:val="es-ES_tradnl"/>
        </w:rPr>
        <w:t>, en cuyo caso se deberá indicar que:</w:t>
      </w:r>
    </w:p>
    <w:p w14:paraId="08673793" w14:textId="77777777" w:rsidR="00811D4E" w:rsidRDefault="00811D4E" w:rsidP="00811D4E">
      <w:pPr>
        <w:suppressAutoHyphens/>
        <w:ind w:left="195"/>
        <w:rPr>
          <w:color w:val="808080"/>
          <w:spacing w:val="-2"/>
          <w:sz w:val="22"/>
          <w:lang w:val="es-ES_tradnl"/>
        </w:rPr>
      </w:pPr>
    </w:p>
    <w:p w14:paraId="7ACBBFC4" w14:textId="77777777" w:rsidR="00811D4E" w:rsidRDefault="00811D4E" w:rsidP="00811D4E">
      <w:pPr>
        <w:suppressAutoHyphens/>
        <w:spacing w:line="360" w:lineRule="auto"/>
        <w:ind w:left="193"/>
        <w:rPr>
          <w:spacing w:val="-2"/>
          <w:sz w:val="22"/>
          <w:lang w:val="es-ES_tradnl"/>
        </w:rPr>
      </w:pPr>
    </w:p>
    <w:p w14:paraId="7588B956" w14:textId="77777777" w:rsidR="00811D4E" w:rsidRDefault="00811D4E" w:rsidP="00811D4E">
      <w:pPr>
        <w:suppressAutoHyphens/>
        <w:spacing w:line="360" w:lineRule="auto"/>
        <w:ind w:left="284"/>
        <w:rPr>
          <w:b/>
          <w:spacing w:val="-3"/>
          <w:sz w:val="22"/>
          <w:lang w:val="es-ES_tradnl"/>
        </w:rPr>
      </w:pPr>
      <w:r>
        <w:rPr>
          <w:spacing w:val="-2"/>
          <w:sz w:val="22"/>
          <w:lang w:val="es-ES_tradnl"/>
        </w:rPr>
        <w:t>El plazo</w:t>
      </w:r>
      <w:r w:rsidRPr="00DC2D7A">
        <w:rPr>
          <w:spacing w:val="-2"/>
          <w:sz w:val="22"/>
          <w:lang w:val="es-ES_tradnl"/>
        </w:rPr>
        <w:t xml:space="preserve"> de </w:t>
      </w:r>
      <w:r>
        <w:rPr>
          <w:spacing w:val="-2"/>
          <w:sz w:val="22"/>
          <w:lang w:val="es-ES_tradnl"/>
        </w:rPr>
        <w:t xml:space="preserve">entrega </w:t>
      </w:r>
      <w:r w:rsidRPr="00DC2D7A">
        <w:rPr>
          <w:spacing w:val="-2"/>
          <w:sz w:val="22"/>
          <w:lang w:val="es-ES_tradnl"/>
        </w:rPr>
        <w:t>de</w:t>
      </w:r>
      <w:r>
        <w:rPr>
          <w:spacing w:val="-2"/>
          <w:sz w:val="22"/>
          <w:lang w:val="es-ES_tradnl"/>
        </w:rPr>
        <w:t>l</w:t>
      </w:r>
      <w:r w:rsidRPr="00DC2D7A">
        <w:rPr>
          <w:spacing w:val="-2"/>
          <w:sz w:val="22"/>
          <w:lang w:val="es-ES_tradnl"/>
        </w:rPr>
        <w:t xml:space="preserve"> </w:t>
      </w:r>
      <w:r>
        <w:rPr>
          <w:spacing w:val="-2"/>
          <w:sz w:val="22"/>
          <w:lang w:val="es-ES_tradnl"/>
        </w:rPr>
        <w:t>suministro</w:t>
      </w:r>
      <w:r w:rsidRPr="00DC2D7A">
        <w:rPr>
          <w:spacing w:val="-2"/>
          <w:sz w:val="22"/>
          <w:lang w:val="es-ES_tradnl"/>
        </w:rPr>
        <w:t xml:space="preserve"> objeto de</w:t>
      </w:r>
      <w:r>
        <w:rPr>
          <w:spacing w:val="-2"/>
          <w:sz w:val="22"/>
          <w:lang w:val="es-ES_tradnl"/>
        </w:rPr>
        <w:t>l</w:t>
      </w:r>
      <w:r w:rsidRPr="00DC2D7A">
        <w:rPr>
          <w:spacing w:val="-2"/>
          <w:sz w:val="22"/>
          <w:lang w:val="es-ES_tradnl"/>
        </w:rPr>
        <w:t xml:space="preserve"> presente c</w:t>
      </w:r>
      <w:r>
        <w:rPr>
          <w:spacing w:val="-2"/>
          <w:sz w:val="22"/>
          <w:lang w:val="es-ES_tradnl"/>
        </w:rPr>
        <w:t>ontrato será de </w:t>
      </w:r>
      <w:r w:rsidRPr="006F05CA">
        <w:rPr>
          <w:spacing w:val="-2"/>
          <w:sz w:val="22"/>
          <w:lang w:val="es-ES_tradnl"/>
        </w:rPr>
        <w:t>....................................................................., contado a partir</w:t>
      </w:r>
      <w:r w:rsidRPr="00DC2D7A">
        <w:rPr>
          <w:spacing w:val="-2"/>
          <w:sz w:val="22"/>
          <w:lang w:val="es-ES_tradnl"/>
        </w:rPr>
        <w:t xml:space="preserve"> del día siguiente al de </w:t>
      </w:r>
      <w:r>
        <w:rPr>
          <w:spacing w:val="-2"/>
          <w:sz w:val="22"/>
          <w:lang w:val="es-ES_tradnl"/>
        </w:rPr>
        <w:t>su formalización.</w:t>
      </w:r>
      <w:r w:rsidRPr="00DC2D7A">
        <w:rPr>
          <w:b/>
          <w:spacing w:val="-3"/>
          <w:sz w:val="22"/>
          <w:lang w:val="es-ES_tradnl"/>
        </w:rPr>
        <w:tab/>
      </w:r>
    </w:p>
    <w:p w14:paraId="193B1141" w14:textId="77777777" w:rsidR="00811D4E" w:rsidRPr="00DC2D7A" w:rsidRDefault="00811D4E" w:rsidP="00811D4E">
      <w:pPr>
        <w:suppressAutoHyphens/>
        <w:spacing w:line="360" w:lineRule="auto"/>
        <w:ind w:left="284"/>
        <w:rPr>
          <w:spacing w:val="-2"/>
          <w:sz w:val="26"/>
          <w:lang w:val="es-ES_tradnl"/>
        </w:rPr>
      </w:pPr>
    </w:p>
    <w:p w14:paraId="0A11AB94" w14:textId="77777777" w:rsidR="00811D4E" w:rsidRPr="00DC2D7A" w:rsidRDefault="00811D4E" w:rsidP="00811D4E">
      <w:pPr>
        <w:suppressAutoHyphens/>
        <w:spacing w:line="360" w:lineRule="auto"/>
        <w:ind w:left="284"/>
        <w:rPr>
          <w:spacing w:val="-2"/>
          <w:sz w:val="22"/>
          <w:lang w:val="es-ES_tradnl"/>
        </w:rPr>
      </w:pPr>
      <w:r w:rsidRPr="00DC2D7A">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DC2D7A">
        <w:rPr>
          <w:spacing w:val="-2"/>
          <w:sz w:val="22"/>
          <w:lang w:val="es-ES_tradnl"/>
        </w:rPr>
        <w:t xml:space="preserve"> por parte de la Administración.</w:t>
      </w:r>
    </w:p>
    <w:p w14:paraId="62F012BF" w14:textId="77777777" w:rsidR="00811D4E" w:rsidRDefault="00811D4E" w:rsidP="00811D4E">
      <w:pPr>
        <w:suppressAutoHyphens/>
        <w:ind w:left="195"/>
        <w:rPr>
          <w:color w:val="808080"/>
          <w:spacing w:val="-2"/>
          <w:sz w:val="22"/>
          <w:lang w:val="es-ES_tradnl"/>
        </w:rPr>
      </w:pPr>
    </w:p>
    <w:p w14:paraId="2F0C1C41" w14:textId="77777777" w:rsidR="00811D4E" w:rsidRPr="00C87F83" w:rsidRDefault="00811D4E" w:rsidP="00811D4E">
      <w:pPr>
        <w:suppressAutoHyphens/>
        <w:ind w:left="567"/>
        <w:rPr>
          <w:i/>
          <w:color w:val="808080"/>
          <w:spacing w:val="-2"/>
          <w:sz w:val="22"/>
          <w:lang w:val="es-ES_tradnl"/>
        </w:rPr>
      </w:pPr>
      <w:r w:rsidRPr="00C87F83">
        <w:rPr>
          <w:i/>
          <w:color w:val="808080"/>
          <w:spacing w:val="-2"/>
          <w:sz w:val="22"/>
          <w:lang w:val="es-ES_tradnl"/>
        </w:rPr>
        <w:t xml:space="preserve">b) </w:t>
      </w:r>
      <w:r>
        <w:rPr>
          <w:b/>
          <w:i/>
          <w:color w:val="808080"/>
          <w:spacing w:val="-2"/>
          <w:sz w:val="22"/>
          <w:lang w:val="es-ES_tradnl"/>
        </w:rPr>
        <w:t>Que el suministro se divida</w:t>
      </w:r>
      <w:r w:rsidRPr="00C87F83">
        <w:rPr>
          <w:b/>
          <w:i/>
          <w:color w:val="808080"/>
          <w:spacing w:val="-2"/>
          <w:sz w:val="22"/>
          <w:lang w:val="es-ES_tradnl"/>
        </w:rPr>
        <w:t xml:space="preserve">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7EA4AE8B" w14:textId="77777777" w:rsidR="00811D4E" w:rsidRDefault="00811D4E" w:rsidP="00811D4E">
      <w:pPr>
        <w:suppressAutoHyphens/>
        <w:rPr>
          <w:spacing w:val="-2"/>
          <w:sz w:val="22"/>
          <w:lang w:val="es-ES_tradnl"/>
        </w:rPr>
      </w:pPr>
    </w:p>
    <w:p w14:paraId="0EC90EE6"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El plazo</w:t>
      </w:r>
      <w:r w:rsidRPr="00727312">
        <w:rPr>
          <w:spacing w:val="-2"/>
          <w:sz w:val="22"/>
          <w:lang w:val="es-ES_tradnl"/>
        </w:rPr>
        <w:t xml:space="preserve"> de </w:t>
      </w:r>
      <w:r>
        <w:rPr>
          <w:spacing w:val="-2"/>
          <w:sz w:val="22"/>
          <w:lang w:val="es-ES_tradnl"/>
        </w:rPr>
        <w:t>entrega del suministro</w:t>
      </w:r>
      <w:r w:rsidRPr="00727312">
        <w:rPr>
          <w:spacing w:val="-2"/>
          <w:sz w:val="22"/>
          <w:lang w:val="es-ES_tradnl"/>
        </w:rPr>
        <w:t xml:space="preserve">, contado a partir del día siguiente al de la </w:t>
      </w:r>
      <w:r>
        <w:rPr>
          <w:spacing w:val="-2"/>
          <w:sz w:val="22"/>
          <w:lang w:val="es-ES_tradnl"/>
        </w:rPr>
        <w:t>formalización del contrato, será el que a continuación se señala para cada lote:</w:t>
      </w:r>
    </w:p>
    <w:p w14:paraId="524D3F88" w14:textId="77777777" w:rsidR="00811D4E" w:rsidRPr="00727312" w:rsidRDefault="00811D4E" w:rsidP="00811D4E">
      <w:pPr>
        <w:suppressAutoHyphens/>
        <w:spacing w:line="360" w:lineRule="auto"/>
        <w:ind w:left="284"/>
        <w:rPr>
          <w:spacing w:val="-2"/>
          <w:sz w:val="22"/>
          <w:lang w:val="es-ES_tradnl"/>
        </w:rPr>
      </w:pPr>
    </w:p>
    <w:p w14:paraId="788B2429"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1.- </w:t>
      </w:r>
      <w:r w:rsidRPr="00727312">
        <w:rPr>
          <w:spacing w:val="-2"/>
          <w:sz w:val="22"/>
          <w:lang w:val="es-ES_tradnl"/>
        </w:rPr>
        <w:t>.....................................................................................</w:t>
      </w:r>
    </w:p>
    <w:p w14:paraId="0CF73E58"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2.- </w:t>
      </w:r>
      <w:r w:rsidRPr="00727312">
        <w:rPr>
          <w:spacing w:val="-2"/>
          <w:sz w:val="22"/>
          <w:lang w:val="es-ES_tradnl"/>
        </w:rPr>
        <w:t>......................................................................................</w:t>
      </w:r>
    </w:p>
    <w:p w14:paraId="041F7CC8"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3.- </w:t>
      </w:r>
      <w:r w:rsidRPr="00727312">
        <w:rPr>
          <w:spacing w:val="-2"/>
          <w:sz w:val="22"/>
          <w:lang w:val="es-ES_tradnl"/>
        </w:rPr>
        <w:t>.....................................................................................</w:t>
      </w:r>
    </w:p>
    <w:p w14:paraId="4702AAB8" w14:textId="77777777" w:rsidR="00811D4E" w:rsidRDefault="00811D4E" w:rsidP="00811D4E">
      <w:pPr>
        <w:suppressAutoHyphens/>
        <w:spacing w:line="360" w:lineRule="auto"/>
        <w:ind w:left="284"/>
        <w:rPr>
          <w:b/>
          <w:spacing w:val="-2"/>
          <w:sz w:val="22"/>
          <w:lang w:val="es-ES_tradnl"/>
        </w:rPr>
      </w:pPr>
      <w:r w:rsidRPr="00727312">
        <w:rPr>
          <w:spacing w:val="-2"/>
          <w:sz w:val="22"/>
          <w:lang w:val="es-ES_tradnl"/>
        </w:rPr>
        <w:tab/>
        <w:t>(...)</w:t>
      </w:r>
      <w:r>
        <w:rPr>
          <w:b/>
          <w:spacing w:val="-2"/>
          <w:sz w:val="22"/>
          <w:lang w:val="es-ES_tradnl"/>
        </w:rPr>
        <w:tab/>
      </w:r>
    </w:p>
    <w:p w14:paraId="4C5C392C" w14:textId="77777777" w:rsidR="00811D4E" w:rsidRPr="00727312" w:rsidRDefault="00811D4E" w:rsidP="00811D4E">
      <w:pPr>
        <w:suppressAutoHyphens/>
        <w:spacing w:line="360" w:lineRule="auto"/>
        <w:ind w:left="284"/>
        <w:rPr>
          <w:spacing w:val="-2"/>
          <w:sz w:val="22"/>
          <w:lang w:val="es-ES_tradnl"/>
        </w:rPr>
      </w:pPr>
      <w:r>
        <w:rPr>
          <w:b/>
          <w:spacing w:val="-2"/>
          <w:sz w:val="22"/>
          <w:lang w:val="es-ES_tradnl"/>
        </w:rPr>
        <w:tab/>
      </w:r>
      <w:r>
        <w:rPr>
          <w:b/>
          <w:spacing w:val="-2"/>
          <w:sz w:val="22"/>
          <w:lang w:val="es-ES_tradnl"/>
        </w:rPr>
        <w:tab/>
      </w:r>
    </w:p>
    <w:p w14:paraId="090A2F25" w14:textId="77777777" w:rsidR="00811D4E" w:rsidRDefault="00811D4E" w:rsidP="00811D4E">
      <w:pPr>
        <w:suppressAutoHyphens/>
        <w:spacing w:line="360" w:lineRule="auto"/>
        <w:ind w:left="284"/>
        <w:rPr>
          <w:spacing w:val="-2"/>
          <w:sz w:val="22"/>
          <w:lang w:val="es-ES_tradnl"/>
        </w:rPr>
      </w:pPr>
      <w:r w:rsidRPr="00727312">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727312">
        <w:rPr>
          <w:spacing w:val="-2"/>
          <w:sz w:val="22"/>
          <w:lang w:val="es-ES_tradnl"/>
        </w:rPr>
        <w:t xml:space="preserve"> por parte de la Administración.</w:t>
      </w:r>
    </w:p>
    <w:p w14:paraId="66BF4FF8" w14:textId="77777777" w:rsidR="00811D4E" w:rsidRPr="007A1A6E" w:rsidRDefault="00811D4E" w:rsidP="003E3B6A">
      <w:pPr>
        <w:suppressAutoHyphens/>
        <w:spacing w:line="360" w:lineRule="auto"/>
        <w:ind w:left="482" w:hanging="482"/>
        <w:rPr>
          <w:spacing w:val="-2"/>
          <w:sz w:val="22"/>
          <w:lang w:val="es-ES_tradnl"/>
        </w:rPr>
      </w:pPr>
      <w:r>
        <w:rPr>
          <w:spacing w:val="-2"/>
          <w:sz w:val="22"/>
          <w:lang w:val="es-ES_tradnl"/>
        </w:rPr>
        <w:br w:type="page"/>
      </w:r>
      <w:r w:rsidRPr="003E3B6A">
        <w:rPr>
          <w:rFonts w:cs="Arial"/>
          <w:b/>
          <w:bCs/>
          <w:color w:val="0070C0"/>
          <w:spacing w:val="0"/>
          <w:sz w:val="24"/>
          <w:szCs w:val="22"/>
          <w:lang w:val="es-ES_tradnl" w:eastAsia="es-ES_tradnl"/>
        </w:rPr>
        <w:t>4. PRESUPUESTO BASE DE LICITACIÓN Y VALOR ESTIMADO DEL CONTRATO</w:t>
      </w:r>
    </w:p>
    <w:p w14:paraId="546BB968" w14:textId="77777777" w:rsidR="00811D4E" w:rsidRDefault="00811D4E" w:rsidP="00811D4E">
      <w:pPr>
        <w:suppressAutoHyphens/>
        <w:spacing w:line="360" w:lineRule="auto"/>
        <w:ind w:left="567"/>
        <w:outlineLvl w:val="0"/>
        <w:rPr>
          <w:b/>
          <w:i/>
          <w:color w:val="808080"/>
          <w:spacing w:val="-2"/>
          <w:sz w:val="22"/>
          <w:lang w:val="es-ES_tradnl"/>
        </w:rPr>
      </w:pPr>
    </w:p>
    <w:p w14:paraId="43B49C3A" w14:textId="77777777" w:rsidR="00811D4E" w:rsidRPr="00D86DE6" w:rsidRDefault="00811D4E" w:rsidP="00811D4E">
      <w:pPr>
        <w:suppressAutoHyphens/>
        <w:spacing w:line="360" w:lineRule="auto"/>
        <w:ind w:left="567"/>
        <w:outlineLvl w:val="0"/>
        <w:rPr>
          <w:i/>
          <w:color w:val="808080"/>
          <w:spacing w:val="-2"/>
          <w:sz w:val="22"/>
          <w:lang w:val="es-ES_tradnl"/>
        </w:rPr>
      </w:pPr>
      <w:r>
        <w:rPr>
          <w:b/>
          <w:i/>
          <w:color w:val="808080"/>
          <w:spacing w:val="-2"/>
          <w:sz w:val="22"/>
          <w:lang w:val="es-ES_tradnl"/>
        </w:rPr>
        <w:t>Supuestos o variantes</w:t>
      </w:r>
    </w:p>
    <w:p w14:paraId="02DA47EC" w14:textId="77777777" w:rsidR="00811D4E" w:rsidRPr="00D86DE6" w:rsidRDefault="00811D4E" w:rsidP="00811D4E">
      <w:pPr>
        <w:suppressAutoHyphens/>
        <w:spacing w:line="360" w:lineRule="auto"/>
        <w:ind w:left="567"/>
        <w:rPr>
          <w:b/>
          <w:i/>
          <w:color w:val="808080"/>
          <w:spacing w:val="-2"/>
          <w:sz w:val="22"/>
          <w:lang w:val="es-ES_tradnl"/>
        </w:rPr>
      </w:pPr>
    </w:p>
    <w:p w14:paraId="0B05DCF7" w14:textId="77777777" w:rsidR="00811D4E" w:rsidRPr="00D86DE6" w:rsidRDefault="00811D4E" w:rsidP="00811D4E">
      <w:pPr>
        <w:suppressAutoHyphens/>
        <w:spacing w:line="360" w:lineRule="auto"/>
        <w:ind w:left="567"/>
        <w:rPr>
          <w:i/>
          <w:color w:val="808080"/>
          <w:spacing w:val="-2"/>
          <w:sz w:val="22"/>
          <w:lang w:val="es-ES_tradnl"/>
        </w:rPr>
      </w:pPr>
      <w:r w:rsidRPr="00D86DE6">
        <w:rPr>
          <w:i/>
          <w:color w:val="808080"/>
          <w:spacing w:val="-2"/>
          <w:sz w:val="22"/>
          <w:lang w:val="es-ES_tradnl"/>
        </w:rPr>
        <w:t xml:space="preserve">a) </w:t>
      </w:r>
      <w:r>
        <w:rPr>
          <w:b/>
          <w:i/>
          <w:color w:val="808080"/>
          <w:spacing w:val="-2"/>
          <w:sz w:val="22"/>
          <w:lang w:val="es-ES_tradnl"/>
        </w:rPr>
        <w:t>Que el suministro no se divida</w:t>
      </w:r>
      <w:r w:rsidRPr="00D86DE6">
        <w:rPr>
          <w:b/>
          <w:i/>
          <w:color w:val="808080"/>
          <w:spacing w:val="-2"/>
          <w:sz w:val="22"/>
          <w:lang w:val="es-ES_tradnl"/>
        </w:rPr>
        <w:t xml:space="preserve"> en lotes</w:t>
      </w:r>
      <w:r w:rsidRPr="00D86DE6">
        <w:rPr>
          <w:i/>
          <w:color w:val="808080"/>
          <w:spacing w:val="-2"/>
          <w:sz w:val="22"/>
          <w:lang w:val="es-ES_tradnl"/>
        </w:rPr>
        <w:t>, en cuyo caso se deberá indicar que:</w:t>
      </w:r>
    </w:p>
    <w:p w14:paraId="7AFA93FF" w14:textId="77777777" w:rsidR="00811D4E" w:rsidRPr="00D47454" w:rsidRDefault="00811D4E" w:rsidP="00811D4E">
      <w:pPr>
        <w:suppressAutoHyphens/>
        <w:spacing w:line="360" w:lineRule="auto"/>
        <w:ind w:left="195"/>
        <w:rPr>
          <w:color w:val="808080"/>
          <w:spacing w:val="-2"/>
          <w:sz w:val="22"/>
          <w:lang w:val="es-ES_tradnl"/>
        </w:rPr>
      </w:pPr>
    </w:p>
    <w:p w14:paraId="7A0C8B2B" w14:textId="77777777" w:rsidR="00811D4E" w:rsidRPr="00937954" w:rsidRDefault="00811D4E" w:rsidP="00811D4E">
      <w:pPr>
        <w:suppressAutoHyphens/>
        <w:spacing w:line="360" w:lineRule="auto"/>
        <w:ind w:left="284"/>
        <w:rPr>
          <w:spacing w:val="-2"/>
          <w:sz w:val="22"/>
          <w:lang w:val="es-ES_tradnl"/>
        </w:rPr>
      </w:pPr>
      <w:r>
        <w:rPr>
          <w:spacing w:val="-2"/>
          <w:sz w:val="22"/>
          <w:lang w:val="es-ES_tradnl"/>
        </w:rPr>
        <w:t xml:space="preserve">1.- </w:t>
      </w:r>
      <w:r w:rsidRPr="00D47454">
        <w:rPr>
          <w:spacing w:val="-2"/>
          <w:sz w:val="22"/>
          <w:lang w:val="es-ES_tradnl"/>
        </w:rPr>
        <w:t>El</w:t>
      </w:r>
      <w:r w:rsidRPr="00D47454">
        <w:rPr>
          <w:b/>
          <w:spacing w:val="-2"/>
          <w:sz w:val="22"/>
          <w:lang w:val="es-ES_tradnl"/>
        </w:rPr>
        <w:t xml:space="preserve"> </w:t>
      </w:r>
      <w:r w:rsidRPr="00D47454">
        <w:rPr>
          <w:spacing w:val="-2"/>
          <w:sz w:val="22"/>
          <w:lang w:val="es-ES_tradnl"/>
        </w:rPr>
        <w:t>presupuesto base</w:t>
      </w:r>
      <w:r>
        <w:rPr>
          <w:spacing w:val="-2"/>
          <w:sz w:val="22"/>
          <w:lang w:val="es-ES_tradnl"/>
        </w:rPr>
        <w:t xml:space="preserve"> de licitación será de ............................. </w:t>
      </w:r>
      <w:r w:rsidRPr="00D47454">
        <w:rPr>
          <w:spacing w:val="-2"/>
          <w:sz w:val="22"/>
          <w:lang w:val="es-ES_tradnl"/>
        </w:rPr>
        <w:t>€</w:t>
      </w:r>
      <w:r>
        <w:rPr>
          <w:spacing w:val="-2"/>
          <w:sz w:val="22"/>
          <w:lang w:val="es-ES_tradnl"/>
        </w:rPr>
        <w:t>,</w:t>
      </w:r>
      <w:r w:rsidRPr="00D47454">
        <w:rPr>
          <w:spacing w:val="-2"/>
          <w:sz w:val="22"/>
          <w:lang w:val="es-ES_tradnl"/>
        </w:rPr>
        <w:t xml:space="preserve"> más</w:t>
      </w:r>
      <w:r>
        <w:rPr>
          <w:spacing w:val="-2"/>
          <w:sz w:val="22"/>
          <w:lang w:val="es-ES_tradnl"/>
        </w:rPr>
        <w:t xml:space="preserve"> </w:t>
      </w:r>
      <w:r w:rsidRPr="00D47454">
        <w:rPr>
          <w:spacing w:val="-2"/>
          <w:sz w:val="22"/>
          <w:lang w:val="es-ES_tradnl"/>
        </w:rPr>
        <w:t>…………………. correspondientes al IVA</w:t>
      </w:r>
      <w:r w:rsidRPr="003378F8">
        <w:rPr>
          <w:spacing w:val="-2"/>
          <w:sz w:val="22"/>
          <w:lang w:val="es-ES_tradnl"/>
        </w:rPr>
        <w:t>, presupuesto que podrá ser mejorado</w:t>
      </w:r>
      <w:r>
        <w:rPr>
          <w:spacing w:val="-2"/>
          <w:sz w:val="22"/>
          <w:lang w:val="es-ES_tradnl"/>
        </w:rPr>
        <w:t xml:space="preserve"> por los licitadores.</w:t>
      </w:r>
    </w:p>
    <w:p w14:paraId="4E43F71E" w14:textId="77777777" w:rsidR="00811D4E" w:rsidRPr="00937954" w:rsidRDefault="00811D4E" w:rsidP="00811D4E">
      <w:pPr>
        <w:suppressAutoHyphens/>
        <w:spacing w:line="360" w:lineRule="auto"/>
        <w:ind w:left="284"/>
        <w:rPr>
          <w:spacing w:val="-2"/>
          <w:sz w:val="22"/>
          <w:lang w:val="es-ES_tradnl"/>
        </w:rPr>
      </w:pPr>
    </w:p>
    <w:p w14:paraId="206C158A" w14:textId="77777777" w:rsidR="00811D4E" w:rsidRPr="000F50EF" w:rsidRDefault="00811D4E" w:rsidP="00811D4E">
      <w:pPr>
        <w:suppressAutoHyphens/>
        <w:spacing w:line="360" w:lineRule="auto"/>
        <w:ind w:left="284"/>
        <w:rPr>
          <w:spacing w:val="-2"/>
          <w:sz w:val="22"/>
          <w:lang w:val="es-ES_tradnl"/>
        </w:rPr>
      </w:pPr>
      <w:r w:rsidRPr="000F50EF">
        <w:rPr>
          <w:spacing w:val="-2"/>
          <w:sz w:val="22"/>
          <w:lang w:val="es-ES_tradnl"/>
        </w:rPr>
        <w:t>A los efectos previstos en el artículo 100.2 de la Ley 9/2017, de 8 de noviembre, de Contratos del Sector Público (en adelante, también LCSP), el referido presupuesto se desglosa del siguiente modo:</w:t>
      </w:r>
    </w:p>
    <w:p w14:paraId="6D83083A" w14:textId="77777777" w:rsidR="00811D4E" w:rsidRPr="000F50EF" w:rsidRDefault="00811D4E" w:rsidP="00811D4E">
      <w:pPr>
        <w:suppressAutoHyphens/>
        <w:spacing w:line="360" w:lineRule="auto"/>
        <w:ind w:left="284"/>
        <w:rPr>
          <w:spacing w:val="-2"/>
          <w:sz w:val="22"/>
          <w:lang w:val="es-ES_tradnl"/>
        </w:rPr>
      </w:pPr>
    </w:p>
    <w:p w14:paraId="56DF82A5" w14:textId="77777777" w:rsidR="00811D4E" w:rsidRPr="000F50EF" w:rsidRDefault="00811D4E" w:rsidP="00811D4E">
      <w:pPr>
        <w:numPr>
          <w:ilvl w:val="0"/>
          <w:numId w:val="7"/>
        </w:numPr>
        <w:suppressAutoHyphens/>
        <w:spacing w:line="360" w:lineRule="auto"/>
        <w:rPr>
          <w:spacing w:val="-2"/>
          <w:sz w:val="22"/>
          <w:lang w:val="es-ES_tradnl"/>
        </w:rPr>
      </w:pPr>
      <w:r w:rsidRPr="000F50EF">
        <w:rPr>
          <w:spacing w:val="-2"/>
          <w:sz w:val="22"/>
          <w:lang w:val="es-ES_tradnl"/>
        </w:rPr>
        <w:t>Costes de personal:</w:t>
      </w:r>
    </w:p>
    <w:p w14:paraId="57A3CB3B" w14:textId="77777777" w:rsidR="00811D4E" w:rsidRPr="000F50EF" w:rsidRDefault="00811D4E" w:rsidP="00811D4E">
      <w:pPr>
        <w:numPr>
          <w:ilvl w:val="0"/>
          <w:numId w:val="7"/>
        </w:numPr>
        <w:suppressAutoHyphens/>
        <w:spacing w:line="360" w:lineRule="auto"/>
        <w:rPr>
          <w:spacing w:val="-2"/>
          <w:sz w:val="22"/>
          <w:lang w:val="es-ES_tradnl"/>
        </w:rPr>
      </w:pPr>
      <w:r w:rsidRPr="000F50EF">
        <w:rPr>
          <w:spacing w:val="-2"/>
          <w:sz w:val="22"/>
          <w:lang w:val="es-ES_tradnl"/>
        </w:rPr>
        <w:t>Otros costes directos:</w:t>
      </w:r>
    </w:p>
    <w:p w14:paraId="41B887BA" w14:textId="77777777" w:rsidR="00811D4E" w:rsidRPr="000F50EF" w:rsidRDefault="00811D4E" w:rsidP="00811D4E">
      <w:pPr>
        <w:numPr>
          <w:ilvl w:val="0"/>
          <w:numId w:val="7"/>
        </w:numPr>
        <w:suppressAutoHyphens/>
        <w:spacing w:line="360" w:lineRule="auto"/>
        <w:rPr>
          <w:spacing w:val="-2"/>
          <w:sz w:val="22"/>
          <w:lang w:val="es-ES_tradnl"/>
        </w:rPr>
      </w:pPr>
      <w:r w:rsidRPr="000F50EF">
        <w:rPr>
          <w:spacing w:val="-2"/>
          <w:sz w:val="22"/>
          <w:lang w:val="es-ES_tradnl"/>
        </w:rPr>
        <w:t>Costes indirectos:</w:t>
      </w:r>
    </w:p>
    <w:p w14:paraId="5F3BB69F" w14:textId="77777777" w:rsidR="00811D4E" w:rsidRPr="000F50EF" w:rsidRDefault="00811D4E" w:rsidP="00811D4E">
      <w:pPr>
        <w:numPr>
          <w:ilvl w:val="0"/>
          <w:numId w:val="7"/>
        </w:numPr>
        <w:suppressAutoHyphens/>
        <w:spacing w:line="360" w:lineRule="auto"/>
        <w:rPr>
          <w:spacing w:val="-2"/>
          <w:sz w:val="22"/>
          <w:lang w:val="es-ES_tradnl"/>
        </w:rPr>
      </w:pPr>
      <w:r w:rsidRPr="000F50EF">
        <w:rPr>
          <w:spacing w:val="-2"/>
          <w:sz w:val="22"/>
          <w:lang w:val="es-ES_tradnl"/>
        </w:rPr>
        <w:t>Otros eventuales gastos:</w:t>
      </w:r>
    </w:p>
    <w:p w14:paraId="10D9D99E" w14:textId="77777777" w:rsidR="00811D4E" w:rsidRDefault="00811D4E" w:rsidP="00811D4E">
      <w:pPr>
        <w:suppressAutoHyphens/>
        <w:spacing w:line="360" w:lineRule="auto"/>
        <w:ind w:left="284"/>
        <w:rPr>
          <w:spacing w:val="-2"/>
          <w:sz w:val="22"/>
          <w:lang w:val="es-ES_tradnl"/>
        </w:rPr>
      </w:pPr>
    </w:p>
    <w:p w14:paraId="107E2C70"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537B7457" w14:textId="77777777" w:rsidR="00811D4E" w:rsidRPr="000F50EF" w:rsidRDefault="00811D4E" w:rsidP="00811D4E">
      <w:pPr>
        <w:suppressAutoHyphens/>
        <w:spacing w:line="360" w:lineRule="auto"/>
        <w:ind w:left="284"/>
        <w:rPr>
          <w:spacing w:val="-2"/>
          <w:sz w:val="22"/>
          <w:lang w:val="es-ES_tradnl"/>
        </w:rPr>
      </w:pPr>
    </w:p>
    <w:p w14:paraId="422B1B87" w14:textId="77777777" w:rsidR="00811D4E" w:rsidRPr="000F50EF" w:rsidRDefault="00811D4E" w:rsidP="00811D4E">
      <w:pPr>
        <w:suppressAutoHyphens/>
        <w:spacing w:line="360" w:lineRule="auto"/>
        <w:ind w:left="284"/>
        <w:rPr>
          <w:spacing w:val="-2"/>
          <w:sz w:val="22"/>
          <w:lang w:val="es-ES_tradnl"/>
        </w:rPr>
      </w:pPr>
      <w:r w:rsidRPr="000F50EF">
        <w:rPr>
          <w:spacing w:val="-2"/>
          <w:sz w:val="22"/>
          <w:lang w:val="es-ES_tradnl"/>
        </w:rPr>
        <w:t>2.- El valor estimado del contrato es de …………………………….</w:t>
      </w:r>
      <w:r>
        <w:rPr>
          <w:spacing w:val="-2"/>
          <w:sz w:val="22"/>
          <w:lang w:val="es-ES_tradnl"/>
        </w:rPr>
        <w:t xml:space="preserve"> </w:t>
      </w:r>
      <w:r w:rsidRPr="000F50EF">
        <w:rPr>
          <w:spacing w:val="-2"/>
          <w:sz w:val="22"/>
          <w:lang w:val="es-ES_tradnl"/>
        </w:rPr>
        <w:t xml:space="preserve">€, </w:t>
      </w:r>
      <w:r>
        <w:rPr>
          <w:spacing w:val="-2"/>
          <w:sz w:val="22"/>
          <w:lang w:val="es-ES_tradnl"/>
        </w:rPr>
        <w:t>excluido IVA.</w:t>
      </w:r>
    </w:p>
    <w:p w14:paraId="0ACBCF6E" w14:textId="77777777" w:rsidR="00811D4E" w:rsidRPr="00937954" w:rsidRDefault="00811D4E" w:rsidP="00811D4E">
      <w:pPr>
        <w:suppressAutoHyphens/>
        <w:spacing w:line="360" w:lineRule="auto"/>
        <w:ind w:left="193"/>
        <w:rPr>
          <w:b/>
          <w:spacing w:val="-2"/>
          <w:sz w:val="22"/>
          <w:lang w:val="es-ES_tradnl"/>
        </w:rPr>
      </w:pPr>
    </w:p>
    <w:p w14:paraId="47E16A14" w14:textId="77777777" w:rsidR="00811D4E" w:rsidRPr="00C87F83" w:rsidRDefault="00811D4E" w:rsidP="00811D4E">
      <w:pPr>
        <w:suppressAutoHyphens/>
        <w:spacing w:line="360" w:lineRule="auto"/>
        <w:ind w:left="567"/>
        <w:rPr>
          <w:i/>
          <w:color w:val="808080"/>
          <w:spacing w:val="-2"/>
          <w:sz w:val="22"/>
          <w:lang w:val="es-ES_tradnl"/>
        </w:rPr>
      </w:pPr>
      <w:r w:rsidRPr="00C87F83">
        <w:rPr>
          <w:i/>
          <w:color w:val="808080"/>
          <w:spacing w:val="-2"/>
          <w:sz w:val="22"/>
          <w:lang w:val="es-ES_tradnl"/>
        </w:rPr>
        <w:t xml:space="preserve">b) </w:t>
      </w:r>
      <w:r>
        <w:rPr>
          <w:b/>
          <w:i/>
          <w:color w:val="808080"/>
          <w:spacing w:val="-2"/>
          <w:sz w:val="22"/>
          <w:lang w:val="es-ES_tradnl"/>
        </w:rPr>
        <w:t>Que el suministro se divida</w:t>
      </w:r>
      <w:r w:rsidRPr="00C87F83">
        <w:rPr>
          <w:b/>
          <w:i/>
          <w:color w:val="808080"/>
          <w:spacing w:val="-2"/>
          <w:sz w:val="22"/>
          <w:lang w:val="es-ES_tradnl"/>
        </w:rPr>
        <w:t xml:space="preserve">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2DAF672B" w14:textId="77777777" w:rsidR="00811D4E" w:rsidRDefault="00811D4E" w:rsidP="00811D4E">
      <w:pPr>
        <w:suppressAutoHyphens/>
        <w:spacing w:line="360" w:lineRule="auto"/>
        <w:ind w:left="284"/>
        <w:rPr>
          <w:spacing w:val="-2"/>
          <w:sz w:val="22"/>
          <w:lang w:val="es-ES_tradnl"/>
        </w:rPr>
      </w:pPr>
    </w:p>
    <w:p w14:paraId="3D15B7A9" w14:textId="77777777" w:rsidR="00811D4E" w:rsidRPr="00D04564" w:rsidRDefault="00811D4E" w:rsidP="00811D4E">
      <w:pPr>
        <w:suppressAutoHyphens/>
        <w:spacing w:line="360" w:lineRule="auto"/>
        <w:ind w:left="284"/>
        <w:rPr>
          <w:spacing w:val="-2"/>
          <w:sz w:val="22"/>
          <w:lang w:val="es-ES_tradnl"/>
        </w:rPr>
      </w:pPr>
      <w:r>
        <w:rPr>
          <w:spacing w:val="-2"/>
          <w:sz w:val="22"/>
          <w:lang w:val="es-ES_tradnl"/>
        </w:rPr>
        <w:t xml:space="preserve">1.- </w:t>
      </w:r>
      <w:r w:rsidRPr="00D47454">
        <w:rPr>
          <w:spacing w:val="-2"/>
          <w:sz w:val="22"/>
          <w:lang w:val="es-ES_tradnl"/>
        </w:rPr>
        <w:t xml:space="preserve">El </w:t>
      </w:r>
      <w:r w:rsidRPr="000F50EF">
        <w:rPr>
          <w:spacing w:val="-2"/>
          <w:sz w:val="22"/>
          <w:lang w:val="es-ES_tradnl"/>
        </w:rPr>
        <w:t>presupuesto base de licitación de cada lote, que podrá ser mejorado por los licitadores en sus ofertas, es el siguiente:</w:t>
      </w:r>
    </w:p>
    <w:p w14:paraId="05339C79" w14:textId="77777777" w:rsidR="00811D4E" w:rsidRPr="00D04564" w:rsidRDefault="00811D4E" w:rsidP="00811D4E">
      <w:pPr>
        <w:suppressAutoHyphens/>
        <w:spacing w:line="360" w:lineRule="auto"/>
        <w:ind w:left="284"/>
        <w:rPr>
          <w:spacing w:val="-2"/>
          <w:sz w:val="22"/>
          <w:lang w:val="es-ES_tradnl"/>
        </w:rPr>
      </w:pPr>
    </w:p>
    <w:p w14:paraId="28068BC6" w14:textId="77777777" w:rsidR="00811D4E" w:rsidRDefault="00811D4E" w:rsidP="00811D4E">
      <w:pPr>
        <w:suppressAutoHyphens/>
        <w:spacing w:line="360" w:lineRule="auto"/>
        <w:ind w:left="284"/>
        <w:outlineLvl w:val="0"/>
        <w:rPr>
          <w:spacing w:val="-2"/>
          <w:sz w:val="22"/>
          <w:lang w:val="es-ES_tradnl"/>
        </w:rPr>
      </w:pPr>
      <w:r>
        <w:rPr>
          <w:spacing w:val="-2"/>
          <w:sz w:val="22"/>
          <w:lang w:val="es-ES_tradnl"/>
        </w:rPr>
        <w:t>Lote 1.- ...............</w:t>
      </w:r>
      <w:r w:rsidRPr="00D04564">
        <w:rPr>
          <w:spacing w:val="-2"/>
          <w:sz w:val="22"/>
          <w:lang w:val="es-ES_tradnl"/>
        </w:rPr>
        <w:t>....</w:t>
      </w:r>
      <w:r>
        <w:rPr>
          <w:spacing w:val="-2"/>
          <w:sz w:val="22"/>
          <w:lang w:val="es-ES_tradnl"/>
        </w:rPr>
        <w:t>.........................</w:t>
      </w:r>
      <w:r w:rsidRPr="00D04564">
        <w:rPr>
          <w:spacing w:val="-2"/>
          <w:sz w:val="22"/>
          <w:lang w:val="es-ES_tradnl"/>
        </w:rPr>
        <w:t>.. €</w:t>
      </w:r>
      <w:r>
        <w:rPr>
          <w:spacing w:val="-2"/>
          <w:sz w:val="22"/>
          <w:lang w:val="es-ES_tradnl"/>
        </w:rPr>
        <w:t>, más ………………. correspondientes al IVA.</w:t>
      </w:r>
    </w:p>
    <w:p w14:paraId="1E2CFF27" w14:textId="77777777" w:rsidR="00811D4E" w:rsidRDefault="00811D4E" w:rsidP="00811D4E">
      <w:pPr>
        <w:suppressAutoHyphens/>
        <w:spacing w:line="360" w:lineRule="auto"/>
        <w:ind w:left="284"/>
        <w:outlineLvl w:val="0"/>
        <w:rPr>
          <w:spacing w:val="-2"/>
          <w:sz w:val="22"/>
          <w:lang w:val="es-ES_tradnl"/>
        </w:rPr>
      </w:pPr>
      <w:r>
        <w:rPr>
          <w:spacing w:val="-2"/>
          <w:sz w:val="22"/>
          <w:lang w:val="es-ES_tradnl"/>
        </w:rPr>
        <w:br w:type="page"/>
      </w:r>
      <w:r w:rsidRPr="000F50EF">
        <w:rPr>
          <w:spacing w:val="-2"/>
          <w:sz w:val="22"/>
          <w:lang w:val="es-ES_tradnl"/>
        </w:rPr>
        <w:t>A los efectos previstos en el artículo 100.2 de la LCSP, el referido presupuesto se desglosa del siguiente modo:</w:t>
      </w:r>
    </w:p>
    <w:p w14:paraId="3F4534F0" w14:textId="77777777" w:rsidR="00811D4E" w:rsidRPr="000F50EF" w:rsidRDefault="00811D4E" w:rsidP="00811D4E">
      <w:pPr>
        <w:suppressAutoHyphens/>
        <w:ind w:left="284"/>
        <w:rPr>
          <w:spacing w:val="-2"/>
          <w:sz w:val="22"/>
          <w:lang w:val="es-ES_tradnl"/>
        </w:rPr>
      </w:pPr>
    </w:p>
    <w:p w14:paraId="5D0CB6C0" w14:textId="77777777" w:rsidR="00811D4E" w:rsidRPr="000F50EF" w:rsidRDefault="00811D4E" w:rsidP="00811D4E">
      <w:pPr>
        <w:numPr>
          <w:ilvl w:val="0"/>
          <w:numId w:val="7"/>
        </w:numPr>
        <w:suppressAutoHyphens/>
        <w:spacing w:line="360" w:lineRule="auto"/>
        <w:rPr>
          <w:spacing w:val="-2"/>
          <w:sz w:val="22"/>
          <w:lang w:val="es-ES_tradnl"/>
        </w:rPr>
      </w:pPr>
      <w:r w:rsidRPr="000F50EF">
        <w:rPr>
          <w:spacing w:val="-2"/>
          <w:sz w:val="22"/>
          <w:lang w:val="es-ES_tradnl"/>
        </w:rPr>
        <w:t>Costes de personal:</w:t>
      </w:r>
    </w:p>
    <w:p w14:paraId="4BCBBC3D" w14:textId="77777777" w:rsidR="00811D4E" w:rsidRPr="000F50EF" w:rsidRDefault="00811D4E" w:rsidP="00811D4E">
      <w:pPr>
        <w:numPr>
          <w:ilvl w:val="0"/>
          <w:numId w:val="7"/>
        </w:numPr>
        <w:suppressAutoHyphens/>
        <w:spacing w:line="360" w:lineRule="auto"/>
        <w:rPr>
          <w:spacing w:val="-2"/>
          <w:sz w:val="22"/>
          <w:lang w:val="es-ES_tradnl"/>
        </w:rPr>
      </w:pPr>
      <w:r w:rsidRPr="000F50EF">
        <w:rPr>
          <w:spacing w:val="-2"/>
          <w:sz w:val="22"/>
          <w:lang w:val="es-ES_tradnl"/>
        </w:rPr>
        <w:t>Otros costes directos:</w:t>
      </w:r>
    </w:p>
    <w:p w14:paraId="62015DDA" w14:textId="77777777" w:rsidR="00811D4E" w:rsidRPr="000F50EF" w:rsidRDefault="00811D4E" w:rsidP="00811D4E">
      <w:pPr>
        <w:numPr>
          <w:ilvl w:val="0"/>
          <w:numId w:val="7"/>
        </w:numPr>
        <w:suppressAutoHyphens/>
        <w:spacing w:line="360" w:lineRule="auto"/>
        <w:rPr>
          <w:spacing w:val="-2"/>
          <w:sz w:val="22"/>
          <w:lang w:val="es-ES_tradnl"/>
        </w:rPr>
      </w:pPr>
      <w:r w:rsidRPr="000F50EF">
        <w:rPr>
          <w:spacing w:val="-2"/>
          <w:sz w:val="22"/>
          <w:lang w:val="es-ES_tradnl"/>
        </w:rPr>
        <w:t>Costes indirectos:</w:t>
      </w:r>
    </w:p>
    <w:p w14:paraId="697A7166" w14:textId="77777777" w:rsidR="00811D4E" w:rsidRPr="000F50EF" w:rsidRDefault="00811D4E" w:rsidP="00811D4E">
      <w:pPr>
        <w:numPr>
          <w:ilvl w:val="0"/>
          <w:numId w:val="7"/>
        </w:numPr>
        <w:suppressAutoHyphens/>
        <w:spacing w:line="360" w:lineRule="auto"/>
        <w:rPr>
          <w:spacing w:val="-2"/>
          <w:sz w:val="22"/>
          <w:lang w:val="es-ES_tradnl"/>
        </w:rPr>
      </w:pPr>
      <w:r w:rsidRPr="000F50EF">
        <w:rPr>
          <w:spacing w:val="-2"/>
          <w:sz w:val="22"/>
          <w:lang w:val="es-ES_tradnl"/>
        </w:rPr>
        <w:t>Otros eventuales gastos:</w:t>
      </w:r>
    </w:p>
    <w:p w14:paraId="195D43E7" w14:textId="77777777" w:rsidR="00811D4E" w:rsidRDefault="00811D4E" w:rsidP="00811D4E">
      <w:pPr>
        <w:suppressAutoHyphens/>
        <w:ind w:left="284"/>
        <w:rPr>
          <w:spacing w:val="-2"/>
          <w:sz w:val="22"/>
          <w:lang w:val="es-ES_tradnl"/>
        </w:rPr>
      </w:pPr>
    </w:p>
    <w:p w14:paraId="2A02B356"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44A6A97B" w14:textId="77777777" w:rsidR="00811D4E" w:rsidRDefault="00811D4E" w:rsidP="00811D4E">
      <w:pPr>
        <w:suppressAutoHyphens/>
        <w:rPr>
          <w:spacing w:val="-2"/>
          <w:sz w:val="22"/>
          <w:lang w:val="es-ES_tradnl"/>
        </w:rPr>
      </w:pPr>
    </w:p>
    <w:p w14:paraId="48C0B936" w14:textId="77777777" w:rsidR="00811D4E" w:rsidRDefault="00811D4E" w:rsidP="00811D4E">
      <w:pPr>
        <w:suppressAutoHyphens/>
        <w:spacing w:line="360" w:lineRule="auto"/>
        <w:ind w:left="284"/>
        <w:outlineLvl w:val="0"/>
        <w:rPr>
          <w:spacing w:val="-2"/>
          <w:sz w:val="22"/>
          <w:lang w:val="es-ES_tradnl"/>
        </w:rPr>
      </w:pPr>
      <w:r w:rsidRPr="00D04564">
        <w:rPr>
          <w:spacing w:val="-2"/>
          <w:sz w:val="22"/>
          <w:lang w:val="es-ES_tradnl"/>
        </w:rPr>
        <w:t>Lote 2</w:t>
      </w:r>
      <w:r>
        <w:rPr>
          <w:spacing w:val="-2"/>
          <w:sz w:val="22"/>
          <w:lang w:val="es-ES_tradnl"/>
        </w:rPr>
        <w:t>.</w:t>
      </w:r>
      <w:r w:rsidRPr="00D04564">
        <w:rPr>
          <w:spacing w:val="-2"/>
          <w:sz w:val="22"/>
          <w:lang w:val="es-ES_tradnl"/>
        </w:rPr>
        <w:t>-</w:t>
      </w:r>
      <w:r>
        <w:rPr>
          <w:spacing w:val="-2"/>
          <w:sz w:val="22"/>
          <w:lang w:val="es-ES_tradnl"/>
        </w:rPr>
        <w:t xml:space="preserve"> …….....................</w:t>
      </w:r>
      <w:r w:rsidRPr="00D04564">
        <w:rPr>
          <w:spacing w:val="-2"/>
          <w:sz w:val="22"/>
          <w:lang w:val="es-ES_tradnl"/>
        </w:rPr>
        <w:t>.........</w:t>
      </w:r>
      <w:r>
        <w:rPr>
          <w:spacing w:val="-2"/>
          <w:sz w:val="22"/>
          <w:lang w:val="es-ES_tradnl"/>
        </w:rPr>
        <w:t>.</w:t>
      </w:r>
      <w:r w:rsidRPr="00D04564">
        <w:rPr>
          <w:spacing w:val="-2"/>
          <w:sz w:val="22"/>
          <w:lang w:val="es-ES_tradnl"/>
        </w:rPr>
        <w:t>......... €</w:t>
      </w:r>
      <w:r>
        <w:rPr>
          <w:spacing w:val="-2"/>
          <w:sz w:val="22"/>
          <w:lang w:val="es-ES_tradnl"/>
        </w:rPr>
        <w:t>, más …………</w:t>
      </w:r>
      <w:proofErr w:type="gramStart"/>
      <w:r>
        <w:rPr>
          <w:spacing w:val="-2"/>
          <w:sz w:val="22"/>
          <w:lang w:val="es-ES_tradnl"/>
        </w:rPr>
        <w:t>…….</w:t>
      </w:r>
      <w:proofErr w:type="gramEnd"/>
      <w:r>
        <w:rPr>
          <w:spacing w:val="-2"/>
          <w:sz w:val="22"/>
          <w:lang w:val="es-ES_tradnl"/>
        </w:rPr>
        <w:t>. correspondientes al IVA.</w:t>
      </w:r>
    </w:p>
    <w:p w14:paraId="248E2B2E" w14:textId="77777777" w:rsidR="00811D4E" w:rsidRDefault="00811D4E" w:rsidP="00811D4E">
      <w:pPr>
        <w:suppressAutoHyphens/>
        <w:spacing w:before="60" w:line="360" w:lineRule="auto"/>
        <w:ind w:left="284"/>
        <w:rPr>
          <w:spacing w:val="-2"/>
          <w:sz w:val="22"/>
          <w:lang w:val="es-ES_tradnl"/>
        </w:rPr>
      </w:pPr>
      <w:r w:rsidRPr="000F50EF">
        <w:rPr>
          <w:spacing w:val="-2"/>
          <w:sz w:val="22"/>
          <w:lang w:val="es-ES_tradnl"/>
        </w:rPr>
        <w:t>A los efectos previstos en el artículo 100.2 de la LCSP, el referido presupuesto se desglosa del siguiente modo:</w:t>
      </w:r>
    </w:p>
    <w:p w14:paraId="7D1B4006" w14:textId="77777777" w:rsidR="00811D4E" w:rsidRPr="000F50EF" w:rsidRDefault="00811D4E" w:rsidP="00811D4E">
      <w:pPr>
        <w:suppressAutoHyphens/>
        <w:ind w:left="284"/>
        <w:rPr>
          <w:spacing w:val="-2"/>
          <w:sz w:val="22"/>
          <w:lang w:val="es-ES_tradnl"/>
        </w:rPr>
      </w:pPr>
    </w:p>
    <w:p w14:paraId="19742EDA" w14:textId="77777777" w:rsidR="00811D4E" w:rsidRPr="000F50EF" w:rsidRDefault="00811D4E" w:rsidP="00811D4E">
      <w:pPr>
        <w:numPr>
          <w:ilvl w:val="0"/>
          <w:numId w:val="7"/>
        </w:numPr>
        <w:suppressAutoHyphens/>
        <w:spacing w:line="360" w:lineRule="auto"/>
        <w:rPr>
          <w:spacing w:val="-2"/>
          <w:sz w:val="22"/>
          <w:lang w:val="es-ES_tradnl"/>
        </w:rPr>
      </w:pPr>
      <w:r w:rsidRPr="000F50EF">
        <w:rPr>
          <w:spacing w:val="-2"/>
          <w:sz w:val="22"/>
          <w:lang w:val="es-ES_tradnl"/>
        </w:rPr>
        <w:t>Costes de personal:</w:t>
      </w:r>
    </w:p>
    <w:p w14:paraId="193620AA" w14:textId="77777777" w:rsidR="00811D4E" w:rsidRPr="000F50EF" w:rsidRDefault="00811D4E" w:rsidP="00811D4E">
      <w:pPr>
        <w:numPr>
          <w:ilvl w:val="0"/>
          <w:numId w:val="7"/>
        </w:numPr>
        <w:suppressAutoHyphens/>
        <w:spacing w:line="360" w:lineRule="auto"/>
        <w:rPr>
          <w:spacing w:val="-2"/>
          <w:sz w:val="22"/>
          <w:lang w:val="es-ES_tradnl"/>
        </w:rPr>
      </w:pPr>
      <w:r w:rsidRPr="000F50EF">
        <w:rPr>
          <w:spacing w:val="-2"/>
          <w:sz w:val="22"/>
          <w:lang w:val="es-ES_tradnl"/>
        </w:rPr>
        <w:t>Otros costes directos:</w:t>
      </w:r>
    </w:p>
    <w:p w14:paraId="4C8FC777" w14:textId="77777777" w:rsidR="00811D4E" w:rsidRPr="000F50EF" w:rsidRDefault="00811D4E" w:rsidP="00811D4E">
      <w:pPr>
        <w:numPr>
          <w:ilvl w:val="0"/>
          <w:numId w:val="7"/>
        </w:numPr>
        <w:suppressAutoHyphens/>
        <w:spacing w:line="360" w:lineRule="auto"/>
        <w:rPr>
          <w:spacing w:val="-2"/>
          <w:sz w:val="22"/>
          <w:lang w:val="es-ES_tradnl"/>
        </w:rPr>
      </w:pPr>
      <w:r w:rsidRPr="000F50EF">
        <w:rPr>
          <w:spacing w:val="-2"/>
          <w:sz w:val="22"/>
          <w:lang w:val="es-ES_tradnl"/>
        </w:rPr>
        <w:t>Costes indirectos:</w:t>
      </w:r>
    </w:p>
    <w:p w14:paraId="42E3F26D" w14:textId="77777777" w:rsidR="00811D4E" w:rsidRPr="000F50EF" w:rsidRDefault="00811D4E" w:rsidP="00811D4E">
      <w:pPr>
        <w:numPr>
          <w:ilvl w:val="0"/>
          <w:numId w:val="7"/>
        </w:numPr>
        <w:suppressAutoHyphens/>
        <w:spacing w:line="360" w:lineRule="auto"/>
        <w:rPr>
          <w:spacing w:val="-2"/>
          <w:sz w:val="22"/>
          <w:lang w:val="es-ES_tradnl"/>
        </w:rPr>
      </w:pPr>
      <w:r w:rsidRPr="000F50EF">
        <w:rPr>
          <w:spacing w:val="-2"/>
          <w:sz w:val="22"/>
          <w:lang w:val="es-ES_tradnl"/>
        </w:rPr>
        <w:t>Otros eventuales gastos:</w:t>
      </w:r>
    </w:p>
    <w:p w14:paraId="3DD82367" w14:textId="77777777" w:rsidR="00811D4E" w:rsidRDefault="00811D4E" w:rsidP="00811D4E">
      <w:pPr>
        <w:suppressAutoHyphens/>
        <w:ind w:left="284"/>
        <w:rPr>
          <w:spacing w:val="-2"/>
          <w:sz w:val="22"/>
          <w:lang w:val="es-ES_tradnl"/>
        </w:rPr>
      </w:pPr>
    </w:p>
    <w:p w14:paraId="27D2FE29"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646D3945" w14:textId="77777777" w:rsidR="00811D4E" w:rsidRDefault="00811D4E" w:rsidP="00811D4E">
      <w:pPr>
        <w:suppressAutoHyphens/>
        <w:ind w:left="284"/>
        <w:rPr>
          <w:spacing w:val="-2"/>
          <w:sz w:val="22"/>
          <w:lang w:val="es-ES_tradnl"/>
        </w:rPr>
      </w:pPr>
    </w:p>
    <w:p w14:paraId="4D3AE5C1" w14:textId="77777777" w:rsidR="00811D4E" w:rsidRDefault="00811D4E" w:rsidP="00811D4E">
      <w:pPr>
        <w:suppressAutoHyphens/>
        <w:spacing w:line="360" w:lineRule="auto"/>
        <w:ind w:left="284"/>
        <w:outlineLvl w:val="0"/>
        <w:rPr>
          <w:spacing w:val="-2"/>
          <w:sz w:val="22"/>
          <w:lang w:val="es-ES_tradnl"/>
        </w:rPr>
      </w:pPr>
      <w:r w:rsidRPr="00D04564">
        <w:rPr>
          <w:spacing w:val="-2"/>
          <w:sz w:val="22"/>
          <w:lang w:val="es-ES_tradnl"/>
        </w:rPr>
        <w:t>Lote 3</w:t>
      </w:r>
      <w:r>
        <w:rPr>
          <w:spacing w:val="-2"/>
          <w:sz w:val="22"/>
          <w:lang w:val="es-ES_tradnl"/>
        </w:rPr>
        <w:t>.- ............</w:t>
      </w:r>
      <w:r w:rsidRPr="00D04564">
        <w:rPr>
          <w:spacing w:val="-2"/>
          <w:sz w:val="22"/>
          <w:lang w:val="es-ES_tradnl"/>
        </w:rPr>
        <w:t>...........................</w:t>
      </w:r>
      <w:r>
        <w:rPr>
          <w:spacing w:val="-2"/>
          <w:sz w:val="22"/>
          <w:lang w:val="es-ES_tradnl"/>
        </w:rPr>
        <w:t>........</w:t>
      </w:r>
      <w:r w:rsidRPr="00D04564">
        <w:rPr>
          <w:spacing w:val="-2"/>
          <w:sz w:val="22"/>
          <w:lang w:val="es-ES_tradnl"/>
        </w:rPr>
        <w:t xml:space="preserve"> €</w:t>
      </w:r>
      <w:r>
        <w:rPr>
          <w:spacing w:val="-2"/>
          <w:sz w:val="22"/>
          <w:lang w:val="es-ES_tradnl"/>
        </w:rPr>
        <w:t xml:space="preserve">, más </w:t>
      </w:r>
      <w:proofErr w:type="gramStart"/>
      <w:r>
        <w:rPr>
          <w:spacing w:val="-2"/>
          <w:sz w:val="22"/>
          <w:lang w:val="es-ES_tradnl"/>
        </w:rPr>
        <w:t>…….</w:t>
      </w:r>
      <w:proofErr w:type="gramEnd"/>
      <w:r>
        <w:rPr>
          <w:spacing w:val="-2"/>
          <w:sz w:val="22"/>
          <w:lang w:val="es-ES_tradnl"/>
        </w:rPr>
        <w:t>…………. correspondientes al IVA.</w:t>
      </w:r>
    </w:p>
    <w:p w14:paraId="678D0736" w14:textId="77777777" w:rsidR="00811D4E" w:rsidRDefault="00811D4E" w:rsidP="00811D4E">
      <w:pPr>
        <w:suppressAutoHyphens/>
        <w:ind w:left="284"/>
        <w:rPr>
          <w:spacing w:val="-2"/>
          <w:sz w:val="22"/>
          <w:lang w:val="es-ES_tradnl"/>
        </w:rPr>
      </w:pPr>
    </w:p>
    <w:p w14:paraId="285A8440" w14:textId="77777777" w:rsidR="00811D4E" w:rsidRDefault="00811D4E" w:rsidP="00811D4E">
      <w:pPr>
        <w:suppressAutoHyphens/>
        <w:spacing w:line="360" w:lineRule="auto"/>
        <w:ind w:left="284"/>
        <w:rPr>
          <w:spacing w:val="-2"/>
          <w:sz w:val="22"/>
          <w:lang w:val="es-ES_tradnl"/>
        </w:rPr>
      </w:pPr>
      <w:r w:rsidRPr="000F50EF">
        <w:rPr>
          <w:spacing w:val="-2"/>
          <w:sz w:val="22"/>
          <w:lang w:val="es-ES_tradnl"/>
        </w:rPr>
        <w:t>A los efectos previstos en el artículo 100.2 de la LCSP, el referido presupuesto se desglosa del siguiente modo:</w:t>
      </w:r>
    </w:p>
    <w:p w14:paraId="339058BA" w14:textId="77777777" w:rsidR="00811D4E" w:rsidRPr="000F50EF" w:rsidRDefault="00811D4E" w:rsidP="00811D4E">
      <w:pPr>
        <w:suppressAutoHyphens/>
        <w:ind w:left="284"/>
        <w:rPr>
          <w:spacing w:val="-2"/>
          <w:sz w:val="22"/>
          <w:lang w:val="es-ES_tradnl"/>
        </w:rPr>
      </w:pPr>
    </w:p>
    <w:p w14:paraId="43A8AA5E" w14:textId="77777777" w:rsidR="00811D4E" w:rsidRPr="000F50EF" w:rsidRDefault="00811D4E" w:rsidP="00811D4E">
      <w:pPr>
        <w:numPr>
          <w:ilvl w:val="0"/>
          <w:numId w:val="7"/>
        </w:numPr>
        <w:suppressAutoHyphens/>
        <w:spacing w:line="360" w:lineRule="auto"/>
        <w:rPr>
          <w:spacing w:val="-2"/>
          <w:sz w:val="22"/>
          <w:lang w:val="es-ES_tradnl"/>
        </w:rPr>
      </w:pPr>
      <w:r w:rsidRPr="000F50EF">
        <w:rPr>
          <w:spacing w:val="-2"/>
          <w:sz w:val="22"/>
          <w:lang w:val="es-ES_tradnl"/>
        </w:rPr>
        <w:t>Costes de personal:</w:t>
      </w:r>
    </w:p>
    <w:p w14:paraId="389CA6F9" w14:textId="77777777" w:rsidR="00811D4E" w:rsidRPr="000F50EF" w:rsidRDefault="00811D4E" w:rsidP="00811D4E">
      <w:pPr>
        <w:numPr>
          <w:ilvl w:val="0"/>
          <w:numId w:val="7"/>
        </w:numPr>
        <w:suppressAutoHyphens/>
        <w:spacing w:line="360" w:lineRule="auto"/>
        <w:rPr>
          <w:spacing w:val="-2"/>
          <w:sz w:val="22"/>
          <w:lang w:val="es-ES_tradnl"/>
        </w:rPr>
      </w:pPr>
      <w:r w:rsidRPr="000F50EF">
        <w:rPr>
          <w:spacing w:val="-2"/>
          <w:sz w:val="22"/>
          <w:lang w:val="es-ES_tradnl"/>
        </w:rPr>
        <w:t>Otros costes directos:</w:t>
      </w:r>
    </w:p>
    <w:p w14:paraId="6CBE7B97" w14:textId="77777777" w:rsidR="00811D4E" w:rsidRPr="008645F8" w:rsidRDefault="00811D4E" w:rsidP="00811D4E">
      <w:pPr>
        <w:numPr>
          <w:ilvl w:val="0"/>
          <w:numId w:val="7"/>
        </w:numPr>
        <w:suppressAutoHyphens/>
        <w:spacing w:line="360" w:lineRule="auto"/>
        <w:rPr>
          <w:spacing w:val="-2"/>
          <w:sz w:val="22"/>
          <w:lang w:val="es-ES_tradnl"/>
        </w:rPr>
      </w:pPr>
      <w:r w:rsidRPr="000F50EF">
        <w:rPr>
          <w:spacing w:val="-2"/>
          <w:sz w:val="22"/>
          <w:lang w:val="es-ES_tradnl"/>
        </w:rPr>
        <w:t>Costes indirectos:</w:t>
      </w:r>
    </w:p>
    <w:p w14:paraId="62984797" w14:textId="77777777" w:rsidR="00811D4E" w:rsidRDefault="00811D4E" w:rsidP="00811D4E">
      <w:pPr>
        <w:numPr>
          <w:ilvl w:val="0"/>
          <w:numId w:val="7"/>
        </w:numPr>
        <w:suppressAutoHyphens/>
        <w:spacing w:line="360" w:lineRule="auto"/>
        <w:rPr>
          <w:spacing w:val="-2"/>
          <w:sz w:val="22"/>
          <w:lang w:val="es-ES_tradnl"/>
        </w:rPr>
      </w:pPr>
      <w:r w:rsidRPr="000F50EF">
        <w:rPr>
          <w:spacing w:val="-2"/>
          <w:sz w:val="22"/>
          <w:lang w:val="es-ES_tradnl"/>
        </w:rPr>
        <w:t>Otros eventuales gastos:</w:t>
      </w:r>
    </w:p>
    <w:p w14:paraId="06FF4FE3" w14:textId="77777777" w:rsidR="00811D4E" w:rsidRPr="00C53E89" w:rsidRDefault="00811D4E" w:rsidP="00811D4E">
      <w:pPr>
        <w:suppressAutoHyphens/>
        <w:spacing w:line="360" w:lineRule="auto"/>
        <w:ind w:left="284"/>
        <w:rPr>
          <w:spacing w:val="-2"/>
          <w:sz w:val="22"/>
          <w:lang w:val="es-ES_tradnl"/>
        </w:rPr>
      </w:pPr>
      <w:r>
        <w:rPr>
          <w:spacing w:val="-2"/>
          <w:sz w:val="22"/>
          <w:lang w:val="es-ES_tradnl"/>
        </w:rPr>
        <w:br w:type="page"/>
      </w: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0BA87DC0" w14:textId="77777777" w:rsidR="00811D4E" w:rsidRDefault="00811D4E" w:rsidP="00811D4E">
      <w:pPr>
        <w:suppressAutoHyphens/>
        <w:ind w:left="284"/>
        <w:rPr>
          <w:spacing w:val="-2"/>
          <w:sz w:val="22"/>
          <w:lang w:val="es-ES_tradnl"/>
        </w:rPr>
      </w:pPr>
    </w:p>
    <w:p w14:paraId="59ECF0C3" w14:textId="77777777" w:rsidR="00811D4E" w:rsidRPr="000F50EF" w:rsidRDefault="00811D4E" w:rsidP="00811D4E">
      <w:pPr>
        <w:suppressAutoHyphens/>
        <w:spacing w:line="360" w:lineRule="auto"/>
        <w:ind w:left="284"/>
        <w:rPr>
          <w:spacing w:val="-2"/>
          <w:sz w:val="22"/>
          <w:lang w:val="es-ES_tradnl"/>
        </w:rPr>
      </w:pPr>
      <w:r w:rsidRPr="000F50EF">
        <w:rPr>
          <w:spacing w:val="-2"/>
          <w:sz w:val="22"/>
          <w:lang w:val="es-ES_tradnl"/>
        </w:rPr>
        <w:t>2.- El valor estimado del contrato es de …………………………….</w:t>
      </w:r>
      <w:r>
        <w:rPr>
          <w:spacing w:val="-2"/>
          <w:sz w:val="22"/>
          <w:lang w:val="es-ES_tradnl"/>
        </w:rPr>
        <w:t xml:space="preserve"> </w:t>
      </w:r>
      <w:r w:rsidRPr="000F50EF">
        <w:rPr>
          <w:spacing w:val="-2"/>
          <w:sz w:val="22"/>
          <w:lang w:val="es-ES_tradnl"/>
        </w:rPr>
        <w:t xml:space="preserve">€, </w:t>
      </w:r>
      <w:r>
        <w:rPr>
          <w:spacing w:val="-2"/>
          <w:sz w:val="22"/>
          <w:lang w:val="es-ES_tradnl"/>
        </w:rPr>
        <w:t>excluido IVA.</w:t>
      </w:r>
    </w:p>
    <w:p w14:paraId="71DD43A6" w14:textId="77777777" w:rsidR="00811D4E" w:rsidRPr="00D04564" w:rsidRDefault="00811D4E" w:rsidP="00811D4E">
      <w:pPr>
        <w:suppressAutoHyphens/>
        <w:rPr>
          <w:spacing w:val="-2"/>
          <w:sz w:val="22"/>
          <w:lang w:val="es-ES_tradnl"/>
        </w:rPr>
      </w:pPr>
    </w:p>
    <w:p w14:paraId="50793D33" w14:textId="77777777" w:rsidR="00811D4E" w:rsidRPr="003E3B6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3E3B6A">
        <w:rPr>
          <w:rFonts w:cs="Arial"/>
          <w:b/>
          <w:bCs/>
          <w:color w:val="0070C0"/>
          <w:spacing w:val="0"/>
          <w:sz w:val="24"/>
          <w:szCs w:val="22"/>
          <w:lang w:val="es-ES_tradnl" w:eastAsia="es-ES_tradnl"/>
        </w:rPr>
        <w:t>5. FINANCIACIÓN</w:t>
      </w:r>
    </w:p>
    <w:p w14:paraId="562DBE25" w14:textId="77777777" w:rsidR="00811D4E" w:rsidRDefault="00811D4E" w:rsidP="00811D4E">
      <w:pPr>
        <w:suppressAutoHyphens/>
        <w:ind w:left="567"/>
        <w:rPr>
          <w:b/>
          <w:i/>
          <w:color w:val="808080"/>
          <w:spacing w:val="-2"/>
          <w:sz w:val="22"/>
          <w:lang w:val="es-ES_tradnl"/>
        </w:rPr>
      </w:pPr>
    </w:p>
    <w:p w14:paraId="33E46B82" w14:textId="77777777" w:rsidR="00811D4E" w:rsidRPr="00353EC1"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5CFD1A70" w14:textId="77777777" w:rsidR="00811D4E" w:rsidRPr="009274F5" w:rsidRDefault="00811D4E" w:rsidP="00811D4E">
      <w:pPr>
        <w:pStyle w:val="Encabezado"/>
        <w:tabs>
          <w:tab w:val="clear" w:pos="4320"/>
          <w:tab w:val="clear" w:pos="8640"/>
        </w:tabs>
        <w:ind w:left="567"/>
        <w:rPr>
          <w:rFonts w:cs="Arial"/>
          <w:color w:val="808080"/>
          <w:lang w:val="es-ES_tradnl"/>
        </w:rPr>
      </w:pPr>
    </w:p>
    <w:p w14:paraId="74EC2E13"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la financiación del contrato afecte sólo al ejercicio en curso, </w:t>
      </w:r>
      <w:r w:rsidRPr="00C87F83">
        <w:rPr>
          <w:i/>
          <w:color w:val="808080"/>
          <w:spacing w:val="-2"/>
          <w:sz w:val="22"/>
          <w:lang w:val="es-ES_tradnl"/>
        </w:rPr>
        <w:t>en cuyo caso debe indicarse que:</w:t>
      </w:r>
    </w:p>
    <w:p w14:paraId="23B0849E" w14:textId="77777777" w:rsidR="00811D4E" w:rsidRPr="005330FF" w:rsidRDefault="00811D4E" w:rsidP="00811D4E">
      <w:pPr>
        <w:suppressAutoHyphens/>
        <w:ind w:left="195"/>
        <w:rPr>
          <w:b/>
          <w:color w:val="808080"/>
          <w:spacing w:val="-2"/>
          <w:sz w:val="22"/>
          <w:lang w:val="es-ES_tradnl"/>
        </w:rPr>
      </w:pPr>
    </w:p>
    <w:p w14:paraId="45DC62A9" w14:textId="77777777" w:rsidR="00811D4E" w:rsidRPr="005330FF" w:rsidRDefault="00811D4E" w:rsidP="00811D4E">
      <w:pPr>
        <w:suppressAutoHyphens/>
        <w:spacing w:line="360" w:lineRule="auto"/>
        <w:ind w:left="284"/>
        <w:rPr>
          <w:spacing w:val="-2"/>
          <w:sz w:val="22"/>
          <w:lang w:val="es-ES_tradnl"/>
        </w:rPr>
      </w:pPr>
      <w:r w:rsidRPr="005330FF">
        <w:rPr>
          <w:spacing w:val="-2"/>
          <w:sz w:val="22"/>
          <w:lang w:val="es-ES_tradnl"/>
        </w:rPr>
        <w:t>Para sufragar el precio del contrato hay prevista financiación con cargo al p</w:t>
      </w:r>
      <w:r>
        <w:rPr>
          <w:spacing w:val="-2"/>
          <w:sz w:val="22"/>
          <w:lang w:val="es-ES_tradnl"/>
        </w:rPr>
        <w:t xml:space="preserve">resupuesto del año en </w:t>
      </w:r>
      <w:r w:rsidRPr="000F50EF">
        <w:rPr>
          <w:spacing w:val="-2"/>
          <w:sz w:val="22"/>
          <w:lang w:val="es-ES_tradnl"/>
        </w:rPr>
        <w:t>curso, en la aplicación presupuestaria……</w:t>
      </w:r>
      <w:proofErr w:type="gramStart"/>
      <w:r w:rsidRPr="000F50EF">
        <w:rPr>
          <w:spacing w:val="-2"/>
          <w:sz w:val="22"/>
          <w:lang w:val="es-ES_tradnl"/>
        </w:rPr>
        <w:t>…….</w:t>
      </w:r>
      <w:proofErr w:type="gramEnd"/>
      <w:r w:rsidRPr="000F50EF">
        <w:rPr>
          <w:spacing w:val="-2"/>
          <w:sz w:val="22"/>
          <w:lang w:val="es-ES_tradnl"/>
        </w:rPr>
        <w:t>.</w:t>
      </w:r>
      <w:r w:rsidRPr="000F50EF">
        <w:rPr>
          <w:spacing w:val="-2"/>
          <w:sz w:val="22"/>
          <w:lang w:val="es-ES_tradnl"/>
        </w:rPr>
        <w:tab/>
      </w:r>
      <w:r w:rsidRPr="000F50EF">
        <w:rPr>
          <w:spacing w:val="-2"/>
          <w:sz w:val="22"/>
          <w:lang w:val="es-ES_tradnl"/>
        </w:rPr>
        <w:tab/>
      </w:r>
    </w:p>
    <w:p w14:paraId="32C1CF41" w14:textId="77777777" w:rsidR="00811D4E" w:rsidRPr="005330FF" w:rsidRDefault="00811D4E" w:rsidP="00811D4E">
      <w:pPr>
        <w:suppressAutoHyphens/>
        <w:ind w:left="284"/>
        <w:rPr>
          <w:b/>
          <w:color w:val="808080"/>
          <w:spacing w:val="-2"/>
          <w:sz w:val="22"/>
          <w:lang w:val="es-ES_tradnl"/>
        </w:rPr>
      </w:pPr>
    </w:p>
    <w:p w14:paraId="5038ACA1"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la financiación del contrato afecte al ejercicio en curso y a otros ejercicios futuros, </w:t>
      </w:r>
      <w:r w:rsidRPr="00C87F83">
        <w:rPr>
          <w:i/>
          <w:color w:val="808080"/>
          <w:spacing w:val="-2"/>
          <w:sz w:val="22"/>
          <w:lang w:val="es-ES_tradnl"/>
        </w:rPr>
        <w:t>en cuyo caso la redacción de esta cláusula será la siguiente:</w:t>
      </w:r>
    </w:p>
    <w:p w14:paraId="29438949" w14:textId="77777777" w:rsidR="00811D4E" w:rsidRPr="005330FF" w:rsidRDefault="00811D4E" w:rsidP="00811D4E">
      <w:pPr>
        <w:suppressAutoHyphens/>
        <w:ind w:left="284"/>
        <w:rPr>
          <w:b/>
          <w:color w:val="808080"/>
          <w:spacing w:val="-2"/>
          <w:sz w:val="22"/>
          <w:lang w:val="es-ES_tradnl"/>
        </w:rPr>
      </w:pPr>
    </w:p>
    <w:p w14:paraId="1EF68578" w14:textId="77777777" w:rsidR="00811D4E" w:rsidRDefault="00811D4E" w:rsidP="00811D4E">
      <w:pPr>
        <w:suppressAutoHyphens/>
        <w:spacing w:line="360" w:lineRule="auto"/>
        <w:ind w:left="284"/>
        <w:rPr>
          <w:spacing w:val="-2"/>
          <w:sz w:val="22"/>
          <w:lang w:val="es-ES_tradnl"/>
        </w:rPr>
      </w:pPr>
      <w:r w:rsidRPr="005330FF">
        <w:rPr>
          <w:spacing w:val="-2"/>
          <w:sz w:val="22"/>
          <w:lang w:val="es-ES_tradnl"/>
        </w:rPr>
        <w:t>Para sufragar el precio del contrato hay prevista financiación con cargo al presupuesto del año en curso</w:t>
      </w:r>
      <w:r w:rsidRPr="000F50EF">
        <w:rPr>
          <w:b/>
          <w:spacing w:val="-2"/>
          <w:sz w:val="22"/>
          <w:lang w:val="es-ES_tradnl"/>
        </w:rPr>
        <w:t xml:space="preserve">, </w:t>
      </w:r>
      <w:r>
        <w:rPr>
          <w:spacing w:val="-2"/>
          <w:sz w:val="22"/>
          <w:lang w:val="es-ES_tradnl"/>
        </w:rPr>
        <w:t>en la aplicación presupuestaria……....</w:t>
      </w:r>
      <w:r w:rsidRPr="000F50EF">
        <w:rPr>
          <w:spacing w:val="-2"/>
          <w:sz w:val="22"/>
          <w:lang w:val="es-ES_tradnl"/>
        </w:rPr>
        <w:t xml:space="preserve"> Asimismo</w:t>
      </w:r>
      <w:r w:rsidRPr="005330FF">
        <w:rPr>
          <w:spacing w:val="-2"/>
          <w:sz w:val="22"/>
          <w:lang w:val="es-ES_tradnl"/>
        </w:rPr>
        <w:t>, el órgano competente en materia presupuestaria reservar</w:t>
      </w:r>
      <w:r>
        <w:rPr>
          <w:spacing w:val="-2"/>
          <w:sz w:val="22"/>
          <w:lang w:val="es-ES_tradnl"/>
        </w:rPr>
        <w:t>á</w:t>
      </w:r>
      <w:r w:rsidRPr="005330FF">
        <w:rPr>
          <w:spacing w:val="-2"/>
          <w:sz w:val="22"/>
          <w:lang w:val="es-ES_tradnl"/>
        </w:rPr>
        <w:t xml:space="preserve"> los créditos oportunos en los presupuestos de los ejercicios futuros que resulten afectados.</w:t>
      </w:r>
      <w:r w:rsidRPr="005330FF">
        <w:rPr>
          <w:spacing w:val="-2"/>
          <w:sz w:val="22"/>
          <w:lang w:val="es-ES_tradnl"/>
        </w:rPr>
        <w:tab/>
      </w:r>
    </w:p>
    <w:p w14:paraId="726B1F29" w14:textId="77777777" w:rsidR="00811D4E" w:rsidRPr="004702F7" w:rsidRDefault="00811D4E" w:rsidP="00811D4E">
      <w:pPr>
        <w:suppressAutoHyphens/>
        <w:spacing w:line="360" w:lineRule="auto"/>
        <w:ind w:left="284"/>
        <w:rPr>
          <w:spacing w:val="-2"/>
          <w:sz w:val="22"/>
          <w:lang w:val="es-ES_tradnl"/>
        </w:rPr>
      </w:pPr>
    </w:p>
    <w:p w14:paraId="12976E8B" w14:textId="77777777" w:rsidR="00811D4E" w:rsidRPr="003E3B6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3E3B6A">
        <w:rPr>
          <w:rFonts w:cs="Arial"/>
          <w:b/>
          <w:bCs/>
          <w:color w:val="0070C0"/>
          <w:spacing w:val="0"/>
          <w:sz w:val="24"/>
          <w:szCs w:val="22"/>
          <w:lang w:val="es-ES_tradnl" w:eastAsia="es-ES_tradnl"/>
        </w:rPr>
        <w:t>6. RÉGIMEN DE PAGOS</w:t>
      </w:r>
    </w:p>
    <w:p w14:paraId="56788DB5" w14:textId="77777777" w:rsidR="00811D4E" w:rsidRPr="000F50EF"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69E12FF8" w14:textId="77777777" w:rsidR="00811D4E" w:rsidRPr="000F50EF" w:rsidRDefault="00811D4E" w:rsidP="00811D4E">
      <w:pPr>
        <w:suppressAutoHyphens/>
        <w:spacing w:line="360" w:lineRule="auto"/>
        <w:ind w:left="284"/>
        <w:rPr>
          <w:spacing w:val="-2"/>
          <w:sz w:val="22"/>
          <w:lang w:val="es-ES_tradnl"/>
        </w:rPr>
      </w:pPr>
      <w:r w:rsidRPr="000F50EF">
        <w:rPr>
          <w:spacing w:val="-2"/>
          <w:sz w:val="22"/>
          <w:lang w:val="es-ES_tradnl"/>
        </w:rPr>
        <w:t>El pago del precio del suministro se realizará contra entrega y recepción de este, y previa presentación de la correspondiente factura.</w:t>
      </w:r>
    </w:p>
    <w:p w14:paraId="7EFA276A" w14:textId="77777777" w:rsidR="00811D4E" w:rsidRPr="000F50EF" w:rsidRDefault="00811D4E" w:rsidP="00811D4E">
      <w:pPr>
        <w:suppressAutoHyphens/>
        <w:spacing w:line="360" w:lineRule="auto"/>
        <w:ind w:left="284"/>
        <w:rPr>
          <w:spacing w:val="-2"/>
          <w:sz w:val="22"/>
          <w:lang w:val="es-ES_tradnl"/>
        </w:rPr>
      </w:pPr>
    </w:p>
    <w:p w14:paraId="5DC7040B" w14:textId="77777777" w:rsidR="00811D4E" w:rsidRDefault="00811D4E" w:rsidP="00811D4E">
      <w:pPr>
        <w:suppressAutoHyphens/>
        <w:spacing w:line="360" w:lineRule="auto"/>
        <w:ind w:left="284"/>
        <w:rPr>
          <w:spacing w:val="-2"/>
          <w:sz w:val="22"/>
          <w:lang w:val="es-ES_tradnl"/>
        </w:rPr>
      </w:pPr>
      <w:r w:rsidRPr="000F50EF">
        <w:rPr>
          <w:spacing w:val="-2"/>
          <w:sz w:val="22"/>
          <w:lang w:val="es-ES_tradnl"/>
        </w:rPr>
        <w:t xml:space="preserve">De acuerdo con la </w:t>
      </w:r>
      <w:r>
        <w:rPr>
          <w:spacing w:val="-2"/>
          <w:sz w:val="22"/>
          <w:lang w:val="es-ES_tradnl"/>
        </w:rPr>
        <w:t>disposición adicional trigésimo segunda</w:t>
      </w:r>
      <w:r w:rsidRPr="000F50EF">
        <w:rPr>
          <w:spacing w:val="-2"/>
          <w:sz w:val="22"/>
          <w:lang w:val="es-ES_tradnl"/>
        </w:rPr>
        <w:t xml:space="preserve"> de la LCSP, y a</w:t>
      </w:r>
      <w:r>
        <w:rPr>
          <w:spacing w:val="-2"/>
          <w:sz w:val="22"/>
          <w:lang w:val="es-ES_tradnl"/>
        </w:rPr>
        <w:t xml:space="preserve"> efectos de que se haga constar en las facturas correspondientes, se señala que el órgano administrativo con competencias en materia de contabilidad pública es …………………………………, el Órgano de Contratación es …………………</w:t>
      </w:r>
      <w:proofErr w:type="gramStart"/>
      <w:r>
        <w:rPr>
          <w:spacing w:val="-2"/>
          <w:sz w:val="22"/>
          <w:lang w:val="es-ES_tradnl"/>
        </w:rPr>
        <w:t>…….</w:t>
      </w:r>
      <w:proofErr w:type="gramEnd"/>
      <w:r>
        <w:rPr>
          <w:spacing w:val="-2"/>
          <w:sz w:val="22"/>
          <w:lang w:val="es-ES_tradnl"/>
        </w:rPr>
        <w:t>. y la unidad destinataria es ………………………………………………………………………………………………………….</w:t>
      </w:r>
    </w:p>
    <w:p w14:paraId="36F3019F" w14:textId="77777777" w:rsidR="00811D4E" w:rsidRPr="003E3B6A" w:rsidRDefault="00811D4E" w:rsidP="003E3B6A">
      <w:pPr>
        <w:suppressAutoHyphens/>
        <w:spacing w:after="100" w:line="360" w:lineRule="auto"/>
        <w:ind w:left="284"/>
        <w:rPr>
          <w:color w:val="0070C0"/>
          <w:spacing w:val="-2"/>
          <w:sz w:val="22"/>
          <w:lang w:val="es-ES_tradnl"/>
        </w:rPr>
      </w:pPr>
      <w:r>
        <w:rPr>
          <w:spacing w:val="-2"/>
          <w:sz w:val="22"/>
          <w:lang w:val="es-ES_tradnl"/>
        </w:rPr>
        <w:br w:type="page"/>
      </w:r>
      <w:r w:rsidRPr="003E3B6A">
        <w:rPr>
          <w:rFonts w:cs="Arial"/>
          <w:b/>
          <w:bCs/>
          <w:color w:val="0070C0"/>
          <w:spacing w:val="0"/>
          <w:sz w:val="24"/>
          <w:szCs w:val="22"/>
          <w:lang w:val="es-ES_tradnl" w:eastAsia="es-ES_tradnl"/>
        </w:rPr>
        <w:t>7. REVISIÓN DE PRECIOS</w:t>
      </w:r>
    </w:p>
    <w:p w14:paraId="2392129F" w14:textId="77777777" w:rsidR="00811D4E" w:rsidRPr="00C87F83"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35E119C8" w14:textId="77777777" w:rsidR="00811D4E" w:rsidRDefault="00811D4E" w:rsidP="00811D4E">
      <w:pPr>
        <w:pStyle w:val="Encabezado"/>
        <w:tabs>
          <w:tab w:val="clear" w:pos="4320"/>
          <w:tab w:val="clear" w:pos="8640"/>
        </w:tabs>
        <w:spacing w:line="360" w:lineRule="auto"/>
        <w:ind w:left="567"/>
        <w:rPr>
          <w:rFonts w:cs="Arial"/>
          <w:i/>
          <w:color w:val="808080"/>
          <w:lang w:val="es-ES_tradnl"/>
        </w:rPr>
      </w:pPr>
    </w:p>
    <w:p w14:paraId="17A6D417" w14:textId="77777777" w:rsidR="00811D4E" w:rsidRDefault="00811D4E" w:rsidP="003E3B6A">
      <w:pPr>
        <w:suppressAutoHyphens/>
        <w:spacing w:after="100" w:line="360" w:lineRule="auto"/>
        <w:ind w:left="567"/>
        <w:rPr>
          <w:i/>
          <w:color w:val="808080"/>
          <w:spacing w:val="-2"/>
          <w:sz w:val="22"/>
          <w:lang w:val="es-ES_tradnl"/>
        </w:rPr>
      </w:pPr>
      <w:r>
        <w:rPr>
          <w:i/>
          <w:color w:val="808080"/>
          <w:spacing w:val="-2"/>
          <w:sz w:val="22"/>
          <w:lang w:val="es-ES_tradnl"/>
        </w:rPr>
        <w:t xml:space="preserve">a) </w:t>
      </w:r>
      <w:r w:rsidRPr="00C87F83">
        <w:rPr>
          <w:b/>
          <w:i/>
          <w:color w:val="808080"/>
          <w:spacing w:val="-2"/>
          <w:sz w:val="22"/>
          <w:lang w:val="es-ES_tradnl"/>
        </w:rPr>
        <w:t>Que no proceda la revisión de precios</w:t>
      </w:r>
      <w:r w:rsidRPr="00C87F83">
        <w:rPr>
          <w:i/>
          <w:color w:val="808080"/>
          <w:spacing w:val="-2"/>
          <w:sz w:val="22"/>
          <w:lang w:val="es-ES_tradnl"/>
        </w:rPr>
        <w:t xml:space="preserve">, </w:t>
      </w:r>
      <w:r>
        <w:rPr>
          <w:i/>
          <w:color w:val="808080"/>
          <w:spacing w:val="-2"/>
          <w:sz w:val="22"/>
          <w:lang w:val="es-ES_tradnl"/>
        </w:rPr>
        <w:t>en este caso se indicará que</w:t>
      </w:r>
      <w:r w:rsidRPr="00C87F83">
        <w:rPr>
          <w:i/>
          <w:color w:val="808080"/>
          <w:spacing w:val="-2"/>
          <w:sz w:val="22"/>
          <w:lang w:val="es-ES_tradnl"/>
        </w:rPr>
        <w:t>:</w:t>
      </w:r>
    </w:p>
    <w:p w14:paraId="7623464D" w14:textId="77777777" w:rsidR="00811D4E" w:rsidRPr="002E5D14" w:rsidRDefault="00811D4E" w:rsidP="00811D4E">
      <w:pPr>
        <w:pStyle w:val="Encabezado"/>
        <w:tabs>
          <w:tab w:val="clear" w:pos="4320"/>
          <w:tab w:val="clear" w:pos="8640"/>
        </w:tabs>
        <w:spacing w:line="360" w:lineRule="auto"/>
        <w:ind w:left="284"/>
        <w:rPr>
          <w:spacing w:val="-2"/>
          <w:sz w:val="22"/>
          <w:lang w:val="es-ES_tradnl"/>
        </w:rPr>
      </w:pPr>
      <w:r w:rsidRPr="00894E13">
        <w:rPr>
          <w:spacing w:val="-2"/>
          <w:sz w:val="22"/>
          <w:lang w:val="es-ES_tradnl"/>
        </w:rPr>
        <w:t xml:space="preserve">En </w:t>
      </w:r>
      <w:r w:rsidRPr="000F50EF">
        <w:rPr>
          <w:spacing w:val="-2"/>
          <w:sz w:val="22"/>
          <w:lang w:val="es-ES_tradnl"/>
        </w:rPr>
        <w:t>el presente contrato no procederá la revisión de precios, de conformidad con el artículo 103.1 de la LCSP.</w:t>
      </w:r>
    </w:p>
    <w:p w14:paraId="424CF0E8"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1CC2D4B7" w14:textId="77777777" w:rsidR="00811D4E" w:rsidRPr="00C87F83" w:rsidRDefault="00811D4E" w:rsidP="003E3B6A">
      <w:pPr>
        <w:suppressAutoHyphens/>
        <w:spacing w:after="100" w:line="360" w:lineRule="auto"/>
        <w:ind w:left="567"/>
        <w:rPr>
          <w:i/>
          <w:color w:val="808080"/>
          <w:spacing w:val="-2"/>
          <w:sz w:val="22"/>
          <w:lang w:val="es-ES_tradnl"/>
        </w:rPr>
      </w:pPr>
      <w:r>
        <w:rPr>
          <w:b/>
          <w:i/>
          <w:color w:val="808080"/>
          <w:spacing w:val="-2"/>
          <w:sz w:val="22"/>
          <w:lang w:val="es-ES_tradnl"/>
        </w:rPr>
        <w:t>b</w:t>
      </w:r>
      <w:r w:rsidRPr="00C87F83">
        <w:rPr>
          <w:b/>
          <w:i/>
          <w:color w:val="808080"/>
          <w:spacing w:val="-2"/>
          <w:sz w:val="22"/>
          <w:lang w:val="es-ES_tradnl"/>
        </w:rPr>
        <w:t xml:space="preserve">) Que proceda la revisión de precios, </w:t>
      </w:r>
      <w:r w:rsidRPr="00C87F83">
        <w:rPr>
          <w:i/>
          <w:color w:val="808080"/>
          <w:spacing w:val="-2"/>
          <w:sz w:val="22"/>
          <w:lang w:val="es-ES_tradnl"/>
        </w:rPr>
        <w:t>en cuyo caso se indicará que:</w:t>
      </w:r>
    </w:p>
    <w:p w14:paraId="7967418D" w14:textId="77777777" w:rsidR="00811D4E" w:rsidRPr="00894E13" w:rsidRDefault="00811D4E" w:rsidP="00811D4E">
      <w:pPr>
        <w:suppressAutoHyphens/>
        <w:spacing w:line="360" w:lineRule="auto"/>
        <w:ind w:left="284"/>
        <w:rPr>
          <w:spacing w:val="-2"/>
          <w:sz w:val="22"/>
          <w:lang w:val="es-ES_tradnl"/>
        </w:rPr>
      </w:pPr>
      <w:r w:rsidRPr="000F50EF">
        <w:rPr>
          <w:rFonts w:cs="Arial"/>
          <w:spacing w:val="-2"/>
          <w:sz w:val="22"/>
          <w:szCs w:val="22"/>
          <w:lang w:val="es-ES_tradnl"/>
        </w:rPr>
        <w:t xml:space="preserve">Tal como se acredita en el expediente, el presente contrato podrá ser objeto de revisión de precios, de conformidad con </w:t>
      </w:r>
      <w:r w:rsidRPr="000F50EF">
        <w:rPr>
          <w:rFonts w:cs="Arial"/>
          <w:sz w:val="22"/>
          <w:szCs w:val="22"/>
          <w:shd w:val="clear" w:color="auto" w:fill="FFFFFF"/>
        </w:rPr>
        <w:t xml:space="preserve">lo previsto en el artículo 103.2 </w:t>
      </w:r>
      <w:r w:rsidRPr="000F50EF">
        <w:rPr>
          <w:spacing w:val="-2"/>
          <w:sz w:val="22"/>
          <w:lang w:val="es-ES_tradnl"/>
        </w:rPr>
        <w:t>de la LCSP</w:t>
      </w:r>
      <w:r w:rsidRPr="000F50EF">
        <w:rPr>
          <w:rFonts w:cs="Arial"/>
          <w:sz w:val="22"/>
          <w:szCs w:val="22"/>
          <w:shd w:val="clear" w:color="auto" w:fill="FFFFFF"/>
        </w:rPr>
        <w:t>, en el Real Decreto al que se refieren los artículos 4 y 5 de la Ley 2/2015, de 30 de marzo, de desindexación de la economía española</w:t>
      </w:r>
      <w:r w:rsidRPr="000F50EF">
        <w:rPr>
          <w:spacing w:val="-2"/>
          <w:sz w:val="22"/>
          <w:lang w:val="es-ES_tradnl"/>
        </w:rPr>
        <w:t xml:space="preserve"> y en los artículos</w:t>
      </w:r>
      <w:r w:rsidRPr="00894E13">
        <w:rPr>
          <w:spacing w:val="-2"/>
          <w:sz w:val="22"/>
          <w:lang w:val="es-ES_tradnl"/>
        </w:rPr>
        <w:t xml:space="preserve"> 104 a 106 del Reglamento General de la Ley de Contratos de las Administraciones Públicas.</w:t>
      </w:r>
    </w:p>
    <w:p w14:paraId="094AAC98" w14:textId="77777777" w:rsidR="00811D4E" w:rsidRPr="00894E13" w:rsidRDefault="00811D4E" w:rsidP="00811D4E">
      <w:pPr>
        <w:suppressAutoHyphens/>
        <w:spacing w:line="360" w:lineRule="auto"/>
        <w:ind w:left="284"/>
        <w:rPr>
          <w:spacing w:val="-2"/>
          <w:sz w:val="22"/>
          <w:lang w:val="es-ES_tradnl"/>
        </w:rPr>
      </w:pPr>
    </w:p>
    <w:p w14:paraId="10CC0C21" w14:textId="77777777" w:rsidR="00811D4E" w:rsidRDefault="00811D4E" w:rsidP="00811D4E">
      <w:pPr>
        <w:suppressAutoHyphens/>
        <w:spacing w:line="360" w:lineRule="auto"/>
        <w:ind w:left="284"/>
        <w:outlineLvl w:val="0"/>
        <w:rPr>
          <w:spacing w:val="-2"/>
          <w:sz w:val="22"/>
          <w:lang w:val="es-ES_tradnl"/>
        </w:rPr>
      </w:pPr>
      <w:r>
        <w:rPr>
          <w:spacing w:val="-2"/>
          <w:sz w:val="22"/>
          <w:lang w:val="es-ES_tradnl"/>
        </w:rPr>
        <w:t>La fórmula que debe aplicarse</w:t>
      </w:r>
      <w:r w:rsidRPr="00894E13">
        <w:rPr>
          <w:spacing w:val="-2"/>
          <w:sz w:val="22"/>
          <w:lang w:val="es-ES_tradnl"/>
        </w:rPr>
        <w:t xml:space="preserve"> en</w:t>
      </w:r>
      <w:r>
        <w:rPr>
          <w:spacing w:val="-2"/>
          <w:sz w:val="22"/>
          <w:lang w:val="es-ES_tradnl"/>
        </w:rPr>
        <w:t xml:space="preserve"> la revisión será la siguiente: </w:t>
      </w:r>
      <w:r w:rsidRPr="00894E13">
        <w:rPr>
          <w:spacing w:val="-2"/>
          <w:sz w:val="22"/>
          <w:lang w:val="es-ES_tradnl"/>
        </w:rPr>
        <w:t>............................................</w:t>
      </w:r>
      <w:r w:rsidRPr="00894E13">
        <w:rPr>
          <w:spacing w:val="-2"/>
          <w:sz w:val="22"/>
          <w:lang w:val="es-ES_tradnl"/>
        </w:rPr>
        <w:tab/>
      </w:r>
    </w:p>
    <w:p w14:paraId="7EF9F758" w14:textId="77777777" w:rsidR="00811D4E" w:rsidRPr="00894E13" w:rsidRDefault="00811D4E" w:rsidP="00811D4E">
      <w:pPr>
        <w:suppressAutoHyphens/>
        <w:spacing w:line="360" w:lineRule="auto"/>
        <w:ind w:left="284"/>
        <w:rPr>
          <w:b/>
          <w:spacing w:val="-2"/>
          <w:sz w:val="22"/>
          <w:lang w:val="es-ES_tradnl"/>
        </w:rPr>
      </w:pPr>
    </w:p>
    <w:p w14:paraId="5692F55C" w14:textId="77777777" w:rsidR="00811D4E" w:rsidRPr="003E3B6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3E3B6A">
        <w:rPr>
          <w:rFonts w:cs="Arial"/>
          <w:b/>
          <w:bCs/>
          <w:color w:val="0070C0"/>
          <w:spacing w:val="0"/>
          <w:sz w:val="24"/>
          <w:szCs w:val="22"/>
          <w:lang w:val="es-ES_tradnl" w:eastAsia="es-ES_tradnl"/>
        </w:rPr>
        <w:t>8. GARANTÍAS</w:t>
      </w:r>
    </w:p>
    <w:p w14:paraId="5EDBB724" w14:textId="77777777" w:rsidR="00811D4E" w:rsidRDefault="00811D4E" w:rsidP="00811D4E">
      <w:pPr>
        <w:suppressAutoHyphens/>
        <w:spacing w:line="360" w:lineRule="auto"/>
        <w:ind w:left="284"/>
        <w:rPr>
          <w:spacing w:val="-2"/>
          <w:sz w:val="22"/>
          <w:lang w:val="es-ES_tradnl"/>
        </w:rPr>
      </w:pPr>
    </w:p>
    <w:p w14:paraId="2E0DCF6C" w14:textId="77777777" w:rsidR="00811D4E" w:rsidRPr="004F0A4B" w:rsidRDefault="00811D4E" w:rsidP="00811D4E">
      <w:pPr>
        <w:suppressAutoHyphens/>
        <w:spacing w:line="360" w:lineRule="auto"/>
        <w:ind w:left="284"/>
        <w:rPr>
          <w:spacing w:val="-2"/>
          <w:sz w:val="22"/>
          <w:lang w:val="es-ES_tradnl"/>
        </w:rPr>
      </w:pPr>
      <w:r w:rsidRPr="00A034C1">
        <w:rPr>
          <w:spacing w:val="-2"/>
          <w:sz w:val="22"/>
          <w:lang w:val="es-ES_tradnl"/>
        </w:rPr>
        <w:t>El adjudicatario del contrato</w:t>
      </w:r>
      <w:r w:rsidRPr="004F0A4B">
        <w:rPr>
          <w:spacing w:val="-2"/>
          <w:sz w:val="22"/>
          <w:lang w:val="es-ES_tradnl"/>
        </w:rPr>
        <w:t xml:space="preserve">, a fin de garantizar el cumplimiento de las obligaciones contraídas, está obligado a constituir una garantía definitiva </w:t>
      </w:r>
      <w:r>
        <w:rPr>
          <w:spacing w:val="-2"/>
          <w:sz w:val="22"/>
          <w:lang w:val="es-ES_tradnl"/>
        </w:rPr>
        <w:t>por la cuantía equivalente</w:t>
      </w:r>
      <w:r w:rsidRPr="004F0A4B">
        <w:rPr>
          <w:spacing w:val="-2"/>
          <w:sz w:val="22"/>
          <w:lang w:val="es-ES_tradnl"/>
        </w:rPr>
        <w:t xml:space="preserve"> al </w:t>
      </w:r>
      <w:r>
        <w:rPr>
          <w:spacing w:val="-2"/>
          <w:sz w:val="22"/>
          <w:lang w:val="es-ES_tradnl"/>
        </w:rPr>
        <w:t>5 %</w:t>
      </w:r>
      <w:r w:rsidRPr="004F0A4B">
        <w:rPr>
          <w:spacing w:val="-2"/>
          <w:sz w:val="22"/>
          <w:lang w:val="es-ES_tradnl"/>
        </w:rPr>
        <w:t xml:space="preserve"> del importe de adjudicación, excluido el IVA.</w:t>
      </w:r>
    </w:p>
    <w:p w14:paraId="62DB38ED" w14:textId="77777777" w:rsidR="00811D4E" w:rsidRDefault="00811D4E" w:rsidP="00811D4E">
      <w:pPr>
        <w:suppressAutoHyphens/>
        <w:spacing w:line="360" w:lineRule="auto"/>
        <w:ind w:left="567"/>
        <w:rPr>
          <w:b/>
          <w:spacing w:val="-2"/>
          <w:sz w:val="22"/>
          <w:lang w:val="es-ES_tradnl"/>
        </w:rPr>
      </w:pPr>
    </w:p>
    <w:p w14:paraId="0F23BC02" w14:textId="77777777" w:rsidR="00811D4E" w:rsidRPr="000F50EF" w:rsidRDefault="00811D4E" w:rsidP="00811D4E">
      <w:pPr>
        <w:suppressAutoHyphens/>
        <w:spacing w:line="360" w:lineRule="auto"/>
        <w:ind w:left="284"/>
        <w:rPr>
          <w:spacing w:val="-2"/>
          <w:sz w:val="22"/>
          <w:lang w:val="es-ES_tradnl"/>
        </w:rPr>
      </w:pPr>
      <w:r w:rsidRPr="000F50EF">
        <w:rPr>
          <w:spacing w:val="-2"/>
          <w:sz w:val="22"/>
          <w:lang w:val="es-ES_tradnl"/>
        </w:rPr>
        <w:t>El plazo para la constitución de la citada garantía será el que se señale en el requerimiento al que se refiere la cláusula 16, y podrá constituirse en cualquiera de los medios establecidos en el artículo 108 de la LCSP. La acreditación de su constitución podrá realizarse por medios electrónicos, informáticos o telemáticos. De no cumplirse este requisito por causas imputables al licitador, la Administración no efectuará la adjudicación a su favor.</w:t>
      </w:r>
    </w:p>
    <w:p w14:paraId="68F05F62" w14:textId="77777777" w:rsidR="00811D4E" w:rsidRPr="000F50EF" w:rsidRDefault="00811D4E" w:rsidP="00811D4E">
      <w:pPr>
        <w:suppressAutoHyphens/>
        <w:spacing w:line="360" w:lineRule="auto"/>
        <w:ind w:left="284"/>
        <w:rPr>
          <w:spacing w:val="-2"/>
          <w:sz w:val="22"/>
          <w:lang w:val="es-ES_tradnl"/>
        </w:rPr>
      </w:pPr>
    </w:p>
    <w:p w14:paraId="68881774" w14:textId="77777777" w:rsidR="00811D4E" w:rsidRPr="000F50EF" w:rsidRDefault="00811D4E" w:rsidP="00811D4E">
      <w:pPr>
        <w:suppressAutoHyphens/>
        <w:spacing w:line="360" w:lineRule="auto"/>
        <w:ind w:left="284"/>
        <w:rPr>
          <w:spacing w:val="-2"/>
          <w:sz w:val="22"/>
          <w:lang w:val="es-ES_tradnl"/>
        </w:rPr>
      </w:pPr>
      <w:r w:rsidRPr="000F50EF">
        <w:rPr>
          <w:spacing w:val="-2"/>
          <w:sz w:val="22"/>
          <w:lang w:val="es-ES_tradnl"/>
        </w:rPr>
        <w:t>La devolución o cancelación de la garantía, tanto total como parcial en su caso, se realizará de acuerdo con lo dispuesto en el artículo 111 de la Ley 9/2017, de 8 de noviembre, de Contratos del Sector Público, una vez vencido el plazo de garantía y cumplidas por el adjudicatario todas sus obligaciones contractuales.</w:t>
      </w:r>
    </w:p>
    <w:p w14:paraId="47F8A9B6" w14:textId="77777777" w:rsidR="003E3B6A" w:rsidRDefault="003E3B6A">
      <w:pPr>
        <w:jc w:val="left"/>
        <w:rPr>
          <w:rFonts w:cs="Arial"/>
          <w:b/>
          <w:bCs/>
          <w:spacing w:val="0"/>
          <w:sz w:val="24"/>
          <w:szCs w:val="22"/>
          <w:lang w:val="es-ES_tradnl" w:eastAsia="es-ES_tradnl"/>
        </w:rPr>
      </w:pPr>
      <w:r>
        <w:rPr>
          <w:rFonts w:cs="Arial"/>
          <w:b/>
          <w:bCs/>
          <w:spacing w:val="0"/>
          <w:sz w:val="24"/>
          <w:szCs w:val="22"/>
          <w:lang w:val="es-ES_tradnl" w:eastAsia="es-ES_tradnl"/>
        </w:rPr>
        <w:br w:type="page"/>
      </w:r>
    </w:p>
    <w:p w14:paraId="29938C87" w14:textId="77777777" w:rsidR="00811D4E" w:rsidRPr="003E3B6A" w:rsidRDefault="00811D4E" w:rsidP="00811D4E">
      <w:pPr>
        <w:pStyle w:val="Encabezado"/>
        <w:tabs>
          <w:tab w:val="clear" w:pos="4320"/>
          <w:tab w:val="clear" w:pos="8640"/>
        </w:tabs>
        <w:spacing w:line="360" w:lineRule="auto"/>
        <w:ind w:left="195"/>
        <w:jc w:val="center"/>
        <w:outlineLvl w:val="0"/>
        <w:rPr>
          <w:rFonts w:cs="Arial"/>
          <w:b/>
          <w:bCs/>
          <w:color w:val="767171" w:themeColor="background2" w:themeShade="80"/>
          <w:spacing w:val="0"/>
          <w:sz w:val="28"/>
          <w:szCs w:val="28"/>
          <w:lang w:val="es-ES_tradnl" w:eastAsia="es-ES_tradnl"/>
        </w:rPr>
      </w:pPr>
      <w:r w:rsidRPr="003E3B6A">
        <w:rPr>
          <w:rFonts w:cs="Arial"/>
          <w:b/>
          <w:bCs/>
          <w:color w:val="767171" w:themeColor="background2" w:themeShade="80"/>
          <w:spacing w:val="0"/>
          <w:sz w:val="28"/>
          <w:szCs w:val="28"/>
          <w:lang w:val="es-ES_tradnl" w:eastAsia="es-ES_tradnl"/>
        </w:rPr>
        <w:t>II.- PROCEDIMIENTO PARA CONTRATAR</w:t>
      </w:r>
    </w:p>
    <w:p w14:paraId="1C82CF9E" w14:textId="77777777" w:rsidR="00811D4E"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61639931" w14:textId="77777777" w:rsidR="00811D4E" w:rsidRPr="003E3B6A" w:rsidRDefault="00811D4E" w:rsidP="003E3B6A">
      <w:pPr>
        <w:pStyle w:val="Encabezado"/>
        <w:tabs>
          <w:tab w:val="clear" w:pos="4320"/>
          <w:tab w:val="clear" w:pos="8640"/>
        </w:tabs>
        <w:spacing w:after="100" w:line="360" w:lineRule="auto"/>
        <w:rPr>
          <w:rFonts w:cs="Arial"/>
          <w:b/>
          <w:bCs/>
          <w:color w:val="0070C0"/>
          <w:spacing w:val="0"/>
          <w:sz w:val="24"/>
          <w:szCs w:val="22"/>
          <w:lang w:val="es-ES_tradnl" w:eastAsia="es-ES_tradnl"/>
        </w:rPr>
      </w:pPr>
      <w:r w:rsidRPr="003E3B6A">
        <w:rPr>
          <w:rFonts w:cs="Arial"/>
          <w:b/>
          <w:bCs/>
          <w:color w:val="0070C0"/>
          <w:spacing w:val="0"/>
          <w:sz w:val="24"/>
          <w:szCs w:val="22"/>
          <w:lang w:val="es-ES_tradnl" w:eastAsia="es-ES_tradnl"/>
        </w:rPr>
        <w:t>9. PROCEDIMIENTO DE ADJUDICACIÓN</w:t>
      </w:r>
    </w:p>
    <w:p w14:paraId="44F8E0DD" w14:textId="77777777" w:rsidR="00811D4E" w:rsidRPr="000F50EF" w:rsidRDefault="00811D4E" w:rsidP="00811D4E">
      <w:pPr>
        <w:pStyle w:val="Encabezado"/>
        <w:spacing w:line="360" w:lineRule="auto"/>
        <w:ind w:left="284"/>
        <w:outlineLvl w:val="0"/>
        <w:rPr>
          <w:rFonts w:cs="Arial"/>
          <w:bCs/>
          <w:spacing w:val="0"/>
          <w:sz w:val="22"/>
          <w:szCs w:val="22"/>
          <w:lang w:val="es-ES_tradnl" w:eastAsia="es-ES_tradnl"/>
        </w:rPr>
      </w:pPr>
      <w:r w:rsidRPr="000F50EF">
        <w:rPr>
          <w:rFonts w:cs="Arial"/>
          <w:bCs/>
          <w:spacing w:val="0"/>
          <w:sz w:val="22"/>
          <w:szCs w:val="22"/>
          <w:lang w:val="es-ES_tradnl" w:eastAsia="es-ES_tradnl"/>
        </w:rPr>
        <w:t>La adjudicación del presente contrato se realizará por procedimiento negociado sin publicidad, de conformidad con lo previsto en los artículos 166 a 171 de la LCSP, por tratarse del supuesto contemplado en el artículo 168, letra …. de dicha Ley.</w:t>
      </w:r>
    </w:p>
    <w:p w14:paraId="1AD765FD" w14:textId="77777777" w:rsidR="00811D4E" w:rsidRPr="000F50EF" w:rsidRDefault="00811D4E" w:rsidP="00811D4E">
      <w:pPr>
        <w:pStyle w:val="Encabezado"/>
        <w:spacing w:line="360" w:lineRule="auto"/>
        <w:ind w:left="284"/>
        <w:outlineLvl w:val="0"/>
        <w:rPr>
          <w:rFonts w:cs="Arial"/>
          <w:bCs/>
          <w:spacing w:val="0"/>
          <w:sz w:val="22"/>
          <w:szCs w:val="22"/>
          <w:lang w:val="es-ES_tradnl" w:eastAsia="es-ES_tradnl"/>
        </w:rPr>
      </w:pPr>
    </w:p>
    <w:p w14:paraId="54705D5F" w14:textId="77777777" w:rsidR="00811D4E" w:rsidRPr="000F50EF" w:rsidRDefault="00811D4E" w:rsidP="00811D4E">
      <w:pPr>
        <w:pStyle w:val="Encabezado"/>
        <w:spacing w:line="360" w:lineRule="auto"/>
        <w:ind w:left="284"/>
        <w:outlineLvl w:val="0"/>
        <w:rPr>
          <w:rFonts w:cs="Arial"/>
          <w:bCs/>
          <w:spacing w:val="0"/>
          <w:sz w:val="22"/>
          <w:szCs w:val="22"/>
          <w:lang w:val="es-ES_tradnl" w:eastAsia="es-ES_tradnl"/>
        </w:rPr>
      </w:pPr>
      <w:r w:rsidRPr="000F50EF">
        <w:rPr>
          <w:rFonts w:cs="Arial"/>
          <w:bCs/>
          <w:spacing w:val="0"/>
          <w:sz w:val="22"/>
          <w:szCs w:val="22"/>
          <w:lang w:val="es-ES_tradnl" w:eastAsia="es-ES_tradnl"/>
        </w:rPr>
        <w:t>La negociación con los participantes se producirá sobre los siguientes aspectos económicos y/o técnicos: ………………………………………………………………....</w:t>
      </w:r>
    </w:p>
    <w:p w14:paraId="75BAE3C5" w14:textId="77777777" w:rsidR="00811D4E" w:rsidRDefault="00811D4E" w:rsidP="00811D4E">
      <w:pPr>
        <w:pStyle w:val="Encabezado"/>
        <w:spacing w:line="360" w:lineRule="auto"/>
        <w:ind w:left="284"/>
        <w:rPr>
          <w:rFonts w:cs="Arial"/>
          <w:bCs/>
          <w:spacing w:val="0"/>
          <w:sz w:val="22"/>
          <w:szCs w:val="22"/>
          <w:lang w:val="es-ES_tradnl" w:eastAsia="es-ES_tradnl"/>
        </w:rPr>
      </w:pPr>
    </w:p>
    <w:p w14:paraId="1DC0E9BD" w14:textId="77777777" w:rsidR="00811D4E" w:rsidRPr="003E3B6A" w:rsidRDefault="00811D4E" w:rsidP="003E3B6A">
      <w:pPr>
        <w:pStyle w:val="Encabezado"/>
        <w:tabs>
          <w:tab w:val="clear" w:pos="4320"/>
          <w:tab w:val="clear" w:pos="8640"/>
        </w:tabs>
        <w:spacing w:after="100" w:line="360" w:lineRule="auto"/>
        <w:rPr>
          <w:rFonts w:cs="Arial"/>
          <w:b/>
          <w:bCs/>
          <w:color w:val="0070C0"/>
          <w:spacing w:val="0"/>
          <w:sz w:val="24"/>
          <w:szCs w:val="24"/>
          <w:lang w:val="es-ES_tradnl" w:eastAsia="es-ES_tradnl"/>
        </w:rPr>
      </w:pPr>
      <w:r w:rsidRPr="003E3B6A">
        <w:rPr>
          <w:rFonts w:cs="Arial"/>
          <w:b/>
          <w:bCs/>
          <w:color w:val="0070C0"/>
          <w:spacing w:val="0"/>
          <w:sz w:val="24"/>
          <w:szCs w:val="24"/>
          <w:lang w:val="es-ES_tradnl" w:eastAsia="es-ES_tradnl"/>
        </w:rPr>
        <w:t>10. LICITACIÓN ELECTRÓNICA</w:t>
      </w:r>
    </w:p>
    <w:p w14:paraId="0CD3C42A" w14:textId="77777777" w:rsidR="00811D4E" w:rsidRPr="000F50EF" w:rsidRDefault="00811D4E" w:rsidP="00811D4E">
      <w:pPr>
        <w:pStyle w:val="Encabezado"/>
        <w:spacing w:line="360" w:lineRule="auto"/>
        <w:ind w:left="284"/>
        <w:rPr>
          <w:rFonts w:cs="Arial"/>
          <w:bCs/>
          <w:spacing w:val="0"/>
          <w:sz w:val="22"/>
          <w:szCs w:val="22"/>
          <w:lang w:val="es-ES_tradnl" w:eastAsia="es-ES_tradnl"/>
        </w:rPr>
      </w:pPr>
      <w:r w:rsidRPr="000F50EF">
        <w:rPr>
          <w:rFonts w:cs="Arial"/>
          <w:bCs/>
          <w:spacing w:val="0"/>
          <w:sz w:val="22"/>
          <w:szCs w:val="22"/>
          <w:lang w:val="es-ES_tradnl" w:eastAsia="es-ES_tradnl"/>
        </w:rPr>
        <w:t>La presente licitación se tramitará por medios electrónicos, de conformidad con las disposiciones de la Ley 9/2017, de 8 de noviembre, de Contratos del Sector Público, salvo lo referente a la fase de negociación con los participantes en este procedimiento, que se podrá realizar por medios telemáticos o presencialmente. Consecuentemente, la relación del Ayuntamiento con los licitadores se llevará a cabo también por tales medios.</w:t>
      </w:r>
    </w:p>
    <w:p w14:paraId="33194431" w14:textId="77777777" w:rsidR="00811D4E" w:rsidRPr="000F50EF"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6B59E9D5" w14:textId="77777777" w:rsidR="00811D4E" w:rsidRPr="003E3B6A" w:rsidRDefault="00811D4E" w:rsidP="003E3B6A">
      <w:pPr>
        <w:pStyle w:val="Encabezado"/>
        <w:tabs>
          <w:tab w:val="clear" w:pos="4320"/>
          <w:tab w:val="clear" w:pos="8640"/>
        </w:tabs>
        <w:spacing w:after="100" w:line="360" w:lineRule="auto"/>
        <w:rPr>
          <w:rFonts w:cs="Arial"/>
          <w:b/>
          <w:bCs/>
          <w:color w:val="0070C0"/>
          <w:spacing w:val="0"/>
          <w:sz w:val="24"/>
          <w:szCs w:val="24"/>
          <w:lang w:val="es-ES_tradnl" w:eastAsia="es-ES_tradnl"/>
        </w:rPr>
      </w:pPr>
      <w:r w:rsidRPr="003E3B6A">
        <w:rPr>
          <w:rFonts w:cs="Arial"/>
          <w:b/>
          <w:bCs/>
          <w:color w:val="0070C0"/>
          <w:spacing w:val="0"/>
          <w:sz w:val="24"/>
          <w:szCs w:val="24"/>
          <w:lang w:val="es-ES_tradnl" w:eastAsia="es-ES_tradnl"/>
        </w:rPr>
        <w:t>11. NOTIFICACIONES Y COMUNICACIONES</w:t>
      </w:r>
    </w:p>
    <w:p w14:paraId="736C8F01" w14:textId="77777777" w:rsidR="00811D4E" w:rsidRPr="000F50EF" w:rsidRDefault="00811D4E" w:rsidP="00811D4E">
      <w:pPr>
        <w:pStyle w:val="Encabezado"/>
        <w:spacing w:line="360" w:lineRule="auto"/>
        <w:ind w:left="195"/>
        <w:rPr>
          <w:rFonts w:cs="Arial"/>
          <w:bCs/>
          <w:spacing w:val="0"/>
          <w:sz w:val="22"/>
          <w:szCs w:val="22"/>
          <w:lang w:val="es-ES_tradnl" w:eastAsia="es-ES_tradnl"/>
        </w:rPr>
      </w:pPr>
      <w:r w:rsidRPr="000F50EF">
        <w:rPr>
          <w:rFonts w:cs="Arial"/>
          <w:bCs/>
          <w:spacing w:val="0"/>
          <w:sz w:val="22"/>
          <w:szCs w:val="22"/>
          <w:lang w:val="es-ES_tradnl" w:eastAsia="es-ES_tradnl"/>
        </w:rPr>
        <w:t>Todas las notificaciones y comunicaciones relativas a este expediente se realizarán de forma electrónica, siguiendo para ello el siguiente proceso:</w:t>
      </w:r>
    </w:p>
    <w:p w14:paraId="26B718AB" w14:textId="77777777" w:rsidR="00811D4E" w:rsidRPr="000F50EF" w:rsidRDefault="00811D4E" w:rsidP="00811D4E">
      <w:pPr>
        <w:pStyle w:val="Encabezado"/>
        <w:spacing w:line="360" w:lineRule="auto"/>
        <w:ind w:left="195"/>
        <w:rPr>
          <w:rFonts w:cs="Arial"/>
          <w:bCs/>
          <w:spacing w:val="0"/>
          <w:sz w:val="22"/>
          <w:szCs w:val="22"/>
          <w:lang w:val="es-ES_tradnl" w:eastAsia="es-ES_tradnl"/>
        </w:rPr>
      </w:pPr>
    </w:p>
    <w:p w14:paraId="593A22F9" w14:textId="77777777" w:rsidR="00811D4E" w:rsidRPr="000F50EF" w:rsidRDefault="00811D4E" w:rsidP="00811D4E">
      <w:pPr>
        <w:pStyle w:val="Encabezado"/>
        <w:spacing w:line="360" w:lineRule="auto"/>
        <w:ind w:left="993" w:hanging="426"/>
        <w:rPr>
          <w:rFonts w:cs="Arial"/>
          <w:bCs/>
          <w:spacing w:val="0"/>
          <w:sz w:val="22"/>
          <w:szCs w:val="22"/>
          <w:lang w:val="es-ES_tradnl" w:eastAsia="es-ES_tradnl"/>
        </w:rPr>
      </w:pPr>
      <w:r w:rsidRPr="000F50EF">
        <w:rPr>
          <w:rFonts w:cs="Arial"/>
          <w:bCs/>
          <w:spacing w:val="0"/>
          <w:sz w:val="22"/>
          <w:szCs w:val="22"/>
          <w:lang w:val="es-ES_tradnl" w:eastAsia="es-ES_tradnl"/>
        </w:rPr>
        <w:t xml:space="preserve">1º) </w:t>
      </w:r>
      <w:r w:rsidRPr="000F50EF">
        <w:rPr>
          <w:rFonts w:cs="Arial"/>
          <w:b/>
          <w:bCs/>
          <w:spacing w:val="0"/>
          <w:sz w:val="22"/>
          <w:szCs w:val="22"/>
          <w:lang w:val="es-ES_tradnl" w:eastAsia="es-ES_tradnl"/>
        </w:rPr>
        <w:t>Puesta a disposición del destinatario</w:t>
      </w:r>
      <w:r>
        <w:rPr>
          <w:rFonts w:cs="Arial"/>
          <w:bCs/>
          <w:spacing w:val="0"/>
          <w:sz w:val="22"/>
          <w:szCs w:val="22"/>
          <w:lang w:val="es-ES_tradnl" w:eastAsia="es-ES_tradnl"/>
        </w:rPr>
        <w:t>.</w:t>
      </w:r>
    </w:p>
    <w:p w14:paraId="265C95E8" w14:textId="77777777" w:rsidR="00811D4E" w:rsidRPr="000F50EF" w:rsidRDefault="00811D4E" w:rsidP="00811D4E">
      <w:pPr>
        <w:pStyle w:val="Encabezado"/>
        <w:spacing w:line="360" w:lineRule="auto"/>
        <w:ind w:left="993" w:hanging="426"/>
        <w:rPr>
          <w:rFonts w:cs="Arial"/>
          <w:b/>
          <w:bCs/>
          <w:spacing w:val="0"/>
          <w:sz w:val="22"/>
          <w:szCs w:val="22"/>
          <w:lang w:val="es-ES_tradnl" w:eastAsia="es-ES_tradnl"/>
        </w:rPr>
      </w:pPr>
      <w:r>
        <w:rPr>
          <w:rFonts w:cs="Arial"/>
          <w:bCs/>
          <w:spacing w:val="0"/>
          <w:sz w:val="22"/>
          <w:szCs w:val="22"/>
          <w:lang w:val="es-ES_tradnl" w:eastAsia="es-ES_tradnl"/>
        </w:rPr>
        <w:t>2</w:t>
      </w:r>
      <w:r w:rsidRPr="000F50EF">
        <w:rPr>
          <w:rFonts w:cs="Arial"/>
          <w:bCs/>
          <w:spacing w:val="0"/>
          <w:sz w:val="22"/>
          <w:szCs w:val="22"/>
          <w:lang w:val="es-ES_tradnl" w:eastAsia="es-ES_tradnl"/>
        </w:rPr>
        <w:t xml:space="preserve">º) </w:t>
      </w:r>
      <w:r w:rsidRPr="000F50EF">
        <w:rPr>
          <w:rFonts w:cs="Arial"/>
          <w:b/>
          <w:bCs/>
          <w:spacing w:val="0"/>
          <w:sz w:val="22"/>
          <w:szCs w:val="22"/>
          <w:lang w:val="es-ES_tradnl" w:eastAsia="es-ES_tradnl"/>
        </w:rPr>
        <w:t>Acceso al contenido de la notificación o comunicación.</w:t>
      </w:r>
    </w:p>
    <w:p w14:paraId="48EFAAE4" w14:textId="77777777" w:rsidR="00811D4E" w:rsidRPr="000F50EF" w:rsidRDefault="00811D4E" w:rsidP="00811D4E">
      <w:pPr>
        <w:pStyle w:val="Encabezado"/>
        <w:spacing w:line="360" w:lineRule="auto"/>
        <w:ind w:left="993" w:hanging="426"/>
        <w:rPr>
          <w:rFonts w:cs="Arial"/>
          <w:b/>
          <w:bCs/>
          <w:spacing w:val="0"/>
          <w:sz w:val="22"/>
          <w:szCs w:val="22"/>
          <w:lang w:val="es-ES_tradnl" w:eastAsia="es-ES_tradnl"/>
        </w:rPr>
      </w:pPr>
    </w:p>
    <w:p w14:paraId="2D7BBCDA" w14:textId="77777777" w:rsidR="00811D4E" w:rsidRPr="000F50EF" w:rsidRDefault="00811D4E" w:rsidP="00811D4E">
      <w:pPr>
        <w:pStyle w:val="Encabezado"/>
        <w:spacing w:line="360" w:lineRule="auto"/>
        <w:ind w:left="195"/>
        <w:rPr>
          <w:rFonts w:cs="Arial"/>
          <w:bCs/>
          <w:spacing w:val="0"/>
          <w:sz w:val="22"/>
          <w:szCs w:val="22"/>
          <w:lang w:val="es-ES_tradnl" w:eastAsia="es-ES_tradnl"/>
        </w:rPr>
      </w:pPr>
      <w:r w:rsidRPr="000F50EF">
        <w:rPr>
          <w:rFonts w:cs="Arial"/>
          <w:bCs/>
          <w:spacing w:val="0"/>
          <w:sz w:val="22"/>
          <w:szCs w:val="22"/>
          <w:lang w:val="es-ES_tradnl" w:eastAsia="es-ES_tradnl"/>
        </w:rPr>
        <w:t>Los plazos comenzarán a contar desde el aviso de notificación (si el acto objeto de la notificación se publica el mismo día en el perfil de contratante), o desde la recepción de la notificación (si el acto no se publica el mismo día en el perfil de contratante).</w:t>
      </w:r>
    </w:p>
    <w:p w14:paraId="7F08D0BB" w14:textId="77777777" w:rsidR="00811D4E" w:rsidRPr="000F50EF" w:rsidRDefault="00811D4E" w:rsidP="00811D4E">
      <w:pPr>
        <w:pStyle w:val="Encabezado"/>
        <w:spacing w:line="360" w:lineRule="auto"/>
        <w:ind w:left="195"/>
        <w:rPr>
          <w:rFonts w:cs="Arial"/>
          <w:bCs/>
          <w:spacing w:val="0"/>
          <w:sz w:val="22"/>
          <w:szCs w:val="22"/>
          <w:lang w:val="es-ES_tradnl" w:eastAsia="es-ES_tradnl"/>
        </w:rPr>
      </w:pPr>
    </w:p>
    <w:p w14:paraId="103C9876" w14:textId="77777777" w:rsidR="00811D4E" w:rsidRPr="000F50EF" w:rsidRDefault="00811D4E" w:rsidP="00811D4E">
      <w:pPr>
        <w:pStyle w:val="Encabezado"/>
        <w:spacing w:line="360" w:lineRule="auto"/>
        <w:ind w:left="195"/>
        <w:rPr>
          <w:rFonts w:cs="Arial"/>
          <w:bCs/>
          <w:spacing w:val="0"/>
          <w:sz w:val="22"/>
          <w:szCs w:val="22"/>
          <w:lang w:val="es-ES_tradnl" w:eastAsia="es-ES_tradnl"/>
        </w:rPr>
      </w:pPr>
      <w:r w:rsidRPr="000F50EF">
        <w:rPr>
          <w:rFonts w:cs="Arial"/>
          <w:bCs/>
          <w:spacing w:val="0"/>
          <w:sz w:val="22"/>
          <w:szCs w:val="22"/>
          <w:lang w:val="es-ES_tradnl" w:eastAsia="es-ES_tradnl"/>
        </w:rPr>
        <w:t>Transcurridos diez días naturales desde la puesta a disposición de la notificación, si el destinatario no la acepta o la rechaza, se considerará expirada y se dará por cumplido formalmente el trámite de notificación.</w:t>
      </w:r>
    </w:p>
    <w:p w14:paraId="7FB1AA86" w14:textId="77777777" w:rsidR="003E3B6A" w:rsidRDefault="003E3B6A">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5DE7D7B4" w14:textId="77777777" w:rsidR="00811D4E" w:rsidRPr="003E3B6A" w:rsidRDefault="00811D4E" w:rsidP="003E3B6A">
      <w:pPr>
        <w:pStyle w:val="Encabezado"/>
        <w:tabs>
          <w:tab w:val="clear" w:pos="4320"/>
          <w:tab w:val="clear" w:pos="8640"/>
        </w:tabs>
        <w:spacing w:after="100" w:line="360" w:lineRule="auto"/>
        <w:rPr>
          <w:rFonts w:cs="Arial"/>
          <w:b/>
          <w:bCs/>
          <w:color w:val="0070C0"/>
          <w:spacing w:val="0"/>
          <w:sz w:val="24"/>
          <w:szCs w:val="22"/>
          <w:lang w:val="es-ES_tradnl" w:eastAsia="es-ES_tradnl"/>
        </w:rPr>
      </w:pPr>
      <w:r w:rsidRPr="003E3B6A">
        <w:rPr>
          <w:rFonts w:cs="Arial"/>
          <w:b/>
          <w:bCs/>
          <w:color w:val="0070C0"/>
          <w:spacing w:val="0"/>
          <w:sz w:val="24"/>
          <w:szCs w:val="22"/>
          <w:lang w:val="es-ES_tradnl" w:eastAsia="es-ES_tradnl"/>
        </w:rPr>
        <w:t>12. APTITUD PARA CONTRATAR</w:t>
      </w:r>
    </w:p>
    <w:p w14:paraId="224B0C81" w14:textId="77777777" w:rsidR="00811D4E" w:rsidRPr="000F50EF"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DC2D7A">
        <w:rPr>
          <w:spacing w:val="-2"/>
          <w:sz w:val="22"/>
          <w:lang w:val="es-ES_tradnl"/>
        </w:rPr>
        <w:t xml:space="preserve">Podrán tomar parte en este procedimiento de contratación las personas naturales o jurídicas que se hallen en plena posesión de su capacidad jurídica y de obrar, </w:t>
      </w:r>
      <w:r>
        <w:rPr>
          <w:spacing w:val="-2"/>
          <w:sz w:val="22"/>
          <w:lang w:val="es-ES_tradnl"/>
        </w:rPr>
        <w:t xml:space="preserve">posean la necesaria </w:t>
      </w:r>
      <w:r w:rsidRPr="00DC2D7A">
        <w:rPr>
          <w:spacing w:val="-2"/>
          <w:sz w:val="22"/>
          <w:lang w:val="es-ES_tradnl"/>
        </w:rPr>
        <w:t xml:space="preserve">solvencia económica, financiera y técnica o profesional y no estén incursas en ninguna de las prohibiciones para contratar establecidas </w:t>
      </w:r>
      <w:r w:rsidRPr="006F05CA">
        <w:rPr>
          <w:spacing w:val="-2"/>
          <w:sz w:val="22"/>
          <w:lang w:val="es-ES_tradnl"/>
        </w:rPr>
        <w:t xml:space="preserve">en el </w:t>
      </w:r>
      <w:r w:rsidRPr="000F50EF">
        <w:rPr>
          <w:spacing w:val="-2"/>
          <w:sz w:val="22"/>
          <w:lang w:val="es-ES_tradnl"/>
        </w:rPr>
        <w:t xml:space="preserve">artículo </w:t>
      </w:r>
      <w:r w:rsidRPr="000F50EF">
        <w:rPr>
          <w:rFonts w:cs="Arial"/>
          <w:bCs/>
          <w:spacing w:val="0"/>
          <w:sz w:val="22"/>
          <w:szCs w:val="22"/>
          <w:lang w:val="es-ES_tradnl" w:eastAsia="es-ES_tradnl"/>
        </w:rPr>
        <w:t xml:space="preserve">71 </w:t>
      </w:r>
      <w:r w:rsidRPr="000F50EF">
        <w:rPr>
          <w:spacing w:val="-2"/>
          <w:sz w:val="22"/>
          <w:lang w:val="es-ES_tradnl"/>
        </w:rPr>
        <w:t>de la LCSP</w:t>
      </w:r>
      <w:r w:rsidRPr="000F50EF">
        <w:rPr>
          <w:rFonts w:cs="Arial"/>
          <w:bCs/>
          <w:spacing w:val="0"/>
          <w:sz w:val="22"/>
          <w:szCs w:val="22"/>
          <w:lang w:val="es-ES_tradnl" w:eastAsia="es-ES_tradnl"/>
        </w:rPr>
        <w:t xml:space="preserve">. </w:t>
      </w:r>
      <w:r w:rsidRPr="000F50EF">
        <w:rPr>
          <w:spacing w:val="-2"/>
          <w:sz w:val="22"/>
          <w:lang w:val="es-ES_tradnl"/>
        </w:rPr>
        <w:t>La solvencia se acreditará y evaluará de acuerdo con los medios establecidos en la cláusula 16-5º.</w:t>
      </w:r>
    </w:p>
    <w:p w14:paraId="342B6ADC" w14:textId="77777777" w:rsidR="00811D4E" w:rsidRPr="00DC2D7A"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jc w:val="right"/>
        <w:rPr>
          <w:b/>
          <w:spacing w:val="-2"/>
          <w:sz w:val="26"/>
          <w:lang w:val="es-ES_tradnl"/>
        </w:rPr>
      </w:pPr>
    </w:p>
    <w:p w14:paraId="00AF4408" w14:textId="77777777" w:rsidR="00811D4E" w:rsidRPr="00DC2D7A"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DC2D7A">
        <w:rPr>
          <w:spacing w:val="-2"/>
          <w:sz w:val="22"/>
          <w:lang w:val="es-ES_tradnl"/>
        </w:rPr>
        <w:t xml:space="preserve">Asimismo, podrán hacerlo por sí o representadas por persona autorizada, mediante poder bastante otorgado al efecto. </w:t>
      </w:r>
      <w:r>
        <w:rPr>
          <w:spacing w:val="-2"/>
          <w:sz w:val="22"/>
          <w:lang w:val="es-ES_tradnl"/>
        </w:rPr>
        <w:t>Cuando en representación de una persona jurídica concurra alguna de sus personas miembros, deberá justificar documentalmente que está facultada para ello. Tanto en uno como en otro caso, a la persona representante le afectan las causas de incapacidad para contratar</w:t>
      </w:r>
      <w:r w:rsidRPr="00DC2D7A">
        <w:rPr>
          <w:spacing w:val="-2"/>
          <w:sz w:val="22"/>
          <w:lang w:val="es-ES_tradnl"/>
        </w:rPr>
        <w:t xml:space="preserve"> citadas.</w:t>
      </w:r>
    </w:p>
    <w:p w14:paraId="5ED18CAB" w14:textId="77777777" w:rsidR="003E3B6A" w:rsidRDefault="003E3B6A"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280E6AF1" w14:textId="77777777" w:rsidR="00811D4E" w:rsidRDefault="00811D4E" w:rsidP="003E3B6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Pr>
          <w:spacing w:val="-2"/>
          <w:sz w:val="22"/>
          <w:lang w:val="es-ES_tradnl"/>
        </w:rPr>
        <w:t>Dichas personas</w:t>
      </w:r>
      <w:r w:rsidRPr="00DC2D7A">
        <w:rPr>
          <w:spacing w:val="-2"/>
          <w:sz w:val="22"/>
          <w:lang w:val="es-ES_tradnl"/>
        </w:rPr>
        <w:t xml:space="preserve"> deberán contar, asimismo, con la habilitación empresarial o profesional que, en su caso, sea exigible para la realización de la actividad o prestación objeto del presente contrato.</w:t>
      </w:r>
    </w:p>
    <w:p w14:paraId="4C29774B" w14:textId="77777777" w:rsidR="00811D4E" w:rsidRPr="00937954"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6DD2469E" w14:textId="77777777" w:rsidR="00811D4E" w:rsidRPr="003E3B6A" w:rsidRDefault="00811D4E" w:rsidP="003E3B6A">
      <w:pPr>
        <w:pStyle w:val="Encabezado"/>
        <w:tabs>
          <w:tab w:val="clear" w:pos="4320"/>
          <w:tab w:val="clear" w:pos="8640"/>
        </w:tabs>
        <w:spacing w:after="100" w:line="360" w:lineRule="auto"/>
        <w:rPr>
          <w:rFonts w:cs="Arial"/>
          <w:b/>
          <w:bCs/>
          <w:color w:val="0070C0"/>
          <w:spacing w:val="0"/>
          <w:sz w:val="24"/>
          <w:szCs w:val="24"/>
          <w:lang w:val="es-ES_tradnl" w:eastAsia="es-ES_tradnl"/>
        </w:rPr>
      </w:pPr>
      <w:r w:rsidRPr="003E3B6A">
        <w:rPr>
          <w:rFonts w:cs="Arial"/>
          <w:b/>
          <w:bCs/>
          <w:color w:val="0070C0"/>
          <w:spacing w:val="0"/>
          <w:sz w:val="24"/>
          <w:szCs w:val="24"/>
          <w:lang w:val="es-ES_tradnl" w:eastAsia="es-ES_tradnl"/>
        </w:rPr>
        <w:t>13. CRITERIOS DE ADJUDICACIÓN</w:t>
      </w:r>
    </w:p>
    <w:p w14:paraId="36EC1B74"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Los criterios de valoración de las ofertas que han de servir de base para la adjudicación del contrato y la ponderación que se les atribuye son los siguientes:</w:t>
      </w:r>
    </w:p>
    <w:p w14:paraId="1AE5F4F4" w14:textId="77777777" w:rsidR="00811D4E" w:rsidRPr="00B50222"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w:t>
      </w:r>
      <w:r>
        <w:rPr>
          <w:rFonts w:cs="Arial"/>
          <w:bCs/>
          <w:spacing w:val="0"/>
          <w:sz w:val="22"/>
          <w:szCs w:val="22"/>
          <w:lang w:val="es-ES_tradnl" w:eastAsia="es-ES_tradnl"/>
        </w:rPr>
        <w:t>.......................................</w:t>
      </w:r>
    </w:p>
    <w:p w14:paraId="02F2F6E2" w14:textId="77777777" w:rsidR="00811D4E" w:rsidRDefault="00811D4E" w:rsidP="00811D4E">
      <w:pPr>
        <w:pStyle w:val="Encabezado"/>
        <w:tabs>
          <w:tab w:val="clear" w:pos="4320"/>
          <w:tab w:val="clear" w:pos="8640"/>
        </w:tabs>
        <w:spacing w:line="360" w:lineRule="auto"/>
        <w:ind w:left="195"/>
        <w:rPr>
          <w:b/>
          <w:i/>
          <w:color w:val="808080"/>
          <w:spacing w:val="-2"/>
          <w:sz w:val="22"/>
          <w:highlight w:val="yellow"/>
          <w:lang w:val="es-ES_tradnl"/>
        </w:rPr>
      </w:pPr>
    </w:p>
    <w:p w14:paraId="3DF5DF18" w14:textId="77777777" w:rsidR="00811D4E" w:rsidRDefault="00811D4E" w:rsidP="00811D4E">
      <w:pPr>
        <w:pStyle w:val="Encabezado"/>
        <w:tabs>
          <w:tab w:val="clear" w:pos="4320"/>
          <w:tab w:val="clear" w:pos="8640"/>
        </w:tab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1C7C6EE5" w14:textId="77777777" w:rsidR="00811D4E" w:rsidRPr="00AD0253" w:rsidRDefault="00811D4E" w:rsidP="00811D4E">
      <w:pPr>
        <w:pStyle w:val="Encabezado"/>
        <w:tabs>
          <w:tab w:val="clear" w:pos="4320"/>
          <w:tab w:val="clear" w:pos="8640"/>
        </w:tabs>
        <w:spacing w:line="360" w:lineRule="auto"/>
        <w:ind w:left="567"/>
        <w:rPr>
          <w:rFonts w:cs="Arial"/>
          <w:i/>
          <w:color w:val="808080"/>
          <w:highlight w:val="yellow"/>
          <w:lang w:val="es-ES_tradnl"/>
        </w:rPr>
      </w:pPr>
    </w:p>
    <w:p w14:paraId="6CB70322" w14:textId="77777777" w:rsidR="00811D4E" w:rsidRPr="00AD0253" w:rsidRDefault="00811D4E" w:rsidP="00811D4E">
      <w:pPr>
        <w:suppressAutoHyphens/>
        <w:spacing w:line="360" w:lineRule="auto"/>
        <w:ind w:left="851" w:hanging="284"/>
        <w:rPr>
          <w:i/>
          <w:color w:val="808080"/>
          <w:spacing w:val="-2"/>
          <w:sz w:val="22"/>
          <w:szCs w:val="22"/>
          <w:lang w:val="es-ES_tradnl"/>
        </w:rPr>
      </w:pPr>
      <w:r>
        <w:rPr>
          <w:b/>
          <w:i/>
          <w:color w:val="808080"/>
          <w:spacing w:val="-2"/>
          <w:sz w:val="22"/>
          <w:szCs w:val="22"/>
          <w:lang w:val="es-ES_tradnl"/>
        </w:rPr>
        <w:t>a</w:t>
      </w:r>
      <w:r w:rsidRPr="00AD0253">
        <w:rPr>
          <w:b/>
          <w:i/>
          <w:color w:val="808080"/>
          <w:spacing w:val="-2"/>
          <w:sz w:val="22"/>
          <w:szCs w:val="22"/>
          <w:lang w:val="es-ES_tradnl"/>
        </w:rPr>
        <w:t xml:space="preserve">) Que todos los criterios sean de apreciación automática, </w:t>
      </w:r>
      <w:r w:rsidRPr="00AD0253">
        <w:rPr>
          <w:i/>
          <w:color w:val="808080"/>
          <w:spacing w:val="-2"/>
          <w:sz w:val="22"/>
          <w:szCs w:val="22"/>
          <w:lang w:val="es-ES_tradnl"/>
        </w:rPr>
        <w:t xml:space="preserve">en cuyo </w:t>
      </w:r>
      <w:r>
        <w:rPr>
          <w:i/>
          <w:color w:val="808080"/>
          <w:spacing w:val="-2"/>
          <w:sz w:val="22"/>
          <w:szCs w:val="22"/>
          <w:lang w:val="es-ES_tradnl"/>
        </w:rPr>
        <w:t xml:space="preserve">caso </w:t>
      </w:r>
      <w:r w:rsidRPr="00AD0253">
        <w:rPr>
          <w:i/>
          <w:color w:val="808080"/>
          <w:spacing w:val="-2"/>
          <w:sz w:val="22"/>
          <w:szCs w:val="22"/>
          <w:lang w:val="es-ES_tradnl"/>
        </w:rPr>
        <w:t xml:space="preserve">se indicará </w:t>
      </w:r>
      <w:r>
        <w:rPr>
          <w:i/>
          <w:color w:val="808080"/>
          <w:spacing w:val="-2"/>
          <w:sz w:val="22"/>
          <w:szCs w:val="22"/>
          <w:lang w:val="es-ES_tradnl"/>
        </w:rPr>
        <w:t>lo siguiente:</w:t>
      </w:r>
    </w:p>
    <w:p w14:paraId="4400152E" w14:textId="77777777" w:rsidR="00811D4E" w:rsidRPr="00D61A0D" w:rsidRDefault="00811D4E" w:rsidP="00811D4E">
      <w:pPr>
        <w:suppressAutoHyphens/>
        <w:spacing w:line="360" w:lineRule="auto"/>
        <w:ind w:left="585" w:hanging="390"/>
        <w:rPr>
          <w:spacing w:val="-2"/>
          <w:sz w:val="22"/>
          <w:szCs w:val="22"/>
          <w:lang w:val="es-ES_tradnl"/>
        </w:rPr>
      </w:pPr>
    </w:p>
    <w:p w14:paraId="523959DB" w14:textId="77777777" w:rsidR="00811D4E" w:rsidRPr="00D61A0D" w:rsidRDefault="00811D4E" w:rsidP="00811D4E">
      <w:pPr>
        <w:suppressAutoHyphens/>
        <w:spacing w:line="360" w:lineRule="auto"/>
        <w:ind w:left="284"/>
        <w:rPr>
          <w:spacing w:val="-2"/>
          <w:sz w:val="22"/>
          <w:szCs w:val="22"/>
          <w:lang w:val="es-ES_tradnl"/>
        </w:rPr>
      </w:pPr>
      <w:r w:rsidRPr="00D61A0D">
        <w:rPr>
          <w:spacing w:val="-2"/>
          <w:sz w:val="22"/>
          <w:szCs w:val="22"/>
          <w:lang w:val="es-ES_tradnl"/>
        </w:rPr>
        <w:t>La valoración de los referidos criterios se efectuará mediante la aplicación de las siguie</w:t>
      </w:r>
      <w:r>
        <w:rPr>
          <w:spacing w:val="-2"/>
          <w:sz w:val="22"/>
          <w:szCs w:val="22"/>
          <w:lang w:val="es-ES_tradnl"/>
        </w:rPr>
        <w:t>ntes fórmulas: …………………………………………</w:t>
      </w:r>
    </w:p>
    <w:p w14:paraId="7D38FFB8" w14:textId="77777777" w:rsidR="00811D4E" w:rsidRDefault="00811D4E" w:rsidP="00811D4E">
      <w:pPr>
        <w:suppressAutoHyphens/>
        <w:spacing w:line="360" w:lineRule="auto"/>
        <w:ind w:left="585" w:hanging="390"/>
        <w:rPr>
          <w:b/>
          <w:spacing w:val="-2"/>
          <w:sz w:val="22"/>
          <w:szCs w:val="22"/>
          <w:lang w:val="es-ES_tradnl"/>
        </w:rPr>
      </w:pPr>
    </w:p>
    <w:p w14:paraId="0EB73BE5" w14:textId="77777777" w:rsidR="00811D4E" w:rsidRDefault="00811D4E" w:rsidP="00811D4E">
      <w:pPr>
        <w:suppressAutoHyphens/>
        <w:spacing w:line="360" w:lineRule="auto"/>
        <w:ind w:left="585" w:hanging="18"/>
        <w:rPr>
          <w:i/>
          <w:color w:val="808080"/>
          <w:spacing w:val="-2"/>
          <w:sz w:val="22"/>
          <w:szCs w:val="22"/>
          <w:lang w:val="es-ES_tradnl"/>
        </w:rPr>
      </w:pPr>
      <w:r>
        <w:rPr>
          <w:b/>
          <w:i/>
          <w:color w:val="808080"/>
          <w:spacing w:val="-2"/>
          <w:sz w:val="22"/>
          <w:szCs w:val="22"/>
          <w:lang w:val="es-ES_tradnl"/>
        </w:rPr>
        <w:t>b</w:t>
      </w:r>
      <w:r w:rsidRPr="00AD0253">
        <w:rPr>
          <w:b/>
          <w:i/>
          <w:color w:val="808080"/>
          <w:spacing w:val="-2"/>
          <w:sz w:val="22"/>
          <w:szCs w:val="22"/>
          <w:lang w:val="es-ES_tradnl"/>
        </w:rPr>
        <w:t xml:space="preserve">) Que los </w:t>
      </w:r>
      <w:r w:rsidRPr="000F50EF">
        <w:rPr>
          <w:b/>
          <w:i/>
          <w:color w:val="808080"/>
          <w:spacing w:val="-2"/>
          <w:sz w:val="22"/>
          <w:szCs w:val="22"/>
          <w:lang w:val="es-ES_tradnl"/>
        </w:rPr>
        <w:t xml:space="preserve">criterios sean de apreciación automática y de apreciación </w:t>
      </w:r>
      <w:r>
        <w:rPr>
          <w:b/>
          <w:i/>
          <w:color w:val="808080"/>
          <w:spacing w:val="-2"/>
          <w:sz w:val="22"/>
          <w:szCs w:val="22"/>
          <w:lang w:val="es-ES_tradnl"/>
        </w:rPr>
        <w:t>mediante juicio de valor</w:t>
      </w:r>
      <w:r w:rsidRPr="000F50EF">
        <w:rPr>
          <w:b/>
          <w:i/>
          <w:color w:val="808080"/>
          <w:spacing w:val="-2"/>
          <w:sz w:val="22"/>
          <w:szCs w:val="22"/>
          <w:lang w:val="es-ES_tradnl"/>
        </w:rPr>
        <w:t xml:space="preserve">, </w:t>
      </w:r>
      <w:r>
        <w:rPr>
          <w:i/>
          <w:color w:val="808080"/>
          <w:spacing w:val="-2"/>
          <w:sz w:val="22"/>
          <w:szCs w:val="22"/>
          <w:lang w:val="es-ES_tradnl"/>
        </w:rPr>
        <w:t>en cuyo caso deberá indicarse que:</w:t>
      </w:r>
    </w:p>
    <w:p w14:paraId="26817205" w14:textId="77777777" w:rsidR="00811D4E" w:rsidRDefault="00811D4E" w:rsidP="00811D4E">
      <w:pPr>
        <w:suppressAutoHyphens/>
        <w:spacing w:line="360" w:lineRule="auto"/>
        <w:ind w:left="284"/>
        <w:rPr>
          <w:spacing w:val="-2"/>
          <w:sz w:val="22"/>
          <w:szCs w:val="22"/>
          <w:lang w:val="es-ES_tradnl"/>
        </w:rPr>
      </w:pPr>
      <w:r>
        <w:rPr>
          <w:spacing w:val="-2"/>
          <w:sz w:val="22"/>
          <w:szCs w:val="22"/>
          <w:lang w:val="es-ES_tradnl"/>
        </w:rPr>
        <w:t>De los citados criterios, los dependientes de un juicio de valor y que se valorarán previamente a los de apreciación automática, son los siguientes:</w:t>
      </w:r>
    </w:p>
    <w:p w14:paraId="4EFFFBA3" w14:textId="77777777" w:rsidR="00811D4E" w:rsidRPr="00B50222" w:rsidRDefault="00811D4E" w:rsidP="00811D4E">
      <w:pPr>
        <w:suppressAutoHyphens/>
        <w:spacing w:line="360" w:lineRule="auto"/>
        <w:ind w:left="284"/>
        <w:rPr>
          <w:spacing w:val="-2"/>
          <w:sz w:val="22"/>
          <w:szCs w:val="22"/>
          <w:lang w:val="es-ES_tradnl"/>
        </w:rPr>
      </w:pPr>
      <w:r>
        <w:rPr>
          <w:spacing w:val="-2"/>
          <w:sz w:val="22"/>
          <w:szCs w:val="22"/>
          <w:lang w:val="es-ES_tradnl"/>
        </w:rPr>
        <w:t>.</w:t>
      </w:r>
      <w:r w:rsidRPr="00B50222">
        <w:rPr>
          <w:spacing w:val="-2"/>
          <w:sz w:val="22"/>
          <w:szCs w:val="22"/>
          <w:lang w:val="es-ES_tradnl"/>
        </w:rPr>
        <w:t>……………</w:t>
      </w:r>
      <w:r>
        <w:rPr>
          <w:spacing w:val="-2"/>
          <w:sz w:val="22"/>
          <w:szCs w:val="22"/>
          <w:lang w:val="es-ES_tradnl"/>
        </w:rPr>
        <w:t>……………………………………………………………………………</w:t>
      </w:r>
      <w:r w:rsidRPr="00B50222">
        <w:rPr>
          <w:spacing w:val="-2"/>
          <w:sz w:val="22"/>
          <w:szCs w:val="22"/>
          <w:lang w:val="es-ES_tradnl"/>
        </w:rPr>
        <w:t xml:space="preserve"> </w:t>
      </w:r>
    </w:p>
    <w:p w14:paraId="4D65838A"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Los criterios de apreciación automática,</w:t>
      </w:r>
      <w:r>
        <w:rPr>
          <w:rFonts w:cs="Arial"/>
          <w:bCs/>
          <w:spacing w:val="0"/>
          <w:sz w:val="22"/>
          <w:szCs w:val="22"/>
          <w:lang w:val="es-ES_tradnl" w:eastAsia="es-ES_tradnl"/>
        </w:rPr>
        <w:t xml:space="preserve"> así como las fórmulas que se utilizarán para valorarlos, son los siguientes:</w:t>
      </w:r>
    </w:p>
    <w:p w14:paraId="4A74317B"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Pr>
          <w:rFonts w:cs="Arial"/>
          <w:bCs/>
          <w:spacing w:val="0"/>
          <w:sz w:val="22"/>
          <w:szCs w:val="22"/>
          <w:lang w:val="es-ES_tradnl" w:eastAsia="es-ES_tradnl"/>
        </w:rPr>
        <w:t>………………………………………………………………………………………………………………………………………………………………………………………………………………...</w:t>
      </w:r>
    </w:p>
    <w:p w14:paraId="669B082F" w14:textId="77777777" w:rsidR="00811D4E" w:rsidRPr="00937954" w:rsidRDefault="00811D4E" w:rsidP="00811D4E">
      <w:pPr>
        <w:suppressAutoHyphens/>
        <w:spacing w:line="360" w:lineRule="auto"/>
        <w:ind w:left="585" w:hanging="390"/>
        <w:rPr>
          <w:spacing w:val="-2"/>
          <w:sz w:val="22"/>
          <w:szCs w:val="22"/>
          <w:lang w:val="es-ES_tradnl"/>
        </w:rPr>
      </w:pPr>
    </w:p>
    <w:p w14:paraId="6495DE5F" w14:textId="77777777" w:rsidR="00811D4E" w:rsidRPr="00D403E0" w:rsidRDefault="00811D4E" w:rsidP="00811D4E">
      <w:pPr>
        <w:pStyle w:val="Encabezado"/>
        <w:tabs>
          <w:tab w:val="clear" w:pos="4320"/>
          <w:tab w:val="clear" w:pos="8640"/>
        </w:tabs>
        <w:spacing w:line="360" w:lineRule="auto"/>
        <w:rPr>
          <w:rFonts w:cs="Arial"/>
          <w:bCs/>
          <w:spacing w:val="0"/>
          <w:sz w:val="24"/>
          <w:szCs w:val="22"/>
          <w:lang w:val="es-ES_tradnl" w:eastAsia="es-ES_tradnl"/>
        </w:rPr>
      </w:pPr>
      <w:r w:rsidRPr="003E3B6A">
        <w:rPr>
          <w:rFonts w:cs="Arial"/>
          <w:b/>
          <w:bCs/>
          <w:color w:val="0070C0"/>
          <w:spacing w:val="0"/>
          <w:sz w:val="24"/>
          <w:szCs w:val="22"/>
          <w:lang w:val="es-ES_tradnl" w:eastAsia="es-ES_tradnl"/>
        </w:rPr>
        <w:t>14. MESA DE CONTRATACIÓN</w:t>
      </w:r>
      <w:r>
        <w:rPr>
          <w:rFonts w:cs="Arial"/>
          <w:b/>
          <w:bCs/>
          <w:spacing w:val="0"/>
          <w:sz w:val="24"/>
          <w:szCs w:val="22"/>
          <w:lang w:val="es-ES_tradnl" w:eastAsia="es-ES_tradnl"/>
        </w:rPr>
        <w:t xml:space="preserve"> </w:t>
      </w:r>
      <w:r>
        <w:rPr>
          <w:rFonts w:cs="Arial"/>
          <w:bCs/>
          <w:spacing w:val="0"/>
          <w:sz w:val="24"/>
          <w:szCs w:val="22"/>
          <w:lang w:val="es-ES_tradnl" w:eastAsia="es-ES_tradnl"/>
        </w:rPr>
        <w:t>(No es obligatoria en este procedimiento)</w:t>
      </w:r>
    </w:p>
    <w:p w14:paraId="6480C08B"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3A679320"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5A0ACC">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5A0ACC">
        <w:rPr>
          <w:rFonts w:cs="Arial"/>
          <w:bCs/>
          <w:spacing w:val="0"/>
          <w:sz w:val="22"/>
          <w:szCs w:val="22"/>
          <w:lang w:val="es-ES_tradnl" w:eastAsia="es-ES_tradnl"/>
        </w:rPr>
        <w:t xml:space="preserve"> estará compuesta por los siguientes miembros:</w:t>
      </w:r>
    </w:p>
    <w:p w14:paraId="32840B6B" w14:textId="77777777" w:rsidR="00811D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p>
    <w:p w14:paraId="0EB6C4B7"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Presidencia:</w:t>
      </w:r>
    </w:p>
    <w:p w14:paraId="14A566D7"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Vocales:</w:t>
      </w:r>
    </w:p>
    <w:p w14:paraId="28670F16"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Secretaria o secretario de la Mesa:</w:t>
      </w:r>
    </w:p>
    <w:p w14:paraId="14BA95B0"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Suplentes:</w:t>
      </w:r>
    </w:p>
    <w:p w14:paraId="550D3A7B"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Presidencia:</w:t>
      </w:r>
    </w:p>
    <w:p w14:paraId="77896DB4"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los vocales:</w:t>
      </w:r>
    </w:p>
    <w:p w14:paraId="6E42773E"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Secretaría:</w:t>
      </w:r>
    </w:p>
    <w:p w14:paraId="06E57240"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2B5CA3F2" w14:textId="77777777" w:rsidR="00811D4E" w:rsidRPr="003E3B6A" w:rsidRDefault="00811D4E" w:rsidP="003E3B6A">
      <w:pPr>
        <w:pStyle w:val="Encabezado"/>
        <w:tabs>
          <w:tab w:val="clear" w:pos="4320"/>
          <w:tab w:val="clear" w:pos="8640"/>
        </w:tabs>
        <w:spacing w:line="360" w:lineRule="auto"/>
        <w:ind w:left="482" w:hanging="482"/>
        <w:rPr>
          <w:b/>
          <w:color w:val="0070C0"/>
          <w:spacing w:val="-2"/>
          <w:sz w:val="24"/>
          <w:szCs w:val="24"/>
          <w:lang w:val="es-ES_tradnl"/>
        </w:rPr>
      </w:pPr>
      <w:r w:rsidRPr="003E3B6A">
        <w:rPr>
          <w:b/>
          <w:color w:val="0070C0"/>
          <w:spacing w:val="-2"/>
          <w:sz w:val="24"/>
          <w:szCs w:val="24"/>
          <w:lang w:val="es-ES_tradnl"/>
        </w:rPr>
        <w:t>15. PLAZO, CARACTERÍSTICAS Y FORMA DE PRESENTACIÓN DE LAS PROPOSICIONES</w:t>
      </w:r>
    </w:p>
    <w:p w14:paraId="1C0A3237" w14:textId="77777777" w:rsidR="00811D4E" w:rsidRPr="000F50EF"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p>
    <w:p w14:paraId="4E351D67" w14:textId="77777777" w:rsidR="00811D4E" w:rsidRPr="000F50EF"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0F50EF">
        <w:rPr>
          <w:spacing w:val="-2"/>
          <w:sz w:val="22"/>
          <w:lang w:val="es-ES_tradnl"/>
        </w:rPr>
        <w:t xml:space="preserve">Las proposiciones deberán presentarse electrónicamente a través de la Plataforma </w:t>
      </w:r>
      <w:r w:rsidRPr="000F50EF">
        <w:rPr>
          <w:spacing w:val="-2"/>
          <w:sz w:val="22"/>
          <w:szCs w:val="22"/>
          <w:lang w:val="es-ES_tradnl"/>
        </w:rPr>
        <w:t>de Contratación Pública de Euskadi</w:t>
      </w:r>
      <w:r w:rsidRPr="000F50EF">
        <w:rPr>
          <w:spacing w:val="-2"/>
          <w:sz w:val="22"/>
          <w:lang w:val="es-ES_tradnl"/>
        </w:rPr>
        <w:t>, durante el plazo que se indique en el escrito de invitación a participar en este procedimiento, el cual será cursado también por medio de la referida Plataforma a la empresa o empresas que se consideren capacitadas y adecuadas para la realización del contrato.</w:t>
      </w:r>
    </w:p>
    <w:p w14:paraId="66B5E5D0" w14:textId="77777777" w:rsidR="00811D4E" w:rsidRPr="000F50EF"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p>
    <w:p w14:paraId="6B3E3DE4" w14:textId="77777777" w:rsidR="003E3B6A" w:rsidRDefault="00811D4E" w:rsidP="003E3B6A">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r w:rsidRPr="000F50EF">
        <w:rPr>
          <w:spacing w:val="-2"/>
          <w:sz w:val="22"/>
          <w:szCs w:val="22"/>
          <w:lang w:val="es-ES_tradnl"/>
        </w:rPr>
        <w:t>En el perfil de contratante de este Ayuntamiento, alojado en la Plataforma de Contratación Pública de Euskadi, se podrá tener acceso a los pliegos y a la documentación complementaria de este procedimiento. La dirección para acceder al perfil de contratante es la siguiente: ……………</w:t>
      </w:r>
      <w:proofErr w:type="gramStart"/>
      <w:r w:rsidRPr="000F50EF">
        <w:rPr>
          <w:spacing w:val="-2"/>
          <w:sz w:val="22"/>
          <w:szCs w:val="22"/>
          <w:lang w:val="es-ES_tradnl"/>
        </w:rPr>
        <w:t>…….</w:t>
      </w:r>
      <w:proofErr w:type="gramEnd"/>
      <w:r w:rsidRPr="000F50EF">
        <w:rPr>
          <w:spacing w:val="-2"/>
          <w:sz w:val="22"/>
          <w:szCs w:val="22"/>
          <w:lang w:val="es-ES_tradnl"/>
        </w:rPr>
        <w:t>.</w:t>
      </w:r>
      <w:r w:rsidR="003E3B6A">
        <w:rPr>
          <w:spacing w:val="-2"/>
          <w:sz w:val="22"/>
          <w:szCs w:val="22"/>
          <w:lang w:val="es-ES_tradnl"/>
        </w:rPr>
        <w:br w:type="page"/>
      </w:r>
    </w:p>
    <w:p w14:paraId="4DD95228" w14:textId="77777777" w:rsidR="00811D4E"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lang w:val="es-ES_tradnl" w:eastAsia="es-ES_tradnl"/>
        </w:rPr>
      </w:pPr>
      <w:r w:rsidRPr="000F50EF">
        <w:rPr>
          <w:rFonts w:cs="Arial"/>
          <w:bCs/>
          <w:spacing w:val="0"/>
          <w:sz w:val="22"/>
          <w:szCs w:val="22"/>
          <w:lang w:val="es-ES_tradnl" w:eastAsia="es-ES_tradnl"/>
        </w:rPr>
        <w:t>La información adicional sobre los pliegos o sobre la documentación complementaria que, en su caso, soliciten los candidatos y licitadores será facilitada en el plazo de seis días antes de la fecha límite fijada para la recepción de solicitudes de participación o de</w:t>
      </w:r>
      <w:r w:rsidRPr="003F65A6">
        <w:rPr>
          <w:rFonts w:cs="Arial"/>
          <w:bCs/>
          <w:spacing w:val="0"/>
          <w:sz w:val="22"/>
          <w:szCs w:val="22"/>
          <w:lang w:val="es-ES_tradnl" w:eastAsia="es-ES_tradnl"/>
        </w:rPr>
        <w:t xml:space="preserve"> </w:t>
      </w:r>
      <w:r w:rsidRPr="000F50EF">
        <w:rPr>
          <w:rFonts w:cs="Arial"/>
          <w:bCs/>
          <w:spacing w:val="0"/>
          <w:sz w:val="22"/>
          <w:szCs w:val="22"/>
          <w:lang w:val="es-ES_tradnl" w:eastAsia="es-ES_tradnl"/>
        </w:rPr>
        <w:t xml:space="preserve">proposiciones, siempre que la solicitud haya sido realizada al menos 12 días antes del vencimiento del plazo de </w:t>
      </w:r>
      <w:r>
        <w:rPr>
          <w:rFonts w:cs="Arial"/>
          <w:bCs/>
          <w:spacing w:val="0"/>
          <w:sz w:val="22"/>
          <w:szCs w:val="22"/>
          <w:lang w:val="es-ES_tradnl" w:eastAsia="es-ES_tradnl"/>
        </w:rPr>
        <w:t>recepción correspondiente.</w:t>
      </w:r>
    </w:p>
    <w:p w14:paraId="2531ABF7" w14:textId="77777777" w:rsidR="003E3B6A" w:rsidRDefault="003E3B6A"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lang w:val="es-ES_tradnl" w:eastAsia="es-ES_tradnl"/>
        </w:rPr>
      </w:pPr>
    </w:p>
    <w:p w14:paraId="7D9ED7A0" w14:textId="77777777" w:rsidR="00811D4E" w:rsidRPr="00995191"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b/>
          <w:spacing w:val="-3"/>
          <w:sz w:val="26"/>
          <w:lang w:val="es-ES_tradnl"/>
        </w:rPr>
      </w:pPr>
      <w:r w:rsidRPr="000F50EF">
        <w:rPr>
          <w:rFonts w:cs="Arial"/>
          <w:bCs/>
          <w:spacing w:val="0"/>
          <w:sz w:val="22"/>
          <w:szCs w:val="22"/>
          <w:lang w:val="es-ES_tradnl" w:eastAsia="es-ES_tradnl"/>
        </w:rPr>
        <w:t xml:space="preserve">De acuerdo con lo dispuesto en el artículo 136.2 y 3 </w:t>
      </w:r>
      <w:r w:rsidRPr="000F50EF">
        <w:rPr>
          <w:spacing w:val="-2"/>
          <w:sz w:val="22"/>
          <w:lang w:val="es-ES_tradnl"/>
        </w:rPr>
        <w:t>de la LCSP</w:t>
      </w:r>
      <w:r w:rsidRPr="000F50EF">
        <w:rPr>
          <w:rFonts w:cs="Arial"/>
          <w:bCs/>
          <w:spacing w:val="0"/>
          <w:sz w:val="22"/>
          <w:szCs w:val="22"/>
          <w:lang w:val="es-ES_tradnl" w:eastAsia="es-ES_tradnl"/>
        </w:rPr>
        <w:t xml:space="preserve">, cuando la información adicional sobre los pliegos o sobre la documentación complementaria no haya podido ser facilitada en los plazos indicados, así como cuando las ofertas solamente puedan realizarse después de una visita sobre el terreno o previa consulta </w:t>
      </w:r>
      <w:r w:rsidRPr="00FD0DF3">
        <w:rPr>
          <w:rFonts w:cs="Arial"/>
          <w:bCs/>
          <w:i/>
          <w:spacing w:val="0"/>
          <w:sz w:val="22"/>
          <w:szCs w:val="22"/>
          <w:lang w:val="es-ES_tradnl" w:eastAsia="es-ES_tradnl"/>
        </w:rPr>
        <w:t>in situ</w:t>
      </w:r>
      <w:r w:rsidRPr="000F50EF">
        <w:rPr>
          <w:rFonts w:cs="Arial"/>
          <w:bCs/>
          <w:spacing w:val="0"/>
          <w:sz w:val="22"/>
          <w:szCs w:val="22"/>
          <w:lang w:val="es-ES_tradnl" w:eastAsia="es-ES_tradnl"/>
        </w:rPr>
        <w:t xml:space="preserve"> de la documentación adjunta al pliego, el plazo para la recepción de las proposiciones se prorrogará el tiempo que se considere conveniente para que los candidatos afectados puedan tener conocimiento de toda la información necesaria para formular las ofertas.</w:t>
      </w:r>
    </w:p>
    <w:p w14:paraId="51C31E78" w14:textId="77777777" w:rsidR="00811D4E" w:rsidRPr="000F50EF" w:rsidRDefault="00811D4E" w:rsidP="00811D4E">
      <w:pPr>
        <w:suppressAutoHyphens/>
        <w:spacing w:line="360" w:lineRule="auto"/>
        <w:ind w:left="284"/>
        <w:rPr>
          <w:b/>
          <w:sz w:val="22"/>
          <w:szCs w:val="22"/>
        </w:rPr>
      </w:pPr>
      <w:r w:rsidRPr="000F50EF">
        <w:rPr>
          <w:rFonts w:cs="Arial"/>
          <w:b/>
          <w:bCs/>
          <w:spacing w:val="0"/>
          <w:sz w:val="22"/>
          <w:szCs w:val="22"/>
          <w:lang w:val="es-ES_tradnl" w:eastAsia="es-ES_tradnl"/>
        </w:rPr>
        <w:tab/>
      </w:r>
      <w:r w:rsidRPr="000F50EF">
        <w:rPr>
          <w:rFonts w:cs="Arial"/>
          <w:b/>
          <w:bCs/>
          <w:spacing w:val="0"/>
          <w:sz w:val="22"/>
          <w:szCs w:val="22"/>
          <w:lang w:val="es-ES_tradnl" w:eastAsia="es-ES_tradnl"/>
        </w:rPr>
        <w:tab/>
      </w:r>
      <w:r w:rsidRPr="000F50EF">
        <w:rPr>
          <w:rFonts w:cs="Arial"/>
          <w:b/>
          <w:bCs/>
          <w:spacing w:val="0"/>
          <w:sz w:val="22"/>
          <w:szCs w:val="22"/>
          <w:lang w:val="es-ES_tradnl" w:eastAsia="es-ES_tradnl"/>
        </w:rPr>
        <w:tab/>
      </w:r>
      <w:r w:rsidRPr="000F50EF">
        <w:rPr>
          <w:rFonts w:cs="Arial"/>
          <w:b/>
          <w:bCs/>
          <w:spacing w:val="0"/>
          <w:sz w:val="22"/>
          <w:szCs w:val="22"/>
          <w:lang w:val="es-ES_tradnl" w:eastAsia="es-ES_tradnl"/>
        </w:rPr>
        <w:tab/>
      </w:r>
      <w:r w:rsidRPr="000F50EF">
        <w:rPr>
          <w:rFonts w:cs="Arial"/>
          <w:b/>
          <w:bCs/>
          <w:spacing w:val="0"/>
          <w:sz w:val="22"/>
          <w:szCs w:val="22"/>
          <w:lang w:val="es-ES_tradnl" w:eastAsia="es-ES_tradnl"/>
        </w:rPr>
        <w:tab/>
      </w:r>
      <w:r w:rsidRPr="000F50EF">
        <w:rPr>
          <w:rFonts w:cs="Arial"/>
          <w:b/>
          <w:bCs/>
          <w:spacing w:val="0"/>
          <w:sz w:val="22"/>
          <w:szCs w:val="22"/>
          <w:lang w:val="es-ES_tradnl" w:eastAsia="es-ES_tradnl"/>
        </w:rPr>
        <w:tab/>
      </w:r>
      <w:r w:rsidRPr="000F50EF">
        <w:rPr>
          <w:rFonts w:cs="Arial"/>
          <w:b/>
          <w:bCs/>
          <w:spacing w:val="0"/>
          <w:sz w:val="22"/>
          <w:szCs w:val="22"/>
          <w:lang w:val="es-ES_tradnl" w:eastAsia="es-ES_tradnl"/>
        </w:rPr>
        <w:tab/>
      </w:r>
      <w:r w:rsidRPr="000F50EF">
        <w:rPr>
          <w:rFonts w:cs="Arial"/>
          <w:b/>
          <w:bCs/>
          <w:spacing w:val="0"/>
          <w:sz w:val="22"/>
          <w:szCs w:val="22"/>
          <w:lang w:val="es-ES_tradnl" w:eastAsia="es-ES_tradnl"/>
        </w:rPr>
        <w:tab/>
      </w:r>
      <w:r w:rsidRPr="000F50EF">
        <w:rPr>
          <w:rFonts w:cs="Arial"/>
          <w:b/>
          <w:bCs/>
          <w:spacing w:val="0"/>
          <w:sz w:val="22"/>
          <w:szCs w:val="22"/>
          <w:lang w:val="es-ES_tradnl" w:eastAsia="es-ES_tradnl"/>
        </w:rPr>
        <w:tab/>
      </w:r>
      <w:r w:rsidRPr="000F50EF">
        <w:rPr>
          <w:rFonts w:cs="Arial"/>
          <w:b/>
          <w:bCs/>
          <w:spacing w:val="0"/>
          <w:sz w:val="22"/>
          <w:szCs w:val="22"/>
          <w:lang w:val="es-ES_tradnl" w:eastAsia="es-ES_tradnl"/>
        </w:rPr>
        <w:tab/>
      </w:r>
      <w:r w:rsidRPr="000F50EF">
        <w:rPr>
          <w:rFonts w:cs="Arial"/>
          <w:b/>
          <w:bCs/>
          <w:spacing w:val="0"/>
          <w:sz w:val="22"/>
          <w:szCs w:val="22"/>
          <w:lang w:val="es-ES_tradnl" w:eastAsia="es-ES_tradnl"/>
        </w:rPr>
        <w:tab/>
      </w:r>
      <w:r w:rsidRPr="000F50EF">
        <w:rPr>
          <w:rFonts w:cs="Arial"/>
          <w:b/>
          <w:bCs/>
          <w:spacing w:val="0"/>
          <w:sz w:val="22"/>
          <w:szCs w:val="22"/>
          <w:lang w:val="es-ES_tradnl" w:eastAsia="es-ES_tradnl"/>
        </w:rPr>
        <w:tab/>
      </w:r>
    </w:p>
    <w:p w14:paraId="4574B97C" w14:textId="77777777" w:rsidR="00811D4E" w:rsidRPr="000F50EF" w:rsidRDefault="00811D4E" w:rsidP="00811D4E">
      <w:pPr>
        <w:tabs>
          <w:tab w:val="left" w:pos="993"/>
        </w:tabs>
        <w:spacing w:line="360" w:lineRule="auto"/>
        <w:ind w:left="284"/>
        <w:rPr>
          <w:sz w:val="22"/>
          <w:szCs w:val="22"/>
        </w:rPr>
      </w:pPr>
      <w:r w:rsidRPr="000F50EF">
        <w:rPr>
          <w:sz w:val="22"/>
          <w:szCs w:val="22"/>
        </w:rPr>
        <w:t>En el presente procedimiento de licitación no se admitirán ofertas que no sean presentadas a través de los medios electrónicos descritos. A estos efectos, es requisito necesario ser usuario registrado de la Plataforma de Contratación Pública de Euskadi o de la Plataforma de Contratación del Sector Público.</w:t>
      </w:r>
    </w:p>
    <w:p w14:paraId="29FCA65C" w14:textId="77777777" w:rsidR="00811D4E" w:rsidRPr="000F50EF" w:rsidRDefault="00811D4E" w:rsidP="00811D4E">
      <w:pPr>
        <w:tabs>
          <w:tab w:val="left" w:pos="993"/>
        </w:tabs>
        <w:spacing w:line="360" w:lineRule="auto"/>
        <w:ind w:left="284"/>
        <w:rPr>
          <w:sz w:val="22"/>
          <w:szCs w:val="22"/>
        </w:rPr>
      </w:pPr>
    </w:p>
    <w:p w14:paraId="5C86E8DE" w14:textId="77777777" w:rsidR="00811D4E" w:rsidRPr="000F50EF" w:rsidRDefault="00811D4E" w:rsidP="00811D4E">
      <w:pPr>
        <w:tabs>
          <w:tab w:val="left" w:pos="993"/>
        </w:tabs>
        <w:spacing w:line="360" w:lineRule="auto"/>
        <w:ind w:left="284"/>
        <w:rPr>
          <w:sz w:val="22"/>
          <w:szCs w:val="22"/>
        </w:rPr>
      </w:pPr>
      <w:r w:rsidRPr="000F50EF">
        <w:rPr>
          <w:sz w:val="22"/>
          <w:szCs w:val="22"/>
        </w:rPr>
        <w:t xml:space="preserve">En el caso de que cualquiera de los documentos de una oferta no pueda visualizarse correctamente, se permitirá que, en un plazo máximo de 24 horas desde que se le notifique dicha circunstancia, el licitador presente en </w:t>
      </w:r>
      <w:r>
        <w:rPr>
          <w:sz w:val="22"/>
          <w:szCs w:val="22"/>
        </w:rPr>
        <w:t>formato digital el documento</w:t>
      </w:r>
      <w:r w:rsidRPr="000F50EF">
        <w:rPr>
          <w:sz w:val="22"/>
          <w:szCs w:val="22"/>
        </w:rPr>
        <w:t xml:space="preserve"> incluido en el fichero erróneo. El documento presentado posteriormente no podrá sufrir ninguna modificación respecto al original incluido en la oferta. Si el </w:t>
      </w:r>
      <w:r>
        <w:rPr>
          <w:sz w:val="22"/>
          <w:szCs w:val="22"/>
        </w:rPr>
        <w:t>Órgano de Contratación</w:t>
      </w:r>
      <w:r w:rsidRPr="000F50EF">
        <w:rPr>
          <w:sz w:val="22"/>
          <w:szCs w:val="22"/>
        </w:rPr>
        <w:t xml:space="preserve"> comprueba que el documento ha sufrido modificaciones, la oferta del licitador no será tenida en cuenta.</w:t>
      </w:r>
    </w:p>
    <w:p w14:paraId="3EA0777F" w14:textId="77777777" w:rsidR="00811D4E" w:rsidRPr="000F50EF" w:rsidRDefault="00811D4E" w:rsidP="00811D4E">
      <w:pPr>
        <w:tabs>
          <w:tab w:val="left" w:pos="993"/>
        </w:tabs>
        <w:spacing w:line="360" w:lineRule="auto"/>
        <w:ind w:left="357"/>
        <w:rPr>
          <w:sz w:val="22"/>
          <w:szCs w:val="22"/>
        </w:rPr>
      </w:pPr>
    </w:p>
    <w:p w14:paraId="2D151DBA" w14:textId="77777777" w:rsidR="00811D4E" w:rsidRPr="000F50EF" w:rsidRDefault="00811D4E" w:rsidP="00811D4E">
      <w:pPr>
        <w:tabs>
          <w:tab w:val="left" w:pos="993"/>
        </w:tabs>
        <w:spacing w:line="360" w:lineRule="auto"/>
        <w:ind w:left="284"/>
        <w:rPr>
          <w:sz w:val="22"/>
          <w:szCs w:val="22"/>
        </w:rPr>
      </w:pPr>
      <w:r w:rsidRPr="000F50EF">
        <w:rPr>
          <w:sz w:val="22"/>
          <w:szCs w:val="22"/>
        </w:rPr>
        <w:t xml:space="preserve">Las proposiciones deberán ajustarse a lo previsto en este </w:t>
      </w:r>
      <w:r w:rsidRPr="0007093E">
        <w:rPr>
          <w:sz w:val="22"/>
          <w:szCs w:val="22"/>
        </w:rPr>
        <w:t>Pliego de Cláusulas Administrativas Particulares</w:t>
      </w:r>
      <w:r w:rsidRPr="000F50EF">
        <w:rPr>
          <w:sz w:val="22"/>
          <w:szCs w:val="22"/>
        </w:rPr>
        <w:t xml:space="preserve">, y su presentación supone, por parte del participante, la aceptación incondicionada de dichas cláusulas o condiciones, sin salvedad ni reserva alguna, y sin perjuicio de los efectos que se puedan producir en la fase de negociación. Igualmente, la presentación de proposición conlleva la </w:t>
      </w:r>
      <w:r>
        <w:rPr>
          <w:sz w:val="22"/>
          <w:szCs w:val="22"/>
        </w:rPr>
        <w:t>autorización a la Mesa</w:t>
      </w:r>
      <w:r w:rsidRPr="000F50EF">
        <w:rPr>
          <w:sz w:val="22"/>
          <w:szCs w:val="22"/>
        </w:rPr>
        <w:t xml:space="preserve">, en su caso, y al </w:t>
      </w:r>
      <w:r>
        <w:rPr>
          <w:sz w:val="22"/>
          <w:szCs w:val="22"/>
        </w:rPr>
        <w:t>Órgano de Contratación</w:t>
      </w:r>
      <w:r w:rsidRPr="000F50EF">
        <w:rPr>
          <w:sz w:val="22"/>
          <w:szCs w:val="22"/>
        </w:rPr>
        <w:t xml:space="preserve"> para consultar los datos obrantes en el Registro de Licitadores y Empresas Clasificadas de Euskadi.</w:t>
      </w:r>
    </w:p>
    <w:p w14:paraId="1E223334" w14:textId="77777777" w:rsidR="00811D4E" w:rsidRPr="000F50EF" w:rsidRDefault="00811D4E" w:rsidP="00811D4E">
      <w:pPr>
        <w:tabs>
          <w:tab w:val="left" w:pos="993"/>
        </w:tabs>
        <w:spacing w:line="360" w:lineRule="auto"/>
        <w:ind w:left="284"/>
        <w:rPr>
          <w:sz w:val="22"/>
          <w:szCs w:val="22"/>
        </w:rPr>
      </w:pPr>
    </w:p>
    <w:p w14:paraId="21130212" w14:textId="77777777" w:rsidR="00811D4E" w:rsidRDefault="00811D4E" w:rsidP="005F14C7">
      <w:pPr>
        <w:tabs>
          <w:tab w:val="left" w:pos="993"/>
        </w:tabs>
        <w:spacing w:after="100" w:line="360" w:lineRule="auto"/>
        <w:ind w:left="284"/>
        <w:rPr>
          <w:sz w:val="22"/>
          <w:szCs w:val="22"/>
        </w:rPr>
      </w:pPr>
      <w:r w:rsidRPr="000F50EF">
        <w:rPr>
          <w:sz w:val="22"/>
          <w:szCs w:val="22"/>
        </w:rPr>
        <w:t xml:space="preserve">Cada licitador no podrá presentar más de </w:t>
      </w:r>
      <w:r>
        <w:rPr>
          <w:sz w:val="22"/>
          <w:szCs w:val="22"/>
        </w:rPr>
        <w:t>una proposición</w:t>
      </w:r>
      <w:r w:rsidRPr="000F50EF">
        <w:rPr>
          <w:sz w:val="22"/>
          <w:szCs w:val="22"/>
        </w:rPr>
        <w:t>, sin perjuicio de la admisión de variantes. Tampoco podrá suscribir propuesta alguna en unión temporal de empresas si lo ha hecho individualmente, ni figurar en más de una unión temporal. La infracción de estas normas dará lugar a la no admisión de todas las proposiciones suscritas por el licitador.</w:t>
      </w:r>
    </w:p>
    <w:p w14:paraId="71433E82" w14:textId="77777777" w:rsidR="00811D4E" w:rsidRPr="000F50EF" w:rsidRDefault="00811D4E" w:rsidP="005F14C7">
      <w:pPr>
        <w:tabs>
          <w:tab w:val="left" w:pos="993"/>
        </w:tabs>
        <w:spacing w:after="100" w:line="360" w:lineRule="auto"/>
        <w:ind w:left="284"/>
        <w:rPr>
          <w:sz w:val="22"/>
          <w:szCs w:val="22"/>
        </w:rPr>
      </w:pPr>
      <w:r w:rsidRPr="000F50EF">
        <w:rPr>
          <w:sz w:val="22"/>
          <w:szCs w:val="22"/>
        </w:rPr>
        <w:t xml:space="preserve">Sin perjuicio de lo dispuesto en la legislación vigente en materia de acceso a la información pública y de las disposiciones de la LCSP relativas a la publicidad de la adjudicación y a la información que debe darse a los candidatos y a los licitadores, estos podrán designar, como confidencial, parte de la información facilitada por ellos al formular las ofertas, </w:t>
      </w:r>
      <w:r>
        <w:rPr>
          <w:sz w:val="22"/>
          <w:szCs w:val="22"/>
        </w:rPr>
        <w:t>en especial la relativa a secretos técnicos o comerciales y a los aspectos confidenciales</w:t>
      </w:r>
      <w:r w:rsidRPr="000F50EF">
        <w:rPr>
          <w:sz w:val="22"/>
          <w:szCs w:val="22"/>
        </w:rPr>
        <w:t>. El Ayuntamiento no podrá divulgar esta información sin consentimiento del respectivo licitador.</w:t>
      </w:r>
    </w:p>
    <w:p w14:paraId="3BC1F67D" w14:textId="77777777" w:rsidR="00811D4E" w:rsidRPr="000F50EF" w:rsidRDefault="00811D4E" w:rsidP="005F14C7">
      <w:pPr>
        <w:pStyle w:val="Encabezado"/>
        <w:tabs>
          <w:tab w:val="clear" w:pos="4320"/>
        </w:tabs>
        <w:spacing w:after="100" w:line="360" w:lineRule="auto"/>
        <w:ind w:left="284"/>
        <w:rPr>
          <w:rFonts w:cs="Arial"/>
          <w:bCs/>
          <w:spacing w:val="0"/>
          <w:sz w:val="22"/>
          <w:szCs w:val="22"/>
          <w:lang w:val="es-ES_tradnl" w:eastAsia="es-ES_tradnl"/>
        </w:rPr>
      </w:pPr>
      <w:r w:rsidRPr="000F50EF">
        <w:rPr>
          <w:rFonts w:cs="Arial"/>
          <w:bCs/>
          <w:spacing w:val="0"/>
          <w:sz w:val="22"/>
          <w:szCs w:val="22"/>
          <w:lang w:val="es-ES_tradnl" w:eastAsia="es-ES_tradnl"/>
        </w:rPr>
        <w:t xml:space="preserve">Las proposiciones se deberán presentar en un sobre electrónico, titulado </w:t>
      </w:r>
      <w:r>
        <w:rPr>
          <w:rFonts w:cs="Arial"/>
          <w:bCs/>
          <w:spacing w:val="0"/>
          <w:sz w:val="22"/>
          <w:szCs w:val="22"/>
          <w:lang w:val="es-ES_tradnl" w:eastAsia="es-ES_tradnl"/>
        </w:rPr>
        <w:t>«</w:t>
      </w:r>
      <w:r w:rsidRPr="000F50EF">
        <w:rPr>
          <w:rFonts w:cs="Arial"/>
          <w:bCs/>
          <w:spacing w:val="0"/>
          <w:sz w:val="22"/>
          <w:szCs w:val="22"/>
          <w:lang w:val="es-ES_tradnl" w:eastAsia="es-ES_tradnl"/>
        </w:rPr>
        <w:t>PROPOSICIÓN PARA TOMAR PARTE EN EL PROCEDIMIENTO NEGOCIADO SIN PUBLICIDAD PARA LA CONTRATACIÓN DE …………………</w:t>
      </w:r>
      <w:proofErr w:type="gramStart"/>
      <w:r w:rsidRPr="000F50EF">
        <w:rPr>
          <w:rFonts w:cs="Arial"/>
          <w:bCs/>
          <w:spacing w:val="0"/>
          <w:sz w:val="22"/>
          <w:szCs w:val="22"/>
          <w:lang w:val="es-ES_tradnl" w:eastAsia="es-ES_tradnl"/>
        </w:rPr>
        <w:t>…….</w:t>
      </w:r>
      <w:proofErr w:type="gramEnd"/>
      <w:r w:rsidRPr="000F50EF">
        <w:rPr>
          <w:rFonts w:cs="Arial"/>
          <w:bCs/>
          <w:spacing w:val="0"/>
          <w:sz w:val="22"/>
          <w:szCs w:val="22"/>
          <w:lang w:val="es-ES_tradnl" w:eastAsia="es-ES_tradnl"/>
        </w:rPr>
        <w:t>.…</w:t>
      </w:r>
      <w:r>
        <w:rPr>
          <w:rFonts w:cs="Arial"/>
          <w:bCs/>
          <w:spacing w:val="0"/>
          <w:sz w:val="22"/>
          <w:szCs w:val="22"/>
          <w:lang w:val="es-ES_tradnl" w:eastAsia="es-ES_tradnl"/>
        </w:rPr>
        <w:t>»</w:t>
      </w:r>
      <w:r w:rsidRPr="000F50EF">
        <w:rPr>
          <w:rFonts w:cs="Arial"/>
          <w:bCs/>
          <w:spacing w:val="0"/>
          <w:sz w:val="22"/>
          <w:szCs w:val="22"/>
          <w:lang w:val="es-ES_tradnl" w:eastAsia="es-ES_tradnl"/>
        </w:rPr>
        <w:t xml:space="preserve">. Este sobre irá firmado por el licitador o persona que lo represente y contendrá los documentos que se especifican a </w:t>
      </w:r>
      <w:r>
        <w:rPr>
          <w:rFonts w:cs="Arial"/>
          <w:bCs/>
          <w:spacing w:val="0"/>
          <w:sz w:val="22"/>
          <w:szCs w:val="22"/>
          <w:lang w:val="es-ES_tradnl" w:eastAsia="es-ES_tradnl"/>
        </w:rPr>
        <w:t>continuación:</w:t>
      </w:r>
    </w:p>
    <w:p w14:paraId="1B19FD98" w14:textId="77777777" w:rsidR="00811D4E" w:rsidRPr="000F50EF" w:rsidRDefault="00811D4E" w:rsidP="003E3B6A">
      <w:pPr>
        <w:numPr>
          <w:ilvl w:val="0"/>
          <w:numId w:val="66"/>
        </w:numPr>
        <w:suppressAutoHyphens/>
        <w:spacing w:after="100" w:line="360" w:lineRule="auto"/>
        <w:ind w:left="1066" w:hanging="357"/>
        <w:rPr>
          <w:rFonts w:cs="Arial"/>
          <w:bCs/>
          <w:spacing w:val="0"/>
          <w:sz w:val="22"/>
          <w:szCs w:val="22"/>
          <w:lang w:val="es-ES_tradnl" w:eastAsia="es-ES_tradnl"/>
        </w:rPr>
      </w:pPr>
      <w:r>
        <w:rPr>
          <w:rFonts w:cs="Arial"/>
          <w:bCs/>
          <w:spacing w:val="0"/>
          <w:sz w:val="22"/>
          <w:szCs w:val="22"/>
          <w:lang w:val="es-ES_tradnl" w:eastAsia="es-ES_tradnl"/>
        </w:rPr>
        <w:t>Dirección de correo electrónico habilitada.</w:t>
      </w:r>
    </w:p>
    <w:p w14:paraId="4F225E13" w14:textId="77777777" w:rsidR="00811D4E" w:rsidRPr="000F50EF" w:rsidRDefault="00811D4E" w:rsidP="005F14C7">
      <w:pPr>
        <w:pStyle w:val="Encabezado"/>
        <w:tabs>
          <w:tab w:val="clear" w:pos="4320"/>
        </w:tabs>
        <w:spacing w:after="100" w:line="360" w:lineRule="auto"/>
        <w:ind w:left="1004"/>
        <w:rPr>
          <w:rFonts w:cs="Arial"/>
          <w:bCs/>
          <w:spacing w:val="0"/>
          <w:sz w:val="22"/>
          <w:szCs w:val="22"/>
          <w:lang w:val="es-ES_tradnl" w:eastAsia="es-ES_tradnl"/>
        </w:rPr>
      </w:pPr>
      <w:r w:rsidRPr="000F50EF">
        <w:rPr>
          <w:rFonts w:cs="Arial"/>
          <w:bCs/>
          <w:spacing w:val="0"/>
          <w:sz w:val="22"/>
          <w:szCs w:val="22"/>
          <w:lang w:val="es-ES" w:eastAsia="es-ES_tradnl"/>
        </w:rPr>
        <w:t xml:space="preserve">Designación de una dirección de correo electrónico </w:t>
      </w:r>
      <w:r>
        <w:rPr>
          <w:rFonts w:cs="Arial"/>
          <w:bCs/>
          <w:spacing w:val="0"/>
          <w:sz w:val="22"/>
          <w:szCs w:val="22"/>
          <w:lang w:val="es-ES" w:eastAsia="es-ES_tradnl"/>
        </w:rPr>
        <w:t>habilitada</w:t>
      </w:r>
      <w:r w:rsidRPr="000F50EF">
        <w:rPr>
          <w:rFonts w:cs="Arial"/>
          <w:bCs/>
          <w:spacing w:val="0"/>
          <w:sz w:val="22"/>
          <w:szCs w:val="22"/>
          <w:lang w:val="es-ES" w:eastAsia="es-ES_tradnl"/>
        </w:rPr>
        <w:t xml:space="preserve">, de conformidad con lo dispuesto en la </w:t>
      </w:r>
      <w:r>
        <w:rPr>
          <w:rFonts w:cs="Arial"/>
          <w:bCs/>
          <w:spacing w:val="0"/>
          <w:sz w:val="22"/>
          <w:szCs w:val="22"/>
          <w:lang w:val="es-ES" w:eastAsia="es-ES_tradnl"/>
        </w:rPr>
        <w:t>disposición adicional decimoquinta</w:t>
      </w:r>
      <w:r w:rsidRPr="000F50EF">
        <w:rPr>
          <w:rFonts w:cs="Arial"/>
          <w:bCs/>
          <w:spacing w:val="0"/>
          <w:sz w:val="22"/>
          <w:szCs w:val="22"/>
          <w:lang w:val="es-ES" w:eastAsia="es-ES_tradnl"/>
        </w:rPr>
        <w:t xml:space="preserve"> de la LCSP, en la que se realizarán las notificaciones derivadas de este expediente de contratación.</w:t>
      </w:r>
    </w:p>
    <w:p w14:paraId="747FDF08" w14:textId="77777777" w:rsidR="00811D4E" w:rsidRPr="000F50EF" w:rsidRDefault="00811D4E" w:rsidP="003E3B6A">
      <w:pPr>
        <w:numPr>
          <w:ilvl w:val="0"/>
          <w:numId w:val="66"/>
        </w:numPr>
        <w:suppressAutoHyphens/>
        <w:spacing w:after="100" w:line="360" w:lineRule="auto"/>
        <w:ind w:left="1066" w:hanging="357"/>
        <w:rPr>
          <w:rFonts w:cs="Arial"/>
          <w:bCs/>
          <w:spacing w:val="0"/>
          <w:sz w:val="22"/>
          <w:szCs w:val="22"/>
          <w:lang w:val="es-ES_tradnl" w:eastAsia="es-ES_tradnl"/>
        </w:rPr>
      </w:pPr>
      <w:r>
        <w:rPr>
          <w:rFonts w:cs="Arial"/>
          <w:bCs/>
          <w:spacing w:val="0"/>
          <w:sz w:val="22"/>
          <w:szCs w:val="22"/>
          <w:lang w:val="es-ES_tradnl" w:eastAsia="es-ES_tradnl"/>
        </w:rPr>
        <w:t>Declaración responsable del licitador.</w:t>
      </w:r>
    </w:p>
    <w:p w14:paraId="689C37D4" w14:textId="77777777" w:rsidR="00811D4E" w:rsidRPr="000F50EF" w:rsidRDefault="00811D4E" w:rsidP="00811D4E">
      <w:pPr>
        <w:suppressAutoHyphens/>
        <w:spacing w:line="360" w:lineRule="auto"/>
        <w:ind w:left="1004"/>
        <w:rPr>
          <w:rFonts w:cs="Arial"/>
          <w:bCs/>
          <w:spacing w:val="0"/>
          <w:sz w:val="22"/>
          <w:szCs w:val="22"/>
          <w:lang w:val="es-ES_tradnl" w:eastAsia="es-ES_tradnl"/>
        </w:rPr>
      </w:pPr>
      <w:r w:rsidRPr="000F50EF">
        <w:rPr>
          <w:rFonts w:cs="Arial"/>
          <w:bCs/>
          <w:spacing w:val="0"/>
          <w:sz w:val="22"/>
          <w:szCs w:val="22"/>
          <w:lang w:val="es-ES_tradnl" w:eastAsia="es-ES_tradnl"/>
        </w:rPr>
        <w:t xml:space="preserve">En esta declaración el licitador indicará que cumple las condiciones establecidas legalmente para contratar con la Administración, así como los requisitos para acceder al contrato establecidos en este pliego y, en particular, en las cláusulas 12 y 16-5º del mismo. La declaración se ajustará al formulario del Documento Europeo Único de Contratación (DEUC), para cuya cumplimentación se pueden seguir las instrucciones que aparecen en el Anexo </w:t>
      </w:r>
      <w:r>
        <w:rPr>
          <w:rFonts w:cs="Arial"/>
          <w:bCs/>
          <w:spacing w:val="0"/>
          <w:sz w:val="22"/>
          <w:szCs w:val="22"/>
          <w:lang w:val="es-ES_tradnl" w:eastAsia="es-ES_tradnl"/>
        </w:rPr>
        <w:t>I de este pliego.</w:t>
      </w:r>
    </w:p>
    <w:p w14:paraId="4C16BF05" w14:textId="77777777" w:rsidR="00811D4E" w:rsidRPr="000F50EF" w:rsidRDefault="00811D4E" w:rsidP="00811D4E">
      <w:pPr>
        <w:suppressAutoHyphens/>
        <w:spacing w:line="360" w:lineRule="auto"/>
        <w:ind w:left="1004"/>
        <w:rPr>
          <w:rFonts w:cs="Arial"/>
          <w:bCs/>
          <w:spacing w:val="0"/>
          <w:sz w:val="22"/>
          <w:szCs w:val="22"/>
          <w:lang w:val="es-ES_tradnl" w:eastAsia="es-ES_tradnl"/>
        </w:rPr>
      </w:pPr>
    </w:p>
    <w:p w14:paraId="1FAAF816" w14:textId="77777777" w:rsidR="00811D4E" w:rsidRDefault="00811D4E" w:rsidP="00811D4E">
      <w:pPr>
        <w:suppressAutoHyphens/>
        <w:spacing w:line="360" w:lineRule="auto"/>
        <w:ind w:left="1004"/>
        <w:rPr>
          <w:rFonts w:cs="Arial"/>
          <w:bCs/>
          <w:spacing w:val="0"/>
          <w:sz w:val="22"/>
          <w:szCs w:val="22"/>
          <w:lang w:val="es-ES_tradnl" w:eastAsia="es-ES_tradnl"/>
        </w:rPr>
      </w:pPr>
      <w:r w:rsidRPr="000F50EF">
        <w:rPr>
          <w:rFonts w:cs="Arial"/>
          <w:bCs/>
          <w:spacing w:val="0"/>
          <w:sz w:val="22"/>
          <w:szCs w:val="22"/>
          <w:lang w:val="es-ES_tradnl" w:eastAsia="es-ES_tradnl"/>
        </w:rPr>
        <w:t xml:space="preserve">No obstante, el </w:t>
      </w:r>
      <w:r>
        <w:rPr>
          <w:rFonts w:cs="Arial"/>
          <w:bCs/>
          <w:spacing w:val="0"/>
          <w:sz w:val="22"/>
          <w:szCs w:val="22"/>
          <w:lang w:val="es-ES_tradnl" w:eastAsia="es-ES_tradnl"/>
        </w:rPr>
        <w:t>Ó</w:t>
      </w:r>
      <w:r w:rsidRPr="000F50EF">
        <w:rPr>
          <w:rFonts w:cs="Arial"/>
          <w:bCs/>
          <w:spacing w:val="0"/>
          <w:sz w:val="22"/>
          <w:szCs w:val="22"/>
          <w:lang w:val="es-ES_tradnl" w:eastAsia="es-ES_tradnl"/>
        </w:rPr>
        <w:t xml:space="preserve">rgano o la </w:t>
      </w:r>
      <w:r>
        <w:rPr>
          <w:rFonts w:cs="Arial"/>
          <w:bCs/>
          <w:spacing w:val="0"/>
          <w:sz w:val="22"/>
          <w:szCs w:val="22"/>
          <w:lang w:val="es-ES_tradnl" w:eastAsia="es-ES_tradnl"/>
        </w:rPr>
        <w:t>Mesa de Contratación</w:t>
      </w:r>
      <w:r w:rsidRPr="000F50EF">
        <w:rPr>
          <w:rFonts w:cs="Arial"/>
          <w:bCs/>
          <w:spacing w:val="0"/>
          <w:sz w:val="22"/>
          <w:szCs w:val="22"/>
          <w:lang w:val="es-ES_tradnl" w:eastAsia="es-ES_tradnl"/>
        </w:rPr>
        <w:t>, en orden a garantizar el buen fin del procedimiento, podrá recabar, en cualquier momento anterior a la adjudicación, que los licitadores aporten documentación acreditativa del cumplimiento de las condiciones referidas en este pliego para ser adjudicatario del contrato.</w:t>
      </w:r>
    </w:p>
    <w:p w14:paraId="7CFC3297" w14:textId="77777777" w:rsidR="005F14C7" w:rsidRDefault="005F14C7">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722DB972" w14:textId="77777777" w:rsidR="00811D4E" w:rsidRPr="000F50EF" w:rsidRDefault="00811D4E" w:rsidP="00811D4E">
      <w:pPr>
        <w:numPr>
          <w:ilvl w:val="0"/>
          <w:numId w:val="66"/>
        </w:numPr>
        <w:suppressAutoHyphens/>
        <w:spacing w:line="360" w:lineRule="auto"/>
        <w:rPr>
          <w:rFonts w:cs="Arial"/>
          <w:bCs/>
          <w:spacing w:val="0"/>
          <w:sz w:val="22"/>
          <w:szCs w:val="22"/>
          <w:lang w:val="es-ES_tradnl" w:eastAsia="es-ES_tradnl"/>
        </w:rPr>
      </w:pPr>
      <w:r w:rsidRPr="000F50EF">
        <w:rPr>
          <w:rFonts w:cs="Arial"/>
          <w:bCs/>
          <w:spacing w:val="0"/>
          <w:sz w:val="22"/>
          <w:szCs w:val="22"/>
          <w:lang w:val="es-ES_tradnl" w:eastAsia="es-ES_tradnl"/>
        </w:rPr>
        <w:t xml:space="preserve">En el caso de </w:t>
      </w:r>
      <w:r>
        <w:rPr>
          <w:rFonts w:cs="Arial"/>
          <w:bCs/>
          <w:spacing w:val="0"/>
          <w:sz w:val="22"/>
          <w:szCs w:val="22"/>
          <w:lang w:val="es-ES_tradnl" w:eastAsia="es-ES_tradnl"/>
        </w:rPr>
        <w:t>operadores económicos</w:t>
      </w:r>
      <w:r w:rsidRPr="000F50EF">
        <w:rPr>
          <w:rFonts w:cs="Arial"/>
          <w:bCs/>
          <w:spacing w:val="0"/>
          <w:sz w:val="22"/>
          <w:szCs w:val="22"/>
          <w:lang w:val="es-ES_tradnl" w:eastAsia="es-ES_tradnl"/>
        </w:rPr>
        <w:t xml:space="preserve"> que concurran en unión temporal de empresas (UTE), cada uno de los integrantes deberá aportar su propia </w:t>
      </w:r>
      <w:r>
        <w:rPr>
          <w:rFonts w:cs="Arial"/>
          <w:bCs/>
          <w:spacing w:val="0"/>
          <w:sz w:val="22"/>
          <w:szCs w:val="22"/>
          <w:lang w:val="es-ES_tradnl" w:eastAsia="es-ES_tradnl"/>
        </w:rPr>
        <w:t>Declaración responsable</w:t>
      </w:r>
      <w:r w:rsidRPr="000F50EF">
        <w:rPr>
          <w:rFonts w:cs="Arial"/>
          <w:bCs/>
          <w:spacing w:val="0"/>
          <w:sz w:val="22"/>
          <w:szCs w:val="22"/>
          <w:lang w:val="es-ES_tradnl" w:eastAsia="es-ES_tradnl"/>
        </w:rPr>
        <w:t xml:space="preserve">. Igualmente, deberán aportar el compromiso de </w:t>
      </w:r>
      <w:r w:rsidRPr="00B25675">
        <w:rPr>
          <w:rFonts w:cs="Arial"/>
          <w:bCs/>
          <w:spacing w:val="0"/>
          <w:sz w:val="22"/>
          <w:szCs w:val="22"/>
          <w:lang w:val="es-ES_tradnl" w:eastAsia="es-ES_tradnl"/>
        </w:rPr>
        <w:t>constituir formalmente la UTE caso de resultar adjudicatarios del contrato, y deberán especificar</w:t>
      </w:r>
      <w:r w:rsidRPr="000F50EF">
        <w:rPr>
          <w:rFonts w:cs="Arial"/>
          <w:bCs/>
          <w:spacing w:val="0"/>
          <w:sz w:val="22"/>
          <w:szCs w:val="22"/>
          <w:lang w:val="es-ES_tradnl" w:eastAsia="es-ES_tradnl"/>
        </w:rPr>
        <w:t xml:space="preserve"> los nombres, circunstancias y participación de cada uno de ellos en dicha UTE.</w:t>
      </w:r>
    </w:p>
    <w:p w14:paraId="5F304E83" w14:textId="77777777" w:rsidR="00811D4E" w:rsidRPr="000F50EF" w:rsidRDefault="00811D4E" w:rsidP="00811D4E">
      <w:pPr>
        <w:suppressAutoHyphens/>
        <w:spacing w:line="360" w:lineRule="auto"/>
        <w:ind w:left="1004"/>
        <w:rPr>
          <w:rFonts w:cs="Arial"/>
          <w:bCs/>
          <w:spacing w:val="0"/>
          <w:sz w:val="22"/>
          <w:szCs w:val="22"/>
          <w:lang w:val="es-ES_tradnl" w:eastAsia="es-ES_tradnl"/>
        </w:rPr>
      </w:pPr>
    </w:p>
    <w:p w14:paraId="5B40DA6B" w14:textId="77777777" w:rsidR="00811D4E" w:rsidRPr="000F50EF" w:rsidRDefault="00811D4E" w:rsidP="00811D4E">
      <w:pPr>
        <w:numPr>
          <w:ilvl w:val="0"/>
          <w:numId w:val="66"/>
        </w:numPr>
        <w:suppressAutoHyphens/>
        <w:spacing w:line="360" w:lineRule="auto"/>
        <w:rPr>
          <w:rFonts w:cs="Arial"/>
          <w:bCs/>
          <w:spacing w:val="0"/>
          <w:sz w:val="22"/>
          <w:szCs w:val="22"/>
          <w:lang w:val="es-ES_tradnl" w:eastAsia="es-ES_tradnl"/>
        </w:rPr>
      </w:pPr>
      <w:r w:rsidRPr="000F50EF">
        <w:rPr>
          <w:rFonts w:cs="Arial"/>
          <w:bCs/>
          <w:spacing w:val="0"/>
          <w:sz w:val="22"/>
          <w:szCs w:val="22"/>
          <w:lang w:val="es-ES_tradnl" w:eastAsia="es-ES_tradnl"/>
        </w:rPr>
        <w:t xml:space="preserve"> En los casos en que, de conformidad con lo dispuesto en el artículo 75 de la LCSP, el licitador se base en la solvencia y medios de otras entidades, cada una de ellas también deberá presentar una </w:t>
      </w:r>
      <w:r>
        <w:rPr>
          <w:rFonts w:cs="Arial"/>
          <w:bCs/>
          <w:spacing w:val="0"/>
          <w:sz w:val="22"/>
          <w:szCs w:val="22"/>
          <w:lang w:val="es-ES_tradnl" w:eastAsia="es-ES_tradnl"/>
        </w:rPr>
        <w:t>Declaración responsable.</w:t>
      </w:r>
    </w:p>
    <w:p w14:paraId="62082B1D" w14:textId="77777777" w:rsidR="00811D4E" w:rsidRPr="000F50EF" w:rsidRDefault="00811D4E" w:rsidP="00811D4E">
      <w:pPr>
        <w:suppressAutoHyphens/>
        <w:spacing w:line="360" w:lineRule="auto"/>
        <w:ind w:left="1004"/>
        <w:rPr>
          <w:rFonts w:cs="Arial"/>
          <w:bCs/>
          <w:spacing w:val="0"/>
          <w:sz w:val="22"/>
          <w:szCs w:val="22"/>
          <w:lang w:val="es-ES_tradnl" w:eastAsia="es-ES_tradnl"/>
        </w:rPr>
      </w:pPr>
    </w:p>
    <w:p w14:paraId="6E6AD51E" w14:textId="77777777" w:rsidR="00811D4E" w:rsidRPr="000F50EF" w:rsidRDefault="00811D4E" w:rsidP="00811D4E">
      <w:pPr>
        <w:numPr>
          <w:ilvl w:val="0"/>
          <w:numId w:val="66"/>
        </w:numPr>
        <w:suppressAutoHyphens/>
        <w:spacing w:line="360" w:lineRule="auto"/>
        <w:rPr>
          <w:rFonts w:cs="Arial"/>
          <w:bCs/>
          <w:spacing w:val="0"/>
          <w:sz w:val="22"/>
          <w:szCs w:val="22"/>
          <w:lang w:val="es-ES_tradnl" w:eastAsia="es-ES_tradnl"/>
        </w:rPr>
      </w:pPr>
      <w:r w:rsidRPr="000F50EF">
        <w:rPr>
          <w:rFonts w:cs="Arial"/>
          <w:bCs/>
          <w:spacing w:val="0"/>
          <w:sz w:val="22"/>
          <w:szCs w:val="22"/>
          <w:lang w:val="es-ES_tradnl" w:eastAsia="es-ES_tradnl"/>
        </w:rPr>
        <w:t xml:space="preserve"> En el caso de división por lotes, con distintos requisitos de solvencia, se aportará una </w:t>
      </w:r>
      <w:r>
        <w:rPr>
          <w:rFonts w:cs="Arial"/>
          <w:bCs/>
          <w:spacing w:val="0"/>
          <w:sz w:val="22"/>
          <w:szCs w:val="22"/>
          <w:lang w:val="es-ES_tradnl" w:eastAsia="es-ES_tradnl"/>
        </w:rPr>
        <w:t>Declaración responsable</w:t>
      </w:r>
      <w:r w:rsidRPr="000F50EF">
        <w:rPr>
          <w:rFonts w:cs="Arial"/>
          <w:bCs/>
          <w:spacing w:val="0"/>
          <w:sz w:val="22"/>
          <w:szCs w:val="22"/>
          <w:lang w:val="es-ES_tradnl" w:eastAsia="es-ES_tradnl"/>
        </w:rPr>
        <w:t xml:space="preserve"> por cada lote o grupo de lotes al que se apliquen los mismos requisitos de solvencia.</w:t>
      </w:r>
    </w:p>
    <w:p w14:paraId="137EDB15" w14:textId="77777777" w:rsidR="00811D4E" w:rsidRPr="000F50EF" w:rsidRDefault="00811D4E" w:rsidP="00811D4E">
      <w:pPr>
        <w:pStyle w:val="Listavistosa-nfasis11"/>
        <w:rPr>
          <w:rFonts w:cs="Arial"/>
          <w:bCs/>
          <w:spacing w:val="0"/>
          <w:sz w:val="22"/>
          <w:szCs w:val="22"/>
          <w:lang w:val="es-ES_tradnl" w:eastAsia="es-ES_tradnl"/>
        </w:rPr>
      </w:pPr>
    </w:p>
    <w:p w14:paraId="04A77FC9" w14:textId="77777777" w:rsidR="00811D4E" w:rsidRPr="000F50EF" w:rsidRDefault="00811D4E" w:rsidP="00811D4E">
      <w:pPr>
        <w:suppressAutoHyphens/>
        <w:spacing w:line="360" w:lineRule="auto"/>
        <w:ind w:left="709"/>
        <w:rPr>
          <w:rFonts w:cs="Arial"/>
          <w:bCs/>
          <w:spacing w:val="0"/>
          <w:sz w:val="22"/>
          <w:szCs w:val="22"/>
          <w:lang w:val="es-ES_tradnl" w:eastAsia="es-ES_tradnl"/>
        </w:rPr>
      </w:pPr>
      <w:r w:rsidRPr="000F50EF">
        <w:rPr>
          <w:rFonts w:cs="Arial"/>
          <w:bCs/>
          <w:spacing w:val="0"/>
          <w:sz w:val="22"/>
          <w:szCs w:val="22"/>
          <w:lang w:val="es-ES_tradnl" w:eastAsia="es-ES_tradnl"/>
        </w:rPr>
        <w:t>El momento decisivo para apreciar la concurrencia de los requisitos de personalidad, capacidad y solvencia exigidos en la Ley y en este pliego será el de finalización del plazo de presentación de las proposiciones.</w:t>
      </w:r>
    </w:p>
    <w:p w14:paraId="28DDFC9D" w14:textId="77777777" w:rsidR="00811D4E" w:rsidRPr="000F50EF" w:rsidRDefault="00811D4E" w:rsidP="00811D4E">
      <w:pPr>
        <w:suppressAutoHyphens/>
        <w:spacing w:line="360" w:lineRule="auto"/>
        <w:rPr>
          <w:rFonts w:cs="Arial"/>
          <w:bCs/>
          <w:spacing w:val="0"/>
          <w:sz w:val="22"/>
          <w:szCs w:val="22"/>
          <w:lang w:val="es-ES_tradnl" w:eastAsia="es-ES_tradnl"/>
        </w:rPr>
      </w:pPr>
    </w:p>
    <w:p w14:paraId="6730EE85" w14:textId="77777777" w:rsidR="00811D4E" w:rsidRPr="000F50EF" w:rsidRDefault="00811D4E" w:rsidP="00811D4E">
      <w:pPr>
        <w:numPr>
          <w:ilvl w:val="0"/>
          <w:numId w:val="66"/>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0F50EF">
        <w:rPr>
          <w:rFonts w:cs="Arial"/>
          <w:bCs/>
          <w:spacing w:val="0"/>
          <w:sz w:val="22"/>
          <w:szCs w:val="22"/>
          <w:lang w:val="es-ES_tradnl" w:eastAsia="es-ES_tradnl"/>
        </w:rPr>
        <w:t>Proposición económica ajustada al modelo incorporado en el Anexo II.</w:t>
      </w:r>
    </w:p>
    <w:p w14:paraId="5B3B5C33" w14:textId="77777777" w:rsidR="00811D4E" w:rsidRPr="000F50EF" w:rsidRDefault="00811D4E" w:rsidP="00811D4E">
      <w:pPr>
        <w:suppressAutoHyphens/>
        <w:spacing w:line="360" w:lineRule="auto"/>
        <w:ind w:left="644"/>
        <w:rPr>
          <w:rFonts w:cs="Arial"/>
          <w:bCs/>
          <w:spacing w:val="0"/>
          <w:sz w:val="22"/>
          <w:szCs w:val="22"/>
          <w:lang w:val="es-ES_tradnl" w:eastAsia="es-ES_tradnl"/>
        </w:rPr>
      </w:pPr>
    </w:p>
    <w:p w14:paraId="0F4D0259" w14:textId="77777777" w:rsidR="00811D4E" w:rsidRPr="000F50EF" w:rsidRDefault="00811D4E" w:rsidP="00811D4E">
      <w:pPr>
        <w:numPr>
          <w:ilvl w:val="0"/>
          <w:numId w:val="66"/>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0F50EF">
        <w:rPr>
          <w:rFonts w:cs="Arial"/>
          <w:bCs/>
          <w:spacing w:val="0"/>
          <w:sz w:val="22"/>
          <w:szCs w:val="22"/>
          <w:lang w:val="es-ES_tradnl" w:eastAsia="es-ES_tradnl"/>
        </w:rPr>
        <w:t xml:space="preserve">Relación de precios unitarios, </w:t>
      </w:r>
      <w:r>
        <w:rPr>
          <w:rFonts w:cs="Arial"/>
          <w:bCs/>
          <w:spacing w:val="0"/>
          <w:sz w:val="22"/>
          <w:szCs w:val="22"/>
          <w:lang w:val="es-ES_tradnl" w:eastAsia="es-ES_tradnl"/>
        </w:rPr>
        <w:t>en su caso.</w:t>
      </w:r>
    </w:p>
    <w:p w14:paraId="185FC070" w14:textId="77777777" w:rsidR="00811D4E" w:rsidRPr="000F50EF" w:rsidRDefault="00811D4E" w:rsidP="00811D4E">
      <w:pPr>
        <w:suppressAutoHyphens/>
        <w:spacing w:line="360" w:lineRule="auto"/>
        <w:ind w:left="284"/>
        <w:rPr>
          <w:rFonts w:cs="Arial"/>
          <w:bCs/>
          <w:spacing w:val="0"/>
          <w:sz w:val="22"/>
          <w:szCs w:val="22"/>
          <w:lang w:val="es-ES_tradnl" w:eastAsia="es-ES_tradnl"/>
        </w:rPr>
      </w:pPr>
    </w:p>
    <w:p w14:paraId="2C6653B1" w14:textId="77777777" w:rsidR="00811D4E" w:rsidRPr="000F50EF" w:rsidRDefault="00811D4E" w:rsidP="00811D4E">
      <w:pPr>
        <w:numPr>
          <w:ilvl w:val="0"/>
          <w:numId w:val="66"/>
        </w:numPr>
        <w:rPr>
          <w:rFonts w:cs="Arial"/>
          <w:bCs/>
          <w:spacing w:val="0"/>
          <w:sz w:val="22"/>
          <w:szCs w:val="22"/>
          <w:lang w:val="es-ES_tradnl" w:eastAsia="es-ES_tradnl"/>
        </w:rPr>
      </w:pPr>
      <w:r>
        <w:rPr>
          <w:rFonts w:cs="Arial"/>
          <w:bCs/>
          <w:spacing w:val="0"/>
          <w:sz w:val="22"/>
          <w:szCs w:val="22"/>
          <w:lang w:val="es-ES_tradnl" w:eastAsia="es-ES_tradnl"/>
        </w:rPr>
        <w:t xml:space="preserve"> </w:t>
      </w:r>
      <w:r w:rsidRPr="000F50EF">
        <w:rPr>
          <w:rFonts w:cs="Arial"/>
          <w:bCs/>
          <w:spacing w:val="0"/>
          <w:sz w:val="22"/>
          <w:szCs w:val="22"/>
          <w:lang w:val="es-ES_tradnl" w:eastAsia="es-ES_tradnl"/>
        </w:rPr>
        <w:t xml:space="preserve">Los referidos a los criterios de </w:t>
      </w:r>
      <w:r>
        <w:rPr>
          <w:rFonts w:cs="Arial"/>
          <w:bCs/>
          <w:spacing w:val="0"/>
          <w:sz w:val="22"/>
          <w:szCs w:val="22"/>
          <w:lang w:val="es-ES_tradnl" w:eastAsia="es-ES_tradnl"/>
        </w:rPr>
        <w:t>adjudicación señalados en la cláusula 13 de este pliego.</w:t>
      </w:r>
    </w:p>
    <w:p w14:paraId="6CA58052" w14:textId="77777777" w:rsidR="00811D4E" w:rsidRDefault="00811D4E" w:rsidP="00811D4E">
      <w:pPr>
        <w:suppressAutoHyphens/>
        <w:spacing w:line="360" w:lineRule="auto"/>
        <w:ind w:left="585"/>
        <w:outlineLvl w:val="0"/>
        <w:rPr>
          <w:b/>
          <w:i/>
          <w:color w:val="808080"/>
          <w:spacing w:val="-2"/>
          <w:sz w:val="22"/>
          <w:lang w:val="es-ES_tradnl"/>
        </w:rPr>
      </w:pPr>
    </w:p>
    <w:p w14:paraId="2438AD85" w14:textId="77777777" w:rsidR="00811D4E" w:rsidRPr="00BD5EC7" w:rsidRDefault="00811D4E" w:rsidP="005F14C7">
      <w:pPr>
        <w:pStyle w:val="Encabezado"/>
        <w:tabs>
          <w:tab w:val="clear" w:pos="4320"/>
          <w:tab w:val="clear" w:pos="8640"/>
        </w:tabs>
        <w:spacing w:line="360" w:lineRule="auto"/>
        <w:ind w:left="482" w:hanging="482"/>
        <w:rPr>
          <w:b/>
          <w:spacing w:val="-3"/>
          <w:sz w:val="24"/>
          <w:szCs w:val="24"/>
          <w:lang w:val="es-ES_tradnl"/>
        </w:rPr>
      </w:pPr>
      <w:r>
        <w:rPr>
          <w:b/>
          <w:spacing w:val="-3"/>
          <w:sz w:val="24"/>
          <w:szCs w:val="24"/>
          <w:lang w:val="es-ES_tradnl"/>
        </w:rPr>
        <w:br w:type="page"/>
      </w:r>
      <w:r w:rsidRPr="005F14C7">
        <w:rPr>
          <w:b/>
          <w:color w:val="0070C0"/>
          <w:spacing w:val="-3"/>
          <w:sz w:val="24"/>
          <w:szCs w:val="24"/>
          <w:lang w:val="es-ES_tradnl"/>
        </w:rPr>
        <w:t>16. ANÁLISIS DE LAS PROPOSICIONES PRESENTADAS, NEGOCIACIÓN CON LOS LICITADORES Y PROPUESTA DE ADJUDICACIÓN</w:t>
      </w:r>
    </w:p>
    <w:p w14:paraId="2D65982A"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p>
    <w:p w14:paraId="2D8B5CB9" w14:textId="77777777" w:rsidR="00811D4E"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Vencido el plazo de presentación de proposiciones</w:t>
      </w:r>
      <w:r>
        <w:rPr>
          <w:rFonts w:cs="Arial"/>
          <w:bCs/>
          <w:spacing w:val="0"/>
          <w:sz w:val="22"/>
          <w:szCs w:val="22"/>
          <w:lang w:val="es-ES_tradnl" w:eastAsia="es-ES_tradnl"/>
        </w:rPr>
        <w:t xml:space="preserve">, de acuerdo con lo previsto en los </w:t>
      </w:r>
      <w:r w:rsidRPr="000F50EF">
        <w:rPr>
          <w:rFonts w:cs="Arial"/>
          <w:bCs/>
          <w:spacing w:val="0"/>
          <w:sz w:val="22"/>
          <w:szCs w:val="22"/>
          <w:lang w:val="es-ES_tradnl" w:eastAsia="es-ES_tradnl"/>
        </w:rPr>
        <w:t>artículos 169 y 170 de la LCSP</w:t>
      </w:r>
      <w:r>
        <w:rPr>
          <w:rFonts w:cs="Arial"/>
          <w:bCs/>
          <w:spacing w:val="0"/>
          <w:sz w:val="22"/>
          <w:szCs w:val="22"/>
          <w:lang w:val="es-ES_tradnl" w:eastAsia="es-ES_tradnl"/>
        </w:rPr>
        <w:t xml:space="preserve"> </w:t>
      </w:r>
      <w:r w:rsidRPr="00D61A0D">
        <w:rPr>
          <w:rFonts w:cs="Arial"/>
          <w:bCs/>
          <w:spacing w:val="0"/>
          <w:sz w:val="22"/>
          <w:szCs w:val="22"/>
          <w:lang w:val="es-ES_tradnl" w:eastAsia="es-ES_tradnl"/>
        </w:rPr>
        <w:t>se llevarán a cabo las</w:t>
      </w:r>
      <w:r>
        <w:rPr>
          <w:rFonts w:cs="Arial"/>
          <w:bCs/>
          <w:spacing w:val="0"/>
          <w:sz w:val="22"/>
          <w:szCs w:val="22"/>
          <w:lang w:val="es-ES_tradnl" w:eastAsia="es-ES_tradnl"/>
        </w:rPr>
        <w:t xml:space="preserve"> siguientes</w:t>
      </w:r>
      <w:r w:rsidRPr="00D61A0D">
        <w:rPr>
          <w:rFonts w:cs="Arial"/>
          <w:bCs/>
          <w:spacing w:val="0"/>
          <w:sz w:val="22"/>
          <w:szCs w:val="22"/>
          <w:lang w:val="es-ES_tradnl" w:eastAsia="es-ES_tradnl"/>
        </w:rPr>
        <w:t xml:space="preserve"> actuaciones:</w:t>
      </w:r>
    </w:p>
    <w:p w14:paraId="5670FA66" w14:textId="77777777" w:rsidR="00811D4E" w:rsidRPr="00D61A0D" w:rsidRDefault="00811D4E" w:rsidP="00811D4E">
      <w:pPr>
        <w:pStyle w:val="Encabezado"/>
        <w:spacing w:line="360" w:lineRule="auto"/>
        <w:ind w:left="284"/>
        <w:rPr>
          <w:rFonts w:cs="Arial"/>
          <w:bCs/>
          <w:spacing w:val="0"/>
          <w:sz w:val="22"/>
          <w:szCs w:val="22"/>
          <w:lang w:val="es-ES_tradnl" w:eastAsia="es-ES_tradnl"/>
        </w:rPr>
      </w:pPr>
    </w:p>
    <w:p w14:paraId="4743090D" w14:textId="77777777" w:rsidR="00811D4E" w:rsidRPr="00645120" w:rsidRDefault="00811D4E" w:rsidP="00811D4E">
      <w:pPr>
        <w:pStyle w:val="Encabezado"/>
        <w:numPr>
          <w:ilvl w:val="0"/>
          <w:numId w:val="67"/>
        </w:numPr>
        <w:tabs>
          <w:tab w:val="clear" w:pos="4320"/>
          <w:tab w:val="clear" w:pos="8640"/>
        </w:tabs>
        <w:spacing w:line="360" w:lineRule="auto"/>
        <w:rPr>
          <w:rFonts w:cs="Arial"/>
          <w:b/>
          <w:bCs/>
          <w:color w:val="7F7F7F" w:themeColor="text1" w:themeTint="80"/>
          <w:spacing w:val="0"/>
          <w:sz w:val="22"/>
          <w:szCs w:val="22"/>
          <w:lang w:val="es-ES_tradnl" w:eastAsia="es-ES_tradnl"/>
        </w:rPr>
      </w:pPr>
      <w:r w:rsidRPr="00645120">
        <w:rPr>
          <w:rFonts w:cs="Arial"/>
          <w:b/>
          <w:bCs/>
          <w:color w:val="7F7F7F" w:themeColor="text1" w:themeTint="80"/>
          <w:spacing w:val="0"/>
          <w:sz w:val="22"/>
          <w:szCs w:val="22"/>
          <w:lang w:val="es-ES_tradnl" w:eastAsia="es-ES_tradnl"/>
        </w:rPr>
        <w:t xml:space="preserve"> ANÁLISIS DEL CUMPLIMIENTO DE REQUISISTOS PREVIOS</w:t>
      </w:r>
    </w:p>
    <w:p w14:paraId="71BF0412" w14:textId="77777777" w:rsidR="00811D4E" w:rsidRDefault="00811D4E" w:rsidP="00811D4E">
      <w:pPr>
        <w:pStyle w:val="Encabezado"/>
        <w:spacing w:line="360" w:lineRule="auto"/>
        <w:ind w:left="567"/>
        <w:rPr>
          <w:rFonts w:cs="Arial"/>
          <w:bCs/>
          <w:spacing w:val="0"/>
          <w:sz w:val="22"/>
          <w:szCs w:val="22"/>
          <w:lang w:val="es-ES_tradnl" w:eastAsia="es-ES_tradnl"/>
        </w:rPr>
      </w:pPr>
    </w:p>
    <w:p w14:paraId="480C2A43" w14:textId="77777777" w:rsidR="00811D4E" w:rsidRPr="00D93908" w:rsidRDefault="00811D4E" w:rsidP="00811D4E">
      <w:pPr>
        <w:pStyle w:val="Listavistosa-nfasis11"/>
        <w:spacing w:line="360" w:lineRule="auto"/>
        <w:rPr>
          <w:rFonts w:cs="Arial"/>
          <w:bCs/>
          <w:spacing w:val="0"/>
          <w:sz w:val="22"/>
          <w:szCs w:val="22"/>
          <w:lang w:val="es-ES_tradnl" w:eastAsia="es-ES_tradnl"/>
        </w:rPr>
      </w:pPr>
      <w:r w:rsidRPr="00D93908">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D93908">
        <w:rPr>
          <w:rFonts w:cs="Arial"/>
          <w:bCs/>
          <w:spacing w:val="0"/>
          <w:sz w:val="22"/>
          <w:szCs w:val="22"/>
          <w:lang w:val="es-ES_tradnl" w:eastAsia="es-ES_tradnl"/>
        </w:rPr>
        <w:t xml:space="preserve"> llevará a cabo la apertura electrónica de las solicitudes de participación y examinará la documentación </w:t>
      </w:r>
      <w:r>
        <w:rPr>
          <w:rFonts w:cs="Arial"/>
          <w:bCs/>
          <w:spacing w:val="0"/>
          <w:sz w:val="22"/>
          <w:szCs w:val="22"/>
          <w:lang w:val="es-ES_tradnl" w:eastAsia="es-ES_tradnl"/>
        </w:rPr>
        <w:t>en ellas incluida</w:t>
      </w:r>
      <w:r w:rsidRPr="00D93908">
        <w:rPr>
          <w:rFonts w:cs="Arial"/>
          <w:bCs/>
          <w:spacing w:val="0"/>
          <w:sz w:val="22"/>
          <w:szCs w:val="22"/>
          <w:lang w:val="es-ES_tradnl" w:eastAsia="es-ES_tradnl"/>
        </w:rPr>
        <w:t xml:space="preserve">. En aplicación del artículo 141.2 de la LCSP, si observase defectos subsanables en los documentos presentados, lo comunicará a los licitadores afectados, </w:t>
      </w:r>
      <w:r>
        <w:rPr>
          <w:rFonts w:cs="Arial"/>
          <w:bCs/>
          <w:spacing w:val="0"/>
          <w:sz w:val="22"/>
          <w:szCs w:val="22"/>
          <w:lang w:val="es-ES_tradnl" w:eastAsia="es-ES_tradnl"/>
        </w:rPr>
        <w:t>concediéndoles un plazo de tres días naturales para que puedan subsanar tales defectos.</w:t>
      </w:r>
    </w:p>
    <w:p w14:paraId="15BE32C5" w14:textId="77777777" w:rsidR="00811D4E" w:rsidRPr="00D93908" w:rsidRDefault="00811D4E" w:rsidP="00811D4E">
      <w:pPr>
        <w:pStyle w:val="Encabezado"/>
        <w:spacing w:line="360" w:lineRule="auto"/>
        <w:ind w:left="567"/>
        <w:rPr>
          <w:rFonts w:cs="Arial"/>
          <w:bCs/>
          <w:spacing w:val="0"/>
          <w:sz w:val="22"/>
          <w:szCs w:val="22"/>
          <w:lang w:val="es-ES_tradnl" w:eastAsia="es-ES_tradnl"/>
        </w:rPr>
      </w:pPr>
    </w:p>
    <w:p w14:paraId="3CAE6EA8" w14:textId="77777777" w:rsidR="00811D4E" w:rsidRPr="00D93908" w:rsidRDefault="00811D4E" w:rsidP="00811D4E">
      <w:pPr>
        <w:pStyle w:val="Listavistosa-nfasis11"/>
        <w:spacing w:line="360" w:lineRule="auto"/>
        <w:rPr>
          <w:rFonts w:cs="Arial"/>
          <w:bCs/>
          <w:spacing w:val="0"/>
          <w:sz w:val="22"/>
          <w:szCs w:val="22"/>
          <w:lang w:val="es-ES_tradnl" w:eastAsia="es-ES_tradnl"/>
        </w:rPr>
      </w:pPr>
      <w:r w:rsidRPr="00D93908">
        <w:rPr>
          <w:rFonts w:cs="Arial"/>
          <w:bCs/>
          <w:spacing w:val="0"/>
          <w:sz w:val="22"/>
          <w:szCs w:val="22"/>
          <w:lang w:val="es-ES_tradnl" w:eastAsia="es-ES_tradnl"/>
        </w:rPr>
        <w:t xml:space="preserve">Además, las solicitudes de subsanación que se comuniquen a los </w:t>
      </w:r>
      <w:r>
        <w:rPr>
          <w:rFonts w:cs="Arial"/>
          <w:bCs/>
          <w:spacing w:val="0"/>
          <w:sz w:val="22"/>
          <w:szCs w:val="22"/>
          <w:lang w:val="es-ES_tradnl" w:eastAsia="es-ES_tradnl"/>
        </w:rPr>
        <w:t>licitadores</w:t>
      </w:r>
      <w:r w:rsidRPr="00D93908">
        <w:rPr>
          <w:rFonts w:cs="Arial"/>
          <w:bCs/>
          <w:spacing w:val="0"/>
          <w:sz w:val="22"/>
          <w:szCs w:val="22"/>
          <w:lang w:val="es-ES_tradnl" w:eastAsia="es-ES_tradnl"/>
        </w:rPr>
        <w:t xml:space="preserve"> se anunciarán también en el perfil de contratante del Ayuntamiento y en la Plataforma de Contratación Pública de Euskadi.</w:t>
      </w:r>
    </w:p>
    <w:p w14:paraId="0AD7FAA0" w14:textId="77777777" w:rsidR="00811D4E" w:rsidRPr="00D93908" w:rsidRDefault="00811D4E" w:rsidP="00811D4E">
      <w:pPr>
        <w:pStyle w:val="Encabezado"/>
        <w:spacing w:line="360" w:lineRule="auto"/>
        <w:ind w:left="567"/>
        <w:rPr>
          <w:rFonts w:cs="Arial"/>
          <w:bCs/>
          <w:spacing w:val="0"/>
          <w:sz w:val="22"/>
          <w:szCs w:val="22"/>
          <w:lang w:val="es-ES_tradnl" w:eastAsia="es-ES_tradnl"/>
        </w:rPr>
      </w:pPr>
    </w:p>
    <w:p w14:paraId="1AB68C91" w14:textId="77777777" w:rsidR="00811D4E" w:rsidRDefault="00811D4E" w:rsidP="00811D4E">
      <w:pPr>
        <w:pStyle w:val="Listavistosa-nfasis11"/>
        <w:spacing w:line="360" w:lineRule="auto"/>
        <w:rPr>
          <w:rFonts w:cs="Arial"/>
          <w:bCs/>
          <w:spacing w:val="0"/>
          <w:sz w:val="22"/>
          <w:szCs w:val="22"/>
          <w:lang w:val="es-ES_tradnl" w:eastAsia="es-ES_tradnl"/>
        </w:rPr>
      </w:pPr>
      <w:r w:rsidRPr="00D93908">
        <w:rPr>
          <w:rFonts w:cs="Arial"/>
          <w:bCs/>
          <w:spacing w:val="0"/>
          <w:sz w:val="22"/>
          <w:szCs w:val="22"/>
          <w:lang w:val="es-ES_tradnl" w:eastAsia="es-ES_tradnl"/>
        </w:rPr>
        <w:t xml:space="preserve">Posteriormente, una vez comprobada la personalidad, la capacidad y la solvencia de los solicitantes con arreglo a lo establecido en el presente </w:t>
      </w:r>
      <w:r w:rsidRPr="0007093E">
        <w:rPr>
          <w:rFonts w:cs="Arial"/>
          <w:bCs/>
          <w:spacing w:val="0"/>
          <w:sz w:val="22"/>
          <w:szCs w:val="22"/>
          <w:lang w:val="es-ES_tradnl" w:eastAsia="es-ES_tradnl"/>
        </w:rPr>
        <w:t>Pliego de Cláusulas Administrativas Particulares</w:t>
      </w:r>
      <w:r w:rsidRPr="00D93908">
        <w:rPr>
          <w:rFonts w:cs="Arial"/>
          <w:bCs/>
          <w:spacing w:val="0"/>
          <w:sz w:val="22"/>
          <w:szCs w:val="22"/>
          <w:lang w:val="es-ES_tradnl" w:eastAsia="es-ES_tradnl"/>
        </w:rPr>
        <w:t xml:space="preserve">, la </w:t>
      </w:r>
      <w:r>
        <w:rPr>
          <w:rFonts w:cs="Arial"/>
          <w:bCs/>
          <w:spacing w:val="0"/>
          <w:sz w:val="22"/>
          <w:szCs w:val="22"/>
          <w:lang w:val="es-ES_tradnl" w:eastAsia="es-ES_tradnl"/>
        </w:rPr>
        <w:t>Mesa de Contratación</w:t>
      </w:r>
      <w:r w:rsidRPr="00D93908">
        <w:rPr>
          <w:rFonts w:cs="Arial"/>
          <w:bCs/>
          <w:spacing w:val="0"/>
          <w:sz w:val="22"/>
          <w:szCs w:val="22"/>
          <w:lang w:val="es-ES_tradnl" w:eastAsia="es-ES_tradnl"/>
        </w:rPr>
        <w:t xml:space="preserve"> seleccionará a los que deban </w:t>
      </w:r>
      <w:r>
        <w:rPr>
          <w:rFonts w:cs="Arial"/>
          <w:bCs/>
          <w:spacing w:val="0"/>
          <w:sz w:val="22"/>
          <w:szCs w:val="22"/>
          <w:lang w:val="es-ES_tradnl" w:eastAsia="es-ES_tradnl"/>
        </w:rPr>
        <w:t>seguir en el procedimiento</w:t>
      </w:r>
      <w:r w:rsidRPr="00D93908">
        <w:rPr>
          <w:rFonts w:cs="Arial"/>
          <w:bCs/>
          <w:spacing w:val="0"/>
          <w:sz w:val="22"/>
          <w:szCs w:val="22"/>
          <w:lang w:val="es-ES_tradnl" w:eastAsia="es-ES_tradnl"/>
        </w:rPr>
        <w:t>.</w:t>
      </w:r>
    </w:p>
    <w:p w14:paraId="683B523E" w14:textId="77777777" w:rsidR="00811D4E"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46CEFDDF" w14:textId="77777777" w:rsidR="00811D4E" w:rsidRPr="00645120" w:rsidRDefault="00811D4E" w:rsidP="00811D4E">
      <w:pPr>
        <w:pStyle w:val="Encabezado"/>
        <w:numPr>
          <w:ilvl w:val="0"/>
          <w:numId w:val="67"/>
        </w:numPr>
        <w:tabs>
          <w:tab w:val="clear" w:pos="4320"/>
          <w:tab w:val="clear" w:pos="8640"/>
        </w:tabs>
        <w:spacing w:line="360" w:lineRule="auto"/>
        <w:rPr>
          <w:rFonts w:cs="Arial"/>
          <w:b/>
          <w:bCs/>
          <w:color w:val="7F7F7F" w:themeColor="text1" w:themeTint="80"/>
          <w:spacing w:val="0"/>
          <w:sz w:val="22"/>
          <w:szCs w:val="22"/>
          <w:lang w:val="es-ES_tradnl" w:eastAsia="es-ES_tradnl"/>
        </w:rPr>
      </w:pPr>
      <w:r w:rsidRPr="00645120">
        <w:rPr>
          <w:rFonts w:cs="Arial"/>
          <w:b/>
          <w:bCs/>
          <w:color w:val="7F7F7F" w:themeColor="text1" w:themeTint="80"/>
          <w:spacing w:val="0"/>
          <w:sz w:val="22"/>
          <w:szCs w:val="22"/>
          <w:lang w:val="es-ES_tradnl" w:eastAsia="es-ES_tradnl"/>
        </w:rPr>
        <w:t xml:space="preserve"> VALORACIÓN INICIAL DE LAS OFERTAS ADMITIDAS</w:t>
      </w:r>
    </w:p>
    <w:p w14:paraId="0DEE3CB1" w14:textId="77777777" w:rsidR="00811D4E" w:rsidRDefault="00811D4E" w:rsidP="00811D4E">
      <w:pPr>
        <w:pStyle w:val="Listavistosa-nfasis11"/>
        <w:rPr>
          <w:rFonts w:cs="Arial"/>
          <w:bCs/>
          <w:spacing w:val="0"/>
          <w:sz w:val="22"/>
          <w:szCs w:val="22"/>
          <w:lang w:val="es-ES_tradnl" w:eastAsia="es-ES_tradnl"/>
        </w:rPr>
      </w:pPr>
    </w:p>
    <w:p w14:paraId="079AFC44"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Seguidamente, el servicio técnico negociador, realizará un informe inicial de valoración en el que se analicen las ofertas recibidas en relación con los criterios de adjudicación y se expresen las características y ventajas de cada una de ellas.</w:t>
      </w:r>
    </w:p>
    <w:p w14:paraId="5FCC6563" w14:textId="77777777" w:rsidR="00811D4E" w:rsidRDefault="00811D4E" w:rsidP="00811D4E">
      <w:pPr>
        <w:pStyle w:val="Listavistosa-nfasis11"/>
        <w:spacing w:line="360" w:lineRule="auto"/>
        <w:rPr>
          <w:rFonts w:cs="Arial"/>
          <w:bCs/>
          <w:spacing w:val="0"/>
          <w:sz w:val="22"/>
          <w:szCs w:val="22"/>
          <w:lang w:val="es-ES_tradnl" w:eastAsia="es-ES_tradnl"/>
        </w:rPr>
      </w:pPr>
    </w:p>
    <w:p w14:paraId="3F5A7902"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El informe no recogerá información facilitada por los licitadores que estos hayan designado como confidencial, y en particular, secretos técnicos o comerciales.</w:t>
      </w:r>
    </w:p>
    <w:p w14:paraId="0CE106BD" w14:textId="77777777" w:rsidR="00811D4E" w:rsidRDefault="00811D4E" w:rsidP="00811D4E">
      <w:pPr>
        <w:pStyle w:val="Listavistosa-nfasis11"/>
        <w:rPr>
          <w:rFonts w:cs="Arial"/>
          <w:bCs/>
          <w:spacing w:val="0"/>
          <w:sz w:val="22"/>
          <w:szCs w:val="22"/>
          <w:lang w:val="es-ES_tradnl" w:eastAsia="es-ES_tradnl"/>
        </w:rPr>
      </w:pPr>
    </w:p>
    <w:p w14:paraId="2FCC3F4D" w14:textId="77777777" w:rsidR="00811D4E" w:rsidRDefault="00811D4E" w:rsidP="00811D4E">
      <w:pPr>
        <w:pStyle w:val="Listavistosa-nfasis11"/>
        <w:rPr>
          <w:rFonts w:cs="Arial"/>
          <w:bCs/>
          <w:spacing w:val="0"/>
          <w:sz w:val="22"/>
          <w:szCs w:val="22"/>
          <w:lang w:val="es-ES_tradnl" w:eastAsia="es-ES_tradnl"/>
        </w:rPr>
      </w:pPr>
    </w:p>
    <w:p w14:paraId="49A5411E" w14:textId="77777777" w:rsidR="00811D4E" w:rsidRPr="00645120" w:rsidRDefault="00811D4E" w:rsidP="00811D4E">
      <w:pPr>
        <w:pStyle w:val="Encabezado"/>
        <w:numPr>
          <w:ilvl w:val="0"/>
          <w:numId w:val="67"/>
        </w:numPr>
        <w:tabs>
          <w:tab w:val="clear" w:pos="4320"/>
          <w:tab w:val="clear" w:pos="8640"/>
        </w:tabs>
        <w:spacing w:line="360" w:lineRule="auto"/>
        <w:rPr>
          <w:rFonts w:cs="Arial"/>
          <w:b/>
          <w:bCs/>
          <w:color w:val="7F7F7F" w:themeColor="text1" w:themeTint="80"/>
          <w:spacing w:val="0"/>
          <w:sz w:val="22"/>
          <w:szCs w:val="22"/>
          <w:lang w:val="es-ES_tradnl" w:eastAsia="es-ES_tradnl"/>
        </w:rPr>
      </w:pPr>
      <w:r w:rsidRPr="00645120">
        <w:rPr>
          <w:rFonts w:cs="Arial"/>
          <w:b/>
          <w:bCs/>
          <w:color w:val="7F7F7F" w:themeColor="text1" w:themeTint="80"/>
          <w:spacing w:val="0"/>
          <w:sz w:val="22"/>
          <w:szCs w:val="22"/>
          <w:lang w:val="es-ES_tradnl" w:eastAsia="es-ES_tradnl"/>
        </w:rPr>
        <w:br w:type="page"/>
        <w:t xml:space="preserve"> DESARROLLO DE LA NEGOCIACIÓN CON LOS LICITADORES</w:t>
      </w:r>
    </w:p>
    <w:p w14:paraId="63BFF510" w14:textId="77777777" w:rsidR="00811D4E" w:rsidRDefault="00811D4E" w:rsidP="00811D4E">
      <w:pPr>
        <w:pStyle w:val="Listavistosa-nfasis11"/>
        <w:rPr>
          <w:rFonts w:cs="Arial"/>
          <w:bCs/>
          <w:spacing w:val="0"/>
          <w:sz w:val="22"/>
          <w:szCs w:val="22"/>
          <w:lang w:val="es-ES_tradnl" w:eastAsia="es-ES_tradnl"/>
        </w:rPr>
      </w:pPr>
    </w:p>
    <w:p w14:paraId="5629467F"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La fase de negociación tendrá como objetivo la búsqueda de mejoras en las ofertas presentadas por los licitadores admitidos, y se desarrollará de la siguiente forma:</w:t>
      </w:r>
    </w:p>
    <w:p w14:paraId="08824E42" w14:textId="77777777" w:rsidR="00811D4E" w:rsidRDefault="00811D4E" w:rsidP="00811D4E">
      <w:pPr>
        <w:pStyle w:val="Listavistosa-nfasis11"/>
        <w:spacing w:line="360" w:lineRule="auto"/>
        <w:rPr>
          <w:rFonts w:cs="Arial"/>
          <w:bCs/>
          <w:spacing w:val="0"/>
          <w:sz w:val="22"/>
          <w:szCs w:val="22"/>
          <w:lang w:val="es-ES_tradnl" w:eastAsia="es-ES_tradnl"/>
        </w:rPr>
      </w:pPr>
    </w:p>
    <w:p w14:paraId="0A00DE78" w14:textId="77777777" w:rsidR="00811D4E" w:rsidRDefault="00811D4E" w:rsidP="00811D4E">
      <w:pPr>
        <w:pStyle w:val="Listavistosa-nfasis11"/>
        <w:numPr>
          <w:ilvl w:val="0"/>
          <w:numId w:val="68"/>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El servicio técnico negociador</w:t>
      </w:r>
      <w:r w:rsidRPr="00BD08A5">
        <w:rPr>
          <w:rFonts w:cs="Arial"/>
          <w:bCs/>
          <w:spacing w:val="0"/>
          <w:sz w:val="22"/>
          <w:szCs w:val="22"/>
          <w:lang w:val="es-ES_tradnl" w:eastAsia="es-ES_tradnl"/>
        </w:rPr>
        <w:t xml:space="preserve"> invitará a negociar a los licitadores, indicando los aspectos objeto de </w:t>
      </w:r>
      <w:r>
        <w:rPr>
          <w:rFonts w:cs="Arial"/>
          <w:bCs/>
          <w:spacing w:val="0"/>
          <w:sz w:val="22"/>
          <w:szCs w:val="22"/>
          <w:lang w:val="es-ES_tradnl" w:eastAsia="es-ES_tradnl"/>
        </w:rPr>
        <w:t>negociación</w:t>
      </w:r>
      <w:r w:rsidRPr="00BD08A5">
        <w:rPr>
          <w:rFonts w:cs="Arial"/>
          <w:bCs/>
          <w:spacing w:val="0"/>
          <w:sz w:val="22"/>
          <w:szCs w:val="22"/>
          <w:lang w:val="es-ES_tradnl" w:eastAsia="es-ES_tradnl"/>
        </w:rPr>
        <w:t xml:space="preserve"> recogidos en la cláusula </w:t>
      </w:r>
      <w:r w:rsidRPr="00937954">
        <w:rPr>
          <w:rFonts w:cs="Arial"/>
          <w:bCs/>
          <w:spacing w:val="0"/>
          <w:sz w:val="22"/>
          <w:szCs w:val="22"/>
          <w:lang w:val="es-ES_tradnl" w:eastAsia="es-ES_tradnl"/>
        </w:rPr>
        <w:t>9</w:t>
      </w:r>
      <w:r w:rsidRPr="00BD08A5">
        <w:rPr>
          <w:rFonts w:cs="Arial"/>
          <w:bCs/>
          <w:spacing w:val="0"/>
          <w:sz w:val="22"/>
          <w:szCs w:val="22"/>
          <w:lang w:val="es-ES_tradnl" w:eastAsia="es-ES_tradnl"/>
        </w:rPr>
        <w:t xml:space="preserve"> de este pliego, y poniendo en su conocimiento las características y ventajas de su oferta, así como las del resto de ofertas presentadas, de acuerdo con el informe inicial de valoración antes citado. </w:t>
      </w:r>
      <w:r>
        <w:rPr>
          <w:rFonts w:cs="Arial"/>
          <w:bCs/>
          <w:spacing w:val="0"/>
          <w:sz w:val="22"/>
          <w:szCs w:val="22"/>
          <w:lang w:val="es-ES_tradnl" w:eastAsia="es-ES_tradnl"/>
        </w:rPr>
        <w:t>E</w:t>
      </w:r>
      <w:r w:rsidRPr="00BD08A5">
        <w:rPr>
          <w:rFonts w:cs="Arial"/>
          <w:bCs/>
          <w:spacing w:val="0"/>
          <w:sz w:val="22"/>
          <w:szCs w:val="22"/>
          <w:lang w:val="es-ES_tradnl" w:eastAsia="es-ES_tradnl"/>
        </w:rPr>
        <w:t xml:space="preserve">sta comunicación no </w:t>
      </w:r>
      <w:r>
        <w:rPr>
          <w:rFonts w:cs="Arial"/>
          <w:bCs/>
          <w:spacing w:val="0"/>
          <w:sz w:val="22"/>
          <w:szCs w:val="22"/>
          <w:lang w:val="es-ES_tradnl" w:eastAsia="es-ES_tradnl"/>
        </w:rPr>
        <w:t>identificará a quién corresponde cada una de las ofertas.</w:t>
      </w:r>
    </w:p>
    <w:p w14:paraId="5E6366AD" w14:textId="77777777" w:rsidR="00811D4E" w:rsidRDefault="00811D4E" w:rsidP="00811D4E">
      <w:pPr>
        <w:pStyle w:val="Listavistosa-nfasis11"/>
        <w:spacing w:line="360" w:lineRule="auto"/>
        <w:ind w:left="1429"/>
        <w:rPr>
          <w:rFonts w:cs="Arial"/>
          <w:bCs/>
          <w:spacing w:val="0"/>
          <w:sz w:val="22"/>
          <w:szCs w:val="22"/>
          <w:lang w:val="es-ES_tradnl" w:eastAsia="es-ES_tradnl"/>
        </w:rPr>
      </w:pPr>
    </w:p>
    <w:p w14:paraId="2666E6D2" w14:textId="77777777" w:rsidR="00811D4E" w:rsidRDefault="00811D4E" w:rsidP="00811D4E">
      <w:pPr>
        <w:pStyle w:val="Listavistosa-nfasis11"/>
        <w:spacing w:line="360" w:lineRule="auto"/>
        <w:ind w:left="1429"/>
        <w:rPr>
          <w:rFonts w:cs="Arial"/>
          <w:bCs/>
          <w:spacing w:val="0"/>
          <w:sz w:val="22"/>
          <w:szCs w:val="22"/>
          <w:lang w:val="es-ES_tradnl" w:eastAsia="es-ES_tradnl"/>
        </w:rPr>
      </w:pPr>
      <w:r>
        <w:rPr>
          <w:rFonts w:cs="Arial"/>
          <w:bCs/>
          <w:spacing w:val="0"/>
          <w:sz w:val="22"/>
          <w:szCs w:val="22"/>
          <w:lang w:val="es-ES_tradnl" w:eastAsia="es-ES_tradnl"/>
        </w:rPr>
        <w:t>Las invitaciones a negociar se cursarán a través de la dirección de correo electrónico facilitada por los licitadores en sus ofertas.</w:t>
      </w:r>
    </w:p>
    <w:p w14:paraId="54B1D650" w14:textId="77777777" w:rsidR="00811D4E" w:rsidRDefault="00811D4E" w:rsidP="00811D4E">
      <w:pPr>
        <w:pStyle w:val="Listavistosa-nfasis11"/>
        <w:spacing w:line="360" w:lineRule="auto"/>
        <w:ind w:left="1429"/>
        <w:rPr>
          <w:rFonts w:cs="Arial"/>
          <w:bCs/>
          <w:spacing w:val="0"/>
          <w:sz w:val="22"/>
          <w:szCs w:val="22"/>
          <w:lang w:val="es-ES_tradnl" w:eastAsia="es-ES_tradnl"/>
        </w:rPr>
      </w:pPr>
    </w:p>
    <w:p w14:paraId="4577949A" w14:textId="77777777" w:rsidR="00811D4E" w:rsidRDefault="00811D4E" w:rsidP="00811D4E">
      <w:pPr>
        <w:pStyle w:val="Listavistosa-nfasis11"/>
        <w:numPr>
          <w:ilvl w:val="0"/>
          <w:numId w:val="68"/>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Los licitadores, en el plazo de tres días hábiles, deberán contestar ofreciendo mejoras sobre su oferta inicial o manteniéndola en sus términos, todo ello en un sobre electrónico dirigido al Órgano de Contratación.</w:t>
      </w:r>
    </w:p>
    <w:p w14:paraId="178CB41C" w14:textId="77777777" w:rsidR="00811D4E" w:rsidRDefault="00811D4E" w:rsidP="00811D4E">
      <w:pPr>
        <w:pStyle w:val="Listavistosa-nfasis11"/>
        <w:spacing w:line="360" w:lineRule="auto"/>
        <w:ind w:left="1429"/>
        <w:rPr>
          <w:rFonts w:cs="Arial"/>
          <w:bCs/>
          <w:spacing w:val="0"/>
          <w:sz w:val="22"/>
          <w:szCs w:val="22"/>
          <w:lang w:val="es-ES_tradnl" w:eastAsia="es-ES_tradnl"/>
        </w:rPr>
      </w:pPr>
    </w:p>
    <w:p w14:paraId="0BE659B0" w14:textId="77777777" w:rsidR="00811D4E" w:rsidRDefault="00811D4E" w:rsidP="00811D4E">
      <w:pPr>
        <w:pStyle w:val="Listavistosa-nfasis11"/>
        <w:spacing w:line="360" w:lineRule="auto"/>
        <w:ind w:left="1429"/>
        <w:rPr>
          <w:rFonts w:cs="Arial"/>
          <w:bCs/>
          <w:spacing w:val="0"/>
          <w:sz w:val="22"/>
          <w:szCs w:val="22"/>
          <w:lang w:val="es-ES_tradnl" w:eastAsia="es-ES_tradnl"/>
        </w:rPr>
      </w:pPr>
      <w:r>
        <w:rPr>
          <w:rFonts w:cs="Arial"/>
          <w:bCs/>
          <w:spacing w:val="0"/>
          <w:sz w:val="22"/>
          <w:szCs w:val="22"/>
          <w:lang w:val="es-ES_tradnl" w:eastAsia="es-ES_tradnl"/>
        </w:rPr>
        <w:t>Las nuevas ofertas deberán ser siempre concretas en cuanto a la mejora que se ofrece, y no se admitirán ofrecimientos genéricos referidos a mejorar los términos de la oferta más ventajosa que pudieran presentar los demás licitadores.</w:t>
      </w:r>
    </w:p>
    <w:p w14:paraId="1F0B5B4E" w14:textId="77777777" w:rsidR="00811D4E" w:rsidRDefault="00811D4E" w:rsidP="00811D4E">
      <w:pPr>
        <w:pStyle w:val="Listavistosa-nfasis11"/>
        <w:spacing w:line="360" w:lineRule="auto"/>
        <w:ind w:left="1429"/>
        <w:rPr>
          <w:rFonts w:cs="Arial"/>
          <w:bCs/>
          <w:spacing w:val="0"/>
          <w:sz w:val="22"/>
          <w:szCs w:val="22"/>
          <w:lang w:val="es-ES_tradnl" w:eastAsia="es-ES_tradnl"/>
        </w:rPr>
      </w:pPr>
    </w:p>
    <w:p w14:paraId="11BA72D1" w14:textId="77777777" w:rsidR="00811D4E" w:rsidRDefault="00811D4E" w:rsidP="00811D4E">
      <w:pPr>
        <w:pStyle w:val="Listavistosa-nfasis11"/>
        <w:numPr>
          <w:ilvl w:val="0"/>
          <w:numId w:val="68"/>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A la vista del resultado que ofrezcan las nuevas ofertas, se podrán convocar, electrónica o presencialmente, nuevas rondas de negociación, con la finalidad de buscar nuevas mejoras. Previo al inicio de cada ronda de negociación, se dará a conocer a todos los licitadores los resultados obtenidos en la ronda anterior, sin facilitar la identidad de los licitadores a quien correspondan.</w:t>
      </w:r>
    </w:p>
    <w:p w14:paraId="38D3673C" w14:textId="77777777" w:rsidR="00811D4E" w:rsidRDefault="00811D4E" w:rsidP="00811D4E">
      <w:pPr>
        <w:pStyle w:val="Listavistosa-nfasis11"/>
        <w:spacing w:line="360" w:lineRule="auto"/>
        <w:ind w:left="1429"/>
        <w:rPr>
          <w:rFonts w:cs="Arial"/>
          <w:bCs/>
          <w:spacing w:val="0"/>
          <w:sz w:val="22"/>
          <w:szCs w:val="22"/>
          <w:lang w:val="es-ES_tradnl" w:eastAsia="es-ES_tradnl"/>
        </w:rPr>
      </w:pPr>
      <w:r>
        <w:rPr>
          <w:rFonts w:cs="Arial"/>
          <w:bCs/>
          <w:spacing w:val="0"/>
          <w:sz w:val="22"/>
          <w:szCs w:val="22"/>
          <w:lang w:val="es-ES_tradnl" w:eastAsia="es-ES_tradnl"/>
        </w:rPr>
        <w:br w:type="page"/>
      </w:r>
    </w:p>
    <w:p w14:paraId="212C4230" w14:textId="77777777" w:rsidR="00811D4E" w:rsidRDefault="00811D4E" w:rsidP="00811D4E">
      <w:pPr>
        <w:pStyle w:val="Listavistosa-nfasis11"/>
        <w:numPr>
          <w:ilvl w:val="0"/>
          <w:numId w:val="68"/>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Cuando el servicio técnico negociador o, en todo caso, el Órgano de Contratación, decida concluir las negociaciones, el referido servicio levantará acta con las actuaciones realizadas, elaborará un informe en el que se especifiquen los resultados alcanzados y trasladará el expediente a la Mesa de Contratación.</w:t>
      </w:r>
    </w:p>
    <w:p w14:paraId="39F3F9AA" w14:textId="77777777" w:rsidR="00811D4E" w:rsidRDefault="00811D4E" w:rsidP="00811D4E">
      <w:pPr>
        <w:pStyle w:val="Listavistosa-nfasis11"/>
        <w:spacing w:line="360" w:lineRule="auto"/>
        <w:rPr>
          <w:rFonts w:cs="Arial"/>
          <w:bCs/>
          <w:spacing w:val="0"/>
          <w:sz w:val="22"/>
          <w:szCs w:val="22"/>
          <w:lang w:val="es-ES_tradnl" w:eastAsia="es-ES_tradnl"/>
        </w:rPr>
      </w:pPr>
    </w:p>
    <w:p w14:paraId="5FBDBA82"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Durante la negociación, se velará porque todos los licitadores reciban igual trato. En particular no se facilitará, de forma discriminatoria, información que pueda dar ventajas a determinados licitadores con respecto al resto.</w:t>
      </w:r>
    </w:p>
    <w:p w14:paraId="0CA8FF92" w14:textId="77777777" w:rsidR="00811D4E" w:rsidRDefault="00811D4E" w:rsidP="00811D4E">
      <w:pPr>
        <w:pStyle w:val="Listavistosa-nfasis11"/>
        <w:spacing w:line="360" w:lineRule="auto"/>
        <w:rPr>
          <w:rFonts w:cs="Arial"/>
          <w:bCs/>
          <w:spacing w:val="0"/>
          <w:sz w:val="22"/>
          <w:szCs w:val="22"/>
          <w:lang w:val="es-ES_tradnl" w:eastAsia="es-ES_tradnl"/>
        </w:rPr>
      </w:pPr>
    </w:p>
    <w:p w14:paraId="4A613E8F"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En el transcurso de la negociación se informará por escrito, a todos los licitadores cuyas ofertas no hayan sido excluidas, de todo cambio en las especificaciones técnicas u otra documentación de la contratación que no establezca los elementos de la prestación objeto del contrato que constituyen los requisitos mínimos que han de cumplir todas las ofertas, y se les dará un plazo de tres días hábiles para que presenten una nueva oferta revisada.</w:t>
      </w:r>
    </w:p>
    <w:p w14:paraId="0FA9C879" w14:textId="77777777" w:rsidR="00811D4E" w:rsidRDefault="00811D4E" w:rsidP="00811D4E">
      <w:pPr>
        <w:pStyle w:val="Listavistosa-nfasis11"/>
        <w:spacing w:line="360" w:lineRule="auto"/>
        <w:rPr>
          <w:rFonts w:cs="Arial"/>
          <w:bCs/>
          <w:spacing w:val="0"/>
          <w:sz w:val="22"/>
          <w:szCs w:val="22"/>
          <w:lang w:val="es-ES_tradnl" w:eastAsia="es-ES_tradnl"/>
        </w:rPr>
      </w:pPr>
    </w:p>
    <w:p w14:paraId="7F7C793C" w14:textId="77777777" w:rsidR="00811D4E" w:rsidRPr="00BD08A5"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En el transcurso del procedimiento no se revelará a los demás participantes los datos designados como confidenciales que haya comunicado un candidato o licitador sin el previo consentimiento de este.</w:t>
      </w:r>
    </w:p>
    <w:p w14:paraId="6543E43D" w14:textId="77777777" w:rsidR="00811D4E" w:rsidRDefault="00811D4E" w:rsidP="00811D4E">
      <w:pPr>
        <w:pStyle w:val="Listavistosa-nfasis11"/>
        <w:rPr>
          <w:rFonts w:cs="Arial"/>
          <w:bCs/>
          <w:spacing w:val="0"/>
          <w:sz w:val="22"/>
          <w:szCs w:val="22"/>
          <w:lang w:val="es-ES_tradnl" w:eastAsia="es-ES_tradnl"/>
        </w:rPr>
      </w:pPr>
    </w:p>
    <w:p w14:paraId="7897D24C" w14:textId="77777777" w:rsidR="00811D4E" w:rsidRPr="00645120" w:rsidRDefault="00811D4E" w:rsidP="00811D4E">
      <w:pPr>
        <w:pStyle w:val="Encabezado"/>
        <w:numPr>
          <w:ilvl w:val="0"/>
          <w:numId w:val="67"/>
        </w:numPr>
        <w:tabs>
          <w:tab w:val="clear" w:pos="4320"/>
          <w:tab w:val="clear" w:pos="8640"/>
        </w:tabs>
        <w:spacing w:line="360" w:lineRule="auto"/>
        <w:rPr>
          <w:rFonts w:cs="Arial"/>
          <w:b/>
          <w:bCs/>
          <w:color w:val="7F7F7F" w:themeColor="text1" w:themeTint="80"/>
          <w:spacing w:val="0"/>
          <w:sz w:val="22"/>
          <w:szCs w:val="22"/>
          <w:lang w:val="es-ES_tradnl" w:eastAsia="es-ES_tradnl"/>
        </w:rPr>
      </w:pPr>
      <w:r w:rsidRPr="00645120">
        <w:rPr>
          <w:rFonts w:cs="Arial"/>
          <w:b/>
          <w:bCs/>
          <w:color w:val="7F7F7F" w:themeColor="text1" w:themeTint="80"/>
          <w:spacing w:val="0"/>
          <w:sz w:val="22"/>
          <w:szCs w:val="22"/>
          <w:lang w:val="es-ES_tradnl" w:eastAsia="es-ES_tradnl"/>
        </w:rPr>
        <w:t xml:space="preserve"> PETICIÓN, RECEPCIÓN Y VALORACIÓN DE LAS OFERTAS DEFINITIVAS</w:t>
      </w:r>
    </w:p>
    <w:p w14:paraId="736B9B27" w14:textId="77777777" w:rsidR="00811D4E" w:rsidRDefault="00811D4E" w:rsidP="00811D4E">
      <w:pPr>
        <w:pStyle w:val="Listavistosa-nfasis11"/>
        <w:rPr>
          <w:rFonts w:cs="Arial"/>
          <w:bCs/>
          <w:spacing w:val="0"/>
          <w:sz w:val="22"/>
          <w:szCs w:val="22"/>
          <w:lang w:val="es-ES_tradnl" w:eastAsia="es-ES_tradnl"/>
        </w:rPr>
      </w:pPr>
    </w:p>
    <w:p w14:paraId="022C1697"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Concluida la fase de negociación, la Mesa de Contratación informará a todos los licitadores y establecerá un plazo de tres días hábiles para la presentación de ofertas nuevas o revisadas.</w:t>
      </w:r>
    </w:p>
    <w:p w14:paraId="706B563A" w14:textId="77777777" w:rsidR="00811D4E" w:rsidRDefault="00811D4E" w:rsidP="00811D4E">
      <w:pPr>
        <w:pStyle w:val="Listavistosa-nfasis11"/>
        <w:spacing w:line="360" w:lineRule="auto"/>
        <w:rPr>
          <w:rFonts w:cs="Arial"/>
          <w:bCs/>
          <w:spacing w:val="0"/>
          <w:sz w:val="22"/>
          <w:szCs w:val="22"/>
          <w:lang w:val="es-ES_tradnl" w:eastAsia="es-ES_tradnl"/>
        </w:rPr>
      </w:pPr>
    </w:p>
    <w:p w14:paraId="60D7D1D4"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Recibidas las ofertas definitivas, la Mesa de Contratación verificará que las mismas se ajustan a los requisitos mínimos y a todas las exigencias recogidas en el pliego, las valorará con arreglo a los criterios de adjudicación establecidos, las clasificará y elevará la propuesta de adjudicación al Órgano de Contratación.</w:t>
      </w:r>
    </w:p>
    <w:p w14:paraId="52998C01" w14:textId="77777777" w:rsidR="00811D4E" w:rsidRPr="00EC02CC"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br w:type="page"/>
      </w:r>
      <w:r w:rsidRPr="00EC02CC">
        <w:rPr>
          <w:rFonts w:cs="Arial"/>
          <w:bCs/>
          <w:spacing w:val="0"/>
          <w:sz w:val="22"/>
          <w:szCs w:val="22"/>
          <w:lang w:val="es-ES_tradnl" w:eastAsia="es-ES_tradnl"/>
        </w:rPr>
        <w:t>La propuesta de adjudicación del contrato no creará derecho alguno a favor del licitador propuesto, que no los adquirirá, frente a la Administración, mientras no se haya formalizado el contrato.</w:t>
      </w:r>
    </w:p>
    <w:p w14:paraId="679CE1F8" w14:textId="77777777" w:rsidR="00811D4E" w:rsidRDefault="00811D4E" w:rsidP="00811D4E">
      <w:pPr>
        <w:pStyle w:val="Listavistosa-nfasis11"/>
        <w:spacing w:line="360" w:lineRule="auto"/>
        <w:rPr>
          <w:rFonts w:cs="Arial"/>
          <w:bCs/>
          <w:spacing w:val="0"/>
          <w:sz w:val="22"/>
          <w:szCs w:val="22"/>
          <w:lang w:val="es-ES_tradnl" w:eastAsia="es-ES_tradnl"/>
        </w:rPr>
      </w:pPr>
    </w:p>
    <w:p w14:paraId="0895DE9C"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La valoración de las ofertas conforme a los criterios de adjudicación que dependen de un juicio de valor se realizará previamente a la de los criterios de apreciación automática.</w:t>
      </w:r>
    </w:p>
    <w:p w14:paraId="7889AF48" w14:textId="77777777" w:rsidR="00811D4E" w:rsidRDefault="00811D4E" w:rsidP="00811D4E">
      <w:pPr>
        <w:pStyle w:val="Listavistosa-nfasis11"/>
        <w:rPr>
          <w:rFonts w:cs="Arial"/>
          <w:bCs/>
          <w:spacing w:val="0"/>
          <w:sz w:val="22"/>
          <w:szCs w:val="22"/>
          <w:lang w:val="es-ES_tradnl" w:eastAsia="es-ES_tradnl"/>
        </w:rPr>
      </w:pPr>
    </w:p>
    <w:p w14:paraId="5516483A" w14:textId="77777777" w:rsidR="00811D4E" w:rsidRPr="00645120" w:rsidRDefault="00811D4E" w:rsidP="00811D4E">
      <w:pPr>
        <w:pStyle w:val="Encabezado"/>
        <w:numPr>
          <w:ilvl w:val="0"/>
          <w:numId w:val="67"/>
        </w:numPr>
        <w:tabs>
          <w:tab w:val="clear" w:pos="4320"/>
          <w:tab w:val="clear" w:pos="8640"/>
        </w:tabs>
        <w:spacing w:line="360" w:lineRule="auto"/>
        <w:rPr>
          <w:rFonts w:cs="Arial"/>
          <w:b/>
          <w:bCs/>
          <w:color w:val="7F7F7F" w:themeColor="text1" w:themeTint="80"/>
          <w:spacing w:val="0"/>
          <w:sz w:val="22"/>
          <w:szCs w:val="22"/>
          <w:lang w:val="es-ES_tradnl" w:eastAsia="es-ES_tradnl"/>
        </w:rPr>
      </w:pPr>
      <w:r w:rsidRPr="00645120">
        <w:rPr>
          <w:rFonts w:cs="Arial"/>
          <w:b/>
          <w:bCs/>
          <w:color w:val="7F7F7F" w:themeColor="text1" w:themeTint="80"/>
          <w:spacing w:val="0"/>
          <w:sz w:val="22"/>
          <w:szCs w:val="22"/>
          <w:lang w:val="es-ES_tradnl" w:eastAsia="es-ES_tradnl"/>
        </w:rPr>
        <w:t xml:space="preserve"> REQUERIMIENTO AL PRIMER CLASIFICADO</w:t>
      </w:r>
    </w:p>
    <w:p w14:paraId="52DDC8A3" w14:textId="77777777" w:rsidR="00811D4E" w:rsidRDefault="00811D4E" w:rsidP="00811D4E">
      <w:pPr>
        <w:pStyle w:val="Listavistosa-nfasis11"/>
        <w:spacing w:line="360" w:lineRule="auto"/>
        <w:rPr>
          <w:spacing w:val="-2"/>
          <w:sz w:val="22"/>
          <w:szCs w:val="22"/>
          <w:lang w:val="es-ES_tradnl"/>
        </w:rPr>
      </w:pPr>
    </w:p>
    <w:p w14:paraId="216700D0"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Tras las </w:t>
      </w:r>
      <w:r w:rsidRPr="00D61A0D">
        <w:rPr>
          <w:rFonts w:cs="Arial"/>
          <w:bCs/>
          <w:spacing w:val="0"/>
          <w:sz w:val="22"/>
          <w:szCs w:val="22"/>
          <w:lang w:val="es-ES_tradnl" w:eastAsia="es-ES_tradnl"/>
        </w:rPr>
        <w:t xml:space="preserve">actuaciones </w:t>
      </w:r>
      <w:r>
        <w:rPr>
          <w:rFonts w:cs="Arial"/>
          <w:bCs/>
          <w:spacing w:val="0"/>
          <w:sz w:val="22"/>
          <w:szCs w:val="22"/>
          <w:lang w:val="es-ES_tradnl" w:eastAsia="es-ES_tradnl"/>
        </w:rPr>
        <w:t>señaladas</w:t>
      </w:r>
      <w:r w:rsidRPr="00EC02CC">
        <w:rPr>
          <w:rFonts w:cs="Arial"/>
          <w:bCs/>
          <w:spacing w:val="0"/>
          <w:sz w:val="22"/>
          <w:szCs w:val="22"/>
          <w:lang w:val="es-ES_tradnl" w:eastAsia="es-ES_tradnl"/>
        </w:rPr>
        <w:t>, los servicios de contratación requerirán</w:t>
      </w:r>
      <w:r w:rsidRPr="00D61A0D">
        <w:rPr>
          <w:rFonts w:cs="Arial"/>
          <w:bCs/>
          <w:spacing w:val="0"/>
          <w:sz w:val="22"/>
          <w:szCs w:val="22"/>
          <w:lang w:val="es-ES_tradnl" w:eastAsia="es-ES_tradnl"/>
        </w:rPr>
        <w:t xml:space="preserve"> al primer clasificado para que, dentro del plazo de diez días hábiles, a contar desde el siguiente a </w:t>
      </w:r>
      <w:r>
        <w:rPr>
          <w:rFonts w:cs="Arial"/>
          <w:bCs/>
          <w:spacing w:val="0"/>
          <w:sz w:val="22"/>
          <w:szCs w:val="22"/>
          <w:lang w:val="es-ES_tradnl" w:eastAsia="es-ES_tradnl"/>
        </w:rPr>
        <w:t>aquel</w:t>
      </w:r>
      <w:r w:rsidRPr="00D61A0D">
        <w:rPr>
          <w:rFonts w:cs="Arial"/>
          <w:bCs/>
          <w:spacing w:val="0"/>
          <w:sz w:val="22"/>
          <w:szCs w:val="22"/>
          <w:lang w:val="es-ES_tradnl" w:eastAsia="es-ES_tradnl"/>
        </w:rPr>
        <w:t xml:space="preserve"> en que hubiera recibido el requerimiento, realice las actuaciones</w:t>
      </w:r>
      <w:r>
        <w:rPr>
          <w:rFonts w:cs="Arial"/>
          <w:bCs/>
          <w:spacing w:val="0"/>
          <w:sz w:val="22"/>
          <w:szCs w:val="22"/>
          <w:lang w:val="es-ES_tradnl" w:eastAsia="es-ES_tradnl"/>
        </w:rPr>
        <w:t xml:space="preserve"> o aporte los documentos que se señalan a continuación</w:t>
      </w:r>
      <w:r w:rsidRPr="00D61A0D">
        <w:rPr>
          <w:rFonts w:cs="Arial"/>
          <w:bCs/>
          <w:spacing w:val="0"/>
          <w:sz w:val="22"/>
          <w:szCs w:val="22"/>
          <w:lang w:val="es-ES_tradnl" w:eastAsia="es-ES_tradnl"/>
        </w:rPr>
        <w:t>:</w:t>
      </w:r>
    </w:p>
    <w:p w14:paraId="0796FF1C" w14:textId="77777777" w:rsidR="00811D4E"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46C59CF4" w14:textId="77777777" w:rsidR="00811D4E" w:rsidRPr="00D61A0D" w:rsidRDefault="00811D4E" w:rsidP="00811D4E">
      <w:pPr>
        <w:suppressAutoHyphens/>
        <w:spacing w:line="360" w:lineRule="auto"/>
        <w:ind w:left="709"/>
        <w:rPr>
          <w:rFonts w:cs="Arial"/>
          <w:bCs/>
          <w:spacing w:val="0"/>
          <w:sz w:val="22"/>
          <w:szCs w:val="22"/>
          <w:lang w:val="es-ES_tradnl" w:eastAsia="es-ES_tradnl"/>
        </w:rPr>
      </w:pPr>
      <w:r w:rsidRPr="003F65A6">
        <w:rPr>
          <w:rFonts w:cs="Arial"/>
          <w:bCs/>
          <w:spacing w:val="0"/>
          <w:sz w:val="22"/>
          <w:szCs w:val="22"/>
          <w:lang w:val="es-ES_tradnl" w:eastAsia="es-ES_tradnl"/>
        </w:rPr>
        <w:t xml:space="preserve">a) Fotocopia del Documento Nacional de Identidad del participante o su representante. </w:t>
      </w:r>
      <w:r>
        <w:rPr>
          <w:rFonts w:cs="Arial"/>
          <w:bCs/>
          <w:spacing w:val="0"/>
          <w:sz w:val="22"/>
          <w:szCs w:val="22"/>
          <w:lang w:val="es-ES_tradnl" w:eastAsia="es-ES_tradnl"/>
        </w:rPr>
        <w:t>Además,</w:t>
      </w:r>
      <w:r w:rsidRPr="003F65A6">
        <w:rPr>
          <w:rFonts w:cs="Arial"/>
          <w:bCs/>
          <w:spacing w:val="0"/>
          <w:sz w:val="22"/>
          <w:szCs w:val="22"/>
          <w:lang w:val="es-ES_tradnl" w:eastAsia="es-ES_tradnl"/>
        </w:rPr>
        <w:t xml:space="preserve"> en el caso de que se actúe en representación de otra pe</w:t>
      </w:r>
      <w:r>
        <w:rPr>
          <w:rFonts w:cs="Arial"/>
          <w:bCs/>
          <w:spacing w:val="0"/>
          <w:sz w:val="22"/>
          <w:szCs w:val="22"/>
          <w:lang w:val="es-ES_tradnl" w:eastAsia="es-ES_tradnl"/>
        </w:rPr>
        <w:t>rsona o entidad, poder notarial</w:t>
      </w:r>
      <w:r w:rsidRPr="00D61A0D">
        <w:rPr>
          <w:rFonts w:cs="Arial"/>
          <w:bCs/>
          <w:spacing w:val="0"/>
          <w:sz w:val="22"/>
          <w:szCs w:val="22"/>
          <w:lang w:val="es-ES_tradnl" w:eastAsia="es-ES_tradnl"/>
        </w:rPr>
        <w:t>, el cual será bastanteado por est</w:t>
      </w:r>
      <w:r>
        <w:rPr>
          <w:rFonts w:cs="Arial"/>
          <w:bCs/>
          <w:spacing w:val="0"/>
          <w:sz w:val="22"/>
          <w:szCs w:val="22"/>
          <w:lang w:val="es-ES_tradnl" w:eastAsia="es-ES_tradnl"/>
        </w:rPr>
        <w:t>e Ayuntamiento</w:t>
      </w:r>
      <w:r w:rsidRPr="00D61A0D">
        <w:rPr>
          <w:rFonts w:cs="Arial"/>
          <w:bCs/>
          <w:spacing w:val="0"/>
          <w:sz w:val="22"/>
          <w:szCs w:val="22"/>
          <w:lang w:val="es-ES_tradnl" w:eastAsia="es-ES_tradnl"/>
        </w:rPr>
        <w:t>.</w:t>
      </w:r>
    </w:p>
    <w:p w14:paraId="262316EE" w14:textId="77777777" w:rsidR="00811D4E" w:rsidRPr="003F65A6" w:rsidRDefault="00811D4E" w:rsidP="00811D4E">
      <w:pPr>
        <w:suppressAutoHyphens/>
        <w:spacing w:line="360" w:lineRule="auto"/>
        <w:ind w:left="709"/>
        <w:rPr>
          <w:rFonts w:cs="Arial"/>
          <w:bCs/>
          <w:spacing w:val="0"/>
          <w:sz w:val="22"/>
          <w:szCs w:val="22"/>
          <w:lang w:val="es-ES_tradnl" w:eastAsia="es-ES_tradnl"/>
        </w:rPr>
      </w:pPr>
    </w:p>
    <w:p w14:paraId="2B337D95" w14:textId="77777777" w:rsidR="00811D4E" w:rsidRDefault="00811D4E" w:rsidP="00811D4E">
      <w:pPr>
        <w:suppressAutoHyphens/>
        <w:spacing w:line="360" w:lineRule="auto"/>
        <w:ind w:left="709"/>
        <w:rPr>
          <w:rFonts w:cs="Arial"/>
          <w:bCs/>
          <w:spacing w:val="0"/>
          <w:sz w:val="22"/>
          <w:szCs w:val="22"/>
          <w:lang w:val="es-ES_tradnl" w:eastAsia="es-ES_tradnl"/>
        </w:rPr>
      </w:pPr>
      <w:r w:rsidRPr="00155484">
        <w:rPr>
          <w:rFonts w:cs="Arial"/>
          <w:bCs/>
          <w:spacing w:val="0"/>
          <w:sz w:val="22"/>
          <w:szCs w:val="22"/>
          <w:lang w:val="es-ES_tradnl" w:eastAsia="es-ES_tradnl"/>
        </w:rPr>
        <w:t>b)</w:t>
      </w:r>
      <w:r>
        <w:rPr>
          <w:rFonts w:cs="Arial"/>
          <w:bCs/>
          <w:spacing w:val="0"/>
          <w:sz w:val="22"/>
          <w:szCs w:val="22"/>
          <w:lang w:val="es-ES_tradnl" w:eastAsia="es-ES_tradnl"/>
        </w:rPr>
        <w:t xml:space="preserve"> </w:t>
      </w:r>
      <w:r>
        <w:rPr>
          <w:rFonts w:cs="Arial"/>
          <w:bCs/>
          <w:spacing w:val="0"/>
          <w:sz w:val="22"/>
          <w:szCs w:val="22"/>
          <w:lang w:val="es-ES_tradnl" w:eastAsia="es-ES_tradnl"/>
        </w:rPr>
        <w:tab/>
      </w:r>
      <w:r w:rsidRPr="003F65A6">
        <w:rPr>
          <w:rFonts w:cs="Arial"/>
          <w:bCs/>
          <w:spacing w:val="0"/>
          <w:sz w:val="22"/>
          <w:szCs w:val="22"/>
          <w:lang w:val="es-ES_tradnl" w:eastAsia="es-ES_tradnl"/>
        </w:rPr>
        <w:t xml:space="preserve">Cuando el licitador sea una persona jurídica, escritura de constitución o modificación, en su caso, debidamente inscrita en el Registro Mercantil y número de identificación fiscal, cuando la inscripción fuera exigible conforme a la legislación mercantil que le sea aplicable. Si no lo fuere, la acreditación de la capacidad de obrar se realizará mediante la escritura o </w:t>
      </w:r>
      <w:r>
        <w:rPr>
          <w:rFonts w:cs="Arial"/>
          <w:bCs/>
          <w:spacing w:val="0"/>
          <w:sz w:val="22"/>
          <w:szCs w:val="22"/>
          <w:lang w:val="es-ES_tradnl" w:eastAsia="es-ES_tradnl"/>
        </w:rPr>
        <w:t>documento de constitución, estatutos o acto fundacional en</w:t>
      </w:r>
      <w:r w:rsidRPr="003F65A6">
        <w:rPr>
          <w:rFonts w:cs="Arial"/>
          <w:bCs/>
          <w:spacing w:val="0"/>
          <w:sz w:val="22"/>
          <w:szCs w:val="22"/>
          <w:lang w:val="es-ES_tradnl" w:eastAsia="es-ES_tradnl"/>
        </w:rPr>
        <w:t xml:space="preserve"> el que constaren las normas por las que se regula su actividad, inscritos, en su caso, </w:t>
      </w:r>
      <w:r>
        <w:rPr>
          <w:rFonts w:cs="Arial"/>
          <w:bCs/>
          <w:spacing w:val="0"/>
          <w:sz w:val="22"/>
          <w:szCs w:val="22"/>
          <w:lang w:val="es-ES_tradnl" w:eastAsia="es-ES_tradnl"/>
        </w:rPr>
        <w:t>en el correspondiente Registro oficial.</w:t>
      </w:r>
    </w:p>
    <w:p w14:paraId="71657DCA" w14:textId="77777777" w:rsidR="00811D4E" w:rsidRDefault="00811D4E" w:rsidP="00811D4E">
      <w:pPr>
        <w:suppressAutoHyphens/>
        <w:spacing w:line="360" w:lineRule="auto"/>
        <w:ind w:left="709"/>
        <w:rPr>
          <w:rFonts w:cs="Arial"/>
          <w:bCs/>
          <w:spacing w:val="0"/>
          <w:sz w:val="22"/>
          <w:szCs w:val="22"/>
          <w:lang w:val="es-ES_tradnl" w:eastAsia="es-ES_tradnl"/>
        </w:rPr>
      </w:pPr>
    </w:p>
    <w:p w14:paraId="5D97A538" w14:textId="77777777" w:rsidR="00811D4E" w:rsidRDefault="00811D4E" w:rsidP="00811D4E">
      <w:pPr>
        <w:suppressAutoHyphens/>
        <w:spacing w:line="360" w:lineRule="auto"/>
        <w:ind w:left="709"/>
        <w:rPr>
          <w:rFonts w:cs="Arial"/>
          <w:bCs/>
          <w:spacing w:val="0"/>
          <w:sz w:val="22"/>
          <w:szCs w:val="22"/>
          <w:lang w:val="es-ES_tradnl" w:eastAsia="es-ES_tradnl"/>
        </w:rPr>
      </w:pPr>
      <w:r w:rsidRPr="003F65A6">
        <w:rPr>
          <w:rFonts w:cs="Arial"/>
          <w:bCs/>
          <w:spacing w:val="0"/>
          <w:sz w:val="22"/>
          <w:szCs w:val="22"/>
          <w:lang w:val="es-ES_tradnl" w:eastAsia="es-ES_tradnl"/>
        </w:rPr>
        <w:t>Cuando se trate de empresarios no españoles de Estados miembros de la Unión Europea, deberán acreditar su inscripción en el registro procedente de acuerdo con la legislación del Estado donde estén establecidos o mediante la presen</w:t>
      </w:r>
      <w:r>
        <w:rPr>
          <w:rFonts w:cs="Arial"/>
          <w:bCs/>
          <w:spacing w:val="0"/>
          <w:sz w:val="22"/>
          <w:szCs w:val="22"/>
          <w:lang w:val="es-ES_tradnl" w:eastAsia="es-ES_tradnl"/>
        </w:rPr>
        <w:t>tación de una Declaración responsable</w:t>
      </w:r>
      <w:r w:rsidRPr="003F65A6">
        <w:rPr>
          <w:rFonts w:cs="Arial"/>
          <w:bCs/>
          <w:spacing w:val="0"/>
          <w:sz w:val="22"/>
          <w:szCs w:val="22"/>
          <w:lang w:val="es-ES_tradnl" w:eastAsia="es-ES_tradnl"/>
        </w:rPr>
        <w:t xml:space="preserve"> o un certificado, de acuerdo con las disposiciones comunitarias de aplicación.</w:t>
      </w:r>
    </w:p>
    <w:p w14:paraId="1DAA327B" w14:textId="77777777" w:rsidR="00811D4E" w:rsidRPr="00FE54E2"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br w:type="page"/>
      </w:r>
      <w:r w:rsidRPr="00020AD1">
        <w:rPr>
          <w:rFonts w:cs="Arial"/>
          <w:bCs/>
          <w:spacing w:val="0"/>
          <w:sz w:val="22"/>
          <w:szCs w:val="22"/>
          <w:lang w:val="es-ES_tradnl" w:eastAsia="es-ES_tradnl"/>
        </w:rPr>
        <w:t xml:space="preserve">Los demás empresarios extranjeros deberán acreditar su capacidad de obrar con informe de la Misión Diplomática Permanente de España en el Estado correspondiente o de la Oficina Consular en cuyo </w:t>
      </w:r>
      <w:r>
        <w:rPr>
          <w:rFonts w:cs="Arial"/>
          <w:bCs/>
          <w:spacing w:val="0"/>
          <w:sz w:val="22"/>
          <w:szCs w:val="22"/>
          <w:lang w:val="es-ES_tradnl" w:eastAsia="es-ES_tradnl"/>
        </w:rPr>
        <w:t>ámbito territorial radique el domicilio de la empresa.</w:t>
      </w:r>
    </w:p>
    <w:p w14:paraId="255F6A0F" w14:textId="77777777" w:rsidR="00811D4E" w:rsidRPr="003F65A6" w:rsidRDefault="00811D4E" w:rsidP="00811D4E">
      <w:pPr>
        <w:suppressAutoHyphens/>
        <w:spacing w:line="360" w:lineRule="auto"/>
        <w:ind w:left="709"/>
        <w:rPr>
          <w:rFonts w:cs="Arial"/>
          <w:bCs/>
          <w:spacing w:val="0"/>
          <w:sz w:val="22"/>
          <w:szCs w:val="22"/>
          <w:lang w:val="es-ES_tradnl" w:eastAsia="es-ES_tradnl"/>
        </w:rPr>
      </w:pPr>
    </w:p>
    <w:p w14:paraId="58747EF7"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c</w:t>
      </w:r>
      <w:r w:rsidRPr="003F65A6">
        <w:rPr>
          <w:rFonts w:cs="Arial"/>
          <w:bCs/>
          <w:spacing w:val="0"/>
          <w:sz w:val="22"/>
          <w:szCs w:val="22"/>
          <w:lang w:val="es-ES_tradnl" w:eastAsia="es-ES_tradnl"/>
        </w:rPr>
        <w:t xml:space="preserve">) Acreditación de estar dado de alta en el </w:t>
      </w:r>
      <w:r>
        <w:rPr>
          <w:rFonts w:cs="Arial"/>
          <w:bCs/>
          <w:spacing w:val="0"/>
          <w:sz w:val="22"/>
          <w:szCs w:val="22"/>
          <w:lang w:val="es-ES_tradnl" w:eastAsia="es-ES_tradnl"/>
        </w:rPr>
        <w:t>IAE</w:t>
      </w:r>
      <w:r w:rsidRPr="003F65A6">
        <w:rPr>
          <w:rFonts w:cs="Arial"/>
          <w:bCs/>
          <w:spacing w:val="0"/>
          <w:sz w:val="22"/>
          <w:szCs w:val="22"/>
          <w:lang w:val="es-ES_tradnl" w:eastAsia="es-ES_tradnl"/>
        </w:rPr>
        <w:t xml:space="preserve">, en el epígrafe que corresponda al objeto del contrato, mediante la presentación del alta, si se refiere al ejercicio corriente, o del último recibo del </w:t>
      </w:r>
      <w:r>
        <w:rPr>
          <w:rFonts w:cs="Arial"/>
          <w:bCs/>
          <w:spacing w:val="0"/>
          <w:sz w:val="22"/>
          <w:szCs w:val="22"/>
          <w:lang w:val="es-ES_tradnl" w:eastAsia="es-ES_tradnl"/>
        </w:rPr>
        <w:t>IAE</w:t>
      </w:r>
      <w:r w:rsidRPr="003F65A6">
        <w:rPr>
          <w:rFonts w:cs="Arial"/>
          <w:bCs/>
          <w:spacing w:val="0"/>
          <w:sz w:val="22"/>
          <w:szCs w:val="22"/>
          <w:lang w:val="es-ES_tradnl" w:eastAsia="es-ES_tradnl"/>
        </w:rPr>
        <w:t xml:space="preserve">, en los demás casos, acompañada en ambos supuestos de una </w:t>
      </w:r>
      <w:r>
        <w:rPr>
          <w:rFonts w:cs="Arial"/>
          <w:bCs/>
          <w:spacing w:val="0"/>
          <w:sz w:val="22"/>
          <w:szCs w:val="22"/>
          <w:lang w:val="es-ES_tradnl" w:eastAsia="es-ES_tradnl"/>
        </w:rPr>
        <w:t>Declaración responsable</w:t>
      </w:r>
      <w:r w:rsidRPr="003F65A6">
        <w:rPr>
          <w:rFonts w:cs="Arial"/>
          <w:bCs/>
          <w:spacing w:val="0"/>
          <w:sz w:val="22"/>
          <w:szCs w:val="22"/>
          <w:lang w:val="es-ES_tradnl" w:eastAsia="es-ES_tradnl"/>
        </w:rPr>
        <w:t xml:space="preserve"> de no haberse dado de baja en la matrícula del referido impuesto.</w:t>
      </w:r>
    </w:p>
    <w:p w14:paraId="0837A872" w14:textId="77777777" w:rsidR="00811D4E" w:rsidRPr="003F65A6" w:rsidRDefault="00811D4E" w:rsidP="00811D4E">
      <w:pPr>
        <w:suppressAutoHyphens/>
        <w:ind w:left="709"/>
        <w:rPr>
          <w:rFonts w:cs="Arial"/>
          <w:bCs/>
          <w:spacing w:val="0"/>
          <w:sz w:val="22"/>
          <w:szCs w:val="22"/>
          <w:lang w:val="es-ES_tradnl" w:eastAsia="es-ES_tradnl"/>
        </w:rPr>
      </w:pPr>
    </w:p>
    <w:p w14:paraId="5A45C14E"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 xml:space="preserve">d) </w:t>
      </w:r>
      <w:r w:rsidRPr="005E0FA5">
        <w:rPr>
          <w:rFonts w:cs="Arial"/>
          <w:bCs/>
          <w:spacing w:val="0"/>
          <w:sz w:val="22"/>
          <w:szCs w:val="22"/>
          <w:lang w:val="es-ES_tradnl" w:eastAsia="es-ES_tradnl"/>
        </w:rPr>
        <w:t xml:space="preserve">Justificantes de la solvencia económica, financiera y técnica o profesional del licitador, por los medios establecidos </w:t>
      </w:r>
      <w:r w:rsidRPr="006F05CA">
        <w:rPr>
          <w:rFonts w:cs="Arial"/>
          <w:bCs/>
          <w:spacing w:val="0"/>
          <w:sz w:val="22"/>
          <w:szCs w:val="22"/>
          <w:lang w:val="es-ES_tradnl" w:eastAsia="es-ES_tradnl"/>
        </w:rPr>
        <w:t xml:space="preserve">en </w:t>
      </w:r>
      <w:r w:rsidRPr="00EC02CC">
        <w:rPr>
          <w:rFonts w:cs="Arial"/>
          <w:bCs/>
          <w:spacing w:val="0"/>
          <w:sz w:val="22"/>
          <w:szCs w:val="22"/>
          <w:lang w:val="es-ES_tradnl" w:eastAsia="es-ES_tradnl"/>
        </w:rPr>
        <w:t>los artículos 87, letra</w:t>
      </w:r>
      <w:r>
        <w:rPr>
          <w:rFonts w:cs="Arial"/>
          <w:bCs/>
          <w:spacing w:val="0"/>
          <w:sz w:val="22"/>
          <w:szCs w:val="22"/>
          <w:lang w:val="es-ES_tradnl" w:eastAsia="es-ES_tradnl"/>
        </w:rPr>
        <w:t xml:space="preserve"> </w:t>
      </w:r>
      <w:r w:rsidRPr="00EC02CC">
        <w:rPr>
          <w:rFonts w:cs="Arial"/>
          <w:bCs/>
          <w:spacing w:val="0"/>
          <w:sz w:val="22"/>
          <w:szCs w:val="22"/>
          <w:lang w:val="es-ES_tradnl" w:eastAsia="es-ES_tradnl"/>
        </w:rPr>
        <w:t>... y 89, letra</w:t>
      </w:r>
      <w:r>
        <w:rPr>
          <w:rFonts w:cs="Arial"/>
          <w:bCs/>
          <w:spacing w:val="0"/>
          <w:sz w:val="22"/>
          <w:szCs w:val="22"/>
          <w:lang w:val="es-ES_tradnl" w:eastAsia="es-ES_tradnl"/>
        </w:rPr>
        <w:t xml:space="preserve"> </w:t>
      </w:r>
      <w:r w:rsidRPr="00EC02CC">
        <w:rPr>
          <w:rFonts w:cs="Arial"/>
          <w:bCs/>
          <w:spacing w:val="0"/>
          <w:sz w:val="22"/>
          <w:szCs w:val="22"/>
          <w:lang w:val="es-ES_tradnl" w:eastAsia="es-ES_tradnl"/>
        </w:rPr>
        <w:t xml:space="preserve">... </w:t>
      </w:r>
      <w:r w:rsidRPr="00EC02CC">
        <w:rPr>
          <w:spacing w:val="-2"/>
          <w:sz w:val="22"/>
          <w:lang w:val="es-ES_tradnl"/>
        </w:rPr>
        <w:t xml:space="preserve">de la LCSP. </w:t>
      </w:r>
      <w:r w:rsidRPr="00EC02CC">
        <w:rPr>
          <w:rFonts w:cs="Arial"/>
          <w:bCs/>
          <w:spacing w:val="0"/>
          <w:sz w:val="22"/>
          <w:szCs w:val="22"/>
          <w:lang w:val="es-ES_tradnl" w:eastAsia="es-ES_tradnl"/>
        </w:rPr>
        <w:t>En relación con los medios señalados, los requisitos mínimos de solvencia que deberán reunir las empresas para este</w:t>
      </w:r>
      <w:r w:rsidRPr="005E0FA5">
        <w:rPr>
          <w:rFonts w:cs="Arial"/>
          <w:bCs/>
          <w:spacing w:val="0"/>
          <w:sz w:val="22"/>
          <w:szCs w:val="22"/>
          <w:lang w:val="es-ES_tradnl" w:eastAsia="es-ES_tradnl"/>
        </w:rPr>
        <w:t xml:space="preserve"> contrato concreto serán los siguientes:</w:t>
      </w:r>
      <w:r>
        <w:rPr>
          <w:rFonts w:cs="Arial"/>
          <w:bCs/>
          <w:spacing w:val="0"/>
          <w:sz w:val="22"/>
          <w:szCs w:val="22"/>
          <w:lang w:val="es-ES_tradnl" w:eastAsia="es-ES_tradnl"/>
        </w:rPr>
        <w:t xml:space="preserve"> </w:t>
      </w:r>
      <w:r w:rsidRPr="005E0FA5">
        <w:rPr>
          <w:rFonts w:cs="Arial"/>
          <w:bCs/>
          <w:spacing w:val="0"/>
          <w:sz w:val="22"/>
          <w:szCs w:val="22"/>
          <w:lang w:val="es-ES_tradnl" w:eastAsia="es-ES_tradnl"/>
        </w:rPr>
        <w:t>....................................................................................................................................................................................................................................</w:t>
      </w:r>
      <w:r>
        <w:rPr>
          <w:rFonts w:cs="Arial"/>
          <w:bCs/>
          <w:spacing w:val="0"/>
          <w:sz w:val="22"/>
          <w:szCs w:val="22"/>
          <w:lang w:val="es-ES_tradnl" w:eastAsia="es-ES_tradnl"/>
        </w:rPr>
        <w:t>...........................</w:t>
      </w:r>
    </w:p>
    <w:p w14:paraId="4115A766" w14:textId="77777777" w:rsidR="00811D4E" w:rsidRPr="005E0FA5" w:rsidRDefault="00811D4E" w:rsidP="00811D4E">
      <w:pPr>
        <w:suppressAutoHyphens/>
        <w:ind w:left="780"/>
        <w:rPr>
          <w:rFonts w:cs="Arial"/>
          <w:bCs/>
          <w:spacing w:val="0"/>
          <w:sz w:val="22"/>
          <w:szCs w:val="22"/>
          <w:lang w:val="es-ES_tradnl" w:eastAsia="es-ES_tradnl"/>
        </w:rPr>
      </w:pP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p>
    <w:p w14:paraId="76C3DAA1" w14:textId="77777777" w:rsidR="00811D4E" w:rsidRPr="005E0FA5"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e</w:t>
      </w:r>
      <w:r w:rsidRPr="005E0FA5">
        <w:rPr>
          <w:rFonts w:cs="Arial"/>
          <w:bCs/>
          <w:spacing w:val="0"/>
          <w:sz w:val="22"/>
          <w:szCs w:val="22"/>
          <w:lang w:val="es-ES_tradnl" w:eastAsia="es-ES_tradnl"/>
        </w:rPr>
        <w:t>) En el caso de que varios empresarios acudan a la licitación constituyendo una Unión Temporal de Empresas, cada una de las que la componen deberá acreditar su capacidad y su solvencia conforme a lo establecido en los puntos anteriores. Igualmente, indicarán en la proposición la parte del objeto que cada miembro de la UTE realizaría, con el fin de determinar y comprobar los requisitos de solvencia de todos ellos.</w:t>
      </w:r>
    </w:p>
    <w:p w14:paraId="52A745E1" w14:textId="77777777" w:rsidR="00811D4E" w:rsidRPr="005E0FA5" w:rsidRDefault="00811D4E" w:rsidP="00811D4E">
      <w:pPr>
        <w:suppressAutoHyphens/>
        <w:ind w:left="709"/>
        <w:rPr>
          <w:rFonts w:cs="Arial"/>
          <w:bCs/>
          <w:spacing w:val="0"/>
          <w:sz w:val="22"/>
          <w:szCs w:val="22"/>
          <w:lang w:val="es-ES_tradnl" w:eastAsia="es-ES_tradnl"/>
        </w:rPr>
      </w:pPr>
    </w:p>
    <w:p w14:paraId="76309816"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f</w:t>
      </w:r>
      <w:r w:rsidRPr="005E0FA5">
        <w:rPr>
          <w:rFonts w:cs="Arial"/>
          <w:bCs/>
          <w:spacing w:val="0"/>
          <w:sz w:val="22"/>
          <w:szCs w:val="22"/>
          <w:lang w:val="es-ES_tradnl" w:eastAsia="es-ES_tradnl"/>
        </w:rPr>
        <w:t xml:space="preserve">) Para las empresas extranjeras, declaración de someterse a la jurisdicción de los </w:t>
      </w:r>
      <w:r>
        <w:rPr>
          <w:rFonts w:cs="Arial"/>
          <w:bCs/>
          <w:spacing w:val="0"/>
          <w:sz w:val="22"/>
          <w:szCs w:val="22"/>
          <w:lang w:val="es-ES_tradnl" w:eastAsia="es-ES_tradnl"/>
        </w:rPr>
        <w:t>juzgados y tribunales</w:t>
      </w:r>
      <w:r w:rsidRPr="005E0FA5">
        <w:rPr>
          <w:rFonts w:cs="Arial"/>
          <w:bCs/>
          <w:spacing w:val="0"/>
          <w:sz w:val="22"/>
          <w:szCs w:val="22"/>
          <w:lang w:val="es-ES_tradnl" w:eastAsia="es-ES_tradnl"/>
        </w:rPr>
        <w:t xml:space="preserve"> españoles de cualquier orden, para todas las incidencias que de modo directo o indirecto pudieran surgir del contrato, con renuncia, en su caso, al fuero jurisdiccional extranjero que pudiera corresponder al licitante.</w:t>
      </w:r>
    </w:p>
    <w:p w14:paraId="41476B8B" w14:textId="77777777" w:rsidR="00811D4E" w:rsidRPr="00D61A0D" w:rsidRDefault="00811D4E" w:rsidP="00811D4E">
      <w:pPr>
        <w:pStyle w:val="Encabezado"/>
        <w:tabs>
          <w:tab w:val="clear" w:pos="4320"/>
          <w:tab w:val="clear" w:pos="8640"/>
        </w:tabs>
        <w:spacing w:line="360" w:lineRule="auto"/>
        <w:ind w:left="709"/>
        <w:rPr>
          <w:rFonts w:cs="Arial"/>
          <w:bCs/>
          <w:spacing w:val="0"/>
          <w:sz w:val="22"/>
          <w:szCs w:val="22"/>
          <w:lang w:val="es-ES_tradnl" w:eastAsia="es-ES_tradnl"/>
        </w:rPr>
      </w:pPr>
    </w:p>
    <w:p w14:paraId="6BF58E88" w14:textId="77777777" w:rsidR="00811D4E" w:rsidRPr="00484720"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 xml:space="preserve">g) Acreditación </w:t>
      </w:r>
      <w:r w:rsidRPr="00D61A0D">
        <w:rPr>
          <w:rFonts w:cs="Arial"/>
          <w:bCs/>
          <w:spacing w:val="0"/>
          <w:sz w:val="22"/>
          <w:szCs w:val="22"/>
          <w:lang w:val="es-ES_tradnl" w:eastAsia="es-ES_tradnl"/>
        </w:rPr>
        <w:t xml:space="preserve">del cumplimiento de sus obligaciones tributarias y con la Seguridad Social o autorizar al </w:t>
      </w:r>
      <w:r>
        <w:rPr>
          <w:rFonts w:cs="Arial"/>
          <w:bCs/>
          <w:spacing w:val="0"/>
          <w:sz w:val="22"/>
          <w:szCs w:val="22"/>
          <w:lang w:val="es-ES_tradnl" w:eastAsia="es-ES_tradnl"/>
        </w:rPr>
        <w:t>Órgano de Contratación</w:t>
      </w:r>
      <w:r w:rsidRPr="00D61A0D">
        <w:rPr>
          <w:rFonts w:cs="Arial"/>
          <w:bCs/>
          <w:spacing w:val="0"/>
          <w:sz w:val="22"/>
          <w:szCs w:val="22"/>
          <w:lang w:val="es-ES_tradnl" w:eastAsia="es-ES_tradnl"/>
        </w:rPr>
        <w:t xml:space="preserve"> para obtener</w:t>
      </w:r>
      <w:r>
        <w:rPr>
          <w:rFonts w:cs="Arial"/>
          <w:bCs/>
          <w:spacing w:val="0"/>
          <w:sz w:val="22"/>
          <w:szCs w:val="22"/>
          <w:lang w:val="es-ES_tradnl" w:eastAsia="es-ES_tradnl"/>
        </w:rPr>
        <w:t>la de forma directa</w:t>
      </w:r>
      <w:r w:rsidRPr="00D61A0D">
        <w:rPr>
          <w:rFonts w:cs="Arial"/>
          <w:bCs/>
          <w:spacing w:val="0"/>
          <w:sz w:val="22"/>
          <w:szCs w:val="22"/>
          <w:lang w:val="es-ES_tradnl" w:eastAsia="es-ES_tradnl"/>
        </w:rPr>
        <w:t>.</w:t>
      </w:r>
    </w:p>
    <w:p w14:paraId="4669EBD8" w14:textId="77777777" w:rsidR="00811D4E" w:rsidRPr="00D61A0D" w:rsidRDefault="00811D4E" w:rsidP="00811D4E">
      <w:pPr>
        <w:pStyle w:val="Encabezado"/>
        <w:ind w:left="709"/>
        <w:rPr>
          <w:rFonts w:cs="Arial"/>
          <w:bCs/>
          <w:spacing w:val="0"/>
          <w:sz w:val="22"/>
          <w:szCs w:val="22"/>
          <w:lang w:eastAsia="es-ES_tradnl"/>
        </w:rPr>
      </w:pPr>
    </w:p>
    <w:p w14:paraId="6889A1CC"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h) Acreditación de haber constituido</w:t>
      </w:r>
      <w:r w:rsidRPr="00D61A0D">
        <w:rPr>
          <w:rFonts w:cs="Arial"/>
          <w:bCs/>
          <w:spacing w:val="0"/>
          <w:sz w:val="22"/>
          <w:szCs w:val="22"/>
          <w:lang w:val="es-ES_tradnl" w:eastAsia="es-ES_tradnl"/>
        </w:rPr>
        <w:t xml:space="preserve"> la garantía definitiva.</w:t>
      </w:r>
    </w:p>
    <w:p w14:paraId="0310F145" w14:textId="77777777" w:rsidR="00811D4E" w:rsidRPr="00D61A0D"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br w:type="page"/>
      </w:r>
      <w:r w:rsidRPr="005E0FA5">
        <w:rPr>
          <w:rFonts w:cs="Arial"/>
          <w:bCs/>
          <w:spacing w:val="0"/>
          <w:sz w:val="22"/>
          <w:szCs w:val="22"/>
          <w:lang w:val="es-ES_tradnl" w:eastAsia="es-ES_tradnl"/>
        </w:rPr>
        <w:t xml:space="preserve">Las circunstancias señaladas en </w:t>
      </w:r>
      <w:r>
        <w:rPr>
          <w:rFonts w:cs="Arial"/>
          <w:bCs/>
          <w:spacing w:val="0"/>
          <w:sz w:val="22"/>
          <w:szCs w:val="22"/>
          <w:lang w:val="es-ES_tradnl" w:eastAsia="es-ES_tradnl"/>
        </w:rPr>
        <w:t>las anteriores letras a), b) y d</w:t>
      </w:r>
      <w:r w:rsidRPr="005E0FA5">
        <w:rPr>
          <w:rFonts w:cs="Arial"/>
          <w:bCs/>
          <w:spacing w:val="0"/>
          <w:sz w:val="22"/>
          <w:szCs w:val="22"/>
          <w:lang w:val="es-ES_tradnl" w:eastAsia="es-ES_tradnl"/>
        </w:rPr>
        <w:t xml:space="preserve">) podrán acreditarse mediante una certificación del </w:t>
      </w:r>
      <w:r>
        <w:rPr>
          <w:rFonts w:cs="Arial"/>
          <w:bCs/>
          <w:spacing w:val="0"/>
          <w:sz w:val="22"/>
          <w:szCs w:val="22"/>
          <w:lang w:val="es-ES_tradnl" w:eastAsia="es-ES_tradnl"/>
        </w:rPr>
        <w:t>Registro de Licitadores</w:t>
      </w:r>
      <w:r w:rsidRPr="003B4D68">
        <w:rPr>
          <w:rFonts w:cs="Arial"/>
          <w:bCs/>
          <w:spacing w:val="0"/>
          <w:sz w:val="22"/>
          <w:szCs w:val="22"/>
          <w:lang w:val="es-ES_tradnl" w:eastAsia="es-ES_tradnl"/>
        </w:rPr>
        <w:t xml:space="preserve"> y </w:t>
      </w:r>
      <w:r w:rsidRPr="00D61A0D">
        <w:rPr>
          <w:rFonts w:cs="Arial"/>
          <w:bCs/>
          <w:spacing w:val="0"/>
          <w:sz w:val="22"/>
          <w:szCs w:val="22"/>
          <w:lang w:val="es-ES_tradnl" w:eastAsia="es-ES_tradnl"/>
        </w:rPr>
        <w:t xml:space="preserve">Empresas Clasificadas de </w:t>
      </w:r>
      <w:r>
        <w:rPr>
          <w:rFonts w:cs="Arial"/>
          <w:bCs/>
          <w:spacing w:val="0"/>
          <w:sz w:val="22"/>
          <w:szCs w:val="22"/>
          <w:lang w:val="es-ES_tradnl" w:eastAsia="es-ES_tradnl"/>
        </w:rPr>
        <w:t xml:space="preserve">Euskadi, </w:t>
      </w:r>
      <w:r w:rsidRPr="005E0FA5">
        <w:rPr>
          <w:rFonts w:cs="Arial"/>
          <w:bCs/>
          <w:spacing w:val="0"/>
          <w:sz w:val="22"/>
          <w:szCs w:val="22"/>
          <w:lang w:val="es-ES_tradnl" w:eastAsia="es-ES_tradnl"/>
        </w:rPr>
        <w:t>del Registro Oficial de Licitadores y Empresas Clasificadas</w:t>
      </w:r>
      <w:r>
        <w:rPr>
          <w:rFonts w:cs="Arial"/>
          <w:bCs/>
          <w:spacing w:val="0"/>
          <w:sz w:val="22"/>
          <w:szCs w:val="22"/>
          <w:lang w:val="es-ES_tradnl" w:eastAsia="es-ES_tradnl"/>
        </w:rPr>
        <w:t xml:space="preserve"> del Estado o </w:t>
      </w:r>
      <w:r w:rsidRPr="005E0FA5">
        <w:rPr>
          <w:rFonts w:cs="Arial"/>
          <w:bCs/>
          <w:spacing w:val="0"/>
          <w:sz w:val="22"/>
          <w:szCs w:val="22"/>
          <w:lang w:val="es-ES_tradnl" w:eastAsia="es-ES_tradnl"/>
        </w:rPr>
        <w:t>mediante un certificado comunitario</w:t>
      </w:r>
      <w:r>
        <w:rPr>
          <w:rFonts w:cs="Arial"/>
          <w:bCs/>
          <w:spacing w:val="0"/>
          <w:sz w:val="22"/>
          <w:szCs w:val="22"/>
          <w:lang w:val="es-ES_tradnl" w:eastAsia="es-ES_tradnl"/>
        </w:rPr>
        <w:t xml:space="preserve">, todo ello </w:t>
      </w:r>
      <w:r w:rsidRPr="005E0FA5">
        <w:rPr>
          <w:rFonts w:cs="Arial"/>
          <w:bCs/>
          <w:spacing w:val="0"/>
          <w:sz w:val="22"/>
          <w:szCs w:val="22"/>
          <w:lang w:val="es-ES_tradnl" w:eastAsia="es-ES_tradnl"/>
        </w:rPr>
        <w:t xml:space="preserve">conforme a lo establecido </w:t>
      </w:r>
      <w:r w:rsidRPr="006F05CA">
        <w:rPr>
          <w:rFonts w:cs="Arial"/>
          <w:bCs/>
          <w:spacing w:val="0"/>
          <w:sz w:val="22"/>
          <w:szCs w:val="22"/>
          <w:lang w:val="es-ES_tradnl" w:eastAsia="es-ES_tradnl"/>
        </w:rPr>
        <w:t xml:space="preserve">en </w:t>
      </w:r>
      <w:r>
        <w:rPr>
          <w:rFonts w:cs="Arial"/>
          <w:bCs/>
          <w:spacing w:val="0"/>
          <w:sz w:val="22"/>
          <w:szCs w:val="22"/>
          <w:lang w:val="es-ES_tradnl" w:eastAsia="es-ES_tradnl"/>
        </w:rPr>
        <w:t>los</w:t>
      </w:r>
      <w:r w:rsidRPr="006F05CA">
        <w:rPr>
          <w:rFonts w:cs="Arial"/>
          <w:bCs/>
          <w:spacing w:val="0"/>
          <w:sz w:val="22"/>
          <w:szCs w:val="22"/>
          <w:lang w:val="es-ES_tradnl" w:eastAsia="es-ES_tradnl"/>
        </w:rPr>
        <w:t xml:space="preserve"> </w:t>
      </w:r>
      <w:r>
        <w:rPr>
          <w:rFonts w:cs="Arial"/>
          <w:bCs/>
          <w:spacing w:val="0"/>
          <w:sz w:val="22"/>
          <w:szCs w:val="22"/>
          <w:lang w:val="es-ES_tradnl" w:eastAsia="es-ES_tradnl"/>
        </w:rPr>
        <w:t xml:space="preserve">artículos 96 </w:t>
      </w:r>
      <w:r w:rsidRPr="00EC02CC">
        <w:rPr>
          <w:rFonts w:cs="Arial"/>
          <w:bCs/>
          <w:spacing w:val="0"/>
          <w:sz w:val="22"/>
          <w:szCs w:val="22"/>
          <w:lang w:val="es-ES_tradnl" w:eastAsia="es-ES_tradnl"/>
        </w:rPr>
        <w:t xml:space="preserve">y 97 </w:t>
      </w:r>
      <w:r w:rsidRPr="00EC02CC">
        <w:rPr>
          <w:rFonts w:cs="Arial"/>
          <w:spacing w:val="-2"/>
          <w:sz w:val="22"/>
          <w:szCs w:val="22"/>
          <w:lang w:val="es-ES_tradnl"/>
        </w:rPr>
        <w:t>de la LCSP</w:t>
      </w:r>
      <w:r w:rsidRPr="00EC02CC">
        <w:rPr>
          <w:rFonts w:cs="Arial"/>
          <w:bCs/>
          <w:spacing w:val="0"/>
          <w:sz w:val="22"/>
          <w:szCs w:val="22"/>
          <w:lang w:val="es-ES_tradnl" w:eastAsia="es-ES_tradnl"/>
        </w:rPr>
        <w:t>. Los certificados</w:t>
      </w:r>
      <w:r>
        <w:rPr>
          <w:rFonts w:cs="Arial"/>
          <w:bCs/>
          <w:spacing w:val="0"/>
          <w:sz w:val="22"/>
          <w:szCs w:val="22"/>
          <w:lang w:val="es-ES_tradnl" w:eastAsia="es-ES_tradnl"/>
        </w:rPr>
        <w:t xml:space="preserve"> mencionados en este apartado podrán ser expedidos electrónicamente.</w:t>
      </w:r>
    </w:p>
    <w:p w14:paraId="3C049598" w14:textId="77777777" w:rsidR="00811D4E" w:rsidRPr="00D61A0D" w:rsidRDefault="00811D4E" w:rsidP="00811D4E">
      <w:pPr>
        <w:pStyle w:val="Encabezado"/>
        <w:ind w:left="195"/>
        <w:rPr>
          <w:rFonts w:cs="Arial"/>
          <w:bCs/>
          <w:spacing w:val="0"/>
          <w:sz w:val="22"/>
          <w:szCs w:val="22"/>
          <w:lang w:val="es-ES_tradnl" w:eastAsia="es-ES_tradnl"/>
        </w:rPr>
      </w:pPr>
    </w:p>
    <w:p w14:paraId="16EBC489" w14:textId="77777777" w:rsidR="00811D4E" w:rsidRPr="00937954" w:rsidRDefault="00811D4E" w:rsidP="00811D4E">
      <w:pPr>
        <w:suppressAutoHyphens/>
        <w:spacing w:line="360" w:lineRule="auto"/>
        <w:ind w:left="709"/>
        <w:rPr>
          <w:rFonts w:cs="Arial"/>
          <w:bCs/>
          <w:spacing w:val="0"/>
          <w:sz w:val="22"/>
          <w:szCs w:val="22"/>
          <w:lang w:val="es-ES_tradnl" w:eastAsia="es-ES_tradnl"/>
        </w:rPr>
      </w:pPr>
      <w:r w:rsidRPr="00D61A0D">
        <w:rPr>
          <w:rFonts w:cs="Arial"/>
          <w:bCs/>
          <w:spacing w:val="0"/>
          <w:sz w:val="22"/>
          <w:szCs w:val="22"/>
          <w:lang w:val="es-ES_tradnl" w:eastAsia="es-ES_tradnl"/>
        </w:rPr>
        <w:t xml:space="preserve">De no cumplimentarse adecuadamente el requerimiento en el plazo señalado, se entenderá que el licitador ha retirado su oferta, </w:t>
      </w:r>
      <w:r>
        <w:rPr>
          <w:rFonts w:cs="Arial"/>
          <w:bCs/>
          <w:spacing w:val="0"/>
          <w:sz w:val="22"/>
          <w:szCs w:val="22"/>
          <w:lang w:val="es-ES_tradnl" w:eastAsia="es-ES_tradnl"/>
        </w:rPr>
        <w:t>y se procederá</w:t>
      </w:r>
      <w:r w:rsidRPr="00D61A0D">
        <w:rPr>
          <w:rFonts w:cs="Arial"/>
          <w:bCs/>
          <w:spacing w:val="0"/>
          <w:sz w:val="22"/>
          <w:szCs w:val="22"/>
          <w:lang w:val="es-ES_tradnl" w:eastAsia="es-ES_tradnl"/>
        </w:rPr>
        <w:t xml:space="preserve"> en ese caso a recabar la misma documentación al licitador siguiente, por el orden en que hayan quedado clasificadas las ofertas.</w:t>
      </w:r>
    </w:p>
    <w:p w14:paraId="6DDF7DDB" w14:textId="77777777" w:rsidR="00811D4E" w:rsidRPr="00937954" w:rsidRDefault="00811D4E" w:rsidP="00811D4E">
      <w:pPr>
        <w:pStyle w:val="Encabezado"/>
        <w:ind w:left="195"/>
        <w:rPr>
          <w:rFonts w:cs="Arial"/>
          <w:bCs/>
          <w:spacing w:val="0"/>
          <w:sz w:val="22"/>
          <w:szCs w:val="22"/>
          <w:lang w:val="es-ES_tradnl" w:eastAsia="es-ES_tradnl"/>
        </w:rPr>
      </w:pPr>
    </w:p>
    <w:p w14:paraId="31EC1C57" w14:textId="77777777" w:rsidR="00811D4E" w:rsidRPr="00EC02CC" w:rsidRDefault="00811D4E" w:rsidP="00811D4E">
      <w:pPr>
        <w:pStyle w:val="Listavistosa-nfasis11"/>
        <w:spacing w:line="360" w:lineRule="auto"/>
        <w:rPr>
          <w:rFonts w:cs="Arial"/>
          <w:bCs/>
          <w:spacing w:val="0"/>
          <w:sz w:val="22"/>
          <w:szCs w:val="22"/>
          <w:lang w:val="es-ES_tradnl" w:eastAsia="es-ES_tradnl"/>
        </w:rPr>
      </w:pPr>
      <w:r w:rsidRPr="00EC02CC">
        <w:rPr>
          <w:rFonts w:cs="Arial"/>
          <w:bCs/>
          <w:spacing w:val="0"/>
          <w:sz w:val="22"/>
          <w:szCs w:val="22"/>
          <w:lang w:val="es-ES_tradnl" w:eastAsia="es-ES_tradnl"/>
        </w:rPr>
        <w:t xml:space="preserve">Si la documentación presentada </w:t>
      </w:r>
      <w:r>
        <w:rPr>
          <w:rFonts w:cs="Arial"/>
          <w:bCs/>
          <w:spacing w:val="0"/>
          <w:sz w:val="22"/>
          <w:szCs w:val="22"/>
          <w:lang w:val="es-ES_tradnl" w:eastAsia="es-ES_tradnl"/>
        </w:rPr>
        <w:t>tras el requerimiento referido en este apartado adoleciese de defectos subsanables</w:t>
      </w:r>
      <w:r w:rsidRPr="00EC02CC">
        <w:rPr>
          <w:rFonts w:cs="Arial"/>
          <w:bCs/>
          <w:spacing w:val="0"/>
          <w:sz w:val="22"/>
          <w:szCs w:val="22"/>
          <w:lang w:val="es-ES_tradnl" w:eastAsia="es-ES_tradnl"/>
        </w:rPr>
        <w:t xml:space="preserve">, se concederá un plazo de tres días naturales para su subsanación, </w:t>
      </w:r>
      <w:r>
        <w:rPr>
          <w:rFonts w:cs="Arial"/>
          <w:bCs/>
          <w:spacing w:val="0"/>
          <w:sz w:val="22"/>
          <w:szCs w:val="22"/>
          <w:lang w:val="es-ES_tradnl" w:eastAsia="es-ES_tradnl"/>
        </w:rPr>
        <w:t>lo que se comunicará</w:t>
      </w:r>
      <w:r w:rsidRPr="005B0EB3">
        <w:rPr>
          <w:rFonts w:cs="Arial"/>
          <w:bCs/>
          <w:spacing w:val="0"/>
          <w:sz w:val="22"/>
          <w:szCs w:val="22"/>
          <w:lang w:val="es-ES_tradnl" w:eastAsia="es-ES_tradnl"/>
        </w:rPr>
        <w:t xml:space="preserve"> directamente al licitador, y </w:t>
      </w:r>
      <w:r>
        <w:rPr>
          <w:rFonts w:cs="Arial"/>
          <w:bCs/>
          <w:spacing w:val="0"/>
          <w:sz w:val="22"/>
          <w:szCs w:val="22"/>
          <w:lang w:val="es-ES_tradnl" w:eastAsia="es-ES_tradnl"/>
        </w:rPr>
        <w:t xml:space="preserve">será también </w:t>
      </w:r>
      <w:r w:rsidRPr="005B0EB3">
        <w:rPr>
          <w:rFonts w:cs="Arial"/>
          <w:bCs/>
          <w:spacing w:val="0"/>
          <w:sz w:val="22"/>
          <w:szCs w:val="22"/>
          <w:lang w:val="es-ES_tradnl" w:eastAsia="es-ES_tradnl"/>
        </w:rPr>
        <w:t>anunci</w:t>
      </w:r>
      <w:r>
        <w:rPr>
          <w:rFonts w:cs="Arial"/>
          <w:bCs/>
          <w:spacing w:val="0"/>
          <w:sz w:val="22"/>
          <w:szCs w:val="22"/>
          <w:lang w:val="es-ES_tradnl" w:eastAsia="es-ES_tradnl"/>
        </w:rPr>
        <w:t>ado</w:t>
      </w:r>
      <w:r w:rsidRPr="005B0EB3">
        <w:rPr>
          <w:rFonts w:cs="Arial"/>
          <w:bCs/>
          <w:spacing w:val="0"/>
          <w:sz w:val="22"/>
          <w:szCs w:val="22"/>
          <w:lang w:val="es-ES_tradnl" w:eastAsia="es-ES_tradnl"/>
        </w:rPr>
        <w:t xml:space="preserve"> en el perfil de contratante del Ayuntamiento.</w:t>
      </w:r>
    </w:p>
    <w:p w14:paraId="4A081118" w14:textId="77777777" w:rsidR="00811D4E" w:rsidRDefault="00811D4E" w:rsidP="00811D4E">
      <w:pPr>
        <w:pStyle w:val="Encabezado"/>
        <w:tabs>
          <w:tab w:val="clear" w:pos="4320"/>
          <w:tab w:val="clear" w:pos="8640"/>
        </w:tabs>
        <w:rPr>
          <w:rFonts w:cs="Arial"/>
          <w:b/>
          <w:bCs/>
          <w:spacing w:val="0"/>
          <w:sz w:val="24"/>
          <w:szCs w:val="22"/>
          <w:lang w:val="es-ES_tradnl" w:eastAsia="es-ES_tradnl"/>
        </w:rPr>
      </w:pPr>
    </w:p>
    <w:p w14:paraId="3284973E" w14:textId="77777777" w:rsidR="00811D4E" w:rsidRPr="00C36A4C"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C36A4C">
        <w:rPr>
          <w:rFonts w:cs="Arial"/>
          <w:b/>
          <w:bCs/>
          <w:color w:val="0070C0"/>
          <w:spacing w:val="0"/>
          <w:sz w:val="24"/>
          <w:szCs w:val="22"/>
          <w:lang w:val="es-ES_tradnl" w:eastAsia="es-ES_tradnl"/>
        </w:rPr>
        <w:t>17. ADJUDICACIÓN Y FORMALIZACIÓN</w:t>
      </w:r>
    </w:p>
    <w:p w14:paraId="23AAF0FA" w14:textId="77777777" w:rsidR="00811D4E" w:rsidRPr="00D61A0D" w:rsidRDefault="00811D4E" w:rsidP="00811D4E">
      <w:pPr>
        <w:pStyle w:val="Encabezado"/>
        <w:tabs>
          <w:tab w:val="clear" w:pos="4320"/>
          <w:tab w:val="clear" w:pos="8640"/>
        </w:tabs>
        <w:spacing w:line="360" w:lineRule="auto"/>
        <w:ind w:left="284"/>
        <w:rPr>
          <w:rFonts w:cs="Arial"/>
          <w:b/>
          <w:bCs/>
          <w:spacing w:val="0"/>
          <w:sz w:val="24"/>
          <w:szCs w:val="22"/>
          <w:lang w:val="es-ES_tradnl" w:eastAsia="es-ES_tradnl"/>
        </w:rPr>
      </w:pPr>
    </w:p>
    <w:p w14:paraId="6FEB7D49" w14:textId="77777777" w:rsidR="00811D4E" w:rsidRPr="009D334A"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El </w:t>
      </w:r>
      <w:r>
        <w:rPr>
          <w:rFonts w:cs="Arial"/>
          <w:bCs/>
          <w:spacing w:val="0"/>
          <w:sz w:val="22"/>
          <w:szCs w:val="22"/>
          <w:lang w:val="es-ES_tradnl" w:eastAsia="es-ES_tradnl"/>
        </w:rPr>
        <w:t>Órgano de Contratación</w:t>
      </w:r>
      <w:r w:rsidRPr="00D61A0D">
        <w:rPr>
          <w:rFonts w:cs="Arial"/>
          <w:bCs/>
          <w:spacing w:val="0"/>
          <w:sz w:val="22"/>
          <w:szCs w:val="22"/>
          <w:lang w:val="es-ES_tradnl" w:eastAsia="es-ES_tradnl"/>
        </w:rPr>
        <w:t xml:space="preserve"> acordará la adjudicación del contrato al licitador que presente </w:t>
      </w:r>
      <w:r w:rsidRPr="00EC02CC">
        <w:rPr>
          <w:rFonts w:cs="Arial"/>
          <w:bCs/>
          <w:spacing w:val="0"/>
          <w:sz w:val="22"/>
          <w:szCs w:val="22"/>
          <w:lang w:val="es-ES_tradnl" w:eastAsia="es-ES_tradnl"/>
        </w:rPr>
        <w:t>la mejor oferta, dentro de los cinco días hábiles siguientes a la recepción de la documentación requerida al primer clasificado, en aplicación de lo preceptuado por el artículo 150.3 de la LCSP.</w:t>
      </w:r>
    </w:p>
    <w:p w14:paraId="38324AE3" w14:textId="77777777" w:rsidR="00811D4E" w:rsidRPr="00D61A0D" w:rsidRDefault="00811D4E" w:rsidP="00811D4E">
      <w:pPr>
        <w:tabs>
          <w:tab w:val="center" w:pos="4320"/>
          <w:tab w:val="right" w:pos="8640"/>
        </w:tabs>
        <w:spacing w:line="360" w:lineRule="auto"/>
        <w:ind w:left="284"/>
        <w:rPr>
          <w:rFonts w:cs="Arial"/>
          <w:bCs/>
          <w:spacing w:val="0"/>
          <w:sz w:val="22"/>
          <w:szCs w:val="22"/>
          <w:lang w:val="es-ES_tradnl" w:eastAsia="es-ES_tradnl"/>
        </w:rPr>
      </w:pPr>
    </w:p>
    <w:p w14:paraId="7C6FB98F" w14:textId="77777777" w:rsidR="00811D4E" w:rsidRPr="00D61A0D"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adjudicación se</w:t>
      </w:r>
      <w:r>
        <w:rPr>
          <w:rFonts w:cs="Arial"/>
          <w:bCs/>
          <w:spacing w:val="0"/>
          <w:sz w:val="22"/>
          <w:szCs w:val="22"/>
          <w:lang w:val="es-ES_tradnl" w:eastAsia="es-ES_tradnl"/>
        </w:rPr>
        <w:t xml:space="preserve">rá notificada </w:t>
      </w:r>
      <w:r w:rsidRPr="00D61A0D">
        <w:rPr>
          <w:rFonts w:cs="Arial"/>
          <w:bCs/>
          <w:spacing w:val="0"/>
          <w:sz w:val="22"/>
          <w:szCs w:val="22"/>
          <w:lang w:val="es-ES_tradnl" w:eastAsia="es-ES_tradnl"/>
        </w:rPr>
        <w:t xml:space="preserve">a todos los licitadores y </w:t>
      </w:r>
      <w:r>
        <w:rPr>
          <w:rFonts w:cs="Arial"/>
          <w:bCs/>
          <w:spacing w:val="0"/>
          <w:sz w:val="22"/>
          <w:szCs w:val="22"/>
          <w:lang w:val="es-ES_tradnl" w:eastAsia="es-ES_tradnl"/>
        </w:rPr>
        <w:t xml:space="preserve">se </w:t>
      </w:r>
      <w:r w:rsidRPr="00D61A0D">
        <w:rPr>
          <w:rFonts w:cs="Arial"/>
          <w:bCs/>
          <w:spacing w:val="0"/>
          <w:sz w:val="22"/>
          <w:szCs w:val="22"/>
          <w:lang w:val="es-ES_tradnl" w:eastAsia="es-ES_tradnl"/>
        </w:rPr>
        <w:t>public</w:t>
      </w:r>
      <w:r>
        <w:rPr>
          <w:rFonts w:cs="Arial"/>
          <w:bCs/>
          <w:spacing w:val="0"/>
          <w:sz w:val="22"/>
          <w:szCs w:val="22"/>
          <w:lang w:val="es-ES_tradnl" w:eastAsia="es-ES_tradnl"/>
        </w:rPr>
        <w:t xml:space="preserve">ará </w:t>
      </w:r>
      <w:r w:rsidRPr="00D61A0D">
        <w:rPr>
          <w:rFonts w:cs="Arial"/>
          <w:bCs/>
          <w:spacing w:val="0"/>
          <w:sz w:val="22"/>
          <w:szCs w:val="22"/>
          <w:lang w:val="es-ES_tradnl" w:eastAsia="es-ES_tradnl"/>
        </w:rPr>
        <w:t>en el perfil de contratante de esta Institución.</w:t>
      </w:r>
    </w:p>
    <w:p w14:paraId="652E8DA5" w14:textId="77777777" w:rsidR="00811D4E" w:rsidRPr="00D61A0D" w:rsidRDefault="00811D4E" w:rsidP="00811D4E">
      <w:pPr>
        <w:pStyle w:val="Encabezado"/>
        <w:tabs>
          <w:tab w:val="clear" w:pos="4320"/>
          <w:tab w:val="clear" w:pos="8640"/>
        </w:tabs>
        <w:spacing w:line="360" w:lineRule="auto"/>
        <w:ind w:left="284"/>
        <w:rPr>
          <w:b/>
          <w:i/>
          <w:spacing w:val="-2"/>
          <w:sz w:val="22"/>
          <w:lang w:val="es-ES_tradnl"/>
        </w:rPr>
      </w:pPr>
    </w:p>
    <w:p w14:paraId="45FCE5F5" w14:textId="77777777" w:rsidR="00811D4E" w:rsidRDefault="00811D4E" w:rsidP="00811D4E">
      <w:pPr>
        <w:pStyle w:val="Encabezado"/>
        <w:spacing w:line="360" w:lineRule="auto"/>
        <w:ind w:left="284"/>
        <w:rPr>
          <w:sz w:val="22"/>
          <w:szCs w:val="22"/>
        </w:rPr>
      </w:pPr>
      <w:r w:rsidRPr="00D61A0D">
        <w:rPr>
          <w:rFonts w:cs="Arial"/>
          <w:bCs/>
          <w:spacing w:val="0"/>
          <w:sz w:val="22"/>
          <w:szCs w:val="22"/>
          <w:lang w:eastAsia="es-ES_tradnl"/>
        </w:rPr>
        <w:t xml:space="preserve">El contrato se perfeccionará mediante su formalización en documento administrativo que se ajuste con exactitud a las condiciones de la licitación, </w:t>
      </w:r>
      <w:r>
        <w:rPr>
          <w:sz w:val="22"/>
          <w:szCs w:val="22"/>
          <w:lang w:val="es-ES"/>
        </w:rPr>
        <w:t>y dicho documento constituirá</w:t>
      </w:r>
      <w:r w:rsidRPr="00D61A0D">
        <w:rPr>
          <w:sz w:val="22"/>
          <w:szCs w:val="22"/>
        </w:rPr>
        <w:t xml:space="preserve"> título suficiente para acceder a cualquier registro público. No obstante, el contratista podrá solicitar que el contrato se eleve a escritura pública, </w:t>
      </w:r>
      <w:r>
        <w:rPr>
          <w:sz w:val="22"/>
          <w:szCs w:val="22"/>
          <w:lang w:val="es-ES"/>
        </w:rPr>
        <w:t>en cuyo caso correrán</w:t>
      </w:r>
      <w:r w:rsidRPr="00D61A0D">
        <w:rPr>
          <w:sz w:val="22"/>
          <w:szCs w:val="22"/>
        </w:rPr>
        <w:t xml:space="preserve"> de su cargo los correspondientes </w:t>
      </w:r>
      <w:r>
        <w:rPr>
          <w:sz w:val="22"/>
          <w:szCs w:val="22"/>
        </w:rPr>
        <w:t>gastos.</w:t>
      </w:r>
    </w:p>
    <w:p w14:paraId="120EBAE1" w14:textId="77777777" w:rsidR="00811D4E" w:rsidRPr="00FE54E2" w:rsidRDefault="00811D4E" w:rsidP="00C36A4C">
      <w:pPr>
        <w:pStyle w:val="Encabezado"/>
        <w:spacing w:after="100" w:line="360" w:lineRule="auto"/>
        <w:ind w:left="284"/>
        <w:outlineLvl w:val="0"/>
        <w:rPr>
          <w:sz w:val="22"/>
          <w:szCs w:val="22"/>
        </w:rPr>
      </w:pPr>
      <w:r>
        <w:rPr>
          <w:sz w:val="22"/>
          <w:szCs w:val="22"/>
        </w:rPr>
        <w:br w:type="page"/>
      </w:r>
      <w:r>
        <w:rPr>
          <w:b/>
          <w:i/>
          <w:color w:val="808080"/>
          <w:spacing w:val="-2"/>
          <w:sz w:val="22"/>
          <w:lang w:val="es-ES_tradnl"/>
        </w:rPr>
        <w:t>Supuestos o variantes</w:t>
      </w:r>
    </w:p>
    <w:p w14:paraId="5A23F92B" w14:textId="77777777" w:rsidR="00811D4E" w:rsidRPr="00EE28F6"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a</w:t>
      </w:r>
      <w:r w:rsidRPr="00EE28F6">
        <w:rPr>
          <w:b/>
          <w:i/>
          <w:color w:val="808080"/>
          <w:spacing w:val="-2"/>
          <w:sz w:val="22"/>
          <w:lang w:val="es-ES_tradnl"/>
        </w:rPr>
        <w:t xml:space="preserve">) Que </w:t>
      </w:r>
      <w:r w:rsidRPr="00EC02CC">
        <w:rPr>
          <w:b/>
          <w:i/>
          <w:color w:val="808080"/>
          <w:spacing w:val="-2"/>
          <w:sz w:val="22"/>
          <w:lang w:val="es-ES_tradnl"/>
        </w:rPr>
        <w:t xml:space="preserve">se trate de un </w:t>
      </w:r>
      <w:r>
        <w:rPr>
          <w:b/>
          <w:i/>
          <w:color w:val="808080"/>
          <w:spacing w:val="-2"/>
          <w:sz w:val="22"/>
          <w:lang w:val="es-ES_tradnl"/>
        </w:rPr>
        <w:t>contrato ante el que pueda interponerse recurso especial</w:t>
      </w:r>
      <w:r w:rsidRPr="00EC02CC">
        <w:rPr>
          <w:b/>
          <w:i/>
          <w:color w:val="808080"/>
          <w:spacing w:val="-2"/>
          <w:sz w:val="22"/>
          <w:lang w:val="es-ES_tradnl"/>
        </w:rPr>
        <w:t xml:space="preserve">, </w:t>
      </w:r>
      <w:r>
        <w:rPr>
          <w:i/>
          <w:color w:val="808080"/>
          <w:spacing w:val="-2"/>
          <w:sz w:val="22"/>
          <w:lang w:val="es-ES_tradnl"/>
        </w:rPr>
        <w:t>en cuyo caso deberá indicarse que:</w:t>
      </w:r>
    </w:p>
    <w:p w14:paraId="311ABFA3" w14:textId="77777777" w:rsidR="00811D4E" w:rsidRPr="00D61A0D" w:rsidRDefault="00811D4E" w:rsidP="00811D4E">
      <w:pPr>
        <w:pStyle w:val="Encabezado"/>
        <w:spacing w:line="360" w:lineRule="auto"/>
        <w:ind w:left="195"/>
        <w:rPr>
          <w:sz w:val="22"/>
          <w:szCs w:val="22"/>
          <w:lang w:val="es-ES_tradnl"/>
        </w:rPr>
      </w:pPr>
    </w:p>
    <w:p w14:paraId="6A36A1F6" w14:textId="77777777" w:rsidR="00811D4E" w:rsidRPr="00EC02CC" w:rsidRDefault="00811D4E" w:rsidP="00811D4E">
      <w:pPr>
        <w:pStyle w:val="Encabezado"/>
        <w:spacing w:line="360" w:lineRule="auto"/>
        <w:ind w:left="284"/>
        <w:rPr>
          <w:rFonts w:cs="Arial"/>
          <w:bCs/>
          <w:spacing w:val="0"/>
          <w:sz w:val="22"/>
          <w:szCs w:val="22"/>
          <w:lang w:eastAsia="es-ES_tradnl"/>
        </w:rPr>
      </w:pPr>
      <w:r>
        <w:rPr>
          <w:rFonts w:cs="Arial"/>
          <w:bCs/>
          <w:spacing w:val="0"/>
          <w:sz w:val="22"/>
          <w:szCs w:val="22"/>
          <w:lang w:eastAsia="es-ES_tradnl"/>
        </w:rPr>
        <w:t>Si se trata</w:t>
      </w:r>
      <w:r w:rsidRPr="00EC02CC">
        <w:rPr>
          <w:rFonts w:cs="Arial"/>
          <w:bCs/>
          <w:spacing w:val="0"/>
          <w:sz w:val="22"/>
          <w:szCs w:val="22"/>
          <w:lang w:eastAsia="es-ES_tradnl"/>
        </w:rPr>
        <w:t xml:space="preserve"> de un </w:t>
      </w:r>
      <w:r>
        <w:rPr>
          <w:rFonts w:cs="Arial"/>
          <w:bCs/>
          <w:spacing w:val="0"/>
          <w:sz w:val="22"/>
          <w:szCs w:val="22"/>
          <w:lang w:eastAsia="es-ES_tradnl"/>
        </w:rPr>
        <w:t>contrato ante el que pueda interponerse recurso especial</w:t>
      </w:r>
      <w:r w:rsidRPr="00EC02CC">
        <w:rPr>
          <w:rFonts w:cs="Arial"/>
          <w:bCs/>
          <w:spacing w:val="0"/>
          <w:sz w:val="22"/>
          <w:szCs w:val="22"/>
          <w:lang w:eastAsia="es-ES_tradnl"/>
        </w:rPr>
        <w:t xml:space="preserve"> en materia de contratación conforme al art</w:t>
      </w:r>
      <w:r w:rsidRPr="00EC02CC">
        <w:rPr>
          <w:rFonts w:cs="Arial"/>
          <w:bCs/>
          <w:spacing w:val="0"/>
          <w:sz w:val="22"/>
          <w:szCs w:val="22"/>
          <w:lang w:val="es-ES" w:eastAsia="es-ES_tradnl"/>
        </w:rPr>
        <w:t>ículo</w:t>
      </w:r>
      <w:r w:rsidRPr="00EC02CC">
        <w:rPr>
          <w:rFonts w:cs="Arial"/>
          <w:bCs/>
          <w:spacing w:val="0"/>
          <w:sz w:val="22"/>
          <w:szCs w:val="22"/>
          <w:lang w:eastAsia="es-ES_tradnl"/>
        </w:rPr>
        <w:t xml:space="preserve"> 44.1 </w:t>
      </w:r>
      <w:r w:rsidRPr="00EC02CC">
        <w:rPr>
          <w:spacing w:val="-2"/>
          <w:sz w:val="22"/>
          <w:lang w:val="es-ES_tradnl"/>
        </w:rPr>
        <w:t>de la LCSP</w:t>
      </w:r>
      <w:r w:rsidRPr="00EC02CC">
        <w:rPr>
          <w:rFonts w:cs="Arial"/>
          <w:bCs/>
          <w:spacing w:val="0"/>
          <w:sz w:val="22"/>
          <w:szCs w:val="22"/>
          <w:lang w:eastAsia="es-ES_tradnl"/>
        </w:rPr>
        <w:t>, la formalización no podrá efectuarse antes de que transcurran quince días hábiles desde que se remita la notificación de la adjudicación a los licitadores y candidatos, plazo durante el cual puede interponerse el citado recurso, en cuyo caso se suspenderá la tramitación del procedimiento de contratación hasta la resolución del recurso, que se desarrollará según lo previsto en el art</w:t>
      </w:r>
      <w:r w:rsidRPr="00EC02CC">
        <w:rPr>
          <w:rFonts w:cs="Arial"/>
          <w:bCs/>
          <w:spacing w:val="0"/>
          <w:sz w:val="22"/>
          <w:szCs w:val="22"/>
          <w:lang w:val="es-ES" w:eastAsia="es-ES_tradnl"/>
        </w:rPr>
        <w:t>ículo</w:t>
      </w:r>
      <w:r w:rsidRPr="00EC02CC">
        <w:rPr>
          <w:rFonts w:cs="Arial"/>
          <w:bCs/>
          <w:spacing w:val="0"/>
          <w:sz w:val="22"/>
          <w:szCs w:val="22"/>
          <w:lang w:eastAsia="es-ES_tradnl"/>
        </w:rPr>
        <w:t xml:space="preserve"> 44 y siguientes </w:t>
      </w:r>
      <w:r w:rsidRPr="00EC02CC">
        <w:rPr>
          <w:spacing w:val="-2"/>
          <w:sz w:val="22"/>
          <w:lang w:val="es-ES_tradnl"/>
        </w:rPr>
        <w:t>de la citada Ley</w:t>
      </w:r>
      <w:r w:rsidRPr="00EC02CC">
        <w:rPr>
          <w:rFonts w:cs="Arial"/>
          <w:bCs/>
          <w:spacing w:val="0"/>
          <w:sz w:val="22"/>
          <w:szCs w:val="22"/>
          <w:lang w:eastAsia="es-ES_tradnl"/>
        </w:rPr>
        <w:t>.</w:t>
      </w:r>
    </w:p>
    <w:p w14:paraId="4CF03AB9" w14:textId="77777777" w:rsidR="00811D4E" w:rsidRPr="00EC02CC" w:rsidRDefault="00811D4E" w:rsidP="00811D4E">
      <w:pPr>
        <w:pStyle w:val="Encabezado"/>
        <w:spacing w:line="360" w:lineRule="auto"/>
        <w:ind w:left="284"/>
        <w:rPr>
          <w:rFonts w:cs="Arial"/>
          <w:bCs/>
          <w:spacing w:val="0"/>
          <w:sz w:val="22"/>
          <w:szCs w:val="22"/>
          <w:lang w:eastAsia="es-ES_tradnl"/>
        </w:rPr>
      </w:pPr>
    </w:p>
    <w:p w14:paraId="3709BBAD" w14:textId="77777777" w:rsidR="00811D4E" w:rsidRPr="00D61A0D" w:rsidRDefault="00811D4E" w:rsidP="00811D4E">
      <w:pPr>
        <w:pStyle w:val="Encabezado"/>
        <w:spacing w:line="360" w:lineRule="auto"/>
        <w:ind w:left="284"/>
        <w:rPr>
          <w:rFonts w:cs="Arial"/>
          <w:bCs/>
          <w:spacing w:val="0"/>
          <w:sz w:val="22"/>
          <w:szCs w:val="22"/>
          <w:lang w:eastAsia="es-ES_tradnl"/>
        </w:rPr>
      </w:pPr>
      <w:r w:rsidRPr="00EC02CC">
        <w:rPr>
          <w:rFonts w:cs="Arial"/>
          <w:bCs/>
          <w:spacing w:val="0"/>
          <w:sz w:val="22"/>
          <w:szCs w:val="22"/>
          <w:lang w:eastAsia="es-ES_tradnl"/>
        </w:rPr>
        <w:t xml:space="preserve">Transcurridos los quince días señalados sin que se interponga recurso alguno, se requerirá al adjudicatario para que formalice el contrato en un plazo no superior a cinco días </w:t>
      </w:r>
      <w:r w:rsidRPr="00EC02CC">
        <w:rPr>
          <w:rFonts w:cs="Arial"/>
          <w:bCs/>
          <w:spacing w:val="0"/>
          <w:sz w:val="22"/>
          <w:szCs w:val="22"/>
          <w:lang w:val="es-ES" w:eastAsia="es-ES_tradnl"/>
        </w:rPr>
        <w:t xml:space="preserve">naturales </w:t>
      </w:r>
      <w:r w:rsidRPr="00EC02CC">
        <w:rPr>
          <w:rFonts w:cs="Arial"/>
          <w:bCs/>
          <w:spacing w:val="0"/>
          <w:sz w:val="22"/>
          <w:szCs w:val="22"/>
          <w:lang w:eastAsia="es-ES_tradnl"/>
        </w:rPr>
        <w:t>a contar</w:t>
      </w:r>
      <w:r w:rsidRPr="00D61A0D">
        <w:rPr>
          <w:rFonts w:cs="Arial"/>
          <w:bCs/>
          <w:spacing w:val="0"/>
          <w:sz w:val="22"/>
          <w:szCs w:val="22"/>
          <w:lang w:eastAsia="es-ES_tradnl"/>
        </w:rPr>
        <w:t xml:space="preserve"> desde el siguiente a aquel en que hubiera recibido el requerimiento.</w:t>
      </w:r>
    </w:p>
    <w:p w14:paraId="0B71A7FA" w14:textId="77777777" w:rsidR="00811D4E" w:rsidRPr="00D61A0D" w:rsidRDefault="00811D4E" w:rsidP="00811D4E">
      <w:pPr>
        <w:pStyle w:val="Encabezado"/>
        <w:spacing w:line="360" w:lineRule="auto"/>
        <w:ind w:left="284"/>
        <w:rPr>
          <w:rFonts w:cs="Arial"/>
          <w:bCs/>
          <w:spacing w:val="0"/>
          <w:sz w:val="22"/>
          <w:szCs w:val="22"/>
          <w:lang w:eastAsia="es-ES_tradnl"/>
        </w:rPr>
      </w:pPr>
    </w:p>
    <w:p w14:paraId="2245EA47" w14:textId="77777777" w:rsidR="00811D4E" w:rsidRDefault="00811D4E" w:rsidP="00C36A4C">
      <w:pPr>
        <w:suppressAutoHyphens/>
        <w:spacing w:after="100" w:line="360" w:lineRule="auto"/>
        <w:ind w:left="851" w:hanging="284"/>
        <w:rPr>
          <w:i/>
          <w:color w:val="808080"/>
          <w:spacing w:val="-2"/>
          <w:sz w:val="22"/>
          <w:lang w:val="es-ES_tradnl"/>
        </w:rPr>
      </w:pPr>
      <w:r>
        <w:rPr>
          <w:b/>
          <w:i/>
          <w:color w:val="808080"/>
          <w:spacing w:val="-2"/>
          <w:sz w:val="22"/>
          <w:lang w:val="es-ES_tradnl"/>
        </w:rPr>
        <w:t>b</w:t>
      </w:r>
      <w:r w:rsidRPr="00EE28F6">
        <w:rPr>
          <w:b/>
          <w:i/>
          <w:color w:val="808080"/>
          <w:spacing w:val="-2"/>
          <w:sz w:val="22"/>
          <w:lang w:val="es-ES_tradnl"/>
        </w:rPr>
        <w:t xml:space="preserve">) Que no se </w:t>
      </w:r>
      <w:r w:rsidRPr="00EC02CC">
        <w:rPr>
          <w:b/>
          <w:i/>
          <w:color w:val="808080"/>
          <w:spacing w:val="-2"/>
          <w:sz w:val="22"/>
          <w:lang w:val="es-ES_tradnl"/>
        </w:rPr>
        <w:t xml:space="preserve">trate de un </w:t>
      </w:r>
      <w:r>
        <w:rPr>
          <w:b/>
          <w:i/>
          <w:color w:val="808080"/>
          <w:spacing w:val="-2"/>
          <w:sz w:val="22"/>
          <w:lang w:val="es-ES_tradnl"/>
        </w:rPr>
        <w:t>contrato ante el que pueda interponerse recurso especial</w:t>
      </w:r>
      <w:r w:rsidRPr="00EC02CC">
        <w:rPr>
          <w:b/>
          <w:i/>
          <w:color w:val="808080"/>
          <w:spacing w:val="-2"/>
          <w:sz w:val="22"/>
          <w:lang w:val="es-ES_tradnl"/>
        </w:rPr>
        <w:t xml:space="preserve">, </w:t>
      </w:r>
      <w:r>
        <w:rPr>
          <w:i/>
          <w:color w:val="808080"/>
          <w:spacing w:val="-2"/>
          <w:sz w:val="22"/>
          <w:lang w:val="es-ES_tradnl"/>
        </w:rPr>
        <w:t>en cuyo caso deberá indicarse que:</w:t>
      </w:r>
    </w:p>
    <w:p w14:paraId="6F397211" w14:textId="77777777" w:rsidR="00811D4E"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En el plazo que se señale en la notificación de la adjudicación, que no podrá exceder de 15 días hábiles, el adjudicatario deberá </w:t>
      </w:r>
      <w:r>
        <w:rPr>
          <w:rFonts w:cs="Arial"/>
          <w:bCs/>
          <w:spacing w:val="0"/>
          <w:sz w:val="22"/>
          <w:szCs w:val="22"/>
          <w:lang w:val="es-ES_tradnl" w:eastAsia="es-ES_tradnl"/>
        </w:rPr>
        <w:t>c</w:t>
      </w:r>
      <w:r w:rsidRPr="00D61A0D">
        <w:rPr>
          <w:rFonts w:cs="Arial"/>
          <w:bCs/>
          <w:spacing w:val="0"/>
          <w:sz w:val="22"/>
          <w:szCs w:val="22"/>
          <w:lang w:val="es-ES_tradnl" w:eastAsia="es-ES_tradnl"/>
        </w:rPr>
        <w:t>omparecer en esta Administración para formalizar el contrato en documento administrativo.</w:t>
      </w:r>
    </w:p>
    <w:p w14:paraId="09D9F2EF" w14:textId="77777777" w:rsidR="00811D4E" w:rsidRPr="00937954" w:rsidRDefault="00811D4E" w:rsidP="00811D4E">
      <w:pPr>
        <w:pStyle w:val="Encabezado"/>
        <w:spacing w:line="360" w:lineRule="auto"/>
        <w:ind w:left="284"/>
        <w:rPr>
          <w:rFonts w:cs="Arial"/>
          <w:bCs/>
          <w:spacing w:val="0"/>
          <w:sz w:val="22"/>
          <w:szCs w:val="22"/>
          <w:lang w:eastAsia="es-ES_tradnl"/>
        </w:rPr>
      </w:pPr>
    </w:p>
    <w:p w14:paraId="09497EF0" w14:textId="77777777" w:rsidR="00811D4E" w:rsidRPr="00C36A4C" w:rsidRDefault="00811D4E" w:rsidP="00C36A4C">
      <w:pPr>
        <w:pStyle w:val="Encabezado"/>
        <w:tabs>
          <w:tab w:val="clear" w:pos="4320"/>
          <w:tab w:val="clear" w:pos="8640"/>
        </w:tabs>
        <w:spacing w:after="100" w:line="360" w:lineRule="auto"/>
        <w:ind w:left="482" w:hanging="482"/>
        <w:rPr>
          <w:rFonts w:cs="Arial"/>
          <w:b/>
          <w:bCs/>
          <w:color w:val="0070C0"/>
          <w:spacing w:val="0"/>
          <w:sz w:val="24"/>
          <w:szCs w:val="24"/>
          <w:lang w:val="es-ES_tradnl" w:eastAsia="es-ES_tradnl"/>
        </w:rPr>
      </w:pPr>
      <w:r w:rsidRPr="00C36A4C">
        <w:rPr>
          <w:rFonts w:cs="Arial"/>
          <w:b/>
          <w:bCs/>
          <w:color w:val="0070C0"/>
          <w:spacing w:val="0"/>
          <w:sz w:val="24"/>
          <w:szCs w:val="24"/>
          <w:lang w:val="es-ES_tradnl" w:eastAsia="es-ES_tradnl"/>
        </w:rPr>
        <w:t>18. DECISIÓN DE NO CELEBRAR EL CONTRATO Y DESISTIMIENTO DEL PROCEDIMIENTO</w:t>
      </w:r>
    </w:p>
    <w:p w14:paraId="639774EF" w14:textId="77777777" w:rsidR="00811D4E" w:rsidRDefault="00811D4E" w:rsidP="00C36A4C">
      <w:pPr>
        <w:pStyle w:val="Encabezado"/>
        <w:spacing w:after="100" w:line="360" w:lineRule="auto"/>
        <w:ind w:left="284"/>
        <w:rPr>
          <w:rFonts w:cs="Arial"/>
          <w:bCs/>
          <w:spacing w:val="0"/>
          <w:sz w:val="22"/>
          <w:szCs w:val="22"/>
          <w:lang w:val="es-ES" w:eastAsia="es-ES_tradnl"/>
        </w:rPr>
      </w:pPr>
      <w:r w:rsidRPr="00EC02CC">
        <w:rPr>
          <w:rFonts w:cs="Arial"/>
          <w:bCs/>
          <w:spacing w:val="0"/>
          <w:sz w:val="22"/>
          <w:szCs w:val="22"/>
          <w:lang w:val="es-ES" w:eastAsia="es-ES_tradnl"/>
        </w:rPr>
        <w:t xml:space="preserve">De acuerdo con lo previsto en el artículo 152 de la LCSP, el </w:t>
      </w:r>
      <w:r>
        <w:rPr>
          <w:rFonts w:cs="Arial"/>
          <w:bCs/>
          <w:spacing w:val="0"/>
          <w:sz w:val="22"/>
          <w:szCs w:val="22"/>
          <w:lang w:val="es-ES" w:eastAsia="es-ES_tradnl"/>
        </w:rPr>
        <w:t>Órgano de Contratación</w:t>
      </w:r>
      <w:r w:rsidRPr="00EC02CC">
        <w:rPr>
          <w:rFonts w:cs="Arial"/>
          <w:bCs/>
          <w:spacing w:val="0"/>
          <w:sz w:val="22"/>
          <w:szCs w:val="22"/>
          <w:lang w:val="es-ES" w:eastAsia="es-ES_tradnl"/>
        </w:rPr>
        <w:t xml:space="preserve">, por razones de interés público debidamente justificadas, podrá adoptar la decisión de no adjudicar o celebrar el contrato. </w:t>
      </w:r>
      <w:r>
        <w:rPr>
          <w:rFonts w:cs="Arial"/>
          <w:bCs/>
          <w:spacing w:val="0"/>
          <w:sz w:val="22"/>
          <w:szCs w:val="22"/>
          <w:lang w:val="es-ES" w:eastAsia="es-ES_tradnl"/>
        </w:rPr>
        <w:t>También podrá desistir del procedimiento cuando</w:t>
      </w:r>
      <w:r w:rsidRPr="00EC02CC">
        <w:rPr>
          <w:rFonts w:cs="Arial"/>
          <w:bCs/>
          <w:spacing w:val="0"/>
          <w:sz w:val="22"/>
          <w:szCs w:val="22"/>
          <w:lang w:val="es-ES" w:eastAsia="es-ES_tradnl"/>
        </w:rPr>
        <w:t xml:space="preserve"> aprecie una infracción no subsanable de las normas de preparación del contrato o de las normas reguladoras del procedimiento de adjudicación</w:t>
      </w:r>
      <w:r>
        <w:rPr>
          <w:rFonts w:cs="Arial"/>
          <w:bCs/>
          <w:spacing w:val="0"/>
          <w:sz w:val="22"/>
          <w:szCs w:val="22"/>
          <w:lang w:val="es-ES" w:eastAsia="es-ES_tradnl"/>
        </w:rPr>
        <w:t>.</w:t>
      </w:r>
    </w:p>
    <w:p w14:paraId="446DD40F" w14:textId="77777777" w:rsidR="00C36A4C" w:rsidRDefault="00811D4E" w:rsidP="00811D4E">
      <w:pPr>
        <w:pStyle w:val="Encabezado"/>
        <w:spacing w:line="360" w:lineRule="auto"/>
        <w:ind w:left="284"/>
        <w:rPr>
          <w:rFonts w:cs="Arial"/>
          <w:bCs/>
          <w:spacing w:val="0"/>
          <w:sz w:val="22"/>
          <w:szCs w:val="22"/>
          <w:lang w:val="es-ES" w:eastAsia="es-ES_tradnl"/>
        </w:rPr>
      </w:pPr>
      <w:r w:rsidRPr="00EC02CC">
        <w:rPr>
          <w:rFonts w:cs="Arial"/>
          <w:bCs/>
          <w:spacing w:val="0"/>
          <w:sz w:val="22"/>
          <w:szCs w:val="22"/>
          <w:lang w:val="es-ES" w:eastAsia="es-ES_tradnl"/>
        </w:rPr>
        <w:t xml:space="preserve">Tanto la decisión de no celebrar el contrato como el desistimiento del procedimiento deberán llevarse a cabo antes de la formalización del contrato, y de acuerdo con los requisitos establecidos en el referido </w:t>
      </w:r>
      <w:r>
        <w:rPr>
          <w:rFonts w:cs="Arial"/>
          <w:bCs/>
          <w:spacing w:val="0"/>
          <w:sz w:val="22"/>
          <w:szCs w:val="22"/>
          <w:lang w:val="es-ES" w:eastAsia="es-ES_tradnl"/>
        </w:rPr>
        <w:t>artículo.</w:t>
      </w:r>
    </w:p>
    <w:p w14:paraId="446D181E" w14:textId="77777777" w:rsidR="00C36A4C" w:rsidRDefault="00C36A4C">
      <w:pPr>
        <w:jc w:val="left"/>
        <w:rPr>
          <w:rFonts w:cs="Arial"/>
          <w:bCs/>
          <w:spacing w:val="0"/>
          <w:sz w:val="22"/>
          <w:szCs w:val="22"/>
          <w:lang w:eastAsia="es-ES_tradnl"/>
        </w:rPr>
      </w:pPr>
      <w:r>
        <w:rPr>
          <w:rFonts w:cs="Arial"/>
          <w:bCs/>
          <w:spacing w:val="0"/>
          <w:sz w:val="22"/>
          <w:szCs w:val="22"/>
          <w:lang w:eastAsia="es-ES_tradnl"/>
        </w:rPr>
        <w:br w:type="page"/>
      </w:r>
    </w:p>
    <w:p w14:paraId="28431A7B" w14:textId="77777777" w:rsidR="00811D4E" w:rsidRPr="00C36A4C" w:rsidRDefault="00811D4E" w:rsidP="00811D4E">
      <w:pPr>
        <w:suppressAutoHyphens/>
        <w:spacing w:line="360" w:lineRule="auto"/>
        <w:ind w:left="195"/>
        <w:jc w:val="center"/>
        <w:rPr>
          <w:rFonts w:cs="Arial"/>
          <w:b/>
          <w:bCs/>
          <w:color w:val="767171" w:themeColor="background2" w:themeShade="80"/>
          <w:spacing w:val="0"/>
          <w:sz w:val="28"/>
          <w:szCs w:val="28"/>
          <w:lang w:val="es-ES_tradnl" w:eastAsia="es-ES_tradnl"/>
        </w:rPr>
      </w:pPr>
      <w:r w:rsidRPr="00C36A4C">
        <w:rPr>
          <w:rFonts w:cs="Arial"/>
          <w:b/>
          <w:bCs/>
          <w:color w:val="767171" w:themeColor="background2" w:themeShade="80"/>
          <w:spacing w:val="0"/>
          <w:sz w:val="28"/>
          <w:szCs w:val="28"/>
          <w:lang w:val="es-ES_tradnl" w:eastAsia="es-ES_tradnl"/>
        </w:rPr>
        <w:t>III. EJECUCIÓN DEL CONTRATO</w:t>
      </w:r>
    </w:p>
    <w:p w14:paraId="315BA385" w14:textId="77777777" w:rsidR="00811D4E" w:rsidRPr="00EC02CC" w:rsidRDefault="00811D4E" w:rsidP="00811D4E">
      <w:pPr>
        <w:suppressAutoHyphens/>
        <w:spacing w:line="360" w:lineRule="auto"/>
        <w:ind w:left="195"/>
        <w:rPr>
          <w:rFonts w:cs="Arial"/>
          <w:b/>
          <w:bCs/>
          <w:spacing w:val="0"/>
          <w:sz w:val="24"/>
          <w:szCs w:val="22"/>
          <w:lang w:val="es-ES_tradnl" w:eastAsia="es-ES_tradnl"/>
        </w:rPr>
      </w:pPr>
    </w:p>
    <w:p w14:paraId="239D000E" w14:textId="77777777" w:rsidR="00811D4E" w:rsidRPr="00C36A4C"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C36A4C">
        <w:rPr>
          <w:rFonts w:cs="Arial"/>
          <w:b/>
          <w:bCs/>
          <w:color w:val="0070C0"/>
          <w:spacing w:val="0"/>
          <w:sz w:val="24"/>
          <w:szCs w:val="22"/>
          <w:lang w:val="es-ES_tradnl" w:eastAsia="es-ES_tradnl"/>
        </w:rPr>
        <w:t>19. RÉGIMEN GENERAL DE LA EJECUCIÓN DEL CONTRATO</w:t>
      </w:r>
    </w:p>
    <w:p w14:paraId="5917F1A6" w14:textId="77777777" w:rsidR="00811D4E" w:rsidRPr="00EC02CC" w:rsidRDefault="00811D4E" w:rsidP="00811D4E">
      <w:pPr>
        <w:pStyle w:val="Encabezado"/>
        <w:tabs>
          <w:tab w:val="clear" w:pos="4320"/>
          <w:tab w:val="clear" w:pos="8640"/>
        </w:tabs>
        <w:spacing w:line="360" w:lineRule="auto"/>
        <w:ind w:left="567"/>
        <w:rPr>
          <w:rFonts w:cs="Arial"/>
          <w:i/>
          <w:lang w:val="es-ES_tradnl"/>
        </w:rPr>
      </w:pPr>
    </w:p>
    <w:p w14:paraId="069E61F9" w14:textId="77777777" w:rsidR="00811D4E" w:rsidRPr="00EC02CC" w:rsidRDefault="00811D4E" w:rsidP="00811D4E">
      <w:pPr>
        <w:pStyle w:val="Encabezado"/>
        <w:spacing w:line="360" w:lineRule="auto"/>
        <w:ind w:left="142"/>
        <w:rPr>
          <w:rFonts w:cs="Arial"/>
          <w:sz w:val="22"/>
          <w:szCs w:val="22"/>
          <w:lang w:val="es-ES_tradnl"/>
        </w:rPr>
      </w:pPr>
      <w:r w:rsidRPr="00EC02CC">
        <w:rPr>
          <w:rFonts w:cs="Arial"/>
          <w:sz w:val="22"/>
          <w:szCs w:val="22"/>
          <w:lang w:val="es-ES_tradnl"/>
        </w:rPr>
        <w:t>Los bienes deberán ser entregados en el lugar que fije este Ayuntamiento, y de conformidad con lo previsto en este pliego y en el de prescripciones técnicas.</w:t>
      </w:r>
    </w:p>
    <w:p w14:paraId="052139D2" w14:textId="77777777" w:rsidR="00811D4E" w:rsidRDefault="00811D4E" w:rsidP="00811D4E">
      <w:pPr>
        <w:pStyle w:val="Encabezado"/>
        <w:spacing w:line="360" w:lineRule="auto"/>
        <w:ind w:left="142"/>
        <w:rPr>
          <w:rFonts w:cs="Arial"/>
          <w:b/>
          <w:sz w:val="24"/>
          <w:lang w:val="es-ES_tradnl"/>
        </w:rPr>
      </w:pPr>
    </w:p>
    <w:p w14:paraId="66B3CEC8" w14:textId="77777777" w:rsidR="00811D4E" w:rsidRDefault="00811D4E" w:rsidP="00811D4E">
      <w:pPr>
        <w:pStyle w:val="Encabezado"/>
        <w:spacing w:line="360" w:lineRule="auto"/>
        <w:ind w:left="142"/>
        <w:rPr>
          <w:rFonts w:cs="Arial"/>
          <w:sz w:val="22"/>
          <w:szCs w:val="22"/>
          <w:lang w:val="es-ES_tradnl"/>
        </w:rPr>
      </w:pPr>
      <w:r w:rsidRPr="00BB6528">
        <w:rPr>
          <w:rFonts w:cs="Arial"/>
          <w:sz w:val="22"/>
          <w:szCs w:val="22"/>
          <w:lang w:val="es-ES_tradnl"/>
        </w:rPr>
        <w:t xml:space="preserve">La ejecución del contrato se realizará a riesgo y ventura del contratista y </w:t>
      </w:r>
      <w:r>
        <w:rPr>
          <w:rFonts w:cs="Arial"/>
          <w:sz w:val="22"/>
          <w:szCs w:val="22"/>
          <w:lang w:val="es-ES_tradnl"/>
        </w:rPr>
        <w:t>este</w:t>
      </w:r>
      <w:r w:rsidRPr="00BB6528">
        <w:rPr>
          <w:rFonts w:cs="Arial"/>
          <w:sz w:val="22"/>
          <w:szCs w:val="22"/>
          <w:lang w:val="es-ES_tradnl"/>
        </w:rPr>
        <w:t xml:space="preserve"> no tendrá derecho a indemnizaciones por causa de pérdidas, averías o perjuicios ocasionados en los bienes antes de su entrega </w:t>
      </w:r>
      <w:r>
        <w:rPr>
          <w:rFonts w:cs="Arial"/>
          <w:sz w:val="22"/>
          <w:szCs w:val="22"/>
          <w:lang w:val="es-ES_tradnl"/>
        </w:rPr>
        <w:t>a la Administración</w:t>
      </w:r>
      <w:r w:rsidRPr="00BB6528">
        <w:rPr>
          <w:rFonts w:cs="Arial"/>
          <w:sz w:val="22"/>
          <w:szCs w:val="22"/>
          <w:lang w:val="es-ES_tradnl"/>
        </w:rPr>
        <w:t xml:space="preserve">, salvo que </w:t>
      </w:r>
      <w:r>
        <w:rPr>
          <w:rFonts w:cs="Arial"/>
          <w:sz w:val="22"/>
          <w:szCs w:val="22"/>
          <w:lang w:val="es-ES_tradnl"/>
        </w:rPr>
        <w:t>esta hubiese incurrido en mora al recibirlos.</w:t>
      </w:r>
    </w:p>
    <w:p w14:paraId="1B10AFEA" w14:textId="77777777" w:rsidR="00811D4E" w:rsidRPr="00BB6528" w:rsidRDefault="00811D4E" w:rsidP="00811D4E">
      <w:pPr>
        <w:pStyle w:val="Encabezado"/>
        <w:spacing w:line="360" w:lineRule="auto"/>
        <w:ind w:left="142"/>
        <w:rPr>
          <w:rFonts w:cs="Arial"/>
          <w:sz w:val="22"/>
          <w:szCs w:val="22"/>
          <w:lang w:val="es-ES_tradnl"/>
        </w:rPr>
      </w:pPr>
    </w:p>
    <w:p w14:paraId="6A397501" w14:textId="77777777" w:rsidR="00811D4E" w:rsidRPr="00BB6528" w:rsidRDefault="00811D4E" w:rsidP="00811D4E">
      <w:pPr>
        <w:pStyle w:val="Encabezado"/>
        <w:spacing w:line="360" w:lineRule="auto"/>
        <w:ind w:left="142"/>
        <w:rPr>
          <w:rFonts w:cs="Arial"/>
          <w:sz w:val="22"/>
          <w:szCs w:val="22"/>
          <w:lang w:val="es-ES_tradnl"/>
        </w:rPr>
      </w:pPr>
      <w:r w:rsidRPr="00BB6528">
        <w:rPr>
          <w:rFonts w:cs="Arial"/>
          <w:sz w:val="22"/>
          <w:szCs w:val="22"/>
          <w:lang w:val="es-ES_tradnl"/>
        </w:rPr>
        <w:tab/>
        <w:t xml:space="preserve">La ejecución del contrato se desarrollará bajo la dirección, inspección y control </w:t>
      </w:r>
      <w:r>
        <w:rPr>
          <w:rFonts w:cs="Arial"/>
          <w:sz w:val="22"/>
          <w:szCs w:val="22"/>
          <w:lang w:val="es-ES_tradnl"/>
        </w:rPr>
        <w:t>de la Administración</w:t>
      </w:r>
      <w:r w:rsidRPr="00BB6528">
        <w:rPr>
          <w:rFonts w:cs="Arial"/>
          <w:sz w:val="22"/>
          <w:szCs w:val="22"/>
          <w:lang w:val="es-ES_tradnl"/>
        </w:rPr>
        <w:t>, quien ejercerá estas facultades tanto por escrito como verbalmente.</w:t>
      </w:r>
    </w:p>
    <w:p w14:paraId="394A8EC4" w14:textId="77777777" w:rsidR="00811D4E" w:rsidRPr="00BB6528" w:rsidRDefault="00811D4E" w:rsidP="00811D4E">
      <w:pPr>
        <w:pStyle w:val="Encabezado"/>
        <w:spacing w:line="360" w:lineRule="auto"/>
        <w:ind w:left="390"/>
        <w:rPr>
          <w:rFonts w:cs="Arial"/>
          <w:sz w:val="22"/>
          <w:szCs w:val="22"/>
          <w:lang w:val="es-ES_tradnl"/>
        </w:rPr>
      </w:pPr>
    </w:p>
    <w:p w14:paraId="7C53C227" w14:textId="77777777" w:rsidR="00811D4E" w:rsidRPr="00BB6528" w:rsidRDefault="00811D4E" w:rsidP="00811D4E">
      <w:pPr>
        <w:pStyle w:val="Encabezado"/>
        <w:spacing w:line="360" w:lineRule="auto"/>
        <w:ind w:left="142"/>
        <w:rPr>
          <w:rFonts w:cs="Arial"/>
          <w:sz w:val="22"/>
          <w:szCs w:val="22"/>
          <w:lang w:val="es-ES_tradnl"/>
        </w:rPr>
      </w:pPr>
      <w:r w:rsidRPr="00BB6528">
        <w:rPr>
          <w:rFonts w:cs="Arial"/>
          <w:sz w:val="22"/>
          <w:szCs w:val="22"/>
          <w:lang w:val="es-ES_tradnl"/>
        </w:rPr>
        <w:tab/>
        <w:t xml:space="preserve">Cuando por actos u omisiones imputables al contratista o a personas de él dependientes se comprometa la buena marcha del contrato, </w:t>
      </w:r>
      <w:r>
        <w:rPr>
          <w:rFonts w:cs="Arial"/>
          <w:sz w:val="22"/>
          <w:szCs w:val="22"/>
          <w:lang w:val="es-ES_tradnl"/>
        </w:rPr>
        <w:t>la Administración</w:t>
      </w:r>
      <w:r w:rsidRPr="00BB6528">
        <w:rPr>
          <w:rFonts w:cs="Arial"/>
          <w:sz w:val="22"/>
          <w:szCs w:val="22"/>
          <w:lang w:val="es-ES_tradnl"/>
        </w:rPr>
        <w:t xml:space="preserve"> podrá exigir la adopción de las medidas que estime necesarias para conseguir o restablecer el buen orden en </w:t>
      </w:r>
      <w:r>
        <w:rPr>
          <w:spacing w:val="-2"/>
          <w:sz w:val="22"/>
          <w:lang w:val="es-ES_tradnl"/>
        </w:rPr>
        <w:t>su</w:t>
      </w:r>
      <w:r w:rsidRPr="002C414E">
        <w:rPr>
          <w:spacing w:val="-2"/>
          <w:sz w:val="22"/>
          <w:lang w:val="es-ES_tradnl"/>
        </w:rPr>
        <w:t xml:space="preserve"> ejecución</w:t>
      </w:r>
      <w:r>
        <w:rPr>
          <w:spacing w:val="-2"/>
          <w:sz w:val="22"/>
          <w:lang w:val="es-ES_tradnl"/>
        </w:rPr>
        <w:t>.</w:t>
      </w:r>
    </w:p>
    <w:p w14:paraId="344C40EA" w14:textId="77777777" w:rsidR="00811D4E" w:rsidRPr="00333585" w:rsidRDefault="00811D4E" w:rsidP="00811D4E">
      <w:pPr>
        <w:pStyle w:val="Encabezado"/>
        <w:spacing w:line="360" w:lineRule="auto"/>
        <w:ind w:left="390"/>
        <w:rPr>
          <w:rFonts w:cs="Arial"/>
          <w:b/>
          <w:sz w:val="24"/>
          <w:lang w:val="es-ES_tradnl"/>
        </w:rPr>
      </w:pPr>
    </w:p>
    <w:p w14:paraId="6C631677" w14:textId="77777777" w:rsidR="00811D4E" w:rsidRPr="00EC02CC" w:rsidRDefault="00811D4E" w:rsidP="00811D4E">
      <w:pPr>
        <w:pStyle w:val="Encabezado"/>
        <w:spacing w:line="360" w:lineRule="auto"/>
        <w:ind w:left="142"/>
        <w:rPr>
          <w:spacing w:val="-2"/>
          <w:sz w:val="22"/>
          <w:lang w:val="es-ES_tradnl"/>
        </w:rPr>
      </w:pPr>
      <w:r w:rsidRPr="00EC02CC">
        <w:rPr>
          <w:spacing w:val="-2"/>
          <w:sz w:val="22"/>
          <w:lang w:val="es-ES_tradnl"/>
        </w:rPr>
        <w:t>De acuerdo con lo previsto en el artículo 202.1 de la LCSP, para la ejecución de este contrato se exigirán las siguientes condiciones especiales de ejecución de carácter social, laboral, ético, medioambiental o de otro tipo:</w:t>
      </w:r>
    </w:p>
    <w:p w14:paraId="3061BBAF" w14:textId="77777777" w:rsidR="00811D4E" w:rsidRPr="00EC02CC" w:rsidRDefault="00811D4E" w:rsidP="00811D4E">
      <w:pPr>
        <w:suppressAutoHyphens/>
        <w:spacing w:line="360" w:lineRule="auto"/>
        <w:ind w:left="284"/>
        <w:rPr>
          <w:spacing w:val="-2"/>
          <w:sz w:val="22"/>
          <w:lang w:val="es-ES_tradnl"/>
        </w:rPr>
      </w:pPr>
      <w:r w:rsidRPr="00EC02CC">
        <w:rPr>
          <w:spacing w:val="-2"/>
          <w:sz w:val="22"/>
          <w:lang w:val="es-ES_tradnl"/>
        </w:rPr>
        <w:t>…………………………………………………………………………………………………</w:t>
      </w:r>
      <w:r>
        <w:rPr>
          <w:spacing w:val="-2"/>
          <w:sz w:val="22"/>
          <w:lang w:val="es-ES_tradnl"/>
        </w:rPr>
        <w:t>……….</w:t>
      </w:r>
    </w:p>
    <w:p w14:paraId="3069E425" w14:textId="77777777" w:rsidR="00811D4E" w:rsidRPr="00D61A0D" w:rsidRDefault="00811D4E" w:rsidP="00811D4E">
      <w:pPr>
        <w:suppressAutoHyphens/>
        <w:spacing w:line="360" w:lineRule="auto"/>
        <w:ind w:left="284"/>
        <w:rPr>
          <w:spacing w:val="-2"/>
          <w:sz w:val="22"/>
          <w:lang w:val="es-ES_tradnl"/>
        </w:rPr>
      </w:pPr>
    </w:p>
    <w:p w14:paraId="6962226D" w14:textId="77777777" w:rsidR="00811D4E" w:rsidRDefault="00811D4E" w:rsidP="00811D4E">
      <w:pPr>
        <w:pStyle w:val="Encabezado"/>
        <w:spacing w:line="360" w:lineRule="auto"/>
        <w:ind w:left="142"/>
        <w:rPr>
          <w:spacing w:val="-2"/>
          <w:sz w:val="22"/>
          <w:lang w:val="es-ES_tradnl"/>
        </w:rPr>
      </w:pPr>
      <w:r>
        <w:rPr>
          <w:spacing w:val="-2"/>
          <w:sz w:val="22"/>
          <w:lang w:val="es-ES_tradnl"/>
        </w:rPr>
        <w:t>Las citadas</w:t>
      </w:r>
      <w:r w:rsidRPr="00D61A0D">
        <w:rPr>
          <w:spacing w:val="-2"/>
          <w:sz w:val="22"/>
          <w:lang w:val="es-ES_tradnl"/>
        </w:rPr>
        <w:t xml:space="preserve"> condiciones tienen el carácter de obligación contractual esencial, por lo que, al amparo de lo previsto </w:t>
      </w:r>
      <w:r>
        <w:rPr>
          <w:spacing w:val="-2"/>
          <w:sz w:val="22"/>
          <w:lang w:val="es-ES_tradnl"/>
        </w:rPr>
        <w:t xml:space="preserve">en </w:t>
      </w:r>
      <w:r w:rsidRPr="00EC02CC">
        <w:rPr>
          <w:spacing w:val="-2"/>
          <w:sz w:val="22"/>
          <w:lang w:val="es-ES_tradnl"/>
        </w:rPr>
        <w:t>el artículo 201 de la LCSP, su incumplimiento podrá ser considerado causa de resolución del contrato a los efectos señalados en el artículo 211.1.f) de la citada Ley.</w:t>
      </w:r>
    </w:p>
    <w:p w14:paraId="74CF9845" w14:textId="77777777" w:rsidR="00811D4E" w:rsidRPr="00C36A4C" w:rsidRDefault="00811D4E" w:rsidP="00811D4E">
      <w:pPr>
        <w:pStyle w:val="Encabezado"/>
        <w:spacing w:line="360" w:lineRule="auto"/>
        <w:ind w:left="142"/>
        <w:rPr>
          <w:color w:val="0070C0"/>
          <w:spacing w:val="-2"/>
          <w:sz w:val="22"/>
          <w:lang w:val="es-ES_tradnl"/>
        </w:rPr>
      </w:pPr>
      <w:r w:rsidRPr="00C36A4C">
        <w:rPr>
          <w:color w:val="0070C0"/>
          <w:spacing w:val="-2"/>
          <w:sz w:val="22"/>
          <w:lang w:val="es-ES_tradnl"/>
        </w:rPr>
        <w:br w:type="page"/>
      </w:r>
      <w:r w:rsidRPr="00C36A4C">
        <w:rPr>
          <w:rFonts w:cs="Arial"/>
          <w:b/>
          <w:bCs/>
          <w:color w:val="0070C0"/>
          <w:spacing w:val="0"/>
          <w:sz w:val="24"/>
          <w:szCs w:val="22"/>
          <w:lang w:val="es-ES_tradnl" w:eastAsia="es-ES_tradnl"/>
        </w:rPr>
        <w:t>20. OBLIGACIONES LABORALES DEL CONTRATISTA</w:t>
      </w:r>
    </w:p>
    <w:p w14:paraId="5B1185C0"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4A450C2A" w14:textId="77777777" w:rsidR="00811D4E" w:rsidRPr="00EC02CC" w:rsidRDefault="00811D4E" w:rsidP="00811D4E">
      <w:pPr>
        <w:pStyle w:val="Encabezado"/>
        <w:spacing w:line="360" w:lineRule="auto"/>
        <w:ind w:left="284"/>
        <w:rPr>
          <w:rFonts w:cs="Arial"/>
          <w:bCs/>
          <w:spacing w:val="0"/>
          <w:sz w:val="22"/>
          <w:szCs w:val="22"/>
          <w:lang w:val="es-ES_tradnl" w:eastAsia="es-ES_tradnl"/>
        </w:rPr>
      </w:pPr>
      <w:r w:rsidRPr="00EC02CC">
        <w:rPr>
          <w:rFonts w:cs="Arial"/>
          <w:bCs/>
          <w:spacing w:val="0"/>
          <w:sz w:val="22"/>
          <w:szCs w:val="22"/>
          <w:lang w:val="es-ES_tradnl" w:eastAsia="es-ES_tradnl"/>
        </w:rPr>
        <w:t xml:space="preserve">El contratista está obligado al cumplimiento de las disposiciones legales vigentes en materia laboral, de </w:t>
      </w:r>
      <w:r>
        <w:rPr>
          <w:rFonts w:cs="Arial"/>
          <w:bCs/>
          <w:spacing w:val="0"/>
          <w:sz w:val="22"/>
          <w:szCs w:val="22"/>
          <w:lang w:val="es-ES_tradnl" w:eastAsia="es-ES_tradnl"/>
        </w:rPr>
        <w:t>seguridad social</w:t>
      </w:r>
      <w:r w:rsidRPr="00EC02CC">
        <w:rPr>
          <w:rFonts w:cs="Arial"/>
          <w:bCs/>
          <w:spacing w:val="0"/>
          <w:sz w:val="22"/>
          <w:szCs w:val="22"/>
          <w:lang w:val="es-ES_tradnl" w:eastAsia="es-ES_tradnl"/>
        </w:rPr>
        <w:t xml:space="preserve"> y de seguridad e higiene en el trabajo, así como al de las condiciones salariales conforme al </w:t>
      </w:r>
      <w:r>
        <w:rPr>
          <w:rFonts w:cs="Arial"/>
          <w:bCs/>
          <w:spacing w:val="0"/>
          <w:sz w:val="22"/>
          <w:szCs w:val="22"/>
          <w:lang w:val="es-ES_tradnl" w:eastAsia="es-ES_tradnl"/>
        </w:rPr>
        <w:t>convenio colectivo</w:t>
      </w:r>
      <w:r w:rsidRPr="00EC02CC">
        <w:rPr>
          <w:rFonts w:cs="Arial"/>
          <w:bCs/>
          <w:spacing w:val="0"/>
          <w:sz w:val="22"/>
          <w:szCs w:val="22"/>
          <w:lang w:val="es-ES_tradnl" w:eastAsia="es-ES_tradnl"/>
        </w:rPr>
        <w:t xml:space="preserve"> sectorial de aplicación, todo ello con respecto al personal que emplee en los suministros objeto de este contrato</w:t>
      </w:r>
      <w:r>
        <w:rPr>
          <w:rFonts w:cs="Arial"/>
          <w:bCs/>
          <w:spacing w:val="0"/>
          <w:sz w:val="22"/>
          <w:szCs w:val="22"/>
          <w:lang w:val="es-ES_tradnl" w:eastAsia="es-ES_tradnl"/>
        </w:rPr>
        <w:t>. La Administración quedará exonerada de responsabilidad por este incumplimiento.</w:t>
      </w:r>
    </w:p>
    <w:p w14:paraId="55F072EF" w14:textId="77777777" w:rsidR="00811D4E" w:rsidRPr="00EC02CC"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04762633" w14:textId="77777777" w:rsidR="00811D4E" w:rsidRPr="00C36A4C" w:rsidRDefault="00811D4E" w:rsidP="00C36A4C">
      <w:pPr>
        <w:pStyle w:val="Encabezado"/>
        <w:tabs>
          <w:tab w:val="clear" w:pos="4320"/>
          <w:tab w:val="clear" w:pos="8640"/>
        </w:tabs>
        <w:spacing w:line="360" w:lineRule="auto"/>
        <w:ind w:left="482" w:hanging="482"/>
        <w:rPr>
          <w:rFonts w:cs="Arial"/>
          <w:b/>
          <w:bCs/>
          <w:color w:val="0070C0"/>
          <w:spacing w:val="0"/>
          <w:sz w:val="24"/>
          <w:szCs w:val="22"/>
          <w:lang w:val="es-ES_tradnl" w:eastAsia="es-ES_tradnl"/>
        </w:rPr>
      </w:pPr>
      <w:r w:rsidRPr="00C36A4C">
        <w:rPr>
          <w:rFonts w:cs="Arial"/>
          <w:b/>
          <w:bCs/>
          <w:color w:val="0070C0"/>
          <w:spacing w:val="0"/>
          <w:sz w:val="24"/>
          <w:szCs w:val="22"/>
          <w:lang w:val="es-ES_tradnl" w:eastAsia="es-ES_tradnl"/>
        </w:rPr>
        <w:t>21. RESPONSABILIDAD DEL CONTRATISTA POR LOS DAÑOS CAUSADOS A TERCEROS DURANTE LA EJECUCIÓN DEL CONTRATO</w:t>
      </w:r>
    </w:p>
    <w:p w14:paraId="43A4312B" w14:textId="77777777" w:rsidR="00811D4E" w:rsidRPr="00EC02CC" w:rsidRDefault="00811D4E" w:rsidP="00811D4E">
      <w:pPr>
        <w:pStyle w:val="Encabezado"/>
        <w:tabs>
          <w:tab w:val="clear" w:pos="4320"/>
          <w:tab w:val="clear" w:pos="8640"/>
        </w:tabs>
        <w:spacing w:line="360" w:lineRule="auto"/>
        <w:ind w:left="284" w:hanging="426"/>
        <w:rPr>
          <w:rFonts w:cs="Arial"/>
          <w:b/>
          <w:bCs/>
          <w:spacing w:val="0"/>
          <w:sz w:val="24"/>
          <w:szCs w:val="22"/>
          <w:lang w:val="es-ES_tradnl" w:eastAsia="es-ES_tradnl"/>
        </w:rPr>
      </w:pPr>
    </w:p>
    <w:p w14:paraId="0CFF12C5" w14:textId="77777777" w:rsidR="00811D4E" w:rsidRPr="00C66565" w:rsidRDefault="00811D4E" w:rsidP="00811D4E">
      <w:pPr>
        <w:pStyle w:val="Encabezado"/>
        <w:spacing w:line="360" w:lineRule="auto"/>
        <w:ind w:left="142"/>
        <w:rPr>
          <w:rFonts w:cs="Arial"/>
          <w:bCs/>
          <w:spacing w:val="0"/>
          <w:sz w:val="22"/>
          <w:szCs w:val="22"/>
          <w:lang w:val="es-ES_tradnl" w:eastAsia="es-ES_tradnl"/>
        </w:rPr>
      </w:pPr>
      <w:r w:rsidRPr="00EC02CC">
        <w:rPr>
          <w:rFonts w:cs="Arial"/>
          <w:bCs/>
          <w:spacing w:val="0"/>
          <w:sz w:val="22"/>
          <w:szCs w:val="22"/>
          <w:lang w:val="es-ES_tradnl" w:eastAsia="es-ES_tradnl"/>
        </w:rPr>
        <w:t>De acuerdo con lo dispuesto en el artículo 196 de la LCSP, el</w:t>
      </w:r>
      <w:r w:rsidRPr="00C66565">
        <w:rPr>
          <w:rFonts w:cs="Arial"/>
          <w:bCs/>
          <w:spacing w:val="0"/>
          <w:sz w:val="22"/>
          <w:szCs w:val="22"/>
          <w:lang w:val="es-ES_tradnl" w:eastAsia="es-ES_tradnl"/>
        </w:rPr>
        <w:t xml:space="preserve"> contratista será responsable</w:t>
      </w:r>
      <w:r w:rsidRPr="0025288C">
        <w:rPr>
          <w:rFonts w:cs="Arial"/>
          <w:bCs/>
          <w:spacing w:val="0"/>
          <w:sz w:val="22"/>
          <w:szCs w:val="22"/>
          <w:lang w:val="es-ES_tradnl" w:eastAsia="es-ES_tradnl"/>
        </w:rPr>
        <w:t xml:space="preserve"> de los daños y perjuicios que se causen como consecuencia de las operaciones que requiera la ejecución del contrato</w:t>
      </w:r>
      <w:r w:rsidRPr="00C66565">
        <w:rPr>
          <w:rFonts w:cs="Arial"/>
          <w:bCs/>
          <w:spacing w:val="0"/>
          <w:sz w:val="22"/>
          <w:szCs w:val="22"/>
          <w:lang w:val="es-ES_tradnl" w:eastAsia="es-ES_tradnl"/>
        </w:rPr>
        <w:t>.</w:t>
      </w:r>
    </w:p>
    <w:p w14:paraId="307FC25E"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30506FD5" w14:textId="77777777" w:rsidR="00811D4E" w:rsidRPr="00C36A4C"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C36A4C">
        <w:rPr>
          <w:rFonts w:cs="Arial"/>
          <w:b/>
          <w:bCs/>
          <w:color w:val="0070C0"/>
          <w:spacing w:val="0"/>
          <w:sz w:val="24"/>
          <w:szCs w:val="22"/>
          <w:lang w:val="es-ES_tradnl" w:eastAsia="es-ES_tradnl"/>
        </w:rPr>
        <w:t>22. MODIFICACIONES DEL CONTRATO</w:t>
      </w:r>
    </w:p>
    <w:p w14:paraId="18DF167F" w14:textId="77777777" w:rsidR="00811D4E" w:rsidRDefault="00811D4E" w:rsidP="00811D4E">
      <w:pPr>
        <w:pStyle w:val="Encabezado"/>
        <w:tabs>
          <w:tab w:val="clear" w:pos="4320"/>
          <w:tab w:val="clear" w:pos="8640"/>
        </w:tabs>
        <w:spacing w:line="360" w:lineRule="auto"/>
        <w:ind w:left="284"/>
        <w:rPr>
          <w:b/>
          <w:i/>
          <w:color w:val="808080"/>
          <w:spacing w:val="-2"/>
          <w:sz w:val="22"/>
          <w:lang w:val="es-ES_tradnl"/>
        </w:rPr>
      </w:pPr>
    </w:p>
    <w:p w14:paraId="416ED0FE" w14:textId="77777777" w:rsidR="00811D4E" w:rsidRPr="00C87F83" w:rsidRDefault="00811D4E" w:rsidP="00811D4E">
      <w:pPr>
        <w:suppressAutoHyphens/>
        <w:spacing w:line="360" w:lineRule="auto"/>
        <w:ind w:left="567"/>
        <w:outlineLvl w:val="0"/>
        <w:rPr>
          <w:i/>
          <w:color w:val="808080"/>
          <w:spacing w:val="-2"/>
          <w:sz w:val="22"/>
          <w:lang w:val="es-ES_tradnl"/>
        </w:rPr>
      </w:pPr>
      <w:r w:rsidRPr="00C87F83">
        <w:rPr>
          <w:b/>
          <w:i/>
          <w:color w:val="808080"/>
          <w:spacing w:val="-2"/>
          <w:sz w:val="22"/>
          <w:lang w:val="es-ES_tradnl"/>
        </w:rPr>
        <w:t>Supuestos o variantes</w:t>
      </w:r>
    </w:p>
    <w:p w14:paraId="5354655B"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67C14007"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no se prevean modificaciones del contrato durante la ejecución, </w:t>
      </w:r>
      <w:r w:rsidRPr="00C87F83">
        <w:rPr>
          <w:i/>
          <w:color w:val="808080"/>
          <w:spacing w:val="-2"/>
          <w:sz w:val="22"/>
          <w:lang w:val="es-ES_tradnl"/>
        </w:rPr>
        <w:t>en cuyo caso se deberá indicar que:</w:t>
      </w:r>
    </w:p>
    <w:p w14:paraId="7BC242ED" w14:textId="77777777" w:rsidR="00811D4E" w:rsidRDefault="00811D4E" w:rsidP="00811D4E">
      <w:pPr>
        <w:pStyle w:val="Encabezado"/>
        <w:spacing w:line="360" w:lineRule="auto"/>
        <w:ind w:left="284"/>
        <w:rPr>
          <w:rFonts w:cs="Arial"/>
          <w:bCs/>
          <w:spacing w:val="0"/>
          <w:sz w:val="22"/>
          <w:szCs w:val="22"/>
          <w:lang w:val="es-ES_tradnl" w:eastAsia="es-ES_tradnl"/>
        </w:rPr>
      </w:pPr>
    </w:p>
    <w:p w14:paraId="668E7E00" w14:textId="77777777" w:rsidR="00811D4E" w:rsidRPr="00EC02CC" w:rsidRDefault="00811D4E" w:rsidP="00811D4E">
      <w:pPr>
        <w:pStyle w:val="Encabezado"/>
        <w:spacing w:line="360" w:lineRule="auto"/>
        <w:ind w:left="284"/>
        <w:rPr>
          <w:rFonts w:cs="Arial"/>
          <w:bCs/>
          <w:spacing w:val="0"/>
          <w:sz w:val="22"/>
          <w:szCs w:val="22"/>
          <w:lang w:val="es-ES_tradnl" w:eastAsia="es-ES_tradnl"/>
        </w:rPr>
      </w:pPr>
      <w:r w:rsidRPr="00EC02CC">
        <w:rPr>
          <w:rFonts w:cs="Arial"/>
          <w:bCs/>
          <w:spacing w:val="0"/>
          <w:sz w:val="22"/>
          <w:szCs w:val="22"/>
          <w:lang w:val="es-ES_tradnl" w:eastAsia="es-ES_tradnl"/>
        </w:rPr>
        <w:t xml:space="preserve">La Administración podrá modificar el contrato por razones de interés público, cuando concurra alguna de las circunstancias previstas expresamente en el artículo 205 de la LCSP, de conformidad con lo preceptuado en los artículos 203, 206 y 207 de la misma Ley y siempre que con ello no se alteren las condiciones esenciales de la licitación y </w:t>
      </w:r>
      <w:r>
        <w:rPr>
          <w:rFonts w:cs="Arial"/>
          <w:bCs/>
          <w:spacing w:val="0"/>
          <w:sz w:val="22"/>
          <w:szCs w:val="22"/>
          <w:lang w:val="es-ES_tradnl" w:eastAsia="es-ES_tradnl"/>
        </w:rPr>
        <w:t>adjudicación.</w:t>
      </w:r>
    </w:p>
    <w:p w14:paraId="0384A23E" w14:textId="77777777" w:rsidR="00811D4E" w:rsidRDefault="00811D4E" w:rsidP="00811D4E">
      <w:pPr>
        <w:pStyle w:val="Encabezado"/>
        <w:spacing w:line="360" w:lineRule="auto"/>
        <w:ind w:left="284"/>
        <w:rPr>
          <w:rFonts w:cs="Arial"/>
          <w:bCs/>
          <w:spacing w:val="0"/>
          <w:sz w:val="22"/>
          <w:szCs w:val="22"/>
          <w:lang w:val="es-ES_tradnl" w:eastAsia="es-ES_tradnl"/>
        </w:rPr>
      </w:pPr>
    </w:p>
    <w:p w14:paraId="1250C8A4" w14:textId="77777777" w:rsidR="00811D4E" w:rsidRPr="00C87F83"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br w:type="page"/>
      </w:r>
      <w:r w:rsidRPr="00C87F83">
        <w:rPr>
          <w:b/>
          <w:i/>
          <w:color w:val="808080"/>
          <w:spacing w:val="-2"/>
          <w:sz w:val="22"/>
          <w:lang w:val="es-ES_tradnl"/>
        </w:rPr>
        <w:t xml:space="preserve">b) Que se prevean modificaciones durante la ejecución del contrato, </w:t>
      </w:r>
      <w:r w:rsidRPr="00C87F83">
        <w:rPr>
          <w:i/>
          <w:color w:val="808080"/>
          <w:spacing w:val="-2"/>
          <w:sz w:val="22"/>
          <w:lang w:val="es-ES_tradnl"/>
        </w:rPr>
        <w:t>en cuyo caso se deberá indicar que:</w:t>
      </w:r>
    </w:p>
    <w:p w14:paraId="402E042F" w14:textId="77777777" w:rsidR="00811D4E" w:rsidRDefault="00811D4E" w:rsidP="00811D4E">
      <w:pPr>
        <w:suppressAutoHyphens/>
        <w:spacing w:line="360" w:lineRule="auto"/>
        <w:ind w:left="284"/>
        <w:rPr>
          <w:color w:val="808080"/>
          <w:spacing w:val="-2"/>
          <w:sz w:val="22"/>
          <w:lang w:val="es-ES_tradnl"/>
        </w:rPr>
      </w:pPr>
    </w:p>
    <w:p w14:paraId="4063594A" w14:textId="77777777" w:rsidR="00811D4E" w:rsidRPr="00D61A0D" w:rsidRDefault="00811D4E" w:rsidP="00811D4E">
      <w:pPr>
        <w:suppressAutoHyphen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Administración podrá modificar el contrato por razones de interés público en los supuestos, en las condiciones y con el alcance y límites que a continuación se señalan:</w:t>
      </w:r>
    </w:p>
    <w:p w14:paraId="3E653A09" w14:textId="77777777" w:rsidR="00811D4E" w:rsidRPr="00D61A0D" w:rsidRDefault="00811D4E" w:rsidP="00811D4E">
      <w:pPr>
        <w:suppressAutoHyphens/>
        <w:spacing w:line="360" w:lineRule="auto"/>
        <w:ind w:left="284"/>
        <w:rPr>
          <w:spacing w:val="-2"/>
          <w:sz w:val="22"/>
          <w:lang w:val="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4C70300E" w14:textId="77777777" w:rsidR="00811D4E" w:rsidRPr="00D61A0D" w:rsidRDefault="00811D4E" w:rsidP="00811D4E">
      <w:pPr>
        <w:suppressAutoHyphens/>
        <w:spacing w:line="360" w:lineRule="auto"/>
        <w:ind w:left="284"/>
        <w:rPr>
          <w:spacing w:val="-2"/>
          <w:sz w:val="22"/>
          <w:lang w:val="es-ES_tradnl"/>
        </w:rPr>
      </w:pPr>
    </w:p>
    <w:p w14:paraId="06F05930"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Porcentaje máximo del precio del contrato al que las modificac</w:t>
      </w:r>
      <w:r>
        <w:rPr>
          <w:spacing w:val="-2"/>
          <w:sz w:val="22"/>
          <w:lang w:val="es-ES_tradnl"/>
        </w:rPr>
        <w:t>iones pueden afectar: ……………………</w:t>
      </w:r>
    </w:p>
    <w:p w14:paraId="4D9A4095" w14:textId="77777777" w:rsidR="00811D4E" w:rsidRPr="00D61A0D" w:rsidRDefault="00811D4E" w:rsidP="00811D4E">
      <w:pPr>
        <w:suppressAutoHyphens/>
        <w:spacing w:line="360" w:lineRule="auto"/>
        <w:ind w:left="284"/>
        <w:rPr>
          <w:spacing w:val="-2"/>
          <w:sz w:val="22"/>
          <w:lang w:val="es-ES_tradnl"/>
        </w:rPr>
      </w:pPr>
    </w:p>
    <w:p w14:paraId="31AC6C2C"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No obstante, el contrato también po</w:t>
      </w:r>
      <w:r>
        <w:rPr>
          <w:spacing w:val="-2"/>
          <w:sz w:val="22"/>
          <w:lang w:val="es-ES_tradnl"/>
        </w:rPr>
        <w:t>drá modificarse cuando concurra alguna de</w:t>
      </w:r>
      <w:r w:rsidRPr="00D61A0D">
        <w:rPr>
          <w:spacing w:val="-2"/>
          <w:sz w:val="22"/>
          <w:lang w:val="es-ES_tradnl"/>
        </w:rPr>
        <w:t xml:space="preserve"> las circunstancias previstas expresamente </w:t>
      </w:r>
      <w:r w:rsidRPr="00EC02CC">
        <w:rPr>
          <w:spacing w:val="-2"/>
          <w:sz w:val="22"/>
          <w:lang w:val="es-ES_tradnl"/>
        </w:rPr>
        <w:t xml:space="preserve">en el </w:t>
      </w:r>
      <w:r>
        <w:rPr>
          <w:rFonts w:cs="Arial"/>
          <w:bCs/>
          <w:spacing w:val="0"/>
          <w:sz w:val="22"/>
          <w:szCs w:val="22"/>
          <w:lang w:val="es-ES_tradnl" w:eastAsia="es-ES_tradnl"/>
        </w:rPr>
        <w:t>artículo 205 de la LCSP</w:t>
      </w:r>
      <w:r w:rsidRPr="00EC02CC">
        <w:rPr>
          <w:spacing w:val="-2"/>
          <w:sz w:val="22"/>
          <w:lang w:val="es-ES_tradnl"/>
        </w:rPr>
        <w:t xml:space="preserve">, </w:t>
      </w:r>
      <w:r w:rsidRPr="00EC02CC">
        <w:rPr>
          <w:rFonts w:cs="Arial"/>
          <w:bCs/>
          <w:spacing w:val="0"/>
          <w:sz w:val="22"/>
          <w:szCs w:val="22"/>
          <w:lang w:val="es-ES_tradnl" w:eastAsia="es-ES_tradnl"/>
        </w:rPr>
        <w:t>de conformidad con lo preceptuado en los artículos 203, 206 y 207 de la misma Ley</w:t>
      </w:r>
      <w:r w:rsidRPr="00EC02CC">
        <w:rPr>
          <w:spacing w:val="-2"/>
          <w:sz w:val="22"/>
          <w:lang w:val="es-ES_tradnl"/>
        </w:rPr>
        <w:t xml:space="preserve"> y siempre que con ello no se alteren las condiciones esenciales de la licitación y adjudicación.</w:t>
      </w:r>
    </w:p>
    <w:p w14:paraId="3EBE97DF" w14:textId="77777777" w:rsidR="00811D4E" w:rsidRPr="005330FF" w:rsidRDefault="00811D4E" w:rsidP="00811D4E">
      <w:pPr>
        <w:suppressAutoHyphens/>
        <w:spacing w:line="360" w:lineRule="auto"/>
        <w:ind w:left="284"/>
        <w:rPr>
          <w:color w:val="808080"/>
          <w:spacing w:val="-2"/>
          <w:sz w:val="22"/>
          <w:lang w:val="es-ES_tradnl"/>
        </w:rPr>
      </w:pPr>
    </w:p>
    <w:p w14:paraId="30D50F38" w14:textId="77777777" w:rsidR="00811D4E" w:rsidRDefault="00811D4E" w:rsidP="00811D4E">
      <w:pPr>
        <w:suppressAutoHyphens/>
        <w:spacing w:line="360" w:lineRule="auto"/>
        <w:ind w:left="284"/>
        <w:outlineLvl w:val="0"/>
        <w:rPr>
          <w:i/>
          <w:color w:val="808080"/>
          <w:spacing w:val="-2"/>
          <w:sz w:val="22"/>
          <w:u w:val="single"/>
          <w:lang w:val="es-ES_tradnl"/>
        </w:rPr>
      </w:pPr>
      <w:r w:rsidRPr="002B6C2A">
        <w:rPr>
          <w:i/>
          <w:color w:val="808080"/>
          <w:spacing w:val="-2"/>
          <w:sz w:val="22"/>
          <w:u w:val="single"/>
          <w:lang w:val="es-ES_tradnl"/>
        </w:rPr>
        <w:t>Texto fijo</w:t>
      </w:r>
    </w:p>
    <w:p w14:paraId="78B59C93" w14:textId="77777777" w:rsidR="00811D4E" w:rsidRPr="002B6C2A" w:rsidRDefault="00811D4E" w:rsidP="00811D4E">
      <w:pPr>
        <w:suppressAutoHyphens/>
        <w:spacing w:line="360" w:lineRule="auto"/>
        <w:ind w:left="284"/>
        <w:outlineLvl w:val="0"/>
        <w:rPr>
          <w:i/>
          <w:color w:val="808080"/>
          <w:spacing w:val="-2"/>
          <w:sz w:val="22"/>
          <w:u w:val="single"/>
          <w:lang w:val="es-ES_tradnl"/>
        </w:rPr>
      </w:pPr>
    </w:p>
    <w:p w14:paraId="6A44AD4F" w14:textId="77777777" w:rsidR="00811D4E" w:rsidRDefault="00811D4E" w:rsidP="00811D4E">
      <w:pPr>
        <w:pStyle w:val="Encabezado"/>
        <w:spacing w:line="360" w:lineRule="auto"/>
        <w:ind w:left="284"/>
        <w:outlineLvl w:val="0"/>
        <w:rPr>
          <w:rFonts w:cs="Arial"/>
          <w:bCs/>
          <w:spacing w:val="0"/>
          <w:sz w:val="22"/>
          <w:szCs w:val="22"/>
          <w:lang w:val="es-ES_tradnl" w:eastAsia="es-ES_tradnl"/>
        </w:rPr>
      </w:pPr>
      <w:r w:rsidRPr="00D61A0D">
        <w:rPr>
          <w:rFonts w:cs="Arial"/>
          <w:bCs/>
          <w:spacing w:val="0"/>
          <w:sz w:val="22"/>
          <w:szCs w:val="22"/>
          <w:lang w:val="es-ES_tradnl" w:eastAsia="es-ES_tradnl"/>
        </w:rPr>
        <w:t>Las posibles modificaciones referidas anteriormente serán obligatorias para el contratista.</w:t>
      </w:r>
    </w:p>
    <w:p w14:paraId="67B99DEB" w14:textId="77777777" w:rsidR="00811D4E" w:rsidRDefault="00811D4E" w:rsidP="00811D4E">
      <w:pPr>
        <w:pStyle w:val="Encabezado"/>
        <w:spacing w:line="360" w:lineRule="auto"/>
        <w:ind w:left="284"/>
        <w:rPr>
          <w:rFonts w:cs="Arial"/>
          <w:bCs/>
          <w:spacing w:val="0"/>
          <w:sz w:val="22"/>
          <w:szCs w:val="22"/>
          <w:lang w:val="es-ES_tradnl" w:eastAsia="es-ES_tradnl"/>
        </w:rPr>
      </w:pPr>
    </w:p>
    <w:p w14:paraId="56EC21A0" w14:textId="77777777" w:rsidR="00811D4E" w:rsidRPr="00C36A4C"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C36A4C">
        <w:rPr>
          <w:rFonts w:cs="Arial"/>
          <w:b/>
          <w:bCs/>
          <w:color w:val="0070C0"/>
          <w:spacing w:val="0"/>
          <w:sz w:val="24"/>
          <w:szCs w:val="22"/>
          <w:lang w:val="es-ES_tradnl" w:eastAsia="es-ES_tradnl"/>
        </w:rPr>
        <w:t>23. PROTECCIÓN DE DATOS DE CARÁCTER PERSONAL</w:t>
      </w:r>
    </w:p>
    <w:p w14:paraId="3BD2EE7D" w14:textId="77777777" w:rsidR="00811D4E" w:rsidRDefault="00811D4E" w:rsidP="00811D4E">
      <w:pPr>
        <w:pStyle w:val="Encabezado"/>
        <w:spacing w:line="360" w:lineRule="auto"/>
        <w:ind w:left="284"/>
        <w:rPr>
          <w:rFonts w:cs="Arial"/>
          <w:bCs/>
          <w:spacing w:val="0"/>
          <w:sz w:val="22"/>
          <w:szCs w:val="22"/>
          <w:lang w:val="es-ES_tradnl" w:eastAsia="es-ES_tradnl"/>
        </w:rPr>
      </w:pPr>
    </w:p>
    <w:p w14:paraId="2613F273" w14:textId="77777777" w:rsidR="00811D4E" w:rsidRPr="00935093" w:rsidRDefault="00811D4E" w:rsidP="00811D4E">
      <w:pPr>
        <w:pStyle w:val="Encabezado"/>
        <w:spacing w:line="360" w:lineRule="auto"/>
        <w:ind w:left="284"/>
        <w:rPr>
          <w:rFonts w:cs="Arial"/>
          <w:bCs/>
          <w:spacing w:val="0"/>
          <w:sz w:val="22"/>
          <w:szCs w:val="22"/>
          <w:lang w:val="es-ES_tradnl" w:eastAsia="es-ES_tradnl"/>
        </w:rPr>
      </w:pPr>
      <w:r w:rsidRPr="00935093">
        <w:rPr>
          <w:rFonts w:cs="Arial"/>
          <w:bCs/>
          <w:spacing w:val="0"/>
          <w:sz w:val="22"/>
          <w:szCs w:val="22"/>
          <w:lang w:val="es-ES_tradnl" w:eastAsia="es-ES_tradnl"/>
        </w:rPr>
        <w:t xml:space="preserve">En el caso de que la presente </w:t>
      </w:r>
      <w:r w:rsidRPr="006F05CA">
        <w:rPr>
          <w:rFonts w:cs="Arial"/>
          <w:bCs/>
          <w:spacing w:val="0"/>
          <w:sz w:val="22"/>
          <w:szCs w:val="22"/>
          <w:lang w:val="es-ES_tradnl" w:eastAsia="es-ES_tradnl"/>
        </w:rPr>
        <w:t xml:space="preserve">contratación implique el acceso a datos de carácter personal, el contratista deberá cumplir las obligaciones </w:t>
      </w:r>
      <w:r w:rsidRPr="00EC02CC">
        <w:rPr>
          <w:rFonts w:cs="Arial"/>
          <w:bCs/>
          <w:spacing w:val="0"/>
          <w:sz w:val="22"/>
          <w:szCs w:val="22"/>
          <w:lang w:val="es-ES_tradnl" w:eastAsia="es-ES_tradnl"/>
        </w:rPr>
        <w:t xml:space="preserve">derivadas </w:t>
      </w:r>
      <w:r>
        <w:rPr>
          <w:rFonts w:cs="Arial"/>
          <w:bCs/>
          <w:spacing w:val="0"/>
          <w:sz w:val="22"/>
          <w:szCs w:val="22"/>
          <w:lang w:val="es-ES_tradnl" w:eastAsia="es-ES_tradnl"/>
        </w:rPr>
        <w:t xml:space="preserve">del Reglamento General de Protección de Datos, así como las derivadas </w:t>
      </w:r>
      <w:r w:rsidRPr="002C414E">
        <w:rPr>
          <w:rFonts w:cs="Arial"/>
          <w:bCs/>
          <w:spacing w:val="0"/>
          <w:sz w:val="22"/>
          <w:szCs w:val="22"/>
          <w:lang w:val="es-ES_tradnl" w:eastAsia="es-ES_tradnl"/>
        </w:rPr>
        <w:t xml:space="preserve">de la </w:t>
      </w:r>
      <w:r>
        <w:rPr>
          <w:rFonts w:cs="Arial"/>
          <w:bCs/>
          <w:spacing w:val="0"/>
          <w:sz w:val="22"/>
          <w:szCs w:val="22"/>
          <w:lang w:val="es-ES_tradnl" w:eastAsia="es-ES_tradnl"/>
        </w:rPr>
        <w:t>d</w:t>
      </w:r>
      <w:r w:rsidRPr="002C414E">
        <w:rPr>
          <w:rFonts w:cs="Arial"/>
          <w:bCs/>
          <w:spacing w:val="0"/>
          <w:sz w:val="22"/>
          <w:szCs w:val="22"/>
          <w:lang w:val="es-ES_tradnl" w:eastAsia="es-ES_tradnl"/>
        </w:rPr>
        <w:t xml:space="preserve">isposición </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dicional </w:t>
      </w:r>
      <w:r>
        <w:rPr>
          <w:rFonts w:cs="Arial"/>
          <w:bCs/>
          <w:spacing w:val="0"/>
          <w:sz w:val="22"/>
          <w:szCs w:val="22"/>
          <w:lang w:val="es-ES_tradnl" w:eastAsia="es-ES_tradnl"/>
        </w:rPr>
        <w:t>v</w:t>
      </w:r>
      <w:r w:rsidRPr="002C414E">
        <w:rPr>
          <w:rFonts w:cs="Arial"/>
          <w:bCs/>
          <w:spacing w:val="0"/>
          <w:sz w:val="22"/>
          <w:szCs w:val="22"/>
          <w:lang w:val="es-ES_tradnl" w:eastAsia="es-ES_tradnl"/>
        </w:rPr>
        <w:t>ig</w:t>
      </w:r>
      <w:r>
        <w:rPr>
          <w:rFonts w:cs="Arial"/>
          <w:bCs/>
          <w:spacing w:val="0"/>
          <w:sz w:val="22"/>
          <w:szCs w:val="22"/>
          <w:lang w:val="es-ES_tradnl" w:eastAsia="es-ES_tradnl"/>
        </w:rPr>
        <w:t>esimoq</w:t>
      </w:r>
      <w:r w:rsidRPr="002C414E">
        <w:rPr>
          <w:rFonts w:cs="Arial"/>
          <w:bCs/>
          <w:spacing w:val="0"/>
          <w:sz w:val="22"/>
          <w:szCs w:val="22"/>
          <w:lang w:val="es-ES_tradnl" w:eastAsia="es-ES_tradnl"/>
        </w:rPr>
        <w:t>uint</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 </w:t>
      </w:r>
      <w:r w:rsidRPr="002C414E">
        <w:rPr>
          <w:spacing w:val="-2"/>
          <w:sz w:val="22"/>
          <w:lang w:val="es-ES_tradnl"/>
        </w:rPr>
        <w:t>de la LCSP</w:t>
      </w:r>
      <w:r w:rsidRPr="002C414E">
        <w:rPr>
          <w:rFonts w:cs="Arial"/>
          <w:bCs/>
          <w:spacing w:val="0"/>
          <w:sz w:val="22"/>
          <w:szCs w:val="22"/>
          <w:lang w:val="es-ES_tradnl" w:eastAsia="es-ES_tradnl"/>
        </w:rPr>
        <w:t xml:space="preserve"> en relación con la Ley Orgánica 15/1999, de 13 de diciembre, de Protección de Datos de Carácter Personal y su normativa de desarrollo.</w:t>
      </w:r>
    </w:p>
    <w:p w14:paraId="6648F2BA" w14:textId="77777777" w:rsidR="00C36A4C" w:rsidRDefault="00C36A4C">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1794B851" w14:textId="77777777" w:rsidR="00811D4E" w:rsidRPr="00C36A4C"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C36A4C">
        <w:rPr>
          <w:rFonts w:cs="Arial"/>
          <w:b/>
          <w:bCs/>
          <w:color w:val="0070C0"/>
          <w:spacing w:val="0"/>
          <w:sz w:val="24"/>
          <w:szCs w:val="22"/>
          <w:lang w:val="es-ES_tradnl" w:eastAsia="es-ES_tradnl"/>
        </w:rPr>
        <w:t>24. RECEPCIÓN DEL SUMINISTRO Y PLAZO DE GARANTÍA</w:t>
      </w:r>
    </w:p>
    <w:p w14:paraId="3F6FC0BC" w14:textId="77777777" w:rsidR="00811D4E" w:rsidRDefault="00811D4E" w:rsidP="00811D4E">
      <w:pPr>
        <w:pStyle w:val="Encabezado"/>
        <w:tabs>
          <w:tab w:val="clear" w:pos="4320"/>
          <w:tab w:val="clear" w:pos="8640"/>
        </w:tabs>
        <w:spacing w:line="360" w:lineRule="auto"/>
        <w:ind w:left="142"/>
        <w:rPr>
          <w:rFonts w:cs="Arial"/>
          <w:sz w:val="22"/>
          <w:szCs w:val="22"/>
          <w:lang w:val="es-ES_tradnl"/>
        </w:rPr>
      </w:pPr>
    </w:p>
    <w:p w14:paraId="3D41C6D0" w14:textId="77777777" w:rsidR="00811D4E" w:rsidRDefault="00811D4E" w:rsidP="00811D4E">
      <w:pPr>
        <w:pStyle w:val="Encabezado"/>
        <w:spacing w:line="360" w:lineRule="auto"/>
        <w:ind w:left="284"/>
        <w:rPr>
          <w:rFonts w:cs="Arial"/>
          <w:sz w:val="22"/>
          <w:szCs w:val="22"/>
          <w:lang w:val="es-ES_tradnl"/>
        </w:rPr>
      </w:pPr>
      <w:r w:rsidRPr="00333585">
        <w:rPr>
          <w:rFonts w:cs="Arial"/>
          <w:sz w:val="22"/>
          <w:szCs w:val="22"/>
          <w:lang w:val="es-ES_tradnl"/>
        </w:rPr>
        <w:t xml:space="preserve">En el plazo máximo de un mes desde que se efectúe la entrega del suministro, se producirá el </w:t>
      </w:r>
      <w:r>
        <w:rPr>
          <w:rFonts w:cs="Arial"/>
          <w:sz w:val="22"/>
          <w:szCs w:val="22"/>
          <w:lang w:val="es-ES_tradnl"/>
        </w:rPr>
        <w:t>acto formal y positivo de recepción.</w:t>
      </w:r>
    </w:p>
    <w:p w14:paraId="1F74DD3A" w14:textId="77777777" w:rsidR="00C36A4C" w:rsidRDefault="00C36A4C" w:rsidP="00811D4E">
      <w:pPr>
        <w:pStyle w:val="Encabezado"/>
        <w:spacing w:line="360" w:lineRule="auto"/>
        <w:ind w:left="284"/>
        <w:rPr>
          <w:rFonts w:cs="Arial"/>
          <w:sz w:val="22"/>
          <w:szCs w:val="22"/>
          <w:lang w:val="es-ES_tradnl"/>
        </w:rPr>
      </w:pPr>
    </w:p>
    <w:p w14:paraId="6157AE5E" w14:textId="77777777" w:rsidR="00811D4E" w:rsidRPr="0025288C" w:rsidRDefault="00811D4E" w:rsidP="00811D4E">
      <w:pPr>
        <w:pStyle w:val="Encabezado"/>
        <w:spacing w:line="360" w:lineRule="auto"/>
        <w:ind w:left="284"/>
        <w:rPr>
          <w:rFonts w:cs="Arial"/>
          <w:sz w:val="22"/>
          <w:szCs w:val="22"/>
          <w:lang w:val="es-ES_tradnl"/>
        </w:rPr>
      </w:pPr>
      <w:r w:rsidRPr="00333585">
        <w:rPr>
          <w:rFonts w:cs="Arial"/>
          <w:sz w:val="22"/>
          <w:szCs w:val="22"/>
          <w:lang w:val="es-ES_tradnl"/>
        </w:rPr>
        <w:t xml:space="preserve">Cuando el suministro no se halle en condiciones de ser recibido, se hará constar expresamente y se darán instrucciones al contratista para que subsane los defectos o proceda a un nuevo suministro de acuerdo con lo pactado. Cuando no se realice la subsanación o sustitución, la Administración </w:t>
      </w:r>
      <w:r>
        <w:rPr>
          <w:rFonts w:cs="Arial"/>
          <w:sz w:val="22"/>
          <w:szCs w:val="22"/>
          <w:lang w:val="es-ES_tradnl"/>
        </w:rPr>
        <w:t>dejará el suministro de cuenta del contratista quedando exenta</w:t>
      </w:r>
      <w:r w:rsidRPr="0025288C">
        <w:rPr>
          <w:rFonts w:cs="Arial"/>
          <w:sz w:val="22"/>
          <w:szCs w:val="22"/>
          <w:lang w:val="es-ES_tradnl"/>
        </w:rPr>
        <w:t xml:space="preserve"> de la obligación de pago o adquiriendo el derecho a recuperar lo pagado.</w:t>
      </w:r>
    </w:p>
    <w:p w14:paraId="7BC9441B" w14:textId="77777777" w:rsidR="00811D4E" w:rsidRDefault="00811D4E" w:rsidP="00811D4E">
      <w:pPr>
        <w:suppressAutoHyphens/>
        <w:spacing w:line="360" w:lineRule="auto"/>
        <w:ind w:left="390"/>
        <w:rPr>
          <w:b/>
          <w:i/>
          <w:color w:val="808080"/>
          <w:spacing w:val="-2"/>
          <w:sz w:val="22"/>
          <w:lang w:val="es-ES_tradnl"/>
        </w:rPr>
      </w:pPr>
    </w:p>
    <w:p w14:paraId="7346B897" w14:textId="77777777" w:rsidR="00811D4E" w:rsidRPr="00353EC1" w:rsidRDefault="00811D4E" w:rsidP="00811D4E">
      <w:pPr>
        <w:suppressAutoHyphens/>
        <w:spacing w:line="360" w:lineRule="auto"/>
        <w:ind w:left="390" w:firstLine="36"/>
        <w:outlineLvl w:val="0"/>
        <w:rPr>
          <w:color w:val="808080"/>
          <w:spacing w:val="-2"/>
          <w:sz w:val="22"/>
          <w:lang w:val="es-ES_tradnl"/>
        </w:rPr>
      </w:pPr>
      <w:r>
        <w:rPr>
          <w:b/>
          <w:i/>
          <w:color w:val="808080"/>
          <w:spacing w:val="-2"/>
          <w:sz w:val="22"/>
          <w:lang w:val="es-ES_tradnl"/>
        </w:rPr>
        <w:t>Supuestos o variantes</w:t>
      </w:r>
    </w:p>
    <w:p w14:paraId="7B247190" w14:textId="77777777" w:rsidR="00811D4E" w:rsidRPr="009274F5" w:rsidRDefault="00811D4E" w:rsidP="00811D4E">
      <w:pPr>
        <w:pStyle w:val="Encabezado"/>
        <w:tabs>
          <w:tab w:val="clear" w:pos="4320"/>
          <w:tab w:val="clear" w:pos="8640"/>
        </w:tabs>
        <w:spacing w:line="360" w:lineRule="auto"/>
        <w:ind w:left="390"/>
        <w:rPr>
          <w:rFonts w:cs="Arial"/>
          <w:color w:val="808080"/>
          <w:lang w:val="es-ES_tradnl"/>
        </w:rPr>
      </w:pPr>
    </w:p>
    <w:p w14:paraId="40259321" w14:textId="77777777" w:rsidR="00811D4E" w:rsidRPr="00467278" w:rsidRDefault="00811D4E" w:rsidP="00811D4E">
      <w:pPr>
        <w:suppressAutoHyphens/>
        <w:spacing w:line="360" w:lineRule="auto"/>
        <w:ind w:left="585" w:hanging="18"/>
        <w:rPr>
          <w:i/>
          <w:color w:val="808080"/>
          <w:spacing w:val="-2"/>
          <w:sz w:val="22"/>
          <w:lang w:val="es-ES_tradnl"/>
        </w:rPr>
      </w:pPr>
      <w:r>
        <w:rPr>
          <w:b/>
          <w:i/>
          <w:color w:val="808080"/>
          <w:spacing w:val="-2"/>
          <w:sz w:val="22"/>
          <w:lang w:val="es-ES_tradnl"/>
        </w:rPr>
        <w:t>a</w:t>
      </w:r>
      <w:r w:rsidRPr="00467278">
        <w:rPr>
          <w:b/>
          <w:i/>
          <w:color w:val="808080"/>
          <w:spacing w:val="-2"/>
          <w:sz w:val="22"/>
          <w:lang w:val="es-ES_tradnl"/>
        </w:rPr>
        <w:t xml:space="preserve">) Que se prevea un plazo de garantía, </w:t>
      </w:r>
      <w:r>
        <w:rPr>
          <w:i/>
          <w:color w:val="808080"/>
          <w:spacing w:val="-2"/>
          <w:sz w:val="22"/>
          <w:lang w:val="es-ES_tradnl"/>
        </w:rPr>
        <w:t>en cuyo caso deberá indicarse que:</w:t>
      </w:r>
    </w:p>
    <w:p w14:paraId="7C8A2F87" w14:textId="77777777" w:rsidR="00811D4E" w:rsidRDefault="00811D4E" w:rsidP="00811D4E">
      <w:pPr>
        <w:pStyle w:val="Encabezado"/>
        <w:tabs>
          <w:tab w:val="clear" w:pos="4320"/>
          <w:tab w:val="clear" w:pos="8640"/>
        </w:tabs>
        <w:spacing w:line="360" w:lineRule="auto"/>
        <w:ind w:left="284"/>
        <w:rPr>
          <w:rFonts w:cs="Arial"/>
          <w:sz w:val="22"/>
          <w:szCs w:val="22"/>
          <w:lang w:val="es-ES_tradnl"/>
        </w:rPr>
      </w:pPr>
    </w:p>
    <w:p w14:paraId="5C4E4660" w14:textId="77777777" w:rsidR="00811D4E" w:rsidRPr="002A38A1" w:rsidRDefault="00811D4E" w:rsidP="00811D4E">
      <w:pPr>
        <w:pStyle w:val="Encabezado"/>
        <w:spacing w:line="360" w:lineRule="auto"/>
        <w:ind w:left="284"/>
        <w:rPr>
          <w:rFonts w:cs="Arial"/>
          <w:sz w:val="22"/>
          <w:szCs w:val="22"/>
          <w:lang w:val="es-ES_tradnl"/>
        </w:rPr>
      </w:pPr>
      <w:r w:rsidRPr="002A38A1">
        <w:rPr>
          <w:rFonts w:cs="Arial"/>
          <w:sz w:val="22"/>
          <w:szCs w:val="22"/>
          <w:lang w:val="es-ES_tradnl"/>
        </w:rPr>
        <w:t>Asimismo, se establece un plazo de ...................................................................., a contar desde la fecha de recepción fo</w:t>
      </w:r>
      <w:r w:rsidRPr="006D5284">
        <w:rPr>
          <w:rFonts w:cs="Arial"/>
          <w:sz w:val="22"/>
          <w:szCs w:val="22"/>
          <w:lang w:val="es-ES_tradnl"/>
        </w:rPr>
        <w:t xml:space="preserve">rmal, que se fija como garantía a los efectos previstos </w:t>
      </w:r>
      <w:r>
        <w:rPr>
          <w:rFonts w:cs="Arial"/>
          <w:sz w:val="22"/>
          <w:szCs w:val="22"/>
          <w:lang w:val="es-ES_tradnl"/>
        </w:rPr>
        <w:t xml:space="preserve">en </w:t>
      </w:r>
      <w:r w:rsidRPr="00EC02CC">
        <w:rPr>
          <w:rFonts w:cs="Arial"/>
          <w:sz w:val="22"/>
          <w:szCs w:val="22"/>
          <w:lang w:val="es-ES_tradnl"/>
        </w:rPr>
        <w:t>la LCSP</w:t>
      </w:r>
      <w:r w:rsidRPr="00CD55EE">
        <w:rPr>
          <w:rFonts w:cs="Arial"/>
          <w:sz w:val="22"/>
          <w:szCs w:val="22"/>
          <w:lang w:val="es-ES_tradnl"/>
        </w:rPr>
        <w:t xml:space="preserve"> </w:t>
      </w:r>
      <w:r w:rsidRPr="002A38A1">
        <w:rPr>
          <w:rFonts w:cs="Arial"/>
          <w:sz w:val="22"/>
          <w:szCs w:val="22"/>
          <w:lang w:val="es-ES_tradnl"/>
        </w:rPr>
        <w:t>y en el Reglamento General de la Ley de Contratos de las Administraciones Públicas.</w:t>
      </w:r>
    </w:p>
    <w:p w14:paraId="41EEC64A" w14:textId="77777777" w:rsidR="00811D4E" w:rsidRDefault="00811D4E" w:rsidP="00811D4E">
      <w:pPr>
        <w:pStyle w:val="Encabezado"/>
        <w:tabs>
          <w:tab w:val="clear" w:pos="4320"/>
          <w:tab w:val="clear" w:pos="8640"/>
        </w:tabs>
        <w:spacing w:line="360" w:lineRule="auto"/>
        <w:rPr>
          <w:rFonts w:cs="Arial"/>
          <w:sz w:val="22"/>
          <w:szCs w:val="22"/>
          <w:lang w:val="es-ES_tradnl"/>
        </w:rPr>
      </w:pPr>
    </w:p>
    <w:p w14:paraId="0039D091" w14:textId="77777777" w:rsidR="00811D4E" w:rsidRPr="002A38A1" w:rsidRDefault="00811D4E" w:rsidP="00811D4E">
      <w:pPr>
        <w:pStyle w:val="Encabezado"/>
        <w:spacing w:line="360" w:lineRule="auto"/>
        <w:ind w:left="284"/>
        <w:rPr>
          <w:rFonts w:cs="Arial"/>
          <w:sz w:val="22"/>
          <w:szCs w:val="22"/>
          <w:lang w:val="es-ES_tradnl"/>
        </w:rPr>
      </w:pPr>
      <w:r>
        <w:rPr>
          <w:rFonts w:cs="Arial"/>
          <w:sz w:val="22"/>
          <w:szCs w:val="22"/>
          <w:lang w:val="es-ES_tradnl"/>
        </w:rPr>
        <w:t>La Administración</w:t>
      </w:r>
      <w:r w:rsidRPr="002A38A1">
        <w:rPr>
          <w:rFonts w:cs="Arial"/>
          <w:sz w:val="22"/>
          <w:szCs w:val="22"/>
          <w:lang w:val="es-ES_tradnl"/>
        </w:rPr>
        <w:t>, durante el plazo de garantía, tendrá derecho a la reposición o reparación, si ello fuera suficiente, de los bienes suministrados que presenten vicios o defectos.</w:t>
      </w:r>
    </w:p>
    <w:p w14:paraId="4502E952" w14:textId="77777777" w:rsidR="00811D4E" w:rsidRPr="002A38A1" w:rsidRDefault="00811D4E" w:rsidP="00811D4E">
      <w:pPr>
        <w:pStyle w:val="Encabezado"/>
        <w:tabs>
          <w:tab w:val="clear" w:pos="4320"/>
          <w:tab w:val="clear" w:pos="8640"/>
        </w:tabs>
        <w:spacing w:line="360" w:lineRule="auto"/>
        <w:ind w:left="142"/>
        <w:rPr>
          <w:rFonts w:cs="Arial"/>
          <w:sz w:val="22"/>
          <w:szCs w:val="22"/>
          <w:lang w:val="es-ES_tradnl"/>
        </w:rPr>
      </w:pPr>
    </w:p>
    <w:p w14:paraId="1BBDD3CC" w14:textId="77777777" w:rsidR="00811D4E" w:rsidRPr="002A38A1" w:rsidRDefault="00811D4E" w:rsidP="00811D4E">
      <w:pPr>
        <w:pStyle w:val="Encabezado"/>
        <w:spacing w:line="360" w:lineRule="auto"/>
        <w:ind w:left="284"/>
        <w:rPr>
          <w:rFonts w:cs="Arial"/>
          <w:sz w:val="22"/>
          <w:szCs w:val="22"/>
          <w:lang w:val="es-ES_tradnl"/>
        </w:rPr>
      </w:pPr>
      <w:r w:rsidRPr="002A38A1">
        <w:rPr>
          <w:rFonts w:cs="Arial"/>
          <w:sz w:val="22"/>
          <w:szCs w:val="22"/>
          <w:lang w:val="es-ES_tradnl"/>
        </w:rPr>
        <w:t xml:space="preserve">Si </w:t>
      </w:r>
      <w:r>
        <w:rPr>
          <w:rFonts w:cs="Arial"/>
          <w:sz w:val="22"/>
          <w:szCs w:val="22"/>
          <w:lang w:val="es-ES_tradnl"/>
        </w:rPr>
        <w:t>la Administración</w:t>
      </w:r>
      <w:r w:rsidRPr="002A38A1">
        <w:rPr>
          <w:rFonts w:cs="Arial"/>
          <w:sz w:val="22"/>
          <w:szCs w:val="22"/>
          <w:lang w:val="es-ES_tradnl"/>
        </w:rPr>
        <w:t xml:space="preserve"> constatase, durante el plazo de garantía, que los bienes suministrados no son aptos para el fin pretendido como consecuencia de los vicios o defectos imputables al contratista y fuera presumible que su reposición o reparación no son suficientes para conseguir aquel fin, podrá, dentro de aquel plazo, rechazarlos y </w:t>
      </w:r>
      <w:r>
        <w:rPr>
          <w:rFonts w:cs="Arial"/>
          <w:sz w:val="22"/>
          <w:szCs w:val="22"/>
          <w:lang w:val="es-ES_tradnl"/>
        </w:rPr>
        <w:t>dejarlos de cuenta del contratista.</w:t>
      </w:r>
    </w:p>
    <w:p w14:paraId="5C72F546" w14:textId="77777777" w:rsidR="00811D4E" w:rsidRDefault="00811D4E" w:rsidP="00811D4E">
      <w:pPr>
        <w:suppressAutoHyphens/>
        <w:spacing w:line="360" w:lineRule="auto"/>
        <w:ind w:left="585" w:hanging="195"/>
        <w:rPr>
          <w:color w:val="808080"/>
          <w:spacing w:val="-2"/>
          <w:sz w:val="22"/>
          <w:lang w:val="es-ES_tradnl"/>
        </w:rPr>
      </w:pPr>
    </w:p>
    <w:p w14:paraId="4138792A" w14:textId="77777777" w:rsidR="00811D4E" w:rsidRPr="00467278" w:rsidRDefault="00811D4E" w:rsidP="00811D4E">
      <w:pPr>
        <w:suppressAutoHyphens/>
        <w:spacing w:line="360" w:lineRule="auto"/>
        <w:ind w:left="585" w:hanging="18"/>
        <w:rPr>
          <w:i/>
          <w:color w:val="808080"/>
          <w:spacing w:val="-2"/>
          <w:sz w:val="22"/>
          <w:lang w:val="es-ES_tradnl"/>
        </w:rPr>
      </w:pPr>
      <w:r>
        <w:rPr>
          <w:b/>
          <w:i/>
          <w:color w:val="808080"/>
          <w:spacing w:val="-2"/>
          <w:sz w:val="22"/>
          <w:lang w:val="es-ES_tradnl"/>
        </w:rPr>
        <w:t>b</w:t>
      </w:r>
      <w:r w:rsidRPr="00467278">
        <w:rPr>
          <w:b/>
          <w:i/>
          <w:color w:val="808080"/>
          <w:spacing w:val="-2"/>
          <w:sz w:val="22"/>
          <w:lang w:val="es-ES_tradnl"/>
        </w:rPr>
        <w:t xml:space="preserve">) Que no se prevea un plazo de garantía, </w:t>
      </w:r>
      <w:r w:rsidRPr="00467278">
        <w:rPr>
          <w:i/>
          <w:color w:val="808080"/>
          <w:spacing w:val="-2"/>
          <w:sz w:val="22"/>
          <w:lang w:val="es-ES_tradnl"/>
        </w:rPr>
        <w:t xml:space="preserve">en cuyo caso se </w:t>
      </w:r>
      <w:r>
        <w:rPr>
          <w:i/>
          <w:color w:val="808080"/>
          <w:spacing w:val="-2"/>
          <w:sz w:val="22"/>
          <w:lang w:val="es-ES_tradnl"/>
        </w:rPr>
        <w:t>debe</w:t>
      </w:r>
      <w:r w:rsidRPr="00467278">
        <w:rPr>
          <w:i/>
          <w:color w:val="808080"/>
          <w:spacing w:val="-2"/>
          <w:sz w:val="22"/>
          <w:lang w:val="es-ES_tradnl"/>
        </w:rPr>
        <w:t xml:space="preserve"> indicar:</w:t>
      </w:r>
    </w:p>
    <w:p w14:paraId="2E8D07F7" w14:textId="77777777" w:rsidR="00811D4E" w:rsidRDefault="00811D4E" w:rsidP="00811D4E">
      <w:pPr>
        <w:pStyle w:val="Encabezado"/>
        <w:spacing w:line="360" w:lineRule="auto"/>
        <w:ind w:left="390"/>
        <w:rPr>
          <w:rFonts w:cs="Arial"/>
          <w:b/>
          <w:sz w:val="24"/>
          <w:lang w:val="es-ES_tradnl"/>
        </w:rPr>
      </w:pPr>
    </w:p>
    <w:p w14:paraId="7377620C" w14:textId="77777777" w:rsidR="00811D4E" w:rsidRPr="0055605D" w:rsidRDefault="00811D4E" w:rsidP="00811D4E">
      <w:pPr>
        <w:pStyle w:val="Encabezado"/>
        <w:spacing w:line="360" w:lineRule="auto"/>
        <w:ind w:left="284"/>
        <w:outlineLvl w:val="0"/>
        <w:rPr>
          <w:rFonts w:cs="Arial"/>
          <w:sz w:val="22"/>
          <w:szCs w:val="22"/>
          <w:lang w:val="es-ES_tradnl"/>
        </w:rPr>
      </w:pPr>
      <w:r w:rsidRPr="0055605D">
        <w:rPr>
          <w:rFonts w:cs="Arial"/>
          <w:sz w:val="22"/>
          <w:szCs w:val="22"/>
          <w:lang w:val="es-ES_tradnl"/>
        </w:rPr>
        <w:t xml:space="preserve">Dada la naturaleza de este contrato no se prevé el establecimiento </w:t>
      </w:r>
      <w:r>
        <w:rPr>
          <w:rFonts w:cs="Arial"/>
          <w:sz w:val="22"/>
          <w:szCs w:val="22"/>
          <w:lang w:val="es-ES_tradnl"/>
        </w:rPr>
        <w:t>de un plazo de garantía.</w:t>
      </w:r>
    </w:p>
    <w:p w14:paraId="45F965F6" w14:textId="77777777" w:rsidR="00811D4E" w:rsidRDefault="00811D4E" w:rsidP="00811D4E">
      <w:pPr>
        <w:pStyle w:val="Encabezado"/>
        <w:tabs>
          <w:tab w:val="clear" w:pos="4320"/>
          <w:tab w:val="clear" w:pos="8640"/>
        </w:tabs>
        <w:spacing w:line="360" w:lineRule="auto"/>
        <w:ind w:left="287"/>
        <w:rPr>
          <w:rFonts w:cs="Arial"/>
          <w:b/>
          <w:bCs/>
          <w:spacing w:val="0"/>
          <w:sz w:val="24"/>
          <w:szCs w:val="22"/>
          <w:lang w:val="es-ES_tradnl" w:eastAsia="es-ES_tradnl"/>
        </w:rPr>
      </w:pPr>
    </w:p>
    <w:p w14:paraId="0BC97519"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4A9DF4AE" w14:textId="77777777" w:rsidR="00811D4E" w:rsidRPr="00C36A4C"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Pr>
          <w:rFonts w:cs="Arial"/>
          <w:b/>
          <w:bCs/>
          <w:spacing w:val="0"/>
          <w:sz w:val="24"/>
          <w:szCs w:val="22"/>
          <w:lang w:val="es-ES_tradnl" w:eastAsia="es-ES_tradnl"/>
        </w:rPr>
        <w:br w:type="page"/>
      </w:r>
      <w:r w:rsidRPr="00C36A4C">
        <w:rPr>
          <w:rFonts w:cs="Arial"/>
          <w:b/>
          <w:bCs/>
          <w:color w:val="0070C0"/>
          <w:spacing w:val="0"/>
          <w:sz w:val="24"/>
          <w:szCs w:val="22"/>
          <w:lang w:val="es-ES_tradnl" w:eastAsia="es-ES_tradnl"/>
        </w:rPr>
        <w:t>25. PENALIDADES AL CONTRATISTA POR INCUMPLIMIENTO</w:t>
      </w:r>
    </w:p>
    <w:p w14:paraId="28C0A4AF"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017A8F84" w14:textId="77777777" w:rsidR="00811D4E" w:rsidRPr="00645120" w:rsidRDefault="00811D4E" w:rsidP="00811D4E">
      <w:pPr>
        <w:numPr>
          <w:ilvl w:val="0"/>
          <w:numId w:val="69"/>
        </w:numPr>
        <w:suppressAutoHyphens/>
        <w:spacing w:line="360" w:lineRule="auto"/>
        <w:ind w:left="709" w:hanging="283"/>
        <w:rPr>
          <w:rFonts w:cs="Arial"/>
          <w:b/>
          <w:bCs/>
          <w:color w:val="7F7F7F" w:themeColor="text1" w:themeTint="80"/>
          <w:spacing w:val="0"/>
          <w:sz w:val="24"/>
          <w:szCs w:val="24"/>
          <w:lang w:val="es-ES_tradnl" w:eastAsia="es-ES_tradnl"/>
        </w:rPr>
      </w:pPr>
      <w:r w:rsidRPr="00645120">
        <w:rPr>
          <w:rFonts w:cs="Arial"/>
          <w:b/>
          <w:bCs/>
          <w:color w:val="7F7F7F" w:themeColor="text1" w:themeTint="80"/>
          <w:spacing w:val="0"/>
          <w:sz w:val="24"/>
          <w:szCs w:val="24"/>
          <w:lang w:val="es-ES_tradnl" w:eastAsia="es-ES_tradnl"/>
        </w:rPr>
        <w:t xml:space="preserve"> Incumplimiento de los plazos de ejecución del contrato</w:t>
      </w:r>
    </w:p>
    <w:p w14:paraId="55E0686F" w14:textId="77777777" w:rsidR="00811D4E" w:rsidRDefault="00811D4E" w:rsidP="00811D4E">
      <w:pPr>
        <w:pStyle w:val="Encabezado"/>
        <w:spacing w:line="360" w:lineRule="auto"/>
        <w:ind w:left="567"/>
        <w:rPr>
          <w:rFonts w:cs="Arial"/>
          <w:bCs/>
          <w:spacing w:val="0"/>
          <w:sz w:val="22"/>
          <w:szCs w:val="22"/>
          <w:lang w:val="es-ES_tradnl" w:eastAsia="es-ES_tradnl"/>
        </w:rPr>
      </w:pPr>
    </w:p>
    <w:p w14:paraId="1D134DFC" w14:textId="77777777" w:rsidR="00811D4E" w:rsidRPr="00EC02CC" w:rsidRDefault="00811D4E" w:rsidP="00811D4E">
      <w:pPr>
        <w:pStyle w:val="Encabezado"/>
        <w:spacing w:line="360" w:lineRule="auto"/>
        <w:ind w:left="567"/>
        <w:rPr>
          <w:rFonts w:cs="Arial"/>
          <w:bCs/>
          <w:spacing w:val="0"/>
          <w:sz w:val="22"/>
          <w:szCs w:val="22"/>
          <w:lang w:val="es-ES_tradnl" w:eastAsia="es-ES_tradnl"/>
        </w:rPr>
      </w:pPr>
      <w:r w:rsidRPr="00EC02CC">
        <w:rPr>
          <w:rFonts w:cs="Arial"/>
          <w:bCs/>
          <w:spacing w:val="0"/>
          <w:sz w:val="22"/>
          <w:szCs w:val="22"/>
          <w:lang w:val="es-ES_tradnl" w:eastAsia="es-ES_tradnl"/>
        </w:rPr>
        <w:t xml:space="preserve">Si el contratista, por causas </w:t>
      </w:r>
      <w:r>
        <w:rPr>
          <w:rFonts w:cs="Arial"/>
          <w:bCs/>
          <w:spacing w:val="0"/>
          <w:sz w:val="22"/>
          <w:szCs w:val="22"/>
          <w:lang w:val="es-ES_tradnl" w:eastAsia="es-ES_tradnl"/>
        </w:rPr>
        <w:t>que le fueran imputables</w:t>
      </w:r>
      <w:r w:rsidRPr="00EC02CC">
        <w:rPr>
          <w:rFonts w:cs="Arial"/>
          <w:bCs/>
          <w:spacing w:val="0"/>
          <w:sz w:val="22"/>
          <w:szCs w:val="22"/>
          <w:lang w:val="es-ES_tradnl" w:eastAsia="es-ES_tradnl"/>
        </w:rPr>
        <w:t xml:space="preserve">, hubiese incurrido en demora respecto del cumplimiento del plazo de ejecución del contrato, tanto del plazo total como, en su caso, de los plazos parciales, la Administración podrá optar indistintamente </w:t>
      </w:r>
      <w:r>
        <w:rPr>
          <w:rFonts w:cs="Arial"/>
          <w:bCs/>
          <w:spacing w:val="0"/>
          <w:sz w:val="22"/>
          <w:szCs w:val="22"/>
          <w:lang w:val="es-ES_tradnl" w:eastAsia="es-ES_tradnl"/>
        </w:rPr>
        <w:t>por su resolución</w:t>
      </w:r>
      <w:r w:rsidRPr="00EC02CC">
        <w:rPr>
          <w:rFonts w:cs="Arial"/>
          <w:bCs/>
          <w:spacing w:val="0"/>
          <w:sz w:val="22"/>
          <w:szCs w:val="22"/>
          <w:lang w:val="es-ES_tradnl" w:eastAsia="es-ES_tradnl"/>
        </w:rPr>
        <w:t>, con pérdida de la garantía, o por la imposición de penalidades en la proporción de 0,60 euros diarios por cada 1.000 del precio del contrato</w:t>
      </w:r>
      <w:r w:rsidRPr="00EC02CC">
        <w:rPr>
          <w:rFonts w:cs="Arial"/>
          <w:sz w:val="22"/>
          <w:szCs w:val="22"/>
          <w:shd w:val="clear" w:color="auto" w:fill="FFFFFF"/>
        </w:rPr>
        <w:t>, IVA excluido.</w:t>
      </w:r>
    </w:p>
    <w:p w14:paraId="08A36B75" w14:textId="77777777" w:rsidR="00811D4E" w:rsidRPr="00EC02CC" w:rsidRDefault="00811D4E" w:rsidP="00811D4E">
      <w:pPr>
        <w:pStyle w:val="Encabezado"/>
        <w:spacing w:line="360" w:lineRule="auto"/>
        <w:ind w:left="567"/>
        <w:rPr>
          <w:rFonts w:cs="Arial"/>
          <w:bCs/>
          <w:spacing w:val="0"/>
          <w:sz w:val="22"/>
          <w:szCs w:val="22"/>
          <w:lang w:val="es-ES_tradnl" w:eastAsia="es-ES_tradnl"/>
        </w:rPr>
      </w:pPr>
    </w:p>
    <w:p w14:paraId="005E0FBF" w14:textId="77777777" w:rsidR="00811D4E" w:rsidRPr="00EC02CC" w:rsidRDefault="00811D4E" w:rsidP="00811D4E">
      <w:pPr>
        <w:pStyle w:val="Encabezado"/>
        <w:spacing w:line="360" w:lineRule="auto"/>
        <w:ind w:left="567"/>
        <w:rPr>
          <w:rFonts w:cs="Arial"/>
          <w:bCs/>
          <w:spacing w:val="0"/>
          <w:sz w:val="22"/>
          <w:szCs w:val="22"/>
          <w:lang w:val="es-ES_tradnl" w:eastAsia="es-ES_tradnl"/>
        </w:rPr>
      </w:pPr>
      <w:r w:rsidRPr="00EC02CC">
        <w:rPr>
          <w:rFonts w:cs="Arial"/>
          <w:bCs/>
          <w:spacing w:val="0"/>
          <w:sz w:val="22"/>
          <w:szCs w:val="22"/>
          <w:lang w:val="es-ES_tradnl" w:eastAsia="es-ES_tradnl"/>
        </w:rPr>
        <w:t xml:space="preserve">Cada vez que las penalidades por demora alcancen un múltiplo del </w:t>
      </w:r>
      <w:r>
        <w:rPr>
          <w:rFonts w:cs="Arial"/>
          <w:bCs/>
          <w:spacing w:val="0"/>
          <w:sz w:val="22"/>
          <w:szCs w:val="22"/>
          <w:lang w:val="es-ES_tradnl" w:eastAsia="es-ES_tradnl"/>
        </w:rPr>
        <w:t>5 por ciento</w:t>
      </w:r>
      <w:r w:rsidRPr="00EC02CC">
        <w:rPr>
          <w:rFonts w:cs="Arial"/>
          <w:bCs/>
          <w:spacing w:val="0"/>
          <w:sz w:val="22"/>
          <w:szCs w:val="22"/>
          <w:lang w:val="es-ES_tradnl" w:eastAsia="es-ES_tradnl"/>
        </w:rPr>
        <w:t xml:space="preserve"> del precio del contrato, el </w:t>
      </w:r>
      <w:r>
        <w:rPr>
          <w:rFonts w:cs="Arial"/>
          <w:bCs/>
          <w:spacing w:val="0"/>
          <w:sz w:val="22"/>
          <w:szCs w:val="22"/>
          <w:lang w:val="es-ES_tradnl" w:eastAsia="es-ES_tradnl"/>
        </w:rPr>
        <w:t>Órgano de Contratación</w:t>
      </w:r>
      <w:r w:rsidRPr="00EC02CC">
        <w:rPr>
          <w:rFonts w:cs="Arial"/>
          <w:bCs/>
          <w:spacing w:val="0"/>
          <w:sz w:val="22"/>
          <w:szCs w:val="22"/>
          <w:lang w:val="es-ES_tradnl" w:eastAsia="es-ES_tradnl"/>
        </w:rPr>
        <w:t xml:space="preserve"> estará facultado </w:t>
      </w:r>
      <w:r>
        <w:rPr>
          <w:rFonts w:cs="Arial"/>
          <w:bCs/>
          <w:spacing w:val="0"/>
          <w:sz w:val="22"/>
          <w:szCs w:val="22"/>
          <w:lang w:val="es-ES_tradnl" w:eastAsia="es-ES_tradnl"/>
        </w:rPr>
        <w:t>para proceder a su resolución</w:t>
      </w:r>
      <w:r w:rsidRPr="00EC02CC">
        <w:rPr>
          <w:rFonts w:cs="Arial"/>
          <w:bCs/>
          <w:spacing w:val="0"/>
          <w:sz w:val="22"/>
          <w:szCs w:val="22"/>
          <w:lang w:val="es-ES_tradnl" w:eastAsia="es-ES_tradnl"/>
        </w:rPr>
        <w:t xml:space="preserve"> o acordar la continuidad de su ejecución con imposición de nuevas penalidades.</w:t>
      </w:r>
    </w:p>
    <w:p w14:paraId="338EB441" w14:textId="77777777" w:rsidR="00811D4E" w:rsidRPr="00EC02CC" w:rsidRDefault="00811D4E" w:rsidP="00811D4E">
      <w:pPr>
        <w:suppressAutoHyphens/>
        <w:spacing w:line="360" w:lineRule="auto"/>
        <w:ind w:left="567"/>
        <w:rPr>
          <w:i/>
          <w:spacing w:val="-2"/>
          <w:sz w:val="22"/>
          <w:lang w:val="es-ES_tradnl"/>
        </w:rPr>
      </w:pPr>
    </w:p>
    <w:p w14:paraId="04A5FF5B" w14:textId="77777777" w:rsidR="00811D4E" w:rsidRPr="00645120" w:rsidRDefault="00811D4E" w:rsidP="00811D4E">
      <w:pPr>
        <w:numPr>
          <w:ilvl w:val="0"/>
          <w:numId w:val="69"/>
        </w:numPr>
        <w:suppressAutoHyphens/>
        <w:spacing w:line="360" w:lineRule="auto"/>
        <w:ind w:left="709" w:hanging="283"/>
        <w:rPr>
          <w:rFonts w:cs="Arial"/>
          <w:b/>
          <w:bCs/>
          <w:color w:val="7F7F7F" w:themeColor="text1" w:themeTint="80"/>
          <w:spacing w:val="0"/>
          <w:sz w:val="24"/>
          <w:szCs w:val="24"/>
          <w:lang w:val="es-ES_tradnl" w:eastAsia="es-ES_tradnl"/>
        </w:rPr>
      </w:pPr>
      <w:r w:rsidRPr="00645120">
        <w:rPr>
          <w:rFonts w:cs="Arial"/>
          <w:b/>
          <w:bCs/>
          <w:color w:val="7F7F7F" w:themeColor="text1" w:themeTint="80"/>
          <w:spacing w:val="0"/>
          <w:sz w:val="24"/>
          <w:szCs w:val="24"/>
          <w:lang w:val="es-ES_tradnl" w:eastAsia="es-ES_tradnl"/>
        </w:rPr>
        <w:t xml:space="preserve"> Incumplimiento de la ejecución parcial de las prestaciones</w:t>
      </w:r>
    </w:p>
    <w:p w14:paraId="6F41EA79" w14:textId="77777777" w:rsidR="00811D4E" w:rsidRPr="00EC02CC" w:rsidRDefault="00811D4E" w:rsidP="00811D4E">
      <w:pPr>
        <w:pStyle w:val="Encabezado"/>
        <w:spacing w:line="360" w:lineRule="auto"/>
        <w:ind w:left="567"/>
        <w:rPr>
          <w:rFonts w:cs="Arial"/>
          <w:bCs/>
          <w:spacing w:val="0"/>
          <w:sz w:val="22"/>
          <w:szCs w:val="22"/>
          <w:lang w:val="es-ES_tradnl" w:eastAsia="es-ES_tradnl"/>
        </w:rPr>
      </w:pPr>
    </w:p>
    <w:p w14:paraId="4ECD086F" w14:textId="77777777" w:rsidR="00811D4E" w:rsidRPr="00EC02CC" w:rsidRDefault="00811D4E" w:rsidP="00811D4E">
      <w:pPr>
        <w:pStyle w:val="Encabezado"/>
        <w:spacing w:line="360" w:lineRule="auto"/>
        <w:ind w:left="567"/>
        <w:rPr>
          <w:rFonts w:cs="Arial"/>
          <w:bCs/>
          <w:spacing w:val="0"/>
          <w:sz w:val="22"/>
          <w:szCs w:val="22"/>
          <w:lang w:val="es-ES_tradnl" w:eastAsia="es-ES_tradnl"/>
        </w:rPr>
      </w:pPr>
      <w:r w:rsidRPr="00EC02CC">
        <w:rPr>
          <w:rFonts w:cs="Arial"/>
          <w:bCs/>
          <w:spacing w:val="0"/>
          <w:sz w:val="22"/>
          <w:szCs w:val="22"/>
          <w:lang w:val="es-ES_tradnl" w:eastAsia="es-ES_tradnl"/>
        </w:rPr>
        <w:t xml:space="preserve">Cuando el contratista, por causas </w:t>
      </w:r>
      <w:r>
        <w:rPr>
          <w:rFonts w:cs="Arial"/>
          <w:bCs/>
          <w:spacing w:val="0"/>
          <w:sz w:val="22"/>
          <w:szCs w:val="22"/>
          <w:lang w:val="es-ES_tradnl" w:eastAsia="es-ES_tradnl"/>
        </w:rPr>
        <w:t>que le fueren imputables</w:t>
      </w:r>
      <w:r w:rsidRPr="00EC02CC">
        <w:rPr>
          <w:rFonts w:cs="Arial"/>
          <w:bCs/>
          <w:spacing w:val="0"/>
          <w:sz w:val="22"/>
          <w:szCs w:val="22"/>
          <w:lang w:val="es-ES_tradnl" w:eastAsia="es-ES_tradnl"/>
        </w:rPr>
        <w:t xml:space="preserve">, hubiere incumplido la ejecución parcial de las prestaciones definidas en el contrato, la Administración podrá optar, indistintamente, por su resolución o por la imposición de una penalidad equivalente al </w:t>
      </w:r>
      <w:r>
        <w:rPr>
          <w:rFonts w:cs="Arial"/>
          <w:bCs/>
          <w:spacing w:val="0"/>
          <w:sz w:val="22"/>
          <w:szCs w:val="22"/>
          <w:lang w:val="es-ES_tradnl" w:eastAsia="es-ES_tradnl"/>
        </w:rPr>
        <w:t>10 por ciento</w:t>
      </w:r>
      <w:r w:rsidRPr="00EC02CC">
        <w:rPr>
          <w:rFonts w:cs="Arial"/>
          <w:bCs/>
          <w:spacing w:val="0"/>
          <w:sz w:val="22"/>
          <w:szCs w:val="22"/>
          <w:lang w:val="es-ES_tradnl" w:eastAsia="es-ES_tradnl"/>
        </w:rPr>
        <w:t xml:space="preserve"> del precio total del contrato.</w:t>
      </w:r>
    </w:p>
    <w:p w14:paraId="2AC97A7E" w14:textId="77777777" w:rsidR="00811D4E" w:rsidRPr="00937954" w:rsidRDefault="00811D4E" w:rsidP="00811D4E">
      <w:pPr>
        <w:pStyle w:val="Encabezado"/>
        <w:spacing w:line="360" w:lineRule="auto"/>
        <w:ind w:left="567"/>
        <w:rPr>
          <w:rFonts w:cs="Arial"/>
          <w:bCs/>
          <w:spacing w:val="0"/>
          <w:sz w:val="22"/>
          <w:szCs w:val="22"/>
          <w:lang w:val="es-ES_tradnl" w:eastAsia="es-ES_tradnl"/>
        </w:rPr>
      </w:pPr>
    </w:p>
    <w:p w14:paraId="0E6D0A65" w14:textId="77777777" w:rsidR="00811D4E" w:rsidRPr="00645120" w:rsidRDefault="00811D4E" w:rsidP="00811D4E">
      <w:pPr>
        <w:numPr>
          <w:ilvl w:val="0"/>
          <w:numId w:val="69"/>
        </w:numPr>
        <w:suppressAutoHyphens/>
        <w:spacing w:line="360" w:lineRule="auto"/>
        <w:ind w:left="709" w:hanging="283"/>
        <w:rPr>
          <w:rFonts w:cs="Arial"/>
          <w:b/>
          <w:bCs/>
          <w:color w:val="7F7F7F" w:themeColor="text1" w:themeTint="80"/>
          <w:spacing w:val="0"/>
          <w:sz w:val="24"/>
          <w:szCs w:val="24"/>
          <w:lang w:val="es-ES_tradnl" w:eastAsia="es-ES_tradnl"/>
        </w:rPr>
      </w:pPr>
      <w:r w:rsidRPr="00645120">
        <w:rPr>
          <w:rFonts w:cs="Arial"/>
          <w:b/>
          <w:bCs/>
          <w:color w:val="7F7F7F" w:themeColor="text1" w:themeTint="80"/>
          <w:spacing w:val="0"/>
          <w:sz w:val="24"/>
          <w:szCs w:val="24"/>
          <w:lang w:val="es-ES_tradnl" w:eastAsia="es-ES_tradnl"/>
        </w:rPr>
        <w:t xml:space="preserve"> Cumplimiento defectuoso</w:t>
      </w:r>
    </w:p>
    <w:p w14:paraId="08347746" w14:textId="77777777" w:rsidR="00811D4E" w:rsidRPr="00EC02CC" w:rsidRDefault="00811D4E" w:rsidP="00811D4E">
      <w:pPr>
        <w:spacing w:line="360" w:lineRule="auto"/>
        <w:ind w:left="567"/>
        <w:rPr>
          <w:bCs/>
          <w:spacing w:val="0"/>
          <w:sz w:val="22"/>
          <w:szCs w:val="22"/>
          <w:lang w:val="es-ES_tradnl" w:eastAsia="es-ES_tradnl"/>
        </w:rPr>
      </w:pPr>
    </w:p>
    <w:p w14:paraId="5FD05CD8" w14:textId="77777777" w:rsidR="00811D4E" w:rsidRPr="00EC02CC" w:rsidRDefault="00811D4E" w:rsidP="00811D4E">
      <w:pPr>
        <w:spacing w:line="360" w:lineRule="auto"/>
        <w:ind w:left="567"/>
        <w:rPr>
          <w:bCs/>
          <w:spacing w:val="0"/>
          <w:sz w:val="22"/>
          <w:szCs w:val="22"/>
          <w:lang w:val="es-ES_tradnl" w:eastAsia="es-ES_tradnl"/>
        </w:rPr>
      </w:pPr>
      <w:r w:rsidRPr="00703C55">
        <w:rPr>
          <w:bCs/>
          <w:spacing w:val="0"/>
          <w:sz w:val="22"/>
          <w:szCs w:val="22"/>
          <w:lang w:val="es-ES_tradnl" w:eastAsia="es-ES_tradnl"/>
        </w:rPr>
        <w:t>En caso de cumplimiento defectuoso de la prestación, la Administrac</w:t>
      </w:r>
      <w:r>
        <w:rPr>
          <w:bCs/>
          <w:spacing w:val="0"/>
          <w:sz w:val="22"/>
          <w:szCs w:val="22"/>
          <w:lang w:val="es-ES_tradnl" w:eastAsia="es-ES_tradnl"/>
        </w:rPr>
        <w:t>ión podrá imponer</w:t>
      </w:r>
      <w:r w:rsidRPr="00703C55">
        <w:rPr>
          <w:bCs/>
          <w:spacing w:val="0"/>
          <w:sz w:val="22"/>
          <w:szCs w:val="22"/>
          <w:lang w:val="es-ES_tradnl" w:eastAsia="es-ES_tradnl"/>
        </w:rPr>
        <w:t xml:space="preserve"> </w:t>
      </w:r>
      <w:r w:rsidRPr="002C414E">
        <w:rPr>
          <w:bCs/>
          <w:spacing w:val="0"/>
          <w:sz w:val="22"/>
          <w:szCs w:val="22"/>
          <w:lang w:val="es-ES_tradnl" w:eastAsia="es-ES_tradnl"/>
        </w:rPr>
        <w:t xml:space="preserve">penalidades 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w:t>
      </w:r>
      <w:r w:rsidRPr="002C414E">
        <w:rPr>
          <w:sz w:val="22"/>
          <w:szCs w:val="22"/>
          <w:shd w:val="clear" w:color="auto" w:fill="FFFFFF"/>
        </w:rPr>
        <w:t xml:space="preserve"> </w:t>
      </w:r>
      <w:r>
        <w:rPr>
          <w:sz w:val="22"/>
          <w:szCs w:val="22"/>
          <w:shd w:val="clear" w:color="auto" w:fill="FFFFFF"/>
        </w:rPr>
        <w:t>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p>
    <w:p w14:paraId="5786AEF2" w14:textId="77777777" w:rsidR="00811D4E" w:rsidRPr="00EC02CC" w:rsidRDefault="00811D4E" w:rsidP="00811D4E">
      <w:pPr>
        <w:suppressAutoHyphens/>
        <w:spacing w:line="360" w:lineRule="auto"/>
        <w:ind w:left="567"/>
        <w:rPr>
          <w:rFonts w:cs="Arial"/>
          <w:bCs/>
          <w:spacing w:val="0"/>
          <w:sz w:val="22"/>
          <w:szCs w:val="22"/>
          <w:lang w:val="es-ES_tradnl" w:eastAsia="es-ES_tradnl"/>
        </w:rPr>
      </w:pPr>
    </w:p>
    <w:p w14:paraId="64F26A01" w14:textId="77777777" w:rsidR="00811D4E" w:rsidRPr="00645120" w:rsidRDefault="00811D4E" w:rsidP="008812A0">
      <w:pPr>
        <w:numPr>
          <w:ilvl w:val="0"/>
          <w:numId w:val="69"/>
        </w:numPr>
        <w:suppressAutoHyphens/>
        <w:spacing w:after="100" w:line="360" w:lineRule="auto"/>
        <w:ind w:left="709" w:hanging="284"/>
        <w:rPr>
          <w:rFonts w:cs="Arial"/>
          <w:b/>
          <w:bCs/>
          <w:color w:val="7F7F7F" w:themeColor="text1" w:themeTint="80"/>
          <w:spacing w:val="0"/>
          <w:sz w:val="24"/>
          <w:szCs w:val="24"/>
          <w:lang w:val="es-ES_tradnl" w:eastAsia="es-ES_tradnl"/>
        </w:rPr>
      </w:pPr>
      <w:r w:rsidRPr="00645120">
        <w:rPr>
          <w:rFonts w:cs="Arial"/>
          <w:b/>
          <w:bCs/>
          <w:color w:val="7F7F7F" w:themeColor="text1" w:themeTint="80"/>
          <w:spacing w:val="0"/>
          <w:sz w:val="24"/>
          <w:szCs w:val="24"/>
          <w:lang w:val="es-ES_tradnl" w:eastAsia="es-ES_tradnl"/>
        </w:rPr>
        <w:br w:type="page"/>
        <w:t xml:space="preserve"> Incumplimiento de las obligaciones en materia medioambiental, social o laboral</w:t>
      </w:r>
    </w:p>
    <w:p w14:paraId="42D99E60" w14:textId="77777777" w:rsidR="00811D4E" w:rsidRDefault="00811D4E" w:rsidP="00811D4E">
      <w:pPr>
        <w:spacing w:line="360" w:lineRule="auto"/>
        <w:ind w:left="708"/>
        <w:rPr>
          <w:bCs/>
          <w:spacing w:val="0"/>
          <w:sz w:val="22"/>
          <w:szCs w:val="22"/>
          <w:lang w:val="es-ES_tradnl" w:eastAsia="es-ES_tradnl"/>
        </w:rPr>
      </w:pPr>
      <w:r w:rsidRPr="002C414E">
        <w:rPr>
          <w:sz w:val="22"/>
          <w:szCs w:val="22"/>
          <w:lang w:eastAsia="es-ES_tradnl"/>
        </w:rPr>
        <w:t xml:space="preserve">En caso de incumplimiento de las obligaciones del contratista en materia medioambiental, social o laboral, en especial los retrasos reiterados en el pago de los salarios o la aplicación de condiciones salariales inferiores a las derivadas de los convenios colectivos que sea grave y dolosa, la Administración, en aplicación de lo previsto en el artículo 201 de la LCSP, podrá imponer penalidades </w:t>
      </w:r>
      <w:r w:rsidRPr="002C414E">
        <w:rPr>
          <w:bCs/>
          <w:spacing w:val="0"/>
          <w:sz w:val="22"/>
          <w:szCs w:val="22"/>
          <w:lang w:val="es-ES_tradnl" w:eastAsia="es-ES_tradnl"/>
        </w:rPr>
        <w:t xml:space="preserve">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 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r w:rsidRPr="00EC02CC">
        <w:rPr>
          <w:bCs/>
          <w:spacing w:val="0"/>
          <w:sz w:val="22"/>
          <w:szCs w:val="22"/>
          <w:lang w:val="es-ES_tradnl" w:eastAsia="es-ES_tradnl"/>
        </w:rPr>
        <w:tab/>
      </w:r>
    </w:p>
    <w:p w14:paraId="319DA5F0" w14:textId="77777777" w:rsidR="00811D4E" w:rsidRPr="00EC02CC" w:rsidRDefault="00811D4E" w:rsidP="00811D4E">
      <w:pPr>
        <w:spacing w:line="360" w:lineRule="auto"/>
        <w:ind w:left="708"/>
        <w:rPr>
          <w:sz w:val="22"/>
          <w:szCs w:val="22"/>
          <w:lang w:eastAsia="es-ES_tradnl"/>
        </w:rPr>
      </w:pPr>
    </w:p>
    <w:p w14:paraId="07F3B298" w14:textId="77777777" w:rsidR="00811D4E" w:rsidRPr="00645120" w:rsidRDefault="00811D4E" w:rsidP="008812A0">
      <w:pPr>
        <w:numPr>
          <w:ilvl w:val="0"/>
          <w:numId w:val="69"/>
        </w:numPr>
        <w:suppressAutoHyphens/>
        <w:spacing w:after="100" w:line="360" w:lineRule="auto"/>
        <w:ind w:left="709" w:hanging="284"/>
        <w:rPr>
          <w:rFonts w:cs="Arial"/>
          <w:b/>
          <w:bCs/>
          <w:color w:val="7F7F7F" w:themeColor="text1" w:themeTint="80"/>
          <w:spacing w:val="0"/>
          <w:sz w:val="24"/>
          <w:szCs w:val="24"/>
          <w:lang w:val="es-ES_tradnl" w:eastAsia="es-ES_tradnl"/>
        </w:rPr>
      </w:pPr>
      <w:r w:rsidRPr="00645120">
        <w:rPr>
          <w:rFonts w:cs="Arial"/>
          <w:b/>
          <w:bCs/>
          <w:color w:val="7F7F7F" w:themeColor="text1" w:themeTint="80"/>
          <w:spacing w:val="0"/>
          <w:sz w:val="24"/>
          <w:szCs w:val="24"/>
          <w:lang w:val="es-ES_tradnl" w:eastAsia="es-ES_tradnl"/>
        </w:rPr>
        <w:t xml:space="preserve"> Incumplimiento de las obligaciones con los subcontratistas</w:t>
      </w:r>
    </w:p>
    <w:p w14:paraId="2B1732DC" w14:textId="77777777" w:rsidR="00811D4E" w:rsidRPr="00EC02CC" w:rsidRDefault="00811D4E" w:rsidP="00811D4E">
      <w:pPr>
        <w:spacing w:line="360" w:lineRule="auto"/>
        <w:ind w:left="708"/>
        <w:rPr>
          <w:sz w:val="22"/>
          <w:szCs w:val="22"/>
        </w:rPr>
      </w:pPr>
      <w:r w:rsidRPr="00EC02CC">
        <w:rPr>
          <w:rFonts w:cs="Arial"/>
          <w:bCs/>
          <w:spacing w:val="0"/>
          <w:sz w:val="22"/>
          <w:szCs w:val="22"/>
          <w:lang w:val="es-ES_tradnl" w:eastAsia="es-ES_tradnl"/>
        </w:rPr>
        <w:t xml:space="preserve">Sin perjuicio de lo dispuesto en el artículo 217 de la LCSP, en caso </w:t>
      </w:r>
      <w:r>
        <w:rPr>
          <w:rFonts w:cs="Arial"/>
          <w:bCs/>
          <w:spacing w:val="0"/>
          <w:sz w:val="22"/>
          <w:szCs w:val="22"/>
          <w:lang w:val="es-ES_tradnl" w:eastAsia="es-ES_tradnl"/>
        </w:rPr>
        <w:t>de incumplimiento</w:t>
      </w:r>
      <w:r w:rsidRPr="00EC02CC">
        <w:rPr>
          <w:rFonts w:cs="Arial"/>
          <w:bCs/>
          <w:spacing w:val="0"/>
          <w:sz w:val="22"/>
          <w:szCs w:val="22"/>
          <w:lang w:val="es-ES_tradnl" w:eastAsia="es-ES_tradnl"/>
        </w:rPr>
        <w:t xml:space="preserve"> del contratista de sus obligaciones con los subcontratistas</w:t>
      </w:r>
      <w:r w:rsidRPr="00EC02CC">
        <w:rPr>
          <w:rFonts w:cs="Arial"/>
          <w:bCs/>
          <w:spacing w:val="0"/>
          <w:sz w:val="24"/>
          <w:szCs w:val="24"/>
          <w:lang w:val="es-ES_tradnl" w:eastAsia="es-ES_tradnl"/>
        </w:rPr>
        <w:t>,</w:t>
      </w:r>
      <w:r w:rsidRPr="00EC02CC">
        <w:rPr>
          <w:sz w:val="22"/>
          <w:szCs w:val="22"/>
          <w:lang w:eastAsia="es-ES_tradnl"/>
        </w:rPr>
        <w:t xml:space="preserve"> la Administración podrá imponer una penalidad </w:t>
      </w:r>
      <w:r w:rsidRPr="00EC02CC">
        <w:rPr>
          <w:rFonts w:cs="Arial"/>
          <w:bCs/>
          <w:spacing w:val="0"/>
          <w:sz w:val="22"/>
          <w:szCs w:val="22"/>
          <w:lang w:val="es-ES_tradnl" w:eastAsia="es-ES_tradnl"/>
        </w:rPr>
        <w:t xml:space="preserve">que </w:t>
      </w:r>
      <w:r w:rsidRPr="00EC02CC">
        <w:rPr>
          <w:rFonts w:cs="Arial"/>
          <w:sz w:val="22"/>
          <w:szCs w:val="22"/>
          <w:shd w:val="clear" w:color="auto" w:fill="FFFFFF"/>
        </w:rPr>
        <w:t xml:space="preserve">no podrá ser superior al 10 por ciento del precio del contrato, IVA excluido, </w:t>
      </w:r>
      <w:r>
        <w:rPr>
          <w:rFonts w:cs="Arial"/>
          <w:sz w:val="22"/>
          <w:szCs w:val="22"/>
          <w:shd w:val="clear" w:color="auto" w:fill="FFFFFF"/>
        </w:rPr>
        <w:t>ni el total de estas superar el 50 por ciento</w:t>
      </w:r>
      <w:r w:rsidRPr="00EC02CC">
        <w:rPr>
          <w:rFonts w:cs="Arial"/>
          <w:sz w:val="22"/>
          <w:szCs w:val="22"/>
          <w:shd w:val="clear" w:color="auto" w:fill="FFFFFF"/>
        </w:rPr>
        <w:t xml:space="preserve"> del precio del contrato.</w:t>
      </w:r>
    </w:p>
    <w:p w14:paraId="3406D9E5" w14:textId="77777777" w:rsidR="00811D4E" w:rsidRPr="00937954" w:rsidRDefault="00811D4E" w:rsidP="00811D4E">
      <w:pPr>
        <w:suppressAutoHyphens/>
        <w:spacing w:line="360" w:lineRule="auto"/>
        <w:ind w:left="709"/>
        <w:rPr>
          <w:rFonts w:cs="Arial"/>
          <w:b/>
          <w:bCs/>
          <w:spacing w:val="0"/>
          <w:sz w:val="24"/>
          <w:szCs w:val="24"/>
          <w:lang w:val="es-ES_tradnl" w:eastAsia="es-ES_tradnl"/>
        </w:rPr>
      </w:pPr>
    </w:p>
    <w:p w14:paraId="05E1F3F9" w14:textId="77777777" w:rsidR="00811D4E" w:rsidRPr="00C36A4C" w:rsidRDefault="00811D4E" w:rsidP="008812A0">
      <w:pPr>
        <w:pStyle w:val="Encabezado"/>
        <w:tabs>
          <w:tab w:val="clear" w:pos="4320"/>
          <w:tab w:val="clear" w:pos="8640"/>
        </w:tabs>
        <w:spacing w:after="100" w:line="360" w:lineRule="auto"/>
        <w:rPr>
          <w:rFonts w:cs="Arial"/>
          <w:b/>
          <w:bCs/>
          <w:color w:val="0070C0"/>
          <w:spacing w:val="0"/>
          <w:sz w:val="24"/>
          <w:szCs w:val="22"/>
          <w:lang w:val="es-ES_tradnl" w:eastAsia="es-ES_tradnl"/>
        </w:rPr>
      </w:pPr>
      <w:r w:rsidRPr="00C36A4C">
        <w:rPr>
          <w:rFonts w:cs="Arial"/>
          <w:b/>
          <w:bCs/>
          <w:color w:val="0070C0"/>
          <w:spacing w:val="0"/>
          <w:sz w:val="24"/>
          <w:szCs w:val="22"/>
          <w:lang w:val="es-ES_tradnl" w:eastAsia="es-ES_tradnl"/>
        </w:rPr>
        <w:t>26. CAUSAS DE RESOLUCIÓN DEL CONTRATO</w:t>
      </w:r>
    </w:p>
    <w:p w14:paraId="48593966" w14:textId="77777777" w:rsidR="00811D4E" w:rsidRPr="00EC02CC" w:rsidRDefault="00811D4E" w:rsidP="00811D4E">
      <w:pPr>
        <w:pStyle w:val="Encabezado"/>
        <w:spacing w:line="360" w:lineRule="auto"/>
        <w:ind w:left="284"/>
        <w:rPr>
          <w:rFonts w:cs="Arial"/>
          <w:bCs/>
          <w:spacing w:val="0"/>
          <w:sz w:val="22"/>
          <w:szCs w:val="22"/>
          <w:lang w:val="es-ES_tradnl" w:eastAsia="es-ES_tradnl"/>
        </w:rPr>
      </w:pPr>
      <w:r w:rsidRPr="00EC02CC">
        <w:rPr>
          <w:rFonts w:cs="Arial"/>
          <w:bCs/>
          <w:spacing w:val="0"/>
          <w:sz w:val="22"/>
          <w:szCs w:val="22"/>
          <w:lang w:val="es-ES_tradnl" w:eastAsia="es-ES_tradnl"/>
        </w:rPr>
        <w:t xml:space="preserve">Constituyen causas de resolución del contrato de suministros las establecidas en los artículos 211 y 306 </w:t>
      </w:r>
      <w:r w:rsidRPr="00EC02CC">
        <w:rPr>
          <w:spacing w:val="-2"/>
          <w:sz w:val="22"/>
          <w:lang w:val="es-ES_tradnl"/>
        </w:rPr>
        <w:t xml:space="preserve">de la Ley 9/2017, de 8 de noviembre, de Contratos del Sector </w:t>
      </w:r>
      <w:r>
        <w:rPr>
          <w:spacing w:val="-2"/>
          <w:sz w:val="22"/>
          <w:lang w:val="es-ES_tradnl"/>
        </w:rPr>
        <w:t>Público.</w:t>
      </w:r>
    </w:p>
    <w:p w14:paraId="21FBE2C3" w14:textId="77777777" w:rsidR="00811D4E" w:rsidRPr="00EC02CC" w:rsidRDefault="00811D4E" w:rsidP="00811D4E">
      <w:pPr>
        <w:suppressAutoHyphens/>
        <w:spacing w:line="360" w:lineRule="auto"/>
        <w:ind w:left="195"/>
        <w:rPr>
          <w:i/>
          <w:spacing w:val="-2"/>
          <w:sz w:val="22"/>
          <w:lang w:val="es-ES_tradnl"/>
        </w:rPr>
      </w:pPr>
    </w:p>
    <w:p w14:paraId="57370B1C" w14:textId="77777777" w:rsidR="00811D4E" w:rsidRPr="00C36A4C" w:rsidRDefault="00811D4E" w:rsidP="008812A0">
      <w:pPr>
        <w:pStyle w:val="Encabezado"/>
        <w:tabs>
          <w:tab w:val="clear" w:pos="4320"/>
          <w:tab w:val="clear" w:pos="8640"/>
        </w:tabs>
        <w:spacing w:after="100" w:line="360" w:lineRule="auto"/>
        <w:rPr>
          <w:rFonts w:cs="Arial"/>
          <w:b/>
          <w:bCs/>
          <w:color w:val="0070C0"/>
          <w:spacing w:val="0"/>
          <w:sz w:val="24"/>
          <w:szCs w:val="24"/>
          <w:lang w:val="es-ES_tradnl" w:eastAsia="es-ES_tradnl"/>
        </w:rPr>
      </w:pPr>
      <w:r w:rsidRPr="00C36A4C">
        <w:rPr>
          <w:rFonts w:cs="Arial"/>
          <w:b/>
          <w:bCs/>
          <w:color w:val="0070C0"/>
          <w:spacing w:val="0"/>
          <w:sz w:val="24"/>
          <w:szCs w:val="24"/>
          <w:lang w:val="es-ES_tradnl" w:eastAsia="es-ES_tradnl"/>
        </w:rPr>
        <w:t>27. CESIÓN DEL CONTRATO</w:t>
      </w:r>
    </w:p>
    <w:p w14:paraId="75B21AD1" w14:textId="77777777" w:rsidR="00811D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r w:rsidRPr="002C414E">
        <w:rPr>
          <w:rFonts w:cs="Arial"/>
          <w:bCs/>
          <w:spacing w:val="0"/>
          <w:sz w:val="22"/>
          <w:szCs w:val="22"/>
          <w:lang w:val="es-ES_tradnl" w:eastAsia="es-ES_tradnl"/>
        </w:rPr>
        <w:t>Los derechos y obligaciones dimanantes del contrato podrán ser cedidos por el contratista a un tercero siempre que:</w:t>
      </w:r>
    </w:p>
    <w:p w14:paraId="4CBBC879" w14:textId="77777777" w:rsidR="00811D4E" w:rsidRPr="002C41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p>
    <w:p w14:paraId="5B06B03C" w14:textId="77777777" w:rsidR="00811D4E" w:rsidRPr="002C414E" w:rsidRDefault="00811D4E" w:rsidP="00811D4E">
      <w:pPr>
        <w:pStyle w:val="Encabezado"/>
        <w:numPr>
          <w:ilvl w:val="0"/>
          <w:numId w:val="127"/>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las cualidades técnicas o personales del cedente no hayan sido razón determinante de la adjudicación del contrato,</w:t>
      </w:r>
    </w:p>
    <w:p w14:paraId="2AA3C551" w14:textId="77777777" w:rsidR="00811D4E" w:rsidRDefault="00811D4E" w:rsidP="00811D4E">
      <w:pPr>
        <w:pStyle w:val="Encabezado"/>
        <w:numPr>
          <w:ilvl w:val="0"/>
          <w:numId w:val="127"/>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de la cesión no resulte una restricción efectiva de la competencia en el mercado,</w:t>
      </w:r>
    </w:p>
    <w:p w14:paraId="67D56DE5" w14:textId="77777777" w:rsidR="00811D4E" w:rsidRPr="00FE54E2" w:rsidRDefault="00811D4E" w:rsidP="00811D4E">
      <w:pPr>
        <w:pStyle w:val="Encabezado"/>
        <w:numPr>
          <w:ilvl w:val="0"/>
          <w:numId w:val="127"/>
        </w:numPr>
        <w:tabs>
          <w:tab w:val="clear" w:pos="4320"/>
          <w:tab w:val="clear" w:pos="8640"/>
        </w:tabs>
        <w:spacing w:line="360" w:lineRule="auto"/>
        <w:rPr>
          <w:rFonts w:cs="Arial"/>
          <w:bCs/>
          <w:spacing w:val="0"/>
          <w:sz w:val="22"/>
          <w:szCs w:val="22"/>
          <w:lang w:val="es-ES_tradnl" w:eastAsia="es-ES_tradnl"/>
        </w:rPr>
      </w:pPr>
      <w:r w:rsidRPr="00FE54E2">
        <w:rPr>
          <w:rFonts w:cs="Arial"/>
          <w:bCs/>
          <w:spacing w:val="0"/>
          <w:sz w:val="22"/>
          <w:szCs w:val="22"/>
          <w:lang w:val="es-ES_tradnl" w:eastAsia="es-ES_tradnl"/>
        </w:rPr>
        <w:t>la cesión no suponga una alteración sustancial de las características del contratista si estas constituyen un elemento esencial del contrato, y</w:t>
      </w:r>
    </w:p>
    <w:p w14:paraId="01E5D03F" w14:textId="77777777" w:rsidR="00811D4E" w:rsidRPr="002C414E" w:rsidRDefault="00811D4E" w:rsidP="00811D4E">
      <w:pPr>
        <w:pStyle w:val="Encabezado"/>
        <w:numPr>
          <w:ilvl w:val="0"/>
          <w:numId w:val="127"/>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la cesión se realice</w:t>
      </w:r>
      <w:r w:rsidRPr="002C414E">
        <w:rPr>
          <w:rFonts w:cs="Arial"/>
          <w:bCs/>
          <w:spacing w:val="0"/>
          <w:sz w:val="22"/>
          <w:szCs w:val="22"/>
          <w:lang w:val="es-ES_tradnl" w:eastAsia="es-ES_tradnl"/>
        </w:rPr>
        <w:t xml:space="preserve"> de acuerdo con los requisitos y exigencias recogidos en el artículo 214.2 de la LCSP.</w:t>
      </w:r>
    </w:p>
    <w:p w14:paraId="6872C37F" w14:textId="77777777" w:rsidR="008812A0" w:rsidRDefault="008812A0">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15C2CB57" w14:textId="77777777" w:rsidR="00811D4E" w:rsidRPr="008812A0"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8812A0">
        <w:rPr>
          <w:rFonts w:cs="Arial"/>
          <w:b/>
          <w:bCs/>
          <w:color w:val="0070C0"/>
          <w:spacing w:val="0"/>
          <w:sz w:val="24"/>
          <w:szCs w:val="24"/>
          <w:lang w:val="es-ES_tradnl" w:eastAsia="es-ES_tradnl"/>
        </w:rPr>
        <w:t>28. SUBCONTRATACIÓN</w:t>
      </w:r>
    </w:p>
    <w:p w14:paraId="6CFF77CF" w14:textId="77777777" w:rsidR="00811D4E" w:rsidRPr="00EC02CC"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1FA42AAD" w14:textId="77777777" w:rsidR="00811D4E" w:rsidRPr="00EC02CC" w:rsidRDefault="00811D4E" w:rsidP="00811D4E">
      <w:pPr>
        <w:pStyle w:val="Encabezado"/>
        <w:tabs>
          <w:tab w:val="clear" w:pos="4320"/>
          <w:tab w:val="clear" w:pos="8640"/>
        </w:tabs>
        <w:spacing w:line="360" w:lineRule="auto"/>
        <w:ind w:left="195"/>
        <w:rPr>
          <w:rFonts w:cs="Arial"/>
          <w:bCs/>
          <w:spacing w:val="0"/>
          <w:sz w:val="22"/>
          <w:szCs w:val="22"/>
          <w:lang w:val="es-ES" w:eastAsia="es-ES_tradnl"/>
        </w:rPr>
      </w:pPr>
      <w:r w:rsidRPr="00EC02CC">
        <w:rPr>
          <w:rFonts w:cs="Arial"/>
          <w:bCs/>
          <w:spacing w:val="0"/>
          <w:sz w:val="22"/>
          <w:szCs w:val="22"/>
          <w:lang w:val="es-ES" w:eastAsia="es-ES_tradnl"/>
        </w:rPr>
        <w:t xml:space="preserve">El contratista podrá subcontratar con terceros la realización parcial de la prestación. En todo caso, dicha subcontratación, estará sometida al cumplimiento de los requisitos de los artículos 215 y 216 de la Ley 9/2017, de 8 de noviembre, de Contratos del Sector </w:t>
      </w:r>
      <w:r>
        <w:rPr>
          <w:rFonts w:cs="Arial"/>
          <w:bCs/>
          <w:spacing w:val="0"/>
          <w:sz w:val="22"/>
          <w:szCs w:val="22"/>
          <w:lang w:val="es-ES" w:eastAsia="es-ES_tradnl"/>
        </w:rPr>
        <w:t>Público.</w:t>
      </w:r>
    </w:p>
    <w:p w14:paraId="7805E6AB" w14:textId="77777777" w:rsidR="00811D4E" w:rsidRDefault="00811D4E" w:rsidP="00811D4E">
      <w:pPr>
        <w:pStyle w:val="Encabezado"/>
        <w:tabs>
          <w:tab w:val="clear" w:pos="4320"/>
          <w:tab w:val="clear" w:pos="8640"/>
        </w:tabs>
        <w:spacing w:line="360" w:lineRule="auto"/>
        <w:ind w:left="142"/>
        <w:rPr>
          <w:rFonts w:cs="Arial"/>
          <w:sz w:val="22"/>
          <w:szCs w:val="22"/>
          <w:lang w:val="es-ES_tradnl"/>
        </w:rPr>
      </w:pPr>
    </w:p>
    <w:p w14:paraId="156F1454" w14:textId="77777777" w:rsidR="008812A0" w:rsidRDefault="008812A0" w:rsidP="00811D4E">
      <w:pPr>
        <w:pStyle w:val="Encabezado"/>
        <w:tabs>
          <w:tab w:val="clear" w:pos="4320"/>
          <w:tab w:val="clear" w:pos="8640"/>
        </w:tabs>
        <w:spacing w:line="360" w:lineRule="auto"/>
        <w:ind w:left="142"/>
        <w:rPr>
          <w:rFonts w:cs="Arial"/>
          <w:sz w:val="22"/>
          <w:szCs w:val="22"/>
          <w:lang w:val="es-ES_tradnl"/>
        </w:rPr>
      </w:pPr>
    </w:p>
    <w:p w14:paraId="616B84B3" w14:textId="77777777" w:rsidR="00811D4E" w:rsidRPr="008812A0" w:rsidRDefault="00811D4E" w:rsidP="008812A0">
      <w:pPr>
        <w:pStyle w:val="Encabezado"/>
        <w:tabs>
          <w:tab w:val="clear" w:pos="4320"/>
          <w:tab w:val="clear" w:pos="8640"/>
        </w:tabs>
        <w:ind w:left="195"/>
        <w:jc w:val="center"/>
        <w:outlineLvl w:val="0"/>
        <w:rPr>
          <w:rFonts w:cs="Arial"/>
          <w:b/>
          <w:bCs/>
          <w:color w:val="767171" w:themeColor="background2" w:themeShade="80"/>
          <w:spacing w:val="0"/>
          <w:sz w:val="28"/>
          <w:szCs w:val="28"/>
          <w:lang w:val="es-ES_tradnl" w:eastAsia="es-ES_tradnl"/>
        </w:rPr>
      </w:pPr>
      <w:r w:rsidRPr="008812A0">
        <w:rPr>
          <w:rFonts w:cs="Arial"/>
          <w:b/>
          <w:bCs/>
          <w:color w:val="767171" w:themeColor="background2" w:themeShade="80"/>
          <w:spacing w:val="0"/>
          <w:sz w:val="28"/>
          <w:szCs w:val="28"/>
          <w:lang w:val="es-ES_tradnl" w:eastAsia="es-ES_tradnl"/>
        </w:rPr>
        <w:t>IV.- NATURALEZA, RÉGIMEN JURÍDICO</w:t>
      </w:r>
      <w:r w:rsidR="008812A0" w:rsidRPr="008812A0">
        <w:rPr>
          <w:rFonts w:cs="Arial"/>
          <w:b/>
          <w:bCs/>
          <w:color w:val="767171" w:themeColor="background2" w:themeShade="80"/>
          <w:spacing w:val="0"/>
          <w:sz w:val="28"/>
          <w:szCs w:val="28"/>
          <w:lang w:val="es-ES_tradnl" w:eastAsia="es-ES_tradnl"/>
        </w:rPr>
        <w:br/>
      </w:r>
      <w:r w:rsidRPr="008812A0">
        <w:rPr>
          <w:rFonts w:cs="Arial"/>
          <w:b/>
          <w:bCs/>
          <w:color w:val="767171" w:themeColor="background2" w:themeShade="80"/>
          <w:spacing w:val="0"/>
          <w:sz w:val="28"/>
          <w:szCs w:val="28"/>
          <w:lang w:val="es-ES_tradnl" w:eastAsia="es-ES_tradnl"/>
        </w:rPr>
        <w:t>Y JURISDICCIÓN COMPETENTE</w:t>
      </w:r>
    </w:p>
    <w:p w14:paraId="74CEAAFB"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378244DD" w14:textId="77777777" w:rsidR="00811D4E" w:rsidRPr="008812A0"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8812A0">
        <w:rPr>
          <w:rFonts w:cs="Arial"/>
          <w:b/>
          <w:bCs/>
          <w:color w:val="0070C0"/>
          <w:spacing w:val="0"/>
          <w:sz w:val="24"/>
          <w:szCs w:val="22"/>
          <w:lang w:val="es-ES_tradnl" w:eastAsia="es-ES_tradnl"/>
        </w:rPr>
        <w:t>29. NATURALEZA Y RÉGIMEN JURÍDICO DEL CONTRATO</w:t>
      </w:r>
    </w:p>
    <w:p w14:paraId="1B98987F" w14:textId="77777777" w:rsidR="00811D4E" w:rsidRDefault="00811D4E" w:rsidP="00811D4E">
      <w:pPr>
        <w:pStyle w:val="Encabezado"/>
        <w:spacing w:line="360" w:lineRule="auto"/>
        <w:ind w:left="284"/>
        <w:rPr>
          <w:spacing w:val="-2"/>
          <w:sz w:val="22"/>
          <w:lang w:val="es-ES_tradnl"/>
        </w:rPr>
      </w:pPr>
    </w:p>
    <w:p w14:paraId="481EFB2E" w14:textId="77777777" w:rsidR="00811D4E" w:rsidRPr="003B4233" w:rsidRDefault="00811D4E" w:rsidP="00811D4E">
      <w:pPr>
        <w:pStyle w:val="Encabezado"/>
        <w:spacing w:line="360" w:lineRule="auto"/>
        <w:ind w:left="284"/>
        <w:rPr>
          <w:spacing w:val="-2"/>
          <w:sz w:val="22"/>
          <w:lang w:val="es-ES_tradnl"/>
        </w:rPr>
      </w:pPr>
      <w:r w:rsidRPr="003B4233">
        <w:rPr>
          <w:spacing w:val="-2"/>
          <w:sz w:val="22"/>
          <w:lang w:val="es-ES_tradnl"/>
        </w:rPr>
        <w:t>El contrato que e</w:t>
      </w:r>
      <w:r>
        <w:rPr>
          <w:spacing w:val="-2"/>
          <w:sz w:val="22"/>
          <w:lang w:val="es-ES_tradnl"/>
        </w:rPr>
        <w:t>n base a este pliego se realice</w:t>
      </w:r>
      <w:r w:rsidRPr="003B4233">
        <w:rPr>
          <w:spacing w:val="-2"/>
          <w:sz w:val="22"/>
          <w:lang w:val="es-ES_tradnl"/>
        </w:rPr>
        <w:t xml:space="preserve"> </w:t>
      </w:r>
      <w:r>
        <w:rPr>
          <w:spacing w:val="-2"/>
          <w:sz w:val="22"/>
          <w:lang w:val="es-ES_tradnl"/>
        </w:rPr>
        <w:t xml:space="preserve">tendrá carácter administrativo, y se regirá por el presente pliego y el resto de la documentación </w:t>
      </w:r>
      <w:r w:rsidRPr="002C414E">
        <w:rPr>
          <w:spacing w:val="-2"/>
          <w:sz w:val="22"/>
          <w:lang w:val="es-ES_tradnl"/>
        </w:rPr>
        <w:t xml:space="preserve">técnica que lo acompaña. En todo lo no previsto en él se estará a lo dispuesto en la Ley 9/2017, de 8 de noviembre, de Contratos del Sector Público y, en todo lo que no se oponga a la citada Ley, </w:t>
      </w:r>
      <w:r>
        <w:rPr>
          <w:spacing w:val="-2"/>
          <w:sz w:val="22"/>
          <w:lang w:val="es-ES_tradnl"/>
        </w:rPr>
        <w:t xml:space="preserve">se aplicará lo establecido </w:t>
      </w:r>
      <w:r w:rsidRPr="002C414E">
        <w:rPr>
          <w:spacing w:val="-2"/>
          <w:sz w:val="22"/>
          <w:lang w:val="es-ES_tradnl"/>
        </w:rPr>
        <w:t>en el</w:t>
      </w:r>
      <w:r w:rsidRPr="003B4233">
        <w:rPr>
          <w:spacing w:val="-2"/>
          <w:sz w:val="22"/>
          <w:lang w:val="es-ES_tradnl"/>
        </w:rPr>
        <w:t xml:space="preserve"> Reglamento General de la Ley de Contratos de las Administraciones Públicas, aprobado por Real Decreto 1098/2001, de 12 de octubre</w:t>
      </w:r>
      <w:r>
        <w:rPr>
          <w:spacing w:val="-2"/>
          <w:sz w:val="22"/>
          <w:lang w:val="es-ES_tradnl"/>
        </w:rPr>
        <w:t>; en</w:t>
      </w:r>
      <w:r w:rsidRPr="006F05CA">
        <w:rPr>
          <w:spacing w:val="-2"/>
          <w:sz w:val="22"/>
          <w:lang w:val="es-ES_tradnl"/>
        </w:rPr>
        <w:t xml:space="preserve"> el Real Decreto </w:t>
      </w:r>
      <w:r w:rsidRPr="003B4233">
        <w:rPr>
          <w:spacing w:val="-2"/>
          <w:sz w:val="22"/>
          <w:lang w:val="es-ES_tradnl"/>
        </w:rPr>
        <w:t>817/2009, de 8 de mayo, por el que se desarrolla parcialmente la Ley</w:t>
      </w:r>
      <w:r>
        <w:rPr>
          <w:spacing w:val="-2"/>
          <w:sz w:val="22"/>
          <w:lang w:val="es-ES_tradnl"/>
        </w:rPr>
        <w:t xml:space="preserve"> </w:t>
      </w:r>
      <w:r w:rsidRPr="003B4233">
        <w:rPr>
          <w:spacing w:val="-2"/>
          <w:sz w:val="22"/>
          <w:lang w:val="es-ES_tradnl"/>
        </w:rPr>
        <w:t>30/2007, de 30 de octubre, de Contratos del Sector Público</w:t>
      </w:r>
      <w:r>
        <w:rPr>
          <w:spacing w:val="-2"/>
          <w:sz w:val="22"/>
          <w:lang w:val="es-ES_tradnl"/>
        </w:rPr>
        <w:t xml:space="preserve">; </w:t>
      </w:r>
      <w:r w:rsidRPr="003B4233">
        <w:rPr>
          <w:spacing w:val="-2"/>
          <w:sz w:val="22"/>
          <w:lang w:val="es-ES_tradnl"/>
        </w:rPr>
        <w:t xml:space="preserve">y </w:t>
      </w:r>
      <w:r>
        <w:rPr>
          <w:spacing w:val="-2"/>
          <w:sz w:val="22"/>
          <w:lang w:val="es-ES_tradnl"/>
        </w:rPr>
        <w:t xml:space="preserve">en las </w:t>
      </w:r>
      <w:r w:rsidRPr="003B4233">
        <w:rPr>
          <w:spacing w:val="-2"/>
          <w:sz w:val="22"/>
          <w:lang w:val="es-ES_tradnl"/>
        </w:rPr>
        <w:t>demás normas que, en su caso, sean de aplicación a la contratación de las Administraciones Públicas.</w:t>
      </w:r>
    </w:p>
    <w:p w14:paraId="6796F2A5" w14:textId="77777777" w:rsidR="00811D4E" w:rsidRPr="003B4233" w:rsidRDefault="00811D4E" w:rsidP="00811D4E">
      <w:pPr>
        <w:pStyle w:val="Encabezado"/>
        <w:spacing w:line="360" w:lineRule="auto"/>
        <w:ind w:left="284"/>
        <w:rPr>
          <w:spacing w:val="-2"/>
          <w:sz w:val="22"/>
          <w:lang w:val="es-ES_tradnl"/>
        </w:rPr>
      </w:pPr>
    </w:p>
    <w:p w14:paraId="24E7831A" w14:textId="77777777" w:rsidR="00811D4E" w:rsidRDefault="00811D4E" w:rsidP="00811D4E">
      <w:pPr>
        <w:pStyle w:val="Encabezado"/>
        <w:spacing w:line="360" w:lineRule="auto"/>
        <w:ind w:left="284"/>
        <w:rPr>
          <w:spacing w:val="-2"/>
          <w:sz w:val="22"/>
          <w:lang w:val="es-ES_tradnl"/>
        </w:rPr>
      </w:pPr>
      <w:r w:rsidRPr="003B4233">
        <w:rPr>
          <w:spacing w:val="-2"/>
          <w:sz w:val="22"/>
          <w:lang w:val="es-ES_tradnl"/>
        </w:rPr>
        <w:t xml:space="preserve">En caso de contradicción entre el presente </w:t>
      </w:r>
      <w:r w:rsidRPr="0007093E">
        <w:rPr>
          <w:spacing w:val="-2"/>
          <w:sz w:val="22"/>
          <w:lang w:val="es-ES_tradnl"/>
        </w:rPr>
        <w:t>Pliego de Cláusulas Administrativas Particulares</w:t>
      </w:r>
      <w:r w:rsidRPr="003B4233">
        <w:rPr>
          <w:spacing w:val="-2"/>
          <w:sz w:val="22"/>
          <w:lang w:val="es-ES_tradnl"/>
        </w:rPr>
        <w:t xml:space="preserve"> y el resto de la documentación técnica unida al expediente, prevalecerá lo dispuesto en este Pliego.</w:t>
      </w:r>
    </w:p>
    <w:p w14:paraId="609D4A25" w14:textId="77777777" w:rsidR="00811D4E" w:rsidRPr="003B4233" w:rsidRDefault="00811D4E" w:rsidP="00811D4E">
      <w:pPr>
        <w:pStyle w:val="Encabezado"/>
        <w:spacing w:line="360" w:lineRule="auto"/>
        <w:ind w:left="284"/>
        <w:rPr>
          <w:spacing w:val="-2"/>
          <w:sz w:val="22"/>
          <w:lang w:val="es-ES_tradnl"/>
        </w:rPr>
      </w:pPr>
    </w:p>
    <w:p w14:paraId="0D325525" w14:textId="77777777" w:rsidR="00811D4E" w:rsidRPr="008812A0"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8812A0">
        <w:rPr>
          <w:rFonts w:cs="Arial"/>
          <w:b/>
          <w:bCs/>
          <w:color w:val="0070C0"/>
          <w:spacing w:val="0"/>
          <w:sz w:val="24"/>
          <w:szCs w:val="22"/>
          <w:lang w:val="es-ES_tradnl" w:eastAsia="es-ES_tradnl"/>
        </w:rPr>
        <w:br w:type="page"/>
        <w:t>30. PRERROGATIVAS DE LA ADMINISTRACIÓN</w:t>
      </w:r>
    </w:p>
    <w:p w14:paraId="5EF92EE7"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1889322E" w14:textId="77777777" w:rsidR="00811D4E" w:rsidRPr="00EC02CC" w:rsidRDefault="00811D4E" w:rsidP="00811D4E">
      <w:pPr>
        <w:pStyle w:val="Encabezado"/>
        <w:spacing w:line="360" w:lineRule="auto"/>
        <w:ind w:left="284"/>
        <w:rPr>
          <w:rFonts w:cs="Arial"/>
          <w:bCs/>
          <w:spacing w:val="0"/>
          <w:sz w:val="22"/>
          <w:szCs w:val="22"/>
          <w:lang w:val="es-ES_tradnl" w:eastAsia="es-ES_tradnl"/>
        </w:rPr>
      </w:pPr>
      <w:r w:rsidRPr="00EC02CC">
        <w:rPr>
          <w:rFonts w:cs="Arial"/>
          <w:bCs/>
          <w:spacing w:val="0"/>
          <w:sz w:val="22"/>
          <w:szCs w:val="22"/>
          <w:lang w:val="es-ES_tradnl" w:eastAsia="es-ES_tradnl"/>
        </w:rPr>
        <w:t xml:space="preserve">Corresponden a la Administración las prerrogativas de interpretar el contrato, resolver las dudas que ofrezca su cumplimiento, modificarlo por razones de interés público, </w:t>
      </w:r>
      <w:r w:rsidRPr="00EC02CC">
        <w:rPr>
          <w:rFonts w:cs="Arial"/>
          <w:bCs/>
          <w:spacing w:val="0"/>
          <w:sz w:val="22"/>
          <w:szCs w:val="22"/>
          <w:lang w:val="es-ES" w:eastAsia="es-ES_tradnl"/>
        </w:rPr>
        <w:t xml:space="preserve">declarar la responsabilidad imputable al contratista a raíz de la ejecución del contrato, </w:t>
      </w:r>
      <w:r>
        <w:rPr>
          <w:rFonts w:cs="Arial"/>
          <w:bCs/>
          <w:spacing w:val="0"/>
          <w:sz w:val="22"/>
          <w:szCs w:val="22"/>
          <w:lang w:val="es-ES" w:eastAsia="es-ES_tradnl"/>
        </w:rPr>
        <w:t>suspender su ejecución, acordar su resolución y determinar los efectos de esta</w:t>
      </w:r>
      <w:r w:rsidRPr="00EC02CC">
        <w:rPr>
          <w:rFonts w:cs="Arial"/>
          <w:bCs/>
          <w:spacing w:val="0"/>
          <w:sz w:val="22"/>
          <w:szCs w:val="22"/>
          <w:lang w:val="es-ES_tradnl" w:eastAsia="es-ES_tradnl"/>
        </w:rPr>
        <w:t xml:space="preserve">, dentro de los límites y con sujeción a los requisitos y efectos establecidos en </w:t>
      </w:r>
      <w:r w:rsidRPr="00EC02CC">
        <w:rPr>
          <w:spacing w:val="-2"/>
          <w:sz w:val="22"/>
          <w:lang w:val="es-ES_tradnl"/>
        </w:rPr>
        <w:t>la LCS</w:t>
      </w:r>
      <w:r>
        <w:rPr>
          <w:spacing w:val="-2"/>
          <w:sz w:val="22"/>
          <w:lang w:val="es-ES_tradnl"/>
        </w:rPr>
        <w:t>P</w:t>
      </w:r>
      <w:r w:rsidRPr="00EC02CC">
        <w:rPr>
          <w:rFonts w:cs="Arial"/>
          <w:bCs/>
          <w:spacing w:val="0"/>
          <w:sz w:val="22"/>
          <w:szCs w:val="22"/>
          <w:lang w:val="es-ES_tradnl" w:eastAsia="es-ES_tradnl"/>
        </w:rPr>
        <w:t>, así como en el Reglamento General de la Ley de Contratos de las Administraciones Públicas.</w:t>
      </w:r>
    </w:p>
    <w:p w14:paraId="6256D584"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384A1BBE" w14:textId="77777777" w:rsidR="00811D4E" w:rsidRPr="008812A0"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8812A0">
        <w:rPr>
          <w:rFonts w:cs="Arial"/>
          <w:b/>
          <w:bCs/>
          <w:color w:val="0070C0"/>
          <w:spacing w:val="0"/>
          <w:sz w:val="24"/>
          <w:szCs w:val="22"/>
          <w:lang w:val="es-ES_tradnl" w:eastAsia="es-ES_tradnl"/>
        </w:rPr>
        <w:t>31. JURISDICCIÓN COMPETENTE</w:t>
      </w:r>
    </w:p>
    <w:p w14:paraId="0E172C5B"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2A0D5ADA" w14:textId="77777777" w:rsidR="00811D4E" w:rsidRPr="00557FD1"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303754">
        <w:rPr>
          <w:rFonts w:cs="Arial"/>
          <w:bCs/>
          <w:spacing w:val="0"/>
          <w:sz w:val="22"/>
          <w:szCs w:val="22"/>
          <w:lang w:val="es-ES_tradnl" w:eastAsia="es-ES_tradnl"/>
        </w:rPr>
        <w:t xml:space="preserve">Las cuestiones controvertidas que puedan derivarse del presente contrato serán resueltas por el </w:t>
      </w:r>
      <w:r>
        <w:rPr>
          <w:rFonts w:cs="Arial"/>
          <w:bCs/>
          <w:spacing w:val="0"/>
          <w:sz w:val="22"/>
          <w:szCs w:val="22"/>
          <w:lang w:val="es-ES_tradnl" w:eastAsia="es-ES_tradnl"/>
        </w:rPr>
        <w:t>Órgano de Contratación</w:t>
      </w:r>
      <w:r w:rsidRPr="00303754">
        <w:rPr>
          <w:rFonts w:cs="Arial"/>
          <w:bCs/>
          <w:spacing w:val="0"/>
          <w:sz w:val="22"/>
          <w:szCs w:val="22"/>
          <w:lang w:val="es-ES_tradnl" w:eastAsia="es-ES_tradnl"/>
        </w:rPr>
        <w:t xml:space="preserve">, cuyos acuerdos pondrán fin a la vía administrativa y podrán ser impugnados directamente ante la </w:t>
      </w:r>
      <w:r>
        <w:rPr>
          <w:rFonts w:cs="Arial"/>
          <w:bCs/>
          <w:spacing w:val="0"/>
          <w:sz w:val="22"/>
          <w:szCs w:val="22"/>
          <w:lang w:val="es-ES_tradnl" w:eastAsia="es-ES_tradnl"/>
        </w:rPr>
        <w:t>jurisdicción contencioso-administrativa</w:t>
      </w:r>
      <w:r w:rsidRPr="00EC02CC">
        <w:rPr>
          <w:rFonts w:cs="Arial"/>
          <w:bCs/>
          <w:spacing w:val="0"/>
          <w:sz w:val="22"/>
          <w:szCs w:val="22"/>
          <w:lang w:val="es-ES_tradnl" w:eastAsia="es-ES_tradnl"/>
        </w:rPr>
        <w:t xml:space="preserve">, sin perjuicio de que, en su caso, proceda la interposición del recurso especial en materia de contratación regulado por los artículos 44 a 60 </w:t>
      </w:r>
      <w:r w:rsidRPr="00EC02CC">
        <w:rPr>
          <w:spacing w:val="-2"/>
          <w:sz w:val="22"/>
          <w:lang w:val="es-ES_tradnl"/>
        </w:rPr>
        <w:t>de la Ley 9/2017, de 8 de noviembre, de Contratos del Sector Público</w:t>
      </w:r>
      <w:r w:rsidRPr="00EC02CC">
        <w:rPr>
          <w:rFonts w:cs="Arial"/>
          <w:bCs/>
          <w:spacing w:val="0"/>
          <w:sz w:val="22"/>
          <w:szCs w:val="22"/>
          <w:lang w:val="es-ES_tradnl" w:eastAsia="es-ES_tradnl"/>
        </w:rPr>
        <w:t xml:space="preserve">, o cualquiera de los regulados en la Ley 39/2015, de 1 de octubre, de Procedimiento Administrativo Común de las </w:t>
      </w:r>
      <w:r>
        <w:rPr>
          <w:rFonts w:cs="Arial"/>
          <w:bCs/>
          <w:spacing w:val="0"/>
          <w:sz w:val="22"/>
          <w:szCs w:val="22"/>
          <w:lang w:val="es-ES_tradnl" w:eastAsia="es-ES_tradnl"/>
        </w:rPr>
        <w:t>Administraciones Públicas.</w:t>
      </w:r>
    </w:p>
    <w:p w14:paraId="5D633516" w14:textId="77777777" w:rsidR="00811D4E" w:rsidRPr="00935093" w:rsidRDefault="00811D4E" w:rsidP="00811D4E">
      <w:pPr>
        <w:pStyle w:val="Encabezado"/>
        <w:spacing w:line="360" w:lineRule="auto"/>
        <w:ind w:left="195"/>
        <w:rPr>
          <w:rFonts w:cs="Arial"/>
          <w:bCs/>
          <w:spacing w:val="0"/>
          <w:sz w:val="22"/>
          <w:szCs w:val="22"/>
          <w:lang w:val="es-ES_tradnl" w:eastAsia="es-ES_tradnl"/>
        </w:rPr>
      </w:pPr>
    </w:p>
    <w:p w14:paraId="41F8694E" w14:textId="77777777" w:rsidR="00811D4E" w:rsidRPr="00935093" w:rsidRDefault="00811D4E" w:rsidP="00811D4E">
      <w:pPr>
        <w:pStyle w:val="Encabezado"/>
        <w:spacing w:line="360" w:lineRule="auto"/>
        <w:ind w:left="195"/>
        <w:outlineLvl w:val="0"/>
        <w:rPr>
          <w:rFonts w:cs="Arial"/>
          <w:bCs/>
          <w:spacing w:val="0"/>
          <w:sz w:val="22"/>
          <w:szCs w:val="22"/>
          <w:lang w:val="es-ES_tradnl" w:eastAsia="es-ES_tradnl"/>
        </w:rPr>
      </w:pPr>
      <w:r w:rsidRPr="00935093">
        <w:rPr>
          <w:rFonts w:cs="Arial"/>
          <w:bCs/>
          <w:spacing w:val="0"/>
          <w:sz w:val="22"/>
          <w:szCs w:val="22"/>
          <w:lang w:val="es-ES_tradnl" w:eastAsia="es-ES_tradnl"/>
        </w:rPr>
        <w:tab/>
        <w:t>En</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 20........</w:t>
      </w:r>
    </w:p>
    <w:p w14:paraId="71ECA6C8" w14:textId="77777777" w:rsidR="00811D4E" w:rsidRDefault="00811D4E" w:rsidP="00811D4E">
      <w:pPr>
        <w:pStyle w:val="Encabezado"/>
        <w:ind w:left="196"/>
        <w:jc w:val="center"/>
        <w:rPr>
          <w:b/>
          <w:color w:val="808080"/>
          <w:spacing w:val="-2"/>
          <w:sz w:val="24"/>
          <w:szCs w:val="24"/>
          <w:lang w:val="es-ES_tradnl"/>
        </w:rPr>
      </w:pPr>
      <w:r>
        <w:rPr>
          <w:b/>
          <w:color w:val="808080"/>
          <w:spacing w:val="-2"/>
          <w:sz w:val="24"/>
          <w:szCs w:val="24"/>
          <w:lang w:val="es-ES_tradnl"/>
        </w:rPr>
        <w:br w:type="page"/>
      </w:r>
      <w:r w:rsidRPr="008812A0">
        <w:rPr>
          <w:b/>
          <w:color w:val="00B0F0"/>
          <w:spacing w:val="-2"/>
          <w:sz w:val="24"/>
          <w:szCs w:val="24"/>
          <w:lang w:val="es-ES_tradnl"/>
        </w:rPr>
        <w:t xml:space="preserve">ANEXO I. </w:t>
      </w:r>
      <w:r>
        <w:rPr>
          <w:b/>
          <w:color w:val="808080"/>
          <w:spacing w:val="-2"/>
          <w:sz w:val="24"/>
          <w:szCs w:val="24"/>
          <w:lang w:val="es-ES_tradnl"/>
        </w:rPr>
        <w:t>MODELO DE DECLARACIÓN SOBRE EL CUMPLIMIENTO DE REQUISITOS PARA CONTRATAR</w:t>
      </w:r>
    </w:p>
    <w:p w14:paraId="1EC73182" w14:textId="77777777" w:rsidR="00811D4E" w:rsidRDefault="00811D4E" w:rsidP="00811D4E">
      <w:pPr>
        <w:pStyle w:val="Encabezado"/>
        <w:ind w:left="196"/>
        <w:jc w:val="center"/>
        <w:rPr>
          <w:b/>
          <w:color w:val="808080"/>
          <w:spacing w:val="-2"/>
          <w:sz w:val="24"/>
          <w:szCs w:val="24"/>
          <w:lang w:val="es-ES_tradnl"/>
        </w:rPr>
      </w:pPr>
    </w:p>
    <w:p w14:paraId="5AC2FC9A" w14:textId="77777777" w:rsidR="00811D4E" w:rsidRPr="00D86B5C" w:rsidRDefault="00811D4E" w:rsidP="00811D4E">
      <w:pPr>
        <w:pStyle w:val="Encabezado"/>
        <w:ind w:left="196"/>
        <w:jc w:val="center"/>
        <w:rPr>
          <w:spacing w:val="-2"/>
          <w:sz w:val="22"/>
          <w:szCs w:val="22"/>
          <w:lang w:val="es-ES_tradnl"/>
        </w:rPr>
      </w:pPr>
      <w:r w:rsidRPr="00937954">
        <w:rPr>
          <w:b/>
          <w:spacing w:val="-2"/>
          <w:sz w:val="22"/>
          <w:szCs w:val="22"/>
          <w:lang w:val="es-ES_tradnl"/>
        </w:rPr>
        <w:t xml:space="preserve">INCORPORAR </w:t>
      </w:r>
      <w:r w:rsidRPr="00D86B5C">
        <w:rPr>
          <w:b/>
          <w:spacing w:val="-2"/>
          <w:sz w:val="22"/>
          <w:szCs w:val="22"/>
          <w:lang w:val="es-ES_tradnl"/>
        </w:rPr>
        <w:t xml:space="preserve">EL </w:t>
      </w:r>
      <w:r>
        <w:rPr>
          <w:b/>
          <w:spacing w:val="-2"/>
          <w:sz w:val="22"/>
          <w:szCs w:val="22"/>
          <w:lang w:val="es-ES_tradnl"/>
        </w:rPr>
        <w:t>DOCUMENTO EUROPEO ÚNICO DE CONTRATACIÓN</w:t>
      </w:r>
      <w:r w:rsidRPr="00D86B5C">
        <w:rPr>
          <w:b/>
          <w:spacing w:val="-2"/>
          <w:sz w:val="22"/>
          <w:szCs w:val="22"/>
          <w:lang w:val="es-ES_tradnl"/>
        </w:rPr>
        <w:t xml:space="preserve"> (DEUC), PARA CUYA CUMPLIMENTACIÓN SE DEBERÁN SEGUIR LAS SIGUIENTES INSTRUCCIONES</w:t>
      </w:r>
    </w:p>
    <w:p w14:paraId="05617884" w14:textId="77777777" w:rsidR="00811D4E" w:rsidRPr="00CD4A37" w:rsidRDefault="00811D4E" w:rsidP="00811D4E">
      <w:pPr>
        <w:pStyle w:val="Encabezado"/>
        <w:ind w:left="426" w:hanging="284"/>
        <w:rPr>
          <w:spacing w:val="-2"/>
          <w:sz w:val="16"/>
          <w:szCs w:val="16"/>
          <w:lang w:val="es-ES_tradnl"/>
        </w:rPr>
      </w:pPr>
    </w:p>
    <w:p w14:paraId="075907E5" w14:textId="77777777" w:rsidR="00811D4E" w:rsidRPr="006651B6" w:rsidRDefault="00811D4E" w:rsidP="00811D4E">
      <w:pPr>
        <w:widowControl w:val="0"/>
        <w:kinsoku w:val="0"/>
        <w:overflowPunct w:val="0"/>
        <w:spacing w:before="268" w:line="293" w:lineRule="exact"/>
        <w:ind w:left="-360" w:firstLine="648"/>
        <w:textAlignment w:val="baseline"/>
        <w:rPr>
          <w:rFonts w:cs="Arial"/>
          <w:spacing w:val="-4"/>
          <w:sz w:val="22"/>
          <w:szCs w:val="22"/>
          <w:lang w:eastAsia="es-ES"/>
        </w:rPr>
      </w:pPr>
      <w:r w:rsidRPr="006651B6">
        <w:rPr>
          <w:rFonts w:cs="Arial"/>
          <w:spacing w:val="-4"/>
          <w:sz w:val="22"/>
          <w:szCs w:val="22"/>
          <w:lang w:eastAsia="es-ES"/>
        </w:rPr>
        <w:t xml:space="preserve">Para poder cumplimentar el Anexo referido a la </w:t>
      </w:r>
      <w:r>
        <w:rPr>
          <w:rFonts w:cs="Arial"/>
          <w:spacing w:val="-4"/>
          <w:sz w:val="22"/>
          <w:szCs w:val="22"/>
          <w:lang w:eastAsia="es-ES"/>
        </w:rPr>
        <w:t>Declaración responsable</w:t>
      </w:r>
      <w:r w:rsidRPr="006651B6">
        <w:rPr>
          <w:rFonts w:cs="Arial"/>
          <w:spacing w:val="-4"/>
          <w:sz w:val="22"/>
          <w:szCs w:val="22"/>
          <w:lang w:eastAsia="es-ES"/>
        </w:rPr>
        <w:t xml:space="preserve"> mediante el modelo normalizado </w:t>
      </w:r>
      <w:r>
        <w:rPr>
          <w:rFonts w:cs="Arial"/>
          <w:spacing w:val="-4"/>
          <w:sz w:val="22"/>
          <w:szCs w:val="22"/>
          <w:lang w:eastAsia="es-ES"/>
        </w:rPr>
        <w:t>Documento Europeo Único de Contratación</w:t>
      </w:r>
      <w:r w:rsidRPr="006651B6">
        <w:rPr>
          <w:rFonts w:cs="Arial"/>
          <w:spacing w:val="-4"/>
          <w:sz w:val="22"/>
          <w:szCs w:val="22"/>
          <w:lang w:eastAsia="es-ES"/>
        </w:rPr>
        <w:t xml:space="preserve"> </w:t>
      </w:r>
      <w:r>
        <w:rPr>
          <w:rFonts w:cs="Arial"/>
          <w:spacing w:val="-4"/>
          <w:sz w:val="22"/>
          <w:szCs w:val="22"/>
          <w:lang w:eastAsia="es-ES"/>
        </w:rPr>
        <w:t>se</w:t>
      </w:r>
      <w:r w:rsidRPr="006651B6">
        <w:rPr>
          <w:rFonts w:cs="Arial"/>
          <w:spacing w:val="-4"/>
          <w:sz w:val="22"/>
          <w:szCs w:val="22"/>
          <w:lang w:eastAsia="es-ES"/>
        </w:rPr>
        <w:t xml:space="preserve"> deberá seguir los siguientes pasos:</w:t>
      </w:r>
    </w:p>
    <w:p w14:paraId="7D90888C" w14:textId="77777777" w:rsidR="00811D4E" w:rsidRPr="006651B6" w:rsidRDefault="00811D4E" w:rsidP="00811D4E">
      <w:pPr>
        <w:widowControl w:val="0"/>
        <w:kinsoku w:val="0"/>
        <w:overflowPunct w:val="0"/>
        <w:spacing w:before="268" w:line="293" w:lineRule="exact"/>
        <w:ind w:left="567" w:hanging="279"/>
        <w:textAlignment w:val="baseline"/>
        <w:rPr>
          <w:rFonts w:cs="Arial"/>
          <w:spacing w:val="-4"/>
          <w:sz w:val="22"/>
          <w:szCs w:val="22"/>
          <w:lang w:eastAsia="es-ES"/>
        </w:rPr>
      </w:pPr>
      <w:r w:rsidRPr="006651B6">
        <w:rPr>
          <w:rFonts w:cs="Arial"/>
          <w:spacing w:val="-4"/>
          <w:sz w:val="22"/>
          <w:szCs w:val="22"/>
          <w:lang w:eastAsia="es-ES"/>
        </w:rPr>
        <w:t xml:space="preserve">1.- </w:t>
      </w:r>
      <w:r w:rsidRPr="006651B6">
        <w:rPr>
          <w:rFonts w:cs="Arial"/>
          <w:spacing w:val="0"/>
          <w:sz w:val="22"/>
          <w:szCs w:val="22"/>
          <w:lang w:eastAsia="es-ES"/>
        </w:rPr>
        <w:t>Descargar en su equipo el fichero DEUC.xml que se encuentra disponible en la Plataforma de Contratación del Sector Público - pestaña anexos de la presente licitación.</w:t>
      </w:r>
    </w:p>
    <w:p w14:paraId="2CD35115" w14:textId="77777777" w:rsidR="00811D4E" w:rsidRPr="006651B6" w:rsidRDefault="00811D4E" w:rsidP="00811D4E">
      <w:pPr>
        <w:widowControl w:val="0"/>
        <w:kinsoku w:val="0"/>
        <w:overflowPunct w:val="0"/>
        <w:spacing w:before="268" w:line="293" w:lineRule="exact"/>
        <w:ind w:left="-360" w:firstLine="648"/>
        <w:textAlignment w:val="baseline"/>
        <w:rPr>
          <w:rFonts w:cs="Arial"/>
          <w:spacing w:val="-4"/>
          <w:sz w:val="22"/>
          <w:szCs w:val="22"/>
          <w:lang w:eastAsia="es-ES"/>
        </w:rPr>
      </w:pPr>
      <w:r w:rsidRPr="006651B6">
        <w:rPr>
          <w:rFonts w:cs="Arial"/>
          <w:spacing w:val="-4"/>
          <w:sz w:val="22"/>
          <w:szCs w:val="22"/>
          <w:lang w:eastAsia="es-ES"/>
        </w:rPr>
        <w:t xml:space="preserve">2.- </w:t>
      </w:r>
      <w:r w:rsidRPr="006651B6">
        <w:rPr>
          <w:rFonts w:cs="Arial"/>
          <w:spacing w:val="0"/>
          <w:sz w:val="22"/>
          <w:szCs w:val="22"/>
          <w:lang w:eastAsia="es-ES"/>
        </w:rPr>
        <w:t xml:space="preserve">Abrir el siguiente </w:t>
      </w:r>
      <w:r>
        <w:rPr>
          <w:rFonts w:cs="Arial"/>
          <w:spacing w:val="0"/>
          <w:sz w:val="22"/>
          <w:szCs w:val="22"/>
          <w:lang w:eastAsia="es-ES"/>
        </w:rPr>
        <w:t>enlace</w:t>
      </w:r>
      <w:r w:rsidRPr="006651B6">
        <w:rPr>
          <w:rFonts w:cs="Arial"/>
          <w:spacing w:val="0"/>
          <w:sz w:val="22"/>
          <w:szCs w:val="22"/>
          <w:lang w:eastAsia="es-ES"/>
        </w:rPr>
        <w:t>:</w:t>
      </w:r>
      <w:r w:rsidRPr="006651B6">
        <w:rPr>
          <w:rFonts w:cs="Arial"/>
          <w:color w:val="0000FF"/>
          <w:spacing w:val="0"/>
          <w:sz w:val="22"/>
          <w:szCs w:val="22"/>
          <w:lang w:eastAsia="es-ES"/>
        </w:rPr>
        <w:t xml:space="preserve"> </w:t>
      </w:r>
      <w:hyperlink r:id="rId58" w:history="1">
        <w:r w:rsidRPr="006651B6">
          <w:rPr>
            <w:rFonts w:cs="Arial"/>
            <w:color w:val="0000FF"/>
            <w:spacing w:val="0"/>
            <w:sz w:val="22"/>
            <w:szCs w:val="22"/>
            <w:u w:val="single"/>
            <w:lang w:eastAsia="es-ES"/>
          </w:rPr>
          <w:t>https://ec.europa.eu/growth/tools-databases/espd</w:t>
        </w:r>
      </w:hyperlink>
    </w:p>
    <w:p w14:paraId="41DA4D99" w14:textId="77777777" w:rsidR="00811D4E" w:rsidRPr="006651B6" w:rsidRDefault="00811D4E" w:rsidP="00811D4E">
      <w:pPr>
        <w:widowControl w:val="0"/>
        <w:kinsoku w:val="0"/>
        <w:overflowPunct w:val="0"/>
        <w:spacing w:before="338" w:line="248" w:lineRule="exact"/>
        <w:ind w:firstLine="288"/>
        <w:textAlignment w:val="baseline"/>
        <w:rPr>
          <w:rFonts w:cs="Arial"/>
          <w:spacing w:val="-1"/>
          <w:sz w:val="22"/>
          <w:szCs w:val="22"/>
          <w:lang w:eastAsia="es-ES"/>
        </w:rPr>
      </w:pPr>
      <w:r w:rsidRPr="006651B6">
        <w:rPr>
          <w:rFonts w:cs="Arial"/>
          <w:spacing w:val="-1"/>
          <w:sz w:val="22"/>
          <w:szCs w:val="22"/>
          <w:lang w:eastAsia="es-ES"/>
        </w:rPr>
        <w:t xml:space="preserve">3.- Seleccionar el idioma </w:t>
      </w:r>
      <w:r w:rsidRPr="00937954">
        <w:rPr>
          <w:rFonts w:cs="Arial"/>
          <w:i/>
          <w:spacing w:val="-1"/>
          <w:sz w:val="22"/>
          <w:szCs w:val="22"/>
          <w:lang w:eastAsia="es-ES"/>
        </w:rPr>
        <w:t>«español».</w:t>
      </w:r>
    </w:p>
    <w:p w14:paraId="6EDFBE8C" w14:textId="77777777" w:rsidR="00811D4E" w:rsidRPr="006651B6" w:rsidRDefault="00811D4E" w:rsidP="00811D4E">
      <w:pPr>
        <w:widowControl w:val="0"/>
        <w:kinsoku w:val="0"/>
        <w:overflowPunct w:val="0"/>
        <w:spacing w:before="338" w:line="247" w:lineRule="exact"/>
        <w:ind w:firstLine="288"/>
        <w:textAlignment w:val="baseline"/>
        <w:rPr>
          <w:rFonts w:cs="Arial"/>
          <w:spacing w:val="0"/>
          <w:sz w:val="22"/>
          <w:szCs w:val="22"/>
          <w:lang w:eastAsia="es-ES"/>
        </w:rPr>
      </w:pPr>
      <w:r w:rsidRPr="006651B6">
        <w:rPr>
          <w:rFonts w:cs="Arial"/>
          <w:spacing w:val="0"/>
          <w:sz w:val="22"/>
          <w:szCs w:val="22"/>
          <w:lang w:eastAsia="es-ES"/>
        </w:rPr>
        <w:t xml:space="preserve">4.- Seleccionar la opción </w:t>
      </w:r>
      <w:r>
        <w:rPr>
          <w:rFonts w:cs="Arial"/>
          <w:spacing w:val="0"/>
          <w:sz w:val="22"/>
          <w:szCs w:val="22"/>
          <w:lang w:eastAsia="es-ES"/>
        </w:rPr>
        <w:t>«</w:t>
      </w:r>
      <w:r w:rsidRPr="006651B6">
        <w:rPr>
          <w:rFonts w:cs="Arial"/>
          <w:i/>
          <w:iCs/>
          <w:spacing w:val="0"/>
          <w:sz w:val="22"/>
          <w:szCs w:val="22"/>
          <w:lang w:eastAsia="es-ES"/>
        </w:rPr>
        <w:t>soy un operador económico</w:t>
      </w:r>
      <w:r>
        <w:rPr>
          <w:rFonts w:cs="Arial"/>
          <w:spacing w:val="0"/>
          <w:sz w:val="22"/>
          <w:szCs w:val="22"/>
          <w:lang w:eastAsia="es-ES"/>
        </w:rPr>
        <w:t>»</w:t>
      </w:r>
      <w:r w:rsidRPr="006651B6">
        <w:rPr>
          <w:rFonts w:cs="Arial"/>
          <w:spacing w:val="0"/>
          <w:sz w:val="22"/>
          <w:szCs w:val="22"/>
          <w:lang w:eastAsia="es-ES"/>
        </w:rPr>
        <w:t>.</w:t>
      </w:r>
    </w:p>
    <w:p w14:paraId="189DE424" w14:textId="77777777" w:rsidR="00811D4E" w:rsidRPr="006651B6" w:rsidRDefault="00811D4E" w:rsidP="00811D4E">
      <w:pPr>
        <w:widowControl w:val="0"/>
        <w:kinsoku w:val="0"/>
        <w:overflowPunct w:val="0"/>
        <w:spacing w:before="339" w:line="247" w:lineRule="exact"/>
        <w:ind w:firstLine="288"/>
        <w:textAlignment w:val="baseline"/>
        <w:rPr>
          <w:rFonts w:cs="Arial"/>
          <w:spacing w:val="0"/>
          <w:sz w:val="22"/>
          <w:szCs w:val="22"/>
          <w:lang w:eastAsia="es-ES"/>
        </w:rPr>
      </w:pPr>
      <w:r w:rsidRPr="006651B6">
        <w:rPr>
          <w:rFonts w:cs="Arial"/>
          <w:spacing w:val="0"/>
          <w:sz w:val="22"/>
          <w:szCs w:val="22"/>
          <w:lang w:eastAsia="es-ES"/>
        </w:rPr>
        <w:t xml:space="preserve">5.- Seleccionar la opción </w:t>
      </w:r>
      <w:r>
        <w:rPr>
          <w:rFonts w:cs="Arial"/>
          <w:spacing w:val="0"/>
          <w:sz w:val="22"/>
          <w:szCs w:val="22"/>
          <w:lang w:eastAsia="es-ES"/>
        </w:rPr>
        <w:t>«</w:t>
      </w:r>
      <w:r w:rsidRPr="006651B6">
        <w:rPr>
          <w:rFonts w:cs="Arial"/>
          <w:i/>
          <w:iCs/>
          <w:spacing w:val="0"/>
          <w:sz w:val="22"/>
          <w:szCs w:val="22"/>
          <w:lang w:eastAsia="es-ES"/>
        </w:rPr>
        <w:t>importar un DEUC</w:t>
      </w:r>
      <w:r>
        <w:rPr>
          <w:rFonts w:cs="Arial"/>
          <w:spacing w:val="0"/>
          <w:sz w:val="22"/>
          <w:szCs w:val="22"/>
          <w:lang w:eastAsia="es-ES"/>
        </w:rPr>
        <w:t>»</w:t>
      </w:r>
      <w:r w:rsidRPr="006651B6">
        <w:rPr>
          <w:rFonts w:cs="Arial"/>
          <w:spacing w:val="0"/>
          <w:sz w:val="22"/>
          <w:szCs w:val="22"/>
          <w:lang w:eastAsia="es-ES"/>
        </w:rPr>
        <w:t>.</w:t>
      </w:r>
    </w:p>
    <w:p w14:paraId="7C46067A" w14:textId="77777777" w:rsidR="00811D4E" w:rsidRPr="006651B6" w:rsidRDefault="00811D4E" w:rsidP="00811D4E">
      <w:pPr>
        <w:widowControl w:val="0"/>
        <w:kinsoku w:val="0"/>
        <w:overflowPunct w:val="0"/>
        <w:spacing w:before="338" w:line="247" w:lineRule="exact"/>
        <w:ind w:left="567" w:hanging="279"/>
        <w:textAlignment w:val="baseline"/>
        <w:rPr>
          <w:rFonts w:cs="Arial"/>
          <w:spacing w:val="-3"/>
          <w:sz w:val="22"/>
          <w:szCs w:val="22"/>
          <w:lang w:eastAsia="es-ES"/>
        </w:rPr>
      </w:pPr>
      <w:r w:rsidRPr="006651B6">
        <w:rPr>
          <w:rFonts w:cs="Arial"/>
          <w:spacing w:val="-3"/>
          <w:sz w:val="22"/>
          <w:szCs w:val="22"/>
          <w:lang w:eastAsia="es-ES"/>
        </w:rPr>
        <w:t>6.</w:t>
      </w:r>
      <w:r>
        <w:rPr>
          <w:rFonts w:cs="Arial"/>
          <w:spacing w:val="-3"/>
          <w:sz w:val="22"/>
          <w:szCs w:val="22"/>
          <w:lang w:eastAsia="es-ES"/>
        </w:rPr>
        <w:t>- Cargar el fichero DEUC.xml</w:t>
      </w:r>
      <w:r w:rsidRPr="006651B6">
        <w:rPr>
          <w:rFonts w:cs="Arial"/>
          <w:spacing w:val="-3"/>
          <w:sz w:val="22"/>
          <w:szCs w:val="22"/>
          <w:lang w:eastAsia="es-ES"/>
        </w:rPr>
        <w:t xml:space="preserve"> previamente </w:t>
      </w:r>
      <w:r>
        <w:rPr>
          <w:rFonts w:cs="Arial"/>
          <w:spacing w:val="-3"/>
          <w:sz w:val="22"/>
          <w:szCs w:val="22"/>
          <w:lang w:eastAsia="es-ES"/>
        </w:rPr>
        <w:t xml:space="preserve">descargado en el </w:t>
      </w:r>
      <w:r w:rsidRPr="006651B6">
        <w:rPr>
          <w:rFonts w:cs="Arial"/>
          <w:spacing w:val="-3"/>
          <w:sz w:val="22"/>
          <w:szCs w:val="22"/>
          <w:lang w:eastAsia="es-ES"/>
        </w:rPr>
        <w:t>equipo (paso 1).</w:t>
      </w:r>
    </w:p>
    <w:p w14:paraId="25736883" w14:textId="77777777" w:rsidR="00811D4E" w:rsidRPr="006651B6" w:rsidRDefault="00811D4E" w:rsidP="00811D4E">
      <w:pPr>
        <w:widowControl w:val="0"/>
        <w:kinsoku w:val="0"/>
        <w:overflowPunct w:val="0"/>
        <w:spacing w:before="338" w:line="247" w:lineRule="exact"/>
        <w:ind w:firstLine="288"/>
        <w:textAlignment w:val="baseline"/>
        <w:rPr>
          <w:rFonts w:cs="Arial"/>
          <w:spacing w:val="-3"/>
          <w:sz w:val="22"/>
          <w:szCs w:val="22"/>
          <w:lang w:eastAsia="es-ES"/>
        </w:rPr>
      </w:pPr>
      <w:r w:rsidRPr="006651B6">
        <w:rPr>
          <w:rFonts w:cs="Arial"/>
          <w:spacing w:val="-3"/>
          <w:sz w:val="22"/>
          <w:szCs w:val="22"/>
          <w:lang w:eastAsia="es-ES"/>
        </w:rPr>
        <w:t xml:space="preserve">7.- </w:t>
      </w:r>
      <w:r>
        <w:rPr>
          <w:rFonts w:cs="Arial"/>
          <w:spacing w:val="-1"/>
          <w:sz w:val="22"/>
          <w:szCs w:val="22"/>
          <w:lang w:eastAsia="es-ES"/>
        </w:rPr>
        <w:t>Seleccionar el país y pinchar</w:t>
      </w:r>
      <w:r w:rsidRPr="006651B6">
        <w:rPr>
          <w:rFonts w:cs="Arial"/>
          <w:spacing w:val="-1"/>
          <w:sz w:val="22"/>
          <w:szCs w:val="22"/>
          <w:lang w:eastAsia="es-ES"/>
        </w:rPr>
        <w:t xml:space="preserve"> </w:t>
      </w:r>
      <w:r w:rsidRPr="00937954">
        <w:rPr>
          <w:rFonts w:cs="Arial"/>
          <w:i/>
          <w:spacing w:val="-1"/>
          <w:sz w:val="22"/>
          <w:szCs w:val="22"/>
          <w:lang w:eastAsia="es-ES"/>
        </w:rPr>
        <w:t>«siguiente»</w:t>
      </w:r>
      <w:r w:rsidRPr="006651B6">
        <w:rPr>
          <w:rFonts w:cs="Arial"/>
          <w:spacing w:val="-1"/>
          <w:sz w:val="22"/>
          <w:szCs w:val="22"/>
          <w:lang w:eastAsia="es-ES"/>
        </w:rPr>
        <w:t>.</w:t>
      </w:r>
    </w:p>
    <w:p w14:paraId="577D3C89" w14:textId="77777777" w:rsidR="00811D4E" w:rsidRPr="006651B6" w:rsidRDefault="00811D4E" w:rsidP="00811D4E">
      <w:pPr>
        <w:widowControl w:val="0"/>
        <w:kinsoku w:val="0"/>
        <w:overflowPunct w:val="0"/>
        <w:spacing w:before="292" w:line="293" w:lineRule="exact"/>
        <w:ind w:firstLine="288"/>
        <w:textAlignment w:val="baseline"/>
        <w:rPr>
          <w:rFonts w:cs="Arial"/>
          <w:spacing w:val="0"/>
          <w:sz w:val="22"/>
          <w:szCs w:val="22"/>
          <w:lang w:eastAsia="es-ES"/>
        </w:rPr>
      </w:pPr>
      <w:r w:rsidRPr="006651B6">
        <w:rPr>
          <w:rFonts w:cs="Arial"/>
          <w:spacing w:val="0"/>
          <w:sz w:val="22"/>
          <w:szCs w:val="22"/>
          <w:lang w:eastAsia="es-ES"/>
        </w:rPr>
        <w:t>8.- Cumplimentar los apartados del DEUC correspondiente</w:t>
      </w:r>
      <w:r>
        <w:rPr>
          <w:rFonts w:cs="Arial"/>
          <w:spacing w:val="0"/>
          <w:sz w:val="22"/>
          <w:szCs w:val="22"/>
          <w:lang w:eastAsia="es-ES"/>
        </w:rPr>
        <w:t>s.</w:t>
      </w:r>
    </w:p>
    <w:p w14:paraId="7A883087" w14:textId="77777777" w:rsidR="00811D4E" w:rsidRPr="006651B6" w:rsidRDefault="00811D4E" w:rsidP="00811D4E">
      <w:pPr>
        <w:widowControl w:val="0"/>
        <w:kinsoku w:val="0"/>
        <w:overflowPunct w:val="0"/>
        <w:spacing w:before="339" w:line="247" w:lineRule="exact"/>
        <w:ind w:firstLine="288"/>
        <w:textAlignment w:val="baseline"/>
        <w:rPr>
          <w:rFonts w:cs="Arial"/>
          <w:spacing w:val="-2"/>
          <w:sz w:val="22"/>
          <w:szCs w:val="22"/>
          <w:lang w:eastAsia="es-ES"/>
        </w:rPr>
      </w:pPr>
      <w:r w:rsidRPr="006651B6">
        <w:rPr>
          <w:rFonts w:cs="Arial"/>
          <w:spacing w:val="-2"/>
          <w:sz w:val="22"/>
          <w:szCs w:val="22"/>
          <w:lang w:eastAsia="es-ES"/>
        </w:rPr>
        <w:t>9.- Imprimir y firmar el documento.</w:t>
      </w:r>
    </w:p>
    <w:p w14:paraId="55BAA64D" w14:textId="77777777" w:rsidR="00811D4E" w:rsidRPr="006651B6" w:rsidRDefault="00811D4E" w:rsidP="00811D4E">
      <w:pPr>
        <w:widowControl w:val="0"/>
        <w:kinsoku w:val="0"/>
        <w:overflowPunct w:val="0"/>
        <w:spacing w:before="292" w:line="293" w:lineRule="exact"/>
        <w:ind w:left="709" w:hanging="421"/>
        <w:textAlignment w:val="baseline"/>
        <w:rPr>
          <w:rFonts w:cs="Arial"/>
          <w:spacing w:val="-4"/>
          <w:sz w:val="22"/>
          <w:szCs w:val="22"/>
          <w:lang w:eastAsia="es-ES"/>
        </w:rPr>
      </w:pPr>
      <w:r w:rsidRPr="006651B6">
        <w:rPr>
          <w:rFonts w:cs="Arial"/>
          <w:spacing w:val="-4"/>
          <w:sz w:val="22"/>
          <w:szCs w:val="22"/>
          <w:lang w:eastAsia="es-ES"/>
        </w:rPr>
        <w:t>10.- Este documento debidamente cumplimentado y firmado se deberá presentar junto con el resto de la documentación de la licitación</w:t>
      </w:r>
      <w:r>
        <w:rPr>
          <w:rFonts w:cs="Arial"/>
          <w:spacing w:val="-4"/>
          <w:sz w:val="22"/>
          <w:szCs w:val="22"/>
          <w:lang w:eastAsia="es-ES"/>
        </w:rPr>
        <w:t>,</w:t>
      </w:r>
      <w:r w:rsidRPr="006651B6">
        <w:rPr>
          <w:rFonts w:cs="Arial"/>
          <w:spacing w:val="-4"/>
          <w:sz w:val="22"/>
          <w:szCs w:val="22"/>
          <w:lang w:eastAsia="es-ES"/>
        </w:rPr>
        <w:t xml:space="preserve"> de acuerdo con lo establecido en los pliegos que rigen la convocatoria y dentro del plazo fijado en la misma.</w:t>
      </w:r>
    </w:p>
    <w:p w14:paraId="748AAA2B" w14:textId="77777777" w:rsidR="00811D4E" w:rsidRPr="006651B6" w:rsidRDefault="00811D4E" w:rsidP="00811D4E">
      <w:pPr>
        <w:widowControl w:val="0"/>
        <w:kinsoku w:val="0"/>
        <w:overflowPunct w:val="0"/>
        <w:spacing w:before="292" w:line="293" w:lineRule="exact"/>
        <w:ind w:left="709" w:hanging="421"/>
        <w:textAlignment w:val="baseline"/>
        <w:rPr>
          <w:rFonts w:cs="Arial"/>
          <w:spacing w:val="0"/>
          <w:sz w:val="22"/>
          <w:szCs w:val="22"/>
          <w:lang w:eastAsia="es-ES"/>
        </w:rPr>
      </w:pPr>
      <w:r w:rsidRPr="006651B6">
        <w:rPr>
          <w:rFonts w:cs="Arial"/>
          <w:spacing w:val="0"/>
          <w:sz w:val="22"/>
          <w:szCs w:val="22"/>
          <w:lang w:eastAsia="es-ES"/>
        </w:rPr>
        <w:t>11.- En caso de que se trate de un contrato con varios lotes, deberá</w:t>
      </w:r>
      <w:r>
        <w:rPr>
          <w:rFonts w:cs="Arial"/>
          <w:spacing w:val="0"/>
          <w:sz w:val="22"/>
          <w:szCs w:val="22"/>
          <w:lang w:eastAsia="es-ES"/>
        </w:rPr>
        <w:t xml:space="preserve"> cumplimentar una declaración para</w:t>
      </w:r>
      <w:r w:rsidRPr="006651B6">
        <w:rPr>
          <w:rFonts w:cs="Arial"/>
          <w:spacing w:val="0"/>
          <w:sz w:val="22"/>
          <w:szCs w:val="22"/>
          <w:lang w:eastAsia="es-ES"/>
        </w:rPr>
        <w:t xml:space="preserve"> cada lote por el que licite.</w:t>
      </w:r>
    </w:p>
    <w:p w14:paraId="06AF176E" w14:textId="77777777" w:rsidR="00811D4E" w:rsidRPr="006651B6" w:rsidRDefault="00811D4E" w:rsidP="00811D4E">
      <w:pPr>
        <w:widowControl w:val="0"/>
        <w:kinsoku w:val="0"/>
        <w:overflowPunct w:val="0"/>
        <w:spacing w:before="293" w:line="293" w:lineRule="exact"/>
        <w:ind w:left="709" w:hanging="421"/>
        <w:textAlignment w:val="baseline"/>
        <w:rPr>
          <w:rFonts w:cs="Arial"/>
          <w:spacing w:val="0"/>
          <w:sz w:val="22"/>
          <w:szCs w:val="22"/>
          <w:lang w:eastAsia="es-ES"/>
        </w:rPr>
      </w:pPr>
      <w:r w:rsidRPr="006651B6">
        <w:rPr>
          <w:rFonts w:cs="Arial"/>
          <w:spacing w:val="0"/>
          <w:sz w:val="22"/>
          <w:szCs w:val="22"/>
          <w:lang w:eastAsia="es-ES"/>
        </w:rPr>
        <w:t xml:space="preserve">12.- Cuando </w:t>
      </w:r>
      <w:r>
        <w:rPr>
          <w:rFonts w:cs="Arial"/>
          <w:spacing w:val="0"/>
          <w:sz w:val="22"/>
          <w:szCs w:val="22"/>
          <w:lang w:eastAsia="es-ES"/>
        </w:rPr>
        <w:t xml:space="preserve">se </w:t>
      </w:r>
      <w:r w:rsidRPr="006651B6">
        <w:rPr>
          <w:rFonts w:cs="Arial"/>
          <w:spacing w:val="0"/>
          <w:sz w:val="22"/>
          <w:szCs w:val="22"/>
          <w:lang w:eastAsia="es-ES"/>
        </w:rPr>
        <w:t>concurra a la licitación agrupado en una UTE, se deberá cumplimentar un documento por cada una de las empresas que constituyan la UTE.</w:t>
      </w:r>
    </w:p>
    <w:p w14:paraId="06228858" w14:textId="77777777" w:rsidR="00811D4E" w:rsidRDefault="00811D4E" w:rsidP="00811D4E">
      <w:pPr>
        <w:widowControl w:val="0"/>
        <w:kinsoku w:val="0"/>
        <w:overflowPunct w:val="0"/>
        <w:spacing w:before="292" w:line="292" w:lineRule="exact"/>
        <w:ind w:left="709" w:hanging="421"/>
        <w:textAlignment w:val="baseline"/>
        <w:rPr>
          <w:rFonts w:cs="Arial"/>
          <w:spacing w:val="-4"/>
          <w:sz w:val="22"/>
          <w:szCs w:val="22"/>
          <w:lang w:eastAsia="es-ES"/>
        </w:rPr>
      </w:pPr>
      <w:r w:rsidRPr="006651B6">
        <w:rPr>
          <w:rFonts w:cs="Arial"/>
          <w:spacing w:val="-4"/>
          <w:sz w:val="22"/>
          <w:szCs w:val="22"/>
          <w:lang w:eastAsia="es-ES"/>
        </w:rPr>
        <w:t xml:space="preserve">13.- En caso de que el licitador acredite la solvencia necesaria para celebrar el contrato basándose en la solvencia y medios de otras entidades, independientemente de la </w:t>
      </w:r>
      <w:r>
        <w:rPr>
          <w:rFonts w:cs="Arial"/>
          <w:spacing w:val="-4"/>
          <w:sz w:val="22"/>
          <w:szCs w:val="22"/>
          <w:lang w:eastAsia="es-ES"/>
        </w:rPr>
        <w:t>naturaleza jurídica que se tenga respecto a ellas</w:t>
      </w:r>
      <w:r w:rsidRPr="006651B6">
        <w:rPr>
          <w:rFonts w:cs="Arial"/>
          <w:spacing w:val="-4"/>
          <w:sz w:val="22"/>
          <w:szCs w:val="22"/>
          <w:lang w:eastAsia="es-ES"/>
        </w:rPr>
        <w:t>, se deberá cumplimentar un documento por la empresa licitadora y otro por la empresa cuyos medios se adscriben.</w:t>
      </w:r>
    </w:p>
    <w:p w14:paraId="75D53FFA" w14:textId="77777777" w:rsidR="00811D4E" w:rsidRPr="006651B6" w:rsidRDefault="00811D4E" w:rsidP="00811D4E">
      <w:pPr>
        <w:widowControl w:val="0"/>
        <w:kinsoku w:val="0"/>
        <w:overflowPunct w:val="0"/>
        <w:spacing w:before="292" w:line="292" w:lineRule="exact"/>
        <w:ind w:left="709" w:hanging="421"/>
        <w:textAlignment w:val="baseline"/>
        <w:rPr>
          <w:rFonts w:cs="Arial"/>
          <w:spacing w:val="-4"/>
          <w:sz w:val="22"/>
          <w:szCs w:val="22"/>
          <w:lang w:eastAsia="es-ES"/>
        </w:rPr>
      </w:pPr>
      <w:r>
        <w:rPr>
          <w:rFonts w:cs="Arial"/>
          <w:spacing w:val="-4"/>
          <w:sz w:val="22"/>
          <w:szCs w:val="22"/>
          <w:lang w:eastAsia="es-ES"/>
        </w:rPr>
        <w:br w:type="page"/>
      </w:r>
    </w:p>
    <w:p w14:paraId="110459E0" w14:textId="77777777" w:rsidR="00811D4E" w:rsidRPr="00DC2E1D" w:rsidRDefault="00811D4E" w:rsidP="00811D4E">
      <w:pPr>
        <w:pStyle w:val="Encabezado"/>
        <w:jc w:val="center"/>
        <w:outlineLvl w:val="0"/>
        <w:rPr>
          <w:b/>
          <w:color w:val="808080"/>
          <w:spacing w:val="-2"/>
          <w:sz w:val="24"/>
          <w:szCs w:val="24"/>
          <w:lang w:val="es-ES_tradnl"/>
        </w:rPr>
      </w:pPr>
      <w:r w:rsidRPr="008812A0">
        <w:rPr>
          <w:b/>
          <w:color w:val="00B0F0"/>
          <w:spacing w:val="-2"/>
          <w:sz w:val="24"/>
          <w:szCs w:val="24"/>
          <w:lang w:val="es-ES_tradnl"/>
        </w:rPr>
        <w:t xml:space="preserve">ANEXO II. </w:t>
      </w:r>
      <w:r>
        <w:rPr>
          <w:b/>
          <w:color w:val="808080"/>
          <w:spacing w:val="-2"/>
          <w:sz w:val="24"/>
          <w:szCs w:val="24"/>
          <w:lang w:val="es-ES_tradnl"/>
        </w:rPr>
        <w:t>MODELO DE PROPOSICIÓN ECONÓMICA</w:t>
      </w:r>
    </w:p>
    <w:p w14:paraId="6EF8AA2F"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54A5B5AC" w14:textId="77777777" w:rsidR="00811D4E" w:rsidRDefault="00811D4E" w:rsidP="00811D4E">
      <w:pPr>
        <w:suppressAutoHyphens/>
        <w:spacing w:line="360" w:lineRule="auto"/>
        <w:ind w:left="195"/>
        <w:rPr>
          <w:spacing w:val="-2"/>
          <w:sz w:val="22"/>
          <w:lang w:val="es-ES_tradnl"/>
        </w:rPr>
      </w:pPr>
      <w:r w:rsidRPr="0041078E">
        <w:rPr>
          <w:spacing w:val="-2"/>
          <w:sz w:val="22"/>
          <w:lang w:val="es-ES_tradnl"/>
        </w:rPr>
        <w:t>D</w:t>
      </w:r>
      <w:r>
        <w:rPr>
          <w:spacing w:val="-2"/>
          <w:sz w:val="22"/>
          <w:lang w:val="es-ES_tradnl"/>
        </w:rPr>
        <w:t xml:space="preserve">/Dª </w:t>
      </w:r>
      <w:r w:rsidRPr="0041078E">
        <w:rPr>
          <w:spacing w:val="-2"/>
          <w:sz w:val="22"/>
          <w:lang w:val="es-ES_tradnl"/>
        </w:rPr>
        <w:t>...........................................................</w:t>
      </w:r>
      <w:r>
        <w:rPr>
          <w:spacing w:val="-2"/>
          <w:sz w:val="22"/>
          <w:lang w:val="es-ES_tradnl"/>
        </w:rPr>
        <w:t xml:space="preserve">, </w:t>
      </w:r>
      <w:r w:rsidRPr="0041078E">
        <w:rPr>
          <w:spacing w:val="-2"/>
          <w:sz w:val="22"/>
          <w:lang w:val="es-ES_tradnl"/>
        </w:rPr>
        <w:t>co</w:t>
      </w:r>
      <w:r>
        <w:rPr>
          <w:spacing w:val="-2"/>
          <w:sz w:val="22"/>
          <w:lang w:val="es-ES_tradnl"/>
        </w:rPr>
        <w:t>n</w:t>
      </w:r>
      <w:r w:rsidRPr="0041078E">
        <w:rPr>
          <w:spacing w:val="-2"/>
          <w:sz w:val="22"/>
          <w:lang w:val="es-ES_tradnl"/>
        </w:rPr>
        <w:t xml:space="preserve"> domicilio en</w:t>
      </w:r>
      <w:r>
        <w:rPr>
          <w:spacing w:val="-2"/>
          <w:sz w:val="22"/>
          <w:lang w:val="es-ES_tradnl"/>
        </w:rPr>
        <w:t xml:space="preserve"> </w:t>
      </w:r>
      <w:r w:rsidRPr="0041078E">
        <w:rPr>
          <w:spacing w:val="-2"/>
          <w:sz w:val="22"/>
          <w:lang w:val="es-ES_tradnl"/>
        </w:rPr>
        <w:t>..............</w:t>
      </w:r>
      <w:r>
        <w:rPr>
          <w:spacing w:val="-2"/>
          <w:sz w:val="22"/>
          <w:lang w:val="es-ES_tradnl"/>
        </w:rPr>
        <w:t>...................</w:t>
      </w:r>
      <w:r w:rsidRPr="0041078E">
        <w:rPr>
          <w:spacing w:val="-2"/>
          <w:sz w:val="22"/>
          <w:lang w:val="es-ES_tradnl"/>
        </w:rPr>
        <w:t>........</w:t>
      </w:r>
      <w:r>
        <w:rPr>
          <w:spacing w:val="-2"/>
          <w:sz w:val="22"/>
          <w:lang w:val="es-ES_tradnl"/>
        </w:rPr>
        <w:t xml:space="preserve">, </w:t>
      </w:r>
      <w:r w:rsidRPr="0041078E">
        <w:rPr>
          <w:spacing w:val="-2"/>
          <w:sz w:val="22"/>
          <w:lang w:val="es-ES_tradnl"/>
        </w:rPr>
        <w:t>CP</w:t>
      </w:r>
      <w:r>
        <w:rPr>
          <w:spacing w:val="-2"/>
          <w:sz w:val="22"/>
          <w:lang w:val="es-ES_tradnl"/>
        </w:rPr>
        <w:t> </w:t>
      </w:r>
      <w:r w:rsidRPr="0041078E">
        <w:rPr>
          <w:spacing w:val="-2"/>
          <w:sz w:val="22"/>
          <w:lang w:val="es-ES_tradnl"/>
        </w:rPr>
        <w:t xml:space="preserve">....................., </w:t>
      </w:r>
      <w:r>
        <w:rPr>
          <w:spacing w:val="-2"/>
          <w:sz w:val="22"/>
          <w:lang w:val="es-ES_tradnl"/>
        </w:rPr>
        <w:t>DNI</w:t>
      </w:r>
      <w:r w:rsidRPr="0041078E">
        <w:rPr>
          <w:spacing w:val="-2"/>
          <w:sz w:val="22"/>
          <w:lang w:val="es-ES_tradnl"/>
        </w:rPr>
        <w:t xml:space="preserve"> </w:t>
      </w:r>
      <w:proofErr w:type="spellStart"/>
      <w:r w:rsidRPr="0041078E">
        <w:rPr>
          <w:spacing w:val="-2"/>
          <w:sz w:val="22"/>
          <w:lang w:val="es-ES_tradnl"/>
        </w:rPr>
        <w:t>nº</w:t>
      </w:r>
      <w:proofErr w:type="spellEnd"/>
      <w:r>
        <w:rPr>
          <w:spacing w:val="-2"/>
          <w:sz w:val="22"/>
          <w:lang w:val="es-ES_tradnl"/>
        </w:rPr>
        <w:t xml:space="preserve"> </w:t>
      </w:r>
      <w:r w:rsidRPr="0041078E">
        <w:rPr>
          <w:spacing w:val="-2"/>
          <w:sz w:val="22"/>
          <w:lang w:val="es-ES_tradnl"/>
        </w:rPr>
        <w:t>........................, teléfono</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e-mail</w:t>
      </w:r>
      <w:r>
        <w:rPr>
          <w:spacing w:val="-2"/>
          <w:sz w:val="22"/>
          <w:lang w:val="es-ES_tradnl"/>
        </w:rPr>
        <w:t xml:space="preserve"> </w:t>
      </w:r>
      <w:r w:rsidRPr="0041078E">
        <w:rPr>
          <w:spacing w:val="-2"/>
          <w:sz w:val="22"/>
          <w:lang w:val="es-ES_tradnl"/>
        </w:rPr>
        <w:t>................</w:t>
      </w:r>
      <w:r>
        <w:rPr>
          <w:spacing w:val="-2"/>
          <w:sz w:val="22"/>
          <w:lang w:val="es-ES_tradnl"/>
        </w:rPr>
        <w:t xml:space="preserve">......, </w:t>
      </w:r>
      <w:r w:rsidRPr="00513C62">
        <w:rPr>
          <w:spacing w:val="-2"/>
          <w:sz w:val="22"/>
          <w:lang w:val="es-ES_tradnl"/>
        </w:rPr>
        <w:t>en plena posesión de su capacidad jurídica y de obrar, en nombre propio (o en representación de</w:t>
      </w:r>
      <w:r>
        <w:rPr>
          <w:spacing w:val="-2"/>
          <w:sz w:val="22"/>
          <w:lang w:val="es-ES_tradnl"/>
        </w:rPr>
        <w:t xml:space="preserve"> </w:t>
      </w:r>
      <w:r w:rsidRPr="00513C62">
        <w:rPr>
          <w:spacing w:val="-2"/>
          <w:sz w:val="22"/>
          <w:lang w:val="es-ES_tradnl"/>
        </w:rPr>
        <w:t>...................</w:t>
      </w:r>
      <w:r>
        <w:rPr>
          <w:spacing w:val="-2"/>
          <w:sz w:val="22"/>
          <w:lang w:val="es-ES_tradnl"/>
        </w:rPr>
        <w:t xml:space="preserve">........................., con domicilio </w:t>
      </w:r>
      <w:r w:rsidRPr="00513C62">
        <w:rPr>
          <w:spacing w:val="-2"/>
          <w:sz w:val="22"/>
          <w:lang w:val="es-ES_tradnl"/>
        </w:rPr>
        <w:t>en</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CP</w:t>
      </w:r>
      <w:r>
        <w:rPr>
          <w:spacing w:val="-2"/>
          <w:sz w:val="22"/>
          <w:lang w:val="es-ES_tradnl"/>
        </w:rPr>
        <w:t> </w:t>
      </w:r>
      <w:r w:rsidRPr="00513C62">
        <w:rPr>
          <w:spacing w:val="-2"/>
          <w:sz w:val="22"/>
          <w:lang w:val="es-ES_tradnl"/>
        </w:rPr>
        <w:t>..........................., teléfono</w:t>
      </w:r>
      <w:r>
        <w:rPr>
          <w:spacing w:val="-2"/>
          <w:sz w:val="22"/>
          <w:lang w:val="es-ES_tradnl"/>
        </w:rPr>
        <w:t xml:space="preserve"> </w:t>
      </w:r>
      <w:r w:rsidRPr="00513C62">
        <w:rPr>
          <w:spacing w:val="-2"/>
          <w:sz w:val="22"/>
          <w:lang w:val="es-ES_tradnl"/>
        </w:rPr>
        <w:t xml:space="preserve">........................................., y </w:t>
      </w:r>
      <w:r>
        <w:rPr>
          <w:spacing w:val="-2"/>
          <w:sz w:val="22"/>
          <w:lang w:val="es-ES_tradnl"/>
        </w:rPr>
        <w:t>DNI</w:t>
      </w:r>
      <w:r w:rsidRPr="00513C62">
        <w:rPr>
          <w:spacing w:val="-2"/>
          <w:sz w:val="22"/>
          <w:lang w:val="es-ES_tradnl"/>
        </w:rPr>
        <w:t xml:space="preserve"> o </w:t>
      </w:r>
      <w:r>
        <w:rPr>
          <w:spacing w:val="-2"/>
          <w:sz w:val="22"/>
          <w:lang w:val="es-ES_tradnl"/>
        </w:rPr>
        <w:t>NIF</w:t>
      </w:r>
      <w:r w:rsidRPr="00513C62">
        <w:rPr>
          <w:spacing w:val="-2"/>
          <w:sz w:val="22"/>
          <w:lang w:val="es-ES_tradnl"/>
        </w:rPr>
        <w:t xml:space="preserve"> (según se trate de persona física o jurídica) </w:t>
      </w:r>
      <w:proofErr w:type="spellStart"/>
      <w:r w:rsidRPr="00513C62">
        <w:rPr>
          <w:spacing w:val="-2"/>
          <w:sz w:val="22"/>
          <w:lang w:val="es-ES_tradnl"/>
        </w:rPr>
        <w:t>nº</w:t>
      </w:r>
      <w:proofErr w:type="spellEnd"/>
      <w:r>
        <w:rPr>
          <w:spacing w:val="-2"/>
          <w:sz w:val="22"/>
          <w:lang w:val="es-ES_tradnl"/>
        </w:rPr>
        <w:t xml:space="preserve"> </w:t>
      </w:r>
      <w:r w:rsidRPr="00513C62">
        <w:rPr>
          <w:spacing w:val="-2"/>
          <w:sz w:val="22"/>
          <w:lang w:val="es-ES_tradnl"/>
        </w:rPr>
        <w:t>........................................), en</w:t>
      </w:r>
      <w:r>
        <w:rPr>
          <w:spacing w:val="-2"/>
          <w:sz w:val="22"/>
          <w:lang w:val="es-ES_tradnl"/>
        </w:rPr>
        <w:t>terado del procedimiento</w:t>
      </w:r>
      <w:r w:rsidRPr="00513C62">
        <w:rPr>
          <w:spacing w:val="-2"/>
          <w:sz w:val="22"/>
          <w:lang w:val="es-ES_tradnl"/>
        </w:rPr>
        <w:t xml:space="preserve"> convocado por</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para la contratación d</w:t>
      </w:r>
      <w:r>
        <w:rPr>
          <w:spacing w:val="-2"/>
          <w:sz w:val="22"/>
          <w:lang w:val="es-ES_tradnl"/>
        </w:rPr>
        <w:t>e .....................,</w:t>
      </w:r>
    </w:p>
    <w:p w14:paraId="74377733" w14:textId="77777777" w:rsidR="00811D4E" w:rsidRDefault="00811D4E" w:rsidP="00811D4E">
      <w:pPr>
        <w:suppressAutoHyphens/>
        <w:spacing w:line="360" w:lineRule="auto"/>
        <w:ind w:left="195"/>
        <w:rPr>
          <w:spacing w:val="-2"/>
          <w:sz w:val="22"/>
          <w:lang w:val="es-ES_tradnl"/>
        </w:rPr>
      </w:pPr>
    </w:p>
    <w:p w14:paraId="0EE4D910" w14:textId="77777777" w:rsidR="00811D4E" w:rsidRPr="00513C62" w:rsidRDefault="00811D4E" w:rsidP="00811D4E">
      <w:pPr>
        <w:suppressAutoHyphens/>
        <w:spacing w:line="360" w:lineRule="auto"/>
        <w:ind w:left="195"/>
        <w:jc w:val="center"/>
        <w:outlineLvl w:val="0"/>
        <w:rPr>
          <w:spacing w:val="-2"/>
          <w:sz w:val="22"/>
          <w:lang w:val="es-ES_tradnl"/>
        </w:rPr>
      </w:pPr>
      <w:r>
        <w:rPr>
          <w:spacing w:val="-2"/>
          <w:sz w:val="22"/>
          <w:lang w:val="es-ES_tradnl"/>
        </w:rPr>
        <w:t>DECLARO</w:t>
      </w:r>
    </w:p>
    <w:p w14:paraId="7C680643" w14:textId="77777777" w:rsidR="00811D4E" w:rsidRPr="00513C62" w:rsidRDefault="00811D4E" w:rsidP="00811D4E">
      <w:pPr>
        <w:suppressAutoHyphens/>
        <w:spacing w:line="360" w:lineRule="auto"/>
        <w:ind w:left="195"/>
        <w:rPr>
          <w:spacing w:val="-2"/>
          <w:sz w:val="22"/>
          <w:lang w:val="es-ES_tradnl"/>
        </w:rPr>
      </w:pPr>
    </w:p>
    <w:p w14:paraId="3DC5352C" w14:textId="77777777" w:rsidR="00811D4E" w:rsidRPr="00513C62" w:rsidRDefault="00811D4E" w:rsidP="00811D4E">
      <w:pPr>
        <w:suppressAutoHyphens/>
        <w:spacing w:line="360" w:lineRule="auto"/>
        <w:ind w:left="195"/>
        <w:rPr>
          <w:spacing w:val="-2"/>
          <w:sz w:val="22"/>
          <w:lang w:val="es-ES_tradnl"/>
        </w:rPr>
      </w:pPr>
      <w:r>
        <w:rPr>
          <w:spacing w:val="-2"/>
          <w:sz w:val="22"/>
          <w:lang w:val="es-ES_tradnl"/>
        </w:rPr>
        <w:tab/>
      </w:r>
      <w:r w:rsidRPr="00513C62">
        <w:rPr>
          <w:spacing w:val="-2"/>
          <w:sz w:val="22"/>
          <w:lang w:val="es-ES_tradnl"/>
        </w:rPr>
        <w:t>1º) Que me comprometo a su ejecución por el precio de</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xml:space="preserve"> €, más</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xml:space="preserve"> € correspondientes al</w:t>
      </w:r>
      <w:r>
        <w:rPr>
          <w:spacing w:val="-2"/>
          <w:sz w:val="22"/>
          <w:lang w:val="es-ES_tradnl"/>
        </w:rPr>
        <w:t xml:space="preserve"> </w:t>
      </w:r>
      <w:r w:rsidRPr="00513C62">
        <w:rPr>
          <w:spacing w:val="-2"/>
          <w:sz w:val="22"/>
          <w:lang w:val="es-ES_tradnl"/>
        </w:rPr>
        <w:t>..............</w:t>
      </w:r>
      <w:r>
        <w:rPr>
          <w:spacing w:val="-2"/>
          <w:sz w:val="22"/>
          <w:lang w:val="es-ES_tradnl"/>
        </w:rPr>
        <w:t>.. % de IVA, y en el plazo de </w:t>
      </w:r>
      <w:r w:rsidRPr="00513C62">
        <w:rPr>
          <w:spacing w:val="-2"/>
          <w:sz w:val="22"/>
          <w:lang w:val="es-ES_tradnl"/>
        </w:rPr>
        <w:t xml:space="preserve">........................., </w:t>
      </w:r>
      <w:r>
        <w:rPr>
          <w:spacing w:val="-2"/>
          <w:sz w:val="22"/>
          <w:lang w:val="es-ES_tradnl"/>
        </w:rPr>
        <w:t>y deberán entenderse comprendidos en el precio</w:t>
      </w:r>
      <w:r w:rsidRPr="00513C62">
        <w:rPr>
          <w:spacing w:val="-2"/>
          <w:sz w:val="22"/>
          <w:lang w:val="es-ES_tradnl"/>
        </w:rPr>
        <w:t xml:space="preserve"> </w:t>
      </w:r>
      <w:r>
        <w:rPr>
          <w:spacing w:val="-2"/>
          <w:sz w:val="22"/>
          <w:lang w:val="es-ES_tradnl"/>
        </w:rPr>
        <w:t xml:space="preserve">referido </w:t>
      </w:r>
      <w:r w:rsidRPr="00513C62">
        <w:rPr>
          <w:spacing w:val="-2"/>
          <w:sz w:val="22"/>
          <w:lang w:val="es-ES_tradnl"/>
        </w:rPr>
        <w:t xml:space="preserve">todos los gastos, </w:t>
      </w:r>
      <w:r>
        <w:rPr>
          <w:spacing w:val="-2"/>
          <w:sz w:val="22"/>
          <w:lang w:val="es-ES_tradnl"/>
        </w:rPr>
        <w:t>incluso los de transporte</w:t>
      </w:r>
      <w:r w:rsidRPr="00513C62">
        <w:rPr>
          <w:spacing w:val="-2"/>
          <w:sz w:val="22"/>
          <w:lang w:val="es-ES_tradnl"/>
        </w:rPr>
        <w:t>.</w:t>
      </w:r>
    </w:p>
    <w:p w14:paraId="5195A423"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74C6B3AB" w14:textId="77777777" w:rsidR="00811D4E" w:rsidRPr="00C87E75" w:rsidRDefault="00811D4E" w:rsidP="00811D4E">
      <w:pPr>
        <w:suppressAutoHyphens/>
        <w:spacing w:line="360" w:lineRule="auto"/>
        <w:ind w:left="195"/>
        <w:rPr>
          <w:spacing w:val="-2"/>
          <w:sz w:val="22"/>
          <w:lang w:val="es-ES_tradnl"/>
        </w:rPr>
      </w:pPr>
      <w:r>
        <w:rPr>
          <w:spacing w:val="-2"/>
          <w:sz w:val="22"/>
          <w:lang w:val="es-ES_tradnl"/>
        </w:rPr>
        <w:tab/>
      </w:r>
      <w:r w:rsidRPr="00C87E75">
        <w:rPr>
          <w:spacing w:val="-2"/>
          <w:sz w:val="22"/>
          <w:lang w:val="es-ES_tradnl"/>
        </w:rPr>
        <w:t xml:space="preserve">2º) Que conozco el </w:t>
      </w:r>
      <w:r w:rsidRPr="0007093E">
        <w:rPr>
          <w:spacing w:val="-2"/>
          <w:sz w:val="22"/>
          <w:lang w:val="es-ES_tradnl"/>
        </w:rPr>
        <w:t>Pliego de Cláusulas Administrativas Particulares</w:t>
      </w:r>
      <w:r w:rsidRPr="00C87E75">
        <w:rPr>
          <w:spacing w:val="-2"/>
          <w:sz w:val="22"/>
          <w:lang w:val="es-ES_tradnl"/>
        </w:rPr>
        <w:t xml:space="preserve"> y demás documentación que ha de regir el presente contrato, que expresamente asumo y acato en su totalidad.</w:t>
      </w:r>
    </w:p>
    <w:p w14:paraId="05E7A8FA"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p>
    <w:p w14:paraId="234A2A0E" w14:textId="77777777" w:rsidR="00811D4E" w:rsidRPr="00C87E75" w:rsidRDefault="00811D4E" w:rsidP="00811D4E">
      <w:pPr>
        <w:suppressAutoHyphens/>
        <w:spacing w:line="360" w:lineRule="auto"/>
        <w:ind w:left="195"/>
        <w:rPr>
          <w:spacing w:val="-2"/>
          <w:sz w:val="22"/>
          <w:lang w:val="es-ES_tradnl"/>
        </w:rPr>
      </w:pPr>
      <w:r>
        <w:rPr>
          <w:spacing w:val="-2"/>
          <w:sz w:val="22"/>
          <w:lang w:val="es-ES_tradnl"/>
        </w:rPr>
        <w:tab/>
      </w:r>
      <w:r w:rsidRPr="00C87E75">
        <w:rPr>
          <w:spacing w:val="-2"/>
          <w:sz w:val="22"/>
          <w:lang w:val="es-ES_tradnl"/>
        </w:rPr>
        <w:t xml:space="preserve">3º) </w:t>
      </w:r>
      <w:r>
        <w:rPr>
          <w:spacing w:val="-2"/>
          <w:sz w:val="22"/>
          <w:lang w:val="es-ES_tradnl"/>
        </w:rPr>
        <w:t>Que la empresa a la que represento</w:t>
      </w:r>
      <w:r w:rsidRPr="00C87E75">
        <w:rPr>
          <w:spacing w:val="-2"/>
          <w:sz w:val="22"/>
          <w:lang w:val="es-ES_tradnl"/>
        </w:rPr>
        <w:t xml:space="preserve"> cumple con todos los requisitos y obligaciones exigidos por la normativa vigente para su apertura, instalación y funcionamiento.</w:t>
      </w:r>
    </w:p>
    <w:p w14:paraId="6F3C2D81" w14:textId="77777777" w:rsidR="00811D4E" w:rsidRPr="00C87E75" w:rsidRDefault="00811D4E" w:rsidP="00811D4E">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72AAA692" w14:textId="77777777" w:rsidR="00811D4E" w:rsidRDefault="00811D4E" w:rsidP="006331FB">
      <w:pPr>
        <w:suppressAutoHyphens/>
        <w:spacing w:line="360" w:lineRule="auto"/>
        <w:ind w:left="195"/>
        <w:jc w:val="center"/>
        <w:outlineLvl w:val="0"/>
        <w:rPr>
          <w:rFonts w:cs="Arial"/>
          <w:bCs/>
          <w:spacing w:val="0"/>
          <w:sz w:val="22"/>
          <w:szCs w:val="22"/>
          <w:lang w:val="es-ES_tradnl" w:eastAsia="es-ES_tradnl"/>
        </w:rPr>
      </w:pPr>
      <w:r w:rsidRPr="00513C62">
        <w:rPr>
          <w:spacing w:val="-2"/>
          <w:sz w:val="22"/>
          <w:lang w:val="es-ES_tradnl"/>
        </w:rPr>
        <w:t>En</w:t>
      </w:r>
      <w:r>
        <w:rPr>
          <w:spacing w:val="-2"/>
          <w:sz w:val="22"/>
          <w:lang w:val="es-ES_tradnl"/>
        </w:rPr>
        <w:t xml:space="preserve"> </w:t>
      </w:r>
      <w:r w:rsidRPr="00513C62">
        <w:rPr>
          <w:spacing w:val="-2"/>
          <w:sz w:val="22"/>
          <w:lang w:val="es-ES_tradnl"/>
        </w:rPr>
        <w:t>........................., a</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de</w:t>
      </w:r>
      <w:r>
        <w:rPr>
          <w:spacing w:val="-2"/>
          <w:sz w:val="22"/>
          <w:lang w:val="es-ES_tradnl"/>
        </w:rPr>
        <w:t xml:space="preserve"> </w:t>
      </w:r>
      <w:r w:rsidRPr="00513C62">
        <w:rPr>
          <w:spacing w:val="-2"/>
          <w:sz w:val="22"/>
          <w:lang w:val="es-ES_tradnl"/>
        </w:rPr>
        <w:t>..................................</w:t>
      </w:r>
      <w:r>
        <w:rPr>
          <w:spacing w:val="-2"/>
          <w:sz w:val="22"/>
          <w:lang w:val="es-ES_tradnl"/>
        </w:rPr>
        <w:t xml:space="preserve">............. </w:t>
      </w:r>
      <w:r w:rsidRPr="00935093">
        <w:rPr>
          <w:rFonts w:cs="Arial"/>
          <w:bCs/>
          <w:spacing w:val="0"/>
          <w:sz w:val="22"/>
          <w:szCs w:val="22"/>
          <w:lang w:val="es-ES_tradnl" w:eastAsia="es-ES_tradnl"/>
        </w:rPr>
        <w:t>de 20........</w:t>
      </w:r>
    </w:p>
    <w:p w14:paraId="17C520DC" w14:textId="77777777" w:rsidR="00811D4E" w:rsidRPr="00513C62" w:rsidRDefault="00811D4E" w:rsidP="006331FB">
      <w:pPr>
        <w:suppressAutoHyphens/>
        <w:spacing w:line="360" w:lineRule="auto"/>
        <w:ind w:left="195"/>
        <w:jc w:val="center"/>
        <w:outlineLvl w:val="0"/>
        <w:rPr>
          <w:spacing w:val="-2"/>
          <w:sz w:val="22"/>
          <w:lang w:val="es-ES_tradnl"/>
        </w:rPr>
      </w:pPr>
    </w:p>
    <w:p w14:paraId="008A481B" w14:textId="77777777" w:rsidR="00811D4E" w:rsidRPr="00C87E75" w:rsidRDefault="00811D4E" w:rsidP="006331FB">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jc w:val="center"/>
        <w:outlineLvl w:val="0"/>
        <w:rPr>
          <w:spacing w:val="-2"/>
          <w:sz w:val="22"/>
          <w:lang w:val="es-ES_tradnl"/>
        </w:rPr>
      </w:pPr>
      <w:r w:rsidRPr="00C87E75">
        <w:rPr>
          <w:spacing w:val="-2"/>
          <w:sz w:val="22"/>
          <w:lang w:val="es-ES_tradnl"/>
        </w:rPr>
        <w:t>Firma</w:t>
      </w:r>
    </w:p>
    <w:p w14:paraId="53FCDF6A" w14:textId="77777777" w:rsidR="008812A0" w:rsidRDefault="00811D4E" w:rsidP="00811D4E">
      <w:pPr>
        <w:pStyle w:val="Encabezado"/>
        <w:tabs>
          <w:tab w:val="clear" w:pos="4320"/>
          <w:tab w:val="clear" w:pos="8640"/>
        </w:tabs>
        <w:spacing w:line="360" w:lineRule="auto"/>
        <w:ind w:left="360"/>
        <w:jc w:val="center"/>
        <w:rPr>
          <w:b/>
          <w:spacing w:val="-2"/>
          <w:sz w:val="22"/>
          <w:lang w:val="es-ES_tradnl"/>
        </w:rPr>
        <w:sectPr w:rsidR="008812A0" w:rsidSect="00811D4E">
          <w:footerReference w:type="default" r:id="rId59"/>
          <w:pgSz w:w="11906" w:h="16838"/>
          <w:pgMar w:top="2836" w:right="1134" w:bottom="1134" w:left="1701" w:header="720" w:footer="379" w:gutter="0"/>
          <w:cols w:space="720"/>
          <w:formProt w:val="0"/>
        </w:sectPr>
      </w:pPr>
      <w:r>
        <w:rPr>
          <w:b/>
          <w:spacing w:val="-2"/>
          <w:sz w:val="22"/>
          <w:lang w:val="es-ES_tradnl"/>
        </w:rPr>
        <w:br w:type="page"/>
      </w:r>
    </w:p>
    <w:p w14:paraId="2713DAC6" w14:textId="77777777" w:rsidR="008812A0" w:rsidRDefault="00F27220" w:rsidP="00811D4E">
      <w:pPr>
        <w:pStyle w:val="Encabezado"/>
        <w:tabs>
          <w:tab w:val="clear" w:pos="4320"/>
          <w:tab w:val="clear" w:pos="8640"/>
        </w:tabs>
        <w:spacing w:line="360" w:lineRule="auto"/>
        <w:ind w:left="360"/>
        <w:jc w:val="center"/>
        <w:rPr>
          <w:rFonts w:cs="Arial"/>
          <w:b/>
          <w:sz w:val="24"/>
          <w:szCs w:val="24"/>
        </w:rPr>
        <w:sectPr w:rsidR="008812A0" w:rsidSect="00811D4E">
          <w:footerReference w:type="default" r:id="rId60"/>
          <w:pgSz w:w="11906" w:h="16838"/>
          <w:pgMar w:top="2836" w:right="1134" w:bottom="1134" w:left="1701" w:header="720" w:footer="379" w:gutter="0"/>
          <w:cols w:space="720"/>
          <w:formProt w:val="0"/>
        </w:sectPr>
      </w:pPr>
      <w:r>
        <w:rPr>
          <w:rFonts w:cs="Arial"/>
          <w:b/>
          <w:noProof/>
          <w:sz w:val="24"/>
          <w:szCs w:val="24"/>
        </w:rPr>
        <w:drawing>
          <wp:anchor distT="0" distB="0" distL="114300" distR="114300" simplePos="0" relativeHeight="251682304" behindDoc="0" locked="0" layoutInCell="1" allowOverlap="1" wp14:anchorId="02A108EB" wp14:editId="76DFDD7C">
            <wp:simplePos x="0" y="0"/>
            <wp:positionH relativeFrom="column">
              <wp:posOffset>-1080135</wp:posOffset>
            </wp:positionH>
            <wp:positionV relativeFrom="paragraph">
              <wp:posOffset>-1809660</wp:posOffset>
            </wp:positionV>
            <wp:extent cx="7572375" cy="10702835"/>
            <wp:effectExtent l="0" t="0" r="0" b="3810"/>
            <wp:wrapNone/>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14.jpg"/>
                    <pic:cNvPicPr/>
                  </pic:nvPicPr>
                  <pic:blipFill>
                    <a:blip r:embed="rId61">
                      <a:extLst>
                        <a:ext uri="{28A0092B-C50C-407E-A947-70E740481C1C}">
                          <a14:useLocalDpi xmlns:a14="http://schemas.microsoft.com/office/drawing/2010/main" val="0"/>
                        </a:ext>
                      </a:extLst>
                    </a:blip>
                    <a:stretch>
                      <a:fillRect/>
                    </a:stretch>
                  </pic:blipFill>
                  <pic:spPr>
                    <a:xfrm>
                      <a:off x="0" y="0"/>
                      <a:ext cx="7579525" cy="10712941"/>
                    </a:xfrm>
                    <a:prstGeom prst="rect">
                      <a:avLst/>
                    </a:prstGeom>
                  </pic:spPr>
                </pic:pic>
              </a:graphicData>
            </a:graphic>
            <wp14:sizeRelH relativeFrom="margin">
              <wp14:pctWidth>0</wp14:pctWidth>
            </wp14:sizeRelH>
            <wp14:sizeRelV relativeFrom="margin">
              <wp14:pctHeight>0</wp14:pctHeight>
            </wp14:sizeRelV>
          </wp:anchor>
        </w:drawing>
      </w:r>
    </w:p>
    <w:p w14:paraId="3FBCA723" w14:textId="77777777" w:rsidR="00811D4E" w:rsidRPr="008812A0" w:rsidRDefault="00811D4E" w:rsidP="008812A0">
      <w:pPr>
        <w:pStyle w:val="Encabezado"/>
        <w:tabs>
          <w:tab w:val="clear" w:pos="4320"/>
          <w:tab w:val="clear" w:pos="8640"/>
        </w:tabs>
        <w:ind w:left="360"/>
        <w:jc w:val="center"/>
        <w:rPr>
          <w:rFonts w:cs="Arial"/>
          <w:b/>
          <w:color w:val="F4B083" w:themeColor="accent2" w:themeTint="99"/>
          <w:sz w:val="32"/>
          <w:szCs w:val="32"/>
          <w:lang w:val="es-ES"/>
        </w:rPr>
      </w:pPr>
      <w:bookmarkStart w:id="96" w:name="m13"/>
      <w:bookmarkEnd w:id="96"/>
      <w:r w:rsidRPr="008812A0">
        <w:rPr>
          <w:rFonts w:cs="Arial"/>
          <w:b/>
          <w:color w:val="767171" w:themeColor="background2" w:themeShade="80"/>
          <w:sz w:val="32"/>
          <w:szCs w:val="32"/>
        </w:rPr>
        <w:t xml:space="preserve">PLIEGO DE CLÁUSULAS ADMINISTRATIVAS PARTICULARES </w:t>
      </w:r>
      <w:r w:rsidR="006331FB">
        <w:rPr>
          <w:rFonts w:cs="Arial"/>
          <w:b/>
          <w:color w:val="767171" w:themeColor="background2" w:themeShade="80"/>
          <w:sz w:val="32"/>
          <w:szCs w:val="32"/>
          <w:lang w:val="es-ES"/>
        </w:rPr>
        <w:t xml:space="preserve">TIPO </w:t>
      </w:r>
      <w:r w:rsidRPr="005943BF">
        <w:rPr>
          <w:rFonts w:cs="Arial"/>
          <w:b/>
          <w:color w:val="F4B083" w:themeColor="accent2" w:themeTint="99"/>
          <w:sz w:val="32"/>
          <w:szCs w:val="32"/>
        </w:rPr>
        <w:t xml:space="preserve">PARA LA CONTRATACIÓN DE </w:t>
      </w:r>
      <w:r w:rsidRPr="008812A0">
        <w:rPr>
          <w:rFonts w:cs="Arial"/>
          <w:b/>
          <w:color w:val="F4B083" w:themeColor="accent2" w:themeTint="99"/>
          <w:sz w:val="32"/>
          <w:szCs w:val="32"/>
          <w:lang w:val="es-ES"/>
        </w:rPr>
        <w:t>SERVICIO</w:t>
      </w:r>
      <w:r w:rsidRPr="008812A0">
        <w:rPr>
          <w:rFonts w:cs="Arial"/>
          <w:b/>
          <w:color w:val="F4B083" w:themeColor="accent2" w:themeTint="99"/>
          <w:sz w:val="32"/>
          <w:szCs w:val="32"/>
        </w:rPr>
        <w:t>S POR PROCEDIMIENTO ABIERTO</w:t>
      </w:r>
    </w:p>
    <w:p w14:paraId="4364AEF3" w14:textId="77777777" w:rsidR="00811D4E" w:rsidRPr="004766CD" w:rsidRDefault="00811D4E" w:rsidP="00811D4E">
      <w:pPr>
        <w:suppressAutoHyphens/>
        <w:spacing w:line="360" w:lineRule="auto"/>
        <w:ind w:left="426" w:hanging="231"/>
        <w:rPr>
          <w:i/>
          <w:color w:val="808080"/>
          <w:spacing w:val="-2"/>
          <w:sz w:val="22"/>
          <w:lang w:val="es-ES_tradnl"/>
        </w:rPr>
      </w:pPr>
    </w:p>
    <w:p w14:paraId="089873D3" w14:textId="77777777" w:rsidR="00811D4E" w:rsidRPr="008812A0" w:rsidRDefault="00811D4E" w:rsidP="00811D4E">
      <w:pPr>
        <w:pStyle w:val="Encabezado"/>
        <w:tabs>
          <w:tab w:val="clear" w:pos="4320"/>
          <w:tab w:val="clear" w:pos="8640"/>
        </w:tabs>
        <w:spacing w:line="360" w:lineRule="auto"/>
        <w:jc w:val="center"/>
        <w:rPr>
          <w:rFonts w:cs="Arial"/>
          <w:b/>
          <w:bCs/>
          <w:color w:val="767171" w:themeColor="background2" w:themeShade="80"/>
          <w:spacing w:val="0"/>
          <w:sz w:val="28"/>
          <w:szCs w:val="28"/>
          <w:lang w:val="es-ES_tradnl" w:eastAsia="es-ES_tradnl"/>
        </w:rPr>
      </w:pPr>
      <w:r w:rsidRPr="008812A0">
        <w:rPr>
          <w:rFonts w:cs="Arial"/>
          <w:b/>
          <w:bCs/>
          <w:color w:val="767171" w:themeColor="background2" w:themeShade="80"/>
          <w:spacing w:val="0"/>
          <w:sz w:val="28"/>
          <w:szCs w:val="28"/>
          <w:lang w:val="es-ES_tradnl" w:eastAsia="es-ES_tradnl"/>
        </w:rPr>
        <w:t>I. ASPECTOS GENERALES Y CONFIGURACIÓN DEL CONTRATO</w:t>
      </w:r>
    </w:p>
    <w:p w14:paraId="5BA02D6F" w14:textId="77777777" w:rsidR="00811D4E" w:rsidRDefault="00811D4E" w:rsidP="00811D4E">
      <w:pPr>
        <w:pStyle w:val="Encabezado"/>
        <w:tabs>
          <w:tab w:val="clear" w:pos="4320"/>
          <w:tab w:val="clear" w:pos="8640"/>
        </w:tabs>
        <w:spacing w:line="360" w:lineRule="auto"/>
        <w:jc w:val="center"/>
        <w:rPr>
          <w:rFonts w:cs="Arial"/>
          <w:b/>
          <w:bCs/>
          <w:spacing w:val="0"/>
          <w:sz w:val="24"/>
          <w:szCs w:val="22"/>
          <w:lang w:val="es-ES_tradnl" w:eastAsia="es-ES_tradnl"/>
        </w:rPr>
      </w:pPr>
    </w:p>
    <w:p w14:paraId="2AFBD59D" w14:textId="77777777" w:rsidR="00811D4E" w:rsidRPr="008812A0" w:rsidRDefault="00811D4E" w:rsidP="00811D4E">
      <w:pPr>
        <w:pStyle w:val="Encabezado"/>
        <w:tabs>
          <w:tab w:val="clear" w:pos="4320"/>
          <w:tab w:val="clear" w:pos="8640"/>
        </w:tabs>
        <w:spacing w:line="360" w:lineRule="auto"/>
        <w:rPr>
          <w:rFonts w:cs="Arial"/>
          <w:color w:val="0070C0"/>
          <w:sz w:val="24"/>
        </w:rPr>
      </w:pPr>
      <w:r w:rsidRPr="008812A0">
        <w:rPr>
          <w:rFonts w:cs="Arial"/>
          <w:b/>
          <w:bCs/>
          <w:color w:val="0070C0"/>
          <w:spacing w:val="0"/>
          <w:sz w:val="24"/>
          <w:szCs w:val="22"/>
          <w:lang w:val="es-ES_tradnl" w:eastAsia="es-ES_tradnl"/>
        </w:rPr>
        <w:t>1. OBJETO DEL CONTRATO</w:t>
      </w:r>
    </w:p>
    <w:p w14:paraId="1A3EBD28" w14:textId="77777777" w:rsidR="00811D4E" w:rsidRDefault="00811D4E" w:rsidP="00811D4E">
      <w:pPr>
        <w:suppressAutoHyphens/>
        <w:spacing w:line="360" w:lineRule="auto"/>
        <w:ind w:left="284"/>
        <w:rPr>
          <w:spacing w:val="-2"/>
          <w:sz w:val="22"/>
          <w:lang w:val="es-ES_tradnl"/>
        </w:rPr>
      </w:pPr>
    </w:p>
    <w:p w14:paraId="73EB6831" w14:textId="77777777" w:rsidR="00811D4E" w:rsidRDefault="00811D4E" w:rsidP="00811D4E">
      <w:pPr>
        <w:suppressAutoHyphens/>
        <w:spacing w:line="360" w:lineRule="auto"/>
        <w:ind w:left="284"/>
        <w:rPr>
          <w:spacing w:val="-2"/>
          <w:sz w:val="22"/>
          <w:lang w:val="es-ES_tradnl"/>
        </w:rPr>
      </w:pPr>
      <w:r w:rsidRPr="00DC2D7A">
        <w:rPr>
          <w:spacing w:val="-2"/>
          <w:sz w:val="22"/>
          <w:lang w:val="es-ES_tradnl"/>
        </w:rPr>
        <w:t>El contrato que en base al presente plieg</w:t>
      </w:r>
      <w:r>
        <w:rPr>
          <w:spacing w:val="-2"/>
          <w:sz w:val="22"/>
          <w:lang w:val="es-ES_tradnl"/>
        </w:rPr>
        <w:t>o se realice tendrá por objeto .......................</w:t>
      </w:r>
      <w:r w:rsidRPr="00DC2D7A">
        <w:rPr>
          <w:spacing w:val="-2"/>
          <w:sz w:val="22"/>
          <w:lang w:val="es-ES_tradnl"/>
        </w:rPr>
        <w:t>,</w:t>
      </w:r>
      <w:r>
        <w:rPr>
          <w:spacing w:val="-2"/>
          <w:sz w:val="22"/>
          <w:lang w:val="es-ES_tradnl"/>
        </w:rPr>
        <w:t xml:space="preserve"> </w:t>
      </w:r>
      <w:r w:rsidRPr="00DC2D7A">
        <w:rPr>
          <w:spacing w:val="-2"/>
          <w:sz w:val="22"/>
          <w:lang w:val="es-ES_tradnl"/>
        </w:rPr>
        <w:t>de conformidad con la documentación técnica que figura en el expediente que tendrá carácter contractual.</w:t>
      </w:r>
    </w:p>
    <w:p w14:paraId="290916A4" w14:textId="77777777" w:rsidR="00811D4E" w:rsidRDefault="00811D4E" w:rsidP="00811D4E">
      <w:pPr>
        <w:suppressAutoHyphens/>
        <w:spacing w:line="360" w:lineRule="auto"/>
        <w:ind w:left="195"/>
        <w:rPr>
          <w:spacing w:val="-2"/>
          <w:sz w:val="22"/>
          <w:lang w:val="es-ES_tradnl"/>
        </w:rPr>
      </w:pPr>
    </w:p>
    <w:p w14:paraId="5CB64859" w14:textId="77777777" w:rsidR="00811D4E" w:rsidRPr="003378F8" w:rsidRDefault="00811D4E" w:rsidP="00811D4E">
      <w:pPr>
        <w:suppressAutoHyphens/>
        <w:spacing w:line="360" w:lineRule="auto"/>
        <w:ind w:left="284"/>
        <w:outlineLvl w:val="0"/>
        <w:rPr>
          <w:spacing w:val="-2"/>
          <w:sz w:val="22"/>
          <w:lang w:val="es-ES_tradnl"/>
        </w:rPr>
      </w:pPr>
      <w:r>
        <w:rPr>
          <w:spacing w:val="-2"/>
          <w:sz w:val="22"/>
          <w:lang w:val="es-ES_tradnl"/>
        </w:rPr>
        <w:t>Código CPV</w:t>
      </w:r>
      <w:r w:rsidRPr="003378F8">
        <w:rPr>
          <w:spacing w:val="-2"/>
          <w:sz w:val="22"/>
          <w:lang w:val="es-ES_tradnl"/>
        </w:rPr>
        <w:t>:</w:t>
      </w:r>
      <w:r>
        <w:rPr>
          <w:spacing w:val="-2"/>
          <w:sz w:val="22"/>
          <w:lang w:val="es-ES_tradnl"/>
        </w:rPr>
        <w:t xml:space="preserve"> </w:t>
      </w:r>
      <w:r w:rsidRPr="003378F8">
        <w:rPr>
          <w:spacing w:val="-2"/>
          <w:sz w:val="22"/>
          <w:lang w:val="es-ES_tradnl"/>
        </w:rPr>
        <w:t>………………………………………</w:t>
      </w:r>
      <w:proofErr w:type="gramStart"/>
      <w:r w:rsidRPr="003378F8">
        <w:rPr>
          <w:spacing w:val="-2"/>
          <w:sz w:val="22"/>
          <w:lang w:val="es-ES_tradnl"/>
        </w:rPr>
        <w:t>…….</w:t>
      </w:r>
      <w:proofErr w:type="gramEnd"/>
      <w:r w:rsidRPr="003378F8">
        <w:rPr>
          <w:spacing w:val="-2"/>
          <w:sz w:val="22"/>
          <w:lang w:val="es-ES_tradnl"/>
        </w:rPr>
        <w:t>……………….</w:t>
      </w:r>
    </w:p>
    <w:p w14:paraId="58027611" w14:textId="77777777" w:rsidR="00811D4E" w:rsidRDefault="00811D4E" w:rsidP="00811D4E">
      <w:pPr>
        <w:suppressAutoHyphens/>
        <w:spacing w:line="360" w:lineRule="auto"/>
        <w:rPr>
          <w:spacing w:val="-2"/>
          <w:sz w:val="22"/>
          <w:lang w:val="es-ES_tradnl"/>
        </w:rPr>
      </w:pPr>
    </w:p>
    <w:p w14:paraId="71784E0D" w14:textId="77777777" w:rsidR="00811D4E" w:rsidRPr="005E19E3" w:rsidRDefault="00811D4E" w:rsidP="00811D4E">
      <w:pPr>
        <w:suppressAutoHyphens/>
        <w:ind w:left="567"/>
        <w:outlineLvl w:val="0"/>
        <w:rPr>
          <w:b/>
          <w:i/>
          <w:color w:val="808080"/>
          <w:spacing w:val="-2"/>
          <w:sz w:val="26"/>
          <w:lang w:val="es-ES_tradnl"/>
        </w:rPr>
      </w:pPr>
      <w:r>
        <w:rPr>
          <w:b/>
          <w:i/>
          <w:color w:val="808080"/>
          <w:spacing w:val="-2"/>
          <w:sz w:val="22"/>
          <w:lang w:val="es-ES_tradnl"/>
        </w:rPr>
        <w:t>Supuestos o variantes</w:t>
      </w:r>
    </w:p>
    <w:p w14:paraId="2F574DCC" w14:textId="77777777" w:rsidR="00811D4E" w:rsidRPr="005E19E3" w:rsidRDefault="00811D4E" w:rsidP="00811D4E">
      <w:pPr>
        <w:suppressAutoHyphens/>
        <w:spacing w:line="360" w:lineRule="auto"/>
        <w:ind w:left="567"/>
        <w:rPr>
          <w:b/>
          <w:i/>
          <w:color w:val="808080"/>
          <w:spacing w:val="-2"/>
          <w:sz w:val="22"/>
          <w:lang w:val="es-ES_tradnl"/>
        </w:rPr>
      </w:pPr>
    </w:p>
    <w:p w14:paraId="4350555D" w14:textId="77777777" w:rsidR="00811D4E" w:rsidRPr="00D86B5C" w:rsidRDefault="00811D4E" w:rsidP="00811D4E">
      <w:pPr>
        <w:suppressAutoHyphens/>
        <w:spacing w:line="360" w:lineRule="auto"/>
        <w:ind w:left="567"/>
        <w:rPr>
          <w:i/>
          <w:color w:val="808080"/>
          <w:spacing w:val="-2"/>
          <w:sz w:val="22"/>
          <w:lang w:val="es-ES_tradnl"/>
        </w:rPr>
      </w:pPr>
      <w:r w:rsidRPr="00D86B5C">
        <w:rPr>
          <w:i/>
          <w:color w:val="808080"/>
          <w:spacing w:val="-2"/>
          <w:sz w:val="22"/>
          <w:lang w:val="es-ES_tradnl"/>
        </w:rPr>
        <w:t xml:space="preserve">a) </w:t>
      </w:r>
      <w:r w:rsidRPr="00D86B5C">
        <w:rPr>
          <w:b/>
          <w:i/>
          <w:color w:val="808080"/>
          <w:spacing w:val="-2"/>
          <w:sz w:val="22"/>
          <w:lang w:val="es-ES_tradnl"/>
        </w:rPr>
        <w:t>Que el servicio no se divida en lotes</w:t>
      </w:r>
      <w:r w:rsidRPr="00D86B5C">
        <w:rPr>
          <w:i/>
          <w:color w:val="808080"/>
          <w:spacing w:val="-2"/>
          <w:sz w:val="22"/>
          <w:lang w:val="es-ES_tradnl"/>
        </w:rPr>
        <w:t xml:space="preserve">, en cuyo caso deberá justificarse la razón por la que no procede la división del contrato en lotes, de conformidad con el </w:t>
      </w:r>
      <w:r>
        <w:rPr>
          <w:i/>
          <w:color w:val="808080"/>
          <w:spacing w:val="-2"/>
          <w:sz w:val="22"/>
          <w:lang w:val="es-ES_tradnl"/>
        </w:rPr>
        <w:t>artículo</w:t>
      </w:r>
      <w:r w:rsidRPr="00D86B5C">
        <w:rPr>
          <w:i/>
          <w:color w:val="808080"/>
          <w:spacing w:val="-2"/>
          <w:sz w:val="22"/>
          <w:lang w:val="es-ES_tradnl"/>
        </w:rPr>
        <w:t xml:space="preserve"> 99.3 de la Ley 9/2017, de 8 de noviembre, de Contratos del Sector Público.</w:t>
      </w:r>
    </w:p>
    <w:p w14:paraId="7BE7AAD8" w14:textId="77777777" w:rsidR="00811D4E" w:rsidRPr="005E19E3" w:rsidRDefault="00811D4E" w:rsidP="00811D4E">
      <w:pPr>
        <w:suppressAutoHyphens/>
        <w:ind w:left="567"/>
        <w:rPr>
          <w:i/>
          <w:color w:val="808080"/>
          <w:spacing w:val="-2"/>
          <w:sz w:val="22"/>
          <w:lang w:val="es-ES_tradnl"/>
        </w:rPr>
      </w:pPr>
    </w:p>
    <w:p w14:paraId="01922D6A"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b) </w:t>
      </w:r>
      <w:r>
        <w:rPr>
          <w:b/>
          <w:i/>
          <w:color w:val="808080"/>
          <w:spacing w:val="-2"/>
          <w:sz w:val="22"/>
          <w:lang w:val="es-ES_tradnl"/>
        </w:rPr>
        <w:t>Que el servicio se divida</w:t>
      </w:r>
      <w:r w:rsidRPr="005E19E3">
        <w:rPr>
          <w:b/>
          <w:i/>
          <w:color w:val="808080"/>
          <w:spacing w:val="-2"/>
          <w:sz w:val="22"/>
          <w:lang w:val="es-ES_tradnl"/>
        </w:rPr>
        <w:t xml:space="preserve"> en lotes</w:t>
      </w:r>
      <w:r w:rsidRPr="005E19E3">
        <w:rPr>
          <w:i/>
          <w:color w:val="808080"/>
          <w:spacing w:val="-2"/>
          <w:sz w:val="22"/>
          <w:lang w:val="es-ES_tradnl"/>
        </w:rPr>
        <w:t>, en cuyo caso se añadirá lo siguiente:</w:t>
      </w:r>
    </w:p>
    <w:p w14:paraId="5FE4E23E" w14:textId="77777777" w:rsidR="00811D4E" w:rsidRDefault="00811D4E" w:rsidP="00811D4E">
      <w:pPr>
        <w:suppressAutoHyphens/>
        <w:spacing w:line="360" w:lineRule="auto"/>
        <w:rPr>
          <w:spacing w:val="-2"/>
          <w:sz w:val="22"/>
          <w:lang w:val="es-ES_tradnl"/>
        </w:rPr>
      </w:pPr>
    </w:p>
    <w:p w14:paraId="6AC86134"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A efect</w:t>
      </w:r>
      <w:r>
        <w:rPr>
          <w:spacing w:val="-2"/>
          <w:sz w:val="22"/>
          <w:lang w:val="es-ES_tradnl"/>
        </w:rPr>
        <w:t>os de la adjudicación, el servicio se divide</w:t>
      </w:r>
      <w:r w:rsidRPr="009274F5">
        <w:rPr>
          <w:spacing w:val="-2"/>
          <w:sz w:val="22"/>
          <w:lang w:val="es-ES_tradnl"/>
        </w:rPr>
        <w:t xml:space="preserve"> en los lotes que a continuación se indican, </w:t>
      </w:r>
      <w:r>
        <w:rPr>
          <w:spacing w:val="-2"/>
          <w:sz w:val="22"/>
          <w:lang w:val="es-ES_tradnl"/>
        </w:rPr>
        <w:t>y se podrá</w:t>
      </w:r>
      <w:r w:rsidRPr="009274F5">
        <w:rPr>
          <w:spacing w:val="-2"/>
          <w:sz w:val="22"/>
          <w:lang w:val="es-ES_tradnl"/>
        </w:rPr>
        <w:t xml:space="preserve"> presentar oferta por uno, varios o todos los lotes:</w:t>
      </w:r>
    </w:p>
    <w:p w14:paraId="2445F6C9" w14:textId="77777777" w:rsidR="00811D4E" w:rsidRPr="009274F5" w:rsidRDefault="00811D4E" w:rsidP="00811D4E">
      <w:pPr>
        <w:suppressAutoHyphens/>
        <w:spacing w:line="360" w:lineRule="auto"/>
        <w:ind w:left="284"/>
        <w:rPr>
          <w:spacing w:val="-2"/>
          <w:sz w:val="22"/>
          <w:lang w:val="es-ES_tradnl"/>
        </w:rPr>
      </w:pPr>
    </w:p>
    <w:p w14:paraId="2B195044"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1.- .</w:t>
      </w:r>
      <w:r w:rsidRPr="009274F5">
        <w:rPr>
          <w:spacing w:val="-2"/>
          <w:sz w:val="22"/>
          <w:lang w:val="es-ES_tradnl"/>
        </w:rPr>
        <w:t>.........................................................................................</w:t>
      </w:r>
    </w:p>
    <w:p w14:paraId="052912FA" w14:textId="77777777" w:rsidR="00811D4E" w:rsidRPr="009274F5" w:rsidRDefault="00811D4E" w:rsidP="00811D4E">
      <w:pPr>
        <w:suppressAutoHyphens/>
        <w:spacing w:line="360" w:lineRule="auto"/>
        <w:ind w:left="284"/>
        <w:rPr>
          <w:spacing w:val="-2"/>
          <w:sz w:val="22"/>
          <w:lang w:val="es-ES_tradnl"/>
        </w:rPr>
      </w:pPr>
      <w:r>
        <w:rPr>
          <w:spacing w:val="-2"/>
          <w:sz w:val="22"/>
          <w:lang w:val="es-ES_tradnl"/>
        </w:rPr>
        <w:t>Lote 2.- …………</w:t>
      </w:r>
      <w:r w:rsidRPr="009274F5">
        <w:rPr>
          <w:spacing w:val="-2"/>
          <w:sz w:val="22"/>
          <w:lang w:val="es-ES_tradnl"/>
        </w:rPr>
        <w:t>............................................................................</w:t>
      </w:r>
    </w:p>
    <w:p w14:paraId="13C9C53C"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3.- </w:t>
      </w:r>
      <w:r w:rsidRPr="009274F5">
        <w:rPr>
          <w:spacing w:val="-2"/>
          <w:sz w:val="22"/>
          <w:lang w:val="es-ES_tradnl"/>
        </w:rPr>
        <w:t>..........................................................................................</w:t>
      </w:r>
    </w:p>
    <w:p w14:paraId="3EA03C0E" w14:textId="77777777" w:rsidR="00811D4E" w:rsidRDefault="00811D4E" w:rsidP="00811D4E">
      <w:pPr>
        <w:suppressAutoHyphens/>
        <w:spacing w:line="360" w:lineRule="auto"/>
        <w:ind w:left="284"/>
        <w:rPr>
          <w:b/>
          <w:spacing w:val="-2"/>
          <w:sz w:val="22"/>
          <w:lang w:val="es-ES_tradnl"/>
        </w:rPr>
      </w:pPr>
      <w:r w:rsidRPr="009274F5">
        <w:rPr>
          <w:spacing w:val="-2"/>
          <w:sz w:val="22"/>
          <w:lang w:val="es-ES_tradnl"/>
        </w:rPr>
        <w:t>(...)</w:t>
      </w:r>
      <w:r w:rsidRPr="009274F5">
        <w:rPr>
          <w:b/>
          <w:spacing w:val="-2"/>
          <w:sz w:val="22"/>
          <w:lang w:val="es-ES_tradnl"/>
        </w:rPr>
        <w:tab/>
      </w:r>
      <w:r w:rsidRPr="009274F5">
        <w:rPr>
          <w:b/>
          <w:spacing w:val="-2"/>
          <w:sz w:val="22"/>
          <w:lang w:val="es-ES_tradnl"/>
        </w:rPr>
        <w:tab/>
      </w:r>
    </w:p>
    <w:p w14:paraId="242CB3D6" w14:textId="77777777" w:rsidR="00811D4E" w:rsidRPr="00A51FC4" w:rsidRDefault="00811D4E" w:rsidP="00811D4E">
      <w:pPr>
        <w:suppressAutoHyphens/>
        <w:spacing w:line="360" w:lineRule="auto"/>
        <w:ind w:left="284"/>
        <w:rPr>
          <w:b/>
          <w:spacing w:val="-2"/>
          <w:sz w:val="16"/>
          <w:szCs w:val="16"/>
          <w:lang w:val="es-ES_tradnl"/>
        </w:rPr>
      </w:pPr>
    </w:p>
    <w:p w14:paraId="61FBEEE8"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w:t>
      </w:r>
      <w:r>
        <w:rPr>
          <w:spacing w:val="-2"/>
          <w:sz w:val="22"/>
          <w:lang w:val="es-ES_tradnl"/>
        </w:rPr>
        <w:t>V</w:t>
      </w:r>
      <w:r w:rsidRPr="003378F8">
        <w:rPr>
          <w:spacing w:val="-2"/>
          <w:sz w:val="22"/>
          <w:lang w:val="es-ES_tradnl"/>
        </w:rPr>
        <w:t xml:space="preserve"> correspondiente al Lote 1: .....................................</w:t>
      </w:r>
    </w:p>
    <w:p w14:paraId="19093624"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2: .....................................</w:t>
      </w:r>
    </w:p>
    <w:p w14:paraId="116EC039"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3: .....................................</w:t>
      </w:r>
    </w:p>
    <w:p w14:paraId="60D10693"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4DF61443" w14:textId="77777777" w:rsidR="00811D4E" w:rsidRPr="008812A0"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8812A0">
        <w:rPr>
          <w:rFonts w:cs="Arial"/>
          <w:b/>
          <w:bCs/>
          <w:color w:val="0070C0"/>
          <w:spacing w:val="0"/>
          <w:sz w:val="24"/>
          <w:szCs w:val="22"/>
          <w:lang w:val="es-ES_tradnl" w:eastAsia="es-ES_tradnl"/>
        </w:rPr>
        <w:br w:type="page"/>
        <w:t>2. JUSTIFICACIÓN DE LA NECESIDAD DE CONTRATAR</w:t>
      </w:r>
    </w:p>
    <w:p w14:paraId="74742687" w14:textId="77777777" w:rsidR="00811D4E" w:rsidRPr="00D86B5C"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26F7013B" w14:textId="77777777" w:rsidR="00811D4E" w:rsidRPr="00D86B5C"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86B5C">
        <w:rPr>
          <w:rFonts w:cs="Arial"/>
          <w:bCs/>
          <w:spacing w:val="0"/>
          <w:sz w:val="22"/>
          <w:szCs w:val="22"/>
          <w:lang w:val="es-ES_tradnl" w:eastAsia="es-ES_tradnl"/>
        </w:rPr>
        <w:t xml:space="preserve">En el pliego de prescripciones técnicas </w:t>
      </w:r>
      <w:r w:rsidRPr="00937954">
        <w:rPr>
          <w:b/>
          <w:i/>
          <w:color w:val="808080"/>
          <w:spacing w:val="-2"/>
          <w:sz w:val="22"/>
          <w:lang w:val="es-ES_tradnl"/>
        </w:rPr>
        <w:t>(o, en su caso, en algún otro documento que forme parte del expediente de contratación)</w:t>
      </w:r>
      <w:r w:rsidRPr="00D86B5C">
        <w:rPr>
          <w:rFonts w:cs="Arial"/>
          <w:bCs/>
          <w:spacing w:val="0"/>
          <w:sz w:val="22"/>
          <w:szCs w:val="22"/>
          <w:lang w:val="es-ES_tradnl" w:eastAsia="es-ES_tradnl"/>
        </w:rPr>
        <w:t xml:space="preserve"> constan las razones que han llevado a esta Administración a la celebración del contrato a que se refiere el presente pliego.</w:t>
      </w:r>
    </w:p>
    <w:p w14:paraId="6CF6F565" w14:textId="77777777" w:rsidR="00811D4E" w:rsidRPr="00F27220"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p>
    <w:p w14:paraId="59311009"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r w:rsidRPr="00F27220">
        <w:rPr>
          <w:rFonts w:cs="Arial"/>
          <w:b/>
          <w:bCs/>
          <w:color w:val="0070C0"/>
          <w:spacing w:val="0"/>
          <w:sz w:val="24"/>
          <w:szCs w:val="22"/>
          <w:lang w:val="es-ES_tradnl" w:eastAsia="es-ES_tradnl"/>
        </w:rPr>
        <w:t xml:space="preserve">3. PLAZO DE </w:t>
      </w:r>
      <w:r w:rsidRPr="008812A0">
        <w:rPr>
          <w:rFonts w:cs="Arial"/>
          <w:b/>
          <w:bCs/>
          <w:color w:val="0070C0"/>
          <w:spacing w:val="0"/>
          <w:sz w:val="24"/>
          <w:szCs w:val="22"/>
          <w:lang w:val="es-ES_tradnl" w:eastAsia="es-ES_tradnl"/>
        </w:rPr>
        <w:t>EJECUCIÓN</w:t>
      </w:r>
    </w:p>
    <w:p w14:paraId="4A411C49" w14:textId="77777777" w:rsidR="00811D4E" w:rsidRDefault="00811D4E" w:rsidP="00811D4E">
      <w:pPr>
        <w:suppressAutoHyphens/>
        <w:spacing w:line="360" w:lineRule="auto"/>
        <w:ind w:left="567"/>
        <w:outlineLvl w:val="0"/>
        <w:rPr>
          <w:b/>
          <w:i/>
          <w:color w:val="808080"/>
          <w:spacing w:val="-2"/>
          <w:sz w:val="22"/>
          <w:lang w:val="es-ES_tradnl"/>
        </w:rPr>
      </w:pPr>
    </w:p>
    <w:p w14:paraId="3EE6EF64" w14:textId="77777777" w:rsidR="00811D4E" w:rsidRDefault="00811D4E" w:rsidP="00811D4E">
      <w:pPr>
        <w:suppressAutoHyphens/>
        <w:spacing w:line="360" w:lineRule="auto"/>
        <w:ind w:left="567"/>
        <w:outlineLvl w:val="0"/>
        <w:rPr>
          <w:b/>
          <w:i/>
          <w:color w:val="808080"/>
          <w:spacing w:val="-3"/>
          <w:sz w:val="22"/>
          <w:lang w:val="es-ES_tradnl"/>
        </w:rPr>
      </w:pPr>
      <w:r>
        <w:rPr>
          <w:b/>
          <w:i/>
          <w:color w:val="808080"/>
          <w:spacing w:val="-2"/>
          <w:sz w:val="22"/>
          <w:lang w:val="es-ES_tradnl"/>
        </w:rPr>
        <w:t>Supuestos o variantes</w:t>
      </w:r>
    </w:p>
    <w:p w14:paraId="3C7AA51F" w14:textId="77777777" w:rsidR="00811D4E" w:rsidRPr="005E19E3" w:rsidRDefault="00811D4E" w:rsidP="00811D4E">
      <w:pPr>
        <w:suppressAutoHyphens/>
        <w:spacing w:line="360" w:lineRule="auto"/>
        <w:ind w:left="567"/>
        <w:rPr>
          <w:b/>
          <w:i/>
          <w:color w:val="808080"/>
          <w:spacing w:val="-2"/>
          <w:sz w:val="22"/>
          <w:lang w:val="es-ES_tradnl"/>
        </w:rPr>
      </w:pPr>
    </w:p>
    <w:p w14:paraId="481D6F47"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a) </w:t>
      </w:r>
      <w:r>
        <w:rPr>
          <w:b/>
          <w:i/>
          <w:color w:val="808080"/>
          <w:spacing w:val="-2"/>
          <w:sz w:val="22"/>
          <w:lang w:val="es-ES_tradnl"/>
        </w:rPr>
        <w:t>Que el servicio</w:t>
      </w:r>
      <w:r w:rsidRPr="005E19E3">
        <w:rPr>
          <w:b/>
          <w:i/>
          <w:color w:val="808080"/>
          <w:spacing w:val="-2"/>
          <w:sz w:val="22"/>
          <w:lang w:val="es-ES_tradnl"/>
        </w:rPr>
        <w:t xml:space="preserve"> no se divida en lotes</w:t>
      </w:r>
      <w:r w:rsidRPr="005E19E3">
        <w:rPr>
          <w:i/>
          <w:color w:val="808080"/>
          <w:spacing w:val="-2"/>
          <w:sz w:val="22"/>
          <w:lang w:val="es-ES_tradnl"/>
        </w:rPr>
        <w:t>, en cuyo caso se deberá indicar que:</w:t>
      </w:r>
    </w:p>
    <w:p w14:paraId="2C42C88B" w14:textId="77777777" w:rsidR="00811D4E" w:rsidRDefault="00811D4E" w:rsidP="00811D4E">
      <w:pPr>
        <w:suppressAutoHyphens/>
        <w:ind w:left="195"/>
        <w:rPr>
          <w:color w:val="808080"/>
          <w:spacing w:val="-2"/>
          <w:sz w:val="22"/>
          <w:lang w:val="es-ES_tradnl"/>
        </w:rPr>
      </w:pPr>
    </w:p>
    <w:p w14:paraId="1914367E" w14:textId="77777777" w:rsidR="00811D4E" w:rsidRDefault="00811D4E" w:rsidP="00811D4E">
      <w:pPr>
        <w:suppressAutoHyphens/>
        <w:spacing w:line="360" w:lineRule="auto"/>
        <w:ind w:left="193"/>
        <w:rPr>
          <w:spacing w:val="-2"/>
          <w:sz w:val="22"/>
          <w:lang w:val="es-ES_tradnl"/>
        </w:rPr>
      </w:pPr>
    </w:p>
    <w:p w14:paraId="377B49E1" w14:textId="77777777" w:rsidR="00811D4E" w:rsidRDefault="00811D4E" w:rsidP="00811D4E">
      <w:pPr>
        <w:suppressAutoHyphens/>
        <w:spacing w:line="360" w:lineRule="auto"/>
        <w:ind w:left="284"/>
        <w:rPr>
          <w:b/>
          <w:spacing w:val="-3"/>
          <w:sz w:val="22"/>
          <w:lang w:val="es-ES_tradnl"/>
        </w:rPr>
      </w:pPr>
      <w:r>
        <w:rPr>
          <w:spacing w:val="-2"/>
          <w:sz w:val="22"/>
          <w:lang w:val="es-ES_tradnl"/>
        </w:rPr>
        <w:t>El plazo</w:t>
      </w:r>
      <w:r w:rsidRPr="00DC2D7A">
        <w:rPr>
          <w:spacing w:val="-2"/>
          <w:sz w:val="22"/>
          <w:lang w:val="es-ES_tradnl"/>
        </w:rPr>
        <w:t xml:space="preserve"> </w:t>
      </w:r>
      <w:r>
        <w:rPr>
          <w:spacing w:val="-2"/>
          <w:sz w:val="22"/>
          <w:lang w:val="es-ES_tradnl"/>
        </w:rPr>
        <w:t xml:space="preserve">total </w:t>
      </w:r>
      <w:r w:rsidRPr="00DC2D7A">
        <w:rPr>
          <w:spacing w:val="-2"/>
          <w:sz w:val="22"/>
          <w:lang w:val="es-ES_tradnl"/>
        </w:rPr>
        <w:t xml:space="preserve">de </w:t>
      </w:r>
      <w:r>
        <w:rPr>
          <w:spacing w:val="-2"/>
          <w:sz w:val="22"/>
          <w:lang w:val="es-ES_tradnl"/>
        </w:rPr>
        <w:t>ejecución d</w:t>
      </w:r>
      <w:r w:rsidRPr="00DC2D7A">
        <w:rPr>
          <w:spacing w:val="-2"/>
          <w:sz w:val="22"/>
          <w:lang w:val="es-ES_tradnl"/>
        </w:rPr>
        <w:t>e</w:t>
      </w:r>
      <w:r>
        <w:rPr>
          <w:spacing w:val="-2"/>
          <w:sz w:val="22"/>
          <w:lang w:val="es-ES_tradnl"/>
        </w:rPr>
        <w:t>l</w:t>
      </w:r>
      <w:r w:rsidRPr="00DC2D7A">
        <w:rPr>
          <w:spacing w:val="-2"/>
          <w:sz w:val="22"/>
          <w:lang w:val="es-ES_tradnl"/>
        </w:rPr>
        <w:t xml:space="preserve"> c</w:t>
      </w:r>
      <w:r>
        <w:rPr>
          <w:spacing w:val="-2"/>
          <w:sz w:val="22"/>
          <w:lang w:val="es-ES_tradnl"/>
        </w:rPr>
        <w:t xml:space="preserve">ontrato será de </w:t>
      </w:r>
      <w:r w:rsidRPr="006F05CA">
        <w:rPr>
          <w:spacing w:val="-2"/>
          <w:sz w:val="22"/>
          <w:lang w:val="es-ES_tradnl"/>
        </w:rPr>
        <w:t>...........................</w:t>
      </w:r>
      <w:r>
        <w:rPr>
          <w:spacing w:val="-2"/>
          <w:sz w:val="22"/>
          <w:lang w:val="es-ES_tradnl"/>
        </w:rPr>
        <w:t>....</w:t>
      </w:r>
      <w:r w:rsidRPr="006F05CA">
        <w:rPr>
          <w:spacing w:val="-2"/>
          <w:sz w:val="22"/>
          <w:lang w:val="es-ES_tradnl"/>
        </w:rPr>
        <w:t>.........., contado a partir</w:t>
      </w:r>
      <w:r w:rsidRPr="00DC2D7A">
        <w:rPr>
          <w:spacing w:val="-2"/>
          <w:sz w:val="22"/>
          <w:lang w:val="es-ES_tradnl"/>
        </w:rPr>
        <w:t xml:space="preserve"> del día siguiente al de </w:t>
      </w:r>
      <w:r>
        <w:rPr>
          <w:spacing w:val="-2"/>
          <w:sz w:val="22"/>
          <w:lang w:val="es-ES_tradnl"/>
        </w:rPr>
        <w:t>su formalización.</w:t>
      </w:r>
      <w:r w:rsidRPr="00DC2D7A">
        <w:rPr>
          <w:b/>
          <w:spacing w:val="-3"/>
          <w:sz w:val="22"/>
          <w:lang w:val="es-ES_tradnl"/>
        </w:rPr>
        <w:tab/>
      </w:r>
    </w:p>
    <w:p w14:paraId="0FCE08DE" w14:textId="77777777" w:rsidR="00811D4E" w:rsidRPr="00DC2D7A" w:rsidRDefault="00811D4E" w:rsidP="00811D4E">
      <w:pPr>
        <w:suppressAutoHyphens/>
        <w:spacing w:line="360" w:lineRule="auto"/>
        <w:ind w:left="284"/>
        <w:rPr>
          <w:spacing w:val="-2"/>
          <w:sz w:val="26"/>
          <w:lang w:val="es-ES_tradnl"/>
        </w:rPr>
      </w:pPr>
    </w:p>
    <w:p w14:paraId="6E36F51A" w14:textId="77777777" w:rsidR="00811D4E" w:rsidRPr="00DC2D7A" w:rsidRDefault="00811D4E" w:rsidP="00811D4E">
      <w:pPr>
        <w:suppressAutoHyphens/>
        <w:spacing w:line="360" w:lineRule="auto"/>
        <w:ind w:left="284"/>
        <w:rPr>
          <w:spacing w:val="-2"/>
          <w:sz w:val="22"/>
          <w:lang w:val="es-ES_tradnl"/>
        </w:rPr>
      </w:pPr>
      <w:r w:rsidRPr="00DC2D7A">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DC2D7A">
        <w:rPr>
          <w:spacing w:val="-2"/>
          <w:sz w:val="22"/>
          <w:lang w:val="es-ES_tradnl"/>
        </w:rPr>
        <w:t xml:space="preserve"> por parte de la Administración.</w:t>
      </w:r>
    </w:p>
    <w:p w14:paraId="4D65D916" w14:textId="77777777" w:rsidR="00811D4E" w:rsidRDefault="00811D4E" w:rsidP="00811D4E">
      <w:pPr>
        <w:suppressAutoHyphens/>
        <w:ind w:left="195"/>
        <w:rPr>
          <w:color w:val="808080"/>
          <w:spacing w:val="-2"/>
          <w:sz w:val="22"/>
          <w:lang w:val="es-ES_tradnl"/>
        </w:rPr>
      </w:pPr>
    </w:p>
    <w:p w14:paraId="5745F789" w14:textId="77777777" w:rsidR="00811D4E" w:rsidRPr="00C87F83" w:rsidRDefault="00811D4E" w:rsidP="00811D4E">
      <w:pPr>
        <w:suppressAutoHyphens/>
        <w:ind w:left="567"/>
        <w:rPr>
          <w:i/>
          <w:color w:val="808080"/>
          <w:spacing w:val="-2"/>
          <w:sz w:val="22"/>
          <w:lang w:val="es-ES_tradnl"/>
        </w:rPr>
      </w:pPr>
      <w:r w:rsidRPr="00C87F83">
        <w:rPr>
          <w:i/>
          <w:color w:val="808080"/>
          <w:spacing w:val="-2"/>
          <w:sz w:val="22"/>
          <w:lang w:val="es-ES_tradnl"/>
        </w:rPr>
        <w:t xml:space="preserve">b) </w:t>
      </w:r>
      <w:r>
        <w:rPr>
          <w:b/>
          <w:i/>
          <w:color w:val="808080"/>
          <w:spacing w:val="-2"/>
          <w:sz w:val="22"/>
          <w:lang w:val="es-ES_tradnl"/>
        </w:rPr>
        <w:t>Que el servicio se divida</w:t>
      </w:r>
      <w:r w:rsidRPr="00C87F83">
        <w:rPr>
          <w:b/>
          <w:i/>
          <w:color w:val="808080"/>
          <w:spacing w:val="-2"/>
          <w:sz w:val="22"/>
          <w:lang w:val="es-ES_tradnl"/>
        </w:rPr>
        <w:t xml:space="preserve">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323614BE" w14:textId="77777777" w:rsidR="00811D4E" w:rsidRDefault="00811D4E" w:rsidP="00811D4E">
      <w:pPr>
        <w:suppressAutoHyphens/>
        <w:rPr>
          <w:spacing w:val="-2"/>
          <w:sz w:val="22"/>
          <w:lang w:val="es-ES_tradnl"/>
        </w:rPr>
      </w:pPr>
    </w:p>
    <w:p w14:paraId="5FC68BEC" w14:textId="77777777" w:rsidR="00811D4E" w:rsidRDefault="00811D4E" w:rsidP="00811D4E">
      <w:pPr>
        <w:suppressAutoHyphens/>
        <w:rPr>
          <w:spacing w:val="-2"/>
          <w:sz w:val="22"/>
          <w:lang w:val="es-ES_tradnl"/>
        </w:rPr>
      </w:pPr>
    </w:p>
    <w:p w14:paraId="5EF2C0D6"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El plazo</w:t>
      </w:r>
      <w:r w:rsidRPr="00727312">
        <w:rPr>
          <w:spacing w:val="-2"/>
          <w:sz w:val="22"/>
          <w:lang w:val="es-ES_tradnl"/>
        </w:rPr>
        <w:t xml:space="preserve"> </w:t>
      </w:r>
      <w:r>
        <w:rPr>
          <w:spacing w:val="-2"/>
          <w:sz w:val="22"/>
          <w:lang w:val="es-ES_tradnl"/>
        </w:rPr>
        <w:t>total de ejecución del contrato</w:t>
      </w:r>
      <w:r w:rsidRPr="00727312">
        <w:rPr>
          <w:spacing w:val="-2"/>
          <w:sz w:val="22"/>
          <w:lang w:val="es-ES_tradnl"/>
        </w:rPr>
        <w:t xml:space="preserve">, contado a partir del día siguiente </w:t>
      </w:r>
      <w:r>
        <w:rPr>
          <w:spacing w:val="-2"/>
          <w:sz w:val="22"/>
          <w:lang w:val="es-ES_tradnl"/>
        </w:rPr>
        <w:t>al de su formalización, será</w:t>
      </w:r>
      <w:r w:rsidRPr="00727312">
        <w:rPr>
          <w:spacing w:val="-2"/>
          <w:sz w:val="22"/>
          <w:lang w:val="es-ES_tradnl"/>
        </w:rPr>
        <w:t xml:space="preserve"> el que a continuación</w:t>
      </w:r>
      <w:r>
        <w:rPr>
          <w:spacing w:val="-2"/>
          <w:sz w:val="22"/>
          <w:lang w:val="es-ES_tradnl"/>
        </w:rPr>
        <w:t xml:space="preserve"> se señala para cada lote</w:t>
      </w:r>
      <w:r w:rsidRPr="00727312">
        <w:rPr>
          <w:spacing w:val="-2"/>
          <w:sz w:val="22"/>
          <w:lang w:val="es-ES_tradnl"/>
        </w:rPr>
        <w:t>:</w:t>
      </w:r>
    </w:p>
    <w:p w14:paraId="21DCC55C" w14:textId="77777777" w:rsidR="00811D4E" w:rsidRPr="00727312" w:rsidRDefault="00811D4E" w:rsidP="00811D4E">
      <w:pPr>
        <w:suppressAutoHyphens/>
        <w:spacing w:line="360" w:lineRule="auto"/>
        <w:ind w:left="284"/>
        <w:rPr>
          <w:spacing w:val="-2"/>
          <w:sz w:val="22"/>
          <w:lang w:val="es-ES_tradnl"/>
        </w:rPr>
      </w:pPr>
    </w:p>
    <w:p w14:paraId="2D8C1850"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1.- </w:t>
      </w:r>
      <w:r w:rsidRPr="00727312">
        <w:rPr>
          <w:spacing w:val="-2"/>
          <w:sz w:val="22"/>
          <w:lang w:val="es-ES_tradnl"/>
        </w:rPr>
        <w:t>.....................................................................................</w:t>
      </w:r>
    </w:p>
    <w:p w14:paraId="728D903F"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2.- </w:t>
      </w:r>
      <w:r w:rsidRPr="00727312">
        <w:rPr>
          <w:spacing w:val="-2"/>
          <w:sz w:val="22"/>
          <w:lang w:val="es-ES_tradnl"/>
        </w:rPr>
        <w:t>......................................................................................</w:t>
      </w:r>
    </w:p>
    <w:p w14:paraId="3BE3C343"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3.- </w:t>
      </w:r>
      <w:r w:rsidRPr="00727312">
        <w:rPr>
          <w:spacing w:val="-2"/>
          <w:sz w:val="22"/>
          <w:lang w:val="es-ES_tradnl"/>
        </w:rPr>
        <w:t>.....................................................................................</w:t>
      </w:r>
    </w:p>
    <w:p w14:paraId="2BC6BD47" w14:textId="77777777" w:rsidR="00811D4E" w:rsidRDefault="00811D4E" w:rsidP="00811D4E">
      <w:pPr>
        <w:suppressAutoHyphens/>
        <w:spacing w:line="360" w:lineRule="auto"/>
        <w:ind w:left="284"/>
        <w:rPr>
          <w:b/>
          <w:spacing w:val="-2"/>
          <w:sz w:val="22"/>
          <w:lang w:val="es-ES_tradnl"/>
        </w:rPr>
      </w:pPr>
      <w:r w:rsidRPr="00727312">
        <w:rPr>
          <w:spacing w:val="-2"/>
          <w:sz w:val="22"/>
          <w:lang w:val="es-ES_tradnl"/>
        </w:rPr>
        <w:tab/>
        <w:t>(...)</w:t>
      </w:r>
      <w:r>
        <w:rPr>
          <w:b/>
          <w:spacing w:val="-2"/>
          <w:sz w:val="22"/>
          <w:lang w:val="es-ES_tradnl"/>
        </w:rPr>
        <w:tab/>
      </w:r>
    </w:p>
    <w:p w14:paraId="025821C4" w14:textId="77777777" w:rsidR="00811D4E" w:rsidRPr="00727312" w:rsidRDefault="00811D4E" w:rsidP="00811D4E">
      <w:pPr>
        <w:suppressAutoHyphens/>
        <w:spacing w:line="360" w:lineRule="auto"/>
        <w:ind w:left="284"/>
        <w:rPr>
          <w:spacing w:val="-2"/>
          <w:sz w:val="22"/>
          <w:lang w:val="es-ES_tradnl"/>
        </w:rPr>
      </w:pPr>
      <w:r>
        <w:rPr>
          <w:b/>
          <w:spacing w:val="-2"/>
          <w:sz w:val="22"/>
          <w:lang w:val="es-ES_tradnl"/>
        </w:rPr>
        <w:tab/>
      </w:r>
      <w:r>
        <w:rPr>
          <w:b/>
          <w:spacing w:val="-2"/>
          <w:sz w:val="22"/>
          <w:lang w:val="es-ES_tradnl"/>
        </w:rPr>
        <w:tab/>
      </w:r>
    </w:p>
    <w:p w14:paraId="0A140EEF" w14:textId="77777777" w:rsidR="00811D4E" w:rsidRDefault="00811D4E" w:rsidP="00811D4E">
      <w:pPr>
        <w:suppressAutoHyphens/>
        <w:spacing w:line="360" w:lineRule="auto"/>
        <w:ind w:left="284"/>
        <w:rPr>
          <w:spacing w:val="-2"/>
          <w:sz w:val="22"/>
          <w:lang w:val="es-ES_tradnl"/>
        </w:rPr>
      </w:pPr>
      <w:r w:rsidRPr="00727312">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727312">
        <w:rPr>
          <w:spacing w:val="-2"/>
          <w:sz w:val="22"/>
          <w:lang w:val="es-ES_tradnl"/>
        </w:rPr>
        <w:t xml:space="preserve"> por parte de la Administración.</w:t>
      </w:r>
    </w:p>
    <w:p w14:paraId="3E8D992E" w14:textId="77777777" w:rsidR="00811D4E" w:rsidRDefault="00811D4E" w:rsidP="00811D4E">
      <w:pPr>
        <w:suppressAutoHyphens/>
        <w:spacing w:line="360" w:lineRule="auto"/>
        <w:ind w:left="284"/>
        <w:rPr>
          <w:spacing w:val="-2"/>
          <w:sz w:val="22"/>
          <w:lang w:val="es-ES_tradnl"/>
        </w:rPr>
      </w:pPr>
    </w:p>
    <w:p w14:paraId="593A4694" w14:textId="77777777" w:rsidR="00811D4E" w:rsidRPr="008812A0" w:rsidRDefault="00811D4E" w:rsidP="00811D4E">
      <w:pPr>
        <w:pStyle w:val="Encabezado"/>
        <w:tabs>
          <w:tab w:val="clear" w:pos="4320"/>
          <w:tab w:val="clear" w:pos="8640"/>
        </w:tabs>
        <w:spacing w:line="360" w:lineRule="auto"/>
        <w:ind w:left="284" w:hanging="284"/>
        <w:rPr>
          <w:b/>
          <w:color w:val="0070C0"/>
          <w:spacing w:val="-2"/>
          <w:sz w:val="24"/>
          <w:szCs w:val="24"/>
          <w:lang w:val="es-ES_tradnl"/>
        </w:rPr>
      </w:pPr>
      <w:r w:rsidRPr="008812A0">
        <w:rPr>
          <w:rFonts w:cs="Arial"/>
          <w:b/>
          <w:bCs/>
          <w:color w:val="0070C0"/>
          <w:spacing w:val="0"/>
          <w:sz w:val="24"/>
          <w:szCs w:val="22"/>
          <w:lang w:val="es-ES_tradnl" w:eastAsia="es-ES_tradnl"/>
        </w:rPr>
        <w:br w:type="page"/>
        <w:t>4. PRESUPUESTO BASE DE LICITACIÓN Y VALOR ESTIMADO DEL CONTRATO</w:t>
      </w:r>
    </w:p>
    <w:p w14:paraId="2BB27442" w14:textId="77777777" w:rsidR="00811D4E" w:rsidRDefault="00811D4E" w:rsidP="00811D4E">
      <w:pPr>
        <w:suppressAutoHyphens/>
        <w:spacing w:line="360" w:lineRule="auto"/>
        <w:ind w:left="567"/>
        <w:outlineLvl w:val="0"/>
        <w:rPr>
          <w:b/>
          <w:i/>
          <w:color w:val="808080"/>
          <w:spacing w:val="-2"/>
          <w:sz w:val="22"/>
          <w:lang w:val="es-ES_tradnl"/>
        </w:rPr>
      </w:pPr>
    </w:p>
    <w:p w14:paraId="7822CF4E" w14:textId="77777777" w:rsidR="00811D4E" w:rsidRPr="00D86DE6" w:rsidRDefault="00811D4E" w:rsidP="00811D4E">
      <w:pPr>
        <w:suppressAutoHyphens/>
        <w:spacing w:line="360" w:lineRule="auto"/>
        <w:ind w:left="567"/>
        <w:outlineLvl w:val="0"/>
        <w:rPr>
          <w:i/>
          <w:color w:val="808080"/>
          <w:spacing w:val="-2"/>
          <w:sz w:val="22"/>
          <w:lang w:val="es-ES_tradnl"/>
        </w:rPr>
      </w:pPr>
      <w:r>
        <w:rPr>
          <w:b/>
          <w:i/>
          <w:color w:val="808080"/>
          <w:spacing w:val="-2"/>
          <w:sz w:val="22"/>
          <w:lang w:val="es-ES_tradnl"/>
        </w:rPr>
        <w:t>Supuestos o variantes</w:t>
      </w:r>
    </w:p>
    <w:p w14:paraId="6A77E08A" w14:textId="77777777" w:rsidR="00811D4E" w:rsidRPr="00D86DE6" w:rsidRDefault="00811D4E" w:rsidP="00811D4E">
      <w:pPr>
        <w:suppressAutoHyphens/>
        <w:spacing w:line="360" w:lineRule="auto"/>
        <w:ind w:left="567"/>
        <w:rPr>
          <w:b/>
          <w:i/>
          <w:color w:val="808080"/>
          <w:spacing w:val="-2"/>
          <w:sz w:val="22"/>
          <w:lang w:val="es-ES_tradnl"/>
        </w:rPr>
      </w:pPr>
    </w:p>
    <w:p w14:paraId="13EDFC0E" w14:textId="77777777" w:rsidR="00811D4E" w:rsidRPr="00D86DE6" w:rsidRDefault="00811D4E" w:rsidP="00811D4E">
      <w:pPr>
        <w:suppressAutoHyphens/>
        <w:spacing w:line="360" w:lineRule="auto"/>
        <w:ind w:left="567"/>
        <w:rPr>
          <w:i/>
          <w:color w:val="808080"/>
          <w:spacing w:val="-2"/>
          <w:sz w:val="22"/>
          <w:lang w:val="es-ES_tradnl"/>
        </w:rPr>
      </w:pPr>
      <w:r w:rsidRPr="00D86DE6">
        <w:rPr>
          <w:i/>
          <w:color w:val="808080"/>
          <w:spacing w:val="-2"/>
          <w:sz w:val="22"/>
          <w:lang w:val="es-ES_tradnl"/>
        </w:rPr>
        <w:t xml:space="preserve">a) </w:t>
      </w:r>
      <w:r>
        <w:rPr>
          <w:b/>
          <w:i/>
          <w:color w:val="808080"/>
          <w:spacing w:val="-2"/>
          <w:sz w:val="22"/>
          <w:lang w:val="es-ES_tradnl"/>
        </w:rPr>
        <w:t>Que el servicio no se divida</w:t>
      </w:r>
      <w:r w:rsidRPr="00D86DE6">
        <w:rPr>
          <w:b/>
          <w:i/>
          <w:color w:val="808080"/>
          <w:spacing w:val="-2"/>
          <w:sz w:val="22"/>
          <w:lang w:val="es-ES_tradnl"/>
        </w:rPr>
        <w:t xml:space="preserve"> en lotes</w:t>
      </w:r>
      <w:r w:rsidRPr="00D86DE6">
        <w:rPr>
          <w:i/>
          <w:color w:val="808080"/>
          <w:spacing w:val="-2"/>
          <w:sz w:val="22"/>
          <w:lang w:val="es-ES_tradnl"/>
        </w:rPr>
        <w:t>, en cuyo caso se deberá indicar que:</w:t>
      </w:r>
    </w:p>
    <w:p w14:paraId="2BEB6A79" w14:textId="77777777" w:rsidR="00811D4E" w:rsidRPr="00D47454" w:rsidRDefault="00811D4E" w:rsidP="00811D4E">
      <w:pPr>
        <w:suppressAutoHyphens/>
        <w:spacing w:line="360" w:lineRule="auto"/>
        <w:ind w:left="195"/>
        <w:rPr>
          <w:color w:val="808080"/>
          <w:spacing w:val="-2"/>
          <w:sz w:val="22"/>
          <w:lang w:val="es-ES_tradnl"/>
        </w:rPr>
      </w:pPr>
    </w:p>
    <w:p w14:paraId="01605F14" w14:textId="77777777" w:rsidR="00811D4E" w:rsidRPr="00937954" w:rsidRDefault="00811D4E" w:rsidP="00811D4E">
      <w:pPr>
        <w:suppressAutoHyphens/>
        <w:spacing w:line="360" w:lineRule="auto"/>
        <w:ind w:left="284"/>
        <w:rPr>
          <w:spacing w:val="-2"/>
          <w:sz w:val="22"/>
          <w:lang w:val="es-ES_tradnl"/>
        </w:rPr>
      </w:pPr>
      <w:r>
        <w:rPr>
          <w:spacing w:val="-2"/>
          <w:sz w:val="22"/>
          <w:lang w:val="es-ES_tradnl"/>
        </w:rPr>
        <w:t xml:space="preserve">1.- </w:t>
      </w:r>
      <w:r w:rsidRPr="00D47454">
        <w:rPr>
          <w:spacing w:val="-2"/>
          <w:sz w:val="22"/>
          <w:lang w:val="es-ES_tradnl"/>
        </w:rPr>
        <w:t>El</w:t>
      </w:r>
      <w:r w:rsidRPr="00D47454">
        <w:rPr>
          <w:b/>
          <w:spacing w:val="-2"/>
          <w:sz w:val="22"/>
          <w:lang w:val="es-ES_tradnl"/>
        </w:rPr>
        <w:t xml:space="preserve"> </w:t>
      </w:r>
      <w:r w:rsidRPr="00D47454">
        <w:rPr>
          <w:spacing w:val="-2"/>
          <w:sz w:val="22"/>
          <w:lang w:val="es-ES_tradnl"/>
        </w:rPr>
        <w:t>presupuesto base</w:t>
      </w:r>
      <w:r>
        <w:rPr>
          <w:spacing w:val="-2"/>
          <w:sz w:val="22"/>
          <w:lang w:val="es-ES_tradnl"/>
        </w:rPr>
        <w:t xml:space="preserve"> de licitación será de ............................. </w:t>
      </w:r>
      <w:r w:rsidRPr="00D47454">
        <w:rPr>
          <w:spacing w:val="-2"/>
          <w:sz w:val="22"/>
          <w:lang w:val="es-ES_tradnl"/>
        </w:rPr>
        <w:t>€</w:t>
      </w:r>
      <w:r>
        <w:rPr>
          <w:spacing w:val="-2"/>
          <w:sz w:val="22"/>
          <w:lang w:val="es-ES_tradnl"/>
        </w:rPr>
        <w:t>,</w:t>
      </w:r>
      <w:r w:rsidRPr="00D47454">
        <w:rPr>
          <w:spacing w:val="-2"/>
          <w:sz w:val="22"/>
          <w:lang w:val="es-ES_tradnl"/>
        </w:rPr>
        <w:t xml:space="preserve"> más</w:t>
      </w:r>
      <w:r>
        <w:rPr>
          <w:spacing w:val="-2"/>
          <w:sz w:val="22"/>
          <w:lang w:val="es-ES_tradnl"/>
        </w:rPr>
        <w:t xml:space="preserve"> </w:t>
      </w:r>
      <w:r w:rsidRPr="00D47454">
        <w:rPr>
          <w:spacing w:val="-2"/>
          <w:sz w:val="22"/>
          <w:lang w:val="es-ES_tradnl"/>
        </w:rPr>
        <w:t>……………</w:t>
      </w:r>
      <w:proofErr w:type="gramStart"/>
      <w:r w:rsidRPr="00D47454">
        <w:rPr>
          <w:spacing w:val="-2"/>
          <w:sz w:val="22"/>
          <w:lang w:val="es-ES_tradnl"/>
        </w:rPr>
        <w:t>…….</w:t>
      </w:r>
      <w:proofErr w:type="gramEnd"/>
      <w:r w:rsidRPr="00D47454">
        <w:rPr>
          <w:spacing w:val="-2"/>
          <w:sz w:val="22"/>
          <w:lang w:val="es-ES_tradnl"/>
        </w:rPr>
        <w:t>, correspondientes al IVA</w:t>
      </w:r>
      <w:r w:rsidRPr="003378F8">
        <w:rPr>
          <w:spacing w:val="-2"/>
          <w:sz w:val="22"/>
          <w:lang w:val="es-ES_tradnl"/>
        </w:rPr>
        <w:t>, presupuesto que podrá ser mejorado</w:t>
      </w:r>
      <w:r>
        <w:rPr>
          <w:spacing w:val="-2"/>
          <w:sz w:val="22"/>
          <w:lang w:val="es-ES_tradnl"/>
        </w:rPr>
        <w:t xml:space="preserve"> por los licitadores.</w:t>
      </w:r>
    </w:p>
    <w:p w14:paraId="692C41CD" w14:textId="77777777" w:rsidR="00811D4E" w:rsidRPr="00937954" w:rsidRDefault="00811D4E" w:rsidP="00811D4E">
      <w:pPr>
        <w:suppressAutoHyphens/>
        <w:spacing w:line="360" w:lineRule="auto"/>
        <w:ind w:left="284"/>
        <w:rPr>
          <w:spacing w:val="-2"/>
          <w:sz w:val="22"/>
          <w:lang w:val="es-ES_tradnl"/>
        </w:rPr>
      </w:pPr>
    </w:p>
    <w:p w14:paraId="61E556E0" w14:textId="77777777" w:rsidR="00811D4E" w:rsidRPr="00D86B5C" w:rsidRDefault="00811D4E" w:rsidP="00811D4E">
      <w:pPr>
        <w:suppressAutoHyphens/>
        <w:spacing w:line="360" w:lineRule="auto"/>
        <w:ind w:left="284"/>
        <w:rPr>
          <w:spacing w:val="-2"/>
          <w:sz w:val="22"/>
          <w:lang w:val="es-ES_tradnl"/>
        </w:rPr>
      </w:pPr>
      <w:r w:rsidRPr="00D86B5C">
        <w:rPr>
          <w:spacing w:val="-2"/>
          <w:sz w:val="22"/>
          <w:lang w:val="es-ES_tradnl"/>
        </w:rPr>
        <w:t>A los efectos previstos en el artículo 100.2 de la Ley 9/2017, de 8 de noviembre, de Contratos del Sector Público (en adelante, también LCSP), el referido presupuesto se desglosa del siguiente modo:</w:t>
      </w:r>
    </w:p>
    <w:p w14:paraId="3642A8EA" w14:textId="77777777" w:rsidR="00811D4E" w:rsidRPr="00D86B5C" w:rsidRDefault="00811D4E" w:rsidP="00811D4E">
      <w:pPr>
        <w:suppressAutoHyphens/>
        <w:spacing w:line="360" w:lineRule="auto"/>
        <w:ind w:left="284"/>
        <w:rPr>
          <w:spacing w:val="-2"/>
          <w:sz w:val="22"/>
          <w:lang w:val="es-ES_tradnl"/>
        </w:rPr>
      </w:pPr>
    </w:p>
    <w:p w14:paraId="3656F52C" w14:textId="77777777" w:rsidR="00811D4E" w:rsidRPr="00D86B5C" w:rsidRDefault="00811D4E" w:rsidP="00811D4E">
      <w:pPr>
        <w:numPr>
          <w:ilvl w:val="0"/>
          <w:numId w:val="7"/>
        </w:numPr>
        <w:suppressAutoHyphens/>
        <w:spacing w:line="360" w:lineRule="auto"/>
        <w:rPr>
          <w:spacing w:val="-2"/>
          <w:sz w:val="22"/>
          <w:lang w:val="es-ES_tradnl"/>
        </w:rPr>
      </w:pPr>
      <w:r w:rsidRPr="00D86B5C">
        <w:rPr>
          <w:spacing w:val="-2"/>
          <w:sz w:val="22"/>
          <w:lang w:val="es-ES_tradnl"/>
        </w:rPr>
        <w:t>Costes de personal:</w:t>
      </w:r>
    </w:p>
    <w:p w14:paraId="41085C7F" w14:textId="77777777" w:rsidR="00811D4E" w:rsidRPr="00D86B5C" w:rsidRDefault="00811D4E" w:rsidP="008812A0">
      <w:pPr>
        <w:numPr>
          <w:ilvl w:val="0"/>
          <w:numId w:val="7"/>
        </w:numPr>
        <w:suppressAutoHyphens/>
        <w:spacing w:line="360" w:lineRule="auto"/>
        <w:ind w:left="1491" w:hanging="357"/>
        <w:rPr>
          <w:spacing w:val="-2"/>
          <w:sz w:val="22"/>
          <w:lang w:val="es-ES_tradnl"/>
        </w:rPr>
      </w:pPr>
      <w:r w:rsidRPr="00D86B5C">
        <w:rPr>
          <w:spacing w:val="-2"/>
          <w:sz w:val="22"/>
          <w:lang w:val="es-ES_tradnl"/>
        </w:rPr>
        <w:t>Otros costes directos:</w:t>
      </w:r>
    </w:p>
    <w:p w14:paraId="78D140DC" w14:textId="77777777" w:rsidR="00811D4E" w:rsidRPr="00D86B5C" w:rsidRDefault="00811D4E" w:rsidP="00811D4E">
      <w:pPr>
        <w:numPr>
          <w:ilvl w:val="0"/>
          <w:numId w:val="7"/>
        </w:numPr>
        <w:suppressAutoHyphens/>
        <w:spacing w:line="360" w:lineRule="auto"/>
        <w:rPr>
          <w:spacing w:val="-2"/>
          <w:sz w:val="22"/>
          <w:lang w:val="es-ES_tradnl"/>
        </w:rPr>
      </w:pPr>
      <w:r w:rsidRPr="00D86B5C">
        <w:rPr>
          <w:spacing w:val="-2"/>
          <w:sz w:val="22"/>
          <w:lang w:val="es-ES_tradnl"/>
        </w:rPr>
        <w:t>Costes indirectos:</w:t>
      </w:r>
    </w:p>
    <w:p w14:paraId="0EB23821" w14:textId="77777777" w:rsidR="00811D4E" w:rsidRPr="00D86B5C" w:rsidRDefault="00811D4E" w:rsidP="00811D4E">
      <w:pPr>
        <w:numPr>
          <w:ilvl w:val="0"/>
          <w:numId w:val="7"/>
        </w:numPr>
        <w:suppressAutoHyphens/>
        <w:spacing w:line="360" w:lineRule="auto"/>
        <w:rPr>
          <w:spacing w:val="-2"/>
          <w:sz w:val="22"/>
          <w:lang w:val="es-ES_tradnl"/>
        </w:rPr>
      </w:pPr>
      <w:r w:rsidRPr="00D86B5C">
        <w:rPr>
          <w:spacing w:val="-2"/>
          <w:sz w:val="22"/>
          <w:lang w:val="es-ES_tradnl"/>
        </w:rPr>
        <w:t>Otros eventuales gastos:</w:t>
      </w:r>
    </w:p>
    <w:p w14:paraId="661FF55F" w14:textId="77777777" w:rsidR="00811D4E" w:rsidRDefault="00811D4E" w:rsidP="00811D4E">
      <w:pPr>
        <w:suppressAutoHyphens/>
        <w:spacing w:line="360" w:lineRule="auto"/>
        <w:ind w:left="284"/>
        <w:rPr>
          <w:spacing w:val="-2"/>
          <w:sz w:val="22"/>
          <w:lang w:val="es-ES_tradnl"/>
        </w:rPr>
      </w:pPr>
    </w:p>
    <w:p w14:paraId="73151DDE"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0C27BE1F" w14:textId="77777777" w:rsidR="00811D4E" w:rsidRDefault="00811D4E" w:rsidP="00811D4E">
      <w:pPr>
        <w:suppressAutoHyphens/>
        <w:spacing w:line="360" w:lineRule="auto"/>
        <w:ind w:left="284"/>
        <w:rPr>
          <w:spacing w:val="-2"/>
          <w:sz w:val="22"/>
          <w:lang w:val="es-ES_tradnl"/>
        </w:rPr>
      </w:pPr>
    </w:p>
    <w:p w14:paraId="6BB55119" w14:textId="77777777" w:rsidR="00811D4E" w:rsidRPr="00A352FC" w:rsidRDefault="00811D4E" w:rsidP="00811D4E">
      <w:pPr>
        <w:suppressAutoHyphens/>
        <w:spacing w:line="360" w:lineRule="auto"/>
        <w:ind w:left="284"/>
        <w:rPr>
          <w:spacing w:val="-2"/>
          <w:sz w:val="22"/>
          <w:lang w:val="es-ES_tradnl"/>
        </w:rPr>
      </w:pPr>
      <w:r w:rsidRPr="00A352FC">
        <w:rPr>
          <w:spacing w:val="-2"/>
          <w:sz w:val="22"/>
          <w:lang w:val="es-ES_tradnl"/>
        </w:rPr>
        <w:t>2.- El valor estimado del contrato es de …………………………….</w:t>
      </w:r>
      <w:r>
        <w:rPr>
          <w:spacing w:val="-2"/>
          <w:sz w:val="22"/>
          <w:lang w:val="es-ES_tradnl"/>
        </w:rPr>
        <w:t xml:space="preserve"> </w:t>
      </w:r>
      <w:r w:rsidRPr="00A352FC">
        <w:rPr>
          <w:spacing w:val="-2"/>
          <w:sz w:val="22"/>
          <w:lang w:val="es-ES_tradnl"/>
        </w:rPr>
        <w:t xml:space="preserve">€, </w:t>
      </w:r>
      <w:r>
        <w:rPr>
          <w:spacing w:val="-2"/>
          <w:sz w:val="22"/>
          <w:lang w:val="es-ES_tradnl"/>
        </w:rPr>
        <w:t>excluido IVA.</w:t>
      </w:r>
    </w:p>
    <w:p w14:paraId="25F521DF" w14:textId="77777777" w:rsidR="00811D4E" w:rsidRPr="00937954" w:rsidRDefault="00811D4E" w:rsidP="00811D4E">
      <w:pPr>
        <w:suppressAutoHyphens/>
        <w:spacing w:line="360" w:lineRule="auto"/>
        <w:ind w:left="284"/>
        <w:rPr>
          <w:spacing w:val="-2"/>
          <w:sz w:val="22"/>
          <w:lang w:val="es-ES_tradnl"/>
        </w:rPr>
      </w:pPr>
    </w:p>
    <w:p w14:paraId="4821302B" w14:textId="77777777" w:rsidR="00811D4E" w:rsidRPr="00C87F83" w:rsidRDefault="00811D4E" w:rsidP="00811D4E">
      <w:pPr>
        <w:suppressAutoHyphens/>
        <w:spacing w:line="360" w:lineRule="auto"/>
        <w:ind w:left="567"/>
        <w:rPr>
          <w:i/>
          <w:color w:val="808080"/>
          <w:spacing w:val="-2"/>
          <w:sz w:val="22"/>
          <w:lang w:val="es-ES_tradnl"/>
        </w:rPr>
      </w:pPr>
      <w:r w:rsidRPr="00C87F83">
        <w:rPr>
          <w:i/>
          <w:color w:val="808080"/>
          <w:spacing w:val="-2"/>
          <w:sz w:val="22"/>
          <w:lang w:val="es-ES_tradnl"/>
        </w:rPr>
        <w:t xml:space="preserve">b) </w:t>
      </w:r>
      <w:r>
        <w:rPr>
          <w:b/>
          <w:i/>
          <w:color w:val="808080"/>
          <w:spacing w:val="-2"/>
          <w:sz w:val="22"/>
          <w:lang w:val="es-ES_tradnl"/>
        </w:rPr>
        <w:t>Que el servicio se divida</w:t>
      </w:r>
      <w:r w:rsidRPr="00C87F83">
        <w:rPr>
          <w:b/>
          <w:i/>
          <w:color w:val="808080"/>
          <w:spacing w:val="-2"/>
          <w:sz w:val="22"/>
          <w:lang w:val="es-ES_tradnl"/>
        </w:rPr>
        <w:t xml:space="preserve">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3C41B863" w14:textId="77777777" w:rsidR="00811D4E" w:rsidRDefault="00811D4E" w:rsidP="00811D4E">
      <w:pPr>
        <w:suppressAutoHyphens/>
        <w:spacing w:line="360" w:lineRule="auto"/>
        <w:ind w:left="284"/>
        <w:rPr>
          <w:spacing w:val="-2"/>
          <w:sz w:val="22"/>
          <w:lang w:val="es-ES_tradnl"/>
        </w:rPr>
      </w:pPr>
    </w:p>
    <w:p w14:paraId="404B94D7" w14:textId="77777777" w:rsidR="00811D4E" w:rsidRPr="00D86B5C" w:rsidRDefault="00811D4E" w:rsidP="00811D4E">
      <w:pPr>
        <w:suppressAutoHyphens/>
        <w:spacing w:line="360" w:lineRule="auto"/>
        <w:ind w:left="284"/>
        <w:rPr>
          <w:spacing w:val="-2"/>
          <w:sz w:val="22"/>
          <w:lang w:val="es-ES_tradnl"/>
        </w:rPr>
      </w:pPr>
      <w:r w:rsidRPr="00D86B5C">
        <w:rPr>
          <w:spacing w:val="-2"/>
          <w:sz w:val="22"/>
          <w:lang w:val="es-ES_tradnl"/>
        </w:rPr>
        <w:t>1.- El presupuesto base de licitación de cada lote, que podrá ser mejorado por los licitadores en sus ofertas, es el siguiente:</w:t>
      </w:r>
    </w:p>
    <w:p w14:paraId="2E99E502" w14:textId="77777777" w:rsidR="00811D4E" w:rsidRPr="00D04564" w:rsidRDefault="00811D4E" w:rsidP="00811D4E">
      <w:pPr>
        <w:suppressAutoHyphens/>
        <w:spacing w:line="360" w:lineRule="auto"/>
        <w:ind w:left="284"/>
        <w:rPr>
          <w:spacing w:val="-2"/>
          <w:sz w:val="22"/>
          <w:lang w:val="es-ES_tradnl"/>
        </w:rPr>
      </w:pPr>
    </w:p>
    <w:p w14:paraId="60F33C97" w14:textId="77777777" w:rsidR="00811D4E" w:rsidRDefault="00811D4E" w:rsidP="00811D4E">
      <w:pPr>
        <w:suppressAutoHyphens/>
        <w:spacing w:line="360" w:lineRule="auto"/>
        <w:ind w:left="284"/>
        <w:outlineLvl w:val="0"/>
        <w:rPr>
          <w:spacing w:val="-2"/>
          <w:sz w:val="22"/>
          <w:lang w:val="es-ES_tradnl"/>
        </w:rPr>
      </w:pPr>
      <w:r>
        <w:rPr>
          <w:spacing w:val="-2"/>
          <w:sz w:val="22"/>
          <w:lang w:val="es-ES_tradnl"/>
        </w:rPr>
        <w:t>Lote 1.- ...............</w:t>
      </w:r>
      <w:r w:rsidRPr="00D04564">
        <w:rPr>
          <w:spacing w:val="-2"/>
          <w:sz w:val="22"/>
          <w:lang w:val="es-ES_tradnl"/>
        </w:rPr>
        <w:t>....</w:t>
      </w:r>
      <w:r>
        <w:rPr>
          <w:spacing w:val="-2"/>
          <w:sz w:val="22"/>
          <w:lang w:val="es-ES_tradnl"/>
        </w:rPr>
        <w:t>.........................</w:t>
      </w:r>
      <w:r w:rsidRPr="00D04564">
        <w:rPr>
          <w:spacing w:val="-2"/>
          <w:sz w:val="22"/>
          <w:lang w:val="es-ES_tradnl"/>
        </w:rPr>
        <w:t>.. €</w:t>
      </w:r>
      <w:r>
        <w:rPr>
          <w:spacing w:val="-2"/>
          <w:sz w:val="22"/>
          <w:lang w:val="es-ES_tradnl"/>
        </w:rPr>
        <w:t>, más ………………. correspondientes al IVA.</w:t>
      </w:r>
    </w:p>
    <w:p w14:paraId="6E6855E7" w14:textId="77777777" w:rsidR="00811D4E" w:rsidRPr="00D86B5C" w:rsidRDefault="00811D4E" w:rsidP="00811D4E">
      <w:pPr>
        <w:suppressAutoHyphens/>
        <w:spacing w:line="360" w:lineRule="auto"/>
        <w:ind w:left="284"/>
        <w:outlineLvl w:val="0"/>
        <w:rPr>
          <w:spacing w:val="-2"/>
          <w:sz w:val="22"/>
          <w:lang w:val="es-ES_tradnl"/>
        </w:rPr>
      </w:pPr>
      <w:r>
        <w:rPr>
          <w:spacing w:val="-2"/>
          <w:sz w:val="22"/>
          <w:lang w:val="es-ES_tradnl"/>
        </w:rPr>
        <w:br w:type="page"/>
      </w:r>
      <w:r w:rsidRPr="00D86B5C">
        <w:rPr>
          <w:spacing w:val="-2"/>
          <w:sz w:val="22"/>
          <w:lang w:val="es-ES_tradnl"/>
        </w:rPr>
        <w:t>A los efectos previstos en el artículo 100.2 de la LCSP, el referido presupuesto se desglosa del siguiente modo:</w:t>
      </w:r>
    </w:p>
    <w:p w14:paraId="33B47215" w14:textId="77777777" w:rsidR="00811D4E" w:rsidRPr="00D86B5C" w:rsidRDefault="00811D4E" w:rsidP="00811D4E">
      <w:pPr>
        <w:suppressAutoHyphens/>
        <w:ind w:left="284"/>
        <w:rPr>
          <w:spacing w:val="-2"/>
          <w:sz w:val="22"/>
          <w:lang w:val="es-ES_tradnl"/>
        </w:rPr>
      </w:pPr>
    </w:p>
    <w:p w14:paraId="2C897083" w14:textId="77777777" w:rsidR="00811D4E" w:rsidRPr="00D86B5C" w:rsidRDefault="00811D4E" w:rsidP="008812A0">
      <w:pPr>
        <w:numPr>
          <w:ilvl w:val="0"/>
          <w:numId w:val="7"/>
        </w:numPr>
        <w:suppressAutoHyphens/>
        <w:spacing w:line="360" w:lineRule="auto"/>
        <w:ind w:left="1491" w:hanging="357"/>
        <w:rPr>
          <w:spacing w:val="-2"/>
          <w:sz w:val="22"/>
          <w:lang w:val="es-ES_tradnl"/>
        </w:rPr>
      </w:pPr>
      <w:r w:rsidRPr="00D86B5C">
        <w:rPr>
          <w:spacing w:val="-2"/>
          <w:sz w:val="22"/>
          <w:lang w:val="es-ES_tradnl"/>
        </w:rPr>
        <w:t>Costes de personal:</w:t>
      </w:r>
    </w:p>
    <w:p w14:paraId="2FAE261C" w14:textId="77777777" w:rsidR="00811D4E" w:rsidRPr="00D86B5C" w:rsidRDefault="00811D4E" w:rsidP="008812A0">
      <w:pPr>
        <w:numPr>
          <w:ilvl w:val="0"/>
          <w:numId w:val="7"/>
        </w:numPr>
        <w:suppressAutoHyphens/>
        <w:spacing w:line="360" w:lineRule="auto"/>
        <w:ind w:left="1491" w:hanging="357"/>
        <w:rPr>
          <w:spacing w:val="-2"/>
          <w:sz w:val="22"/>
          <w:lang w:val="es-ES_tradnl"/>
        </w:rPr>
      </w:pPr>
      <w:r w:rsidRPr="00D86B5C">
        <w:rPr>
          <w:spacing w:val="-2"/>
          <w:sz w:val="22"/>
          <w:lang w:val="es-ES_tradnl"/>
        </w:rPr>
        <w:t>Otros costes directos:</w:t>
      </w:r>
    </w:p>
    <w:p w14:paraId="46F8D5D1" w14:textId="77777777" w:rsidR="00811D4E" w:rsidRPr="00D86B5C" w:rsidRDefault="00811D4E" w:rsidP="008812A0">
      <w:pPr>
        <w:numPr>
          <w:ilvl w:val="0"/>
          <w:numId w:val="7"/>
        </w:numPr>
        <w:suppressAutoHyphens/>
        <w:spacing w:line="360" w:lineRule="auto"/>
        <w:ind w:left="1491" w:hanging="357"/>
        <w:rPr>
          <w:spacing w:val="-2"/>
          <w:sz w:val="22"/>
          <w:lang w:val="es-ES_tradnl"/>
        </w:rPr>
      </w:pPr>
      <w:r w:rsidRPr="00D86B5C">
        <w:rPr>
          <w:spacing w:val="-2"/>
          <w:sz w:val="22"/>
          <w:lang w:val="es-ES_tradnl"/>
        </w:rPr>
        <w:t>Costes indirectos:</w:t>
      </w:r>
    </w:p>
    <w:p w14:paraId="532F7E01" w14:textId="77777777" w:rsidR="00811D4E" w:rsidRPr="00D86B5C" w:rsidRDefault="00811D4E" w:rsidP="008812A0">
      <w:pPr>
        <w:numPr>
          <w:ilvl w:val="0"/>
          <w:numId w:val="7"/>
        </w:numPr>
        <w:suppressAutoHyphens/>
        <w:spacing w:line="360" w:lineRule="auto"/>
        <w:ind w:left="1491" w:hanging="357"/>
        <w:rPr>
          <w:spacing w:val="-2"/>
          <w:sz w:val="22"/>
          <w:lang w:val="es-ES_tradnl"/>
        </w:rPr>
      </w:pPr>
      <w:r w:rsidRPr="00D86B5C">
        <w:rPr>
          <w:spacing w:val="-2"/>
          <w:sz w:val="22"/>
          <w:lang w:val="es-ES_tradnl"/>
        </w:rPr>
        <w:t>Otros eventuales gastos:</w:t>
      </w:r>
    </w:p>
    <w:p w14:paraId="6001C65A" w14:textId="77777777" w:rsidR="00811D4E" w:rsidRDefault="00811D4E" w:rsidP="00811D4E">
      <w:pPr>
        <w:suppressAutoHyphens/>
        <w:ind w:left="284"/>
        <w:jc w:val="left"/>
        <w:rPr>
          <w:spacing w:val="-2"/>
          <w:sz w:val="22"/>
          <w:lang w:val="es-ES_tradnl"/>
        </w:rPr>
      </w:pPr>
    </w:p>
    <w:p w14:paraId="3F234A4E"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47E6637C" w14:textId="77777777" w:rsidR="00811D4E" w:rsidRDefault="00811D4E" w:rsidP="00811D4E">
      <w:pPr>
        <w:suppressAutoHyphens/>
        <w:ind w:left="284"/>
        <w:rPr>
          <w:spacing w:val="-2"/>
          <w:sz w:val="22"/>
          <w:lang w:val="es-ES_tradnl"/>
        </w:rPr>
      </w:pPr>
    </w:p>
    <w:p w14:paraId="6C835B05" w14:textId="77777777" w:rsidR="00811D4E" w:rsidRDefault="00811D4E" w:rsidP="00811D4E">
      <w:pPr>
        <w:suppressAutoHyphens/>
        <w:spacing w:line="360" w:lineRule="auto"/>
        <w:ind w:left="284"/>
        <w:outlineLvl w:val="0"/>
        <w:rPr>
          <w:spacing w:val="-2"/>
          <w:sz w:val="22"/>
          <w:lang w:val="es-ES_tradnl"/>
        </w:rPr>
      </w:pPr>
      <w:r w:rsidRPr="00D04564">
        <w:rPr>
          <w:spacing w:val="-2"/>
          <w:sz w:val="22"/>
          <w:lang w:val="es-ES_tradnl"/>
        </w:rPr>
        <w:t>Lote 2</w:t>
      </w:r>
      <w:r>
        <w:rPr>
          <w:spacing w:val="-2"/>
          <w:sz w:val="22"/>
          <w:lang w:val="es-ES_tradnl"/>
        </w:rPr>
        <w:t>.</w:t>
      </w:r>
      <w:r w:rsidRPr="00D04564">
        <w:rPr>
          <w:spacing w:val="-2"/>
          <w:sz w:val="22"/>
          <w:lang w:val="es-ES_tradnl"/>
        </w:rPr>
        <w:t>-</w:t>
      </w:r>
      <w:r>
        <w:rPr>
          <w:spacing w:val="-2"/>
          <w:sz w:val="22"/>
          <w:lang w:val="es-ES_tradnl"/>
        </w:rPr>
        <w:t xml:space="preserve"> …….....................</w:t>
      </w:r>
      <w:r w:rsidRPr="00D04564">
        <w:rPr>
          <w:spacing w:val="-2"/>
          <w:sz w:val="22"/>
          <w:lang w:val="es-ES_tradnl"/>
        </w:rPr>
        <w:t>.........</w:t>
      </w:r>
      <w:r>
        <w:rPr>
          <w:spacing w:val="-2"/>
          <w:sz w:val="22"/>
          <w:lang w:val="es-ES_tradnl"/>
        </w:rPr>
        <w:t>.</w:t>
      </w:r>
      <w:r w:rsidRPr="00D04564">
        <w:rPr>
          <w:spacing w:val="-2"/>
          <w:sz w:val="22"/>
          <w:lang w:val="es-ES_tradnl"/>
        </w:rPr>
        <w:t>......... €</w:t>
      </w:r>
      <w:r>
        <w:rPr>
          <w:spacing w:val="-2"/>
          <w:sz w:val="22"/>
          <w:lang w:val="es-ES_tradnl"/>
        </w:rPr>
        <w:t>, más …………</w:t>
      </w:r>
      <w:proofErr w:type="gramStart"/>
      <w:r>
        <w:rPr>
          <w:spacing w:val="-2"/>
          <w:sz w:val="22"/>
          <w:lang w:val="es-ES_tradnl"/>
        </w:rPr>
        <w:t>…….</w:t>
      </w:r>
      <w:proofErr w:type="gramEnd"/>
      <w:r>
        <w:rPr>
          <w:spacing w:val="-2"/>
          <w:sz w:val="22"/>
          <w:lang w:val="es-ES_tradnl"/>
        </w:rPr>
        <w:t>. correspondientes al IVA.</w:t>
      </w:r>
    </w:p>
    <w:p w14:paraId="0647B9E5" w14:textId="77777777" w:rsidR="00811D4E" w:rsidRDefault="00811D4E" w:rsidP="00811D4E">
      <w:pPr>
        <w:suppressAutoHyphens/>
        <w:spacing w:before="80" w:line="360" w:lineRule="auto"/>
        <w:ind w:left="284"/>
        <w:rPr>
          <w:spacing w:val="-2"/>
          <w:sz w:val="22"/>
          <w:lang w:val="es-ES_tradnl"/>
        </w:rPr>
      </w:pPr>
      <w:r w:rsidRPr="00D86B5C">
        <w:rPr>
          <w:spacing w:val="-2"/>
          <w:sz w:val="22"/>
          <w:lang w:val="es-ES_tradnl"/>
        </w:rPr>
        <w:t>A los efectos previstos en el artículo 100.2 de la LCSP, el referido presupuesto se desglosa del siguiente modo:</w:t>
      </w:r>
    </w:p>
    <w:p w14:paraId="08B32909" w14:textId="77777777" w:rsidR="00811D4E" w:rsidRPr="00D86B5C" w:rsidRDefault="00811D4E" w:rsidP="00811D4E">
      <w:pPr>
        <w:suppressAutoHyphens/>
        <w:ind w:left="284"/>
        <w:rPr>
          <w:spacing w:val="-2"/>
          <w:sz w:val="22"/>
          <w:lang w:val="es-ES_tradnl"/>
        </w:rPr>
      </w:pPr>
    </w:p>
    <w:p w14:paraId="5C3A0380" w14:textId="77777777" w:rsidR="00811D4E" w:rsidRPr="00D86B5C" w:rsidRDefault="00811D4E" w:rsidP="008812A0">
      <w:pPr>
        <w:numPr>
          <w:ilvl w:val="0"/>
          <w:numId w:val="7"/>
        </w:numPr>
        <w:suppressAutoHyphens/>
        <w:spacing w:line="360" w:lineRule="auto"/>
        <w:ind w:left="1491" w:hanging="357"/>
        <w:rPr>
          <w:spacing w:val="-2"/>
          <w:sz w:val="22"/>
          <w:lang w:val="es-ES_tradnl"/>
        </w:rPr>
      </w:pPr>
      <w:r w:rsidRPr="00D86B5C">
        <w:rPr>
          <w:spacing w:val="-2"/>
          <w:sz w:val="22"/>
          <w:lang w:val="es-ES_tradnl"/>
        </w:rPr>
        <w:t>Costes de personal:</w:t>
      </w:r>
    </w:p>
    <w:p w14:paraId="38A53F69" w14:textId="77777777" w:rsidR="00811D4E" w:rsidRPr="00D86B5C" w:rsidRDefault="00811D4E" w:rsidP="008812A0">
      <w:pPr>
        <w:numPr>
          <w:ilvl w:val="0"/>
          <w:numId w:val="7"/>
        </w:numPr>
        <w:suppressAutoHyphens/>
        <w:spacing w:line="360" w:lineRule="auto"/>
        <w:ind w:left="1491" w:hanging="357"/>
        <w:rPr>
          <w:spacing w:val="-2"/>
          <w:sz w:val="22"/>
          <w:lang w:val="es-ES_tradnl"/>
        </w:rPr>
      </w:pPr>
      <w:r w:rsidRPr="00D86B5C">
        <w:rPr>
          <w:spacing w:val="-2"/>
          <w:sz w:val="22"/>
          <w:lang w:val="es-ES_tradnl"/>
        </w:rPr>
        <w:t>Otros costes directos:</w:t>
      </w:r>
    </w:p>
    <w:p w14:paraId="367E66ED" w14:textId="77777777" w:rsidR="00811D4E" w:rsidRPr="00D86B5C" w:rsidRDefault="00811D4E" w:rsidP="008812A0">
      <w:pPr>
        <w:numPr>
          <w:ilvl w:val="0"/>
          <w:numId w:val="7"/>
        </w:numPr>
        <w:suppressAutoHyphens/>
        <w:spacing w:line="360" w:lineRule="auto"/>
        <w:ind w:left="1491" w:hanging="357"/>
        <w:rPr>
          <w:spacing w:val="-2"/>
          <w:sz w:val="22"/>
          <w:lang w:val="es-ES_tradnl"/>
        </w:rPr>
      </w:pPr>
      <w:r w:rsidRPr="00D86B5C">
        <w:rPr>
          <w:spacing w:val="-2"/>
          <w:sz w:val="22"/>
          <w:lang w:val="es-ES_tradnl"/>
        </w:rPr>
        <w:t>Costes indirectos:</w:t>
      </w:r>
    </w:p>
    <w:p w14:paraId="2A3F6C63" w14:textId="77777777" w:rsidR="00811D4E" w:rsidRPr="00D86B5C" w:rsidRDefault="00811D4E" w:rsidP="008812A0">
      <w:pPr>
        <w:numPr>
          <w:ilvl w:val="0"/>
          <w:numId w:val="7"/>
        </w:numPr>
        <w:suppressAutoHyphens/>
        <w:spacing w:line="360" w:lineRule="auto"/>
        <w:ind w:left="1491" w:hanging="357"/>
        <w:rPr>
          <w:spacing w:val="-2"/>
          <w:sz w:val="22"/>
          <w:lang w:val="es-ES_tradnl"/>
        </w:rPr>
      </w:pPr>
      <w:r w:rsidRPr="00D86B5C">
        <w:rPr>
          <w:spacing w:val="-2"/>
          <w:sz w:val="22"/>
          <w:lang w:val="es-ES_tradnl"/>
        </w:rPr>
        <w:t>Otros eventuales gastos:</w:t>
      </w:r>
    </w:p>
    <w:p w14:paraId="5E2DE715" w14:textId="77777777" w:rsidR="00811D4E" w:rsidRDefault="00811D4E" w:rsidP="00811D4E">
      <w:pPr>
        <w:suppressAutoHyphens/>
        <w:ind w:left="284"/>
        <w:rPr>
          <w:spacing w:val="-2"/>
          <w:sz w:val="22"/>
          <w:lang w:val="es-ES_tradnl"/>
        </w:rPr>
      </w:pPr>
    </w:p>
    <w:p w14:paraId="2206F7A8"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0057B882" w14:textId="77777777" w:rsidR="00811D4E" w:rsidRDefault="00811D4E" w:rsidP="00811D4E">
      <w:pPr>
        <w:suppressAutoHyphens/>
        <w:ind w:left="284"/>
        <w:rPr>
          <w:spacing w:val="-2"/>
          <w:sz w:val="22"/>
          <w:lang w:val="es-ES_tradnl"/>
        </w:rPr>
      </w:pPr>
    </w:p>
    <w:p w14:paraId="404E09D9" w14:textId="77777777" w:rsidR="00811D4E" w:rsidRDefault="00811D4E" w:rsidP="00811D4E">
      <w:pPr>
        <w:suppressAutoHyphens/>
        <w:spacing w:line="360" w:lineRule="auto"/>
        <w:ind w:left="284"/>
        <w:outlineLvl w:val="0"/>
        <w:rPr>
          <w:spacing w:val="-2"/>
          <w:sz w:val="22"/>
          <w:lang w:val="es-ES_tradnl"/>
        </w:rPr>
      </w:pPr>
      <w:r w:rsidRPr="00D04564">
        <w:rPr>
          <w:spacing w:val="-2"/>
          <w:sz w:val="22"/>
          <w:lang w:val="es-ES_tradnl"/>
        </w:rPr>
        <w:t>Lote 3</w:t>
      </w:r>
      <w:r>
        <w:rPr>
          <w:spacing w:val="-2"/>
          <w:sz w:val="22"/>
          <w:lang w:val="es-ES_tradnl"/>
        </w:rPr>
        <w:t>.- ............</w:t>
      </w:r>
      <w:r w:rsidRPr="00D04564">
        <w:rPr>
          <w:spacing w:val="-2"/>
          <w:sz w:val="22"/>
          <w:lang w:val="es-ES_tradnl"/>
        </w:rPr>
        <w:t>...........................</w:t>
      </w:r>
      <w:r>
        <w:rPr>
          <w:spacing w:val="-2"/>
          <w:sz w:val="22"/>
          <w:lang w:val="es-ES_tradnl"/>
        </w:rPr>
        <w:t>........</w:t>
      </w:r>
      <w:r w:rsidRPr="00D04564">
        <w:rPr>
          <w:spacing w:val="-2"/>
          <w:sz w:val="22"/>
          <w:lang w:val="es-ES_tradnl"/>
        </w:rPr>
        <w:t xml:space="preserve"> €</w:t>
      </w:r>
      <w:r>
        <w:rPr>
          <w:spacing w:val="-2"/>
          <w:sz w:val="22"/>
          <w:lang w:val="es-ES_tradnl"/>
        </w:rPr>
        <w:t xml:space="preserve">, más </w:t>
      </w:r>
      <w:proofErr w:type="gramStart"/>
      <w:r>
        <w:rPr>
          <w:spacing w:val="-2"/>
          <w:sz w:val="22"/>
          <w:lang w:val="es-ES_tradnl"/>
        </w:rPr>
        <w:t>…….</w:t>
      </w:r>
      <w:proofErr w:type="gramEnd"/>
      <w:r>
        <w:rPr>
          <w:spacing w:val="-2"/>
          <w:sz w:val="22"/>
          <w:lang w:val="es-ES_tradnl"/>
        </w:rPr>
        <w:t>…………. correspondientes al IVA.</w:t>
      </w:r>
    </w:p>
    <w:p w14:paraId="0CDCB3A3" w14:textId="77777777" w:rsidR="00811D4E" w:rsidRDefault="00811D4E" w:rsidP="00811D4E">
      <w:pPr>
        <w:suppressAutoHyphens/>
        <w:ind w:left="284"/>
        <w:rPr>
          <w:spacing w:val="-2"/>
          <w:sz w:val="22"/>
          <w:lang w:val="es-ES_tradnl"/>
        </w:rPr>
      </w:pPr>
    </w:p>
    <w:p w14:paraId="09E42200" w14:textId="77777777" w:rsidR="00811D4E" w:rsidRDefault="00811D4E" w:rsidP="00811D4E">
      <w:pPr>
        <w:suppressAutoHyphens/>
        <w:spacing w:line="360" w:lineRule="auto"/>
        <w:ind w:left="284"/>
        <w:rPr>
          <w:spacing w:val="-2"/>
          <w:sz w:val="22"/>
          <w:lang w:val="es-ES_tradnl"/>
        </w:rPr>
      </w:pPr>
      <w:r w:rsidRPr="00D86B5C">
        <w:rPr>
          <w:spacing w:val="-2"/>
          <w:sz w:val="22"/>
          <w:lang w:val="es-ES_tradnl"/>
        </w:rPr>
        <w:t>A los efectos previstos en el artículo 100.2 de la LCSP, el referido presupuesto se desglosa del siguiente modo:</w:t>
      </w:r>
    </w:p>
    <w:p w14:paraId="0FF90CCE" w14:textId="77777777" w:rsidR="00811D4E" w:rsidRPr="00D86B5C" w:rsidRDefault="00811D4E" w:rsidP="008812A0">
      <w:pPr>
        <w:suppressAutoHyphens/>
        <w:ind w:left="1491" w:hanging="357"/>
        <w:rPr>
          <w:spacing w:val="-2"/>
          <w:sz w:val="22"/>
          <w:lang w:val="es-ES_tradnl"/>
        </w:rPr>
      </w:pPr>
    </w:p>
    <w:p w14:paraId="606CF428" w14:textId="77777777" w:rsidR="00811D4E" w:rsidRPr="00D86B5C" w:rsidRDefault="00811D4E" w:rsidP="008812A0">
      <w:pPr>
        <w:numPr>
          <w:ilvl w:val="0"/>
          <w:numId w:val="7"/>
        </w:numPr>
        <w:suppressAutoHyphens/>
        <w:spacing w:line="360" w:lineRule="auto"/>
        <w:ind w:left="1491" w:hanging="357"/>
        <w:rPr>
          <w:spacing w:val="-2"/>
          <w:sz w:val="22"/>
          <w:lang w:val="es-ES_tradnl"/>
        </w:rPr>
      </w:pPr>
      <w:r w:rsidRPr="00D86B5C">
        <w:rPr>
          <w:spacing w:val="-2"/>
          <w:sz w:val="22"/>
          <w:lang w:val="es-ES_tradnl"/>
        </w:rPr>
        <w:t>Costes de personal:</w:t>
      </w:r>
    </w:p>
    <w:p w14:paraId="4EDF7AA5" w14:textId="77777777" w:rsidR="00811D4E" w:rsidRPr="00D86B5C" w:rsidRDefault="00811D4E" w:rsidP="008812A0">
      <w:pPr>
        <w:numPr>
          <w:ilvl w:val="0"/>
          <w:numId w:val="7"/>
        </w:numPr>
        <w:suppressAutoHyphens/>
        <w:spacing w:line="360" w:lineRule="auto"/>
        <w:ind w:left="1491" w:hanging="357"/>
        <w:rPr>
          <w:spacing w:val="-2"/>
          <w:sz w:val="22"/>
          <w:lang w:val="es-ES_tradnl"/>
        </w:rPr>
      </w:pPr>
      <w:r w:rsidRPr="00D86B5C">
        <w:rPr>
          <w:spacing w:val="-2"/>
          <w:sz w:val="22"/>
          <w:lang w:val="es-ES_tradnl"/>
        </w:rPr>
        <w:t>Otros costes directos:</w:t>
      </w:r>
    </w:p>
    <w:p w14:paraId="6E70FD28" w14:textId="77777777" w:rsidR="00811D4E" w:rsidRPr="008645F8" w:rsidRDefault="00811D4E" w:rsidP="008812A0">
      <w:pPr>
        <w:numPr>
          <w:ilvl w:val="0"/>
          <w:numId w:val="7"/>
        </w:numPr>
        <w:suppressAutoHyphens/>
        <w:spacing w:line="360" w:lineRule="auto"/>
        <w:ind w:left="1491" w:hanging="357"/>
        <w:rPr>
          <w:spacing w:val="-2"/>
          <w:sz w:val="22"/>
          <w:lang w:val="es-ES_tradnl"/>
        </w:rPr>
      </w:pPr>
      <w:r w:rsidRPr="00D86B5C">
        <w:rPr>
          <w:spacing w:val="-2"/>
          <w:sz w:val="22"/>
          <w:lang w:val="es-ES_tradnl"/>
        </w:rPr>
        <w:t>Costes indirectos:</w:t>
      </w:r>
    </w:p>
    <w:p w14:paraId="7FACD2FA" w14:textId="77777777" w:rsidR="00811D4E" w:rsidRDefault="00811D4E" w:rsidP="008812A0">
      <w:pPr>
        <w:numPr>
          <w:ilvl w:val="0"/>
          <w:numId w:val="7"/>
        </w:numPr>
        <w:suppressAutoHyphens/>
        <w:spacing w:line="360" w:lineRule="auto"/>
        <w:ind w:left="1491" w:hanging="357"/>
        <w:rPr>
          <w:spacing w:val="-2"/>
          <w:sz w:val="22"/>
          <w:lang w:val="es-ES_tradnl"/>
        </w:rPr>
      </w:pPr>
      <w:r w:rsidRPr="00D86B5C">
        <w:rPr>
          <w:spacing w:val="-2"/>
          <w:sz w:val="22"/>
          <w:lang w:val="es-ES_tradnl"/>
        </w:rPr>
        <w:t>Otros eventuales gastos:</w:t>
      </w:r>
    </w:p>
    <w:p w14:paraId="2426ACF2" w14:textId="77777777" w:rsidR="00811D4E" w:rsidRPr="00C53E89" w:rsidRDefault="00811D4E" w:rsidP="00811D4E">
      <w:pPr>
        <w:suppressAutoHyphens/>
        <w:spacing w:line="360" w:lineRule="auto"/>
        <w:ind w:left="284"/>
        <w:rPr>
          <w:spacing w:val="-2"/>
          <w:sz w:val="22"/>
          <w:lang w:val="es-ES_tradnl"/>
        </w:rPr>
      </w:pPr>
      <w:r>
        <w:rPr>
          <w:spacing w:val="-2"/>
          <w:sz w:val="22"/>
          <w:lang w:val="es-ES_tradnl"/>
        </w:rPr>
        <w:br w:type="page"/>
      </w: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7AC57795" w14:textId="77777777" w:rsidR="00811D4E" w:rsidRDefault="00811D4E" w:rsidP="00811D4E">
      <w:pPr>
        <w:suppressAutoHyphens/>
        <w:spacing w:line="360" w:lineRule="auto"/>
        <w:ind w:left="284"/>
        <w:rPr>
          <w:spacing w:val="-2"/>
          <w:sz w:val="22"/>
          <w:lang w:val="es-ES_tradnl"/>
        </w:rPr>
      </w:pPr>
    </w:p>
    <w:p w14:paraId="04898DC3" w14:textId="77777777" w:rsidR="00811D4E" w:rsidRPr="00D86B5C" w:rsidRDefault="00811D4E" w:rsidP="00811D4E">
      <w:pPr>
        <w:suppressAutoHyphens/>
        <w:spacing w:line="360" w:lineRule="auto"/>
        <w:ind w:left="284"/>
        <w:rPr>
          <w:spacing w:val="-2"/>
          <w:sz w:val="22"/>
          <w:lang w:val="es-ES_tradnl"/>
        </w:rPr>
      </w:pPr>
      <w:r w:rsidRPr="00D86B5C">
        <w:rPr>
          <w:spacing w:val="-2"/>
          <w:sz w:val="22"/>
          <w:lang w:val="es-ES_tradnl"/>
        </w:rPr>
        <w:t>2.- El valor estimado del contrato es de …………………………….</w:t>
      </w:r>
      <w:r>
        <w:rPr>
          <w:spacing w:val="-2"/>
          <w:sz w:val="22"/>
          <w:lang w:val="es-ES_tradnl"/>
        </w:rPr>
        <w:t xml:space="preserve"> </w:t>
      </w:r>
      <w:r w:rsidRPr="00D86B5C">
        <w:rPr>
          <w:spacing w:val="-2"/>
          <w:sz w:val="22"/>
          <w:lang w:val="es-ES_tradnl"/>
        </w:rPr>
        <w:t xml:space="preserve">€, </w:t>
      </w:r>
      <w:r>
        <w:rPr>
          <w:spacing w:val="-2"/>
          <w:sz w:val="22"/>
          <w:lang w:val="es-ES_tradnl"/>
        </w:rPr>
        <w:t>excluido IVA.</w:t>
      </w:r>
    </w:p>
    <w:p w14:paraId="2C10246B" w14:textId="77777777" w:rsidR="00811D4E" w:rsidRPr="00D04564" w:rsidRDefault="00811D4E" w:rsidP="00811D4E">
      <w:pPr>
        <w:suppressAutoHyphens/>
        <w:rPr>
          <w:spacing w:val="-2"/>
          <w:sz w:val="22"/>
          <w:lang w:val="es-ES_tradnl"/>
        </w:rPr>
      </w:pPr>
    </w:p>
    <w:p w14:paraId="0251E7A7" w14:textId="77777777" w:rsidR="00811D4E" w:rsidRPr="008812A0"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8812A0">
        <w:rPr>
          <w:rFonts w:cs="Arial"/>
          <w:b/>
          <w:bCs/>
          <w:color w:val="0070C0"/>
          <w:spacing w:val="0"/>
          <w:sz w:val="24"/>
          <w:szCs w:val="22"/>
          <w:lang w:val="es-ES_tradnl" w:eastAsia="es-ES_tradnl"/>
        </w:rPr>
        <w:t>5. FINANCIACIÓN</w:t>
      </w:r>
    </w:p>
    <w:p w14:paraId="1B30AFC9" w14:textId="77777777" w:rsidR="00811D4E" w:rsidRDefault="00811D4E" w:rsidP="00811D4E">
      <w:pPr>
        <w:suppressAutoHyphens/>
        <w:spacing w:line="360" w:lineRule="auto"/>
        <w:ind w:left="567"/>
        <w:rPr>
          <w:b/>
          <w:i/>
          <w:color w:val="808080"/>
          <w:spacing w:val="-2"/>
          <w:sz w:val="22"/>
          <w:lang w:val="es-ES_tradnl"/>
        </w:rPr>
      </w:pPr>
    </w:p>
    <w:p w14:paraId="35D47BC1" w14:textId="77777777" w:rsidR="00811D4E" w:rsidRPr="00353EC1"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339C5B67" w14:textId="77777777" w:rsidR="00811D4E" w:rsidRPr="009274F5" w:rsidRDefault="00811D4E" w:rsidP="00811D4E">
      <w:pPr>
        <w:pStyle w:val="Encabezado"/>
        <w:tabs>
          <w:tab w:val="clear" w:pos="4320"/>
          <w:tab w:val="clear" w:pos="8640"/>
        </w:tabs>
        <w:spacing w:line="360" w:lineRule="auto"/>
        <w:ind w:left="567"/>
        <w:rPr>
          <w:rFonts w:cs="Arial"/>
          <w:color w:val="808080"/>
          <w:lang w:val="es-ES_tradnl"/>
        </w:rPr>
      </w:pPr>
    </w:p>
    <w:p w14:paraId="106B526A"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la financiación del contrato afecte sólo al ejercicio en curso, </w:t>
      </w:r>
      <w:r w:rsidRPr="00C87F83">
        <w:rPr>
          <w:i/>
          <w:color w:val="808080"/>
          <w:spacing w:val="-2"/>
          <w:sz w:val="22"/>
          <w:lang w:val="es-ES_tradnl"/>
        </w:rPr>
        <w:t>en cuyo caso debe indicarse que:</w:t>
      </w:r>
    </w:p>
    <w:p w14:paraId="004577BD" w14:textId="77777777" w:rsidR="00811D4E" w:rsidRPr="005330FF" w:rsidRDefault="00811D4E" w:rsidP="00811D4E">
      <w:pPr>
        <w:suppressAutoHyphens/>
        <w:ind w:left="195"/>
        <w:rPr>
          <w:b/>
          <w:color w:val="808080"/>
          <w:spacing w:val="-2"/>
          <w:sz w:val="22"/>
          <w:lang w:val="es-ES_tradnl"/>
        </w:rPr>
      </w:pPr>
    </w:p>
    <w:p w14:paraId="040F4F3A" w14:textId="77777777" w:rsidR="00811D4E" w:rsidRPr="005330FF" w:rsidRDefault="00811D4E" w:rsidP="00811D4E">
      <w:pPr>
        <w:suppressAutoHyphens/>
        <w:spacing w:line="360" w:lineRule="auto"/>
        <w:ind w:left="284"/>
        <w:rPr>
          <w:spacing w:val="-2"/>
          <w:sz w:val="22"/>
          <w:lang w:val="es-ES_tradnl"/>
        </w:rPr>
      </w:pPr>
      <w:r w:rsidRPr="005330FF">
        <w:rPr>
          <w:spacing w:val="-2"/>
          <w:sz w:val="22"/>
          <w:lang w:val="es-ES_tradnl"/>
        </w:rPr>
        <w:t>Para sufragar el precio del contrato hay prevista financiación con cargo al p</w:t>
      </w:r>
      <w:r>
        <w:rPr>
          <w:spacing w:val="-2"/>
          <w:sz w:val="22"/>
          <w:lang w:val="es-ES_tradnl"/>
        </w:rPr>
        <w:t>resupuesto del año en curso</w:t>
      </w:r>
      <w:r w:rsidRPr="00D86B5C">
        <w:rPr>
          <w:spacing w:val="-2"/>
          <w:sz w:val="22"/>
          <w:lang w:val="es-ES_tradnl"/>
        </w:rPr>
        <w:t>, en la aplicación presupuestaria……</w:t>
      </w:r>
      <w:proofErr w:type="gramStart"/>
      <w:r w:rsidRPr="00D86B5C">
        <w:rPr>
          <w:spacing w:val="-2"/>
          <w:sz w:val="22"/>
          <w:lang w:val="es-ES_tradnl"/>
        </w:rPr>
        <w:t>…….</w:t>
      </w:r>
      <w:proofErr w:type="gramEnd"/>
      <w:r w:rsidRPr="00D86B5C">
        <w:rPr>
          <w:spacing w:val="-2"/>
          <w:sz w:val="22"/>
          <w:lang w:val="es-ES_tradnl"/>
        </w:rPr>
        <w:t>.</w:t>
      </w:r>
      <w:r w:rsidRPr="00D86B5C">
        <w:rPr>
          <w:spacing w:val="-2"/>
          <w:sz w:val="22"/>
          <w:lang w:val="es-ES_tradnl"/>
        </w:rPr>
        <w:tab/>
      </w:r>
      <w:r w:rsidRPr="00D86B5C">
        <w:rPr>
          <w:spacing w:val="-2"/>
          <w:sz w:val="22"/>
          <w:lang w:val="es-ES_tradnl"/>
        </w:rPr>
        <w:tab/>
      </w:r>
    </w:p>
    <w:p w14:paraId="5A5F1513" w14:textId="77777777" w:rsidR="00811D4E" w:rsidRPr="005330FF" w:rsidRDefault="00811D4E" w:rsidP="00811D4E">
      <w:pPr>
        <w:suppressAutoHyphens/>
        <w:ind w:left="284"/>
        <w:rPr>
          <w:b/>
          <w:color w:val="808080"/>
          <w:spacing w:val="-2"/>
          <w:sz w:val="22"/>
          <w:lang w:val="es-ES_tradnl"/>
        </w:rPr>
      </w:pPr>
    </w:p>
    <w:p w14:paraId="0CB85A2D"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la financiación del contrato afecte al ejercicio en curso y a otros ejercicios futuros, </w:t>
      </w:r>
      <w:r w:rsidRPr="00C87F83">
        <w:rPr>
          <w:i/>
          <w:color w:val="808080"/>
          <w:spacing w:val="-2"/>
          <w:sz w:val="22"/>
          <w:lang w:val="es-ES_tradnl"/>
        </w:rPr>
        <w:t>en cuyo caso la redacción de esta cláusula será la siguiente:</w:t>
      </w:r>
    </w:p>
    <w:p w14:paraId="17681CA2" w14:textId="77777777" w:rsidR="00811D4E" w:rsidRPr="005330FF" w:rsidRDefault="00811D4E" w:rsidP="00811D4E">
      <w:pPr>
        <w:suppressAutoHyphens/>
        <w:ind w:left="284"/>
        <w:rPr>
          <w:b/>
          <w:color w:val="808080"/>
          <w:spacing w:val="-2"/>
          <w:sz w:val="22"/>
          <w:lang w:val="es-ES_tradnl"/>
        </w:rPr>
      </w:pPr>
    </w:p>
    <w:p w14:paraId="101F33BE" w14:textId="77777777" w:rsidR="00811D4E" w:rsidRDefault="00811D4E" w:rsidP="00811D4E">
      <w:pPr>
        <w:suppressAutoHyphens/>
        <w:spacing w:line="360" w:lineRule="auto"/>
        <w:ind w:left="284"/>
        <w:rPr>
          <w:spacing w:val="-2"/>
          <w:sz w:val="22"/>
          <w:lang w:val="es-ES_tradnl"/>
        </w:rPr>
      </w:pPr>
      <w:r w:rsidRPr="005330FF">
        <w:rPr>
          <w:spacing w:val="-2"/>
          <w:sz w:val="22"/>
          <w:lang w:val="es-ES_tradnl"/>
        </w:rPr>
        <w:t xml:space="preserve">Para </w:t>
      </w:r>
      <w:r w:rsidRPr="00D86B5C">
        <w:rPr>
          <w:spacing w:val="-2"/>
          <w:sz w:val="22"/>
          <w:lang w:val="es-ES_tradnl"/>
        </w:rPr>
        <w:t>sufragar el precio del contrato hay prevista financiación con cargo al presupuesto del año en curso</w:t>
      </w:r>
      <w:r w:rsidRPr="00D86B5C">
        <w:rPr>
          <w:b/>
          <w:spacing w:val="-2"/>
          <w:sz w:val="22"/>
          <w:lang w:val="es-ES_tradnl"/>
        </w:rPr>
        <w:t xml:space="preserve">, </w:t>
      </w:r>
      <w:r>
        <w:rPr>
          <w:spacing w:val="-2"/>
          <w:sz w:val="22"/>
          <w:lang w:val="es-ES_tradnl"/>
        </w:rPr>
        <w:t>en la aplicación presupuestaria……....</w:t>
      </w:r>
      <w:r w:rsidRPr="00D86B5C">
        <w:rPr>
          <w:spacing w:val="-2"/>
          <w:sz w:val="22"/>
          <w:lang w:val="es-ES_tradnl"/>
        </w:rPr>
        <w:t xml:space="preserve"> Asimismo, el órgano competente en materia presupuestaria reservará los créditos oportunos en los presupuestos de los ejercicios futuros que resulten afectados.</w:t>
      </w:r>
      <w:r w:rsidRPr="00D86B5C">
        <w:rPr>
          <w:spacing w:val="-2"/>
          <w:sz w:val="22"/>
          <w:lang w:val="es-ES_tradnl"/>
        </w:rPr>
        <w:tab/>
      </w:r>
    </w:p>
    <w:p w14:paraId="1810BF0A" w14:textId="77777777" w:rsidR="00811D4E" w:rsidRPr="004702F7" w:rsidRDefault="00811D4E" w:rsidP="00811D4E">
      <w:pPr>
        <w:suppressAutoHyphens/>
        <w:ind w:left="284"/>
        <w:rPr>
          <w:spacing w:val="-2"/>
          <w:sz w:val="22"/>
          <w:lang w:val="es-ES_tradnl"/>
        </w:rPr>
      </w:pPr>
    </w:p>
    <w:p w14:paraId="557DB341" w14:textId="77777777" w:rsidR="00811D4E" w:rsidRPr="008812A0"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8812A0">
        <w:rPr>
          <w:rFonts w:cs="Arial"/>
          <w:b/>
          <w:bCs/>
          <w:color w:val="0070C0"/>
          <w:spacing w:val="0"/>
          <w:sz w:val="24"/>
          <w:szCs w:val="22"/>
          <w:lang w:val="es-ES_tradnl" w:eastAsia="es-ES_tradnl"/>
        </w:rPr>
        <w:t>6. RÉGIMEN DE PAGOS</w:t>
      </w:r>
    </w:p>
    <w:p w14:paraId="5252AF89" w14:textId="77777777" w:rsidR="00811D4E" w:rsidRPr="00D86B5C"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4924FC53" w14:textId="77777777" w:rsidR="00811D4E" w:rsidRPr="00D86B5C" w:rsidRDefault="00811D4E" w:rsidP="00811D4E">
      <w:pPr>
        <w:suppressAutoHyphens/>
        <w:spacing w:line="360" w:lineRule="auto"/>
        <w:ind w:left="284"/>
        <w:rPr>
          <w:spacing w:val="-2"/>
          <w:sz w:val="22"/>
          <w:lang w:val="es-ES_tradnl"/>
        </w:rPr>
      </w:pPr>
      <w:r w:rsidRPr="00D86B5C">
        <w:rPr>
          <w:spacing w:val="-2"/>
          <w:sz w:val="22"/>
          <w:lang w:val="es-ES_tradnl"/>
        </w:rPr>
        <w:t>El pago del precio del contrato se realizará contra la presentación y conformidad de la correspondiente factura, y en la siguiente forma: ……………………</w:t>
      </w:r>
      <w:proofErr w:type="gramStart"/>
      <w:r w:rsidRPr="00D86B5C">
        <w:rPr>
          <w:spacing w:val="-2"/>
          <w:sz w:val="22"/>
          <w:lang w:val="es-ES_tradnl"/>
        </w:rPr>
        <w:t>…….</w:t>
      </w:r>
      <w:proofErr w:type="gramEnd"/>
      <w:r w:rsidRPr="00D86B5C">
        <w:rPr>
          <w:spacing w:val="-2"/>
          <w:sz w:val="22"/>
          <w:lang w:val="es-ES_tradnl"/>
        </w:rPr>
        <w:t>.</w:t>
      </w:r>
    </w:p>
    <w:p w14:paraId="2AF0E906" w14:textId="77777777" w:rsidR="00811D4E" w:rsidRPr="00D86B5C" w:rsidRDefault="00811D4E" w:rsidP="00811D4E">
      <w:pPr>
        <w:suppressAutoHyphens/>
        <w:ind w:left="284"/>
        <w:rPr>
          <w:spacing w:val="-2"/>
          <w:sz w:val="22"/>
          <w:lang w:val="es-ES_tradnl"/>
        </w:rPr>
      </w:pPr>
    </w:p>
    <w:p w14:paraId="77286218" w14:textId="77777777" w:rsidR="00811D4E" w:rsidRDefault="00811D4E" w:rsidP="00811D4E">
      <w:pPr>
        <w:suppressAutoHyphens/>
        <w:spacing w:line="360" w:lineRule="auto"/>
        <w:ind w:left="284"/>
        <w:rPr>
          <w:spacing w:val="-2"/>
          <w:sz w:val="22"/>
          <w:lang w:val="es-ES_tradnl"/>
        </w:rPr>
      </w:pPr>
      <w:r w:rsidRPr="00D86B5C">
        <w:rPr>
          <w:spacing w:val="-2"/>
          <w:sz w:val="22"/>
          <w:lang w:val="es-ES_tradnl"/>
        </w:rPr>
        <w:t xml:space="preserve">De acuerdo con la </w:t>
      </w:r>
      <w:r>
        <w:rPr>
          <w:spacing w:val="-2"/>
          <w:sz w:val="22"/>
          <w:lang w:val="es-ES_tradnl"/>
        </w:rPr>
        <w:t>disposición adicional trigésimo segunda</w:t>
      </w:r>
      <w:r w:rsidRPr="00D86B5C">
        <w:rPr>
          <w:spacing w:val="-2"/>
          <w:sz w:val="22"/>
          <w:lang w:val="es-ES_tradnl"/>
        </w:rPr>
        <w:t xml:space="preserve"> de la LCSP, y a efectos de que se haga constar en las facturas correspondientes, se señala que el órgano administrativo con competencias en materia de contabilidad pública es …………………………………, el </w:t>
      </w:r>
      <w:r>
        <w:rPr>
          <w:spacing w:val="-2"/>
          <w:sz w:val="22"/>
          <w:lang w:val="es-ES_tradnl"/>
        </w:rPr>
        <w:t>Órgano de Contratación</w:t>
      </w:r>
      <w:r w:rsidRPr="00D86B5C">
        <w:rPr>
          <w:spacing w:val="-2"/>
          <w:sz w:val="22"/>
          <w:lang w:val="es-ES_tradnl"/>
        </w:rPr>
        <w:t xml:space="preserve"> es …………………</w:t>
      </w:r>
      <w:proofErr w:type="gramStart"/>
      <w:r w:rsidRPr="00D86B5C">
        <w:rPr>
          <w:spacing w:val="-2"/>
          <w:sz w:val="22"/>
          <w:lang w:val="es-ES_tradnl"/>
        </w:rPr>
        <w:t>…….</w:t>
      </w:r>
      <w:proofErr w:type="gramEnd"/>
      <w:r w:rsidRPr="00D86B5C">
        <w:rPr>
          <w:spacing w:val="-2"/>
          <w:sz w:val="22"/>
          <w:lang w:val="es-ES_tradnl"/>
        </w:rPr>
        <w:t>. y la unidad destinataria es ……………………………………</w:t>
      </w:r>
      <w:r>
        <w:rPr>
          <w:spacing w:val="-2"/>
          <w:sz w:val="22"/>
          <w:lang w:val="es-ES_tradnl"/>
        </w:rPr>
        <w:t>…………………………………………………………………….</w:t>
      </w:r>
    </w:p>
    <w:p w14:paraId="63482788" w14:textId="77777777" w:rsidR="00811D4E" w:rsidRPr="008812A0" w:rsidRDefault="00811D4E" w:rsidP="00811D4E">
      <w:pPr>
        <w:suppressAutoHyphens/>
        <w:spacing w:line="360" w:lineRule="auto"/>
        <w:ind w:left="284"/>
        <w:rPr>
          <w:color w:val="0070C0"/>
          <w:spacing w:val="-2"/>
          <w:sz w:val="22"/>
          <w:lang w:val="es-ES_tradnl"/>
        </w:rPr>
      </w:pPr>
      <w:r w:rsidRPr="008812A0">
        <w:rPr>
          <w:color w:val="0070C0"/>
          <w:spacing w:val="-2"/>
          <w:sz w:val="22"/>
          <w:lang w:val="es-ES_tradnl"/>
        </w:rPr>
        <w:br w:type="page"/>
      </w:r>
      <w:r w:rsidRPr="008812A0">
        <w:rPr>
          <w:rFonts w:cs="Arial"/>
          <w:b/>
          <w:bCs/>
          <w:color w:val="0070C0"/>
          <w:spacing w:val="0"/>
          <w:sz w:val="24"/>
          <w:szCs w:val="22"/>
          <w:lang w:val="es-ES_tradnl" w:eastAsia="es-ES_tradnl"/>
        </w:rPr>
        <w:t>7. REVISIÓN DE PRECIOS</w:t>
      </w:r>
    </w:p>
    <w:p w14:paraId="62216D23" w14:textId="77777777" w:rsidR="00811D4E" w:rsidRDefault="00811D4E" w:rsidP="00811D4E">
      <w:pPr>
        <w:suppressAutoHyphens/>
        <w:spacing w:line="360" w:lineRule="auto"/>
        <w:ind w:left="567"/>
        <w:rPr>
          <w:b/>
          <w:i/>
          <w:color w:val="808080"/>
          <w:spacing w:val="-2"/>
          <w:sz w:val="22"/>
          <w:lang w:val="es-ES_tradnl"/>
        </w:rPr>
      </w:pPr>
    </w:p>
    <w:p w14:paraId="3764C4A9" w14:textId="77777777" w:rsidR="00811D4E" w:rsidRPr="00C87F83"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2FD96548" w14:textId="77777777" w:rsidR="00811D4E" w:rsidRDefault="00811D4E" w:rsidP="00811D4E">
      <w:pPr>
        <w:pStyle w:val="Encabezado"/>
        <w:tabs>
          <w:tab w:val="clear" w:pos="4320"/>
          <w:tab w:val="clear" w:pos="8640"/>
        </w:tabs>
        <w:spacing w:line="360" w:lineRule="auto"/>
        <w:ind w:left="567"/>
        <w:rPr>
          <w:rFonts w:cs="Arial"/>
          <w:i/>
          <w:color w:val="808080"/>
          <w:lang w:val="es-ES_tradnl"/>
        </w:rPr>
      </w:pPr>
    </w:p>
    <w:p w14:paraId="420F457C" w14:textId="77777777" w:rsidR="00811D4E" w:rsidRDefault="00811D4E" w:rsidP="00811D4E">
      <w:pPr>
        <w:suppressAutoHyphens/>
        <w:spacing w:line="360" w:lineRule="auto"/>
        <w:ind w:left="567"/>
        <w:rPr>
          <w:i/>
          <w:color w:val="808080"/>
          <w:spacing w:val="-2"/>
          <w:sz w:val="22"/>
          <w:lang w:val="es-ES_tradnl"/>
        </w:rPr>
      </w:pPr>
      <w:r>
        <w:rPr>
          <w:i/>
          <w:color w:val="808080"/>
          <w:spacing w:val="-2"/>
          <w:sz w:val="22"/>
          <w:lang w:val="es-ES_tradnl"/>
        </w:rPr>
        <w:t xml:space="preserve">a) </w:t>
      </w:r>
      <w:r w:rsidRPr="00C87F83">
        <w:rPr>
          <w:b/>
          <w:i/>
          <w:color w:val="808080"/>
          <w:spacing w:val="-2"/>
          <w:sz w:val="22"/>
          <w:lang w:val="es-ES_tradnl"/>
        </w:rPr>
        <w:t>Que no proceda la revisión de precios</w:t>
      </w:r>
      <w:r w:rsidRPr="00C87F83">
        <w:rPr>
          <w:i/>
          <w:color w:val="808080"/>
          <w:spacing w:val="-2"/>
          <w:sz w:val="22"/>
          <w:lang w:val="es-ES_tradnl"/>
        </w:rPr>
        <w:t xml:space="preserve">, </w:t>
      </w:r>
      <w:r>
        <w:rPr>
          <w:i/>
          <w:color w:val="808080"/>
          <w:spacing w:val="-2"/>
          <w:sz w:val="22"/>
          <w:lang w:val="es-ES_tradnl"/>
        </w:rPr>
        <w:t>en este caso se indicará que</w:t>
      </w:r>
      <w:r w:rsidRPr="00C87F83">
        <w:rPr>
          <w:i/>
          <w:color w:val="808080"/>
          <w:spacing w:val="-2"/>
          <w:sz w:val="22"/>
          <w:lang w:val="es-ES_tradnl"/>
        </w:rPr>
        <w:t>:</w:t>
      </w:r>
    </w:p>
    <w:p w14:paraId="5EE98714" w14:textId="77777777" w:rsidR="00811D4E" w:rsidRPr="00C87F83" w:rsidRDefault="00811D4E" w:rsidP="00811D4E">
      <w:pPr>
        <w:suppressAutoHyphens/>
        <w:spacing w:line="360" w:lineRule="auto"/>
        <w:ind w:left="567"/>
        <w:rPr>
          <w:i/>
          <w:color w:val="808080"/>
          <w:spacing w:val="-2"/>
          <w:sz w:val="22"/>
          <w:lang w:val="es-ES_tradnl"/>
        </w:rPr>
      </w:pPr>
    </w:p>
    <w:p w14:paraId="3FEFECB9" w14:textId="77777777" w:rsidR="00811D4E" w:rsidRPr="00D86B5C" w:rsidRDefault="00811D4E" w:rsidP="00811D4E">
      <w:pPr>
        <w:pStyle w:val="Encabezado"/>
        <w:tabs>
          <w:tab w:val="clear" w:pos="4320"/>
          <w:tab w:val="clear" w:pos="8640"/>
        </w:tabs>
        <w:spacing w:line="360" w:lineRule="auto"/>
        <w:ind w:left="284"/>
        <w:rPr>
          <w:spacing w:val="-2"/>
          <w:sz w:val="22"/>
          <w:lang w:val="es-ES_tradnl"/>
        </w:rPr>
      </w:pPr>
      <w:r w:rsidRPr="00D86B5C">
        <w:rPr>
          <w:spacing w:val="-2"/>
          <w:sz w:val="22"/>
          <w:lang w:val="es-ES_tradnl"/>
        </w:rPr>
        <w:t>En el presente contrato no procederá la revisión de precios, de conformidad con el artículo 103.1 de la LCSP.</w:t>
      </w:r>
    </w:p>
    <w:p w14:paraId="7259429B"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655D267F" w14:textId="77777777" w:rsidR="00811D4E" w:rsidRPr="00C87F83" w:rsidRDefault="00811D4E" w:rsidP="008812A0">
      <w:pPr>
        <w:suppressAutoHyphens/>
        <w:spacing w:after="100" w:line="360" w:lineRule="auto"/>
        <w:ind w:left="567"/>
        <w:rPr>
          <w:i/>
          <w:color w:val="808080"/>
          <w:spacing w:val="-2"/>
          <w:sz w:val="22"/>
          <w:lang w:val="es-ES_tradnl"/>
        </w:rPr>
      </w:pPr>
      <w:r>
        <w:rPr>
          <w:b/>
          <w:i/>
          <w:color w:val="808080"/>
          <w:spacing w:val="-2"/>
          <w:sz w:val="22"/>
          <w:lang w:val="es-ES_tradnl"/>
        </w:rPr>
        <w:t>b</w:t>
      </w:r>
      <w:r w:rsidRPr="00C87F83">
        <w:rPr>
          <w:b/>
          <w:i/>
          <w:color w:val="808080"/>
          <w:spacing w:val="-2"/>
          <w:sz w:val="22"/>
          <w:lang w:val="es-ES_tradnl"/>
        </w:rPr>
        <w:t xml:space="preserve">) Que proceda la revisión de precios, </w:t>
      </w:r>
      <w:r w:rsidRPr="00C87F83">
        <w:rPr>
          <w:i/>
          <w:color w:val="808080"/>
          <w:spacing w:val="-2"/>
          <w:sz w:val="22"/>
          <w:lang w:val="es-ES_tradnl"/>
        </w:rPr>
        <w:t>en cuyo caso se indicará que:</w:t>
      </w:r>
    </w:p>
    <w:p w14:paraId="419ACF72" w14:textId="77777777" w:rsidR="00811D4E" w:rsidRPr="00D86B5C" w:rsidRDefault="00811D4E" w:rsidP="00D80DA5">
      <w:pPr>
        <w:suppressAutoHyphens/>
        <w:spacing w:after="100" w:line="360" w:lineRule="auto"/>
        <w:ind w:left="284"/>
        <w:rPr>
          <w:spacing w:val="-2"/>
          <w:sz w:val="22"/>
          <w:lang w:val="es-ES_tradnl"/>
        </w:rPr>
      </w:pPr>
      <w:r w:rsidRPr="00D86B5C">
        <w:rPr>
          <w:rFonts w:cs="Arial"/>
          <w:spacing w:val="-2"/>
          <w:sz w:val="22"/>
          <w:szCs w:val="22"/>
          <w:lang w:val="es-ES_tradnl"/>
        </w:rPr>
        <w:t xml:space="preserve">Tal como se acredita en el expediente, el presente contrato podrá ser objeto de revisión de precios, de conformidad con </w:t>
      </w:r>
      <w:r w:rsidRPr="00D86B5C">
        <w:rPr>
          <w:rFonts w:cs="Arial"/>
          <w:sz w:val="22"/>
          <w:szCs w:val="22"/>
          <w:shd w:val="clear" w:color="auto" w:fill="FFFFFF"/>
        </w:rPr>
        <w:t xml:space="preserve">lo previsto en el artículo 103.2 </w:t>
      </w:r>
      <w:r w:rsidRPr="00D86B5C">
        <w:rPr>
          <w:spacing w:val="-2"/>
          <w:sz w:val="22"/>
          <w:lang w:val="es-ES_tradnl"/>
        </w:rPr>
        <w:t>de la LCSP</w:t>
      </w:r>
      <w:r w:rsidRPr="00D86B5C">
        <w:rPr>
          <w:rFonts w:cs="Arial"/>
          <w:sz w:val="22"/>
          <w:szCs w:val="22"/>
          <w:shd w:val="clear" w:color="auto" w:fill="FFFFFF"/>
        </w:rPr>
        <w:t>, en el Real Decreto al que se refieren los artículos 4 y 5 de la Ley 2/2015, de 30 de marzo, de desindexación de la economía española</w:t>
      </w:r>
      <w:r w:rsidRPr="00D86B5C">
        <w:rPr>
          <w:spacing w:val="-2"/>
          <w:sz w:val="22"/>
          <w:lang w:val="es-ES_tradnl"/>
        </w:rPr>
        <w:t xml:space="preserve"> y en los artículos 104 a 106 del Reglamento General de la Ley de Contratos de las Administraciones Públicas.</w:t>
      </w:r>
    </w:p>
    <w:p w14:paraId="6B15252C" w14:textId="77777777" w:rsidR="00811D4E" w:rsidRDefault="00811D4E" w:rsidP="00811D4E">
      <w:pPr>
        <w:suppressAutoHyphens/>
        <w:spacing w:line="360" w:lineRule="auto"/>
        <w:ind w:left="284"/>
        <w:outlineLvl w:val="0"/>
        <w:rPr>
          <w:spacing w:val="-2"/>
          <w:sz w:val="22"/>
          <w:lang w:val="es-ES_tradnl"/>
        </w:rPr>
      </w:pPr>
      <w:r>
        <w:rPr>
          <w:spacing w:val="-2"/>
          <w:sz w:val="22"/>
          <w:lang w:val="es-ES_tradnl"/>
        </w:rPr>
        <w:t>La fórmula que debe aplicarse</w:t>
      </w:r>
      <w:r w:rsidRPr="00894E13">
        <w:rPr>
          <w:spacing w:val="-2"/>
          <w:sz w:val="22"/>
          <w:lang w:val="es-ES_tradnl"/>
        </w:rPr>
        <w:t xml:space="preserve"> en</w:t>
      </w:r>
      <w:r>
        <w:rPr>
          <w:spacing w:val="-2"/>
          <w:sz w:val="22"/>
          <w:lang w:val="es-ES_tradnl"/>
        </w:rPr>
        <w:t xml:space="preserve"> la revisión será la siguiente: </w:t>
      </w:r>
      <w:r w:rsidRPr="00894E13">
        <w:rPr>
          <w:spacing w:val="-2"/>
          <w:sz w:val="22"/>
          <w:lang w:val="es-ES_tradnl"/>
        </w:rPr>
        <w:t>............................................</w:t>
      </w:r>
      <w:r w:rsidRPr="00894E13">
        <w:rPr>
          <w:spacing w:val="-2"/>
          <w:sz w:val="22"/>
          <w:lang w:val="es-ES_tradnl"/>
        </w:rPr>
        <w:tab/>
      </w:r>
    </w:p>
    <w:p w14:paraId="2540043E" w14:textId="77777777" w:rsidR="008812A0" w:rsidRDefault="008812A0" w:rsidP="00811D4E">
      <w:pPr>
        <w:suppressAutoHyphens/>
        <w:spacing w:line="360" w:lineRule="auto"/>
        <w:ind w:left="284"/>
        <w:outlineLvl w:val="0"/>
        <w:rPr>
          <w:spacing w:val="-2"/>
          <w:sz w:val="22"/>
          <w:lang w:val="es-ES_tradnl"/>
        </w:rPr>
      </w:pPr>
    </w:p>
    <w:p w14:paraId="23EF90B9" w14:textId="77777777" w:rsidR="00811D4E" w:rsidRPr="008812A0" w:rsidRDefault="00811D4E" w:rsidP="00811D4E">
      <w:pPr>
        <w:suppressAutoHyphens/>
        <w:spacing w:line="360" w:lineRule="auto"/>
        <w:ind w:left="284"/>
        <w:outlineLvl w:val="0"/>
        <w:rPr>
          <w:color w:val="0070C0"/>
          <w:spacing w:val="-2"/>
          <w:sz w:val="22"/>
          <w:lang w:val="es-ES_tradnl"/>
        </w:rPr>
      </w:pPr>
      <w:r w:rsidRPr="008812A0">
        <w:rPr>
          <w:rFonts w:cs="Arial"/>
          <w:b/>
          <w:bCs/>
          <w:color w:val="0070C0"/>
          <w:spacing w:val="0"/>
          <w:sz w:val="24"/>
          <w:szCs w:val="22"/>
          <w:lang w:val="es-ES_tradnl" w:eastAsia="es-ES_tradnl"/>
        </w:rPr>
        <w:t>8. GARANTÍAS</w:t>
      </w:r>
    </w:p>
    <w:p w14:paraId="388FC6A6" w14:textId="77777777" w:rsidR="00811D4E" w:rsidRDefault="00811D4E" w:rsidP="00811D4E">
      <w:pPr>
        <w:suppressAutoHyphens/>
        <w:spacing w:line="360" w:lineRule="auto"/>
        <w:ind w:left="284"/>
        <w:rPr>
          <w:spacing w:val="-2"/>
          <w:sz w:val="22"/>
          <w:lang w:val="es-ES_tradnl"/>
        </w:rPr>
      </w:pPr>
    </w:p>
    <w:p w14:paraId="7EC4A60B" w14:textId="77777777" w:rsidR="00811D4E" w:rsidRPr="00D86B5C" w:rsidRDefault="00811D4E" w:rsidP="00811D4E">
      <w:pPr>
        <w:suppressAutoHyphens/>
        <w:spacing w:line="360" w:lineRule="auto"/>
        <w:ind w:left="284"/>
        <w:rPr>
          <w:spacing w:val="-2"/>
          <w:sz w:val="22"/>
          <w:lang w:val="es-ES_tradnl"/>
        </w:rPr>
      </w:pPr>
      <w:r w:rsidRPr="00D86B5C">
        <w:rPr>
          <w:spacing w:val="-2"/>
          <w:sz w:val="22"/>
          <w:lang w:val="es-ES_tradnl"/>
        </w:rPr>
        <w:t xml:space="preserve">El adjudicatario del contrato, a fin de garantizar el cumplimiento de las obligaciones contraídas, está obligado a constituir una garantía definitiva </w:t>
      </w:r>
      <w:r>
        <w:rPr>
          <w:spacing w:val="-2"/>
          <w:sz w:val="22"/>
          <w:lang w:val="es-ES_tradnl"/>
        </w:rPr>
        <w:t>por la cuantía equivalente</w:t>
      </w:r>
      <w:r w:rsidRPr="00D86B5C">
        <w:rPr>
          <w:spacing w:val="-2"/>
          <w:sz w:val="22"/>
          <w:lang w:val="es-ES_tradnl"/>
        </w:rPr>
        <w:t xml:space="preserve"> al </w:t>
      </w:r>
      <w:r>
        <w:rPr>
          <w:spacing w:val="-2"/>
          <w:sz w:val="22"/>
          <w:lang w:val="es-ES_tradnl"/>
        </w:rPr>
        <w:t>5 %</w:t>
      </w:r>
      <w:r w:rsidRPr="00D86B5C">
        <w:rPr>
          <w:spacing w:val="-2"/>
          <w:sz w:val="22"/>
          <w:lang w:val="es-ES_tradnl"/>
        </w:rPr>
        <w:t xml:space="preserve"> del importe de adjudicación, excluido el IVA.</w:t>
      </w:r>
    </w:p>
    <w:p w14:paraId="5922E8BC" w14:textId="77777777" w:rsidR="00811D4E" w:rsidRPr="00D86B5C" w:rsidRDefault="00811D4E" w:rsidP="00811D4E">
      <w:pPr>
        <w:suppressAutoHyphens/>
        <w:spacing w:line="360" w:lineRule="auto"/>
        <w:ind w:left="567"/>
        <w:rPr>
          <w:spacing w:val="-2"/>
          <w:sz w:val="22"/>
          <w:lang w:val="es-ES_tradnl"/>
        </w:rPr>
      </w:pPr>
      <w:r w:rsidRPr="00D86B5C">
        <w:rPr>
          <w:b/>
          <w:spacing w:val="-2"/>
          <w:sz w:val="22"/>
          <w:lang w:val="es-ES_tradnl"/>
        </w:rPr>
        <w:tab/>
      </w:r>
      <w:r w:rsidRPr="00D86B5C">
        <w:rPr>
          <w:b/>
          <w:spacing w:val="-2"/>
          <w:sz w:val="22"/>
          <w:lang w:val="es-ES_tradnl"/>
        </w:rPr>
        <w:tab/>
      </w:r>
    </w:p>
    <w:p w14:paraId="2B474E23" w14:textId="77777777" w:rsidR="00811D4E" w:rsidRPr="00D86B5C" w:rsidRDefault="00811D4E" w:rsidP="00811D4E">
      <w:pPr>
        <w:suppressAutoHyphens/>
        <w:spacing w:line="360" w:lineRule="auto"/>
        <w:ind w:left="284"/>
        <w:rPr>
          <w:spacing w:val="-2"/>
          <w:sz w:val="22"/>
          <w:lang w:val="es-ES_tradnl"/>
        </w:rPr>
      </w:pPr>
      <w:r w:rsidRPr="00D86B5C">
        <w:rPr>
          <w:spacing w:val="-2"/>
          <w:sz w:val="22"/>
          <w:lang w:val="es-ES_tradnl"/>
        </w:rPr>
        <w:t>El plazo para la constitución de la citada garantía será el que se señale en el requerimiento al que se refiere la cláusula 17, y podrá constituirse en cualquiera de los medios establecidos en el artículo 108 de la LCSP. La acreditación de su constitución podrá realizarse por medios electrónicos, informáticos o telemáticos. De no cumplirse este requisito por causas imputables al licitador, la Administración no efectuará la adjudicación a su favor.</w:t>
      </w:r>
    </w:p>
    <w:p w14:paraId="698D6662" w14:textId="77777777" w:rsidR="00811D4E" w:rsidRPr="00D86B5C" w:rsidRDefault="00811D4E" w:rsidP="00811D4E">
      <w:pPr>
        <w:suppressAutoHyphens/>
        <w:spacing w:line="360" w:lineRule="auto"/>
        <w:ind w:left="284"/>
        <w:rPr>
          <w:spacing w:val="-2"/>
          <w:sz w:val="22"/>
          <w:lang w:val="es-ES_tradnl"/>
        </w:rPr>
      </w:pPr>
    </w:p>
    <w:p w14:paraId="709DBD5A" w14:textId="77777777" w:rsidR="00D80DA5" w:rsidRDefault="00811D4E" w:rsidP="00D80DA5">
      <w:pPr>
        <w:suppressAutoHyphens/>
        <w:spacing w:line="360" w:lineRule="auto"/>
        <w:ind w:left="284"/>
        <w:rPr>
          <w:spacing w:val="-2"/>
          <w:sz w:val="22"/>
          <w:lang w:val="es-ES_tradnl"/>
        </w:rPr>
      </w:pPr>
      <w:r w:rsidRPr="00D86B5C">
        <w:rPr>
          <w:spacing w:val="-2"/>
          <w:sz w:val="22"/>
          <w:lang w:val="es-ES_tradnl"/>
        </w:rPr>
        <w:t>La devolución o cancelación de la garantía, tanto total como parcial en su caso, se realizará de acuerdo con lo dispuesto en el artículo 111 de la Ley 9/2017, de 8 de noviembre, de Contratos del Sector Público, una vez vencido el plazo de garantía y cumplidas por el adjudicatario todas sus obligaciones contractuales.</w:t>
      </w:r>
      <w:r w:rsidR="00D80DA5">
        <w:rPr>
          <w:spacing w:val="-2"/>
          <w:sz w:val="22"/>
          <w:lang w:val="es-ES_tradnl"/>
        </w:rPr>
        <w:t xml:space="preserve"> </w:t>
      </w:r>
      <w:r w:rsidR="00D80DA5">
        <w:rPr>
          <w:spacing w:val="-2"/>
          <w:sz w:val="22"/>
          <w:lang w:val="es-ES_tradnl"/>
        </w:rPr>
        <w:br w:type="page"/>
      </w:r>
    </w:p>
    <w:p w14:paraId="6E761A48" w14:textId="77777777" w:rsidR="00811D4E" w:rsidRPr="00D80DA5" w:rsidRDefault="00811D4E" w:rsidP="00811D4E">
      <w:pPr>
        <w:pStyle w:val="Encabezado"/>
        <w:tabs>
          <w:tab w:val="clear" w:pos="4320"/>
          <w:tab w:val="clear" w:pos="8640"/>
        </w:tabs>
        <w:spacing w:line="360" w:lineRule="auto"/>
        <w:ind w:left="195"/>
        <w:jc w:val="center"/>
        <w:outlineLvl w:val="0"/>
        <w:rPr>
          <w:rFonts w:cs="Arial"/>
          <w:b/>
          <w:bCs/>
          <w:color w:val="767171" w:themeColor="background2" w:themeShade="80"/>
          <w:spacing w:val="0"/>
          <w:sz w:val="28"/>
          <w:szCs w:val="28"/>
          <w:lang w:val="es-ES_tradnl" w:eastAsia="es-ES_tradnl"/>
        </w:rPr>
      </w:pPr>
      <w:r w:rsidRPr="00D80DA5">
        <w:rPr>
          <w:rFonts w:cs="Arial"/>
          <w:b/>
          <w:bCs/>
          <w:color w:val="767171" w:themeColor="background2" w:themeShade="80"/>
          <w:spacing w:val="0"/>
          <w:sz w:val="28"/>
          <w:szCs w:val="28"/>
          <w:lang w:val="es-ES_tradnl" w:eastAsia="es-ES_tradnl"/>
        </w:rPr>
        <w:t>II.- PROCEDIMIENTO PARA CONTRATAR</w:t>
      </w:r>
    </w:p>
    <w:p w14:paraId="43DB2E46" w14:textId="77777777" w:rsidR="00811D4E"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4A8AFF7B" w14:textId="77777777" w:rsidR="00811D4E" w:rsidRPr="00D80DA5"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D80DA5">
        <w:rPr>
          <w:rFonts w:cs="Arial"/>
          <w:b/>
          <w:bCs/>
          <w:color w:val="0070C0"/>
          <w:spacing w:val="0"/>
          <w:sz w:val="24"/>
          <w:szCs w:val="22"/>
          <w:lang w:val="es-ES_tradnl" w:eastAsia="es-ES_tradnl"/>
        </w:rPr>
        <w:t>9. PROCEDIMIENTO DE ADJUDICACIÓN</w:t>
      </w:r>
    </w:p>
    <w:p w14:paraId="5177F989"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p>
    <w:p w14:paraId="02ACCD2C" w14:textId="77777777" w:rsidR="00811D4E" w:rsidRDefault="00811D4E" w:rsidP="00811D4E">
      <w:pPr>
        <w:pStyle w:val="Encabezado"/>
        <w:spacing w:line="360" w:lineRule="auto"/>
        <w:ind w:left="284"/>
        <w:outlineLvl w:val="0"/>
        <w:rPr>
          <w:rFonts w:cs="Arial"/>
          <w:bCs/>
          <w:spacing w:val="0"/>
          <w:sz w:val="22"/>
          <w:szCs w:val="22"/>
          <w:lang w:val="es-ES_tradnl" w:eastAsia="es-ES_tradnl"/>
        </w:rPr>
      </w:pPr>
      <w:r w:rsidRPr="00D86B5C">
        <w:rPr>
          <w:rFonts w:cs="Arial"/>
          <w:bCs/>
          <w:spacing w:val="0"/>
          <w:sz w:val="22"/>
          <w:szCs w:val="22"/>
          <w:lang w:val="es-ES_tradnl" w:eastAsia="es-ES_tradnl"/>
        </w:rPr>
        <w:t>La adjudicación del presente contrato se realizará por procedimiento abierto, de acuerdo con lo previsto en la LCSP, en cuya tramitación se seguirán las actuaciones recogidas en la citada Ley y sus normas de desarrollo.</w:t>
      </w:r>
    </w:p>
    <w:p w14:paraId="3A47C0A4" w14:textId="77777777" w:rsidR="00811D4E" w:rsidRPr="00D86B5C" w:rsidRDefault="00811D4E" w:rsidP="00811D4E">
      <w:pPr>
        <w:pStyle w:val="Encabezado"/>
        <w:spacing w:line="360" w:lineRule="auto"/>
        <w:ind w:left="284"/>
        <w:outlineLvl w:val="0"/>
        <w:rPr>
          <w:rFonts w:cs="Arial"/>
          <w:bCs/>
          <w:spacing w:val="0"/>
          <w:sz w:val="22"/>
          <w:szCs w:val="22"/>
          <w:lang w:val="es-ES_tradnl" w:eastAsia="es-ES_tradnl"/>
        </w:rPr>
      </w:pPr>
    </w:p>
    <w:p w14:paraId="6DB61B22" w14:textId="77777777" w:rsidR="00811D4E" w:rsidRPr="00D80DA5"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D80DA5">
        <w:rPr>
          <w:rFonts w:cs="Arial"/>
          <w:b/>
          <w:bCs/>
          <w:color w:val="0070C0"/>
          <w:spacing w:val="0"/>
          <w:sz w:val="24"/>
          <w:szCs w:val="24"/>
          <w:lang w:val="es-ES_tradnl" w:eastAsia="es-ES_tradnl"/>
        </w:rPr>
        <w:t>10. LICITACIÓN ELECTRÓNICA</w:t>
      </w:r>
    </w:p>
    <w:p w14:paraId="7E3BEA19" w14:textId="77777777" w:rsidR="00811D4E" w:rsidRPr="00D86B5C" w:rsidRDefault="00811D4E" w:rsidP="00811D4E">
      <w:pPr>
        <w:pStyle w:val="Encabezado"/>
        <w:spacing w:line="360" w:lineRule="auto"/>
        <w:ind w:left="284"/>
        <w:rPr>
          <w:rFonts w:cs="Arial"/>
          <w:bCs/>
          <w:spacing w:val="0"/>
          <w:sz w:val="22"/>
          <w:szCs w:val="22"/>
          <w:lang w:val="es-ES_tradnl" w:eastAsia="es-ES_tradnl"/>
        </w:rPr>
      </w:pPr>
    </w:p>
    <w:p w14:paraId="5B90BFEF" w14:textId="77777777" w:rsidR="00811D4E" w:rsidRPr="00D86B5C" w:rsidRDefault="00811D4E" w:rsidP="00811D4E">
      <w:pPr>
        <w:pStyle w:val="Encabezado"/>
        <w:spacing w:line="360" w:lineRule="auto"/>
        <w:ind w:left="284"/>
        <w:rPr>
          <w:rFonts w:cs="Arial"/>
          <w:bCs/>
          <w:spacing w:val="0"/>
          <w:sz w:val="22"/>
          <w:szCs w:val="22"/>
          <w:lang w:val="es-ES_tradnl" w:eastAsia="es-ES_tradnl"/>
        </w:rPr>
      </w:pPr>
      <w:r w:rsidRPr="00D86B5C">
        <w:rPr>
          <w:rFonts w:cs="Arial"/>
          <w:bCs/>
          <w:spacing w:val="0"/>
          <w:sz w:val="22"/>
          <w:szCs w:val="22"/>
          <w:lang w:val="es-ES_tradnl" w:eastAsia="es-ES_tradnl"/>
        </w:rPr>
        <w:t>La presente licitación se tramitará por medios electrónicos, de conformidad con las disposiciones de la Ley 9/2017, de 8 de noviembre, de Contratos del Sector Público. Consecuentemente, la relación del Ayuntamiento con los licitadores se llevará a cabo también por tales medios.</w:t>
      </w:r>
    </w:p>
    <w:p w14:paraId="5B202198" w14:textId="77777777" w:rsidR="00D80DA5" w:rsidRDefault="00D80DA5" w:rsidP="00811D4E">
      <w:pPr>
        <w:pStyle w:val="Encabezado"/>
        <w:tabs>
          <w:tab w:val="clear" w:pos="4320"/>
          <w:tab w:val="clear" w:pos="8640"/>
        </w:tabs>
        <w:spacing w:line="360" w:lineRule="auto"/>
        <w:rPr>
          <w:rFonts w:cs="Arial"/>
          <w:b/>
          <w:bCs/>
          <w:spacing w:val="0"/>
          <w:sz w:val="24"/>
          <w:szCs w:val="24"/>
          <w:lang w:val="es-ES_tradnl" w:eastAsia="es-ES_tradnl"/>
        </w:rPr>
      </w:pPr>
    </w:p>
    <w:p w14:paraId="7AB5A207" w14:textId="77777777" w:rsidR="00811D4E" w:rsidRPr="00D80DA5"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D80DA5">
        <w:rPr>
          <w:rFonts w:cs="Arial"/>
          <w:b/>
          <w:bCs/>
          <w:color w:val="0070C0"/>
          <w:spacing w:val="0"/>
          <w:sz w:val="24"/>
          <w:szCs w:val="24"/>
          <w:lang w:val="es-ES_tradnl" w:eastAsia="es-ES_tradnl"/>
        </w:rPr>
        <w:t>11. NOTIFICACIONES Y COMUNICACIONES</w:t>
      </w:r>
    </w:p>
    <w:p w14:paraId="2515D045" w14:textId="77777777" w:rsidR="00811D4E" w:rsidRPr="00D86B5C" w:rsidRDefault="00811D4E" w:rsidP="00811D4E">
      <w:pPr>
        <w:pStyle w:val="Encabezado"/>
        <w:spacing w:line="360" w:lineRule="auto"/>
        <w:ind w:left="195"/>
        <w:rPr>
          <w:rFonts w:cs="Arial"/>
          <w:bCs/>
          <w:spacing w:val="0"/>
          <w:sz w:val="22"/>
          <w:szCs w:val="22"/>
          <w:lang w:val="es-ES_tradnl" w:eastAsia="es-ES_tradnl"/>
        </w:rPr>
      </w:pPr>
    </w:p>
    <w:p w14:paraId="50E3A5EE" w14:textId="77777777" w:rsidR="00811D4E" w:rsidRPr="00D86B5C" w:rsidRDefault="00811D4E" w:rsidP="00811D4E">
      <w:pPr>
        <w:pStyle w:val="Encabezado"/>
        <w:spacing w:line="360" w:lineRule="auto"/>
        <w:ind w:left="195"/>
        <w:rPr>
          <w:rFonts w:cs="Arial"/>
          <w:bCs/>
          <w:spacing w:val="0"/>
          <w:sz w:val="22"/>
          <w:szCs w:val="22"/>
          <w:lang w:val="es-ES_tradnl" w:eastAsia="es-ES_tradnl"/>
        </w:rPr>
      </w:pPr>
      <w:r w:rsidRPr="00D86B5C">
        <w:rPr>
          <w:rFonts w:cs="Arial"/>
          <w:bCs/>
          <w:spacing w:val="0"/>
          <w:sz w:val="22"/>
          <w:szCs w:val="22"/>
          <w:lang w:val="es-ES_tradnl" w:eastAsia="es-ES_tradnl"/>
        </w:rPr>
        <w:t>Todas las notificaciones y comunicaciones relativas a este expediente se realizarán de forma electrónica, siguiendo para ello el siguiente proceso:</w:t>
      </w:r>
    </w:p>
    <w:p w14:paraId="48618483" w14:textId="77777777" w:rsidR="00811D4E" w:rsidRPr="00D86B5C" w:rsidRDefault="00811D4E" w:rsidP="00811D4E">
      <w:pPr>
        <w:pStyle w:val="Encabezado"/>
        <w:spacing w:line="360" w:lineRule="auto"/>
        <w:ind w:left="195"/>
        <w:rPr>
          <w:rFonts w:cs="Arial"/>
          <w:bCs/>
          <w:spacing w:val="0"/>
          <w:sz w:val="22"/>
          <w:szCs w:val="22"/>
          <w:lang w:val="es-ES_tradnl" w:eastAsia="es-ES_tradnl"/>
        </w:rPr>
      </w:pPr>
    </w:p>
    <w:p w14:paraId="60256264" w14:textId="77777777" w:rsidR="00811D4E" w:rsidRPr="00D86B5C" w:rsidRDefault="00811D4E" w:rsidP="00811D4E">
      <w:pPr>
        <w:pStyle w:val="Encabezado"/>
        <w:spacing w:line="360" w:lineRule="auto"/>
        <w:ind w:left="993" w:hanging="426"/>
        <w:rPr>
          <w:rFonts w:cs="Arial"/>
          <w:bCs/>
          <w:spacing w:val="0"/>
          <w:sz w:val="22"/>
          <w:szCs w:val="22"/>
          <w:lang w:val="es-ES_tradnl" w:eastAsia="es-ES_tradnl"/>
        </w:rPr>
      </w:pPr>
      <w:r w:rsidRPr="00D86B5C">
        <w:rPr>
          <w:rFonts w:cs="Arial"/>
          <w:bCs/>
          <w:spacing w:val="0"/>
          <w:sz w:val="22"/>
          <w:szCs w:val="22"/>
          <w:lang w:val="es-ES_tradnl" w:eastAsia="es-ES_tradnl"/>
        </w:rPr>
        <w:t xml:space="preserve">1º) </w:t>
      </w:r>
      <w:r w:rsidRPr="00D86B5C">
        <w:rPr>
          <w:rFonts w:cs="Arial"/>
          <w:b/>
          <w:bCs/>
          <w:spacing w:val="0"/>
          <w:sz w:val="22"/>
          <w:szCs w:val="22"/>
          <w:lang w:val="es-ES_tradnl" w:eastAsia="es-ES_tradnl"/>
        </w:rPr>
        <w:t>Puesta a disposición del destinatario</w:t>
      </w:r>
      <w:r>
        <w:rPr>
          <w:rFonts w:cs="Arial"/>
          <w:b/>
          <w:bCs/>
          <w:spacing w:val="0"/>
          <w:sz w:val="22"/>
          <w:szCs w:val="22"/>
          <w:lang w:val="es-ES_tradnl" w:eastAsia="es-ES_tradnl"/>
        </w:rPr>
        <w:t>.</w:t>
      </w:r>
    </w:p>
    <w:p w14:paraId="153C7723" w14:textId="77777777" w:rsidR="00811D4E" w:rsidRPr="00D86B5C" w:rsidRDefault="00811D4E" w:rsidP="00811D4E">
      <w:pPr>
        <w:pStyle w:val="Encabezado"/>
        <w:spacing w:line="360" w:lineRule="auto"/>
        <w:ind w:left="993" w:hanging="426"/>
        <w:rPr>
          <w:rFonts w:cs="Arial"/>
          <w:b/>
          <w:bCs/>
          <w:spacing w:val="0"/>
          <w:sz w:val="22"/>
          <w:szCs w:val="22"/>
          <w:lang w:val="es-ES_tradnl" w:eastAsia="es-ES_tradnl"/>
        </w:rPr>
      </w:pPr>
      <w:r>
        <w:rPr>
          <w:rFonts w:cs="Arial"/>
          <w:bCs/>
          <w:spacing w:val="0"/>
          <w:sz w:val="22"/>
          <w:szCs w:val="22"/>
          <w:lang w:val="es-ES_tradnl" w:eastAsia="es-ES_tradnl"/>
        </w:rPr>
        <w:t>2</w:t>
      </w:r>
      <w:r w:rsidRPr="00D86B5C">
        <w:rPr>
          <w:rFonts w:cs="Arial"/>
          <w:bCs/>
          <w:spacing w:val="0"/>
          <w:sz w:val="22"/>
          <w:szCs w:val="22"/>
          <w:lang w:val="es-ES_tradnl" w:eastAsia="es-ES_tradnl"/>
        </w:rPr>
        <w:t xml:space="preserve">º) </w:t>
      </w:r>
      <w:r w:rsidRPr="00D86B5C">
        <w:rPr>
          <w:rFonts w:cs="Arial"/>
          <w:b/>
          <w:bCs/>
          <w:spacing w:val="0"/>
          <w:sz w:val="22"/>
          <w:szCs w:val="22"/>
          <w:lang w:val="es-ES_tradnl" w:eastAsia="es-ES_tradnl"/>
        </w:rPr>
        <w:t>Acceso al contenido de la notificación o comunicación.</w:t>
      </w:r>
    </w:p>
    <w:p w14:paraId="4BB34744" w14:textId="77777777" w:rsidR="00811D4E" w:rsidRPr="00D86B5C" w:rsidRDefault="00811D4E" w:rsidP="00811D4E">
      <w:pPr>
        <w:pStyle w:val="Encabezado"/>
        <w:spacing w:line="360" w:lineRule="auto"/>
        <w:ind w:left="993" w:hanging="426"/>
        <w:rPr>
          <w:rFonts w:cs="Arial"/>
          <w:b/>
          <w:bCs/>
          <w:spacing w:val="0"/>
          <w:sz w:val="22"/>
          <w:szCs w:val="22"/>
          <w:lang w:val="es-ES_tradnl" w:eastAsia="es-ES_tradnl"/>
        </w:rPr>
      </w:pPr>
    </w:p>
    <w:p w14:paraId="37C1D578" w14:textId="77777777" w:rsidR="00811D4E" w:rsidRPr="00D86B5C" w:rsidRDefault="00811D4E" w:rsidP="00811D4E">
      <w:pPr>
        <w:pStyle w:val="Encabezado"/>
        <w:spacing w:line="360" w:lineRule="auto"/>
        <w:ind w:left="195"/>
        <w:rPr>
          <w:rFonts w:cs="Arial"/>
          <w:bCs/>
          <w:spacing w:val="0"/>
          <w:sz w:val="22"/>
          <w:szCs w:val="22"/>
          <w:lang w:val="es-ES_tradnl" w:eastAsia="es-ES_tradnl"/>
        </w:rPr>
      </w:pPr>
      <w:r w:rsidRPr="00D86B5C">
        <w:rPr>
          <w:rFonts w:cs="Arial"/>
          <w:bCs/>
          <w:spacing w:val="0"/>
          <w:sz w:val="22"/>
          <w:szCs w:val="22"/>
          <w:lang w:val="es-ES_tradnl" w:eastAsia="es-ES_tradnl"/>
        </w:rPr>
        <w:t>Los plazos comenzarán a contar desde el aviso de notificación (si el acto objeto de la notificación se publica el mismo día en el perfil de contratante), o desde la recepción de la notificación (si el acto no se publica el mismo día en el perfil de contratante).</w:t>
      </w:r>
    </w:p>
    <w:p w14:paraId="2227274D" w14:textId="77777777" w:rsidR="00811D4E" w:rsidRPr="00D86B5C" w:rsidRDefault="00811D4E" w:rsidP="00811D4E">
      <w:pPr>
        <w:pStyle w:val="Encabezado"/>
        <w:spacing w:line="360" w:lineRule="auto"/>
        <w:ind w:left="195"/>
        <w:rPr>
          <w:rFonts w:cs="Arial"/>
          <w:bCs/>
          <w:spacing w:val="0"/>
          <w:sz w:val="22"/>
          <w:szCs w:val="22"/>
          <w:lang w:val="es-ES_tradnl" w:eastAsia="es-ES_tradnl"/>
        </w:rPr>
      </w:pPr>
    </w:p>
    <w:p w14:paraId="531B6C1E" w14:textId="77777777" w:rsidR="00811D4E" w:rsidRPr="00D86B5C" w:rsidRDefault="00811D4E" w:rsidP="00811D4E">
      <w:pPr>
        <w:pStyle w:val="Encabezado"/>
        <w:spacing w:line="360" w:lineRule="auto"/>
        <w:ind w:left="195"/>
        <w:rPr>
          <w:rFonts w:cs="Arial"/>
          <w:bCs/>
          <w:spacing w:val="0"/>
          <w:sz w:val="22"/>
          <w:szCs w:val="22"/>
          <w:lang w:val="es-ES_tradnl" w:eastAsia="es-ES_tradnl"/>
        </w:rPr>
      </w:pPr>
      <w:r w:rsidRPr="00D86B5C">
        <w:rPr>
          <w:rFonts w:cs="Arial"/>
          <w:bCs/>
          <w:spacing w:val="0"/>
          <w:sz w:val="22"/>
          <w:szCs w:val="22"/>
          <w:lang w:val="es-ES_tradnl" w:eastAsia="es-ES_tradnl"/>
        </w:rPr>
        <w:t>Transcurridos diez días naturales desde la puesta a disposición de la notificación, si el destinatario no la acepta o la rechaza, se considerará expirada y se dará por cumplido formalmente el trámite de notificación.</w:t>
      </w:r>
    </w:p>
    <w:p w14:paraId="5E0FAF1C" w14:textId="77777777" w:rsidR="00D80DA5" w:rsidRDefault="00D80DA5">
      <w:pPr>
        <w:jc w:val="left"/>
        <w:rPr>
          <w:rFonts w:cs="Arial"/>
          <w:b/>
          <w:bCs/>
          <w:spacing w:val="0"/>
          <w:sz w:val="24"/>
          <w:szCs w:val="22"/>
          <w:lang w:val="es-ES_tradnl" w:eastAsia="es-ES_tradnl"/>
        </w:rPr>
      </w:pPr>
      <w:r>
        <w:rPr>
          <w:rFonts w:cs="Arial"/>
          <w:b/>
          <w:bCs/>
          <w:spacing w:val="0"/>
          <w:sz w:val="24"/>
          <w:szCs w:val="22"/>
          <w:lang w:val="es-ES_tradnl" w:eastAsia="es-ES_tradnl"/>
        </w:rPr>
        <w:br w:type="page"/>
      </w:r>
    </w:p>
    <w:p w14:paraId="1ABDBAD0" w14:textId="77777777" w:rsidR="00811D4E" w:rsidRPr="00D80DA5"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D80DA5">
        <w:rPr>
          <w:rFonts w:cs="Arial"/>
          <w:b/>
          <w:bCs/>
          <w:color w:val="0070C0"/>
          <w:spacing w:val="0"/>
          <w:sz w:val="24"/>
          <w:szCs w:val="22"/>
          <w:lang w:val="es-ES_tradnl" w:eastAsia="es-ES_tradnl"/>
        </w:rPr>
        <w:t>12. APTITUD PARA CONTRATAR</w:t>
      </w:r>
    </w:p>
    <w:p w14:paraId="7BB477C7"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556412AA" w14:textId="77777777" w:rsidR="00811D4E" w:rsidRPr="00795F3E"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DC2D7A">
        <w:rPr>
          <w:spacing w:val="-2"/>
          <w:sz w:val="22"/>
          <w:lang w:val="es-ES_tradnl"/>
        </w:rPr>
        <w:t xml:space="preserve">Podrán tomar parte en este procedimiento de contratación las personas naturales o jurídicas que se hallen en plena posesión de su capacidad jurídica y de obrar, </w:t>
      </w:r>
      <w:r>
        <w:rPr>
          <w:spacing w:val="-2"/>
          <w:sz w:val="22"/>
          <w:lang w:val="es-ES_tradnl"/>
        </w:rPr>
        <w:t xml:space="preserve">posean la necesaria </w:t>
      </w:r>
      <w:r w:rsidRPr="00DC2D7A">
        <w:rPr>
          <w:spacing w:val="-2"/>
          <w:sz w:val="22"/>
          <w:lang w:val="es-ES_tradnl"/>
        </w:rPr>
        <w:t xml:space="preserve">solvencia económica, financiera y técnica o profesional y no estén incursas en ninguna </w:t>
      </w:r>
      <w:r w:rsidRPr="00D86B5C">
        <w:rPr>
          <w:spacing w:val="-2"/>
          <w:sz w:val="22"/>
          <w:lang w:val="es-ES_tradnl"/>
        </w:rPr>
        <w:t xml:space="preserve">de las prohibiciones para contratar establecidas en el artículo </w:t>
      </w:r>
      <w:r w:rsidRPr="00D86B5C">
        <w:rPr>
          <w:rFonts w:cs="Arial"/>
          <w:bCs/>
          <w:spacing w:val="0"/>
          <w:sz w:val="22"/>
          <w:szCs w:val="22"/>
          <w:lang w:val="es-ES_tradnl" w:eastAsia="es-ES_tradnl"/>
        </w:rPr>
        <w:t xml:space="preserve">71 </w:t>
      </w:r>
      <w:r w:rsidRPr="00D86B5C">
        <w:rPr>
          <w:spacing w:val="-2"/>
          <w:sz w:val="22"/>
          <w:lang w:val="es-ES_tradnl"/>
        </w:rPr>
        <w:t>de la LCSP</w:t>
      </w:r>
      <w:r w:rsidRPr="00D86B5C">
        <w:rPr>
          <w:rFonts w:cs="Arial"/>
          <w:bCs/>
          <w:spacing w:val="0"/>
          <w:sz w:val="22"/>
          <w:szCs w:val="22"/>
          <w:lang w:val="es-ES_tradnl" w:eastAsia="es-ES_tradnl"/>
        </w:rPr>
        <w:t xml:space="preserve">. </w:t>
      </w:r>
      <w:r w:rsidRPr="00D86B5C">
        <w:rPr>
          <w:spacing w:val="-2"/>
          <w:sz w:val="22"/>
          <w:lang w:val="es-ES_tradnl"/>
        </w:rPr>
        <w:t>La solvencia se acreditará y evaluará de acuerdo con los medios establecidos en la cláusula 17-5º.</w:t>
      </w:r>
    </w:p>
    <w:p w14:paraId="7B2CE9E2" w14:textId="77777777" w:rsidR="00811D4E" w:rsidRPr="00DC2D7A"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DC2D7A">
        <w:rPr>
          <w:spacing w:val="-2"/>
          <w:sz w:val="22"/>
          <w:lang w:val="es-ES_tradnl"/>
        </w:rPr>
        <w:t xml:space="preserve">Asimismo, podrán hacerlo por sí o representadas por persona autorizada, mediante poder bastante otorgado al efecto. </w:t>
      </w:r>
      <w:r>
        <w:rPr>
          <w:spacing w:val="-2"/>
          <w:sz w:val="22"/>
          <w:lang w:val="es-ES_tradnl"/>
        </w:rPr>
        <w:t>Cuando en representación de una persona jurídica concurra alguna de sus personas miembros, deberá justificar documentalmente que está facultada para ello. Tanto en uno como en otro caso, a la persona representante le afectan las causas de incapacidad para contratar</w:t>
      </w:r>
      <w:r w:rsidRPr="00DC2D7A">
        <w:rPr>
          <w:spacing w:val="-2"/>
          <w:sz w:val="22"/>
          <w:lang w:val="es-ES_tradnl"/>
        </w:rPr>
        <w:t xml:space="preserve"> citadas.</w:t>
      </w:r>
    </w:p>
    <w:p w14:paraId="0515730C"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22EB5539"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Pr>
          <w:spacing w:val="-2"/>
          <w:sz w:val="22"/>
          <w:lang w:val="es-ES_tradnl"/>
        </w:rPr>
        <w:t>Dichas personas</w:t>
      </w:r>
      <w:r w:rsidRPr="00DC2D7A">
        <w:rPr>
          <w:spacing w:val="-2"/>
          <w:sz w:val="22"/>
          <w:lang w:val="es-ES_tradnl"/>
        </w:rPr>
        <w:t xml:space="preserve"> deberán contar, asimismo, con la habilitación empresarial o profesional que, en su caso, sea exigible para la realización de la actividad o prestación objeto del presente contrato.</w:t>
      </w:r>
    </w:p>
    <w:p w14:paraId="39313896" w14:textId="77777777" w:rsidR="00811D4E" w:rsidRPr="00D80DA5" w:rsidRDefault="00811D4E" w:rsidP="00D80DA5">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00" w:line="360" w:lineRule="auto"/>
        <w:ind w:left="284"/>
        <w:rPr>
          <w:color w:val="0070C0"/>
          <w:spacing w:val="-2"/>
          <w:sz w:val="22"/>
          <w:lang w:val="es-ES_tradnl"/>
        </w:rPr>
      </w:pPr>
      <w:r w:rsidRPr="00D80DA5">
        <w:rPr>
          <w:color w:val="0070C0"/>
          <w:spacing w:val="-2"/>
          <w:sz w:val="22"/>
          <w:lang w:val="es-ES_tradnl"/>
        </w:rPr>
        <w:br w:type="page"/>
      </w:r>
      <w:r w:rsidRPr="00D80DA5">
        <w:rPr>
          <w:rFonts w:cs="Arial"/>
          <w:b/>
          <w:bCs/>
          <w:color w:val="0070C0"/>
          <w:spacing w:val="0"/>
          <w:sz w:val="24"/>
          <w:szCs w:val="24"/>
          <w:lang w:val="es-ES_tradnl" w:eastAsia="es-ES_tradnl"/>
        </w:rPr>
        <w:t>13. CRITERIOS DE ADJUDICACIÓN</w:t>
      </w:r>
    </w:p>
    <w:p w14:paraId="305493E8"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Los criterios de valoración de las ofertas que han de servir de base para la adjudicación del contrato y la ponderación que se les atribuye son los siguientes:</w:t>
      </w:r>
    </w:p>
    <w:p w14:paraId="37BAF4B6" w14:textId="77777777" w:rsidR="00811D4E" w:rsidRPr="00B50222" w:rsidRDefault="00811D4E" w:rsidP="00D80DA5">
      <w:pPr>
        <w:pStyle w:val="Encabezado"/>
        <w:tabs>
          <w:tab w:val="clear" w:pos="4320"/>
          <w:tab w:val="clear" w:pos="8640"/>
        </w:tabs>
        <w:spacing w:after="120"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w:t>
      </w:r>
      <w:r>
        <w:rPr>
          <w:rFonts w:cs="Arial"/>
          <w:bCs/>
          <w:spacing w:val="0"/>
          <w:sz w:val="22"/>
          <w:szCs w:val="22"/>
          <w:lang w:val="es-ES_tradnl" w:eastAsia="es-ES_tradnl"/>
        </w:rPr>
        <w:t>.......................................</w:t>
      </w:r>
    </w:p>
    <w:p w14:paraId="1A4AC442" w14:textId="77777777" w:rsidR="00811D4E" w:rsidRDefault="00811D4E" w:rsidP="00D80DA5">
      <w:pPr>
        <w:pStyle w:val="Encabezado"/>
        <w:tabs>
          <w:tab w:val="clear" w:pos="4320"/>
          <w:tab w:val="clear" w:pos="8640"/>
        </w:tabs>
        <w:spacing w:after="100" w:line="360" w:lineRule="auto"/>
        <w:ind w:left="567"/>
        <w:outlineLvl w:val="0"/>
        <w:rPr>
          <w:b/>
          <w:i/>
          <w:color w:val="808080"/>
          <w:spacing w:val="-2"/>
          <w:sz w:val="22"/>
          <w:lang w:val="es-ES_tradnl"/>
        </w:rPr>
      </w:pPr>
      <w:r>
        <w:rPr>
          <w:b/>
          <w:i/>
          <w:color w:val="808080"/>
          <w:spacing w:val="-2"/>
          <w:sz w:val="22"/>
          <w:lang w:val="es-ES_tradnl"/>
        </w:rPr>
        <w:t>Supuestos o variantes</w:t>
      </w:r>
    </w:p>
    <w:p w14:paraId="4157DF29" w14:textId="77777777" w:rsidR="00811D4E" w:rsidRPr="00AD0253" w:rsidRDefault="00811D4E" w:rsidP="00D80DA5">
      <w:pPr>
        <w:suppressAutoHyphens/>
        <w:spacing w:after="100" w:line="360" w:lineRule="auto"/>
        <w:ind w:left="851" w:hanging="284"/>
        <w:rPr>
          <w:i/>
          <w:color w:val="808080"/>
          <w:spacing w:val="-2"/>
          <w:sz w:val="22"/>
          <w:szCs w:val="22"/>
          <w:lang w:val="es-ES_tradnl"/>
        </w:rPr>
      </w:pPr>
      <w:r>
        <w:rPr>
          <w:b/>
          <w:i/>
          <w:color w:val="808080"/>
          <w:spacing w:val="-2"/>
          <w:sz w:val="22"/>
          <w:szCs w:val="22"/>
          <w:lang w:val="es-ES_tradnl"/>
        </w:rPr>
        <w:t>a</w:t>
      </w:r>
      <w:r w:rsidRPr="00AD0253">
        <w:rPr>
          <w:b/>
          <w:i/>
          <w:color w:val="808080"/>
          <w:spacing w:val="-2"/>
          <w:sz w:val="22"/>
          <w:szCs w:val="22"/>
          <w:lang w:val="es-ES_tradnl"/>
        </w:rPr>
        <w:t xml:space="preserve">) Que todos los criterios sean de apreciación automática, </w:t>
      </w:r>
      <w:r w:rsidRPr="00AD0253">
        <w:rPr>
          <w:i/>
          <w:color w:val="808080"/>
          <w:spacing w:val="-2"/>
          <w:sz w:val="22"/>
          <w:szCs w:val="22"/>
          <w:lang w:val="es-ES_tradnl"/>
        </w:rPr>
        <w:t xml:space="preserve">en cuyo </w:t>
      </w:r>
      <w:r>
        <w:rPr>
          <w:i/>
          <w:color w:val="808080"/>
          <w:spacing w:val="-2"/>
          <w:sz w:val="22"/>
          <w:szCs w:val="22"/>
          <w:lang w:val="es-ES_tradnl"/>
        </w:rPr>
        <w:t xml:space="preserve">caso </w:t>
      </w:r>
      <w:r w:rsidRPr="00AD0253">
        <w:rPr>
          <w:i/>
          <w:color w:val="808080"/>
          <w:spacing w:val="-2"/>
          <w:sz w:val="22"/>
          <w:szCs w:val="22"/>
          <w:lang w:val="es-ES_tradnl"/>
        </w:rPr>
        <w:t xml:space="preserve">se indicará </w:t>
      </w:r>
      <w:r>
        <w:rPr>
          <w:i/>
          <w:color w:val="808080"/>
          <w:spacing w:val="-2"/>
          <w:sz w:val="22"/>
          <w:szCs w:val="22"/>
          <w:lang w:val="es-ES_tradnl"/>
        </w:rPr>
        <w:t>lo siguiente:</w:t>
      </w:r>
    </w:p>
    <w:p w14:paraId="6318F0CC" w14:textId="77777777" w:rsidR="00811D4E" w:rsidRPr="00D61A0D" w:rsidRDefault="00811D4E" w:rsidP="00D80DA5">
      <w:pPr>
        <w:suppressAutoHyphens/>
        <w:spacing w:after="120" w:line="360" w:lineRule="auto"/>
        <w:ind w:left="284"/>
        <w:rPr>
          <w:spacing w:val="-2"/>
          <w:sz w:val="22"/>
          <w:szCs w:val="22"/>
          <w:lang w:val="es-ES_tradnl"/>
        </w:rPr>
      </w:pPr>
      <w:r w:rsidRPr="00D61A0D">
        <w:rPr>
          <w:spacing w:val="-2"/>
          <w:sz w:val="22"/>
          <w:szCs w:val="22"/>
          <w:lang w:val="es-ES_tradnl"/>
        </w:rPr>
        <w:t>La valoración de los referidos criterios se efectuará mediante la aplicación de las siguie</w:t>
      </w:r>
      <w:r>
        <w:rPr>
          <w:spacing w:val="-2"/>
          <w:sz w:val="22"/>
          <w:szCs w:val="22"/>
          <w:lang w:val="es-ES_tradnl"/>
        </w:rPr>
        <w:t>ntes fórmulas: …………………………………………</w:t>
      </w:r>
    </w:p>
    <w:p w14:paraId="4EDAB832" w14:textId="77777777" w:rsidR="00811D4E" w:rsidRDefault="00811D4E" w:rsidP="00D80DA5">
      <w:pPr>
        <w:suppressAutoHyphens/>
        <w:spacing w:after="100" w:line="360" w:lineRule="auto"/>
        <w:ind w:left="584" w:hanging="17"/>
        <w:rPr>
          <w:i/>
          <w:color w:val="808080"/>
          <w:spacing w:val="-2"/>
          <w:sz w:val="22"/>
          <w:szCs w:val="22"/>
          <w:lang w:val="es-ES_tradnl"/>
        </w:rPr>
      </w:pPr>
      <w:r>
        <w:rPr>
          <w:b/>
          <w:i/>
          <w:color w:val="808080"/>
          <w:spacing w:val="-2"/>
          <w:sz w:val="22"/>
          <w:szCs w:val="22"/>
          <w:lang w:val="es-ES_tradnl"/>
        </w:rPr>
        <w:t>b</w:t>
      </w:r>
      <w:r w:rsidRPr="00AD0253">
        <w:rPr>
          <w:b/>
          <w:i/>
          <w:color w:val="808080"/>
          <w:spacing w:val="-2"/>
          <w:sz w:val="22"/>
          <w:szCs w:val="22"/>
          <w:lang w:val="es-ES_tradnl"/>
        </w:rPr>
        <w:t xml:space="preserve">) Que los criterios </w:t>
      </w:r>
      <w:r w:rsidRPr="00D86B5C">
        <w:rPr>
          <w:b/>
          <w:i/>
          <w:color w:val="808080"/>
          <w:spacing w:val="-2"/>
          <w:sz w:val="22"/>
          <w:szCs w:val="22"/>
          <w:lang w:val="es-ES_tradnl"/>
        </w:rPr>
        <w:t>sean de los dos tipos, y los de</w:t>
      </w:r>
      <w:r w:rsidRPr="00AD0253">
        <w:rPr>
          <w:b/>
          <w:i/>
          <w:color w:val="808080"/>
          <w:spacing w:val="-2"/>
          <w:sz w:val="22"/>
          <w:szCs w:val="22"/>
          <w:lang w:val="es-ES_tradnl"/>
        </w:rPr>
        <w:t xml:space="preserve"> apreciación automática tengan mayor peso que los que dependen de un juicio de valor, </w:t>
      </w:r>
      <w:r>
        <w:rPr>
          <w:i/>
          <w:color w:val="808080"/>
          <w:spacing w:val="-2"/>
          <w:sz w:val="22"/>
          <w:szCs w:val="22"/>
          <w:lang w:val="es-ES_tradnl"/>
        </w:rPr>
        <w:t>en cuyo caso deberá indicarse que:</w:t>
      </w:r>
    </w:p>
    <w:p w14:paraId="37D93A32" w14:textId="77777777" w:rsidR="00811D4E" w:rsidRDefault="00811D4E" w:rsidP="00811D4E">
      <w:pPr>
        <w:suppressAutoHyphens/>
        <w:spacing w:line="360" w:lineRule="auto"/>
        <w:ind w:left="284"/>
        <w:rPr>
          <w:spacing w:val="-2"/>
          <w:sz w:val="22"/>
          <w:szCs w:val="22"/>
          <w:lang w:val="es-ES_tradnl"/>
        </w:rPr>
      </w:pPr>
      <w:r>
        <w:rPr>
          <w:spacing w:val="-2"/>
          <w:sz w:val="22"/>
          <w:szCs w:val="22"/>
          <w:lang w:val="es-ES_tradnl"/>
        </w:rPr>
        <w:t>De los citados criterios, los dependientes de un juicio de valor y que se valorarán previamente a los de apreciación automática, son los siguientes:</w:t>
      </w:r>
    </w:p>
    <w:p w14:paraId="239A5673" w14:textId="77777777" w:rsidR="00811D4E" w:rsidRPr="00B50222" w:rsidRDefault="00811D4E" w:rsidP="00811D4E">
      <w:pPr>
        <w:suppressAutoHyphens/>
        <w:spacing w:line="360" w:lineRule="auto"/>
        <w:ind w:left="284"/>
        <w:rPr>
          <w:spacing w:val="-2"/>
          <w:sz w:val="22"/>
          <w:szCs w:val="22"/>
          <w:lang w:val="es-ES_tradnl"/>
        </w:rPr>
      </w:pPr>
      <w:r>
        <w:rPr>
          <w:spacing w:val="-2"/>
          <w:sz w:val="22"/>
          <w:szCs w:val="22"/>
          <w:lang w:val="es-ES_tradnl"/>
        </w:rPr>
        <w:t>.</w:t>
      </w:r>
      <w:r w:rsidRPr="00B50222">
        <w:rPr>
          <w:spacing w:val="-2"/>
          <w:sz w:val="22"/>
          <w:szCs w:val="22"/>
          <w:lang w:val="es-ES_tradnl"/>
        </w:rPr>
        <w:t>……………</w:t>
      </w:r>
      <w:r>
        <w:rPr>
          <w:spacing w:val="-2"/>
          <w:sz w:val="22"/>
          <w:szCs w:val="22"/>
          <w:lang w:val="es-ES_tradnl"/>
        </w:rPr>
        <w:t>……………………………………………………………………………………………</w:t>
      </w:r>
      <w:r w:rsidRPr="00B50222">
        <w:rPr>
          <w:spacing w:val="-2"/>
          <w:sz w:val="22"/>
          <w:szCs w:val="22"/>
          <w:lang w:val="es-ES_tradnl"/>
        </w:rPr>
        <w:t xml:space="preserve"> </w:t>
      </w:r>
    </w:p>
    <w:p w14:paraId="72F33BC9"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Los criterios de apreciación automática,</w:t>
      </w:r>
      <w:r>
        <w:rPr>
          <w:rFonts w:cs="Arial"/>
          <w:bCs/>
          <w:spacing w:val="0"/>
          <w:sz w:val="22"/>
          <w:szCs w:val="22"/>
          <w:lang w:val="es-ES_tradnl" w:eastAsia="es-ES_tradnl"/>
        </w:rPr>
        <w:t xml:space="preserve"> así como las fórmulas que se utilizarán para valorarlos, son los siguientes:</w:t>
      </w:r>
    </w:p>
    <w:p w14:paraId="78498F31" w14:textId="77777777" w:rsidR="00811D4E" w:rsidRDefault="00811D4E" w:rsidP="00D80DA5">
      <w:pPr>
        <w:pStyle w:val="Encabezado"/>
        <w:tabs>
          <w:tab w:val="clear" w:pos="4320"/>
          <w:tab w:val="clear" w:pos="8640"/>
        </w:tabs>
        <w:spacing w:after="120" w:line="360" w:lineRule="auto"/>
        <w:ind w:left="284"/>
        <w:rPr>
          <w:rFonts w:cs="Arial"/>
          <w:bCs/>
          <w:spacing w:val="0"/>
          <w:sz w:val="22"/>
          <w:szCs w:val="22"/>
          <w:lang w:val="es-ES_tradnl" w:eastAsia="es-ES_tradnl"/>
        </w:rPr>
      </w:pPr>
      <w:r>
        <w:rPr>
          <w:rFonts w:cs="Arial"/>
          <w:bCs/>
          <w:spacing w:val="0"/>
          <w:sz w:val="22"/>
          <w:szCs w:val="22"/>
          <w:lang w:val="es-ES_tradnl" w:eastAsia="es-ES_tradnl"/>
        </w:rPr>
        <w:t>………………………………………………………………………………………………………………………………………………………………………………………………………………...</w:t>
      </w:r>
    </w:p>
    <w:p w14:paraId="390750B3" w14:textId="77777777" w:rsidR="00811D4E" w:rsidRPr="00AD0253" w:rsidRDefault="00811D4E" w:rsidP="00D80DA5">
      <w:pPr>
        <w:tabs>
          <w:tab w:val="left" w:pos="567"/>
        </w:tabs>
        <w:suppressAutoHyphens/>
        <w:spacing w:after="100" w:line="360" w:lineRule="auto"/>
        <w:ind w:left="851" w:hanging="284"/>
        <w:rPr>
          <w:i/>
          <w:color w:val="808080"/>
          <w:spacing w:val="-2"/>
          <w:sz w:val="22"/>
          <w:szCs w:val="22"/>
          <w:lang w:val="es-ES_tradnl"/>
        </w:rPr>
      </w:pPr>
      <w:r>
        <w:rPr>
          <w:b/>
          <w:i/>
          <w:color w:val="808080"/>
          <w:spacing w:val="-2"/>
          <w:sz w:val="22"/>
          <w:szCs w:val="22"/>
          <w:lang w:val="es-ES_tradnl"/>
        </w:rPr>
        <w:t>c</w:t>
      </w:r>
      <w:r w:rsidRPr="00AD0253">
        <w:rPr>
          <w:b/>
          <w:i/>
          <w:color w:val="808080"/>
          <w:spacing w:val="-2"/>
          <w:sz w:val="22"/>
          <w:szCs w:val="22"/>
          <w:lang w:val="es-ES_tradnl"/>
        </w:rPr>
        <w:t xml:space="preserve">) Que los criterios </w:t>
      </w:r>
      <w:r w:rsidRPr="00D86B5C">
        <w:rPr>
          <w:b/>
          <w:i/>
          <w:color w:val="808080"/>
          <w:spacing w:val="-2"/>
          <w:sz w:val="22"/>
          <w:szCs w:val="22"/>
          <w:lang w:val="es-ES_tradnl"/>
        </w:rPr>
        <w:t>sean de los dos tipos, y los que</w:t>
      </w:r>
      <w:r w:rsidRPr="00AD0253">
        <w:rPr>
          <w:b/>
          <w:i/>
          <w:color w:val="808080"/>
          <w:spacing w:val="-2"/>
          <w:sz w:val="22"/>
          <w:szCs w:val="22"/>
          <w:lang w:val="es-ES_tradnl"/>
        </w:rPr>
        <w:t xml:space="preserve"> dependen de un juicio de valor tengan mayor peso que los de apreciación automática, </w:t>
      </w:r>
      <w:r>
        <w:rPr>
          <w:i/>
          <w:color w:val="808080"/>
          <w:spacing w:val="-2"/>
          <w:sz w:val="22"/>
          <w:szCs w:val="22"/>
          <w:lang w:val="es-ES_tradnl"/>
        </w:rPr>
        <w:t>y en tal caso deberá señalarse en el pliego que:</w:t>
      </w:r>
    </w:p>
    <w:p w14:paraId="68AFAD47" w14:textId="77777777" w:rsidR="00811D4E" w:rsidRPr="00D61A0D"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Pr>
          <w:spacing w:val="-2"/>
          <w:sz w:val="22"/>
          <w:szCs w:val="22"/>
          <w:lang w:val="es-ES_tradnl"/>
        </w:rPr>
        <w:t xml:space="preserve">De los citados criterios, los de apreciación automática, </w:t>
      </w:r>
      <w:r>
        <w:rPr>
          <w:rFonts w:cs="Arial"/>
          <w:bCs/>
          <w:spacing w:val="0"/>
          <w:sz w:val="22"/>
          <w:szCs w:val="22"/>
          <w:lang w:val="es-ES_tradnl" w:eastAsia="es-ES_tradnl"/>
        </w:rPr>
        <w:t>así como las fórmulas que se utilizarán para valorarlos, son los siguientes</w:t>
      </w:r>
      <w:r w:rsidRPr="00D61A0D">
        <w:rPr>
          <w:rFonts w:cs="Arial"/>
          <w:bCs/>
          <w:spacing w:val="0"/>
          <w:sz w:val="22"/>
          <w:szCs w:val="22"/>
          <w:lang w:val="es-ES_tradnl" w:eastAsia="es-ES_tradnl"/>
        </w:rPr>
        <w:t>:</w:t>
      </w:r>
    </w:p>
    <w:p w14:paraId="36977D39" w14:textId="77777777" w:rsidR="00811D4E" w:rsidRPr="00D61A0D" w:rsidRDefault="00811D4E" w:rsidP="00D80DA5">
      <w:pPr>
        <w:pStyle w:val="Encabezado"/>
        <w:tabs>
          <w:tab w:val="clear" w:pos="4320"/>
          <w:tab w:val="clear" w:pos="8640"/>
        </w:tabs>
        <w:spacing w:after="120"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6CABB3EB" w14:textId="77777777" w:rsidR="00811D4E" w:rsidRPr="00D61A0D"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Los criterios dependientes de un juicio de valor y que se valorarán previamente a los de apreciación automática, son los </w:t>
      </w:r>
      <w:r>
        <w:rPr>
          <w:rFonts w:cs="Arial"/>
          <w:bCs/>
          <w:spacing w:val="0"/>
          <w:sz w:val="22"/>
          <w:szCs w:val="22"/>
          <w:lang w:val="es-ES_tradnl" w:eastAsia="es-ES_tradnl"/>
        </w:rPr>
        <w:t>siguientes:</w:t>
      </w:r>
    </w:p>
    <w:p w14:paraId="122231C4" w14:textId="77777777" w:rsidR="00D80DA5" w:rsidRDefault="00811D4E" w:rsidP="00D80DA5">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r w:rsidR="00D80DA5">
        <w:rPr>
          <w:rFonts w:cs="Arial"/>
          <w:bCs/>
          <w:spacing w:val="0"/>
          <w:sz w:val="22"/>
          <w:szCs w:val="22"/>
          <w:lang w:val="es-ES_tradnl" w:eastAsia="es-ES_tradnl"/>
        </w:rPr>
        <w:br w:type="page"/>
      </w:r>
    </w:p>
    <w:p w14:paraId="44DBD530" w14:textId="77777777" w:rsidR="00811D4E" w:rsidRPr="00AD0253" w:rsidRDefault="00811D4E" w:rsidP="00811D4E">
      <w:pPr>
        <w:suppressAutoHyphens/>
        <w:spacing w:line="360" w:lineRule="auto"/>
        <w:ind w:left="567"/>
        <w:outlineLvl w:val="0"/>
        <w:rPr>
          <w:b/>
          <w:i/>
          <w:color w:val="808080"/>
          <w:spacing w:val="-2"/>
          <w:sz w:val="22"/>
          <w:lang w:val="es-ES_tradnl"/>
        </w:rPr>
      </w:pPr>
      <w:r w:rsidRPr="00AD0253">
        <w:rPr>
          <w:b/>
          <w:i/>
          <w:color w:val="808080"/>
          <w:spacing w:val="-2"/>
          <w:sz w:val="22"/>
          <w:lang w:val="es-ES_tradnl"/>
        </w:rPr>
        <w:t>Supuestos o variantes</w:t>
      </w:r>
    </w:p>
    <w:p w14:paraId="408E79FD" w14:textId="77777777" w:rsidR="00811D4E" w:rsidRPr="00AD0253" w:rsidRDefault="00811D4E" w:rsidP="00811D4E">
      <w:pPr>
        <w:suppressAutoHyphens/>
        <w:ind w:left="567"/>
        <w:rPr>
          <w:i/>
          <w:color w:val="808080"/>
          <w:spacing w:val="-2"/>
          <w:sz w:val="22"/>
          <w:lang w:val="es-ES_tradnl"/>
        </w:rPr>
      </w:pPr>
    </w:p>
    <w:p w14:paraId="34EAB9CD" w14:textId="77777777" w:rsidR="00811D4E" w:rsidRDefault="00811D4E" w:rsidP="00811D4E">
      <w:pPr>
        <w:suppressAutoHyphens/>
        <w:spacing w:line="360" w:lineRule="auto"/>
        <w:ind w:left="567"/>
        <w:rPr>
          <w:b/>
          <w:i/>
          <w:color w:val="808080"/>
          <w:spacing w:val="-2"/>
          <w:sz w:val="22"/>
          <w:lang w:val="es-ES_tradnl"/>
        </w:rPr>
      </w:pPr>
      <w:r>
        <w:rPr>
          <w:b/>
          <w:i/>
          <w:color w:val="808080"/>
          <w:spacing w:val="-2"/>
          <w:sz w:val="22"/>
          <w:lang w:val="es-ES_tradnl"/>
        </w:rPr>
        <w:t>c</w:t>
      </w:r>
      <w:r w:rsidRPr="00AD0253">
        <w:rPr>
          <w:b/>
          <w:i/>
          <w:color w:val="808080"/>
          <w:spacing w:val="-2"/>
          <w:sz w:val="22"/>
          <w:lang w:val="es-ES_tradnl"/>
        </w:rPr>
        <w:t>.1)</w:t>
      </w:r>
      <w:r w:rsidRPr="00AD0253">
        <w:rPr>
          <w:i/>
          <w:color w:val="808080"/>
          <w:spacing w:val="-2"/>
          <w:sz w:val="22"/>
          <w:lang w:val="es-ES_tradnl"/>
        </w:rPr>
        <w:t xml:space="preserve"> </w:t>
      </w:r>
      <w:r w:rsidRPr="00AD0253">
        <w:rPr>
          <w:b/>
          <w:i/>
          <w:color w:val="808080"/>
          <w:spacing w:val="-2"/>
          <w:sz w:val="22"/>
          <w:lang w:val="es-ES_tradnl"/>
        </w:rPr>
        <w:t xml:space="preserve">Que se identifique el comité de expertos en el pliego, </w:t>
      </w:r>
      <w:r w:rsidRPr="00AD0253">
        <w:rPr>
          <w:i/>
          <w:color w:val="808080"/>
          <w:spacing w:val="-2"/>
          <w:sz w:val="22"/>
          <w:lang w:val="es-ES_tradnl"/>
        </w:rPr>
        <w:t>en cuyo caso se indicará</w:t>
      </w:r>
      <w:r w:rsidRPr="00AD0253">
        <w:rPr>
          <w:b/>
          <w:i/>
          <w:color w:val="808080"/>
          <w:spacing w:val="-2"/>
          <w:sz w:val="22"/>
          <w:lang w:val="es-ES_tradnl"/>
        </w:rPr>
        <w:t>:</w:t>
      </w:r>
    </w:p>
    <w:p w14:paraId="2BE6AD9D" w14:textId="77777777" w:rsidR="00811D4E" w:rsidRPr="00AD0253" w:rsidRDefault="00811D4E" w:rsidP="00811D4E">
      <w:pPr>
        <w:suppressAutoHyphens/>
        <w:spacing w:line="360" w:lineRule="auto"/>
        <w:ind w:left="567"/>
        <w:rPr>
          <w:i/>
          <w:color w:val="808080"/>
          <w:spacing w:val="-2"/>
          <w:sz w:val="22"/>
          <w:lang w:val="es-ES_tradnl"/>
        </w:rPr>
      </w:pPr>
    </w:p>
    <w:p w14:paraId="4B9F2618"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La valoración de los criterios dependientes de un juicio de valor se encomendará a un comité de expertos cuya composición es la siguiente:</w:t>
      </w:r>
      <w:r>
        <w:rPr>
          <w:spacing w:val="-2"/>
          <w:sz w:val="22"/>
          <w:lang w:val="es-ES_tradnl"/>
        </w:rPr>
        <w:t xml:space="preserve"> …………………………………</w:t>
      </w:r>
    </w:p>
    <w:p w14:paraId="33853A31" w14:textId="77777777" w:rsidR="00811D4E" w:rsidRPr="00D61A0D" w:rsidRDefault="00811D4E" w:rsidP="00811D4E">
      <w:pPr>
        <w:suppressAutoHyphens/>
        <w:ind w:left="567"/>
        <w:rPr>
          <w:b/>
          <w:spacing w:val="-2"/>
          <w:sz w:val="22"/>
          <w:lang w:val="es-ES_tradnl"/>
        </w:rPr>
      </w:pPr>
    </w:p>
    <w:p w14:paraId="19162A9E" w14:textId="77777777" w:rsidR="00811D4E" w:rsidRPr="00AD0253" w:rsidRDefault="00811D4E" w:rsidP="00811D4E">
      <w:pPr>
        <w:suppressAutoHyphens/>
        <w:spacing w:line="360" w:lineRule="auto"/>
        <w:ind w:left="1134" w:hanging="567"/>
        <w:rPr>
          <w:i/>
          <w:color w:val="808080"/>
          <w:spacing w:val="-2"/>
          <w:sz w:val="22"/>
          <w:lang w:val="es-ES_tradnl"/>
        </w:rPr>
      </w:pPr>
      <w:r>
        <w:rPr>
          <w:b/>
          <w:i/>
          <w:color w:val="808080"/>
          <w:spacing w:val="-2"/>
          <w:sz w:val="22"/>
          <w:lang w:val="es-ES_tradnl"/>
        </w:rPr>
        <w:t>c</w:t>
      </w:r>
      <w:r w:rsidRPr="00AD0253">
        <w:rPr>
          <w:b/>
          <w:i/>
          <w:color w:val="808080"/>
          <w:spacing w:val="-2"/>
          <w:sz w:val="22"/>
          <w:lang w:val="es-ES_tradnl"/>
        </w:rPr>
        <w:t>.2)</w:t>
      </w:r>
      <w:r w:rsidRPr="00AD0253">
        <w:rPr>
          <w:i/>
          <w:color w:val="808080"/>
          <w:spacing w:val="-2"/>
          <w:sz w:val="22"/>
          <w:lang w:val="es-ES_tradnl"/>
        </w:rPr>
        <w:t xml:space="preserve"> </w:t>
      </w:r>
      <w:r w:rsidRPr="00AD0253">
        <w:rPr>
          <w:b/>
          <w:i/>
          <w:color w:val="808080"/>
          <w:spacing w:val="-2"/>
          <w:sz w:val="22"/>
          <w:lang w:val="es-ES_tradnl"/>
        </w:rPr>
        <w:t xml:space="preserve">Que el comité de expertos se publique en el perfil de contratante antes de la apertura del sobre </w:t>
      </w:r>
      <w:r>
        <w:rPr>
          <w:rFonts w:cs="Arial"/>
          <w:b/>
          <w:i/>
          <w:color w:val="808080"/>
          <w:spacing w:val="-2"/>
          <w:sz w:val="22"/>
          <w:lang w:val="es-ES_tradnl"/>
        </w:rPr>
        <w:t>«</w:t>
      </w:r>
      <w:r w:rsidRPr="00AD0253">
        <w:rPr>
          <w:b/>
          <w:i/>
          <w:color w:val="808080"/>
          <w:spacing w:val="-2"/>
          <w:sz w:val="22"/>
          <w:lang w:val="es-ES_tradnl"/>
        </w:rPr>
        <w:t>B</w:t>
      </w:r>
      <w:r>
        <w:rPr>
          <w:rFonts w:cs="Arial"/>
          <w:b/>
          <w:i/>
          <w:color w:val="808080"/>
          <w:spacing w:val="-2"/>
          <w:sz w:val="22"/>
          <w:lang w:val="es-ES_tradnl"/>
        </w:rPr>
        <w:t>»</w:t>
      </w:r>
      <w:r w:rsidRPr="00AD0253">
        <w:rPr>
          <w:b/>
          <w:i/>
          <w:color w:val="808080"/>
          <w:spacing w:val="-2"/>
          <w:sz w:val="22"/>
          <w:lang w:val="es-ES_tradnl"/>
        </w:rPr>
        <w:t xml:space="preserve">, </w:t>
      </w:r>
      <w:r w:rsidRPr="00AD0253">
        <w:rPr>
          <w:i/>
          <w:color w:val="808080"/>
          <w:spacing w:val="-2"/>
          <w:sz w:val="22"/>
          <w:lang w:val="es-ES_tradnl"/>
        </w:rPr>
        <w:t>en cuyo caso se indicará</w:t>
      </w:r>
      <w:r w:rsidRPr="00AD0253">
        <w:rPr>
          <w:b/>
          <w:i/>
          <w:color w:val="808080"/>
          <w:spacing w:val="-2"/>
          <w:sz w:val="22"/>
          <w:lang w:val="es-ES_tradnl"/>
        </w:rPr>
        <w:t>:</w:t>
      </w:r>
    </w:p>
    <w:p w14:paraId="026DA773" w14:textId="77777777" w:rsidR="00811D4E" w:rsidRPr="00D61A0D" w:rsidRDefault="00811D4E" w:rsidP="00811D4E">
      <w:pPr>
        <w:suppressAutoHyphens/>
        <w:ind w:left="567"/>
        <w:rPr>
          <w:spacing w:val="-2"/>
          <w:sz w:val="22"/>
          <w:lang w:val="es-ES_tradnl"/>
        </w:rPr>
      </w:pPr>
    </w:p>
    <w:p w14:paraId="43BD9528" w14:textId="77777777" w:rsidR="00811D4E" w:rsidRDefault="00811D4E" w:rsidP="00811D4E">
      <w:pPr>
        <w:suppressAutoHyphens/>
        <w:spacing w:line="360" w:lineRule="auto"/>
        <w:ind w:left="284"/>
        <w:rPr>
          <w:spacing w:val="-2"/>
          <w:sz w:val="22"/>
          <w:lang w:val="es-ES_tradnl"/>
        </w:rPr>
      </w:pPr>
      <w:r w:rsidRPr="00D61A0D">
        <w:rPr>
          <w:spacing w:val="-2"/>
          <w:sz w:val="22"/>
          <w:lang w:val="es-ES_tradnl"/>
        </w:rPr>
        <w:t>La valoración de los criterios dependientes de un juicio de valor se encomendará a un comité de expertos, cuya composición</w:t>
      </w:r>
      <w:r w:rsidRPr="00D61A0D">
        <w:rPr>
          <w:spacing w:val="-2"/>
          <w:sz w:val="22"/>
          <w:szCs w:val="22"/>
          <w:lang w:val="es-ES_tradnl"/>
        </w:rPr>
        <w:t xml:space="preserve"> </w:t>
      </w:r>
      <w:r w:rsidRPr="00D61A0D">
        <w:rPr>
          <w:spacing w:val="-2"/>
          <w:sz w:val="22"/>
          <w:lang w:val="es-ES_tradnl"/>
        </w:rPr>
        <w:t xml:space="preserve">se publicará en el perfil de contratante de esta entidad antes de la apertura del sobre </w:t>
      </w:r>
      <w:r>
        <w:rPr>
          <w:rFonts w:cs="Arial"/>
          <w:spacing w:val="-2"/>
          <w:sz w:val="22"/>
          <w:lang w:val="es-ES_tradnl"/>
        </w:rPr>
        <w:t>«</w:t>
      </w:r>
      <w:r w:rsidRPr="00D61A0D">
        <w:rPr>
          <w:spacing w:val="-2"/>
          <w:sz w:val="22"/>
          <w:lang w:val="es-ES_tradnl"/>
        </w:rPr>
        <w:t>B</w:t>
      </w:r>
      <w:r>
        <w:rPr>
          <w:rFonts w:cs="Arial"/>
          <w:spacing w:val="-2"/>
          <w:sz w:val="22"/>
          <w:lang w:val="es-ES_tradnl"/>
        </w:rPr>
        <w:t>»</w:t>
      </w:r>
      <w:r w:rsidRPr="00D61A0D">
        <w:rPr>
          <w:spacing w:val="-2"/>
          <w:sz w:val="22"/>
          <w:lang w:val="es-ES_tradnl"/>
        </w:rPr>
        <w:t>.</w:t>
      </w:r>
    </w:p>
    <w:p w14:paraId="5B100A15" w14:textId="77777777" w:rsidR="00811D4E" w:rsidRPr="00D61A0D" w:rsidRDefault="00811D4E" w:rsidP="00811D4E">
      <w:pPr>
        <w:suppressAutoHyphens/>
        <w:ind w:left="284"/>
        <w:rPr>
          <w:spacing w:val="-2"/>
          <w:sz w:val="22"/>
          <w:lang w:val="es-ES_tradnl"/>
        </w:rPr>
      </w:pPr>
    </w:p>
    <w:p w14:paraId="115F9D5A" w14:textId="77777777" w:rsidR="00811D4E" w:rsidRPr="00D86B5C" w:rsidRDefault="00811D4E" w:rsidP="00811D4E">
      <w:pPr>
        <w:suppressAutoHyphens/>
        <w:spacing w:line="360" w:lineRule="auto"/>
        <w:ind w:left="851" w:hanging="284"/>
        <w:rPr>
          <w:b/>
          <w:i/>
          <w:color w:val="808080"/>
          <w:spacing w:val="-2"/>
          <w:sz w:val="22"/>
          <w:lang w:val="es-ES_tradnl"/>
        </w:rPr>
      </w:pPr>
      <w:r>
        <w:rPr>
          <w:b/>
          <w:i/>
          <w:color w:val="808080"/>
          <w:spacing w:val="-2"/>
          <w:sz w:val="22"/>
          <w:lang w:val="es-ES_tradnl"/>
        </w:rPr>
        <w:t>d</w:t>
      </w:r>
      <w:r w:rsidRPr="00AD0253">
        <w:rPr>
          <w:b/>
          <w:i/>
          <w:color w:val="808080"/>
          <w:spacing w:val="-2"/>
          <w:sz w:val="22"/>
          <w:lang w:val="es-ES_tradnl"/>
        </w:rPr>
        <w:t xml:space="preserve">) Que no se desee aplicar el </w:t>
      </w:r>
      <w:r w:rsidRPr="00D86B5C">
        <w:rPr>
          <w:b/>
          <w:i/>
          <w:color w:val="808080"/>
          <w:spacing w:val="-2"/>
          <w:sz w:val="22"/>
          <w:lang w:val="es-ES_tradnl"/>
        </w:rPr>
        <w:t xml:space="preserve">concepto de ofertas anormalmente bajas o desproporcionadas, </w:t>
      </w:r>
      <w:r w:rsidRPr="00D86B5C">
        <w:rPr>
          <w:i/>
          <w:color w:val="808080"/>
          <w:spacing w:val="-2"/>
          <w:sz w:val="22"/>
          <w:lang w:val="es-ES_tradnl"/>
        </w:rPr>
        <w:t>en cuyo caso no se añadirá nada.</w:t>
      </w:r>
    </w:p>
    <w:p w14:paraId="1C243162" w14:textId="77777777" w:rsidR="00811D4E" w:rsidRPr="00D86B5C" w:rsidRDefault="00811D4E" w:rsidP="00811D4E">
      <w:pPr>
        <w:suppressAutoHyphens/>
        <w:spacing w:line="360" w:lineRule="auto"/>
        <w:ind w:left="585" w:hanging="18"/>
        <w:rPr>
          <w:b/>
          <w:color w:val="808080"/>
          <w:spacing w:val="-2"/>
          <w:sz w:val="22"/>
          <w:lang w:val="es-ES_tradnl"/>
        </w:rPr>
      </w:pPr>
    </w:p>
    <w:p w14:paraId="33872C1B" w14:textId="77777777" w:rsidR="00811D4E" w:rsidRPr="00D86B5C" w:rsidRDefault="00811D4E" w:rsidP="00811D4E">
      <w:pPr>
        <w:suppressAutoHyphens/>
        <w:spacing w:line="360" w:lineRule="auto"/>
        <w:ind w:left="851" w:hanging="284"/>
        <w:rPr>
          <w:i/>
          <w:color w:val="808080"/>
          <w:spacing w:val="-2"/>
          <w:sz w:val="22"/>
          <w:lang w:val="es-ES_tradnl"/>
        </w:rPr>
      </w:pPr>
      <w:r w:rsidRPr="00D86B5C">
        <w:rPr>
          <w:b/>
          <w:i/>
          <w:color w:val="808080"/>
          <w:spacing w:val="-2"/>
          <w:sz w:val="22"/>
          <w:lang w:val="es-ES_tradnl"/>
        </w:rPr>
        <w:t xml:space="preserve">e) Que se desee aplicar el concepto de ofertas anormalmente bajas referidas al precio, cuando </w:t>
      </w:r>
      <w:r>
        <w:rPr>
          <w:b/>
          <w:i/>
          <w:color w:val="808080"/>
          <w:spacing w:val="-2"/>
          <w:sz w:val="22"/>
          <w:lang w:val="es-ES_tradnl"/>
        </w:rPr>
        <w:t>este</w:t>
      </w:r>
      <w:r w:rsidRPr="00D86B5C">
        <w:rPr>
          <w:b/>
          <w:i/>
          <w:color w:val="808080"/>
          <w:spacing w:val="-2"/>
          <w:sz w:val="22"/>
          <w:lang w:val="es-ES_tradnl"/>
        </w:rPr>
        <w:t xml:space="preserve"> sea uno de los criterios de valoración, </w:t>
      </w:r>
      <w:r w:rsidRPr="00D86B5C">
        <w:rPr>
          <w:i/>
          <w:color w:val="808080"/>
          <w:spacing w:val="-2"/>
          <w:sz w:val="22"/>
          <w:lang w:val="es-ES_tradnl"/>
        </w:rPr>
        <w:t>en cuyo caso se podrá señalar lo siguiente:</w:t>
      </w:r>
    </w:p>
    <w:p w14:paraId="63B3E7CA" w14:textId="77777777" w:rsidR="00811D4E" w:rsidRPr="00AD0253" w:rsidRDefault="00811D4E" w:rsidP="00811D4E">
      <w:pPr>
        <w:suppressAutoHyphens/>
        <w:spacing w:line="360" w:lineRule="auto"/>
        <w:ind w:left="851" w:hanging="284"/>
        <w:rPr>
          <w:i/>
          <w:color w:val="808080"/>
          <w:spacing w:val="-2"/>
          <w:sz w:val="22"/>
          <w:lang w:val="es-ES_tradnl"/>
        </w:rPr>
      </w:pPr>
    </w:p>
    <w:p w14:paraId="07D02460" w14:textId="77777777" w:rsidR="00811D4E" w:rsidRDefault="00811D4E" w:rsidP="00811D4E">
      <w:pPr>
        <w:suppressAutoHyphens/>
        <w:spacing w:line="360" w:lineRule="auto"/>
        <w:ind w:left="284"/>
        <w:rPr>
          <w:spacing w:val="-2"/>
          <w:sz w:val="22"/>
          <w:lang w:val="es-ES_tradnl"/>
        </w:rPr>
      </w:pPr>
      <w:r w:rsidRPr="00ED5BDA">
        <w:rPr>
          <w:spacing w:val="-2"/>
          <w:sz w:val="22"/>
          <w:lang w:val="es-ES_tradnl"/>
        </w:rPr>
        <w:t xml:space="preserve">Los límites que permitirán apreciar que las proposiciones no pueden ser cumplidas como consecuencia de </w:t>
      </w:r>
      <w:r>
        <w:rPr>
          <w:spacing w:val="-2"/>
          <w:sz w:val="22"/>
          <w:lang w:val="es-ES_tradnl"/>
        </w:rPr>
        <w:t>ofertas anormalmente bajas</w:t>
      </w:r>
      <w:r w:rsidRPr="00ED5BDA">
        <w:rPr>
          <w:spacing w:val="-2"/>
          <w:sz w:val="22"/>
          <w:lang w:val="es-ES_tradnl"/>
        </w:rPr>
        <w:t xml:space="preserve"> serán los si</w:t>
      </w:r>
      <w:r>
        <w:rPr>
          <w:spacing w:val="-2"/>
          <w:sz w:val="22"/>
          <w:lang w:val="es-ES_tradnl"/>
        </w:rPr>
        <w:t>guientes: …………………………………………………………</w:t>
      </w:r>
      <w:r w:rsidRPr="00ED5BDA">
        <w:rPr>
          <w:spacing w:val="-2"/>
          <w:sz w:val="22"/>
          <w:lang w:val="es-ES_tradnl"/>
        </w:rPr>
        <w:t>.</w:t>
      </w:r>
      <w:r w:rsidRPr="00ED5BDA">
        <w:rPr>
          <w:spacing w:val="-2"/>
          <w:sz w:val="22"/>
          <w:lang w:val="es-ES_tradnl"/>
        </w:rPr>
        <w:tab/>
      </w:r>
      <w:r w:rsidRPr="00ED5BDA">
        <w:rPr>
          <w:spacing w:val="-2"/>
          <w:sz w:val="22"/>
          <w:lang w:val="es-ES_tradnl"/>
        </w:rPr>
        <w:tab/>
      </w:r>
      <w:r w:rsidRPr="00ED5BDA">
        <w:rPr>
          <w:spacing w:val="-2"/>
          <w:sz w:val="22"/>
          <w:lang w:val="es-ES_tradnl"/>
        </w:rPr>
        <w:tab/>
      </w:r>
      <w:r w:rsidRPr="00ED5BDA">
        <w:rPr>
          <w:spacing w:val="-2"/>
          <w:sz w:val="22"/>
          <w:lang w:val="es-ES_tradnl"/>
        </w:rPr>
        <w:tab/>
      </w:r>
    </w:p>
    <w:p w14:paraId="5710313E" w14:textId="77777777" w:rsidR="00D80DA5" w:rsidRDefault="00D80DA5" w:rsidP="00811D4E">
      <w:pPr>
        <w:suppressAutoHyphens/>
        <w:spacing w:line="360" w:lineRule="auto"/>
        <w:ind w:left="851" w:hanging="284"/>
        <w:rPr>
          <w:spacing w:val="-2"/>
          <w:sz w:val="22"/>
          <w:lang w:val="es-ES_tradnl"/>
        </w:rPr>
      </w:pPr>
    </w:p>
    <w:p w14:paraId="233E0479" w14:textId="77777777" w:rsidR="00811D4E" w:rsidRPr="004B1E8B" w:rsidRDefault="00811D4E" w:rsidP="00811D4E">
      <w:pPr>
        <w:suppressAutoHyphens/>
        <w:spacing w:line="360" w:lineRule="auto"/>
        <w:ind w:left="851" w:hanging="284"/>
        <w:rPr>
          <w:spacing w:val="-2"/>
          <w:sz w:val="22"/>
          <w:lang w:val="es-ES_tradnl"/>
        </w:rPr>
      </w:pPr>
      <w:r>
        <w:rPr>
          <w:b/>
          <w:i/>
          <w:color w:val="808080"/>
          <w:spacing w:val="-2"/>
          <w:sz w:val="22"/>
          <w:lang w:val="es-ES_tradnl"/>
        </w:rPr>
        <w:t>f</w:t>
      </w:r>
      <w:r w:rsidRPr="00AD0253">
        <w:rPr>
          <w:b/>
          <w:i/>
          <w:color w:val="808080"/>
          <w:spacing w:val="-2"/>
          <w:sz w:val="22"/>
          <w:lang w:val="es-ES_tradnl"/>
        </w:rPr>
        <w:t xml:space="preserve">) Que se desee aplicar el </w:t>
      </w:r>
      <w:r w:rsidRPr="00D86B5C">
        <w:rPr>
          <w:b/>
          <w:i/>
          <w:color w:val="808080"/>
          <w:spacing w:val="-2"/>
          <w:sz w:val="22"/>
          <w:lang w:val="es-ES_tradnl"/>
        </w:rPr>
        <w:t xml:space="preserve">concepto de ofertas anormalmente bajas referidas al precio, cuando </w:t>
      </w:r>
      <w:r>
        <w:rPr>
          <w:b/>
          <w:i/>
          <w:color w:val="808080"/>
          <w:spacing w:val="-2"/>
          <w:sz w:val="22"/>
          <w:lang w:val="es-ES_tradnl"/>
        </w:rPr>
        <w:t>este</w:t>
      </w:r>
      <w:r w:rsidRPr="00D86B5C">
        <w:rPr>
          <w:b/>
          <w:i/>
          <w:color w:val="808080"/>
          <w:spacing w:val="-2"/>
          <w:sz w:val="22"/>
          <w:lang w:val="es-ES_tradnl"/>
        </w:rPr>
        <w:t xml:space="preserve"> sea el único criterio de valoración, </w:t>
      </w:r>
      <w:r w:rsidRPr="00D86B5C">
        <w:rPr>
          <w:i/>
          <w:color w:val="808080"/>
          <w:spacing w:val="-2"/>
          <w:sz w:val="22"/>
          <w:lang w:val="es-ES_tradnl"/>
        </w:rPr>
        <w:t>en cuyo caso se deberá señalar lo siguiente:</w:t>
      </w:r>
    </w:p>
    <w:p w14:paraId="1D3E4D7B" w14:textId="77777777" w:rsidR="00811D4E" w:rsidRPr="00D61A0D" w:rsidRDefault="00811D4E" w:rsidP="00811D4E">
      <w:pPr>
        <w:suppressAutoHyphens/>
        <w:spacing w:line="360" w:lineRule="auto"/>
        <w:ind w:left="585" w:hanging="390"/>
        <w:rPr>
          <w:spacing w:val="-2"/>
          <w:sz w:val="22"/>
          <w:lang w:val="es-ES_tradnl"/>
        </w:rPr>
      </w:pPr>
    </w:p>
    <w:p w14:paraId="7A2F3202" w14:textId="77777777" w:rsidR="00811D4E" w:rsidRDefault="00811D4E" w:rsidP="00811D4E">
      <w:pPr>
        <w:suppressAutoHyphens/>
        <w:spacing w:line="360" w:lineRule="auto"/>
        <w:ind w:left="284"/>
        <w:rPr>
          <w:spacing w:val="-2"/>
          <w:sz w:val="22"/>
          <w:lang w:val="es-ES_tradnl"/>
        </w:rPr>
      </w:pPr>
      <w:r w:rsidRPr="00ED5BDA">
        <w:rPr>
          <w:spacing w:val="-2"/>
          <w:sz w:val="22"/>
          <w:lang w:val="es-ES_tradnl"/>
        </w:rPr>
        <w:t xml:space="preserve">El carácter </w:t>
      </w:r>
      <w:r>
        <w:rPr>
          <w:spacing w:val="-2"/>
          <w:sz w:val="22"/>
          <w:lang w:val="es-ES_tradnl"/>
        </w:rPr>
        <w:t>anormalmente bajo</w:t>
      </w:r>
      <w:r w:rsidRPr="00ED5BDA">
        <w:rPr>
          <w:spacing w:val="-2"/>
          <w:sz w:val="22"/>
          <w:lang w:val="es-ES_tradnl"/>
        </w:rPr>
        <w:t xml:space="preserve"> de las ofertas podrá apreciarse de acuerdo con los parámetros objetivos establecidos en los artículos 85 y siguientes del Reglamento General de la Ley de Contratos de las Administraciones Públicas, por referencia al conjunto de ofertas válidas que se hayan presentado.</w:t>
      </w:r>
    </w:p>
    <w:p w14:paraId="7F9E7E1E" w14:textId="77777777" w:rsidR="00D80DA5" w:rsidRDefault="00D80DA5">
      <w:pPr>
        <w:jc w:val="left"/>
        <w:rPr>
          <w:spacing w:val="-2"/>
          <w:sz w:val="22"/>
          <w:lang w:val="es-ES_tradnl"/>
        </w:rPr>
      </w:pPr>
      <w:r>
        <w:rPr>
          <w:spacing w:val="-2"/>
          <w:sz w:val="22"/>
          <w:lang w:val="es-ES_tradnl"/>
        </w:rPr>
        <w:br w:type="page"/>
      </w:r>
    </w:p>
    <w:p w14:paraId="7E594DCA" w14:textId="77777777" w:rsidR="00811D4E" w:rsidRPr="00D80DA5" w:rsidRDefault="00811D4E" w:rsidP="00D80DA5">
      <w:pPr>
        <w:pStyle w:val="Encabezado"/>
        <w:tabs>
          <w:tab w:val="clear" w:pos="4320"/>
          <w:tab w:val="clear" w:pos="8640"/>
        </w:tabs>
        <w:spacing w:after="100" w:line="360" w:lineRule="auto"/>
        <w:rPr>
          <w:rFonts w:cs="Arial"/>
          <w:b/>
          <w:bCs/>
          <w:color w:val="0070C0"/>
          <w:spacing w:val="0"/>
          <w:sz w:val="24"/>
          <w:szCs w:val="22"/>
          <w:lang w:val="es-ES_tradnl" w:eastAsia="es-ES_tradnl"/>
        </w:rPr>
      </w:pPr>
      <w:r w:rsidRPr="00D80DA5">
        <w:rPr>
          <w:rFonts w:cs="Arial"/>
          <w:b/>
          <w:bCs/>
          <w:color w:val="0070C0"/>
          <w:spacing w:val="0"/>
          <w:sz w:val="24"/>
          <w:szCs w:val="22"/>
          <w:lang w:val="es-ES_tradnl" w:eastAsia="es-ES_tradnl"/>
        </w:rPr>
        <w:t>14. MESA DE CONTRATACIÓN</w:t>
      </w:r>
    </w:p>
    <w:p w14:paraId="430A3931" w14:textId="77777777" w:rsidR="00811D4E" w:rsidRDefault="00811D4E" w:rsidP="00D80DA5">
      <w:pPr>
        <w:pStyle w:val="Encabezado"/>
        <w:tabs>
          <w:tab w:val="clear" w:pos="4320"/>
          <w:tab w:val="clear" w:pos="8640"/>
        </w:tabs>
        <w:spacing w:after="100" w:line="360" w:lineRule="auto"/>
        <w:ind w:left="284"/>
        <w:rPr>
          <w:rFonts w:cs="Arial"/>
          <w:bCs/>
          <w:spacing w:val="0"/>
          <w:sz w:val="22"/>
          <w:szCs w:val="22"/>
          <w:lang w:val="es-ES_tradnl" w:eastAsia="es-ES_tradnl"/>
        </w:rPr>
      </w:pPr>
      <w:r w:rsidRPr="005A0ACC">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5A0ACC">
        <w:rPr>
          <w:rFonts w:cs="Arial"/>
          <w:bCs/>
          <w:spacing w:val="0"/>
          <w:sz w:val="22"/>
          <w:szCs w:val="22"/>
          <w:lang w:val="es-ES_tradnl" w:eastAsia="es-ES_tradnl"/>
        </w:rPr>
        <w:t xml:space="preserve"> estará compuesta por los siguientes miembros:</w:t>
      </w:r>
    </w:p>
    <w:p w14:paraId="7A40DB8C"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Presidencia:</w:t>
      </w:r>
    </w:p>
    <w:p w14:paraId="25338664"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Vocales:</w:t>
      </w:r>
    </w:p>
    <w:p w14:paraId="44B77FF9"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Secretaria o secretario de la Mesa:</w:t>
      </w:r>
    </w:p>
    <w:p w14:paraId="4EB53E89"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Suplentes:</w:t>
      </w:r>
    </w:p>
    <w:p w14:paraId="1A2CE7C3"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Presidencia:</w:t>
      </w:r>
    </w:p>
    <w:p w14:paraId="47C3DD16"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los vocales:</w:t>
      </w:r>
    </w:p>
    <w:p w14:paraId="40056624"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Secretaría:</w:t>
      </w:r>
    </w:p>
    <w:p w14:paraId="2A2C420E"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7EEED7CB" w14:textId="77777777" w:rsidR="00811D4E" w:rsidRPr="00D80DA5" w:rsidRDefault="00811D4E" w:rsidP="00D80DA5">
      <w:pPr>
        <w:pStyle w:val="Encabezado"/>
        <w:tabs>
          <w:tab w:val="clear" w:pos="4320"/>
          <w:tab w:val="clear" w:pos="8640"/>
        </w:tabs>
        <w:spacing w:after="100" w:line="360" w:lineRule="auto"/>
        <w:ind w:left="425" w:hanging="425"/>
        <w:rPr>
          <w:rFonts w:cs="Arial"/>
          <w:b/>
          <w:bCs/>
          <w:color w:val="0070C0"/>
          <w:spacing w:val="0"/>
          <w:sz w:val="24"/>
          <w:szCs w:val="22"/>
          <w:lang w:val="es-ES_tradnl" w:eastAsia="es-ES_tradnl"/>
        </w:rPr>
      </w:pPr>
      <w:r w:rsidRPr="00D80DA5">
        <w:rPr>
          <w:rFonts w:cs="Arial"/>
          <w:b/>
          <w:bCs/>
          <w:color w:val="0070C0"/>
          <w:spacing w:val="0"/>
          <w:sz w:val="24"/>
          <w:szCs w:val="22"/>
          <w:lang w:val="es-ES_tradnl" w:eastAsia="es-ES_tradnl"/>
        </w:rPr>
        <w:t>15. PLAZO Y CARACTERÍSTICAS DE LA PRESENTACIÓN DE PROPOSICIONES, Y ACCESO A LOS PLIEGOS</w:t>
      </w:r>
    </w:p>
    <w:p w14:paraId="2BD9763E" w14:textId="77777777" w:rsidR="00811D4E" w:rsidRPr="00AD0253" w:rsidRDefault="00811D4E" w:rsidP="00811D4E">
      <w:pPr>
        <w:suppressAutoHyphens/>
        <w:spacing w:line="360" w:lineRule="auto"/>
        <w:ind w:left="567"/>
        <w:outlineLvl w:val="0"/>
        <w:rPr>
          <w:b/>
          <w:i/>
          <w:color w:val="808080"/>
          <w:spacing w:val="-2"/>
          <w:sz w:val="22"/>
          <w:lang w:val="es-ES_tradnl"/>
        </w:rPr>
      </w:pPr>
      <w:r w:rsidRPr="00AD0253">
        <w:rPr>
          <w:b/>
          <w:i/>
          <w:color w:val="808080"/>
          <w:spacing w:val="-2"/>
          <w:sz w:val="22"/>
          <w:lang w:val="es-ES_tradnl"/>
        </w:rPr>
        <w:t>Supuestos o variantes</w:t>
      </w:r>
    </w:p>
    <w:p w14:paraId="5099E6CA" w14:textId="77777777" w:rsidR="00811D4E" w:rsidRPr="00AD0253" w:rsidRDefault="00811D4E" w:rsidP="00811D4E">
      <w:pPr>
        <w:pStyle w:val="Encabezado"/>
        <w:tabs>
          <w:tab w:val="clear" w:pos="4320"/>
          <w:tab w:val="clear" w:pos="8640"/>
        </w:tabs>
        <w:spacing w:line="360" w:lineRule="auto"/>
        <w:ind w:left="567"/>
        <w:rPr>
          <w:rFonts w:cs="Arial"/>
          <w:i/>
          <w:color w:val="808080"/>
          <w:lang w:val="es-ES_tradnl"/>
        </w:rPr>
      </w:pPr>
    </w:p>
    <w:p w14:paraId="3B37AB0D" w14:textId="77777777" w:rsidR="00811D4E" w:rsidRPr="00D61A0D" w:rsidRDefault="00811D4E" w:rsidP="00811D4E">
      <w:pPr>
        <w:suppressAutoHyphens/>
        <w:spacing w:line="360" w:lineRule="auto"/>
        <w:ind w:left="851" w:hanging="284"/>
        <w:rPr>
          <w:spacing w:val="-2"/>
          <w:sz w:val="22"/>
          <w:lang w:val="es-ES_tradnl"/>
        </w:rPr>
      </w:pPr>
      <w:r>
        <w:rPr>
          <w:b/>
          <w:i/>
          <w:color w:val="808080"/>
          <w:spacing w:val="-2"/>
          <w:sz w:val="22"/>
          <w:lang w:val="es-ES_tradnl"/>
        </w:rPr>
        <w:t>a</w:t>
      </w:r>
      <w:r w:rsidRPr="00AD0253">
        <w:rPr>
          <w:b/>
          <w:i/>
          <w:color w:val="808080"/>
          <w:spacing w:val="-2"/>
          <w:sz w:val="22"/>
          <w:lang w:val="es-ES_tradnl"/>
        </w:rPr>
        <w:t xml:space="preserve">) Que se trate de un contrato sujeto a regulación armonizada, </w:t>
      </w:r>
      <w:r w:rsidRPr="00AD0253">
        <w:rPr>
          <w:i/>
          <w:color w:val="808080"/>
          <w:spacing w:val="-2"/>
          <w:sz w:val="22"/>
          <w:lang w:val="es-ES_tradnl"/>
        </w:rPr>
        <w:t>en cuyo caso</w:t>
      </w:r>
      <w:r>
        <w:rPr>
          <w:i/>
          <w:color w:val="808080"/>
          <w:spacing w:val="-2"/>
          <w:sz w:val="22"/>
          <w:lang w:val="es-ES_tradnl"/>
        </w:rPr>
        <w:t xml:space="preserve"> deberá indicarse lo siguiente:</w:t>
      </w:r>
    </w:p>
    <w:p w14:paraId="61A9D921" w14:textId="77777777" w:rsidR="00811D4E"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lang w:val="es-ES_tradnl"/>
        </w:rPr>
      </w:pPr>
    </w:p>
    <w:p w14:paraId="4BFBA4CC" w14:textId="77777777" w:rsidR="00811D4E" w:rsidRPr="00D86B5C" w:rsidRDefault="00811D4E" w:rsidP="00D80DA5">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00" w:line="360" w:lineRule="auto"/>
        <w:ind w:left="284"/>
        <w:rPr>
          <w:spacing w:val="-2"/>
          <w:sz w:val="22"/>
          <w:szCs w:val="22"/>
          <w:lang w:val="es-ES_tradnl"/>
        </w:rPr>
      </w:pPr>
      <w:r w:rsidRPr="00D86B5C">
        <w:rPr>
          <w:spacing w:val="-2"/>
          <w:sz w:val="22"/>
          <w:szCs w:val="22"/>
          <w:lang w:val="es-ES_tradnl"/>
        </w:rPr>
        <w:t>La presente licitación será anunciada en el Diario Oficial de la Unión Europea, así como en el perfil de contratante de este Ayuntamiento, alojado en la Plataforma de Contratación Pública de Euskadi.</w:t>
      </w:r>
    </w:p>
    <w:p w14:paraId="0FEE0FD6" w14:textId="77777777" w:rsidR="00811D4E" w:rsidRPr="004B1E8B"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D86B5C">
        <w:rPr>
          <w:spacing w:val="-2"/>
          <w:sz w:val="22"/>
          <w:lang w:val="es-ES_tradnl"/>
        </w:rPr>
        <w:t xml:space="preserve">Las proposiciones, redactadas </w:t>
      </w:r>
      <w:r>
        <w:rPr>
          <w:spacing w:val="-2"/>
          <w:sz w:val="22"/>
          <w:lang w:val="es-ES_tradnl"/>
        </w:rPr>
        <w:t>en euskera o castellano</w:t>
      </w:r>
      <w:r w:rsidRPr="00D86B5C">
        <w:rPr>
          <w:spacing w:val="-2"/>
          <w:sz w:val="22"/>
          <w:lang w:val="es-ES_tradnl"/>
        </w:rPr>
        <w:t xml:space="preserve"> deberán presentarse electrónicamente a través de la citada Plataforma, hasta las </w:t>
      </w:r>
      <w:r>
        <w:rPr>
          <w:spacing w:val="-2"/>
          <w:sz w:val="22"/>
          <w:lang w:val="es-ES_tradnl"/>
        </w:rPr>
        <w:t>14:00 horas</w:t>
      </w:r>
      <w:r w:rsidRPr="00D86B5C">
        <w:rPr>
          <w:spacing w:val="-2"/>
          <w:sz w:val="22"/>
          <w:lang w:val="es-ES_tradnl"/>
        </w:rPr>
        <w:t xml:space="preserve"> del día …… de………………. de ……….</w:t>
      </w:r>
    </w:p>
    <w:p w14:paraId="3AE24388" w14:textId="77777777" w:rsidR="00811D4E" w:rsidRPr="00643AB8"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16"/>
          <w:szCs w:val="16"/>
          <w:lang w:val="es-ES_tradnl"/>
        </w:rPr>
      </w:pPr>
    </w:p>
    <w:p w14:paraId="15459A7E" w14:textId="77777777" w:rsidR="00811D4E" w:rsidRPr="00AD0253"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b</w:t>
      </w:r>
      <w:r w:rsidRPr="00AD0253">
        <w:rPr>
          <w:b/>
          <w:i/>
          <w:color w:val="808080"/>
          <w:spacing w:val="-2"/>
          <w:sz w:val="22"/>
          <w:lang w:val="es-ES_tradnl"/>
        </w:rPr>
        <w:t xml:space="preserve">) Que no se trate de un contrato sujeto a regulación armonizada, </w:t>
      </w:r>
      <w:r w:rsidRPr="00AD0253">
        <w:rPr>
          <w:i/>
          <w:color w:val="808080"/>
          <w:spacing w:val="-2"/>
          <w:sz w:val="22"/>
          <w:lang w:val="es-ES_tradnl"/>
        </w:rPr>
        <w:t>en cuyo caso deberá indicarse lo siguiente:</w:t>
      </w:r>
    </w:p>
    <w:p w14:paraId="2A447E56" w14:textId="77777777" w:rsidR="00811D4E" w:rsidRPr="00937954"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16"/>
          <w:szCs w:val="16"/>
          <w:lang w:val="es-ES_tradnl"/>
        </w:rPr>
      </w:pPr>
    </w:p>
    <w:p w14:paraId="20AF6350" w14:textId="77777777" w:rsidR="00811D4E" w:rsidRPr="00D86B5C"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r w:rsidRPr="00D86B5C">
        <w:rPr>
          <w:spacing w:val="-2"/>
          <w:sz w:val="22"/>
          <w:szCs w:val="22"/>
          <w:lang w:val="es-ES_tradnl"/>
        </w:rPr>
        <w:t>La presente licitación será anunciada en el perfil de contratante de este Ayuntamiento, alojado en la Plataforma de Contratación Pública de Euskadi.</w:t>
      </w:r>
    </w:p>
    <w:p w14:paraId="0381C524" w14:textId="77777777" w:rsidR="00811D4E" w:rsidRPr="00D86B5C"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247497B9" w14:textId="77777777" w:rsidR="00811D4E" w:rsidRPr="00D86B5C"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lang w:val="es-ES_tradnl"/>
        </w:rPr>
      </w:pPr>
      <w:r w:rsidRPr="00D86B5C">
        <w:rPr>
          <w:spacing w:val="-2"/>
          <w:sz w:val="22"/>
          <w:lang w:val="es-ES_tradnl"/>
        </w:rPr>
        <w:t xml:space="preserve">Las proposiciones deberán presentarse electrónicamente a través de la citada Plataforma, durante el plazo de……… días naturales, contado a partir del siguiente a aquel en que aparezca el referido anuncio, hasta las </w:t>
      </w:r>
      <w:r>
        <w:rPr>
          <w:spacing w:val="-2"/>
          <w:sz w:val="22"/>
          <w:lang w:val="es-ES_tradnl"/>
        </w:rPr>
        <w:t>14:00 horas</w:t>
      </w:r>
      <w:r w:rsidRPr="00D86B5C">
        <w:rPr>
          <w:spacing w:val="-2"/>
          <w:sz w:val="22"/>
          <w:lang w:val="es-ES_tradnl"/>
        </w:rPr>
        <w:t xml:space="preserve"> del último día del plazo señalado.</w:t>
      </w:r>
    </w:p>
    <w:p w14:paraId="27ED5D0A" w14:textId="77777777" w:rsidR="00D80DA5" w:rsidRDefault="00D80DA5">
      <w:pPr>
        <w:jc w:val="left"/>
        <w:rPr>
          <w:rFonts w:cs="Arial"/>
          <w:bCs/>
          <w:i/>
          <w:color w:val="808080"/>
          <w:spacing w:val="0"/>
          <w:sz w:val="22"/>
          <w:szCs w:val="22"/>
          <w:u w:val="single"/>
          <w:lang w:val="es-ES_tradnl" w:eastAsia="es-ES_tradnl"/>
        </w:rPr>
      </w:pPr>
      <w:r>
        <w:rPr>
          <w:rFonts w:cs="Arial"/>
          <w:bCs/>
          <w:i/>
          <w:color w:val="808080"/>
          <w:spacing w:val="0"/>
          <w:sz w:val="22"/>
          <w:szCs w:val="22"/>
          <w:u w:val="single"/>
          <w:lang w:val="es-ES_tradnl" w:eastAsia="es-ES_tradnl"/>
        </w:rPr>
        <w:br w:type="page"/>
      </w:r>
    </w:p>
    <w:p w14:paraId="58171163" w14:textId="77777777" w:rsidR="00811D4E" w:rsidRPr="00FB32C7" w:rsidRDefault="00811D4E" w:rsidP="00811D4E">
      <w:pPr>
        <w:suppressAutoHyphens/>
        <w:spacing w:line="360" w:lineRule="auto"/>
        <w:ind w:left="284"/>
        <w:outlineLvl w:val="0"/>
        <w:rPr>
          <w:rFonts w:cs="Arial"/>
          <w:bCs/>
          <w:i/>
          <w:color w:val="808080"/>
          <w:spacing w:val="0"/>
          <w:sz w:val="22"/>
          <w:szCs w:val="22"/>
          <w:lang w:val="es-ES_tradnl" w:eastAsia="es-ES_tradnl"/>
        </w:rPr>
      </w:pPr>
      <w:r w:rsidRPr="00FB32C7">
        <w:rPr>
          <w:rFonts w:cs="Arial"/>
          <w:bCs/>
          <w:i/>
          <w:color w:val="808080"/>
          <w:spacing w:val="0"/>
          <w:sz w:val="22"/>
          <w:szCs w:val="22"/>
          <w:u w:val="single"/>
          <w:lang w:val="es-ES_tradnl" w:eastAsia="es-ES_tradnl"/>
        </w:rPr>
        <w:t>Texto fijo</w:t>
      </w:r>
    </w:p>
    <w:p w14:paraId="0802EB1E"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p>
    <w:p w14:paraId="7302A3CE" w14:textId="77777777" w:rsidR="00811D4E" w:rsidRPr="00D86B5C"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D86B5C">
        <w:rPr>
          <w:spacing w:val="-2"/>
          <w:sz w:val="22"/>
          <w:szCs w:val="22"/>
          <w:lang w:val="es-ES_tradnl"/>
        </w:rPr>
        <w:t>El acceso al perfil de contratante de este Ayuntamiento se podrá llevar a cabo a través de la siguiente dirección: ……………</w:t>
      </w:r>
      <w:proofErr w:type="gramStart"/>
      <w:r w:rsidRPr="00D86B5C">
        <w:rPr>
          <w:spacing w:val="-2"/>
          <w:sz w:val="22"/>
          <w:szCs w:val="22"/>
          <w:lang w:val="es-ES_tradnl"/>
        </w:rPr>
        <w:t>…….</w:t>
      </w:r>
      <w:proofErr w:type="gramEnd"/>
      <w:r w:rsidRPr="00D86B5C">
        <w:rPr>
          <w:spacing w:val="-2"/>
          <w:sz w:val="22"/>
          <w:szCs w:val="22"/>
          <w:lang w:val="es-ES_tradnl"/>
        </w:rPr>
        <w:t xml:space="preserve">. </w:t>
      </w:r>
      <w:r w:rsidRPr="00D86B5C">
        <w:rPr>
          <w:spacing w:val="-2"/>
          <w:sz w:val="22"/>
          <w:lang w:val="es-ES_tradnl"/>
        </w:rPr>
        <w:t>En este mismo lugar se podrá tener acceso a los pliegos y a la documentación complementaria.</w:t>
      </w:r>
    </w:p>
    <w:p w14:paraId="475301BC" w14:textId="77777777" w:rsidR="00811D4E" w:rsidRPr="00D86B5C" w:rsidRDefault="00811D4E" w:rsidP="00811D4E">
      <w:pPr>
        <w:suppressAutoHyphens/>
        <w:spacing w:line="360" w:lineRule="auto"/>
        <w:ind w:left="284"/>
        <w:rPr>
          <w:rFonts w:cs="Arial"/>
          <w:bCs/>
          <w:spacing w:val="0"/>
          <w:sz w:val="22"/>
          <w:szCs w:val="22"/>
          <w:lang w:val="es-ES_tradnl" w:eastAsia="es-ES_tradnl"/>
        </w:rPr>
      </w:pPr>
      <w:r w:rsidRPr="00D86B5C">
        <w:rPr>
          <w:b/>
          <w:spacing w:val="-2"/>
          <w:sz w:val="22"/>
          <w:lang w:val="es-ES_tradnl"/>
        </w:rPr>
        <w:tab/>
      </w:r>
      <w:r w:rsidRPr="00D86B5C">
        <w:rPr>
          <w:b/>
          <w:spacing w:val="-2"/>
          <w:sz w:val="22"/>
          <w:lang w:val="es-ES_tradnl"/>
        </w:rPr>
        <w:tab/>
      </w:r>
      <w:r w:rsidRPr="00D86B5C">
        <w:rPr>
          <w:b/>
          <w:spacing w:val="-2"/>
          <w:sz w:val="22"/>
          <w:lang w:val="es-ES_tradnl"/>
        </w:rPr>
        <w:tab/>
      </w:r>
      <w:r w:rsidRPr="00D86B5C">
        <w:rPr>
          <w:b/>
          <w:spacing w:val="-2"/>
          <w:sz w:val="22"/>
          <w:lang w:val="es-ES_tradnl"/>
        </w:rPr>
        <w:tab/>
      </w:r>
      <w:r w:rsidRPr="00D86B5C">
        <w:rPr>
          <w:b/>
          <w:spacing w:val="-2"/>
          <w:sz w:val="22"/>
          <w:lang w:val="es-ES_tradnl"/>
        </w:rPr>
        <w:tab/>
      </w:r>
      <w:r w:rsidRPr="00D86B5C">
        <w:rPr>
          <w:b/>
          <w:spacing w:val="-2"/>
          <w:sz w:val="22"/>
          <w:lang w:val="es-ES_tradnl"/>
        </w:rPr>
        <w:tab/>
      </w:r>
      <w:r w:rsidRPr="00D86B5C">
        <w:rPr>
          <w:b/>
          <w:spacing w:val="-2"/>
          <w:sz w:val="22"/>
          <w:lang w:val="es-ES_tradnl"/>
        </w:rPr>
        <w:tab/>
      </w:r>
      <w:r w:rsidRPr="00D86B5C">
        <w:rPr>
          <w:b/>
          <w:spacing w:val="-2"/>
          <w:sz w:val="22"/>
          <w:lang w:val="es-ES_tradnl"/>
        </w:rPr>
        <w:tab/>
      </w:r>
      <w:r w:rsidRPr="00D86B5C">
        <w:rPr>
          <w:b/>
          <w:spacing w:val="-2"/>
          <w:sz w:val="22"/>
          <w:lang w:val="es-ES_tradnl"/>
        </w:rPr>
        <w:tab/>
      </w:r>
      <w:r w:rsidRPr="00D86B5C">
        <w:rPr>
          <w:b/>
          <w:spacing w:val="-2"/>
          <w:sz w:val="22"/>
          <w:lang w:val="es-ES_tradnl"/>
        </w:rPr>
        <w:tab/>
      </w:r>
    </w:p>
    <w:p w14:paraId="5676525A" w14:textId="77777777" w:rsidR="00811D4E" w:rsidRPr="00D86B5C" w:rsidRDefault="00811D4E" w:rsidP="00811D4E">
      <w:pPr>
        <w:suppressAutoHyphens/>
        <w:spacing w:line="360" w:lineRule="auto"/>
        <w:ind w:left="284"/>
        <w:rPr>
          <w:rFonts w:cs="Arial"/>
          <w:bCs/>
          <w:spacing w:val="0"/>
          <w:sz w:val="22"/>
          <w:szCs w:val="22"/>
          <w:lang w:val="es-ES_tradnl" w:eastAsia="es-ES_tradnl"/>
        </w:rPr>
      </w:pPr>
      <w:r w:rsidRPr="00D86B5C">
        <w:rPr>
          <w:rFonts w:cs="Arial"/>
          <w:bCs/>
          <w:spacing w:val="0"/>
          <w:sz w:val="22"/>
          <w:szCs w:val="22"/>
          <w:lang w:val="es-ES_tradnl" w:eastAsia="es-ES_tradnl"/>
        </w:rPr>
        <w:t>La información adicional sobre los pliegos o sobre la documentación complementaria que, en su caso, soliciten los licitadores será facilitada en el plazo de seis días antes de la fecha límite fijada para la recepción de proposiciones, siempre que la solicitud haya sido realizada al menos 12 días antes del vencimiento del plazo de recepción de las proposiciones señalado anteriormente.</w:t>
      </w:r>
    </w:p>
    <w:p w14:paraId="1442245C" w14:textId="77777777" w:rsidR="00811D4E" w:rsidRPr="00D86B5C" w:rsidRDefault="00811D4E" w:rsidP="00811D4E">
      <w:pPr>
        <w:suppressAutoHyphens/>
        <w:spacing w:line="360" w:lineRule="auto"/>
        <w:ind w:left="284"/>
        <w:rPr>
          <w:rFonts w:cs="Arial"/>
          <w:bCs/>
          <w:spacing w:val="0"/>
          <w:sz w:val="22"/>
          <w:szCs w:val="22"/>
          <w:lang w:val="es-ES_tradnl" w:eastAsia="es-ES_tradnl"/>
        </w:rPr>
      </w:pPr>
    </w:p>
    <w:p w14:paraId="487992D8" w14:textId="77777777" w:rsidR="00811D4E" w:rsidRDefault="00811D4E" w:rsidP="00811D4E">
      <w:pPr>
        <w:suppressAutoHyphens/>
        <w:spacing w:line="360" w:lineRule="auto"/>
        <w:ind w:left="284"/>
        <w:rPr>
          <w:rFonts w:cs="Arial"/>
          <w:bCs/>
          <w:spacing w:val="0"/>
          <w:sz w:val="22"/>
          <w:szCs w:val="22"/>
          <w:lang w:val="es-ES_tradnl" w:eastAsia="es-ES_tradnl"/>
        </w:rPr>
      </w:pPr>
      <w:r w:rsidRPr="00D86B5C">
        <w:rPr>
          <w:rFonts w:cs="Arial"/>
          <w:bCs/>
          <w:spacing w:val="0"/>
          <w:sz w:val="22"/>
          <w:szCs w:val="22"/>
          <w:lang w:val="es-ES_tradnl" w:eastAsia="es-ES_tradnl"/>
        </w:rPr>
        <w:t xml:space="preserve">De acuerdo con lo dispuesto en el artículo 136.2 y 3 </w:t>
      </w:r>
      <w:r w:rsidRPr="00D86B5C">
        <w:rPr>
          <w:spacing w:val="-2"/>
          <w:sz w:val="22"/>
          <w:lang w:val="es-ES_tradnl"/>
        </w:rPr>
        <w:t>de la LCSP</w:t>
      </w:r>
      <w:r w:rsidRPr="00D86B5C">
        <w:rPr>
          <w:rFonts w:cs="Arial"/>
          <w:bCs/>
          <w:spacing w:val="0"/>
          <w:sz w:val="22"/>
          <w:szCs w:val="22"/>
          <w:lang w:val="es-ES_tradnl" w:eastAsia="es-ES_tradnl"/>
        </w:rPr>
        <w:t xml:space="preserve">, cuando la información adicional sobre los pliegos o sobre la documentación complementaria no haya podido ser facilitada en los plazos indicados, así como cuando las ofertas solamente puedan realizarse después de una visita sobre el terreno o previa consulta </w:t>
      </w:r>
      <w:r w:rsidRPr="00FD0DF3">
        <w:rPr>
          <w:rFonts w:cs="Arial"/>
          <w:bCs/>
          <w:i/>
          <w:spacing w:val="0"/>
          <w:sz w:val="22"/>
          <w:szCs w:val="22"/>
          <w:lang w:val="es-ES_tradnl" w:eastAsia="es-ES_tradnl"/>
        </w:rPr>
        <w:t>in situ</w:t>
      </w:r>
      <w:r w:rsidRPr="00D86B5C">
        <w:rPr>
          <w:rFonts w:cs="Arial"/>
          <w:bCs/>
          <w:spacing w:val="0"/>
          <w:sz w:val="22"/>
          <w:szCs w:val="22"/>
          <w:lang w:val="es-ES_tradnl" w:eastAsia="es-ES_tradnl"/>
        </w:rPr>
        <w:t xml:space="preserve"> de la documentación adjunta al pliego, el plazo para la recepción de ofertas se prorrogará el tiempo que se considere conveniente para que los candidatos afectados puedan tener conocimiento de toda la información necesaria para formular las ofertas.</w:t>
      </w:r>
    </w:p>
    <w:p w14:paraId="7B0355DC" w14:textId="77777777" w:rsidR="00D80DA5" w:rsidRDefault="00D80DA5" w:rsidP="00811D4E">
      <w:pPr>
        <w:suppressAutoHyphens/>
        <w:spacing w:line="360" w:lineRule="auto"/>
        <w:ind w:left="284"/>
        <w:rPr>
          <w:rFonts w:cs="Arial"/>
          <w:bCs/>
          <w:spacing w:val="0"/>
          <w:sz w:val="22"/>
          <w:szCs w:val="22"/>
          <w:lang w:val="es-ES_tradnl" w:eastAsia="es-ES_tradnl"/>
        </w:rPr>
      </w:pPr>
    </w:p>
    <w:p w14:paraId="4A01E09E" w14:textId="77777777" w:rsidR="00811D4E" w:rsidRPr="006732EE" w:rsidRDefault="00811D4E" w:rsidP="00811D4E">
      <w:pPr>
        <w:suppressAutoHyphens/>
        <w:spacing w:line="360" w:lineRule="auto"/>
        <w:ind w:left="284"/>
        <w:rPr>
          <w:b/>
          <w:sz w:val="22"/>
          <w:szCs w:val="22"/>
        </w:rPr>
      </w:pPr>
      <w:r>
        <w:rPr>
          <w:rFonts w:cs="Arial"/>
          <w:b/>
          <w:bCs/>
          <w:spacing w:val="0"/>
          <w:sz w:val="22"/>
          <w:szCs w:val="22"/>
          <w:lang w:val="es-ES_tradnl" w:eastAsia="es-ES_tradnl"/>
        </w:rPr>
        <w:tab/>
      </w:r>
      <w:r>
        <w:rPr>
          <w:rFonts w:cs="Arial"/>
          <w:b/>
          <w:bCs/>
          <w:spacing w:val="0"/>
          <w:sz w:val="22"/>
          <w:szCs w:val="22"/>
          <w:lang w:val="es-ES_tradnl" w:eastAsia="es-ES_tradnl"/>
        </w:rPr>
        <w:tab/>
      </w:r>
      <w:r>
        <w:rPr>
          <w:rFonts w:cs="Arial"/>
          <w:b/>
          <w:bCs/>
          <w:spacing w:val="0"/>
          <w:sz w:val="22"/>
          <w:szCs w:val="22"/>
          <w:lang w:val="es-ES_tradnl" w:eastAsia="es-ES_tradnl"/>
        </w:rPr>
        <w:tab/>
      </w:r>
      <w:r>
        <w:rPr>
          <w:rFonts w:cs="Arial"/>
          <w:b/>
          <w:bCs/>
          <w:spacing w:val="0"/>
          <w:sz w:val="22"/>
          <w:szCs w:val="22"/>
          <w:lang w:val="es-ES_tradnl" w:eastAsia="es-ES_tradnl"/>
        </w:rPr>
        <w:tab/>
      </w:r>
      <w:r>
        <w:rPr>
          <w:rFonts w:cs="Arial"/>
          <w:b/>
          <w:bCs/>
          <w:spacing w:val="0"/>
          <w:sz w:val="22"/>
          <w:szCs w:val="22"/>
          <w:lang w:val="es-ES_tradnl" w:eastAsia="es-ES_tradnl"/>
        </w:rPr>
        <w:tab/>
      </w:r>
      <w:r>
        <w:rPr>
          <w:rFonts w:cs="Arial"/>
          <w:b/>
          <w:bCs/>
          <w:spacing w:val="0"/>
          <w:sz w:val="22"/>
          <w:szCs w:val="22"/>
          <w:lang w:val="es-ES_tradnl" w:eastAsia="es-ES_tradnl"/>
        </w:rPr>
        <w:tab/>
      </w:r>
      <w:r>
        <w:rPr>
          <w:rFonts w:cs="Arial"/>
          <w:b/>
          <w:bCs/>
          <w:spacing w:val="0"/>
          <w:sz w:val="22"/>
          <w:szCs w:val="22"/>
          <w:lang w:val="es-ES_tradnl" w:eastAsia="es-ES_tradnl"/>
        </w:rPr>
        <w:tab/>
      </w:r>
      <w:r>
        <w:rPr>
          <w:rFonts w:cs="Arial"/>
          <w:b/>
          <w:bCs/>
          <w:spacing w:val="0"/>
          <w:sz w:val="22"/>
          <w:szCs w:val="22"/>
          <w:lang w:val="es-ES_tradnl" w:eastAsia="es-ES_tradnl"/>
        </w:rPr>
        <w:tab/>
      </w:r>
      <w:r w:rsidRPr="00D86B5C">
        <w:rPr>
          <w:sz w:val="22"/>
          <w:szCs w:val="22"/>
        </w:rPr>
        <w:t>En el presente procedimiento de licitación no se admitirán ofertas que no sean presentadas a través de los medios electrónicos descritos. A estos efectos, es requisito necesario ser</w:t>
      </w:r>
      <w:r w:rsidRPr="00A539BF">
        <w:rPr>
          <w:color w:val="FF0000"/>
          <w:sz w:val="22"/>
          <w:szCs w:val="22"/>
        </w:rPr>
        <w:t xml:space="preserve"> </w:t>
      </w:r>
      <w:r w:rsidRPr="00D86B5C">
        <w:rPr>
          <w:sz w:val="22"/>
          <w:szCs w:val="22"/>
        </w:rPr>
        <w:t>usuario registrado de la Plataforma de Contratación Pública de Euskadi o de la Plataforma de Contratación del Sector Público.</w:t>
      </w:r>
    </w:p>
    <w:p w14:paraId="4512E570" w14:textId="77777777" w:rsidR="00811D4E" w:rsidRPr="00D86B5C" w:rsidRDefault="00811D4E" w:rsidP="00811D4E">
      <w:pPr>
        <w:tabs>
          <w:tab w:val="left" w:pos="993"/>
        </w:tabs>
        <w:spacing w:line="360" w:lineRule="auto"/>
        <w:ind w:left="357"/>
        <w:rPr>
          <w:sz w:val="22"/>
          <w:szCs w:val="22"/>
        </w:rPr>
      </w:pPr>
    </w:p>
    <w:p w14:paraId="00F8E3F1" w14:textId="77777777" w:rsidR="00811D4E" w:rsidRPr="00D86B5C" w:rsidRDefault="00811D4E" w:rsidP="00811D4E">
      <w:pPr>
        <w:tabs>
          <w:tab w:val="left" w:pos="993"/>
        </w:tabs>
        <w:spacing w:line="360" w:lineRule="auto"/>
        <w:ind w:left="357"/>
        <w:rPr>
          <w:sz w:val="22"/>
          <w:szCs w:val="22"/>
        </w:rPr>
      </w:pPr>
      <w:r w:rsidRPr="00D86B5C">
        <w:rPr>
          <w:sz w:val="22"/>
          <w:szCs w:val="22"/>
        </w:rPr>
        <w:t xml:space="preserve">En el caso de que cualquiera de los documentos de una oferta no pueda visualizarse correctamente, se permitirá que, en un plazo máximo de 24 horas desde que se le notifique dicha circunstancia, el licitador presente en </w:t>
      </w:r>
      <w:r>
        <w:rPr>
          <w:sz w:val="22"/>
          <w:szCs w:val="22"/>
        </w:rPr>
        <w:t>formato digital el documento</w:t>
      </w:r>
      <w:r w:rsidRPr="00D86B5C">
        <w:rPr>
          <w:sz w:val="22"/>
          <w:szCs w:val="22"/>
        </w:rPr>
        <w:t xml:space="preserve"> incluido en el fichero erróneo. El documento presentado posteriormente no podrá sufrir ninguna modificación respecto al original incluido en la oferta. Si el </w:t>
      </w:r>
      <w:r>
        <w:rPr>
          <w:sz w:val="22"/>
          <w:szCs w:val="22"/>
        </w:rPr>
        <w:t>Órgano de Contratación</w:t>
      </w:r>
      <w:r w:rsidRPr="00D86B5C">
        <w:rPr>
          <w:sz w:val="22"/>
          <w:szCs w:val="22"/>
        </w:rPr>
        <w:t xml:space="preserve"> comprueba que el documento ha sufrido modificaciones, la oferta del licitador no será tenida en cuenta.</w:t>
      </w:r>
    </w:p>
    <w:p w14:paraId="674D3764" w14:textId="77777777" w:rsidR="00D80DA5" w:rsidRDefault="00D80DA5">
      <w:pPr>
        <w:jc w:val="left"/>
        <w:rPr>
          <w:sz w:val="22"/>
          <w:szCs w:val="22"/>
        </w:rPr>
      </w:pPr>
      <w:r>
        <w:rPr>
          <w:sz w:val="22"/>
          <w:szCs w:val="22"/>
        </w:rPr>
        <w:br w:type="page"/>
      </w:r>
    </w:p>
    <w:p w14:paraId="1852E2EE" w14:textId="77777777" w:rsidR="00811D4E" w:rsidRPr="00D86B5C" w:rsidRDefault="00811D4E" w:rsidP="00811D4E">
      <w:pPr>
        <w:tabs>
          <w:tab w:val="left" w:pos="993"/>
        </w:tabs>
        <w:spacing w:line="360" w:lineRule="auto"/>
        <w:ind w:left="357"/>
        <w:rPr>
          <w:sz w:val="22"/>
          <w:szCs w:val="22"/>
        </w:rPr>
      </w:pPr>
      <w:r w:rsidRPr="00D86B5C">
        <w:rPr>
          <w:sz w:val="22"/>
          <w:szCs w:val="22"/>
        </w:rPr>
        <w:t xml:space="preserve">Las proposiciones deberán ajustarse a lo previsto en este </w:t>
      </w:r>
      <w:r w:rsidRPr="0007093E">
        <w:rPr>
          <w:sz w:val="22"/>
          <w:szCs w:val="22"/>
        </w:rPr>
        <w:t>Pliego de Cláusulas Administrativas Particulares</w:t>
      </w:r>
      <w:r w:rsidRPr="00D86B5C">
        <w:rPr>
          <w:sz w:val="22"/>
          <w:szCs w:val="22"/>
        </w:rPr>
        <w:t xml:space="preserve">, y su presentación supone, por parte del licitador, la aceptación incondicionada de dichas cláusulas o condiciones, sin salvedad ni reserva alguna, así como la </w:t>
      </w:r>
      <w:r>
        <w:rPr>
          <w:sz w:val="22"/>
          <w:szCs w:val="22"/>
        </w:rPr>
        <w:t>autorización a la Mesa</w:t>
      </w:r>
      <w:r w:rsidRPr="00D86B5C">
        <w:rPr>
          <w:sz w:val="22"/>
          <w:szCs w:val="22"/>
        </w:rPr>
        <w:t xml:space="preserve"> y al </w:t>
      </w:r>
      <w:r>
        <w:rPr>
          <w:sz w:val="22"/>
          <w:szCs w:val="22"/>
        </w:rPr>
        <w:t>Órgano de Contratación</w:t>
      </w:r>
      <w:r w:rsidRPr="00D86B5C">
        <w:rPr>
          <w:sz w:val="22"/>
          <w:szCs w:val="22"/>
        </w:rPr>
        <w:t xml:space="preserve"> para consultar los datos obrantes en el Registro de Licitadores y Empresas Clasificadas de Euskadi.</w:t>
      </w:r>
    </w:p>
    <w:p w14:paraId="3ED87D1B" w14:textId="77777777" w:rsidR="00811D4E" w:rsidRPr="00D86B5C" w:rsidRDefault="00811D4E" w:rsidP="00811D4E">
      <w:pPr>
        <w:tabs>
          <w:tab w:val="left" w:pos="993"/>
        </w:tabs>
        <w:spacing w:line="360" w:lineRule="auto"/>
        <w:ind w:left="357"/>
        <w:rPr>
          <w:sz w:val="22"/>
          <w:szCs w:val="22"/>
        </w:rPr>
      </w:pPr>
    </w:p>
    <w:p w14:paraId="12445AF0" w14:textId="77777777" w:rsidR="00811D4E" w:rsidRPr="00D86B5C" w:rsidRDefault="00811D4E" w:rsidP="00811D4E">
      <w:pPr>
        <w:tabs>
          <w:tab w:val="left" w:pos="993"/>
        </w:tabs>
        <w:spacing w:line="360" w:lineRule="auto"/>
        <w:ind w:left="357"/>
        <w:rPr>
          <w:sz w:val="22"/>
          <w:szCs w:val="22"/>
        </w:rPr>
      </w:pPr>
      <w:r w:rsidRPr="00D86B5C">
        <w:rPr>
          <w:sz w:val="22"/>
          <w:szCs w:val="22"/>
        </w:rPr>
        <w:t>Cada licitador no podrá presentar más de una proposición, sin perjuicio de la admisión de variantes. Tampoco podrá suscribir propuesta alguna en unión temporal de empresas si lo ha hecho individualmente, ni figurar en más de una unión temporal. La infracción de estas normas dará lugar a la no admisión de todas las proposiciones suscritas por el licitador.</w:t>
      </w:r>
    </w:p>
    <w:p w14:paraId="636172C4" w14:textId="77777777" w:rsidR="00811D4E" w:rsidRPr="00D86B5C" w:rsidRDefault="00811D4E" w:rsidP="00811D4E">
      <w:pPr>
        <w:tabs>
          <w:tab w:val="left" w:pos="993"/>
        </w:tabs>
        <w:spacing w:line="360" w:lineRule="auto"/>
        <w:ind w:left="357"/>
        <w:rPr>
          <w:sz w:val="22"/>
          <w:szCs w:val="22"/>
        </w:rPr>
      </w:pPr>
    </w:p>
    <w:p w14:paraId="2C7CB148" w14:textId="77777777" w:rsidR="00811D4E" w:rsidRPr="00D86B5C" w:rsidRDefault="00811D4E" w:rsidP="00811D4E">
      <w:pPr>
        <w:tabs>
          <w:tab w:val="left" w:pos="993"/>
        </w:tabs>
        <w:spacing w:line="360" w:lineRule="auto"/>
        <w:ind w:left="357"/>
        <w:rPr>
          <w:sz w:val="22"/>
          <w:szCs w:val="22"/>
        </w:rPr>
      </w:pPr>
      <w:r w:rsidRPr="00D86B5C">
        <w:rPr>
          <w:sz w:val="22"/>
          <w:szCs w:val="22"/>
        </w:rPr>
        <w:t xml:space="preserve">Sin perjuicio de lo dispuesto en la legislación vigente en materia de acceso a la información pública y de las disposiciones de la LCSP relativas a la publicidad de la adjudicación y a la información que debe darse a los candidatos y a los licitadores, estos podrán designar, como confidencial, parte de la información facilitada por ellos al formular las ofertas, </w:t>
      </w:r>
      <w:r>
        <w:rPr>
          <w:sz w:val="22"/>
          <w:szCs w:val="22"/>
        </w:rPr>
        <w:t>en especial la relativa a secretos técnicos o comerciales y a los aspectos confidenciales</w:t>
      </w:r>
      <w:r w:rsidRPr="00D86B5C">
        <w:rPr>
          <w:sz w:val="22"/>
          <w:szCs w:val="22"/>
        </w:rPr>
        <w:t>. El Ayuntamiento no podrá divulgar esta información sin consentimiento del respectivo licitador.</w:t>
      </w:r>
    </w:p>
    <w:p w14:paraId="46A9D619" w14:textId="77777777" w:rsidR="00811D4E" w:rsidRPr="00937954" w:rsidRDefault="00811D4E" w:rsidP="00811D4E">
      <w:pPr>
        <w:tabs>
          <w:tab w:val="left" w:pos="993"/>
        </w:tabs>
        <w:spacing w:line="360" w:lineRule="auto"/>
        <w:ind w:left="357"/>
        <w:rPr>
          <w:sz w:val="22"/>
          <w:szCs w:val="22"/>
        </w:rPr>
      </w:pPr>
    </w:p>
    <w:p w14:paraId="7C8746BC" w14:textId="77777777" w:rsidR="00811D4E" w:rsidRPr="00D80DA5"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D80DA5">
        <w:rPr>
          <w:rFonts w:cs="Arial"/>
          <w:b/>
          <w:bCs/>
          <w:color w:val="0070C0"/>
          <w:spacing w:val="0"/>
          <w:sz w:val="24"/>
          <w:szCs w:val="22"/>
          <w:lang w:val="es-ES_tradnl" w:eastAsia="es-ES_tradnl"/>
        </w:rPr>
        <w:br w:type="page"/>
        <w:t>16. FORMA DE PRESENTACIÓN DE LAS PROPOSICIONES</w:t>
      </w:r>
    </w:p>
    <w:p w14:paraId="6CB18957" w14:textId="77777777" w:rsidR="00811D4E" w:rsidRPr="00B50222" w:rsidRDefault="00811D4E" w:rsidP="00811D4E">
      <w:pPr>
        <w:suppressAutoHyphens/>
        <w:spacing w:line="360" w:lineRule="auto"/>
        <w:ind w:left="284"/>
        <w:rPr>
          <w:rFonts w:cs="Arial"/>
          <w:b/>
          <w:bCs/>
          <w:spacing w:val="0"/>
          <w:sz w:val="22"/>
          <w:szCs w:val="22"/>
          <w:lang w:val="es-ES_tradnl" w:eastAsia="es-ES_tradnl"/>
        </w:rPr>
      </w:pPr>
    </w:p>
    <w:p w14:paraId="71EEAFEF" w14:textId="77777777" w:rsidR="00811D4E" w:rsidRPr="00D86B5C" w:rsidRDefault="00811D4E" w:rsidP="00811D4E">
      <w:pPr>
        <w:suppressAutoHyphens/>
        <w:spacing w:line="360" w:lineRule="auto"/>
        <w:ind w:left="284"/>
        <w:rPr>
          <w:rFonts w:cs="Arial"/>
          <w:bCs/>
          <w:spacing w:val="0"/>
          <w:sz w:val="22"/>
          <w:szCs w:val="22"/>
          <w:lang w:val="es-ES_tradnl" w:eastAsia="es-ES_tradnl"/>
        </w:rPr>
      </w:pPr>
      <w:r w:rsidRPr="00D86B5C">
        <w:rPr>
          <w:rFonts w:cs="Arial"/>
          <w:bCs/>
          <w:spacing w:val="0"/>
          <w:sz w:val="22"/>
          <w:szCs w:val="22"/>
          <w:lang w:val="es-ES_tradnl" w:eastAsia="es-ES_tradnl"/>
        </w:rPr>
        <w:t>Los licitadores deberán presentar tres sobres electrónicos, firmados por el licitador o persona que lo represente, y con el contenido que, para cada uno de ellos, se especifica en esta cláusula.</w:t>
      </w:r>
    </w:p>
    <w:p w14:paraId="6CE0623A" w14:textId="77777777" w:rsidR="00811D4E" w:rsidRDefault="00811D4E" w:rsidP="00811D4E">
      <w:pPr>
        <w:suppressAutoHyphens/>
        <w:spacing w:line="360" w:lineRule="auto"/>
        <w:ind w:left="284"/>
        <w:rPr>
          <w:rFonts w:cs="Arial"/>
          <w:bCs/>
          <w:spacing w:val="0"/>
          <w:sz w:val="22"/>
          <w:szCs w:val="22"/>
          <w:lang w:val="es-ES_tradnl" w:eastAsia="es-ES_tradnl"/>
        </w:rPr>
      </w:pPr>
    </w:p>
    <w:p w14:paraId="77253564" w14:textId="77777777" w:rsidR="00811D4E" w:rsidRPr="00645120" w:rsidRDefault="00811D4E" w:rsidP="00811D4E">
      <w:pPr>
        <w:suppressAutoHyphens/>
        <w:spacing w:line="360" w:lineRule="auto"/>
        <w:ind w:left="284"/>
        <w:outlineLvl w:val="0"/>
        <w:rPr>
          <w:rFonts w:cs="Arial"/>
          <w:b/>
          <w:bCs/>
          <w:color w:val="7F7F7F" w:themeColor="text1" w:themeTint="80"/>
          <w:spacing w:val="0"/>
          <w:sz w:val="22"/>
          <w:szCs w:val="22"/>
          <w:lang w:val="es-ES_tradnl" w:eastAsia="es-ES_tradnl"/>
        </w:rPr>
      </w:pPr>
      <w:r w:rsidRPr="00645120">
        <w:rPr>
          <w:rFonts w:cs="Arial"/>
          <w:b/>
          <w:bCs/>
          <w:color w:val="7F7F7F" w:themeColor="text1" w:themeTint="80"/>
          <w:spacing w:val="0"/>
          <w:sz w:val="22"/>
          <w:szCs w:val="22"/>
          <w:lang w:val="es-ES_tradnl" w:eastAsia="es-ES_tradnl"/>
        </w:rPr>
        <w:t>SOBRE ELECTRÓNICO «A</w:t>
      </w:r>
      <w:proofErr w:type="gramStart"/>
      <w:r w:rsidRPr="00645120">
        <w:rPr>
          <w:rFonts w:cs="Arial"/>
          <w:b/>
          <w:bCs/>
          <w:color w:val="7F7F7F" w:themeColor="text1" w:themeTint="80"/>
          <w:spacing w:val="0"/>
          <w:sz w:val="22"/>
          <w:szCs w:val="22"/>
          <w:lang w:val="es-ES_tradnl" w:eastAsia="es-ES_tradnl"/>
        </w:rPr>
        <w:t>» .</w:t>
      </w:r>
      <w:proofErr w:type="gramEnd"/>
      <w:r w:rsidRPr="00645120">
        <w:rPr>
          <w:rFonts w:cs="Arial"/>
          <w:b/>
          <w:bCs/>
          <w:color w:val="7F7F7F" w:themeColor="text1" w:themeTint="80"/>
          <w:spacing w:val="0"/>
          <w:sz w:val="22"/>
          <w:szCs w:val="22"/>
          <w:lang w:val="es-ES_tradnl" w:eastAsia="es-ES_tradnl"/>
        </w:rPr>
        <w:t>- «CAPACIDAD Y SOLVENCIA PARA CONTRATAR»</w:t>
      </w:r>
    </w:p>
    <w:p w14:paraId="697E33F0" w14:textId="77777777" w:rsidR="00811D4E" w:rsidRPr="00D86B5C" w:rsidRDefault="00811D4E" w:rsidP="00811D4E">
      <w:pPr>
        <w:suppressAutoHyphens/>
        <w:spacing w:line="360" w:lineRule="auto"/>
        <w:ind w:left="284"/>
        <w:rPr>
          <w:rFonts w:cs="Arial"/>
          <w:b/>
          <w:bCs/>
          <w:spacing w:val="0"/>
          <w:sz w:val="22"/>
          <w:szCs w:val="22"/>
          <w:lang w:val="es-ES_tradnl" w:eastAsia="es-ES_tradnl"/>
        </w:rPr>
      </w:pPr>
    </w:p>
    <w:p w14:paraId="299B6CB5" w14:textId="77777777" w:rsidR="00811D4E" w:rsidRPr="00D86B5C" w:rsidRDefault="00811D4E" w:rsidP="00811D4E">
      <w:pPr>
        <w:suppressAutoHyphens/>
        <w:spacing w:line="360" w:lineRule="auto"/>
        <w:ind w:left="284"/>
        <w:rPr>
          <w:rFonts w:cs="Arial"/>
          <w:bCs/>
          <w:spacing w:val="0"/>
          <w:sz w:val="22"/>
          <w:szCs w:val="22"/>
          <w:lang w:val="es-ES_tradnl" w:eastAsia="es-ES_tradnl"/>
        </w:rPr>
      </w:pPr>
      <w:r w:rsidRPr="00D86B5C">
        <w:rPr>
          <w:rFonts w:cs="Arial"/>
          <w:bCs/>
          <w:spacing w:val="0"/>
          <w:sz w:val="22"/>
          <w:szCs w:val="22"/>
          <w:lang w:val="es-ES_tradnl" w:eastAsia="es-ES_tradnl"/>
        </w:rPr>
        <w:t>Este sobre contendrá los siguientes documentos:</w:t>
      </w:r>
    </w:p>
    <w:p w14:paraId="4AA63285" w14:textId="77777777" w:rsidR="00811D4E" w:rsidRPr="00D86B5C" w:rsidRDefault="00811D4E" w:rsidP="00811D4E">
      <w:pPr>
        <w:suppressAutoHyphens/>
        <w:spacing w:line="360" w:lineRule="auto"/>
        <w:ind w:left="284"/>
        <w:rPr>
          <w:rFonts w:cs="Arial"/>
          <w:bCs/>
          <w:spacing w:val="0"/>
          <w:sz w:val="22"/>
          <w:szCs w:val="22"/>
          <w:lang w:val="es-ES_tradnl" w:eastAsia="es-ES_tradnl"/>
        </w:rPr>
      </w:pPr>
    </w:p>
    <w:p w14:paraId="64ECFF31" w14:textId="77777777" w:rsidR="00811D4E" w:rsidRPr="00D86B5C" w:rsidRDefault="00811D4E" w:rsidP="00811D4E">
      <w:pPr>
        <w:numPr>
          <w:ilvl w:val="0"/>
          <w:numId w:val="70"/>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Dirección de correo electrónico habilitada.</w:t>
      </w:r>
    </w:p>
    <w:p w14:paraId="7306E3B3" w14:textId="77777777" w:rsidR="00811D4E" w:rsidRPr="00D86B5C" w:rsidRDefault="00811D4E" w:rsidP="00811D4E">
      <w:pPr>
        <w:pStyle w:val="Encabezado"/>
        <w:tabs>
          <w:tab w:val="clear" w:pos="4320"/>
        </w:tabs>
        <w:spacing w:line="360" w:lineRule="auto"/>
        <w:ind w:left="1004"/>
        <w:rPr>
          <w:rFonts w:cs="Arial"/>
          <w:bCs/>
          <w:spacing w:val="0"/>
          <w:sz w:val="22"/>
          <w:szCs w:val="22"/>
          <w:lang w:val="es-ES_tradnl" w:eastAsia="es-ES_tradnl"/>
        </w:rPr>
      </w:pPr>
    </w:p>
    <w:p w14:paraId="6A5A2F41" w14:textId="77777777" w:rsidR="00811D4E" w:rsidRPr="00D86B5C" w:rsidRDefault="00811D4E" w:rsidP="00811D4E">
      <w:pPr>
        <w:pStyle w:val="Encabezado"/>
        <w:tabs>
          <w:tab w:val="clear" w:pos="4320"/>
        </w:tabs>
        <w:spacing w:line="360" w:lineRule="auto"/>
        <w:ind w:left="1004"/>
        <w:rPr>
          <w:rFonts w:cs="Arial"/>
          <w:bCs/>
          <w:spacing w:val="0"/>
          <w:sz w:val="22"/>
          <w:szCs w:val="22"/>
          <w:lang w:val="es-ES_tradnl" w:eastAsia="es-ES_tradnl"/>
        </w:rPr>
      </w:pPr>
      <w:r w:rsidRPr="00D86B5C">
        <w:rPr>
          <w:rFonts w:cs="Arial"/>
          <w:bCs/>
          <w:spacing w:val="0"/>
          <w:sz w:val="22"/>
          <w:szCs w:val="22"/>
          <w:lang w:val="es-ES" w:eastAsia="es-ES_tradnl"/>
        </w:rPr>
        <w:t xml:space="preserve">Designación de una dirección de correo electrónico </w:t>
      </w:r>
      <w:r>
        <w:rPr>
          <w:rFonts w:cs="Arial"/>
          <w:bCs/>
          <w:spacing w:val="0"/>
          <w:sz w:val="22"/>
          <w:szCs w:val="22"/>
          <w:lang w:val="es-ES" w:eastAsia="es-ES_tradnl"/>
        </w:rPr>
        <w:t>habilitada</w:t>
      </w:r>
      <w:r w:rsidRPr="00D86B5C">
        <w:rPr>
          <w:rFonts w:cs="Arial"/>
          <w:bCs/>
          <w:spacing w:val="0"/>
          <w:sz w:val="22"/>
          <w:szCs w:val="22"/>
          <w:lang w:val="es-ES" w:eastAsia="es-ES_tradnl"/>
        </w:rPr>
        <w:t xml:space="preserve">, de conformidad con lo dispuesto en la </w:t>
      </w:r>
      <w:r>
        <w:rPr>
          <w:rFonts w:cs="Arial"/>
          <w:bCs/>
          <w:spacing w:val="0"/>
          <w:sz w:val="22"/>
          <w:szCs w:val="22"/>
          <w:lang w:val="es-ES" w:eastAsia="es-ES_tradnl"/>
        </w:rPr>
        <w:t>disposición adicional decimoquinta</w:t>
      </w:r>
      <w:r w:rsidRPr="00D86B5C">
        <w:rPr>
          <w:rFonts w:cs="Arial"/>
          <w:bCs/>
          <w:spacing w:val="0"/>
          <w:sz w:val="22"/>
          <w:szCs w:val="22"/>
          <w:lang w:val="es-ES" w:eastAsia="es-ES_tradnl"/>
        </w:rPr>
        <w:t xml:space="preserve"> de la LCSP, en la que se realizarán las notificaciones derivadas de este expediente de contratación.</w:t>
      </w:r>
    </w:p>
    <w:p w14:paraId="20D3B9BD" w14:textId="77777777" w:rsidR="00811D4E" w:rsidRPr="00D86B5C" w:rsidRDefault="00811D4E" w:rsidP="00811D4E">
      <w:pPr>
        <w:suppressAutoHyphens/>
        <w:spacing w:line="360" w:lineRule="auto"/>
        <w:ind w:left="1364"/>
        <w:rPr>
          <w:rFonts w:cs="Arial"/>
          <w:b/>
          <w:bCs/>
          <w:spacing w:val="0"/>
          <w:sz w:val="22"/>
          <w:szCs w:val="22"/>
          <w:lang w:val="es-ES_tradnl" w:eastAsia="es-ES_tradnl"/>
        </w:rPr>
      </w:pPr>
    </w:p>
    <w:p w14:paraId="75895B6D" w14:textId="77777777" w:rsidR="00811D4E" w:rsidRPr="00D86B5C" w:rsidRDefault="00811D4E" w:rsidP="00811D4E">
      <w:pPr>
        <w:numPr>
          <w:ilvl w:val="0"/>
          <w:numId w:val="70"/>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Declaración responsable del licitador.</w:t>
      </w:r>
    </w:p>
    <w:p w14:paraId="318567A6" w14:textId="77777777" w:rsidR="00811D4E" w:rsidRPr="00D86B5C" w:rsidRDefault="00811D4E" w:rsidP="00811D4E">
      <w:pPr>
        <w:suppressAutoHyphens/>
        <w:spacing w:line="360" w:lineRule="auto"/>
        <w:ind w:left="1004"/>
        <w:rPr>
          <w:rFonts w:cs="Arial"/>
          <w:bCs/>
          <w:spacing w:val="0"/>
          <w:sz w:val="22"/>
          <w:szCs w:val="22"/>
          <w:lang w:val="es-ES_tradnl" w:eastAsia="es-ES_tradnl"/>
        </w:rPr>
      </w:pPr>
    </w:p>
    <w:p w14:paraId="65E6194E" w14:textId="77777777" w:rsidR="00811D4E" w:rsidRPr="00D86B5C" w:rsidRDefault="00811D4E" w:rsidP="00811D4E">
      <w:pPr>
        <w:suppressAutoHyphens/>
        <w:spacing w:line="360" w:lineRule="auto"/>
        <w:ind w:left="1004"/>
        <w:rPr>
          <w:rFonts w:cs="Arial"/>
          <w:bCs/>
          <w:spacing w:val="0"/>
          <w:sz w:val="22"/>
          <w:szCs w:val="22"/>
          <w:lang w:val="es-ES_tradnl" w:eastAsia="es-ES_tradnl"/>
        </w:rPr>
      </w:pPr>
      <w:r w:rsidRPr="00D86B5C">
        <w:rPr>
          <w:rFonts w:cs="Arial"/>
          <w:bCs/>
          <w:spacing w:val="0"/>
          <w:sz w:val="22"/>
          <w:szCs w:val="22"/>
          <w:lang w:val="es-ES_tradnl" w:eastAsia="es-ES_tradnl"/>
        </w:rPr>
        <w:t xml:space="preserve">En esta declaración el licitador indicará que cumple las condiciones establecidas legalmente para contratar con la Administración, así como los requisitos para acceder al contrato establecidos en este pliego y, en particular, en las cláusulas 12 y 17-5º del mismo. La declaración se ajustará al formulario del Documento Europeo Único de Contratación (DEUC), para cuya cumplimentación se pueden seguir las instrucciones que aparecen en el Anexo </w:t>
      </w:r>
      <w:r>
        <w:rPr>
          <w:rFonts w:cs="Arial"/>
          <w:bCs/>
          <w:spacing w:val="0"/>
          <w:sz w:val="22"/>
          <w:szCs w:val="22"/>
          <w:lang w:val="es-ES_tradnl" w:eastAsia="es-ES_tradnl"/>
        </w:rPr>
        <w:t>I de este pliego.</w:t>
      </w:r>
    </w:p>
    <w:p w14:paraId="4765A28C" w14:textId="77777777" w:rsidR="00811D4E" w:rsidRPr="00D86B5C" w:rsidRDefault="00811D4E" w:rsidP="00811D4E">
      <w:pPr>
        <w:suppressAutoHyphens/>
        <w:spacing w:line="360" w:lineRule="auto"/>
        <w:ind w:left="1004"/>
        <w:rPr>
          <w:rFonts w:cs="Arial"/>
          <w:bCs/>
          <w:spacing w:val="0"/>
          <w:sz w:val="22"/>
          <w:szCs w:val="22"/>
          <w:lang w:val="es-ES_tradnl" w:eastAsia="es-ES_tradnl"/>
        </w:rPr>
      </w:pPr>
    </w:p>
    <w:p w14:paraId="2119AD34" w14:textId="77777777" w:rsidR="00811D4E" w:rsidRPr="00D86B5C" w:rsidRDefault="00811D4E" w:rsidP="00811D4E">
      <w:pPr>
        <w:suppressAutoHyphens/>
        <w:spacing w:line="360" w:lineRule="auto"/>
        <w:ind w:left="1004"/>
        <w:rPr>
          <w:rFonts w:cs="Arial"/>
          <w:bCs/>
          <w:spacing w:val="0"/>
          <w:sz w:val="22"/>
          <w:szCs w:val="22"/>
          <w:lang w:val="es-ES_tradnl" w:eastAsia="es-ES_tradnl"/>
        </w:rPr>
      </w:pPr>
      <w:r w:rsidRPr="00D86B5C">
        <w:rPr>
          <w:rFonts w:cs="Arial"/>
          <w:bCs/>
          <w:spacing w:val="0"/>
          <w:sz w:val="22"/>
          <w:szCs w:val="22"/>
          <w:lang w:val="es-ES_tradnl" w:eastAsia="es-ES_tradnl"/>
        </w:rPr>
        <w:t xml:space="preserve">No obstante, el </w:t>
      </w:r>
      <w:r>
        <w:rPr>
          <w:rFonts w:cs="Arial"/>
          <w:bCs/>
          <w:spacing w:val="0"/>
          <w:sz w:val="22"/>
          <w:szCs w:val="22"/>
          <w:lang w:val="es-ES_tradnl" w:eastAsia="es-ES_tradnl"/>
        </w:rPr>
        <w:t>Ó</w:t>
      </w:r>
      <w:r w:rsidRPr="00D86B5C">
        <w:rPr>
          <w:rFonts w:cs="Arial"/>
          <w:bCs/>
          <w:spacing w:val="0"/>
          <w:sz w:val="22"/>
          <w:szCs w:val="22"/>
          <w:lang w:val="es-ES_tradnl" w:eastAsia="es-ES_tradnl"/>
        </w:rPr>
        <w:t xml:space="preserve">rgano o la </w:t>
      </w:r>
      <w:r>
        <w:rPr>
          <w:rFonts w:cs="Arial"/>
          <w:bCs/>
          <w:spacing w:val="0"/>
          <w:sz w:val="22"/>
          <w:szCs w:val="22"/>
          <w:lang w:val="es-ES_tradnl" w:eastAsia="es-ES_tradnl"/>
        </w:rPr>
        <w:t>Mesa de Contratación</w:t>
      </w:r>
      <w:r w:rsidRPr="00D86B5C">
        <w:rPr>
          <w:rFonts w:cs="Arial"/>
          <w:bCs/>
          <w:spacing w:val="0"/>
          <w:sz w:val="22"/>
          <w:szCs w:val="22"/>
          <w:lang w:val="es-ES_tradnl" w:eastAsia="es-ES_tradnl"/>
        </w:rPr>
        <w:t>, en orden a garantizar el buen fin del procedimiento, podrá recabar, en cualquier momento anterior a la adjudicación, que los licitadores aporten documentación acreditativa del cumplimiento de las condiciones referidas en este pliego para ser adjudicatario del contrato.</w:t>
      </w:r>
    </w:p>
    <w:p w14:paraId="71165D48" w14:textId="77777777" w:rsidR="00811D4E" w:rsidRPr="00D86B5C" w:rsidRDefault="00811D4E" w:rsidP="00811D4E">
      <w:pPr>
        <w:suppressAutoHyphens/>
        <w:spacing w:line="360" w:lineRule="auto"/>
        <w:ind w:left="1004"/>
        <w:rPr>
          <w:rFonts w:cs="Arial"/>
          <w:bCs/>
          <w:spacing w:val="0"/>
          <w:sz w:val="22"/>
          <w:szCs w:val="22"/>
          <w:lang w:val="es-ES_tradnl" w:eastAsia="es-ES_tradnl"/>
        </w:rPr>
      </w:pPr>
    </w:p>
    <w:p w14:paraId="0205989C" w14:textId="77777777" w:rsidR="00811D4E" w:rsidRPr="00D86B5C" w:rsidRDefault="00811D4E" w:rsidP="00811D4E">
      <w:pPr>
        <w:numPr>
          <w:ilvl w:val="0"/>
          <w:numId w:val="70"/>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br w:type="page"/>
        <w:t xml:space="preserve"> </w:t>
      </w:r>
      <w:r w:rsidRPr="00D86B5C">
        <w:rPr>
          <w:rFonts w:cs="Arial"/>
          <w:bCs/>
          <w:spacing w:val="0"/>
          <w:sz w:val="22"/>
          <w:szCs w:val="22"/>
          <w:lang w:val="es-ES_tradnl" w:eastAsia="es-ES_tradnl"/>
        </w:rPr>
        <w:t xml:space="preserve">En el caso de </w:t>
      </w:r>
      <w:r>
        <w:rPr>
          <w:rFonts w:cs="Arial"/>
          <w:bCs/>
          <w:spacing w:val="0"/>
          <w:sz w:val="22"/>
          <w:szCs w:val="22"/>
          <w:lang w:val="es-ES_tradnl" w:eastAsia="es-ES_tradnl"/>
        </w:rPr>
        <w:t>operadores económicos</w:t>
      </w:r>
      <w:r w:rsidRPr="00D86B5C">
        <w:rPr>
          <w:rFonts w:cs="Arial"/>
          <w:bCs/>
          <w:spacing w:val="0"/>
          <w:sz w:val="22"/>
          <w:szCs w:val="22"/>
          <w:lang w:val="es-ES_tradnl" w:eastAsia="es-ES_tradnl"/>
        </w:rPr>
        <w:t xml:space="preserve"> que concurran en unión temporal de empresas (UTE), cada uno de los integrantes deberá aportar su propia </w:t>
      </w:r>
      <w:r>
        <w:rPr>
          <w:rFonts w:cs="Arial"/>
          <w:bCs/>
          <w:spacing w:val="0"/>
          <w:sz w:val="22"/>
          <w:szCs w:val="22"/>
          <w:lang w:val="es-ES_tradnl" w:eastAsia="es-ES_tradnl"/>
        </w:rPr>
        <w:t>Declaración responsable</w:t>
      </w:r>
      <w:r w:rsidRPr="00D86B5C">
        <w:rPr>
          <w:rFonts w:cs="Arial"/>
          <w:bCs/>
          <w:spacing w:val="0"/>
          <w:sz w:val="22"/>
          <w:szCs w:val="22"/>
          <w:lang w:val="es-ES_tradnl" w:eastAsia="es-ES_tradnl"/>
        </w:rPr>
        <w:t xml:space="preserve">. Igualmente, deberán aportar el compromiso de </w:t>
      </w:r>
      <w:r w:rsidRPr="00B25675">
        <w:rPr>
          <w:rFonts w:cs="Arial"/>
          <w:bCs/>
          <w:spacing w:val="0"/>
          <w:sz w:val="22"/>
          <w:szCs w:val="22"/>
          <w:lang w:val="es-ES_tradnl" w:eastAsia="es-ES_tradnl"/>
        </w:rPr>
        <w:t>constituir formalmente la UTE caso de resultar adjudicatarios del contrato, y deberán especificar</w:t>
      </w:r>
      <w:r w:rsidRPr="00D86B5C">
        <w:rPr>
          <w:rFonts w:cs="Arial"/>
          <w:bCs/>
          <w:spacing w:val="0"/>
          <w:sz w:val="22"/>
          <w:szCs w:val="22"/>
          <w:lang w:val="es-ES_tradnl" w:eastAsia="es-ES_tradnl"/>
        </w:rPr>
        <w:t xml:space="preserve"> los nombres, circunstancias y participación de cada uno de ellos en dicha UTE.</w:t>
      </w:r>
    </w:p>
    <w:p w14:paraId="2BBC391E" w14:textId="77777777" w:rsidR="00811D4E" w:rsidRPr="00D86B5C" w:rsidRDefault="00811D4E" w:rsidP="00811D4E">
      <w:pPr>
        <w:suppressAutoHyphens/>
        <w:ind w:left="1004"/>
        <w:rPr>
          <w:rFonts w:cs="Arial"/>
          <w:bCs/>
          <w:spacing w:val="0"/>
          <w:sz w:val="22"/>
          <w:szCs w:val="22"/>
          <w:lang w:val="es-ES_tradnl" w:eastAsia="es-ES_tradnl"/>
        </w:rPr>
      </w:pPr>
    </w:p>
    <w:p w14:paraId="6EE80053" w14:textId="77777777" w:rsidR="00811D4E" w:rsidRPr="00D86B5C" w:rsidRDefault="00811D4E" w:rsidP="00811D4E">
      <w:pPr>
        <w:numPr>
          <w:ilvl w:val="0"/>
          <w:numId w:val="70"/>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D86B5C">
        <w:rPr>
          <w:rFonts w:cs="Arial"/>
          <w:bCs/>
          <w:spacing w:val="0"/>
          <w:sz w:val="22"/>
          <w:szCs w:val="22"/>
          <w:lang w:val="es-ES_tradnl" w:eastAsia="es-ES_tradnl"/>
        </w:rPr>
        <w:t xml:space="preserve">En los casos en que, de conformidad con lo dispuesto en el artículo 75 de la LCSP, el licitador se base en la solvencia y medios de otras entidades, cada una de ellas también deberá presentar una </w:t>
      </w:r>
      <w:r>
        <w:rPr>
          <w:rFonts w:cs="Arial"/>
          <w:bCs/>
          <w:spacing w:val="0"/>
          <w:sz w:val="22"/>
          <w:szCs w:val="22"/>
          <w:lang w:val="es-ES_tradnl" w:eastAsia="es-ES_tradnl"/>
        </w:rPr>
        <w:t>Declaración responsable</w:t>
      </w:r>
      <w:r w:rsidRPr="00D86B5C">
        <w:rPr>
          <w:rFonts w:cs="Arial"/>
          <w:bCs/>
          <w:spacing w:val="0"/>
          <w:sz w:val="22"/>
          <w:szCs w:val="22"/>
          <w:lang w:val="es-ES_tradnl" w:eastAsia="es-ES_tradnl"/>
        </w:rPr>
        <w:t>.</w:t>
      </w:r>
    </w:p>
    <w:p w14:paraId="55616B7C" w14:textId="77777777" w:rsidR="00811D4E" w:rsidRPr="00D86B5C" w:rsidRDefault="00811D4E" w:rsidP="00811D4E">
      <w:pPr>
        <w:suppressAutoHyphens/>
        <w:ind w:left="1004"/>
        <w:rPr>
          <w:rFonts w:cs="Arial"/>
          <w:bCs/>
          <w:spacing w:val="0"/>
          <w:sz w:val="22"/>
          <w:szCs w:val="22"/>
          <w:lang w:val="es-ES_tradnl" w:eastAsia="es-ES_tradnl"/>
        </w:rPr>
      </w:pPr>
    </w:p>
    <w:p w14:paraId="15654D4A" w14:textId="77777777" w:rsidR="00811D4E" w:rsidRPr="00D86B5C" w:rsidRDefault="00811D4E" w:rsidP="00811D4E">
      <w:pPr>
        <w:numPr>
          <w:ilvl w:val="0"/>
          <w:numId w:val="70"/>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D86B5C">
        <w:rPr>
          <w:rFonts w:cs="Arial"/>
          <w:bCs/>
          <w:spacing w:val="0"/>
          <w:sz w:val="22"/>
          <w:szCs w:val="22"/>
          <w:lang w:val="es-ES_tradnl" w:eastAsia="es-ES_tradnl"/>
        </w:rPr>
        <w:t xml:space="preserve">En el caso de división por lotes, con distintos requisitos de solvencia, se aportará una </w:t>
      </w:r>
      <w:r>
        <w:rPr>
          <w:rFonts w:cs="Arial"/>
          <w:bCs/>
          <w:spacing w:val="0"/>
          <w:sz w:val="22"/>
          <w:szCs w:val="22"/>
          <w:lang w:val="es-ES_tradnl" w:eastAsia="es-ES_tradnl"/>
        </w:rPr>
        <w:t>Declaración responsable</w:t>
      </w:r>
      <w:r w:rsidRPr="00D86B5C">
        <w:rPr>
          <w:rFonts w:cs="Arial"/>
          <w:bCs/>
          <w:spacing w:val="0"/>
          <w:sz w:val="22"/>
          <w:szCs w:val="22"/>
          <w:lang w:val="es-ES_tradnl" w:eastAsia="es-ES_tradnl"/>
        </w:rPr>
        <w:t xml:space="preserve"> por cada lote o grupo de lotes al que se apliquen los mismos requisitos de solvencia.</w:t>
      </w:r>
    </w:p>
    <w:p w14:paraId="6A52D02B" w14:textId="77777777" w:rsidR="00811D4E" w:rsidRPr="00D86B5C" w:rsidRDefault="00811D4E" w:rsidP="00811D4E">
      <w:pPr>
        <w:suppressAutoHyphens/>
        <w:rPr>
          <w:rFonts w:cs="Arial"/>
          <w:bCs/>
          <w:spacing w:val="0"/>
          <w:sz w:val="22"/>
          <w:szCs w:val="22"/>
          <w:lang w:val="es-ES_tradnl" w:eastAsia="es-ES_tradnl"/>
        </w:rPr>
      </w:pPr>
    </w:p>
    <w:p w14:paraId="0608FBFC" w14:textId="77777777" w:rsidR="00811D4E" w:rsidRPr="00D86B5C" w:rsidRDefault="00811D4E" w:rsidP="00811D4E">
      <w:pPr>
        <w:suppressAutoHyphens/>
        <w:spacing w:line="360" w:lineRule="auto"/>
        <w:ind w:left="284"/>
        <w:rPr>
          <w:rFonts w:cs="Arial"/>
          <w:bCs/>
          <w:spacing w:val="0"/>
          <w:sz w:val="22"/>
          <w:szCs w:val="22"/>
          <w:lang w:val="es-ES_tradnl" w:eastAsia="es-ES_tradnl"/>
        </w:rPr>
      </w:pPr>
      <w:r w:rsidRPr="00D86B5C">
        <w:rPr>
          <w:rFonts w:cs="Arial"/>
          <w:bCs/>
          <w:spacing w:val="0"/>
          <w:sz w:val="22"/>
          <w:szCs w:val="22"/>
          <w:lang w:val="es-ES_tradnl" w:eastAsia="es-ES_tradnl"/>
        </w:rPr>
        <w:t>El momento decisivo para apreciar la concurrencia de los requisitos de personalidad, capacidad y solvencia exigidos en la Ley y en este pliego será el de finalización del plazo de presentación de las proposiciones.</w:t>
      </w:r>
    </w:p>
    <w:p w14:paraId="21B7976A" w14:textId="77777777" w:rsidR="00811D4E" w:rsidRPr="00D86B5C" w:rsidRDefault="00811D4E" w:rsidP="00811D4E">
      <w:pPr>
        <w:suppressAutoHyphens/>
        <w:ind w:left="284"/>
        <w:rPr>
          <w:rFonts w:cs="Arial"/>
          <w:bCs/>
          <w:spacing w:val="0"/>
          <w:sz w:val="22"/>
          <w:szCs w:val="22"/>
          <w:lang w:val="es-ES_tradnl" w:eastAsia="es-ES_tradnl"/>
        </w:rPr>
      </w:pPr>
    </w:p>
    <w:p w14:paraId="1B387F13" w14:textId="77777777" w:rsidR="00811D4E" w:rsidRPr="00645120" w:rsidRDefault="00811D4E" w:rsidP="00811D4E">
      <w:pPr>
        <w:suppressAutoHyphens/>
        <w:spacing w:line="360" w:lineRule="auto"/>
        <w:ind w:left="284"/>
        <w:rPr>
          <w:rFonts w:cs="Arial"/>
          <w:b/>
          <w:bCs/>
          <w:color w:val="7F7F7F" w:themeColor="text1" w:themeTint="80"/>
          <w:spacing w:val="0"/>
          <w:sz w:val="22"/>
          <w:szCs w:val="22"/>
          <w:lang w:val="es-ES_tradnl" w:eastAsia="es-ES_tradnl"/>
        </w:rPr>
      </w:pPr>
      <w:r w:rsidRPr="00645120">
        <w:rPr>
          <w:rFonts w:cs="Arial"/>
          <w:b/>
          <w:bCs/>
          <w:color w:val="7F7F7F" w:themeColor="text1" w:themeTint="80"/>
          <w:spacing w:val="0"/>
          <w:sz w:val="22"/>
          <w:szCs w:val="22"/>
          <w:lang w:val="es-ES_tradnl" w:eastAsia="es-ES_tradnl"/>
        </w:rPr>
        <w:t>SOBRE ELÉCTRONICO «B</w:t>
      </w:r>
      <w:proofErr w:type="gramStart"/>
      <w:r w:rsidRPr="00645120">
        <w:rPr>
          <w:rFonts w:cs="Arial"/>
          <w:b/>
          <w:bCs/>
          <w:color w:val="7F7F7F" w:themeColor="text1" w:themeTint="80"/>
          <w:spacing w:val="0"/>
          <w:sz w:val="22"/>
          <w:szCs w:val="22"/>
          <w:lang w:val="es-ES_tradnl" w:eastAsia="es-ES_tradnl"/>
        </w:rPr>
        <w:t>» .</w:t>
      </w:r>
      <w:proofErr w:type="gramEnd"/>
      <w:r w:rsidRPr="00645120">
        <w:rPr>
          <w:rFonts w:cs="Arial"/>
          <w:b/>
          <w:bCs/>
          <w:color w:val="7F7F7F" w:themeColor="text1" w:themeTint="80"/>
          <w:spacing w:val="0"/>
          <w:sz w:val="22"/>
          <w:szCs w:val="22"/>
          <w:lang w:val="es-ES_tradnl" w:eastAsia="es-ES_tradnl"/>
        </w:rPr>
        <w:t>- «CRITERIOS DE VALORACIÓN MEDIANTE JUICIO DE VALOR»</w:t>
      </w:r>
    </w:p>
    <w:p w14:paraId="616FACE7" w14:textId="77777777" w:rsidR="00811D4E" w:rsidRPr="00D86B5C" w:rsidRDefault="00811D4E" w:rsidP="00811D4E">
      <w:pPr>
        <w:suppressAutoHyphens/>
        <w:ind w:left="284"/>
        <w:rPr>
          <w:rFonts w:cs="Arial"/>
          <w:bCs/>
          <w:spacing w:val="0"/>
          <w:sz w:val="22"/>
          <w:szCs w:val="22"/>
          <w:lang w:val="es-ES_tradnl" w:eastAsia="es-ES_tradnl"/>
        </w:rPr>
      </w:pPr>
    </w:p>
    <w:p w14:paraId="1449122E" w14:textId="77777777" w:rsidR="00811D4E" w:rsidRPr="00D86B5C" w:rsidRDefault="00811D4E" w:rsidP="00811D4E">
      <w:pPr>
        <w:suppressAutoHyphens/>
        <w:spacing w:line="360" w:lineRule="auto"/>
        <w:ind w:left="284"/>
        <w:rPr>
          <w:rFonts w:cs="Arial"/>
          <w:bCs/>
          <w:spacing w:val="0"/>
          <w:sz w:val="22"/>
          <w:szCs w:val="22"/>
          <w:lang w:val="es-ES_tradnl" w:eastAsia="es-ES_tradnl"/>
        </w:rPr>
      </w:pPr>
      <w:r w:rsidRPr="00D86B5C">
        <w:rPr>
          <w:rFonts w:cs="Arial"/>
          <w:bCs/>
          <w:spacing w:val="0"/>
          <w:sz w:val="22"/>
          <w:szCs w:val="22"/>
          <w:lang w:val="es-ES_tradnl" w:eastAsia="es-ES_tradnl"/>
        </w:rPr>
        <w:t>Este sobre contendrá los documentos referidos a los criterios cuya valoración depende de un juicio de valor, señalados en la cláusula 13 de este pliego.</w:t>
      </w:r>
    </w:p>
    <w:p w14:paraId="524B36A4" w14:textId="77777777" w:rsidR="00811D4E" w:rsidRPr="00D86B5C" w:rsidRDefault="00811D4E" w:rsidP="00811D4E">
      <w:pPr>
        <w:suppressAutoHyphens/>
        <w:ind w:left="284"/>
        <w:rPr>
          <w:rFonts w:cs="Arial"/>
          <w:bCs/>
          <w:spacing w:val="0"/>
          <w:sz w:val="22"/>
          <w:szCs w:val="22"/>
          <w:lang w:val="es-ES_tradnl" w:eastAsia="es-ES_tradnl"/>
        </w:rPr>
      </w:pPr>
    </w:p>
    <w:p w14:paraId="2A7C19CE" w14:textId="77777777" w:rsidR="00811D4E" w:rsidRPr="00853B20" w:rsidRDefault="00811D4E" w:rsidP="00811D4E">
      <w:pPr>
        <w:suppressAutoHyphens/>
        <w:spacing w:line="360" w:lineRule="auto"/>
        <w:ind w:left="284"/>
        <w:outlineLvl w:val="0"/>
        <w:rPr>
          <w:rFonts w:cs="Arial"/>
          <w:b/>
          <w:bCs/>
          <w:spacing w:val="0"/>
          <w:sz w:val="22"/>
          <w:szCs w:val="22"/>
          <w:lang w:val="es-ES_tradnl" w:eastAsia="es-ES_tradnl"/>
        </w:rPr>
      </w:pPr>
      <w:r w:rsidRPr="00853B20">
        <w:rPr>
          <w:rFonts w:cs="Arial"/>
          <w:b/>
          <w:bCs/>
          <w:spacing w:val="0"/>
          <w:sz w:val="22"/>
          <w:szCs w:val="22"/>
          <w:lang w:val="es-ES_tradnl" w:eastAsia="es-ES_tradnl"/>
        </w:rPr>
        <w:t xml:space="preserve">SOBRE ELÉCTRONICO </w:t>
      </w:r>
      <w:r>
        <w:rPr>
          <w:rFonts w:cs="Arial"/>
          <w:b/>
          <w:bCs/>
          <w:spacing w:val="0"/>
          <w:sz w:val="22"/>
          <w:szCs w:val="22"/>
          <w:lang w:val="es-ES_tradnl" w:eastAsia="es-ES_tradnl"/>
        </w:rPr>
        <w:t>«C</w:t>
      </w:r>
      <w:proofErr w:type="gramStart"/>
      <w:r>
        <w:rPr>
          <w:rFonts w:cs="Arial"/>
          <w:b/>
          <w:bCs/>
          <w:spacing w:val="0"/>
          <w:sz w:val="22"/>
          <w:szCs w:val="22"/>
          <w:lang w:val="es-ES_tradnl" w:eastAsia="es-ES_tradnl"/>
        </w:rPr>
        <w:t xml:space="preserve">» </w:t>
      </w:r>
      <w:r w:rsidRPr="00853B20">
        <w:rPr>
          <w:rFonts w:cs="Arial"/>
          <w:b/>
          <w:bCs/>
          <w:spacing w:val="0"/>
          <w:sz w:val="22"/>
          <w:szCs w:val="22"/>
          <w:lang w:val="es-ES_tradnl" w:eastAsia="es-ES_tradnl"/>
        </w:rPr>
        <w:t>.</w:t>
      </w:r>
      <w:proofErr w:type="gramEnd"/>
      <w:r w:rsidRPr="00853B20">
        <w:rPr>
          <w:rFonts w:cs="Arial"/>
          <w:b/>
          <w:bCs/>
          <w:spacing w:val="0"/>
          <w:sz w:val="22"/>
          <w:szCs w:val="22"/>
          <w:lang w:val="es-ES_tradnl" w:eastAsia="es-ES_tradnl"/>
        </w:rPr>
        <w:t xml:space="preserve">- </w:t>
      </w:r>
      <w:r>
        <w:rPr>
          <w:rFonts w:cs="Arial"/>
          <w:b/>
          <w:bCs/>
          <w:spacing w:val="0"/>
          <w:sz w:val="22"/>
          <w:szCs w:val="22"/>
          <w:lang w:val="es-ES_tradnl" w:eastAsia="es-ES_tradnl"/>
        </w:rPr>
        <w:t>«</w:t>
      </w:r>
      <w:r w:rsidRPr="00853B20">
        <w:rPr>
          <w:rFonts w:cs="Arial"/>
          <w:b/>
          <w:bCs/>
          <w:spacing w:val="0"/>
          <w:sz w:val="22"/>
          <w:szCs w:val="22"/>
          <w:lang w:val="es-ES_tradnl" w:eastAsia="es-ES_tradnl"/>
        </w:rPr>
        <w:t>CRITERIOS DE VALORACIÓN AUTOMÁTICA</w:t>
      </w:r>
      <w:r>
        <w:rPr>
          <w:rFonts w:cs="Arial"/>
          <w:b/>
          <w:bCs/>
          <w:spacing w:val="0"/>
          <w:sz w:val="22"/>
          <w:szCs w:val="22"/>
          <w:lang w:val="es-ES_tradnl" w:eastAsia="es-ES_tradnl"/>
        </w:rPr>
        <w:t>»</w:t>
      </w:r>
    </w:p>
    <w:p w14:paraId="75F6C0B6" w14:textId="77777777" w:rsidR="00811D4E" w:rsidRPr="00D86B5C" w:rsidRDefault="00811D4E" w:rsidP="00811D4E">
      <w:pPr>
        <w:suppressAutoHyphens/>
        <w:ind w:left="284"/>
        <w:rPr>
          <w:rFonts w:cs="Arial"/>
          <w:bCs/>
          <w:spacing w:val="0"/>
          <w:sz w:val="22"/>
          <w:szCs w:val="22"/>
          <w:lang w:val="es-ES_tradnl" w:eastAsia="es-ES_tradnl"/>
        </w:rPr>
      </w:pPr>
    </w:p>
    <w:p w14:paraId="164BEDE5" w14:textId="77777777" w:rsidR="00811D4E" w:rsidRPr="00D86B5C" w:rsidRDefault="00811D4E" w:rsidP="00811D4E">
      <w:pPr>
        <w:suppressAutoHyphens/>
        <w:spacing w:line="360" w:lineRule="auto"/>
        <w:ind w:left="284"/>
        <w:rPr>
          <w:rFonts w:cs="Arial"/>
          <w:bCs/>
          <w:spacing w:val="0"/>
          <w:sz w:val="22"/>
          <w:szCs w:val="22"/>
          <w:lang w:val="es-ES_tradnl" w:eastAsia="es-ES_tradnl"/>
        </w:rPr>
      </w:pPr>
      <w:r w:rsidRPr="00D86B5C">
        <w:rPr>
          <w:rFonts w:cs="Arial"/>
          <w:bCs/>
          <w:spacing w:val="0"/>
          <w:sz w:val="22"/>
          <w:szCs w:val="22"/>
          <w:lang w:val="es-ES_tradnl" w:eastAsia="es-ES_tradnl"/>
        </w:rPr>
        <w:t>Este sobre contendrá los siguientes documentos:</w:t>
      </w:r>
    </w:p>
    <w:p w14:paraId="79F233B1" w14:textId="77777777" w:rsidR="00811D4E" w:rsidRPr="00D86B5C" w:rsidRDefault="00811D4E" w:rsidP="00811D4E">
      <w:pPr>
        <w:suppressAutoHyphens/>
        <w:spacing w:line="360" w:lineRule="auto"/>
        <w:ind w:left="284"/>
        <w:rPr>
          <w:rFonts w:cs="Arial"/>
          <w:bCs/>
          <w:spacing w:val="0"/>
          <w:sz w:val="22"/>
          <w:szCs w:val="22"/>
          <w:lang w:val="es-ES_tradnl" w:eastAsia="es-ES_tradnl"/>
        </w:rPr>
      </w:pPr>
    </w:p>
    <w:p w14:paraId="5BB614C5" w14:textId="77777777" w:rsidR="00811D4E" w:rsidRPr="00D86B5C" w:rsidRDefault="00811D4E" w:rsidP="00811D4E">
      <w:pPr>
        <w:numPr>
          <w:ilvl w:val="0"/>
          <w:numId w:val="25"/>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D86B5C">
        <w:rPr>
          <w:rFonts w:cs="Arial"/>
          <w:bCs/>
          <w:spacing w:val="0"/>
          <w:sz w:val="22"/>
          <w:szCs w:val="22"/>
          <w:lang w:val="es-ES_tradnl" w:eastAsia="es-ES_tradnl"/>
        </w:rPr>
        <w:t>Proposición económica ajustada al modelo incorporado en el Anexo II.</w:t>
      </w:r>
    </w:p>
    <w:p w14:paraId="7347B2FD" w14:textId="77777777" w:rsidR="00811D4E" w:rsidRPr="00D86B5C" w:rsidRDefault="00811D4E" w:rsidP="00811D4E">
      <w:pPr>
        <w:suppressAutoHyphens/>
        <w:spacing w:line="360" w:lineRule="auto"/>
        <w:ind w:left="644"/>
        <w:rPr>
          <w:rFonts w:cs="Arial"/>
          <w:bCs/>
          <w:spacing w:val="0"/>
          <w:sz w:val="22"/>
          <w:szCs w:val="22"/>
          <w:lang w:val="es-ES_tradnl" w:eastAsia="es-ES_tradnl"/>
        </w:rPr>
      </w:pPr>
    </w:p>
    <w:p w14:paraId="20AA838E" w14:textId="77777777" w:rsidR="00811D4E" w:rsidRPr="00D86B5C" w:rsidRDefault="00811D4E" w:rsidP="00811D4E">
      <w:pPr>
        <w:numPr>
          <w:ilvl w:val="0"/>
          <w:numId w:val="25"/>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D86B5C">
        <w:rPr>
          <w:rFonts w:cs="Arial"/>
          <w:bCs/>
          <w:spacing w:val="0"/>
          <w:sz w:val="22"/>
          <w:szCs w:val="22"/>
          <w:lang w:val="es-ES_tradnl" w:eastAsia="es-ES_tradnl"/>
        </w:rPr>
        <w:t xml:space="preserve">Relación de precios unitarios, </w:t>
      </w:r>
      <w:r>
        <w:rPr>
          <w:rFonts w:cs="Arial"/>
          <w:bCs/>
          <w:spacing w:val="0"/>
          <w:sz w:val="22"/>
          <w:szCs w:val="22"/>
          <w:lang w:val="es-ES_tradnl" w:eastAsia="es-ES_tradnl"/>
        </w:rPr>
        <w:t>en su caso.</w:t>
      </w:r>
    </w:p>
    <w:p w14:paraId="4885AAF0" w14:textId="77777777" w:rsidR="00811D4E" w:rsidRPr="00D86B5C" w:rsidRDefault="00811D4E" w:rsidP="00811D4E">
      <w:pPr>
        <w:suppressAutoHyphens/>
        <w:spacing w:line="360" w:lineRule="auto"/>
        <w:ind w:left="284"/>
        <w:rPr>
          <w:rFonts w:cs="Arial"/>
          <w:bCs/>
          <w:spacing w:val="0"/>
          <w:sz w:val="22"/>
          <w:szCs w:val="22"/>
          <w:lang w:val="es-ES_tradnl" w:eastAsia="es-ES_tradnl"/>
        </w:rPr>
      </w:pPr>
    </w:p>
    <w:p w14:paraId="4AFB968C" w14:textId="77777777" w:rsidR="00811D4E" w:rsidRDefault="00811D4E" w:rsidP="00811D4E">
      <w:pPr>
        <w:numPr>
          <w:ilvl w:val="0"/>
          <w:numId w:val="25"/>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D86B5C">
        <w:rPr>
          <w:rFonts w:cs="Arial"/>
          <w:bCs/>
          <w:spacing w:val="0"/>
          <w:sz w:val="22"/>
          <w:szCs w:val="22"/>
          <w:lang w:val="es-ES_tradnl" w:eastAsia="es-ES_tradnl"/>
        </w:rPr>
        <w:t>Los referidos a los demás criterios de apreciación automática señalados en la cláusula 13 de este pliego.</w:t>
      </w:r>
    </w:p>
    <w:p w14:paraId="30CB5F23" w14:textId="77777777" w:rsidR="00811D4E" w:rsidRPr="006732EE" w:rsidRDefault="00811D4E" w:rsidP="00811D4E">
      <w:pPr>
        <w:suppressAutoHyphens/>
        <w:spacing w:line="360" w:lineRule="auto"/>
        <w:outlineLvl w:val="0"/>
        <w:rPr>
          <w:rFonts w:cs="Arial"/>
          <w:bCs/>
          <w:spacing w:val="0"/>
          <w:sz w:val="22"/>
          <w:szCs w:val="22"/>
          <w:lang w:val="es-ES_tradnl" w:eastAsia="es-ES_tradnl"/>
        </w:rPr>
      </w:pPr>
      <w:r>
        <w:rPr>
          <w:rFonts w:cs="Arial"/>
          <w:bCs/>
          <w:spacing w:val="0"/>
          <w:sz w:val="22"/>
          <w:szCs w:val="22"/>
          <w:lang w:val="es-ES_tradnl" w:eastAsia="es-ES_tradnl"/>
        </w:rPr>
        <w:br w:type="page"/>
      </w:r>
      <w:r>
        <w:rPr>
          <w:b/>
          <w:i/>
          <w:color w:val="808080"/>
          <w:spacing w:val="-2"/>
          <w:sz w:val="22"/>
          <w:lang w:val="es-ES_tradnl"/>
        </w:rPr>
        <w:t>Supuestos o variantes</w:t>
      </w:r>
    </w:p>
    <w:p w14:paraId="050D993C" w14:textId="77777777" w:rsidR="00811D4E" w:rsidRPr="009274F5" w:rsidRDefault="00811D4E" w:rsidP="00811D4E">
      <w:pPr>
        <w:pStyle w:val="Encabezado"/>
        <w:tabs>
          <w:tab w:val="clear" w:pos="4320"/>
          <w:tab w:val="clear" w:pos="8640"/>
        </w:tabs>
        <w:spacing w:line="360" w:lineRule="auto"/>
        <w:ind w:left="585"/>
        <w:rPr>
          <w:rFonts w:cs="Arial"/>
          <w:color w:val="808080"/>
          <w:lang w:val="es-ES_tradnl"/>
        </w:rPr>
      </w:pPr>
    </w:p>
    <w:p w14:paraId="75BC4C44" w14:textId="77777777" w:rsidR="00811D4E" w:rsidRPr="00EE28F6" w:rsidRDefault="00811D4E" w:rsidP="00811D4E">
      <w:pPr>
        <w:suppressAutoHyphens/>
        <w:spacing w:line="360" w:lineRule="auto"/>
        <w:ind w:left="938" w:hanging="364"/>
        <w:rPr>
          <w:i/>
          <w:color w:val="808080"/>
          <w:spacing w:val="-2"/>
          <w:sz w:val="22"/>
          <w:lang w:val="es-ES_tradnl"/>
        </w:rPr>
      </w:pPr>
      <w:r w:rsidRPr="00EE28F6">
        <w:rPr>
          <w:b/>
          <w:i/>
          <w:color w:val="808080"/>
          <w:spacing w:val="-2"/>
          <w:sz w:val="22"/>
          <w:lang w:val="es-ES_tradnl"/>
        </w:rPr>
        <w:t xml:space="preserve">a) Que se autorice la presentación de variantes por los licitadores, </w:t>
      </w:r>
      <w:r>
        <w:rPr>
          <w:i/>
          <w:color w:val="808080"/>
          <w:spacing w:val="-2"/>
          <w:sz w:val="22"/>
          <w:lang w:val="es-ES_tradnl"/>
        </w:rPr>
        <w:t>en cuyo caso deberá indicarse que:</w:t>
      </w:r>
    </w:p>
    <w:p w14:paraId="53C6B2C1" w14:textId="77777777" w:rsidR="00811D4E" w:rsidRDefault="00811D4E" w:rsidP="00811D4E">
      <w:pPr>
        <w:suppressAutoHyphens/>
        <w:spacing w:line="360" w:lineRule="auto"/>
        <w:ind w:left="585"/>
        <w:rPr>
          <w:rFonts w:cs="Arial"/>
          <w:bCs/>
          <w:spacing w:val="0"/>
          <w:sz w:val="22"/>
          <w:szCs w:val="22"/>
          <w:lang w:val="es-ES_tradnl" w:eastAsia="es-ES_tradnl"/>
        </w:rPr>
      </w:pPr>
    </w:p>
    <w:p w14:paraId="08C47F3E" w14:textId="77777777" w:rsidR="00811D4E" w:rsidRPr="006F76F3" w:rsidRDefault="00811D4E" w:rsidP="00811D4E">
      <w:pPr>
        <w:suppressAutoHyphens/>
        <w:spacing w:line="360" w:lineRule="auto"/>
        <w:ind w:left="284"/>
        <w:rPr>
          <w:rFonts w:cs="Arial"/>
          <w:bCs/>
          <w:spacing w:val="0"/>
          <w:sz w:val="22"/>
          <w:szCs w:val="22"/>
          <w:lang w:val="es-ES_tradnl" w:eastAsia="es-ES_tradnl"/>
        </w:rPr>
      </w:pPr>
      <w:r w:rsidRPr="006F76F3">
        <w:rPr>
          <w:rFonts w:cs="Arial"/>
          <w:bCs/>
          <w:spacing w:val="0"/>
          <w:sz w:val="22"/>
          <w:szCs w:val="22"/>
          <w:lang w:val="es-ES_tradnl" w:eastAsia="es-ES_tradnl"/>
        </w:rPr>
        <w:t>Los licitadores podrán introducir variantes o alternativas en sus proposiciones con la finalidad de mejorar el objeto del contrato. En tal caso, solamente podrán versar sobre los siguientes elementos: ...................................................</w:t>
      </w:r>
      <w:r>
        <w:rPr>
          <w:rFonts w:cs="Arial"/>
          <w:bCs/>
          <w:spacing w:val="0"/>
          <w:sz w:val="22"/>
          <w:szCs w:val="22"/>
          <w:lang w:val="es-ES_tradnl" w:eastAsia="es-ES_tradnl"/>
        </w:rPr>
        <w:t>........................................................</w:t>
      </w:r>
    </w:p>
    <w:p w14:paraId="75521AED" w14:textId="77777777" w:rsidR="00811D4E" w:rsidRDefault="00811D4E" w:rsidP="00811D4E">
      <w:pPr>
        <w:suppressAutoHyphens/>
        <w:spacing w:line="360" w:lineRule="auto"/>
        <w:ind w:left="868" w:hanging="283"/>
        <w:rPr>
          <w:b/>
          <w:i/>
          <w:color w:val="808080"/>
          <w:spacing w:val="-2"/>
          <w:sz w:val="22"/>
          <w:lang w:val="es-ES_tradnl"/>
        </w:rPr>
      </w:pPr>
    </w:p>
    <w:p w14:paraId="69DFF925" w14:textId="77777777" w:rsidR="00811D4E" w:rsidRPr="00EE28F6" w:rsidRDefault="00811D4E" w:rsidP="00811D4E">
      <w:pPr>
        <w:suppressAutoHyphens/>
        <w:spacing w:line="360" w:lineRule="auto"/>
        <w:ind w:left="868" w:hanging="283"/>
        <w:rPr>
          <w:i/>
          <w:color w:val="808080"/>
          <w:spacing w:val="-2"/>
          <w:sz w:val="22"/>
          <w:lang w:val="es-ES_tradnl"/>
        </w:rPr>
      </w:pPr>
      <w:r w:rsidRPr="00EE28F6">
        <w:rPr>
          <w:b/>
          <w:i/>
          <w:color w:val="808080"/>
          <w:spacing w:val="-2"/>
          <w:sz w:val="22"/>
          <w:lang w:val="es-ES_tradnl"/>
        </w:rPr>
        <w:t xml:space="preserve">b) Que no se autorice la presentación de variantes por los licitadores, </w:t>
      </w:r>
      <w:r w:rsidRPr="00EE28F6">
        <w:rPr>
          <w:i/>
          <w:color w:val="808080"/>
          <w:spacing w:val="-2"/>
          <w:sz w:val="22"/>
          <w:lang w:val="es-ES_tradnl"/>
        </w:rPr>
        <w:t>en cuyo caso no se indicará nada.</w:t>
      </w:r>
    </w:p>
    <w:p w14:paraId="5065F4CE" w14:textId="77777777" w:rsidR="00811D4E" w:rsidRPr="00D80DA5" w:rsidRDefault="00811D4E" w:rsidP="00D80DA5">
      <w:pPr>
        <w:pStyle w:val="Encabezado"/>
        <w:tabs>
          <w:tab w:val="clear" w:pos="4320"/>
          <w:tab w:val="clear" w:pos="8640"/>
        </w:tabs>
        <w:spacing w:line="360" w:lineRule="auto"/>
        <w:ind w:left="482" w:hanging="482"/>
        <w:rPr>
          <w:rFonts w:cs="Arial"/>
          <w:b/>
          <w:bCs/>
          <w:color w:val="0070C0"/>
          <w:spacing w:val="0"/>
          <w:sz w:val="24"/>
          <w:szCs w:val="22"/>
          <w:lang w:val="es-ES_tradnl" w:eastAsia="es-ES_tradnl"/>
        </w:rPr>
      </w:pPr>
    </w:p>
    <w:p w14:paraId="726D600B" w14:textId="77777777" w:rsidR="00811D4E" w:rsidRPr="00D80DA5" w:rsidRDefault="00811D4E" w:rsidP="00D80DA5">
      <w:pPr>
        <w:pStyle w:val="Encabezado"/>
        <w:tabs>
          <w:tab w:val="clear" w:pos="4320"/>
          <w:tab w:val="clear" w:pos="8640"/>
        </w:tabs>
        <w:spacing w:line="360" w:lineRule="auto"/>
        <w:ind w:left="482" w:hanging="482"/>
        <w:rPr>
          <w:rFonts w:cs="Arial"/>
          <w:b/>
          <w:bCs/>
          <w:color w:val="0070C0"/>
          <w:spacing w:val="0"/>
          <w:sz w:val="24"/>
          <w:szCs w:val="22"/>
          <w:lang w:val="es-ES_tradnl" w:eastAsia="es-ES_tradnl"/>
        </w:rPr>
      </w:pPr>
      <w:r w:rsidRPr="00D80DA5">
        <w:rPr>
          <w:rFonts w:cs="Arial"/>
          <w:b/>
          <w:bCs/>
          <w:color w:val="0070C0"/>
          <w:spacing w:val="0"/>
          <w:sz w:val="24"/>
          <w:szCs w:val="22"/>
          <w:lang w:val="es-ES_tradnl" w:eastAsia="es-ES_tradnl"/>
        </w:rPr>
        <w:t>17. APERTURA Y TRATAMIENTO DE LA DOCUMENTACIÓN PRESENTADA, SELECCIÓN DE EMPRESAS Y VALORACIÓN DE OFERTAS</w:t>
      </w:r>
    </w:p>
    <w:p w14:paraId="690A84B3" w14:textId="77777777" w:rsidR="00811D4E" w:rsidRPr="00D61A0D" w:rsidRDefault="00811D4E" w:rsidP="00811D4E">
      <w:pPr>
        <w:pStyle w:val="Encabezado"/>
        <w:tabs>
          <w:tab w:val="clear" w:pos="4320"/>
          <w:tab w:val="clear" w:pos="8640"/>
        </w:tabs>
        <w:spacing w:line="360" w:lineRule="auto"/>
        <w:ind w:left="284"/>
        <w:rPr>
          <w:rFonts w:cs="Arial"/>
          <w:szCs w:val="22"/>
          <w:lang w:val="es-ES_tradnl"/>
        </w:rPr>
      </w:pPr>
    </w:p>
    <w:p w14:paraId="5391A6DC" w14:textId="77777777" w:rsidR="00811D4E" w:rsidRPr="00D61A0D"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Vencido el plazo de presentación de proposiciones se llevarán a cabo las siguientes actuaciones:</w:t>
      </w:r>
    </w:p>
    <w:p w14:paraId="15BB2BFA" w14:textId="77777777" w:rsidR="00811D4E" w:rsidRPr="00D61A0D" w:rsidRDefault="00811D4E" w:rsidP="00811D4E">
      <w:pPr>
        <w:pStyle w:val="Encabezado"/>
        <w:spacing w:line="360" w:lineRule="auto"/>
        <w:ind w:left="284"/>
        <w:rPr>
          <w:rFonts w:cs="Arial"/>
          <w:bCs/>
          <w:spacing w:val="0"/>
          <w:sz w:val="22"/>
          <w:szCs w:val="22"/>
          <w:lang w:val="es-ES_tradnl" w:eastAsia="es-ES_tradnl"/>
        </w:rPr>
      </w:pPr>
    </w:p>
    <w:p w14:paraId="4892D86E" w14:textId="77777777" w:rsidR="00811D4E" w:rsidRPr="00645120" w:rsidRDefault="00811D4E" w:rsidP="00811D4E">
      <w:pPr>
        <w:pStyle w:val="Encabezado"/>
        <w:numPr>
          <w:ilvl w:val="0"/>
          <w:numId w:val="71"/>
        </w:numPr>
        <w:tabs>
          <w:tab w:val="clear" w:pos="4320"/>
          <w:tab w:val="clear" w:pos="8640"/>
        </w:tabs>
        <w:spacing w:line="360" w:lineRule="auto"/>
        <w:rPr>
          <w:rFonts w:cs="Arial"/>
          <w:b/>
          <w:bCs/>
          <w:color w:val="7F7F7F" w:themeColor="text1" w:themeTint="80"/>
          <w:spacing w:val="0"/>
          <w:sz w:val="22"/>
          <w:szCs w:val="22"/>
          <w:lang w:val="es-ES_tradnl" w:eastAsia="es-ES_tradnl"/>
        </w:rPr>
      </w:pPr>
      <w:r w:rsidRPr="00645120">
        <w:rPr>
          <w:rFonts w:cs="Arial"/>
          <w:b/>
          <w:bCs/>
          <w:color w:val="7F7F7F" w:themeColor="text1" w:themeTint="80"/>
          <w:spacing w:val="0"/>
          <w:sz w:val="22"/>
          <w:szCs w:val="22"/>
          <w:lang w:val="es-ES_tradnl" w:eastAsia="es-ES_tradnl"/>
        </w:rPr>
        <w:t xml:space="preserve"> APERTURA DEL SOBRE «A»</w:t>
      </w:r>
    </w:p>
    <w:p w14:paraId="4485E028" w14:textId="77777777" w:rsidR="00811D4E" w:rsidRPr="00D61A0D"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5EF54375" w14:textId="77777777" w:rsidR="00811D4E"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4A2E7D">
        <w:rPr>
          <w:rFonts w:cs="Arial"/>
          <w:bCs/>
          <w:spacing w:val="0"/>
          <w:sz w:val="22"/>
          <w:szCs w:val="22"/>
          <w:lang w:val="es-ES_tradnl" w:eastAsia="es-ES_tradnl"/>
        </w:rPr>
        <w:t xml:space="preserve">La Mesa llevará a cabo la apertura electrónica del sobre </w:t>
      </w:r>
      <w:r>
        <w:rPr>
          <w:rFonts w:cs="Arial"/>
          <w:bCs/>
          <w:spacing w:val="0"/>
          <w:sz w:val="22"/>
          <w:szCs w:val="22"/>
          <w:lang w:val="es-ES_tradnl" w:eastAsia="es-ES_tradnl"/>
        </w:rPr>
        <w:t>«</w:t>
      </w:r>
      <w:r w:rsidRPr="00BE59E6">
        <w:rPr>
          <w:rFonts w:cs="Arial"/>
          <w:bCs/>
          <w:spacing w:val="0"/>
          <w:sz w:val="22"/>
          <w:szCs w:val="22"/>
          <w:lang w:val="es-ES_tradnl" w:eastAsia="es-ES_tradnl"/>
        </w:rPr>
        <w:t xml:space="preserve">A» </w:t>
      </w:r>
      <w:r w:rsidRPr="004A2E7D">
        <w:rPr>
          <w:rFonts w:cs="Arial"/>
          <w:bCs/>
          <w:spacing w:val="0"/>
          <w:sz w:val="22"/>
          <w:szCs w:val="22"/>
          <w:lang w:val="es-ES_tradnl" w:eastAsia="es-ES_tradnl"/>
        </w:rPr>
        <w:t>y calificará la documentación incluida en el mismo.</w:t>
      </w:r>
    </w:p>
    <w:p w14:paraId="0229D30C" w14:textId="77777777" w:rsidR="00811D4E"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19922A49" w14:textId="77777777" w:rsidR="00811D4E" w:rsidRPr="004A2E7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4A2E7D">
        <w:rPr>
          <w:rFonts w:cs="Arial"/>
          <w:bCs/>
          <w:spacing w:val="0"/>
          <w:sz w:val="22"/>
          <w:szCs w:val="22"/>
          <w:lang w:val="es-ES_tradnl" w:eastAsia="es-ES_tradnl"/>
        </w:rPr>
        <w:t xml:space="preserve">En aplicación del artículo 141.2 de la LCSP, si la Mesa observase defectos subsanables en los documentos presentados, lo comunicará a los licitadores afectados, </w:t>
      </w:r>
      <w:r>
        <w:rPr>
          <w:rFonts w:cs="Arial"/>
          <w:bCs/>
          <w:spacing w:val="0"/>
          <w:sz w:val="22"/>
          <w:szCs w:val="22"/>
          <w:lang w:val="es-ES_tradnl" w:eastAsia="es-ES_tradnl"/>
        </w:rPr>
        <w:t>concediéndoles un plazo de tres días naturales para que puedan subsanar tales defectos.</w:t>
      </w:r>
    </w:p>
    <w:p w14:paraId="176CEB78" w14:textId="77777777" w:rsidR="00811D4E" w:rsidRPr="004A2E7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489226DF" w14:textId="77777777" w:rsidR="00811D4E"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4A2E7D">
        <w:rPr>
          <w:rFonts w:cs="Arial"/>
          <w:bCs/>
          <w:spacing w:val="0"/>
          <w:sz w:val="22"/>
          <w:szCs w:val="22"/>
          <w:lang w:val="es-ES_tradnl" w:eastAsia="es-ES_tradnl"/>
        </w:rPr>
        <w:t xml:space="preserve">Además, las solicitudes de subsanación que se comuniquen a los </w:t>
      </w:r>
      <w:r>
        <w:rPr>
          <w:rFonts w:cs="Arial"/>
          <w:bCs/>
          <w:spacing w:val="0"/>
          <w:sz w:val="22"/>
          <w:szCs w:val="22"/>
          <w:lang w:val="es-ES_tradnl" w:eastAsia="es-ES_tradnl"/>
        </w:rPr>
        <w:t>licitadores</w:t>
      </w:r>
      <w:r w:rsidRPr="004A2E7D">
        <w:rPr>
          <w:rFonts w:cs="Arial"/>
          <w:bCs/>
          <w:spacing w:val="0"/>
          <w:sz w:val="22"/>
          <w:szCs w:val="22"/>
          <w:lang w:val="es-ES_tradnl" w:eastAsia="es-ES_tradnl"/>
        </w:rPr>
        <w:t xml:space="preserve"> se anunciarán también en el perfil de contratante del Ayuntamiento y en la Plataforma de Contratación Pública de Euskadi.</w:t>
      </w:r>
    </w:p>
    <w:p w14:paraId="29EA0F68" w14:textId="77777777" w:rsidR="00811D4E"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Pr>
          <w:rFonts w:cs="Arial"/>
          <w:bCs/>
          <w:spacing w:val="0"/>
          <w:sz w:val="22"/>
          <w:szCs w:val="22"/>
          <w:lang w:val="es-ES_tradnl" w:eastAsia="es-ES_tradnl"/>
        </w:rPr>
        <w:br w:type="page"/>
      </w:r>
    </w:p>
    <w:p w14:paraId="135DCCD2" w14:textId="77777777" w:rsidR="00811D4E" w:rsidRPr="00645120" w:rsidRDefault="00811D4E" w:rsidP="00811D4E">
      <w:pPr>
        <w:pStyle w:val="Encabezado"/>
        <w:numPr>
          <w:ilvl w:val="0"/>
          <w:numId w:val="71"/>
        </w:numPr>
        <w:tabs>
          <w:tab w:val="clear" w:pos="4320"/>
          <w:tab w:val="clear" w:pos="8640"/>
        </w:tabs>
        <w:spacing w:line="360" w:lineRule="auto"/>
        <w:rPr>
          <w:rFonts w:cs="Arial"/>
          <w:b/>
          <w:bCs/>
          <w:color w:val="7F7F7F" w:themeColor="text1" w:themeTint="80"/>
          <w:spacing w:val="0"/>
          <w:sz w:val="22"/>
          <w:szCs w:val="22"/>
          <w:lang w:val="es-ES_tradnl" w:eastAsia="es-ES_tradnl"/>
        </w:rPr>
      </w:pPr>
      <w:r w:rsidRPr="00645120">
        <w:rPr>
          <w:rFonts w:cs="Arial"/>
          <w:b/>
          <w:bCs/>
          <w:color w:val="7F7F7F" w:themeColor="text1" w:themeTint="80"/>
          <w:spacing w:val="0"/>
          <w:sz w:val="22"/>
          <w:szCs w:val="22"/>
          <w:lang w:val="es-ES_tradnl" w:eastAsia="es-ES_tradnl"/>
        </w:rPr>
        <w:t xml:space="preserve"> APERTURA DEL SOBRE «B»</w:t>
      </w:r>
    </w:p>
    <w:p w14:paraId="10874512" w14:textId="77777777" w:rsidR="00811D4E" w:rsidRDefault="00811D4E" w:rsidP="00811D4E">
      <w:pPr>
        <w:pStyle w:val="Encabezado"/>
        <w:tabs>
          <w:tab w:val="clear" w:pos="4320"/>
          <w:tab w:val="clear" w:pos="8640"/>
        </w:tabs>
        <w:ind w:left="567"/>
        <w:rPr>
          <w:rFonts w:cs="Arial"/>
          <w:bCs/>
          <w:spacing w:val="0"/>
          <w:sz w:val="22"/>
          <w:szCs w:val="22"/>
          <w:lang w:val="es-ES_tradnl" w:eastAsia="es-ES_tradnl"/>
        </w:rPr>
      </w:pPr>
    </w:p>
    <w:p w14:paraId="30718088" w14:textId="77777777" w:rsidR="00811D4E" w:rsidRPr="00B57B5A"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4A2E7D">
        <w:rPr>
          <w:rFonts w:cs="Arial"/>
          <w:bCs/>
          <w:spacing w:val="0"/>
          <w:sz w:val="22"/>
          <w:szCs w:val="22"/>
          <w:lang w:val="es-ES_tradnl" w:eastAsia="es-ES_tradnl"/>
        </w:rPr>
        <w:t xml:space="preserve">La documentación presentada en el sobre </w:t>
      </w:r>
      <w:r>
        <w:rPr>
          <w:rFonts w:cs="Arial"/>
          <w:bCs/>
          <w:spacing w:val="0"/>
          <w:sz w:val="22"/>
          <w:szCs w:val="22"/>
          <w:lang w:val="es-ES_tradnl" w:eastAsia="es-ES_tradnl"/>
        </w:rPr>
        <w:t>«B»</w:t>
      </w:r>
      <w:r w:rsidRPr="004A2E7D">
        <w:rPr>
          <w:rFonts w:cs="Arial"/>
          <w:bCs/>
          <w:spacing w:val="0"/>
          <w:sz w:val="22"/>
          <w:szCs w:val="22"/>
          <w:lang w:val="es-ES_tradnl" w:eastAsia="es-ES_tradnl"/>
        </w:rPr>
        <w:t>, comprensiva de los criterios que dependen de un juicio de valor, será abierta en el lugar, día y hora que se publique en el perfil de contratante, al menos con 48 horas de antelación. A estos efectos, si resultara</w:t>
      </w:r>
      <w:r w:rsidRPr="004A2E7D">
        <w:rPr>
          <w:rFonts w:cs="Arial"/>
          <w:bCs/>
          <w:spacing w:val="0"/>
          <w:sz w:val="22"/>
          <w:szCs w:val="22"/>
          <w:lang w:eastAsia="es-ES_tradnl"/>
        </w:rPr>
        <w:t xml:space="preserve"> precisa la subsanación</w:t>
      </w:r>
      <w:r w:rsidRPr="00D61A0D">
        <w:rPr>
          <w:rFonts w:cs="Arial"/>
          <w:bCs/>
          <w:spacing w:val="0"/>
          <w:sz w:val="22"/>
          <w:szCs w:val="22"/>
          <w:lang w:eastAsia="es-ES_tradnl"/>
        </w:rPr>
        <w:t xml:space="preserve"> de errores u omisiones en esta documentación la Mesa concederá para efectuarla un plazo máximo de seis días hábiles, de acuerdo con lo dispuesto</w:t>
      </w:r>
      <w:r>
        <w:rPr>
          <w:rFonts w:cs="Arial"/>
          <w:bCs/>
          <w:spacing w:val="0"/>
          <w:sz w:val="22"/>
          <w:szCs w:val="22"/>
          <w:lang w:eastAsia="es-ES_tradnl"/>
        </w:rPr>
        <w:t xml:space="preserve"> en el art</w:t>
      </w:r>
      <w:r>
        <w:rPr>
          <w:rFonts w:cs="Arial"/>
          <w:bCs/>
          <w:spacing w:val="0"/>
          <w:sz w:val="22"/>
          <w:szCs w:val="22"/>
          <w:lang w:val="es-ES" w:eastAsia="es-ES_tradnl"/>
        </w:rPr>
        <w:t>ículo</w:t>
      </w:r>
      <w:r w:rsidRPr="00D61A0D">
        <w:rPr>
          <w:rFonts w:cs="Arial"/>
          <w:bCs/>
          <w:spacing w:val="0"/>
          <w:sz w:val="22"/>
          <w:szCs w:val="22"/>
          <w:lang w:eastAsia="es-ES_tradnl"/>
        </w:rPr>
        <w:t xml:space="preserve"> 27 del RD 817/2009, de 8 de mayo, por el que se desarrolla parcialmente la </w:t>
      </w:r>
      <w:r>
        <w:rPr>
          <w:rFonts w:cs="Arial"/>
          <w:bCs/>
          <w:spacing w:val="0"/>
          <w:sz w:val="22"/>
          <w:szCs w:val="22"/>
          <w:lang w:val="es-ES" w:eastAsia="es-ES_tradnl"/>
        </w:rPr>
        <w:t>Ley 30/2007, de 30 de octubre, de Contratos del Sector Público</w:t>
      </w:r>
      <w:r w:rsidRPr="00D61A0D">
        <w:rPr>
          <w:rFonts w:cs="Arial"/>
          <w:bCs/>
          <w:spacing w:val="0"/>
          <w:sz w:val="22"/>
          <w:szCs w:val="22"/>
          <w:lang w:eastAsia="es-ES_tradnl"/>
        </w:rPr>
        <w:t>.</w:t>
      </w:r>
    </w:p>
    <w:p w14:paraId="0D5CB5B4" w14:textId="77777777" w:rsidR="00811D4E" w:rsidRPr="00D61A0D" w:rsidRDefault="00811D4E" w:rsidP="00811D4E">
      <w:pPr>
        <w:pStyle w:val="Encabezado"/>
        <w:tabs>
          <w:tab w:val="clear" w:pos="4320"/>
          <w:tab w:val="clear" w:pos="8640"/>
        </w:tabs>
        <w:ind w:left="567"/>
        <w:rPr>
          <w:rFonts w:cs="Arial"/>
          <w:bCs/>
          <w:spacing w:val="0"/>
          <w:sz w:val="22"/>
          <w:szCs w:val="22"/>
          <w:lang w:val="es-ES_tradnl" w:eastAsia="es-ES_tradnl"/>
        </w:rPr>
      </w:pPr>
    </w:p>
    <w:p w14:paraId="38B37B21" w14:textId="77777777" w:rsidR="00811D4E" w:rsidRPr="00645120" w:rsidRDefault="00811D4E" w:rsidP="00811D4E">
      <w:pPr>
        <w:pStyle w:val="Encabezado"/>
        <w:numPr>
          <w:ilvl w:val="0"/>
          <w:numId w:val="71"/>
        </w:numPr>
        <w:tabs>
          <w:tab w:val="clear" w:pos="4320"/>
          <w:tab w:val="clear" w:pos="8640"/>
        </w:tabs>
        <w:spacing w:line="360" w:lineRule="auto"/>
        <w:rPr>
          <w:rFonts w:cs="Arial"/>
          <w:b/>
          <w:bCs/>
          <w:color w:val="7F7F7F" w:themeColor="text1" w:themeTint="80"/>
          <w:spacing w:val="0"/>
          <w:sz w:val="22"/>
          <w:szCs w:val="22"/>
          <w:lang w:val="es-ES_tradnl" w:eastAsia="es-ES_tradnl"/>
        </w:rPr>
      </w:pPr>
      <w:r w:rsidRPr="00645120">
        <w:rPr>
          <w:rFonts w:cs="Arial"/>
          <w:b/>
          <w:bCs/>
          <w:color w:val="7F7F7F" w:themeColor="text1" w:themeTint="80"/>
          <w:spacing w:val="0"/>
          <w:sz w:val="22"/>
          <w:szCs w:val="22"/>
          <w:lang w:val="es-ES_tradnl" w:eastAsia="es-ES_tradnl"/>
        </w:rPr>
        <w:t xml:space="preserve"> APERTURA DEL SOBRE «C»</w:t>
      </w:r>
    </w:p>
    <w:p w14:paraId="5887786E" w14:textId="77777777" w:rsidR="00811D4E" w:rsidRPr="00D61A0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6023ECD3" w14:textId="77777777" w:rsidR="00811D4E" w:rsidRPr="00305949" w:rsidRDefault="00811D4E" w:rsidP="00811D4E">
      <w:pPr>
        <w:pStyle w:val="Encabezado"/>
        <w:tabs>
          <w:tab w:val="clear" w:pos="4320"/>
          <w:tab w:val="clear" w:pos="8640"/>
        </w:tabs>
        <w:spacing w:line="360" w:lineRule="auto"/>
        <w:ind w:left="567"/>
        <w:rPr>
          <w:rFonts w:cs="Arial"/>
          <w:bCs/>
          <w:spacing w:val="0"/>
          <w:sz w:val="22"/>
          <w:szCs w:val="22"/>
          <w:lang w:val="es-ES" w:eastAsia="es-ES_tradnl"/>
        </w:rPr>
      </w:pPr>
      <w:r w:rsidRPr="004A2E7D">
        <w:rPr>
          <w:rFonts w:cs="Arial"/>
          <w:bCs/>
          <w:spacing w:val="0"/>
          <w:sz w:val="22"/>
          <w:szCs w:val="22"/>
          <w:lang w:val="es-ES_tradnl" w:eastAsia="es-ES_tradnl"/>
        </w:rPr>
        <w:t xml:space="preserve">Tras la apertura y valoración de la documentación contenida en el sobre </w:t>
      </w:r>
      <w:r>
        <w:rPr>
          <w:rFonts w:cs="Arial"/>
          <w:bCs/>
          <w:spacing w:val="0"/>
          <w:sz w:val="22"/>
          <w:szCs w:val="22"/>
          <w:lang w:val="es-ES_tradnl" w:eastAsia="es-ES_tradnl"/>
        </w:rPr>
        <w:t>«B»</w:t>
      </w:r>
      <w:r w:rsidRPr="004A2E7D">
        <w:rPr>
          <w:rFonts w:cs="Arial"/>
          <w:bCs/>
          <w:spacing w:val="0"/>
          <w:sz w:val="22"/>
          <w:szCs w:val="22"/>
          <w:lang w:val="es-ES_tradnl" w:eastAsia="es-ES_tradnl"/>
        </w:rPr>
        <w:t xml:space="preserve">, la </w:t>
      </w:r>
      <w:r>
        <w:rPr>
          <w:rFonts w:cs="Arial"/>
          <w:bCs/>
          <w:spacing w:val="0"/>
          <w:sz w:val="22"/>
          <w:szCs w:val="22"/>
          <w:lang w:val="es-ES_tradnl" w:eastAsia="es-ES_tradnl"/>
        </w:rPr>
        <w:t>Mesa de Contratación</w:t>
      </w:r>
      <w:r w:rsidRPr="004A2E7D">
        <w:rPr>
          <w:rFonts w:cs="Arial"/>
          <w:bCs/>
          <w:spacing w:val="0"/>
          <w:sz w:val="22"/>
          <w:szCs w:val="22"/>
          <w:lang w:val="es-ES_tradnl" w:eastAsia="es-ES_tradnl"/>
        </w:rPr>
        <w:t xml:space="preserve"> llevará a cabo la apertura del sobre </w:t>
      </w:r>
      <w:r>
        <w:rPr>
          <w:rFonts w:cs="Arial"/>
          <w:bCs/>
          <w:spacing w:val="0"/>
          <w:sz w:val="22"/>
          <w:szCs w:val="22"/>
          <w:lang w:val="es-ES_tradnl" w:eastAsia="es-ES_tradnl"/>
        </w:rPr>
        <w:t>«C»</w:t>
      </w:r>
      <w:r w:rsidRPr="004A2E7D">
        <w:rPr>
          <w:rFonts w:cs="Arial"/>
          <w:bCs/>
          <w:spacing w:val="0"/>
          <w:sz w:val="22"/>
          <w:szCs w:val="22"/>
          <w:lang w:val="es-ES_tradnl" w:eastAsia="es-ES_tradnl"/>
        </w:rPr>
        <w:t>, en el lugar, día y hora que se anuncie en el perfil de contratante del Ayuntamiento. A estos efectos, si resultara</w:t>
      </w:r>
      <w:r w:rsidRPr="004A2E7D">
        <w:rPr>
          <w:rFonts w:cs="Arial"/>
          <w:bCs/>
          <w:spacing w:val="0"/>
          <w:sz w:val="22"/>
          <w:szCs w:val="22"/>
          <w:lang w:eastAsia="es-ES_tradnl"/>
        </w:rPr>
        <w:t xml:space="preserve"> precisa la subsanación de errores u omisiones en esta documentación, la Mesa concederá,</w:t>
      </w:r>
      <w:r>
        <w:rPr>
          <w:rFonts w:cs="Arial"/>
          <w:bCs/>
          <w:spacing w:val="0"/>
          <w:sz w:val="22"/>
          <w:szCs w:val="22"/>
          <w:lang w:eastAsia="es-ES_tradnl"/>
        </w:rPr>
        <w:t xml:space="preserve"> asimismo,</w:t>
      </w:r>
      <w:r w:rsidRPr="00D61A0D">
        <w:rPr>
          <w:rFonts w:cs="Arial"/>
          <w:bCs/>
          <w:spacing w:val="0"/>
          <w:sz w:val="22"/>
          <w:szCs w:val="22"/>
          <w:lang w:eastAsia="es-ES_tradnl"/>
        </w:rPr>
        <w:t xml:space="preserve"> para efectuarla un plazo máximo</w:t>
      </w:r>
      <w:r>
        <w:rPr>
          <w:rFonts w:cs="Arial"/>
          <w:bCs/>
          <w:spacing w:val="0"/>
          <w:sz w:val="22"/>
          <w:szCs w:val="22"/>
          <w:lang w:eastAsia="es-ES_tradnl"/>
        </w:rPr>
        <w:t xml:space="preserve"> de seis días hábiles</w:t>
      </w:r>
      <w:r>
        <w:rPr>
          <w:rFonts w:cs="Arial"/>
          <w:bCs/>
          <w:spacing w:val="0"/>
          <w:sz w:val="22"/>
          <w:szCs w:val="22"/>
          <w:lang w:val="es-ES" w:eastAsia="es-ES_tradnl"/>
        </w:rPr>
        <w:t>, en aplicación, por analogía, del artículo 27 del citado RD 817/2009.</w:t>
      </w:r>
    </w:p>
    <w:p w14:paraId="5D4144D3" w14:textId="77777777" w:rsidR="00811D4E" w:rsidRDefault="00811D4E" w:rsidP="00811D4E">
      <w:pPr>
        <w:pStyle w:val="Encabezado"/>
        <w:ind w:left="567"/>
        <w:rPr>
          <w:rFonts w:cs="Arial"/>
          <w:bCs/>
          <w:spacing w:val="0"/>
          <w:sz w:val="22"/>
          <w:szCs w:val="22"/>
          <w:lang w:val="es-ES_tradnl" w:eastAsia="es-ES_tradnl"/>
        </w:rPr>
      </w:pPr>
    </w:p>
    <w:p w14:paraId="2BFA3B41" w14:textId="77777777" w:rsidR="00811D4E" w:rsidRPr="00D61A0D" w:rsidRDefault="00811D4E" w:rsidP="00811D4E">
      <w:pPr>
        <w:pStyle w:val="Encabezado"/>
        <w:spacing w:line="360" w:lineRule="auto"/>
        <w:ind w:left="567"/>
        <w:rPr>
          <w:rFonts w:cs="Arial"/>
          <w:bCs/>
          <w:spacing w:val="0"/>
          <w:sz w:val="22"/>
          <w:szCs w:val="22"/>
          <w:lang w:val="es-ES_tradnl" w:eastAsia="es-ES_tradnl"/>
        </w:rPr>
      </w:pPr>
      <w:r w:rsidRPr="00D61A0D">
        <w:rPr>
          <w:rFonts w:cs="Arial"/>
          <w:bCs/>
          <w:spacing w:val="0"/>
          <w:sz w:val="22"/>
          <w:szCs w:val="22"/>
          <w:lang w:val="es-ES_tradnl" w:eastAsia="es-ES_tradnl"/>
        </w:rPr>
        <w:t>En este acto se dará a conocer la valoración asignada a los criterios dependientes de un juicio de valor en cada oferta.</w:t>
      </w:r>
    </w:p>
    <w:p w14:paraId="39BFF5F8" w14:textId="77777777" w:rsidR="00811D4E" w:rsidRPr="00D61A0D" w:rsidRDefault="00811D4E" w:rsidP="00811D4E">
      <w:pPr>
        <w:pStyle w:val="Encabezado"/>
        <w:tabs>
          <w:tab w:val="clear" w:pos="4320"/>
          <w:tab w:val="clear" w:pos="8640"/>
        </w:tabs>
        <w:ind w:left="567"/>
        <w:rPr>
          <w:rFonts w:cs="Arial"/>
          <w:bCs/>
          <w:spacing w:val="0"/>
          <w:sz w:val="22"/>
          <w:szCs w:val="22"/>
          <w:lang w:val="es-ES_tradnl" w:eastAsia="es-ES_tradnl"/>
        </w:rPr>
      </w:pPr>
    </w:p>
    <w:p w14:paraId="144BFE44" w14:textId="77777777" w:rsidR="00811D4E" w:rsidRPr="00645120" w:rsidRDefault="00811D4E" w:rsidP="00811D4E">
      <w:pPr>
        <w:pStyle w:val="Encabezado"/>
        <w:numPr>
          <w:ilvl w:val="0"/>
          <w:numId w:val="71"/>
        </w:numPr>
        <w:tabs>
          <w:tab w:val="clear" w:pos="4320"/>
          <w:tab w:val="clear" w:pos="8640"/>
        </w:tabs>
        <w:spacing w:line="360" w:lineRule="auto"/>
        <w:rPr>
          <w:rFonts w:cs="Arial"/>
          <w:b/>
          <w:bCs/>
          <w:color w:val="7F7F7F" w:themeColor="text1" w:themeTint="80"/>
          <w:spacing w:val="0"/>
          <w:sz w:val="22"/>
          <w:szCs w:val="22"/>
          <w:lang w:val="es-ES_tradnl" w:eastAsia="es-ES_tradnl"/>
        </w:rPr>
      </w:pPr>
      <w:r w:rsidRPr="00645120">
        <w:rPr>
          <w:rFonts w:cs="Arial"/>
          <w:b/>
          <w:bCs/>
          <w:color w:val="7F7F7F" w:themeColor="text1" w:themeTint="80"/>
          <w:spacing w:val="0"/>
          <w:sz w:val="22"/>
          <w:szCs w:val="22"/>
          <w:lang w:val="es-ES_tradnl" w:eastAsia="es-ES_tradnl"/>
        </w:rPr>
        <w:t xml:space="preserve"> CLASIFICACIÓN DE LAS OFERTAS</w:t>
      </w:r>
    </w:p>
    <w:p w14:paraId="42664202" w14:textId="77777777" w:rsidR="00811D4E" w:rsidRDefault="00811D4E" w:rsidP="00811D4E">
      <w:pPr>
        <w:pStyle w:val="Encabezado"/>
        <w:tabs>
          <w:tab w:val="clear" w:pos="4320"/>
          <w:tab w:val="clear" w:pos="8640"/>
        </w:tabs>
        <w:ind w:left="567"/>
        <w:rPr>
          <w:rFonts w:cs="Arial"/>
          <w:bCs/>
          <w:spacing w:val="0"/>
          <w:sz w:val="22"/>
          <w:szCs w:val="22"/>
          <w:lang w:val="es-ES_tradnl" w:eastAsia="es-ES_tradnl"/>
        </w:rPr>
      </w:pPr>
    </w:p>
    <w:p w14:paraId="67FF0F41" w14:textId="77777777" w:rsidR="00811D4E" w:rsidRPr="004A2E7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4A2E7D">
        <w:rPr>
          <w:rFonts w:cs="Arial"/>
          <w:bCs/>
          <w:spacing w:val="0"/>
          <w:sz w:val="22"/>
          <w:szCs w:val="22"/>
          <w:lang w:val="es-ES_tradnl" w:eastAsia="es-ES_tradnl"/>
        </w:rPr>
        <w:t xml:space="preserve">Una vez valorados todos los criterios, la </w:t>
      </w:r>
      <w:r>
        <w:rPr>
          <w:rFonts w:cs="Arial"/>
          <w:bCs/>
          <w:spacing w:val="0"/>
          <w:sz w:val="22"/>
          <w:szCs w:val="22"/>
          <w:lang w:val="es-ES_tradnl" w:eastAsia="es-ES_tradnl"/>
        </w:rPr>
        <w:t>Mesa de Contratación</w:t>
      </w:r>
      <w:r w:rsidRPr="004A2E7D">
        <w:rPr>
          <w:rFonts w:cs="Arial"/>
          <w:bCs/>
          <w:spacing w:val="0"/>
          <w:sz w:val="22"/>
          <w:szCs w:val="22"/>
          <w:lang w:val="es-ES_tradnl" w:eastAsia="es-ES_tradnl"/>
        </w:rPr>
        <w:t xml:space="preserve"> procederá a la clasificación de las proposiciones presentadas por orden decreciente y, tras las actuaciones que correspondan, elevará la propuesta de adjudicación del contrato al </w:t>
      </w:r>
      <w:r>
        <w:rPr>
          <w:rFonts w:cs="Arial"/>
          <w:bCs/>
          <w:spacing w:val="0"/>
          <w:sz w:val="22"/>
          <w:szCs w:val="22"/>
          <w:lang w:val="es-ES_tradnl" w:eastAsia="es-ES_tradnl"/>
        </w:rPr>
        <w:t>Órgano de Contratación</w:t>
      </w:r>
      <w:r w:rsidRPr="004A2E7D">
        <w:rPr>
          <w:rFonts w:cs="Arial"/>
          <w:bCs/>
          <w:spacing w:val="0"/>
          <w:sz w:val="22"/>
          <w:szCs w:val="22"/>
          <w:lang w:val="es-ES_tradnl" w:eastAsia="es-ES_tradnl"/>
        </w:rPr>
        <w:t>.</w:t>
      </w:r>
    </w:p>
    <w:p w14:paraId="3EF92A39" w14:textId="77777777" w:rsidR="00811D4E" w:rsidRPr="004A2E7D" w:rsidRDefault="00811D4E" w:rsidP="00811D4E">
      <w:pPr>
        <w:pStyle w:val="Encabezado"/>
        <w:tabs>
          <w:tab w:val="clear" w:pos="4320"/>
          <w:tab w:val="clear" w:pos="8640"/>
        </w:tabs>
        <w:ind w:left="567"/>
        <w:rPr>
          <w:rFonts w:cs="Arial"/>
          <w:bCs/>
          <w:spacing w:val="0"/>
          <w:sz w:val="22"/>
          <w:szCs w:val="22"/>
          <w:lang w:val="es-ES_tradnl" w:eastAsia="es-ES_tradnl"/>
        </w:rPr>
      </w:pPr>
    </w:p>
    <w:p w14:paraId="77D59EFA" w14:textId="77777777" w:rsidR="00811D4E"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4A2E7D">
        <w:rPr>
          <w:rFonts w:cs="Arial"/>
          <w:bCs/>
          <w:spacing w:val="0"/>
          <w:sz w:val="22"/>
          <w:szCs w:val="22"/>
          <w:lang w:val="es-ES_tradnl" w:eastAsia="es-ES_tradnl"/>
        </w:rPr>
        <w:t>La propuesta de adjudicación del contrato no creará derecho alguno a favor del licitador propuesto, que no los adquirirá, frente a la Administración, mientras no se haya formalizado el contrato.</w:t>
      </w:r>
    </w:p>
    <w:p w14:paraId="5940C798" w14:textId="77777777" w:rsidR="00811D4E" w:rsidRPr="004A2E7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Pr>
          <w:rFonts w:cs="Arial"/>
          <w:bCs/>
          <w:spacing w:val="0"/>
          <w:sz w:val="22"/>
          <w:szCs w:val="22"/>
          <w:lang w:val="es-ES_tradnl" w:eastAsia="es-ES_tradnl"/>
        </w:rPr>
        <w:br w:type="page"/>
      </w:r>
      <w:r w:rsidRPr="004A2E7D">
        <w:rPr>
          <w:rFonts w:cs="Arial"/>
          <w:bCs/>
          <w:spacing w:val="0"/>
          <w:sz w:val="22"/>
          <w:szCs w:val="22"/>
          <w:lang w:val="es-ES_tradnl" w:eastAsia="es-ES_tradnl"/>
        </w:rPr>
        <w:t xml:space="preserve">Al amparo de lo previsto en el </w:t>
      </w:r>
      <w:r>
        <w:rPr>
          <w:rFonts w:cs="Arial"/>
          <w:bCs/>
          <w:spacing w:val="0"/>
          <w:sz w:val="22"/>
          <w:szCs w:val="22"/>
          <w:lang w:val="es-ES_tradnl" w:eastAsia="es-ES_tradnl"/>
        </w:rPr>
        <w:t>artículo</w:t>
      </w:r>
      <w:r w:rsidRPr="004A2E7D">
        <w:rPr>
          <w:rFonts w:cs="Arial"/>
          <w:bCs/>
          <w:spacing w:val="0"/>
          <w:sz w:val="22"/>
          <w:szCs w:val="22"/>
          <w:lang w:val="es-ES_tradnl" w:eastAsia="es-ES_tradnl"/>
        </w:rPr>
        <w:t xml:space="preserve"> 149 </w:t>
      </w:r>
      <w:r w:rsidRPr="004A2E7D">
        <w:rPr>
          <w:spacing w:val="-2"/>
          <w:sz w:val="22"/>
          <w:lang w:val="es-ES_tradnl"/>
        </w:rPr>
        <w:t>de la LCSP</w:t>
      </w:r>
      <w:r w:rsidRPr="004A2E7D">
        <w:rPr>
          <w:rFonts w:cs="Arial"/>
          <w:bCs/>
          <w:spacing w:val="0"/>
          <w:sz w:val="22"/>
          <w:szCs w:val="22"/>
          <w:lang w:val="es-ES_tradnl" w:eastAsia="es-ES_tradnl"/>
        </w:rPr>
        <w:t xml:space="preserve">, cuando se identifique una o varias proposiciones que puedan ser consideradas anormalmente bajas, la declaración del carácter </w:t>
      </w:r>
      <w:r>
        <w:rPr>
          <w:rFonts w:cs="Arial"/>
          <w:bCs/>
          <w:spacing w:val="0"/>
          <w:sz w:val="22"/>
          <w:szCs w:val="22"/>
          <w:lang w:val="es-ES_tradnl" w:eastAsia="es-ES_tradnl"/>
        </w:rPr>
        <w:t>anormalmente bajo</w:t>
      </w:r>
      <w:r w:rsidRPr="004A2E7D">
        <w:rPr>
          <w:rFonts w:cs="Arial"/>
          <w:bCs/>
          <w:spacing w:val="0"/>
          <w:sz w:val="22"/>
          <w:szCs w:val="22"/>
          <w:lang w:val="es-ES_tradnl" w:eastAsia="es-ES_tradnl"/>
        </w:rPr>
        <w:t xml:space="preserve"> de las ofertas requerirá la previa audiencia del licitador o, en su caso, licitadores que las hayan presentado y el asesoramiento técnico del servicio correspondiente. En este caso, el </w:t>
      </w:r>
      <w:r>
        <w:rPr>
          <w:rFonts w:cs="Arial"/>
          <w:bCs/>
          <w:spacing w:val="0"/>
          <w:sz w:val="22"/>
          <w:szCs w:val="22"/>
          <w:lang w:val="es-ES_tradnl" w:eastAsia="es-ES_tradnl"/>
        </w:rPr>
        <w:t>Órgano de Contratación</w:t>
      </w:r>
      <w:r w:rsidRPr="004A2E7D">
        <w:rPr>
          <w:rFonts w:cs="Arial"/>
          <w:bCs/>
          <w:spacing w:val="0"/>
          <w:sz w:val="22"/>
          <w:szCs w:val="22"/>
          <w:lang w:val="es-ES_tradnl" w:eastAsia="es-ES_tradnl"/>
        </w:rPr>
        <w:t>, a la vista de la justificación efectuada por el licitador y de los informes solicitados, acordará la adjudicación a favor de la oferta más ventajosa que se estime pueda ser cumplida a satisfacción de la Administración.</w:t>
      </w:r>
    </w:p>
    <w:p w14:paraId="2535E5EA" w14:textId="77777777" w:rsidR="00811D4E" w:rsidRPr="004A2E7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1FC217BA" w14:textId="77777777" w:rsidR="00811D4E" w:rsidRPr="004A2E7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4A2E7D">
        <w:rPr>
          <w:rFonts w:cs="Arial"/>
          <w:bCs/>
          <w:spacing w:val="0"/>
          <w:sz w:val="22"/>
          <w:szCs w:val="22"/>
          <w:lang w:val="es-ES_tradnl" w:eastAsia="es-ES_tradnl"/>
        </w:rPr>
        <w:t xml:space="preserve">Si por el contrario el </w:t>
      </w:r>
      <w:r>
        <w:rPr>
          <w:rFonts w:cs="Arial"/>
          <w:bCs/>
          <w:spacing w:val="0"/>
          <w:sz w:val="22"/>
          <w:szCs w:val="22"/>
          <w:lang w:val="es-ES_tradnl" w:eastAsia="es-ES_tradnl"/>
        </w:rPr>
        <w:t>Órgano de Contratación</w:t>
      </w:r>
      <w:r w:rsidRPr="004A2E7D">
        <w:rPr>
          <w:rFonts w:cs="Arial"/>
          <w:bCs/>
          <w:spacing w:val="0"/>
          <w:sz w:val="22"/>
          <w:szCs w:val="22"/>
          <w:lang w:val="es-ES_tradnl" w:eastAsia="es-ES_tradnl"/>
        </w:rPr>
        <w:t xml:space="preserve"> estimase que la oferta no puede ser cumplida como consecuencia de la inclusión de bajas anormales, la excluirá de la clasificación y acordará la adjudicación a favor de la mejor oferta, de acuerdo con el orden en que hayan sido clasificadas.</w:t>
      </w:r>
    </w:p>
    <w:p w14:paraId="74150C9D" w14:textId="77777777" w:rsidR="00811D4E" w:rsidRPr="00D61A0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6691DF44" w14:textId="77777777" w:rsidR="00811D4E"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Pr>
          <w:rFonts w:cs="Arial"/>
          <w:bCs/>
          <w:spacing w:val="0"/>
          <w:sz w:val="22"/>
          <w:szCs w:val="22"/>
          <w:lang w:val="es-ES_tradnl" w:eastAsia="es-ES_tradnl"/>
        </w:rPr>
        <w:t>De todo lo actuado se dejará constancia en el expediente mediante las correspondientes actas que deberán extenderse necesariamente.</w:t>
      </w:r>
    </w:p>
    <w:p w14:paraId="052F13D7" w14:textId="77777777" w:rsidR="00811D4E" w:rsidRPr="00D61A0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7A18D44D" w14:textId="77777777" w:rsidR="00811D4E" w:rsidRPr="00645120" w:rsidRDefault="00811D4E" w:rsidP="00811D4E">
      <w:pPr>
        <w:pStyle w:val="Encabezado"/>
        <w:numPr>
          <w:ilvl w:val="0"/>
          <w:numId w:val="71"/>
        </w:numPr>
        <w:tabs>
          <w:tab w:val="clear" w:pos="4320"/>
          <w:tab w:val="clear" w:pos="8640"/>
        </w:tabs>
        <w:spacing w:line="360" w:lineRule="auto"/>
        <w:rPr>
          <w:rFonts w:cs="Arial"/>
          <w:b/>
          <w:bCs/>
          <w:color w:val="7F7F7F" w:themeColor="text1" w:themeTint="80"/>
          <w:spacing w:val="0"/>
          <w:sz w:val="22"/>
          <w:szCs w:val="22"/>
          <w:lang w:val="es-ES_tradnl" w:eastAsia="es-ES_tradnl"/>
        </w:rPr>
      </w:pPr>
      <w:r w:rsidRPr="00645120">
        <w:rPr>
          <w:rFonts w:cs="Arial"/>
          <w:b/>
          <w:bCs/>
          <w:color w:val="7F7F7F" w:themeColor="text1" w:themeTint="80"/>
          <w:spacing w:val="0"/>
          <w:sz w:val="22"/>
          <w:szCs w:val="22"/>
          <w:lang w:val="es-ES_tradnl" w:eastAsia="es-ES_tradnl"/>
        </w:rPr>
        <w:t xml:space="preserve"> REQUERIMIENTO AL PRIMER CLASIFICADO</w:t>
      </w:r>
    </w:p>
    <w:p w14:paraId="25958CD4" w14:textId="77777777" w:rsidR="00811D4E" w:rsidRPr="00D61A0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7548686B" w14:textId="77777777" w:rsidR="00811D4E"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D61A0D">
        <w:rPr>
          <w:rFonts w:cs="Arial"/>
          <w:bCs/>
          <w:spacing w:val="0"/>
          <w:sz w:val="22"/>
          <w:szCs w:val="22"/>
          <w:lang w:val="es-ES_tradnl" w:eastAsia="es-ES_tradnl"/>
        </w:rPr>
        <w:t xml:space="preserve">Realizadas las actuaciones </w:t>
      </w:r>
      <w:r w:rsidRPr="004A2E7D">
        <w:rPr>
          <w:rFonts w:cs="Arial"/>
          <w:bCs/>
          <w:spacing w:val="0"/>
          <w:sz w:val="22"/>
          <w:szCs w:val="22"/>
          <w:lang w:val="es-ES_tradnl" w:eastAsia="es-ES_tradnl"/>
        </w:rPr>
        <w:t xml:space="preserve">anteriores, los servicios de contratación requerirán al primer clasificado para que, dentro del plazo de diez días hábiles, a contar desde el siguiente a </w:t>
      </w:r>
      <w:r>
        <w:rPr>
          <w:rFonts w:cs="Arial"/>
          <w:bCs/>
          <w:spacing w:val="0"/>
          <w:sz w:val="22"/>
          <w:szCs w:val="22"/>
          <w:lang w:val="es-ES_tradnl" w:eastAsia="es-ES_tradnl"/>
        </w:rPr>
        <w:t>aquel</w:t>
      </w:r>
      <w:r w:rsidRPr="004A2E7D">
        <w:rPr>
          <w:rFonts w:cs="Arial"/>
          <w:bCs/>
          <w:spacing w:val="0"/>
          <w:sz w:val="22"/>
          <w:szCs w:val="22"/>
          <w:lang w:val="es-ES_tradnl" w:eastAsia="es-ES_tradnl"/>
        </w:rPr>
        <w:t xml:space="preserve"> en que hubiera recibido</w:t>
      </w:r>
      <w:r w:rsidRPr="00D61A0D">
        <w:rPr>
          <w:rFonts w:cs="Arial"/>
          <w:bCs/>
          <w:spacing w:val="0"/>
          <w:sz w:val="22"/>
          <w:szCs w:val="22"/>
          <w:lang w:val="es-ES_tradnl" w:eastAsia="es-ES_tradnl"/>
        </w:rPr>
        <w:t xml:space="preserve"> el requerimiento, realice las actuaciones</w:t>
      </w:r>
      <w:r>
        <w:rPr>
          <w:rFonts w:cs="Arial"/>
          <w:bCs/>
          <w:spacing w:val="0"/>
          <w:sz w:val="22"/>
          <w:szCs w:val="22"/>
          <w:lang w:val="es-ES_tradnl" w:eastAsia="es-ES_tradnl"/>
        </w:rPr>
        <w:t xml:space="preserve"> o aporte los documentos que se señalan a continuación</w:t>
      </w:r>
      <w:r w:rsidRPr="00D61A0D">
        <w:rPr>
          <w:rFonts w:cs="Arial"/>
          <w:bCs/>
          <w:spacing w:val="0"/>
          <w:sz w:val="22"/>
          <w:szCs w:val="22"/>
          <w:lang w:val="es-ES_tradnl" w:eastAsia="es-ES_tradnl"/>
        </w:rPr>
        <w:t>:</w:t>
      </w:r>
    </w:p>
    <w:p w14:paraId="75DAD50B"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672BF0B8" w14:textId="77777777" w:rsidR="00811D4E" w:rsidRPr="00D61A0D" w:rsidRDefault="00811D4E" w:rsidP="00811D4E">
      <w:pPr>
        <w:suppressAutoHyphens/>
        <w:spacing w:line="360" w:lineRule="auto"/>
        <w:ind w:left="709"/>
        <w:rPr>
          <w:rFonts w:cs="Arial"/>
          <w:bCs/>
          <w:spacing w:val="0"/>
          <w:sz w:val="22"/>
          <w:szCs w:val="22"/>
          <w:lang w:val="es-ES_tradnl" w:eastAsia="es-ES_tradnl"/>
        </w:rPr>
      </w:pPr>
      <w:r w:rsidRPr="003F65A6">
        <w:rPr>
          <w:rFonts w:cs="Arial"/>
          <w:bCs/>
          <w:spacing w:val="0"/>
          <w:sz w:val="22"/>
          <w:szCs w:val="22"/>
          <w:lang w:val="es-ES_tradnl" w:eastAsia="es-ES_tradnl"/>
        </w:rPr>
        <w:t xml:space="preserve">a) Fotocopia del Documento Nacional de Identidad del participante o su representante. </w:t>
      </w:r>
      <w:r>
        <w:rPr>
          <w:rFonts w:cs="Arial"/>
          <w:bCs/>
          <w:spacing w:val="0"/>
          <w:sz w:val="22"/>
          <w:szCs w:val="22"/>
          <w:lang w:val="es-ES_tradnl" w:eastAsia="es-ES_tradnl"/>
        </w:rPr>
        <w:t>Además,</w:t>
      </w:r>
      <w:r w:rsidRPr="003F65A6">
        <w:rPr>
          <w:rFonts w:cs="Arial"/>
          <w:bCs/>
          <w:spacing w:val="0"/>
          <w:sz w:val="22"/>
          <w:szCs w:val="22"/>
          <w:lang w:val="es-ES_tradnl" w:eastAsia="es-ES_tradnl"/>
        </w:rPr>
        <w:t xml:space="preserve"> en el caso de que se actúe en representación de otra pe</w:t>
      </w:r>
      <w:r>
        <w:rPr>
          <w:rFonts w:cs="Arial"/>
          <w:bCs/>
          <w:spacing w:val="0"/>
          <w:sz w:val="22"/>
          <w:szCs w:val="22"/>
          <w:lang w:val="es-ES_tradnl" w:eastAsia="es-ES_tradnl"/>
        </w:rPr>
        <w:t>rsona o entidad, poder notarial</w:t>
      </w:r>
      <w:r w:rsidRPr="00D61A0D">
        <w:rPr>
          <w:rFonts w:cs="Arial"/>
          <w:bCs/>
          <w:spacing w:val="0"/>
          <w:sz w:val="22"/>
          <w:szCs w:val="22"/>
          <w:lang w:val="es-ES_tradnl" w:eastAsia="es-ES_tradnl"/>
        </w:rPr>
        <w:t>, el cual será bastanteado por est</w:t>
      </w:r>
      <w:r>
        <w:rPr>
          <w:rFonts w:cs="Arial"/>
          <w:bCs/>
          <w:spacing w:val="0"/>
          <w:sz w:val="22"/>
          <w:szCs w:val="22"/>
          <w:lang w:val="es-ES_tradnl" w:eastAsia="es-ES_tradnl"/>
        </w:rPr>
        <w:t>e Ayuntamiento</w:t>
      </w:r>
      <w:r w:rsidRPr="00D61A0D">
        <w:rPr>
          <w:rFonts w:cs="Arial"/>
          <w:bCs/>
          <w:spacing w:val="0"/>
          <w:sz w:val="22"/>
          <w:szCs w:val="22"/>
          <w:lang w:val="es-ES_tradnl" w:eastAsia="es-ES_tradnl"/>
        </w:rPr>
        <w:t>.</w:t>
      </w:r>
    </w:p>
    <w:p w14:paraId="1BBEA813" w14:textId="77777777" w:rsidR="00811D4E" w:rsidRPr="003F65A6"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br w:type="page"/>
      </w:r>
    </w:p>
    <w:p w14:paraId="7C42A396" w14:textId="77777777" w:rsidR="00811D4E" w:rsidRDefault="00811D4E" w:rsidP="00D80DA5">
      <w:pPr>
        <w:suppressAutoHyphens/>
        <w:spacing w:after="100" w:line="360" w:lineRule="auto"/>
        <w:ind w:left="709"/>
        <w:rPr>
          <w:rFonts w:cs="Arial"/>
          <w:bCs/>
          <w:spacing w:val="0"/>
          <w:sz w:val="22"/>
          <w:szCs w:val="22"/>
          <w:lang w:val="es-ES_tradnl" w:eastAsia="es-ES_tradnl"/>
        </w:rPr>
      </w:pPr>
      <w:r w:rsidRPr="00155484">
        <w:rPr>
          <w:rFonts w:cs="Arial"/>
          <w:bCs/>
          <w:spacing w:val="0"/>
          <w:sz w:val="22"/>
          <w:szCs w:val="22"/>
          <w:lang w:val="es-ES_tradnl" w:eastAsia="es-ES_tradnl"/>
        </w:rPr>
        <w:t>b)</w:t>
      </w:r>
      <w:r>
        <w:rPr>
          <w:rFonts w:cs="Arial"/>
          <w:bCs/>
          <w:spacing w:val="0"/>
          <w:sz w:val="22"/>
          <w:szCs w:val="22"/>
          <w:lang w:val="es-ES_tradnl" w:eastAsia="es-ES_tradnl"/>
        </w:rPr>
        <w:t xml:space="preserve"> </w:t>
      </w:r>
      <w:r>
        <w:rPr>
          <w:rFonts w:cs="Arial"/>
          <w:bCs/>
          <w:spacing w:val="0"/>
          <w:sz w:val="22"/>
          <w:szCs w:val="22"/>
          <w:lang w:val="es-ES_tradnl" w:eastAsia="es-ES_tradnl"/>
        </w:rPr>
        <w:tab/>
      </w:r>
      <w:r w:rsidRPr="003F65A6">
        <w:rPr>
          <w:rFonts w:cs="Arial"/>
          <w:bCs/>
          <w:spacing w:val="0"/>
          <w:sz w:val="22"/>
          <w:szCs w:val="22"/>
          <w:lang w:val="es-ES_tradnl" w:eastAsia="es-ES_tradnl"/>
        </w:rPr>
        <w:t xml:space="preserve">Cuando el licitador sea una persona jurídica, escritura de constitución o modificación, en su caso, debidamente inscrita en el Registro Mercantil y número de identificación fiscal, cuando la inscripción fuera exigible conforme a la legislación mercantil que le sea aplicable. Si no lo fuere, la acreditación de la capacidad de obrar se realizará mediante la escritura o </w:t>
      </w:r>
      <w:r>
        <w:rPr>
          <w:rFonts w:cs="Arial"/>
          <w:bCs/>
          <w:spacing w:val="0"/>
          <w:sz w:val="22"/>
          <w:szCs w:val="22"/>
          <w:lang w:val="es-ES_tradnl" w:eastAsia="es-ES_tradnl"/>
        </w:rPr>
        <w:t>documento de constitución, estatutos o acto fundacional en</w:t>
      </w:r>
      <w:r w:rsidRPr="003F65A6">
        <w:rPr>
          <w:rFonts w:cs="Arial"/>
          <w:bCs/>
          <w:spacing w:val="0"/>
          <w:sz w:val="22"/>
          <w:szCs w:val="22"/>
          <w:lang w:val="es-ES_tradnl" w:eastAsia="es-ES_tradnl"/>
        </w:rPr>
        <w:t xml:space="preserve"> el que constaren las normas por las que se regula su actividad, inscritos, en su caso, </w:t>
      </w:r>
      <w:r>
        <w:rPr>
          <w:rFonts w:cs="Arial"/>
          <w:bCs/>
          <w:spacing w:val="0"/>
          <w:sz w:val="22"/>
          <w:szCs w:val="22"/>
          <w:lang w:val="es-ES_tradnl" w:eastAsia="es-ES_tradnl"/>
        </w:rPr>
        <w:t>en el correspondiente Registro oficial.</w:t>
      </w:r>
    </w:p>
    <w:p w14:paraId="238AA4A9" w14:textId="77777777" w:rsidR="00811D4E" w:rsidRDefault="00811D4E" w:rsidP="00D80DA5">
      <w:pPr>
        <w:suppressAutoHyphens/>
        <w:spacing w:after="100" w:line="360" w:lineRule="auto"/>
        <w:ind w:left="709"/>
        <w:rPr>
          <w:rFonts w:cs="Arial"/>
          <w:bCs/>
          <w:spacing w:val="0"/>
          <w:sz w:val="22"/>
          <w:szCs w:val="22"/>
          <w:lang w:val="es-ES_tradnl" w:eastAsia="es-ES_tradnl"/>
        </w:rPr>
      </w:pPr>
      <w:r w:rsidRPr="003F65A6">
        <w:rPr>
          <w:rFonts w:cs="Arial"/>
          <w:bCs/>
          <w:spacing w:val="0"/>
          <w:sz w:val="22"/>
          <w:szCs w:val="22"/>
          <w:lang w:val="es-ES_tradnl" w:eastAsia="es-ES_tradnl"/>
        </w:rPr>
        <w:t>Cuando se trate de empresarios no españoles de Estados miembros de la Unión Europea, deberán acreditar su inscripción en el registro procedente de acuerdo con la legislación del Estado donde estén establecidos o mediante la presen</w:t>
      </w:r>
      <w:r>
        <w:rPr>
          <w:rFonts w:cs="Arial"/>
          <w:bCs/>
          <w:spacing w:val="0"/>
          <w:sz w:val="22"/>
          <w:szCs w:val="22"/>
          <w:lang w:val="es-ES_tradnl" w:eastAsia="es-ES_tradnl"/>
        </w:rPr>
        <w:t>tación de una Declaración responsable</w:t>
      </w:r>
      <w:r w:rsidRPr="004A2E7D">
        <w:rPr>
          <w:rFonts w:cs="Arial"/>
          <w:bCs/>
          <w:spacing w:val="0"/>
          <w:sz w:val="22"/>
          <w:szCs w:val="22"/>
          <w:lang w:val="es-ES_tradnl" w:eastAsia="es-ES_tradnl"/>
        </w:rPr>
        <w:t xml:space="preserve"> o un certificado, de acuerdo con las disposiciones comunitarias</w:t>
      </w:r>
      <w:r w:rsidRPr="003F65A6">
        <w:rPr>
          <w:rFonts w:cs="Arial"/>
          <w:bCs/>
          <w:spacing w:val="0"/>
          <w:sz w:val="22"/>
          <w:szCs w:val="22"/>
          <w:lang w:val="es-ES_tradnl" w:eastAsia="es-ES_tradnl"/>
        </w:rPr>
        <w:t xml:space="preserve"> de aplicación.</w:t>
      </w:r>
    </w:p>
    <w:p w14:paraId="18DBA1EB" w14:textId="77777777" w:rsidR="00811D4E" w:rsidRPr="00020AD1" w:rsidRDefault="00811D4E" w:rsidP="00811D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709"/>
        <w:rPr>
          <w:spacing w:val="-2"/>
          <w:sz w:val="24"/>
          <w:szCs w:val="24"/>
          <w:lang w:val="es-ES_tradnl"/>
        </w:rPr>
      </w:pPr>
      <w:r w:rsidRPr="00020AD1">
        <w:rPr>
          <w:rFonts w:cs="Arial"/>
          <w:bCs/>
          <w:spacing w:val="0"/>
          <w:sz w:val="22"/>
          <w:szCs w:val="22"/>
          <w:lang w:val="es-ES_tradnl" w:eastAsia="es-ES_tradnl"/>
        </w:rPr>
        <w:t xml:space="preserve">Los demás empresarios extranjeros deberán acreditar su capacidad de obrar con informe de la Misión Diplomática Permanente de España en el Estado correspondiente o de la Oficina Consular en cuyo </w:t>
      </w:r>
      <w:r>
        <w:rPr>
          <w:rFonts w:cs="Arial"/>
          <w:bCs/>
          <w:spacing w:val="0"/>
          <w:sz w:val="22"/>
          <w:szCs w:val="22"/>
          <w:lang w:val="es-ES_tradnl" w:eastAsia="es-ES_tradnl"/>
        </w:rPr>
        <w:t>ámbito territorial radique el domicilio de la empresa.</w:t>
      </w:r>
    </w:p>
    <w:p w14:paraId="3CDF6287" w14:textId="77777777" w:rsidR="00811D4E" w:rsidRPr="003F65A6" w:rsidRDefault="00811D4E" w:rsidP="00811D4E">
      <w:pPr>
        <w:suppressAutoHyphens/>
        <w:spacing w:line="360" w:lineRule="auto"/>
        <w:ind w:left="709"/>
        <w:rPr>
          <w:rFonts w:cs="Arial"/>
          <w:bCs/>
          <w:spacing w:val="0"/>
          <w:sz w:val="22"/>
          <w:szCs w:val="22"/>
          <w:lang w:val="es-ES_tradnl" w:eastAsia="es-ES_tradnl"/>
        </w:rPr>
      </w:pPr>
    </w:p>
    <w:p w14:paraId="60D3AAAF"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c</w:t>
      </w:r>
      <w:r w:rsidRPr="003F65A6">
        <w:rPr>
          <w:rFonts w:cs="Arial"/>
          <w:bCs/>
          <w:spacing w:val="0"/>
          <w:sz w:val="22"/>
          <w:szCs w:val="22"/>
          <w:lang w:val="es-ES_tradnl" w:eastAsia="es-ES_tradnl"/>
        </w:rPr>
        <w:t xml:space="preserve">) Acreditación de estar dado de alta en el </w:t>
      </w:r>
      <w:r>
        <w:rPr>
          <w:rFonts w:cs="Arial"/>
          <w:bCs/>
          <w:spacing w:val="0"/>
          <w:sz w:val="22"/>
          <w:szCs w:val="22"/>
          <w:lang w:val="es-ES_tradnl" w:eastAsia="es-ES_tradnl"/>
        </w:rPr>
        <w:t>IAE</w:t>
      </w:r>
      <w:r w:rsidRPr="003F65A6">
        <w:rPr>
          <w:rFonts w:cs="Arial"/>
          <w:bCs/>
          <w:spacing w:val="0"/>
          <w:sz w:val="22"/>
          <w:szCs w:val="22"/>
          <w:lang w:val="es-ES_tradnl" w:eastAsia="es-ES_tradnl"/>
        </w:rPr>
        <w:t xml:space="preserve">, en el epígrafe que corresponda al objeto del contrato, mediante la presentación del alta, si se refiere al ejercicio corriente, o del último recibo del </w:t>
      </w:r>
      <w:r>
        <w:rPr>
          <w:rFonts w:cs="Arial"/>
          <w:bCs/>
          <w:spacing w:val="0"/>
          <w:sz w:val="22"/>
          <w:szCs w:val="22"/>
          <w:lang w:val="es-ES_tradnl" w:eastAsia="es-ES_tradnl"/>
        </w:rPr>
        <w:t>IAE</w:t>
      </w:r>
      <w:r w:rsidRPr="003F65A6">
        <w:rPr>
          <w:rFonts w:cs="Arial"/>
          <w:bCs/>
          <w:spacing w:val="0"/>
          <w:sz w:val="22"/>
          <w:szCs w:val="22"/>
          <w:lang w:val="es-ES_tradnl" w:eastAsia="es-ES_tradnl"/>
        </w:rPr>
        <w:t xml:space="preserve">, en los demás casos, acompañada en ambos supuestos de una </w:t>
      </w:r>
      <w:r>
        <w:rPr>
          <w:rFonts w:cs="Arial"/>
          <w:bCs/>
          <w:spacing w:val="0"/>
          <w:sz w:val="22"/>
          <w:szCs w:val="22"/>
          <w:lang w:val="es-ES_tradnl" w:eastAsia="es-ES_tradnl"/>
        </w:rPr>
        <w:t>Declaración responsable</w:t>
      </w:r>
      <w:r w:rsidRPr="003F65A6">
        <w:rPr>
          <w:rFonts w:cs="Arial"/>
          <w:bCs/>
          <w:spacing w:val="0"/>
          <w:sz w:val="22"/>
          <w:szCs w:val="22"/>
          <w:lang w:val="es-ES_tradnl" w:eastAsia="es-ES_tradnl"/>
        </w:rPr>
        <w:t xml:space="preserve"> de no haberse dado de baja en la matrícula del referido impuesto.</w:t>
      </w:r>
    </w:p>
    <w:p w14:paraId="3347ED04" w14:textId="77777777" w:rsidR="00811D4E" w:rsidRDefault="00811D4E" w:rsidP="00811D4E">
      <w:pPr>
        <w:suppressAutoHyphens/>
        <w:spacing w:line="360" w:lineRule="auto"/>
        <w:ind w:left="709"/>
        <w:rPr>
          <w:rFonts w:cs="Arial"/>
          <w:bCs/>
          <w:spacing w:val="0"/>
          <w:sz w:val="22"/>
          <w:szCs w:val="22"/>
          <w:lang w:val="es-ES_tradnl" w:eastAsia="es-ES_tradnl"/>
        </w:rPr>
      </w:pPr>
    </w:p>
    <w:p w14:paraId="695C8C71" w14:textId="77777777" w:rsidR="00811D4E" w:rsidRPr="004A2E7D" w:rsidRDefault="00811D4E" w:rsidP="00811D4E">
      <w:pPr>
        <w:suppressAutoHyphens/>
        <w:spacing w:line="360" w:lineRule="auto"/>
        <w:ind w:left="585" w:firstLine="408"/>
        <w:rPr>
          <w:i/>
          <w:color w:val="808080"/>
          <w:spacing w:val="-2"/>
          <w:sz w:val="22"/>
          <w:lang w:val="es-ES_tradnl"/>
        </w:rPr>
      </w:pPr>
      <w:r w:rsidRPr="004A2E7D">
        <w:rPr>
          <w:b/>
          <w:i/>
          <w:color w:val="808080"/>
          <w:spacing w:val="-2"/>
          <w:sz w:val="22"/>
          <w:lang w:val="es-ES_tradnl"/>
        </w:rPr>
        <w:t xml:space="preserve">d) Supuestos o variantes en relación </w:t>
      </w:r>
      <w:r>
        <w:rPr>
          <w:b/>
          <w:i/>
          <w:color w:val="808080"/>
          <w:spacing w:val="-2"/>
          <w:sz w:val="22"/>
          <w:lang w:val="es-ES_tradnl"/>
        </w:rPr>
        <w:t>con la solvencia</w:t>
      </w:r>
    </w:p>
    <w:p w14:paraId="1E84AAA9" w14:textId="77777777" w:rsidR="00811D4E" w:rsidRPr="004A2E7D" w:rsidRDefault="00811D4E" w:rsidP="00811D4E">
      <w:pPr>
        <w:pStyle w:val="Encabezado"/>
        <w:tabs>
          <w:tab w:val="clear" w:pos="4320"/>
          <w:tab w:val="clear" w:pos="8640"/>
        </w:tabs>
        <w:spacing w:line="360" w:lineRule="auto"/>
        <w:ind w:left="585"/>
        <w:rPr>
          <w:rFonts w:cs="Arial"/>
          <w:i/>
          <w:color w:val="808080"/>
          <w:lang w:val="es-ES_tradnl"/>
        </w:rPr>
      </w:pPr>
    </w:p>
    <w:p w14:paraId="6293E68A" w14:textId="77777777" w:rsidR="00811D4E" w:rsidRPr="004A2E7D" w:rsidRDefault="00811D4E" w:rsidP="00811D4E">
      <w:pPr>
        <w:suppressAutoHyphens/>
        <w:spacing w:line="360" w:lineRule="auto"/>
        <w:ind w:left="755" w:firstLine="521"/>
        <w:rPr>
          <w:rFonts w:cs="Arial"/>
          <w:bCs/>
          <w:i/>
          <w:color w:val="808080"/>
          <w:spacing w:val="0"/>
          <w:sz w:val="24"/>
          <w:szCs w:val="22"/>
          <w:lang w:val="es-ES_tradnl" w:eastAsia="es-ES_tradnl"/>
        </w:rPr>
      </w:pPr>
      <w:r w:rsidRPr="004A2E7D">
        <w:rPr>
          <w:b/>
          <w:i/>
          <w:color w:val="808080"/>
          <w:spacing w:val="-2"/>
          <w:sz w:val="22"/>
          <w:lang w:val="es-ES_tradnl"/>
        </w:rPr>
        <w:t xml:space="preserve">d.1) Que se admita clasificación u otros medios de solvencia, </w:t>
      </w:r>
      <w:r w:rsidRPr="004A2E7D">
        <w:rPr>
          <w:i/>
          <w:color w:val="808080"/>
          <w:spacing w:val="-2"/>
          <w:sz w:val="22"/>
          <w:lang w:val="es-ES_tradnl"/>
        </w:rPr>
        <w:t>en cuyo caso</w:t>
      </w:r>
      <w:r>
        <w:rPr>
          <w:i/>
          <w:color w:val="808080"/>
          <w:spacing w:val="-2"/>
          <w:sz w:val="22"/>
          <w:lang w:val="es-ES_tradnl"/>
        </w:rPr>
        <w:t xml:space="preserve"> se deberá indicar</w:t>
      </w:r>
      <w:r w:rsidRPr="004A2E7D">
        <w:rPr>
          <w:i/>
          <w:color w:val="808080"/>
          <w:spacing w:val="-2"/>
          <w:sz w:val="22"/>
          <w:lang w:val="es-ES_tradnl"/>
        </w:rPr>
        <w:t>:</w:t>
      </w:r>
    </w:p>
    <w:p w14:paraId="5F003178" w14:textId="77777777" w:rsidR="00811D4E" w:rsidRPr="00D14E38" w:rsidRDefault="00811D4E" w:rsidP="00811D4E">
      <w:pPr>
        <w:suppressAutoHyphens/>
        <w:spacing w:line="360" w:lineRule="auto"/>
        <w:ind w:left="284"/>
        <w:rPr>
          <w:rFonts w:cs="Arial"/>
          <w:bCs/>
          <w:spacing w:val="0"/>
          <w:sz w:val="22"/>
          <w:szCs w:val="22"/>
          <w:lang w:val="es-ES_tradnl" w:eastAsia="es-ES_tradnl"/>
        </w:rPr>
      </w:pPr>
    </w:p>
    <w:p w14:paraId="2576B3AB" w14:textId="77777777" w:rsidR="00811D4E" w:rsidRDefault="00811D4E" w:rsidP="00811D4E">
      <w:pPr>
        <w:suppressAutoHyphens/>
        <w:spacing w:line="360" w:lineRule="auto"/>
        <w:ind w:left="709"/>
        <w:rPr>
          <w:rFonts w:cs="Arial"/>
          <w:bCs/>
          <w:spacing w:val="0"/>
          <w:sz w:val="22"/>
          <w:szCs w:val="22"/>
          <w:lang w:val="es-ES_tradnl" w:eastAsia="es-ES_tradnl"/>
        </w:rPr>
      </w:pPr>
      <w:r w:rsidRPr="004A2E7D">
        <w:rPr>
          <w:rFonts w:cs="Arial"/>
          <w:bCs/>
          <w:spacing w:val="0"/>
          <w:sz w:val="22"/>
          <w:szCs w:val="22"/>
          <w:lang w:val="es-ES_tradnl" w:eastAsia="es-ES_tradnl"/>
        </w:rPr>
        <w:t>d) Acreditación de la solvencia por alguna de las dos opciones siguientes, a elección del licitador:</w:t>
      </w:r>
    </w:p>
    <w:p w14:paraId="55D77040" w14:textId="77777777" w:rsidR="00D80DA5" w:rsidRDefault="00D80DA5" w:rsidP="00D80DA5">
      <w:pPr>
        <w:suppressAutoHyphens/>
        <w:spacing w:line="360" w:lineRule="auto"/>
        <w:ind w:left="1134"/>
        <w:rPr>
          <w:rFonts w:cs="Arial"/>
          <w:bCs/>
          <w:spacing w:val="0"/>
          <w:sz w:val="22"/>
          <w:szCs w:val="22"/>
          <w:lang w:val="es-ES_tradnl" w:eastAsia="es-ES_tradnl"/>
        </w:rPr>
      </w:pPr>
    </w:p>
    <w:p w14:paraId="44FA2BE1" w14:textId="77777777" w:rsidR="00811D4E" w:rsidRDefault="00811D4E" w:rsidP="00811D4E">
      <w:pPr>
        <w:numPr>
          <w:ilvl w:val="0"/>
          <w:numId w:val="1"/>
        </w:numPr>
        <w:tabs>
          <w:tab w:val="clear" w:pos="755"/>
          <w:tab w:val="num" w:pos="1418"/>
        </w:tabs>
        <w:suppressAutoHyphens/>
        <w:spacing w:line="360" w:lineRule="auto"/>
        <w:ind w:left="1418" w:hanging="284"/>
        <w:rPr>
          <w:rFonts w:cs="Arial"/>
          <w:bCs/>
          <w:spacing w:val="0"/>
          <w:sz w:val="22"/>
          <w:szCs w:val="22"/>
          <w:lang w:val="es-ES_tradnl" w:eastAsia="es-ES_tradnl"/>
        </w:rPr>
      </w:pPr>
      <w:r w:rsidRPr="008D3544">
        <w:rPr>
          <w:rFonts w:cs="Arial"/>
          <w:bCs/>
          <w:spacing w:val="0"/>
          <w:sz w:val="22"/>
          <w:szCs w:val="22"/>
          <w:lang w:val="es-ES_tradnl" w:eastAsia="es-ES_tradnl"/>
        </w:rPr>
        <w:t>Documento que acredite la clasificación del contratista que h</w:t>
      </w:r>
      <w:r>
        <w:rPr>
          <w:rFonts w:cs="Arial"/>
          <w:bCs/>
          <w:spacing w:val="0"/>
          <w:sz w:val="22"/>
          <w:szCs w:val="22"/>
          <w:lang w:val="es-ES_tradnl" w:eastAsia="es-ES_tradnl"/>
        </w:rPr>
        <w:t>abilite para contratar los servicios de la categoría ....................</w:t>
      </w:r>
      <w:r w:rsidRPr="008D3544">
        <w:rPr>
          <w:rFonts w:cs="Arial"/>
          <w:bCs/>
          <w:spacing w:val="0"/>
          <w:sz w:val="22"/>
          <w:szCs w:val="22"/>
          <w:lang w:val="es-ES_tradnl" w:eastAsia="es-ES_tradnl"/>
        </w:rPr>
        <w:t>, grupo</w:t>
      </w:r>
      <w:r>
        <w:rPr>
          <w:rFonts w:cs="Arial"/>
          <w:bCs/>
          <w:spacing w:val="0"/>
          <w:sz w:val="22"/>
          <w:szCs w:val="22"/>
          <w:lang w:val="es-ES_tradnl" w:eastAsia="es-ES_tradnl"/>
        </w:rPr>
        <w:t xml:space="preserve"> </w:t>
      </w:r>
      <w:r w:rsidRPr="008D3544">
        <w:rPr>
          <w:rFonts w:cs="Arial"/>
          <w:bCs/>
          <w:spacing w:val="0"/>
          <w:sz w:val="22"/>
          <w:szCs w:val="22"/>
          <w:lang w:val="es-ES_tradnl" w:eastAsia="es-ES_tradnl"/>
        </w:rPr>
        <w:t>................., subgrupo</w:t>
      </w:r>
      <w:r>
        <w:rPr>
          <w:rFonts w:cs="Arial"/>
          <w:bCs/>
          <w:spacing w:val="0"/>
          <w:sz w:val="22"/>
          <w:szCs w:val="22"/>
          <w:lang w:val="es-ES_tradnl" w:eastAsia="es-ES_tradnl"/>
        </w:rPr>
        <w:t xml:space="preserve"> </w:t>
      </w:r>
      <w:r w:rsidRPr="008D3544">
        <w:rPr>
          <w:rFonts w:cs="Arial"/>
          <w:bCs/>
          <w:spacing w:val="0"/>
          <w:sz w:val="22"/>
          <w:szCs w:val="22"/>
          <w:lang w:val="es-ES_tradnl" w:eastAsia="es-ES_tradnl"/>
        </w:rPr>
        <w:t>..................</w:t>
      </w:r>
    </w:p>
    <w:p w14:paraId="4C722E67" w14:textId="77777777" w:rsidR="00811D4E" w:rsidRDefault="00811D4E" w:rsidP="00811D4E">
      <w:pPr>
        <w:numPr>
          <w:ilvl w:val="0"/>
          <w:numId w:val="1"/>
        </w:numPr>
        <w:tabs>
          <w:tab w:val="clear" w:pos="755"/>
          <w:tab w:val="num" w:pos="1418"/>
        </w:tabs>
        <w:suppressAutoHyphens/>
        <w:spacing w:line="360" w:lineRule="auto"/>
        <w:ind w:left="1418" w:hanging="284"/>
        <w:rPr>
          <w:rFonts w:cs="Arial"/>
          <w:bCs/>
          <w:spacing w:val="0"/>
          <w:sz w:val="22"/>
          <w:szCs w:val="22"/>
          <w:lang w:val="es-ES_tradnl" w:eastAsia="es-ES_tradnl"/>
        </w:rPr>
      </w:pPr>
      <w:r w:rsidRPr="004A2E7D">
        <w:rPr>
          <w:rFonts w:cs="Arial"/>
          <w:bCs/>
          <w:spacing w:val="0"/>
          <w:sz w:val="22"/>
          <w:szCs w:val="22"/>
          <w:lang w:val="es-ES_tradnl" w:eastAsia="es-ES_tradnl"/>
        </w:rPr>
        <w:t>Justificantes de la solvencia económica, financiera y técnica o profesional del licitador, por los medios establecidos en los artículos 87, letra</w:t>
      </w:r>
      <w:r>
        <w:rPr>
          <w:rFonts w:cs="Arial"/>
          <w:bCs/>
          <w:spacing w:val="0"/>
          <w:sz w:val="22"/>
          <w:szCs w:val="22"/>
          <w:lang w:val="es-ES_tradnl" w:eastAsia="es-ES_tradnl"/>
        </w:rPr>
        <w:t xml:space="preserve"> </w:t>
      </w:r>
      <w:r w:rsidRPr="004A2E7D">
        <w:rPr>
          <w:rFonts w:cs="Arial"/>
          <w:bCs/>
          <w:spacing w:val="0"/>
          <w:sz w:val="22"/>
          <w:szCs w:val="22"/>
          <w:lang w:val="es-ES_tradnl" w:eastAsia="es-ES_tradnl"/>
        </w:rPr>
        <w:t>... y 90, letra</w:t>
      </w:r>
      <w:r>
        <w:rPr>
          <w:rFonts w:cs="Arial"/>
          <w:bCs/>
          <w:spacing w:val="0"/>
          <w:sz w:val="22"/>
          <w:szCs w:val="22"/>
          <w:lang w:val="es-ES_tradnl" w:eastAsia="es-ES_tradnl"/>
        </w:rPr>
        <w:t xml:space="preserve"> </w:t>
      </w:r>
      <w:r w:rsidRPr="004A2E7D">
        <w:rPr>
          <w:rFonts w:cs="Arial"/>
          <w:bCs/>
          <w:spacing w:val="0"/>
          <w:sz w:val="22"/>
          <w:szCs w:val="22"/>
          <w:lang w:val="es-ES_tradnl" w:eastAsia="es-ES_tradnl"/>
        </w:rPr>
        <w:t xml:space="preserve">... </w:t>
      </w:r>
      <w:r w:rsidRPr="004A2E7D">
        <w:rPr>
          <w:spacing w:val="-2"/>
          <w:sz w:val="22"/>
          <w:lang w:val="es-ES_tradnl"/>
        </w:rPr>
        <w:t xml:space="preserve">de la LCSP. </w:t>
      </w:r>
      <w:r w:rsidRPr="004A2E7D">
        <w:rPr>
          <w:rFonts w:cs="Arial"/>
          <w:bCs/>
          <w:spacing w:val="0"/>
          <w:sz w:val="22"/>
          <w:szCs w:val="22"/>
          <w:lang w:val="es-ES_tradnl" w:eastAsia="es-ES_tradnl"/>
        </w:rPr>
        <w:t>En relación</w:t>
      </w:r>
      <w:r w:rsidRPr="00161F52">
        <w:rPr>
          <w:rFonts w:cs="Arial"/>
          <w:bCs/>
          <w:spacing w:val="0"/>
          <w:sz w:val="22"/>
          <w:szCs w:val="22"/>
          <w:lang w:val="es-ES_tradnl" w:eastAsia="es-ES_tradnl"/>
        </w:rPr>
        <w:t xml:space="preserve"> con los medios señalados, los requisitos mínimos de solvencia que deberán reunir las empresas para este contrato concreto serán los </w:t>
      </w:r>
      <w:r>
        <w:rPr>
          <w:rFonts w:cs="Arial"/>
          <w:bCs/>
          <w:spacing w:val="0"/>
          <w:sz w:val="22"/>
          <w:szCs w:val="22"/>
          <w:lang w:val="es-ES_tradnl" w:eastAsia="es-ES_tradnl"/>
        </w:rPr>
        <w:t>siguientes: …………………………………………………………………………</w:t>
      </w:r>
    </w:p>
    <w:p w14:paraId="536B1330" w14:textId="77777777" w:rsidR="00811D4E" w:rsidRDefault="00811D4E" w:rsidP="00811D4E">
      <w:pPr>
        <w:pStyle w:val="Listavistosa-nfasis11"/>
        <w:rPr>
          <w:rFonts w:cs="Arial"/>
          <w:bCs/>
          <w:spacing w:val="0"/>
          <w:sz w:val="22"/>
          <w:szCs w:val="22"/>
          <w:lang w:val="es-ES_tradnl" w:eastAsia="es-ES_tradnl"/>
        </w:rPr>
      </w:pPr>
    </w:p>
    <w:p w14:paraId="4DCBF63F" w14:textId="77777777" w:rsidR="00811D4E" w:rsidRDefault="00811D4E" w:rsidP="00811D4E">
      <w:pPr>
        <w:suppressAutoHyphens/>
        <w:spacing w:line="360" w:lineRule="auto"/>
        <w:ind w:left="1418"/>
        <w:rPr>
          <w:rFonts w:cs="Arial"/>
          <w:bCs/>
          <w:spacing w:val="0"/>
          <w:sz w:val="22"/>
          <w:szCs w:val="22"/>
          <w:lang w:val="es-ES_tradnl" w:eastAsia="es-ES_tradnl"/>
        </w:rPr>
      </w:pPr>
      <w:r>
        <w:rPr>
          <w:rFonts w:cs="Arial"/>
          <w:bCs/>
          <w:spacing w:val="0"/>
          <w:sz w:val="22"/>
          <w:szCs w:val="22"/>
          <w:lang w:val="es-ES_tradnl" w:eastAsia="es-ES_tradnl"/>
        </w:rPr>
        <w:t>…………………………………………......</w:t>
      </w:r>
      <w:r w:rsidRPr="00161F52">
        <w:rPr>
          <w:rFonts w:cs="Arial"/>
          <w:bCs/>
          <w:spacing w:val="0"/>
          <w:sz w:val="22"/>
          <w:szCs w:val="22"/>
          <w:lang w:val="es-ES_tradnl" w:eastAsia="es-ES_tradnl"/>
        </w:rPr>
        <w:t>..............</w:t>
      </w:r>
      <w:r>
        <w:rPr>
          <w:rFonts w:cs="Arial"/>
          <w:bCs/>
          <w:spacing w:val="0"/>
          <w:sz w:val="22"/>
          <w:szCs w:val="22"/>
          <w:lang w:val="es-ES_tradnl" w:eastAsia="es-ES_tradnl"/>
        </w:rPr>
        <w:t>...............................................</w:t>
      </w:r>
    </w:p>
    <w:p w14:paraId="24B2B89D" w14:textId="77777777" w:rsidR="00811D4E" w:rsidRDefault="00811D4E" w:rsidP="00811D4E">
      <w:pPr>
        <w:suppressAutoHyphens/>
        <w:spacing w:line="360" w:lineRule="auto"/>
        <w:ind w:left="1418"/>
        <w:rPr>
          <w:rFonts w:cs="Arial"/>
          <w:bCs/>
          <w:spacing w:val="0"/>
          <w:sz w:val="22"/>
          <w:szCs w:val="22"/>
          <w:lang w:val="es-ES_tradnl" w:eastAsia="es-ES_tradnl"/>
        </w:rPr>
      </w:pPr>
    </w:p>
    <w:p w14:paraId="77611DD2" w14:textId="77777777" w:rsidR="00811D4E" w:rsidRPr="004A2E7D" w:rsidRDefault="00811D4E" w:rsidP="00811D4E">
      <w:pPr>
        <w:suppressAutoHyphens/>
        <w:spacing w:line="360" w:lineRule="auto"/>
        <w:ind w:left="1701" w:hanging="425"/>
        <w:rPr>
          <w:rFonts w:cs="Arial"/>
          <w:bCs/>
          <w:color w:val="808080"/>
          <w:spacing w:val="0"/>
          <w:sz w:val="22"/>
          <w:szCs w:val="22"/>
          <w:lang w:val="es-ES_tradnl" w:eastAsia="es-ES_tradnl"/>
        </w:rPr>
      </w:pPr>
      <w:r w:rsidRPr="004A2E7D">
        <w:rPr>
          <w:rFonts w:cs="Arial"/>
          <w:b/>
          <w:bCs/>
          <w:i/>
          <w:color w:val="808080"/>
          <w:spacing w:val="0"/>
          <w:sz w:val="22"/>
          <w:szCs w:val="22"/>
          <w:lang w:val="es-ES_tradnl" w:eastAsia="es-ES_tradnl"/>
        </w:rPr>
        <w:t>d.2) Que no exista clasificación para el servicio que se contrata, en cuyo caso</w:t>
      </w:r>
      <w:r>
        <w:rPr>
          <w:rFonts w:cs="Arial"/>
          <w:b/>
          <w:bCs/>
          <w:i/>
          <w:color w:val="808080"/>
          <w:spacing w:val="0"/>
          <w:sz w:val="22"/>
          <w:szCs w:val="22"/>
          <w:lang w:val="es-ES_tradnl" w:eastAsia="es-ES_tradnl"/>
        </w:rPr>
        <w:t xml:space="preserve"> se deberá indicar</w:t>
      </w:r>
      <w:r w:rsidRPr="004A2E7D">
        <w:rPr>
          <w:rFonts w:cs="Arial"/>
          <w:b/>
          <w:bCs/>
          <w:i/>
          <w:color w:val="808080"/>
          <w:spacing w:val="0"/>
          <w:sz w:val="22"/>
          <w:szCs w:val="22"/>
          <w:lang w:val="es-ES_tradnl" w:eastAsia="es-ES_tradnl"/>
        </w:rPr>
        <w:t>:</w:t>
      </w:r>
    </w:p>
    <w:p w14:paraId="63C209BB" w14:textId="77777777" w:rsidR="00811D4E" w:rsidRPr="00937954" w:rsidRDefault="00811D4E" w:rsidP="00811D4E">
      <w:pPr>
        <w:suppressAutoHyphens/>
        <w:spacing w:line="360" w:lineRule="auto"/>
        <w:ind w:left="1418"/>
        <w:rPr>
          <w:rFonts w:cs="Arial"/>
          <w:bCs/>
          <w:spacing w:val="0"/>
          <w:sz w:val="22"/>
          <w:szCs w:val="22"/>
          <w:lang w:val="es-ES_tradnl" w:eastAsia="es-ES_tradnl"/>
        </w:rPr>
      </w:pPr>
    </w:p>
    <w:p w14:paraId="25FC424C"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 xml:space="preserve">d) </w:t>
      </w:r>
      <w:r w:rsidRPr="00161F52">
        <w:rPr>
          <w:rFonts w:cs="Arial"/>
          <w:bCs/>
          <w:spacing w:val="0"/>
          <w:sz w:val="22"/>
          <w:szCs w:val="22"/>
          <w:lang w:val="es-ES_tradnl" w:eastAsia="es-ES_tradnl"/>
        </w:rPr>
        <w:t xml:space="preserve">Justificantes de la solvencia económica, financiera y técnica o profesional del licitador, por los medios </w:t>
      </w:r>
      <w:r w:rsidRPr="004A2E7D">
        <w:rPr>
          <w:rFonts w:cs="Arial"/>
          <w:bCs/>
          <w:spacing w:val="0"/>
          <w:sz w:val="22"/>
          <w:szCs w:val="22"/>
          <w:lang w:val="es-ES_tradnl" w:eastAsia="es-ES_tradnl"/>
        </w:rPr>
        <w:t>establecidos en los artículos 87, letra</w:t>
      </w:r>
      <w:r>
        <w:rPr>
          <w:rFonts w:cs="Arial"/>
          <w:bCs/>
          <w:spacing w:val="0"/>
          <w:sz w:val="22"/>
          <w:szCs w:val="22"/>
          <w:lang w:val="es-ES_tradnl" w:eastAsia="es-ES_tradnl"/>
        </w:rPr>
        <w:t xml:space="preserve"> </w:t>
      </w:r>
      <w:r w:rsidRPr="004A2E7D">
        <w:rPr>
          <w:rFonts w:cs="Arial"/>
          <w:bCs/>
          <w:spacing w:val="0"/>
          <w:sz w:val="22"/>
          <w:szCs w:val="22"/>
          <w:lang w:val="es-ES_tradnl" w:eastAsia="es-ES_tradnl"/>
        </w:rPr>
        <w:t>... y 90, letra</w:t>
      </w:r>
      <w:r>
        <w:rPr>
          <w:rFonts w:cs="Arial"/>
          <w:bCs/>
          <w:spacing w:val="0"/>
          <w:sz w:val="22"/>
          <w:szCs w:val="22"/>
          <w:lang w:val="es-ES_tradnl" w:eastAsia="es-ES_tradnl"/>
        </w:rPr>
        <w:t xml:space="preserve"> </w:t>
      </w:r>
      <w:r w:rsidRPr="004A2E7D">
        <w:rPr>
          <w:rFonts w:cs="Arial"/>
          <w:bCs/>
          <w:spacing w:val="0"/>
          <w:sz w:val="22"/>
          <w:szCs w:val="22"/>
          <w:lang w:val="es-ES_tradnl" w:eastAsia="es-ES_tradnl"/>
        </w:rPr>
        <w:t xml:space="preserve">... </w:t>
      </w:r>
      <w:r w:rsidRPr="004A2E7D">
        <w:rPr>
          <w:spacing w:val="-2"/>
          <w:sz w:val="22"/>
          <w:lang w:val="es-ES_tradnl"/>
        </w:rPr>
        <w:t xml:space="preserve">de la LCSP. </w:t>
      </w:r>
      <w:r w:rsidRPr="004A2E7D">
        <w:rPr>
          <w:rFonts w:cs="Arial"/>
          <w:bCs/>
          <w:spacing w:val="0"/>
          <w:sz w:val="22"/>
          <w:szCs w:val="22"/>
          <w:lang w:val="es-ES_tradnl" w:eastAsia="es-ES_tradnl"/>
        </w:rPr>
        <w:t>En relación con los medios señalados, los</w:t>
      </w:r>
      <w:r w:rsidRPr="00161F52">
        <w:rPr>
          <w:rFonts w:cs="Arial"/>
          <w:bCs/>
          <w:spacing w:val="0"/>
          <w:sz w:val="22"/>
          <w:szCs w:val="22"/>
          <w:lang w:val="es-ES_tradnl" w:eastAsia="es-ES_tradnl"/>
        </w:rPr>
        <w:t xml:space="preserve"> requisitos mínimos de solvencia que deberán reunir las empresas para este contrato concreto serán los si</w:t>
      </w:r>
      <w:r>
        <w:rPr>
          <w:rFonts w:cs="Arial"/>
          <w:bCs/>
          <w:spacing w:val="0"/>
          <w:sz w:val="22"/>
          <w:szCs w:val="22"/>
          <w:lang w:val="es-ES_tradnl" w:eastAsia="es-ES_tradnl"/>
        </w:rPr>
        <w:t>guientes: ……………………………………………………………………………………………………</w:t>
      </w:r>
    </w:p>
    <w:p w14:paraId="59881EA5" w14:textId="77777777" w:rsidR="00811D4E" w:rsidRDefault="00811D4E" w:rsidP="00811D4E">
      <w:pPr>
        <w:pStyle w:val="Listavistosa-nfasis11"/>
        <w:rPr>
          <w:rFonts w:cs="Arial"/>
          <w:bCs/>
          <w:spacing w:val="0"/>
          <w:sz w:val="22"/>
          <w:szCs w:val="22"/>
          <w:lang w:val="es-ES_tradnl" w:eastAsia="es-ES_tradnl"/>
        </w:rPr>
      </w:pPr>
    </w:p>
    <w:p w14:paraId="560C9341"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w:t>
      </w:r>
      <w:r w:rsidRPr="00161F52">
        <w:rPr>
          <w:rFonts w:cs="Arial"/>
          <w:bCs/>
          <w:spacing w:val="0"/>
          <w:sz w:val="22"/>
          <w:szCs w:val="22"/>
          <w:lang w:val="es-ES_tradnl" w:eastAsia="es-ES_tradnl"/>
        </w:rPr>
        <w:t>..............</w:t>
      </w:r>
      <w:r>
        <w:rPr>
          <w:rFonts w:cs="Arial"/>
          <w:bCs/>
          <w:spacing w:val="0"/>
          <w:sz w:val="22"/>
          <w:szCs w:val="22"/>
          <w:lang w:val="es-ES_tradnl" w:eastAsia="es-ES_tradnl"/>
        </w:rPr>
        <w:t>.....................................................</w:t>
      </w:r>
    </w:p>
    <w:p w14:paraId="3B7A135C" w14:textId="77777777" w:rsidR="00811D4E" w:rsidRPr="00937954" w:rsidRDefault="00811D4E" w:rsidP="00811D4E">
      <w:pPr>
        <w:suppressAutoHyphens/>
        <w:spacing w:line="360" w:lineRule="auto"/>
        <w:ind w:left="709"/>
        <w:rPr>
          <w:rFonts w:cs="Arial"/>
          <w:bCs/>
          <w:spacing w:val="0"/>
          <w:sz w:val="22"/>
          <w:szCs w:val="22"/>
          <w:lang w:val="es-ES_tradnl" w:eastAsia="es-ES_tradnl"/>
        </w:rPr>
      </w:pPr>
    </w:p>
    <w:p w14:paraId="554575BB" w14:textId="77777777" w:rsidR="00811D4E" w:rsidRPr="00EE28F6" w:rsidRDefault="00811D4E" w:rsidP="00811D4E">
      <w:pPr>
        <w:suppressAutoHyphens/>
        <w:spacing w:line="360" w:lineRule="auto"/>
        <w:ind w:left="1701" w:hanging="425"/>
        <w:rPr>
          <w:rFonts w:cs="Arial"/>
          <w:bCs/>
          <w:i/>
          <w:color w:val="808080"/>
          <w:spacing w:val="0"/>
          <w:sz w:val="22"/>
          <w:szCs w:val="22"/>
          <w:lang w:val="es-ES_tradnl" w:eastAsia="es-ES_tradnl"/>
        </w:rPr>
      </w:pPr>
      <w:r>
        <w:rPr>
          <w:rFonts w:cs="Arial"/>
          <w:b/>
          <w:bCs/>
          <w:i/>
          <w:color w:val="808080"/>
          <w:spacing w:val="0"/>
          <w:sz w:val="22"/>
          <w:szCs w:val="22"/>
          <w:lang w:val="es-ES_tradnl" w:eastAsia="es-ES_tradnl"/>
        </w:rPr>
        <w:t>d.3</w:t>
      </w:r>
      <w:r w:rsidRPr="00EE28F6">
        <w:rPr>
          <w:rFonts w:cs="Arial"/>
          <w:b/>
          <w:bCs/>
          <w:i/>
          <w:color w:val="808080"/>
          <w:spacing w:val="0"/>
          <w:sz w:val="22"/>
          <w:szCs w:val="22"/>
          <w:lang w:val="es-ES_tradnl" w:eastAsia="es-ES_tradnl"/>
        </w:rPr>
        <w:t>)</w:t>
      </w:r>
      <w:r>
        <w:rPr>
          <w:rFonts w:cs="Arial"/>
          <w:b/>
          <w:bCs/>
          <w:i/>
          <w:color w:val="808080"/>
          <w:spacing w:val="0"/>
          <w:sz w:val="22"/>
          <w:szCs w:val="22"/>
          <w:lang w:val="es-ES_tradnl" w:eastAsia="es-ES_tradnl"/>
        </w:rPr>
        <w:t xml:space="preserve"> Que</w:t>
      </w:r>
      <w:r w:rsidRPr="00EE28F6">
        <w:rPr>
          <w:rFonts w:cs="Arial"/>
          <w:b/>
          <w:bCs/>
          <w:i/>
          <w:color w:val="808080"/>
          <w:spacing w:val="0"/>
          <w:sz w:val="22"/>
          <w:szCs w:val="22"/>
          <w:lang w:val="es-ES_tradnl" w:eastAsia="es-ES_tradnl"/>
        </w:rPr>
        <w:t xml:space="preserve"> se exija</w:t>
      </w:r>
      <w:r>
        <w:rPr>
          <w:rFonts w:cs="Arial"/>
          <w:b/>
          <w:bCs/>
          <w:i/>
          <w:color w:val="808080"/>
          <w:spacing w:val="0"/>
          <w:sz w:val="22"/>
          <w:szCs w:val="22"/>
          <w:lang w:val="es-ES_tradnl" w:eastAsia="es-ES_tradnl"/>
        </w:rPr>
        <w:t>n</w:t>
      </w:r>
      <w:r w:rsidRPr="00EE28F6">
        <w:rPr>
          <w:rFonts w:cs="Arial"/>
          <w:b/>
          <w:bCs/>
          <w:i/>
          <w:color w:val="808080"/>
          <w:spacing w:val="0"/>
          <w:sz w:val="22"/>
          <w:szCs w:val="22"/>
          <w:lang w:val="es-ES_tradnl" w:eastAsia="es-ES_tradnl"/>
        </w:rPr>
        <w:t xml:space="preserve"> otros medios complementarios de solvencia</w:t>
      </w:r>
      <w:r w:rsidRPr="00EE28F6">
        <w:rPr>
          <w:rFonts w:cs="Arial"/>
          <w:bCs/>
          <w:i/>
          <w:color w:val="808080"/>
          <w:spacing w:val="0"/>
          <w:sz w:val="22"/>
          <w:szCs w:val="22"/>
          <w:lang w:val="es-ES_tradnl" w:eastAsia="es-ES_tradnl"/>
        </w:rPr>
        <w:t xml:space="preserve">, en cuyo </w:t>
      </w:r>
      <w:r w:rsidRPr="004A2E7D">
        <w:rPr>
          <w:rFonts w:cs="Arial"/>
          <w:bCs/>
          <w:i/>
          <w:color w:val="808080"/>
          <w:spacing w:val="0"/>
          <w:sz w:val="22"/>
          <w:szCs w:val="22"/>
          <w:lang w:val="es-ES_tradnl" w:eastAsia="es-ES_tradnl"/>
        </w:rPr>
        <w:t>caso se deberá añadir al contenido de los apartados d.1 o d.2 la siguiente redacción:</w:t>
      </w:r>
    </w:p>
    <w:p w14:paraId="64C26172" w14:textId="77777777" w:rsidR="00811D4E" w:rsidRDefault="00811D4E" w:rsidP="00811D4E">
      <w:pPr>
        <w:suppressAutoHyphens/>
        <w:spacing w:line="360" w:lineRule="auto"/>
        <w:ind w:left="780"/>
        <w:rPr>
          <w:rFonts w:cs="Arial"/>
          <w:bCs/>
          <w:color w:val="808080"/>
          <w:spacing w:val="0"/>
          <w:sz w:val="22"/>
          <w:szCs w:val="22"/>
          <w:lang w:val="es-ES_tradnl" w:eastAsia="es-ES_tradnl"/>
        </w:rPr>
      </w:pPr>
    </w:p>
    <w:p w14:paraId="10213C71" w14:textId="77777777" w:rsidR="00811D4E" w:rsidRPr="004A2E7D" w:rsidRDefault="00811D4E" w:rsidP="00811D4E">
      <w:pPr>
        <w:suppressAutoHyphens/>
        <w:spacing w:line="360" w:lineRule="auto"/>
        <w:ind w:left="709"/>
        <w:rPr>
          <w:rFonts w:cs="Arial"/>
          <w:b/>
          <w:bCs/>
          <w:spacing w:val="0"/>
          <w:sz w:val="22"/>
          <w:szCs w:val="22"/>
          <w:lang w:val="es-ES_tradnl" w:eastAsia="es-ES_tradnl"/>
        </w:rPr>
      </w:pPr>
      <w:r w:rsidRPr="004A2E7D">
        <w:rPr>
          <w:rFonts w:cs="Arial"/>
          <w:bCs/>
          <w:spacing w:val="0"/>
          <w:sz w:val="22"/>
          <w:szCs w:val="22"/>
          <w:lang w:val="es-ES_tradnl" w:eastAsia="es-ES_tradnl"/>
        </w:rPr>
        <w:t xml:space="preserve">La acreditación de la solvencia se complementará, además, con la obligación de adscribir a la ejecución del contrato los medios personales y/o materiales suficientes, que los licitadores especifiquen en sus ofertas. Se consideran suficientes los señalados, a este respecto, en el pliego de prescripciones técnicas. La adscripción de estos medios al contrato tendrá carácter de obligación contractual esencial, por lo que, al amparo de lo previsto en el </w:t>
      </w:r>
      <w:r>
        <w:rPr>
          <w:rFonts w:cs="Arial"/>
          <w:bCs/>
          <w:spacing w:val="0"/>
          <w:sz w:val="22"/>
          <w:szCs w:val="22"/>
          <w:lang w:val="es-ES_tradnl" w:eastAsia="es-ES_tradnl"/>
        </w:rPr>
        <w:t>artículo</w:t>
      </w:r>
      <w:r w:rsidRPr="004A2E7D">
        <w:rPr>
          <w:rFonts w:cs="Arial"/>
          <w:bCs/>
          <w:spacing w:val="0"/>
          <w:sz w:val="22"/>
          <w:szCs w:val="22"/>
          <w:lang w:val="es-ES_tradnl" w:eastAsia="es-ES_tradnl"/>
        </w:rPr>
        <w:t xml:space="preserve"> 76.2 </w:t>
      </w:r>
      <w:r w:rsidRPr="004A2E7D">
        <w:rPr>
          <w:spacing w:val="-2"/>
          <w:sz w:val="22"/>
          <w:lang w:val="es-ES_tradnl"/>
        </w:rPr>
        <w:t>de la LCSP</w:t>
      </w:r>
      <w:r w:rsidRPr="004A2E7D">
        <w:rPr>
          <w:b/>
          <w:spacing w:val="-2"/>
          <w:sz w:val="22"/>
          <w:lang w:val="es-ES_tradnl"/>
        </w:rPr>
        <w:t xml:space="preserve">, </w:t>
      </w:r>
      <w:r>
        <w:rPr>
          <w:rFonts w:cs="Arial"/>
          <w:bCs/>
          <w:spacing w:val="0"/>
          <w:sz w:val="22"/>
          <w:szCs w:val="22"/>
          <w:lang w:val="es-ES_tradnl" w:eastAsia="es-ES_tradnl"/>
        </w:rPr>
        <w:t>su incumplimiento podrá ser considerado causa de resolución del contrato a los efectos señalados en el artículo 211.1.f)</w:t>
      </w:r>
      <w:r w:rsidRPr="004A2E7D">
        <w:rPr>
          <w:rFonts w:cs="Arial"/>
          <w:bCs/>
          <w:spacing w:val="0"/>
          <w:sz w:val="22"/>
          <w:szCs w:val="22"/>
          <w:lang w:val="es-ES_tradnl" w:eastAsia="es-ES_tradnl"/>
        </w:rPr>
        <w:t>. Esta circunstancia se acreditará directamente, aun cuando los licitadores aporten la certificación de algún Registro Oficial o la certificación comunitaria referidas en esta misma cláusula.</w:t>
      </w:r>
    </w:p>
    <w:p w14:paraId="66186F59" w14:textId="77777777" w:rsidR="00D80DA5" w:rsidRDefault="00D80DA5">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5274A14B" w14:textId="77777777" w:rsidR="00811D4E" w:rsidRPr="00EE28F6" w:rsidRDefault="00811D4E" w:rsidP="00811D4E">
      <w:pPr>
        <w:suppressAutoHyphens/>
        <w:spacing w:line="360" w:lineRule="auto"/>
        <w:ind w:left="1701" w:hanging="425"/>
        <w:rPr>
          <w:rFonts w:cs="Arial"/>
          <w:bCs/>
          <w:i/>
          <w:color w:val="808080"/>
          <w:spacing w:val="0"/>
          <w:sz w:val="22"/>
          <w:szCs w:val="22"/>
          <w:lang w:val="es-ES_tradnl" w:eastAsia="es-ES_tradnl"/>
        </w:rPr>
      </w:pPr>
      <w:r>
        <w:rPr>
          <w:rFonts w:cs="Arial"/>
          <w:b/>
          <w:bCs/>
          <w:i/>
          <w:color w:val="808080"/>
          <w:spacing w:val="0"/>
          <w:sz w:val="22"/>
          <w:szCs w:val="22"/>
          <w:lang w:val="es-ES_tradnl" w:eastAsia="es-ES_tradnl"/>
        </w:rPr>
        <w:t>d.4</w:t>
      </w:r>
      <w:r w:rsidRPr="00EE28F6">
        <w:rPr>
          <w:rFonts w:cs="Arial"/>
          <w:b/>
          <w:bCs/>
          <w:i/>
          <w:color w:val="808080"/>
          <w:spacing w:val="0"/>
          <w:sz w:val="22"/>
          <w:szCs w:val="22"/>
          <w:lang w:val="es-ES_tradnl" w:eastAsia="es-ES_tradnl"/>
        </w:rPr>
        <w:t xml:space="preserve">) Que se </w:t>
      </w:r>
      <w:r w:rsidRPr="004A2E7D">
        <w:rPr>
          <w:rFonts w:cs="Arial"/>
          <w:b/>
          <w:bCs/>
          <w:i/>
          <w:color w:val="808080"/>
          <w:spacing w:val="0"/>
          <w:sz w:val="22"/>
          <w:szCs w:val="22"/>
          <w:lang w:val="es-ES_tradnl" w:eastAsia="es-ES_tradnl"/>
        </w:rPr>
        <w:t>exijan referencias del personal responsable de la ejecución del contrato</w:t>
      </w:r>
      <w:r w:rsidRPr="004A2E7D">
        <w:rPr>
          <w:rFonts w:cs="Arial"/>
          <w:bCs/>
          <w:i/>
          <w:color w:val="808080"/>
          <w:spacing w:val="0"/>
          <w:sz w:val="22"/>
          <w:szCs w:val="22"/>
          <w:lang w:val="es-ES_tradnl" w:eastAsia="es-ES_tradnl"/>
        </w:rPr>
        <w:t xml:space="preserve">, en cuyo caso se deberá añadir al contenido de los apartados </w:t>
      </w:r>
      <w:r>
        <w:rPr>
          <w:rFonts w:cs="Arial"/>
          <w:bCs/>
          <w:i/>
          <w:color w:val="808080"/>
          <w:spacing w:val="0"/>
          <w:sz w:val="22"/>
          <w:szCs w:val="22"/>
          <w:lang w:val="es-ES_tradnl" w:eastAsia="es-ES_tradnl"/>
        </w:rPr>
        <w:t>d.1 o d.2 la siguiente</w:t>
      </w:r>
      <w:r w:rsidRPr="004A2E7D">
        <w:rPr>
          <w:rFonts w:cs="Arial"/>
          <w:bCs/>
          <w:i/>
          <w:color w:val="808080"/>
          <w:spacing w:val="0"/>
          <w:sz w:val="22"/>
          <w:szCs w:val="22"/>
          <w:lang w:val="es-ES_tradnl" w:eastAsia="es-ES_tradnl"/>
        </w:rPr>
        <w:t xml:space="preserve"> redacción:</w:t>
      </w:r>
    </w:p>
    <w:p w14:paraId="5F5C8CAA" w14:textId="77777777" w:rsidR="00811D4E" w:rsidRDefault="00811D4E" w:rsidP="00811D4E">
      <w:pPr>
        <w:suppressAutoHyphens/>
        <w:spacing w:line="360" w:lineRule="auto"/>
        <w:ind w:left="709"/>
        <w:rPr>
          <w:rFonts w:cs="Arial"/>
          <w:bCs/>
          <w:spacing w:val="0"/>
          <w:sz w:val="22"/>
          <w:szCs w:val="22"/>
          <w:lang w:val="es-ES_tradnl" w:eastAsia="es-ES_tradnl"/>
        </w:rPr>
      </w:pPr>
    </w:p>
    <w:p w14:paraId="7C8D4E77" w14:textId="77777777" w:rsidR="00811D4E" w:rsidRDefault="00811D4E" w:rsidP="00811D4E">
      <w:pPr>
        <w:suppressAutoHyphens/>
        <w:spacing w:line="360" w:lineRule="auto"/>
        <w:ind w:left="709"/>
        <w:rPr>
          <w:rFonts w:cs="Arial"/>
          <w:bCs/>
          <w:spacing w:val="0"/>
          <w:sz w:val="22"/>
          <w:szCs w:val="22"/>
          <w:lang w:val="es-ES_tradnl" w:eastAsia="es-ES_tradnl"/>
        </w:rPr>
      </w:pPr>
      <w:r w:rsidRPr="005E0FA5">
        <w:rPr>
          <w:rFonts w:cs="Arial"/>
          <w:bCs/>
          <w:spacing w:val="0"/>
          <w:sz w:val="22"/>
          <w:szCs w:val="22"/>
          <w:lang w:val="es-ES_tradnl" w:eastAsia="es-ES_tradnl"/>
        </w:rPr>
        <w:t xml:space="preserve">Las proposiciones deberán especificar, además, los nombres y la cualificación profesional del personal responsable de la ejecución del contrato. </w:t>
      </w:r>
      <w:r>
        <w:rPr>
          <w:rFonts w:cs="Arial"/>
          <w:bCs/>
          <w:spacing w:val="0"/>
          <w:sz w:val="22"/>
          <w:szCs w:val="22"/>
          <w:lang w:val="es-ES_tradnl" w:eastAsia="es-ES_tradnl"/>
        </w:rPr>
        <w:t>A este respecto se señala que el adjudicatario no podrá sustituir a estas personas sin el previo consentimiento de esta Administración. Esta circunstancia se acreditará directamente, aun cuando los licitadores aporten la certificación de algún Registro Oficial o la certificación comunitaria referidas en esta misma cláusula.</w:t>
      </w:r>
    </w:p>
    <w:p w14:paraId="54081CF9" w14:textId="77777777" w:rsidR="00811D4E" w:rsidRPr="008D3544" w:rsidRDefault="00811D4E" w:rsidP="00811D4E">
      <w:pPr>
        <w:suppressAutoHyphens/>
        <w:spacing w:line="360" w:lineRule="auto"/>
        <w:ind w:left="585"/>
        <w:rPr>
          <w:rFonts w:cs="Arial"/>
          <w:bCs/>
          <w:color w:val="808080"/>
          <w:spacing w:val="0"/>
          <w:sz w:val="24"/>
          <w:szCs w:val="22"/>
          <w:lang w:val="es-ES_tradnl" w:eastAsia="es-ES_tradnl"/>
        </w:rPr>
      </w:pPr>
    </w:p>
    <w:p w14:paraId="564C4C1B" w14:textId="77777777" w:rsidR="00811D4E" w:rsidRPr="005E0FA5"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e</w:t>
      </w:r>
      <w:r w:rsidRPr="005E0FA5">
        <w:rPr>
          <w:rFonts w:cs="Arial"/>
          <w:bCs/>
          <w:spacing w:val="0"/>
          <w:sz w:val="22"/>
          <w:szCs w:val="22"/>
          <w:lang w:val="es-ES_tradnl" w:eastAsia="es-ES_tradnl"/>
        </w:rPr>
        <w:t>) En el caso de que varios empresarios acudan a la licitación constituyendo una Unión Temporal de Empresas, cada una de las que la componen deberá acreditar su capacidad y su solvencia conforme a lo establecido en los puntos anteriores. Igualmente, indicarán en la proposición la parte del objeto que cada miembro de la UTE realizaría, con el fin de determinar y comprobar los requisitos de solvencia de todos ellos.</w:t>
      </w:r>
    </w:p>
    <w:p w14:paraId="481084DF" w14:textId="77777777" w:rsidR="00811D4E" w:rsidRPr="005E0FA5" w:rsidRDefault="00811D4E" w:rsidP="00811D4E">
      <w:pPr>
        <w:suppressAutoHyphens/>
        <w:spacing w:line="360" w:lineRule="auto"/>
        <w:ind w:left="709"/>
        <w:rPr>
          <w:rFonts w:cs="Arial"/>
          <w:bCs/>
          <w:spacing w:val="0"/>
          <w:sz w:val="22"/>
          <w:szCs w:val="22"/>
          <w:lang w:val="es-ES_tradnl" w:eastAsia="es-ES_tradnl"/>
        </w:rPr>
      </w:pPr>
    </w:p>
    <w:p w14:paraId="3CC6296B"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f</w:t>
      </w:r>
      <w:r w:rsidRPr="005E0FA5">
        <w:rPr>
          <w:rFonts w:cs="Arial"/>
          <w:bCs/>
          <w:spacing w:val="0"/>
          <w:sz w:val="22"/>
          <w:szCs w:val="22"/>
          <w:lang w:val="es-ES_tradnl" w:eastAsia="es-ES_tradnl"/>
        </w:rPr>
        <w:t xml:space="preserve">) Para las empresas extranjeras, declaración de someterse a la jurisdicción de los </w:t>
      </w:r>
      <w:r>
        <w:rPr>
          <w:rFonts w:cs="Arial"/>
          <w:bCs/>
          <w:spacing w:val="0"/>
          <w:sz w:val="22"/>
          <w:szCs w:val="22"/>
          <w:lang w:val="es-ES_tradnl" w:eastAsia="es-ES_tradnl"/>
        </w:rPr>
        <w:t>juzgados y tribunales</w:t>
      </w:r>
      <w:r w:rsidRPr="005E0FA5">
        <w:rPr>
          <w:rFonts w:cs="Arial"/>
          <w:bCs/>
          <w:spacing w:val="0"/>
          <w:sz w:val="22"/>
          <w:szCs w:val="22"/>
          <w:lang w:val="es-ES_tradnl" w:eastAsia="es-ES_tradnl"/>
        </w:rPr>
        <w:t xml:space="preserve"> españoles de cualquier orden, para todas las incidencias que de modo directo o indirecto pudieran surgir del contrato, con renuncia, en su caso, al fuero jurisdiccional extranjero que pudiera corresponder al licitante.</w:t>
      </w:r>
    </w:p>
    <w:p w14:paraId="192FAF83" w14:textId="77777777" w:rsidR="00D80DA5" w:rsidRDefault="00D80DA5" w:rsidP="00811D4E">
      <w:pPr>
        <w:suppressAutoHyphens/>
        <w:spacing w:line="360" w:lineRule="auto"/>
        <w:ind w:left="709"/>
        <w:rPr>
          <w:rFonts w:cs="Arial"/>
          <w:bCs/>
          <w:spacing w:val="0"/>
          <w:sz w:val="22"/>
          <w:szCs w:val="22"/>
          <w:lang w:val="es-ES_tradnl" w:eastAsia="es-ES_tradnl"/>
        </w:rPr>
      </w:pPr>
    </w:p>
    <w:p w14:paraId="556CEC8F" w14:textId="77777777" w:rsidR="00811D4E" w:rsidRPr="00484720"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 xml:space="preserve">g) Acreditación </w:t>
      </w:r>
      <w:r w:rsidRPr="00D61A0D">
        <w:rPr>
          <w:rFonts w:cs="Arial"/>
          <w:bCs/>
          <w:spacing w:val="0"/>
          <w:sz w:val="22"/>
          <w:szCs w:val="22"/>
          <w:lang w:val="es-ES_tradnl" w:eastAsia="es-ES_tradnl"/>
        </w:rPr>
        <w:t xml:space="preserve">del cumplimiento de sus obligaciones tributarias y con la Seguridad Social o autorizar al </w:t>
      </w:r>
      <w:r>
        <w:rPr>
          <w:rFonts w:cs="Arial"/>
          <w:bCs/>
          <w:spacing w:val="0"/>
          <w:sz w:val="22"/>
          <w:szCs w:val="22"/>
          <w:lang w:val="es-ES_tradnl" w:eastAsia="es-ES_tradnl"/>
        </w:rPr>
        <w:t>Órgano de Contratación</w:t>
      </w:r>
      <w:r w:rsidRPr="00D61A0D">
        <w:rPr>
          <w:rFonts w:cs="Arial"/>
          <w:bCs/>
          <w:spacing w:val="0"/>
          <w:sz w:val="22"/>
          <w:szCs w:val="22"/>
          <w:lang w:val="es-ES_tradnl" w:eastAsia="es-ES_tradnl"/>
        </w:rPr>
        <w:t xml:space="preserve"> para obtener</w:t>
      </w:r>
      <w:r>
        <w:rPr>
          <w:rFonts w:cs="Arial"/>
          <w:bCs/>
          <w:spacing w:val="0"/>
          <w:sz w:val="22"/>
          <w:szCs w:val="22"/>
          <w:lang w:val="es-ES_tradnl" w:eastAsia="es-ES_tradnl"/>
        </w:rPr>
        <w:t>la de forma directa</w:t>
      </w:r>
      <w:r w:rsidRPr="00D61A0D">
        <w:rPr>
          <w:rFonts w:cs="Arial"/>
          <w:bCs/>
          <w:spacing w:val="0"/>
          <w:sz w:val="22"/>
          <w:szCs w:val="22"/>
          <w:lang w:val="es-ES_tradnl" w:eastAsia="es-ES_tradnl"/>
        </w:rPr>
        <w:t>.</w:t>
      </w:r>
    </w:p>
    <w:p w14:paraId="4EBC1E16" w14:textId="77777777" w:rsidR="00811D4E" w:rsidRPr="00D61A0D" w:rsidRDefault="00811D4E" w:rsidP="00811D4E">
      <w:pPr>
        <w:pStyle w:val="Encabezado"/>
        <w:spacing w:line="360" w:lineRule="auto"/>
        <w:ind w:left="709"/>
        <w:rPr>
          <w:rFonts w:cs="Arial"/>
          <w:bCs/>
          <w:spacing w:val="0"/>
          <w:sz w:val="22"/>
          <w:szCs w:val="22"/>
          <w:lang w:eastAsia="es-ES_tradnl"/>
        </w:rPr>
      </w:pPr>
    </w:p>
    <w:p w14:paraId="21DB20AA" w14:textId="77777777" w:rsidR="00811D4E" w:rsidRPr="00D61A0D"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h) Acreditación de haber constituido</w:t>
      </w:r>
      <w:r w:rsidRPr="00D61A0D">
        <w:rPr>
          <w:rFonts w:cs="Arial"/>
          <w:bCs/>
          <w:spacing w:val="0"/>
          <w:sz w:val="22"/>
          <w:szCs w:val="22"/>
          <w:lang w:val="es-ES_tradnl" w:eastAsia="es-ES_tradnl"/>
        </w:rPr>
        <w:t xml:space="preserve"> la garantía definitiva.</w:t>
      </w:r>
    </w:p>
    <w:p w14:paraId="6E80D818" w14:textId="77777777" w:rsidR="00811D4E" w:rsidRPr="00D61A0D" w:rsidRDefault="00811D4E" w:rsidP="00811D4E">
      <w:pPr>
        <w:pStyle w:val="Encabezado"/>
        <w:spacing w:line="360" w:lineRule="auto"/>
        <w:ind w:left="709"/>
        <w:rPr>
          <w:rFonts w:cs="Arial"/>
          <w:bCs/>
          <w:spacing w:val="0"/>
          <w:sz w:val="22"/>
          <w:szCs w:val="22"/>
          <w:lang w:eastAsia="es-ES_tradnl"/>
        </w:rPr>
      </w:pPr>
    </w:p>
    <w:p w14:paraId="5FEF15B7" w14:textId="77777777" w:rsidR="00811D4E" w:rsidRPr="004A2E7D" w:rsidRDefault="00811D4E" w:rsidP="00811D4E">
      <w:pPr>
        <w:suppressAutoHyphens/>
        <w:spacing w:line="360" w:lineRule="auto"/>
        <w:ind w:left="709"/>
        <w:rPr>
          <w:rFonts w:cs="Arial"/>
          <w:bCs/>
          <w:spacing w:val="0"/>
          <w:sz w:val="22"/>
          <w:szCs w:val="22"/>
          <w:lang w:val="es-ES_tradnl" w:eastAsia="es-ES_tradnl"/>
        </w:rPr>
      </w:pPr>
      <w:r w:rsidRPr="005E0FA5">
        <w:rPr>
          <w:rFonts w:cs="Arial"/>
          <w:bCs/>
          <w:spacing w:val="0"/>
          <w:sz w:val="22"/>
          <w:szCs w:val="22"/>
          <w:lang w:val="es-ES_tradnl" w:eastAsia="es-ES_tradnl"/>
        </w:rPr>
        <w:t xml:space="preserve">Las circunstancias señaladas en </w:t>
      </w:r>
      <w:r>
        <w:rPr>
          <w:rFonts w:cs="Arial"/>
          <w:bCs/>
          <w:spacing w:val="0"/>
          <w:sz w:val="22"/>
          <w:szCs w:val="22"/>
          <w:lang w:val="es-ES_tradnl" w:eastAsia="es-ES_tradnl"/>
        </w:rPr>
        <w:t>las anteriores letras a), b) y d</w:t>
      </w:r>
      <w:r w:rsidRPr="005E0FA5">
        <w:rPr>
          <w:rFonts w:cs="Arial"/>
          <w:bCs/>
          <w:spacing w:val="0"/>
          <w:sz w:val="22"/>
          <w:szCs w:val="22"/>
          <w:lang w:val="es-ES_tradnl" w:eastAsia="es-ES_tradnl"/>
        </w:rPr>
        <w:t xml:space="preserve">) podrán acreditarse mediante una certificación del </w:t>
      </w:r>
      <w:r>
        <w:rPr>
          <w:rFonts w:cs="Arial"/>
          <w:bCs/>
          <w:spacing w:val="0"/>
          <w:sz w:val="22"/>
          <w:szCs w:val="22"/>
          <w:lang w:val="es-ES_tradnl" w:eastAsia="es-ES_tradnl"/>
        </w:rPr>
        <w:t>Registro de Licitadores</w:t>
      </w:r>
      <w:r w:rsidRPr="003B4D68">
        <w:rPr>
          <w:rFonts w:cs="Arial"/>
          <w:bCs/>
          <w:spacing w:val="0"/>
          <w:sz w:val="22"/>
          <w:szCs w:val="22"/>
          <w:lang w:val="es-ES_tradnl" w:eastAsia="es-ES_tradnl"/>
        </w:rPr>
        <w:t xml:space="preserve"> y </w:t>
      </w:r>
      <w:r w:rsidRPr="00D61A0D">
        <w:rPr>
          <w:rFonts w:cs="Arial"/>
          <w:bCs/>
          <w:spacing w:val="0"/>
          <w:sz w:val="22"/>
          <w:szCs w:val="22"/>
          <w:lang w:val="es-ES_tradnl" w:eastAsia="es-ES_tradnl"/>
        </w:rPr>
        <w:t xml:space="preserve">Empresas Clasificadas de </w:t>
      </w:r>
      <w:r>
        <w:rPr>
          <w:rFonts w:cs="Arial"/>
          <w:bCs/>
          <w:spacing w:val="0"/>
          <w:sz w:val="22"/>
          <w:szCs w:val="22"/>
          <w:lang w:val="es-ES_tradnl" w:eastAsia="es-ES_tradnl"/>
        </w:rPr>
        <w:t xml:space="preserve">Euskadi, </w:t>
      </w:r>
      <w:r w:rsidRPr="005E0FA5">
        <w:rPr>
          <w:rFonts w:cs="Arial"/>
          <w:bCs/>
          <w:spacing w:val="0"/>
          <w:sz w:val="22"/>
          <w:szCs w:val="22"/>
          <w:lang w:val="es-ES_tradnl" w:eastAsia="es-ES_tradnl"/>
        </w:rPr>
        <w:t>del Registro Oficial de Licitadores y Empresas Clasificadas</w:t>
      </w:r>
      <w:r>
        <w:rPr>
          <w:rFonts w:cs="Arial"/>
          <w:bCs/>
          <w:spacing w:val="0"/>
          <w:sz w:val="22"/>
          <w:szCs w:val="22"/>
          <w:lang w:val="es-ES_tradnl" w:eastAsia="es-ES_tradnl"/>
        </w:rPr>
        <w:t xml:space="preserve"> del Estado o </w:t>
      </w:r>
      <w:r w:rsidRPr="004A2E7D">
        <w:rPr>
          <w:rFonts w:cs="Arial"/>
          <w:bCs/>
          <w:spacing w:val="0"/>
          <w:sz w:val="22"/>
          <w:szCs w:val="22"/>
          <w:lang w:val="es-ES_tradnl" w:eastAsia="es-ES_tradnl"/>
        </w:rPr>
        <w:t xml:space="preserve">mediante un certificado comunitario, todo ello conforme a lo establecido en los </w:t>
      </w:r>
      <w:r>
        <w:rPr>
          <w:rFonts w:cs="Arial"/>
          <w:bCs/>
          <w:spacing w:val="0"/>
          <w:sz w:val="22"/>
          <w:szCs w:val="22"/>
          <w:lang w:val="es-ES_tradnl" w:eastAsia="es-ES_tradnl"/>
        </w:rPr>
        <w:t xml:space="preserve">artículos 96 </w:t>
      </w:r>
      <w:r w:rsidRPr="004A2E7D">
        <w:rPr>
          <w:rFonts w:cs="Arial"/>
          <w:bCs/>
          <w:spacing w:val="0"/>
          <w:sz w:val="22"/>
          <w:szCs w:val="22"/>
          <w:lang w:val="es-ES_tradnl" w:eastAsia="es-ES_tradnl"/>
        </w:rPr>
        <w:t xml:space="preserve">y 97 </w:t>
      </w:r>
      <w:r w:rsidRPr="004A2E7D">
        <w:rPr>
          <w:rFonts w:cs="Arial"/>
          <w:spacing w:val="-2"/>
          <w:sz w:val="22"/>
          <w:szCs w:val="22"/>
          <w:lang w:val="es-ES_tradnl"/>
        </w:rPr>
        <w:t>de la LCSP</w:t>
      </w:r>
      <w:r w:rsidRPr="004A2E7D">
        <w:rPr>
          <w:rFonts w:cs="Arial"/>
          <w:bCs/>
          <w:spacing w:val="0"/>
          <w:sz w:val="22"/>
          <w:szCs w:val="22"/>
          <w:lang w:val="es-ES_tradnl" w:eastAsia="es-ES_tradnl"/>
        </w:rPr>
        <w:t xml:space="preserve">. Los certificados mencionados en este apartado podrán ser expedidos </w:t>
      </w:r>
      <w:r>
        <w:rPr>
          <w:rFonts w:cs="Arial"/>
          <w:bCs/>
          <w:spacing w:val="0"/>
          <w:sz w:val="22"/>
          <w:szCs w:val="22"/>
          <w:lang w:val="es-ES_tradnl" w:eastAsia="es-ES_tradnl"/>
        </w:rPr>
        <w:t>electrónicamente.</w:t>
      </w:r>
    </w:p>
    <w:p w14:paraId="7220F734" w14:textId="77777777" w:rsidR="00811D4E" w:rsidRPr="004A2E7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4A2E7D">
        <w:rPr>
          <w:rFonts w:cs="Arial"/>
          <w:bCs/>
          <w:spacing w:val="0"/>
          <w:sz w:val="22"/>
          <w:szCs w:val="22"/>
          <w:lang w:val="es-ES_tradnl" w:eastAsia="es-ES_tradnl"/>
        </w:rPr>
        <w:t xml:space="preserve">De no cumplimentarse adecuadamente el requerimiento en el plazo señalado, se entenderá que el licitador ha retirado su oferta, </w:t>
      </w:r>
      <w:r>
        <w:rPr>
          <w:rFonts w:cs="Arial"/>
          <w:bCs/>
          <w:spacing w:val="0"/>
          <w:sz w:val="22"/>
          <w:szCs w:val="22"/>
          <w:lang w:val="es-ES_tradnl" w:eastAsia="es-ES_tradnl"/>
        </w:rPr>
        <w:t>y se procederá</w:t>
      </w:r>
      <w:r w:rsidRPr="004A2E7D">
        <w:rPr>
          <w:rFonts w:cs="Arial"/>
          <w:bCs/>
          <w:spacing w:val="0"/>
          <w:sz w:val="22"/>
          <w:szCs w:val="22"/>
          <w:lang w:val="es-ES_tradnl" w:eastAsia="es-ES_tradnl"/>
        </w:rPr>
        <w:t xml:space="preserve"> en ese caso a recabar la misma documentación al licitador siguiente, por el orden en que hayan quedado clasificadas las ofertas.</w:t>
      </w:r>
    </w:p>
    <w:p w14:paraId="75B86B0A" w14:textId="77777777" w:rsidR="00811D4E" w:rsidRPr="004A2E7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3EEF673A" w14:textId="77777777" w:rsidR="00811D4E" w:rsidRPr="00937954"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4A2E7D">
        <w:rPr>
          <w:rFonts w:cs="Arial"/>
          <w:bCs/>
          <w:spacing w:val="0"/>
          <w:sz w:val="22"/>
          <w:szCs w:val="22"/>
          <w:lang w:val="es-ES_tradnl" w:eastAsia="es-ES_tradnl"/>
        </w:rPr>
        <w:t xml:space="preserve">Si la documentación presentada </w:t>
      </w:r>
      <w:r>
        <w:rPr>
          <w:rFonts w:cs="Arial"/>
          <w:bCs/>
          <w:spacing w:val="0"/>
          <w:sz w:val="22"/>
          <w:szCs w:val="22"/>
          <w:lang w:val="es-ES_tradnl" w:eastAsia="es-ES_tradnl"/>
        </w:rPr>
        <w:t>tras el requerimiento referido en este apartado adoleciese de defectos subsanables</w:t>
      </w:r>
      <w:r w:rsidRPr="004A2E7D">
        <w:rPr>
          <w:rFonts w:cs="Arial"/>
          <w:bCs/>
          <w:spacing w:val="0"/>
          <w:sz w:val="22"/>
          <w:szCs w:val="22"/>
          <w:lang w:val="es-ES_tradnl" w:eastAsia="es-ES_tradnl"/>
        </w:rPr>
        <w:t xml:space="preserve">, se concederá un plazo de tres días naturales para su subsanación, </w:t>
      </w:r>
      <w:r>
        <w:rPr>
          <w:rFonts w:cs="Arial"/>
          <w:bCs/>
          <w:spacing w:val="0"/>
          <w:sz w:val="22"/>
          <w:szCs w:val="22"/>
          <w:lang w:val="es-ES_tradnl" w:eastAsia="es-ES_tradnl"/>
        </w:rPr>
        <w:t>lo que se comunicará</w:t>
      </w:r>
      <w:r w:rsidRPr="005B0EB3">
        <w:rPr>
          <w:rFonts w:cs="Arial"/>
          <w:bCs/>
          <w:spacing w:val="0"/>
          <w:sz w:val="22"/>
          <w:szCs w:val="22"/>
          <w:lang w:val="es-ES_tradnl" w:eastAsia="es-ES_tradnl"/>
        </w:rPr>
        <w:t xml:space="preserve"> directamente al licitador, y </w:t>
      </w:r>
      <w:r>
        <w:rPr>
          <w:rFonts w:cs="Arial"/>
          <w:bCs/>
          <w:spacing w:val="0"/>
          <w:sz w:val="22"/>
          <w:szCs w:val="22"/>
          <w:lang w:val="es-ES_tradnl" w:eastAsia="es-ES_tradnl"/>
        </w:rPr>
        <w:t xml:space="preserve">será también </w:t>
      </w:r>
      <w:r w:rsidRPr="005B0EB3">
        <w:rPr>
          <w:rFonts w:cs="Arial"/>
          <w:bCs/>
          <w:spacing w:val="0"/>
          <w:sz w:val="22"/>
          <w:szCs w:val="22"/>
          <w:lang w:val="es-ES_tradnl" w:eastAsia="es-ES_tradnl"/>
        </w:rPr>
        <w:t>anunci</w:t>
      </w:r>
      <w:r>
        <w:rPr>
          <w:rFonts w:cs="Arial"/>
          <w:bCs/>
          <w:spacing w:val="0"/>
          <w:sz w:val="22"/>
          <w:szCs w:val="22"/>
          <w:lang w:val="es-ES_tradnl" w:eastAsia="es-ES_tradnl"/>
        </w:rPr>
        <w:t>ado</w:t>
      </w:r>
      <w:r w:rsidRPr="005B0EB3">
        <w:rPr>
          <w:rFonts w:cs="Arial"/>
          <w:bCs/>
          <w:spacing w:val="0"/>
          <w:sz w:val="22"/>
          <w:szCs w:val="22"/>
          <w:lang w:val="es-ES_tradnl" w:eastAsia="es-ES_tradnl"/>
        </w:rPr>
        <w:t xml:space="preserve"> en el perfil de contratante del Ayuntamiento.</w:t>
      </w:r>
    </w:p>
    <w:p w14:paraId="0157FB02"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27453486" w14:textId="77777777" w:rsidR="00811D4E" w:rsidRPr="00D80DA5"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D80DA5">
        <w:rPr>
          <w:rFonts w:cs="Arial"/>
          <w:b/>
          <w:bCs/>
          <w:color w:val="0070C0"/>
          <w:spacing w:val="0"/>
          <w:sz w:val="24"/>
          <w:szCs w:val="22"/>
          <w:lang w:val="es-ES_tradnl" w:eastAsia="es-ES_tradnl"/>
        </w:rPr>
        <w:t>18. ADJUDICACIÓN Y FORMALIZACIÓN</w:t>
      </w:r>
    </w:p>
    <w:p w14:paraId="24FCC662" w14:textId="77777777" w:rsidR="00811D4E" w:rsidRPr="00D61A0D" w:rsidRDefault="00811D4E" w:rsidP="00811D4E">
      <w:pPr>
        <w:pStyle w:val="Encabezado"/>
        <w:tabs>
          <w:tab w:val="clear" w:pos="4320"/>
          <w:tab w:val="clear" w:pos="8640"/>
        </w:tabs>
        <w:spacing w:line="360" w:lineRule="auto"/>
        <w:ind w:left="284"/>
        <w:rPr>
          <w:rFonts w:cs="Arial"/>
          <w:b/>
          <w:bCs/>
          <w:spacing w:val="0"/>
          <w:sz w:val="24"/>
          <w:szCs w:val="22"/>
          <w:lang w:val="es-ES_tradnl" w:eastAsia="es-ES_tradnl"/>
        </w:rPr>
      </w:pPr>
    </w:p>
    <w:p w14:paraId="10536A72" w14:textId="77777777" w:rsidR="00811D4E" w:rsidRPr="004A2E7D"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4A2E7D">
        <w:rPr>
          <w:rFonts w:cs="Arial"/>
          <w:bCs/>
          <w:spacing w:val="0"/>
          <w:sz w:val="22"/>
          <w:szCs w:val="22"/>
          <w:lang w:val="es-ES_tradnl" w:eastAsia="es-ES_tradnl"/>
        </w:rPr>
        <w:t xml:space="preserve">El </w:t>
      </w:r>
      <w:r>
        <w:rPr>
          <w:rFonts w:cs="Arial"/>
          <w:bCs/>
          <w:spacing w:val="0"/>
          <w:sz w:val="22"/>
          <w:szCs w:val="22"/>
          <w:lang w:val="es-ES_tradnl" w:eastAsia="es-ES_tradnl"/>
        </w:rPr>
        <w:t>Órgano de Contratación</w:t>
      </w:r>
      <w:r w:rsidRPr="004A2E7D">
        <w:rPr>
          <w:rFonts w:cs="Arial"/>
          <w:bCs/>
          <w:spacing w:val="0"/>
          <w:sz w:val="22"/>
          <w:szCs w:val="22"/>
          <w:lang w:val="es-ES_tradnl" w:eastAsia="es-ES_tradnl"/>
        </w:rPr>
        <w:t xml:space="preserve"> acordará la adjudicación del contrato al licitador que presente la mejor oferta, dentro de los cinco días hábiles siguientes a la recepción de la documentación requerida al primer clasificado, en aplicación de lo preceptuado por el artículo 150.3 de la LCSP.</w:t>
      </w:r>
    </w:p>
    <w:p w14:paraId="6B274229" w14:textId="77777777" w:rsidR="00811D4E" w:rsidRPr="00D61A0D" w:rsidRDefault="00811D4E" w:rsidP="00811D4E">
      <w:pPr>
        <w:tabs>
          <w:tab w:val="center" w:pos="4320"/>
          <w:tab w:val="right" w:pos="8640"/>
        </w:tabs>
        <w:spacing w:line="360" w:lineRule="auto"/>
        <w:ind w:left="284"/>
        <w:rPr>
          <w:rFonts w:cs="Arial"/>
          <w:bCs/>
          <w:spacing w:val="0"/>
          <w:sz w:val="22"/>
          <w:szCs w:val="22"/>
          <w:lang w:val="es-ES_tradnl" w:eastAsia="es-ES_tradnl"/>
        </w:rPr>
      </w:pPr>
    </w:p>
    <w:p w14:paraId="5C21FD91" w14:textId="77777777" w:rsidR="00811D4E"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adjudicación se</w:t>
      </w:r>
      <w:r>
        <w:rPr>
          <w:rFonts w:cs="Arial"/>
          <w:bCs/>
          <w:spacing w:val="0"/>
          <w:sz w:val="22"/>
          <w:szCs w:val="22"/>
          <w:lang w:val="es-ES_tradnl" w:eastAsia="es-ES_tradnl"/>
        </w:rPr>
        <w:t xml:space="preserve">rá notificada </w:t>
      </w:r>
      <w:r w:rsidRPr="00D61A0D">
        <w:rPr>
          <w:rFonts w:cs="Arial"/>
          <w:bCs/>
          <w:spacing w:val="0"/>
          <w:sz w:val="22"/>
          <w:szCs w:val="22"/>
          <w:lang w:val="es-ES_tradnl" w:eastAsia="es-ES_tradnl"/>
        </w:rPr>
        <w:t xml:space="preserve">a todos los licitadores y </w:t>
      </w:r>
      <w:r>
        <w:rPr>
          <w:rFonts w:cs="Arial"/>
          <w:bCs/>
          <w:spacing w:val="0"/>
          <w:sz w:val="22"/>
          <w:szCs w:val="22"/>
          <w:lang w:val="es-ES_tradnl" w:eastAsia="es-ES_tradnl"/>
        </w:rPr>
        <w:t xml:space="preserve">se </w:t>
      </w:r>
      <w:r w:rsidRPr="00D61A0D">
        <w:rPr>
          <w:rFonts w:cs="Arial"/>
          <w:bCs/>
          <w:spacing w:val="0"/>
          <w:sz w:val="22"/>
          <w:szCs w:val="22"/>
          <w:lang w:val="es-ES_tradnl" w:eastAsia="es-ES_tradnl"/>
        </w:rPr>
        <w:t>public</w:t>
      </w:r>
      <w:r>
        <w:rPr>
          <w:rFonts w:cs="Arial"/>
          <w:bCs/>
          <w:spacing w:val="0"/>
          <w:sz w:val="22"/>
          <w:szCs w:val="22"/>
          <w:lang w:val="es-ES_tradnl" w:eastAsia="es-ES_tradnl"/>
        </w:rPr>
        <w:t xml:space="preserve">ará </w:t>
      </w:r>
      <w:r w:rsidRPr="00D61A0D">
        <w:rPr>
          <w:rFonts w:cs="Arial"/>
          <w:bCs/>
          <w:spacing w:val="0"/>
          <w:sz w:val="22"/>
          <w:szCs w:val="22"/>
          <w:lang w:val="es-ES_tradnl" w:eastAsia="es-ES_tradnl"/>
        </w:rPr>
        <w:t>en el perfil de contratante de esta Institución.</w:t>
      </w:r>
    </w:p>
    <w:p w14:paraId="1F097DAB" w14:textId="77777777" w:rsidR="00D80DA5" w:rsidRDefault="00D80DA5" w:rsidP="00811D4E">
      <w:pPr>
        <w:tabs>
          <w:tab w:val="center" w:pos="4320"/>
          <w:tab w:val="right" w:pos="8640"/>
        </w:tabs>
        <w:spacing w:line="360" w:lineRule="auto"/>
        <w:ind w:left="284"/>
        <w:rPr>
          <w:rFonts w:cs="Arial"/>
          <w:bCs/>
          <w:spacing w:val="0"/>
          <w:sz w:val="22"/>
          <w:szCs w:val="22"/>
          <w:lang w:val="es-ES_tradnl" w:eastAsia="es-ES_tradnl"/>
        </w:rPr>
      </w:pPr>
    </w:p>
    <w:p w14:paraId="4A26C25E" w14:textId="77777777" w:rsidR="00811D4E" w:rsidRPr="006732EE"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D61A0D">
        <w:rPr>
          <w:rFonts w:cs="Arial"/>
          <w:bCs/>
          <w:spacing w:val="0"/>
          <w:sz w:val="22"/>
          <w:szCs w:val="22"/>
          <w:lang w:eastAsia="es-ES_tradnl"/>
        </w:rPr>
        <w:t xml:space="preserve">El contrato se perfeccionará mediante su formalización en documento administrativo que se ajuste con exactitud a las condiciones de la licitación, </w:t>
      </w:r>
      <w:r>
        <w:rPr>
          <w:sz w:val="22"/>
          <w:szCs w:val="22"/>
        </w:rPr>
        <w:t>y dicho documento constituirá</w:t>
      </w:r>
      <w:r w:rsidRPr="00D61A0D">
        <w:rPr>
          <w:sz w:val="22"/>
          <w:szCs w:val="22"/>
        </w:rPr>
        <w:t xml:space="preserve"> título suficiente para acceder a cualquier registro público. No obstante, el contratista podrá solicitar que el contrato se eleve a escritura pública, </w:t>
      </w:r>
      <w:r>
        <w:rPr>
          <w:sz w:val="22"/>
          <w:szCs w:val="22"/>
        </w:rPr>
        <w:t>en cuyo caso correrán</w:t>
      </w:r>
      <w:r w:rsidRPr="00D61A0D">
        <w:rPr>
          <w:sz w:val="22"/>
          <w:szCs w:val="22"/>
        </w:rPr>
        <w:t xml:space="preserve"> de su cargo los correspondientes </w:t>
      </w:r>
      <w:r>
        <w:rPr>
          <w:sz w:val="22"/>
          <w:szCs w:val="22"/>
        </w:rPr>
        <w:t>gastos.</w:t>
      </w:r>
    </w:p>
    <w:p w14:paraId="4BFB614C" w14:textId="77777777" w:rsidR="00811D4E" w:rsidRPr="00353EC1" w:rsidRDefault="00811D4E" w:rsidP="00811D4E">
      <w:pPr>
        <w:pStyle w:val="Encabezado"/>
        <w:tabs>
          <w:tab w:val="clear" w:pos="4320"/>
          <w:tab w:val="clear" w:pos="8640"/>
        </w:tabs>
        <w:spacing w:line="360" w:lineRule="auto"/>
        <w:ind w:left="195"/>
        <w:rPr>
          <w:b/>
          <w:i/>
          <w:color w:val="808080"/>
          <w:spacing w:val="-2"/>
          <w:sz w:val="22"/>
          <w:lang w:val="es-ES_tradnl"/>
        </w:rPr>
      </w:pPr>
    </w:p>
    <w:p w14:paraId="05D06F96" w14:textId="77777777" w:rsidR="00D80DA5" w:rsidRDefault="00D80DA5">
      <w:pPr>
        <w:jc w:val="left"/>
        <w:rPr>
          <w:b/>
          <w:i/>
          <w:color w:val="808080"/>
          <w:spacing w:val="-2"/>
          <w:sz w:val="22"/>
          <w:lang w:val="es-ES_tradnl"/>
        </w:rPr>
      </w:pPr>
      <w:r>
        <w:rPr>
          <w:b/>
          <w:i/>
          <w:color w:val="808080"/>
          <w:spacing w:val="-2"/>
          <w:sz w:val="22"/>
          <w:lang w:val="es-ES_tradnl"/>
        </w:rPr>
        <w:br w:type="page"/>
      </w:r>
    </w:p>
    <w:p w14:paraId="28559234" w14:textId="77777777" w:rsidR="00811D4E" w:rsidRPr="00353EC1" w:rsidRDefault="00811D4E" w:rsidP="00811D4E">
      <w:pPr>
        <w:pStyle w:val="Encabezado"/>
        <w:tabs>
          <w:tab w:val="clear" w:pos="4320"/>
          <w:tab w:val="clear" w:pos="8640"/>
        </w:tabs>
        <w:spacing w:line="360" w:lineRule="auto"/>
        <w:ind w:left="567"/>
        <w:outlineLvl w:val="0"/>
        <w:rPr>
          <w:rFonts w:cs="Arial"/>
          <w:color w:val="808080"/>
          <w:lang w:val="es-ES_tradnl"/>
        </w:rPr>
      </w:pPr>
      <w:r>
        <w:rPr>
          <w:b/>
          <w:i/>
          <w:color w:val="808080"/>
          <w:spacing w:val="-2"/>
          <w:sz w:val="22"/>
          <w:lang w:val="es-ES_tradnl"/>
        </w:rPr>
        <w:t>Supuestos o variantes</w:t>
      </w:r>
    </w:p>
    <w:p w14:paraId="75D69E05" w14:textId="77777777" w:rsidR="00811D4E" w:rsidRPr="00353EC1" w:rsidRDefault="00811D4E" w:rsidP="00811D4E">
      <w:pPr>
        <w:suppressAutoHyphens/>
        <w:spacing w:line="360" w:lineRule="auto"/>
        <w:ind w:left="567"/>
        <w:rPr>
          <w:b/>
          <w:i/>
          <w:color w:val="808080"/>
          <w:spacing w:val="-2"/>
          <w:sz w:val="22"/>
          <w:highlight w:val="yellow"/>
          <w:lang w:val="es-ES_tradnl"/>
        </w:rPr>
      </w:pPr>
    </w:p>
    <w:p w14:paraId="45790A72" w14:textId="77777777" w:rsidR="00811D4E" w:rsidRPr="00EE28F6"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a</w:t>
      </w:r>
      <w:r w:rsidRPr="00EE28F6">
        <w:rPr>
          <w:b/>
          <w:i/>
          <w:color w:val="808080"/>
          <w:spacing w:val="-2"/>
          <w:sz w:val="22"/>
          <w:lang w:val="es-ES_tradnl"/>
        </w:rPr>
        <w:t xml:space="preserve">) Que se </w:t>
      </w:r>
      <w:r w:rsidRPr="004A2E7D">
        <w:rPr>
          <w:b/>
          <w:i/>
          <w:color w:val="808080"/>
          <w:spacing w:val="-2"/>
          <w:sz w:val="22"/>
          <w:lang w:val="es-ES_tradnl"/>
        </w:rPr>
        <w:t xml:space="preserve">trate de un </w:t>
      </w:r>
      <w:r>
        <w:rPr>
          <w:b/>
          <w:i/>
          <w:color w:val="808080"/>
          <w:spacing w:val="-2"/>
          <w:sz w:val="22"/>
          <w:lang w:val="es-ES_tradnl"/>
        </w:rPr>
        <w:t>contrato ante el que pueda interponerse recurso especial</w:t>
      </w:r>
      <w:r w:rsidRPr="004A2E7D">
        <w:rPr>
          <w:b/>
          <w:i/>
          <w:color w:val="808080"/>
          <w:spacing w:val="-2"/>
          <w:sz w:val="22"/>
          <w:lang w:val="es-ES_tradnl"/>
        </w:rPr>
        <w:t xml:space="preserve">, </w:t>
      </w:r>
      <w:r>
        <w:rPr>
          <w:i/>
          <w:color w:val="808080"/>
          <w:spacing w:val="-2"/>
          <w:sz w:val="22"/>
          <w:lang w:val="es-ES_tradnl"/>
        </w:rPr>
        <w:t>en cuyo caso deberá indicarse que:</w:t>
      </w:r>
    </w:p>
    <w:p w14:paraId="4F928F28" w14:textId="77777777" w:rsidR="00811D4E" w:rsidRPr="00D61A0D" w:rsidRDefault="00811D4E" w:rsidP="00811D4E">
      <w:pPr>
        <w:pStyle w:val="Encabezado"/>
        <w:spacing w:line="360" w:lineRule="auto"/>
        <w:ind w:left="195"/>
        <w:rPr>
          <w:sz w:val="22"/>
          <w:szCs w:val="22"/>
          <w:lang w:val="es-ES_tradnl"/>
        </w:rPr>
      </w:pPr>
    </w:p>
    <w:p w14:paraId="448ABFE8" w14:textId="77777777" w:rsidR="00811D4E" w:rsidRPr="004A2E7D" w:rsidRDefault="00811D4E" w:rsidP="00811D4E">
      <w:pPr>
        <w:pStyle w:val="Encabezado"/>
        <w:spacing w:line="360" w:lineRule="auto"/>
        <w:ind w:left="284"/>
        <w:rPr>
          <w:rFonts w:cs="Arial"/>
          <w:bCs/>
          <w:spacing w:val="0"/>
          <w:sz w:val="22"/>
          <w:szCs w:val="22"/>
          <w:lang w:eastAsia="es-ES_tradnl"/>
        </w:rPr>
      </w:pPr>
      <w:r>
        <w:rPr>
          <w:rFonts w:cs="Arial"/>
          <w:bCs/>
          <w:spacing w:val="0"/>
          <w:sz w:val="22"/>
          <w:szCs w:val="22"/>
          <w:lang w:eastAsia="es-ES_tradnl"/>
        </w:rPr>
        <w:t>Si se trata</w:t>
      </w:r>
      <w:r w:rsidRPr="00D61A0D">
        <w:rPr>
          <w:rFonts w:cs="Arial"/>
          <w:bCs/>
          <w:spacing w:val="0"/>
          <w:sz w:val="22"/>
          <w:szCs w:val="22"/>
          <w:lang w:eastAsia="es-ES_tradnl"/>
        </w:rPr>
        <w:t xml:space="preserve"> de un </w:t>
      </w:r>
      <w:r>
        <w:rPr>
          <w:rFonts w:cs="Arial"/>
          <w:bCs/>
          <w:spacing w:val="0"/>
          <w:sz w:val="22"/>
          <w:szCs w:val="22"/>
          <w:lang w:eastAsia="es-ES_tradnl"/>
        </w:rPr>
        <w:t>contrato ante el que pueda interponerse recurso especial</w:t>
      </w:r>
      <w:r w:rsidRPr="00D61A0D">
        <w:rPr>
          <w:rFonts w:cs="Arial"/>
          <w:bCs/>
          <w:spacing w:val="0"/>
          <w:sz w:val="22"/>
          <w:szCs w:val="22"/>
          <w:lang w:eastAsia="es-ES_tradnl"/>
        </w:rPr>
        <w:t xml:space="preserve"> en materia de contratación </w:t>
      </w:r>
      <w:r w:rsidRPr="004A2E7D">
        <w:rPr>
          <w:rFonts w:cs="Arial"/>
          <w:bCs/>
          <w:spacing w:val="0"/>
          <w:sz w:val="22"/>
          <w:szCs w:val="22"/>
          <w:lang w:eastAsia="es-ES_tradnl"/>
        </w:rPr>
        <w:t>conforme al art</w:t>
      </w:r>
      <w:r w:rsidRPr="004A2E7D">
        <w:rPr>
          <w:rFonts w:cs="Arial"/>
          <w:bCs/>
          <w:spacing w:val="0"/>
          <w:sz w:val="22"/>
          <w:szCs w:val="22"/>
          <w:lang w:val="es-ES" w:eastAsia="es-ES_tradnl"/>
        </w:rPr>
        <w:t>ículo</w:t>
      </w:r>
      <w:r w:rsidRPr="004A2E7D">
        <w:rPr>
          <w:rFonts w:cs="Arial"/>
          <w:bCs/>
          <w:spacing w:val="0"/>
          <w:sz w:val="22"/>
          <w:szCs w:val="22"/>
          <w:lang w:eastAsia="es-ES_tradnl"/>
        </w:rPr>
        <w:t xml:space="preserve"> 44.1 </w:t>
      </w:r>
      <w:r w:rsidRPr="004A2E7D">
        <w:rPr>
          <w:spacing w:val="-2"/>
          <w:sz w:val="22"/>
          <w:lang w:val="es-ES_tradnl"/>
        </w:rPr>
        <w:t>de la LCSP</w:t>
      </w:r>
      <w:r w:rsidRPr="004A2E7D">
        <w:rPr>
          <w:rFonts w:cs="Arial"/>
          <w:bCs/>
          <w:spacing w:val="0"/>
          <w:sz w:val="22"/>
          <w:szCs w:val="22"/>
          <w:lang w:eastAsia="es-ES_tradnl"/>
        </w:rPr>
        <w:t>, la formalización no podrá efectuarse antes de que transcurran quince días hábiles desde que se remita la notificación de la adjudicación a los licitadores y candidatos, plazo durante el cual puede interponerse el citado recurso, en cuyo caso se suspenderá la tramitación del procedimiento de contratación hasta la resolución del recurso, que se desarrollará según lo previsto en el art</w:t>
      </w:r>
      <w:r w:rsidRPr="004A2E7D">
        <w:rPr>
          <w:rFonts w:cs="Arial"/>
          <w:bCs/>
          <w:spacing w:val="0"/>
          <w:sz w:val="22"/>
          <w:szCs w:val="22"/>
          <w:lang w:val="es-ES" w:eastAsia="es-ES_tradnl"/>
        </w:rPr>
        <w:t>ículo</w:t>
      </w:r>
      <w:r w:rsidRPr="004A2E7D">
        <w:rPr>
          <w:rFonts w:cs="Arial"/>
          <w:bCs/>
          <w:spacing w:val="0"/>
          <w:sz w:val="22"/>
          <w:szCs w:val="22"/>
          <w:lang w:eastAsia="es-ES_tradnl"/>
        </w:rPr>
        <w:t xml:space="preserve"> 44 y siguientes </w:t>
      </w:r>
      <w:r w:rsidRPr="004A2E7D">
        <w:rPr>
          <w:spacing w:val="-2"/>
          <w:sz w:val="22"/>
          <w:lang w:val="es-ES_tradnl"/>
        </w:rPr>
        <w:t>de la citada Ley</w:t>
      </w:r>
      <w:r w:rsidRPr="004A2E7D">
        <w:rPr>
          <w:rFonts w:cs="Arial"/>
          <w:bCs/>
          <w:spacing w:val="0"/>
          <w:sz w:val="22"/>
          <w:szCs w:val="22"/>
          <w:lang w:eastAsia="es-ES_tradnl"/>
        </w:rPr>
        <w:t>.</w:t>
      </w:r>
    </w:p>
    <w:p w14:paraId="19F100F9" w14:textId="77777777" w:rsidR="00811D4E" w:rsidRPr="004A2E7D" w:rsidRDefault="00811D4E" w:rsidP="00811D4E">
      <w:pPr>
        <w:pStyle w:val="Encabezado"/>
        <w:spacing w:line="360" w:lineRule="auto"/>
        <w:ind w:left="284"/>
        <w:rPr>
          <w:rFonts w:cs="Arial"/>
          <w:bCs/>
          <w:spacing w:val="0"/>
          <w:sz w:val="22"/>
          <w:szCs w:val="22"/>
          <w:lang w:eastAsia="es-ES_tradnl"/>
        </w:rPr>
      </w:pPr>
    </w:p>
    <w:p w14:paraId="4DBF1431" w14:textId="77777777" w:rsidR="00811D4E" w:rsidRPr="004A2E7D" w:rsidRDefault="00811D4E" w:rsidP="00811D4E">
      <w:pPr>
        <w:pStyle w:val="Encabezado"/>
        <w:spacing w:line="360" w:lineRule="auto"/>
        <w:ind w:left="284"/>
        <w:rPr>
          <w:rFonts w:cs="Arial"/>
          <w:bCs/>
          <w:spacing w:val="0"/>
          <w:sz w:val="22"/>
          <w:szCs w:val="22"/>
          <w:lang w:eastAsia="es-ES_tradnl"/>
        </w:rPr>
      </w:pPr>
      <w:r w:rsidRPr="004A2E7D">
        <w:rPr>
          <w:rFonts w:cs="Arial"/>
          <w:bCs/>
          <w:spacing w:val="0"/>
          <w:sz w:val="22"/>
          <w:szCs w:val="22"/>
          <w:lang w:eastAsia="es-ES_tradnl"/>
        </w:rPr>
        <w:t xml:space="preserve">Transcurridos los quince días señalados sin que se interponga recurso alguno, se requerirá al adjudicatario para que formalice el contrato en un plazo no superior a cinco días </w:t>
      </w:r>
      <w:r w:rsidRPr="004A2E7D">
        <w:rPr>
          <w:rFonts w:cs="Arial"/>
          <w:bCs/>
          <w:spacing w:val="0"/>
          <w:sz w:val="22"/>
          <w:szCs w:val="22"/>
          <w:lang w:val="es-ES" w:eastAsia="es-ES_tradnl"/>
        </w:rPr>
        <w:t xml:space="preserve">naturales </w:t>
      </w:r>
      <w:r w:rsidRPr="004A2E7D">
        <w:rPr>
          <w:rFonts w:cs="Arial"/>
          <w:bCs/>
          <w:spacing w:val="0"/>
          <w:sz w:val="22"/>
          <w:szCs w:val="22"/>
          <w:lang w:eastAsia="es-ES_tradnl"/>
        </w:rPr>
        <w:t>a contar desde el siguiente a aquel en que hubiera recibido el requerimiento.</w:t>
      </w:r>
    </w:p>
    <w:p w14:paraId="36767D6F" w14:textId="77777777" w:rsidR="00811D4E" w:rsidRPr="00D61A0D" w:rsidRDefault="00811D4E" w:rsidP="00811D4E">
      <w:pPr>
        <w:pStyle w:val="Encabezado"/>
        <w:spacing w:line="360" w:lineRule="auto"/>
        <w:ind w:left="284"/>
        <w:rPr>
          <w:rFonts w:cs="Arial"/>
          <w:bCs/>
          <w:spacing w:val="0"/>
          <w:sz w:val="22"/>
          <w:szCs w:val="22"/>
          <w:lang w:eastAsia="es-ES_tradnl"/>
        </w:rPr>
      </w:pPr>
    </w:p>
    <w:p w14:paraId="7AB6D8CC" w14:textId="77777777" w:rsidR="00811D4E"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b</w:t>
      </w:r>
      <w:r w:rsidRPr="00EE28F6">
        <w:rPr>
          <w:b/>
          <w:i/>
          <w:color w:val="808080"/>
          <w:spacing w:val="-2"/>
          <w:sz w:val="22"/>
          <w:lang w:val="es-ES_tradnl"/>
        </w:rPr>
        <w:t xml:space="preserve">) Que no se trate de </w:t>
      </w:r>
      <w:r w:rsidRPr="004A2E7D">
        <w:rPr>
          <w:b/>
          <w:i/>
          <w:color w:val="808080"/>
          <w:spacing w:val="-2"/>
          <w:sz w:val="22"/>
          <w:lang w:val="es-ES_tradnl"/>
        </w:rPr>
        <w:t xml:space="preserve">un </w:t>
      </w:r>
      <w:r>
        <w:rPr>
          <w:b/>
          <w:i/>
          <w:color w:val="808080"/>
          <w:spacing w:val="-2"/>
          <w:sz w:val="22"/>
          <w:lang w:val="es-ES_tradnl"/>
        </w:rPr>
        <w:t>contrato ante el que pueda interponerse recurso especial</w:t>
      </w:r>
      <w:r w:rsidRPr="004A2E7D">
        <w:rPr>
          <w:b/>
          <w:i/>
          <w:color w:val="808080"/>
          <w:spacing w:val="-2"/>
          <w:sz w:val="22"/>
          <w:lang w:val="es-ES_tradnl"/>
        </w:rPr>
        <w:t xml:space="preserve">, </w:t>
      </w:r>
      <w:r>
        <w:rPr>
          <w:i/>
          <w:color w:val="808080"/>
          <w:spacing w:val="-2"/>
          <w:sz w:val="22"/>
          <w:lang w:val="es-ES_tradnl"/>
        </w:rPr>
        <w:t>en cuyo caso deberá indicarse que:</w:t>
      </w:r>
    </w:p>
    <w:p w14:paraId="53A80344" w14:textId="77777777" w:rsidR="00811D4E" w:rsidRPr="00EE28F6" w:rsidRDefault="00811D4E" w:rsidP="00811D4E">
      <w:pPr>
        <w:suppressAutoHyphens/>
        <w:spacing w:line="360" w:lineRule="auto"/>
        <w:ind w:left="851" w:hanging="284"/>
        <w:rPr>
          <w:i/>
          <w:color w:val="808080"/>
          <w:spacing w:val="-2"/>
          <w:sz w:val="22"/>
          <w:lang w:val="es-ES_tradnl"/>
        </w:rPr>
      </w:pPr>
    </w:p>
    <w:p w14:paraId="6F923CF7" w14:textId="77777777" w:rsidR="00811D4E"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En el plazo que se señale en la notificación de la adjudicación, que no podrá exceder de 15 días hábiles, el adjudicatario deberá </w:t>
      </w:r>
      <w:r>
        <w:rPr>
          <w:rFonts w:cs="Arial"/>
          <w:bCs/>
          <w:spacing w:val="0"/>
          <w:sz w:val="22"/>
          <w:szCs w:val="22"/>
          <w:lang w:val="es-ES_tradnl" w:eastAsia="es-ES_tradnl"/>
        </w:rPr>
        <w:t>c</w:t>
      </w:r>
      <w:r w:rsidRPr="00D61A0D">
        <w:rPr>
          <w:rFonts w:cs="Arial"/>
          <w:bCs/>
          <w:spacing w:val="0"/>
          <w:sz w:val="22"/>
          <w:szCs w:val="22"/>
          <w:lang w:val="es-ES_tradnl" w:eastAsia="es-ES_tradnl"/>
        </w:rPr>
        <w:t>omparecer en esta Administración para formalizar el contrato en documento administrativo.</w:t>
      </w:r>
    </w:p>
    <w:p w14:paraId="5839B3D5" w14:textId="77777777" w:rsidR="00811D4E" w:rsidRPr="00937954" w:rsidRDefault="00811D4E" w:rsidP="00811D4E">
      <w:pPr>
        <w:pStyle w:val="Encabezado"/>
        <w:spacing w:line="360" w:lineRule="auto"/>
        <w:ind w:left="284"/>
        <w:rPr>
          <w:rFonts w:cs="Arial"/>
          <w:bCs/>
          <w:spacing w:val="0"/>
          <w:sz w:val="22"/>
          <w:szCs w:val="22"/>
          <w:lang w:eastAsia="es-ES_tradnl"/>
        </w:rPr>
      </w:pPr>
    </w:p>
    <w:p w14:paraId="38B4E5FE" w14:textId="77777777" w:rsidR="00811D4E" w:rsidRPr="004A2E7D" w:rsidRDefault="00811D4E" w:rsidP="00D80DA5">
      <w:pPr>
        <w:pStyle w:val="Encabezado"/>
        <w:tabs>
          <w:tab w:val="clear" w:pos="4320"/>
          <w:tab w:val="clear" w:pos="8640"/>
        </w:tabs>
        <w:spacing w:line="360" w:lineRule="auto"/>
        <w:ind w:left="482" w:hanging="482"/>
        <w:rPr>
          <w:rFonts w:cs="Arial"/>
          <w:b/>
          <w:bCs/>
          <w:spacing w:val="0"/>
          <w:sz w:val="24"/>
          <w:szCs w:val="24"/>
          <w:lang w:val="es-ES_tradnl" w:eastAsia="es-ES_tradnl"/>
        </w:rPr>
      </w:pPr>
      <w:r>
        <w:rPr>
          <w:rFonts w:cs="Arial"/>
          <w:b/>
          <w:bCs/>
          <w:spacing w:val="0"/>
          <w:sz w:val="24"/>
          <w:szCs w:val="24"/>
          <w:lang w:val="es-ES_tradnl" w:eastAsia="es-ES_tradnl"/>
        </w:rPr>
        <w:br w:type="page"/>
      </w:r>
      <w:r w:rsidRPr="00D80DA5">
        <w:rPr>
          <w:rFonts w:cs="Arial"/>
          <w:b/>
          <w:bCs/>
          <w:color w:val="0070C0"/>
          <w:spacing w:val="0"/>
          <w:sz w:val="24"/>
          <w:szCs w:val="24"/>
          <w:lang w:val="es-ES_tradnl" w:eastAsia="es-ES_tradnl"/>
        </w:rPr>
        <w:t>19. DECISIÓN DE NO CELEBRAR EL CONTRATO Y DESISTIMIENTO DEL PROCEDIMIENTO</w:t>
      </w:r>
    </w:p>
    <w:p w14:paraId="0EE82588" w14:textId="77777777" w:rsidR="00811D4E" w:rsidRPr="004A2E7D" w:rsidRDefault="00811D4E" w:rsidP="00811D4E">
      <w:pPr>
        <w:pStyle w:val="Encabezado"/>
        <w:spacing w:line="360" w:lineRule="auto"/>
        <w:rPr>
          <w:rFonts w:cs="Arial"/>
          <w:bCs/>
          <w:spacing w:val="0"/>
          <w:sz w:val="22"/>
          <w:szCs w:val="22"/>
          <w:lang w:val="es-ES" w:eastAsia="es-ES_tradnl"/>
        </w:rPr>
      </w:pPr>
    </w:p>
    <w:p w14:paraId="7AF4873A" w14:textId="77777777" w:rsidR="00811D4E" w:rsidRPr="004A2E7D" w:rsidRDefault="00811D4E" w:rsidP="00811D4E">
      <w:pPr>
        <w:pStyle w:val="Encabezado"/>
        <w:spacing w:line="360" w:lineRule="auto"/>
        <w:ind w:left="284"/>
        <w:rPr>
          <w:rFonts w:cs="Arial"/>
          <w:bCs/>
          <w:spacing w:val="0"/>
          <w:sz w:val="22"/>
          <w:szCs w:val="22"/>
          <w:lang w:val="es-ES" w:eastAsia="es-ES_tradnl"/>
        </w:rPr>
      </w:pPr>
      <w:r w:rsidRPr="004A2E7D">
        <w:rPr>
          <w:rFonts w:cs="Arial"/>
          <w:bCs/>
          <w:spacing w:val="0"/>
          <w:sz w:val="22"/>
          <w:szCs w:val="22"/>
          <w:lang w:val="es-ES" w:eastAsia="es-ES_tradnl"/>
        </w:rPr>
        <w:t xml:space="preserve">De acuerdo con lo previsto en el artículo 152 de la LCSP, el </w:t>
      </w:r>
      <w:r>
        <w:rPr>
          <w:rFonts w:cs="Arial"/>
          <w:bCs/>
          <w:spacing w:val="0"/>
          <w:sz w:val="22"/>
          <w:szCs w:val="22"/>
          <w:lang w:val="es-ES" w:eastAsia="es-ES_tradnl"/>
        </w:rPr>
        <w:t>Órgano de Contratación</w:t>
      </w:r>
      <w:r w:rsidRPr="004A2E7D">
        <w:rPr>
          <w:rFonts w:cs="Arial"/>
          <w:bCs/>
          <w:spacing w:val="0"/>
          <w:sz w:val="22"/>
          <w:szCs w:val="22"/>
          <w:lang w:val="es-ES" w:eastAsia="es-ES_tradnl"/>
        </w:rPr>
        <w:t xml:space="preserve">, por razones de interés público debidamente justificadas, podrá adoptar la decisión de no adjudicar o celebrar el contrato. </w:t>
      </w:r>
      <w:r>
        <w:rPr>
          <w:rFonts w:cs="Arial"/>
          <w:bCs/>
          <w:spacing w:val="0"/>
          <w:sz w:val="22"/>
          <w:szCs w:val="22"/>
          <w:lang w:val="es-ES" w:eastAsia="es-ES_tradnl"/>
        </w:rPr>
        <w:t>También podrá desistir del procedimiento cuando</w:t>
      </w:r>
      <w:r w:rsidRPr="004A2E7D">
        <w:rPr>
          <w:rFonts w:cs="Arial"/>
          <w:bCs/>
          <w:spacing w:val="0"/>
          <w:sz w:val="22"/>
          <w:szCs w:val="22"/>
          <w:lang w:val="es-ES" w:eastAsia="es-ES_tradnl"/>
        </w:rPr>
        <w:t xml:space="preserve"> aprecie una infracción no subsanable de las normas de preparación del contrato o de las normas reguladoras del procedimiento de adjudicación. Tanto la decisión de no celebrar el contrato como el desistimiento del procedimiento deberán llevarse a cabo antes de la formalización del contrato, y de acuerdo con los requisitos establecidos en el referido </w:t>
      </w:r>
      <w:r>
        <w:rPr>
          <w:rFonts w:cs="Arial"/>
          <w:bCs/>
          <w:spacing w:val="0"/>
          <w:sz w:val="22"/>
          <w:szCs w:val="22"/>
          <w:lang w:val="es-ES" w:eastAsia="es-ES_tradnl"/>
        </w:rPr>
        <w:t>artículo.</w:t>
      </w:r>
    </w:p>
    <w:p w14:paraId="11F4BE73" w14:textId="77777777" w:rsidR="00811D4E" w:rsidRPr="004A2E7D" w:rsidRDefault="00811D4E" w:rsidP="00811D4E">
      <w:pPr>
        <w:pStyle w:val="Encabezado"/>
        <w:spacing w:line="360" w:lineRule="auto"/>
        <w:rPr>
          <w:rFonts w:cs="Arial"/>
          <w:bCs/>
          <w:spacing w:val="0"/>
          <w:sz w:val="22"/>
          <w:szCs w:val="22"/>
          <w:lang w:val="es-ES" w:eastAsia="es-ES_tradnl"/>
        </w:rPr>
      </w:pPr>
    </w:p>
    <w:p w14:paraId="753AF759" w14:textId="77777777" w:rsidR="00811D4E" w:rsidRPr="004A2E7D" w:rsidRDefault="00811D4E" w:rsidP="00811D4E">
      <w:pPr>
        <w:suppressAutoHyphens/>
        <w:spacing w:line="360" w:lineRule="auto"/>
        <w:ind w:left="195"/>
        <w:jc w:val="center"/>
        <w:rPr>
          <w:rFonts w:cs="Arial"/>
          <w:b/>
          <w:bCs/>
          <w:spacing w:val="0"/>
          <w:sz w:val="24"/>
          <w:szCs w:val="22"/>
          <w:lang w:val="es-ES_tradnl" w:eastAsia="es-ES_tradnl"/>
        </w:rPr>
      </w:pPr>
    </w:p>
    <w:p w14:paraId="72300CA9" w14:textId="77777777" w:rsidR="00811D4E" w:rsidRPr="00D80DA5" w:rsidRDefault="00811D4E" w:rsidP="00811D4E">
      <w:pPr>
        <w:suppressAutoHyphens/>
        <w:spacing w:line="360" w:lineRule="auto"/>
        <w:ind w:left="195"/>
        <w:jc w:val="center"/>
        <w:rPr>
          <w:rFonts w:cs="Arial"/>
          <w:b/>
          <w:bCs/>
          <w:color w:val="767171" w:themeColor="background2" w:themeShade="80"/>
          <w:spacing w:val="0"/>
          <w:sz w:val="28"/>
          <w:szCs w:val="28"/>
          <w:lang w:val="es-ES_tradnl" w:eastAsia="es-ES_tradnl"/>
        </w:rPr>
      </w:pPr>
      <w:r w:rsidRPr="00D80DA5">
        <w:rPr>
          <w:rFonts w:cs="Arial"/>
          <w:b/>
          <w:bCs/>
          <w:color w:val="767171" w:themeColor="background2" w:themeShade="80"/>
          <w:spacing w:val="0"/>
          <w:sz w:val="28"/>
          <w:szCs w:val="28"/>
          <w:lang w:val="es-ES_tradnl" w:eastAsia="es-ES_tradnl"/>
        </w:rPr>
        <w:t>III. EJECUCIÓN DEL CONTRATO</w:t>
      </w:r>
    </w:p>
    <w:p w14:paraId="3862AF00" w14:textId="77777777" w:rsidR="00811D4E" w:rsidRPr="004A2E7D" w:rsidRDefault="00811D4E" w:rsidP="00811D4E">
      <w:pPr>
        <w:suppressAutoHyphens/>
        <w:spacing w:line="360" w:lineRule="auto"/>
        <w:ind w:left="195"/>
        <w:rPr>
          <w:rFonts w:cs="Arial"/>
          <w:b/>
          <w:bCs/>
          <w:spacing w:val="0"/>
          <w:sz w:val="24"/>
          <w:szCs w:val="22"/>
          <w:lang w:val="es-ES_tradnl" w:eastAsia="es-ES_tradnl"/>
        </w:rPr>
      </w:pPr>
    </w:p>
    <w:p w14:paraId="3CE0535D" w14:textId="77777777" w:rsidR="00811D4E" w:rsidRPr="00D80DA5"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D80DA5">
        <w:rPr>
          <w:rFonts w:cs="Arial"/>
          <w:b/>
          <w:bCs/>
          <w:color w:val="0070C0"/>
          <w:spacing w:val="0"/>
          <w:sz w:val="24"/>
          <w:szCs w:val="22"/>
          <w:lang w:val="es-ES_tradnl" w:eastAsia="es-ES_tradnl"/>
        </w:rPr>
        <w:t>20. RÉGIMEN GENERAL DE LA EJECUCIÓN DEL CONTRATO</w:t>
      </w:r>
    </w:p>
    <w:p w14:paraId="04EAF1C1"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444919DB" w14:textId="77777777" w:rsidR="00811D4E" w:rsidRPr="001C61DC" w:rsidRDefault="00811D4E" w:rsidP="00811D4E">
      <w:pPr>
        <w:pStyle w:val="Encabezado"/>
        <w:spacing w:line="360" w:lineRule="auto"/>
        <w:ind w:left="142"/>
        <w:rPr>
          <w:rFonts w:cs="Arial"/>
          <w:bCs/>
          <w:spacing w:val="0"/>
          <w:sz w:val="22"/>
          <w:szCs w:val="22"/>
          <w:lang w:val="es-ES_tradnl" w:eastAsia="es-ES_tradnl"/>
        </w:rPr>
      </w:pPr>
      <w:r w:rsidRPr="001C61DC">
        <w:rPr>
          <w:rFonts w:cs="Arial"/>
          <w:bCs/>
          <w:spacing w:val="0"/>
          <w:sz w:val="22"/>
          <w:szCs w:val="22"/>
          <w:lang w:val="es-ES_tradnl" w:eastAsia="es-ES_tradnl"/>
        </w:rPr>
        <w:tab/>
        <w:t>El contrato se ejecutará</w:t>
      </w:r>
      <w:r>
        <w:rPr>
          <w:rFonts w:cs="Arial"/>
          <w:bCs/>
          <w:spacing w:val="0"/>
          <w:sz w:val="22"/>
          <w:szCs w:val="22"/>
          <w:lang w:val="es-ES_tradnl" w:eastAsia="es-ES_tradnl"/>
        </w:rPr>
        <w:t xml:space="preserve"> a riesgo y ventura del contratista;</w:t>
      </w:r>
      <w:r w:rsidRPr="001C61DC">
        <w:rPr>
          <w:rFonts w:cs="Arial"/>
          <w:bCs/>
          <w:spacing w:val="0"/>
          <w:sz w:val="22"/>
          <w:szCs w:val="22"/>
          <w:lang w:val="es-ES_tradnl" w:eastAsia="es-ES_tradnl"/>
        </w:rPr>
        <w:t xml:space="preserve"> con sujeción a las cláusulas contenidas en el presente pliego y, en su caso, a las especificaciones </w:t>
      </w:r>
      <w:r>
        <w:rPr>
          <w:rFonts w:cs="Arial"/>
          <w:bCs/>
          <w:spacing w:val="0"/>
          <w:sz w:val="22"/>
          <w:szCs w:val="22"/>
          <w:lang w:val="es-ES_tradnl" w:eastAsia="es-ES_tradnl"/>
        </w:rPr>
        <w:t>técnicas unidas al expediente; y</w:t>
      </w:r>
      <w:r w:rsidRPr="001C61DC">
        <w:rPr>
          <w:rFonts w:cs="Arial"/>
          <w:bCs/>
          <w:spacing w:val="0"/>
          <w:sz w:val="22"/>
          <w:szCs w:val="22"/>
          <w:lang w:val="es-ES_tradnl" w:eastAsia="es-ES_tradnl"/>
        </w:rPr>
        <w:t xml:space="preserve"> bajo la dirección, inspección y control de la Administración, quien ejercerá estas facultades tanto por escrito como verbalmente.</w:t>
      </w:r>
    </w:p>
    <w:p w14:paraId="4371CEDC" w14:textId="77777777" w:rsidR="00811D4E" w:rsidRPr="001C61DC" w:rsidRDefault="00811D4E" w:rsidP="00811D4E">
      <w:pPr>
        <w:pStyle w:val="Encabezado"/>
        <w:spacing w:line="360" w:lineRule="auto"/>
        <w:ind w:left="142"/>
        <w:rPr>
          <w:rFonts w:cs="Arial"/>
          <w:bCs/>
          <w:spacing w:val="0"/>
          <w:sz w:val="22"/>
          <w:szCs w:val="22"/>
          <w:lang w:val="es-ES_tradnl" w:eastAsia="es-ES_tradnl"/>
        </w:rPr>
      </w:pPr>
    </w:p>
    <w:p w14:paraId="0019A1C5" w14:textId="77777777" w:rsidR="00811D4E" w:rsidRPr="001C61DC" w:rsidRDefault="00811D4E" w:rsidP="00811D4E">
      <w:pPr>
        <w:pStyle w:val="Encabezado"/>
        <w:spacing w:line="360" w:lineRule="auto"/>
        <w:ind w:left="142"/>
        <w:rPr>
          <w:rFonts w:cs="Arial"/>
          <w:bCs/>
          <w:spacing w:val="0"/>
          <w:sz w:val="22"/>
          <w:szCs w:val="22"/>
          <w:lang w:val="es-ES_tradnl" w:eastAsia="es-ES_tradnl"/>
        </w:rPr>
      </w:pPr>
      <w:r w:rsidRPr="001C61DC">
        <w:rPr>
          <w:rFonts w:cs="Arial"/>
          <w:bCs/>
          <w:spacing w:val="0"/>
          <w:sz w:val="22"/>
          <w:szCs w:val="22"/>
          <w:lang w:val="es-ES_tradnl" w:eastAsia="es-ES_tradnl"/>
        </w:rPr>
        <w:tab/>
        <w:t xml:space="preserve">Cuando por actos u omisiones imputables al contratista o a personas de él dependientes se comprometa la buena marcha del contrato, la Administración podrá exigir la adopción de las medidas que estime necesarias para conseguir o restablecer el buen orden en </w:t>
      </w:r>
      <w:r>
        <w:rPr>
          <w:spacing w:val="-2"/>
          <w:sz w:val="22"/>
          <w:lang w:val="es-ES_tradnl"/>
        </w:rPr>
        <w:t>su</w:t>
      </w:r>
      <w:r w:rsidRPr="002C414E">
        <w:rPr>
          <w:spacing w:val="-2"/>
          <w:sz w:val="22"/>
          <w:lang w:val="es-ES_tradnl"/>
        </w:rPr>
        <w:t xml:space="preserve"> ejecución</w:t>
      </w:r>
      <w:r>
        <w:rPr>
          <w:spacing w:val="-2"/>
          <w:sz w:val="22"/>
          <w:lang w:val="es-ES_tradnl"/>
        </w:rPr>
        <w:t>.</w:t>
      </w:r>
    </w:p>
    <w:p w14:paraId="725FBFDB" w14:textId="77777777" w:rsidR="00811D4E" w:rsidRPr="00333585" w:rsidRDefault="00811D4E" w:rsidP="00811D4E">
      <w:pPr>
        <w:pStyle w:val="Encabezado"/>
        <w:spacing w:line="360" w:lineRule="auto"/>
        <w:ind w:left="142"/>
        <w:rPr>
          <w:rFonts w:cs="Arial"/>
          <w:b/>
          <w:sz w:val="24"/>
          <w:lang w:val="es-ES_tradnl"/>
        </w:rPr>
      </w:pPr>
    </w:p>
    <w:p w14:paraId="5E5024BA" w14:textId="77777777" w:rsidR="00811D4E" w:rsidRDefault="00811D4E" w:rsidP="00811D4E">
      <w:pPr>
        <w:pStyle w:val="Encabezado"/>
        <w:spacing w:line="360" w:lineRule="auto"/>
        <w:ind w:left="142"/>
        <w:rPr>
          <w:spacing w:val="-2"/>
          <w:sz w:val="22"/>
          <w:lang w:val="es-ES_tradnl"/>
        </w:rPr>
      </w:pPr>
      <w:r w:rsidRPr="004A2E7D">
        <w:rPr>
          <w:spacing w:val="-2"/>
          <w:sz w:val="22"/>
          <w:lang w:val="es-ES_tradnl"/>
        </w:rPr>
        <w:t>De acuerdo con lo previsto en el artículo 202.1 de la LCSP, para la ejecución de este contrato se exigirán las siguientes condiciones especiales de ejecución de carácter social, laboral, ético, medioambiental o de otro tipo:</w:t>
      </w:r>
      <w:r>
        <w:rPr>
          <w:spacing w:val="-2"/>
          <w:sz w:val="22"/>
          <w:lang w:val="es-ES_tradnl"/>
        </w:rPr>
        <w:t xml:space="preserve"> </w:t>
      </w:r>
      <w:r w:rsidRPr="004A2E7D">
        <w:rPr>
          <w:spacing w:val="-2"/>
          <w:sz w:val="22"/>
          <w:lang w:val="es-ES_tradnl"/>
        </w:rPr>
        <w:t>…………………………………………………………………………………………………</w:t>
      </w:r>
      <w:r>
        <w:rPr>
          <w:spacing w:val="-2"/>
          <w:sz w:val="22"/>
          <w:lang w:val="es-ES_tradnl"/>
        </w:rPr>
        <w:t>……….</w:t>
      </w:r>
    </w:p>
    <w:p w14:paraId="439DD7E6" w14:textId="77777777" w:rsidR="00811D4E" w:rsidRPr="004A2E7D" w:rsidRDefault="00811D4E" w:rsidP="00811D4E">
      <w:pPr>
        <w:pStyle w:val="Encabezado"/>
        <w:spacing w:line="360" w:lineRule="auto"/>
        <w:ind w:left="142"/>
        <w:rPr>
          <w:spacing w:val="-2"/>
          <w:sz w:val="22"/>
          <w:lang w:val="es-ES_tradnl"/>
        </w:rPr>
      </w:pPr>
      <w:r>
        <w:rPr>
          <w:spacing w:val="-2"/>
          <w:sz w:val="22"/>
          <w:lang w:val="es-ES_tradnl"/>
        </w:rPr>
        <w:br w:type="page"/>
      </w:r>
      <w:r w:rsidRPr="004A2E7D">
        <w:rPr>
          <w:spacing w:val="-2"/>
          <w:sz w:val="22"/>
          <w:lang w:val="es-ES_tradnl"/>
        </w:rPr>
        <w:t>Las citadas condiciones tienen el carácter de obligación contractual esencial, por lo que, al amparo de lo previsto en el artículo 201 de la LCSP, su incumplimiento</w:t>
      </w:r>
      <w:r w:rsidRPr="006F05CA">
        <w:rPr>
          <w:spacing w:val="-2"/>
          <w:sz w:val="22"/>
          <w:lang w:val="es-ES_tradnl"/>
        </w:rPr>
        <w:t xml:space="preserve"> podrá ser </w:t>
      </w:r>
      <w:r w:rsidRPr="004A2E7D">
        <w:rPr>
          <w:spacing w:val="-2"/>
          <w:sz w:val="22"/>
          <w:lang w:val="es-ES_tradnl"/>
        </w:rPr>
        <w:t>considerado causa de resolución del contrato a los efectos señalados en el artículo 211.1.f) de la citada Ley.</w:t>
      </w:r>
    </w:p>
    <w:p w14:paraId="197074B7" w14:textId="77777777" w:rsidR="00811D4E" w:rsidRPr="004A2E7D" w:rsidRDefault="00811D4E" w:rsidP="00811D4E">
      <w:pPr>
        <w:pStyle w:val="Encabezado"/>
        <w:tabs>
          <w:tab w:val="left" w:pos="708"/>
        </w:tabs>
        <w:spacing w:line="360" w:lineRule="auto"/>
        <w:ind w:left="567"/>
        <w:rPr>
          <w:b/>
          <w:i/>
          <w:spacing w:val="-2"/>
          <w:sz w:val="22"/>
          <w:lang w:val="es-ES_tradnl"/>
        </w:rPr>
      </w:pPr>
    </w:p>
    <w:p w14:paraId="0A3A4203" w14:textId="77777777" w:rsidR="00811D4E" w:rsidRPr="004A2E7D" w:rsidRDefault="00811D4E" w:rsidP="00811D4E">
      <w:pPr>
        <w:pStyle w:val="Encabezado"/>
        <w:tabs>
          <w:tab w:val="left" w:pos="708"/>
        </w:tabs>
        <w:spacing w:line="360" w:lineRule="auto"/>
        <w:ind w:left="567"/>
        <w:rPr>
          <w:b/>
          <w:i/>
          <w:color w:val="808080"/>
          <w:spacing w:val="-2"/>
          <w:sz w:val="22"/>
          <w:lang w:val="es-ES_tradnl"/>
        </w:rPr>
      </w:pPr>
      <w:r w:rsidRPr="004A2E7D">
        <w:rPr>
          <w:b/>
          <w:i/>
          <w:color w:val="808080"/>
          <w:spacing w:val="-2"/>
          <w:sz w:val="22"/>
          <w:lang w:val="es-ES_tradnl"/>
        </w:rPr>
        <w:t xml:space="preserve">Supuesto o </w:t>
      </w:r>
      <w:proofErr w:type="gramStart"/>
      <w:r w:rsidRPr="004A2E7D">
        <w:rPr>
          <w:b/>
          <w:i/>
          <w:color w:val="808080"/>
          <w:spacing w:val="-2"/>
          <w:sz w:val="22"/>
          <w:lang w:val="es-ES_tradnl"/>
        </w:rPr>
        <w:t>variante.-</w:t>
      </w:r>
      <w:proofErr w:type="gramEnd"/>
      <w:r w:rsidRPr="004A2E7D">
        <w:rPr>
          <w:b/>
          <w:i/>
          <w:color w:val="808080"/>
          <w:spacing w:val="-2"/>
          <w:sz w:val="22"/>
          <w:lang w:val="es-ES_tradnl"/>
        </w:rPr>
        <w:t xml:space="preserve"> Cuando el contrato conlleve prestaciones directas a favor de la ciudadanía, se añadirá lo siguiente:</w:t>
      </w:r>
    </w:p>
    <w:p w14:paraId="78032309" w14:textId="77777777" w:rsidR="00811D4E" w:rsidRDefault="00811D4E" w:rsidP="00811D4E">
      <w:pPr>
        <w:pStyle w:val="Encabezado"/>
        <w:tabs>
          <w:tab w:val="left" w:pos="708"/>
        </w:tabs>
        <w:spacing w:line="360" w:lineRule="auto"/>
        <w:ind w:left="567"/>
        <w:rPr>
          <w:spacing w:val="-2"/>
          <w:sz w:val="22"/>
          <w:lang w:val="es-ES_tradnl"/>
        </w:rPr>
      </w:pPr>
    </w:p>
    <w:p w14:paraId="2B640815" w14:textId="77777777" w:rsidR="00811D4E" w:rsidRPr="004A2E7D" w:rsidRDefault="00811D4E" w:rsidP="00811D4E">
      <w:pPr>
        <w:pStyle w:val="Encabezado"/>
        <w:spacing w:line="360" w:lineRule="auto"/>
        <w:ind w:left="142"/>
        <w:rPr>
          <w:spacing w:val="-2"/>
          <w:sz w:val="22"/>
          <w:lang w:val="es-ES_tradnl"/>
        </w:rPr>
      </w:pPr>
      <w:r w:rsidRPr="004A2E7D">
        <w:rPr>
          <w:spacing w:val="-2"/>
          <w:sz w:val="22"/>
          <w:lang w:val="es-ES_tradnl"/>
        </w:rPr>
        <w:t>El contratista estará sujeto, además, a las siguientes obligaciones:</w:t>
      </w:r>
    </w:p>
    <w:p w14:paraId="3796D230" w14:textId="77777777" w:rsidR="00811D4E" w:rsidRPr="004A2E7D" w:rsidRDefault="00811D4E" w:rsidP="00811D4E">
      <w:pPr>
        <w:pStyle w:val="Encabezado"/>
        <w:spacing w:line="360" w:lineRule="auto"/>
        <w:ind w:left="142"/>
        <w:rPr>
          <w:spacing w:val="-2"/>
          <w:sz w:val="22"/>
          <w:lang w:val="es-ES_tradnl"/>
        </w:rPr>
      </w:pPr>
    </w:p>
    <w:p w14:paraId="300A5CFF" w14:textId="77777777" w:rsidR="00811D4E" w:rsidRPr="004A2E7D" w:rsidRDefault="00811D4E" w:rsidP="00811D4E">
      <w:pPr>
        <w:pStyle w:val="Encabezado"/>
        <w:numPr>
          <w:ilvl w:val="0"/>
          <w:numId w:val="26"/>
        </w:numPr>
        <w:tabs>
          <w:tab w:val="clear" w:pos="4320"/>
          <w:tab w:val="center" w:pos="851"/>
        </w:tabs>
        <w:spacing w:line="360" w:lineRule="auto"/>
        <w:rPr>
          <w:spacing w:val="-2"/>
          <w:sz w:val="22"/>
          <w:lang w:val="es-ES_tradnl"/>
        </w:rPr>
      </w:pPr>
      <w:r w:rsidRPr="004A2E7D">
        <w:rPr>
          <w:spacing w:val="-2"/>
          <w:sz w:val="22"/>
          <w:lang w:val="es-ES_tradnl"/>
        </w:rPr>
        <w:t>A prestar el servicio con la continuidad convenida y garantizar a los particulares el derecho a utilizarlo en las condiciones que hayan sido establecidas y mediante el abono, en su caso, de la contraprestación económica fijada.</w:t>
      </w:r>
    </w:p>
    <w:p w14:paraId="189E6926" w14:textId="77777777" w:rsidR="00811D4E" w:rsidRPr="004A2E7D" w:rsidRDefault="00811D4E" w:rsidP="00811D4E">
      <w:pPr>
        <w:pStyle w:val="Encabezado"/>
        <w:tabs>
          <w:tab w:val="clear" w:pos="4320"/>
          <w:tab w:val="center" w:pos="851"/>
        </w:tabs>
        <w:spacing w:line="360" w:lineRule="auto"/>
        <w:ind w:left="862"/>
        <w:rPr>
          <w:spacing w:val="-2"/>
          <w:sz w:val="22"/>
          <w:lang w:val="es-ES_tradnl"/>
        </w:rPr>
      </w:pPr>
    </w:p>
    <w:p w14:paraId="1034875D" w14:textId="77777777" w:rsidR="00811D4E" w:rsidRPr="004A2E7D" w:rsidRDefault="00811D4E" w:rsidP="00811D4E">
      <w:pPr>
        <w:pStyle w:val="Encabezado"/>
        <w:numPr>
          <w:ilvl w:val="0"/>
          <w:numId w:val="26"/>
        </w:numPr>
        <w:tabs>
          <w:tab w:val="clear" w:pos="4320"/>
          <w:tab w:val="center" w:pos="851"/>
        </w:tabs>
        <w:spacing w:line="360" w:lineRule="auto"/>
        <w:rPr>
          <w:spacing w:val="-2"/>
          <w:sz w:val="22"/>
          <w:lang w:val="es-ES_tradnl"/>
        </w:rPr>
      </w:pPr>
      <w:r w:rsidRPr="004A2E7D">
        <w:rPr>
          <w:spacing w:val="-2"/>
          <w:sz w:val="22"/>
          <w:lang w:val="es-ES_tradnl"/>
        </w:rPr>
        <w:t xml:space="preserve">A </w:t>
      </w:r>
      <w:r>
        <w:rPr>
          <w:spacing w:val="-2"/>
          <w:sz w:val="22"/>
          <w:lang w:val="es-ES_tradnl"/>
        </w:rPr>
        <w:t>cuidar del buen orden del servicio.</w:t>
      </w:r>
    </w:p>
    <w:p w14:paraId="4A39A2DF" w14:textId="77777777" w:rsidR="00811D4E" w:rsidRPr="004A2E7D" w:rsidRDefault="00811D4E" w:rsidP="00811D4E">
      <w:pPr>
        <w:pStyle w:val="Listavistosa-nfasis11"/>
        <w:rPr>
          <w:spacing w:val="-2"/>
          <w:sz w:val="22"/>
          <w:lang w:val="es-ES_tradnl"/>
        </w:rPr>
      </w:pPr>
    </w:p>
    <w:p w14:paraId="202A25AC" w14:textId="77777777" w:rsidR="00811D4E" w:rsidRPr="004A2E7D" w:rsidRDefault="00811D4E" w:rsidP="00811D4E">
      <w:pPr>
        <w:pStyle w:val="Encabezado"/>
        <w:numPr>
          <w:ilvl w:val="0"/>
          <w:numId w:val="26"/>
        </w:numPr>
        <w:tabs>
          <w:tab w:val="clear" w:pos="4320"/>
          <w:tab w:val="center" w:pos="851"/>
        </w:tabs>
        <w:spacing w:line="360" w:lineRule="auto"/>
        <w:rPr>
          <w:spacing w:val="-2"/>
          <w:sz w:val="22"/>
          <w:lang w:val="es-ES_tradnl"/>
        </w:rPr>
      </w:pPr>
      <w:r w:rsidRPr="004A2E7D">
        <w:rPr>
          <w:spacing w:val="-2"/>
          <w:sz w:val="22"/>
          <w:lang w:val="es-ES_tradnl"/>
        </w:rPr>
        <w:t>A indemnizar los daños que se pudieran causar a terceros como consecuencia de las operaciones que requiera el desarrollo del servicio, con la salvedad de aquellos que sean producidos por causas imputables a la Administración.</w:t>
      </w:r>
    </w:p>
    <w:p w14:paraId="0BF3F71A" w14:textId="77777777" w:rsidR="00811D4E" w:rsidRPr="004A2E7D" w:rsidRDefault="00811D4E" w:rsidP="00811D4E">
      <w:pPr>
        <w:pStyle w:val="Listavistosa-nfasis11"/>
        <w:rPr>
          <w:spacing w:val="-2"/>
          <w:sz w:val="22"/>
          <w:lang w:val="es-ES_tradnl"/>
        </w:rPr>
      </w:pPr>
    </w:p>
    <w:p w14:paraId="295B5C17" w14:textId="77777777" w:rsidR="00811D4E" w:rsidRPr="004A2E7D" w:rsidRDefault="00811D4E" w:rsidP="00811D4E">
      <w:pPr>
        <w:pStyle w:val="Encabezado"/>
        <w:numPr>
          <w:ilvl w:val="0"/>
          <w:numId w:val="26"/>
        </w:numPr>
        <w:tabs>
          <w:tab w:val="clear" w:pos="4320"/>
          <w:tab w:val="center" w:pos="851"/>
        </w:tabs>
        <w:spacing w:line="360" w:lineRule="auto"/>
        <w:rPr>
          <w:spacing w:val="-2"/>
          <w:sz w:val="22"/>
          <w:lang w:val="es-ES_tradnl"/>
        </w:rPr>
      </w:pPr>
      <w:r w:rsidRPr="004A2E7D">
        <w:rPr>
          <w:spacing w:val="-2"/>
          <w:sz w:val="22"/>
          <w:lang w:val="es-ES_tradnl"/>
        </w:rPr>
        <w:t>A entregar, en su caso, las obras e instalaciones a que esté obligado, con arreglo al contrato, en el estado de conservación y funcionamiento adecuados.</w:t>
      </w:r>
    </w:p>
    <w:p w14:paraId="30E8A850" w14:textId="77777777" w:rsidR="00811D4E" w:rsidRPr="004A2E7D" w:rsidRDefault="00811D4E" w:rsidP="00811D4E">
      <w:pPr>
        <w:pStyle w:val="Listavistosa-nfasis11"/>
        <w:rPr>
          <w:spacing w:val="-2"/>
          <w:sz w:val="22"/>
          <w:lang w:val="es-ES_tradnl"/>
        </w:rPr>
      </w:pPr>
    </w:p>
    <w:p w14:paraId="688DC340" w14:textId="77777777" w:rsidR="00811D4E" w:rsidRPr="004A2E7D" w:rsidRDefault="00811D4E" w:rsidP="00811D4E">
      <w:pPr>
        <w:pStyle w:val="Encabezado"/>
        <w:spacing w:line="360" w:lineRule="auto"/>
        <w:ind w:left="142"/>
        <w:outlineLvl w:val="0"/>
        <w:rPr>
          <w:spacing w:val="-2"/>
          <w:sz w:val="22"/>
          <w:lang w:val="es-ES_tradnl"/>
        </w:rPr>
      </w:pPr>
      <w:r w:rsidRPr="004A2E7D">
        <w:rPr>
          <w:spacing w:val="-2"/>
          <w:sz w:val="22"/>
          <w:lang w:val="es-ES_tradnl"/>
        </w:rPr>
        <w:t>Los bienes afectos al servicio no podrán ser objeto de embargo.</w:t>
      </w:r>
    </w:p>
    <w:p w14:paraId="21886550" w14:textId="77777777" w:rsidR="00811D4E" w:rsidRPr="004A2E7D" w:rsidRDefault="00811D4E" w:rsidP="00811D4E">
      <w:pPr>
        <w:pStyle w:val="Encabezado"/>
        <w:spacing w:line="360" w:lineRule="auto"/>
        <w:ind w:left="142"/>
        <w:rPr>
          <w:spacing w:val="-2"/>
          <w:sz w:val="22"/>
          <w:lang w:val="es-ES_tradnl"/>
        </w:rPr>
      </w:pPr>
    </w:p>
    <w:p w14:paraId="08A37998" w14:textId="77777777" w:rsidR="00811D4E" w:rsidRPr="004A2E7D" w:rsidRDefault="00811D4E" w:rsidP="00811D4E">
      <w:pPr>
        <w:pStyle w:val="Encabezado"/>
        <w:spacing w:line="360" w:lineRule="auto"/>
        <w:ind w:left="142"/>
        <w:rPr>
          <w:spacing w:val="-2"/>
          <w:sz w:val="22"/>
          <w:lang w:val="es-ES_tradnl"/>
        </w:rPr>
      </w:pPr>
      <w:r w:rsidRPr="004A2E7D">
        <w:rPr>
          <w:spacing w:val="-2"/>
          <w:sz w:val="22"/>
          <w:lang w:val="es-ES_tradnl"/>
        </w:rPr>
        <w:t xml:space="preserve">Si se produjera incumplimiento del contratista del que </w:t>
      </w:r>
      <w:r>
        <w:rPr>
          <w:spacing w:val="-2"/>
          <w:sz w:val="22"/>
          <w:lang w:val="es-ES_tradnl"/>
        </w:rPr>
        <w:t>derivase</w:t>
      </w:r>
      <w:r w:rsidRPr="004A2E7D">
        <w:rPr>
          <w:spacing w:val="-2"/>
          <w:sz w:val="22"/>
          <w:lang w:val="es-ES_tradnl"/>
        </w:rPr>
        <w:t xml:space="preserve"> perturbación grave en el servicio y no reparable por otros medios, y la Administración no decidiese la resolución del contrato, esta podrá acordar </w:t>
      </w:r>
      <w:r>
        <w:rPr>
          <w:spacing w:val="-2"/>
          <w:sz w:val="22"/>
          <w:lang w:val="es-ES_tradnl"/>
        </w:rPr>
        <w:t>su</w:t>
      </w:r>
      <w:r w:rsidRPr="004A2E7D">
        <w:rPr>
          <w:spacing w:val="-2"/>
          <w:sz w:val="22"/>
          <w:lang w:val="es-ES_tradnl"/>
        </w:rPr>
        <w:t xml:space="preserve"> secuestro o intervención hasta que la referida perturbación desaparezca. En todo caso, el contratista deberá abonar a la Administración los daños y perjuicios que efectivamente le haya ocasionado.</w:t>
      </w:r>
    </w:p>
    <w:p w14:paraId="027C734C" w14:textId="77777777" w:rsidR="00811D4E" w:rsidRPr="004A2E7D" w:rsidRDefault="00811D4E" w:rsidP="00811D4E">
      <w:pPr>
        <w:pStyle w:val="Encabezado"/>
        <w:spacing w:line="360" w:lineRule="auto"/>
        <w:ind w:left="142"/>
        <w:rPr>
          <w:spacing w:val="-2"/>
          <w:sz w:val="22"/>
          <w:lang w:val="es-ES_tradnl"/>
        </w:rPr>
      </w:pPr>
    </w:p>
    <w:p w14:paraId="7B5FCB20" w14:textId="77777777" w:rsidR="00811D4E" w:rsidRDefault="00811D4E" w:rsidP="00811D4E">
      <w:pPr>
        <w:pStyle w:val="Encabezado"/>
        <w:spacing w:line="360" w:lineRule="auto"/>
        <w:ind w:left="142"/>
        <w:rPr>
          <w:spacing w:val="-2"/>
          <w:sz w:val="22"/>
          <w:lang w:val="es-ES_tradnl"/>
        </w:rPr>
      </w:pPr>
      <w:r w:rsidRPr="004A2E7D">
        <w:rPr>
          <w:spacing w:val="-2"/>
          <w:sz w:val="22"/>
          <w:lang w:val="es-ES_tradnl"/>
        </w:rPr>
        <w:t>La Administración conservará los poderes de policía necesarios para asegurar la buena marcha del servicio.</w:t>
      </w:r>
    </w:p>
    <w:p w14:paraId="25008463" w14:textId="77777777" w:rsidR="00811D4E" w:rsidRPr="00D80DA5" w:rsidRDefault="00811D4E" w:rsidP="00811D4E">
      <w:pPr>
        <w:pStyle w:val="Encabezado"/>
        <w:spacing w:line="360" w:lineRule="auto"/>
        <w:ind w:left="142"/>
        <w:rPr>
          <w:color w:val="0070C0"/>
          <w:spacing w:val="-2"/>
          <w:sz w:val="22"/>
          <w:lang w:val="es-ES_tradnl"/>
        </w:rPr>
      </w:pPr>
      <w:r w:rsidRPr="00D80DA5">
        <w:rPr>
          <w:color w:val="0070C0"/>
          <w:spacing w:val="-2"/>
          <w:sz w:val="22"/>
          <w:lang w:val="es-ES_tradnl"/>
        </w:rPr>
        <w:br w:type="page"/>
      </w:r>
      <w:r w:rsidRPr="00D80DA5">
        <w:rPr>
          <w:rFonts w:cs="Arial"/>
          <w:b/>
          <w:bCs/>
          <w:color w:val="0070C0"/>
          <w:spacing w:val="0"/>
          <w:sz w:val="24"/>
          <w:szCs w:val="22"/>
          <w:lang w:val="es-ES_tradnl" w:eastAsia="es-ES_tradnl"/>
        </w:rPr>
        <w:t>21. OBLIGACIONES LABORALES DEL CONTRATISTA</w:t>
      </w:r>
    </w:p>
    <w:p w14:paraId="1FE39AD1"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79B6F706" w14:textId="77777777" w:rsidR="00811D4E" w:rsidRDefault="00811D4E" w:rsidP="00811D4E">
      <w:pPr>
        <w:pStyle w:val="Encabezado"/>
        <w:spacing w:line="360" w:lineRule="auto"/>
        <w:ind w:left="284"/>
        <w:rPr>
          <w:rFonts w:cs="Arial"/>
          <w:bCs/>
          <w:spacing w:val="0"/>
          <w:sz w:val="22"/>
          <w:szCs w:val="22"/>
          <w:lang w:val="es-ES_tradnl" w:eastAsia="es-ES_tradnl"/>
        </w:rPr>
      </w:pPr>
      <w:r w:rsidRPr="003D4820">
        <w:rPr>
          <w:rFonts w:cs="Arial"/>
          <w:bCs/>
          <w:spacing w:val="0"/>
          <w:sz w:val="22"/>
          <w:szCs w:val="22"/>
          <w:lang w:val="es-ES_tradnl" w:eastAsia="es-ES_tradnl"/>
        </w:rPr>
        <w:t>El contratista está obligado al cumplimiento de las disposiciones legal</w:t>
      </w:r>
      <w:r>
        <w:rPr>
          <w:rFonts w:cs="Arial"/>
          <w:bCs/>
          <w:spacing w:val="0"/>
          <w:sz w:val="22"/>
          <w:szCs w:val="22"/>
          <w:lang w:val="es-ES_tradnl" w:eastAsia="es-ES_tradnl"/>
        </w:rPr>
        <w:t>es vigentes en materia laboral,</w:t>
      </w:r>
      <w:r w:rsidRPr="00937954">
        <w:rPr>
          <w:rFonts w:cs="Arial"/>
          <w:bCs/>
          <w:spacing w:val="0"/>
          <w:sz w:val="22"/>
          <w:szCs w:val="22"/>
          <w:lang w:val="es-ES_tradnl" w:eastAsia="es-ES_tradnl"/>
        </w:rPr>
        <w:t xml:space="preserve"> </w:t>
      </w:r>
      <w:r w:rsidRPr="003D4820">
        <w:rPr>
          <w:rFonts w:cs="Arial"/>
          <w:bCs/>
          <w:spacing w:val="0"/>
          <w:sz w:val="22"/>
          <w:szCs w:val="22"/>
          <w:lang w:val="es-ES_tradnl" w:eastAsia="es-ES_tradnl"/>
        </w:rPr>
        <w:t xml:space="preserve">de </w:t>
      </w:r>
      <w:r>
        <w:rPr>
          <w:rFonts w:cs="Arial"/>
          <w:bCs/>
          <w:spacing w:val="0"/>
          <w:sz w:val="22"/>
          <w:szCs w:val="22"/>
          <w:lang w:val="es-ES_tradnl" w:eastAsia="es-ES_tradnl"/>
        </w:rPr>
        <w:t>seguridad social</w:t>
      </w:r>
      <w:r w:rsidRPr="003D4820">
        <w:rPr>
          <w:rFonts w:cs="Arial"/>
          <w:bCs/>
          <w:spacing w:val="0"/>
          <w:sz w:val="22"/>
          <w:szCs w:val="22"/>
          <w:lang w:val="es-ES_tradnl" w:eastAsia="es-ES_tradnl"/>
        </w:rPr>
        <w:t xml:space="preserve"> y de seguridad e higiene </w:t>
      </w:r>
      <w:r w:rsidRPr="004A2E7D">
        <w:rPr>
          <w:rFonts w:cs="Arial"/>
          <w:bCs/>
          <w:spacing w:val="0"/>
          <w:sz w:val="22"/>
          <w:szCs w:val="22"/>
          <w:lang w:val="es-ES_tradnl" w:eastAsia="es-ES_tradnl"/>
        </w:rPr>
        <w:t xml:space="preserve">en el trabajo, así como al de las condiciones salariales conforme al </w:t>
      </w:r>
      <w:r>
        <w:rPr>
          <w:rFonts w:cs="Arial"/>
          <w:bCs/>
          <w:spacing w:val="0"/>
          <w:sz w:val="22"/>
          <w:szCs w:val="22"/>
          <w:lang w:val="es-ES_tradnl" w:eastAsia="es-ES_tradnl"/>
        </w:rPr>
        <w:t>convenio colectivo</w:t>
      </w:r>
      <w:r w:rsidRPr="004A2E7D">
        <w:rPr>
          <w:rFonts w:cs="Arial"/>
          <w:bCs/>
          <w:spacing w:val="0"/>
          <w:sz w:val="22"/>
          <w:szCs w:val="22"/>
          <w:lang w:val="es-ES_tradnl" w:eastAsia="es-ES_tradnl"/>
        </w:rPr>
        <w:t xml:space="preserve"> sectorial de aplicación, todo ello con respecto al personal que emplee en los servicios objeto de este contrato</w:t>
      </w:r>
      <w:r>
        <w:rPr>
          <w:rFonts w:cs="Arial"/>
          <w:bCs/>
          <w:spacing w:val="0"/>
          <w:sz w:val="22"/>
          <w:szCs w:val="22"/>
          <w:lang w:val="es-ES_tradnl" w:eastAsia="es-ES_tradnl"/>
        </w:rPr>
        <w:t>. La Administración quedará exonerada de responsabilidad por este incumplimiento.</w:t>
      </w:r>
    </w:p>
    <w:p w14:paraId="7B2F9CBC" w14:textId="77777777" w:rsidR="00811D4E" w:rsidRDefault="00811D4E" w:rsidP="00811D4E">
      <w:pPr>
        <w:suppressAutoHyphens/>
        <w:spacing w:line="360" w:lineRule="auto"/>
        <w:ind w:left="567"/>
        <w:rPr>
          <w:b/>
          <w:i/>
          <w:color w:val="808080"/>
          <w:spacing w:val="-2"/>
          <w:sz w:val="22"/>
          <w:lang w:val="es-ES_tradnl"/>
        </w:rPr>
      </w:pPr>
    </w:p>
    <w:p w14:paraId="6C9CC65D" w14:textId="77777777" w:rsidR="00811D4E" w:rsidRPr="00C87F83" w:rsidRDefault="00811D4E" w:rsidP="00811D4E">
      <w:pPr>
        <w:suppressAutoHyphens/>
        <w:spacing w:line="360" w:lineRule="auto"/>
        <w:ind w:left="567"/>
        <w:rPr>
          <w:i/>
          <w:color w:val="808080"/>
          <w:spacing w:val="-2"/>
          <w:sz w:val="22"/>
          <w:lang w:val="es-ES_tradnl"/>
        </w:rPr>
      </w:pPr>
      <w:r w:rsidRPr="00C87F83">
        <w:rPr>
          <w:b/>
          <w:i/>
          <w:color w:val="808080"/>
          <w:spacing w:val="-2"/>
          <w:sz w:val="22"/>
          <w:lang w:val="es-ES_tradnl"/>
        </w:rPr>
        <w:t xml:space="preserve">Supuestos o </w:t>
      </w:r>
      <w:proofErr w:type="gramStart"/>
      <w:r w:rsidRPr="00C87F83">
        <w:rPr>
          <w:b/>
          <w:i/>
          <w:color w:val="808080"/>
          <w:spacing w:val="-2"/>
          <w:sz w:val="22"/>
          <w:lang w:val="es-ES_tradnl"/>
        </w:rPr>
        <w:t>variantes</w:t>
      </w:r>
      <w:r>
        <w:rPr>
          <w:b/>
          <w:i/>
          <w:color w:val="808080"/>
          <w:spacing w:val="-2"/>
          <w:sz w:val="22"/>
          <w:lang w:val="es-ES_tradnl"/>
        </w:rPr>
        <w:t>.-</w:t>
      </w:r>
      <w:proofErr w:type="gramEnd"/>
      <w:r>
        <w:rPr>
          <w:b/>
          <w:i/>
          <w:color w:val="808080"/>
          <w:spacing w:val="-2"/>
          <w:sz w:val="22"/>
          <w:lang w:val="es-ES_tradnl"/>
        </w:rPr>
        <w:t xml:space="preserve"> Caso de que el contratista esté obligado a subrogarse, como empleador, en las relaciones laborales del personal que viniera prestando el servicio objeto del contrato</w:t>
      </w:r>
      <w:r w:rsidRPr="00C87F83">
        <w:rPr>
          <w:b/>
          <w:i/>
          <w:color w:val="808080"/>
          <w:spacing w:val="-2"/>
          <w:sz w:val="22"/>
          <w:lang w:val="es-ES_tradnl"/>
        </w:rPr>
        <w:t xml:space="preserve">, </w:t>
      </w:r>
      <w:r>
        <w:rPr>
          <w:i/>
          <w:color w:val="808080"/>
          <w:spacing w:val="-2"/>
          <w:sz w:val="22"/>
          <w:lang w:val="es-ES_tradnl"/>
        </w:rPr>
        <w:t>se añadirá lo siguiente:</w:t>
      </w:r>
    </w:p>
    <w:p w14:paraId="5572D78B" w14:textId="77777777" w:rsidR="00811D4E" w:rsidRDefault="00811D4E" w:rsidP="00811D4E">
      <w:pPr>
        <w:suppressAutoHyphens/>
        <w:ind w:left="284"/>
        <w:rPr>
          <w:color w:val="808080"/>
          <w:spacing w:val="-2"/>
          <w:sz w:val="22"/>
          <w:lang w:val="es-ES_tradnl"/>
        </w:rPr>
      </w:pPr>
    </w:p>
    <w:p w14:paraId="31C3CFC8" w14:textId="77777777" w:rsidR="00811D4E" w:rsidRPr="004A2E7D" w:rsidRDefault="00811D4E" w:rsidP="00811D4E">
      <w:pPr>
        <w:suppressAutoHyphens/>
        <w:spacing w:line="360" w:lineRule="auto"/>
        <w:ind w:left="284"/>
        <w:rPr>
          <w:spacing w:val="-2"/>
          <w:sz w:val="22"/>
          <w:lang w:val="es-ES_tradnl"/>
        </w:rPr>
      </w:pPr>
      <w:r w:rsidRPr="004A2E7D">
        <w:rPr>
          <w:spacing w:val="-2"/>
          <w:sz w:val="22"/>
          <w:lang w:val="es-ES_tradnl"/>
        </w:rPr>
        <w:t>El contratista está obligado a subrogarse, como empleador, en las relaciones laborales del personal que viniere prestando el servicio objeto del contrato, cuya información sobre sus condiciones de trabajo figuran en anexo al presente pliego. En caso de incumplimiento, por parte del contratista, de sus obligaciones de subrogación, se aplicarán las penalidades referidas en la cláusula 26 de este pliego.</w:t>
      </w:r>
    </w:p>
    <w:p w14:paraId="4006EECB" w14:textId="77777777" w:rsidR="00811D4E" w:rsidRPr="004A2E7D" w:rsidRDefault="00811D4E" w:rsidP="00811D4E">
      <w:pPr>
        <w:suppressAutoHyphens/>
        <w:ind w:left="284"/>
        <w:rPr>
          <w:spacing w:val="-2"/>
          <w:sz w:val="22"/>
          <w:lang w:val="es-ES_tradnl"/>
        </w:rPr>
      </w:pPr>
    </w:p>
    <w:p w14:paraId="6503B1FE" w14:textId="77777777" w:rsidR="00811D4E" w:rsidRPr="004A2E7D" w:rsidRDefault="00811D4E" w:rsidP="00811D4E">
      <w:pPr>
        <w:suppressAutoHyphens/>
        <w:spacing w:line="360" w:lineRule="auto"/>
        <w:ind w:left="284"/>
        <w:rPr>
          <w:spacing w:val="-2"/>
          <w:sz w:val="22"/>
          <w:lang w:val="es-ES_tradnl"/>
        </w:rPr>
      </w:pPr>
      <w:r w:rsidRPr="004A2E7D">
        <w:rPr>
          <w:spacing w:val="-2"/>
          <w:sz w:val="22"/>
          <w:lang w:val="es-ES_tradnl"/>
        </w:rPr>
        <w:t xml:space="preserve">De acuerdo con lo previsto en el artículo 130 de la LCSP, igualmente el contratista está obligado a responder de los salarios impagados a los trabajadores afectados por subrogación, así como de las cotizaciones a la Seguridad Social devengadas, aún en el supuesto de que se resuelva el contrato y aquellos sean subrogados por el nuevo contratista, sin que en ningún caso dicha obligación corresponda a ese último. En este caso, el Ayuntamiento, una vez acreditada la falta de pago de los </w:t>
      </w:r>
      <w:r>
        <w:rPr>
          <w:spacing w:val="-2"/>
          <w:sz w:val="22"/>
          <w:lang w:val="es-ES_tradnl"/>
        </w:rPr>
        <w:t>citados salarios, retendrá</w:t>
      </w:r>
      <w:r w:rsidRPr="004A2E7D">
        <w:rPr>
          <w:spacing w:val="-2"/>
          <w:sz w:val="22"/>
          <w:lang w:val="es-ES_tradnl"/>
        </w:rPr>
        <w:t xml:space="preserve"> las cantidades debidas al contratista anterior para garantizar el pago de estos, así como a l</w:t>
      </w:r>
      <w:r>
        <w:rPr>
          <w:spacing w:val="-2"/>
          <w:sz w:val="22"/>
          <w:lang w:val="es-ES_tradnl"/>
        </w:rPr>
        <w:t>a</w:t>
      </w:r>
      <w:r w:rsidRPr="004A2E7D">
        <w:rPr>
          <w:spacing w:val="-2"/>
          <w:sz w:val="22"/>
          <w:lang w:val="es-ES_tradnl"/>
        </w:rPr>
        <w:t xml:space="preserve"> no devolución de la garantía definitiva en tanto no se acredite su abono.</w:t>
      </w:r>
    </w:p>
    <w:p w14:paraId="59D04BB7" w14:textId="77777777" w:rsidR="00811D4E" w:rsidRPr="00937954" w:rsidRDefault="00811D4E" w:rsidP="00811D4E">
      <w:pPr>
        <w:suppressAutoHyphens/>
        <w:spacing w:line="360" w:lineRule="auto"/>
        <w:ind w:left="284"/>
        <w:rPr>
          <w:spacing w:val="-2"/>
          <w:sz w:val="22"/>
          <w:lang w:val="es-ES_tradnl"/>
        </w:rPr>
      </w:pPr>
    </w:p>
    <w:p w14:paraId="26F5A1A5" w14:textId="77777777" w:rsidR="00811D4E" w:rsidRPr="00D80DA5" w:rsidRDefault="00811D4E" w:rsidP="00811D4E">
      <w:pPr>
        <w:pStyle w:val="Encabezado"/>
        <w:tabs>
          <w:tab w:val="clear" w:pos="4320"/>
          <w:tab w:val="clear" w:pos="8640"/>
        </w:tabs>
        <w:spacing w:line="360" w:lineRule="auto"/>
        <w:ind w:left="284" w:hanging="284"/>
        <w:rPr>
          <w:rFonts w:cs="Arial"/>
          <w:b/>
          <w:bCs/>
          <w:color w:val="0070C0"/>
          <w:spacing w:val="0"/>
          <w:sz w:val="24"/>
          <w:szCs w:val="22"/>
          <w:lang w:val="es-ES_tradnl" w:eastAsia="es-ES_tradnl"/>
        </w:rPr>
      </w:pPr>
      <w:r w:rsidRPr="00D80DA5">
        <w:rPr>
          <w:rFonts w:cs="Arial"/>
          <w:b/>
          <w:bCs/>
          <w:color w:val="0070C0"/>
          <w:spacing w:val="0"/>
          <w:sz w:val="24"/>
          <w:szCs w:val="22"/>
          <w:lang w:val="es-ES_tradnl" w:eastAsia="es-ES_tradnl"/>
        </w:rPr>
        <w:t>22. RESPONSABILIDAD DEL CONTRATISTA POR LOS DAÑOS CAUSADOS A TERCEROS DURANTE LA EJECUCIÓN DEL CONTRATO</w:t>
      </w:r>
    </w:p>
    <w:p w14:paraId="3846FB94" w14:textId="77777777" w:rsidR="00811D4E" w:rsidRDefault="00811D4E" w:rsidP="00811D4E">
      <w:pPr>
        <w:pStyle w:val="Encabezado"/>
        <w:tabs>
          <w:tab w:val="clear" w:pos="4320"/>
          <w:tab w:val="clear" w:pos="8640"/>
        </w:tabs>
        <w:spacing w:line="360" w:lineRule="auto"/>
        <w:ind w:left="284" w:hanging="426"/>
        <w:rPr>
          <w:rFonts w:cs="Arial"/>
          <w:b/>
          <w:bCs/>
          <w:spacing w:val="0"/>
          <w:sz w:val="24"/>
          <w:szCs w:val="22"/>
          <w:lang w:val="es-ES_tradnl" w:eastAsia="es-ES_tradnl"/>
        </w:rPr>
      </w:pPr>
    </w:p>
    <w:p w14:paraId="162E1EEE" w14:textId="77777777" w:rsidR="00811D4E" w:rsidRDefault="00811D4E" w:rsidP="00811D4E">
      <w:pPr>
        <w:pStyle w:val="Encabezado"/>
        <w:spacing w:line="360" w:lineRule="auto"/>
        <w:ind w:left="142"/>
        <w:rPr>
          <w:rFonts w:cs="Arial"/>
          <w:bCs/>
          <w:spacing w:val="0"/>
          <w:sz w:val="22"/>
          <w:szCs w:val="22"/>
          <w:lang w:val="es-ES_tradnl" w:eastAsia="es-ES_tradnl"/>
        </w:rPr>
      </w:pPr>
      <w:r w:rsidRPr="004A2E7D">
        <w:rPr>
          <w:rFonts w:cs="Arial"/>
          <w:bCs/>
          <w:spacing w:val="0"/>
          <w:sz w:val="22"/>
          <w:szCs w:val="22"/>
          <w:lang w:val="es-ES_tradnl" w:eastAsia="es-ES_tradnl"/>
        </w:rPr>
        <w:t>De acuerdo con lo dispuesto en el artículo 196 de la LCSP, el contratista</w:t>
      </w:r>
      <w:r w:rsidRPr="00C66565">
        <w:rPr>
          <w:rFonts w:cs="Arial"/>
          <w:bCs/>
          <w:spacing w:val="0"/>
          <w:sz w:val="22"/>
          <w:szCs w:val="22"/>
          <w:lang w:val="es-ES_tradnl" w:eastAsia="es-ES_tradnl"/>
        </w:rPr>
        <w:t xml:space="preserve"> será responsable</w:t>
      </w:r>
      <w:r w:rsidRPr="0025288C">
        <w:rPr>
          <w:rFonts w:cs="Arial"/>
          <w:bCs/>
          <w:spacing w:val="0"/>
          <w:sz w:val="22"/>
          <w:szCs w:val="22"/>
          <w:lang w:val="es-ES_tradnl" w:eastAsia="es-ES_tradnl"/>
        </w:rPr>
        <w:t xml:space="preserve"> de los daños y perjuicios que se causen como consecuencia de las operaciones que requiera la ejecución del contrato</w:t>
      </w:r>
      <w:r w:rsidRPr="00C66565">
        <w:rPr>
          <w:rFonts w:cs="Arial"/>
          <w:bCs/>
          <w:spacing w:val="0"/>
          <w:sz w:val="22"/>
          <w:szCs w:val="22"/>
          <w:lang w:val="es-ES_tradnl" w:eastAsia="es-ES_tradnl"/>
        </w:rPr>
        <w:t>.</w:t>
      </w:r>
    </w:p>
    <w:p w14:paraId="026552DA" w14:textId="77777777" w:rsidR="00811D4E" w:rsidRPr="003B3A75" w:rsidRDefault="00811D4E" w:rsidP="00811D4E">
      <w:pPr>
        <w:pStyle w:val="Encabezado"/>
        <w:spacing w:line="360" w:lineRule="auto"/>
        <w:ind w:left="142"/>
        <w:rPr>
          <w:rFonts w:cs="Arial"/>
          <w:bCs/>
          <w:spacing w:val="0"/>
          <w:sz w:val="22"/>
          <w:szCs w:val="22"/>
          <w:lang w:val="es-ES_tradnl" w:eastAsia="es-ES_tradnl"/>
        </w:rPr>
      </w:pPr>
      <w:r>
        <w:rPr>
          <w:rFonts w:cs="Arial"/>
          <w:bCs/>
          <w:spacing w:val="0"/>
          <w:sz w:val="22"/>
          <w:szCs w:val="22"/>
          <w:lang w:val="es-ES_tradnl" w:eastAsia="es-ES_tradnl"/>
        </w:rPr>
        <w:br w:type="page"/>
      </w:r>
      <w:r w:rsidRPr="00D80DA5">
        <w:rPr>
          <w:rFonts w:cs="Arial"/>
          <w:b/>
          <w:bCs/>
          <w:color w:val="0070C0"/>
          <w:spacing w:val="0"/>
          <w:sz w:val="24"/>
          <w:szCs w:val="22"/>
          <w:lang w:val="es-ES_tradnl" w:eastAsia="es-ES_tradnl"/>
        </w:rPr>
        <w:t>23. MODIFICACIONES DEL CONTRATO</w:t>
      </w:r>
    </w:p>
    <w:p w14:paraId="04282621" w14:textId="77777777" w:rsidR="00811D4E" w:rsidRDefault="00811D4E" w:rsidP="00811D4E">
      <w:pPr>
        <w:pStyle w:val="Encabezado"/>
        <w:tabs>
          <w:tab w:val="clear" w:pos="4320"/>
          <w:tab w:val="clear" w:pos="8640"/>
        </w:tabs>
        <w:spacing w:line="360" w:lineRule="auto"/>
        <w:ind w:left="284"/>
        <w:rPr>
          <w:b/>
          <w:i/>
          <w:color w:val="808080"/>
          <w:spacing w:val="-2"/>
          <w:sz w:val="22"/>
          <w:lang w:val="es-ES_tradnl"/>
        </w:rPr>
      </w:pPr>
    </w:p>
    <w:p w14:paraId="134B648F" w14:textId="77777777" w:rsidR="00811D4E" w:rsidRPr="00C87F83" w:rsidRDefault="00811D4E" w:rsidP="00811D4E">
      <w:pPr>
        <w:suppressAutoHyphens/>
        <w:spacing w:line="360" w:lineRule="auto"/>
        <w:ind w:left="567"/>
        <w:outlineLvl w:val="0"/>
        <w:rPr>
          <w:i/>
          <w:color w:val="808080"/>
          <w:spacing w:val="-2"/>
          <w:sz w:val="22"/>
          <w:lang w:val="es-ES_tradnl"/>
        </w:rPr>
      </w:pPr>
      <w:r w:rsidRPr="00C87F83">
        <w:rPr>
          <w:b/>
          <w:i/>
          <w:color w:val="808080"/>
          <w:spacing w:val="-2"/>
          <w:sz w:val="22"/>
          <w:lang w:val="es-ES_tradnl"/>
        </w:rPr>
        <w:t>Supuestos o variantes</w:t>
      </w:r>
    </w:p>
    <w:p w14:paraId="4E5D7EA2"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73CFDC63"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no se prevean modificaciones del contrato durante la ejecución, </w:t>
      </w:r>
      <w:r w:rsidRPr="00C87F83">
        <w:rPr>
          <w:i/>
          <w:color w:val="808080"/>
          <w:spacing w:val="-2"/>
          <w:sz w:val="22"/>
          <w:lang w:val="es-ES_tradnl"/>
        </w:rPr>
        <w:t>en cuyo caso se deberá indicar que:</w:t>
      </w:r>
    </w:p>
    <w:p w14:paraId="0846A7B9" w14:textId="77777777" w:rsidR="00811D4E" w:rsidRDefault="00811D4E" w:rsidP="00811D4E">
      <w:pPr>
        <w:pStyle w:val="Encabezado"/>
        <w:spacing w:line="360" w:lineRule="auto"/>
        <w:ind w:left="284"/>
        <w:rPr>
          <w:rFonts w:cs="Arial"/>
          <w:bCs/>
          <w:spacing w:val="0"/>
          <w:sz w:val="22"/>
          <w:szCs w:val="22"/>
          <w:lang w:val="es-ES_tradnl" w:eastAsia="es-ES_tradnl"/>
        </w:rPr>
      </w:pPr>
    </w:p>
    <w:p w14:paraId="199D0B19" w14:textId="77777777" w:rsidR="00811D4E" w:rsidRPr="002650E7"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La </w:t>
      </w:r>
      <w:r w:rsidRPr="004A2E7D">
        <w:rPr>
          <w:rFonts w:cs="Arial"/>
          <w:bCs/>
          <w:spacing w:val="0"/>
          <w:sz w:val="22"/>
          <w:szCs w:val="22"/>
          <w:lang w:val="es-ES_tradnl" w:eastAsia="es-ES_tradnl"/>
        </w:rPr>
        <w:t xml:space="preserve">Administración podrá modificar el contrato por razones de interés público, cuando concurra alguna de las circunstancias previstas expresamente en el artículo 205 de la LCSP, de conformidad con lo preceptuado en los artículos 203, 206 y 207 de la misma Ley y siempre que con ello no se alteren las condiciones esenciales de la licitación y </w:t>
      </w:r>
      <w:r>
        <w:rPr>
          <w:rFonts w:cs="Arial"/>
          <w:bCs/>
          <w:spacing w:val="0"/>
          <w:sz w:val="22"/>
          <w:szCs w:val="22"/>
          <w:lang w:val="es-ES_tradnl" w:eastAsia="es-ES_tradnl"/>
        </w:rPr>
        <w:t>adjudicación.</w:t>
      </w:r>
    </w:p>
    <w:p w14:paraId="38BF7BF9" w14:textId="77777777" w:rsidR="00811D4E" w:rsidRDefault="00811D4E" w:rsidP="00811D4E">
      <w:pPr>
        <w:pStyle w:val="Encabezado"/>
        <w:spacing w:line="360" w:lineRule="auto"/>
        <w:ind w:left="284"/>
        <w:rPr>
          <w:rFonts w:cs="Arial"/>
          <w:bCs/>
          <w:spacing w:val="0"/>
          <w:sz w:val="22"/>
          <w:szCs w:val="22"/>
          <w:lang w:val="es-ES_tradnl" w:eastAsia="es-ES_tradnl"/>
        </w:rPr>
      </w:pPr>
    </w:p>
    <w:p w14:paraId="2503DAA6"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se prevean modificaciones durante la ejecución del contrato, </w:t>
      </w:r>
      <w:r w:rsidRPr="00C87F83">
        <w:rPr>
          <w:i/>
          <w:color w:val="808080"/>
          <w:spacing w:val="-2"/>
          <w:sz w:val="22"/>
          <w:lang w:val="es-ES_tradnl"/>
        </w:rPr>
        <w:t>en cuyo caso se deberá indicar que:</w:t>
      </w:r>
    </w:p>
    <w:p w14:paraId="1FE7C7F5" w14:textId="77777777" w:rsidR="00811D4E" w:rsidRDefault="00811D4E" w:rsidP="00811D4E">
      <w:pPr>
        <w:suppressAutoHyphens/>
        <w:spacing w:line="360" w:lineRule="auto"/>
        <w:ind w:left="284"/>
        <w:rPr>
          <w:color w:val="808080"/>
          <w:spacing w:val="-2"/>
          <w:sz w:val="22"/>
          <w:lang w:val="es-ES_tradnl"/>
        </w:rPr>
      </w:pPr>
    </w:p>
    <w:p w14:paraId="19EEB795" w14:textId="77777777" w:rsidR="00811D4E" w:rsidRPr="00D61A0D" w:rsidRDefault="00811D4E" w:rsidP="00811D4E">
      <w:pPr>
        <w:suppressAutoHyphen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Administración podrá modificar el contrato por razones de interés público en los supuestos, en las condiciones y con el alcance y límites que a continuación se señalan:</w:t>
      </w:r>
    </w:p>
    <w:p w14:paraId="76057DBB" w14:textId="77777777" w:rsidR="00811D4E" w:rsidRPr="00D61A0D" w:rsidRDefault="00811D4E" w:rsidP="00811D4E">
      <w:pPr>
        <w:suppressAutoHyphens/>
        <w:spacing w:line="360" w:lineRule="auto"/>
        <w:ind w:left="284"/>
        <w:rPr>
          <w:spacing w:val="-2"/>
          <w:sz w:val="22"/>
          <w:lang w:val="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4BB56E63" w14:textId="77777777" w:rsidR="00811D4E" w:rsidRPr="00D61A0D" w:rsidRDefault="00811D4E" w:rsidP="00811D4E">
      <w:pPr>
        <w:suppressAutoHyphens/>
        <w:spacing w:line="360" w:lineRule="auto"/>
        <w:ind w:left="284"/>
        <w:rPr>
          <w:spacing w:val="-2"/>
          <w:sz w:val="22"/>
          <w:lang w:val="es-ES_tradnl"/>
        </w:rPr>
      </w:pPr>
    </w:p>
    <w:p w14:paraId="0A58A4C2"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Porcentaje máximo del precio del contrato al que las modificac</w:t>
      </w:r>
      <w:r>
        <w:rPr>
          <w:spacing w:val="-2"/>
          <w:sz w:val="22"/>
          <w:lang w:val="es-ES_tradnl"/>
        </w:rPr>
        <w:t>iones pueden afectar: ……………………</w:t>
      </w:r>
    </w:p>
    <w:p w14:paraId="05B56352" w14:textId="77777777" w:rsidR="00811D4E" w:rsidRPr="00D61A0D" w:rsidRDefault="00811D4E" w:rsidP="00811D4E">
      <w:pPr>
        <w:suppressAutoHyphens/>
        <w:spacing w:line="360" w:lineRule="auto"/>
        <w:ind w:left="284"/>
        <w:rPr>
          <w:spacing w:val="-2"/>
          <w:sz w:val="22"/>
          <w:lang w:val="es-ES_tradnl"/>
        </w:rPr>
      </w:pPr>
    </w:p>
    <w:p w14:paraId="1AB00726"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No obstante, el contrato también po</w:t>
      </w:r>
      <w:r>
        <w:rPr>
          <w:spacing w:val="-2"/>
          <w:sz w:val="22"/>
          <w:lang w:val="es-ES_tradnl"/>
        </w:rPr>
        <w:t>drá modificarse cuando concurra alguna de</w:t>
      </w:r>
      <w:r w:rsidRPr="00D61A0D">
        <w:rPr>
          <w:spacing w:val="-2"/>
          <w:sz w:val="22"/>
          <w:lang w:val="es-ES_tradnl"/>
        </w:rPr>
        <w:t xml:space="preserve"> las circunstancias previstas expresamente </w:t>
      </w:r>
      <w:r w:rsidRPr="004A2E7D">
        <w:rPr>
          <w:spacing w:val="-2"/>
          <w:sz w:val="22"/>
          <w:lang w:val="es-ES_tradnl"/>
        </w:rPr>
        <w:t xml:space="preserve">en el </w:t>
      </w:r>
      <w:r>
        <w:rPr>
          <w:rFonts w:cs="Arial"/>
          <w:bCs/>
          <w:spacing w:val="0"/>
          <w:sz w:val="22"/>
          <w:szCs w:val="22"/>
          <w:lang w:val="es-ES_tradnl" w:eastAsia="es-ES_tradnl"/>
        </w:rPr>
        <w:t>artículo 205 de la LCSP</w:t>
      </w:r>
      <w:r w:rsidRPr="004A2E7D">
        <w:rPr>
          <w:spacing w:val="-2"/>
          <w:sz w:val="22"/>
          <w:lang w:val="es-ES_tradnl"/>
        </w:rPr>
        <w:t xml:space="preserve">, </w:t>
      </w:r>
      <w:r w:rsidRPr="004A2E7D">
        <w:rPr>
          <w:rFonts w:cs="Arial"/>
          <w:bCs/>
          <w:spacing w:val="0"/>
          <w:sz w:val="22"/>
          <w:szCs w:val="22"/>
          <w:lang w:val="es-ES_tradnl" w:eastAsia="es-ES_tradnl"/>
        </w:rPr>
        <w:t>de conformidad con lo preceptuado en los artículos 203, 206 y 207 de la misma Ley</w:t>
      </w:r>
      <w:r w:rsidRPr="004A2E7D">
        <w:rPr>
          <w:spacing w:val="-2"/>
          <w:sz w:val="22"/>
          <w:lang w:val="es-ES_tradnl"/>
        </w:rPr>
        <w:t xml:space="preserve"> y siempre que con ello no se alteren las condiciones esenciales de la licitación y adjudicación.</w:t>
      </w:r>
    </w:p>
    <w:p w14:paraId="6E0F05C8" w14:textId="77777777" w:rsidR="00811D4E" w:rsidRPr="005330FF" w:rsidRDefault="00811D4E" w:rsidP="00811D4E">
      <w:pPr>
        <w:suppressAutoHyphens/>
        <w:spacing w:line="360" w:lineRule="auto"/>
        <w:ind w:left="284"/>
        <w:rPr>
          <w:color w:val="808080"/>
          <w:spacing w:val="-2"/>
          <w:sz w:val="22"/>
          <w:lang w:val="es-ES_tradnl"/>
        </w:rPr>
      </w:pPr>
    </w:p>
    <w:p w14:paraId="515DC6B6" w14:textId="77777777" w:rsidR="00811D4E" w:rsidRDefault="00811D4E" w:rsidP="00811D4E">
      <w:pPr>
        <w:suppressAutoHyphens/>
        <w:spacing w:line="360" w:lineRule="auto"/>
        <w:ind w:left="284"/>
        <w:outlineLvl w:val="0"/>
        <w:rPr>
          <w:i/>
          <w:color w:val="808080"/>
          <w:spacing w:val="-2"/>
          <w:sz w:val="22"/>
          <w:u w:val="single"/>
          <w:lang w:val="es-ES_tradnl"/>
        </w:rPr>
      </w:pPr>
      <w:r w:rsidRPr="002B6C2A">
        <w:rPr>
          <w:i/>
          <w:color w:val="808080"/>
          <w:spacing w:val="-2"/>
          <w:sz w:val="22"/>
          <w:u w:val="single"/>
          <w:lang w:val="es-ES_tradnl"/>
        </w:rPr>
        <w:t>Texto fijo</w:t>
      </w:r>
    </w:p>
    <w:p w14:paraId="159D141A" w14:textId="77777777" w:rsidR="00811D4E" w:rsidRPr="002B6C2A" w:rsidRDefault="00811D4E" w:rsidP="00811D4E">
      <w:pPr>
        <w:suppressAutoHyphens/>
        <w:spacing w:line="360" w:lineRule="auto"/>
        <w:ind w:left="284"/>
        <w:outlineLvl w:val="0"/>
        <w:rPr>
          <w:i/>
          <w:color w:val="808080"/>
          <w:spacing w:val="-2"/>
          <w:sz w:val="22"/>
          <w:u w:val="single"/>
          <w:lang w:val="es-ES_tradnl"/>
        </w:rPr>
      </w:pPr>
    </w:p>
    <w:p w14:paraId="4618F712" w14:textId="77777777" w:rsidR="00811D4E" w:rsidRDefault="00811D4E" w:rsidP="00811D4E">
      <w:pPr>
        <w:pStyle w:val="Encabezado"/>
        <w:spacing w:line="360" w:lineRule="auto"/>
        <w:ind w:left="284"/>
        <w:outlineLvl w:val="0"/>
        <w:rPr>
          <w:rFonts w:cs="Arial"/>
          <w:bCs/>
          <w:spacing w:val="0"/>
          <w:sz w:val="22"/>
          <w:szCs w:val="22"/>
          <w:lang w:val="es-ES_tradnl" w:eastAsia="es-ES_tradnl"/>
        </w:rPr>
      </w:pPr>
      <w:r w:rsidRPr="00D61A0D">
        <w:rPr>
          <w:rFonts w:cs="Arial"/>
          <w:bCs/>
          <w:spacing w:val="0"/>
          <w:sz w:val="22"/>
          <w:szCs w:val="22"/>
          <w:lang w:val="es-ES_tradnl" w:eastAsia="es-ES_tradnl"/>
        </w:rPr>
        <w:t>Las posibles modificaciones referidas anteriormente serán obligatorias para el contratista.</w:t>
      </w:r>
    </w:p>
    <w:p w14:paraId="46CB4E45" w14:textId="77777777" w:rsidR="00811D4E" w:rsidRPr="003B3A75" w:rsidRDefault="00811D4E" w:rsidP="00D80DA5">
      <w:pPr>
        <w:pStyle w:val="Encabezado"/>
        <w:spacing w:line="360" w:lineRule="auto"/>
        <w:outlineLvl w:val="0"/>
        <w:rPr>
          <w:rFonts w:cs="Arial"/>
          <w:bCs/>
          <w:spacing w:val="0"/>
          <w:sz w:val="22"/>
          <w:szCs w:val="22"/>
          <w:lang w:val="es-ES_tradnl" w:eastAsia="es-ES_tradnl"/>
        </w:rPr>
      </w:pPr>
      <w:r>
        <w:rPr>
          <w:rFonts w:cs="Arial"/>
          <w:bCs/>
          <w:spacing w:val="0"/>
          <w:sz w:val="22"/>
          <w:szCs w:val="22"/>
          <w:lang w:val="es-ES_tradnl" w:eastAsia="es-ES_tradnl"/>
        </w:rPr>
        <w:br w:type="page"/>
      </w:r>
      <w:r w:rsidRPr="00D80DA5">
        <w:rPr>
          <w:rFonts w:cs="Arial"/>
          <w:b/>
          <w:bCs/>
          <w:color w:val="0070C0"/>
          <w:spacing w:val="0"/>
          <w:sz w:val="24"/>
          <w:szCs w:val="22"/>
          <w:lang w:val="es-ES_tradnl" w:eastAsia="es-ES_tradnl"/>
        </w:rPr>
        <w:t>24. PROTECCIÓN DE DATOS DE CARÁCTER PERSONAL</w:t>
      </w:r>
    </w:p>
    <w:p w14:paraId="00869A04" w14:textId="77777777" w:rsidR="00811D4E" w:rsidRDefault="00811D4E" w:rsidP="00811D4E">
      <w:pPr>
        <w:pStyle w:val="Encabezado"/>
        <w:spacing w:line="360" w:lineRule="auto"/>
        <w:ind w:left="284"/>
        <w:rPr>
          <w:rFonts w:cs="Arial"/>
          <w:bCs/>
          <w:spacing w:val="0"/>
          <w:sz w:val="22"/>
          <w:szCs w:val="22"/>
          <w:lang w:val="es-ES_tradnl" w:eastAsia="es-ES_tradnl"/>
        </w:rPr>
      </w:pPr>
    </w:p>
    <w:p w14:paraId="46CF42FA" w14:textId="77777777" w:rsidR="00811D4E" w:rsidRPr="00935093" w:rsidRDefault="00811D4E" w:rsidP="00811D4E">
      <w:pPr>
        <w:pStyle w:val="Encabezado"/>
        <w:spacing w:line="360" w:lineRule="auto"/>
        <w:ind w:left="284"/>
        <w:rPr>
          <w:rFonts w:cs="Arial"/>
          <w:bCs/>
          <w:spacing w:val="0"/>
          <w:sz w:val="22"/>
          <w:szCs w:val="22"/>
          <w:lang w:val="es-ES_tradnl" w:eastAsia="es-ES_tradnl"/>
        </w:rPr>
      </w:pPr>
      <w:r w:rsidRPr="00935093">
        <w:rPr>
          <w:rFonts w:cs="Arial"/>
          <w:bCs/>
          <w:spacing w:val="0"/>
          <w:sz w:val="22"/>
          <w:szCs w:val="22"/>
          <w:lang w:val="es-ES_tradnl" w:eastAsia="es-ES_tradnl"/>
        </w:rPr>
        <w:t xml:space="preserve">En el caso de que la presente </w:t>
      </w:r>
      <w:r w:rsidRPr="006F05CA">
        <w:rPr>
          <w:rFonts w:cs="Arial"/>
          <w:bCs/>
          <w:spacing w:val="0"/>
          <w:sz w:val="22"/>
          <w:szCs w:val="22"/>
          <w:lang w:val="es-ES_tradnl" w:eastAsia="es-ES_tradnl"/>
        </w:rPr>
        <w:t xml:space="preserve">contratación implique el acceso a datos de carácter personal, el contratista </w:t>
      </w:r>
      <w:r w:rsidRPr="004A2E7D">
        <w:rPr>
          <w:rFonts w:cs="Arial"/>
          <w:bCs/>
          <w:spacing w:val="0"/>
          <w:sz w:val="22"/>
          <w:szCs w:val="22"/>
          <w:lang w:val="es-ES_tradnl" w:eastAsia="es-ES_tradnl"/>
        </w:rPr>
        <w:t xml:space="preserve">deberá cumplir las obligaciones derivadas </w:t>
      </w:r>
      <w:r>
        <w:rPr>
          <w:rFonts w:cs="Arial"/>
          <w:bCs/>
          <w:spacing w:val="0"/>
          <w:sz w:val="22"/>
          <w:szCs w:val="22"/>
          <w:lang w:val="es-ES_tradnl" w:eastAsia="es-ES_tradnl"/>
        </w:rPr>
        <w:t xml:space="preserve">del Reglamento General de Protección de Datos, así como las derivadas </w:t>
      </w:r>
      <w:r w:rsidRPr="002C414E">
        <w:rPr>
          <w:rFonts w:cs="Arial"/>
          <w:bCs/>
          <w:spacing w:val="0"/>
          <w:sz w:val="22"/>
          <w:szCs w:val="22"/>
          <w:lang w:val="es-ES_tradnl" w:eastAsia="es-ES_tradnl"/>
        </w:rPr>
        <w:t xml:space="preserve">de la </w:t>
      </w:r>
      <w:r>
        <w:rPr>
          <w:rFonts w:cs="Arial"/>
          <w:bCs/>
          <w:spacing w:val="0"/>
          <w:sz w:val="22"/>
          <w:szCs w:val="22"/>
          <w:lang w:val="es-ES_tradnl" w:eastAsia="es-ES_tradnl"/>
        </w:rPr>
        <w:t>d</w:t>
      </w:r>
      <w:r w:rsidRPr="002C414E">
        <w:rPr>
          <w:rFonts w:cs="Arial"/>
          <w:bCs/>
          <w:spacing w:val="0"/>
          <w:sz w:val="22"/>
          <w:szCs w:val="22"/>
          <w:lang w:val="es-ES_tradnl" w:eastAsia="es-ES_tradnl"/>
        </w:rPr>
        <w:t xml:space="preserve">isposición </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dicional </w:t>
      </w:r>
      <w:r>
        <w:rPr>
          <w:rFonts w:cs="Arial"/>
          <w:bCs/>
          <w:spacing w:val="0"/>
          <w:sz w:val="22"/>
          <w:szCs w:val="22"/>
          <w:lang w:val="es-ES_tradnl" w:eastAsia="es-ES_tradnl"/>
        </w:rPr>
        <w:t>v</w:t>
      </w:r>
      <w:r w:rsidRPr="002C414E">
        <w:rPr>
          <w:rFonts w:cs="Arial"/>
          <w:bCs/>
          <w:spacing w:val="0"/>
          <w:sz w:val="22"/>
          <w:szCs w:val="22"/>
          <w:lang w:val="es-ES_tradnl" w:eastAsia="es-ES_tradnl"/>
        </w:rPr>
        <w:t>ig</w:t>
      </w:r>
      <w:r>
        <w:rPr>
          <w:rFonts w:cs="Arial"/>
          <w:bCs/>
          <w:spacing w:val="0"/>
          <w:sz w:val="22"/>
          <w:szCs w:val="22"/>
          <w:lang w:val="es-ES_tradnl" w:eastAsia="es-ES_tradnl"/>
        </w:rPr>
        <w:t>esimoq</w:t>
      </w:r>
      <w:r w:rsidRPr="002C414E">
        <w:rPr>
          <w:rFonts w:cs="Arial"/>
          <w:bCs/>
          <w:spacing w:val="0"/>
          <w:sz w:val="22"/>
          <w:szCs w:val="22"/>
          <w:lang w:val="es-ES_tradnl" w:eastAsia="es-ES_tradnl"/>
        </w:rPr>
        <w:t>uint</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 </w:t>
      </w:r>
      <w:r w:rsidRPr="002C414E">
        <w:rPr>
          <w:spacing w:val="-2"/>
          <w:sz w:val="22"/>
          <w:lang w:val="es-ES_tradnl"/>
        </w:rPr>
        <w:t>de la LCSP</w:t>
      </w:r>
      <w:r w:rsidRPr="002C414E">
        <w:rPr>
          <w:rFonts w:cs="Arial"/>
          <w:bCs/>
          <w:spacing w:val="0"/>
          <w:sz w:val="22"/>
          <w:szCs w:val="22"/>
          <w:lang w:val="es-ES_tradnl" w:eastAsia="es-ES_tradnl"/>
        </w:rPr>
        <w:t xml:space="preserve"> en relación con la Ley Orgánica 15/1999, de 13 de diciembre, de Protección de Datos de Carácter Personal y su normativa de desarrollo.</w:t>
      </w:r>
    </w:p>
    <w:p w14:paraId="18493B27"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4C6F0D4D" w14:textId="77777777" w:rsidR="00811D4E" w:rsidRPr="00D80DA5"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D80DA5">
        <w:rPr>
          <w:rFonts w:cs="Arial"/>
          <w:b/>
          <w:bCs/>
          <w:color w:val="0070C0"/>
          <w:spacing w:val="0"/>
          <w:sz w:val="24"/>
          <w:szCs w:val="22"/>
          <w:lang w:val="es-ES_tradnl" w:eastAsia="es-ES_tradnl"/>
        </w:rPr>
        <w:t>25. RECEPCIÓN DE LA PRESTACIÓN Y PLAZO DE GARANTÍA</w:t>
      </w:r>
    </w:p>
    <w:p w14:paraId="5B5E1D69" w14:textId="77777777" w:rsidR="00811D4E" w:rsidRDefault="00811D4E" w:rsidP="00811D4E">
      <w:pPr>
        <w:pStyle w:val="Encabezado"/>
        <w:tabs>
          <w:tab w:val="clear" w:pos="4320"/>
          <w:tab w:val="clear" w:pos="8640"/>
        </w:tabs>
        <w:spacing w:line="360" w:lineRule="auto"/>
        <w:ind w:left="142"/>
        <w:rPr>
          <w:rFonts w:cs="Arial"/>
          <w:sz w:val="22"/>
          <w:szCs w:val="22"/>
          <w:lang w:val="es-ES_tradnl"/>
        </w:rPr>
      </w:pPr>
    </w:p>
    <w:p w14:paraId="449B2833" w14:textId="77777777" w:rsidR="00811D4E" w:rsidRPr="00333585" w:rsidRDefault="00811D4E" w:rsidP="00811D4E">
      <w:pPr>
        <w:pStyle w:val="Encabezado"/>
        <w:spacing w:line="360" w:lineRule="auto"/>
        <w:ind w:left="284"/>
        <w:rPr>
          <w:rFonts w:cs="Arial"/>
          <w:sz w:val="22"/>
          <w:szCs w:val="22"/>
          <w:lang w:val="es-ES_tradnl"/>
        </w:rPr>
      </w:pPr>
      <w:r w:rsidRPr="00333585">
        <w:rPr>
          <w:rFonts w:cs="Arial"/>
          <w:sz w:val="22"/>
          <w:szCs w:val="22"/>
          <w:lang w:val="es-ES_tradnl"/>
        </w:rPr>
        <w:t xml:space="preserve">En el plazo máximo de un mes desde que </w:t>
      </w:r>
      <w:r>
        <w:rPr>
          <w:rFonts w:cs="Arial"/>
          <w:sz w:val="22"/>
          <w:szCs w:val="22"/>
          <w:lang w:val="es-ES_tradnl"/>
        </w:rPr>
        <w:t>finalice la prestación objeto del contrato</w:t>
      </w:r>
      <w:r w:rsidRPr="00333585">
        <w:rPr>
          <w:rFonts w:cs="Arial"/>
          <w:sz w:val="22"/>
          <w:szCs w:val="22"/>
          <w:lang w:val="es-ES_tradnl"/>
        </w:rPr>
        <w:t xml:space="preserve"> se producirá el acto formal y positivo de recepción de</w:t>
      </w:r>
      <w:r>
        <w:rPr>
          <w:rFonts w:cs="Arial"/>
          <w:sz w:val="22"/>
          <w:szCs w:val="22"/>
          <w:lang w:val="es-ES_tradnl"/>
        </w:rPr>
        <w:t xml:space="preserve"> </w:t>
      </w:r>
      <w:r w:rsidRPr="00333585">
        <w:rPr>
          <w:rFonts w:cs="Arial"/>
          <w:sz w:val="22"/>
          <w:szCs w:val="22"/>
          <w:lang w:val="es-ES_tradnl"/>
        </w:rPr>
        <w:t>esta.</w:t>
      </w:r>
    </w:p>
    <w:p w14:paraId="0F620B51" w14:textId="77777777" w:rsidR="00811D4E" w:rsidRDefault="00811D4E" w:rsidP="00811D4E">
      <w:pPr>
        <w:suppressAutoHyphens/>
        <w:spacing w:line="360" w:lineRule="auto"/>
        <w:ind w:left="390"/>
        <w:rPr>
          <w:b/>
          <w:i/>
          <w:color w:val="808080"/>
          <w:spacing w:val="-2"/>
          <w:sz w:val="22"/>
          <w:lang w:val="es-ES_tradnl"/>
        </w:rPr>
      </w:pPr>
    </w:p>
    <w:p w14:paraId="3F58CD49" w14:textId="77777777" w:rsidR="00811D4E" w:rsidRPr="00353EC1" w:rsidRDefault="00811D4E" w:rsidP="00811D4E">
      <w:pPr>
        <w:suppressAutoHyphens/>
        <w:spacing w:line="360" w:lineRule="auto"/>
        <w:ind w:left="390" w:firstLine="36"/>
        <w:outlineLvl w:val="0"/>
        <w:rPr>
          <w:color w:val="808080"/>
          <w:spacing w:val="-2"/>
          <w:sz w:val="22"/>
          <w:lang w:val="es-ES_tradnl"/>
        </w:rPr>
      </w:pPr>
      <w:r>
        <w:rPr>
          <w:b/>
          <w:i/>
          <w:color w:val="808080"/>
          <w:spacing w:val="-2"/>
          <w:sz w:val="22"/>
          <w:lang w:val="es-ES_tradnl"/>
        </w:rPr>
        <w:t>Supuestos o variantes</w:t>
      </w:r>
    </w:p>
    <w:p w14:paraId="4CC83F76" w14:textId="77777777" w:rsidR="00811D4E" w:rsidRPr="009274F5" w:rsidRDefault="00811D4E" w:rsidP="00811D4E">
      <w:pPr>
        <w:pStyle w:val="Encabezado"/>
        <w:tabs>
          <w:tab w:val="clear" w:pos="4320"/>
          <w:tab w:val="clear" w:pos="8640"/>
        </w:tabs>
        <w:spacing w:line="360" w:lineRule="auto"/>
        <w:ind w:left="390"/>
        <w:rPr>
          <w:rFonts w:cs="Arial"/>
          <w:color w:val="808080"/>
          <w:lang w:val="es-ES_tradnl"/>
        </w:rPr>
      </w:pPr>
    </w:p>
    <w:p w14:paraId="393778D2" w14:textId="77777777" w:rsidR="00811D4E" w:rsidRPr="00467278" w:rsidRDefault="00811D4E" w:rsidP="00811D4E">
      <w:pPr>
        <w:suppressAutoHyphens/>
        <w:spacing w:line="360" w:lineRule="auto"/>
        <w:ind w:left="585" w:hanging="18"/>
        <w:rPr>
          <w:i/>
          <w:color w:val="808080"/>
          <w:spacing w:val="-2"/>
          <w:sz w:val="22"/>
          <w:lang w:val="es-ES_tradnl"/>
        </w:rPr>
      </w:pPr>
      <w:r>
        <w:rPr>
          <w:b/>
          <w:i/>
          <w:color w:val="808080"/>
          <w:spacing w:val="-2"/>
          <w:sz w:val="22"/>
          <w:lang w:val="es-ES_tradnl"/>
        </w:rPr>
        <w:t>a</w:t>
      </w:r>
      <w:r w:rsidRPr="00467278">
        <w:rPr>
          <w:b/>
          <w:i/>
          <w:color w:val="808080"/>
          <w:spacing w:val="-2"/>
          <w:sz w:val="22"/>
          <w:lang w:val="es-ES_tradnl"/>
        </w:rPr>
        <w:t xml:space="preserve">) Que se prevea un plazo de garantía, </w:t>
      </w:r>
      <w:r>
        <w:rPr>
          <w:i/>
          <w:color w:val="808080"/>
          <w:spacing w:val="-2"/>
          <w:sz w:val="22"/>
          <w:lang w:val="es-ES_tradnl"/>
        </w:rPr>
        <w:t>en cuyo caso deberá indicarse que:</w:t>
      </w:r>
    </w:p>
    <w:p w14:paraId="2022D9CC" w14:textId="77777777" w:rsidR="00811D4E" w:rsidRDefault="00811D4E" w:rsidP="00811D4E">
      <w:pPr>
        <w:pStyle w:val="Encabezado"/>
        <w:tabs>
          <w:tab w:val="clear" w:pos="4320"/>
          <w:tab w:val="clear" w:pos="8640"/>
        </w:tabs>
        <w:spacing w:line="360" w:lineRule="auto"/>
        <w:ind w:left="284"/>
        <w:rPr>
          <w:rFonts w:cs="Arial"/>
          <w:sz w:val="22"/>
          <w:szCs w:val="22"/>
          <w:lang w:val="es-ES_tradnl"/>
        </w:rPr>
      </w:pPr>
    </w:p>
    <w:p w14:paraId="740A21DA" w14:textId="77777777" w:rsidR="00811D4E" w:rsidRPr="00701143" w:rsidRDefault="00811D4E" w:rsidP="00811D4E">
      <w:pPr>
        <w:pStyle w:val="Encabezado"/>
        <w:spacing w:line="360" w:lineRule="auto"/>
        <w:ind w:left="284"/>
        <w:rPr>
          <w:spacing w:val="-2"/>
          <w:sz w:val="22"/>
          <w:lang w:val="es-ES_tradnl"/>
        </w:rPr>
      </w:pPr>
      <w:r w:rsidRPr="002A38A1">
        <w:rPr>
          <w:rFonts w:cs="Arial"/>
          <w:sz w:val="22"/>
          <w:szCs w:val="22"/>
          <w:lang w:val="es-ES_tradnl"/>
        </w:rPr>
        <w:t>Asimismo, se esta</w:t>
      </w:r>
      <w:r>
        <w:rPr>
          <w:rFonts w:cs="Arial"/>
          <w:sz w:val="22"/>
          <w:szCs w:val="22"/>
          <w:lang w:val="es-ES_tradnl"/>
        </w:rPr>
        <w:t xml:space="preserve">blece un plazo de </w:t>
      </w:r>
      <w:r w:rsidRPr="002A38A1">
        <w:rPr>
          <w:rFonts w:cs="Arial"/>
          <w:sz w:val="22"/>
          <w:szCs w:val="22"/>
          <w:lang w:val="es-ES_tradnl"/>
        </w:rPr>
        <w:t>...................................................................., a contar desde la fecha de recepción fo</w:t>
      </w:r>
      <w:r w:rsidRPr="006D5284">
        <w:rPr>
          <w:rFonts w:cs="Arial"/>
          <w:sz w:val="22"/>
          <w:szCs w:val="22"/>
          <w:lang w:val="es-ES_tradnl"/>
        </w:rPr>
        <w:t xml:space="preserve">rmal, que se fija como garantía </w:t>
      </w:r>
      <w:r w:rsidRPr="004A2E7D">
        <w:rPr>
          <w:rFonts w:cs="Arial"/>
          <w:sz w:val="22"/>
          <w:szCs w:val="22"/>
          <w:lang w:val="es-ES_tradnl"/>
        </w:rPr>
        <w:t xml:space="preserve">a los efectos previstos en la LCSP y en el Reglamento General de la Ley de Contratos de las Administraciones Públicas. </w:t>
      </w:r>
      <w:r w:rsidRPr="004A2E7D">
        <w:rPr>
          <w:spacing w:val="-2"/>
          <w:sz w:val="22"/>
          <w:lang w:val="es-ES_tradnl"/>
        </w:rPr>
        <w:t>Durante este plazo el contratista será responsable por los defectos o vicios que puedan manifestarse en los trabajos o prestaciones realizadas.</w:t>
      </w:r>
    </w:p>
    <w:p w14:paraId="43C1919F" w14:textId="77777777" w:rsidR="00811D4E" w:rsidRPr="00701143"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142"/>
        <w:rPr>
          <w:spacing w:val="-2"/>
          <w:sz w:val="22"/>
          <w:lang w:val="es-ES_tradnl"/>
        </w:rPr>
      </w:pPr>
    </w:p>
    <w:p w14:paraId="73FC4A1D" w14:textId="77777777" w:rsidR="00811D4E" w:rsidRPr="002A38A1" w:rsidRDefault="00811D4E" w:rsidP="00811D4E">
      <w:pPr>
        <w:pStyle w:val="Encabezado"/>
        <w:spacing w:line="360" w:lineRule="auto"/>
        <w:ind w:left="284"/>
        <w:rPr>
          <w:rFonts w:cs="Arial"/>
          <w:sz w:val="22"/>
          <w:szCs w:val="22"/>
          <w:lang w:val="es-ES_tradnl"/>
        </w:rPr>
      </w:pPr>
      <w:r w:rsidRPr="00701143">
        <w:rPr>
          <w:spacing w:val="-2"/>
          <w:sz w:val="22"/>
          <w:lang w:val="es-ES_tradnl"/>
        </w:rPr>
        <w:t>Transcurrido dicho plazo sin objeciones por parte de la Administración quedará extinguida la responsabilidad del contratista.</w:t>
      </w:r>
    </w:p>
    <w:p w14:paraId="30B43412" w14:textId="77777777" w:rsidR="00811D4E" w:rsidRDefault="00811D4E" w:rsidP="00811D4E">
      <w:pPr>
        <w:suppressAutoHyphens/>
        <w:spacing w:line="360" w:lineRule="auto"/>
        <w:ind w:left="585" w:hanging="195"/>
        <w:rPr>
          <w:color w:val="808080"/>
          <w:spacing w:val="-2"/>
          <w:sz w:val="22"/>
          <w:lang w:val="es-ES_tradnl"/>
        </w:rPr>
      </w:pPr>
    </w:p>
    <w:p w14:paraId="0C3E61FF" w14:textId="77777777" w:rsidR="00811D4E" w:rsidRPr="00467278" w:rsidRDefault="00811D4E" w:rsidP="00811D4E">
      <w:pPr>
        <w:suppressAutoHyphens/>
        <w:spacing w:line="360" w:lineRule="auto"/>
        <w:ind w:left="585" w:hanging="18"/>
        <w:rPr>
          <w:i/>
          <w:color w:val="808080"/>
          <w:spacing w:val="-2"/>
          <w:sz w:val="22"/>
          <w:lang w:val="es-ES_tradnl"/>
        </w:rPr>
      </w:pPr>
      <w:r>
        <w:rPr>
          <w:b/>
          <w:i/>
          <w:color w:val="808080"/>
          <w:spacing w:val="-2"/>
          <w:sz w:val="22"/>
          <w:lang w:val="es-ES_tradnl"/>
        </w:rPr>
        <w:t>b</w:t>
      </w:r>
      <w:r w:rsidRPr="00467278">
        <w:rPr>
          <w:b/>
          <w:i/>
          <w:color w:val="808080"/>
          <w:spacing w:val="-2"/>
          <w:sz w:val="22"/>
          <w:lang w:val="es-ES_tradnl"/>
        </w:rPr>
        <w:t xml:space="preserve">) Que no se prevea un plazo de garantía, </w:t>
      </w:r>
      <w:r w:rsidRPr="00467278">
        <w:rPr>
          <w:i/>
          <w:color w:val="808080"/>
          <w:spacing w:val="-2"/>
          <w:sz w:val="22"/>
          <w:lang w:val="es-ES_tradnl"/>
        </w:rPr>
        <w:t xml:space="preserve">en cuyo caso se </w:t>
      </w:r>
      <w:r>
        <w:rPr>
          <w:i/>
          <w:color w:val="808080"/>
          <w:spacing w:val="-2"/>
          <w:sz w:val="22"/>
          <w:lang w:val="es-ES_tradnl"/>
        </w:rPr>
        <w:t>debe</w:t>
      </w:r>
      <w:r w:rsidRPr="00467278">
        <w:rPr>
          <w:i/>
          <w:color w:val="808080"/>
          <w:spacing w:val="-2"/>
          <w:sz w:val="22"/>
          <w:lang w:val="es-ES_tradnl"/>
        </w:rPr>
        <w:t xml:space="preserve"> indicar:</w:t>
      </w:r>
    </w:p>
    <w:p w14:paraId="504223BD" w14:textId="77777777" w:rsidR="00811D4E" w:rsidRDefault="00811D4E" w:rsidP="00811D4E">
      <w:pPr>
        <w:pStyle w:val="Encabezado"/>
        <w:spacing w:line="360" w:lineRule="auto"/>
        <w:ind w:left="390"/>
        <w:rPr>
          <w:rFonts w:cs="Arial"/>
          <w:b/>
          <w:sz w:val="24"/>
          <w:lang w:val="es-ES_tradnl"/>
        </w:rPr>
      </w:pPr>
    </w:p>
    <w:p w14:paraId="1461FB08" w14:textId="77777777" w:rsidR="00811D4E" w:rsidRPr="0055605D" w:rsidRDefault="00811D4E" w:rsidP="00811D4E">
      <w:pPr>
        <w:pStyle w:val="Encabezado"/>
        <w:spacing w:line="360" w:lineRule="auto"/>
        <w:ind w:left="284"/>
        <w:outlineLvl w:val="0"/>
        <w:rPr>
          <w:rFonts w:cs="Arial"/>
          <w:sz w:val="22"/>
          <w:szCs w:val="22"/>
          <w:lang w:val="es-ES_tradnl"/>
        </w:rPr>
      </w:pPr>
      <w:r w:rsidRPr="0055605D">
        <w:rPr>
          <w:rFonts w:cs="Arial"/>
          <w:sz w:val="22"/>
          <w:szCs w:val="22"/>
          <w:lang w:val="es-ES_tradnl"/>
        </w:rPr>
        <w:t xml:space="preserve">Dada la naturaleza de este contrato no se prevé el establecimiento </w:t>
      </w:r>
      <w:r>
        <w:rPr>
          <w:rFonts w:cs="Arial"/>
          <w:sz w:val="22"/>
          <w:szCs w:val="22"/>
          <w:lang w:val="es-ES_tradnl"/>
        </w:rPr>
        <w:t>de un plazo de garantía.</w:t>
      </w:r>
    </w:p>
    <w:p w14:paraId="0DE80E91" w14:textId="77777777" w:rsidR="00811D4E" w:rsidRDefault="00811D4E" w:rsidP="00811D4E">
      <w:pPr>
        <w:pStyle w:val="Encabezado"/>
        <w:tabs>
          <w:tab w:val="clear" w:pos="4320"/>
          <w:tab w:val="clear" w:pos="8640"/>
        </w:tabs>
        <w:spacing w:line="360" w:lineRule="auto"/>
        <w:ind w:left="287"/>
        <w:rPr>
          <w:rFonts w:cs="Arial"/>
          <w:b/>
          <w:bCs/>
          <w:spacing w:val="0"/>
          <w:sz w:val="24"/>
          <w:szCs w:val="22"/>
          <w:lang w:val="es-ES_tradnl" w:eastAsia="es-ES_tradnl"/>
        </w:rPr>
      </w:pPr>
    </w:p>
    <w:p w14:paraId="1A838E0B"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lang w:val="es-ES_tradnl"/>
        </w:rPr>
      </w:pPr>
    </w:p>
    <w:p w14:paraId="43ED0CC5" w14:textId="77777777" w:rsidR="00811D4E" w:rsidRPr="00D80DA5"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D80DA5">
        <w:rPr>
          <w:rFonts w:cs="Arial"/>
          <w:b/>
          <w:bCs/>
          <w:color w:val="0070C0"/>
          <w:spacing w:val="0"/>
          <w:sz w:val="24"/>
          <w:szCs w:val="22"/>
          <w:lang w:val="es-ES_tradnl" w:eastAsia="es-ES_tradnl"/>
        </w:rPr>
        <w:br w:type="page"/>
        <w:t>26. PENALIDADES AL CONTRATISTA POR INCUMPLIMIENTO</w:t>
      </w:r>
    </w:p>
    <w:p w14:paraId="780FB40F"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0D7BA321" w14:textId="77777777" w:rsidR="00811D4E" w:rsidRPr="00645120" w:rsidRDefault="00811D4E" w:rsidP="00811D4E">
      <w:pPr>
        <w:numPr>
          <w:ilvl w:val="0"/>
          <w:numId w:val="72"/>
        </w:numPr>
        <w:suppressAutoHyphens/>
        <w:spacing w:line="360" w:lineRule="auto"/>
        <w:ind w:left="851" w:hanging="425"/>
        <w:rPr>
          <w:rFonts w:cs="Arial"/>
          <w:b/>
          <w:bCs/>
          <w:color w:val="7F7F7F" w:themeColor="text1" w:themeTint="80"/>
          <w:spacing w:val="0"/>
          <w:sz w:val="24"/>
          <w:szCs w:val="24"/>
          <w:lang w:val="es-ES_tradnl" w:eastAsia="es-ES_tradnl"/>
        </w:rPr>
      </w:pPr>
      <w:r w:rsidRPr="00645120">
        <w:rPr>
          <w:rFonts w:cs="Arial"/>
          <w:b/>
          <w:bCs/>
          <w:color w:val="7F7F7F" w:themeColor="text1" w:themeTint="80"/>
          <w:spacing w:val="0"/>
          <w:sz w:val="24"/>
          <w:szCs w:val="24"/>
          <w:lang w:val="es-ES_tradnl" w:eastAsia="es-ES_tradnl"/>
        </w:rPr>
        <w:t xml:space="preserve"> Incumplimiento de los plazos de ejecución del contrato</w:t>
      </w:r>
    </w:p>
    <w:p w14:paraId="5B2DF03E" w14:textId="77777777" w:rsidR="00811D4E" w:rsidRDefault="00811D4E" w:rsidP="00811D4E">
      <w:pPr>
        <w:pStyle w:val="Encabezado"/>
        <w:spacing w:line="360" w:lineRule="auto"/>
        <w:ind w:left="567"/>
        <w:rPr>
          <w:rFonts w:cs="Arial"/>
          <w:bCs/>
          <w:spacing w:val="0"/>
          <w:sz w:val="22"/>
          <w:szCs w:val="22"/>
          <w:lang w:val="es-ES_tradnl" w:eastAsia="es-ES_tradnl"/>
        </w:rPr>
      </w:pPr>
    </w:p>
    <w:p w14:paraId="0C6670C4" w14:textId="77777777" w:rsidR="00811D4E" w:rsidRPr="00D61A0D"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Si el contratista, por causas </w:t>
      </w:r>
      <w:r>
        <w:rPr>
          <w:rFonts w:cs="Arial"/>
          <w:bCs/>
          <w:spacing w:val="0"/>
          <w:sz w:val="22"/>
          <w:szCs w:val="22"/>
          <w:lang w:val="es-ES_tradnl" w:eastAsia="es-ES_tradnl"/>
        </w:rPr>
        <w:t>que le fueran imputables</w:t>
      </w:r>
      <w:r w:rsidRPr="003E0338">
        <w:rPr>
          <w:rFonts w:cs="Arial"/>
          <w:bCs/>
          <w:spacing w:val="0"/>
          <w:sz w:val="22"/>
          <w:szCs w:val="22"/>
          <w:lang w:val="es-ES_tradnl" w:eastAsia="es-ES_tradnl"/>
        </w:rPr>
        <w:t xml:space="preserve">, hubiese incurrido en demora respecto del cumplimiento del plazo de ejecución del contrato, tanto del plazo total como, en su caso, de los plazos parciales, la Administración podrá optar indistintamente </w:t>
      </w:r>
      <w:r>
        <w:rPr>
          <w:rFonts w:cs="Arial"/>
          <w:bCs/>
          <w:spacing w:val="0"/>
          <w:sz w:val="22"/>
          <w:szCs w:val="22"/>
          <w:lang w:val="es-ES_tradnl" w:eastAsia="es-ES_tradnl"/>
        </w:rPr>
        <w:t>por su resolución</w:t>
      </w:r>
      <w:r w:rsidRPr="004A2E7D">
        <w:rPr>
          <w:rFonts w:cs="Arial"/>
          <w:bCs/>
          <w:spacing w:val="0"/>
          <w:sz w:val="22"/>
          <w:szCs w:val="22"/>
          <w:lang w:val="es-ES_tradnl" w:eastAsia="es-ES_tradnl"/>
        </w:rPr>
        <w:t>, con pérdida de la garantía, o por la imposición de penalidades en la proporción de 0,60 euros diarios por cada 1.000 del precio del contrato</w:t>
      </w:r>
      <w:r w:rsidRPr="004A2E7D">
        <w:rPr>
          <w:rFonts w:cs="Arial"/>
          <w:sz w:val="22"/>
          <w:szCs w:val="22"/>
          <w:shd w:val="clear" w:color="auto" w:fill="FFFFFF"/>
        </w:rPr>
        <w:t>, IVA excluido.</w:t>
      </w:r>
    </w:p>
    <w:p w14:paraId="5100B471" w14:textId="77777777" w:rsidR="00811D4E" w:rsidRPr="003E0338" w:rsidRDefault="00811D4E" w:rsidP="00811D4E">
      <w:pPr>
        <w:pStyle w:val="Encabezado"/>
        <w:spacing w:line="360" w:lineRule="auto"/>
        <w:ind w:left="567"/>
        <w:rPr>
          <w:rFonts w:cs="Arial"/>
          <w:bCs/>
          <w:spacing w:val="0"/>
          <w:sz w:val="22"/>
          <w:szCs w:val="22"/>
          <w:lang w:val="es-ES_tradnl" w:eastAsia="es-ES_tradnl"/>
        </w:rPr>
      </w:pPr>
    </w:p>
    <w:p w14:paraId="23173775" w14:textId="77777777" w:rsidR="00811D4E"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Cada vez que las penalidades por demora alcancen un múltiplo del </w:t>
      </w:r>
      <w:r>
        <w:rPr>
          <w:rFonts w:cs="Arial"/>
          <w:bCs/>
          <w:spacing w:val="0"/>
          <w:sz w:val="22"/>
          <w:szCs w:val="22"/>
          <w:lang w:val="es-ES_tradnl" w:eastAsia="es-ES_tradnl"/>
        </w:rPr>
        <w:t>5 por ciento del precio del contrato, el Órgano de Contratación</w:t>
      </w:r>
      <w:r w:rsidRPr="003E0338">
        <w:rPr>
          <w:rFonts w:cs="Arial"/>
          <w:bCs/>
          <w:spacing w:val="0"/>
          <w:sz w:val="22"/>
          <w:szCs w:val="22"/>
          <w:lang w:val="es-ES_tradnl" w:eastAsia="es-ES_tradnl"/>
        </w:rPr>
        <w:t xml:space="preserve"> estará facultado </w:t>
      </w:r>
      <w:r>
        <w:rPr>
          <w:rFonts w:cs="Arial"/>
          <w:bCs/>
          <w:spacing w:val="0"/>
          <w:sz w:val="22"/>
          <w:szCs w:val="22"/>
          <w:lang w:val="es-ES_tradnl" w:eastAsia="es-ES_tradnl"/>
        </w:rPr>
        <w:t>para proceder a su resolución</w:t>
      </w:r>
      <w:r w:rsidRPr="003E0338">
        <w:rPr>
          <w:rFonts w:cs="Arial"/>
          <w:bCs/>
          <w:spacing w:val="0"/>
          <w:sz w:val="22"/>
          <w:szCs w:val="22"/>
          <w:lang w:val="es-ES_tradnl" w:eastAsia="es-ES_tradnl"/>
        </w:rPr>
        <w:t xml:space="preserve"> o acordar la continuidad de su ejecución con imposición de nuevas penalidades.</w:t>
      </w:r>
    </w:p>
    <w:p w14:paraId="4CB74644" w14:textId="77777777" w:rsidR="00811D4E" w:rsidRPr="00D86DE6" w:rsidRDefault="00811D4E" w:rsidP="00811D4E">
      <w:pPr>
        <w:suppressAutoHyphens/>
        <w:spacing w:line="360" w:lineRule="auto"/>
        <w:ind w:left="567"/>
        <w:rPr>
          <w:i/>
          <w:color w:val="808080"/>
          <w:spacing w:val="-2"/>
          <w:sz w:val="22"/>
          <w:lang w:val="es-ES_tradnl"/>
        </w:rPr>
      </w:pPr>
    </w:p>
    <w:p w14:paraId="2E0F7279" w14:textId="77777777" w:rsidR="00811D4E" w:rsidRPr="00645120" w:rsidRDefault="00811D4E" w:rsidP="00811D4E">
      <w:pPr>
        <w:numPr>
          <w:ilvl w:val="0"/>
          <w:numId w:val="72"/>
        </w:numPr>
        <w:suppressAutoHyphens/>
        <w:spacing w:line="360" w:lineRule="auto"/>
        <w:ind w:left="851" w:hanging="425"/>
        <w:rPr>
          <w:rFonts w:cs="Arial"/>
          <w:b/>
          <w:bCs/>
          <w:color w:val="7F7F7F" w:themeColor="text1" w:themeTint="80"/>
          <w:spacing w:val="0"/>
          <w:sz w:val="24"/>
          <w:szCs w:val="24"/>
          <w:lang w:val="es-ES_tradnl" w:eastAsia="es-ES_tradnl"/>
        </w:rPr>
      </w:pPr>
      <w:r w:rsidRPr="00645120">
        <w:rPr>
          <w:rFonts w:cs="Arial"/>
          <w:b/>
          <w:bCs/>
          <w:color w:val="7F7F7F" w:themeColor="text1" w:themeTint="80"/>
          <w:spacing w:val="0"/>
          <w:sz w:val="24"/>
          <w:szCs w:val="24"/>
          <w:lang w:val="es-ES_tradnl" w:eastAsia="es-ES_tradnl"/>
        </w:rPr>
        <w:t xml:space="preserve"> Incumplimiento de la ejecución parcial de las prestaciones</w:t>
      </w:r>
    </w:p>
    <w:p w14:paraId="21A768A5" w14:textId="77777777" w:rsidR="00811D4E" w:rsidRDefault="00811D4E" w:rsidP="00811D4E">
      <w:pPr>
        <w:pStyle w:val="Encabezado"/>
        <w:spacing w:line="360" w:lineRule="auto"/>
        <w:ind w:left="567"/>
        <w:rPr>
          <w:rFonts w:cs="Arial"/>
          <w:bCs/>
          <w:spacing w:val="0"/>
          <w:sz w:val="22"/>
          <w:szCs w:val="22"/>
          <w:lang w:val="es-ES_tradnl" w:eastAsia="es-ES_tradnl"/>
        </w:rPr>
      </w:pPr>
    </w:p>
    <w:p w14:paraId="2E664FDE" w14:textId="77777777" w:rsidR="00811D4E" w:rsidRPr="00D61A0D"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Cuando el contratista, por causas </w:t>
      </w:r>
      <w:r>
        <w:rPr>
          <w:rFonts w:cs="Arial"/>
          <w:bCs/>
          <w:spacing w:val="0"/>
          <w:sz w:val="22"/>
          <w:szCs w:val="22"/>
          <w:lang w:val="es-ES_tradnl" w:eastAsia="es-ES_tradnl"/>
        </w:rPr>
        <w:t>que le fueren imputables</w:t>
      </w:r>
      <w:r w:rsidRPr="003E0338">
        <w:rPr>
          <w:rFonts w:cs="Arial"/>
          <w:bCs/>
          <w:spacing w:val="0"/>
          <w:sz w:val="22"/>
          <w:szCs w:val="22"/>
          <w:lang w:val="es-ES_tradnl" w:eastAsia="es-ES_tradnl"/>
        </w:rPr>
        <w:t xml:space="preserve">, hubiere incumplido la ejecución parcial de las prestaciones definidas en el contrato, la Administración podrá optar, indistintamente, por su resolución o por la imposición de una penalidad equivalente al </w:t>
      </w:r>
      <w:r>
        <w:rPr>
          <w:rFonts w:cs="Arial"/>
          <w:bCs/>
          <w:spacing w:val="0"/>
          <w:sz w:val="22"/>
          <w:szCs w:val="22"/>
          <w:lang w:val="es-ES_tradnl" w:eastAsia="es-ES_tradnl"/>
        </w:rPr>
        <w:t>10 por ciento</w:t>
      </w:r>
      <w:r w:rsidRPr="00D61A0D">
        <w:rPr>
          <w:rFonts w:cs="Arial"/>
          <w:bCs/>
          <w:spacing w:val="0"/>
          <w:sz w:val="22"/>
          <w:szCs w:val="22"/>
          <w:lang w:val="es-ES_tradnl" w:eastAsia="es-ES_tradnl"/>
        </w:rPr>
        <w:t xml:space="preserve"> del precio total del contrato.</w:t>
      </w:r>
    </w:p>
    <w:p w14:paraId="2612CDE5" w14:textId="77777777" w:rsidR="00811D4E" w:rsidRDefault="00811D4E" w:rsidP="00811D4E">
      <w:pPr>
        <w:suppressAutoHyphens/>
        <w:spacing w:line="360" w:lineRule="auto"/>
        <w:ind w:left="195"/>
        <w:rPr>
          <w:color w:val="808080"/>
          <w:spacing w:val="-2"/>
          <w:sz w:val="22"/>
        </w:rPr>
      </w:pPr>
    </w:p>
    <w:p w14:paraId="3A71804A" w14:textId="77777777" w:rsidR="00811D4E" w:rsidRPr="00645120" w:rsidRDefault="00811D4E" w:rsidP="00811D4E">
      <w:pPr>
        <w:numPr>
          <w:ilvl w:val="0"/>
          <w:numId w:val="72"/>
        </w:numPr>
        <w:suppressAutoHyphens/>
        <w:spacing w:line="360" w:lineRule="auto"/>
        <w:ind w:left="851" w:hanging="425"/>
        <w:rPr>
          <w:rFonts w:cs="Arial"/>
          <w:b/>
          <w:bCs/>
          <w:color w:val="7F7F7F" w:themeColor="text1" w:themeTint="80"/>
          <w:spacing w:val="0"/>
          <w:sz w:val="24"/>
          <w:szCs w:val="24"/>
          <w:lang w:val="es-ES_tradnl" w:eastAsia="es-ES_tradnl"/>
        </w:rPr>
      </w:pPr>
      <w:r w:rsidRPr="00645120">
        <w:rPr>
          <w:rFonts w:cs="Arial"/>
          <w:b/>
          <w:bCs/>
          <w:color w:val="7F7F7F" w:themeColor="text1" w:themeTint="80"/>
          <w:spacing w:val="0"/>
          <w:sz w:val="24"/>
          <w:szCs w:val="24"/>
          <w:lang w:val="es-ES_tradnl" w:eastAsia="es-ES_tradnl"/>
        </w:rPr>
        <w:t xml:space="preserve"> Cumplimiento defectuoso</w:t>
      </w:r>
    </w:p>
    <w:p w14:paraId="2F537645" w14:textId="77777777" w:rsidR="00811D4E" w:rsidRPr="004A2E7D" w:rsidRDefault="00811D4E" w:rsidP="00811D4E">
      <w:pPr>
        <w:spacing w:line="360" w:lineRule="auto"/>
        <w:ind w:left="567"/>
        <w:rPr>
          <w:bCs/>
          <w:spacing w:val="0"/>
          <w:sz w:val="22"/>
          <w:szCs w:val="22"/>
          <w:lang w:val="es-ES_tradnl" w:eastAsia="es-ES_tradnl"/>
        </w:rPr>
      </w:pPr>
    </w:p>
    <w:p w14:paraId="2FECF14F" w14:textId="77777777" w:rsidR="00811D4E" w:rsidRPr="004A2E7D" w:rsidRDefault="00811D4E" w:rsidP="00811D4E">
      <w:pPr>
        <w:spacing w:line="360" w:lineRule="auto"/>
        <w:ind w:left="567"/>
        <w:rPr>
          <w:sz w:val="22"/>
          <w:szCs w:val="22"/>
        </w:rPr>
      </w:pPr>
      <w:r w:rsidRPr="00703C55">
        <w:rPr>
          <w:bCs/>
          <w:spacing w:val="0"/>
          <w:sz w:val="22"/>
          <w:szCs w:val="22"/>
          <w:lang w:val="es-ES_tradnl" w:eastAsia="es-ES_tradnl"/>
        </w:rPr>
        <w:t>En caso de cumplimiento defectuoso de la prestación, la Administrac</w:t>
      </w:r>
      <w:r>
        <w:rPr>
          <w:bCs/>
          <w:spacing w:val="0"/>
          <w:sz w:val="22"/>
          <w:szCs w:val="22"/>
          <w:lang w:val="es-ES_tradnl" w:eastAsia="es-ES_tradnl"/>
        </w:rPr>
        <w:t>ión podrá imponer</w:t>
      </w:r>
      <w:r w:rsidRPr="00703C55">
        <w:rPr>
          <w:bCs/>
          <w:spacing w:val="0"/>
          <w:sz w:val="22"/>
          <w:szCs w:val="22"/>
          <w:lang w:val="es-ES_tradnl" w:eastAsia="es-ES_tradnl"/>
        </w:rPr>
        <w:t xml:space="preserve"> </w:t>
      </w:r>
      <w:r w:rsidRPr="002C414E">
        <w:rPr>
          <w:bCs/>
          <w:spacing w:val="0"/>
          <w:sz w:val="22"/>
          <w:szCs w:val="22"/>
          <w:lang w:val="es-ES_tradnl" w:eastAsia="es-ES_tradnl"/>
        </w:rPr>
        <w:t xml:space="preserve">penalidades 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w:t>
      </w:r>
      <w:r w:rsidRPr="002C414E">
        <w:rPr>
          <w:sz w:val="22"/>
          <w:szCs w:val="22"/>
          <w:shd w:val="clear" w:color="auto" w:fill="FFFFFF"/>
        </w:rPr>
        <w:t xml:space="preserve"> </w:t>
      </w:r>
      <w:r>
        <w:rPr>
          <w:sz w:val="22"/>
          <w:szCs w:val="22"/>
          <w:shd w:val="clear" w:color="auto" w:fill="FFFFFF"/>
        </w:rPr>
        <w:t>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r w:rsidRPr="004A2E7D">
        <w:rPr>
          <w:bCs/>
          <w:spacing w:val="0"/>
          <w:sz w:val="22"/>
          <w:szCs w:val="22"/>
          <w:lang w:val="es-ES_tradnl" w:eastAsia="es-ES_tradnl"/>
        </w:rPr>
        <w:tab/>
      </w:r>
      <w:r w:rsidRPr="004A2E7D">
        <w:rPr>
          <w:bCs/>
          <w:spacing w:val="0"/>
          <w:sz w:val="22"/>
          <w:szCs w:val="22"/>
          <w:lang w:val="es-ES_tradnl" w:eastAsia="es-ES_tradnl"/>
        </w:rPr>
        <w:tab/>
      </w:r>
      <w:r w:rsidRPr="004A2E7D">
        <w:rPr>
          <w:bCs/>
          <w:spacing w:val="0"/>
          <w:sz w:val="22"/>
          <w:szCs w:val="22"/>
          <w:lang w:val="es-ES_tradnl" w:eastAsia="es-ES_tradnl"/>
        </w:rPr>
        <w:tab/>
      </w:r>
      <w:r w:rsidRPr="004A2E7D">
        <w:rPr>
          <w:bCs/>
          <w:spacing w:val="0"/>
          <w:sz w:val="22"/>
          <w:szCs w:val="22"/>
          <w:lang w:val="es-ES_tradnl" w:eastAsia="es-ES_tradnl"/>
        </w:rPr>
        <w:tab/>
      </w:r>
      <w:r w:rsidRPr="004A2E7D">
        <w:rPr>
          <w:bCs/>
          <w:spacing w:val="0"/>
          <w:sz w:val="22"/>
          <w:szCs w:val="22"/>
          <w:lang w:val="es-ES_tradnl" w:eastAsia="es-ES_tradnl"/>
        </w:rPr>
        <w:tab/>
      </w:r>
    </w:p>
    <w:p w14:paraId="2FF23F0A" w14:textId="77777777" w:rsidR="00811D4E" w:rsidRPr="004A2E7D" w:rsidRDefault="00811D4E" w:rsidP="00811D4E">
      <w:pPr>
        <w:suppressAutoHyphens/>
        <w:spacing w:line="360" w:lineRule="auto"/>
        <w:ind w:left="567"/>
        <w:rPr>
          <w:rFonts w:cs="Arial"/>
          <w:bCs/>
          <w:spacing w:val="0"/>
          <w:sz w:val="22"/>
          <w:szCs w:val="22"/>
          <w:lang w:val="es-ES_tradnl" w:eastAsia="es-ES_tradnl"/>
        </w:rPr>
      </w:pPr>
    </w:p>
    <w:p w14:paraId="7B692637" w14:textId="77777777" w:rsidR="00811D4E" w:rsidRPr="00645120" w:rsidRDefault="00811D4E" w:rsidP="00811D4E">
      <w:pPr>
        <w:numPr>
          <w:ilvl w:val="0"/>
          <w:numId w:val="72"/>
        </w:numPr>
        <w:suppressAutoHyphens/>
        <w:spacing w:line="360" w:lineRule="auto"/>
        <w:ind w:left="851" w:hanging="425"/>
        <w:rPr>
          <w:rFonts w:cs="Arial"/>
          <w:b/>
          <w:bCs/>
          <w:color w:val="7F7F7F" w:themeColor="text1" w:themeTint="80"/>
          <w:spacing w:val="0"/>
          <w:sz w:val="24"/>
          <w:szCs w:val="24"/>
          <w:lang w:val="es-ES_tradnl" w:eastAsia="es-ES_tradnl"/>
        </w:rPr>
      </w:pPr>
      <w:r w:rsidRPr="00645120">
        <w:rPr>
          <w:rFonts w:cs="Arial"/>
          <w:b/>
          <w:bCs/>
          <w:color w:val="7F7F7F" w:themeColor="text1" w:themeTint="80"/>
          <w:spacing w:val="0"/>
          <w:sz w:val="24"/>
          <w:szCs w:val="24"/>
          <w:lang w:val="es-ES_tradnl" w:eastAsia="es-ES_tradnl"/>
        </w:rPr>
        <w:br w:type="page"/>
        <w:t xml:space="preserve"> Incumplimiento de las obligaciones en materia medioambiental, social o laboral</w:t>
      </w:r>
    </w:p>
    <w:p w14:paraId="0BEC060B" w14:textId="77777777" w:rsidR="00811D4E" w:rsidRPr="004A2E7D" w:rsidRDefault="00811D4E" w:rsidP="00811D4E">
      <w:pPr>
        <w:spacing w:line="360" w:lineRule="auto"/>
        <w:ind w:left="708"/>
        <w:rPr>
          <w:sz w:val="22"/>
          <w:szCs w:val="22"/>
          <w:lang w:eastAsia="es-ES_tradnl"/>
        </w:rPr>
      </w:pPr>
    </w:p>
    <w:p w14:paraId="78B0836C" w14:textId="77777777" w:rsidR="00811D4E" w:rsidRPr="004A2E7D" w:rsidRDefault="00811D4E" w:rsidP="00811D4E">
      <w:pPr>
        <w:spacing w:line="360" w:lineRule="auto"/>
        <w:ind w:left="708"/>
        <w:rPr>
          <w:sz w:val="22"/>
          <w:szCs w:val="22"/>
          <w:lang w:eastAsia="es-ES_tradnl"/>
        </w:rPr>
      </w:pPr>
      <w:r w:rsidRPr="002C414E">
        <w:rPr>
          <w:sz w:val="22"/>
          <w:szCs w:val="22"/>
          <w:lang w:eastAsia="es-ES_tradnl"/>
        </w:rPr>
        <w:t xml:space="preserve">En caso de incumplimiento de las obligaciones del contratista en materia medioambiental, social o laboral, en especial los retrasos reiterados en el pago de los salarios o la aplicación de condiciones salariales inferiores a las derivadas de los convenios colectivos que sea grave y dolosa, la Administración, en aplicación de lo previsto en el artículo 201 de la LCSP, podrá imponer penalidades </w:t>
      </w:r>
      <w:r w:rsidRPr="002C414E">
        <w:rPr>
          <w:bCs/>
          <w:spacing w:val="0"/>
          <w:sz w:val="22"/>
          <w:szCs w:val="22"/>
          <w:lang w:val="es-ES_tradnl" w:eastAsia="es-ES_tradnl"/>
        </w:rPr>
        <w:t xml:space="preserve">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 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r w:rsidRPr="004A2E7D">
        <w:rPr>
          <w:bCs/>
          <w:spacing w:val="0"/>
          <w:sz w:val="22"/>
          <w:szCs w:val="22"/>
          <w:lang w:val="es-ES_tradnl" w:eastAsia="es-ES_tradnl"/>
        </w:rPr>
        <w:tab/>
      </w:r>
    </w:p>
    <w:p w14:paraId="26AEC59D" w14:textId="77777777" w:rsidR="00811D4E" w:rsidRPr="004A2E7D" w:rsidRDefault="00811D4E" w:rsidP="00811D4E">
      <w:pPr>
        <w:spacing w:line="360" w:lineRule="auto"/>
        <w:ind w:left="708"/>
        <w:rPr>
          <w:i/>
          <w:lang w:eastAsia="es-ES_tradnl"/>
        </w:rPr>
      </w:pPr>
    </w:p>
    <w:p w14:paraId="19DFE9C9" w14:textId="77777777" w:rsidR="00811D4E" w:rsidRPr="00645120" w:rsidRDefault="00811D4E" w:rsidP="00811D4E">
      <w:pPr>
        <w:numPr>
          <w:ilvl w:val="0"/>
          <w:numId w:val="72"/>
        </w:numPr>
        <w:suppressAutoHyphens/>
        <w:spacing w:line="360" w:lineRule="auto"/>
        <w:ind w:left="851" w:hanging="425"/>
        <w:rPr>
          <w:rFonts w:cs="Arial"/>
          <w:b/>
          <w:bCs/>
          <w:color w:val="7F7F7F" w:themeColor="text1" w:themeTint="80"/>
          <w:spacing w:val="0"/>
          <w:sz w:val="24"/>
          <w:szCs w:val="24"/>
          <w:lang w:val="es-ES_tradnl" w:eastAsia="es-ES_tradnl"/>
        </w:rPr>
      </w:pPr>
      <w:r w:rsidRPr="00645120">
        <w:rPr>
          <w:rFonts w:cs="Arial"/>
          <w:b/>
          <w:bCs/>
          <w:color w:val="7F7F7F" w:themeColor="text1" w:themeTint="80"/>
          <w:spacing w:val="0"/>
          <w:sz w:val="24"/>
          <w:szCs w:val="24"/>
          <w:lang w:val="es-ES_tradnl" w:eastAsia="es-ES_tradnl"/>
        </w:rPr>
        <w:t xml:space="preserve"> Incumplimiento de las obligaciones con los subcontratistas</w:t>
      </w:r>
    </w:p>
    <w:p w14:paraId="3E187E04" w14:textId="77777777" w:rsidR="00811D4E" w:rsidRPr="004A2E7D" w:rsidRDefault="00811D4E" w:rsidP="00811D4E">
      <w:pPr>
        <w:suppressAutoHyphens/>
        <w:spacing w:line="360" w:lineRule="auto"/>
        <w:ind w:left="709"/>
        <w:rPr>
          <w:rFonts w:cs="Arial"/>
          <w:b/>
          <w:bCs/>
          <w:spacing w:val="0"/>
          <w:sz w:val="24"/>
          <w:szCs w:val="24"/>
          <w:lang w:val="es-ES_tradnl" w:eastAsia="es-ES_tradnl"/>
        </w:rPr>
      </w:pPr>
    </w:p>
    <w:p w14:paraId="4CA7298F" w14:textId="77777777" w:rsidR="00811D4E" w:rsidRPr="004A2E7D" w:rsidRDefault="00811D4E" w:rsidP="00811D4E">
      <w:pPr>
        <w:spacing w:line="360" w:lineRule="auto"/>
        <w:ind w:left="708"/>
        <w:rPr>
          <w:sz w:val="22"/>
          <w:szCs w:val="22"/>
          <w:lang w:eastAsia="es-ES_tradnl"/>
        </w:rPr>
      </w:pPr>
      <w:r w:rsidRPr="004A2E7D">
        <w:rPr>
          <w:rFonts w:cs="Arial"/>
          <w:bCs/>
          <w:spacing w:val="0"/>
          <w:sz w:val="22"/>
          <w:szCs w:val="22"/>
          <w:lang w:val="es-ES_tradnl" w:eastAsia="es-ES_tradnl"/>
        </w:rPr>
        <w:t xml:space="preserve">Sin perjuicio de lo dispuesto en el artículo 217 de la LCSP, en caso </w:t>
      </w:r>
      <w:r>
        <w:rPr>
          <w:rFonts w:cs="Arial"/>
          <w:bCs/>
          <w:spacing w:val="0"/>
          <w:sz w:val="22"/>
          <w:szCs w:val="22"/>
          <w:lang w:val="es-ES_tradnl" w:eastAsia="es-ES_tradnl"/>
        </w:rPr>
        <w:t>de incumplimiento</w:t>
      </w:r>
      <w:r w:rsidRPr="004A2E7D">
        <w:rPr>
          <w:rFonts w:cs="Arial"/>
          <w:bCs/>
          <w:spacing w:val="0"/>
          <w:sz w:val="22"/>
          <w:szCs w:val="22"/>
          <w:lang w:val="es-ES_tradnl" w:eastAsia="es-ES_tradnl"/>
        </w:rPr>
        <w:t xml:space="preserve"> del contratista de sus obligaciones con los subcontratistas</w:t>
      </w:r>
      <w:r w:rsidRPr="004A2E7D">
        <w:rPr>
          <w:rFonts w:cs="Arial"/>
          <w:bCs/>
          <w:spacing w:val="0"/>
          <w:sz w:val="24"/>
          <w:szCs w:val="24"/>
          <w:lang w:val="es-ES_tradnl" w:eastAsia="es-ES_tradnl"/>
        </w:rPr>
        <w:t>,</w:t>
      </w:r>
      <w:r w:rsidRPr="004A2E7D">
        <w:rPr>
          <w:sz w:val="22"/>
          <w:szCs w:val="22"/>
          <w:lang w:eastAsia="es-ES_tradnl"/>
        </w:rPr>
        <w:t xml:space="preserve"> la Administración </w:t>
      </w:r>
      <w:r>
        <w:rPr>
          <w:sz w:val="22"/>
          <w:szCs w:val="22"/>
          <w:lang w:eastAsia="es-ES_tradnl"/>
        </w:rPr>
        <w:t>podrá imponer penalidades por cuantía cada una de ellas no superior al 10 por ciento del precio del contrato</w:t>
      </w:r>
      <w:r w:rsidRPr="004A2E7D">
        <w:rPr>
          <w:sz w:val="22"/>
          <w:szCs w:val="22"/>
          <w:shd w:val="clear" w:color="auto" w:fill="FFFFFF"/>
        </w:rPr>
        <w:t xml:space="preserve">, IVA excluido, y sin que el total de </w:t>
      </w:r>
      <w:r>
        <w:rPr>
          <w:sz w:val="22"/>
          <w:szCs w:val="22"/>
          <w:shd w:val="clear" w:color="auto" w:fill="FFFFFF"/>
        </w:rPr>
        <w:t>dichas penalizaciones</w:t>
      </w:r>
      <w:r w:rsidRPr="004A2E7D">
        <w:rPr>
          <w:sz w:val="22"/>
          <w:szCs w:val="22"/>
          <w:shd w:val="clear" w:color="auto" w:fill="FFFFFF"/>
        </w:rPr>
        <w:t xml:space="preserve"> pueda superar el 50 por cien</w:t>
      </w:r>
      <w:r>
        <w:rPr>
          <w:sz w:val="22"/>
          <w:szCs w:val="22"/>
          <w:shd w:val="clear" w:color="auto" w:fill="FFFFFF"/>
        </w:rPr>
        <w:t>to</w:t>
      </w:r>
      <w:r w:rsidRPr="004A2E7D">
        <w:rPr>
          <w:sz w:val="22"/>
          <w:szCs w:val="22"/>
          <w:shd w:val="clear" w:color="auto" w:fill="FFFFFF"/>
        </w:rPr>
        <w:t xml:space="preserve"> del precio </w:t>
      </w:r>
      <w:r>
        <w:rPr>
          <w:sz w:val="22"/>
          <w:szCs w:val="22"/>
          <w:shd w:val="clear" w:color="auto" w:fill="FFFFFF"/>
        </w:rPr>
        <w:t>convenido</w:t>
      </w:r>
      <w:r w:rsidRPr="004A2E7D">
        <w:rPr>
          <w:sz w:val="22"/>
          <w:szCs w:val="22"/>
          <w:shd w:val="clear" w:color="auto" w:fill="FFFFFF"/>
        </w:rPr>
        <w:t>.</w:t>
      </w:r>
      <w:r w:rsidRPr="004A2E7D">
        <w:rPr>
          <w:bCs/>
          <w:spacing w:val="0"/>
          <w:sz w:val="22"/>
          <w:szCs w:val="22"/>
          <w:lang w:val="es-ES_tradnl" w:eastAsia="es-ES_tradnl"/>
        </w:rPr>
        <w:tab/>
      </w:r>
    </w:p>
    <w:p w14:paraId="43F21F14" w14:textId="77777777" w:rsidR="00811D4E" w:rsidRPr="004A2E7D" w:rsidRDefault="00811D4E" w:rsidP="00811D4E">
      <w:pPr>
        <w:spacing w:line="360" w:lineRule="auto"/>
        <w:ind w:left="708"/>
        <w:rPr>
          <w:sz w:val="22"/>
          <w:szCs w:val="22"/>
          <w:lang w:eastAsia="es-ES_tradnl"/>
        </w:rPr>
      </w:pPr>
    </w:p>
    <w:p w14:paraId="3A9F0AB9" w14:textId="77777777" w:rsidR="00811D4E" w:rsidRPr="00645120" w:rsidRDefault="00811D4E" w:rsidP="00811D4E">
      <w:pPr>
        <w:numPr>
          <w:ilvl w:val="0"/>
          <w:numId w:val="72"/>
        </w:numPr>
        <w:suppressAutoHyphens/>
        <w:spacing w:line="360" w:lineRule="auto"/>
        <w:ind w:left="851" w:hanging="425"/>
        <w:rPr>
          <w:rFonts w:cs="Arial"/>
          <w:b/>
          <w:bCs/>
          <w:color w:val="7F7F7F" w:themeColor="text1" w:themeTint="80"/>
          <w:spacing w:val="0"/>
          <w:sz w:val="24"/>
          <w:szCs w:val="24"/>
          <w:lang w:val="es-ES_tradnl" w:eastAsia="es-ES_tradnl"/>
        </w:rPr>
      </w:pPr>
      <w:r w:rsidRPr="00645120">
        <w:rPr>
          <w:rFonts w:cs="Arial"/>
          <w:b/>
          <w:bCs/>
          <w:color w:val="7F7F7F" w:themeColor="text1" w:themeTint="80"/>
          <w:spacing w:val="0"/>
          <w:sz w:val="24"/>
          <w:szCs w:val="24"/>
          <w:lang w:val="es-ES_tradnl" w:eastAsia="es-ES_tradnl"/>
        </w:rPr>
        <w:t xml:space="preserve"> Incumplimiento de las obligaciones de subrogación de trabajadores</w:t>
      </w:r>
    </w:p>
    <w:p w14:paraId="026B277D" w14:textId="77777777" w:rsidR="00811D4E" w:rsidRPr="004A2E7D" w:rsidRDefault="00811D4E" w:rsidP="00811D4E">
      <w:pPr>
        <w:suppressAutoHyphens/>
        <w:spacing w:line="360" w:lineRule="auto"/>
        <w:ind w:left="709"/>
        <w:rPr>
          <w:b/>
          <w:sz w:val="24"/>
          <w:szCs w:val="24"/>
        </w:rPr>
      </w:pPr>
    </w:p>
    <w:p w14:paraId="63D69670" w14:textId="77777777" w:rsidR="00811D4E" w:rsidRPr="004A2E7D" w:rsidRDefault="00811D4E" w:rsidP="00811D4E">
      <w:pPr>
        <w:spacing w:line="360" w:lineRule="auto"/>
        <w:ind w:left="708"/>
        <w:rPr>
          <w:sz w:val="22"/>
          <w:szCs w:val="22"/>
          <w:lang w:eastAsia="es-ES_tradnl"/>
        </w:rPr>
      </w:pPr>
      <w:r w:rsidRPr="004A2E7D">
        <w:rPr>
          <w:sz w:val="22"/>
          <w:szCs w:val="22"/>
        </w:rPr>
        <w:t xml:space="preserve">En caso de incumplimiento, por el contratista, de sus obligaciones en materia de subrogación de los trabajadores afectados por el servicio objeto del contrato, </w:t>
      </w:r>
      <w:r w:rsidRPr="004A2E7D">
        <w:rPr>
          <w:sz w:val="22"/>
          <w:szCs w:val="22"/>
          <w:lang w:eastAsia="es-ES_tradnl"/>
        </w:rPr>
        <w:t xml:space="preserve">la Administración, en aplicación de lo previsto en el artículo 130.4 de la LCSP, </w:t>
      </w:r>
      <w:r>
        <w:rPr>
          <w:sz w:val="22"/>
          <w:szCs w:val="22"/>
          <w:lang w:eastAsia="es-ES_tradnl"/>
        </w:rPr>
        <w:t>podrá imponer penalidades por cuantía cada una de ellas no superior al 10 por ciento del precio del contrato</w:t>
      </w:r>
      <w:r w:rsidRPr="004A2E7D">
        <w:rPr>
          <w:sz w:val="22"/>
          <w:szCs w:val="22"/>
          <w:shd w:val="clear" w:color="auto" w:fill="FFFFFF"/>
        </w:rPr>
        <w:t xml:space="preserve">, IVA excluido, y sin que el total de </w:t>
      </w:r>
      <w:r>
        <w:rPr>
          <w:sz w:val="22"/>
          <w:szCs w:val="22"/>
          <w:shd w:val="clear" w:color="auto" w:fill="FFFFFF"/>
        </w:rPr>
        <w:t>dichas penalizaciones</w:t>
      </w:r>
      <w:r w:rsidRPr="004A2E7D">
        <w:rPr>
          <w:sz w:val="22"/>
          <w:szCs w:val="22"/>
          <w:shd w:val="clear" w:color="auto" w:fill="FFFFFF"/>
        </w:rPr>
        <w:t xml:space="preserve"> pueda superar el 50 por cien</w:t>
      </w:r>
      <w:r>
        <w:rPr>
          <w:sz w:val="22"/>
          <w:szCs w:val="22"/>
          <w:shd w:val="clear" w:color="auto" w:fill="FFFFFF"/>
        </w:rPr>
        <w:t>to</w:t>
      </w:r>
      <w:r w:rsidRPr="004A2E7D">
        <w:rPr>
          <w:sz w:val="22"/>
          <w:szCs w:val="22"/>
          <w:shd w:val="clear" w:color="auto" w:fill="FFFFFF"/>
        </w:rPr>
        <w:t xml:space="preserve"> del precio </w:t>
      </w:r>
      <w:r>
        <w:rPr>
          <w:sz w:val="22"/>
          <w:szCs w:val="22"/>
          <w:shd w:val="clear" w:color="auto" w:fill="FFFFFF"/>
        </w:rPr>
        <w:t>convenido</w:t>
      </w:r>
      <w:r w:rsidRPr="004A2E7D">
        <w:rPr>
          <w:sz w:val="22"/>
          <w:szCs w:val="22"/>
          <w:shd w:val="clear" w:color="auto" w:fill="FFFFFF"/>
        </w:rPr>
        <w:t>.</w:t>
      </w:r>
      <w:r w:rsidRPr="004A2E7D">
        <w:rPr>
          <w:bCs/>
          <w:spacing w:val="0"/>
          <w:sz w:val="22"/>
          <w:szCs w:val="22"/>
          <w:lang w:val="es-ES_tradnl" w:eastAsia="es-ES_tradnl"/>
        </w:rPr>
        <w:tab/>
      </w:r>
    </w:p>
    <w:p w14:paraId="3A563117" w14:textId="77777777" w:rsidR="00811D4E" w:rsidRPr="00937954" w:rsidRDefault="00811D4E" w:rsidP="00811D4E">
      <w:pPr>
        <w:suppressAutoHyphens/>
        <w:spacing w:line="360" w:lineRule="auto"/>
        <w:ind w:left="709"/>
        <w:rPr>
          <w:b/>
          <w:sz w:val="24"/>
          <w:szCs w:val="24"/>
        </w:rPr>
      </w:pPr>
    </w:p>
    <w:p w14:paraId="17A60724" w14:textId="77777777" w:rsidR="00811D4E" w:rsidRPr="00D80DA5"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D80DA5">
        <w:rPr>
          <w:rFonts w:cs="Arial"/>
          <w:b/>
          <w:bCs/>
          <w:color w:val="0070C0"/>
          <w:spacing w:val="0"/>
          <w:sz w:val="24"/>
          <w:szCs w:val="22"/>
          <w:lang w:val="es-ES_tradnl" w:eastAsia="es-ES_tradnl"/>
        </w:rPr>
        <w:br w:type="page"/>
        <w:t>27. CAUSAS DE RESOLUCIÓN DEL CONTRATO</w:t>
      </w:r>
    </w:p>
    <w:p w14:paraId="576CA401"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7DDC8F7A" w14:textId="77777777" w:rsidR="00811D4E" w:rsidRPr="006C0CA6" w:rsidRDefault="00811D4E" w:rsidP="00811D4E">
      <w:pPr>
        <w:pStyle w:val="Encabezado"/>
        <w:spacing w:line="360" w:lineRule="auto"/>
        <w:ind w:left="284"/>
        <w:rPr>
          <w:rFonts w:cs="Arial"/>
          <w:bCs/>
          <w:spacing w:val="0"/>
          <w:sz w:val="22"/>
          <w:szCs w:val="22"/>
          <w:lang w:val="es-ES_tradnl" w:eastAsia="es-ES_tradnl"/>
        </w:rPr>
      </w:pPr>
      <w:r w:rsidRPr="00EE61F1">
        <w:rPr>
          <w:rFonts w:cs="Arial"/>
          <w:bCs/>
          <w:spacing w:val="0"/>
          <w:sz w:val="22"/>
          <w:szCs w:val="22"/>
          <w:lang w:val="es-ES_tradnl" w:eastAsia="es-ES_tradnl"/>
        </w:rPr>
        <w:t xml:space="preserve">Constituyen causas de resolución del contrato de </w:t>
      </w:r>
      <w:r>
        <w:rPr>
          <w:rFonts w:cs="Arial"/>
          <w:bCs/>
          <w:spacing w:val="0"/>
          <w:sz w:val="22"/>
          <w:szCs w:val="22"/>
          <w:lang w:val="es-ES_tradnl" w:eastAsia="es-ES_tradnl"/>
        </w:rPr>
        <w:t>servicios</w:t>
      </w:r>
      <w:r w:rsidRPr="00EE61F1">
        <w:rPr>
          <w:rFonts w:cs="Arial"/>
          <w:bCs/>
          <w:spacing w:val="0"/>
          <w:sz w:val="22"/>
          <w:szCs w:val="22"/>
          <w:lang w:val="es-ES_tradnl" w:eastAsia="es-ES_tradnl"/>
        </w:rPr>
        <w:t xml:space="preserve"> las </w:t>
      </w:r>
      <w:r w:rsidRPr="006F05CA">
        <w:rPr>
          <w:rFonts w:cs="Arial"/>
          <w:bCs/>
          <w:spacing w:val="0"/>
          <w:sz w:val="22"/>
          <w:szCs w:val="22"/>
          <w:lang w:val="es-ES_tradnl" w:eastAsia="es-ES_tradnl"/>
        </w:rPr>
        <w:t xml:space="preserve">establecidas en los </w:t>
      </w:r>
      <w:r>
        <w:rPr>
          <w:rFonts w:cs="Arial"/>
          <w:bCs/>
          <w:spacing w:val="0"/>
          <w:sz w:val="22"/>
          <w:szCs w:val="22"/>
          <w:lang w:val="es-ES_tradnl" w:eastAsia="es-ES_tradnl"/>
        </w:rPr>
        <w:t xml:space="preserve">artículos 211 </w:t>
      </w:r>
      <w:r w:rsidRPr="004A2E7D">
        <w:rPr>
          <w:rFonts w:cs="Arial"/>
          <w:bCs/>
          <w:spacing w:val="0"/>
          <w:sz w:val="22"/>
          <w:szCs w:val="22"/>
          <w:lang w:val="es-ES_tradnl" w:eastAsia="es-ES_tradnl"/>
        </w:rPr>
        <w:t xml:space="preserve">y 313 </w:t>
      </w:r>
      <w:r w:rsidRPr="004A2E7D">
        <w:rPr>
          <w:spacing w:val="-2"/>
          <w:sz w:val="22"/>
          <w:lang w:val="es-ES_tradnl"/>
        </w:rPr>
        <w:t xml:space="preserve">de la Ley 9/2017, de 8 de noviembre, de Contratos del Sector </w:t>
      </w:r>
      <w:r>
        <w:rPr>
          <w:spacing w:val="-2"/>
          <w:sz w:val="22"/>
          <w:lang w:val="es-ES_tradnl"/>
        </w:rPr>
        <w:t>Público.</w:t>
      </w:r>
    </w:p>
    <w:p w14:paraId="117948B7" w14:textId="77777777" w:rsidR="00811D4E" w:rsidRDefault="00811D4E" w:rsidP="00811D4E">
      <w:pPr>
        <w:suppressAutoHyphens/>
        <w:spacing w:line="360" w:lineRule="auto"/>
        <w:ind w:left="195"/>
        <w:rPr>
          <w:i/>
          <w:color w:val="808080"/>
          <w:spacing w:val="-2"/>
          <w:sz w:val="22"/>
          <w:lang w:val="es-ES_tradnl"/>
        </w:rPr>
      </w:pPr>
    </w:p>
    <w:p w14:paraId="74E73EAA" w14:textId="77777777" w:rsidR="00811D4E" w:rsidRPr="00D80DA5"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D80DA5">
        <w:rPr>
          <w:rFonts w:cs="Arial"/>
          <w:b/>
          <w:bCs/>
          <w:color w:val="0070C0"/>
          <w:spacing w:val="0"/>
          <w:sz w:val="24"/>
          <w:szCs w:val="24"/>
          <w:lang w:val="es-ES_tradnl" w:eastAsia="es-ES_tradnl"/>
        </w:rPr>
        <w:t>28. CESIÓN DEL CONTRATO</w:t>
      </w:r>
    </w:p>
    <w:p w14:paraId="665BE3B6" w14:textId="77777777" w:rsidR="00811D4E" w:rsidRPr="004A2E7D"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6E3BA2F1" w14:textId="77777777" w:rsidR="00811D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r w:rsidRPr="002C414E">
        <w:rPr>
          <w:rFonts w:cs="Arial"/>
          <w:bCs/>
          <w:spacing w:val="0"/>
          <w:sz w:val="22"/>
          <w:szCs w:val="22"/>
          <w:lang w:val="es-ES_tradnl" w:eastAsia="es-ES_tradnl"/>
        </w:rPr>
        <w:t>Los derechos y obligaciones dimanantes del contrato podrán ser cedidos por el contratista a un tercero siempre que:</w:t>
      </w:r>
    </w:p>
    <w:p w14:paraId="00E6F1FD" w14:textId="77777777" w:rsidR="00811D4E" w:rsidRPr="002C41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p>
    <w:p w14:paraId="36DE22E5" w14:textId="77777777" w:rsidR="00811D4E" w:rsidRPr="002C414E" w:rsidRDefault="00811D4E" w:rsidP="00811D4E">
      <w:pPr>
        <w:pStyle w:val="Encabezado"/>
        <w:numPr>
          <w:ilvl w:val="0"/>
          <w:numId w:val="128"/>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las cualidades técnicas o personales del cedente no hayan sido razón determinante de la adjudicación del contrato,</w:t>
      </w:r>
    </w:p>
    <w:p w14:paraId="02ED7693" w14:textId="77777777" w:rsidR="00811D4E" w:rsidRPr="002C414E" w:rsidRDefault="00811D4E" w:rsidP="00811D4E">
      <w:pPr>
        <w:pStyle w:val="Encabezado"/>
        <w:numPr>
          <w:ilvl w:val="0"/>
          <w:numId w:val="128"/>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de la cesión no resulte una restricción efectiva de la competencia en el mercado,</w:t>
      </w:r>
    </w:p>
    <w:p w14:paraId="6AEA9A00" w14:textId="77777777" w:rsidR="00811D4E" w:rsidRPr="002C414E" w:rsidRDefault="00811D4E" w:rsidP="00811D4E">
      <w:pPr>
        <w:pStyle w:val="Encabezado"/>
        <w:numPr>
          <w:ilvl w:val="0"/>
          <w:numId w:val="128"/>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la cesión no suponga una alteración sustancial de las características del contratista si estas constituyen un elemento esencial del contrato</w:t>
      </w:r>
      <w:r>
        <w:rPr>
          <w:rFonts w:cs="Arial"/>
          <w:bCs/>
          <w:spacing w:val="0"/>
          <w:sz w:val="22"/>
          <w:szCs w:val="22"/>
          <w:lang w:val="es-ES_tradnl" w:eastAsia="es-ES_tradnl"/>
        </w:rPr>
        <w:t>, y</w:t>
      </w:r>
    </w:p>
    <w:p w14:paraId="4522DF79" w14:textId="77777777" w:rsidR="00811D4E" w:rsidRPr="002C414E" w:rsidRDefault="00811D4E" w:rsidP="00811D4E">
      <w:pPr>
        <w:pStyle w:val="Encabezado"/>
        <w:numPr>
          <w:ilvl w:val="0"/>
          <w:numId w:val="128"/>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la cesión se realice</w:t>
      </w:r>
      <w:r w:rsidRPr="002C414E">
        <w:rPr>
          <w:rFonts w:cs="Arial"/>
          <w:bCs/>
          <w:spacing w:val="0"/>
          <w:sz w:val="22"/>
          <w:szCs w:val="22"/>
          <w:lang w:val="es-ES_tradnl" w:eastAsia="es-ES_tradnl"/>
        </w:rPr>
        <w:t xml:space="preserve"> de acuerdo con los requisitos y exigencias recogidos en el artículo 214.2 de la LCSP.</w:t>
      </w:r>
    </w:p>
    <w:p w14:paraId="65E3FDE5" w14:textId="77777777" w:rsidR="00811D4E" w:rsidRPr="004A2E7D" w:rsidRDefault="00811D4E" w:rsidP="00811D4E">
      <w:pPr>
        <w:pStyle w:val="Encabezado"/>
        <w:tabs>
          <w:tab w:val="clear" w:pos="4320"/>
          <w:tab w:val="clear" w:pos="8640"/>
        </w:tabs>
        <w:spacing w:line="360" w:lineRule="auto"/>
        <w:ind w:left="556"/>
        <w:rPr>
          <w:rFonts w:cs="Arial"/>
          <w:bCs/>
          <w:spacing w:val="0"/>
          <w:sz w:val="22"/>
          <w:szCs w:val="22"/>
          <w:lang w:val="es-ES_tradnl" w:eastAsia="es-ES_tradnl"/>
        </w:rPr>
      </w:pPr>
    </w:p>
    <w:p w14:paraId="76902B55" w14:textId="77777777" w:rsidR="00811D4E" w:rsidRPr="00D80DA5"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D80DA5">
        <w:rPr>
          <w:rFonts w:cs="Arial"/>
          <w:b/>
          <w:bCs/>
          <w:color w:val="0070C0"/>
          <w:spacing w:val="0"/>
          <w:sz w:val="24"/>
          <w:szCs w:val="24"/>
          <w:lang w:val="es-ES_tradnl" w:eastAsia="es-ES_tradnl"/>
        </w:rPr>
        <w:t>29. SUBCONTRATACIÓN</w:t>
      </w:r>
    </w:p>
    <w:p w14:paraId="13DB405C" w14:textId="77777777" w:rsidR="00811D4E" w:rsidRPr="004A2E7D"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5D40D33A" w14:textId="77777777" w:rsidR="00811D4E" w:rsidRPr="004A2E7D" w:rsidRDefault="00811D4E" w:rsidP="00811D4E">
      <w:pPr>
        <w:pStyle w:val="Encabezado"/>
        <w:tabs>
          <w:tab w:val="clear" w:pos="4320"/>
          <w:tab w:val="clear" w:pos="8640"/>
        </w:tabs>
        <w:spacing w:line="360" w:lineRule="auto"/>
        <w:ind w:left="195"/>
        <w:rPr>
          <w:rFonts w:cs="Arial"/>
          <w:bCs/>
          <w:spacing w:val="0"/>
          <w:sz w:val="22"/>
          <w:szCs w:val="22"/>
          <w:lang w:val="es-ES" w:eastAsia="es-ES_tradnl"/>
        </w:rPr>
      </w:pPr>
      <w:r w:rsidRPr="004A2E7D">
        <w:rPr>
          <w:rFonts w:cs="Arial"/>
          <w:bCs/>
          <w:spacing w:val="0"/>
          <w:sz w:val="22"/>
          <w:szCs w:val="22"/>
          <w:lang w:val="es-ES" w:eastAsia="es-ES_tradnl"/>
        </w:rPr>
        <w:t xml:space="preserve">El contratista podrá subcontratar con terceros la realización parcial de la prestación. En todo caso, dicha subcontratación, estará sometida al cumplimiento de los requisitos de los artículos 215 y 216 de la Ley 9/2017, de 8 de noviembre, de Contratos del Sector </w:t>
      </w:r>
      <w:r>
        <w:rPr>
          <w:rFonts w:cs="Arial"/>
          <w:bCs/>
          <w:spacing w:val="0"/>
          <w:sz w:val="22"/>
          <w:szCs w:val="22"/>
          <w:lang w:val="es-ES" w:eastAsia="es-ES_tradnl"/>
        </w:rPr>
        <w:t>Público.</w:t>
      </w:r>
    </w:p>
    <w:p w14:paraId="1AF42EB1" w14:textId="77777777" w:rsidR="00811D4E" w:rsidRDefault="00811D4E" w:rsidP="00811D4E">
      <w:pPr>
        <w:pStyle w:val="Encabezado"/>
        <w:tabs>
          <w:tab w:val="clear" w:pos="4320"/>
          <w:tab w:val="clear" w:pos="8640"/>
        </w:tabs>
        <w:spacing w:line="360" w:lineRule="auto"/>
        <w:ind w:left="142"/>
        <w:rPr>
          <w:rFonts w:cs="Arial"/>
          <w:sz w:val="22"/>
          <w:szCs w:val="22"/>
          <w:lang w:val="es-ES_tradnl"/>
        </w:rPr>
      </w:pPr>
    </w:p>
    <w:p w14:paraId="24AFEEE1" w14:textId="77777777" w:rsidR="00811D4E" w:rsidRPr="00D80DA5" w:rsidRDefault="00811D4E" w:rsidP="00D80DA5">
      <w:pPr>
        <w:pStyle w:val="Encabezado"/>
        <w:tabs>
          <w:tab w:val="clear" w:pos="4320"/>
          <w:tab w:val="clear" w:pos="8640"/>
        </w:tabs>
        <w:ind w:left="195"/>
        <w:jc w:val="center"/>
        <w:outlineLvl w:val="0"/>
        <w:rPr>
          <w:rFonts w:cs="Arial"/>
          <w:b/>
          <w:bCs/>
          <w:color w:val="767171" w:themeColor="background2" w:themeShade="80"/>
          <w:spacing w:val="0"/>
          <w:sz w:val="28"/>
          <w:szCs w:val="28"/>
          <w:lang w:val="es-ES_tradnl" w:eastAsia="es-ES_tradnl"/>
        </w:rPr>
      </w:pPr>
      <w:r w:rsidRPr="00D80DA5">
        <w:rPr>
          <w:rFonts w:cs="Arial"/>
          <w:b/>
          <w:bCs/>
          <w:spacing w:val="0"/>
          <w:sz w:val="28"/>
          <w:szCs w:val="28"/>
          <w:lang w:val="es-ES_tradnl" w:eastAsia="es-ES_tradnl"/>
        </w:rPr>
        <w:br w:type="page"/>
      </w:r>
      <w:r w:rsidRPr="00D80DA5">
        <w:rPr>
          <w:rFonts w:cs="Arial"/>
          <w:b/>
          <w:bCs/>
          <w:color w:val="767171" w:themeColor="background2" w:themeShade="80"/>
          <w:spacing w:val="0"/>
          <w:sz w:val="28"/>
          <w:szCs w:val="28"/>
          <w:lang w:val="es-ES_tradnl" w:eastAsia="es-ES_tradnl"/>
        </w:rPr>
        <w:t>IV.- NATURALEZA, RÉGIMEN JURÍDICO</w:t>
      </w:r>
      <w:r w:rsidR="00D80DA5" w:rsidRPr="00D80DA5">
        <w:rPr>
          <w:rFonts w:cs="Arial"/>
          <w:b/>
          <w:bCs/>
          <w:color w:val="767171" w:themeColor="background2" w:themeShade="80"/>
          <w:spacing w:val="0"/>
          <w:sz w:val="28"/>
          <w:szCs w:val="28"/>
          <w:lang w:val="es-ES_tradnl" w:eastAsia="es-ES_tradnl"/>
        </w:rPr>
        <w:br/>
      </w:r>
      <w:r w:rsidRPr="00D80DA5">
        <w:rPr>
          <w:rFonts w:cs="Arial"/>
          <w:b/>
          <w:bCs/>
          <w:color w:val="767171" w:themeColor="background2" w:themeShade="80"/>
          <w:spacing w:val="0"/>
          <w:sz w:val="28"/>
          <w:szCs w:val="28"/>
          <w:lang w:val="es-ES_tradnl" w:eastAsia="es-ES_tradnl"/>
        </w:rPr>
        <w:t>Y JURISDICCIÓN COMPETENTE</w:t>
      </w:r>
    </w:p>
    <w:p w14:paraId="0C6BF885"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2529C46F" w14:textId="77777777" w:rsidR="00811D4E" w:rsidRPr="00D80DA5"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D80DA5">
        <w:rPr>
          <w:rFonts w:cs="Arial"/>
          <w:b/>
          <w:bCs/>
          <w:color w:val="0070C0"/>
          <w:spacing w:val="0"/>
          <w:sz w:val="24"/>
          <w:szCs w:val="22"/>
          <w:lang w:val="es-ES_tradnl" w:eastAsia="es-ES_tradnl"/>
        </w:rPr>
        <w:t>30. NATURALEZA Y RÉGIMEN JURÍDICO DEL CONTRATO</w:t>
      </w:r>
    </w:p>
    <w:p w14:paraId="4E61A00E" w14:textId="77777777" w:rsidR="00811D4E" w:rsidRDefault="00811D4E" w:rsidP="00811D4E">
      <w:pPr>
        <w:pStyle w:val="Encabezado"/>
        <w:spacing w:line="360" w:lineRule="auto"/>
        <w:ind w:left="284"/>
        <w:rPr>
          <w:spacing w:val="-2"/>
          <w:sz w:val="22"/>
          <w:lang w:val="es-ES_tradnl"/>
        </w:rPr>
      </w:pPr>
    </w:p>
    <w:p w14:paraId="124608BD" w14:textId="77777777" w:rsidR="00811D4E" w:rsidRPr="003B4233" w:rsidRDefault="00811D4E" w:rsidP="00811D4E">
      <w:pPr>
        <w:pStyle w:val="Encabezado"/>
        <w:spacing w:line="360" w:lineRule="auto"/>
        <w:ind w:left="284"/>
        <w:rPr>
          <w:spacing w:val="-2"/>
          <w:sz w:val="22"/>
          <w:lang w:val="es-ES_tradnl"/>
        </w:rPr>
      </w:pPr>
      <w:r w:rsidRPr="003B4233">
        <w:rPr>
          <w:spacing w:val="-2"/>
          <w:sz w:val="22"/>
          <w:lang w:val="es-ES_tradnl"/>
        </w:rPr>
        <w:t>El contrato que e</w:t>
      </w:r>
      <w:r>
        <w:rPr>
          <w:spacing w:val="-2"/>
          <w:sz w:val="22"/>
          <w:lang w:val="es-ES_tradnl"/>
        </w:rPr>
        <w:t>n base a este pliego se realice</w:t>
      </w:r>
      <w:r w:rsidRPr="003B4233">
        <w:rPr>
          <w:spacing w:val="-2"/>
          <w:sz w:val="22"/>
          <w:lang w:val="es-ES_tradnl"/>
        </w:rPr>
        <w:t xml:space="preserve"> </w:t>
      </w:r>
      <w:r>
        <w:rPr>
          <w:spacing w:val="-2"/>
          <w:sz w:val="22"/>
          <w:lang w:val="es-ES_tradnl"/>
        </w:rPr>
        <w:t xml:space="preserve">tendrá carácter administrativo, y se regirá por el presente pliego y el resto de la documentación </w:t>
      </w:r>
      <w:r w:rsidRPr="002C414E">
        <w:rPr>
          <w:spacing w:val="-2"/>
          <w:sz w:val="22"/>
          <w:lang w:val="es-ES_tradnl"/>
        </w:rPr>
        <w:t xml:space="preserve">técnica que lo acompaña. En todo lo no previsto en él se estará a lo dispuesto en la Ley 9/2017, de 8 de noviembre, de Contratos del Sector Público y, en todo lo que no se oponga a la citada Ley, </w:t>
      </w:r>
      <w:r>
        <w:rPr>
          <w:spacing w:val="-2"/>
          <w:sz w:val="22"/>
          <w:lang w:val="es-ES_tradnl"/>
        </w:rPr>
        <w:t xml:space="preserve">se aplicará lo establecido </w:t>
      </w:r>
      <w:r w:rsidRPr="002C414E">
        <w:rPr>
          <w:spacing w:val="-2"/>
          <w:sz w:val="22"/>
          <w:lang w:val="es-ES_tradnl"/>
        </w:rPr>
        <w:t>en el</w:t>
      </w:r>
      <w:r w:rsidRPr="003B4233">
        <w:rPr>
          <w:spacing w:val="-2"/>
          <w:sz w:val="22"/>
          <w:lang w:val="es-ES_tradnl"/>
        </w:rPr>
        <w:t xml:space="preserve"> Reglamento General de la Ley de Contratos de las Administraciones Públicas, aprobado por Real Decreto 1098/2001, de 12 de octubre</w:t>
      </w:r>
      <w:r>
        <w:rPr>
          <w:spacing w:val="-2"/>
          <w:sz w:val="22"/>
          <w:lang w:val="es-ES_tradnl"/>
        </w:rPr>
        <w:t>; en</w:t>
      </w:r>
      <w:r w:rsidRPr="006F05CA">
        <w:rPr>
          <w:spacing w:val="-2"/>
          <w:sz w:val="22"/>
          <w:lang w:val="es-ES_tradnl"/>
        </w:rPr>
        <w:t xml:space="preserve"> el Real Decreto </w:t>
      </w:r>
      <w:r w:rsidRPr="003B4233">
        <w:rPr>
          <w:spacing w:val="-2"/>
          <w:sz w:val="22"/>
          <w:lang w:val="es-ES_tradnl"/>
        </w:rPr>
        <w:t>817/2009, de 8 de mayo, por el que se desarrolla parcialmente la Ley</w:t>
      </w:r>
      <w:r>
        <w:rPr>
          <w:spacing w:val="-2"/>
          <w:sz w:val="22"/>
          <w:lang w:val="es-ES_tradnl"/>
        </w:rPr>
        <w:t xml:space="preserve"> </w:t>
      </w:r>
      <w:r w:rsidRPr="003B4233">
        <w:rPr>
          <w:spacing w:val="-2"/>
          <w:sz w:val="22"/>
          <w:lang w:val="es-ES_tradnl"/>
        </w:rPr>
        <w:t>30/2007, de 30 de octubre, de Contratos del Sector Público</w:t>
      </w:r>
      <w:r>
        <w:rPr>
          <w:spacing w:val="-2"/>
          <w:sz w:val="22"/>
          <w:lang w:val="es-ES_tradnl"/>
        </w:rPr>
        <w:t xml:space="preserve">; </w:t>
      </w:r>
      <w:r w:rsidRPr="003B4233">
        <w:rPr>
          <w:spacing w:val="-2"/>
          <w:sz w:val="22"/>
          <w:lang w:val="es-ES_tradnl"/>
        </w:rPr>
        <w:t xml:space="preserve">y </w:t>
      </w:r>
      <w:r>
        <w:rPr>
          <w:spacing w:val="-2"/>
          <w:sz w:val="22"/>
          <w:lang w:val="es-ES_tradnl"/>
        </w:rPr>
        <w:t xml:space="preserve">en las </w:t>
      </w:r>
      <w:r w:rsidRPr="003B4233">
        <w:rPr>
          <w:spacing w:val="-2"/>
          <w:sz w:val="22"/>
          <w:lang w:val="es-ES_tradnl"/>
        </w:rPr>
        <w:t>demás normas que, en su caso, sean de aplicación a la contratación de las Administraciones Públicas.</w:t>
      </w:r>
    </w:p>
    <w:p w14:paraId="23C9F15C" w14:textId="77777777" w:rsidR="00811D4E" w:rsidRPr="003B4233" w:rsidRDefault="00811D4E" w:rsidP="00811D4E">
      <w:pPr>
        <w:pStyle w:val="Encabezado"/>
        <w:spacing w:line="360" w:lineRule="auto"/>
        <w:ind w:left="284"/>
        <w:rPr>
          <w:spacing w:val="-2"/>
          <w:sz w:val="22"/>
          <w:lang w:val="es-ES_tradnl"/>
        </w:rPr>
      </w:pPr>
    </w:p>
    <w:p w14:paraId="153D20D4" w14:textId="77777777" w:rsidR="00811D4E" w:rsidRDefault="00811D4E" w:rsidP="00811D4E">
      <w:pPr>
        <w:pStyle w:val="Encabezado"/>
        <w:spacing w:line="360" w:lineRule="auto"/>
        <w:ind w:left="284"/>
        <w:rPr>
          <w:spacing w:val="-2"/>
          <w:sz w:val="22"/>
          <w:lang w:val="es-ES_tradnl"/>
        </w:rPr>
      </w:pPr>
      <w:r w:rsidRPr="003B4233">
        <w:rPr>
          <w:spacing w:val="-2"/>
          <w:sz w:val="22"/>
          <w:lang w:val="es-ES_tradnl"/>
        </w:rPr>
        <w:t xml:space="preserve">En caso de contradicción entre el presente </w:t>
      </w:r>
      <w:r w:rsidRPr="0007093E">
        <w:rPr>
          <w:spacing w:val="-2"/>
          <w:sz w:val="22"/>
          <w:lang w:val="es-ES_tradnl"/>
        </w:rPr>
        <w:t>Pliego de Cláusulas Administrativas Particulares</w:t>
      </w:r>
      <w:r w:rsidRPr="003B4233">
        <w:rPr>
          <w:spacing w:val="-2"/>
          <w:sz w:val="22"/>
          <w:lang w:val="es-ES_tradnl"/>
        </w:rPr>
        <w:t xml:space="preserve"> y el resto de la documentación técnica unida al expediente, prevalecerá lo dispuesto en este Pliego.</w:t>
      </w:r>
    </w:p>
    <w:p w14:paraId="652126A7" w14:textId="77777777" w:rsidR="00811D4E" w:rsidRPr="003B4233" w:rsidRDefault="00811D4E" w:rsidP="00811D4E">
      <w:pPr>
        <w:pStyle w:val="Encabezado"/>
        <w:spacing w:line="360" w:lineRule="auto"/>
        <w:ind w:left="284"/>
        <w:rPr>
          <w:spacing w:val="-2"/>
          <w:sz w:val="22"/>
          <w:lang w:val="es-ES_tradnl"/>
        </w:rPr>
      </w:pPr>
    </w:p>
    <w:p w14:paraId="43D4B301" w14:textId="77777777" w:rsidR="00811D4E" w:rsidRPr="00D80DA5"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D80DA5">
        <w:rPr>
          <w:rFonts w:cs="Arial"/>
          <w:b/>
          <w:bCs/>
          <w:color w:val="0070C0"/>
          <w:spacing w:val="0"/>
          <w:sz w:val="24"/>
          <w:szCs w:val="22"/>
          <w:lang w:val="es-ES_tradnl" w:eastAsia="es-ES_tradnl"/>
        </w:rPr>
        <w:t>31. PRERROGATIVAS DE LA ADMINISTRACIÓN</w:t>
      </w:r>
    </w:p>
    <w:p w14:paraId="51E3FB23"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32265C63" w14:textId="77777777" w:rsidR="00811D4E" w:rsidRDefault="00811D4E" w:rsidP="00811D4E">
      <w:pPr>
        <w:pStyle w:val="Encabezado"/>
        <w:spacing w:line="360" w:lineRule="auto"/>
        <w:ind w:left="284"/>
        <w:rPr>
          <w:rFonts w:cs="Arial"/>
          <w:bCs/>
          <w:spacing w:val="0"/>
          <w:sz w:val="22"/>
          <w:szCs w:val="22"/>
          <w:lang w:val="es-ES_tradnl" w:eastAsia="es-ES_tradnl"/>
        </w:rPr>
      </w:pPr>
      <w:r w:rsidRPr="00BC3620">
        <w:rPr>
          <w:rFonts w:cs="Arial"/>
          <w:bCs/>
          <w:spacing w:val="0"/>
          <w:sz w:val="22"/>
          <w:szCs w:val="22"/>
          <w:lang w:val="es-ES_tradnl" w:eastAsia="es-ES_tradnl"/>
        </w:rPr>
        <w:t xml:space="preserve">Corresponden a la Administración las prerrogativas de interpretar el contrato, resolver las dudas que ofrezca su cumplimiento, </w:t>
      </w:r>
      <w:r w:rsidRPr="004A2E7D">
        <w:rPr>
          <w:rFonts w:cs="Arial"/>
          <w:bCs/>
          <w:spacing w:val="0"/>
          <w:sz w:val="22"/>
          <w:szCs w:val="22"/>
          <w:lang w:val="es-ES_tradnl" w:eastAsia="es-ES_tradnl"/>
        </w:rPr>
        <w:t xml:space="preserve">modificarlo por razones de interés público, </w:t>
      </w:r>
      <w:r w:rsidRPr="004A2E7D">
        <w:rPr>
          <w:rFonts w:cs="Arial"/>
          <w:bCs/>
          <w:spacing w:val="0"/>
          <w:sz w:val="22"/>
          <w:szCs w:val="22"/>
          <w:lang w:val="es-ES" w:eastAsia="es-ES_tradnl"/>
        </w:rPr>
        <w:t xml:space="preserve">declarar la responsabilidad imputable al contratista a raíz de la ejecución del contrato, </w:t>
      </w:r>
      <w:r>
        <w:rPr>
          <w:rFonts w:cs="Arial"/>
          <w:bCs/>
          <w:spacing w:val="0"/>
          <w:sz w:val="22"/>
          <w:szCs w:val="22"/>
          <w:lang w:val="es-ES" w:eastAsia="es-ES_tradnl"/>
        </w:rPr>
        <w:t>suspender su ejecución, acordar su resolución y determinar los efectos de esta</w:t>
      </w:r>
      <w:r w:rsidRPr="004A2E7D">
        <w:rPr>
          <w:rFonts w:cs="Arial"/>
          <w:bCs/>
          <w:spacing w:val="0"/>
          <w:sz w:val="22"/>
          <w:szCs w:val="22"/>
          <w:lang w:val="es-ES_tradnl" w:eastAsia="es-ES_tradnl"/>
        </w:rPr>
        <w:t xml:space="preserve">, dentro de los límites y con sujeción a los requisitos y efectos establecidos en </w:t>
      </w:r>
      <w:r w:rsidRPr="004A2E7D">
        <w:rPr>
          <w:spacing w:val="-2"/>
          <w:sz w:val="22"/>
          <w:lang w:val="es-ES_tradnl"/>
        </w:rPr>
        <w:t>la LCS</w:t>
      </w:r>
      <w:r>
        <w:rPr>
          <w:spacing w:val="-2"/>
          <w:sz w:val="22"/>
          <w:lang w:val="es-ES_tradnl"/>
        </w:rPr>
        <w:t>P</w:t>
      </w:r>
      <w:r w:rsidRPr="004A2E7D">
        <w:rPr>
          <w:rFonts w:cs="Arial"/>
          <w:bCs/>
          <w:spacing w:val="0"/>
          <w:sz w:val="22"/>
          <w:szCs w:val="22"/>
          <w:lang w:val="es-ES_tradnl" w:eastAsia="es-ES_tradnl"/>
        </w:rPr>
        <w:t>, así como en el Reglamento General de la Ley de Contratos de las Administraciones Públicas.</w:t>
      </w:r>
    </w:p>
    <w:p w14:paraId="04B3004F"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621F8EF8" w14:textId="77777777" w:rsidR="00811D4E" w:rsidRPr="00D80DA5"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D80DA5">
        <w:rPr>
          <w:rFonts w:cs="Arial"/>
          <w:b/>
          <w:bCs/>
          <w:color w:val="0070C0"/>
          <w:spacing w:val="0"/>
          <w:sz w:val="24"/>
          <w:szCs w:val="22"/>
          <w:lang w:val="es-ES_tradnl" w:eastAsia="es-ES_tradnl"/>
        </w:rPr>
        <w:br w:type="page"/>
        <w:t>32. JURISDICCIÓN COMPETENTE</w:t>
      </w:r>
    </w:p>
    <w:p w14:paraId="6FBCA9BD"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33C8BC36" w14:textId="77777777" w:rsidR="00811D4E" w:rsidRPr="00557FD1"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303754">
        <w:rPr>
          <w:rFonts w:cs="Arial"/>
          <w:bCs/>
          <w:spacing w:val="0"/>
          <w:sz w:val="22"/>
          <w:szCs w:val="22"/>
          <w:lang w:val="es-ES_tradnl" w:eastAsia="es-ES_tradnl"/>
        </w:rPr>
        <w:t xml:space="preserve">Las cuestiones controvertidas que puedan derivarse del presente contrato serán resueltas por el </w:t>
      </w:r>
      <w:r>
        <w:rPr>
          <w:rFonts w:cs="Arial"/>
          <w:bCs/>
          <w:spacing w:val="0"/>
          <w:sz w:val="22"/>
          <w:szCs w:val="22"/>
          <w:lang w:val="es-ES_tradnl" w:eastAsia="es-ES_tradnl"/>
        </w:rPr>
        <w:t>Órgano de Contratación</w:t>
      </w:r>
      <w:r w:rsidRPr="00303754">
        <w:rPr>
          <w:rFonts w:cs="Arial"/>
          <w:bCs/>
          <w:spacing w:val="0"/>
          <w:sz w:val="22"/>
          <w:szCs w:val="22"/>
          <w:lang w:val="es-ES_tradnl" w:eastAsia="es-ES_tradnl"/>
        </w:rPr>
        <w:t xml:space="preserve">, cuyos acuerdos pondrán fin a la vía administrativa y podrán ser impugnados directamente ante la </w:t>
      </w:r>
      <w:r>
        <w:rPr>
          <w:rFonts w:cs="Arial"/>
          <w:bCs/>
          <w:spacing w:val="0"/>
          <w:sz w:val="22"/>
          <w:szCs w:val="22"/>
          <w:lang w:val="es-ES_tradnl" w:eastAsia="es-ES_tradnl"/>
        </w:rPr>
        <w:t>jurisdicción contencioso-administrativa</w:t>
      </w:r>
      <w:r w:rsidRPr="00303754">
        <w:rPr>
          <w:rFonts w:cs="Arial"/>
          <w:bCs/>
          <w:spacing w:val="0"/>
          <w:sz w:val="22"/>
          <w:szCs w:val="22"/>
          <w:lang w:val="es-ES_tradnl" w:eastAsia="es-ES_tradnl"/>
        </w:rPr>
        <w:t xml:space="preserve">, sin perjuicio de que, en su caso, proceda la interposición del recurso especial en materia </w:t>
      </w:r>
      <w:r w:rsidRPr="004A2E7D">
        <w:rPr>
          <w:rFonts w:cs="Arial"/>
          <w:bCs/>
          <w:spacing w:val="0"/>
          <w:sz w:val="22"/>
          <w:szCs w:val="22"/>
          <w:lang w:val="es-ES_tradnl" w:eastAsia="es-ES_tradnl"/>
        </w:rPr>
        <w:t xml:space="preserve">de contratación regulado por los artículos 44 a 60 </w:t>
      </w:r>
      <w:r w:rsidRPr="004A2E7D">
        <w:rPr>
          <w:spacing w:val="-2"/>
          <w:sz w:val="22"/>
          <w:lang w:val="es-ES_tradnl"/>
        </w:rPr>
        <w:t>de la Ley 9/2017, de 8 de noviembre, de Contratos del Sector Público</w:t>
      </w:r>
      <w:r w:rsidRPr="004A2E7D">
        <w:rPr>
          <w:rFonts w:cs="Arial"/>
          <w:bCs/>
          <w:spacing w:val="0"/>
          <w:sz w:val="22"/>
          <w:szCs w:val="22"/>
          <w:lang w:val="es-ES_tradnl" w:eastAsia="es-ES_tradnl"/>
        </w:rPr>
        <w:t xml:space="preserve">, o cualquiera de los regulados en la Ley 39/2015, de 1 de octubre, de Procedimiento Administrativo Común de las </w:t>
      </w:r>
      <w:r>
        <w:rPr>
          <w:rFonts w:cs="Arial"/>
          <w:bCs/>
          <w:spacing w:val="0"/>
          <w:sz w:val="22"/>
          <w:szCs w:val="22"/>
          <w:lang w:val="es-ES_tradnl" w:eastAsia="es-ES_tradnl"/>
        </w:rPr>
        <w:t>Administraciones Públicas.</w:t>
      </w:r>
    </w:p>
    <w:p w14:paraId="36E92388" w14:textId="77777777" w:rsidR="00811D4E" w:rsidRPr="00935093" w:rsidRDefault="00811D4E" w:rsidP="00811D4E">
      <w:pPr>
        <w:pStyle w:val="Encabezado"/>
        <w:spacing w:line="360" w:lineRule="auto"/>
        <w:ind w:left="195"/>
        <w:rPr>
          <w:rFonts w:cs="Arial"/>
          <w:bCs/>
          <w:spacing w:val="0"/>
          <w:sz w:val="22"/>
          <w:szCs w:val="22"/>
          <w:lang w:val="es-ES_tradnl" w:eastAsia="es-ES_tradnl"/>
        </w:rPr>
      </w:pPr>
    </w:p>
    <w:p w14:paraId="2904EFED" w14:textId="77777777" w:rsidR="00811D4E" w:rsidRPr="00935093" w:rsidRDefault="00811D4E" w:rsidP="00811D4E">
      <w:pPr>
        <w:pStyle w:val="Encabezado"/>
        <w:spacing w:line="360" w:lineRule="auto"/>
        <w:ind w:left="195"/>
        <w:outlineLvl w:val="0"/>
        <w:rPr>
          <w:rFonts w:cs="Arial"/>
          <w:bCs/>
          <w:spacing w:val="0"/>
          <w:sz w:val="22"/>
          <w:szCs w:val="22"/>
          <w:lang w:val="es-ES_tradnl" w:eastAsia="es-ES_tradnl"/>
        </w:rPr>
      </w:pPr>
      <w:r w:rsidRPr="00935093">
        <w:rPr>
          <w:rFonts w:cs="Arial"/>
          <w:bCs/>
          <w:spacing w:val="0"/>
          <w:sz w:val="22"/>
          <w:szCs w:val="22"/>
          <w:lang w:val="es-ES_tradnl" w:eastAsia="es-ES_tradnl"/>
        </w:rPr>
        <w:tab/>
        <w:t>En</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 20........</w:t>
      </w:r>
    </w:p>
    <w:p w14:paraId="3D751091" w14:textId="77777777" w:rsidR="00811D4E" w:rsidRDefault="00811D4E" w:rsidP="00811D4E">
      <w:pPr>
        <w:pStyle w:val="Encabezado"/>
        <w:ind w:left="196"/>
        <w:jc w:val="center"/>
        <w:rPr>
          <w:b/>
          <w:color w:val="808080"/>
          <w:spacing w:val="-2"/>
          <w:sz w:val="24"/>
          <w:szCs w:val="24"/>
          <w:lang w:val="es-ES_tradnl"/>
        </w:rPr>
      </w:pPr>
      <w:r>
        <w:rPr>
          <w:b/>
          <w:color w:val="808080"/>
          <w:spacing w:val="-2"/>
          <w:sz w:val="24"/>
          <w:szCs w:val="24"/>
          <w:lang w:val="es-ES_tradnl"/>
        </w:rPr>
        <w:br w:type="page"/>
      </w:r>
      <w:r w:rsidRPr="00D80DA5">
        <w:rPr>
          <w:b/>
          <w:color w:val="00B0F0"/>
          <w:spacing w:val="-2"/>
          <w:sz w:val="24"/>
          <w:szCs w:val="24"/>
          <w:lang w:val="es-ES_tradnl"/>
        </w:rPr>
        <w:t xml:space="preserve">ANEXO I. </w:t>
      </w:r>
      <w:r>
        <w:rPr>
          <w:b/>
          <w:color w:val="808080"/>
          <w:spacing w:val="-2"/>
          <w:sz w:val="24"/>
          <w:szCs w:val="24"/>
          <w:lang w:val="es-ES_tradnl"/>
        </w:rPr>
        <w:t>MODELO DE DECLARACIÓN SOBRE EL CUMPLIMIENTO DE REQUISITOS PARA CONTRATAR</w:t>
      </w:r>
    </w:p>
    <w:p w14:paraId="4F0970BA" w14:textId="77777777" w:rsidR="00811D4E" w:rsidRDefault="00811D4E" w:rsidP="00811D4E">
      <w:pPr>
        <w:pStyle w:val="Encabezado"/>
        <w:ind w:left="196"/>
        <w:jc w:val="center"/>
        <w:rPr>
          <w:b/>
          <w:color w:val="808080"/>
          <w:spacing w:val="-2"/>
          <w:sz w:val="24"/>
          <w:szCs w:val="24"/>
          <w:lang w:val="es-ES_tradnl"/>
        </w:rPr>
      </w:pPr>
    </w:p>
    <w:p w14:paraId="3836788C" w14:textId="77777777" w:rsidR="00811D4E" w:rsidRPr="004A2E7D" w:rsidRDefault="00811D4E" w:rsidP="00811D4E">
      <w:pPr>
        <w:pStyle w:val="Encabezado"/>
        <w:ind w:left="196"/>
        <w:jc w:val="center"/>
        <w:rPr>
          <w:spacing w:val="-2"/>
          <w:sz w:val="22"/>
          <w:szCs w:val="22"/>
          <w:lang w:val="es-ES_tradnl"/>
        </w:rPr>
      </w:pPr>
      <w:r w:rsidRPr="00937954">
        <w:rPr>
          <w:b/>
          <w:spacing w:val="-2"/>
          <w:sz w:val="22"/>
          <w:szCs w:val="22"/>
          <w:lang w:val="es-ES_tradnl"/>
        </w:rPr>
        <w:t>INCORPORAR</w:t>
      </w:r>
      <w:r>
        <w:rPr>
          <w:b/>
          <w:spacing w:val="-2"/>
          <w:sz w:val="24"/>
          <w:szCs w:val="24"/>
          <w:lang w:val="es-ES_tradnl"/>
        </w:rPr>
        <w:t xml:space="preserve"> </w:t>
      </w:r>
      <w:r w:rsidRPr="004A2E7D">
        <w:rPr>
          <w:b/>
          <w:spacing w:val="-2"/>
          <w:sz w:val="22"/>
          <w:szCs w:val="22"/>
          <w:lang w:val="es-ES_tradnl"/>
        </w:rPr>
        <w:t xml:space="preserve">EL </w:t>
      </w:r>
      <w:r>
        <w:rPr>
          <w:b/>
          <w:spacing w:val="-2"/>
          <w:sz w:val="22"/>
          <w:szCs w:val="22"/>
          <w:lang w:val="es-ES_tradnl"/>
        </w:rPr>
        <w:t>DOCUMENTO EUROPEO ÚNICO DE CONTRATACIÓN</w:t>
      </w:r>
      <w:r w:rsidRPr="004A2E7D">
        <w:rPr>
          <w:b/>
          <w:spacing w:val="-2"/>
          <w:sz w:val="22"/>
          <w:szCs w:val="22"/>
          <w:lang w:val="es-ES_tradnl"/>
        </w:rPr>
        <w:t xml:space="preserve"> (DEUC), PARA CUYA CUMPLIMENTACIÓN SE DEBERÁN SEGUIR LAS SIGUIENTES INSTRUCCIONES</w:t>
      </w:r>
    </w:p>
    <w:p w14:paraId="1CBB58B2" w14:textId="77777777" w:rsidR="00811D4E" w:rsidRPr="008133C6" w:rsidRDefault="00811D4E" w:rsidP="00811D4E">
      <w:pPr>
        <w:pStyle w:val="Encabezado"/>
        <w:ind w:left="426" w:hanging="284"/>
        <w:rPr>
          <w:spacing w:val="-2"/>
          <w:sz w:val="16"/>
          <w:szCs w:val="16"/>
          <w:lang w:val="es-ES_tradnl"/>
        </w:rPr>
      </w:pPr>
    </w:p>
    <w:p w14:paraId="5A46633A" w14:textId="77777777" w:rsidR="00811D4E" w:rsidRPr="006651B6" w:rsidRDefault="00811D4E" w:rsidP="00811D4E">
      <w:pPr>
        <w:widowControl w:val="0"/>
        <w:kinsoku w:val="0"/>
        <w:overflowPunct w:val="0"/>
        <w:spacing w:before="268" w:line="293" w:lineRule="exact"/>
        <w:ind w:left="-360" w:firstLine="648"/>
        <w:textAlignment w:val="baseline"/>
        <w:rPr>
          <w:rFonts w:cs="Arial"/>
          <w:spacing w:val="-4"/>
          <w:sz w:val="22"/>
          <w:szCs w:val="22"/>
          <w:lang w:eastAsia="es-ES"/>
        </w:rPr>
      </w:pPr>
      <w:r w:rsidRPr="006651B6">
        <w:rPr>
          <w:rFonts w:cs="Arial"/>
          <w:spacing w:val="-4"/>
          <w:sz w:val="22"/>
          <w:szCs w:val="22"/>
          <w:lang w:eastAsia="es-ES"/>
        </w:rPr>
        <w:t xml:space="preserve">Para poder cumplimentar el Anexo referido a la </w:t>
      </w:r>
      <w:r>
        <w:rPr>
          <w:rFonts w:cs="Arial"/>
          <w:spacing w:val="-4"/>
          <w:sz w:val="22"/>
          <w:szCs w:val="22"/>
          <w:lang w:eastAsia="es-ES"/>
        </w:rPr>
        <w:t>Declaración responsable</w:t>
      </w:r>
      <w:r w:rsidRPr="006651B6">
        <w:rPr>
          <w:rFonts w:cs="Arial"/>
          <w:spacing w:val="-4"/>
          <w:sz w:val="22"/>
          <w:szCs w:val="22"/>
          <w:lang w:eastAsia="es-ES"/>
        </w:rPr>
        <w:t xml:space="preserve"> mediante el modelo normalizado </w:t>
      </w:r>
      <w:r>
        <w:rPr>
          <w:rFonts w:cs="Arial"/>
          <w:spacing w:val="-4"/>
          <w:sz w:val="22"/>
          <w:szCs w:val="22"/>
          <w:lang w:eastAsia="es-ES"/>
        </w:rPr>
        <w:t>Documento Europeo Único de Contratación</w:t>
      </w:r>
      <w:r w:rsidRPr="006651B6">
        <w:rPr>
          <w:rFonts w:cs="Arial"/>
          <w:spacing w:val="-4"/>
          <w:sz w:val="22"/>
          <w:szCs w:val="22"/>
          <w:lang w:eastAsia="es-ES"/>
        </w:rPr>
        <w:t xml:space="preserve"> </w:t>
      </w:r>
      <w:r>
        <w:rPr>
          <w:rFonts w:cs="Arial"/>
          <w:spacing w:val="-4"/>
          <w:sz w:val="22"/>
          <w:szCs w:val="22"/>
          <w:lang w:eastAsia="es-ES"/>
        </w:rPr>
        <w:t>se</w:t>
      </w:r>
      <w:r w:rsidRPr="006651B6">
        <w:rPr>
          <w:rFonts w:cs="Arial"/>
          <w:spacing w:val="-4"/>
          <w:sz w:val="22"/>
          <w:szCs w:val="22"/>
          <w:lang w:eastAsia="es-ES"/>
        </w:rPr>
        <w:t xml:space="preserve"> deberá seguir los siguientes pasos:</w:t>
      </w:r>
    </w:p>
    <w:p w14:paraId="59599B9C" w14:textId="77777777" w:rsidR="00811D4E" w:rsidRPr="006651B6" w:rsidRDefault="00811D4E" w:rsidP="00811D4E">
      <w:pPr>
        <w:widowControl w:val="0"/>
        <w:kinsoku w:val="0"/>
        <w:overflowPunct w:val="0"/>
        <w:spacing w:before="268" w:line="293" w:lineRule="exact"/>
        <w:ind w:left="567" w:hanging="279"/>
        <w:textAlignment w:val="baseline"/>
        <w:rPr>
          <w:rFonts w:cs="Arial"/>
          <w:spacing w:val="-4"/>
          <w:sz w:val="22"/>
          <w:szCs w:val="22"/>
          <w:lang w:eastAsia="es-ES"/>
        </w:rPr>
      </w:pPr>
      <w:r w:rsidRPr="006651B6">
        <w:rPr>
          <w:rFonts w:cs="Arial"/>
          <w:spacing w:val="-4"/>
          <w:sz w:val="22"/>
          <w:szCs w:val="22"/>
          <w:lang w:eastAsia="es-ES"/>
        </w:rPr>
        <w:t xml:space="preserve">1.- </w:t>
      </w:r>
      <w:r w:rsidRPr="006651B6">
        <w:rPr>
          <w:rFonts w:cs="Arial"/>
          <w:spacing w:val="0"/>
          <w:sz w:val="22"/>
          <w:szCs w:val="22"/>
          <w:lang w:eastAsia="es-ES"/>
        </w:rPr>
        <w:t>Descargar en su equipo el fichero DEUC.xml que se encuentra disponible en la Plataforma de Contratación del Sector Público - pestaña anexos de la presente licitación.</w:t>
      </w:r>
    </w:p>
    <w:p w14:paraId="5DB38CF5" w14:textId="77777777" w:rsidR="00811D4E" w:rsidRPr="006651B6" w:rsidRDefault="00811D4E" w:rsidP="00811D4E">
      <w:pPr>
        <w:widowControl w:val="0"/>
        <w:kinsoku w:val="0"/>
        <w:overflowPunct w:val="0"/>
        <w:spacing w:before="268" w:line="293" w:lineRule="exact"/>
        <w:ind w:left="-360" w:firstLine="648"/>
        <w:textAlignment w:val="baseline"/>
        <w:rPr>
          <w:rFonts w:cs="Arial"/>
          <w:spacing w:val="-4"/>
          <w:sz w:val="22"/>
          <w:szCs w:val="22"/>
          <w:lang w:eastAsia="es-ES"/>
        </w:rPr>
      </w:pPr>
      <w:r w:rsidRPr="006651B6">
        <w:rPr>
          <w:rFonts w:cs="Arial"/>
          <w:spacing w:val="-4"/>
          <w:sz w:val="22"/>
          <w:szCs w:val="22"/>
          <w:lang w:eastAsia="es-ES"/>
        </w:rPr>
        <w:t xml:space="preserve">2.- </w:t>
      </w:r>
      <w:r w:rsidRPr="006651B6">
        <w:rPr>
          <w:rFonts w:cs="Arial"/>
          <w:spacing w:val="0"/>
          <w:sz w:val="22"/>
          <w:szCs w:val="22"/>
          <w:lang w:eastAsia="es-ES"/>
        </w:rPr>
        <w:t xml:space="preserve">Abrir el siguiente </w:t>
      </w:r>
      <w:r>
        <w:rPr>
          <w:rFonts w:cs="Arial"/>
          <w:spacing w:val="0"/>
          <w:sz w:val="22"/>
          <w:szCs w:val="22"/>
          <w:lang w:eastAsia="es-ES"/>
        </w:rPr>
        <w:t>enlace</w:t>
      </w:r>
      <w:r w:rsidRPr="006651B6">
        <w:rPr>
          <w:rFonts w:cs="Arial"/>
          <w:spacing w:val="0"/>
          <w:sz w:val="22"/>
          <w:szCs w:val="22"/>
          <w:lang w:eastAsia="es-ES"/>
        </w:rPr>
        <w:t>:</w:t>
      </w:r>
      <w:r w:rsidRPr="006651B6">
        <w:rPr>
          <w:rFonts w:cs="Arial"/>
          <w:color w:val="0000FF"/>
          <w:spacing w:val="0"/>
          <w:sz w:val="22"/>
          <w:szCs w:val="22"/>
          <w:lang w:eastAsia="es-ES"/>
        </w:rPr>
        <w:t xml:space="preserve"> </w:t>
      </w:r>
      <w:hyperlink r:id="rId62" w:history="1">
        <w:r w:rsidRPr="006651B6">
          <w:rPr>
            <w:rFonts w:cs="Arial"/>
            <w:color w:val="0000FF"/>
            <w:spacing w:val="0"/>
            <w:sz w:val="22"/>
            <w:szCs w:val="22"/>
            <w:u w:val="single"/>
            <w:lang w:eastAsia="es-ES"/>
          </w:rPr>
          <w:t>https://ec.europa.eu/growth/tools-databases/espd</w:t>
        </w:r>
      </w:hyperlink>
    </w:p>
    <w:p w14:paraId="4C337250" w14:textId="77777777" w:rsidR="00811D4E" w:rsidRPr="006651B6" w:rsidRDefault="00811D4E" w:rsidP="00811D4E">
      <w:pPr>
        <w:widowControl w:val="0"/>
        <w:kinsoku w:val="0"/>
        <w:overflowPunct w:val="0"/>
        <w:spacing w:before="338" w:line="248" w:lineRule="exact"/>
        <w:ind w:firstLine="288"/>
        <w:textAlignment w:val="baseline"/>
        <w:rPr>
          <w:rFonts w:cs="Arial"/>
          <w:spacing w:val="-1"/>
          <w:sz w:val="22"/>
          <w:szCs w:val="22"/>
          <w:lang w:eastAsia="es-ES"/>
        </w:rPr>
      </w:pPr>
      <w:r w:rsidRPr="006651B6">
        <w:rPr>
          <w:rFonts w:cs="Arial"/>
          <w:spacing w:val="-1"/>
          <w:sz w:val="22"/>
          <w:szCs w:val="22"/>
          <w:lang w:eastAsia="es-ES"/>
        </w:rPr>
        <w:t xml:space="preserve">3.- Seleccionar el idioma </w:t>
      </w:r>
      <w:r w:rsidRPr="00937954">
        <w:rPr>
          <w:rFonts w:cs="Arial"/>
          <w:i/>
          <w:spacing w:val="-1"/>
          <w:sz w:val="22"/>
          <w:szCs w:val="22"/>
          <w:lang w:eastAsia="es-ES"/>
        </w:rPr>
        <w:t>«español».</w:t>
      </w:r>
    </w:p>
    <w:p w14:paraId="6CB542B3" w14:textId="77777777" w:rsidR="00811D4E" w:rsidRPr="006651B6" w:rsidRDefault="00811D4E" w:rsidP="00811D4E">
      <w:pPr>
        <w:widowControl w:val="0"/>
        <w:kinsoku w:val="0"/>
        <w:overflowPunct w:val="0"/>
        <w:spacing w:before="338" w:line="247" w:lineRule="exact"/>
        <w:ind w:firstLine="288"/>
        <w:textAlignment w:val="baseline"/>
        <w:rPr>
          <w:rFonts w:cs="Arial"/>
          <w:spacing w:val="0"/>
          <w:sz w:val="22"/>
          <w:szCs w:val="22"/>
          <w:lang w:eastAsia="es-ES"/>
        </w:rPr>
      </w:pPr>
      <w:r w:rsidRPr="006651B6">
        <w:rPr>
          <w:rFonts w:cs="Arial"/>
          <w:spacing w:val="0"/>
          <w:sz w:val="22"/>
          <w:szCs w:val="22"/>
          <w:lang w:eastAsia="es-ES"/>
        </w:rPr>
        <w:t xml:space="preserve">4.- Seleccionar la opción </w:t>
      </w:r>
      <w:r>
        <w:rPr>
          <w:rFonts w:cs="Arial"/>
          <w:spacing w:val="0"/>
          <w:sz w:val="22"/>
          <w:szCs w:val="22"/>
          <w:lang w:eastAsia="es-ES"/>
        </w:rPr>
        <w:t>«</w:t>
      </w:r>
      <w:r w:rsidRPr="006651B6">
        <w:rPr>
          <w:rFonts w:cs="Arial"/>
          <w:i/>
          <w:iCs/>
          <w:spacing w:val="0"/>
          <w:sz w:val="22"/>
          <w:szCs w:val="22"/>
          <w:lang w:eastAsia="es-ES"/>
        </w:rPr>
        <w:t>soy un operador económico</w:t>
      </w:r>
      <w:r>
        <w:rPr>
          <w:rFonts w:cs="Arial"/>
          <w:spacing w:val="0"/>
          <w:sz w:val="22"/>
          <w:szCs w:val="22"/>
          <w:lang w:eastAsia="es-ES"/>
        </w:rPr>
        <w:t>»</w:t>
      </w:r>
      <w:r w:rsidRPr="006651B6">
        <w:rPr>
          <w:rFonts w:cs="Arial"/>
          <w:spacing w:val="0"/>
          <w:sz w:val="22"/>
          <w:szCs w:val="22"/>
          <w:lang w:eastAsia="es-ES"/>
        </w:rPr>
        <w:t>.</w:t>
      </w:r>
    </w:p>
    <w:p w14:paraId="00CCAC7D" w14:textId="77777777" w:rsidR="00811D4E" w:rsidRPr="006651B6" w:rsidRDefault="00811D4E" w:rsidP="00811D4E">
      <w:pPr>
        <w:widowControl w:val="0"/>
        <w:kinsoku w:val="0"/>
        <w:overflowPunct w:val="0"/>
        <w:spacing w:before="339" w:line="247" w:lineRule="exact"/>
        <w:ind w:firstLine="288"/>
        <w:textAlignment w:val="baseline"/>
        <w:rPr>
          <w:rFonts w:cs="Arial"/>
          <w:spacing w:val="0"/>
          <w:sz w:val="22"/>
          <w:szCs w:val="22"/>
          <w:lang w:eastAsia="es-ES"/>
        </w:rPr>
      </w:pPr>
      <w:r w:rsidRPr="006651B6">
        <w:rPr>
          <w:rFonts w:cs="Arial"/>
          <w:spacing w:val="0"/>
          <w:sz w:val="22"/>
          <w:szCs w:val="22"/>
          <w:lang w:eastAsia="es-ES"/>
        </w:rPr>
        <w:t xml:space="preserve">5.- Seleccionar la opción </w:t>
      </w:r>
      <w:r>
        <w:rPr>
          <w:rFonts w:cs="Arial"/>
          <w:spacing w:val="0"/>
          <w:sz w:val="22"/>
          <w:szCs w:val="22"/>
          <w:lang w:eastAsia="es-ES"/>
        </w:rPr>
        <w:t>«</w:t>
      </w:r>
      <w:r w:rsidRPr="006651B6">
        <w:rPr>
          <w:rFonts w:cs="Arial"/>
          <w:i/>
          <w:iCs/>
          <w:spacing w:val="0"/>
          <w:sz w:val="22"/>
          <w:szCs w:val="22"/>
          <w:lang w:eastAsia="es-ES"/>
        </w:rPr>
        <w:t>importar un DEUC</w:t>
      </w:r>
      <w:r>
        <w:rPr>
          <w:rFonts w:cs="Arial"/>
          <w:spacing w:val="0"/>
          <w:sz w:val="22"/>
          <w:szCs w:val="22"/>
          <w:lang w:eastAsia="es-ES"/>
        </w:rPr>
        <w:t>»</w:t>
      </w:r>
      <w:r w:rsidRPr="006651B6">
        <w:rPr>
          <w:rFonts w:cs="Arial"/>
          <w:spacing w:val="0"/>
          <w:sz w:val="22"/>
          <w:szCs w:val="22"/>
          <w:lang w:eastAsia="es-ES"/>
        </w:rPr>
        <w:t>.</w:t>
      </w:r>
    </w:p>
    <w:p w14:paraId="4701FAC5" w14:textId="77777777" w:rsidR="00811D4E" w:rsidRPr="006651B6" w:rsidRDefault="00811D4E" w:rsidP="00811D4E">
      <w:pPr>
        <w:widowControl w:val="0"/>
        <w:kinsoku w:val="0"/>
        <w:overflowPunct w:val="0"/>
        <w:spacing w:before="290" w:line="247" w:lineRule="exact"/>
        <w:ind w:left="567" w:hanging="279"/>
        <w:textAlignment w:val="baseline"/>
        <w:rPr>
          <w:rFonts w:cs="Arial"/>
          <w:spacing w:val="-3"/>
          <w:sz w:val="22"/>
          <w:szCs w:val="22"/>
          <w:lang w:eastAsia="es-ES"/>
        </w:rPr>
      </w:pPr>
      <w:r w:rsidRPr="006651B6">
        <w:rPr>
          <w:rFonts w:cs="Arial"/>
          <w:spacing w:val="-3"/>
          <w:sz w:val="22"/>
          <w:szCs w:val="22"/>
          <w:lang w:eastAsia="es-ES"/>
        </w:rPr>
        <w:t>6.</w:t>
      </w:r>
      <w:r>
        <w:rPr>
          <w:rFonts w:cs="Arial"/>
          <w:spacing w:val="-3"/>
          <w:sz w:val="22"/>
          <w:szCs w:val="22"/>
          <w:lang w:eastAsia="es-ES"/>
        </w:rPr>
        <w:t>- Cargar el fichero DEUC.xml</w:t>
      </w:r>
      <w:r w:rsidRPr="006651B6">
        <w:rPr>
          <w:rFonts w:cs="Arial"/>
          <w:spacing w:val="-3"/>
          <w:sz w:val="22"/>
          <w:szCs w:val="22"/>
          <w:lang w:eastAsia="es-ES"/>
        </w:rPr>
        <w:t xml:space="preserve"> previamente </w:t>
      </w:r>
      <w:r>
        <w:rPr>
          <w:rFonts w:cs="Arial"/>
          <w:spacing w:val="-3"/>
          <w:sz w:val="22"/>
          <w:szCs w:val="22"/>
          <w:lang w:eastAsia="es-ES"/>
        </w:rPr>
        <w:t xml:space="preserve">descargado en el </w:t>
      </w:r>
      <w:r w:rsidRPr="006651B6">
        <w:rPr>
          <w:rFonts w:cs="Arial"/>
          <w:spacing w:val="-3"/>
          <w:sz w:val="22"/>
          <w:szCs w:val="22"/>
          <w:lang w:eastAsia="es-ES"/>
        </w:rPr>
        <w:t>equipo (paso 1).</w:t>
      </w:r>
    </w:p>
    <w:p w14:paraId="31FE3CB9" w14:textId="77777777" w:rsidR="00811D4E" w:rsidRPr="006651B6" w:rsidRDefault="00811D4E" w:rsidP="00811D4E">
      <w:pPr>
        <w:widowControl w:val="0"/>
        <w:kinsoku w:val="0"/>
        <w:overflowPunct w:val="0"/>
        <w:spacing w:before="338" w:line="247" w:lineRule="exact"/>
        <w:ind w:firstLine="288"/>
        <w:textAlignment w:val="baseline"/>
        <w:rPr>
          <w:rFonts w:cs="Arial"/>
          <w:spacing w:val="-3"/>
          <w:sz w:val="22"/>
          <w:szCs w:val="22"/>
          <w:lang w:eastAsia="es-ES"/>
        </w:rPr>
      </w:pPr>
      <w:r w:rsidRPr="006651B6">
        <w:rPr>
          <w:rFonts w:cs="Arial"/>
          <w:spacing w:val="-3"/>
          <w:sz w:val="22"/>
          <w:szCs w:val="22"/>
          <w:lang w:eastAsia="es-ES"/>
        </w:rPr>
        <w:t xml:space="preserve">7.- </w:t>
      </w:r>
      <w:r>
        <w:rPr>
          <w:rFonts w:cs="Arial"/>
          <w:spacing w:val="-1"/>
          <w:sz w:val="22"/>
          <w:szCs w:val="22"/>
          <w:lang w:eastAsia="es-ES"/>
        </w:rPr>
        <w:t>Seleccionar el país y pinchar</w:t>
      </w:r>
      <w:r w:rsidRPr="006651B6">
        <w:rPr>
          <w:rFonts w:cs="Arial"/>
          <w:spacing w:val="-1"/>
          <w:sz w:val="22"/>
          <w:szCs w:val="22"/>
          <w:lang w:eastAsia="es-ES"/>
        </w:rPr>
        <w:t xml:space="preserve"> </w:t>
      </w:r>
      <w:r w:rsidRPr="00937954">
        <w:rPr>
          <w:rFonts w:cs="Arial"/>
          <w:i/>
          <w:spacing w:val="-1"/>
          <w:sz w:val="22"/>
          <w:szCs w:val="22"/>
          <w:lang w:eastAsia="es-ES"/>
        </w:rPr>
        <w:t>«siguiente»</w:t>
      </w:r>
      <w:r w:rsidRPr="006651B6">
        <w:rPr>
          <w:rFonts w:cs="Arial"/>
          <w:spacing w:val="-1"/>
          <w:sz w:val="22"/>
          <w:szCs w:val="22"/>
          <w:lang w:eastAsia="es-ES"/>
        </w:rPr>
        <w:t>.</w:t>
      </w:r>
    </w:p>
    <w:p w14:paraId="016C4C65" w14:textId="77777777" w:rsidR="00811D4E" w:rsidRPr="006651B6" w:rsidRDefault="00811D4E" w:rsidP="00811D4E">
      <w:pPr>
        <w:widowControl w:val="0"/>
        <w:kinsoku w:val="0"/>
        <w:overflowPunct w:val="0"/>
        <w:spacing w:before="292" w:line="293" w:lineRule="exact"/>
        <w:ind w:firstLine="288"/>
        <w:textAlignment w:val="baseline"/>
        <w:rPr>
          <w:rFonts w:cs="Arial"/>
          <w:spacing w:val="0"/>
          <w:sz w:val="22"/>
          <w:szCs w:val="22"/>
          <w:lang w:eastAsia="es-ES"/>
        </w:rPr>
      </w:pPr>
      <w:r w:rsidRPr="006651B6">
        <w:rPr>
          <w:rFonts w:cs="Arial"/>
          <w:spacing w:val="0"/>
          <w:sz w:val="22"/>
          <w:szCs w:val="22"/>
          <w:lang w:eastAsia="es-ES"/>
        </w:rPr>
        <w:t>8.- Cumplimentar los apartados del DEUC correspondiente</w:t>
      </w:r>
      <w:r>
        <w:rPr>
          <w:rFonts w:cs="Arial"/>
          <w:spacing w:val="0"/>
          <w:sz w:val="22"/>
          <w:szCs w:val="22"/>
          <w:lang w:eastAsia="es-ES"/>
        </w:rPr>
        <w:t>s.</w:t>
      </w:r>
    </w:p>
    <w:p w14:paraId="32BB613C" w14:textId="77777777" w:rsidR="00811D4E" w:rsidRPr="006651B6" w:rsidRDefault="00811D4E" w:rsidP="00811D4E">
      <w:pPr>
        <w:widowControl w:val="0"/>
        <w:kinsoku w:val="0"/>
        <w:overflowPunct w:val="0"/>
        <w:spacing w:before="292" w:line="247" w:lineRule="exact"/>
        <w:ind w:firstLine="288"/>
        <w:textAlignment w:val="baseline"/>
        <w:rPr>
          <w:rFonts w:cs="Arial"/>
          <w:spacing w:val="-2"/>
          <w:sz w:val="22"/>
          <w:szCs w:val="22"/>
          <w:lang w:eastAsia="es-ES"/>
        </w:rPr>
      </w:pPr>
      <w:r w:rsidRPr="006651B6">
        <w:rPr>
          <w:rFonts w:cs="Arial"/>
          <w:spacing w:val="-2"/>
          <w:sz w:val="22"/>
          <w:szCs w:val="22"/>
          <w:lang w:eastAsia="es-ES"/>
        </w:rPr>
        <w:t>9.- Imprimir y firmar el documento.</w:t>
      </w:r>
    </w:p>
    <w:p w14:paraId="598E0A85" w14:textId="77777777" w:rsidR="00811D4E" w:rsidRPr="006651B6" w:rsidRDefault="00811D4E" w:rsidP="00811D4E">
      <w:pPr>
        <w:widowControl w:val="0"/>
        <w:kinsoku w:val="0"/>
        <w:overflowPunct w:val="0"/>
        <w:spacing w:before="292" w:line="293" w:lineRule="exact"/>
        <w:ind w:left="709" w:hanging="421"/>
        <w:textAlignment w:val="baseline"/>
        <w:rPr>
          <w:rFonts w:cs="Arial"/>
          <w:spacing w:val="-4"/>
          <w:sz w:val="22"/>
          <w:szCs w:val="22"/>
          <w:lang w:eastAsia="es-ES"/>
        </w:rPr>
      </w:pPr>
      <w:r w:rsidRPr="006651B6">
        <w:rPr>
          <w:rFonts w:cs="Arial"/>
          <w:spacing w:val="-4"/>
          <w:sz w:val="22"/>
          <w:szCs w:val="22"/>
          <w:lang w:eastAsia="es-ES"/>
        </w:rPr>
        <w:t>10.- Este documento debidamente cumplimentado y firmado se deberá presentar junto con el resto de la documentación de la licitación</w:t>
      </w:r>
      <w:r>
        <w:rPr>
          <w:rFonts w:cs="Arial"/>
          <w:spacing w:val="-4"/>
          <w:sz w:val="22"/>
          <w:szCs w:val="22"/>
          <w:lang w:eastAsia="es-ES"/>
        </w:rPr>
        <w:t>,</w:t>
      </w:r>
      <w:r w:rsidRPr="006651B6">
        <w:rPr>
          <w:rFonts w:cs="Arial"/>
          <w:spacing w:val="-4"/>
          <w:sz w:val="22"/>
          <w:szCs w:val="22"/>
          <w:lang w:eastAsia="es-ES"/>
        </w:rPr>
        <w:t xml:space="preserve"> de acuerdo con lo establecido en los pliegos que rigen la convocatoria y dentro del plazo fijado en la misma.</w:t>
      </w:r>
    </w:p>
    <w:p w14:paraId="39367FD9" w14:textId="77777777" w:rsidR="00811D4E" w:rsidRPr="006651B6" w:rsidRDefault="00811D4E" w:rsidP="00811D4E">
      <w:pPr>
        <w:widowControl w:val="0"/>
        <w:kinsoku w:val="0"/>
        <w:overflowPunct w:val="0"/>
        <w:spacing w:before="292" w:line="293" w:lineRule="exact"/>
        <w:ind w:left="709" w:hanging="421"/>
        <w:textAlignment w:val="baseline"/>
        <w:rPr>
          <w:rFonts w:cs="Arial"/>
          <w:spacing w:val="0"/>
          <w:sz w:val="22"/>
          <w:szCs w:val="22"/>
          <w:lang w:eastAsia="es-ES"/>
        </w:rPr>
      </w:pPr>
      <w:r w:rsidRPr="006651B6">
        <w:rPr>
          <w:rFonts w:cs="Arial"/>
          <w:spacing w:val="0"/>
          <w:sz w:val="22"/>
          <w:szCs w:val="22"/>
          <w:lang w:eastAsia="es-ES"/>
        </w:rPr>
        <w:t>11.- En caso de que se trate de un contrato con varios lotes, deberá</w:t>
      </w:r>
      <w:r>
        <w:rPr>
          <w:rFonts w:cs="Arial"/>
          <w:spacing w:val="0"/>
          <w:sz w:val="22"/>
          <w:szCs w:val="22"/>
          <w:lang w:eastAsia="es-ES"/>
        </w:rPr>
        <w:t xml:space="preserve"> cumplimentar una declaración para</w:t>
      </w:r>
      <w:r w:rsidRPr="006651B6">
        <w:rPr>
          <w:rFonts w:cs="Arial"/>
          <w:spacing w:val="0"/>
          <w:sz w:val="22"/>
          <w:szCs w:val="22"/>
          <w:lang w:eastAsia="es-ES"/>
        </w:rPr>
        <w:t xml:space="preserve"> cada lote por el que licite.</w:t>
      </w:r>
    </w:p>
    <w:p w14:paraId="7AD37CCC" w14:textId="77777777" w:rsidR="00811D4E" w:rsidRPr="006651B6" w:rsidRDefault="00811D4E" w:rsidP="00811D4E">
      <w:pPr>
        <w:widowControl w:val="0"/>
        <w:kinsoku w:val="0"/>
        <w:overflowPunct w:val="0"/>
        <w:spacing w:before="293" w:line="293" w:lineRule="exact"/>
        <w:ind w:left="709" w:hanging="421"/>
        <w:textAlignment w:val="baseline"/>
        <w:rPr>
          <w:rFonts w:cs="Arial"/>
          <w:spacing w:val="0"/>
          <w:sz w:val="22"/>
          <w:szCs w:val="22"/>
          <w:lang w:eastAsia="es-ES"/>
        </w:rPr>
      </w:pPr>
      <w:r w:rsidRPr="006651B6">
        <w:rPr>
          <w:rFonts w:cs="Arial"/>
          <w:spacing w:val="0"/>
          <w:sz w:val="22"/>
          <w:szCs w:val="22"/>
          <w:lang w:eastAsia="es-ES"/>
        </w:rPr>
        <w:t xml:space="preserve">12.- Cuando </w:t>
      </w:r>
      <w:r>
        <w:rPr>
          <w:rFonts w:cs="Arial"/>
          <w:spacing w:val="0"/>
          <w:sz w:val="22"/>
          <w:szCs w:val="22"/>
          <w:lang w:eastAsia="es-ES"/>
        </w:rPr>
        <w:t xml:space="preserve">se </w:t>
      </w:r>
      <w:r w:rsidRPr="006651B6">
        <w:rPr>
          <w:rFonts w:cs="Arial"/>
          <w:spacing w:val="0"/>
          <w:sz w:val="22"/>
          <w:szCs w:val="22"/>
          <w:lang w:eastAsia="es-ES"/>
        </w:rPr>
        <w:t>concurra a la licitación agrupado en una UTE, se deberá cumplimentar un documento por cada una de las empresas que constituyan la UTE.</w:t>
      </w:r>
    </w:p>
    <w:p w14:paraId="1E679D91" w14:textId="77777777" w:rsidR="00811D4E" w:rsidRDefault="00811D4E" w:rsidP="00811D4E">
      <w:pPr>
        <w:widowControl w:val="0"/>
        <w:kinsoku w:val="0"/>
        <w:overflowPunct w:val="0"/>
        <w:spacing w:before="292" w:line="292" w:lineRule="exact"/>
        <w:ind w:left="709" w:hanging="421"/>
        <w:textAlignment w:val="baseline"/>
        <w:rPr>
          <w:rFonts w:cs="Arial"/>
          <w:spacing w:val="-4"/>
          <w:sz w:val="22"/>
          <w:szCs w:val="22"/>
          <w:lang w:eastAsia="es-ES"/>
        </w:rPr>
      </w:pPr>
      <w:r w:rsidRPr="006651B6">
        <w:rPr>
          <w:rFonts w:cs="Arial"/>
          <w:spacing w:val="-4"/>
          <w:sz w:val="22"/>
          <w:szCs w:val="22"/>
          <w:lang w:eastAsia="es-ES"/>
        </w:rPr>
        <w:t xml:space="preserve">13.- En caso de que el licitador acredite la solvencia necesaria para celebrar el contrato basándose en la solvencia y medios de otras entidades, independientemente de la </w:t>
      </w:r>
      <w:r>
        <w:rPr>
          <w:rFonts w:cs="Arial"/>
          <w:spacing w:val="-4"/>
          <w:sz w:val="22"/>
          <w:szCs w:val="22"/>
          <w:lang w:eastAsia="es-ES"/>
        </w:rPr>
        <w:t>naturaleza jurídica que se tenga respecto a ellas</w:t>
      </w:r>
      <w:r w:rsidRPr="006651B6">
        <w:rPr>
          <w:rFonts w:cs="Arial"/>
          <w:spacing w:val="-4"/>
          <w:sz w:val="22"/>
          <w:szCs w:val="22"/>
          <w:lang w:eastAsia="es-ES"/>
        </w:rPr>
        <w:t>, se deberá cumplimentar un documento por la empresa licitadora y otro por la empresa cuyos medios se adscriben.</w:t>
      </w:r>
    </w:p>
    <w:p w14:paraId="0814761B" w14:textId="77777777" w:rsidR="00811D4E" w:rsidRDefault="00811D4E" w:rsidP="00811D4E">
      <w:pPr>
        <w:widowControl w:val="0"/>
        <w:kinsoku w:val="0"/>
        <w:overflowPunct w:val="0"/>
        <w:spacing w:before="292" w:line="292" w:lineRule="exact"/>
        <w:ind w:left="709" w:hanging="421"/>
        <w:textAlignment w:val="baseline"/>
        <w:rPr>
          <w:color w:val="808080"/>
          <w:spacing w:val="-2"/>
          <w:sz w:val="24"/>
          <w:szCs w:val="24"/>
          <w:lang w:val="es-ES_tradnl"/>
        </w:rPr>
      </w:pPr>
      <w:r>
        <w:rPr>
          <w:lang w:eastAsia="es-ES"/>
        </w:rPr>
        <w:br w:type="page"/>
      </w:r>
    </w:p>
    <w:p w14:paraId="1403A6A7" w14:textId="77777777" w:rsidR="00811D4E" w:rsidRPr="00DC2E1D" w:rsidRDefault="00811D4E" w:rsidP="00811D4E">
      <w:pPr>
        <w:pStyle w:val="Encabezado"/>
        <w:jc w:val="center"/>
        <w:outlineLvl w:val="0"/>
        <w:rPr>
          <w:b/>
          <w:color w:val="808080"/>
          <w:spacing w:val="-2"/>
          <w:sz w:val="24"/>
          <w:szCs w:val="24"/>
          <w:lang w:val="es-ES_tradnl"/>
        </w:rPr>
      </w:pPr>
      <w:r w:rsidRPr="00D80DA5">
        <w:rPr>
          <w:b/>
          <w:color w:val="00B0F0"/>
          <w:spacing w:val="-2"/>
          <w:sz w:val="24"/>
          <w:szCs w:val="24"/>
          <w:lang w:val="es-ES_tradnl"/>
        </w:rPr>
        <w:t>ANEXO II</w:t>
      </w:r>
      <w:r>
        <w:rPr>
          <w:b/>
          <w:color w:val="808080"/>
          <w:spacing w:val="-2"/>
          <w:sz w:val="24"/>
          <w:szCs w:val="24"/>
          <w:lang w:val="es-ES_tradnl"/>
        </w:rPr>
        <w:t>. MODELO DE PROPOSICIÓN ECONÓMICA</w:t>
      </w:r>
    </w:p>
    <w:p w14:paraId="6B1D1B06"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56A2A486" w14:textId="77777777" w:rsidR="00811D4E" w:rsidRDefault="00811D4E" w:rsidP="00811D4E">
      <w:pPr>
        <w:suppressAutoHyphens/>
        <w:spacing w:line="360" w:lineRule="auto"/>
        <w:ind w:left="195"/>
        <w:rPr>
          <w:spacing w:val="-2"/>
          <w:sz w:val="22"/>
          <w:lang w:val="es-ES_tradnl"/>
        </w:rPr>
      </w:pPr>
      <w:r w:rsidRPr="0041078E">
        <w:rPr>
          <w:spacing w:val="-2"/>
          <w:sz w:val="22"/>
          <w:lang w:val="es-ES_tradnl"/>
        </w:rPr>
        <w:t>D</w:t>
      </w:r>
      <w:r>
        <w:rPr>
          <w:spacing w:val="-2"/>
          <w:sz w:val="22"/>
          <w:lang w:val="es-ES_tradnl"/>
        </w:rPr>
        <w:t xml:space="preserve">/Dª </w:t>
      </w:r>
      <w:r w:rsidRPr="0041078E">
        <w:rPr>
          <w:spacing w:val="-2"/>
          <w:sz w:val="22"/>
          <w:lang w:val="es-ES_tradnl"/>
        </w:rPr>
        <w:t>.......................................................................................................................................</w:t>
      </w:r>
      <w:r>
        <w:rPr>
          <w:spacing w:val="-2"/>
          <w:sz w:val="22"/>
          <w:lang w:val="es-ES_tradnl"/>
        </w:rPr>
        <w:t xml:space="preserve">, </w:t>
      </w:r>
      <w:r w:rsidRPr="0041078E">
        <w:rPr>
          <w:spacing w:val="-2"/>
          <w:sz w:val="22"/>
          <w:lang w:val="es-ES_tradnl"/>
        </w:rPr>
        <w:t>con domicilio en</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CP</w:t>
      </w:r>
      <w:r>
        <w:rPr>
          <w:spacing w:val="-2"/>
          <w:sz w:val="22"/>
          <w:lang w:val="es-ES_tradnl"/>
        </w:rPr>
        <w:t xml:space="preserve"> </w:t>
      </w:r>
      <w:r w:rsidRPr="0041078E">
        <w:rPr>
          <w:spacing w:val="-2"/>
          <w:sz w:val="22"/>
          <w:lang w:val="es-ES_tradnl"/>
        </w:rPr>
        <w:t xml:space="preserve">....................., </w:t>
      </w:r>
      <w:r>
        <w:rPr>
          <w:spacing w:val="-2"/>
          <w:sz w:val="22"/>
          <w:lang w:val="es-ES_tradnl"/>
        </w:rPr>
        <w:t>DNI</w:t>
      </w:r>
      <w:r w:rsidRPr="0041078E">
        <w:rPr>
          <w:spacing w:val="-2"/>
          <w:sz w:val="22"/>
          <w:lang w:val="es-ES_tradnl"/>
        </w:rPr>
        <w:t xml:space="preserve"> </w:t>
      </w:r>
      <w:proofErr w:type="spellStart"/>
      <w:r w:rsidRPr="0041078E">
        <w:rPr>
          <w:spacing w:val="-2"/>
          <w:sz w:val="22"/>
          <w:lang w:val="es-ES_tradnl"/>
        </w:rPr>
        <w:t>nº</w:t>
      </w:r>
      <w:proofErr w:type="spellEnd"/>
      <w:r>
        <w:rPr>
          <w:spacing w:val="-2"/>
          <w:sz w:val="22"/>
          <w:lang w:val="es-ES_tradnl"/>
        </w:rPr>
        <w:t xml:space="preserve"> </w:t>
      </w:r>
      <w:r w:rsidRPr="0041078E">
        <w:rPr>
          <w:spacing w:val="-2"/>
          <w:sz w:val="22"/>
          <w:lang w:val="es-ES_tradnl"/>
        </w:rPr>
        <w:t>........................, teléfono</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e-mail</w:t>
      </w:r>
      <w:r>
        <w:rPr>
          <w:spacing w:val="-2"/>
          <w:sz w:val="22"/>
          <w:lang w:val="es-ES_tradnl"/>
        </w:rPr>
        <w:t xml:space="preserve"> </w:t>
      </w:r>
      <w:r w:rsidRPr="0041078E">
        <w:rPr>
          <w:spacing w:val="-2"/>
          <w:sz w:val="22"/>
          <w:lang w:val="es-ES_tradnl"/>
        </w:rPr>
        <w:t>................</w:t>
      </w:r>
      <w:r>
        <w:rPr>
          <w:spacing w:val="-2"/>
          <w:sz w:val="22"/>
          <w:lang w:val="es-ES_tradnl"/>
        </w:rPr>
        <w:t xml:space="preserve">..............................., </w:t>
      </w:r>
      <w:r w:rsidRPr="00513C62">
        <w:rPr>
          <w:spacing w:val="-2"/>
          <w:sz w:val="22"/>
          <w:lang w:val="es-ES_tradnl"/>
        </w:rPr>
        <w:t>en plena posesión de su capacidad jurídica y de obrar, en nombre propio (o en representación de</w:t>
      </w:r>
      <w:r>
        <w:rPr>
          <w:spacing w:val="-2"/>
          <w:sz w:val="22"/>
          <w:lang w:val="es-ES_tradnl"/>
        </w:rPr>
        <w:t xml:space="preserve"> </w:t>
      </w:r>
      <w:r w:rsidRPr="00513C62">
        <w:rPr>
          <w:spacing w:val="-2"/>
          <w:sz w:val="22"/>
          <w:lang w:val="es-ES_tradnl"/>
        </w:rPr>
        <w:t>...................</w:t>
      </w:r>
      <w:r>
        <w:rPr>
          <w:spacing w:val="-2"/>
          <w:sz w:val="22"/>
          <w:lang w:val="es-ES_tradnl"/>
        </w:rPr>
        <w:t xml:space="preserve">......................... con domicilio </w:t>
      </w:r>
      <w:r w:rsidRPr="00513C62">
        <w:rPr>
          <w:spacing w:val="-2"/>
          <w:sz w:val="22"/>
          <w:lang w:val="es-ES_tradnl"/>
        </w:rPr>
        <w:t>en</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CP</w:t>
      </w:r>
      <w:r>
        <w:rPr>
          <w:spacing w:val="-2"/>
          <w:sz w:val="22"/>
          <w:lang w:val="es-ES_tradnl"/>
        </w:rPr>
        <w:t> </w:t>
      </w:r>
      <w:r w:rsidRPr="00513C62">
        <w:rPr>
          <w:spacing w:val="-2"/>
          <w:sz w:val="22"/>
          <w:lang w:val="es-ES_tradnl"/>
        </w:rPr>
        <w:t>..........................., teléfono</w:t>
      </w:r>
      <w:r>
        <w:rPr>
          <w:spacing w:val="-2"/>
          <w:sz w:val="22"/>
          <w:lang w:val="es-ES_tradnl"/>
        </w:rPr>
        <w:t xml:space="preserve"> </w:t>
      </w:r>
      <w:r w:rsidRPr="00513C62">
        <w:rPr>
          <w:spacing w:val="-2"/>
          <w:sz w:val="22"/>
          <w:lang w:val="es-ES_tradnl"/>
        </w:rPr>
        <w:t xml:space="preserve">........................................., y </w:t>
      </w:r>
      <w:r>
        <w:rPr>
          <w:spacing w:val="-2"/>
          <w:sz w:val="22"/>
          <w:lang w:val="es-ES_tradnl"/>
        </w:rPr>
        <w:t>DNI</w:t>
      </w:r>
      <w:r w:rsidRPr="00513C62">
        <w:rPr>
          <w:spacing w:val="-2"/>
          <w:sz w:val="22"/>
          <w:lang w:val="es-ES_tradnl"/>
        </w:rPr>
        <w:t xml:space="preserve"> o </w:t>
      </w:r>
      <w:r>
        <w:rPr>
          <w:spacing w:val="-2"/>
          <w:sz w:val="22"/>
          <w:lang w:val="es-ES_tradnl"/>
        </w:rPr>
        <w:t>NIF</w:t>
      </w:r>
      <w:r w:rsidRPr="00513C62">
        <w:rPr>
          <w:spacing w:val="-2"/>
          <w:sz w:val="22"/>
          <w:lang w:val="es-ES_tradnl"/>
        </w:rPr>
        <w:t xml:space="preserve"> (según se trate de persona física o jurídica) </w:t>
      </w:r>
      <w:proofErr w:type="spellStart"/>
      <w:r w:rsidRPr="00513C62">
        <w:rPr>
          <w:spacing w:val="-2"/>
          <w:sz w:val="22"/>
          <w:lang w:val="es-ES_tradnl"/>
        </w:rPr>
        <w:t>nº</w:t>
      </w:r>
      <w:proofErr w:type="spellEnd"/>
      <w:r>
        <w:rPr>
          <w:spacing w:val="-2"/>
          <w:sz w:val="22"/>
          <w:lang w:val="es-ES_tradnl"/>
        </w:rPr>
        <w:t xml:space="preserve"> </w:t>
      </w:r>
      <w:r w:rsidRPr="00513C62">
        <w:rPr>
          <w:spacing w:val="-2"/>
          <w:sz w:val="22"/>
          <w:lang w:val="es-ES_tradnl"/>
        </w:rPr>
        <w:t>........................................), en</w:t>
      </w:r>
      <w:r>
        <w:rPr>
          <w:spacing w:val="-2"/>
          <w:sz w:val="22"/>
          <w:lang w:val="es-ES_tradnl"/>
        </w:rPr>
        <w:t>terado del procedimiento</w:t>
      </w:r>
      <w:r w:rsidRPr="00513C62">
        <w:rPr>
          <w:spacing w:val="-2"/>
          <w:sz w:val="22"/>
          <w:lang w:val="es-ES_tradnl"/>
        </w:rPr>
        <w:t xml:space="preserve"> convocado por</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para la contratación d</w:t>
      </w:r>
      <w:r>
        <w:rPr>
          <w:spacing w:val="-2"/>
          <w:sz w:val="22"/>
          <w:lang w:val="es-ES_tradnl"/>
        </w:rPr>
        <w:t>e .....................,</w:t>
      </w:r>
    </w:p>
    <w:p w14:paraId="388E7F86" w14:textId="77777777" w:rsidR="00811D4E" w:rsidRDefault="00811D4E" w:rsidP="00811D4E">
      <w:pPr>
        <w:suppressAutoHyphens/>
        <w:spacing w:line="360" w:lineRule="auto"/>
        <w:ind w:left="195"/>
        <w:rPr>
          <w:spacing w:val="-2"/>
          <w:sz w:val="22"/>
          <w:lang w:val="es-ES_tradnl"/>
        </w:rPr>
      </w:pPr>
    </w:p>
    <w:p w14:paraId="4DBEFF29" w14:textId="77777777" w:rsidR="00811D4E" w:rsidRPr="00513C62" w:rsidRDefault="00811D4E" w:rsidP="00811D4E">
      <w:pPr>
        <w:suppressAutoHyphens/>
        <w:spacing w:line="360" w:lineRule="auto"/>
        <w:ind w:left="195"/>
        <w:jc w:val="center"/>
        <w:outlineLvl w:val="0"/>
        <w:rPr>
          <w:spacing w:val="-2"/>
          <w:sz w:val="22"/>
          <w:lang w:val="es-ES_tradnl"/>
        </w:rPr>
      </w:pPr>
      <w:r>
        <w:rPr>
          <w:spacing w:val="-2"/>
          <w:sz w:val="22"/>
          <w:lang w:val="es-ES_tradnl"/>
        </w:rPr>
        <w:t>DECLARO</w:t>
      </w:r>
    </w:p>
    <w:p w14:paraId="334FACAD" w14:textId="77777777" w:rsidR="00811D4E" w:rsidRPr="00513C62" w:rsidRDefault="00811D4E" w:rsidP="00811D4E">
      <w:pPr>
        <w:suppressAutoHyphens/>
        <w:spacing w:line="360" w:lineRule="auto"/>
        <w:ind w:left="195"/>
        <w:rPr>
          <w:spacing w:val="-2"/>
          <w:sz w:val="22"/>
          <w:lang w:val="es-ES_tradnl"/>
        </w:rPr>
      </w:pPr>
    </w:p>
    <w:p w14:paraId="12A02817" w14:textId="77777777" w:rsidR="00811D4E" w:rsidRPr="00513C62" w:rsidRDefault="00811D4E" w:rsidP="00811D4E">
      <w:pPr>
        <w:suppressAutoHyphens/>
        <w:spacing w:line="360" w:lineRule="auto"/>
        <w:ind w:left="195"/>
        <w:rPr>
          <w:spacing w:val="-2"/>
          <w:sz w:val="22"/>
          <w:lang w:val="es-ES_tradnl"/>
        </w:rPr>
      </w:pPr>
      <w:r w:rsidRPr="00513C62">
        <w:rPr>
          <w:spacing w:val="-2"/>
          <w:sz w:val="22"/>
          <w:lang w:val="es-ES_tradnl"/>
        </w:rPr>
        <w:tab/>
        <w:t>1º) Que me comprometo a su ejecución por el precio de</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xml:space="preserve"> €, más</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xml:space="preserve"> €, correspondientes al</w:t>
      </w:r>
      <w:r>
        <w:rPr>
          <w:spacing w:val="-2"/>
          <w:sz w:val="22"/>
          <w:lang w:val="es-ES_tradnl"/>
        </w:rPr>
        <w:t xml:space="preserve"> </w:t>
      </w:r>
      <w:r w:rsidRPr="00513C62">
        <w:rPr>
          <w:spacing w:val="-2"/>
          <w:sz w:val="22"/>
          <w:lang w:val="es-ES_tradnl"/>
        </w:rPr>
        <w:t>..............</w:t>
      </w:r>
      <w:r>
        <w:rPr>
          <w:spacing w:val="-2"/>
          <w:sz w:val="22"/>
          <w:lang w:val="es-ES_tradnl"/>
        </w:rPr>
        <w:t>. % de IVA, y en el plazo de </w:t>
      </w:r>
      <w:r w:rsidRPr="00513C62">
        <w:rPr>
          <w:spacing w:val="-2"/>
          <w:sz w:val="22"/>
          <w:lang w:val="es-ES_tradnl"/>
        </w:rPr>
        <w:t xml:space="preserve">........................., </w:t>
      </w:r>
      <w:r>
        <w:rPr>
          <w:spacing w:val="-2"/>
          <w:sz w:val="22"/>
          <w:lang w:val="es-ES_tradnl"/>
        </w:rPr>
        <w:t>y deberán entenderse comprendidos en el precio</w:t>
      </w:r>
      <w:r w:rsidRPr="00513C62">
        <w:rPr>
          <w:spacing w:val="-2"/>
          <w:sz w:val="22"/>
          <w:lang w:val="es-ES_tradnl"/>
        </w:rPr>
        <w:t xml:space="preserve"> </w:t>
      </w:r>
      <w:r>
        <w:rPr>
          <w:spacing w:val="-2"/>
          <w:sz w:val="22"/>
          <w:lang w:val="es-ES_tradnl"/>
        </w:rPr>
        <w:t xml:space="preserve">referido </w:t>
      </w:r>
      <w:r w:rsidRPr="00513C62">
        <w:rPr>
          <w:spacing w:val="-2"/>
          <w:sz w:val="22"/>
          <w:lang w:val="es-ES_tradnl"/>
        </w:rPr>
        <w:t xml:space="preserve">todos los </w:t>
      </w:r>
      <w:r>
        <w:rPr>
          <w:spacing w:val="-2"/>
          <w:sz w:val="22"/>
          <w:lang w:val="es-ES_tradnl"/>
        </w:rPr>
        <w:t xml:space="preserve">conceptos, incluyendo los impuestos, </w:t>
      </w:r>
      <w:r w:rsidRPr="00513C62">
        <w:rPr>
          <w:spacing w:val="-2"/>
          <w:sz w:val="22"/>
          <w:lang w:val="es-ES_tradnl"/>
        </w:rPr>
        <w:t xml:space="preserve">gastos, </w:t>
      </w:r>
      <w:r>
        <w:rPr>
          <w:spacing w:val="-2"/>
          <w:sz w:val="22"/>
          <w:lang w:val="es-ES_tradnl"/>
        </w:rPr>
        <w:t>tasas y arbitrios de cualquier esfera fiscal, al igual que el beneficio industrial del contratista</w:t>
      </w:r>
      <w:r w:rsidRPr="00513C62">
        <w:rPr>
          <w:spacing w:val="-2"/>
          <w:sz w:val="22"/>
          <w:lang w:val="es-ES_tradnl"/>
        </w:rPr>
        <w:t>.</w:t>
      </w:r>
    </w:p>
    <w:p w14:paraId="252EB986"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0C9001E1"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r w:rsidRPr="00C87E75">
        <w:rPr>
          <w:spacing w:val="-2"/>
          <w:sz w:val="22"/>
          <w:lang w:val="es-ES_tradnl"/>
        </w:rPr>
        <w:t xml:space="preserve">2º) Que conozco el </w:t>
      </w:r>
      <w:r>
        <w:rPr>
          <w:spacing w:val="-2"/>
          <w:sz w:val="22"/>
          <w:lang w:val="es-ES_tradnl"/>
        </w:rPr>
        <w:t xml:space="preserve">Pliego de Prescripciones Técnicas, el </w:t>
      </w:r>
      <w:r w:rsidRPr="0007093E">
        <w:rPr>
          <w:spacing w:val="-2"/>
          <w:sz w:val="22"/>
          <w:lang w:val="es-ES_tradnl"/>
        </w:rPr>
        <w:t>Pliego de Cláusulas Administrativas Particulares</w:t>
      </w:r>
      <w:r w:rsidRPr="00C87E75">
        <w:rPr>
          <w:spacing w:val="-2"/>
          <w:sz w:val="22"/>
          <w:lang w:val="es-ES_tradnl"/>
        </w:rPr>
        <w:t xml:space="preserve"> y demás documentación que ha de regir el presente contrato, que expresamente asumo y acato en su totalidad.</w:t>
      </w:r>
    </w:p>
    <w:p w14:paraId="0BA4D10F"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p>
    <w:p w14:paraId="4CF4E864"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r w:rsidRPr="00C87E75">
        <w:rPr>
          <w:spacing w:val="-2"/>
          <w:sz w:val="22"/>
          <w:lang w:val="es-ES_tradnl"/>
        </w:rPr>
        <w:t xml:space="preserve">3º) </w:t>
      </w:r>
      <w:r>
        <w:rPr>
          <w:spacing w:val="-2"/>
          <w:sz w:val="22"/>
          <w:lang w:val="es-ES_tradnl"/>
        </w:rPr>
        <w:t>Que la empresa a la que represento</w:t>
      </w:r>
      <w:r w:rsidRPr="00C87E75">
        <w:rPr>
          <w:spacing w:val="-2"/>
          <w:sz w:val="22"/>
          <w:lang w:val="es-ES_tradnl"/>
        </w:rPr>
        <w:t xml:space="preserve"> cumple con todos los requisitos y obligaciones exigidos por la normativa vigente para su apertura, instalación y funcionamiento.</w:t>
      </w:r>
    </w:p>
    <w:p w14:paraId="6A842A27" w14:textId="77777777" w:rsidR="00811D4E" w:rsidRPr="00C87E75" w:rsidRDefault="00811D4E" w:rsidP="00811D4E">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6B521499" w14:textId="77777777" w:rsidR="00811D4E" w:rsidRPr="00513C62" w:rsidRDefault="00811D4E" w:rsidP="00645120">
      <w:pPr>
        <w:suppressAutoHyphens/>
        <w:spacing w:line="360" w:lineRule="auto"/>
        <w:ind w:left="195"/>
        <w:jc w:val="center"/>
        <w:outlineLvl w:val="0"/>
        <w:rPr>
          <w:spacing w:val="-2"/>
          <w:sz w:val="22"/>
          <w:lang w:val="es-ES_tradnl"/>
        </w:rPr>
      </w:pPr>
      <w:r w:rsidRPr="00513C62">
        <w:rPr>
          <w:spacing w:val="-2"/>
          <w:sz w:val="22"/>
          <w:lang w:val="es-ES_tradnl"/>
        </w:rPr>
        <w:t>En</w:t>
      </w:r>
      <w:r>
        <w:rPr>
          <w:spacing w:val="-2"/>
          <w:sz w:val="22"/>
          <w:lang w:val="es-ES_tradnl"/>
        </w:rPr>
        <w:t xml:space="preserve"> </w:t>
      </w:r>
      <w:r w:rsidRPr="00513C62">
        <w:rPr>
          <w:spacing w:val="-2"/>
          <w:sz w:val="22"/>
          <w:lang w:val="es-ES_tradnl"/>
        </w:rPr>
        <w:t>........................., a</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de</w:t>
      </w:r>
      <w:r>
        <w:rPr>
          <w:spacing w:val="-2"/>
          <w:sz w:val="22"/>
          <w:lang w:val="es-ES_tradnl"/>
        </w:rPr>
        <w:t xml:space="preserve"> </w:t>
      </w:r>
      <w:r w:rsidRPr="00513C62">
        <w:rPr>
          <w:spacing w:val="-2"/>
          <w:sz w:val="22"/>
          <w:lang w:val="es-ES_tradnl"/>
        </w:rPr>
        <w:t>..................................</w:t>
      </w:r>
      <w:r>
        <w:rPr>
          <w:spacing w:val="-2"/>
          <w:sz w:val="22"/>
          <w:lang w:val="es-ES_tradnl"/>
        </w:rPr>
        <w:t>............. de …..</w:t>
      </w:r>
      <w:r w:rsidRPr="00513C62">
        <w:rPr>
          <w:spacing w:val="-2"/>
          <w:sz w:val="22"/>
          <w:lang w:val="es-ES_tradnl"/>
        </w:rPr>
        <w:t>......</w:t>
      </w:r>
    </w:p>
    <w:p w14:paraId="46ED2A24" w14:textId="77777777" w:rsidR="00811D4E" w:rsidRPr="00C87E75" w:rsidRDefault="00811D4E" w:rsidP="00645120">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jc w:val="center"/>
        <w:outlineLvl w:val="0"/>
        <w:rPr>
          <w:spacing w:val="-2"/>
          <w:sz w:val="22"/>
          <w:lang w:val="es-ES_tradnl"/>
        </w:rPr>
      </w:pPr>
    </w:p>
    <w:p w14:paraId="13768AF6" w14:textId="77777777" w:rsidR="00811D4E" w:rsidRPr="00C87E75" w:rsidRDefault="00811D4E" w:rsidP="00645120">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jc w:val="center"/>
        <w:outlineLvl w:val="0"/>
        <w:rPr>
          <w:spacing w:val="-2"/>
          <w:sz w:val="22"/>
          <w:lang w:val="es-ES_tradnl"/>
        </w:rPr>
      </w:pPr>
      <w:r w:rsidRPr="00C87E75">
        <w:rPr>
          <w:spacing w:val="-2"/>
          <w:sz w:val="22"/>
          <w:lang w:val="es-ES_tradnl"/>
        </w:rPr>
        <w:t>Firma</w:t>
      </w:r>
    </w:p>
    <w:p w14:paraId="45BDB7B7" w14:textId="77777777" w:rsidR="00BA2116" w:rsidRDefault="00811D4E" w:rsidP="00811D4E">
      <w:pPr>
        <w:pStyle w:val="Encabezado"/>
        <w:tabs>
          <w:tab w:val="clear" w:pos="4320"/>
          <w:tab w:val="clear" w:pos="8640"/>
        </w:tabs>
        <w:spacing w:line="360" w:lineRule="auto"/>
        <w:ind w:left="360"/>
        <w:jc w:val="center"/>
        <w:rPr>
          <w:b/>
          <w:spacing w:val="-2"/>
          <w:sz w:val="22"/>
          <w:lang w:val="es-ES_tradnl"/>
        </w:rPr>
        <w:sectPr w:rsidR="00BA2116" w:rsidSect="0025570B">
          <w:footerReference w:type="default" r:id="rId63"/>
          <w:pgSz w:w="11906" w:h="16838"/>
          <w:pgMar w:top="2836" w:right="1134" w:bottom="1134" w:left="1701" w:header="720" w:footer="379" w:gutter="0"/>
          <w:pgNumType w:start="1"/>
          <w:cols w:space="720"/>
          <w:formProt w:val="0"/>
        </w:sectPr>
      </w:pPr>
      <w:r>
        <w:rPr>
          <w:b/>
          <w:spacing w:val="-2"/>
          <w:sz w:val="22"/>
          <w:lang w:val="es-ES_tradnl"/>
        </w:rPr>
        <w:br w:type="page"/>
      </w:r>
    </w:p>
    <w:p w14:paraId="1A3DB1BD" w14:textId="77777777" w:rsidR="00BA2116" w:rsidRDefault="00F27220" w:rsidP="00811D4E">
      <w:pPr>
        <w:pStyle w:val="Encabezado"/>
        <w:tabs>
          <w:tab w:val="clear" w:pos="4320"/>
          <w:tab w:val="clear" w:pos="8640"/>
        </w:tabs>
        <w:spacing w:line="360" w:lineRule="auto"/>
        <w:ind w:left="360"/>
        <w:jc w:val="center"/>
        <w:rPr>
          <w:rFonts w:cs="Arial"/>
          <w:b/>
          <w:sz w:val="24"/>
          <w:szCs w:val="24"/>
        </w:rPr>
        <w:sectPr w:rsidR="00BA2116" w:rsidSect="00811D4E">
          <w:footerReference w:type="default" r:id="rId64"/>
          <w:pgSz w:w="11906" w:h="16838"/>
          <w:pgMar w:top="2836" w:right="1134" w:bottom="1134" w:left="1701" w:header="720" w:footer="379" w:gutter="0"/>
          <w:cols w:space="720"/>
          <w:formProt w:val="0"/>
        </w:sectPr>
      </w:pPr>
      <w:r>
        <w:rPr>
          <w:rFonts w:cs="Arial"/>
          <w:b/>
          <w:noProof/>
          <w:sz w:val="24"/>
          <w:szCs w:val="24"/>
        </w:rPr>
        <w:drawing>
          <wp:anchor distT="0" distB="0" distL="114300" distR="114300" simplePos="0" relativeHeight="251683328" behindDoc="0" locked="0" layoutInCell="1" allowOverlap="1" wp14:anchorId="0540CE25" wp14:editId="223121CF">
            <wp:simplePos x="0" y="0"/>
            <wp:positionH relativeFrom="column">
              <wp:posOffset>-1070610</wp:posOffset>
            </wp:positionH>
            <wp:positionV relativeFrom="paragraph">
              <wp:posOffset>-1781810</wp:posOffset>
            </wp:positionV>
            <wp:extent cx="7540990" cy="10658475"/>
            <wp:effectExtent l="0" t="0" r="3175" b="0"/>
            <wp:wrapNone/>
            <wp:docPr id="363"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15.jpg"/>
                    <pic:cNvPicPr/>
                  </pic:nvPicPr>
                  <pic:blipFill>
                    <a:blip r:embed="rId65">
                      <a:extLst>
                        <a:ext uri="{28A0092B-C50C-407E-A947-70E740481C1C}">
                          <a14:useLocalDpi xmlns:a14="http://schemas.microsoft.com/office/drawing/2010/main" val="0"/>
                        </a:ext>
                      </a:extLst>
                    </a:blip>
                    <a:stretch>
                      <a:fillRect/>
                    </a:stretch>
                  </pic:blipFill>
                  <pic:spPr>
                    <a:xfrm>
                      <a:off x="0" y="0"/>
                      <a:ext cx="7549045" cy="10669861"/>
                    </a:xfrm>
                    <a:prstGeom prst="rect">
                      <a:avLst/>
                    </a:prstGeom>
                  </pic:spPr>
                </pic:pic>
              </a:graphicData>
            </a:graphic>
            <wp14:sizeRelH relativeFrom="margin">
              <wp14:pctWidth>0</wp14:pctWidth>
            </wp14:sizeRelH>
            <wp14:sizeRelV relativeFrom="margin">
              <wp14:pctHeight>0</wp14:pctHeight>
            </wp14:sizeRelV>
          </wp:anchor>
        </w:drawing>
      </w:r>
    </w:p>
    <w:p w14:paraId="4BD8535C" w14:textId="77777777" w:rsidR="00811D4E" w:rsidRPr="00BA2116" w:rsidRDefault="00811D4E" w:rsidP="00BA2116">
      <w:pPr>
        <w:pStyle w:val="Encabezado"/>
        <w:tabs>
          <w:tab w:val="clear" w:pos="4320"/>
          <w:tab w:val="clear" w:pos="8640"/>
        </w:tabs>
        <w:ind w:left="360"/>
        <w:jc w:val="center"/>
        <w:rPr>
          <w:rFonts w:cs="Arial"/>
          <w:b/>
          <w:color w:val="767171" w:themeColor="background2" w:themeShade="80"/>
          <w:sz w:val="32"/>
          <w:szCs w:val="32"/>
          <w:lang w:val="es-ES"/>
        </w:rPr>
      </w:pPr>
      <w:bookmarkStart w:id="97" w:name="m14"/>
      <w:bookmarkEnd w:id="97"/>
      <w:r w:rsidRPr="00BA2116">
        <w:rPr>
          <w:rFonts w:cs="Arial"/>
          <w:b/>
          <w:color w:val="767171" w:themeColor="background2" w:themeShade="80"/>
          <w:sz w:val="32"/>
          <w:szCs w:val="32"/>
        </w:rPr>
        <w:t xml:space="preserve">PLIEGO DE CLÁUSULAS ADMINISTRATIVAS PARTICULARES </w:t>
      </w:r>
      <w:r w:rsidR="006331FB">
        <w:rPr>
          <w:rFonts w:cs="Arial"/>
          <w:b/>
          <w:color w:val="767171" w:themeColor="background2" w:themeShade="80"/>
          <w:sz w:val="32"/>
          <w:szCs w:val="32"/>
          <w:lang w:val="es-ES"/>
        </w:rPr>
        <w:t xml:space="preserve">TIPO </w:t>
      </w:r>
      <w:r w:rsidRPr="005943BF">
        <w:rPr>
          <w:rFonts w:cs="Arial"/>
          <w:b/>
          <w:color w:val="F4B083" w:themeColor="accent2" w:themeTint="99"/>
          <w:sz w:val="32"/>
          <w:szCs w:val="32"/>
        </w:rPr>
        <w:t xml:space="preserve">PARA LA CONTRATACIÓN DE </w:t>
      </w:r>
      <w:r w:rsidRPr="00BA2116">
        <w:rPr>
          <w:rFonts w:cs="Arial"/>
          <w:b/>
          <w:color w:val="F4B083" w:themeColor="accent2" w:themeTint="99"/>
          <w:sz w:val="32"/>
          <w:szCs w:val="32"/>
          <w:lang w:val="es-ES"/>
        </w:rPr>
        <w:t>SERVICIO</w:t>
      </w:r>
      <w:r w:rsidRPr="00BA2116">
        <w:rPr>
          <w:rFonts w:cs="Arial"/>
          <w:b/>
          <w:color w:val="F4B083" w:themeColor="accent2" w:themeTint="99"/>
          <w:sz w:val="32"/>
          <w:szCs w:val="32"/>
        </w:rPr>
        <w:t>S POR PROCEDIMIENTO ABIERTO</w:t>
      </w:r>
      <w:r w:rsidRPr="00BA2116">
        <w:rPr>
          <w:rFonts w:cs="Arial"/>
          <w:b/>
          <w:color w:val="F4B083" w:themeColor="accent2" w:themeTint="99"/>
          <w:sz w:val="32"/>
          <w:szCs w:val="32"/>
          <w:lang w:val="es-ES"/>
        </w:rPr>
        <w:t xml:space="preserve"> SIMPLIFICADO</w:t>
      </w:r>
    </w:p>
    <w:p w14:paraId="4502D700" w14:textId="77777777" w:rsidR="00811D4E" w:rsidRPr="004766CD" w:rsidRDefault="00811D4E" w:rsidP="00811D4E">
      <w:pPr>
        <w:suppressAutoHyphens/>
        <w:spacing w:line="360" w:lineRule="auto"/>
        <w:ind w:left="426" w:hanging="231"/>
        <w:rPr>
          <w:i/>
          <w:color w:val="808080"/>
          <w:spacing w:val="-2"/>
          <w:sz w:val="22"/>
          <w:lang w:val="es-ES_tradnl"/>
        </w:rPr>
      </w:pPr>
    </w:p>
    <w:p w14:paraId="18FEE807" w14:textId="77777777" w:rsidR="00811D4E" w:rsidRPr="00BA2116" w:rsidRDefault="00811D4E" w:rsidP="00811D4E">
      <w:pPr>
        <w:pStyle w:val="Encabezado"/>
        <w:tabs>
          <w:tab w:val="clear" w:pos="4320"/>
          <w:tab w:val="clear" w:pos="8640"/>
        </w:tabs>
        <w:spacing w:line="360" w:lineRule="auto"/>
        <w:jc w:val="center"/>
        <w:rPr>
          <w:rFonts w:cs="Arial"/>
          <w:b/>
          <w:bCs/>
          <w:color w:val="767171" w:themeColor="background2" w:themeShade="80"/>
          <w:spacing w:val="0"/>
          <w:sz w:val="28"/>
          <w:szCs w:val="28"/>
          <w:lang w:val="es-ES_tradnl" w:eastAsia="es-ES_tradnl"/>
        </w:rPr>
      </w:pPr>
      <w:r w:rsidRPr="00BA2116">
        <w:rPr>
          <w:rFonts w:cs="Arial"/>
          <w:b/>
          <w:bCs/>
          <w:color w:val="767171" w:themeColor="background2" w:themeShade="80"/>
          <w:spacing w:val="0"/>
          <w:sz w:val="28"/>
          <w:szCs w:val="28"/>
          <w:lang w:val="es-ES_tradnl" w:eastAsia="es-ES_tradnl"/>
        </w:rPr>
        <w:t>I. ASPECTOS GENERALES Y CONFIGURACIÓN DEL CONTRATO</w:t>
      </w:r>
    </w:p>
    <w:p w14:paraId="061823E5" w14:textId="77777777" w:rsidR="00811D4E" w:rsidRDefault="00811D4E" w:rsidP="00811D4E">
      <w:pPr>
        <w:pStyle w:val="Encabezado"/>
        <w:tabs>
          <w:tab w:val="clear" w:pos="4320"/>
          <w:tab w:val="clear" w:pos="8640"/>
        </w:tabs>
        <w:spacing w:line="360" w:lineRule="auto"/>
        <w:jc w:val="center"/>
        <w:rPr>
          <w:rFonts w:cs="Arial"/>
          <w:b/>
          <w:bCs/>
          <w:spacing w:val="0"/>
          <w:sz w:val="24"/>
          <w:szCs w:val="22"/>
          <w:lang w:val="es-ES_tradnl" w:eastAsia="es-ES_tradnl"/>
        </w:rPr>
      </w:pPr>
    </w:p>
    <w:p w14:paraId="6725C961" w14:textId="77777777" w:rsidR="00811D4E" w:rsidRPr="00BA2116" w:rsidRDefault="00811D4E" w:rsidP="00811D4E">
      <w:pPr>
        <w:pStyle w:val="Encabezado"/>
        <w:tabs>
          <w:tab w:val="clear" w:pos="4320"/>
          <w:tab w:val="clear" w:pos="8640"/>
        </w:tabs>
        <w:spacing w:line="360" w:lineRule="auto"/>
        <w:rPr>
          <w:rFonts w:cs="Arial"/>
          <w:color w:val="0070C0"/>
          <w:sz w:val="24"/>
        </w:rPr>
      </w:pPr>
      <w:r w:rsidRPr="00BA2116">
        <w:rPr>
          <w:rFonts w:cs="Arial"/>
          <w:b/>
          <w:bCs/>
          <w:color w:val="0070C0"/>
          <w:spacing w:val="0"/>
          <w:sz w:val="24"/>
          <w:szCs w:val="22"/>
          <w:lang w:val="es-ES_tradnl" w:eastAsia="es-ES_tradnl"/>
        </w:rPr>
        <w:t>1. OBJETO DEL CONTRATO</w:t>
      </w:r>
    </w:p>
    <w:p w14:paraId="2FAB6921" w14:textId="77777777" w:rsidR="00811D4E" w:rsidRDefault="00811D4E" w:rsidP="00811D4E">
      <w:pPr>
        <w:suppressAutoHyphens/>
        <w:spacing w:line="360" w:lineRule="auto"/>
        <w:ind w:left="284"/>
        <w:rPr>
          <w:spacing w:val="-2"/>
          <w:sz w:val="22"/>
          <w:lang w:val="es-ES_tradnl"/>
        </w:rPr>
      </w:pPr>
    </w:p>
    <w:p w14:paraId="5DECD720" w14:textId="77777777" w:rsidR="00811D4E" w:rsidRDefault="00811D4E" w:rsidP="00811D4E">
      <w:pPr>
        <w:suppressAutoHyphens/>
        <w:spacing w:line="360" w:lineRule="auto"/>
        <w:ind w:left="284"/>
        <w:rPr>
          <w:spacing w:val="-2"/>
          <w:sz w:val="22"/>
          <w:lang w:val="es-ES_tradnl"/>
        </w:rPr>
      </w:pPr>
      <w:r w:rsidRPr="00DC2D7A">
        <w:rPr>
          <w:spacing w:val="-2"/>
          <w:sz w:val="22"/>
          <w:lang w:val="es-ES_tradnl"/>
        </w:rPr>
        <w:t>El contrato que en base al presente plieg</w:t>
      </w:r>
      <w:r>
        <w:rPr>
          <w:spacing w:val="-2"/>
          <w:sz w:val="22"/>
          <w:lang w:val="es-ES_tradnl"/>
        </w:rPr>
        <w:t>o se realice tendrá por objeto .......................</w:t>
      </w:r>
      <w:r w:rsidRPr="00DC2D7A">
        <w:rPr>
          <w:spacing w:val="-2"/>
          <w:sz w:val="22"/>
          <w:lang w:val="es-ES_tradnl"/>
        </w:rPr>
        <w:t>,</w:t>
      </w:r>
      <w:r>
        <w:rPr>
          <w:spacing w:val="-2"/>
          <w:sz w:val="22"/>
          <w:lang w:val="es-ES_tradnl"/>
        </w:rPr>
        <w:t xml:space="preserve"> </w:t>
      </w:r>
      <w:r w:rsidRPr="00DC2D7A">
        <w:rPr>
          <w:spacing w:val="-2"/>
          <w:sz w:val="22"/>
          <w:lang w:val="es-ES_tradnl"/>
        </w:rPr>
        <w:t>de conformidad con la documentación técnica que figura en el expediente que tendrá carácter contractual.</w:t>
      </w:r>
    </w:p>
    <w:p w14:paraId="6205D30B" w14:textId="77777777" w:rsidR="00811D4E" w:rsidRDefault="00811D4E" w:rsidP="00811D4E">
      <w:pPr>
        <w:suppressAutoHyphens/>
        <w:spacing w:line="360" w:lineRule="auto"/>
        <w:ind w:left="195"/>
        <w:rPr>
          <w:spacing w:val="-2"/>
          <w:sz w:val="22"/>
          <w:lang w:val="es-ES_tradnl"/>
        </w:rPr>
      </w:pPr>
    </w:p>
    <w:p w14:paraId="147E46D5" w14:textId="77777777" w:rsidR="00811D4E" w:rsidRPr="003378F8" w:rsidRDefault="00811D4E" w:rsidP="00811D4E">
      <w:pPr>
        <w:suppressAutoHyphens/>
        <w:spacing w:line="360" w:lineRule="auto"/>
        <w:ind w:left="284"/>
        <w:outlineLvl w:val="0"/>
        <w:rPr>
          <w:spacing w:val="-2"/>
          <w:sz w:val="22"/>
          <w:lang w:val="es-ES_tradnl"/>
        </w:rPr>
      </w:pPr>
      <w:r>
        <w:rPr>
          <w:spacing w:val="-2"/>
          <w:sz w:val="22"/>
          <w:lang w:val="es-ES_tradnl"/>
        </w:rPr>
        <w:t>Código CPV</w:t>
      </w:r>
      <w:r w:rsidRPr="003378F8">
        <w:rPr>
          <w:spacing w:val="-2"/>
          <w:sz w:val="22"/>
          <w:lang w:val="es-ES_tradnl"/>
        </w:rPr>
        <w:t>:</w:t>
      </w:r>
      <w:r>
        <w:rPr>
          <w:spacing w:val="-2"/>
          <w:sz w:val="22"/>
          <w:lang w:val="es-ES_tradnl"/>
        </w:rPr>
        <w:t xml:space="preserve"> </w:t>
      </w:r>
      <w:r w:rsidRPr="003378F8">
        <w:rPr>
          <w:spacing w:val="-2"/>
          <w:sz w:val="22"/>
          <w:lang w:val="es-ES_tradnl"/>
        </w:rPr>
        <w:t>………………………………………</w:t>
      </w:r>
      <w:proofErr w:type="gramStart"/>
      <w:r w:rsidRPr="003378F8">
        <w:rPr>
          <w:spacing w:val="-2"/>
          <w:sz w:val="22"/>
          <w:lang w:val="es-ES_tradnl"/>
        </w:rPr>
        <w:t>…….</w:t>
      </w:r>
      <w:proofErr w:type="gramEnd"/>
      <w:r w:rsidRPr="003378F8">
        <w:rPr>
          <w:spacing w:val="-2"/>
          <w:sz w:val="22"/>
          <w:lang w:val="es-ES_tradnl"/>
        </w:rPr>
        <w:t>……………….</w:t>
      </w:r>
    </w:p>
    <w:p w14:paraId="4B701A31" w14:textId="77777777" w:rsidR="00811D4E" w:rsidRDefault="00811D4E" w:rsidP="00811D4E">
      <w:pPr>
        <w:suppressAutoHyphens/>
        <w:spacing w:line="360" w:lineRule="auto"/>
        <w:rPr>
          <w:spacing w:val="-2"/>
          <w:sz w:val="22"/>
          <w:lang w:val="es-ES_tradnl"/>
        </w:rPr>
      </w:pPr>
    </w:p>
    <w:p w14:paraId="26A9A836" w14:textId="77777777" w:rsidR="00811D4E" w:rsidRPr="005E19E3" w:rsidRDefault="00811D4E" w:rsidP="00811D4E">
      <w:pPr>
        <w:suppressAutoHyphens/>
        <w:ind w:left="567"/>
        <w:outlineLvl w:val="0"/>
        <w:rPr>
          <w:b/>
          <w:i/>
          <w:color w:val="808080"/>
          <w:spacing w:val="-2"/>
          <w:sz w:val="26"/>
          <w:lang w:val="es-ES_tradnl"/>
        </w:rPr>
      </w:pPr>
      <w:r w:rsidRPr="005E19E3">
        <w:rPr>
          <w:b/>
          <w:i/>
          <w:color w:val="808080"/>
          <w:spacing w:val="-2"/>
          <w:sz w:val="22"/>
          <w:lang w:val="es-ES_tradnl"/>
        </w:rPr>
        <w:t>Supuestos o variantes</w:t>
      </w:r>
      <w:r w:rsidRPr="005E19E3">
        <w:rPr>
          <w:b/>
          <w:i/>
          <w:color w:val="808080"/>
          <w:spacing w:val="-3"/>
          <w:sz w:val="22"/>
          <w:lang w:val="es-ES_tradnl"/>
        </w:rPr>
        <w:tab/>
      </w:r>
    </w:p>
    <w:p w14:paraId="55A6F45C" w14:textId="77777777" w:rsidR="00811D4E" w:rsidRPr="005E19E3" w:rsidRDefault="00811D4E" w:rsidP="00811D4E">
      <w:pPr>
        <w:suppressAutoHyphens/>
        <w:spacing w:line="360" w:lineRule="auto"/>
        <w:ind w:left="567"/>
        <w:rPr>
          <w:b/>
          <w:i/>
          <w:color w:val="808080"/>
          <w:spacing w:val="-2"/>
          <w:sz w:val="22"/>
          <w:lang w:val="es-ES_tradnl"/>
        </w:rPr>
      </w:pPr>
    </w:p>
    <w:p w14:paraId="00F957F9" w14:textId="77777777" w:rsidR="00811D4E" w:rsidRPr="00516A24" w:rsidRDefault="00811D4E" w:rsidP="00811D4E">
      <w:pPr>
        <w:suppressAutoHyphens/>
        <w:spacing w:line="360" w:lineRule="auto"/>
        <w:ind w:left="567"/>
        <w:rPr>
          <w:i/>
          <w:color w:val="808080"/>
          <w:spacing w:val="-2"/>
          <w:sz w:val="22"/>
          <w:lang w:val="es-ES_tradnl"/>
        </w:rPr>
      </w:pPr>
      <w:r w:rsidRPr="00516A24">
        <w:rPr>
          <w:i/>
          <w:color w:val="808080"/>
          <w:spacing w:val="-2"/>
          <w:sz w:val="22"/>
          <w:lang w:val="es-ES_tradnl"/>
        </w:rPr>
        <w:t xml:space="preserve">a) </w:t>
      </w:r>
      <w:r w:rsidRPr="00516A24">
        <w:rPr>
          <w:b/>
          <w:i/>
          <w:color w:val="808080"/>
          <w:spacing w:val="-2"/>
          <w:sz w:val="22"/>
          <w:lang w:val="es-ES_tradnl"/>
        </w:rPr>
        <w:t>Que el servicio no se divida en lotes</w:t>
      </w:r>
      <w:r w:rsidRPr="00516A24">
        <w:rPr>
          <w:i/>
          <w:color w:val="808080"/>
          <w:spacing w:val="-2"/>
          <w:sz w:val="22"/>
          <w:lang w:val="es-ES_tradnl"/>
        </w:rPr>
        <w:t xml:space="preserve">, en cuyo caso deberá justificarse la razón por la que no procede la división del contrato en lotes, de conformidad con el </w:t>
      </w:r>
      <w:r>
        <w:rPr>
          <w:i/>
          <w:color w:val="808080"/>
          <w:spacing w:val="-2"/>
          <w:sz w:val="22"/>
          <w:lang w:val="es-ES_tradnl"/>
        </w:rPr>
        <w:t>artículo</w:t>
      </w:r>
      <w:r w:rsidRPr="00516A24">
        <w:rPr>
          <w:i/>
          <w:color w:val="808080"/>
          <w:spacing w:val="-2"/>
          <w:sz w:val="22"/>
          <w:lang w:val="es-ES_tradnl"/>
        </w:rPr>
        <w:t xml:space="preserve"> 99.3 de la Ley 9/2017, de 8 de noviembre, de Contratos del Sector Público.</w:t>
      </w:r>
    </w:p>
    <w:p w14:paraId="78B0AA2B" w14:textId="77777777" w:rsidR="00811D4E" w:rsidRPr="005E19E3" w:rsidRDefault="00811D4E" w:rsidP="00811D4E">
      <w:pPr>
        <w:suppressAutoHyphens/>
        <w:ind w:left="567"/>
        <w:rPr>
          <w:i/>
          <w:color w:val="808080"/>
          <w:spacing w:val="-2"/>
          <w:sz w:val="22"/>
          <w:lang w:val="es-ES_tradnl"/>
        </w:rPr>
      </w:pPr>
    </w:p>
    <w:p w14:paraId="2C7D351A"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b) </w:t>
      </w:r>
      <w:r>
        <w:rPr>
          <w:b/>
          <w:i/>
          <w:color w:val="808080"/>
          <w:spacing w:val="-2"/>
          <w:sz w:val="22"/>
          <w:lang w:val="es-ES_tradnl"/>
        </w:rPr>
        <w:t>Que el servicio se divida</w:t>
      </w:r>
      <w:r w:rsidRPr="005E19E3">
        <w:rPr>
          <w:b/>
          <w:i/>
          <w:color w:val="808080"/>
          <w:spacing w:val="-2"/>
          <w:sz w:val="22"/>
          <w:lang w:val="es-ES_tradnl"/>
        </w:rPr>
        <w:t xml:space="preserve"> en lotes</w:t>
      </w:r>
      <w:r w:rsidRPr="005E19E3">
        <w:rPr>
          <w:i/>
          <w:color w:val="808080"/>
          <w:spacing w:val="-2"/>
          <w:sz w:val="22"/>
          <w:lang w:val="es-ES_tradnl"/>
        </w:rPr>
        <w:t>, en cuyo caso se añadirá lo siguiente:</w:t>
      </w:r>
    </w:p>
    <w:p w14:paraId="5A6AE0AA" w14:textId="77777777" w:rsidR="00811D4E" w:rsidRDefault="00811D4E" w:rsidP="00811D4E">
      <w:pPr>
        <w:suppressAutoHyphens/>
        <w:spacing w:line="360" w:lineRule="auto"/>
        <w:rPr>
          <w:spacing w:val="-2"/>
          <w:sz w:val="22"/>
          <w:lang w:val="es-ES_tradnl"/>
        </w:rPr>
      </w:pPr>
    </w:p>
    <w:p w14:paraId="5139B8C4"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A efect</w:t>
      </w:r>
      <w:r>
        <w:rPr>
          <w:spacing w:val="-2"/>
          <w:sz w:val="22"/>
          <w:lang w:val="es-ES_tradnl"/>
        </w:rPr>
        <w:t>os de la adjudicación, el servicio se divide</w:t>
      </w:r>
      <w:r w:rsidRPr="009274F5">
        <w:rPr>
          <w:spacing w:val="-2"/>
          <w:sz w:val="22"/>
          <w:lang w:val="es-ES_tradnl"/>
        </w:rPr>
        <w:t xml:space="preserve"> en los lotes que a continuación se indican, </w:t>
      </w:r>
      <w:r>
        <w:rPr>
          <w:spacing w:val="-2"/>
          <w:sz w:val="22"/>
          <w:lang w:val="es-ES_tradnl"/>
        </w:rPr>
        <w:t>y se podrá</w:t>
      </w:r>
      <w:r w:rsidRPr="009274F5">
        <w:rPr>
          <w:spacing w:val="-2"/>
          <w:sz w:val="22"/>
          <w:lang w:val="es-ES_tradnl"/>
        </w:rPr>
        <w:t xml:space="preserve"> presentar oferta por uno, varios o todos los lotes:</w:t>
      </w:r>
    </w:p>
    <w:p w14:paraId="2E721D55" w14:textId="77777777" w:rsidR="00811D4E" w:rsidRPr="009274F5" w:rsidRDefault="00811D4E" w:rsidP="00811D4E">
      <w:pPr>
        <w:suppressAutoHyphens/>
        <w:spacing w:line="360" w:lineRule="auto"/>
        <w:ind w:left="284"/>
        <w:rPr>
          <w:spacing w:val="-2"/>
          <w:sz w:val="22"/>
          <w:lang w:val="es-ES_tradnl"/>
        </w:rPr>
      </w:pPr>
    </w:p>
    <w:p w14:paraId="6ADC0F75"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1.- .</w:t>
      </w:r>
      <w:r w:rsidRPr="009274F5">
        <w:rPr>
          <w:spacing w:val="-2"/>
          <w:sz w:val="22"/>
          <w:lang w:val="es-ES_tradnl"/>
        </w:rPr>
        <w:t>.........................................................................................</w:t>
      </w:r>
    </w:p>
    <w:p w14:paraId="1749E395" w14:textId="77777777" w:rsidR="00811D4E" w:rsidRPr="009274F5" w:rsidRDefault="00811D4E" w:rsidP="00811D4E">
      <w:pPr>
        <w:suppressAutoHyphens/>
        <w:spacing w:line="360" w:lineRule="auto"/>
        <w:ind w:left="284"/>
        <w:rPr>
          <w:spacing w:val="-2"/>
          <w:sz w:val="22"/>
          <w:lang w:val="es-ES_tradnl"/>
        </w:rPr>
      </w:pPr>
      <w:r>
        <w:rPr>
          <w:spacing w:val="-2"/>
          <w:sz w:val="22"/>
          <w:lang w:val="es-ES_tradnl"/>
        </w:rPr>
        <w:t>Lote 2.- …………</w:t>
      </w:r>
      <w:r w:rsidRPr="009274F5">
        <w:rPr>
          <w:spacing w:val="-2"/>
          <w:sz w:val="22"/>
          <w:lang w:val="es-ES_tradnl"/>
        </w:rPr>
        <w:t>............................................................................</w:t>
      </w:r>
    </w:p>
    <w:p w14:paraId="08AC8A26"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3.- </w:t>
      </w:r>
      <w:r w:rsidRPr="009274F5">
        <w:rPr>
          <w:spacing w:val="-2"/>
          <w:sz w:val="22"/>
          <w:lang w:val="es-ES_tradnl"/>
        </w:rPr>
        <w:t>..........................................................................................</w:t>
      </w:r>
    </w:p>
    <w:p w14:paraId="5E3C7E10" w14:textId="77777777" w:rsidR="00811D4E" w:rsidRDefault="00811D4E" w:rsidP="00811D4E">
      <w:pPr>
        <w:suppressAutoHyphens/>
        <w:spacing w:line="360" w:lineRule="auto"/>
        <w:ind w:left="284"/>
        <w:rPr>
          <w:b/>
          <w:spacing w:val="-2"/>
          <w:sz w:val="22"/>
          <w:lang w:val="es-ES_tradnl"/>
        </w:rPr>
      </w:pPr>
      <w:r w:rsidRPr="009274F5">
        <w:rPr>
          <w:spacing w:val="-2"/>
          <w:sz w:val="22"/>
          <w:lang w:val="es-ES_tradnl"/>
        </w:rPr>
        <w:t>(...)</w:t>
      </w:r>
      <w:r w:rsidRPr="009274F5">
        <w:rPr>
          <w:b/>
          <w:spacing w:val="-2"/>
          <w:sz w:val="22"/>
          <w:lang w:val="es-ES_tradnl"/>
        </w:rPr>
        <w:tab/>
      </w:r>
      <w:r w:rsidRPr="009274F5">
        <w:rPr>
          <w:b/>
          <w:spacing w:val="-2"/>
          <w:sz w:val="22"/>
          <w:lang w:val="es-ES_tradnl"/>
        </w:rPr>
        <w:tab/>
      </w:r>
    </w:p>
    <w:p w14:paraId="51BD16BC" w14:textId="77777777" w:rsidR="00811D4E" w:rsidRPr="00A51FC4" w:rsidRDefault="00811D4E" w:rsidP="00811D4E">
      <w:pPr>
        <w:suppressAutoHyphens/>
        <w:spacing w:line="360" w:lineRule="auto"/>
        <w:ind w:left="284"/>
        <w:rPr>
          <w:b/>
          <w:spacing w:val="-2"/>
          <w:sz w:val="16"/>
          <w:szCs w:val="16"/>
          <w:lang w:val="es-ES_tradnl"/>
        </w:rPr>
      </w:pPr>
    </w:p>
    <w:p w14:paraId="5E1E0BDA"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w:t>
      </w:r>
      <w:r>
        <w:rPr>
          <w:spacing w:val="-2"/>
          <w:sz w:val="22"/>
          <w:lang w:val="es-ES_tradnl"/>
        </w:rPr>
        <w:t>V</w:t>
      </w:r>
      <w:r w:rsidRPr="003378F8">
        <w:rPr>
          <w:spacing w:val="-2"/>
          <w:sz w:val="22"/>
          <w:lang w:val="es-ES_tradnl"/>
        </w:rPr>
        <w:t xml:space="preserve"> correspondiente al Lote 1: .....................................</w:t>
      </w:r>
    </w:p>
    <w:p w14:paraId="41B99711"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2: .....................................</w:t>
      </w:r>
    </w:p>
    <w:p w14:paraId="07E53E19"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3: .....................................</w:t>
      </w:r>
    </w:p>
    <w:p w14:paraId="008BED2C" w14:textId="77777777" w:rsidR="00811D4E" w:rsidRPr="009125A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9125A2">
        <w:rPr>
          <w:rFonts w:cs="Arial"/>
          <w:b/>
          <w:bCs/>
          <w:color w:val="0070C0"/>
          <w:spacing w:val="0"/>
          <w:sz w:val="24"/>
          <w:szCs w:val="22"/>
          <w:lang w:val="es-ES_tradnl" w:eastAsia="es-ES_tradnl"/>
        </w:rPr>
        <w:br w:type="page"/>
        <w:t>2. JUSTIFICACIÓN DE LA NECESIDAD DE CONTRATAR</w:t>
      </w:r>
    </w:p>
    <w:p w14:paraId="13166B48" w14:textId="77777777" w:rsidR="00811D4E" w:rsidRPr="00937954"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5E1E68C5" w14:textId="77777777" w:rsidR="00811D4E" w:rsidRPr="00516A24"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516A24">
        <w:rPr>
          <w:rFonts w:cs="Arial"/>
          <w:bCs/>
          <w:spacing w:val="0"/>
          <w:sz w:val="22"/>
          <w:szCs w:val="22"/>
          <w:lang w:val="es-ES_tradnl" w:eastAsia="es-ES_tradnl"/>
        </w:rPr>
        <w:t xml:space="preserve">En el pliego de prescripciones técnicas </w:t>
      </w:r>
      <w:r w:rsidRPr="00937954">
        <w:rPr>
          <w:b/>
          <w:i/>
          <w:color w:val="808080"/>
          <w:spacing w:val="-2"/>
          <w:sz w:val="22"/>
          <w:lang w:val="es-ES_tradnl"/>
        </w:rPr>
        <w:t>(o, en su caso, en algún otro documento que forme parte del expediente de contratación)</w:t>
      </w:r>
      <w:r w:rsidRPr="00516A24">
        <w:rPr>
          <w:rFonts w:cs="Arial"/>
          <w:bCs/>
          <w:spacing w:val="0"/>
          <w:sz w:val="22"/>
          <w:szCs w:val="22"/>
          <w:lang w:val="es-ES_tradnl" w:eastAsia="es-ES_tradnl"/>
        </w:rPr>
        <w:t xml:space="preserve"> constan las razones que han llevado a esta Administración a la celebración del contrato a que se refiere el presente pliego.</w:t>
      </w:r>
    </w:p>
    <w:p w14:paraId="4FA63B13"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37352078" w14:textId="77777777" w:rsidR="00811D4E" w:rsidRPr="009125A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9125A2">
        <w:rPr>
          <w:rFonts w:cs="Arial"/>
          <w:b/>
          <w:bCs/>
          <w:color w:val="0070C0"/>
          <w:spacing w:val="0"/>
          <w:sz w:val="24"/>
          <w:szCs w:val="22"/>
          <w:lang w:val="es-ES_tradnl" w:eastAsia="es-ES_tradnl"/>
        </w:rPr>
        <w:t>3. PLAZO DE EJECUCIÓN</w:t>
      </w:r>
    </w:p>
    <w:p w14:paraId="0C2B69E6" w14:textId="77777777" w:rsidR="00811D4E" w:rsidRDefault="00811D4E" w:rsidP="00811D4E">
      <w:pPr>
        <w:suppressAutoHyphens/>
        <w:spacing w:line="360" w:lineRule="auto"/>
        <w:ind w:left="567"/>
        <w:outlineLvl w:val="0"/>
        <w:rPr>
          <w:b/>
          <w:i/>
          <w:color w:val="808080"/>
          <w:spacing w:val="-2"/>
          <w:sz w:val="22"/>
          <w:lang w:val="es-ES_tradnl"/>
        </w:rPr>
      </w:pPr>
    </w:p>
    <w:p w14:paraId="788A48E9" w14:textId="77777777" w:rsidR="00811D4E" w:rsidRDefault="00811D4E" w:rsidP="00811D4E">
      <w:pPr>
        <w:suppressAutoHyphens/>
        <w:spacing w:line="360" w:lineRule="auto"/>
        <w:ind w:left="567"/>
        <w:outlineLvl w:val="0"/>
        <w:rPr>
          <w:b/>
          <w:i/>
          <w:color w:val="808080"/>
          <w:spacing w:val="-3"/>
          <w:sz w:val="22"/>
          <w:lang w:val="es-ES_tradnl"/>
        </w:rPr>
      </w:pPr>
      <w:r w:rsidRPr="005E19E3">
        <w:rPr>
          <w:b/>
          <w:i/>
          <w:color w:val="808080"/>
          <w:spacing w:val="-2"/>
          <w:sz w:val="22"/>
          <w:lang w:val="es-ES_tradnl"/>
        </w:rPr>
        <w:t>Supuestos o variantes</w:t>
      </w:r>
      <w:r w:rsidRPr="005E19E3">
        <w:rPr>
          <w:b/>
          <w:i/>
          <w:color w:val="808080"/>
          <w:spacing w:val="-3"/>
          <w:sz w:val="22"/>
          <w:lang w:val="es-ES_tradnl"/>
        </w:rPr>
        <w:tab/>
      </w:r>
    </w:p>
    <w:p w14:paraId="6C1C00DD" w14:textId="77777777" w:rsidR="00811D4E" w:rsidRPr="005E19E3" w:rsidRDefault="00811D4E" w:rsidP="00811D4E">
      <w:pPr>
        <w:suppressAutoHyphens/>
        <w:spacing w:line="360" w:lineRule="auto"/>
        <w:ind w:left="567"/>
        <w:rPr>
          <w:b/>
          <w:i/>
          <w:color w:val="808080"/>
          <w:spacing w:val="-2"/>
          <w:sz w:val="22"/>
          <w:lang w:val="es-ES_tradnl"/>
        </w:rPr>
      </w:pPr>
    </w:p>
    <w:p w14:paraId="0959FF9F"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a) </w:t>
      </w:r>
      <w:r>
        <w:rPr>
          <w:b/>
          <w:i/>
          <w:color w:val="808080"/>
          <w:spacing w:val="-2"/>
          <w:sz w:val="22"/>
          <w:lang w:val="es-ES_tradnl"/>
        </w:rPr>
        <w:t>Que el servicio</w:t>
      </w:r>
      <w:r w:rsidRPr="005E19E3">
        <w:rPr>
          <w:b/>
          <w:i/>
          <w:color w:val="808080"/>
          <w:spacing w:val="-2"/>
          <w:sz w:val="22"/>
          <w:lang w:val="es-ES_tradnl"/>
        </w:rPr>
        <w:t xml:space="preserve"> no se divida en lotes</w:t>
      </w:r>
      <w:r w:rsidRPr="005E19E3">
        <w:rPr>
          <w:i/>
          <w:color w:val="808080"/>
          <w:spacing w:val="-2"/>
          <w:sz w:val="22"/>
          <w:lang w:val="es-ES_tradnl"/>
        </w:rPr>
        <w:t>, en cuyo caso se deberá indicar que:</w:t>
      </w:r>
    </w:p>
    <w:p w14:paraId="5CB02870" w14:textId="77777777" w:rsidR="00811D4E" w:rsidRDefault="00811D4E" w:rsidP="00811D4E">
      <w:pPr>
        <w:suppressAutoHyphens/>
        <w:ind w:left="195"/>
        <w:rPr>
          <w:color w:val="808080"/>
          <w:spacing w:val="-2"/>
          <w:sz w:val="22"/>
          <w:lang w:val="es-ES_tradnl"/>
        </w:rPr>
      </w:pPr>
    </w:p>
    <w:p w14:paraId="6D0C3AEF" w14:textId="77777777" w:rsidR="00811D4E" w:rsidRDefault="00811D4E" w:rsidP="00811D4E">
      <w:pPr>
        <w:suppressAutoHyphens/>
        <w:spacing w:line="360" w:lineRule="auto"/>
        <w:ind w:left="193"/>
        <w:rPr>
          <w:spacing w:val="-2"/>
          <w:sz w:val="22"/>
          <w:lang w:val="es-ES_tradnl"/>
        </w:rPr>
      </w:pPr>
    </w:p>
    <w:p w14:paraId="093DD265" w14:textId="77777777" w:rsidR="00811D4E" w:rsidRDefault="00811D4E" w:rsidP="00811D4E">
      <w:pPr>
        <w:suppressAutoHyphens/>
        <w:spacing w:line="360" w:lineRule="auto"/>
        <w:ind w:left="284"/>
        <w:rPr>
          <w:b/>
          <w:spacing w:val="-3"/>
          <w:sz w:val="22"/>
          <w:lang w:val="es-ES_tradnl"/>
        </w:rPr>
      </w:pPr>
      <w:r>
        <w:rPr>
          <w:spacing w:val="-2"/>
          <w:sz w:val="22"/>
          <w:lang w:val="es-ES_tradnl"/>
        </w:rPr>
        <w:t>El plazo</w:t>
      </w:r>
      <w:r w:rsidRPr="00DC2D7A">
        <w:rPr>
          <w:spacing w:val="-2"/>
          <w:sz w:val="22"/>
          <w:lang w:val="es-ES_tradnl"/>
        </w:rPr>
        <w:t xml:space="preserve"> </w:t>
      </w:r>
      <w:r>
        <w:rPr>
          <w:spacing w:val="-2"/>
          <w:sz w:val="22"/>
          <w:lang w:val="es-ES_tradnl"/>
        </w:rPr>
        <w:t xml:space="preserve">total </w:t>
      </w:r>
      <w:r w:rsidRPr="00DC2D7A">
        <w:rPr>
          <w:spacing w:val="-2"/>
          <w:sz w:val="22"/>
          <w:lang w:val="es-ES_tradnl"/>
        </w:rPr>
        <w:t xml:space="preserve">de </w:t>
      </w:r>
      <w:r>
        <w:rPr>
          <w:spacing w:val="-2"/>
          <w:sz w:val="22"/>
          <w:lang w:val="es-ES_tradnl"/>
        </w:rPr>
        <w:t>ejecución d</w:t>
      </w:r>
      <w:r w:rsidRPr="00DC2D7A">
        <w:rPr>
          <w:spacing w:val="-2"/>
          <w:sz w:val="22"/>
          <w:lang w:val="es-ES_tradnl"/>
        </w:rPr>
        <w:t>e</w:t>
      </w:r>
      <w:r>
        <w:rPr>
          <w:spacing w:val="-2"/>
          <w:sz w:val="22"/>
          <w:lang w:val="es-ES_tradnl"/>
        </w:rPr>
        <w:t>l</w:t>
      </w:r>
      <w:r w:rsidRPr="00DC2D7A">
        <w:rPr>
          <w:spacing w:val="-2"/>
          <w:sz w:val="22"/>
          <w:lang w:val="es-ES_tradnl"/>
        </w:rPr>
        <w:t xml:space="preserve"> c</w:t>
      </w:r>
      <w:r>
        <w:rPr>
          <w:spacing w:val="-2"/>
          <w:sz w:val="22"/>
          <w:lang w:val="es-ES_tradnl"/>
        </w:rPr>
        <w:t xml:space="preserve">ontrato será de </w:t>
      </w:r>
      <w:r w:rsidRPr="006F05CA">
        <w:rPr>
          <w:spacing w:val="-2"/>
          <w:sz w:val="22"/>
          <w:lang w:val="es-ES_tradnl"/>
        </w:rPr>
        <w:t>...........................</w:t>
      </w:r>
      <w:r>
        <w:rPr>
          <w:spacing w:val="-2"/>
          <w:sz w:val="22"/>
          <w:lang w:val="es-ES_tradnl"/>
        </w:rPr>
        <w:t>....</w:t>
      </w:r>
      <w:r w:rsidRPr="006F05CA">
        <w:rPr>
          <w:spacing w:val="-2"/>
          <w:sz w:val="22"/>
          <w:lang w:val="es-ES_tradnl"/>
        </w:rPr>
        <w:t>.........., contado a partir</w:t>
      </w:r>
      <w:r w:rsidRPr="00DC2D7A">
        <w:rPr>
          <w:spacing w:val="-2"/>
          <w:sz w:val="22"/>
          <w:lang w:val="es-ES_tradnl"/>
        </w:rPr>
        <w:t xml:space="preserve"> del día siguiente al de </w:t>
      </w:r>
      <w:r>
        <w:rPr>
          <w:spacing w:val="-2"/>
          <w:sz w:val="22"/>
          <w:lang w:val="es-ES_tradnl"/>
        </w:rPr>
        <w:t>su formalización.</w:t>
      </w:r>
      <w:r w:rsidRPr="00DC2D7A">
        <w:rPr>
          <w:b/>
          <w:spacing w:val="-3"/>
          <w:sz w:val="22"/>
          <w:lang w:val="es-ES_tradnl"/>
        </w:rPr>
        <w:tab/>
      </w:r>
    </w:p>
    <w:p w14:paraId="23BD3201" w14:textId="77777777" w:rsidR="00811D4E" w:rsidRPr="00DC2D7A" w:rsidRDefault="00811D4E" w:rsidP="00811D4E">
      <w:pPr>
        <w:suppressAutoHyphens/>
        <w:spacing w:line="360" w:lineRule="auto"/>
        <w:ind w:left="284"/>
        <w:rPr>
          <w:spacing w:val="-2"/>
          <w:sz w:val="26"/>
          <w:lang w:val="es-ES_tradnl"/>
        </w:rPr>
      </w:pPr>
    </w:p>
    <w:p w14:paraId="2C340484" w14:textId="77777777" w:rsidR="00811D4E" w:rsidRPr="00DC2D7A" w:rsidRDefault="00811D4E" w:rsidP="00811D4E">
      <w:pPr>
        <w:suppressAutoHyphens/>
        <w:spacing w:line="360" w:lineRule="auto"/>
        <w:ind w:left="284"/>
        <w:rPr>
          <w:spacing w:val="-2"/>
          <w:sz w:val="22"/>
          <w:lang w:val="es-ES_tradnl"/>
        </w:rPr>
      </w:pPr>
      <w:r w:rsidRPr="00DC2D7A">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DC2D7A">
        <w:rPr>
          <w:spacing w:val="-2"/>
          <w:sz w:val="22"/>
          <w:lang w:val="es-ES_tradnl"/>
        </w:rPr>
        <w:t xml:space="preserve"> por parte de la Administración.</w:t>
      </w:r>
    </w:p>
    <w:p w14:paraId="629DFF9D" w14:textId="77777777" w:rsidR="00811D4E" w:rsidRDefault="00811D4E" w:rsidP="00811D4E">
      <w:pPr>
        <w:suppressAutoHyphens/>
        <w:ind w:left="195"/>
        <w:rPr>
          <w:color w:val="808080"/>
          <w:spacing w:val="-2"/>
          <w:sz w:val="22"/>
          <w:lang w:val="es-ES_tradnl"/>
        </w:rPr>
      </w:pPr>
    </w:p>
    <w:p w14:paraId="626404B2" w14:textId="77777777" w:rsidR="00811D4E" w:rsidRPr="00C87F83" w:rsidRDefault="00811D4E" w:rsidP="00811D4E">
      <w:pPr>
        <w:suppressAutoHyphens/>
        <w:ind w:left="567"/>
        <w:rPr>
          <w:i/>
          <w:color w:val="808080"/>
          <w:spacing w:val="-2"/>
          <w:sz w:val="22"/>
          <w:lang w:val="es-ES_tradnl"/>
        </w:rPr>
      </w:pPr>
      <w:r w:rsidRPr="00C87F83">
        <w:rPr>
          <w:i/>
          <w:color w:val="808080"/>
          <w:spacing w:val="-2"/>
          <w:sz w:val="22"/>
          <w:lang w:val="es-ES_tradnl"/>
        </w:rPr>
        <w:t xml:space="preserve">b) </w:t>
      </w:r>
      <w:r>
        <w:rPr>
          <w:b/>
          <w:i/>
          <w:color w:val="808080"/>
          <w:spacing w:val="-2"/>
          <w:sz w:val="22"/>
          <w:lang w:val="es-ES_tradnl"/>
        </w:rPr>
        <w:t>Que el servicio se divida</w:t>
      </w:r>
      <w:r w:rsidRPr="00C87F83">
        <w:rPr>
          <w:b/>
          <w:i/>
          <w:color w:val="808080"/>
          <w:spacing w:val="-2"/>
          <w:sz w:val="22"/>
          <w:lang w:val="es-ES_tradnl"/>
        </w:rPr>
        <w:t xml:space="preserve">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321518A0" w14:textId="77777777" w:rsidR="00811D4E" w:rsidRDefault="00811D4E" w:rsidP="00811D4E">
      <w:pPr>
        <w:suppressAutoHyphens/>
        <w:rPr>
          <w:spacing w:val="-2"/>
          <w:sz w:val="22"/>
          <w:lang w:val="es-ES_tradnl"/>
        </w:rPr>
      </w:pPr>
    </w:p>
    <w:p w14:paraId="6E5E848B" w14:textId="77777777" w:rsidR="00811D4E" w:rsidRDefault="00811D4E" w:rsidP="00811D4E">
      <w:pPr>
        <w:suppressAutoHyphens/>
        <w:rPr>
          <w:spacing w:val="-2"/>
          <w:sz w:val="22"/>
          <w:lang w:val="es-ES_tradnl"/>
        </w:rPr>
      </w:pPr>
    </w:p>
    <w:p w14:paraId="3B0FC135"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El plazo</w:t>
      </w:r>
      <w:r w:rsidRPr="00727312">
        <w:rPr>
          <w:spacing w:val="-2"/>
          <w:sz w:val="22"/>
          <w:lang w:val="es-ES_tradnl"/>
        </w:rPr>
        <w:t xml:space="preserve"> </w:t>
      </w:r>
      <w:r>
        <w:rPr>
          <w:spacing w:val="-2"/>
          <w:sz w:val="22"/>
          <w:lang w:val="es-ES_tradnl"/>
        </w:rPr>
        <w:t>total de ejecución del contrato</w:t>
      </w:r>
      <w:r w:rsidRPr="00727312">
        <w:rPr>
          <w:spacing w:val="-2"/>
          <w:sz w:val="22"/>
          <w:lang w:val="es-ES_tradnl"/>
        </w:rPr>
        <w:t xml:space="preserve">, contado a partir del día siguiente </w:t>
      </w:r>
      <w:r>
        <w:rPr>
          <w:spacing w:val="-2"/>
          <w:sz w:val="22"/>
          <w:lang w:val="es-ES_tradnl"/>
        </w:rPr>
        <w:t>al de su formalización, será</w:t>
      </w:r>
      <w:r w:rsidRPr="00727312">
        <w:rPr>
          <w:spacing w:val="-2"/>
          <w:sz w:val="22"/>
          <w:lang w:val="es-ES_tradnl"/>
        </w:rPr>
        <w:t xml:space="preserve"> el que a continuación</w:t>
      </w:r>
      <w:r>
        <w:rPr>
          <w:spacing w:val="-2"/>
          <w:sz w:val="22"/>
          <w:lang w:val="es-ES_tradnl"/>
        </w:rPr>
        <w:t xml:space="preserve"> se señala para cada lote</w:t>
      </w:r>
      <w:r w:rsidRPr="00727312">
        <w:rPr>
          <w:spacing w:val="-2"/>
          <w:sz w:val="22"/>
          <w:lang w:val="es-ES_tradnl"/>
        </w:rPr>
        <w:t>:</w:t>
      </w:r>
    </w:p>
    <w:p w14:paraId="6673D9B4" w14:textId="77777777" w:rsidR="00811D4E" w:rsidRPr="00727312" w:rsidRDefault="00811D4E" w:rsidP="00811D4E">
      <w:pPr>
        <w:suppressAutoHyphens/>
        <w:spacing w:line="360" w:lineRule="auto"/>
        <w:ind w:left="284"/>
        <w:rPr>
          <w:spacing w:val="-2"/>
          <w:sz w:val="22"/>
          <w:lang w:val="es-ES_tradnl"/>
        </w:rPr>
      </w:pPr>
    </w:p>
    <w:p w14:paraId="0573CB3A"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1.- </w:t>
      </w:r>
      <w:r w:rsidRPr="00727312">
        <w:rPr>
          <w:spacing w:val="-2"/>
          <w:sz w:val="22"/>
          <w:lang w:val="es-ES_tradnl"/>
        </w:rPr>
        <w:t>.....................................................................................</w:t>
      </w:r>
    </w:p>
    <w:p w14:paraId="464814B6"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2.- </w:t>
      </w:r>
      <w:r w:rsidRPr="00727312">
        <w:rPr>
          <w:spacing w:val="-2"/>
          <w:sz w:val="22"/>
          <w:lang w:val="es-ES_tradnl"/>
        </w:rPr>
        <w:t>......................................................................................</w:t>
      </w:r>
    </w:p>
    <w:p w14:paraId="564F5D23"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3.- </w:t>
      </w:r>
      <w:r w:rsidRPr="00727312">
        <w:rPr>
          <w:spacing w:val="-2"/>
          <w:sz w:val="22"/>
          <w:lang w:val="es-ES_tradnl"/>
        </w:rPr>
        <w:t>.....................................................................................</w:t>
      </w:r>
    </w:p>
    <w:p w14:paraId="3DB4EB72" w14:textId="77777777" w:rsidR="00811D4E" w:rsidRDefault="00811D4E" w:rsidP="00811D4E">
      <w:pPr>
        <w:suppressAutoHyphens/>
        <w:spacing w:line="360" w:lineRule="auto"/>
        <w:ind w:left="284"/>
        <w:rPr>
          <w:b/>
          <w:spacing w:val="-2"/>
          <w:sz w:val="22"/>
          <w:lang w:val="es-ES_tradnl"/>
        </w:rPr>
      </w:pPr>
      <w:r w:rsidRPr="00727312">
        <w:rPr>
          <w:spacing w:val="-2"/>
          <w:sz w:val="22"/>
          <w:lang w:val="es-ES_tradnl"/>
        </w:rPr>
        <w:tab/>
        <w:t>(...)</w:t>
      </w:r>
      <w:r>
        <w:rPr>
          <w:b/>
          <w:spacing w:val="-2"/>
          <w:sz w:val="22"/>
          <w:lang w:val="es-ES_tradnl"/>
        </w:rPr>
        <w:tab/>
      </w:r>
    </w:p>
    <w:p w14:paraId="60B9452F" w14:textId="77777777" w:rsidR="00811D4E" w:rsidRPr="00727312" w:rsidRDefault="00811D4E" w:rsidP="00811D4E">
      <w:pPr>
        <w:suppressAutoHyphens/>
        <w:spacing w:line="360" w:lineRule="auto"/>
        <w:ind w:left="284"/>
        <w:rPr>
          <w:spacing w:val="-2"/>
          <w:sz w:val="22"/>
          <w:lang w:val="es-ES_tradnl"/>
        </w:rPr>
      </w:pPr>
      <w:r>
        <w:rPr>
          <w:b/>
          <w:spacing w:val="-2"/>
          <w:sz w:val="22"/>
          <w:lang w:val="es-ES_tradnl"/>
        </w:rPr>
        <w:tab/>
      </w:r>
      <w:r>
        <w:rPr>
          <w:b/>
          <w:spacing w:val="-2"/>
          <w:sz w:val="22"/>
          <w:lang w:val="es-ES_tradnl"/>
        </w:rPr>
        <w:tab/>
      </w:r>
    </w:p>
    <w:p w14:paraId="3EA014EF" w14:textId="77777777" w:rsidR="00811D4E" w:rsidRDefault="00811D4E" w:rsidP="00811D4E">
      <w:pPr>
        <w:suppressAutoHyphens/>
        <w:spacing w:line="360" w:lineRule="auto"/>
        <w:ind w:left="284"/>
        <w:rPr>
          <w:spacing w:val="-2"/>
          <w:sz w:val="22"/>
          <w:lang w:val="es-ES_tradnl"/>
        </w:rPr>
      </w:pPr>
      <w:r w:rsidRPr="00727312">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727312">
        <w:rPr>
          <w:spacing w:val="-2"/>
          <w:sz w:val="22"/>
          <w:lang w:val="es-ES_tradnl"/>
        </w:rPr>
        <w:t xml:space="preserve"> por parte de la Administración.</w:t>
      </w:r>
    </w:p>
    <w:p w14:paraId="1E4FEE24" w14:textId="77777777" w:rsidR="00811D4E" w:rsidRDefault="00811D4E" w:rsidP="00811D4E">
      <w:pPr>
        <w:suppressAutoHyphens/>
        <w:spacing w:line="360" w:lineRule="auto"/>
        <w:ind w:left="284"/>
        <w:rPr>
          <w:spacing w:val="-2"/>
          <w:sz w:val="22"/>
          <w:lang w:val="es-ES_tradnl"/>
        </w:rPr>
      </w:pPr>
    </w:p>
    <w:p w14:paraId="7B6FA255" w14:textId="77777777" w:rsidR="00811D4E" w:rsidRPr="009125A2" w:rsidRDefault="00811D4E" w:rsidP="00811D4E">
      <w:pPr>
        <w:pStyle w:val="Encabezado"/>
        <w:tabs>
          <w:tab w:val="clear" w:pos="4320"/>
          <w:tab w:val="clear" w:pos="8640"/>
        </w:tabs>
        <w:spacing w:line="360" w:lineRule="auto"/>
        <w:ind w:left="284" w:hanging="284"/>
        <w:rPr>
          <w:b/>
          <w:color w:val="0070C0"/>
          <w:spacing w:val="-2"/>
          <w:sz w:val="24"/>
          <w:szCs w:val="24"/>
          <w:lang w:val="es-ES_tradnl"/>
        </w:rPr>
      </w:pPr>
      <w:r w:rsidRPr="009125A2">
        <w:rPr>
          <w:rFonts w:cs="Arial"/>
          <w:b/>
          <w:bCs/>
          <w:color w:val="0070C0"/>
          <w:spacing w:val="0"/>
          <w:sz w:val="24"/>
          <w:szCs w:val="22"/>
          <w:lang w:val="es-ES_tradnl" w:eastAsia="es-ES_tradnl"/>
        </w:rPr>
        <w:br w:type="page"/>
        <w:t>4. PRESUPUESTO BASE DE LICITACIÓN Y VALOR ESTIMADO DEL CONTRATO</w:t>
      </w:r>
    </w:p>
    <w:p w14:paraId="04B38D1F" w14:textId="77777777" w:rsidR="00811D4E" w:rsidRDefault="00811D4E" w:rsidP="00811D4E">
      <w:pPr>
        <w:suppressAutoHyphens/>
        <w:spacing w:line="360" w:lineRule="auto"/>
        <w:ind w:left="567"/>
        <w:outlineLvl w:val="0"/>
        <w:rPr>
          <w:b/>
          <w:i/>
          <w:color w:val="808080"/>
          <w:spacing w:val="-2"/>
          <w:sz w:val="22"/>
          <w:lang w:val="es-ES_tradnl"/>
        </w:rPr>
      </w:pPr>
    </w:p>
    <w:p w14:paraId="773983A6" w14:textId="77777777" w:rsidR="00811D4E" w:rsidRPr="00D86DE6" w:rsidRDefault="00811D4E" w:rsidP="00811D4E">
      <w:pPr>
        <w:suppressAutoHyphens/>
        <w:spacing w:line="360" w:lineRule="auto"/>
        <w:ind w:left="567"/>
        <w:outlineLvl w:val="0"/>
        <w:rPr>
          <w:i/>
          <w:color w:val="808080"/>
          <w:spacing w:val="-2"/>
          <w:sz w:val="22"/>
          <w:lang w:val="es-ES_tradnl"/>
        </w:rPr>
      </w:pPr>
      <w:r>
        <w:rPr>
          <w:b/>
          <w:i/>
          <w:color w:val="808080"/>
          <w:spacing w:val="-2"/>
          <w:sz w:val="22"/>
          <w:lang w:val="es-ES_tradnl"/>
        </w:rPr>
        <w:t>Supuestos o variantes</w:t>
      </w:r>
    </w:p>
    <w:p w14:paraId="747C69A4" w14:textId="77777777" w:rsidR="00811D4E" w:rsidRPr="00D86DE6" w:rsidRDefault="00811D4E" w:rsidP="00811D4E">
      <w:pPr>
        <w:suppressAutoHyphens/>
        <w:spacing w:line="360" w:lineRule="auto"/>
        <w:ind w:left="567"/>
        <w:rPr>
          <w:b/>
          <w:i/>
          <w:color w:val="808080"/>
          <w:spacing w:val="-2"/>
          <w:sz w:val="22"/>
          <w:lang w:val="es-ES_tradnl"/>
        </w:rPr>
      </w:pPr>
    </w:p>
    <w:p w14:paraId="63EDBFF9" w14:textId="77777777" w:rsidR="00811D4E" w:rsidRPr="00D86DE6" w:rsidRDefault="00811D4E" w:rsidP="00811D4E">
      <w:pPr>
        <w:suppressAutoHyphens/>
        <w:spacing w:line="360" w:lineRule="auto"/>
        <w:ind w:left="567"/>
        <w:rPr>
          <w:i/>
          <w:color w:val="808080"/>
          <w:spacing w:val="-2"/>
          <w:sz w:val="22"/>
          <w:lang w:val="es-ES_tradnl"/>
        </w:rPr>
      </w:pPr>
      <w:r w:rsidRPr="00D86DE6">
        <w:rPr>
          <w:i/>
          <w:color w:val="808080"/>
          <w:spacing w:val="-2"/>
          <w:sz w:val="22"/>
          <w:lang w:val="es-ES_tradnl"/>
        </w:rPr>
        <w:t xml:space="preserve">a) </w:t>
      </w:r>
      <w:r>
        <w:rPr>
          <w:b/>
          <w:i/>
          <w:color w:val="808080"/>
          <w:spacing w:val="-2"/>
          <w:sz w:val="22"/>
          <w:lang w:val="es-ES_tradnl"/>
        </w:rPr>
        <w:t>Que el servicio no se divida</w:t>
      </w:r>
      <w:r w:rsidRPr="00D86DE6">
        <w:rPr>
          <w:b/>
          <w:i/>
          <w:color w:val="808080"/>
          <w:spacing w:val="-2"/>
          <w:sz w:val="22"/>
          <w:lang w:val="es-ES_tradnl"/>
        </w:rPr>
        <w:t xml:space="preserve"> en lotes</w:t>
      </w:r>
      <w:r w:rsidRPr="00D86DE6">
        <w:rPr>
          <w:i/>
          <w:color w:val="808080"/>
          <w:spacing w:val="-2"/>
          <w:sz w:val="22"/>
          <w:lang w:val="es-ES_tradnl"/>
        </w:rPr>
        <w:t>, en cuyo caso se deberá indicar que:</w:t>
      </w:r>
    </w:p>
    <w:p w14:paraId="32EA95FD" w14:textId="77777777" w:rsidR="00811D4E" w:rsidRPr="00D47454" w:rsidRDefault="00811D4E" w:rsidP="00811D4E">
      <w:pPr>
        <w:suppressAutoHyphens/>
        <w:spacing w:line="360" w:lineRule="auto"/>
        <w:ind w:left="195"/>
        <w:rPr>
          <w:color w:val="808080"/>
          <w:spacing w:val="-2"/>
          <w:sz w:val="22"/>
          <w:lang w:val="es-ES_tradnl"/>
        </w:rPr>
      </w:pPr>
    </w:p>
    <w:p w14:paraId="6C88DF47" w14:textId="77777777" w:rsidR="00811D4E" w:rsidRPr="00937954" w:rsidRDefault="00811D4E" w:rsidP="00811D4E">
      <w:pPr>
        <w:suppressAutoHyphens/>
        <w:spacing w:line="360" w:lineRule="auto"/>
        <w:ind w:left="284"/>
        <w:rPr>
          <w:spacing w:val="-2"/>
          <w:sz w:val="22"/>
          <w:lang w:val="es-ES_tradnl"/>
        </w:rPr>
      </w:pPr>
      <w:r>
        <w:rPr>
          <w:spacing w:val="-2"/>
          <w:sz w:val="22"/>
          <w:lang w:val="es-ES_tradnl"/>
        </w:rPr>
        <w:t xml:space="preserve">1.- </w:t>
      </w:r>
      <w:r w:rsidRPr="00D47454">
        <w:rPr>
          <w:spacing w:val="-2"/>
          <w:sz w:val="22"/>
          <w:lang w:val="es-ES_tradnl"/>
        </w:rPr>
        <w:t>El</w:t>
      </w:r>
      <w:r w:rsidRPr="00D47454">
        <w:rPr>
          <w:b/>
          <w:spacing w:val="-2"/>
          <w:sz w:val="22"/>
          <w:lang w:val="es-ES_tradnl"/>
        </w:rPr>
        <w:t xml:space="preserve"> </w:t>
      </w:r>
      <w:r w:rsidRPr="00D47454">
        <w:rPr>
          <w:spacing w:val="-2"/>
          <w:sz w:val="22"/>
          <w:lang w:val="es-ES_tradnl"/>
        </w:rPr>
        <w:t>presupuesto base</w:t>
      </w:r>
      <w:r>
        <w:rPr>
          <w:spacing w:val="-2"/>
          <w:sz w:val="22"/>
          <w:lang w:val="es-ES_tradnl"/>
        </w:rPr>
        <w:t xml:space="preserve"> de licitación será de ............................. </w:t>
      </w:r>
      <w:r w:rsidRPr="00D47454">
        <w:rPr>
          <w:spacing w:val="-2"/>
          <w:sz w:val="22"/>
          <w:lang w:val="es-ES_tradnl"/>
        </w:rPr>
        <w:t>€</w:t>
      </w:r>
      <w:r>
        <w:rPr>
          <w:spacing w:val="-2"/>
          <w:sz w:val="22"/>
          <w:lang w:val="es-ES_tradnl"/>
        </w:rPr>
        <w:t>,</w:t>
      </w:r>
      <w:r w:rsidRPr="00D47454">
        <w:rPr>
          <w:spacing w:val="-2"/>
          <w:sz w:val="22"/>
          <w:lang w:val="es-ES_tradnl"/>
        </w:rPr>
        <w:t xml:space="preserve"> más</w:t>
      </w:r>
      <w:r>
        <w:rPr>
          <w:spacing w:val="-2"/>
          <w:sz w:val="22"/>
          <w:lang w:val="es-ES_tradnl"/>
        </w:rPr>
        <w:t xml:space="preserve"> </w:t>
      </w:r>
      <w:r w:rsidRPr="00D47454">
        <w:rPr>
          <w:spacing w:val="-2"/>
          <w:sz w:val="22"/>
          <w:lang w:val="es-ES_tradnl"/>
        </w:rPr>
        <w:t>……………</w:t>
      </w:r>
      <w:proofErr w:type="gramStart"/>
      <w:r w:rsidRPr="00D47454">
        <w:rPr>
          <w:spacing w:val="-2"/>
          <w:sz w:val="22"/>
          <w:lang w:val="es-ES_tradnl"/>
        </w:rPr>
        <w:t>…….</w:t>
      </w:r>
      <w:proofErr w:type="gramEnd"/>
      <w:r w:rsidRPr="00D47454">
        <w:rPr>
          <w:spacing w:val="-2"/>
          <w:sz w:val="22"/>
          <w:lang w:val="es-ES_tradnl"/>
        </w:rPr>
        <w:t>, correspondientes al IVA</w:t>
      </w:r>
      <w:r w:rsidRPr="003378F8">
        <w:rPr>
          <w:spacing w:val="-2"/>
          <w:sz w:val="22"/>
          <w:lang w:val="es-ES_tradnl"/>
        </w:rPr>
        <w:t>, presupuesto que podrá ser mejorado</w:t>
      </w:r>
      <w:r>
        <w:rPr>
          <w:spacing w:val="-2"/>
          <w:sz w:val="22"/>
          <w:lang w:val="es-ES_tradnl"/>
        </w:rPr>
        <w:t xml:space="preserve"> por los licitadores.</w:t>
      </w:r>
    </w:p>
    <w:p w14:paraId="59EA94DD" w14:textId="77777777" w:rsidR="00811D4E" w:rsidRPr="00937954" w:rsidRDefault="00811D4E" w:rsidP="00811D4E">
      <w:pPr>
        <w:suppressAutoHyphens/>
        <w:spacing w:line="360" w:lineRule="auto"/>
        <w:ind w:left="284"/>
        <w:rPr>
          <w:spacing w:val="-2"/>
          <w:sz w:val="22"/>
          <w:lang w:val="es-ES_tradnl"/>
        </w:rPr>
      </w:pPr>
    </w:p>
    <w:p w14:paraId="175DB5AF" w14:textId="77777777" w:rsidR="00811D4E" w:rsidRPr="00516A24" w:rsidRDefault="00811D4E" w:rsidP="00811D4E">
      <w:pPr>
        <w:suppressAutoHyphens/>
        <w:spacing w:line="360" w:lineRule="auto"/>
        <w:ind w:left="284"/>
        <w:rPr>
          <w:spacing w:val="-2"/>
          <w:sz w:val="22"/>
          <w:lang w:val="es-ES_tradnl"/>
        </w:rPr>
      </w:pPr>
      <w:r w:rsidRPr="00516A24">
        <w:rPr>
          <w:spacing w:val="-2"/>
          <w:sz w:val="22"/>
          <w:lang w:val="es-ES_tradnl"/>
        </w:rPr>
        <w:t>A los efectos previstos en el artículo 100.2 de la Ley 9/2017, de 8 de noviembre, de Contratos del Sector Público (en adelante, también LCSP), el referido presupuesto se desglosa del siguiente modo:</w:t>
      </w:r>
    </w:p>
    <w:p w14:paraId="010FB46C" w14:textId="77777777" w:rsidR="00811D4E" w:rsidRPr="00516A24" w:rsidRDefault="00811D4E" w:rsidP="00811D4E">
      <w:pPr>
        <w:suppressAutoHyphens/>
        <w:spacing w:line="360" w:lineRule="auto"/>
        <w:ind w:left="284"/>
        <w:rPr>
          <w:spacing w:val="-2"/>
          <w:sz w:val="22"/>
          <w:lang w:val="es-ES_tradnl"/>
        </w:rPr>
      </w:pPr>
    </w:p>
    <w:p w14:paraId="52894F67" w14:textId="77777777" w:rsidR="00811D4E" w:rsidRPr="00516A24" w:rsidRDefault="00811D4E" w:rsidP="00811D4E">
      <w:pPr>
        <w:numPr>
          <w:ilvl w:val="0"/>
          <w:numId w:val="7"/>
        </w:numPr>
        <w:suppressAutoHyphens/>
        <w:spacing w:line="360" w:lineRule="auto"/>
        <w:rPr>
          <w:spacing w:val="-2"/>
          <w:sz w:val="22"/>
          <w:lang w:val="es-ES_tradnl"/>
        </w:rPr>
      </w:pPr>
      <w:r w:rsidRPr="00516A24">
        <w:rPr>
          <w:spacing w:val="-2"/>
          <w:sz w:val="22"/>
          <w:lang w:val="es-ES_tradnl"/>
        </w:rPr>
        <w:t>Costes de personal:</w:t>
      </w:r>
    </w:p>
    <w:p w14:paraId="78B7F6C9" w14:textId="77777777" w:rsidR="00811D4E" w:rsidRPr="00516A24" w:rsidRDefault="00811D4E" w:rsidP="00811D4E">
      <w:pPr>
        <w:numPr>
          <w:ilvl w:val="0"/>
          <w:numId w:val="7"/>
        </w:numPr>
        <w:suppressAutoHyphens/>
        <w:spacing w:line="360" w:lineRule="auto"/>
        <w:rPr>
          <w:spacing w:val="-2"/>
          <w:sz w:val="22"/>
          <w:lang w:val="es-ES_tradnl"/>
        </w:rPr>
      </w:pPr>
      <w:r w:rsidRPr="00516A24">
        <w:rPr>
          <w:spacing w:val="-2"/>
          <w:sz w:val="22"/>
          <w:lang w:val="es-ES_tradnl"/>
        </w:rPr>
        <w:t>Otros costes directos:</w:t>
      </w:r>
    </w:p>
    <w:p w14:paraId="4483768E" w14:textId="77777777" w:rsidR="00811D4E" w:rsidRPr="00516A24" w:rsidRDefault="00811D4E" w:rsidP="00811D4E">
      <w:pPr>
        <w:numPr>
          <w:ilvl w:val="0"/>
          <w:numId w:val="7"/>
        </w:numPr>
        <w:suppressAutoHyphens/>
        <w:spacing w:line="360" w:lineRule="auto"/>
        <w:rPr>
          <w:spacing w:val="-2"/>
          <w:sz w:val="22"/>
          <w:lang w:val="es-ES_tradnl"/>
        </w:rPr>
      </w:pPr>
      <w:r w:rsidRPr="00516A24">
        <w:rPr>
          <w:spacing w:val="-2"/>
          <w:sz w:val="22"/>
          <w:lang w:val="es-ES_tradnl"/>
        </w:rPr>
        <w:t>Costes indirectos:</w:t>
      </w:r>
    </w:p>
    <w:p w14:paraId="0267F10B" w14:textId="77777777" w:rsidR="00811D4E" w:rsidRPr="00516A24" w:rsidRDefault="00811D4E" w:rsidP="00811D4E">
      <w:pPr>
        <w:numPr>
          <w:ilvl w:val="0"/>
          <w:numId w:val="7"/>
        </w:numPr>
        <w:suppressAutoHyphens/>
        <w:spacing w:line="360" w:lineRule="auto"/>
        <w:rPr>
          <w:spacing w:val="-2"/>
          <w:sz w:val="22"/>
          <w:lang w:val="es-ES_tradnl"/>
        </w:rPr>
      </w:pPr>
      <w:r w:rsidRPr="00516A24">
        <w:rPr>
          <w:spacing w:val="-2"/>
          <w:sz w:val="22"/>
          <w:lang w:val="es-ES_tradnl"/>
        </w:rPr>
        <w:t>Otros eventuales gastos:</w:t>
      </w:r>
    </w:p>
    <w:p w14:paraId="6896E319" w14:textId="77777777" w:rsidR="00811D4E" w:rsidRDefault="00811D4E" w:rsidP="00811D4E">
      <w:pPr>
        <w:suppressAutoHyphens/>
        <w:spacing w:line="360" w:lineRule="auto"/>
        <w:ind w:left="284"/>
        <w:rPr>
          <w:spacing w:val="-2"/>
          <w:sz w:val="22"/>
          <w:lang w:val="es-ES_tradnl"/>
        </w:rPr>
      </w:pPr>
    </w:p>
    <w:p w14:paraId="7F932773"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4B5D50CD" w14:textId="77777777" w:rsidR="00811D4E" w:rsidRDefault="00811D4E" w:rsidP="00811D4E">
      <w:pPr>
        <w:suppressAutoHyphens/>
        <w:spacing w:line="360" w:lineRule="auto"/>
        <w:ind w:left="284"/>
        <w:rPr>
          <w:spacing w:val="-2"/>
          <w:sz w:val="22"/>
          <w:lang w:val="es-ES_tradnl"/>
        </w:rPr>
      </w:pPr>
    </w:p>
    <w:p w14:paraId="55F1A336" w14:textId="77777777" w:rsidR="00811D4E" w:rsidRPr="00516A24" w:rsidRDefault="00811D4E" w:rsidP="00811D4E">
      <w:pPr>
        <w:suppressAutoHyphens/>
        <w:spacing w:line="360" w:lineRule="auto"/>
        <w:ind w:left="284"/>
        <w:rPr>
          <w:spacing w:val="-2"/>
          <w:sz w:val="22"/>
          <w:lang w:val="es-ES_tradnl"/>
        </w:rPr>
      </w:pPr>
      <w:r w:rsidRPr="00516A24">
        <w:rPr>
          <w:spacing w:val="-2"/>
          <w:sz w:val="22"/>
          <w:lang w:val="es-ES_tradnl"/>
        </w:rPr>
        <w:t>2.- El valor estimado del contrato es de …………………………….</w:t>
      </w:r>
      <w:r>
        <w:rPr>
          <w:spacing w:val="-2"/>
          <w:sz w:val="22"/>
          <w:lang w:val="es-ES_tradnl"/>
        </w:rPr>
        <w:t xml:space="preserve"> </w:t>
      </w:r>
      <w:r w:rsidRPr="00516A24">
        <w:rPr>
          <w:spacing w:val="-2"/>
          <w:sz w:val="22"/>
          <w:lang w:val="es-ES_tradnl"/>
        </w:rPr>
        <w:t xml:space="preserve">€, </w:t>
      </w:r>
      <w:r>
        <w:rPr>
          <w:spacing w:val="-2"/>
          <w:sz w:val="22"/>
          <w:lang w:val="es-ES_tradnl"/>
        </w:rPr>
        <w:t>excluido IVA.</w:t>
      </w:r>
    </w:p>
    <w:p w14:paraId="320F272F" w14:textId="77777777" w:rsidR="00811D4E" w:rsidRPr="00937954" w:rsidRDefault="00811D4E" w:rsidP="00811D4E">
      <w:pPr>
        <w:suppressAutoHyphens/>
        <w:spacing w:line="360" w:lineRule="auto"/>
        <w:ind w:left="284"/>
        <w:rPr>
          <w:spacing w:val="-2"/>
          <w:sz w:val="22"/>
          <w:lang w:val="es-ES_tradnl"/>
        </w:rPr>
      </w:pPr>
    </w:p>
    <w:p w14:paraId="0A5F0461" w14:textId="77777777" w:rsidR="00811D4E" w:rsidRPr="00C87F83" w:rsidRDefault="00811D4E" w:rsidP="00811D4E">
      <w:pPr>
        <w:suppressAutoHyphens/>
        <w:spacing w:line="360" w:lineRule="auto"/>
        <w:ind w:left="567"/>
        <w:rPr>
          <w:i/>
          <w:color w:val="808080"/>
          <w:spacing w:val="-2"/>
          <w:sz w:val="22"/>
          <w:lang w:val="es-ES_tradnl"/>
        </w:rPr>
      </w:pPr>
      <w:r w:rsidRPr="00C87F83">
        <w:rPr>
          <w:i/>
          <w:color w:val="808080"/>
          <w:spacing w:val="-2"/>
          <w:sz w:val="22"/>
          <w:lang w:val="es-ES_tradnl"/>
        </w:rPr>
        <w:t xml:space="preserve">b) </w:t>
      </w:r>
      <w:r>
        <w:rPr>
          <w:b/>
          <w:i/>
          <w:color w:val="808080"/>
          <w:spacing w:val="-2"/>
          <w:sz w:val="22"/>
          <w:lang w:val="es-ES_tradnl"/>
        </w:rPr>
        <w:t>Que el servicio se divida</w:t>
      </w:r>
      <w:r w:rsidRPr="00C87F83">
        <w:rPr>
          <w:b/>
          <w:i/>
          <w:color w:val="808080"/>
          <w:spacing w:val="-2"/>
          <w:sz w:val="22"/>
          <w:lang w:val="es-ES_tradnl"/>
        </w:rPr>
        <w:t xml:space="preserve">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7A37A998" w14:textId="77777777" w:rsidR="00811D4E" w:rsidRPr="00516A24" w:rsidRDefault="00811D4E" w:rsidP="00811D4E">
      <w:pPr>
        <w:suppressAutoHyphens/>
        <w:spacing w:line="360" w:lineRule="auto"/>
        <w:ind w:left="284"/>
        <w:rPr>
          <w:spacing w:val="-2"/>
          <w:sz w:val="22"/>
          <w:lang w:val="es-ES_tradnl"/>
        </w:rPr>
      </w:pPr>
    </w:p>
    <w:p w14:paraId="44721A70" w14:textId="77777777" w:rsidR="00811D4E" w:rsidRPr="00516A24" w:rsidRDefault="00811D4E" w:rsidP="00811D4E">
      <w:pPr>
        <w:suppressAutoHyphens/>
        <w:spacing w:line="360" w:lineRule="auto"/>
        <w:ind w:left="284"/>
        <w:rPr>
          <w:spacing w:val="-2"/>
          <w:sz w:val="22"/>
          <w:lang w:val="es-ES_tradnl"/>
        </w:rPr>
      </w:pPr>
      <w:r w:rsidRPr="00516A24">
        <w:rPr>
          <w:spacing w:val="-2"/>
          <w:sz w:val="22"/>
          <w:lang w:val="es-ES_tradnl"/>
        </w:rPr>
        <w:t>1.- El presupuesto base de licitación de cada lote, que podrá ser mejorado por los licitadores en sus ofertas, es el siguiente:</w:t>
      </w:r>
    </w:p>
    <w:p w14:paraId="686D1C04" w14:textId="77777777" w:rsidR="00811D4E" w:rsidRPr="00D04564" w:rsidRDefault="00811D4E" w:rsidP="00811D4E">
      <w:pPr>
        <w:suppressAutoHyphens/>
        <w:spacing w:line="360" w:lineRule="auto"/>
        <w:ind w:left="284"/>
        <w:rPr>
          <w:spacing w:val="-2"/>
          <w:sz w:val="22"/>
          <w:lang w:val="es-ES_tradnl"/>
        </w:rPr>
      </w:pPr>
    </w:p>
    <w:p w14:paraId="3CD8C3C8" w14:textId="77777777" w:rsidR="00811D4E" w:rsidRDefault="00811D4E" w:rsidP="00811D4E">
      <w:pPr>
        <w:suppressAutoHyphens/>
        <w:spacing w:line="360" w:lineRule="auto"/>
        <w:ind w:left="284"/>
        <w:outlineLvl w:val="0"/>
        <w:rPr>
          <w:spacing w:val="-2"/>
          <w:sz w:val="22"/>
          <w:lang w:val="es-ES_tradnl"/>
        </w:rPr>
      </w:pPr>
      <w:r>
        <w:rPr>
          <w:spacing w:val="-2"/>
          <w:sz w:val="22"/>
          <w:lang w:val="es-ES_tradnl"/>
        </w:rPr>
        <w:t>Lote 1.- ...............</w:t>
      </w:r>
      <w:r w:rsidRPr="00D04564">
        <w:rPr>
          <w:spacing w:val="-2"/>
          <w:sz w:val="22"/>
          <w:lang w:val="es-ES_tradnl"/>
        </w:rPr>
        <w:t>....</w:t>
      </w:r>
      <w:r>
        <w:rPr>
          <w:spacing w:val="-2"/>
          <w:sz w:val="22"/>
          <w:lang w:val="es-ES_tradnl"/>
        </w:rPr>
        <w:t>.........................</w:t>
      </w:r>
      <w:r w:rsidRPr="00D04564">
        <w:rPr>
          <w:spacing w:val="-2"/>
          <w:sz w:val="22"/>
          <w:lang w:val="es-ES_tradnl"/>
        </w:rPr>
        <w:t>.. €</w:t>
      </w:r>
      <w:r>
        <w:rPr>
          <w:spacing w:val="-2"/>
          <w:sz w:val="22"/>
          <w:lang w:val="es-ES_tradnl"/>
        </w:rPr>
        <w:t>, más ………………. correspondientes al IVA.</w:t>
      </w:r>
    </w:p>
    <w:p w14:paraId="62DBB2EF" w14:textId="77777777" w:rsidR="00811D4E" w:rsidRPr="00516A24" w:rsidRDefault="00811D4E" w:rsidP="00811D4E">
      <w:pPr>
        <w:suppressAutoHyphens/>
        <w:spacing w:line="360" w:lineRule="auto"/>
        <w:ind w:left="284"/>
        <w:outlineLvl w:val="0"/>
        <w:rPr>
          <w:spacing w:val="-2"/>
          <w:sz w:val="22"/>
          <w:lang w:val="es-ES_tradnl"/>
        </w:rPr>
      </w:pPr>
      <w:r>
        <w:rPr>
          <w:spacing w:val="-2"/>
          <w:sz w:val="22"/>
          <w:lang w:val="es-ES_tradnl"/>
        </w:rPr>
        <w:br w:type="page"/>
      </w:r>
      <w:r w:rsidRPr="00516A24">
        <w:rPr>
          <w:spacing w:val="-2"/>
          <w:sz w:val="22"/>
          <w:lang w:val="es-ES_tradnl"/>
        </w:rPr>
        <w:t>A los efectos previstos en el artículo 100.2 de la LCSP, el referido presupuesto se desglosa del siguiente modo:</w:t>
      </w:r>
    </w:p>
    <w:p w14:paraId="216C6E84" w14:textId="77777777" w:rsidR="00811D4E" w:rsidRPr="00516A24" w:rsidRDefault="00811D4E" w:rsidP="00811D4E">
      <w:pPr>
        <w:suppressAutoHyphens/>
        <w:spacing w:line="360" w:lineRule="auto"/>
        <w:ind w:left="284"/>
        <w:rPr>
          <w:spacing w:val="-2"/>
          <w:sz w:val="22"/>
          <w:lang w:val="es-ES_tradnl"/>
        </w:rPr>
      </w:pPr>
    </w:p>
    <w:p w14:paraId="57D882D0" w14:textId="77777777" w:rsidR="00811D4E" w:rsidRPr="00516A24" w:rsidRDefault="00811D4E" w:rsidP="00811D4E">
      <w:pPr>
        <w:numPr>
          <w:ilvl w:val="0"/>
          <w:numId w:val="7"/>
        </w:numPr>
        <w:suppressAutoHyphens/>
        <w:spacing w:line="360" w:lineRule="auto"/>
        <w:rPr>
          <w:spacing w:val="-2"/>
          <w:sz w:val="22"/>
          <w:lang w:val="es-ES_tradnl"/>
        </w:rPr>
      </w:pPr>
      <w:r w:rsidRPr="00516A24">
        <w:rPr>
          <w:spacing w:val="-2"/>
          <w:sz w:val="22"/>
          <w:lang w:val="es-ES_tradnl"/>
        </w:rPr>
        <w:t>Costes de personal:</w:t>
      </w:r>
    </w:p>
    <w:p w14:paraId="281F3CA2" w14:textId="77777777" w:rsidR="00811D4E" w:rsidRPr="00516A24" w:rsidRDefault="00811D4E" w:rsidP="00811D4E">
      <w:pPr>
        <w:numPr>
          <w:ilvl w:val="0"/>
          <w:numId w:val="7"/>
        </w:numPr>
        <w:suppressAutoHyphens/>
        <w:spacing w:line="360" w:lineRule="auto"/>
        <w:rPr>
          <w:spacing w:val="-2"/>
          <w:sz w:val="22"/>
          <w:lang w:val="es-ES_tradnl"/>
        </w:rPr>
      </w:pPr>
      <w:r w:rsidRPr="00516A24">
        <w:rPr>
          <w:spacing w:val="-2"/>
          <w:sz w:val="22"/>
          <w:lang w:val="es-ES_tradnl"/>
        </w:rPr>
        <w:t>Otros costes directos:</w:t>
      </w:r>
    </w:p>
    <w:p w14:paraId="5165C8E0" w14:textId="77777777" w:rsidR="00811D4E" w:rsidRPr="00516A24" w:rsidRDefault="00811D4E" w:rsidP="00811D4E">
      <w:pPr>
        <w:numPr>
          <w:ilvl w:val="0"/>
          <w:numId w:val="7"/>
        </w:numPr>
        <w:suppressAutoHyphens/>
        <w:spacing w:line="360" w:lineRule="auto"/>
        <w:rPr>
          <w:spacing w:val="-2"/>
          <w:sz w:val="22"/>
          <w:lang w:val="es-ES_tradnl"/>
        </w:rPr>
      </w:pPr>
      <w:r w:rsidRPr="00516A24">
        <w:rPr>
          <w:spacing w:val="-2"/>
          <w:sz w:val="22"/>
          <w:lang w:val="es-ES_tradnl"/>
        </w:rPr>
        <w:t>Costes indirectos:</w:t>
      </w:r>
    </w:p>
    <w:p w14:paraId="48D811CA" w14:textId="77777777" w:rsidR="00811D4E" w:rsidRPr="00516A24" w:rsidRDefault="00811D4E" w:rsidP="00811D4E">
      <w:pPr>
        <w:numPr>
          <w:ilvl w:val="0"/>
          <w:numId w:val="7"/>
        </w:numPr>
        <w:suppressAutoHyphens/>
        <w:spacing w:line="360" w:lineRule="auto"/>
        <w:rPr>
          <w:spacing w:val="-2"/>
          <w:sz w:val="22"/>
          <w:lang w:val="es-ES_tradnl"/>
        </w:rPr>
      </w:pPr>
      <w:r w:rsidRPr="00516A24">
        <w:rPr>
          <w:spacing w:val="-2"/>
          <w:sz w:val="22"/>
          <w:lang w:val="es-ES_tradnl"/>
        </w:rPr>
        <w:t>Otros eventuales gastos:</w:t>
      </w:r>
    </w:p>
    <w:p w14:paraId="242F591D" w14:textId="77777777" w:rsidR="00811D4E" w:rsidRDefault="00811D4E" w:rsidP="00811D4E">
      <w:pPr>
        <w:suppressAutoHyphens/>
        <w:spacing w:line="360" w:lineRule="auto"/>
        <w:ind w:left="284"/>
        <w:rPr>
          <w:spacing w:val="-2"/>
          <w:sz w:val="22"/>
          <w:lang w:val="es-ES_tradnl"/>
        </w:rPr>
      </w:pPr>
    </w:p>
    <w:p w14:paraId="477A6222"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3D139FD3" w14:textId="77777777" w:rsidR="00811D4E" w:rsidRDefault="00811D4E" w:rsidP="00811D4E">
      <w:pPr>
        <w:suppressAutoHyphens/>
        <w:spacing w:line="360" w:lineRule="auto"/>
        <w:ind w:left="284"/>
        <w:rPr>
          <w:spacing w:val="-2"/>
          <w:sz w:val="22"/>
          <w:lang w:val="es-ES_tradnl"/>
        </w:rPr>
      </w:pPr>
    </w:p>
    <w:p w14:paraId="34E72397" w14:textId="77777777" w:rsidR="00811D4E" w:rsidRDefault="00811D4E" w:rsidP="00811D4E">
      <w:pPr>
        <w:suppressAutoHyphens/>
        <w:spacing w:line="360" w:lineRule="auto"/>
        <w:ind w:left="284"/>
        <w:outlineLvl w:val="0"/>
        <w:rPr>
          <w:spacing w:val="-2"/>
          <w:sz w:val="22"/>
          <w:lang w:val="es-ES_tradnl"/>
        </w:rPr>
      </w:pPr>
      <w:r w:rsidRPr="00D04564">
        <w:rPr>
          <w:spacing w:val="-2"/>
          <w:sz w:val="22"/>
          <w:lang w:val="es-ES_tradnl"/>
        </w:rPr>
        <w:t>Lote 2</w:t>
      </w:r>
      <w:r>
        <w:rPr>
          <w:spacing w:val="-2"/>
          <w:sz w:val="22"/>
          <w:lang w:val="es-ES_tradnl"/>
        </w:rPr>
        <w:t>.</w:t>
      </w:r>
      <w:r w:rsidRPr="00D04564">
        <w:rPr>
          <w:spacing w:val="-2"/>
          <w:sz w:val="22"/>
          <w:lang w:val="es-ES_tradnl"/>
        </w:rPr>
        <w:t>-</w:t>
      </w:r>
      <w:r>
        <w:rPr>
          <w:spacing w:val="-2"/>
          <w:sz w:val="22"/>
          <w:lang w:val="es-ES_tradnl"/>
        </w:rPr>
        <w:t xml:space="preserve"> …….....................</w:t>
      </w:r>
      <w:r w:rsidRPr="00D04564">
        <w:rPr>
          <w:spacing w:val="-2"/>
          <w:sz w:val="22"/>
          <w:lang w:val="es-ES_tradnl"/>
        </w:rPr>
        <w:t>.........</w:t>
      </w:r>
      <w:r>
        <w:rPr>
          <w:spacing w:val="-2"/>
          <w:sz w:val="22"/>
          <w:lang w:val="es-ES_tradnl"/>
        </w:rPr>
        <w:t>.</w:t>
      </w:r>
      <w:r w:rsidRPr="00D04564">
        <w:rPr>
          <w:spacing w:val="-2"/>
          <w:sz w:val="22"/>
          <w:lang w:val="es-ES_tradnl"/>
        </w:rPr>
        <w:t>......... €</w:t>
      </w:r>
      <w:r>
        <w:rPr>
          <w:spacing w:val="-2"/>
          <w:sz w:val="22"/>
          <w:lang w:val="es-ES_tradnl"/>
        </w:rPr>
        <w:t>, más …………</w:t>
      </w:r>
      <w:proofErr w:type="gramStart"/>
      <w:r>
        <w:rPr>
          <w:spacing w:val="-2"/>
          <w:sz w:val="22"/>
          <w:lang w:val="es-ES_tradnl"/>
        </w:rPr>
        <w:t>…….</w:t>
      </w:r>
      <w:proofErr w:type="gramEnd"/>
      <w:r>
        <w:rPr>
          <w:spacing w:val="-2"/>
          <w:sz w:val="22"/>
          <w:lang w:val="es-ES_tradnl"/>
        </w:rPr>
        <w:t>. correspondientes al IVA.</w:t>
      </w:r>
    </w:p>
    <w:p w14:paraId="224D2BB4" w14:textId="77777777" w:rsidR="00811D4E" w:rsidRPr="00937954" w:rsidRDefault="00811D4E" w:rsidP="00811D4E">
      <w:pPr>
        <w:suppressAutoHyphens/>
        <w:spacing w:line="360" w:lineRule="auto"/>
        <w:ind w:left="284"/>
        <w:rPr>
          <w:spacing w:val="-2"/>
          <w:sz w:val="22"/>
          <w:lang w:val="es-ES_tradnl"/>
        </w:rPr>
      </w:pPr>
    </w:p>
    <w:p w14:paraId="059255B0" w14:textId="77777777" w:rsidR="00811D4E" w:rsidRDefault="00811D4E" w:rsidP="00811D4E">
      <w:pPr>
        <w:suppressAutoHyphens/>
        <w:spacing w:line="360" w:lineRule="auto"/>
        <w:ind w:left="284"/>
        <w:rPr>
          <w:spacing w:val="-2"/>
          <w:sz w:val="22"/>
          <w:lang w:val="es-ES_tradnl"/>
        </w:rPr>
      </w:pPr>
      <w:r w:rsidRPr="00516A24">
        <w:rPr>
          <w:spacing w:val="-2"/>
          <w:sz w:val="22"/>
          <w:lang w:val="es-ES_tradnl"/>
        </w:rPr>
        <w:t>A los efectos previstos en el artículo 100.2 de la LCSP, el referido presupuesto se desglosa del siguiente modo:</w:t>
      </w:r>
    </w:p>
    <w:p w14:paraId="59EDE461" w14:textId="77777777" w:rsidR="00811D4E" w:rsidRPr="00516A24" w:rsidRDefault="00811D4E" w:rsidP="00811D4E">
      <w:pPr>
        <w:suppressAutoHyphens/>
        <w:spacing w:line="360" w:lineRule="auto"/>
        <w:ind w:left="284"/>
        <w:rPr>
          <w:spacing w:val="-2"/>
          <w:sz w:val="22"/>
          <w:lang w:val="es-ES_tradnl"/>
        </w:rPr>
      </w:pPr>
    </w:p>
    <w:p w14:paraId="165F33DC" w14:textId="77777777" w:rsidR="00811D4E" w:rsidRPr="00516A24" w:rsidRDefault="00811D4E" w:rsidP="00811D4E">
      <w:pPr>
        <w:numPr>
          <w:ilvl w:val="0"/>
          <w:numId w:val="7"/>
        </w:numPr>
        <w:suppressAutoHyphens/>
        <w:spacing w:line="360" w:lineRule="auto"/>
        <w:rPr>
          <w:spacing w:val="-2"/>
          <w:sz w:val="22"/>
          <w:lang w:val="es-ES_tradnl"/>
        </w:rPr>
      </w:pPr>
      <w:r w:rsidRPr="00516A24">
        <w:rPr>
          <w:spacing w:val="-2"/>
          <w:sz w:val="22"/>
          <w:lang w:val="es-ES_tradnl"/>
        </w:rPr>
        <w:t>Costes de personal:</w:t>
      </w:r>
    </w:p>
    <w:p w14:paraId="5D55317F" w14:textId="77777777" w:rsidR="00811D4E" w:rsidRPr="00516A24" w:rsidRDefault="00811D4E" w:rsidP="00811D4E">
      <w:pPr>
        <w:numPr>
          <w:ilvl w:val="0"/>
          <w:numId w:val="7"/>
        </w:numPr>
        <w:suppressAutoHyphens/>
        <w:spacing w:line="360" w:lineRule="auto"/>
        <w:rPr>
          <w:spacing w:val="-2"/>
          <w:sz w:val="22"/>
          <w:lang w:val="es-ES_tradnl"/>
        </w:rPr>
      </w:pPr>
      <w:r w:rsidRPr="00516A24">
        <w:rPr>
          <w:spacing w:val="-2"/>
          <w:sz w:val="22"/>
          <w:lang w:val="es-ES_tradnl"/>
        </w:rPr>
        <w:t>Otros costes directos:</w:t>
      </w:r>
    </w:p>
    <w:p w14:paraId="2858C648" w14:textId="77777777" w:rsidR="00811D4E" w:rsidRPr="00516A24" w:rsidRDefault="00811D4E" w:rsidP="00811D4E">
      <w:pPr>
        <w:numPr>
          <w:ilvl w:val="0"/>
          <w:numId w:val="7"/>
        </w:numPr>
        <w:suppressAutoHyphens/>
        <w:spacing w:line="360" w:lineRule="auto"/>
        <w:rPr>
          <w:spacing w:val="-2"/>
          <w:sz w:val="22"/>
          <w:lang w:val="es-ES_tradnl"/>
        </w:rPr>
      </w:pPr>
      <w:r w:rsidRPr="00516A24">
        <w:rPr>
          <w:spacing w:val="-2"/>
          <w:sz w:val="22"/>
          <w:lang w:val="es-ES_tradnl"/>
        </w:rPr>
        <w:t>Costes indirectos:</w:t>
      </w:r>
    </w:p>
    <w:p w14:paraId="70BB7645" w14:textId="77777777" w:rsidR="00811D4E" w:rsidRPr="00516A24" w:rsidRDefault="00811D4E" w:rsidP="00811D4E">
      <w:pPr>
        <w:numPr>
          <w:ilvl w:val="0"/>
          <w:numId w:val="7"/>
        </w:numPr>
        <w:suppressAutoHyphens/>
        <w:spacing w:line="360" w:lineRule="auto"/>
        <w:rPr>
          <w:spacing w:val="-2"/>
          <w:sz w:val="22"/>
          <w:lang w:val="es-ES_tradnl"/>
        </w:rPr>
      </w:pPr>
      <w:r w:rsidRPr="00516A24">
        <w:rPr>
          <w:spacing w:val="-2"/>
          <w:sz w:val="22"/>
          <w:lang w:val="es-ES_tradnl"/>
        </w:rPr>
        <w:t>Otros eventuales gastos:</w:t>
      </w:r>
    </w:p>
    <w:p w14:paraId="62B52528" w14:textId="77777777" w:rsidR="00811D4E" w:rsidRDefault="00811D4E" w:rsidP="00811D4E">
      <w:pPr>
        <w:suppressAutoHyphens/>
        <w:spacing w:line="360" w:lineRule="auto"/>
        <w:ind w:left="284"/>
        <w:rPr>
          <w:spacing w:val="-2"/>
          <w:sz w:val="22"/>
          <w:lang w:val="es-ES_tradnl"/>
        </w:rPr>
      </w:pPr>
    </w:p>
    <w:p w14:paraId="5A5F658B"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18C7628F" w14:textId="77777777" w:rsidR="00811D4E" w:rsidRDefault="00811D4E" w:rsidP="00811D4E">
      <w:pPr>
        <w:suppressAutoHyphens/>
        <w:spacing w:line="360" w:lineRule="auto"/>
        <w:ind w:left="284"/>
        <w:rPr>
          <w:spacing w:val="-2"/>
          <w:sz w:val="22"/>
          <w:lang w:val="es-ES_tradnl"/>
        </w:rPr>
      </w:pPr>
    </w:p>
    <w:p w14:paraId="341CD25B" w14:textId="77777777" w:rsidR="00811D4E" w:rsidRDefault="00811D4E" w:rsidP="00811D4E">
      <w:pPr>
        <w:suppressAutoHyphens/>
        <w:spacing w:line="360" w:lineRule="auto"/>
        <w:ind w:left="284"/>
        <w:outlineLvl w:val="0"/>
        <w:rPr>
          <w:spacing w:val="-2"/>
          <w:sz w:val="22"/>
          <w:lang w:val="es-ES_tradnl"/>
        </w:rPr>
      </w:pPr>
      <w:r w:rsidRPr="00D04564">
        <w:rPr>
          <w:spacing w:val="-2"/>
          <w:sz w:val="22"/>
          <w:lang w:val="es-ES_tradnl"/>
        </w:rPr>
        <w:t>Lote 3</w:t>
      </w:r>
      <w:r>
        <w:rPr>
          <w:spacing w:val="-2"/>
          <w:sz w:val="22"/>
          <w:lang w:val="es-ES_tradnl"/>
        </w:rPr>
        <w:t>.- ............</w:t>
      </w:r>
      <w:r w:rsidRPr="00D04564">
        <w:rPr>
          <w:spacing w:val="-2"/>
          <w:sz w:val="22"/>
          <w:lang w:val="es-ES_tradnl"/>
        </w:rPr>
        <w:t>...........................</w:t>
      </w:r>
      <w:r>
        <w:rPr>
          <w:spacing w:val="-2"/>
          <w:sz w:val="22"/>
          <w:lang w:val="es-ES_tradnl"/>
        </w:rPr>
        <w:t>........</w:t>
      </w:r>
      <w:r w:rsidRPr="00D04564">
        <w:rPr>
          <w:spacing w:val="-2"/>
          <w:sz w:val="22"/>
          <w:lang w:val="es-ES_tradnl"/>
        </w:rPr>
        <w:t xml:space="preserve"> €</w:t>
      </w:r>
      <w:r>
        <w:rPr>
          <w:spacing w:val="-2"/>
          <w:sz w:val="22"/>
          <w:lang w:val="es-ES_tradnl"/>
        </w:rPr>
        <w:t xml:space="preserve">, más </w:t>
      </w:r>
      <w:proofErr w:type="gramStart"/>
      <w:r>
        <w:rPr>
          <w:spacing w:val="-2"/>
          <w:sz w:val="22"/>
          <w:lang w:val="es-ES_tradnl"/>
        </w:rPr>
        <w:t>…….</w:t>
      </w:r>
      <w:proofErr w:type="gramEnd"/>
      <w:r>
        <w:rPr>
          <w:spacing w:val="-2"/>
          <w:sz w:val="22"/>
          <w:lang w:val="es-ES_tradnl"/>
        </w:rPr>
        <w:t>…………. correspondientes al IVA.</w:t>
      </w:r>
    </w:p>
    <w:p w14:paraId="50BEAEB2" w14:textId="77777777" w:rsidR="00811D4E" w:rsidRDefault="00811D4E" w:rsidP="00811D4E">
      <w:pPr>
        <w:suppressAutoHyphens/>
        <w:spacing w:line="360" w:lineRule="auto"/>
        <w:ind w:left="284"/>
        <w:rPr>
          <w:spacing w:val="-2"/>
          <w:sz w:val="22"/>
          <w:lang w:val="es-ES_tradnl"/>
        </w:rPr>
      </w:pPr>
    </w:p>
    <w:p w14:paraId="3E40C100" w14:textId="77777777" w:rsidR="009125A2" w:rsidRDefault="009125A2">
      <w:pPr>
        <w:jc w:val="left"/>
        <w:rPr>
          <w:spacing w:val="-2"/>
          <w:sz w:val="22"/>
          <w:lang w:val="es-ES_tradnl"/>
        </w:rPr>
      </w:pPr>
      <w:r>
        <w:rPr>
          <w:spacing w:val="-2"/>
          <w:sz w:val="22"/>
          <w:lang w:val="es-ES_tradnl"/>
        </w:rPr>
        <w:br w:type="page"/>
      </w:r>
    </w:p>
    <w:p w14:paraId="5538EAC6" w14:textId="77777777" w:rsidR="00811D4E" w:rsidRDefault="00811D4E" w:rsidP="00811D4E">
      <w:pPr>
        <w:suppressAutoHyphens/>
        <w:spacing w:line="360" w:lineRule="auto"/>
        <w:ind w:left="284"/>
        <w:rPr>
          <w:spacing w:val="-2"/>
          <w:sz w:val="22"/>
          <w:lang w:val="es-ES_tradnl"/>
        </w:rPr>
      </w:pPr>
      <w:r w:rsidRPr="00516A24">
        <w:rPr>
          <w:spacing w:val="-2"/>
          <w:sz w:val="22"/>
          <w:lang w:val="es-ES_tradnl"/>
        </w:rPr>
        <w:t>A los efectos previstos en el artículo 100.2 de la LCSP, el referido presupuesto se desglosa del siguiente modo:</w:t>
      </w:r>
    </w:p>
    <w:p w14:paraId="03939C9A" w14:textId="77777777" w:rsidR="009125A2" w:rsidRDefault="009125A2" w:rsidP="00811D4E">
      <w:pPr>
        <w:suppressAutoHyphens/>
        <w:spacing w:line="360" w:lineRule="auto"/>
        <w:ind w:left="284"/>
        <w:rPr>
          <w:spacing w:val="-2"/>
          <w:sz w:val="22"/>
          <w:lang w:val="es-ES_tradnl"/>
        </w:rPr>
      </w:pPr>
    </w:p>
    <w:p w14:paraId="50EB7E49" w14:textId="77777777" w:rsidR="00811D4E" w:rsidRPr="009125A2" w:rsidRDefault="00811D4E" w:rsidP="00FD13F8">
      <w:pPr>
        <w:pStyle w:val="Prrafodelista"/>
        <w:numPr>
          <w:ilvl w:val="0"/>
          <w:numId w:val="7"/>
        </w:numPr>
        <w:suppressAutoHyphens/>
        <w:spacing w:line="360" w:lineRule="auto"/>
        <w:ind w:left="1491" w:hanging="357"/>
        <w:rPr>
          <w:spacing w:val="-2"/>
          <w:sz w:val="22"/>
          <w:lang w:val="es-ES_tradnl"/>
        </w:rPr>
      </w:pPr>
      <w:r w:rsidRPr="009125A2">
        <w:rPr>
          <w:spacing w:val="-2"/>
          <w:sz w:val="22"/>
          <w:lang w:val="es-ES_tradnl"/>
        </w:rPr>
        <w:t>Costes de personal:</w:t>
      </w:r>
    </w:p>
    <w:p w14:paraId="75589527" w14:textId="77777777" w:rsidR="00811D4E" w:rsidRPr="00516A24" w:rsidRDefault="00811D4E" w:rsidP="00FD13F8">
      <w:pPr>
        <w:numPr>
          <w:ilvl w:val="0"/>
          <w:numId w:val="7"/>
        </w:numPr>
        <w:suppressAutoHyphens/>
        <w:spacing w:line="360" w:lineRule="auto"/>
        <w:ind w:left="1491" w:hanging="357"/>
        <w:rPr>
          <w:spacing w:val="-2"/>
          <w:sz w:val="22"/>
          <w:lang w:val="es-ES_tradnl"/>
        </w:rPr>
      </w:pPr>
      <w:r w:rsidRPr="00516A24">
        <w:rPr>
          <w:spacing w:val="-2"/>
          <w:sz w:val="22"/>
          <w:lang w:val="es-ES_tradnl"/>
        </w:rPr>
        <w:t>Otros costes directos:</w:t>
      </w:r>
    </w:p>
    <w:p w14:paraId="625EE2D1" w14:textId="77777777" w:rsidR="00811D4E" w:rsidRPr="008645F8" w:rsidRDefault="00811D4E" w:rsidP="00FD13F8">
      <w:pPr>
        <w:numPr>
          <w:ilvl w:val="0"/>
          <w:numId w:val="7"/>
        </w:numPr>
        <w:suppressAutoHyphens/>
        <w:spacing w:line="360" w:lineRule="auto"/>
        <w:ind w:left="1491" w:hanging="357"/>
        <w:rPr>
          <w:spacing w:val="-2"/>
          <w:sz w:val="22"/>
          <w:lang w:val="es-ES_tradnl"/>
        </w:rPr>
      </w:pPr>
      <w:r w:rsidRPr="00516A24">
        <w:rPr>
          <w:spacing w:val="-2"/>
          <w:sz w:val="22"/>
          <w:lang w:val="es-ES_tradnl"/>
        </w:rPr>
        <w:t>Costes indirectos:</w:t>
      </w:r>
    </w:p>
    <w:p w14:paraId="6D304A42" w14:textId="77777777" w:rsidR="00811D4E" w:rsidRDefault="00811D4E" w:rsidP="00FD13F8">
      <w:pPr>
        <w:numPr>
          <w:ilvl w:val="0"/>
          <w:numId w:val="7"/>
        </w:numPr>
        <w:suppressAutoHyphens/>
        <w:spacing w:line="360" w:lineRule="auto"/>
        <w:ind w:left="1491" w:hanging="357"/>
        <w:rPr>
          <w:spacing w:val="-2"/>
          <w:sz w:val="22"/>
          <w:lang w:val="es-ES_tradnl"/>
        </w:rPr>
      </w:pPr>
      <w:r w:rsidRPr="00516A24">
        <w:rPr>
          <w:spacing w:val="-2"/>
          <w:sz w:val="22"/>
          <w:lang w:val="es-ES_tradnl"/>
        </w:rPr>
        <w:t>Otros eventuales gastos:</w:t>
      </w:r>
    </w:p>
    <w:p w14:paraId="709DBA1D" w14:textId="77777777" w:rsidR="00811D4E" w:rsidRDefault="00811D4E" w:rsidP="00811D4E">
      <w:pPr>
        <w:suppressAutoHyphens/>
        <w:ind w:left="284"/>
        <w:rPr>
          <w:spacing w:val="-2"/>
          <w:sz w:val="22"/>
          <w:lang w:val="es-ES_tradnl"/>
        </w:rPr>
      </w:pPr>
    </w:p>
    <w:p w14:paraId="6DF9D95A"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2514446A" w14:textId="77777777" w:rsidR="00811D4E" w:rsidRDefault="00811D4E" w:rsidP="00811D4E">
      <w:pPr>
        <w:suppressAutoHyphens/>
        <w:ind w:left="284"/>
        <w:rPr>
          <w:spacing w:val="-2"/>
          <w:sz w:val="22"/>
          <w:lang w:val="es-ES_tradnl"/>
        </w:rPr>
      </w:pPr>
    </w:p>
    <w:p w14:paraId="15914D95" w14:textId="77777777" w:rsidR="00811D4E" w:rsidRPr="00516A24" w:rsidRDefault="00811D4E" w:rsidP="00811D4E">
      <w:pPr>
        <w:suppressAutoHyphens/>
        <w:spacing w:line="360" w:lineRule="auto"/>
        <w:ind w:left="284"/>
        <w:rPr>
          <w:spacing w:val="-2"/>
          <w:sz w:val="22"/>
          <w:lang w:val="es-ES_tradnl"/>
        </w:rPr>
      </w:pPr>
      <w:r w:rsidRPr="00516A24">
        <w:rPr>
          <w:spacing w:val="-2"/>
          <w:sz w:val="22"/>
          <w:lang w:val="es-ES_tradnl"/>
        </w:rPr>
        <w:t>2.- El valor estimado del contrato es de …………………………….</w:t>
      </w:r>
      <w:r>
        <w:rPr>
          <w:spacing w:val="-2"/>
          <w:sz w:val="22"/>
          <w:lang w:val="es-ES_tradnl"/>
        </w:rPr>
        <w:t xml:space="preserve"> </w:t>
      </w:r>
      <w:r w:rsidRPr="00516A24">
        <w:rPr>
          <w:spacing w:val="-2"/>
          <w:sz w:val="22"/>
          <w:lang w:val="es-ES_tradnl"/>
        </w:rPr>
        <w:t xml:space="preserve">€, </w:t>
      </w:r>
      <w:r>
        <w:rPr>
          <w:spacing w:val="-2"/>
          <w:sz w:val="22"/>
          <w:lang w:val="es-ES_tradnl"/>
        </w:rPr>
        <w:t>excluido IVA.</w:t>
      </w:r>
    </w:p>
    <w:p w14:paraId="025A1404" w14:textId="77777777" w:rsidR="00811D4E" w:rsidRPr="00D04564" w:rsidRDefault="00811D4E" w:rsidP="00811D4E">
      <w:pPr>
        <w:suppressAutoHyphens/>
        <w:spacing w:line="360" w:lineRule="auto"/>
        <w:rPr>
          <w:spacing w:val="-2"/>
          <w:sz w:val="22"/>
          <w:lang w:val="es-ES_tradnl"/>
        </w:rPr>
      </w:pPr>
    </w:p>
    <w:p w14:paraId="54BE8A7C" w14:textId="77777777" w:rsidR="00811D4E" w:rsidRPr="00FD13F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FD13F8">
        <w:rPr>
          <w:rFonts w:cs="Arial"/>
          <w:b/>
          <w:bCs/>
          <w:color w:val="0070C0"/>
          <w:spacing w:val="0"/>
          <w:sz w:val="24"/>
          <w:szCs w:val="22"/>
          <w:lang w:val="es-ES_tradnl" w:eastAsia="es-ES_tradnl"/>
        </w:rPr>
        <w:t>5. FINANCIACIÓN</w:t>
      </w:r>
    </w:p>
    <w:p w14:paraId="2CD39742" w14:textId="77777777" w:rsidR="00811D4E" w:rsidRDefault="00811D4E" w:rsidP="00811D4E">
      <w:pPr>
        <w:suppressAutoHyphens/>
        <w:ind w:left="567"/>
        <w:rPr>
          <w:b/>
          <w:i/>
          <w:color w:val="808080"/>
          <w:spacing w:val="-2"/>
          <w:sz w:val="22"/>
          <w:lang w:val="es-ES_tradnl"/>
        </w:rPr>
      </w:pPr>
    </w:p>
    <w:p w14:paraId="4C5E9226" w14:textId="77777777" w:rsidR="00811D4E" w:rsidRPr="00353EC1"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6319871B" w14:textId="77777777" w:rsidR="00811D4E" w:rsidRPr="009274F5" w:rsidRDefault="00811D4E" w:rsidP="00811D4E">
      <w:pPr>
        <w:pStyle w:val="Encabezado"/>
        <w:tabs>
          <w:tab w:val="clear" w:pos="4320"/>
          <w:tab w:val="clear" w:pos="8640"/>
        </w:tabs>
        <w:spacing w:line="360" w:lineRule="auto"/>
        <w:ind w:left="567"/>
        <w:rPr>
          <w:rFonts w:cs="Arial"/>
          <w:color w:val="808080"/>
          <w:lang w:val="es-ES_tradnl"/>
        </w:rPr>
      </w:pPr>
    </w:p>
    <w:p w14:paraId="656105B3"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la financiación del contrato afecte sólo al ejercicio en curso, </w:t>
      </w:r>
      <w:r w:rsidRPr="00C87F83">
        <w:rPr>
          <w:i/>
          <w:color w:val="808080"/>
          <w:spacing w:val="-2"/>
          <w:sz w:val="22"/>
          <w:lang w:val="es-ES_tradnl"/>
        </w:rPr>
        <w:t>en cuyo caso debe indicarse que:</w:t>
      </w:r>
    </w:p>
    <w:p w14:paraId="56249DA3" w14:textId="77777777" w:rsidR="00811D4E" w:rsidRPr="005330FF" w:rsidRDefault="00811D4E" w:rsidP="00811D4E">
      <w:pPr>
        <w:suppressAutoHyphens/>
        <w:ind w:left="195"/>
        <w:rPr>
          <w:b/>
          <w:color w:val="808080"/>
          <w:spacing w:val="-2"/>
          <w:sz w:val="22"/>
          <w:lang w:val="es-ES_tradnl"/>
        </w:rPr>
      </w:pPr>
    </w:p>
    <w:p w14:paraId="55C0487C" w14:textId="77777777" w:rsidR="00811D4E" w:rsidRPr="005330FF" w:rsidRDefault="00811D4E" w:rsidP="00811D4E">
      <w:pPr>
        <w:suppressAutoHyphens/>
        <w:spacing w:line="360" w:lineRule="auto"/>
        <w:ind w:left="284"/>
        <w:rPr>
          <w:spacing w:val="-2"/>
          <w:sz w:val="22"/>
          <w:lang w:val="es-ES_tradnl"/>
        </w:rPr>
      </w:pPr>
      <w:r w:rsidRPr="005330FF">
        <w:rPr>
          <w:spacing w:val="-2"/>
          <w:sz w:val="22"/>
          <w:lang w:val="es-ES_tradnl"/>
        </w:rPr>
        <w:t>Para sufragar el precio del contrato hay prevista financiación con cargo al p</w:t>
      </w:r>
      <w:r>
        <w:rPr>
          <w:spacing w:val="-2"/>
          <w:sz w:val="22"/>
          <w:lang w:val="es-ES_tradnl"/>
        </w:rPr>
        <w:t xml:space="preserve">resupuesto del año en </w:t>
      </w:r>
      <w:r w:rsidRPr="00516A24">
        <w:rPr>
          <w:spacing w:val="-2"/>
          <w:sz w:val="22"/>
          <w:lang w:val="es-ES_tradnl"/>
        </w:rPr>
        <w:t>curso, en la aplicación presupuestaria</w:t>
      </w:r>
      <w:r>
        <w:rPr>
          <w:spacing w:val="-2"/>
          <w:sz w:val="22"/>
          <w:lang w:val="es-ES_tradnl"/>
        </w:rPr>
        <w:t xml:space="preserve"> </w:t>
      </w:r>
      <w:r w:rsidRPr="00516A24">
        <w:rPr>
          <w:spacing w:val="-2"/>
          <w:sz w:val="22"/>
          <w:lang w:val="es-ES_tradnl"/>
        </w:rPr>
        <w:t>……</w:t>
      </w:r>
      <w:proofErr w:type="gramStart"/>
      <w:r w:rsidRPr="00516A24">
        <w:rPr>
          <w:spacing w:val="-2"/>
          <w:sz w:val="22"/>
          <w:lang w:val="es-ES_tradnl"/>
        </w:rPr>
        <w:t>…….</w:t>
      </w:r>
      <w:proofErr w:type="gramEnd"/>
      <w:r w:rsidRPr="00516A24">
        <w:rPr>
          <w:spacing w:val="-2"/>
          <w:sz w:val="22"/>
          <w:lang w:val="es-ES_tradnl"/>
        </w:rPr>
        <w:t>.</w:t>
      </w:r>
      <w:r w:rsidRPr="00516A24">
        <w:rPr>
          <w:spacing w:val="-2"/>
          <w:sz w:val="22"/>
          <w:lang w:val="es-ES_tradnl"/>
        </w:rPr>
        <w:tab/>
      </w:r>
    </w:p>
    <w:p w14:paraId="4CA9A7D2" w14:textId="77777777" w:rsidR="00811D4E" w:rsidRPr="005330FF" w:rsidRDefault="00811D4E" w:rsidP="00811D4E">
      <w:pPr>
        <w:suppressAutoHyphens/>
        <w:spacing w:line="360" w:lineRule="auto"/>
        <w:ind w:left="284"/>
        <w:rPr>
          <w:b/>
          <w:color w:val="808080"/>
          <w:spacing w:val="-2"/>
          <w:sz w:val="22"/>
          <w:lang w:val="es-ES_tradnl"/>
        </w:rPr>
      </w:pPr>
    </w:p>
    <w:p w14:paraId="2397F6E9"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la financiación del contrato afecte al ejercicio en curso y a otros ejercicios futuros, </w:t>
      </w:r>
      <w:r w:rsidRPr="00C87F83">
        <w:rPr>
          <w:i/>
          <w:color w:val="808080"/>
          <w:spacing w:val="-2"/>
          <w:sz w:val="22"/>
          <w:lang w:val="es-ES_tradnl"/>
        </w:rPr>
        <w:t>en cuyo caso la redacción de esta cláusula será la siguiente:</w:t>
      </w:r>
    </w:p>
    <w:p w14:paraId="17E81766" w14:textId="77777777" w:rsidR="00811D4E" w:rsidRPr="005330FF" w:rsidRDefault="00811D4E" w:rsidP="00811D4E">
      <w:pPr>
        <w:suppressAutoHyphens/>
        <w:spacing w:line="360" w:lineRule="auto"/>
        <w:ind w:left="284"/>
        <w:rPr>
          <w:b/>
          <w:color w:val="808080"/>
          <w:spacing w:val="-2"/>
          <w:sz w:val="22"/>
          <w:lang w:val="es-ES_tradnl"/>
        </w:rPr>
      </w:pPr>
    </w:p>
    <w:p w14:paraId="3DD653DC" w14:textId="77777777" w:rsidR="00811D4E" w:rsidRDefault="00811D4E" w:rsidP="00811D4E">
      <w:pPr>
        <w:suppressAutoHyphens/>
        <w:spacing w:line="360" w:lineRule="auto"/>
        <w:ind w:left="284"/>
        <w:rPr>
          <w:spacing w:val="-2"/>
          <w:sz w:val="22"/>
          <w:lang w:val="es-ES_tradnl"/>
        </w:rPr>
      </w:pPr>
      <w:r w:rsidRPr="005330FF">
        <w:rPr>
          <w:spacing w:val="-2"/>
          <w:sz w:val="22"/>
          <w:lang w:val="es-ES_tradnl"/>
        </w:rPr>
        <w:t xml:space="preserve">Para sufragar el precio del contrato hay prevista financiación con cargo al presupuesto del año </w:t>
      </w:r>
      <w:r w:rsidRPr="00516A24">
        <w:rPr>
          <w:spacing w:val="-2"/>
          <w:sz w:val="22"/>
          <w:lang w:val="es-ES_tradnl"/>
        </w:rPr>
        <w:t>en curso</w:t>
      </w:r>
      <w:r w:rsidRPr="00516A24">
        <w:rPr>
          <w:b/>
          <w:spacing w:val="-2"/>
          <w:sz w:val="22"/>
          <w:lang w:val="es-ES_tradnl"/>
        </w:rPr>
        <w:t xml:space="preserve">, </w:t>
      </w:r>
      <w:r>
        <w:rPr>
          <w:spacing w:val="-2"/>
          <w:sz w:val="22"/>
          <w:lang w:val="es-ES_tradnl"/>
        </w:rPr>
        <w:t>en la aplicación presupuestaria ……....</w:t>
      </w:r>
      <w:r w:rsidRPr="00516A24">
        <w:rPr>
          <w:spacing w:val="-2"/>
          <w:sz w:val="22"/>
          <w:lang w:val="es-ES_tradnl"/>
        </w:rPr>
        <w:t xml:space="preserve"> Asimismo</w:t>
      </w:r>
      <w:r w:rsidRPr="005330FF">
        <w:rPr>
          <w:spacing w:val="-2"/>
          <w:sz w:val="22"/>
          <w:lang w:val="es-ES_tradnl"/>
        </w:rPr>
        <w:t>, el órgano competente en materia presupuestaria reservar</w:t>
      </w:r>
      <w:r>
        <w:rPr>
          <w:spacing w:val="-2"/>
          <w:sz w:val="22"/>
          <w:lang w:val="es-ES_tradnl"/>
        </w:rPr>
        <w:t>á</w:t>
      </w:r>
      <w:r w:rsidRPr="005330FF">
        <w:rPr>
          <w:spacing w:val="-2"/>
          <w:sz w:val="22"/>
          <w:lang w:val="es-ES_tradnl"/>
        </w:rPr>
        <w:t xml:space="preserve"> los créditos oportunos en los presupuestos de los ejercicios futuros que resulten afectados.</w:t>
      </w:r>
      <w:r w:rsidRPr="005330FF">
        <w:rPr>
          <w:spacing w:val="-2"/>
          <w:sz w:val="22"/>
          <w:lang w:val="es-ES_tradnl"/>
        </w:rPr>
        <w:tab/>
      </w:r>
    </w:p>
    <w:p w14:paraId="625BF46A" w14:textId="77777777" w:rsidR="00FD13F8" w:rsidRDefault="00FD13F8">
      <w:pPr>
        <w:jc w:val="left"/>
        <w:rPr>
          <w:spacing w:val="-2"/>
          <w:sz w:val="22"/>
          <w:lang w:val="es-ES_tradnl"/>
        </w:rPr>
      </w:pPr>
      <w:r>
        <w:rPr>
          <w:spacing w:val="-2"/>
          <w:sz w:val="22"/>
          <w:lang w:val="es-ES_tradnl"/>
        </w:rPr>
        <w:br w:type="page"/>
      </w:r>
    </w:p>
    <w:p w14:paraId="7CBC6A02" w14:textId="77777777" w:rsidR="00811D4E" w:rsidRPr="00FD13F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FD13F8">
        <w:rPr>
          <w:rFonts w:cs="Arial"/>
          <w:b/>
          <w:bCs/>
          <w:color w:val="0070C0"/>
          <w:spacing w:val="0"/>
          <w:sz w:val="24"/>
          <w:szCs w:val="22"/>
          <w:lang w:val="es-ES_tradnl" w:eastAsia="es-ES_tradnl"/>
        </w:rPr>
        <w:t>6. RÉGIMEN DE PAGOS</w:t>
      </w:r>
    </w:p>
    <w:p w14:paraId="633BD752" w14:textId="77777777" w:rsidR="00811D4E" w:rsidRPr="00516A24"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09C043BA" w14:textId="77777777" w:rsidR="00811D4E" w:rsidRDefault="00811D4E" w:rsidP="00811D4E">
      <w:pPr>
        <w:pStyle w:val="Encabezado"/>
        <w:tabs>
          <w:tab w:val="clear" w:pos="4320"/>
          <w:tab w:val="clear" w:pos="8640"/>
        </w:tabs>
        <w:spacing w:line="360" w:lineRule="auto"/>
        <w:ind w:left="284"/>
        <w:rPr>
          <w:spacing w:val="-2"/>
          <w:sz w:val="22"/>
          <w:lang w:val="es-ES_tradnl"/>
        </w:rPr>
      </w:pPr>
      <w:r w:rsidRPr="00516A24">
        <w:rPr>
          <w:spacing w:val="-2"/>
          <w:sz w:val="22"/>
          <w:lang w:val="es-ES_tradnl"/>
        </w:rPr>
        <w:t>El pago del precio del contrato se realizará contra la presentación y conformidad de la correspondiente factura, y en la siguiente forma: ……………………</w:t>
      </w:r>
      <w:proofErr w:type="gramStart"/>
      <w:r w:rsidRPr="00516A24">
        <w:rPr>
          <w:spacing w:val="-2"/>
          <w:sz w:val="22"/>
          <w:lang w:val="es-ES_tradnl"/>
        </w:rPr>
        <w:t>…….</w:t>
      </w:r>
      <w:proofErr w:type="gramEnd"/>
      <w:r w:rsidRPr="00516A24">
        <w:rPr>
          <w:spacing w:val="-2"/>
          <w:sz w:val="22"/>
          <w:lang w:val="es-ES_tradnl"/>
        </w:rPr>
        <w:t>.</w:t>
      </w:r>
    </w:p>
    <w:p w14:paraId="2FF2EF5E" w14:textId="77777777" w:rsidR="00FD13F8" w:rsidRDefault="00FD13F8" w:rsidP="00811D4E">
      <w:pPr>
        <w:pStyle w:val="Encabezado"/>
        <w:tabs>
          <w:tab w:val="clear" w:pos="4320"/>
          <w:tab w:val="clear" w:pos="8640"/>
        </w:tabs>
        <w:spacing w:line="360" w:lineRule="auto"/>
        <w:ind w:left="284"/>
        <w:rPr>
          <w:spacing w:val="-2"/>
          <w:sz w:val="22"/>
          <w:lang w:val="es-ES_tradnl"/>
        </w:rPr>
      </w:pPr>
    </w:p>
    <w:p w14:paraId="15D5B6DA" w14:textId="77777777" w:rsidR="00811D4E" w:rsidRDefault="00811D4E" w:rsidP="00811D4E">
      <w:pPr>
        <w:pStyle w:val="Encabezado"/>
        <w:tabs>
          <w:tab w:val="clear" w:pos="4320"/>
          <w:tab w:val="clear" w:pos="8640"/>
        </w:tabs>
        <w:spacing w:line="360" w:lineRule="auto"/>
        <w:ind w:left="284"/>
        <w:rPr>
          <w:spacing w:val="-2"/>
          <w:sz w:val="22"/>
          <w:lang w:val="es-ES_tradnl"/>
        </w:rPr>
      </w:pPr>
      <w:r w:rsidRPr="00516A24">
        <w:rPr>
          <w:spacing w:val="-2"/>
          <w:sz w:val="22"/>
          <w:lang w:val="es-ES_tradnl"/>
        </w:rPr>
        <w:t xml:space="preserve">De acuerdo con la </w:t>
      </w:r>
      <w:r>
        <w:rPr>
          <w:spacing w:val="-2"/>
          <w:sz w:val="22"/>
          <w:lang w:val="es-ES_tradnl"/>
        </w:rPr>
        <w:t>disposición adicional trigésimo segunda</w:t>
      </w:r>
      <w:r w:rsidRPr="00516A24">
        <w:rPr>
          <w:spacing w:val="-2"/>
          <w:sz w:val="22"/>
          <w:lang w:val="es-ES_tradnl"/>
        </w:rPr>
        <w:t xml:space="preserve"> de la LCSP, y a</w:t>
      </w:r>
      <w:r>
        <w:rPr>
          <w:spacing w:val="-2"/>
          <w:sz w:val="22"/>
          <w:lang w:val="es-ES_tradnl"/>
        </w:rPr>
        <w:t xml:space="preserve"> efectos de que se haga constar en las facturas correspondientes, se señala que el órgano administrativo con competencias en materia de contabilidad pública es …………………………………, el Órgano de Contratación es …………………</w:t>
      </w:r>
      <w:proofErr w:type="gramStart"/>
      <w:r>
        <w:rPr>
          <w:spacing w:val="-2"/>
          <w:sz w:val="22"/>
          <w:lang w:val="es-ES_tradnl"/>
        </w:rPr>
        <w:t>…….</w:t>
      </w:r>
      <w:proofErr w:type="gramEnd"/>
      <w:r>
        <w:rPr>
          <w:spacing w:val="-2"/>
          <w:sz w:val="22"/>
          <w:lang w:val="es-ES_tradnl"/>
        </w:rPr>
        <w:t>. y la unidad destinataria es …………………………………………………………………………………………………</w:t>
      </w:r>
      <w:proofErr w:type="gramStart"/>
      <w:r>
        <w:rPr>
          <w:spacing w:val="-2"/>
          <w:sz w:val="22"/>
          <w:lang w:val="es-ES_tradnl"/>
        </w:rPr>
        <w:t>…….</w:t>
      </w:r>
      <w:proofErr w:type="gramEnd"/>
      <w:r>
        <w:rPr>
          <w:spacing w:val="-2"/>
          <w:sz w:val="22"/>
          <w:lang w:val="es-ES_tradnl"/>
        </w:rPr>
        <w:t>.</w:t>
      </w:r>
    </w:p>
    <w:p w14:paraId="42D48A88" w14:textId="77777777" w:rsidR="00811D4E" w:rsidRDefault="00811D4E" w:rsidP="00811D4E">
      <w:pPr>
        <w:suppressAutoHyphens/>
        <w:spacing w:line="360" w:lineRule="auto"/>
        <w:ind w:left="195"/>
        <w:rPr>
          <w:spacing w:val="-2"/>
          <w:sz w:val="22"/>
          <w:lang w:val="es-ES_tradnl"/>
        </w:rPr>
      </w:pPr>
    </w:p>
    <w:p w14:paraId="6ED36C3A" w14:textId="77777777" w:rsidR="00811D4E" w:rsidRPr="00FD13F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FD13F8">
        <w:rPr>
          <w:rFonts w:cs="Arial"/>
          <w:b/>
          <w:bCs/>
          <w:color w:val="0070C0"/>
          <w:spacing w:val="0"/>
          <w:sz w:val="24"/>
          <w:szCs w:val="22"/>
          <w:lang w:val="es-ES_tradnl" w:eastAsia="es-ES_tradnl"/>
        </w:rPr>
        <w:t>7. REVISIÓN DE PRECIOS</w:t>
      </w:r>
    </w:p>
    <w:p w14:paraId="3FEBF1B2" w14:textId="77777777" w:rsidR="00811D4E" w:rsidRDefault="00811D4E" w:rsidP="00811D4E">
      <w:pPr>
        <w:suppressAutoHyphens/>
        <w:spacing w:line="360" w:lineRule="auto"/>
        <w:ind w:left="567"/>
        <w:rPr>
          <w:b/>
          <w:i/>
          <w:color w:val="808080"/>
          <w:spacing w:val="-2"/>
          <w:sz w:val="22"/>
          <w:lang w:val="es-ES_tradnl"/>
        </w:rPr>
      </w:pPr>
    </w:p>
    <w:p w14:paraId="59A4009F" w14:textId="77777777" w:rsidR="00811D4E" w:rsidRPr="00C87F83"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03B8AE21" w14:textId="77777777" w:rsidR="00811D4E" w:rsidRDefault="00811D4E" w:rsidP="00811D4E">
      <w:pPr>
        <w:pStyle w:val="Encabezado"/>
        <w:tabs>
          <w:tab w:val="clear" w:pos="4320"/>
          <w:tab w:val="clear" w:pos="8640"/>
        </w:tabs>
        <w:spacing w:line="360" w:lineRule="auto"/>
        <w:ind w:left="567"/>
        <w:rPr>
          <w:rFonts w:cs="Arial"/>
          <w:i/>
          <w:color w:val="808080"/>
          <w:lang w:val="es-ES_tradnl"/>
        </w:rPr>
      </w:pPr>
    </w:p>
    <w:p w14:paraId="5EFCDDB6" w14:textId="77777777" w:rsidR="00811D4E" w:rsidRDefault="00811D4E" w:rsidP="00811D4E">
      <w:pPr>
        <w:suppressAutoHyphens/>
        <w:spacing w:line="360" w:lineRule="auto"/>
        <w:ind w:left="567"/>
        <w:rPr>
          <w:i/>
          <w:color w:val="808080"/>
          <w:spacing w:val="-2"/>
          <w:sz w:val="22"/>
          <w:lang w:val="es-ES_tradnl"/>
        </w:rPr>
      </w:pPr>
      <w:r>
        <w:rPr>
          <w:i/>
          <w:color w:val="808080"/>
          <w:spacing w:val="-2"/>
          <w:sz w:val="22"/>
          <w:lang w:val="es-ES_tradnl"/>
        </w:rPr>
        <w:t xml:space="preserve">a) </w:t>
      </w:r>
      <w:r w:rsidRPr="00C87F83">
        <w:rPr>
          <w:b/>
          <w:i/>
          <w:color w:val="808080"/>
          <w:spacing w:val="-2"/>
          <w:sz w:val="22"/>
          <w:lang w:val="es-ES_tradnl"/>
        </w:rPr>
        <w:t>Que no proceda la revisión de precios</w:t>
      </w:r>
      <w:r w:rsidRPr="00C87F83">
        <w:rPr>
          <w:i/>
          <w:color w:val="808080"/>
          <w:spacing w:val="-2"/>
          <w:sz w:val="22"/>
          <w:lang w:val="es-ES_tradnl"/>
        </w:rPr>
        <w:t xml:space="preserve">, </w:t>
      </w:r>
      <w:r>
        <w:rPr>
          <w:i/>
          <w:color w:val="808080"/>
          <w:spacing w:val="-2"/>
          <w:sz w:val="22"/>
          <w:lang w:val="es-ES_tradnl"/>
        </w:rPr>
        <w:t>en este caso se indicará que</w:t>
      </w:r>
      <w:r w:rsidRPr="00C87F83">
        <w:rPr>
          <w:i/>
          <w:color w:val="808080"/>
          <w:spacing w:val="-2"/>
          <w:sz w:val="22"/>
          <w:lang w:val="es-ES_tradnl"/>
        </w:rPr>
        <w:t>:</w:t>
      </w:r>
    </w:p>
    <w:p w14:paraId="25D27206" w14:textId="77777777" w:rsidR="00811D4E" w:rsidRPr="00C87F83" w:rsidRDefault="00811D4E" w:rsidP="00811D4E">
      <w:pPr>
        <w:suppressAutoHyphens/>
        <w:spacing w:line="360" w:lineRule="auto"/>
        <w:ind w:left="567"/>
        <w:rPr>
          <w:i/>
          <w:color w:val="808080"/>
          <w:spacing w:val="-2"/>
          <w:sz w:val="22"/>
          <w:lang w:val="es-ES_tradnl"/>
        </w:rPr>
      </w:pPr>
    </w:p>
    <w:p w14:paraId="156D2108" w14:textId="77777777" w:rsidR="00811D4E" w:rsidRPr="00516A24" w:rsidRDefault="00811D4E" w:rsidP="00811D4E">
      <w:pPr>
        <w:pStyle w:val="Encabezado"/>
        <w:tabs>
          <w:tab w:val="clear" w:pos="4320"/>
          <w:tab w:val="clear" w:pos="8640"/>
        </w:tabs>
        <w:spacing w:line="360" w:lineRule="auto"/>
        <w:ind w:left="284"/>
        <w:rPr>
          <w:spacing w:val="-2"/>
          <w:sz w:val="22"/>
          <w:lang w:val="es-ES_tradnl"/>
        </w:rPr>
      </w:pPr>
      <w:r w:rsidRPr="00516A24">
        <w:rPr>
          <w:spacing w:val="-2"/>
          <w:sz w:val="22"/>
          <w:lang w:val="es-ES_tradnl"/>
        </w:rPr>
        <w:t>En el presente contrato no procederá la revisión de precios, de conformidad con el artículo 103.1 de la LCSP.</w:t>
      </w:r>
    </w:p>
    <w:p w14:paraId="1698E303"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024998ED" w14:textId="77777777" w:rsidR="00811D4E" w:rsidRPr="00C87F83" w:rsidRDefault="00811D4E" w:rsidP="00811D4E">
      <w:pPr>
        <w:suppressAutoHyphens/>
        <w:spacing w:line="360" w:lineRule="auto"/>
        <w:ind w:left="567"/>
        <w:rPr>
          <w:i/>
          <w:color w:val="808080"/>
          <w:spacing w:val="-2"/>
          <w:sz w:val="22"/>
          <w:lang w:val="es-ES_tradnl"/>
        </w:rPr>
      </w:pPr>
      <w:r>
        <w:rPr>
          <w:b/>
          <w:i/>
          <w:color w:val="808080"/>
          <w:spacing w:val="-2"/>
          <w:sz w:val="22"/>
          <w:lang w:val="es-ES_tradnl"/>
        </w:rPr>
        <w:t>b</w:t>
      </w:r>
      <w:r w:rsidRPr="00C87F83">
        <w:rPr>
          <w:b/>
          <w:i/>
          <w:color w:val="808080"/>
          <w:spacing w:val="-2"/>
          <w:sz w:val="22"/>
          <w:lang w:val="es-ES_tradnl"/>
        </w:rPr>
        <w:t xml:space="preserve">) Que proceda la revisión de precios, </w:t>
      </w:r>
      <w:r w:rsidRPr="00C87F83">
        <w:rPr>
          <w:i/>
          <w:color w:val="808080"/>
          <w:spacing w:val="-2"/>
          <w:sz w:val="22"/>
          <w:lang w:val="es-ES_tradnl"/>
        </w:rPr>
        <w:t>en cuyo caso se indicará que:</w:t>
      </w:r>
    </w:p>
    <w:p w14:paraId="5C7C5D5D" w14:textId="77777777" w:rsidR="00811D4E" w:rsidRPr="00937954" w:rsidRDefault="00811D4E" w:rsidP="00811D4E">
      <w:pPr>
        <w:suppressAutoHyphens/>
        <w:spacing w:line="360" w:lineRule="auto"/>
        <w:ind w:left="284"/>
        <w:rPr>
          <w:spacing w:val="-2"/>
          <w:sz w:val="22"/>
          <w:lang w:val="es-ES_tradnl"/>
        </w:rPr>
      </w:pPr>
    </w:p>
    <w:p w14:paraId="2A16AB81" w14:textId="77777777" w:rsidR="00811D4E" w:rsidRPr="00894E13" w:rsidRDefault="00811D4E" w:rsidP="00811D4E">
      <w:pPr>
        <w:suppressAutoHyphens/>
        <w:spacing w:line="360" w:lineRule="auto"/>
        <w:ind w:left="284"/>
        <w:rPr>
          <w:spacing w:val="-2"/>
          <w:sz w:val="22"/>
          <w:lang w:val="es-ES_tradnl"/>
        </w:rPr>
      </w:pPr>
      <w:r w:rsidRPr="00516A24">
        <w:rPr>
          <w:rFonts w:cs="Arial"/>
          <w:spacing w:val="-2"/>
          <w:sz w:val="22"/>
          <w:szCs w:val="22"/>
          <w:lang w:val="es-ES_tradnl"/>
        </w:rPr>
        <w:t xml:space="preserve">Tal como se acredita en el expediente, el presente contrato podrá ser objeto de revisión de precios, de conformidad con </w:t>
      </w:r>
      <w:r w:rsidRPr="00516A24">
        <w:rPr>
          <w:rFonts w:cs="Arial"/>
          <w:sz w:val="22"/>
          <w:szCs w:val="22"/>
          <w:shd w:val="clear" w:color="auto" w:fill="FFFFFF"/>
        </w:rPr>
        <w:t xml:space="preserve">lo previsto en el artículo 103.2 </w:t>
      </w:r>
      <w:r w:rsidRPr="00516A24">
        <w:rPr>
          <w:spacing w:val="-2"/>
          <w:sz w:val="22"/>
          <w:lang w:val="es-ES_tradnl"/>
        </w:rPr>
        <w:t>de la LCSP</w:t>
      </w:r>
      <w:r w:rsidRPr="00516A24">
        <w:rPr>
          <w:rFonts w:cs="Arial"/>
          <w:sz w:val="22"/>
          <w:szCs w:val="22"/>
          <w:shd w:val="clear" w:color="auto" w:fill="FFFFFF"/>
        </w:rPr>
        <w:t>, en el Real Decreto al que se refieren los artículos 4 y 5 de la Ley 2/2015, de 30 de marzo, de desindexación de la economía española</w:t>
      </w:r>
      <w:r w:rsidRPr="00516A24">
        <w:rPr>
          <w:spacing w:val="-2"/>
          <w:sz w:val="22"/>
          <w:lang w:val="es-ES_tradnl"/>
        </w:rPr>
        <w:t xml:space="preserve"> y en los artículos 104 a 106 del</w:t>
      </w:r>
      <w:r w:rsidRPr="00894E13">
        <w:rPr>
          <w:spacing w:val="-2"/>
          <w:sz w:val="22"/>
          <w:lang w:val="es-ES_tradnl"/>
        </w:rPr>
        <w:t xml:space="preserve"> Reglamento General de la Ley de Contratos de las Administraciones Públicas.</w:t>
      </w:r>
    </w:p>
    <w:p w14:paraId="42BE41DD" w14:textId="77777777" w:rsidR="00811D4E" w:rsidRPr="00894E13" w:rsidRDefault="00811D4E" w:rsidP="00811D4E">
      <w:pPr>
        <w:suppressAutoHyphens/>
        <w:spacing w:line="360" w:lineRule="auto"/>
        <w:ind w:left="284"/>
        <w:rPr>
          <w:spacing w:val="-2"/>
          <w:sz w:val="22"/>
          <w:lang w:val="es-ES_tradnl"/>
        </w:rPr>
      </w:pPr>
    </w:p>
    <w:p w14:paraId="17F19880" w14:textId="77777777" w:rsidR="00811D4E" w:rsidRDefault="00811D4E" w:rsidP="00811D4E">
      <w:pPr>
        <w:suppressAutoHyphens/>
        <w:spacing w:line="360" w:lineRule="auto"/>
        <w:ind w:left="284"/>
        <w:outlineLvl w:val="0"/>
        <w:rPr>
          <w:spacing w:val="-2"/>
          <w:sz w:val="22"/>
          <w:lang w:val="es-ES_tradnl"/>
        </w:rPr>
      </w:pPr>
      <w:r>
        <w:rPr>
          <w:spacing w:val="-2"/>
          <w:sz w:val="22"/>
          <w:lang w:val="es-ES_tradnl"/>
        </w:rPr>
        <w:t>La fórmula que debe aplicarse</w:t>
      </w:r>
      <w:r w:rsidRPr="00894E13">
        <w:rPr>
          <w:spacing w:val="-2"/>
          <w:sz w:val="22"/>
          <w:lang w:val="es-ES_tradnl"/>
        </w:rPr>
        <w:t xml:space="preserve"> en</w:t>
      </w:r>
      <w:r>
        <w:rPr>
          <w:spacing w:val="-2"/>
          <w:sz w:val="22"/>
          <w:lang w:val="es-ES_tradnl"/>
        </w:rPr>
        <w:t xml:space="preserve"> la revisión será la siguiente: </w:t>
      </w:r>
      <w:r w:rsidRPr="00894E13">
        <w:rPr>
          <w:spacing w:val="-2"/>
          <w:sz w:val="22"/>
          <w:lang w:val="es-ES_tradnl"/>
        </w:rPr>
        <w:t>............................................</w:t>
      </w:r>
      <w:r w:rsidRPr="00894E13">
        <w:rPr>
          <w:spacing w:val="-2"/>
          <w:sz w:val="22"/>
          <w:lang w:val="es-ES_tradnl"/>
        </w:rPr>
        <w:tab/>
      </w:r>
    </w:p>
    <w:p w14:paraId="2A74187B" w14:textId="77777777" w:rsidR="00FD13F8" w:rsidRDefault="00FD13F8">
      <w:pPr>
        <w:jc w:val="left"/>
        <w:rPr>
          <w:b/>
          <w:spacing w:val="-2"/>
          <w:sz w:val="22"/>
          <w:lang w:val="es-ES_tradnl"/>
        </w:rPr>
      </w:pPr>
      <w:r>
        <w:rPr>
          <w:b/>
          <w:spacing w:val="-2"/>
          <w:sz w:val="22"/>
          <w:lang w:val="es-ES_tradnl"/>
        </w:rPr>
        <w:br w:type="page"/>
      </w:r>
    </w:p>
    <w:p w14:paraId="42DBE014" w14:textId="77777777" w:rsidR="00811D4E" w:rsidRPr="00FD13F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FD13F8">
        <w:rPr>
          <w:rFonts w:cs="Arial"/>
          <w:b/>
          <w:bCs/>
          <w:color w:val="0070C0"/>
          <w:spacing w:val="0"/>
          <w:sz w:val="24"/>
          <w:szCs w:val="22"/>
          <w:lang w:val="es-ES_tradnl" w:eastAsia="es-ES_tradnl"/>
        </w:rPr>
        <w:t>8. GARANTÍAS</w:t>
      </w:r>
    </w:p>
    <w:p w14:paraId="08303E5A" w14:textId="77777777" w:rsidR="00811D4E" w:rsidRDefault="00811D4E" w:rsidP="00811D4E">
      <w:pPr>
        <w:suppressAutoHyphens/>
        <w:spacing w:line="360" w:lineRule="auto"/>
        <w:ind w:left="284"/>
        <w:rPr>
          <w:spacing w:val="-2"/>
          <w:sz w:val="22"/>
          <w:lang w:val="es-ES_tradnl"/>
        </w:rPr>
      </w:pPr>
    </w:p>
    <w:p w14:paraId="3DD4C96E" w14:textId="77777777" w:rsidR="00811D4E" w:rsidRPr="00516A24" w:rsidRDefault="00811D4E" w:rsidP="00811D4E">
      <w:pPr>
        <w:suppressAutoHyphens/>
        <w:spacing w:line="360" w:lineRule="auto"/>
        <w:ind w:left="284"/>
        <w:rPr>
          <w:spacing w:val="-2"/>
          <w:sz w:val="22"/>
          <w:lang w:val="es-ES_tradnl"/>
        </w:rPr>
      </w:pPr>
      <w:r w:rsidRPr="00A034C1">
        <w:rPr>
          <w:spacing w:val="-2"/>
          <w:sz w:val="22"/>
          <w:lang w:val="es-ES_tradnl"/>
        </w:rPr>
        <w:t>El adjudicatario del contrato</w:t>
      </w:r>
      <w:r w:rsidRPr="004F0A4B">
        <w:rPr>
          <w:spacing w:val="-2"/>
          <w:sz w:val="22"/>
          <w:lang w:val="es-ES_tradnl"/>
        </w:rPr>
        <w:t xml:space="preserve">, a fin de garantizar el cumplimiento de las obligaciones contraídas, está obligado a constituir una garantía definitiva </w:t>
      </w:r>
      <w:r>
        <w:rPr>
          <w:spacing w:val="-2"/>
          <w:sz w:val="22"/>
          <w:lang w:val="es-ES_tradnl"/>
        </w:rPr>
        <w:t>por la cuantía equivalente</w:t>
      </w:r>
      <w:r w:rsidRPr="004F0A4B">
        <w:rPr>
          <w:spacing w:val="-2"/>
          <w:sz w:val="22"/>
          <w:lang w:val="es-ES_tradnl"/>
        </w:rPr>
        <w:t xml:space="preserve"> al </w:t>
      </w:r>
      <w:r>
        <w:rPr>
          <w:spacing w:val="-2"/>
          <w:sz w:val="22"/>
          <w:lang w:val="es-ES_tradnl"/>
        </w:rPr>
        <w:t>5 %</w:t>
      </w:r>
      <w:r w:rsidRPr="00516A24">
        <w:rPr>
          <w:spacing w:val="-2"/>
          <w:sz w:val="22"/>
          <w:lang w:val="es-ES_tradnl"/>
        </w:rPr>
        <w:t xml:space="preserve"> del importe de adjudicación, excluido el IVA.</w:t>
      </w:r>
    </w:p>
    <w:p w14:paraId="2740466C" w14:textId="77777777" w:rsidR="00811D4E" w:rsidRPr="00516A24" w:rsidRDefault="00811D4E" w:rsidP="00811D4E">
      <w:pPr>
        <w:suppressAutoHyphens/>
        <w:spacing w:line="360" w:lineRule="auto"/>
        <w:ind w:left="567"/>
        <w:rPr>
          <w:b/>
          <w:spacing w:val="-2"/>
          <w:sz w:val="22"/>
          <w:lang w:val="es-ES_tradnl"/>
        </w:rPr>
      </w:pPr>
    </w:p>
    <w:p w14:paraId="67DA5F52" w14:textId="77777777" w:rsidR="00811D4E" w:rsidRPr="00516A24" w:rsidRDefault="00811D4E" w:rsidP="00811D4E">
      <w:pPr>
        <w:suppressAutoHyphens/>
        <w:spacing w:line="360" w:lineRule="auto"/>
        <w:ind w:left="284"/>
        <w:rPr>
          <w:spacing w:val="-2"/>
          <w:sz w:val="22"/>
          <w:lang w:val="es-ES_tradnl"/>
        </w:rPr>
      </w:pPr>
      <w:r w:rsidRPr="00516A24">
        <w:rPr>
          <w:spacing w:val="-2"/>
          <w:sz w:val="22"/>
          <w:lang w:val="es-ES_tradnl"/>
        </w:rPr>
        <w:t>El plazo para la constitución de la citada garantía será el que se señale en el requerimiento al que se refiere la cláusula 17, y podrá constituirse en cualquiera de los medios establecidos en el artículo 108 de la LCSP. La acreditación de su constitución podrá realizarse por medios electrónicos, informáticos o telemáticos. De no cumplirse este requisito por causas imputables al licitador, la Administración no efectuará la adjudicación a su favor.</w:t>
      </w:r>
    </w:p>
    <w:p w14:paraId="3F87AE92" w14:textId="77777777" w:rsidR="00811D4E" w:rsidRPr="00516A24" w:rsidRDefault="00811D4E" w:rsidP="00811D4E">
      <w:pPr>
        <w:suppressAutoHyphens/>
        <w:spacing w:line="360" w:lineRule="auto"/>
        <w:ind w:left="284"/>
        <w:rPr>
          <w:spacing w:val="-2"/>
          <w:sz w:val="22"/>
          <w:lang w:val="es-ES_tradnl"/>
        </w:rPr>
      </w:pPr>
    </w:p>
    <w:p w14:paraId="5340F273" w14:textId="77777777" w:rsidR="00811D4E" w:rsidRPr="00516A24" w:rsidRDefault="00811D4E" w:rsidP="00811D4E">
      <w:pPr>
        <w:suppressAutoHyphens/>
        <w:spacing w:line="360" w:lineRule="auto"/>
        <w:ind w:left="284"/>
        <w:rPr>
          <w:spacing w:val="-2"/>
          <w:sz w:val="22"/>
          <w:lang w:val="es-ES_tradnl"/>
        </w:rPr>
      </w:pPr>
      <w:r w:rsidRPr="00516A24">
        <w:rPr>
          <w:spacing w:val="-2"/>
          <w:sz w:val="22"/>
          <w:lang w:val="es-ES_tradnl"/>
        </w:rPr>
        <w:t>La devolución o cancelación de la garantía, tanto total como parcial en su caso, se realizará de acuerdo con lo dispuesto en el artículo 111 de la Ley 9/2017, de 8 de noviembre, de Contratos del Sector Público, una vez vencido el plazo de garantía y cumplidas por el adjudicatario todas sus obligaciones contractuales.</w:t>
      </w:r>
    </w:p>
    <w:p w14:paraId="7DA216B1" w14:textId="77777777" w:rsidR="00811D4E" w:rsidRDefault="00811D4E" w:rsidP="00811D4E">
      <w:pPr>
        <w:suppressAutoHyphens/>
        <w:spacing w:line="360" w:lineRule="auto"/>
        <w:ind w:left="195"/>
        <w:rPr>
          <w:rFonts w:cs="Arial"/>
          <w:b/>
          <w:bCs/>
          <w:spacing w:val="0"/>
          <w:sz w:val="24"/>
          <w:szCs w:val="22"/>
          <w:lang w:val="es-ES_tradnl" w:eastAsia="es-ES_tradnl"/>
        </w:rPr>
      </w:pPr>
    </w:p>
    <w:p w14:paraId="4E4D7A3D" w14:textId="77777777" w:rsidR="00FD13F8" w:rsidRDefault="00FD13F8" w:rsidP="00811D4E">
      <w:pPr>
        <w:suppressAutoHyphens/>
        <w:spacing w:line="360" w:lineRule="auto"/>
        <w:ind w:left="195"/>
        <w:rPr>
          <w:rFonts w:cs="Arial"/>
          <w:b/>
          <w:bCs/>
          <w:spacing w:val="0"/>
          <w:sz w:val="24"/>
          <w:szCs w:val="22"/>
          <w:lang w:val="es-ES_tradnl" w:eastAsia="es-ES_tradnl"/>
        </w:rPr>
      </w:pPr>
    </w:p>
    <w:p w14:paraId="0D574C68" w14:textId="77777777" w:rsidR="00811D4E" w:rsidRPr="00FD13F8" w:rsidRDefault="00811D4E" w:rsidP="00811D4E">
      <w:pPr>
        <w:pStyle w:val="Encabezado"/>
        <w:tabs>
          <w:tab w:val="clear" w:pos="4320"/>
          <w:tab w:val="clear" w:pos="8640"/>
        </w:tabs>
        <w:spacing w:line="360" w:lineRule="auto"/>
        <w:ind w:left="195"/>
        <w:jc w:val="center"/>
        <w:outlineLvl w:val="0"/>
        <w:rPr>
          <w:rFonts w:cs="Arial"/>
          <w:b/>
          <w:bCs/>
          <w:color w:val="767171" w:themeColor="background2" w:themeShade="80"/>
          <w:spacing w:val="0"/>
          <w:sz w:val="28"/>
          <w:szCs w:val="28"/>
          <w:lang w:val="es-ES_tradnl" w:eastAsia="es-ES_tradnl"/>
        </w:rPr>
      </w:pPr>
      <w:r w:rsidRPr="00FD13F8">
        <w:rPr>
          <w:rFonts w:cs="Arial"/>
          <w:b/>
          <w:bCs/>
          <w:color w:val="767171" w:themeColor="background2" w:themeShade="80"/>
          <w:spacing w:val="0"/>
          <w:sz w:val="28"/>
          <w:szCs w:val="28"/>
          <w:lang w:val="es-ES_tradnl" w:eastAsia="es-ES_tradnl"/>
        </w:rPr>
        <w:t>II.- PROCEDIMIENTO PARA CONTRATAR</w:t>
      </w:r>
    </w:p>
    <w:p w14:paraId="691AE7E1" w14:textId="77777777" w:rsidR="00811D4E"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483E821F" w14:textId="77777777" w:rsidR="00811D4E" w:rsidRPr="00FD13F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FD13F8">
        <w:rPr>
          <w:rFonts w:cs="Arial"/>
          <w:b/>
          <w:bCs/>
          <w:color w:val="0070C0"/>
          <w:spacing w:val="0"/>
          <w:sz w:val="24"/>
          <w:szCs w:val="22"/>
          <w:lang w:val="es-ES_tradnl" w:eastAsia="es-ES_tradnl"/>
        </w:rPr>
        <w:t>9. PROCEDIMIENTO DE ADJUDICACIÓN</w:t>
      </w:r>
    </w:p>
    <w:p w14:paraId="2112C1DF" w14:textId="77777777" w:rsidR="00811D4E" w:rsidRDefault="00811D4E" w:rsidP="00811D4E">
      <w:pPr>
        <w:pStyle w:val="Encabezado"/>
        <w:spacing w:line="360" w:lineRule="auto"/>
        <w:ind w:left="284"/>
        <w:outlineLvl w:val="0"/>
        <w:rPr>
          <w:rFonts w:cs="Arial"/>
          <w:bCs/>
          <w:spacing w:val="0"/>
          <w:sz w:val="22"/>
          <w:szCs w:val="22"/>
          <w:lang w:val="es-ES_tradnl" w:eastAsia="es-ES_tradnl"/>
        </w:rPr>
      </w:pPr>
    </w:p>
    <w:p w14:paraId="67A43CFC" w14:textId="77777777" w:rsidR="00811D4E" w:rsidRPr="00516A24" w:rsidRDefault="00811D4E" w:rsidP="00811D4E">
      <w:pPr>
        <w:pStyle w:val="Encabezado"/>
        <w:spacing w:line="360" w:lineRule="auto"/>
        <w:ind w:left="284"/>
        <w:outlineLvl w:val="0"/>
        <w:rPr>
          <w:rFonts w:cs="Arial"/>
          <w:bCs/>
          <w:spacing w:val="0"/>
          <w:sz w:val="22"/>
          <w:szCs w:val="22"/>
          <w:lang w:val="es-ES_tradnl" w:eastAsia="es-ES_tradnl"/>
        </w:rPr>
      </w:pPr>
      <w:r w:rsidRPr="00516A24">
        <w:rPr>
          <w:rFonts w:cs="Arial"/>
          <w:bCs/>
          <w:spacing w:val="0"/>
          <w:sz w:val="22"/>
          <w:szCs w:val="22"/>
          <w:lang w:val="es-ES_tradnl" w:eastAsia="es-ES_tradnl"/>
        </w:rPr>
        <w:t>La adjudicación del presente contrato se realizará por procedimiento abierto simplificado, de acuerdo con lo previsto en el artículo 159, apartados 1 a 5 de la LCSP, en cuya tramitación se seguirán las actuaciones recogidas en la citada Ley y sus normas de desarrollo.</w:t>
      </w:r>
    </w:p>
    <w:p w14:paraId="22C4797F" w14:textId="77777777" w:rsidR="00811D4E" w:rsidRPr="00516A24" w:rsidRDefault="00811D4E" w:rsidP="00811D4E">
      <w:pPr>
        <w:pStyle w:val="Encabezado"/>
        <w:spacing w:line="360" w:lineRule="auto"/>
        <w:ind w:left="284"/>
        <w:rPr>
          <w:rFonts w:cs="Arial"/>
          <w:bCs/>
          <w:spacing w:val="0"/>
          <w:sz w:val="22"/>
          <w:szCs w:val="22"/>
          <w:lang w:val="es-ES_tradnl" w:eastAsia="es-ES_tradnl"/>
        </w:rPr>
      </w:pPr>
    </w:p>
    <w:p w14:paraId="6675D0D4" w14:textId="77777777" w:rsidR="00811D4E" w:rsidRPr="00FD13F8"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FD13F8">
        <w:rPr>
          <w:rFonts w:cs="Arial"/>
          <w:b/>
          <w:bCs/>
          <w:color w:val="0070C0"/>
          <w:spacing w:val="0"/>
          <w:sz w:val="24"/>
          <w:szCs w:val="24"/>
          <w:lang w:val="es-ES_tradnl" w:eastAsia="es-ES_tradnl"/>
        </w:rPr>
        <w:t>10. LICITACIÓN ELECTRÓNICA</w:t>
      </w:r>
    </w:p>
    <w:p w14:paraId="50D95119" w14:textId="77777777" w:rsidR="00811D4E" w:rsidRPr="00516A24" w:rsidRDefault="00811D4E" w:rsidP="00811D4E">
      <w:pPr>
        <w:pStyle w:val="Encabezado"/>
        <w:spacing w:line="360" w:lineRule="auto"/>
        <w:ind w:left="284"/>
        <w:rPr>
          <w:rFonts w:cs="Arial"/>
          <w:bCs/>
          <w:spacing w:val="0"/>
          <w:sz w:val="22"/>
          <w:szCs w:val="22"/>
          <w:lang w:val="es-ES_tradnl" w:eastAsia="es-ES_tradnl"/>
        </w:rPr>
      </w:pPr>
    </w:p>
    <w:p w14:paraId="3C08FE21" w14:textId="77777777" w:rsidR="00811D4E" w:rsidRPr="00516A24" w:rsidRDefault="00811D4E" w:rsidP="00811D4E">
      <w:pPr>
        <w:pStyle w:val="Encabezado"/>
        <w:spacing w:line="360" w:lineRule="auto"/>
        <w:ind w:left="284"/>
        <w:rPr>
          <w:rFonts w:cs="Arial"/>
          <w:bCs/>
          <w:spacing w:val="0"/>
          <w:sz w:val="22"/>
          <w:szCs w:val="22"/>
          <w:lang w:val="es-ES_tradnl" w:eastAsia="es-ES_tradnl"/>
        </w:rPr>
      </w:pPr>
      <w:r w:rsidRPr="00516A24">
        <w:rPr>
          <w:rFonts w:cs="Arial"/>
          <w:bCs/>
          <w:spacing w:val="0"/>
          <w:sz w:val="22"/>
          <w:szCs w:val="22"/>
          <w:lang w:val="es-ES_tradnl" w:eastAsia="es-ES_tradnl"/>
        </w:rPr>
        <w:t>La presente licitación se tramitará por medios electrónicos, de conformidad con las disposiciones de la Ley 9/2017, de 8 de noviembre, de Contratos del Sector Público.</w:t>
      </w:r>
      <w:r>
        <w:rPr>
          <w:rFonts w:cs="Arial"/>
          <w:bCs/>
          <w:color w:val="FF0000"/>
          <w:spacing w:val="0"/>
          <w:sz w:val="22"/>
          <w:szCs w:val="22"/>
          <w:lang w:val="es-ES_tradnl" w:eastAsia="es-ES_tradnl"/>
        </w:rPr>
        <w:t xml:space="preserve"> </w:t>
      </w:r>
      <w:r w:rsidRPr="00516A24">
        <w:rPr>
          <w:rFonts w:cs="Arial"/>
          <w:bCs/>
          <w:spacing w:val="0"/>
          <w:sz w:val="22"/>
          <w:szCs w:val="22"/>
          <w:lang w:val="es-ES_tradnl" w:eastAsia="es-ES_tradnl"/>
        </w:rPr>
        <w:t>Consecuentemente, la relación del Ayuntamiento con los licitadores se llevará a cabo también por tales medios.</w:t>
      </w:r>
    </w:p>
    <w:p w14:paraId="400A0DDB" w14:textId="77777777" w:rsidR="00811D4E" w:rsidRPr="00516A24" w:rsidRDefault="00811D4E" w:rsidP="00FD13F8">
      <w:pPr>
        <w:pStyle w:val="Encabezado"/>
        <w:tabs>
          <w:tab w:val="clear" w:pos="4320"/>
          <w:tab w:val="clear" w:pos="8640"/>
        </w:tabs>
        <w:spacing w:after="100" w:line="360" w:lineRule="auto"/>
        <w:rPr>
          <w:rFonts w:cs="Arial"/>
          <w:b/>
          <w:bCs/>
          <w:spacing w:val="0"/>
          <w:sz w:val="24"/>
          <w:szCs w:val="24"/>
          <w:lang w:val="es-ES_tradnl" w:eastAsia="es-ES_tradnl"/>
        </w:rPr>
      </w:pPr>
      <w:r>
        <w:rPr>
          <w:rFonts w:cs="Arial"/>
          <w:b/>
          <w:bCs/>
          <w:spacing w:val="0"/>
          <w:sz w:val="24"/>
          <w:szCs w:val="24"/>
          <w:lang w:val="es-ES_tradnl" w:eastAsia="es-ES_tradnl"/>
        </w:rPr>
        <w:br w:type="page"/>
      </w:r>
      <w:r w:rsidRPr="00FD13F8">
        <w:rPr>
          <w:rFonts w:cs="Arial"/>
          <w:b/>
          <w:bCs/>
          <w:color w:val="0070C0"/>
          <w:spacing w:val="0"/>
          <w:sz w:val="24"/>
          <w:szCs w:val="24"/>
          <w:lang w:val="es-ES_tradnl" w:eastAsia="es-ES_tradnl"/>
        </w:rPr>
        <w:t>11. NOTIFICACIONES Y COMUNICACIONES</w:t>
      </w:r>
    </w:p>
    <w:p w14:paraId="5CC26A8A" w14:textId="77777777" w:rsidR="00811D4E" w:rsidRPr="00516A24" w:rsidRDefault="00811D4E" w:rsidP="00811D4E">
      <w:pPr>
        <w:pStyle w:val="Encabezado"/>
        <w:spacing w:line="360" w:lineRule="auto"/>
        <w:ind w:left="195"/>
        <w:rPr>
          <w:rFonts w:cs="Arial"/>
          <w:bCs/>
          <w:spacing w:val="0"/>
          <w:sz w:val="22"/>
          <w:szCs w:val="22"/>
          <w:lang w:val="es-ES_tradnl" w:eastAsia="es-ES_tradnl"/>
        </w:rPr>
      </w:pPr>
      <w:r w:rsidRPr="00516A24">
        <w:rPr>
          <w:rFonts w:cs="Arial"/>
          <w:bCs/>
          <w:spacing w:val="0"/>
          <w:sz w:val="22"/>
          <w:szCs w:val="22"/>
          <w:lang w:val="es-ES_tradnl" w:eastAsia="es-ES_tradnl"/>
        </w:rPr>
        <w:t>Todas las notificaciones y comunicaciones relativas a este expediente se realizarán de forma electrónica, siguiendo para ello el siguiente proceso:</w:t>
      </w:r>
    </w:p>
    <w:p w14:paraId="297E2420" w14:textId="77777777" w:rsidR="00811D4E" w:rsidRPr="00516A24" w:rsidRDefault="00811D4E" w:rsidP="00811D4E">
      <w:pPr>
        <w:pStyle w:val="Encabezado"/>
        <w:spacing w:line="360" w:lineRule="auto"/>
        <w:ind w:left="195"/>
        <w:rPr>
          <w:rFonts w:cs="Arial"/>
          <w:bCs/>
          <w:spacing w:val="0"/>
          <w:sz w:val="22"/>
          <w:szCs w:val="22"/>
          <w:lang w:val="es-ES_tradnl" w:eastAsia="es-ES_tradnl"/>
        </w:rPr>
      </w:pPr>
    </w:p>
    <w:p w14:paraId="673C99FE" w14:textId="77777777" w:rsidR="00811D4E" w:rsidRPr="00516A24" w:rsidRDefault="00811D4E" w:rsidP="00811D4E">
      <w:pPr>
        <w:pStyle w:val="Encabezado"/>
        <w:spacing w:line="360" w:lineRule="auto"/>
        <w:ind w:left="993" w:hanging="426"/>
        <w:rPr>
          <w:rFonts w:cs="Arial"/>
          <w:bCs/>
          <w:spacing w:val="0"/>
          <w:sz w:val="22"/>
          <w:szCs w:val="22"/>
          <w:lang w:val="es-ES_tradnl" w:eastAsia="es-ES_tradnl"/>
        </w:rPr>
      </w:pPr>
      <w:r w:rsidRPr="00516A24">
        <w:rPr>
          <w:rFonts w:cs="Arial"/>
          <w:bCs/>
          <w:spacing w:val="0"/>
          <w:sz w:val="22"/>
          <w:szCs w:val="22"/>
          <w:lang w:val="es-ES_tradnl" w:eastAsia="es-ES_tradnl"/>
        </w:rPr>
        <w:t xml:space="preserve">1º) </w:t>
      </w:r>
      <w:r w:rsidRPr="00516A24">
        <w:rPr>
          <w:rFonts w:cs="Arial"/>
          <w:b/>
          <w:bCs/>
          <w:spacing w:val="0"/>
          <w:sz w:val="22"/>
          <w:szCs w:val="22"/>
          <w:lang w:val="es-ES_tradnl" w:eastAsia="es-ES_tradnl"/>
        </w:rPr>
        <w:t>Puesta a disposición del destinatario</w:t>
      </w:r>
      <w:r>
        <w:rPr>
          <w:rFonts w:cs="Arial"/>
          <w:b/>
          <w:bCs/>
          <w:spacing w:val="0"/>
          <w:sz w:val="22"/>
          <w:szCs w:val="22"/>
          <w:lang w:val="es-ES_tradnl" w:eastAsia="es-ES_tradnl"/>
        </w:rPr>
        <w:t>.</w:t>
      </w:r>
    </w:p>
    <w:p w14:paraId="1AEC9239" w14:textId="77777777" w:rsidR="00811D4E" w:rsidRPr="00516A24" w:rsidRDefault="00811D4E" w:rsidP="00811D4E">
      <w:pPr>
        <w:pStyle w:val="Encabezado"/>
        <w:spacing w:line="360" w:lineRule="auto"/>
        <w:ind w:left="993" w:hanging="426"/>
        <w:rPr>
          <w:rFonts w:cs="Arial"/>
          <w:b/>
          <w:bCs/>
          <w:spacing w:val="0"/>
          <w:sz w:val="22"/>
          <w:szCs w:val="22"/>
          <w:lang w:val="es-ES_tradnl" w:eastAsia="es-ES_tradnl"/>
        </w:rPr>
      </w:pPr>
      <w:r>
        <w:rPr>
          <w:rFonts w:cs="Arial"/>
          <w:bCs/>
          <w:spacing w:val="0"/>
          <w:sz w:val="22"/>
          <w:szCs w:val="22"/>
          <w:lang w:val="es-ES_tradnl" w:eastAsia="es-ES_tradnl"/>
        </w:rPr>
        <w:t>2</w:t>
      </w:r>
      <w:r w:rsidRPr="00516A24">
        <w:rPr>
          <w:rFonts w:cs="Arial"/>
          <w:bCs/>
          <w:spacing w:val="0"/>
          <w:sz w:val="22"/>
          <w:szCs w:val="22"/>
          <w:lang w:val="es-ES_tradnl" w:eastAsia="es-ES_tradnl"/>
        </w:rPr>
        <w:t xml:space="preserve">º) </w:t>
      </w:r>
      <w:r w:rsidRPr="00516A24">
        <w:rPr>
          <w:rFonts w:cs="Arial"/>
          <w:b/>
          <w:bCs/>
          <w:spacing w:val="0"/>
          <w:sz w:val="22"/>
          <w:szCs w:val="22"/>
          <w:lang w:val="es-ES_tradnl" w:eastAsia="es-ES_tradnl"/>
        </w:rPr>
        <w:t>Acceso al contenido de la notificación o comunicación.</w:t>
      </w:r>
    </w:p>
    <w:p w14:paraId="00B24C3C" w14:textId="77777777" w:rsidR="00811D4E" w:rsidRPr="00516A24" w:rsidRDefault="00811D4E" w:rsidP="00811D4E">
      <w:pPr>
        <w:pStyle w:val="Encabezado"/>
        <w:spacing w:line="360" w:lineRule="auto"/>
        <w:ind w:left="993" w:hanging="426"/>
        <w:rPr>
          <w:rFonts w:cs="Arial"/>
          <w:b/>
          <w:bCs/>
          <w:spacing w:val="0"/>
          <w:sz w:val="22"/>
          <w:szCs w:val="22"/>
          <w:lang w:val="es-ES_tradnl" w:eastAsia="es-ES_tradnl"/>
        </w:rPr>
      </w:pPr>
    </w:p>
    <w:p w14:paraId="53233DC3" w14:textId="77777777" w:rsidR="00811D4E" w:rsidRPr="00516A24" w:rsidRDefault="00811D4E" w:rsidP="00FD13F8">
      <w:pPr>
        <w:pStyle w:val="Encabezado"/>
        <w:spacing w:after="100" w:line="360" w:lineRule="auto"/>
        <w:ind w:left="193"/>
        <w:rPr>
          <w:rFonts w:cs="Arial"/>
          <w:bCs/>
          <w:spacing w:val="0"/>
          <w:sz w:val="22"/>
          <w:szCs w:val="22"/>
          <w:lang w:val="es-ES_tradnl" w:eastAsia="es-ES_tradnl"/>
        </w:rPr>
      </w:pPr>
      <w:r w:rsidRPr="00516A24">
        <w:rPr>
          <w:rFonts w:cs="Arial"/>
          <w:bCs/>
          <w:spacing w:val="0"/>
          <w:sz w:val="22"/>
          <w:szCs w:val="22"/>
          <w:lang w:val="es-ES_tradnl" w:eastAsia="es-ES_tradnl"/>
        </w:rPr>
        <w:t>Los plazos comenzarán a contar desde el aviso de notificación (si el acto objeto de la notificación se publica el mismo día en el perfil de contratante), o desde la recepción de la notificación (si el acto no se publica el mismo día en el perfil de contratante).</w:t>
      </w:r>
    </w:p>
    <w:p w14:paraId="0A0542E0" w14:textId="77777777" w:rsidR="00811D4E" w:rsidRPr="00516A24" w:rsidRDefault="00811D4E" w:rsidP="00811D4E">
      <w:pPr>
        <w:pStyle w:val="Encabezado"/>
        <w:spacing w:line="360" w:lineRule="auto"/>
        <w:ind w:left="195"/>
        <w:rPr>
          <w:rFonts w:cs="Arial"/>
          <w:bCs/>
          <w:spacing w:val="0"/>
          <w:sz w:val="22"/>
          <w:szCs w:val="22"/>
          <w:lang w:val="es-ES_tradnl" w:eastAsia="es-ES_tradnl"/>
        </w:rPr>
      </w:pPr>
      <w:r w:rsidRPr="00516A24">
        <w:rPr>
          <w:rFonts w:cs="Arial"/>
          <w:bCs/>
          <w:spacing w:val="0"/>
          <w:sz w:val="22"/>
          <w:szCs w:val="22"/>
          <w:lang w:val="es-ES_tradnl" w:eastAsia="es-ES_tradnl"/>
        </w:rPr>
        <w:t xml:space="preserve">Transcurridos diez días naturales desde la puesta a </w:t>
      </w:r>
      <w:r>
        <w:rPr>
          <w:rFonts w:cs="Arial"/>
          <w:bCs/>
          <w:spacing w:val="0"/>
          <w:sz w:val="22"/>
          <w:szCs w:val="22"/>
          <w:lang w:val="es-ES_tradnl" w:eastAsia="es-ES_tradnl"/>
        </w:rPr>
        <w:t>disposición</w:t>
      </w:r>
      <w:r w:rsidRPr="00516A24">
        <w:rPr>
          <w:rFonts w:cs="Arial"/>
          <w:bCs/>
          <w:spacing w:val="0"/>
          <w:sz w:val="22"/>
          <w:szCs w:val="22"/>
          <w:lang w:val="es-ES_tradnl" w:eastAsia="es-ES_tradnl"/>
        </w:rPr>
        <w:t xml:space="preserve"> de la notificación, si el destinatario no la acepta o la rechaza, se considerará expirada y se dará por cumplido formalmente el trámite de notificación.</w:t>
      </w:r>
    </w:p>
    <w:p w14:paraId="06E352EF" w14:textId="77777777" w:rsidR="00811D4E" w:rsidRPr="00937954" w:rsidRDefault="00811D4E" w:rsidP="00811D4E">
      <w:pPr>
        <w:pStyle w:val="Encabezado"/>
        <w:spacing w:line="360" w:lineRule="auto"/>
        <w:ind w:left="195"/>
        <w:rPr>
          <w:rFonts w:cs="Arial"/>
          <w:bCs/>
          <w:spacing w:val="0"/>
          <w:sz w:val="22"/>
          <w:szCs w:val="22"/>
          <w:lang w:val="es-ES_tradnl" w:eastAsia="es-ES_tradnl"/>
        </w:rPr>
      </w:pPr>
    </w:p>
    <w:p w14:paraId="59F16035" w14:textId="77777777" w:rsidR="00811D4E" w:rsidRPr="00FD13F8" w:rsidRDefault="00811D4E" w:rsidP="00FD13F8">
      <w:pPr>
        <w:pStyle w:val="Encabezado"/>
        <w:tabs>
          <w:tab w:val="clear" w:pos="4320"/>
          <w:tab w:val="clear" w:pos="8640"/>
        </w:tabs>
        <w:spacing w:after="100" w:line="360" w:lineRule="auto"/>
        <w:rPr>
          <w:rFonts w:cs="Arial"/>
          <w:b/>
          <w:bCs/>
          <w:color w:val="0070C0"/>
          <w:spacing w:val="0"/>
          <w:sz w:val="24"/>
          <w:szCs w:val="22"/>
          <w:lang w:val="es-ES_tradnl" w:eastAsia="es-ES_tradnl"/>
        </w:rPr>
      </w:pPr>
      <w:r w:rsidRPr="00FD13F8">
        <w:rPr>
          <w:rFonts w:cs="Arial"/>
          <w:b/>
          <w:bCs/>
          <w:color w:val="0070C0"/>
          <w:spacing w:val="0"/>
          <w:sz w:val="24"/>
          <w:szCs w:val="22"/>
          <w:lang w:val="es-ES_tradnl" w:eastAsia="es-ES_tradnl"/>
        </w:rPr>
        <w:t>12. APTITUD PARA CONTRATAR</w:t>
      </w:r>
    </w:p>
    <w:p w14:paraId="1C04B2BD" w14:textId="77777777" w:rsidR="00811D4E" w:rsidRPr="00695791" w:rsidRDefault="00811D4E" w:rsidP="00FD13F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00" w:line="360" w:lineRule="auto"/>
        <w:ind w:left="284"/>
        <w:rPr>
          <w:color w:val="0070C0"/>
          <w:spacing w:val="-2"/>
          <w:sz w:val="22"/>
          <w:lang w:val="es-ES_tradnl"/>
        </w:rPr>
      </w:pPr>
      <w:r w:rsidRPr="00DC2D7A">
        <w:rPr>
          <w:spacing w:val="-2"/>
          <w:sz w:val="22"/>
          <w:lang w:val="es-ES_tradnl"/>
        </w:rPr>
        <w:t>Podrán tomar parte en este procedimiento de contratación las personas naturales o jurídicas que se hallen en plena posesión de su capac</w:t>
      </w:r>
      <w:r>
        <w:rPr>
          <w:spacing w:val="-2"/>
          <w:sz w:val="22"/>
          <w:lang w:val="es-ES_tradnl"/>
        </w:rPr>
        <w:t>idad jurídica y de obrar;</w:t>
      </w:r>
      <w:r w:rsidRPr="00DC2D7A">
        <w:rPr>
          <w:spacing w:val="-2"/>
          <w:sz w:val="22"/>
          <w:lang w:val="es-ES_tradnl"/>
        </w:rPr>
        <w:t xml:space="preserve"> </w:t>
      </w:r>
      <w:r>
        <w:rPr>
          <w:spacing w:val="-2"/>
          <w:sz w:val="22"/>
          <w:lang w:val="es-ES_tradnl"/>
        </w:rPr>
        <w:t xml:space="preserve">posean la necesaria </w:t>
      </w:r>
      <w:r w:rsidRPr="00516A24">
        <w:rPr>
          <w:spacing w:val="-2"/>
          <w:sz w:val="22"/>
          <w:lang w:val="es-ES_tradnl"/>
        </w:rPr>
        <w:t xml:space="preserve">solvencia económica, financiera y técnica o profesional; no estén incursas en ninguna de las prohibiciones para contratar establecidas en el artículo </w:t>
      </w:r>
      <w:r w:rsidRPr="00516A24">
        <w:rPr>
          <w:rFonts w:cs="Arial"/>
          <w:bCs/>
          <w:spacing w:val="0"/>
          <w:sz w:val="22"/>
          <w:szCs w:val="22"/>
          <w:lang w:val="es-ES_tradnl" w:eastAsia="es-ES_tradnl"/>
        </w:rPr>
        <w:t xml:space="preserve">71 </w:t>
      </w:r>
      <w:r w:rsidRPr="00516A24">
        <w:rPr>
          <w:spacing w:val="-2"/>
          <w:sz w:val="22"/>
          <w:lang w:val="es-ES_tradnl"/>
        </w:rPr>
        <w:t xml:space="preserve">de la LCSP; y estén inscritas en el Registro Oficial de Licitadores y Empresas Clasificadas del Sector Público, o en el Registro </w:t>
      </w:r>
      <w:r w:rsidRPr="00516A24">
        <w:rPr>
          <w:sz w:val="22"/>
          <w:szCs w:val="22"/>
        </w:rPr>
        <w:t>de Licitadores y Empresas Clasificadas de Euskadi, tal como se exige, para el procedimiento abierto simplificado, en el artículo 159.4 de la LCSP</w:t>
      </w:r>
      <w:r w:rsidRPr="00516A24">
        <w:rPr>
          <w:rFonts w:cs="Arial"/>
          <w:bCs/>
          <w:spacing w:val="0"/>
          <w:sz w:val="22"/>
          <w:szCs w:val="22"/>
          <w:lang w:val="es-ES_tradnl" w:eastAsia="es-ES_tradnl"/>
        </w:rPr>
        <w:t xml:space="preserve">. </w:t>
      </w:r>
      <w:r w:rsidRPr="00516A24">
        <w:rPr>
          <w:spacing w:val="-2"/>
          <w:sz w:val="22"/>
          <w:lang w:val="es-ES_tradnl"/>
        </w:rPr>
        <w:t>La solvencia se acreditará y evaluará de acuerdo con los medios establecidos en la cláusula 17.</w:t>
      </w:r>
    </w:p>
    <w:p w14:paraId="7B49BC32" w14:textId="77777777" w:rsidR="00811D4E" w:rsidRPr="00DC2D7A" w:rsidRDefault="00811D4E" w:rsidP="00FD13F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00" w:line="360" w:lineRule="auto"/>
        <w:ind w:left="284"/>
        <w:rPr>
          <w:spacing w:val="-2"/>
          <w:sz w:val="22"/>
          <w:lang w:val="es-ES_tradnl"/>
        </w:rPr>
      </w:pPr>
      <w:r w:rsidRPr="00DC2D7A">
        <w:rPr>
          <w:spacing w:val="-2"/>
          <w:sz w:val="22"/>
          <w:lang w:val="es-ES_tradnl"/>
        </w:rPr>
        <w:t xml:space="preserve">Asimismo, podrán hacerlo por sí o representadas por persona autorizada, mediante poder bastante otorgado al efecto. </w:t>
      </w:r>
      <w:r>
        <w:rPr>
          <w:spacing w:val="-2"/>
          <w:sz w:val="22"/>
          <w:lang w:val="es-ES_tradnl"/>
        </w:rPr>
        <w:t>Cuando en representación de una persona jurídica concurra alguna de sus personas miembros, deberá justificar documentalmente que está facultada para ello. Tanto en uno como en otro caso, a la persona representante le afectan las causas de incapacidad para contratar</w:t>
      </w:r>
      <w:r w:rsidRPr="00DC2D7A">
        <w:rPr>
          <w:spacing w:val="-2"/>
          <w:sz w:val="22"/>
          <w:lang w:val="es-ES_tradnl"/>
        </w:rPr>
        <w:t xml:space="preserve"> citadas.</w:t>
      </w:r>
    </w:p>
    <w:p w14:paraId="56C5CB90"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Pr>
          <w:spacing w:val="-2"/>
          <w:sz w:val="22"/>
          <w:lang w:val="es-ES_tradnl"/>
        </w:rPr>
        <w:t>Dichas personas</w:t>
      </w:r>
      <w:r w:rsidRPr="00DC2D7A">
        <w:rPr>
          <w:spacing w:val="-2"/>
          <w:sz w:val="22"/>
          <w:lang w:val="es-ES_tradnl"/>
        </w:rPr>
        <w:t xml:space="preserve"> deberán contar, asimismo, con la habilitación empresarial o profesional que, en su caso, sea exigible para la realización de la actividad o prestación objeto del presente contrato.</w:t>
      </w:r>
    </w:p>
    <w:p w14:paraId="7D1F47D3" w14:textId="77777777" w:rsidR="00FD13F8" w:rsidRDefault="00FD13F8">
      <w:pPr>
        <w:jc w:val="left"/>
        <w:rPr>
          <w:spacing w:val="-2"/>
          <w:sz w:val="22"/>
          <w:lang w:val="es-ES_tradnl"/>
        </w:rPr>
      </w:pPr>
      <w:r>
        <w:rPr>
          <w:spacing w:val="-2"/>
          <w:sz w:val="22"/>
          <w:lang w:val="es-ES_tradnl"/>
        </w:rPr>
        <w:br w:type="page"/>
      </w:r>
    </w:p>
    <w:p w14:paraId="341354CD" w14:textId="77777777" w:rsidR="00811D4E" w:rsidRPr="00FD13F8" w:rsidRDefault="00811D4E" w:rsidP="00FD13F8">
      <w:pPr>
        <w:pStyle w:val="Encabezado"/>
        <w:tabs>
          <w:tab w:val="clear" w:pos="4320"/>
          <w:tab w:val="clear" w:pos="8640"/>
        </w:tabs>
        <w:spacing w:after="100" w:line="360" w:lineRule="auto"/>
        <w:rPr>
          <w:rFonts w:cs="Arial"/>
          <w:b/>
          <w:bCs/>
          <w:color w:val="0070C0"/>
          <w:spacing w:val="0"/>
          <w:sz w:val="24"/>
          <w:szCs w:val="24"/>
          <w:lang w:val="es-ES_tradnl" w:eastAsia="es-ES_tradnl"/>
        </w:rPr>
      </w:pPr>
      <w:r w:rsidRPr="00FD13F8">
        <w:rPr>
          <w:rFonts w:cs="Arial"/>
          <w:b/>
          <w:bCs/>
          <w:color w:val="0070C0"/>
          <w:spacing w:val="0"/>
          <w:sz w:val="24"/>
          <w:szCs w:val="24"/>
          <w:lang w:val="es-ES_tradnl" w:eastAsia="es-ES_tradnl"/>
        </w:rPr>
        <w:t>13. CRITERIOS DE ADJUDICACIÓN</w:t>
      </w:r>
    </w:p>
    <w:p w14:paraId="64A90CB8"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Los criterios de valoración de las ofertas que han de servir de base para la adjudicación del contrato y la ponderación que se les atribuye son los siguientes:</w:t>
      </w:r>
    </w:p>
    <w:p w14:paraId="4459DD4A" w14:textId="77777777" w:rsidR="00811D4E" w:rsidRPr="00B50222" w:rsidRDefault="00811D4E" w:rsidP="00E63B0A">
      <w:pPr>
        <w:pStyle w:val="Encabezado"/>
        <w:tabs>
          <w:tab w:val="clear" w:pos="4320"/>
          <w:tab w:val="clear" w:pos="8640"/>
        </w:tabs>
        <w:spacing w:after="120"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w:t>
      </w:r>
      <w:r>
        <w:rPr>
          <w:rFonts w:cs="Arial"/>
          <w:bCs/>
          <w:spacing w:val="0"/>
          <w:sz w:val="22"/>
          <w:szCs w:val="22"/>
          <w:lang w:val="es-ES_tradnl" w:eastAsia="es-ES_tradnl"/>
        </w:rPr>
        <w:t>.......................................</w:t>
      </w:r>
    </w:p>
    <w:p w14:paraId="468B2FAE" w14:textId="77777777" w:rsidR="00811D4E" w:rsidRPr="00AD0253" w:rsidRDefault="00811D4E" w:rsidP="00811D4E">
      <w:pPr>
        <w:pStyle w:val="Encabezado"/>
        <w:tabs>
          <w:tab w:val="clear" w:pos="4320"/>
          <w:tab w:val="clear" w:pos="8640"/>
        </w:tabs>
        <w:spacing w:line="360" w:lineRule="auto"/>
        <w:ind w:left="567"/>
        <w:outlineLvl w:val="0"/>
        <w:rPr>
          <w:rFonts w:cs="Arial"/>
          <w:i/>
          <w:color w:val="808080"/>
          <w:highlight w:val="yellow"/>
          <w:lang w:val="es-ES_tradnl"/>
        </w:rPr>
      </w:pPr>
      <w:r>
        <w:rPr>
          <w:b/>
          <w:i/>
          <w:color w:val="808080"/>
          <w:spacing w:val="-2"/>
          <w:sz w:val="22"/>
          <w:lang w:val="es-ES_tradnl"/>
        </w:rPr>
        <w:t>Supuestos o variantes</w:t>
      </w:r>
    </w:p>
    <w:p w14:paraId="64B11135" w14:textId="77777777" w:rsidR="00811D4E" w:rsidRPr="00AD0253" w:rsidRDefault="00811D4E" w:rsidP="00811D4E">
      <w:pPr>
        <w:suppressAutoHyphens/>
        <w:spacing w:line="360" w:lineRule="auto"/>
        <w:ind w:left="851" w:hanging="284"/>
        <w:rPr>
          <w:i/>
          <w:color w:val="808080"/>
          <w:spacing w:val="-2"/>
          <w:sz w:val="22"/>
          <w:szCs w:val="22"/>
          <w:lang w:val="es-ES_tradnl"/>
        </w:rPr>
      </w:pPr>
      <w:r>
        <w:rPr>
          <w:b/>
          <w:i/>
          <w:color w:val="808080"/>
          <w:spacing w:val="-2"/>
          <w:sz w:val="22"/>
          <w:szCs w:val="22"/>
          <w:lang w:val="es-ES_tradnl"/>
        </w:rPr>
        <w:t>a</w:t>
      </w:r>
      <w:r w:rsidRPr="00AD0253">
        <w:rPr>
          <w:b/>
          <w:i/>
          <w:color w:val="808080"/>
          <w:spacing w:val="-2"/>
          <w:sz w:val="22"/>
          <w:szCs w:val="22"/>
          <w:lang w:val="es-ES_tradnl"/>
        </w:rPr>
        <w:t xml:space="preserve">) Que todos los criterios sean de apreciación automática, </w:t>
      </w:r>
      <w:r w:rsidRPr="00AD0253">
        <w:rPr>
          <w:i/>
          <w:color w:val="808080"/>
          <w:spacing w:val="-2"/>
          <w:sz w:val="22"/>
          <w:szCs w:val="22"/>
          <w:lang w:val="es-ES_tradnl"/>
        </w:rPr>
        <w:t xml:space="preserve">en cuyo </w:t>
      </w:r>
      <w:r>
        <w:rPr>
          <w:i/>
          <w:color w:val="808080"/>
          <w:spacing w:val="-2"/>
          <w:sz w:val="22"/>
          <w:szCs w:val="22"/>
          <w:lang w:val="es-ES_tradnl"/>
        </w:rPr>
        <w:t xml:space="preserve">caso </w:t>
      </w:r>
      <w:r w:rsidRPr="00AD0253">
        <w:rPr>
          <w:i/>
          <w:color w:val="808080"/>
          <w:spacing w:val="-2"/>
          <w:sz w:val="22"/>
          <w:szCs w:val="22"/>
          <w:lang w:val="es-ES_tradnl"/>
        </w:rPr>
        <w:t xml:space="preserve">se indicará </w:t>
      </w:r>
      <w:r>
        <w:rPr>
          <w:i/>
          <w:color w:val="808080"/>
          <w:spacing w:val="-2"/>
          <w:sz w:val="22"/>
          <w:szCs w:val="22"/>
          <w:lang w:val="es-ES_tradnl"/>
        </w:rPr>
        <w:t>lo siguiente:</w:t>
      </w:r>
    </w:p>
    <w:p w14:paraId="77EE06C7" w14:textId="77777777" w:rsidR="00811D4E" w:rsidRPr="00D61A0D" w:rsidRDefault="00811D4E" w:rsidP="00811D4E">
      <w:pPr>
        <w:suppressAutoHyphens/>
        <w:spacing w:line="360" w:lineRule="auto"/>
        <w:ind w:left="585" w:hanging="390"/>
        <w:rPr>
          <w:spacing w:val="-2"/>
          <w:sz w:val="22"/>
          <w:szCs w:val="22"/>
          <w:lang w:val="es-ES_tradnl"/>
        </w:rPr>
      </w:pPr>
    </w:p>
    <w:p w14:paraId="0186E90C" w14:textId="77777777" w:rsidR="00811D4E" w:rsidRPr="00D61A0D" w:rsidRDefault="00811D4E" w:rsidP="00811D4E">
      <w:pPr>
        <w:suppressAutoHyphens/>
        <w:spacing w:line="360" w:lineRule="auto"/>
        <w:ind w:left="284"/>
        <w:rPr>
          <w:spacing w:val="-2"/>
          <w:sz w:val="22"/>
          <w:szCs w:val="22"/>
          <w:lang w:val="es-ES_tradnl"/>
        </w:rPr>
      </w:pPr>
      <w:r w:rsidRPr="00D61A0D">
        <w:rPr>
          <w:spacing w:val="-2"/>
          <w:sz w:val="22"/>
          <w:szCs w:val="22"/>
          <w:lang w:val="es-ES_tradnl"/>
        </w:rPr>
        <w:t>La valoración de los referidos criterios se efectuará mediante la aplicación de las siguie</w:t>
      </w:r>
      <w:r>
        <w:rPr>
          <w:spacing w:val="-2"/>
          <w:sz w:val="22"/>
          <w:szCs w:val="22"/>
          <w:lang w:val="es-ES_tradnl"/>
        </w:rPr>
        <w:t>ntes fórmulas: …………………………………………</w:t>
      </w:r>
    </w:p>
    <w:p w14:paraId="2FA72270" w14:textId="77777777" w:rsidR="00811D4E" w:rsidRDefault="00811D4E" w:rsidP="00811D4E">
      <w:pPr>
        <w:suppressAutoHyphens/>
        <w:spacing w:line="360" w:lineRule="auto"/>
        <w:ind w:left="585" w:hanging="390"/>
        <w:rPr>
          <w:b/>
          <w:spacing w:val="-2"/>
          <w:sz w:val="22"/>
          <w:szCs w:val="22"/>
          <w:lang w:val="es-ES_tradnl"/>
        </w:rPr>
      </w:pPr>
    </w:p>
    <w:p w14:paraId="39E0FB8E" w14:textId="77777777" w:rsidR="00811D4E" w:rsidRDefault="00811D4E" w:rsidP="00811D4E">
      <w:pPr>
        <w:suppressAutoHyphens/>
        <w:spacing w:line="360" w:lineRule="auto"/>
        <w:ind w:left="585" w:hanging="18"/>
        <w:rPr>
          <w:i/>
          <w:color w:val="808080"/>
          <w:spacing w:val="-2"/>
          <w:sz w:val="22"/>
          <w:szCs w:val="22"/>
          <w:lang w:val="es-ES_tradnl"/>
        </w:rPr>
      </w:pPr>
      <w:r>
        <w:rPr>
          <w:b/>
          <w:i/>
          <w:color w:val="808080"/>
          <w:spacing w:val="-2"/>
          <w:sz w:val="22"/>
          <w:szCs w:val="22"/>
          <w:lang w:val="es-ES_tradnl"/>
        </w:rPr>
        <w:t>b</w:t>
      </w:r>
      <w:r w:rsidRPr="00AD0253">
        <w:rPr>
          <w:b/>
          <w:i/>
          <w:color w:val="808080"/>
          <w:spacing w:val="-2"/>
          <w:sz w:val="22"/>
          <w:szCs w:val="22"/>
          <w:lang w:val="es-ES_tradnl"/>
        </w:rPr>
        <w:t xml:space="preserve">) Que los </w:t>
      </w:r>
      <w:r w:rsidRPr="00516A24">
        <w:rPr>
          <w:b/>
          <w:i/>
          <w:color w:val="808080"/>
          <w:spacing w:val="-2"/>
          <w:sz w:val="22"/>
          <w:szCs w:val="22"/>
          <w:lang w:val="es-ES_tradnl"/>
        </w:rPr>
        <w:t xml:space="preserve">criterios sean de apreciación automática y de apreciación </w:t>
      </w:r>
      <w:r>
        <w:rPr>
          <w:b/>
          <w:i/>
          <w:color w:val="808080"/>
          <w:spacing w:val="-2"/>
          <w:sz w:val="22"/>
          <w:szCs w:val="22"/>
          <w:lang w:val="es-ES_tradnl"/>
        </w:rPr>
        <w:t>mediante juicio de valor</w:t>
      </w:r>
      <w:r w:rsidRPr="00516A24">
        <w:rPr>
          <w:b/>
          <w:i/>
          <w:color w:val="808080"/>
          <w:spacing w:val="-2"/>
          <w:sz w:val="22"/>
          <w:szCs w:val="22"/>
          <w:lang w:val="es-ES_tradnl"/>
        </w:rPr>
        <w:t xml:space="preserve">, </w:t>
      </w:r>
      <w:r>
        <w:rPr>
          <w:i/>
          <w:color w:val="808080"/>
          <w:spacing w:val="-2"/>
          <w:sz w:val="22"/>
          <w:szCs w:val="22"/>
          <w:lang w:val="es-ES_tradnl"/>
        </w:rPr>
        <w:t>en cuyo caso deberá indicarse que:</w:t>
      </w:r>
    </w:p>
    <w:p w14:paraId="071F45E7" w14:textId="77777777" w:rsidR="00811D4E" w:rsidRPr="00AD0253" w:rsidRDefault="00811D4E" w:rsidP="00811D4E">
      <w:pPr>
        <w:suppressAutoHyphens/>
        <w:spacing w:line="360" w:lineRule="auto"/>
        <w:ind w:left="585" w:hanging="18"/>
        <w:rPr>
          <w:i/>
          <w:color w:val="808080"/>
          <w:spacing w:val="-2"/>
          <w:sz w:val="22"/>
          <w:szCs w:val="22"/>
          <w:lang w:val="es-ES_tradnl"/>
        </w:rPr>
      </w:pPr>
    </w:p>
    <w:p w14:paraId="55C9597A" w14:textId="77777777" w:rsidR="00811D4E" w:rsidRDefault="00811D4E" w:rsidP="00811D4E">
      <w:pPr>
        <w:suppressAutoHyphens/>
        <w:spacing w:line="360" w:lineRule="auto"/>
        <w:ind w:left="284"/>
        <w:rPr>
          <w:spacing w:val="-2"/>
          <w:sz w:val="22"/>
          <w:szCs w:val="22"/>
          <w:lang w:val="es-ES_tradnl"/>
        </w:rPr>
      </w:pPr>
      <w:r>
        <w:rPr>
          <w:spacing w:val="-2"/>
          <w:sz w:val="22"/>
          <w:szCs w:val="22"/>
          <w:lang w:val="es-ES_tradnl"/>
        </w:rPr>
        <w:t>De los citados criterios, los dependientes de un juicio de valor y que se valorarán previamente a los de apreciación automática, son los siguientes:</w:t>
      </w:r>
    </w:p>
    <w:p w14:paraId="287A7DC1" w14:textId="77777777" w:rsidR="00811D4E" w:rsidRPr="00B50222" w:rsidRDefault="00811D4E" w:rsidP="00811D4E">
      <w:pPr>
        <w:suppressAutoHyphens/>
        <w:spacing w:line="360" w:lineRule="auto"/>
        <w:ind w:left="284"/>
        <w:rPr>
          <w:spacing w:val="-2"/>
          <w:sz w:val="22"/>
          <w:szCs w:val="22"/>
          <w:lang w:val="es-ES_tradnl"/>
        </w:rPr>
      </w:pPr>
      <w:r>
        <w:rPr>
          <w:spacing w:val="-2"/>
          <w:sz w:val="22"/>
          <w:szCs w:val="22"/>
          <w:lang w:val="es-ES_tradnl"/>
        </w:rPr>
        <w:t>.</w:t>
      </w:r>
      <w:r w:rsidRPr="00B50222">
        <w:rPr>
          <w:spacing w:val="-2"/>
          <w:sz w:val="22"/>
          <w:szCs w:val="22"/>
          <w:lang w:val="es-ES_tradnl"/>
        </w:rPr>
        <w:t>……………</w:t>
      </w:r>
      <w:r>
        <w:rPr>
          <w:spacing w:val="-2"/>
          <w:sz w:val="22"/>
          <w:szCs w:val="22"/>
          <w:lang w:val="es-ES_tradnl"/>
        </w:rPr>
        <w:t>……………………………………………………………………………</w:t>
      </w:r>
      <w:r w:rsidRPr="00B50222">
        <w:rPr>
          <w:spacing w:val="-2"/>
          <w:sz w:val="22"/>
          <w:szCs w:val="22"/>
          <w:lang w:val="es-ES_tradnl"/>
        </w:rPr>
        <w:t xml:space="preserve"> </w:t>
      </w:r>
    </w:p>
    <w:p w14:paraId="7E37262F"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Los criterios de apreciación automática,</w:t>
      </w:r>
      <w:r>
        <w:rPr>
          <w:rFonts w:cs="Arial"/>
          <w:bCs/>
          <w:spacing w:val="0"/>
          <w:sz w:val="22"/>
          <w:szCs w:val="22"/>
          <w:lang w:val="es-ES_tradnl" w:eastAsia="es-ES_tradnl"/>
        </w:rPr>
        <w:t xml:space="preserve"> así como las fórmulas que se utilizarán para valorarlos, son los siguientes:</w:t>
      </w:r>
    </w:p>
    <w:p w14:paraId="24C0C772" w14:textId="77777777" w:rsidR="00811D4E" w:rsidRDefault="00811D4E" w:rsidP="00E63B0A">
      <w:pPr>
        <w:pStyle w:val="Encabezado"/>
        <w:tabs>
          <w:tab w:val="clear" w:pos="4320"/>
          <w:tab w:val="clear" w:pos="8640"/>
        </w:tabs>
        <w:spacing w:after="120" w:line="360" w:lineRule="auto"/>
        <w:ind w:left="284"/>
        <w:rPr>
          <w:rFonts w:cs="Arial"/>
          <w:bCs/>
          <w:spacing w:val="0"/>
          <w:sz w:val="22"/>
          <w:szCs w:val="22"/>
          <w:lang w:val="es-ES_tradnl" w:eastAsia="es-ES_tradnl"/>
        </w:rPr>
      </w:pPr>
      <w:r>
        <w:rPr>
          <w:rFonts w:cs="Arial"/>
          <w:bCs/>
          <w:spacing w:val="0"/>
          <w:sz w:val="22"/>
          <w:szCs w:val="22"/>
          <w:lang w:val="es-ES_tradnl" w:eastAsia="es-ES_tradnl"/>
        </w:rPr>
        <w:t>…………………………………………………………………………………………………………………………………………………………………………………………………</w:t>
      </w:r>
    </w:p>
    <w:p w14:paraId="12B02953" w14:textId="77777777" w:rsidR="00811D4E" w:rsidRPr="00516A24" w:rsidRDefault="00811D4E" w:rsidP="00811D4E">
      <w:pPr>
        <w:suppressAutoHyphens/>
        <w:spacing w:line="360" w:lineRule="auto"/>
        <w:ind w:left="851" w:hanging="284"/>
        <w:rPr>
          <w:b/>
          <w:i/>
          <w:color w:val="808080"/>
          <w:spacing w:val="-2"/>
          <w:sz w:val="22"/>
          <w:lang w:val="es-ES_tradnl"/>
        </w:rPr>
      </w:pPr>
      <w:r w:rsidRPr="00516A24">
        <w:rPr>
          <w:b/>
          <w:i/>
          <w:color w:val="808080"/>
          <w:spacing w:val="-2"/>
          <w:sz w:val="22"/>
          <w:lang w:val="es-ES_tradnl"/>
        </w:rPr>
        <w:t xml:space="preserve">c) Que no se desee aplicar el concepto de ofertas anormalmente bajas o desproporcionadas, </w:t>
      </w:r>
      <w:r w:rsidRPr="00516A24">
        <w:rPr>
          <w:i/>
          <w:color w:val="808080"/>
          <w:spacing w:val="-2"/>
          <w:sz w:val="22"/>
          <w:lang w:val="es-ES_tradnl"/>
        </w:rPr>
        <w:t>en cuyo caso no se añadirá nada.</w:t>
      </w:r>
    </w:p>
    <w:p w14:paraId="0B2DFE84" w14:textId="77777777" w:rsidR="00811D4E" w:rsidRPr="00516A24" w:rsidRDefault="00811D4E" w:rsidP="00811D4E">
      <w:pPr>
        <w:suppressAutoHyphens/>
        <w:spacing w:line="360" w:lineRule="auto"/>
        <w:ind w:left="585" w:hanging="18"/>
        <w:rPr>
          <w:b/>
          <w:color w:val="808080"/>
          <w:spacing w:val="-2"/>
          <w:sz w:val="22"/>
          <w:lang w:val="es-ES_tradnl"/>
        </w:rPr>
      </w:pPr>
    </w:p>
    <w:p w14:paraId="7E89CB9E" w14:textId="77777777" w:rsidR="00811D4E" w:rsidRPr="00516A24" w:rsidRDefault="00811D4E" w:rsidP="00811D4E">
      <w:pPr>
        <w:suppressAutoHyphens/>
        <w:spacing w:line="360" w:lineRule="auto"/>
        <w:ind w:left="851" w:hanging="284"/>
        <w:rPr>
          <w:i/>
          <w:color w:val="808080"/>
          <w:spacing w:val="-2"/>
          <w:sz w:val="22"/>
          <w:lang w:val="es-ES_tradnl"/>
        </w:rPr>
      </w:pPr>
      <w:r w:rsidRPr="00516A24">
        <w:rPr>
          <w:b/>
          <w:i/>
          <w:color w:val="808080"/>
          <w:spacing w:val="-2"/>
          <w:sz w:val="22"/>
          <w:lang w:val="es-ES_tradnl"/>
        </w:rPr>
        <w:t xml:space="preserve">d) Que se desee aplicar el concepto de ofertas anormalmente bajas referidas al precio, cuando </w:t>
      </w:r>
      <w:r>
        <w:rPr>
          <w:b/>
          <w:i/>
          <w:color w:val="808080"/>
          <w:spacing w:val="-2"/>
          <w:sz w:val="22"/>
          <w:lang w:val="es-ES_tradnl"/>
        </w:rPr>
        <w:t>este</w:t>
      </w:r>
      <w:r w:rsidRPr="00516A24">
        <w:rPr>
          <w:b/>
          <w:i/>
          <w:color w:val="808080"/>
          <w:spacing w:val="-2"/>
          <w:sz w:val="22"/>
          <w:lang w:val="es-ES_tradnl"/>
        </w:rPr>
        <w:t xml:space="preserve"> sea uno de los criterios de valoración, </w:t>
      </w:r>
      <w:r w:rsidRPr="00516A24">
        <w:rPr>
          <w:i/>
          <w:color w:val="808080"/>
          <w:spacing w:val="-2"/>
          <w:sz w:val="22"/>
          <w:lang w:val="es-ES_tradnl"/>
        </w:rPr>
        <w:t>en cuyo caso se podrá señalar lo siguiente:</w:t>
      </w:r>
    </w:p>
    <w:p w14:paraId="0755590C" w14:textId="77777777" w:rsidR="00811D4E" w:rsidRPr="00AD0253" w:rsidRDefault="00811D4E" w:rsidP="00811D4E">
      <w:pPr>
        <w:suppressAutoHyphens/>
        <w:spacing w:line="360" w:lineRule="auto"/>
        <w:ind w:left="851" w:hanging="284"/>
        <w:rPr>
          <w:i/>
          <w:color w:val="808080"/>
          <w:spacing w:val="-2"/>
          <w:sz w:val="22"/>
          <w:lang w:val="es-ES_tradnl"/>
        </w:rPr>
      </w:pPr>
    </w:p>
    <w:p w14:paraId="7045E385" w14:textId="77777777" w:rsidR="00811D4E" w:rsidRDefault="00811D4E" w:rsidP="00811D4E">
      <w:pPr>
        <w:suppressAutoHyphens/>
        <w:spacing w:line="360" w:lineRule="auto"/>
        <w:ind w:left="284"/>
        <w:rPr>
          <w:spacing w:val="-2"/>
          <w:sz w:val="22"/>
          <w:lang w:val="es-ES_tradnl"/>
        </w:rPr>
      </w:pPr>
      <w:r w:rsidRPr="00ED5BDA">
        <w:rPr>
          <w:spacing w:val="-2"/>
          <w:sz w:val="22"/>
          <w:lang w:val="es-ES_tradnl"/>
        </w:rPr>
        <w:t xml:space="preserve">Los límites que permitirán apreciar que las proposiciones no pueden ser cumplidas como consecuencia de </w:t>
      </w:r>
      <w:r>
        <w:rPr>
          <w:spacing w:val="-2"/>
          <w:sz w:val="22"/>
          <w:lang w:val="es-ES_tradnl"/>
        </w:rPr>
        <w:t>ofertas anormalmente bajas</w:t>
      </w:r>
      <w:r w:rsidRPr="00ED5BDA">
        <w:rPr>
          <w:spacing w:val="-2"/>
          <w:sz w:val="22"/>
          <w:lang w:val="es-ES_tradnl"/>
        </w:rPr>
        <w:t xml:space="preserve"> serán los si</w:t>
      </w:r>
      <w:r>
        <w:rPr>
          <w:spacing w:val="-2"/>
          <w:sz w:val="22"/>
          <w:lang w:val="es-ES_tradnl"/>
        </w:rPr>
        <w:t>guientes: ……………………………………………………………………………………………</w:t>
      </w:r>
      <w:r w:rsidRPr="00ED5BDA">
        <w:rPr>
          <w:spacing w:val="-2"/>
          <w:sz w:val="22"/>
          <w:lang w:val="es-ES_tradnl"/>
        </w:rPr>
        <w:t xml:space="preserve"> </w:t>
      </w:r>
      <w:r w:rsidRPr="00ED5BDA">
        <w:rPr>
          <w:spacing w:val="-2"/>
          <w:sz w:val="22"/>
          <w:lang w:val="es-ES_tradnl"/>
        </w:rPr>
        <w:tab/>
      </w:r>
      <w:r w:rsidRPr="00ED5BDA">
        <w:rPr>
          <w:spacing w:val="-2"/>
          <w:sz w:val="22"/>
          <w:lang w:val="es-ES_tradnl"/>
        </w:rPr>
        <w:tab/>
      </w:r>
      <w:r w:rsidRPr="00ED5BDA">
        <w:rPr>
          <w:spacing w:val="-2"/>
          <w:sz w:val="22"/>
          <w:lang w:val="es-ES_tradnl"/>
        </w:rPr>
        <w:tab/>
      </w:r>
      <w:r w:rsidRPr="00ED5BDA">
        <w:rPr>
          <w:spacing w:val="-2"/>
          <w:sz w:val="22"/>
          <w:lang w:val="es-ES_tradnl"/>
        </w:rPr>
        <w:tab/>
      </w:r>
    </w:p>
    <w:p w14:paraId="44364E11" w14:textId="77777777" w:rsidR="00811D4E" w:rsidRPr="00353EC1" w:rsidRDefault="00811D4E" w:rsidP="00811D4E">
      <w:pPr>
        <w:suppressAutoHyphens/>
        <w:spacing w:line="360" w:lineRule="auto"/>
        <w:ind w:left="195"/>
        <w:rPr>
          <w:color w:val="808080"/>
          <w:spacing w:val="-2"/>
          <w:sz w:val="22"/>
          <w:lang w:val="es-ES_tradnl"/>
        </w:rPr>
      </w:pPr>
    </w:p>
    <w:p w14:paraId="725DB99D" w14:textId="77777777" w:rsidR="00811D4E" w:rsidRPr="00AD0253" w:rsidRDefault="00811D4E" w:rsidP="00E63B0A">
      <w:pPr>
        <w:suppressAutoHyphens/>
        <w:spacing w:after="100" w:line="360" w:lineRule="auto"/>
        <w:ind w:left="952" w:hanging="391"/>
        <w:rPr>
          <w:i/>
          <w:color w:val="808080"/>
          <w:spacing w:val="-2"/>
          <w:sz w:val="22"/>
          <w:lang w:val="es-ES_tradnl"/>
        </w:rPr>
      </w:pPr>
      <w:r>
        <w:rPr>
          <w:b/>
          <w:i/>
          <w:color w:val="808080"/>
          <w:spacing w:val="-2"/>
          <w:sz w:val="22"/>
          <w:lang w:val="es-ES_tradnl"/>
        </w:rPr>
        <w:t>e</w:t>
      </w:r>
      <w:r w:rsidRPr="00AD0253">
        <w:rPr>
          <w:b/>
          <w:i/>
          <w:color w:val="808080"/>
          <w:spacing w:val="-2"/>
          <w:sz w:val="22"/>
          <w:lang w:val="es-ES_tradnl"/>
        </w:rPr>
        <w:t xml:space="preserve">) Que se </w:t>
      </w:r>
      <w:r w:rsidRPr="00516A24">
        <w:rPr>
          <w:b/>
          <w:i/>
          <w:color w:val="808080"/>
          <w:spacing w:val="-2"/>
          <w:sz w:val="22"/>
          <w:lang w:val="es-ES_tradnl"/>
        </w:rPr>
        <w:t xml:space="preserve">desee aplicar el concepto de ofertas anormalmente bajas referidas al precio, cuando </w:t>
      </w:r>
      <w:r>
        <w:rPr>
          <w:b/>
          <w:i/>
          <w:color w:val="808080"/>
          <w:spacing w:val="-2"/>
          <w:sz w:val="22"/>
          <w:lang w:val="es-ES_tradnl"/>
        </w:rPr>
        <w:t>este</w:t>
      </w:r>
      <w:r w:rsidRPr="00516A24">
        <w:rPr>
          <w:b/>
          <w:i/>
          <w:color w:val="808080"/>
          <w:spacing w:val="-2"/>
          <w:sz w:val="22"/>
          <w:lang w:val="es-ES_tradnl"/>
        </w:rPr>
        <w:t xml:space="preserve"> sea el único criterio de valoración, </w:t>
      </w:r>
      <w:r w:rsidRPr="00516A24">
        <w:rPr>
          <w:i/>
          <w:color w:val="808080"/>
          <w:spacing w:val="-2"/>
          <w:sz w:val="22"/>
          <w:lang w:val="es-ES_tradnl"/>
        </w:rPr>
        <w:t>en cuyo caso se deberá señalar lo siguiente:</w:t>
      </w:r>
    </w:p>
    <w:p w14:paraId="10A6BB44" w14:textId="77777777" w:rsidR="00811D4E" w:rsidRDefault="00811D4E" w:rsidP="00811D4E">
      <w:pPr>
        <w:suppressAutoHyphens/>
        <w:spacing w:line="360" w:lineRule="auto"/>
        <w:ind w:left="284"/>
        <w:rPr>
          <w:spacing w:val="-2"/>
          <w:sz w:val="22"/>
          <w:lang w:val="es-ES_tradnl"/>
        </w:rPr>
      </w:pPr>
      <w:r w:rsidRPr="00ED5BDA">
        <w:rPr>
          <w:spacing w:val="-2"/>
          <w:sz w:val="22"/>
          <w:lang w:val="es-ES_tradnl"/>
        </w:rPr>
        <w:t xml:space="preserve">El carácter </w:t>
      </w:r>
      <w:r>
        <w:rPr>
          <w:spacing w:val="-2"/>
          <w:sz w:val="22"/>
          <w:lang w:val="es-ES_tradnl"/>
        </w:rPr>
        <w:t>anormalmente bajo</w:t>
      </w:r>
      <w:r w:rsidRPr="00ED5BDA">
        <w:rPr>
          <w:spacing w:val="-2"/>
          <w:sz w:val="22"/>
          <w:lang w:val="es-ES_tradnl"/>
        </w:rPr>
        <w:t xml:space="preserve"> de las ofertas podrá apreciarse de acuerdo con los parámetros objetivos establecidos en los artículos 85 y siguientes del Reglamento General de la Ley de Contratos de las Administraciones Públicas, por referencia al conjunto de ofertas válidas que se hayan presentado.</w:t>
      </w:r>
    </w:p>
    <w:p w14:paraId="676AE3A9" w14:textId="77777777" w:rsidR="00811D4E" w:rsidRDefault="00811D4E" w:rsidP="00811D4E">
      <w:pPr>
        <w:suppressAutoHyphens/>
        <w:spacing w:line="360" w:lineRule="auto"/>
        <w:ind w:left="284"/>
        <w:rPr>
          <w:spacing w:val="-2"/>
          <w:sz w:val="22"/>
          <w:lang w:val="es-ES_tradnl"/>
        </w:rPr>
      </w:pPr>
    </w:p>
    <w:p w14:paraId="0AACC0EF" w14:textId="77777777" w:rsidR="00811D4E" w:rsidRPr="00E63B0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E63B0A">
        <w:rPr>
          <w:rFonts w:cs="Arial"/>
          <w:b/>
          <w:bCs/>
          <w:color w:val="0070C0"/>
          <w:spacing w:val="0"/>
          <w:sz w:val="24"/>
          <w:szCs w:val="22"/>
          <w:lang w:val="es-ES_tradnl" w:eastAsia="es-ES_tradnl"/>
        </w:rPr>
        <w:t>14. MESA DE CONTRATACIÓN</w:t>
      </w:r>
    </w:p>
    <w:p w14:paraId="207251F0"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5CBE381B" w14:textId="77777777" w:rsidR="00811D4E" w:rsidRDefault="00811D4E" w:rsidP="00E63B0A">
      <w:pPr>
        <w:pStyle w:val="Encabezado"/>
        <w:tabs>
          <w:tab w:val="clear" w:pos="4320"/>
          <w:tab w:val="clear" w:pos="8640"/>
        </w:tabs>
        <w:spacing w:after="100" w:line="360" w:lineRule="auto"/>
        <w:ind w:left="284"/>
        <w:rPr>
          <w:rFonts w:cs="Arial"/>
          <w:bCs/>
          <w:spacing w:val="0"/>
          <w:sz w:val="22"/>
          <w:szCs w:val="22"/>
          <w:lang w:val="es-ES_tradnl" w:eastAsia="es-ES_tradnl"/>
        </w:rPr>
      </w:pPr>
      <w:r w:rsidRPr="005A0ACC">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5A0ACC">
        <w:rPr>
          <w:rFonts w:cs="Arial"/>
          <w:bCs/>
          <w:spacing w:val="0"/>
          <w:sz w:val="22"/>
          <w:szCs w:val="22"/>
          <w:lang w:val="es-ES_tradnl" w:eastAsia="es-ES_tradnl"/>
        </w:rPr>
        <w:t xml:space="preserve"> estará compuesta por los siguientes miembros:</w:t>
      </w:r>
    </w:p>
    <w:p w14:paraId="087B4E6F"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Presidencia:</w:t>
      </w:r>
    </w:p>
    <w:p w14:paraId="7D7CBE01"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Vocales:</w:t>
      </w:r>
    </w:p>
    <w:p w14:paraId="359229B8"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Secretaria o secretario de la Mesa:</w:t>
      </w:r>
    </w:p>
    <w:p w14:paraId="43574D56"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Suplentes:</w:t>
      </w:r>
    </w:p>
    <w:p w14:paraId="073EBFC0"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Presidencia:</w:t>
      </w:r>
    </w:p>
    <w:p w14:paraId="0D4EE49F"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los vocales:</w:t>
      </w:r>
    </w:p>
    <w:p w14:paraId="26A56042"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Secretaría:</w:t>
      </w:r>
    </w:p>
    <w:p w14:paraId="316A9C2B"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61F5EF71" w14:textId="77777777" w:rsidR="00811D4E" w:rsidRPr="00E63B0A" w:rsidRDefault="00811D4E" w:rsidP="00E63B0A">
      <w:pPr>
        <w:pStyle w:val="Encabezado"/>
        <w:tabs>
          <w:tab w:val="clear" w:pos="4320"/>
          <w:tab w:val="clear" w:pos="8640"/>
        </w:tabs>
        <w:spacing w:line="360" w:lineRule="auto"/>
        <w:ind w:left="482" w:hanging="482"/>
        <w:rPr>
          <w:rFonts w:cs="Arial"/>
          <w:b/>
          <w:bCs/>
          <w:color w:val="0070C0"/>
          <w:spacing w:val="0"/>
          <w:sz w:val="24"/>
          <w:szCs w:val="22"/>
          <w:lang w:val="es-ES_tradnl" w:eastAsia="es-ES_tradnl"/>
        </w:rPr>
      </w:pPr>
      <w:r w:rsidRPr="00E63B0A">
        <w:rPr>
          <w:rFonts w:cs="Arial"/>
          <w:b/>
          <w:bCs/>
          <w:color w:val="0070C0"/>
          <w:spacing w:val="0"/>
          <w:sz w:val="24"/>
          <w:szCs w:val="22"/>
          <w:lang w:val="es-ES_tradnl" w:eastAsia="es-ES_tradnl"/>
        </w:rPr>
        <w:t>15. PLAZO Y CARACTERÍSTICAS DE LA PRESENTACIÓN DE PROPOSICIONES, Y ACCESO A LOS PLIEGOS</w:t>
      </w:r>
    </w:p>
    <w:p w14:paraId="32EFA961" w14:textId="77777777" w:rsidR="00811D4E" w:rsidRPr="00937954"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2F41B439" w14:textId="77777777" w:rsidR="00811D4E" w:rsidRPr="00516A24"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r w:rsidRPr="00516A24">
        <w:rPr>
          <w:spacing w:val="-2"/>
          <w:sz w:val="22"/>
          <w:szCs w:val="22"/>
          <w:lang w:val="es-ES_tradnl"/>
        </w:rPr>
        <w:t>La presente licitación será anunciada en el perfil de contratante de este Ayuntamiento, alojado en la Plataforma de Contratación Pública de Euskadi.</w:t>
      </w:r>
    </w:p>
    <w:p w14:paraId="06ABBB36" w14:textId="77777777" w:rsidR="00811D4E" w:rsidRPr="0021508C" w:rsidRDefault="00811D4E" w:rsidP="00811D4E">
      <w:pPr>
        <w:suppressAutoHyphens/>
        <w:spacing w:line="360" w:lineRule="auto"/>
        <w:ind w:left="195"/>
        <w:outlineLvl w:val="0"/>
        <w:rPr>
          <w:rFonts w:cs="Arial"/>
          <w:bCs/>
          <w:spacing w:val="0"/>
          <w:sz w:val="22"/>
          <w:szCs w:val="22"/>
          <w:u w:val="single"/>
          <w:lang w:val="es-ES_tradnl" w:eastAsia="es-ES_tradnl"/>
        </w:rPr>
      </w:pPr>
    </w:p>
    <w:p w14:paraId="0539CB8E" w14:textId="77777777" w:rsidR="00811D4E" w:rsidRPr="00516A24"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lang w:val="es-ES_tradnl"/>
        </w:rPr>
      </w:pPr>
      <w:r w:rsidRPr="00516A24">
        <w:rPr>
          <w:spacing w:val="-2"/>
          <w:sz w:val="22"/>
          <w:lang w:val="es-ES_tradnl"/>
        </w:rPr>
        <w:t>Las proposiciones deberán presentarse electrónicamente a través de la citada Plataforma, durante el plazo de</w:t>
      </w:r>
      <w:r>
        <w:rPr>
          <w:spacing w:val="-2"/>
          <w:sz w:val="22"/>
          <w:lang w:val="es-ES_tradnl"/>
        </w:rPr>
        <w:t xml:space="preserve"> </w:t>
      </w:r>
      <w:r w:rsidRPr="00516A24">
        <w:rPr>
          <w:spacing w:val="-2"/>
          <w:sz w:val="22"/>
          <w:lang w:val="es-ES_tradnl"/>
        </w:rPr>
        <w:t xml:space="preserve">……… días naturales, contado a partir del siguiente a aquel en que aparezca el referido anuncio, hasta las </w:t>
      </w:r>
      <w:r>
        <w:rPr>
          <w:spacing w:val="-2"/>
          <w:sz w:val="22"/>
          <w:lang w:val="es-ES_tradnl"/>
        </w:rPr>
        <w:t>14:00 horas</w:t>
      </w:r>
      <w:r w:rsidRPr="00516A24">
        <w:rPr>
          <w:spacing w:val="-2"/>
          <w:sz w:val="22"/>
          <w:lang w:val="es-ES_tradnl"/>
        </w:rPr>
        <w:t xml:space="preserve"> del último día del plazo señalado.</w:t>
      </w:r>
    </w:p>
    <w:p w14:paraId="1542BE43" w14:textId="77777777" w:rsidR="00811D4E" w:rsidRPr="00937954" w:rsidRDefault="00811D4E" w:rsidP="00811D4E">
      <w:pPr>
        <w:suppressAutoHyphens/>
        <w:spacing w:line="360" w:lineRule="auto"/>
        <w:ind w:left="195"/>
        <w:outlineLvl w:val="0"/>
        <w:rPr>
          <w:rFonts w:cs="Arial"/>
          <w:bCs/>
          <w:spacing w:val="0"/>
          <w:sz w:val="22"/>
          <w:szCs w:val="22"/>
          <w:u w:val="single"/>
          <w:lang w:val="es-ES_tradnl" w:eastAsia="es-ES_tradnl"/>
        </w:rPr>
      </w:pPr>
    </w:p>
    <w:p w14:paraId="3C89C23E" w14:textId="77777777" w:rsidR="00811D4E" w:rsidRPr="00516A24"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516A24">
        <w:rPr>
          <w:spacing w:val="-2"/>
          <w:sz w:val="22"/>
          <w:szCs w:val="22"/>
          <w:lang w:val="es-ES_tradnl"/>
        </w:rPr>
        <w:t>El acceso al perfil de contratante de este Ayuntamiento se podrá llevar a cabo a través de la siguiente dirección: ……………</w:t>
      </w:r>
      <w:proofErr w:type="gramStart"/>
      <w:r w:rsidRPr="00516A24">
        <w:rPr>
          <w:spacing w:val="-2"/>
          <w:sz w:val="22"/>
          <w:szCs w:val="22"/>
          <w:lang w:val="es-ES_tradnl"/>
        </w:rPr>
        <w:t>…….</w:t>
      </w:r>
      <w:proofErr w:type="gramEnd"/>
      <w:r w:rsidRPr="00516A24">
        <w:rPr>
          <w:spacing w:val="-2"/>
          <w:sz w:val="22"/>
          <w:szCs w:val="22"/>
          <w:lang w:val="es-ES_tradnl"/>
        </w:rPr>
        <w:t xml:space="preserve">. </w:t>
      </w:r>
      <w:r w:rsidRPr="00516A24">
        <w:rPr>
          <w:spacing w:val="-2"/>
          <w:sz w:val="22"/>
          <w:lang w:val="es-ES_tradnl"/>
        </w:rPr>
        <w:t>En este mismo lugar se podrá tener acceso a los pliegos y a la documentación complementaria.</w:t>
      </w:r>
    </w:p>
    <w:p w14:paraId="0BED9D51" w14:textId="77777777" w:rsidR="00811D4E" w:rsidRPr="00516A24" w:rsidRDefault="00811D4E" w:rsidP="00811D4E">
      <w:pPr>
        <w:suppressAutoHyphens/>
        <w:spacing w:line="360" w:lineRule="auto"/>
        <w:ind w:left="284"/>
        <w:rPr>
          <w:rFonts w:cs="Arial"/>
          <w:bCs/>
          <w:spacing w:val="0"/>
          <w:sz w:val="22"/>
          <w:szCs w:val="22"/>
          <w:lang w:val="es-ES_tradnl" w:eastAsia="es-ES_tradnl"/>
        </w:rPr>
      </w:pPr>
      <w:r w:rsidRPr="00516A24">
        <w:rPr>
          <w:b/>
          <w:spacing w:val="-2"/>
          <w:sz w:val="22"/>
          <w:lang w:val="es-ES_tradnl"/>
        </w:rPr>
        <w:tab/>
      </w:r>
      <w:r w:rsidRPr="00516A24">
        <w:rPr>
          <w:b/>
          <w:spacing w:val="-2"/>
          <w:sz w:val="22"/>
          <w:lang w:val="es-ES_tradnl"/>
        </w:rPr>
        <w:tab/>
      </w:r>
      <w:r w:rsidRPr="00516A24">
        <w:rPr>
          <w:b/>
          <w:spacing w:val="-2"/>
          <w:sz w:val="22"/>
          <w:lang w:val="es-ES_tradnl"/>
        </w:rPr>
        <w:tab/>
      </w:r>
      <w:r w:rsidRPr="00516A24">
        <w:rPr>
          <w:b/>
          <w:spacing w:val="-2"/>
          <w:sz w:val="22"/>
          <w:lang w:val="es-ES_tradnl"/>
        </w:rPr>
        <w:tab/>
      </w:r>
      <w:r w:rsidRPr="00516A24">
        <w:rPr>
          <w:b/>
          <w:spacing w:val="-2"/>
          <w:sz w:val="22"/>
          <w:lang w:val="es-ES_tradnl"/>
        </w:rPr>
        <w:tab/>
      </w:r>
      <w:r w:rsidRPr="00516A24">
        <w:rPr>
          <w:b/>
          <w:spacing w:val="-2"/>
          <w:sz w:val="22"/>
          <w:lang w:val="es-ES_tradnl"/>
        </w:rPr>
        <w:tab/>
      </w:r>
      <w:r w:rsidRPr="00516A24">
        <w:rPr>
          <w:b/>
          <w:spacing w:val="-2"/>
          <w:sz w:val="22"/>
          <w:lang w:val="es-ES_tradnl"/>
        </w:rPr>
        <w:tab/>
      </w:r>
      <w:r w:rsidRPr="00516A24">
        <w:rPr>
          <w:b/>
          <w:spacing w:val="-2"/>
          <w:sz w:val="22"/>
          <w:lang w:val="es-ES_tradnl"/>
        </w:rPr>
        <w:tab/>
      </w:r>
      <w:r w:rsidRPr="00516A24">
        <w:rPr>
          <w:b/>
          <w:spacing w:val="-2"/>
          <w:sz w:val="22"/>
          <w:lang w:val="es-ES_tradnl"/>
        </w:rPr>
        <w:tab/>
      </w:r>
      <w:r w:rsidRPr="00516A24">
        <w:rPr>
          <w:b/>
          <w:spacing w:val="-2"/>
          <w:sz w:val="22"/>
          <w:lang w:val="es-ES_tradnl"/>
        </w:rPr>
        <w:tab/>
      </w:r>
      <w:r w:rsidRPr="00516A24">
        <w:rPr>
          <w:b/>
          <w:spacing w:val="-2"/>
          <w:sz w:val="22"/>
          <w:lang w:val="es-ES_tradnl"/>
        </w:rPr>
        <w:tab/>
      </w:r>
    </w:p>
    <w:p w14:paraId="35B8E945" w14:textId="77777777" w:rsidR="00811D4E" w:rsidRPr="00516A24" w:rsidRDefault="00811D4E" w:rsidP="00E63B0A">
      <w:pPr>
        <w:suppressAutoHyphens/>
        <w:spacing w:after="100" w:line="360" w:lineRule="auto"/>
        <w:ind w:left="284"/>
        <w:rPr>
          <w:rFonts w:cs="Arial"/>
          <w:bCs/>
          <w:spacing w:val="0"/>
          <w:sz w:val="22"/>
          <w:szCs w:val="22"/>
          <w:lang w:val="es-ES_tradnl" w:eastAsia="es-ES_tradnl"/>
        </w:rPr>
      </w:pPr>
      <w:r w:rsidRPr="00516A24">
        <w:rPr>
          <w:rFonts w:cs="Arial"/>
          <w:bCs/>
          <w:spacing w:val="0"/>
          <w:sz w:val="22"/>
          <w:szCs w:val="22"/>
          <w:lang w:val="es-ES_tradnl" w:eastAsia="es-ES_tradnl"/>
        </w:rPr>
        <w:t>La información adicional sobre los pliegos o sobre la documentación complementaria que, en su caso, soliciten los licitadores será facilitada en el plazo de seis días antes de la fecha límite fijada para la recepción de proposiciones, siempre que la solicitud haya sido realizada al menos 12 días antes del vencimiento del plazo de recepción de las proposiciones señalado anteriormente.</w:t>
      </w:r>
    </w:p>
    <w:p w14:paraId="11D9C26D" w14:textId="77777777" w:rsidR="00811D4E" w:rsidRPr="00516A24" w:rsidRDefault="00811D4E" w:rsidP="00E63B0A">
      <w:pPr>
        <w:suppressAutoHyphens/>
        <w:spacing w:after="100" w:line="360" w:lineRule="auto"/>
        <w:ind w:left="284"/>
        <w:rPr>
          <w:rFonts w:cs="Arial"/>
          <w:bCs/>
          <w:spacing w:val="0"/>
          <w:sz w:val="22"/>
          <w:szCs w:val="22"/>
          <w:lang w:val="es-ES_tradnl" w:eastAsia="es-ES_tradnl"/>
        </w:rPr>
      </w:pPr>
      <w:r w:rsidRPr="00516A24">
        <w:rPr>
          <w:rFonts w:cs="Arial"/>
          <w:bCs/>
          <w:spacing w:val="0"/>
          <w:sz w:val="22"/>
          <w:szCs w:val="22"/>
          <w:lang w:val="es-ES_tradnl" w:eastAsia="es-ES_tradnl"/>
        </w:rPr>
        <w:t xml:space="preserve">De acuerdo con lo dispuesto en el artículo 136.2 y 3 </w:t>
      </w:r>
      <w:r w:rsidRPr="00516A24">
        <w:rPr>
          <w:spacing w:val="-2"/>
          <w:sz w:val="22"/>
          <w:lang w:val="es-ES_tradnl"/>
        </w:rPr>
        <w:t>de la LCSP</w:t>
      </w:r>
      <w:r w:rsidRPr="00516A24">
        <w:rPr>
          <w:rFonts w:cs="Arial"/>
          <w:bCs/>
          <w:spacing w:val="0"/>
          <w:sz w:val="22"/>
          <w:szCs w:val="22"/>
          <w:lang w:val="es-ES_tradnl" w:eastAsia="es-ES_tradnl"/>
        </w:rPr>
        <w:t xml:space="preserve">, cuando la información adicional sobre los pliegos o sobre la documentación complementaria no haya podido ser facilitada en los plazos indicados, así como cuando las ofertas solamente puedan realizarse después de una visita sobre el terreno o previa consulta </w:t>
      </w:r>
      <w:r w:rsidRPr="00FD0DF3">
        <w:rPr>
          <w:rFonts w:cs="Arial"/>
          <w:bCs/>
          <w:i/>
          <w:spacing w:val="0"/>
          <w:sz w:val="22"/>
          <w:szCs w:val="22"/>
          <w:lang w:val="es-ES_tradnl" w:eastAsia="es-ES_tradnl"/>
        </w:rPr>
        <w:t>in situ</w:t>
      </w:r>
      <w:r w:rsidRPr="00516A24">
        <w:rPr>
          <w:rFonts w:cs="Arial"/>
          <w:bCs/>
          <w:spacing w:val="0"/>
          <w:sz w:val="22"/>
          <w:szCs w:val="22"/>
          <w:lang w:val="es-ES_tradnl" w:eastAsia="es-ES_tradnl"/>
        </w:rPr>
        <w:t xml:space="preserve"> de la documentación adjunta al pliego, el plazo para la recepción de ofertas se prorrogará el tiempo que se considere conveniente para que los candidatos afectados puedan tener conocimiento de toda la información necesaria para formular las ofertas.</w:t>
      </w:r>
    </w:p>
    <w:p w14:paraId="6A049893" w14:textId="77777777" w:rsidR="00811D4E" w:rsidRDefault="00811D4E" w:rsidP="00E63B0A">
      <w:pPr>
        <w:tabs>
          <w:tab w:val="left" w:pos="993"/>
        </w:tabs>
        <w:spacing w:after="100" w:line="360" w:lineRule="auto"/>
        <w:ind w:left="284"/>
        <w:rPr>
          <w:sz w:val="22"/>
          <w:szCs w:val="22"/>
        </w:rPr>
      </w:pPr>
      <w:r w:rsidRPr="00516A24">
        <w:rPr>
          <w:sz w:val="22"/>
          <w:szCs w:val="22"/>
        </w:rPr>
        <w:t>En el presente procedimiento de licitación no se admitirán ofertas que no sean presentadas a través de los medios electrónicos descritos. A estos efectos, es requisito necesario ser usuario registrado de la Plataforma de Contratación Pública de Euskadi o de la Plataforma de Contratación del Sector Público.</w:t>
      </w:r>
    </w:p>
    <w:p w14:paraId="4D5E3C75" w14:textId="77777777" w:rsidR="00811D4E" w:rsidRPr="00516A24" w:rsidRDefault="00811D4E" w:rsidP="00E63B0A">
      <w:pPr>
        <w:tabs>
          <w:tab w:val="left" w:pos="993"/>
        </w:tabs>
        <w:spacing w:after="100" w:line="360" w:lineRule="auto"/>
        <w:ind w:left="284"/>
        <w:rPr>
          <w:sz w:val="22"/>
          <w:szCs w:val="22"/>
        </w:rPr>
      </w:pPr>
      <w:r w:rsidRPr="00516A24">
        <w:rPr>
          <w:sz w:val="22"/>
          <w:szCs w:val="22"/>
        </w:rPr>
        <w:t xml:space="preserve">En el caso de que cualquiera de los documentos de una oferta no pueda visualizarse correctamente, se permitirá que, en un plazo máximo de 24 horas desde que se le notifique dicha circunstancia, el licitador presente en </w:t>
      </w:r>
      <w:r>
        <w:rPr>
          <w:sz w:val="22"/>
          <w:szCs w:val="22"/>
        </w:rPr>
        <w:t>formato digital el documento</w:t>
      </w:r>
      <w:r w:rsidRPr="00516A24">
        <w:rPr>
          <w:sz w:val="22"/>
          <w:szCs w:val="22"/>
        </w:rPr>
        <w:t xml:space="preserve"> incluido en el fichero erróneo. El documento presentado posteriormente no podrá sufrir ninguna modificación respecto al original incluido en la oferta. Si el </w:t>
      </w:r>
      <w:r>
        <w:rPr>
          <w:sz w:val="22"/>
          <w:szCs w:val="22"/>
        </w:rPr>
        <w:t>Órgano de Contratación</w:t>
      </w:r>
      <w:r w:rsidRPr="00516A24">
        <w:rPr>
          <w:sz w:val="22"/>
          <w:szCs w:val="22"/>
        </w:rPr>
        <w:t xml:space="preserve"> comprueba que el documento ha sufrido modificaciones, la oferta del licitador no será tenida en cuenta.</w:t>
      </w:r>
    </w:p>
    <w:p w14:paraId="3342346A" w14:textId="77777777" w:rsidR="00811D4E" w:rsidRPr="00516A24" w:rsidRDefault="00811D4E" w:rsidP="00E63B0A">
      <w:pPr>
        <w:tabs>
          <w:tab w:val="left" w:pos="993"/>
        </w:tabs>
        <w:spacing w:after="100" w:line="360" w:lineRule="auto"/>
        <w:ind w:left="284"/>
        <w:rPr>
          <w:sz w:val="22"/>
          <w:szCs w:val="22"/>
        </w:rPr>
      </w:pPr>
      <w:r w:rsidRPr="00516A24">
        <w:rPr>
          <w:sz w:val="22"/>
          <w:szCs w:val="22"/>
        </w:rPr>
        <w:t xml:space="preserve">Las proposiciones deberán ajustarse a lo previsto en este </w:t>
      </w:r>
      <w:r w:rsidRPr="0007093E">
        <w:rPr>
          <w:sz w:val="22"/>
          <w:szCs w:val="22"/>
        </w:rPr>
        <w:t>Pliego de Cláusulas Administrativas Particulares</w:t>
      </w:r>
      <w:r w:rsidRPr="00516A24">
        <w:rPr>
          <w:sz w:val="22"/>
          <w:szCs w:val="22"/>
        </w:rPr>
        <w:t xml:space="preserve">, y su presentación supone, por parte del licitador, la aceptación incondicionada de dichas cláusulas o condiciones, sin salvedad ni reserva alguna, así como la </w:t>
      </w:r>
      <w:r>
        <w:rPr>
          <w:sz w:val="22"/>
          <w:szCs w:val="22"/>
        </w:rPr>
        <w:t>autorización a la Mesa</w:t>
      </w:r>
      <w:r w:rsidRPr="00516A24">
        <w:rPr>
          <w:sz w:val="22"/>
          <w:szCs w:val="22"/>
        </w:rPr>
        <w:t xml:space="preserve"> y al </w:t>
      </w:r>
      <w:r>
        <w:rPr>
          <w:sz w:val="22"/>
          <w:szCs w:val="22"/>
        </w:rPr>
        <w:t>Órgano de Contratación</w:t>
      </w:r>
      <w:r w:rsidRPr="00516A24">
        <w:rPr>
          <w:sz w:val="22"/>
          <w:szCs w:val="22"/>
        </w:rPr>
        <w:t xml:space="preserve"> para consultar los datos obrantes en el Registro de Licitadores y Empresas Clasificadas de Euskadi o en el Registro Oficial de Licitadores y Empresas Clasificadas del Sector Público.</w:t>
      </w:r>
    </w:p>
    <w:p w14:paraId="0DE18D2B" w14:textId="77777777" w:rsidR="00811D4E" w:rsidRPr="00516A24" w:rsidRDefault="00811D4E" w:rsidP="00E63B0A">
      <w:pPr>
        <w:tabs>
          <w:tab w:val="left" w:pos="993"/>
        </w:tabs>
        <w:spacing w:line="360" w:lineRule="auto"/>
        <w:ind w:left="284"/>
        <w:rPr>
          <w:sz w:val="22"/>
          <w:szCs w:val="22"/>
        </w:rPr>
      </w:pPr>
      <w:r w:rsidRPr="00516A24">
        <w:rPr>
          <w:sz w:val="22"/>
          <w:szCs w:val="22"/>
        </w:rPr>
        <w:t>Cada licitador no podrá presentar más de una proposición, sin perjuicio de la admisión de variantes. Tampoco podrá suscribir propuesta alguna en unión temporal de empresas si lo ha hecho individualmente, ni figurar en más de una unión temporal. La infracción de estas normas dará lugar a la no admisión de todas las proposiciones suscritas por el licitador.</w:t>
      </w:r>
    </w:p>
    <w:p w14:paraId="20F1691D" w14:textId="77777777" w:rsidR="00811D4E" w:rsidRPr="00516A24" w:rsidRDefault="00811D4E" w:rsidP="00811D4E">
      <w:pPr>
        <w:tabs>
          <w:tab w:val="left" w:pos="993"/>
        </w:tabs>
        <w:spacing w:line="360" w:lineRule="auto"/>
        <w:ind w:left="357"/>
        <w:rPr>
          <w:sz w:val="22"/>
          <w:szCs w:val="22"/>
        </w:rPr>
      </w:pPr>
      <w:r w:rsidRPr="00516A24">
        <w:rPr>
          <w:sz w:val="22"/>
          <w:szCs w:val="22"/>
        </w:rPr>
        <w:t xml:space="preserve">Sin perjuicio de lo dispuesto en la legislación vigente en materia de acceso a la información pública y de las disposiciones de la LCSP relativas a la publicidad de la adjudicación y a la información que debe darse a los candidatos y a los licitadores, estos podrán designar, como confidencial, parte de la información facilitada por ellos al formular las ofertas, </w:t>
      </w:r>
      <w:r>
        <w:rPr>
          <w:sz w:val="22"/>
          <w:szCs w:val="22"/>
        </w:rPr>
        <w:t>en especial la relativa a secretos técnicos o comerciales y a los aspectos confidenciales</w:t>
      </w:r>
      <w:r w:rsidRPr="00516A24">
        <w:rPr>
          <w:sz w:val="22"/>
          <w:szCs w:val="22"/>
        </w:rPr>
        <w:t>. El Ayuntamiento no podrá divulgar esta información sin consentimiento del respectivo licitador.</w:t>
      </w:r>
    </w:p>
    <w:p w14:paraId="685A43BE" w14:textId="77777777" w:rsidR="00811D4E" w:rsidRPr="00937954" w:rsidRDefault="00811D4E" w:rsidP="00811D4E">
      <w:pPr>
        <w:tabs>
          <w:tab w:val="left" w:pos="993"/>
        </w:tabs>
        <w:spacing w:line="360" w:lineRule="auto"/>
        <w:ind w:left="357"/>
        <w:rPr>
          <w:sz w:val="22"/>
          <w:szCs w:val="22"/>
        </w:rPr>
      </w:pPr>
    </w:p>
    <w:p w14:paraId="69E5B16E" w14:textId="77777777" w:rsidR="00811D4E" w:rsidRPr="00E63B0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E63B0A">
        <w:rPr>
          <w:rFonts w:cs="Arial"/>
          <w:b/>
          <w:bCs/>
          <w:color w:val="0070C0"/>
          <w:spacing w:val="0"/>
          <w:sz w:val="24"/>
          <w:szCs w:val="22"/>
          <w:lang w:val="es-ES_tradnl" w:eastAsia="es-ES_tradnl"/>
        </w:rPr>
        <w:t>16. FORMA DE PRESENTACIÓN DE LAS PROPOSICIONES</w:t>
      </w:r>
    </w:p>
    <w:p w14:paraId="2BD4A7E6" w14:textId="77777777" w:rsidR="00811D4E" w:rsidRPr="00AD0253" w:rsidRDefault="00811D4E" w:rsidP="00811D4E">
      <w:pPr>
        <w:suppressAutoHyphens/>
        <w:ind w:left="284"/>
        <w:rPr>
          <w:rFonts w:cs="Arial"/>
          <w:bCs/>
          <w:i/>
          <w:color w:val="808080"/>
          <w:spacing w:val="0"/>
          <w:sz w:val="22"/>
          <w:szCs w:val="22"/>
          <w:lang w:val="es-ES_tradnl" w:eastAsia="es-ES_tradnl"/>
        </w:rPr>
      </w:pPr>
    </w:p>
    <w:p w14:paraId="1839DB5A" w14:textId="77777777" w:rsidR="00811D4E" w:rsidRPr="00516A24" w:rsidRDefault="00811D4E" w:rsidP="00811D4E">
      <w:pPr>
        <w:suppressAutoHyphens/>
        <w:spacing w:line="360" w:lineRule="auto"/>
        <w:ind w:left="567"/>
        <w:outlineLvl w:val="0"/>
        <w:rPr>
          <w:rFonts w:cs="Arial"/>
          <w:b/>
          <w:bCs/>
          <w:i/>
          <w:color w:val="808080"/>
          <w:spacing w:val="0"/>
          <w:sz w:val="22"/>
          <w:szCs w:val="22"/>
          <w:lang w:val="es-ES_tradnl" w:eastAsia="es-ES_tradnl"/>
        </w:rPr>
      </w:pPr>
      <w:r w:rsidRPr="00516A24">
        <w:rPr>
          <w:rFonts w:cs="Arial"/>
          <w:b/>
          <w:bCs/>
          <w:i/>
          <w:color w:val="808080"/>
          <w:spacing w:val="0"/>
          <w:sz w:val="22"/>
          <w:szCs w:val="22"/>
          <w:lang w:val="es-ES_tradnl" w:eastAsia="es-ES_tradnl"/>
        </w:rPr>
        <w:t>Supuestos o variantes</w:t>
      </w:r>
    </w:p>
    <w:p w14:paraId="7EA0D964" w14:textId="77777777" w:rsidR="00811D4E" w:rsidRPr="00516A24" w:rsidRDefault="00811D4E" w:rsidP="00811D4E">
      <w:pPr>
        <w:suppressAutoHyphens/>
        <w:spacing w:line="360" w:lineRule="auto"/>
        <w:ind w:left="567"/>
        <w:outlineLvl w:val="0"/>
        <w:rPr>
          <w:rFonts w:cs="Arial"/>
          <w:b/>
          <w:bCs/>
          <w:i/>
          <w:color w:val="808080"/>
          <w:spacing w:val="0"/>
          <w:sz w:val="22"/>
          <w:szCs w:val="22"/>
          <w:lang w:val="es-ES_tradnl" w:eastAsia="es-ES_tradnl"/>
        </w:rPr>
      </w:pPr>
    </w:p>
    <w:p w14:paraId="7BC0DF64" w14:textId="77777777" w:rsidR="00811D4E" w:rsidRPr="00516A24" w:rsidRDefault="00811D4E" w:rsidP="00811D4E">
      <w:pPr>
        <w:suppressAutoHyphens/>
        <w:spacing w:line="360" w:lineRule="auto"/>
        <w:ind w:left="851" w:hanging="284"/>
        <w:rPr>
          <w:color w:val="808080"/>
          <w:spacing w:val="-2"/>
          <w:sz w:val="22"/>
          <w:szCs w:val="22"/>
          <w:lang w:val="es-ES_tradnl"/>
        </w:rPr>
      </w:pPr>
      <w:r w:rsidRPr="00516A24">
        <w:rPr>
          <w:b/>
          <w:i/>
          <w:color w:val="808080"/>
          <w:spacing w:val="-2"/>
          <w:sz w:val="22"/>
          <w:szCs w:val="22"/>
          <w:lang w:val="es-ES_tradnl"/>
        </w:rPr>
        <w:t xml:space="preserve">a) Que los criterios de adjudicación sean de apreciación automática y de apreciación </w:t>
      </w:r>
      <w:r>
        <w:rPr>
          <w:b/>
          <w:i/>
          <w:color w:val="808080"/>
          <w:spacing w:val="-2"/>
          <w:sz w:val="22"/>
          <w:szCs w:val="22"/>
          <w:lang w:val="es-ES_tradnl"/>
        </w:rPr>
        <w:t>mediante juicio de valor</w:t>
      </w:r>
      <w:r w:rsidRPr="00516A24">
        <w:rPr>
          <w:b/>
          <w:i/>
          <w:color w:val="808080"/>
          <w:spacing w:val="-2"/>
          <w:sz w:val="22"/>
          <w:szCs w:val="22"/>
          <w:lang w:val="es-ES_tradnl"/>
        </w:rPr>
        <w:t xml:space="preserve">, </w:t>
      </w:r>
      <w:r>
        <w:rPr>
          <w:i/>
          <w:color w:val="808080"/>
          <w:spacing w:val="-2"/>
          <w:sz w:val="22"/>
          <w:szCs w:val="22"/>
          <w:lang w:val="es-ES_tradnl"/>
        </w:rPr>
        <w:t>en cuyo caso deberá indicarse lo siguiente</w:t>
      </w:r>
      <w:r w:rsidRPr="00516A24">
        <w:rPr>
          <w:i/>
          <w:color w:val="808080"/>
          <w:spacing w:val="-2"/>
          <w:sz w:val="22"/>
          <w:szCs w:val="22"/>
          <w:lang w:val="es-ES_tradnl"/>
        </w:rPr>
        <w:t>:</w:t>
      </w:r>
    </w:p>
    <w:p w14:paraId="3146E827" w14:textId="77777777" w:rsidR="00811D4E" w:rsidRDefault="00811D4E" w:rsidP="00811D4E">
      <w:pPr>
        <w:suppressAutoHyphens/>
        <w:ind w:left="284"/>
        <w:rPr>
          <w:rFonts w:cs="Arial"/>
          <w:bCs/>
          <w:spacing w:val="0"/>
          <w:sz w:val="22"/>
          <w:szCs w:val="22"/>
          <w:lang w:val="es-ES_tradnl" w:eastAsia="es-ES_tradnl"/>
        </w:rPr>
      </w:pPr>
    </w:p>
    <w:p w14:paraId="0844FE82" w14:textId="77777777" w:rsidR="00811D4E" w:rsidRPr="00516A24" w:rsidRDefault="00811D4E" w:rsidP="00811D4E">
      <w:pPr>
        <w:suppressAutoHyphens/>
        <w:spacing w:line="360" w:lineRule="auto"/>
        <w:ind w:left="284"/>
        <w:rPr>
          <w:rFonts w:cs="Arial"/>
          <w:bCs/>
          <w:spacing w:val="0"/>
          <w:sz w:val="22"/>
          <w:szCs w:val="22"/>
          <w:lang w:val="es-ES_tradnl" w:eastAsia="es-ES_tradnl"/>
        </w:rPr>
      </w:pPr>
      <w:r w:rsidRPr="00516A24">
        <w:rPr>
          <w:rFonts w:cs="Arial"/>
          <w:bCs/>
          <w:spacing w:val="0"/>
          <w:sz w:val="22"/>
          <w:szCs w:val="22"/>
          <w:lang w:val="es-ES_tradnl" w:eastAsia="es-ES_tradnl"/>
        </w:rPr>
        <w:t>Los licitadores deberán presentar dos sobres electrónicos, firmados por el licitador o persona que lo represente, y con el contenido que, para cada uno de ellos, se especifica en esta cláusula.</w:t>
      </w:r>
    </w:p>
    <w:p w14:paraId="59E468A3" w14:textId="77777777" w:rsidR="00811D4E" w:rsidRDefault="00811D4E" w:rsidP="00811D4E">
      <w:pPr>
        <w:suppressAutoHyphens/>
        <w:ind w:left="284"/>
        <w:rPr>
          <w:rFonts w:cs="Arial"/>
          <w:bCs/>
          <w:spacing w:val="0"/>
          <w:sz w:val="22"/>
          <w:szCs w:val="22"/>
          <w:lang w:val="es-ES_tradnl" w:eastAsia="es-ES_tradnl"/>
        </w:rPr>
      </w:pPr>
    </w:p>
    <w:p w14:paraId="2A8F23E3" w14:textId="77777777" w:rsidR="00811D4E" w:rsidRPr="00645120" w:rsidRDefault="00811D4E" w:rsidP="00811D4E">
      <w:pPr>
        <w:suppressAutoHyphens/>
        <w:spacing w:line="360" w:lineRule="auto"/>
        <w:ind w:left="284"/>
        <w:rPr>
          <w:rFonts w:cs="Arial"/>
          <w:b/>
          <w:bCs/>
          <w:color w:val="7F7F7F" w:themeColor="text1" w:themeTint="80"/>
          <w:spacing w:val="0"/>
          <w:sz w:val="22"/>
          <w:szCs w:val="22"/>
          <w:lang w:val="es-ES_tradnl" w:eastAsia="es-ES_tradnl"/>
        </w:rPr>
      </w:pPr>
      <w:r w:rsidRPr="00645120">
        <w:rPr>
          <w:rFonts w:cs="Arial"/>
          <w:b/>
          <w:bCs/>
          <w:color w:val="7F7F7F" w:themeColor="text1" w:themeTint="80"/>
          <w:spacing w:val="0"/>
          <w:sz w:val="22"/>
          <w:szCs w:val="22"/>
          <w:lang w:val="es-ES_tradnl" w:eastAsia="es-ES_tradnl"/>
        </w:rPr>
        <w:t>SOBRE ELÉCTRONICO «A</w:t>
      </w:r>
      <w:proofErr w:type="gramStart"/>
      <w:r w:rsidRPr="00645120">
        <w:rPr>
          <w:rFonts w:cs="Arial"/>
          <w:b/>
          <w:bCs/>
          <w:color w:val="7F7F7F" w:themeColor="text1" w:themeTint="80"/>
          <w:spacing w:val="0"/>
          <w:sz w:val="22"/>
          <w:szCs w:val="22"/>
          <w:lang w:val="es-ES_tradnl" w:eastAsia="es-ES_tradnl"/>
        </w:rPr>
        <w:t>» .</w:t>
      </w:r>
      <w:proofErr w:type="gramEnd"/>
      <w:r w:rsidRPr="00645120">
        <w:rPr>
          <w:rFonts w:cs="Arial"/>
          <w:b/>
          <w:bCs/>
          <w:color w:val="7F7F7F" w:themeColor="text1" w:themeTint="80"/>
          <w:spacing w:val="0"/>
          <w:sz w:val="22"/>
          <w:szCs w:val="22"/>
          <w:lang w:val="es-ES_tradnl" w:eastAsia="es-ES_tradnl"/>
        </w:rPr>
        <w:t>- «CAPACIDAD, SOLVENCIA Y CRITERIOS DE VALORACIÓN MEDIANTE JUICIO DE VALOR»</w:t>
      </w:r>
    </w:p>
    <w:p w14:paraId="506079CE" w14:textId="77777777" w:rsidR="00811D4E" w:rsidRPr="00516A24" w:rsidRDefault="00811D4E" w:rsidP="00811D4E">
      <w:pPr>
        <w:suppressAutoHyphens/>
        <w:ind w:left="284"/>
        <w:rPr>
          <w:rFonts w:cs="Arial"/>
          <w:b/>
          <w:bCs/>
          <w:spacing w:val="0"/>
          <w:sz w:val="24"/>
          <w:szCs w:val="24"/>
          <w:lang w:val="es-ES_tradnl" w:eastAsia="es-ES_tradnl"/>
        </w:rPr>
      </w:pPr>
    </w:p>
    <w:p w14:paraId="202DB279" w14:textId="77777777" w:rsidR="00811D4E" w:rsidRPr="00516A24" w:rsidRDefault="00811D4E" w:rsidP="00811D4E">
      <w:pPr>
        <w:suppressAutoHyphens/>
        <w:spacing w:line="360" w:lineRule="auto"/>
        <w:ind w:left="284"/>
        <w:rPr>
          <w:rFonts w:cs="Arial"/>
          <w:bCs/>
          <w:spacing w:val="0"/>
          <w:sz w:val="22"/>
          <w:szCs w:val="22"/>
          <w:lang w:val="es-ES_tradnl" w:eastAsia="es-ES_tradnl"/>
        </w:rPr>
      </w:pPr>
      <w:r w:rsidRPr="00516A24">
        <w:rPr>
          <w:rFonts w:cs="Arial"/>
          <w:bCs/>
          <w:spacing w:val="0"/>
          <w:sz w:val="22"/>
          <w:szCs w:val="22"/>
          <w:lang w:val="es-ES_tradnl" w:eastAsia="es-ES_tradnl"/>
        </w:rPr>
        <w:t>Este sobre</w:t>
      </w:r>
      <w:r w:rsidRPr="00516A24">
        <w:rPr>
          <w:rFonts w:cs="Arial"/>
          <w:bCs/>
          <w:spacing w:val="0"/>
          <w:sz w:val="24"/>
          <w:szCs w:val="24"/>
          <w:lang w:val="es-ES_tradnl" w:eastAsia="es-ES_tradnl"/>
        </w:rPr>
        <w:t xml:space="preserve"> </w:t>
      </w:r>
      <w:r w:rsidRPr="00516A24">
        <w:rPr>
          <w:rFonts w:cs="Arial"/>
          <w:bCs/>
          <w:spacing w:val="0"/>
          <w:sz w:val="22"/>
          <w:szCs w:val="22"/>
          <w:lang w:val="es-ES_tradnl" w:eastAsia="es-ES_tradnl"/>
        </w:rPr>
        <w:t>contendrá los siguientes documentos:</w:t>
      </w:r>
    </w:p>
    <w:p w14:paraId="14248F3F" w14:textId="77777777" w:rsidR="00811D4E" w:rsidRPr="00516A24" w:rsidRDefault="00811D4E" w:rsidP="00811D4E">
      <w:pPr>
        <w:suppressAutoHyphens/>
        <w:spacing w:line="360" w:lineRule="auto"/>
        <w:ind w:left="284"/>
        <w:rPr>
          <w:rFonts w:cs="Arial"/>
          <w:bCs/>
          <w:spacing w:val="0"/>
          <w:sz w:val="22"/>
          <w:szCs w:val="22"/>
          <w:lang w:val="es-ES_tradnl" w:eastAsia="es-ES_tradnl"/>
        </w:rPr>
      </w:pPr>
    </w:p>
    <w:p w14:paraId="59981BB5" w14:textId="77777777" w:rsidR="00811D4E" w:rsidRPr="00516A24" w:rsidRDefault="00811D4E" w:rsidP="00811D4E">
      <w:pPr>
        <w:numPr>
          <w:ilvl w:val="0"/>
          <w:numId w:val="73"/>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Dirección de correo electrónico habilitada.</w:t>
      </w:r>
    </w:p>
    <w:p w14:paraId="3B6BD4F5" w14:textId="77777777" w:rsidR="00811D4E" w:rsidRPr="00516A24" w:rsidRDefault="00811D4E" w:rsidP="00811D4E">
      <w:pPr>
        <w:pStyle w:val="Encabezado"/>
        <w:tabs>
          <w:tab w:val="clear" w:pos="4320"/>
        </w:tabs>
        <w:ind w:left="1004"/>
        <w:rPr>
          <w:rFonts w:cs="Arial"/>
          <w:bCs/>
          <w:spacing w:val="0"/>
          <w:sz w:val="22"/>
          <w:szCs w:val="22"/>
          <w:lang w:val="es-ES_tradnl" w:eastAsia="es-ES_tradnl"/>
        </w:rPr>
      </w:pPr>
    </w:p>
    <w:p w14:paraId="32D58B8E" w14:textId="77777777" w:rsidR="00811D4E" w:rsidRPr="00516A24" w:rsidRDefault="00811D4E" w:rsidP="00811D4E">
      <w:pPr>
        <w:pStyle w:val="Encabezado"/>
        <w:tabs>
          <w:tab w:val="clear" w:pos="4320"/>
        </w:tabs>
        <w:spacing w:line="360" w:lineRule="auto"/>
        <w:ind w:left="1004"/>
        <w:rPr>
          <w:rFonts w:cs="Arial"/>
          <w:bCs/>
          <w:spacing w:val="0"/>
          <w:sz w:val="22"/>
          <w:szCs w:val="22"/>
          <w:lang w:val="es-ES_tradnl" w:eastAsia="es-ES_tradnl"/>
        </w:rPr>
      </w:pPr>
      <w:r w:rsidRPr="00516A24">
        <w:rPr>
          <w:rFonts w:cs="Arial"/>
          <w:bCs/>
          <w:spacing w:val="0"/>
          <w:sz w:val="22"/>
          <w:szCs w:val="22"/>
          <w:lang w:val="es-ES" w:eastAsia="es-ES_tradnl"/>
        </w:rPr>
        <w:t xml:space="preserve">Designación de una dirección de correo electrónico </w:t>
      </w:r>
      <w:r>
        <w:rPr>
          <w:rFonts w:cs="Arial"/>
          <w:bCs/>
          <w:spacing w:val="0"/>
          <w:sz w:val="22"/>
          <w:szCs w:val="22"/>
          <w:lang w:val="es-ES" w:eastAsia="es-ES_tradnl"/>
        </w:rPr>
        <w:t>habilitada</w:t>
      </w:r>
      <w:r w:rsidRPr="00516A24">
        <w:rPr>
          <w:rFonts w:cs="Arial"/>
          <w:bCs/>
          <w:spacing w:val="0"/>
          <w:sz w:val="22"/>
          <w:szCs w:val="22"/>
          <w:lang w:val="es-ES" w:eastAsia="es-ES_tradnl"/>
        </w:rPr>
        <w:t xml:space="preserve">, de conformidad con lo dispuesto en la </w:t>
      </w:r>
      <w:r>
        <w:rPr>
          <w:rFonts w:cs="Arial"/>
          <w:bCs/>
          <w:spacing w:val="0"/>
          <w:sz w:val="22"/>
          <w:szCs w:val="22"/>
          <w:lang w:val="es-ES" w:eastAsia="es-ES_tradnl"/>
        </w:rPr>
        <w:t>disposición adicional decimoquinta</w:t>
      </w:r>
      <w:r w:rsidRPr="00516A24">
        <w:rPr>
          <w:rFonts w:cs="Arial"/>
          <w:bCs/>
          <w:spacing w:val="0"/>
          <w:sz w:val="22"/>
          <w:szCs w:val="22"/>
          <w:lang w:val="es-ES" w:eastAsia="es-ES_tradnl"/>
        </w:rPr>
        <w:t xml:space="preserve"> de la LCSP, en la que se realizarán las notificaciones derivadas de este expediente de contratación.</w:t>
      </w:r>
    </w:p>
    <w:p w14:paraId="4557842D" w14:textId="77777777" w:rsidR="00811D4E" w:rsidRPr="00516A24" w:rsidRDefault="00811D4E" w:rsidP="00811D4E">
      <w:pPr>
        <w:suppressAutoHyphens/>
        <w:spacing w:line="360" w:lineRule="auto"/>
        <w:ind w:left="284"/>
        <w:rPr>
          <w:rFonts w:cs="Arial"/>
          <w:bCs/>
          <w:spacing w:val="0"/>
          <w:sz w:val="22"/>
          <w:szCs w:val="22"/>
          <w:lang w:val="es-ES_tradnl" w:eastAsia="es-ES_tradnl"/>
        </w:rPr>
      </w:pPr>
    </w:p>
    <w:p w14:paraId="49769806" w14:textId="77777777" w:rsidR="00811D4E" w:rsidRPr="00516A24" w:rsidRDefault="00811D4E" w:rsidP="00811D4E">
      <w:pPr>
        <w:numPr>
          <w:ilvl w:val="0"/>
          <w:numId w:val="73"/>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Declaración responsable del licitador.</w:t>
      </w:r>
    </w:p>
    <w:p w14:paraId="65B30AAD" w14:textId="77777777" w:rsidR="00811D4E" w:rsidRPr="00516A24" w:rsidRDefault="00811D4E" w:rsidP="00811D4E">
      <w:pPr>
        <w:suppressAutoHyphens/>
        <w:ind w:left="1004"/>
        <w:rPr>
          <w:rFonts w:cs="Arial"/>
          <w:bCs/>
          <w:spacing w:val="0"/>
          <w:sz w:val="22"/>
          <w:szCs w:val="22"/>
          <w:lang w:val="es-ES_tradnl" w:eastAsia="es-ES_tradnl"/>
        </w:rPr>
      </w:pPr>
    </w:p>
    <w:p w14:paraId="20AD694A" w14:textId="77777777" w:rsidR="00811D4E" w:rsidRPr="00516A24" w:rsidRDefault="00811D4E" w:rsidP="00811D4E">
      <w:pPr>
        <w:suppressAutoHyphens/>
        <w:spacing w:line="360" w:lineRule="auto"/>
        <w:ind w:left="1004"/>
        <w:rPr>
          <w:rFonts w:cs="Arial"/>
          <w:bCs/>
          <w:spacing w:val="0"/>
          <w:sz w:val="22"/>
          <w:szCs w:val="22"/>
          <w:lang w:val="es-ES_tradnl" w:eastAsia="es-ES_tradnl"/>
        </w:rPr>
      </w:pPr>
      <w:r w:rsidRPr="00516A24">
        <w:rPr>
          <w:rFonts w:cs="Arial"/>
          <w:bCs/>
          <w:spacing w:val="0"/>
          <w:sz w:val="22"/>
          <w:szCs w:val="22"/>
          <w:lang w:val="es-ES_tradnl" w:eastAsia="es-ES_tradnl"/>
        </w:rPr>
        <w:t xml:space="preserve">En esta declaración el licitador indicará que cumple las condiciones establecidas legalmente para contratar con la Administración, así como los requisitos para acceder al contrato establecidos en este pliego y, en particular, en las cláusulas </w:t>
      </w:r>
      <w:r>
        <w:rPr>
          <w:rFonts w:cs="Arial"/>
          <w:bCs/>
          <w:spacing w:val="0"/>
          <w:sz w:val="22"/>
          <w:szCs w:val="22"/>
          <w:lang w:val="es-ES_tradnl" w:eastAsia="es-ES_tradnl"/>
        </w:rPr>
        <w:t>12 y 17 de este.</w:t>
      </w:r>
    </w:p>
    <w:p w14:paraId="37ACF893" w14:textId="77777777" w:rsidR="00811D4E" w:rsidRPr="00516A24" w:rsidRDefault="00811D4E" w:rsidP="00811D4E">
      <w:pPr>
        <w:suppressAutoHyphens/>
        <w:spacing w:line="360" w:lineRule="auto"/>
        <w:ind w:left="1004"/>
        <w:rPr>
          <w:rFonts w:cs="Arial"/>
          <w:bCs/>
          <w:spacing w:val="0"/>
          <w:sz w:val="22"/>
          <w:szCs w:val="22"/>
          <w:lang w:val="es-ES_tradnl" w:eastAsia="es-ES_tradnl"/>
        </w:rPr>
      </w:pPr>
    </w:p>
    <w:p w14:paraId="01C8FE31" w14:textId="77777777" w:rsidR="00811D4E" w:rsidRDefault="00811D4E" w:rsidP="00E63B0A">
      <w:pPr>
        <w:suppressAutoHyphens/>
        <w:spacing w:after="120" w:line="360" w:lineRule="auto"/>
        <w:ind w:left="1004"/>
        <w:rPr>
          <w:rFonts w:cs="Arial"/>
          <w:bCs/>
          <w:spacing w:val="0"/>
          <w:sz w:val="22"/>
          <w:szCs w:val="22"/>
          <w:lang w:val="es-ES_tradnl" w:eastAsia="es-ES_tradnl"/>
        </w:rPr>
      </w:pPr>
      <w:r w:rsidRPr="00516A24">
        <w:rPr>
          <w:rFonts w:cs="Arial"/>
          <w:bCs/>
          <w:spacing w:val="0"/>
          <w:sz w:val="22"/>
          <w:szCs w:val="22"/>
          <w:lang w:val="es-ES_tradnl" w:eastAsia="es-ES_tradnl"/>
        </w:rPr>
        <w:t xml:space="preserve">No obstante, el </w:t>
      </w:r>
      <w:r>
        <w:rPr>
          <w:rFonts w:cs="Arial"/>
          <w:bCs/>
          <w:spacing w:val="0"/>
          <w:sz w:val="22"/>
          <w:szCs w:val="22"/>
          <w:lang w:val="es-ES_tradnl" w:eastAsia="es-ES_tradnl"/>
        </w:rPr>
        <w:t>Ó</w:t>
      </w:r>
      <w:r w:rsidRPr="00516A24">
        <w:rPr>
          <w:rFonts w:cs="Arial"/>
          <w:bCs/>
          <w:spacing w:val="0"/>
          <w:sz w:val="22"/>
          <w:szCs w:val="22"/>
          <w:lang w:val="es-ES_tradnl" w:eastAsia="es-ES_tradnl"/>
        </w:rPr>
        <w:t xml:space="preserve">rgano o la </w:t>
      </w:r>
      <w:r>
        <w:rPr>
          <w:rFonts w:cs="Arial"/>
          <w:bCs/>
          <w:spacing w:val="0"/>
          <w:sz w:val="22"/>
          <w:szCs w:val="22"/>
          <w:lang w:val="es-ES_tradnl" w:eastAsia="es-ES_tradnl"/>
        </w:rPr>
        <w:t>Mesa de Contratación</w:t>
      </w:r>
      <w:r w:rsidRPr="00516A24">
        <w:rPr>
          <w:rFonts w:cs="Arial"/>
          <w:bCs/>
          <w:spacing w:val="0"/>
          <w:sz w:val="22"/>
          <w:szCs w:val="22"/>
          <w:lang w:val="es-ES_tradnl" w:eastAsia="es-ES_tradnl"/>
        </w:rPr>
        <w:t>, en orden a garantizar el buen fin del procedimiento, podrá recabar, en cualquier momento anterior a la adjudicación, que los licitadores aporten documentación acreditativa del cumplimiento de las condiciones referidas en este pliego para ser adjudicatario del contrato.</w:t>
      </w:r>
    </w:p>
    <w:p w14:paraId="16CC48AA" w14:textId="77777777" w:rsidR="00811D4E" w:rsidRPr="00516A24" w:rsidRDefault="00811D4E" w:rsidP="00E63B0A">
      <w:pPr>
        <w:numPr>
          <w:ilvl w:val="0"/>
          <w:numId w:val="73"/>
        </w:numPr>
        <w:suppressAutoHyphens/>
        <w:spacing w:after="120" w:line="360" w:lineRule="auto"/>
        <w:ind w:left="1003" w:hanging="357"/>
        <w:rPr>
          <w:rFonts w:cs="Arial"/>
          <w:bCs/>
          <w:spacing w:val="0"/>
          <w:sz w:val="22"/>
          <w:szCs w:val="22"/>
          <w:lang w:val="es-ES_tradnl" w:eastAsia="es-ES_tradnl"/>
        </w:rPr>
      </w:pPr>
      <w:r w:rsidRPr="00516A24">
        <w:rPr>
          <w:rFonts w:cs="Arial"/>
          <w:bCs/>
          <w:spacing w:val="0"/>
          <w:sz w:val="22"/>
          <w:szCs w:val="22"/>
          <w:lang w:val="es-ES_tradnl" w:eastAsia="es-ES_tradnl"/>
        </w:rPr>
        <w:t xml:space="preserve">En el caso de </w:t>
      </w:r>
      <w:r>
        <w:rPr>
          <w:rFonts w:cs="Arial"/>
          <w:bCs/>
          <w:spacing w:val="0"/>
          <w:sz w:val="22"/>
          <w:szCs w:val="22"/>
          <w:lang w:val="es-ES_tradnl" w:eastAsia="es-ES_tradnl"/>
        </w:rPr>
        <w:t>operadores económicos</w:t>
      </w:r>
      <w:r w:rsidRPr="00516A24">
        <w:rPr>
          <w:rFonts w:cs="Arial"/>
          <w:bCs/>
          <w:spacing w:val="0"/>
          <w:sz w:val="22"/>
          <w:szCs w:val="22"/>
          <w:lang w:val="es-ES_tradnl" w:eastAsia="es-ES_tradnl"/>
        </w:rPr>
        <w:t xml:space="preserve"> que concurran en unión temporal de empresas (UTE), cada uno de los integrantes deberá aportar su propia </w:t>
      </w:r>
      <w:r>
        <w:rPr>
          <w:rFonts w:cs="Arial"/>
          <w:bCs/>
          <w:spacing w:val="0"/>
          <w:sz w:val="22"/>
          <w:szCs w:val="22"/>
          <w:lang w:val="es-ES_tradnl" w:eastAsia="es-ES_tradnl"/>
        </w:rPr>
        <w:t>Declaración responsable</w:t>
      </w:r>
      <w:r w:rsidRPr="00516A24">
        <w:rPr>
          <w:rFonts w:cs="Arial"/>
          <w:bCs/>
          <w:spacing w:val="0"/>
          <w:sz w:val="22"/>
          <w:szCs w:val="22"/>
          <w:lang w:val="es-ES_tradnl" w:eastAsia="es-ES_tradnl"/>
        </w:rPr>
        <w:t xml:space="preserve">. Igualmente, deberán aportar el compromiso de </w:t>
      </w:r>
      <w:r w:rsidRPr="00B25675">
        <w:rPr>
          <w:rFonts w:cs="Arial"/>
          <w:bCs/>
          <w:spacing w:val="0"/>
          <w:sz w:val="22"/>
          <w:szCs w:val="22"/>
          <w:lang w:val="es-ES_tradnl" w:eastAsia="es-ES_tradnl"/>
        </w:rPr>
        <w:t>constituir formalmente la UTE caso de resultar adjudicatarios del contrato, y deberán especificar</w:t>
      </w:r>
      <w:r w:rsidRPr="00516A24">
        <w:rPr>
          <w:rFonts w:cs="Arial"/>
          <w:bCs/>
          <w:spacing w:val="0"/>
          <w:sz w:val="22"/>
          <w:szCs w:val="22"/>
          <w:lang w:val="es-ES_tradnl" w:eastAsia="es-ES_tradnl"/>
        </w:rPr>
        <w:t xml:space="preserve"> los nombres, circunstancias y participación de cada uno de ellos en dicha UTE.</w:t>
      </w:r>
    </w:p>
    <w:p w14:paraId="360C5157" w14:textId="77777777" w:rsidR="00811D4E" w:rsidRPr="00516A24" w:rsidRDefault="00811D4E" w:rsidP="00E63B0A">
      <w:pPr>
        <w:numPr>
          <w:ilvl w:val="0"/>
          <w:numId w:val="73"/>
        </w:numPr>
        <w:suppressAutoHyphens/>
        <w:spacing w:after="120" w:line="360" w:lineRule="auto"/>
        <w:ind w:left="1003" w:hanging="357"/>
        <w:rPr>
          <w:rFonts w:cs="Arial"/>
          <w:bCs/>
          <w:spacing w:val="0"/>
          <w:sz w:val="22"/>
          <w:szCs w:val="22"/>
          <w:lang w:val="es-ES_tradnl" w:eastAsia="es-ES_tradnl"/>
        </w:rPr>
      </w:pPr>
      <w:r w:rsidRPr="00516A24">
        <w:rPr>
          <w:rFonts w:cs="Arial"/>
          <w:bCs/>
          <w:spacing w:val="0"/>
          <w:sz w:val="22"/>
          <w:szCs w:val="22"/>
          <w:lang w:val="es-ES_tradnl" w:eastAsia="es-ES_tradnl"/>
        </w:rPr>
        <w:t xml:space="preserve">En los casos en que, de conformidad con lo dispuesto en el artículo 75 de la LCSP, el licitador se base en la solvencia y medios de otras entidades, cada una de ellas también deberá presentar una </w:t>
      </w:r>
      <w:r>
        <w:rPr>
          <w:rFonts w:cs="Arial"/>
          <w:bCs/>
          <w:spacing w:val="0"/>
          <w:sz w:val="22"/>
          <w:szCs w:val="22"/>
          <w:lang w:val="es-ES_tradnl" w:eastAsia="es-ES_tradnl"/>
        </w:rPr>
        <w:t>Declaración responsable</w:t>
      </w:r>
      <w:r w:rsidRPr="00516A24">
        <w:rPr>
          <w:rFonts w:cs="Arial"/>
          <w:bCs/>
          <w:spacing w:val="0"/>
          <w:sz w:val="22"/>
          <w:szCs w:val="22"/>
          <w:lang w:val="es-ES_tradnl" w:eastAsia="es-ES_tradnl"/>
        </w:rPr>
        <w:t>.</w:t>
      </w:r>
    </w:p>
    <w:p w14:paraId="11994E33" w14:textId="77777777" w:rsidR="00811D4E" w:rsidRPr="00516A24" w:rsidRDefault="00811D4E" w:rsidP="00E63B0A">
      <w:pPr>
        <w:numPr>
          <w:ilvl w:val="0"/>
          <w:numId w:val="73"/>
        </w:numPr>
        <w:suppressAutoHyphens/>
        <w:spacing w:after="120" w:line="360" w:lineRule="auto"/>
        <w:ind w:left="1003" w:hanging="357"/>
        <w:rPr>
          <w:rFonts w:cs="Arial"/>
          <w:bCs/>
          <w:spacing w:val="0"/>
          <w:sz w:val="22"/>
          <w:szCs w:val="22"/>
          <w:lang w:val="es-ES_tradnl" w:eastAsia="es-ES_tradnl"/>
        </w:rPr>
      </w:pPr>
      <w:r w:rsidRPr="00516A24">
        <w:rPr>
          <w:rFonts w:cs="Arial"/>
          <w:bCs/>
          <w:spacing w:val="0"/>
          <w:sz w:val="22"/>
          <w:szCs w:val="22"/>
          <w:lang w:val="es-ES_tradnl" w:eastAsia="es-ES_tradnl"/>
        </w:rPr>
        <w:t xml:space="preserve">En el caso de división por lotes, con distintos requisitos de solvencia, se aportará una </w:t>
      </w:r>
      <w:r>
        <w:rPr>
          <w:rFonts w:cs="Arial"/>
          <w:bCs/>
          <w:spacing w:val="0"/>
          <w:sz w:val="22"/>
          <w:szCs w:val="22"/>
          <w:lang w:val="es-ES_tradnl" w:eastAsia="es-ES_tradnl"/>
        </w:rPr>
        <w:t>Declaración responsable</w:t>
      </w:r>
      <w:r w:rsidRPr="00516A24">
        <w:rPr>
          <w:rFonts w:cs="Arial"/>
          <w:bCs/>
          <w:spacing w:val="0"/>
          <w:sz w:val="22"/>
          <w:szCs w:val="22"/>
          <w:lang w:val="es-ES_tradnl" w:eastAsia="es-ES_tradnl"/>
        </w:rPr>
        <w:t xml:space="preserve"> por cada lote o grupo de lotes al que se apliquen los mismos requisitos de solvencia.</w:t>
      </w:r>
    </w:p>
    <w:p w14:paraId="4159BAF7" w14:textId="77777777" w:rsidR="00811D4E" w:rsidRPr="00516A24" w:rsidRDefault="00811D4E" w:rsidP="00811D4E">
      <w:pPr>
        <w:numPr>
          <w:ilvl w:val="0"/>
          <w:numId w:val="73"/>
        </w:numPr>
        <w:suppressAutoHyphens/>
        <w:spacing w:line="360" w:lineRule="auto"/>
        <w:rPr>
          <w:rFonts w:cs="Arial"/>
          <w:bCs/>
          <w:spacing w:val="0"/>
          <w:sz w:val="22"/>
          <w:szCs w:val="22"/>
          <w:lang w:val="es-ES_tradnl" w:eastAsia="es-ES_tradnl"/>
        </w:rPr>
      </w:pPr>
      <w:r w:rsidRPr="00516A24">
        <w:rPr>
          <w:rFonts w:cs="Arial"/>
          <w:bCs/>
          <w:spacing w:val="0"/>
          <w:sz w:val="22"/>
          <w:szCs w:val="22"/>
          <w:lang w:val="es-ES_tradnl" w:eastAsia="es-ES_tradnl"/>
        </w:rPr>
        <w:t>Los documentos referidos a los criterios cuya valoración depende de un juicio de valor, señalados en la cláusula 13 de este pliego.</w:t>
      </w:r>
    </w:p>
    <w:p w14:paraId="2A6677AA" w14:textId="77777777" w:rsidR="00811D4E" w:rsidRPr="00516A24" w:rsidRDefault="00811D4E" w:rsidP="00811D4E">
      <w:pPr>
        <w:suppressAutoHyphens/>
        <w:spacing w:line="360" w:lineRule="auto"/>
        <w:ind w:left="284"/>
        <w:rPr>
          <w:rFonts w:cs="Arial"/>
          <w:bCs/>
          <w:spacing w:val="0"/>
          <w:sz w:val="22"/>
          <w:szCs w:val="22"/>
          <w:lang w:val="es-ES_tradnl" w:eastAsia="es-ES_tradnl"/>
        </w:rPr>
      </w:pPr>
    </w:p>
    <w:p w14:paraId="380977BF" w14:textId="77777777" w:rsidR="00811D4E" w:rsidRPr="00645120" w:rsidRDefault="00811D4E" w:rsidP="00E63B0A">
      <w:pPr>
        <w:suppressAutoHyphens/>
        <w:spacing w:after="100" w:line="360" w:lineRule="auto"/>
        <w:ind w:left="284"/>
        <w:outlineLvl w:val="0"/>
        <w:rPr>
          <w:rFonts w:cs="Arial"/>
          <w:bCs/>
          <w:color w:val="7F7F7F" w:themeColor="text1" w:themeTint="80"/>
          <w:spacing w:val="0"/>
          <w:sz w:val="22"/>
          <w:szCs w:val="22"/>
          <w:lang w:val="es-ES_tradnl" w:eastAsia="es-ES_tradnl"/>
        </w:rPr>
      </w:pPr>
      <w:r w:rsidRPr="00645120">
        <w:rPr>
          <w:rFonts w:cs="Arial"/>
          <w:b/>
          <w:bCs/>
          <w:color w:val="7F7F7F" w:themeColor="text1" w:themeTint="80"/>
          <w:spacing w:val="0"/>
          <w:sz w:val="22"/>
          <w:szCs w:val="22"/>
          <w:lang w:val="es-ES_tradnl" w:eastAsia="es-ES_tradnl"/>
        </w:rPr>
        <w:t>SOBRE ELÉCTRONICO «B</w:t>
      </w:r>
      <w:proofErr w:type="gramStart"/>
      <w:r w:rsidRPr="00645120">
        <w:rPr>
          <w:rFonts w:cs="Arial"/>
          <w:b/>
          <w:bCs/>
          <w:color w:val="7F7F7F" w:themeColor="text1" w:themeTint="80"/>
          <w:spacing w:val="0"/>
          <w:sz w:val="22"/>
          <w:szCs w:val="22"/>
          <w:lang w:val="es-ES_tradnl" w:eastAsia="es-ES_tradnl"/>
        </w:rPr>
        <w:t>» .</w:t>
      </w:r>
      <w:proofErr w:type="gramEnd"/>
      <w:r w:rsidRPr="00645120">
        <w:rPr>
          <w:rFonts w:cs="Arial"/>
          <w:b/>
          <w:bCs/>
          <w:color w:val="7F7F7F" w:themeColor="text1" w:themeTint="80"/>
          <w:spacing w:val="0"/>
          <w:sz w:val="22"/>
          <w:szCs w:val="22"/>
          <w:lang w:val="es-ES_tradnl" w:eastAsia="es-ES_tradnl"/>
        </w:rPr>
        <w:t>- «CRITERIOS DE VALORACIÓN AUTOMÁTICA»</w:t>
      </w:r>
    </w:p>
    <w:p w14:paraId="5E439CB2" w14:textId="77777777" w:rsidR="00811D4E" w:rsidRPr="00516A24" w:rsidRDefault="00811D4E" w:rsidP="00811D4E">
      <w:pPr>
        <w:suppressAutoHyphens/>
        <w:spacing w:line="360" w:lineRule="auto"/>
        <w:ind w:left="284"/>
        <w:rPr>
          <w:rFonts w:cs="Arial"/>
          <w:bCs/>
          <w:spacing w:val="0"/>
          <w:sz w:val="22"/>
          <w:szCs w:val="22"/>
          <w:lang w:val="es-ES_tradnl" w:eastAsia="es-ES_tradnl"/>
        </w:rPr>
      </w:pPr>
      <w:r w:rsidRPr="00516A24">
        <w:rPr>
          <w:rFonts w:cs="Arial"/>
          <w:bCs/>
          <w:spacing w:val="0"/>
          <w:sz w:val="22"/>
          <w:szCs w:val="22"/>
          <w:lang w:val="es-ES_tradnl" w:eastAsia="es-ES_tradnl"/>
        </w:rPr>
        <w:t>Este sobre contendrá los siguientes documentos:</w:t>
      </w:r>
    </w:p>
    <w:p w14:paraId="62DF4F59" w14:textId="77777777" w:rsidR="00811D4E" w:rsidRPr="00516A24" w:rsidRDefault="00811D4E" w:rsidP="00811D4E">
      <w:pPr>
        <w:suppressAutoHyphens/>
        <w:spacing w:line="360" w:lineRule="auto"/>
        <w:ind w:left="284"/>
        <w:rPr>
          <w:rFonts w:cs="Arial"/>
          <w:bCs/>
          <w:spacing w:val="0"/>
          <w:sz w:val="22"/>
          <w:szCs w:val="22"/>
          <w:lang w:val="es-ES_tradnl" w:eastAsia="es-ES_tradnl"/>
        </w:rPr>
      </w:pPr>
    </w:p>
    <w:p w14:paraId="2BF3FEBF" w14:textId="77777777" w:rsidR="00811D4E" w:rsidRPr="00516A24" w:rsidRDefault="00811D4E" w:rsidP="00811D4E">
      <w:pPr>
        <w:numPr>
          <w:ilvl w:val="0"/>
          <w:numId w:val="74"/>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516A24">
        <w:rPr>
          <w:rFonts w:cs="Arial"/>
          <w:bCs/>
          <w:spacing w:val="0"/>
          <w:sz w:val="22"/>
          <w:szCs w:val="22"/>
          <w:lang w:val="es-ES_tradnl" w:eastAsia="es-ES_tradnl"/>
        </w:rPr>
        <w:t>Proposición económica ajustada al modelo incorporado en el Anexo II.</w:t>
      </w:r>
    </w:p>
    <w:p w14:paraId="4A80B110" w14:textId="77777777" w:rsidR="00811D4E" w:rsidRPr="00516A24" w:rsidRDefault="00811D4E" w:rsidP="00811D4E">
      <w:pPr>
        <w:tabs>
          <w:tab w:val="left" w:pos="142"/>
        </w:tabs>
        <w:suppressAutoHyphens/>
        <w:spacing w:line="360" w:lineRule="auto"/>
        <w:ind w:left="1069"/>
        <w:rPr>
          <w:rFonts w:cs="Arial"/>
          <w:bCs/>
          <w:spacing w:val="0"/>
          <w:sz w:val="22"/>
          <w:szCs w:val="22"/>
          <w:lang w:val="es-ES_tradnl" w:eastAsia="es-ES_tradnl"/>
        </w:rPr>
      </w:pPr>
    </w:p>
    <w:p w14:paraId="46159E2F" w14:textId="77777777" w:rsidR="00811D4E" w:rsidRPr="00516A24" w:rsidRDefault="00811D4E" w:rsidP="00811D4E">
      <w:pPr>
        <w:numPr>
          <w:ilvl w:val="0"/>
          <w:numId w:val="74"/>
        </w:numPr>
        <w:tabs>
          <w:tab w:val="left" w:pos="142"/>
        </w:tabs>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516A24">
        <w:rPr>
          <w:rFonts w:cs="Arial"/>
          <w:bCs/>
          <w:spacing w:val="0"/>
          <w:sz w:val="22"/>
          <w:szCs w:val="22"/>
          <w:lang w:val="es-ES_tradnl" w:eastAsia="es-ES_tradnl"/>
        </w:rPr>
        <w:t>Relación de precios unitarios, en su caso.</w:t>
      </w:r>
    </w:p>
    <w:p w14:paraId="46625614" w14:textId="77777777" w:rsidR="00811D4E" w:rsidRPr="00516A24" w:rsidRDefault="00811D4E" w:rsidP="00811D4E">
      <w:pPr>
        <w:suppressAutoHyphens/>
        <w:spacing w:line="360" w:lineRule="auto"/>
        <w:ind w:left="644"/>
        <w:rPr>
          <w:rFonts w:cs="Arial"/>
          <w:bCs/>
          <w:spacing w:val="0"/>
          <w:sz w:val="22"/>
          <w:szCs w:val="22"/>
          <w:lang w:val="es-ES_tradnl" w:eastAsia="es-ES_tradnl"/>
        </w:rPr>
      </w:pPr>
    </w:p>
    <w:p w14:paraId="458D1169" w14:textId="77777777" w:rsidR="00811D4E" w:rsidRPr="00516A24" w:rsidRDefault="00811D4E" w:rsidP="00811D4E">
      <w:pPr>
        <w:numPr>
          <w:ilvl w:val="0"/>
          <w:numId w:val="74"/>
        </w:numPr>
        <w:suppressAutoHyphens/>
        <w:spacing w:line="360" w:lineRule="auto"/>
        <w:rPr>
          <w:rFonts w:cs="Arial"/>
          <w:bCs/>
          <w:spacing w:val="0"/>
          <w:sz w:val="22"/>
          <w:szCs w:val="22"/>
          <w:lang w:val="es-ES_tradnl" w:eastAsia="es-ES_tradnl"/>
        </w:rPr>
      </w:pPr>
      <w:r w:rsidRPr="00516A24">
        <w:rPr>
          <w:rFonts w:cs="Arial"/>
          <w:bCs/>
          <w:spacing w:val="0"/>
          <w:sz w:val="22"/>
          <w:szCs w:val="22"/>
          <w:lang w:val="es-ES_tradnl" w:eastAsia="es-ES_tradnl"/>
        </w:rPr>
        <w:t xml:space="preserve"> Los referidos a los demás criterios de apreciación automática señalados en la cláusula 13 de este pliego.</w:t>
      </w:r>
    </w:p>
    <w:p w14:paraId="4FE1C24F" w14:textId="77777777" w:rsidR="00811D4E" w:rsidRPr="00516A24" w:rsidRDefault="00811D4E" w:rsidP="00811D4E">
      <w:pPr>
        <w:suppressAutoHyphens/>
        <w:spacing w:line="360" w:lineRule="auto"/>
        <w:ind w:left="284"/>
        <w:rPr>
          <w:rFonts w:cs="Arial"/>
          <w:bCs/>
          <w:spacing w:val="0"/>
          <w:sz w:val="22"/>
          <w:szCs w:val="22"/>
          <w:lang w:val="es-ES_tradnl" w:eastAsia="es-ES_tradnl"/>
        </w:rPr>
      </w:pPr>
    </w:p>
    <w:p w14:paraId="22E83062" w14:textId="77777777" w:rsidR="00811D4E" w:rsidRDefault="00811D4E" w:rsidP="00811D4E">
      <w:pPr>
        <w:suppressAutoHyphens/>
        <w:spacing w:line="360" w:lineRule="auto"/>
        <w:ind w:left="284"/>
        <w:rPr>
          <w:rFonts w:cs="Arial"/>
          <w:bCs/>
          <w:spacing w:val="0"/>
          <w:sz w:val="22"/>
          <w:szCs w:val="22"/>
          <w:lang w:val="es-ES_tradnl" w:eastAsia="es-ES_tradnl"/>
        </w:rPr>
      </w:pPr>
      <w:r w:rsidRPr="00516A24">
        <w:rPr>
          <w:rFonts w:cs="Arial"/>
          <w:bCs/>
          <w:spacing w:val="0"/>
          <w:sz w:val="22"/>
          <w:szCs w:val="22"/>
          <w:lang w:val="es-ES_tradnl" w:eastAsia="es-ES_tradnl"/>
        </w:rPr>
        <w:t>El momento decisivo para apreciar la concurrencia de los requisitos de personalidad, capacidad y solvencia exigidos en la Ley y en este pliego será el de finalización del plazo de presentación de las proposiciones.</w:t>
      </w:r>
    </w:p>
    <w:p w14:paraId="4094F7B8" w14:textId="77777777" w:rsidR="00811D4E" w:rsidRPr="003B3A75" w:rsidRDefault="00811D4E" w:rsidP="00811D4E">
      <w:pPr>
        <w:suppressAutoHyphens/>
        <w:spacing w:line="360" w:lineRule="auto"/>
        <w:ind w:left="284"/>
        <w:rPr>
          <w:rFonts w:cs="Arial"/>
          <w:bCs/>
          <w:spacing w:val="0"/>
          <w:sz w:val="22"/>
          <w:szCs w:val="22"/>
          <w:lang w:val="es-ES_tradnl" w:eastAsia="es-ES_tradnl"/>
        </w:rPr>
      </w:pPr>
      <w:r>
        <w:rPr>
          <w:rFonts w:cs="Arial"/>
          <w:bCs/>
          <w:spacing w:val="0"/>
          <w:sz w:val="22"/>
          <w:szCs w:val="22"/>
          <w:lang w:val="es-ES_tradnl" w:eastAsia="es-ES_tradnl"/>
        </w:rPr>
        <w:br w:type="page"/>
      </w:r>
      <w:r w:rsidRPr="00C264E9">
        <w:rPr>
          <w:b/>
          <w:i/>
          <w:color w:val="808080"/>
          <w:spacing w:val="-2"/>
          <w:sz w:val="22"/>
          <w:szCs w:val="22"/>
          <w:lang w:val="es-ES_tradnl"/>
        </w:rPr>
        <w:t xml:space="preserve">En el caso de que los criterios de adjudicación sean solo de apreciación automática, </w:t>
      </w:r>
      <w:r w:rsidRPr="00C264E9">
        <w:rPr>
          <w:i/>
          <w:color w:val="808080"/>
          <w:spacing w:val="-2"/>
          <w:sz w:val="22"/>
          <w:szCs w:val="22"/>
          <w:lang w:val="es-ES_tradnl"/>
        </w:rPr>
        <w:t>deberá recogerse lo siguiente:</w:t>
      </w:r>
    </w:p>
    <w:p w14:paraId="2DF018B3" w14:textId="77777777" w:rsidR="00811D4E" w:rsidRPr="00937954" w:rsidRDefault="00811D4E" w:rsidP="00811D4E">
      <w:pPr>
        <w:suppressAutoHyphens/>
        <w:spacing w:line="360" w:lineRule="auto"/>
        <w:ind w:left="284"/>
        <w:rPr>
          <w:rFonts w:cs="Arial"/>
          <w:bCs/>
          <w:spacing w:val="0"/>
          <w:sz w:val="22"/>
          <w:szCs w:val="22"/>
          <w:lang w:val="es-ES_tradnl" w:eastAsia="es-ES_tradnl"/>
        </w:rPr>
      </w:pPr>
    </w:p>
    <w:p w14:paraId="6EF0501C" w14:textId="77777777" w:rsidR="00811D4E" w:rsidRPr="00853B20" w:rsidRDefault="00811D4E" w:rsidP="00811D4E">
      <w:pPr>
        <w:suppressAutoHyphens/>
        <w:spacing w:line="360" w:lineRule="auto"/>
        <w:ind w:left="284"/>
        <w:rPr>
          <w:rFonts w:cs="Arial"/>
          <w:b/>
          <w:bCs/>
          <w:spacing w:val="0"/>
          <w:sz w:val="22"/>
          <w:szCs w:val="22"/>
          <w:lang w:val="es-ES_tradnl" w:eastAsia="es-ES_tradnl"/>
        </w:rPr>
      </w:pPr>
      <w:r w:rsidRPr="00853B20">
        <w:rPr>
          <w:rFonts w:cs="Arial"/>
          <w:bCs/>
          <w:spacing w:val="0"/>
          <w:sz w:val="22"/>
          <w:szCs w:val="22"/>
          <w:lang w:val="es-ES_tradnl" w:eastAsia="es-ES_tradnl"/>
        </w:rPr>
        <w:t>Los licitadores deberán presentar un único</w:t>
      </w:r>
      <w:r w:rsidRPr="00853B20">
        <w:rPr>
          <w:rFonts w:cs="Arial"/>
          <w:b/>
          <w:bCs/>
          <w:spacing w:val="0"/>
          <w:sz w:val="22"/>
          <w:szCs w:val="22"/>
          <w:lang w:val="es-ES_tradnl" w:eastAsia="es-ES_tradnl"/>
        </w:rPr>
        <w:t xml:space="preserve"> SOBRE ELECTRÓNICO, </w:t>
      </w:r>
      <w:r w:rsidRPr="00853B20">
        <w:rPr>
          <w:rFonts w:cs="Arial"/>
          <w:bCs/>
          <w:spacing w:val="0"/>
          <w:sz w:val="22"/>
          <w:szCs w:val="22"/>
          <w:lang w:val="es-ES_tradnl" w:eastAsia="es-ES_tradnl"/>
        </w:rPr>
        <w:t xml:space="preserve">titulado </w:t>
      </w:r>
      <w:r>
        <w:rPr>
          <w:rFonts w:cs="Arial"/>
          <w:b/>
          <w:bCs/>
          <w:spacing w:val="0"/>
          <w:sz w:val="22"/>
          <w:szCs w:val="22"/>
          <w:lang w:val="es-ES_tradnl" w:eastAsia="es-ES_tradnl"/>
        </w:rPr>
        <w:t>«</w:t>
      </w:r>
      <w:r w:rsidRPr="00853B20">
        <w:rPr>
          <w:rFonts w:cs="Arial"/>
          <w:b/>
          <w:bCs/>
          <w:spacing w:val="0"/>
          <w:sz w:val="22"/>
          <w:szCs w:val="22"/>
          <w:lang w:val="es-ES_tradnl" w:eastAsia="es-ES_tradnl"/>
        </w:rPr>
        <w:t>CAPACIDAD, SOLVENCIA Y CRITERIOS DE ADJUDICACIÓN</w:t>
      </w:r>
      <w:r>
        <w:rPr>
          <w:rFonts w:cs="Arial"/>
          <w:b/>
          <w:bCs/>
          <w:spacing w:val="0"/>
          <w:sz w:val="22"/>
          <w:szCs w:val="22"/>
          <w:lang w:val="es-ES_tradnl" w:eastAsia="es-ES_tradnl"/>
        </w:rPr>
        <w:t>»</w:t>
      </w:r>
      <w:r w:rsidRPr="00853B20">
        <w:rPr>
          <w:rFonts w:cs="Arial"/>
          <w:b/>
          <w:bCs/>
          <w:spacing w:val="0"/>
          <w:sz w:val="22"/>
          <w:szCs w:val="22"/>
          <w:lang w:val="es-ES_tradnl" w:eastAsia="es-ES_tradnl"/>
        </w:rPr>
        <w:t xml:space="preserve">, </w:t>
      </w:r>
      <w:r>
        <w:rPr>
          <w:rFonts w:cs="Arial"/>
          <w:bCs/>
          <w:spacing w:val="0"/>
          <w:sz w:val="22"/>
          <w:szCs w:val="22"/>
          <w:lang w:val="es-ES_tradnl" w:eastAsia="es-ES_tradnl"/>
        </w:rPr>
        <w:t>que irá firmado</w:t>
      </w:r>
      <w:r w:rsidRPr="00853B20">
        <w:rPr>
          <w:rFonts w:cs="Arial"/>
          <w:bCs/>
          <w:spacing w:val="0"/>
          <w:sz w:val="22"/>
          <w:szCs w:val="22"/>
          <w:lang w:val="es-ES_tradnl" w:eastAsia="es-ES_tradnl"/>
        </w:rPr>
        <w:t xml:space="preserve"> por el licitador o su representante y contendrá los siguientes documentos:</w:t>
      </w:r>
    </w:p>
    <w:p w14:paraId="143E2E26" w14:textId="77777777" w:rsidR="00811D4E" w:rsidRPr="00937954" w:rsidRDefault="00811D4E" w:rsidP="00811D4E">
      <w:pPr>
        <w:suppressAutoHyphens/>
        <w:spacing w:line="360" w:lineRule="auto"/>
        <w:ind w:left="284"/>
        <w:rPr>
          <w:rFonts w:cs="Arial"/>
          <w:bCs/>
          <w:spacing w:val="0"/>
          <w:sz w:val="22"/>
          <w:szCs w:val="22"/>
          <w:lang w:val="es-ES_tradnl" w:eastAsia="es-ES_tradnl"/>
        </w:rPr>
      </w:pPr>
    </w:p>
    <w:p w14:paraId="307D118B" w14:textId="77777777" w:rsidR="00811D4E" w:rsidRPr="00D74E2B" w:rsidRDefault="00811D4E" w:rsidP="00811D4E">
      <w:pPr>
        <w:numPr>
          <w:ilvl w:val="0"/>
          <w:numId w:val="27"/>
        </w:numPr>
        <w:suppressAutoHyphens/>
        <w:spacing w:line="360" w:lineRule="auto"/>
        <w:rPr>
          <w:rFonts w:cs="Arial"/>
          <w:bCs/>
          <w:spacing w:val="0"/>
          <w:sz w:val="22"/>
          <w:szCs w:val="22"/>
          <w:lang w:val="es-ES_tradnl" w:eastAsia="es-ES_tradnl"/>
        </w:rPr>
      </w:pPr>
      <w:r w:rsidRPr="00D74E2B">
        <w:rPr>
          <w:rFonts w:cs="Arial"/>
          <w:bCs/>
          <w:spacing w:val="0"/>
          <w:sz w:val="22"/>
          <w:szCs w:val="22"/>
          <w:lang w:val="es-ES_tradnl" w:eastAsia="es-ES_tradnl"/>
        </w:rPr>
        <w:t xml:space="preserve"> </w:t>
      </w:r>
      <w:r>
        <w:rPr>
          <w:rFonts w:cs="Arial"/>
          <w:bCs/>
          <w:spacing w:val="0"/>
          <w:sz w:val="22"/>
          <w:szCs w:val="22"/>
          <w:lang w:val="es-ES_tradnl" w:eastAsia="es-ES_tradnl"/>
        </w:rPr>
        <w:t>Dirección de correo electrónico habilitada.</w:t>
      </w:r>
    </w:p>
    <w:p w14:paraId="4916BBA4" w14:textId="77777777" w:rsidR="00811D4E" w:rsidRPr="00D74E2B" w:rsidRDefault="00811D4E" w:rsidP="00811D4E">
      <w:pPr>
        <w:pStyle w:val="Encabezado"/>
        <w:tabs>
          <w:tab w:val="clear" w:pos="4320"/>
        </w:tabs>
        <w:spacing w:line="360" w:lineRule="auto"/>
        <w:ind w:left="1004"/>
        <w:rPr>
          <w:rFonts w:cs="Arial"/>
          <w:bCs/>
          <w:spacing w:val="0"/>
          <w:sz w:val="22"/>
          <w:szCs w:val="22"/>
          <w:lang w:val="es-ES_tradnl" w:eastAsia="es-ES_tradnl"/>
        </w:rPr>
      </w:pPr>
    </w:p>
    <w:p w14:paraId="08295A9F" w14:textId="77777777" w:rsidR="00811D4E" w:rsidRPr="00D74E2B" w:rsidRDefault="00811D4E" w:rsidP="00811D4E">
      <w:pPr>
        <w:pStyle w:val="Encabezado"/>
        <w:tabs>
          <w:tab w:val="clear" w:pos="4320"/>
        </w:tabs>
        <w:spacing w:line="360" w:lineRule="auto"/>
        <w:ind w:left="1004"/>
        <w:rPr>
          <w:rFonts w:cs="Arial"/>
          <w:bCs/>
          <w:spacing w:val="0"/>
          <w:sz w:val="22"/>
          <w:szCs w:val="22"/>
          <w:lang w:val="es-ES_tradnl" w:eastAsia="es-ES_tradnl"/>
        </w:rPr>
      </w:pPr>
      <w:r w:rsidRPr="00D74E2B">
        <w:rPr>
          <w:rFonts w:cs="Arial"/>
          <w:bCs/>
          <w:spacing w:val="0"/>
          <w:sz w:val="22"/>
          <w:szCs w:val="22"/>
          <w:lang w:val="es-ES" w:eastAsia="es-ES_tradnl"/>
        </w:rPr>
        <w:t xml:space="preserve">Designación de una dirección de correo electrónico </w:t>
      </w:r>
      <w:r>
        <w:rPr>
          <w:rFonts w:cs="Arial"/>
          <w:bCs/>
          <w:spacing w:val="0"/>
          <w:sz w:val="22"/>
          <w:szCs w:val="22"/>
          <w:lang w:val="es-ES" w:eastAsia="es-ES_tradnl"/>
        </w:rPr>
        <w:t>habilitada</w:t>
      </w:r>
      <w:r w:rsidRPr="00D74E2B">
        <w:rPr>
          <w:rFonts w:cs="Arial"/>
          <w:bCs/>
          <w:spacing w:val="0"/>
          <w:sz w:val="22"/>
          <w:szCs w:val="22"/>
          <w:lang w:val="es-ES" w:eastAsia="es-ES_tradnl"/>
        </w:rPr>
        <w:t xml:space="preserve">, de conformidad con lo dispuesto en la </w:t>
      </w:r>
      <w:r>
        <w:rPr>
          <w:rFonts w:cs="Arial"/>
          <w:bCs/>
          <w:spacing w:val="0"/>
          <w:sz w:val="22"/>
          <w:szCs w:val="22"/>
          <w:lang w:val="es-ES" w:eastAsia="es-ES_tradnl"/>
        </w:rPr>
        <w:t>disposición adicional decimoquinta</w:t>
      </w:r>
      <w:r w:rsidRPr="00D74E2B">
        <w:rPr>
          <w:rFonts w:cs="Arial"/>
          <w:bCs/>
          <w:spacing w:val="0"/>
          <w:sz w:val="22"/>
          <w:szCs w:val="22"/>
          <w:lang w:val="es-ES" w:eastAsia="es-ES_tradnl"/>
        </w:rPr>
        <w:t xml:space="preserve"> de la LCSP, en la que se realizarán las notificaciones derivadas de este expediente de contratación.</w:t>
      </w:r>
    </w:p>
    <w:p w14:paraId="358649A6" w14:textId="77777777" w:rsidR="00811D4E" w:rsidRPr="00D74E2B" w:rsidRDefault="00811D4E" w:rsidP="00811D4E">
      <w:pPr>
        <w:suppressAutoHyphens/>
        <w:spacing w:line="360" w:lineRule="auto"/>
        <w:ind w:left="284"/>
        <w:rPr>
          <w:rFonts w:cs="Arial"/>
          <w:bCs/>
          <w:spacing w:val="0"/>
          <w:sz w:val="22"/>
          <w:szCs w:val="22"/>
          <w:lang w:val="es-ES_tradnl" w:eastAsia="es-ES_tradnl"/>
        </w:rPr>
      </w:pPr>
    </w:p>
    <w:p w14:paraId="7BC42E82" w14:textId="77777777" w:rsidR="00811D4E" w:rsidRPr="00D74E2B" w:rsidRDefault="00811D4E" w:rsidP="00811D4E">
      <w:pPr>
        <w:numPr>
          <w:ilvl w:val="0"/>
          <w:numId w:val="27"/>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Declaración responsable del licitador.</w:t>
      </w:r>
    </w:p>
    <w:p w14:paraId="30391CD3" w14:textId="77777777" w:rsidR="00811D4E" w:rsidRPr="00D74E2B" w:rsidRDefault="00811D4E" w:rsidP="00811D4E">
      <w:pPr>
        <w:suppressAutoHyphens/>
        <w:spacing w:line="360" w:lineRule="auto"/>
        <w:ind w:left="1004"/>
        <w:rPr>
          <w:rFonts w:cs="Arial"/>
          <w:bCs/>
          <w:spacing w:val="0"/>
          <w:sz w:val="22"/>
          <w:szCs w:val="22"/>
          <w:lang w:val="es-ES_tradnl" w:eastAsia="es-ES_tradnl"/>
        </w:rPr>
      </w:pPr>
    </w:p>
    <w:p w14:paraId="1A139E33" w14:textId="77777777" w:rsidR="00811D4E" w:rsidRPr="00D74E2B" w:rsidRDefault="00811D4E" w:rsidP="00811D4E">
      <w:pPr>
        <w:suppressAutoHyphens/>
        <w:spacing w:line="360" w:lineRule="auto"/>
        <w:ind w:left="1004"/>
        <w:rPr>
          <w:rFonts w:cs="Arial"/>
          <w:bCs/>
          <w:spacing w:val="0"/>
          <w:sz w:val="22"/>
          <w:szCs w:val="22"/>
          <w:lang w:val="es-ES_tradnl" w:eastAsia="es-ES_tradnl"/>
        </w:rPr>
      </w:pPr>
      <w:r w:rsidRPr="00D74E2B">
        <w:rPr>
          <w:rFonts w:cs="Arial"/>
          <w:bCs/>
          <w:spacing w:val="0"/>
          <w:sz w:val="22"/>
          <w:szCs w:val="22"/>
          <w:lang w:val="es-ES_tradnl" w:eastAsia="es-ES_tradnl"/>
        </w:rPr>
        <w:t xml:space="preserve">En esta declaración el licitador indicará que cumple las condiciones establecidas legalmente para contratar con la Administración, así como los requisitos para acceder al contrato establecidos en este pliego y, en particular, en las cláusulas </w:t>
      </w:r>
      <w:r>
        <w:rPr>
          <w:rFonts w:cs="Arial"/>
          <w:bCs/>
          <w:spacing w:val="0"/>
          <w:sz w:val="22"/>
          <w:szCs w:val="22"/>
          <w:lang w:val="es-ES_tradnl" w:eastAsia="es-ES_tradnl"/>
        </w:rPr>
        <w:t>12 y 17 de este.</w:t>
      </w:r>
    </w:p>
    <w:p w14:paraId="7DA8D24E" w14:textId="77777777" w:rsidR="00811D4E" w:rsidRPr="00D74E2B" w:rsidRDefault="00811D4E" w:rsidP="00811D4E">
      <w:pPr>
        <w:suppressAutoHyphens/>
        <w:spacing w:line="360" w:lineRule="auto"/>
        <w:ind w:left="1004"/>
        <w:rPr>
          <w:rFonts w:cs="Arial"/>
          <w:bCs/>
          <w:spacing w:val="0"/>
          <w:sz w:val="22"/>
          <w:szCs w:val="22"/>
          <w:lang w:val="es-ES_tradnl" w:eastAsia="es-ES_tradnl"/>
        </w:rPr>
      </w:pPr>
    </w:p>
    <w:p w14:paraId="5098FAFD" w14:textId="77777777" w:rsidR="00811D4E" w:rsidRPr="00D74E2B" w:rsidRDefault="00811D4E" w:rsidP="00811D4E">
      <w:pPr>
        <w:suppressAutoHyphens/>
        <w:spacing w:line="360" w:lineRule="auto"/>
        <w:ind w:left="1004"/>
        <w:rPr>
          <w:rFonts w:cs="Arial"/>
          <w:bCs/>
          <w:spacing w:val="0"/>
          <w:sz w:val="22"/>
          <w:szCs w:val="22"/>
          <w:lang w:val="es-ES_tradnl" w:eastAsia="es-ES_tradnl"/>
        </w:rPr>
      </w:pPr>
      <w:r w:rsidRPr="00D74E2B">
        <w:rPr>
          <w:rFonts w:cs="Arial"/>
          <w:bCs/>
          <w:spacing w:val="0"/>
          <w:sz w:val="22"/>
          <w:szCs w:val="22"/>
          <w:lang w:val="es-ES_tradnl" w:eastAsia="es-ES_tradnl"/>
        </w:rPr>
        <w:t xml:space="preserve">No obstante, el </w:t>
      </w:r>
      <w:r>
        <w:rPr>
          <w:rFonts w:cs="Arial"/>
          <w:bCs/>
          <w:spacing w:val="0"/>
          <w:sz w:val="22"/>
          <w:szCs w:val="22"/>
          <w:lang w:val="es-ES_tradnl" w:eastAsia="es-ES_tradnl"/>
        </w:rPr>
        <w:t>Ó</w:t>
      </w:r>
      <w:r w:rsidRPr="00D74E2B">
        <w:rPr>
          <w:rFonts w:cs="Arial"/>
          <w:bCs/>
          <w:spacing w:val="0"/>
          <w:sz w:val="22"/>
          <w:szCs w:val="22"/>
          <w:lang w:val="es-ES_tradnl" w:eastAsia="es-ES_tradnl"/>
        </w:rPr>
        <w:t xml:space="preserve">rgano o la </w:t>
      </w:r>
      <w:r>
        <w:rPr>
          <w:rFonts w:cs="Arial"/>
          <w:bCs/>
          <w:spacing w:val="0"/>
          <w:sz w:val="22"/>
          <w:szCs w:val="22"/>
          <w:lang w:val="es-ES_tradnl" w:eastAsia="es-ES_tradnl"/>
        </w:rPr>
        <w:t>Mesa de Contratación</w:t>
      </w:r>
      <w:r w:rsidRPr="00D74E2B">
        <w:rPr>
          <w:rFonts w:cs="Arial"/>
          <w:bCs/>
          <w:spacing w:val="0"/>
          <w:sz w:val="22"/>
          <w:szCs w:val="22"/>
          <w:lang w:val="es-ES_tradnl" w:eastAsia="es-ES_tradnl"/>
        </w:rPr>
        <w:t>, en orden a garantizar el buen fin del procedimiento, podrá recabar, en cualquier momento anterior a la adjudicación, que los licitadores aporten documentación acreditativa del cumplimiento de las condiciones referidas en este pliego para ser adjudicatario del contrato.</w:t>
      </w:r>
    </w:p>
    <w:p w14:paraId="17E1911B" w14:textId="77777777" w:rsidR="00811D4E" w:rsidRPr="00D74E2B" w:rsidRDefault="00811D4E" w:rsidP="00811D4E">
      <w:pPr>
        <w:suppressAutoHyphens/>
        <w:spacing w:line="360" w:lineRule="auto"/>
        <w:ind w:left="1004"/>
        <w:rPr>
          <w:rFonts w:cs="Arial"/>
          <w:bCs/>
          <w:spacing w:val="0"/>
          <w:sz w:val="22"/>
          <w:szCs w:val="22"/>
          <w:lang w:val="es-ES_tradnl" w:eastAsia="es-ES_tradnl"/>
        </w:rPr>
      </w:pPr>
    </w:p>
    <w:p w14:paraId="43888071" w14:textId="77777777" w:rsidR="00811D4E" w:rsidRDefault="00811D4E" w:rsidP="00811D4E">
      <w:pPr>
        <w:numPr>
          <w:ilvl w:val="0"/>
          <w:numId w:val="27"/>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D74E2B">
        <w:rPr>
          <w:rFonts w:cs="Arial"/>
          <w:bCs/>
          <w:spacing w:val="0"/>
          <w:sz w:val="22"/>
          <w:szCs w:val="22"/>
          <w:lang w:val="es-ES_tradnl" w:eastAsia="es-ES_tradnl"/>
        </w:rPr>
        <w:t xml:space="preserve">En el caso de </w:t>
      </w:r>
      <w:r>
        <w:rPr>
          <w:rFonts w:cs="Arial"/>
          <w:bCs/>
          <w:spacing w:val="0"/>
          <w:sz w:val="22"/>
          <w:szCs w:val="22"/>
          <w:lang w:val="es-ES_tradnl" w:eastAsia="es-ES_tradnl"/>
        </w:rPr>
        <w:t>Dichas personas</w:t>
      </w:r>
      <w:r w:rsidRPr="00D74E2B">
        <w:rPr>
          <w:rFonts w:cs="Arial"/>
          <w:bCs/>
          <w:spacing w:val="0"/>
          <w:sz w:val="22"/>
          <w:szCs w:val="22"/>
          <w:lang w:val="es-ES_tradnl" w:eastAsia="es-ES_tradnl"/>
        </w:rPr>
        <w:t xml:space="preserve"> que concurran en unión temporal de empresas (UTE), cada uno de los integrantes deberá aportar su propia </w:t>
      </w:r>
      <w:r>
        <w:rPr>
          <w:rFonts w:cs="Arial"/>
          <w:bCs/>
          <w:spacing w:val="0"/>
          <w:sz w:val="22"/>
          <w:szCs w:val="22"/>
          <w:lang w:val="es-ES_tradnl" w:eastAsia="es-ES_tradnl"/>
        </w:rPr>
        <w:t>Declaración responsable</w:t>
      </w:r>
      <w:r w:rsidRPr="00D74E2B">
        <w:rPr>
          <w:rFonts w:cs="Arial"/>
          <w:bCs/>
          <w:spacing w:val="0"/>
          <w:sz w:val="22"/>
          <w:szCs w:val="22"/>
          <w:lang w:val="es-ES_tradnl" w:eastAsia="es-ES_tradnl"/>
        </w:rPr>
        <w:t xml:space="preserve">. Igualmente, deberán aportar el compromiso de </w:t>
      </w:r>
      <w:r w:rsidRPr="00B25675">
        <w:rPr>
          <w:rFonts w:cs="Arial"/>
          <w:bCs/>
          <w:spacing w:val="0"/>
          <w:sz w:val="22"/>
          <w:szCs w:val="22"/>
          <w:lang w:val="es-ES_tradnl" w:eastAsia="es-ES_tradnl"/>
        </w:rPr>
        <w:t>constituir formalmente la UTE caso de resultar adjudicatarios del contrato, y deberán especificar</w:t>
      </w:r>
      <w:r w:rsidRPr="00D74E2B">
        <w:rPr>
          <w:rFonts w:cs="Arial"/>
          <w:bCs/>
          <w:spacing w:val="0"/>
          <w:sz w:val="22"/>
          <w:szCs w:val="22"/>
          <w:lang w:val="es-ES_tradnl" w:eastAsia="es-ES_tradnl"/>
        </w:rPr>
        <w:t xml:space="preserve"> los nombres, circunstancias y participación de cada uno de ellos en dicha UTE.</w:t>
      </w:r>
    </w:p>
    <w:p w14:paraId="66B43B67" w14:textId="77777777" w:rsidR="00811D4E" w:rsidRPr="003B3A75" w:rsidRDefault="00811D4E" w:rsidP="00811D4E">
      <w:pPr>
        <w:numPr>
          <w:ilvl w:val="0"/>
          <w:numId w:val="27"/>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br w:type="page"/>
      </w:r>
      <w:r w:rsidRPr="003B3A75">
        <w:rPr>
          <w:rFonts w:cs="Arial"/>
          <w:bCs/>
          <w:spacing w:val="0"/>
          <w:sz w:val="22"/>
          <w:szCs w:val="22"/>
          <w:lang w:val="es-ES_tradnl" w:eastAsia="es-ES_tradnl"/>
        </w:rPr>
        <w:t>En los casos en que, de conformidad con lo dispuesto en el artículo 75 de la LCSP, el licitador se base en la solvencia y medios de otras entidades, cada una de ellas también deberá presentar una Declaración responsable.</w:t>
      </w:r>
    </w:p>
    <w:p w14:paraId="2B57BBC8" w14:textId="77777777" w:rsidR="00811D4E" w:rsidRPr="00D74E2B" w:rsidRDefault="00811D4E" w:rsidP="00811D4E">
      <w:pPr>
        <w:suppressAutoHyphens/>
        <w:spacing w:line="360" w:lineRule="auto"/>
        <w:ind w:left="1004"/>
        <w:rPr>
          <w:rFonts w:cs="Arial"/>
          <w:bCs/>
          <w:spacing w:val="0"/>
          <w:sz w:val="22"/>
          <w:szCs w:val="22"/>
          <w:lang w:val="es-ES_tradnl" w:eastAsia="es-ES_tradnl"/>
        </w:rPr>
      </w:pPr>
    </w:p>
    <w:p w14:paraId="5FCBA792" w14:textId="77777777" w:rsidR="00811D4E" w:rsidRPr="00D74E2B" w:rsidRDefault="00811D4E" w:rsidP="00811D4E">
      <w:pPr>
        <w:numPr>
          <w:ilvl w:val="0"/>
          <w:numId w:val="27"/>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D74E2B">
        <w:rPr>
          <w:rFonts w:cs="Arial"/>
          <w:bCs/>
          <w:spacing w:val="0"/>
          <w:sz w:val="22"/>
          <w:szCs w:val="22"/>
          <w:lang w:val="es-ES_tradnl" w:eastAsia="es-ES_tradnl"/>
        </w:rPr>
        <w:t xml:space="preserve">En el caso de división por lotes, con distintos requisitos de solvencia, se aportará una </w:t>
      </w:r>
      <w:r>
        <w:rPr>
          <w:rFonts w:cs="Arial"/>
          <w:bCs/>
          <w:spacing w:val="0"/>
          <w:sz w:val="22"/>
          <w:szCs w:val="22"/>
          <w:lang w:val="es-ES_tradnl" w:eastAsia="es-ES_tradnl"/>
        </w:rPr>
        <w:t>Declaración responsable</w:t>
      </w:r>
      <w:r w:rsidRPr="00D74E2B">
        <w:rPr>
          <w:rFonts w:cs="Arial"/>
          <w:bCs/>
          <w:spacing w:val="0"/>
          <w:sz w:val="22"/>
          <w:szCs w:val="22"/>
          <w:lang w:val="es-ES_tradnl" w:eastAsia="es-ES_tradnl"/>
        </w:rPr>
        <w:t xml:space="preserve"> por cada lote o grupo de lotes al que se apliquen los mismos requisitos de solvencia.</w:t>
      </w:r>
    </w:p>
    <w:p w14:paraId="22E8638F" w14:textId="77777777" w:rsidR="00811D4E" w:rsidRPr="00D74E2B" w:rsidRDefault="00811D4E" w:rsidP="00811D4E">
      <w:pPr>
        <w:pStyle w:val="Listavistosa-nfasis11"/>
        <w:rPr>
          <w:rFonts w:cs="Arial"/>
          <w:bCs/>
          <w:spacing w:val="0"/>
          <w:sz w:val="22"/>
          <w:szCs w:val="22"/>
          <w:lang w:val="es-ES_tradnl" w:eastAsia="es-ES_tradnl"/>
        </w:rPr>
      </w:pPr>
    </w:p>
    <w:p w14:paraId="48401E6B" w14:textId="77777777" w:rsidR="00811D4E" w:rsidRPr="00D74E2B" w:rsidRDefault="00811D4E" w:rsidP="00811D4E">
      <w:pPr>
        <w:numPr>
          <w:ilvl w:val="0"/>
          <w:numId w:val="27"/>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D74E2B">
        <w:rPr>
          <w:rFonts w:cs="Arial"/>
          <w:bCs/>
          <w:spacing w:val="0"/>
          <w:sz w:val="22"/>
          <w:szCs w:val="22"/>
          <w:lang w:val="es-ES_tradnl" w:eastAsia="es-ES_tradnl"/>
        </w:rPr>
        <w:t>Los siguientes documentos, relativos a los criterios de apreciación automática:</w:t>
      </w:r>
    </w:p>
    <w:p w14:paraId="5EDBD4EC" w14:textId="77777777" w:rsidR="00811D4E" w:rsidRPr="00D74E2B" w:rsidRDefault="00811D4E" w:rsidP="00811D4E">
      <w:pPr>
        <w:pStyle w:val="Listavistosa-nfasis11"/>
        <w:rPr>
          <w:rFonts w:cs="Arial"/>
          <w:bCs/>
          <w:spacing w:val="0"/>
          <w:sz w:val="22"/>
          <w:szCs w:val="22"/>
          <w:lang w:val="es-ES_tradnl" w:eastAsia="es-ES_tradnl"/>
        </w:rPr>
      </w:pPr>
    </w:p>
    <w:p w14:paraId="32844AB6" w14:textId="77777777" w:rsidR="00811D4E" w:rsidRPr="00D74E2B" w:rsidRDefault="00811D4E" w:rsidP="00811D4E">
      <w:pPr>
        <w:pStyle w:val="Listavistosa-nfasis11"/>
        <w:numPr>
          <w:ilvl w:val="0"/>
          <w:numId w:val="13"/>
        </w:numPr>
        <w:rPr>
          <w:rFonts w:cs="Arial"/>
          <w:bCs/>
          <w:spacing w:val="0"/>
          <w:sz w:val="22"/>
          <w:szCs w:val="22"/>
          <w:lang w:val="es-ES_tradnl" w:eastAsia="es-ES_tradnl"/>
        </w:rPr>
      </w:pPr>
      <w:r>
        <w:rPr>
          <w:rFonts w:cs="Arial"/>
          <w:bCs/>
          <w:spacing w:val="0"/>
          <w:sz w:val="22"/>
          <w:szCs w:val="22"/>
          <w:lang w:val="es-ES_tradnl" w:eastAsia="es-ES_tradnl"/>
        </w:rPr>
        <w:t xml:space="preserve"> </w:t>
      </w:r>
      <w:r w:rsidRPr="00D74E2B">
        <w:rPr>
          <w:rFonts w:cs="Arial"/>
          <w:bCs/>
          <w:spacing w:val="0"/>
          <w:sz w:val="22"/>
          <w:szCs w:val="22"/>
          <w:lang w:val="es-ES_tradnl" w:eastAsia="es-ES_tradnl"/>
        </w:rPr>
        <w:t>Proposición económica ajustada al modelo incorporado en el Anexo II.</w:t>
      </w:r>
    </w:p>
    <w:p w14:paraId="1832EDF4" w14:textId="77777777" w:rsidR="00811D4E" w:rsidRPr="00D74E2B" w:rsidRDefault="00811D4E" w:rsidP="00811D4E">
      <w:pPr>
        <w:pStyle w:val="Listavistosa-nfasis11"/>
        <w:ind w:left="1426"/>
        <w:rPr>
          <w:rFonts w:cs="Arial"/>
          <w:bCs/>
          <w:spacing w:val="0"/>
          <w:sz w:val="22"/>
          <w:szCs w:val="22"/>
          <w:lang w:val="es-ES_tradnl" w:eastAsia="es-ES_tradnl"/>
        </w:rPr>
      </w:pPr>
    </w:p>
    <w:p w14:paraId="74DF6834" w14:textId="77777777" w:rsidR="00811D4E" w:rsidRPr="00D74E2B" w:rsidRDefault="00811D4E" w:rsidP="00811D4E">
      <w:pPr>
        <w:pStyle w:val="Listavistosa-nfasis11"/>
        <w:numPr>
          <w:ilvl w:val="0"/>
          <w:numId w:val="13"/>
        </w:numPr>
        <w:rPr>
          <w:rFonts w:cs="Arial"/>
          <w:bCs/>
          <w:spacing w:val="0"/>
          <w:sz w:val="22"/>
          <w:szCs w:val="22"/>
          <w:lang w:val="es-ES_tradnl" w:eastAsia="es-ES_tradnl"/>
        </w:rPr>
      </w:pPr>
      <w:r>
        <w:rPr>
          <w:rFonts w:cs="Arial"/>
          <w:bCs/>
          <w:spacing w:val="0"/>
          <w:sz w:val="22"/>
          <w:szCs w:val="22"/>
          <w:lang w:val="es-ES_tradnl" w:eastAsia="es-ES_tradnl"/>
        </w:rPr>
        <w:t xml:space="preserve"> </w:t>
      </w:r>
      <w:r w:rsidRPr="00D74E2B">
        <w:rPr>
          <w:rFonts w:cs="Arial"/>
          <w:bCs/>
          <w:spacing w:val="0"/>
          <w:sz w:val="22"/>
          <w:szCs w:val="22"/>
          <w:lang w:val="es-ES_tradnl" w:eastAsia="es-ES_tradnl"/>
        </w:rPr>
        <w:t xml:space="preserve">Relación de precios unitarios, </w:t>
      </w:r>
      <w:r>
        <w:rPr>
          <w:rFonts w:cs="Arial"/>
          <w:bCs/>
          <w:spacing w:val="0"/>
          <w:sz w:val="22"/>
          <w:szCs w:val="22"/>
          <w:lang w:val="es-ES_tradnl" w:eastAsia="es-ES_tradnl"/>
        </w:rPr>
        <w:t>en su caso.</w:t>
      </w:r>
    </w:p>
    <w:p w14:paraId="39AD866E" w14:textId="77777777" w:rsidR="00811D4E" w:rsidRPr="00D74E2B" w:rsidRDefault="00811D4E" w:rsidP="00811D4E">
      <w:pPr>
        <w:pStyle w:val="Listavistosa-nfasis11"/>
        <w:rPr>
          <w:rFonts w:cs="Arial"/>
          <w:bCs/>
          <w:spacing w:val="0"/>
          <w:sz w:val="22"/>
          <w:szCs w:val="22"/>
          <w:lang w:val="es-ES_tradnl" w:eastAsia="es-ES_tradnl"/>
        </w:rPr>
      </w:pPr>
    </w:p>
    <w:p w14:paraId="510B0765" w14:textId="77777777" w:rsidR="00811D4E" w:rsidRPr="00D74E2B" w:rsidRDefault="00811D4E" w:rsidP="00811D4E">
      <w:pPr>
        <w:pStyle w:val="Listavistosa-nfasis11"/>
        <w:numPr>
          <w:ilvl w:val="0"/>
          <w:numId w:val="13"/>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D74E2B">
        <w:rPr>
          <w:rFonts w:cs="Arial"/>
          <w:bCs/>
          <w:spacing w:val="0"/>
          <w:sz w:val="22"/>
          <w:szCs w:val="22"/>
          <w:lang w:val="es-ES_tradnl" w:eastAsia="es-ES_tradnl"/>
        </w:rPr>
        <w:t>Los referidos a los demás criterios de apreciación automática señalados en la cláusula 13 de este pliego.</w:t>
      </w:r>
    </w:p>
    <w:p w14:paraId="2F279AF0" w14:textId="77777777" w:rsidR="00811D4E" w:rsidRPr="00D74E2B" w:rsidRDefault="00811D4E" w:rsidP="00811D4E">
      <w:pPr>
        <w:suppressAutoHyphens/>
        <w:spacing w:line="360" w:lineRule="auto"/>
        <w:ind w:left="1004"/>
        <w:rPr>
          <w:rFonts w:cs="Arial"/>
          <w:bCs/>
          <w:spacing w:val="0"/>
          <w:sz w:val="22"/>
          <w:szCs w:val="22"/>
          <w:lang w:val="es-ES_tradnl" w:eastAsia="es-ES_tradnl"/>
        </w:rPr>
      </w:pPr>
    </w:p>
    <w:p w14:paraId="1D6FBC96" w14:textId="77777777" w:rsidR="00811D4E" w:rsidRPr="00D74E2B" w:rsidRDefault="00811D4E" w:rsidP="00811D4E">
      <w:pPr>
        <w:suppressAutoHyphens/>
        <w:spacing w:line="360" w:lineRule="auto"/>
        <w:ind w:left="284"/>
        <w:rPr>
          <w:rFonts w:cs="Arial"/>
          <w:bCs/>
          <w:spacing w:val="0"/>
          <w:sz w:val="22"/>
          <w:szCs w:val="22"/>
          <w:lang w:val="es-ES_tradnl" w:eastAsia="es-ES_tradnl"/>
        </w:rPr>
      </w:pPr>
      <w:r w:rsidRPr="00D74E2B">
        <w:rPr>
          <w:rFonts w:cs="Arial"/>
          <w:bCs/>
          <w:spacing w:val="0"/>
          <w:sz w:val="22"/>
          <w:szCs w:val="22"/>
          <w:lang w:val="es-ES_tradnl" w:eastAsia="es-ES_tradnl"/>
        </w:rPr>
        <w:t>El momento decisivo para apreciar la concurrencia de los requisitos de personalidad, capacidad y solvencia exigidos en la Ley y en este pliego será el de finalización del plazo de presentación de las proposiciones.</w:t>
      </w:r>
    </w:p>
    <w:p w14:paraId="62A28056" w14:textId="77777777" w:rsidR="00811D4E" w:rsidRPr="00E63B0A" w:rsidRDefault="00811D4E" w:rsidP="00E63B0A">
      <w:pPr>
        <w:suppressAutoHyphens/>
        <w:spacing w:line="360" w:lineRule="auto"/>
        <w:ind w:left="482" w:hanging="482"/>
        <w:rPr>
          <w:rFonts w:cs="Arial"/>
          <w:b/>
          <w:bCs/>
          <w:color w:val="0070C0"/>
          <w:spacing w:val="0"/>
          <w:sz w:val="22"/>
          <w:szCs w:val="22"/>
          <w:lang w:val="es-ES_tradnl" w:eastAsia="es-ES_tradnl"/>
        </w:rPr>
      </w:pPr>
    </w:p>
    <w:p w14:paraId="0F2245C7" w14:textId="77777777" w:rsidR="00811D4E" w:rsidRPr="00E63B0A" w:rsidRDefault="00811D4E" w:rsidP="00E63B0A">
      <w:pPr>
        <w:pStyle w:val="Encabezado"/>
        <w:tabs>
          <w:tab w:val="clear" w:pos="4320"/>
          <w:tab w:val="clear" w:pos="8640"/>
        </w:tabs>
        <w:spacing w:line="360" w:lineRule="auto"/>
        <w:ind w:left="482" w:hanging="482"/>
        <w:rPr>
          <w:rFonts w:cs="Arial"/>
          <w:b/>
          <w:bCs/>
          <w:color w:val="0070C0"/>
          <w:spacing w:val="0"/>
          <w:sz w:val="24"/>
          <w:szCs w:val="22"/>
          <w:lang w:val="es-ES_tradnl" w:eastAsia="es-ES_tradnl"/>
        </w:rPr>
      </w:pPr>
      <w:r w:rsidRPr="00E63B0A">
        <w:rPr>
          <w:rFonts w:cs="Arial"/>
          <w:b/>
          <w:bCs/>
          <w:color w:val="0070C0"/>
          <w:spacing w:val="0"/>
          <w:sz w:val="24"/>
          <w:szCs w:val="22"/>
          <w:lang w:val="es-ES_tradnl" w:eastAsia="es-ES_tradnl"/>
        </w:rPr>
        <w:t>17. APERTURA Y TRATAMIENTO DE LA DOCUMENTACIÓN PRESENTADA, SELECCIÓN DE EMPRESAS Y VALORACIÓN DE OFERTAS</w:t>
      </w:r>
    </w:p>
    <w:p w14:paraId="30DB914D" w14:textId="77777777" w:rsidR="00811D4E" w:rsidRPr="00E871FC" w:rsidRDefault="00811D4E" w:rsidP="00811D4E">
      <w:pPr>
        <w:suppressAutoHyphens/>
        <w:spacing w:line="360" w:lineRule="auto"/>
        <w:ind w:left="284"/>
        <w:rPr>
          <w:rFonts w:cs="Arial"/>
          <w:bCs/>
          <w:color w:val="808080"/>
          <w:spacing w:val="0"/>
          <w:sz w:val="22"/>
          <w:szCs w:val="22"/>
          <w:lang w:val="es-ES_tradnl" w:eastAsia="es-ES_tradnl"/>
        </w:rPr>
      </w:pPr>
      <w:r>
        <w:rPr>
          <w:rFonts w:cs="Arial"/>
          <w:bCs/>
          <w:i/>
          <w:color w:val="808080"/>
          <w:spacing w:val="0"/>
          <w:sz w:val="22"/>
          <w:szCs w:val="22"/>
          <w:lang w:val="es-ES_tradnl" w:eastAsia="es-ES_tradnl"/>
        </w:rPr>
        <w:tab/>
      </w:r>
    </w:p>
    <w:p w14:paraId="7261FEAD" w14:textId="77777777" w:rsidR="00811D4E"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Vencido el plazo de presentación de proposiciones se llevarán a cabo las siguientes actuaciones:</w:t>
      </w:r>
    </w:p>
    <w:p w14:paraId="34742C88" w14:textId="77777777" w:rsidR="00811D4E" w:rsidRPr="00D61A0D" w:rsidRDefault="00811D4E" w:rsidP="00811D4E">
      <w:pPr>
        <w:pStyle w:val="Encabezado"/>
        <w:spacing w:line="360" w:lineRule="auto"/>
        <w:ind w:left="284"/>
        <w:rPr>
          <w:rFonts w:cs="Arial"/>
          <w:bCs/>
          <w:spacing w:val="0"/>
          <w:sz w:val="22"/>
          <w:szCs w:val="22"/>
          <w:lang w:val="es-ES_tradnl" w:eastAsia="es-ES_tradnl"/>
        </w:rPr>
      </w:pPr>
    </w:p>
    <w:p w14:paraId="67DD36A5" w14:textId="77777777" w:rsidR="00811D4E" w:rsidRPr="00D74E2B" w:rsidRDefault="00811D4E" w:rsidP="00811D4E">
      <w:pPr>
        <w:suppressAutoHyphens/>
        <w:spacing w:line="360" w:lineRule="auto"/>
        <w:ind w:left="567"/>
        <w:outlineLvl w:val="0"/>
        <w:rPr>
          <w:rFonts w:cs="Arial"/>
          <w:b/>
          <w:bCs/>
          <w:i/>
          <w:color w:val="808080"/>
          <w:spacing w:val="0"/>
          <w:sz w:val="22"/>
          <w:szCs w:val="22"/>
          <w:lang w:val="es-ES_tradnl" w:eastAsia="es-ES_tradnl"/>
        </w:rPr>
      </w:pPr>
      <w:r w:rsidRPr="00D74E2B">
        <w:rPr>
          <w:rFonts w:cs="Arial"/>
          <w:b/>
          <w:bCs/>
          <w:i/>
          <w:color w:val="808080"/>
          <w:spacing w:val="0"/>
          <w:sz w:val="22"/>
          <w:szCs w:val="22"/>
          <w:lang w:val="es-ES_tradnl" w:eastAsia="es-ES_tradnl"/>
        </w:rPr>
        <w:t>Supuestos o variantes</w:t>
      </w:r>
    </w:p>
    <w:p w14:paraId="2C863E98" w14:textId="77777777" w:rsidR="00811D4E" w:rsidRPr="00D74E2B" w:rsidRDefault="00811D4E" w:rsidP="00811D4E">
      <w:pPr>
        <w:suppressAutoHyphens/>
        <w:spacing w:line="360" w:lineRule="auto"/>
        <w:ind w:left="567"/>
        <w:outlineLvl w:val="0"/>
        <w:rPr>
          <w:rFonts w:cs="Arial"/>
          <w:b/>
          <w:bCs/>
          <w:i/>
          <w:color w:val="808080"/>
          <w:spacing w:val="0"/>
          <w:sz w:val="22"/>
          <w:szCs w:val="22"/>
          <w:lang w:val="es-ES_tradnl" w:eastAsia="es-ES_tradnl"/>
        </w:rPr>
      </w:pPr>
    </w:p>
    <w:p w14:paraId="351C2137" w14:textId="77777777" w:rsidR="00811D4E" w:rsidRDefault="00811D4E" w:rsidP="00811D4E">
      <w:pPr>
        <w:suppressAutoHyphens/>
        <w:spacing w:line="360" w:lineRule="auto"/>
        <w:ind w:left="851" w:hanging="284"/>
        <w:rPr>
          <w:i/>
          <w:color w:val="808080"/>
          <w:spacing w:val="-2"/>
          <w:sz w:val="22"/>
          <w:szCs w:val="22"/>
          <w:lang w:val="es-ES_tradnl"/>
        </w:rPr>
      </w:pPr>
      <w:r w:rsidRPr="00D74E2B">
        <w:rPr>
          <w:b/>
          <w:i/>
          <w:color w:val="808080"/>
          <w:spacing w:val="-2"/>
          <w:sz w:val="22"/>
          <w:szCs w:val="22"/>
          <w:lang w:val="es-ES_tradnl"/>
        </w:rPr>
        <w:t xml:space="preserve">a) Que haya dos sobres electrónicos, porque el procedimiento contempla criterios de adjudicación de apreciación automática y de apreciación </w:t>
      </w:r>
      <w:r>
        <w:rPr>
          <w:b/>
          <w:i/>
          <w:color w:val="808080"/>
          <w:spacing w:val="-2"/>
          <w:sz w:val="22"/>
          <w:szCs w:val="22"/>
          <w:lang w:val="es-ES_tradnl"/>
        </w:rPr>
        <w:t>mediante juicio de valor</w:t>
      </w:r>
      <w:r w:rsidRPr="00D74E2B">
        <w:rPr>
          <w:b/>
          <w:i/>
          <w:color w:val="808080"/>
          <w:spacing w:val="-2"/>
          <w:sz w:val="22"/>
          <w:szCs w:val="22"/>
          <w:lang w:val="es-ES_tradnl"/>
        </w:rPr>
        <w:t xml:space="preserve">, </w:t>
      </w:r>
      <w:r w:rsidRPr="00D74E2B">
        <w:rPr>
          <w:i/>
          <w:color w:val="808080"/>
          <w:spacing w:val="-2"/>
          <w:sz w:val="22"/>
          <w:szCs w:val="22"/>
          <w:lang w:val="es-ES_tradnl"/>
        </w:rPr>
        <w:t>en cuyo caso debe indicarse lo siguiente:</w:t>
      </w:r>
    </w:p>
    <w:p w14:paraId="13330636" w14:textId="77777777" w:rsidR="00811D4E" w:rsidRPr="00D74E2B" w:rsidRDefault="00811D4E" w:rsidP="00811D4E">
      <w:pPr>
        <w:suppressAutoHyphens/>
        <w:spacing w:line="360" w:lineRule="auto"/>
        <w:ind w:left="851" w:hanging="284"/>
        <w:rPr>
          <w:color w:val="808080"/>
          <w:spacing w:val="-2"/>
          <w:sz w:val="22"/>
          <w:szCs w:val="22"/>
          <w:lang w:val="es-ES_tradnl"/>
        </w:rPr>
      </w:pPr>
      <w:r>
        <w:rPr>
          <w:i/>
          <w:color w:val="808080"/>
          <w:spacing w:val="-2"/>
          <w:sz w:val="22"/>
          <w:szCs w:val="22"/>
          <w:lang w:val="es-ES_tradnl"/>
        </w:rPr>
        <w:br w:type="page"/>
      </w:r>
    </w:p>
    <w:p w14:paraId="2782072E" w14:textId="77777777" w:rsidR="00811D4E" w:rsidRPr="00645120" w:rsidRDefault="00811D4E" w:rsidP="00811D4E">
      <w:pPr>
        <w:pStyle w:val="Encabezado"/>
        <w:numPr>
          <w:ilvl w:val="0"/>
          <w:numId w:val="75"/>
        </w:numPr>
        <w:tabs>
          <w:tab w:val="clear" w:pos="4320"/>
          <w:tab w:val="clear" w:pos="8640"/>
        </w:tabs>
        <w:spacing w:line="360" w:lineRule="auto"/>
        <w:rPr>
          <w:rFonts w:cs="Arial"/>
          <w:b/>
          <w:bCs/>
          <w:color w:val="7F7F7F" w:themeColor="text1" w:themeTint="80"/>
          <w:spacing w:val="0"/>
          <w:sz w:val="22"/>
          <w:szCs w:val="22"/>
          <w:lang w:val="es-ES_tradnl" w:eastAsia="es-ES_tradnl"/>
        </w:rPr>
      </w:pPr>
      <w:r w:rsidRPr="00645120">
        <w:rPr>
          <w:rFonts w:cs="Arial"/>
          <w:b/>
          <w:bCs/>
          <w:color w:val="7F7F7F" w:themeColor="text1" w:themeTint="80"/>
          <w:spacing w:val="0"/>
          <w:sz w:val="22"/>
          <w:szCs w:val="22"/>
          <w:lang w:val="es-ES_tradnl" w:eastAsia="es-ES_tradnl"/>
        </w:rPr>
        <w:t>APERTURA DEL SOBRE ELECTRÓNICO «A»</w:t>
      </w:r>
    </w:p>
    <w:p w14:paraId="425A4714" w14:textId="77777777" w:rsidR="00811D4E" w:rsidRPr="00D61A0D"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1C659C2A" w14:textId="77777777" w:rsidR="00811D4E" w:rsidRPr="00D74E2B"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D74E2B">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D74E2B">
        <w:rPr>
          <w:rFonts w:cs="Arial"/>
          <w:bCs/>
          <w:spacing w:val="0"/>
          <w:sz w:val="22"/>
          <w:szCs w:val="22"/>
          <w:lang w:val="es-ES_tradnl" w:eastAsia="es-ES_tradnl"/>
        </w:rPr>
        <w:t xml:space="preserve">, en el lugar, día y hora que se publique en el perfil de </w:t>
      </w:r>
      <w:r>
        <w:rPr>
          <w:rFonts w:cs="Arial"/>
          <w:bCs/>
          <w:spacing w:val="0"/>
          <w:sz w:val="22"/>
          <w:szCs w:val="22"/>
          <w:lang w:val="es-ES_tradnl" w:eastAsia="es-ES_tradnl"/>
        </w:rPr>
        <w:t>contratante con al menos 48 horas de antelación,</w:t>
      </w:r>
      <w:r w:rsidRPr="00D74E2B">
        <w:rPr>
          <w:rFonts w:cs="Arial"/>
          <w:bCs/>
          <w:spacing w:val="0"/>
          <w:sz w:val="22"/>
          <w:szCs w:val="22"/>
          <w:lang w:val="es-ES_tradnl" w:eastAsia="es-ES_tradnl"/>
        </w:rPr>
        <w:t xml:space="preserve"> llevará a cabo la apertura electrónica del sobre </w:t>
      </w:r>
      <w:r>
        <w:rPr>
          <w:rFonts w:cs="Arial"/>
          <w:bCs/>
          <w:spacing w:val="0"/>
          <w:sz w:val="22"/>
          <w:szCs w:val="22"/>
          <w:lang w:val="es-ES_tradnl" w:eastAsia="es-ES_tradnl"/>
        </w:rPr>
        <w:t>«</w:t>
      </w:r>
      <w:r w:rsidRPr="00BE59E6">
        <w:rPr>
          <w:rFonts w:cs="Arial"/>
          <w:bCs/>
          <w:spacing w:val="0"/>
          <w:sz w:val="22"/>
          <w:szCs w:val="22"/>
          <w:lang w:val="es-ES_tradnl" w:eastAsia="es-ES_tradnl"/>
        </w:rPr>
        <w:t xml:space="preserve">A» </w:t>
      </w:r>
      <w:r w:rsidRPr="00D74E2B">
        <w:rPr>
          <w:rFonts w:cs="Arial"/>
          <w:bCs/>
          <w:spacing w:val="0"/>
          <w:sz w:val="22"/>
          <w:szCs w:val="22"/>
          <w:lang w:val="es-ES_tradnl" w:eastAsia="es-ES_tradnl"/>
        </w:rPr>
        <w:t xml:space="preserve">y comprobará la documentación </w:t>
      </w:r>
      <w:r>
        <w:rPr>
          <w:rFonts w:cs="Arial"/>
          <w:bCs/>
          <w:spacing w:val="0"/>
          <w:sz w:val="22"/>
          <w:szCs w:val="22"/>
          <w:lang w:val="es-ES_tradnl" w:eastAsia="es-ES_tradnl"/>
        </w:rPr>
        <w:t>en él incluida referida</w:t>
      </w:r>
      <w:r w:rsidRPr="00D74E2B">
        <w:rPr>
          <w:rFonts w:cs="Arial"/>
          <w:bCs/>
          <w:spacing w:val="0"/>
          <w:sz w:val="22"/>
          <w:szCs w:val="22"/>
          <w:lang w:val="es-ES_tradnl" w:eastAsia="es-ES_tradnl"/>
        </w:rPr>
        <w:t xml:space="preserve"> al cumplimiento de los requisitos para acceder a este contrato, así como a los criterios de adjudicación que dependen de un juicio de valor. Tras este acto, la Mesa remitirá la documentación a los servicios técnicos municipales para que lleven a cabo la valoración de los referidos criterios.</w:t>
      </w:r>
    </w:p>
    <w:p w14:paraId="0124BF31" w14:textId="77777777" w:rsidR="00811D4E" w:rsidRPr="00D74E2B"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79C77CA9" w14:textId="77777777" w:rsidR="00811D4E" w:rsidRPr="00B57B5A"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D74E2B">
        <w:rPr>
          <w:rFonts w:cs="Arial"/>
          <w:bCs/>
          <w:spacing w:val="0"/>
          <w:sz w:val="22"/>
          <w:szCs w:val="22"/>
          <w:lang w:val="es-ES_tradnl" w:eastAsia="es-ES_tradnl"/>
        </w:rPr>
        <w:t>A estos efectos, si resultara</w:t>
      </w:r>
      <w:r w:rsidRPr="00D74E2B">
        <w:rPr>
          <w:rFonts w:cs="Arial"/>
          <w:bCs/>
          <w:spacing w:val="0"/>
          <w:sz w:val="22"/>
          <w:szCs w:val="22"/>
          <w:lang w:eastAsia="es-ES_tradnl"/>
        </w:rPr>
        <w:t xml:space="preserve"> precisa la subsanación de errores u omisiones en esta documentación</w:t>
      </w:r>
      <w:r w:rsidRPr="00D74E2B">
        <w:rPr>
          <w:rFonts w:cs="Arial"/>
          <w:bCs/>
          <w:spacing w:val="0"/>
          <w:sz w:val="22"/>
          <w:szCs w:val="22"/>
          <w:lang w:val="es-ES" w:eastAsia="es-ES_tradnl"/>
        </w:rPr>
        <w:t>,</w:t>
      </w:r>
      <w:r w:rsidRPr="00D74E2B">
        <w:rPr>
          <w:rFonts w:cs="Arial"/>
          <w:bCs/>
          <w:spacing w:val="0"/>
          <w:sz w:val="22"/>
          <w:szCs w:val="22"/>
          <w:lang w:eastAsia="es-ES_tradnl"/>
        </w:rPr>
        <w:t xml:space="preserve"> la Mesa concederá para efectuarla un plazo máximo de seis días hábiles, de acuerdo con lo dispuesto en el art</w:t>
      </w:r>
      <w:r w:rsidRPr="00D74E2B">
        <w:rPr>
          <w:rFonts w:cs="Arial"/>
          <w:bCs/>
          <w:spacing w:val="0"/>
          <w:sz w:val="22"/>
          <w:szCs w:val="22"/>
          <w:lang w:val="es-ES" w:eastAsia="es-ES_tradnl"/>
        </w:rPr>
        <w:t>ículo</w:t>
      </w:r>
      <w:r w:rsidRPr="00D74E2B">
        <w:rPr>
          <w:rFonts w:cs="Arial"/>
          <w:bCs/>
          <w:spacing w:val="0"/>
          <w:sz w:val="22"/>
          <w:szCs w:val="22"/>
          <w:lang w:eastAsia="es-ES_tradnl"/>
        </w:rPr>
        <w:t xml:space="preserve"> 27 del RD 817/2009, de 8 de mayo, por el que se desarrolla parcialmente la </w:t>
      </w:r>
      <w:r w:rsidRPr="00D74E2B">
        <w:rPr>
          <w:rFonts w:cs="Arial"/>
          <w:bCs/>
          <w:spacing w:val="0"/>
          <w:sz w:val="22"/>
          <w:szCs w:val="22"/>
          <w:lang w:val="es-ES" w:eastAsia="es-ES_tradnl"/>
        </w:rPr>
        <w:t>Ley</w:t>
      </w:r>
      <w:r>
        <w:rPr>
          <w:rFonts w:cs="Arial"/>
          <w:bCs/>
          <w:spacing w:val="0"/>
          <w:sz w:val="22"/>
          <w:szCs w:val="22"/>
          <w:lang w:val="es-ES" w:eastAsia="es-ES_tradnl"/>
        </w:rPr>
        <w:t xml:space="preserve"> 30/2007, de 30 de octubre, de Contratos del Sector Público.</w:t>
      </w:r>
    </w:p>
    <w:p w14:paraId="750652A2" w14:textId="77777777" w:rsidR="00811D4E" w:rsidRPr="00D61A0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0E9D042B" w14:textId="77777777" w:rsidR="00811D4E" w:rsidRPr="00645120" w:rsidRDefault="00811D4E" w:rsidP="00811D4E">
      <w:pPr>
        <w:pStyle w:val="Encabezado"/>
        <w:numPr>
          <w:ilvl w:val="0"/>
          <w:numId w:val="75"/>
        </w:numPr>
        <w:tabs>
          <w:tab w:val="clear" w:pos="4320"/>
          <w:tab w:val="clear" w:pos="8640"/>
        </w:tabs>
        <w:spacing w:line="360" w:lineRule="auto"/>
        <w:rPr>
          <w:rFonts w:cs="Arial"/>
          <w:b/>
          <w:bCs/>
          <w:color w:val="7F7F7F" w:themeColor="text1" w:themeTint="80"/>
          <w:spacing w:val="0"/>
          <w:sz w:val="22"/>
          <w:szCs w:val="22"/>
          <w:lang w:val="es-ES_tradnl" w:eastAsia="es-ES_tradnl"/>
        </w:rPr>
      </w:pPr>
      <w:r w:rsidRPr="00645120">
        <w:rPr>
          <w:rFonts w:cs="Arial"/>
          <w:b/>
          <w:bCs/>
          <w:color w:val="7F7F7F" w:themeColor="text1" w:themeTint="80"/>
          <w:spacing w:val="0"/>
          <w:sz w:val="22"/>
          <w:szCs w:val="22"/>
          <w:lang w:val="es-ES_tradnl" w:eastAsia="es-ES_tradnl"/>
        </w:rPr>
        <w:t xml:space="preserve"> APERTURA DEL SOBRE ELECTRÓNICO «B» Y ACTUACIONES SUBSIGUIENTES HASTA EL REQUERIMIENTO AL PRIMER CLASIFICADO</w:t>
      </w:r>
    </w:p>
    <w:p w14:paraId="38B5AE14" w14:textId="77777777" w:rsidR="00811D4E" w:rsidRPr="00D74E2B"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2CE4018B" w14:textId="77777777" w:rsidR="00811D4E" w:rsidRPr="00D74E2B"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D74E2B">
        <w:rPr>
          <w:rFonts w:cs="Arial"/>
          <w:bCs/>
          <w:spacing w:val="0"/>
          <w:sz w:val="22"/>
          <w:szCs w:val="22"/>
          <w:lang w:val="es-ES_tradnl" w:eastAsia="es-ES_tradnl"/>
        </w:rPr>
        <w:t xml:space="preserve">Tras la apertura del sobre </w:t>
      </w:r>
      <w:r>
        <w:rPr>
          <w:rFonts w:cs="Arial"/>
          <w:bCs/>
          <w:spacing w:val="0"/>
          <w:sz w:val="22"/>
          <w:szCs w:val="22"/>
          <w:lang w:val="es-ES_tradnl" w:eastAsia="es-ES_tradnl"/>
        </w:rPr>
        <w:t>«</w:t>
      </w:r>
      <w:r w:rsidRPr="00BE59E6">
        <w:rPr>
          <w:rFonts w:cs="Arial"/>
          <w:bCs/>
          <w:spacing w:val="0"/>
          <w:sz w:val="22"/>
          <w:szCs w:val="22"/>
          <w:lang w:val="es-ES_tradnl" w:eastAsia="es-ES_tradnl"/>
        </w:rPr>
        <w:t xml:space="preserve">A» </w:t>
      </w:r>
      <w:r w:rsidRPr="00D74E2B">
        <w:rPr>
          <w:rFonts w:cs="Arial"/>
          <w:bCs/>
          <w:spacing w:val="0"/>
          <w:sz w:val="22"/>
          <w:szCs w:val="22"/>
          <w:lang w:val="es-ES_tradnl" w:eastAsia="es-ES_tradnl"/>
        </w:rPr>
        <w:t xml:space="preserve">y la valoración, por los servicios técnicos, de los criterios de adjudicación que dependen de un juicio de valor, la </w:t>
      </w:r>
      <w:r>
        <w:rPr>
          <w:rFonts w:cs="Arial"/>
          <w:bCs/>
          <w:spacing w:val="0"/>
          <w:sz w:val="22"/>
          <w:szCs w:val="22"/>
          <w:lang w:val="es-ES_tradnl" w:eastAsia="es-ES_tradnl"/>
        </w:rPr>
        <w:t>Mesa de Contratación</w:t>
      </w:r>
      <w:r w:rsidRPr="00D74E2B">
        <w:rPr>
          <w:rFonts w:cs="Arial"/>
          <w:bCs/>
          <w:spacing w:val="0"/>
          <w:sz w:val="22"/>
          <w:szCs w:val="22"/>
          <w:lang w:val="es-ES_tradnl" w:eastAsia="es-ES_tradnl"/>
        </w:rPr>
        <w:t xml:space="preserve">, en el lugar, día y hora que se anuncie en el perfil de contratante del Ayuntamiento, llevará a cabo la apertura del sobre </w:t>
      </w:r>
      <w:r>
        <w:rPr>
          <w:rFonts w:cs="Arial"/>
          <w:bCs/>
          <w:spacing w:val="0"/>
          <w:sz w:val="22"/>
          <w:szCs w:val="22"/>
          <w:lang w:val="es-ES_tradnl" w:eastAsia="es-ES_tradnl"/>
        </w:rPr>
        <w:t>«B»</w:t>
      </w:r>
      <w:r w:rsidRPr="00D74E2B">
        <w:rPr>
          <w:rFonts w:cs="Arial"/>
          <w:bCs/>
          <w:spacing w:val="0"/>
          <w:sz w:val="22"/>
          <w:szCs w:val="22"/>
          <w:lang w:val="es-ES_tradnl" w:eastAsia="es-ES_tradnl"/>
        </w:rPr>
        <w:t xml:space="preserve">, </w:t>
      </w:r>
      <w:r>
        <w:rPr>
          <w:rFonts w:cs="Arial"/>
          <w:bCs/>
          <w:spacing w:val="0"/>
          <w:sz w:val="22"/>
          <w:szCs w:val="22"/>
          <w:lang w:val="es-ES_tradnl" w:eastAsia="es-ES_tradnl"/>
        </w:rPr>
        <w:t>y</w:t>
      </w:r>
      <w:r w:rsidRPr="00D74E2B">
        <w:rPr>
          <w:rFonts w:cs="Arial"/>
          <w:bCs/>
          <w:spacing w:val="0"/>
          <w:sz w:val="22"/>
          <w:szCs w:val="22"/>
          <w:lang w:val="es-ES_tradnl" w:eastAsia="es-ES_tradnl"/>
        </w:rPr>
        <w:t xml:space="preserve"> realiza</w:t>
      </w:r>
      <w:r>
        <w:rPr>
          <w:rFonts w:cs="Arial"/>
          <w:bCs/>
          <w:spacing w:val="0"/>
          <w:sz w:val="22"/>
          <w:szCs w:val="22"/>
          <w:lang w:val="es-ES_tradnl" w:eastAsia="es-ES_tradnl"/>
        </w:rPr>
        <w:t>rá</w:t>
      </w:r>
      <w:r w:rsidRPr="00D74E2B">
        <w:rPr>
          <w:rFonts w:cs="Arial"/>
          <w:bCs/>
          <w:spacing w:val="0"/>
          <w:sz w:val="22"/>
          <w:szCs w:val="22"/>
          <w:lang w:val="es-ES_tradnl" w:eastAsia="es-ES_tradnl"/>
        </w:rPr>
        <w:t xml:space="preserve"> las siguientes actuaciones:</w:t>
      </w:r>
    </w:p>
    <w:p w14:paraId="421C07E3" w14:textId="77777777" w:rsidR="00811D4E" w:rsidRPr="00D74E2B"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486779DD" w14:textId="77777777" w:rsidR="00811D4E" w:rsidRPr="00D74E2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D74E2B">
        <w:rPr>
          <w:rFonts w:cs="Arial"/>
          <w:bCs/>
          <w:spacing w:val="0"/>
          <w:sz w:val="22"/>
          <w:szCs w:val="22"/>
          <w:lang w:val="es-ES_tradnl" w:eastAsia="es-ES_tradnl"/>
        </w:rPr>
        <w:t>1.- Dar a conocer el resultado de la valoración de los criterios de adjudicación que dependen de un juicio de valor.</w:t>
      </w:r>
    </w:p>
    <w:p w14:paraId="44BAEA6D" w14:textId="77777777" w:rsidR="00811D4E" w:rsidRPr="00D74E2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p>
    <w:p w14:paraId="51C03AF4" w14:textId="77777777" w:rsidR="00811D4E" w:rsidRPr="00D74E2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D74E2B">
        <w:rPr>
          <w:rFonts w:cs="Arial"/>
          <w:bCs/>
          <w:spacing w:val="0"/>
          <w:sz w:val="22"/>
          <w:szCs w:val="22"/>
          <w:lang w:val="es-ES_tradnl" w:eastAsia="es-ES_tradnl"/>
        </w:rPr>
        <w:t xml:space="preserve">2.- Abrir el sobre </w:t>
      </w:r>
      <w:r>
        <w:rPr>
          <w:rFonts w:cs="Arial"/>
          <w:bCs/>
          <w:spacing w:val="0"/>
          <w:sz w:val="22"/>
          <w:szCs w:val="22"/>
          <w:lang w:val="es-ES_tradnl" w:eastAsia="es-ES_tradnl"/>
        </w:rPr>
        <w:t>«B</w:t>
      </w:r>
      <w:r w:rsidRPr="00BE59E6">
        <w:rPr>
          <w:rFonts w:cs="Arial"/>
          <w:bCs/>
          <w:spacing w:val="0"/>
          <w:sz w:val="22"/>
          <w:szCs w:val="22"/>
          <w:lang w:val="es-ES_tradnl" w:eastAsia="es-ES_tradnl"/>
        </w:rPr>
        <w:t xml:space="preserve">» </w:t>
      </w:r>
      <w:r w:rsidRPr="00D74E2B">
        <w:rPr>
          <w:rFonts w:cs="Arial"/>
          <w:bCs/>
          <w:spacing w:val="0"/>
          <w:sz w:val="22"/>
          <w:szCs w:val="22"/>
          <w:lang w:val="es-ES_tradnl" w:eastAsia="es-ES_tradnl"/>
        </w:rPr>
        <w:t>de cada licitador y dar lectura a su contenido.</w:t>
      </w:r>
    </w:p>
    <w:p w14:paraId="56A276EF" w14:textId="77777777" w:rsidR="00811D4E" w:rsidRPr="00D74E2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p>
    <w:p w14:paraId="31B995ED" w14:textId="77777777" w:rsidR="00811D4E"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D74E2B">
        <w:rPr>
          <w:rFonts w:cs="Arial"/>
          <w:bCs/>
          <w:spacing w:val="0"/>
          <w:sz w:val="22"/>
          <w:szCs w:val="22"/>
          <w:lang w:val="es-ES_tradnl" w:eastAsia="es-ES_tradnl"/>
        </w:rPr>
        <w:t>Tras dicho acto, en la misma sesión, la Mesa llevará a cabo las actuaciones siguientes:</w:t>
      </w:r>
    </w:p>
    <w:p w14:paraId="37B97C8A" w14:textId="77777777" w:rsidR="00811D4E" w:rsidRPr="00D74E2B"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Pr>
          <w:rFonts w:cs="Arial"/>
          <w:bCs/>
          <w:spacing w:val="0"/>
          <w:sz w:val="22"/>
          <w:szCs w:val="22"/>
          <w:lang w:val="es-ES_tradnl" w:eastAsia="es-ES_tradnl"/>
        </w:rPr>
        <w:br w:type="page"/>
      </w:r>
    </w:p>
    <w:p w14:paraId="61EB92FF" w14:textId="77777777" w:rsidR="00811D4E" w:rsidRPr="00D74E2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D74E2B">
        <w:rPr>
          <w:rFonts w:cs="Arial"/>
          <w:bCs/>
          <w:spacing w:val="0"/>
          <w:sz w:val="22"/>
          <w:szCs w:val="22"/>
          <w:lang w:val="es-ES_tradnl" w:eastAsia="es-ES_tradnl"/>
        </w:rPr>
        <w:t>1.- Excluir las ofertas que, en su caso, no cumplan los requisitos y exigencias del pliego.</w:t>
      </w:r>
    </w:p>
    <w:p w14:paraId="25732AD0" w14:textId="77777777" w:rsidR="00811D4E" w:rsidRPr="00D74E2B" w:rsidRDefault="00811D4E" w:rsidP="00811D4E">
      <w:pPr>
        <w:pStyle w:val="Encabezado"/>
        <w:tabs>
          <w:tab w:val="clear" w:pos="4320"/>
          <w:tab w:val="clear" w:pos="8640"/>
        </w:tabs>
        <w:spacing w:line="360" w:lineRule="auto"/>
        <w:ind w:left="1287"/>
        <w:rPr>
          <w:rFonts w:cs="Arial"/>
          <w:bCs/>
          <w:spacing w:val="0"/>
          <w:sz w:val="22"/>
          <w:szCs w:val="22"/>
          <w:lang w:val="es-ES_tradnl" w:eastAsia="es-ES_tradnl"/>
        </w:rPr>
      </w:pPr>
    </w:p>
    <w:p w14:paraId="4E3E2FCC" w14:textId="77777777" w:rsidR="00811D4E" w:rsidRPr="00D74E2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D74E2B">
        <w:rPr>
          <w:rFonts w:cs="Arial"/>
          <w:bCs/>
          <w:spacing w:val="0"/>
          <w:sz w:val="22"/>
          <w:szCs w:val="22"/>
          <w:lang w:val="es-ES_tradnl" w:eastAsia="es-ES_tradnl"/>
        </w:rPr>
        <w:t xml:space="preserve">2.- </w:t>
      </w:r>
      <w:r>
        <w:rPr>
          <w:rFonts w:cs="Arial"/>
          <w:bCs/>
          <w:spacing w:val="0"/>
          <w:sz w:val="22"/>
          <w:szCs w:val="22"/>
          <w:lang w:val="es-ES_tradnl" w:eastAsia="es-ES_tradnl"/>
        </w:rPr>
        <w:t>Valorar los criterios evaluables de forma automática o cuantificables mediante la utilización de fórmulas.</w:t>
      </w:r>
    </w:p>
    <w:p w14:paraId="42BC94D4" w14:textId="77777777" w:rsidR="00811D4E" w:rsidRPr="00D74E2B" w:rsidRDefault="00811D4E" w:rsidP="00811D4E">
      <w:pPr>
        <w:pStyle w:val="Encabezado"/>
        <w:tabs>
          <w:tab w:val="clear" w:pos="4320"/>
          <w:tab w:val="clear" w:pos="8640"/>
        </w:tabs>
        <w:spacing w:line="360" w:lineRule="auto"/>
        <w:ind w:left="1287"/>
        <w:rPr>
          <w:rFonts w:cs="Arial"/>
          <w:bCs/>
          <w:spacing w:val="0"/>
          <w:sz w:val="22"/>
          <w:szCs w:val="22"/>
          <w:lang w:val="es-ES_tradnl" w:eastAsia="es-ES_tradnl"/>
        </w:rPr>
      </w:pPr>
    </w:p>
    <w:p w14:paraId="57A65C2F" w14:textId="77777777" w:rsidR="00811D4E" w:rsidRPr="00D74E2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D74E2B">
        <w:rPr>
          <w:rFonts w:cs="Arial"/>
          <w:bCs/>
          <w:spacing w:val="0"/>
          <w:sz w:val="22"/>
          <w:szCs w:val="22"/>
          <w:lang w:val="es-ES_tradnl" w:eastAsia="es-ES_tradnl"/>
        </w:rPr>
        <w:t>3.- Establecer la puntuación total obtenida por cada oferta y clasificarlas por orden decreciente.</w:t>
      </w:r>
    </w:p>
    <w:p w14:paraId="242B68BE" w14:textId="77777777" w:rsidR="00811D4E" w:rsidRPr="00D74E2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p>
    <w:p w14:paraId="305E098E" w14:textId="77777777" w:rsidR="00811D4E" w:rsidRPr="00D74E2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D74E2B">
        <w:rPr>
          <w:rFonts w:cs="Arial"/>
          <w:bCs/>
          <w:spacing w:val="0"/>
          <w:sz w:val="22"/>
          <w:szCs w:val="22"/>
          <w:lang w:val="es-ES_tradnl" w:eastAsia="es-ES_tradnl"/>
        </w:rPr>
        <w:t>4.- Realizar la propuesta de adjudicación a favor del licitador con mejor puntuación.</w:t>
      </w:r>
    </w:p>
    <w:p w14:paraId="22A15FD5" w14:textId="77777777" w:rsidR="00811D4E" w:rsidRPr="00D74E2B"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p>
    <w:p w14:paraId="23E640A7" w14:textId="77777777" w:rsidR="00811D4E" w:rsidRPr="00D74E2B"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r w:rsidRPr="00D74E2B">
        <w:rPr>
          <w:rFonts w:cs="Arial"/>
          <w:bCs/>
          <w:spacing w:val="0"/>
          <w:sz w:val="22"/>
          <w:szCs w:val="22"/>
          <w:lang w:val="es-ES_tradnl" w:eastAsia="es-ES_tradnl"/>
        </w:rPr>
        <w:t>En el caso de que la oferta del licitador que haya obtenido la mejor puntuación se presuma que es anormalmente baja por darse los supuestos previstos en el artículo 149, la Mesa seguirá el procedimiento previsto en el citado artículo, si bien el plazo máximo para que justifique su oferta el licitador no podrá superar los 5 días hábiles desde el envío de la correspondiente comunicación.</w:t>
      </w:r>
    </w:p>
    <w:p w14:paraId="534B0B14" w14:textId="77777777" w:rsidR="00811D4E" w:rsidRPr="00D74E2B"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p>
    <w:p w14:paraId="00F4D1E4" w14:textId="77777777" w:rsidR="00811D4E" w:rsidRPr="00D74E2B"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r>
        <w:rPr>
          <w:rFonts w:cs="Arial"/>
          <w:bCs/>
          <w:spacing w:val="0"/>
          <w:sz w:val="22"/>
          <w:szCs w:val="22"/>
          <w:lang w:val="es-ES_tradnl" w:eastAsia="es-ES_tradnl"/>
        </w:rPr>
        <w:t>De todo lo actuado se dejará constancia en el expediente mediante las correspondientes actas que deberán extenderse necesariamente.</w:t>
      </w:r>
    </w:p>
    <w:p w14:paraId="4B24C037" w14:textId="77777777" w:rsidR="00811D4E" w:rsidRPr="00D74E2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p>
    <w:p w14:paraId="5BEED426" w14:textId="77777777" w:rsidR="00811D4E" w:rsidRPr="00D74E2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D74E2B">
        <w:rPr>
          <w:rFonts w:cs="Arial"/>
          <w:bCs/>
          <w:spacing w:val="0"/>
          <w:sz w:val="22"/>
          <w:szCs w:val="22"/>
          <w:lang w:val="es-ES_tradnl" w:eastAsia="es-ES_tradnl"/>
        </w:rPr>
        <w:t>5.- Acceder al Registro de Licitadores y Empresas Clasificadas de Euskadi o al Registro Oficial de Licitadores y Empresas Clasificadas del Sector Público y, en cuanto al licitador propuesto para la adjudicación del contrato, comprobar la veracidad de los datos referidos a la personalidad, la capacidad, la solvencia y la no prohibición para contratar.</w:t>
      </w:r>
    </w:p>
    <w:p w14:paraId="744D96C2" w14:textId="77777777" w:rsidR="00811D4E" w:rsidRPr="00D74E2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p>
    <w:p w14:paraId="5F9D9253" w14:textId="77777777" w:rsidR="00811D4E"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D74E2B">
        <w:rPr>
          <w:rFonts w:cs="Arial"/>
          <w:bCs/>
          <w:spacing w:val="0"/>
          <w:sz w:val="22"/>
          <w:szCs w:val="22"/>
          <w:lang w:val="es-ES_tradnl" w:eastAsia="es-ES_tradnl"/>
        </w:rPr>
        <w:t xml:space="preserve">6.- </w:t>
      </w:r>
      <w:r>
        <w:rPr>
          <w:rFonts w:cs="Arial"/>
          <w:bCs/>
          <w:spacing w:val="0"/>
          <w:sz w:val="22"/>
          <w:szCs w:val="22"/>
          <w:lang w:val="es-ES_tradnl" w:eastAsia="es-ES_tradnl"/>
        </w:rPr>
        <w:t>Requerir al licitador propuesto para la adjudicación del contrato, mediante comunicación electrónica, para que en el plazo de siete días hábiles a contar desde el envío de dicha comunicación realice las actuaciones o aporte los documentos que se señalan</w:t>
      </w:r>
      <w:r w:rsidRPr="00D74E2B">
        <w:rPr>
          <w:rFonts w:cs="Arial"/>
          <w:bCs/>
          <w:spacing w:val="0"/>
          <w:sz w:val="22"/>
          <w:szCs w:val="22"/>
          <w:lang w:val="es-ES_tradnl" w:eastAsia="es-ES_tradnl"/>
        </w:rPr>
        <w:t xml:space="preserve"> a continuación:</w:t>
      </w:r>
    </w:p>
    <w:p w14:paraId="3B03721D" w14:textId="77777777" w:rsidR="00811D4E" w:rsidRPr="00D74E2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Pr>
          <w:rFonts w:cs="Arial"/>
          <w:bCs/>
          <w:spacing w:val="0"/>
          <w:sz w:val="22"/>
          <w:szCs w:val="22"/>
          <w:lang w:val="es-ES_tradnl" w:eastAsia="es-ES_tradnl"/>
        </w:rPr>
        <w:br w:type="page"/>
      </w:r>
    </w:p>
    <w:p w14:paraId="0E3D94F6" w14:textId="77777777" w:rsidR="00811D4E" w:rsidRPr="00D74E2B" w:rsidRDefault="00811D4E" w:rsidP="00811D4E">
      <w:pPr>
        <w:pStyle w:val="Encabezado"/>
        <w:numPr>
          <w:ilvl w:val="0"/>
          <w:numId w:val="76"/>
        </w:numPr>
        <w:tabs>
          <w:tab w:val="clear" w:pos="4320"/>
          <w:tab w:val="clear" w:pos="8640"/>
        </w:tabs>
        <w:spacing w:line="360" w:lineRule="auto"/>
        <w:rPr>
          <w:rFonts w:cs="Arial"/>
          <w:bCs/>
          <w:spacing w:val="0"/>
          <w:sz w:val="22"/>
          <w:szCs w:val="22"/>
          <w:lang w:val="es-ES_tradnl" w:eastAsia="es-ES_tradnl"/>
        </w:rPr>
      </w:pPr>
      <w:r w:rsidRPr="00D74E2B">
        <w:rPr>
          <w:rFonts w:cs="Arial"/>
          <w:bCs/>
          <w:spacing w:val="0"/>
          <w:sz w:val="22"/>
          <w:szCs w:val="22"/>
          <w:lang w:val="es-ES_tradnl" w:eastAsia="es-ES_tradnl"/>
        </w:rPr>
        <w:t xml:space="preserve"> Acreditación de haber constituido la garantía definitiva.</w:t>
      </w:r>
    </w:p>
    <w:p w14:paraId="6B884D59" w14:textId="77777777" w:rsidR="00811D4E" w:rsidRPr="00D74E2B" w:rsidRDefault="00811D4E" w:rsidP="00811D4E">
      <w:pPr>
        <w:pStyle w:val="Encabezado"/>
        <w:tabs>
          <w:tab w:val="clear" w:pos="4320"/>
          <w:tab w:val="clear" w:pos="8640"/>
        </w:tabs>
        <w:spacing w:line="360" w:lineRule="auto"/>
        <w:ind w:left="1571"/>
        <w:rPr>
          <w:rFonts w:cs="Arial"/>
          <w:bCs/>
          <w:spacing w:val="0"/>
          <w:sz w:val="22"/>
          <w:szCs w:val="22"/>
          <w:lang w:val="es-ES_tradnl" w:eastAsia="es-ES_tradnl"/>
        </w:rPr>
      </w:pPr>
    </w:p>
    <w:p w14:paraId="670C4112" w14:textId="77777777" w:rsidR="00811D4E" w:rsidRPr="00D74E2B" w:rsidRDefault="00811D4E" w:rsidP="00811D4E">
      <w:pPr>
        <w:pStyle w:val="Encabezado"/>
        <w:numPr>
          <w:ilvl w:val="0"/>
          <w:numId w:val="76"/>
        </w:numPr>
        <w:tabs>
          <w:tab w:val="clear" w:pos="4320"/>
          <w:tab w:val="clear" w:pos="8640"/>
        </w:tabs>
        <w:spacing w:line="360" w:lineRule="auto"/>
        <w:ind w:left="1418" w:hanging="207"/>
        <w:rPr>
          <w:rFonts w:cs="Arial"/>
          <w:bCs/>
          <w:spacing w:val="0"/>
          <w:sz w:val="22"/>
          <w:szCs w:val="22"/>
          <w:lang w:val="es-ES_tradnl" w:eastAsia="es-ES_tradnl"/>
        </w:rPr>
      </w:pPr>
      <w:r w:rsidRPr="00D74E2B">
        <w:rPr>
          <w:rFonts w:cs="Arial"/>
          <w:bCs/>
          <w:spacing w:val="0"/>
          <w:sz w:val="22"/>
          <w:szCs w:val="22"/>
          <w:lang w:val="es-ES_tradnl" w:eastAsia="es-ES_tradnl"/>
        </w:rPr>
        <w:t xml:space="preserve"> Aportación, en su caso, del compromiso de las entidades que prestarán los recursos necesarios al licitador, de acuerdo con lo previsto en el artículo 75.2 de la LCSP.</w:t>
      </w:r>
    </w:p>
    <w:p w14:paraId="5C29458D" w14:textId="77777777" w:rsidR="00811D4E" w:rsidRPr="00D74E2B" w:rsidRDefault="00811D4E" w:rsidP="00811D4E">
      <w:pPr>
        <w:pStyle w:val="Listavistosa-nfasis11"/>
        <w:rPr>
          <w:rFonts w:cs="Arial"/>
          <w:bCs/>
          <w:spacing w:val="0"/>
          <w:sz w:val="22"/>
          <w:szCs w:val="22"/>
          <w:lang w:val="es-ES_tradnl" w:eastAsia="es-ES_tradnl"/>
        </w:rPr>
      </w:pPr>
    </w:p>
    <w:p w14:paraId="365E0F49" w14:textId="77777777" w:rsidR="00811D4E" w:rsidRPr="00D74E2B" w:rsidRDefault="00811D4E" w:rsidP="00811D4E">
      <w:pPr>
        <w:pStyle w:val="Encabezado"/>
        <w:numPr>
          <w:ilvl w:val="0"/>
          <w:numId w:val="76"/>
        </w:numPr>
        <w:tabs>
          <w:tab w:val="clear" w:pos="4320"/>
          <w:tab w:val="clear" w:pos="8640"/>
        </w:tabs>
        <w:spacing w:line="360" w:lineRule="auto"/>
        <w:ind w:left="1418" w:hanging="207"/>
        <w:rPr>
          <w:rFonts w:cs="Arial"/>
          <w:bCs/>
          <w:spacing w:val="0"/>
          <w:sz w:val="22"/>
          <w:szCs w:val="22"/>
          <w:lang w:val="es-ES_tradnl" w:eastAsia="es-ES_tradnl"/>
        </w:rPr>
      </w:pPr>
      <w:r w:rsidRPr="00D74E2B">
        <w:rPr>
          <w:rFonts w:cs="Arial"/>
          <w:bCs/>
          <w:spacing w:val="0"/>
          <w:sz w:val="22"/>
          <w:szCs w:val="22"/>
          <w:lang w:val="es-ES_tradnl" w:eastAsia="es-ES_tradnl"/>
        </w:rPr>
        <w:t xml:space="preserve"> Documentación justificativa, en su caso, de que dispone efectivamente de los medios que se hubiese comprometido a dedicar o adscribir a la ejecución del contrato, conforme al artículo 76.2 de la LCSP.</w:t>
      </w:r>
    </w:p>
    <w:p w14:paraId="517D2DEC" w14:textId="77777777" w:rsidR="00811D4E" w:rsidRPr="00D74E2B" w:rsidRDefault="00811D4E" w:rsidP="00811D4E">
      <w:pPr>
        <w:pStyle w:val="Listavistosa-nfasis11"/>
        <w:rPr>
          <w:rFonts w:cs="Arial"/>
          <w:bCs/>
          <w:spacing w:val="0"/>
          <w:sz w:val="22"/>
          <w:szCs w:val="22"/>
          <w:lang w:val="es-ES_tradnl" w:eastAsia="es-ES_tradnl"/>
        </w:rPr>
      </w:pPr>
    </w:p>
    <w:p w14:paraId="4A579EBC" w14:textId="77777777" w:rsidR="00811D4E" w:rsidRPr="00D74E2B" w:rsidRDefault="00811D4E" w:rsidP="00811D4E">
      <w:pPr>
        <w:pStyle w:val="Encabezado"/>
        <w:numPr>
          <w:ilvl w:val="0"/>
          <w:numId w:val="76"/>
        </w:numPr>
        <w:tabs>
          <w:tab w:val="clear" w:pos="4320"/>
          <w:tab w:val="clear" w:pos="8640"/>
        </w:tabs>
        <w:spacing w:line="360" w:lineRule="auto"/>
        <w:ind w:left="1418" w:hanging="207"/>
        <w:rPr>
          <w:rFonts w:cs="Arial"/>
          <w:bCs/>
          <w:spacing w:val="0"/>
          <w:sz w:val="22"/>
          <w:szCs w:val="22"/>
          <w:lang w:val="es-ES_tradnl" w:eastAsia="es-ES_tradnl"/>
        </w:rPr>
      </w:pPr>
      <w:r w:rsidRPr="00D74E2B">
        <w:rPr>
          <w:rFonts w:cs="Arial"/>
          <w:bCs/>
          <w:spacing w:val="0"/>
          <w:sz w:val="22"/>
          <w:szCs w:val="22"/>
          <w:lang w:val="es-ES_tradnl" w:eastAsia="es-ES_tradnl"/>
        </w:rPr>
        <w:t xml:space="preserve"> En su caso, cualquier otra documentación, referida a la solvencia, que no esté inscrita en el Registro de Licitadores correspondiente. A este respecto, los </w:t>
      </w:r>
      <w:r>
        <w:rPr>
          <w:rFonts w:cs="Arial"/>
          <w:bCs/>
          <w:spacing w:val="0"/>
          <w:sz w:val="22"/>
          <w:szCs w:val="22"/>
          <w:lang w:val="es-ES_tradnl" w:eastAsia="es-ES_tradnl"/>
        </w:rPr>
        <w:t>requisitos mínimos de solvencia exigibles</w:t>
      </w:r>
      <w:r w:rsidRPr="00D74E2B">
        <w:rPr>
          <w:rFonts w:cs="Arial"/>
          <w:bCs/>
          <w:spacing w:val="0"/>
          <w:sz w:val="22"/>
          <w:szCs w:val="22"/>
          <w:lang w:val="es-ES_tradnl" w:eastAsia="es-ES_tradnl"/>
        </w:rPr>
        <w:t xml:space="preserve"> para acceder a este contrato son los siguientes:</w:t>
      </w:r>
    </w:p>
    <w:p w14:paraId="1E7170A2" w14:textId="77777777" w:rsidR="00811D4E" w:rsidRPr="00937954" w:rsidRDefault="00811D4E" w:rsidP="00811D4E">
      <w:pPr>
        <w:pStyle w:val="Listavistosa-nfasis11"/>
        <w:rPr>
          <w:rFonts w:cs="Arial"/>
          <w:bCs/>
          <w:spacing w:val="0"/>
          <w:sz w:val="22"/>
          <w:szCs w:val="22"/>
          <w:lang w:val="es-ES_tradnl" w:eastAsia="es-ES_tradnl"/>
        </w:rPr>
      </w:pPr>
    </w:p>
    <w:p w14:paraId="00FAC4A2" w14:textId="77777777" w:rsidR="00811D4E" w:rsidRPr="004B5C1D" w:rsidRDefault="00811D4E" w:rsidP="00811D4E">
      <w:pPr>
        <w:suppressAutoHyphens/>
        <w:spacing w:line="360" w:lineRule="auto"/>
        <w:ind w:left="585" w:firstLine="975"/>
        <w:rPr>
          <w:i/>
          <w:color w:val="808080"/>
          <w:spacing w:val="-2"/>
          <w:sz w:val="22"/>
          <w:lang w:val="es-ES_tradnl"/>
        </w:rPr>
      </w:pPr>
      <w:r w:rsidRPr="004B5C1D">
        <w:rPr>
          <w:b/>
          <w:i/>
          <w:color w:val="808080"/>
          <w:spacing w:val="-2"/>
          <w:sz w:val="22"/>
          <w:lang w:val="es-ES_tradnl"/>
        </w:rPr>
        <w:t xml:space="preserve">d) </w:t>
      </w:r>
      <w:r>
        <w:rPr>
          <w:b/>
          <w:i/>
          <w:color w:val="808080"/>
          <w:spacing w:val="-2"/>
          <w:sz w:val="22"/>
          <w:lang w:val="es-ES_tradnl"/>
        </w:rPr>
        <w:t>Supuestos o variantes</w:t>
      </w:r>
    </w:p>
    <w:p w14:paraId="2F561CCC" w14:textId="77777777" w:rsidR="00811D4E" w:rsidRPr="004B5C1D" w:rsidRDefault="00811D4E" w:rsidP="00811D4E">
      <w:pPr>
        <w:spacing w:line="360" w:lineRule="auto"/>
        <w:ind w:left="585"/>
        <w:rPr>
          <w:rFonts w:cs="Arial"/>
          <w:i/>
          <w:color w:val="808080"/>
          <w:lang w:val="es-ES_tradnl"/>
        </w:rPr>
      </w:pPr>
    </w:p>
    <w:p w14:paraId="159B7C74" w14:textId="77777777" w:rsidR="00811D4E" w:rsidRPr="004B5C1D" w:rsidRDefault="00811D4E" w:rsidP="00811D4E">
      <w:pPr>
        <w:suppressAutoHyphens/>
        <w:spacing w:line="360" w:lineRule="auto"/>
        <w:ind w:left="2410" w:hanging="567"/>
        <w:rPr>
          <w:rFonts w:cs="Arial"/>
          <w:bCs/>
          <w:i/>
          <w:spacing w:val="0"/>
          <w:sz w:val="24"/>
          <w:szCs w:val="22"/>
          <w:lang w:val="es-ES_tradnl" w:eastAsia="es-ES_tradnl"/>
        </w:rPr>
      </w:pPr>
      <w:r w:rsidRPr="004B5C1D">
        <w:rPr>
          <w:b/>
          <w:i/>
          <w:color w:val="808080"/>
          <w:spacing w:val="-2"/>
          <w:sz w:val="22"/>
          <w:lang w:val="es-ES_tradnl"/>
        </w:rPr>
        <w:t xml:space="preserve">d.1) </w:t>
      </w:r>
      <w:r w:rsidRPr="00D74E2B">
        <w:rPr>
          <w:b/>
          <w:i/>
          <w:color w:val="808080"/>
          <w:spacing w:val="-2"/>
          <w:sz w:val="22"/>
          <w:lang w:val="es-ES_tradnl"/>
        </w:rPr>
        <w:t xml:space="preserve">Que se admita clasificación u otros medios de solvencia, </w:t>
      </w:r>
      <w:r w:rsidRPr="00D74E2B">
        <w:rPr>
          <w:i/>
          <w:color w:val="808080"/>
          <w:spacing w:val="-2"/>
          <w:sz w:val="22"/>
          <w:lang w:val="es-ES_tradnl"/>
        </w:rPr>
        <w:t>en cuyo caso</w:t>
      </w:r>
      <w:r>
        <w:rPr>
          <w:i/>
          <w:color w:val="808080"/>
          <w:spacing w:val="-2"/>
          <w:sz w:val="22"/>
          <w:lang w:val="es-ES_tradnl"/>
        </w:rPr>
        <w:t xml:space="preserve"> se deberá indicar</w:t>
      </w:r>
      <w:r w:rsidRPr="00D74E2B">
        <w:rPr>
          <w:i/>
          <w:color w:val="808080"/>
          <w:spacing w:val="-2"/>
          <w:sz w:val="22"/>
          <w:lang w:val="es-ES_tradnl"/>
        </w:rPr>
        <w:t>:</w:t>
      </w:r>
    </w:p>
    <w:p w14:paraId="090231EB" w14:textId="77777777" w:rsidR="00811D4E" w:rsidRPr="004B5C1D" w:rsidRDefault="00811D4E" w:rsidP="00811D4E">
      <w:pPr>
        <w:suppressAutoHyphens/>
        <w:spacing w:line="360" w:lineRule="auto"/>
        <w:ind w:left="284"/>
        <w:rPr>
          <w:rFonts w:cs="Arial"/>
          <w:bCs/>
          <w:spacing w:val="0"/>
          <w:sz w:val="22"/>
          <w:szCs w:val="22"/>
          <w:lang w:val="es-ES_tradnl" w:eastAsia="es-ES_tradnl"/>
        </w:rPr>
      </w:pPr>
    </w:p>
    <w:p w14:paraId="3441AFF1" w14:textId="77777777" w:rsidR="00811D4E" w:rsidRPr="00D74E2B" w:rsidRDefault="00811D4E" w:rsidP="00811D4E">
      <w:pPr>
        <w:suppressAutoHyphens/>
        <w:spacing w:line="360" w:lineRule="auto"/>
        <w:ind w:left="1843" w:hanging="301"/>
        <w:rPr>
          <w:rFonts w:cs="Arial"/>
          <w:bCs/>
          <w:spacing w:val="0"/>
          <w:sz w:val="22"/>
          <w:szCs w:val="22"/>
          <w:lang w:val="es-ES_tradnl" w:eastAsia="es-ES_tradnl"/>
        </w:rPr>
      </w:pPr>
      <w:r w:rsidRPr="00D74E2B">
        <w:rPr>
          <w:rFonts w:cs="Arial"/>
          <w:bCs/>
          <w:spacing w:val="0"/>
          <w:sz w:val="22"/>
          <w:szCs w:val="22"/>
          <w:lang w:val="es-ES_tradnl" w:eastAsia="es-ES_tradnl"/>
        </w:rPr>
        <w:t>d) Acreditación de la solvencia por alguna de las dos opciones siguientes, a elección del licitador:</w:t>
      </w:r>
    </w:p>
    <w:p w14:paraId="57078F26" w14:textId="77777777" w:rsidR="00811D4E" w:rsidRPr="004B5C1D" w:rsidRDefault="00811D4E" w:rsidP="00811D4E">
      <w:pPr>
        <w:suppressAutoHyphens/>
        <w:spacing w:line="360" w:lineRule="auto"/>
        <w:ind w:left="709"/>
        <w:rPr>
          <w:rFonts w:cs="Arial"/>
          <w:bCs/>
          <w:spacing w:val="0"/>
          <w:sz w:val="22"/>
          <w:szCs w:val="22"/>
          <w:lang w:val="es-ES_tradnl" w:eastAsia="es-ES_tradnl"/>
        </w:rPr>
      </w:pPr>
    </w:p>
    <w:p w14:paraId="580B77C9" w14:textId="77777777" w:rsidR="00811D4E" w:rsidRPr="004B5C1D" w:rsidRDefault="00811D4E" w:rsidP="00811D4E">
      <w:pPr>
        <w:numPr>
          <w:ilvl w:val="0"/>
          <w:numId w:val="1"/>
        </w:numPr>
        <w:tabs>
          <w:tab w:val="clear" w:pos="755"/>
          <w:tab w:val="num" w:pos="2127"/>
        </w:tabs>
        <w:suppressAutoHyphens/>
        <w:spacing w:line="360" w:lineRule="auto"/>
        <w:ind w:left="2127" w:hanging="284"/>
        <w:rPr>
          <w:rFonts w:cs="Arial"/>
          <w:bCs/>
          <w:spacing w:val="0"/>
          <w:sz w:val="22"/>
          <w:szCs w:val="22"/>
          <w:lang w:val="es-ES_tradnl" w:eastAsia="es-ES_tradnl"/>
        </w:rPr>
      </w:pPr>
      <w:r w:rsidRPr="004B5C1D">
        <w:rPr>
          <w:rFonts w:cs="Arial"/>
          <w:bCs/>
          <w:spacing w:val="0"/>
          <w:sz w:val="22"/>
          <w:szCs w:val="22"/>
          <w:lang w:val="es-ES_tradnl" w:eastAsia="es-ES_tradnl"/>
        </w:rPr>
        <w:t>Documento que acredite la clasificación del contratista que habilite para contratar los servicios de la categoría</w:t>
      </w:r>
      <w:r>
        <w:rPr>
          <w:rFonts w:cs="Arial"/>
          <w:bCs/>
          <w:spacing w:val="0"/>
          <w:sz w:val="22"/>
          <w:szCs w:val="22"/>
          <w:lang w:val="es-ES_tradnl" w:eastAsia="es-ES_tradnl"/>
        </w:rPr>
        <w:t xml:space="preserve"> </w:t>
      </w:r>
      <w:r w:rsidRPr="004B5C1D">
        <w:rPr>
          <w:rFonts w:cs="Arial"/>
          <w:bCs/>
          <w:spacing w:val="0"/>
          <w:sz w:val="22"/>
          <w:szCs w:val="22"/>
          <w:lang w:val="es-ES_tradnl" w:eastAsia="es-ES_tradnl"/>
        </w:rPr>
        <w:t>...................., grupo</w:t>
      </w:r>
      <w:r>
        <w:rPr>
          <w:rFonts w:cs="Arial"/>
          <w:bCs/>
          <w:spacing w:val="0"/>
          <w:sz w:val="22"/>
          <w:szCs w:val="22"/>
          <w:lang w:val="es-ES_tradnl" w:eastAsia="es-ES_tradnl"/>
        </w:rPr>
        <w:t xml:space="preserve"> </w:t>
      </w:r>
      <w:r w:rsidRPr="004B5C1D">
        <w:rPr>
          <w:rFonts w:cs="Arial"/>
          <w:bCs/>
          <w:spacing w:val="0"/>
          <w:sz w:val="22"/>
          <w:szCs w:val="22"/>
          <w:lang w:val="es-ES_tradnl" w:eastAsia="es-ES_tradnl"/>
        </w:rPr>
        <w:t>................., subgrupo</w:t>
      </w:r>
      <w:r>
        <w:rPr>
          <w:rFonts w:cs="Arial"/>
          <w:bCs/>
          <w:spacing w:val="0"/>
          <w:sz w:val="22"/>
          <w:szCs w:val="22"/>
          <w:lang w:val="es-ES_tradnl" w:eastAsia="es-ES_tradnl"/>
        </w:rPr>
        <w:t xml:space="preserve"> </w:t>
      </w:r>
      <w:r w:rsidRPr="004B5C1D">
        <w:rPr>
          <w:rFonts w:cs="Arial"/>
          <w:bCs/>
          <w:spacing w:val="0"/>
          <w:sz w:val="22"/>
          <w:szCs w:val="22"/>
          <w:lang w:val="es-ES_tradnl" w:eastAsia="es-ES_tradnl"/>
        </w:rPr>
        <w:t>..................</w:t>
      </w:r>
    </w:p>
    <w:p w14:paraId="4AFF4D69" w14:textId="77777777" w:rsidR="00811D4E" w:rsidRPr="004B5C1D" w:rsidRDefault="00811D4E" w:rsidP="00811D4E">
      <w:pPr>
        <w:suppressAutoHyphens/>
        <w:spacing w:line="360" w:lineRule="auto"/>
        <w:ind w:left="755"/>
        <w:rPr>
          <w:rFonts w:cs="Arial"/>
          <w:bCs/>
          <w:spacing w:val="0"/>
          <w:sz w:val="22"/>
          <w:szCs w:val="22"/>
          <w:lang w:val="es-ES_tradnl" w:eastAsia="es-ES_tradnl"/>
        </w:rPr>
      </w:pPr>
    </w:p>
    <w:p w14:paraId="3F49847E" w14:textId="77777777" w:rsidR="00811D4E" w:rsidRDefault="00811D4E" w:rsidP="00811D4E">
      <w:pPr>
        <w:numPr>
          <w:ilvl w:val="0"/>
          <w:numId w:val="1"/>
        </w:numPr>
        <w:tabs>
          <w:tab w:val="clear" w:pos="755"/>
          <w:tab w:val="num" w:pos="2127"/>
        </w:tabs>
        <w:suppressAutoHyphens/>
        <w:spacing w:line="360" w:lineRule="auto"/>
        <w:ind w:left="2127" w:hanging="284"/>
        <w:rPr>
          <w:rFonts w:cs="Arial"/>
          <w:bCs/>
          <w:spacing w:val="0"/>
          <w:sz w:val="22"/>
          <w:szCs w:val="22"/>
          <w:lang w:val="es-ES_tradnl" w:eastAsia="es-ES_tradnl"/>
        </w:rPr>
      </w:pPr>
      <w:r w:rsidRPr="00D74E2B">
        <w:rPr>
          <w:rFonts w:cs="Arial"/>
          <w:bCs/>
          <w:spacing w:val="0"/>
          <w:sz w:val="22"/>
          <w:szCs w:val="22"/>
          <w:lang w:val="es-ES_tradnl" w:eastAsia="es-ES_tradnl"/>
        </w:rPr>
        <w:t>Justificantes de la solvencia económica, financiera y técnica o profesional del licitador, por los medios establecidos en los artículos 87, letra</w:t>
      </w:r>
      <w:r>
        <w:rPr>
          <w:rFonts w:cs="Arial"/>
          <w:bCs/>
          <w:spacing w:val="0"/>
          <w:sz w:val="22"/>
          <w:szCs w:val="22"/>
          <w:lang w:val="es-ES_tradnl" w:eastAsia="es-ES_tradnl"/>
        </w:rPr>
        <w:t xml:space="preserve"> </w:t>
      </w:r>
      <w:r w:rsidRPr="00D74E2B">
        <w:rPr>
          <w:rFonts w:cs="Arial"/>
          <w:bCs/>
          <w:spacing w:val="0"/>
          <w:sz w:val="22"/>
          <w:szCs w:val="22"/>
          <w:lang w:val="es-ES_tradnl" w:eastAsia="es-ES_tradnl"/>
        </w:rPr>
        <w:t>... y 90, letra</w:t>
      </w:r>
      <w:r>
        <w:rPr>
          <w:rFonts w:cs="Arial"/>
          <w:bCs/>
          <w:spacing w:val="0"/>
          <w:sz w:val="22"/>
          <w:szCs w:val="22"/>
          <w:lang w:val="es-ES_tradnl" w:eastAsia="es-ES_tradnl"/>
        </w:rPr>
        <w:t xml:space="preserve"> </w:t>
      </w:r>
      <w:r w:rsidRPr="00D74E2B">
        <w:rPr>
          <w:rFonts w:cs="Arial"/>
          <w:bCs/>
          <w:spacing w:val="0"/>
          <w:sz w:val="22"/>
          <w:szCs w:val="22"/>
          <w:lang w:val="es-ES_tradnl" w:eastAsia="es-ES_tradnl"/>
        </w:rPr>
        <w:t xml:space="preserve">... </w:t>
      </w:r>
      <w:r w:rsidRPr="00D74E2B">
        <w:rPr>
          <w:spacing w:val="-2"/>
          <w:sz w:val="22"/>
          <w:lang w:val="es-ES_tradnl"/>
        </w:rPr>
        <w:t xml:space="preserve">de la LCSP. </w:t>
      </w:r>
      <w:r w:rsidRPr="00D74E2B">
        <w:rPr>
          <w:rFonts w:cs="Arial"/>
          <w:bCs/>
          <w:spacing w:val="0"/>
          <w:sz w:val="22"/>
          <w:szCs w:val="22"/>
          <w:lang w:val="es-ES_tradnl" w:eastAsia="es-ES_tradnl"/>
        </w:rPr>
        <w:t xml:space="preserve">En relación con los medios señalados, los requisitos mínimos de solvencia que deberán reunir las empresas para este contrato concreto serán los </w:t>
      </w:r>
      <w:r>
        <w:rPr>
          <w:rFonts w:cs="Arial"/>
          <w:bCs/>
          <w:spacing w:val="0"/>
          <w:sz w:val="22"/>
          <w:szCs w:val="22"/>
          <w:lang w:val="es-ES_tradnl" w:eastAsia="es-ES_tradnl"/>
        </w:rPr>
        <w:t xml:space="preserve">siguientes: </w:t>
      </w:r>
      <w:r w:rsidRPr="00D74E2B">
        <w:rPr>
          <w:rFonts w:cs="Arial"/>
          <w:bCs/>
          <w:spacing w:val="0"/>
          <w:sz w:val="22"/>
          <w:szCs w:val="22"/>
          <w:lang w:val="es-ES_tradnl" w:eastAsia="es-ES_tradnl"/>
        </w:rPr>
        <w:t>…………………………………………</w:t>
      </w:r>
      <w:r>
        <w:rPr>
          <w:rFonts w:cs="Arial"/>
          <w:bCs/>
          <w:spacing w:val="0"/>
          <w:sz w:val="22"/>
          <w:szCs w:val="22"/>
          <w:lang w:val="es-ES_tradnl" w:eastAsia="es-ES_tradnl"/>
        </w:rPr>
        <w:t>………………………………………</w:t>
      </w:r>
    </w:p>
    <w:p w14:paraId="026CBD54" w14:textId="77777777" w:rsidR="00811D4E" w:rsidRDefault="00811D4E" w:rsidP="00811D4E">
      <w:pPr>
        <w:suppressAutoHyphens/>
        <w:spacing w:line="360" w:lineRule="auto"/>
        <w:ind w:left="1843"/>
        <w:rPr>
          <w:rFonts w:cs="Arial"/>
          <w:b/>
          <w:bCs/>
          <w:i/>
          <w:color w:val="808080"/>
          <w:spacing w:val="0"/>
          <w:sz w:val="22"/>
          <w:szCs w:val="22"/>
          <w:lang w:val="es-ES_tradnl" w:eastAsia="es-ES_tradnl"/>
        </w:rPr>
      </w:pPr>
      <w:r>
        <w:rPr>
          <w:rFonts w:cs="Arial"/>
          <w:bCs/>
          <w:spacing w:val="0"/>
          <w:sz w:val="22"/>
          <w:szCs w:val="22"/>
          <w:lang w:val="es-ES_tradnl" w:eastAsia="es-ES_tradnl"/>
        </w:rPr>
        <w:br w:type="page"/>
      </w:r>
      <w:r w:rsidRPr="00D74E2B">
        <w:rPr>
          <w:rFonts w:cs="Arial"/>
          <w:b/>
          <w:bCs/>
          <w:i/>
          <w:color w:val="808080"/>
          <w:spacing w:val="0"/>
          <w:sz w:val="22"/>
          <w:szCs w:val="22"/>
          <w:lang w:val="es-ES_tradnl" w:eastAsia="es-ES_tradnl"/>
        </w:rPr>
        <w:t>d.2) Que no exista clasificación para el servicio que se contrata, en cuyo caso</w:t>
      </w:r>
      <w:r>
        <w:rPr>
          <w:rFonts w:cs="Arial"/>
          <w:b/>
          <w:bCs/>
          <w:i/>
          <w:color w:val="808080"/>
          <w:spacing w:val="0"/>
          <w:sz w:val="22"/>
          <w:szCs w:val="22"/>
          <w:lang w:val="es-ES_tradnl" w:eastAsia="es-ES_tradnl"/>
        </w:rPr>
        <w:t xml:space="preserve"> se deberá indicar</w:t>
      </w:r>
      <w:r w:rsidRPr="00D74E2B">
        <w:rPr>
          <w:rFonts w:cs="Arial"/>
          <w:b/>
          <w:bCs/>
          <w:i/>
          <w:color w:val="808080"/>
          <w:spacing w:val="0"/>
          <w:sz w:val="22"/>
          <w:szCs w:val="22"/>
          <w:lang w:val="es-ES_tradnl" w:eastAsia="es-ES_tradnl"/>
        </w:rPr>
        <w:t>:</w:t>
      </w:r>
    </w:p>
    <w:p w14:paraId="20A7F40B" w14:textId="77777777" w:rsidR="00811D4E" w:rsidRPr="003B3A75" w:rsidRDefault="00811D4E" w:rsidP="00811D4E">
      <w:pPr>
        <w:suppressAutoHyphens/>
        <w:spacing w:line="360" w:lineRule="auto"/>
        <w:ind w:left="1843"/>
        <w:rPr>
          <w:rFonts w:cs="Arial"/>
          <w:bCs/>
          <w:spacing w:val="0"/>
          <w:sz w:val="22"/>
          <w:szCs w:val="22"/>
          <w:lang w:val="es-ES_tradnl" w:eastAsia="es-ES_tradnl"/>
        </w:rPr>
      </w:pPr>
    </w:p>
    <w:p w14:paraId="664A0A23" w14:textId="77777777" w:rsidR="00811D4E" w:rsidRPr="004B5C1D" w:rsidRDefault="00811D4E" w:rsidP="00811D4E">
      <w:pPr>
        <w:suppressAutoHyphens/>
        <w:spacing w:line="360" w:lineRule="auto"/>
        <w:ind w:left="1701" w:hanging="425"/>
        <w:rPr>
          <w:rFonts w:cs="Arial"/>
          <w:bCs/>
          <w:spacing w:val="0"/>
          <w:sz w:val="22"/>
          <w:szCs w:val="22"/>
          <w:lang w:val="es-ES_tradnl" w:eastAsia="es-ES_tradnl"/>
        </w:rPr>
      </w:pPr>
      <w:r w:rsidRPr="004B5C1D">
        <w:rPr>
          <w:rFonts w:cs="Arial"/>
          <w:bCs/>
          <w:spacing w:val="0"/>
          <w:sz w:val="22"/>
          <w:szCs w:val="22"/>
          <w:lang w:val="es-ES_tradnl" w:eastAsia="es-ES_tradnl"/>
        </w:rPr>
        <w:t xml:space="preserve">d) Justificantes de la solvencia económica, financiera y técnica o profesional del licitador, por los medios </w:t>
      </w:r>
      <w:r w:rsidRPr="00D74E2B">
        <w:rPr>
          <w:rFonts w:cs="Arial"/>
          <w:bCs/>
          <w:spacing w:val="0"/>
          <w:sz w:val="22"/>
          <w:szCs w:val="22"/>
          <w:lang w:val="es-ES_tradnl" w:eastAsia="es-ES_tradnl"/>
        </w:rPr>
        <w:t>establecidos en los artículos 87, letra... y 90,</w:t>
      </w:r>
      <w:r>
        <w:rPr>
          <w:rFonts w:cs="Arial"/>
          <w:bCs/>
          <w:spacing w:val="0"/>
          <w:sz w:val="22"/>
          <w:szCs w:val="22"/>
          <w:lang w:val="es-ES_tradnl" w:eastAsia="es-ES_tradnl"/>
        </w:rPr>
        <w:t> </w:t>
      </w:r>
      <w:r w:rsidRPr="00D74E2B">
        <w:rPr>
          <w:rFonts w:cs="Arial"/>
          <w:bCs/>
          <w:spacing w:val="0"/>
          <w:sz w:val="22"/>
          <w:szCs w:val="22"/>
          <w:lang w:val="es-ES_tradnl" w:eastAsia="es-ES_tradnl"/>
        </w:rPr>
        <w:t xml:space="preserve">letra... </w:t>
      </w:r>
      <w:r w:rsidRPr="00D74E2B">
        <w:rPr>
          <w:spacing w:val="-2"/>
          <w:sz w:val="22"/>
          <w:lang w:val="es-ES_tradnl"/>
        </w:rPr>
        <w:t xml:space="preserve">de la LCSP. </w:t>
      </w:r>
      <w:r w:rsidRPr="00D74E2B">
        <w:rPr>
          <w:rFonts w:cs="Arial"/>
          <w:bCs/>
          <w:spacing w:val="0"/>
          <w:sz w:val="22"/>
          <w:szCs w:val="22"/>
          <w:lang w:val="es-ES_tradnl" w:eastAsia="es-ES_tradnl"/>
        </w:rPr>
        <w:t>En relación con los medios señalados, los requisitos mínimos de solvencia que deberán</w:t>
      </w:r>
      <w:r w:rsidRPr="004B5C1D">
        <w:rPr>
          <w:rFonts w:cs="Arial"/>
          <w:bCs/>
          <w:spacing w:val="0"/>
          <w:sz w:val="22"/>
          <w:szCs w:val="22"/>
          <w:lang w:val="es-ES_tradnl" w:eastAsia="es-ES_tradnl"/>
        </w:rPr>
        <w:t xml:space="preserve"> reunir las empresas para este contrato concreto serán los </w:t>
      </w:r>
      <w:r>
        <w:rPr>
          <w:rFonts w:cs="Arial"/>
          <w:bCs/>
          <w:spacing w:val="0"/>
          <w:sz w:val="22"/>
          <w:szCs w:val="22"/>
          <w:lang w:val="es-ES_tradnl" w:eastAsia="es-ES_tradnl"/>
        </w:rPr>
        <w:t xml:space="preserve">siguientes: </w:t>
      </w:r>
      <w:r w:rsidRPr="004B5C1D">
        <w:rPr>
          <w:rFonts w:cs="Arial"/>
          <w:bCs/>
          <w:spacing w:val="0"/>
          <w:sz w:val="22"/>
          <w:szCs w:val="22"/>
          <w:lang w:val="es-ES_tradnl" w:eastAsia="es-ES_tradnl"/>
        </w:rPr>
        <w:t>…………………………………………………………………………</w:t>
      </w:r>
      <w:r>
        <w:rPr>
          <w:rFonts w:cs="Arial"/>
          <w:bCs/>
          <w:spacing w:val="0"/>
          <w:sz w:val="22"/>
          <w:szCs w:val="22"/>
          <w:lang w:val="es-ES_tradnl" w:eastAsia="es-ES_tradnl"/>
        </w:rPr>
        <w:t>…</w:t>
      </w:r>
      <w:proofErr w:type="gramStart"/>
      <w:r>
        <w:rPr>
          <w:rFonts w:cs="Arial"/>
          <w:bCs/>
          <w:spacing w:val="0"/>
          <w:sz w:val="22"/>
          <w:szCs w:val="22"/>
          <w:lang w:val="es-ES_tradnl" w:eastAsia="es-ES_tradnl"/>
        </w:rPr>
        <w:t>…….</w:t>
      </w:r>
      <w:proofErr w:type="gramEnd"/>
      <w:r>
        <w:rPr>
          <w:rFonts w:cs="Arial"/>
          <w:bCs/>
          <w:spacing w:val="0"/>
          <w:sz w:val="22"/>
          <w:szCs w:val="22"/>
          <w:lang w:val="es-ES_tradnl" w:eastAsia="es-ES_tradnl"/>
        </w:rPr>
        <w:t>.</w:t>
      </w:r>
    </w:p>
    <w:p w14:paraId="4173BDC7" w14:textId="77777777" w:rsidR="00811D4E" w:rsidRPr="004B5C1D" w:rsidRDefault="00811D4E" w:rsidP="00811D4E">
      <w:pPr>
        <w:suppressAutoHyphens/>
        <w:spacing w:line="360" w:lineRule="auto"/>
        <w:ind w:left="780"/>
        <w:rPr>
          <w:rFonts w:cs="Arial"/>
          <w:bCs/>
          <w:spacing w:val="0"/>
          <w:sz w:val="24"/>
          <w:szCs w:val="22"/>
          <w:lang w:val="es-ES_tradnl" w:eastAsia="es-ES_tradnl"/>
        </w:rPr>
      </w:pPr>
    </w:p>
    <w:p w14:paraId="104445B3" w14:textId="77777777" w:rsidR="00811D4E" w:rsidRPr="00D74E2B" w:rsidRDefault="00811D4E" w:rsidP="00811D4E">
      <w:pPr>
        <w:suppressAutoHyphens/>
        <w:spacing w:line="360" w:lineRule="auto"/>
        <w:ind w:left="2410" w:hanging="567"/>
        <w:rPr>
          <w:rFonts w:cs="Arial"/>
          <w:bCs/>
          <w:i/>
          <w:color w:val="808080"/>
          <w:spacing w:val="0"/>
          <w:sz w:val="22"/>
          <w:szCs w:val="22"/>
          <w:lang w:val="es-ES_tradnl" w:eastAsia="es-ES_tradnl"/>
        </w:rPr>
      </w:pPr>
      <w:r w:rsidRPr="00D74E2B">
        <w:rPr>
          <w:rFonts w:cs="Arial"/>
          <w:b/>
          <w:bCs/>
          <w:i/>
          <w:color w:val="808080"/>
          <w:spacing w:val="0"/>
          <w:sz w:val="22"/>
          <w:szCs w:val="22"/>
          <w:lang w:val="es-ES_tradnl" w:eastAsia="es-ES_tradnl"/>
        </w:rPr>
        <w:t>d.3) Que se exijan otros medios complementarios de solvencia</w:t>
      </w:r>
      <w:r w:rsidRPr="00D74E2B">
        <w:rPr>
          <w:rFonts w:cs="Arial"/>
          <w:bCs/>
          <w:i/>
          <w:color w:val="808080"/>
          <w:spacing w:val="0"/>
          <w:sz w:val="22"/>
          <w:szCs w:val="22"/>
          <w:lang w:val="es-ES_tradnl" w:eastAsia="es-ES_tradnl"/>
        </w:rPr>
        <w:t xml:space="preserve">, en cuyo caso se deberá añadir al contenido de los apartados </w:t>
      </w:r>
      <w:r>
        <w:rPr>
          <w:rFonts w:cs="Arial"/>
          <w:bCs/>
          <w:i/>
          <w:color w:val="808080"/>
          <w:spacing w:val="0"/>
          <w:sz w:val="22"/>
          <w:szCs w:val="22"/>
          <w:lang w:val="es-ES_tradnl" w:eastAsia="es-ES_tradnl"/>
        </w:rPr>
        <w:t>d.1 o d.2 la siguiente</w:t>
      </w:r>
      <w:r w:rsidRPr="00D74E2B">
        <w:rPr>
          <w:rFonts w:cs="Arial"/>
          <w:bCs/>
          <w:i/>
          <w:color w:val="808080"/>
          <w:spacing w:val="0"/>
          <w:sz w:val="22"/>
          <w:szCs w:val="22"/>
          <w:lang w:val="es-ES_tradnl" w:eastAsia="es-ES_tradnl"/>
        </w:rPr>
        <w:t xml:space="preserve"> redacción:</w:t>
      </w:r>
    </w:p>
    <w:p w14:paraId="2632A5AB" w14:textId="77777777" w:rsidR="00811D4E" w:rsidRPr="00937954" w:rsidRDefault="00811D4E" w:rsidP="00811D4E">
      <w:pPr>
        <w:suppressAutoHyphens/>
        <w:spacing w:line="360" w:lineRule="auto"/>
        <w:ind w:left="755"/>
        <w:rPr>
          <w:rFonts w:cs="Arial"/>
          <w:bCs/>
          <w:spacing w:val="0"/>
          <w:sz w:val="22"/>
          <w:szCs w:val="22"/>
          <w:lang w:val="es-ES_tradnl" w:eastAsia="es-ES_tradnl"/>
        </w:rPr>
      </w:pPr>
    </w:p>
    <w:p w14:paraId="000A4919" w14:textId="77777777" w:rsidR="00811D4E" w:rsidRDefault="00811D4E" w:rsidP="00811D4E">
      <w:pPr>
        <w:suppressAutoHyphens/>
        <w:spacing w:line="360" w:lineRule="auto"/>
        <w:ind w:left="1843"/>
        <w:rPr>
          <w:rFonts w:cs="Arial"/>
          <w:bCs/>
          <w:spacing w:val="0"/>
          <w:sz w:val="22"/>
          <w:szCs w:val="22"/>
          <w:lang w:val="es-ES_tradnl" w:eastAsia="es-ES_tradnl"/>
        </w:rPr>
      </w:pPr>
      <w:r w:rsidRPr="00EF7D2D">
        <w:rPr>
          <w:rFonts w:cs="Arial"/>
          <w:bCs/>
          <w:spacing w:val="0"/>
          <w:sz w:val="22"/>
          <w:szCs w:val="22"/>
          <w:lang w:val="es-ES_tradnl" w:eastAsia="es-ES_tradnl"/>
        </w:rPr>
        <w:t>La acreditación de la solvencia se complementará, además, con la obligación de adscribir a la ejecución del contrato los medios personales y/o materiales suficientes, que los licitadores especifiquen en sus ofertas. Se consideran suficientes los señalados, a este respecto, en el pliego de prescripciones técnicas.</w:t>
      </w:r>
    </w:p>
    <w:p w14:paraId="25A2EB7F" w14:textId="77777777" w:rsidR="00811D4E" w:rsidRDefault="00811D4E" w:rsidP="00811D4E">
      <w:pPr>
        <w:suppressAutoHyphens/>
        <w:spacing w:line="360" w:lineRule="auto"/>
        <w:ind w:left="1843"/>
        <w:rPr>
          <w:rFonts w:cs="Arial"/>
          <w:bCs/>
          <w:spacing w:val="0"/>
          <w:sz w:val="22"/>
          <w:szCs w:val="22"/>
          <w:lang w:val="es-ES_tradnl" w:eastAsia="es-ES_tradnl"/>
        </w:rPr>
      </w:pPr>
    </w:p>
    <w:p w14:paraId="76312F71" w14:textId="77777777" w:rsidR="00811D4E" w:rsidRPr="00EF7D2D" w:rsidRDefault="00811D4E" w:rsidP="00811D4E">
      <w:pPr>
        <w:suppressAutoHyphens/>
        <w:spacing w:line="360" w:lineRule="auto"/>
        <w:ind w:left="1843"/>
        <w:rPr>
          <w:rFonts w:cs="Arial"/>
          <w:b/>
          <w:bCs/>
          <w:spacing w:val="0"/>
          <w:sz w:val="22"/>
          <w:szCs w:val="22"/>
          <w:lang w:val="es-ES_tradnl" w:eastAsia="es-ES_tradnl"/>
        </w:rPr>
      </w:pPr>
      <w:r w:rsidRPr="00EF7D2D">
        <w:rPr>
          <w:rFonts w:cs="Arial"/>
          <w:bCs/>
          <w:spacing w:val="0"/>
          <w:sz w:val="22"/>
          <w:szCs w:val="22"/>
          <w:lang w:val="es-ES_tradnl" w:eastAsia="es-ES_tradnl"/>
        </w:rPr>
        <w:t xml:space="preserve">La adscripción de estos medios al contrato tendrá carácter de obligación contractual esencial, por lo que, al amparo de lo previsto en el </w:t>
      </w:r>
      <w:r>
        <w:rPr>
          <w:rFonts w:cs="Arial"/>
          <w:bCs/>
          <w:spacing w:val="0"/>
          <w:sz w:val="22"/>
          <w:szCs w:val="22"/>
          <w:lang w:val="es-ES_tradnl" w:eastAsia="es-ES_tradnl"/>
        </w:rPr>
        <w:t>artículo</w:t>
      </w:r>
      <w:r w:rsidRPr="00EF7D2D">
        <w:rPr>
          <w:rFonts w:cs="Arial"/>
          <w:bCs/>
          <w:spacing w:val="0"/>
          <w:sz w:val="22"/>
          <w:szCs w:val="22"/>
          <w:lang w:val="es-ES_tradnl" w:eastAsia="es-ES_tradnl"/>
        </w:rPr>
        <w:t xml:space="preserve"> 76.2 de la LCSP</w:t>
      </w:r>
      <w:r w:rsidRPr="00EF7D2D">
        <w:rPr>
          <w:rFonts w:cs="Arial"/>
          <w:b/>
          <w:bCs/>
          <w:spacing w:val="0"/>
          <w:sz w:val="22"/>
          <w:szCs w:val="22"/>
          <w:lang w:val="es-ES_tradnl" w:eastAsia="es-ES_tradnl"/>
        </w:rPr>
        <w:t xml:space="preserve">, </w:t>
      </w:r>
      <w:r>
        <w:rPr>
          <w:rFonts w:cs="Arial"/>
          <w:bCs/>
          <w:spacing w:val="0"/>
          <w:sz w:val="22"/>
          <w:szCs w:val="22"/>
          <w:lang w:val="es-ES_tradnl" w:eastAsia="es-ES_tradnl"/>
        </w:rPr>
        <w:t>su incumplimiento podrá ser considerado causa de resolución del contrato a los efectos señalados en el artículo 211.1.f)</w:t>
      </w:r>
      <w:r w:rsidRPr="00EF7D2D">
        <w:rPr>
          <w:rFonts w:cs="Arial"/>
          <w:bCs/>
          <w:spacing w:val="0"/>
          <w:sz w:val="22"/>
          <w:szCs w:val="22"/>
          <w:lang w:val="es-ES_tradnl" w:eastAsia="es-ES_tradnl"/>
        </w:rPr>
        <w:t>. Esta circunstancia se acreditará directamente, aun cuando los licitadores aporten la certificación de algún Registro Oficial o la certificación comunitaria referidas en esta misma cláusula.</w:t>
      </w:r>
    </w:p>
    <w:p w14:paraId="57F5F464" w14:textId="77777777" w:rsidR="00811D4E" w:rsidRDefault="00811D4E" w:rsidP="00811D4E">
      <w:pPr>
        <w:suppressAutoHyphens/>
        <w:spacing w:line="360" w:lineRule="auto"/>
        <w:ind w:left="1843"/>
        <w:rPr>
          <w:rFonts w:cs="Arial"/>
          <w:bCs/>
          <w:spacing w:val="0"/>
          <w:sz w:val="22"/>
          <w:szCs w:val="22"/>
          <w:lang w:val="es-ES_tradnl" w:eastAsia="es-ES_tradnl"/>
        </w:rPr>
      </w:pPr>
    </w:p>
    <w:p w14:paraId="11AD815D" w14:textId="77777777" w:rsidR="00811D4E" w:rsidRPr="004B5C1D" w:rsidRDefault="00811D4E" w:rsidP="00811D4E">
      <w:pPr>
        <w:suppressAutoHyphens/>
        <w:spacing w:line="360" w:lineRule="auto"/>
        <w:ind w:left="2410" w:hanging="567"/>
        <w:rPr>
          <w:rFonts w:cs="Arial"/>
          <w:bCs/>
          <w:i/>
          <w:color w:val="808080"/>
          <w:spacing w:val="0"/>
          <w:sz w:val="22"/>
          <w:szCs w:val="22"/>
          <w:lang w:val="es-ES_tradnl" w:eastAsia="es-ES_tradnl"/>
        </w:rPr>
      </w:pPr>
      <w:r w:rsidRPr="004B5C1D">
        <w:rPr>
          <w:rFonts w:cs="Arial"/>
          <w:b/>
          <w:bCs/>
          <w:i/>
          <w:color w:val="808080"/>
          <w:spacing w:val="0"/>
          <w:sz w:val="22"/>
          <w:szCs w:val="22"/>
          <w:lang w:val="es-ES_tradnl" w:eastAsia="es-ES_tradnl"/>
        </w:rPr>
        <w:t xml:space="preserve">d.4) Que se </w:t>
      </w:r>
      <w:r w:rsidRPr="00D74E2B">
        <w:rPr>
          <w:rFonts w:cs="Arial"/>
          <w:b/>
          <w:bCs/>
          <w:i/>
          <w:color w:val="808080"/>
          <w:spacing w:val="0"/>
          <w:sz w:val="22"/>
          <w:szCs w:val="22"/>
          <w:lang w:val="es-ES_tradnl" w:eastAsia="es-ES_tradnl"/>
        </w:rPr>
        <w:t>exijan referencias del personal responsable de la ejecución del contrato</w:t>
      </w:r>
      <w:r w:rsidRPr="00D74E2B">
        <w:rPr>
          <w:rFonts w:cs="Arial"/>
          <w:bCs/>
          <w:i/>
          <w:color w:val="808080"/>
          <w:spacing w:val="0"/>
          <w:sz w:val="22"/>
          <w:szCs w:val="22"/>
          <w:lang w:val="es-ES_tradnl" w:eastAsia="es-ES_tradnl"/>
        </w:rPr>
        <w:t xml:space="preserve">, en cuyo caso se deberá añadir al contenido de los apartados </w:t>
      </w:r>
      <w:r>
        <w:rPr>
          <w:rFonts w:cs="Arial"/>
          <w:bCs/>
          <w:i/>
          <w:color w:val="808080"/>
          <w:spacing w:val="0"/>
          <w:sz w:val="22"/>
          <w:szCs w:val="22"/>
          <w:lang w:val="es-ES_tradnl" w:eastAsia="es-ES_tradnl"/>
        </w:rPr>
        <w:t>d.1 o d.2 la siguiente</w:t>
      </w:r>
      <w:r w:rsidRPr="004B5C1D">
        <w:rPr>
          <w:rFonts w:cs="Arial"/>
          <w:bCs/>
          <w:i/>
          <w:color w:val="808080"/>
          <w:spacing w:val="0"/>
          <w:sz w:val="22"/>
          <w:szCs w:val="22"/>
          <w:lang w:val="es-ES_tradnl" w:eastAsia="es-ES_tradnl"/>
        </w:rPr>
        <w:t xml:space="preserve"> redacción:</w:t>
      </w:r>
    </w:p>
    <w:p w14:paraId="484888E1" w14:textId="77777777" w:rsidR="00811D4E" w:rsidRPr="004B5C1D" w:rsidRDefault="00811D4E" w:rsidP="00811D4E">
      <w:pPr>
        <w:suppressAutoHyphens/>
        <w:spacing w:line="360" w:lineRule="auto"/>
        <w:ind w:left="1843"/>
        <w:rPr>
          <w:rFonts w:cs="Arial"/>
          <w:bCs/>
          <w:spacing w:val="0"/>
          <w:sz w:val="22"/>
          <w:szCs w:val="22"/>
          <w:lang w:val="es-ES_tradnl" w:eastAsia="es-ES_tradnl"/>
        </w:rPr>
      </w:pPr>
    </w:p>
    <w:p w14:paraId="21B7ED24" w14:textId="77777777" w:rsidR="00811D4E" w:rsidRPr="004B5C1D" w:rsidRDefault="00811D4E" w:rsidP="00811D4E">
      <w:pPr>
        <w:suppressAutoHyphens/>
        <w:spacing w:line="360" w:lineRule="auto"/>
        <w:ind w:left="1843"/>
        <w:rPr>
          <w:rFonts w:cs="Arial"/>
          <w:bCs/>
          <w:spacing w:val="0"/>
          <w:sz w:val="22"/>
          <w:szCs w:val="22"/>
          <w:lang w:val="es-ES_tradnl" w:eastAsia="es-ES_tradnl"/>
        </w:rPr>
      </w:pPr>
      <w:r w:rsidRPr="004B5C1D">
        <w:rPr>
          <w:rFonts w:cs="Arial"/>
          <w:bCs/>
          <w:spacing w:val="0"/>
          <w:sz w:val="22"/>
          <w:szCs w:val="22"/>
          <w:lang w:val="es-ES_tradnl" w:eastAsia="es-ES_tradnl"/>
        </w:rPr>
        <w:t>Las proposiciones deberán especificar, además, los nombres y la cualificación profesional del personal responsable de la ejecución del contrato. A este respecto se señala que el adjudicatario no podrá sustituir a estas personas sin el previo consentimiento de esta Administración. Esta circunstancia se acreditará directamente, aun cuando los licitadores aporten la certificación de algún Registro Oficial o la certificación comunitaria referidas en esta misma cláusula.</w:t>
      </w:r>
    </w:p>
    <w:p w14:paraId="281149E8" w14:textId="77777777" w:rsidR="00811D4E" w:rsidRPr="00937954" w:rsidRDefault="00811D4E" w:rsidP="00811D4E">
      <w:pPr>
        <w:suppressAutoHyphens/>
        <w:spacing w:line="360" w:lineRule="auto"/>
        <w:ind w:left="1843"/>
        <w:rPr>
          <w:rFonts w:cs="Arial"/>
          <w:bCs/>
          <w:spacing w:val="0"/>
          <w:sz w:val="22"/>
          <w:szCs w:val="22"/>
          <w:lang w:val="es-ES_tradnl" w:eastAsia="es-ES_tradnl"/>
        </w:rPr>
      </w:pPr>
    </w:p>
    <w:p w14:paraId="3A4D1C3A" w14:textId="77777777" w:rsidR="00811D4E" w:rsidRPr="00D74E2B" w:rsidRDefault="00811D4E" w:rsidP="00811D4E">
      <w:pPr>
        <w:pStyle w:val="Encabezado"/>
        <w:tabs>
          <w:tab w:val="clear" w:pos="4320"/>
          <w:tab w:val="clear" w:pos="8640"/>
        </w:tabs>
        <w:spacing w:line="360" w:lineRule="auto"/>
        <w:ind w:left="1418"/>
        <w:rPr>
          <w:rFonts w:cs="Arial"/>
          <w:bCs/>
          <w:spacing w:val="0"/>
          <w:sz w:val="22"/>
          <w:szCs w:val="22"/>
          <w:lang w:val="es-ES_tradnl" w:eastAsia="es-ES_tradnl"/>
        </w:rPr>
      </w:pPr>
      <w:r w:rsidRPr="00D74E2B">
        <w:rPr>
          <w:rFonts w:cs="Arial"/>
          <w:bCs/>
          <w:spacing w:val="0"/>
          <w:sz w:val="22"/>
          <w:szCs w:val="22"/>
          <w:lang w:val="es-ES_tradnl" w:eastAsia="es-ES_tradnl"/>
        </w:rPr>
        <w:t xml:space="preserve">Si la documentación presentada </w:t>
      </w:r>
      <w:r>
        <w:rPr>
          <w:rFonts w:cs="Arial"/>
          <w:bCs/>
          <w:spacing w:val="0"/>
          <w:sz w:val="22"/>
          <w:szCs w:val="22"/>
          <w:lang w:val="es-ES_tradnl" w:eastAsia="es-ES_tradnl"/>
        </w:rPr>
        <w:t>tras el requerimiento referido en este apartado adoleciese de defectos subsanables</w:t>
      </w:r>
      <w:r w:rsidRPr="00D74E2B">
        <w:rPr>
          <w:rFonts w:cs="Arial"/>
          <w:bCs/>
          <w:spacing w:val="0"/>
          <w:sz w:val="22"/>
          <w:szCs w:val="22"/>
          <w:lang w:val="es-ES_tradnl" w:eastAsia="es-ES_tradnl"/>
        </w:rPr>
        <w:t xml:space="preserve">, se concederá un plazo de tres días naturales para su subsanación, </w:t>
      </w:r>
      <w:r>
        <w:rPr>
          <w:rFonts w:cs="Arial"/>
          <w:bCs/>
          <w:spacing w:val="0"/>
          <w:sz w:val="22"/>
          <w:szCs w:val="22"/>
          <w:lang w:val="es-ES_tradnl" w:eastAsia="es-ES_tradnl"/>
        </w:rPr>
        <w:t>lo que se comunicará</w:t>
      </w:r>
      <w:r w:rsidRPr="005B0EB3">
        <w:rPr>
          <w:rFonts w:cs="Arial"/>
          <w:bCs/>
          <w:spacing w:val="0"/>
          <w:sz w:val="22"/>
          <w:szCs w:val="22"/>
          <w:lang w:val="es-ES_tradnl" w:eastAsia="es-ES_tradnl"/>
        </w:rPr>
        <w:t xml:space="preserve"> directamente al licitador, y </w:t>
      </w:r>
      <w:r>
        <w:rPr>
          <w:rFonts w:cs="Arial"/>
          <w:bCs/>
          <w:spacing w:val="0"/>
          <w:sz w:val="22"/>
          <w:szCs w:val="22"/>
          <w:lang w:val="es-ES_tradnl" w:eastAsia="es-ES_tradnl"/>
        </w:rPr>
        <w:t xml:space="preserve">será también </w:t>
      </w:r>
      <w:r w:rsidRPr="005B0EB3">
        <w:rPr>
          <w:rFonts w:cs="Arial"/>
          <w:bCs/>
          <w:spacing w:val="0"/>
          <w:sz w:val="22"/>
          <w:szCs w:val="22"/>
          <w:lang w:val="es-ES_tradnl" w:eastAsia="es-ES_tradnl"/>
        </w:rPr>
        <w:t>anunci</w:t>
      </w:r>
      <w:r>
        <w:rPr>
          <w:rFonts w:cs="Arial"/>
          <w:bCs/>
          <w:spacing w:val="0"/>
          <w:sz w:val="22"/>
          <w:szCs w:val="22"/>
          <w:lang w:val="es-ES_tradnl" w:eastAsia="es-ES_tradnl"/>
        </w:rPr>
        <w:t>ado</w:t>
      </w:r>
      <w:r w:rsidRPr="005B0EB3">
        <w:rPr>
          <w:rFonts w:cs="Arial"/>
          <w:bCs/>
          <w:spacing w:val="0"/>
          <w:sz w:val="22"/>
          <w:szCs w:val="22"/>
          <w:lang w:val="es-ES_tradnl" w:eastAsia="es-ES_tradnl"/>
        </w:rPr>
        <w:t xml:space="preserve"> en el perfil de contratante del Ayuntamiento.</w:t>
      </w:r>
    </w:p>
    <w:p w14:paraId="3B40B9D5" w14:textId="77777777" w:rsidR="00811D4E" w:rsidRDefault="00811D4E" w:rsidP="00811D4E">
      <w:pPr>
        <w:suppressAutoHyphens/>
        <w:spacing w:line="360" w:lineRule="auto"/>
        <w:ind w:left="1843"/>
        <w:rPr>
          <w:rFonts w:cs="Arial"/>
          <w:bCs/>
          <w:spacing w:val="0"/>
          <w:sz w:val="22"/>
          <w:szCs w:val="22"/>
          <w:lang w:val="es-ES_tradnl" w:eastAsia="es-ES_tradnl"/>
        </w:rPr>
      </w:pPr>
    </w:p>
    <w:p w14:paraId="3D25F546" w14:textId="77777777" w:rsidR="00811D4E" w:rsidRPr="00645120" w:rsidRDefault="00811D4E" w:rsidP="00811D4E">
      <w:pPr>
        <w:pStyle w:val="Encabezado"/>
        <w:numPr>
          <w:ilvl w:val="0"/>
          <w:numId w:val="75"/>
        </w:numPr>
        <w:tabs>
          <w:tab w:val="clear" w:pos="4320"/>
          <w:tab w:val="clear" w:pos="8640"/>
        </w:tabs>
        <w:spacing w:line="360" w:lineRule="auto"/>
        <w:rPr>
          <w:rFonts w:cs="Arial"/>
          <w:b/>
          <w:bCs/>
          <w:color w:val="7F7F7F" w:themeColor="text1" w:themeTint="80"/>
          <w:spacing w:val="0"/>
          <w:sz w:val="22"/>
          <w:szCs w:val="22"/>
          <w:lang w:val="es-ES_tradnl" w:eastAsia="es-ES_tradnl"/>
        </w:rPr>
      </w:pPr>
      <w:r w:rsidRPr="00645120">
        <w:rPr>
          <w:rFonts w:cs="Arial"/>
          <w:b/>
          <w:bCs/>
          <w:color w:val="7F7F7F" w:themeColor="text1" w:themeTint="80"/>
          <w:spacing w:val="0"/>
          <w:sz w:val="22"/>
          <w:szCs w:val="22"/>
          <w:lang w:val="es-ES_tradnl" w:eastAsia="es-ES_tradnl"/>
        </w:rPr>
        <w:t xml:space="preserve"> EN CASO DE INCUMPLIMIENTO DEL REQUERIMIENTO</w:t>
      </w:r>
    </w:p>
    <w:p w14:paraId="743F508C" w14:textId="77777777" w:rsidR="00811D4E" w:rsidRDefault="00811D4E" w:rsidP="00811D4E">
      <w:pPr>
        <w:suppressAutoHyphens/>
        <w:spacing w:line="360" w:lineRule="auto"/>
        <w:ind w:left="1843"/>
        <w:rPr>
          <w:rFonts w:cs="Arial"/>
          <w:bCs/>
          <w:spacing w:val="0"/>
          <w:sz w:val="22"/>
          <w:szCs w:val="22"/>
          <w:lang w:val="es-ES_tradnl" w:eastAsia="es-ES_tradnl"/>
        </w:rPr>
      </w:pPr>
    </w:p>
    <w:p w14:paraId="3C020E0F" w14:textId="77777777" w:rsidR="00811D4E" w:rsidRPr="00D74E2B"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D74E2B">
        <w:rPr>
          <w:rFonts w:cs="Arial"/>
          <w:bCs/>
          <w:spacing w:val="0"/>
          <w:sz w:val="22"/>
          <w:szCs w:val="22"/>
          <w:lang w:val="es-ES_tradnl" w:eastAsia="es-ES_tradnl"/>
        </w:rPr>
        <w:t>En caso de que en el plazo otorgado al efecto el candidato propuesto como adjudicatario no presente la garantía definitiva ni el resto de documentos, se efectuará propuesta de adjudicación a favor del siguiente candidato en puntuación</w:t>
      </w:r>
      <w:r w:rsidRPr="000E6319">
        <w:rPr>
          <w:rFonts w:cs="Arial"/>
          <w:bCs/>
          <w:spacing w:val="0"/>
          <w:sz w:val="22"/>
          <w:szCs w:val="22"/>
          <w:lang w:val="es-ES_tradnl" w:eastAsia="es-ES_tradnl"/>
        </w:rPr>
        <w:t xml:space="preserve"> </w:t>
      </w:r>
      <w:r>
        <w:rPr>
          <w:rFonts w:cs="Arial"/>
          <w:bCs/>
          <w:spacing w:val="0"/>
          <w:sz w:val="22"/>
          <w:szCs w:val="22"/>
          <w:lang w:val="es-ES_tradnl" w:eastAsia="es-ES_tradnl"/>
        </w:rPr>
        <w:t>al que se le otorgará</w:t>
      </w:r>
      <w:r w:rsidRPr="00BF5C05">
        <w:rPr>
          <w:rFonts w:cs="Arial"/>
          <w:bCs/>
          <w:spacing w:val="0"/>
          <w:sz w:val="22"/>
          <w:szCs w:val="22"/>
          <w:lang w:val="es-ES_tradnl" w:eastAsia="es-ES_tradnl"/>
        </w:rPr>
        <w:t xml:space="preserve"> el correspondiente plazo para constituir la citada garantía definitiva.</w:t>
      </w:r>
    </w:p>
    <w:p w14:paraId="35E23163" w14:textId="77777777" w:rsidR="00811D4E" w:rsidRPr="00937954" w:rsidRDefault="00811D4E" w:rsidP="00811D4E">
      <w:pPr>
        <w:suppressAutoHyphens/>
        <w:spacing w:line="360" w:lineRule="auto"/>
        <w:ind w:left="1843"/>
        <w:rPr>
          <w:rFonts w:cs="Arial"/>
          <w:bCs/>
          <w:spacing w:val="0"/>
          <w:sz w:val="22"/>
          <w:szCs w:val="22"/>
          <w:lang w:val="es-ES_tradnl" w:eastAsia="es-ES_tradnl"/>
        </w:rPr>
      </w:pPr>
    </w:p>
    <w:p w14:paraId="418D77EF" w14:textId="77777777" w:rsidR="00811D4E" w:rsidRPr="00D74E2B" w:rsidRDefault="00811D4E" w:rsidP="00811D4E">
      <w:pPr>
        <w:suppressAutoHyphens/>
        <w:spacing w:line="360" w:lineRule="auto"/>
        <w:ind w:left="851" w:hanging="284"/>
        <w:rPr>
          <w:i/>
          <w:color w:val="808080"/>
          <w:spacing w:val="-2"/>
          <w:sz w:val="22"/>
          <w:szCs w:val="22"/>
          <w:lang w:val="es-ES_tradnl"/>
        </w:rPr>
      </w:pPr>
      <w:r w:rsidRPr="00D74E2B">
        <w:rPr>
          <w:b/>
          <w:i/>
          <w:color w:val="808080"/>
          <w:spacing w:val="-2"/>
          <w:sz w:val="22"/>
          <w:szCs w:val="22"/>
          <w:lang w:val="es-ES_tradnl"/>
        </w:rPr>
        <w:t xml:space="preserve">b) Que haya un solo sobre electrónico, porque el procedimiento contempla únicamente criterios de adjudicación de apreciación automática, </w:t>
      </w:r>
      <w:r w:rsidRPr="00D74E2B">
        <w:rPr>
          <w:i/>
          <w:color w:val="808080"/>
          <w:spacing w:val="-2"/>
          <w:sz w:val="22"/>
          <w:szCs w:val="22"/>
          <w:lang w:val="es-ES_tradnl"/>
        </w:rPr>
        <w:t>en cuyo caso debe indicarse lo siguiente:</w:t>
      </w:r>
    </w:p>
    <w:p w14:paraId="6B3EE4E9" w14:textId="77777777" w:rsidR="00811D4E" w:rsidRPr="00937954" w:rsidRDefault="00811D4E" w:rsidP="00811D4E">
      <w:pPr>
        <w:suppressAutoHyphens/>
        <w:spacing w:line="360" w:lineRule="auto"/>
        <w:ind w:left="1843"/>
        <w:rPr>
          <w:rFonts w:cs="Arial"/>
          <w:bCs/>
          <w:spacing w:val="0"/>
          <w:sz w:val="22"/>
          <w:szCs w:val="22"/>
          <w:lang w:val="es-ES_tradnl" w:eastAsia="es-ES_tradnl"/>
        </w:rPr>
      </w:pPr>
    </w:p>
    <w:p w14:paraId="66E0BDB9" w14:textId="77777777" w:rsidR="00811D4E" w:rsidRPr="00645120" w:rsidRDefault="00811D4E" w:rsidP="00811D4E">
      <w:pPr>
        <w:spacing w:line="360" w:lineRule="auto"/>
        <w:ind w:left="284"/>
        <w:rPr>
          <w:rFonts w:cs="Arial"/>
          <w:b/>
          <w:bCs/>
          <w:color w:val="7F7F7F" w:themeColor="text1" w:themeTint="80"/>
          <w:spacing w:val="0"/>
          <w:sz w:val="22"/>
          <w:szCs w:val="22"/>
          <w:lang w:val="es-ES_tradnl" w:eastAsia="es-ES_tradnl"/>
        </w:rPr>
      </w:pPr>
      <w:r w:rsidRPr="00645120">
        <w:rPr>
          <w:rFonts w:cs="Arial"/>
          <w:b/>
          <w:bCs/>
          <w:color w:val="7F7F7F" w:themeColor="text1" w:themeTint="80"/>
          <w:spacing w:val="0"/>
          <w:sz w:val="22"/>
          <w:szCs w:val="22"/>
          <w:lang w:val="es-ES_tradnl" w:eastAsia="es-ES_tradnl"/>
        </w:rPr>
        <w:t>1º. APERTURA DEL SOBRE ELECTRÓNICO</w:t>
      </w:r>
    </w:p>
    <w:p w14:paraId="56DB3E71" w14:textId="77777777" w:rsidR="00811D4E" w:rsidRPr="00D74E2B"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33F765E5" w14:textId="77777777" w:rsidR="00811D4E" w:rsidRPr="00D74E2B"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D74E2B">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D74E2B">
        <w:rPr>
          <w:rFonts w:cs="Arial"/>
          <w:bCs/>
          <w:spacing w:val="0"/>
          <w:sz w:val="22"/>
          <w:szCs w:val="22"/>
          <w:lang w:val="es-ES_tradnl" w:eastAsia="es-ES_tradnl"/>
        </w:rPr>
        <w:t xml:space="preserve">, en acto público, y en el lugar, día y hora que se publique en el perfil de </w:t>
      </w:r>
      <w:r>
        <w:rPr>
          <w:rFonts w:cs="Arial"/>
          <w:bCs/>
          <w:spacing w:val="0"/>
          <w:sz w:val="22"/>
          <w:szCs w:val="22"/>
          <w:lang w:val="es-ES_tradnl" w:eastAsia="es-ES_tradnl"/>
        </w:rPr>
        <w:t>contratante con al menos 48 horas de antelación,</w:t>
      </w:r>
      <w:r w:rsidRPr="00D74E2B">
        <w:rPr>
          <w:rFonts w:cs="Arial"/>
          <w:bCs/>
          <w:spacing w:val="0"/>
          <w:sz w:val="22"/>
          <w:szCs w:val="22"/>
          <w:lang w:val="es-ES_tradnl" w:eastAsia="es-ES_tradnl"/>
        </w:rPr>
        <w:t xml:space="preserve"> llevará a cabo la apertura electrónica del sobre, comprobará la documentación incluida en el mismo referida al cumplimiento de los requisitos para acceder a este contrato, y dará a conocer los</w:t>
      </w:r>
      <w:r>
        <w:rPr>
          <w:rFonts w:cs="Arial"/>
          <w:bCs/>
          <w:color w:val="FF0000"/>
          <w:spacing w:val="0"/>
          <w:sz w:val="22"/>
          <w:szCs w:val="22"/>
          <w:lang w:val="es-ES_tradnl" w:eastAsia="es-ES_tradnl"/>
        </w:rPr>
        <w:t xml:space="preserve"> </w:t>
      </w:r>
      <w:r w:rsidRPr="00D74E2B">
        <w:rPr>
          <w:rFonts w:cs="Arial"/>
          <w:bCs/>
          <w:spacing w:val="0"/>
          <w:sz w:val="22"/>
          <w:szCs w:val="22"/>
          <w:lang w:val="es-ES_tradnl" w:eastAsia="es-ES_tradnl"/>
        </w:rPr>
        <w:t>datos de la oferta económica y el resto de criterios de adjudicación de apreciación automática, si existieran.</w:t>
      </w:r>
    </w:p>
    <w:p w14:paraId="350CCACC" w14:textId="77777777" w:rsidR="00811D4E" w:rsidRPr="00D74E2B"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46CCCE53" w14:textId="77777777" w:rsidR="00811D4E" w:rsidRPr="00D74E2B"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Pr>
          <w:rFonts w:cs="Arial"/>
          <w:bCs/>
          <w:spacing w:val="0"/>
          <w:sz w:val="22"/>
          <w:szCs w:val="22"/>
          <w:lang w:val="es-ES_tradnl" w:eastAsia="es-ES_tradnl"/>
        </w:rPr>
        <w:br w:type="page"/>
      </w:r>
      <w:r w:rsidRPr="00D74E2B">
        <w:rPr>
          <w:rFonts w:cs="Arial"/>
          <w:bCs/>
          <w:spacing w:val="0"/>
          <w:sz w:val="22"/>
          <w:szCs w:val="22"/>
          <w:lang w:val="es-ES_tradnl" w:eastAsia="es-ES_tradnl"/>
        </w:rPr>
        <w:t>A estos efectos, si resultara</w:t>
      </w:r>
      <w:r w:rsidRPr="00D74E2B">
        <w:rPr>
          <w:rFonts w:cs="Arial"/>
          <w:bCs/>
          <w:spacing w:val="0"/>
          <w:sz w:val="22"/>
          <w:szCs w:val="22"/>
          <w:lang w:eastAsia="es-ES_tradnl"/>
        </w:rPr>
        <w:t xml:space="preserve"> precisa la subsanación de errores u omisiones en esta documentación</w:t>
      </w:r>
      <w:r w:rsidRPr="00D74E2B">
        <w:rPr>
          <w:rFonts w:cs="Arial"/>
          <w:bCs/>
          <w:spacing w:val="0"/>
          <w:sz w:val="22"/>
          <w:szCs w:val="22"/>
          <w:lang w:val="es-ES" w:eastAsia="es-ES_tradnl"/>
        </w:rPr>
        <w:t>,</w:t>
      </w:r>
      <w:r w:rsidRPr="00D74E2B">
        <w:rPr>
          <w:rFonts w:cs="Arial"/>
          <w:bCs/>
          <w:spacing w:val="0"/>
          <w:sz w:val="22"/>
          <w:szCs w:val="22"/>
          <w:lang w:eastAsia="es-ES_tradnl"/>
        </w:rPr>
        <w:t xml:space="preserve"> la Mesa concederá para efectuarla un plazo máximo de seis días hábiles, de acuerdo con lo dispuesto en el art</w:t>
      </w:r>
      <w:r w:rsidRPr="00D74E2B">
        <w:rPr>
          <w:rFonts w:cs="Arial"/>
          <w:bCs/>
          <w:spacing w:val="0"/>
          <w:sz w:val="22"/>
          <w:szCs w:val="22"/>
          <w:lang w:val="es-ES" w:eastAsia="es-ES_tradnl"/>
        </w:rPr>
        <w:t>ículo</w:t>
      </w:r>
      <w:r w:rsidRPr="00D74E2B">
        <w:rPr>
          <w:rFonts w:cs="Arial"/>
          <w:bCs/>
          <w:spacing w:val="0"/>
          <w:sz w:val="22"/>
          <w:szCs w:val="22"/>
          <w:lang w:eastAsia="es-ES_tradnl"/>
        </w:rPr>
        <w:t xml:space="preserve"> 27 del RD 817/2009, de 8 de mayo, por el que se desarrolla parcialmente la </w:t>
      </w:r>
      <w:r w:rsidRPr="00D74E2B">
        <w:rPr>
          <w:rFonts w:cs="Arial"/>
          <w:bCs/>
          <w:spacing w:val="0"/>
          <w:sz w:val="22"/>
          <w:szCs w:val="22"/>
          <w:lang w:val="es-ES" w:eastAsia="es-ES_tradnl"/>
        </w:rPr>
        <w:t xml:space="preserve">Ley 30/2007, de 30 de octubre, </w:t>
      </w:r>
      <w:r>
        <w:rPr>
          <w:rFonts w:cs="Arial"/>
          <w:bCs/>
          <w:spacing w:val="0"/>
          <w:sz w:val="22"/>
          <w:szCs w:val="22"/>
          <w:lang w:val="es-ES" w:eastAsia="es-ES_tradnl"/>
        </w:rPr>
        <w:t>de Contratos del Sector Público.</w:t>
      </w:r>
    </w:p>
    <w:p w14:paraId="3A14144E" w14:textId="77777777" w:rsidR="00811D4E" w:rsidRPr="00D74E2B" w:rsidRDefault="00811D4E" w:rsidP="00811D4E">
      <w:pPr>
        <w:spacing w:line="360" w:lineRule="auto"/>
        <w:ind w:left="567"/>
        <w:rPr>
          <w:rFonts w:cs="Arial"/>
          <w:b/>
          <w:bCs/>
          <w:spacing w:val="0"/>
          <w:sz w:val="22"/>
          <w:szCs w:val="22"/>
          <w:lang w:val="es-ES_tradnl" w:eastAsia="es-ES_tradnl"/>
        </w:rPr>
      </w:pPr>
    </w:p>
    <w:p w14:paraId="2F5BB91F" w14:textId="77777777" w:rsidR="00811D4E" w:rsidRPr="00D74E2B"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D74E2B">
        <w:rPr>
          <w:rFonts w:cs="Arial"/>
          <w:bCs/>
          <w:spacing w:val="0"/>
          <w:sz w:val="22"/>
          <w:szCs w:val="22"/>
          <w:lang w:val="es-ES_tradnl" w:eastAsia="es-ES_tradnl"/>
        </w:rPr>
        <w:t>Tras dicho acto público, pero en la misma sesión, la Mesa llevará a cabo las actuaciones siguientes:</w:t>
      </w:r>
    </w:p>
    <w:p w14:paraId="6CD9AA5C" w14:textId="77777777" w:rsidR="00811D4E" w:rsidRPr="00D74E2B" w:rsidRDefault="00811D4E" w:rsidP="00811D4E">
      <w:pPr>
        <w:suppressAutoHyphens/>
        <w:spacing w:line="360" w:lineRule="auto"/>
        <w:ind w:left="2410" w:hanging="567"/>
        <w:rPr>
          <w:rFonts w:cs="Arial"/>
          <w:b/>
          <w:bCs/>
          <w:i/>
          <w:spacing w:val="0"/>
          <w:sz w:val="22"/>
          <w:szCs w:val="22"/>
          <w:lang w:val="es-ES_tradnl" w:eastAsia="es-ES_tradnl"/>
        </w:rPr>
      </w:pPr>
    </w:p>
    <w:p w14:paraId="75696BED" w14:textId="77777777" w:rsidR="00811D4E" w:rsidRPr="00D74E2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D74E2B">
        <w:rPr>
          <w:rFonts w:cs="Arial"/>
          <w:bCs/>
          <w:spacing w:val="0"/>
          <w:sz w:val="22"/>
          <w:szCs w:val="22"/>
          <w:lang w:val="es-ES_tradnl" w:eastAsia="es-ES_tradnl"/>
        </w:rPr>
        <w:t>1.- Excluir las ofertas que, en su caso, no cumplan los requisitos y exigencias del pliego.</w:t>
      </w:r>
    </w:p>
    <w:p w14:paraId="685E6180" w14:textId="77777777" w:rsidR="00811D4E" w:rsidRPr="00D74E2B" w:rsidRDefault="00811D4E" w:rsidP="00811D4E">
      <w:pPr>
        <w:pStyle w:val="Encabezado"/>
        <w:tabs>
          <w:tab w:val="clear" w:pos="4320"/>
          <w:tab w:val="clear" w:pos="8640"/>
        </w:tabs>
        <w:spacing w:line="360" w:lineRule="auto"/>
        <w:ind w:left="1287"/>
        <w:rPr>
          <w:rFonts w:cs="Arial"/>
          <w:bCs/>
          <w:spacing w:val="0"/>
          <w:sz w:val="22"/>
          <w:szCs w:val="22"/>
          <w:lang w:val="es-ES_tradnl" w:eastAsia="es-ES_tradnl"/>
        </w:rPr>
      </w:pPr>
    </w:p>
    <w:p w14:paraId="07CF55D4" w14:textId="77777777" w:rsidR="00811D4E" w:rsidRPr="00D74E2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D74E2B">
        <w:rPr>
          <w:rFonts w:cs="Arial"/>
          <w:bCs/>
          <w:spacing w:val="0"/>
          <w:sz w:val="22"/>
          <w:szCs w:val="22"/>
          <w:lang w:val="es-ES_tradnl" w:eastAsia="es-ES_tradnl"/>
        </w:rPr>
        <w:t xml:space="preserve">2.- </w:t>
      </w:r>
      <w:r>
        <w:rPr>
          <w:rFonts w:cs="Arial"/>
          <w:bCs/>
          <w:spacing w:val="0"/>
          <w:sz w:val="22"/>
          <w:szCs w:val="22"/>
          <w:lang w:val="es-ES_tradnl" w:eastAsia="es-ES_tradnl"/>
        </w:rPr>
        <w:t>Valorar los criterios evaluables de forma automática o cuantificables mediante la utilización de fórmulas.</w:t>
      </w:r>
    </w:p>
    <w:p w14:paraId="381C4FD4" w14:textId="77777777" w:rsidR="00811D4E" w:rsidRPr="00D74E2B" w:rsidRDefault="00811D4E" w:rsidP="00811D4E">
      <w:pPr>
        <w:pStyle w:val="Encabezado"/>
        <w:tabs>
          <w:tab w:val="clear" w:pos="4320"/>
          <w:tab w:val="clear" w:pos="8640"/>
        </w:tabs>
        <w:spacing w:line="360" w:lineRule="auto"/>
        <w:ind w:left="1287"/>
        <w:rPr>
          <w:rFonts w:cs="Arial"/>
          <w:bCs/>
          <w:spacing w:val="0"/>
          <w:sz w:val="22"/>
          <w:szCs w:val="22"/>
          <w:lang w:val="es-ES_tradnl" w:eastAsia="es-ES_tradnl"/>
        </w:rPr>
      </w:pPr>
    </w:p>
    <w:p w14:paraId="312F3921" w14:textId="77777777" w:rsidR="00811D4E" w:rsidRPr="00D74E2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D74E2B">
        <w:rPr>
          <w:rFonts w:cs="Arial"/>
          <w:bCs/>
          <w:spacing w:val="0"/>
          <w:sz w:val="22"/>
          <w:szCs w:val="22"/>
          <w:lang w:val="es-ES_tradnl" w:eastAsia="es-ES_tradnl"/>
        </w:rPr>
        <w:t>3.- Establecer la puntuación total obtenida por cada oferta y clasificarlas por orden decreciente.</w:t>
      </w:r>
    </w:p>
    <w:p w14:paraId="7BAF7AE8" w14:textId="77777777" w:rsidR="00811D4E" w:rsidRPr="00D74E2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p>
    <w:p w14:paraId="160B00E8" w14:textId="77777777" w:rsidR="00811D4E" w:rsidRPr="00D74E2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D74E2B">
        <w:rPr>
          <w:rFonts w:cs="Arial"/>
          <w:bCs/>
          <w:spacing w:val="0"/>
          <w:sz w:val="22"/>
          <w:szCs w:val="22"/>
          <w:lang w:val="es-ES_tradnl" w:eastAsia="es-ES_tradnl"/>
        </w:rPr>
        <w:t>4.- Realizar la propuesta de adjudicación a favor del licitador con mejor puntuación.</w:t>
      </w:r>
    </w:p>
    <w:p w14:paraId="3F2E8A0A" w14:textId="77777777" w:rsidR="00811D4E" w:rsidRPr="00D74E2B"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p>
    <w:p w14:paraId="77727F97" w14:textId="77777777" w:rsidR="00811D4E" w:rsidRPr="00D74E2B"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r w:rsidRPr="00D74E2B">
        <w:rPr>
          <w:rFonts w:cs="Arial"/>
          <w:bCs/>
          <w:spacing w:val="0"/>
          <w:sz w:val="22"/>
          <w:szCs w:val="22"/>
          <w:lang w:val="es-ES_tradnl" w:eastAsia="es-ES_tradnl"/>
        </w:rPr>
        <w:t>La propuesta de adjudicación del contrato no creará derecho alguno a favor del licitador propuesto, que no los adquirirá, frente a la Administración, mientras no se haya formalizado el contrato.</w:t>
      </w:r>
    </w:p>
    <w:p w14:paraId="7E95BB83" w14:textId="77777777" w:rsidR="00811D4E" w:rsidRPr="00D74E2B"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p>
    <w:p w14:paraId="514793F0" w14:textId="77777777" w:rsidR="00811D4E" w:rsidRPr="00D74E2B"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r w:rsidRPr="00D74E2B">
        <w:rPr>
          <w:rFonts w:cs="Arial"/>
          <w:bCs/>
          <w:spacing w:val="0"/>
          <w:sz w:val="22"/>
          <w:szCs w:val="22"/>
          <w:lang w:val="es-ES_tradnl" w:eastAsia="es-ES_tradnl"/>
        </w:rPr>
        <w:t>En el caso de que la oferta del licitador que haya obtenido la mejor puntuación se presuma que es anormalmente baja por darse los supuestos previstos en el artículo 149, la Mesa seguirá el procedimiento previsto en el citado artículo, si bien el plazo máximo para que justifique su oferta el licitador no podrá superar los 5 días hábiles desde el envío de la correspondiente comunicación.</w:t>
      </w:r>
    </w:p>
    <w:p w14:paraId="42034810" w14:textId="77777777" w:rsidR="00811D4E" w:rsidRPr="00D74E2B"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p>
    <w:p w14:paraId="12F05A8B" w14:textId="77777777" w:rsidR="00811D4E" w:rsidRPr="00D74E2B" w:rsidRDefault="00811D4E" w:rsidP="00811D4E">
      <w:pPr>
        <w:pStyle w:val="Encabezado"/>
        <w:tabs>
          <w:tab w:val="clear" w:pos="4320"/>
          <w:tab w:val="clear" w:pos="8640"/>
        </w:tabs>
        <w:spacing w:line="360" w:lineRule="auto"/>
        <w:ind w:left="1134"/>
        <w:rPr>
          <w:rFonts w:cs="Arial"/>
          <w:bCs/>
          <w:spacing w:val="0"/>
          <w:sz w:val="22"/>
          <w:szCs w:val="22"/>
          <w:lang w:val="es-ES_tradnl" w:eastAsia="es-ES_tradnl"/>
        </w:rPr>
      </w:pPr>
      <w:r>
        <w:rPr>
          <w:rFonts w:cs="Arial"/>
          <w:bCs/>
          <w:spacing w:val="0"/>
          <w:sz w:val="22"/>
          <w:szCs w:val="22"/>
          <w:lang w:val="es-ES_tradnl" w:eastAsia="es-ES_tradnl"/>
        </w:rPr>
        <w:t>De todo lo actuado se dejará constancia en el expediente mediante las correspondientes actas que deberán extenderse necesariamente.</w:t>
      </w:r>
    </w:p>
    <w:p w14:paraId="29CE39F9" w14:textId="77777777" w:rsidR="00811D4E" w:rsidRDefault="00811D4E" w:rsidP="00811D4E">
      <w:pPr>
        <w:pStyle w:val="Encabezado"/>
        <w:tabs>
          <w:tab w:val="clear" w:pos="4320"/>
          <w:tab w:val="clear" w:pos="8640"/>
        </w:tabs>
        <w:spacing w:line="360" w:lineRule="auto"/>
        <w:ind w:left="1135" w:hanging="284"/>
        <w:rPr>
          <w:rFonts w:cs="Arial"/>
          <w:bCs/>
          <w:spacing w:val="0"/>
          <w:sz w:val="22"/>
          <w:szCs w:val="22"/>
          <w:lang w:val="es-ES_tradnl" w:eastAsia="es-ES_tradnl"/>
        </w:rPr>
      </w:pPr>
      <w:r>
        <w:rPr>
          <w:rFonts w:cs="Arial"/>
          <w:bCs/>
          <w:spacing w:val="0"/>
          <w:sz w:val="22"/>
          <w:szCs w:val="22"/>
          <w:lang w:val="es-ES_tradnl" w:eastAsia="es-ES_tradnl"/>
        </w:rPr>
        <w:br w:type="page"/>
      </w:r>
      <w:r w:rsidRPr="00D74E2B">
        <w:rPr>
          <w:rFonts w:cs="Arial"/>
          <w:bCs/>
          <w:spacing w:val="0"/>
          <w:sz w:val="22"/>
          <w:szCs w:val="22"/>
          <w:lang w:val="es-ES_tradnl" w:eastAsia="es-ES_tradnl"/>
        </w:rPr>
        <w:t>5.- Acceder al Registro de Licitadores y Empresas Clasificadas de Euskadi o al Registro Oficial de Licitadores y Empresas Clasificadas del Sector Público y, en cuanto al licitador propuesto para la adjudicación del contrato, comprobar la veracidad de los datos referidos a la personalidad, la capacidad, la solvencia y la no prohibición para contratar.</w:t>
      </w:r>
    </w:p>
    <w:p w14:paraId="6792D720" w14:textId="77777777" w:rsidR="00811D4E" w:rsidRPr="00D74E2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p>
    <w:p w14:paraId="0753E662" w14:textId="77777777" w:rsidR="00811D4E" w:rsidRPr="00D74E2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r w:rsidRPr="00D74E2B">
        <w:rPr>
          <w:rFonts w:cs="Arial"/>
          <w:bCs/>
          <w:spacing w:val="0"/>
          <w:sz w:val="22"/>
          <w:szCs w:val="22"/>
          <w:lang w:val="es-ES_tradnl" w:eastAsia="es-ES_tradnl"/>
        </w:rPr>
        <w:t xml:space="preserve">6.- </w:t>
      </w:r>
      <w:r>
        <w:rPr>
          <w:rFonts w:cs="Arial"/>
          <w:bCs/>
          <w:spacing w:val="0"/>
          <w:sz w:val="22"/>
          <w:szCs w:val="22"/>
          <w:lang w:val="es-ES_tradnl" w:eastAsia="es-ES_tradnl"/>
        </w:rPr>
        <w:t>Requerir al licitador propuesto para la adjudicación del contrato, mediante comunicación electrónica, para que en el plazo de siete días hábiles a contar desde el envío de dicha comunicación realice las actuaciones o aporte los documentos que se señalan</w:t>
      </w:r>
      <w:r w:rsidRPr="00D74E2B">
        <w:rPr>
          <w:rFonts w:cs="Arial"/>
          <w:bCs/>
          <w:spacing w:val="0"/>
          <w:sz w:val="22"/>
          <w:szCs w:val="22"/>
          <w:lang w:val="es-ES_tradnl" w:eastAsia="es-ES_tradnl"/>
        </w:rPr>
        <w:t xml:space="preserve"> a continuación:</w:t>
      </w:r>
    </w:p>
    <w:p w14:paraId="38B9E577" w14:textId="77777777" w:rsidR="00811D4E" w:rsidRPr="00D74E2B" w:rsidRDefault="00811D4E" w:rsidP="00811D4E">
      <w:pPr>
        <w:pStyle w:val="Encabezado"/>
        <w:tabs>
          <w:tab w:val="clear" w:pos="4320"/>
          <w:tab w:val="clear" w:pos="8640"/>
        </w:tabs>
        <w:spacing w:line="360" w:lineRule="auto"/>
        <w:ind w:left="1134" w:hanging="283"/>
        <w:rPr>
          <w:rFonts w:cs="Arial"/>
          <w:bCs/>
          <w:spacing w:val="0"/>
          <w:sz w:val="22"/>
          <w:szCs w:val="22"/>
          <w:lang w:val="es-ES_tradnl" w:eastAsia="es-ES_tradnl"/>
        </w:rPr>
      </w:pPr>
    </w:p>
    <w:p w14:paraId="4EA4D1FB" w14:textId="77777777" w:rsidR="00811D4E" w:rsidRPr="00D74E2B" w:rsidRDefault="00811D4E" w:rsidP="00811D4E">
      <w:pPr>
        <w:pStyle w:val="Encabezado"/>
        <w:tabs>
          <w:tab w:val="clear" w:pos="4320"/>
          <w:tab w:val="clear" w:pos="8640"/>
        </w:tabs>
        <w:spacing w:line="360" w:lineRule="auto"/>
        <w:ind w:left="1211"/>
        <w:rPr>
          <w:rFonts w:cs="Arial"/>
          <w:bCs/>
          <w:spacing w:val="0"/>
          <w:sz w:val="22"/>
          <w:szCs w:val="22"/>
          <w:lang w:val="es-ES_tradnl" w:eastAsia="es-ES_tradnl"/>
        </w:rPr>
      </w:pPr>
      <w:r w:rsidRPr="00D74E2B">
        <w:rPr>
          <w:rFonts w:cs="Arial"/>
          <w:bCs/>
          <w:spacing w:val="0"/>
          <w:sz w:val="22"/>
          <w:szCs w:val="22"/>
          <w:lang w:val="es-ES_tradnl" w:eastAsia="es-ES_tradnl"/>
        </w:rPr>
        <w:t>a. Acreditación de haber constituido la garantía definitiva.</w:t>
      </w:r>
    </w:p>
    <w:p w14:paraId="24187C87" w14:textId="77777777" w:rsidR="00811D4E" w:rsidRPr="00D74E2B" w:rsidRDefault="00811D4E" w:rsidP="00811D4E">
      <w:pPr>
        <w:pStyle w:val="Encabezado"/>
        <w:tabs>
          <w:tab w:val="clear" w:pos="4320"/>
          <w:tab w:val="clear" w:pos="8640"/>
        </w:tabs>
        <w:spacing w:line="360" w:lineRule="auto"/>
        <w:ind w:left="1571"/>
        <w:rPr>
          <w:rFonts w:cs="Arial"/>
          <w:bCs/>
          <w:spacing w:val="0"/>
          <w:sz w:val="22"/>
          <w:szCs w:val="22"/>
          <w:lang w:val="es-ES_tradnl" w:eastAsia="es-ES_tradnl"/>
        </w:rPr>
      </w:pPr>
    </w:p>
    <w:p w14:paraId="5A6E0190" w14:textId="77777777" w:rsidR="00811D4E" w:rsidRPr="00D74E2B" w:rsidRDefault="00811D4E" w:rsidP="00811D4E">
      <w:pPr>
        <w:pStyle w:val="Encabezado"/>
        <w:numPr>
          <w:ilvl w:val="0"/>
          <w:numId w:val="77"/>
        </w:numPr>
        <w:tabs>
          <w:tab w:val="clear" w:pos="4320"/>
          <w:tab w:val="clear" w:pos="8640"/>
        </w:tabs>
        <w:spacing w:line="360" w:lineRule="auto"/>
        <w:rPr>
          <w:rFonts w:cs="Arial"/>
          <w:bCs/>
          <w:spacing w:val="0"/>
          <w:sz w:val="22"/>
          <w:szCs w:val="22"/>
          <w:lang w:val="es-ES_tradnl" w:eastAsia="es-ES_tradnl"/>
        </w:rPr>
      </w:pPr>
      <w:r w:rsidRPr="00D74E2B">
        <w:rPr>
          <w:rFonts w:cs="Arial"/>
          <w:bCs/>
          <w:spacing w:val="0"/>
          <w:sz w:val="22"/>
          <w:szCs w:val="22"/>
          <w:lang w:val="es-ES_tradnl" w:eastAsia="es-ES_tradnl"/>
        </w:rPr>
        <w:t xml:space="preserve"> Aportación, en su caso, del compromiso de las entidades que prestarán los recursos necesarios al licitador, de acuerdo con lo previsto en el artículo 75.2 de la LCSP.</w:t>
      </w:r>
    </w:p>
    <w:p w14:paraId="493EC5D5" w14:textId="77777777" w:rsidR="00811D4E" w:rsidRPr="00D74E2B" w:rsidRDefault="00811D4E" w:rsidP="00811D4E">
      <w:pPr>
        <w:pStyle w:val="Listavistosa-nfasis11"/>
        <w:rPr>
          <w:rFonts w:cs="Arial"/>
          <w:bCs/>
          <w:spacing w:val="0"/>
          <w:sz w:val="22"/>
          <w:szCs w:val="22"/>
          <w:lang w:val="es-ES_tradnl" w:eastAsia="es-ES_tradnl"/>
        </w:rPr>
      </w:pPr>
    </w:p>
    <w:p w14:paraId="08385207" w14:textId="77777777" w:rsidR="00811D4E" w:rsidRPr="00D74E2B" w:rsidRDefault="00811D4E" w:rsidP="00811D4E">
      <w:pPr>
        <w:pStyle w:val="Encabezado"/>
        <w:numPr>
          <w:ilvl w:val="0"/>
          <w:numId w:val="77"/>
        </w:numPr>
        <w:tabs>
          <w:tab w:val="clear" w:pos="4320"/>
          <w:tab w:val="clear" w:pos="8640"/>
        </w:tabs>
        <w:spacing w:line="360" w:lineRule="auto"/>
        <w:ind w:left="1418" w:hanging="218"/>
        <w:rPr>
          <w:rFonts w:cs="Arial"/>
          <w:bCs/>
          <w:spacing w:val="0"/>
          <w:sz w:val="22"/>
          <w:szCs w:val="22"/>
          <w:lang w:val="es-ES_tradnl" w:eastAsia="es-ES_tradnl"/>
        </w:rPr>
      </w:pPr>
      <w:r w:rsidRPr="00D74E2B">
        <w:rPr>
          <w:rFonts w:cs="Arial"/>
          <w:bCs/>
          <w:spacing w:val="0"/>
          <w:sz w:val="22"/>
          <w:szCs w:val="22"/>
          <w:lang w:val="es-ES_tradnl" w:eastAsia="es-ES_tradnl"/>
        </w:rPr>
        <w:t xml:space="preserve"> Documentación justificativa, en su caso, de que dispone efectivamente de los medios que se hubiese comprometido a dedicar o adscribir a la ejecución del contrato, conforme al artículo 76.2 de la LCSP.</w:t>
      </w:r>
    </w:p>
    <w:p w14:paraId="73AF7B41" w14:textId="77777777" w:rsidR="00811D4E" w:rsidRPr="00D74E2B" w:rsidRDefault="00811D4E" w:rsidP="00811D4E">
      <w:pPr>
        <w:pStyle w:val="Listavistosa-nfasis11"/>
        <w:rPr>
          <w:rFonts w:cs="Arial"/>
          <w:bCs/>
          <w:spacing w:val="0"/>
          <w:sz w:val="22"/>
          <w:szCs w:val="22"/>
          <w:lang w:val="es-ES_tradnl" w:eastAsia="es-ES_tradnl"/>
        </w:rPr>
      </w:pPr>
    </w:p>
    <w:p w14:paraId="2E186CF8" w14:textId="77777777" w:rsidR="00811D4E" w:rsidRPr="00D74E2B" w:rsidRDefault="00811D4E" w:rsidP="00811D4E">
      <w:pPr>
        <w:pStyle w:val="Encabezado"/>
        <w:numPr>
          <w:ilvl w:val="0"/>
          <w:numId w:val="77"/>
        </w:numPr>
        <w:tabs>
          <w:tab w:val="clear" w:pos="4320"/>
          <w:tab w:val="clear" w:pos="8640"/>
        </w:tabs>
        <w:spacing w:line="360" w:lineRule="auto"/>
        <w:ind w:left="1418" w:hanging="207"/>
        <w:rPr>
          <w:rFonts w:cs="Arial"/>
          <w:bCs/>
          <w:spacing w:val="0"/>
          <w:sz w:val="22"/>
          <w:szCs w:val="22"/>
          <w:lang w:val="es-ES_tradnl" w:eastAsia="es-ES_tradnl"/>
        </w:rPr>
      </w:pPr>
      <w:r w:rsidRPr="00D74E2B">
        <w:rPr>
          <w:rFonts w:cs="Arial"/>
          <w:bCs/>
          <w:spacing w:val="0"/>
          <w:sz w:val="22"/>
          <w:szCs w:val="22"/>
          <w:lang w:val="es-ES_tradnl" w:eastAsia="es-ES_tradnl"/>
        </w:rPr>
        <w:t xml:space="preserve"> En su caso, cualquier otra documentación, referida a la solvencia, que no esté inscrita en el Registro de Licitadores correspondiente. A este respecto, los </w:t>
      </w:r>
      <w:r>
        <w:rPr>
          <w:rFonts w:cs="Arial"/>
          <w:bCs/>
          <w:spacing w:val="0"/>
          <w:sz w:val="22"/>
          <w:szCs w:val="22"/>
          <w:lang w:val="es-ES_tradnl" w:eastAsia="es-ES_tradnl"/>
        </w:rPr>
        <w:t>requisitos mínimos de solvencia exigibles</w:t>
      </w:r>
      <w:r w:rsidRPr="00D74E2B">
        <w:rPr>
          <w:rFonts w:cs="Arial"/>
          <w:bCs/>
          <w:spacing w:val="0"/>
          <w:sz w:val="22"/>
          <w:szCs w:val="22"/>
          <w:lang w:val="es-ES_tradnl" w:eastAsia="es-ES_tradnl"/>
        </w:rPr>
        <w:t xml:space="preserve"> para acceder a este contrato son los siguientes:</w:t>
      </w:r>
    </w:p>
    <w:p w14:paraId="7A191F69" w14:textId="77777777" w:rsidR="00811D4E" w:rsidRPr="00937954" w:rsidRDefault="00811D4E" w:rsidP="00811D4E">
      <w:pPr>
        <w:suppressAutoHyphens/>
        <w:spacing w:line="360" w:lineRule="auto"/>
        <w:ind w:left="709"/>
        <w:rPr>
          <w:rFonts w:cs="Arial"/>
          <w:bCs/>
          <w:spacing w:val="0"/>
          <w:sz w:val="22"/>
          <w:szCs w:val="22"/>
          <w:lang w:val="es-ES_tradnl" w:eastAsia="es-ES_tradnl"/>
        </w:rPr>
      </w:pPr>
    </w:p>
    <w:p w14:paraId="30D6FDA0" w14:textId="77777777" w:rsidR="00811D4E" w:rsidRPr="004B5C1D" w:rsidRDefault="00811D4E" w:rsidP="00811D4E">
      <w:pPr>
        <w:suppressAutoHyphens/>
        <w:spacing w:line="360" w:lineRule="auto"/>
        <w:ind w:left="585" w:firstLine="975"/>
        <w:rPr>
          <w:i/>
          <w:color w:val="808080"/>
          <w:spacing w:val="-2"/>
          <w:sz w:val="22"/>
          <w:lang w:val="es-ES_tradnl"/>
        </w:rPr>
      </w:pPr>
      <w:r w:rsidRPr="004B5C1D">
        <w:rPr>
          <w:b/>
          <w:i/>
          <w:color w:val="808080"/>
          <w:spacing w:val="-2"/>
          <w:sz w:val="22"/>
          <w:lang w:val="es-ES_tradnl"/>
        </w:rPr>
        <w:t xml:space="preserve">d) </w:t>
      </w:r>
      <w:r>
        <w:rPr>
          <w:b/>
          <w:i/>
          <w:color w:val="808080"/>
          <w:spacing w:val="-2"/>
          <w:sz w:val="22"/>
          <w:lang w:val="es-ES_tradnl"/>
        </w:rPr>
        <w:t>Supuestos o variantes</w:t>
      </w:r>
    </w:p>
    <w:p w14:paraId="42CCADFB" w14:textId="77777777" w:rsidR="00811D4E" w:rsidRPr="004B5C1D" w:rsidRDefault="00811D4E" w:rsidP="00811D4E">
      <w:pPr>
        <w:spacing w:line="360" w:lineRule="auto"/>
        <w:ind w:left="585"/>
        <w:rPr>
          <w:rFonts w:cs="Arial"/>
          <w:i/>
          <w:color w:val="808080"/>
          <w:lang w:val="es-ES_tradnl"/>
        </w:rPr>
      </w:pPr>
    </w:p>
    <w:p w14:paraId="413B3B45" w14:textId="77777777" w:rsidR="00811D4E" w:rsidRPr="004B5C1D" w:rsidRDefault="00811D4E" w:rsidP="00811D4E">
      <w:pPr>
        <w:suppressAutoHyphens/>
        <w:spacing w:line="360" w:lineRule="auto"/>
        <w:ind w:left="2410" w:hanging="567"/>
        <w:rPr>
          <w:rFonts w:cs="Arial"/>
          <w:bCs/>
          <w:i/>
          <w:spacing w:val="0"/>
          <w:sz w:val="24"/>
          <w:szCs w:val="22"/>
          <w:lang w:val="es-ES_tradnl" w:eastAsia="es-ES_tradnl"/>
        </w:rPr>
      </w:pPr>
      <w:r w:rsidRPr="004B5C1D">
        <w:rPr>
          <w:b/>
          <w:i/>
          <w:color w:val="808080"/>
          <w:spacing w:val="-2"/>
          <w:sz w:val="22"/>
          <w:lang w:val="es-ES_tradnl"/>
        </w:rPr>
        <w:t xml:space="preserve">d.1) </w:t>
      </w:r>
      <w:r w:rsidRPr="00D74E2B">
        <w:rPr>
          <w:b/>
          <w:i/>
          <w:color w:val="808080"/>
          <w:spacing w:val="-2"/>
          <w:sz w:val="22"/>
          <w:lang w:val="es-ES_tradnl"/>
        </w:rPr>
        <w:t xml:space="preserve">Que se admita clasificación u otros medios de solvencia, </w:t>
      </w:r>
      <w:r w:rsidRPr="00D74E2B">
        <w:rPr>
          <w:i/>
          <w:color w:val="808080"/>
          <w:spacing w:val="-2"/>
          <w:sz w:val="22"/>
          <w:lang w:val="es-ES_tradnl"/>
        </w:rPr>
        <w:t>en cuyo caso</w:t>
      </w:r>
      <w:r>
        <w:rPr>
          <w:i/>
          <w:color w:val="808080"/>
          <w:spacing w:val="-2"/>
          <w:sz w:val="22"/>
          <w:lang w:val="es-ES_tradnl"/>
        </w:rPr>
        <w:t xml:space="preserve"> se deberá indicar</w:t>
      </w:r>
      <w:r w:rsidRPr="00D74E2B">
        <w:rPr>
          <w:i/>
          <w:color w:val="808080"/>
          <w:spacing w:val="-2"/>
          <w:sz w:val="22"/>
          <w:lang w:val="es-ES_tradnl"/>
        </w:rPr>
        <w:t>:</w:t>
      </w:r>
    </w:p>
    <w:p w14:paraId="185D8BAD" w14:textId="77777777" w:rsidR="00811D4E" w:rsidRPr="004B5C1D" w:rsidRDefault="00811D4E" w:rsidP="00811D4E">
      <w:pPr>
        <w:suppressAutoHyphens/>
        <w:spacing w:line="360" w:lineRule="auto"/>
        <w:ind w:left="709"/>
        <w:rPr>
          <w:rFonts w:cs="Arial"/>
          <w:bCs/>
          <w:spacing w:val="0"/>
          <w:sz w:val="22"/>
          <w:szCs w:val="22"/>
          <w:lang w:val="es-ES_tradnl" w:eastAsia="es-ES_tradnl"/>
        </w:rPr>
      </w:pPr>
    </w:p>
    <w:p w14:paraId="57C43BDF" w14:textId="77777777" w:rsidR="00811D4E" w:rsidRPr="00D74E2B" w:rsidRDefault="00811D4E" w:rsidP="00811D4E">
      <w:pPr>
        <w:suppressAutoHyphens/>
        <w:spacing w:line="360" w:lineRule="auto"/>
        <w:ind w:left="1843" w:hanging="301"/>
        <w:rPr>
          <w:rFonts w:cs="Arial"/>
          <w:bCs/>
          <w:spacing w:val="0"/>
          <w:sz w:val="22"/>
          <w:szCs w:val="22"/>
          <w:lang w:val="es-ES_tradnl" w:eastAsia="es-ES_tradnl"/>
        </w:rPr>
      </w:pPr>
      <w:r w:rsidRPr="00D74E2B">
        <w:rPr>
          <w:rFonts w:cs="Arial"/>
          <w:bCs/>
          <w:spacing w:val="0"/>
          <w:sz w:val="22"/>
          <w:szCs w:val="22"/>
          <w:lang w:val="es-ES_tradnl" w:eastAsia="es-ES_tradnl"/>
        </w:rPr>
        <w:t>d) Acreditación de la solvencia por alguna de las dos opciones siguientes, a elección del licitador:</w:t>
      </w:r>
    </w:p>
    <w:p w14:paraId="1E39B38E" w14:textId="77777777" w:rsidR="00811D4E" w:rsidRPr="004B5C1D" w:rsidRDefault="00811D4E" w:rsidP="00811D4E">
      <w:pPr>
        <w:suppressAutoHyphens/>
        <w:spacing w:line="360" w:lineRule="auto"/>
        <w:ind w:left="709"/>
        <w:rPr>
          <w:rFonts w:cs="Arial"/>
          <w:bCs/>
          <w:spacing w:val="0"/>
          <w:sz w:val="22"/>
          <w:szCs w:val="22"/>
          <w:lang w:val="es-ES_tradnl" w:eastAsia="es-ES_tradnl"/>
        </w:rPr>
      </w:pPr>
    </w:p>
    <w:p w14:paraId="26AA0463" w14:textId="77777777" w:rsidR="00811D4E" w:rsidRPr="004B5C1D" w:rsidRDefault="00811D4E" w:rsidP="00811D4E">
      <w:pPr>
        <w:numPr>
          <w:ilvl w:val="0"/>
          <w:numId w:val="1"/>
        </w:numPr>
        <w:tabs>
          <w:tab w:val="clear" w:pos="755"/>
          <w:tab w:val="num" w:pos="2127"/>
        </w:tabs>
        <w:suppressAutoHyphens/>
        <w:spacing w:line="360" w:lineRule="auto"/>
        <w:ind w:left="2127" w:hanging="284"/>
        <w:rPr>
          <w:rFonts w:cs="Arial"/>
          <w:bCs/>
          <w:spacing w:val="0"/>
          <w:sz w:val="22"/>
          <w:szCs w:val="22"/>
          <w:lang w:val="es-ES_tradnl" w:eastAsia="es-ES_tradnl"/>
        </w:rPr>
      </w:pPr>
      <w:r w:rsidRPr="004B5C1D">
        <w:rPr>
          <w:rFonts w:cs="Arial"/>
          <w:bCs/>
          <w:spacing w:val="0"/>
          <w:sz w:val="22"/>
          <w:szCs w:val="22"/>
          <w:lang w:val="es-ES_tradnl" w:eastAsia="es-ES_tradnl"/>
        </w:rPr>
        <w:t>Documento que acredite la clasificación del contratista que habilite para contratar los servicios de la categoría</w:t>
      </w:r>
      <w:r>
        <w:rPr>
          <w:rFonts w:cs="Arial"/>
          <w:bCs/>
          <w:spacing w:val="0"/>
          <w:sz w:val="22"/>
          <w:szCs w:val="22"/>
          <w:lang w:val="es-ES_tradnl" w:eastAsia="es-ES_tradnl"/>
        </w:rPr>
        <w:t xml:space="preserve"> </w:t>
      </w:r>
      <w:r w:rsidRPr="004B5C1D">
        <w:rPr>
          <w:rFonts w:cs="Arial"/>
          <w:bCs/>
          <w:spacing w:val="0"/>
          <w:sz w:val="22"/>
          <w:szCs w:val="22"/>
          <w:lang w:val="es-ES_tradnl" w:eastAsia="es-ES_tradnl"/>
        </w:rPr>
        <w:t>...................., grupo</w:t>
      </w:r>
      <w:r>
        <w:rPr>
          <w:rFonts w:cs="Arial"/>
          <w:bCs/>
          <w:spacing w:val="0"/>
          <w:sz w:val="22"/>
          <w:szCs w:val="22"/>
          <w:lang w:val="es-ES_tradnl" w:eastAsia="es-ES_tradnl"/>
        </w:rPr>
        <w:t> </w:t>
      </w:r>
      <w:r w:rsidRPr="004B5C1D">
        <w:rPr>
          <w:rFonts w:cs="Arial"/>
          <w:bCs/>
          <w:spacing w:val="0"/>
          <w:sz w:val="22"/>
          <w:szCs w:val="22"/>
          <w:lang w:val="es-ES_tradnl" w:eastAsia="es-ES_tradnl"/>
        </w:rPr>
        <w:t>................., subgrupo</w:t>
      </w:r>
      <w:r>
        <w:rPr>
          <w:rFonts w:cs="Arial"/>
          <w:bCs/>
          <w:spacing w:val="0"/>
          <w:sz w:val="22"/>
          <w:szCs w:val="22"/>
          <w:lang w:val="es-ES_tradnl" w:eastAsia="es-ES_tradnl"/>
        </w:rPr>
        <w:t xml:space="preserve"> </w:t>
      </w:r>
      <w:r w:rsidRPr="004B5C1D">
        <w:rPr>
          <w:rFonts w:cs="Arial"/>
          <w:bCs/>
          <w:spacing w:val="0"/>
          <w:sz w:val="22"/>
          <w:szCs w:val="22"/>
          <w:lang w:val="es-ES_tradnl" w:eastAsia="es-ES_tradnl"/>
        </w:rPr>
        <w:t>..................</w:t>
      </w:r>
    </w:p>
    <w:p w14:paraId="63770D79" w14:textId="77777777" w:rsidR="00811D4E" w:rsidRPr="004B5C1D" w:rsidRDefault="00811D4E" w:rsidP="00811D4E">
      <w:pPr>
        <w:suppressAutoHyphens/>
        <w:spacing w:line="360" w:lineRule="auto"/>
        <w:ind w:left="755"/>
        <w:rPr>
          <w:rFonts w:cs="Arial"/>
          <w:bCs/>
          <w:spacing w:val="0"/>
          <w:sz w:val="22"/>
          <w:szCs w:val="22"/>
          <w:lang w:val="es-ES_tradnl" w:eastAsia="es-ES_tradnl"/>
        </w:rPr>
      </w:pPr>
    </w:p>
    <w:p w14:paraId="694CCE0B" w14:textId="77777777" w:rsidR="00811D4E" w:rsidRDefault="00811D4E" w:rsidP="00811D4E">
      <w:pPr>
        <w:numPr>
          <w:ilvl w:val="0"/>
          <w:numId w:val="1"/>
        </w:numPr>
        <w:tabs>
          <w:tab w:val="clear" w:pos="755"/>
          <w:tab w:val="num" w:pos="2127"/>
        </w:tabs>
        <w:suppressAutoHyphens/>
        <w:spacing w:line="360" w:lineRule="auto"/>
        <w:ind w:left="2127" w:hanging="284"/>
        <w:rPr>
          <w:rFonts w:cs="Arial"/>
          <w:bCs/>
          <w:spacing w:val="0"/>
          <w:sz w:val="22"/>
          <w:szCs w:val="22"/>
          <w:lang w:val="es-ES_tradnl" w:eastAsia="es-ES_tradnl"/>
        </w:rPr>
      </w:pPr>
      <w:r w:rsidRPr="004B5C1D">
        <w:rPr>
          <w:rFonts w:cs="Arial"/>
          <w:bCs/>
          <w:spacing w:val="0"/>
          <w:sz w:val="22"/>
          <w:szCs w:val="22"/>
          <w:lang w:val="es-ES_tradnl" w:eastAsia="es-ES_tradnl"/>
        </w:rPr>
        <w:t xml:space="preserve">Justificantes de la solvencia económica, financiera y técnica o profesional del licitador, por los medios establecidos en los artículos </w:t>
      </w:r>
      <w:r w:rsidRPr="00D74E2B">
        <w:rPr>
          <w:rFonts w:cs="Arial"/>
          <w:bCs/>
          <w:spacing w:val="0"/>
          <w:sz w:val="22"/>
          <w:szCs w:val="22"/>
          <w:lang w:val="es-ES_tradnl" w:eastAsia="es-ES_tradnl"/>
        </w:rPr>
        <w:t>87, letra</w:t>
      </w:r>
      <w:r>
        <w:rPr>
          <w:rFonts w:cs="Arial"/>
          <w:bCs/>
          <w:spacing w:val="0"/>
          <w:sz w:val="22"/>
          <w:szCs w:val="22"/>
          <w:lang w:val="es-ES_tradnl" w:eastAsia="es-ES_tradnl"/>
        </w:rPr>
        <w:t xml:space="preserve"> </w:t>
      </w:r>
      <w:r w:rsidRPr="00D74E2B">
        <w:rPr>
          <w:rFonts w:cs="Arial"/>
          <w:bCs/>
          <w:spacing w:val="0"/>
          <w:sz w:val="22"/>
          <w:szCs w:val="22"/>
          <w:lang w:val="es-ES_tradnl" w:eastAsia="es-ES_tradnl"/>
        </w:rPr>
        <w:t>... y 90, letra</w:t>
      </w:r>
      <w:r>
        <w:rPr>
          <w:rFonts w:cs="Arial"/>
          <w:bCs/>
          <w:spacing w:val="0"/>
          <w:sz w:val="22"/>
          <w:szCs w:val="22"/>
          <w:lang w:val="es-ES_tradnl" w:eastAsia="es-ES_tradnl"/>
        </w:rPr>
        <w:t xml:space="preserve"> </w:t>
      </w:r>
      <w:r w:rsidRPr="00D74E2B">
        <w:rPr>
          <w:rFonts w:cs="Arial"/>
          <w:bCs/>
          <w:spacing w:val="0"/>
          <w:sz w:val="22"/>
          <w:szCs w:val="22"/>
          <w:lang w:val="es-ES_tradnl" w:eastAsia="es-ES_tradnl"/>
        </w:rPr>
        <w:t xml:space="preserve">... </w:t>
      </w:r>
      <w:r w:rsidRPr="00D74E2B">
        <w:rPr>
          <w:spacing w:val="-2"/>
          <w:sz w:val="22"/>
          <w:lang w:val="es-ES_tradnl"/>
        </w:rPr>
        <w:t xml:space="preserve">de la LCSP. </w:t>
      </w:r>
      <w:r w:rsidRPr="00D74E2B">
        <w:rPr>
          <w:rFonts w:cs="Arial"/>
          <w:bCs/>
          <w:spacing w:val="0"/>
          <w:sz w:val="22"/>
          <w:szCs w:val="22"/>
          <w:lang w:val="es-ES_tradnl" w:eastAsia="es-ES_tradnl"/>
        </w:rPr>
        <w:t>En</w:t>
      </w:r>
      <w:r w:rsidRPr="004B5C1D">
        <w:rPr>
          <w:rFonts w:cs="Arial"/>
          <w:bCs/>
          <w:spacing w:val="0"/>
          <w:sz w:val="22"/>
          <w:szCs w:val="22"/>
          <w:lang w:val="es-ES_tradnl" w:eastAsia="es-ES_tradnl"/>
        </w:rPr>
        <w:t xml:space="preserve"> relación con los medios señalados, los requisitos mínimos de solvencia que deberán reunir las empresas para este contrato concreto serán los </w:t>
      </w:r>
      <w:r>
        <w:rPr>
          <w:rFonts w:cs="Arial"/>
          <w:bCs/>
          <w:spacing w:val="0"/>
          <w:sz w:val="22"/>
          <w:szCs w:val="22"/>
          <w:lang w:val="es-ES_tradnl" w:eastAsia="es-ES_tradnl"/>
        </w:rPr>
        <w:t xml:space="preserve">siguientes: </w:t>
      </w:r>
      <w:r w:rsidRPr="004B5C1D">
        <w:rPr>
          <w:rFonts w:cs="Arial"/>
          <w:bCs/>
          <w:spacing w:val="0"/>
          <w:sz w:val="22"/>
          <w:szCs w:val="22"/>
          <w:lang w:val="es-ES_tradnl" w:eastAsia="es-ES_tradnl"/>
        </w:rPr>
        <w:t>………………………</w:t>
      </w:r>
      <w:r>
        <w:rPr>
          <w:rFonts w:cs="Arial"/>
          <w:bCs/>
          <w:spacing w:val="0"/>
          <w:sz w:val="22"/>
          <w:szCs w:val="22"/>
          <w:lang w:val="es-ES_tradnl" w:eastAsia="es-ES_tradnl"/>
        </w:rPr>
        <w:t>…………………………………………………………</w:t>
      </w:r>
    </w:p>
    <w:p w14:paraId="42897C33" w14:textId="77777777" w:rsidR="00811D4E" w:rsidRDefault="00811D4E" w:rsidP="00811D4E">
      <w:pPr>
        <w:pStyle w:val="Listavistosa-nfasis11"/>
        <w:rPr>
          <w:rFonts w:cs="Arial"/>
          <w:bCs/>
          <w:spacing w:val="0"/>
          <w:sz w:val="22"/>
          <w:szCs w:val="22"/>
          <w:lang w:val="es-ES_tradnl" w:eastAsia="es-ES_tradnl"/>
        </w:rPr>
      </w:pPr>
    </w:p>
    <w:p w14:paraId="2F6E8233" w14:textId="77777777" w:rsidR="00811D4E" w:rsidRPr="00D74E2B" w:rsidRDefault="00811D4E" w:rsidP="00811D4E">
      <w:pPr>
        <w:suppressAutoHyphens/>
        <w:spacing w:line="360" w:lineRule="auto"/>
        <w:ind w:left="2410" w:hanging="567"/>
        <w:rPr>
          <w:rFonts w:cs="Arial"/>
          <w:bCs/>
          <w:color w:val="808080"/>
          <w:spacing w:val="0"/>
          <w:sz w:val="22"/>
          <w:szCs w:val="22"/>
          <w:lang w:val="es-ES_tradnl" w:eastAsia="es-ES_tradnl"/>
        </w:rPr>
      </w:pPr>
      <w:r w:rsidRPr="00D74E2B">
        <w:rPr>
          <w:rFonts w:cs="Arial"/>
          <w:b/>
          <w:bCs/>
          <w:i/>
          <w:color w:val="808080"/>
          <w:spacing w:val="0"/>
          <w:sz w:val="22"/>
          <w:szCs w:val="22"/>
          <w:lang w:val="es-ES_tradnl" w:eastAsia="es-ES_tradnl"/>
        </w:rPr>
        <w:t>d.2) Que no exista clasificación para el servicio que se contrata, en cuyo caso</w:t>
      </w:r>
      <w:r>
        <w:rPr>
          <w:rFonts w:cs="Arial"/>
          <w:b/>
          <w:bCs/>
          <w:i/>
          <w:color w:val="808080"/>
          <w:spacing w:val="0"/>
          <w:sz w:val="22"/>
          <w:szCs w:val="22"/>
          <w:lang w:val="es-ES_tradnl" w:eastAsia="es-ES_tradnl"/>
        </w:rPr>
        <w:t xml:space="preserve"> se deberá indicar</w:t>
      </w:r>
      <w:r w:rsidRPr="00D74E2B">
        <w:rPr>
          <w:rFonts w:cs="Arial"/>
          <w:b/>
          <w:bCs/>
          <w:i/>
          <w:color w:val="808080"/>
          <w:spacing w:val="0"/>
          <w:sz w:val="22"/>
          <w:szCs w:val="22"/>
          <w:lang w:val="es-ES_tradnl" w:eastAsia="es-ES_tradnl"/>
        </w:rPr>
        <w:t>:</w:t>
      </w:r>
    </w:p>
    <w:p w14:paraId="3D85B7EB" w14:textId="77777777" w:rsidR="00811D4E" w:rsidRPr="00937954" w:rsidRDefault="00811D4E" w:rsidP="00811D4E">
      <w:pPr>
        <w:pStyle w:val="Listavistosa-nfasis11"/>
        <w:rPr>
          <w:rFonts w:cs="Arial"/>
          <w:bCs/>
          <w:spacing w:val="0"/>
          <w:sz w:val="22"/>
          <w:szCs w:val="22"/>
          <w:lang w:val="es-ES_tradnl" w:eastAsia="es-ES_tradnl"/>
        </w:rPr>
      </w:pPr>
    </w:p>
    <w:p w14:paraId="4DED8099" w14:textId="77777777" w:rsidR="00811D4E" w:rsidRPr="004B5C1D" w:rsidRDefault="00811D4E" w:rsidP="00811D4E">
      <w:pPr>
        <w:suppressAutoHyphens/>
        <w:spacing w:line="360" w:lineRule="auto"/>
        <w:ind w:left="1843" w:hanging="301"/>
        <w:rPr>
          <w:rFonts w:cs="Arial"/>
          <w:bCs/>
          <w:spacing w:val="0"/>
          <w:sz w:val="22"/>
          <w:szCs w:val="22"/>
          <w:lang w:val="es-ES_tradnl" w:eastAsia="es-ES_tradnl"/>
        </w:rPr>
      </w:pPr>
      <w:r w:rsidRPr="004B5C1D">
        <w:rPr>
          <w:rFonts w:cs="Arial"/>
          <w:bCs/>
          <w:spacing w:val="0"/>
          <w:sz w:val="22"/>
          <w:szCs w:val="22"/>
          <w:lang w:val="es-ES_tradnl" w:eastAsia="es-ES_tradnl"/>
        </w:rPr>
        <w:t xml:space="preserve">d) Justificantes de la </w:t>
      </w:r>
      <w:r w:rsidRPr="00D74E2B">
        <w:rPr>
          <w:rFonts w:cs="Arial"/>
          <w:bCs/>
          <w:spacing w:val="0"/>
          <w:sz w:val="22"/>
          <w:szCs w:val="22"/>
          <w:lang w:val="es-ES_tradnl" w:eastAsia="es-ES_tradnl"/>
        </w:rPr>
        <w:t>solvencia económica, financiera y técnica o profesional del licitador, por los medios establecidos en los artículos 87, letra</w:t>
      </w:r>
      <w:r>
        <w:rPr>
          <w:rFonts w:cs="Arial"/>
          <w:bCs/>
          <w:spacing w:val="0"/>
          <w:sz w:val="22"/>
          <w:szCs w:val="22"/>
          <w:lang w:val="es-ES_tradnl" w:eastAsia="es-ES_tradnl"/>
        </w:rPr>
        <w:t xml:space="preserve"> </w:t>
      </w:r>
      <w:r w:rsidRPr="00D74E2B">
        <w:rPr>
          <w:rFonts w:cs="Arial"/>
          <w:bCs/>
          <w:spacing w:val="0"/>
          <w:sz w:val="22"/>
          <w:szCs w:val="22"/>
          <w:lang w:val="es-ES_tradnl" w:eastAsia="es-ES_tradnl"/>
        </w:rPr>
        <w:t>... y 90,</w:t>
      </w:r>
      <w:r>
        <w:rPr>
          <w:rFonts w:cs="Arial"/>
          <w:bCs/>
          <w:spacing w:val="0"/>
          <w:sz w:val="22"/>
          <w:szCs w:val="22"/>
          <w:lang w:val="es-ES_tradnl" w:eastAsia="es-ES_tradnl"/>
        </w:rPr>
        <w:t> </w:t>
      </w:r>
      <w:r w:rsidRPr="00D74E2B">
        <w:rPr>
          <w:rFonts w:cs="Arial"/>
          <w:bCs/>
          <w:spacing w:val="0"/>
          <w:sz w:val="22"/>
          <w:szCs w:val="22"/>
          <w:lang w:val="es-ES_tradnl" w:eastAsia="es-ES_tradnl"/>
        </w:rPr>
        <w:t>letra</w:t>
      </w:r>
      <w:r>
        <w:rPr>
          <w:rFonts w:cs="Arial"/>
          <w:bCs/>
          <w:spacing w:val="0"/>
          <w:sz w:val="22"/>
          <w:szCs w:val="22"/>
          <w:lang w:val="es-ES_tradnl" w:eastAsia="es-ES_tradnl"/>
        </w:rPr>
        <w:t xml:space="preserve"> </w:t>
      </w:r>
      <w:r w:rsidRPr="00D74E2B">
        <w:rPr>
          <w:rFonts w:cs="Arial"/>
          <w:bCs/>
          <w:spacing w:val="0"/>
          <w:sz w:val="22"/>
          <w:szCs w:val="22"/>
          <w:lang w:val="es-ES_tradnl" w:eastAsia="es-ES_tradnl"/>
        </w:rPr>
        <w:t xml:space="preserve">... </w:t>
      </w:r>
      <w:r w:rsidRPr="00D74E2B">
        <w:rPr>
          <w:spacing w:val="-2"/>
          <w:sz w:val="22"/>
          <w:lang w:val="es-ES_tradnl"/>
        </w:rPr>
        <w:t xml:space="preserve">de la LCSP. </w:t>
      </w:r>
      <w:r w:rsidRPr="00D74E2B">
        <w:rPr>
          <w:rFonts w:cs="Arial"/>
          <w:bCs/>
          <w:spacing w:val="0"/>
          <w:sz w:val="22"/>
          <w:szCs w:val="22"/>
          <w:lang w:val="es-ES_tradnl" w:eastAsia="es-ES_tradnl"/>
        </w:rPr>
        <w:t>En relación con los medios</w:t>
      </w:r>
      <w:r w:rsidRPr="004B5C1D">
        <w:rPr>
          <w:rFonts w:cs="Arial"/>
          <w:bCs/>
          <w:spacing w:val="0"/>
          <w:sz w:val="22"/>
          <w:szCs w:val="22"/>
          <w:lang w:val="es-ES_tradnl" w:eastAsia="es-ES_tradnl"/>
        </w:rPr>
        <w:t xml:space="preserve"> señalados, los requisitos mínimos de solvencia que deberán reunir las empresas para este contrato concreto serán los </w:t>
      </w:r>
      <w:r>
        <w:rPr>
          <w:rFonts w:cs="Arial"/>
          <w:bCs/>
          <w:spacing w:val="0"/>
          <w:sz w:val="22"/>
          <w:szCs w:val="22"/>
          <w:lang w:val="es-ES_tradnl" w:eastAsia="es-ES_tradnl"/>
        </w:rPr>
        <w:t xml:space="preserve">siguientes: </w:t>
      </w:r>
      <w:r w:rsidRPr="004B5C1D">
        <w:rPr>
          <w:rFonts w:cs="Arial"/>
          <w:bCs/>
          <w:spacing w:val="0"/>
          <w:sz w:val="22"/>
          <w:szCs w:val="22"/>
          <w:lang w:val="es-ES_tradnl" w:eastAsia="es-ES_tradnl"/>
        </w:rPr>
        <w:t>…………………………………………………………………………</w:t>
      </w:r>
      <w:r>
        <w:rPr>
          <w:rFonts w:cs="Arial"/>
          <w:bCs/>
          <w:spacing w:val="0"/>
          <w:sz w:val="22"/>
          <w:szCs w:val="22"/>
          <w:lang w:val="es-ES_tradnl" w:eastAsia="es-ES_tradnl"/>
        </w:rPr>
        <w:t>………….</w:t>
      </w:r>
    </w:p>
    <w:p w14:paraId="2B6B3956" w14:textId="77777777" w:rsidR="00811D4E" w:rsidRPr="004B5C1D" w:rsidRDefault="00811D4E" w:rsidP="00811D4E">
      <w:pPr>
        <w:suppressAutoHyphens/>
        <w:spacing w:line="360" w:lineRule="auto"/>
        <w:ind w:left="780"/>
        <w:rPr>
          <w:rFonts w:cs="Arial"/>
          <w:bCs/>
          <w:spacing w:val="0"/>
          <w:sz w:val="24"/>
          <w:szCs w:val="22"/>
          <w:lang w:val="es-ES_tradnl" w:eastAsia="es-ES_tradnl"/>
        </w:rPr>
      </w:pPr>
    </w:p>
    <w:p w14:paraId="4B836438" w14:textId="77777777" w:rsidR="00811D4E" w:rsidRPr="00D74E2B" w:rsidRDefault="00811D4E" w:rsidP="00811D4E">
      <w:pPr>
        <w:suppressAutoHyphens/>
        <w:spacing w:line="360" w:lineRule="auto"/>
        <w:ind w:left="2410" w:hanging="567"/>
        <w:rPr>
          <w:rFonts w:cs="Arial"/>
          <w:bCs/>
          <w:i/>
          <w:color w:val="808080"/>
          <w:spacing w:val="0"/>
          <w:sz w:val="22"/>
          <w:szCs w:val="22"/>
          <w:lang w:val="es-ES_tradnl" w:eastAsia="es-ES_tradnl"/>
        </w:rPr>
      </w:pPr>
      <w:r w:rsidRPr="00D74E2B">
        <w:rPr>
          <w:rFonts w:cs="Arial"/>
          <w:b/>
          <w:bCs/>
          <w:i/>
          <w:color w:val="808080"/>
          <w:spacing w:val="0"/>
          <w:sz w:val="22"/>
          <w:szCs w:val="22"/>
          <w:lang w:val="es-ES_tradnl" w:eastAsia="es-ES_tradnl"/>
        </w:rPr>
        <w:t>d.3) Que se exijan otros medios complementarios de solvencia</w:t>
      </w:r>
      <w:r w:rsidRPr="00D74E2B">
        <w:rPr>
          <w:rFonts w:cs="Arial"/>
          <w:bCs/>
          <w:i/>
          <w:color w:val="808080"/>
          <w:spacing w:val="0"/>
          <w:sz w:val="22"/>
          <w:szCs w:val="22"/>
          <w:lang w:val="es-ES_tradnl" w:eastAsia="es-ES_tradnl"/>
        </w:rPr>
        <w:t xml:space="preserve">, en cuyo caso se deberá añadir al contenido de los apartados </w:t>
      </w:r>
      <w:r>
        <w:rPr>
          <w:rFonts w:cs="Arial"/>
          <w:bCs/>
          <w:i/>
          <w:color w:val="808080"/>
          <w:spacing w:val="0"/>
          <w:sz w:val="22"/>
          <w:szCs w:val="22"/>
          <w:lang w:val="es-ES_tradnl" w:eastAsia="es-ES_tradnl"/>
        </w:rPr>
        <w:t>d.1 o d.2 la siguiente</w:t>
      </w:r>
      <w:r w:rsidRPr="00D74E2B">
        <w:rPr>
          <w:rFonts w:cs="Arial"/>
          <w:bCs/>
          <w:i/>
          <w:color w:val="808080"/>
          <w:spacing w:val="0"/>
          <w:sz w:val="22"/>
          <w:szCs w:val="22"/>
          <w:lang w:val="es-ES_tradnl" w:eastAsia="es-ES_tradnl"/>
        </w:rPr>
        <w:t xml:space="preserve"> redacción:</w:t>
      </w:r>
    </w:p>
    <w:p w14:paraId="0AA8993B" w14:textId="77777777" w:rsidR="00811D4E" w:rsidRPr="004B5C1D" w:rsidRDefault="00811D4E" w:rsidP="00811D4E">
      <w:pPr>
        <w:suppressAutoHyphens/>
        <w:spacing w:line="360" w:lineRule="auto"/>
        <w:ind w:left="780"/>
        <w:rPr>
          <w:rFonts w:cs="Arial"/>
          <w:bCs/>
          <w:color w:val="808080"/>
          <w:spacing w:val="0"/>
          <w:sz w:val="22"/>
          <w:szCs w:val="22"/>
          <w:lang w:val="es-ES_tradnl" w:eastAsia="es-ES_tradnl"/>
        </w:rPr>
      </w:pPr>
    </w:p>
    <w:p w14:paraId="010B1A98" w14:textId="77777777" w:rsidR="00811D4E" w:rsidRPr="00937954" w:rsidRDefault="00811D4E" w:rsidP="00811D4E">
      <w:pPr>
        <w:suppressAutoHyphens/>
        <w:spacing w:line="360" w:lineRule="auto"/>
        <w:ind w:left="1843"/>
        <w:rPr>
          <w:rFonts w:cs="Arial"/>
          <w:b/>
          <w:bCs/>
          <w:spacing w:val="0"/>
          <w:sz w:val="22"/>
          <w:szCs w:val="22"/>
          <w:lang w:val="es-ES_tradnl" w:eastAsia="es-ES_tradnl"/>
        </w:rPr>
      </w:pPr>
      <w:r w:rsidRPr="004B5C1D">
        <w:rPr>
          <w:rFonts w:cs="Arial"/>
          <w:bCs/>
          <w:spacing w:val="0"/>
          <w:sz w:val="22"/>
          <w:szCs w:val="22"/>
          <w:lang w:val="es-ES_tradnl" w:eastAsia="es-ES_tradnl"/>
        </w:rPr>
        <w:t xml:space="preserve">La acreditación de la solvencia se complementará, además, con los medios materiales o personales que los licitadores especifiquen en sus ofertas, </w:t>
      </w:r>
      <w:r w:rsidRPr="00D74E2B">
        <w:rPr>
          <w:rFonts w:cs="Arial"/>
          <w:bCs/>
          <w:spacing w:val="0"/>
          <w:sz w:val="22"/>
          <w:szCs w:val="22"/>
          <w:lang w:val="es-ES_tradnl" w:eastAsia="es-ES_tradnl"/>
        </w:rPr>
        <w:t xml:space="preserve">cuya adscripción al contrato tendrá carácter de obligación contractual esencial, por lo que, al amparo de lo previsto en el </w:t>
      </w:r>
      <w:r>
        <w:rPr>
          <w:rFonts w:cs="Arial"/>
          <w:bCs/>
          <w:spacing w:val="0"/>
          <w:sz w:val="22"/>
          <w:szCs w:val="22"/>
          <w:lang w:val="es-ES_tradnl" w:eastAsia="es-ES_tradnl"/>
        </w:rPr>
        <w:t>artículo</w:t>
      </w:r>
      <w:r w:rsidRPr="00D74E2B">
        <w:rPr>
          <w:rFonts w:cs="Arial"/>
          <w:bCs/>
          <w:spacing w:val="0"/>
          <w:sz w:val="22"/>
          <w:szCs w:val="22"/>
          <w:lang w:val="es-ES_tradnl" w:eastAsia="es-ES_tradnl"/>
        </w:rPr>
        <w:t xml:space="preserve"> 76.2 </w:t>
      </w:r>
      <w:r w:rsidRPr="00D74E2B">
        <w:rPr>
          <w:spacing w:val="-2"/>
          <w:sz w:val="22"/>
          <w:lang w:val="es-ES_tradnl"/>
        </w:rPr>
        <w:t>de la LCSP</w:t>
      </w:r>
      <w:r w:rsidRPr="00D74E2B">
        <w:rPr>
          <w:b/>
          <w:spacing w:val="-2"/>
          <w:sz w:val="22"/>
          <w:lang w:val="es-ES_tradnl"/>
        </w:rPr>
        <w:t xml:space="preserve">, </w:t>
      </w:r>
      <w:r>
        <w:rPr>
          <w:rFonts w:cs="Arial"/>
          <w:bCs/>
          <w:spacing w:val="0"/>
          <w:sz w:val="22"/>
          <w:szCs w:val="22"/>
          <w:lang w:val="es-ES_tradnl" w:eastAsia="es-ES_tradnl"/>
        </w:rPr>
        <w:t>su incumplimiento podrá ser considerado causa de resolución del contrato a los efectos señalados en el artículo 211.1.f)</w:t>
      </w:r>
      <w:r w:rsidRPr="00D74E2B">
        <w:rPr>
          <w:rFonts w:cs="Arial"/>
          <w:bCs/>
          <w:spacing w:val="0"/>
          <w:sz w:val="22"/>
          <w:szCs w:val="22"/>
          <w:lang w:val="es-ES_tradnl" w:eastAsia="es-ES_tradnl"/>
        </w:rPr>
        <w:t>. Esta circunstancia se acreditará directamente, aun cuando los licitadores aporten la certificación de algún Registro Oficial o la certificación comunitaria referidas en esta misma</w:t>
      </w:r>
      <w:r w:rsidRPr="004B5C1D">
        <w:rPr>
          <w:rFonts w:cs="Arial"/>
          <w:bCs/>
          <w:spacing w:val="0"/>
          <w:sz w:val="22"/>
          <w:szCs w:val="22"/>
          <w:lang w:val="es-ES_tradnl" w:eastAsia="es-ES_tradnl"/>
        </w:rPr>
        <w:t xml:space="preserve"> cláusula.</w:t>
      </w:r>
    </w:p>
    <w:p w14:paraId="2207E880" w14:textId="77777777" w:rsidR="00811D4E" w:rsidRPr="004B5C1D" w:rsidRDefault="00811D4E" w:rsidP="00811D4E">
      <w:pPr>
        <w:suppressAutoHyphens/>
        <w:spacing w:line="360" w:lineRule="auto"/>
        <w:ind w:left="2410" w:hanging="567"/>
        <w:rPr>
          <w:rFonts w:cs="Arial"/>
          <w:bCs/>
          <w:i/>
          <w:color w:val="808080"/>
          <w:spacing w:val="0"/>
          <w:sz w:val="22"/>
          <w:szCs w:val="22"/>
          <w:lang w:val="es-ES_tradnl" w:eastAsia="es-ES_tradnl"/>
        </w:rPr>
      </w:pPr>
      <w:r w:rsidRPr="004B5C1D">
        <w:rPr>
          <w:rFonts w:cs="Arial"/>
          <w:b/>
          <w:bCs/>
          <w:i/>
          <w:color w:val="808080"/>
          <w:spacing w:val="0"/>
          <w:sz w:val="22"/>
          <w:szCs w:val="22"/>
          <w:lang w:val="es-ES_tradnl" w:eastAsia="es-ES_tradnl"/>
        </w:rPr>
        <w:t xml:space="preserve">d.4) Que se exijan </w:t>
      </w:r>
      <w:r w:rsidRPr="00D74E2B">
        <w:rPr>
          <w:rFonts w:cs="Arial"/>
          <w:b/>
          <w:bCs/>
          <w:i/>
          <w:color w:val="808080"/>
          <w:spacing w:val="0"/>
          <w:sz w:val="22"/>
          <w:szCs w:val="22"/>
          <w:lang w:val="es-ES_tradnl" w:eastAsia="es-ES_tradnl"/>
        </w:rPr>
        <w:t>referencias del personal responsable de la ejecución del contrato</w:t>
      </w:r>
      <w:r w:rsidRPr="00D74E2B">
        <w:rPr>
          <w:rFonts w:cs="Arial"/>
          <w:bCs/>
          <w:i/>
          <w:color w:val="808080"/>
          <w:spacing w:val="0"/>
          <w:sz w:val="22"/>
          <w:szCs w:val="22"/>
          <w:lang w:val="es-ES_tradnl" w:eastAsia="es-ES_tradnl"/>
        </w:rPr>
        <w:t xml:space="preserve">, en cuyo caso se deberá añadir al contenido de los apartados </w:t>
      </w:r>
      <w:r>
        <w:rPr>
          <w:rFonts w:cs="Arial"/>
          <w:bCs/>
          <w:i/>
          <w:color w:val="808080"/>
          <w:spacing w:val="0"/>
          <w:sz w:val="22"/>
          <w:szCs w:val="22"/>
          <w:lang w:val="es-ES_tradnl" w:eastAsia="es-ES_tradnl"/>
        </w:rPr>
        <w:t>d.1 o d.2 la siguiente</w:t>
      </w:r>
      <w:r w:rsidRPr="00D74E2B">
        <w:rPr>
          <w:rFonts w:cs="Arial"/>
          <w:bCs/>
          <w:i/>
          <w:color w:val="808080"/>
          <w:spacing w:val="0"/>
          <w:sz w:val="22"/>
          <w:szCs w:val="22"/>
          <w:lang w:val="es-ES_tradnl" w:eastAsia="es-ES_tradnl"/>
        </w:rPr>
        <w:t xml:space="preserve"> redacción:</w:t>
      </w:r>
    </w:p>
    <w:p w14:paraId="246F4195" w14:textId="77777777" w:rsidR="00811D4E" w:rsidRPr="004B5C1D" w:rsidRDefault="00811D4E" w:rsidP="00811D4E">
      <w:pPr>
        <w:suppressAutoHyphens/>
        <w:spacing w:line="360" w:lineRule="auto"/>
        <w:ind w:left="709"/>
        <w:rPr>
          <w:rFonts w:cs="Arial"/>
          <w:bCs/>
          <w:spacing w:val="0"/>
          <w:sz w:val="22"/>
          <w:szCs w:val="22"/>
          <w:lang w:val="es-ES_tradnl" w:eastAsia="es-ES_tradnl"/>
        </w:rPr>
      </w:pPr>
    </w:p>
    <w:p w14:paraId="5B33B041" w14:textId="77777777" w:rsidR="00811D4E" w:rsidRPr="004B5C1D" w:rsidRDefault="00811D4E" w:rsidP="00811D4E">
      <w:pPr>
        <w:suppressAutoHyphens/>
        <w:spacing w:line="360" w:lineRule="auto"/>
        <w:ind w:left="1843"/>
        <w:rPr>
          <w:rFonts w:cs="Arial"/>
          <w:bCs/>
          <w:spacing w:val="0"/>
          <w:sz w:val="22"/>
          <w:szCs w:val="22"/>
          <w:lang w:val="es-ES_tradnl" w:eastAsia="es-ES_tradnl"/>
        </w:rPr>
      </w:pPr>
      <w:r w:rsidRPr="004B5C1D">
        <w:rPr>
          <w:rFonts w:cs="Arial"/>
          <w:bCs/>
          <w:spacing w:val="0"/>
          <w:sz w:val="22"/>
          <w:szCs w:val="22"/>
          <w:lang w:val="es-ES_tradnl" w:eastAsia="es-ES_tradnl"/>
        </w:rPr>
        <w:t>Las proposiciones deberán especificar, además, los nombres y la cualificación profesional del personal responsable de la ejecución del contrato. A este respecto se señala que el adjudicatario no podrá sustituir a estas personas sin el previo consentimiento de esta Administración. Esta circunstancia se acreditará directamente, aun cuando los licitadores aporten la certificación de algún Registro Oficial o la certificación comunitaria referidas en esta misma cláusula.</w:t>
      </w:r>
    </w:p>
    <w:p w14:paraId="68FD9BDE" w14:textId="77777777" w:rsidR="00811D4E" w:rsidRPr="00937954" w:rsidRDefault="00811D4E" w:rsidP="00811D4E">
      <w:pPr>
        <w:suppressAutoHyphens/>
        <w:spacing w:line="360" w:lineRule="auto"/>
        <w:ind w:left="709"/>
        <w:rPr>
          <w:rFonts w:cs="Arial"/>
          <w:bCs/>
          <w:spacing w:val="0"/>
          <w:sz w:val="22"/>
          <w:szCs w:val="22"/>
          <w:lang w:val="es-ES_tradnl" w:eastAsia="es-ES_tradnl"/>
        </w:rPr>
      </w:pPr>
    </w:p>
    <w:p w14:paraId="64518B88" w14:textId="77777777" w:rsidR="00811D4E" w:rsidRPr="00D74E2B" w:rsidRDefault="00811D4E" w:rsidP="00811D4E">
      <w:pPr>
        <w:pStyle w:val="Encabezado"/>
        <w:tabs>
          <w:tab w:val="clear" w:pos="4320"/>
          <w:tab w:val="clear" w:pos="8640"/>
        </w:tabs>
        <w:spacing w:line="360" w:lineRule="auto"/>
        <w:ind w:left="1418"/>
        <w:rPr>
          <w:rFonts w:cs="Arial"/>
          <w:bCs/>
          <w:spacing w:val="0"/>
          <w:sz w:val="22"/>
          <w:szCs w:val="22"/>
          <w:lang w:val="es-ES_tradnl" w:eastAsia="es-ES_tradnl"/>
        </w:rPr>
      </w:pPr>
      <w:r w:rsidRPr="00D74E2B">
        <w:rPr>
          <w:rFonts w:cs="Arial"/>
          <w:bCs/>
          <w:spacing w:val="0"/>
          <w:sz w:val="22"/>
          <w:szCs w:val="22"/>
          <w:lang w:val="es-ES_tradnl" w:eastAsia="es-ES_tradnl"/>
        </w:rPr>
        <w:t xml:space="preserve">Si la documentación presentada </w:t>
      </w:r>
      <w:r>
        <w:rPr>
          <w:rFonts w:cs="Arial"/>
          <w:bCs/>
          <w:spacing w:val="0"/>
          <w:sz w:val="22"/>
          <w:szCs w:val="22"/>
          <w:lang w:val="es-ES_tradnl" w:eastAsia="es-ES_tradnl"/>
        </w:rPr>
        <w:t>tras el requerimiento referido en este apartado adoleciese de defectos subsanables</w:t>
      </w:r>
      <w:r w:rsidRPr="00D74E2B">
        <w:rPr>
          <w:rFonts w:cs="Arial"/>
          <w:bCs/>
          <w:spacing w:val="0"/>
          <w:sz w:val="22"/>
          <w:szCs w:val="22"/>
          <w:lang w:val="es-ES_tradnl" w:eastAsia="es-ES_tradnl"/>
        </w:rPr>
        <w:t xml:space="preserve">, se concederá un plazo de tres días naturales para su subsanación, </w:t>
      </w:r>
      <w:r>
        <w:rPr>
          <w:rFonts w:cs="Arial"/>
          <w:bCs/>
          <w:spacing w:val="0"/>
          <w:sz w:val="22"/>
          <w:szCs w:val="22"/>
          <w:lang w:val="es-ES_tradnl" w:eastAsia="es-ES_tradnl"/>
        </w:rPr>
        <w:t>lo que se comunicará</w:t>
      </w:r>
      <w:r w:rsidRPr="005B0EB3">
        <w:rPr>
          <w:rFonts w:cs="Arial"/>
          <w:bCs/>
          <w:spacing w:val="0"/>
          <w:sz w:val="22"/>
          <w:szCs w:val="22"/>
          <w:lang w:val="es-ES_tradnl" w:eastAsia="es-ES_tradnl"/>
        </w:rPr>
        <w:t xml:space="preserve"> directamente al licitador, y </w:t>
      </w:r>
      <w:r>
        <w:rPr>
          <w:rFonts w:cs="Arial"/>
          <w:bCs/>
          <w:spacing w:val="0"/>
          <w:sz w:val="22"/>
          <w:szCs w:val="22"/>
          <w:lang w:val="es-ES_tradnl" w:eastAsia="es-ES_tradnl"/>
        </w:rPr>
        <w:t xml:space="preserve">será también </w:t>
      </w:r>
      <w:r w:rsidRPr="005B0EB3">
        <w:rPr>
          <w:rFonts w:cs="Arial"/>
          <w:bCs/>
          <w:spacing w:val="0"/>
          <w:sz w:val="22"/>
          <w:szCs w:val="22"/>
          <w:lang w:val="es-ES_tradnl" w:eastAsia="es-ES_tradnl"/>
        </w:rPr>
        <w:t>anunci</w:t>
      </w:r>
      <w:r>
        <w:rPr>
          <w:rFonts w:cs="Arial"/>
          <w:bCs/>
          <w:spacing w:val="0"/>
          <w:sz w:val="22"/>
          <w:szCs w:val="22"/>
          <w:lang w:val="es-ES_tradnl" w:eastAsia="es-ES_tradnl"/>
        </w:rPr>
        <w:t>ado</w:t>
      </w:r>
      <w:r w:rsidRPr="005B0EB3">
        <w:rPr>
          <w:rFonts w:cs="Arial"/>
          <w:bCs/>
          <w:spacing w:val="0"/>
          <w:sz w:val="22"/>
          <w:szCs w:val="22"/>
          <w:lang w:val="es-ES_tradnl" w:eastAsia="es-ES_tradnl"/>
        </w:rPr>
        <w:t xml:space="preserve"> en el perfil de contratante del Ayuntamiento.</w:t>
      </w:r>
    </w:p>
    <w:p w14:paraId="2762D239" w14:textId="77777777" w:rsidR="00811D4E" w:rsidRPr="00937954" w:rsidRDefault="00811D4E" w:rsidP="00811D4E">
      <w:pPr>
        <w:suppressAutoHyphens/>
        <w:spacing w:line="360" w:lineRule="auto"/>
        <w:ind w:left="709"/>
        <w:rPr>
          <w:rFonts w:cs="Arial"/>
          <w:bCs/>
          <w:spacing w:val="0"/>
          <w:sz w:val="22"/>
          <w:szCs w:val="22"/>
          <w:lang w:val="es-ES_tradnl" w:eastAsia="es-ES_tradnl"/>
        </w:rPr>
      </w:pPr>
    </w:p>
    <w:p w14:paraId="1527AB2D" w14:textId="77777777" w:rsidR="00811D4E" w:rsidRPr="00645120" w:rsidRDefault="00811D4E" w:rsidP="00811D4E">
      <w:pPr>
        <w:spacing w:line="360" w:lineRule="auto"/>
        <w:ind w:left="284"/>
        <w:rPr>
          <w:rFonts w:cs="Arial"/>
          <w:b/>
          <w:bCs/>
          <w:color w:val="7F7F7F" w:themeColor="text1" w:themeTint="80"/>
          <w:spacing w:val="0"/>
          <w:sz w:val="22"/>
          <w:szCs w:val="22"/>
          <w:lang w:val="es-ES_tradnl" w:eastAsia="es-ES_tradnl"/>
        </w:rPr>
      </w:pPr>
      <w:r w:rsidRPr="00645120">
        <w:rPr>
          <w:rFonts w:cs="Arial"/>
          <w:b/>
          <w:bCs/>
          <w:color w:val="7F7F7F" w:themeColor="text1" w:themeTint="80"/>
          <w:spacing w:val="0"/>
          <w:sz w:val="22"/>
          <w:szCs w:val="22"/>
          <w:lang w:val="es-ES_tradnl" w:eastAsia="es-ES_tradnl"/>
        </w:rPr>
        <w:t>2º. EN CASO DE INCUMPLIMIENTO DEL REQUERIMIENTO</w:t>
      </w:r>
    </w:p>
    <w:p w14:paraId="2DDEA85A" w14:textId="77777777" w:rsidR="00811D4E" w:rsidRDefault="00811D4E" w:rsidP="00811D4E">
      <w:pPr>
        <w:suppressAutoHyphens/>
        <w:spacing w:line="360" w:lineRule="auto"/>
        <w:ind w:left="1843"/>
        <w:rPr>
          <w:rFonts w:cs="Arial"/>
          <w:bCs/>
          <w:spacing w:val="0"/>
          <w:sz w:val="22"/>
          <w:szCs w:val="22"/>
          <w:lang w:val="es-ES_tradnl" w:eastAsia="es-ES_tradnl"/>
        </w:rPr>
      </w:pPr>
    </w:p>
    <w:p w14:paraId="51ED57B7" w14:textId="77777777" w:rsidR="00811D4E" w:rsidRPr="00D74E2B" w:rsidRDefault="00811D4E" w:rsidP="00811D4E">
      <w:pPr>
        <w:spacing w:line="360" w:lineRule="auto"/>
        <w:ind w:left="567"/>
        <w:rPr>
          <w:rFonts w:cs="Arial"/>
          <w:b/>
          <w:bCs/>
          <w:spacing w:val="0"/>
          <w:sz w:val="22"/>
          <w:szCs w:val="22"/>
          <w:lang w:val="es-ES_tradnl" w:eastAsia="es-ES_tradnl"/>
        </w:rPr>
      </w:pPr>
      <w:r w:rsidRPr="00D74E2B">
        <w:rPr>
          <w:rFonts w:cs="Arial"/>
          <w:bCs/>
          <w:spacing w:val="0"/>
          <w:sz w:val="22"/>
          <w:szCs w:val="22"/>
          <w:lang w:val="es-ES_tradnl" w:eastAsia="es-ES_tradnl"/>
        </w:rPr>
        <w:t>En caso de que en el plazo otorgado al efecto el candidato propuesto como adjudicatario no presente la garantía definitiva ni el resto de documentos, se efectuará propuesta de adjudicación a favor del siguiente candidato en puntuación</w:t>
      </w:r>
      <w:r w:rsidRPr="000E6319">
        <w:rPr>
          <w:rFonts w:cs="Arial"/>
          <w:bCs/>
          <w:spacing w:val="0"/>
          <w:sz w:val="22"/>
          <w:szCs w:val="22"/>
          <w:lang w:val="es-ES_tradnl" w:eastAsia="es-ES_tradnl"/>
        </w:rPr>
        <w:t xml:space="preserve"> </w:t>
      </w:r>
      <w:r>
        <w:rPr>
          <w:rFonts w:cs="Arial"/>
          <w:bCs/>
          <w:spacing w:val="0"/>
          <w:sz w:val="22"/>
          <w:szCs w:val="22"/>
          <w:lang w:val="es-ES_tradnl" w:eastAsia="es-ES_tradnl"/>
        </w:rPr>
        <w:t>al que se le otorgará</w:t>
      </w:r>
      <w:r w:rsidRPr="00BF5C05">
        <w:rPr>
          <w:rFonts w:cs="Arial"/>
          <w:bCs/>
          <w:spacing w:val="0"/>
          <w:sz w:val="22"/>
          <w:szCs w:val="22"/>
          <w:lang w:val="es-ES_tradnl" w:eastAsia="es-ES_tradnl"/>
        </w:rPr>
        <w:t xml:space="preserve"> el correspondiente plazo para constituir la citada garantía definitiva.</w:t>
      </w:r>
    </w:p>
    <w:p w14:paraId="194AEB36" w14:textId="77777777" w:rsidR="00811D4E" w:rsidRPr="00937954" w:rsidRDefault="00811D4E" w:rsidP="00811D4E">
      <w:pPr>
        <w:pStyle w:val="Encabezado"/>
        <w:tabs>
          <w:tab w:val="clear" w:pos="4320"/>
          <w:tab w:val="clear" w:pos="8640"/>
        </w:tabs>
        <w:spacing w:line="360" w:lineRule="auto"/>
        <w:ind w:left="284"/>
        <w:rPr>
          <w:rFonts w:cs="Arial"/>
          <w:b/>
          <w:bCs/>
          <w:spacing w:val="0"/>
          <w:sz w:val="24"/>
          <w:szCs w:val="22"/>
          <w:lang w:val="es-ES_tradnl" w:eastAsia="es-ES_tradnl"/>
        </w:rPr>
      </w:pPr>
    </w:p>
    <w:p w14:paraId="6A2E4763" w14:textId="77777777" w:rsidR="00811D4E" w:rsidRPr="00E63B0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E63B0A">
        <w:rPr>
          <w:rFonts w:cs="Arial"/>
          <w:b/>
          <w:bCs/>
          <w:color w:val="0070C0"/>
          <w:spacing w:val="0"/>
          <w:sz w:val="24"/>
          <w:szCs w:val="22"/>
          <w:lang w:val="es-ES_tradnl" w:eastAsia="es-ES_tradnl"/>
        </w:rPr>
        <w:t>18. ADJUDICACIÓN Y FORMALIZACIÓN</w:t>
      </w:r>
    </w:p>
    <w:p w14:paraId="0C7599D4" w14:textId="77777777" w:rsidR="00811D4E" w:rsidRPr="00D61A0D" w:rsidRDefault="00811D4E" w:rsidP="00811D4E">
      <w:pPr>
        <w:pStyle w:val="Encabezado"/>
        <w:tabs>
          <w:tab w:val="clear" w:pos="4320"/>
          <w:tab w:val="clear" w:pos="8640"/>
        </w:tabs>
        <w:spacing w:line="360" w:lineRule="auto"/>
        <w:ind w:left="284"/>
        <w:rPr>
          <w:rFonts w:cs="Arial"/>
          <w:b/>
          <w:bCs/>
          <w:spacing w:val="0"/>
          <w:sz w:val="24"/>
          <w:szCs w:val="22"/>
          <w:lang w:val="es-ES_tradnl" w:eastAsia="es-ES_tradnl"/>
        </w:rPr>
      </w:pPr>
    </w:p>
    <w:p w14:paraId="169B0CF8" w14:textId="77777777" w:rsidR="00811D4E"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D74E2B">
        <w:rPr>
          <w:rFonts w:cs="Arial"/>
          <w:bCs/>
          <w:spacing w:val="0"/>
          <w:sz w:val="22"/>
          <w:szCs w:val="22"/>
          <w:lang w:val="es-ES_tradnl" w:eastAsia="es-ES_tradnl"/>
        </w:rPr>
        <w:t xml:space="preserve">Previa fiscalización del compromiso del gasto por la Intervención en un plazo no superior a 5 días naturales, tal como señala el artículo 159.4, el </w:t>
      </w:r>
      <w:r>
        <w:rPr>
          <w:rFonts w:cs="Arial"/>
          <w:bCs/>
          <w:spacing w:val="0"/>
          <w:sz w:val="22"/>
          <w:szCs w:val="22"/>
          <w:lang w:val="es-ES_tradnl" w:eastAsia="es-ES_tradnl"/>
        </w:rPr>
        <w:t>Órgano de Contratación</w:t>
      </w:r>
      <w:r w:rsidRPr="00D74E2B">
        <w:rPr>
          <w:rFonts w:cs="Arial"/>
          <w:bCs/>
          <w:spacing w:val="0"/>
          <w:sz w:val="22"/>
          <w:szCs w:val="22"/>
          <w:lang w:val="es-ES_tradnl" w:eastAsia="es-ES_tradnl"/>
        </w:rPr>
        <w:t xml:space="preserve"> acordará la adjudicación del contrato, dentro de los cinco días hábiles siguientes a la recepción de la documentación requerida al primer clasificado, en aplicación de lo preceptuado por el artículo 150.3 de la LCSP.</w:t>
      </w:r>
    </w:p>
    <w:p w14:paraId="554D4D59" w14:textId="77777777" w:rsidR="00811D4E" w:rsidRPr="00D61A0D" w:rsidRDefault="00811D4E" w:rsidP="00811D4E">
      <w:pPr>
        <w:tabs>
          <w:tab w:val="center" w:pos="4320"/>
          <w:tab w:val="right" w:pos="8640"/>
        </w:tabs>
        <w:spacing w:line="360" w:lineRule="auto"/>
        <w:ind w:left="284"/>
        <w:rPr>
          <w:rFonts w:cs="Arial"/>
          <w:bCs/>
          <w:spacing w:val="0"/>
          <w:sz w:val="22"/>
          <w:szCs w:val="22"/>
          <w:lang w:val="es-ES_tradnl" w:eastAsia="es-ES_tradnl"/>
        </w:rPr>
      </w:pPr>
      <w:r>
        <w:rPr>
          <w:rFonts w:cs="Arial"/>
          <w:bCs/>
          <w:spacing w:val="0"/>
          <w:sz w:val="22"/>
          <w:szCs w:val="22"/>
          <w:lang w:val="es-ES_tradnl" w:eastAsia="es-ES_tradnl"/>
        </w:rPr>
        <w:br w:type="page"/>
      </w:r>
      <w:r w:rsidRPr="00D61A0D">
        <w:rPr>
          <w:rFonts w:cs="Arial"/>
          <w:bCs/>
          <w:spacing w:val="0"/>
          <w:sz w:val="22"/>
          <w:szCs w:val="22"/>
          <w:lang w:val="es-ES_tradnl" w:eastAsia="es-ES_tradnl"/>
        </w:rPr>
        <w:t>La adjudicación se</w:t>
      </w:r>
      <w:r>
        <w:rPr>
          <w:rFonts w:cs="Arial"/>
          <w:bCs/>
          <w:spacing w:val="0"/>
          <w:sz w:val="22"/>
          <w:szCs w:val="22"/>
          <w:lang w:val="es-ES_tradnl" w:eastAsia="es-ES_tradnl"/>
        </w:rPr>
        <w:t xml:space="preserve">rá notificada </w:t>
      </w:r>
      <w:r w:rsidRPr="00D61A0D">
        <w:rPr>
          <w:rFonts w:cs="Arial"/>
          <w:bCs/>
          <w:spacing w:val="0"/>
          <w:sz w:val="22"/>
          <w:szCs w:val="22"/>
          <w:lang w:val="es-ES_tradnl" w:eastAsia="es-ES_tradnl"/>
        </w:rPr>
        <w:t xml:space="preserve">a todos los licitadores y </w:t>
      </w:r>
      <w:r>
        <w:rPr>
          <w:rFonts w:cs="Arial"/>
          <w:bCs/>
          <w:spacing w:val="0"/>
          <w:sz w:val="22"/>
          <w:szCs w:val="22"/>
          <w:lang w:val="es-ES_tradnl" w:eastAsia="es-ES_tradnl"/>
        </w:rPr>
        <w:t xml:space="preserve">se </w:t>
      </w:r>
      <w:r w:rsidRPr="00D61A0D">
        <w:rPr>
          <w:rFonts w:cs="Arial"/>
          <w:bCs/>
          <w:spacing w:val="0"/>
          <w:sz w:val="22"/>
          <w:szCs w:val="22"/>
          <w:lang w:val="es-ES_tradnl" w:eastAsia="es-ES_tradnl"/>
        </w:rPr>
        <w:t>public</w:t>
      </w:r>
      <w:r>
        <w:rPr>
          <w:rFonts w:cs="Arial"/>
          <w:bCs/>
          <w:spacing w:val="0"/>
          <w:sz w:val="22"/>
          <w:szCs w:val="22"/>
          <w:lang w:val="es-ES_tradnl" w:eastAsia="es-ES_tradnl"/>
        </w:rPr>
        <w:t xml:space="preserve">ará </w:t>
      </w:r>
      <w:r w:rsidRPr="00D61A0D">
        <w:rPr>
          <w:rFonts w:cs="Arial"/>
          <w:bCs/>
          <w:spacing w:val="0"/>
          <w:sz w:val="22"/>
          <w:szCs w:val="22"/>
          <w:lang w:val="es-ES_tradnl" w:eastAsia="es-ES_tradnl"/>
        </w:rPr>
        <w:t>en el perfil de contratante de esta Institución.</w:t>
      </w:r>
    </w:p>
    <w:p w14:paraId="119D4592" w14:textId="77777777" w:rsidR="00811D4E" w:rsidRPr="00D61A0D" w:rsidRDefault="00811D4E" w:rsidP="00811D4E">
      <w:pPr>
        <w:pStyle w:val="Encabezado"/>
        <w:tabs>
          <w:tab w:val="clear" w:pos="4320"/>
          <w:tab w:val="clear" w:pos="8640"/>
        </w:tabs>
        <w:spacing w:line="360" w:lineRule="auto"/>
        <w:ind w:left="284"/>
        <w:rPr>
          <w:b/>
          <w:i/>
          <w:spacing w:val="-2"/>
          <w:sz w:val="22"/>
          <w:lang w:val="es-ES_tradnl"/>
        </w:rPr>
      </w:pPr>
    </w:p>
    <w:p w14:paraId="5982BDA4" w14:textId="77777777" w:rsidR="00811D4E" w:rsidRPr="00D61A0D" w:rsidRDefault="00811D4E" w:rsidP="00811D4E">
      <w:pPr>
        <w:pStyle w:val="Encabezado"/>
        <w:spacing w:line="360" w:lineRule="auto"/>
        <w:ind w:left="284"/>
        <w:rPr>
          <w:sz w:val="22"/>
          <w:szCs w:val="22"/>
        </w:rPr>
      </w:pPr>
      <w:r w:rsidRPr="00D61A0D">
        <w:rPr>
          <w:rFonts w:cs="Arial"/>
          <w:bCs/>
          <w:spacing w:val="0"/>
          <w:sz w:val="22"/>
          <w:szCs w:val="22"/>
          <w:lang w:eastAsia="es-ES_tradnl"/>
        </w:rPr>
        <w:t xml:space="preserve">El contrato se perfeccionará mediante su formalización en documento administrativo que se ajuste con exactitud a las condiciones de la licitación, </w:t>
      </w:r>
      <w:r>
        <w:rPr>
          <w:sz w:val="22"/>
          <w:szCs w:val="22"/>
          <w:lang w:val="es-ES"/>
        </w:rPr>
        <w:t>y dicho documento constituirá</w:t>
      </w:r>
      <w:r w:rsidRPr="00D61A0D">
        <w:rPr>
          <w:sz w:val="22"/>
          <w:szCs w:val="22"/>
        </w:rPr>
        <w:t xml:space="preserve"> título suficiente para acceder a cualquier registro público. No obstante, el contratista podrá solicitar que el contrato se eleve a escritura pública, </w:t>
      </w:r>
      <w:r>
        <w:rPr>
          <w:sz w:val="22"/>
          <w:szCs w:val="22"/>
          <w:lang w:val="es-ES"/>
        </w:rPr>
        <w:t>en cuyo caso correrán</w:t>
      </w:r>
      <w:r w:rsidRPr="00D61A0D">
        <w:rPr>
          <w:sz w:val="22"/>
          <w:szCs w:val="22"/>
        </w:rPr>
        <w:t xml:space="preserve"> de su cargo los correspondientes </w:t>
      </w:r>
      <w:r>
        <w:rPr>
          <w:sz w:val="22"/>
          <w:szCs w:val="22"/>
        </w:rPr>
        <w:t>gastos.</w:t>
      </w:r>
    </w:p>
    <w:p w14:paraId="07B220FC" w14:textId="77777777" w:rsidR="00811D4E" w:rsidRPr="00937954" w:rsidRDefault="00811D4E" w:rsidP="00811D4E">
      <w:pPr>
        <w:pStyle w:val="Encabezado"/>
        <w:tabs>
          <w:tab w:val="clear" w:pos="4320"/>
          <w:tab w:val="clear" w:pos="8640"/>
        </w:tabs>
        <w:spacing w:line="360" w:lineRule="auto"/>
        <w:ind w:left="284"/>
        <w:rPr>
          <w:b/>
          <w:i/>
          <w:spacing w:val="-2"/>
          <w:sz w:val="22"/>
          <w:lang w:val="es-ES_tradnl"/>
        </w:rPr>
      </w:pPr>
    </w:p>
    <w:p w14:paraId="57A8264F" w14:textId="77777777" w:rsidR="00811D4E"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En el plazo que se señale en la notificación de la adjudicación, que no podrá exceder de 15 días hábiles, el adjudicatario deberá </w:t>
      </w:r>
      <w:r>
        <w:rPr>
          <w:rFonts w:cs="Arial"/>
          <w:bCs/>
          <w:spacing w:val="0"/>
          <w:sz w:val="22"/>
          <w:szCs w:val="22"/>
          <w:lang w:val="es-ES_tradnl" w:eastAsia="es-ES_tradnl"/>
        </w:rPr>
        <w:t>c</w:t>
      </w:r>
      <w:r w:rsidRPr="00D61A0D">
        <w:rPr>
          <w:rFonts w:cs="Arial"/>
          <w:bCs/>
          <w:spacing w:val="0"/>
          <w:sz w:val="22"/>
          <w:szCs w:val="22"/>
          <w:lang w:val="es-ES_tradnl" w:eastAsia="es-ES_tradnl"/>
        </w:rPr>
        <w:t>omparecer en esta Administración para formalizar el contrato en documento administrativo.</w:t>
      </w:r>
    </w:p>
    <w:p w14:paraId="68D27878" w14:textId="77777777" w:rsidR="00811D4E" w:rsidRPr="00937954" w:rsidRDefault="00811D4E" w:rsidP="00811D4E">
      <w:pPr>
        <w:pStyle w:val="Encabezado"/>
        <w:tabs>
          <w:tab w:val="clear" w:pos="4320"/>
          <w:tab w:val="clear" w:pos="8640"/>
        </w:tabs>
        <w:spacing w:line="360" w:lineRule="auto"/>
        <w:ind w:left="284"/>
        <w:rPr>
          <w:b/>
          <w:i/>
          <w:spacing w:val="-2"/>
          <w:sz w:val="22"/>
          <w:lang w:val="es-ES_tradnl"/>
        </w:rPr>
      </w:pPr>
    </w:p>
    <w:p w14:paraId="6D647047" w14:textId="77777777" w:rsidR="00811D4E" w:rsidRPr="00E63B0A" w:rsidRDefault="00811D4E" w:rsidP="00E63B0A">
      <w:pPr>
        <w:pStyle w:val="Encabezado"/>
        <w:tabs>
          <w:tab w:val="clear" w:pos="4320"/>
          <w:tab w:val="clear" w:pos="8640"/>
        </w:tabs>
        <w:spacing w:line="360" w:lineRule="auto"/>
        <w:ind w:left="482" w:hanging="482"/>
        <w:rPr>
          <w:rFonts w:cs="Arial"/>
          <w:b/>
          <w:bCs/>
          <w:color w:val="0070C0"/>
          <w:spacing w:val="0"/>
          <w:sz w:val="24"/>
          <w:szCs w:val="24"/>
          <w:lang w:val="es-ES_tradnl" w:eastAsia="es-ES_tradnl"/>
        </w:rPr>
      </w:pPr>
      <w:r w:rsidRPr="00E63B0A">
        <w:rPr>
          <w:rFonts w:cs="Arial"/>
          <w:b/>
          <w:bCs/>
          <w:color w:val="0070C0"/>
          <w:spacing w:val="0"/>
          <w:sz w:val="24"/>
          <w:szCs w:val="24"/>
          <w:lang w:val="es-ES_tradnl" w:eastAsia="es-ES_tradnl"/>
        </w:rPr>
        <w:t>19. DECISIÓN DE NO CELEBRAR EL CONTRATO Y DESISTIMIENTO DEL PROCEDIMIENTO</w:t>
      </w:r>
    </w:p>
    <w:p w14:paraId="41344815" w14:textId="77777777" w:rsidR="00811D4E" w:rsidRPr="00D74E2B" w:rsidRDefault="00811D4E" w:rsidP="00811D4E">
      <w:pPr>
        <w:pStyle w:val="Encabezado"/>
        <w:spacing w:line="360" w:lineRule="auto"/>
        <w:rPr>
          <w:rFonts w:cs="Arial"/>
          <w:bCs/>
          <w:spacing w:val="0"/>
          <w:sz w:val="22"/>
          <w:szCs w:val="22"/>
          <w:lang w:val="es-ES" w:eastAsia="es-ES_tradnl"/>
        </w:rPr>
      </w:pPr>
    </w:p>
    <w:p w14:paraId="0DBE23E0" w14:textId="77777777" w:rsidR="00811D4E" w:rsidRPr="00D74E2B" w:rsidRDefault="00811D4E" w:rsidP="00811D4E">
      <w:pPr>
        <w:pStyle w:val="Encabezado"/>
        <w:spacing w:line="360" w:lineRule="auto"/>
        <w:ind w:left="284"/>
        <w:rPr>
          <w:rFonts w:cs="Arial"/>
          <w:bCs/>
          <w:spacing w:val="0"/>
          <w:sz w:val="22"/>
          <w:szCs w:val="22"/>
          <w:lang w:val="es-ES" w:eastAsia="es-ES_tradnl"/>
        </w:rPr>
      </w:pPr>
      <w:r w:rsidRPr="00D74E2B">
        <w:rPr>
          <w:rFonts w:cs="Arial"/>
          <w:bCs/>
          <w:spacing w:val="0"/>
          <w:sz w:val="22"/>
          <w:szCs w:val="22"/>
          <w:lang w:val="es-ES" w:eastAsia="es-ES_tradnl"/>
        </w:rPr>
        <w:t xml:space="preserve">De acuerdo con lo previsto en el artículo 152 de la LCSP, el </w:t>
      </w:r>
      <w:r>
        <w:rPr>
          <w:rFonts w:cs="Arial"/>
          <w:bCs/>
          <w:spacing w:val="0"/>
          <w:sz w:val="22"/>
          <w:szCs w:val="22"/>
          <w:lang w:val="es-ES" w:eastAsia="es-ES_tradnl"/>
        </w:rPr>
        <w:t>Órgano de Contratación</w:t>
      </w:r>
      <w:r w:rsidRPr="00D74E2B">
        <w:rPr>
          <w:rFonts w:cs="Arial"/>
          <w:bCs/>
          <w:spacing w:val="0"/>
          <w:sz w:val="22"/>
          <w:szCs w:val="22"/>
          <w:lang w:val="es-ES" w:eastAsia="es-ES_tradnl"/>
        </w:rPr>
        <w:t xml:space="preserve">, por razones de interés público debidamente justificadas, podrá adoptar la decisión de no adjudicar o celebrar el contrato. </w:t>
      </w:r>
      <w:r>
        <w:rPr>
          <w:rFonts w:cs="Arial"/>
          <w:bCs/>
          <w:spacing w:val="0"/>
          <w:sz w:val="22"/>
          <w:szCs w:val="22"/>
          <w:lang w:val="es-ES" w:eastAsia="es-ES_tradnl"/>
        </w:rPr>
        <w:t>También podrá desistir del procedimiento cuando</w:t>
      </w:r>
      <w:r w:rsidRPr="00D74E2B">
        <w:rPr>
          <w:rFonts w:cs="Arial"/>
          <w:bCs/>
          <w:spacing w:val="0"/>
          <w:sz w:val="22"/>
          <w:szCs w:val="22"/>
          <w:lang w:val="es-ES" w:eastAsia="es-ES_tradnl"/>
        </w:rPr>
        <w:t xml:space="preserve"> aprecie una infracción no subsanable de las normas de preparación del contrato o de las normas reguladoras del procedimiento de adjudicación. Tanto la decisión de no celebrar el contrato como el desistimiento del procedimiento deberán llevarse a cabo antes de la formalización del contrato, y de acuerdo con los requisitos establecidos en el referido </w:t>
      </w:r>
      <w:r>
        <w:rPr>
          <w:rFonts w:cs="Arial"/>
          <w:bCs/>
          <w:spacing w:val="0"/>
          <w:sz w:val="22"/>
          <w:szCs w:val="22"/>
          <w:lang w:val="es-ES" w:eastAsia="es-ES_tradnl"/>
        </w:rPr>
        <w:t>artículo.</w:t>
      </w:r>
    </w:p>
    <w:p w14:paraId="5272FE79" w14:textId="77777777" w:rsidR="00811D4E" w:rsidRPr="00E63B0A" w:rsidRDefault="00811D4E" w:rsidP="00811D4E">
      <w:pPr>
        <w:suppressAutoHyphens/>
        <w:spacing w:line="360" w:lineRule="auto"/>
        <w:ind w:left="195"/>
        <w:jc w:val="center"/>
        <w:outlineLvl w:val="0"/>
        <w:rPr>
          <w:rFonts w:cs="Arial"/>
          <w:b/>
          <w:bCs/>
          <w:color w:val="767171" w:themeColor="background2" w:themeShade="80"/>
          <w:spacing w:val="0"/>
          <w:sz w:val="28"/>
          <w:szCs w:val="28"/>
          <w:lang w:val="es-ES_tradnl" w:eastAsia="es-ES_tradnl"/>
        </w:rPr>
      </w:pPr>
      <w:r w:rsidRPr="00E63B0A">
        <w:rPr>
          <w:rFonts w:cs="Arial"/>
          <w:bCs/>
          <w:color w:val="767171" w:themeColor="background2" w:themeShade="80"/>
          <w:spacing w:val="0"/>
          <w:sz w:val="28"/>
          <w:szCs w:val="28"/>
          <w:lang w:eastAsia="es-ES_tradnl"/>
        </w:rPr>
        <w:br w:type="page"/>
      </w:r>
      <w:r w:rsidRPr="00E63B0A">
        <w:rPr>
          <w:rFonts w:cs="Arial"/>
          <w:b/>
          <w:bCs/>
          <w:color w:val="767171" w:themeColor="background2" w:themeShade="80"/>
          <w:spacing w:val="0"/>
          <w:sz w:val="28"/>
          <w:szCs w:val="28"/>
          <w:lang w:val="es-ES_tradnl" w:eastAsia="es-ES_tradnl"/>
        </w:rPr>
        <w:t>III. EJECUCIÓN DEL CONTRATO</w:t>
      </w:r>
    </w:p>
    <w:p w14:paraId="20994758" w14:textId="77777777" w:rsidR="00811D4E" w:rsidRPr="00D74E2B" w:rsidRDefault="00811D4E" w:rsidP="00811D4E">
      <w:pPr>
        <w:suppressAutoHyphens/>
        <w:spacing w:line="360" w:lineRule="auto"/>
        <w:ind w:left="195"/>
        <w:rPr>
          <w:rFonts w:cs="Arial"/>
          <w:b/>
          <w:bCs/>
          <w:spacing w:val="0"/>
          <w:sz w:val="24"/>
          <w:szCs w:val="22"/>
          <w:lang w:val="es-ES_tradnl" w:eastAsia="es-ES_tradnl"/>
        </w:rPr>
      </w:pPr>
    </w:p>
    <w:p w14:paraId="3352B736" w14:textId="77777777" w:rsidR="00811D4E" w:rsidRPr="00E63B0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E63B0A">
        <w:rPr>
          <w:rFonts w:cs="Arial"/>
          <w:b/>
          <w:bCs/>
          <w:color w:val="0070C0"/>
          <w:spacing w:val="0"/>
          <w:sz w:val="24"/>
          <w:szCs w:val="22"/>
          <w:lang w:val="es-ES_tradnl" w:eastAsia="es-ES_tradnl"/>
        </w:rPr>
        <w:t>20. RÉGIMEN GENERAL DE LA EJECUCIÓN DEL CONTRATO</w:t>
      </w:r>
    </w:p>
    <w:p w14:paraId="074B6DF5"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73C61396" w14:textId="77777777" w:rsidR="00811D4E" w:rsidRPr="001C61DC" w:rsidRDefault="00811D4E" w:rsidP="00811D4E">
      <w:pPr>
        <w:pStyle w:val="Encabezado"/>
        <w:spacing w:line="360" w:lineRule="auto"/>
        <w:ind w:left="142"/>
        <w:rPr>
          <w:rFonts w:cs="Arial"/>
          <w:bCs/>
          <w:spacing w:val="0"/>
          <w:sz w:val="22"/>
          <w:szCs w:val="22"/>
          <w:lang w:val="es-ES_tradnl" w:eastAsia="es-ES_tradnl"/>
        </w:rPr>
      </w:pPr>
      <w:r w:rsidRPr="001C61DC">
        <w:rPr>
          <w:rFonts w:cs="Arial"/>
          <w:bCs/>
          <w:spacing w:val="0"/>
          <w:sz w:val="22"/>
          <w:szCs w:val="22"/>
          <w:lang w:val="es-ES_tradnl" w:eastAsia="es-ES_tradnl"/>
        </w:rPr>
        <w:tab/>
        <w:t>El contrato se ejecutará</w:t>
      </w:r>
      <w:r>
        <w:rPr>
          <w:rFonts w:cs="Arial"/>
          <w:bCs/>
          <w:spacing w:val="0"/>
          <w:sz w:val="22"/>
          <w:szCs w:val="22"/>
          <w:lang w:val="es-ES_tradnl" w:eastAsia="es-ES_tradnl"/>
        </w:rPr>
        <w:t xml:space="preserve"> a riesgo y ventura del contratista;</w:t>
      </w:r>
      <w:r w:rsidRPr="001C61DC">
        <w:rPr>
          <w:rFonts w:cs="Arial"/>
          <w:bCs/>
          <w:spacing w:val="0"/>
          <w:sz w:val="22"/>
          <w:szCs w:val="22"/>
          <w:lang w:val="es-ES_tradnl" w:eastAsia="es-ES_tradnl"/>
        </w:rPr>
        <w:t xml:space="preserve"> con sujeción a las cláusulas contenidas en el presente pliego y, en su caso, a las especificaciones </w:t>
      </w:r>
      <w:r>
        <w:rPr>
          <w:rFonts w:cs="Arial"/>
          <w:bCs/>
          <w:spacing w:val="0"/>
          <w:sz w:val="22"/>
          <w:szCs w:val="22"/>
          <w:lang w:val="es-ES_tradnl" w:eastAsia="es-ES_tradnl"/>
        </w:rPr>
        <w:t>técnicas unidas al expediente; y</w:t>
      </w:r>
      <w:r w:rsidRPr="001C61DC">
        <w:rPr>
          <w:rFonts w:cs="Arial"/>
          <w:bCs/>
          <w:spacing w:val="0"/>
          <w:sz w:val="22"/>
          <w:szCs w:val="22"/>
          <w:lang w:val="es-ES_tradnl" w:eastAsia="es-ES_tradnl"/>
        </w:rPr>
        <w:t xml:space="preserve"> bajo la dirección, inspección y control de la Administración, quien ejercerá estas facultades tanto por escrito como verbalmente.</w:t>
      </w:r>
    </w:p>
    <w:p w14:paraId="10EA5B8E" w14:textId="77777777" w:rsidR="00811D4E" w:rsidRPr="001C61DC" w:rsidRDefault="00811D4E" w:rsidP="00811D4E">
      <w:pPr>
        <w:pStyle w:val="Encabezado"/>
        <w:spacing w:line="360" w:lineRule="auto"/>
        <w:ind w:left="142"/>
        <w:rPr>
          <w:rFonts w:cs="Arial"/>
          <w:bCs/>
          <w:spacing w:val="0"/>
          <w:sz w:val="22"/>
          <w:szCs w:val="22"/>
          <w:lang w:val="es-ES_tradnl" w:eastAsia="es-ES_tradnl"/>
        </w:rPr>
      </w:pPr>
    </w:p>
    <w:p w14:paraId="09C70605" w14:textId="77777777" w:rsidR="00811D4E" w:rsidRPr="001C61DC" w:rsidRDefault="00811D4E" w:rsidP="00811D4E">
      <w:pPr>
        <w:pStyle w:val="Encabezado"/>
        <w:spacing w:line="360" w:lineRule="auto"/>
        <w:ind w:left="142"/>
        <w:rPr>
          <w:rFonts w:cs="Arial"/>
          <w:bCs/>
          <w:spacing w:val="0"/>
          <w:sz w:val="22"/>
          <w:szCs w:val="22"/>
          <w:lang w:val="es-ES_tradnl" w:eastAsia="es-ES_tradnl"/>
        </w:rPr>
      </w:pPr>
      <w:r w:rsidRPr="001C61DC">
        <w:rPr>
          <w:rFonts w:cs="Arial"/>
          <w:bCs/>
          <w:spacing w:val="0"/>
          <w:sz w:val="22"/>
          <w:szCs w:val="22"/>
          <w:lang w:val="es-ES_tradnl" w:eastAsia="es-ES_tradnl"/>
        </w:rPr>
        <w:tab/>
        <w:t xml:space="preserve">Cuando por actos u omisiones imputables al contratista o a personas de él dependientes se comprometa la buena marcha del contrato, la Administración podrá exigir la adopción de las medidas que estime necesarias para conseguir o restablecer el buen orden en </w:t>
      </w:r>
      <w:r>
        <w:rPr>
          <w:spacing w:val="-2"/>
          <w:sz w:val="22"/>
          <w:lang w:val="es-ES_tradnl"/>
        </w:rPr>
        <w:t>su</w:t>
      </w:r>
      <w:r w:rsidRPr="002C414E">
        <w:rPr>
          <w:spacing w:val="-2"/>
          <w:sz w:val="22"/>
          <w:lang w:val="es-ES_tradnl"/>
        </w:rPr>
        <w:t xml:space="preserve"> ejecución</w:t>
      </w:r>
      <w:r>
        <w:rPr>
          <w:spacing w:val="-2"/>
          <w:sz w:val="22"/>
          <w:lang w:val="es-ES_tradnl"/>
        </w:rPr>
        <w:t>.</w:t>
      </w:r>
    </w:p>
    <w:p w14:paraId="333EA078" w14:textId="77777777" w:rsidR="00811D4E" w:rsidRPr="00333585" w:rsidRDefault="00811D4E" w:rsidP="00811D4E">
      <w:pPr>
        <w:pStyle w:val="Encabezado"/>
        <w:spacing w:line="360" w:lineRule="auto"/>
        <w:ind w:left="142"/>
        <w:rPr>
          <w:rFonts w:cs="Arial"/>
          <w:b/>
          <w:sz w:val="24"/>
          <w:lang w:val="es-ES_tradnl"/>
        </w:rPr>
      </w:pPr>
    </w:p>
    <w:p w14:paraId="049EED58" w14:textId="77777777" w:rsidR="00811D4E" w:rsidRPr="00D74E2B" w:rsidRDefault="00811D4E" w:rsidP="00811D4E">
      <w:pPr>
        <w:pStyle w:val="Encabezado"/>
        <w:spacing w:line="360" w:lineRule="auto"/>
        <w:ind w:left="142"/>
        <w:rPr>
          <w:spacing w:val="-2"/>
          <w:sz w:val="22"/>
          <w:lang w:val="es-ES_tradnl"/>
        </w:rPr>
      </w:pPr>
      <w:r w:rsidRPr="00D74E2B">
        <w:rPr>
          <w:spacing w:val="-2"/>
          <w:sz w:val="22"/>
          <w:lang w:val="es-ES_tradnl"/>
        </w:rPr>
        <w:t>De acuerdo con lo previsto en el artículo 202.1 de la LCSP, para la ejecución de este contrato se exigirán las siguientes condiciones especiales de ejecución de carácter social, laboral, ético, medioambiental o de otro tipo:</w:t>
      </w:r>
      <w:r>
        <w:rPr>
          <w:spacing w:val="-2"/>
          <w:sz w:val="22"/>
          <w:lang w:val="es-ES_tradnl"/>
        </w:rPr>
        <w:t xml:space="preserve"> </w:t>
      </w:r>
      <w:r w:rsidRPr="00D74E2B">
        <w:rPr>
          <w:spacing w:val="-2"/>
          <w:sz w:val="22"/>
          <w:lang w:val="es-ES_tradnl"/>
        </w:rPr>
        <w:t>…………………………………………………………………………………………………</w:t>
      </w:r>
    </w:p>
    <w:p w14:paraId="600402F6" w14:textId="77777777" w:rsidR="00811D4E" w:rsidRDefault="00811D4E" w:rsidP="00811D4E">
      <w:pPr>
        <w:pStyle w:val="Encabezado"/>
        <w:spacing w:line="360" w:lineRule="auto"/>
        <w:ind w:left="142"/>
        <w:rPr>
          <w:spacing w:val="-2"/>
          <w:sz w:val="22"/>
          <w:lang w:val="es-ES_tradnl"/>
        </w:rPr>
      </w:pPr>
    </w:p>
    <w:p w14:paraId="14F287D6" w14:textId="77777777" w:rsidR="00811D4E" w:rsidRPr="00D74E2B" w:rsidRDefault="00811D4E" w:rsidP="00811D4E">
      <w:pPr>
        <w:pStyle w:val="Encabezado"/>
        <w:spacing w:line="360" w:lineRule="auto"/>
        <w:ind w:left="142"/>
        <w:rPr>
          <w:spacing w:val="-2"/>
          <w:sz w:val="22"/>
          <w:lang w:val="es-ES_tradnl"/>
        </w:rPr>
      </w:pPr>
      <w:r w:rsidRPr="00D74E2B">
        <w:rPr>
          <w:spacing w:val="-2"/>
          <w:sz w:val="22"/>
          <w:lang w:val="es-ES_tradnl"/>
        </w:rPr>
        <w:t>Las citadas condiciones tienen el carácter de obligación contractual esencial, por lo que, al amparo de lo previsto en el artículo 201 de la LCSP, su incumplimiento podrá ser considerado causa de resolución del contrato a los efectos señalados en el artículo 211.1.f) de la citada Ley.</w:t>
      </w:r>
    </w:p>
    <w:p w14:paraId="3751E8DF" w14:textId="77777777" w:rsidR="00811D4E" w:rsidRPr="00937954" w:rsidRDefault="00811D4E" w:rsidP="00811D4E">
      <w:pPr>
        <w:pStyle w:val="Encabezado"/>
        <w:tabs>
          <w:tab w:val="left" w:pos="708"/>
        </w:tabs>
        <w:spacing w:line="360" w:lineRule="auto"/>
        <w:ind w:left="567"/>
        <w:rPr>
          <w:b/>
          <w:i/>
          <w:spacing w:val="-2"/>
          <w:sz w:val="22"/>
          <w:lang w:val="es-ES_tradnl"/>
        </w:rPr>
      </w:pPr>
    </w:p>
    <w:p w14:paraId="5C5F7B77" w14:textId="77777777" w:rsidR="00811D4E" w:rsidRPr="00D74E2B" w:rsidRDefault="00811D4E" w:rsidP="00811D4E">
      <w:pPr>
        <w:pStyle w:val="Encabezado"/>
        <w:tabs>
          <w:tab w:val="left" w:pos="708"/>
        </w:tabs>
        <w:spacing w:line="360" w:lineRule="auto"/>
        <w:ind w:left="567"/>
        <w:rPr>
          <w:b/>
          <w:i/>
          <w:color w:val="808080"/>
          <w:spacing w:val="-2"/>
          <w:sz w:val="22"/>
          <w:lang w:val="es-ES_tradnl"/>
        </w:rPr>
      </w:pPr>
      <w:r w:rsidRPr="00D74E2B">
        <w:rPr>
          <w:b/>
          <w:i/>
          <w:color w:val="808080"/>
          <w:spacing w:val="-2"/>
          <w:sz w:val="22"/>
          <w:lang w:val="es-ES_tradnl"/>
        </w:rPr>
        <w:t xml:space="preserve">Supuesto o </w:t>
      </w:r>
      <w:proofErr w:type="gramStart"/>
      <w:r w:rsidRPr="00D74E2B">
        <w:rPr>
          <w:b/>
          <w:i/>
          <w:color w:val="808080"/>
          <w:spacing w:val="-2"/>
          <w:sz w:val="22"/>
          <w:lang w:val="es-ES_tradnl"/>
        </w:rPr>
        <w:t>variante.-</w:t>
      </w:r>
      <w:proofErr w:type="gramEnd"/>
      <w:r w:rsidRPr="00D74E2B">
        <w:rPr>
          <w:b/>
          <w:i/>
          <w:color w:val="808080"/>
          <w:spacing w:val="-2"/>
          <w:sz w:val="22"/>
          <w:lang w:val="es-ES_tradnl"/>
        </w:rPr>
        <w:t xml:space="preserve"> Cuando el contrato conlleve prestaciones directas a favor de la ciudadanía, se añadirá lo siguiente:</w:t>
      </w:r>
    </w:p>
    <w:p w14:paraId="561076DF" w14:textId="77777777" w:rsidR="00811D4E" w:rsidRDefault="00811D4E" w:rsidP="00811D4E">
      <w:pPr>
        <w:pStyle w:val="Encabezado"/>
        <w:tabs>
          <w:tab w:val="left" w:pos="708"/>
        </w:tabs>
        <w:spacing w:line="360" w:lineRule="auto"/>
        <w:ind w:left="567"/>
        <w:rPr>
          <w:spacing w:val="-2"/>
          <w:sz w:val="22"/>
          <w:lang w:val="es-ES_tradnl"/>
        </w:rPr>
      </w:pPr>
    </w:p>
    <w:p w14:paraId="50AD1F67" w14:textId="77777777" w:rsidR="00811D4E" w:rsidRPr="00D74E2B" w:rsidRDefault="00811D4E" w:rsidP="00811D4E">
      <w:pPr>
        <w:pStyle w:val="Encabezado"/>
        <w:spacing w:line="360" w:lineRule="auto"/>
        <w:ind w:left="142"/>
        <w:rPr>
          <w:spacing w:val="-2"/>
          <w:sz w:val="22"/>
          <w:lang w:val="es-ES_tradnl"/>
        </w:rPr>
      </w:pPr>
      <w:r w:rsidRPr="00D74E2B">
        <w:rPr>
          <w:spacing w:val="-2"/>
          <w:sz w:val="22"/>
          <w:lang w:val="es-ES_tradnl"/>
        </w:rPr>
        <w:t>El contratista estará sujeto, además, a las siguientes obligaciones:</w:t>
      </w:r>
    </w:p>
    <w:p w14:paraId="1C9A9CD2" w14:textId="77777777" w:rsidR="00811D4E" w:rsidRPr="00D74E2B" w:rsidRDefault="00811D4E" w:rsidP="00811D4E">
      <w:pPr>
        <w:pStyle w:val="Encabezado"/>
        <w:spacing w:line="360" w:lineRule="auto"/>
        <w:ind w:left="142"/>
        <w:rPr>
          <w:spacing w:val="-2"/>
          <w:sz w:val="22"/>
          <w:lang w:val="es-ES_tradnl"/>
        </w:rPr>
      </w:pPr>
    </w:p>
    <w:p w14:paraId="727ED511" w14:textId="77777777" w:rsidR="00811D4E" w:rsidRDefault="00811D4E" w:rsidP="00811D4E">
      <w:pPr>
        <w:pStyle w:val="Encabezado"/>
        <w:numPr>
          <w:ilvl w:val="0"/>
          <w:numId w:val="78"/>
        </w:numPr>
        <w:tabs>
          <w:tab w:val="clear" w:pos="4320"/>
          <w:tab w:val="center" w:pos="851"/>
        </w:tabs>
        <w:spacing w:line="360" w:lineRule="auto"/>
        <w:rPr>
          <w:spacing w:val="-2"/>
          <w:sz w:val="22"/>
          <w:lang w:val="es-ES_tradnl"/>
        </w:rPr>
      </w:pPr>
      <w:r w:rsidRPr="00D74E2B">
        <w:rPr>
          <w:spacing w:val="-2"/>
          <w:sz w:val="22"/>
          <w:lang w:val="es-ES_tradnl"/>
        </w:rPr>
        <w:t>A prestar el servicio con la continuidad convenida y garantizar a los particulares el derecho a utilizarlo en las condiciones que hayan sido establecidas y mediante el abono, en su caso, de la contraprestación económica fijada.</w:t>
      </w:r>
    </w:p>
    <w:p w14:paraId="06C0D089" w14:textId="77777777" w:rsidR="00811D4E" w:rsidRPr="006622F1" w:rsidRDefault="00811D4E" w:rsidP="00811D4E">
      <w:pPr>
        <w:pStyle w:val="Encabezado"/>
        <w:numPr>
          <w:ilvl w:val="0"/>
          <w:numId w:val="78"/>
        </w:numPr>
        <w:tabs>
          <w:tab w:val="clear" w:pos="4320"/>
          <w:tab w:val="center" w:pos="851"/>
        </w:tabs>
        <w:spacing w:line="360" w:lineRule="auto"/>
        <w:rPr>
          <w:spacing w:val="-2"/>
          <w:sz w:val="22"/>
          <w:lang w:val="es-ES_tradnl"/>
        </w:rPr>
      </w:pPr>
      <w:r>
        <w:rPr>
          <w:spacing w:val="-2"/>
          <w:sz w:val="22"/>
          <w:lang w:val="es-ES_tradnl"/>
        </w:rPr>
        <w:br w:type="page"/>
      </w:r>
      <w:r w:rsidRPr="006622F1">
        <w:rPr>
          <w:spacing w:val="-2"/>
          <w:sz w:val="22"/>
          <w:lang w:val="es-ES_tradnl"/>
        </w:rPr>
        <w:t>A cuidar del buen orden del servicio.</w:t>
      </w:r>
    </w:p>
    <w:p w14:paraId="2E0CC5DA" w14:textId="77777777" w:rsidR="00811D4E" w:rsidRPr="00D74E2B" w:rsidRDefault="00811D4E" w:rsidP="00811D4E">
      <w:pPr>
        <w:pStyle w:val="Listavistosa-nfasis11"/>
        <w:rPr>
          <w:spacing w:val="-2"/>
          <w:sz w:val="22"/>
          <w:lang w:val="es-ES_tradnl"/>
        </w:rPr>
      </w:pPr>
    </w:p>
    <w:p w14:paraId="3B0F0ADF" w14:textId="77777777" w:rsidR="00811D4E" w:rsidRPr="00D74E2B" w:rsidRDefault="00811D4E" w:rsidP="00811D4E">
      <w:pPr>
        <w:pStyle w:val="Encabezado"/>
        <w:numPr>
          <w:ilvl w:val="0"/>
          <w:numId w:val="78"/>
        </w:numPr>
        <w:tabs>
          <w:tab w:val="clear" w:pos="4320"/>
          <w:tab w:val="center" w:pos="851"/>
        </w:tabs>
        <w:spacing w:line="360" w:lineRule="auto"/>
        <w:rPr>
          <w:spacing w:val="-2"/>
          <w:sz w:val="22"/>
          <w:lang w:val="es-ES_tradnl"/>
        </w:rPr>
      </w:pPr>
      <w:r w:rsidRPr="00D74E2B">
        <w:rPr>
          <w:spacing w:val="-2"/>
          <w:sz w:val="22"/>
          <w:lang w:val="es-ES_tradnl"/>
        </w:rPr>
        <w:t>A indemnizar los daños que se pudieran causar a terceros como consecuencia de las operaciones que requiera el desarrollo del servicio, con la salvedad de aquellos que sean producidos por causas imputables a la Administración.</w:t>
      </w:r>
    </w:p>
    <w:p w14:paraId="4B20DC36" w14:textId="77777777" w:rsidR="00811D4E" w:rsidRPr="00D74E2B" w:rsidRDefault="00811D4E" w:rsidP="00811D4E">
      <w:pPr>
        <w:pStyle w:val="Listavistosa-nfasis11"/>
        <w:rPr>
          <w:spacing w:val="-2"/>
          <w:sz w:val="22"/>
          <w:lang w:val="es-ES_tradnl"/>
        </w:rPr>
      </w:pPr>
    </w:p>
    <w:p w14:paraId="46ACDD3B" w14:textId="77777777" w:rsidR="00811D4E" w:rsidRPr="00D74E2B" w:rsidRDefault="00811D4E" w:rsidP="00811D4E">
      <w:pPr>
        <w:pStyle w:val="Encabezado"/>
        <w:numPr>
          <w:ilvl w:val="0"/>
          <w:numId w:val="78"/>
        </w:numPr>
        <w:tabs>
          <w:tab w:val="clear" w:pos="4320"/>
          <w:tab w:val="center" w:pos="851"/>
        </w:tabs>
        <w:spacing w:line="360" w:lineRule="auto"/>
        <w:rPr>
          <w:spacing w:val="-2"/>
          <w:sz w:val="22"/>
          <w:lang w:val="es-ES_tradnl"/>
        </w:rPr>
      </w:pPr>
      <w:r w:rsidRPr="00D74E2B">
        <w:rPr>
          <w:spacing w:val="-2"/>
          <w:sz w:val="22"/>
          <w:lang w:val="es-ES_tradnl"/>
        </w:rPr>
        <w:t>A entregar, en su caso, las obras e instalaciones a que esté obligado, con arreglo al contrato, en el estado de conservación y funcionamiento adecuados.</w:t>
      </w:r>
    </w:p>
    <w:p w14:paraId="70B00390" w14:textId="77777777" w:rsidR="00811D4E" w:rsidRPr="00D74E2B" w:rsidRDefault="00811D4E" w:rsidP="00811D4E">
      <w:pPr>
        <w:pStyle w:val="Listavistosa-nfasis11"/>
        <w:rPr>
          <w:spacing w:val="-2"/>
          <w:sz w:val="22"/>
          <w:lang w:val="es-ES_tradnl"/>
        </w:rPr>
      </w:pPr>
    </w:p>
    <w:p w14:paraId="2B859111" w14:textId="77777777" w:rsidR="00811D4E" w:rsidRPr="00937954" w:rsidRDefault="00811D4E" w:rsidP="00811D4E">
      <w:pPr>
        <w:pStyle w:val="Encabezado"/>
        <w:spacing w:line="360" w:lineRule="auto"/>
        <w:ind w:left="142"/>
        <w:outlineLvl w:val="0"/>
        <w:rPr>
          <w:spacing w:val="-2"/>
          <w:sz w:val="22"/>
          <w:lang w:val="es-ES_tradnl"/>
        </w:rPr>
      </w:pPr>
      <w:r w:rsidRPr="00D74E2B">
        <w:rPr>
          <w:spacing w:val="-2"/>
          <w:sz w:val="22"/>
          <w:lang w:val="es-ES_tradnl"/>
        </w:rPr>
        <w:t>Los bienes afectos al servicio no podrán ser objeto de embargo.</w:t>
      </w:r>
    </w:p>
    <w:p w14:paraId="3E1B066D" w14:textId="77777777" w:rsidR="00811D4E" w:rsidRPr="00937954" w:rsidRDefault="00811D4E" w:rsidP="00811D4E">
      <w:pPr>
        <w:pStyle w:val="Encabezado"/>
        <w:spacing w:line="360" w:lineRule="auto"/>
        <w:ind w:left="142"/>
        <w:rPr>
          <w:spacing w:val="-2"/>
          <w:sz w:val="22"/>
          <w:lang w:val="es-ES_tradnl"/>
        </w:rPr>
      </w:pPr>
    </w:p>
    <w:p w14:paraId="2DD267DA" w14:textId="77777777" w:rsidR="00811D4E" w:rsidRPr="00D74E2B" w:rsidRDefault="00811D4E" w:rsidP="00811D4E">
      <w:pPr>
        <w:pStyle w:val="Encabezado"/>
        <w:spacing w:line="360" w:lineRule="auto"/>
        <w:ind w:left="142"/>
        <w:rPr>
          <w:spacing w:val="-2"/>
          <w:sz w:val="22"/>
          <w:lang w:val="es-ES_tradnl"/>
        </w:rPr>
      </w:pPr>
      <w:r w:rsidRPr="00D74E2B">
        <w:rPr>
          <w:spacing w:val="-2"/>
          <w:sz w:val="22"/>
          <w:lang w:val="es-ES_tradnl"/>
        </w:rPr>
        <w:t xml:space="preserve">Si se produjera incumplimiento del contratista del que </w:t>
      </w:r>
      <w:r>
        <w:rPr>
          <w:spacing w:val="-2"/>
          <w:sz w:val="22"/>
          <w:lang w:val="es-ES_tradnl"/>
        </w:rPr>
        <w:t>derivase</w:t>
      </w:r>
      <w:r w:rsidRPr="00D74E2B">
        <w:rPr>
          <w:spacing w:val="-2"/>
          <w:sz w:val="22"/>
          <w:lang w:val="es-ES_tradnl"/>
        </w:rPr>
        <w:t xml:space="preserve"> perturbación grave en el servicio y no reparable por otros medios, y la Administración no decidiese la resolución del contrato, esta podrá acordar </w:t>
      </w:r>
      <w:r>
        <w:rPr>
          <w:spacing w:val="-2"/>
          <w:sz w:val="22"/>
          <w:lang w:val="es-ES_tradnl"/>
        </w:rPr>
        <w:t>su</w:t>
      </w:r>
      <w:r w:rsidRPr="00D74E2B">
        <w:rPr>
          <w:spacing w:val="-2"/>
          <w:sz w:val="22"/>
          <w:lang w:val="es-ES_tradnl"/>
        </w:rPr>
        <w:t xml:space="preserve"> secuestro o intervención hasta que la referida perturbación desaparezca. En todo caso, el contratista deberá abonar a la Administración los daños y perjuicios que efectivamente le haya ocasionado.</w:t>
      </w:r>
    </w:p>
    <w:p w14:paraId="7BE6F161" w14:textId="77777777" w:rsidR="00811D4E" w:rsidRPr="00D74E2B" w:rsidRDefault="00811D4E" w:rsidP="00811D4E">
      <w:pPr>
        <w:pStyle w:val="Encabezado"/>
        <w:spacing w:line="360" w:lineRule="auto"/>
        <w:ind w:left="142"/>
        <w:rPr>
          <w:spacing w:val="-2"/>
          <w:sz w:val="22"/>
          <w:lang w:val="es-ES_tradnl"/>
        </w:rPr>
      </w:pPr>
    </w:p>
    <w:p w14:paraId="65C7189D" w14:textId="77777777" w:rsidR="00811D4E" w:rsidRPr="00D74E2B" w:rsidRDefault="00811D4E" w:rsidP="00811D4E">
      <w:pPr>
        <w:pStyle w:val="Encabezado"/>
        <w:spacing w:line="360" w:lineRule="auto"/>
        <w:ind w:left="142"/>
        <w:rPr>
          <w:spacing w:val="-2"/>
          <w:sz w:val="22"/>
          <w:lang w:val="es-ES_tradnl"/>
        </w:rPr>
      </w:pPr>
      <w:r w:rsidRPr="00D74E2B">
        <w:rPr>
          <w:spacing w:val="-2"/>
          <w:sz w:val="22"/>
          <w:lang w:val="es-ES_tradnl"/>
        </w:rPr>
        <w:t>La Administración conservará los poderes de policía necesarios para asegurar la buena marcha del servicio.</w:t>
      </w:r>
    </w:p>
    <w:p w14:paraId="22081AF9" w14:textId="77777777" w:rsidR="00811D4E" w:rsidRDefault="00811D4E" w:rsidP="00811D4E">
      <w:pPr>
        <w:suppressAutoHyphens/>
        <w:spacing w:line="360" w:lineRule="auto"/>
        <w:ind w:left="195"/>
        <w:rPr>
          <w:color w:val="808080"/>
          <w:spacing w:val="-2"/>
          <w:sz w:val="22"/>
          <w:lang w:val="es-ES_tradnl"/>
        </w:rPr>
      </w:pPr>
    </w:p>
    <w:p w14:paraId="2BFF976D" w14:textId="77777777" w:rsidR="00811D4E" w:rsidRPr="00E63B0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E63B0A">
        <w:rPr>
          <w:rFonts w:cs="Arial"/>
          <w:b/>
          <w:bCs/>
          <w:color w:val="0070C0"/>
          <w:spacing w:val="0"/>
          <w:sz w:val="24"/>
          <w:szCs w:val="22"/>
          <w:lang w:val="es-ES_tradnl" w:eastAsia="es-ES_tradnl"/>
        </w:rPr>
        <w:t>21. OBLIGACIONES LABORALES DEL CONTRATISTA</w:t>
      </w:r>
    </w:p>
    <w:p w14:paraId="076109B1"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30BD7DA7" w14:textId="77777777" w:rsidR="00811D4E" w:rsidRDefault="00811D4E" w:rsidP="00811D4E">
      <w:pPr>
        <w:pStyle w:val="Encabezado"/>
        <w:spacing w:line="360" w:lineRule="auto"/>
        <w:ind w:left="284"/>
        <w:rPr>
          <w:rFonts w:cs="Arial"/>
          <w:bCs/>
          <w:spacing w:val="0"/>
          <w:sz w:val="22"/>
          <w:szCs w:val="22"/>
          <w:lang w:val="es-ES_tradnl" w:eastAsia="es-ES_tradnl"/>
        </w:rPr>
      </w:pPr>
      <w:r w:rsidRPr="003D4820">
        <w:rPr>
          <w:rFonts w:cs="Arial"/>
          <w:bCs/>
          <w:spacing w:val="0"/>
          <w:sz w:val="22"/>
          <w:szCs w:val="22"/>
          <w:lang w:val="es-ES_tradnl" w:eastAsia="es-ES_tradnl"/>
        </w:rPr>
        <w:t>El contratista está obligado al cumplimiento de las disposiciones legal</w:t>
      </w:r>
      <w:r>
        <w:rPr>
          <w:rFonts w:cs="Arial"/>
          <w:bCs/>
          <w:spacing w:val="0"/>
          <w:sz w:val="22"/>
          <w:szCs w:val="22"/>
          <w:lang w:val="es-ES_tradnl" w:eastAsia="es-ES_tradnl"/>
        </w:rPr>
        <w:t xml:space="preserve">es vigentes en materia </w:t>
      </w:r>
      <w:r w:rsidRPr="00D74E2B">
        <w:rPr>
          <w:rFonts w:cs="Arial"/>
          <w:bCs/>
          <w:spacing w:val="0"/>
          <w:sz w:val="22"/>
          <w:szCs w:val="22"/>
          <w:lang w:val="es-ES_tradnl" w:eastAsia="es-ES_tradnl"/>
        </w:rPr>
        <w:t xml:space="preserve">laboral, de </w:t>
      </w:r>
      <w:r>
        <w:rPr>
          <w:rFonts w:cs="Arial"/>
          <w:bCs/>
          <w:spacing w:val="0"/>
          <w:sz w:val="22"/>
          <w:szCs w:val="22"/>
          <w:lang w:val="es-ES_tradnl" w:eastAsia="es-ES_tradnl"/>
        </w:rPr>
        <w:t>seguridad social</w:t>
      </w:r>
      <w:r w:rsidRPr="00D74E2B">
        <w:rPr>
          <w:rFonts w:cs="Arial"/>
          <w:bCs/>
          <w:spacing w:val="0"/>
          <w:sz w:val="22"/>
          <w:szCs w:val="22"/>
          <w:lang w:val="es-ES_tradnl" w:eastAsia="es-ES_tradnl"/>
        </w:rPr>
        <w:t xml:space="preserve"> y de seguridad e higiene en el trabajo, así como al de las condiciones salariales conforme al </w:t>
      </w:r>
      <w:r>
        <w:rPr>
          <w:rFonts w:cs="Arial"/>
          <w:bCs/>
          <w:spacing w:val="0"/>
          <w:sz w:val="22"/>
          <w:szCs w:val="22"/>
          <w:lang w:val="es-ES_tradnl" w:eastAsia="es-ES_tradnl"/>
        </w:rPr>
        <w:t>convenio colectivo</w:t>
      </w:r>
      <w:r w:rsidRPr="00D74E2B">
        <w:rPr>
          <w:rFonts w:cs="Arial"/>
          <w:bCs/>
          <w:spacing w:val="0"/>
          <w:sz w:val="22"/>
          <w:szCs w:val="22"/>
          <w:lang w:val="es-ES_tradnl" w:eastAsia="es-ES_tradnl"/>
        </w:rPr>
        <w:t xml:space="preserve"> sectorial de aplicación, todo ello con respecto al personal que emplee en los servicios objeto de este contrato</w:t>
      </w:r>
      <w:r>
        <w:rPr>
          <w:rFonts w:cs="Arial"/>
          <w:bCs/>
          <w:spacing w:val="0"/>
          <w:sz w:val="22"/>
          <w:szCs w:val="22"/>
          <w:lang w:val="es-ES_tradnl" w:eastAsia="es-ES_tradnl"/>
        </w:rPr>
        <w:t>. La Administración quedará exonerada de responsabilidad por este incumplimiento.</w:t>
      </w:r>
    </w:p>
    <w:p w14:paraId="708A4BE7" w14:textId="77777777" w:rsidR="00811D4E" w:rsidRDefault="00811D4E" w:rsidP="00811D4E">
      <w:pPr>
        <w:suppressAutoHyphens/>
        <w:spacing w:line="360" w:lineRule="auto"/>
        <w:ind w:left="284"/>
        <w:rPr>
          <w:i/>
          <w:color w:val="808080"/>
          <w:spacing w:val="-2"/>
          <w:sz w:val="22"/>
          <w:lang w:val="es-ES_tradnl"/>
        </w:rPr>
      </w:pPr>
    </w:p>
    <w:p w14:paraId="048ECDC4" w14:textId="77777777" w:rsidR="00811D4E" w:rsidRPr="00C87F83" w:rsidRDefault="00811D4E" w:rsidP="00811D4E">
      <w:pPr>
        <w:suppressAutoHyphens/>
        <w:spacing w:line="360" w:lineRule="auto"/>
        <w:ind w:left="567"/>
        <w:rPr>
          <w:i/>
          <w:color w:val="808080"/>
          <w:spacing w:val="-2"/>
          <w:sz w:val="22"/>
          <w:lang w:val="es-ES_tradnl"/>
        </w:rPr>
      </w:pPr>
      <w:r w:rsidRPr="00C87F83">
        <w:rPr>
          <w:b/>
          <w:i/>
          <w:color w:val="808080"/>
          <w:spacing w:val="-2"/>
          <w:sz w:val="22"/>
          <w:lang w:val="es-ES_tradnl"/>
        </w:rPr>
        <w:t xml:space="preserve">Supuestos o </w:t>
      </w:r>
      <w:proofErr w:type="gramStart"/>
      <w:r w:rsidRPr="00C87F83">
        <w:rPr>
          <w:b/>
          <w:i/>
          <w:color w:val="808080"/>
          <w:spacing w:val="-2"/>
          <w:sz w:val="22"/>
          <w:lang w:val="es-ES_tradnl"/>
        </w:rPr>
        <w:t>variantes</w:t>
      </w:r>
      <w:r>
        <w:rPr>
          <w:b/>
          <w:i/>
          <w:color w:val="808080"/>
          <w:spacing w:val="-2"/>
          <w:sz w:val="22"/>
          <w:lang w:val="es-ES_tradnl"/>
        </w:rPr>
        <w:t>.-</w:t>
      </w:r>
      <w:proofErr w:type="gramEnd"/>
      <w:r>
        <w:rPr>
          <w:b/>
          <w:i/>
          <w:color w:val="808080"/>
          <w:spacing w:val="-2"/>
          <w:sz w:val="22"/>
          <w:lang w:val="es-ES_tradnl"/>
        </w:rPr>
        <w:t xml:space="preserve"> Caso de que el contratista esté obligado a subrogarse, como empleador, en las relaciones laborales del personal que viniera prestando el servicio objeto del contrato</w:t>
      </w:r>
      <w:r w:rsidRPr="00C87F83">
        <w:rPr>
          <w:b/>
          <w:i/>
          <w:color w:val="808080"/>
          <w:spacing w:val="-2"/>
          <w:sz w:val="22"/>
          <w:lang w:val="es-ES_tradnl"/>
        </w:rPr>
        <w:t xml:space="preserve">, </w:t>
      </w:r>
      <w:r>
        <w:rPr>
          <w:i/>
          <w:color w:val="808080"/>
          <w:spacing w:val="-2"/>
          <w:sz w:val="22"/>
          <w:lang w:val="es-ES_tradnl"/>
        </w:rPr>
        <w:t>se añadirá lo siguiente:</w:t>
      </w:r>
    </w:p>
    <w:p w14:paraId="75787A98" w14:textId="77777777" w:rsidR="00811D4E" w:rsidRDefault="00811D4E" w:rsidP="00811D4E">
      <w:pPr>
        <w:suppressAutoHyphens/>
        <w:spacing w:line="360" w:lineRule="auto"/>
        <w:ind w:left="284"/>
        <w:rPr>
          <w:color w:val="808080"/>
          <w:spacing w:val="-2"/>
          <w:sz w:val="22"/>
          <w:lang w:val="es-ES_tradnl"/>
        </w:rPr>
      </w:pPr>
      <w:r>
        <w:rPr>
          <w:color w:val="808080"/>
          <w:spacing w:val="-2"/>
          <w:sz w:val="22"/>
          <w:lang w:val="es-ES_tradnl"/>
        </w:rPr>
        <w:br w:type="page"/>
      </w:r>
    </w:p>
    <w:p w14:paraId="2A04015F" w14:textId="77777777" w:rsidR="00811D4E" w:rsidRPr="00D74E2B" w:rsidRDefault="00811D4E" w:rsidP="00811D4E">
      <w:pPr>
        <w:suppressAutoHyphens/>
        <w:spacing w:line="360" w:lineRule="auto"/>
        <w:ind w:left="284"/>
        <w:rPr>
          <w:spacing w:val="-2"/>
          <w:sz w:val="22"/>
          <w:lang w:val="es-ES_tradnl"/>
        </w:rPr>
      </w:pPr>
      <w:r w:rsidRPr="00D74E2B">
        <w:rPr>
          <w:spacing w:val="-2"/>
          <w:sz w:val="22"/>
          <w:lang w:val="es-ES_tradnl"/>
        </w:rPr>
        <w:t>El contratista está obligado a subrogarse, como empleador, en las relaciones laborales del personal que viniere prestando el servicio objeto del contrato, cuya información sobre sus condiciones de trabajo figuran en anexo al presente pliego. En caso de incumplimiento, por parte del contratista, de sus obligaciones de subrogación, se aplicarán las penalidades referidas en la cláusula 26 de este pliego.</w:t>
      </w:r>
    </w:p>
    <w:p w14:paraId="76B55F91" w14:textId="77777777" w:rsidR="00811D4E" w:rsidRPr="00D74E2B" w:rsidRDefault="00811D4E" w:rsidP="00811D4E">
      <w:pPr>
        <w:suppressAutoHyphens/>
        <w:spacing w:line="360" w:lineRule="auto"/>
        <w:ind w:left="284"/>
        <w:rPr>
          <w:spacing w:val="-2"/>
          <w:sz w:val="22"/>
          <w:lang w:val="es-ES_tradnl"/>
        </w:rPr>
      </w:pPr>
    </w:p>
    <w:p w14:paraId="27203783" w14:textId="77777777" w:rsidR="00811D4E" w:rsidRPr="00D74E2B" w:rsidRDefault="00811D4E" w:rsidP="00811D4E">
      <w:pPr>
        <w:suppressAutoHyphens/>
        <w:spacing w:line="360" w:lineRule="auto"/>
        <w:ind w:left="284"/>
        <w:rPr>
          <w:spacing w:val="-2"/>
          <w:sz w:val="22"/>
          <w:lang w:val="es-ES_tradnl"/>
        </w:rPr>
      </w:pPr>
      <w:r w:rsidRPr="00D74E2B">
        <w:rPr>
          <w:spacing w:val="-2"/>
          <w:sz w:val="22"/>
          <w:lang w:val="es-ES_tradnl"/>
        </w:rPr>
        <w:t xml:space="preserve">De acuerdo con lo previsto en el artículo 130 de la LCSP, igualmente el contratista está obligado a responder de los salarios impagados a los trabajadores afectados por subrogación, así como de las cotizaciones a la Seguridad Social devengadas, aún en el supuesto de que se resuelva el contrato y aquellos sean subrogados por el nuevo contratista, sin que en ningún caso dicha obligación corresponda a ese último. En este caso, el Ayuntamiento, una vez acreditada la falta de pago de los </w:t>
      </w:r>
      <w:r>
        <w:rPr>
          <w:spacing w:val="-2"/>
          <w:sz w:val="22"/>
          <w:lang w:val="es-ES_tradnl"/>
        </w:rPr>
        <w:t>citados salarios, retendrá</w:t>
      </w:r>
      <w:r w:rsidRPr="00D74E2B">
        <w:rPr>
          <w:spacing w:val="-2"/>
          <w:sz w:val="22"/>
          <w:lang w:val="es-ES_tradnl"/>
        </w:rPr>
        <w:t xml:space="preserve"> las cantidades debidas al </w:t>
      </w:r>
      <w:r>
        <w:rPr>
          <w:spacing w:val="-2"/>
          <w:sz w:val="22"/>
          <w:lang w:val="es-ES_tradnl"/>
        </w:rPr>
        <w:t>contratista anterior para garantizar el pago de estos, y no devolverá</w:t>
      </w:r>
      <w:r w:rsidRPr="00D74E2B">
        <w:rPr>
          <w:spacing w:val="-2"/>
          <w:sz w:val="22"/>
          <w:lang w:val="es-ES_tradnl"/>
        </w:rPr>
        <w:t xml:space="preserve"> la garantía definitiva en tanto no se acredite su abono.</w:t>
      </w:r>
    </w:p>
    <w:p w14:paraId="19FE5D8E" w14:textId="77777777" w:rsidR="00811D4E" w:rsidRPr="00937954" w:rsidRDefault="00811D4E" w:rsidP="00811D4E">
      <w:pPr>
        <w:suppressAutoHyphens/>
        <w:spacing w:line="360" w:lineRule="auto"/>
        <w:ind w:left="284"/>
        <w:rPr>
          <w:spacing w:val="-2"/>
          <w:sz w:val="22"/>
          <w:lang w:val="es-ES_tradnl"/>
        </w:rPr>
      </w:pPr>
    </w:p>
    <w:p w14:paraId="4E57D692" w14:textId="77777777" w:rsidR="00811D4E" w:rsidRPr="00E63B0A" w:rsidRDefault="00811D4E" w:rsidP="00E63B0A">
      <w:pPr>
        <w:pStyle w:val="Encabezado"/>
        <w:tabs>
          <w:tab w:val="clear" w:pos="4320"/>
          <w:tab w:val="clear" w:pos="8640"/>
        </w:tabs>
        <w:spacing w:line="360" w:lineRule="auto"/>
        <w:ind w:left="482" w:hanging="482"/>
        <w:rPr>
          <w:rFonts w:cs="Arial"/>
          <w:b/>
          <w:bCs/>
          <w:color w:val="0070C0"/>
          <w:spacing w:val="0"/>
          <w:sz w:val="24"/>
          <w:szCs w:val="22"/>
          <w:lang w:val="es-ES_tradnl" w:eastAsia="es-ES_tradnl"/>
        </w:rPr>
      </w:pPr>
      <w:r w:rsidRPr="00E63B0A">
        <w:rPr>
          <w:rFonts w:cs="Arial"/>
          <w:b/>
          <w:bCs/>
          <w:color w:val="0070C0"/>
          <w:spacing w:val="0"/>
          <w:sz w:val="24"/>
          <w:szCs w:val="22"/>
          <w:lang w:val="es-ES_tradnl" w:eastAsia="es-ES_tradnl"/>
        </w:rPr>
        <w:t>22. RESPONSABILIDAD DEL CONTRATISTA POR LOS DAÑOS CAUSADOS A TERCEROS DURANTE LA EJECUCIÓN DEL CONTRATO</w:t>
      </w:r>
    </w:p>
    <w:p w14:paraId="1ACF6B8B" w14:textId="77777777" w:rsidR="00811D4E" w:rsidRDefault="00811D4E" w:rsidP="00811D4E">
      <w:pPr>
        <w:pStyle w:val="Encabezado"/>
        <w:tabs>
          <w:tab w:val="clear" w:pos="4320"/>
          <w:tab w:val="clear" w:pos="8640"/>
        </w:tabs>
        <w:spacing w:line="360" w:lineRule="auto"/>
        <w:ind w:left="284" w:hanging="426"/>
        <w:rPr>
          <w:rFonts w:cs="Arial"/>
          <w:b/>
          <w:bCs/>
          <w:spacing w:val="0"/>
          <w:sz w:val="24"/>
          <w:szCs w:val="22"/>
          <w:lang w:val="es-ES_tradnl" w:eastAsia="es-ES_tradnl"/>
        </w:rPr>
      </w:pPr>
    </w:p>
    <w:p w14:paraId="225D786F" w14:textId="77777777" w:rsidR="00811D4E" w:rsidRPr="00C66565" w:rsidRDefault="00811D4E" w:rsidP="00811D4E">
      <w:pPr>
        <w:pStyle w:val="Encabezado"/>
        <w:spacing w:line="360" w:lineRule="auto"/>
        <w:ind w:left="142"/>
        <w:rPr>
          <w:rFonts w:cs="Arial"/>
          <w:bCs/>
          <w:spacing w:val="0"/>
          <w:sz w:val="22"/>
          <w:szCs w:val="22"/>
          <w:lang w:val="es-ES_tradnl" w:eastAsia="es-ES_tradnl"/>
        </w:rPr>
      </w:pPr>
      <w:r w:rsidRPr="00D74E2B">
        <w:rPr>
          <w:rFonts w:cs="Arial"/>
          <w:bCs/>
          <w:spacing w:val="0"/>
          <w:sz w:val="22"/>
          <w:szCs w:val="22"/>
          <w:lang w:val="es-ES_tradnl" w:eastAsia="es-ES_tradnl"/>
        </w:rPr>
        <w:t>De acuerdo con lo dispuesto en el artículo 196 de la LCSP, el contratista</w:t>
      </w:r>
      <w:r w:rsidRPr="00C66565">
        <w:rPr>
          <w:rFonts w:cs="Arial"/>
          <w:bCs/>
          <w:spacing w:val="0"/>
          <w:sz w:val="22"/>
          <w:szCs w:val="22"/>
          <w:lang w:val="es-ES_tradnl" w:eastAsia="es-ES_tradnl"/>
        </w:rPr>
        <w:t xml:space="preserve"> será responsable</w:t>
      </w:r>
      <w:r w:rsidRPr="0025288C">
        <w:rPr>
          <w:rFonts w:cs="Arial"/>
          <w:bCs/>
          <w:spacing w:val="0"/>
          <w:sz w:val="22"/>
          <w:szCs w:val="22"/>
          <w:lang w:val="es-ES_tradnl" w:eastAsia="es-ES_tradnl"/>
        </w:rPr>
        <w:t xml:space="preserve"> de los daños y perjuicios que se causen como consecuencia de las operaciones que requiera la ejecución del contrato</w:t>
      </w:r>
      <w:r w:rsidRPr="00C66565">
        <w:rPr>
          <w:rFonts w:cs="Arial"/>
          <w:bCs/>
          <w:spacing w:val="0"/>
          <w:sz w:val="22"/>
          <w:szCs w:val="22"/>
          <w:lang w:val="es-ES_tradnl" w:eastAsia="es-ES_tradnl"/>
        </w:rPr>
        <w:t>.</w:t>
      </w:r>
    </w:p>
    <w:p w14:paraId="76E1F1FE"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550D9BE7" w14:textId="77777777" w:rsidR="00811D4E" w:rsidRPr="00E63B0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E63B0A">
        <w:rPr>
          <w:rFonts w:cs="Arial"/>
          <w:b/>
          <w:bCs/>
          <w:color w:val="0070C0"/>
          <w:spacing w:val="0"/>
          <w:sz w:val="24"/>
          <w:szCs w:val="22"/>
          <w:lang w:val="es-ES_tradnl" w:eastAsia="es-ES_tradnl"/>
        </w:rPr>
        <w:br w:type="page"/>
        <w:t>23. MODIFICACIONES DEL CONTRATO</w:t>
      </w:r>
    </w:p>
    <w:p w14:paraId="0622C5DD" w14:textId="77777777" w:rsidR="00811D4E" w:rsidRDefault="00811D4E" w:rsidP="00811D4E">
      <w:pPr>
        <w:pStyle w:val="Encabezado"/>
        <w:tabs>
          <w:tab w:val="clear" w:pos="4320"/>
          <w:tab w:val="clear" w:pos="8640"/>
        </w:tabs>
        <w:spacing w:line="360" w:lineRule="auto"/>
        <w:ind w:left="284"/>
        <w:rPr>
          <w:b/>
          <w:i/>
          <w:color w:val="808080"/>
          <w:spacing w:val="-2"/>
          <w:sz w:val="22"/>
          <w:lang w:val="es-ES_tradnl"/>
        </w:rPr>
      </w:pPr>
    </w:p>
    <w:p w14:paraId="7F0D53B2" w14:textId="77777777" w:rsidR="00811D4E" w:rsidRPr="00C87F83" w:rsidRDefault="00811D4E" w:rsidP="00811D4E">
      <w:pPr>
        <w:suppressAutoHyphens/>
        <w:spacing w:line="360" w:lineRule="auto"/>
        <w:ind w:left="567"/>
        <w:outlineLvl w:val="0"/>
        <w:rPr>
          <w:i/>
          <w:color w:val="808080"/>
          <w:spacing w:val="-2"/>
          <w:sz w:val="22"/>
          <w:lang w:val="es-ES_tradnl"/>
        </w:rPr>
      </w:pPr>
      <w:r w:rsidRPr="00C87F83">
        <w:rPr>
          <w:b/>
          <w:i/>
          <w:color w:val="808080"/>
          <w:spacing w:val="-2"/>
          <w:sz w:val="22"/>
          <w:lang w:val="es-ES_tradnl"/>
        </w:rPr>
        <w:t>Supuestos o variantes</w:t>
      </w:r>
    </w:p>
    <w:p w14:paraId="3D50DE82"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6274EB07"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no se prevean modificaciones del contrato durante la ejecución, </w:t>
      </w:r>
      <w:r w:rsidRPr="00C87F83">
        <w:rPr>
          <w:i/>
          <w:color w:val="808080"/>
          <w:spacing w:val="-2"/>
          <w:sz w:val="22"/>
          <w:lang w:val="es-ES_tradnl"/>
        </w:rPr>
        <w:t>en cuyo caso se deberá indicar que:</w:t>
      </w:r>
    </w:p>
    <w:p w14:paraId="3A696886" w14:textId="77777777" w:rsidR="00811D4E" w:rsidRDefault="00811D4E" w:rsidP="00811D4E">
      <w:pPr>
        <w:pStyle w:val="Encabezado"/>
        <w:spacing w:line="360" w:lineRule="auto"/>
        <w:ind w:left="284"/>
        <w:rPr>
          <w:rFonts w:cs="Arial"/>
          <w:bCs/>
          <w:spacing w:val="0"/>
          <w:sz w:val="22"/>
          <w:szCs w:val="22"/>
          <w:lang w:val="es-ES_tradnl" w:eastAsia="es-ES_tradnl"/>
        </w:rPr>
      </w:pPr>
    </w:p>
    <w:p w14:paraId="78DBB59E" w14:textId="77777777" w:rsidR="00811D4E" w:rsidRPr="00D74E2B"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Administración podrá modificar el contrato por razones de interés público</w:t>
      </w:r>
      <w:r>
        <w:rPr>
          <w:rFonts w:cs="Arial"/>
          <w:bCs/>
          <w:spacing w:val="0"/>
          <w:sz w:val="22"/>
          <w:szCs w:val="22"/>
          <w:lang w:val="es-ES_tradnl" w:eastAsia="es-ES_tradnl"/>
        </w:rPr>
        <w:t>,</w:t>
      </w:r>
      <w:r w:rsidRPr="00D61A0D">
        <w:rPr>
          <w:rFonts w:cs="Arial"/>
          <w:bCs/>
          <w:spacing w:val="0"/>
          <w:sz w:val="22"/>
          <w:szCs w:val="22"/>
          <w:lang w:val="es-ES_tradnl" w:eastAsia="es-ES_tradnl"/>
        </w:rPr>
        <w:t xml:space="preserve"> cuando concurra </w:t>
      </w:r>
      <w:r w:rsidRPr="00D74E2B">
        <w:rPr>
          <w:rFonts w:cs="Arial"/>
          <w:bCs/>
          <w:spacing w:val="0"/>
          <w:sz w:val="22"/>
          <w:szCs w:val="22"/>
          <w:lang w:val="es-ES_tradnl" w:eastAsia="es-ES_tradnl"/>
        </w:rPr>
        <w:t xml:space="preserve">alguna de las circunstancias previstas expresamente en el artículo 205 de la LCSP, de conformidad con lo preceptuado en los artículos 203, 206 y 207 de la misma Ley y siempre que con ello no se alteren las condiciones esenciales de la licitación y </w:t>
      </w:r>
      <w:r>
        <w:rPr>
          <w:rFonts w:cs="Arial"/>
          <w:bCs/>
          <w:spacing w:val="0"/>
          <w:sz w:val="22"/>
          <w:szCs w:val="22"/>
          <w:lang w:val="es-ES_tradnl" w:eastAsia="es-ES_tradnl"/>
        </w:rPr>
        <w:t>adjudicación.</w:t>
      </w:r>
    </w:p>
    <w:p w14:paraId="1FD35F8B" w14:textId="77777777" w:rsidR="00811D4E" w:rsidRDefault="00811D4E" w:rsidP="00811D4E">
      <w:pPr>
        <w:pStyle w:val="Encabezado"/>
        <w:spacing w:line="360" w:lineRule="auto"/>
        <w:ind w:left="284"/>
        <w:rPr>
          <w:rFonts w:cs="Arial"/>
          <w:bCs/>
          <w:spacing w:val="0"/>
          <w:sz w:val="22"/>
          <w:szCs w:val="22"/>
          <w:lang w:val="es-ES_tradnl" w:eastAsia="es-ES_tradnl"/>
        </w:rPr>
      </w:pPr>
    </w:p>
    <w:p w14:paraId="0B0515C4"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se prevean modificaciones durante la ejecución del contrato, </w:t>
      </w:r>
      <w:r w:rsidRPr="00C87F83">
        <w:rPr>
          <w:i/>
          <w:color w:val="808080"/>
          <w:spacing w:val="-2"/>
          <w:sz w:val="22"/>
          <w:lang w:val="es-ES_tradnl"/>
        </w:rPr>
        <w:t>en cuyo caso se deberá indicar que:</w:t>
      </w:r>
    </w:p>
    <w:p w14:paraId="5D20B181" w14:textId="77777777" w:rsidR="00811D4E" w:rsidRDefault="00811D4E" w:rsidP="00811D4E">
      <w:pPr>
        <w:suppressAutoHyphens/>
        <w:spacing w:line="360" w:lineRule="auto"/>
        <w:ind w:left="284"/>
        <w:rPr>
          <w:color w:val="808080"/>
          <w:spacing w:val="-2"/>
          <w:sz w:val="22"/>
          <w:lang w:val="es-ES_tradnl"/>
        </w:rPr>
      </w:pPr>
    </w:p>
    <w:p w14:paraId="4A468FA2" w14:textId="77777777" w:rsidR="00811D4E" w:rsidRPr="00D61A0D" w:rsidRDefault="00811D4E" w:rsidP="00811D4E">
      <w:pPr>
        <w:suppressAutoHyphen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Administración podrá modificar el contrato por razones de interés público en los supuestos, en las condiciones y con el alcance y límites que a continuación se señalan:</w:t>
      </w:r>
    </w:p>
    <w:p w14:paraId="100117AA" w14:textId="77777777" w:rsidR="00811D4E" w:rsidRPr="00D61A0D" w:rsidRDefault="00811D4E" w:rsidP="00811D4E">
      <w:pPr>
        <w:suppressAutoHyphens/>
        <w:spacing w:line="360" w:lineRule="auto"/>
        <w:ind w:left="284"/>
        <w:rPr>
          <w:spacing w:val="-2"/>
          <w:sz w:val="22"/>
          <w:lang w:val="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14F5981F" w14:textId="77777777" w:rsidR="00811D4E" w:rsidRPr="00D61A0D" w:rsidRDefault="00811D4E" w:rsidP="00811D4E">
      <w:pPr>
        <w:suppressAutoHyphens/>
        <w:spacing w:line="360" w:lineRule="auto"/>
        <w:ind w:left="284"/>
        <w:rPr>
          <w:spacing w:val="-2"/>
          <w:sz w:val="22"/>
          <w:lang w:val="es-ES_tradnl"/>
        </w:rPr>
      </w:pPr>
    </w:p>
    <w:p w14:paraId="2CD99C0E"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Porcentaje máximo del precio del contrato al que las modificac</w:t>
      </w:r>
      <w:r>
        <w:rPr>
          <w:spacing w:val="-2"/>
          <w:sz w:val="22"/>
          <w:lang w:val="es-ES_tradnl"/>
        </w:rPr>
        <w:t>iones pueden afectar: ……………………</w:t>
      </w:r>
    </w:p>
    <w:p w14:paraId="334480CE" w14:textId="77777777" w:rsidR="00811D4E" w:rsidRPr="00D61A0D" w:rsidRDefault="00811D4E" w:rsidP="00811D4E">
      <w:pPr>
        <w:suppressAutoHyphens/>
        <w:spacing w:line="360" w:lineRule="auto"/>
        <w:ind w:left="284"/>
        <w:rPr>
          <w:spacing w:val="-2"/>
          <w:sz w:val="22"/>
          <w:lang w:val="es-ES_tradnl"/>
        </w:rPr>
      </w:pPr>
    </w:p>
    <w:p w14:paraId="660E2FC2"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No obstante, el contrato también po</w:t>
      </w:r>
      <w:r>
        <w:rPr>
          <w:spacing w:val="-2"/>
          <w:sz w:val="22"/>
          <w:lang w:val="es-ES_tradnl"/>
        </w:rPr>
        <w:t>drá modificarse cuando concurra alguna de</w:t>
      </w:r>
      <w:r w:rsidRPr="00D61A0D">
        <w:rPr>
          <w:spacing w:val="-2"/>
          <w:sz w:val="22"/>
          <w:lang w:val="es-ES_tradnl"/>
        </w:rPr>
        <w:t xml:space="preserve"> las circunstancias previstas expresamente en </w:t>
      </w:r>
      <w:r w:rsidRPr="00D74E2B">
        <w:rPr>
          <w:spacing w:val="-2"/>
          <w:sz w:val="22"/>
          <w:lang w:val="es-ES_tradnl"/>
        </w:rPr>
        <w:t xml:space="preserve">el </w:t>
      </w:r>
      <w:r>
        <w:rPr>
          <w:rFonts w:cs="Arial"/>
          <w:bCs/>
          <w:spacing w:val="0"/>
          <w:sz w:val="22"/>
          <w:szCs w:val="22"/>
          <w:lang w:val="es-ES_tradnl" w:eastAsia="es-ES_tradnl"/>
        </w:rPr>
        <w:t>artículo 205 de la LCSP</w:t>
      </w:r>
      <w:r w:rsidRPr="00D74E2B">
        <w:rPr>
          <w:spacing w:val="-2"/>
          <w:sz w:val="22"/>
          <w:lang w:val="es-ES_tradnl"/>
        </w:rPr>
        <w:t xml:space="preserve">, </w:t>
      </w:r>
      <w:r w:rsidRPr="00D74E2B">
        <w:rPr>
          <w:rFonts w:cs="Arial"/>
          <w:bCs/>
          <w:spacing w:val="0"/>
          <w:sz w:val="22"/>
          <w:szCs w:val="22"/>
          <w:lang w:val="es-ES_tradnl" w:eastAsia="es-ES_tradnl"/>
        </w:rPr>
        <w:t>de conformidad con lo preceptuado en los artículos 203, 206 y 207 de la misma Ley</w:t>
      </w:r>
      <w:r w:rsidRPr="00D74E2B">
        <w:rPr>
          <w:spacing w:val="-2"/>
          <w:sz w:val="22"/>
          <w:lang w:val="es-ES_tradnl"/>
        </w:rPr>
        <w:t xml:space="preserve"> y</w:t>
      </w:r>
      <w:r w:rsidRPr="006F05CA">
        <w:rPr>
          <w:spacing w:val="-2"/>
          <w:sz w:val="22"/>
          <w:lang w:val="es-ES_tradnl"/>
        </w:rPr>
        <w:t xml:space="preserve"> siempre</w:t>
      </w:r>
      <w:r w:rsidRPr="00D61A0D">
        <w:rPr>
          <w:spacing w:val="-2"/>
          <w:sz w:val="22"/>
          <w:lang w:val="es-ES_tradnl"/>
        </w:rPr>
        <w:t xml:space="preserve"> que con ello no se alteren las condiciones esenciales de la licitación y adjudicación.</w:t>
      </w:r>
    </w:p>
    <w:p w14:paraId="494B05E9" w14:textId="77777777" w:rsidR="00811D4E" w:rsidRPr="005330FF" w:rsidRDefault="00811D4E" w:rsidP="00811D4E">
      <w:pPr>
        <w:suppressAutoHyphens/>
        <w:spacing w:line="360" w:lineRule="auto"/>
        <w:ind w:left="284"/>
        <w:rPr>
          <w:color w:val="808080"/>
          <w:spacing w:val="-2"/>
          <w:sz w:val="22"/>
          <w:lang w:val="es-ES_tradnl"/>
        </w:rPr>
      </w:pPr>
    </w:p>
    <w:p w14:paraId="5E2E8CB7" w14:textId="77777777" w:rsidR="00811D4E" w:rsidRDefault="00811D4E" w:rsidP="00811D4E">
      <w:pPr>
        <w:suppressAutoHyphens/>
        <w:spacing w:line="360" w:lineRule="auto"/>
        <w:ind w:left="284"/>
        <w:outlineLvl w:val="0"/>
        <w:rPr>
          <w:i/>
          <w:color w:val="808080"/>
          <w:spacing w:val="-2"/>
          <w:sz w:val="22"/>
          <w:u w:val="single"/>
          <w:lang w:val="es-ES_tradnl"/>
        </w:rPr>
      </w:pPr>
      <w:r w:rsidRPr="002B6C2A">
        <w:rPr>
          <w:i/>
          <w:color w:val="808080"/>
          <w:spacing w:val="-2"/>
          <w:sz w:val="22"/>
          <w:u w:val="single"/>
          <w:lang w:val="es-ES_tradnl"/>
        </w:rPr>
        <w:t>Texto fijo</w:t>
      </w:r>
    </w:p>
    <w:p w14:paraId="3AD936DA" w14:textId="77777777" w:rsidR="00811D4E" w:rsidRPr="002B6C2A" w:rsidRDefault="00811D4E" w:rsidP="00811D4E">
      <w:pPr>
        <w:suppressAutoHyphens/>
        <w:spacing w:line="360" w:lineRule="auto"/>
        <w:ind w:left="284"/>
        <w:outlineLvl w:val="0"/>
        <w:rPr>
          <w:i/>
          <w:color w:val="808080"/>
          <w:spacing w:val="-2"/>
          <w:sz w:val="22"/>
          <w:u w:val="single"/>
          <w:lang w:val="es-ES_tradnl"/>
        </w:rPr>
      </w:pPr>
    </w:p>
    <w:p w14:paraId="3A1A1207" w14:textId="77777777" w:rsidR="00811D4E" w:rsidRDefault="00811D4E" w:rsidP="00811D4E">
      <w:pPr>
        <w:pStyle w:val="Encabezado"/>
        <w:spacing w:line="360" w:lineRule="auto"/>
        <w:ind w:left="284"/>
        <w:outlineLvl w:val="0"/>
        <w:rPr>
          <w:rFonts w:cs="Arial"/>
          <w:bCs/>
          <w:spacing w:val="0"/>
          <w:sz w:val="22"/>
          <w:szCs w:val="22"/>
          <w:lang w:val="es-ES_tradnl" w:eastAsia="es-ES_tradnl"/>
        </w:rPr>
      </w:pPr>
      <w:r w:rsidRPr="00D61A0D">
        <w:rPr>
          <w:rFonts w:cs="Arial"/>
          <w:bCs/>
          <w:spacing w:val="0"/>
          <w:sz w:val="22"/>
          <w:szCs w:val="22"/>
          <w:lang w:val="es-ES_tradnl" w:eastAsia="es-ES_tradnl"/>
        </w:rPr>
        <w:t>Las posibles modificaciones referidas anteriormente serán obligatorias para el contratista.</w:t>
      </w:r>
    </w:p>
    <w:p w14:paraId="15325F4D" w14:textId="77777777" w:rsidR="00811D4E" w:rsidRPr="00E63B0A" w:rsidRDefault="00811D4E" w:rsidP="00E63B0A">
      <w:pPr>
        <w:pStyle w:val="Encabezado"/>
        <w:spacing w:line="360" w:lineRule="auto"/>
        <w:outlineLvl w:val="0"/>
        <w:rPr>
          <w:rFonts w:cs="Arial"/>
          <w:bCs/>
          <w:color w:val="0070C0"/>
          <w:spacing w:val="0"/>
          <w:sz w:val="22"/>
          <w:szCs w:val="22"/>
          <w:lang w:val="es-ES_tradnl" w:eastAsia="es-ES_tradnl"/>
        </w:rPr>
      </w:pPr>
      <w:r w:rsidRPr="00E63B0A">
        <w:rPr>
          <w:rFonts w:cs="Arial"/>
          <w:bCs/>
          <w:color w:val="0070C0"/>
          <w:spacing w:val="0"/>
          <w:sz w:val="22"/>
          <w:szCs w:val="22"/>
          <w:lang w:val="es-ES_tradnl" w:eastAsia="es-ES_tradnl"/>
        </w:rPr>
        <w:br w:type="page"/>
      </w:r>
      <w:r w:rsidRPr="00E63B0A">
        <w:rPr>
          <w:rFonts w:cs="Arial"/>
          <w:b/>
          <w:bCs/>
          <w:color w:val="0070C0"/>
          <w:spacing w:val="0"/>
          <w:sz w:val="24"/>
          <w:szCs w:val="22"/>
          <w:lang w:val="es-ES_tradnl" w:eastAsia="es-ES_tradnl"/>
        </w:rPr>
        <w:t>24. PROTECCIÓN DE DATOS DE CARÁCTER PERSONAL</w:t>
      </w:r>
    </w:p>
    <w:p w14:paraId="487ECEC2" w14:textId="77777777" w:rsidR="00811D4E" w:rsidRDefault="00811D4E" w:rsidP="00811D4E">
      <w:pPr>
        <w:pStyle w:val="Encabezado"/>
        <w:spacing w:line="360" w:lineRule="auto"/>
        <w:ind w:left="284"/>
        <w:rPr>
          <w:rFonts w:cs="Arial"/>
          <w:bCs/>
          <w:spacing w:val="0"/>
          <w:sz w:val="22"/>
          <w:szCs w:val="22"/>
          <w:lang w:val="es-ES_tradnl" w:eastAsia="es-ES_tradnl"/>
        </w:rPr>
      </w:pPr>
    </w:p>
    <w:p w14:paraId="43CED4BF" w14:textId="77777777" w:rsidR="00811D4E" w:rsidRPr="00935093" w:rsidRDefault="00811D4E" w:rsidP="00811D4E">
      <w:pPr>
        <w:pStyle w:val="Encabezado"/>
        <w:spacing w:line="360" w:lineRule="auto"/>
        <w:ind w:left="284"/>
        <w:rPr>
          <w:rFonts w:cs="Arial"/>
          <w:bCs/>
          <w:spacing w:val="0"/>
          <w:sz w:val="22"/>
          <w:szCs w:val="22"/>
          <w:lang w:val="es-ES_tradnl" w:eastAsia="es-ES_tradnl"/>
        </w:rPr>
      </w:pPr>
      <w:r w:rsidRPr="00935093">
        <w:rPr>
          <w:rFonts w:cs="Arial"/>
          <w:bCs/>
          <w:spacing w:val="0"/>
          <w:sz w:val="22"/>
          <w:szCs w:val="22"/>
          <w:lang w:val="es-ES_tradnl" w:eastAsia="es-ES_tradnl"/>
        </w:rPr>
        <w:t xml:space="preserve">En el caso de que la presente </w:t>
      </w:r>
      <w:r w:rsidRPr="006F05CA">
        <w:rPr>
          <w:rFonts w:cs="Arial"/>
          <w:bCs/>
          <w:spacing w:val="0"/>
          <w:sz w:val="22"/>
          <w:szCs w:val="22"/>
          <w:lang w:val="es-ES_tradnl" w:eastAsia="es-ES_tradnl"/>
        </w:rPr>
        <w:t xml:space="preserve">contratación implique el acceso a datos de carácter personal, el contratista deberá </w:t>
      </w:r>
      <w:r w:rsidRPr="004276FC">
        <w:rPr>
          <w:rFonts w:cs="Arial"/>
          <w:bCs/>
          <w:spacing w:val="0"/>
          <w:sz w:val="22"/>
          <w:szCs w:val="22"/>
          <w:lang w:val="es-ES_tradnl" w:eastAsia="es-ES_tradnl"/>
        </w:rPr>
        <w:t xml:space="preserve">cumplir las obligaciones derivadas </w:t>
      </w:r>
      <w:r>
        <w:rPr>
          <w:rFonts w:cs="Arial"/>
          <w:bCs/>
          <w:spacing w:val="0"/>
          <w:sz w:val="22"/>
          <w:szCs w:val="22"/>
          <w:lang w:val="es-ES_tradnl" w:eastAsia="es-ES_tradnl"/>
        </w:rPr>
        <w:t xml:space="preserve">del Reglamento General de Protección de Datos, así como las derivadas </w:t>
      </w:r>
      <w:r w:rsidRPr="002C414E">
        <w:rPr>
          <w:rFonts w:cs="Arial"/>
          <w:bCs/>
          <w:spacing w:val="0"/>
          <w:sz w:val="22"/>
          <w:szCs w:val="22"/>
          <w:lang w:val="es-ES_tradnl" w:eastAsia="es-ES_tradnl"/>
        </w:rPr>
        <w:t xml:space="preserve">de la </w:t>
      </w:r>
      <w:r>
        <w:rPr>
          <w:rFonts w:cs="Arial"/>
          <w:bCs/>
          <w:spacing w:val="0"/>
          <w:sz w:val="22"/>
          <w:szCs w:val="22"/>
          <w:lang w:val="es-ES_tradnl" w:eastAsia="es-ES_tradnl"/>
        </w:rPr>
        <w:t>d</w:t>
      </w:r>
      <w:r w:rsidRPr="002C414E">
        <w:rPr>
          <w:rFonts w:cs="Arial"/>
          <w:bCs/>
          <w:spacing w:val="0"/>
          <w:sz w:val="22"/>
          <w:szCs w:val="22"/>
          <w:lang w:val="es-ES_tradnl" w:eastAsia="es-ES_tradnl"/>
        </w:rPr>
        <w:t xml:space="preserve">isposición </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dicional </w:t>
      </w:r>
      <w:r>
        <w:rPr>
          <w:rFonts w:cs="Arial"/>
          <w:bCs/>
          <w:spacing w:val="0"/>
          <w:sz w:val="22"/>
          <w:szCs w:val="22"/>
          <w:lang w:val="es-ES_tradnl" w:eastAsia="es-ES_tradnl"/>
        </w:rPr>
        <w:t>v</w:t>
      </w:r>
      <w:r w:rsidRPr="002C414E">
        <w:rPr>
          <w:rFonts w:cs="Arial"/>
          <w:bCs/>
          <w:spacing w:val="0"/>
          <w:sz w:val="22"/>
          <w:szCs w:val="22"/>
          <w:lang w:val="es-ES_tradnl" w:eastAsia="es-ES_tradnl"/>
        </w:rPr>
        <w:t>ig</w:t>
      </w:r>
      <w:r>
        <w:rPr>
          <w:rFonts w:cs="Arial"/>
          <w:bCs/>
          <w:spacing w:val="0"/>
          <w:sz w:val="22"/>
          <w:szCs w:val="22"/>
          <w:lang w:val="es-ES_tradnl" w:eastAsia="es-ES_tradnl"/>
        </w:rPr>
        <w:t>esimoq</w:t>
      </w:r>
      <w:r w:rsidRPr="002C414E">
        <w:rPr>
          <w:rFonts w:cs="Arial"/>
          <w:bCs/>
          <w:spacing w:val="0"/>
          <w:sz w:val="22"/>
          <w:szCs w:val="22"/>
          <w:lang w:val="es-ES_tradnl" w:eastAsia="es-ES_tradnl"/>
        </w:rPr>
        <w:t>uint</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 </w:t>
      </w:r>
      <w:r w:rsidRPr="002C414E">
        <w:rPr>
          <w:spacing w:val="-2"/>
          <w:sz w:val="22"/>
          <w:lang w:val="es-ES_tradnl"/>
        </w:rPr>
        <w:t>de la LCSP</w:t>
      </w:r>
      <w:r w:rsidRPr="002C414E">
        <w:rPr>
          <w:rFonts w:cs="Arial"/>
          <w:bCs/>
          <w:spacing w:val="0"/>
          <w:sz w:val="22"/>
          <w:szCs w:val="22"/>
          <w:lang w:val="es-ES_tradnl" w:eastAsia="es-ES_tradnl"/>
        </w:rPr>
        <w:t xml:space="preserve"> en relación con la Ley Orgánica 15/1999, de 13 de diciembre, de Protección de Datos de Carácter Personal y su normativa de desarrollo.</w:t>
      </w:r>
    </w:p>
    <w:p w14:paraId="70C48F48" w14:textId="77777777" w:rsidR="00811D4E" w:rsidRDefault="00811D4E" w:rsidP="00811D4E">
      <w:pPr>
        <w:pStyle w:val="Encabezado"/>
        <w:spacing w:line="360" w:lineRule="auto"/>
        <w:ind w:left="284"/>
        <w:rPr>
          <w:rFonts w:cs="Arial"/>
          <w:bCs/>
          <w:spacing w:val="0"/>
          <w:sz w:val="22"/>
          <w:szCs w:val="22"/>
          <w:lang w:val="es-ES_tradnl" w:eastAsia="es-ES_tradnl"/>
        </w:rPr>
      </w:pPr>
    </w:p>
    <w:p w14:paraId="3FB9AC93" w14:textId="77777777" w:rsidR="00811D4E" w:rsidRPr="00E63B0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E63B0A">
        <w:rPr>
          <w:rFonts w:cs="Arial"/>
          <w:b/>
          <w:bCs/>
          <w:color w:val="0070C0"/>
          <w:spacing w:val="0"/>
          <w:sz w:val="24"/>
          <w:szCs w:val="22"/>
          <w:lang w:val="es-ES_tradnl" w:eastAsia="es-ES_tradnl"/>
        </w:rPr>
        <w:t>25. RECEPCIÓN DE LA PRESTACIÓN Y PLAZO DE GARANTÍA</w:t>
      </w:r>
    </w:p>
    <w:p w14:paraId="511E6123" w14:textId="77777777" w:rsidR="00811D4E" w:rsidRDefault="00811D4E" w:rsidP="00811D4E">
      <w:pPr>
        <w:pStyle w:val="Encabezado"/>
        <w:tabs>
          <w:tab w:val="clear" w:pos="4320"/>
          <w:tab w:val="clear" w:pos="8640"/>
        </w:tabs>
        <w:spacing w:line="360" w:lineRule="auto"/>
        <w:ind w:left="142"/>
        <w:rPr>
          <w:rFonts w:cs="Arial"/>
          <w:sz w:val="22"/>
          <w:szCs w:val="22"/>
          <w:lang w:val="es-ES_tradnl"/>
        </w:rPr>
      </w:pPr>
    </w:p>
    <w:p w14:paraId="15815E79" w14:textId="77777777" w:rsidR="00811D4E" w:rsidRPr="00333585" w:rsidRDefault="00811D4E" w:rsidP="00811D4E">
      <w:pPr>
        <w:pStyle w:val="Encabezado"/>
        <w:spacing w:line="360" w:lineRule="auto"/>
        <w:ind w:left="284"/>
        <w:rPr>
          <w:rFonts w:cs="Arial"/>
          <w:sz w:val="22"/>
          <w:szCs w:val="22"/>
          <w:lang w:val="es-ES_tradnl"/>
        </w:rPr>
      </w:pPr>
      <w:r w:rsidRPr="00333585">
        <w:rPr>
          <w:rFonts w:cs="Arial"/>
          <w:sz w:val="22"/>
          <w:szCs w:val="22"/>
          <w:lang w:val="es-ES_tradnl"/>
        </w:rPr>
        <w:t xml:space="preserve">En el plazo máximo de un mes desde que </w:t>
      </w:r>
      <w:r>
        <w:rPr>
          <w:rFonts w:cs="Arial"/>
          <w:sz w:val="22"/>
          <w:szCs w:val="22"/>
          <w:lang w:val="es-ES_tradnl"/>
        </w:rPr>
        <w:t>finalice la prestación objeto del contrato</w:t>
      </w:r>
      <w:r w:rsidRPr="00333585">
        <w:rPr>
          <w:rFonts w:cs="Arial"/>
          <w:sz w:val="22"/>
          <w:szCs w:val="22"/>
          <w:lang w:val="es-ES_tradnl"/>
        </w:rPr>
        <w:t xml:space="preserve"> se producirá el acto formal y positivo de recepción de</w:t>
      </w:r>
      <w:r>
        <w:rPr>
          <w:rFonts w:cs="Arial"/>
          <w:sz w:val="22"/>
          <w:szCs w:val="22"/>
          <w:lang w:val="es-ES_tradnl"/>
        </w:rPr>
        <w:t xml:space="preserve"> </w:t>
      </w:r>
      <w:r w:rsidRPr="00333585">
        <w:rPr>
          <w:rFonts w:cs="Arial"/>
          <w:sz w:val="22"/>
          <w:szCs w:val="22"/>
          <w:lang w:val="es-ES_tradnl"/>
        </w:rPr>
        <w:t>esta.</w:t>
      </w:r>
    </w:p>
    <w:p w14:paraId="1F120ADF" w14:textId="77777777" w:rsidR="00811D4E" w:rsidRDefault="00811D4E" w:rsidP="00811D4E">
      <w:pPr>
        <w:suppressAutoHyphens/>
        <w:spacing w:line="360" w:lineRule="auto"/>
        <w:ind w:left="390"/>
        <w:rPr>
          <w:b/>
          <w:i/>
          <w:color w:val="808080"/>
          <w:spacing w:val="-2"/>
          <w:sz w:val="22"/>
          <w:lang w:val="es-ES_tradnl"/>
        </w:rPr>
      </w:pPr>
    </w:p>
    <w:p w14:paraId="1237C85C" w14:textId="77777777" w:rsidR="00811D4E" w:rsidRPr="00353EC1" w:rsidRDefault="00811D4E" w:rsidP="00811D4E">
      <w:pPr>
        <w:suppressAutoHyphens/>
        <w:spacing w:line="360" w:lineRule="auto"/>
        <w:ind w:left="390" w:firstLine="36"/>
        <w:outlineLvl w:val="0"/>
        <w:rPr>
          <w:color w:val="808080"/>
          <w:spacing w:val="-2"/>
          <w:sz w:val="22"/>
          <w:lang w:val="es-ES_tradnl"/>
        </w:rPr>
      </w:pPr>
      <w:r>
        <w:rPr>
          <w:b/>
          <w:i/>
          <w:color w:val="808080"/>
          <w:spacing w:val="-2"/>
          <w:sz w:val="22"/>
          <w:lang w:val="es-ES_tradnl"/>
        </w:rPr>
        <w:t>Supuestos o variantes</w:t>
      </w:r>
    </w:p>
    <w:p w14:paraId="010E1F82" w14:textId="77777777" w:rsidR="00811D4E" w:rsidRPr="009274F5" w:rsidRDefault="00811D4E" w:rsidP="00811D4E">
      <w:pPr>
        <w:pStyle w:val="Encabezado"/>
        <w:tabs>
          <w:tab w:val="clear" w:pos="4320"/>
          <w:tab w:val="clear" w:pos="8640"/>
        </w:tabs>
        <w:spacing w:line="360" w:lineRule="auto"/>
        <w:ind w:left="390"/>
        <w:rPr>
          <w:rFonts w:cs="Arial"/>
          <w:color w:val="808080"/>
          <w:lang w:val="es-ES_tradnl"/>
        </w:rPr>
      </w:pPr>
    </w:p>
    <w:p w14:paraId="15DB668A" w14:textId="77777777" w:rsidR="00811D4E" w:rsidRPr="00467278" w:rsidRDefault="00811D4E" w:rsidP="00811D4E">
      <w:pPr>
        <w:suppressAutoHyphens/>
        <w:spacing w:line="360" w:lineRule="auto"/>
        <w:ind w:left="585" w:hanging="18"/>
        <w:rPr>
          <w:i/>
          <w:color w:val="808080"/>
          <w:spacing w:val="-2"/>
          <w:sz w:val="22"/>
          <w:lang w:val="es-ES_tradnl"/>
        </w:rPr>
      </w:pPr>
      <w:r>
        <w:rPr>
          <w:b/>
          <w:i/>
          <w:color w:val="808080"/>
          <w:spacing w:val="-2"/>
          <w:sz w:val="22"/>
          <w:lang w:val="es-ES_tradnl"/>
        </w:rPr>
        <w:t>a</w:t>
      </w:r>
      <w:r w:rsidRPr="00467278">
        <w:rPr>
          <w:b/>
          <w:i/>
          <w:color w:val="808080"/>
          <w:spacing w:val="-2"/>
          <w:sz w:val="22"/>
          <w:lang w:val="es-ES_tradnl"/>
        </w:rPr>
        <w:t xml:space="preserve">) Que se prevea un plazo de garantía, </w:t>
      </w:r>
      <w:r>
        <w:rPr>
          <w:i/>
          <w:color w:val="808080"/>
          <w:spacing w:val="-2"/>
          <w:sz w:val="22"/>
          <w:lang w:val="es-ES_tradnl"/>
        </w:rPr>
        <w:t>en cuyo caso deberá indicarse que:</w:t>
      </w:r>
    </w:p>
    <w:p w14:paraId="1CF98B56" w14:textId="77777777" w:rsidR="00811D4E" w:rsidRDefault="00811D4E" w:rsidP="00811D4E">
      <w:pPr>
        <w:pStyle w:val="Encabezado"/>
        <w:tabs>
          <w:tab w:val="clear" w:pos="4320"/>
          <w:tab w:val="clear" w:pos="8640"/>
        </w:tabs>
        <w:spacing w:line="360" w:lineRule="auto"/>
        <w:ind w:left="284"/>
        <w:rPr>
          <w:rFonts w:cs="Arial"/>
          <w:sz w:val="22"/>
          <w:szCs w:val="22"/>
          <w:lang w:val="es-ES_tradnl"/>
        </w:rPr>
      </w:pPr>
    </w:p>
    <w:p w14:paraId="2C6320FF" w14:textId="77777777" w:rsidR="00811D4E" w:rsidRPr="00701143" w:rsidRDefault="00811D4E" w:rsidP="00811D4E">
      <w:pPr>
        <w:pStyle w:val="Encabezado"/>
        <w:spacing w:line="360" w:lineRule="auto"/>
        <w:ind w:left="284"/>
        <w:rPr>
          <w:spacing w:val="-2"/>
          <w:sz w:val="22"/>
          <w:lang w:val="es-ES_tradnl"/>
        </w:rPr>
      </w:pPr>
      <w:r w:rsidRPr="002A38A1">
        <w:rPr>
          <w:rFonts w:cs="Arial"/>
          <w:sz w:val="22"/>
          <w:szCs w:val="22"/>
          <w:lang w:val="es-ES_tradnl"/>
        </w:rPr>
        <w:t>Asimismo, se esta</w:t>
      </w:r>
      <w:r>
        <w:rPr>
          <w:rFonts w:cs="Arial"/>
          <w:sz w:val="22"/>
          <w:szCs w:val="22"/>
          <w:lang w:val="es-ES_tradnl"/>
        </w:rPr>
        <w:t xml:space="preserve">blece un plazo de </w:t>
      </w:r>
      <w:r w:rsidRPr="002A38A1">
        <w:rPr>
          <w:rFonts w:cs="Arial"/>
          <w:sz w:val="22"/>
          <w:szCs w:val="22"/>
          <w:lang w:val="es-ES_tradnl"/>
        </w:rPr>
        <w:t>...................................................................., a contar desde la fecha de recepción fo</w:t>
      </w:r>
      <w:r w:rsidRPr="006D5284">
        <w:rPr>
          <w:rFonts w:cs="Arial"/>
          <w:sz w:val="22"/>
          <w:szCs w:val="22"/>
          <w:lang w:val="es-ES_tradnl"/>
        </w:rPr>
        <w:t xml:space="preserve">rmal, que se fija como garantía a los efectos previstos </w:t>
      </w:r>
      <w:r>
        <w:rPr>
          <w:rFonts w:cs="Arial"/>
          <w:sz w:val="22"/>
          <w:szCs w:val="22"/>
          <w:lang w:val="es-ES_tradnl"/>
        </w:rPr>
        <w:t xml:space="preserve">en </w:t>
      </w:r>
      <w:r w:rsidRPr="004276FC">
        <w:rPr>
          <w:rFonts w:cs="Arial"/>
          <w:sz w:val="22"/>
          <w:szCs w:val="22"/>
          <w:lang w:val="es-ES_tradnl"/>
        </w:rPr>
        <w:t>la LCSP y</w:t>
      </w:r>
      <w:r w:rsidRPr="002A38A1">
        <w:rPr>
          <w:rFonts w:cs="Arial"/>
          <w:sz w:val="22"/>
          <w:szCs w:val="22"/>
          <w:lang w:val="es-ES_tradnl"/>
        </w:rPr>
        <w:t xml:space="preserve"> en el Reglamento General de la Ley de Contratos de las Administraciones Públicas.</w:t>
      </w:r>
      <w:r>
        <w:rPr>
          <w:rFonts w:cs="Arial"/>
          <w:sz w:val="22"/>
          <w:szCs w:val="22"/>
          <w:lang w:val="es-ES_tradnl"/>
        </w:rPr>
        <w:t xml:space="preserve"> </w:t>
      </w:r>
      <w:r>
        <w:rPr>
          <w:spacing w:val="-2"/>
          <w:sz w:val="22"/>
          <w:lang w:val="es-ES_tradnl"/>
        </w:rPr>
        <w:t>Durante este plazo</w:t>
      </w:r>
      <w:r w:rsidRPr="00701143">
        <w:rPr>
          <w:spacing w:val="-2"/>
          <w:sz w:val="22"/>
          <w:lang w:val="es-ES_tradnl"/>
        </w:rPr>
        <w:t xml:space="preserve"> el contratista será responsable por los defectos o vicios que puedan manifestarse en los trabajos o prestaciones realizadas.</w:t>
      </w:r>
    </w:p>
    <w:p w14:paraId="71F5A20D" w14:textId="77777777" w:rsidR="00811D4E" w:rsidRPr="00701143"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142"/>
        <w:rPr>
          <w:spacing w:val="-2"/>
          <w:sz w:val="22"/>
          <w:lang w:val="es-ES_tradnl"/>
        </w:rPr>
      </w:pPr>
    </w:p>
    <w:p w14:paraId="7756B2E2" w14:textId="77777777" w:rsidR="00811D4E" w:rsidRPr="002A38A1" w:rsidRDefault="00811D4E" w:rsidP="00811D4E">
      <w:pPr>
        <w:pStyle w:val="Encabezado"/>
        <w:spacing w:line="360" w:lineRule="auto"/>
        <w:ind w:left="284"/>
        <w:rPr>
          <w:rFonts w:cs="Arial"/>
          <w:sz w:val="22"/>
          <w:szCs w:val="22"/>
          <w:lang w:val="es-ES_tradnl"/>
        </w:rPr>
      </w:pPr>
      <w:r w:rsidRPr="00701143">
        <w:rPr>
          <w:spacing w:val="-2"/>
          <w:sz w:val="22"/>
          <w:lang w:val="es-ES_tradnl"/>
        </w:rPr>
        <w:t>Transcurrido dicho plazo sin objeciones por parte de la Administración quedará extinguida la responsabilidad del contratista.</w:t>
      </w:r>
    </w:p>
    <w:p w14:paraId="54198EBF" w14:textId="77777777" w:rsidR="00811D4E" w:rsidRDefault="00811D4E" w:rsidP="00811D4E">
      <w:pPr>
        <w:suppressAutoHyphens/>
        <w:spacing w:line="360" w:lineRule="auto"/>
        <w:ind w:left="585" w:hanging="195"/>
        <w:rPr>
          <w:color w:val="808080"/>
          <w:spacing w:val="-2"/>
          <w:sz w:val="22"/>
          <w:lang w:val="es-ES_tradnl"/>
        </w:rPr>
      </w:pPr>
    </w:p>
    <w:p w14:paraId="73861EF5" w14:textId="77777777" w:rsidR="00811D4E" w:rsidRPr="00467278" w:rsidRDefault="00811D4E" w:rsidP="00811D4E">
      <w:pPr>
        <w:suppressAutoHyphens/>
        <w:spacing w:line="360" w:lineRule="auto"/>
        <w:ind w:left="585" w:hanging="18"/>
        <w:rPr>
          <w:i/>
          <w:color w:val="808080"/>
          <w:spacing w:val="-2"/>
          <w:sz w:val="22"/>
          <w:lang w:val="es-ES_tradnl"/>
        </w:rPr>
      </w:pPr>
      <w:r>
        <w:rPr>
          <w:b/>
          <w:i/>
          <w:color w:val="808080"/>
          <w:spacing w:val="-2"/>
          <w:sz w:val="22"/>
          <w:lang w:val="es-ES_tradnl"/>
        </w:rPr>
        <w:t>b</w:t>
      </w:r>
      <w:r w:rsidRPr="00467278">
        <w:rPr>
          <w:b/>
          <w:i/>
          <w:color w:val="808080"/>
          <w:spacing w:val="-2"/>
          <w:sz w:val="22"/>
          <w:lang w:val="es-ES_tradnl"/>
        </w:rPr>
        <w:t xml:space="preserve">) Que no se prevea un plazo de garantía, </w:t>
      </w:r>
      <w:r w:rsidRPr="00467278">
        <w:rPr>
          <w:i/>
          <w:color w:val="808080"/>
          <w:spacing w:val="-2"/>
          <w:sz w:val="22"/>
          <w:lang w:val="es-ES_tradnl"/>
        </w:rPr>
        <w:t xml:space="preserve">en cuyo caso se </w:t>
      </w:r>
      <w:r>
        <w:rPr>
          <w:i/>
          <w:color w:val="808080"/>
          <w:spacing w:val="-2"/>
          <w:sz w:val="22"/>
          <w:lang w:val="es-ES_tradnl"/>
        </w:rPr>
        <w:t>debe</w:t>
      </w:r>
      <w:r w:rsidRPr="00467278">
        <w:rPr>
          <w:i/>
          <w:color w:val="808080"/>
          <w:spacing w:val="-2"/>
          <w:sz w:val="22"/>
          <w:lang w:val="es-ES_tradnl"/>
        </w:rPr>
        <w:t xml:space="preserve"> indicar:</w:t>
      </w:r>
    </w:p>
    <w:p w14:paraId="7B5E9A95" w14:textId="77777777" w:rsidR="00811D4E" w:rsidRDefault="00811D4E" w:rsidP="00811D4E">
      <w:pPr>
        <w:pStyle w:val="Encabezado"/>
        <w:spacing w:line="360" w:lineRule="auto"/>
        <w:ind w:left="390"/>
        <w:rPr>
          <w:rFonts w:cs="Arial"/>
          <w:b/>
          <w:sz w:val="24"/>
          <w:lang w:val="es-ES_tradnl"/>
        </w:rPr>
      </w:pPr>
    </w:p>
    <w:p w14:paraId="775D3073" w14:textId="77777777" w:rsidR="00811D4E" w:rsidRPr="0055605D" w:rsidRDefault="00811D4E" w:rsidP="00811D4E">
      <w:pPr>
        <w:pStyle w:val="Encabezado"/>
        <w:spacing w:line="360" w:lineRule="auto"/>
        <w:ind w:left="284"/>
        <w:outlineLvl w:val="0"/>
        <w:rPr>
          <w:rFonts w:cs="Arial"/>
          <w:sz w:val="22"/>
          <w:szCs w:val="22"/>
          <w:lang w:val="es-ES_tradnl"/>
        </w:rPr>
      </w:pPr>
      <w:r w:rsidRPr="0055605D">
        <w:rPr>
          <w:rFonts w:cs="Arial"/>
          <w:sz w:val="22"/>
          <w:szCs w:val="22"/>
          <w:lang w:val="es-ES_tradnl"/>
        </w:rPr>
        <w:t xml:space="preserve">Dada la naturaleza de este contrato no se prevé el establecimiento </w:t>
      </w:r>
      <w:r>
        <w:rPr>
          <w:rFonts w:cs="Arial"/>
          <w:sz w:val="22"/>
          <w:szCs w:val="22"/>
          <w:lang w:val="es-ES_tradnl"/>
        </w:rPr>
        <w:t>de un plazo de garantía.</w:t>
      </w:r>
    </w:p>
    <w:p w14:paraId="4D18A263"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lang w:val="es-ES_tradnl"/>
        </w:rPr>
      </w:pPr>
    </w:p>
    <w:p w14:paraId="451A9E7C" w14:textId="77777777" w:rsidR="00811D4E" w:rsidRPr="00E63B0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E63B0A">
        <w:rPr>
          <w:rFonts w:cs="Arial"/>
          <w:b/>
          <w:bCs/>
          <w:color w:val="0070C0"/>
          <w:spacing w:val="0"/>
          <w:sz w:val="24"/>
          <w:szCs w:val="22"/>
          <w:lang w:val="es-ES_tradnl" w:eastAsia="es-ES_tradnl"/>
        </w:rPr>
        <w:br w:type="page"/>
        <w:t>26. PENALIDADES AL CONTRATISTA POR INCUMPLIMIENTO</w:t>
      </w:r>
    </w:p>
    <w:p w14:paraId="293ED1D1"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6A03FF70" w14:textId="77777777" w:rsidR="00811D4E" w:rsidRPr="00645120" w:rsidRDefault="00811D4E" w:rsidP="00811D4E">
      <w:pPr>
        <w:numPr>
          <w:ilvl w:val="0"/>
          <w:numId w:val="79"/>
        </w:numPr>
        <w:suppressAutoHyphens/>
        <w:spacing w:line="360" w:lineRule="auto"/>
        <w:ind w:left="753" w:hanging="327"/>
        <w:rPr>
          <w:rFonts w:cs="Arial"/>
          <w:b/>
          <w:bCs/>
          <w:color w:val="7F7F7F" w:themeColor="text1" w:themeTint="80"/>
          <w:spacing w:val="0"/>
          <w:sz w:val="24"/>
          <w:szCs w:val="24"/>
          <w:lang w:val="es-ES_tradnl" w:eastAsia="es-ES_tradnl"/>
        </w:rPr>
      </w:pPr>
      <w:r w:rsidRPr="00645120">
        <w:rPr>
          <w:rFonts w:cs="Arial"/>
          <w:b/>
          <w:bCs/>
          <w:color w:val="7F7F7F" w:themeColor="text1" w:themeTint="80"/>
          <w:spacing w:val="0"/>
          <w:sz w:val="24"/>
          <w:szCs w:val="24"/>
          <w:lang w:val="es-ES_tradnl" w:eastAsia="es-ES_tradnl"/>
        </w:rPr>
        <w:t xml:space="preserve"> Incumplimiento de los plazos de ejecución del contrato</w:t>
      </w:r>
    </w:p>
    <w:p w14:paraId="366B5497" w14:textId="77777777" w:rsidR="00811D4E" w:rsidRDefault="00811D4E" w:rsidP="00811D4E">
      <w:pPr>
        <w:pStyle w:val="Encabezado"/>
        <w:spacing w:line="360" w:lineRule="auto"/>
        <w:ind w:left="567"/>
        <w:rPr>
          <w:rFonts w:cs="Arial"/>
          <w:bCs/>
          <w:spacing w:val="0"/>
          <w:sz w:val="22"/>
          <w:szCs w:val="22"/>
          <w:lang w:val="es-ES_tradnl" w:eastAsia="es-ES_tradnl"/>
        </w:rPr>
      </w:pPr>
    </w:p>
    <w:p w14:paraId="4E98E3B8" w14:textId="77777777" w:rsidR="00811D4E" w:rsidRPr="004276FC"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Si el contratista, por causas </w:t>
      </w:r>
      <w:r>
        <w:rPr>
          <w:rFonts w:cs="Arial"/>
          <w:bCs/>
          <w:spacing w:val="0"/>
          <w:sz w:val="22"/>
          <w:szCs w:val="22"/>
          <w:lang w:val="es-ES_tradnl" w:eastAsia="es-ES_tradnl"/>
        </w:rPr>
        <w:t>que le fueran imputables</w:t>
      </w:r>
      <w:r w:rsidRPr="003E0338">
        <w:rPr>
          <w:rFonts w:cs="Arial"/>
          <w:bCs/>
          <w:spacing w:val="0"/>
          <w:sz w:val="22"/>
          <w:szCs w:val="22"/>
          <w:lang w:val="es-ES_tradnl" w:eastAsia="es-ES_tradnl"/>
        </w:rPr>
        <w:t xml:space="preserve">, hubiese incurrido en demora respecto del cumplimiento del plazo de ejecución del contrato, tanto del plazo total como, en su caso, de los plazos parciales, la Administración podrá optar </w:t>
      </w:r>
      <w:r w:rsidRPr="004276FC">
        <w:rPr>
          <w:rFonts w:cs="Arial"/>
          <w:bCs/>
          <w:spacing w:val="0"/>
          <w:sz w:val="22"/>
          <w:szCs w:val="22"/>
          <w:lang w:val="es-ES_tradnl" w:eastAsia="es-ES_tradnl"/>
        </w:rPr>
        <w:t xml:space="preserve">indistintamente </w:t>
      </w:r>
      <w:r>
        <w:rPr>
          <w:rFonts w:cs="Arial"/>
          <w:bCs/>
          <w:spacing w:val="0"/>
          <w:sz w:val="22"/>
          <w:szCs w:val="22"/>
          <w:lang w:val="es-ES_tradnl" w:eastAsia="es-ES_tradnl"/>
        </w:rPr>
        <w:t>por su resolución</w:t>
      </w:r>
      <w:r w:rsidRPr="004276FC">
        <w:rPr>
          <w:rFonts w:cs="Arial"/>
          <w:bCs/>
          <w:spacing w:val="0"/>
          <w:sz w:val="22"/>
          <w:szCs w:val="22"/>
          <w:lang w:val="es-ES_tradnl" w:eastAsia="es-ES_tradnl"/>
        </w:rPr>
        <w:t>, con pérdida de la garantía, o por la imposición de penalidades en la proporción de 0,60 euros diarios por cada 1.000 del precio del contrato</w:t>
      </w:r>
      <w:r w:rsidRPr="004276FC">
        <w:rPr>
          <w:rFonts w:cs="Arial"/>
          <w:sz w:val="22"/>
          <w:szCs w:val="22"/>
          <w:shd w:val="clear" w:color="auto" w:fill="FFFFFF"/>
        </w:rPr>
        <w:t>, IVA excluido.</w:t>
      </w:r>
    </w:p>
    <w:p w14:paraId="5A64F2E4" w14:textId="77777777" w:rsidR="00811D4E" w:rsidRPr="004276FC" w:rsidRDefault="00811D4E" w:rsidP="00811D4E">
      <w:pPr>
        <w:pStyle w:val="Encabezado"/>
        <w:spacing w:line="360" w:lineRule="auto"/>
        <w:ind w:left="567"/>
        <w:rPr>
          <w:rFonts w:cs="Arial"/>
          <w:bCs/>
          <w:spacing w:val="0"/>
          <w:sz w:val="22"/>
          <w:szCs w:val="22"/>
          <w:lang w:val="es-ES_tradnl" w:eastAsia="es-ES_tradnl"/>
        </w:rPr>
      </w:pPr>
    </w:p>
    <w:p w14:paraId="6DC707FE" w14:textId="77777777" w:rsidR="00811D4E" w:rsidRPr="004276FC" w:rsidRDefault="00811D4E" w:rsidP="00811D4E">
      <w:pPr>
        <w:pStyle w:val="Encabezado"/>
        <w:spacing w:line="360" w:lineRule="auto"/>
        <w:ind w:left="567"/>
        <w:rPr>
          <w:rFonts w:cs="Arial"/>
          <w:bCs/>
          <w:spacing w:val="0"/>
          <w:sz w:val="22"/>
          <w:szCs w:val="22"/>
          <w:lang w:val="es-ES_tradnl" w:eastAsia="es-ES_tradnl"/>
        </w:rPr>
      </w:pPr>
      <w:r w:rsidRPr="004276FC">
        <w:rPr>
          <w:rFonts w:cs="Arial"/>
          <w:bCs/>
          <w:spacing w:val="0"/>
          <w:sz w:val="22"/>
          <w:szCs w:val="22"/>
          <w:lang w:val="es-ES_tradnl" w:eastAsia="es-ES_tradnl"/>
        </w:rPr>
        <w:t xml:space="preserve">Cada vez que las penalidades por demora alcancen un múltiplo del </w:t>
      </w:r>
      <w:r>
        <w:rPr>
          <w:rFonts w:cs="Arial"/>
          <w:bCs/>
          <w:spacing w:val="0"/>
          <w:sz w:val="22"/>
          <w:szCs w:val="22"/>
          <w:lang w:val="es-ES_tradnl" w:eastAsia="es-ES_tradnl"/>
        </w:rPr>
        <w:t>5 por ciento</w:t>
      </w:r>
      <w:r w:rsidRPr="004276FC">
        <w:rPr>
          <w:rFonts w:cs="Arial"/>
          <w:bCs/>
          <w:spacing w:val="0"/>
          <w:sz w:val="22"/>
          <w:szCs w:val="22"/>
          <w:lang w:val="es-ES_tradnl" w:eastAsia="es-ES_tradnl"/>
        </w:rPr>
        <w:t xml:space="preserve"> del precio del contrato, el </w:t>
      </w:r>
      <w:r>
        <w:rPr>
          <w:rFonts w:cs="Arial"/>
          <w:bCs/>
          <w:spacing w:val="0"/>
          <w:sz w:val="22"/>
          <w:szCs w:val="22"/>
          <w:lang w:val="es-ES_tradnl" w:eastAsia="es-ES_tradnl"/>
        </w:rPr>
        <w:t>Órgano de Contratación</w:t>
      </w:r>
      <w:r w:rsidRPr="004276FC">
        <w:rPr>
          <w:rFonts w:cs="Arial"/>
          <w:bCs/>
          <w:spacing w:val="0"/>
          <w:sz w:val="22"/>
          <w:szCs w:val="22"/>
          <w:lang w:val="es-ES_tradnl" w:eastAsia="es-ES_tradnl"/>
        </w:rPr>
        <w:t xml:space="preserve"> estará facultado </w:t>
      </w:r>
      <w:r>
        <w:rPr>
          <w:rFonts w:cs="Arial"/>
          <w:bCs/>
          <w:spacing w:val="0"/>
          <w:sz w:val="22"/>
          <w:szCs w:val="22"/>
          <w:lang w:val="es-ES_tradnl" w:eastAsia="es-ES_tradnl"/>
        </w:rPr>
        <w:t>para proceder a su resolución</w:t>
      </w:r>
      <w:r w:rsidRPr="004276FC">
        <w:rPr>
          <w:rFonts w:cs="Arial"/>
          <w:bCs/>
          <w:spacing w:val="0"/>
          <w:sz w:val="22"/>
          <w:szCs w:val="22"/>
          <w:lang w:val="es-ES_tradnl" w:eastAsia="es-ES_tradnl"/>
        </w:rPr>
        <w:t xml:space="preserve"> o acordar la continuidad de su ejecución con imposición de nuevas penalidades.</w:t>
      </w:r>
    </w:p>
    <w:p w14:paraId="078A7C16" w14:textId="77777777" w:rsidR="00811D4E" w:rsidRPr="004276FC" w:rsidRDefault="00811D4E" w:rsidP="00811D4E">
      <w:pPr>
        <w:suppressAutoHyphens/>
        <w:spacing w:line="360" w:lineRule="auto"/>
        <w:ind w:left="567"/>
        <w:rPr>
          <w:i/>
          <w:spacing w:val="-2"/>
          <w:sz w:val="22"/>
          <w:lang w:val="es-ES_tradnl"/>
        </w:rPr>
      </w:pPr>
    </w:p>
    <w:p w14:paraId="66C6FF2D" w14:textId="77777777" w:rsidR="00811D4E" w:rsidRPr="00645120" w:rsidRDefault="00811D4E" w:rsidP="00811D4E">
      <w:pPr>
        <w:numPr>
          <w:ilvl w:val="0"/>
          <w:numId w:val="79"/>
        </w:numPr>
        <w:suppressAutoHyphens/>
        <w:spacing w:line="360" w:lineRule="auto"/>
        <w:ind w:left="753" w:hanging="327"/>
        <w:rPr>
          <w:rFonts w:cs="Arial"/>
          <w:b/>
          <w:bCs/>
          <w:color w:val="7F7F7F" w:themeColor="text1" w:themeTint="80"/>
          <w:spacing w:val="0"/>
          <w:sz w:val="24"/>
          <w:szCs w:val="24"/>
          <w:lang w:val="es-ES_tradnl" w:eastAsia="es-ES_tradnl"/>
        </w:rPr>
      </w:pPr>
      <w:r w:rsidRPr="00645120">
        <w:rPr>
          <w:rFonts w:cs="Arial"/>
          <w:b/>
          <w:bCs/>
          <w:color w:val="7F7F7F" w:themeColor="text1" w:themeTint="80"/>
          <w:spacing w:val="0"/>
          <w:sz w:val="24"/>
          <w:szCs w:val="24"/>
          <w:lang w:val="es-ES_tradnl" w:eastAsia="es-ES_tradnl"/>
        </w:rPr>
        <w:t xml:space="preserve"> Incumplimiento de la ejecución parcial de las prestaciones</w:t>
      </w:r>
    </w:p>
    <w:p w14:paraId="7B386179" w14:textId="77777777" w:rsidR="00811D4E" w:rsidRPr="004276FC" w:rsidRDefault="00811D4E" w:rsidP="00811D4E">
      <w:pPr>
        <w:pStyle w:val="Encabezado"/>
        <w:spacing w:line="360" w:lineRule="auto"/>
        <w:ind w:left="567"/>
        <w:rPr>
          <w:rFonts w:cs="Arial"/>
          <w:bCs/>
          <w:spacing w:val="0"/>
          <w:sz w:val="22"/>
          <w:szCs w:val="22"/>
          <w:lang w:val="es-ES_tradnl" w:eastAsia="es-ES_tradnl"/>
        </w:rPr>
      </w:pPr>
    </w:p>
    <w:p w14:paraId="3D005006" w14:textId="77777777" w:rsidR="00811D4E" w:rsidRPr="004276FC" w:rsidRDefault="00811D4E" w:rsidP="00811D4E">
      <w:pPr>
        <w:pStyle w:val="Encabezado"/>
        <w:spacing w:line="360" w:lineRule="auto"/>
        <w:ind w:left="567"/>
        <w:rPr>
          <w:rFonts w:cs="Arial"/>
          <w:bCs/>
          <w:spacing w:val="0"/>
          <w:sz w:val="22"/>
          <w:szCs w:val="22"/>
          <w:lang w:val="es-ES_tradnl" w:eastAsia="es-ES_tradnl"/>
        </w:rPr>
      </w:pPr>
      <w:r w:rsidRPr="004276FC">
        <w:rPr>
          <w:rFonts w:cs="Arial"/>
          <w:bCs/>
          <w:spacing w:val="0"/>
          <w:sz w:val="22"/>
          <w:szCs w:val="22"/>
          <w:lang w:val="es-ES_tradnl" w:eastAsia="es-ES_tradnl"/>
        </w:rPr>
        <w:t xml:space="preserve">Cuando el contratista, por causas </w:t>
      </w:r>
      <w:r>
        <w:rPr>
          <w:rFonts w:cs="Arial"/>
          <w:bCs/>
          <w:spacing w:val="0"/>
          <w:sz w:val="22"/>
          <w:szCs w:val="22"/>
          <w:lang w:val="es-ES_tradnl" w:eastAsia="es-ES_tradnl"/>
        </w:rPr>
        <w:t xml:space="preserve">que le fueren </w:t>
      </w:r>
      <w:r w:rsidRPr="004276FC">
        <w:rPr>
          <w:rFonts w:cs="Arial"/>
          <w:bCs/>
          <w:spacing w:val="0"/>
          <w:sz w:val="22"/>
          <w:szCs w:val="22"/>
          <w:lang w:val="es-ES_tradnl" w:eastAsia="es-ES_tradnl"/>
        </w:rPr>
        <w:t>imputab</w:t>
      </w:r>
      <w:r>
        <w:rPr>
          <w:rFonts w:cs="Arial"/>
          <w:bCs/>
          <w:spacing w:val="0"/>
          <w:sz w:val="22"/>
          <w:szCs w:val="22"/>
          <w:lang w:val="es-ES_tradnl" w:eastAsia="es-ES_tradnl"/>
        </w:rPr>
        <w:t>les</w:t>
      </w:r>
      <w:r w:rsidRPr="004276FC">
        <w:rPr>
          <w:rFonts w:cs="Arial"/>
          <w:bCs/>
          <w:spacing w:val="0"/>
          <w:sz w:val="22"/>
          <w:szCs w:val="22"/>
          <w:lang w:val="es-ES_tradnl" w:eastAsia="es-ES_tradnl"/>
        </w:rPr>
        <w:t xml:space="preserve">, hubiere incumplido la ejecución parcial de las prestaciones definidas en el contrato, la Administración podrá optar, indistintamente, por su resolución o por la imposición de una penalidad equivalente al </w:t>
      </w:r>
      <w:r>
        <w:rPr>
          <w:rFonts w:cs="Arial"/>
          <w:bCs/>
          <w:spacing w:val="0"/>
          <w:sz w:val="22"/>
          <w:szCs w:val="22"/>
          <w:lang w:val="es-ES_tradnl" w:eastAsia="es-ES_tradnl"/>
        </w:rPr>
        <w:t>10 por ciento</w:t>
      </w:r>
      <w:r w:rsidRPr="004276FC">
        <w:rPr>
          <w:rFonts w:cs="Arial"/>
          <w:bCs/>
          <w:spacing w:val="0"/>
          <w:sz w:val="22"/>
          <w:szCs w:val="22"/>
          <w:lang w:val="es-ES_tradnl" w:eastAsia="es-ES_tradnl"/>
        </w:rPr>
        <w:t xml:space="preserve"> del precio total del contrato.</w:t>
      </w:r>
    </w:p>
    <w:p w14:paraId="500AD3C4" w14:textId="77777777" w:rsidR="00811D4E" w:rsidRPr="004276FC" w:rsidRDefault="00811D4E" w:rsidP="00811D4E">
      <w:pPr>
        <w:suppressAutoHyphens/>
        <w:spacing w:line="360" w:lineRule="auto"/>
        <w:ind w:left="195"/>
        <w:rPr>
          <w:spacing w:val="-2"/>
          <w:sz w:val="22"/>
        </w:rPr>
      </w:pPr>
    </w:p>
    <w:p w14:paraId="4A6ADB06" w14:textId="77777777" w:rsidR="00811D4E" w:rsidRPr="00645120" w:rsidRDefault="00811D4E" w:rsidP="00811D4E">
      <w:pPr>
        <w:numPr>
          <w:ilvl w:val="0"/>
          <w:numId w:val="79"/>
        </w:numPr>
        <w:suppressAutoHyphens/>
        <w:spacing w:line="360" w:lineRule="auto"/>
        <w:ind w:left="753" w:hanging="327"/>
        <w:rPr>
          <w:rFonts w:cs="Arial"/>
          <w:b/>
          <w:bCs/>
          <w:color w:val="7F7F7F" w:themeColor="text1" w:themeTint="80"/>
          <w:spacing w:val="0"/>
          <w:sz w:val="24"/>
          <w:szCs w:val="24"/>
          <w:lang w:val="es-ES_tradnl" w:eastAsia="es-ES_tradnl"/>
        </w:rPr>
      </w:pPr>
      <w:r w:rsidRPr="00645120">
        <w:rPr>
          <w:rFonts w:cs="Arial"/>
          <w:b/>
          <w:bCs/>
          <w:color w:val="7F7F7F" w:themeColor="text1" w:themeTint="80"/>
          <w:spacing w:val="0"/>
          <w:sz w:val="24"/>
          <w:szCs w:val="24"/>
          <w:lang w:val="es-ES_tradnl" w:eastAsia="es-ES_tradnl"/>
        </w:rPr>
        <w:t xml:space="preserve"> Cumplimiento defectuoso</w:t>
      </w:r>
    </w:p>
    <w:p w14:paraId="00614056" w14:textId="77777777" w:rsidR="00811D4E" w:rsidRPr="004276FC" w:rsidRDefault="00811D4E" w:rsidP="00811D4E">
      <w:pPr>
        <w:spacing w:line="360" w:lineRule="auto"/>
        <w:ind w:left="567"/>
        <w:rPr>
          <w:bCs/>
          <w:spacing w:val="0"/>
          <w:sz w:val="22"/>
          <w:szCs w:val="22"/>
          <w:lang w:val="es-ES_tradnl" w:eastAsia="es-ES_tradnl"/>
        </w:rPr>
      </w:pPr>
    </w:p>
    <w:p w14:paraId="2DEDDDD6" w14:textId="77777777" w:rsidR="00811D4E" w:rsidRPr="004276FC" w:rsidRDefault="00811D4E" w:rsidP="00811D4E">
      <w:pPr>
        <w:spacing w:line="360" w:lineRule="auto"/>
        <w:ind w:left="567"/>
        <w:rPr>
          <w:sz w:val="22"/>
          <w:szCs w:val="22"/>
        </w:rPr>
      </w:pPr>
      <w:r w:rsidRPr="00703C55">
        <w:rPr>
          <w:bCs/>
          <w:spacing w:val="0"/>
          <w:sz w:val="22"/>
          <w:szCs w:val="22"/>
          <w:lang w:val="es-ES_tradnl" w:eastAsia="es-ES_tradnl"/>
        </w:rPr>
        <w:t>En caso de cumplimiento defectuoso de la prestación, la Administrac</w:t>
      </w:r>
      <w:r>
        <w:rPr>
          <w:bCs/>
          <w:spacing w:val="0"/>
          <w:sz w:val="22"/>
          <w:szCs w:val="22"/>
          <w:lang w:val="es-ES_tradnl" w:eastAsia="es-ES_tradnl"/>
        </w:rPr>
        <w:t>ión podrá imponer</w:t>
      </w:r>
      <w:r w:rsidRPr="00703C55">
        <w:rPr>
          <w:bCs/>
          <w:spacing w:val="0"/>
          <w:sz w:val="22"/>
          <w:szCs w:val="22"/>
          <w:lang w:val="es-ES_tradnl" w:eastAsia="es-ES_tradnl"/>
        </w:rPr>
        <w:t xml:space="preserve"> </w:t>
      </w:r>
      <w:r w:rsidRPr="002C414E">
        <w:rPr>
          <w:bCs/>
          <w:spacing w:val="0"/>
          <w:sz w:val="22"/>
          <w:szCs w:val="22"/>
          <w:lang w:val="es-ES_tradnl" w:eastAsia="es-ES_tradnl"/>
        </w:rPr>
        <w:t xml:space="preserve">penalidades 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w:t>
      </w:r>
      <w:r w:rsidRPr="002C414E">
        <w:rPr>
          <w:sz w:val="22"/>
          <w:szCs w:val="22"/>
          <w:shd w:val="clear" w:color="auto" w:fill="FFFFFF"/>
        </w:rPr>
        <w:t xml:space="preserve"> </w:t>
      </w:r>
      <w:r>
        <w:rPr>
          <w:sz w:val="22"/>
          <w:szCs w:val="22"/>
          <w:shd w:val="clear" w:color="auto" w:fill="FFFFFF"/>
        </w:rPr>
        <w:t>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p>
    <w:p w14:paraId="1964363C" w14:textId="77777777" w:rsidR="00811D4E" w:rsidRPr="004276FC" w:rsidRDefault="00811D4E" w:rsidP="00811D4E">
      <w:pPr>
        <w:suppressAutoHyphens/>
        <w:spacing w:line="360" w:lineRule="auto"/>
        <w:ind w:left="567"/>
        <w:rPr>
          <w:rFonts w:cs="Arial"/>
          <w:bCs/>
          <w:spacing w:val="0"/>
          <w:sz w:val="22"/>
          <w:szCs w:val="22"/>
          <w:lang w:val="es-ES_tradnl" w:eastAsia="es-ES_tradnl"/>
        </w:rPr>
      </w:pPr>
      <w:r>
        <w:rPr>
          <w:rFonts w:cs="Arial"/>
          <w:bCs/>
          <w:spacing w:val="0"/>
          <w:sz w:val="22"/>
          <w:szCs w:val="22"/>
          <w:lang w:val="es-ES_tradnl" w:eastAsia="es-ES_tradnl"/>
        </w:rPr>
        <w:br w:type="page"/>
      </w:r>
    </w:p>
    <w:p w14:paraId="34815558" w14:textId="77777777" w:rsidR="00811D4E" w:rsidRPr="00645120" w:rsidRDefault="00811D4E" w:rsidP="00811D4E">
      <w:pPr>
        <w:numPr>
          <w:ilvl w:val="0"/>
          <w:numId w:val="79"/>
        </w:numPr>
        <w:suppressAutoHyphens/>
        <w:spacing w:line="360" w:lineRule="auto"/>
        <w:ind w:left="753" w:hanging="327"/>
        <w:rPr>
          <w:rFonts w:cs="Arial"/>
          <w:b/>
          <w:bCs/>
          <w:color w:val="7F7F7F" w:themeColor="text1" w:themeTint="80"/>
          <w:spacing w:val="0"/>
          <w:sz w:val="24"/>
          <w:szCs w:val="24"/>
          <w:lang w:val="es-ES_tradnl" w:eastAsia="es-ES_tradnl"/>
        </w:rPr>
      </w:pPr>
      <w:r w:rsidRPr="00645120">
        <w:rPr>
          <w:rFonts w:cs="Arial"/>
          <w:b/>
          <w:bCs/>
          <w:color w:val="7F7F7F" w:themeColor="text1" w:themeTint="80"/>
          <w:spacing w:val="0"/>
          <w:sz w:val="24"/>
          <w:szCs w:val="24"/>
          <w:lang w:val="es-ES_tradnl" w:eastAsia="es-ES_tradnl"/>
        </w:rPr>
        <w:t xml:space="preserve"> Incumplimiento de las obligaciones en materia medioambiental, social o laboral</w:t>
      </w:r>
    </w:p>
    <w:p w14:paraId="60B3D7A0" w14:textId="77777777" w:rsidR="00811D4E" w:rsidRPr="004276FC" w:rsidRDefault="00811D4E" w:rsidP="00811D4E">
      <w:pPr>
        <w:spacing w:line="360" w:lineRule="auto"/>
        <w:ind w:left="708"/>
        <w:rPr>
          <w:sz w:val="22"/>
          <w:szCs w:val="22"/>
          <w:lang w:eastAsia="es-ES_tradnl"/>
        </w:rPr>
      </w:pPr>
    </w:p>
    <w:p w14:paraId="6E63F9FA" w14:textId="77777777" w:rsidR="00811D4E" w:rsidRPr="004276FC" w:rsidRDefault="00811D4E" w:rsidP="00811D4E">
      <w:pPr>
        <w:spacing w:line="360" w:lineRule="auto"/>
        <w:ind w:left="708"/>
        <w:rPr>
          <w:sz w:val="22"/>
          <w:szCs w:val="22"/>
          <w:lang w:eastAsia="es-ES_tradnl"/>
        </w:rPr>
      </w:pPr>
      <w:r w:rsidRPr="002C414E">
        <w:rPr>
          <w:sz w:val="22"/>
          <w:szCs w:val="22"/>
          <w:lang w:eastAsia="es-ES_tradnl"/>
        </w:rPr>
        <w:t xml:space="preserve">En caso de incumplimiento de las obligaciones del contratista en materia medioambiental, social o laboral, en especial los retrasos reiterados en el pago de los salarios o la aplicación de condiciones salariales inferiores a las derivadas de los convenios colectivos que sea grave y dolosa, la Administración, en aplicación de lo previsto en el artículo 201 de la LCSP, podrá imponer penalidades </w:t>
      </w:r>
      <w:r w:rsidRPr="002C414E">
        <w:rPr>
          <w:bCs/>
          <w:spacing w:val="0"/>
          <w:sz w:val="22"/>
          <w:szCs w:val="22"/>
          <w:lang w:val="es-ES_tradnl" w:eastAsia="es-ES_tradnl"/>
        </w:rPr>
        <w:t xml:space="preserve">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 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p>
    <w:p w14:paraId="0C79D865" w14:textId="77777777" w:rsidR="00811D4E" w:rsidRPr="004276FC" w:rsidRDefault="00811D4E" w:rsidP="00811D4E">
      <w:pPr>
        <w:spacing w:line="360" w:lineRule="auto"/>
        <w:ind w:left="708"/>
        <w:rPr>
          <w:i/>
          <w:lang w:eastAsia="es-ES_tradnl"/>
        </w:rPr>
      </w:pPr>
    </w:p>
    <w:p w14:paraId="396F55D0" w14:textId="77777777" w:rsidR="00811D4E" w:rsidRPr="00645120" w:rsidRDefault="00811D4E" w:rsidP="00811D4E">
      <w:pPr>
        <w:numPr>
          <w:ilvl w:val="0"/>
          <w:numId w:val="79"/>
        </w:numPr>
        <w:suppressAutoHyphens/>
        <w:spacing w:line="360" w:lineRule="auto"/>
        <w:ind w:left="753" w:hanging="327"/>
        <w:rPr>
          <w:rFonts w:cs="Arial"/>
          <w:b/>
          <w:bCs/>
          <w:color w:val="7F7F7F" w:themeColor="text1" w:themeTint="80"/>
          <w:spacing w:val="0"/>
          <w:sz w:val="24"/>
          <w:szCs w:val="24"/>
          <w:lang w:val="es-ES_tradnl" w:eastAsia="es-ES_tradnl"/>
        </w:rPr>
      </w:pPr>
      <w:r w:rsidRPr="00645120">
        <w:rPr>
          <w:rFonts w:cs="Arial"/>
          <w:b/>
          <w:bCs/>
          <w:color w:val="7F7F7F" w:themeColor="text1" w:themeTint="80"/>
          <w:spacing w:val="0"/>
          <w:sz w:val="24"/>
          <w:szCs w:val="24"/>
          <w:lang w:val="es-ES_tradnl" w:eastAsia="es-ES_tradnl"/>
        </w:rPr>
        <w:t xml:space="preserve"> Incumplimiento de las obligaciones con los subcontratistas</w:t>
      </w:r>
    </w:p>
    <w:p w14:paraId="7F3BCC19" w14:textId="77777777" w:rsidR="00811D4E" w:rsidRPr="004276FC" w:rsidRDefault="00811D4E" w:rsidP="00811D4E">
      <w:pPr>
        <w:suppressAutoHyphens/>
        <w:spacing w:line="360" w:lineRule="auto"/>
        <w:ind w:left="709"/>
        <w:rPr>
          <w:rFonts w:cs="Arial"/>
          <w:b/>
          <w:bCs/>
          <w:spacing w:val="0"/>
          <w:sz w:val="24"/>
          <w:szCs w:val="24"/>
          <w:lang w:val="es-ES_tradnl" w:eastAsia="es-ES_tradnl"/>
        </w:rPr>
      </w:pPr>
    </w:p>
    <w:p w14:paraId="3411DC7C" w14:textId="77777777" w:rsidR="00811D4E" w:rsidRPr="004276FC" w:rsidRDefault="00811D4E" w:rsidP="00811D4E">
      <w:pPr>
        <w:spacing w:line="360" w:lineRule="auto"/>
        <w:ind w:left="708"/>
        <w:rPr>
          <w:sz w:val="22"/>
          <w:szCs w:val="22"/>
          <w:lang w:eastAsia="es-ES_tradnl"/>
        </w:rPr>
      </w:pPr>
      <w:r w:rsidRPr="004276FC">
        <w:rPr>
          <w:rFonts w:cs="Arial"/>
          <w:bCs/>
          <w:spacing w:val="0"/>
          <w:sz w:val="22"/>
          <w:szCs w:val="22"/>
          <w:lang w:val="es-ES_tradnl" w:eastAsia="es-ES_tradnl"/>
        </w:rPr>
        <w:t>Sin perjuicio de lo dispuesto en el artículo 217 de la LCSP, en caso de</w:t>
      </w:r>
      <w:r>
        <w:rPr>
          <w:rFonts w:cs="Arial"/>
          <w:bCs/>
          <w:spacing w:val="0"/>
          <w:sz w:val="22"/>
          <w:szCs w:val="22"/>
          <w:lang w:val="es-ES_tradnl" w:eastAsia="es-ES_tradnl"/>
        </w:rPr>
        <w:t xml:space="preserve"> i</w:t>
      </w:r>
      <w:r w:rsidRPr="004276FC">
        <w:rPr>
          <w:rFonts w:cs="Arial"/>
          <w:bCs/>
          <w:spacing w:val="0"/>
          <w:sz w:val="22"/>
          <w:szCs w:val="22"/>
          <w:lang w:val="es-ES_tradnl" w:eastAsia="es-ES_tradnl"/>
        </w:rPr>
        <w:t>ncumplimiento del contratista de sus obligaciones con los subcontratistas</w:t>
      </w:r>
      <w:r w:rsidRPr="004276FC">
        <w:rPr>
          <w:rFonts w:cs="Arial"/>
          <w:bCs/>
          <w:spacing w:val="0"/>
          <w:sz w:val="24"/>
          <w:szCs w:val="24"/>
          <w:lang w:val="es-ES_tradnl" w:eastAsia="es-ES_tradnl"/>
        </w:rPr>
        <w:t>,</w:t>
      </w:r>
      <w:r w:rsidRPr="004276FC">
        <w:rPr>
          <w:sz w:val="22"/>
          <w:szCs w:val="22"/>
          <w:lang w:eastAsia="es-ES_tradnl"/>
        </w:rPr>
        <w:t xml:space="preserve"> la Administración </w:t>
      </w:r>
      <w:r>
        <w:rPr>
          <w:sz w:val="22"/>
          <w:szCs w:val="22"/>
          <w:lang w:eastAsia="es-ES_tradnl"/>
        </w:rPr>
        <w:t>podrá imponer penalidades por cuantía cada una de ellas no superior al 10 por ciento del precio del contrato</w:t>
      </w:r>
      <w:r w:rsidRPr="004276FC">
        <w:rPr>
          <w:sz w:val="22"/>
          <w:szCs w:val="22"/>
          <w:shd w:val="clear" w:color="auto" w:fill="FFFFFF"/>
        </w:rPr>
        <w:t xml:space="preserve">, IVA excluido, y sin que el total de </w:t>
      </w:r>
      <w:r>
        <w:rPr>
          <w:sz w:val="22"/>
          <w:szCs w:val="22"/>
          <w:shd w:val="clear" w:color="auto" w:fill="FFFFFF"/>
        </w:rPr>
        <w:t>dichas penalizaciones</w:t>
      </w:r>
      <w:r w:rsidRPr="004276FC">
        <w:rPr>
          <w:sz w:val="22"/>
          <w:szCs w:val="22"/>
          <w:shd w:val="clear" w:color="auto" w:fill="FFFFFF"/>
        </w:rPr>
        <w:t xml:space="preserve"> pueda superar el 50 por cien</w:t>
      </w:r>
      <w:r>
        <w:rPr>
          <w:sz w:val="22"/>
          <w:szCs w:val="22"/>
          <w:shd w:val="clear" w:color="auto" w:fill="FFFFFF"/>
        </w:rPr>
        <w:t>to</w:t>
      </w:r>
      <w:r w:rsidRPr="004276FC">
        <w:rPr>
          <w:sz w:val="22"/>
          <w:szCs w:val="22"/>
          <w:shd w:val="clear" w:color="auto" w:fill="FFFFFF"/>
        </w:rPr>
        <w:t xml:space="preserve"> del precio </w:t>
      </w:r>
      <w:r>
        <w:rPr>
          <w:sz w:val="22"/>
          <w:szCs w:val="22"/>
          <w:shd w:val="clear" w:color="auto" w:fill="FFFFFF"/>
        </w:rPr>
        <w:t>convenido</w:t>
      </w:r>
      <w:r w:rsidRPr="004276FC">
        <w:rPr>
          <w:sz w:val="22"/>
          <w:szCs w:val="22"/>
          <w:shd w:val="clear" w:color="auto" w:fill="FFFFFF"/>
        </w:rPr>
        <w:t>.</w:t>
      </w:r>
      <w:r w:rsidRPr="004276FC">
        <w:rPr>
          <w:bCs/>
          <w:spacing w:val="0"/>
          <w:sz w:val="22"/>
          <w:szCs w:val="22"/>
          <w:lang w:val="es-ES_tradnl" w:eastAsia="es-ES_tradnl"/>
        </w:rPr>
        <w:tab/>
      </w:r>
    </w:p>
    <w:p w14:paraId="2C444F33" w14:textId="77777777" w:rsidR="00811D4E" w:rsidRPr="004276FC" w:rsidRDefault="00811D4E" w:rsidP="00811D4E">
      <w:pPr>
        <w:spacing w:line="360" w:lineRule="auto"/>
        <w:ind w:left="708"/>
        <w:rPr>
          <w:sz w:val="22"/>
          <w:szCs w:val="22"/>
          <w:lang w:eastAsia="es-ES_tradnl"/>
        </w:rPr>
      </w:pPr>
    </w:p>
    <w:p w14:paraId="539F1C50" w14:textId="77777777" w:rsidR="00811D4E" w:rsidRPr="00645120" w:rsidRDefault="00811D4E" w:rsidP="00811D4E">
      <w:pPr>
        <w:numPr>
          <w:ilvl w:val="0"/>
          <w:numId w:val="79"/>
        </w:numPr>
        <w:suppressAutoHyphens/>
        <w:spacing w:line="360" w:lineRule="auto"/>
        <w:ind w:left="753" w:hanging="327"/>
        <w:rPr>
          <w:rFonts w:cs="Arial"/>
          <w:b/>
          <w:bCs/>
          <w:color w:val="7F7F7F" w:themeColor="text1" w:themeTint="80"/>
          <w:spacing w:val="0"/>
          <w:sz w:val="24"/>
          <w:szCs w:val="24"/>
          <w:lang w:val="es-ES_tradnl" w:eastAsia="es-ES_tradnl"/>
        </w:rPr>
      </w:pPr>
      <w:r w:rsidRPr="00645120">
        <w:rPr>
          <w:rFonts w:cs="Arial"/>
          <w:b/>
          <w:bCs/>
          <w:color w:val="7F7F7F" w:themeColor="text1" w:themeTint="80"/>
          <w:spacing w:val="0"/>
          <w:sz w:val="24"/>
          <w:szCs w:val="24"/>
          <w:lang w:val="es-ES_tradnl" w:eastAsia="es-ES_tradnl"/>
        </w:rPr>
        <w:t xml:space="preserve"> Incumplimiento de las obligaciones de subrogación de trabajadores</w:t>
      </w:r>
    </w:p>
    <w:p w14:paraId="1A0DF92A" w14:textId="77777777" w:rsidR="00811D4E" w:rsidRPr="004276FC" w:rsidRDefault="00811D4E" w:rsidP="00811D4E">
      <w:pPr>
        <w:suppressAutoHyphens/>
        <w:spacing w:line="360" w:lineRule="auto"/>
        <w:ind w:left="709"/>
        <w:rPr>
          <w:b/>
          <w:sz w:val="24"/>
          <w:szCs w:val="24"/>
        </w:rPr>
      </w:pPr>
    </w:p>
    <w:p w14:paraId="251C7A67" w14:textId="77777777" w:rsidR="00811D4E" w:rsidRPr="004276FC" w:rsidRDefault="00811D4E" w:rsidP="00811D4E">
      <w:pPr>
        <w:spacing w:line="360" w:lineRule="auto"/>
        <w:ind w:left="708"/>
        <w:rPr>
          <w:sz w:val="22"/>
          <w:szCs w:val="22"/>
          <w:lang w:eastAsia="es-ES_tradnl"/>
        </w:rPr>
      </w:pPr>
      <w:r w:rsidRPr="004276FC">
        <w:rPr>
          <w:sz w:val="22"/>
          <w:szCs w:val="22"/>
        </w:rPr>
        <w:t xml:space="preserve">En caso de incumplimiento, por el contratista, de sus obligaciones en materia de subrogación de los trabajadores afectados por el servicio objeto del contrato, </w:t>
      </w:r>
      <w:r w:rsidRPr="004276FC">
        <w:rPr>
          <w:sz w:val="22"/>
          <w:szCs w:val="22"/>
          <w:lang w:eastAsia="es-ES_tradnl"/>
        </w:rPr>
        <w:t xml:space="preserve">la Administración, en aplicación de lo previsto en el artículo 130.4 de la LCSP, podrá imponer penalidades </w:t>
      </w:r>
      <w:r w:rsidRPr="004276FC">
        <w:rPr>
          <w:bCs/>
          <w:spacing w:val="0"/>
          <w:sz w:val="22"/>
          <w:szCs w:val="22"/>
          <w:lang w:val="es-ES_tradnl" w:eastAsia="es-ES_tradnl"/>
        </w:rPr>
        <w:t xml:space="preserve">por cuantía cada una de ellas </w:t>
      </w:r>
      <w:r w:rsidRPr="004276FC">
        <w:rPr>
          <w:sz w:val="22"/>
          <w:szCs w:val="22"/>
          <w:shd w:val="clear" w:color="auto" w:fill="FFFFFF"/>
        </w:rPr>
        <w:t>no superior al 10 por ciento del precio del contrato, IVA excluido</w:t>
      </w:r>
      <w:r>
        <w:rPr>
          <w:sz w:val="22"/>
          <w:szCs w:val="22"/>
          <w:shd w:val="clear" w:color="auto" w:fill="FFFFFF"/>
        </w:rPr>
        <w:t>;</w:t>
      </w:r>
      <w:r w:rsidRPr="004276FC">
        <w:rPr>
          <w:sz w:val="22"/>
          <w:szCs w:val="22"/>
          <w:shd w:val="clear" w:color="auto" w:fill="FFFFFF"/>
        </w:rPr>
        <w:t xml:space="preserve"> y sin que el total de las </w:t>
      </w:r>
      <w:r>
        <w:rPr>
          <w:sz w:val="22"/>
          <w:szCs w:val="22"/>
          <w:shd w:val="clear" w:color="auto" w:fill="FFFFFF"/>
        </w:rPr>
        <w:t>penalizaciones</w:t>
      </w:r>
      <w:r w:rsidRPr="004276FC">
        <w:rPr>
          <w:sz w:val="22"/>
          <w:szCs w:val="22"/>
          <w:shd w:val="clear" w:color="auto" w:fill="FFFFFF"/>
        </w:rPr>
        <w:t xml:space="preserve"> pueda superar el 50 por cien</w:t>
      </w:r>
      <w:r>
        <w:rPr>
          <w:sz w:val="22"/>
          <w:szCs w:val="22"/>
          <w:shd w:val="clear" w:color="auto" w:fill="FFFFFF"/>
        </w:rPr>
        <w:t>to</w:t>
      </w:r>
      <w:r w:rsidRPr="004276FC">
        <w:rPr>
          <w:sz w:val="22"/>
          <w:szCs w:val="22"/>
          <w:shd w:val="clear" w:color="auto" w:fill="FFFFFF"/>
        </w:rPr>
        <w:t xml:space="preserve"> del precio </w:t>
      </w:r>
      <w:r>
        <w:rPr>
          <w:sz w:val="22"/>
          <w:szCs w:val="22"/>
          <w:shd w:val="clear" w:color="auto" w:fill="FFFFFF"/>
        </w:rPr>
        <w:t>convenido</w:t>
      </w:r>
      <w:r w:rsidRPr="004276FC">
        <w:rPr>
          <w:sz w:val="22"/>
          <w:szCs w:val="22"/>
          <w:shd w:val="clear" w:color="auto" w:fill="FFFFFF"/>
        </w:rPr>
        <w:t>.</w:t>
      </w:r>
      <w:r w:rsidRPr="004276FC">
        <w:rPr>
          <w:bCs/>
          <w:spacing w:val="0"/>
          <w:sz w:val="22"/>
          <w:szCs w:val="22"/>
          <w:lang w:val="es-ES_tradnl" w:eastAsia="es-ES_tradnl"/>
        </w:rPr>
        <w:tab/>
      </w:r>
    </w:p>
    <w:p w14:paraId="50909975" w14:textId="77777777" w:rsidR="00811D4E" w:rsidRPr="00937954" w:rsidRDefault="00811D4E" w:rsidP="00811D4E">
      <w:pPr>
        <w:spacing w:line="360" w:lineRule="auto"/>
        <w:ind w:left="708"/>
        <w:rPr>
          <w:sz w:val="22"/>
          <w:szCs w:val="22"/>
          <w:shd w:val="clear" w:color="auto" w:fill="FFFFFF"/>
        </w:rPr>
      </w:pPr>
    </w:p>
    <w:p w14:paraId="565C07C0" w14:textId="77777777" w:rsidR="00811D4E" w:rsidRPr="00E63B0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E63B0A">
        <w:rPr>
          <w:rFonts w:cs="Arial"/>
          <w:b/>
          <w:bCs/>
          <w:color w:val="0070C0"/>
          <w:spacing w:val="0"/>
          <w:sz w:val="24"/>
          <w:szCs w:val="22"/>
          <w:lang w:val="es-ES_tradnl" w:eastAsia="es-ES_tradnl"/>
        </w:rPr>
        <w:br w:type="page"/>
        <w:t>27. CAUSAS DE RESOLUCIÓN DEL CONTRATO</w:t>
      </w:r>
    </w:p>
    <w:p w14:paraId="23A24052"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228A4F06" w14:textId="77777777" w:rsidR="00811D4E" w:rsidRPr="004276FC" w:rsidRDefault="00811D4E" w:rsidP="00811D4E">
      <w:pPr>
        <w:pStyle w:val="Encabezado"/>
        <w:spacing w:line="360" w:lineRule="auto"/>
        <w:ind w:left="284"/>
        <w:rPr>
          <w:rFonts w:cs="Arial"/>
          <w:bCs/>
          <w:spacing w:val="0"/>
          <w:sz w:val="22"/>
          <w:szCs w:val="22"/>
          <w:lang w:val="es-ES_tradnl" w:eastAsia="es-ES_tradnl"/>
        </w:rPr>
      </w:pPr>
      <w:r w:rsidRPr="00EE61F1">
        <w:rPr>
          <w:rFonts w:cs="Arial"/>
          <w:bCs/>
          <w:spacing w:val="0"/>
          <w:sz w:val="22"/>
          <w:szCs w:val="22"/>
          <w:lang w:val="es-ES_tradnl" w:eastAsia="es-ES_tradnl"/>
        </w:rPr>
        <w:t xml:space="preserve">Constituyen causas de resolución del contrato de </w:t>
      </w:r>
      <w:r>
        <w:rPr>
          <w:rFonts w:cs="Arial"/>
          <w:bCs/>
          <w:spacing w:val="0"/>
          <w:sz w:val="22"/>
          <w:szCs w:val="22"/>
          <w:lang w:val="es-ES_tradnl" w:eastAsia="es-ES_tradnl"/>
        </w:rPr>
        <w:t>servicios</w:t>
      </w:r>
      <w:r w:rsidRPr="00EE61F1">
        <w:rPr>
          <w:rFonts w:cs="Arial"/>
          <w:bCs/>
          <w:spacing w:val="0"/>
          <w:sz w:val="22"/>
          <w:szCs w:val="22"/>
          <w:lang w:val="es-ES_tradnl" w:eastAsia="es-ES_tradnl"/>
        </w:rPr>
        <w:t xml:space="preserve"> las </w:t>
      </w:r>
      <w:r w:rsidRPr="006F05CA">
        <w:rPr>
          <w:rFonts w:cs="Arial"/>
          <w:bCs/>
          <w:spacing w:val="0"/>
          <w:sz w:val="22"/>
          <w:szCs w:val="22"/>
          <w:lang w:val="es-ES_tradnl" w:eastAsia="es-ES_tradnl"/>
        </w:rPr>
        <w:t xml:space="preserve">establecidas en los </w:t>
      </w:r>
      <w:r w:rsidRPr="004276FC">
        <w:rPr>
          <w:rFonts w:cs="Arial"/>
          <w:bCs/>
          <w:spacing w:val="0"/>
          <w:sz w:val="22"/>
          <w:szCs w:val="22"/>
          <w:lang w:val="es-ES_tradnl" w:eastAsia="es-ES_tradnl"/>
        </w:rPr>
        <w:t xml:space="preserve">artículos 211 y 313 </w:t>
      </w:r>
      <w:r w:rsidRPr="004276FC">
        <w:rPr>
          <w:spacing w:val="-2"/>
          <w:sz w:val="22"/>
          <w:lang w:val="es-ES_tradnl"/>
        </w:rPr>
        <w:t>de la Ley 9/2017, de 8 de noviembre, de Contratos del Sector Público</w:t>
      </w:r>
      <w:r w:rsidRPr="004276FC">
        <w:rPr>
          <w:rFonts w:cs="Arial"/>
          <w:bCs/>
          <w:spacing w:val="0"/>
          <w:sz w:val="22"/>
          <w:szCs w:val="22"/>
          <w:lang w:val="es-ES_tradnl" w:eastAsia="es-ES_tradnl"/>
        </w:rPr>
        <w:t>.</w:t>
      </w:r>
    </w:p>
    <w:p w14:paraId="2F066CBA" w14:textId="77777777" w:rsidR="00811D4E" w:rsidRPr="00937954"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p>
    <w:p w14:paraId="2485E35B" w14:textId="77777777" w:rsidR="00811D4E" w:rsidRPr="00E63B0A"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E63B0A">
        <w:rPr>
          <w:rFonts w:cs="Arial"/>
          <w:b/>
          <w:bCs/>
          <w:color w:val="0070C0"/>
          <w:spacing w:val="0"/>
          <w:sz w:val="24"/>
          <w:szCs w:val="24"/>
          <w:lang w:val="es-ES_tradnl" w:eastAsia="es-ES_tradnl"/>
        </w:rPr>
        <w:t>28. CESIÓN DEL CONTRATO</w:t>
      </w:r>
    </w:p>
    <w:p w14:paraId="3F6FCDFC" w14:textId="77777777" w:rsidR="00811D4E" w:rsidRPr="00937954"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3F3E11AA" w14:textId="77777777" w:rsidR="00811D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r w:rsidRPr="002C414E">
        <w:rPr>
          <w:rFonts w:cs="Arial"/>
          <w:bCs/>
          <w:spacing w:val="0"/>
          <w:sz w:val="22"/>
          <w:szCs w:val="22"/>
          <w:lang w:val="es-ES_tradnl" w:eastAsia="es-ES_tradnl"/>
        </w:rPr>
        <w:t>Los derechos y obligaciones dimanantes del contrato podrán ser cedidos por el contratista a un tercero siempre que:</w:t>
      </w:r>
    </w:p>
    <w:p w14:paraId="4B388DC9" w14:textId="77777777" w:rsidR="00811D4E" w:rsidRPr="002C41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p>
    <w:p w14:paraId="53A4287E" w14:textId="77777777" w:rsidR="00811D4E" w:rsidRPr="002C414E" w:rsidRDefault="00811D4E" w:rsidP="00811D4E">
      <w:pPr>
        <w:pStyle w:val="Encabezado"/>
        <w:numPr>
          <w:ilvl w:val="0"/>
          <w:numId w:val="129"/>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las cualidades técnicas o personales del cedente no hayan sido razón determinante de la adjudicación del contrato,</w:t>
      </w:r>
    </w:p>
    <w:p w14:paraId="5BB246C2" w14:textId="77777777" w:rsidR="00811D4E" w:rsidRPr="002C414E" w:rsidRDefault="00811D4E" w:rsidP="00811D4E">
      <w:pPr>
        <w:pStyle w:val="Encabezado"/>
        <w:numPr>
          <w:ilvl w:val="0"/>
          <w:numId w:val="129"/>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de la cesión no resulte una restricción efectiva de la competencia en el mercado,</w:t>
      </w:r>
    </w:p>
    <w:p w14:paraId="61516A46" w14:textId="77777777" w:rsidR="00811D4E" w:rsidRPr="002C414E" w:rsidRDefault="00811D4E" w:rsidP="00811D4E">
      <w:pPr>
        <w:pStyle w:val="Encabezado"/>
        <w:numPr>
          <w:ilvl w:val="0"/>
          <w:numId w:val="129"/>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la cesión no suponga una alteración sustancial de las características del contratista si estas constituyen un elemento esencial del contrato</w:t>
      </w:r>
      <w:r>
        <w:rPr>
          <w:rFonts w:cs="Arial"/>
          <w:bCs/>
          <w:spacing w:val="0"/>
          <w:sz w:val="22"/>
          <w:szCs w:val="22"/>
          <w:lang w:val="es-ES_tradnl" w:eastAsia="es-ES_tradnl"/>
        </w:rPr>
        <w:t>, y</w:t>
      </w:r>
    </w:p>
    <w:p w14:paraId="0B66EB8E" w14:textId="77777777" w:rsidR="00811D4E" w:rsidRPr="002C414E" w:rsidRDefault="00811D4E" w:rsidP="00811D4E">
      <w:pPr>
        <w:pStyle w:val="Encabezado"/>
        <w:numPr>
          <w:ilvl w:val="0"/>
          <w:numId w:val="129"/>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la cesión se realice</w:t>
      </w:r>
      <w:r w:rsidRPr="002C414E">
        <w:rPr>
          <w:rFonts w:cs="Arial"/>
          <w:bCs/>
          <w:spacing w:val="0"/>
          <w:sz w:val="22"/>
          <w:szCs w:val="22"/>
          <w:lang w:val="es-ES_tradnl" w:eastAsia="es-ES_tradnl"/>
        </w:rPr>
        <w:t xml:space="preserve"> de acuerdo con los requisitos y exigencias recogidos en el artículo 214.2 de la LCSP.</w:t>
      </w:r>
    </w:p>
    <w:p w14:paraId="06675E30" w14:textId="77777777" w:rsidR="00811D4E" w:rsidRPr="004276FC"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4695025F" w14:textId="77777777" w:rsidR="00811D4E" w:rsidRPr="00E63B0A"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E63B0A">
        <w:rPr>
          <w:rFonts w:cs="Arial"/>
          <w:b/>
          <w:bCs/>
          <w:color w:val="0070C0"/>
          <w:spacing w:val="0"/>
          <w:sz w:val="24"/>
          <w:szCs w:val="24"/>
          <w:lang w:val="es-ES_tradnl" w:eastAsia="es-ES_tradnl"/>
        </w:rPr>
        <w:t>29. SUBCONTRATACIÓN</w:t>
      </w:r>
    </w:p>
    <w:p w14:paraId="5D88D36C" w14:textId="77777777" w:rsidR="00811D4E" w:rsidRPr="004276FC"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6523B910" w14:textId="77777777" w:rsidR="00811D4E" w:rsidRPr="004276FC" w:rsidRDefault="00811D4E" w:rsidP="00811D4E">
      <w:pPr>
        <w:pStyle w:val="Encabezado"/>
        <w:tabs>
          <w:tab w:val="clear" w:pos="4320"/>
          <w:tab w:val="clear" w:pos="8640"/>
        </w:tabs>
        <w:spacing w:line="360" w:lineRule="auto"/>
        <w:ind w:left="195"/>
        <w:rPr>
          <w:rFonts w:cs="Arial"/>
          <w:bCs/>
          <w:spacing w:val="0"/>
          <w:sz w:val="22"/>
          <w:szCs w:val="22"/>
          <w:lang w:val="es-ES" w:eastAsia="es-ES_tradnl"/>
        </w:rPr>
      </w:pPr>
      <w:r w:rsidRPr="004276FC">
        <w:rPr>
          <w:rFonts w:cs="Arial"/>
          <w:bCs/>
          <w:spacing w:val="0"/>
          <w:sz w:val="22"/>
          <w:szCs w:val="22"/>
          <w:lang w:val="es-ES" w:eastAsia="es-ES_tradnl"/>
        </w:rPr>
        <w:t xml:space="preserve">El contratista podrá subcontratar con terceros la realización parcial de la prestación. En todo caso, dicha subcontratación, estará sometida al cumplimiento de los requisitos de los artículos 215 y 216 de la Ley 9/2017, de 8 de noviembre, de Contratos del Sector </w:t>
      </w:r>
      <w:r>
        <w:rPr>
          <w:rFonts w:cs="Arial"/>
          <w:bCs/>
          <w:spacing w:val="0"/>
          <w:sz w:val="22"/>
          <w:szCs w:val="22"/>
          <w:lang w:val="es-ES" w:eastAsia="es-ES_tradnl"/>
        </w:rPr>
        <w:t>Público.</w:t>
      </w:r>
    </w:p>
    <w:p w14:paraId="267F8B0F" w14:textId="77777777" w:rsidR="00811D4E" w:rsidRDefault="00811D4E" w:rsidP="00811D4E">
      <w:pPr>
        <w:pStyle w:val="Encabezado"/>
        <w:tabs>
          <w:tab w:val="clear" w:pos="4320"/>
          <w:tab w:val="clear" w:pos="8640"/>
        </w:tabs>
        <w:spacing w:line="360" w:lineRule="auto"/>
        <w:ind w:left="142"/>
        <w:rPr>
          <w:rFonts w:cs="Arial"/>
          <w:sz w:val="22"/>
          <w:szCs w:val="22"/>
          <w:lang w:val="es-ES_tradnl"/>
        </w:rPr>
      </w:pPr>
    </w:p>
    <w:p w14:paraId="060675AD" w14:textId="77777777" w:rsidR="00811D4E" w:rsidRPr="00E63B0A" w:rsidRDefault="00811D4E" w:rsidP="00E63B0A">
      <w:pPr>
        <w:pStyle w:val="Encabezado"/>
        <w:tabs>
          <w:tab w:val="clear" w:pos="4320"/>
          <w:tab w:val="clear" w:pos="8640"/>
        </w:tabs>
        <w:ind w:left="195"/>
        <w:jc w:val="center"/>
        <w:outlineLvl w:val="0"/>
        <w:rPr>
          <w:rFonts w:cs="Arial"/>
          <w:b/>
          <w:bCs/>
          <w:color w:val="767171" w:themeColor="background2" w:themeShade="80"/>
          <w:spacing w:val="0"/>
          <w:sz w:val="28"/>
          <w:szCs w:val="28"/>
          <w:lang w:val="es-ES_tradnl" w:eastAsia="es-ES_tradnl"/>
        </w:rPr>
      </w:pPr>
      <w:r w:rsidRPr="00E63B0A">
        <w:rPr>
          <w:rFonts w:cs="Arial"/>
          <w:color w:val="767171" w:themeColor="background2" w:themeShade="80"/>
          <w:sz w:val="28"/>
          <w:szCs w:val="28"/>
          <w:lang w:val="es-ES_tradnl"/>
        </w:rPr>
        <w:br w:type="page"/>
      </w:r>
      <w:r w:rsidRPr="00E63B0A">
        <w:rPr>
          <w:rFonts w:cs="Arial"/>
          <w:b/>
          <w:bCs/>
          <w:color w:val="767171" w:themeColor="background2" w:themeShade="80"/>
          <w:spacing w:val="0"/>
          <w:sz w:val="28"/>
          <w:szCs w:val="28"/>
          <w:lang w:val="es-ES_tradnl" w:eastAsia="es-ES_tradnl"/>
        </w:rPr>
        <w:t>IV.- NATURALEZA, RÉGIMEN JURÍDICO Y JURISDICCIÓN COMPETENTE</w:t>
      </w:r>
    </w:p>
    <w:p w14:paraId="40DD1C4E"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7D93A77C" w14:textId="77777777" w:rsidR="00811D4E" w:rsidRPr="00E63B0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E63B0A">
        <w:rPr>
          <w:rFonts w:cs="Arial"/>
          <w:b/>
          <w:bCs/>
          <w:color w:val="0070C0"/>
          <w:spacing w:val="0"/>
          <w:sz w:val="24"/>
          <w:szCs w:val="22"/>
          <w:lang w:val="es-ES_tradnl" w:eastAsia="es-ES_tradnl"/>
        </w:rPr>
        <w:t>30. NATURALEZA Y RÉGIMEN JURÍDICO DEL CONTRATO</w:t>
      </w:r>
    </w:p>
    <w:p w14:paraId="248D475F" w14:textId="77777777" w:rsidR="00811D4E" w:rsidRDefault="00811D4E" w:rsidP="00811D4E">
      <w:pPr>
        <w:pStyle w:val="Encabezado"/>
        <w:spacing w:line="360" w:lineRule="auto"/>
        <w:ind w:left="284"/>
        <w:rPr>
          <w:spacing w:val="-2"/>
          <w:sz w:val="22"/>
          <w:lang w:val="es-ES_tradnl"/>
        </w:rPr>
      </w:pPr>
    </w:p>
    <w:p w14:paraId="5AF7BCC9" w14:textId="77777777" w:rsidR="00811D4E" w:rsidRPr="003B4233" w:rsidRDefault="00811D4E" w:rsidP="00811D4E">
      <w:pPr>
        <w:pStyle w:val="Encabezado"/>
        <w:spacing w:line="360" w:lineRule="auto"/>
        <w:ind w:left="284"/>
        <w:rPr>
          <w:spacing w:val="-2"/>
          <w:sz w:val="22"/>
          <w:lang w:val="es-ES_tradnl"/>
        </w:rPr>
      </w:pPr>
      <w:r w:rsidRPr="003B4233">
        <w:rPr>
          <w:spacing w:val="-2"/>
          <w:sz w:val="22"/>
          <w:lang w:val="es-ES_tradnl"/>
        </w:rPr>
        <w:t>El contrato que e</w:t>
      </w:r>
      <w:r>
        <w:rPr>
          <w:spacing w:val="-2"/>
          <w:sz w:val="22"/>
          <w:lang w:val="es-ES_tradnl"/>
        </w:rPr>
        <w:t>n base a este pliego se realice</w:t>
      </w:r>
      <w:r w:rsidRPr="003B4233">
        <w:rPr>
          <w:spacing w:val="-2"/>
          <w:sz w:val="22"/>
          <w:lang w:val="es-ES_tradnl"/>
        </w:rPr>
        <w:t xml:space="preserve"> </w:t>
      </w:r>
      <w:r>
        <w:rPr>
          <w:spacing w:val="-2"/>
          <w:sz w:val="22"/>
          <w:lang w:val="es-ES_tradnl"/>
        </w:rPr>
        <w:t xml:space="preserve">tendrá carácter administrativo, y se regirá por el presente pliego y el resto de la documentación </w:t>
      </w:r>
      <w:r w:rsidRPr="002C414E">
        <w:rPr>
          <w:spacing w:val="-2"/>
          <w:sz w:val="22"/>
          <w:lang w:val="es-ES_tradnl"/>
        </w:rPr>
        <w:t xml:space="preserve">técnica que lo acompaña. En todo lo no previsto en él se estará a lo dispuesto en la Ley 9/2017, de 8 de noviembre, de Contratos del Sector Público y, en todo lo que no se oponga a la citada Ley, </w:t>
      </w:r>
      <w:r>
        <w:rPr>
          <w:spacing w:val="-2"/>
          <w:sz w:val="22"/>
          <w:lang w:val="es-ES_tradnl"/>
        </w:rPr>
        <w:t xml:space="preserve">se aplicará lo establecido </w:t>
      </w:r>
      <w:r w:rsidRPr="002C414E">
        <w:rPr>
          <w:spacing w:val="-2"/>
          <w:sz w:val="22"/>
          <w:lang w:val="es-ES_tradnl"/>
        </w:rPr>
        <w:t>en el</w:t>
      </w:r>
      <w:r w:rsidRPr="003B4233">
        <w:rPr>
          <w:spacing w:val="-2"/>
          <w:sz w:val="22"/>
          <w:lang w:val="es-ES_tradnl"/>
        </w:rPr>
        <w:t xml:space="preserve"> Reglamento General de la Ley de Contratos de las Administraciones Públicas, aprobado por Real Decreto 1098/2001, de 12 de octubre</w:t>
      </w:r>
      <w:r>
        <w:rPr>
          <w:spacing w:val="-2"/>
          <w:sz w:val="22"/>
          <w:lang w:val="es-ES_tradnl"/>
        </w:rPr>
        <w:t>; en</w:t>
      </w:r>
      <w:r w:rsidRPr="006F05CA">
        <w:rPr>
          <w:spacing w:val="-2"/>
          <w:sz w:val="22"/>
          <w:lang w:val="es-ES_tradnl"/>
        </w:rPr>
        <w:t xml:space="preserve"> el Real Decreto </w:t>
      </w:r>
      <w:r w:rsidRPr="003B4233">
        <w:rPr>
          <w:spacing w:val="-2"/>
          <w:sz w:val="22"/>
          <w:lang w:val="es-ES_tradnl"/>
        </w:rPr>
        <w:t>817/2009, de 8 de mayo, por el que se desarrolla parcialmente la Ley</w:t>
      </w:r>
      <w:r>
        <w:rPr>
          <w:spacing w:val="-2"/>
          <w:sz w:val="22"/>
          <w:lang w:val="es-ES_tradnl"/>
        </w:rPr>
        <w:t xml:space="preserve"> </w:t>
      </w:r>
      <w:r w:rsidRPr="003B4233">
        <w:rPr>
          <w:spacing w:val="-2"/>
          <w:sz w:val="22"/>
          <w:lang w:val="es-ES_tradnl"/>
        </w:rPr>
        <w:t>30/2007, de 30 de octubre, de Contratos del Sector Público</w:t>
      </w:r>
      <w:r>
        <w:rPr>
          <w:spacing w:val="-2"/>
          <w:sz w:val="22"/>
          <w:lang w:val="es-ES_tradnl"/>
        </w:rPr>
        <w:t xml:space="preserve">; </w:t>
      </w:r>
      <w:r w:rsidRPr="003B4233">
        <w:rPr>
          <w:spacing w:val="-2"/>
          <w:sz w:val="22"/>
          <w:lang w:val="es-ES_tradnl"/>
        </w:rPr>
        <w:t xml:space="preserve">y </w:t>
      </w:r>
      <w:r>
        <w:rPr>
          <w:spacing w:val="-2"/>
          <w:sz w:val="22"/>
          <w:lang w:val="es-ES_tradnl"/>
        </w:rPr>
        <w:t xml:space="preserve">en las </w:t>
      </w:r>
      <w:r w:rsidRPr="003B4233">
        <w:rPr>
          <w:spacing w:val="-2"/>
          <w:sz w:val="22"/>
          <w:lang w:val="es-ES_tradnl"/>
        </w:rPr>
        <w:t>demás normas que, en su caso, sean de aplicación a la contratación de las Administraciones Públicas.</w:t>
      </w:r>
    </w:p>
    <w:p w14:paraId="6D124A7A" w14:textId="77777777" w:rsidR="00811D4E" w:rsidRPr="003B4233" w:rsidRDefault="00811D4E" w:rsidP="00811D4E">
      <w:pPr>
        <w:pStyle w:val="Encabezado"/>
        <w:spacing w:line="360" w:lineRule="auto"/>
        <w:ind w:left="284"/>
        <w:rPr>
          <w:spacing w:val="-2"/>
          <w:sz w:val="22"/>
          <w:lang w:val="es-ES_tradnl"/>
        </w:rPr>
      </w:pPr>
    </w:p>
    <w:p w14:paraId="71C013E4" w14:textId="77777777" w:rsidR="00811D4E" w:rsidRDefault="00811D4E" w:rsidP="00811D4E">
      <w:pPr>
        <w:pStyle w:val="Encabezado"/>
        <w:spacing w:line="360" w:lineRule="auto"/>
        <w:ind w:left="284"/>
        <w:rPr>
          <w:spacing w:val="-2"/>
          <w:sz w:val="22"/>
          <w:lang w:val="es-ES_tradnl"/>
        </w:rPr>
      </w:pPr>
      <w:r w:rsidRPr="003B4233">
        <w:rPr>
          <w:spacing w:val="-2"/>
          <w:sz w:val="22"/>
          <w:lang w:val="es-ES_tradnl"/>
        </w:rPr>
        <w:t xml:space="preserve">En caso de contradicción entre el presente </w:t>
      </w:r>
      <w:r w:rsidRPr="0007093E">
        <w:rPr>
          <w:spacing w:val="-2"/>
          <w:sz w:val="22"/>
          <w:lang w:val="es-ES_tradnl"/>
        </w:rPr>
        <w:t>Pliego de Cláusulas Administrativas Particulares</w:t>
      </w:r>
      <w:r w:rsidRPr="003B4233">
        <w:rPr>
          <w:spacing w:val="-2"/>
          <w:sz w:val="22"/>
          <w:lang w:val="es-ES_tradnl"/>
        </w:rPr>
        <w:t xml:space="preserve"> y el resto de la documentación técnica unida al expediente, prevalecerá lo dispuesto en este Pliego.</w:t>
      </w:r>
    </w:p>
    <w:p w14:paraId="70C80F7B" w14:textId="77777777" w:rsidR="00811D4E" w:rsidRPr="003B4233" w:rsidRDefault="00811D4E" w:rsidP="00811D4E">
      <w:pPr>
        <w:pStyle w:val="Encabezado"/>
        <w:spacing w:line="360" w:lineRule="auto"/>
        <w:ind w:left="284"/>
        <w:rPr>
          <w:spacing w:val="-2"/>
          <w:sz w:val="22"/>
          <w:lang w:val="es-ES_tradnl"/>
        </w:rPr>
      </w:pPr>
    </w:p>
    <w:p w14:paraId="4606D30D" w14:textId="77777777" w:rsidR="00811D4E" w:rsidRPr="00E63B0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E63B0A">
        <w:rPr>
          <w:rFonts w:cs="Arial"/>
          <w:b/>
          <w:bCs/>
          <w:color w:val="0070C0"/>
          <w:spacing w:val="0"/>
          <w:sz w:val="24"/>
          <w:szCs w:val="22"/>
          <w:lang w:val="es-ES_tradnl" w:eastAsia="es-ES_tradnl"/>
        </w:rPr>
        <w:t>31. PRERROGATIVAS DE LA ADMINISTRACIÓN</w:t>
      </w:r>
    </w:p>
    <w:p w14:paraId="0EDB6CD2"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12EA78A0" w14:textId="77777777" w:rsidR="00811D4E" w:rsidRDefault="00811D4E" w:rsidP="00811D4E">
      <w:pPr>
        <w:pStyle w:val="Encabezado"/>
        <w:spacing w:line="360" w:lineRule="auto"/>
        <w:ind w:left="284"/>
        <w:rPr>
          <w:rFonts w:cs="Arial"/>
          <w:bCs/>
          <w:spacing w:val="0"/>
          <w:sz w:val="22"/>
          <w:szCs w:val="22"/>
          <w:lang w:val="es-ES_tradnl" w:eastAsia="es-ES_tradnl"/>
        </w:rPr>
      </w:pPr>
      <w:r w:rsidRPr="00BC3620">
        <w:rPr>
          <w:rFonts w:cs="Arial"/>
          <w:bCs/>
          <w:spacing w:val="0"/>
          <w:sz w:val="22"/>
          <w:szCs w:val="22"/>
          <w:lang w:val="es-ES_tradnl" w:eastAsia="es-ES_tradnl"/>
        </w:rPr>
        <w:t xml:space="preserve">Corresponden a la Administración las </w:t>
      </w:r>
      <w:r w:rsidRPr="004276FC">
        <w:rPr>
          <w:rFonts w:cs="Arial"/>
          <w:bCs/>
          <w:spacing w:val="0"/>
          <w:sz w:val="22"/>
          <w:szCs w:val="22"/>
          <w:lang w:val="es-ES_tradnl" w:eastAsia="es-ES_tradnl"/>
        </w:rPr>
        <w:t xml:space="preserve">prerrogativas de interpretar el contrato, resolver las dudas que ofrezca su cumplimiento, modificarlo por razones de interés público, </w:t>
      </w:r>
      <w:r w:rsidRPr="004276FC">
        <w:rPr>
          <w:rFonts w:cs="Arial"/>
          <w:bCs/>
          <w:spacing w:val="0"/>
          <w:sz w:val="22"/>
          <w:szCs w:val="22"/>
          <w:lang w:val="es-ES" w:eastAsia="es-ES_tradnl"/>
        </w:rPr>
        <w:t xml:space="preserve">declarar la responsabilidad imputable al contratista a raíz de la ejecución del contrato, </w:t>
      </w:r>
      <w:r>
        <w:rPr>
          <w:rFonts w:cs="Arial"/>
          <w:bCs/>
          <w:spacing w:val="0"/>
          <w:sz w:val="22"/>
          <w:szCs w:val="22"/>
          <w:lang w:val="es-ES" w:eastAsia="es-ES_tradnl"/>
        </w:rPr>
        <w:t>suspender su ejecución, acordar su resolución y determinar los efectos de esta</w:t>
      </w:r>
      <w:r w:rsidRPr="004276FC">
        <w:rPr>
          <w:rFonts w:cs="Arial"/>
          <w:bCs/>
          <w:spacing w:val="0"/>
          <w:sz w:val="22"/>
          <w:szCs w:val="22"/>
          <w:lang w:val="es-ES_tradnl" w:eastAsia="es-ES_tradnl"/>
        </w:rPr>
        <w:t xml:space="preserve">, dentro de los límites y con sujeción a los requisitos y efectos establecidos en </w:t>
      </w:r>
      <w:r w:rsidRPr="004276FC">
        <w:rPr>
          <w:spacing w:val="-2"/>
          <w:sz w:val="22"/>
          <w:lang w:val="es-ES_tradnl"/>
        </w:rPr>
        <w:t>la LCS</w:t>
      </w:r>
      <w:r>
        <w:rPr>
          <w:spacing w:val="-2"/>
          <w:sz w:val="22"/>
          <w:lang w:val="es-ES_tradnl"/>
        </w:rPr>
        <w:t>P</w:t>
      </w:r>
      <w:r w:rsidRPr="004276FC">
        <w:rPr>
          <w:rFonts w:cs="Arial"/>
          <w:bCs/>
          <w:spacing w:val="0"/>
          <w:sz w:val="22"/>
          <w:szCs w:val="22"/>
          <w:lang w:val="es-ES_tradnl" w:eastAsia="es-ES_tradnl"/>
        </w:rPr>
        <w:t>, así como en el Reglamento General de la Ley de Contratos</w:t>
      </w:r>
      <w:r w:rsidRPr="00BC3620">
        <w:rPr>
          <w:rFonts w:cs="Arial"/>
          <w:bCs/>
          <w:spacing w:val="0"/>
          <w:sz w:val="22"/>
          <w:szCs w:val="22"/>
          <w:lang w:val="es-ES_tradnl" w:eastAsia="es-ES_tradnl"/>
        </w:rPr>
        <w:t xml:space="preserve"> de las Administraciones Públicas.</w:t>
      </w:r>
    </w:p>
    <w:p w14:paraId="48225EC7"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699ACB29" w14:textId="77777777" w:rsidR="00811D4E" w:rsidRPr="00E63B0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E63B0A">
        <w:rPr>
          <w:rFonts w:cs="Arial"/>
          <w:b/>
          <w:bCs/>
          <w:color w:val="0070C0"/>
          <w:spacing w:val="0"/>
          <w:sz w:val="24"/>
          <w:szCs w:val="22"/>
          <w:lang w:val="es-ES_tradnl" w:eastAsia="es-ES_tradnl"/>
        </w:rPr>
        <w:br w:type="page"/>
        <w:t>32. JURISDICCIÓN COMPETENTE</w:t>
      </w:r>
    </w:p>
    <w:p w14:paraId="7270E00C"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6F502BBC" w14:textId="77777777" w:rsidR="00811D4E" w:rsidRPr="004276FC"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303754">
        <w:rPr>
          <w:rFonts w:cs="Arial"/>
          <w:bCs/>
          <w:spacing w:val="0"/>
          <w:sz w:val="22"/>
          <w:szCs w:val="22"/>
          <w:lang w:val="es-ES_tradnl" w:eastAsia="es-ES_tradnl"/>
        </w:rPr>
        <w:t xml:space="preserve">Las cuestiones controvertidas que puedan derivarse del presente contrato serán resueltas por el </w:t>
      </w:r>
      <w:r>
        <w:rPr>
          <w:rFonts w:cs="Arial"/>
          <w:bCs/>
          <w:spacing w:val="0"/>
          <w:sz w:val="22"/>
          <w:szCs w:val="22"/>
          <w:lang w:val="es-ES_tradnl" w:eastAsia="es-ES_tradnl"/>
        </w:rPr>
        <w:t>Órgano de Contratación</w:t>
      </w:r>
      <w:r w:rsidRPr="00303754">
        <w:rPr>
          <w:rFonts w:cs="Arial"/>
          <w:bCs/>
          <w:spacing w:val="0"/>
          <w:sz w:val="22"/>
          <w:szCs w:val="22"/>
          <w:lang w:val="es-ES_tradnl" w:eastAsia="es-ES_tradnl"/>
        </w:rPr>
        <w:t xml:space="preserve">, cuyos acuerdos pondrán fin a la vía administrativa y podrán ser impugnados directamente ante la </w:t>
      </w:r>
      <w:r>
        <w:rPr>
          <w:rFonts w:cs="Arial"/>
          <w:bCs/>
          <w:spacing w:val="0"/>
          <w:sz w:val="22"/>
          <w:szCs w:val="22"/>
          <w:lang w:val="es-ES_tradnl" w:eastAsia="es-ES_tradnl"/>
        </w:rPr>
        <w:t>jurisdicción contencioso-administrativa</w:t>
      </w:r>
      <w:r w:rsidRPr="00303754">
        <w:rPr>
          <w:rFonts w:cs="Arial"/>
          <w:bCs/>
          <w:spacing w:val="0"/>
          <w:sz w:val="22"/>
          <w:szCs w:val="22"/>
          <w:lang w:val="es-ES_tradnl" w:eastAsia="es-ES_tradnl"/>
        </w:rPr>
        <w:t xml:space="preserve">, sin perjuicio de que, en su caso, proceda la interposición del recurso especial en materia de contratación regulado por </w:t>
      </w:r>
      <w:r>
        <w:rPr>
          <w:rFonts w:cs="Arial"/>
          <w:bCs/>
          <w:spacing w:val="0"/>
          <w:sz w:val="22"/>
          <w:szCs w:val="22"/>
          <w:lang w:val="es-ES_tradnl" w:eastAsia="es-ES_tradnl"/>
        </w:rPr>
        <w:t xml:space="preserve">los </w:t>
      </w:r>
      <w:r w:rsidRPr="004276FC">
        <w:rPr>
          <w:rFonts w:cs="Arial"/>
          <w:bCs/>
          <w:spacing w:val="0"/>
          <w:sz w:val="22"/>
          <w:szCs w:val="22"/>
          <w:lang w:val="es-ES_tradnl" w:eastAsia="es-ES_tradnl"/>
        </w:rPr>
        <w:t xml:space="preserve">artículos 44 a 60 </w:t>
      </w:r>
      <w:r w:rsidRPr="004276FC">
        <w:rPr>
          <w:spacing w:val="-2"/>
          <w:sz w:val="22"/>
          <w:lang w:val="es-ES_tradnl"/>
        </w:rPr>
        <w:t>de la Ley 9/2017, de 8 de noviembre, de Contratos del Sector Público</w:t>
      </w:r>
      <w:r w:rsidRPr="004276FC">
        <w:rPr>
          <w:rFonts w:cs="Arial"/>
          <w:bCs/>
          <w:spacing w:val="0"/>
          <w:sz w:val="22"/>
          <w:szCs w:val="22"/>
          <w:lang w:val="es-ES_tradnl" w:eastAsia="es-ES_tradnl"/>
        </w:rPr>
        <w:t xml:space="preserve">, o cualquiera de los regulados en la Ley 39/2015, de 1 de octubre, de Procedimiento Administrativo Común de las </w:t>
      </w:r>
      <w:r>
        <w:rPr>
          <w:rFonts w:cs="Arial"/>
          <w:bCs/>
          <w:spacing w:val="0"/>
          <w:sz w:val="22"/>
          <w:szCs w:val="22"/>
          <w:lang w:val="es-ES_tradnl" w:eastAsia="es-ES_tradnl"/>
        </w:rPr>
        <w:t>Administraciones Públicas.</w:t>
      </w:r>
    </w:p>
    <w:p w14:paraId="71AAC367" w14:textId="77777777" w:rsidR="00811D4E" w:rsidRPr="00935093" w:rsidRDefault="00811D4E" w:rsidP="00811D4E">
      <w:pPr>
        <w:pStyle w:val="Encabezado"/>
        <w:spacing w:line="360" w:lineRule="auto"/>
        <w:ind w:left="195"/>
        <w:rPr>
          <w:rFonts w:cs="Arial"/>
          <w:bCs/>
          <w:spacing w:val="0"/>
          <w:sz w:val="22"/>
          <w:szCs w:val="22"/>
          <w:lang w:val="es-ES_tradnl" w:eastAsia="es-ES_tradnl"/>
        </w:rPr>
      </w:pPr>
    </w:p>
    <w:p w14:paraId="3F174D37" w14:textId="77777777" w:rsidR="00811D4E" w:rsidRPr="00935093" w:rsidRDefault="00811D4E" w:rsidP="00811D4E">
      <w:pPr>
        <w:pStyle w:val="Encabezado"/>
        <w:spacing w:line="360" w:lineRule="auto"/>
        <w:ind w:left="195"/>
        <w:outlineLvl w:val="0"/>
        <w:rPr>
          <w:rFonts w:cs="Arial"/>
          <w:bCs/>
          <w:spacing w:val="0"/>
          <w:sz w:val="22"/>
          <w:szCs w:val="22"/>
          <w:lang w:val="es-ES_tradnl" w:eastAsia="es-ES_tradnl"/>
        </w:rPr>
      </w:pPr>
      <w:r w:rsidRPr="00935093">
        <w:rPr>
          <w:rFonts w:cs="Arial"/>
          <w:bCs/>
          <w:spacing w:val="0"/>
          <w:sz w:val="22"/>
          <w:szCs w:val="22"/>
          <w:lang w:val="es-ES_tradnl" w:eastAsia="es-ES_tradnl"/>
        </w:rPr>
        <w:tab/>
        <w:t>En</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 20........</w:t>
      </w:r>
    </w:p>
    <w:p w14:paraId="7BFA0820" w14:textId="77777777" w:rsidR="00811D4E" w:rsidRDefault="00811D4E" w:rsidP="00811D4E">
      <w:pPr>
        <w:pStyle w:val="Encabezado"/>
        <w:ind w:left="196"/>
        <w:jc w:val="center"/>
        <w:rPr>
          <w:b/>
          <w:color w:val="808080"/>
          <w:spacing w:val="-2"/>
          <w:sz w:val="24"/>
          <w:szCs w:val="24"/>
          <w:lang w:val="es-ES_tradnl"/>
        </w:rPr>
      </w:pPr>
      <w:r>
        <w:rPr>
          <w:b/>
          <w:color w:val="808080"/>
          <w:spacing w:val="-2"/>
          <w:sz w:val="24"/>
          <w:szCs w:val="24"/>
          <w:lang w:val="es-ES_tradnl"/>
        </w:rPr>
        <w:br w:type="page"/>
      </w:r>
      <w:r w:rsidRPr="00E63B0A">
        <w:rPr>
          <w:b/>
          <w:color w:val="00B0F0"/>
          <w:spacing w:val="-2"/>
          <w:sz w:val="24"/>
          <w:szCs w:val="24"/>
          <w:lang w:val="es-ES_tradnl"/>
        </w:rPr>
        <w:t xml:space="preserve">ANEXO I. </w:t>
      </w:r>
      <w:r>
        <w:rPr>
          <w:b/>
          <w:color w:val="808080"/>
          <w:spacing w:val="-2"/>
          <w:sz w:val="24"/>
          <w:szCs w:val="24"/>
          <w:lang w:val="es-ES_tradnl"/>
        </w:rPr>
        <w:t>MODELO DE DECLARACIÓN SOBRE EL CUMPLIMIENTO DE REQUISITOS PARA CONTRATAR</w:t>
      </w:r>
    </w:p>
    <w:p w14:paraId="4216A8F7" w14:textId="77777777" w:rsidR="00811D4E" w:rsidRDefault="00811D4E" w:rsidP="00811D4E">
      <w:pPr>
        <w:pStyle w:val="Encabezado"/>
        <w:ind w:left="196"/>
        <w:jc w:val="center"/>
        <w:rPr>
          <w:b/>
          <w:color w:val="808080"/>
          <w:spacing w:val="-2"/>
          <w:sz w:val="24"/>
          <w:szCs w:val="24"/>
          <w:lang w:val="es-ES_tradnl"/>
        </w:rPr>
      </w:pPr>
    </w:p>
    <w:p w14:paraId="7A5CD096" w14:textId="77777777" w:rsidR="00811D4E" w:rsidRPr="00513C62" w:rsidRDefault="00811D4E" w:rsidP="00811D4E">
      <w:pPr>
        <w:suppressAutoHyphens/>
        <w:spacing w:line="360" w:lineRule="auto"/>
        <w:ind w:left="195"/>
        <w:rPr>
          <w:spacing w:val="-2"/>
          <w:sz w:val="22"/>
          <w:lang w:val="es-ES_tradnl"/>
        </w:rPr>
      </w:pPr>
      <w:r w:rsidRPr="0041078E">
        <w:rPr>
          <w:spacing w:val="-2"/>
          <w:sz w:val="22"/>
          <w:lang w:val="es-ES_tradnl"/>
        </w:rPr>
        <w:t>D</w:t>
      </w:r>
      <w:r>
        <w:rPr>
          <w:spacing w:val="-2"/>
          <w:sz w:val="22"/>
          <w:lang w:val="es-ES_tradnl"/>
        </w:rPr>
        <w:t xml:space="preserve">/Dª </w:t>
      </w:r>
      <w:r w:rsidRPr="0041078E">
        <w:rPr>
          <w:spacing w:val="-2"/>
          <w:sz w:val="22"/>
          <w:lang w:val="es-ES_tradnl"/>
        </w:rPr>
        <w:t>......................................</w:t>
      </w:r>
      <w:r>
        <w:rPr>
          <w:spacing w:val="-2"/>
          <w:sz w:val="22"/>
          <w:lang w:val="es-ES_tradnl"/>
        </w:rPr>
        <w:t>..........</w:t>
      </w:r>
      <w:r w:rsidRPr="0041078E">
        <w:rPr>
          <w:spacing w:val="-2"/>
          <w:sz w:val="22"/>
          <w:lang w:val="es-ES_tradnl"/>
        </w:rPr>
        <w:t>..</w:t>
      </w:r>
      <w:r>
        <w:rPr>
          <w:spacing w:val="-2"/>
          <w:sz w:val="22"/>
          <w:lang w:val="es-ES_tradnl"/>
        </w:rPr>
        <w:t xml:space="preserve">, </w:t>
      </w:r>
      <w:r w:rsidRPr="0041078E">
        <w:rPr>
          <w:spacing w:val="-2"/>
          <w:sz w:val="22"/>
          <w:lang w:val="es-ES_tradnl"/>
        </w:rPr>
        <w:t>con domicilio en</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CP</w:t>
      </w:r>
      <w:r>
        <w:rPr>
          <w:spacing w:val="-2"/>
          <w:sz w:val="22"/>
          <w:lang w:val="es-ES_tradnl"/>
        </w:rPr>
        <w:t> </w:t>
      </w:r>
      <w:r w:rsidRPr="0041078E">
        <w:rPr>
          <w:spacing w:val="-2"/>
          <w:sz w:val="22"/>
          <w:lang w:val="es-ES_tradnl"/>
        </w:rPr>
        <w:t xml:space="preserve">....................., </w:t>
      </w:r>
      <w:r>
        <w:rPr>
          <w:spacing w:val="-2"/>
          <w:sz w:val="22"/>
          <w:lang w:val="es-ES_tradnl"/>
        </w:rPr>
        <w:t>DNI</w:t>
      </w:r>
      <w:r w:rsidRPr="0041078E">
        <w:rPr>
          <w:spacing w:val="-2"/>
          <w:sz w:val="22"/>
          <w:lang w:val="es-ES_tradnl"/>
        </w:rPr>
        <w:t xml:space="preserve"> </w:t>
      </w:r>
      <w:proofErr w:type="spellStart"/>
      <w:r w:rsidRPr="0041078E">
        <w:rPr>
          <w:spacing w:val="-2"/>
          <w:sz w:val="22"/>
          <w:lang w:val="es-ES_tradnl"/>
        </w:rPr>
        <w:t>nº</w:t>
      </w:r>
      <w:proofErr w:type="spellEnd"/>
      <w:r>
        <w:rPr>
          <w:spacing w:val="-2"/>
          <w:sz w:val="22"/>
          <w:lang w:val="es-ES_tradnl"/>
        </w:rPr>
        <w:t xml:space="preserve"> </w:t>
      </w:r>
      <w:r w:rsidRPr="0041078E">
        <w:rPr>
          <w:spacing w:val="-2"/>
          <w:sz w:val="22"/>
          <w:lang w:val="es-ES_tradnl"/>
        </w:rPr>
        <w:t>........................, teléfono</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e-mail</w:t>
      </w:r>
      <w:r>
        <w:rPr>
          <w:spacing w:val="-2"/>
          <w:sz w:val="22"/>
          <w:lang w:val="es-ES_tradnl"/>
        </w:rPr>
        <w:t xml:space="preserve"> </w:t>
      </w:r>
      <w:r w:rsidRPr="0041078E">
        <w:rPr>
          <w:spacing w:val="-2"/>
          <w:sz w:val="22"/>
          <w:lang w:val="es-ES_tradnl"/>
        </w:rPr>
        <w:t>..</w:t>
      </w:r>
      <w:r>
        <w:rPr>
          <w:spacing w:val="-2"/>
          <w:sz w:val="22"/>
          <w:lang w:val="es-ES_tradnl"/>
        </w:rPr>
        <w:t xml:space="preserve">...................., </w:t>
      </w:r>
      <w:r w:rsidRPr="00513C62">
        <w:rPr>
          <w:spacing w:val="-2"/>
          <w:sz w:val="22"/>
          <w:lang w:val="es-ES_tradnl"/>
        </w:rPr>
        <w:t>en plena posesión de su capacidad jurídica y de obrar, en nombre propio (o en representación de</w:t>
      </w:r>
      <w:r>
        <w:rPr>
          <w:spacing w:val="-2"/>
          <w:sz w:val="22"/>
          <w:lang w:val="es-ES_tradnl"/>
        </w:rPr>
        <w:t xml:space="preserve"> </w:t>
      </w:r>
      <w:r w:rsidRPr="00513C62">
        <w:rPr>
          <w:spacing w:val="-2"/>
          <w:sz w:val="22"/>
          <w:lang w:val="es-ES_tradnl"/>
        </w:rPr>
        <w:t>...................</w:t>
      </w:r>
      <w:r>
        <w:rPr>
          <w:spacing w:val="-2"/>
          <w:sz w:val="22"/>
          <w:lang w:val="es-ES_tradnl"/>
        </w:rPr>
        <w:t xml:space="preserve">........................., con domicilio </w:t>
      </w:r>
      <w:r w:rsidRPr="00513C62">
        <w:rPr>
          <w:spacing w:val="-2"/>
          <w:sz w:val="22"/>
          <w:lang w:val="es-ES_tradnl"/>
        </w:rPr>
        <w:t>en</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CP</w:t>
      </w:r>
      <w:r>
        <w:rPr>
          <w:spacing w:val="-2"/>
          <w:sz w:val="22"/>
          <w:lang w:val="es-ES_tradnl"/>
        </w:rPr>
        <w:t> </w:t>
      </w:r>
      <w:r w:rsidRPr="00513C62">
        <w:rPr>
          <w:spacing w:val="-2"/>
          <w:sz w:val="22"/>
          <w:lang w:val="es-ES_tradnl"/>
        </w:rPr>
        <w:t>..........................., teléfono</w:t>
      </w:r>
      <w:r>
        <w:rPr>
          <w:spacing w:val="-2"/>
          <w:sz w:val="22"/>
          <w:lang w:val="es-ES_tradnl"/>
        </w:rPr>
        <w:t xml:space="preserve"> </w:t>
      </w:r>
      <w:r w:rsidRPr="00513C62">
        <w:rPr>
          <w:spacing w:val="-2"/>
          <w:sz w:val="22"/>
          <w:lang w:val="es-ES_tradnl"/>
        </w:rPr>
        <w:t xml:space="preserve">........................................., y </w:t>
      </w:r>
      <w:r>
        <w:rPr>
          <w:spacing w:val="-2"/>
          <w:sz w:val="22"/>
          <w:lang w:val="es-ES_tradnl"/>
        </w:rPr>
        <w:t>DNI</w:t>
      </w:r>
      <w:r w:rsidRPr="00513C62">
        <w:rPr>
          <w:spacing w:val="-2"/>
          <w:sz w:val="22"/>
          <w:lang w:val="es-ES_tradnl"/>
        </w:rPr>
        <w:t xml:space="preserve"> o </w:t>
      </w:r>
      <w:r>
        <w:rPr>
          <w:spacing w:val="-2"/>
          <w:sz w:val="22"/>
          <w:lang w:val="es-ES_tradnl"/>
        </w:rPr>
        <w:t>NIF,</w:t>
      </w:r>
      <w:r w:rsidRPr="00513C62">
        <w:rPr>
          <w:spacing w:val="-2"/>
          <w:sz w:val="22"/>
          <w:lang w:val="es-ES_tradnl"/>
        </w:rPr>
        <w:t xml:space="preserve"> según se trate de persona física o jurídica</w:t>
      </w:r>
      <w:r>
        <w:rPr>
          <w:spacing w:val="-2"/>
          <w:sz w:val="22"/>
          <w:lang w:val="es-ES_tradnl"/>
        </w:rPr>
        <w:t>,</w:t>
      </w:r>
      <w:r w:rsidRPr="00513C62">
        <w:rPr>
          <w:spacing w:val="-2"/>
          <w:sz w:val="22"/>
          <w:lang w:val="es-ES_tradnl"/>
        </w:rPr>
        <w:t xml:space="preserve"> </w:t>
      </w:r>
      <w:proofErr w:type="spellStart"/>
      <w:r w:rsidRPr="00513C62">
        <w:rPr>
          <w:spacing w:val="-2"/>
          <w:sz w:val="22"/>
          <w:lang w:val="es-ES_tradnl"/>
        </w:rPr>
        <w:t>nº</w:t>
      </w:r>
      <w:proofErr w:type="spellEnd"/>
      <w:r>
        <w:rPr>
          <w:spacing w:val="-2"/>
          <w:sz w:val="22"/>
          <w:lang w:val="es-ES_tradnl"/>
        </w:rPr>
        <w:t xml:space="preserve"> </w:t>
      </w:r>
      <w:r w:rsidRPr="00513C62">
        <w:rPr>
          <w:spacing w:val="-2"/>
          <w:sz w:val="22"/>
          <w:lang w:val="es-ES_tradnl"/>
        </w:rPr>
        <w:t>........................................), en</w:t>
      </w:r>
      <w:r>
        <w:rPr>
          <w:spacing w:val="-2"/>
          <w:sz w:val="22"/>
          <w:lang w:val="es-ES_tradnl"/>
        </w:rPr>
        <w:t>terado del procedimiento</w:t>
      </w:r>
      <w:r w:rsidRPr="00513C62">
        <w:rPr>
          <w:spacing w:val="-2"/>
          <w:sz w:val="22"/>
          <w:lang w:val="es-ES_tradnl"/>
        </w:rPr>
        <w:t xml:space="preserve"> convocado por</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para la contratación d</w:t>
      </w:r>
      <w:r>
        <w:rPr>
          <w:spacing w:val="-2"/>
          <w:sz w:val="22"/>
          <w:lang w:val="es-ES_tradnl"/>
        </w:rPr>
        <w:t>e …....................., bajo mi responsabilidad,</w:t>
      </w:r>
    </w:p>
    <w:p w14:paraId="55BB07EC" w14:textId="77777777" w:rsidR="00811D4E" w:rsidRPr="00513C62" w:rsidRDefault="00811D4E" w:rsidP="00811D4E">
      <w:pPr>
        <w:suppressAutoHyphens/>
        <w:spacing w:line="360" w:lineRule="auto"/>
        <w:ind w:left="195"/>
        <w:rPr>
          <w:spacing w:val="-2"/>
          <w:sz w:val="22"/>
          <w:lang w:val="es-ES_tradnl"/>
        </w:rPr>
      </w:pPr>
    </w:p>
    <w:p w14:paraId="032BC546" w14:textId="77777777" w:rsidR="00811D4E" w:rsidRDefault="00811D4E" w:rsidP="00811D4E">
      <w:pPr>
        <w:suppressAutoHyphens/>
        <w:spacing w:line="360" w:lineRule="auto"/>
        <w:ind w:left="195"/>
        <w:jc w:val="center"/>
        <w:outlineLvl w:val="0"/>
        <w:rPr>
          <w:spacing w:val="-2"/>
          <w:sz w:val="22"/>
          <w:lang w:val="es-ES_tradnl"/>
        </w:rPr>
      </w:pPr>
      <w:r>
        <w:rPr>
          <w:spacing w:val="-2"/>
          <w:sz w:val="22"/>
          <w:lang w:val="es-ES_tradnl"/>
        </w:rPr>
        <w:t>DECLARO</w:t>
      </w:r>
    </w:p>
    <w:p w14:paraId="413BCE6B" w14:textId="77777777" w:rsidR="00811D4E" w:rsidRPr="00BF0D44" w:rsidRDefault="00811D4E" w:rsidP="00811D4E">
      <w:pPr>
        <w:suppressAutoHyphens/>
        <w:spacing w:line="360" w:lineRule="auto"/>
        <w:ind w:left="426" w:hanging="284"/>
        <w:rPr>
          <w:spacing w:val="-2"/>
          <w:sz w:val="16"/>
          <w:szCs w:val="16"/>
          <w:lang w:val="es-ES_tradnl"/>
        </w:rPr>
      </w:pPr>
    </w:p>
    <w:p w14:paraId="2E6ABD5C" w14:textId="77777777" w:rsidR="00811D4E" w:rsidRPr="003F5A83" w:rsidRDefault="00811D4E" w:rsidP="00811D4E">
      <w:pPr>
        <w:pStyle w:val="Encabezado"/>
        <w:spacing w:line="360" w:lineRule="auto"/>
        <w:ind w:left="426" w:hanging="284"/>
        <w:rPr>
          <w:spacing w:val="-2"/>
          <w:sz w:val="22"/>
          <w:lang w:val="es-ES_tradnl"/>
        </w:rPr>
      </w:pPr>
      <w:r w:rsidRPr="003F5A83">
        <w:rPr>
          <w:spacing w:val="-2"/>
          <w:sz w:val="22"/>
          <w:lang w:val="es-ES_tradnl"/>
        </w:rPr>
        <w:t xml:space="preserve">I. Que la citada sociedad, </w:t>
      </w:r>
      <w:r>
        <w:rPr>
          <w:spacing w:val="-2"/>
          <w:sz w:val="22"/>
          <w:lang w:val="es-ES_tradnl"/>
        </w:rPr>
        <w:t>sus administradores y representantes legales,</w:t>
      </w:r>
      <w:r w:rsidRPr="003F5A83">
        <w:rPr>
          <w:spacing w:val="-2"/>
          <w:sz w:val="22"/>
          <w:lang w:val="es-ES_tradnl"/>
        </w:rPr>
        <w:t xml:space="preserve"> así como el firmante no se hallan comprendidos en causa alguna de prohibición e incompatibilidad para contratar de las </w:t>
      </w:r>
      <w:r w:rsidRPr="00DC2E38">
        <w:rPr>
          <w:spacing w:val="-2"/>
          <w:sz w:val="22"/>
          <w:lang w:val="es-ES_tradnl"/>
        </w:rPr>
        <w:t xml:space="preserve">señaladas en el </w:t>
      </w:r>
      <w:r w:rsidRPr="00937954">
        <w:rPr>
          <w:spacing w:val="-2"/>
          <w:sz w:val="22"/>
          <w:lang w:val="es-ES_tradnl"/>
        </w:rPr>
        <w:t>artículo 71 de la Ley 9/2017, de 8 de noviembre, de Contratos del Sector Público</w:t>
      </w:r>
      <w:r w:rsidRPr="00155484">
        <w:rPr>
          <w:spacing w:val="-2"/>
          <w:sz w:val="22"/>
          <w:lang w:val="es-ES_tradnl"/>
        </w:rPr>
        <w:t>.</w:t>
      </w:r>
    </w:p>
    <w:p w14:paraId="4FEF3EC6" w14:textId="77777777" w:rsidR="00811D4E" w:rsidRPr="00BF0D44" w:rsidRDefault="00811D4E" w:rsidP="00811D4E">
      <w:pPr>
        <w:pStyle w:val="Encabezado"/>
        <w:spacing w:line="360" w:lineRule="auto"/>
        <w:ind w:left="426" w:hanging="284"/>
        <w:rPr>
          <w:spacing w:val="-2"/>
          <w:sz w:val="12"/>
          <w:szCs w:val="12"/>
          <w:lang w:val="es-ES_tradnl"/>
        </w:rPr>
      </w:pPr>
    </w:p>
    <w:p w14:paraId="28480F4B" w14:textId="77777777" w:rsidR="00811D4E" w:rsidRPr="003F5A83" w:rsidRDefault="00811D4E" w:rsidP="00811D4E">
      <w:pPr>
        <w:pStyle w:val="Encabezado"/>
        <w:spacing w:line="360" w:lineRule="auto"/>
        <w:ind w:left="426" w:hanging="284"/>
        <w:rPr>
          <w:spacing w:val="-2"/>
          <w:sz w:val="22"/>
          <w:lang w:val="es-ES_tradnl"/>
        </w:rPr>
      </w:pPr>
      <w:r w:rsidRPr="003F5A83">
        <w:rPr>
          <w:spacing w:val="-2"/>
          <w:sz w:val="22"/>
          <w:lang w:val="es-ES_tradnl"/>
        </w:rPr>
        <w:t xml:space="preserve">II. </w:t>
      </w:r>
      <w:r>
        <w:rPr>
          <w:spacing w:val="-2"/>
          <w:sz w:val="22"/>
          <w:lang w:val="es-ES_tradnl"/>
        </w:rPr>
        <w:t>Que la citada sociedad</w:t>
      </w:r>
      <w:r w:rsidRPr="003F5A83">
        <w:rPr>
          <w:spacing w:val="-2"/>
          <w:sz w:val="22"/>
          <w:lang w:val="es-ES_tradnl"/>
        </w:rPr>
        <w:t xml:space="preserve"> se halla al corriente del cumplimiento de las obligaciones tributarias y con la Seguridad Social impuestas por las disposiciones vigentes.</w:t>
      </w:r>
    </w:p>
    <w:p w14:paraId="6F7F7028" w14:textId="77777777" w:rsidR="00811D4E" w:rsidRPr="00BF0D44" w:rsidRDefault="00811D4E" w:rsidP="00811D4E">
      <w:pPr>
        <w:pStyle w:val="Encabezado"/>
        <w:spacing w:line="360" w:lineRule="auto"/>
        <w:ind w:left="426" w:hanging="284"/>
        <w:rPr>
          <w:spacing w:val="-2"/>
          <w:sz w:val="12"/>
          <w:szCs w:val="12"/>
          <w:lang w:val="es-ES_tradnl"/>
        </w:rPr>
      </w:pPr>
    </w:p>
    <w:p w14:paraId="06FEAC6A" w14:textId="77777777" w:rsidR="00811D4E" w:rsidRPr="003F5A83" w:rsidRDefault="00811D4E" w:rsidP="00811D4E">
      <w:pPr>
        <w:pStyle w:val="Encabezado"/>
        <w:spacing w:line="360" w:lineRule="auto"/>
        <w:ind w:left="426" w:hanging="284"/>
        <w:rPr>
          <w:spacing w:val="-2"/>
          <w:sz w:val="22"/>
          <w:lang w:val="es-ES_tradnl"/>
        </w:rPr>
      </w:pPr>
      <w:r w:rsidRPr="003F5A83">
        <w:rPr>
          <w:spacing w:val="-2"/>
          <w:sz w:val="22"/>
          <w:lang w:val="es-ES_tradnl"/>
        </w:rPr>
        <w:t>III. Que la citada sociedad está dada de alta en el epígrafe correspondiente del Impuesto de Actividades Económicas.</w:t>
      </w:r>
    </w:p>
    <w:p w14:paraId="732917FA" w14:textId="77777777" w:rsidR="00811D4E" w:rsidRPr="00BF0D44" w:rsidRDefault="00811D4E" w:rsidP="00811D4E">
      <w:pPr>
        <w:pStyle w:val="Encabezado"/>
        <w:spacing w:line="360" w:lineRule="auto"/>
        <w:ind w:left="426" w:hanging="284"/>
        <w:rPr>
          <w:spacing w:val="-2"/>
          <w:sz w:val="12"/>
          <w:szCs w:val="12"/>
          <w:lang w:val="es-ES_tradnl"/>
        </w:rPr>
      </w:pPr>
    </w:p>
    <w:p w14:paraId="0A89B7E0" w14:textId="77777777" w:rsidR="00811D4E" w:rsidRPr="003F5A83" w:rsidRDefault="00811D4E" w:rsidP="00811D4E">
      <w:pPr>
        <w:pStyle w:val="Encabezado"/>
        <w:spacing w:line="360" w:lineRule="auto"/>
        <w:ind w:left="426" w:hanging="284"/>
        <w:rPr>
          <w:spacing w:val="-2"/>
          <w:sz w:val="22"/>
          <w:lang w:val="es-ES_tradnl"/>
        </w:rPr>
      </w:pPr>
      <w:r>
        <w:rPr>
          <w:spacing w:val="-2"/>
          <w:sz w:val="22"/>
          <w:lang w:val="es-ES_tradnl"/>
        </w:rPr>
        <w:t>IV. Que la citada sociedad no tiene deudas tributarias en periodo ejecutivo de pago con la Administración contratante, o las tiene garantizadas.</w:t>
      </w:r>
    </w:p>
    <w:p w14:paraId="605FCF22" w14:textId="77777777" w:rsidR="00811D4E" w:rsidRPr="00BF0D44" w:rsidRDefault="00811D4E" w:rsidP="00811D4E">
      <w:pPr>
        <w:pStyle w:val="Encabezado"/>
        <w:spacing w:line="360" w:lineRule="auto"/>
        <w:ind w:left="426" w:hanging="284"/>
        <w:rPr>
          <w:spacing w:val="-2"/>
          <w:sz w:val="12"/>
          <w:szCs w:val="12"/>
          <w:lang w:val="es-ES_tradnl"/>
        </w:rPr>
      </w:pPr>
    </w:p>
    <w:p w14:paraId="569A457C" w14:textId="77777777" w:rsidR="00811D4E" w:rsidRDefault="00811D4E" w:rsidP="00811D4E">
      <w:pPr>
        <w:pStyle w:val="Encabezado"/>
        <w:spacing w:line="360" w:lineRule="auto"/>
        <w:ind w:left="426" w:hanging="284"/>
        <w:rPr>
          <w:spacing w:val="-2"/>
          <w:sz w:val="22"/>
          <w:lang w:val="es-ES_tradnl"/>
        </w:rPr>
      </w:pPr>
      <w:r>
        <w:rPr>
          <w:spacing w:val="-2"/>
          <w:sz w:val="22"/>
          <w:lang w:val="es-ES_tradnl"/>
        </w:rPr>
        <w:t>V. Que la citada socie</w:t>
      </w:r>
      <w:r w:rsidRPr="003F5A83">
        <w:rPr>
          <w:spacing w:val="-2"/>
          <w:sz w:val="22"/>
          <w:lang w:val="es-ES_tradnl"/>
        </w:rPr>
        <w:t xml:space="preserve">dad cumple con todos y cada uno de los requisitos que, para acceder a este contrato, establece el </w:t>
      </w:r>
      <w:r w:rsidRPr="0007093E">
        <w:rPr>
          <w:spacing w:val="-2"/>
          <w:sz w:val="22"/>
          <w:lang w:val="es-ES_tradnl"/>
        </w:rPr>
        <w:t>Pliego de Cláusulas Administrativas Particulares</w:t>
      </w:r>
      <w:r w:rsidRPr="003F5A83">
        <w:rPr>
          <w:spacing w:val="-2"/>
          <w:sz w:val="22"/>
          <w:lang w:val="es-ES_tradnl"/>
        </w:rPr>
        <w:t xml:space="preserve"> y, especialmente, los señalados en </w:t>
      </w:r>
      <w:r w:rsidRPr="00DC2E38">
        <w:rPr>
          <w:spacing w:val="-2"/>
          <w:sz w:val="22"/>
          <w:lang w:val="es-ES_tradnl"/>
        </w:rPr>
        <w:t xml:space="preserve">las cláusulas </w:t>
      </w:r>
      <w:r w:rsidRPr="00937954">
        <w:rPr>
          <w:spacing w:val="-2"/>
          <w:sz w:val="22"/>
          <w:lang w:val="es-ES_tradnl"/>
        </w:rPr>
        <w:t>12 y 17.</w:t>
      </w:r>
    </w:p>
    <w:p w14:paraId="776882BB" w14:textId="77777777" w:rsidR="00811D4E" w:rsidRPr="00BF0D44" w:rsidRDefault="00811D4E" w:rsidP="00811D4E">
      <w:pPr>
        <w:pStyle w:val="Encabezado"/>
        <w:ind w:left="426" w:hanging="284"/>
        <w:rPr>
          <w:spacing w:val="-2"/>
          <w:sz w:val="16"/>
          <w:szCs w:val="16"/>
          <w:lang w:val="es-ES_tradnl"/>
        </w:rPr>
      </w:pPr>
    </w:p>
    <w:p w14:paraId="7F6C3438" w14:textId="77777777" w:rsidR="00811D4E" w:rsidRPr="00BC1359" w:rsidRDefault="00811D4E" w:rsidP="00645120">
      <w:pPr>
        <w:suppressAutoHyphens/>
        <w:spacing w:line="360" w:lineRule="auto"/>
        <w:ind w:left="195"/>
        <w:jc w:val="center"/>
        <w:outlineLvl w:val="0"/>
        <w:rPr>
          <w:spacing w:val="-2"/>
          <w:sz w:val="22"/>
          <w:lang w:val="es-ES_tradnl"/>
        </w:rPr>
      </w:pPr>
      <w:r w:rsidRPr="00513C62">
        <w:rPr>
          <w:spacing w:val="-2"/>
          <w:sz w:val="22"/>
          <w:lang w:val="es-ES_tradnl"/>
        </w:rPr>
        <w:t>En</w:t>
      </w:r>
      <w:r>
        <w:rPr>
          <w:spacing w:val="-2"/>
          <w:sz w:val="22"/>
          <w:lang w:val="es-ES_tradnl"/>
        </w:rPr>
        <w:t xml:space="preserve"> </w:t>
      </w:r>
      <w:r w:rsidRPr="00513C62">
        <w:rPr>
          <w:spacing w:val="-2"/>
          <w:sz w:val="22"/>
          <w:lang w:val="es-ES_tradnl"/>
        </w:rPr>
        <w:t>........................., a</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de</w:t>
      </w:r>
      <w:r>
        <w:rPr>
          <w:spacing w:val="-2"/>
          <w:sz w:val="22"/>
          <w:lang w:val="es-ES_tradnl"/>
        </w:rPr>
        <w:t xml:space="preserve"> </w:t>
      </w:r>
      <w:r w:rsidRPr="00513C62">
        <w:rPr>
          <w:spacing w:val="-2"/>
          <w:sz w:val="22"/>
          <w:lang w:val="es-ES_tradnl"/>
        </w:rPr>
        <w:t>....................</w:t>
      </w:r>
      <w:r>
        <w:rPr>
          <w:spacing w:val="-2"/>
          <w:sz w:val="22"/>
          <w:lang w:val="es-ES_tradnl"/>
        </w:rPr>
        <w:t xml:space="preserve">........................... </w:t>
      </w:r>
      <w:r w:rsidRPr="00935093">
        <w:rPr>
          <w:rFonts w:cs="Arial"/>
          <w:bCs/>
          <w:spacing w:val="0"/>
          <w:sz w:val="22"/>
          <w:szCs w:val="22"/>
          <w:lang w:val="es-ES_tradnl" w:eastAsia="es-ES_tradnl"/>
        </w:rPr>
        <w:t>de 20........</w:t>
      </w:r>
    </w:p>
    <w:p w14:paraId="751C44F2" w14:textId="77777777" w:rsidR="00811D4E" w:rsidRDefault="00811D4E" w:rsidP="00645120">
      <w:pPr>
        <w:suppressAutoHyphens/>
        <w:spacing w:line="360" w:lineRule="auto"/>
        <w:ind w:left="195"/>
        <w:jc w:val="center"/>
        <w:outlineLvl w:val="0"/>
        <w:rPr>
          <w:spacing w:val="-2"/>
          <w:sz w:val="22"/>
          <w:lang w:val="es-ES_tradnl"/>
        </w:rPr>
      </w:pPr>
    </w:p>
    <w:p w14:paraId="588DFAD0" w14:textId="77777777" w:rsidR="00811D4E" w:rsidRPr="003D4820" w:rsidRDefault="00811D4E" w:rsidP="00645120">
      <w:pPr>
        <w:suppressAutoHyphens/>
        <w:spacing w:line="360" w:lineRule="auto"/>
        <w:ind w:left="195"/>
        <w:jc w:val="center"/>
        <w:outlineLvl w:val="0"/>
        <w:rPr>
          <w:b/>
          <w:spacing w:val="-2"/>
          <w:sz w:val="22"/>
          <w:lang w:val="es-ES_tradnl"/>
        </w:rPr>
      </w:pPr>
      <w:r w:rsidRPr="00513C62">
        <w:rPr>
          <w:spacing w:val="-2"/>
          <w:sz w:val="22"/>
          <w:lang w:val="es-ES_tradnl"/>
        </w:rPr>
        <w:t>Firma</w:t>
      </w:r>
    </w:p>
    <w:p w14:paraId="59DBE3FD" w14:textId="77777777" w:rsidR="00811D4E" w:rsidRDefault="00811D4E" w:rsidP="00811D4E">
      <w:pPr>
        <w:pStyle w:val="Encabezado"/>
        <w:ind w:left="196"/>
        <w:jc w:val="center"/>
        <w:rPr>
          <w:b/>
          <w:color w:val="808080"/>
          <w:spacing w:val="-2"/>
          <w:sz w:val="24"/>
          <w:szCs w:val="24"/>
          <w:lang w:val="es-ES_tradnl"/>
        </w:rPr>
      </w:pPr>
    </w:p>
    <w:p w14:paraId="63C6465C" w14:textId="77777777" w:rsidR="00811D4E" w:rsidRDefault="00811D4E" w:rsidP="00811D4E">
      <w:pPr>
        <w:pStyle w:val="Encabezado"/>
        <w:ind w:left="196"/>
        <w:jc w:val="center"/>
        <w:rPr>
          <w:b/>
          <w:color w:val="808080"/>
          <w:spacing w:val="-2"/>
          <w:sz w:val="24"/>
          <w:szCs w:val="24"/>
          <w:lang w:val="es-ES_tradnl"/>
        </w:rPr>
      </w:pPr>
    </w:p>
    <w:p w14:paraId="48863560" w14:textId="77777777" w:rsidR="00811D4E" w:rsidRDefault="00811D4E" w:rsidP="00811D4E">
      <w:pPr>
        <w:pStyle w:val="Encabezado"/>
        <w:ind w:left="196"/>
        <w:jc w:val="center"/>
        <w:rPr>
          <w:b/>
          <w:color w:val="808080"/>
          <w:spacing w:val="-2"/>
          <w:sz w:val="24"/>
          <w:szCs w:val="24"/>
          <w:lang w:val="es-ES_tradnl"/>
        </w:rPr>
      </w:pPr>
    </w:p>
    <w:p w14:paraId="5FBA8AAD" w14:textId="77777777" w:rsidR="00811D4E" w:rsidRDefault="00811D4E" w:rsidP="00811D4E">
      <w:pPr>
        <w:pStyle w:val="Encabezado"/>
        <w:ind w:left="196"/>
        <w:jc w:val="center"/>
        <w:rPr>
          <w:b/>
          <w:color w:val="808080"/>
          <w:spacing w:val="-2"/>
          <w:sz w:val="24"/>
          <w:szCs w:val="24"/>
          <w:lang w:val="es-ES_tradnl"/>
        </w:rPr>
      </w:pPr>
    </w:p>
    <w:p w14:paraId="1266F0C8" w14:textId="77777777" w:rsidR="00811D4E" w:rsidRPr="00DC2E1D" w:rsidRDefault="00811D4E" w:rsidP="00811D4E">
      <w:pPr>
        <w:pStyle w:val="Encabezado"/>
        <w:jc w:val="center"/>
        <w:outlineLvl w:val="0"/>
        <w:rPr>
          <w:b/>
          <w:color w:val="808080"/>
          <w:spacing w:val="-2"/>
          <w:sz w:val="24"/>
          <w:szCs w:val="24"/>
          <w:lang w:val="es-ES_tradnl"/>
        </w:rPr>
      </w:pPr>
      <w:r w:rsidRPr="00E63B0A">
        <w:rPr>
          <w:b/>
          <w:color w:val="00B0F0"/>
          <w:spacing w:val="-2"/>
          <w:sz w:val="24"/>
          <w:szCs w:val="24"/>
          <w:lang w:val="es-ES_tradnl"/>
        </w:rPr>
        <w:t xml:space="preserve">ANEXO II. </w:t>
      </w:r>
      <w:r>
        <w:rPr>
          <w:b/>
          <w:color w:val="808080"/>
          <w:spacing w:val="-2"/>
          <w:sz w:val="24"/>
          <w:szCs w:val="24"/>
          <w:lang w:val="es-ES_tradnl"/>
        </w:rPr>
        <w:t>MODELO DE PROPOSICIÓN ECONÓMICA</w:t>
      </w:r>
    </w:p>
    <w:p w14:paraId="122FEBA5"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536FDB41" w14:textId="77777777" w:rsidR="00811D4E" w:rsidRDefault="00811D4E" w:rsidP="00811D4E">
      <w:pPr>
        <w:suppressAutoHyphens/>
        <w:spacing w:line="360" w:lineRule="auto"/>
        <w:ind w:left="195"/>
        <w:rPr>
          <w:spacing w:val="-2"/>
          <w:sz w:val="22"/>
          <w:lang w:val="es-ES_tradnl"/>
        </w:rPr>
      </w:pPr>
      <w:r w:rsidRPr="0041078E">
        <w:rPr>
          <w:spacing w:val="-2"/>
          <w:sz w:val="22"/>
          <w:lang w:val="es-ES_tradnl"/>
        </w:rPr>
        <w:t>D</w:t>
      </w:r>
      <w:r>
        <w:rPr>
          <w:spacing w:val="-2"/>
          <w:sz w:val="22"/>
          <w:lang w:val="es-ES_tradnl"/>
        </w:rPr>
        <w:t xml:space="preserve">/Dª </w:t>
      </w:r>
      <w:r w:rsidRPr="0041078E">
        <w:rPr>
          <w:spacing w:val="-2"/>
          <w:sz w:val="22"/>
          <w:lang w:val="es-ES_tradnl"/>
        </w:rPr>
        <w:t>.......................................................................................................................................</w:t>
      </w:r>
      <w:r>
        <w:rPr>
          <w:spacing w:val="-2"/>
          <w:sz w:val="22"/>
          <w:lang w:val="es-ES_tradnl"/>
        </w:rPr>
        <w:t xml:space="preserve"> </w:t>
      </w:r>
      <w:r w:rsidRPr="0041078E">
        <w:rPr>
          <w:spacing w:val="-2"/>
          <w:sz w:val="22"/>
          <w:lang w:val="es-ES_tradnl"/>
        </w:rPr>
        <w:t>con domicilio en</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CP</w:t>
      </w:r>
      <w:r>
        <w:rPr>
          <w:spacing w:val="-2"/>
          <w:sz w:val="22"/>
          <w:lang w:val="es-ES_tradnl"/>
        </w:rPr>
        <w:t xml:space="preserve"> </w:t>
      </w:r>
      <w:r w:rsidRPr="0041078E">
        <w:rPr>
          <w:spacing w:val="-2"/>
          <w:sz w:val="22"/>
          <w:lang w:val="es-ES_tradnl"/>
        </w:rPr>
        <w:t xml:space="preserve">....................., </w:t>
      </w:r>
      <w:r>
        <w:rPr>
          <w:spacing w:val="-2"/>
          <w:sz w:val="22"/>
          <w:lang w:val="es-ES_tradnl"/>
        </w:rPr>
        <w:t>DNI</w:t>
      </w:r>
      <w:r w:rsidRPr="0041078E">
        <w:rPr>
          <w:spacing w:val="-2"/>
          <w:sz w:val="22"/>
          <w:lang w:val="es-ES_tradnl"/>
        </w:rPr>
        <w:t xml:space="preserve"> </w:t>
      </w:r>
      <w:proofErr w:type="spellStart"/>
      <w:r w:rsidRPr="0041078E">
        <w:rPr>
          <w:spacing w:val="-2"/>
          <w:sz w:val="22"/>
          <w:lang w:val="es-ES_tradnl"/>
        </w:rPr>
        <w:t>nº</w:t>
      </w:r>
      <w:proofErr w:type="spellEnd"/>
      <w:r>
        <w:rPr>
          <w:spacing w:val="-2"/>
          <w:sz w:val="22"/>
          <w:lang w:val="es-ES_tradnl"/>
        </w:rPr>
        <w:t xml:space="preserve"> </w:t>
      </w:r>
      <w:r w:rsidRPr="0041078E">
        <w:rPr>
          <w:spacing w:val="-2"/>
          <w:sz w:val="22"/>
          <w:lang w:val="es-ES_tradnl"/>
        </w:rPr>
        <w:t>........................, teléfono</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e-mail</w:t>
      </w:r>
      <w:r>
        <w:rPr>
          <w:spacing w:val="-2"/>
          <w:sz w:val="22"/>
          <w:lang w:val="es-ES_tradnl"/>
        </w:rPr>
        <w:t xml:space="preserve"> </w:t>
      </w:r>
      <w:r w:rsidRPr="0041078E">
        <w:rPr>
          <w:spacing w:val="-2"/>
          <w:sz w:val="22"/>
          <w:lang w:val="es-ES_tradnl"/>
        </w:rPr>
        <w:t>................</w:t>
      </w:r>
      <w:r>
        <w:rPr>
          <w:spacing w:val="-2"/>
          <w:sz w:val="22"/>
          <w:lang w:val="es-ES_tradnl"/>
        </w:rPr>
        <w:t xml:space="preserve">..............................., </w:t>
      </w:r>
      <w:r w:rsidRPr="00513C62">
        <w:rPr>
          <w:spacing w:val="-2"/>
          <w:sz w:val="22"/>
          <w:lang w:val="es-ES_tradnl"/>
        </w:rPr>
        <w:t>en plena posesión de su capacidad jurídica y de obrar, en nombre propio (o en representación de</w:t>
      </w:r>
      <w:r>
        <w:rPr>
          <w:spacing w:val="-2"/>
          <w:sz w:val="22"/>
          <w:lang w:val="es-ES_tradnl"/>
        </w:rPr>
        <w:t xml:space="preserve"> </w:t>
      </w:r>
      <w:r w:rsidRPr="00513C62">
        <w:rPr>
          <w:spacing w:val="-2"/>
          <w:sz w:val="22"/>
          <w:lang w:val="es-ES_tradnl"/>
        </w:rPr>
        <w:t>...................</w:t>
      </w:r>
      <w:r>
        <w:rPr>
          <w:spacing w:val="-2"/>
          <w:sz w:val="22"/>
          <w:lang w:val="es-ES_tradnl"/>
        </w:rPr>
        <w:t xml:space="preserve">......................... con domicilio </w:t>
      </w:r>
      <w:r w:rsidRPr="00513C62">
        <w:rPr>
          <w:spacing w:val="-2"/>
          <w:sz w:val="22"/>
          <w:lang w:val="es-ES_tradnl"/>
        </w:rPr>
        <w:t>en</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CP</w:t>
      </w:r>
      <w:r>
        <w:rPr>
          <w:spacing w:val="-2"/>
          <w:sz w:val="22"/>
          <w:lang w:val="es-ES_tradnl"/>
        </w:rPr>
        <w:t> </w:t>
      </w:r>
      <w:r w:rsidRPr="00513C62">
        <w:rPr>
          <w:spacing w:val="-2"/>
          <w:sz w:val="22"/>
          <w:lang w:val="es-ES_tradnl"/>
        </w:rPr>
        <w:t>..........................., teléfono</w:t>
      </w:r>
      <w:r>
        <w:rPr>
          <w:spacing w:val="-2"/>
          <w:sz w:val="22"/>
          <w:lang w:val="es-ES_tradnl"/>
        </w:rPr>
        <w:t xml:space="preserve"> </w:t>
      </w:r>
      <w:r w:rsidRPr="00513C62">
        <w:rPr>
          <w:spacing w:val="-2"/>
          <w:sz w:val="22"/>
          <w:lang w:val="es-ES_tradnl"/>
        </w:rPr>
        <w:t xml:space="preserve">........................................., y </w:t>
      </w:r>
      <w:r>
        <w:rPr>
          <w:spacing w:val="-2"/>
          <w:sz w:val="22"/>
          <w:lang w:val="es-ES_tradnl"/>
        </w:rPr>
        <w:t>DNI</w:t>
      </w:r>
      <w:r w:rsidRPr="00513C62">
        <w:rPr>
          <w:spacing w:val="-2"/>
          <w:sz w:val="22"/>
          <w:lang w:val="es-ES_tradnl"/>
        </w:rPr>
        <w:t xml:space="preserve"> o </w:t>
      </w:r>
      <w:r>
        <w:rPr>
          <w:spacing w:val="-2"/>
          <w:sz w:val="22"/>
          <w:lang w:val="es-ES_tradnl"/>
        </w:rPr>
        <w:t>NIF</w:t>
      </w:r>
      <w:r w:rsidRPr="00513C62">
        <w:rPr>
          <w:spacing w:val="-2"/>
          <w:sz w:val="22"/>
          <w:lang w:val="es-ES_tradnl"/>
        </w:rPr>
        <w:t xml:space="preserve"> (según se trate de persona física o jurídica) </w:t>
      </w:r>
      <w:proofErr w:type="spellStart"/>
      <w:r w:rsidRPr="00513C62">
        <w:rPr>
          <w:spacing w:val="-2"/>
          <w:sz w:val="22"/>
          <w:lang w:val="es-ES_tradnl"/>
        </w:rPr>
        <w:t>nº</w:t>
      </w:r>
      <w:proofErr w:type="spellEnd"/>
      <w:r>
        <w:rPr>
          <w:spacing w:val="-2"/>
          <w:sz w:val="22"/>
          <w:lang w:val="es-ES_tradnl"/>
        </w:rPr>
        <w:t xml:space="preserve"> </w:t>
      </w:r>
      <w:r w:rsidRPr="00513C62">
        <w:rPr>
          <w:spacing w:val="-2"/>
          <w:sz w:val="22"/>
          <w:lang w:val="es-ES_tradnl"/>
        </w:rPr>
        <w:t>........................................), en</w:t>
      </w:r>
      <w:r>
        <w:rPr>
          <w:spacing w:val="-2"/>
          <w:sz w:val="22"/>
          <w:lang w:val="es-ES_tradnl"/>
        </w:rPr>
        <w:t>terado del procedimiento</w:t>
      </w:r>
      <w:r w:rsidRPr="00513C62">
        <w:rPr>
          <w:spacing w:val="-2"/>
          <w:sz w:val="22"/>
          <w:lang w:val="es-ES_tradnl"/>
        </w:rPr>
        <w:t xml:space="preserve"> convocado por</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para la contratación d</w:t>
      </w:r>
      <w:r>
        <w:rPr>
          <w:spacing w:val="-2"/>
          <w:sz w:val="22"/>
          <w:lang w:val="es-ES_tradnl"/>
        </w:rPr>
        <w:t>e .....................,</w:t>
      </w:r>
    </w:p>
    <w:p w14:paraId="053B1CF1" w14:textId="77777777" w:rsidR="00811D4E" w:rsidRDefault="00811D4E" w:rsidP="00811D4E">
      <w:pPr>
        <w:suppressAutoHyphens/>
        <w:spacing w:line="360" w:lineRule="auto"/>
        <w:ind w:left="195"/>
        <w:rPr>
          <w:spacing w:val="-2"/>
          <w:sz w:val="22"/>
          <w:lang w:val="es-ES_tradnl"/>
        </w:rPr>
      </w:pPr>
    </w:p>
    <w:p w14:paraId="47D1F23D" w14:textId="77777777" w:rsidR="00811D4E" w:rsidRPr="00513C62" w:rsidRDefault="00811D4E" w:rsidP="00811D4E">
      <w:pPr>
        <w:suppressAutoHyphens/>
        <w:spacing w:line="360" w:lineRule="auto"/>
        <w:ind w:left="195"/>
        <w:jc w:val="center"/>
        <w:outlineLvl w:val="0"/>
        <w:rPr>
          <w:spacing w:val="-2"/>
          <w:sz w:val="22"/>
          <w:lang w:val="es-ES_tradnl"/>
        </w:rPr>
      </w:pPr>
      <w:r>
        <w:rPr>
          <w:spacing w:val="-2"/>
          <w:sz w:val="22"/>
          <w:lang w:val="es-ES_tradnl"/>
        </w:rPr>
        <w:t>DECLARO</w:t>
      </w:r>
    </w:p>
    <w:p w14:paraId="5C46D9D6" w14:textId="77777777" w:rsidR="00811D4E" w:rsidRPr="00513C62" w:rsidRDefault="00811D4E" w:rsidP="00811D4E">
      <w:pPr>
        <w:suppressAutoHyphens/>
        <w:spacing w:line="360" w:lineRule="auto"/>
        <w:ind w:left="195"/>
        <w:rPr>
          <w:spacing w:val="-2"/>
          <w:sz w:val="22"/>
          <w:lang w:val="es-ES_tradnl"/>
        </w:rPr>
      </w:pPr>
    </w:p>
    <w:p w14:paraId="251FD21E" w14:textId="77777777" w:rsidR="00811D4E" w:rsidRPr="00513C62" w:rsidRDefault="00811D4E" w:rsidP="00811D4E">
      <w:pPr>
        <w:suppressAutoHyphens/>
        <w:spacing w:line="360" w:lineRule="auto"/>
        <w:ind w:left="195"/>
        <w:rPr>
          <w:spacing w:val="-2"/>
          <w:sz w:val="22"/>
          <w:lang w:val="es-ES_tradnl"/>
        </w:rPr>
      </w:pPr>
      <w:r w:rsidRPr="00513C62">
        <w:rPr>
          <w:spacing w:val="-2"/>
          <w:sz w:val="22"/>
          <w:lang w:val="es-ES_tradnl"/>
        </w:rPr>
        <w:tab/>
        <w:t>1º) Que me comprometo a su ejecución por el precio de</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xml:space="preserve"> €, más</w:t>
      </w:r>
      <w:r>
        <w:rPr>
          <w:spacing w:val="-2"/>
          <w:sz w:val="22"/>
          <w:lang w:val="es-ES_tradnl"/>
        </w:rPr>
        <w:t> </w:t>
      </w:r>
      <w:r w:rsidRPr="00513C62">
        <w:rPr>
          <w:spacing w:val="-2"/>
          <w:sz w:val="22"/>
          <w:lang w:val="es-ES_tradnl"/>
        </w:rPr>
        <w:t>.......................</w:t>
      </w:r>
      <w:r>
        <w:rPr>
          <w:spacing w:val="-2"/>
          <w:sz w:val="22"/>
          <w:lang w:val="es-ES_tradnl"/>
        </w:rPr>
        <w:t>.................</w:t>
      </w:r>
      <w:r w:rsidRPr="00513C62">
        <w:rPr>
          <w:spacing w:val="-2"/>
          <w:sz w:val="22"/>
          <w:lang w:val="es-ES_tradnl"/>
        </w:rPr>
        <w:t xml:space="preserve"> €, correspondientes al</w:t>
      </w:r>
      <w:r>
        <w:rPr>
          <w:spacing w:val="-2"/>
          <w:sz w:val="22"/>
          <w:lang w:val="es-ES_tradnl"/>
        </w:rPr>
        <w:t xml:space="preserve"> </w:t>
      </w:r>
      <w:r w:rsidRPr="00513C62">
        <w:rPr>
          <w:spacing w:val="-2"/>
          <w:sz w:val="22"/>
          <w:lang w:val="es-ES_tradnl"/>
        </w:rPr>
        <w:t>..............</w:t>
      </w:r>
      <w:r>
        <w:rPr>
          <w:spacing w:val="-2"/>
          <w:sz w:val="22"/>
          <w:lang w:val="es-ES_tradnl"/>
        </w:rPr>
        <w:t>..% de IVA, y en el plazo de </w:t>
      </w:r>
      <w:r w:rsidRPr="00513C62">
        <w:rPr>
          <w:spacing w:val="-2"/>
          <w:sz w:val="22"/>
          <w:lang w:val="es-ES_tradnl"/>
        </w:rPr>
        <w:t xml:space="preserve">........................., </w:t>
      </w:r>
      <w:r>
        <w:rPr>
          <w:spacing w:val="-2"/>
          <w:sz w:val="22"/>
          <w:lang w:val="es-ES_tradnl"/>
        </w:rPr>
        <w:t>y deberán entenderse comprendidos en el precio</w:t>
      </w:r>
      <w:r w:rsidRPr="00513C62">
        <w:rPr>
          <w:spacing w:val="-2"/>
          <w:sz w:val="22"/>
          <w:lang w:val="es-ES_tradnl"/>
        </w:rPr>
        <w:t xml:space="preserve"> </w:t>
      </w:r>
      <w:r>
        <w:rPr>
          <w:spacing w:val="-2"/>
          <w:sz w:val="22"/>
          <w:lang w:val="es-ES_tradnl"/>
        </w:rPr>
        <w:t xml:space="preserve">referido </w:t>
      </w:r>
      <w:r w:rsidRPr="00513C62">
        <w:rPr>
          <w:spacing w:val="-2"/>
          <w:sz w:val="22"/>
          <w:lang w:val="es-ES_tradnl"/>
        </w:rPr>
        <w:t xml:space="preserve">todos los </w:t>
      </w:r>
      <w:r>
        <w:rPr>
          <w:spacing w:val="-2"/>
          <w:sz w:val="22"/>
          <w:lang w:val="es-ES_tradnl"/>
        </w:rPr>
        <w:t xml:space="preserve">conceptos, incluyendo los impuestos, </w:t>
      </w:r>
      <w:r w:rsidRPr="00513C62">
        <w:rPr>
          <w:spacing w:val="-2"/>
          <w:sz w:val="22"/>
          <w:lang w:val="es-ES_tradnl"/>
        </w:rPr>
        <w:t xml:space="preserve">gastos, </w:t>
      </w:r>
      <w:r>
        <w:rPr>
          <w:spacing w:val="-2"/>
          <w:sz w:val="22"/>
          <w:lang w:val="es-ES_tradnl"/>
        </w:rPr>
        <w:t>tasas y arbitrios de cualquier esfera fiscal, al igual que el beneficio industrial del contratista</w:t>
      </w:r>
      <w:r w:rsidRPr="00513C62">
        <w:rPr>
          <w:spacing w:val="-2"/>
          <w:sz w:val="22"/>
          <w:lang w:val="es-ES_tradnl"/>
        </w:rPr>
        <w:t>.</w:t>
      </w:r>
    </w:p>
    <w:p w14:paraId="50CC878A"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51788D47"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r w:rsidRPr="00C87E75">
        <w:rPr>
          <w:spacing w:val="-2"/>
          <w:sz w:val="22"/>
          <w:lang w:val="es-ES_tradnl"/>
        </w:rPr>
        <w:t xml:space="preserve">2º) Que conozco el </w:t>
      </w:r>
      <w:r>
        <w:rPr>
          <w:spacing w:val="-2"/>
          <w:sz w:val="22"/>
          <w:lang w:val="es-ES_tradnl"/>
        </w:rPr>
        <w:t xml:space="preserve">Pliego de Prescripciones Técnicas, el </w:t>
      </w:r>
      <w:r w:rsidRPr="0007093E">
        <w:rPr>
          <w:spacing w:val="-2"/>
          <w:sz w:val="22"/>
          <w:lang w:val="es-ES_tradnl"/>
        </w:rPr>
        <w:t>Pliego de Cláusulas Administrativas Particulares</w:t>
      </w:r>
      <w:r w:rsidRPr="00C87E75">
        <w:rPr>
          <w:spacing w:val="-2"/>
          <w:sz w:val="22"/>
          <w:lang w:val="es-ES_tradnl"/>
        </w:rPr>
        <w:t xml:space="preserve"> y demás documentación que ha de regir el presente contrato, que expresamente asumo y acato en su totalidad.</w:t>
      </w:r>
    </w:p>
    <w:p w14:paraId="18D0B5F6"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p>
    <w:p w14:paraId="19E157B1"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r w:rsidRPr="00C87E75">
        <w:rPr>
          <w:spacing w:val="-2"/>
          <w:sz w:val="22"/>
          <w:lang w:val="es-ES_tradnl"/>
        </w:rPr>
        <w:t xml:space="preserve">3º) </w:t>
      </w:r>
      <w:r>
        <w:rPr>
          <w:spacing w:val="-2"/>
          <w:sz w:val="22"/>
          <w:lang w:val="es-ES_tradnl"/>
        </w:rPr>
        <w:t>Que la empresa a la que represento</w:t>
      </w:r>
      <w:r w:rsidRPr="00C87E75">
        <w:rPr>
          <w:spacing w:val="-2"/>
          <w:sz w:val="22"/>
          <w:lang w:val="es-ES_tradnl"/>
        </w:rPr>
        <w:t xml:space="preserve"> cumple con todos los requisitos y obligaciones exigidos por la normativa vigente para su apertura, instalación y funcionamiento.</w:t>
      </w:r>
    </w:p>
    <w:p w14:paraId="74EDD30D" w14:textId="77777777" w:rsidR="00811D4E" w:rsidRPr="00C87E75" w:rsidRDefault="00811D4E" w:rsidP="00811D4E">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62C68AF0" w14:textId="77777777" w:rsidR="00811D4E" w:rsidRPr="00513C62" w:rsidRDefault="00811D4E" w:rsidP="006331FB">
      <w:pPr>
        <w:suppressAutoHyphens/>
        <w:spacing w:line="360" w:lineRule="auto"/>
        <w:ind w:left="195"/>
        <w:jc w:val="center"/>
        <w:outlineLvl w:val="0"/>
        <w:rPr>
          <w:spacing w:val="-2"/>
          <w:sz w:val="22"/>
          <w:lang w:val="es-ES_tradnl"/>
        </w:rPr>
      </w:pPr>
      <w:r w:rsidRPr="00513C62">
        <w:rPr>
          <w:spacing w:val="-2"/>
          <w:sz w:val="22"/>
          <w:lang w:val="es-ES_tradnl"/>
        </w:rPr>
        <w:t>En</w:t>
      </w:r>
      <w:r>
        <w:rPr>
          <w:spacing w:val="-2"/>
          <w:sz w:val="22"/>
          <w:lang w:val="es-ES_tradnl"/>
        </w:rPr>
        <w:t xml:space="preserve"> </w:t>
      </w:r>
      <w:r w:rsidRPr="00513C62">
        <w:rPr>
          <w:spacing w:val="-2"/>
          <w:sz w:val="22"/>
          <w:lang w:val="es-ES_tradnl"/>
        </w:rPr>
        <w:t>........................., a</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de</w:t>
      </w:r>
      <w:r>
        <w:rPr>
          <w:spacing w:val="-2"/>
          <w:sz w:val="22"/>
          <w:lang w:val="es-ES_tradnl"/>
        </w:rPr>
        <w:t xml:space="preserve"> </w:t>
      </w:r>
      <w:r w:rsidRPr="00513C62">
        <w:rPr>
          <w:spacing w:val="-2"/>
          <w:sz w:val="22"/>
          <w:lang w:val="es-ES_tradnl"/>
        </w:rPr>
        <w:t>..................................</w:t>
      </w:r>
      <w:r>
        <w:rPr>
          <w:spacing w:val="-2"/>
          <w:sz w:val="22"/>
          <w:lang w:val="es-ES_tradnl"/>
        </w:rPr>
        <w:t xml:space="preserve">............. </w:t>
      </w:r>
      <w:r w:rsidRPr="00935093">
        <w:rPr>
          <w:rFonts w:cs="Arial"/>
          <w:bCs/>
          <w:spacing w:val="0"/>
          <w:sz w:val="22"/>
          <w:szCs w:val="22"/>
          <w:lang w:val="es-ES_tradnl" w:eastAsia="es-ES_tradnl"/>
        </w:rPr>
        <w:t>de 20........</w:t>
      </w:r>
    </w:p>
    <w:p w14:paraId="75CD04B5" w14:textId="77777777" w:rsidR="00811D4E" w:rsidRPr="00C87E75" w:rsidRDefault="00811D4E" w:rsidP="006331FB">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jc w:val="center"/>
        <w:outlineLvl w:val="0"/>
        <w:rPr>
          <w:spacing w:val="-2"/>
          <w:sz w:val="22"/>
          <w:lang w:val="es-ES_tradnl"/>
        </w:rPr>
      </w:pPr>
    </w:p>
    <w:p w14:paraId="553A86B1" w14:textId="77777777" w:rsidR="00811D4E" w:rsidRPr="00C87E75" w:rsidRDefault="00811D4E" w:rsidP="006331FB">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jc w:val="center"/>
        <w:outlineLvl w:val="0"/>
        <w:rPr>
          <w:spacing w:val="-2"/>
          <w:sz w:val="22"/>
          <w:lang w:val="es-ES_tradnl"/>
        </w:rPr>
      </w:pPr>
      <w:r w:rsidRPr="00C87E75">
        <w:rPr>
          <w:spacing w:val="-2"/>
          <w:sz w:val="22"/>
          <w:lang w:val="es-ES_tradnl"/>
        </w:rPr>
        <w:t>Firma</w:t>
      </w:r>
    </w:p>
    <w:p w14:paraId="414E26B7" w14:textId="77777777" w:rsidR="00A31218" w:rsidRDefault="00811D4E" w:rsidP="00811D4E">
      <w:pPr>
        <w:pStyle w:val="Encabezado"/>
        <w:tabs>
          <w:tab w:val="clear" w:pos="4320"/>
          <w:tab w:val="clear" w:pos="8640"/>
        </w:tabs>
        <w:spacing w:line="360" w:lineRule="auto"/>
        <w:ind w:left="360"/>
        <w:jc w:val="center"/>
        <w:rPr>
          <w:b/>
          <w:spacing w:val="-2"/>
          <w:sz w:val="22"/>
          <w:lang w:val="es-ES_tradnl"/>
        </w:rPr>
        <w:sectPr w:rsidR="00A31218" w:rsidSect="0025570B">
          <w:footerReference w:type="default" r:id="rId66"/>
          <w:pgSz w:w="11906" w:h="16838"/>
          <w:pgMar w:top="2836" w:right="1134" w:bottom="1134" w:left="1701" w:header="720" w:footer="379" w:gutter="0"/>
          <w:pgNumType w:start="1"/>
          <w:cols w:space="720"/>
          <w:formProt w:val="0"/>
        </w:sectPr>
      </w:pPr>
      <w:r>
        <w:rPr>
          <w:b/>
          <w:spacing w:val="-2"/>
          <w:sz w:val="22"/>
          <w:lang w:val="es-ES_tradnl"/>
        </w:rPr>
        <w:br w:type="page"/>
      </w:r>
    </w:p>
    <w:p w14:paraId="6E302254" w14:textId="77777777" w:rsidR="00A31218" w:rsidRDefault="00C07BD4" w:rsidP="00811D4E">
      <w:pPr>
        <w:pStyle w:val="Encabezado"/>
        <w:tabs>
          <w:tab w:val="clear" w:pos="4320"/>
          <w:tab w:val="clear" w:pos="8640"/>
        </w:tabs>
        <w:spacing w:line="360" w:lineRule="auto"/>
        <w:ind w:left="360"/>
        <w:jc w:val="center"/>
        <w:rPr>
          <w:rFonts w:cs="Arial"/>
          <w:b/>
          <w:sz w:val="24"/>
          <w:szCs w:val="24"/>
        </w:rPr>
        <w:sectPr w:rsidR="00A31218" w:rsidSect="00811D4E">
          <w:footerReference w:type="default" r:id="rId67"/>
          <w:pgSz w:w="11906" w:h="16838"/>
          <w:pgMar w:top="2836" w:right="1134" w:bottom="1134" w:left="1701" w:header="720" w:footer="379" w:gutter="0"/>
          <w:cols w:space="720"/>
          <w:formProt w:val="0"/>
        </w:sectPr>
      </w:pPr>
      <w:r>
        <w:rPr>
          <w:rFonts w:cs="Arial"/>
          <w:b/>
          <w:noProof/>
          <w:sz w:val="24"/>
          <w:szCs w:val="24"/>
        </w:rPr>
        <w:drawing>
          <wp:anchor distT="0" distB="0" distL="114300" distR="114300" simplePos="0" relativeHeight="251684352" behindDoc="0" locked="0" layoutInCell="1" allowOverlap="1" wp14:anchorId="51EAB6CC" wp14:editId="34739D95">
            <wp:simplePos x="0" y="0"/>
            <wp:positionH relativeFrom="column">
              <wp:posOffset>-1080135</wp:posOffset>
            </wp:positionH>
            <wp:positionV relativeFrom="paragraph">
              <wp:posOffset>-1805723</wp:posOffset>
            </wp:positionV>
            <wp:extent cx="7562850" cy="10689373"/>
            <wp:effectExtent l="0" t="0" r="0" b="0"/>
            <wp:wrapNone/>
            <wp:docPr id="364"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16.jpg"/>
                    <pic:cNvPicPr/>
                  </pic:nvPicPr>
                  <pic:blipFill>
                    <a:blip r:embed="rId68">
                      <a:extLst>
                        <a:ext uri="{28A0092B-C50C-407E-A947-70E740481C1C}">
                          <a14:useLocalDpi xmlns:a14="http://schemas.microsoft.com/office/drawing/2010/main" val="0"/>
                        </a:ext>
                      </a:extLst>
                    </a:blip>
                    <a:stretch>
                      <a:fillRect/>
                    </a:stretch>
                  </pic:blipFill>
                  <pic:spPr>
                    <a:xfrm>
                      <a:off x="0" y="0"/>
                      <a:ext cx="7568636" cy="10697550"/>
                    </a:xfrm>
                    <a:prstGeom prst="rect">
                      <a:avLst/>
                    </a:prstGeom>
                  </pic:spPr>
                </pic:pic>
              </a:graphicData>
            </a:graphic>
            <wp14:sizeRelH relativeFrom="margin">
              <wp14:pctWidth>0</wp14:pctWidth>
            </wp14:sizeRelH>
            <wp14:sizeRelV relativeFrom="margin">
              <wp14:pctHeight>0</wp14:pctHeight>
            </wp14:sizeRelV>
          </wp:anchor>
        </w:drawing>
      </w:r>
    </w:p>
    <w:p w14:paraId="47A1E747" w14:textId="77777777" w:rsidR="00811D4E" w:rsidRPr="00A31218" w:rsidRDefault="00811D4E" w:rsidP="00A31218">
      <w:pPr>
        <w:pStyle w:val="Encabezado"/>
        <w:tabs>
          <w:tab w:val="clear" w:pos="4320"/>
          <w:tab w:val="clear" w:pos="8640"/>
        </w:tabs>
        <w:ind w:left="360"/>
        <w:jc w:val="center"/>
        <w:rPr>
          <w:rFonts w:cs="Arial"/>
          <w:b/>
          <w:color w:val="767171" w:themeColor="background2" w:themeShade="80"/>
          <w:sz w:val="32"/>
          <w:szCs w:val="32"/>
          <w:lang w:val="es-ES"/>
        </w:rPr>
      </w:pPr>
      <w:bookmarkStart w:id="98" w:name="m15"/>
      <w:bookmarkEnd w:id="98"/>
      <w:r w:rsidRPr="00A31218">
        <w:rPr>
          <w:rFonts w:cs="Arial"/>
          <w:b/>
          <w:color w:val="767171" w:themeColor="background2" w:themeShade="80"/>
          <w:sz w:val="32"/>
          <w:szCs w:val="32"/>
        </w:rPr>
        <w:t xml:space="preserve">PLIEGO DE CLÁUSULAS ADMINISTRATIVAS PARTICULARES </w:t>
      </w:r>
      <w:r w:rsidR="006331FB">
        <w:rPr>
          <w:rFonts w:cs="Arial"/>
          <w:b/>
          <w:color w:val="767171" w:themeColor="background2" w:themeShade="80"/>
          <w:sz w:val="32"/>
          <w:szCs w:val="32"/>
          <w:lang w:val="es-ES"/>
        </w:rPr>
        <w:t xml:space="preserve">TIPO </w:t>
      </w:r>
      <w:r w:rsidRPr="005943BF">
        <w:rPr>
          <w:rFonts w:cs="Arial"/>
          <w:b/>
          <w:color w:val="F4B083" w:themeColor="accent2" w:themeTint="99"/>
          <w:sz w:val="32"/>
          <w:szCs w:val="32"/>
        </w:rPr>
        <w:t xml:space="preserve">PARA LA CONTRATACIÓN DE </w:t>
      </w:r>
      <w:r w:rsidRPr="00724ED8">
        <w:rPr>
          <w:rFonts w:cs="Arial"/>
          <w:b/>
          <w:color w:val="F4B083" w:themeColor="accent2" w:themeTint="99"/>
          <w:sz w:val="32"/>
          <w:szCs w:val="32"/>
          <w:lang w:val="es-ES"/>
        </w:rPr>
        <w:t>SERVICIO</w:t>
      </w:r>
      <w:r w:rsidRPr="00724ED8">
        <w:rPr>
          <w:rFonts w:cs="Arial"/>
          <w:b/>
          <w:color w:val="F4B083" w:themeColor="accent2" w:themeTint="99"/>
          <w:sz w:val="32"/>
          <w:szCs w:val="32"/>
        </w:rPr>
        <w:t>S POR PROCEDIMIENTO ABIERTO</w:t>
      </w:r>
      <w:r w:rsidRPr="00724ED8">
        <w:rPr>
          <w:rFonts w:cs="Arial"/>
          <w:b/>
          <w:color w:val="F4B083" w:themeColor="accent2" w:themeTint="99"/>
          <w:sz w:val="32"/>
          <w:szCs w:val="32"/>
          <w:lang w:val="es-ES"/>
        </w:rPr>
        <w:t xml:space="preserve"> SIMPLIFICADO SUMARIO</w:t>
      </w:r>
    </w:p>
    <w:p w14:paraId="293264E3" w14:textId="77777777" w:rsidR="00811D4E" w:rsidRPr="004766CD" w:rsidRDefault="00811D4E" w:rsidP="00811D4E">
      <w:pPr>
        <w:suppressAutoHyphens/>
        <w:spacing w:line="360" w:lineRule="auto"/>
        <w:ind w:left="426" w:hanging="231"/>
        <w:rPr>
          <w:i/>
          <w:color w:val="808080"/>
          <w:spacing w:val="-2"/>
          <w:sz w:val="22"/>
          <w:lang w:val="es-ES_tradnl"/>
        </w:rPr>
      </w:pPr>
    </w:p>
    <w:p w14:paraId="0D5526FE" w14:textId="77777777" w:rsidR="00811D4E" w:rsidRPr="00724ED8" w:rsidRDefault="00811D4E" w:rsidP="00811D4E">
      <w:pPr>
        <w:pStyle w:val="Encabezado"/>
        <w:tabs>
          <w:tab w:val="clear" w:pos="4320"/>
          <w:tab w:val="clear" w:pos="8640"/>
        </w:tabs>
        <w:spacing w:line="360" w:lineRule="auto"/>
        <w:jc w:val="center"/>
        <w:rPr>
          <w:rFonts w:cs="Arial"/>
          <w:b/>
          <w:bCs/>
          <w:color w:val="767171" w:themeColor="background2" w:themeShade="80"/>
          <w:spacing w:val="0"/>
          <w:sz w:val="28"/>
          <w:szCs w:val="28"/>
          <w:lang w:val="es-ES_tradnl" w:eastAsia="es-ES_tradnl"/>
        </w:rPr>
      </w:pPr>
      <w:r w:rsidRPr="00724ED8">
        <w:rPr>
          <w:rFonts w:cs="Arial"/>
          <w:b/>
          <w:bCs/>
          <w:color w:val="767171" w:themeColor="background2" w:themeShade="80"/>
          <w:spacing w:val="0"/>
          <w:sz w:val="28"/>
          <w:szCs w:val="28"/>
          <w:lang w:val="es-ES_tradnl" w:eastAsia="es-ES_tradnl"/>
        </w:rPr>
        <w:t>I. ASPECTOS GENERALES Y CONFIGURACIÓN DEL CONTRATO</w:t>
      </w:r>
    </w:p>
    <w:p w14:paraId="16C59F8A" w14:textId="77777777" w:rsidR="00811D4E" w:rsidRDefault="00811D4E" w:rsidP="00811D4E">
      <w:pPr>
        <w:pStyle w:val="Encabezado"/>
        <w:tabs>
          <w:tab w:val="clear" w:pos="4320"/>
          <w:tab w:val="clear" w:pos="8640"/>
        </w:tabs>
        <w:spacing w:line="360" w:lineRule="auto"/>
        <w:jc w:val="center"/>
        <w:rPr>
          <w:rFonts w:cs="Arial"/>
          <w:b/>
          <w:bCs/>
          <w:spacing w:val="0"/>
          <w:sz w:val="24"/>
          <w:szCs w:val="22"/>
          <w:lang w:val="es-ES_tradnl" w:eastAsia="es-ES_tradnl"/>
        </w:rPr>
      </w:pPr>
    </w:p>
    <w:p w14:paraId="36862CA0" w14:textId="77777777" w:rsidR="00811D4E" w:rsidRPr="00724ED8" w:rsidRDefault="00811D4E" w:rsidP="00811D4E">
      <w:pPr>
        <w:pStyle w:val="Encabezado"/>
        <w:tabs>
          <w:tab w:val="clear" w:pos="4320"/>
          <w:tab w:val="clear" w:pos="8640"/>
        </w:tabs>
        <w:spacing w:line="360" w:lineRule="auto"/>
        <w:rPr>
          <w:rFonts w:cs="Arial"/>
          <w:color w:val="0070C0"/>
          <w:sz w:val="24"/>
        </w:rPr>
      </w:pPr>
      <w:r w:rsidRPr="00724ED8">
        <w:rPr>
          <w:rFonts w:cs="Arial"/>
          <w:b/>
          <w:bCs/>
          <w:color w:val="0070C0"/>
          <w:spacing w:val="0"/>
          <w:sz w:val="24"/>
          <w:szCs w:val="22"/>
          <w:lang w:val="es-ES_tradnl" w:eastAsia="es-ES_tradnl"/>
        </w:rPr>
        <w:t>1. OBJETO DEL CONTRATO</w:t>
      </w:r>
    </w:p>
    <w:p w14:paraId="546AD881" w14:textId="77777777" w:rsidR="00811D4E" w:rsidRDefault="00811D4E" w:rsidP="00811D4E">
      <w:pPr>
        <w:suppressAutoHyphens/>
        <w:spacing w:line="360" w:lineRule="auto"/>
        <w:ind w:left="284"/>
        <w:rPr>
          <w:spacing w:val="-2"/>
          <w:sz w:val="22"/>
          <w:lang w:val="es-ES_tradnl"/>
        </w:rPr>
      </w:pPr>
    </w:p>
    <w:p w14:paraId="2200B9A9" w14:textId="77777777" w:rsidR="00811D4E" w:rsidRDefault="00811D4E" w:rsidP="00811D4E">
      <w:pPr>
        <w:suppressAutoHyphens/>
        <w:spacing w:line="360" w:lineRule="auto"/>
        <w:ind w:left="284"/>
        <w:rPr>
          <w:spacing w:val="-2"/>
          <w:sz w:val="22"/>
          <w:lang w:val="es-ES_tradnl"/>
        </w:rPr>
      </w:pPr>
      <w:r w:rsidRPr="00DC2D7A">
        <w:rPr>
          <w:spacing w:val="-2"/>
          <w:sz w:val="22"/>
          <w:lang w:val="es-ES_tradnl"/>
        </w:rPr>
        <w:t>El contrato que en base al presente plieg</w:t>
      </w:r>
      <w:r>
        <w:rPr>
          <w:spacing w:val="-2"/>
          <w:sz w:val="22"/>
          <w:lang w:val="es-ES_tradnl"/>
        </w:rPr>
        <w:t>o se realice tendrá por objeto .......................</w:t>
      </w:r>
      <w:r w:rsidRPr="00DC2D7A">
        <w:rPr>
          <w:spacing w:val="-2"/>
          <w:sz w:val="22"/>
          <w:lang w:val="es-ES_tradnl"/>
        </w:rPr>
        <w:t>,</w:t>
      </w:r>
      <w:r>
        <w:rPr>
          <w:spacing w:val="-2"/>
          <w:sz w:val="22"/>
          <w:lang w:val="es-ES_tradnl"/>
        </w:rPr>
        <w:t xml:space="preserve"> </w:t>
      </w:r>
      <w:r w:rsidRPr="00DC2D7A">
        <w:rPr>
          <w:spacing w:val="-2"/>
          <w:sz w:val="22"/>
          <w:lang w:val="es-ES_tradnl"/>
        </w:rPr>
        <w:t>de conformidad con la documentación técnica que figura en el expediente que tendrá carácter contractual.</w:t>
      </w:r>
    </w:p>
    <w:p w14:paraId="10DF5859" w14:textId="77777777" w:rsidR="00811D4E" w:rsidRDefault="00811D4E" w:rsidP="00811D4E">
      <w:pPr>
        <w:suppressAutoHyphens/>
        <w:spacing w:line="360" w:lineRule="auto"/>
        <w:ind w:left="195"/>
        <w:rPr>
          <w:spacing w:val="-2"/>
          <w:sz w:val="22"/>
          <w:lang w:val="es-ES_tradnl"/>
        </w:rPr>
      </w:pPr>
    </w:p>
    <w:p w14:paraId="634CFA8A" w14:textId="77777777" w:rsidR="00811D4E" w:rsidRPr="003378F8" w:rsidRDefault="00811D4E" w:rsidP="00811D4E">
      <w:pPr>
        <w:suppressAutoHyphens/>
        <w:spacing w:line="360" w:lineRule="auto"/>
        <w:ind w:left="284"/>
        <w:outlineLvl w:val="0"/>
        <w:rPr>
          <w:spacing w:val="-2"/>
          <w:sz w:val="22"/>
          <w:lang w:val="es-ES_tradnl"/>
        </w:rPr>
      </w:pPr>
      <w:r>
        <w:rPr>
          <w:spacing w:val="-2"/>
          <w:sz w:val="22"/>
          <w:lang w:val="es-ES_tradnl"/>
        </w:rPr>
        <w:t>Código CPV</w:t>
      </w:r>
      <w:r w:rsidRPr="003378F8">
        <w:rPr>
          <w:spacing w:val="-2"/>
          <w:sz w:val="22"/>
          <w:lang w:val="es-ES_tradnl"/>
        </w:rPr>
        <w:t>:</w:t>
      </w:r>
      <w:r>
        <w:rPr>
          <w:spacing w:val="-2"/>
          <w:sz w:val="22"/>
          <w:lang w:val="es-ES_tradnl"/>
        </w:rPr>
        <w:t xml:space="preserve"> </w:t>
      </w:r>
      <w:r w:rsidRPr="003378F8">
        <w:rPr>
          <w:spacing w:val="-2"/>
          <w:sz w:val="22"/>
          <w:lang w:val="es-ES_tradnl"/>
        </w:rPr>
        <w:t>………………………………………</w:t>
      </w:r>
      <w:proofErr w:type="gramStart"/>
      <w:r w:rsidRPr="003378F8">
        <w:rPr>
          <w:spacing w:val="-2"/>
          <w:sz w:val="22"/>
          <w:lang w:val="es-ES_tradnl"/>
        </w:rPr>
        <w:t>…….</w:t>
      </w:r>
      <w:proofErr w:type="gramEnd"/>
      <w:r w:rsidRPr="003378F8">
        <w:rPr>
          <w:spacing w:val="-2"/>
          <w:sz w:val="22"/>
          <w:lang w:val="es-ES_tradnl"/>
        </w:rPr>
        <w:t>……………….</w:t>
      </w:r>
    </w:p>
    <w:p w14:paraId="1B34606B" w14:textId="77777777" w:rsidR="00811D4E" w:rsidRDefault="00811D4E" w:rsidP="00811D4E">
      <w:pPr>
        <w:suppressAutoHyphens/>
        <w:spacing w:line="360" w:lineRule="auto"/>
        <w:rPr>
          <w:spacing w:val="-2"/>
          <w:sz w:val="22"/>
          <w:lang w:val="es-ES_tradnl"/>
        </w:rPr>
      </w:pPr>
    </w:p>
    <w:p w14:paraId="4363AC02" w14:textId="77777777" w:rsidR="00811D4E" w:rsidRPr="005E19E3" w:rsidRDefault="00811D4E" w:rsidP="00811D4E">
      <w:pPr>
        <w:suppressAutoHyphens/>
        <w:ind w:left="567"/>
        <w:outlineLvl w:val="0"/>
        <w:rPr>
          <w:b/>
          <w:i/>
          <w:color w:val="808080"/>
          <w:spacing w:val="-2"/>
          <w:sz w:val="26"/>
          <w:lang w:val="es-ES_tradnl"/>
        </w:rPr>
      </w:pPr>
      <w:r>
        <w:rPr>
          <w:b/>
          <w:i/>
          <w:color w:val="808080"/>
          <w:spacing w:val="-2"/>
          <w:sz w:val="22"/>
          <w:lang w:val="es-ES_tradnl"/>
        </w:rPr>
        <w:t>Supuestos o variantes</w:t>
      </w:r>
    </w:p>
    <w:p w14:paraId="61CA98F9" w14:textId="77777777" w:rsidR="00811D4E" w:rsidRPr="005E19E3" w:rsidRDefault="00811D4E" w:rsidP="00811D4E">
      <w:pPr>
        <w:suppressAutoHyphens/>
        <w:spacing w:line="360" w:lineRule="auto"/>
        <w:ind w:left="567"/>
        <w:rPr>
          <w:b/>
          <w:i/>
          <w:color w:val="808080"/>
          <w:spacing w:val="-2"/>
          <w:sz w:val="22"/>
          <w:lang w:val="es-ES_tradnl"/>
        </w:rPr>
      </w:pPr>
    </w:p>
    <w:p w14:paraId="345B76E7" w14:textId="77777777" w:rsidR="00811D4E" w:rsidRPr="00DC2E38" w:rsidRDefault="00811D4E" w:rsidP="00811D4E">
      <w:pPr>
        <w:suppressAutoHyphens/>
        <w:spacing w:line="360" w:lineRule="auto"/>
        <w:ind w:left="567"/>
        <w:rPr>
          <w:i/>
          <w:color w:val="808080"/>
          <w:spacing w:val="-2"/>
          <w:sz w:val="22"/>
          <w:lang w:val="es-ES_tradnl"/>
        </w:rPr>
      </w:pPr>
      <w:r w:rsidRPr="00DC2E38">
        <w:rPr>
          <w:i/>
          <w:color w:val="808080"/>
          <w:spacing w:val="-2"/>
          <w:sz w:val="22"/>
          <w:lang w:val="es-ES_tradnl"/>
        </w:rPr>
        <w:t xml:space="preserve">a) </w:t>
      </w:r>
      <w:r w:rsidRPr="00DC2E38">
        <w:rPr>
          <w:b/>
          <w:i/>
          <w:color w:val="808080"/>
          <w:spacing w:val="-2"/>
          <w:sz w:val="22"/>
          <w:lang w:val="es-ES_tradnl"/>
        </w:rPr>
        <w:t>Que el servicio no se divida en lotes</w:t>
      </w:r>
      <w:r w:rsidRPr="00DC2E38">
        <w:rPr>
          <w:i/>
          <w:color w:val="808080"/>
          <w:spacing w:val="-2"/>
          <w:sz w:val="22"/>
          <w:lang w:val="es-ES_tradnl"/>
        </w:rPr>
        <w:t xml:space="preserve">, en cuyo caso deberá justificarse la razón por la que no procede la división del contrato en lotes, de conformidad con el </w:t>
      </w:r>
      <w:r>
        <w:rPr>
          <w:i/>
          <w:color w:val="808080"/>
          <w:spacing w:val="-2"/>
          <w:sz w:val="22"/>
          <w:lang w:val="es-ES_tradnl"/>
        </w:rPr>
        <w:t>artículo</w:t>
      </w:r>
      <w:r w:rsidRPr="00DC2E38">
        <w:rPr>
          <w:i/>
          <w:color w:val="808080"/>
          <w:spacing w:val="-2"/>
          <w:sz w:val="22"/>
          <w:lang w:val="es-ES_tradnl"/>
        </w:rPr>
        <w:t xml:space="preserve"> 99.3 de la Ley 9/2017, de 8 de noviembre, de Contratos del Sector Público.</w:t>
      </w:r>
    </w:p>
    <w:p w14:paraId="33ED4BB8" w14:textId="77777777" w:rsidR="00811D4E" w:rsidRPr="005E19E3" w:rsidRDefault="00811D4E" w:rsidP="00811D4E">
      <w:pPr>
        <w:suppressAutoHyphens/>
        <w:ind w:left="567"/>
        <w:rPr>
          <w:i/>
          <w:color w:val="808080"/>
          <w:spacing w:val="-2"/>
          <w:sz w:val="22"/>
          <w:lang w:val="es-ES_tradnl"/>
        </w:rPr>
      </w:pPr>
    </w:p>
    <w:p w14:paraId="317E967B"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b) </w:t>
      </w:r>
      <w:r>
        <w:rPr>
          <w:b/>
          <w:i/>
          <w:color w:val="808080"/>
          <w:spacing w:val="-2"/>
          <w:sz w:val="22"/>
          <w:lang w:val="es-ES_tradnl"/>
        </w:rPr>
        <w:t>Que el servicio se divida</w:t>
      </w:r>
      <w:r w:rsidRPr="005E19E3">
        <w:rPr>
          <w:b/>
          <w:i/>
          <w:color w:val="808080"/>
          <w:spacing w:val="-2"/>
          <w:sz w:val="22"/>
          <w:lang w:val="es-ES_tradnl"/>
        </w:rPr>
        <w:t xml:space="preserve"> en lotes</w:t>
      </w:r>
      <w:r w:rsidRPr="005E19E3">
        <w:rPr>
          <w:i/>
          <w:color w:val="808080"/>
          <w:spacing w:val="-2"/>
          <w:sz w:val="22"/>
          <w:lang w:val="es-ES_tradnl"/>
        </w:rPr>
        <w:t>, en cuyo caso se añadirá lo siguiente:</w:t>
      </w:r>
    </w:p>
    <w:p w14:paraId="605FAED8" w14:textId="77777777" w:rsidR="00811D4E" w:rsidRDefault="00811D4E" w:rsidP="00811D4E">
      <w:pPr>
        <w:suppressAutoHyphens/>
        <w:spacing w:line="360" w:lineRule="auto"/>
        <w:rPr>
          <w:spacing w:val="-2"/>
          <w:sz w:val="22"/>
          <w:lang w:val="es-ES_tradnl"/>
        </w:rPr>
      </w:pPr>
    </w:p>
    <w:p w14:paraId="51C37D38"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A efect</w:t>
      </w:r>
      <w:r>
        <w:rPr>
          <w:spacing w:val="-2"/>
          <w:sz w:val="22"/>
          <w:lang w:val="es-ES_tradnl"/>
        </w:rPr>
        <w:t>os de la adjudicación, el servicio se divide</w:t>
      </w:r>
      <w:r w:rsidRPr="009274F5">
        <w:rPr>
          <w:spacing w:val="-2"/>
          <w:sz w:val="22"/>
          <w:lang w:val="es-ES_tradnl"/>
        </w:rPr>
        <w:t xml:space="preserve"> en los lotes que a continuación se indican, </w:t>
      </w:r>
      <w:r>
        <w:rPr>
          <w:spacing w:val="-2"/>
          <w:sz w:val="22"/>
          <w:lang w:val="es-ES_tradnl"/>
        </w:rPr>
        <w:t>y se podrá</w:t>
      </w:r>
      <w:r w:rsidRPr="009274F5">
        <w:rPr>
          <w:spacing w:val="-2"/>
          <w:sz w:val="22"/>
          <w:lang w:val="es-ES_tradnl"/>
        </w:rPr>
        <w:t xml:space="preserve"> presentar oferta por uno, varios o todos los lotes:</w:t>
      </w:r>
    </w:p>
    <w:p w14:paraId="53A7A4A2" w14:textId="77777777" w:rsidR="00811D4E" w:rsidRPr="009274F5" w:rsidRDefault="00811D4E" w:rsidP="00811D4E">
      <w:pPr>
        <w:suppressAutoHyphens/>
        <w:spacing w:line="360" w:lineRule="auto"/>
        <w:ind w:left="284"/>
        <w:rPr>
          <w:spacing w:val="-2"/>
          <w:sz w:val="22"/>
          <w:lang w:val="es-ES_tradnl"/>
        </w:rPr>
      </w:pPr>
    </w:p>
    <w:p w14:paraId="6163CC24"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1.- .</w:t>
      </w:r>
      <w:r w:rsidRPr="009274F5">
        <w:rPr>
          <w:spacing w:val="-2"/>
          <w:sz w:val="22"/>
          <w:lang w:val="es-ES_tradnl"/>
        </w:rPr>
        <w:t>.........................................................................................</w:t>
      </w:r>
    </w:p>
    <w:p w14:paraId="4C9B737E" w14:textId="77777777" w:rsidR="00811D4E" w:rsidRPr="009274F5" w:rsidRDefault="00811D4E" w:rsidP="00811D4E">
      <w:pPr>
        <w:suppressAutoHyphens/>
        <w:spacing w:line="360" w:lineRule="auto"/>
        <w:ind w:left="284"/>
        <w:rPr>
          <w:spacing w:val="-2"/>
          <w:sz w:val="22"/>
          <w:lang w:val="es-ES_tradnl"/>
        </w:rPr>
      </w:pPr>
      <w:r>
        <w:rPr>
          <w:spacing w:val="-2"/>
          <w:sz w:val="22"/>
          <w:lang w:val="es-ES_tradnl"/>
        </w:rPr>
        <w:t>Lote 2.- …………</w:t>
      </w:r>
      <w:r w:rsidRPr="009274F5">
        <w:rPr>
          <w:spacing w:val="-2"/>
          <w:sz w:val="22"/>
          <w:lang w:val="es-ES_tradnl"/>
        </w:rPr>
        <w:t>............................................................................</w:t>
      </w:r>
    </w:p>
    <w:p w14:paraId="02AA90A1"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3.- </w:t>
      </w:r>
      <w:r w:rsidRPr="009274F5">
        <w:rPr>
          <w:spacing w:val="-2"/>
          <w:sz w:val="22"/>
          <w:lang w:val="es-ES_tradnl"/>
        </w:rPr>
        <w:t>..........................................................................................</w:t>
      </w:r>
    </w:p>
    <w:p w14:paraId="647B1A85" w14:textId="77777777" w:rsidR="00811D4E" w:rsidRDefault="00811D4E" w:rsidP="00811D4E">
      <w:pPr>
        <w:suppressAutoHyphens/>
        <w:spacing w:line="360" w:lineRule="auto"/>
        <w:ind w:left="284"/>
        <w:rPr>
          <w:b/>
          <w:spacing w:val="-2"/>
          <w:sz w:val="22"/>
          <w:lang w:val="es-ES_tradnl"/>
        </w:rPr>
      </w:pPr>
      <w:r w:rsidRPr="009274F5">
        <w:rPr>
          <w:spacing w:val="-2"/>
          <w:sz w:val="22"/>
          <w:lang w:val="es-ES_tradnl"/>
        </w:rPr>
        <w:t>(...)</w:t>
      </w:r>
      <w:r w:rsidRPr="009274F5">
        <w:rPr>
          <w:b/>
          <w:spacing w:val="-2"/>
          <w:sz w:val="22"/>
          <w:lang w:val="es-ES_tradnl"/>
        </w:rPr>
        <w:tab/>
      </w:r>
      <w:r w:rsidRPr="009274F5">
        <w:rPr>
          <w:b/>
          <w:spacing w:val="-2"/>
          <w:sz w:val="22"/>
          <w:lang w:val="es-ES_tradnl"/>
        </w:rPr>
        <w:tab/>
      </w:r>
    </w:p>
    <w:p w14:paraId="61B55CB3" w14:textId="77777777" w:rsidR="00811D4E" w:rsidRPr="00A51FC4" w:rsidRDefault="00811D4E" w:rsidP="00811D4E">
      <w:pPr>
        <w:suppressAutoHyphens/>
        <w:spacing w:line="360" w:lineRule="auto"/>
        <w:ind w:left="284"/>
        <w:rPr>
          <w:b/>
          <w:spacing w:val="-2"/>
          <w:sz w:val="16"/>
          <w:szCs w:val="16"/>
          <w:lang w:val="es-ES_tradnl"/>
        </w:rPr>
      </w:pPr>
    </w:p>
    <w:p w14:paraId="05B21D97"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w:t>
      </w:r>
      <w:r>
        <w:rPr>
          <w:spacing w:val="-2"/>
          <w:sz w:val="22"/>
          <w:lang w:val="es-ES_tradnl"/>
        </w:rPr>
        <w:t>V</w:t>
      </w:r>
      <w:r w:rsidRPr="003378F8">
        <w:rPr>
          <w:spacing w:val="-2"/>
          <w:sz w:val="22"/>
          <w:lang w:val="es-ES_tradnl"/>
        </w:rPr>
        <w:t xml:space="preserve"> correspondiente al Lote 1: .....................................</w:t>
      </w:r>
    </w:p>
    <w:p w14:paraId="1D25E62D"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2: .....................................</w:t>
      </w:r>
    </w:p>
    <w:p w14:paraId="51FC084A"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3: .....................................</w:t>
      </w:r>
    </w:p>
    <w:p w14:paraId="4CD6E4B6" w14:textId="77777777" w:rsidR="00811D4E" w:rsidRPr="00724ED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724ED8">
        <w:rPr>
          <w:rFonts w:cs="Arial"/>
          <w:b/>
          <w:bCs/>
          <w:color w:val="0070C0"/>
          <w:spacing w:val="0"/>
          <w:sz w:val="24"/>
          <w:szCs w:val="22"/>
          <w:lang w:val="es-ES_tradnl" w:eastAsia="es-ES_tradnl"/>
        </w:rPr>
        <w:br w:type="page"/>
        <w:t>2. JUSTIFICACIÓN DE LA NECESIDAD DE CONTRATAR</w:t>
      </w:r>
    </w:p>
    <w:p w14:paraId="6B10EE2F" w14:textId="77777777" w:rsidR="00811D4E" w:rsidRPr="00DC2E38"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038E79A3" w14:textId="77777777" w:rsidR="00811D4E" w:rsidRPr="00DC2E38"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C2E38">
        <w:rPr>
          <w:rFonts w:cs="Arial"/>
          <w:bCs/>
          <w:spacing w:val="0"/>
          <w:sz w:val="22"/>
          <w:szCs w:val="22"/>
          <w:lang w:val="es-ES_tradnl" w:eastAsia="es-ES_tradnl"/>
        </w:rPr>
        <w:t xml:space="preserve">En el pliego de prescripciones técnicas </w:t>
      </w:r>
      <w:r w:rsidRPr="00937954">
        <w:rPr>
          <w:b/>
          <w:i/>
          <w:color w:val="808080"/>
          <w:spacing w:val="-2"/>
          <w:sz w:val="22"/>
          <w:lang w:val="es-ES_tradnl"/>
        </w:rPr>
        <w:t>(o, en su caso, en algún otro documento que forme parte del expediente de contratación)</w:t>
      </w:r>
      <w:r w:rsidRPr="00DC2E38">
        <w:rPr>
          <w:rFonts w:cs="Arial"/>
          <w:bCs/>
          <w:spacing w:val="0"/>
          <w:sz w:val="22"/>
          <w:szCs w:val="22"/>
          <w:lang w:val="es-ES_tradnl" w:eastAsia="es-ES_tradnl"/>
        </w:rPr>
        <w:t xml:space="preserve"> constan las razones que han llevado a esta Administración a la celebración del contrato a que se refiere el presente pliego.</w:t>
      </w:r>
    </w:p>
    <w:p w14:paraId="0BDD1FBC"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3D1727A5" w14:textId="77777777" w:rsidR="00811D4E" w:rsidRPr="00724ED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724ED8">
        <w:rPr>
          <w:rFonts w:cs="Arial"/>
          <w:b/>
          <w:bCs/>
          <w:color w:val="0070C0"/>
          <w:spacing w:val="0"/>
          <w:sz w:val="24"/>
          <w:szCs w:val="22"/>
          <w:lang w:val="es-ES_tradnl" w:eastAsia="es-ES_tradnl"/>
        </w:rPr>
        <w:t>3. PLAZO DE EJECUCIÓN</w:t>
      </w:r>
    </w:p>
    <w:p w14:paraId="3C58AF32" w14:textId="77777777" w:rsidR="00811D4E" w:rsidRDefault="00811D4E" w:rsidP="00811D4E">
      <w:pPr>
        <w:suppressAutoHyphens/>
        <w:spacing w:line="360" w:lineRule="auto"/>
        <w:ind w:left="567"/>
        <w:outlineLvl w:val="0"/>
        <w:rPr>
          <w:b/>
          <w:i/>
          <w:color w:val="808080"/>
          <w:spacing w:val="-2"/>
          <w:sz w:val="22"/>
          <w:lang w:val="es-ES_tradnl"/>
        </w:rPr>
      </w:pPr>
    </w:p>
    <w:p w14:paraId="3145EB3B" w14:textId="77777777" w:rsidR="00811D4E" w:rsidRDefault="00811D4E" w:rsidP="00811D4E">
      <w:pPr>
        <w:suppressAutoHyphens/>
        <w:spacing w:line="360" w:lineRule="auto"/>
        <w:ind w:left="567"/>
        <w:outlineLvl w:val="0"/>
        <w:rPr>
          <w:b/>
          <w:i/>
          <w:color w:val="808080"/>
          <w:spacing w:val="-3"/>
          <w:sz w:val="22"/>
          <w:lang w:val="es-ES_tradnl"/>
        </w:rPr>
      </w:pPr>
      <w:r w:rsidRPr="005E19E3">
        <w:rPr>
          <w:b/>
          <w:i/>
          <w:color w:val="808080"/>
          <w:spacing w:val="-2"/>
          <w:sz w:val="22"/>
          <w:lang w:val="es-ES_tradnl"/>
        </w:rPr>
        <w:t>Supuestos o variantes</w:t>
      </w:r>
      <w:r w:rsidRPr="005E19E3">
        <w:rPr>
          <w:b/>
          <w:i/>
          <w:color w:val="808080"/>
          <w:spacing w:val="-3"/>
          <w:sz w:val="22"/>
          <w:lang w:val="es-ES_tradnl"/>
        </w:rPr>
        <w:tab/>
      </w:r>
    </w:p>
    <w:p w14:paraId="625DF6A5" w14:textId="77777777" w:rsidR="00811D4E" w:rsidRPr="005E19E3" w:rsidRDefault="00811D4E" w:rsidP="00811D4E">
      <w:pPr>
        <w:suppressAutoHyphens/>
        <w:spacing w:line="360" w:lineRule="auto"/>
        <w:ind w:left="567"/>
        <w:rPr>
          <w:b/>
          <w:i/>
          <w:color w:val="808080"/>
          <w:spacing w:val="-2"/>
          <w:sz w:val="22"/>
          <w:lang w:val="es-ES_tradnl"/>
        </w:rPr>
      </w:pPr>
    </w:p>
    <w:p w14:paraId="49CC0B55"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a) </w:t>
      </w:r>
      <w:r>
        <w:rPr>
          <w:b/>
          <w:i/>
          <w:color w:val="808080"/>
          <w:spacing w:val="-2"/>
          <w:sz w:val="22"/>
          <w:lang w:val="es-ES_tradnl"/>
        </w:rPr>
        <w:t>Que el servicio</w:t>
      </w:r>
      <w:r w:rsidRPr="005E19E3">
        <w:rPr>
          <w:b/>
          <w:i/>
          <w:color w:val="808080"/>
          <w:spacing w:val="-2"/>
          <w:sz w:val="22"/>
          <w:lang w:val="es-ES_tradnl"/>
        </w:rPr>
        <w:t xml:space="preserve"> no se divida en lotes</w:t>
      </w:r>
      <w:r w:rsidRPr="005E19E3">
        <w:rPr>
          <w:i/>
          <w:color w:val="808080"/>
          <w:spacing w:val="-2"/>
          <w:sz w:val="22"/>
          <w:lang w:val="es-ES_tradnl"/>
        </w:rPr>
        <w:t>, en cuyo caso se deberá indicar que:</w:t>
      </w:r>
    </w:p>
    <w:p w14:paraId="33DB8B3B" w14:textId="77777777" w:rsidR="00811D4E" w:rsidRDefault="00811D4E" w:rsidP="00811D4E">
      <w:pPr>
        <w:suppressAutoHyphens/>
        <w:ind w:left="195"/>
        <w:rPr>
          <w:color w:val="808080"/>
          <w:spacing w:val="-2"/>
          <w:sz w:val="22"/>
          <w:lang w:val="es-ES_tradnl"/>
        </w:rPr>
      </w:pPr>
    </w:p>
    <w:p w14:paraId="087917A0" w14:textId="77777777" w:rsidR="00811D4E" w:rsidRDefault="00811D4E" w:rsidP="00811D4E">
      <w:pPr>
        <w:suppressAutoHyphens/>
        <w:spacing w:line="360" w:lineRule="auto"/>
        <w:ind w:left="193"/>
        <w:rPr>
          <w:spacing w:val="-2"/>
          <w:sz w:val="22"/>
          <w:lang w:val="es-ES_tradnl"/>
        </w:rPr>
      </w:pPr>
    </w:p>
    <w:p w14:paraId="288C09A7" w14:textId="77777777" w:rsidR="00811D4E" w:rsidRDefault="00811D4E" w:rsidP="00811D4E">
      <w:pPr>
        <w:suppressAutoHyphens/>
        <w:spacing w:line="360" w:lineRule="auto"/>
        <w:ind w:left="284"/>
        <w:rPr>
          <w:b/>
          <w:spacing w:val="-3"/>
          <w:sz w:val="22"/>
          <w:lang w:val="es-ES_tradnl"/>
        </w:rPr>
      </w:pPr>
      <w:r>
        <w:rPr>
          <w:spacing w:val="-2"/>
          <w:sz w:val="22"/>
          <w:lang w:val="es-ES_tradnl"/>
        </w:rPr>
        <w:t>El plazo</w:t>
      </w:r>
      <w:r w:rsidRPr="00DC2D7A">
        <w:rPr>
          <w:spacing w:val="-2"/>
          <w:sz w:val="22"/>
          <w:lang w:val="es-ES_tradnl"/>
        </w:rPr>
        <w:t xml:space="preserve"> </w:t>
      </w:r>
      <w:r>
        <w:rPr>
          <w:spacing w:val="-2"/>
          <w:sz w:val="22"/>
          <w:lang w:val="es-ES_tradnl"/>
        </w:rPr>
        <w:t xml:space="preserve">total </w:t>
      </w:r>
      <w:r w:rsidRPr="00DC2D7A">
        <w:rPr>
          <w:spacing w:val="-2"/>
          <w:sz w:val="22"/>
          <w:lang w:val="es-ES_tradnl"/>
        </w:rPr>
        <w:t xml:space="preserve">de </w:t>
      </w:r>
      <w:r>
        <w:rPr>
          <w:spacing w:val="-2"/>
          <w:sz w:val="22"/>
          <w:lang w:val="es-ES_tradnl"/>
        </w:rPr>
        <w:t>ejecución d</w:t>
      </w:r>
      <w:r w:rsidRPr="00DC2D7A">
        <w:rPr>
          <w:spacing w:val="-2"/>
          <w:sz w:val="22"/>
          <w:lang w:val="es-ES_tradnl"/>
        </w:rPr>
        <w:t>e</w:t>
      </w:r>
      <w:r>
        <w:rPr>
          <w:spacing w:val="-2"/>
          <w:sz w:val="22"/>
          <w:lang w:val="es-ES_tradnl"/>
        </w:rPr>
        <w:t>l</w:t>
      </w:r>
      <w:r w:rsidRPr="00DC2D7A">
        <w:rPr>
          <w:spacing w:val="-2"/>
          <w:sz w:val="22"/>
          <w:lang w:val="es-ES_tradnl"/>
        </w:rPr>
        <w:t xml:space="preserve"> c</w:t>
      </w:r>
      <w:r>
        <w:rPr>
          <w:spacing w:val="-2"/>
          <w:sz w:val="22"/>
          <w:lang w:val="es-ES_tradnl"/>
        </w:rPr>
        <w:t xml:space="preserve">ontrato será de </w:t>
      </w:r>
      <w:r w:rsidRPr="006F05CA">
        <w:rPr>
          <w:spacing w:val="-2"/>
          <w:sz w:val="22"/>
          <w:lang w:val="es-ES_tradnl"/>
        </w:rPr>
        <w:t>...........................</w:t>
      </w:r>
      <w:r>
        <w:rPr>
          <w:spacing w:val="-2"/>
          <w:sz w:val="22"/>
          <w:lang w:val="es-ES_tradnl"/>
        </w:rPr>
        <w:t>....</w:t>
      </w:r>
      <w:r w:rsidRPr="006F05CA">
        <w:rPr>
          <w:spacing w:val="-2"/>
          <w:sz w:val="22"/>
          <w:lang w:val="es-ES_tradnl"/>
        </w:rPr>
        <w:t>.........., contado a partir</w:t>
      </w:r>
      <w:r w:rsidRPr="00DC2D7A">
        <w:rPr>
          <w:spacing w:val="-2"/>
          <w:sz w:val="22"/>
          <w:lang w:val="es-ES_tradnl"/>
        </w:rPr>
        <w:t xml:space="preserve"> del día siguiente al de </w:t>
      </w:r>
      <w:r>
        <w:rPr>
          <w:spacing w:val="-2"/>
          <w:sz w:val="22"/>
          <w:lang w:val="es-ES_tradnl"/>
        </w:rPr>
        <w:t>su formalización.</w:t>
      </w:r>
      <w:r w:rsidRPr="00DC2D7A">
        <w:rPr>
          <w:b/>
          <w:spacing w:val="-3"/>
          <w:sz w:val="22"/>
          <w:lang w:val="es-ES_tradnl"/>
        </w:rPr>
        <w:tab/>
      </w:r>
    </w:p>
    <w:p w14:paraId="1F5B0BCF" w14:textId="77777777" w:rsidR="00811D4E" w:rsidRPr="00DC2D7A" w:rsidRDefault="00811D4E" w:rsidP="00811D4E">
      <w:pPr>
        <w:suppressAutoHyphens/>
        <w:spacing w:line="360" w:lineRule="auto"/>
        <w:ind w:left="284"/>
        <w:rPr>
          <w:spacing w:val="-2"/>
          <w:sz w:val="26"/>
          <w:lang w:val="es-ES_tradnl"/>
        </w:rPr>
      </w:pPr>
    </w:p>
    <w:p w14:paraId="02E0CA43" w14:textId="77777777" w:rsidR="00811D4E" w:rsidRPr="00DC2D7A" w:rsidRDefault="00811D4E" w:rsidP="00811D4E">
      <w:pPr>
        <w:suppressAutoHyphens/>
        <w:spacing w:line="360" w:lineRule="auto"/>
        <w:ind w:left="284"/>
        <w:rPr>
          <w:spacing w:val="-2"/>
          <w:sz w:val="22"/>
          <w:lang w:val="es-ES_tradnl"/>
        </w:rPr>
      </w:pPr>
      <w:r w:rsidRPr="00DC2D7A">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DC2D7A">
        <w:rPr>
          <w:spacing w:val="-2"/>
          <w:sz w:val="22"/>
          <w:lang w:val="es-ES_tradnl"/>
        </w:rPr>
        <w:t xml:space="preserve"> por parte de la Administración.</w:t>
      </w:r>
    </w:p>
    <w:p w14:paraId="04BC1973" w14:textId="77777777" w:rsidR="00811D4E" w:rsidRDefault="00811D4E" w:rsidP="00811D4E">
      <w:pPr>
        <w:suppressAutoHyphens/>
        <w:ind w:left="195"/>
        <w:rPr>
          <w:color w:val="808080"/>
          <w:spacing w:val="-2"/>
          <w:sz w:val="22"/>
          <w:lang w:val="es-ES_tradnl"/>
        </w:rPr>
      </w:pPr>
    </w:p>
    <w:p w14:paraId="3F291198" w14:textId="77777777" w:rsidR="00811D4E" w:rsidRPr="00C87F83" w:rsidRDefault="00811D4E" w:rsidP="00811D4E">
      <w:pPr>
        <w:suppressAutoHyphens/>
        <w:ind w:left="567"/>
        <w:rPr>
          <w:i/>
          <w:color w:val="808080"/>
          <w:spacing w:val="-2"/>
          <w:sz w:val="22"/>
          <w:lang w:val="es-ES_tradnl"/>
        </w:rPr>
      </w:pPr>
      <w:r w:rsidRPr="00C87F83">
        <w:rPr>
          <w:i/>
          <w:color w:val="808080"/>
          <w:spacing w:val="-2"/>
          <w:sz w:val="22"/>
          <w:lang w:val="es-ES_tradnl"/>
        </w:rPr>
        <w:t xml:space="preserve">b) </w:t>
      </w:r>
      <w:r>
        <w:rPr>
          <w:b/>
          <w:i/>
          <w:color w:val="808080"/>
          <w:spacing w:val="-2"/>
          <w:sz w:val="22"/>
          <w:lang w:val="es-ES_tradnl"/>
        </w:rPr>
        <w:t>Que el servicio se divida</w:t>
      </w:r>
      <w:r w:rsidRPr="00C87F83">
        <w:rPr>
          <w:b/>
          <w:i/>
          <w:color w:val="808080"/>
          <w:spacing w:val="-2"/>
          <w:sz w:val="22"/>
          <w:lang w:val="es-ES_tradnl"/>
        </w:rPr>
        <w:t xml:space="preserve">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2594C343" w14:textId="77777777" w:rsidR="00811D4E" w:rsidRDefault="00811D4E" w:rsidP="00811D4E">
      <w:pPr>
        <w:suppressAutoHyphens/>
        <w:rPr>
          <w:spacing w:val="-2"/>
          <w:sz w:val="22"/>
          <w:lang w:val="es-ES_tradnl"/>
        </w:rPr>
      </w:pPr>
    </w:p>
    <w:p w14:paraId="57139DBB" w14:textId="77777777" w:rsidR="00811D4E" w:rsidRDefault="00811D4E" w:rsidP="00811D4E">
      <w:pPr>
        <w:suppressAutoHyphens/>
        <w:rPr>
          <w:spacing w:val="-2"/>
          <w:sz w:val="22"/>
          <w:lang w:val="es-ES_tradnl"/>
        </w:rPr>
      </w:pPr>
    </w:p>
    <w:p w14:paraId="2696F836"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El plazo</w:t>
      </w:r>
      <w:r w:rsidRPr="00727312">
        <w:rPr>
          <w:spacing w:val="-2"/>
          <w:sz w:val="22"/>
          <w:lang w:val="es-ES_tradnl"/>
        </w:rPr>
        <w:t xml:space="preserve"> </w:t>
      </w:r>
      <w:r>
        <w:rPr>
          <w:spacing w:val="-2"/>
          <w:sz w:val="22"/>
          <w:lang w:val="es-ES_tradnl"/>
        </w:rPr>
        <w:t>total de ejecución del contrato</w:t>
      </w:r>
      <w:r w:rsidRPr="00727312">
        <w:rPr>
          <w:spacing w:val="-2"/>
          <w:sz w:val="22"/>
          <w:lang w:val="es-ES_tradnl"/>
        </w:rPr>
        <w:t xml:space="preserve">, contado a partir del día siguiente </w:t>
      </w:r>
      <w:r>
        <w:rPr>
          <w:spacing w:val="-2"/>
          <w:sz w:val="22"/>
          <w:lang w:val="es-ES_tradnl"/>
        </w:rPr>
        <w:t>al de su formalización, será</w:t>
      </w:r>
      <w:r w:rsidRPr="00727312">
        <w:rPr>
          <w:spacing w:val="-2"/>
          <w:sz w:val="22"/>
          <w:lang w:val="es-ES_tradnl"/>
        </w:rPr>
        <w:t xml:space="preserve"> el que a continuación</w:t>
      </w:r>
      <w:r>
        <w:rPr>
          <w:spacing w:val="-2"/>
          <w:sz w:val="22"/>
          <w:lang w:val="es-ES_tradnl"/>
        </w:rPr>
        <w:t xml:space="preserve"> se señala para cada lote</w:t>
      </w:r>
      <w:r w:rsidRPr="00727312">
        <w:rPr>
          <w:spacing w:val="-2"/>
          <w:sz w:val="22"/>
          <w:lang w:val="es-ES_tradnl"/>
        </w:rPr>
        <w:t>:</w:t>
      </w:r>
    </w:p>
    <w:p w14:paraId="08BCEAF7" w14:textId="77777777" w:rsidR="00811D4E" w:rsidRPr="00727312" w:rsidRDefault="00811D4E" w:rsidP="00811D4E">
      <w:pPr>
        <w:suppressAutoHyphens/>
        <w:spacing w:line="360" w:lineRule="auto"/>
        <w:ind w:left="284"/>
        <w:rPr>
          <w:spacing w:val="-2"/>
          <w:sz w:val="22"/>
          <w:lang w:val="es-ES_tradnl"/>
        </w:rPr>
      </w:pPr>
    </w:p>
    <w:p w14:paraId="528EB3D0"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1.- </w:t>
      </w:r>
      <w:r w:rsidRPr="00727312">
        <w:rPr>
          <w:spacing w:val="-2"/>
          <w:sz w:val="22"/>
          <w:lang w:val="es-ES_tradnl"/>
        </w:rPr>
        <w:t>.....................................................................................</w:t>
      </w:r>
    </w:p>
    <w:p w14:paraId="4795013D"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2.- </w:t>
      </w:r>
      <w:r w:rsidRPr="00727312">
        <w:rPr>
          <w:spacing w:val="-2"/>
          <w:sz w:val="22"/>
          <w:lang w:val="es-ES_tradnl"/>
        </w:rPr>
        <w:t>......................................................................................</w:t>
      </w:r>
    </w:p>
    <w:p w14:paraId="3A5D505C"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3.- </w:t>
      </w:r>
      <w:r w:rsidRPr="00727312">
        <w:rPr>
          <w:spacing w:val="-2"/>
          <w:sz w:val="22"/>
          <w:lang w:val="es-ES_tradnl"/>
        </w:rPr>
        <w:t>.....................................................................................</w:t>
      </w:r>
    </w:p>
    <w:p w14:paraId="28E0B30A" w14:textId="77777777" w:rsidR="00811D4E" w:rsidRDefault="00811D4E" w:rsidP="00811D4E">
      <w:pPr>
        <w:suppressAutoHyphens/>
        <w:spacing w:line="360" w:lineRule="auto"/>
        <w:ind w:left="284"/>
        <w:rPr>
          <w:b/>
          <w:spacing w:val="-2"/>
          <w:sz w:val="22"/>
          <w:lang w:val="es-ES_tradnl"/>
        </w:rPr>
      </w:pPr>
      <w:r w:rsidRPr="00727312">
        <w:rPr>
          <w:spacing w:val="-2"/>
          <w:sz w:val="22"/>
          <w:lang w:val="es-ES_tradnl"/>
        </w:rPr>
        <w:tab/>
        <w:t>(...)</w:t>
      </w:r>
      <w:r>
        <w:rPr>
          <w:b/>
          <w:spacing w:val="-2"/>
          <w:sz w:val="22"/>
          <w:lang w:val="es-ES_tradnl"/>
        </w:rPr>
        <w:tab/>
      </w:r>
    </w:p>
    <w:p w14:paraId="4F414366" w14:textId="77777777" w:rsidR="00811D4E" w:rsidRPr="00727312" w:rsidRDefault="00811D4E" w:rsidP="00811D4E">
      <w:pPr>
        <w:suppressAutoHyphens/>
        <w:spacing w:line="360" w:lineRule="auto"/>
        <w:ind w:left="284"/>
        <w:rPr>
          <w:spacing w:val="-2"/>
          <w:sz w:val="22"/>
          <w:lang w:val="es-ES_tradnl"/>
        </w:rPr>
      </w:pPr>
      <w:r>
        <w:rPr>
          <w:b/>
          <w:spacing w:val="-2"/>
          <w:sz w:val="22"/>
          <w:lang w:val="es-ES_tradnl"/>
        </w:rPr>
        <w:tab/>
      </w:r>
      <w:r>
        <w:rPr>
          <w:b/>
          <w:spacing w:val="-2"/>
          <w:sz w:val="22"/>
          <w:lang w:val="es-ES_tradnl"/>
        </w:rPr>
        <w:tab/>
      </w:r>
    </w:p>
    <w:p w14:paraId="15C385CF" w14:textId="77777777" w:rsidR="00811D4E" w:rsidRDefault="00811D4E" w:rsidP="00811D4E">
      <w:pPr>
        <w:suppressAutoHyphens/>
        <w:spacing w:line="360" w:lineRule="auto"/>
        <w:ind w:left="284"/>
        <w:rPr>
          <w:spacing w:val="-2"/>
          <w:sz w:val="22"/>
          <w:lang w:val="es-ES_tradnl"/>
        </w:rPr>
      </w:pPr>
      <w:r w:rsidRPr="00727312">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727312">
        <w:rPr>
          <w:spacing w:val="-2"/>
          <w:sz w:val="22"/>
          <w:lang w:val="es-ES_tradnl"/>
        </w:rPr>
        <w:t xml:space="preserve"> por parte de la Administración.</w:t>
      </w:r>
    </w:p>
    <w:p w14:paraId="08F1234E" w14:textId="77777777" w:rsidR="00811D4E" w:rsidRDefault="00811D4E" w:rsidP="00811D4E">
      <w:pPr>
        <w:suppressAutoHyphens/>
        <w:spacing w:line="360" w:lineRule="auto"/>
        <w:ind w:left="284"/>
        <w:rPr>
          <w:spacing w:val="-2"/>
          <w:sz w:val="22"/>
          <w:lang w:val="es-ES_tradnl"/>
        </w:rPr>
      </w:pPr>
    </w:p>
    <w:p w14:paraId="25E4174B" w14:textId="77777777" w:rsidR="00811D4E" w:rsidRPr="00724ED8" w:rsidRDefault="00811D4E" w:rsidP="00811D4E">
      <w:pPr>
        <w:pStyle w:val="Encabezado"/>
        <w:tabs>
          <w:tab w:val="clear" w:pos="4320"/>
          <w:tab w:val="clear" w:pos="8640"/>
        </w:tabs>
        <w:spacing w:line="360" w:lineRule="auto"/>
        <w:ind w:left="284" w:hanging="284"/>
        <w:rPr>
          <w:b/>
          <w:color w:val="0070C0"/>
          <w:spacing w:val="-2"/>
          <w:sz w:val="24"/>
          <w:szCs w:val="24"/>
          <w:lang w:val="es-ES_tradnl"/>
        </w:rPr>
      </w:pPr>
      <w:r w:rsidRPr="00724ED8">
        <w:rPr>
          <w:rFonts w:cs="Arial"/>
          <w:b/>
          <w:bCs/>
          <w:color w:val="0070C0"/>
          <w:spacing w:val="0"/>
          <w:sz w:val="24"/>
          <w:szCs w:val="22"/>
          <w:lang w:val="es-ES_tradnl" w:eastAsia="es-ES_tradnl"/>
        </w:rPr>
        <w:br w:type="page"/>
        <w:t>4. PRESUPUESTO BASE DE LICITACIÓN Y VALOR ESTIMADO DEL CONTRATO</w:t>
      </w:r>
    </w:p>
    <w:p w14:paraId="3A5E5550" w14:textId="77777777" w:rsidR="00811D4E" w:rsidRDefault="00811D4E" w:rsidP="00811D4E">
      <w:pPr>
        <w:suppressAutoHyphens/>
        <w:spacing w:line="360" w:lineRule="auto"/>
        <w:ind w:left="567"/>
        <w:outlineLvl w:val="0"/>
        <w:rPr>
          <w:b/>
          <w:i/>
          <w:color w:val="808080"/>
          <w:spacing w:val="-2"/>
          <w:sz w:val="22"/>
          <w:lang w:val="es-ES_tradnl"/>
        </w:rPr>
      </w:pPr>
    </w:p>
    <w:p w14:paraId="4FFBB953" w14:textId="77777777" w:rsidR="00811D4E" w:rsidRPr="00D86DE6" w:rsidRDefault="00811D4E" w:rsidP="00811D4E">
      <w:pPr>
        <w:suppressAutoHyphens/>
        <w:spacing w:line="360" w:lineRule="auto"/>
        <w:ind w:left="567"/>
        <w:outlineLvl w:val="0"/>
        <w:rPr>
          <w:i/>
          <w:color w:val="808080"/>
          <w:spacing w:val="-2"/>
          <w:sz w:val="22"/>
          <w:lang w:val="es-ES_tradnl"/>
        </w:rPr>
      </w:pPr>
      <w:r>
        <w:rPr>
          <w:b/>
          <w:i/>
          <w:color w:val="808080"/>
          <w:spacing w:val="-2"/>
          <w:sz w:val="22"/>
          <w:lang w:val="es-ES_tradnl"/>
        </w:rPr>
        <w:t>Supuestos o variantes</w:t>
      </w:r>
    </w:p>
    <w:p w14:paraId="07018823" w14:textId="77777777" w:rsidR="00811D4E" w:rsidRPr="00D86DE6" w:rsidRDefault="00811D4E" w:rsidP="00811D4E">
      <w:pPr>
        <w:suppressAutoHyphens/>
        <w:spacing w:line="360" w:lineRule="auto"/>
        <w:ind w:left="567"/>
        <w:rPr>
          <w:b/>
          <w:i/>
          <w:color w:val="808080"/>
          <w:spacing w:val="-2"/>
          <w:sz w:val="22"/>
          <w:lang w:val="es-ES_tradnl"/>
        </w:rPr>
      </w:pPr>
    </w:p>
    <w:p w14:paraId="60D0582A" w14:textId="77777777" w:rsidR="00811D4E" w:rsidRPr="00D86DE6" w:rsidRDefault="00811D4E" w:rsidP="00811D4E">
      <w:pPr>
        <w:suppressAutoHyphens/>
        <w:spacing w:line="360" w:lineRule="auto"/>
        <w:ind w:left="567"/>
        <w:rPr>
          <w:i/>
          <w:color w:val="808080"/>
          <w:spacing w:val="-2"/>
          <w:sz w:val="22"/>
          <w:lang w:val="es-ES_tradnl"/>
        </w:rPr>
      </w:pPr>
      <w:r w:rsidRPr="00D86DE6">
        <w:rPr>
          <w:i/>
          <w:color w:val="808080"/>
          <w:spacing w:val="-2"/>
          <w:sz w:val="22"/>
          <w:lang w:val="es-ES_tradnl"/>
        </w:rPr>
        <w:t xml:space="preserve">a) </w:t>
      </w:r>
      <w:r>
        <w:rPr>
          <w:b/>
          <w:i/>
          <w:color w:val="808080"/>
          <w:spacing w:val="-2"/>
          <w:sz w:val="22"/>
          <w:lang w:val="es-ES_tradnl"/>
        </w:rPr>
        <w:t>Que el servicio no se divida</w:t>
      </w:r>
      <w:r w:rsidRPr="00D86DE6">
        <w:rPr>
          <w:b/>
          <w:i/>
          <w:color w:val="808080"/>
          <w:spacing w:val="-2"/>
          <w:sz w:val="22"/>
          <w:lang w:val="es-ES_tradnl"/>
        </w:rPr>
        <w:t xml:space="preserve"> en lotes</w:t>
      </w:r>
      <w:r w:rsidRPr="00D86DE6">
        <w:rPr>
          <w:i/>
          <w:color w:val="808080"/>
          <w:spacing w:val="-2"/>
          <w:sz w:val="22"/>
          <w:lang w:val="es-ES_tradnl"/>
        </w:rPr>
        <w:t>, en cuyo caso se deberá indicar que:</w:t>
      </w:r>
    </w:p>
    <w:p w14:paraId="33D33EF7" w14:textId="77777777" w:rsidR="00811D4E" w:rsidRPr="00D47454" w:rsidRDefault="00811D4E" w:rsidP="00811D4E">
      <w:pPr>
        <w:suppressAutoHyphens/>
        <w:spacing w:line="360" w:lineRule="auto"/>
        <w:ind w:left="195"/>
        <w:rPr>
          <w:color w:val="808080"/>
          <w:spacing w:val="-2"/>
          <w:sz w:val="22"/>
          <w:lang w:val="es-ES_tradnl"/>
        </w:rPr>
      </w:pPr>
    </w:p>
    <w:p w14:paraId="4A235F4C" w14:textId="77777777" w:rsidR="00811D4E" w:rsidRPr="00937954" w:rsidRDefault="00811D4E" w:rsidP="00811D4E">
      <w:pPr>
        <w:suppressAutoHyphens/>
        <w:spacing w:line="360" w:lineRule="auto"/>
        <w:ind w:left="284"/>
        <w:rPr>
          <w:spacing w:val="-2"/>
          <w:sz w:val="22"/>
          <w:lang w:val="es-ES_tradnl"/>
        </w:rPr>
      </w:pPr>
      <w:r>
        <w:rPr>
          <w:spacing w:val="-2"/>
          <w:sz w:val="22"/>
          <w:lang w:val="es-ES_tradnl"/>
        </w:rPr>
        <w:t xml:space="preserve">1.- </w:t>
      </w:r>
      <w:r w:rsidRPr="00D47454">
        <w:rPr>
          <w:spacing w:val="-2"/>
          <w:sz w:val="22"/>
          <w:lang w:val="es-ES_tradnl"/>
        </w:rPr>
        <w:t>El</w:t>
      </w:r>
      <w:r w:rsidRPr="00937954">
        <w:rPr>
          <w:spacing w:val="-2"/>
          <w:sz w:val="22"/>
          <w:lang w:val="es-ES_tradnl"/>
        </w:rPr>
        <w:t xml:space="preserve"> </w:t>
      </w:r>
      <w:r w:rsidRPr="00D47454">
        <w:rPr>
          <w:spacing w:val="-2"/>
          <w:sz w:val="22"/>
          <w:lang w:val="es-ES_tradnl"/>
        </w:rPr>
        <w:t>presupuesto base</w:t>
      </w:r>
      <w:r>
        <w:rPr>
          <w:spacing w:val="-2"/>
          <w:sz w:val="22"/>
          <w:lang w:val="es-ES_tradnl"/>
        </w:rPr>
        <w:t xml:space="preserve"> de licitación será de ............................. </w:t>
      </w:r>
      <w:r w:rsidRPr="00D47454">
        <w:rPr>
          <w:spacing w:val="-2"/>
          <w:sz w:val="22"/>
          <w:lang w:val="es-ES_tradnl"/>
        </w:rPr>
        <w:t>€</w:t>
      </w:r>
      <w:r>
        <w:rPr>
          <w:spacing w:val="-2"/>
          <w:sz w:val="22"/>
          <w:lang w:val="es-ES_tradnl"/>
        </w:rPr>
        <w:t>,</w:t>
      </w:r>
      <w:r w:rsidRPr="00D47454">
        <w:rPr>
          <w:spacing w:val="-2"/>
          <w:sz w:val="22"/>
          <w:lang w:val="es-ES_tradnl"/>
        </w:rPr>
        <w:t xml:space="preserve"> más</w:t>
      </w:r>
      <w:r>
        <w:rPr>
          <w:spacing w:val="-2"/>
          <w:sz w:val="22"/>
          <w:lang w:val="es-ES_tradnl"/>
        </w:rPr>
        <w:t xml:space="preserve"> </w:t>
      </w:r>
      <w:r w:rsidRPr="00D47454">
        <w:rPr>
          <w:spacing w:val="-2"/>
          <w:sz w:val="22"/>
          <w:lang w:val="es-ES_tradnl"/>
        </w:rPr>
        <w:t>……………</w:t>
      </w:r>
      <w:proofErr w:type="gramStart"/>
      <w:r w:rsidRPr="00D47454">
        <w:rPr>
          <w:spacing w:val="-2"/>
          <w:sz w:val="22"/>
          <w:lang w:val="es-ES_tradnl"/>
        </w:rPr>
        <w:t>…….</w:t>
      </w:r>
      <w:proofErr w:type="gramEnd"/>
      <w:r w:rsidRPr="00D47454">
        <w:rPr>
          <w:spacing w:val="-2"/>
          <w:sz w:val="22"/>
          <w:lang w:val="es-ES_tradnl"/>
        </w:rPr>
        <w:t>, correspondientes al IVA</w:t>
      </w:r>
      <w:r w:rsidRPr="003378F8">
        <w:rPr>
          <w:spacing w:val="-2"/>
          <w:sz w:val="22"/>
          <w:lang w:val="es-ES_tradnl"/>
        </w:rPr>
        <w:t>, presupuesto que podrá ser mejorado</w:t>
      </w:r>
      <w:r>
        <w:rPr>
          <w:spacing w:val="-2"/>
          <w:sz w:val="22"/>
          <w:lang w:val="es-ES_tradnl"/>
        </w:rPr>
        <w:t xml:space="preserve"> por los licitadores.</w:t>
      </w:r>
    </w:p>
    <w:p w14:paraId="4A0BD115" w14:textId="77777777" w:rsidR="00811D4E" w:rsidRPr="00937954" w:rsidRDefault="00811D4E" w:rsidP="00811D4E">
      <w:pPr>
        <w:suppressAutoHyphens/>
        <w:spacing w:line="360" w:lineRule="auto"/>
        <w:ind w:left="284"/>
        <w:rPr>
          <w:spacing w:val="-2"/>
          <w:sz w:val="22"/>
          <w:lang w:val="es-ES_tradnl"/>
        </w:rPr>
      </w:pPr>
    </w:p>
    <w:p w14:paraId="4260F0BD" w14:textId="77777777" w:rsidR="00811D4E" w:rsidRPr="00DC2E38" w:rsidRDefault="00811D4E" w:rsidP="00811D4E">
      <w:pPr>
        <w:suppressAutoHyphens/>
        <w:spacing w:line="360" w:lineRule="auto"/>
        <w:ind w:left="284"/>
        <w:rPr>
          <w:spacing w:val="-2"/>
          <w:sz w:val="22"/>
          <w:lang w:val="es-ES_tradnl"/>
        </w:rPr>
      </w:pPr>
      <w:r w:rsidRPr="00DC2E38">
        <w:rPr>
          <w:spacing w:val="-2"/>
          <w:sz w:val="22"/>
          <w:lang w:val="es-ES_tradnl"/>
        </w:rPr>
        <w:t>A los efectos previstos en el artículo 100.2 de la Ley 9/2017, de 8 de noviembre, de Contratos del Sector Público (en adelante, también LCSP), el referido presupuesto se desglosa del siguiente modo:</w:t>
      </w:r>
    </w:p>
    <w:p w14:paraId="1C0061E6" w14:textId="77777777" w:rsidR="00811D4E" w:rsidRPr="00DC2E38" w:rsidRDefault="00811D4E" w:rsidP="00811D4E">
      <w:pPr>
        <w:suppressAutoHyphens/>
        <w:spacing w:line="360" w:lineRule="auto"/>
        <w:ind w:left="284"/>
        <w:rPr>
          <w:spacing w:val="-2"/>
          <w:sz w:val="22"/>
          <w:lang w:val="es-ES_tradnl"/>
        </w:rPr>
      </w:pPr>
    </w:p>
    <w:p w14:paraId="55B862DC" w14:textId="77777777" w:rsidR="00811D4E" w:rsidRPr="00DC2E38" w:rsidRDefault="00811D4E" w:rsidP="00811D4E">
      <w:pPr>
        <w:numPr>
          <w:ilvl w:val="0"/>
          <w:numId w:val="7"/>
        </w:numPr>
        <w:suppressAutoHyphens/>
        <w:spacing w:line="360" w:lineRule="auto"/>
        <w:rPr>
          <w:spacing w:val="-2"/>
          <w:sz w:val="22"/>
          <w:lang w:val="es-ES_tradnl"/>
        </w:rPr>
      </w:pPr>
      <w:r w:rsidRPr="00DC2E38">
        <w:rPr>
          <w:spacing w:val="-2"/>
          <w:sz w:val="22"/>
          <w:lang w:val="es-ES_tradnl"/>
        </w:rPr>
        <w:t>Costes de personal:</w:t>
      </w:r>
    </w:p>
    <w:p w14:paraId="1DB57581" w14:textId="77777777" w:rsidR="00811D4E" w:rsidRPr="00DC2E38" w:rsidRDefault="00811D4E" w:rsidP="00811D4E">
      <w:pPr>
        <w:numPr>
          <w:ilvl w:val="0"/>
          <w:numId w:val="7"/>
        </w:numPr>
        <w:suppressAutoHyphens/>
        <w:spacing w:line="360" w:lineRule="auto"/>
        <w:rPr>
          <w:spacing w:val="-2"/>
          <w:sz w:val="22"/>
          <w:lang w:val="es-ES_tradnl"/>
        </w:rPr>
      </w:pPr>
      <w:r w:rsidRPr="00DC2E38">
        <w:rPr>
          <w:spacing w:val="-2"/>
          <w:sz w:val="22"/>
          <w:lang w:val="es-ES_tradnl"/>
        </w:rPr>
        <w:t>Otros costes directos:</w:t>
      </w:r>
    </w:p>
    <w:p w14:paraId="556998B3" w14:textId="77777777" w:rsidR="00811D4E" w:rsidRPr="00DC2E38" w:rsidRDefault="00811D4E" w:rsidP="00811D4E">
      <w:pPr>
        <w:numPr>
          <w:ilvl w:val="0"/>
          <w:numId w:val="7"/>
        </w:numPr>
        <w:suppressAutoHyphens/>
        <w:spacing w:line="360" w:lineRule="auto"/>
        <w:rPr>
          <w:spacing w:val="-2"/>
          <w:sz w:val="22"/>
          <w:lang w:val="es-ES_tradnl"/>
        </w:rPr>
      </w:pPr>
      <w:r w:rsidRPr="00DC2E38">
        <w:rPr>
          <w:spacing w:val="-2"/>
          <w:sz w:val="22"/>
          <w:lang w:val="es-ES_tradnl"/>
        </w:rPr>
        <w:t>Costes indirectos:</w:t>
      </w:r>
    </w:p>
    <w:p w14:paraId="4F13E5C4" w14:textId="77777777" w:rsidR="00811D4E" w:rsidRPr="00DC2E38" w:rsidRDefault="00811D4E" w:rsidP="00811D4E">
      <w:pPr>
        <w:numPr>
          <w:ilvl w:val="0"/>
          <w:numId w:val="7"/>
        </w:numPr>
        <w:suppressAutoHyphens/>
        <w:spacing w:line="360" w:lineRule="auto"/>
        <w:rPr>
          <w:spacing w:val="-2"/>
          <w:sz w:val="22"/>
          <w:lang w:val="es-ES_tradnl"/>
        </w:rPr>
      </w:pPr>
      <w:r w:rsidRPr="00DC2E38">
        <w:rPr>
          <w:spacing w:val="-2"/>
          <w:sz w:val="22"/>
          <w:lang w:val="es-ES_tradnl"/>
        </w:rPr>
        <w:t>Otros eventuales gastos:</w:t>
      </w:r>
    </w:p>
    <w:p w14:paraId="496268C5" w14:textId="77777777" w:rsidR="00811D4E" w:rsidRDefault="00811D4E" w:rsidP="00811D4E">
      <w:pPr>
        <w:suppressAutoHyphens/>
        <w:spacing w:line="360" w:lineRule="auto"/>
        <w:ind w:left="284"/>
        <w:rPr>
          <w:spacing w:val="-2"/>
          <w:sz w:val="22"/>
          <w:lang w:val="es-ES_tradnl"/>
        </w:rPr>
      </w:pPr>
    </w:p>
    <w:p w14:paraId="5F5A1BDD"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1EEBE65F" w14:textId="77777777" w:rsidR="00811D4E" w:rsidRPr="00DC2E38" w:rsidRDefault="00811D4E" w:rsidP="00811D4E">
      <w:pPr>
        <w:suppressAutoHyphens/>
        <w:spacing w:line="360" w:lineRule="auto"/>
        <w:ind w:left="284"/>
        <w:rPr>
          <w:spacing w:val="-2"/>
          <w:sz w:val="22"/>
          <w:lang w:val="es-ES_tradnl"/>
        </w:rPr>
      </w:pPr>
    </w:p>
    <w:p w14:paraId="5AF1925E" w14:textId="77777777" w:rsidR="00811D4E" w:rsidRPr="00DC2E38" w:rsidRDefault="00811D4E" w:rsidP="00811D4E">
      <w:pPr>
        <w:suppressAutoHyphens/>
        <w:spacing w:line="360" w:lineRule="auto"/>
        <w:ind w:left="284"/>
        <w:rPr>
          <w:spacing w:val="-2"/>
          <w:sz w:val="22"/>
          <w:lang w:val="es-ES_tradnl"/>
        </w:rPr>
      </w:pPr>
      <w:r w:rsidRPr="00DC2E38">
        <w:rPr>
          <w:spacing w:val="-2"/>
          <w:sz w:val="22"/>
          <w:lang w:val="es-ES_tradnl"/>
        </w:rPr>
        <w:t>2.- El valor estimado del contrato es de …………………………….</w:t>
      </w:r>
      <w:r>
        <w:rPr>
          <w:spacing w:val="-2"/>
          <w:sz w:val="22"/>
          <w:lang w:val="es-ES_tradnl"/>
        </w:rPr>
        <w:t xml:space="preserve"> </w:t>
      </w:r>
      <w:r w:rsidRPr="00DC2E38">
        <w:rPr>
          <w:spacing w:val="-2"/>
          <w:sz w:val="22"/>
          <w:lang w:val="es-ES_tradnl"/>
        </w:rPr>
        <w:t xml:space="preserve">€, </w:t>
      </w:r>
      <w:r>
        <w:rPr>
          <w:spacing w:val="-2"/>
          <w:sz w:val="22"/>
          <w:lang w:val="es-ES_tradnl"/>
        </w:rPr>
        <w:t>excluido IVA.</w:t>
      </w:r>
    </w:p>
    <w:p w14:paraId="00890169" w14:textId="77777777" w:rsidR="00811D4E" w:rsidRPr="00937954" w:rsidRDefault="00811D4E" w:rsidP="00811D4E">
      <w:pPr>
        <w:suppressAutoHyphens/>
        <w:spacing w:line="360" w:lineRule="auto"/>
        <w:ind w:left="193"/>
        <w:rPr>
          <w:i/>
          <w:color w:val="808080"/>
          <w:spacing w:val="-2"/>
          <w:sz w:val="22"/>
          <w:lang w:val="es-ES_tradnl"/>
        </w:rPr>
      </w:pPr>
    </w:p>
    <w:p w14:paraId="2307C3C8" w14:textId="77777777" w:rsidR="00811D4E" w:rsidRPr="00C87F83" w:rsidRDefault="00811D4E" w:rsidP="00811D4E">
      <w:pPr>
        <w:suppressAutoHyphens/>
        <w:spacing w:line="360" w:lineRule="auto"/>
        <w:ind w:left="567"/>
        <w:rPr>
          <w:i/>
          <w:color w:val="808080"/>
          <w:spacing w:val="-2"/>
          <w:sz w:val="22"/>
          <w:lang w:val="es-ES_tradnl"/>
        </w:rPr>
      </w:pPr>
      <w:r w:rsidRPr="00C87F83">
        <w:rPr>
          <w:i/>
          <w:color w:val="808080"/>
          <w:spacing w:val="-2"/>
          <w:sz w:val="22"/>
          <w:lang w:val="es-ES_tradnl"/>
        </w:rPr>
        <w:t xml:space="preserve">b) </w:t>
      </w:r>
      <w:r>
        <w:rPr>
          <w:b/>
          <w:i/>
          <w:color w:val="808080"/>
          <w:spacing w:val="-2"/>
          <w:sz w:val="22"/>
          <w:lang w:val="es-ES_tradnl"/>
        </w:rPr>
        <w:t>Que el servicio se divida</w:t>
      </w:r>
      <w:r w:rsidRPr="00C87F83">
        <w:rPr>
          <w:b/>
          <w:i/>
          <w:color w:val="808080"/>
          <w:spacing w:val="-2"/>
          <w:sz w:val="22"/>
          <w:lang w:val="es-ES_tradnl"/>
        </w:rPr>
        <w:t xml:space="preserve">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7BEE90B1" w14:textId="77777777" w:rsidR="00811D4E" w:rsidRDefault="00811D4E" w:rsidP="00811D4E">
      <w:pPr>
        <w:suppressAutoHyphens/>
        <w:spacing w:line="360" w:lineRule="auto"/>
        <w:ind w:left="284"/>
        <w:rPr>
          <w:spacing w:val="-2"/>
          <w:sz w:val="22"/>
          <w:lang w:val="es-ES_tradnl"/>
        </w:rPr>
      </w:pPr>
    </w:p>
    <w:p w14:paraId="0A31D51F" w14:textId="77777777" w:rsidR="00811D4E" w:rsidRPr="00DC2E38" w:rsidRDefault="00811D4E" w:rsidP="00811D4E">
      <w:pPr>
        <w:suppressAutoHyphens/>
        <w:spacing w:line="360" w:lineRule="auto"/>
        <w:ind w:left="284"/>
        <w:rPr>
          <w:spacing w:val="-2"/>
          <w:sz w:val="22"/>
          <w:lang w:val="es-ES_tradnl"/>
        </w:rPr>
      </w:pPr>
      <w:r w:rsidRPr="00DC2E38">
        <w:rPr>
          <w:spacing w:val="-2"/>
          <w:sz w:val="22"/>
          <w:lang w:val="es-ES_tradnl"/>
        </w:rPr>
        <w:t>1.- El presupuesto base de licitación de cada lote, que podrá ser mejorado por los licitadores en sus ofertas, es el siguiente:</w:t>
      </w:r>
    </w:p>
    <w:p w14:paraId="34C9B70B" w14:textId="77777777" w:rsidR="00811D4E" w:rsidRPr="00D04564" w:rsidRDefault="00811D4E" w:rsidP="00811D4E">
      <w:pPr>
        <w:suppressAutoHyphens/>
        <w:spacing w:line="360" w:lineRule="auto"/>
        <w:ind w:left="284"/>
        <w:rPr>
          <w:spacing w:val="-2"/>
          <w:sz w:val="22"/>
          <w:lang w:val="es-ES_tradnl"/>
        </w:rPr>
      </w:pPr>
    </w:p>
    <w:p w14:paraId="397FDDFD" w14:textId="77777777" w:rsidR="00811D4E" w:rsidRDefault="00811D4E" w:rsidP="00811D4E">
      <w:pPr>
        <w:suppressAutoHyphens/>
        <w:spacing w:line="360" w:lineRule="auto"/>
        <w:ind w:left="284"/>
        <w:outlineLvl w:val="0"/>
        <w:rPr>
          <w:spacing w:val="-2"/>
          <w:sz w:val="22"/>
          <w:lang w:val="es-ES_tradnl"/>
        </w:rPr>
      </w:pPr>
      <w:r>
        <w:rPr>
          <w:spacing w:val="-2"/>
          <w:sz w:val="22"/>
          <w:lang w:val="es-ES_tradnl"/>
        </w:rPr>
        <w:t>Lote 1.- ...............</w:t>
      </w:r>
      <w:r w:rsidRPr="00D04564">
        <w:rPr>
          <w:spacing w:val="-2"/>
          <w:sz w:val="22"/>
          <w:lang w:val="es-ES_tradnl"/>
        </w:rPr>
        <w:t>....</w:t>
      </w:r>
      <w:r>
        <w:rPr>
          <w:spacing w:val="-2"/>
          <w:sz w:val="22"/>
          <w:lang w:val="es-ES_tradnl"/>
        </w:rPr>
        <w:t>.........................</w:t>
      </w:r>
      <w:r w:rsidRPr="00D04564">
        <w:rPr>
          <w:spacing w:val="-2"/>
          <w:sz w:val="22"/>
          <w:lang w:val="es-ES_tradnl"/>
        </w:rPr>
        <w:t>.. €</w:t>
      </w:r>
      <w:r>
        <w:rPr>
          <w:spacing w:val="-2"/>
          <w:sz w:val="22"/>
          <w:lang w:val="es-ES_tradnl"/>
        </w:rPr>
        <w:t>, más ………………. correspondientes al IVA.</w:t>
      </w:r>
    </w:p>
    <w:p w14:paraId="79740734" w14:textId="77777777" w:rsidR="00811D4E" w:rsidRPr="00DC2E38" w:rsidRDefault="00811D4E" w:rsidP="00724ED8">
      <w:pPr>
        <w:suppressAutoHyphens/>
        <w:spacing w:after="100" w:line="360" w:lineRule="auto"/>
        <w:ind w:left="284"/>
        <w:outlineLvl w:val="0"/>
        <w:rPr>
          <w:spacing w:val="-2"/>
          <w:sz w:val="22"/>
          <w:lang w:val="es-ES_tradnl"/>
        </w:rPr>
      </w:pPr>
      <w:r>
        <w:rPr>
          <w:spacing w:val="-2"/>
          <w:sz w:val="22"/>
          <w:lang w:val="es-ES_tradnl"/>
        </w:rPr>
        <w:br w:type="page"/>
      </w:r>
      <w:r w:rsidRPr="00DC2E38">
        <w:rPr>
          <w:spacing w:val="-2"/>
          <w:sz w:val="22"/>
          <w:lang w:val="es-ES_tradnl"/>
        </w:rPr>
        <w:t>A los efectos previstos en el artículo 100.2 de la LCSP, el referido presupuesto se desglosa del siguiente modo:</w:t>
      </w:r>
    </w:p>
    <w:p w14:paraId="73453CFD" w14:textId="77777777" w:rsidR="00811D4E" w:rsidRPr="00DC2E38" w:rsidRDefault="00811D4E" w:rsidP="00811D4E">
      <w:pPr>
        <w:numPr>
          <w:ilvl w:val="0"/>
          <w:numId w:val="7"/>
        </w:numPr>
        <w:suppressAutoHyphens/>
        <w:spacing w:line="360" w:lineRule="auto"/>
        <w:rPr>
          <w:spacing w:val="-2"/>
          <w:sz w:val="22"/>
          <w:lang w:val="es-ES_tradnl"/>
        </w:rPr>
      </w:pPr>
      <w:r w:rsidRPr="00DC2E38">
        <w:rPr>
          <w:spacing w:val="-2"/>
          <w:sz w:val="22"/>
          <w:lang w:val="es-ES_tradnl"/>
        </w:rPr>
        <w:t>Costes de personal:</w:t>
      </w:r>
    </w:p>
    <w:p w14:paraId="4241B3B7" w14:textId="77777777" w:rsidR="00811D4E" w:rsidRPr="00DC2E38" w:rsidRDefault="00811D4E" w:rsidP="00811D4E">
      <w:pPr>
        <w:numPr>
          <w:ilvl w:val="0"/>
          <w:numId w:val="7"/>
        </w:numPr>
        <w:suppressAutoHyphens/>
        <w:spacing w:line="360" w:lineRule="auto"/>
        <w:rPr>
          <w:spacing w:val="-2"/>
          <w:sz w:val="22"/>
          <w:lang w:val="es-ES_tradnl"/>
        </w:rPr>
      </w:pPr>
      <w:r w:rsidRPr="00DC2E38">
        <w:rPr>
          <w:spacing w:val="-2"/>
          <w:sz w:val="22"/>
          <w:lang w:val="es-ES_tradnl"/>
        </w:rPr>
        <w:t>Otros costes directos:</w:t>
      </w:r>
    </w:p>
    <w:p w14:paraId="6D984C6B" w14:textId="77777777" w:rsidR="00811D4E" w:rsidRPr="00DC2E38" w:rsidRDefault="00811D4E" w:rsidP="00811D4E">
      <w:pPr>
        <w:numPr>
          <w:ilvl w:val="0"/>
          <w:numId w:val="7"/>
        </w:numPr>
        <w:suppressAutoHyphens/>
        <w:spacing w:line="360" w:lineRule="auto"/>
        <w:rPr>
          <w:spacing w:val="-2"/>
          <w:sz w:val="22"/>
          <w:lang w:val="es-ES_tradnl"/>
        </w:rPr>
      </w:pPr>
      <w:r w:rsidRPr="00DC2E38">
        <w:rPr>
          <w:spacing w:val="-2"/>
          <w:sz w:val="22"/>
          <w:lang w:val="es-ES_tradnl"/>
        </w:rPr>
        <w:t>Costes indirectos:</w:t>
      </w:r>
    </w:p>
    <w:p w14:paraId="06B89604" w14:textId="77777777" w:rsidR="00811D4E" w:rsidRPr="00DC2E38" w:rsidRDefault="00811D4E" w:rsidP="00724ED8">
      <w:pPr>
        <w:numPr>
          <w:ilvl w:val="0"/>
          <w:numId w:val="7"/>
        </w:numPr>
        <w:suppressAutoHyphens/>
        <w:spacing w:after="120" w:line="360" w:lineRule="auto"/>
        <w:ind w:left="1491" w:hanging="357"/>
        <w:rPr>
          <w:spacing w:val="-2"/>
          <w:sz w:val="22"/>
          <w:lang w:val="es-ES_tradnl"/>
        </w:rPr>
      </w:pPr>
      <w:r w:rsidRPr="00DC2E38">
        <w:rPr>
          <w:spacing w:val="-2"/>
          <w:sz w:val="22"/>
          <w:lang w:val="es-ES_tradnl"/>
        </w:rPr>
        <w:t>Otros eventuales gastos:</w:t>
      </w:r>
    </w:p>
    <w:p w14:paraId="725FD5B7"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6196CB82" w14:textId="77777777" w:rsidR="00811D4E" w:rsidRDefault="00811D4E" w:rsidP="00811D4E">
      <w:pPr>
        <w:suppressAutoHyphens/>
        <w:spacing w:line="360" w:lineRule="auto"/>
        <w:ind w:left="284"/>
        <w:rPr>
          <w:spacing w:val="-2"/>
          <w:sz w:val="22"/>
          <w:lang w:val="es-ES_tradnl"/>
        </w:rPr>
      </w:pPr>
    </w:p>
    <w:p w14:paraId="710A2825" w14:textId="77777777" w:rsidR="00811D4E" w:rsidRDefault="00811D4E" w:rsidP="00811D4E">
      <w:pPr>
        <w:suppressAutoHyphens/>
        <w:spacing w:line="360" w:lineRule="auto"/>
        <w:ind w:left="284"/>
        <w:outlineLvl w:val="0"/>
        <w:rPr>
          <w:spacing w:val="-2"/>
          <w:sz w:val="22"/>
          <w:lang w:val="es-ES_tradnl"/>
        </w:rPr>
      </w:pPr>
      <w:r w:rsidRPr="00D04564">
        <w:rPr>
          <w:spacing w:val="-2"/>
          <w:sz w:val="22"/>
          <w:lang w:val="es-ES_tradnl"/>
        </w:rPr>
        <w:t>Lote 2</w:t>
      </w:r>
      <w:r>
        <w:rPr>
          <w:spacing w:val="-2"/>
          <w:sz w:val="22"/>
          <w:lang w:val="es-ES_tradnl"/>
        </w:rPr>
        <w:t>.</w:t>
      </w:r>
      <w:r w:rsidRPr="00D04564">
        <w:rPr>
          <w:spacing w:val="-2"/>
          <w:sz w:val="22"/>
          <w:lang w:val="es-ES_tradnl"/>
        </w:rPr>
        <w:t>-</w:t>
      </w:r>
      <w:r>
        <w:rPr>
          <w:spacing w:val="-2"/>
          <w:sz w:val="22"/>
          <w:lang w:val="es-ES_tradnl"/>
        </w:rPr>
        <w:t xml:space="preserve"> …….....................</w:t>
      </w:r>
      <w:r w:rsidRPr="00D04564">
        <w:rPr>
          <w:spacing w:val="-2"/>
          <w:sz w:val="22"/>
          <w:lang w:val="es-ES_tradnl"/>
        </w:rPr>
        <w:t>.........</w:t>
      </w:r>
      <w:r>
        <w:rPr>
          <w:spacing w:val="-2"/>
          <w:sz w:val="22"/>
          <w:lang w:val="es-ES_tradnl"/>
        </w:rPr>
        <w:t>.</w:t>
      </w:r>
      <w:r w:rsidRPr="00D04564">
        <w:rPr>
          <w:spacing w:val="-2"/>
          <w:sz w:val="22"/>
          <w:lang w:val="es-ES_tradnl"/>
        </w:rPr>
        <w:t>......... €</w:t>
      </w:r>
      <w:r>
        <w:rPr>
          <w:spacing w:val="-2"/>
          <w:sz w:val="22"/>
          <w:lang w:val="es-ES_tradnl"/>
        </w:rPr>
        <w:t>, más …………</w:t>
      </w:r>
      <w:proofErr w:type="gramStart"/>
      <w:r>
        <w:rPr>
          <w:spacing w:val="-2"/>
          <w:sz w:val="22"/>
          <w:lang w:val="es-ES_tradnl"/>
        </w:rPr>
        <w:t>…….</w:t>
      </w:r>
      <w:proofErr w:type="gramEnd"/>
      <w:r>
        <w:rPr>
          <w:spacing w:val="-2"/>
          <w:sz w:val="22"/>
          <w:lang w:val="es-ES_tradnl"/>
        </w:rPr>
        <w:t>. correspondientes al IVA.</w:t>
      </w:r>
    </w:p>
    <w:p w14:paraId="2DB2FF31" w14:textId="77777777" w:rsidR="00811D4E" w:rsidRPr="00937954" w:rsidRDefault="00811D4E" w:rsidP="00811D4E">
      <w:pPr>
        <w:suppressAutoHyphens/>
        <w:spacing w:line="360" w:lineRule="auto"/>
        <w:ind w:left="284"/>
        <w:rPr>
          <w:spacing w:val="-2"/>
          <w:sz w:val="22"/>
          <w:lang w:val="es-ES_tradnl"/>
        </w:rPr>
      </w:pPr>
    </w:p>
    <w:p w14:paraId="46F4B612" w14:textId="77777777" w:rsidR="00811D4E" w:rsidRPr="00DC2E38" w:rsidRDefault="00811D4E" w:rsidP="00724ED8">
      <w:pPr>
        <w:suppressAutoHyphens/>
        <w:spacing w:after="100" w:line="360" w:lineRule="auto"/>
        <w:ind w:left="284"/>
        <w:rPr>
          <w:spacing w:val="-2"/>
          <w:sz w:val="22"/>
          <w:lang w:val="es-ES_tradnl"/>
        </w:rPr>
      </w:pPr>
      <w:r w:rsidRPr="00DC2E38">
        <w:rPr>
          <w:spacing w:val="-2"/>
          <w:sz w:val="22"/>
          <w:lang w:val="es-ES_tradnl"/>
        </w:rPr>
        <w:t>A los efectos previstos en el artículo 100.2 de la LCSP, el referido presupuesto se desglosa del siguiente modo:</w:t>
      </w:r>
    </w:p>
    <w:p w14:paraId="34F99E04" w14:textId="77777777" w:rsidR="00811D4E" w:rsidRPr="00DC2E38" w:rsidRDefault="00811D4E" w:rsidP="00811D4E">
      <w:pPr>
        <w:numPr>
          <w:ilvl w:val="0"/>
          <w:numId w:val="7"/>
        </w:numPr>
        <w:suppressAutoHyphens/>
        <w:spacing w:line="360" w:lineRule="auto"/>
        <w:rPr>
          <w:spacing w:val="-2"/>
          <w:sz w:val="22"/>
          <w:lang w:val="es-ES_tradnl"/>
        </w:rPr>
      </w:pPr>
      <w:r w:rsidRPr="00DC2E38">
        <w:rPr>
          <w:spacing w:val="-2"/>
          <w:sz w:val="22"/>
          <w:lang w:val="es-ES_tradnl"/>
        </w:rPr>
        <w:t>Costes de personal:</w:t>
      </w:r>
    </w:p>
    <w:p w14:paraId="672FD23F" w14:textId="77777777" w:rsidR="00811D4E" w:rsidRPr="00DC2E38" w:rsidRDefault="00811D4E" w:rsidP="00811D4E">
      <w:pPr>
        <w:numPr>
          <w:ilvl w:val="0"/>
          <w:numId w:val="7"/>
        </w:numPr>
        <w:suppressAutoHyphens/>
        <w:spacing w:line="360" w:lineRule="auto"/>
        <w:rPr>
          <w:spacing w:val="-2"/>
          <w:sz w:val="22"/>
          <w:lang w:val="es-ES_tradnl"/>
        </w:rPr>
      </w:pPr>
      <w:r w:rsidRPr="00DC2E38">
        <w:rPr>
          <w:spacing w:val="-2"/>
          <w:sz w:val="22"/>
          <w:lang w:val="es-ES_tradnl"/>
        </w:rPr>
        <w:t>Otros costes directos:</w:t>
      </w:r>
    </w:p>
    <w:p w14:paraId="30A1B013" w14:textId="77777777" w:rsidR="00811D4E" w:rsidRPr="00DC2E38" w:rsidRDefault="00811D4E" w:rsidP="00811D4E">
      <w:pPr>
        <w:numPr>
          <w:ilvl w:val="0"/>
          <w:numId w:val="7"/>
        </w:numPr>
        <w:suppressAutoHyphens/>
        <w:spacing w:line="360" w:lineRule="auto"/>
        <w:rPr>
          <w:spacing w:val="-2"/>
          <w:sz w:val="22"/>
          <w:lang w:val="es-ES_tradnl"/>
        </w:rPr>
      </w:pPr>
      <w:r w:rsidRPr="00DC2E38">
        <w:rPr>
          <w:spacing w:val="-2"/>
          <w:sz w:val="22"/>
          <w:lang w:val="es-ES_tradnl"/>
        </w:rPr>
        <w:t>Costes indirectos:</w:t>
      </w:r>
    </w:p>
    <w:p w14:paraId="45ECA60A" w14:textId="77777777" w:rsidR="00811D4E" w:rsidRPr="00DC2E38" w:rsidRDefault="00811D4E" w:rsidP="00724ED8">
      <w:pPr>
        <w:numPr>
          <w:ilvl w:val="0"/>
          <w:numId w:val="7"/>
        </w:numPr>
        <w:suppressAutoHyphens/>
        <w:spacing w:after="120" w:line="360" w:lineRule="auto"/>
        <w:ind w:left="1491" w:hanging="357"/>
        <w:rPr>
          <w:spacing w:val="-2"/>
          <w:sz w:val="22"/>
          <w:lang w:val="es-ES_tradnl"/>
        </w:rPr>
      </w:pPr>
      <w:r w:rsidRPr="00DC2E38">
        <w:rPr>
          <w:spacing w:val="-2"/>
          <w:sz w:val="22"/>
          <w:lang w:val="es-ES_tradnl"/>
        </w:rPr>
        <w:t>Otros eventuales gastos:</w:t>
      </w:r>
    </w:p>
    <w:p w14:paraId="22AA9F02"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06A2CD3F" w14:textId="77777777" w:rsidR="00811D4E" w:rsidRDefault="00811D4E" w:rsidP="00811D4E">
      <w:pPr>
        <w:suppressAutoHyphens/>
        <w:spacing w:line="360" w:lineRule="auto"/>
        <w:ind w:left="284"/>
        <w:rPr>
          <w:spacing w:val="-2"/>
          <w:sz w:val="22"/>
          <w:lang w:val="es-ES_tradnl"/>
        </w:rPr>
      </w:pPr>
    </w:p>
    <w:p w14:paraId="2EA8A23C" w14:textId="77777777" w:rsidR="00811D4E" w:rsidRDefault="00811D4E" w:rsidP="00811D4E">
      <w:pPr>
        <w:suppressAutoHyphens/>
        <w:spacing w:line="360" w:lineRule="auto"/>
        <w:ind w:left="284"/>
        <w:outlineLvl w:val="0"/>
        <w:rPr>
          <w:spacing w:val="-2"/>
          <w:sz w:val="22"/>
          <w:lang w:val="es-ES_tradnl"/>
        </w:rPr>
      </w:pPr>
      <w:r w:rsidRPr="00D04564">
        <w:rPr>
          <w:spacing w:val="-2"/>
          <w:sz w:val="22"/>
          <w:lang w:val="es-ES_tradnl"/>
        </w:rPr>
        <w:t>Lote 3</w:t>
      </w:r>
      <w:r>
        <w:rPr>
          <w:spacing w:val="-2"/>
          <w:sz w:val="22"/>
          <w:lang w:val="es-ES_tradnl"/>
        </w:rPr>
        <w:t>.- ............</w:t>
      </w:r>
      <w:r w:rsidRPr="00D04564">
        <w:rPr>
          <w:spacing w:val="-2"/>
          <w:sz w:val="22"/>
          <w:lang w:val="es-ES_tradnl"/>
        </w:rPr>
        <w:t>...........................</w:t>
      </w:r>
      <w:r>
        <w:rPr>
          <w:spacing w:val="-2"/>
          <w:sz w:val="22"/>
          <w:lang w:val="es-ES_tradnl"/>
        </w:rPr>
        <w:t>........</w:t>
      </w:r>
      <w:r w:rsidRPr="00D04564">
        <w:rPr>
          <w:spacing w:val="-2"/>
          <w:sz w:val="22"/>
          <w:lang w:val="es-ES_tradnl"/>
        </w:rPr>
        <w:t xml:space="preserve"> €</w:t>
      </w:r>
      <w:r>
        <w:rPr>
          <w:spacing w:val="-2"/>
          <w:sz w:val="22"/>
          <w:lang w:val="es-ES_tradnl"/>
        </w:rPr>
        <w:t xml:space="preserve">, más </w:t>
      </w:r>
      <w:proofErr w:type="gramStart"/>
      <w:r>
        <w:rPr>
          <w:spacing w:val="-2"/>
          <w:sz w:val="22"/>
          <w:lang w:val="es-ES_tradnl"/>
        </w:rPr>
        <w:t>…….</w:t>
      </w:r>
      <w:proofErr w:type="gramEnd"/>
      <w:r>
        <w:rPr>
          <w:spacing w:val="-2"/>
          <w:sz w:val="22"/>
          <w:lang w:val="es-ES_tradnl"/>
        </w:rPr>
        <w:t>…………. correspondientes al IVA.</w:t>
      </w:r>
    </w:p>
    <w:p w14:paraId="1664A20E" w14:textId="77777777" w:rsidR="00811D4E" w:rsidRDefault="00811D4E" w:rsidP="00811D4E">
      <w:pPr>
        <w:suppressAutoHyphens/>
        <w:spacing w:line="360" w:lineRule="auto"/>
        <w:ind w:left="284"/>
        <w:rPr>
          <w:spacing w:val="-2"/>
          <w:sz w:val="22"/>
          <w:lang w:val="es-ES_tradnl"/>
        </w:rPr>
      </w:pPr>
    </w:p>
    <w:p w14:paraId="2DA9A6CA" w14:textId="77777777" w:rsidR="00811D4E" w:rsidRPr="00DC2E38" w:rsidRDefault="00811D4E" w:rsidP="00724ED8">
      <w:pPr>
        <w:suppressAutoHyphens/>
        <w:spacing w:after="100" w:line="360" w:lineRule="auto"/>
        <w:ind w:left="284"/>
        <w:rPr>
          <w:spacing w:val="-2"/>
          <w:sz w:val="22"/>
          <w:lang w:val="es-ES_tradnl"/>
        </w:rPr>
      </w:pPr>
      <w:r w:rsidRPr="00DC2E38">
        <w:rPr>
          <w:spacing w:val="-2"/>
          <w:sz w:val="22"/>
          <w:lang w:val="es-ES_tradnl"/>
        </w:rPr>
        <w:t>A los efectos previstos en el artículo 100.2 de la LCSP, el referido presupuesto se desglosa del siguiente modo:</w:t>
      </w:r>
    </w:p>
    <w:p w14:paraId="60705398" w14:textId="77777777" w:rsidR="00811D4E" w:rsidRPr="00DC2E38" w:rsidRDefault="00811D4E" w:rsidP="00811D4E">
      <w:pPr>
        <w:numPr>
          <w:ilvl w:val="0"/>
          <w:numId w:val="7"/>
        </w:numPr>
        <w:suppressAutoHyphens/>
        <w:spacing w:line="360" w:lineRule="auto"/>
        <w:rPr>
          <w:spacing w:val="-2"/>
          <w:sz w:val="22"/>
          <w:lang w:val="es-ES_tradnl"/>
        </w:rPr>
      </w:pPr>
      <w:r w:rsidRPr="00DC2E38">
        <w:rPr>
          <w:spacing w:val="-2"/>
          <w:sz w:val="22"/>
          <w:lang w:val="es-ES_tradnl"/>
        </w:rPr>
        <w:t>Costes de personal:</w:t>
      </w:r>
    </w:p>
    <w:p w14:paraId="5043E19C" w14:textId="77777777" w:rsidR="00811D4E" w:rsidRPr="00DC2E38" w:rsidRDefault="00811D4E" w:rsidP="00811D4E">
      <w:pPr>
        <w:numPr>
          <w:ilvl w:val="0"/>
          <w:numId w:val="7"/>
        </w:numPr>
        <w:suppressAutoHyphens/>
        <w:spacing w:line="360" w:lineRule="auto"/>
        <w:rPr>
          <w:spacing w:val="-2"/>
          <w:sz w:val="22"/>
          <w:lang w:val="es-ES_tradnl"/>
        </w:rPr>
      </w:pPr>
      <w:r w:rsidRPr="00DC2E38">
        <w:rPr>
          <w:spacing w:val="-2"/>
          <w:sz w:val="22"/>
          <w:lang w:val="es-ES_tradnl"/>
        </w:rPr>
        <w:t>Otros costes directos:</w:t>
      </w:r>
    </w:p>
    <w:p w14:paraId="5732ED05" w14:textId="77777777" w:rsidR="00811D4E" w:rsidRPr="008645F8" w:rsidRDefault="00811D4E" w:rsidP="00811D4E">
      <w:pPr>
        <w:numPr>
          <w:ilvl w:val="0"/>
          <w:numId w:val="7"/>
        </w:numPr>
        <w:suppressAutoHyphens/>
        <w:spacing w:line="360" w:lineRule="auto"/>
        <w:rPr>
          <w:spacing w:val="-2"/>
          <w:sz w:val="22"/>
          <w:lang w:val="es-ES_tradnl"/>
        </w:rPr>
      </w:pPr>
      <w:r w:rsidRPr="00DC2E38">
        <w:rPr>
          <w:spacing w:val="-2"/>
          <w:sz w:val="22"/>
          <w:lang w:val="es-ES_tradnl"/>
        </w:rPr>
        <w:t>Costes indirectos:</w:t>
      </w:r>
    </w:p>
    <w:p w14:paraId="57BBC05E" w14:textId="77777777" w:rsidR="00811D4E" w:rsidRDefault="00811D4E" w:rsidP="00811D4E">
      <w:pPr>
        <w:numPr>
          <w:ilvl w:val="0"/>
          <w:numId w:val="7"/>
        </w:numPr>
        <w:suppressAutoHyphens/>
        <w:spacing w:line="360" w:lineRule="auto"/>
        <w:rPr>
          <w:spacing w:val="-2"/>
          <w:sz w:val="22"/>
          <w:lang w:val="es-ES_tradnl"/>
        </w:rPr>
      </w:pPr>
      <w:r w:rsidRPr="00DC2E38">
        <w:rPr>
          <w:spacing w:val="-2"/>
          <w:sz w:val="22"/>
          <w:lang w:val="es-ES_tradnl"/>
        </w:rPr>
        <w:t>Otros eventuales gastos:</w:t>
      </w:r>
    </w:p>
    <w:p w14:paraId="58CFB109" w14:textId="77777777" w:rsidR="00811D4E" w:rsidRPr="00C53E89" w:rsidRDefault="00811D4E" w:rsidP="00811D4E">
      <w:pPr>
        <w:suppressAutoHyphens/>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32C78CC6" w14:textId="77777777" w:rsidR="00811D4E" w:rsidRDefault="00811D4E" w:rsidP="00811D4E">
      <w:pPr>
        <w:suppressAutoHyphens/>
        <w:spacing w:line="360" w:lineRule="auto"/>
        <w:ind w:left="284"/>
        <w:rPr>
          <w:spacing w:val="-2"/>
          <w:sz w:val="22"/>
          <w:lang w:val="es-ES_tradnl"/>
        </w:rPr>
      </w:pPr>
    </w:p>
    <w:p w14:paraId="2C704DFD" w14:textId="77777777" w:rsidR="00811D4E" w:rsidRPr="00DC2E38" w:rsidRDefault="00811D4E" w:rsidP="00811D4E">
      <w:pPr>
        <w:suppressAutoHyphens/>
        <w:spacing w:line="360" w:lineRule="auto"/>
        <w:ind w:left="284"/>
        <w:rPr>
          <w:spacing w:val="-2"/>
          <w:sz w:val="22"/>
          <w:lang w:val="es-ES_tradnl"/>
        </w:rPr>
      </w:pPr>
      <w:r w:rsidRPr="00DC2E38">
        <w:rPr>
          <w:spacing w:val="-2"/>
          <w:sz w:val="22"/>
          <w:lang w:val="es-ES_tradnl"/>
        </w:rPr>
        <w:t>2.- El valor estimado del contrato es de …………………………….</w:t>
      </w:r>
      <w:r>
        <w:rPr>
          <w:spacing w:val="-2"/>
          <w:sz w:val="22"/>
          <w:lang w:val="es-ES_tradnl"/>
        </w:rPr>
        <w:t xml:space="preserve"> </w:t>
      </w:r>
      <w:r w:rsidRPr="00DC2E38">
        <w:rPr>
          <w:spacing w:val="-2"/>
          <w:sz w:val="22"/>
          <w:lang w:val="es-ES_tradnl"/>
        </w:rPr>
        <w:t xml:space="preserve">€, </w:t>
      </w:r>
      <w:r>
        <w:rPr>
          <w:spacing w:val="-2"/>
          <w:sz w:val="22"/>
          <w:lang w:val="es-ES_tradnl"/>
        </w:rPr>
        <w:t>excluido IVA.</w:t>
      </w:r>
    </w:p>
    <w:p w14:paraId="6B6CB661" w14:textId="77777777" w:rsidR="00811D4E" w:rsidRPr="00D04564" w:rsidRDefault="00811D4E" w:rsidP="00811D4E">
      <w:pPr>
        <w:suppressAutoHyphens/>
        <w:spacing w:line="360" w:lineRule="auto"/>
        <w:rPr>
          <w:spacing w:val="-2"/>
          <w:sz w:val="22"/>
          <w:lang w:val="es-ES_tradnl"/>
        </w:rPr>
      </w:pPr>
    </w:p>
    <w:p w14:paraId="449D8E6A" w14:textId="77777777" w:rsidR="00811D4E" w:rsidRPr="00724ED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724ED8">
        <w:rPr>
          <w:rFonts w:cs="Arial"/>
          <w:b/>
          <w:bCs/>
          <w:color w:val="0070C0"/>
          <w:spacing w:val="0"/>
          <w:sz w:val="24"/>
          <w:szCs w:val="22"/>
          <w:lang w:val="es-ES_tradnl" w:eastAsia="es-ES_tradnl"/>
        </w:rPr>
        <w:t>5. FINANCIACIÓN</w:t>
      </w:r>
    </w:p>
    <w:p w14:paraId="6B6D56FD" w14:textId="77777777" w:rsidR="00811D4E" w:rsidRDefault="00811D4E" w:rsidP="00811D4E">
      <w:pPr>
        <w:suppressAutoHyphens/>
        <w:spacing w:line="360" w:lineRule="auto"/>
        <w:ind w:left="567"/>
        <w:rPr>
          <w:b/>
          <w:i/>
          <w:color w:val="808080"/>
          <w:spacing w:val="-2"/>
          <w:sz w:val="22"/>
          <w:lang w:val="es-ES_tradnl"/>
        </w:rPr>
      </w:pPr>
    </w:p>
    <w:p w14:paraId="5CAF29FC" w14:textId="77777777" w:rsidR="00811D4E" w:rsidRPr="00353EC1"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46EA8EF9" w14:textId="77777777" w:rsidR="00811D4E" w:rsidRPr="009274F5" w:rsidRDefault="00811D4E" w:rsidP="00811D4E">
      <w:pPr>
        <w:pStyle w:val="Encabezado"/>
        <w:tabs>
          <w:tab w:val="clear" w:pos="4320"/>
          <w:tab w:val="clear" w:pos="8640"/>
        </w:tabs>
        <w:spacing w:line="360" w:lineRule="auto"/>
        <w:ind w:left="567"/>
        <w:rPr>
          <w:rFonts w:cs="Arial"/>
          <w:color w:val="808080"/>
          <w:lang w:val="es-ES_tradnl"/>
        </w:rPr>
      </w:pPr>
    </w:p>
    <w:p w14:paraId="2F7BCBE9"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la financiación del contrato afecte sólo al ejercicio en curso, </w:t>
      </w:r>
      <w:r w:rsidRPr="00C87F83">
        <w:rPr>
          <w:i/>
          <w:color w:val="808080"/>
          <w:spacing w:val="-2"/>
          <w:sz w:val="22"/>
          <w:lang w:val="es-ES_tradnl"/>
        </w:rPr>
        <w:t>en cuyo caso debe indicarse que:</w:t>
      </w:r>
    </w:p>
    <w:p w14:paraId="3B4A813C" w14:textId="77777777" w:rsidR="00811D4E" w:rsidRPr="005330FF" w:rsidRDefault="00811D4E" w:rsidP="00811D4E">
      <w:pPr>
        <w:suppressAutoHyphens/>
        <w:ind w:left="195"/>
        <w:rPr>
          <w:b/>
          <w:color w:val="808080"/>
          <w:spacing w:val="-2"/>
          <w:sz w:val="22"/>
          <w:lang w:val="es-ES_tradnl"/>
        </w:rPr>
      </w:pPr>
    </w:p>
    <w:p w14:paraId="344CC199" w14:textId="77777777" w:rsidR="00811D4E" w:rsidRPr="005330FF" w:rsidRDefault="00811D4E" w:rsidP="00811D4E">
      <w:pPr>
        <w:suppressAutoHyphens/>
        <w:spacing w:line="360" w:lineRule="auto"/>
        <w:ind w:left="284"/>
        <w:rPr>
          <w:spacing w:val="-2"/>
          <w:sz w:val="22"/>
          <w:lang w:val="es-ES_tradnl"/>
        </w:rPr>
      </w:pPr>
      <w:r w:rsidRPr="005330FF">
        <w:rPr>
          <w:spacing w:val="-2"/>
          <w:sz w:val="22"/>
          <w:lang w:val="es-ES_tradnl"/>
        </w:rPr>
        <w:t>Para sufragar el precio del contrato hay prevista financiación con cargo al p</w:t>
      </w:r>
      <w:r>
        <w:rPr>
          <w:spacing w:val="-2"/>
          <w:sz w:val="22"/>
          <w:lang w:val="es-ES_tradnl"/>
        </w:rPr>
        <w:t xml:space="preserve">resupuesto del año en </w:t>
      </w:r>
      <w:r w:rsidRPr="00DC2E38">
        <w:rPr>
          <w:spacing w:val="-2"/>
          <w:sz w:val="22"/>
          <w:lang w:val="es-ES_tradnl"/>
        </w:rPr>
        <w:t>curso, en la aplicación presupuestaria</w:t>
      </w:r>
      <w:r>
        <w:rPr>
          <w:spacing w:val="-2"/>
          <w:sz w:val="22"/>
          <w:lang w:val="es-ES_tradnl"/>
        </w:rPr>
        <w:t xml:space="preserve"> </w:t>
      </w:r>
      <w:r w:rsidRPr="00DC2E38">
        <w:rPr>
          <w:spacing w:val="-2"/>
          <w:sz w:val="22"/>
          <w:lang w:val="es-ES_tradnl"/>
        </w:rPr>
        <w:t>……</w:t>
      </w:r>
      <w:proofErr w:type="gramStart"/>
      <w:r w:rsidRPr="00DC2E38">
        <w:rPr>
          <w:spacing w:val="-2"/>
          <w:sz w:val="22"/>
          <w:lang w:val="es-ES_tradnl"/>
        </w:rPr>
        <w:t>…….</w:t>
      </w:r>
      <w:proofErr w:type="gramEnd"/>
      <w:r w:rsidRPr="00DC2E38">
        <w:rPr>
          <w:spacing w:val="-2"/>
          <w:sz w:val="22"/>
          <w:lang w:val="es-ES_tradnl"/>
        </w:rPr>
        <w:t>.</w:t>
      </w:r>
      <w:r w:rsidRPr="00DC2E38">
        <w:rPr>
          <w:spacing w:val="-2"/>
          <w:sz w:val="22"/>
          <w:lang w:val="es-ES_tradnl"/>
        </w:rPr>
        <w:tab/>
      </w:r>
    </w:p>
    <w:p w14:paraId="7FABEC82" w14:textId="77777777" w:rsidR="00811D4E" w:rsidRPr="005330FF" w:rsidRDefault="00811D4E" w:rsidP="00811D4E">
      <w:pPr>
        <w:suppressAutoHyphens/>
        <w:spacing w:line="360" w:lineRule="auto"/>
        <w:ind w:left="284"/>
        <w:rPr>
          <w:b/>
          <w:color w:val="808080"/>
          <w:spacing w:val="-2"/>
          <w:sz w:val="22"/>
          <w:lang w:val="es-ES_tradnl"/>
        </w:rPr>
      </w:pPr>
    </w:p>
    <w:p w14:paraId="019D46F1"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la financiación del contrato afecte al ejercicio en curso y a otros ejercicios futuros, </w:t>
      </w:r>
      <w:r w:rsidRPr="00C87F83">
        <w:rPr>
          <w:i/>
          <w:color w:val="808080"/>
          <w:spacing w:val="-2"/>
          <w:sz w:val="22"/>
          <w:lang w:val="es-ES_tradnl"/>
        </w:rPr>
        <w:t>en cuyo caso la redacción de esta cláusula será la siguiente:</w:t>
      </w:r>
    </w:p>
    <w:p w14:paraId="09B74E04" w14:textId="77777777" w:rsidR="00811D4E" w:rsidRPr="005330FF" w:rsidRDefault="00811D4E" w:rsidP="00811D4E">
      <w:pPr>
        <w:suppressAutoHyphens/>
        <w:spacing w:line="360" w:lineRule="auto"/>
        <w:ind w:left="284"/>
        <w:rPr>
          <w:b/>
          <w:color w:val="808080"/>
          <w:spacing w:val="-2"/>
          <w:sz w:val="22"/>
          <w:lang w:val="es-ES_tradnl"/>
        </w:rPr>
      </w:pPr>
    </w:p>
    <w:p w14:paraId="5838A75A" w14:textId="77777777" w:rsidR="00811D4E" w:rsidRDefault="00811D4E" w:rsidP="00811D4E">
      <w:pPr>
        <w:suppressAutoHyphens/>
        <w:spacing w:line="360" w:lineRule="auto"/>
        <w:ind w:left="284"/>
        <w:rPr>
          <w:spacing w:val="-2"/>
          <w:sz w:val="22"/>
          <w:lang w:val="es-ES_tradnl"/>
        </w:rPr>
      </w:pPr>
      <w:r w:rsidRPr="005330FF">
        <w:rPr>
          <w:spacing w:val="-2"/>
          <w:sz w:val="22"/>
          <w:lang w:val="es-ES_tradnl"/>
        </w:rPr>
        <w:t>Para sufragar el precio del contrato hay prevista financiación con cargo al presupuesto del año en curso</w:t>
      </w:r>
      <w:r w:rsidRPr="00937954">
        <w:rPr>
          <w:spacing w:val="-2"/>
          <w:sz w:val="22"/>
          <w:lang w:val="es-ES_tradnl"/>
        </w:rPr>
        <w:t xml:space="preserve">, </w:t>
      </w:r>
      <w:r>
        <w:rPr>
          <w:spacing w:val="-2"/>
          <w:sz w:val="22"/>
          <w:lang w:val="es-ES_tradnl"/>
        </w:rPr>
        <w:t>en la aplicación presupuestaria ……....</w:t>
      </w:r>
      <w:r w:rsidRPr="00DC2E38">
        <w:rPr>
          <w:spacing w:val="-2"/>
          <w:sz w:val="22"/>
          <w:lang w:val="es-ES_tradnl"/>
        </w:rPr>
        <w:t xml:space="preserve"> Asimismo</w:t>
      </w:r>
      <w:r w:rsidRPr="005330FF">
        <w:rPr>
          <w:spacing w:val="-2"/>
          <w:sz w:val="22"/>
          <w:lang w:val="es-ES_tradnl"/>
        </w:rPr>
        <w:t>, el órgano competente en materia presupuestaria reservar</w:t>
      </w:r>
      <w:r>
        <w:rPr>
          <w:spacing w:val="-2"/>
          <w:sz w:val="22"/>
          <w:lang w:val="es-ES_tradnl"/>
        </w:rPr>
        <w:t>á</w:t>
      </w:r>
      <w:r w:rsidRPr="005330FF">
        <w:rPr>
          <w:spacing w:val="-2"/>
          <w:sz w:val="22"/>
          <w:lang w:val="es-ES_tradnl"/>
        </w:rPr>
        <w:t xml:space="preserve"> los créditos oportunos en los presupuestos de los ejercicios futuros que resulten afectados.</w:t>
      </w:r>
      <w:r w:rsidRPr="005330FF">
        <w:rPr>
          <w:spacing w:val="-2"/>
          <w:sz w:val="22"/>
          <w:lang w:val="es-ES_tradnl"/>
        </w:rPr>
        <w:tab/>
      </w:r>
    </w:p>
    <w:p w14:paraId="1078FA02" w14:textId="77777777" w:rsidR="00724ED8" w:rsidRDefault="00724ED8" w:rsidP="00811D4E">
      <w:pPr>
        <w:suppressAutoHyphens/>
        <w:spacing w:line="360" w:lineRule="auto"/>
        <w:rPr>
          <w:spacing w:val="-2"/>
          <w:sz w:val="22"/>
          <w:lang w:val="es-ES_tradnl"/>
        </w:rPr>
      </w:pPr>
    </w:p>
    <w:p w14:paraId="0C1BD37B" w14:textId="77777777" w:rsidR="00811D4E" w:rsidRPr="00724ED8" w:rsidRDefault="00811D4E" w:rsidP="00811D4E">
      <w:pPr>
        <w:suppressAutoHyphens/>
        <w:spacing w:line="360" w:lineRule="auto"/>
        <w:rPr>
          <w:color w:val="0070C0"/>
          <w:spacing w:val="-2"/>
          <w:sz w:val="22"/>
          <w:lang w:val="es-ES_tradnl"/>
        </w:rPr>
      </w:pPr>
      <w:r w:rsidRPr="00724ED8">
        <w:rPr>
          <w:rFonts w:cs="Arial"/>
          <w:b/>
          <w:bCs/>
          <w:color w:val="0070C0"/>
          <w:spacing w:val="0"/>
          <w:sz w:val="24"/>
          <w:szCs w:val="22"/>
          <w:lang w:val="es-ES_tradnl" w:eastAsia="es-ES_tradnl"/>
        </w:rPr>
        <w:t>6. RÉGIMEN DE PAGOS</w:t>
      </w:r>
    </w:p>
    <w:p w14:paraId="228CC45E" w14:textId="77777777" w:rsidR="00811D4E" w:rsidRPr="00DC2E38" w:rsidRDefault="00811D4E" w:rsidP="00811D4E">
      <w:pPr>
        <w:pStyle w:val="Encabezado"/>
        <w:tabs>
          <w:tab w:val="clear" w:pos="4320"/>
          <w:tab w:val="clear" w:pos="8640"/>
        </w:tabs>
        <w:rPr>
          <w:rFonts w:cs="Arial"/>
          <w:b/>
          <w:bCs/>
          <w:spacing w:val="0"/>
          <w:sz w:val="24"/>
          <w:szCs w:val="22"/>
          <w:lang w:val="es-ES_tradnl" w:eastAsia="es-ES_tradnl"/>
        </w:rPr>
      </w:pPr>
    </w:p>
    <w:p w14:paraId="0D5603D9" w14:textId="77777777" w:rsidR="00811D4E" w:rsidRPr="00DC2E38" w:rsidRDefault="00811D4E" w:rsidP="00811D4E">
      <w:pPr>
        <w:suppressAutoHyphens/>
        <w:spacing w:line="360" w:lineRule="auto"/>
        <w:ind w:left="284"/>
        <w:rPr>
          <w:spacing w:val="-2"/>
          <w:sz w:val="22"/>
          <w:lang w:val="es-ES_tradnl"/>
        </w:rPr>
      </w:pPr>
      <w:r w:rsidRPr="00DC2E38">
        <w:rPr>
          <w:spacing w:val="-2"/>
          <w:sz w:val="22"/>
          <w:lang w:val="es-ES_tradnl"/>
        </w:rPr>
        <w:t>El pago del precio del contrato se realizará contra la presentación y conformidad de la correspondiente factura, y en la siguiente forma: ……………………</w:t>
      </w:r>
      <w:proofErr w:type="gramStart"/>
      <w:r w:rsidRPr="00DC2E38">
        <w:rPr>
          <w:spacing w:val="-2"/>
          <w:sz w:val="22"/>
          <w:lang w:val="es-ES_tradnl"/>
        </w:rPr>
        <w:t>…….</w:t>
      </w:r>
      <w:proofErr w:type="gramEnd"/>
      <w:r w:rsidRPr="00DC2E38">
        <w:rPr>
          <w:spacing w:val="-2"/>
          <w:sz w:val="22"/>
          <w:lang w:val="es-ES_tradnl"/>
        </w:rPr>
        <w:t>.</w:t>
      </w:r>
    </w:p>
    <w:p w14:paraId="37DE4A10" w14:textId="77777777" w:rsidR="00811D4E" w:rsidRPr="00DC2E38" w:rsidRDefault="00811D4E" w:rsidP="00811D4E">
      <w:pPr>
        <w:suppressAutoHyphens/>
        <w:ind w:left="284"/>
        <w:rPr>
          <w:spacing w:val="-2"/>
          <w:sz w:val="22"/>
          <w:lang w:val="es-ES_tradnl"/>
        </w:rPr>
      </w:pPr>
    </w:p>
    <w:p w14:paraId="65CC246C" w14:textId="77777777" w:rsidR="00811D4E" w:rsidRDefault="00811D4E" w:rsidP="00811D4E">
      <w:pPr>
        <w:suppressAutoHyphens/>
        <w:spacing w:line="360" w:lineRule="auto"/>
        <w:ind w:left="284"/>
        <w:rPr>
          <w:spacing w:val="-2"/>
          <w:sz w:val="22"/>
          <w:lang w:val="es-ES_tradnl"/>
        </w:rPr>
      </w:pPr>
      <w:r w:rsidRPr="00DC2E38">
        <w:rPr>
          <w:spacing w:val="-2"/>
          <w:sz w:val="22"/>
          <w:lang w:val="es-ES_tradnl"/>
        </w:rPr>
        <w:t xml:space="preserve">De acuerdo con la </w:t>
      </w:r>
      <w:r>
        <w:rPr>
          <w:spacing w:val="-2"/>
          <w:sz w:val="22"/>
          <w:lang w:val="es-ES_tradnl"/>
        </w:rPr>
        <w:t>disposición adicional trigésimo segunda</w:t>
      </w:r>
      <w:r w:rsidRPr="00DC2E38">
        <w:rPr>
          <w:spacing w:val="-2"/>
          <w:sz w:val="22"/>
          <w:lang w:val="es-ES_tradnl"/>
        </w:rPr>
        <w:t xml:space="preserve"> de la LCSP, y</w:t>
      </w:r>
      <w:r>
        <w:rPr>
          <w:spacing w:val="-2"/>
          <w:sz w:val="22"/>
          <w:lang w:val="es-ES_tradnl"/>
        </w:rPr>
        <w:t xml:space="preserve"> a efectos de que se haga constar en las facturas correspondientes, se señala que el órgano administrativo con competencias en materia de contabilidad pública es …………………………………, el Órgano de Contratación es …………………</w:t>
      </w:r>
      <w:proofErr w:type="gramStart"/>
      <w:r>
        <w:rPr>
          <w:spacing w:val="-2"/>
          <w:sz w:val="22"/>
          <w:lang w:val="es-ES_tradnl"/>
        </w:rPr>
        <w:t>…….</w:t>
      </w:r>
      <w:proofErr w:type="gramEnd"/>
      <w:r>
        <w:rPr>
          <w:spacing w:val="-2"/>
          <w:sz w:val="22"/>
          <w:lang w:val="es-ES_tradnl"/>
        </w:rPr>
        <w:t>. y la unidad destinataria es …………………………………………………………………………………………………………</w:t>
      </w:r>
    </w:p>
    <w:p w14:paraId="639E308E" w14:textId="77777777" w:rsidR="00811D4E" w:rsidRDefault="00811D4E" w:rsidP="00811D4E">
      <w:pPr>
        <w:suppressAutoHyphens/>
        <w:ind w:left="195"/>
        <w:rPr>
          <w:spacing w:val="-2"/>
          <w:sz w:val="22"/>
          <w:lang w:val="es-ES_tradnl"/>
        </w:rPr>
      </w:pPr>
    </w:p>
    <w:p w14:paraId="46B991F3" w14:textId="77777777" w:rsidR="00811D4E" w:rsidRPr="00724ED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724ED8">
        <w:rPr>
          <w:rFonts w:cs="Arial"/>
          <w:b/>
          <w:bCs/>
          <w:color w:val="0070C0"/>
          <w:spacing w:val="0"/>
          <w:sz w:val="24"/>
          <w:szCs w:val="22"/>
          <w:lang w:val="es-ES_tradnl" w:eastAsia="es-ES_tradnl"/>
        </w:rPr>
        <w:t>7. REVISIÓN DE PRECIOS</w:t>
      </w:r>
    </w:p>
    <w:p w14:paraId="5820F35D" w14:textId="77777777" w:rsidR="00811D4E" w:rsidRDefault="00811D4E" w:rsidP="00811D4E">
      <w:pPr>
        <w:suppressAutoHyphens/>
        <w:ind w:left="567"/>
        <w:rPr>
          <w:b/>
          <w:i/>
          <w:color w:val="808080"/>
          <w:spacing w:val="-2"/>
          <w:sz w:val="22"/>
          <w:lang w:val="es-ES_tradnl"/>
        </w:rPr>
      </w:pPr>
    </w:p>
    <w:p w14:paraId="032519B2" w14:textId="77777777" w:rsidR="00811D4E" w:rsidRPr="00C87F83"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41576C26" w14:textId="77777777" w:rsidR="00811D4E" w:rsidRDefault="00811D4E" w:rsidP="00811D4E">
      <w:pPr>
        <w:pStyle w:val="Encabezado"/>
        <w:tabs>
          <w:tab w:val="clear" w:pos="4320"/>
          <w:tab w:val="clear" w:pos="8640"/>
        </w:tabs>
        <w:ind w:left="567"/>
        <w:rPr>
          <w:rFonts w:cs="Arial"/>
          <w:i/>
          <w:color w:val="808080"/>
          <w:lang w:val="es-ES_tradnl"/>
        </w:rPr>
      </w:pPr>
    </w:p>
    <w:p w14:paraId="51DCC745" w14:textId="77777777" w:rsidR="00811D4E" w:rsidRDefault="00811D4E" w:rsidP="00811D4E">
      <w:pPr>
        <w:suppressAutoHyphens/>
        <w:spacing w:line="360" w:lineRule="auto"/>
        <w:ind w:left="567"/>
        <w:rPr>
          <w:i/>
          <w:color w:val="808080"/>
          <w:spacing w:val="-2"/>
          <w:sz w:val="22"/>
          <w:lang w:val="es-ES_tradnl"/>
        </w:rPr>
      </w:pPr>
      <w:r>
        <w:rPr>
          <w:i/>
          <w:color w:val="808080"/>
          <w:spacing w:val="-2"/>
          <w:sz w:val="22"/>
          <w:lang w:val="es-ES_tradnl"/>
        </w:rPr>
        <w:t xml:space="preserve">a) </w:t>
      </w:r>
      <w:r w:rsidRPr="00C87F83">
        <w:rPr>
          <w:b/>
          <w:i/>
          <w:color w:val="808080"/>
          <w:spacing w:val="-2"/>
          <w:sz w:val="22"/>
          <w:lang w:val="es-ES_tradnl"/>
        </w:rPr>
        <w:t>Que no proceda la revisión de precios</w:t>
      </w:r>
      <w:r w:rsidRPr="00C87F83">
        <w:rPr>
          <w:i/>
          <w:color w:val="808080"/>
          <w:spacing w:val="-2"/>
          <w:sz w:val="22"/>
          <w:lang w:val="es-ES_tradnl"/>
        </w:rPr>
        <w:t xml:space="preserve">, </w:t>
      </w:r>
      <w:r>
        <w:rPr>
          <w:i/>
          <w:color w:val="808080"/>
          <w:spacing w:val="-2"/>
          <w:sz w:val="22"/>
          <w:lang w:val="es-ES_tradnl"/>
        </w:rPr>
        <w:t>en este caso se indicará que</w:t>
      </w:r>
      <w:r w:rsidRPr="00C87F83">
        <w:rPr>
          <w:i/>
          <w:color w:val="808080"/>
          <w:spacing w:val="-2"/>
          <w:sz w:val="22"/>
          <w:lang w:val="es-ES_tradnl"/>
        </w:rPr>
        <w:t>:</w:t>
      </w:r>
    </w:p>
    <w:p w14:paraId="1DD58E44" w14:textId="77777777" w:rsidR="00811D4E" w:rsidRPr="00C87F83" w:rsidRDefault="00811D4E" w:rsidP="00811D4E">
      <w:pPr>
        <w:suppressAutoHyphens/>
        <w:ind w:left="567"/>
        <w:rPr>
          <w:i/>
          <w:color w:val="808080"/>
          <w:spacing w:val="-2"/>
          <w:sz w:val="22"/>
          <w:lang w:val="es-ES_tradnl"/>
        </w:rPr>
      </w:pPr>
    </w:p>
    <w:p w14:paraId="24BF8545" w14:textId="77777777" w:rsidR="00811D4E" w:rsidRPr="00DC2E38" w:rsidRDefault="00811D4E" w:rsidP="00811D4E">
      <w:pPr>
        <w:suppressAutoHyphens/>
        <w:spacing w:line="360" w:lineRule="auto"/>
        <w:ind w:left="284"/>
        <w:rPr>
          <w:spacing w:val="-2"/>
          <w:sz w:val="22"/>
          <w:lang w:val="es-ES_tradnl"/>
        </w:rPr>
      </w:pPr>
      <w:r w:rsidRPr="00DC2E38">
        <w:rPr>
          <w:spacing w:val="-2"/>
          <w:sz w:val="22"/>
          <w:lang w:val="es-ES_tradnl"/>
        </w:rPr>
        <w:t>En el presente contrato no procederá la revisión de precios, de conformidad con el artículo 103.1 de la LCSP.</w:t>
      </w:r>
    </w:p>
    <w:p w14:paraId="6268753E" w14:textId="77777777" w:rsidR="00811D4E" w:rsidRPr="00C87F83" w:rsidRDefault="00811D4E" w:rsidP="00811D4E">
      <w:pPr>
        <w:pStyle w:val="Encabezado"/>
        <w:tabs>
          <w:tab w:val="clear" w:pos="4320"/>
          <w:tab w:val="clear" w:pos="8640"/>
        </w:tabs>
        <w:ind w:left="567"/>
        <w:rPr>
          <w:rFonts w:cs="Arial"/>
          <w:i/>
          <w:color w:val="808080"/>
          <w:lang w:val="es-ES_tradnl"/>
        </w:rPr>
      </w:pPr>
    </w:p>
    <w:p w14:paraId="5C66A8CF" w14:textId="77777777" w:rsidR="00811D4E" w:rsidRPr="00C87F83" w:rsidRDefault="00811D4E" w:rsidP="00811D4E">
      <w:pPr>
        <w:suppressAutoHyphens/>
        <w:spacing w:line="360" w:lineRule="auto"/>
        <w:ind w:left="567"/>
        <w:rPr>
          <w:i/>
          <w:color w:val="808080"/>
          <w:spacing w:val="-2"/>
          <w:sz w:val="22"/>
          <w:lang w:val="es-ES_tradnl"/>
        </w:rPr>
      </w:pPr>
      <w:r>
        <w:rPr>
          <w:b/>
          <w:i/>
          <w:color w:val="808080"/>
          <w:spacing w:val="-2"/>
          <w:sz w:val="22"/>
          <w:lang w:val="es-ES_tradnl"/>
        </w:rPr>
        <w:t>b</w:t>
      </w:r>
      <w:r w:rsidRPr="00C87F83">
        <w:rPr>
          <w:b/>
          <w:i/>
          <w:color w:val="808080"/>
          <w:spacing w:val="-2"/>
          <w:sz w:val="22"/>
          <w:lang w:val="es-ES_tradnl"/>
        </w:rPr>
        <w:t xml:space="preserve">) Que proceda la revisión de precios, </w:t>
      </w:r>
      <w:r w:rsidRPr="00C87F83">
        <w:rPr>
          <w:i/>
          <w:color w:val="808080"/>
          <w:spacing w:val="-2"/>
          <w:sz w:val="22"/>
          <w:lang w:val="es-ES_tradnl"/>
        </w:rPr>
        <w:t>en cuyo caso se indicará que:</w:t>
      </w:r>
    </w:p>
    <w:p w14:paraId="6966EC81" w14:textId="77777777" w:rsidR="00811D4E" w:rsidRPr="00937954" w:rsidRDefault="00811D4E" w:rsidP="00811D4E">
      <w:pPr>
        <w:suppressAutoHyphens/>
        <w:ind w:left="284"/>
        <w:rPr>
          <w:rFonts w:cs="Arial"/>
          <w:b/>
          <w:spacing w:val="-2"/>
          <w:sz w:val="22"/>
          <w:szCs w:val="22"/>
          <w:lang w:val="es-ES_tradnl"/>
        </w:rPr>
      </w:pPr>
    </w:p>
    <w:p w14:paraId="2C8C12DE" w14:textId="77777777" w:rsidR="00811D4E" w:rsidRPr="00DC2E38" w:rsidRDefault="00811D4E" w:rsidP="00811D4E">
      <w:pPr>
        <w:suppressAutoHyphens/>
        <w:spacing w:line="360" w:lineRule="auto"/>
        <w:ind w:left="284"/>
        <w:rPr>
          <w:spacing w:val="-2"/>
          <w:sz w:val="22"/>
          <w:lang w:val="es-ES_tradnl"/>
        </w:rPr>
      </w:pPr>
      <w:r w:rsidRPr="00B76E51">
        <w:rPr>
          <w:spacing w:val="-2"/>
          <w:sz w:val="22"/>
          <w:lang w:val="es-ES_tradnl"/>
        </w:rPr>
        <w:t xml:space="preserve">Tal como se acredita en el expediente, el presente contrato podrá ser objeto de revisión de precios, de conformidad con lo previsto en el artículo 103.2 </w:t>
      </w:r>
      <w:r w:rsidRPr="00DC2E38">
        <w:rPr>
          <w:spacing w:val="-2"/>
          <w:sz w:val="22"/>
          <w:lang w:val="es-ES_tradnl"/>
        </w:rPr>
        <w:t>de la LCSP</w:t>
      </w:r>
      <w:r w:rsidRPr="00B76E51">
        <w:rPr>
          <w:spacing w:val="-2"/>
          <w:sz w:val="22"/>
          <w:lang w:val="es-ES_tradnl"/>
        </w:rPr>
        <w:t>, en el Real Decreto al que se refieren los artículos 4 y 5 de la Ley 2/2015, de 30 de marzo, de desindexación de la economía española</w:t>
      </w:r>
      <w:r w:rsidRPr="00DC2E38">
        <w:rPr>
          <w:spacing w:val="-2"/>
          <w:sz w:val="22"/>
          <w:lang w:val="es-ES_tradnl"/>
        </w:rPr>
        <w:t xml:space="preserve"> y en los artículos 104 a 106 del Reglamento General de la Ley de Contratos de las Administraciones Públicas.</w:t>
      </w:r>
    </w:p>
    <w:p w14:paraId="14BC87BF" w14:textId="77777777" w:rsidR="00811D4E" w:rsidRPr="00894E13" w:rsidRDefault="00811D4E" w:rsidP="00811D4E">
      <w:pPr>
        <w:suppressAutoHyphens/>
        <w:ind w:left="284"/>
        <w:rPr>
          <w:spacing w:val="-2"/>
          <w:sz w:val="22"/>
          <w:lang w:val="es-ES_tradnl"/>
        </w:rPr>
      </w:pPr>
    </w:p>
    <w:p w14:paraId="1FB06D9A" w14:textId="77777777" w:rsidR="00811D4E" w:rsidRDefault="00811D4E" w:rsidP="00811D4E">
      <w:pPr>
        <w:suppressAutoHyphens/>
        <w:spacing w:line="360" w:lineRule="auto"/>
        <w:ind w:left="284"/>
        <w:outlineLvl w:val="0"/>
        <w:rPr>
          <w:spacing w:val="-2"/>
          <w:sz w:val="22"/>
          <w:lang w:val="es-ES_tradnl"/>
        </w:rPr>
      </w:pPr>
      <w:r>
        <w:rPr>
          <w:spacing w:val="-2"/>
          <w:sz w:val="22"/>
          <w:lang w:val="es-ES_tradnl"/>
        </w:rPr>
        <w:t>La fórmula que debe aplicarse</w:t>
      </w:r>
      <w:r w:rsidRPr="00894E13">
        <w:rPr>
          <w:spacing w:val="-2"/>
          <w:sz w:val="22"/>
          <w:lang w:val="es-ES_tradnl"/>
        </w:rPr>
        <w:t xml:space="preserve"> en</w:t>
      </w:r>
      <w:r>
        <w:rPr>
          <w:spacing w:val="-2"/>
          <w:sz w:val="22"/>
          <w:lang w:val="es-ES_tradnl"/>
        </w:rPr>
        <w:t xml:space="preserve"> la revisión será la siguiente: </w:t>
      </w:r>
      <w:r w:rsidRPr="00894E13">
        <w:rPr>
          <w:spacing w:val="-2"/>
          <w:sz w:val="22"/>
          <w:lang w:val="es-ES_tradnl"/>
        </w:rPr>
        <w:t>............................................</w:t>
      </w:r>
      <w:r w:rsidRPr="00894E13">
        <w:rPr>
          <w:spacing w:val="-2"/>
          <w:sz w:val="22"/>
          <w:lang w:val="es-ES_tradnl"/>
        </w:rPr>
        <w:tab/>
      </w:r>
    </w:p>
    <w:p w14:paraId="4E695DCC" w14:textId="77777777" w:rsidR="00811D4E" w:rsidRPr="00894E13" w:rsidRDefault="00811D4E" w:rsidP="00811D4E">
      <w:pPr>
        <w:suppressAutoHyphens/>
        <w:spacing w:line="360" w:lineRule="auto"/>
        <w:ind w:left="284"/>
        <w:rPr>
          <w:b/>
          <w:spacing w:val="-2"/>
          <w:sz w:val="22"/>
          <w:lang w:val="es-ES_tradnl"/>
        </w:rPr>
      </w:pPr>
    </w:p>
    <w:p w14:paraId="3B40456F" w14:textId="77777777" w:rsidR="00811D4E" w:rsidRPr="00724ED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724ED8">
        <w:rPr>
          <w:rFonts w:cs="Arial"/>
          <w:b/>
          <w:bCs/>
          <w:color w:val="0070C0"/>
          <w:spacing w:val="0"/>
          <w:sz w:val="24"/>
          <w:szCs w:val="22"/>
          <w:lang w:val="es-ES_tradnl" w:eastAsia="es-ES_tradnl"/>
        </w:rPr>
        <w:t>8. GARANTÍAS</w:t>
      </w:r>
    </w:p>
    <w:p w14:paraId="2BB48380" w14:textId="77777777" w:rsidR="00811D4E" w:rsidRDefault="00811D4E" w:rsidP="00811D4E">
      <w:pPr>
        <w:suppressAutoHyphens/>
        <w:ind w:left="284"/>
        <w:rPr>
          <w:spacing w:val="-2"/>
          <w:sz w:val="22"/>
          <w:lang w:val="es-ES_tradnl"/>
        </w:rPr>
      </w:pPr>
    </w:p>
    <w:p w14:paraId="4725869D" w14:textId="77777777" w:rsidR="00811D4E" w:rsidRDefault="00811D4E" w:rsidP="00811D4E">
      <w:pPr>
        <w:suppressAutoHyphens/>
        <w:spacing w:line="360" w:lineRule="auto"/>
        <w:ind w:left="284"/>
        <w:rPr>
          <w:spacing w:val="-2"/>
          <w:sz w:val="22"/>
          <w:lang w:val="es-ES_tradnl"/>
        </w:rPr>
      </w:pPr>
      <w:r w:rsidRPr="00DC2E38">
        <w:rPr>
          <w:spacing w:val="-2"/>
          <w:sz w:val="22"/>
          <w:lang w:val="es-ES_tradnl"/>
        </w:rPr>
        <w:t xml:space="preserve">En este procedimiento no se exige la constitución de garantía definitiva, en aplicación de lo previsto en el artículo </w:t>
      </w:r>
      <w:r>
        <w:rPr>
          <w:spacing w:val="-2"/>
          <w:sz w:val="22"/>
          <w:lang w:val="es-ES_tradnl"/>
        </w:rPr>
        <w:t>159.6.f)</w:t>
      </w:r>
      <w:r w:rsidRPr="00DC2E38">
        <w:rPr>
          <w:spacing w:val="-2"/>
          <w:sz w:val="22"/>
          <w:lang w:val="es-ES_tradnl"/>
        </w:rPr>
        <w:t xml:space="preserve"> de la LCSP para el procedimiento abierto simplificado sumario, además de estar excluida la garantía provisional de todos los procedimientos abiertos simplificados, según lo preceptuado en el artículo </w:t>
      </w:r>
      <w:r>
        <w:rPr>
          <w:spacing w:val="-2"/>
          <w:sz w:val="22"/>
          <w:lang w:val="es-ES_tradnl"/>
        </w:rPr>
        <w:t>159.4.b)</w:t>
      </w:r>
      <w:r w:rsidRPr="00DC2E38">
        <w:rPr>
          <w:spacing w:val="-2"/>
          <w:sz w:val="22"/>
          <w:lang w:val="es-ES_tradnl"/>
        </w:rPr>
        <w:t xml:space="preserve"> de la citada Ley.</w:t>
      </w:r>
    </w:p>
    <w:p w14:paraId="05AA08F5" w14:textId="77777777" w:rsidR="00811D4E" w:rsidRPr="00724ED8" w:rsidRDefault="00811D4E" w:rsidP="00724ED8">
      <w:pPr>
        <w:pStyle w:val="Encabezado"/>
        <w:jc w:val="center"/>
        <w:outlineLvl w:val="0"/>
        <w:rPr>
          <w:b/>
          <w:color w:val="767171" w:themeColor="background2" w:themeShade="80"/>
          <w:sz w:val="28"/>
          <w:szCs w:val="28"/>
          <w:lang w:eastAsia="es-ES_tradnl"/>
        </w:rPr>
      </w:pPr>
      <w:r w:rsidRPr="00724ED8">
        <w:rPr>
          <w:b/>
          <w:color w:val="767171" w:themeColor="background2" w:themeShade="80"/>
          <w:spacing w:val="-2"/>
          <w:sz w:val="28"/>
          <w:szCs w:val="28"/>
        </w:rPr>
        <w:br w:type="page"/>
      </w:r>
      <w:r w:rsidRPr="00724ED8">
        <w:rPr>
          <w:b/>
          <w:color w:val="767171" w:themeColor="background2" w:themeShade="80"/>
          <w:sz w:val="28"/>
          <w:szCs w:val="28"/>
          <w:lang w:eastAsia="es-ES_tradnl"/>
        </w:rPr>
        <w:t>II.- PROCEDIMIENTO PARA CONTRATAR</w:t>
      </w:r>
    </w:p>
    <w:p w14:paraId="67266343"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46BAED63" w14:textId="77777777" w:rsidR="00811D4E" w:rsidRPr="00724ED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724ED8">
        <w:rPr>
          <w:rFonts w:cs="Arial"/>
          <w:b/>
          <w:bCs/>
          <w:color w:val="0070C0"/>
          <w:spacing w:val="0"/>
          <w:sz w:val="24"/>
          <w:szCs w:val="22"/>
          <w:lang w:val="es-ES_tradnl" w:eastAsia="es-ES_tradnl"/>
        </w:rPr>
        <w:t>9. PROCEDIMIENTO DE ADJUDICACIÓN</w:t>
      </w:r>
    </w:p>
    <w:p w14:paraId="0C31C5F6" w14:textId="77777777" w:rsidR="00811D4E" w:rsidRDefault="00811D4E" w:rsidP="00811D4E">
      <w:pPr>
        <w:pStyle w:val="Encabezado"/>
        <w:spacing w:line="360" w:lineRule="auto"/>
        <w:ind w:left="284"/>
        <w:outlineLvl w:val="0"/>
        <w:rPr>
          <w:rFonts w:cs="Arial"/>
          <w:bCs/>
          <w:spacing w:val="0"/>
          <w:sz w:val="22"/>
          <w:szCs w:val="22"/>
          <w:lang w:val="es-ES_tradnl" w:eastAsia="es-ES_tradnl"/>
        </w:rPr>
      </w:pPr>
    </w:p>
    <w:p w14:paraId="6C841D6B" w14:textId="77777777" w:rsidR="00811D4E" w:rsidRPr="00DC2E38" w:rsidRDefault="00811D4E" w:rsidP="00811D4E">
      <w:pPr>
        <w:pStyle w:val="Encabezado"/>
        <w:spacing w:line="360" w:lineRule="auto"/>
        <w:ind w:left="284"/>
        <w:outlineLvl w:val="0"/>
        <w:rPr>
          <w:rFonts w:cs="Arial"/>
          <w:bCs/>
          <w:spacing w:val="0"/>
          <w:sz w:val="22"/>
          <w:szCs w:val="22"/>
          <w:lang w:val="es-ES_tradnl" w:eastAsia="es-ES_tradnl"/>
        </w:rPr>
      </w:pPr>
      <w:r w:rsidRPr="00DC2E38">
        <w:rPr>
          <w:rFonts w:cs="Arial"/>
          <w:bCs/>
          <w:spacing w:val="0"/>
          <w:sz w:val="22"/>
          <w:szCs w:val="22"/>
          <w:lang w:val="es-ES_tradnl" w:eastAsia="es-ES_tradnl"/>
        </w:rPr>
        <w:t>La adjudicación del presente contrato se realizará por procedimiento abierto simplificado sumario, de acuerdo con lo previsto en el artículo 159.6 de la LCSP, en cuya tramitación se seguirán las actuaciones recogidas en la citada Ley y sus normas de desarrollo.</w:t>
      </w:r>
    </w:p>
    <w:p w14:paraId="236994C6" w14:textId="77777777" w:rsidR="00811D4E" w:rsidRPr="00DC2E38" w:rsidRDefault="00811D4E" w:rsidP="00811D4E">
      <w:pPr>
        <w:pStyle w:val="Encabezado"/>
        <w:spacing w:line="360" w:lineRule="auto"/>
        <w:ind w:left="284"/>
        <w:rPr>
          <w:rFonts w:cs="Arial"/>
          <w:bCs/>
          <w:spacing w:val="0"/>
          <w:sz w:val="22"/>
          <w:szCs w:val="22"/>
          <w:lang w:val="es-ES_tradnl" w:eastAsia="es-ES_tradnl"/>
        </w:rPr>
      </w:pPr>
    </w:p>
    <w:p w14:paraId="247D2FFF" w14:textId="77777777" w:rsidR="00811D4E" w:rsidRPr="00724ED8"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724ED8">
        <w:rPr>
          <w:rFonts w:cs="Arial"/>
          <w:b/>
          <w:bCs/>
          <w:color w:val="0070C0"/>
          <w:spacing w:val="0"/>
          <w:sz w:val="24"/>
          <w:szCs w:val="24"/>
          <w:lang w:val="es-ES_tradnl" w:eastAsia="es-ES_tradnl"/>
        </w:rPr>
        <w:t>10. LICITACIÓN ELECTRÓNICA</w:t>
      </w:r>
    </w:p>
    <w:p w14:paraId="71A708B9" w14:textId="77777777" w:rsidR="00811D4E" w:rsidRPr="00DC2E38" w:rsidRDefault="00811D4E" w:rsidP="00811D4E">
      <w:pPr>
        <w:pStyle w:val="Encabezado"/>
        <w:spacing w:line="360" w:lineRule="auto"/>
        <w:ind w:left="284"/>
        <w:rPr>
          <w:rFonts w:cs="Arial"/>
          <w:bCs/>
          <w:spacing w:val="0"/>
          <w:sz w:val="22"/>
          <w:szCs w:val="22"/>
          <w:lang w:val="es-ES_tradnl" w:eastAsia="es-ES_tradnl"/>
        </w:rPr>
      </w:pPr>
    </w:p>
    <w:p w14:paraId="30069F2A" w14:textId="77777777" w:rsidR="00811D4E" w:rsidRPr="00DC2E38" w:rsidRDefault="00811D4E" w:rsidP="00811D4E">
      <w:pPr>
        <w:pStyle w:val="Encabezado"/>
        <w:spacing w:line="360" w:lineRule="auto"/>
        <w:ind w:left="284"/>
        <w:rPr>
          <w:rFonts w:cs="Arial"/>
          <w:bCs/>
          <w:spacing w:val="0"/>
          <w:sz w:val="22"/>
          <w:szCs w:val="22"/>
          <w:lang w:val="es-ES_tradnl" w:eastAsia="es-ES_tradnl"/>
        </w:rPr>
      </w:pPr>
      <w:r w:rsidRPr="00DC2E38">
        <w:rPr>
          <w:rFonts w:cs="Arial"/>
          <w:bCs/>
          <w:spacing w:val="0"/>
          <w:sz w:val="22"/>
          <w:szCs w:val="22"/>
          <w:lang w:val="es-ES_tradnl" w:eastAsia="es-ES_tradnl"/>
        </w:rPr>
        <w:t>La presente licitación se tramitará por medios electrónicos, de conformidad con las disposiciones de la Ley 9/2017, de 8 de noviembre, de Contratos del Sector Público. Consecuentemente, la relación del Ayuntamiento con los licitadores se llevará a cabo también por tales medios.</w:t>
      </w:r>
    </w:p>
    <w:p w14:paraId="0914CEC6" w14:textId="77777777" w:rsidR="00811D4E" w:rsidRPr="00DC2E38" w:rsidRDefault="00811D4E" w:rsidP="00811D4E">
      <w:pPr>
        <w:pStyle w:val="Encabezado"/>
        <w:spacing w:line="360" w:lineRule="auto"/>
        <w:ind w:left="284"/>
        <w:rPr>
          <w:rFonts w:cs="Arial"/>
          <w:bCs/>
          <w:spacing w:val="0"/>
          <w:sz w:val="22"/>
          <w:szCs w:val="22"/>
          <w:lang w:val="es-ES_tradnl" w:eastAsia="es-ES_tradnl"/>
        </w:rPr>
      </w:pPr>
    </w:p>
    <w:p w14:paraId="7E4D4476" w14:textId="77777777" w:rsidR="00811D4E" w:rsidRPr="00724ED8"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724ED8">
        <w:rPr>
          <w:rFonts w:cs="Arial"/>
          <w:b/>
          <w:bCs/>
          <w:color w:val="0070C0"/>
          <w:spacing w:val="0"/>
          <w:sz w:val="24"/>
          <w:szCs w:val="24"/>
          <w:lang w:val="es-ES_tradnl" w:eastAsia="es-ES_tradnl"/>
        </w:rPr>
        <w:t>11. NOTIFICACIONES Y COMUNICACIONES</w:t>
      </w:r>
    </w:p>
    <w:p w14:paraId="75486E75" w14:textId="77777777" w:rsidR="00811D4E" w:rsidRPr="00DC2E38" w:rsidRDefault="00811D4E" w:rsidP="00811D4E">
      <w:pPr>
        <w:pStyle w:val="Encabezado"/>
        <w:spacing w:line="360" w:lineRule="auto"/>
        <w:ind w:left="195"/>
        <w:rPr>
          <w:rFonts w:cs="Arial"/>
          <w:bCs/>
          <w:spacing w:val="0"/>
          <w:sz w:val="22"/>
          <w:szCs w:val="22"/>
          <w:lang w:val="es-ES_tradnl" w:eastAsia="es-ES_tradnl"/>
        </w:rPr>
      </w:pPr>
    </w:p>
    <w:p w14:paraId="76C267A0" w14:textId="77777777" w:rsidR="00811D4E" w:rsidRPr="00DC2E38" w:rsidRDefault="00811D4E" w:rsidP="00811D4E">
      <w:pPr>
        <w:pStyle w:val="Encabezado"/>
        <w:spacing w:line="360" w:lineRule="auto"/>
        <w:ind w:left="195"/>
        <w:rPr>
          <w:rFonts w:cs="Arial"/>
          <w:bCs/>
          <w:spacing w:val="0"/>
          <w:sz w:val="22"/>
          <w:szCs w:val="22"/>
          <w:lang w:val="es-ES_tradnl" w:eastAsia="es-ES_tradnl"/>
        </w:rPr>
      </w:pPr>
      <w:r w:rsidRPr="00DC2E38">
        <w:rPr>
          <w:rFonts w:cs="Arial"/>
          <w:bCs/>
          <w:spacing w:val="0"/>
          <w:sz w:val="22"/>
          <w:szCs w:val="22"/>
          <w:lang w:val="es-ES_tradnl" w:eastAsia="es-ES_tradnl"/>
        </w:rPr>
        <w:t>Todas las notificaciones y comunicaciones relativas a este expediente se realizarán de forma electrónica, siguiendo para ello el siguiente proceso:</w:t>
      </w:r>
    </w:p>
    <w:p w14:paraId="1B0E5F56" w14:textId="77777777" w:rsidR="00811D4E" w:rsidRPr="00DC2E38" w:rsidRDefault="00811D4E" w:rsidP="00811D4E">
      <w:pPr>
        <w:pStyle w:val="Encabezado"/>
        <w:spacing w:line="360" w:lineRule="auto"/>
        <w:ind w:left="195"/>
        <w:rPr>
          <w:rFonts w:cs="Arial"/>
          <w:bCs/>
          <w:spacing w:val="0"/>
          <w:sz w:val="22"/>
          <w:szCs w:val="22"/>
          <w:lang w:val="es-ES_tradnl" w:eastAsia="es-ES_tradnl"/>
        </w:rPr>
      </w:pPr>
    </w:p>
    <w:p w14:paraId="116C239D" w14:textId="77777777" w:rsidR="00811D4E" w:rsidRPr="00DC2E38" w:rsidRDefault="00811D4E" w:rsidP="00811D4E">
      <w:pPr>
        <w:pStyle w:val="Encabezado"/>
        <w:spacing w:line="360" w:lineRule="auto"/>
        <w:ind w:left="993" w:hanging="426"/>
        <w:rPr>
          <w:rFonts w:cs="Arial"/>
          <w:bCs/>
          <w:spacing w:val="0"/>
          <w:sz w:val="22"/>
          <w:szCs w:val="22"/>
          <w:lang w:val="es-ES_tradnl" w:eastAsia="es-ES_tradnl"/>
        </w:rPr>
      </w:pPr>
      <w:r w:rsidRPr="00DC2E38">
        <w:rPr>
          <w:rFonts w:cs="Arial"/>
          <w:bCs/>
          <w:spacing w:val="0"/>
          <w:sz w:val="22"/>
          <w:szCs w:val="22"/>
          <w:lang w:val="es-ES_tradnl" w:eastAsia="es-ES_tradnl"/>
        </w:rPr>
        <w:t xml:space="preserve">1º) </w:t>
      </w:r>
      <w:r w:rsidRPr="00DC2E38">
        <w:rPr>
          <w:rFonts w:cs="Arial"/>
          <w:b/>
          <w:bCs/>
          <w:spacing w:val="0"/>
          <w:sz w:val="22"/>
          <w:szCs w:val="22"/>
          <w:lang w:val="es-ES_tradnl" w:eastAsia="es-ES_tradnl"/>
        </w:rPr>
        <w:t>Puesta a disposición del destinatario</w:t>
      </w:r>
      <w:r>
        <w:rPr>
          <w:rFonts w:cs="Arial"/>
          <w:b/>
          <w:bCs/>
          <w:spacing w:val="0"/>
          <w:sz w:val="22"/>
          <w:szCs w:val="22"/>
          <w:lang w:val="es-ES_tradnl" w:eastAsia="es-ES_tradnl"/>
        </w:rPr>
        <w:t>.</w:t>
      </w:r>
    </w:p>
    <w:p w14:paraId="7C9EE871" w14:textId="77777777" w:rsidR="00811D4E" w:rsidRPr="00DC2E38" w:rsidRDefault="00811D4E" w:rsidP="00811D4E">
      <w:pPr>
        <w:pStyle w:val="Encabezado"/>
        <w:spacing w:line="360" w:lineRule="auto"/>
        <w:ind w:left="993" w:hanging="426"/>
        <w:rPr>
          <w:rFonts w:cs="Arial"/>
          <w:b/>
          <w:bCs/>
          <w:spacing w:val="0"/>
          <w:sz w:val="22"/>
          <w:szCs w:val="22"/>
          <w:lang w:val="es-ES_tradnl" w:eastAsia="es-ES_tradnl"/>
        </w:rPr>
      </w:pPr>
      <w:r>
        <w:rPr>
          <w:rFonts w:cs="Arial"/>
          <w:bCs/>
          <w:spacing w:val="0"/>
          <w:sz w:val="22"/>
          <w:szCs w:val="22"/>
          <w:lang w:val="es-ES_tradnl" w:eastAsia="es-ES_tradnl"/>
        </w:rPr>
        <w:t>2</w:t>
      </w:r>
      <w:r w:rsidRPr="00DC2E38">
        <w:rPr>
          <w:rFonts w:cs="Arial"/>
          <w:bCs/>
          <w:spacing w:val="0"/>
          <w:sz w:val="22"/>
          <w:szCs w:val="22"/>
          <w:lang w:val="es-ES_tradnl" w:eastAsia="es-ES_tradnl"/>
        </w:rPr>
        <w:t xml:space="preserve">º) </w:t>
      </w:r>
      <w:r w:rsidRPr="00DC2E38">
        <w:rPr>
          <w:rFonts w:cs="Arial"/>
          <w:b/>
          <w:bCs/>
          <w:spacing w:val="0"/>
          <w:sz w:val="22"/>
          <w:szCs w:val="22"/>
          <w:lang w:val="es-ES_tradnl" w:eastAsia="es-ES_tradnl"/>
        </w:rPr>
        <w:t>Acceso al contenido de la notificación o comunicación.</w:t>
      </w:r>
    </w:p>
    <w:p w14:paraId="77482FE8" w14:textId="77777777" w:rsidR="00811D4E" w:rsidRPr="00937954" w:rsidRDefault="00811D4E" w:rsidP="00811D4E">
      <w:pPr>
        <w:pStyle w:val="Encabezado"/>
        <w:spacing w:line="360" w:lineRule="auto"/>
        <w:ind w:left="195"/>
        <w:rPr>
          <w:rFonts w:cs="Arial"/>
          <w:bCs/>
          <w:spacing w:val="0"/>
          <w:sz w:val="22"/>
          <w:szCs w:val="22"/>
          <w:lang w:val="es-ES_tradnl" w:eastAsia="es-ES_tradnl"/>
        </w:rPr>
      </w:pPr>
    </w:p>
    <w:p w14:paraId="2762D709" w14:textId="77777777" w:rsidR="00811D4E" w:rsidRPr="00DC2E38" w:rsidRDefault="00811D4E" w:rsidP="00811D4E">
      <w:pPr>
        <w:pStyle w:val="Encabezado"/>
        <w:spacing w:line="360" w:lineRule="auto"/>
        <w:ind w:left="195"/>
        <w:rPr>
          <w:rFonts w:cs="Arial"/>
          <w:bCs/>
          <w:spacing w:val="0"/>
          <w:sz w:val="22"/>
          <w:szCs w:val="22"/>
          <w:lang w:val="es-ES_tradnl" w:eastAsia="es-ES_tradnl"/>
        </w:rPr>
      </w:pPr>
      <w:r w:rsidRPr="00DC2E38">
        <w:rPr>
          <w:rFonts w:cs="Arial"/>
          <w:bCs/>
          <w:spacing w:val="0"/>
          <w:sz w:val="22"/>
          <w:szCs w:val="22"/>
          <w:lang w:val="es-ES_tradnl" w:eastAsia="es-ES_tradnl"/>
        </w:rPr>
        <w:t>Los plazos comenzarán a contar desde el aviso de notificación (si el acto objeto de la notificación se publica el mismo día en el perfil de contratante), o desde la recepción de la notificación (si el acto no se publica el mismo día en el perfil de contratante).</w:t>
      </w:r>
    </w:p>
    <w:p w14:paraId="15E04293" w14:textId="77777777" w:rsidR="00811D4E" w:rsidRPr="00DC2E38" w:rsidRDefault="00811D4E" w:rsidP="00811D4E">
      <w:pPr>
        <w:pStyle w:val="Encabezado"/>
        <w:spacing w:line="360" w:lineRule="auto"/>
        <w:ind w:left="195"/>
        <w:rPr>
          <w:rFonts w:cs="Arial"/>
          <w:bCs/>
          <w:spacing w:val="0"/>
          <w:sz w:val="22"/>
          <w:szCs w:val="22"/>
          <w:lang w:val="es-ES_tradnl" w:eastAsia="es-ES_tradnl"/>
        </w:rPr>
      </w:pPr>
    </w:p>
    <w:p w14:paraId="5766ADC2" w14:textId="77777777" w:rsidR="00811D4E" w:rsidRPr="00DC2E38" w:rsidRDefault="00811D4E" w:rsidP="00811D4E">
      <w:pPr>
        <w:pStyle w:val="Encabezado"/>
        <w:spacing w:line="360" w:lineRule="auto"/>
        <w:ind w:left="195"/>
        <w:rPr>
          <w:rFonts w:cs="Arial"/>
          <w:bCs/>
          <w:spacing w:val="0"/>
          <w:sz w:val="22"/>
          <w:szCs w:val="22"/>
          <w:lang w:val="es-ES_tradnl" w:eastAsia="es-ES_tradnl"/>
        </w:rPr>
      </w:pPr>
      <w:r w:rsidRPr="00DC2E38">
        <w:rPr>
          <w:rFonts w:cs="Arial"/>
          <w:bCs/>
          <w:spacing w:val="0"/>
          <w:sz w:val="22"/>
          <w:szCs w:val="22"/>
          <w:lang w:val="es-ES_tradnl" w:eastAsia="es-ES_tradnl"/>
        </w:rPr>
        <w:t>Transcurridos diez días naturales desde la puesta a disposición de la notificación, si el destinatario no la acepta o la rechaza, se considerará expirada y se dará por cumplido formalmente el trámite de notificación.</w:t>
      </w:r>
    </w:p>
    <w:p w14:paraId="1924D9B3" w14:textId="77777777" w:rsidR="00811D4E" w:rsidRPr="00DC2E38"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35C062EC" w14:textId="77777777" w:rsidR="00811D4E" w:rsidRPr="00724ED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724ED8">
        <w:rPr>
          <w:rFonts w:cs="Arial"/>
          <w:b/>
          <w:bCs/>
          <w:color w:val="0070C0"/>
          <w:spacing w:val="0"/>
          <w:sz w:val="24"/>
          <w:szCs w:val="22"/>
          <w:lang w:val="es-ES_tradnl" w:eastAsia="es-ES_tradnl"/>
        </w:rPr>
        <w:br w:type="page"/>
        <w:t>12. APTITUD PARA CONTRATAR</w:t>
      </w:r>
    </w:p>
    <w:p w14:paraId="309FC8BC" w14:textId="77777777" w:rsidR="00811D4E" w:rsidRPr="00DC2E38"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7CE49555" w14:textId="77777777" w:rsidR="00811D4E" w:rsidRPr="00DC2E38"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DC2E38">
        <w:rPr>
          <w:spacing w:val="-2"/>
          <w:sz w:val="22"/>
          <w:lang w:val="es-ES_tradnl"/>
        </w:rPr>
        <w:t xml:space="preserve">Podrán tomar parte en este procedimiento de contratación las personas naturales o jurídicas que se hallen en plena posesión de su capacidad jurídica y de obrar, no estén incursas en ninguna de las prohibiciones para contratar establecidas en el artículo </w:t>
      </w:r>
      <w:r w:rsidRPr="00DC2E38">
        <w:rPr>
          <w:rFonts w:cs="Arial"/>
          <w:bCs/>
          <w:spacing w:val="0"/>
          <w:sz w:val="22"/>
          <w:szCs w:val="22"/>
          <w:lang w:val="es-ES_tradnl" w:eastAsia="es-ES_tradnl"/>
        </w:rPr>
        <w:t xml:space="preserve">71 </w:t>
      </w:r>
      <w:r w:rsidRPr="00DC2E38">
        <w:rPr>
          <w:spacing w:val="-2"/>
          <w:sz w:val="22"/>
          <w:lang w:val="es-ES_tradnl"/>
        </w:rPr>
        <w:t xml:space="preserve">de la LCSP, y estén inscritas en el Registro Oficial de Licitadores y Empresas Clasificadas del Sector Público, o en el Registro </w:t>
      </w:r>
      <w:r w:rsidRPr="00DC2E38">
        <w:rPr>
          <w:sz w:val="22"/>
          <w:szCs w:val="22"/>
        </w:rPr>
        <w:t>de Licitadores y Empresas Clasificadas de Euskadi, tal como se exige, en general, para el procedimiento abierto simplificado, en el artículo 159.4 de la LCSP.</w:t>
      </w:r>
    </w:p>
    <w:p w14:paraId="6841D131" w14:textId="77777777" w:rsidR="00811D4E" w:rsidRPr="00DC2D7A"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jc w:val="right"/>
        <w:rPr>
          <w:b/>
          <w:spacing w:val="-2"/>
          <w:sz w:val="26"/>
          <w:lang w:val="es-ES_tradnl"/>
        </w:rPr>
      </w:pPr>
    </w:p>
    <w:p w14:paraId="4003339F" w14:textId="77777777" w:rsidR="00811D4E" w:rsidRPr="00DC2D7A"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DC2D7A">
        <w:rPr>
          <w:spacing w:val="-2"/>
          <w:sz w:val="22"/>
          <w:lang w:val="es-ES_tradnl"/>
        </w:rPr>
        <w:t xml:space="preserve">Asimismo, podrán hacerlo por sí o representadas por persona autorizada, mediante poder bastante otorgado al efecto. </w:t>
      </w:r>
      <w:r>
        <w:rPr>
          <w:spacing w:val="-2"/>
          <w:sz w:val="22"/>
          <w:lang w:val="es-ES_tradnl"/>
        </w:rPr>
        <w:t>Cuando en representación de una persona jurídica concurra alguna de sus personas miembros, deberá justificar documentalmente que está facultada para ello. Tanto en uno como en otro caso, a la persona representante le afectan las causas de incapacidad para contratar</w:t>
      </w:r>
      <w:r w:rsidRPr="00DC2D7A">
        <w:rPr>
          <w:spacing w:val="-2"/>
          <w:sz w:val="22"/>
          <w:lang w:val="es-ES_tradnl"/>
        </w:rPr>
        <w:t xml:space="preserve"> citadas.</w:t>
      </w:r>
    </w:p>
    <w:p w14:paraId="55E0270A"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13468107"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Pr>
          <w:spacing w:val="-2"/>
          <w:sz w:val="22"/>
          <w:lang w:val="es-ES_tradnl"/>
        </w:rPr>
        <w:t>Dichas personas</w:t>
      </w:r>
      <w:r w:rsidRPr="00DC2D7A">
        <w:rPr>
          <w:spacing w:val="-2"/>
          <w:sz w:val="22"/>
          <w:lang w:val="es-ES_tradnl"/>
        </w:rPr>
        <w:t xml:space="preserve"> deberán contar, asimismo, con la habilitación empresarial o profesional que, en su caso, sea exigible para la realización de la actividad o prestación objeto del presente contrato.</w:t>
      </w:r>
    </w:p>
    <w:p w14:paraId="12D0AD95" w14:textId="77777777" w:rsidR="00811D4E" w:rsidRPr="00937954"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6A9FDDE8" w14:textId="77777777" w:rsidR="00811D4E" w:rsidRPr="00724ED8"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724ED8">
        <w:rPr>
          <w:rFonts w:cs="Arial"/>
          <w:b/>
          <w:bCs/>
          <w:color w:val="0070C0"/>
          <w:spacing w:val="0"/>
          <w:sz w:val="24"/>
          <w:szCs w:val="24"/>
          <w:lang w:val="es-ES_tradnl" w:eastAsia="es-ES_tradnl"/>
        </w:rPr>
        <w:t>13. CRITERIOS DE ADJUDICACIÓN</w:t>
      </w:r>
    </w:p>
    <w:p w14:paraId="1210F0A4" w14:textId="77777777" w:rsidR="00811D4E" w:rsidRDefault="00811D4E" w:rsidP="00811D4E">
      <w:pPr>
        <w:pStyle w:val="Encabezado"/>
        <w:spacing w:line="360" w:lineRule="auto"/>
        <w:ind w:left="284"/>
        <w:rPr>
          <w:rFonts w:cs="Arial"/>
          <w:bCs/>
          <w:spacing w:val="0"/>
          <w:sz w:val="22"/>
          <w:szCs w:val="22"/>
          <w:lang w:val="es-ES_tradnl" w:eastAsia="es-ES_tradnl"/>
        </w:rPr>
      </w:pPr>
    </w:p>
    <w:p w14:paraId="2EEC7183"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Los criterios de valoración de las ofertas que han de servir de base para la adjudicación del contrato y la ponderación que se les atribuye son los siguientes:</w:t>
      </w:r>
    </w:p>
    <w:p w14:paraId="3FCB6F54" w14:textId="77777777" w:rsidR="00811D4E" w:rsidRPr="00B50222"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w:t>
      </w:r>
      <w:r>
        <w:rPr>
          <w:rFonts w:cs="Arial"/>
          <w:bCs/>
          <w:spacing w:val="0"/>
          <w:sz w:val="22"/>
          <w:szCs w:val="22"/>
          <w:lang w:val="es-ES_tradnl" w:eastAsia="es-ES_tradnl"/>
        </w:rPr>
        <w:t>.......................................</w:t>
      </w:r>
    </w:p>
    <w:p w14:paraId="7A7AC0F4" w14:textId="77777777" w:rsidR="00811D4E" w:rsidRPr="00937954" w:rsidRDefault="00811D4E" w:rsidP="00811D4E">
      <w:pPr>
        <w:pStyle w:val="Encabezado"/>
        <w:spacing w:line="360" w:lineRule="auto"/>
        <w:ind w:left="284"/>
        <w:rPr>
          <w:rFonts w:cs="Arial"/>
          <w:bCs/>
          <w:spacing w:val="0"/>
          <w:sz w:val="22"/>
          <w:szCs w:val="22"/>
          <w:lang w:val="es-ES_tradnl" w:eastAsia="es-ES_tradnl"/>
        </w:rPr>
      </w:pPr>
    </w:p>
    <w:p w14:paraId="52494FDE" w14:textId="77777777" w:rsidR="00811D4E" w:rsidRPr="00D61A0D" w:rsidRDefault="00811D4E" w:rsidP="00811D4E">
      <w:pPr>
        <w:suppressAutoHyphens/>
        <w:spacing w:line="360" w:lineRule="auto"/>
        <w:ind w:left="284"/>
        <w:rPr>
          <w:spacing w:val="-2"/>
          <w:sz w:val="22"/>
          <w:szCs w:val="22"/>
          <w:lang w:val="es-ES_tradnl"/>
        </w:rPr>
      </w:pPr>
      <w:r w:rsidRPr="00D61A0D">
        <w:rPr>
          <w:spacing w:val="-2"/>
          <w:sz w:val="22"/>
          <w:szCs w:val="22"/>
          <w:lang w:val="es-ES_tradnl"/>
        </w:rPr>
        <w:t>La valoración de los referidos criterios se efectuará mediante la aplicación de las siguie</w:t>
      </w:r>
      <w:r>
        <w:rPr>
          <w:spacing w:val="-2"/>
          <w:sz w:val="22"/>
          <w:szCs w:val="22"/>
          <w:lang w:val="es-ES_tradnl"/>
        </w:rPr>
        <w:t>ntes fórmulas: …………………………………………</w:t>
      </w:r>
    </w:p>
    <w:p w14:paraId="6189E1F8" w14:textId="77777777" w:rsidR="00724ED8" w:rsidRDefault="00724ED8">
      <w:pPr>
        <w:jc w:val="left"/>
        <w:rPr>
          <w:b/>
          <w:spacing w:val="-2"/>
          <w:sz w:val="22"/>
          <w:szCs w:val="22"/>
          <w:lang w:val="es-ES_tradnl"/>
        </w:rPr>
      </w:pPr>
      <w:r>
        <w:rPr>
          <w:b/>
          <w:spacing w:val="-2"/>
          <w:sz w:val="22"/>
          <w:szCs w:val="22"/>
          <w:lang w:val="es-ES_tradnl"/>
        </w:rPr>
        <w:br w:type="page"/>
      </w:r>
    </w:p>
    <w:p w14:paraId="01AEDDA2" w14:textId="77777777" w:rsidR="00811D4E" w:rsidRPr="00AD0253" w:rsidRDefault="00811D4E" w:rsidP="00811D4E">
      <w:pPr>
        <w:pStyle w:val="Encabezado"/>
        <w:tabs>
          <w:tab w:val="clear" w:pos="4320"/>
          <w:tab w:val="clear" w:pos="8640"/>
        </w:tabs>
        <w:spacing w:line="360" w:lineRule="auto"/>
        <w:ind w:left="567"/>
        <w:outlineLvl w:val="0"/>
        <w:rPr>
          <w:rFonts w:cs="Arial"/>
          <w:bCs/>
          <w:i/>
          <w:color w:val="808080"/>
          <w:spacing w:val="0"/>
          <w:sz w:val="22"/>
          <w:szCs w:val="22"/>
          <w:lang w:val="es-ES_tradnl" w:eastAsia="es-ES_tradnl"/>
        </w:rPr>
      </w:pPr>
      <w:r>
        <w:rPr>
          <w:b/>
          <w:i/>
          <w:color w:val="808080"/>
          <w:spacing w:val="-2"/>
          <w:sz w:val="22"/>
          <w:lang w:val="es-ES_tradnl"/>
        </w:rPr>
        <w:t>Supuestos o variantes</w:t>
      </w:r>
    </w:p>
    <w:p w14:paraId="2C7950F7" w14:textId="77777777" w:rsidR="00811D4E" w:rsidRPr="00D61A0D" w:rsidRDefault="00811D4E" w:rsidP="00811D4E">
      <w:pPr>
        <w:suppressAutoHyphens/>
        <w:ind w:left="360" w:hanging="76"/>
        <w:rPr>
          <w:b/>
          <w:spacing w:val="-2"/>
          <w:sz w:val="22"/>
          <w:szCs w:val="22"/>
          <w:lang w:val="es-ES_tradnl"/>
        </w:rPr>
      </w:pPr>
    </w:p>
    <w:p w14:paraId="4523E7A7" w14:textId="77777777" w:rsidR="00811D4E"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a</w:t>
      </w:r>
      <w:r w:rsidRPr="00AD0253">
        <w:rPr>
          <w:b/>
          <w:i/>
          <w:color w:val="808080"/>
          <w:spacing w:val="-2"/>
          <w:sz w:val="22"/>
          <w:lang w:val="es-ES_tradnl"/>
        </w:rPr>
        <w:t xml:space="preserve">) Que se </w:t>
      </w:r>
      <w:r w:rsidRPr="00DC2E38">
        <w:rPr>
          <w:b/>
          <w:i/>
          <w:color w:val="808080"/>
          <w:spacing w:val="-2"/>
          <w:sz w:val="22"/>
          <w:lang w:val="es-ES_tradnl"/>
        </w:rPr>
        <w:t xml:space="preserve">desee aplicar el concepto de ofertas anormalmente bajas referidas al precio, cuando </w:t>
      </w:r>
      <w:r>
        <w:rPr>
          <w:b/>
          <w:i/>
          <w:color w:val="808080"/>
          <w:spacing w:val="-2"/>
          <w:sz w:val="22"/>
          <w:lang w:val="es-ES_tradnl"/>
        </w:rPr>
        <w:t>este</w:t>
      </w:r>
      <w:r w:rsidRPr="00DC2E38">
        <w:rPr>
          <w:b/>
          <w:i/>
          <w:color w:val="808080"/>
          <w:spacing w:val="-2"/>
          <w:sz w:val="22"/>
          <w:lang w:val="es-ES_tradnl"/>
        </w:rPr>
        <w:t xml:space="preserve"> sea uno de los criterios de valoración, </w:t>
      </w:r>
      <w:r w:rsidRPr="00DC2E38">
        <w:rPr>
          <w:i/>
          <w:color w:val="808080"/>
          <w:spacing w:val="-2"/>
          <w:sz w:val="22"/>
          <w:lang w:val="es-ES_tradnl"/>
        </w:rPr>
        <w:t>en cuyo caso se podrá señalar lo siguiente:</w:t>
      </w:r>
    </w:p>
    <w:p w14:paraId="0D7ACCEF" w14:textId="77777777" w:rsidR="00811D4E" w:rsidRPr="00AD0253" w:rsidRDefault="00811D4E" w:rsidP="00811D4E">
      <w:pPr>
        <w:suppressAutoHyphens/>
        <w:ind w:left="851" w:hanging="284"/>
        <w:rPr>
          <w:i/>
          <w:color w:val="808080"/>
          <w:spacing w:val="-2"/>
          <w:sz w:val="22"/>
          <w:lang w:val="es-ES_tradnl"/>
        </w:rPr>
      </w:pPr>
    </w:p>
    <w:p w14:paraId="3B14A971" w14:textId="77777777" w:rsidR="00811D4E" w:rsidRDefault="00811D4E" w:rsidP="00811D4E">
      <w:pPr>
        <w:suppressAutoHyphens/>
        <w:spacing w:line="360" w:lineRule="auto"/>
        <w:ind w:left="284"/>
        <w:rPr>
          <w:spacing w:val="-2"/>
          <w:sz w:val="22"/>
          <w:lang w:val="es-ES_tradnl"/>
        </w:rPr>
      </w:pPr>
      <w:r w:rsidRPr="00ED5BDA">
        <w:rPr>
          <w:spacing w:val="-2"/>
          <w:sz w:val="22"/>
          <w:lang w:val="es-ES_tradnl"/>
        </w:rPr>
        <w:t xml:space="preserve">Los límites que permitirán apreciar que las proposiciones no pueden ser cumplidas como consecuencia de </w:t>
      </w:r>
      <w:r>
        <w:rPr>
          <w:spacing w:val="-2"/>
          <w:sz w:val="22"/>
          <w:lang w:val="es-ES_tradnl"/>
        </w:rPr>
        <w:t>ofertas anormalmente bajas</w:t>
      </w:r>
      <w:r w:rsidRPr="00ED5BDA">
        <w:rPr>
          <w:spacing w:val="-2"/>
          <w:sz w:val="22"/>
          <w:lang w:val="es-ES_tradnl"/>
        </w:rPr>
        <w:t xml:space="preserve"> serán los si</w:t>
      </w:r>
      <w:r>
        <w:rPr>
          <w:spacing w:val="-2"/>
          <w:sz w:val="22"/>
          <w:lang w:val="es-ES_tradnl"/>
        </w:rPr>
        <w:t>guientes: …………………………………………………………</w:t>
      </w:r>
      <w:r w:rsidRPr="00ED5BDA">
        <w:rPr>
          <w:spacing w:val="-2"/>
          <w:sz w:val="22"/>
          <w:lang w:val="es-ES_tradnl"/>
        </w:rPr>
        <w:t xml:space="preserve">. </w:t>
      </w:r>
      <w:r w:rsidRPr="00ED5BDA">
        <w:rPr>
          <w:spacing w:val="-2"/>
          <w:sz w:val="22"/>
          <w:lang w:val="es-ES_tradnl"/>
        </w:rPr>
        <w:tab/>
      </w:r>
      <w:r w:rsidRPr="00ED5BDA">
        <w:rPr>
          <w:spacing w:val="-2"/>
          <w:sz w:val="22"/>
          <w:lang w:val="es-ES_tradnl"/>
        </w:rPr>
        <w:tab/>
      </w:r>
      <w:r w:rsidRPr="00ED5BDA">
        <w:rPr>
          <w:spacing w:val="-2"/>
          <w:sz w:val="22"/>
          <w:lang w:val="es-ES_tradnl"/>
        </w:rPr>
        <w:tab/>
      </w:r>
      <w:r w:rsidRPr="00ED5BDA">
        <w:rPr>
          <w:spacing w:val="-2"/>
          <w:sz w:val="22"/>
          <w:lang w:val="es-ES_tradnl"/>
        </w:rPr>
        <w:tab/>
      </w:r>
    </w:p>
    <w:p w14:paraId="22B52BDE" w14:textId="77777777" w:rsidR="00811D4E" w:rsidRPr="00353EC1" w:rsidRDefault="00811D4E" w:rsidP="00811D4E">
      <w:pPr>
        <w:suppressAutoHyphens/>
        <w:spacing w:line="360" w:lineRule="auto"/>
        <w:ind w:left="195"/>
        <w:rPr>
          <w:color w:val="808080"/>
          <w:spacing w:val="-2"/>
          <w:sz w:val="22"/>
          <w:lang w:val="es-ES_tradnl"/>
        </w:rPr>
      </w:pPr>
    </w:p>
    <w:p w14:paraId="1B60B8FF" w14:textId="77777777" w:rsidR="00811D4E" w:rsidRPr="00AD0253" w:rsidRDefault="00811D4E" w:rsidP="00811D4E">
      <w:pPr>
        <w:suppressAutoHyphens/>
        <w:spacing w:line="360" w:lineRule="auto"/>
        <w:ind w:left="952" w:hanging="390"/>
        <w:rPr>
          <w:i/>
          <w:color w:val="808080"/>
          <w:spacing w:val="-2"/>
          <w:sz w:val="22"/>
          <w:lang w:val="es-ES_tradnl"/>
        </w:rPr>
      </w:pPr>
      <w:r>
        <w:rPr>
          <w:b/>
          <w:i/>
          <w:color w:val="808080"/>
          <w:spacing w:val="-2"/>
          <w:sz w:val="22"/>
          <w:lang w:val="es-ES_tradnl"/>
        </w:rPr>
        <w:t>b</w:t>
      </w:r>
      <w:r w:rsidRPr="00AD0253">
        <w:rPr>
          <w:b/>
          <w:i/>
          <w:color w:val="808080"/>
          <w:spacing w:val="-2"/>
          <w:sz w:val="22"/>
          <w:lang w:val="es-ES_tradnl"/>
        </w:rPr>
        <w:t xml:space="preserve">) Que se </w:t>
      </w:r>
      <w:r w:rsidRPr="00DC2E38">
        <w:rPr>
          <w:b/>
          <w:i/>
          <w:color w:val="808080"/>
          <w:spacing w:val="-2"/>
          <w:sz w:val="22"/>
          <w:lang w:val="es-ES_tradnl"/>
        </w:rPr>
        <w:t xml:space="preserve">desee aplicar el concepto de ofertas anormalmente bajas referidas al precio, cuando </w:t>
      </w:r>
      <w:r>
        <w:rPr>
          <w:b/>
          <w:i/>
          <w:color w:val="808080"/>
          <w:spacing w:val="-2"/>
          <w:sz w:val="22"/>
          <w:lang w:val="es-ES_tradnl"/>
        </w:rPr>
        <w:t>este</w:t>
      </w:r>
      <w:r w:rsidRPr="00DC2E38">
        <w:rPr>
          <w:b/>
          <w:i/>
          <w:color w:val="808080"/>
          <w:spacing w:val="-2"/>
          <w:sz w:val="22"/>
          <w:lang w:val="es-ES_tradnl"/>
        </w:rPr>
        <w:t xml:space="preserve"> sea el único criterio de valoración, </w:t>
      </w:r>
      <w:r w:rsidRPr="00DC2E38">
        <w:rPr>
          <w:i/>
          <w:color w:val="808080"/>
          <w:spacing w:val="-2"/>
          <w:sz w:val="22"/>
          <w:lang w:val="es-ES_tradnl"/>
        </w:rPr>
        <w:t>en cuyo caso se deberá señalar lo siguiente:</w:t>
      </w:r>
    </w:p>
    <w:p w14:paraId="68A5BDD7" w14:textId="77777777" w:rsidR="00811D4E" w:rsidRPr="00D61A0D" w:rsidRDefault="00811D4E" w:rsidP="00811D4E">
      <w:pPr>
        <w:suppressAutoHyphens/>
        <w:spacing w:line="360" w:lineRule="auto"/>
        <w:ind w:left="585" w:hanging="390"/>
        <w:rPr>
          <w:spacing w:val="-2"/>
          <w:sz w:val="22"/>
          <w:lang w:val="es-ES_tradnl"/>
        </w:rPr>
      </w:pPr>
    </w:p>
    <w:p w14:paraId="3970CB94" w14:textId="77777777" w:rsidR="00811D4E" w:rsidRDefault="00811D4E" w:rsidP="00811D4E">
      <w:pPr>
        <w:suppressAutoHyphens/>
        <w:spacing w:line="360" w:lineRule="auto"/>
        <w:ind w:left="284"/>
        <w:rPr>
          <w:spacing w:val="-2"/>
          <w:sz w:val="22"/>
          <w:lang w:val="es-ES_tradnl"/>
        </w:rPr>
      </w:pPr>
      <w:r w:rsidRPr="00ED5BDA">
        <w:rPr>
          <w:spacing w:val="-2"/>
          <w:sz w:val="22"/>
          <w:lang w:val="es-ES_tradnl"/>
        </w:rPr>
        <w:t xml:space="preserve">El carácter </w:t>
      </w:r>
      <w:r>
        <w:rPr>
          <w:spacing w:val="-2"/>
          <w:sz w:val="22"/>
          <w:lang w:val="es-ES_tradnl"/>
        </w:rPr>
        <w:t>anormalmente bajo</w:t>
      </w:r>
      <w:r w:rsidRPr="00ED5BDA">
        <w:rPr>
          <w:spacing w:val="-2"/>
          <w:sz w:val="22"/>
          <w:lang w:val="es-ES_tradnl"/>
        </w:rPr>
        <w:t xml:space="preserve"> de las ofertas podrá apreciarse de acuerdo con los parámetros objetivos establecidos en los artículos 85 y siguientes del Reglamento General de la Ley de Contratos de las Administraciones Públicas, por referencia al conjunto de ofertas válidas que se hayan presentado.</w:t>
      </w:r>
    </w:p>
    <w:p w14:paraId="373ECAE0" w14:textId="77777777" w:rsidR="00811D4E" w:rsidRDefault="00811D4E" w:rsidP="00811D4E">
      <w:pPr>
        <w:suppressAutoHyphens/>
        <w:spacing w:line="360" w:lineRule="auto"/>
        <w:ind w:left="284"/>
        <w:rPr>
          <w:spacing w:val="-2"/>
          <w:sz w:val="22"/>
          <w:lang w:val="es-ES_tradnl"/>
        </w:rPr>
      </w:pPr>
    </w:p>
    <w:p w14:paraId="7EF9D29B" w14:textId="77777777" w:rsidR="00811D4E" w:rsidRPr="009E33B4" w:rsidRDefault="00811D4E" w:rsidP="00811D4E">
      <w:pPr>
        <w:pStyle w:val="Encabezado"/>
        <w:tabs>
          <w:tab w:val="clear" w:pos="4320"/>
          <w:tab w:val="clear" w:pos="8640"/>
        </w:tabs>
        <w:spacing w:line="360" w:lineRule="auto"/>
        <w:ind w:left="426" w:hanging="426"/>
        <w:rPr>
          <w:rFonts w:cs="Arial"/>
          <w:bCs/>
          <w:spacing w:val="0"/>
          <w:sz w:val="24"/>
          <w:szCs w:val="22"/>
          <w:lang w:val="es-ES_tradnl" w:eastAsia="es-ES_tradnl"/>
        </w:rPr>
      </w:pPr>
      <w:r w:rsidRPr="00724ED8">
        <w:rPr>
          <w:rFonts w:cs="Arial"/>
          <w:b/>
          <w:bCs/>
          <w:color w:val="0070C0"/>
          <w:spacing w:val="0"/>
          <w:sz w:val="24"/>
          <w:szCs w:val="22"/>
          <w:lang w:val="es-ES_tradnl" w:eastAsia="es-ES_tradnl"/>
        </w:rPr>
        <w:t xml:space="preserve">14. MESA DE CONTRATACIÓN </w:t>
      </w:r>
      <w:r>
        <w:rPr>
          <w:rFonts w:cs="Arial"/>
          <w:bCs/>
          <w:spacing w:val="0"/>
          <w:sz w:val="24"/>
          <w:szCs w:val="22"/>
          <w:lang w:val="es-ES_tradnl" w:eastAsia="es-ES_tradnl"/>
        </w:rPr>
        <w:t>(No es obligatoria en esta variante del procedimiento abierto)</w:t>
      </w:r>
    </w:p>
    <w:p w14:paraId="51117F57"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274F1056"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5A0ACC">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5A0ACC">
        <w:rPr>
          <w:rFonts w:cs="Arial"/>
          <w:bCs/>
          <w:spacing w:val="0"/>
          <w:sz w:val="22"/>
          <w:szCs w:val="22"/>
          <w:lang w:val="es-ES_tradnl" w:eastAsia="es-ES_tradnl"/>
        </w:rPr>
        <w:t xml:space="preserve"> estará compuesta por los siguientes miembros:</w:t>
      </w:r>
    </w:p>
    <w:p w14:paraId="1F328404" w14:textId="77777777" w:rsidR="00811D4E" w:rsidRDefault="00811D4E" w:rsidP="00811D4E">
      <w:pPr>
        <w:pStyle w:val="Encabezado"/>
        <w:tabs>
          <w:tab w:val="clear" w:pos="4320"/>
          <w:tab w:val="clear" w:pos="8640"/>
        </w:tabs>
        <w:ind w:left="195"/>
        <w:rPr>
          <w:rFonts w:cs="Arial"/>
          <w:bCs/>
          <w:spacing w:val="0"/>
          <w:sz w:val="22"/>
          <w:szCs w:val="22"/>
          <w:lang w:val="es-ES_tradnl" w:eastAsia="es-ES_tradnl"/>
        </w:rPr>
      </w:pPr>
    </w:p>
    <w:p w14:paraId="6FFF5FF2"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Presidencia:</w:t>
      </w:r>
    </w:p>
    <w:p w14:paraId="3310C698"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Vocales:</w:t>
      </w:r>
    </w:p>
    <w:p w14:paraId="259F7C7A"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Secretaria o secretario de la Mesa:</w:t>
      </w:r>
    </w:p>
    <w:p w14:paraId="72772431"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Suplentes:</w:t>
      </w:r>
    </w:p>
    <w:p w14:paraId="5FB45DC4"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Presidencia:</w:t>
      </w:r>
    </w:p>
    <w:p w14:paraId="257E0CAF"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los vocales:</w:t>
      </w:r>
    </w:p>
    <w:p w14:paraId="6FB95F4D"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Secretaría:</w:t>
      </w:r>
    </w:p>
    <w:p w14:paraId="358A02FC" w14:textId="77777777" w:rsidR="00724ED8" w:rsidRDefault="00724ED8">
      <w:pPr>
        <w:jc w:val="left"/>
        <w:rPr>
          <w:rFonts w:cs="Arial"/>
          <w:b/>
          <w:bCs/>
          <w:spacing w:val="0"/>
          <w:sz w:val="24"/>
          <w:szCs w:val="22"/>
          <w:lang w:val="es-ES_tradnl" w:eastAsia="es-ES_tradnl"/>
        </w:rPr>
      </w:pPr>
      <w:r>
        <w:rPr>
          <w:rFonts w:cs="Arial"/>
          <w:b/>
          <w:bCs/>
          <w:spacing w:val="0"/>
          <w:sz w:val="24"/>
          <w:szCs w:val="22"/>
          <w:lang w:val="es-ES_tradnl" w:eastAsia="es-ES_tradnl"/>
        </w:rPr>
        <w:br w:type="page"/>
      </w:r>
    </w:p>
    <w:p w14:paraId="0AA15AB0" w14:textId="77777777" w:rsidR="00811D4E" w:rsidRPr="00724ED8" w:rsidRDefault="00811D4E" w:rsidP="00724ED8">
      <w:pPr>
        <w:pStyle w:val="Encabezado"/>
        <w:tabs>
          <w:tab w:val="clear" w:pos="4320"/>
          <w:tab w:val="clear" w:pos="8640"/>
        </w:tabs>
        <w:spacing w:after="100" w:line="360" w:lineRule="auto"/>
        <w:ind w:left="482" w:hanging="482"/>
        <w:rPr>
          <w:rFonts w:cs="Arial"/>
          <w:b/>
          <w:bCs/>
          <w:color w:val="0070C0"/>
          <w:spacing w:val="0"/>
          <w:sz w:val="24"/>
          <w:szCs w:val="22"/>
          <w:lang w:val="es-ES_tradnl" w:eastAsia="es-ES_tradnl"/>
        </w:rPr>
      </w:pPr>
      <w:r w:rsidRPr="00724ED8">
        <w:rPr>
          <w:rFonts w:cs="Arial"/>
          <w:b/>
          <w:bCs/>
          <w:color w:val="0070C0"/>
          <w:spacing w:val="0"/>
          <w:sz w:val="24"/>
          <w:szCs w:val="22"/>
          <w:lang w:val="es-ES_tradnl" w:eastAsia="es-ES_tradnl"/>
        </w:rPr>
        <w:t>15. PLAZO Y CARACTERÍSTICAS DE LA PRESENTACIÓN DE PROPOSICIONES, Y ACCESO A LOS PLIEGOS</w:t>
      </w:r>
    </w:p>
    <w:p w14:paraId="6B20BCF2" w14:textId="77777777" w:rsidR="00811D4E" w:rsidRPr="00DC2E38" w:rsidRDefault="00811D4E" w:rsidP="00724ED8">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360" w:lineRule="auto"/>
        <w:ind w:left="284"/>
        <w:rPr>
          <w:spacing w:val="-2"/>
          <w:sz w:val="22"/>
          <w:szCs w:val="22"/>
          <w:lang w:val="es-ES_tradnl"/>
        </w:rPr>
      </w:pPr>
      <w:r w:rsidRPr="00DC2E38">
        <w:rPr>
          <w:spacing w:val="-2"/>
          <w:sz w:val="22"/>
          <w:szCs w:val="22"/>
          <w:lang w:val="es-ES_tradnl"/>
        </w:rPr>
        <w:t>La presente licitación será anunciada en el perfil de contratante de este Ayuntamiento, alojado en la Plataforma de Contratación Pública de Euskadi.</w:t>
      </w:r>
    </w:p>
    <w:p w14:paraId="61FD73CB" w14:textId="77777777" w:rsidR="00811D4E" w:rsidRPr="00DC2E38" w:rsidRDefault="00811D4E" w:rsidP="00724ED8">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360" w:lineRule="auto"/>
        <w:ind w:left="284"/>
        <w:rPr>
          <w:spacing w:val="-2"/>
          <w:sz w:val="16"/>
          <w:szCs w:val="16"/>
          <w:lang w:val="es-ES_tradnl"/>
        </w:rPr>
      </w:pPr>
      <w:r w:rsidRPr="00DC2E38">
        <w:rPr>
          <w:spacing w:val="-2"/>
          <w:sz w:val="22"/>
          <w:lang w:val="es-ES_tradnl"/>
        </w:rPr>
        <w:t xml:space="preserve">Las proposiciones deberán presentarse electrónicamente a través de la citada Plataforma, durante el plazo de diez días hábiles, contado a partir del siguiente a aquel en que aparezca el referido anuncio, hasta las </w:t>
      </w:r>
      <w:r>
        <w:rPr>
          <w:spacing w:val="-2"/>
          <w:sz w:val="22"/>
          <w:lang w:val="es-ES_tradnl"/>
        </w:rPr>
        <w:t>14:00 horas</w:t>
      </w:r>
      <w:r w:rsidRPr="00DC2E38">
        <w:rPr>
          <w:spacing w:val="-2"/>
          <w:sz w:val="22"/>
          <w:lang w:val="es-ES_tradnl"/>
        </w:rPr>
        <w:t xml:space="preserve"> del último día del plazo señalado.</w:t>
      </w:r>
    </w:p>
    <w:p w14:paraId="53501188" w14:textId="77777777" w:rsidR="00811D4E" w:rsidRPr="00DC2E38" w:rsidRDefault="00811D4E" w:rsidP="00724ED8">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360" w:lineRule="auto"/>
        <w:ind w:left="284"/>
        <w:rPr>
          <w:spacing w:val="-2"/>
          <w:sz w:val="22"/>
          <w:lang w:val="es-ES_tradnl"/>
        </w:rPr>
      </w:pPr>
      <w:r w:rsidRPr="00DC2E38">
        <w:rPr>
          <w:spacing w:val="-2"/>
          <w:sz w:val="22"/>
          <w:szCs w:val="22"/>
          <w:lang w:val="es-ES_tradnl"/>
        </w:rPr>
        <w:t>El acceso al perfil de contratante de este Ayuntamiento se podrá llevar a cabo a través de la siguiente dirección: ……………</w:t>
      </w:r>
      <w:proofErr w:type="gramStart"/>
      <w:r w:rsidRPr="00DC2E38">
        <w:rPr>
          <w:spacing w:val="-2"/>
          <w:sz w:val="22"/>
          <w:szCs w:val="22"/>
          <w:lang w:val="es-ES_tradnl"/>
        </w:rPr>
        <w:t>…….</w:t>
      </w:r>
      <w:proofErr w:type="gramEnd"/>
      <w:r w:rsidRPr="00DC2E38">
        <w:rPr>
          <w:spacing w:val="-2"/>
          <w:sz w:val="22"/>
          <w:szCs w:val="22"/>
          <w:lang w:val="es-ES_tradnl"/>
        </w:rPr>
        <w:t xml:space="preserve">. </w:t>
      </w:r>
      <w:r w:rsidRPr="00DC2E38">
        <w:rPr>
          <w:spacing w:val="-2"/>
          <w:sz w:val="22"/>
          <w:lang w:val="es-ES_tradnl"/>
        </w:rPr>
        <w:t>En este mismo lugar se podrá tener acceso a los pliegos y a la documentación complementaria.</w:t>
      </w:r>
    </w:p>
    <w:p w14:paraId="41BD5FA1" w14:textId="77777777" w:rsidR="00811D4E" w:rsidRPr="00DC2E38" w:rsidRDefault="00811D4E" w:rsidP="00724ED8">
      <w:pPr>
        <w:suppressAutoHyphens/>
        <w:spacing w:after="120" w:line="360" w:lineRule="auto"/>
        <w:ind w:left="284"/>
        <w:rPr>
          <w:rFonts w:cs="Arial"/>
          <w:bCs/>
          <w:spacing w:val="0"/>
          <w:sz w:val="22"/>
          <w:szCs w:val="22"/>
          <w:lang w:val="es-ES_tradnl" w:eastAsia="es-ES_tradnl"/>
        </w:rPr>
      </w:pPr>
      <w:r w:rsidRPr="00DC2E38">
        <w:rPr>
          <w:rFonts w:cs="Arial"/>
          <w:bCs/>
          <w:spacing w:val="0"/>
          <w:sz w:val="22"/>
          <w:szCs w:val="22"/>
          <w:lang w:val="es-ES_tradnl" w:eastAsia="es-ES_tradnl"/>
        </w:rPr>
        <w:t>La información adicional sobre los pliegos o sobre la documentación complementaria que, en su caso, soliciten los licitadores será facilitada en el plazo de cinco días antes de la fecha límite fijada para la recepción de proposiciones, siempre que la solicitud haya sido realizada al menos tres días antes del vencimiento del plazo de recepción de las proposiciones señalado anteriormente.</w:t>
      </w:r>
    </w:p>
    <w:p w14:paraId="190A796F" w14:textId="77777777" w:rsidR="00811D4E" w:rsidRPr="00DC2E38" w:rsidRDefault="00811D4E" w:rsidP="00724ED8">
      <w:pPr>
        <w:tabs>
          <w:tab w:val="left" w:pos="993"/>
        </w:tabs>
        <w:spacing w:after="120" w:line="360" w:lineRule="auto"/>
        <w:ind w:left="284"/>
        <w:rPr>
          <w:sz w:val="22"/>
          <w:szCs w:val="22"/>
        </w:rPr>
      </w:pPr>
      <w:r w:rsidRPr="00DC2E38">
        <w:rPr>
          <w:sz w:val="22"/>
          <w:szCs w:val="22"/>
        </w:rPr>
        <w:t>En el presente procedimiento de licitación no se admitirán ofertas que no sean presentadas a través de los medios electrónicos descritos. A estos efectos, es requisito necesario ser usuario registrado de la Plataforma de Contratación Pública de Euskadi o de la Plataforma de Contratación del Sector Público.</w:t>
      </w:r>
    </w:p>
    <w:p w14:paraId="41E157EA" w14:textId="77777777" w:rsidR="00811D4E" w:rsidRPr="00DC2E38" w:rsidRDefault="00811D4E" w:rsidP="00724ED8">
      <w:pPr>
        <w:tabs>
          <w:tab w:val="left" w:pos="993"/>
        </w:tabs>
        <w:spacing w:after="120" w:line="360" w:lineRule="auto"/>
        <w:ind w:left="284"/>
        <w:rPr>
          <w:sz w:val="22"/>
          <w:szCs w:val="22"/>
        </w:rPr>
      </w:pPr>
      <w:r w:rsidRPr="00DC2E38">
        <w:rPr>
          <w:sz w:val="22"/>
          <w:szCs w:val="22"/>
        </w:rPr>
        <w:t xml:space="preserve">En el caso de que cualquiera de los documentos de una oferta no pueda visualizarse correctamente, se permitirá que, en un plazo máximo de 24 horas desde que se le notifique dicha circunstancia, el licitador presente en </w:t>
      </w:r>
      <w:r>
        <w:rPr>
          <w:sz w:val="22"/>
          <w:szCs w:val="22"/>
        </w:rPr>
        <w:t>formato digital el documento</w:t>
      </w:r>
      <w:r w:rsidRPr="00DC2E38">
        <w:rPr>
          <w:sz w:val="22"/>
          <w:szCs w:val="22"/>
        </w:rPr>
        <w:t xml:space="preserve"> incluido en el fichero erróneo. El documento presentado posteriormente no podrá sufrir ninguna modificación respecto al original incluido en la oferta. Si el </w:t>
      </w:r>
      <w:r>
        <w:rPr>
          <w:sz w:val="22"/>
          <w:szCs w:val="22"/>
        </w:rPr>
        <w:t>Órgano de Contratación</w:t>
      </w:r>
      <w:r w:rsidRPr="00DC2E38">
        <w:rPr>
          <w:sz w:val="22"/>
          <w:szCs w:val="22"/>
        </w:rPr>
        <w:t xml:space="preserve"> comprueba que el documento ha sufrido modificaciones, la oferta del licitador no será tenida en cuenta.</w:t>
      </w:r>
    </w:p>
    <w:p w14:paraId="7CF67582" w14:textId="77777777" w:rsidR="00724ED8" w:rsidRDefault="00811D4E" w:rsidP="00724ED8">
      <w:pPr>
        <w:tabs>
          <w:tab w:val="left" w:pos="993"/>
        </w:tabs>
        <w:spacing w:line="360" w:lineRule="auto"/>
        <w:ind w:left="284"/>
        <w:rPr>
          <w:sz w:val="22"/>
          <w:szCs w:val="22"/>
        </w:rPr>
      </w:pPr>
      <w:r w:rsidRPr="00DC2E38">
        <w:rPr>
          <w:sz w:val="22"/>
          <w:szCs w:val="22"/>
        </w:rPr>
        <w:t xml:space="preserve">Las proposiciones deberán ajustarse a lo previsto en este </w:t>
      </w:r>
      <w:r w:rsidRPr="0007093E">
        <w:rPr>
          <w:sz w:val="22"/>
          <w:szCs w:val="22"/>
        </w:rPr>
        <w:t>Pliego de Cláusulas Administrativas Particulares</w:t>
      </w:r>
      <w:r w:rsidRPr="00DC2E38">
        <w:rPr>
          <w:sz w:val="22"/>
          <w:szCs w:val="22"/>
        </w:rPr>
        <w:t xml:space="preserve">, y su presentación supone, por parte del licitador, la aceptación incondicionada de dichas cláusulas o condiciones, sin salvedad ni reserva alguna, así como la </w:t>
      </w:r>
      <w:r>
        <w:rPr>
          <w:sz w:val="22"/>
          <w:szCs w:val="22"/>
        </w:rPr>
        <w:t>autorización a la Mesa</w:t>
      </w:r>
      <w:r w:rsidRPr="00DC2E38">
        <w:rPr>
          <w:sz w:val="22"/>
          <w:szCs w:val="22"/>
        </w:rPr>
        <w:t xml:space="preserve"> y al </w:t>
      </w:r>
      <w:r>
        <w:rPr>
          <w:sz w:val="22"/>
          <w:szCs w:val="22"/>
        </w:rPr>
        <w:t>Órgano de Contratación</w:t>
      </w:r>
      <w:r w:rsidRPr="00DC2E38">
        <w:rPr>
          <w:sz w:val="22"/>
          <w:szCs w:val="22"/>
        </w:rPr>
        <w:t xml:space="preserve"> para consultar los datos obrantes en el Registro de Licitadores y Empresas Clasificadas de Euskadi o en el Registro Oficial de Licitadores y Empresas Clasificadas del Sector Público.</w:t>
      </w:r>
      <w:r w:rsidR="00724ED8">
        <w:rPr>
          <w:sz w:val="22"/>
          <w:szCs w:val="22"/>
        </w:rPr>
        <w:t xml:space="preserve"> </w:t>
      </w:r>
      <w:r w:rsidR="00724ED8">
        <w:rPr>
          <w:sz w:val="22"/>
          <w:szCs w:val="22"/>
        </w:rPr>
        <w:br w:type="page"/>
      </w:r>
    </w:p>
    <w:p w14:paraId="160703B3" w14:textId="77777777" w:rsidR="00811D4E" w:rsidRPr="00DC2E38" w:rsidRDefault="00811D4E" w:rsidP="00811D4E">
      <w:pPr>
        <w:tabs>
          <w:tab w:val="left" w:pos="993"/>
        </w:tabs>
        <w:spacing w:line="360" w:lineRule="auto"/>
        <w:ind w:left="357"/>
        <w:rPr>
          <w:sz w:val="22"/>
          <w:szCs w:val="22"/>
        </w:rPr>
      </w:pPr>
      <w:r w:rsidRPr="00DC2E38">
        <w:rPr>
          <w:sz w:val="22"/>
          <w:szCs w:val="22"/>
        </w:rPr>
        <w:t>Cada licitador no podrá presentar más de una proposición, sin perjuicio de la admisión de variantes. Tampoco podrá suscribir propuesta alguna en unión temporal de empresas si lo ha hecho individualmente, ni figurar en más de una unión temporal. La infracción de estas normas dará lugar a la no admisión de todas las proposiciones suscritas por el licitador.</w:t>
      </w:r>
    </w:p>
    <w:p w14:paraId="2625AD17" w14:textId="77777777" w:rsidR="00811D4E" w:rsidRPr="00DC2E38" w:rsidRDefault="00811D4E" w:rsidP="00811D4E">
      <w:pPr>
        <w:tabs>
          <w:tab w:val="left" w:pos="993"/>
        </w:tabs>
        <w:spacing w:line="360" w:lineRule="auto"/>
        <w:ind w:left="357"/>
        <w:rPr>
          <w:sz w:val="22"/>
          <w:szCs w:val="22"/>
        </w:rPr>
      </w:pPr>
    </w:p>
    <w:p w14:paraId="0E6E14A4" w14:textId="77777777" w:rsidR="00811D4E" w:rsidRPr="00DC2E38" w:rsidRDefault="00811D4E" w:rsidP="00811D4E">
      <w:pPr>
        <w:tabs>
          <w:tab w:val="left" w:pos="993"/>
        </w:tabs>
        <w:spacing w:line="360" w:lineRule="auto"/>
        <w:ind w:left="357"/>
        <w:rPr>
          <w:sz w:val="22"/>
          <w:szCs w:val="22"/>
        </w:rPr>
      </w:pPr>
      <w:r w:rsidRPr="00DC2E38">
        <w:rPr>
          <w:sz w:val="22"/>
          <w:szCs w:val="22"/>
        </w:rPr>
        <w:t xml:space="preserve">Sin perjuicio de lo dispuesto en la legislación vigente en materia de acceso a la información pública y de las disposiciones de la LCSP relativas a la publicidad de la adjudicación y a la información que debe darse a los candidatos y a los licitadores, estos podrán designar, como confidencial, parte de la información facilitada por ellos al formular las ofertas, </w:t>
      </w:r>
      <w:r>
        <w:rPr>
          <w:sz w:val="22"/>
          <w:szCs w:val="22"/>
        </w:rPr>
        <w:t>en especial la relativa a secretos técnicos o comerciales y a los aspectos confidenciales</w:t>
      </w:r>
      <w:r w:rsidRPr="00DC2E38">
        <w:rPr>
          <w:sz w:val="22"/>
          <w:szCs w:val="22"/>
        </w:rPr>
        <w:t>. El Ayuntamiento no podrá divulgar esta información sin consentimiento del respectivo licitador.</w:t>
      </w:r>
    </w:p>
    <w:p w14:paraId="301A7D6B" w14:textId="77777777" w:rsidR="00811D4E" w:rsidRPr="00937954" w:rsidRDefault="00811D4E" w:rsidP="00811D4E">
      <w:pPr>
        <w:tabs>
          <w:tab w:val="left" w:pos="993"/>
        </w:tabs>
        <w:spacing w:line="360" w:lineRule="auto"/>
        <w:ind w:left="357"/>
        <w:rPr>
          <w:sz w:val="22"/>
          <w:szCs w:val="22"/>
        </w:rPr>
      </w:pPr>
    </w:p>
    <w:p w14:paraId="034A414D" w14:textId="77777777" w:rsidR="00811D4E" w:rsidRPr="00724ED8" w:rsidRDefault="00811D4E" w:rsidP="00724ED8">
      <w:pPr>
        <w:suppressAutoHyphens/>
        <w:spacing w:after="100" w:line="360" w:lineRule="auto"/>
        <w:ind w:left="284"/>
        <w:rPr>
          <w:rFonts w:cs="Arial"/>
          <w:b/>
          <w:bCs/>
          <w:color w:val="0070C0"/>
          <w:spacing w:val="0"/>
          <w:sz w:val="24"/>
          <w:szCs w:val="22"/>
          <w:lang w:val="es-ES_tradnl" w:eastAsia="es-ES_tradnl"/>
        </w:rPr>
      </w:pPr>
      <w:r w:rsidRPr="00724ED8">
        <w:rPr>
          <w:rFonts w:cs="Arial"/>
          <w:b/>
          <w:bCs/>
          <w:color w:val="0070C0"/>
          <w:spacing w:val="0"/>
          <w:sz w:val="24"/>
          <w:szCs w:val="22"/>
          <w:lang w:val="es-ES_tradnl" w:eastAsia="es-ES_tradnl"/>
        </w:rPr>
        <w:t>16. FORMA DE PRESENTACIÓN DE LAS PROPOSICIONES</w:t>
      </w:r>
    </w:p>
    <w:p w14:paraId="52B7C8C4" w14:textId="77777777" w:rsidR="00811D4E" w:rsidRPr="00E13A4D" w:rsidRDefault="00811D4E" w:rsidP="00724ED8">
      <w:pPr>
        <w:suppressAutoHyphens/>
        <w:spacing w:after="100" w:line="360" w:lineRule="auto"/>
        <w:ind w:left="284"/>
        <w:rPr>
          <w:rFonts w:cs="Arial"/>
          <w:b/>
          <w:bCs/>
          <w:spacing w:val="0"/>
          <w:sz w:val="22"/>
          <w:szCs w:val="22"/>
          <w:lang w:val="es-ES_tradnl" w:eastAsia="es-ES_tradnl"/>
        </w:rPr>
      </w:pPr>
      <w:r w:rsidRPr="00E13A4D">
        <w:rPr>
          <w:rFonts w:cs="Arial"/>
          <w:bCs/>
          <w:spacing w:val="0"/>
          <w:sz w:val="22"/>
          <w:szCs w:val="22"/>
          <w:lang w:val="es-ES_tradnl" w:eastAsia="es-ES_tradnl"/>
        </w:rPr>
        <w:t>Los licitadores deberán presentar un único</w:t>
      </w:r>
      <w:r w:rsidRPr="00E13A4D">
        <w:rPr>
          <w:rFonts w:cs="Arial"/>
          <w:b/>
          <w:bCs/>
          <w:spacing w:val="0"/>
          <w:sz w:val="22"/>
          <w:szCs w:val="22"/>
          <w:lang w:val="es-ES_tradnl" w:eastAsia="es-ES_tradnl"/>
        </w:rPr>
        <w:t xml:space="preserve"> SOBRE ELECTRÓNICO, </w:t>
      </w:r>
      <w:r w:rsidRPr="00E13A4D">
        <w:rPr>
          <w:rFonts w:cs="Arial"/>
          <w:bCs/>
          <w:spacing w:val="0"/>
          <w:sz w:val="22"/>
          <w:szCs w:val="22"/>
          <w:lang w:val="es-ES_tradnl" w:eastAsia="es-ES_tradnl"/>
        </w:rPr>
        <w:t xml:space="preserve">titulado </w:t>
      </w:r>
      <w:r>
        <w:rPr>
          <w:rFonts w:cs="Arial"/>
          <w:b/>
          <w:bCs/>
          <w:spacing w:val="0"/>
          <w:sz w:val="22"/>
          <w:szCs w:val="22"/>
          <w:lang w:val="es-ES_tradnl" w:eastAsia="es-ES_tradnl"/>
        </w:rPr>
        <w:t>«</w:t>
      </w:r>
      <w:r w:rsidRPr="00E13A4D">
        <w:rPr>
          <w:rFonts w:cs="Arial"/>
          <w:b/>
          <w:bCs/>
          <w:spacing w:val="0"/>
          <w:sz w:val="22"/>
          <w:szCs w:val="22"/>
          <w:lang w:val="es-ES_tradnl" w:eastAsia="es-ES_tradnl"/>
        </w:rPr>
        <w:t>CAPACIDAD, SOLVENCIA Y CRITERIOS DE ADJUDICACIÓN</w:t>
      </w:r>
      <w:r>
        <w:rPr>
          <w:rFonts w:cs="Arial"/>
          <w:b/>
          <w:bCs/>
          <w:spacing w:val="0"/>
          <w:sz w:val="22"/>
          <w:szCs w:val="22"/>
          <w:lang w:val="es-ES_tradnl" w:eastAsia="es-ES_tradnl"/>
        </w:rPr>
        <w:t>»</w:t>
      </w:r>
      <w:r w:rsidRPr="00E13A4D">
        <w:rPr>
          <w:rFonts w:cs="Arial"/>
          <w:b/>
          <w:bCs/>
          <w:spacing w:val="0"/>
          <w:sz w:val="22"/>
          <w:szCs w:val="22"/>
          <w:lang w:val="es-ES_tradnl" w:eastAsia="es-ES_tradnl"/>
        </w:rPr>
        <w:t>,</w:t>
      </w:r>
      <w:r w:rsidRPr="00937954">
        <w:rPr>
          <w:rFonts w:cs="Arial"/>
          <w:bCs/>
          <w:spacing w:val="0"/>
          <w:sz w:val="22"/>
          <w:szCs w:val="22"/>
          <w:lang w:val="es-ES_tradnl" w:eastAsia="es-ES_tradnl"/>
        </w:rPr>
        <w:t xml:space="preserve"> </w:t>
      </w:r>
      <w:r>
        <w:rPr>
          <w:rFonts w:cs="Arial"/>
          <w:bCs/>
          <w:spacing w:val="0"/>
          <w:sz w:val="22"/>
          <w:szCs w:val="22"/>
          <w:lang w:val="es-ES_tradnl" w:eastAsia="es-ES_tradnl"/>
        </w:rPr>
        <w:t>que irá firmado</w:t>
      </w:r>
      <w:r w:rsidRPr="00E13A4D">
        <w:rPr>
          <w:rFonts w:cs="Arial"/>
          <w:bCs/>
          <w:spacing w:val="0"/>
          <w:sz w:val="22"/>
          <w:szCs w:val="22"/>
          <w:lang w:val="es-ES_tradnl" w:eastAsia="es-ES_tradnl"/>
        </w:rPr>
        <w:t xml:space="preserve"> por el licitador o su representante y contendrá los siguientes documentos:</w:t>
      </w:r>
    </w:p>
    <w:p w14:paraId="6F9DDDF8" w14:textId="77777777" w:rsidR="00811D4E" w:rsidRPr="00DC2E38" w:rsidRDefault="00811D4E" w:rsidP="00724ED8">
      <w:pPr>
        <w:numPr>
          <w:ilvl w:val="0"/>
          <w:numId w:val="80"/>
        </w:numPr>
        <w:suppressAutoHyphens/>
        <w:spacing w:after="100" w:line="360" w:lineRule="auto"/>
        <w:ind w:left="1003" w:hanging="357"/>
        <w:rPr>
          <w:rFonts w:cs="Arial"/>
          <w:bCs/>
          <w:spacing w:val="0"/>
          <w:sz w:val="22"/>
          <w:szCs w:val="22"/>
          <w:lang w:val="es-ES_tradnl" w:eastAsia="es-ES_tradnl"/>
        </w:rPr>
      </w:pPr>
      <w:r>
        <w:rPr>
          <w:rFonts w:cs="Arial"/>
          <w:bCs/>
          <w:spacing w:val="0"/>
          <w:sz w:val="22"/>
          <w:szCs w:val="22"/>
          <w:lang w:val="es-ES_tradnl" w:eastAsia="es-ES_tradnl"/>
        </w:rPr>
        <w:t>Dirección de correo electrónico habilitada.</w:t>
      </w:r>
    </w:p>
    <w:p w14:paraId="165970FA" w14:textId="77777777" w:rsidR="00811D4E" w:rsidRDefault="00811D4E" w:rsidP="00811D4E">
      <w:pPr>
        <w:pStyle w:val="Encabezado"/>
        <w:tabs>
          <w:tab w:val="clear" w:pos="4320"/>
        </w:tabs>
        <w:spacing w:line="360" w:lineRule="auto"/>
        <w:ind w:left="1004"/>
        <w:rPr>
          <w:rFonts w:cs="Arial"/>
          <w:bCs/>
          <w:spacing w:val="0"/>
          <w:sz w:val="22"/>
          <w:szCs w:val="22"/>
          <w:lang w:val="es-ES" w:eastAsia="es-ES_tradnl"/>
        </w:rPr>
      </w:pPr>
      <w:r w:rsidRPr="00DC2E38">
        <w:rPr>
          <w:rFonts w:cs="Arial"/>
          <w:bCs/>
          <w:spacing w:val="0"/>
          <w:sz w:val="22"/>
          <w:szCs w:val="22"/>
          <w:lang w:val="es-ES" w:eastAsia="es-ES_tradnl"/>
        </w:rPr>
        <w:t xml:space="preserve">Designación de una dirección de correo electrónico </w:t>
      </w:r>
      <w:r>
        <w:rPr>
          <w:rFonts w:cs="Arial"/>
          <w:bCs/>
          <w:spacing w:val="0"/>
          <w:sz w:val="22"/>
          <w:szCs w:val="22"/>
          <w:lang w:val="es-ES" w:eastAsia="es-ES_tradnl"/>
        </w:rPr>
        <w:t>habilitada</w:t>
      </w:r>
      <w:r w:rsidRPr="00DC2E38">
        <w:rPr>
          <w:rFonts w:cs="Arial"/>
          <w:bCs/>
          <w:spacing w:val="0"/>
          <w:sz w:val="22"/>
          <w:szCs w:val="22"/>
          <w:lang w:val="es-ES" w:eastAsia="es-ES_tradnl"/>
        </w:rPr>
        <w:t xml:space="preserve">, de conformidad con lo dispuesto en la </w:t>
      </w:r>
      <w:r>
        <w:rPr>
          <w:rFonts w:cs="Arial"/>
          <w:bCs/>
          <w:spacing w:val="0"/>
          <w:sz w:val="22"/>
          <w:szCs w:val="22"/>
          <w:lang w:val="es-ES" w:eastAsia="es-ES_tradnl"/>
        </w:rPr>
        <w:t>disposición adicional decimoquinta</w:t>
      </w:r>
      <w:r w:rsidRPr="00DC2E38">
        <w:rPr>
          <w:rFonts w:cs="Arial"/>
          <w:bCs/>
          <w:spacing w:val="0"/>
          <w:sz w:val="22"/>
          <w:szCs w:val="22"/>
          <w:lang w:val="es-ES" w:eastAsia="es-ES_tradnl"/>
        </w:rPr>
        <w:t xml:space="preserve"> de la LCSP, en la que se realizarán las notificaciones derivadas de este expediente de contratación.</w:t>
      </w:r>
    </w:p>
    <w:p w14:paraId="004FE04B" w14:textId="77777777" w:rsidR="00811D4E" w:rsidRPr="00DC2E38" w:rsidRDefault="00811D4E" w:rsidP="00811D4E">
      <w:pPr>
        <w:pStyle w:val="Encabezado"/>
        <w:tabs>
          <w:tab w:val="clear" w:pos="4320"/>
        </w:tabs>
        <w:spacing w:line="360" w:lineRule="auto"/>
        <w:ind w:left="1004"/>
        <w:rPr>
          <w:rFonts w:cs="Arial"/>
          <w:bCs/>
          <w:spacing w:val="0"/>
          <w:sz w:val="22"/>
          <w:szCs w:val="22"/>
          <w:lang w:val="es-ES_tradnl" w:eastAsia="es-ES_tradnl"/>
        </w:rPr>
      </w:pPr>
    </w:p>
    <w:p w14:paraId="135C5CF0" w14:textId="77777777" w:rsidR="00811D4E" w:rsidRPr="00DC2E38" w:rsidRDefault="00811D4E" w:rsidP="00724ED8">
      <w:pPr>
        <w:numPr>
          <w:ilvl w:val="0"/>
          <w:numId w:val="80"/>
        </w:numPr>
        <w:suppressAutoHyphens/>
        <w:spacing w:after="100" w:line="360" w:lineRule="auto"/>
        <w:ind w:left="1003" w:hanging="357"/>
        <w:rPr>
          <w:rFonts w:cs="Arial"/>
          <w:bCs/>
          <w:spacing w:val="0"/>
          <w:sz w:val="22"/>
          <w:szCs w:val="22"/>
          <w:lang w:val="es-ES_tradnl" w:eastAsia="es-ES_tradnl"/>
        </w:rPr>
      </w:pPr>
      <w:r>
        <w:rPr>
          <w:rFonts w:cs="Arial"/>
          <w:bCs/>
          <w:spacing w:val="0"/>
          <w:sz w:val="22"/>
          <w:szCs w:val="22"/>
          <w:lang w:val="es-ES_tradnl" w:eastAsia="es-ES_tradnl"/>
        </w:rPr>
        <w:t xml:space="preserve"> Declaración responsable del licitador.</w:t>
      </w:r>
    </w:p>
    <w:p w14:paraId="596625CD" w14:textId="77777777" w:rsidR="00811D4E" w:rsidRPr="005B7650" w:rsidRDefault="00811D4E" w:rsidP="00811D4E">
      <w:pPr>
        <w:pStyle w:val="Encabezado"/>
        <w:tabs>
          <w:tab w:val="clear" w:pos="4320"/>
        </w:tabs>
        <w:spacing w:line="360" w:lineRule="auto"/>
        <w:ind w:left="1004"/>
        <w:rPr>
          <w:rFonts w:cs="Arial"/>
          <w:bCs/>
          <w:spacing w:val="0"/>
          <w:sz w:val="22"/>
          <w:szCs w:val="22"/>
          <w:lang w:val="es-ES" w:eastAsia="es-ES_tradnl"/>
        </w:rPr>
      </w:pPr>
      <w:r w:rsidRPr="00DC2E38">
        <w:rPr>
          <w:rFonts w:cs="Arial"/>
          <w:bCs/>
          <w:spacing w:val="0"/>
          <w:sz w:val="22"/>
          <w:szCs w:val="22"/>
          <w:lang w:val="es-ES_tradnl" w:eastAsia="es-ES_tradnl"/>
        </w:rPr>
        <w:t>En esta declaración el licitador indicará que cumple las condiciones establecidas legalmente para contratar con la Administración, así como los requisitos para acceder al contrato establecidos en este pliego y, en particular, en la cláusula 12 del mismo.</w:t>
      </w:r>
    </w:p>
    <w:p w14:paraId="3EC4FDAC" w14:textId="77777777" w:rsidR="00811D4E" w:rsidRPr="00DC2E38" w:rsidRDefault="00811D4E" w:rsidP="00811D4E">
      <w:pPr>
        <w:suppressAutoHyphens/>
        <w:spacing w:line="360" w:lineRule="auto"/>
        <w:ind w:left="1004"/>
        <w:rPr>
          <w:rFonts w:cs="Arial"/>
          <w:bCs/>
          <w:spacing w:val="0"/>
          <w:sz w:val="22"/>
          <w:szCs w:val="22"/>
          <w:lang w:val="es-ES_tradnl" w:eastAsia="es-ES_tradnl"/>
        </w:rPr>
      </w:pPr>
    </w:p>
    <w:p w14:paraId="2644977D" w14:textId="77777777" w:rsidR="00724ED8" w:rsidRDefault="00811D4E" w:rsidP="00811D4E">
      <w:pPr>
        <w:suppressAutoHyphens/>
        <w:spacing w:line="360" w:lineRule="auto"/>
        <w:ind w:left="1004"/>
        <w:rPr>
          <w:rFonts w:cs="Arial"/>
          <w:bCs/>
          <w:spacing w:val="0"/>
          <w:sz w:val="22"/>
          <w:szCs w:val="22"/>
          <w:lang w:val="es-ES_tradnl" w:eastAsia="es-ES_tradnl"/>
        </w:rPr>
      </w:pPr>
      <w:r w:rsidRPr="00DC2E38">
        <w:rPr>
          <w:rFonts w:cs="Arial"/>
          <w:bCs/>
          <w:spacing w:val="0"/>
          <w:sz w:val="22"/>
          <w:szCs w:val="22"/>
          <w:lang w:val="es-ES_tradnl" w:eastAsia="es-ES_tradnl"/>
        </w:rPr>
        <w:t xml:space="preserve">No obstante, el </w:t>
      </w:r>
      <w:r>
        <w:rPr>
          <w:rFonts w:cs="Arial"/>
          <w:bCs/>
          <w:spacing w:val="0"/>
          <w:sz w:val="22"/>
          <w:szCs w:val="22"/>
          <w:lang w:val="es-ES_tradnl" w:eastAsia="es-ES_tradnl"/>
        </w:rPr>
        <w:t>Ó</w:t>
      </w:r>
      <w:r w:rsidRPr="00DC2E38">
        <w:rPr>
          <w:rFonts w:cs="Arial"/>
          <w:bCs/>
          <w:spacing w:val="0"/>
          <w:sz w:val="22"/>
          <w:szCs w:val="22"/>
          <w:lang w:val="es-ES_tradnl" w:eastAsia="es-ES_tradnl"/>
        </w:rPr>
        <w:t xml:space="preserve">rgano o la </w:t>
      </w:r>
      <w:r>
        <w:rPr>
          <w:rFonts w:cs="Arial"/>
          <w:bCs/>
          <w:spacing w:val="0"/>
          <w:sz w:val="22"/>
          <w:szCs w:val="22"/>
          <w:lang w:val="es-ES_tradnl" w:eastAsia="es-ES_tradnl"/>
        </w:rPr>
        <w:t>Mesa de Contratación</w:t>
      </w:r>
      <w:r w:rsidRPr="00DC2E38">
        <w:rPr>
          <w:rFonts w:cs="Arial"/>
          <w:bCs/>
          <w:spacing w:val="0"/>
          <w:sz w:val="22"/>
          <w:szCs w:val="22"/>
          <w:lang w:val="es-ES_tradnl" w:eastAsia="es-ES_tradnl"/>
        </w:rPr>
        <w:t>, en orden a garantizar el buen fin del procedimiento, podrá recabar, en cualquier momento anterior a la adjudicación, que los licitadores aporten documentación acreditativa del cumplimiento de las condiciones referidas en este pliego para ser adjudicatario del contrato.</w:t>
      </w:r>
    </w:p>
    <w:p w14:paraId="30744E62" w14:textId="77777777" w:rsidR="00724ED8" w:rsidRDefault="00724ED8">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78EFD360" w14:textId="77777777" w:rsidR="00811D4E" w:rsidRPr="00DC2E38" w:rsidRDefault="00811D4E" w:rsidP="00811D4E">
      <w:pPr>
        <w:numPr>
          <w:ilvl w:val="0"/>
          <w:numId w:val="80"/>
        </w:numPr>
        <w:suppressAutoHyphens/>
        <w:spacing w:line="360" w:lineRule="auto"/>
        <w:rPr>
          <w:rFonts w:cs="Arial"/>
          <w:bCs/>
          <w:spacing w:val="0"/>
          <w:sz w:val="22"/>
          <w:szCs w:val="22"/>
          <w:lang w:val="es-ES_tradnl" w:eastAsia="es-ES_tradnl"/>
        </w:rPr>
      </w:pPr>
      <w:r w:rsidRPr="00DC2E38">
        <w:rPr>
          <w:rFonts w:cs="Arial"/>
          <w:bCs/>
          <w:spacing w:val="0"/>
          <w:sz w:val="22"/>
          <w:szCs w:val="22"/>
          <w:lang w:val="es-ES_tradnl" w:eastAsia="es-ES_tradnl"/>
        </w:rPr>
        <w:t xml:space="preserve">En el caso de </w:t>
      </w:r>
      <w:r>
        <w:rPr>
          <w:rFonts w:cs="Arial"/>
          <w:bCs/>
          <w:spacing w:val="0"/>
          <w:sz w:val="22"/>
          <w:szCs w:val="22"/>
          <w:lang w:val="es-ES_tradnl" w:eastAsia="es-ES_tradnl"/>
        </w:rPr>
        <w:t>operadores económicos</w:t>
      </w:r>
      <w:r w:rsidRPr="00DC2E38">
        <w:rPr>
          <w:rFonts w:cs="Arial"/>
          <w:bCs/>
          <w:spacing w:val="0"/>
          <w:sz w:val="22"/>
          <w:szCs w:val="22"/>
          <w:lang w:val="es-ES_tradnl" w:eastAsia="es-ES_tradnl"/>
        </w:rPr>
        <w:t xml:space="preserve"> que concurran en unión temporal de empresas (UTE), cada uno de los integrantes deberá aportar su propia </w:t>
      </w:r>
      <w:r>
        <w:rPr>
          <w:rFonts w:cs="Arial"/>
          <w:bCs/>
          <w:spacing w:val="0"/>
          <w:sz w:val="22"/>
          <w:szCs w:val="22"/>
          <w:lang w:val="es-ES_tradnl" w:eastAsia="es-ES_tradnl"/>
        </w:rPr>
        <w:t>Declaración responsable</w:t>
      </w:r>
      <w:r w:rsidRPr="00DC2E38">
        <w:rPr>
          <w:rFonts w:cs="Arial"/>
          <w:bCs/>
          <w:spacing w:val="0"/>
          <w:sz w:val="22"/>
          <w:szCs w:val="22"/>
          <w:lang w:val="es-ES_tradnl" w:eastAsia="es-ES_tradnl"/>
        </w:rPr>
        <w:t xml:space="preserve">. Igualmente, deberán aportar el compromiso de </w:t>
      </w:r>
      <w:r w:rsidRPr="00B25675">
        <w:rPr>
          <w:rFonts w:cs="Arial"/>
          <w:bCs/>
          <w:spacing w:val="0"/>
          <w:sz w:val="22"/>
          <w:szCs w:val="22"/>
          <w:lang w:val="es-ES_tradnl" w:eastAsia="es-ES_tradnl"/>
        </w:rPr>
        <w:t>constituir formalmente la UTE caso de resultar adjudicatarios del contrato, y deberán especificar</w:t>
      </w:r>
      <w:r w:rsidRPr="00DC2E38">
        <w:rPr>
          <w:rFonts w:cs="Arial"/>
          <w:bCs/>
          <w:spacing w:val="0"/>
          <w:sz w:val="22"/>
          <w:szCs w:val="22"/>
          <w:lang w:val="es-ES_tradnl" w:eastAsia="es-ES_tradnl"/>
        </w:rPr>
        <w:t xml:space="preserve"> los nombres, circunstancias y participación de cada uno de ellos en dicha UTE.</w:t>
      </w:r>
    </w:p>
    <w:p w14:paraId="238CF88C" w14:textId="77777777" w:rsidR="00811D4E" w:rsidRPr="00DC2E38" w:rsidRDefault="00811D4E" w:rsidP="00811D4E">
      <w:pPr>
        <w:suppressAutoHyphens/>
        <w:spacing w:line="360" w:lineRule="auto"/>
        <w:ind w:left="1004"/>
        <w:rPr>
          <w:rFonts w:cs="Arial"/>
          <w:bCs/>
          <w:spacing w:val="0"/>
          <w:sz w:val="22"/>
          <w:szCs w:val="22"/>
          <w:lang w:val="es-ES_tradnl" w:eastAsia="es-ES_tradnl"/>
        </w:rPr>
      </w:pPr>
    </w:p>
    <w:p w14:paraId="7227D146" w14:textId="77777777" w:rsidR="00811D4E" w:rsidRPr="00DC2E38" w:rsidRDefault="00811D4E" w:rsidP="00811D4E">
      <w:pPr>
        <w:numPr>
          <w:ilvl w:val="0"/>
          <w:numId w:val="80"/>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DC2E38">
        <w:rPr>
          <w:rFonts w:cs="Arial"/>
          <w:bCs/>
          <w:spacing w:val="0"/>
          <w:sz w:val="22"/>
          <w:szCs w:val="22"/>
          <w:lang w:val="es-ES_tradnl" w:eastAsia="es-ES_tradnl"/>
        </w:rPr>
        <w:t xml:space="preserve">En los casos en que, de conformidad con lo dispuesto en el artículo 75 de la LCSP, el licitador se base en la solvencia y medios de otras entidades, cada una de ellas también deberá presentar una </w:t>
      </w:r>
      <w:r>
        <w:rPr>
          <w:rFonts w:cs="Arial"/>
          <w:bCs/>
          <w:spacing w:val="0"/>
          <w:sz w:val="22"/>
          <w:szCs w:val="22"/>
          <w:lang w:val="es-ES_tradnl" w:eastAsia="es-ES_tradnl"/>
        </w:rPr>
        <w:t>Declaración responsable</w:t>
      </w:r>
      <w:r w:rsidRPr="00DC2E38">
        <w:rPr>
          <w:rFonts w:cs="Arial"/>
          <w:bCs/>
          <w:spacing w:val="0"/>
          <w:sz w:val="22"/>
          <w:szCs w:val="22"/>
          <w:lang w:val="es-ES_tradnl" w:eastAsia="es-ES_tradnl"/>
        </w:rPr>
        <w:t>.</w:t>
      </w:r>
    </w:p>
    <w:p w14:paraId="7C945007" w14:textId="77777777" w:rsidR="00811D4E" w:rsidRPr="00DC2E38" w:rsidRDefault="00811D4E" w:rsidP="00811D4E">
      <w:pPr>
        <w:suppressAutoHyphens/>
        <w:spacing w:line="360" w:lineRule="auto"/>
        <w:ind w:left="1004"/>
        <w:rPr>
          <w:rFonts w:cs="Arial"/>
          <w:bCs/>
          <w:spacing w:val="0"/>
          <w:sz w:val="22"/>
          <w:szCs w:val="22"/>
          <w:lang w:val="es-ES_tradnl" w:eastAsia="es-ES_tradnl"/>
        </w:rPr>
      </w:pPr>
    </w:p>
    <w:p w14:paraId="60CF286F" w14:textId="77777777" w:rsidR="00811D4E" w:rsidRPr="00DC2E38" w:rsidRDefault="00811D4E" w:rsidP="00811D4E">
      <w:pPr>
        <w:numPr>
          <w:ilvl w:val="0"/>
          <w:numId w:val="80"/>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DC2E38">
        <w:rPr>
          <w:rFonts w:cs="Arial"/>
          <w:bCs/>
          <w:spacing w:val="0"/>
          <w:sz w:val="22"/>
          <w:szCs w:val="22"/>
          <w:lang w:val="es-ES_tradnl" w:eastAsia="es-ES_tradnl"/>
        </w:rPr>
        <w:t xml:space="preserve">En el caso de división por lotes, con distintos requisitos de solvencia, se aportará una </w:t>
      </w:r>
      <w:r>
        <w:rPr>
          <w:rFonts w:cs="Arial"/>
          <w:bCs/>
          <w:spacing w:val="0"/>
          <w:sz w:val="22"/>
          <w:szCs w:val="22"/>
          <w:lang w:val="es-ES_tradnl" w:eastAsia="es-ES_tradnl"/>
        </w:rPr>
        <w:t>Declaración responsable</w:t>
      </w:r>
      <w:r w:rsidRPr="00DC2E38">
        <w:rPr>
          <w:rFonts w:cs="Arial"/>
          <w:bCs/>
          <w:spacing w:val="0"/>
          <w:sz w:val="22"/>
          <w:szCs w:val="22"/>
          <w:lang w:val="es-ES_tradnl" w:eastAsia="es-ES_tradnl"/>
        </w:rPr>
        <w:t xml:space="preserve"> por cada lote o grupo de lotes al que se apliquen los mismos requisitos de solvencia.</w:t>
      </w:r>
    </w:p>
    <w:p w14:paraId="064F08F6" w14:textId="77777777" w:rsidR="00811D4E" w:rsidRPr="00DC2E38" w:rsidRDefault="00811D4E" w:rsidP="00811D4E">
      <w:pPr>
        <w:pStyle w:val="Listavistosa-nfasis11"/>
        <w:rPr>
          <w:rFonts w:cs="Arial"/>
          <w:bCs/>
          <w:spacing w:val="0"/>
          <w:sz w:val="22"/>
          <w:szCs w:val="22"/>
          <w:lang w:val="es-ES_tradnl" w:eastAsia="es-ES_tradnl"/>
        </w:rPr>
      </w:pPr>
    </w:p>
    <w:p w14:paraId="211788A8" w14:textId="77777777" w:rsidR="00811D4E" w:rsidRPr="00DC2E38" w:rsidRDefault="00811D4E" w:rsidP="00811D4E">
      <w:pPr>
        <w:numPr>
          <w:ilvl w:val="0"/>
          <w:numId w:val="80"/>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DC2E38">
        <w:rPr>
          <w:rFonts w:cs="Arial"/>
          <w:bCs/>
          <w:spacing w:val="0"/>
          <w:sz w:val="22"/>
          <w:szCs w:val="22"/>
          <w:lang w:val="es-ES_tradnl" w:eastAsia="es-ES_tradnl"/>
        </w:rPr>
        <w:t>Los siguientes documentos, relativos a los criterios de apreciación automática:</w:t>
      </w:r>
    </w:p>
    <w:p w14:paraId="1EE24CDB" w14:textId="77777777" w:rsidR="00811D4E" w:rsidRPr="00DC2E38" w:rsidRDefault="00811D4E" w:rsidP="00811D4E">
      <w:pPr>
        <w:pStyle w:val="Listavistosa-nfasis11"/>
        <w:rPr>
          <w:rFonts w:cs="Arial"/>
          <w:bCs/>
          <w:spacing w:val="0"/>
          <w:sz w:val="22"/>
          <w:szCs w:val="22"/>
          <w:lang w:val="es-ES_tradnl" w:eastAsia="es-ES_tradnl"/>
        </w:rPr>
      </w:pPr>
    </w:p>
    <w:p w14:paraId="6AAB2D65" w14:textId="77777777" w:rsidR="00811D4E" w:rsidRPr="00DC2E38" w:rsidRDefault="00811D4E" w:rsidP="00811D4E">
      <w:pPr>
        <w:pStyle w:val="Listavistosa-nfasis11"/>
        <w:numPr>
          <w:ilvl w:val="0"/>
          <w:numId w:val="13"/>
        </w:numPr>
        <w:rPr>
          <w:rFonts w:cs="Arial"/>
          <w:bCs/>
          <w:spacing w:val="0"/>
          <w:sz w:val="22"/>
          <w:szCs w:val="22"/>
          <w:lang w:val="es-ES_tradnl" w:eastAsia="es-ES_tradnl"/>
        </w:rPr>
      </w:pPr>
      <w:r>
        <w:rPr>
          <w:rFonts w:cs="Arial"/>
          <w:bCs/>
          <w:spacing w:val="0"/>
          <w:sz w:val="22"/>
          <w:szCs w:val="22"/>
          <w:lang w:val="es-ES_tradnl" w:eastAsia="es-ES_tradnl"/>
        </w:rPr>
        <w:t xml:space="preserve"> </w:t>
      </w:r>
      <w:r w:rsidRPr="00DC2E38">
        <w:rPr>
          <w:rFonts w:cs="Arial"/>
          <w:bCs/>
          <w:spacing w:val="0"/>
          <w:sz w:val="22"/>
          <w:szCs w:val="22"/>
          <w:lang w:val="es-ES_tradnl" w:eastAsia="es-ES_tradnl"/>
        </w:rPr>
        <w:t>Proposición económica ajustada al modelo incorporado en el Anexo II.</w:t>
      </w:r>
    </w:p>
    <w:p w14:paraId="43F9729A" w14:textId="77777777" w:rsidR="00811D4E" w:rsidRPr="00DC2E38" w:rsidRDefault="00811D4E" w:rsidP="00811D4E">
      <w:pPr>
        <w:pStyle w:val="Listavistosa-nfasis11"/>
        <w:ind w:left="1426"/>
        <w:rPr>
          <w:rFonts w:cs="Arial"/>
          <w:bCs/>
          <w:spacing w:val="0"/>
          <w:sz w:val="22"/>
          <w:szCs w:val="22"/>
          <w:lang w:val="es-ES_tradnl" w:eastAsia="es-ES_tradnl"/>
        </w:rPr>
      </w:pPr>
    </w:p>
    <w:p w14:paraId="53AE61E6" w14:textId="77777777" w:rsidR="00811D4E" w:rsidRPr="00DC2E38" w:rsidRDefault="00811D4E" w:rsidP="00811D4E">
      <w:pPr>
        <w:pStyle w:val="Listavistosa-nfasis11"/>
        <w:numPr>
          <w:ilvl w:val="0"/>
          <w:numId w:val="13"/>
        </w:numPr>
        <w:rPr>
          <w:rFonts w:cs="Arial"/>
          <w:bCs/>
          <w:spacing w:val="0"/>
          <w:sz w:val="22"/>
          <w:szCs w:val="22"/>
          <w:lang w:val="es-ES_tradnl" w:eastAsia="es-ES_tradnl"/>
        </w:rPr>
      </w:pPr>
      <w:r>
        <w:rPr>
          <w:rFonts w:cs="Arial"/>
          <w:bCs/>
          <w:spacing w:val="0"/>
          <w:sz w:val="22"/>
          <w:szCs w:val="22"/>
          <w:lang w:val="es-ES_tradnl" w:eastAsia="es-ES_tradnl"/>
        </w:rPr>
        <w:t xml:space="preserve"> </w:t>
      </w:r>
      <w:r w:rsidRPr="00DC2E38">
        <w:rPr>
          <w:rFonts w:cs="Arial"/>
          <w:bCs/>
          <w:spacing w:val="0"/>
          <w:sz w:val="22"/>
          <w:szCs w:val="22"/>
          <w:lang w:val="es-ES_tradnl" w:eastAsia="es-ES_tradnl"/>
        </w:rPr>
        <w:t xml:space="preserve">Relación de precios unitarios, </w:t>
      </w:r>
      <w:r>
        <w:rPr>
          <w:rFonts w:cs="Arial"/>
          <w:bCs/>
          <w:spacing w:val="0"/>
          <w:sz w:val="22"/>
          <w:szCs w:val="22"/>
          <w:lang w:val="es-ES_tradnl" w:eastAsia="es-ES_tradnl"/>
        </w:rPr>
        <w:t>en su caso.</w:t>
      </w:r>
    </w:p>
    <w:p w14:paraId="63EE9A3B" w14:textId="77777777" w:rsidR="00811D4E" w:rsidRPr="00DC2E38" w:rsidRDefault="00811D4E" w:rsidP="00811D4E">
      <w:pPr>
        <w:pStyle w:val="Listavistosa-nfasis11"/>
        <w:rPr>
          <w:rFonts w:cs="Arial"/>
          <w:bCs/>
          <w:spacing w:val="0"/>
          <w:sz w:val="22"/>
          <w:szCs w:val="22"/>
          <w:lang w:val="es-ES_tradnl" w:eastAsia="es-ES_tradnl"/>
        </w:rPr>
      </w:pPr>
    </w:p>
    <w:p w14:paraId="539FB5EE" w14:textId="77777777" w:rsidR="00811D4E" w:rsidRDefault="00811D4E" w:rsidP="00811D4E">
      <w:pPr>
        <w:pStyle w:val="Listavistosa-nfasis11"/>
        <w:numPr>
          <w:ilvl w:val="0"/>
          <w:numId w:val="13"/>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DC2E38">
        <w:rPr>
          <w:rFonts w:cs="Arial"/>
          <w:bCs/>
          <w:spacing w:val="0"/>
          <w:sz w:val="22"/>
          <w:szCs w:val="22"/>
          <w:lang w:val="es-ES_tradnl" w:eastAsia="es-ES_tradnl"/>
        </w:rPr>
        <w:t>Los referidos a los demás criterios de apreciación automática señalados en la cláusula 13 de este pliego.</w:t>
      </w:r>
    </w:p>
    <w:p w14:paraId="311345E7" w14:textId="77777777" w:rsidR="00724ED8" w:rsidRDefault="00724ED8" w:rsidP="00811D4E">
      <w:pPr>
        <w:pStyle w:val="Listavistosa-nfasis11"/>
        <w:spacing w:line="360" w:lineRule="auto"/>
        <w:ind w:left="284"/>
        <w:rPr>
          <w:rFonts w:cs="Arial"/>
          <w:bCs/>
          <w:spacing w:val="0"/>
          <w:sz w:val="22"/>
          <w:szCs w:val="22"/>
          <w:lang w:val="es-ES_tradnl" w:eastAsia="es-ES_tradnl"/>
        </w:rPr>
      </w:pPr>
    </w:p>
    <w:p w14:paraId="4B6D6B9C" w14:textId="77777777" w:rsidR="00724ED8" w:rsidRDefault="00811D4E" w:rsidP="00811D4E">
      <w:pPr>
        <w:pStyle w:val="Listavistosa-nfasis11"/>
        <w:spacing w:line="360" w:lineRule="auto"/>
        <w:ind w:left="284"/>
        <w:rPr>
          <w:rFonts w:cs="Arial"/>
          <w:bCs/>
          <w:spacing w:val="0"/>
          <w:sz w:val="22"/>
          <w:szCs w:val="22"/>
          <w:lang w:val="es-ES_tradnl" w:eastAsia="es-ES_tradnl"/>
        </w:rPr>
      </w:pPr>
      <w:r w:rsidRPr="00DC2E38">
        <w:rPr>
          <w:rFonts w:cs="Arial"/>
          <w:bCs/>
          <w:spacing w:val="0"/>
          <w:sz w:val="22"/>
          <w:szCs w:val="22"/>
          <w:lang w:val="es-ES_tradnl" w:eastAsia="es-ES_tradnl"/>
        </w:rPr>
        <w:t>El momento decisivo para apreciar la concurrencia de los requisitos de personalidad, capacidad y solvencia exigidos en la Ley y en este pliego será el de finalización del plazo</w:t>
      </w:r>
      <w:r>
        <w:rPr>
          <w:rFonts w:cs="Arial"/>
          <w:bCs/>
          <w:color w:val="FF0000"/>
          <w:spacing w:val="0"/>
          <w:sz w:val="22"/>
          <w:szCs w:val="22"/>
          <w:lang w:val="es-ES_tradnl" w:eastAsia="es-ES_tradnl"/>
        </w:rPr>
        <w:t xml:space="preserve"> </w:t>
      </w:r>
      <w:r w:rsidRPr="00DC2E38">
        <w:rPr>
          <w:rFonts w:cs="Arial"/>
          <w:bCs/>
          <w:spacing w:val="0"/>
          <w:sz w:val="22"/>
          <w:szCs w:val="22"/>
          <w:lang w:val="es-ES_tradnl" w:eastAsia="es-ES_tradnl"/>
        </w:rPr>
        <w:t>de presentación de las proposiciones.</w:t>
      </w:r>
    </w:p>
    <w:p w14:paraId="3FC61E75" w14:textId="77777777" w:rsidR="00724ED8" w:rsidRDefault="00724ED8">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2E8B3FBA" w14:textId="77777777" w:rsidR="00811D4E" w:rsidRPr="00724ED8" w:rsidRDefault="00811D4E" w:rsidP="00724ED8">
      <w:pPr>
        <w:pStyle w:val="Encabezado"/>
        <w:tabs>
          <w:tab w:val="clear" w:pos="4320"/>
          <w:tab w:val="clear" w:pos="8640"/>
        </w:tabs>
        <w:spacing w:after="120" w:line="360" w:lineRule="auto"/>
        <w:ind w:left="482" w:hanging="482"/>
        <w:rPr>
          <w:rFonts w:cs="Arial"/>
          <w:b/>
          <w:bCs/>
          <w:color w:val="0070C0"/>
          <w:spacing w:val="0"/>
          <w:sz w:val="24"/>
          <w:szCs w:val="22"/>
          <w:lang w:val="es-ES_tradnl" w:eastAsia="es-ES_tradnl"/>
        </w:rPr>
      </w:pPr>
      <w:r w:rsidRPr="00724ED8">
        <w:rPr>
          <w:rFonts w:cs="Arial"/>
          <w:b/>
          <w:bCs/>
          <w:color w:val="0070C0"/>
          <w:spacing w:val="0"/>
          <w:sz w:val="24"/>
          <w:szCs w:val="22"/>
          <w:lang w:val="es-ES_tradnl" w:eastAsia="es-ES_tradnl"/>
        </w:rPr>
        <w:t>17. APERTURA Y TRATAMIENTO DE LA DOCUMENTACIÓN PRESENTADA, SELECCIÓN DE EMPRESAS Y VALORACIÓN DE OFERTAS</w:t>
      </w:r>
    </w:p>
    <w:p w14:paraId="2F189884" w14:textId="77777777" w:rsidR="00811D4E" w:rsidRPr="00DC2E38" w:rsidRDefault="00811D4E" w:rsidP="00811D4E">
      <w:pPr>
        <w:pStyle w:val="Encabezado"/>
        <w:spacing w:line="360" w:lineRule="auto"/>
        <w:ind w:left="284"/>
        <w:rPr>
          <w:rFonts w:cs="Arial"/>
          <w:bCs/>
          <w:spacing w:val="0"/>
          <w:sz w:val="22"/>
          <w:szCs w:val="22"/>
          <w:lang w:val="es-ES_tradnl" w:eastAsia="es-ES_tradnl"/>
        </w:rPr>
      </w:pPr>
      <w:r w:rsidRPr="00DC2E38">
        <w:rPr>
          <w:rFonts w:cs="Arial"/>
          <w:bCs/>
          <w:spacing w:val="0"/>
          <w:sz w:val="22"/>
          <w:szCs w:val="22"/>
          <w:lang w:val="es-ES_tradnl" w:eastAsia="es-ES_tradnl"/>
        </w:rPr>
        <w:t xml:space="preserve">Vencido el plazo de presentación de proposiciones, la </w:t>
      </w:r>
      <w:r>
        <w:rPr>
          <w:rFonts w:cs="Arial"/>
          <w:bCs/>
          <w:spacing w:val="0"/>
          <w:sz w:val="22"/>
          <w:szCs w:val="22"/>
          <w:lang w:val="es-ES_tradnl" w:eastAsia="es-ES_tradnl"/>
        </w:rPr>
        <w:t>Mesa de Contratación</w:t>
      </w:r>
      <w:r w:rsidRPr="00DC2E38">
        <w:rPr>
          <w:rFonts w:cs="Arial"/>
          <w:bCs/>
          <w:spacing w:val="0"/>
          <w:sz w:val="22"/>
          <w:szCs w:val="22"/>
          <w:lang w:val="es-ES_tradnl" w:eastAsia="es-ES_tradnl"/>
        </w:rPr>
        <w:t>, en una única sesión, llevará a cabo las siguientes actuaciones:</w:t>
      </w:r>
    </w:p>
    <w:p w14:paraId="5D9FC08A" w14:textId="77777777" w:rsidR="00811D4E" w:rsidRPr="00DC2E38" w:rsidRDefault="00811D4E" w:rsidP="00811D4E">
      <w:pPr>
        <w:pStyle w:val="Encabezado"/>
        <w:spacing w:line="360" w:lineRule="auto"/>
        <w:ind w:left="284"/>
        <w:rPr>
          <w:rFonts w:cs="Arial"/>
          <w:bCs/>
          <w:spacing w:val="0"/>
          <w:sz w:val="22"/>
          <w:szCs w:val="22"/>
          <w:lang w:val="es-ES_tradnl" w:eastAsia="es-ES_tradnl"/>
        </w:rPr>
      </w:pPr>
    </w:p>
    <w:p w14:paraId="54AA5E00" w14:textId="77777777" w:rsidR="00811D4E" w:rsidRPr="00DC2E38" w:rsidRDefault="00811D4E" w:rsidP="00724ED8">
      <w:pPr>
        <w:pStyle w:val="Encabezado"/>
        <w:tabs>
          <w:tab w:val="clear" w:pos="4320"/>
          <w:tab w:val="clear" w:pos="8640"/>
        </w:tabs>
        <w:spacing w:after="120" w:line="360" w:lineRule="auto"/>
        <w:ind w:left="709" w:hanging="425"/>
        <w:rPr>
          <w:rFonts w:cs="Arial"/>
          <w:bCs/>
          <w:spacing w:val="0"/>
          <w:sz w:val="22"/>
          <w:szCs w:val="22"/>
          <w:lang w:val="es-ES_tradnl" w:eastAsia="es-ES_tradnl"/>
        </w:rPr>
      </w:pPr>
      <w:r w:rsidRPr="00DC2E38">
        <w:rPr>
          <w:rFonts w:cs="Arial"/>
          <w:bCs/>
          <w:spacing w:val="0"/>
          <w:sz w:val="22"/>
          <w:szCs w:val="22"/>
          <w:lang w:val="es-ES_tradnl" w:eastAsia="es-ES_tradnl"/>
        </w:rPr>
        <w:t xml:space="preserve">1º.- Abrir el sobre electrónico y comprobar la documentación incluida en el mismo referida al cumplimiento de los requisitos para acceder a este contrato y a los criterios de </w:t>
      </w:r>
      <w:r>
        <w:rPr>
          <w:rFonts w:cs="Arial"/>
          <w:bCs/>
          <w:spacing w:val="0"/>
          <w:sz w:val="22"/>
          <w:szCs w:val="22"/>
          <w:lang w:val="es-ES_tradnl" w:eastAsia="es-ES_tradnl"/>
        </w:rPr>
        <w:t>adjudicación.</w:t>
      </w:r>
    </w:p>
    <w:p w14:paraId="26E5071C" w14:textId="77777777" w:rsidR="00811D4E" w:rsidRPr="00DC2E38" w:rsidRDefault="00811D4E" w:rsidP="00811D4E">
      <w:pPr>
        <w:pStyle w:val="Encabezado"/>
        <w:tabs>
          <w:tab w:val="clear" w:pos="4320"/>
          <w:tab w:val="clear" w:pos="8640"/>
        </w:tabs>
        <w:spacing w:line="360" w:lineRule="auto"/>
        <w:ind w:left="709"/>
        <w:rPr>
          <w:rFonts w:cs="Arial"/>
          <w:bCs/>
          <w:spacing w:val="0"/>
          <w:sz w:val="22"/>
          <w:szCs w:val="22"/>
          <w:lang w:val="es-ES_tradnl" w:eastAsia="es-ES_tradnl"/>
        </w:rPr>
      </w:pPr>
      <w:r w:rsidRPr="00DC2E38">
        <w:rPr>
          <w:rFonts w:cs="Arial"/>
          <w:bCs/>
          <w:spacing w:val="0"/>
          <w:sz w:val="22"/>
          <w:szCs w:val="22"/>
          <w:lang w:val="es-ES_tradnl" w:eastAsia="es-ES_tradnl"/>
        </w:rPr>
        <w:t>A estos efectos, si resultara</w:t>
      </w:r>
      <w:r w:rsidRPr="00DC2E38">
        <w:rPr>
          <w:rFonts w:cs="Arial"/>
          <w:bCs/>
          <w:spacing w:val="0"/>
          <w:sz w:val="22"/>
          <w:szCs w:val="22"/>
          <w:lang w:eastAsia="es-ES_tradnl"/>
        </w:rPr>
        <w:t xml:space="preserve"> precisa la subsanación de errores u omisiones en esta documentación</w:t>
      </w:r>
      <w:r w:rsidRPr="00DC2E38">
        <w:rPr>
          <w:rFonts w:cs="Arial"/>
          <w:bCs/>
          <w:spacing w:val="0"/>
          <w:sz w:val="22"/>
          <w:szCs w:val="22"/>
          <w:lang w:val="es-ES" w:eastAsia="es-ES_tradnl"/>
        </w:rPr>
        <w:t>,</w:t>
      </w:r>
      <w:r w:rsidRPr="00DC2E38">
        <w:rPr>
          <w:rFonts w:cs="Arial"/>
          <w:bCs/>
          <w:spacing w:val="0"/>
          <w:sz w:val="22"/>
          <w:szCs w:val="22"/>
          <w:lang w:eastAsia="es-ES_tradnl"/>
        </w:rPr>
        <w:t xml:space="preserve"> la Mesa concederá para efectuarla un plazo máximo de seis días hábiles, de acuerdo con lo dispuesto en el art</w:t>
      </w:r>
      <w:r w:rsidRPr="00DC2E38">
        <w:rPr>
          <w:rFonts w:cs="Arial"/>
          <w:bCs/>
          <w:spacing w:val="0"/>
          <w:sz w:val="22"/>
          <w:szCs w:val="22"/>
          <w:lang w:val="es-ES" w:eastAsia="es-ES_tradnl"/>
        </w:rPr>
        <w:t>ículo</w:t>
      </w:r>
      <w:r w:rsidRPr="00DC2E38">
        <w:rPr>
          <w:rFonts w:cs="Arial"/>
          <w:bCs/>
          <w:spacing w:val="0"/>
          <w:sz w:val="22"/>
          <w:szCs w:val="22"/>
          <w:lang w:eastAsia="es-ES_tradnl"/>
        </w:rPr>
        <w:t xml:space="preserve"> 27 del RD 817/2009, de 8 de mayo, por el que se desarrolla parcialmente la </w:t>
      </w:r>
      <w:r w:rsidRPr="00DC2E38">
        <w:rPr>
          <w:rFonts w:cs="Arial"/>
          <w:bCs/>
          <w:spacing w:val="0"/>
          <w:sz w:val="22"/>
          <w:szCs w:val="22"/>
          <w:lang w:val="es-ES" w:eastAsia="es-ES_tradnl"/>
        </w:rPr>
        <w:t xml:space="preserve">Ley 30/2007, de 30 de octubre, </w:t>
      </w:r>
      <w:r>
        <w:rPr>
          <w:rFonts w:cs="Arial"/>
          <w:bCs/>
          <w:spacing w:val="0"/>
          <w:sz w:val="22"/>
          <w:szCs w:val="22"/>
          <w:lang w:val="es-ES" w:eastAsia="es-ES_tradnl"/>
        </w:rPr>
        <w:t>de Contratos del Sector Público.</w:t>
      </w:r>
    </w:p>
    <w:p w14:paraId="3B4E803C" w14:textId="77777777" w:rsidR="00811D4E" w:rsidRPr="00DC2E38" w:rsidRDefault="00811D4E" w:rsidP="00811D4E">
      <w:pPr>
        <w:spacing w:line="360" w:lineRule="auto"/>
        <w:ind w:left="567"/>
        <w:rPr>
          <w:rFonts w:cs="Arial"/>
          <w:b/>
          <w:bCs/>
          <w:spacing w:val="0"/>
          <w:sz w:val="22"/>
          <w:szCs w:val="22"/>
          <w:lang w:val="es-ES_tradnl" w:eastAsia="es-ES_tradnl"/>
        </w:rPr>
      </w:pPr>
    </w:p>
    <w:p w14:paraId="4D9A4714" w14:textId="77777777" w:rsidR="00811D4E" w:rsidRPr="00DC2E38" w:rsidRDefault="00811D4E" w:rsidP="00811D4E">
      <w:pPr>
        <w:pStyle w:val="Encabezado"/>
        <w:tabs>
          <w:tab w:val="clear" w:pos="4320"/>
          <w:tab w:val="clear" w:pos="8640"/>
        </w:tabs>
        <w:spacing w:line="360" w:lineRule="auto"/>
        <w:ind w:left="709" w:hanging="425"/>
        <w:rPr>
          <w:rFonts w:cs="Arial"/>
          <w:bCs/>
          <w:spacing w:val="0"/>
          <w:sz w:val="22"/>
          <w:szCs w:val="22"/>
          <w:lang w:val="es-ES_tradnl" w:eastAsia="es-ES_tradnl"/>
        </w:rPr>
      </w:pPr>
      <w:r w:rsidRPr="00DC2E38">
        <w:rPr>
          <w:rFonts w:cs="Arial"/>
          <w:bCs/>
          <w:spacing w:val="0"/>
          <w:sz w:val="22"/>
          <w:szCs w:val="22"/>
          <w:lang w:val="es-ES_tradnl" w:eastAsia="es-ES_tradnl"/>
        </w:rPr>
        <w:t>2º.- Excluir las ofertas que, en su caso, no cumplan los requisitos y exigencias del pliego.</w:t>
      </w:r>
    </w:p>
    <w:p w14:paraId="32A59678" w14:textId="77777777" w:rsidR="00811D4E" w:rsidRPr="00DC2E38" w:rsidRDefault="00811D4E" w:rsidP="00811D4E">
      <w:pPr>
        <w:pStyle w:val="Encabezado"/>
        <w:tabs>
          <w:tab w:val="clear" w:pos="4320"/>
          <w:tab w:val="clear" w:pos="8640"/>
        </w:tabs>
        <w:spacing w:line="360" w:lineRule="auto"/>
        <w:ind w:left="709" w:hanging="425"/>
        <w:rPr>
          <w:rFonts w:cs="Arial"/>
          <w:bCs/>
          <w:spacing w:val="0"/>
          <w:sz w:val="22"/>
          <w:szCs w:val="22"/>
          <w:lang w:val="es-ES_tradnl" w:eastAsia="es-ES_tradnl"/>
        </w:rPr>
      </w:pPr>
    </w:p>
    <w:p w14:paraId="158A4905" w14:textId="77777777" w:rsidR="00811D4E" w:rsidRPr="00DC2E38" w:rsidRDefault="00811D4E" w:rsidP="00811D4E">
      <w:pPr>
        <w:pStyle w:val="Encabezado"/>
        <w:tabs>
          <w:tab w:val="clear" w:pos="4320"/>
          <w:tab w:val="clear" w:pos="8640"/>
        </w:tabs>
        <w:spacing w:line="360" w:lineRule="auto"/>
        <w:ind w:left="709" w:hanging="425"/>
        <w:rPr>
          <w:rFonts w:cs="Arial"/>
          <w:bCs/>
          <w:spacing w:val="0"/>
          <w:sz w:val="22"/>
          <w:szCs w:val="22"/>
          <w:lang w:val="es-ES_tradnl" w:eastAsia="es-ES_tradnl"/>
        </w:rPr>
      </w:pPr>
      <w:r w:rsidRPr="00DC2E38">
        <w:rPr>
          <w:rFonts w:cs="Arial"/>
          <w:bCs/>
          <w:spacing w:val="0"/>
          <w:sz w:val="22"/>
          <w:szCs w:val="22"/>
          <w:lang w:val="es-ES_tradnl" w:eastAsia="es-ES_tradnl"/>
        </w:rPr>
        <w:t>3º.- Valorar las ofertas, establecer la puntuación total obtenida por cada una de ellas y clasificarlas por orden decreciente.</w:t>
      </w:r>
    </w:p>
    <w:p w14:paraId="75200CF8" w14:textId="77777777" w:rsidR="00811D4E" w:rsidRPr="00DC2E38" w:rsidRDefault="00811D4E" w:rsidP="00811D4E">
      <w:pPr>
        <w:pStyle w:val="Encabezado"/>
        <w:tabs>
          <w:tab w:val="clear" w:pos="4320"/>
          <w:tab w:val="clear" w:pos="8640"/>
        </w:tabs>
        <w:spacing w:line="360" w:lineRule="auto"/>
        <w:ind w:left="709" w:hanging="425"/>
        <w:rPr>
          <w:rFonts w:cs="Arial"/>
          <w:bCs/>
          <w:spacing w:val="0"/>
          <w:sz w:val="22"/>
          <w:szCs w:val="22"/>
          <w:lang w:val="es-ES_tradnl" w:eastAsia="es-ES_tradnl"/>
        </w:rPr>
      </w:pPr>
    </w:p>
    <w:p w14:paraId="699E8339" w14:textId="77777777" w:rsidR="00811D4E" w:rsidRPr="00DC2E38" w:rsidRDefault="00811D4E" w:rsidP="00724ED8">
      <w:pPr>
        <w:pStyle w:val="Encabezado"/>
        <w:tabs>
          <w:tab w:val="clear" w:pos="4320"/>
          <w:tab w:val="clear" w:pos="8640"/>
        </w:tabs>
        <w:spacing w:after="120" w:line="360" w:lineRule="auto"/>
        <w:ind w:left="709" w:hanging="425"/>
        <w:rPr>
          <w:rFonts w:cs="Arial"/>
          <w:bCs/>
          <w:spacing w:val="0"/>
          <w:sz w:val="22"/>
          <w:szCs w:val="22"/>
          <w:lang w:val="es-ES_tradnl" w:eastAsia="es-ES_tradnl"/>
        </w:rPr>
      </w:pPr>
      <w:r w:rsidRPr="00DC2E38">
        <w:rPr>
          <w:rFonts w:cs="Arial"/>
          <w:bCs/>
          <w:spacing w:val="0"/>
          <w:sz w:val="22"/>
          <w:szCs w:val="22"/>
          <w:lang w:val="es-ES_tradnl" w:eastAsia="es-ES_tradnl"/>
        </w:rPr>
        <w:t>4º.- Realizar la propuesta de adjudicación a favor del licitador con mejor puntuación.</w:t>
      </w:r>
    </w:p>
    <w:p w14:paraId="011D08BD" w14:textId="77777777" w:rsidR="00811D4E" w:rsidRPr="00DC2E38" w:rsidRDefault="00811D4E" w:rsidP="00724ED8">
      <w:pPr>
        <w:pStyle w:val="Encabezado"/>
        <w:tabs>
          <w:tab w:val="clear" w:pos="4320"/>
          <w:tab w:val="clear" w:pos="8640"/>
        </w:tabs>
        <w:spacing w:after="120" w:line="360" w:lineRule="auto"/>
        <w:ind w:left="709"/>
        <w:rPr>
          <w:rFonts w:cs="Arial"/>
          <w:bCs/>
          <w:spacing w:val="0"/>
          <w:sz w:val="22"/>
          <w:szCs w:val="22"/>
          <w:lang w:val="es-ES_tradnl" w:eastAsia="es-ES_tradnl"/>
        </w:rPr>
      </w:pPr>
      <w:r w:rsidRPr="00DC2E38">
        <w:rPr>
          <w:rFonts w:cs="Arial"/>
          <w:bCs/>
          <w:spacing w:val="0"/>
          <w:sz w:val="22"/>
          <w:szCs w:val="22"/>
          <w:lang w:val="es-ES_tradnl" w:eastAsia="es-ES_tradnl"/>
        </w:rPr>
        <w:t>En el caso de que la oferta del licitador que haya obtenido la mejor puntuación se presuma que es anormalmente baja por darse los supuestos previstos en el artículo 149, la Mesa seguirá el procedimiento previsto en el citado artículo, si bien el plazo máximo para que justifique su oferta el licitador no podrá superar los 5 días hábiles desde el envío de la correspondiente comunicación.</w:t>
      </w:r>
    </w:p>
    <w:p w14:paraId="51E4E4C5" w14:textId="77777777" w:rsidR="00811D4E" w:rsidRPr="00DC2E38" w:rsidRDefault="00811D4E" w:rsidP="00811D4E">
      <w:pPr>
        <w:pStyle w:val="Encabezado"/>
        <w:tabs>
          <w:tab w:val="clear" w:pos="4320"/>
          <w:tab w:val="clear" w:pos="8640"/>
        </w:tab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De todo lo actuado se dejará constancia en el expediente mediante las correspondientes actas que deberán extenderse necesariamente.</w:t>
      </w:r>
    </w:p>
    <w:p w14:paraId="5529368D" w14:textId="77777777" w:rsidR="00811D4E" w:rsidRPr="00DC2E38"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291EB47D" w14:textId="77777777" w:rsidR="00724ED8" w:rsidRDefault="00811D4E" w:rsidP="00724ED8">
      <w:pPr>
        <w:pStyle w:val="Encabezado"/>
        <w:tabs>
          <w:tab w:val="clear" w:pos="4320"/>
          <w:tab w:val="clear" w:pos="8640"/>
        </w:tabs>
        <w:spacing w:line="360" w:lineRule="auto"/>
        <w:ind w:left="709" w:hanging="425"/>
        <w:rPr>
          <w:rFonts w:cs="Arial"/>
          <w:bCs/>
          <w:spacing w:val="0"/>
          <w:sz w:val="22"/>
          <w:szCs w:val="22"/>
          <w:lang w:val="es-ES_tradnl" w:eastAsia="es-ES_tradnl"/>
        </w:rPr>
      </w:pPr>
      <w:r w:rsidRPr="00DC2E38">
        <w:rPr>
          <w:rFonts w:cs="Arial"/>
          <w:bCs/>
          <w:spacing w:val="0"/>
          <w:sz w:val="22"/>
          <w:szCs w:val="22"/>
          <w:lang w:val="es-ES_tradnl" w:eastAsia="es-ES_tradnl"/>
        </w:rPr>
        <w:t>5º.- Acceder al Registro de Licitadores y Empresas Clasificadas de Euskadi o al Registro Oficial de Licitadores y Empresas Clasificadas del Sector Público y, en cuanto al licitador propuesto para la adjudicación del contrato, comprobar la veracidad de los datos referidos a la personalidad y la capacidad.</w:t>
      </w:r>
      <w:r w:rsidR="00724ED8">
        <w:rPr>
          <w:rFonts w:cs="Arial"/>
          <w:bCs/>
          <w:spacing w:val="0"/>
          <w:sz w:val="22"/>
          <w:szCs w:val="22"/>
          <w:lang w:val="es-ES_tradnl" w:eastAsia="es-ES_tradnl"/>
        </w:rPr>
        <w:t xml:space="preserve"> </w:t>
      </w:r>
      <w:r w:rsidR="00724ED8">
        <w:rPr>
          <w:rFonts w:cs="Arial"/>
          <w:bCs/>
          <w:spacing w:val="0"/>
          <w:sz w:val="22"/>
          <w:szCs w:val="22"/>
          <w:lang w:val="es-ES_tradnl" w:eastAsia="es-ES_tradnl"/>
        </w:rPr>
        <w:br w:type="page"/>
      </w:r>
    </w:p>
    <w:p w14:paraId="19FEDD27" w14:textId="77777777" w:rsidR="00811D4E" w:rsidRPr="00724ED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724ED8">
        <w:rPr>
          <w:rFonts w:cs="Arial"/>
          <w:b/>
          <w:bCs/>
          <w:color w:val="0070C0"/>
          <w:spacing w:val="0"/>
          <w:sz w:val="24"/>
          <w:szCs w:val="22"/>
          <w:lang w:val="es-ES_tradnl" w:eastAsia="es-ES_tradnl"/>
        </w:rPr>
        <w:t>18. ADJUDICACIÓN Y FORMALIZACIÓN</w:t>
      </w:r>
    </w:p>
    <w:p w14:paraId="6176EE6B" w14:textId="77777777" w:rsidR="00811D4E" w:rsidRPr="00937954" w:rsidRDefault="00811D4E" w:rsidP="00811D4E">
      <w:pPr>
        <w:tabs>
          <w:tab w:val="center" w:pos="4320"/>
          <w:tab w:val="right" w:pos="8640"/>
        </w:tabs>
        <w:spacing w:line="360" w:lineRule="auto"/>
        <w:ind w:left="284"/>
        <w:rPr>
          <w:rFonts w:cs="Arial"/>
          <w:bCs/>
          <w:spacing w:val="0"/>
          <w:sz w:val="22"/>
          <w:szCs w:val="22"/>
          <w:lang w:val="es-ES_tradnl" w:eastAsia="es-ES_tradnl"/>
        </w:rPr>
      </w:pPr>
    </w:p>
    <w:p w14:paraId="2AA56320" w14:textId="77777777" w:rsidR="00811D4E" w:rsidRPr="00DC2E38"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DC2E38">
        <w:rPr>
          <w:rFonts w:cs="Arial"/>
          <w:bCs/>
          <w:spacing w:val="0"/>
          <w:sz w:val="22"/>
          <w:szCs w:val="22"/>
          <w:lang w:val="es-ES_tradnl" w:eastAsia="es-ES_tradnl"/>
        </w:rPr>
        <w:t xml:space="preserve">Previa fiscalización del compromiso del gasto por la Intervención en un plazo no superior a 5 días naturales, tal como señala el artículo 159.4, el </w:t>
      </w:r>
      <w:r>
        <w:rPr>
          <w:rFonts w:cs="Arial"/>
          <w:bCs/>
          <w:spacing w:val="0"/>
          <w:sz w:val="22"/>
          <w:szCs w:val="22"/>
          <w:lang w:val="es-ES_tradnl" w:eastAsia="es-ES_tradnl"/>
        </w:rPr>
        <w:t>Órgano de Contratación</w:t>
      </w:r>
      <w:r w:rsidRPr="00DC2E38">
        <w:rPr>
          <w:rFonts w:cs="Arial"/>
          <w:bCs/>
          <w:spacing w:val="0"/>
          <w:sz w:val="22"/>
          <w:szCs w:val="22"/>
          <w:lang w:val="es-ES_tradnl" w:eastAsia="es-ES_tradnl"/>
        </w:rPr>
        <w:t xml:space="preserve"> acordará la adjudicación del contrato.</w:t>
      </w:r>
    </w:p>
    <w:p w14:paraId="25D89DD1" w14:textId="77777777" w:rsidR="00811D4E" w:rsidRPr="00DC2E38" w:rsidRDefault="00811D4E" w:rsidP="00811D4E">
      <w:pPr>
        <w:tabs>
          <w:tab w:val="center" w:pos="4320"/>
          <w:tab w:val="right" w:pos="8640"/>
        </w:tabs>
        <w:spacing w:line="360" w:lineRule="auto"/>
        <w:ind w:left="284"/>
        <w:rPr>
          <w:rFonts w:cs="Arial"/>
          <w:bCs/>
          <w:spacing w:val="0"/>
          <w:sz w:val="22"/>
          <w:szCs w:val="22"/>
          <w:lang w:val="es-ES_tradnl" w:eastAsia="es-ES_tradnl"/>
        </w:rPr>
      </w:pPr>
    </w:p>
    <w:p w14:paraId="022B1094" w14:textId="77777777" w:rsidR="00811D4E" w:rsidRPr="00DC2E38"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DC2E38">
        <w:rPr>
          <w:rFonts w:cs="Arial"/>
          <w:bCs/>
          <w:spacing w:val="0"/>
          <w:sz w:val="22"/>
          <w:szCs w:val="22"/>
          <w:lang w:val="es-ES_tradnl" w:eastAsia="es-ES_tradnl"/>
        </w:rPr>
        <w:t>La adjudicación será notificada a todos los licitadores y se publicará en el perfil de contratante de esta Institución.</w:t>
      </w:r>
    </w:p>
    <w:p w14:paraId="4927B357" w14:textId="77777777" w:rsidR="00811D4E" w:rsidRPr="00DC2E38" w:rsidRDefault="00811D4E" w:rsidP="00811D4E">
      <w:pPr>
        <w:tabs>
          <w:tab w:val="center" w:pos="4320"/>
          <w:tab w:val="right" w:pos="8640"/>
        </w:tabs>
        <w:spacing w:line="360" w:lineRule="auto"/>
        <w:ind w:left="284"/>
        <w:rPr>
          <w:rFonts w:cs="Arial"/>
          <w:bCs/>
          <w:spacing w:val="0"/>
          <w:sz w:val="22"/>
          <w:szCs w:val="22"/>
          <w:lang w:val="es-ES_tradnl" w:eastAsia="es-ES_tradnl"/>
        </w:rPr>
      </w:pPr>
    </w:p>
    <w:p w14:paraId="1317E594" w14:textId="77777777" w:rsidR="00811D4E" w:rsidRPr="00DC2E38"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DC2E38">
        <w:rPr>
          <w:rFonts w:cs="Arial"/>
          <w:bCs/>
          <w:spacing w:val="0"/>
          <w:sz w:val="22"/>
          <w:szCs w:val="22"/>
          <w:lang w:val="es-ES_tradnl" w:eastAsia="es-ES_tradnl"/>
        </w:rPr>
        <w:t xml:space="preserve">Tal como dispone el artículo </w:t>
      </w:r>
      <w:r>
        <w:rPr>
          <w:rFonts w:cs="Arial"/>
          <w:bCs/>
          <w:spacing w:val="0"/>
          <w:sz w:val="22"/>
          <w:szCs w:val="22"/>
          <w:lang w:val="es-ES_tradnl" w:eastAsia="es-ES_tradnl"/>
        </w:rPr>
        <w:t>159.6.e)</w:t>
      </w:r>
      <w:r w:rsidRPr="00DC2E38">
        <w:rPr>
          <w:rFonts w:cs="Arial"/>
          <w:bCs/>
          <w:spacing w:val="0"/>
          <w:sz w:val="22"/>
          <w:szCs w:val="22"/>
          <w:lang w:val="es-ES_tradnl" w:eastAsia="es-ES_tradnl"/>
        </w:rPr>
        <w:t xml:space="preserve"> de la LCSP, las ofertas presentadas y la documentación relativa a la valoración de estas estarán accesibles de forma abierta por medios informáticos sin restricción alguna desde el momento en que se notifique la adjudicación.</w:t>
      </w:r>
    </w:p>
    <w:p w14:paraId="16CF287F" w14:textId="77777777" w:rsidR="00811D4E" w:rsidRPr="00DC2E38" w:rsidRDefault="00811D4E" w:rsidP="00811D4E">
      <w:pPr>
        <w:tabs>
          <w:tab w:val="center" w:pos="4320"/>
          <w:tab w:val="right" w:pos="8640"/>
        </w:tabs>
        <w:spacing w:line="360" w:lineRule="auto"/>
        <w:ind w:left="284"/>
        <w:rPr>
          <w:rFonts w:cs="Arial"/>
          <w:bCs/>
          <w:spacing w:val="0"/>
          <w:sz w:val="22"/>
          <w:szCs w:val="22"/>
          <w:lang w:val="es-ES_tradnl" w:eastAsia="es-ES_tradnl"/>
        </w:rPr>
      </w:pPr>
    </w:p>
    <w:p w14:paraId="24515FCA" w14:textId="77777777" w:rsidR="00811D4E" w:rsidRPr="00DC2E38" w:rsidRDefault="00811D4E" w:rsidP="00811D4E">
      <w:pPr>
        <w:pStyle w:val="Encabezado"/>
        <w:spacing w:line="360" w:lineRule="auto"/>
        <w:ind w:left="284"/>
        <w:rPr>
          <w:sz w:val="22"/>
          <w:szCs w:val="22"/>
        </w:rPr>
      </w:pPr>
      <w:r w:rsidRPr="00DC2E38">
        <w:rPr>
          <w:rFonts w:cs="Arial"/>
          <w:bCs/>
          <w:spacing w:val="0"/>
          <w:sz w:val="22"/>
          <w:szCs w:val="22"/>
          <w:lang w:eastAsia="es-ES_tradnl"/>
        </w:rPr>
        <w:t>El contrato se perfeccionará mediante su formalización</w:t>
      </w:r>
      <w:r w:rsidRPr="00DC2E38">
        <w:rPr>
          <w:rFonts w:cs="Arial"/>
          <w:bCs/>
          <w:spacing w:val="0"/>
          <w:sz w:val="22"/>
          <w:szCs w:val="22"/>
          <w:lang w:val="es-ES" w:eastAsia="es-ES_tradnl"/>
        </w:rPr>
        <w:t xml:space="preserve">, que consistirá en la firma de aceptación por el contratista de la resolución </w:t>
      </w:r>
      <w:r>
        <w:rPr>
          <w:rFonts w:cs="Arial"/>
          <w:bCs/>
          <w:spacing w:val="0"/>
          <w:sz w:val="22"/>
          <w:szCs w:val="22"/>
          <w:lang w:val="es-ES" w:eastAsia="es-ES_tradnl"/>
        </w:rPr>
        <w:t>de la adjudicación.</w:t>
      </w:r>
    </w:p>
    <w:p w14:paraId="60D47F14" w14:textId="77777777" w:rsidR="00722A2D" w:rsidRDefault="00722A2D" w:rsidP="00811D4E">
      <w:pPr>
        <w:pStyle w:val="Encabezado"/>
        <w:spacing w:line="360" w:lineRule="auto"/>
        <w:ind w:left="284"/>
        <w:rPr>
          <w:rFonts w:cs="Arial"/>
          <w:bCs/>
          <w:spacing w:val="0"/>
          <w:sz w:val="22"/>
          <w:szCs w:val="22"/>
          <w:lang w:val="es-ES_tradnl" w:eastAsia="es-ES_tradnl"/>
        </w:rPr>
      </w:pPr>
    </w:p>
    <w:p w14:paraId="531C1308" w14:textId="77777777" w:rsidR="00811D4E" w:rsidRPr="00722A2D" w:rsidRDefault="00811D4E" w:rsidP="00722A2D">
      <w:pPr>
        <w:pStyle w:val="Encabezado"/>
        <w:spacing w:line="360" w:lineRule="auto"/>
        <w:ind w:left="482" w:hanging="482"/>
        <w:rPr>
          <w:rFonts w:cs="Arial"/>
          <w:b/>
          <w:bCs/>
          <w:color w:val="0070C0"/>
          <w:spacing w:val="0"/>
          <w:sz w:val="24"/>
          <w:szCs w:val="24"/>
          <w:lang w:val="es-ES_tradnl" w:eastAsia="es-ES_tradnl"/>
        </w:rPr>
      </w:pPr>
      <w:r w:rsidRPr="00722A2D">
        <w:rPr>
          <w:rFonts w:cs="Arial"/>
          <w:b/>
          <w:bCs/>
          <w:color w:val="0070C0"/>
          <w:spacing w:val="0"/>
          <w:sz w:val="24"/>
          <w:szCs w:val="24"/>
          <w:lang w:val="es-ES_tradnl" w:eastAsia="es-ES_tradnl"/>
        </w:rPr>
        <w:t>19. DECISIÓN DE NO CELEBRAR EL CONTRATO Y DESISTIMIENTO DEL PROCEDIMIENTO</w:t>
      </w:r>
    </w:p>
    <w:p w14:paraId="771301E7" w14:textId="77777777" w:rsidR="00811D4E" w:rsidRPr="00DC2E38" w:rsidRDefault="00811D4E" w:rsidP="00811D4E">
      <w:pPr>
        <w:pStyle w:val="Encabezado"/>
        <w:spacing w:line="360" w:lineRule="auto"/>
        <w:rPr>
          <w:rFonts w:cs="Arial"/>
          <w:bCs/>
          <w:spacing w:val="0"/>
          <w:sz w:val="22"/>
          <w:szCs w:val="22"/>
          <w:lang w:val="es-ES" w:eastAsia="es-ES_tradnl"/>
        </w:rPr>
      </w:pPr>
    </w:p>
    <w:p w14:paraId="2F3CFF9E" w14:textId="77777777" w:rsidR="00811D4E" w:rsidRPr="00DC2E38" w:rsidRDefault="00811D4E" w:rsidP="00811D4E">
      <w:pPr>
        <w:pStyle w:val="Encabezado"/>
        <w:spacing w:line="360" w:lineRule="auto"/>
        <w:ind w:left="284"/>
        <w:rPr>
          <w:rFonts w:cs="Arial"/>
          <w:bCs/>
          <w:spacing w:val="0"/>
          <w:sz w:val="22"/>
          <w:szCs w:val="22"/>
          <w:lang w:val="es-ES" w:eastAsia="es-ES_tradnl"/>
        </w:rPr>
      </w:pPr>
      <w:r w:rsidRPr="00DC2E38">
        <w:rPr>
          <w:rFonts w:cs="Arial"/>
          <w:bCs/>
          <w:spacing w:val="0"/>
          <w:sz w:val="22"/>
          <w:szCs w:val="22"/>
          <w:lang w:val="es-ES" w:eastAsia="es-ES_tradnl"/>
        </w:rPr>
        <w:t xml:space="preserve">De acuerdo con lo previsto en el artículo 152 de la LCSP, el </w:t>
      </w:r>
      <w:r>
        <w:rPr>
          <w:rFonts w:cs="Arial"/>
          <w:bCs/>
          <w:spacing w:val="0"/>
          <w:sz w:val="22"/>
          <w:szCs w:val="22"/>
          <w:lang w:val="es-ES" w:eastAsia="es-ES_tradnl"/>
        </w:rPr>
        <w:t>Órgano de Contratación</w:t>
      </w:r>
      <w:r w:rsidRPr="00DC2E38">
        <w:rPr>
          <w:rFonts w:cs="Arial"/>
          <w:bCs/>
          <w:spacing w:val="0"/>
          <w:sz w:val="22"/>
          <w:szCs w:val="22"/>
          <w:lang w:val="es-ES" w:eastAsia="es-ES_tradnl"/>
        </w:rPr>
        <w:t xml:space="preserve">, por razones de interés público debidamente justificadas, podrá adoptar la decisión de no adjudicar o celebrar el contrato. </w:t>
      </w:r>
      <w:r>
        <w:rPr>
          <w:rFonts w:cs="Arial"/>
          <w:bCs/>
          <w:spacing w:val="0"/>
          <w:sz w:val="22"/>
          <w:szCs w:val="22"/>
          <w:lang w:val="es-ES" w:eastAsia="es-ES_tradnl"/>
        </w:rPr>
        <w:t>También podrá desistir del procedimiento cuando</w:t>
      </w:r>
      <w:r w:rsidRPr="00DC2E38">
        <w:rPr>
          <w:rFonts w:cs="Arial"/>
          <w:bCs/>
          <w:spacing w:val="0"/>
          <w:sz w:val="22"/>
          <w:szCs w:val="22"/>
          <w:lang w:val="es-ES" w:eastAsia="es-ES_tradnl"/>
        </w:rPr>
        <w:t xml:space="preserve"> aprecie una infracción no subsanable de las normas de preparación del contrato o de las normas reguladoras del procedimiento de </w:t>
      </w:r>
      <w:r>
        <w:rPr>
          <w:rFonts w:cs="Arial"/>
          <w:bCs/>
          <w:spacing w:val="0"/>
          <w:sz w:val="22"/>
          <w:szCs w:val="22"/>
          <w:lang w:val="es-ES" w:eastAsia="es-ES_tradnl"/>
        </w:rPr>
        <w:t xml:space="preserve">adjudicación. </w:t>
      </w:r>
      <w:r w:rsidRPr="00DC2E38">
        <w:rPr>
          <w:rFonts w:cs="Arial"/>
          <w:bCs/>
          <w:spacing w:val="0"/>
          <w:sz w:val="22"/>
          <w:szCs w:val="22"/>
          <w:lang w:val="es-ES" w:eastAsia="es-ES_tradnl"/>
        </w:rPr>
        <w:t xml:space="preserve">Tanto la decisión de no celebrar el contrato como el desistimiento del procedimiento deberán llevarse a cabo antes de la formalización del contrato, y de acuerdo con los requisitos establecidos en el referido </w:t>
      </w:r>
      <w:r>
        <w:rPr>
          <w:rFonts w:cs="Arial"/>
          <w:bCs/>
          <w:spacing w:val="0"/>
          <w:sz w:val="22"/>
          <w:szCs w:val="22"/>
          <w:lang w:val="es-ES" w:eastAsia="es-ES_tradnl"/>
        </w:rPr>
        <w:t>artículo.</w:t>
      </w:r>
    </w:p>
    <w:p w14:paraId="52271E40" w14:textId="77777777" w:rsidR="00722A2D" w:rsidRDefault="00722A2D">
      <w:pPr>
        <w:jc w:val="left"/>
        <w:rPr>
          <w:rFonts w:cs="Arial"/>
          <w:bCs/>
          <w:spacing w:val="0"/>
          <w:sz w:val="22"/>
          <w:szCs w:val="22"/>
          <w:lang w:eastAsia="es-ES_tradnl"/>
        </w:rPr>
      </w:pPr>
      <w:r>
        <w:rPr>
          <w:rFonts w:cs="Arial"/>
          <w:bCs/>
          <w:spacing w:val="0"/>
          <w:sz w:val="22"/>
          <w:szCs w:val="22"/>
          <w:lang w:eastAsia="es-ES_tradnl"/>
        </w:rPr>
        <w:br w:type="page"/>
      </w:r>
    </w:p>
    <w:p w14:paraId="41C04C86" w14:textId="77777777" w:rsidR="00811D4E" w:rsidRPr="00722A2D" w:rsidRDefault="00811D4E" w:rsidP="00811D4E">
      <w:pPr>
        <w:suppressAutoHyphens/>
        <w:spacing w:line="360" w:lineRule="auto"/>
        <w:ind w:left="195"/>
        <w:jc w:val="center"/>
        <w:rPr>
          <w:rFonts w:cs="Arial"/>
          <w:b/>
          <w:bCs/>
          <w:color w:val="767171" w:themeColor="background2" w:themeShade="80"/>
          <w:spacing w:val="0"/>
          <w:sz w:val="28"/>
          <w:szCs w:val="28"/>
          <w:lang w:val="es-ES_tradnl" w:eastAsia="es-ES_tradnl"/>
        </w:rPr>
      </w:pPr>
      <w:r w:rsidRPr="00722A2D">
        <w:rPr>
          <w:rFonts w:cs="Arial"/>
          <w:b/>
          <w:bCs/>
          <w:color w:val="767171" w:themeColor="background2" w:themeShade="80"/>
          <w:spacing w:val="0"/>
          <w:sz w:val="28"/>
          <w:szCs w:val="28"/>
          <w:lang w:val="es-ES_tradnl" w:eastAsia="es-ES_tradnl"/>
        </w:rPr>
        <w:t>III. EJECUCIÓN DEL CONTRATO</w:t>
      </w:r>
    </w:p>
    <w:p w14:paraId="09449144" w14:textId="77777777" w:rsidR="00811D4E" w:rsidRPr="00DC2E38" w:rsidRDefault="00811D4E" w:rsidP="00811D4E">
      <w:pPr>
        <w:suppressAutoHyphens/>
        <w:spacing w:line="360" w:lineRule="auto"/>
        <w:ind w:left="195"/>
        <w:rPr>
          <w:rFonts w:cs="Arial"/>
          <w:b/>
          <w:bCs/>
          <w:spacing w:val="0"/>
          <w:sz w:val="24"/>
          <w:szCs w:val="22"/>
          <w:lang w:val="es-ES_tradnl" w:eastAsia="es-ES_tradnl"/>
        </w:rPr>
      </w:pPr>
    </w:p>
    <w:p w14:paraId="2685965A" w14:textId="77777777" w:rsidR="00811D4E" w:rsidRPr="00722A2D"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722A2D">
        <w:rPr>
          <w:rFonts w:cs="Arial"/>
          <w:b/>
          <w:bCs/>
          <w:color w:val="0070C0"/>
          <w:spacing w:val="0"/>
          <w:sz w:val="24"/>
          <w:szCs w:val="22"/>
          <w:lang w:val="es-ES_tradnl" w:eastAsia="es-ES_tradnl"/>
        </w:rPr>
        <w:t>20. RÉGIMEN GENERAL DE LA EJECUCIÓN DEL CONTRATO</w:t>
      </w:r>
    </w:p>
    <w:p w14:paraId="6DE5BA75" w14:textId="77777777" w:rsidR="00811D4E" w:rsidRPr="00DC2E38" w:rsidRDefault="00811D4E" w:rsidP="00811D4E">
      <w:pPr>
        <w:pStyle w:val="Encabezado"/>
        <w:tabs>
          <w:tab w:val="clear" w:pos="4320"/>
          <w:tab w:val="clear" w:pos="8640"/>
        </w:tabs>
        <w:spacing w:line="360" w:lineRule="auto"/>
        <w:ind w:left="567"/>
        <w:rPr>
          <w:rFonts w:cs="Arial"/>
          <w:i/>
          <w:lang w:val="es-ES_tradnl"/>
        </w:rPr>
      </w:pPr>
    </w:p>
    <w:p w14:paraId="212F0A73" w14:textId="77777777" w:rsidR="00811D4E" w:rsidRPr="00DC2E38" w:rsidRDefault="00811D4E" w:rsidP="00811D4E">
      <w:pPr>
        <w:pStyle w:val="Encabezado"/>
        <w:spacing w:line="360" w:lineRule="auto"/>
        <w:ind w:left="284"/>
        <w:rPr>
          <w:rFonts w:cs="Arial"/>
          <w:bCs/>
          <w:spacing w:val="0"/>
          <w:sz w:val="22"/>
          <w:szCs w:val="22"/>
          <w:lang w:val="es-ES_tradnl" w:eastAsia="es-ES_tradnl"/>
        </w:rPr>
      </w:pPr>
      <w:r w:rsidRPr="00DC2E38">
        <w:rPr>
          <w:rFonts w:cs="Arial"/>
          <w:bCs/>
          <w:spacing w:val="0"/>
          <w:sz w:val="22"/>
          <w:szCs w:val="22"/>
          <w:lang w:val="es-ES_tradnl" w:eastAsia="es-ES_tradnl"/>
        </w:rPr>
        <w:tab/>
        <w:t>El contrato se ejecutará a riesgo y ventura del contratista; con sujeción a las cláusulas contenidas en el presente pliego y, en su caso, a las especificaciones técnicas unidas al expediente; y bajo la dirección, inspección y control de la Administración, quien ejercerá estas facultades tanto por escrito como verbalmente.</w:t>
      </w:r>
    </w:p>
    <w:p w14:paraId="24B09FA4" w14:textId="77777777" w:rsidR="00811D4E" w:rsidRPr="00DC2E38" w:rsidRDefault="00811D4E" w:rsidP="00811D4E">
      <w:pPr>
        <w:pStyle w:val="Encabezado"/>
        <w:spacing w:line="360" w:lineRule="auto"/>
        <w:ind w:left="284"/>
        <w:rPr>
          <w:rFonts w:cs="Arial"/>
          <w:bCs/>
          <w:spacing w:val="0"/>
          <w:sz w:val="22"/>
          <w:szCs w:val="22"/>
          <w:lang w:val="es-ES_tradnl" w:eastAsia="es-ES_tradnl"/>
        </w:rPr>
      </w:pPr>
    </w:p>
    <w:p w14:paraId="26E92375" w14:textId="77777777" w:rsidR="00811D4E" w:rsidRPr="00DC2E38" w:rsidRDefault="00811D4E" w:rsidP="00811D4E">
      <w:pPr>
        <w:pStyle w:val="Encabezado"/>
        <w:spacing w:line="360" w:lineRule="auto"/>
        <w:ind w:left="284"/>
        <w:rPr>
          <w:rFonts w:cs="Arial"/>
          <w:bCs/>
          <w:spacing w:val="0"/>
          <w:sz w:val="22"/>
          <w:szCs w:val="22"/>
          <w:lang w:val="es-ES_tradnl" w:eastAsia="es-ES_tradnl"/>
        </w:rPr>
      </w:pPr>
      <w:r w:rsidRPr="00DC2E38">
        <w:rPr>
          <w:rFonts w:cs="Arial"/>
          <w:bCs/>
          <w:spacing w:val="0"/>
          <w:sz w:val="22"/>
          <w:szCs w:val="22"/>
          <w:lang w:val="es-ES_tradnl" w:eastAsia="es-ES_tradnl"/>
        </w:rPr>
        <w:tab/>
        <w:t>Cuando por actos u omisiones imputables al contratista o a personas de él dependientes se comprometa la buena marcha del contrato, la Administración podrá exigir la adopción de las medidas que estime necesarias para conseguir o restablecer el buen orden en</w:t>
      </w:r>
      <w:r w:rsidRPr="00DF5057">
        <w:rPr>
          <w:spacing w:val="-2"/>
          <w:sz w:val="22"/>
          <w:lang w:val="es-ES_tradnl"/>
        </w:rPr>
        <w:t xml:space="preserve"> </w:t>
      </w:r>
      <w:r>
        <w:rPr>
          <w:spacing w:val="-2"/>
          <w:sz w:val="22"/>
          <w:lang w:val="es-ES_tradnl"/>
        </w:rPr>
        <w:t>su</w:t>
      </w:r>
      <w:r w:rsidRPr="002C414E">
        <w:rPr>
          <w:spacing w:val="-2"/>
          <w:sz w:val="22"/>
          <w:lang w:val="es-ES_tradnl"/>
        </w:rPr>
        <w:t xml:space="preserve"> ejecución</w:t>
      </w:r>
      <w:r>
        <w:rPr>
          <w:spacing w:val="-2"/>
          <w:sz w:val="22"/>
          <w:lang w:val="es-ES_tradnl"/>
        </w:rPr>
        <w:t>.</w:t>
      </w:r>
    </w:p>
    <w:p w14:paraId="590200EA" w14:textId="77777777" w:rsidR="00811D4E" w:rsidRPr="00DC2E38" w:rsidRDefault="00811D4E" w:rsidP="00811D4E">
      <w:pPr>
        <w:pStyle w:val="Encabezado"/>
        <w:spacing w:line="360" w:lineRule="auto"/>
        <w:ind w:left="284"/>
        <w:rPr>
          <w:rFonts w:cs="Arial"/>
          <w:b/>
          <w:sz w:val="24"/>
          <w:lang w:val="es-ES_tradnl"/>
        </w:rPr>
      </w:pPr>
    </w:p>
    <w:p w14:paraId="3CEA00CD" w14:textId="77777777" w:rsidR="00811D4E" w:rsidRPr="00DC2E38" w:rsidRDefault="00811D4E" w:rsidP="00476259">
      <w:pPr>
        <w:pStyle w:val="Encabezado"/>
        <w:spacing w:line="360" w:lineRule="auto"/>
        <w:ind w:left="284"/>
        <w:rPr>
          <w:spacing w:val="-2"/>
          <w:sz w:val="22"/>
          <w:lang w:val="es-ES_tradnl"/>
        </w:rPr>
      </w:pPr>
      <w:r w:rsidRPr="00DC2E38">
        <w:rPr>
          <w:spacing w:val="-2"/>
          <w:sz w:val="22"/>
          <w:lang w:val="es-ES_tradnl"/>
        </w:rPr>
        <w:t>De acuerdo con lo previsto en el artículo 202.1 de la LCSP, para la ejecución de este contrato se exigirán las siguientes condiciones especiales de ejecución de carácter social, laboral, ético, medioambiental o de otro tipo:</w:t>
      </w:r>
      <w:r w:rsidR="00476259">
        <w:rPr>
          <w:spacing w:val="-2"/>
          <w:sz w:val="22"/>
          <w:lang w:val="es-ES_tradnl"/>
        </w:rPr>
        <w:t xml:space="preserve">  </w:t>
      </w:r>
      <w:r w:rsidRPr="00DC2E38">
        <w:rPr>
          <w:spacing w:val="-2"/>
          <w:sz w:val="22"/>
          <w:lang w:val="es-ES_tradnl"/>
        </w:rPr>
        <w:t>…………………………………………………………………………………………………</w:t>
      </w:r>
    </w:p>
    <w:p w14:paraId="782D929C" w14:textId="77777777" w:rsidR="00811D4E" w:rsidRPr="00DC2E38" w:rsidRDefault="00811D4E" w:rsidP="00811D4E">
      <w:pPr>
        <w:suppressAutoHyphens/>
        <w:spacing w:line="360" w:lineRule="auto"/>
        <w:ind w:left="284"/>
        <w:rPr>
          <w:spacing w:val="-2"/>
          <w:sz w:val="22"/>
          <w:lang w:val="es-ES_tradnl"/>
        </w:rPr>
      </w:pPr>
    </w:p>
    <w:p w14:paraId="075E5839" w14:textId="77777777" w:rsidR="00811D4E" w:rsidRPr="00DC2E38" w:rsidRDefault="00811D4E" w:rsidP="00811D4E">
      <w:pPr>
        <w:pStyle w:val="Encabezado"/>
        <w:spacing w:line="360" w:lineRule="auto"/>
        <w:ind w:left="284"/>
        <w:rPr>
          <w:spacing w:val="-2"/>
          <w:sz w:val="22"/>
          <w:lang w:val="es-ES_tradnl"/>
        </w:rPr>
      </w:pPr>
      <w:r w:rsidRPr="00DC2E38">
        <w:rPr>
          <w:spacing w:val="-2"/>
          <w:sz w:val="22"/>
          <w:lang w:val="es-ES_tradnl"/>
        </w:rPr>
        <w:t>Las citadas condiciones tienen el carácter de obligación contractual esencial, por lo que, al amparo de lo previsto en el artículo 201 de la LCSP, su incumplimiento podrá ser considerado causa de resolución del contrato a los efectos señalados en el artículo 211.1.f) de la citada Ley.</w:t>
      </w:r>
    </w:p>
    <w:p w14:paraId="496B2566" w14:textId="77777777" w:rsidR="00B05506" w:rsidRDefault="00B05506">
      <w:pPr>
        <w:jc w:val="left"/>
        <w:rPr>
          <w:spacing w:val="-2"/>
          <w:sz w:val="22"/>
          <w:lang w:val="es-ES_tradnl"/>
        </w:rPr>
      </w:pPr>
      <w:r>
        <w:rPr>
          <w:spacing w:val="-2"/>
          <w:sz w:val="22"/>
          <w:lang w:val="es-ES_tradnl"/>
        </w:rPr>
        <w:br w:type="page"/>
      </w:r>
    </w:p>
    <w:p w14:paraId="2E8697B7" w14:textId="77777777" w:rsidR="00811D4E" w:rsidRPr="00DC2E38" w:rsidRDefault="00811D4E" w:rsidP="00811D4E">
      <w:pPr>
        <w:pStyle w:val="Encabezado"/>
        <w:tabs>
          <w:tab w:val="left" w:pos="708"/>
        </w:tabs>
        <w:spacing w:line="360" w:lineRule="auto"/>
        <w:ind w:left="567"/>
        <w:rPr>
          <w:b/>
          <w:i/>
          <w:color w:val="808080"/>
          <w:spacing w:val="-2"/>
          <w:sz w:val="22"/>
          <w:lang w:val="es-ES_tradnl"/>
        </w:rPr>
      </w:pPr>
      <w:r w:rsidRPr="00DC2E38">
        <w:rPr>
          <w:b/>
          <w:i/>
          <w:color w:val="808080"/>
          <w:spacing w:val="-2"/>
          <w:sz w:val="22"/>
          <w:lang w:val="es-ES_tradnl"/>
        </w:rPr>
        <w:t xml:space="preserve">Supuesto o </w:t>
      </w:r>
      <w:proofErr w:type="gramStart"/>
      <w:r w:rsidRPr="00DC2E38">
        <w:rPr>
          <w:b/>
          <w:i/>
          <w:color w:val="808080"/>
          <w:spacing w:val="-2"/>
          <w:sz w:val="22"/>
          <w:lang w:val="es-ES_tradnl"/>
        </w:rPr>
        <w:t>variante.-</w:t>
      </w:r>
      <w:proofErr w:type="gramEnd"/>
      <w:r w:rsidRPr="00DC2E38">
        <w:rPr>
          <w:b/>
          <w:i/>
          <w:color w:val="808080"/>
          <w:spacing w:val="-2"/>
          <w:sz w:val="22"/>
          <w:lang w:val="es-ES_tradnl"/>
        </w:rPr>
        <w:t xml:space="preserve"> Cuando el contrato conlleve prestaciones directas a favor de la ciudadanía, se añadirá lo siguiente:</w:t>
      </w:r>
    </w:p>
    <w:p w14:paraId="7C772344" w14:textId="77777777" w:rsidR="00811D4E" w:rsidRPr="00937954" w:rsidRDefault="00811D4E" w:rsidP="00811D4E">
      <w:pPr>
        <w:pStyle w:val="Encabezado"/>
        <w:spacing w:line="360" w:lineRule="auto"/>
        <w:ind w:left="142"/>
        <w:rPr>
          <w:spacing w:val="-2"/>
          <w:sz w:val="22"/>
          <w:lang w:val="es-ES_tradnl"/>
        </w:rPr>
      </w:pPr>
    </w:p>
    <w:p w14:paraId="0190D51A" w14:textId="77777777" w:rsidR="00811D4E" w:rsidRPr="00DC2E38" w:rsidRDefault="00811D4E" w:rsidP="00811D4E">
      <w:pPr>
        <w:pStyle w:val="Encabezado"/>
        <w:spacing w:line="360" w:lineRule="auto"/>
        <w:ind w:left="142"/>
        <w:rPr>
          <w:spacing w:val="-2"/>
          <w:sz w:val="22"/>
          <w:lang w:val="es-ES_tradnl"/>
        </w:rPr>
      </w:pPr>
      <w:r w:rsidRPr="00DC2E38">
        <w:rPr>
          <w:spacing w:val="-2"/>
          <w:sz w:val="22"/>
          <w:lang w:val="es-ES_tradnl"/>
        </w:rPr>
        <w:t>El contratista estará sujeto, además, a las siguientes obligaciones:</w:t>
      </w:r>
    </w:p>
    <w:p w14:paraId="2C4C016A" w14:textId="77777777" w:rsidR="00811D4E" w:rsidRPr="00DC2E38" w:rsidRDefault="00811D4E" w:rsidP="00811D4E">
      <w:pPr>
        <w:pStyle w:val="Encabezado"/>
        <w:spacing w:line="360" w:lineRule="auto"/>
        <w:ind w:left="142"/>
        <w:rPr>
          <w:spacing w:val="-2"/>
          <w:sz w:val="22"/>
          <w:lang w:val="es-ES_tradnl"/>
        </w:rPr>
      </w:pPr>
    </w:p>
    <w:p w14:paraId="7ADF1779" w14:textId="77777777" w:rsidR="00811D4E" w:rsidRPr="00DC2E38" w:rsidRDefault="00811D4E" w:rsidP="00811D4E">
      <w:pPr>
        <w:pStyle w:val="Encabezado"/>
        <w:numPr>
          <w:ilvl w:val="0"/>
          <w:numId w:val="81"/>
        </w:numPr>
        <w:tabs>
          <w:tab w:val="clear" w:pos="4320"/>
          <w:tab w:val="center" w:pos="851"/>
        </w:tabs>
        <w:spacing w:line="360" w:lineRule="auto"/>
        <w:rPr>
          <w:spacing w:val="-2"/>
          <w:sz w:val="22"/>
          <w:lang w:val="es-ES_tradnl"/>
        </w:rPr>
      </w:pPr>
      <w:r w:rsidRPr="00DC2E38">
        <w:rPr>
          <w:spacing w:val="-2"/>
          <w:sz w:val="22"/>
          <w:lang w:val="es-ES_tradnl"/>
        </w:rPr>
        <w:t>A prestar el servicio con la continuidad convenida y garantizar a los particulares el derecho a utilizarlo en las condiciones que hayan sido establecidas y mediante el abono, en su caso, de la contraprestación económica fijada.</w:t>
      </w:r>
    </w:p>
    <w:p w14:paraId="5B946BBD" w14:textId="77777777" w:rsidR="00811D4E" w:rsidRPr="00DC2E38" w:rsidRDefault="00811D4E" w:rsidP="00811D4E">
      <w:pPr>
        <w:pStyle w:val="Encabezado"/>
        <w:tabs>
          <w:tab w:val="clear" w:pos="4320"/>
          <w:tab w:val="center" w:pos="851"/>
        </w:tabs>
        <w:spacing w:line="360" w:lineRule="auto"/>
        <w:ind w:left="862"/>
        <w:rPr>
          <w:spacing w:val="-2"/>
          <w:sz w:val="22"/>
          <w:lang w:val="es-ES_tradnl"/>
        </w:rPr>
      </w:pPr>
    </w:p>
    <w:p w14:paraId="67F60DBF" w14:textId="77777777" w:rsidR="00811D4E" w:rsidRPr="00DC2E38" w:rsidRDefault="00811D4E" w:rsidP="00811D4E">
      <w:pPr>
        <w:pStyle w:val="Encabezado"/>
        <w:numPr>
          <w:ilvl w:val="0"/>
          <w:numId w:val="81"/>
        </w:numPr>
        <w:tabs>
          <w:tab w:val="clear" w:pos="4320"/>
          <w:tab w:val="center" w:pos="851"/>
        </w:tabs>
        <w:spacing w:line="360" w:lineRule="auto"/>
        <w:rPr>
          <w:spacing w:val="-2"/>
          <w:sz w:val="22"/>
          <w:lang w:val="es-ES_tradnl"/>
        </w:rPr>
      </w:pPr>
      <w:r w:rsidRPr="00DC2E38">
        <w:rPr>
          <w:spacing w:val="-2"/>
          <w:sz w:val="22"/>
          <w:lang w:val="es-ES_tradnl"/>
        </w:rPr>
        <w:t xml:space="preserve">A </w:t>
      </w:r>
      <w:r>
        <w:rPr>
          <w:spacing w:val="-2"/>
          <w:sz w:val="22"/>
          <w:lang w:val="es-ES_tradnl"/>
        </w:rPr>
        <w:t>cuidar del buen orden del servicio.</w:t>
      </w:r>
    </w:p>
    <w:p w14:paraId="657A3B4A" w14:textId="77777777" w:rsidR="00811D4E" w:rsidRPr="00DC2E38" w:rsidRDefault="00811D4E" w:rsidP="00811D4E">
      <w:pPr>
        <w:pStyle w:val="Listavistosa-nfasis11"/>
        <w:rPr>
          <w:spacing w:val="-2"/>
          <w:sz w:val="22"/>
          <w:lang w:val="es-ES_tradnl"/>
        </w:rPr>
      </w:pPr>
    </w:p>
    <w:p w14:paraId="1D417D19" w14:textId="77777777" w:rsidR="00811D4E" w:rsidRPr="00DC2E38" w:rsidRDefault="00811D4E" w:rsidP="00811D4E">
      <w:pPr>
        <w:pStyle w:val="Encabezado"/>
        <w:numPr>
          <w:ilvl w:val="0"/>
          <w:numId w:val="81"/>
        </w:numPr>
        <w:tabs>
          <w:tab w:val="clear" w:pos="4320"/>
          <w:tab w:val="center" w:pos="851"/>
        </w:tabs>
        <w:spacing w:line="360" w:lineRule="auto"/>
        <w:rPr>
          <w:spacing w:val="-2"/>
          <w:sz w:val="22"/>
          <w:lang w:val="es-ES_tradnl"/>
        </w:rPr>
      </w:pPr>
      <w:r w:rsidRPr="00DC2E38">
        <w:rPr>
          <w:spacing w:val="-2"/>
          <w:sz w:val="22"/>
          <w:lang w:val="es-ES_tradnl"/>
        </w:rPr>
        <w:t>A indemnizar los daños que se pudieran causar a terceros como consecuencia de las operaciones que requiera el desarrollo del servicio, con la salvedad de aquellos que sean producidos por causas imputables a la Administración.</w:t>
      </w:r>
    </w:p>
    <w:p w14:paraId="7468DB2E" w14:textId="77777777" w:rsidR="00811D4E" w:rsidRPr="00DC2E38" w:rsidRDefault="00811D4E" w:rsidP="00811D4E">
      <w:pPr>
        <w:pStyle w:val="Listavistosa-nfasis11"/>
        <w:rPr>
          <w:spacing w:val="-2"/>
          <w:sz w:val="22"/>
          <w:lang w:val="es-ES_tradnl"/>
        </w:rPr>
      </w:pPr>
    </w:p>
    <w:p w14:paraId="75AD6F44" w14:textId="77777777" w:rsidR="00811D4E" w:rsidRPr="00DC2E38" w:rsidRDefault="00811D4E" w:rsidP="00811D4E">
      <w:pPr>
        <w:pStyle w:val="Encabezado"/>
        <w:numPr>
          <w:ilvl w:val="0"/>
          <w:numId w:val="81"/>
        </w:numPr>
        <w:tabs>
          <w:tab w:val="clear" w:pos="4320"/>
          <w:tab w:val="center" w:pos="851"/>
        </w:tabs>
        <w:spacing w:line="360" w:lineRule="auto"/>
        <w:rPr>
          <w:spacing w:val="-2"/>
          <w:sz w:val="22"/>
          <w:lang w:val="es-ES_tradnl"/>
        </w:rPr>
      </w:pPr>
      <w:r w:rsidRPr="00DC2E38">
        <w:rPr>
          <w:spacing w:val="-2"/>
          <w:sz w:val="22"/>
          <w:lang w:val="es-ES_tradnl"/>
        </w:rPr>
        <w:t>A entregar, en su caso, las obras e instalaciones a que esté obligado, con arreglo al contrato, en el estado de conservación y funcionamiento adecuados.</w:t>
      </w:r>
    </w:p>
    <w:p w14:paraId="199271C7" w14:textId="77777777" w:rsidR="00811D4E" w:rsidRPr="00DC2E38" w:rsidRDefault="00811D4E" w:rsidP="00811D4E">
      <w:pPr>
        <w:pStyle w:val="Listavistosa-nfasis11"/>
        <w:rPr>
          <w:spacing w:val="-2"/>
          <w:sz w:val="22"/>
          <w:lang w:val="es-ES_tradnl"/>
        </w:rPr>
      </w:pPr>
    </w:p>
    <w:p w14:paraId="22238C54" w14:textId="77777777" w:rsidR="00811D4E" w:rsidRPr="00DC2E38" w:rsidRDefault="00811D4E" w:rsidP="00811D4E">
      <w:pPr>
        <w:pStyle w:val="Encabezado"/>
        <w:spacing w:line="360" w:lineRule="auto"/>
        <w:ind w:left="284"/>
        <w:outlineLvl w:val="0"/>
        <w:rPr>
          <w:spacing w:val="-2"/>
          <w:sz w:val="22"/>
          <w:lang w:val="es-ES_tradnl"/>
        </w:rPr>
      </w:pPr>
      <w:r w:rsidRPr="00DC2E38">
        <w:rPr>
          <w:spacing w:val="-2"/>
          <w:sz w:val="22"/>
          <w:lang w:val="es-ES_tradnl"/>
        </w:rPr>
        <w:t>Los bienes afectos al servicio no podrán ser objeto de embargo.</w:t>
      </w:r>
    </w:p>
    <w:p w14:paraId="48CB2C5C" w14:textId="77777777" w:rsidR="00811D4E" w:rsidRPr="00DC2E38" w:rsidRDefault="00811D4E" w:rsidP="00811D4E">
      <w:pPr>
        <w:pStyle w:val="Encabezado"/>
        <w:spacing w:line="360" w:lineRule="auto"/>
        <w:ind w:left="284"/>
        <w:rPr>
          <w:spacing w:val="-2"/>
          <w:sz w:val="22"/>
          <w:lang w:val="es-ES_tradnl"/>
        </w:rPr>
      </w:pPr>
    </w:p>
    <w:p w14:paraId="3571A7F4" w14:textId="77777777" w:rsidR="00811D4E" w:rsidRPr="00DC2E38" w:rsidRDefault="00811D4E" w:rsidP="00811D4E">
      <w:pPr>
        <w:pStyle w:val="Encabezado"/>
        <w:spacing w:line="360" w:lineRule="auto"/>
        <w:ind w:left="284"/>
        <w:rPr>
          <w:spacing w:val="-2"/>
          <w:sz w:val="22"/>
          <w:lang w:val="es-ES_tradnl"/>
        </w:rPr>
      </w:pPr>
      <w:r w:rsidRPr="00DC2E38">
        <w:rPr>
          <w:spacing w:val="-2"/>
          <w:sz w:val="22"/>
          <w:lang w:val="es-ES_tradnl"/>
        </w:rPr>
        <w:t xml:space="preserve">Si se produjera incumplimiento del contratista del que </w:t>
      </w:r>
      <w:r>
        <w:rPr>
          <w:spacing w:val="-2"/>
          <w:sz w:val="22"/>
          <w:lang w:val="es-ES_tradnl"/>
        </w:rPr>
        <w:t>derivase</w:t>
      </w:r>
      <w:r w:rsidRPr="00DC2E38">
        <w:rPr>
          <w:spacing w:val="-2"/>
          <w:sz w:val="22"/>
          <w:lang w:val="es-ES_tradnl"/>
        </w:rPr>
        <w:t xml:space="preserve"> perturbación grave en el servicio y no reparable por otros medios, y la Administración no decidiese la resolución del contrato, esta podrá acordar </w:t>
      </w:r>
      <w:r>
        <w:rPr>
          <w:spacing w:val="-2"/>
          <w:sz w:val="22"/>
          <w:lang w:val="es-ES_tradnl"/>
        </w:rPr>
        <w:t>su</w:t>
      </w:r>
      <w:r w:rsidRPr="00DC2E38">
        <w:rPr>
          <w:spacing w:val="-2"/>
          <w:sz w:val="22"/>
          <w:lang w:val="es-ES_tradnl"/>
        </w:rPr>
        <w:t xml:space="preserve"> secuestro o intervención hasta que la referida perturbación desaparezca. En todo caso, el contratista deberá abonar a la Administración los daños y perjuicios que efectivamente le haya ocasionado.</w:t>
      </w:r>
    </w:p>
    <w:p w14:paraId="64451002" w14:textId="77777777" w:rsidR="00811D4E" w:rsidRPr="00DC2E38" w:rsidRDefault="00811D4E" w:rsidP="00811D4E">
      <w:pPr>
        <w:pStyle w:val="Encabezado"/>
        <w:spacing w:line="360" w:lineRule="auto"/>
        <w:ind w:left="142"/>
        <w:rPr>
          <w:spacing w:val="-2"/>
          <w:sz w:val="22"/>
          <w:lang w:val="es-ES_tradnl"/>
        </w:rPr>
      </w:pPr>
    </w:p>
    <w:p w14:paraId="48840ACC" w14:textId="77777777" w:rsidR="00811D4E" w:rsidRPr="00DC2E38" w:rsidRDefault="00811D4E" w:rsidP="00811D4E">
      <w:pPr>
        <w:pStyle w:val="Encabezado"/>
        <w:spacing w:line="360" w:lineRule="auto"/>
        <w:ind w:left="284"/>
        <w:rPr>
          <w:spacing w:val="-2"/>
          <w:sz w:val="22"/>
          <w:lang w:val="es-ES_tradnl"/>
        </w:rPr>
      </w:pPr>
      <w:r w:rsidRPr="00DC2E38">
        <w:rPr>
          <w:spacing w:val="-2"/>
          <w:sz w:val="22"/>
          <w:lang w:val="es-ES_tradnl"/>
        </w:rPr>
        <w:t>La Administración conservará los poderes de policía necesarios para asegurar la buena marcha del servicio.</w:t>
      </w:r>
    </w:p>
    <w:p w14:paraId="0C9F076F" w14:textId="77777777" w:rsidR="00811D4E" w:rsidRPr="00B05506" w:rsidRDefault="00811D4E" w:rsidP="00811D4E">
      <w:pPr>
        <w:suppressAutoHyphens/>
        <w:spacing w:line="360" w:lineRule="auto"/>
        <w:ind w:left="195"/>
        <w:rPr>
          <w:color w:val="0070C0"/>
          <w:spacing w:val="-2"/>
          <w:sz w:val="22"/>
          <w:lang w:val="es-ES_tradnl"/>
        </w:rPr>
      </w:pPr>
      <w:r w:rsidRPr="00B05506">
        <w:rPr>
          <w:color w:val="0070C0"/>
          <w:spacing w:val="-2"/>
          <w:sz w:val="22"/>
          <w:lang w:val="es-ES_tradnl"/>
        </w:rPr>
        <w:br w:type="page"/>
      </w:r>
      <w:r w:rsidRPr="00B05506">
        <w:rPr>
          <w:rFonts w:cs="Arial"/>
          <w:b/>
          <w:bCs/>
          <w:color w:val="0070C0"/>
          <w:spacing w:val="0"/>
          <w:sz w:val="24"/>
          <w:szCs w:val="22"/>
          <w:lang w:val="es-ES_tradnl" w:eastAsia="es-ES_tradnl"/>
        </w:rPr>
        <w:t>21. OBLIGACIONES LABORALES DEL CONTRATISTA</w:t>
      </w:r>
    </w:p>
    <w:p w14:paraId="4BECE033"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5961EB2E" w14:textId="77777777" w:rsidR="00811D4E" w:rsidRDefault="00811D4E" w:rsidP="00811D4E">
      <w:pPr>
        <w:pStyle w:val="Encabezado"/>
        <w:spacing w:line="360" w:lineRule="auto"/>
        <w:ind w:left="284"/>
        <w:rPr>
          <w:rFonts w:cs="Arial"/>
          <w:bCs/>
          <w:spacing w:val="0"/>
          <w:sz w:val="22"/>
          <w:szCs w:val="22"/>
          <w:lang w:val="es-ES_tradnl" w:eastAsia="es-ES_tradnl"/>
        </w:rPr>
      </w:pPr>
      <w:r w:rsidRPr="00DC2E38">
        <w:rPr>
          <w:rFonts w:cs="Arial"/>
          <w:bCs/>
          <w:spacing w:val="0"/>
          <w:sz w:val="22"/>
          <w:szCs w:val="22"/>
          <w:lang w:val="es-ES_tradnl" w:eastAsia="es-ES_tradnl"/>
        </w:rPr>
        <w:t xml:space="preserve">El contratista está obligado al cumplimiento de las disposiciones legales vigentes en materia laboral, de </w:t>
      </w:r>
      <w:r>
        <w:rPr>
          <w:rFonts w:cs="Arial"/>
          <w:bCs/>
          <w:spacing w:val="0"/>
          <w:sz w:val="22"/>
          <w:szCs w:val="22"/>
          <w:lang w:val="es-ES_tradnl" w:eastAsia="es-ES_tradnl"/>
        </w:rPr>
        <w:t>seguridad social</w:t>
      </w:r>
      <w:r w:rsidRPr="00DC2E38">
        <w:rPr>
          <w:rFonts w:cs="Arial"/>
          <w:bCs/>
          <w:spacing w:val="0"/>
          <w:sz w:val="22"/>
          <w:szCs w:val="22"/>
          <w:lang w:val="es-ES_tradnl" w:eastAsia="es-ES_tradnl"/>
        </w:rPr>
        <w:t xml:space="preserve"> y de seguridad e higiene en el trabajo, así como al de las condiciones salariales conforme al </w:t>
      </w:r>
      <w:r>
        <w:rPr>
          <w:rFonts w:cs="Arial"/>
          <w:bCs/>
          <w:spacing w:val="0"/>
          <w:sz w:val="22"/>
          <w:szCs w:val="22"/>
          <w:lang w:val="es-ES_tradnl" w:eastAsia="es-ES_tradnl"/>
        </w:rPr>
        <w:t>convenio colectivo</w:t>
      </w:r>
      <w:r w:rsidRPr="00DC2E38">
        <w:rPr>
          <w:rFonts w:cs="Arial"/>
          <w:bCs/>
          <w:spacing w:val="0"/>
          <w:sz w:val="22"/>
          <w:szCs w:val="22"/>
          <w:lang w:val="es-ES_tradnl" w:eastAsia="es-ES_tradnl"/>
        </w:rPr>
        <w:t xml:space="preserve"> sectorial de aplicación, todo ello con respecto</w:t>
      </w:r>
      <w:r w:rsidRPr="003D4820">
        <w:rPr>
          <w:rFonts w:cs="Arial"/>
          <w:bCs/>
          <w:spacing w:val="0"/>
          <w:sz w:val="22"/>
          <w:szCs w:val="22"/>
          <w:lang w:val="es-ES_tradnl" w:eastAsia="es-ES_tradnl"/>
        </w:rPr>
        <w:t xml:space="preserve"> al </w:t>
      </w:r>
      <w:r>
        <w:rPr>
          <w:rFonts w:cs="Arial"/>
          <w:bCs/>
          <w:spacing w:val="0"/>
          <w:sz w:val="22"/>
          <w:szCs w:val="22"/>
          <w:lang w:val="es-ES_tradnl" w:eastAsia="es-ES_tradnl"/>
        </w:rPr>
        <w:t>personal que emplee en los servicios</w:t>
      </w:r>
      <w:r w:rsidRPr="003D4820">
        <w:rPr>
          <w:rFonts w:cs="Arial"/>
          <w:bCs/>
          <w:spacing w:val="0"/>
          <w:sz w:val="22"/>
          <w:szCs w:val="22"/>
          <w:lang w:val="es-ES_tradnl" w:eastAsia="es-ES_tradnl"/>
        </w:rPr>
        <w:t xml:space="preserve"> objeto de este contrato</w:t>
      </w:r>
      <w:r>
        <w:rPr>
          <w:rFonts w:cs="Arial"/>
          <w:bCs/>
          <w:spacing w:val="0"/>
          <w:sz w:val="22"/>
          <w:szCs w:val="22"/>
          <w:lang w:val="es-ES_tradnl" w:eastAsia="es-ES_tradnl"/>
        </w:rPr>
        <w:t>. La Administración quedará exonerada de responsabilidad por este incumplimiento.</w:t>
      </w:r>
    </w:p>
    <w:p w14:paraId="1C8817B5" w14:textId="77777777" w:rsidR="00811D4E" w:rsidRDefault="00811D4E" w:rsidP="00811D4E">
      <w:pPr>
        <w:suppressAutoHyphens/>
        <w:spacing w:line="360" w:lineRule="auto"/>
        <w:ind w:left="567"/>
        <w:rPr>
          <w:b/>
          <w:i/>
          <w:color w:val="808080"/>
          <w:spacing w:val="-2"/>
          <w:sz w:val="22"/>
          <w:lang w:val="es-ES_tradnl"/>
        </w:rPr>
      </w:pPr>
    </w:p>
    <w:p w14:paraId="2C0245FC" w14:textId="77777777" w:rsidR="00811D4E" w:rsidRPr="00C87F83" w:rsidRDefault="00811D4E" w:rsidP="00811D4E">
      <w:pPr>
        <w:suppressAutoHyphens/>
        <w:spacing w:line="360" w:lineRule="auto"/>
        <w:ind w:left="567"/>
        <w:rPr>
          <w:i/>
          <w:color w:val="808080"/>
          <w:spacing w:val="-2"/>
          <w:sz w:val="22"/>
          <w:lang w:val="es-ES_tradnl"/>
        </w:rPr>
      </w:pPr>
      <w:r w:rsidRPr="00C87F83">
        <w:rPr>
          <w:b/>
          <w:i/>
          <w:color w:val="808080"/>
          <w:spacing w:val="-2"/>
          <w:sz w:val="22"/>
          <w:lang w:val="es-ES_tradnl"/>
        </w:rPr>
        <w:t xml:space="preserve">Supuestos o </w:t>
      </w:r>
      <w:proofErr w:type="gramStart"/>
      <w:r w:rsidRPr="00C87F83">
        <w:rPr>
          <w:b/>
          <w:i/>
          <w:color w:val="808080"/>
          <w:spacing w:val="-2"/>
          <w:sz w:val="22"/>
          <w:lang w:val="es-ES_tradnl"/>
        </w:rPr>
        <w:t>variantes</w:t>
      </w:r>
      <w:r>
        <w:rPr>
          <w:b/>
          <w:i/>
          <w:color w:val="808080"/>
          <w:spacing w:val="-2"/>
          <w:sz w:val="22"/>
          <w:lang w:val="es-ES_tradnl"/>
        </w:rPr>
        <w:t>.-</w:t>
      </w:r>
      <w:proofErr w:type="gramEnd"/>
      <w:r>
        <w:rPr>
          <w:b/>
          <w:i/>
          <w:color w:val="808080"/>
          <w:spacing w:val="-2"/>
          <w:sz w:val="22"/>
          <w:lang w:val="es-ES_tradnl"/>
        </w:rPr>
        <w:t xml:space="preserve"> Caso de que el contratista esté obligado a subrogarse, como empleador, en las relaciones laborales del personal que viniera prestando el servicio objeto del contrato</w:t>
      </w:r>
      <w:r w:rsidRPr="00C87F83">
        <w:rPr>
          <w:b/>
          <w:i/>
          <w:color w:val="808080"/>
          <w:spacing w:val="-2"/>
          <w:sz w:val="22"/>
          <w:lang w:val="es-ES_tradnl"/>
        </w:rPr>
        <w:t xml:space="preserve">, </w:t>
      </w:r>
      <w:r>
        <w:rPr>
          <w:i/>
          <w:color w:val="808080"/>
          <w:spacing w:val="-2"/>
          <w:sz w:val="22"/>
          <w:lang w:val="es-ES_tradnl"/>
        </w:rPr>
        <w:t>se añadirá lo siguiente:</w:t>
      </w:r>
    </w:p>
    <w:p w14:paraId="6E43961B" w14:textId="77777777" w:rsidR="00811D4E" w:rsidRDefault="00811D4E" w:rsidP="00811D4E">
      <w:pPr>
        <w:suppressAutoHyphens/>
        <w:spacing w:line="360" w:lineRule="auto"/>
        <w:ind w:left="284"/>
        <w:rPr>
          <w:color w:val="808080"/>
          <w:spacing w:val="-2"/>
          <w:sz w:val="22"/>
          <w:lang w:val="es-ES_tradnl"/>
        </w:rPr>
      </w:pPr>
    </w:p>
    <w:p w14:paraId="31E2878A" w14:textId="77777777" w:rsidR="00811D4E" w:rsidRPr="00DC2E38" w:rsidRDefault="00811D4E" w:rsidP="00811D4E">
      <w:pPr>
        <w:suppressAutoHyphens/>
        <w:spacing w:line="360" w:lineRule="auto"/>
        <w:ind w:left="284"/>
        <w:rPr>
          <w:spacing w:val="-2"/>
          <w:sz w:val="22"/>
          <w:lang w:val="es-ES_tradnl"/>
        </w:rPr>
      </w:pPr>
      <w:r w:rsidRPr="00DC2E38">
        <w:rPr>
          <w:spacing w:val="-2"/>
          <w:sz w:val="22"/>
          <w:lang w:val="es-ES_tradnl"/>
        </w:rPr>
        <w:t>El contratista está obligado a subrogarse, como empleador, en las relaciones laborales del personal que viniere prestando el servicio objeto del contrato, cuya información sobre sus condiciones de trabajo figuran en anexo al presente pliego. En caso de incumplimiento, por parte del contratista, de sus obligaciones de subrogación, se aplicarán las penalidades referidas en la cláusula 26 de este pliego.</w:t>
      </w:r>
    </w:p>
    <w:p w14:paraId="5A768B2E" w14:textId="77777777" w:rsidR="00811D4E" w:rsidRPr="00DC2E38" w:rsidRDefault="00811D4E" w:rsidP="00811D4E">
      <w:pPr>
        <w:suppressAutoHyphens/>
        <w:spacing w:line="360" w:lineRule="auto"/>
        <w:ind w:left="284"/>
        <w:rPr>
          <w:spacing w:val="-2"/>
          <w:sz w:val="22"/>
          <w:lang w:val="es-ES_tradnl"/>
        </w:rPr>
      </w:pPr>
    </w:p>
    <w:p w14:paraId="10C63995" w14:textId="77777777" w:rsidR="00811D4E" w:rsidRPr="00DC2E38" w:rsidRDefault="00811D4E" w:rsidP="00811D4E">
      <w:pPr>
        <w:suppressAutoHyphens/>
        <w:spacing w:line="360" w:lineRule="auto"/>
        <w:ind w:left="284"/>
        <w:rPr>
          <w:spacing w:val="-2"/>
          <w:sz w:val="22"/>
          <w:lang w:val="es-ES_tradnl"/>
        </w:rPr>
      </w:pPr>
      <w:r w:rsidRPr="00DC2E38">
        <w:rPr>
          <w:spacing w:val="-2"/>
          <w:sz w:val="22"/>
          <w:lang w:val="es-ES_tradnl"/>
        </w:rPr>
        <w:t xml:space="preserve">De acuerdo con lo previsto en el artículo 130 de la LCSP, igualmente el contratista está obligado a responder de los salarios impagados a los trabajadores afectados por subrogación, así como de las cotizaciones a la Seguridad Social devengadas, aún en el supuesto de que se resuelva el contrato y aquellos sean subrogados por el nuevo contratista, sin que en ningún caso dicha obligación corresponda a ese último. En este caso, el Ayuntamiento, una vez acreditada la falta de pago de los </w:t>
      </w:r>
      <w:r>
        <w:rPr>
          <w:spacing w:val="-2"/>
          <w:sz w:val="22"/>
          <w:lang w:val="es-ES_tradnl"/>
        </w:rPr>
        <w:t>citados salarios, retendrá</w:t>
      </w:r>
      <w:r w:rsidRPr="00DC2E38">
        <w:rPr>
          <w:spacing w:val="-2"/>
          <w:sz w:val="22"/>
          <w:lang w:val="es-ES_tradnl"/>
        </w:rPr>
        <w:t xml:space="preserve"> las cantidades debidas al </w:t>
      </w:r>
      <w:r>
        <w:rPr>
          <w:spacing w:val="-2"/>
          <w:sz w:val="22"/>
          <w:lang w:val="es-ES_tradnl"/>
        </w:rPr>
        <w:t>contratista anterior para garantizar el pago de estos, y no devolverá</w:t>
      </w:r>
      <w:r w:rsidRPr="00DC2E38">
        <w:rPr>
          <w:spacing w:val="-2"/>
          <w:sz w:val="22"/>
          <w:lang w:val="es-ES_tradnl"/>
        </w:rPr>
        <w:t xml:space="preserve"> la garantía definitiva en tanto no se acredite su abono.</w:t>
      </w:r>
    </w:p>
    <w:p w14:paraId="1F9BC2C0" w14:textId="77777777" w:rsidR="00811D4E" w:rsidRPr="00937954" w:rsidRDefault="00811D4E" w:rsidP="00811D4E">
      <w:pPr>
        <w:suppressAutoHyphens/>
        <w:spacing w:line="360" w:lineRule="auto"/>
        <w:ind w:left="284"/>
        <w:rPr>
          <w:spacing w:val="-2"/>
          <w:sz w:val="22"/>
          <w:lang w:val="es-ES_tradnl"/>
        </w:rPr>
      </w:pPr>
    </w:p>
    <w:p w14:paraId="358B0D60" w14:textId="77777777" w:rsidR="00811D4E" w:rsidRPr="00B05506" w:rsidRDefault="00811D4E" w:rsidP="00B05506">
      <w:pPr>
        <w:pStyle w:val="Encabezado"/>
        <w:tabs>
          <w:tab w:val="clear" w:pos="4320"/>
          <w:tab w:val="clear" w:pos="8640"/>
        </w:tabs>
        <w:spacing w:line="360" w:lineRule="auto"/>
        <w:ind w:left="482" w:hanging="482"/>
        <w:rPr>
          <w:rFonts w:cs="Arial"/>
          <w:b/>
          <w:bCs/>
          <w:color w:val="0070C0"/>
          <w:spacing w:val="0"/>
          <w:sz w:val="24"/>
          <w:szCs w:val="22"/>
          <w:lang w:val="es-ES_tradnl" w:eastAsia="es-ES_tradnl"/>
        </w:rPr>
      </w:pPr>
      <w:r w:rsidRPr="00B05506">
        <w:rPr>
          <w:rFonts w:cs="Arial"/>
          <w:b/>
          <w:bCs/>
          <w:color w:val="0070C0"/>
          <w:spacing w:val="0"/>
          <w:sz w:val="24"/>
          <w:szCs w:val="22"/>
          <w:lang w:val="es-ES_tradnl" w:eastAsia="es-ES_tradnl"/>
        </w:rPr>
        <w:t>22. RESPONSABILIDAD DEL CONTRATISTA POR LOS DAÑOS CAUSADOS A TERCEROS DURANTE LA EJECUCIÓN DEL CONTRATO</w:t>
      </w:r>
    </w:p>
    <w:p w14:paraId="328CFC9C" w14:textId="77777777" w:rsidR="00811D4E" w:rsidRDefault="00811D4E" w:rsidP="00811D4E">
      <w:pPr>
        <w:pStyle w:val="Encabezado"/>
        <w:tabs>
          <w:tab w:val="clear" w:pos="4320"/>
          <w:tab w:val="clear" w:pos="8640"/>
        </w:tabs>
        <w:spacing w:line="360" w:lineRule="auto"/>
        <w:ind w:left="284" w:hanging="426"/>
        <w:rPr>
          <w:rFonts w:cs="Arial"/>
          <w:b/>
          <w:bCs/>
          <w:spacing w:val="0"/>
          <w:sz w:val="24"/>
          <w:szCs w:val="22"/>
          <w:lang w:val="es-ES_tradnl" w:eastAsia="es-ES_tradnl"/>
        </w:rPr>
      </w:pPr>
    </w:p>
    <w:p w14:paraId="65C3B341" w14:textId="77777777" w:rsidR="00811D4E" w:rsidRDefault="00811D4E" w:rsidP="00811D4E">
      <w:pPr>
        <w:pStyle w:val="Encabezado"/>
        <w:spacing w:line="360" w:lineRule="auto"/>
        <w:ind w:left="284"/>
        <w:rPr>
          <w:rFonts w:cs="Arial"/>
          <w:bCs/>
          <w:spacing w:val="0"/>
          <w:sz w:val="22"/>
          <w:szCs w:val="22"/>
          <w:lang w:val="es-ES_tradnl" w:eastAsia="es-ES_tradnl"/>
        </w:rPr>
      </w:pPr>
      <w:r w:rsidRPr="00DC2E38">
        <w:rPr>
          <w:rFonts w:cs="Arial"/>
          <w:bCs/>
          <w:spacing w:val="0"/>
          <w:sz w:val="22"/>
          <w:szCs w:val="22"/>
          <w:lang w:val="es-ES_tradnl" w:eastAsia="es-ES_tradnl"/>
        </w:rPr>
        <w:t>De acuerdo con lo dispuesto en el artículo 196 de la LCSP, el contratista</w:t>
      </w:r>
      <w:r w:rsidRPr="00C66565">
        <w:rPr>
          <w:rFonts w:cs="Arial"/>
          <w:bCs/>
          <w:spacing w:val="0"/>
          <w:sz w:val="22"/>
          <w:szCs w:val="22"/>
          <w:lang w:val="es-ES_tradnl" w:eastAsia="es-ES_tradnl"/>
        </w:rPr>
        <w:t xml:space="preserve"> será responsable</w:t>
      </w:r>
      <w:r w:rsidRPr="0025288C">
        <w:rPr>
          <w:rFonts w:cs="Arial"/>
          <w:bCs/>
          <w:spacing w:val="0"/>
          <w:sz w:val="22"/>
          <w:szCs w:val="22"/>
          <w:lang w:val="es-ES_tradnl" w:eastAsia="es-ES_tradnl"/>
        </w:rPr>
        <w:t xml:space="preserve"> de los daños y perjuicios que se causen como consecuencia de las operaciones que requiera la ejecución del contrato</w:t>
      </w:r>
      <w:r w:rsidRPr="00C66565">
        <w:rPr>
          <w:rFonts w:cs="Arial"/>
          <w:bCs/>
          <w:spacing w:val="0"/>
          <w:sz w:val="22"/>
          <w:szCs w:val="22"/>
          <w:lang w:val="es-ES_tradnl" w:eastAsia="es-ES_tradnl"/>
        </w:rPr>
        <w:t>.</w:t>
      </w:r>
    </w:p>
    <w:p w14:paraId="1FC0A280" w14:textId="77777777" w:rsidR="00811D4E" w:rsidRPr="00B05506" w:rsidRDefault="00811D4E" w:rsidP="00811D4E">
      <w:pPr>
        <w:pStyle w:val="Encabezado"/>
        <w:spacing w:line="360" w:lineRule="auto"/>
        <w:ind w:left="284"/>
        <w:rPr>
          <w:rFonts w:cs="Arial"/>
          <w:bCs/>
          <w:color w:val="0070C0"/>
          <w:spacing w:val="0"/>
          <w:sz w:val="22"/>
          <w:szCs w:val="22"/>
          <w:lang w:val="es-ES_tradnl" w:eastAsia="es-ES_tradnl"/>
        </w:rPr>
      </w:pPr>
      <w:r w:rsidRPr="00B05506">
        <w:rPr>
          <w:rFonts w:cs="Arial"/>
          <w:bCs/>
          <w:color w:val="0070C0"/>
          <w:spacing w:val="0"/>
          <w:sz w:val="22"/>
          <w:szCs w:val="22"/>
          <w:lang w:val="es-ES_tradnl" w:eastAsia="es-ES_tradnl"/>
        </w:rPr>
        <w:br w:type="page"/>
      </w:r>
      <w:r w:rsidRPr="00B05506">
        <w:rPr>
          <w:rFonts w:cs="Arial"/>
          <w:b/>
          <w:bCs/>
          <w:color w:val="0070C0"/>
          <w:spacing w:val="0"/>
          <w:sz w:val="24"/>
          <w:szCs w:val="22"/>
          <w:lang w:val="es-ES_tradnl" w:eastAsia="es-ES_tradnl"/>
        </w:rPr>
        <w:t>23. MODIFICACIONES DEL CONTRATO</w:t>
      </w:r>
    </w:p>
    <w:p w14:paraId="3C26D2D4" w14:textId="77777777" w:rsidR="00811D4E" w:rsidRDefault="00811D4E" w:rsidP="00811D4E">
      <w:pPr>
        <w:pStyle w:val="Encabezado"/>
        <w:tabs>
          <w:tab w:val="clear" w:pos="4320"/>
          <w:tab w:val="clear" w:pos="8640"/>
        </w:tabs>
        <w:spacing w:line="360" w:lineRule="auto"/>
        <w:ind w:left="284"/>
        <w:rPr>
          <w:b/>
          <w:i/>
          <w:color w:val="808080"/>
          <w:spacing w:val="-2"/>
          <w:sz w:val="22"/>
          <w:lang w:val="es-ES_tradnl"/>
        </w:rPr>
      </w:pPr>
    </w:p>
    <w:p w14:paraId="3872F00C" w14:textId="77777777" w:rsidR="00811D4E" w:rsidRPr="00C87F83" w:rsidRDefault="00811D4E" w:rsidP="00811D4E">
      <w:pPr>
        <w:suppressAutoHyphens/>
        <w:spacing w:line="360" w:lineRule="auto"/>
        <w:ind w:left="567"/>
        <w:outlineLvl w:val="0"/>
        <w:rPr>
          <w:i/>
          <w:color w:val="808080"/>
          <w:spacing w:val="-2"/>
          <w:sz w:val="22"/>
          <w:lang w:val="es-ES_tradnl"/>
        </w:rPr>
      </w:pPr>
      <w:r w:rsidRPr="00C87F83">
        <w:rPr>
          <w:b/>
          <w:i/>
          <w:color w:val="808080"/>
          <w:spacing w:val="-2"/>
          <w:sz w:val="22"/>
          <w:lang w:val="es-ES_tradnl"/>
        </w:rPr>
        <w:t>Supuestos o variantes</w:t>
      </w:r>
    </w:p>
    <w:p w14:paraId="2C6FDED1"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5AC3C553"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no se prevean modificaciones del contrato durante la ejecución, </w:t>
      </w:r>
      <w:r w:rsidRPr="00C87F83">
        <w:rPr>
          <w:i/>
          <w:color w:val="808080"/>
          <w:spacing w:val="-2"/>
          <w:sz w:val="22"/>
          <w:lang w:val="es-ES_tradnl"/>
        </w:rPr>
        <w:t>en cuyo caso se deberá indicar que:</w:t>
      </w:r>
    </w:p>
    <w:p w14:paraId="2375F358" w14:textId="77777777" w:rsidR="00811D4E" w:rsidRDefault="00811D4E" w:rsidP="00811D4E">
      <w:pPr>
        <w:pStyle w:val="Encabezado"/>
        <w:spacing w:line="360" w:lineRule="auto"/>
        <w:ind w:left="284"/>
        <w:rPr>
          <w:rFonts w:cs="Arial"/>
          <w:bCs/>
          <w:spacing w:val="0"/>
          <w:sz w:val="22"/>
          <w:szCs w:val="22"/>
          <w:lang w:val="es-ES_tradnl" w:eastAsia="es-ES_tradnl"/>
        </w:rPr>
      </w:pPr>
    </w:p>
    <w:p w14:paraId="7F0549E9" w14:textId="77777777" w:rsidR="00811D4E" w:rsidRPr="00DC2E38" w:rsidRDefault="00811D4E" w:rsidP="00811D4E">
      <w:pPr>
        <w:pStyle w:val="Encabezado"/>
        <w:spacing w:line="360" w:lineRule="auto"/>
        <w:ind w:left="284"/>
        <w:rPr>
          <w:rFonts w:cs="Arial"/>
          <w:bCs/>
          <w:spacing w:val="0"/>
          <w:sz w:val="22"/>
          <w:szCs w:val="22"/>
          <w:lang w:val="es-ES_tradnl" w:eastAsia="es-ES_tradnl"/>
        </w:rPr>
      </w:pPr>
      <w:r w:rsidRPr="00DC2E38">
        <w:rPr>
          <w:rFonts w:cs="Arial"/>
          <w:bCs/>
          <w:spacing w:val="0"/>
          <w:sz w:val="22"/>
          <w:szCs w:val="22"/>
          <w:lang w:val="es-ES_tradnl" w:eastAsia="es-ES_tradnl"/>
        </w:rPr>
        <w:t xml:space="preserve">La Administración podrá modificar el contrato por razones de interés público, cuando concurra alguna de las circunstancias previstas expresamente en el artículo 205 de la LCSP, de conformidad con lo preceptuado en los artículos 203, 206 y 207 de la misma Ley y siempre que con ello no se alteren las condiciones esenciales de la licitación y </w:t>
      </w:r>
      <w:r>
        <w:rPr>
          <w:rFonts w:cs="Arial"/>
          <w:bCs/>
          <w:spacing w:val="0"/>
          <w:sz w:val="22"/>
          <w:szCs w:val="22"/>
          <w:lang w:val="es-ES_tradnl" w:eastAsia="es-ES_tradnl"/>
        </w:rPr>
        <w:t>adjudicación.</w:t>
      </w:r>
    </w:p>
    <w:p w14:paraId="08F172C6" w14:textId="77777777" w:rsidR="00811D4E" w:rsidRPr="00DC2E38" w:rsidRDefault="00811D4E" w:rsidP="00811D4E">
      <w:pPr>
        <w:pStyle w:val="Encabezado"/>
        <w:spacing w:line="360" w:lineRule="auto"/>
        <w:ind w:left="284"/>
        <w:rPr>
          <w:rFonts w:cs="Arial"/>
          <w:bCs/>
          <w:spacing w:val="0"/>
          <w:sz w:val="22"/>
          <w:szCs w:val="22"/>
          <w:lang w:val="es-ES_tradnl" w:eastAsia="es-ES_tradnl"/>
        </w:rPr>
      </w:pPr>
    </w:p>
    <w:p w14:paraId="31CCC49C"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se prevean modificaciones durante la ejecución del contrato, </w:t>
      </w:r>
      <w:r w:rsidRPr="00C87F83">
        <w:rPr>
          <w:i/>
          <w:color w:val="808080"/>
          <w:spacing w:val="-2"/>
          <w:sz w:val="22"/>
          <w:lang w:val="es-ES_tradnl"/>
        </w:rPr>
        <w:t>en cuyo caso se deberá indicar que:</w:t>
      </w:r>
    </w:p>
    <w:p w14:paraId="179F74BC" w14:textId="77777777" w:rsidR="00811D4E" w:rsidRDefault="00811D4E" w:rsidP="00811D4E">
      <w:pPr>
        <w:suppressAutoHyphens/>
        <w:spacing w:line="360" w:lineRule="auto"/>
        <w:ind w:left="284"/>
        <w:rPr>
          <w:color w:val="808080"/>
          <w:spacing w:val="-2"/>
          <w:sz w:val="22"/>
          <w:lang w:val="es-ES_tradnl"/>
        </w:rPr>
      </w:pPr>
    </w:p>
    <w:p w14:paraId="5B4DFE87" w14:textId="77777777" w:rsidR="00811D4E" w:rsidRPr="00D61A0D" w:rsidRDefault="00811D4E" w:rsidP="00811D4E">
      <w:pPr>
        <w:suppressAutoHyphen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Administración podrá modificar el contrato por razones de interés público en los supuestos, en las condiciones y con el alcance y límites que a continuación se señalan:</w:t>
      </w:r>
    </w:p>
    <w:p w14:paraId="5A2A5DA7" w14:textId="77777777" w:rsidR="00811D4E" w:rsidRPr="00D61A0D" w:rsidRDefault="00811D4E" w:rsidP="00811D4E">
      <w:pPr>
        <w:suppressAutoHyphens/>
        <w:spacing w:line="360" w:lineRule="auto"/>
        <w:ind w:left="284"/>
        <w:rPr>
          <w:spacing w:val="-2"/>
          <w:sz w:val="22"/>
          <w:lang w:val="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2657BCFE" w14:textId="77777777" w:rsidR="00811D4E" w:rsidRPr="00D61A0D" w:rsidRDefault="00811D4E" w:rsidP="00811D4E">
      <w:pPr>
        <w:suppressAutoHyphens/>
        <w:spacing w:line="360" w:lineRule="auto"/>
        <w:ind w:left="284"/>
        <w:rPr>
          <w:spacing w:val="-2"/>
          <w:sz w:val="22"/>
          <w:lang w:val="es-ES_tradnl"/>
        </w:rPr>
      </w:pPr>
    </w:p>
    <w:p w14:paraId="0EFA1047"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Porcentaje máximo del precio del contrato al que las modificac</w:t>
      </w:r>
      <w:r>
        <w:rPr>
          <w:spacing w:val="-2"/>
          <w:sz w:val="22"/>
          <w:lang w:val="es-ES_tradnl"/>
        </w:rPr>
        <w:t>iones pueden afectar: ……………………</w:t>
      </w:r>
    </w:p>
    <w:p w14:paraId="2A4F2985" w14:textId="77777777" w:rsidR="00811D4E" w:rsidRPr="00D61A0D" w:rsidRDefault="00811D4E" w:rsidP="00811D4E">
      <w:pPr>
        <w:suppressAutoHyphens/>
        <w:spacing w:line="360" w:lineRule="auto"/>
        <w:ind w:left="284"/>
        <w:rPr>
          <w:spacing w:val="-2"/>
          <w:sz w:val="22"/>
          <w:lang w:val="es-ES_tradnl"/>
        </w:rPr>
      </w:pPr>
    </w:p>
    <w:p w14:paraId="39F88FDC" w14:textId="77777777" w:rsidR="00811D4E" w:rsidRPr="00DC2E38" w:rsidRDefault="00811D4E" w:rsidP="00811D4E">
      <w:pPr>
        <w:suppressAutoHyphens/>
        <w:spacing w:line="360" w:lineRule="auto"/>
        <w:ind w:left="284"/>
        <w:rPr>
          <w:spacing w:val="-2"/>
          <w:sz w:val="22"/>
          <w:lang w:val="es-ES_tradnl"/>
        </w:rPr>
      </w:pPr>
      <w:r w:rsidRPr="00DC2E38">
        <w:rPr>
          <w:spacing w:val="-2"/>
          <w:sz w:val="22"/>
          <w:lang w:val="es-ES_tradnl"/>
        </w:rPr>
        <w:t xml:space="preserve">No obstante, el contrato también podrá modificarse cuando concurra alguna de las circunstancias previstas expresamente en el </w:t>
      </w:r>
      <w:r>
        <w:rPr>
          <w:rFonts w:cs="Arial"/>
          <w:bCs/>
          <w:spacing w:val="0"/>
          <w:sz w:val="22"/>
          <w:szCs w:val="22"/>
          <w:lang w:val="es-ES_tradnl" w:eastAsia="es-ES_tradnl"/>
        </w:rPr>
        <w:t>artículo 205 de la LCSP</w:t>
      </w:r>
      <w:r w:rsidRPr="00DC2E38">
        <w:rPr>
          <w:spacing w:val="-2"/>
          <w:sz w:val="22"/>
          <w:lang w:val="es-ES_tradnl"/>
        </w:rPr>
        <w:t xml:space="preserve">, </w:t>
      </w:r>
      <w:r w:rsidRPr="00DC2E38">
        <w:rPr>
          <w:rFonts w:cs="Arial"/>
          <w:bCs/>
          <w:spacing w:val="0"/>
          <w:sz w:val="22"/>
          <w:szCs w:val="22"/>
          <w:lang w:val="es-ES_tradnl" w:eastAsia="es-ES_tradnl"/>
        </w:rPr>
        <w:t>de conformidad con lo preceptuado en los artículos 203, 206 y 207 de la misma Ley</w:t>
      </w:r>
      <w:r w:rsidRPr="00DC2E38">
        <w:rPr>
          <w:spacing w:val="-2"/>
          <w:sz w:val="22"/>
          <w:lang w:val="es-ES_tradnl"/>
        </w:rPr>
        <w:t xml:space="preserve"> y siempre que con ello no se alteren las condiciones esenciales de la licitación y adjudicación.</w:t>
      </w:r>
    </w:p>
    <w:p w14:paraId="0FB3BBC6" w14:textId="77777777" w:rsidR="00811D4E" w:rsidRPr="005330FF" w:rsidRDefault="00811D4E" w:rsidP="00811D4E">
      <w:pPr>
        <w:suppressAutoHyphens/>
        <w:spacing w:line="360" w:lineRule="auto"/>
        <w:ind w:left="284"/>
        <w:rPr>
          <w:color w:val="808080"/>
          <w:spacing w:val="-2"/>
          <w:sz w:val="22"/>
          <w:lang w:val="es-ES_tradnl"/>
        </w:rPr>
      </w:pPr>
    </w:p>
    <w:p w14:paraId="7D374E07" w14:textId="77777777" w:rsidR="00811D4E" w:rsidRDefault="00811D4E" w:rsidP="00811D4E">
      <w:pPr>
        <w:suppressAutoHyphens/>
        <w:spacing w:line="360" w:lineRule="auto"/>
        <w:ind w:left="284"/>
        <w:outlineLvl w:val="0"/>
        <w:rPr>
          <w:i/>
          <w:color w:val="808080"/>
          <w:spacing w:val="-2"/>
          <w:sz w:val="22"/>
          <w:u w:val="single"/>
          <w:lang w:val="es-ES_tradnl"/>
        </w:rPr>
      </w:pPr>
      <w:r w:rsidRPr="002B6C2A">
        <w:rPr>
          <w:i/>
          <w:color w:val="808080"/>
          <w:spacing w:val="-2"/>
          <w:sz w:val="22"/>
          <w:u w:val="single"/>
          <w:lang w:val="es-ES_tradnl"/>
        </w:rPr>
        <w:t>Texto fijo</w:t>
      </w:r>
    </w:p>
    <w:p w14:paraId="4DB95E19" w14:textId="77777777" w:rsidR="00811D4E" w:rsidRPr="002B6C2A" w:rsidRDefault="00811D4E" w:rsidP="00811D4E">
      <w:pPr>
        <w:suppressAutoHyphens/>
        <w:spacing w:line="360" w:lineRule="auto"/>
        <w:ind w:left="284"/>
        <w:outlineLvl w:val="0"/>
        <w:rPr>
          <w:i/>
          <w:color w:val="808080"/>
          <w:spacing w:val="-2"/>
          <w:sz w:val="22"/>
          <w:u w:val="single"/>
          <w:lang w:val="es-ES_tradnl"/>
        </w:rPr>
      </w:pPr>
    </w:p>
    <w:p w14:paraId="5B5BD326" w14:textId="77777777" w:rsidR="00811D4E" w:rsidRDefault="00811D4E" w:rsidP="00811D4E">
      <w:pPr>
        <w:pStyle w:val="Encabezado"/>
        <w:spacing w:line="360" w:lineRule="auto"/>
        <w:ind w:left="284"/>
        <w:outlineLvl w:val="0"/>
        <w:rPr>
          <w:rFonts w:cs="Arial"/>
          <w:bCs/>
          <w:spacing w:val="0"/>
          <w:sz w:val="22"/>
          <w:szCs w:val="22"/>
          <w:lang w:val="es-ES_tradnl" w:eastAsia="es-ES_tradnl"/>
        </w:rPr>
      </w:pPr>
      <w:r w:rsidRPr="00D61A0D">
        <w:rPr>
          <w:rFonts w:cs="Arial"/>
          <w:bCs/>
          <w:spacing w:val="0"/>
          <w:sz w:val="22"/>
          <w:szCs w:val="22"/>
          <w:lang w:val="es-ES_tradnl" w:eastAsia="es-ES_tradnl"/>
        </w:rPr>
        <w:t>Las posibles modificaciones referidas anteriormente serán obligatorias para el contratista.</w:t>
      </w:r>
    </w:p>
    <w:p w14:paraId="6CC0527C" w14:textId="77777777" w:rsidR="00811D4E" w:rsidRPr="00B05506" w:rsidRDefault="00811D4E" w:rsidP="00B05506">
      <w:pPr>
        <w:pStyle w:val="Encabezado"/>
        <w:spacing w:line="360" w:lineRule="auto"/>
        <w:rPr>
          <w:rFonts w:cs="Arial"/>
          <w:bCs/>
          <w:color w:val="0070C0"/>
          <w:spacing w:val="0"/>
          <w:sz w:val="22"/>
          <w:szCs w:val="22"/>
          <w:lang w:val="es-ES_tradnl" w:eastAsia="es-ES_tradnl"/>
        </w:rPr>
      </w:pPr>
      <w:r w:rsidRPr="00B05506">
        <w:rPr>
          <w:rFonts w:cs="Arial"/>
          <w:bCs/>
          <w:color w:val="0070C0"/>
          <w:spacing w:val="0"/>
          <w:sz w:val="22"/>
          <w:szCs w:val="22"/>
          <w:lang w:val="es-ES_tradnl" w:eastAsia="es-ES_tradnl"/>
        </w:rPr>
        <w:br w:type="page"/>
      </w:r>
      <w:r w:rsidRPr="00B05506">
        <w:rPr>
          <w:rFonts w:cs="Arial"/>
          <w:b/>
          <w:bCs/>
          <w:color w:val="0070C0"/>
          <w:spacing w:val="0"/>
          <w:sz w:val="24"/>
          <w:szCs w:val="22"/>
          <w:lang w:val="es-ES_tradnl" w:eastAsia="es-ES_tradnl"/>
        </w:rPr>
        <w:t>24. PROTECCIÓN DE DATOS DE CARÁCTER PERSONAL</w:t>
      </w:r>
    </w:p>
    <w:p w14:paraId="29295EA7" w14:textId="77777777" w:rsidR="00811D4E" w:rsidRDefault="00811D4E" w:rsidP="00811D4E">
      <w:pPr>
        <w:pStyle w:val="Encabezado"/>
        <w:spacing w:line="360" w:lineRule="auto"/>
        <w:ind w:left="284"/>
        <w:rPr>
          <w:rFonts w:cs="Arial"/>
          <w:bCs/>
          <w:spacing w:val="0"/>
          <w:sz w:val="22"/>
          <w:szCs w:val="22"/>
          <w:lang w:val="es-ES_tradnl" w:eastAsia="es-ES_tradnl"/>
        </w:rPr>
      </w:pPr>
    </w:p>
    <w:p w14:paraId="3320ED08" w14:textId="77777777" w:rsidR="00811D4E" w:rsidRPr="00935093" w:rsidRDefault="00811D4E" w:rsidP="00811D4E">
      <w:pPr>
        <w:pStyle w:val="Encabezado"/>
        <w:spacing w:line="360" w:lineRule="auto"/>
        <w:ind w:left="284"/>
        <w:rPr>
          <w:rFonts w:cs="Arial"/>
          <w:bCs/>
          <w:spacing w:val="0"/>
          <w:sz w:val="22"/>
          <w:szCs w:val="22"/>
          <w:lang w:val="es-ES_tradnl" w:eastAsia="es-ES_tradnl"/>
        </w:rPr>
      </w:pPr>
      <w:r w:rsidRPr="00935093">
        <w:rPr>
          <w:rFonts w:cs="Arial"/>
          <w:bCs/>
          <w:spacing w:val="0"/>
          <w:sz w:val="22"/>
          <w:szCs w:val="22"/>
          <w:lang w:val="es-ES_tradnl" w:eastAsia="es-ES_tradnl"/>
        </w:rPr>
        <w:t xml:space="preserve">En el caso de que la presente </w:t>
      </w:r>
      <w:r w:rsidRPr="006F05CA">
        <w:rPr>
          <w:rFonts w:cs="Arial"/>
          <w:bCs/>
          <w:spacing w:val="0"/>
          <w:sz w:val="22"/>
          <w:szCs w:val="22"/>
          <w:lang w:val="es-ES_tradnl" w:eastAsia="es-ES_tradnl"/>
        </w:rPr>
        <w:t xml:space="preserve">contratación implique el acceso a datos de carácter personal, el contratista deberá </w:t>
      </w:r>
      <w:r w:rsidRPr="00DC2E38">
        <w:rPr>
          <w:rFonts w:cs="Arial"/>
          <w:bCs/>
          <w:spacing w:val="0"/>
          <w:sz w:val="22"/>
          <w:szCs w:val="22"/>
          <w:lang w:val="es-ES_tradnl" w:eastAsia="es-ES_tradnl"/>
        </w:rPr>
        <w:t xml:space="preserve">cumplir las obligaciones derivadas </w:t>
      </w:r>
      <w:r>
        <w:rPr>
          <w:rFonts w:cs="Arial"/>
          <w:bCs/>
          <w:spacing w:val="0"/>
          <w:sz w:val="22"/>
          <w:szCs w:val="22"/>
          <w:lang w:val="es-ES_tradnl" w:eastAsia="es-ES_tradnl"/>
        </w:rPr>
        <w:t xml:space="preserve">del Reglamento General de Protección de Datos, así como las derivadas </w:t>
      </w:r>
      <w:r w:rsidRPr="002C414E">
        <w:rPr>
          <w:rFonts w:cs="Arial"/>
          <w:bCs/>
          <w:spacing w:val="0"/>
          <w:sz w:val="22"/>
          <w:szCs w:val="22"/>
          <w:lang w:val="es-ES_tradnl" w:eastAsia="es-ES_tradnl"/>
        </w:rPr>
        <w:t xml:space="preserve">de la </w:t>
      </w:r>
      <w:r>
        <w:rPr>
          <w:rFonts w:cs="Arial"/>
          <w:bCs/>
          <w:spacing w:val="0"/>
          <w:sz w:val="22"/>
          <w:szCs w:val="22"/>
          <w:lang w:val="es-ES_tradnl" w:eastAsia="es-ES_tradnl"/>
        </w:rPr>
        <w:t>d</w:t>
      </w:r>
      <w:r w:rsidRPr="002C414E">
        <w:rPr>
          <w:rFonts w:cs="Arial"/>
          <w:bCs/>
          <w:spacing w:val="0"/>
          <w:sz w:val="22"/>
          <w:szCs w:val="22"/>
          <w:lang w:val="es-ES_tradnl" w:eastAsia="es-ES_tradnl"/>
        </w:rPr>
        <w:t xml:space="preserve">isposición </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dicional </w:t>
      </w:r>
      <w:r>
        <w:rPr>
          <w:rFonts w:cs="Arial"/>
          <w:bCs/>
          <w:spacing w:val="0"/>
          <w:sz w:val="22"/>
          <w:szCs w:val="22"/>
          <w:lang w:val="es-ES_tradnl" w:eastAsia="es-ES_tradnl"/>
        </w:rPr>
        <w:t>v</w:t>
      </w:r>
      <w:r w:rsidRPr="002C414E">
        <w:rPr>
          <w:rFonts w:cs="Arial"/>
          <w:bCs/>
          <w:spacing w:val="0"/>
          <w:sz w:val="22"/>
          <w:szCs w:val="22"/>
          <w:lang w:val="es-ES_tradnl" w:eastAsia="es-ES_tradnl"/>
        </w:rPr>
        <w:t>ig</w:t>
      </w:r>
      <w:r>
        <w:rPr>
          <w:rFonts w:cs="Arial"/>
          <w:bCs/>
          <w:spacing w:val="0"/>
          <w:sz w:val="22"/>
          <w:szCs w:val="22"/>
          <w:lang w:val="es-ES_tradnl" w:eastAsia="es-ES_tradnl"/>
        </w:rPr>
        <w:t>esimoq</w:t>
      </w:r>
      <w:r w:rsidRPr="002C414E">
        <w:rPr>
          <w:rFonts w:cs="Arial"/>
          <w:bCs/>
          <w:spacing w:val="0"/>
          <w:sz w:val="22"/>
          <w:szCs w:val="22"/>
          <w:lang w:val="es-ES_tradnl" w:eastAsia="es-ES_tradnl"/>
        </w:rPr>
        <w:t>uint</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 </w:t>
      </w:r>
      <w:r w:rsidRPr="002C414E">
        <w:rPr>
          <w:spacing w:val="-2"/>
          <w:sz w:val="22"/>
          <w:lang w:val="es-ES_tradnl"/>
        </w:rPr>
        <w:t>de la LCSP</w:t>
      </w:r>
      <w:r w:rsidRPr="002C414E">
        <w:rPr>
          <w:rFonts w:cs="Arial"/>
          <w:bCs/>
          <w:spacing w:val="0"/>
          <w:sz w:val="22"/>
          <w:szCs w:val="22"/>
          <w:lang w:val="es-ES_tradnl" w:eastAsia="es-ES_tradnl"/>
        </w:rPr>
        <w:t xml:space="preserve"> en relación con la Ley Orgánica 15/1999, de 13 de diciembre, de Protección de Datos de Carácter Personal y su normativa de desarrollo.</w:t>
      </w:r>
    </w:p>
    <w:p w14:paraId="113226DF" w14:textId="77777777" w:rsidR="00811D4E" w:rsidRDefault="00811D4E" w:rsidP="00811D4E">
      <w:pPr>
        <w:pStyle w:val="Encabezado"/>
        <w:spacing w:line="360" w:lineRule="auto"/>
        <w:ind w:left="284"/>
        <w:rPr>
          <w:rFonts w:cs="Arial"/>
          <w:bCs/>
          <w:spacing w:val="0"/>
          <w:sz w:val="22"/>
          <w:szCs w:val="22"/>
          <w:lang w:val="es-ES_tradnl" w:eastAsia="es-ES_tradnl"/>
        </w:rPr>
      </w:pPr>
    </w:p>
    <w:p w14:paraId="4C0A001E" w14:textId="77777777" w:rsidR="00811D4E" w:rsidRPr="00B05506"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B05506">
        <w:rPr>
          <w:rFonts w:cs="Arial"/>
          <w:b/>
          <w:bCs/>
          <w:color w:val="0070C0"/>
          <w:spacing w:val="0"/>
          <w:sz w:val="24"/>
          <w:szCs w:val="22"/>
          <w:lang w:val="es-ES_tradnl" w:eastAsia="es-ES_tradnl"/>
        </w:rPr>
        <w:t>25. RECEPCIÓN DE LA PRESTACIÓN Y PLAZO DE GARANTÍA</w:t>
      </w:r>
    </w:p>
    <w:p w14:paraId="36B36733" w14:textId="77777777" w:rsidR="00811D4E" w:rsidRDefault="00811D4E" w:rsidP="00811D4E">
      <w:pPr>
        <w:pStyle w:val="Encabezado"/>
        <w:tabs>
          <w:tab w:val="clear" w:pos="4320"/>
          <w:tab w:val="clear" w:pos="8640"/>
        </w:tabs>
        <w:spacing w:line="360" w:lineRule="auto"/>
        <w:ind w:left="142"/>
        <w:rPr>
          <w:rFonts w:cs="Arial"/>
          <w:sz w:val="22"/>
          <w:szCs w:val="22"/>
          <w:lang w:val="es-ES_tradnl"/>
        </w:rPr>
      </w:pPr>
    </w:p>
    <w:p w14:paraId="1B8AE360" w14:textId="77777777" w:rsidR="00811D4E" w:rsidRPr="00333585" w:rsidRDefault="00811D4E" w:rsidP="00811D4E">
      <w:pPr>
        <w:pStyle w:val="Encabezado"/>
        <w:spacing w:line="360" w:lineRule="auto"/>
        <w:ind w:left="284"/>
        <w:rPr>
          <w:rFonts w:cs="Arial"/>
          <w:sz w:val="22"/>
          <w:szCs w:val="22"/>
          <w:lang w:val="es-ES_tradnl"/>
        </w:rPr>
      </w:pPr>
      <w:r w:rsidRPr="00333585">
        <w:rPr>
          <w:rFonts w:cs="Arial"/>
          <w:sz w:val="22"/>
          <w:szCs w:val="22"/>
          <w:lang w:val="es-ES_tradnl"/>
        </w:rPr>
        <w:t xml:space="preserve">En el plazo máximo de un mes desde que </w:t>
      </w:r>
      <w:r>
        <w:rPr>
          <w:rFonts w:cs="Arial"/>
          <w:sz w:val="22"/>
          <w:szCs w:val="22"/>
          <w:lang w:val="es-ES_tradnl"/>
        </w:rPr>
        <w:t>finalice la prestación objeto del contrato</w:t>
      </w:r>
      <w:r w:rsidRPr="00333585">
        <w:rPr>
          <w:rFonts w:cs="Arial"/>
          <w:sz w:val="22"/>
          <w:szCs w:val="22"/>
          <w:lang w:val="es-ES_tradnl"/>
        </w:rPr>
        <w:t xml:space="preserve"> se producirá el acto formal y positivo de recepción de</w:t>
      </w:r>
      <w:r>
        <w:rPr>
          <w:rFonts w:cs="Arial"/>
          <w:sz w:val="22"/>
          <w:szCs w:val="22"/>
          <w:lang w:val="es-ES_tradnl"/>
        </w:rPr>
        <w:t xml:space="preserve"> </w:t>
      </w:r>
      <w:r w:rsidRPr="00333585">
        <w:rPr>
          <w:rFonts w:cs="Arial"/>
          <w:sz w:val="22"/>
          <w:szCs w:val="22"/>
          <w:lang w:val="es-ES_tradnl"/>
        </w:rPr>
        <w:t>esta.</w:t>
      </w:r>
    </w:p>
    <w:p w14:paraId="3A41972B" w14:textId="77777777" w:rsidR="00811D4E" w:rsidRDefault="00811D4E" w:rsidP="00811D4E">
      <w:pPr>
        <w:suppressAutoHyphens/>
        <w:spacing w:line="360" w:lineRule="auto"/>
        <w:ind w:left="390"/>
        <w:rPr>
          <w:b/>
          <w:i/>
          <w:color w:val="808080"/>
          <w:spacing w:val="-2"/>
          <w:sz w:val="22"/>
          <w:lang w:val="es-ES_tradnl"/>
        </w:rPr>
      </w:pPr>
    </w:p>
    <w:p w14:paraId="0151166E" w14:textId="77777777" w:rsidR="00811D4E" w:rsidRPr="00353EC1" w:rsidRDefault="00811D4E" w:rsidP="00811D4E">
      <w:pPr>
        <w:suppressAutoHyphens/>
        <w:spacing w:line="360" w:lineRule="auto"/>
        <w:ind w:left="390" w:firstLine="36"/>
        <w:outlineLvl w:val="0"/>
        <w:rPr>
          <w:color w:val="808080"/>
          <w:spacing w:val="-2"/>
          <w:sz w:val="22"/>
          <w:lang w:val="es-ES_tradnl"/>
        </w:rPr>
      </w:pPr>
      <w:r>
        <w:rPr>
          <w:b/>
          <w:i/>
          <w:color w:val="808080"/>
          <w:spacing w:val="-2"/>
          <w:sz w:val="22"/>
          <w:lang w:val="es-ES_tradnl"/>
        </w:rPr>
        <w:t>Supuestos o variantes</w:t>
      </w:r>
    </w:p>
    <w:p w14:paraId="1ED62A38" w14:textId="77777777" w:rsidR="00811D4E" w:rsidRPr="009274F5" w:rsidRDefault="00811D4E" w:rsidP="00811D4E">
      <w:pPr>
        <w:pStyle w:val="Encabezado"/>
        <w:tabs>
          <w:tab w:val="clear" w:pos="4320"/>
          <w:tab w:val="clear" w:pos="8640"/>
        </w:tabs>
        <w:spacing w:line="360" w:lineRule="auto"/>
        <w:ind w:left="390"/>
        <w:rPr>
          <w:rFonts w:cs="Arial"/>
          <w:color w:val="808080"/>
          <w:lang w:val="es-ES_tradnl"/>
        </w:rPr>
      </w:pPr>
    </w:p>
    <w:p w14:paraId="191E58ED" w14:textId="77777777" w:rsidR="00811D4E" w:rsidRPr="00467278" w:rsidRDefault="00811D4E" w:rsidP="00811D4E">
      <w:pPr>
        <w:suppressAutoHyphens/>
        <w:spacing w:line="360" w:lineRule="auto"/>
        <w:ind w:left="585" w:hanging="18"/>
        <w:rPr>
          <w:i/>
          <w:color w:val="808080"/>
          <w:spacing w:val="-2"/>
          <w:sz w:val="22"/>
          <w:lang w:val="es-ES_tradnl"/>
        </w:rPr>
      </w:pPr>
      <w:r>
        <w:rPr>
          <w:b/>
          <w:i/>
          <w:color w:val="808080"/>
          <w:spacing w:val="-2"/>
          <w:sz w:val="22"/>
          <w:lang w:val="es-ES_tradnl"/>
        </w:rPr>
        <w:t>a</w:t>
      </w:r>
      <w:r w:rsidRPr="00467278">
        <w:rPr>
          <w:b/>
          <w:i/>
          <w:color w:val="808080"/>
          <w:spacing w:val="-2"/>
          <w:sz w:val="22"/>
          <w:lang w:val="es-ES_tradnl"/>
        </w:rPr>
        <w:t xml:space="preserve">) Que se prevea un plazo de garantía, </w:t>
      </w:r>
      <w:r>
        <w:rPr>
          <w:i/>
          <w:color w:val="808080"/>
          <w:spacing w:val="-2"/>
          <w:sz w:val="22"/>
          <w:lang w:val="es-ES_tradnl"/>
        </w:rPr>
        <w:t>en cuyo caso deberá indicarse que:</w:t>
      </w:r>
    </w:p>
    <w:p w14:paraId="3C462C04" w14:textId="77777777" w:rsidR="00811D4E" w:rsidRDefault="00811D4E" w:rsidP="00811D4E">
      <w:pPr>
        <w:pStyle w:val="Encabezado"/>
        <w:tabs>
          <w:tab w:val="clear" w:pos="4320"/>
          <w:tab w:val="clear" w:pos="8640"/>
        </w:tabs>
        <w:spacing w:line="360" w:lineRule="auto"/>
        <w:ind w:left="284"/>
        <w:rPr>
          <w:rFonts w:cs="Arial"/>
          <w:sz w:val="22"/>
          <w:szCs w:val="22"/>
          <w:lang w:val="es-ES_tradnl"/>
        </w:rPr>
      </w:pPr>
    </w:p>
    <w:p w14:paraId="6B136237" w14:textId="77777777" w:rsidR="00811D4E" w:rsidRPr="00701143" w:rsidRDefault="00811D4E" w:rsidP="00811D4E">
      <w:pPr>
        <w:pStyle w:val="Encabezado"/>
        <w:spacing w:line="360" w:lineRule="auto"/>
        <w:ind w:left="284"/>
        <w:rPr>
          <w:spacing w:val="-2"/>
          <w:sz w:val="22"/>
          <w:lang w:val="es-ES_tradnl"/>
        </w:rPr>
      </w:pPr>
      <w:r w:rsidRPr="002A38A1">
        <w:rPr>
          <w:rFonts w:cs="Arial"/>
          <w:sz w:val="22"/>
          <w:szCs w:val="22"/>
          <w:lang w:val="es-ES_tradnl"/>
        </w:rPr>
        <w:t>Asimismo, se esta</w:t>
      </w:r>
      <w:r>
        <w:rPr>
          <w:rFonts w:cs="Arial"/>
          <w:sz w:val="22"/>
          <w:szCs w:val="22"/>
          <w:lang w:val="es-ES_tradnl"/>
        </w:rPr>
        <w:t xml:space="preserve">blece un plazo de </w:t>
      </w:r>
      <w:r w:rsidRPr="002A38A1">
        <w:rPr>
          <w:rFonts w:cs="Arial"/>
          <w:sz w:val="22"/>
          <w:szCs w:val="22"/>
          <w:lang w:val="es-ES_tradnl"/>
        </w:rPr>
        <w:t xml:space="preserve">...................................................................., a </w:t>
      </w:r>
      <w:r w:rsidRPr="00DC2E38">
        <w:rPr>
          <w:rFonts w:cs="Arial"/>
          <w:sz w:val="22"/>
          <w:szCs w:val="22"/>
          <w:lang w:val="es-ES_tradnl"/>
        </w:rPr>
        <w:t xml:space="preserve">contar desde la fecha de recepción formal, que se fija como garantía a los efectos previstos en la LCSP y en el Reglamento General de la Ley de Contratos de las Administraciones Públicas. </w:t>
      </w:r>
      <w:r w:rsidRPr="00DC2E38">
        <w:rPr>
          <w:spacing w:val="-2"/>
          <w:sz w:val="22"/>
          <w:lang w:val="es-ES_tradnl"/>
        </w:rPr>
        <w:t>Durante este plazo el contratista será responsable por los defectos o vicios que puedan manifestarse</w:t>
      </w:r>
      <w:r w:rsidRPr="00701143">
        <w:rPr>
          <w:spacing w:val="-2"/>
          <w:sz w:val="22"/>
          <w:lang w:val="es-ES_tradnl"/>
        </w:rPr>
        <w:t xml:space="preserve"> en los trabajos o prestaciones realizadas.</w:t>
      </w:r>
    </w:p>
    <w:p w14:paraId="61ABC885" w14:textId="77777777" w:rsidR="00811D4E" w:rsidRPr="00701143"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142"/>
        <w:rPr>
          <w:spacing w:val="-2"/>
          <w:sz w:val="22"/>
          <w:lang w:val="es-ES_tradnl"/>
        </w:rPr>
      </w:pPr>
    </w:p>
    <w:p w14:paraId="16388FEE" w14:textId="77777777" w:rsidR="00811D4E" w:rsidRPr="002A38A1" w:rsidRDefault="00811D4E" w:rsidP="00811D4E">
      <w:pPr>
        <w:pStyle w:val="Encabezado"/>
        <w:spacing w:line="360" w:lineRule="auto"/>
        <w:ind w:left="284"/>
        <w:rPr>
          <w:rFonts w:cs="Arial"/>
          <w:sz w:val="22"/>
          <w:szCs w:val="22"/>
          <w:lang w:val="es-ES_tradnl"/>
        </w:rPr>
      </w:pPr>
      <w:r w:rsidRPr="00701143">
        <w:rPr>
          <w:spacing w:val="-2"/>
          <w:sz w:val="22"/>
          <w:lang w:val="es-ES_tradnl"/>
        </w:rPr>
        <w:t>Transcurrido dicho plazo sin objeciones por parte de la Administración quedará extinguida la responsabilidad del contratista.</w:t>
      </w:r>
    </w:p>
    <w:p w14:paraId="12F6495F" w14:textId="77777777" w:rsidR="00811D4E" w:rsidRDefault="00811D4E" w:rsidP="00811D4E">
      <w:pPr>
        <w:suppressAutoHyphens/>
        <w:spacing w:line="360" w:lineRule="auto"/>
        <w:ind w:left="585" w:hanging="195"/>
        <w:rPr>
          <w:color w:val="808080"/>
          <w:spacing w:val="-2"/>
          <w:sz w:val="22"/>
          <w:lang w:val="es-ES_tradnl"/>
        </w:rPr>
      </w:pPr>
    </w:p>
    <w:p w14:paraId="0D6985ED" w14:textId="77777777" w:rsidR="00811D4E" w:rsidRPr="00467278" w:rsidRDefault="00811D4E" w:rsidP="00811D4E">
      <w:pPr>
        <w:suppressAutoHyphens/>
        <w:spacing w:line="360" w:lineRule="auto"/>
        <w:ind w:left="585" w:hanging="18"/>
        <w:rPr>
          <w:i/>
          <w:color w:val="808080"/>
          <w:spacing w:val="-2"/>
          <w:sz w:val="22"/>
          <w:lang w:val="es-ES_tradnl"/>
        </w:rPr>
      </w:pPr>
      <w:r>
        <w:rPr>
          <w:b/>
          <w:i/>
          <w:color w:val="808080"/>
          <w:spacing w:val="-2"/>
          <w:sz w:val="22"/>
          <w:lang w:val="es-ES_tradnl"/>
        </w:rPr>
        <w:t>b</w:t>
      </w:r>
      <w:r w:rsidRPr="00467278">
        <w:rPr>
          <w:b/>
          <w:i/>
          <w:color w:val="808080"/>
          <w:spacing w:val="-2"/>
          <w:sz w:val="22"/>
          <w:lang w:val="es-ES_tradnl"/>
        </w:rPr>
        <w:t xml:space="preserve">) Que no se prevea un plazo de garantía, </w:t>
      </w:r>
      <w:r w:rsidRPr="00467278">
        <w:rPr>
          <w:i/>
          <w:color w:val="808080"/>
          <w:spacing w:val="-2"/>
          <w:sz w:val="22"/>
          <w:lang w:val="es-ES_tradnl"/>
        </w:rPr>
        <w:t xml:space="preserve">en cuyo caso se </w:t>
      </w:r>
      <w:r>
        <w:rPr>
          <w:i/>
          <w:color w:val="808080"/>
          <w:spacing w:val="-2"/>
          <w:sz w:val="22"/>
          <w:lang w:val="es-ES_tradnl"/>
        </w:rPr>
        <w:t>debe</w:t>
      </w:r>
      <w:r w:rsidRPr="00467278">
        <w:rPr>
          <w:i/>
          <w:color w:val="808080"/>
          <w:spacing w:val="-2"/>
          <w:sz w:val="22"/>
          <w:lang w:val="es-ES_tradnl"/>
        </w:rPr>
        <w:t xml:space="preserve"> indicar:</w:t>
      </w:r>
    </w:p>
    <w:p w14:paraId="2443825B" w14:textId="77777777" w:rsidR="00811D4E" w:rsidRDefault="00811D4E" w:rsidP="00811D4E">
      <w:pPr>
        <w:pStyle w:val="Encabezado"/>
        <w:spacing w:line="360" w:lineRule="auto"/>
        <w:ind w:left="390"/>
        <w:rPr>
          <w:rFonts w:cs="Arial"/>
          <w:b/>
          <w:sz w:val="24"/>
          <w:lang w:val="es-ES_tradnl"/>
        </w:rPr>
      </w:pPr>
    </w:p>
    <w:p w14:paraId="4CECABCF" w14:textId="77777777" w:rsidR="00811D4E" w:rsidRPr="0055605D" w:rsidRDefault="00811D4E" w:rsidP="00811D4E">
      <w:pPr>
        <w:pStyle w:val="Encabezado"/>
        <w:spacing w:line="360" w:lineRule="auto"/>
        <w:ind w:left="284"/>
        <w:outlineLvl w:val="0"/>
        <w:rPr>
          <w:rFonts w:cs="Arial"/>
          <w:sz w:val="22"/>
          <w:szCs w:val="22"/>
          <w:lang w:val="es-ES_tradnl"/>
        </w:rPr>
      </w:pPr>
      <w:r w:rsidRPr="0055605D">
        <w:rPr>
          <w:rFonts w:cs="Arial"/>
          <w:sz w:val="22"/>
          <w:szCs w:val="22"/>
          <w:lang w:val="es-ES_tradnl"/>
        </w:rPr>
        <w:t xml:space="preserve">Dada la naturaleza de este contrato no se prevé el establecimiento </w:t>
      </w:r>
      <w:r>
        <w:rPr>
          <w:rFonts w:cs="Arial"/>
          <w:sz w:val="22"/>
          <w:szCs w:val="22"/>
          <w:lang w:val="es-ES_tradnl"/>
        </w:rPr>
        <w:t>de un plazo de garantía.</w:t>
      </w:r>
    </w:p>
    <w:p w14:paraId="2E87FA5E"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lang w:val="es-ES_tradnl"/>
        </w:rPr>
      </w:pPr>
    </w:p>
    <w:p w14:paraId="319CBDA5" w14:textId="77777777" w:rsidR="00811D4E" w:rsidRPr="00B05506"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B05506">
        <w:rPr>
          <w:rFonts w:cs="Arial"/>
          <w:b/>
          <w:bCs/>
          <w:color w:val="0070C0"/>
          <w:spacing w:val="0"/>
          <w:sz w:val="24"/>
          <w:szCs w:val="22"/>
          <w:lang w:val="es-ES_tradnl" w:eastAsia="es-ES_tradnl"/>
        </w:rPr>
        <w:br w:type="page"/>
        <w:t>26. PENALIDADES AL CONTRATISTA POR INCUMPLIMIENTO</w:t>
      </w:r>
    </w:p>
    <w:p w14:paraId="65242015"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35EFA7DC" w14:textId="77777777" w:rsidR="00811D4E" w:rsidRPr="00440C30" w:rsidRDefault="00811D4E" w:rsidP="00811D4E">
      <w:pPr>
        <w:numPr>
          <w:ilvl w:val="0"/>
          <w:numId w:val="82"/>
        </w:numPr>
        <w:suppressAutoHyphens/>
        <w:spacing w:line="360" w:lineRule="auto"/>
        <w:ind w:left="851" w:hanging="425"/>
        <w:rPr>
          <w:rFonts w:cs="Arial"/>
          <w:b/>
          <w:bCs/>
          <w:spacing w:val="0"/>
          <w:sz w:val="24"/>
          <w:szCs w:val="24"/>
          <w:lang w:val="es-ES_tradnl" w:eastAsia="es-ES_tradnl"/>
        </w:rPr>
      </w:pPr>
      <w:r>
        <w:rPr>
          <w:rFonts w:cs="Arial"/>
          <w:b/>
          <w:bCs/>
          <w:spacing w:val="0"/>
          <w:sz w:val="24"/>
          <w:szCs w:val="24"/>
          <w:lang w:val="es-ES_tradnl" w:eastAsia="es-ES_tradnl"/>
        </w:rPr>
        <w:t xml:space="preserve"> I</w:t>
      </w:r>
      <w:r w:rsidRPr="00440C30">
        <w:rPr>
          <w:rFonts w:cs="Arial"/>
          <w:b/>
          <w:bCs/>
          <w:spacing w:val="0"/>
          <w:sz w:val="24"/>
          <w:szCs w:val="24"/>
          <w:lang w:val="es-ES_tradnl" w:eastAsia="es-ES_tradnl"/>
        </w:rPr>
        <w:t>ncumplimiento de los plazos de ejecución del contrato</w:t>
      </w:r>
    </w:p>
    <w:p w14:paraId="460781C8" w14:textId="77777777" w:rsidR="00811D4E" w:rsidRDefault="00811D4E" w:rsidP="00811D4E">
      <w:pPr>
        <w:pStyle w:val="Encabezado"/>
        <w:spacing w:line="360" w:lineRule="auto"/>
        <w:ind w:left="567"/>
        <w:rPr>
          <w:rFonts w:cs="Arial"/>
          <w:bCs/>
          <w:spacing w:val="0"/>
          <w:sz w:val="22"/>
          <w:szCs w:val="22"/>
          <w:lang w:val="es-ES_tradnl" w:eastAsia="es-ES_tradnl"/>
        </w:rPr>
      </w:pPr>
    </w:p>
    <w:p w14:paraId="290AADD9" w14:textId="77777777" w:rsidR="00811D4E" w:rsidRPr="00DC2E38"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Si el contratista, por causas </w:t>
      </w:r>
      <w:r>
        <w:rPr>
          <w:rFonts w:cs="Arial"/>
          <w:bCs/>
          <w:spacing w:val="0"/>
          <w:sz w:val="22"/>
          <w:szCs w:val="22"/>
          <w:lang w:val="es-ES_tradnl" w:eastAsia="es-ES_tradnl"/>
        </w:rPr>
        <w:t>que le fueran imputables</w:t>
      </w:r>
      <w:r w:rsidRPr="003E0338">
        <w:rPr>
          <w:rFonts w:cs="Arial"/>
          <w:bCs/>
          <w:spacing w:val="0"/>
          <w:sz w:val="22"/>
          <w:szCs w:val="22"/>
          <w:lang w:val="es-ES_tradnl" w:eastAsia="es-ES_tradnl"/>
        </w:rPr>
        <w:t xml:space="preserve">, hubiese incurrido en demora respecto del cumplimiento del plazo de ejecución del contrato, tanto del plazo total como, en su caso, de los plazos parciales, la Administración podrá optar </w:t>
      </w:r>
      <w:r w:rsidRPr="00DC2E38">
        <w:rPr>
          <w:rFonts w:cs="Arial"/>
          <w:bCs/>
          <w:spacing w:val="0"/>
          <w:sz w:val="22"/>
          <w:szCs w:val="22"/>
          <w:lang w:val="es-ES_tradnl" w:eastAsia="es-ES_tradnl"/>
        </w:rPr>
        <w:t xml:space="preserve">indistintamente </w:t>
      </w:r>
      <w:r>
        <w:rPr>
          <w:rFonts w:cs="Arial"/>
          <w:bCs/>
          <w:spacing w:val="0"/>
          <w:sz w:val="22"/>
          <w:szCs w:val="22"/>
          <w:lang w:val="es-ES_tradnl" w:eastAsia="es-ES_tradnl"/>
        </w:rPr>
        <w:t>por su resolución</w:t>
      </w:r>
      <w:r w:rsidRPr="00DC2E38">
        <w:rPr>
          <w:rFonts w:cs="Arial"/>
          <w:bCs/>
          <w:spacing w:val="0"/>
          <w:sz w:val="22"/>
          <w:szCs w:val="22"/>
          <w:lang w:val="es-ES_tradnl" w:eastAsia="es-ES_tradnl"/>
        </w:rPr>
        <w:t>, con pérdida de la garantía, o por la imposición de penalidades en la proporción de 0,60 euros diarios por cada 1.000 del precio del contrato</w:t>
      </w:r>
      <w:r w:rsidRPr="00DC2E38">
        <w:rPr>
          <w:rFonts w:cs="Arial"/>
          <w:sz w:val="22"/>
          <w:szCs w:val="22"/>
          <w:shd w:val="clear" w:color="auto" w:fill="FFFFFF"/>
        </w:rPr>
        <w:t>, IVA excluido.</w:t>
      </w:r>
    </w:p>
    <w:p w14:paraId="19BC2FA8" w14:textId="77777777" w:rsidR="00811D4E" w:rsidRPr="00DC2E38" w:rsidRDefault="00811D4E" w:rsidP="00811D4E">
      <w:pPr>
        <w:pStyle w:val="Encabezado"/>
        <w:spacing w:line="360" w:lineRule="auto"/>
        <w:ind w:left="567"/>
        <w:rPr>
          <w:rFonts w:cs="Arial"/>
          <w:bCs/>
          <w:spacing w:val="0"/>
          <w:sz w:val="22"/>
          <w:szCs w:val="22"/>
          <w:lang w:val="es-ES_tradnl" w:eastAsia="es-ES_tradnl"/>
        </w:rPr>
      </w:pPr>
    </w:p>
    <w:p w14:paraId="637D00FE" w14:textId="77777777" w:rsidR="00811D4E" w:rsidRPr="00DC2E38" w:rsidRDefault="00811D4E" w:rsidP="00811D4E">
      <w:pPr>
        <w:pStyle w:val="Encabezado"/>
        <w:spacing w:line="360" w:lineRule="auto"/>
        <w:ind w:left="567"/>
        <w:rPr>
          <w:rFonts w:cs="Arial"/>
          <w:bCs/>
          <w:spacing w:val="0"/>
          <w:sz w:val="22"/>
          <w:szCs w:val="22"/>
          <w:lang w:val="es-ES_tradnl" w:eastAsia="es-ES_tradnl"/>
        </w:rPr>
      </w:pPr>
      <w:r w:rsidRPr="00DC2E38">
        <w:rPr>
          <w:rFonts w:cs="Arial"/>
          <w:bCs/>
          <w:spacing w:val="0"/>
          <w:sz w:val="22"/>
          <w:szCs w:val="22"/>
          <w:lang w:val="es-ES_tradnl" w:eastAsia="es-ES_tradnl"/>
        </w:rPr>
        <w:t xml:space="preserve">Cada vez que las penalidades por demora alcancen un múltiplo del </w:t>
      </w:r>
      <w:r>
        <w:rPr>
          <w:rFonts w:cs="Arial"/>
          <w:bCs/>
          <w:spacing w:val="0"/>
          <w:sz w:val="22"/>
          <w:szCs w:val="22"/>
          <w:lang w:val="es-ES_tradnl" w:eastAsia="es-ES_tradnl"/>
        </w:rPr>
        <w:t>5 por ciento</w:t>
      </w:r>
      <w:r w:rsidRPr="00DC2E38">
        <w:rPr>
          <w:rFonts w:cs="Arial"/>
          <w:bCs/>
          <w:spacing w:val="0"/>
          <w:sz w:val="22"/>
          <w:szCs w:val="22"/>
          <w:lang w:val="es-ES_tradnl" w:eastAsia="es-ES_tradnl"/>
        </w:rPr>
        <w:t xml:space="preserve"> del precio del contrato, el </w:t>
      </w:r>
      <w:r>
        <w:rPr>
          <w:rFonts w:cs="Arial"/>
          <w:bCs/>
          <w:spacing w:val="0"/>
          <w:sz w:val="22"/>
          <w:szCs w:val="22"/>
          <w:lang w:val="es-ES_tradnl" w:eastAsia="es-ES_tradnl"/>
        </w:rPr>
        <w:t>Órgano de Contratación</w:t>
      </w:r>
      <w:r w:rsidRPr="00DC2E38">
        <w:rPr>
          <w:rFonts w:cs="Arial"/>
          <w:bCs/>
          <w:spacing w:val="0"/>
          <w:sz w:val="22"/>
          <w:szCs w:val="22"/>
          <w:lang w:val="es-ES_tradnl" w:eastAsia="es-ES_tradnl"/>
        </w:rPr>
        <w:t xml:space="preserve"> estará facultado </w:t>
      </w:r>
      <w:r>
        <w:rPr>
          <w:rFonts w:cs="Arial"/>
          <w:bCs/>
          <w:spacing w:val="0"/>
          <w:sz w:val="22"/>
          <w:szCs w:val="22"/>
          <w:lang w:val="es-ES_tradnl" w:eastAsia="es-ES_tradnl"/>
        </w:rPr>
        <w:t>para proceder a su resolución</w:t>
      </w:r>
      <w:r w:rsidRPr="00DC2E38">
        <w:rPr>
          <w:rFonts w:cs="Arial"/>
          <w:bCs/>
          <w:spacing w:val="0"/>
          <w:sz w:val="22"/>
          <w:szCs w:val="22"/>
          <w:lang w:val="es-ES_tradnl" w:eastAsia="es-ES_tradnl"/>
        </w:rPr>
        <w:t xml:space="preserve"> o acordar la continuidad de su ejecución con imposición de nuevas penalidades.</w:t>
      </w:r>
    </w:p>
    <w:p w14:paraId="4D9BFC9F" w14:textId="77777777" w:rsidR="00811D4E" w:rsidRPr="00DC2E38" w:rsidRDefault="00811D4E" w:rsidP="00811D4E">
      <w:pPr>
        <w:suppressAutoHyphens/>
        <w:spacing w:line="360" w:lineRule="auto"/>
        <w:ind w:left="567"/>
        <w:rPr>
          <w:i/>
          <w:spacing w:val="-2"/>
          <w:sz w:val="22"/>
          <w:lang w:val="es-ES_tradnl"/>
        </w:rPr>
      </w:pPr>
    </w:p>
    <w:p w14:paraId="74372C43" w14:textId="77777777" w:rsidR="00811D4E" w:rsidRPr="00DC2E38" w:rsidRDefault="00811D4E" w:rsidP="00811D4E">
      <w:pPr>
        <w:numPr>
          <w:ilvl w:val="0"/>
          <w:numId w:val="82"/>
        </w:numPr>
        <w:suppressAutoHyphens/>
        <w:spacing w:line="360" w:lineRule="auto"/>
        <w:ind w:left="851" w:hanging="425"/>
        <w:rPr>
          <w:rFonts w:cs="Arial"/>
          <w:b/>
          <w:bCs/>
          <w:spacing w:val="0"/>
          <w:sz w:val="24"/>
          <w:szCs w:val="24"/>
          <w:lang w:val="es-ES_tradnl" w:eastAsia="es-ES_tradnl"/>
        </w:rPr>
      </w:pPr>
      <w:r w:rsidRPr="00DC2E38">
        <w:rPr>
          <w:rFonts w:cs="Arial"/>
          <w:b/>
          <w:bCs/>
          <w:spacing w:val="0"/>
          <w:sz w:val="24"/>
          <w:szCs w:val="24"/>
          <w:lang w:val="es-ES_tradnl" w:eastAsia="es-ES_tradnl"/>
        </w:rPr>
        <w:t xml:space="preserve"> Incumplimiento de la ejecución parcial de las prestaciones</w:t>
      </w:r>
    </w:p>
    <w:p w14:paraId="03A9F1A4" w14:textId="77777777" w:rsidR="00811D4E" w:rsidRPr="00DC2E38" w:rsidRDefault="00811D4E" w:rsidP="00811D4E">
      <w:pPr>
        <w:pStyle w:val="Encabezado"/>
        <w:spacing w:line="360" w:lineRule="auto"/>
        <w:ind w:left="567"/>
        <w:rPr>
          <w:rFonts w:cs="Arial"/>
          <w:bCs/>
          <w:spacing w:val="0"/>
          <w:sz w:val="22"/>
          <w:szCs w:val="22"/>
          <w:lang w:val="es-ES_tradnl" w:eastAsia="es-ES_tradnl"/>
        </w:rPr>
      </w:pPr>
    </w:p>
    <w:p w14:paraId="29A7D840" w14:textId="77777777" w:rsidR="00811D4E" w:rsidRPr="00DC2E38" w:rsidRDefault="00811D4E" w:rsidP="00811D4E">
      <w:pPr>
        <w:pStyle w:val="Encabezado"/>
        <w:spacing w:line="360" w:lineRule="auto"/>
        <w:ind w:left="567"/>
        <w:rPr>
          <w:rFonts w:cs="Arial"/>
          <w:bCs/>
          <w:spacing w:val="0"/>
          <w:sz w:val="22"/>
          <w:szCs w:val="22"/>
          <w:lang w:val="es-ES_tradnl" w:eastAsia="es-ES_tradnl"/>
        </w:rPr>
      </w:pPr>
      <w:r w:rsidRPr="00DC2E38">
        <w:rPr>
          <w:rFonts w:cs="Arial"/>
          <w:bCs/>
          <w:spacing w:val="0"/>
          <w:sz w:val="22"/>
          <w:szCs w:val="22"/>
          <w:lang w:val="es-ES_tradnl" w:eastAsia="es-ES_tradnl"/>
        </w:rPr>
        <w:t xml:space="preserve">Cuando el contratista, por causas </w:t>
      </w:r>
      <w:r>
        <w:rPr>
          <w:rFonts w:cs="Arial"/>
          <w:bCs/>
          <w:spacing w:val="0"/>
          <w:sz w:val="22"/>
          <w:szCs w:val="22"/>
          <w:lang w:val="es-ES_tradnl" w:eastAsia="es-ES_tradnl"/>
        </w:rPr>
        <w:t xml:space="preserve">que le fueren </w:t>
      </w:r>
      <w:r w:rsidRPr="00DC2E38">
        <w:rPr>
          <w:rFonts w:cs="Arial"/>
          <w:bCs/>
          <w:spacing w:val="0"/>
          <w:sz w:val="22"/>
          <w:szCs w:val="22"/>
          <w:lang w:val="es-ES_tradnl" w:eastAsia="es-ES_tradnl"/>
        </w:rPr>
        <w:t xml:space="preserve">imputables, hubiere incumplido la ejecución parcial de las prestaciones definidas en el contrato, la Administración podrá optar, indistintamente, por su resolución o por la imposición de una penalidad equivalente al </w:t>
      </w:r>
      <w:r>
        <w:rPr>
          <w:rFonts w:cs="Arial"/>
          <w:bCs/>
          <w:spacing w:val="0"/>
          <w:sz w:val="22"/>
          <w:szCs w:val="22"/>
          <w:lang w:val="es-ES_tradnl" w:eastAsia="es-ES_tradnl"/>
        </w:rPr>
        <w:t>10 por ciento</w:t>
      </w:r>
      <w:r w:rsidRPr="00DC2E38">
        <w:rPr>
          <w:rFonts w:cs="Arial"/>
          <w:bCs/>
          <w:spacing w:val="0"/>
          <w:sz w:val="22"/>
          <w:szCs w:val="22"/>
          <w:lang w:val="es-ES_tradnl" w:eastAsia="es-ES_tradnl"/>
        </w:rPr>
        <w:t xml:space="preserve"> del precio total del contrato.</w:t>
      </w:r>
    </w:p>
    <w:p w14:paraId="271FE784" w14:textId="77777777" w:rsidR="00811D4E" w:rsidRPr="00DC2E38" w:rsidRDefault="00811D4E" w:rsidP="00811D4E">
      <w:pPr>
        <w:suppressAutoHyphens/>
        <w:spacing w:line="360" w:lineRule="auto"/>
        <w:ind w:left="567"/>
        <w:rPr>
          <w:spacing w:val="-2"/>
          <w:sz w:val="22"/>
        </w:rPr>
      </w:pPr>
    </w:p>
    <w:p w14:paraId="0E018BBF" w14:textId="77777777" w:rsidR="00811D4E" w:rsidRPr="00DC2E38" w:rsidRDefault="00811D4E" w:rsidP="00811D4E">
      <w:pPr>
        <w:numPr>
          <w:ilvl w:val="0"/>
          <w:numId w:val="82"/>
        </w:numPr>
        <w:suppressAutoHyphens/>
        <w:spacing w:line="360" w:lineRule="auto"/>
        <w:ind w:left="851" w:hanging="425"/>
        <w:rPr>
          <w:rFonts w:cs="Arial"/>
          <w:b/>
          <w:bCs/>
          <w:spacing w:val="0"/>
          <w:sz w:val="24"/>
          <w:szCs w:val="24"/>
          <w:lang w:val="es-ES_tradnl" w:eastAsia="es-ES_tradnl"/>
        </w:rPr>
      </w:pPr>
      <w:r w:rsidRPr="00DC2E38">
        <w:rPr>
          <w:rFonts w:cs="Arial"/>
          <w:b/>
          <w:bCs/>
          <w:spacing w:val="0"/>
          <w:sz w:val="24"/>
          <w:szCs w:val="24"/>
          <w:lang w:val="es-ES_tradnl" w:eastAsia="es-ES_tradnl"/>
        </w:rPr>
        <w:t xml:space="preserve"> Cumplimiento defectuoso</w:t>
      </w:r>
    </w:p>
    <w:p w14:paraId="6C5ADB3A" w14:textId="77777777" w:rsidR="00811D4E" w:rsidRPr="00DC2E38" w:rsidRDefault="00811D4E" w:rsidP="00811D4E">
      <w:pPr>
        <w:spacing w:line="360" w:lineRule="auto"/>
        <w:ind w:left="567"/>
        <w:rPr>
          <w:bCs/>
          <w:spacing w:val="0"/>
          <w:sz w:val="22"/>
          <w:szCs w:val="22"/>
          <w:lang w:val="es-ES_tradnl" w:eastAsia="es-ES_tradnl"/>
        </w:rPr>
      </w:pPr>
    </w:p>
    <w:p w14:paraId="74992CCA" w14:textId="77777777" w:rsidR="00811D4E" w:rsidRPr="00DC2E38" w:rsidRDefault="00811D4E" w:rsidP="00811D4E">
      <w:pPr>
        <w:spacing w:line="360" w:lineRule="auto"/>
        <w:ind w:left="567"/>
        <w:rPr>
          <w:sz w:val="22"/>
          <w:szCs w:val="22"/>
        </w:rPr>
      </w:pPr>
      <w:r w:rsidRPr="00703C55">
        <w:rPr>
          <w:bCs/>
          <w:spacing w:val="0"/>
          <w:sz w:val="22"/>
          <w:szCs w:val="22"/>
          <w:lang w:val="es-ES_tradnl" w:eastAsia="es-ES_tradnl"/>
        </w:rPr>
        <w:t>En caso de cumplimiento defectuoso de la prestación, la Administrac</w:t>
      </w:r>
      <w:r>
        <w:rPr>
          <w:bCs/>
          <w:spacing w:val="0"/>
          <w:sz w:val="22"/>
          <w:szCs w:val="22"/>
          <w:lang w:val="es-ES_tradnl" w:eastAsia="es-ES_tradnl"/>
        </w:rPr>
        <w:t>ión podrá imponer</w:t>
      </w:r>
      <w:r w:rsidRPr="00703C55">
        <w:rPr>
          <w:bCs/>
          <w:spacing w:val="0"/>
          <w:sz w:val="22"/>
          <w:szCs w:val="22"/>
          <w:lang w:val="es-ES_tradnl" w:eastAsia="es-ES_tradnl"/>
        </w:rPr>
        <w:t xml:space="preserve"> </w:t>
      </w:r>
      <w:r w:rsidRPr="002C414E">
        <w:rPr>
          <w:bCs/>
          <w:spacing w:val="0"/>
          <w:sz w:val="22"/>
          <w:szCs w:val="22"/>
          <w:lang w:val="es-ES_tradnl" w:eastAsia="es-ES_tradnl"/>
        </w:rPr>
        <w:t xml:space="preserve">penalidades 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w:t>
      </w:r>
      <w:r w:rsidRPr="002C414E">
        <w:rPr>
          <w:sz w:val="22"/>
          <w:szCs w:val="22"/>
          <w:shd w:val="clear" w:color="auto" w:fill="FFFFFF"/>
        </w:rPr>
        <w:t xml:space="preserve"> </w:t>
      </w:r>
      <w:r>
        <w:rPr>
          <w:sz w:val="22"/>
          <w:szCs w:val="22"/>
          <w:shd w:val="clear" w:color="auto" w:fill="FFFFFF"/>
        </w:rPr>
        <w:t>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r w:rsidRPr="00DC2E38">
        <w:rPr>
          <w:bCs/>
          <w:spacing w:val="0"/>
          <w:sz w:val="22"/>
          <w:szCs w:val="22"/>
          <w:lang w:val="es-ES_tradnl" w:eastAsia="es-ES_tradnl"/>
        </w:rPr>
        <w:tab/>
      </w:r>
      <w:r w:rsidRPr="00DC2E38">
        <w:rPr>
          <w:bCs/>
          <w:spacing w:val="0"/>
          <w:sz w:val="22"/>
          <w:szCs w:val="22"/>
          <w:lang w:val="es-ES_tradnl" w:eastAsia="es-ES_tradnl"/>
        </w:rPr>
        <w:tab/>
      </w:r>
      <w:r w:rsidRPr="00DC2E38">
        <w:rPr>
          <w:bCs/>
          <w:spacing w:val="0"/>
          <w:sz w:val="22"/>
          <w:szCs w:val="22"/>
          <w:lang w:val="es-ES_tradnl" w:eastAsia="es-ES_tradnl"/>
        </w:rPr>
        <w:tab/>
      </w:r>
      <w:r w:rsidRPr="00DC2E38">
        <w:rPr>
          <w:bCs/>
          <w:spacing w:val="0"/>
          <w:sz w:val="22"/>
          <w:szCs w:val="22"/>
          <w:lang w:val="es-ES_tradnl" w:eastAsia="es-ES_tradnl"/>
        </w:rPr>
        <w:tab/>
      </w:r>
      <w:r w:rsidRPr="00DC2E38">
        <w:rPr>
          <w:bCs/>
          <w:spacing w:val="0"/>
          <w:sz w:val="22"/>
          <w:szCs w:val="22"/>
          <w:lang w:val="es-ES_tradnl" w:eastAsia="es-ES_tradnl"/>
        </w:rPr>
        <w:tab/>
      </w:r>
    </w:p>
    <w:p w14:paraId="335830CD" w14:textId="77777777" w:rsidR="00811D4E" w:rsidRPr="00DC2E38" w:rsidRDefault="00811D4E" w:rsidP="00811D4E">
      <w:pPr>
        <w:suppressAutoHyphens/>
        <w:spacing w:line="360" w:lineRule="auto"/>
        <w:ind w:left="567"/>
        <w:rPr>
          <w:rFonts w:cs="Arial"/>
          <w:bCs/>
          <w:spacing w:val="0"/>
          <w:sz w:val="22"/>
          <w:szCs w:val="22"/>
          <w:lang w:val="es-ES_tradnl" w:eastAsia="es-ES_tradnl"/>
        </w:rPr>
      </w:pPr>
      <w:r>
        <w:rPr>
          <w:rFonts w:cs="Arial"/>
          <w:bCs/>
          <w:spacing w:val="0"/>
          <w:sz w:val="22"/>
          <w:szCs w:val="22"/>
          <w:lang w:val="es-ES_tradnl" w:eastAsia="es-ES_tradnl"/>
        </w:rPr>
        <w:br w:type="page"/>
      </w:r>
    </w:p>
    <w:p w14:paraId="59550635" w14:textId="77777777" w:rsidR="00811D4E" w:rsidRPr="00DC2E38" w:rsidRDefault="00811D4E" w:rsidP="00811D4E">
      <w:pPr>
        <w:numPr>
          <w:ilvl w:val="0"/>
          <w:numId w:val="82"/>
        </w:numPr>
        <w:suppressAutoHyphens/>
        <w:spacing w:line="360" w:lineRule="auto"/>
        <w:ind w:left="851" w:hanging="425"/>
        <w:rPr>
          <w:rFonts w:cs="Arial"/>
          <w:b/>
          <w:bCs/>
          <w:spacing w:val="0"/>
          <w:sz w:val="24"/>
          <w:szCs w:val="24"/>
          <w:lang w:val="es-ES_tradnl" w:eastAsia="es-ES_tradnl"/>
        </w:rPr>
      </w:pPr>
      <w:r w:rsidRPr="00DC2E38">
        <w:rPr>
          <w:rFonts w:cs="Arial"/>
          <w:b/>
          <w:bCs/>
          <w:spacing w:val="0"/>
          <w:sz w:val="24"/>
          <w:szCs w:val="24"/>
          <w:lang w:val="es-ES_tradnl" w:eastAsia="es-ES_tradnl"/>
        </w:rPr>
        <w:t xml:space="preserve"> Incumplimiento de las obligaciones en materia medioambiental, social o laboral</w:t>
      </w:r>
    </w:p>
    <w:p w14:paraId="2DDC0203" w14:textId="77777777" w:rsidR="00811D4E" w:rsidRPr="00DC2E38" w:rsidRDefault="00811D4E" w:rsidP="00811D4E">
      <w:pPr>
        <w:spacing w:line="360" w:lineRule="auto"/>
        <w:ind w:left="708"/>
        <w:rPr>
          <w:sz w:val="22"/>
          <w:szCs w:val="22"/>
          <w:lang w:eastAsia="es-ES_tradnl"/>
        </w:rPr>
      </w:pPr>
    </w:p>
    <w:p w14:paraId="6C45F000" w14:textId="77777777" w:rsidR="00811D4E" w:rsidRDefault="00811D4E" w:rsidP="00811D4E">
      <w:pPr>
        <w:spacing w:line="360" w:lineRule="auto"/>
        <w:ind w:left="708"/>
        <w:rPr>
          <w:sz w:val="22"/>
          <w:szCs w:val="22"/>
          <w:shd w:val="clear" w:color="auto" w:fill="FFFFFF"/>
        </w:rPr>
      </w:pPr>
      <w:r w:rsidRPr="002C414E">
        <w:rPr>
          <w:sz w:val="22"/>
          <w:szCs w:val="22"/>
          <w:lang w:eastAsia="es-ES_tradnl"/>
        </w:rPr>
        <w:t xml:space="preserve">En caso de incumplimiento de las obligaciones del contratista en materia medioambiental, social o laboral, en especial los retrasos reiterados en el pago de los salarios o la aplicación de condiciones salariales inferiores a las derivadas de los convenios colectivos que sea grave y dolosa, la Administración, en aplicación de lo previsto en el artículo 201 de la LCSP, podrá imponer penalidades </w:t>
      </w:r>
      <w:r w:rsidRPr="002C414E">
        <w:rPr>
          <w:bCs/>
          <w:spacing w:val="0"/>
          <w:sz w:val="22"/>
          <w:szCs w:val="22"/>
          <w:lang w:val="es-ES_tradnl" w:eastAsia="es-ES_tradnl"/>
        </w:rPr>
        <w:t xml:space="preserve">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 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p>
    <w:p w14:paraId="521511B5" w14:textId="77777777" w:rsidR="00811D4E" w:rsidRPr="00DC2E38" w:rsidRDefault="00811D4E" w:rsidP="00811D4E">
      <w:pPr>
        <w:spacing w:line="360" w:lineRule="auto"/>
        <w:ind w:left="708"/>
        <w:rPr>
          <w:sz w:val="22"/>
          <w:szCs w:val="22"/>
          <w:lang w:eastAsia="es-ES_tradnl"/>
        </w:rPr>
      </w:pPr>
      <w:r w:rsidRPr="00DC2E38">
        <w:rPr>
          <w:bCs/>
          <w:spacing w:val="0"/>
          <w:sz w:val="22"/>
          <w:szCs w:val="22"/>
          <w:lang w:val="es-ES_tradnl" w:eastAsia="es-ES_tradnl"/>
        </w:rPr>
        <w:tab/>
      </w:r>
    </w:p>
    <w:p w14:paraId="0D552134" w14:textId="77777777" w:rsidR="00811D4E" w:rsidRPr="00DC2E38" w:rsidRDefault="00811D4E" w:rsidP="00811D4E">
      <w:pPr>
        <w:numPr>
          <w:ilvl w:val="0"/>
          <w:numId w:val="82"/>
        </w:numPr>
        <w:suppressAutoHyphens/>
        <w:spacing w:line="360" w:lineRule="auto"/>
        <w:ind w:left="851" w:hanging="425"/>
        <w:rPr>
          <w:rFonts w:cs="Arial"/>
          <w:b/>
          <w:bCs/>
          <w:spacing w:val="0"/>
          <w:sz w:val="24"/>
          <w:szCs w:val="24"/>
          <w:lang w:val="es-ES_tradnl" w:eastAsia="es-ES_tradnl"/>
        </w:rPr>
      </w:pPr>
      <w:r>
        <w:rPr>
          <w:rFonts w:cs="Arial"/>
          <w:b/>
          <w:bCs/>
          <w:spacing w:val="0"/>
          <w:sz w:val="24"/>
          <w:szCs w:val="24"/>
          <w:lang w:val="es-ES_tradnl" w:eastAsia="es-ES_tradnl"/>
        </w:rPr>
        <w:t xml:space="preserve"> </w:t>
      </w:r>
      <w:r w:rsidRPr="00DC2E38">
        <w:rPr>
          <w:rFonts w:cs="Arial"/>
          <w:b/>
          <w:bCs/>
          <w:spacing w:val="0"/>
          <w:sz w:val="24"/>
          <w:szCs w:val="24"/>
          <w:lang w:val="es-ES_tradnl" w:eastAsia="es-ES_tradnl"/>
        </w:rPr>
        <w:t>Incumplimiento de las obligaciones con los subcontratistas</w:t>
      </w:r>
    </w:p>
    <w:p w14:paraId="15E77034" w14:textId="77777777" w:rsidR="00811D4E" w:rsidRPr="00DC2E38" w:rsidRDefault="00811D4E" w:rsidP="00811D4E">
      <w:pPr>
        <w:suppressAutoHyphens/>
        <w:spacing w:line="360" w:lineRule="auto"/>
        <w:ind w:left="709"/>
        <w:rPr>
          <w:rFonts w:cs="Arial"/>
          <w:b/>
          <w:bCs/>
          <w:spacing w:val="0"/>
          <w:sz w:val="24"/>
          <w:szCs w:val="24"/>
          <w:lang w:val="es-ES_tradnl" w:eastAsia="es-ES_tradnl"/>
        </w:rPr>
      </w:pPr>
    </w:p>
    <w:p w14:paraId="6AC84A16" w14:textId="77777777" w:rsidR="00811D4E" w:rsidRPr="00DC2E38" w:rsidRDefault="00811D4E" w:rsidP="00811D4E">
      <w:pPr>
        <w:spacing w:line="360" w:lineRule="auto"/>
        <w:ind w:left="708"/>
        <w:rPr>
          <w:sz w:val="22"/>
          <w:szCs w:val="22"/>
          <w:lang w:eastAsia="es-ES_tradnl"/>
        </w:rPr>
      </w:pPr>
      <w:r w:rsidRPr="00DC2E38">
        <w:rPr>
          <w:rFonts w:cs="Arial"/>
          <w:bCs/>
          <w:spacing w:val="0"/>
          <w:sz w:val="22"/>
          <w:szCs w:val="22"/>
          <w:lang w:val="es-ES_tradnl" w:eastAsia="es-ES_tradnl"/>
        </w:rPr>
        <w:t xml:space="preserve">Sin perjuicio de lo dispuesto en el artículo 217 de la LCSP, en caso </w:t>
      </w:r>
      <w:r>
        <w:rPr>
          <w:rFonts w:cs="Arial"/>
          <w:bCs/>
          <w:spacing w:val="0"/>
          <w:sz w:val="22"/>
          <w:szCs w:val="22"/>
          <w:lang w:val="es-ES_tradnl" w:eastAsia="es-ES_tradnl"/>
        </w:rPr>
        <w:t>de incumplimiento</w:t>
      </w:r>
      <w:r w:rsidRPr="00DC2E38">
        <w:rPr>
          <w:rFonts w:cs="Arial"/>
          <w:bCs/>
          <w:spacing w:val="0"/>
          <w:sz w:val="22"/>
          <w:szCs w:val="22"/>
          <w:lang w:val="es-ES_tradnl" w:eastAsia="es-ES_tradnl"/>
        </w:rPr>
        <w:t xml:space="preserve"> del contratista de sus obligaciones con los subcontratistas</w:t>
      </w:r>
      <w:r w:rsidRPr="00DC2E38">
        <w:rPr>
          <w:rFonts w:cs="Arial"/>
          <w:bCs/>
          <w:spacing w:val="0"/>
          <w:sz w:val="24"/>
          <w:szCs w:val="24"/>
          <w:lang w:val="es-ES_tradnl" w:eastAsia="es-ES_tradnl"/>
        </w:rPr>
        <w:t>,</w:t>
      </w:r>
      <w:r w:rsidRPr="00DC2E38">
        <w:rPr>
          <w:sz w:val="22"/>
          <w:szCs w:val="22"/>
          <w:lang w:eastAsia="es-ES_tradnl"/>
        </w:rPr>
        <w:t xml:space="preserve"> la Administración </w:t>
      </w:r>
      <w:r>
        <w:rPr>
          <w:sz w:val="22"/>
          <w:szCs w:val="22"/>
          <w:lang w:eastAsia="es-ES_tradnl"/>
        </w:rPr>
        <w:t>podrá imponer penalidades por cuantía cada una de ellas no superior al 10 por ciento del precio del contrato</w:t>
      </w:r>
      <w:r w:rsidRPr="00DC2E38">
        <w:rPr>
          <w:sz w:val="22"/>
          <w:szCs w:val="22"/>
          <w:shd w:val="clear" w:color="auto" w:fill="FFFFFF"/>
        </w:rPr>
        <w:t xml:space="preserve">, IVA excluido, y sin que el total de </w:t>
      </w:r>
      <w:r>
        <w:rPr>
          <w:sz w:val="22"/>
          <w:szCs w:val="22"/>
          <w:shd w:val="clear" w:color="auto" w:fill="FFFFFF"/>
        </w:rPr>
        <w:t>dichas penalizaciones</w:t>
      </w:r>
      <w:r w:rsidRPr="00DC2E38">
        <w:rPr>
          <w:sz w:val="22"/>
          <w:szCs w:val="22"/>
          <w:shd w:val="clear" w:color="auto" w:fill="FFFFFF"/>
        </w:rPr>
        <w:t xml:space="preserve"> pueda superar el 50 por cien</w:t>
      </w:r>
      <w:r>
        <w:rPr>
          <w:sz w:val="22"/>
          <w:szCs w:val="22"/>
          <w:shd w:val="clear" w:color="auto" w:fill="FFFFFF"/>
        </w:rPr>
        <w:t>to</w:t>
      </w:r>
      <w:r w:rsidRPr="00DC2E38">
        <w:rPr>
          <w:sz w:val="22"/>
          <w:szCs w:val="22"/>
          <w:shd w:val="clear" w:color="auto" w:fill="FFFFFF"/>
        </w:rPr>
        <w:t xml:space="preserve"> del precio </w:t>
      </w:r>
      <w:r>
        <w:rPr>
          <w:sz w:val="22"/>
          <w:szCs w:val="22"/>
          <w:shd w:val="clear" w:color="auto" w:fill="FFFFFF"/>
        </w:rPr>
        <w:t>convenido</w:t>
      </w:r>
      <w:r w:rsidRPr="00DC2E38">
        <w:rPr>
          <w:sz w:val="22"/>
          <w:szCs w:val="22"/>
          <w:shd w:val="clear" w:color="auto" w:fill="FFFFFF"/>
        </w:rPr>
        <w:t>.</w:t>
      </w:r>
      <w:r w:rsidRPr="00DC2E38">
        <w:rPr>
          <w:bCs/>
          <w:spacing w:val="0"/>
          <w:sz w:val="22"/>
          <w:szCs w:val="22"/>
          <w:lang w:val="es-ES_tradnl" w:eastAsia="es-ES_tradnl"/>
        </w:rPr>
        <w:tab/>
      </w:r>
    </w:p>
    <w:p w14:paraId="20CF2DF9" w14:textId="77777777" w:rsidR="00811D4E" w:rsidRPr="00DC2E38" w:rsidRDefault="00811D4E" w:rsidP="00811D4E">
      <w:pPr>
        <w:spacing w:line="360" w:lineRule="auto"/>
        <w:ind w:left="708"/>
        <w:rPr>
          <w:sz w:val="22"/>
          <w:szCs w:val="22"/>
          <w:lang w:eastAsia="es-ES_tradnl"/>
        </w:rPr>
      </w:pPr>
    </w:p>
    <w:p w14:paraId="47236639" w14:textId="77777777" w:rsidR="00811D4E" w:rsidRPr="00DC2E38" w:rsidRDefault="00811D4E" w:rsidP="00811D4E">
      <w:pPr>
        <w:numPr>
          <w:ilvl w:val="0"/>
          <w:numId w:val="82"/>
        </w:numPr>
        <w:suppressAutoHyphens/>
        <w:spacing w:line="360" w:lineRule="auto"/>
        <w:ind w:left="851" w:hanging="425"/>
        <w:rPr>
          <w:rFonts w:cs="Arial"/>
          <w:b/>
          <w:bCs/>
          <w:spacing w:val="0"/>
          <w:sz w:val="24"/>
          <w:szCs w:val="24"/>
          <w:lang w:val="es-ES_tradnl" w:eastAsia="es-ES_tradnl"/>
        </w:rPr>
      </w:pPr>
      <w:r>
        <w:rPr>
          <w:rFonts w:cs="Arial"/>
          <w:b/>
          <w:bCs/>
          <w:spacing w:val="0"/>
          <w:sz w:val="24"/>
          <w:szCs w:val="24"/>
          <w:lang w:val="es-ES_tradnl" w:eastAsia="es-ES_tradnl"/>
        </w:rPr>
        <w:t xml:space="preserve"> </w:t>
      </w:r>
      <w:r w:rsidRPr="00DC2E38">
        <w:rPr>
          <w:rFonts w:cs="Arial"/>
          <w:b/>
          <w:bCs/>
          <w:spacing w:val="0"/>
          <w:sz w:val="24"/>
          <w:szCs w:val="24"/>
          <w:lang w:val="es-ES_tradnl" w:eastAsia="es-ES_tradnl"/>
        </w:rPr>
        <w:t>Incumplimiento de las obligaciones de subrogación de trabajadores</w:t>
      </w:r>
    </w:p>
    <w:p w14:paraId="34157E76" w14:textId="77777777" w:rsidR="00811D4E" w:rsidRPr="00DC2E38" w:rsidRDefault="00811D4E" w:rsidP="00811D4E">
      <w:pPr>
        <w:suppressAutoHyphens/>
        <w:spacing w:line="360" w:lineRule="auto"/>
        <w:ind w:left="709"/>
        <w:rPr>
          <w:b/>
          <w:sz w:val="24"/>
          <w:szCs w:val="24"/>
        </w:rPr>
      </w:pPr>
    </w:p>
    <w:p w14:paraId="37A141F8" w14:textId="77777777" w:rsidR="00811D4E" w:rsidRPr="00DC2E38" w:rsidRDefault="00811D4E" w:rsidP="00811D4E">
      <w:pPr>
        <w:spacing w:line="360" w:lineRule="auto"/>
        <w:ind w:left="708"/>
        <w:rPr>
          <w:sz w:val="22"/>
          <w:szCs w:val="22"/>
          <w:lang w:eastAsia="es-ES_tradnl"/>
        </w:rPr>
      </w:pPr>
      <w:r w:rsidRPr="00DC2E38">
        <w:rPr>
          <w:sz w:val="22"/>
          <w:szCs w:val="22"/>
        </w:rPr>
        <w:t xml:space="preserve">En caso de incumplimiento, por el contratista, de sus obligaciones en materia de subrogación de los trabajadores afectados por el servicio objeto del contrato, </w:t>
      </w:r>
      <w:r w:rsidRPr="00DC2E38">
        <w:rPr>
          <w:sz w:val="22"/>
          <w:szCs w:val="22"/>
          <w:lang w:eastAsia="es-ES_tradnl"/>
        </w:rPr>
        <w:t xml:space="preserve">la Administración, en aplicación de lo previsto en el artículo 130.4 de la LCSP, </w:t>
      </w:r>
      <w:r>
        <w:rPr>
          <w:sz w:val="22"/>
          <w:szCs w:val="22"/>
          <w:lang w:eastAsia="es-ES_tradnl"/>
        </w:rPr>
        <w:t>podrá imponer penalidades por cuantía cada una de ellas no superior al 10 por ciento del precio del contrato</w:t>
      </w:r>
      <w:r w:rsidRPr="00DC2E38">
        <w:rPr>
          <w:sz w:val="22"/>
          <w:szCs w:val="22"/>
          <w:shd w:val="clear" w:color="auto" w:fill="FFFFFF"/>
        </w:rPr>
        <w:t xml:space="preserve">, IVA excluido, y sin que el total de </w:t>
      </w:r>
      <w:r>
        <w:rPr>
          <w:sz w:val="22"/>
          <w:szCs w:val="22"/>
          <w:shd w:val="clear" w:color="auto" w:fill="FFFFFF"/>
        </w:rPr>
        <w:t>estas</w:t>
      </w:r>
      <w:r w:rsidRPr="00DC2E38">
        <w:rPr>
          <w:sz w:val="22"/>
          <w:szCs w:val="22"/>
          <w:shd w:val="clear" w:color="auto" w:fill="FFFFFF"/>
        </w:rPr>
        <w:t xml:space="preserve"> pueda superar el 50 por cien</w:t>
      </w:r>
      <w:r>
        <w:rPr>
          <w:sz w:val="22"/>
          <w:szCs w:val="22"/>
          <w:shd w:val="clear" w:color="auto" w:fill="FFFFFF"/>
        </w:rPr>
        <w:t>to</w:t>
      </w:r>
      <w:r w:rsidRPr="00DC2E38">
        <w:rPr>
          <w:sz w:val="22"/>
          <w:szCs w:val="22"/>
          <w:shd w:val="clear" w:color="auto" w:fill="FFFFFF"/>
        </w:rPr>
        <w:t xml:space="preserve"> del precio </w:t>
      </w:r>
      <w:r>
        <w:rPr>
          <w:sz w:val="22"/>
          <w:szCs w:val="22"/>
          <w:shd w:val="clear" w:color="auto" w:fill="FFFFFF"/>
        </w:rPr>
        <w:t>convenido</w:t>
      </w:r>
      <w:r w:rsidRPr="00DC2E38">
        <w:rPr>
          <w:sz w:val="22"/>
          <w:szCs w:val="22"/>
          <w:shd w:val="clear" w:color="auto" w:fill="FFFFFF"/>
        </w:rPr>
        <w:t>.</w:t>
      </w:r>
      <w:r w:rsidRPr="00DC2E38">
        <w:rPr>
          <w:bCs/>
          <w:spacing w:val="0"/>
          <w:sz w:val="22"/>
          <w:szCs w:val="22"/>
          <w:lang w:val="es-ES_tradnl" w:eastAsia="es-ES_tradnl"/>
        </w:rPr>
        <w:tab/>
      </w:r>
    </w:p>
    <w:p w14:paraId="406C9D69" w14:textId="77777777" w:rsidR="00811D4E" w:rsidRPr="00937954" w:rsidRDefault="00811D4E" w:rsidP="00811D4E">
      <w:pPr>
        <w:spacing w:line="360" w:lineRule="auto"/>
        <w:ind w:left="708"/>
        <w:rPr>
          <w:sz w:val="22"/>
          <w:szCs w:val="22"/>
          <w:lang w:eastAsia="es-ES_tradnl"/>
        </w:rPr>
      </w:pPr>
    </w:p>
    <w:p w14:paraId="21DFA894" w14:textId="77777777" w:rsidR="00811D4E" w:rsidRPr="00B05506"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B05506">
        <w:rPr>
          <w:rFonts w:cs="Arial"/>
          <w:b/>
          <w:bCs/>
          <w:color w:val="0070C0"/>
          <w:spacing w:val="0"/>
          <w:sz w:val="24"/>
          <w:szCs w:val="22"/>
          <w:lang w:val="es-ES_tradnl" w:eastAsia="es-ES_tradnl"/>
        </w:rPr>
        <w:t>27. CAUSAS DE RESOLUCIÓN DEL CONTRATO</w:t>
      </w:r>
    </w:p>
    <w:p w14:paraId="1C52EAAB" w14:textId="77777777" w:rsidR="00811D4E" w:rsidRPr="00DC2E38"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34015EBD" w14:textId="77777777" w:rsidR="00811D4E" w:rsidRDefault="00811D4E" w:rsidP="00811D4E">
      <w:pPr>
        <w:pStyle w:val="Encabezado"/>
        <w:spacing w:line="360" w:lineRule="auto"/>
        <w:ind w:left="284"/>
        <w:rPr>
          <w:spacing w:val="-2"/>
          <w:sz w:val="22"/>
          <w:lang w:val="es-ES_tradnl"/>
        </w:rPr>
      </w:pPr>
      <w:r w:rsidRPr="00DC2E38">
        <w:rPr>
          <w:rFonts w:cs="Arial"/>
          <w:bCs/>
          <w:spacing w:val="0"/>
          <w:sz w:val="22"/>
          <w:szCs w:val="22"/>
          <w:lang w:val="es-ES_tradnl" w:eastAsia="es-ES_tradnl"/>
        </w:rPr>
        <w:t xml:space="preserve">Constituyen causas de resolución del contrato de servicios las establecidas en los artículos 211 y 313 </w:t>
      </w:r>
      <w:r w:rsidRPr="00DC2E38">
        <w:rPr>
          <w:spacing w:val="-2"/>
          <w:sz w:val="22"/>
          <w:lang w:val="es-ES_tradnl"/>
        </w:rPr>
        <w:t xml:space="preserve">de la Ley 9/2017, de 8 de noviembre, de Contratos del Sector </w:t>
      </w:r>
      <w:r>
        <w:rPr>
          <w:spacing w:val="-2"/>
          <w:sz w:val="22"/>
          <w:lang w:val="es-ES_tradnl"/>
        </w:rPr>
        <w:t>Público.</w:t>
      </w:r>
    </w:p>
    <w:p w14:paraId="339C507A" w14:textId="77777777" w:rsidR="00811D4E" w:rsidRPr="00DC2E38" w:rsidRDefault="00811D4E" w:rsidP="00811D4E">
      <w:pPr>
        <w:pStyle w:val="Encabezado"/>
        <w:spacing w:line="360" w:lineRule="auto"/>
        <w:ind w:left="284"/>
        <w:rPr>
          <w:rFonts w:cs="Arial"/>
          <w:bCs/>
          <w:spacing w:val="0"/>
          <w:sz w:val="22"/>
          <w:szCs w:val="22"/>
          <w:lang w:val="es-ES_tradnl" w:eastAsia="es-ES_tradnl"/>
        </w:rPr>
      </w:pPr>
      <w:r>
        <w:rPr>
          <w:spacing w:val="-2"/>
          <w:sz w:val="22"/>
          <w:lang w:val="es-ES_tradnl"/>
        </w:rPr>
        <w:br w:type="page"/>
      </w:r>
    </w:p>
    <w:p w14:paraId="0EC82DAB" w14:textId="77777777" w:rsidR="00811D4E" w:rsidRPr="00B05506" w:rsidRDefault="00811D4E" w:rsidP="00B05506">
      <w:pPr>
        <w:pStyle w:val="Encabezado"/>
        <w:tabs>
          <w:tab w:val="clear" w:pos="4320"/>
          <w:tab w:val="clear" w:pos="8640"/>
        </w:tabs>
        <w:spacing w:after="100" w:line="360" w:lineRule="auto"/>
        <w:rPr>
          <w:rFonts w:cs="Arial"/>
          <w:b/>
          <w:bCs/>
          <w:color w:val="0070C0"/>
          <w:spacing w:val="0"/>
          <w:sz w:val="24"/>
          <w:szCs w:val="24"/>
          <w:lang w:val="es-ES_tradnl" w:eastAsia="es-ES_tradnl"/>
        </w:rPr>
      </w:pPr>
      <w:r w:rsidRPr="00B05506">
        <w:rPr>
          <w:rFonts w:cs="Arial"/>
          <w:b/>
          <w:bCs/>
          <w:color w:val="0070C0"/>
          <w:spacing w:val="0"/>
          <w:sz w:val="24"/>
          <w:szCs w:val="24"/>
          <w:lang w:val="es-ES_tradnl" w:eastAsia="es-ES_tradnl"/>
        </w:rPr>
        <w:t>28. CESIÓN DEL CONTRATO</w:t>
      </w:r>
    </w:p>
    <w:p w14:paraId="308CA854" w14:textId="77777777" w:rsidR="00811D4E" w:rsidRDefault="00811D4E" w:rsidP="00B05506">
      <w:pPr>
        <w:pStyle w:val="Encabezado"/>
        <w:tabs>
          <w:tab w:val="clear" w:pos="4320"/>
          <w:tab w:val="clear" w:pos="8640"/>
        </w:tabs>
        <w:spacing w:after="100" w:line="360" w:lineRule="auto"/>
        <w:ind w:left="193"/>
        <w:rPr>
          <w:rFonts w:cs="Arial"/>
          <w:bCs/>
          <w:spacing w:val="0"/>
          <w:sz w:val="22"/>
          <w:szCs w:val="22"/>
          <w:lang w:val="es-ES_tradnl" w:eastAsia="es-ES_tradnl"/>
        </w:rPr>
      </w:pPr>
      <w:r w:rsidRPr="002C414E">
        <w:rPr>
          <w:rFonts w:cs="Arial"/>
          <w:bCs/>
          <w:spacing w:val="0"/>
          <w:sz w:val="22"/>
          <w:szCs w:val="22"/>
          <w:lang w:val="es-ES_tradnl" w:eastAsia="es-ES_tradnl"/>
        </w:rPr>
        <w:t>Los derechos y obligaciones dimanantes del contrato podrán ser cedidos por el contratista a un tercero siempre que:</w:t>
      </w:r>
    </w:p>
    <w:p w14:paraId="1F2262A1" w14:textId="77777777" w:rsidR="00811D4E" w:rsidRPr="002C414E" w:rsidRDefault="00811D4E" w:rsidP="00811D4E">
      <w:pPr>
        <w:pStyle w:val="Encabezado"/>
        <w:numPr>
          <w:ilvl w:val="0"/>
          <w:numId w:val="130"/>
        </w:numPr>
        <w:tabs>
          <w:tab w:val="clear" w:pos="4320"/>
          <w:tab w:val="clear" w:pos="8640"/>
        </w:tabs>
        <w:spacing w:line="360" w:lineRule="auto"/>
        <w:rPr>
          <w:rFonts w:cs="Arial"/>
          <w:bCs/>
          <w:spacing w:val="0"/>
          <w:sz w:val="22"/>
          <w:szCs w:val="22"/>
          <w:lang w:val="es-ES_tradnl" w:eastAsia="es-ES_tradnl"/>
        </w:rPr>
      </w:pPr>
      <w:r w:rsidRPr="002C414E">
        <w:rPr>
          <w:rFonts w:cs="Arial"/>
          <w:bCs/>
          <w:spacing w:val="0"/>
          <w:sz w:val="22"/>
          <w:szCs w:val="22"/>
          <w:lang w:val="es-ES_tradnl" w:eastAsia="es-ES_tradnl"/>
        </w:rPr>
        <w:t>las cualidades técnicas o personales del cedente no hayan sido razón determinante de la adjudicación del contrato,</w:t>
      </w:r>
    </w:p>
    <w:p w14:paraId="052E723D" w14:textId="77777777" w:rsidR="00811D4E" w:rsidRPr="002C414E" w:rsidRDefault="00811D4E" w:rsidP="00811D4E">
      <w:pPr>
        <w:pStyle w:val="Encabezado"/>
        <w:numPr>
          <w:ilvl w:val="0"/>
          <w:numId w:val="130"/>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de la cesión no resulte una restricción efectiva de la competencia en el mercado,</w:t>
      </w:r>
    </w:p>
    <w:p w14:paraId="61E14707" w14:textId="77777777" w:rsidR="00811D4E" w:rsidRPr="002C414E" w:rsidRDefault="00811D4E" w:rsidP="00811D4E">
      <w:pPr>
        <w:pStyle w:val="Encabezado"/>
        <w:numPr>
          <w:ilvl w:val="0"/>
          <w:numId w:val="130"/>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la cesión no suponga una alteración sustancial de las características del contratista si estas constituyen un elemento esencial del contrato</w:t>
      </w:r>
      <w:r>
        <w:rPr>
          <w:rFonts w:cs="Arial"/>
          <w:bCs/>
          <w:spacing w:val="0"/>
          <w:sz w:val="22"/>
          <w:szCs w:val="22"/>
          <w:lang w:val="es-ES_tradnl" w:eastAsia="es-ES_tradnl"/>
        </w:rPr>
        <w:t>, y</w:t>
      </w:r>
    </w:p>
    <w:p w14:paraId="1A6ED294" w14:textId="77777777" w:rsidR="00811D4E" w:rsidRPr="002C414E" w:rsidRDefault="00811D4E" w:rsidP="00B05506">
      <w:pPr>
        <w:pStyle w:val="Encabezado"/>
        <w:numPr>
          <w:ilvl w:val="0"/>
          <w:numId w:val="130"/>
        </w:numPr>
        <w:tabs>
          <w:tab w:val="clear" w:pos="4320"/>
          <w:tab w:val="clear" w:pos="8640"/>
        </w:tabs>
        <w:spacing w:after="120" w:line="360" w:lineRule="auto"/>
        <w:ind w:left="555" w:hanging="357"/>
        <w:rPr>
          <w:rFonts w:cs="Arial"/>
          <w:bCs/>
          <w:spacing w:val="0"/>
          <w:sz w:val="22"/>
          <w:szCs w:val="22"/>
          <w:lang w:val="es-ES_tradnl" w:eastAsia="es-ES_tradnl"/>
        </w:rPr>
      </w:pPr>
      <w:r>
        <w:rPr>
          <w:rFonts w:cs="Arial"/>
          <w:bCs/>
          <w:spacing w:val="0"/>
          <w:sz w:val="22"/>
          <w:szCs w:val="22"/>
          <w:lang w:val="es-ES_tradnl" w:eastAsia="es-ES_tradnl"/>
        </w:rPr>
        <w:t xml:space="preserve"> la cesión se realice</w:t>
      </w:r>
      <w:r w:rsidRPr="002C414E">
        <w:rPr>
          <w:rFonts w:cs="Arial"/>
          <w:bCs/>
          <w:spacing w:val="0"/>
          <w:sz w:val="22"/>
          <w:szCs w:val="22"/>
          <w:lang w:val="es-ES_tradnl" w:eastAsia="es-ES_tradnl"/>
        </w:rPr>
        <w:t xml:space="preserve"> de acuerdo con los requisitos y exigencias recogidos en el artículo 214.2 de la LCSP.</w:t>
      </w:r>
    </w:p>
    <w:p w14:paraId="289134FC" w14:textId="77777777" w:rsidR="00811D4E" w:rsidRPr="00B05506" w:rsidRDefault="00811D4E" w:rsidP="00B05506">
      <w:pPr>
        <w:pStyle w:val="Encabezado"/>
        <w:tabs>
          <w:tab w:val="clear" w:pos="4320"/>
          <w:tab w:val="clear" w:pos="8640"/>
        </w:tabs>
        <w:spacing w:after="100" w:line="360" w:lineRule="auto"/>
        <w:rPr>
          <w:rFonts w:cs="Arial"/>
          <w:b/>
          <w:bCs/>
          <w:color w:val="0070C0"/>
          <w:spacing w:val="0"/>
          <w:sz w:val="24"/>
          <w:szCs w:val="24"/>
          <w:lang w:val="es-ES_tradnl" w:eastAsia="es-ES_tradnl"/>
        </w:rPr>
      </w:pPr>
      <w:r w:rsidRPr="00B05506">
        <w:rPr>
          <w:rFonts w:cs="Arial"/>
          <w:b/>
          <w:bCs/>
          <w:color w:val="0070C0"/>
          <w:spacing w:val="0"/>
          <w:sz w:val="24"/>
          <w:szCs w:val="24"/>
          <w:lang w:val="es-ES_tradnl" w:eastAsia="es-ES_tradnl"/>
        </w:rPr>
        <w:t>29. SUBCONTRATACIÓN</w:t>
      </w:r>
    </w:p>
    <w:p w14:paraId="65AA6A62" w14:textId="77777777" w:rsidR="00811D4E" w:rsidRDefault="00811D4E" w:rsidP="00811D4E">
      <w:pPr>
        <w:pStyle w:val="Encabezado"/>
        <w:tabs>
          <w:tab w:val="clear" w:pos="4320"/>
          <w:tab w:val="clear" w:pos="8640"/>
        </w:tabs>
        <w:spacing w:line="360" w:lineRule="auto"/>
        <w:ind w:left="195"/>
        <w:rPr>
          <w:rFonts w:cs="Arial"/>
          <w:bCs/>
          <w:spacing w:val="0"/>
          <w:sz w:val="22"/>
          <w:szCs w:val="22"/>
          <w:lang w:val="es-ES" w:eastAsia="es-ES_tradnl"/>
        </w:rPr>
      </w:pPr>
      <w:r w:rsidRPr="00DC2E38">
        <w:rPr>
          <w:rFonts w:cs="Arial"/>
          <w:bCs/>
          <w:spacing w:val="0"/>
          <w:sz w:val="22"/>
          <w:szCs w:val="22"/>
          <w:lang w:val="es-ES" w:eastAsia="es-ES_tradnl"/>
        </w:rPr>
        <w:t xml:space="preserve">El contratista podrá subcontratar con terceros la realización parcial de la prestación. En todo caso, dicha subcontratación, estará sometida al cumplimiento de los requisitos de los artículos 215 y 216 de la Ley 9/2017, de 8 de noviembre, de Contratos del Sector </w:t>
      </w:r>
      <w:r>
        <w:rPr>
          <w:rFonts w:cs="Arial"/>
          <w:bCs/>
          <w:spacing w:val="0"/>
          <w:sz w:val="22"/>
          <w:szCs w:val="22"/>
          <w:lang w:val="es-ES" w:eastAsia="es-ES_tradnl"/>
        </w:rPr>
        <w:t>Público.</w:t>
      </w:r>
    </w:p>
    <w:p w14:paraId="55C00C57" w14:textId="77777777" w:rsidR="00B05506" w:rsidRDefault="00B05506" w:rsidP="00B05506">
      <w:pPr>
        <w:pStyle w:val="Encabezado"/>
        <w:tabs>
          <w:tab w:val="clear" w:pos="4320"/>
          <w:tab w:val="clear" w:pos="8640"/>
        </w:tabs>
        <w:ind w:left="195"/>
        <w:rPr>
          <w:rFonts w:cs="Arial"/>
          <w:bCs/>
          <w:spacing w:val="0"/>
          <w:sz w:val="22"/>
          <w:szCs w:val="22"/>
          <w:lang w:val="es-ES" w:eastAsia="es-ES_tradnl"/>
        </w:rPr>
      </w:pPr>
    </w:p>
    <w:p w14:paraId="43A63E2C" w14:textId="77777777" w:rsidR="00B05506" w:rsidRPr="00DC2E38" w:rsidRDefault="00B05506" w:rsidP="00B05506">
      <w:pPr>
        <w:pStyle w:val="Encabezado"/>
        <w:tabs>
          <w:tab w:val="clear" w:pos="4320"/>
          <w:tab w:val="clear" w:pos="8640"/>
        </w:tabs>
        <w:ind w:left="195"/>
        <w:rPr>
          <w:rFonts w:cs="Arial"/>
          <w:bCs/>
          <w:spacing w:val="0"/>
          <w:sz w:val="22"/>
          <w:szCs w:val="22"/>
          <w:lang w:val="es-ES" w:eastAsia="es-ES_tradnl"/>
        </w:rPr>
      </w:pPr>
    </w:p>
    <w:p w14:paraId="5BABEC48" w14:textId="77777777" w:rsidR="00811D4E" w:rsidRPr="00B05506" w:rsidRDefault="00811D4E" w:rsidP="00B05506">
      <w:pPr>
        <w:pStyle w:val="Encabezado"/>
        <w:tabs>
          <w:tab w:val="clear" w:pos="4320"/>
          <w:tab w:val="clear" w:pos="8640"/>
        </w:tabs>
        <w:ind w:left="195"/>
        <w:jc w:val="center"/>
        <w:outlineLvl w:val="0"/>
        <w:rPr>
          <w:rFonts w:cs="Arial"/>
          <w:b/>
          <w:bCs/>
          <w:color w:val="767171" w:themeColor="background2" w:themeShade="80"/>
          <w:spacing w:val="0"/>
          <w:sz w:val="28"/>
          <w:szCs w:val="28"/>
          <w:lang w:val="es-ES_tradnl" w:eastAsia="es-ES_tradnl"/>
        </w:rPr>
      </w:pPr>
      <w:r w:rsidRPr="00B05506">
        <w:rPr>
          <w:rFonts w:cs="Arial"/>
          <w:b/>
          <w:bCs/>
          <w:color w:val="767171" w:themeColor="background2" w:themeShade="80"/>
          <w:spacing w:val="0"/>
          <w:sz w:val="28"/>
          <w:szCs w:val="28"/>
          <w:lang w:val="es-ES_tradnl" w:eastAsia="es-ES_tradnl"/>
        </w:rPr>
        <w:t>IV. NATURALEZA, RÉGIMEN JURÍDICO</w:t>
      </w:r>
      <w:r w:rsidR="00B05506">
        <w:rPr>
          <w:rFonts w:cs="Arial"/>
          <w:b/>
          <w:bCs/>
          <w:color w:val="767171" w:themeColor="background2" w:themeShade="80"/>
          <w:spacing w:val="0"/>
          <w:sz w:val="28"/>
          <w:szCs w:val="28"/>
          <w:lang w:val="es-ES_tradnl" w:eastAsia="es-ES_tradnl"/>
        </w:rPr>
        <w:br/>
      </w:r>
      <w:r w:rsidRPr="00B05506">
        <w:rPr>
          <w:rFonts w:cs="Arial"/>
          <w:b/>
          <w:bCs/>
          <w:color w:val="767171" w:themeColor="background2" w:themeShade="80"/>
          <w:spacing w:val="0"/>
          <w:sz w:val="28"/>
          <w:szCs w:val="28"/>
          <w:lang w:val="es-ES_tradnl" w:eastAsia="es-ES_tradnl"/>
        </w:rPr>
        <w:t xml:space="preserve"> Y JURISDICCIÓN COMPETENTE</w:t>
      </w:r>
    </w:p>
    <w:p w14:paraId="6D947F3D" w14:textId="77777777" w:rsidR="00811D4E" w:rsidRPr="00DC2E38"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74E23560" w14:textId="77777777" w:rsidR="00811D4E" w:rsidRPr="00B05506" w:rsidRDefault="00811D4E" w:rsidP="00B05506">
      <w:pPr>
        <w:pStyle w:val="Encabezado"/>
        <w:tabs>
          <w:tab w:val="clear" w:pos="4320"/>
          <w:tab w:val="clear" w:pos="8640"/>
        </w:tabs>
        <w:spacing w:after="100" w:line="360" w:lineRule="auto"/>
        <w:rPr>
          <w:rFonts w:cs="Arial"/>
          <w:b/>
          <w:bCs/>
          <w:color w:val="0070C0"/>
          <w:spacing w:val="0"/>
          <w:sz w:val="24"/>
          <w:szCs w:val="22"/>
          <w:lang w:val="es-ES_tradnl" w:eastAsia="es-ES_tradnl"/>
        </w:rPr>
      </w:pPr>
      <w:r w:rsidRPr="00B05506">
        <w:rPr>
          <w:rFonts w:cs="Arial"/>
          <w:b/>
          <w:bCs/>
          <w:color w:val="0070C0"/>
          <w:spacing w:val="0"/>
          <w:sz w:val="24"/>
          <w:szCs w:val="22"/>
          <w:lang w:val="es-ES_tradnl" w:eastAsia="es-ES_tradnl"/>
        </w:rPr>
        <w:t>30. NATURALEZA Y RÉGIMEN JURÍDICO DEL CONTRATO</w:t>
      </w:r>
    </w:p>
    <w:p w14:paraId="2526AB92" w14:textId="77777777" w:rsidR="00811D4E" w:rsidRDefault="00811D4E" w:rsidP="00B05506">
      <w:pPr>
        <w:pStyle w:val="Encabezado"/>
        <w:spacing w:after="100" w:line="360" w:lineRule="auto"/>
        <w:ind w:left="284"/>
        <w:rPr>
          <w:spacing w:val="-2"/>
          <w:sz w:val="22"/>
          <w:lang w:val="es-ES_tradnl"/>
        </w:rPr>
      </w:pPr>
      <w:r w:rsidRPr="003B4233">
        <w:rPr>
          <w:spacing w:val="-2"/>
          <w:sz w:val="22"/>
          <w:lang w:val="es-ES_tradnl"/>
        </w:rPr>
        <w:t>El contrato que e</w:t>
      </w:r>
      <w:r>
        <w:rPr>
          <w:spacing w:val="-2"/>
          <w:sz w:val="22"/>
          <w:lang w:val="es-ES_tradnl"/>
        </w:rPr>
        <w:t>n base a este pliego se realice</w:t>
      </w:r>
      <w:r w:rsidRPr="003B4233">
        <w:rPr>
          <w:spacing w:val="-2"/>
          <w:sz w:val="22"/>
          <w:lang w:val="es-ES_tradnl"/>
        </w:rPr>
        <w:t xml:space="preserve"> </w:t>
      </w:r>
      <w:r>
        <w:rPr>
          <w:spacing w:val="-2"/>
          <w:sz w:val="22"/>
          <w:lang w:val="es-ES_tradnl"/>
        </w:rPr>
        <w:t xml:space="preserve">tendrá carácter administrativo, y se regirá por el presente pliego y el resto de la documentación </w:t>
      </w:r>
      <w:r w:rsidRPr="002C414E">
        <w:rPr>
          <w:spacing w:val="-2"/>
          <w:sz w:val="22"/>
          <w:lang w:val="es-ES_tradnl"/>
        </w:rPr>
        <w:t xml:space="preserve">técnica que lo acompaña. En todo lo no previsto en él se estará a lo dispuesto en la Ley 9/2017, de 8 de noviembre, de Contratos del Sector Público y, en todo lo que no se oponga a la citada Ley, </w:t>
      </w:r>
      <w:r>
        <w:rPr>
          <w:spacing w:val="-2"/>
          <w:sz w:val="22"/>
          <w:lang w:val="es-ES_tradnl"/>
        </w:rPr>
        <w:t xml:space="preserve">se aplicará lo establecido </w:t>
      </w:r>
      <w:r w:rsidRPr="002C414E">
        <w:rPr>
          <w:spacing w:val="-2"/>
          <w:sz w:val="22"/>
          <w:lang w:val="es-ES_tradnl"/>
        </w:rPr>
        <w:t>en el</w:t>
      </w:r>
      <w:r w:rsidRPr="003B4233">
        <w:rPr>
          <w:spacing w:val="-2"/>
          <w:sz w:val="22"/>
          <w:lang w:val="es-ES_tradnl"/>
        </w:rPr>
        <w:t xml:space="preserve"> Reglamento General de la Ley de Contratos de las Administraciones Públicas, aprobado por Real Decreto 1098/2001, de 12 de octubre</w:t>
      </w:r>
      <w:r>
        <w:rPr>
          <w:spacing w:val="-2"/>
          <w:sz w:val="22"/>
          <w:lang w:val="es-ES_tradnl"/>
        </w:rPr>
        <w:t>; en</w:t>
      </w:r>
      <w:r w:rsidRPr="006F05CA">
        <w:rPr>
          <w:spacing w:val="-2"/>
          <w:sz w:val="22"/>
          <w:lang w:val="es-ES_tradnl"/>
        </w:rPr>
        <w:t xml:space="preserve"> el Real Decreto </w:t>
      </w:r>
      <w:r w:rsidRPr="003B4233">
        <w:rPr>
          <w:spacing w:val="-2"/>
          <w:sz w:val="22"/>
          <w:lang w:val="es-ES_tradnl"/>
        </w:rPr>
        <w:t>817/2009, de 8 de mayo, por el que se desarrolla parcialmente la Ley</w:t>
      </w:r>
      <w:r>
        <w:rPr>
          <w:spacing w:val="-2"/>
          <w:sz w:val="22"/>
          <w:lang w:val="es-ES_tradnl"/>
        </w:rPr>
        <w:t xml:space="preserve"> </w:t>
      </w:r>
      <w:r w:rsidRPr="003B4233">
        <w:rPr>
          <w:spacing w:val="-2"/>
          <w:sz w:val="22"/>
          <w:lang w:val="es-ES_tradnl"/>
        </w:rPr>
        <w:t>30/2007, de 30 de octubre, de Contratos del Sector Público</w:t>
      </w:r>
      <w:r>
        <w:rPr>
          <w:spacing w:val="-2"/>
          <w:sz w:val="22"/>
          <w:lang w:val="es-ES_tradnl"/>
        </w:rPr>
        <w:t xml:space="preserve">; </w:t>
      </w:r>
      <w:r w:rsidRPr="003B4233">
        <w:rPr>
          <w:spacing w:val="-2"/>
          <w:sz w:val="22"/>
          <w:lang w:val="es-ES_tradnl"/>
        </w:rPr>
        <w:t xml:space="preserve">y </w:t>
      </w:r>
      <w:r>
        <w:rPr>
          <w:spacing w:val="-2"/>
          <w:sz w:val="22"/>
          <w:lang w:val="es-ES_tradnl"/>
        </w:rPr>
        <w:t xml:space="preserve">en las </w:t>
      </w:r>
      <w:r w:rsidRPr="003B4233">
        <w:rPr>
          <w:spacing w:val="-2"/>
          <w:sz w:val="22"/>
          <w:lang w:val="es-ES_tradnl"/>
        </w:rPr>
        <w:t>demás normas que, en su caso, sean de aplicación a la contratación de las Administraciones Públicas.</w:t>
      </w:r>
    </w:p>
    <w:p w14:paraId="5790D814" w14:textId="77777777" w:rsidR="00B05506" w:rsidRDefault="00811D4E" w:rsidP="00811D4E">
      <w:pPr>
        <w:pStyle w:val="Encabezado"/>
        <w:spacing w:line="360" w:lineRule="auto"/>
        <w:ind w:left="284"/>
        <w:rPr>
          <w:spacing w:val="-2"/>
          <w:sz w:val="22"/>
          <w:lang w:val="es-ES_tradnl"/>
        </w:rPr>
      </w:pPr>
      <w:r w:rsidRPr="003B4233">
        <w:rPr>
          <w:spacing w:val="-2"/>
          <w:sz w:val="22"/>
          <w:lang w:val="es-ES_tradnl"/>
        </w:rPr>
        <w:t xml:space="preserve">En caso de contradicción entre el presente </w:t>
      </w:r>
      <w:r w:rsidRPr="0007093E">
        <w:rPr>
          <w:spacing w:val="-2"/>
          <w:sz w:val="22"/>
          <w:lang w:val="es-ES_tradnl"/>
        </w:rPr>
        <w:t>Pliego de Cláusulas Administrativas Particulares</w:t>
      </w:r>
      <w:r w:rsidRPr="003B4233">
        <w:rPr>
          <w:spacing w:val="-2"/>
          <w:sz w:val="22"/>
          <w:lang w:val="es-ES_tradnl"/>
        </w:rPr>
        <w:t xml:space="preserve"> y el resto de la documentación técnica unida al expediente, prevalecerá lo dispuesto en este Pliego.</w:t>
      </w:r>
    </w:p>
    <w:p w14:paraId="6ABE6183" w14:textId="77777777" w:rsidR="00B05506" w:rsidRDefault="00B05506">
      <w:pPr>
        <w:jc w:val="left"/>
        <w:rPr>
          <w:spacing w:val="-2"/>
          <w:sz w:val="22"/>
          <w:lang w:val="es-ES_tradnl"/>
        </w:rPr>
      </w:pPr>
      <w:r>
        <w:rPr>
          <w:spacing w:val="-2"/>
          <w:sz w:val="22"/>
          <w:lang w:val="es-ES_tradnl"/>
        </w:rPr>
        <w:br w:type="page"/>
      </w:r>
    </w:p>
    <w:p w14:paraId="24AFCE29" w14:textId="77777777" w:rsidR="00811D4E" w:rsidRPr="00B05506"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B05506">
        <w:rPr>
          <w:rFonts w:cs="Arial"/>
          <w:b/>
          <w:bCs/>
          <w:color w:val="0070C0"/>
          <w:spacing w:val="0"/>
          <w:sz w:val="24"/>
          <w:szCs w:val="22"/>
          <w:lang w:val="es-ES_tradnl" w:eastAsia="es-ES_tradnl"/>
        </w:rPr>
        <w:t>31. PRERROGATIVAS DE LA ADMINISTRACIÓN</w:t>
      </w:r>
    </w:p>
    <w:p w14:paraId="0784C022"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0ACB8589" w14:textId="77777777" w:rsidR="00811D4E" w:rsidRDefault="00811D4E" w:rsidP="00811D4E">
      <w:pPr>
        <w:pStyle w:val="Encabezado"/>
        <w:spacing w:line="360" w:lineRule="auto"/>
        <w:ind w:left="284"/>
        <w:rPr>
          <w:rFonts w:cs="Arial"/>
          <w:bCs/>
          <w:spacing w:val="0"/>
          <w:sz w:val="22"/>
          <w:szCs w:val="22"/>
          <w:lang w:val="es-ES_tradnl" w:eastAsia="es-ES_tradnl"/>
        </w:rPr>
      </w:pPr>
      <w:r w:rsidRPr="00DC2E38">
        <w:rPr>
          <w:rFonts w:cs="Arial"/>
          <w:bCs/>
          <w:spacing w:val="0"/>
          <w:sz w:val="22"/>
          <w:szCs w:val="22"/>
          <w:lang w:val="es-ES_tradnl" w:eastAsia="es-ES_tradnl"/>
        </w:rPr>
        <w:t xml:space="preserve">Corresponden a la Administración las prerrogativas de interpretar el contrato, resolver las dudas que ofrezca su cumplimiento, modificarlo por razones de interés público, </w:t>
      </w:r>
      <w:r w:rsidRPr="00DC2E38">
        <w:rPr>
          <w:rFonts w:cs="Arial"/>
          <w:bCs/>
          <w:spacing w:val="0"/>
          <w:sz w:val="22"/>
          <w:szCs w:val="22"/>
          <w:lang w:val="es-ES" w:eastAsia="es-ES_tradnl"/>
        </w:rPr>
        <w:t xml:space="preserve">declarar la responsabilidad imputable al contratista a raíz de la ejecución del contrato, </w:t>
      </w:r>
      <w:r>
        <w:rPr>
          <w:rFonts w:cs="Arial"/>
          <w:bCs/>
          <w:spacing w:val="0"/>
          <w:sz w:val="22"/>
          <w:szCs w:val="22"/>
          <w:lang w:val="es-ES" w:eastAsia="es-ES_tradnl"/>
        </w:rPr>
        <w:t>suspender su ejecución, acordar su resolución y determinar los efectos de esta</w:t>
      </w:r>
      <w:r w:rsidRPr="00DC2E38">
        <w:rPr>
          <w:rFonts w:cs="Arial"/>
          <w:bCs/>
          <w:spacing w:val="0"/>
          <w:sz w:val="22"/>
          <w:szCs w:val="22"/>
          <w:lang w:val="es-ES_tradnl" w:eastAsia="es-ES_tradnl"/>
        </w:rPr>
        <w:t xml:space="preserve">, dentro de los límites y con sujeción a los requisitos y efectos establecidos en </w:t>
      </w:r>
      <w:r w:rsidRPr="00DC2E38">
        <w:rPr>
          <w:spacing w:val="-2"/>
          <w:sz w:val="22"/>
          <w:lang w:val="es-ES_tradnl"/>
        </w:rPr>
        <w:t>la LCS</w:t>
      </w:r>
      <w:r>
        <w:rPr>
          <w:rFonts w:cs="Arial"/>
          <w:bCs/>
          <w:spacing w:val="0"/>
          <w:sz w:val="22"/>
          <w:szCs w:val="22"/>
          <w:lang w:val="es-ES_tradnl" w:eastAsia="es-ES_tradnl"/>
        </w:rPr>
        <w:t>P</w:t>
      </w:r>
      <w:r w:rsidRPr="00BC3620">
        <w:rPr>
          <w:rFonts w:cs="Arial"/>
          <w:bCs/>
          <w:spacing w:val="0"/>
          <w:sz w:val="22"/>
          <w:szCs w:val="22"/>
          <w:lang w:val="es-ES_tradnl" w:eastAsia="es-ES_tradnl"/>
        </w:rPr>
        <w:t>, así como en el Reglamento General de la Ley de Contratos de las Administraciones Públicas.</w:t>
      </w:r>
    </w:p>
    <w:p w14:paraId="3CCEA08D"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5DF21B82" w14:textId="77777777" w:rsidR="00811D4E" w:rsidRPr="00B05506"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B05506">
        <w:rPr>
          <w:rFonts w:cs="Arial"/>
          <w:b/>
          <w:bCs/>
          <w:color w:val="0070C0"/>
          <w:spacing w:val="0"/>
          <w:sz w:val="24"/>
          <w:szCs w:val="22"/>
          <w:lang w:val="es-ES_tradnl" w:eastAsia="es-ES_tradnl"/>
        </w:rPr>
        <w:t>32. JURISDICCIÓN COMPETENTE</w:t>
      </w:r>
    </w:p>
    <w:p w14:paraId="2C1645B6"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6D7D17C7" w14:textId="77777777" w:rsidR="00811D4E" w:rsidRPr="00557FD1"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303754">
        <w:rPr>
          <w:rFonts w:cs="Arial"/>
          <w:bCs/>
          <w:spacing w:val="0"/>
          <w:sz w:val="22"/>
          <w:szCs w:val="22"/>
          <w:lang w:val="es-ES_tradnl" w:eastAsia="es-ES_tradnl"/>
        </w:rPr>
        <w:t xml:space="preserve">Las cuestiones controvertidas que puedan derivarse del presente contrato serán resueltas por el </w:t>
      </w:r>
      <w:r>
        <w:rPr>
          <w:rFonts w:cs="Arial"/>
          <w:bCs/>
          <w:spacing w:val="0"/>
          <w:sz w:val="22"/>
          <w:szCs w:val="22"/>
          <w:lang w:val="es-ES_tradnl" w:eastAsia="es-ES_tradnl"/>
        </w:rPr>
        <w:t>Órgano de Contratación</w:t>
      </w:r>
      <w:r w:rsidRPr="00303754">
        <w:rPr>
          <w:rFonts w:cs="Arial"/>
          <w:bCs/>
          <w:spacing w:val="0"/>
          <w:sz w:val="22"/>
          <w:szCs w:val="22"/>
          <w:lang w:val="es-ES_tradnl" w:eastAsia="es-ES_tradnl"/>
        </w:rPr>
        <w:t xml:space="preserve">, cuyos acuerdos pondrán fin a la vía administrativa y podrán ser impugnados directamente ante la </w:t>
      </w:r>
      <w:r>
        <w:rPr>
          <w:rFonts w:cs="Arial"/>
          <w:bCs/>
          <w:spacing w:val="0"/>
          <w:sz w:val="22"/>
          <w:szCs w:val="22"/>
          <w:lang w:val="es-ES_tradnl" w:eastAsia="es-ES_tradnl"/>
        </w:rPr>
        <w:t>jurisdicción contencioso-administrativa</w:t>
      </w:r>
      <w:r w:rsidRPr="00303754">
        <w:rPr>
          <w:rFonts w:cs="Arial"/>
          <w:bCs/>
          <w:spacing w:val="0"/>
          <w:sz w:val="22"/>
          <w:szCs w:val="22"/>
          <w:lang w:val="es-ES_tradnl" w:eastAsia="es-ES_tradnl"/>
        </w:rPr>
        <w:t xml:space="preserve">, </w:t>
      </w:r>
      <w:r w:rsidRPr="00DC2E38">
        <w:rPr>
          <w:rFonts w:cs="Arial"/>
          <w:bCs/>
          <w:spacing w:val="0"/>
          <w:sz w:val="22"/>
          <w:szCs w:val="22"/>
          <w:lang w:val="es-ES_tradnl" w:eastAsia="es-ES_tradnl"/>
        </w:rPr>
        <w:t xml:space="preserve">sin perjuicio de que, en su caso, proceda la interposición del recurso especial en materia de contratación regulado por los artículos 44 a 60 </w:t>
      </w:r>
      <w:r w:rsidRPr="00DC2E38">
        <w:rPr>
          <w:spacing w:val="-2"/>
          <w:sz w:val="22"/>
          <w:lang w:val="es-ES_tradnl"/>
        </w:rPr>
        <w:t>de la Ley 9/2017, de 8 de noviembre, de Contratos del Sector Público</w:t>
      </w:r>
      <w:r w:rsidRPr="00DC2E38">
        <w:rPr>
          <w:rFonts w:cs="Arial"/>
          <w:bCs/>
          <w:spacing w:val="0"/>
          <w:sz w:val="22"/>
          <w:szCs w:val="22"/>
          <w:lang w:val="es-ES_tradnl" w:eastAsia="es-ES_tradnl"/>
        </w:rPr>
        <w:t xml:space="preserve">, o cualquiera de los regulados en la Ley 39/2015, de 1 de octubre, de Procedimiento Administrativo Común de las </w:t>
      </w:r>
      <w:r>
        <w:rPr>
          <w:rFonts w:cs="Arial"/>
          <w:bCs/>
          <w:spacing w:val="0"/>
          <w:sz w:val="22"/>
          <w:szCs w:val="22"/>
          <w:lang w:val="es-ES_tradnl" w:eastAsia="es-ES_tradnl"/>
        </w:rPr>
        <w:t>Administraciones Públicas.</w:t>
      </w:r>
    </w:p>
    <w:p w14:paraId="73062420" w14:textId="77777777" w:rsidR="00811D4E" w:rsidRPr="00935093" w:rsidRDefault="00811D4E" w:rsidP="00811D4E">
      <w:pPr>
        <w:pStyle w:val="Encabezado"/>
        <w:spacing w:line="360" w:lineRule="auto"/>
        <w:ind w:left="195"/>
        <w:rPr>
          <w:rFonts w:cs="Arial"/>
          <w:bCs/>
          <w:spacing w:val="0"/>
          <w:sz w:val="22"/>
          <w:szCs w:val="22"/>
          <w:lang w:val="es-ES_tradnl" w:eastAsia="es-ES_tradnl"/>
        </w:rPr>
      </w:pPr>
    </w:p>
    <w:p w14:paraId="4DA4E320" w14:textId="77777777" w:rsidR="00811D4E" w:rsidRPr="00935093" w:rsidRDefault="00811D4E" w:rsidP="00811D4E">
      <w:pPr>
        <w:pStyle w:val="Encabezado"/>
        <w:spacing w:line="360" w:lineRule="auto"/>
        <w:ind w:left="195"/>
        <w:outlineLvl w:val="0"/>
        <w:rPr>
          <w:rFonts w:cs="Arial"/>
          <w:bCs/>
          <w:spacing w:val="0"/>
          <w:sz w:val="22"/>
          <w:szCs w:val="22"/>
          <w:lang w:val="es-ES_tradnl" w:eastAsia="es-ES_tradnl"/>
        </w:rPr>
      </w:pPr>
      <w:r w:rsidRPr="00935093">
        <w:rPr>
          <w:rFonts w:cs="Arial"/>
          <w:bCs/>
          <w:spacing w:val="0"/>
          <w:sz w:val="22"/>
          <w:szCs w:val="22"/>
          <w:lang w:val="es-ES_tradnl" w:eastAsia="es-ES_tradnl"/>
        </w:rPr>
        <w:tab/>
        <w:t>En</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 20........</w:t>
      </w:r>
    </w:p>
    <w:p w14:paraId="49AA1412" w14:textId="77777777" w:rsidR="00811D4E" w:rsidRDefault="00811D4E" w:rsidP="00811D4E">
      <w:pPr>
        <w:pStyle w:val="Encabezado"/>
        <w:ind w:left="196"/>
        <w:jc w:val="center"/>
        <w:rPr>
          <w:b/>
          <w:color w:val="808080"/>
          <w:spacing w:val="-2"/>
          <w:sz w:val="24"/>
          <w:szCs w:val="24"/>
          <w:lang w:val="es-ES_tradnl"/>
        </w:rPr>
      </w:pPr>
      <w:r>
        <w:rPr>
          <w:b/>
          <w:color w:val="808080"/>
          <w:spacing w:val="-2"/>
          <w:sz w:val="24"/>
          <w:szCs w:val="24"/>
          <w:lang w:val="es-ES_tradnl"/>
        </w:rPr>
        <w:br w:type="page"/>
      </w:r>
      <w:r w:rsidRPr="00B05506">
        <w:rPr>
          <w:b/>
          <w:color w:val="00B0F0"/>
          <w:spacing w:val="-2"/>
          <w:sz w:val="24"/>
          <w:szCs w:val="24"/>
          <w:lang w:val="es-ES_tradnl"/>
        </w:rPr>
        <w:t xml:space="preserve">ANEXO I. </w:t>
      </w:r>
      <w:r>
        <w:rPr>
          <w:b/>
          <w:color w:val="808080"/>
          <w:spacing w:val="-2"/>
          <w:sz w:val="24"/>
          <w:szCs w:val="24"/>
          <w:lang w:val="es-ES_tradnl"/>
        </w:rPr>
        <w:t>MODELO DE DECLARACIÓN SOBRE EL CUMPLIMIENTO DE REQUISITOS PARA CONTRATAR</w:t>
      </w:r>
    </w:p>
    <w:p w14:paraId="1CD0E164" w14:textId="77777777" w:rsidR="00811D4E" w:rsidRDefault="00811D4E" w:rsidP="00811D4E">
      <w:pPr>
        <w:pStyle w:val="Encabezado"/>
        <w:ind w:left="196"/>
        <w:jc w:val="center"/>
        <w:rPr>
          <w:b/>
          <w:color w:val="808080"/>
          <w:spacing w:val="-2"/>
          <w:sz w:val="24"/>
          <w:szCs w:val="24"/>
          <w:lang w:val="es-ES_tradnl"/>
        </w:rPr>
      </w:pPr>
    </w:p>
    <w:p w14:paraId="14636D8E" w14:textId="77777777" w:rsidR="00811D4E" w:rsidRDefault="00811D4E" w:rsidP="00811D4E">
      <w:pPr>
        <w:pStyle w:val="Encabezado"/>
        <w:ind w:left="196"/>
        <w:jc w:val="center"/>
        <w:rPr>
          <w:b/>
          <w:color w:val="808080"/>
          <w:spacing w:val="-2"/>
          <w:sz w:val="24"/>
          <w:szCs w:val="24"/>
          <w:lang w:val="es-ES_tradnl"/>
        </w:rPr>
      </w:pPr>
    </w:p>
    <w:p w14:paraId="456EAB37" w14:textId="77777777" w:rsidR="00811D4E" w:rsidRPr="00513C62" w:rsidRDefault="00811D4E" w:rsidP="00811D4E">
      <w:pPr>
        <w:suppressAutoHyphens/>
        <w:spacing w:line="360" w:lineRule="auto"/>
        <w:ind w:left="195"/>
        <w:rPr>
          <w:spacing w:val="-2"/>
          <w:sz w:val="22"/>
          <w:lang w:val="es-ES_tradnl"/>
        </w:rPr>
      </w:pPr>
      <w:r w:rsidRPr="0041078E">
        <w:rPr>
          <w:spacing w:val="-2"/>
          <w:sz w:val="22"/>
          <w:lang w:val="es-ES_tradnl"/>
        </w:rPr>
        <w:t>D</w:t>
      </w:r>
      <w:r>
        <w:rPr>
          <w:spacing w:val="-2"/>
          <w:sz w:val="22"/>
          <w:lang w:val="es-ES_tradnl"/>
        </w:rPr>
        <w:t xml:space="preserve">/Dª </w:t>
      </w:r>
      <w:r w:rsidRPr="0041078E">
        <w:rPr>
          <w:spacing w:val="-2"/>
          <w:sz w:val="22"/>
          <w:lang w:val="es-ES_tradnl"/>
        </w:rPr>
        <w:t>......................................</w:t>
      </w:r>
      <w:r>
        <w:rPr>
          <w:spacing w:val="-2"/>
          <w:sz w:val="22"/>
          <w:lang w:val="es-ES_tradnl"/>
        </w:rPr>
        <w:t>..........</w:t>
      </w:r>
      <w:r w:rsidRPr="0041078E">
        <w:rPr>
          <w:spacing w:val="-2"/>
          <w:sz w:val="22"/>
          <w:lang w:val="es-ES_tradnl"/>
        </w:rPr>
        <w:t>..</w:t>
      </w:r>
      <w:r>
        <w:rPr>
          <w:spacing w:val="-2"/>
          <w:sz w:val="22"/>
          <w:lang w:val="es-ES_tradnl"/>
        </w:rPr>
        <w:t xml:space="preserve">, </w:t>
      </w:r>
      <w:r w:rsidRPr="0041078E">
        <w:rPr>
          <w:spacing w:val="-2"/>
          <w:sz w:val="22"/>
          <w:lang w:val="es-ES_tradnl"/>
        </w:rPr>
        <w:t>con domicilio en</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CP</w:t>
      </w:r>
      <w:r>
        <w:rPr>
          <w:spacing w:val="-2"/>
          <w:sz w:val="22"/>
          <w:lang w:val="es-ES_tradnl"/>
        </w:rPr>
        <w:t> </w:t>
      </w:r>
      <w:r w:rsidRPr="0041078E">
        <w:rPr>
          <w:spacing w:val="-2"/>
          <w:sz w:val="22"/>
          <w:lang w:val="es-ES_tradnl"/>
        </w:rPr>
        <w:t xml:space="preserve">....................., </w:t>
      </w:r>
      <w:r>
        <w:rPr>
          <w:spacing w:val="-2"/>
          <w:sz w:val="22"/>
          <w:lang w:val="es-ES_tradnl"/>
        </w:rPr>
        <w:t>DNI</w:t>
      </w:r>
      <w:r w:rsidRPr="0041078E">
        <w:rPr>
          <w:spacing w:val="-2"/>
          <w:sz w:val="22"/>
          <w:lang w:val="es-ES_tradnl"/>
        </w:rPr>
        <w:t xml:space="preserve"> </w:t>
      </w:r>
      <w:proofErr w:type="spellStart"/>
      <w:r w:rsidRPr="0041078E">
        <w:rPr>
          <w:spacing w:val="-2"/>
          <w:sz w:val="22"/>
          <w:lang w:val="es-ES_tradnl"/>
        </w:rPr>
        <w:t>nº</w:t>
      </w:r>
      <w:proofErr w:type="spellEnd"/>
      <w:r>
        <w:rPr>
          <w:spacing w:val="-2"/>
          <w:sz w:val="22"/>
          <w:lang w:val="es-ES_tradnl"/>
        </w:rPr>
        <w:t xml:space="preserve"> </w:t>
      </w:r>
      <w:r w:rsidRPr="0041078E">
        <w:rPr>
          <w:spacing w:val="-2"/>
          <w:sz w:val="22"/>
          <w:lang w:val="es-ES_tradnl"/>
        </w:rPr>
        <w:t>........................, teléfono</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e-mail</w:t>
      </w:r>
      <w:r>
        <w:rPr>
          <w:spacing w:val="-2"/>
          <w:sz w:val="22"/>
          <w:lang w:val="es-ES_tradnl"/>
        </w:rPr>
        <w:t xml:space="preserve"> </w:t>
      </w:r>
      <w:r w:rsidRPr="0041078E">
        <w:rPr>
          <w:spacing w:val="-2"/>
          <w:sz w:val="22"/>
          <w:lang w:val="es-ES_tradnl"/>
        </w:rPr>
        <w:t>..</w:t>
      </w:r>
      <w:r>
        <w:rPr>
          <w:spacing w:val="-2"/>
          <w:sz w:val="22"/>
          <w:lang w:val="es-ES_tradnl"/>
        </w:rPr>
        <w:t xml:space="preserve">...................., </w:t>
      </w:r>
      <w:r w:rsidRPr="00513C62">
        <w:rPr>
          <w:spacing w:val="-2"/>
          <w:sz w:val="22"/>
          <w:lang w:val="es-ES_tradnl"/>
        </w:rPr>
        <w:t>en plena posesión de su capacidad jurídica y de obrar, en nombre propio (o en representación de</w:t>
      </w:r>
      <w:r>
        <w:rPr>
          <w:spacing w:val="-2"/>
          <w:sz w:val="22"/>
          <w:lang w:val="es-ES_tradnl"/>
        </w:rPr>
        <w:t xml:space="preserve"> </w:t>
      </w:r>
      <w:r w:rsidRPr="00513C62">
        <w:rPr>
          <w:spacing w:val="-2"/>
          <w:sz w:val="22"/>
          <w:lang w:val="es-ES_tradnl"/>
        </w:rPr>
        <w:t>...................</w:t>
      </w:r>
      <w:r>
        <w:rPr>
          <w:spacing w:val="-2"/>
          <w:sz w:val="22"/>
          <w:lang w:val="es-ES_tradnl"/>
        </w:rPr>
        <w:t xml:space="preserve">........................., con domicilio </w:t>
      </w:r>
      <w:r w:rsidRPr="00513C62">
        <w:rPr>
          <w:spacing w:val="-2"/>
          <w:sz w:val="22"/>
          <w:lang w:val="es-ES_tradnl"/>
        </w:rPr>
        <w:t>en</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CP</w:t>
      </w:r>
      <w:r>
        <w:rPr>
          <w:spacing w:val="-2"/>
          <w:sz w:val="22"/>
          <w:lang w:val="es-ES_tradnl"/>
        </w:rPr>
        <w:t> </w:t>
      </w:r>
      <w:r w:rsidRPr="00513C62">
        <w:rPr>
          <w:spacing w:val="-2"/>
          <w:sz w:val="22"/>
          <w:lang w:val="es-ES_tradnl"/>
        </w:rPr>
        <w:t>..........................., teléfono</w:t>
      </w:r>
      <w:r>
        <w:rPr>
          <w:spacing w:val="-2"/>
          <w:sz w:val="22"/>
          <w:lang w:val="es-ES_tradnl"/>
        </w:rPr>
        <w:t xml:space="preserve"> </w:t>
      </w:r>
      <w:r w:rsidRPr="00513C62">
        <w:rPr>
          <w:spacing w:val="-2"/>
          <w:sz w:val="22"/>
          <w:lang w:val="es-ES_tradnl"/>
        </w:rPr>
        <w:t xml:space="preserve">........................................., y </w:t>
      </w:r>
      <w:r>
        <w:rPr>
          <w:spacing w:val="-2"/>
          <w:sz w:val="22"/>
          <w:lang w:val="es-ES_tradnl"/>
        </w:rPr>
        <w:t>DNI</w:t>
      </w:r>
      <w:r w:rsidRPr="00513C62">
        <w:rPr>
          <w:spacing w:val="-2"/>
          <w:sz w:val="22"/>
          <w:lang w:val="es-ES_tradnl"/>
        </w:rPr>
        <w:t xml:space="preserve"> o </w:t>
      </w:r>
      <w:r>
        <w:rPr>
          <w:spacing w:val="-2"/>
          <w:sz w:val="22"/>
          <w:lang w:val="es-ES_tradnl"/>
        </w:rPr>
        <w:t>NIF,</w:t>
      </w:r>
      <w:r w:rsidRPr="00513C62">
        <w:rPr>
          <w:spacing w:val="-2"/>
          <w:sz w:val="22"/>
          <w:lang w:val="es-ES_tradnl"/>
        </w:rPr>
        <w:t xml:space="preserve"> según se trate de persona física o jurídica</w:t>
      </w:r>
      <w:r>
        <w:rPr>
          <w:spacing w:val="-2"/>
          <w:sz w:val="22"/>
          <w:lang w:val="es-ES_tradnl"/>
        </w:rPr>
        <w:t>,</w:t>
      </w:r>
      <w:r w:rsidRPr="00513C62">
        <w:rPr>
          <w:spacing w:val="-2"/>
          <w:sz w:val="22"/>
          <w:lang w:val="es-ES_tradnl"/>
        </w:rPr>
        <w:t xml:space="preserve"> </w:t>
      </w:r>
      <w:proofErr w:type="spellStart"/>
      <w:r w:rsidRPr="00513C62">
        <w:rPr>
          <w:spacing w:val="-2"/>
          <w:sz w:val="22"/>
          <w:lang w:val="es-ES_tradnl"/>
        </w:rPr>
        <w:t>nº</w:t>
      </w:r>
      <w:proofErr w:type="spellEnd"/>
      <w:r>
        <w:rPr>
          <w:spacing w:val="-2"/>
          <w:sz w:val="22"/>
          <w:lang w:val="es-ES_tradnl"/>
        </w:rPr>
        <w:t xml:space="preserve"> </w:t>
      </w:r>
      <w:r w:rsidRPr="00513C62">
        <w:rPr>
          <w:spacing w:val="-2"/>
          <w:sz w:val="22"/>
          <w:lang w:val="es-ES_tradnl"/>
        </w:rPr>
        <w:t>........................................), en</w:t>
      </w:r>
      <w:r>
        <w:rPr>
          <w:spacing w:val="-2"/>
          <w:sz w:val="22"/>
          <w:lang w:val="es-ES_tradnl"/>
        </w:rPr>
        <w:t>terado del procedimiento</w:t>
      </w:r>
      <w:r w:rsidRPr="00513C62">
        <w:rPr>
          <w:spacing w:val="-2"/>
          <w:sz w:val="22"/>
          <w:lang w:val="es-ES_tradnl"/>
        </w:rPr>
        <w:t xml:space="preserve"> convocado por</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para la contratación d</w:t>
      </w:r>
      <w:r>
        <w:rPr>
          <w:spacing w:val="-2"/>
          <w:sz w:val="22"/>
          <w:lang w:val="es-ES_tradnl"/>
        </w:rPr>
        <w:t>e …....................., bajo mi responsabilidad,</w:t>
      </w:r>
    </w:p>
    <w:p w14:paraId="41AB3386" w14:textId="77777777" w:rsidR="00811D4E" w:rsidRPr="00513C62" w:rsidRDefault="00811D4E" w:rsidP="00811D4E">
      <w:pPr>
        <w:suppressAutoHyphens/>
        <w:spacing w:line="360" w:lineRule="auto"/>
        <w:ind w:left="195"/>
        <w:rPr>
          <w:spacing w:val="-2"/>
          <w:sz w:val="22"/>
          <w:lang w:val="es-ES_tradnl"/>
        </w:rPr>
      </w:pPr>
    </w:p>
    <w:p w14:paraId="5FE46DA6" w14:textId="77777777" w:rsidR="00811D4E" w:rsidRDefault="00811D4E" w:rsidP="00811D4E">
      <w:pPr>
        <w:suppressAutoHyphens/>
        <w:spacing w:line="360" w:lineRule="auto"/>
        <w:ind w:left="195"/>
        <w:jc w:val="center"/>
        <w:outlineLvl w:val="0"/>
        <w:rPr>
          <w:spacing w:val="-2"/>
          <w:sz w:val="22"/>
          <w:lang w:val="es-ES_tradnl"/>
        </w:rPr>
      </w:pPr>
      <w:r>
        <w:rPr>
          <w:spacing w:val="-2"/>
          <w:sz w:val="22"/>
          <w:lang w:val="es-ES_tradnl"/>
        </w:rPr>
        <w:t>DECLARO</w:t>
      </w:r>
    </w:p>
    <w:p w14:paraId="594F6E91" w14:textId="77777777" w:rsidR="00811D4E" w:rsidRPr="00BF0D44" w:rsidRDefault="00811D4E" w:rsidP="00811D4E">
      <w:pPr>
        <w:suppressAutoHyphens/>
        <w:spacing w:line="360" w:lineRule="auto"/>
        <w:ind w:left="426" w:hanging="284"/>
        <w:rPr>
          <w:spacing w:val="-2"/>
          <w:sz w:val="16"/>
          <w:szCs w:val="16"/>
          <w:lang w:val="es-ES_tradnl"/>
        </w:rPr>
      </w:pPr>
    </w:p>
    <w:p w14:paraId="575194C7" w14:textId="77777777" w:rsidR="00811D4E" w:rsidRPr="003F5A83" w:rsidRDefault="00811D4E" w:rsidP="00811D4E">
      <w:pPr>
        <w:pStyle w:val="Encabezado"/>
        <w:spacing w:line="360" w:lineRule="auto"/>
        <w:ind w:left="426" w:hanging="284"/>
        <w:rPr>
          <w:spacing w:val="-2"/>
          <w:sz w:val="22"/>
          <w:lang w:val="es-ES_tradnl"/>
        </w:rPr>
      </w:pPr>
      <w:r w:rsidRPr="003F5A83">
        <w:rPr>
          <w:spacing w:val="-2"/>
          <w:sz w:val="22"/>
          <w:lang w:val="es-ES_tradnl"/>
        </w:rPr>
        <w:t xml:space="preserve">I. Que la citada sociedad, </w:t>
      </w:r>
      <w:r>
        <w:rPr>
          <w:spacing w:val="-2"/>
          <w:sz w:val="22"/>
          <w:lang w:val="es-ES_tradnl"/>
        </w:rPr>
        <w:t>sus administradores y representantes legales,</w:t>
      </w:r>
      <w:r w:rsidRPr="003F5A83">
        <w:rPr>
          <w:spacing w:val="-2"/>
          <w:sz w:val="22"/>
          <w:lang w:val="es-ES_tradnl"/>
        </w:rPr>
        <w:t xml:space="preserve"> así como el firmante no se hallan comprendidos en causa alguna de prohibición e incompatibilidad para contratar de las </w:t>
      </w:r>
      <w:r w:rsidRPr="00DC2E38">
        <w:rPr>
          <w:spacing w:val="-2"/>
          <w:sz w:val="22"/>
          <w:lang w:val="es-ES_tradnl"/>
        </w:rPr>
        <w:t xml:space="preserve">señaladas en el </w:t>
      </w:r>
      <w:r w:rsidRPr="00937954">
        <w:rPr>
          <w:spacing w:val="-2"/>
          <w:sz w:val="22"/>
          <w:lang w:val="es-ES_tradnl"/>
        </w:rPr>
        <w:t>artículo 71 de la Ley 9/2017, de 8 de noviembre, de Contratos del Sector Público</w:t>
      </w:r>
      <w:r w:rsidRPr="00155484">
        <w:rPr>
          <w:spacing w:val="-2"/>
          <w:sz w:val="22"/>
          <w:lang w:val="es-ES_tradnl"/>
        </w:rPr>
        <w:t>.</w:t>
      </w:r>
    </w:p>
    <w:p w14:paraId="6FC589E8" w14:textId="77777777" w:rsidR="00811D4E" w:rsidRPr="00BF0D44" w:rsidRDefault="00811D4E" w:rsidP="00811D4E">
      <w:pPr>
        <w:pStyle w:val="Encabezado"/>
        <w:spacing w:line="360" w:lineRule="auto"/>
        <w:ind w:left="426" w:hanging="284"/>
        <w:rPr>
          <w:spacing w:val="-2"/>
          <w:sz w:val="12"/>
          <w:szCs w:val="12"/>
          <w:lang w:val="es-ES_tradnl"/>
        </w:rPr>
      </w:pPr>
    </w:p>
    <w:p w14:paraId="08486D8A" w14:textId="77777777" w:rsidR="00811D4E" w:rsidRPr="003F5A83" w:rsidRDefault="00811D4E" w:rsidP="00811D4E">
      <w:pPr>
        <w:pStyle w:val="Encabezado"/>
        <w:spacing w:line="360" w:lineRule="auto"/>
        <w:ind w:left="426" w:hanging="284"/>
        <w:rPr>
          <w:spacing w:val="-2"/>
          <w:sz w:val="22"/>
          <w:lang w:val="es-ES_tradnl"/>
        </w:rPr>
      </w:pPr>
      <w:r w:rsidRPr="003F5A83">
        <w:rPr>
          <w:spacing w:val="-2"/>
          <w:sz w:val="22"/>
          <w:lang w:val="es-ES_tradnl"/>
        </w:rPr>
        <w:t xml:space="preserve">II. </w:t>
      </w:r>
      <w:r>
        <w:rPr>
          <w:spacing w:val="-2"/>
          <w:sz w:val="22"/>
          <w:lang w:val="es-ES_tradnl"/>
        </w:rPr>
        <w:t>Que la citada sociedad</w:t>
      </w:r>
      <w:r w:rsidRPr="003F5A83">
        <w:rPr>
          <w:spacing w:val="-2"/>
          <w:sz w:val="22"/>
          <w:lang w:val="es-ES_tradnl"/>
        </w:rPr>
        <w:t xml:space="preserve"> se halla al corriente del cumplimiento de las obligaciones tributarias y con la Seguridad Social impuestas por las disposiciones vigentes.</w:t>
      </w:r>
    </w:p>
    <w:p w14:paraId="5D9EFC1B" w14:textId="77777777" w:rsidR="00811D4E" w:rsidRPr="00BF0D44" w:rsidRDefault="00811D4E" w:rsidP="00811D4E">
      <w:pPr>
        <w:pStyle w:val="Encabezado"/>
        <w:spacing w:line="360" w:lineRule="auto"/>
        <w:ind w:left="426" w:hanging="284"/>
        <w:rPr>
          <w:spacing w:val="-2"/>
          <w:sz w:val="12"/>
          <w:szCs w:val="12"/>
          <w:lang w:val="es-ES_tradnl"/>
        </w:rPr>
      </w:pPr>
    </w:p>
    <w:p w14:paraId="373A81C2" w14:textId="77777777" w:rsidR="00811D4E" w:rsidRPr="003F5A83" w:rsidRDefault="00811D4E" w:rsidP="00811D4E">
      <w:pPr>
        <w:pStyle w:val="Encabezado"/>
        <w:spacing w:line="360" w:lineRule="auto"/>
        <w:ind w:left="426" w:hanging="284"/>
        <w:rPr>
          <w:spacing w:val="-2"/>
          <w:sz w:val="22"/>
          <w:lang w:val="es-ES_tradnl"/>
        </w:rPr>
      </w:pPr>
      <w:r w:rsidRPr="003F5A83">
        <w:rPr>
          <w:spacing w:val="-2"/>
          <w:sz w:val="22"/>
          <w:lang w:val="es-ES_tradnl"/>
        </w:rPr>
        <w:t>III. Que la citada sociedad está dada de alta en el epígrafe correspondiente del Impuesto de Actividades Económicas.</w:t>
      </w:r>
    </w:p>
    <w:p w14:paraId="5A90C32C" w14:textId="77777777" w:rsidR="00811D4E" w:rsidRPr="00BF0D44" w:rsidRDefault="00811D4E" w:rsidP="00811D4E">
      <w:pPr>
        <w:pStyle w:val="Encabezado"/>
        <w:spacing w:line="360" w:lineRule="auto"/>
        <w:ind w:left="426" w:hanging="284"/>
        <w:rPr>
          <w:spacing w:val="-2"/>
          <w:sz w:val="12"/>
          <w:szCs w:val="12"/>
          <w:lang w:val="es-ES_tradnl"/>
        </w:rPr>
      </w:pPr>
    </w:p>
    <w:p w14:paraId="7E9C44B3" w14:textId="77777777" w:rsidR="00811D4E" w:rsidRPr="003F5A83" w:rsidRDefault="00811D4E" w:rsidP="00811D4E">
      <w:pPr>
        <w:pStyle w:val="Encabezado"/>
        <w:spacing w:line="360" w:lineRule="auto"/>
        <w:ind w:left="426" w:hanging="284"/>
        <w:rPr>
          <w:spacing w:val="-2"/>
          <w:sz w:val="22"/>
          <w:lang w:val="es-ES_tradnl"/>
        </w:rPr>
      </w:pPr>
      <w:r>
        <w:rPr>
          <w:spacing w:val="-2"/>
          <w:sz w:val="22"/>
          <w:lang w:val="es-ES_tradnl"/>
        </w:rPr>
        <w:t>IV. Que la citada sociedad no tiene deudas tributarias en periodo ejecutivo de pago con la Administración contratante, o las tiene garantizadas.</w:t>
      </w:r>
    </w:p>
    <w:p w14:paraId="4C047F70" w14:textId="77777777" w:rsidR="00811D4E" w:rsidRPr="00BF0D44" w:rsidRDefault="00811D4E" w:rsidP="00811D4E">
      <w:pPr>
        <w:pStyle w:val="Encabezado"/>
        <w:spacing w:line="360" w:lineRule="auto"/>
        <w:ind w:left="426" w:hanging="284"/>
        <w:rPr>
          <w:spacing w:val="-2"/>
          <w:sz w:val="12"/>
          <w:szCs w:val="12"/>
          <w:lang w:val="es-ES_tradnl"/>
        </w:rPr>
      </w:pPr>
    </w:p>
    <w:p w14:paraId="6399C1A1" w14:textId="77777777" w:rsidR="00811D4E" w:rsidRDefault="00811D4E" w:rsidP="00811D4E">
      <w:pPr>
        <w:pStyle w:val="Encabezado"/>
        <w:spacing w:line="360" w:lineRule="auto"/>
        <w:ind w:left="426" w:hanging="284"/>
        <w:rPr>
          <w:spacing w:val="-2"/>
          <w:sz w:val="22"/>
          <w:lang w:val="es-ES_tradnl"/>
        </w:rPr>
      </w:pPr>
      <w:r>
        <w:rPr>
          <w:spacing w:val="-2"/>
          <w:sz w:val="22"/>
          <w:lang w:val="es-ES_tradnl"/>
        </w:rPr>
        <w:t>V. Que la citada socie</w:t>
      </w:r>
      <w:r w:rsidRPr="003F5A83">
        <w:rPr>
          <w:spacing w:val="-2"/>
          <w:sz w:val="22"/>
          <w:lang w:val="es-ES_tradnl"/>
        </w:rPr>
        <w:t xml:space="preserve">dad cumple con todos y cada uno de los requisitos que, para acceder a este contrato, establece el </w:t>
      </w:r>
      <w:r w:rsidRPr="0007093E">
        <w:rPr>
          <w:spacing w:val="-2"/>
          <w:sz w:val="22"/>
          <w:lang w:val="es-ES_tradnl"/>
        </w:rPr>
        <w:t>Pliego de Cláusulas Administrativas Particulares</w:t>
      </w:r>
      <w:r w:rsidRPr="003F5A83">
        <w:rPr>
          <w:spacing w:val="-2"/>
          <w:sz w:val="22"/>
          <w:lang w:val="es-ES_tradnl"/>
        </w:rPr>
        <w:t xml:space="preserve"> y, especialmente, </w:t>
      </w:r>
      <w:r>
        <w:rPr>
          <w:spacing w:val="-2"/>
          <w:sz w:val="22"/>
          <w:lang w:val="es-ES_tradnl"/>
        </w:rPr>
        <w:t>los señalados en la cláusula 12.</w:t>
      </w:r>
    </w:p>
    <w:p w14:paraId="1CA62471" w14:textId="77777777" w:rsidR="00811D4E" w:rsidRPr="00BF0D44" w:rsidRDefault="00811D4E" w:rsidP="00811D4E">
      <w:pPr>
        <w:pStyle w:val="Encabezado"/>
        <w:ind w:left="426" w:hanging="284"/>
        <w:rPr>
          <w:spacing w:val="-2"/>
          <w:sz w:val="16"/>
          <w:szCs w:val="16"/>
          <w:lang w:val="es-ES_tradnl"/>
        </w:rPr>
      </w:pPr>
    </w:p>
    <w:p w14:paraId="2CD0CC8F" w14:textId="77777777" w:rsidR="00811D4E" w:rsidRDefault="00811D4E" w:rsidP="00476259">
      <w:pPr>
        <w:suppressAutoHyphens/>
        <w:spacing w:line="360" w:lineRule="auto"/>
        <w:ind w:left="195"/>
        <w:jc w:val="center"/>
        <w:outlineLvl w:val="0"/>
        <w:rPr>
          <w:rFonts w:cs="Arial"/>
          <w:bCs/>
          <w:spacing w:val="0"/>
          <w:sz w:val="22"/>
          <w:szCs w:val="22"/>
          <w:lang w:val="es-ES_tradnl" w:eastAsia="es-ES_tradnl"/>
        </w:rPr>
      </w:pPr>
      <w:r w:rsidRPr="00513C62">
        <w:rPr>
          <w:spacing w:val="-2"/>
          <w:sz w:val="22"/>
          <w:lang w:val="es-ES_tradnl"/>
        </w:rPr>
        <w:t>En</w:t>
      </w:r>
      <w:r>
        <w:rPr>
          <w:spacing w:val="-2"/>
          <w:sz w:val="22"/>
          <w:lang w:val="es-ES_tradnl"/>
        </w:rPr>
        <w:t xml:space="preserve"> </w:t>
      </w:r>
      <w:r w:rsidRPr="00513C62">
        <w:rPr>
          <w:spacing w:val="-2"/>
          <w:sz w:val="22"/>
          <w:lang w:val="es-ES_tradnl"/>
        </w:rPr>
        <w:t>........................., a</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de</w:t>
      </w:r>
      <w:r>
        <w:rPr>
          <w:spacing w:val="-2"/>
          <w:sz w:val="22"/>
          <w:lang w:val="es-ES_tradnl"/>
        </w:rPr>
        <w:t xml:space="preserve"> </w:t>
      </w:r>
      <w:r w:rsidRPr="00513C62">
        <w:rPr>
          <w:spacing w:val="-2"/>
          <w:sz w:val="22"/>
          <w:lang w:val="es-ES_tradnl"/>
        </w:rPr>
        <w:t>....................</w:t>
      </w:r>
      <w:r>
        <w:rPr>
          <w:spacing w:val="-2"/>
          <w:sz w:val="22"/>
          <w:lang w:val="es-ES_tradnl"/>
        </w:rPr>
        <w:t xml:space="preserve">........................... </w:t>
      </w:r>
      <w:r w:rsidRPr="00935093">
        <w:rPr>
          <w:rFonts w:cs="Arial"/>
          <w:bCs/>
          <w:spacing w:val="0"/>
          <w:sz w:val="22"/>
          <w:szCs w:val="22"/>
          <w:lang w:val="es-ES_tradnl" w:eastAsia="es-ES_tradnl"/>
        </w:rPr>
        <w:t>de 20........</w:t>
      </w:r>
    </w:p>
    <w:p w14:paraId="614444B1" w14:textId="77777777" w:rsidR="00811D4E" w:rsidRPr="00BC1359" w:rsidRDefault="00811D4E" w:rsidP="00476259">
      <w:pPr>
        <w:suppressAutoHyphens/>
        <w:spacing w:line="360" w:lineRule="auto"/>
        <w:ind w:left="195"/>
        <w:jc w:val="center"/>
        <w:outlineLvl w:val="0"/>
        <w:rPr>
          <w:spacing w:val="-2"/>
          <w:sz w:val="22"/>
          <w:lang w:val="es-ES_tradnl"/>
        </w:rPr>
      </w:pPr>
    </w:p>
    <w:p w14:paraId="130C23BA" w14:textId="77777777" w:rsidR="00811D4E" w:rsidRPr="003D4820" w:rsidRDefault="00811D4E" w:rsidP="00476259">
      <w:pPr>
        <w:suppressAutoHyphens/>
        <w:spacing w:line="360" w:lineRule="auto"/>
        <w:ind w:left="195"/>
        <w:jc w:val="center"/>
        <w:outlineLvl w:val="0"/>
        <w:rPr>
          <w:b/>
          <w:spacing w:val="-2"/>
          <w:sz w:val="22"/>
          <w:lang w:val="es-ES_tradnl"/>
        </w:rPr>
      </w:pPr>
      <w:r w:rsidRPr="00513C62">
        <w:rPr>
          <w:spacing w:val="-2"/>
          <w:sz w:val="22"/>
          <w:lang w:val="es-ES_tradnl"/>
        </w:rPr>
        <w:t>Firma</w:t>
      </w:r>
    </w:p>
    <w:p w14:paraId="53C35FD9" w14:textId="77777777" w:rsidR="00811D4E" w:rsidRPr="00DC2E1D" w:rsidRDefault="00811D4E" w:rsidP="00811D4E">
      <w:pPr>
        <w:pStyle w:val="Encabezado"/>
        <w:ind w:left="196"/>
        <w:jc w:val="center"/>
        <w:outlineLvl w:val="0"/>
        <w:rPr>
          <w:b/>
          <w:color w:val="808080"/>
          <w:spacing w:val="-2"/>
          <w:sz w:val="24"/>
          <w:szCs w:val="24"/>
          <w:lang w:val="es-ES_tradnl"/>
        </w:rPr>
      </w:pPr>
      <w:r>
        <w:rPr>
          <w:b/>
          <w:color w:val="808080"/>
          <w:spacing w:val="-2"/>
          <w:sz w:val="24"/>
          <w:szCs w:val="24"/>
          <w:lang w:val="es-ES_tradnl"/>
        </w:rPr>
        <w:br w:type="page"/>
      </w:r>
      <w:r w:rsidRPr="00B05506">
        <w:rPr>
          <w:b/>
          <w:color w:val="00B0F0"/>
          <w:spacing w:val="-2"/>
          <w:sz w:val="24"/>
          <w:szCs w:val="24"/>
          <w:lang w:val="es-ES_tradnl"/>
        </w:rPr>
        <w:t xml:space="preserve">ANEXO II. </w:t>
      </w:r>
      <w:r>
        <w:rPr>
          <w:b/>
          <w:color w:val="808080"/>
          <w:spacing w:val="-2"/>
          <w:sz w:val="24"/>
          <w:szCs w:val="24"/>
          <w:lang w:val="es-ES_tradnl"/>
        </w:rPr>
        <w:t>MODELO DE PROPOSICIÓN ECONÓMICA</w:t>
      </w:r>
    </w:p>
    <w:p w14:paraId="0940FA67"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1CD2EA7B" w14:textId="77777777" w:rsidR="00811D4E" w:rsidRDefault="00811D4E" w:rsidP="00811D4E">
      <w:pPr>
        <w:suppressAutoHyphens/>
        <w:spacing w:line="360" w:lineRule="auto"/>
        <w:ind w:left="195"/>
        <w:rPr>
          <w:spacing w:val="-2"/>
          <w:sz w:val="22"/>
          <w:lang w:val="es-ES_tradnl"/>
        </w:rPr>
      </w:pPr>
      <w:r w:rsidRPr="0041078E">
        <w:rPr>
          <w:spacing w:val="-2"/>
          <w:sz w:val="22"/>
          <w:lang w:val="es-ES_tradnl"/>
        </w:rPr>
        <w:t>D</w:t>
      </w:r>
      <w:r>
        <w:rPr>
          <w:spacing w:val="-2"/>
          <w:sz w:val="22"/>
          <w:lang w:val="es-ES_tradnl"/>
        </w:rPr>
        <w:t xml:space="preserve">/Dª </w:t>
      </w:r>
      <w:r w:rsidRPr="0041078E">
        <w:rPr>
          <w:spacing w:val="-2"/>
          <w:sz w:val="22"/>
          <w:lang w:val="es-ES_tradnl"/>
        </w:rPr>
        <w:t>.......................................................................................................................................</w:t>
      </w:r>
      <w:r>
        <w:rPr>
          <w:spacing w:val="-2"/>
          <w:sz w:val="22"/>
          <w:lang w:val="es-ES_tradnl"/>
        </w:rPr>
        <w:t xml:space="preserve"> </w:t>
      </w:r>
      <w:r w:rsidRPr="0041078E">
        <w:rPr>
          <w:spacing w:val="-2"/>
          <w:sz w:val="22"/>
          <w:lang w:val="es-ES_tradnl"/>
        </w:rPr>
        <w:t>con domicilio en</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CP</w:t>
      </w:r>
      <w:r>
        <w:rPr>
          <w:spacing w:val="-2"/>
          <w:sz w:val="22"/>
          <w:lang w:val="es-ES_tradnl"/>
        </w:rPr>
        <w:t xml:space="preserve"> </w:t>
      </w:r>
      <w:r w:rsidRPr="0041078E">
        <w:rPr>
          <w:spacing w:val="-2"/>
          <w:sz w:val="22"/>
          <w:lang w:val="es-ES_tradnl"/>
        </w:rPr>
        <w:t xml:space="preserve">....................., </w:t>
      </w:r>
      <w:r>
        <w:rPr>
          <w:spacing w:val="-2"/>
          <w:sz w:val="22"/>
          <w:lang w:val="es-ES_tradnl"/>
        </w:rPr>
        <w:t>DNI</w:t>
      </w:r>
      <w:r w:rsidRPr="0041078E">
        <w:rPr>
          <w:spacing w:val="-2"/>
          <w:sz w:val="22"/>
          <w:lang w:val="es-ES_tradnl"/>
        </w:rPr>
        <w:t xml:space="preserve"> </w:t>
      </w:r>
      <w:proofErr w:type="spellStart"/>
      <w:r w:rsidRPr="0041078E">
        <w:rPr>
          <w:spacing w:val="-2"/>
          <w:sz w:val="22"/>
          <w:lang w:val="es-ES_tradnl"/>
        </w:rPr>
        <w:t>nº</w:t>
      </w:r>
      <w:proofErr w:type="spellEnd"/>
      <w:r>
        <w:rPr>
          <w:spacing w:val="-2"/>
          <w:sz w:val="22"/>
          <w:lang w:val="es-ES_tradnl"/>
        </w:rPr>
        <w:t xml:space="preserve"> </w:t>
      </w:r>
      <w:r w:rsidRPr="0041078E">
        <w:rPr>
          <w:spacing w:val="-2"/>
          <w:sz w:val="22"/>
          <w:lang w:val="es-ES_tradnl"/>
        </w:rPr>
        <w:t>........................, teléfono</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e-mail</w:t>
      </w:r>
      <w:r>
        <w:rPr>
          <w:spacing w:val="-2"/>
          <w:sz w:val="22"/>
          <w:lang w:val="es-ES_tradnl"/>
        </w:rPr>
        <w:t xml:space="preserve"> </w:t>
      </w:r>
      <w:r w:rsidRPr="0041078E">
        <w:rPr>
          <w:spacing w:val="-2"/>
          <w:sz w:val="22"/>
          <w:lang w:val="es-ES_tradnl"/>
        </w:rPr>
        <w:t>................</w:t>
      </w:r>
      <w:r>
        <w:rPr>
          <w:spacing w:val="-2"/>
          <w:sz w:val="22"/>
          <w:lang w:val="es-ES_tradnl"/>
        </w:rPr>
        <w:t xml:space="preserve">............................... </w:t>
      </w:r>
      <w:r w:rsidRPr="00513C62">
        <w:rPr>
          <w:spacing w:val="-2"/>
          <w:sz w:val="22"/>
          <w:lang w:val="es-ES_tradnl"/>
        </w:rPr>
        <w:t>en plena posesión de su capacidad jurídica y de obrar, en nombre propio (o en representación de</w:t>
      </w:r>
      <w:r>
        <w:rPr>
          <w:spacing w:val="-2"/>
          <w:sz w:val="22"/>
          <w:lang w:val="es-ES_tradnl"/>
        </w:rPr>
        <w:t xml:space="preserve"> </w:t>
      </w:r>
      <w:r w:rsidRPr="00513C62">
        <w:rPr>
          <w:spacing w:val="-2"/>
          <w:sz w:val="22"/>
          <w:lang w:val="es-ES_tradnl"/>
        </w:rPr>
        <w:t>...................</w:t>
      </w:r>
      <w:r>
        <w:rPr>
          <w:spacing w:val="-2"/>
          <w:sz w:val="22"/>
          <w:lang w:val="es-ES_tradnl"/>
        </w:rPr>
        <w:t xml:space="preserve">......................... con domicilio </w:t>
      </w:r>
      <w:r w:rsidRPr="00513C62">
        <w:rPr>
          <w:spacing w:val="-2"/>
          <w:sz w:val="22"/>
          <w:lang w:val="es-ES_tradnl"/>
        </w:rPr>
        <w:t>en</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CP</w:t>
      </w:r>
      <w:r>
        <w:rPr>
          <w:spacing w:val="-2"/>
          <w:sz w:val="22"/>
          <w:lang w:val="es-ES_tradnl"/>
        </w:rPr>
        <w:t> </w:t>
      </w:r>
      <w:r w:rsidRPr="00513C62">
        <w:rPr>
          <w:spacing w:val="-2"/>
          <w:sz w:val="22"/>
          <w:lang w:val="es-ES_tradnl"/>
        </w:rPr>
        <w:t>..........................., teléfono</w:t>
      </w:r>
      <w:r>
        <w:rPr>
          <w:spacing w:val="-2"/>
          <w:sz w:val="22"/>
          <w:lang w:val="es-ES_tradnl"/>
        </w:rPr>
        <w:t xml:space="preserve"> </w:t>
      </w:r>
      <w:r w:rsidRPr="00513C62">
        <w:rPr>
          <w:spacing w:val="-2"/>
          <w:sz w:val="22"/>
          <w:lang w:val="es-ES_tradnl"/>
        </w:rPr>
        <w:t xml:space="preserve">........................................., y </w:t>
      </w:r>
      <w:r>
        <w:rPr>
          <w:spacing w:val="-2"/>
          <w:sz w:val="22"/>
          <w:lang w:val="es-ES_tradnl"/>
        </w:rPr>
        <w:t>DNI</w:t>
      </w:r>
      <w:r w:rsidRPr="00513C62">
        <w:rPr>
          <w:spacing w:val="-2"/>
          <w:sz w:val="22"/>
          <w:lang w:val="es-ES_tradnl"/>
        </w:rPr>
        <w:t xml:space="preserve"> o </w:t>
      </w:r>
      <w:r>
        <w:rPr>
          <w:spacing w:val="-2"/>
          <w:sz w:val="22"/>
          <w:lang w:val="es-ES_tradnl"/>
        </w:rPr>
        <w:t>NIF</w:t>
      </w:r>
      <w:r w:rsidRPr="00513C62">
        <w:rPr>
          <w:spacing w:val="-2"/>
          <w:sz w:val="22"/>
          <w:lang w:val="es-ES_tradnl"/>
        </w:rPr>
        <w:t xml:space="preserve"> (según se trate de persona física o jurídica) </w:t>
      </w:r>
      <w:proofErr w:type="spellStart"/>
      <w:r w:rsidRPr="00513C62">
        <w:rPr>
          <w:spacing w:val="-2"/>
          <w:sz w:val="22"/>
          <w:lang w:val="es-ES_tradnl"/>
        </w:rPr>
        <w:t>nº</w:t>
      </w:r>
      <w:proofErr w:type="spellEnd"/>
      <w:r>
        <w:rPr>
          <w:spacing w:val="-2"/>
          <w:sz w:val="22"/>
          <w:lang w:val="es-ES_tradnl"/>
        </w:rPr>
        <w:t xml:space="preserve"> </w:t>
      </w:r>
      <w:r w:rsidRPr="00513C62">
        <w:rPr>
          <w:spacing w:val="-2"/>
          <w:sz w:val="22"/>
          <w:lang w:val="es-ES_tradnl"/>
        </w:rPr>
        <w:t>........................................), en</w:t>
      </w:r>
      <w:r>
        <w:rPr>
          <w:spacing w:val="-2"/>
          <w:sz w:val="22"/>
          <w:lang w:val="es-ES_tradnl"/>
        </w:rPr>
        <w:t>terado del procedimiento</w:t>
      </w:r>
      <w:r w:rsidRPr="00513C62">
        <w:rPr>
          <w:spacing w:val="-2"/>
          <w:sz w:val="22"/>
          <w:lang w:val="es-ES_tradnl"/>
        </w:rPr>
        <w:t xml:space="preserve"> convocado por</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para la contratación d</w:t>
      </w:r>
      <w:r>
        <w:rPr>
          <w:spacing w:val="-2"/>
          <w:sz w:val="22"/>
          <w:lang w:val="es-ES_tradnl"/>
        </w:rPr>
        <w:t>e .....................,</w:t>
      </w:r>
    </w:p>
    <w:p w14:paraId="627A38D6" w14:textId="77777777" w:rsidR="00811D4E" w:rsidRDefault="00811D4E" w:rsidP="00811D4E">
      <w:pPr>
        <w:suppressAutoHyphens/>
        <w:spacing w:line="360" w:lineRule="auto"/>
        <w:ind w:left="195"/>
        <w:rPr>
          <w:spacing w:val="-2"/>
          <w:sz w:val="22"/>
          <w:lang w:val="es-ES_tradnl"/>
        </w:rPr>
      </w:pPr>
    </w:p>
    <w:p w14:paraId="05E366E0" w14:textId="77777777" w:rsidR="00811D4E" w:rsidRPr="00513C62" w:rsidRDefault="00811D4E" w:rsidP="00811D4E">
      <w:pPr>
        <w:suppressAutoHyphens/>
        <w:spacing w:line="360" w:lineRule="auto"/>
        <w:ind w:left="195"/>
        <w:jc w:val="center"/>
        <w:outlineLvl w:val="0"/>
        <w:rPr>
          <w:spacing w:val="-2"/>
          <w:sz w:val="22"/>
          <w:lang w:val="es-ES_tradnl"/>
        </w:rPr>
      </w:pPr>
      <w:r>
        <w:rPr>
          <w:spacing w:val="-2"/>
          <w:sz w:val="22"/>
          <w:lang w:val="es-ES_tradnl"/>
        </w:rPr>
        <w:t>DECLARO</w:t>
      </w:r>
    </w:p>
    <w:p w14:paraId="7FEE5FE2" w14:textId="77777777" w:rsidR="00811D4E" w:rsidRPr="00513C62" w:rsidRDefault="00811D4E" w:rsidP="00811D4E">
      <w:pPr>
        <w:suppressAutoHyphens/>
        <w:spacing w:line="360" w:lineRule="auto"/>
        <w:ind w:left="195"/>
        <w:rPr>
          <w:spacing w:val="-2"/>
          <w:sz w:val="22"/>
          <w:lang w:val="es-ES_tradnl"/>
        </w:rPr>
      </w:pPr>
    </w:p>
    <w:p w14:paraId="76E1705D" w14:textId="77777777" w:rsidR="00811D4E" w:rsidRPr="00513C62" w:rsidRDefault="00811D4E" w:rsidP="00811D4E">
      <w:pPr>
        <w:suppressAutoHyphens/>
        <w:spacing w:line="360" w:lineRule="auto"/>
        <w:ind w:left="195"/>
        <w:rPr>
          <w:spacing w:val="-2"/>
          <w:sz w:val="22"/>
          <w:lang w:val="es-ES_tradnl"/>
        </w:rPr>
      </w:pPr>
      <w:r w:rsidRPr="00513C62">
        <w:rPr>
          <w:spacing w:val="-2"/>
          <w:sz w:val="22"/>
          <w:lang w:val="es-ES_tradnl"/>
        </w:rPr>
        <w:tab/>
        <w:t>1º) Que me comprometo a su ejecución por el precio de</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xml:space="preserve"> €, más</w:t>
      </w:r>
      <w:r>
        <w:rPr>
          <w:spacing w:val="-2"/>
          <w:sz w:val="22"/>
          <w:lang w:val="es-ES_tradnl"/>
        </w:rPr>
        <w:t> </w:t>
      </w:r>
      <w:r w:rsidRPr="00513C62">
        <w:rPr>
          <w:spacing w:val="-2"/>
          <w:sz w:val="22"/>
          <w:lang w:val="es-ES_tradnl"/>
        </w:rPr>
        <w:t>.......................</w:t>
      </w:r>
      <w:r>
        <w:rPr>
          <w:spacing w:val="-2"/>
          <w:sz w:val="22"/>
          <w:lang w:val="es-ES_tradnl"/>
        </w:rPr>
        <w:t>.................</w:t>
      </w:r>
      <w:r w:rsidRPr="00513C62">
        <w:rPr>
          <w:spacing w:val="-2"/>
          <w:sz w:val="22"/>
          <w:lang w:val="es-ES_tradnl"/>
        </w:rPr>
        <w:t xml:space="preserve"> €, correspondientes al</w:t>
      </w:r>
      <w:r>
        <w:rPr>
          <w:spacing w:val="-2"/>
          <w:sz w:val="22"/>
          <w:lang w:val="es-ES_tradnl"/>
        </w:rPr>
        <w:t> </w:t>
      </w:r>
      <w:r w:rsidRPr="00513C62">
        <w:rPr>
          <w:spacing w:val="-2"/>
          <w:sz w:val="22"/>
          <w:lang w:val="es-ES_tradnl"/>
        </w:rPr>
        <w:t>..............</w:t>
      </w:r>
      <w:r>
        <w:rPr>
          <w:spacing w:val="-2"/>
          <w:sz w:val="22"/>
          <w:lang w:val="es-ES_tradnl"/>
        </w:rPr>
        <w:t>.. % de IVA, y en el plazo de </w:t>
      </w:r>
      <w:r w:rsidRPr="00513C62">
        <w:rPr>
          <w:spacing w:val="-2"/>
          <w:sz w:val="22"/>
          <w:lang w:val="es-ES_tradnl"/>
        </w:rPr>
        <w:t xml:space="preserve">........................., </w:t>
      </w:r>
      <w:r>
        <w:rPr>
          <w:spacing w:val="-2"/>
          <w:sz w:val="22"/>
          <w:lang w:val="es-ES_tradnl"/>
        </w:rPr>
        <w:t>y deberán entenderse comprendidos en el precio</w:t>
      </w:r>
      <w:r w:rsidRPr="00513C62">
        <w:rPr>
          <w:spacing w:val="-2"/>
          <w:sz w:val="22"/>
          <w:lang w:val="es-ES_tradnl"/>
        </w:rPr>
        <w:t xml:space="preserve"> </w:t>
      </w:r>
      <w:r>
        <w:rPr>
          <w:spacing w:val="-2"/>
          <w:sz w:val="22"/>
          <w:lang w:val="es-ES_tradnl"/>
        </w:rPr>
        <w:t xml:space="preserve">referido </w:t>
      </w:r>
      <w:r w:rsidRPr="00513C62">
        <w:rPr>
          <w:spacing w:val="-2"/>
          <w:sz w:val="22"/>
          <w:lang w:val="es-ES_tradnl"/>
        </w:rPr>
        <w:t xml:space="preserve">todos los </w:t>
      </w:r>
      <w:r>
        <w:rPr>
          <w:spacing w:val="-2"/>
          <w:sz w:val="22"/>
          <w:lang w:val="es-ES_tradnl"/>
        </w:rPr>
        <w:t xml:space="preserve">conceptos, incluyendo los impuestos, </w:t>
      </w:r>
      <w:r w:rsidRPr="00513C62">
        <w:rPr>
          <w:spacing w:val="-2"/>
          <w:sz w:val="22"/>
          <w:lang w:val="es-ES_tradnl"/>
        </w:rPr>
        <w:t xml:space="preserve">gastos, </w:t>
      </w:r>
      <w:r>
        <w:rPr>
          <w:spacing w:val="-2"/>
          <w:sz w:val="22"/>
          <w:lang w:val="es-ES_tradnl"/>
        </w:rPr>
        <w:t>tasas y arbitrios de cualquier esfera fiscal, al igual que el beneficio industrial del contratista</w:t>
      </w:r>
      <w:r w:rsidRPr="00513C62">
        <w:rPr>
          <w:spacing w:val="-2"/>
          <w:sz w:val="22"/>
          <w:lang w:val="es-ES_tradnl"/>
        </w:rPr>
        <w:t>.</w:t>
      </w:r>
    </w:p>
    <w:p w14:paraId="41A08503"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461BAD37"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r w:rsidRPr="00C87E75">
        <w:rPr>
          <w:spacing w:val="-2"/>
          <w:sz w:val="22"/>
          <w:lang w:val="es-ES_tradnl"/>
        </w:rPr>
        <w:t xml:space="preserve">2º) Que conozco el </w:t>
      </w:r>
      <w:r>
        <w:rPr>
          <w:spacing w:val="-2"/>
          <w:sz w:val="22"/>
          <w:lang w:val="es-ES_tradnl"/>
        </w:rPr>
        <w:t xml:space="preserve">Pliego de Prescripciones Técnicas, el </w:t>
      </w:r>
      <w:r w:rsidRPr="0007093E">
        <w:rPr>
          <w:spacing w:val="-2"/>
          <w:sz w:val="22"/>
          <w:lang w:val="es-ES_tradnl"/>
        </w:rPr>
        <w:t>Pliego de Cláusulas Administrativas Particulares</w:t>
      </w:r>
      <w:r w:rsidRPr="00C87E75">
        <w:rPr>
          <w:spacing w:val="-2"/>
          <w:sz w:val="22"/>
          <w:lang w:val="es-ES_tradnl"/>
        </w:rPr>
        <w:t xml:space="preserve"> y demás documentación que ha de regir el presente contrato, que expresamente asumo y acato en su totalidad.</w:t>
      </w:r>
    </w:p>
    <w:p w14:paraId="2ED0EAC0"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p>
    <w:p w14:paraId="1FCAA470"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r w:rsidRPr="00C87E75">
        <w:rPr>
          <w:spacing w:val="-2"/>
          <w:sz w:val="22"/>
          <w:lang w:val="es-ES_tradnl"/>
        </w:rPr>
        <w:t xml:space="preserve">3º) </w:t>
      </w:r>
      <w:r>
        <w:rPr>
          <w:spacing w:val="-2"/>
          <w:sz w:val="22"/>
          <w:lang w:val="es-ES_tradnl"/>
        </w:rPr>
        <w:t>Que la empresa a la que represento</w:t>
      </w:r>
      <w:r w:rsidRPr="00C87E75">
        <w:rPr>
          <w:spacing w:val="-2"/>
          <w:sz w:val="22"/>
          <w:lang w:val="es-ES_tradnl"/>
        </w:rPr>
        <w:t xml:space="preserve"> cumple con todos los requisitos y obligaciones exigidos por la normativa vigente para su apertura, instalación y funcionamiento.</w:t>
      </w:r>
    </w:p>
    <w:p w14:paraId="3C132A9D" w14:textId="77777777" w:rsidR="00811D4E" w:rsidRPr="00C87E75" w:rsidRDefault="00811D4E" w:rsidP="00811D4E">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46569F47" w14:textId="77777777" w:rsidR="00811D4E" w:rsidRPr="00513C62" w:rsidRDefault="00811D4E" w:rsidP="006331FB">
      <w:pPr>
        <w:suppressAutoHyphens/>
        <w:spacing w:line="360" w:lineRule="auto"/>
        <w:ind w:left="195"/>
        <w:jc w:val="center"/>
        <w:outlineLvl w:val="0"/>
        <w:rPr>
          <w:spacing w:val="-2"/>
          <w:sz w:val="22"/>
          <w:lang w:val="es-ES_tradnl"/>
        </w:rPr>
      </w:pPr>
      <w:r w:rsidRPr="00513C62">
        <w:rPr>
          <w:spacing w:val="-2"/>
          <w:sz w:val="22"/>
          <w:lang w:val="es-ES_tradnl"/>
        </w:rPr>
        <w:t>En</w:t>
      </w:r>
      <w:r>
        <w:rPr>
          <w:spacing w:val="-2"/>
          <w:sz w:val="22"/>
          <w:lang w:val="es-ES_tradnl"/>
        </w:rPr>
        <w:t xml:space="preserve"> </w:t>
      </w:r>
      <w:r w:rsidRPr="00513C62">
        <w:rPr>
          <w:spacing w:val="-2"/>
          <w:sz w:val="22"/>
          <w:lang w:val="es-ES_tradnl"/>
        </w:rPr>
        <w:t>........................., a</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de</w:t>
      </w:r>
      <w:r>
        <w:rPr>
          <w:spacing w:val="-2"/>
          <w:sz w:val="22"/>
          <w:lang w:val="es-ES_tradnl"/>
        </w:rPr>
        <w:t xml:space="preserve"> </w:t>
      </w:r>
      <w:r w:rsidRPr="00513C62">
        <w:rPr>
          <w:spacing w:val="-2"/>
          <w:sz w:val="22"/>
          <w:lang w:val="es-ES_tradnl"/>
        </w:rPr>
        <w:t>..................................</w:t>
      </w:r>
      <w:r>
        <w:rPr>
          <w:spacing w:val="-2"/>
          <w:sz w:val="22"/>
          <w:lang w:val="es-ES_tradnl"/>
        </w:rPr>
        <w:t xml:space="preserve">............. </w:t>
      </w:r>
      <w:r w:rsidRPr="00935093">
        <w:rPr>
          <w:rFonts w:cs="Arial"/>
          <w:bCs/>
          <w:spacing w:val="0"/>
          <w:sz w:val="22"/>
          <w:szCs w:val="22"/>
          <w:lang w:val="es-ES_tradnl" w:eastAsia="es-ES_tradnl"/>
        </w:rPr>
        <w:t>de 20........</w:t>
      </w:r>
    </w:p>
    <w:p w14:paraId="04294342" w14:textId="77777777" w:rsidR="00811D4E" w:rsidRPr="00C87E75" w:rsidRDefault="00811D4E" w:rsidP="006331FB">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jc w:val="center"/>
        <w:outlineLvl w:val="0"/>
        <w:rPr>
          <w:spacing w:val="-2"/>
          <w:sz w:val="22"/>
          <w:lang w:val="es-ES_tradnl"/>
        </w:rPr>
      </w:pPr>
    </w:p>
    <w:p w14:paraId="3E05F3FF" w14:textId="77777777" w:rsidR="00811D4E" w:rsidRPr="00C87E75" w:rsidRDefault="00811D4E" w:rsidP="006331FB">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jc w:val="center"/>
        <w:outlineLvl w:val="0"/>
        <w:rPr>
          <w:spacing w:val="-2"/>
          <w:sz w:val="22"/>
          <w:lang w:val="es-ES_tradnl"/>
        </w:rPr>
      </w:pPr>
      <w:r w:rsidRPr="00C87E75">
        <w:rPr>
          <w:spacing w:val="-2"/>
          <w:sz w:val="22"/>
          <w:lang w:val="es-ES_tradnl"/>
        </w:rPr>
        <w:t>Firma</w:t>
      </w:r>
    </w:p>
    <w:p w14:paraId="056E603F" w14:textId="77777777" w:rsidR="00B05506" w:rsidRDefault="00811D4E" w:rsidP="00811D4E">
      <w:pPr>
        <w:pStyle w:val="Encabezado"/>
        <w:tabs>
          <w:tab w:val="clear" w:pos="4320"/>
          <w:tab w:val="clear" w:pos="8640"/>
        </w:tabs>
        <w:spacing w:line="360" w:lineRule="auto"/>
        <w:ind w:left="360"/>
        <w:jc w:val="center"/>
        <w:rPr>
          <w:b/>
          <w:spacing w:val="-2"/>
          <w:sz w:val="22"/>
          <w:lang w:val="es-ES_tradnl"/>
        </w:rPr>
        <w:sectPr w:rsidR="00B05506" w:rsidSect="0025570B">
          <w:footerReference w:type="default" r:id="rId69"/>
          <w:pgSz w:w="11906" w:h="16838"/>
          <w:pgMar w:top="2836" w:right="1134" w:bottom="1134" w:left="1701" w:header="720" w:footer="379" w:gutter="0"/>
          <w:pgNumType w:start="1"/>
          <w:cols w:space="720"/>
          <w:formProt w:val="0"/>
        </w:sectPr>
      </w:pPr>
      <w:r>
        <w:rPr>
          <w:b/>
          <w:spacing w:val="-2"/>
          <w:sz w:val="22"/>
          <w:lang w:val="es-ES_tradnl"/>
        </w:rPr>
        <w:br w:type="page"/>
      </w:r>
    </w:p>
    <w:p w14:paraId="766F05DC" w14:textId="77777777" w:rsidR="00B05506" w:rsidRDefault="00C126BF" w:rsidP="00811D4E">
      <w:pPr>
        <w:pStyle w:val="Encabezado"/>
        <w:tabs>
          <w:tab w:val="clear" w:pos="4320"/>
          <w:tab w:val="clear" w:pos="8640"/>
        </w:tabs>
        <w:spacing w:line="360" w:lineRule="auto"/>
        <w:ind w:left="360"/>
        <w:jc w:val="center"/>
        <w:rPr>
          <w:rFonts w:cs="Arial"/>
          <w:b/>
          <w:sz w:val="24"/>
          <w:szCs w:val="24"/>
        </w:rPr>
        <w:sectPr w:rsidR="00B05506" w:rsidSect="00811D4E">
          <w:footerReference w:type="default" r:id="rId70"/>
          <w:pgSz w:w="11906" w:h="16838"/>
          <w:pgMar w:top="2836" w:right="1134" w:bottom="1134" w:left="1701" w:header="720" w:footer="379" w:gutter="0"/>
          <w:cols w:space="720"/>
          <w:formProt w:val="0"/>
        </w:sectPr>
      </w:pPr>
      <w:r>
        <w:rPr>
          <w:rFonts w:cs="Arial"/>
          <w:b/>
          <w:noProof/>
          <w:sz w:val="24"/>
          <w:szCs w:val="24"/>
        </w:rPr>
        <w:drawing>
          <wp:anchor distT="0" distB="0" distL="114300" distR="114300" simplePos="0" relativeHeight="251685376" behindDoc="0" locked="0" layoutInCell="1" allowOverlap="1" wp14:anchorId="52711F11" wp14:editId="58C1A305">
            <wp:simplePos x="0" y="0"/>
            <wp:positionH relativeFrom="column">
              <wp:posOffset>-1070610</wp:posOffset>
            </wp:positionH>
            <wp:positionV relativeFrom="paragraph">
              <wp:posOffset>-1792259</wp:posOffset>
            </wp:positionV>
            <wp:extent cx="7553325" cy="10675910"/>
            <wp:effectExtent l="0" t="0" r="0" b="0"/>
            <wp:wrapNone/>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17.jpg"/>
                    <pic:cNvPicPr/>
                  </pic:nvPicPr>
                  <pic:blipFill>
                    <a:blip r:embed="rId71">
                      <a:extLst>
                        <a:ext uri="{28A0092B-C50C-407E-A947-70E740481C1C}">
                          <a14:useLocalDpi xmlns:a14="http://schemas.microsoft.com/office/drawing/2010/main" val="0"/>
                        </a:ext>
                      </a:extLst>
                    </a:blip>
                    <a:stretch>
                      <a:fillRect/>
                    </a:stretch>
                  </pic:blipFill>
                  <pic:spPr>
                    <a:xfrm>
                      <a:off x="0" y="0"/>
                      <a:ext cx="7562047" cy="10688237"/>
                    </a:xfrm>
                    <a:prstGeom prst="rect">
                      <a:avLst/>
                    </a:prstGeom>
                  </pic:spPr>
                </pic:pic>
              </a:graphicData>
            </a:graphic>
            <wp14:sizeRelH relativeFrom="margin">
              <wp14:pctWidth>0</wp14:pctWidth>
            </wp14:sizeRelH>
            <wp14:sizeRelV relativeFrom="margin">
              <wp14:pctHeight>0</wp14:pctHeight>
            </wp14:sizeRelV>
          </wp:anchor>
        </w:drawing>
      </w:r>
    </w:p>
    <w:p w14:paraId="1C40B2DF" w14:textId="77777777" w:rsidR="00811D4E" w:rsidRPr="00B05506" w:rsidRDefault="00811D4E" w:rsidP="00B05506">
      <w:pPr>
        <w:pStyle w:val="Encabezado"/>
        <w:tabs>
          <w:tab w:val="clear" w:pos="4320"/>
          <w:tab w:val="clear" w:pos="8640"/>
        </w:tabs>
        <w:ind w:left="360"/>
        <w:jc w:val="center"/>
        <w:rPr>
          <w:rFonts w:cs="Arial"/>
          <w:b/>
          <w:color w:val="F4B083" w:themeColor="accent2" w:themeTint="99"/>
          <w:sz w:val="32"/>
          <w:szCs w:val="32"/>
          <w:lang w:val="es-ES"/>
        </w:rPr>
      </w:pPr>
      <w:bookmarkStart w:id="99" w:name="m16"/>
      <w:bookmarkEnd w:id="99"/>
      <w:r w:rsidRPr="00B05506">
        <w:rPr>
          <w:rFonts w:cs="Arial"/>
          <w:b/>
          <w:color w:val="767171" w:themeColor="background2" w:themeShade="80"/>
          <w:sz w:val="32"/>
          <w:szCs w:val="32"/>
        </w:rPr>
        <w:t xml:space="preserve">PLIEGO DE CLÁUSULAS ADMINISTRATIVAS PARTICULARES </w:t>
      </w:r>
      <w:r w:rsidR="006331FB">
        <w:rPr>
          <w:rFonts w:cs="Arial"/>
          <w:b/>
          <w:color w:val="767171" w:themeColor="background2" w:themeShade="80"/>
          <w:sz w:val="32"/>
          <w:szCs w:val="32"/>
          <w:lang w:val="es-ES"/>
        </w:rPr>
        <w:t xml:space="preserve">TIPO </w:t>
      </w:r>
      <w:r w:rsidRPr="005943BF">
        <w:rPr>
          <w:rFonts w:cs="Arial"/>
          <w:b/>
          <w:color w:val="F4B083" w:themeColor="accent2" w:themeTint="99"/>
          <w:sz w:val="32"/>
          <w:szCs w:val="32"/>
        </w:rPr>
        <w:t xml:space="preserve">PARA LA CONTRATACIÓN DE </w:t>
      </w:r>
      <w:r w:rsidRPr="00B05506">
        <w:rPr>
          <w:rFonts w:cs="Arial"/>
          <w:b/>
          <w:color w:val="F4B083" w:themeColor="accent2" w:themeTint="99"/>
          <w:sz w:val="32"/>
          <w:szCs w:val="32"/>
          <w:lang w:val="es-ES"/>
        </w:rPr>
        <w:t>SERVICIO</w:t>
      </w:r>
      <w:r w:rsidRPr="00B05506">
        <w:rPr>
          <w:rFonts w:cs="Arial"/>
          <w:b/>
          <w:color w:val="F4B083" w:themeColor="accent2" w:themeTint="99"/>
          <w:sz w:val="32"/>
          <w:szCs w:val="32"/>
        </w:rPr>
        <w:t xml:space="preserve">S POR PROCEDIMIENTO </w:t>
      </w:r>
      <w:r w:rsidRPr="00B05506">
        <w:rPr>
          <w:rFonts w:cs="Arial"/>
          <w:b/>
          <w:color w:val="F4B083" w:themeColor="accent2" w:themeTint="99"/>
          <w:sz w:val="32"/>
          <w:szCs w:val="32"/>
          <w:lang w:val="es-ES"/>
        </w:rPr>
        <w:t>RESTRINGIDO</w:t>
      </w:r>
    </w:p>
    <w:p w14:paraId="791AE8DA" w14:textId="77777777" w:rsidR="00811D4E" w:rsidRPr="00937954" w:rsidRDefault="00811D4E" w:rsidP="00811D4E">
      <w:pPr>
        <w:suppressAutoHyphens/>
        <w:spacing w:line="360" w:lineRule="auto"/>
        <w:ind w:left="426" w:hanging="231"/>
        <w:rPr>
          <w:i/>
          <w:spacing w:val="-2"/>
          <w:sz w:val="22"/>
          <w:lang w:val="es-ES_tradnl"/>
        </w:rPr>
      </w:pPr>
    </w:p>
    <w:p w14:paraId="1863FD37" w14:textId="77777777" w:rsidR="00811D4E" w:rsidRPr="00B05506" w:rsidRDefault="00811D4E" w:rsidP="00811D4E">
      <w:pPr>
        <w:pStyle w:val="Encabezado"/>
        <w:tabs>
          <w:tab w:val="clear" w:pos="4320"/>
          <w:tab w:val="clear" w:pos="8640"/>
        </w:tabs>
        <w:spacing w:line="360" w:lineRule="auto"/>
        <w:jc w:val="center"/>
        <w:rPr>
          <w:rFonts w:cs="Arial"/>
          <w:b/>
          <w:bCs/>
          <w:color w:val="767171" w:themeColor="background2" w:themeShade="80"/>
          <w:spacing w:val="0"/>
          <w:sz w:val="28"/>
          <w:szCs w:val="28"/>
          <w:lang w:val="es-ES_tradnl" w:eastAsia="es-ES_tradnl"/>
        </w:rPr>
      </w:pPr>
      <w:r w:rsidRPr="00B05506">
        <w:rPr>
          <w:rFonts w:cs="Arial"/>
          <w:b/>
          <w:bCs/>
          <w:color w:val="767171" w:themeColor="background2" w:themeShade="80"/>
          <w:spacing w:val="0"/>
          <w:sz w:val="28"/>
          <w:szCs w:val="28"/>
          <w:lang w:val="es-ES_tradnl" w:eastAsia="es-ES_tradnl"/>
        </w:rPr>
        <w:t>I. ASPECTOS GENERALES Y CONFIGURACIÓN DEL CONTRATO</w:t>
      </w:r>
    </w:p>
    <w:p w14:paraId="4EF5F0EF" w14:textId="77777777" w:rsidR="00811D4E" w:rsidRDefault="00811D4E" w:rsidP="00811D4E">
      <w:pPr>
        <w:pStyle w:val="Encabezado"/>
        <w:tabs>
          <w:tab w:val="clear" w:pos="4320"/>
          <w:tab w:val="clear" w:pos="8640"/>
        </w:tabs>
        <w:spacing w:line="360" w:lineRule="auto"/>
        <w:jc w:val="center"/>
        <w:rPr>
          <w:rFonts w:cs="Arial"/>
          <w:b/>
          <w:bCs/>
          <w:spacing w:val="0"/>
          <w:sz w:val="24"/>
          <w:szCs w:val="22"/>
          <w:lang w:val="es-ES_tradnl" w:eastAsia="es-ES_tradnl"/>
        </w:rPr>
      </w:pPr>
    </w:p>
    <w:p w14:paraId="4C28E561" w14:textId="77777777" w:rsidR="00811D4E" w:rsidRPr="00B05506" w:rsidRDefault="00811D4E" w:rsidP="00811D4E">
      <w:pPr>
        <w:pStyle w:val="Encabezado"/>
        <w:tabs>
          <w:tab w:val="clear" w:pos="4320"/>
          <w:tab w:val="clear" w:pos="8640"/>
        </w:tabs>
        <w:spacing w:line="360" w:lineRule="auto"/>
        <w:rPr>
          <w:rFonts w:cs="Arial"/>
          <w:color w:val="0070C0"/>
          <w:sz w:val="24"/>
        </w:rPr>
      </w:pPr>
      <w:r w:rsidRPr="00B05506">
        <w:rPr>
          <w:rFonts w:cs="Arial"/>
          <w:b/>
          <w:bCs/>
          <w:color w:val="0070C0"/>
          <w:spacing w:val="0"/>
          <w:sz w:val="24"/>
          <w:szCs w:val="22"/>
          <w:lang w:val="es-ES_tradnl" w:eastAsia="es-ES_tradnl"/>
        </w:rPr>
        <w:t>1. OBJETO DEL CONTRATO</w:t>
      </w:r>
    </w:p>
    <w:p w14:paraId="57F48AEF" w14:textId="77777777" w:rsidR="00811D4E" w:rsidRDefault="00811D4E" w:rsidP="00811D4E">
      <w:pPr>
        <w:suppressAutoHyphens/>
        <w:spacing w:line="360" w:lineRule="auto"/>
        <w:ind w:left="284"/>
        <w:rPr>
          <w:spacing w:val="-2"/>
          <w:sz w:val="22"/>
          <w:lang w:val="es-ES_tradnl"/>
        </w:rPr>
      </w:pPr>
    </w:p>
    <w:p w14:paraId="5B82E4B7" w14:textId="77777777" w:rsidR="00811D4E" w:rsidRDefault="00811D4E" w:rsidP="00811D4E">
      <w:pPr>
        <w:suppressAutoHyphens/>
        <w:spacing w:line="360" w:lineRule="auto"/>
        <w:ind w:left="284"/>
        <w:rPr>
          <w:spacing w:val="-2"/>
          <w:sz w:val="22"/>
          <w:lang w:val="es-ES_tradnl"/>
        </w:rPr>
      </w:pPr>
      <w:r w:rsidRPr="00DC2D7A">
        <w:rPr>
          <w:spacing w:val="-2"/>
          <w:sz w:val="22"/>
          <w:lang w:val="es-ES_tradnl"/>
        </w:rPr>
        <w:t>El contrato que en base al presente plieg</w:t>
      </w:r>
      <w:r>
        <w:rPr>
          <w:spacing w:val="-2"/>
          <w:sz w:val="22"/>
          <w:lang w:val="es-ES_tradnl"/>
        </w:rPr>
        <w:t>o se realice tendrá por objeto .......................</w:t>
      </w:r>
      <w:r w:rsidRPr="00DC2D7A">
        <w:rPr>
          <w:spacing w:val="-2"/>
          <w:sz w:val="22"/>
          <w:lang w:val="es-ES_tradnl"/>
        </w:rPr>
        <w:t>,</w:t>
      </w:r>
      <w:r>
        <w:rPr>
          <w:spacing w:val="-2"/>
          <w:sz w:val="22"/>
          <w:lang w:val="es-ES_tradnl"/>
        </w:rPr>
        <w:t xml:space="preserve"> </w:t>
      </w:r>
      <w:r w:rsidRPr="00DC2D7A">
        <w:rPr>
          <w:spacing w:val="-2"/>
          <w:sz w:val="22"/>
          <w:lang w:val="es-ES_tradnl"/>
        </w:rPr>
        <w:t>de conformidad con la documentación técnica que figura en el expediente que tendrá carácter contractual.</w:t>
      </w:r>
    </w:p>
    <w:p w14:paraId="478D1DEA" w14:textId="77777777" w:rsidR="00811D4E" w:rsidRDefault="00811D4E" w:rsidP="00811D4E">
      <w:pPr>
        <w:suppressAutoHyphens/>
        <w:spacing w:line="360" w:lineRule="auto"/>
        <w:ind w:left="195"/>
        <w:rPr>
          <w:spacing w:val="-2"/>
          <w:sz w:val="22"/>
          <w:lang w:val="es-ES_tradnl"/>
        </w:rPr>
      </w:pPr>
    </w:p>
    <w:p w14:paraId="0BC18742" w14:textId="77777777" w:rsidR="00811D4E" w:rsidRPr="003378F8" w:rsidRDefault="00811D4E" w:rsidP="00811D4E">
      <w:pPr>
        <w:suppressAutoHyphens/>
        <w:spacing w:line="360" w:lineRule="auto"/>
        <w:ind w:left="284"/>
        <w:outlineLvl w:val="0"/>
        <w:rPr>
          <w:spacing w:val="-2"/>
          <w:sz w:val="22"/>
          <w:lang w:val="es-ES_tradnl"/>
        </w:rPr>
      </w:pPr>
      <w:r>
        <w:rPr>
          <w:spacing w:val="-2"/>
          <w:sz w:val="22"/>
          <w:lang w:val="es-ES_tradnl"/>
        </w:rPr>
        <w:t>Código CPV</w:t>
      </w:r>
      <w:r w:rsidRPr="003378F8">
        <w:rPr>
          <w:spacing w:val="-2"/>
          <w:sz w:val="22"/>
          <w:lang w:val="es-ES_tradnl"/>
        </w:rPr>
        <w:t>:</w:t>
      </w:r>
      <w:r>
        <w:rPr>
          <w:spacing w:val="-2"/>
          <w:sz w:val="22"/>
          <w:lang w:val="es-ES_tradnl"/>
        </w:rPr>
        <w:t xml:space="preserve"> </w:t>
      </w:r>
      <w:r w:rsidRPr="003378F8">
        <w:rPr>
          <w:spacing w:val="-2"/>
          <w:sz w:val="22"/>
          <w:lang w:val="es-ES_tradnl"/>
        </w:rPr>
        <w:t>………………………………………</w:t>
      </w:r>
      <w:proofErr w:type="gramStart"/>
      <w:r w:rsidRPr="003378F8">
        <w:rPr>
          <w:spacing w:val="-2"/>
          <w:sz w:val="22"/>
          <w:lang w:val="es-ES_tradnl"/>
        </w:rPr>
        <w:t>…….</w:t>
      </w:r>
      <w:proofErr w:type="gramEnd"/>
      <w:r w:rsidRPr="003378F8">
        <w:rPr>
          <w:spacing w:val="-2"/>
          <w:sz w:val="22"/>
          <w:lang w:val="es-ES_tradnl"/>
        </w:rPr>
        <w:t>……………….</w:t>
      </w:r>
    </w:p>
    <w:p w14:paraId="1A6E9C03" w14:textId="77777777" w:rsidR="00811D4E" w:rsidRDefault="00811D4E" w:rsidP="00811D4E">
      <w:pPr>
        <w:suppressAutoHyphens/>
        <w:spacing w:line="360" w:lineRule="auto"/>
        <w:rPr>
          <w:spacing w:val="-2"/>
          <w:sz w:val="22"/>
          <w:lang w:val="es-ES_tradnl"/>
        </w:rPr>
      </w:pPr>
    </w:p>
    <w:p w14:paraId="2063D8F0" w14:textId="77777777" w:rsidR="00811D4E" w:rsidRPr="005E19E3" w:rsidRDefault="00811D4E" w:rsidP="00811D4E">
      <w:pPr>
        <w:suppressAutoHyphens/>
        <w:ind w:left="567"/>
        <w:outlineLvl w:val="0"/>
        <w:rPr>
          <w:b/>
          <w:i/>
          <w:color w:val="808080"/>
          <w:spacing w:val="-2"/>
          <w:sz w:val="26"/>
          <w:lang w:val="es-ES_tradnl"/>
        </w:rPr>
      </w:pPr>
      <w:r w:rsidRPr="005E19E3">
        <w:rPr>
          <w:b/>
          <w:i/>
          <w:color w:val="808080"/>
          <w:spacing w:val="-2"/>
          <w:sz w:val="22"/>
          <w:lang w:val="es-ES_tradnl"/>
        </w:rPr>
        <w:t>Supuestos o variantes</w:t>
      </w:r>
      <w:r w:rsidRPr="005E19E3">
        <w:rPr>
          <w:b/>
          <w:i/>
          <w:color w:val="808080"/>
          <w:spacing w:val="-3"/>
          <w:sz w:val="22"/>
          <w:lang w:val="es-ES_tradnl"/>
        </w:rPr>
        <w:tab/>
      </w:r>
    </w:p>
    <w:p w14:paraId="31862B5B" w14:textId="77777777" w:rsidR="00811D4E" w:rsidRPr="005E19E3" w:rsidRDefault="00811D4E" w:rsidP="00811D4E">
      <w:pPr>
        <w:suppressAutoHyphens/>
        <w:spacing w:line="360" w:lineRule="auto"/>
        <w:ind w:left="567"/>
        <w:rPr>
          <w:b/>
          <w:i/>
          <w:color w:val="808080"/>
          <w:spacing w:val="-2"/>
          <w:sz w:val="22"/>
          <w:lang w:val="es-ES_tradnl"/>
        </w:rPr>
      </w:pPr>
    </w:p>
    <w:p w14:paraId="033A166F" w14:textId="77777777" w:rsidR="00811D4E" w:rsidRPr="00DC2E38" w:rsidRDefault="00811D4E" w:rsidP="00811D4E">
      <w:pPr>
        <w:suppressAutoHyphens/>
        <w:spacing w:line="360" w:lineRule="auto"/>
        <w:ind w:left="567"/>
        <w:rPr>
          <w:i/>
          <w:color w:val="808080"/>
          <w:spacing w:val="-2"/>
          <w:sz w:val="22"/>
          <w:lang w:val="es-ES_tradnl"/>
        </w:rPr>
      </w:pPr>
      <w:r w:rsidRPr="00DC2E38">
        <w:rPr>
          <w:i/>
          <w:color w:val="808080"/>
          <w:spacing w:val="-2"/>
          <w:sz w:val="22"/>
          <w:lang w:val="es-ES_tradnl"/>
        </w:rPr>
        <w:t xml:space="preserve">a) </w:t>
      </w:r>
      <w:r w:rsidRPr="00DC2E38">
        <w:rPr>
          <w:b/>
          <w:i/>
          <w:color w:val="808080"/>
          <w:spacing w:val="-2"/>
          <w:sz w:val="22"/>
          <w:lang w:val="es-ES_tradnl"/>
        </w:rPr>
        <w:t>Que el servicio no se divida en lotes</w:t>
      </w:r>
      <w:r w:rsidRPr="00DC2E38">
        <w:rPr>
          <w:i/>
          <w:color w:val="808080"/>
          <w:spacing w:val="-2"/>
          <w:sz w:val="22"/>
          <w:lang w:val="es-ES_tradnl"/>
        </w:rPr>
        <w:t xml:space="preserve">, en cuyo caso deberá justificarse la razón por la que no procede la división del contrato en lotes, de conformidad con el </w:t>
      </w:r>
      <w:r>
        <w:rPr>
          <w:i/>
          <w:color w:val="808080"/>
          <w:spacing w:val="-2"/>
          <w:sz w:val="22"/>
          <w:lang w:val="es-ES_tradnl"/>
        </w:rPr>
        <w:t>artículo</w:t>
      </w:r>
      <w:r w:rsidRPr="00DC2E38">
        <w:rPr>
          <w:i/>
          <w:color w:val="808080"/>
          <w:spacing w:val="-2"/>
          <w:sz w:val="22"/>
          <w:lang w:val="es-ES_tradnl"/>
        </w:rPr>
        <w:t xml:space="preserve"> 99.3 de la Ley 9/2017, de 8 de noviembre, de Contratos del Sector Público.</w:t>
      </w:r>
    </w:p>
    <w:p w14:paraId="667B41AA" w14:textId="77777777" w:rsidR="00811D4E" w:rsidRPr="005E19E3" w:rsidRDefault="00811D4E" w:rsidP="00811D4E">
      <w:pPr>
        <w:suppressAutoHyphens/>
        <w:ind w:left="567"/>
        <w:rPr>
          <w:i/>
          <w:color w:val="808080"/>
          <w:spacing w:val="-2"/>
          <w:sz w:val="22"/>
          <w:lang w:val="es-ES_tradnl"/>
        </w:rPr>
      </w:pPr>
    </w:p>
    <w:p w14:paraId="21931072"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b) </w:t>
      </w:r>
      <w:r>
        <w:rPr>
          <w:b/>
          <w:i/>
          <w:color w:val="808080"/>
          <w:spacing w:val="-2"/>
          <w:sz w:val="22"/>
          <w:lang w:val="es-ES_tradnl"/>
        </w:rPr>
        <w:t>Que el servicio se divida</w:t>
      </w:r>
      <w:r w:rsidRPr="005E19E3">
        <w:rPr>
          <w:b/>
          <w:i/>
          <w:color w:val="808080"/>
          <w:spacing w:val="-2"/>
          <w:sz w:val="22"/>
          <w:lang w:val="es-ES_tradnl"/>
        </w:rPr>
        <w:t xml:space="preserve"> en lotes</w:t>
      </w:r>
      <w:r w:rsidRPr="005E19E3">
        <w:rPr>
          <w:i/>
          <w:color w:val="808080"/>
          <w:spacing w:val="-2"/>
          <w:sz w:val="22"/>
          <w:lang w:val="es-ES_tradnl"/>
        </w:rPr>
        <w:t>, en cuyo caso se añadirá lo siguiente:</w:t>
      </w:r>
    </w:p>
    <w:p w14:paraId="21EAAF4C" w14:textId="77777777" w:rsidR="00811D4E" w:rsidRDefault="00811D4E" w:rsidP="00811D4E">
      <w:pPr>
        <w:suppressAutoHyphens/>
        <w:spacing w:line="360" w:lineRule="auto"/>
        <w:rPr>
          <w:spacing w:val="-2"/>
          <w:sz w:val="22"/>
          <w:lang w:val="es-ES_tradnl"/>
        </w:rPr>
      </w:pPr>
    </w:p>
    <w:p w14:paraId="4353ADD5"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A efect</w:t>
      </w:r>
      <w:r>
        <w:rPr>
          <w:spacing w:val="-2"/>
          <w:sz w:val="22"/>
          <w:lang w:val="es-ES_tradnl"/>
        </w:rPr>
        <w:t>os de la adjudicación, el servicio se divide</w:t>
      </w:r>
      <w:r w:rsidRPr="009274F5">
        <w:rPr>
          <w:spacing w:val="-2"/>
          <w:sz w:val="22"/>
          <w:lang w:val="es-ES_tradnl"/>
        </w:rPr>
        <w:t xml:space="preserve"> en los lotes que a continuación se indican, </w:t>
      </w:r>
      <w:r>
        <w:rPr>
          <w:spacing w:val="-2"/>
          <w:sz w:val="22"/>
          <w:lang w:val="es-ES_tradnl"/>
        </w:rPr>
        <w:t>y se podrá</w:t>
      </w:r>
      <w:r w:rsidRPr="009274F5">
        <w:rPr>
          <w:spacing w:val="-2"/>
          <w:sz w:val="22"/>
          <w:lang w:val="es-ES_tradnl"/>
        </w:rPr>
        <w:t xml:space="preserve"> presentar oferta por uno, varios o todos los lotes:</w:t>
      </w:r>
    </w:p>
    <w:p w14:paraId="7C409932" w14:textId="77777777" w:rsidR="00811D4E" w:rsidRPr="009274F5" w:rsidRDefault="00811D4E" w:rsidP="00811D4E">
      <w:pPr>
        <w:suppressAutoHyphens/>
        <w:spacing w:line="360" w:lineRule="auto"/>
        <w:ind w:left="284"/>
        <w:rPr>
          <w:spacing w:val="-2"/>
          <w:sz w:val="22"/>
          <w:lang w:val="es-ES_tradnl"/>
        </w:rPr>
      </w:pPr>
    </w:p>
    <w:p w14:paraId="554204AE"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1.- .</w:t>
      </w:r>
      <w:r w:rsidRPr="009274F5">
        <w:rPr>
          <w:spacing w:val="-2"/>
          <w:sz w:val="22"/>
          <w:lang w:val="es-ES_tradnl"/>
        </w:rPr>
        <w:t>.........................................................................................</w:t>
      </w:r>
    </w:p>
    <w:p w14:paraId="60BA683E" w14:textId="77777777" w:rsidR="00811D4E" w:rsidRPr="009274F5" w:rsidRDefault="00811D4E" w:rsidP="00811D4E">
      <w:pPr>
        <w:suppressAutoHyphens/>
        <w:spacing w:line="360" w:lineRule="auto"/>
        <w:ind w:left="284"/>
        <w:rPr>
          <w:spacing w:val="-2"/>
          <w:sz w:val="22"/>
          <w:lang w:val="es-ES_tradnl"/>
        </w:rPr>
      </w:pPr>
      <w:r>
        <w:rPr>
          <w:spacing w:val="-2"/>
          <w:sz w:val="22"/>
          <w:lang w:val="es-ES_tradnl"/>
        </w:rPr>
        <w:t>Lote 2.- …………</w:t>
      </w:r>
      <w:r w:rsidRPr="009274F5">
        <w:rPr>
          <w:spacing w:val="-2"/>
          <w:sz w:val="22"/>
          <w:lang w:val="es-ES_tradnl"/>
        </w:rPr>
        <w:t>............................................................................</w:t>
      </w:r>
    </w:p>
    <w:p w14:paraId="6A3DF4FA"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3.- </w:t>
      </w:r>
      <w:r w:rsidRPr="009274F5">
        <w:rPr>
          <w:spacing w:val="-2"/>
          <w:sz w:val="22"/>
          <w:lang w:val="es-ES_tradnl"/>
        </w:rPr>
        <w:t>..........................................................................................</w:t>
      </w:r>
    </w:p>
    <w:p w14:paraId="65EC0E95" w14:textId="77777777" w:rsidR="00811D4E" w:rsidRDefault="00811D4E" w:rsidP="00811D4E">
      <w:pPr>
        <w:suppressAutoHyphens/>
        <w:spacing w:line="360" w:lineRule="auto"/>
        <w:ind w:left="284"/>
        <w:rPr>
          <w:b/>
          <w:spacing w:val="-2"/>
          <w:sz w:val="22"/>
          <w:lang w:val="es-ES_tradnl"/>
        </w:rPr>
      </w:pPr>
      <w:r w:rsidRPr="009274F5">
        <w:rPr>
          <w:spacing w:val="-2"/>
          <w:sz w:val="22"/>
          <w:lang w:val="es-ES_tradnl"/>
        </w:rPr>
        <w:t>(...)</w:t>
      </w:r>
      <w:r w:rsidRPr="009274F5">
        <w:rPr>
          <w:b/>
          <w:spacing w:val="-2"/>
          <w:sz w:val="22"/>
          <w:lang w:val="es-ES_tradnl"/>
        </w:rPr>
        <w:tab/>
      </w:r>
      <w:r w:rsidRPr="009274F5">
        <w:rPr>
          <w:b/>
          <w:spacing w:val="-2"/>
          <w:sz w:val="22"/>
          <w:lang w:val="es-ES_tradnl"/>
        </w:rPr>
        <w:tab/>
      </w:r>
    </w:p>
    <w:p w14:paraId="2BF85C52" w14:textId="77777777" w:rsidR="00811D4E" w:rsidRPr="00A51FC4" w:rsidRDefault="00811D4E" w:rsidP="00811D4E">
      <w:pPr>
        <w:suppressAutoHyphens/>
        <w:spacing w:line="360" w:lineRule="auto"/>
        <w:ind w:left="284"/>
        <w:rPr>
          <w:b/>
          <w:spacing w:val="-2"/>
          <w:sz w:val="16"/>
          <w:szCs w:val="16"/>
          <w:lang w:val="es-ES_tradnl"/>
        </w:rPr>
      </w:pPr>
    </w:p>
    <w:p w14:paraId="71FA88BB"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w:t>
      </w:r>
      <w:r>
        <w:rPr>
          <w:spacing w:val="-2"/>
          <w:sz w:val="22"/>
          <w:lang w:val="es-ES_tradnl"/>
        </w:rPr>
        <w:t>V</w:t>
      </w:r>
      <w:r w:rsidRPr="003378F8">
        <w:rPr>
          <w:spacing w:val="-2"/>
          <w:sz w:val="22"/>
          <w:lang w:val="es-ES_tradnl"/>
        </w:rPr>
        <w:t xml:space="preserve"> correspondiente al Lote 1: .....................................</w:t>
      </w:r>
    </w:p>
    <w:p w14:paraId="335C710F"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2: .....................................</w:t>
      </w:r>
    </w:p>
    <w:p w14:paraId="7C6A217D"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3: .....................................</w:t>
      </w:r>
    </w:p>
    <w:p w14:paraId="0E93BED6" w14:textId="77777777" w:rsidR="00811D4E" w:rsidRPr="00937954"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550CC61F" w14:textId="77777777" w:rsidR="00811D4E" w:rsidRPr="000A294B"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0A294B">
        <w:rPr>
          <w:rFonts w:cs="Arial"/>
          <w:b/>
          <w:bCs/>
          <w:color w:val="0070C0"/>
          <w:spacing w:val="0"/>
          <w:sz w:val="24"/>
          <w:szCs w:val="22"/>
          <w:lang w:val="es-ES_tradnl" w:eastAsia="es-ES_tradnl"/>
        </w:rPr>
        <w:br w:type="page"/>
        <w:t>2. JUSTIFICACIÓN DE LA NECESIDAD DE CONTRATAR</w:t>
      </w:r>
    </w:p>
    <w:p w14:paraId="66197DCF" w14:textId="77777777" w:rsidR="00811D4E" w:rsidRPr="00937954"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7AFC5346" w14:textId="77777777" w:rsidR="00811D4E" w:rsidRPr="00DC2E38"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C2E38">
        <w:rPr>
          <w:rFonts w:cs="Arial"/>
          <w:bCs/>
          <w:spacing w:val="0"/>
          <w:sz w:val="22"/>
          <w:szCs w:val="22"/>
          <w:lang w:val="es-ES_tradnl" w:eastAsia="es-ES_tradnl"/>
        </w:rPr>
        <w:t xml:space="preserve">En el pliego de prescripciones técnicas </w:t>
      </w:r>
      <w:r w:rsidRPr="00937954">
        <w:rPr>
          <w:b/>
          <w:i/>
          <w:color w:val="808080"/>
          <w:spacing w:val="-2"/>
          <w:sz w:val="22"/>
          <w:lang w:val="es-ES_tradnl"/>
        </w:rPr>
        <w:t>(o, en su caso, en algún otro documento que forme parte del expediente de contratación)</w:t>
      </w:r>
      <w:r w:rsidRPr="00DC2E38">
        <w:rPr>
          <w:rFonts w:cs="Arial"/>
          <w:bCs/>
          <w:spacing w:val="0"/>
          <w:sz w:val="22"/>
          <w:szCs w:val="22"/>
          <w:lang w:val="es-ES_tradnl" w:eastAsia="es-ES_tradnl"/>
        </w:rPr>
        <w:t xml:space="preserve"> constan las razones que han llevado a esta Administración a la celebración del contrato a que se refiere el presente pliego.</w:t>
      </w:r>
    </w:p>
    <w:p w14:paraId="3D13A5E8"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35D08A53" w14:textId="77777777" w:rsidR="00811D4E" w:rsidRPr="000A294B"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0A294B">
        <w:rPr>
          <w:rFonts w:cs="Arial"/>
          <w:b/>
          <w:bCs/>
          <w:color w:val="0070C0"/>
          <w:spacing w:val="0"/>
          <w:sz w:val="24"/>
          <w:szCs w:val="22"/>
          <w:lang w:val="es-ES_tradnl" w:eastAsia="es-ES_tradnl"/>
        </w:rPr>
        <w:t>3. PLAZO DE EJECUCIÓN</w:t>
      </w:r>
    </w:p>
    <w:p w14:paraId="1C577237" w14:textId="77777777" w:rsidR="00811D4E" w:rsidRDefault="00811D4E" w:rsidP="00811D4E">
      <w:pPr>
        <w:suppressAutoHyphens/>
        <w:spacing w:line="360" w:lineRule="auto"/>
        <w:ind w:left="567"/>
        <w:outlineLvl w:val="0"/>
        <w:rPr>
          <w:b/>
          <w:i/>
          <w:color w:val="808080"/>
          <w:spacing w:val="-2"/>
          <w:sz w:val="22"/>
          <w:lang w:val="es-ES_tradnl"/>
        </w:rPr>
      </w:pPr>
    </w:p>
    <w:p w14:paraId="61C55636" w14:textId="77777777" w:rsidR="00811D4E" w:rsidRDefault="00811D4E" w:rsidP="00811D4E">
      <w:pPr>
        <w:suppressAutoHyphens/>
        <w:spacing w:line="360" w:lineRule="auto"/>
        <w:ind w:left="567"/>
        <w:outlineLvl w:val="0"/>
        <w:rPr>
          <w:b/>
          <w:i/>
          <w:color w:val="808080"/>
          <w:spacing w:val="-3"/>
          <w:sz w:val="22"/>
          <w:lang w:val="es-ES_tradnl"/>
        </w:rPr>
      </w:pPr>
      <w:r w:rsidRPr="005E19E3">
        <w:rPr>
          <w:b/>
          <w:i/>
          <w:color w:val="808080"/>
          <w:spacing w:val="-2"/>
          <w:sz w:val="22"/>
          <w:lang w:val="es-ES_tradnl"/>
        </w:rPr>
        <w:t>Supuestos o variantes</w:t>
      </w:r>
      <w:r w:rsidRPr="005E19E3">
        <w:rPr>
          <w:b/>
          <w:i/>
          <w:color w:val="808080"/>
          <w:spacing w:val="-3"/>
          <w:sz w:val="22"/>
          <w:lang w:val="es-ES_tradnl"/>
        </w:rPr>
        <w:tab/>
      </w:r>
    </w:p>
    <w:p w14:paraId="6A89323A" w14:textId="77777777" w:rsidR="00811D4E" w:rsidRPr="005E19E3" w:rsidRDefault="00811D4E" w:rsidP="00811D4E">
      <w:pPr>
        <w:suppressAutoHyphens/>
        <w:spacing w:line="360" w:lineRule="auto"/>
        <w:ind w:left="567"/>
        <w:rPr>
          <w:b/>
          <w:i/>
          <w:color w:val="808080"/>
          <w:spacing w:val="-2"/>
          <w:sz w:val="22"/>
          <w:lang w:val="es-ES_tradnl"/>
        </w:rPr>
      </w:pPr>
    </w:p>
    <w:p w14:paraId="2C58C864"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a) </w:t>
      </w:r>
      <w:r>
        <w:rPr>
          <w:b/>
          <w:i/>
          <w:color w:val="808080"/>
          <w:spacing w:val="-2"/>
          <w:sz w:val="22"/>
          <w:lang w:val="es-ES_tradnl"/>
        </w:rPr>
        <w:t>Que el servicio</w:t>
      </w:r>
      <w:r w:rsidRPr="005E19E3">
        <w:rPr>
          <w:b/>
          <w:i/>
          <w:color w:val="808080"/>
          <w:spacing w:val="-2"/>
          <w:sz w:val="22"/>
          <w:lang w:val="es-ES_tradnl"/>
        </w:rPr>
        <w:t xml:space="preserve"> no se divida en lotes</w:t>
      </w:r>
      <w:r w:rsidRPr="005E19E3">
        <w:rPr>
          <w:i/>
          <w:color w:val="808080"/>
          <w:spacing w:val="-2"/>
          <w:sz w:val="22"/>
          <w:lang w:val="es-ES_tradnl"/>
        </w:rPr>
        <w:t>, en cuyo caso se deberá indicar que:</w:t>
      </w:r>
    </w:p>
    <w:p w14:paraId="650C7EB1" w14:textId="77777777" w:rsidR="00811D4E" w:rsidRDefault="00811D4E" w:rsidP="00811D4E">
      <w:pPr>
        <w:suppressAutoHyphens/>
        <w:spacing w:line="360" w:lineRule="auto"/>
        <w:ind w:left="193"/>
        <w:rPr>
          <w:spacing w:val="-2"/>
          <w:sz w:val="22"/>
          <w:lang w:val="es-ES_tradnl"/>
        </w:rPr>
      </w:pPr>
    </w:p>
    <w:p w14:paraId="2B652864" w14:textId="77777777" w:rsidR="00811D4E" w:rsidRDefault="00811D4E" w:rsidP="00811D4E">
      <w:pPr>
        <w:suppressAutoHyphens/>
        <w:spacing w:line="360" w:lineRule="auto"/>
        <w:ind w:left="284"/>
        <w:rPr>
          <w:b/>
          <w:spacing w:val="-3"/>
          <w:sz w:val="22"/>
          <w:lang w:val="es-ES_tradnl"/>
        </w:rPr>
      </w:pPr>
      <w:r>
        <w:rPr>
          <w:spacing w:val="-2"/>
          <w:sz w:val="22"/>
          <w:lang w:val="es-ES_tradnl"/>
        </w:rPr>
        <w:t>El plazo</w:t>
      </w:r>
      <w:r w:rsidRPr="00DC2D7A">
        <w:rPr>
          <w:spacing w:val="-2"/>
          <w:sz w:val="22"/>
          <w:lang w:val="es-ES_tradnl"/>
        </w:rPr>
        <w:t xml:space="preserve"> </w:t>
      </w:r>
      <w:r>
        <w:rPr>
          <w:spacing w:val="-2"/>
          <w:sz w:val="22"/>
          <w:lang w:val="es-ES_tradnl"/>
        </w:rPr>
        <w:t xml:space="preserve">total </w:t>
      </w:r>
      <w:r w:rsidRPr="00DC2D7A">
        <w:rPr>
          <w:spacing w:val="-2"/>
          <w:sz w:val="22"/>
          <w:lang w:val="es-ES_tradnl"/>
        </w:rPr>
        <w:t xml:space="preserve">de </w:t>
      </w:r>
      <w:r>
        <w:rPr>
          <w:spacing w:val="-2"/>
          <w:sz w:val="22"/>
          <w:lang w:val="es-ES_tradnl"/>
        </w:rPr>
        <w:t>ejecución d</w:t>
      </w:r>
      <w:r w:rsidRPr="00DC2D7A">
        <w:rPr>
          <w:spacing w:val="-2"/>
          <w:sz w:val="22"/>
          <w:lang w:val="es-ES_tradnl"/>
        </w:rPr>
        <w:t>e</w:t>
      </w:r>
      <w:r>
        <w:rPr>
          <w:spacing w:val="-2"/>
          <w:sz w:val="22"/>
          <w:lang w:val="es-ES_tradnl"/>
        </w:rPr>
        <w:t>l</w:t>
      </w:r>
      <w:r w:rsidRPr="00DC2D7A">
        <w:rPr>
          <w:spacing w:val="-2"/>
          <w:sz w:val="22"/>
          <w:lang w:val="es-ES_tradnl"/>
        </w:rPr>
        <w:t xml:space="preserve"> c</w:t>
      </w:r>
      <w:r>
        <w:rPr>
          <w:spacing w:val="-2"/>
          <w:sz w:val="22"/>
          <w:lang w:val="es-ES_tradnl"/>
        </w:rPr>
        <w:t xml:space="preserve">ontrato será de </w:t>
      </w:r>
      <w:r w:rsidRPr="006F05CA">
        <w:rPr>
          <w:spacing w:val="-2"/>
          <w:sz w:val="22"/>
          <w:lang w:val="es-ES_tradnl"/>
        </w:rPr>
        <w:t>...........................</w:t>
      </w:r>
      <w:r>
        <w:rPr>
          <w:spacing w:val="-2"/>
          <w:sz w:val="22"/>
          <w:lang w:val="es-ES_tradnl"/>
        </w:rPr>
        <w:t>....</w:t>
      </w:r>
      <w:r w:rsidRPr="006F05CA">
        <w:rPr>
          <w:spacing w:val="-2"/>
          <w:sz w:val="22"/>
          <w:lang w:val="es-ES_tradnl"/>
        </w:rPr>
        <w:t>.........., contado a partir</w:t>
      </w:r>
      <w:r w:rsidRPr="00DC2D7A">
        <w:rPr>
          <w:spacing w:val="-2"/>
          <w:sz w:val="22"/>
          <w:lang w:val="es-ES_tradnl"/>
        </w:rPr>
        <w:t xml:space="preserve"> del día siguiente al de </w:t>
      </w:r>
      <w:r>
        <w:rPr>
          <w:spacing w:val="-2"/>
          <w:sz w:val="22"/>
          <w:lang w:val="es-ES_tradnl"/>
        </w:rPr>
        <w:t>su formalización.</w:t>
      </w:r>
      <w:r w:rsidRPr="00DC2D7A">
        <w:rPr>
          <w:b/>
          <w:spacing w:val="-3"/>
          <w:sz w:val="22"/>
          <w:lang w:val="es-ES_tradnl"/>
        </w:rPr>
        <w:tab/>
      </w:r>
    </w:p>
    <w:p w14:paraId="62CB40DE" w14:textId="77777777" w:rsidR="00811D4E" w:rsidRPr="00DC2D7A" w:rsidRDefault="00811D4E" w:rsidP="00811D4E">
      <w:pPr>
        <w:suppressAutoHyphens/>
        <w:spacing w:line="360" w:lineRule="auto"/>
        <w:ind w:left="284"/>
        <w:rPr>
          <w:spacing w:val="-2"/>
          <w:sz w:val="26"/>
          <w:lang w:val="es-ES_tradnl"/>
        </w:rPr>
      </w:pPr>
    </w:p>
    <w:p w14:paraId="2A847BDC" w14:textId="77777777" w:rsidR="00811D4E" w:rsidRPr="00DC2D7A" w:rsidRDefault="00811D4E" w:rsidP="00811D4E">
      <w:pPr>
        <w:suppressAutoHyphens/>
        <w:spacing w:line="360" w:lineRule="auto"/>
        <w:ind w:left="284"/>
        <w:rPr>
          <w:spacing w:val="-2"/>
          <w:sz w:val="22"/>
          <w:lang w:val="es-ES_tradnl"/>
        </w:rPr>
      </w:pPr>
      <w:r w:rsidRPr="00DC2D7A">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DC2D7A">
        <w:rPr>
          <w:spacing w:val="-2"/>
          <w:sz w:val="22"/>
          <w:lang w:val="es-ES_tradnl"/>
        </w:rPr>
        <w:t xml:space="preserve"> por parte de la Administración.</w:t>
      </w:r>
    </w:p>
    <w:p w14:paraId="37908063" w14:textId="77777777" w:rsidR="00811D4E" w:rsidRDefault="00811D4E" w:rsidP="00811D4E">
      <w:pPr>
        <w:suppressAutoHyphens/>
        <w:ind w:left="195"/>
        <w:rPr>
          <w:color w:val="808080"/>
          <w:spacing w:val="-2"/>
          <w:sz w:val="22"/>
          <w:lang w:val="es-ES_tradnl"/>
        </w:rPr>
      </w:pPr>
    </w:p>
    <w:p w14:paraId="3D9A2B29" w14:textId="77777777" w:rsidR="00811D4E" w:rsidRPr="00C87F83" w:rsidRDefault="00811D4E" w:rsidP="00811D4E">
      <w:pPr>
        <w:suppressAutoHyphens/>
        <w:ind w:left="567"/>
        <w:rPr>
          <w:i/>
          <w:color w:val="808080"/>
          <w:spacing w:val="-2"/>
          <w:sz w:val="22"/>
          <w:lang w:val="es-ES_tradnl"/>
        </w:rPr>
      </w:pPr>
      <w:r w:rsidRPr="00C87F83">
        <w:rPr>
          <w:i/>
          <w:color w:val="808080"/>
          <w:spacing w:val="-2"/>
          <w:sz w:val="22"/>
          <w:lang w:val="es-ES_tradnl"/>
        </w:rPr>
        <w:t xml:space="preserve">b) </w:t>
      </w:r>
      <w:r>
        <w:rPr>
          <w:b/>
          <w:i/>
          <w:color w:val="808080"/>
          <w:spacing w:val="-2"/>
          <w:sz w:val="22"/>
          <w:lang w:val="es-ES_tradnl"/>
        </w:rPr>
        <w:t>Que el servicio se divida</w:t>
      </w:r>
      <w:r w:rsidRPr="00C87F83">
        <w:rPr>
          <w:b/>
          <w:i/>
          <w:color w:val="808080"/>
          <w:spacing w:val="-2"/>
          <w:sz w:val="22"/>
          <w:lang w:val="es-ES_tradnl"/>
        </w:rPr>
        <w:t xml:space="preserve">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5E768B86" w14:textId="77777777" w:rsidR="00811D4E" w:rsidRDefault="00811D4E" w:rsidP="00811D4E">
      <w:pPr>
        <w:suppressAutoHyphens/>
        <w:rPr>
          <w:spacing w:val="-2"/>
          <w:sz w:val="22"/>
          <w:lang w:val="es-ES_tradnl"/>
        </w:rPr>
      </w:pPr>
    </w:p>
    <w:p w14:paraId="04D38666"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El plazo</w:t>
      </w:r>
      <w:r w:rsidRPr="00727312">
        <w:rPr>
          <w:spacing w:val="-2"/>
          <w:sz w:val="22"/>
          <w:lang w:val="es-ES_tradnl"/>
        </w:rPr>
        <w:t xml:space="preserve"> </w:t>
      </w:r>
      <w:r>
        <w:rPr>
          <w:spacing w:val="-2"/>
          <w:sz w:val="22"/>
          <w:lang w:val="es-ES_tradnl"/>
        </w:rPr>
        <w:t>total de ejecución del contrato</w:t>
      </w:r>
      <w:r w:rsidRPr="00727312">
        <w:rPr>
          <w:spacing w:val="-2"/>
          <w:sz w:val="22"/>
          <w:lang w:val="es-ES_tradnl"/>
        </w:rPr>
        <w:t xml:space="preserve">, contado a partir del día siguiente </w:t>
      </w:r>
      <w:r>
        <w:rPr>
          <w:spacing w:val="-2"/>
          <w:sz w:val="22"/>
          <w:lang w:val="es-ES_tradnl"/>
        </w:rPr>
        <w:t>al de su formalización, será</w:t>
      </w:r>
      <w:r w:rsidRPr="00727312">
        <w:rPr>
          <w:spacing w:val="-2"/>
          <w:sz w:val="22"/>
          <w:lang w:val="es-ES_tradnl"/>
        </w:rPr>
        <w:t xml:space="preserve"> el que a continuación</w:t>
      </w:r>
      <w:r>
        <w:rPr>
          <w:spacing w:val="-2"/>
          <w:sz w:val="22"/>
          <w:lang w:val="es-ES_tradnl"/>
        </w:rPr>
        <w:t xml:space="preserve"> se señala para cada lote</w:t>
      </w:r>
      <w:r w:rsidRPr="00727312">
        <w:rPr>
          <w:spacing w:val="-2"/>
          <w:sz w:val="22"/>
          <w:lang w:val="es-ES_tradnl"/>
        </w:rPr>
        <w:t>:</w:t>
      </w:r>
    </w:p>
    <w:p w14:paraId="41D7AE0D" w14:textId="77777777" w:rsidR="00811D4E" w:rsidRPr="00727312" w:rsidRDefault="00811D4E" w:rsidP="00811D4E">
      <w:pPr>
        <w:suppressAutoHyphens/>
        <w:spacing w:line="360" w:lineRule="auto"/>
        <w:ind w:left="284"/>
        <w:rPr>
          <w:spacing w:val="-2"/>
          <w:sz w:val="22"/>
          <w:lang w:val="es-ES_tradnl"/>
        </w:rPr>
      </w:pPr>
    </w:p>
    <w:p w14:paraId="0A3D0F01"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1.- </w:t>
      </w:r>
      <w:r w:rsidRPr="00727312">
        <w:rPr>
          <w:spacing w:val="-2"/>
          <w:sz w:val="22"/>
          <w:lang w:val="es-ES_tradnl"/>
        </w:rPr>
        <w:t>.....................................................................................</w:t>
      </w:r>
    </w:p>
    <w:p w14:paraId="63754A84"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2.- </w:t>
      </w:r>
      <w:r w:rsidRPr="00727312">
        <w:rPr>
          <w:spacing w:val="-2"/>
          <w:sz w:val="22"/>
          <w:lang w:val="es-ES_tradnl"/>
        </w:rPr>
        <w:t>......................................................................................</w:t>
      </w:r>
    </w:p>
    <w:p w14:paraId="25B889CA"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3.- </w:t>
      </w:r>
      <w:r w:rsidRPr="00727312">
        <w:rPr>
          <w:spacing w:val="-2"/>
          <w:sz w:val="22"/>
          <w:lang w:val="es-ES_tradnl"/>
        </w:rPr>
        <w:t>.....................................................................................</w:t>
      </w:r>
    </w:p>
    <w:p w14:paraId="338ACA13" w14:textId="77777777" w:rsidR="00811D4E" w:rsidRDefault="00811D4E" w:rsidP="00811D4E">
      <w:pPr>
        <w:suppressAutoHyphens/>
        <w:spacing w:line="360" w:lineRule="auto"/>
        <w:ind w:left="284"/>
        <w:rPr>
          <w:b/>
          <w:spacing w:val="-2"/>
          <w:sz w:val="22"/>
          <w:lang w:val="es-ES_tradnl"/>
        </w:rPr>
      </w:pPr>
      <w:r w:rsidRPr="00727312">
        <w:rPr>
          <w:spacing w:val="-2"/>
          <w:sz w:val="22"/>
          <w:lang w:val="es-ES_tradnl"/>
        </w:rPr>
        <w:tab/>
        <w:t>(...)</w:t>
      </w:r>
      <w:r>
        <w:rPr>
          <w:b/>
          <w:spacing w:val="-2"/>
          <w:sz w:val="22"/>
          <w:lang w:val="es-ES_tradnl"/>
        </w:rPr>
        <w:tab/>
      </w:r>
    </w:p>
    <w:p w14:paraId="6E76FD83" w14:textId="77777777" w:rsidR="00811D4E" w:rsidRPr="00727312" w:rsidRDefault="00811D4E" w:rsidP="00811D4E">
      <w:pPr>
        <w:suppressAutoHyphens/>
        <w:spacing w:line="360" w:lineRule="auto"/>
        <w:ind w:left="284"/>
        <w:rPr>
          <w:spacing w:val="-2"/>
          <w:sz w:val="22"/>
          <w:lang w:val="es-ES_tradnl"/>
        </w:rPr>
      </w:pPr>
      <w:r>
        <w:rPr>
          <w:b/>
          <w:spacing w:val="-2"/>
          <w:sz w:val="22"/>
          <w:lang w:val="es-ES_tradnl"/>
        </w:rPr>
        <w:tab/>
      </w:r>
      <w:r>
        <w:rPr>
          <w:b/>
          <w:spacing w:val="-2"/>
          <w:sz w:val="22"/>
          <w:lang w:val="es-ES_tradnl"/>
        </w:rPr>
        <w:tab/>
      </w:r>
    </w:p>
    <w:p w14:paraId="65E876C9" w14:textId="77777777" w:rsidR="00811D4E" w:rsidRDefault="00811D4E" w:rsidP="00811D4E">
      <w:pPr>
        <w:suppressAutoHyphens/>
        <w:spacing w:line="360" w:lineRule="auto"/>
        <w:ind w:left="284"/>
        <w:rPr>
          <w:spacing w:val="-2"/>
          <w:sz w:val="22"/>
          <w:lang w:val="es-ES_tradnl"/>
        </w:rPr>
      </w:pPr>
      <w:r w:rsidRPr="00727312">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727312">
        <w:rPr>
          <w:spacing w:val="-2"/>
          <w:sz w:val="22"/>
          <w:lang w:val="es-ES_tradnl"/>
        </w:rPr>
        <w:t xml:space="preserve"> por parte de la Administración.</w:t>
      </w:r>
    </w:p>
    <w:p w14:paraId="2221E1F3" w14:textId="77777777" w:rsidR="00811D4E" w:rsidRDefault="00811D4E" w:rsidP="00811D4E">
      <w:pPr>
        <w:suppressAutoHyphens/>
        <w:spacing w:line="360" w:lineRule="auto"/>
        <w:ind w:left="284"/>
        <w:rPr>
          <w:spacing w:val="-2"/>
          <w:sz w:val="22"/>
          <w:lang w:val="es-ES_tradnl"/>
        </w:rPr>
      </w:pPr>
    </w:p>
    <w:p w14:paraId="08E5F475" w14:textId="77777777" w:rsidR="00811D4E" w:rsidRPr="000A294B" w:rsidRDefault="00811D4E" w:rsidP="00811D4E">
      <w:pPr>
        <w:pStyle w:val="Encabezado"/>
        <w:tabs>
          <w:tab w:val="clear" w:pos="4320"/>
          <w:tab w:val="clear" w:pos="8640"/>
        </w:tabs>
        <w:spacing w:line="360" w:lineRule="auto"/>
        <w:ind w:left="284" w:hanging="284"/>
        <w:rPr>
          <w:b/>
          <w:color w:val="0070C0"/>
          <w:spacing w:val="-2"/>
          <w:sz w:val="24"/>
          <w:szCs w:val="24"/>
          <w:lang w:val="es-ES_tradnl"/>
        </w:rPr>
      </w:pPr>
      <w:r w:rsidRPr="000A294B">
        <w:rPr>
          <w:rFonts w:cs="Arial"/>
          <w:b/>
          <w:bCs/>
          <w:color w:val="0070C0"/>
          <w:spacing w:val="0"/>
          <w:sz w:val="24"/>
          <w:szCs w:val="22"/>
          <w:lang w:val="es-ES_tradnl" w:eastAsia="es-ES_tradnl"/>
        </w:rPr>
        <w:br w:type="page"/>
        <w:t>4. PRESUPUESTO BASE DE LICITACIÓN Y VALOR ESTIMADO DEL CONTRATO</w:t>
      </w:r>
    </w:p>
    <w:p w14:paraId="78DFE36C" w14:textId="77777777" w:rsidR="00811D4E" w:rsidRDefault="00811D4E" w:rsidP="00811D4E">
      <w:pPr>
        <w:suppressAutoHyphens/>
        <w:spacing w:line="360" w:lineRule="auto"/>
        <w:ind w:left="567"/>
        <w:outlineLvl w:val="0"/>
        <w:rPr>
          <w:b/>
          <w:i/>
          <w:color w:val="808080"/>
          <w:spacing w:val="-2"/>
          <w:sz w:val="22"/>
          <w:lang w:val="es-ES_tradnl"/>
        </w:rPr>
      </w:pPr>
    </w:p>
    <w:p w14:paraId="4024ABE8" w14:textId="77777777" w:rsidR="00811D4E" w:rsidRPr="00D86DE6" w:rsidRDefault="00811D4E" w:rsidP="00811D4E">
      <w:pPr>
        <w:suppressAutoHyphens/>
        <w:spacing w:line="360" w:lineRule="auto"/>
        <w:ind w:left="567"/>
        <w:outlineLvl w:val="0"/>
        <w:rPr>
          <w:i/>
          <w:color w:val="808080"/>
          <w:spacing w:val="-2"/>
          <w:sz w:val="22"/>
          <w:lang w:val="es-ES_tradnl"/>
        </w:rPr>
      </w:pPr>
      <w:r>
        <w:rPr>
          <w:b/>
          <w:i/>
          <w:color w:val="808080"/>
          <w:spacing w:val="-2"/>
          <w:sz w:val="22"/>
          <w:lang w:val="es-ES_tradnl"/>
        </w:rPr>
        <w:t>Supuestos o variantes</w:t>
      </w:r>
    </w:p>
    <w:p w14:paraId="59E3BEEB" w14:textId="77777777" w:rsidR="00811D4E" w:rsidRPr="00D86DE6" w:rsidRDefault="00811D4E" w:rsidP="00811D4E">
      <w:pPr>
        <w:suppressAutoHyphens/>
        <w:spacing w:line="360" w:lineRule="auto"/>
        <w:ind w:left="567"/>
        <w:rPr>
          <w:b/>
          <w:i/>
          <w:color w:val="808080"/>
          <w:spacing w:val="-2"/>
          <w:sz w:val="22"/>
          <w:lang w:val="es-ES_tradnl"/>
        </w:rPr>
      </w:pPr>
    </w:p>
    <w:p w14:paraId="11201CD5" w14:textId="77777777" w:rsidR="00811D4E" w:rsidRPr="00D86DE6" w:rsidRDefault="00811D4E" w:rsidP="00811D4E">
      <w:pPr>
        <w:suppressAutoHyphens/>
        <w:spacing w:line="360" w:lineRule="auto"/>
        <w:ind w:left="567"/>
        <w:rPr>
          <w:i/>
          <w:color w:val="808080"/>
          <w:spacing w:val="-2"/>
          <w:sz w:val="22"/>
          <w:lang w:val="es-ES_tradnl"/>
        </w:rPr>
      </w:pPr>
      <w:r w:rsidRPr="00D86DE6">
        <w:rPr>
          <w:i/>
          <w:color w:val="808080"/>
          <w:spacing w:val="-2"/>
          <w:sz w:val="22"/>
          <w:lang w:val="es-ES_tradnl"/>
        </w:rPr>
        <w:t xml:space="preserve">a) </w:t>
      </w:r>
      <w:r>
        <w:rPr>
          <w:b/>
          <w:i/>
          <w:color w:val="808080"/>
          <w:spacing w:val="-2"/>
          <w:sz w:val="22"/>
          <w:lang w:val="es-ES_tradnl"/>
        </w:rPr>
        <w:t>Que el servicio no se divida</w:t>
      </w:r>
      <w:r w:rsidRPr="00D86DE6">
        <w:rPr>
          <w:b/>
          <w:i/>
          <w:color w:val="808080"/>
          <w:spacing w:val="-2"/>
          <w:sz w:val="22"/>
          <w:lang w:val="es-ES_tradnl"/>
        </w:rPr>
        <w:t xml:space="preserve"> en lotes</w:t>
      </w:r>
      <w:r w:rsidRPr="00D86DE6">
        <w:rPr>
          <w:i/>
          <w:color w:val="808080"/>
          <w:spacing w:val="-2"/>
          <w:sz w:val="22"/>
          <w:lang w:val="es-ES_tradnl"/>
        </w:rPr>
        <w:t>, en cuyo caso se deberá indicar que:</w:t>
      </w:r>
    </w:p>
    <w:p w14:paraId="17FEDA98" w14:textId="77777777" w:rsidR="00811D4E" w:rsidRPr="00D47454" w:rsidRDefault="00811D4E" w:rsidP="00811D4E">
      <w:pPr>
        <w:suppressAutoHyphens/>
        <w:spacing w:line="360" w:lineRule="auto"/>
        <w:ind w:left="195"/>
        <w:rPr>
          <w:color w:val="808080"/>
          <w:spacing w:val="-2"/>
          <w:sz w:val="22"/>
          <w:lang w:val="es-ES_tradnl"/>
        </w:rPr>
      </w:pPr>
    </w:p>
    <w:p w14:paraId="2714AA13" w14:textId="77777777" w:rsidR="00811D4E" w:rsidRPr="00937954" w:rsidRDefault="00811D4E" w:rsidP="00811D4E">
      <w:pPr>
        <w:suppressAutoHyphens/>
        <w:spacing w:line="360" w:lineRule="auto"/>
        <w:ind w:left="284"/>
        <w:rPr>
          <w:spacing w:val="-2"/>
          <w:sz w:val="22"/>
          <w:lang w:val="es-ES_tradnl"/>
        </w:rPr>
      </w:pPr>
      <w:r>
        <w:rPr>
          <w:spacing w:val="-2"/>
          <w:sz w:val="22"/>
          <w:lang w:val="es-ES_tradnl"/>
        </w:rPr>
        <w:t xml:space="preserve">1.- </w:t>
      </w:r>
      <w:r w:rsidRPr="00D47454">
        <w:rPr>
          <w:spacing w:val="-2"/>
          <w:sz w:val="22"/>
          <w:lang w:val="es-ES_tradnl"/>
        </w:rPr>
        <w:t>El</w:t>
      </w:r>
      <w:r w:rsidRPr="00D47454">
        <w:rPr>
          <w:b/>
          <w:spacing w:val="-2"/>
          <w:sz w:val="22"/>
          <w:lang w:val="es-ES_tradnl"/>
        </w:rPr>
        <w:t xml:space="preserve"> </w:t>
      </w:r>
      <w:r w:rsidRPr="00D47454">
        <w:rPr>
          <w:spacing w:val="-2"/>
          <w:sz w:val="22"/>
          <w:lang w:val="es-ES_tradnl"/>
        </w:rPr>
        <w:t>presupuesto base</w:t>
      </w:r>
      <w:r>
        <w:rPr>
          <w:spacing w:val="-2"/>
          <w:sz w:val="22"/>
          <w:lang w:val="es-ES_tradnl"/>
        </w:rPr>
        <w:t xml:space="preserve"> de licitación será de ............................. </w:t>
      </w:r>
      <w:r w:rsidRPr="00D47454">
        <w:rPr>
          <w:spacing w:val="-2"/>
          <w:sz w:val="22"/>
          <w:lang w:val="es-ES_tradnl"/>
        </w:rPr>
        <w:t>€</w:t>
      </w:r>
      <w:r>
        <w:rPr>
          <w:spacing w:val="-2"/>
          <w:sz w:val="22"/>
          <w:lang w:val="es-ES_tradnl"/>
        </w:rPr>
        <w:t>,</w:t>
      </w:r>
      <w:r w:rsidRPr="00D47454">
        <w:rPr>
          <w:spacing w:val="-2"/>
          <w:sz w:val="22"/>
          <w:lang w:val="es-ES_tradnl"/>
        </w:rPr>
        <w:t xml:space="preserve"> más</w:t>
      </w:r>
      <w:r>
        <w:rPr>
          <w:spacing w:val="-2"/>
          <w:sz w:val="22"/>
          <w:lang w:val="es-ES_tradnl"/>
        </w:rPr>
        <w:t xml:space="preserve"> </w:t>
      </w:r>
      <w:r w:rsidRPr="00D47454">
        <w:rPr>
          <w:spacing w:val="-2"/>
          <w:sz w:val="22"/>
          <w:lang w:val="es-ES_tradnl"/>
        </w:rPr>
        <w:t>……………</w:t>
      </w:r>
      <w:proofErr w:type="gramStart"/>
      <w:r w:rsidRPr="00D47454">
        <w:rPr>
          <w:spacing w:val="-2"/>
          <w:sz w:val="22"/>
          <w:lang w:val="es-ES_tradnl"/>
        </w:rPr>
        <w:t>…….</w:t>
      </w:r>
      <w:proofErr w:type="gramEnd"/>
      <w:r w:rsidRPr="00D47454">
        <w:rPr>
          <w:spacing w:val="-2"/>
          <w:sz w:val="22"/>
          <w:lang w:val="es-ES_tradnl"/>
        </w:rPr>
        <w:t>, correspondientes al IVA</w:t>
      </w:r>
      <w:r w:rsidRPr="003378F8">
        <w:rPr>
          <w:spacing w:val="-2"/>
          <w:sz w:val="22"/>
          <w:lang w:val="es-ES_tradnl"/>
        </w:rPr>
        <w:t>, presupuesto que podrá ser mejorado</w:t>
      </w:r>
      <w:r>
        <w:rPr>
          <w:spacing w:val="-2"/>
          <w:sz w:val="22"/>
          <w:lang w:val="es-ES_tradnl"/>
        </w:rPr>
        <w:t xml:space="preserve"> por los licitadores.</w:t>
      </w:r>
    </w:p>
    <w:p w14:paraId="5ECD5EDC" w14:textId="77777777" w:rsidR="00811D4E" w:rsidRPr="00937954" w:rsidRDefault="00811D4E" w:rsidP="00811D4E">
      <w:pPr>
        <w:suppressAutoHyphens/>
        <w:spacing w:line="360" w:lineRule="auto"/>
        <w:ind w:left="284"/>
        <w:rPr>
          <w:spacing w:val="-2"/>
          <w:sz w:val="22"/>
          <w:lang w:val="es-ES_tradnl"/>
        </w:rPr>
      </w:pPr>
    </w:p>
    <w:p w14:paraId="07BD1476" w14:textId="77777777" w:rsidR="00811D4E" w:rsidRPr="00DC2E38" w:rsidRDefault="00811D4E" w:rsidP="00811D4E">
      <w:pPr>
        <w:suppressAutoHyphens/>
        <w:spacing w:line="360" w:lineRule="auto"/>
        <w:ind w:left="284"/>
        <w:rPr>
          <w:spacing w:val="-2"/>
          <w:sz w:val="22"/>
          <w:lang w:val="es-ES_tradnl"/>
        </w:rPr>
      </w:pPr>
      <w:r w:rsidRPr="00DC2E38">
        <w:rPr>
          <w:spacing w:val="-2"/>
          <w:sz w:val="22"/>
          <w:lang w:val="es-ES_tradnl"/>
        </w:rPr>
        <w:t>A los efectos previstos en el artículo 100.2 de la Ley 9/2017, de 8 de noviembre, de Contratos del Sector Público (en adelante, también LCSP), el referido presupuesto se desglosa del siguiente modo:</w:t>
      </w:r>
    </w:p>
    <w:p w14:paraId="7BC6B3FA" w14:textId="77777777" w:rsidR="00811D4E" w:rsidRPr="00DC2E38" w:rsidRDefault="00811D4E" w:rsidP="00811D4E">
      <w:pPr>
        <w:suppressAutoHyphens/>
        <w:spacing w:line="360" w:lineRule="auto"/>
        <w:ind w:left="284"/>
        <w:rPr>
          <w:spacing w:val="-2"/>
          <w:sz w:val="22"/>
          <w:lang w:val="es-ES_tradnl"/>
        </w:rPr>
      </w:pPr>
    </w:p>
    <w:p w14:paraId="10F3781B" w14:textId="77777777" w:rsidR="00811D4E" w:rsidRPr="00DC2E38" w:rsidRDefault="00811D4E" w:rsidP="00811D4E">
      <w:pPr>
        <w:numPr>
          <w:ilvl w:val="0"/>
          <w:numId w:val="7"/>
        </w:numPr>
        <w:suppressAutoHyphens/>
        <w:spacing w:line="360" w:lineRule="auto"/>
        <w:rPr>
          <w:spacing w:val="-2"/>
          <w:sz w:val="22"/>
          <w:lang w:val="es-ES_tradnl"/>
        </w:rPr>
      </w:pPr>
      <w:r>
        <w:rPr>
          <w:spacing w:val="-2"/>
          <w:sz w:val="22"/>
          <w:lang w:val="es-ES_tradnl"/>
        </w:rPr>
        <w:t xml:space="preserve"> </w:t>
      </w:r>
      <w:r w:rsidRPr="00DC2E38">
        <w:rPr>
          <w:spacing w:val="-2"/>
          <w:sz w:val="22"/>
          <w:lang w:val="es-ES_tradnl"/>
        </w:rPr>
        <w:t>Costes de personal:</w:t>
      </w:r>
    </w:p>
    <w:p w14:paraId="67536811" w14:textId="77777777" w:rsidR="00811D4E" w:rsidRPr="00DC2E38" w:rsidRDefault="00811D4E" w:rsidP="00811D4E">
      <w:pPr>
        <w:numPr>
          <w:ilvl w:val="0"/>
          <w:numId w:val="7"/>
        </w:numPr>
        <w:suppressAutoHyphens/>
        <w:spacing w:line="360" w:lineRule="auto"/>
        <w:rPr>
          <w:spacing w:val="-2"/>
          <w:sz w:val="22"/>
          <w:lang w:val="es-ES_tradnl"/>
        </w:rPr>
      </w:pPr>
      <w:r>
        <w:rPr>
          <w:spacing w:val="-2"/>
          <w:sz w:val="22"/>
          <w:lang w:val="es-ES_tradnl"/>
        </w:rPr>
        <w:t xml:space="preserve"> </w:t>
      </w:r>
      <w:r w:rsidRPr="00DC2E38">
        <w:rPr>
          <w:spacing w:val="-2"/>
          <w:sz w:val="22"/>
          <w:lang w:val="es-ES_tradnl"/>
        </w:rPr>
        <w:t>Otros costes directos:</w:t>
      </w:r>
    </w:p>
    <w:p w14:paraId="05CC403A" w14:textId="77777777" w:rsidR="00811D4E" w:rsidRPr="00DC2E38" w:rsidRDefault="00811D4E" w:rsidP="00811D4E">
      <w:pPr>
        <w:numPr>
          <w:ilvl w:val="0"/>
          <w:numId w:val="7"/>
        </w:numPr>
        <w:suppressAutoHyphens/>
        <w:spacing w:line="360" w:lineRule="auto"/>
        <w:rPr>
          <w:spacing w:val="-2"/>
          <w:sz w:val="22"/>
          <w:lang w:val="es-ES_tradnl"/>
        </w:rPr>
      </w:pPr>
      <w:r>
        <w:rPr>
          <w:spacing w:val="-2"/>
          <w:sz w:val="22"/>
          <w:lang w:val="es-ES_tradnl"/>
        </w:rPr>
        <w:t xml:space="preserve"> </w:t>
      </w:r>
      <w:r w:rsidRPr="00DC2E38">
        <w:rPr>
          <w:spacing w:val="-2"/>
          <w:sz w:val="22"/>
          <w:lang w:val="es-ES_tradnl"/>
        </w:rPr>
        <w:t>Costes indirectos:</w:t>
      </w:r>
    </w:p>
    <w:p w14:paraId="07C8A1B4" w14:textId="77777777" w:rsidR="00811D4E" w:rsidRPr="00DC2E38" w:rsidRDefault="00811D4E" w:rsidP="00811D4E">
      <w:pPr>
        <w:numPr>
          <w:ilvl w:val="0"/>
          <w:numId w:val="7"/>
        </w:numPr>
        <w:suppressAutoHyphens/>
        <w:spacing w:line="360" w:lineRule="auto"/>
        <w:rPr>
          <w:spacing w:val="-2"/>
          <w:sz w:val="22"/>
          <w:lang w:val="es-ES_tradnl"/>
        </w:rPr>
      </w:pPr>
      <w:r>
        <w:rPr>
          <w:spacing w:val="-2"/>
          <w:sz w:val="22"/>
          <w:lang w:val="es-ES_tradnl"/>
        </w:rPr>
        <w:t xml:space="preserve"> </w:t>
      </w:r>
      <w:r w:rsidRPr="00DC2E38">
        <w:rPr>
          <w:spacing w:val="-2"/>
          <w:sz w:val="22"/>
          <w:lang w:val="es-ES_tradnl"/>
        </w:rPr>
        <w:t>Otros eventuales gastos:</w:t>
      </w:r>
    </w:p>
    <w:p w14:paraId="36F02572" w14:textId="77777777" w:rsidR="00811D4E" w:rsidRDefault="00811D4E" w:rsidP="00811D4E">
      <w:pPr>
        <w:suppressAutoHyphens/>
        <w:spacing w:line="360" w:lineRule="auto"/>
        <w:ind w:left="284"/>
        <w:rPr>
          <w:spacing w:val="-2"/>
          <w:sz w:val="22"/>
          <w:lang w:val="es-ES_tradnl"/>
        </w:rPr>
      </w:pPr>
    </w:p>
    <w:p w14:paraId="35D962F4"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6FB5EAA0" w14:textId="77777777" w:rsidR="00811D4E" w:rsidRPr="00DC2E38" w:rsidRDefault="00811D4E" w:rsidP="00811D4E">
      <w:pPr>
        <w:suppressAutoHyphens/>
        <w:spacing w:line="360" w:lineRule="auto"/>
        <w:ind w:left="284"/>
        <w:rPr>
          <w:spacing w:val="-2"/>
          <w:sz w:val="22"/>
          <w:lang w:val="es-ES_tradnl"/>
        </w:rPr>
      </w:pPr>
    </w:p>
    <w:p w14:paraId="30F700F9" w14:textId="77777777" w:rsidR="00811D4E" w:rsidRPr="00DC2E38" w:rsidRDefault="00811D4E" w:rsidP="00811D4E">
      <w:pPr>
        <w:suppressAutoHyphens/>
        <w:spacing w:line="360" w:lineRule="auto"/>
        <w:ind w:left="284"/>
        <w:rPr>
          <w:spacing w:val="-2"/>
          <w:sz w:val="22"/>
          <w:lang w:val="es-ES_tradnl"/>
        </w:rPr>
      </w:pPr>
      <w:r w:rsidRPr="00DC2E38">
        <w:rPr>
          <w:spacing w:val="-2"/>
          <w:sz w:val="22"/>
          <w:lang w:val="es-ES_tradnl"/>
        </w:rPr>
        <w:t>2.- El valor estimado del contrato es de …………………………….</w:t>
      </w:r>
      <w:r>
        <w:rPr>
          <w:spacing w:val="-2"/>
          <w:sz w:val="22"/>
          <w:lang w:val="es-ES_tradnl"/>
        </w:rPr>
        <w:t xml:space="preserve"> </w:t>
      </w:r>
      <w:r w:rsidRPr="00DC2E38">
        <w:rPr>
          <w:spacing w:val="-2"/>
          <w:sz w:val="22"/>
          <w:lang w:val="es-ES_tradnl"/>
        </w:rPr>
        <w:t xml:space="preserve">€, </w:t>
      </w:r>
      <w:r>
        <w:rPr>
          <w:spacing w:val="-2"/>
          <w:sz w:val="22"/>
          <w:lang w:val="es-ES_tradnl"/>
        </w:rPr>
        <w:t>excluido IVA.</w:t>
      </w:r>
    </w:p>
    <w:p w14:paraId="0EED2C3F" w14:textId="77777777" w:rsidR="00811D4E" w:rsidRPr="00937954" w:rsidRDefault="00811D4E" w:rsidP="00811D4E">
      <w:pPr>
        <w:suppressAutoHyphens/>
        <w:spacing w:line="360" w:lineRule="auto"/>
        <w:ind w:left="193"/>
        <w:rPr>
          <w:b/>
          <w:spacing w:val="-2"/>
          <w:sz w:val="22"/>
          <w:lang w:val="es-ES_tradnl"/>
        </w:rPr>
      </w:pPr>
    </w:p>
    <w:p w14:paraId="3BC733EB" w14:textId="77777777" w:rsidR="00811D4E" w:rsidRPr="00C87F83" w:rsidRDefault="00811D4E" w:rsidP="00811D4E">
      <w:pPr>
        <w:suppressAutoHyphens/>
        <w:spacing w:line="360" w:lineRule="auto"/>
        <w:ind w:left="567"/>
        <w:rPr>
          <w:i/>
          <w:color w:val="808080"/>
          <w:spacing w:val="-2"/>
          <w:sz w:val="22"/>
          <w:lang w:val="es-ES_tradnl"/>
        </w:rPr>
      </w:pPr>
      <w:r w:rsidRPr="00C87F83">
        <w:rPr>
          <w:i/>
          <w:color w:val="808080"/>
          <w:spacing w:val="-2"/>
          <w:sz w:val="22"/>
          <w:lang w:val="es-ES_tradnl"/>
        </w:rPr>
        <w:t xml:space="preserve">b) </w:t>
      </w:r>
      <w:r>
        <w:rPr>
          <w:b/>
          <w:i/>
          <w:color w:val="808080"/>
          <w:spacing w:val="-2"/>
          <w:sz w:val="22"/>
          <w:lang w:val="es-ES_tradnl"/>
        </w:rPr>
        <w:t>Que el servicio se divida</w:t>
      </w:r>
      <w:r w:rsidRPr="00C87F83">
        <w:rPr>
          <w:b/>
          <w:i/>
          <w:color w:val="808080"/>
          <w:spacing w:val="-2"/>
          <w:sz w:val="22"/>
          <w:lang w:val="es-ES_tradnl"/>
        </w:rPr>
        <w:t xml:space="preserve">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641F9FB3" w14:textId="77777777" w:rsidR="00811D4E" w:rsidRDefault="00811D4E" w:rsidP="00811D4E">
      <w:pPr>
        <w:suppressAutoHyphens/>
        <w:spacing w:line="360" w:lineRule="auto"/>
        <w:ind w:left="284"/>
        <w:rPr>
          <w:spacing w:val="-2"/>
          <w:sz w:val="22"/>
          <w:lang w:val="es-ES_tradnl"/>
        </w:rPr>
      </w:pPr>
    </w:p>
    <w:p w14:paraId="2C3E945C" w14:textId="77777777" w:rsidR="00811D4E" w:rsidRPr="00DC2E38" w:rsidRDefault="00811D4E" w:rsidP="00811D4E">
      <w:pPr>
        <w:suppressAutoHyphens/>
        <w:spacing w:line="360" w:lineRule="auto"/>
        <w:ind w:left="284"/>
        <w:rPr>
          <w:spacing w:val="-2"/>
          <w:sz w:val="22"/>
          <w:lang w:val="es-ES_tradnl"/>
        </w:rPr>
      </w:pPr>
      <w:r w:rsidRPr="00DC2E38">
        <w:rPr>
          <w:spacing w:val="-2"/>
          <w:sz w:val="22"/>
          <w:lang w:val="es-ES_tradnl"/>
        </w:rPr>
        <w:t>1.- El presupuesto base de licitación de cada lote, que podrá ser mejorado por los licitadores en sus ofertas, es el siguiente:</w:t>
      </w:r>
    </w:p>
    <w:p w14:paraId="77CE4A56" w14:textId="77777777" w:rsidR="00811D4E" w:rsidRPr="00D04564" w:rsidRDefault="00811D4E" w:rsidP="00811D4E">
      <w:pPr>
        <w:suppressAutoHyphens/>
        <w:spacing w:line="360" w:lineRule="auto"/>
        <w:ind w:left="284"/>
        <w:rPr>
          <w:spacing w:val="-2"/>
          <w:sz w:val="22"/>
          <w:lang w:val="es-ES_tradnl"/>
        </w:rPr>
      </w:pPr>
    </w:p>
    <w:p w14:paraId="4006B8EF" w14:textId="77777777" w:rsidR="00811D4E" w:rsidRDefault="00811D4E" w:rsidP="00811D4E">
      <w:pPr>
        <w:suppressAutoHyphens/>
        <w:spacing w:line="360" w:lineRule="auto"/>
        <w:ind w:left="284"/>
        <w:outlineLvl w:val="0"/>
        <w:rPr>
          <w:spacing w:val="-2"/>
          <w:sz w:val="22"/>
          <w:lang w:val="es-ES_tradnl"/>
        </w:rPr>
      </w:pPr>
      <w:r>
        <w:rPr>
          <w:spacing w:val="-2"/>
          <w:sz w:val="22"/>
          <w:lang w:val="es-ES_tradnl"/>
        </w:rPr>
        <w:t>Lote 1.- ...............</w:t>
      </w:r>
      <w:r w:rsidRPr="00D04564">
        <w:rPr>
          <w:spacing w:val="-2"/>
          <w:sz w:val="22"/>
          <w:lang w:val="es-ES_tradnl"/>
        </w:rPr>
        <w:t>....</w:t>
      </w:r>
      <w:r>
        <w:rPr>
          <w:spacing w:val="-2"/>
          <w:sz w:val="22"/>
          <w:lang w:val="es-ES_tradnl"/>
        </w:rPr>
        <w:t>.........................</w:t>
      </w:r>
      <w:r w:rsidRPr="00D04564">
        <w:rPr>
          <w:spacing w:val="-2"/>
          <w:sz w:val="22"/>
          <w:lang w:val="es-ES_tradnl"/>
        </w:rPr>
        <w:t>.. €</w:t>
      </w:r>
      <w:r>
        <w:rPr>
          <w:spacing w:val="-2"/>
          <w:sz w:val="22"/>
          <w:lang w:val="es-ES_tradnl"/>
        </w:rPr>
        <w:t>, más ………………. correspondientes al IVA.</w:t>
      </w:r>
    </w:p>
    <w:p w14:paraId="5CF16DAF" w14:textId="77777777" w:rsidR="00811D4E" w:rsidRPr="00DC2E38" w:rsidRDefault="00811D4E" w:rsidP="000A294B">
      <w:pPr>
        <w:suppressAutoHyphens/>
        <w:spacing w:after="100" w:line="360" w:lineRule="auto"/>
        <w:ind w:left="284"/>
        <w:outlineLvl w:val="0"/>
        <w:rPr>
          <w:spacing w:val="-2"/>
          <w:sz w:val="22"/>
          <w:lang w:val="es-ES_tradnl"/>
        </w:rPr>
      </w:pPr>
      <w:r>
        <w:rPr>
          <w:spacing w:val="-2"/>
          <w:sz w:val="22"/>
          <w:lang w:val="es-ES_tradnl"/>
        </w:rPr>
        <w:br w:type="page"/>
      </w:r>
      <w:r w:rsidRPr="00DC2E38">
        <w:rPr>
          <w:spacing w:val="-2"/>
          <w:sz w:val="22"/>
          <w:lang w:val="es-ES_tradnl"/>
        </w:rPr>
        <w:t>A los efectos previstos en el artículo 100.2 de la LCSP, el referido presupuesto se desglosa del siguiente modo:</w:t>
      </w:r>
    </w:p>
    <w:p w14:paraId="3509A9A4" w14:textId="77777777" w:rsidR="00811D4E" w:rsidRPr="00DC2E38" w:rsidRDefault="00811D4E" w:rsidP="00811D4E">
      <w:pPr>
        <w:numPr>
          <w:ilvl w:val="0"/>
          <w:numId w:val="7"/>
        </w:numPr>
        <w:suppressAutoHyphens/>
        <w:spacing w:line="360" w:lineRule="auto"/>
        <w:rPr>
          <w:spacing w:val="-2"/>
          <w:sz w:val="22"/>
          <w:lang w:val="es-ES_tradnl"/>
        </w:rPr>
      </w:pPr>
      <w:r w:rsidRPr="00DC2E38">
        <w:rPr>
          <w:spacing w:val="-2"/>
          <w:sz w:val="22"/>
          <w:lang w:val="es-ES_tradnl"/>
        </w:rPr>
        <w:t>Costes de personal:</w:t>
      </w:r>
    </w:p>
    <w:p w14:paraId="4EBDD4F7" w14:textId="77777777" w:rsidR="00811D4E" w:rsidRPr="00DC2E38" w:rsidRDefault="00811D4E" w:rsidP="00811D4E">
      <w:pPr>
        <w:numPr>
          <w:ilvl w:val="0"/>
          <w:numId w:val="7"/>
        </w:numPr>
        <w:suppressAutoHyphens/>
        <w:spacing w:line="360" w:lineRule="auto"/>
        <w:rPr>
          <w:spacing w:val="-2"/>
          <w:sz w:val="22"/>
          <w:lang w:val="es-ES_tradnl"/>
        </w:rPr>
      </w:pPr>
      <w:r>
        <w:rPr>
          <w:spacing w:val="-2"/>
          <w:sz w:val="22"/>
          <w:lang w:val="es-ES_tradnl"/>
        </w:rPr>
        <w:t xml:space="preserve"> </w:t>
      </w:r>
      <w:r w:rsidRPr="00DC2E38">
        <w:rPr>
          <w:spacing w:val="-2"/>
          <w:sz w:val="22"/>
          <w:lang w:val="es-ES_tradnl"/>
        </w:rPr>
        <w:t>Otros costes directos:</w:t>
      </w:r>
    </w:p>
    <w:p w14:paraId="639FE025" w14:textId="77777777" w:rsidR="00811D4E" w:rsidRPr="00DC2E38" w:rsidRDefault="00811D4E" w:rsidP="00811D4E">
      <w:pPr>
        <w:numPr>
          <w:ilvl w:val="0"/>
          <w:numId w:val="7"/>
        </w:numPr>
        <w:suppressAutoHyphens/>
        <w:spacing w:line="360" w:lineRule="auto"/>
        <w:rPr>
          <w:spacing w:val="-2"/>
          <w:sz w:val="22"/>
          <w:lang w:val="es-ES_tradnl"/>
        </w:rPr>
      </w:pPr>
      <w:r>
        <w:rPr>
          <w:spacing w:val="-2"/>
          <w:sz w:val="22"/>
          <w:lang w:val="es-ES_tradnl"/>
        </w:rPr>
        <w:t xml:space="preserve"> </w:t>
      </w:r>
      <w:r w:rsidRPr="00DC2E38">
        <w:rPr>
          <w:spacing w:val="-2"/>
          <w:sz w:val="22"/>
          <w:lang w:val="es-ES_tradnl"/>
        </w:rPr>
        <w:t>Costes indirectos:</w:t>
      </w:r>
    </w:p>
    <w:p w14:paraId="0766D22C" w14:textId="77777777" w:rsidR="00811D4E" w:rsidRPr="00DC2E38" w:rsidRDefault="00811D4E" w:rsidP="000A294B">
      <w:pPr>
        <w:numPr>
          <w:ilvl w:val="0"/>
          <w:numId w:val="7"/>
        </w:numPr>
        <w:suppressAutoHyphens/>
        <w:spacing w:after="120" w:line="360" w:lineRule="auto"/>
        <w:ind w:left="1491" w:hanging="357"/>
        <w:rPr>
          <w:spacing w:val="-2"/>
          <w:sz w:val="22"/>
          <w:lang w:val="es-ES_tradnl"/>
        </w:rPr>
      </w:pPr>
      <w:r>
        <w:rPr>
          <w:spacing w:val="-2"/>
          <w:sz w:val="22"/>
          <w:lang w:val="es-ES_tradnl"/>
        </w:rPr>
        <w:t xml:space="preserve"> </w:t>
      </w:r>
      <w:r w:rsidRPr="00DC2E38">
        <w:rPr>
          <w:spacing w:val="-2"/>
          <w:sz w:val="22"/>
          <w:lang w:val="es-ES_tradnl"/>
        </w:rPr>
        <w:t>Otros eventuales gastos:</w:t>
      </w:r>
    </w:p>
    <w:p w14:paraId="0E999696"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3532BF9A" w14:textId="77777777" w:rsidR="00811D4E" w:rsidRDefault="00811D4E" w:rsidP="00811D4E">
      <w:pPr>
        <w:suppressAutoHyphens/>
        <w:spacing w:line="360" w:lineRule="auto"/>
        <w:ind w:left="284"/>
        <w:rPr>
          <w:spacing w:val="-2"/>
          <w:sz w:val="22"/>
          <w:lang w:val="es-ES_tradnl"/>
        </w:rPr>
      </w:pPr>
    </w:p>
    <w:p w14:paraId="76ED38E1" w14:textId="77777777" w:rsidR="00811D4E" w:rsidRDefault="00811D4E" w:rsidP="00811D4E">
      <w:pPr>
        <w:suppressAutoHyphens/>
        <w:spacing w:line="360" w:lineRule="auto"/>
        <w:ind w:left="284"/>
        <w:outlineLvl w:val="0"/>
        <w:rPr>
          <w:spacing w:val="-2"/>
          <w:sz w:val="22"/>
          <w:lang w:val="es-ES_tradnl"/>
        </w:rPr>
      </w:pPr>
      <w:r w:rsidRPr="00D04564">
        <w:rPr>
          <w:spacing w:val="-2"/>
          <w:sz w:val="22"/>
          <w:lang w:val="es-ES_tradnl"/>
        </w:rPr>
        <w:t>Lote 2</w:t>
      </w:r>
      <w:r>
        <w:rPr>
          <w:spacing w:val="-2"/>
          <w:sz w:val="22"/>
          <w:lang w:val="es-ES_tradnl"/>
        </w:rPr>
        <w:t>.</w:t>
      </w:r>
      <w:r w:rsidRPr="00D04564">
        <w:rPr>
          <w:spacing w:val="-2"/>
          <w:sz w:val="22"/>
          <w:lang w:val="es-ES_tradnl"/>
        </w:rPr>
        <w:t>-</w:t>
      </w:r>
      <w:r>
        <w:rPr>
          <w:spacing w:val="-2"/>
          <w:sz w:val="22"/>
          <w:lang w:val="es-ES_tradnl"/>
        </w:rPr>
        <w:t xml:space="preserve"> …….....................</w:t>
      </w:r>
      <w:r w:rsidRPr="00D04564">
        <w:rPr>
          <w:spacing w:val="-2"/>
          <w:sz w:val="22"/>
          <w:lang w:val="es-ES_tradnl"/>
        </w:rPr>
        <w:t>.........</w:t>
      </w:r>
      <w:r>
        <w:rPr>
          <w:spacing w:val="-2"/>
          <w:sz w:val="22"/>
          <w:lang w:val="es-ES_tradnl"/>
        </w:rPr>
        <w:t>.</w:t>
      </w:r>
      <w:r w:rsidRPr="00D04564">
        <w:rPr>
          <w:spacing w:val="-2"/>
          <w:sz w:val="22"/>
          <w:lang w:val="es-ES_tradnl"/>
        </w:rPr>
        <w:t>......... €</w:t>
      </w:r>
      <w:r>
        <w:rPr>
          <w:spacing w:val="-2"/>
          <w:sz w:val="22"/>
          <w:lang w:val="es-ES_tradnl"/>
        </w:rPr>
        <w:t>, más …………</w:t>
      </w:r>
      <w:proofErr w:type="gramStart"/>
      <w:r>
        <w:rPr>
          <w:spacing w:val="-2"/>
          <w:sz w:val="22"/>
          <w:lang w:val="es-ES_tradnl"/>
        </w:rPr>
        <w:t>…….</w:t>
      </w:r>
      <w:proofErr w:type="gramEnd"/>
      <w:r>
        <w:rPr>
          <w:spacing w:val="-2"/>
          <w:sz w:val="22"/>
          <w:lang w:val="es-ES_tradnl"/>
        </w:rPr>
        <w:t>. correspondientes al IVA.</w:t>
      </w:r>
    </w:p>
    <w:p w14:paraId="05AC09F3" w14:textId="77777777" w:rsidR="00811D4E" w:rsidRPr="00937954" w:rsidRDefault="00811D4E" w:rsidP="00811D4E">
      <w:pPr>
        <w:suppressAutoHyphens/>
        <w:spacing w:line="360" w:lineRule="auto"/>
        <w:ind w:left="284"/>
        <w:rPr>
          <w:spacing w:val="-2"/>
          <w:sz w:val="22"/>
          <w:lang w:val="es-ES_tradnl"/>
        </w:rPr>
      </w:pPr>
    </w:p>
    <w:p w14:paraId="34066CA5" w14:textId="77777777" w:rsidR="00811D4E" w:rsidRDefault="00811D4E" w:rsidP="000A294B">
      <w:pPr>
        <w:suppressAutoHyphens/>
        <w:spacing w:after="100" w:line="360" w:lineRule="auto"/>
        <w:ind w:left="284"/>
        <w:rPr>
          <w:spacing w:val="-2"/>
          <w:sz w:val="22"/>
          <w:lang w:val="es-ES_tradnl"/>
        </w:rPr>
      </w:pPr>
      <w:r w:rsidRPr="00DC2E38">
        <w:rPr>
          <w:spacing w:val="-2"/>
          <w:sz w:val="22"/>
          <w:lang w:val="es-ES_tradnl"/>
        </w:rPr>
        <w:t>A los efectos previstos en el artículo 100.2 de la LCSP, el referido presupuesto se desglosa del siguiente modo:</w:t>
      </w:r>
    </w:p>
    <w:p w14:paraId="7582C6B6" w14:textId="77777777" w:rsidR="00811D4E" w:rsidRPr="00DC2E38" w:rsidRDefault="00811D4E" w:rsidP="00811D4E">
      <w:pPr>
        <w:numPr>
          <w:ilvl w:val="0"/>
          <w:numId w:val="7"/>
        </w:numPr>
        <w:suppressAutoHyphens/>
        <w:spacing w:line="360" w:lineRule="auto"/>
        <w:rPr>
          <w:spacing w:val="-2"/>
          <w:sz w:val="22"/>
          <w:lang w:val="es-ES_tradnl"/>
        </w:rPr>
      </w:pPr>
      <w:r w:rsidRPr="00DC2E38">
        <w:rPr>
          <w:spacing w:val="-2"/>
          <w:sz w:val="22"/>
          <w:lang w:val="es-ES_tradnl"/>
        </w:rPr>
        <w:t>Costes de personal:</w:t>
      </w:r>
    </w:p>
    <w:p w14:paraId="350E2CFA" w14:textId="77777777" w:rsidR="00811D4E" w:rsidRPr="00DC2E38" w:rsidRDefault="00811D4E" w:rsidP="00811D4E">
      <w:pPr>
        <w:numPr>
          <w:ilvl w:val="0"/>
          <w:numId w:val="7"/>
        </w:numPr>
        <w:suppressAutoHyphens/>
        <w:spacing w:line="360" w:lineRule="auto"/>
        <w:rPr>
          <w:spacing w:val="-2"/>
          <w:sz w:val="22"/>
          <w:lang w:val="es-ES_tradnl"/>
        </w:rPr>
      </w:pPr>
      <w:r w:rsidRPr="00DC2E38">
        <w:rPr>
          <w:spacing w:val="-2"/>
          <w:sz w:val="22"/>
          <w:lang w:val="es-ES_tradnl"/>
        </w:rPr>
        <w:t>Otros costes directos:</w:t>
      </w:r>
    </w:p>
    <w:p w14:paraId="7BE04C35" w14:textId="77777777" w:rsidR="00811D4E" w:rsidRPr="00DC2E38" w:rsidRDefault="00811D4E" w:rsidP="00811D4E">
      <w:pPr>
        <w:numPr>
          <w:ilvl w:val="0"/>
          <w:numId w:val="7"/>
        </w:numPr>
        <w:suppressAutoHyphens/>
        <w:spacing w:line="360" w:lineRule="auto"/>
        <w:rPr>
          <w:spacing w:val="-2"/>
          <w:sz w:val="22"/>
          <w:lang w:val="es-ES_tradnl"/>
        </w:rPr>
      </w:pPr>
      <w:r w:rsidRPr="00DC2E38">
        <w:rPr>
          <w:spacing w:val="-2"/>
          <w:sz w:val="22"/>
          <w:lang w:val="es-ES_tradnl"/>
        </w:rPr>
        <w:t>Costes indirectos:</w:t>
      </w:r>
    </w:p>
    <w:p w14:paraId="66D881D7" w14:textId="77777777" w:rsidR="00811D4E" w:rsidRPr="00DC2E38" w:rsidRDefault="00811D4E" w:rsidP="000A294B">
      <w:pPr>
        <w:numPr>
          <w:ilvl w:val="0"/>
          <w:numId w:val="7"/>
        </w:numPr>
        <w:suppressAutoHyphens/>
        <w:spacing w:after="120" w:line="360" w:lineRule="auto"/>
        <w:ind w:left="1491" w:hanging="357"/>
        <w:rPr>
          <w:spacing w:val="-2"/>
          <w:sz w:val="22"/>
          <w:lang w:val="es-ES_tradnl"/>
        </w:rPr>
      </w:pPr>
      <w:r w:rsidRPr="00DC2E38">
        <w:rPr>
          <w:spacing w:val="-2"/>
          <w:sz w:val="22"/>
          <w:lang w:val="es-ES_tradnl"/>
        </w:rPr>
        <w:t>Otros eventuales gastos:</w:t>
      </w:r>
    </w:p>
    <w:p w14:paraId="1AFA0739"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04F3E1B0" w14:textId="77777777" w:rsidR="00811D4E" w:rsidRDefault="00811D4E" w:rsidP="00811D4E">
      <w:pPr>
        <w:suppressAutoHyphens/>
        <w:spacing w:line="360" w:lineRule="auto"/>
        <w:ind w:left="284"/>
        <w:rPr>
          <w:spacing w:val="-2"/>
          <w:sz w:val="22"/>
          <w:lang w:val="es-ES_tradnl"/>
        </w:rPr>
      </w:pPr>
    </w:p>
    <w:p w14:paraId="1B25D776" w14:textId="77777777" w:rsidR="00811D4E" w:rsidRDefault="00811D4E" w:rsidP="00811D4E">
      <w:pPr>
        <w:suppressAutoHyphens/>
        <w:spacing w:line="360" w:lineRule="auto"/>
        <w:ind w:left="284"/>
        <w:outlineLvl w:val="0"/>
        <w:rPr>
          <w:spacing w:val="-2"/>
          <w:sz w:val="22"/>
          <w:lang w:val="es-ES_tradnl"/>
        </w:rPr>
      </w:pPr>
      <w:r w:rsidRPr="00D04564">
        <w:rPr>
          <w:spacing w:val="-2"/>
          <w:sz w:val="22"/>
          <w:lang w:val="es-ES_tradnl"/>
        </w:rPr>
        <w:t>Lote 3</w:t>
      </w:r>
      <w:r>
        <w:rPr>
          <w:spacing w:val="-2"/>
          <w:sz w:val="22"/>
          <w:lang w:val="es-ES_tradnl"/>
        </w:rPr>
        <w:t>.- ............</w:t>
      </w:r>
      <w:r w:rsidRPr="00D04564">
        <w:rPr>
          <w:spacing w:val="-2"/>
          <w:sz w:val="22"/>
          <w:lang w:val="es-ES_tradnl"/>
        </w:rPr>
        <w:t>...........................</w:t>
      </w:r>
      <w:r>
        <w:rPr>
          <w:spacing w:val="-2"/>
          <w:sz w:val="22"/>
          <w:lang w:val="es-ES_tradnl"/>
        </w:rPr>
        <w:t>........</w:t>
      </w:r>
      <w:r w:rsidRPr="00D04564">
        <w:rPr>
          <w:spacing w:val="-2"/>
          <w:sz w:val="22"/>
          <w:lang w:val="es-ES_tradnl"/>
        </w:rPr>
        <w:t xml:space="preserve"> €</w:t>
      </w:r>
      <w:r>
        <w:rPr>
          <w:spacing w:val="-2"/>
          <w:sz w:val="22"/>
          <w:lang w:val="es-ES_tradnl"/>
        </w:rPr>
        <w:t xml:space="preserve">, más </w:t>
      </w:r>
      <w:proofErr w:type="gramStart"/>
      <w:r>
        <w:rPr>
          <w:spacing w:val="-2"/>
          <w:sz w:val="22"/>
          <w:lang w:val="es-ES_tradnl"/>
        </w:rPr>
        <w:t>…….</w:t>
      </w:r>
      <w:proofErr w:type="gramEnd"/>
      <w:r>
        <w:rPr>
          <w:spacing w:val="-2"/>
          <w:sz w:val="22"/>
          <w:lang w:val="es-ES_tradnl"/>
        </w:rPr>
        <w:t>…………. correspondientes al IVA.</w:t>
      </w:r>
    </w:p>
    <w:p w14:paraId="15C77807" w14:textId="77777777" w:rsidR="00811D4E" w:rsidRDefault="00811D4E" w:rsidP="00811D4E">
      <w:pPr>
        <w:suppressAutoHyphens/>
        <w:spacing w:line="360" w:lineRule="auto"/>
        <w:ind w:left="284"/>
        <w:rPr>
          <w:spacing w:val="-2"/>
          <w:sz w:val="22"/>
          <w:lang w:val="es-ES_tradnl"/>
        </w:rPr>
      </w:pPr>
    </w:p>
    <w:p w14:paraId="205453D3" w14:textId="77777777" w:rsidR="00811D4E" w:rsidRDefault="00811D4E" w:rsidP="000A294B">
      <w:pPr>
        <w:suppressAutoHyphens/>
        <w:spacing w:after="100" w:line="360" w:lineRule="auto"/>
        <w:ind w:left="284"/>
        <w:rPr>
          <w:spacing w:val="-2"/>
          <w:sz w:val="22"/>
          <w:lang w:val="es-ES_tradnl"/>
        </w:rPr>
      </w:pPr>
      <w:r w:rsidRPr="003F5988">
        <w:rPr>
          <w:spacing w:val="-2"/>
          <w:sz w:val="22"/>
          <w:lang w:val="es-ES_tradnl"/>
        </w:rPr>
        <w:t>A los efectos previstos en el artículo 100.2 de la LCSP, el referido presupuesto se desglosa del siguiente modo:</w:t>
      </w:r>
    </w:p>
    <w:p w14:paraId="5E2090BB" w14:textId="77777777" w:rsidR="00811D4E" w:rsidRPr="00DC2E38" w:rsidRDefault="00811D4E" w:rsidP="000A294B">
      <w:pPr>
        <w:suppressAutoHyphens/>
        <w:spacing w:line="360" w:lineRule="auto"/>
        <w:ind w:left="1491" w:hanging="357"/>
        <w:rPr>
          <w:spacing w:val="-2"/>
          <w:sz w:val="22"/>
          <w:lang w:val="es-ES_tradnl"/>
        </w:rPr>
      </w:pPr>
      <w:r>
        <w:rPr>
          <w:spacing w:val="-2"/>
          <w:sz w:val="22"/>
          <w:lang w:val="es-ES_tradnl"/>
        </w:rPr>
        <w:t>-</w:t>
      </w:r>
      <w:r w:rsidR="000A294B">
        <w:rPr>
          <w:spacing w:val="-2"/>
          <w:sz w:val="22"/>
          <w:lang w:val="es-ES_tradnl"/>
        </w:rPr>
        <w:tab/>
      </w:r>
      <w:r w:rsidRPr="00DC2E38">
        <w:rPr>
          <w:spacing w:val="-2"/>
          <w:sz w:val="22"/>
          <w:lang w:val="es-ES_tradnl"/>
        </w:rPr>
        <w:t>Costes de personal:</w:t>
      </w:r>
    </w:p>
    <w:p w14:paraId="225D2FED" w14:textId="77777777" w:rsidR="00811D4E" w:rsidRPr="00DC2E38" w:rsidRDefault="00811D4E" w:rsidP="000A294B">
      <w:pPr>
        <w:numPr>
          <w:ilvl w:val="0"/>
          <w:numId w:val="7"/>
        </w:numPr>
        <w:suppressAutoHyphens/>
        <w:spacing w:line="360" w:lineRule="auto"/>
        <w:ind w:left="1491" w:hanging="357"/>
        <w:rPr>
          <w:spacing w:val="-2"/>
          <w:sz w:val="22"/>
          <w:lang w:val="es-ES_tradnl"/>
        </w:rPr>
      </w:pPr>
      <w:r w:rsidRPr="00DC2E38">
        <w:rPr>
          <w:spacing w:val="-2"/>
          <w:sz w:val="22"/>
          <w:lang w:val="es-ES_tradnl"/>
        </w:rPr>
        <w:t>Otros costes directos:</w:t>
      </w:r>
    </w:p>
    <w:p w14:paraId="6C045057" w14:textId="77777777" w:rsidR="00811D4E" w:rsidRPr="008645F8" w:rsidRDefault="00811D4E" w:rsidP="00811D4E">
      <w:pPr>
        <w:numPr>
          <w:ilvl w:val="0"/>
          <w:numId w:val="7"/>
        </w:numPr>
        <w:suppressAutoHyphens/>
        <w:spacing w:line="360" w:lineRule="auto"/>
        <w:rPr>
          <w:spacing w:val="-2"/>
          <w:sz w:val="22"/>
          <w:lang w:val="es-ES_tradnl"/>
        </w:rPr>
      </w:pPr>
      <w:r w:rsidRPr="00DC2E38">
        <w:rPr>
          <w:spacing w:val="-2"/>
          <w:sz w:val="22"/>
          <w:lang w:val="es-ES_tradnl"/>
        </w:rPr>
        <w:t>Costes indirectos:</w:t>
      </w:r>
    </w:p>
    <w:p w14:paraId="7C8B111D" w14:textId="77777777" w:rsidR="00811D4E" w:rsidRDefault="00811D4E" w:rsidP="00811D4E">
      <w:pPr>
        <w:numPr>
          <w:ilvl w:val="0"/>
          <w:numId w:val="7"/>
        </w:numPr>
        <w:suppressAutoHyphens/>
        <w:spacing w:line="360" w:lineRule="auto"/>
        <w:rPr>
          <w:spacing w:val="-2"/>
          <w:sz w:val="22"/>
          <w:lang w:val="es-ES_tradnl"/>
        </w:rPr>
      </w:pPr>
      <w:r w:rsidRPr="00DC2E38">
        <w:rPr>
          <w:spacing w:val="-2"/>
          <w:sz w:val="22"/>
          <w:lang w:val="es-ES_tradnl"/>
        </w:rPr>
        <w:t>Otros eventuales gastos:</w:t>
      </w:r>
    </w:p>
    <w:p w14:paraId="7E1C7AF2"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25A58808" w14:textId="77777777" w:rsidR="00811D4E" w:rsidRDefault="00811D4E" w:rsidP="00811D4E">
      <w:pPr>
        <w:suppressAutoHyphens/>
        <w:spacing w:line="360" w:lineRule="auto"/>
        <w:ind w:left="284"/>
        <w:rPr>
          <w:spacing w:val="-2"/>
          <w:sz w:val="22"/>
          <w:lang w:val="es-ES_tradnl"/>
        </w:rPr>
      </w:pPr>
    </w:p>
    <w:p w14:paraId="5A6066F5" w14:textId="77777777" w:rsidR="00811D4E" w:rsidRPr="003F5988" w:rsidRDefault="00811D4E" w:rsidP="00811D4E">
      <w:pPr>
        <w:suppressAutoHyphens/>
        <w:spacing w:line="360" w:lineRule="auto"/>
        <w:ind w:left="284"/>
        <w:rPr>
          <w:spacing w:val="-2"/>
          <w:sz w:val="22"/>
          <w:lang w:val="es-ES_tradnl"/>
        </w:rPr>
      </w:pPr>
      <w:r w:rsidRPr="003F5988">
        <w:rPr>
          <w:spacing w:val="-2"/>
          <w:sz w:val="22"/>
          <w:lang w:val="es-ES_tradnl"/>
        </w:rPr>
        <w:t>2.- El valor estimado del contrato es de …………………………….</w:t>
      </w:r>
      <w:r>
        <w:rPr>
          <w:spacing w:val="-2"/>
          <w:sz w:val="22"/>
          <w:lang w:val="es-ES_tradnl"/>
        </w:rPr>
        <w:t xml:space="preserve"> </w:t>
      </w:r>
      <w:r w:rsidRPr="003F5988">
        <w:rPr>
          <w:spacing w:val="-2"/>
          <w:sz w:val="22"/>
          <w:lang w:val="es-ES_tradnl"/>
        </w:rPr>
        <w:t xml:space="preserve">€, </w:t>
      </w:r>
      <w:r>
        <w:rPr>
          <w:spacing w:val="-2"/>
          <w:sz w:val="22"/>
          <w:lang w:val="es-ES_tradnl"/>
        </w:rPr>
        <w:t>excluido IVA.</w:t>
      </w:r>
    </w:p>
    <w:p w14:paraId="3F5AACDB" w14:textId="77777777" w:rsidR="00811D4E" w:rsidRPr="00D04564" w:rsidRDefault="00811D4E" w:rsidP="00811D4E">
      <w:pPr>
        <w:suppressAutoHyphens/>
        <w:spacing w:line="360" w:lineRule="auto"/>
        <w:rPr>
          <w:spacing w:val="-2"/>
          <w:sz w:val="22"/>
          <w:lang w:val="es-ES_tradnl"/>
        </w:rPr>
      </w:pPr>
    </w:p>
    <w:p w14:paraId="14A61DF6" w14:textId="77777777" w:rsidR="00811D4E" w:rsidRPr="000A294B"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0A294B">
        <w:rPr>
          <w:rFonts w:cs="Arial"/>
          <w:b/>
          <w:bCs/>
          <w:color w:val="0070C0"/>
          <w:spacing w:val="0"/>
          <w:sz w:val="24"/>
          <w:szCs w:val="22"/>
          <w:lang w:val="es-ES_tradnl" w:eastAsia="es-ES_tradnl"/>
        </w:rPr>
        <w:t>5. FINANCIACIÓN</w:t>
      </w:r>
    </w:p>
    <w:p w14:paraId="43D81606" w14:textId="77777777" w:rsidR="00811D4E" w:rsidRDefault="00811D4E" w:rsidP="00811D4E">
      <w:pPr>
        <w:suppressAutoHyphens/>
        <w:spacing w:line="360" w:lineRule="auto"/>
        <w:ind w:left="567"/>
        <w:rPr>
          <w:b/>
          <w:i/>
          <w:color w:val="808080"/>
          <w:spacing w:val="-2"/>
          <w:sz w:val="22"/>
          <w:lang w:val="es-ES_tradnl"/>
        </w:rPr>
      </w:pPr>
    </w:p>
    <w:p w14:paraId="53D1ABBC" w14:textId="77777777" w:rsidR="00811D4E" w:rsidRPr="00353EC1"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2DB6370C" w14:textId="77777777" w:rsidR="00811D4E" w:rsidRPr="009274F5" w:rsidRDefault="00811D4E" w:rsidP="00811D4E">
      <w:pPr>
        <w:pStyle w:val="Encabezado"/>
        <w:tabs>
          <w:tab w:val="clear" w:pos="4320"/>
          <w:tab w:val="clear" w:pos="8640"/>
        </w:tabs>
        <w:spacing w:line="360" w:lineRule="auto"/>
        <w:ind w:left="567"/>
        <w:rPr>
          <w:rFonts w:cs="Arial"/>
          <w:color w:val="808080"/>
          <w:lang w:val="es-ES_tradnl"/>
        </w:rPr>
      </w:pPr>
    </w:p>
    <w:p w14:paraId="426A827A"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la financiación del contrato afecte sólo al ejercicio en curso, </w:t>
      </w:r>
      <w:r w:rsidRPr="00C87F83">
        <w:rPr>
          <w:i/>
          <w:color w:val="808080"/>
          <w:spacing w:val="-2"/>
          <w:sz w:val="22"/>
          <w:lang w:val="es-ES_tradnl"/>
        </w:rPr>
        <w:t>en cuyo caso debe indicarse que:</w:t>
      </w:r>
    </w:p>
    <w:p w14:paraId="0B1C683A" w14:textId="77777777" w:rsidR="00811D4E" w:rsidRPr="005330FF" w:rsidRDefault="00811D4E" w:rsidP="00811D4E">
      <w:pPr>
        <w:suppressAutoHyphens/>
        <w:spacing w:line="360" w:lineRule="auto"/>
        <w:ind w:left="195"/>
        <w:rPr>
          <w:b/>
          <w:color w:val="808080"/>
          <w:spacing w:val="-2"/>
          <w:sz w:val="22"/>
          <w:lang w:val="es-ES_tradnl"/>
        </w:rPr>
      </w:pPr>
    </w:p>
    <w:p w14:paraId="5BD72DBE" w14:textId="77777777" w:rsidR="00811D4E" w:rsidRPr="005330FF" w:rsidRDefault="00811D4E" w:rsidP="00811D4E">
      <w:pPr>
        <w:suppressAutoHyphens/>
        <w:spacing w:line="360" w:lineRule="auto"/>
        <w:ind w:left="284"/>
        <w:rPr>
          <w:spacing w:val="-2"/>
          <w:sz w:val="22"/>
          <w:lang w:val="es-ES_tradnl"/>
        </w:rPr>
      </w:pPr>
      <w:r w:rsidRPr="005330FF">
        <w:rPr>
          <w:spacing w:val="-2"/>
          <w:sz w:val="22"/>
          <w:lang w:val="es-ES_tradnl"/>
        </w:rPr>
        <w:t>Para sufragar el precio del contrato hay prevista financiación con cargo al p</w:t>
      </w:r>
      <w:r>
        <w:rPr>
          <w:spacing w:val="-2"/>
          <w:sz w:val="22"/>
          <w:lang w:val="es-ES_tradnl"/>
        </w:rPr>
        <w:t xml:space="preserve">resupuesto del año en </w:t>
      </w:r>
      <w:r w:rsidRPr="003F5988">
        <w:rPr>
          <w:spacing w:val="-2"/>
          <w:sz w:val="22"/>
          <w:lang w:val="es-ES_tradnl"/>
        </w:rPr>
        <w:t>curso, en la aplicación presupuestaria</w:t>
      </w:r>
      <w:r>
        <w:rPr>
          <w:spacing w:val="-2"/>
          <w:sz w:val="22"/>
          <w:lang w:val="es-ES_tradnl"/>
        </w:rPr>
        <w:t xml:space="preserve"> </w:t>
      </w:r>
      <w:r w:rsidRPr="003F5988">
        <w:rPr>
          <w:spacing w:val="-2"/>
          <w:sz w:val="22"/>
          <w:lang w:val="es-ES_tradnl"/>
        </w:rPr>
        <w:t>……</w:t>
      </w:r>
      <w:proofErr w:type="gramStart"/>
      <w:r w:rsidRPr="003F5988">
        <w:rPr>
          <w:spacing w:val="-2"/>
          <w:sz w:val="22"/>
          <w:lang w:val="es-ES_tradnl"/>
        </w:rPr>
        <w:t>…….</w:t>
      </w:r>
      <w:proofErr w:type="gramEnd"/>
      <w:r w:rsidRPr="003F5988">
        <w:rPr>
          <w:spacing w:val="-2"/>
          <w:sz w:val="22"/>
          <w:lang w:val="es-ES_tradnl"/>
        </w:rPr>
        <w:t>.</w:t>
      </w:r>
      <w:r w:rsidRPr="003F5988">
        <w:rPr>
          <w:spacing w:val="-2"/>
          <w:sz w:val="22"/>
          <w:lang w:val="es-ES_tradnl"/>
        </w:rPr>
        <w:tab/>
      </w:r>
      <w:r w:rsidRPr="003F5988">
        <w:rPr>
          <w:spacing w:val="-2"/>
          <w:sz w:val="22"/>
          <w:lang w:val="es-ES_tradnl"/>
        </w:rPr>
        <w:tab/>
      </w:r>
    </w:p>
    <w:p w14:paraId="6902C676" w14:textId="77777777" w:rsidR="00811D4E" w:rsidRPr="005330FF" w:rsidRDefault="00811D4E" w:rsidP="00811D4E">
      <w:pPr>
        <w:suppressAutoHyphens/>
        <w:spacing w:line="360" w:lineRule="auto"/>
        <w:ind w:left="284"/>
        <w:rPr>
          <w:b/>
          <w:color w:val="808080"/>
          <w:spacing w:val="-2"/>
          <w:sz w:val="22"/>
          <w:lang w:val="es-ES_tradnl"/>
        </w:rPr>
      </w:pPr>
    </w:p>
    <w:p w14:paraId="2A84810C"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la financiación del contrato afecte al ejercicio en curso y a otros ejercicios futuros, </w:t>
      </w:r>
      <w:r w:rsidRPr="00C87F83">
        <w:rPr>
          <w:i/>
          <w:color w:val="808080"/>
          <w:spacing w:val="-2"/>
          <w:sz w:val="22"/>
          <w:lang w:val="es-ES_tradnl"/>
        </w:rPr>
        <w:t>en cuyo caso la redacción de esta cláusula será la siguiente:</w:t>
      </w:r>
    </w:p>
    <w:p w14:paraId="38577D94" w14:textId="77777777" w:rsidR="00811D4E" w:rsidRPr="005330FF" w:rsidRDefault="00811D4E" w:rsidP="00811D4E">
      <w:pPr>
        <w:suppressAutoHyphens/>
        <w:spacing w:line="360" w:lineRule="auto"/>
        <w:ind w:left="284"/>
        <w:rPr>
          <w:b/>
          <w:color w:val="808080"/>
          <w:spacing w:val="-2"/>
          <w:sz w:val="22"/>
          <w:lang w:val="es-ES_tradnl"/>
        </w:rPr>
      </w:pPr>
    </w:p>
    <w:p w14:paraId="0F7976E7" w14:textId="77777777" w:rsidR="00811D4E" w:rsidRDefault="00811D4E" w:rsidP="00811D4E">
      <w:pPr>
        <w:suppressAutoHyphens/>
        <w:spacing w:line="360" w:lineRule="auto"/>
        <w:ind w:left="284"/>
        <w:rPr>
          <w:spacing w:val="-2"/>
          <w:sz w:val="22"/>
          <w:lang w:val="es-ES_tradnl"/>
        </w:rPr>
      </w:pPr>
      <w:r w:rsidRPr="005330FF">
        <w:rPr>
          <w:spacing w:val="-2"/>
          <w:sz w:val="22"/>
          <w:lang w:val="es-ES_tradnl"/>
        </w:rPr>
        <w:t xml:space="preserve">Para sufragar el precio del contrato hay prevista financiación con cargo al presupuesto del </w:t>
      </w:r>
      <w:r w:rsidRPr="003F5988">
        <w:rPr>
          <w:spacing w:val="-2"/>
          <w:sz w:val="22"/>
          <w:lang w:val="es-ES_tradnl"/>
        </w:rPr>
        <w:t>año en curso</w:t>
      </w:r>
      <w:r w:rsidRPr="003F5988">
        <w:rPr>
          <w:b/>
          <w:spacing w:val="-2"/>
          <w:sz w:val="22"/>
          <w:lang w:val="es-ES_tradnl"/>
        </w:rPr>
        <w:t xml:space="preserve">, </w:t>
      </w:r>
      <w:r>
        <w:rPr>
          <w:spacing w:val="-2"/>
          <w:sz w:val="22"/>
          <w:lang w:val="es-ES_tradnl"/>
        </w:rPr>
        <w:t>en la aplicación presupuestaria ……....</w:t>
      </w:r>
      <w:r w:rsidRPr="003F5988">
        <w:rPr>
          <w:spacing w:val="-2"/>
          <w:sz w:val="22"/>
          <w:lang w:val="es-ES_tradnl"/>
        </w:rPr>
        <w:t xml:space="preserve"> Asimismo</w:t>
      </w:r>
      <w:r w:rsidRPr="005330FF">
        <w:rPr>
          <w:spacing w:val="-2"/>
          <w:sz w:val="22"/>
          <w:lang w:val="es-ES_tradnl"/>
        </w:rPr>
        <w:t>, el órgano competente en materia presupuestaria reservar</w:t>
      </w:r>
      <w:r>
        <w:rPr>
          <w:spacing w:val="-2"/>
          <w:sz w:val="22"/>
          <w:lang w:val="es-ES_tradnl"/>
        </w:rPr>
        <w:t>á</w:t>
      </w:r>
      <w:r w:rsidRPr="005330FF">
        <w:rPr>
          <w:spacing w:val="-2"/>
          <w:sz w:val="22"/>
          <w:lang w:val="es-ES_tradnl"/>
        </w:rPr>
        <w:t xml:space="preserve"> los créditos oportunos en los presupuestos de los ejercicios futuros que resulten afectados.</w:t>
      </w:r>
      <w:r w:rsidRPr="005330FF">
        <w:rPr>
          <w:spacing w:val="-2"/>
          <w:sz w:val="22"/>
          <w:lang w:val="es-ES_tradnl"/>
        </w:rPr>
        <w:tab/>
      </w:r>
    </w:p>
    <w:p w14:paraId="41D3311E" w14:textId="77777777" w:rsidR="00811D4E" w:rsidRPr="000A294B" w:rsidRDefault="00811D4E" w:rsidP="00811D4E">
      <w:pPr>
        <w:suppressAutoHyphens/>
        <w:spacing w:line="360" w:lineRule="auto"/>
        <w:rPr>
          <w:color w:val="0070C0"/>
          <w:spacing w:val="-2"/>
          <w:sz w:val="22"/>
          <w:lang w:val="es-ES_tradnl"/>
        </w:rPr>
      </w:pPr>
      <w:r w:rsidRPr="000A294B">
        <w:rPr>
          <w:color w:val="0070C0"/>
          <w:spacing w:val="-2"/>
          <w:sz w:val="22"/>
          <w:lang w:val="es-ES_tradnl"/>
        </w:rPr>
        <w:br w:type="page"/>
      </w:r>
      <w:r w:rsidRPr="000A294B">
        <w:rPr>
          <w:rFonts w:cs="Arial"/>
          <w:b/>
          <w:bCs/>
          <w:color w:val="0070C0"/>
          <w:spacing w:val="0"/>
          <w:sz w:val="24"/>
          <w:szCs w:val="22"/>
          <w:lang w:val="es-ES_tradnl" w:eastAsia="es-ES_tradnl"/>
        </w:rPr>
        <w:t>6. RÉGIMEN DE PAGOS</w:t>
      </w:r>
    </w:p>
    <w:p w14:paraId="5E102463" w14:textId="77777777" w:rsidR="00811D4E" w:rsidRPr="003F5988"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2C50D7A9" w14:textId="77777777" w:rsidR="00811D4E" w:rsidRPr="003F5988" w:rsidRDefault="00811D4E" w:rsidP="00811D4E">
      <w:pPr>
        <w:suppressAutoHyphens/>
        <w:spacing w:line="360" w:lineRule="auto"/>
        <w:ind w:left="284"/>
        <w:rPr>
          <w:spacing w:val="-2"/>
          <w:sz w:val="22"/>
          <w:lang w:val="es-ES_tradnl"/>
        </w:rPr>
      </w:pPr>
      <w:r w:rsidRPr="003F5988">
        <w:rPr>
          <w:spacing w:val="-2"/>
          <w:sz w:val="22"/>
          <w:lang w:val="es-ES_tradnl"/>
        </w:rPr>
        <w:t>El pago del precio del contrato se realizará contra la presentación y conformidad de la correspondiente factura, y en la siguiente forma: ……………………</w:t>
      </w:r>
      <w:proofErr w:type="gramStart"/>
      <w:r w:rsidRPr="003F5988">
        <w:rPr>
          <w:spacing w:val="-2"/>
          <w:sz w:val="22"/>
          <w:lang w:val="es-ES_tradnl"/>
        </w:rPr>
        <w:t>…….</w:t>
      </w:r>
      <w:proofErr w:type="gramEnd"/>
      <w:r w:rsidRPr="003F5988">
        <w:rPr>
          <w:spacing w:val="-2"/>
          <w:sz w:val="22"/>
          <w:lang w:val="es-ES_tradnl"/>
        </w:rPr>
        <w:t>.</w:t>
      </w:r>
    </w:p>
    <w:p w14:paraId="346E453D" w14:textId="77777777" w:rsidR="00811D4E" w:rsidRPr="003F5988" w:rsidRDefault="00811D4E" w:rsidP="00811D4E">
      <w:pPr>
        <w:suppressAutoHyphens/>
        <w:spacing w:line="360" w:lineRule="auto"/>
        <w:ind w:left="284"/>
        <w:rPr>
          <w:spacing w:val="-2"/>
          <w:sz w:val="22"/>
          <w:lang w:val="es-ES_tradnl"/>
        </w:rPr>
      </w:pPr>
    </w:p>
    <w:p w14:paraId="0562FCA5" w14:textId="77777777" w:rsidR="00811D4E" w:rsidRDefault="00811D4E" w:rsidP="00811D4E">
      <w:pPr>
        <w:suppressAutoHyphens/>
        <w:spacing w:line="360" w:lineRule="auto"/>
        <w:ind w:left="284"/>
        <w:rPr>
          <w:spacing w:val="-2"/>
          <w:sz w:val="22"/>
          <w:lang w:val="es-ES_tradnl"/>
        </w:rPr>
      </w:pPr>
      <w:r w:rsidRPr="003F5988">
        <w:rPr>
          <w:spacing w:val="-2"/>
          <w:sz w:val="22"/>
          <w:lang w:val="es-ES_tradnl"/>
        </w:rPr>
        <w:t xml:space="preserve">De acuerdo con la </w:t>
      </w:r>
      <w:r>
        <w:rPr>
          <w:spacing w:val="-2"/>
          <w:sz w:val="22"/>
          <w:lang w:val="es-ES_tradnl"/>
        </w:rPr>
        <w:t>disposición adicional trigésimo segunda</w:t>
      </w:r>
      <w:r w:rsidRPr="003F5988">
        <w:rPr>
          <w:spacing w:val="-2"/>
          <w:sz w:val="22"/>
          <w:lang w:val="es-ES_tradnl"/>
        </w:rPr>
        <w:t xml:space="preserve"> de la LCSP, y a</w:t>
      </w:r>
      <w:r>
        <w:rPr>
          <w:spacing w:val="-2"/>
          <w:sz w:val="22"/>
          <w:lang w:val="es-ES_tradnl"/>
        </w:rPr>
        <w:t xml:space="preserve"> efectos de que se haga constar en las facturas correspondientes, se señala que el órgano administrativo con competencias en materia de contabilidad pública es …………………………………, el Órgano de Contratación es …………………</w:t>
      </w:r>
      <w:proofErr w:type="gramStart"/>
      <w:r>
        <w:rPr>
          <w:spacing w:val="-2"/>
          <w:sz w:val="22"/>
          <w:lang w:val="es-ES_tradnl"/>
        </w:rPr>
        <w:t>…….</w:t>
      </w:r>
      <w:proofErr w:type="gramEnd"/>
      <w:r>
        <w:rPr>
          <w:spacing w:val="-2"/>
          <w:sz w:val="22"/>
          <w:lang w:val="es-ES_tradnl"/>
        </w:rPr>
        <w:t>. y la unidad destinataria es …………………………………………………………………………………………………………</w:t>
      </w:r>
    </w:p>
    <w:p w14:paraId="4183045B" w14:textId="77777777" w:rsidR="00811D4E" w:rsidRDefault="00811D4E" w:rsidP="00811D4E">
      <w:pPr>
        <w:suppressAutoHyphens/>
        <w:spacing w:line="360" w:lineRule="auto"/>
        <w:ind w:left="195"/>
        <w:rPr>
          <w:spacing w:val="-2"/>
          <w:sz w:val="22"/>
          <w:lang w:val="es-ES_tradnl"/>
        </w:rPr>
      </w:pPr>
    </w:p>
    <w:p w14:paraId="5A4AFCA9" w14:textId="77777777" w:rsidR="00811D4E" w:rsidRPr="000A294B"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0A294B">
        <w:rPr>
          <w:rFonts w:cs="Arial"/>
          <w:b/>
          <w:bCs/>
          <w:color w:val="0070C0"/>
          <w:spacing w:val="0"/>
          <w:sz w:val="24"/>
          <w:szCs w:val="22"/>
          <w:lang w:val="es-ES_tradnl" w:eastAsia="es-ES_tradnl"/>
        </w:rPr>
        <w:t>7. REVISIÓN DE PRECIOS</w:t>
      </w:r>
    </w:p>
    <w:p w14:paraId="09CBC4ED" w14:textId="77777777" w:rsidR="00811D4E" w:rsidRDefault="00811D4E" w:rsidP="00811D4E">
      <w:pPr>
        <w:suppressAutoHyphens/>
        <w:spacing w:line="360" w:lineRule="auto"/>
        <w:ind w:left="567"/>
        <w:rPr>
          <w:b/>
          <w:i/>
          <w:color w:val="808080"/>
          <w:spacing w:val="-2"/>
          <w:sz w:val="22"/>
          <w:lang w:val="es-ES_tradnl"/>
        </w:rPr>
      </w:pPr>
    </w:p>
    <w:p w14:paraId="694E704B" w14:textId="77777777" w:rsidR="00811D4E" w:rsidRPr="00C87F83"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0136CFEE" w14:textId="77777777" w:rsidR="00811D4E" w:rsidRDefault="00811D4E" w:rsidP="00811D4E">
      <w:pPr>
        <w:pStyle w:val="Encabezado"/>
        <w:tabs>
          <w:tab w:val="clear" w:pos="4320"/>
          <w:tab w:val="clear" w:pos="8640"/>
        </w:tabs>
        <w:spacing w:line="360" w:lineRule="auto"/>
        <w:ind w:left="567"/>
        <w:rPr>
          <w:rFonts w:cs="Arial"/>
          <w:i/>
          <w:color w:val="808080"/>
          <w:lang w:val="es-ES_tradnl"/>
        </w:rPr>
      </w:pPr>
    </w:p>
    <w:p w14:paraId="2ED39968" w14:textId="77777777" w:rsidR="00811D4E" w:rsidRDefault="00811D4E" w:rsidP="00811D4E">
      <w:pPr>
        <w:suppressAutoHyphens/>
        <w:spacing w:line="360" w:lineRule="auto"/>
        <w:ind w:left="567"/>
        <w:rPr>
          <w:i/>
          <w:color w:val="808080"/>
          <w:spacing w:val="-2"/>
          <w:sz w:val="22"/>
          <w:lang w:val="es-ES_tradnl"/>
        </w:rPr>
      </w:pPr>
      <w:r>
        <w:rPr>
          <w:i/>
          <w:color w:val="808080"/>
          <w:spacing w:val="-2"/>
          <w:sz w:val="22"/>
          <w:lang w:val="es-ES_tradnl"/>
        </w:rPr>
        <w:t xml:space="preserve">a) </w:t>
      </w:r>
      <w:r w:rsidRPr="00C87F83">
        <w:rPr>
          <w:b/>
          <w:i/>
          <w:color w:val="808080"/>
          <w:spacing w:val="-2"/>
          <w:sz w:val="22"/>
          <w:lang w:val="es-ES_tradnl"/>
        </w:rPr>
        <w:t>Que no proceda la revisión de precios</w:t>
      </w:r>
      <w:r w:rsidRPr="00C87F83">
        <w:rPr>
          <w:i/>
          <w:color w:val="808080"/>
          <w:spacing w:val="-2"/>
          <w:sz w:val="22"/>
          <w:lang w:val="es-ES_tradnl"/>
        </w:rPr>
        <w:t xml:space="preserve">, </w:t>
      </w:r>
      <w:r>
        <w:rPr>
          <w:i/>
          <w:color w:val="808080"/>
          <w:spacing w:val="-2"/>
          <w:sz w:val="22"/>
          <w:lang w:val="es-ES_tradnl"/>
        </w:rPr>
        <w:t>en este caso se indicará que</w:t>
      </w:r>
      <w:r w:rsidRPr="00C87F83">
        <w:rPr>
          <w:i/>
          <w:color w:val="808080"/>
          <w:spacing w:val="-2"/>
          <w:sz w:val="22"/>
          <w:lang w:val="es-ES_tradnl"/>
        </w:rPr>
        <w:t>:</w:t>
      </w:r>
    </w:p>
    <w:p w14:paraId="06B0EA40" w14:textId="77777777" w:rsidR="00811D4E" w:rsidRPr="00C87F83" w:rsidRDefault="00811D4E" w:rsidP="00811D4E">
      <w:pPr>
        <w:suppressAutoHyphens/>
        <w:spacing w:line="360" w:lineRule="auto"/>
        <w:ind w:left="567"/>
        <w:rPr>
          <w:i/>
          <w:color w:val="808080"/>
          <w:spacing w:val="-2"/>
          <w:sz w:val="22"/>
          <w:lang w:val="es-ES_tradnl"/>
        </w:rPr>
      </w:pPr>
    </w:p>
    <w:p w14:paraId="4C175275" w14:textId="77777777" w:rsidR="00811D4E" w:rsidRPr="003F5988" w:rsidRDefault="00811D4E" w:rsidP="00811D4E">
      <w:pPr>
        <w:suppressAutoHyphens/>
        <w:spacing w:line="360" w:lineRule="auto"/>
        <w:ind w:left="284"/>
        <w:rPr>
          <w:spacing w:val="-2"/>
          <w:sz w:val="22"/>
          <w:lang w:val="es-ES_tradnl"/>
        </w:rPr>
      </w:pPr>
      <w:r w:rsidRPr="003F5988">
        <w:rPr>
          <w:spacing w:val="-2"/>
          <w:sz w:val="22"/>
          <w:lang w:val="es-ES_tradnl"/>
        </w:rPr>
        <w:t>En el presente contrato no procederá la revisión de precios, de conformidad con el artículo 103.1 de la LCSP.</w:t>
      </w:r>
    </w:p>
    <w:p w14:paraId="35C3335A"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1C95C197" w14:textId="77777777" w:rsidR="00811D4E" w:rsidRPr="00C87F83" w:rsidRDefault="00811D4E" w:rsidP="00811D4E">
      <w:pPr>
        <w:suppressAutoHyphens/>
        <w:spacing w:line="360" w:lineRule="auto"/>
        <w:ind w:left="567"/>
        <w:rPr>
          <w:i/>
          <w:color w:val="808080"/>
          <w:spacing w:val="-2"/>
          <w:sz w:val="22"/>
          <w:lang w:val="es-ES_tradnl"/>
        </w:rPr>
      </w:pPr>
      <w:r>
        <w:rPr>
          <w:b/>
          <w:i/>
          <w:color w:val="808080"/>
          <w:spacing w:val="-2"/>
          <w:sz w:val="22"/>
          <w:lang w:val="es-ES_tradnl"/>
        </w:rPr>
        <w:t>b</w:t>
      </w:r>
      <w:r w:rsidRPr="00C87F83">
        <w:rPr>
          <w:b/>
          <w:i/>
          <w:color w:val="808080"/>
          <w:spacing w:val="-2"/>
          <w:sz w:val="22"/>
          <w:lang w:val="es-ES_tradnl"/>
        </w:rPr>
        <w:t xml:space="preserve">) Que proceda la revisión de precios, </w:t>
      </w:r>
      <w:r w:rsidRPr="00C87F83">
        <w:rPr>
          <w:i/>
          <w:color w:val="808080"/>
          <w:spacing w:val="-2"/>
          <w:sz w:val="22"/>
          <w:lang w:val="es-ES_tradnl"/>
        </w:rPr>
        <w:t>en cuyo caso se indicará que:</w:t>
      </w:r>
    </w:p>
    <w:p w14:paraId="383072AE" w14:textId="77777777" w:rsidR="00811D4E" w:rsidRPr="00937954" w:rsidRDefault="00811D4E" w:rsidP="00811D4E">
      <w:pPr>
        <w:suppressAutoHyphens/>
        <w:spacing w:line="360" w:lineRule="auto"/>
        <w:ind w:left="284"/>
        <w:rPr>
          <w:rFonts w:cs="Arial"/>
          <w:b/>
          <w:spacing w:val="-2"/>
          <w:sz w:val="22"/>
          <w:szCs w:val="22"/>
          <w:lang w:val="es-ES_tradnl"/>
        </w:rPr>
      </w:pPr>
    </w:p>
    <w:p w14:paraId="35AC5939" w14:textId="77777777" w:rsidR="00811D4E" w:rsidRPr="003F5988" w:rsidRDefault="00811D4E" w:rsidP="00811D4E">
      <w:pPr>
        <w:suppressAutoHyphens/>
        <w:spacing w:line="360" w:lineRule="auto"/>
        <w:ind w:left="284"/>
        <w:rPr>
          <w:spacing w:val="-2"/>
          <w:sz w:val="22"/>
          <w:lang w:val="es-ES_tradnl"/>
        </w:rPr>
      </w:pPr>
      <w:r w:rsidRPr="005C347E">
        <w:rPr>
          <w:spacing w:val="-2"/>
          <w:sz w:val="22"/>
          <w:lang w:val="es-ES_tradnl"/>
        </w:rPr>
        <w:t xml:space="preserve">Tal como se acredita en el expediente, el presente contrato podrá ser objeto de revisión de precios, de conformidad con lo previsto en el artículo 103.2 </w:t>
      </w:r>
      <w:r w:rsidRPr="003F5988">
        <w:rPr>
          <w:spacing w:val="-2"/>
          <w:sz w:val="22"/>
          <w:lang w:val="es-ES_tradnl"/>
        </w:rPr>
        <w:t>de la LCSP</w:t>
      </w:r>
      <w:r w:rsidRPr="005C347E">
        <w:rPr>
          <w:spacing w:val="-2"/>
          <w:sz w:val="22"/>
          <w:lang w:val="es-ES_tradnl"/>
        </w:rPr>
        <w:t>, en el Real Decreto al que se refieren los artículos 4 y 5 de la Ley 2/2015, de 30 de marzo, de desindexación de la economía española</w:t>
      </w:r>
      <w:r w:rsidRPr="003F5988">
        <w:rPr>
          <w:spacing w:val="-2"/>
          <w:sz w:val="22"/>
          <w:lang w:val="es-ES_tradnl"/>
        </w:rPr>
        <w:t xml:space="preserve"> y en los artículos 104 a 106 del Reglamento General de la Ley de Contratos de las Administraciones Públicas.</w:t>
      </w:r>
    </w:p>
    <w:p w14:paraId="2FE7BBA5" w14:textId="77777777" w:rsidR="00811D4E" w:rsidRPr="00894E13" w:rsidRDefault="00811D4E" w:rsidP="00811D4E">
      <w:pPr>
        <w:suppressAutoHyphens/>
        <w:spacing w:line="360" w:lineRule="auto"/>
        <w:ind w:left="284"/>
        <w:rPr>
          <w:spacing w:val="-2"/>
          <w:sz w:val="22"/>
          <w:lang w:val="es-ES_tradnl"/>
        </w:rPr>
      </w:pPr>
    </w:p>
    <w:p w14:paraId="68167DE8" w14:textId="77777777" w:rsidR="00811D4E" w:rsidRDefault="00811D4E" w:rsidP="00811D4E">
      <w:pPr>
        <w:suppressAutoHyphens/>
        <w:spacing w:line="360" w:lineRule="auto"/>
        <w:ind w:left="284"/>
        <w:outlineLvl w:val="0"/>
        <w:rPr>
          <w:spacing w:val="-2"/>
          <w:sz w:val="22"/>
          <w:lang w:val="es-ES_tradnl"/>
        </w:rPr>
      </w:pPr>
      <w:r>
        <w:rPr>
          <w:spacing w:val="-2"/>
          <w:sz w:val="22"/>
          <w:lang w:val="es-ES_tradnl"/>
        </w:rPr>
        <w:t>La fórmula que debe aplicarse</w:t>
      </w:r>
      <w:r w:rsidRPr="00894E13">
        <w:rPr>
          <w:spacing w:val="-2"/>
          <w:sz w:val="22"/>
          <w:lang w:val="es-ES_tradnl"/>
        </w:rPr>
        <w:t xml:space="preserve"> en</w:t>
      </w:r>
      <w:r>
        <w:rPr>
          <w:spacing w:val="-2"/>
          <w:sz w:val="22"/>
          <w:lang w:val="es-ES_tradnl"/>
        </w:rPr>
        <w:t xml:space="preserve"> la revisión será la siguiente: </w:t>
      </w:r>
      <w:r w:rsidRPr="00894E13">
        <w:rPr>
          <w:spacing w:val="-2"/>
          <w:sz w:val="22"/>
          <w:lang w:val="es-ES_tradnl"/>
        </w:rPr>
        <w:t>............................................</w:t>
      </w:r>
      <w:r w:rsidRPr="00894E13">
        <w:rPr>
          <w:spacing w:val="-2"/>
          <w:sz w:val="22"/>
          <w:lang w:val="es-ES_tradnl"/>
        </w:rPr>
        <w:tab/>
      </w:r>
    </w:p>
    <w:p w14:paraId="41E92CBC" w14:textId="77777777" w:rsidR="00811D4E" w:rsidRPr="00024AED" w:rsidRDefault="00811D4E" w:rsidP="00811D4E">
      <w:pPr>
        <w:suppressAutoHyphens/>
        <w:spacing w:line="360" w:lineRule="auto"/>
        <w:outlineLvl w:val="0"/>
        <w:rPr>
          <w:color w:val="0070C0"/>
          <w:spacing w:val="-2"/>
          <w:sz w:val="22"/>
          <w:lang w:val="es-ES_tradnl"/>
        </w:rPr>
      </w:pPr>
      <w:r>
        <w:rPr>
          <w:spacing w:val="-2"/>
          <w:sz w:val="22"/>
          <w:lang w:val="es-ES_tradnl"/>
        </w:rPr>
        <w:br w:type="page"/>
      </w:r>
      <w:r w:rsidRPr="00024AED">
        <w:rPr>
          <w:rFonts w:cs="Arial"/>
          <w:b/>
          <w:bCs/>
          <w:color w:val="0070C0"/>
          <w:spacing w:val="0"/>
          <w:sz w:val="24"/>
          <w:szCs w:val="22"/>
          <w:lang w:val="es-ES_tradnl" w:eastAsia="es-ES_tradnl"/>
        </w:rPr>
        <w:t>8. GARANTÍAS</w:t>
      </w:r>
    </w:p>
    <w:p w14:paraId="29660104" w14:textId="77777777" w:rsidR="00811D4E" w:rsidRDefault="00811D4E" w:rsidP="00811D4E">
      <w:pPr>
        <w:suppressAutoHyphens/>
        <w:spacing w:line="360" w:lineRule="auto"/>
        <w:ind w:left="284"/>
        <w:rPr>
          <w:spacing w:val="-2"/>
          <w:sz w:val="22"/>
          <w:lang w:val="es-ES_tradnl"/>
        </w:rPr>
      </w:pPr>
    </w:p>
    <w:p w14:paraId="4941AC54" w14:textId="77777777" w:rsidR="00811D4E" w:rsidRPr="003F5988" w:rsidRDefault="00811D4E" w:rsidP="00811D4E">
      <w:pPr>
        <w:suppressAutoHyphens/>
        <w:spacing w:line="360" w:lineRule="auto"/>
        <w:ind w:left="284"/>
        <w:rPr>
          <w:spacing w:val="-2"/>
          <w:sz w:val="22"/>
          <w:lang w:val="es-ES_tradnl"/>
        </w:rPr>
      </w:pPr>
      <w:r w:rsidRPr="00A034C1">
        <w:rPr>
          <w:spacing w:val="-2"/>
          <w:sz w:val="22"/>
          <w:lang w:val="es-ES_tradnl"/>
        </w:rPr>
        <w:t>El adjudicatario del contrato</w:t>
      </w:r>
      <w:r w:rsidRPr="004F0A4B">
        <w:rPr>
          <w:spacing w:val="-2"/>
          <w:sz w:val="22"/>
          <w:lang w:val="es-ES_tradnl"/>
        </w:rPr>
        <w:t xml:space="preserve">, a fin de garantizar el cumplimiento de las obligaciones </w:t>
      </w:r>
      <w:r w:rsidRPr="003F5988">
        <w:rPr>
          <w:spacing w:val="-2"/>
          <w:sz w:val="22"/>
          <w:lang w:val="es-ES_tradnl"/>
        </w:rPr>
        <w:t xml:space="preserve">contraídas, está obligado a constituir una garantía definitiva </w:t>
      </w:r>
      <w:r>
        <w:rPr>
          <w:spacing w:val="-2"/>
          <w:sz w:val="22"/>
          <w:lang w:val="es-ES_tradnl"/>
        </w:rPr>
        <w:t>por la cuantía equivalente</w:t>
      </w:r>
      <w:r w:rsidRPr="003F5988">
        <w:rPr>
          <w:spacing w:val="-2"/>
          <w:sz w:val="22"/>
          <w:lang w:val="es-ES_tradnl"/>
        </w:rPr>
        <w:t xml:space="preserve"> al </w:t>
      </w:r>
      <w:r>
        <w:rPr>
          <w:spacing w:val="-2"/>
          <w:sz w:val="22"/>
          <w:lang w:val="es-ES_tradnl"/>
        </w:rPr>
        <w:t>5 %</w:t>
      </w:r>
      <w:r w:rsidRPr="003F5988">
        <w:rPr>
          <w:spacing w:val="-2"/>
          <w:sz w:val="22"/>
          <w:lang w:val="es-ES_tradnl"/>
        </w:rPr>
        <w:t xml:space="preserve"> del importe de adjudicación, excluido el IVA.</w:t>
      </w:r>
    </w:p>
    <w:p w14:paraId="777CDCFE" w14:textId="77777777" w:rsidR="00811D4E" w:rsidRPr="003F5988" w:rsidRDefault="00811D4E" w:rsidP="00811D4E">
      <w:pPr>
        <w:suppressAutoHyphens/>
        <w:spacing w:line="360" w:lineRule="auto"/>
        <w:ind w:left="567"/>
        <w:rPr>
          <w:b/>
          <w:spacing w:val="-2"/>
          <w:sz w:val="22"/>
          <w:lang w:val="es-ES_tradnl"/>
        </w:rPr>
      </w:pPr>
    </w:p>
    <w:p w14:paraId="0C36EB3F" w14:textId="77777777" w:rsidR="00811D4E" w:rsidRPr="003F5988" w:rsidRDefault="00811D4E" w:rsidP="00811D4E">
      <w:pPr>
        <w:suppressAutoHyphens/>
        <w:spacing w:line="360" w:lineRule="auto"/>
        <w:ind w:left="284"/>
        <w:rPr>
          <w:spacing w:val="-2"/>
          <w:sz w:val="22"/>
          <w:lang w:val="es-ES_tradnl"/>
        </w:rPr>
      </w:pPr>
      <w:r w:rsidRPr="003F5988">
        <w:rPr>
          <w:spacing w:val="-2"/>
          <w:sz w:val="22"/>
          <w:lang w:val="es-ES_tradnl"/>
        </w:rPr>
        <w:t>El plazo para la constitución de la citada garantía será el que se señale en el requerimiento al que se refiere la cláusula 17, y podrá constituirse en cualquiera de los medios establecidos en el artículo 108 de la LCSP. La acreditación de su constitución podrá realizarse por medios electrónicos, informáticos o telemáticos. De no cumplirse este requisito por causas imputables al licitador, la Administración no efectuará la adjudicación a su favor.</w:t>
      </w:r>
    </w:p>
    <w:p w14:paraId="31EB83D0" w14:textId="77777777" w:rsidR="00811D4E" w:rsidRPr="003F5988" w:rsidRDefault="00811D4E" w:rsidP="00811D4E">
      <w:pPr>
        <w:suppressAutoHyphens/>
        <w:spacing w:line="360" w:lineRule="auto"/>
        <w:ind w:left="284"/>
        <w:rPr>
          <w:spacing w:val="-2"/>
          <w:sz w:val="22"/>
          <w:lang w:val="es-ES_tradnl"/>
        </w:rPr>
      </w:pPr>
    </w:p>
    <w:p w14:paraId="332C97AF" w14:textId="77777777" w:rsidR="00811D4E" w:rsidRPr="003F5988" w:rsidRDefault="00811D4E" w:rsidP="00811D4E">
      <w:pPr>
        <w:suppressAutoHyphens/>
        <w:spacing w:line="360" w:lineRule="auto"/>
        <w:ind w:left="284"/>
        <w:rPr>
          <w:spacing w:val="-2"/>
          <w:sz w:val="22"/>
          <w:lang w:val="es-ES_tradnl"/>
        </w:rPr>
      </w:pPr>
      <w:r w:rsidRPr="003F5988">
        <w:rPr>
          <w:spacing w:val="-2"/>
          <w:sz w:val="22"/>
          <w:lang w:val="es-ES_tradnl"/>
        </w:rPr>
        <w:t>La devolución o cancelación de la garantía, tanto total como parcial en su caso, se realizará de acuerdo con lo dispuesto en el artículo 111 de la Ley 9/2017, de 8 de noviembre, de Contratos del Sector Público, una vez vencido el plazo de garantía y cumplidas por el adjudicatario todas sus obligaciones contractuales.</w:t>
      </w:r>
    </w:p>
    <w:p w14:paraId="50C3D53D" w14:textId="77777777" w:rsidR="00811D4E" w:rsidRDefault="00811D4E" w:rsidP="00811D4E">
      <w:pPr>
        <w:suppressAutoHyphens/>
        <w:spacing w:line="360" w:lineRule="auto"/>
        <w:ind w:left="195"/>
        <w:rPr>
          <w:rFonts w:cs="Arial"/>
          <w:b/>
          <w:bCs/>
          <w:spacing w:val="0"/>
          <w:sz w:val="24"/>
          <w:szCs w:val="22"/>
          <w:lang w:val="es-ES_tradnl" w:eastAsia="es-ES_tradnl"/>
        </w:rPr>
      </w:pPr>
    </w:p>
    <w:p w14:paraId="03D855A3" w14:textId="77777777" w:rsidR="000A294B" w:rsidRDefault="000A294B" w:rsidP="00811D4E">
      <w:pPr>
        <w:suppressAutoHyphens/>
        <w:spacing w:line="360" w:lineRule="auto"/>
        <w:ind w:left="195"/>
        <w:rPr>
          <w:rFonts w:cs="Arial"/>
          <w:b/>
          <w:bCs/>
          <w:spacing w:val="0"/>
          <w:sz w:val="24"/>
          <w:szCs w:val="22"/>
          <w:lang w:val="es-ES_tradnl" w:eastAsia="es-ES_tradnl"/>
        </w:rPr>
      </w:pPr>
    </w:p>
    <w:p w14:paraId="1D5A04D7" w14:textId="77777777" w:rsidR="00811D4E" w:rsidRPr="000A294B" w:rsidRDefault="00811D4E" w:rsidP="00811D4E">
      <w:pPr>
        <w:pStyle w:val="Encabezado"/>
        <w:tabs>
          <w:tab w:val="clear" w:pos="4320"/>
          <w:tab w:val="clear" w:pos="8640"/>
        </w:tabs>
        <w:spacing w:line="360" w:lineRule="auto"/>
        <w:ind w:left="195"/>
        <w:jc w:val="center"/>
        <w:outlineLvl w:val="0"/>
        <w:rPr>
          <w:rFonts w:cs="Arial"/>
          <w:b/>
          <w:bCs/>
          <w:color w:val="767171" w:themeColor="background2" w:themeShade="80"/>
          <w:spacing w:val="0"/>
          <w:sz w:val="28"/>
          <w:szCs w:val="28"/>
          <w:lang w:val="es-ES_tradnl" w:eastAsia="es-ES_tradnl"/>
        </w:rPr>
      </w:pPr>
      <w:r w:rsidRPr="000A294B">
        <w:rPr>
          <w:rFonts w:cs="Arial"/>
          <w:b/>
          <w:bCs/>
          <w:color w:val="767171" w:themeColor="background2" w:themeShade="80"/>
          <w:spacing w:val="0"/>
          <w:sz w:val="28"/>
          <w:szCs w:val="28"/>
          <w:lang w:val="es-ES_tradnl" w:eastAsia="es-ES_tradnl"/>
        </w:rPr>
        <w:t>II.- PROCEDIMIENTO PARA CONTRATAR</w:t>
      </w:r>
    </w:p>
    <w:p w14:paraId="21786F8B"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245BED42" w14:textId="77777777" w:rsidR="00811D4E" w:rsidRPr="000A294B"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0A294B">
        <w:rPr>
          <w:rFonts w:cs="Arial"/>
          <w:b/>
          <w:bCs/>
          <w:color w:val="0070C0"/>
          <w:spacing w:val="0"/>
          <w:sz w:val="24"/>
          <w:szCs w:val="22"/>
          <w:lang w:val="es-ES_tradnl" w:eastAsia="es-ES_tradnl"/>
        </w:rPr>
        <w:t>9. PROCEDIMIENTO DE ADJUDICACIÓN</w:t>
      </w:r>
    </w:p>
    <w:p w14:paraId="75A9B492"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p>
    <w:p w14:paraId="0A813CB4" w14:textId="77777777" w:rsidR="00811D4E" w:rsidRPr="003F5988" w:rsidRDefault="00811D4E" w:rsidP="00811D4E">
      <w:pPr>
        <w:pStyle w:val="Encabezado"/>
        <w:spacing w:line="360" w:lineRule="auto"/>
        <w:ind w:left="284"/>
        <w:outlineLvl w:val="0"/>
        <w:rPr>
          <w:rFonts w:cs="Arial"/>
          <w:bCs/>
          <w:spacing w:val="0"/>
          <w:sz w:val="22"/>
          <w:szCs w:val="22"/>
          <w:lang w:val="es-ES_tradnl" w:eastAsia="es-ES_tradnl"/>
        </w:rPr>
      </w:pPr>
      <w:r w:rsidRPr="003F5988">
        <w:rPr>
          <w:rFonts w:cs="Arial"/>
          <w:bCs/>
          <w:spacing w:val="0"/>
          <w:sz w:val="22"/>
          <w:szCs w:val="22"/>
          <w:lang w:val="es-ES_tradnl" w:eastAsia="es-ES_tradnl"/>
        </w:rPr>
        <w:t>La adjudicación del presente contrato se realizará por procedimiento restringido, de acuerdo con lo previsto en la LCSP, en cuya tramitación se seguirán las actuaciones recogidas en la citada Ley y sus normas de desarrollo.</w:t>
      </w:r>
    </w:p>
    <w:p w14:paraId="1B027C04" w14:textId="77777777" w:rsidR="00811D4E" w:rsidRPr="003F5988" w:rsidRDefault="00811D4E" w:rsidP="00811D4E">
      <w:pPr>
        <w:pStyle w:val="Encabezado"/>
        <w:spacing w:line="360" w:lineRule="auto"/>
        <w:ind w:left="284"/>
        <w:rPr>
          <w:rFonts w:cs="Arial"/>
          <w:bCs/>
          <w:spacing w:val="0"/>
          <w:sz w:val="22"/>
          <w:szCs w:val="22"/>
          <w:lang w:val="es-ES_tradnl" w:eastAsia="es-ES_tradnl"/>
        </w:rPr>
      </w:pPr>
    </w:p>
    <w:p w14:paraId="495C68E3" w14:textId="77777777" w:rsidR="00811D4E" w:rsidRPr="000A294B"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0A294B">
        <w:rPr>
          <w:rFonts w:cs="Arial"/>
          <w:b/>
          <w:bCs/>
          <w:color w:val="0070C0"/>
          <w:spacing w:val="0"/>
          <w:sz w:val="24"/>
          <w:szCs w:val="24"/>
          <w:lang w:val="es-ES_tradnl" w:eastAsia="es-ES_tradnl"/>
        </w:rPr>
        <w:t>10. LICITACIÓN ELECTRÓNICA</w:t>
      </w:r>
    </w:p>
    <w:p w14:paraId="7930B895" w14:textId="77777777" w:rsidR="00811D4E" w:rsidRPr="003F5988" w:rsidRDefault="00811D4E" w:rsidP="00811D4E">
      <w:pPr>
        <w:pStyle w:val="Encabezado"/>
        <w:spacing w:line="360" w:lineRule="auto"/>
        <w:ind w:left="284"/>
        <w:rPr>
          <w:rFonts w:cs="Arial"/>
          <w:bCs/>
          <w:spacing w:val="0"/>
          <w:sz w:val="22"/>
          <w:szCs w:val="22"/>
          <w:lang w:val="es-ES_tradnl" w:eastAsia="es-ES_tradnl"/>
        </w:rPr>
      </w:pPr>
    </w:p>
    <w:p w14:paraId="5D263073" w14:textId="77777777" w:rsidR="00811D4E" w:rsidRPr="003F5988" w:rsidRDefault="00811D4E" w:rsidP="00811D4E">
      <w:pPr>
        <w:pStyle w:val="Encabezado"/>
        <w:spacing w:line="360" w:lineRule="auto"/>
        <w:ind w:left="284"/>
        <w:rPr>
          <w:rFonts w:cs="Arial"/>
          <w:bCs/>
          <w:spacing w:val="0"/>
          <w:sz w:val="22"/>
          <w:szCs w:val="22"/>
          <w:lang w:val="es-ES_tradnl" w:eastAsia="es-ES_tradnl"/>
        </w:rPr>
      </w:pPr>
      <w:r w:rsidRPr="003F5988">
        <w:rPr>
          <w:rFonts w:cs="Arial"/>
          <w:bCs/>
          <w:spacing w:val="0"/>
          <w:sz w:val="22"/>
          <w:szCs w:val="22"/>
          <w:lang w:val="es-ES_tradnl" w:eastAsia="es-ES_tradnl"/>
        </w:rPr>
        <w:t>La presente licitación se tramitará por medios electrónicos, de conformidad con las disposiciones de la Ley 9/2017, de 8 de noviembre, de Contratos del Sector Público. Consecuentemente, la relación del Ayuntamiento con los licitadores se llevará a cabo también por tales medios.</w:t>
      </w:r>
    </w:p>
    <w:p w14:paraId="1D1DA397" w14:textId="77777777" w:rsidR="00811D4E" w:rsidRPr="000A294B"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0A294B">
        <w:rPr>
          <w:rFonts w:cs="Arial"/>
          <w:b/>
          <w:bCs/>
          <w:color w:val="0070C0"/>
          <w:spacing w:val="0"/>
          <w:sz w:val="24"/>
          <w:szCs w:val="24"/>
          <w:lang w:val="es-ES_tradnl" w:eastAsia="es-ES_tradnl"/>
        </w:rPr>
        <w:br w:type="page"/>
        <w:t>11. NOTIFICACIONES Y COMUNICACIONES</w:t>
      </w:r>
    </w:p>
    <w:p w14:paraId="15199C58" w14:textId="77777777" w:rsidR="00811D4E" w:rsidRPr="00BB21A2" w:rsidRDefault="00811D4E" w:rsidP="00811D4E">
      <w:pPr>
        <w:pStyle w:val="Encabezado"/>
        <w:spacing w:line="360" w:lineRule="auto"/>
        <w:ind w:left="195"/>
        <w:rPr>
          <w:rFonts w:cs="Arial"/>
          <w:bCs/>
          <w:spacing w:val="0"/>
          <w:sz w:val="22"/>
          <w:szCs w:val="22"/>
          <w:lang w:val="es-ES_tradnl" w:eastAsia="es-ES_tradnl"/>
        </w:rPr>
      </w:pPr>
    </w:p>
    <w:p w14:paraId="128F9032" w14:textId="77777777" w:rsidR="00811D4E" w:rsidRPr="003F5988" w:rsidRDefault="00811D4E" w:rsidP="00811D4E">
      <w:pPr>
        <w:pStyle w:val="Encabezado"/>
        <w:spacing w:line="360" w:lineRule="auto"/>
        <w:ind w:left="284"/>
        <w:rPr>
          <w:rFonts w:cs="Arial"/>
          <w:bCs/>
          <w:spacing w:val="0"/>
          <w:sz w:val="22"/>
          <w:szCs w:val="22"/>
          <w:lang w:val="es-ES_tradnl" w:eastAsia="es-ES_tradnl"/>
        </w:rPr>
      </w:pPr>
      <w:r w:rsidRPr="003F5988">
        <w:rPr>
          <w:rFonts w:cs="Arial"/>
          <w:bCs/>
          <w:spacing w:val="0"/>
          <w:sz w:val="22"/>
          <w:szCs w:val="22"/>
          <w:lang w:val="es-ES_tradnl" w:eastAsia="es-ES_tradnl"/>
        </w:rPr>
        <w:t>Todas las notificaciones y comunicaciones relativas a este expediente se realizarán de forma electrónica, siguiendo para ello el siguiente proceso:</w:t>
      </w:r>
    </w:p>
    <w:p w14:paraId="289B98CB" w14:textId="77777777" w:rsidR="00811D4E" w:rsidRPr="003F5988" w:rsidRDefault="00811D4E" w:rsidP="00811D4E">
      <w:pPr>
        <w:pStyle w:val="Encabezado"/>
        <w:spacing w:line="360" w:lineRule="auto"/>
        <w:ind w:left="195"/>
        <w:rPr>
          <w:rFonts w:cs="Arial"/>
          <w:bCs/>
          <w:spacing w:val="0"/>
          <w:sz w:val="22"/>
          <w:szCs w:val="22"/>
          <w:lang w:val="es-ES_tradnl" w:eastAsia="es-ES_tradnl"/>
        </w:rPr>
      </w:pPr>
    </w:p>
    <w:p w14:paraId="74417A49" w14:textId="77777777" w:rsidR="00811D4E" w:rsidRPr="003F5988" w:rsidRDefault="00811D4E" w:rsidP="00811D4E">
      <w:pPr>
        <w:pStyle w:val="Encabezado"/>
        <w:spacing w:line="360" w:lineRule="auto"/>
        <w:ind w:left="993" w:hanging="426"/>
        <w:rPr>
          <w:rFonts w:cs="Arial"/>
          <w:bCs/>
          <w:spacing w:val="0"/>
          <w:sz w:val="22"/>
          <w:szCs w:val="22"/>
          <w:lang w:val="es-ES_tradnl" w:eastAsia="es-ES_tradnl"/>
        </w:rPr>
      </w:pPr>
      <w:r w:rsidRPr="003F5988">
        <w:rPr>
          <w:rFonts w:cs="Arial"/>
          <w:bCs/>
          <w:spacing w:val="0"/>
          <w:sz w:val="22"/>
          <w:szCs w:val="22"/>
          <w:lang w:val="es-ES_tradnl" w:eastAsia="es-ES_tradnl"/>
        </w:rPr>
        <w:t xml:space="preserve">1º) </w:t>
      </w:r>
      <w:r w:rsidRPr="003F5988">
        <w:rPr>
          <w:rFonts w:cs="Arial"/>
          <w:b/>
          <w:bCs/>
          <w:spacing w:val="0"/>
          <w:sz w:val="22"/>
          <w:szCs w:val="22"/>
          <w:lang w:val="es-ES_tradnl" w:eastAsia="es-ES_tradnl"/>
        </w:rPr>
        <w:t>Puesta a disposición del destinatario</w:t>
      </w:r>
      <w:r>
        <w:rPr>
          <w:rFonts w:cs="Arial"/>
          <w:b/>
          <w:bCs/>
          <w:spacing w:val="0"/>
          <w:sz w:val="22"/>
          <w:szCs w:val="22"/>
          <w:lang w:val="es-ES_tradnl" w:eastAsia="es-ES_tradnl"/>
        </w:rPr>
        <w:t>.</w:t>
      </w:r>
    </w:p>
    <w:p w14:paraId="0EFD3ADC" w14:textId="77777777" w:rsidR="00811D4E" w:rsidRPr="003F5988" w:rsidRDefault="00811D4E" w:rsidP="00811D4E">
      <w:pPr>
        <w:pStyle w:val="Encabezado"/>
        <w:spacing w:line="360" w:lineRule="auto"/>
        <w:ind w:left="993" w:hanging="426"/>
        <w:rPr>
          <w:rFonts w:cs="Arial"/>
          <w:b/>
          <w:bCs/>
          <w:spacing w:val="0"/>
          <w:sz w:val="22"/>
          <w:szCs w:val="22"/>
          <w:lang w:val="es-ES_tradnl" w:eastAsia="es-ES_tradnl"/>
        </w:rPr>
      </w:pPr>
      <w:r>
        <w:rPr>
          <w:rFonts w:cs="Arial"/>
          <w:bCs/>
          <w:spacing w:val="0"/>
          <w:sz w:val="22"/>
          <w:szCs w:val="22"/>
          <w:lang w:val="es-ES_tradnl" w:eastAsia="es-ES_tradnl"/>
        </w:rPr>
        <w:t>2</w:t>
      </w:r>
      <w:r w:rsidRPr="003F5988">
        <w:rPr>
          <w:rFonts w:cs="Arial"/>
          <w:bCs/>
          <w:spacing w:val="0"/>
          <w:sz w:val="22"/>
          <w:szCs w:val="22"/>
          <w:lang w:val="es-ES_tradnl" w:eastAsia="es-ES_tradnl"/>
        </w:rPr>
        <w:t xml:space="preserve">º) </w:t>
      </w:r>
      <w:r w:rsidRPr="003F5988">
        <w:rPr>
          <w:rFonts w:cs="Arial"/>
          <w:b/>
          <w:bCs/>
          <w:spacing w:val="0"/>
          <w:sz w:val="22"/>
          <w:szCs w:val="22"/>
          <w:lang w:val="es-ES_tradnl" w:eastAsia="es-ES_tradnl"/>
        </w:rPr>
        <w:t>Acceso al contenido de la notificación o comunicación.</w:t>
      </w:r>
    </w:p>
    <w:p w14:paraId="23C7B29C" w14:textId="77777777" w:rsidR="00811D4E" w:rsidRPr="003F5988" w:rsidRDefault="00811D4E" w:rsidP="00811D4E">
      <w:pPr>
        <w:pStyle w:val="Encabezado"/>
        <w:spacing w:line="360" w:lineRule="auto"/>
        <w:ind w:left="993" w:hanging="426"/>
        <w:rPr>
          <w:rFonts w:cs="Arial"/>
          <w:b/>
          <w:bCs/>
          <w:spacing w:val="0"/>
          <w:sz w:val="22"/>
          <w:szCs w:val="22"/>
          <w:lang w:val="es-ES_tradnl" w:eastAsia="es-ES_tradnl"/>
        </w:rPr>
      </w:pPr>
    </w:p>
    <w:p w14:paraId="3F1BD65A" w14:textId="77777777" w:rsidR="00811D4E" w:rsidRPr="003F5988" w:rsidRDefault="00811D4E" w:rsidP="00811D4E">
      <w:pPr>
        <w:pStyle w:val="Encabezado"/>
        <w:spacing w:line="360" w:lineRule="auto"/>
        <w:ind w:left="284"/>
        <w:rPr>
          <w:rFonts w:cs="Arial"/>
          <w:bCs/>
          <w:spacing w:val="0"/>
          <w:sz w:val="22"/>
          <w:szCs w:val="22"/>
          <w:lang w:val="es-ES_tradnl" w:eastAsia="es-ES_tradnl"/>
        </w:rPr>
      </w:pPr>
      <w:r w:rsidRPr="003F5988">
        <w:rPr>
          <w:rFonts w:cs="Arial"/>
          <w:bCs/>
          <w:spacing w:val="0"/>
          <w:sz w:val="22"/>
          <w:szCs w:val="22"/>
          <w:lang w:val="es-ES_tradnl" w:eastAsia="es-ES_tradnl"/>
        </w:rPr>
        <w:t>Los plazos comenzarán a contar desde el aviso de notificación (si el acto objeto de la notificación se publica el mismo día en el perfil de contratante), o desde la recepción de la notificación (si el acto no se publica el mismo día en el perfil de contratante).</w:t>
      </w:r>
    </w:p>
    <w:p w14:paraId="29FAFFB5" w14:textId="77777777" w:rsidR="00811D4E" w:rsidRPr="003F5988" w:rsidRDefault="00811D4E" w:rsidP="00811D4E">
      <w:pPr>
        <w:pStyle w:val="Encabezado"/>
        <w:spacing w:line="360" w:lineRule="auto"/>
        <w:ind w:left="284"/>
        <w:rPr>
          <w:rFonts w:cs="Arial"/>
          <w:bCs/>
          <w:spacing w:val="0"/>
          <w:sz w:val="22"/>
          <w:szCs w:val="22"/>
          <w:lang w:val="es-ES_tradnl" w:eastAsia="es-ES_tradnl"/>
        </w:rPr>
      </w:pPr>
    </w:p>
    <w:p w14:paraId="1D308165" w14:textId="77777777" w:rsidR="00811D4E" w:rsidRPr="003F5988" w:rsidRDefault="00811D4E" w:rsidP="00811D4E">
      <w:pPr>
        <w:pStyle w:val="Encabezado"/>
        <w:spacing w:line="360" w:lineRule="auto"/>
        <w:ind w:left="284"/>
        <w:rPr>
          <w:rFonts w:cs="Arial"/>
          <w:bCs/>
          <w:spacing w:val="0"/>
          <w:sz w:val="22"/>
          <w:szCs w:val="22"/>
          <w:lang w:val="es-ES_tradnl" w:eastAsia="es-ES_tradnl"/>
        </w:rPr>
      </w:pPr>
      <w:r w:rsidRPr="003F5988">
        <w:rPr>
          <w:rFonts w:cs="Arial"/>
          <w:bCs/>
          <w:spacing w:val="0"/>
          <w:sz w:val="22"/>
          <w:szCs w:val="22"/>
          <w:lang w:val="es-ES_tradnl" w:eastAsia="es-ES_tradnl"/>
        </w:rPr>
        <w:t>Transcurridos diez días naturales desde la puesta a disposición de la notificación, si el destinatario no la acepta o la rechaza, se considerará expirada y se dará por cumplido formalmente el trámite de notificación.</w:t>
      </w:r>
    </w:p>
    <w:p w14:paraId="68E0D3D5" w14:textId="77777777" w:rsidR="00811D4E" w:rsidRDefault="00811D4E" w:rsidP="00811D4E">
      <w:pPr>
        <w:pStyle w:val="Encabezado"/>
        <w:spacing w:line="360" w:lineRule="auto"/>
        <w:ind w:left="284"/>
        <w:rPr>
          <w:rFonts w:cs="Arial"/>
          <w:bCs/>
          <w:spacing w:val="0"/>
          <w:sz w:val="22"/>
          <w:szCs w:val="22"/>
          <w:lang w:val="es-ES_tradnl" w:eastAsia="es-ES_tradnl"/>
        </w:rPr>
      </w:pPr>
    </w:p>
    <w:p w14:paraId="142B91E9" w14:textId="77777777" w:rsidR="00811D4E" w:rsidRPr="000A294B"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0A294B">
        <w:rPr>
          <w:rFonts w:cs="Arial"/>
          <w:b/>
          <w:bCs/>
          <w:color w:val="0070C0"/>
          <w:spacing w:val="0"/>
          <w:sz w:val="24"/>
          <w:szCs w:val="22"/>
          <w:lang w:val="es-ES_tradnl" w:eastAsia="es-ES_tradnl"/>
        </w:rPr>
        <w:t>12. APTITUD PARA CONTRATAR</w:t>
      </w:r>
    </w:p>
    <w:p w14:paraId="668950F6"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3CF3EBD9" w14:textId="77777777" w:rsidR="00811D4E" w:rsidRPr="00795F3E"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DC2D7A">
        <w:rPr>
          <w:spacing w:val="-2"/>
          <w:sz w:val="22"/>
          <w:lang w:val="es-ES_tradnl"/>
        </w:rPr>
        <w:t xml:space="preserve">Podrán tomar parte en este procedimiento de contratación las personas naturales o jurídicas que se hallen en plena posesión de su capacidad jurídica y de obrar, </w:t>
      </w:r>
      <w:r>
        <w:rPr>
          <w:spacing w:val="-2"/>
          <w:sz w:val="22"/>
          <w:lang w:val="es-ES_tradnl"/>
        </w:rPr>
        <w:t xml:space="preserve">posean la </w:t>
      </w:r>
      <w:r w:rsidRPr="003F5988">
        <w:rPr>
          <w:spacing w:val="-2"/>
          <w:sz w:val="22"/>
          <w:lang w:val="es-ES_tradnl"/>
        </w:rPr>
        <w:t xml:space="preserve">necesaria solvencia económica, financiera y técnica o profesional y no estén incursas en ninguna de las prohibiciones para contratar establecidas en el artículo </w:t>
      </w:r>
      <w:r w:rsidRPr="003F5988">
        <w:rPr>
          <w:rFonts w:cs="Arial"/>
          <w:bCs/>
          <w:spacing w:val="0"/>
          <w:sz w:val="22"/>
          <w:szCs w:val="22"/>
          <w:lang w:val="es-ES_tradnl" w:eastAsia="es-ES_tradnl"/>
        </w:rPr>
        <w:t xml:space="preserve">71 </w:t>
      </w:r>
      <w:r w:rsidRPr="003F5988">
        <w:rPr>
          <w:spacing w:val="-2"/>
          <w:sz w:val="22"/>
          <w:lang w:val="es-ES_tradnl"/>
        </w:rPr>
        <w:t>de la LCSP</w:t>
      </w:r>
      <w:r w:rsidRPr="003F5988">
        <w:rPr>
          <w:rFonts w:cs="Arial"/>
          <w:bCs/>
          <w:spacing w:val="0"/>
          <w:sz w:val="22"/>
          <w:szCs w:val="22"/>
          <w:lang w:val="es-ES_tradnl" w:eastAsia="es-ES_tradnl"/>
        </w:rPr>
        <w:t xml:space="preserve">. </w:t>
      </w:r>
      <w:r w:rsidRPr="003F5988">
        <w:rPr>
          <w:spacing w:val="-2"/>
          <w:sz w:val="22"/>
          <w:lang w:val="es-ES_tradnl"/>
        </w:rPr>
        <w:t>La solvencia se acreditará y evaluará de acuerdo con los medios establecidos en la cláusula 19-4º.</w:t>
      </w:r>
    </w:p>
    <w:p w14:paraId="74ABAEAF" w14:textId="77777777" w:rsidR="00811D4E" w:rsidRPr="00DC2D7A"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jc w:val="right"/>
        <w:rPr>
          <w:b/>
          <w:spacing w:val="-2"/>
          <w:sz w:val="26"/>
          <w:lang w:val="es-ES_tradnl"/>
        </w:rPr>
      </w:pPr>
    </w:p>
    <w:p w14:paraId="79595B05" w14:textId="77777777" w:rsidR="00811D4E" w:rsidRPr="00DC2D7A" w:rsidRDefault="00811D4E" w:rsidP="000A294B">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DC2D7A">
        <w:rPr>
          <w:spacing w:val="-2"/>
          <w:sz w:val="22"/>
          <w:lang w:val="es-ES_tradnl"/>
        </w:rPr>
        <w:t xml:space="preserve">Asimismo, podrán hacerlo por sí o representadas por persona autorizada, mediante poder bastante otorgado al efecto. </w:t>
      </w:r>
      <w:r>
        <w:rPr>
          <w:spacing w:val="-2"/>
          <w:sz w:val="22"/>
          <w:lang w:val="es-ES_tradnl"/>
        </w:rPr>
        <w:t>Cuando en representación de una persona jurídica concurra alguna de sus personas miembros, deberá justificar documentalmente que está facultada para ello. Tanto en uno como en otro caso, a la persona representante le afectan las causas de incapacidad para contratar</w:t>
      </w:r>
      <w:r w:rsidRPr="00DC2D7A">
        <w:rPr>
          <w:spacing w:val="-2"/>
          <w:sz w:val="22"/>
          <w:lang w:val="es-ES_tradnl"/>
        </w:rPr>
        <w:t xml:space="preserve"> citadas.</w:t>
      </w:r>
    </w:p>
    <w:p w14:paraId="7405BAEF" w14:textId="77777777" w:rsidR="000A294B" w:rsidRDefault="000A294B"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1AE1673A" w14:textId="77777777" w:rsidR="00811D4E" w:rsidRDefault="00811D4E" w:rsidP="000A294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Pr>
          <w:spacing w:val="-2"/>
          <w:sz w:val="22"/>
          <w:lang w:val="es-ES_tradnl"/>
        </w:rPr>
        <w:t>Dichas personas</w:t>
      </w:r>
      <w:r w:rsidRPr="00DC2D7A">
        <w:rPr>
          <w:spacing w:val="-2"/>
          <w:sz w:val="22"/>
          <w:lang w:val="es-ES_tradnl"/>
        </w:rPr>
        <w:t xml:space="preserve"> deberán contar, asimismo, con la habilitación empresarial o profesional que, en su caso, sea exigible para la realización de la actividad o prestación objeto del presente contrato.</w:t>
      </w:r>
    </w:p>
    <w:p w14:paraId="5441CE0C" w14:textId="77777777" w:rsidR="00811D4E" w:rsidRPr="000A294B" w:rsidRDefault="00811D4E" w:rsidP="000A294B">
      <w:pPr>
        <w:pStyle w:val="Encabezado"/>
        <w:tabs>
          <w:tab w:val="clear" w:pos="4320"/>
          <w:tab w:val="clear" w:pos="8640"/>
        </w:tabs>
        <w:spacing w:after="100" w:line="360" w:lineRule="auto"/>
        <w:rPr>
          <w:rFonts w:cs="Arial"/>
          <w:b/>
          <w:bCs/>
          <w:color w:val="0070C0"/>
          <w:spacing w:val="0"/>
          <w:sz w:val="24"/>
          <w:szCs w:val="24"/>
          <w:lang w:val="es-ES_tradnl" w:eastAsia="es-ES_tradnl"/>
        </w:rPr>
      </w:pPr>
      <w:r w:rsidRPr="000A294B">
        <w:rPr>
          <w:rFonts w:cs="Arial"/>
          <w:b/>
          <w:bCs/>
          <w:color w:val="0070C0"/>
          <w:spacing w:val="0"/>
          <w:sz w:val="24"/>
          <w:szCs w:val="24"/>
          <w:lang w:val="es-ES_tradnl" w:eastAsia="es-ES_tradnl"/>
        </w:rPr>
        <w:t>13. CRITERIOS DE ADJUDICACIÓN</w:t>
      </w:r>
    </w:p>
    <w:p w14:paraId="7B8A821D"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Los criterios de valoración de las ofertas que han de servir de base para la adjudicación del contrato y la ponderación que se les atribuye son los siguientes:</w:t>
      </w:r>
    </w:p>
    <w:p w14:paraId="0BAE97FC" w14:textId="77777777" w:rsidR="00811D4E" w:rsidRPr="00B50222" w:rsidRDefault="00811D4E" w:rsidP="000C7662">
      <w:pPr>
        <w:pStyle w:val="Encabezado"/>
        <w:tabs>
          <w:tab w:val="clear" w:pos="4320"/>
          <w:tab w:val="clear" w:pos="8640"/>
        </w:tabs>
        <w:spacing w:after="100"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w:t>
      </w:r>
      <w:r>
        <w:rPr>
          <w:rFonts w:cs="Arial"/>
          <w:bCs/>
          <w:spacing w:val="0"/>
          <w:sz w:val="22"/>
          <w:szCs w:val="22"/>
          <w:lang w:val="es-ES_tradnl" w:eastAsia="es-ES_tradnl"/>
        </w:rPr>
        <w:t>..........</w:t>
      </w:r>
    </w:p>
    <w:p w14:paraId="4409655B" w14:textId="77777777" w:rsidR="00811D4E" w:rsidRDefault="00811D4E" w:rsidP="000A294B">
      <w:pPr>
        <w:pStyle w:val="Encabezado"/>
        <w:tabs>
          <w:tab w:val="clear" w:pos="4320"/>
          <w:tab w:val="clear" w:pos="8640"/>
        </w:tabs>
        <w:spacing w:after="100" w:line="360" w:lineRule="auto"/>
        <w:ind w:left="567"/>
        <w:outlineLvl w:val="0"/>
        <w:rPr>
          <w:b/>
          <w:i/>
          <w:color w:val="808080"/>
          <w:spacing w:val="-2"/>
          <w:sz w:val="22"/>
          <w:lang w:val="es-ES_tradnl"/>
        </w:rPr>
      </w:pPr>
      <w:r>
        <w:rPr>
          <w:b/>
          <w:i/>
          <w:color w:val="808080"/>
          <w:spacing w:val="-2"/>
          <w:sz w:val="22"/>
          <w:lang w:val="es-ES_tradnl"/>
        </w:rPr>
        <w:t>Supuestos o variantes</w:t>
      </w:r>
    </w:p>
    <w:p w14:paraId="3782207C" w14:textId="77777777" w:rsidR="00811D4E" w:rsidRPr="00AD0253" w:rsidRDefault="00811D4E" w:rsidP="000C7662">
      <w:pPr>
        <w:suppressAutoHyphens/>
        <w:spacing w:after="100" w:line="360" w:lineRule="auto"/>
        <w:ind w:left="851" w:hanging="284"/>
        <w:rPr>
          <w:i/>
          <w:color w:val="808080"/>
          <w:spacing w:val="-2"/>
          <w:sz w:val="22"/>
          <w:szCs w:val="22"/>
          <w:lang w:val="es-ES_tradnl"/>
        </w:rPr>
      </w:pPr>
      <w:r>
        <w:rPr>
          <w:b/>
          <w:i/>
          <w:color w:val="808080"/>
          <w:spacing w:val="-2"/>
          <w:sz w:val="22"/>
          <w:szCs w:val="22"/>
          <w:lang w:val="es-ES_tradnl"/>
        </w:rPr>
        <w:t>a</w:t>
      </w:r>
      <w:r w:rsidRPr="00AD0253">
        <w:rPr>
          <w:b/>
          <w:i/>
          <w:color w:val="808080"/>
          <w:spacing w:val="-2"/>
          <w:sz w:val="22"/>
          <w:szCs w:val="22"/>
          <w:lang w:val="es-ES_tradnl"/>
        </w:rPr>
        <w:t xml:space="preserve">) Que todos los criterios sean de apreciación automática, </w:t>
      </w:r>
      <w:r w:rsidRPr="00AD0253">
        <w:rPr>
          <w:i/>
          <w:color w:val="808080"/>
          <w:spacing w:val="-2"/>
          <w:sz w:val="22"/>
          <w:szCs w:val="22"/>
          <w:lang w:val="es-ES_tradnl"/>
        </w:rPr>
        <w:t xml:space="preserve">en cuyo </w:t>
      </w:r>
      <w:r>
        <w:rPr>
          <w:i/>
          <w:color w:val="808080"/>
          <w:spacing w:val="-2"/>
          <w:sz w:val="22"/>
          <w:szCs w:val="22"/>
          <w:lang w:val="es-ES_tradnl"/>
        </w:rPr>
        <w:t xml:space="preserve">caso </w:t>
      </w:r>
      <w:r w:rsidRPr="00AD0253">
        <w:rPr>
          <w:i/>
          <w:color w:val="808080"/>
          <w:spacing w:val="-2"/>
          <w:sz w:val="22"/>
          <w:szCs w:val="22"/>
          <w:lang w:val="es-ES_tradnl"/>
        </w:rPr>
        <w:t xml:space="preserve">se indicará </w:t>
      </w:r>
      <w:r>
        <w:rPr>
          <w:i/>
          <w:color w:val="808080"/>
          <w:spacing w:val="-2"/>
          <w:sz w:val="22"/>
          <w:szCs w:val="22"/>
          <w:lang w:val="es-ES_tradnl"/>
        </w:rPr>
        <w:t>lo siguiente:</w:t>
      </w:r>
    </w:p>
    <w:p w14:paraId="16251961" w14:textId="77777777" w:rsidR="00811D4E" w:rsidRPr="00D61A0D" w:rsidRDefault="00811D4E" w:rsidP="000C7662">
      <w:pPr>
        <w:suppressAutoHyphens/>
        <w:spacing w:after="100" w:line="360" w:lineRule="auto"/>
        <w:ind w:left="284"/>
        <w:rPr>
          <w:spacing w:val="-2"/>
          <w:sz w:val="22"/>
          <w:szCs w:val="22"/>
          <w:lang w:val="es-ES_tradnl"/>
        </w:rPr>
      </w:pPr>
      <w:r w:rsidRPr="00D61A0D">
        <w:rPr>
          <w:spacing w:val="-2"/>
          <w:sz w:val="22"/>
          <w:szCs w:val="22"/>
          <w:lang w:val="es-ES_tradnl"/>
        </w:rPr>
        <w:t>La valoración de los referidos criterios se efectuará mediante la aplicación de las siguie</w:t>
      </w:r>
      <w:r>
        <w:rPr>
          <w:spacing w:val="-2"/>
          <w:sz w:val="22"/>
          <w:szCs w:val="22"/>
          <w:lang w:val="es-ES_tradnl"/>
        </w:rPr>
        <w:t>ntes fórmulas: …………………………………………</w:t>
      </w:r>
    </w:p>
    <w:p w14:paraId="284B5A08" w14:textId="77777777" w:rsidR="00811D4E" w:rsidRPr="003F5988" w:rsidRDefault="00811D4E" w:rsidP="000C7662">
      <w:pPr>
        <w:suppressAutoHyphens/>
        <w:spacing w:after="100" w:line="360" w:lineRule="auto"/>
        <w:ind w:left="584" w:hanging="17"/>
        <w:rPr>
          <w:i/>
          <w:color w:val="808080"/>
          <w:spacing w:val="-2"/>
          <w:sz w:val="22"/>
          <w:szCs w:val="22"/>
          <w:lang w:val="es-ES_tradnl"/>
        </w:rPr>
      </w:pPr>
      <w:r w:rsidRPr="003F5988">
        <w:rPr>
          <w:b/>
          <w:i/>
          <w:color w:val="808080"/>
          <w:spacing w:val="-2"/>
          <w:sz w:val="22"/>
          <w:szCs w:val="22"/>
          <w:lang w:val="es-ES_tradnl"/>
        </w:rPr>
        <w:t xml:space="preserve">b) Que los criterios sean de los dos tipos, y los de apreciación automática tengan mayor peso que los que dependen de un juicio de valor, </w:t>
      </w:r>
      <w:r>
        <w:rPr>
          <w:i/>
          <w:color w:val="808080"/>
          <w:spacing w:val="-2"/>
          <w:sz w:val="22"/>
          <w:szCs w:val="22"/>
          <w:lang w:val="es-ES_tradnl"/>
        </w:rPr>
        <w:t>en cuyo caso deberá indicarse que:</w:t>
      </w:r>
    </w:p>
    <w:p w14:paraId="6DC9BCCB" w14:textId="77777777" w:rsidR="00811D4E" w:rsidRDefault="00811D4E" w:rsidP="00811D4E">
      <w:pPr>
        <w:suppressAutoHyphens/>
        <w:spacing w:line="360" w:lineRule="auto"/>
        <w:ind w:left="284"/>
        <w:rPr>
          <w:spacing w:val="-2"/>
          <w:sz w:val="22"/>
          <w:szCs w:val="22"/>
          <w:lang w:val="es-ES_tradnl"/>
        </w:rPr>
      </w:pPr>
      <w:r>
        <w:rPr>
          <w:spacing w:val="-2"/>
          <w:sz w:val="22"/>
          <w:szCs w:val="22"/>
          <w:lang w:val="es-ES_tradnl"/>
        </w:rPr>
        <w:t>De los citados criterios, los dependientes de un juicio de valor y que se valorarán previamente a los de apreciación automática, son los siguientes:</w:t>
      </w:r>
    </w:p>
    <w:p w14:paraId="6F5CBA6B" w14:textId="77777777" w:rsidR="00811D4E" w:rsidRPr="00B50222" w:rsidRDefault="00811D4E" w:rsidP="00811D4E">
      <w:pPr>
        <w:suppressAutoHyphens/>
        <w:spacing w:line="360" w:lineRule="auto"/>
        <w:ind w:left="284"/>
        <w:rPr>
          <w:spacing w:val="-2"/>
          <w:sz w:val="22"/>
          <w:szCs w:val="22"/>
          <w:lang w:val="es-ES_tradnl"/>
        </w:rPr>
      </w:pPr>
      <w:r>
        <w:rPr>
          <w:spacing w:val="-2"/>
          <w:sz w:val="22"/>
          <w:szCs w:val="22"/>
          <w:lang w:val="es-ES_tradnl"/>
        </w:rPr>
        <w:t>.</w:t>
      </w:r>
      <w:r w:rsidRPr="00B50222">
        <w:rPr>
          <w:spacing w:val="-2"/>
          <w:sz w:val="22"/>
          <w:szCs w:val="22"/>
          <w:lang w:val="es-ES_tradnl"/>
        </w:rPr>
        <w:t>……………</w:t>
      </w:r>
      <w:r>
        <w:rPr>
          <w:spacing w:val="-2"/>
          <w:sz w:val="22"/>
          <w:szCs w:val="22"/>
          <w:lang w:val="es-ES_tradnl"/>
        </w:rPr>
        <w:t>……………………………………………………………………………</w:t>
      </w:r>
      <w:r w:rsidRPr="00B50222">
        <w:rPr>
          <w:spacing w:val="-2"/>
          <w:sz w:val="22"/>
          <w:szCs w:val="22"/>
          <w:lang w:val="es-ES_tradnl"/>
        </w:rPr>
        <w:t xml:space="preserve"> </w:t>
      </w:r>
    </w:p>
    <w:p w14:paraId="536892AE"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Los criterios de apreciación automática,</w:t>
      </w:r>
      <w:r>
        <w:rPr>
          <w:rFonts w:cs="Arial"/>
          <w:bCs/>
          <w:spacing w:val="0"/>
          <w:sz w:val="22"/>
          <w:szCs w:val="22"/>
          <w:lang w:val="es-ES_tradnl" w:eastAsia="es-ES_tradnl"/>
        </w:rPr>
        <w:t xml:space="preserve"> así como las fórmulas que se utilizarán para valorarlos, son los siguientes:</w:t>
      </w:r>
    </w:p>
    <w:p w14:paraId="6DD00822" w14:textId="77777777" w:rsidR="00811D4E" w:rsidRDefault="00811D4E" w:rsidP="000C7662">
      <w:pPr>
        <w:pStyle w:val="Encabezado"/>
        <w:tabs>
          <w:tab w:val="clear" w:pos="4320"/>
          <w:tab w:val="clear" w:pos="8640"/>
        </w:tabs>
        <w:spacing w:after="100" w:line="360" w:lineRule="auto"/>
        <w:ind w:left="284"/>
        <w:rPr>
          <w:rFonts w:cs="Arial"/>
          <w:bCs/>
          <w:spacing w:val="0"/>
          <w:sz w:val="22"/>
          <w:szCs w:val="22"/>
          <w:lang w:val="es-ES_tradnl" w:eastAsia="es-ES_tradnl"/>
        </w:rPr>
      </w:pPr>
      <w:r>
        <w:rPr>
          <w:rFonts w:cs="Arial"/>
          <w:bCs/>
          <w:spacing w:val="0"/>
          <w:sz w:val="22"/>
          <w:szCs w:val="22"/>
          <w:lang w:val="es-ES_tradnl" w:eastAsia="es-ES_tradnl"/>
        </w:rPr>
        <w:t>…………………………………………………………………………………………………………………………………………………………………………………………………</w:t>
      </w:r>
    </w:p>
    <w:p w14:paraId="60D4E1E8" w14:textId="77777777" w:rsidR="00811D4E" w:rsidRPr="00AD0253" w:rsidRDefault="00811D4E" w:rsidP="000A294B">
      <w:pPr>
        <w:tabs>
          <w:tab w:val="left" w:pos="567"/>
        </w:tabs>
        <w:suppressAutoHyphens/>
        <w:spacing w:after="100" w:line="360" w:lineRule="auto"/>
        <w:ind w:left="851" w:hanging="284"/>
        <w:rPr>
          <w:i/>
          <w:color w:val="808080"/>
          <w:spacing w:val="-2"/>
          <w:sz w:val="22"/>
          <w:szCs w:val="22"/>
          <w:lang w:val="es-ES_tradnl"/>
        </w:rPr>
      </w:pPr>
      <w:r>
        <w:rPr>
          <w:b/>
          <w:i/>
          <w:color w:val="808080"/>
          <w:spacing w:val="-2"/>
          <w:sz w:val="22"/>
          <w:szCs w:val="22"/>
          <w:lang w:val="es-ES_tradnl"/>
        </w:rPr>
        <w:t>c</w:t>
      </w:r>
      <w:r w:rsidRPr="00AD0253">
        <w:rPr>
          <w:b/>
          <w:i/>
          <w:color w:val="808080"/>
          <w:spacing w:val="-2"/>
          <w:sz w:val="22"/>
          <w:szCs w:val="22"/>
          <w:lang w:val="es-ES_tradnl"/>
        </w:rPr>
        <w:t xml:space="preserve">) Que </w:t>
      </w:r>
      <w:r w:rsidRPr="003F5988">
        <w:rPr>
          <w:b/>
          <w:i/>
          <w:color w:val="808080"/>
          <w:spacing w:val="-2"/>
          <w:sz w:val="22"/>
          <w:szCs w:val="22"/>
          <w:lang w:val="es-ES_tradnl"/>
        </w:rPr>
        <w:t xml:space="preserve">los criterios sean de los dos tipos, y los que dependen de un juicio de valor tengan mayor peso que los de apreciación automática, </w:t>
      </w:r>
      <w:r>
        <w:rPr>
          <w:i/>
          <w:color w:val="808080"/>
          <w:spacing w:val="-2"/>
          <w:sz w:val="22"/>
          <w:szCs w:val="22"/>
          <w:lang w:val="es-ES_tradnl"/>
        </w:rPr>
        <w:t>y en tal caso deberá señalarse en el pliego que:</w:t>
      </w:r>
    </w:p>
    <w:p w14:paraId="61EB6E4D" w14:textId="77777777" w:rsidR="00811D4E" w:rsidRPr="00D61A0D"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Pr>
          <w:spacing w:val="-2"/>
          <w:sz w:val="22"/>
          <w:szCs w:val="22"/>
          <w:lang w:val="es-ES_tradnl"/>
        </w:rPr>
        <w:t xml:space="preserve">De los citados criterios, los de apreciación automática, </w:t>
      </w:r>
      <w:r>
        <w:rPr>
          <w:rFonts w:cs="Arial"/>
          <w:bCs/>
          <w:spacing w:val="0"/>
          <w:sz w:val="22"/>
          <w:szCs w:val="22"/>
          <w:lang w:val="es-ES_tradnl" w:eastAsia="es-ES_tradnl"/>
        </w:rPr>
        <w:t>así como las fórmulas que se utilizarán para valorarlos, son los siguientes</w:t>
      </w:r>
      <w:r w:rsidRPr="00D61A0D">
        <w:rPr>
          <w:rFonts w:cs="Arial"/>
          <w:bCs/>
          <w:spacing w:val="0"/>
          <w:sz w:val="22"/>
          <w:szCs w:val="22"/>
          <w:lang w:val="es-ES_tradnl" w:eastAsia="es-ES_tradnl"/>
        </w:rPr>
        <w:t>:</w:t>
      </w:r>
    </w:p>
    <w:p w14:paraId="1FF364D4" w14:textId="77777777" w:rsidR="00811D4E" w:rsidRPr="00D61A0D" w:rsidRDefault="00811D4E" w:rsidP="000C7662">
      <w:pPr>
        <w:pStyle w:val="Encabezado"/>
        <w:tabs>
          <w:tab w:val="clear" w:pos="4320"/>
          <w:tab w:val="clear" w:pos="8640"/>
        </w:tabs>
        <w:spacing w:after="100"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576FDF39" w14:textId="77777777" w:rsidR="00811D4E" w:rsidRPr="00D61A0D"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Los criterios dependientes de un juicio de valor y que se valorarán previamente a los de apreciación automática, son los </w:t>
      </w:r>
      <w:r>
        <w:rPr>
          <w:rFonts w:cs="Arial"/>
          <w:bCs/>
          <w:spacing w:val="0"/>
          <w:sz w:val="22"/>
          <w:szCs w:val="22"/>
          <w:lang w:val="es-ES_tradnl" w:eastAsia="es-ES_tradnl"/>
        </w:rPr>
        <w:t>siguientes:</w:t>
      </w:r>
    </w:p>
    <w:p w14:paraId="79D36F1C" w14:textId="77777777" w:rsidR="00811D4E" w:rsidRPr="00D61A0D"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3F5A8A78" w14:textId="77777777" w:rsidR="00811D4E" w:rsidRPr="00AD0253" w:rsidRDefault="00811D4E" w:rsidP="00811D4E">
      <w:pPr>
        <w:suppressAutoHyphens/>
        <w:spacing w:line="360" w:lineRule="auto"/>
        <w:ind w:left="567"/>
        <w:outlineLvl w:val="0"/>
        <w:rPr>
          <w:b/>
          <w:i/>
          <w:color w:val="808080"/>
          <w:spacing w:val="-2"/>
          <w:sz w:val="22"/>
          <w:lang w:val="es-ES_tradnl"/>
        </w:rPr>
      </w:pPr>
      <w:r w:rsidRPr="00AD0253">
        <w:rPr>
          <w:b/>
          <w:i/>
          <w:color w:val="808080"/>
          <w:spacing w:val="-2"/>
          <w:sz w:val="22"/>
          <w:lang w:val="es-ES_tradnl"/>
        </w:rPr>
        <w:t>Supuestos o variantes</w:t>
      </w:r>
    </w:p>
    <w:p w14:paraId="0F7EFCD5" w14:textId="77777777" w:rsidR="00811D4E" w:rsidRPr="00AD0253" w:rsidRDefault="00811D4E" w:rsidP="00811D4E">
      <w:pPr>
        <w:suppressAutoHyphens/>
        <w:spacing w:line="360" w:lineRule="auto"/>
        <w:ind w:left="567"/>
        <w:rPr>
          <w:i/>
          <w:color w:val="808080"/>
          <w:spacing w:val="-2"/>
          <w:sz w:val="22"/>
          <w:lang w:val="es-ES_tradnl"/>
        </w:rPr>
      </w:pPr>
    </w:p>
    <w:p w14:paraId="15B625B0" w14:textId="77777777" w:rsidR="00811D4E" w:rsidRDefault="00811D4E" w:rsidP="00811D4E">
      <w:pPr>
        <w:suppressAutoHyphens/>
        <w:spacing w:line="360" w:lineRule="auto"/>
        <w:ind w:left="567"/>
        <w:rPr>
          <w:b/>
          <w:i/>
          <w:color w:val="808080"/>
          <w:spacing w:val="-2"/>
          <w:sz w:val="22"/>
          <w:lang w:val="es-ES_tradnl"/>
        </w:rPr>
      </w:pPr>
      <w:r>
        <w:rPr>
          <w:b/>
          <w:i/>
          <w:color w:val="808080"/>
          <w:spacing w:val="-2"/>
          <w:sz w:val="22"/>
          <w:lang w:val="es-ES_tradnl"/>
        </w:rPr>
        <w:t>c</w:t>
      </w:r>
      <w:r w:rsidRPr="00AD0253">
        <w:rPr>
          <w:b/>
          <w:i/>
          <w:color w:val="808080"/>
          <w:spacing w:val="-2"/>
          <w:sz w:val="22"/>
          <w:lang w:val="es-ES_tradnl"/>
        </w:rPr>
        <w:t>.1)</w:t>
      </w:r>
      <w:r w:rsidRPr="00AD0253">
        <w:rPr>
          <w:i/>
          <w:color w:val="808080"/>
          <w:spacing w:val="-2"/>
          <w:sz w:val="22"/>
          <w:lang w:val="es-ES_tradnl"/>
        </w:rPr>
        <w:t xml:space="preserve"> </w:t>
      </w:r>
      <w:r w:rsidRPr="00AD0253">
        <w:rPr>
          <w:b/>
          <w:i/>
          <w:color w:val="808080"/>
          <w:spacing w:val="-2"/>
          <w:sz w:val="22"/>
          <w:lang w:val="es-ES_tradnl"/>
        </w:rPr>
        <w:t xml:space="preserve">Que se identifique el comité de expertos en el pliego, </w:t>
      </w:r>
      <w:r w:rsidRPr="00AD0253">
        <w:rPr>
          <w:i/>
          <w:color w:val="808080"/>
          <w:spacing w:val="-2"/>
          <w:sz w:val="22"/>
          <w:lang w:val="es-ES_tradnl"/>
        </w:rPr>
        <w:t>en cuyo caso se indicará</w:t>
      </w:r>
      <w:r w:rsidRPr="00AD0253">
        <w:rPr>
          <w:b/>
          <w:i/>
          <w:color w:val="808080"/>
          <w:spacing w:val="-2"/>
          <w:sz w:val="22"/>
          <w:lang w:val="es-ES_tradnl"/>
        </w:rPr>
        <w:t>:</w:t>
      </w:r>
    </w:p>
    <w:p w14:paraId="07D08E28" w14:textId="77777777" w:rsidR="00811D4E" w:rsidRPr="00AD0253" w:rsidRDefault="00811D4E" w:rsidP="00811D4E">
      <w:pPr>
        <w:suppressAutoHyphens/>
        <w:spacing w:line="360" w:lineRule="auto"/>
        <w:ind w:left="567"/>
        <w:rPr>
          <w:i/>
          <w:color w:val="808080"/>
          <w:spacing w:val="-2"/>
          <w:sz w:val="22"/>
          <w:lang w:val="es-ES_tradnl"/>
        </w:rPr>
      </w:pPr>
    </w:p>
    <w:p w14:paraId="66EA575E"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La valoración de los criterios dependientes de un juicio de valor se encomendará a un comité de expertos cuya composición es la siguiente:</w:t>
      </w:r>
      <w:r>
        <w:rPr>
          <w:spacing w:val="-2"/>
          <w:sz w:val="22"/>
          <w:lang w:val="es-ES_tradnl"/>
        </w:rPr>
        <w:t xml:space="preserve"> …………………………………</w:t>
      </w:r>
    </w:p>
    <w:p w14:paraId="47268BE3" w14:textId="77777777" w:rsidR="00811D4E" w:rsidRPr="00D61A0D" w:rsidRDefault="00811D4E" w:rsidP="00811D4E">
      <w:pPr>
        <w:suppressAutoHyphens/>
        <w:spacing w:line="360" w:lineRule="auto"/>
        <w:ind w:left="567"/>
        <w:rPr>
          <w:b/>
          <w:spacing w:val="-2"/>
          <w:sz w:val="22"/>
          <w:lang w:val="es-ES_tradnl"/>
        </w:rPr>
      </w:pPr>
    </w:p>
    <w:p w14:paraId="2CD15C08" w14:textId="77777777" w:rsidR="00811D4E" w:rsidRPr="00AD0253" w:rsidRDefault="00811D4E" w:rsidP="00811D4E">
      <w:pPr>
        <w:suppressAutoHyphens/>
        <w:spacing w:line="360" w:lineRule="auto"/>
        <w:ind w:left="1134" w:hanging="567"/>
        <w:rPr>
          <w:i/>
          <w:color w:val="808080"/>
          <w:spacing w:val="-2"/>
          <w:sz w:val="22"/>
          <w:lang w:val="es-ES_tradnl"/>
        </w:rPr>
      </w:pPr>
      <w:r>
        <w:rPr>
          <w:b/>
          <w:i/>
          <w:color w:val="808080"/>
          <w:spacing w:val="-2"/>
          <w:sz w:val="22"/>
          <w:lang w:val="es-ES_tradnl"/>
        </w:rPr>
        <w:t>c</w:t>
      </w:r>
      <w:r w:rsidRPr="00AD0253">
        <w:rPr>
          <w:b/>
          <w:i/>
          <w:color w:val="808080"/>
          <w:spacing w:val="-2"/>
          <w:sz w:val="22"/>
          <w:lang w:val="es-ES_tradnl"/>
        </w:rPr>
        <w:t>.2)</w:t>
      </w:r>
      <w:r w:rsidRPr="00AD0253">
        <w:rPr>
          <w:i/>
          <w:color w:val="808080"/>
          <w:spacing w:val="-2"/>
          <w:sz w:val="22"/>
          <w:lang w:val="es-ES_tradnl"/>
        </w:rPr>
        <w:t xml:space="preserve"> </w:t>
      </w:r>
      <w:r w:rsidRPr="00AD0253">
        <w:rPr>
          <w:b/>
          <w:i/>
          <w:color w:val="808080"/>
          <w:spacing w:val="-2"/>
          <w:sz w:val="22"/>
          <w:lang w:val="es-ES_tradnl"/>
        </w:rPr>
        <w:t xml:space="preserve">Que el comité de expertos se publique en el perfil de contratante antes de la apertura del sobre </w:t>
      </w:r>
      <w:r>
        <w:rPr>
          <w:rFonts w:cs="Arial"/>
          <w:b/>
          <w:i/>
          <w:color w:val="808080"/>
          <w:spacing w:val="-2"/>
          <w:sz w:val="22"/>
          <w:lang w:val="es-ES_tradnl"/>
        </w:rPr>
        <w:t>«</w:t>
      </w:r>
      <w:r w:rsidRPr="00AD0253">
        <w:rPr>
          <w:b/>
          <w:i/>
          <w:color w:val="808080"/>
          <w:spacing w:val="-2"/>
          <w:sz w:val="22"/>
          <w:lang w:val="es-ES_tradnl"/>
        </w:rPr>
        <w:t>B</w:t>
      </w:r>
      <w:r>
        <w:rPr>
          <w:rFonts w:cs="Arial"/>
          <w:b/>
          <w:i/>
          <w:color w:val="808080"/>
          <w:spacing w:val="-2"/>
          <w:sz w:val="22"/>
          <w:lang w:val="es-ES_tradnl"/>
        </w:rPr>
        <w:t>»</w:t>
      </w:r>
      <w:r w:rsidRPr="00AD0253">
        <w:rPr>
          <w:b/>
          <w:i/>
          <w:color w:val="808080"/>
          <w:spacing w:val="-2"/>
          <w:sz w:val="22"/>
          <w:lang w:val="es-ES_tradnl"/>
        </w:rPr>
        <w:t xml:space="preserve">, </w:t>
      </w:r>
      <w:r w:rsidRPr="00AD0253">
        <w:rPr>
          <w:i/>
          <w:color w:val="808080"/>
          <w:spacing w:val="-2"/>
          <w:sz w:val="22"/>
          <w:lang w:val="es-ES_tradnl"/>
        </w:rPr>
        <w:t>en cuyo caso se indicará</w:t>
      </w:r>
      <w:r w:rsidRPr="00AD0253">
        <w:rPr>
          <w:b/>
          <w:i/>
          <w:color w:val="808080"/>
          <w:spacing w:val="-2"/>
          <w:sz w:val="22"/>
          <w:lang w:val="es-ES_tradnl"/>
        </w:rPr>
        <w:t>:</w:t>
      </w:r>
    </w:p>
    <w:p w14:paraId="76C46D34" w14:textId="77777777" w:rsidR="00811D4E" w:rsidRPr="00D61A0D" w:rsidRDefault="00811D4E" w:rsidP="00811D4E">
      <w:pPr>
        <w:suppressAutoHyphens/>
        <w:spacing w:line="360" w:lineRule="auto"/>
        <w:ind w:left="567"/>
        <w:rPr>
          <w:spacing w:val="-2"/>
          <w:sz w:val="22"/>
          <w:lang w:val="es-ES_tradnl"/>
        </w:rPr>
      </w:pPr>
    </w:p>
    <w:p w14:paraId="689E5CF9" w14:textId="77777777" w:rsidR="00811D4E" w:rsidRDefault="00811D4E" w:rsidP="00811D4E">
      <w:pPr>
        <w:suppressAutoHyphens/>
        <w:spacing w:line="360" w:lineRule="auto"/>
        <w:ind w:left="284"/>
        <w:rPr>
          <w:spacing w:val="-2"/>
          <w:sz w:val="22"/>
          <w:lang w:val="es-ES_tradnl"/>
        </w:rPr>
      </w:pPr>
      <w:r w:rsidRPr="00D61A0D">
        <w:rPr>
          <w:spacing w:val="-2"/>
          <w:sz w:val="22"/>
          <w:lang w:val="es-ES_tradnl"/>
        </w:rPr>
        <w:t>La valoración de los criterios dependientes de un juicio de valor se encomendará a un comité de expertos, cuya composición</w:t>
      </w:r>
      <w:r w:rsidRPr="00D61A0D">
        <w:rPr>
          <w:spacing w:val="-2"/>
          <w:sz w:val="22"/>
          <w:szCs w:val="22"/>
          <w:lang w:val="es-ES_tradnl"/>
        </w:rPr>
        <w:t xml:space="preserve"> </w:t>
      </w:r>
      <w:r w:rsidRPr="00D61A0D">
        <w:rPr>
          <w:spacing w:val="-2"/>
          <w:sz w:val="22"/>
          <w:lang w:val="es-ES_tradnl"/>
        </w:rPr>
        <w:t xml:space="preserve">se publicará en el perfil de contratante de esta entidad antes de la apertura del sobre </w:t>
      </w:r>
      <w:r>
        <w:rPr>
          <w:rFonts w:cs="Arial"/>
          <w:spacing w:val="-2"/>
          <w:sz w:val="22"/>
          <w:lang w:val="es-ES_tradnl"/>
        </w:rPr>
        <w:t>«</w:t>
      </w:r>
      <w:r w:rsidRPr="00D61A0D">
        <w:rPr>
          <w:spacing w:val="-2"/>
          <w:sz w:val="22"/>
          <w:lang w:val="es-ES_tradnl"/>
        </w:rPr>
        <w:t>B</w:t>
      </w:r>
      <w:r>
        <w:rPr>
          <w:rFonts w:cs="Arial"/>
          <w:spacing w:val="-2"/>
          <w:sz w:val="22"/>
          <w:lang w:val="es-ES_tradnl"/>
        </w:rPr>
        <w:t>»</w:t>
      </w:r>
      <w:r w:rsidRPr="00D61A0D">
        <w:rPr>
          <w:spacing w:val="-2"/>
          <w:sz w:val="22"/>
          <w:lang w:val="es-ES_tradnl"/>
        </w:rPr>
        <w:t>.</w:t>
      </w:r>
    </w:p>
    <w:p w14:paraId="1E61AAAE" w14:textId="77777777" w:rsidR="00811D4E" w:rsidRPr="00D61A0D" w:rsidRDefault="00811D4E" w:rsidP="00811D4E">
      <w:pPr>
        <w:suppressAutoHyphens/>
        <w:spacing w:line="360" w:lineRule="auto"/>
        <w:ind w:left="284"/>
        <w:rPr>
          <w:spacing w:val="-2"/>
          <w:sz w:val="22"/>
          <w:lang w:val="es-ES_tradnl"/>
        </w:rPr>
      </w:pPr>
    </w:p>
    <w:p w14:paraId="23DD901B" w14:textId="77777777" w:rsidR="00811D4E" w:rsidRPr="00AD0253" w:rsidRDefault="00811D4E" w:rsidP="00811D4E">
      <w:pPr>
        <w:suppressAutoHyphens/>
        <w:spacing w:line="360" w:lineRule="auto"/>
        <w:ind w:left="851" w:hanging="284"/>
        <w:rPr>
          <w:b/>
          <w:i/>
          <w:color w:val="808080"/>
          <w:spacing w:val="-2"/>
          <w:sz w:val="22"/>
          <w:lang w:val="es-ES_tradnl"/>
        </w:rPr>
      </w:pPr>
      <w:r>
        <w:rPr>
          <w:b/>
          <w:i/>
          <w:color w:val="808080"/>
          <w:spacing w:val="-2"/>
          <w:sz w:val="22"/>
          <w:lang w:val="es-ES_tradnl"/>
        </w:rPr>
        <w:t>d</w:t>
      </w:r>
      <w:r w:rsidRPr="00AD0253">
        <w:rPr>
          <w:b/>
          <w:i/>
          <w:color w:val="808080"/>
          <w:spacing w:val="-2"/>
          <w:sz w:val="22"/>
          <w:lang w:val="es-ES_tradnl"/>
        </w:rPr>
        <w:t xml:space="preserve">) Que no se desee aplicar el concepto </w:t>
      </w:r>
      <w:r w:rsidRPr="003F5988">
        <w:rPr>
          <w:b/>
          <w:i/>
          <w:color w:val="808080"/>
          <w:spacing w:val="-2"/>
          <w:sz w:val="22"/>
          <w:lang w:val="es-ES_tradnl"/>
        </w:rPr>
        <w:t xml:space="preserve">de ofertas anormalmente bajas o desproporcionadas, </w:t>
      </w:r>
      <w:r w:rsidRPr="003F5988">
        <w:rPr>
          <w:i/>
          <w:color w:val="808080"/>
          <w:spacing w:val="-2"/>
          <w:sz w:val="22"/>
          <w:lang w:val="es-ES_tradnl"/>
        </w:rPr>
        <w:t>en cuyo caso no se añadirá nada.</w:t>
      </w:r>
    </w:p>
    <w:p w14:paraId="05EE2CCF" w14:textId="77777777" w:rsidR="00811D4E" w:rsidRPr="00D61A0D" w:rsidRDefault="00811D4E" w:rsidP="00811D4E">
      <w:pPr>
        <w:suppressAutoHyphens/>
        <w:spacing w:line="360" w:lineRule="auto"/>
        <w:ind w:left="585" w:hanging="18"/>
        <w:rPr>
          <w:b/>
          <w:spacing w:val="-2"/>
          <w:sz w:val="22"/>
          <w:lang w:val="es-ES_tradnl"/>
        </w:rPr>
      </w:pPr>
    </w:p>
    <w:p w14:paraId="1D39C23D" w14:textId="77777777" w:rsidR="00811D4E"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e</w:t>
      </w:r>
      <w:r w:rsidRPr="00AD0253">
        <w:rPr>
          <w:b/>
          <w:i/>
          <w:color w:val="808080"/>
          <w:spacing w:val="-2"/>
          <w:sz w:val="22"/>
          <w:lang w:val="es-ES_tradnl"/>
        </w:rPr>
        <w:t xml:space="preserve">) Que se desee aplicar el </w:t>
      </w:r>
      <w:r w:rsidRPr="003F5988">
        <w:rPr>
          <w:b/>
          <w:i/>
          <w:color w:val="808080"/>
          <w:spacing w:val="-2"/>
          <w:sz w:val="22"/>
          <w:lang w:val="es-ES_tradnl"/>
        </w:rPr>
        <w:t xml:space="preserve">concepto de ofertas anormalmente bajas referidas al precio, cuando </w:t>
      </w:r>
      <w:r>
        <w:rPr>
          <w:b/>
          <w:i/>
          <w:color w:val="808080"/>
          <w:spacing w:val="-2"/>
          <w:sz w:val="22"/>
          <w:lang w:val="es-ES_tradnl"/>
        </w:rPr>
        <w:t>este</w:t>
      </w:r>
      <w:r w:rsidRPr="003F5988">
        <w:rPr>
          <w:b/>
          <w:i/>
          <w:color w:val="808080"/>
          <w:spacing w:val="-2"/>
          <w:sz w:val="22"/>
          <w:lang w:val="es-ES_tradnl"/>
        </w:rPr>
        <w:t xml:space="preserve"> sea uno de los criterios de valoración, </w:t>
      </w:r>
      <w:r w:rsidRPr="003F5988">
        <w:rPr>
          <w:i/>
          <w:color w:val="808080"/>
          <w:spacing w:val="-2"/>
          <w:sz w:val="22"/>
          <w:lang w:val="es-ES_tradnl"/>
        </w:rPr>
        <w:t>en cuyo caso se podrá señalar lo siguiente:</w:t>
      </w:r>
    </w:p>
    <w:p w14:paraId="4BDD6B1C" w14:textId="77777777" w:rsidR="00811D4E" w:rsidRPr="00AD0253" w:rsidRDefault="00811D4E" w:rsidP="00811D4E">
      <w:pPr>
        <w:suppressAutoHyphens/>
        <w:spacing w:line="360" w:lineRule="auto"/>
        <w:ind w:left="851" w:hanging="284"/>
        <w:rPr>
          <w:i/>
          <w:color w:val="808080"/>
          <w:spacing w:val="-2"/>
          <w:sz w:val="22"/>
          <w:lang w:val="es-ES_tradnl"/>
        </w:rPr>
      </w:pPr>
    </w:p>
    <w:p w14:paraId="0862FFEB" w14:textId="77777777" w:rsidR="00811D4E" w:rsidRDefault="00811D4E" w:rsidP="00811D4E">
      <w:pPr>
        <w:suppressAutoHyphens/>
        <w:spacing w:line="360" w:lineRule="auto"/>
        <w:ind w:left="284"/>
        <w:rPr>
          <w:spacing w:val="-2"/>
          <w:sz w:val="22"/>
          <w:lang w:val="es-ES_tradnl"/>
        </w:rPr>
      </w:pPr>
      <w:r w:rsidRPr="00ED5BDA">
        <w:rPr>
          <w:spacing w:val="-2"/>
          <w:sz w:val="22"/>
          <w:lang w:val="es-ES_tradnl"/>
        </w:rPr>
        <w:t xml:space="preserve">Los límites que permitirán apreciar que las proposiciones no pueden ser cumplidas como consecuencia de </w:t>
      </w:r>
      <w:r>
        <w:rPr>
          <w:spacing w:val="-2"/>
          <w:sz w:val="22"/>
          <w:lang w:val="es-ES_tradnl"/>
        </w:rPr>
        <w:t>ofertas anormalmente bajas</w:t>
      </w:r>
      <w:r w:rsidRPr="00ED5BDA">
        <w:rPr>
          <w:spacing w:val="-2"/>
          <w:sz w:val="22"/>
          <w:lang w:val="es-ES_tradnl"/>
        </w:rPr>
        <w:t xml:space="preserve"> serán los si</w:t>
      </w:r>
      <w:r>
        <w:rPr>
          <w:spacing w:val="-2"/>
          <w:sz w:val="22"/>
          <w:lang w:val="es-ES_tradnl"/>
        </w:rPr>
        <w:t>guientes: …………………………………………………………</w:t>
      </w:r>
      <w:r w:rsidRPr="00ED5BDA">
        <w:rPr>
          <w:spacing w:val="-2"/>
          <w:sz w:val="22"/>
          <w:lang w:val="es-ES_tradnl"/>
        </w:rPr>
        <w:t>.</w:t>
      </w:r>
      <w:r w:rsidRPr="00ED5BDA">
        <w:rPr>
          <w:spacing w:val="-2"/>
          <w:sz w:val="22"/>
          <w:lang w:val="es-ES_tradnl"/>
        </w:rPr>
        <w:tab/>
      </w:r>
      <w:r w:rsidRPr="00ED5BDA">
        <w:rPr>
          <w:spacing w:val="-2"/>
          <w:sz w:val="22"/>
          <w:lang w:val="es-ES_tradnl"/>
        </w:rPr>
        <w:tab/>
      </w:r>
      <w:r w:rsidRPr="00ED5BDA">
        <w:rPr>
          <w:spacing w:val="-2"/>
          <w:sz w:val="22"/>
          <w:lang w:val="es-ES_tradnl"/>
        </w:rPr>
        <w:tab/>
      </w:r>
      <w:r w:rsidRPr="00ED5BDA">
        <w:rPr>
          <w:spacing w:val="-2"/>
          <w:sz w:val="22"/>
          <w:lang w:val="es-ES_tradnl"/>
        </w:rPr>
        <w:tab/>
      </w:r>
    </w:p>
    <w:p w14:paraId="59009FAE" w14:textId="77777777" w:rsidR="00811D4E" w:rsidRPr="00353EC1" w:rsidRDefault="00811D4E" w:rsidP="00811D4E">
      <w:pPr>
        <w:suppressAutoHyphens/>
        <w:spacing w:line="360" w:lineRule="auto"/>
        <w:ind w:left="195"/>
        <w:rPr>
          <w:color w:val="808080"/>
          <w:spacing w:val="-2"/>
          <w:sz w:val="22"/>
          <w:lang w:val="es-ES_tradnl"/>
        </w:rPr>
      </w:pPr>
    </w:p>
    <w:p w14:paraId="07FAB0BA" w14:textId="77777777" w:rsidR="00811D4E" w:rsidRPr="00AD0253" w:rsidRDefault="00811D4E" w:rsidP="00811D4E">
      <w:pPr>
        <w:suppressAutoHyphens/>
        <w:spacing w:line="360" w:lineRule="auto"/>
        <w:ind w:left="952" w:hanging="390"/>
        <w:rPr>
          <w:i/>
          <w:color w:val="808080"/>
          <w:spacing w:val="-2"/>
          <w:sz w:val="22"/>
          <w:lang w:val="es-ES_tradnl"/>
        </w:rPr>
      </w:pPr>
      <w:r>
        <w:rPr>
          <w:b/>
          <w:i/>
          <w:color w:val="808080"/>
          <w:spacing w:val="-2"/>
          <w:sz w:val="22"/>
          <w:lang w:val="es-ES_tradnl"/>
        </w:rPr>
        <w:t>f</w:t>
      </w:r>
      <w:r w:rsidRPr="00AD0253">
        <w:rPr>
          <w:b/>
          <w:i/>
          <w:color w:val="808080"/>
          <w:spacing w:val="-2"/>
          <w:sz w:val="22"/>
          <w:lang w:val="es-ES_tradnl"/>
        </w:rPr>
        <w:t xml:space="preserve">) Que se </w:t>
      </w:r>
      <w:r w:rsidRPr="003F5988">
        <w:rPr>
          <w:b/>
          <w:i/>
          <w:color w:val="808080"/>
          <w:spacing w:val="-2"/>
          <w:sz w:val="22"/>
          <w:lang w:val="es-ES_tradnl"/>
        </w:rPr>
        <w:t xml:space="preserve">desee aplicar el concepto de ofertas anormalmente bajas referidas al precio, cuando </w:t>
      </w:r>
      <w:r>
        <w:rPr>
          <w:b/>
          <w:i/>
          <w:color w:val="808080"/>
          <w:spacing w:val="-2"/>
          <w:sz w:val="22"/>
          <w:lang w:val="es-ES_tradnl"/>
        </w:rPr>
        <w:t>este</w:t>
      </w:r>
      <w:r w:rsidRPr="003F5988">
        <w:rPr>
          <w:b/>
          <w:i/>
          <w:color w:val="808080"/>
          <w:spacing w:val="-2"/>
          <w:sz w:val="22"/>
          <w:lang w:val="es-ES_tradnl"/>
        </w:rPr>
        <w:t xml:space="preserve"> sea el único criterio de valoración, </w:t>
      </w:r>
      <w:r w:rsidRPr="003F5988">
        <w:rPr>
          <w:i/>
          <w:color w:val="808080"/>
          <w:spacing w:val="-2"/>
          <w:sz w:val="22"/>
          <w:lang w:val="es-ES_tradnl"/>
        </w:rPr>
        <w:t>en cuyo caso se deberá señalar lo siguiente:</w:t>
      </w:r>
    </w:p>
    <w:p w14:paraId="375A933B" w14:textId="77777777" w:rsidR="00811D4E" w:rsidRPr="00D61A0D" w:rsidRDefault="00811D4E" w:rsidP="00811D4E">
      <w:pPr>
        <w:suppressAutoHyphens/>
        <w:spacing w:line="360" w:lineRule="auto"/>
        <w:ind w:left="585" w:hanging="390"/>
        <w:rPr>
          <w:spacing w:val="-2"/>
          <w:sz w:val="22"/>
          <w:lang w:val="es-ES_tradnl"/>
        </w:rPr>
      </w:pPr>
    </w:p>
    <w:p w14:paraId="28CF1919" w14:textId="77777777" w:rsidR="00811D4E" w:rsidRDefault="00811D4E" w:rsidP="00811D4E">
      <w:pPr>
        <w:suppressAutoHyphens/>
        <w:spacing w:line="360" w:lineRule="auto"/>
        <w:ind w:left="284"/>
        <w:rPr>
          <w:spacing w:val="-2"/>
          <w:sz w:val="22"/>
          <w:lang w:val="es-ES_tradnl"/>
        </w:rPr>
      </w:pPr>
      <w:r w:rsidRPr="00ED5BDA">
        <w:rPr>
          <w:spacing w:val="-2"/>
          <w:sz w:val="22"/>
          <w:lang w:val="es-ES_tradnl"/>
        </w:rPr>
        <w:t xml:space="preserve">El carácter </w:t>
      </w:r>
      <w:r>
        <w:rPr>
          <w:spacing w:val="-2"/>
          <w:sz w:val="22"/>
          <w:lang w:val="es-ES_tradnl"/>
        </w:rPr>
        <w:t>anormalmente bajo</w:t>
      </w:r>
      <w:r w:rsidRPr="00ED5BDA">
        <w:rPr>
          <w:spacing w:val="-2"/>
          <w:sz w:val="22"/>
          <w:lang w:val="es-ES_tradnl"/>
        </w:rPr>
        <w:t xml:space="preserve"> de las ofertas podrá apreciarse de acuerdo con los parámetros objetivos establecidos en los artículos 85 y siguientes del Reglamento General de la Ley de Contratos de las Administraciones Públicas, por referencia al conjunto de ofertas válidas que se hayan presentado.</w:t>
      </w:r>
    </w:p>
    <w:p w14:paraId="2C02A5AE"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7C9AD6A1" w14:textId="77777777" w:rsidR="00811D4E" w:rsidRPr="000C766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0C7662">
        <w:rPr>
          <w:rFonts w:cs="Arial"/>
          <w:b/>
          <w:bCs/>
          <w:color w:val="0070C0"/>
          <w:spacing w:val="0"/>
          <w:sz w:val="24"/>
          <w:szCs w:val="22"/>
          <w:lang w:val="es-ES_tradnl" w:eastAsia="es-ES_tradnl"/>
        </w:rPr>
        <w:t>14. MESA DE CONTRATACIÓN</w:t>
      </w:r>
    </w:p>
    <w:p w14:paraId="5B28D732"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48D48AFB"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5A0ACC">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5A0ACC">
        <w:rPr>
          <w:rFonts w:cs="Arial"/>
          <w:bCs/>
          <w:spacing w:val="0"/>
          <w:sz w:val="22"/>
          <w:szCs w:val="22"/>
          <w:lang w:val="es-ES_tradnl" w:eastAsia="es-ES_tradnl"/>
        </w:rPr>
        <w:t xml:space="preserve"> estará compuesta por los siguientes miembros:</w:t>
      </w:r>
    </w:p>
    <w:p w14:paraId="1CE495A7" w14:textId="77777777" w:rsidR="00811D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p>
    <w:p w14:paraId="084DF2AD"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Presidencia:</w:t>
      </w:r>
    </w:p>
    <w:p w14:paraId="31638382"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Vocales:</w:t>
      </w:r>
    </w:p>
    <w:p w14:paraId="51B8CF98"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Secretaria o secretario de la Mesa:</w:t>
      </w:r>
    </w:p>
    <w:p w14:paraId="3A00CAFE"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Suplentes:</w:t>
      </w:r>
    </w:p>
    <w:p w14:paraId="4B7844C5"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Presidencia:</w:t>
      </w:r>
    </w:p>
    <w:p w14:paraId="5FF312E1"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los vocales:</w:t>
      </w:r>
    </w:p>
    <w:p w14:paraId="0B282F5D"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Secretaría:</w:t>
      </w:r>
    </w:p>
    <w:p w14:paraId="1FADAC4C"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64B7AB36" w14:textId="77777777" w:rsidR="00811D4E" w:rsidRPr="000C7662" w:rsidRDefault="00811D4E" w:rsidP="000C7662">
      <w:pPr>
        <w:pStyle w:val="Encabezado"/>
        <w:tabs>
          <w:tab w:val="clear" w:pos="4320"/>
          <w:tab w:val="clear" w:pos="8640"/>
        </w:tabs>
        <w:spacing w:line="360" w:lineRule="auto"/>
        <w:ind w:left="482" w:hanging="482"/>
        <w:rPr>
          <w:b/>
          <w:color w:val="0070C0"/>
          <w:spacing w:val="-2"/>
          <w:sz w:val="24"/>
          <w:szCs w:val="24"/>
          <w:lang w:val="es-ES_tradnl"/>
        </w:rPr>
      </w:pPr>
      <w:r w:rsidRPr="000C7662">
        <w:rPr>
          <w:b/>
          <w:color w:val="0070C0"/>
          <w:spacing w:val="-2"/>
          <w:sz w:val="24"/>
          <w:szCs w:val="24"/>
          <w:lang w:val="es-ES_tradnl"/>
        </w:rPr>
        <w:t>15. PUBLICIDAD DE LA LICITACIÓN, ACCESO A LOS PLIEGOS Y CARACTERÍSTICAS DE LA PARTICIPACIÓN EN ESTE PROCEDIMIENTO</w:t>
      </w:r>
    </w:p>
    <w:p w14:paraId="75301B05" w14:textId="77777777" w:rsidR="00811D4E" w:rsidRDefault="00811D4E" w:rsidP="00811D4E">
      <w:pPr>
        <w:suppressAutoHyphens/>
        <w:spacing w:line="360" w:lineRule="auto"/>
        <w:ind w:left="567"/>
        <w:outlineLvl w:val="0"/>
        <w:rPr>
          <w:b/>
          <w:i/>
          <w:color w:val="808080"/>
          <w:spacing w:val="-2"/>
          <w:sz w:val="22"/>
          <w:lang w:val="es-ES_tradnl"/>
        </w:rPr>
      </w:pPr>
    </w:p>
    <w:p w14:paraId="518977F1" w14:textId="77777777" w:rsidR="00811D4E" w:rsidRPr="00AD0253" w:rsidRDefault="00811D4E" w:rsidP="00811D4E">
      <w:pPr>
        <w:suppressAutoHyphens/>
        <w:spacing w:line="360" w:lineRule="auto"/>
        <w:ind w:left="567"/>
        <w:outlineLvl w:val="0"/>
        <w:rPr>
          <w:b/>
          <w:i/>
          <w:color w:val="808080"/>
          <w:spacing w:val="-2"/>
          <w:sz w:val="22"/>
          <w:lang w:val="es-ES_tradnl"/>
        </w:rPr>
      </w:pPr>
      <w:r w:rsidRPr="00AD0253">
        <w:rPr>
          <w:b/>
          <w:i/>
          <w:color w:val="808080"/>
          <w:spacing w:val="-2"/>
          <w:sz w:val="22"/>
          <w:lang w:val="es-ES_tradnl"/>
        </w:rPr>
        <w:t>Supuestos o variantes</w:t>
      </w:r>
    </w:p>
    <w:p w14:paraId="21CB2C66" w14:textId="77777777" w:rsidR="00811D4E" w:rsidRPr="00AD0253" w:rsidRDefault="00811D4E" w:rsidP="00811D4E">
      <w:pPr>
        <w:pStyle w:val="Encabezado"/>
        <w:tabs>
          <w:tab w:val="clear" w:pos="4320"/>
          <w:tab w:val="clear" w:pos="8640"/>
        </w:tabs>
        <w:spacing w:line="360" w:lineRule="auto"/>
        <w:ind w:left="567"/>
        <w:rPr>
          <w:rFonts w:cs="Arial"/>
          <w:i/>
          <w:color w:val="808080"/>
          <w:lang w:val="es-ES_tradnl"/>
        </w:rPr>
      </w:pPr>
    </w:p>
    <w:p w14:paraId="0A73025A" w14:textId="77777777" w:rsidR="00811D4E" w:rsidRPr="00DC2D7A" w:rsidRDefault="00811D4E" w:rsidP="00811D4E">
      <w:pPr>
        <w:suppressAutoHyphens/>
        <w:spacing w:line="360" w:lineRule="auto"/>
        <w:ind w:left="851" w:hanging="284"/>
        <w:rPr>
          <w:spacing w:val="-2"/>
          <w:sz w:val="22"/>
          <w:lang w:val="es-ES_tradnl"/>
        </w:rPr>
      </w:pPr>
      <w:r>
        <w:rPr>
          <w:b/>
          <w:i/>
          <w:color w:val="808080"/>
          <w:spacing w:val="-2"/>
          <w:sz w:val="22"/>
          <w:lang w:val="es-ES_tradnl"/>
        </w:rPr>
        <w:t>a</w:t>
      </w:r>
      <w:r w:rsidRPr="00AD0253">
        <w:rPr>
          <w:b/>
          <w:i/>
          <w:color w:val="808080"/>
          <w:spacing w:val="-2"/>
          <w:sz w:val="22"/>
          <w:lang w:val="es-ES_tradnl"/>
        </w:rPr>
        <w:t xml:space="preserve">) Que se trate de un contrato sujeto a regulación armonizada, </w:t>
      </w:r>
      <w:r w:rsidRPr="00AD0253">
        <w:rPr>
          <w:i/>
          <w:color w:val="808080"/>
          <w:spacing w:val="-2"/>
          <w:sz w:val="22"/>
          <w:lang w:val="es-ES_tradnl"/>
        </w:rPr>
        <w:t>en cuyo caso</w:t>
      </w:r>
      <w:r>
        <w:rPr>
          <w:i/>
          <w:color w:val="808080"/>
          <w:spacing w:val="-2"/>
          <w:sz w:val="22"/>
          <w:lang w:val="es-ES_tradnl"/>
        </w:rPr>
        <w:t xml:space="preserve"> deberá indicarse lo siguiente:</w:t>
      </w:r>
    </w:p>
    <w:p w14:paraId="792DDA22" w14:textId="77777777" w:rsidR="00811D4E" w:rsidRPr="00937954"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p>
    <w:p w14:paraId="6F164754" w14:textId="77777777" w:rsidR="00811D4E" w:rsidRPr="003F5988"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3F5988">
        <w:rPr>
          <w:spacing w:val="-2"/>
          <w:sz w:val="22"/>
          <w:szCs w:val="22"/>
          <w:lang w:val="es-ES_tradnl"/>
        </w:rPr>
        <w:t>La presente licitación será anunciada en el Diario Oficial de la Unión Europea, así como en el perfil de contratante de este Ayuntamiento, alojado en la Plataforma de Contratación Pública de Euskadi</w:t>
      </w:r>
      <w:r w:rsidRPr="003F5988">
        <w:rPr>
          <w:spacing w:val="-2"/>
          <w:sz w:val="22"/>
          <w:lang w:val="es-ES_tradnl"/>
        </w:rPr>
        <w:t>.</w:t>
      </w:r>
    </w:p>
    <w:p w14:paraId="44BB60D2" w14:textId="77777777" w:rsidR="00811D4E" w:rsidRPr="00643AB8"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lang w:val="es-ES_tradnl"/>
        </w:rPr>
      </w:pPr>
    </w:p>
    <w:p w14:paraId="637E2324" w14:textId="77777777" w:rsidR="00811D4E" w:rsidRPr="00AD0253"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b</w:t>
      </w:r>
      <w:r w:rsidRPr="00AD0253">
        <w:rPr>
          <w:b/>
          <w:i/>
          <w:color w:val="808080"/>
          <w:spacing w:val="-2"/>
          <w:sz w:val="22"/>
          <w:lang w:val="es-ES_tradnl"/>
        </w:rPr>
        <w:t xml:space="preserve">) Que no se trate de un contrato sujeto a regulación armonizada, </w:t>
      </w:r>
      <w:r w:rsidRPr="00AD0253">
        <w:rPr>
          <w:i/>
          <w:color w:val="808080"/>
          <w:spacing w:val="-2"/>
          <w:sz w:val="22"/>
          <w:lang w:val="es-ES_tradnl"/>
        </w:rPr>
        <w:t>en cuyo caso deberá indicarse lo siguiente:</w:t>
      </w:r>
    </w:p>
    <w:p w14:paraId="79170786" w14:textId="77777777" w:rsidR="00811D4E" w:rsidRPr="00937954"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p>
    <w:p w14:paraId="03888BA8" w14:textId="77777777" w:rsidR="00811D4E" w:rsidRPr="003F5988"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r w:rsidRPr="003F5988">
        <w:rPr>
          <w:spacing w:val="-2"/>
          <w:sz w:val="22"/>
          <w:szCs w:val="22"/>
          <w:lang w:val="es-ES_tradnl"/>
        </w:rPr>
        <w:t>La presente licitación será anunciada en el perfil de contratante de este Ayuntamiento, alojado en la Plataforma de Contratación Pública de Euskadi.</w:t>
      </w:r>
    </w:p>
    <w:p w14:paraId="286255C5" w14:textId="77777777" w:rsidR="00811D4E" w:rsidRPr="00937954"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p>
    <w:p w14:paraId="5F8120B6" w14:textId="77777777" w:rsidR="000C7662" w:rsidRDefault="000C7662">
      <w:pPr>
        <w:jc w:val="left"/>
        <w:rPr>
          <w:rFonts w:cs="Arial"/>
          <w:bCs/>
          <w:i/>
          <w:color w:val="808080"/>
          <w:spacing w:val="0"/>
          <w:sz w:val="22"/>
          <w:szCs w:val="22"/>
          <w:u w:val="single"/>
          <w:lang w:val="es-ES_tradnl" w:eastAsia="es-ES_tradnl"/>
        </w:rPr>
      </w:pPr>
      <w:r>
        <w:rPr>
          <w:rFonts w:cs="Arial"/>
          <w:bCs/>
          <w:i/>
          <w:color w:val="808080"/>
          <w:spacing w:val="0"/>
          <w:sz w:val="22"/>
          <w:szCs w:val="22"/>
          <w:u w:val="single"/>
          <w:lang w:val="es-ES_tradnl" w:eastAsia="es-ES_tradnl"/>
        </w:rPr>
        <w:br w:type="page"/>
      </w:r>
    </w:p>
    <w:p w14:paraId="77D0BE28" w14:textId="77777777" w:rsidR="00811D4E" w:rsidRPr="00FB32C7" w:rsidRDefault="00811D4E" w:rsidP="00811D4E">
      <w:pPr>
        <w:suppressAutoHyphens/>
        <w:spacing w:line="360" w:lineRule="auto"/>
        <w:ind w:left="284"/>
        <w:outlineLvl w:val="0"/>
        <w:rPr>
          <w:rFonts w:cs="Arial"/>
          <w:bCs/>
          <w:i/>
          <w:color w:val="808080"/>
          <w:spacing w:val="0"/>
          <w:sz w:val="22"/>
          <w:szCs w:val="22"/>
          <w:lang w:val="es-ES_tradnl" w:eastAsia="es-ES_tradnl"/>
        </w:rPr>
      </w:pPr>
      <w:r w:rsidRPr="00FB32C7">
        <w:rPr>
          <w:rFonts w:cs="Arial"/>
          <w:bCs/>
          <w:i/>
          <w:color w:val="808080"/>
          <w:spacing w:val="0"/>
          <w:sz w:val="22"/>
          <w:szCs w:val="22"/>
          <w:u w:val="single"/>
          <w:lang w:val="es-ES_tradnl" w:eastAsia="es-ES_tradnl"/>
        </w:rPr>
        <w:t>Texto fijo</w:t>
      </w:r>
    </w:p>
    <w:p w14:paraId="1E1BEEC8"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p>
    <w:p w14:paraId="30A43803" w14:textId="77777777" w:rsidR="00811D4E" w:rsidRPr="003F5988"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3F5988">
        <w:rPr>
          <w:spacing w:val="-2"/>
          <w:sz w:val="22"/>
          <w:szCs w:val="22"/>
          <w:lang w:val="es-ES_tradnl"/>
        </w:rPr>
        <w:t>El acceso al perfil de contratante de este Ayuntamiento se podrá llevar a cabo a través de la siguiente dirección: ……………</w:t>
      </w:r>
      <w:proofErr w:type="gramStart"/>
      <w:r w:rsidRPr="003F5988">
        <w:rPr>
          <w:spacing w:val="-2"/>
          <w:sz w:val="22"/>
          <w:szCs w:val="22"/>
          <w:lang w:val="es-ES_tradnl"/>
        </w:rPr>
        <w:t>…….</w:t>
      </w:r>
      <w:proofErr w:type="gramEnd"/>
      <w:r w:rsidRPr="003F5988">
        <w:rPr>
          <w:spacing w:val="-2"/>
          <w:sz w:val="22"/>
          <w:szCs w:val="22"/>
          <w:lang w:val="es-ES_tradnl"/>
        </w:rPr>
        <w:t xml:space="preserve">. </w:t>
      </w:r>
      <w:r w:rsidRPr="003F5988">
        <w:rPr>
          <w:spacing w:val="-2"/>
          <w:sz w:val="22"/>
          <w:lang w:val="es-ES_tradnl"/>
        </w:rPr>
        <w:t>En este mismo lugar se podrá tener acceso a los pliegos y a la documentación complementaria.</w:t>
      </w:r>
    </w:p>
    <w:p w14:paraId="27059E43" w14:textId="77777777" w:rsidR="00811D4E" w:rsidRPr="003F5988" w:rsidRDefault="00811D4E" w:rsidP="00811D4E">
      <w:pPr>
        <w:suppressAutoHyphens/>
        <w:spacing w:line="360" w:lineRule="auto"/>
        <w:ind w:left="284"/>
        <w:rPr>
          <w:rFonts w:cs="Arial"/>
          <w:bCs/>
          <w:spacing w:val="0"/>
          <w:sz w:val="22"/>
          <w:szCs w:val="22"/>
          <w:lang w:val="es-ES_tradnl" w:eastAsia="es-ES_tradnl"/>
        </w:rPr>
      </w:pPr>
      <w:r w:rsidRPr="003F5988">
        <w:rPr>
          <w:b/>
          <w:spacing w:val="-2"/>
          <w:sz w:val="22"/>
          <w:lang w:val="es-ES_tradnl"/>
        </w:rPr>
        <w:tab/>
      </w:r>
      <w:r w:rsidRPr="003F5988">
        <w:rPr>
          <w:b/>
          <w:spacing w:val="-2"/>
          <w:sz w:val="22"/>
          <w:lang w:val="es-ES_tradnl"/>
        </w:rPr>
        <w:tab/>
      </w:r>
      <w:r w:rsidRPr="003F5988">
        <w:rPr>
          <w:b/>
          <w:spacing w:val="-2"/>
          <w:sz w:val="22"/>
          <w:lang w:val="es-ES_tradnl"/>
        </w:rPr>
        <w:tab/>
      </w:r>
      <w:r w:rsidRPr="003F5988">
        <w:rPr>
          <w:b/>
          <w:spacing w:val="-2"/>
          <w:sz w:val="22"/>
          <w:lang w:val="es-ES_tradnl"/>
        </w:rPr>
        <w:tab/>
      </w:r>
      <w:r w:rsidRPr="003F5988">
        <w:rPr>
          <w:b/>
          <w:spacing w:val="-2"/>
          <w:sz w:val="22"/>
          <w:lang w:val="es-ES_tradnl"/>
        </w:rPr>
        <w:tab/>
      </w:r>
      <w:r w:rsidRPr="003F5988">
        <w:rPr>
          <w:b/>
          <w:spacing w:val="-2"/>
          <w:sz w:val="22"/>
          <w:lang w:val="es-ES_tradnl"/>
        </w:rPr>
        <w:tab/>
      </w:r>
      <w:r w:rsidRPr="003F5988">
        <w:rPr>
          <w:b/>
          <w:spacing w:val="-2"/>
          <w:sz w:val="22"/>
          <w:lang w:val="es-ES_tradnl"/>
        </w:rPr>
        <w:tab/>
      </w:r>
      <w:r w:rsidRPr="003F5988">
        <w:rPr>
          <w:b/>
          <w:spacing w:val="-2"/>
          <w:sz w:val="22"/>
          <w:lang w:val="es-ES_tradnl"/>
        </w:rPr>
        <w:tab/>
      </w:r>
      <w:r w:rsidRPr="003F5988">
        <w:rPr>
          <w:b/>
          <w:spacing w:val="-2"/>
          <w:sz w:val="22"/>
          <w:lang w:val="es-ES_tradnl"/>
        </w:rPr>
        <w:tab/>
      </w:r>
      <w:r w:rsidRPr="003F5988">
        <w:rPr>
          <w:b/>
          <w:spacing w:val="-2"/>
          <w:sz w:val="22"/>
          <w:lang w:val="es-ES_tradnl"/>
        </w:rPr>
        <w:tab/>
      </w:r>
      <w:r w:rsidRPr="003F5988">
        <w:rPr>
          <w:b/>
          <w:spacing w:val="-2"/>
          <w:sz w:val="22"/>
          <w:lang w:val="es-ES_tradnl"/>
        </w:rPr>
        <w:tab/>
      </w:r>
    </w:p>
    <w:p w14:paraId="1D953BA5" w14:textId="77777777" w:rsidR="00811D4E" w:rsidRPr="003F5988" w:rsidRDefault="00811D4E" w:rsidP="00811D4E">
      <w:pPr>
        <w:suppressAutoHyphens/>
        <w:spacing w:line="360" w:lineRule="auto"/>
        <w:ind w:left="284"/>
        <w:rPr>
          <w:rFonts w:cs="Arial"/>
          <w:bCs/>
          <w:i/>
          <w:spacing w:val="0"/>
          <w:sz w:val="22"/>
          <w:szCs w:val="22"/>
          <w:lang w:val="es-ES_tradnl" w:eastAsia="es-ES_tradnl"/>
        </w:rPr>
      </w:pPr>
      <w:r w:rsidRPr="003F5988">
        <w:rPr>
          <w:rFonts w:cs="Arial"/>
          <w:bCs/>
          <w:spacing w:val="0"/>
          <w:sz w:val="22"/>
          <w:szCs w:val="22"/>
          <w:lang w:val="es-ES_tradnl" w:eastAsia="es-ES_tradnl"/>
        </w:rPr>
        <w:t xml:space="preserve">La información adicional sobre los pliegos o sobre la documentación complementaria que, en su caso, soliciten los candidatos y licitadores será facilitada en el plazo de seis días antes de la fecha límite fijada para la recepción de solicitudes de participación o de proposiciones, siempre que la solicitud haya sido realizada al menos 12 días antes del vencimiento del plazo de </w:t>
      </w:r>
      <w:r>
        <w:rPr>
          <w:rFonts w:cs="Arial"/>
          <w:bCs/>
          <w:spacing w:val="0"/>
          <w:sz w:val="22"/>
          <w:szCs w:val="22"/>
          <w:lang w:val="es-ES_tradnl" w:eastAsia="es-ES_tradnl"/>
        </w:rPr>
        <w:t>recepción correspondiente.</w:t>
      </w:r>
    </w:p>
    <w:p w14:paraId="011DF17A" w14:textId="77777777" w:rsidR="00811D4E" w:rsidRPr="003F5988" w:rsidRDefault="00811D4E" w:rsidP="00811D4E">
      <w:pPr>
        <w:suppressAutoHyphens/>
        <w:spacing w:line="360" w:lineRule="auto"/>
        <w:ind w:left="284"/>
        <w:rPr>
          <w:rFonts w:cs="Arial"/>
          <w:bCs/>
          <w:spacing w:val="0"/>
          <w:sz w:val="22"/>
          <w:szCs w:val="22"/>
          <w:lang w:val="es-ES_tradnl" w:eastAsia="es-ES_tradnl"/>
        </w:rPr>
      </w:pPr>
    </w:p>
    <w:p w14:paraId="74C58233" w14:textId="77777777" w:rsidR="00811D4E" w:rsidRPr="005C347E" w:rsidRDefault="00811D4E" w:rsidP="00811D4E">
      <w:pPr>
        <w:tabs>
          <w:tab w:val="left" w:pos="993"/>
        </w:tabs>
        <w:spacing w:line="360" w:lineRule="auto"/>
        <w:ind w:left="284"/>
        <w:rPr>
          <w:sz w:val="22"/>
          <w:szCs w:val="22"/>
        </w:rPr>
      </w:pPr>
      <w:r w:rsidRPr="005C347E">
        <w:rPr>
          <w:sz w:val="22"/>
          <w:szCs w:val="22"/>
        </w:rPr>
        <w:t xml:space="preserve">De acuerdo con lo dispuesto en el artículo 136.2 y 3 de la LCSP, cuando la información adicional sobre los pliegos o sobre la documentación complementaria no haya podido ser facilitada en los plazos indicados, así como cuando las ofertas solamente puedan realizarse después de una visita sobre el terreno o previa consulta </w:t>
      </w:r>
      <w:r w:rsidRPr="00FD0DF3">
        <w:rPr>
          <w:i/>
          <w:sz w:val="22"/>
          <w:szCs w:val="22"/>
        </w:rPr>
        <w:t>in situ</w:t>
      </w:r>
      <w:r w:rsidRPr="005C347E">
        <w:rPr>
          <w:sz w:val="22"/>
          <w:szCs w:val="22"/>
        </w:rPr>
        <w:t xml:space="preserve"> de la documentación adjunta al pliego, el plazo para la recepción de las solicitudes de participación o de las proposiciones se prorrogará el tiempo que se considere conveniente para que los candidatos afectados puedan tener conocimiento de toda la información necesaria para formular las ofertas.</w:t>
      </w:r>
    </w:p>
    <w:p w14:paraId="5820D729" w14:textId="77777777" w:rsidR="00811D4E" w:rsidRPr="005C347E" w:rsidRDefault="00811D4E" w:rsidP="00811D4E">
      <w:pPr>
        <w:tabs>
          <w:tab w:val="left" w:pos="993"/>
        </w:tabs>
        <w:spacing w:line="360" w:lineRule="auto"/>
        <w:ind w:left="284"/>
        <w:rPr>
          <w:sz w:val="22"/>
          <w:szCs w:val="22"/>
        </w:rPr>
      </w:pPr>
    </w:p>
    <w:p w14:paraId="7EEB3634" w14:textId="77777777" w:rsidR="00811D4E" w:rsidRPr="003F5988" w:rsidRDefault="00811D4E" w:rsidP="00811D4E">
      <w:pPr>
        <w:tabs>
          <w:tab w:val="left" w:pos="993"/>
        </w:tabs>
        <w:spacing w:line="360" w:lineRule="auto"/>
        <w:ind w:left="284"/>
        <w:rPr>
          <w:sz w:val="22"/>
          <w:szCs w:val="22"/>
        </w:rPr>
      </w:pPr>
      <w:r w:rsidRPr="003F5988">
        <w:rPr>
          <w:sz w:val="22"/>
          <w:szCs w:val="22"/>
        </w:rPr>
        <w:t>En el presente procedimiento de licitación no se admitirán ofertas que no sean presentadas a través de los medios electrónicos descritos. A estos efectos, es requisito necesario ser usuario registrado de la Plataforma de Contratación Pública de Euskadi o de la Plataforma de Contratación del Sector Público.</w:t>
      </w:r>
    </w:p>
    <w:p w14:paraId="208B61D4" w14:textId="77777777" w:rsidR="00811D4E" w:rsidRPr="003F5988" w:rsidRDefault="00811D4E" w:rsidP="00811D4E">
      <w:pPr>
        <w:tabs>
          <w:tab w:val="left" w:pos="993"/>
        </w:tabs>
        <w:spacing w:line="360" w:lineRule="auto"/>
        <w:ind w:left="284"/>
        <w:rPr>
          <w:sz w:val="22"/>
          <w:szCs w:val="22"/>
        </w:rPr>
      </w:pPr>
    </w:p>
    <w:p w14:paraId="1E34BC16" w14:textId="77777777" w:rsidR="00811D4E" w:rsidRPr="003F5988" w:rsidRDefault="00811D4E" w:rsidP="00811D4E">
      <w:pPr>
        <w:tabs>
          <w:tab w:val="left" w:pos="993"/>
        </w:tabs>
        <w:spacing w:line="360" w:lineRule="auto"/>
        <w:ind w:left="284"/>
        <w:rPr>
          <w:sz w:val="22"/>
          <w:szCs w:val="22"/>
        </w:rPr>
      </w:pPr>
      <w:r w:rsidRPr="003F5988">
        <w:rPr>
          <w:sz w:val="22"/>
          <w:szCs w:val="22"/>
        </w:rPr>
        <w:t xml:space="preserve">En el caso de que cualquiera de los documentos de una solicitud de participación o de una oferta no pueda visualizarse correctamente, se permitirá que, en un plazo máximo de 24 horas desde que se le notifique dicha circunstancia, el licitador presente en </w:t>
      </w:r>
      <w:r>
        <w:rPr>
          <w:sz w:val="22"/>
          <w:szCs w:val="22"/>
        </w:rPr>
        <w:t>formato digital el documento</w:t>
      </w:r>
      <w:r w:rsidRPr="003F5988">
        <w:rPr>
          <w:sz w:val="22"/>
          <w:szCs w:val="22"/>
        </w:rPr>
        <w:t xml:space="preserve"> incluido en el fichero erróneo. El documento presentado posteriormente no podrá sufrir ninguna modificación respecto al original incluido en la oferta. Si el </w:t>
      </w:r>
      <w:r>
        <w:rPr>
          <w:sz w:val="22"/>
          <w:szCs w:val="22"/>
        </w:rPr>
        <w:t>Órgano de Contratación</w:t>
      </w:r>
      <w:r w:rsidRPr="003F5988">
        <w:rPr>
          <w:sz w:val="22"/>
          <w:szCs w:val="22"/>
        </w:rPr>
        <w:t xml:space="preserve"> comprueba que el documento ha sufrido modificaciones, la oferta del licitador no será tenida en cuenta.</w:t>
      </w:r>
    </w:p>
    <w:p w14:paraId="68206910" w14:textId="77777777" w:rsidR="00811D4E" w:rsidRPr="003F5988" w:rsidRDefault="00811D4E" w:rsidP="00811D4E">
      <w:pPr>
        <w:tabs>
          <w:tab w:val="left" w:pos="993"/>
        </w:tabs>
        <w:spacing w:line="360" w:lineRule="auto"/>
        <w:ind w:left="284"/>
        <w:rPr>
          <w:sz w:val="22"/>
          <w:szCs w:val="22"/>
        </w:rPr>
      </w:pPr>
    </w:p>
    <w:p w14:paraId="3E6B792F" w14:textId="77777777" w:rsidR="00811D4E" w:rsidRPr="003F5988" w:rsidRDefault="00811D4E" w:rsidP="000C7662">
      <w:pPr>
        <w:tabs>
          <w:tab w:val="left" w:pos="993"/>
        </w:tabs>
        <w:spacing w:after="100" w:line="360" w:lineRule="auto"/>
        <w:ind w:left="284"/>
        <w:rPr>
          <w:sz w:val="22"/>
          <w:szCs w:val="22"/>
        </w:rPr>
      </w:pPr>
      <w:r w:rsidRPr="003F5988">
        <w:rPr>
          <w:sz w:val="22"/>
          <w:szCs w:val="22"/>
        </w:rPr>
        <w:t xml:space="preserve">Las proposiciones deberán ajustarse a lo previsto en este </w:t>
      </w:r>
      <w:r w:rsidRPr="0007093E">
        <w:rPr>
          <w:sz w:val="22"/>
          <w:szCs w:val="22"/>
        </w:rPr>
        <w:t>Pliego de Cláusulas Administrativas Particulares</w:t>
      </w:r>
      <w:r w:rsidRPr="003F5988">
        <w:rPr>
          <w:sz w:val="22"/>
          <w:szCs w:val="22"/>
        </w:rPr>
        <w:t xml:space="preserve">, y su presentación supone, por parte del licitador, la aceptación incondicionada de dichas cláusulas o condiciones, sin salvedad ni reserva alguna, así como la </w:t>
      </w:r>
      <w:r>
        <w:rPr>
          <w:sz w:val="22"/>
          <w:szCs w:val="22"/>
        </w:rPr>
        <w:t>autorización a la Mesa</w:t>
      </w:r>
      <w:r w:rsidRPr="003F5988">
        <w:rPr>
          <w:sz w:val="22"/>
          <w:szCs w:val="22"/>
        </w:rPr>
        <w:t xml:space="preserve"> y al </w:t>
      </w:r>
      <w:r>
        <w:rPr>
          <w:sz w:val="22"/>
          <w:szCs w:val="22"/>
        </w:rPr>
        <w:t>Órgano de Contratación</w:t>
      </w:r>
      <w:r w:rsidRPr="003F5988">
        <w:rPr>
          <w:sz w:val="22"/>
          <w:szCs w:val="22"/>
        </w:rPr>
        <w:t xml:space="preserve"> para consultar los datos obrantes en el Registro de Licitadores y Empresas Clasificadas de Euskadi.</w:t>
      </w:r>
    </w:p>
    <w:p w14:paraId="3C14C8E8" w14:textId="77777777" w:rsidR="00811D4E" w:rsidRDefault="00811D4E" w:rsidP="000C7662">
      <w:pPr>
        <w:tabs>
          <w:tab w:val="left" w:pos="993"/>
        </w:tabs>
        <w:spacing w:after="100" w:line="360" w:lineRule="auto"/>
        <w:ind w:left="284"/>
        <w:rPr>
          <w:sz w:val="22"/>
          <w:szCs w:val="22"/>
        </w:rPr>
      </w:pPr>
      <w:r w:rsidRPr="003F5988">
        <w:rPr>
          <w:sz w:val="22"/>
          <w:szCs w:val="22"/>
        </w:rPr>
        <w:t>Cada licitador no podrá presentar más de una solicitud de participación y una proposición, sin perjuicio de la admisión de variantes. Tampoco podrá suscribir propuesta alguna en unión temporal de empresas si lo ha hecho individualmente, ni figurar en más de una unión temporal. La infracción de estas normas dará lugar a la no admisión de todas las solicitudes y proposiciones suscritas por el licitador.</w:t>
      </w:r>
    </w:p>
    <w:p w14:paraId="046C350A" w14:textId="77777777" w:rsidR="00811D4E" w:rsidRPr="003F5988" w:rsidRDefault="00811D4E" w:rsidP="00811D4E">
      <w:pPr>
        <w:tabs>
          <w:tab w:val="left" w:pos="993"/>
        </w:tabs>
        <w:spacing w:line="360" w:lineRule="auto"/>
        <w:ind w:left="284"/>
        <w:rPr>
          <w:sz w:val="22"/>
          <w:szCs w:val="22"/>
        </w:rPr>
      </w:pPr>
      <w:r w:rsidRPr="003F5988">
        <w:rPr>
          <w:sz w:val="22"/>
          <w:szCs w:val="22"/>
        </w:rPr>
        <w:t xml:space="preserve">Sin perjuicio de lo dispuesto en la legislación vigente en materia de acceso a la información pública y de las disposiciones de la LCSP relativas a la publicidad de la adjudicación y a la información que debe darse a los candidatos y a los licitadores, estos podrán designar, como confidencial, parte de la información facilitada por ellos al formular las ofertas, </w:t>
      </w:r>
      <w:r>
        <w:rPr>
          <w:sz w:val="22"/>
          <w:szCs w:val="22"/>
        </w:rPr>
        <w:t>en especial la relativa a secretos técnicos o comerciales y a los aspectos confidenciales</w:t>
      </w:r>
      <w:r w:rsidRPr="003F5988">
        <w:rPr>
          <w:sz w:val="22"/>
          <w:szCs w:val="22"/>
        </w:rPr>
        <w:t>. El Ayuntamiento no podrá divulgar esta información sin consentimiento del respectivo licitador.</w:t>
      </w:r>
    </w:p>
    <w:p w14:paraId="463B826B" w14:textId="77777777" w:rsidR="00811D4E" w:rsidRPr="00937954" w:rsidRDefault="00811D4E" w:rsidP="00811D4E">
      <w:pPr>
        <w:tabs>
          <w:tab w:val="left" w:pos="993"/>
        </w:tabs>
        <w:spacing w:line="360" w:lineRule="auto"/>
        <w:ind w:left="357"/>
        <w:rPr>
          <w:sz w:val="22"/>
          <w:szCs w:val="22"/>
        </w:rPr>
      </w:pPr>
    </w:p>
    <w:p w14:paraId="74072F24" w14:textId="77777777" w:rsidR="00811D4E" w:rsidRPr="000C7662" w:rsidRDefault="00811D4E" w:rsidP="000C7662">
      <w:pPr>
        <w:pStyle w:val="Encabezado"/>
        <w:tabs>
          <w:tab w:val="clear" w:pos="4320"/>
          <w:tab w:val="clear" w:pos="8640"/>
        </w:tabs>
        <w:spacing w:after="100" w:line="360" w:lineRule="auto"/>
        <w:ind w:left="482" w:hanging="482"/>
        <w:rPr>
          <w:rFonts w:cs="Arial"/>
          <w:b/>
          <w:bCs/>
          <w:color w:val="0070C0"/>
          <w:spacing w:val="0"/>
          <w:sz w:val="24"/>
          <w:szCs w:val="22"/>
          <w:lang w:val="es-ES_tradnl" w:eastAsia="es-ES_tradnl"/>
        </w:rPr>
      </w:pPr>
      <w:r w:rsidRPr="000C7662">
        <w:rPr>
          <w:rFonts w:cs="Arial"/>
          <w:b/>
          <w:bCs/>
          <w:color w:val="0070C0"/>
          <w:spacing w:val="0"/>
          <w:sz w:val="24"/>
          <w:szCs w:val="22"/>
          <w:lang w:val="es-ES_tradnl" w:eastAsia="es-ES_tradnl"/>
        </w:rPr>
        <w:t>16. PLAZO Y FORMA DE PRESENTACIÓN DE LAS SOLICITUDES DE PARTICIPACIÓN</w:t>
      </w:r>
    </w:p>
    <w:p w14:paraId="52A863F9" w14:textId="77777777" w:rsidR="00811D4E" w:rsidRPr="00AD0253" w:rsidRDefault="00811D4E" w:rsidP="000C7662">
      <w:pPr>
        <w:suppressAutoHyphens/>
        <w:spacing w:after="100" w:line="360" w:lineRule="auto"/>
        <w:ind w:left="567"/>
        <w:outlineLvl w:val="0"/>
        <w:rPr>
          <w:b/>
          <w:i/>
          <w:color w:val="808080"/>
          <w:spacing w:val="-2"/>
          <w:sz w:val="22"/>
          <w:lang w:val="es-ES_tradnl"/>
        </w:rPr>
      </w:pPr>
      <w:r w:rsidRPr="00AD0253">
        <w:rPr>
          <w:b/>
          <w:i/>
          <w:color w:val="808080"/>
          <w:spacing w:val="-2"/>
          <w:sz w:val="22"/>
          <w:lang w:val="es-ES_tradnl"/>
        </w:rPr>
        <w:t>Supuestos o variantes</w:t>
      </w:r>
    </w:p>
    <w:p w14:paraId="211036E1" w14:textId="77777777" w:rsidR="00811D4E" w:rsidRPr="00DC2D7A" w:rsidRDefault="00811D4E" w:rsidP="000C7662">
      <w:pPr>
        <w:suppressAutoHyphens/>
        <w:spacing w:after="100" w:line="360" w:lineRule="auto"/>
        <w:ind w:left="851" w:hanging="284"/>
        <w:rPr>
          <w:spacing w:val="-2"/>
          <w:sz w:val="22"/>
          <w:lang w:val="es-ES_tradnl"/>
        </w:rPr>
      </w:pPr>
      <w:r>
        <w:rPr>
          <w:b/>
          <w:i/>
          <w:color w:val="808080"/>
          <w:spacing w:val="-2"/>
          <w:sz w:val="22"/>
          <w:lang w:val="es-ES_tradnl"/>
        </w:rPr>
        <w:t>a</w:t>
      </w:r>
      <w:r w:rsidRPr="00AD0253">
        <w:rPr>
          <w:b/>
          <w:i/>
          <w:color w:val="808080"/>
          <w:spacing w:val="-2"/>
          <w:sz w:val="22"/>
          <w:lang w:val="es-ES_tradnl"/>
        </w:rPr>
        <w:t xml:space="preserve">) Que se trate de un contrato sujeto a regulación armonizada, </w:t>
      </w:r>
      <w:r w:rsidRPr="00AD0253">
        <w:rPr>
          <w:i/>
          <w:color w:val="808080"/>
          <w:spacing w:val="-2"/>
          <w:sz w:val="22"/>
          <w:lang w:val="es-ES_tradnl"/>
        </w:rPr>
        <w:t>en cuyo caso</w:t>
      </w:r>
      <w:r>
        <w:rPr>
          <w:i/>
          <w:color w:val="808080"/>
          <w:spacing w:val="-2"/>
          <w:sz w:val="22"/>
          <w:lang w:val="es-ES_tradnl"/>
        </w:rPr>
        <w:t xml:space="preserve"> deberá indicarse lo siguiente:</w:t>
      </w:r>
    </w:p>
    <w:p w14:paraId="06160D0A" w14:textId="77777777" w:rsidR="00811D4E" w:rsidRPr="003F5988" w:rsidRDefault="00811D4E" w:rsidP="000C7662">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00" w:line="360" w:lineRule="auto"/>
        <w:ind w:left="284"/>
        <w:rPr>
          <w:b/>
          <w:spacing w:val="-3"/>
          <w:sz w:val="26"/>
          <w:lang w:val="es-ES_tradnl"/>
        </w:rPr>
      </w:pPr>
      <w:r w:rsidRPr="003F5988">
        <w:rPr>
          <w:spacing w:val="-2"/>
          <w:sz w:val="22"/>
          <w:lang w:val="es-ES_tradnl"/>
        </w:rPr>
        <w:t xml:space="preserve">Las proposiciones, redactadas </w:t>
      </w:r>
      <w:r>
        <w:rPr>
          <w:spacing w:val="-2"/>
          <w:sz w:val="22"/>
          <w:lang w:val="es-ES_tradnl"/>
        </w:rPr>
        <w:t>en euskera o castellano</w:t>
      </w:r>
      <w:r w:rsidRPr="003F5988">
        <w:rPr>
          <w:spacing w:val="-2"/>
          <w:sz w:val="22"/>
          <w:lang w:val="es-ES_tradnl"/>
        </w:rPr>
        <w:t xml:space="preserve"> deberán presentarse electrónicamente a través de la Plataforma </w:t>
      </w:r>
      <w:r w:rsidRPr="003F5988">
        <w:rPr>
          <w:spacing w:val="-2"/>
          <w:sz w:val="22"/>
          <w:szCs w:val="22"/>
          <w:lang w:val="es-ES_tradnl"/>
        </w:rPr>
        <w:t>de Contratación Pública de Euskadi</w:t>
      </w:r>
      <w:r w:rsidRPr="003F5988">
        <w:rPr>
          <w:spacing w:val="-2"/>
          <w:sz w:val="22"/>
          <w:lang w:val="es-ES_tradnl"/>
        </w:rPr>
        <w:t xml:space="preserve">, hasta las </w:t>
      </w:r>
      <w:r>
        <w:rPr>
          <w:spacing w:val="-2"/>
          <w:sz w:val="22"/>
          <w:lang w:val="es-ES_tradnl"/>
        </w:rPr>
        <w:t>14:00 horas</w:t>
      </w:r>
      <w:r w:rsidRPr="003F5988">
        <w:rPr>
          <w:spacing w:val="-2"/>
          <w:sz w:val="22"/>
          <w:lang w:val="es-ES_tradnl"/>
        </w:rPr>
        <w:t xml:space="preserve"> del día …… de</w:t>
      </w:r>
      <w:r>
        <w:rPr>
          <w:spacing w:val="-2"/>
          <w:sz w:val="22"/>
          <w:lang w:val="es-ES_tradnl"/>
        </w:rPr>
        <w:t xml:space="preserve"> </w:t>
      </w:r>
      <w:r w:rsidRPr="003F5988">
        <w:rPr>
          <w:spacing w:val="-2"/>
          <w:sz w:val="22"/>
          <w:lang w:val="es-ES_tradnl"/>
        </w:rPr>
        <w:t>………………. de ……….</w:t>
      </w:r>
    </w:p>
    <w:p w14:paraId="16FEEE0F" w14:textId="77777777" w:rsidR="00811D4E" w:rsidRPr="00AD0253"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b</w:t>
      </w:r>
      <w:r w:rsidRPr="00AD0253">
        <w:rPr>
          <w:b/>
          <w:i/>
          <w:color w:val="808080"/>
          <w:spacing w:val="-2"/>
          <w:sz w:val="22"/>
          <w:lang w:val="es-ES_tradnl"/>
        </w:rPr>
        <w:t xml:space="preserve">) Que no se trate de un contrato sujeto a regulación armonizada, </w:t>
      </w:r>
      <w:r w:rsidRPr="00AD0253">
        <w:rPr>
          <w:i/>
          <w:color w:val="808080"/>
          <w:spacing w:val="-2"/>
          <w:sz w:val="22"/>
          <w:lang w:val="es-ES_tradnl"/>
        </w:rPr>
        <w:t>en cuyo caso deberá indicarse lo siguiente:</w:t>
      </w:r>
    </w:p>
    <w:p w14:paraId="4CFF7C7B" w14:textId="77777777" w:rsidR="00811D4E" w:rsidRPr="00937954" w:rsidRDefault="00811D4E" w:rsidP="00811D4E">
      <w:pPr>
        <w:tabs>
          <w:tab w:val="left" w:pos="993"/>
        </w:tabs>
        <w:spacing w:line="360" w:lineRule="auto"/>
        <w:ind w:left="357"/>
        <w:rPr>
          <w:sz w:val="22"/>
          <w:szCs w:val="22"/>
        </w:rPr>
      </w:pPr>
    </w:p>
    <w:p w14:paraId="00575C05" w14:textId="77777777" w:rsidR="00811D4E" w:rsidRPr="003F5988"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lang w:val="es-ES_tradnl"/>
        </w:rPr>
      </w:pPr>
      <w:r w:rsidRPr="003F5988">
        <w:rPr>
          <w:spacing w:val="-2"/>
          <w:sz w:val="22"/>
          <w:lang w:val="es-ES_tradnl"/>
        </w:rPr>
        <w:t>Las proposiciones deberán presentarse electrónicamente a través de la Plataforma</w:t>
      </w:r>
      <w:r w:rsidRPr="003F5988">
        <w:rPr>
          <w:spacing w:val="-2"/>
          <w:sz w:val="22"/>
          <w:szCs w:val="22"/>
          <w:lang w:val="es-ES_tradnl"/>
        </w:rPr>
        <w:t xml:space="preserve"> de Contratación Pública de Euskadi</w:t>
      </w:r>
      <w:r w:rsidRPr="003F5988">
        <w:rPr>
          <w:spacing w:val="-2"/>
          <w:sz w:val="22"/>
          <w:lang w:val="es-ES_tradnl"/>
        </w:rPr>
        <w:t>, durante el plazo de</w:t>
      </w:r>
      <w:r>
        <w:rPr>
          <w:spacing w:val="-2"/>
          <w:sz w:val="22"/>
          <w:lang w:val="es-ES_tradnl"/>
        </w:rPr>
        <w:t xml:space="preserve"> </w:t>
      </w:r>
      <w:r w:rsidRPr="003F5988">
        <w:rPr>
          <w:spacing w:val="-2"/>
          <w:sz w:val="22"/>
          <w:lang w:val="es-ES_tradnl"/>
        </w:rPr>
        <w:t xml:space="preserve">……… días naturales, contado a partir del siguiente a aquel en que aparezca el referido anuncio, hasta las </w:t>
      </w:r>
      <w:r>
        <w:rPr>
          <w:spacing w:val="-2"/>
          <w:sz w:val="22"/>
          <w:lang w:val="es-ES_tradnl"/>
        </w:rPr>
        <w:t>14:00 horas</w:t>
      </w:r>
      <w:r w:rsidRPr="003F5988">
        <w:rPr>
          <w:spacing w:val="-2"/>
          <w:sz w:val="22"/>
          <w:lang w:val="es-ES_tradnl"/>
        </w:rPr>
        <w:t xml:space="preserve"> del último día del plazo señalado.</w:t>
      </w:r>
    </w:p>
    <w:p w14:paraId="3271DD6C" w14:textId="77777777" w:rsidR="00811D4E" w:rsidRPr="00FB32C7" w:rsidRDefault="00811D4E" w:rsidP="00811D4E">
      <w:pPr>
        <w:suppressAutoHyphens/>
        <w:spacing w:line="360" w:lineRule="auto"/>
        <w:ind w:left="284"/>
        <w:outlineLvl w:val="0"/>
        <w:rPr>
          <w:rFonts w:cs="Arial"/>
          <w:bCs/>
          <w:i/>
          <w:color w:val="808080"/>
          <w:spacing w:val="0"/>
          <w:sz w:val="22"/>
          <w:szCs w:val="22"/>
          <w:lang w:val="es-ES_tradnl" w:eastAsia="es-ES_tradnl"/>
        </w:rPr>
      </w:pPr>
      <w:r w:rsidRPr="00FB32C7">
        <w:rPr>
          <w:rFonts w:cs="Arial"/>
          <w:bCs/>
          <w:i/>
          <w:color w:val="808080"/>
          <w:spacing w:val="0"/>
          <w:sz w:val="22"/>
          <w:szCs w:val="22"/>
          <w:u w:val="single"/>
          <w:lang w:val="es-ES_tradnl" w:eastAsia="es-ES_tradnl"/>
        </w:rPr>
        <w:t>Texto fijo</w:t>
      </w:r>
    </w:p>
    <w:p w14:paraId="55483527"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4E2BF4E1" w14:textId="77777777" w:rsidR="00811D4E" w:rsidRPr="003F5988" w:rsidRDefault="00811D4E" w:rsidP="00811D4E">
      <w:pPr>
        <w:tabs>
          <w:tab w:val="left" w:pos="993"/>
        </w:tabs>
        <w:spacing w:line="360" w:lineRule="auto"/>
        <w:ind w:left="357"/>
        <w:rPr>
          <w:spacing w:val="-2"/>
          <w:sz w:val="22"/>
          <w:lang w:val="es-ES_tradnl"/>
        </w:rPr>
      </w:pPr>
      <w:r w:rsidRPr="003F5988">
        <w:rPr>
          <w:spacing w:val="-2"/>
          <w:sz w:val="22"/>
          <w:lang w:val="es-ES_tradnl"/>
        </w:rPr>
        <w:t xml:space="preserve">Las solicitudes de participación se deberán presentar en un sobre electrónico, titulado </w:t>
      </w:r>
      <w:r>
        <w:rPr>
          <w:rFonts w:cs="Arial"/>
          <w:spacing w:val="-2"/>
          <w:sz w:val="22"/>
          <w:lang w:val="es-ES_tradnl"/>
        </w:rPr>
        <w:t>«</w:t>
      </w:r>
      <w:r w:rsidRPr="003F5988">
        <w:rPr>
          <w:spacing w:val="-2"/>
          <w:sz w:val="22"/>
          <w:lang w:val="es-ES_tradnl"/>
        </w:rPr>
        <w:t>SOLICITUD DE PARTICIPACIÓN EN EL PROCEDIMIENTO</w:t>
      </w:r>
      <w:r>
        <w:rPr>
          <w:rFonts w:cs="Arial"/>
          <w:spacing w:val="-2"/>
          <w:sz w:val="22"/>
          <w:lang w:val="es-ES_tradnl"/>
        </w:rPr>
        <w:t>»</w:t>
      </w:r>
      <w:r w:rsidRPr="003F5988">
        <w:rPr>
          <w:spacing w:val="-2"/>
          <w:sz w:val="22"/>
          <w:lang w:val="es-ES_tradnl"/>
        </w:rPr>
        <w:t xml:space="preserve">, </w:t>
      </w:r>
      <w:r>
        <w:rPr>
          <w:spacing w:val="-2"/>
          <w:sz w:val="22"/>
          <w:lang w:val="es-ES_tradnl"/>
        </w:rPr>
        <w:t>que irá</w:t>
      </w:r>
      <w:r w:rsidRPr="003F5988">
        <w:rPr>
          <w:spacing w:val="-2"/>
          <w:sz w:val="22"/>
          <w:lang w:val="es-ES_tradnl"/>
        </w:rPr>
        <w:t xml:space="preserve"> firmado por el licitador o persona que lo represente y contendrá los siguientes documentos:</w:t>
      </w:r>
    </w:p>
    <w:p w14:paraId="075E422B" w14:textId="77777777" w:rsidR="000C7662" w:rsidRPr="000C7662" w:rsidRDefault="000C7662" w:rsidP="000C7662">
      <w:pPr>
        <w:suppressAutoHyphens/>
        <w:spacing w:line="360" w:lineRule="auto"/>
        <w:ind w:left="644"/>
        <w:rPr>
          <w:rFonts w:cs="Arial"/>
          <w:bCs/>
          <w:spacing w:val="0"/>
          <w:sz w:val="22"/>
          <w:szCs w:val="22"/>
          <w:lang w:val="es-ES_tradnl" w:eastAsia="es-ES_tradnl"/>
        </w:rPr>
      </w:pPr>
    </w:p>
    <w:p w14:paraId="461D2AB6" w14:textId="77777777" w:rsidR="00811D4E" w:rsidRPr="003F5988" w:rsidRDefault="00811D4E" w:rsidP="00811D4E">
      <w:pPr>
        <w:numPr>
          <w:ilvl w:val="0"/>
          <w:numId w:val="83"/>
        </w:numPr>
        <w:suppressAutoHyphens/>
        <w:spacing w:line="360" w:lineRule="auto"/>
        <w:ind w:left="1004"/>
        <w:rPr>
          <w:rFonts w:cs="Arial"/>
          <w:bCs/>
          <w:spacing w:val="0"/>
          <w:sz w:val="22"/>
          <w:szCs w:val="22"/>
          <w:lang w:val="es-ES_tradnl" w:eastAsia="es-ES_tradnl"/>
        </w:rPr>
      </w:pPr>
      <w:r w:rsidRPr="003F5988">
        <w:rPr>
          <w:rFonts w:cs="Arial"/>
          <w:bCs/>
          <w:spacing w:val="0"/>
          <w:sz w:val="22"/>
          <w:szCs w:val="22"/>
          <w:lang w:val="es-ES_tradnl" w:eastAsia="es-ES_tradnl"/>
        </w:rPr>
        <w:t>Una solicitud firmada por el candidato o persona que le represente redactada conforme al modelo establecido en el Anexo I.</w:t>
      </w:r>
    </w:p>
    <w:p w14:paraId="67FC5FB5" w14:textId="77777777" w:rsidR="00811D4E" w:rsidRPr="003F5988" w:rsidRDefault="00811D4E" w:rsidP="00811D4E">
      <w:pPr>
        <w:suppressAutoHyphens/>
        <w:spacing w:line="360" w:lineRule="auto"/>
        <w:ind w:left="1004"/>
        <w:rPr>
          <w:spacing w:val="-2"/>
          <w:sz w:val="22"/>
          <w:lang w:val="es-ES_tradnl"/>
        </w:rPr>
      </w:pPr>
    </w:p>
    <w:p w14:paraId="57F0898E" w14:textId="77777777" w:rsidR="00811D4E" w:rsidRPr="003F5988" w:rsidRDefault="00811D4E" w:rsidP="00811D4E">
      <w:pPr>
        <w:numPr>
          <w:ilvl w:val="0"/>
          <w:numId w:val="83"/>
        </w:numPr>
        <w:suppressAutoHyphens/>
        <w:spacing w:line="360" w:lineRule="auto"/>
        <w:ind w:left="1004"/>
        <w:rPr>
          <w:rFonts w:cs="Arial"/>
          <w:bCs/>
          <w:spacing w:val="0"/>
          <w:sz w:val="22"/>
          <w:szCs w:val="22"/>
          <w:lang w:val="es-ES_tradnl" w:eastAsia="es-ES_tradnl"/>
        </w:rPr>
      </w:pPr>
      <w:r>
        <w:rPr>
          <w:rFonts w:cs="Arial"/>
          <w:bCs/>
          <w:spacing w:val="0"/>
          <w:sz w:val="22"/>
          <w:szCs w:val="22"/>
          <w:lang w:val="es-ES_tradnl" w:eastAsia="es-ES_tradnl"/>
        </w:rPr>
        <w:t xml:space="preserve"> Declaración responsable del licitador.</w:t>
      </w:r>
    </w:p>
    <w:p w14:paraId="41D9EE84" w14:textId="77777777" w:rsidR="00811D4E" w:rsidRPr="003F5988" w:rsidRDefault="00811D4E" w:rsidP="00811D4E">
      <w:pPr>
        <w:suppressAutoHyphens/>
        <w:spacing w:line="360" w:lineRule="auto"/>
        <w:ind w:left="1004"/>
        <w:rPr>
          <w:rFonts w:cs="Arial"/>
          <w:bCs/>
          <w:spacing w:val="0"/>
          <w:sz w:val="22"/>
          <w:szCs w:val="22"/>
          <w:lang w:val="es-ES_tradnl" w:eastAsia="es-ES_tradnl"/>
        </w:rPr>
      </w:pPr>
    </w:p>
    <w:p w14:paraId="60A0274D" w14:textId="77777777" w:rsidR="00811D4E" w:rsidRPr="003F5988" w:rsidRDefault="00811D4E" w:rsidP="00811D4E">
      <w:pPr>
        <w:suppressAutoHyphens/>
        <w:spacing w:line="360" w:lineRule="auto"/>
        <w:ind w:left="993"/>
        <w:rPr>
          <w:rFonts w:cs="Arial"/>
          <w:bCs/>
          <w:spacing w:val="0"/>
          <w:sz w:val="22"/>
          <w:szCs w:val="22"/>
          <w:lang w:val="es-ES_tradnl" w:eastAsia="es-ES_tradnl"/>
        </w:rPr>
      </w:pPr>
      <w:r w:rsidRPr="003F5988">
        <w:rPr>
          <w:rFonts w:cs="Arial"/>
          <w:bCs/>
          <w:spacing w:val="0"/>
          <w:sz w:val="22"/>
          <w:szCs w:val="22"/>
          <w:lang w:val="es-ES_tradnl" w:eastAsia="es-ES_tradnl"/>
        </w:rPr>
        <w:t>En esta declaración el licitador indicará que cumple las condiciones establecidas legalmente para contratar con la Administración, así como los requisitos para acceder al contrato establecidos en este pliego y, en especial, en la cláusula 19-4º del mismo. La declaración se ajustará al formulario del Documento Europeo Único de Contratación (DEUC), para cuya cumplimentación se pueden seguir las instrucciones que aparecen en el Anexo I</w:t>
      </w:r>
      <w:r>
        <w:rPr>
          <w:rFonts w:cs="Arial"/>
          <w:bCs/>
          <w:spacing w:val="0"/>
          <w:sz w:val="22"/>
          <w:szCs w:val="22"/>
          <w:lang w:val="es-ES_tradnl" w:eastAsia="es-ES_tradnl"/>
        </w:rPr>
        <w:t>I de este pliego.</w:t>
      </w:r>
    </w:p>
    <w:p w14:paraId="7B109DA5" w14:textId="77777777" w:rsidR="00811D4E" w:rsidRPr="003F5988" w:rsidRDefault="00811D4E" w:rsidP="00811D4E">
      <w:pPr>
        <w:suppressAutoHyphens/>
        <w:spacing w:line="360" w:lineRule="auto"/>
        <w:ind w:left="1004"/>
        <w:rPr>
          <w:rFonts w:cs="Arial"/>
          <w:bCs/>
          <w:spacing w:val="0"/>
          <w:sz w:val="22"/>
          <w:szCs w:val="22"/>
          <w:lang w:val="es-ES_tradnl" w:eastAsia="es-ES_tradnl"/>
        </w:rPr>
      </w:pPr>
    </w:p>
    <w:p w14:paraId="477CB9A1" w14:textId="77777777" w:rsidR="00811D4E" w:rsidRPr="003F5988" w:rsidRDefault="00811D4E" w:rsidP="00811D4E">
      <w:pPr>
        <w:suppressAutoHyphens/>
        <w:spacing w:line="360" w:lineRule="auto"/>
        <w:ind w:left="993"/>
        <w:rPr>
          <w:rFonts w:cs="Arial"/>
          <w:bCs/>
          <w:spacing w:val="0"/>
          <w:sz w:val="22"/>
          <w:szCs w:val="22"/>
          <w:lang w:val="es-ES_tradnl" w:eastAsia="es-ES_tradnl"/>
        </w:rPr>
      </w:pPr>
      <w:r w:rsidRPr="003F5988">
        <w:rPr>
          <w:rFonts w:cs="Arial"/>
          <w:bCs/>
          <w:spacing w:val="0"/>
          <w:sz w:val="22"/>
          <w:szCs w:val="22"/>
          <w:lang w:val="es-ES_tradnl" w:eastAsia="es-ES_tradnl"/>
        </w:rPr>
        <w:t xml:space="preserve">No obstante, el </w:t>
      </w:r>
      <w:r>
        <w:rPr>
          <w:rFonts w:cs="Arial"/>
          <w:bCs/>
          <w:spacing w:val="0"/>
          <w:sz w:val="22"/>
          <w:szCs w:val="22"/>
          <w:lang w:val="es-ES_tradnl" w:eastAsia="es-ES_tradnl"/>
        </w:rPr>
        <w:t>Ó</w:t>
      </w:r>
      <w:r w:rsidRPr="003F5988">
        <w:rPr>
          <w:rFonts w:cs="Arial"/>
          <w:bCs/>
          <w:spacing w:val="0"/>
          <w:sz w:val="22"/>
          <w:szCs w:val="22"/>
          <w:lang w:val="es-ES_tradnl" w:eastAsia="es-ES_tradnl"/>
        </w:rPr>
        <w:t xml:space="preserve">rgano o la </w:t>
      </w:r>
      <w:r>
        <w:rPr>
          <w:rFonts w:cs="Arial"/>
          <w:bCs/>
          <w:spacing w:val="0"/>
          <w:sz w:val="22"/>
          <w:szCs w:val="22"/>
          <w:lang w:val="es-ES_tradnl" w:eastAsia="es-ES_tradnl"/>
        </w:rPr>
        <w:t>Mesa de Contratación</w:t>
      </w:r>
      <w:r w:rsidRPr="003F5988">
        <w:rPr>
          <w:rFonts w:cs="Arial"/>
          <w:bCs/>
          <w:spacing w:val="0"/>
          <w:sz w:val="22"/>
          <w:szCs w:val="22"/>
          <w:lang w:val="es-ES_tradnl" w:eastAsia="es-ES_tradnl"/>
        </w:rPr>
        <w:t>, en orden a garantizar el buen fin del procedimiento, podrá recabar, en cualquier momento anterior a la adjudicación, que los licitadores aporten documentación acreditativa del cumplimiento de las condiciones referidas en este pliego para ser adjudicatario del contrato.</w:t>
      </w:r>
    </w:p>
    <w:p w14:paraId="16EA248A" w14:textId="77777777" w:rsidR="00811D4E" w:rsidRPr="003F5988" w:rsidRDefault="00811D4E" w:rsidP="00811D4E">
      <w:pPr>
        <w:suppressAutoHyphens/>
        <w:spacing w:line="360" w:lineRule="auto"/>
        <w:ind w:left="1004"/>
        <w:rPr>
          <w:rFonts w:cs="Arial"/>
          <w:bCs/>
          <w:spacing w:val="0"/>
          <w:sz w:val="22"/>
          <w:szCs w:val="22"/>
          <w:lang w:val="es-ES_tradnl" w:eastAsia="es-ES_tradnl"/>
        </w:rPr>
      </w:pPr>
    </w:p>
    <w:p w14:paraId="2F888DD0" w14:textId="77777777" w:rsidR="00811D4E" w:rsidRPr="003F5988" w:rsidRDefault="00811D4E" w:rsidP="00811D4E">
      <w:pPr>
        <w:numPr>
          <w:ilvl w:val="0"/>
          <w:numId w:val="83"/>
        </w:numPr>
        <w:suppressAutoHyphens/>
        <w:spacing w:line="360" w:lineRule="auto"/>
        <w:ind w:left="1004"/>
        <w:rPr>
          <w:rFonts w:cs="Arial"/>
          <w:bCs/>
          <w:spacing w:val="0"/>
          <w:sz w:val="22"/>
          <w:szCs w:val="22"/>
          <w:lang w:val="es-ES_tradnl" w:eastAsia="es-ES_tradnl"/>
        </w:rPr>
      </w:pPr>
      <w:r>
        <w:rPr>
          <w:rFonts w:cs="Arial"/>
          <w:bCs/>
          <w:spacing w:val="0"/>
          <w:sz w:val="22"/>
          <w:szCs w:val="22"/>
          <w:lang w:val="es-ES_tradnl" w:eastAsia="es-ES_tradnl"/>
        </w:rPr>
        <w:t xml:space="preserve"> </w:t>
      </w:r>
      <w:r w:rsidRPr="003F5988">
        <w:rPr>
          <w:rFonts w:cs="Arial"/>
          <w:bCs/>
          <w:spacing w:val="0"/>
          <w:sz w:val="22"/>
          <w:szCs w:val="22"/>
          <w:lang w:val="es-ES_tradnl" w:eastAsia="es-ES_tradnl"/>
        </w:rPr>
        <w:t xml:space="preserve">En el caso de </w:t>
      </w:r>
      <w:r>
        <w:rPr>
          <w:rFonts w:cs="Arial"/>
          <w:bCs/>
          <w:spacing w:val="0"/>
          <w:sz w:val="22"/>
          <w:szCs w:val="22"/>
          <w:lang w:val="es-ES_tradnl" w:eastAsia="es-ES_tradnl"/>
        </w:rPr>
        <w:t>operadores económicos</w:t>
      </w:r>
      <w:r w:rsidRPr="003F5988">
        <w:rPr>
          <w:rFonts w:cs="Arial"/>
          <w:bCs/>
          <w:spacing w:val="0"/>
          <w:sz w:val="22"/>
          <w:szCs w:val="22"/>
          <w:lang w:val="es-ES_tradnl" w:eastAsia="es-ES_tradnl"/>
        </w:rPr>
        <w:t xml:space="preserve"> que concurran en unión temporal de empresas (UTE), cada uno de los integrantes deberá aportar su propia </w:t>
      </w:r>
      <w:r>
        <w:rPr>
          <w:rFonts w:cs="Arial"/>
          <w:bCs/>
          <w:spacing w:val="0"/>
          <w:sz w:val="22"/>
          <w:szCs w:val="22"/>
          <w:lang w:val="es-ES_tradnl" w:eastAsia="es-ES_tradnl"/>
        </w:rPr>
        <w:t>Declaración responsable</w:t>
      </w:r>
      <w:r w:rsidRPr="003F5988">
        <w:rPr>
          <w:rFonts w:cs="Arial"/>
          <w:bCs/>
          <w:spacing w:val="0"/>
          <w:sz w:val="22"/>
          <w:szCs w:val="22"/>
          <w:lang w:val="es-ES_tradnl" w:eastAsia="es-ES_tradnl"/>
        </w:rPr>
        <w:t xml:space="preserve">. Igualmente, deberán aportar el compromiso de </w:t>
      </w:r>
      <w:r w:rsidRPr="00B25675">
        <w:rPr>
          <w:rFonts w:cs="Arial"/>
          <w:bCs/>
          <w:spacing w:val="0"/>
          <w:sz w:val="22"/>
          <w:szCs w:val="22"/>
          <w:lang w:val="es-ES_tradnl" w:eastAsia="es-ES_tradnl"/>
        </w:rPr>
        <w:t>constituir formalmente la UTE caso de resultar adjudicatarios del contrato, y deberán especificar</w:t>
      </w:r>
      <w:r w:rsidRPr="003F5988">
        <w:rPr>
          <w:rFonts w:cs="Arial"/>
          <w:bCs/>
          <w:spacing w:val="0"/>
          <w:sz w:val="22"/>
          <w:szCs w:val="22"/>
          <w:lang w:val="es-ES_tradnl" w:eastAsia="es-ES_tradnl"/>
        </w:rPr>
        <w:t xml:space="preserve"> los nombres, circunstancias y participación de cada uno de ellos en dicha UTE.</w:t>
      </w:r>
    </w:p>
    <w:p w14:paraId="24B52993" w14:textId="77777777" w:rsidR="00811D4E" w:rsidRPr="003F5988" w:rsidRDefault="00811D4E" w:rsidP="00811D4E">
      <w:pPr>
        <w:suppressAutoHyphens/>
        <w:spacing w:line="360" w:lineRule="auto"/>
        <w:ind w:left="644"/>
        <w:rPr>
          <w:rFonts w:cs="Arial"/>
          <w:bCs/>
          <w:spacing w:val="0"/>
          <w:sz w:val="22"/>
          <w:szCs w:val="22"/>
          <w:lang w:val="es-ES_tradnl" w:eastAsia="es-ES_tradnl"/>
        </w:rPr>
      </w:pPr>
    </w:p>
    <w:p w14:paraId="5508AB0B" w14:textId="77777777" w:rsidR="00811D4E" w:rsidRPr="003F5988" w:rsidRDefault="00811D4E" w:rsidP="00811D4E">
      <w:pPr>
        <w:numPr>
          <w:ilvl w:val="0"/>
          <w:numId w:val="83"/>
        </w:numPr>
        <w:suppressAutoHyphens/>
        <w:spacing w:line="360" w:lineRule="auto"/>
        <w:ind w:left="1004"/>
        <w:rPr>
          <w:rFonts w:cs="Arial"/>
          <w:bCs/>
          <w:spacing w:val="0"/>
          <w:sz w:val="22"/>
          <w:szCs w:val="22"/>
          <w:lang w:val="es-ES_tradnl" w:eastAsia="es-ES_tradnl"/>
        </w:rPr>
      </w:pPr>
      <w:r>
        <w:rPr>
          <w:rFonts w:cs="Arial"/>
          <w:bCs/>
          <w:spacing w:val="0"/>
          <w:sz w:val="22"/>
          <w:szCs w:val="22"/>
          <w:lang w:val="es-ES_tradnl" w:eastAsia="es-ES_tradnl"/>
        </w:rPr>
        <w:t xml:space="preserve"> </w:t>
      </w:r>
      <w:r w:rsidRPr="003F5988">
        <w:rPr>
          <w:rFonts w:cs="Arial"/>
          <w:bCs/>
          <w:spacing w:val="0"/>
          <w:sz w:val="22"/>
          <w:szCs w:val="22"/>
          <w:lang w:val="es-ES_tradnl" w:eastAsia="es-ES_tradnl"/>
        </w:rPr>
        <w:t xml:space="preserve">En los casos en que, de conformidad con lo dispuesto en el artículo 75 de la LCSP, el licitador se base en la solvencia y medios de otras entidades, cada una de ellas también deberá presentar una </w:t>
      </w:r>
      <w:r>
        <w:rPr>
          <w:rFonts w:cs="Arial"/>
          <w:bCs/>
          <w:spacing w:val="0"/>
          <w:sz w:val="22"/>
          <w:szCs w:val="22"/>
          <w:lang w:val="es-ES_tradnl" w:eastAsia="es-ES_tradnl"/>
        </w:rPr>
        <w:t>Declaración responsable</w:t>
      </w:r>
      <w:r w:rsidRPr="003F5988">
        <w:rPr>
          <w:rFonts w:cs="Arial"/>
          <w:bCs/>
          <w:spacing w:val="0"/>
          <w:sz w:val="22"/>
          <w:szCs w:val="22"/>
          <w:lang w:val="es-ES_tradnl" w:eastAsia="es-ES_tradnl"/>
        </w:rPr>
        <w:t>.</w:t>
      </w:r>
    </w:p>
    <w:p w14:paraId="48969924" w14:textId="77777777" w:rsidR="00811D4E" w:rsidRPr="003F5988" w:rsidRDefault="00811D4E" w:rsidP="00811D4E">
      <w:pPr>
        <w:suppressAutoHyphens/>
        <w:spacing w:line="360" w:lineRule="auto"/>
        <w:ind w:left="1004"/>
        <w:rPr>
          <w:rFonts w:cs="Arial"/>
          <w:bCs/>
          <w:spacing w:val="0"/>
          <w:sz w:val="22"/>
          <w:szCs w:val="22"/>
          <w:lang w:val="es-ES_tradnl" w:eastAsia="es-ES_tradnl"/>
        </w:rPr>
      </w:pPr>
    </w:p>
    <w:p w14:paraId="547DD33E" w14:textId="77777777" w:rsidR="00811D4E" w:rsidRDefault="00811D4E" w:rsidP="00811D4E">
      <w:pPr>
        <w:numPr>
          <w:ilvl w:val="0"/>
          <w:numId w:val="83"/>
        </w:numPr>
        <w:suppressAutoHyphens/>
        <w:spacing w:line="360" w:lineRule="auto"/>
        <w:ind w:left="1004"/>
        <w:rPr>
          <w:rFonts w:cs="Arial"/>
          <w:bCs/>
          <w:spacing w:val="0"/>
          <w:sz w:val="22"/>
          <w:szCs w:val="22"/>
          <w:lang w:val="es-ES_tradnl" w:eastAsia="es-ES_tradnl"/>
        </w:rPr>
      </w:pPr>
      <w:r>
        <w:rPr>
          <w:rFonts w:cs="Arial"/>
          <w:bCs/>
          <w:spacing w:val="0"/>
          <w:sz w:val="22"/>
          <w:szCs w:val="22"/>
          <w:lang w:val="es-ES_tradnl" w:eastAsia="es-ES_tradnl"/>
        </w:rPr>
        <w:t xml:space="preserve"> </w:t>
      </w:r>
      <w:r w:rsidRPr="003F5988">
        <w:rPr>
          <w:rFonts w:cs="Arial"/>
          <w:bCs/>
          <w:spacing w:val="0"/>
          <w:sz w:val="22"/>
          <w:szCs w:val="22"/>
          <w:lang w:val="es-ES_tradnl" w:eastAsia="es-ES_tradnl"/>
        </w:rPr>
        <w:t xml:space="preserve">En el caso de división por lotes, con distintos requisitos de solvencia, se aportará una </w:t>
      </w:r>
      <w:r>
        <w:rPr>
          <w:rFonts w:cs="Arial"/>
          <w:bCs/>
          <w:spacing w:val="0"/>
          <w:sz w:val="22"/>
          <w:szCs w:val="22"/>
          <w:lang w:val="es-ES_tradnl" w:eastAsia="es-ES_tradnl"/>
        </w:rPr>
        <w:t>Declaración responsable</w:t>
      </w:r>
      <w:r w:rsidRPr="003F5988">
        <w:rPr>
          <w:rFonts w:cs="Arial"/>
          <w:bCs/>
          <w:spacing w:val="0"/>
          <w:sz w:val="22"/>
          <w:szCs w:val="22"/>
          <w:lang w:val="es-ES_tradnl" w:eastAsia="es-ES_tradnl"/>
        </w:rPr>
        <w:t xml:space="preserve"> por cada lote o grupo de lotes al que se apliquen los mismos requisitos de solvencia.</w:t>
      </w:r>
    </w:p>
    <w:p w14:paraId="7A1DD134" w14:textId="77777777" w:rsidR="000C7662" w:rsidRDefault="000C7662" w:rsidP="00811D4E">
      <w:pPr>
        <w:suppressAutoHyphens/>
        <w:spacing w:line="360" w:lineRule="auto"/>
        <w:ind w:left="644"/>
        <w:rPr>
          <w:rFonts w:cs="Arial"/>
          <w:bCs/>
          <w:spacing w:val="0"/>
          <w:sz w:val="22"/>
          <w:szCs w:val="22"/>
          <w:lang w:val="es-ES_tradnl" w:eastAsia="es-ES_tradnl"/>
        </w:rPr>
      </w:pPr>
    </w:p>
    <w:p w14:paraId="64EFB65E" w14:textId="77777777" w:rsidR="00811D4E" w:rsidRPr="00937954" w:rsidRDefault="00811D4E" w:rsidP="00811D4E">
      <w:pPr>
        <w:suppressAutoHyphens/>
        <w:spacing w:line="360" w:lineRule="auto"/>
        <w:ind w:left="644"/>
        <w:rPr>
          <w:rFonts w:cs="Arial"/>
          <w:bCs/>
          <w:spacing w:val="0"/>
          <w:sz w:val="22"/>
          <w:szCs w:val="22"/>
          <w:lang w:val="es-ES_tradnl" w:eastAsia="es-ES_tradnl"/>
        </w:rPr>
      </w:pPr>
      <w:r w:rsidRPr="003F5988">
        <w:rPr>
          <w:rFonts w:cs="Arial"/>
          <w:bCs/>
          <w:spacing w:val="0"/>
          <w:sz w:val="22"/>
          <w:szCs w:val="22"/>
          <w:lang w:val="es-ES_tradnl" w:eastAsia="es-ES_tradnl"/>
        </w:rPr>
        <w:t>El momento decisivo para apreciar la concurrencia de los requisitos de personalidad, capacidad y solvencia exigidos en la Ley y en este pliego será el de finalización del plazo de presentación de las proposiciones.</w:t>
      </w:r>
    </w:p>
    <w:p w14:paraId="5B34255D" w14:textId="77777777" w:rsidR="00811D4E"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7A8A4C3B" w14:textId="77777777" w:rsidR="00811D4E" w:rsidRPr="000C7662" w:rsidRDefault="00811D4E" w:rsidP="000C7662">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482" w:hanging="482"/>
        <w:rPr>
          <w:b/>
          <w:color w:val="0070C0"/>
          <w:spacing w:val="-2"/>
          <w:sz w:val="24"/>
          <w:szCs w:val="24"/>
          <w:lang w:val="es-ES_tradnl"/>
        </w:rPr>
      </w:pPr>
      <w:r w:rsidRPr="000C7662">
        <w:rPr>
          <w:b/>
          <w:color w:val="0070C0"/>
          <w:spacing w:val="-2"/>
          <w:sz w:val="24"/>
          <w:szCs w:val="24"/>
          <w:lang w:val="es-ES_tradnl"/>
        </w:rPr>
        <w:t>17. APERTURA Y TRATAMIENTO DE LA DOCUMENTACIÓN PRESENTADA Y SELECCIÓN DE CANDIDATOS</w:t>
      </w:r>
    </w:p>
    <w:p w14:paraId="269B5F68" w14:textId="77777777" w:rsidR="00811D4E"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31A7E8E1" w14:textId="77777777" w:rsidR="00811D4E" w:rsidRPr="003F5988"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lang w:val="es-ES_tradnl" w:eastAsia="es-ES_tradnl"/>
        </w:rPr>
      </w:pPr>
      <w:r w:rsidRPr="003F5988">
        <w:rPr>
          <w:spacing w:val="-2"/>
          <w:sz w:val="22"/>
          <w:lang w:val="es-ES_tradnl"/>
        </w:rPr>
        <w:t xml:space="preserve">La </w:t>
      </w:r>
      <w:r>
        <w:rPr>
          <w:spacing w:val="-2"/>
          <w:sz w:val="22"/>
          <w:lang w:val="es-ES_tradnl"/>
        </w:rPr>
        <w:t>Mesa de Contratación</w:t>
      </w:r>
      <w:r w:rsidRPr="003F5988">
        <w:rPr>
          <w:spacing w:val="-2"/>
          <w:sz w:val="22"/>
          <w:lang w:val="es-ES_tradnl"/>
        </w:rPr>
        <w:t xml:space="preserve"> llevará a cabo la apertura electrónica de las solicitudes de participación y examinará la documentación </w:t>
      </w:r>
      <w:r>
        <w:rPr>
          <w:spacing w:val="-2"/>
          <w:sz w:val="22"/>
          <w:lang w:val="es-ES_tradnl"/>
        </w:rPr>
        <w:t>en ellas incluida</w:t>
      </w:r>
      <w:r w:rsidRPr="003F5988">
        <w:rPr>
          <w:spacing w:val="-2"/>
          <w:sz w:val="22"/>
          <w:lang w:val="es-ES_tradnl"/>
        </w:rPr>
        <w:t xml:space="preserve">. </w:t>
      </w:r>
      <w:r w:rsidRPr="003F5988">
        <w:rPr>
          <w:rFonts w:cs="Arial"/>
          <w:bCs/>
          <w:spacing w:val="0"/>
          <w:sz w:val="22"/>
          <w:szCs w:val="22"/>
          <w:lang w:val="es-ES_tradnl" w:eastAsia="es-ES_tradnl"/>
        </w:rPr>
        <w:t xml:space="preserve">En aplicación del artículo 141.2 de la LCSP, si observase defectos subsanables en los documentos presentados, lo comunicará a los licitadores afectados, </w:t>
      </w:r>
      <w:r>
        <w:rPr>
          <w:rFonts w:cs="Arial"/>
          <w:bCs/>
          <w:spacing w:val="0"/>
          <w:sz w:val="22"/>
          <w:szCs w:val="22"/>
          <w:lang w:val="es-ES_tradnl" w:eastAsia="es-ES_tradnl"/>
        </w:rPr>
        <w:t>concediéndoles un plazo de tres días naturales para que puedan subsanar tales defectos.</w:t>
      </w:r>
    </w:p>
    <w:p w14:paraId="119DE040" w14:textId="77777777" w:rsidR="00811D4E" w:rsidRPr="003F5988"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70B0A8ED" w14:textId="77777777" w:rsidR="00811D4E" w:rsidRPr="003F5988"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lang w:val="es-ES_tradnl" w:eastAsia="es-ES_tradnl"/>
        </w:rPr>
      </w:pPr>
      <w:r w:rsidRPr="003F5988">
        <w:rPr>
          <w:rFonts w:cs="Arial"/>
          <w:bCs/>
          <w:spacing w:val="0"/>
          <w:sz w:val="22"/>
          <w:szCs w:val="22"/>
          <w:lang w:val="es-ES_tradnl" w:eastAsia="es-ES_tradnl"/>
        </w:rPr>
        <w:t xml:space="preserve">Además, las solicitudes de subsanación que se comuniquen a los </w:t>
      </w:r>
      <w:r>
        <w:rPr>
          <w:rFonts w:cs="Arial"/>
          <w:bCs/>
          <w:spacing w:val="0"/>
          <w:sz w:val="22"/>
          <w:szCs w:val="22"/>
          <w:lang w:val="es-ES_tradnl" w:eastAsia="es-ES_tradnl"/>
        </w:rPr>
        <w:t>licitadores</w:t>
      </w:r>
      <w:r w:rsidRPr="003F5988">
        <w:rPr>
          <w:rFonts w:cs="Arial"/>
          <w:bCs/>
          <w:spacing w:val="0"/>
          <w:sz w:val="22"/>
          <w:szCs w:val="22"/>
          <w:lang w:val="es-ES_tradnl" w:eastAsia="es-ES_tradnl"/>
        </w:rPr>
        <w:t xml:space="preserve"> se anunciarán también en el perfil de contratante del Ayuntamiento y en la Plataforma de Contratación Pública de Euskadi.</w:t>
      </w:r>
    </w:p>
    <w:p w14:paraId="444D7659" w14:textId="77777777" w:rsidR="00811D4E" w:rsidRPr="003F5988"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jc w:val="right"/>
        <w:rPr>
          <w:spacing w:val="-2"/>
          <w:sz w:val="22"/>
          <w:lang w:val="es-ES_tradnl"/>
        </w:rPr>
      </w:pPr>
    </w:p>
    <w:p w14:paraId="6AC1FDAF" w14:textId="77777777" w:rsidR="00811D4E"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3F5988">
        <w:rPr>
          <w:spacing w:val="-2"/>
          <w:sz w:val="22"/>
          <w:lang w:val="es-ES_tradnl"/>
        </w:rPr>
        <w:t xml:space="preserve">Posteriormente, una vez comprobada la personalidad, la capacidad y la solvencia de los solicitantes con arreglo a lo establecido en el presente </w:t>
      </w:r>
      <w:r w:rsidRPr="0007093E">
        <w:rPr>
          <w:spacing w:val="-2"/>
          <w:sz w:val="22"/>
          <w:lang w:val="es-ES_tradnl"/>
        </w:rPr>
        <w:t>Pliego de Cláusulas Administrativas Particulares</w:t>
      </w:r>
      <w:r w:rsidRPr="003F5988">
        <w:rPr>
          <w:spacing w:val="-2"/>
          <w:sz w:val="22"/>
          <w:lang w:val="es-ES_tradnl"/>
        </w:rPr>
        <w:t xml:space="preserve">, la </w:t>
      </w:r>
      <w:r>
        <w:rPr>
          <w:spacing w:val="-2"/>
          <w:sz w:val="22"/>
          <w:lang w:val="es-ES_tradnl"/>
        </w:rPr>
        <w:t>Mesa de Contratación</w:t>
      </w:r>
      <w:r w:rsidRPr="003F5988">
        <w:rPr>
          <w:spacing w:val="-2"/>
          <w:sz w:val="22"/>
          <w:lang w:val="es-ES_tradnl"/>
        </w:rPr>
        <w:t xml:space="preserve"> seleccionará a los que deban pasar a la siguiente fase.</w:t>
      </w:r>
    </w:p>
    <w:p w14:paraId="2F2E1C1C" w14:textId="77777777" w:rsidR="00811D4E"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16F9297A" w14:textId="77777777" w:rsidR="00811D4E" w:rsidRPr="000C7662" w:rsidRDefault="00811D4E" w:rsidP="00811D4E">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567" w:hanging="567"/>
        <w:rPr>
          <w:b/>
          <w:color w:val="0070C0"/>
          <w:spacing w:val="-2"/>
          <w:sz w:val="24"/>
          <w:szCs w:val="24"/>
          <w:lang w:val="es-ES_tradnl"/>
        </w:rPr>
      </w:pPr>
      <w:r w:rsidRPr="000C7662">
        <w:rPr>
          <w:b/>
          <w:color w:val="0070C0"/>
          <w:spacing w:val="-2"/>
          <w:sz w:val="24"/>
          <w:szCs w:val="24"/>
          <w:lang w:val="es-ES_tradnl"/>
        </w:rPr>
        <w:t>18. PLAZO Y FORMA DE PRESENTACIÓN DE LAS PROPOSICIONES</w:t>
      </w:r>
    </w:p>
    <w:p w14:paraId="6FB8F5D9" w14:textId="77777777" w:rsidR="00811D4E"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25BC7F71" w14:textId="77777777" w:rsidR="00811D4E" w:rsidRPr="003F5988" w:rsidRDefault="00811D4E" w:rsidP="00811D4E">
      <w:pPr>
        <w:suppressAutoHyphens/>
        <w:spacing w:line="360" w:lineRule="auto"/>
        <w:ind w:left="284"/>
        <w:rPr>
          <w:rFonts w:cs="Arial"/>
          <w:bCs/>
          <w:spacing w:val="0"/>
          <w:sz w:val="22"/>
          <w:szCs w:val="22"/>
          <w:lang w:val="es-ES_tradnl" w:eastAsia="es-ES_tradnl"/>
        </w:rPr>
      </w:pPr>
      <w:r w:rsidRPr="003F5988">
        <w:rPr>
          <w:rFonts w:cs="Arial"/>
          <w:bCs/>
          <w:spacing w:val="0"/>
          <w:sz w:val="22"/>
          <w:szCs w:val="22"/>
          <w:lang w:val="es-ES_tradnl" w:eastAsia="es-ES_tradnl"/>
        </w:rPr>
        <w:t>En el plazo de ……………………… días naturales, a contar desde la comunicación a través de la Plataforma de Contratación Pública de Euskadi de la invitación a tal efecto, los licitadores deberán presentar dos sobres electrónicos, firmados por el licitador o persona que lo represente, y con el contenido que, para cada uno de ellos, se especifica a continuación.</w:t>
      </w:r>
    </w:p>
    <w:p w14:paraId="4B71E466" w14:textId="77777777" w:rsidR="00811D4E" w:rsidRPr="003F5988" w:rsidRDefault="00811D4E" w:rsidP="00811D4E">
      <w:pPr>
        <w:suppressAutoHyphens/>
        <w:spacing w:line="360" w:lineRule="auto"/>
        <w:ind w:left="284"/>
        <w:rPr>
          <w:rFonts w:cs="Arial"/>
          <w:bCs/>
          <w:spacing w:val="0"/>
          <w:sz w:val="22"/>
          <w:szCs w:val="22"/>
          <w:lang w:val="es-ES_tradnl" w:eastAsia="es-ES_tradnl"/>
        </w:rPr>
      </w:pPr>
    </w:p>
    <w:p w14:paraId="6B53E86E" w14:textId="77777777" w:rsidR="00811D4E" w:rsidRPr="00E13A4D" w:rsidRDefault="00811D4E" w:rsidP="00811D4E">
      <w:pPr>
        <w:suppressAutoHyphens/>
        <w:spacing w:line="360" w:lineRule="auto"/>
        <w:ind w:left="284"/>
        <w:rPr>
          <w:rFonts w:cs="Arial"/>
          <w:b/>
          <w:bCs/>
          <w:spacing w:val="0"/>
          <w:sz w:val="22"/>
          <w:szCs w:val="22"/>
          <w:lang w:val="es-ES_tradnl" w:eastAsia="es-ES_tradnl"/>
        </w:rPr>
      </w:pPr>
      <w:r>
        <w:rPr>
          <w:rFonts w:cs="Arial"/>
          <w:b/>
          <w:bCs/>
          <w:spacing w:val="0"/>
          <w:sz w:val="22"/>
          <w:szCs w:val="22"/>
          <w:lang w:val="es-ES_tradnl" w:eastAsia="es-ES_tradnl"/>
        </w:rPr>
        <w:br w:type="page"/>
      </w:r>
      <w:r w:rsidRPr="00287B00">
        <w:rPr>
          <w:rFonts w:cs="Arial"/>
          <w:b/>
          <w:bCs/>
          <w:color w:val="7F7F7F" w:themeColor="text1" w:themeTint="80"/>
          <w:spacing w:val="0"/>
          <w:sz w:val="22"/>
          <w:szCs w:val="22"/>
          <w:lang w:val="es-ES_tradnl" w:eastAsia="es-ES_tradnl"/>
        </w:rPr>
        <w:t>SOBRE ELÉCTRONICO «A</w:t>
      </w:r>
      <w:proofErr w:type="gramStart"/>
      <w:r w:rsidRPr="00287B00">
        <w:rPr>
          <w:rFonts w:cs="Arial"/>
          <w:b/>
          <w:bCs/>
          <w:color w:val="7F7F7F" w:themeColor="text1" w:themeTint="80"/>
          <w:spacing w:val="0"/>
          <w:sz w:val="22"/>
          <w:szCs w:val="22"/>
          <w:lang w:val="es-ES_tradnl" w:eastAsia="es-ES_tradnl"/>
        </w:rPr>
        <w:t>» .</w:t>
      </w:r>
      <w:proofErr w:type="gramEnd"/>
      <w:r w:rsidRPr="00287B00">
        <w:rPr>
          <w:rFonts w:cs="Arial"/>
          <w:b/>
          <w:bCs/>
          <w:color w:val="7F7F7F" w:themeColor="text1" w:themeTint="80"/>
          <w:spacing w:val="0"/>
          <w:sz w:val="22"/>
          <w:szCs w:val="22"/>
          <w:lang w:val="es-ES_tradnl" w:eastAsia="es-ES_tradnl"/>
        </w:rPr>
        <w:t>- «CRITERIOS DE VALORACIÓN MEDIANTE JUICIO DE VALOR»</w:t>
      </w:r>
    </w:p>
    <w:p w14:paraId="0D08B9D4" w14:textId="77777777" w:rsidR="00811D4E" w:rsidRPr="003F5988" w:rsidRDefault="00811D4E" w:rsidP="00811D4E">
      <w:pPr>
        <w:suppressAutoHyphens/>
        <w:spacing w:line="360" w:lineRule="auto"/>
        <w:ind w:left="284"/>
        <w:rPr>
          <w:rFonts w:cs="Arial"/>
          <w:bCs/>
          <w:spacing w:val="0"/>
          <w:sz w:val="22"/>
          <w:szCs w:val="22"/>
          <w:lang w:val="es-ES_tradnl" w:eastAsia="es-ES_tradnl"/>
        </w:rPr>
      </w:pPr>
    </w:p>
    <w:p w14:paraId="22CDA2DB" w14:textId="77777777" w:rsidR="00811D4E" w:rsidRPr="003F5988" w:rsidRDefault="00811D4E" w:rsidP="00811D4E">
      <w:pPr>
        <w:suppressAutoHyphens/>
        <w:spacing w:line="360" w:lineRule="auto"/>
        <w:ind w:left="284"/>
        <w:rPr>
          <w:rFonts w:cs="Arial"/>
          <w:bCs/>
          <w:spacing w:val="0"/>
          <w:sz w:val="22"/>
          <w:szCs w:val="22"/>
          <w:lang w:val="es-ES_tradnl" w:eastAsia="es-ES_tradnl"/>
        </w:rPr>
      </w:pPr>
      <w:r w:rsidRPr="003F5988">
        <w:rPr>
          <w:rFonts w:cs="Arial"/>
          <w:bCs/>
          <w:spacing w:val="0"/>
          <w:sz w:val="22"/>
          <w:szCs w:val="22"/>
          <w:lang w:val="es-ES_tradnl" w:eastAsia="es-ES_tradnl"/>
        </w:rPr>
        <w:t>Este sobre contendrá los documentos referidos a los criterios cuya valoración depende de un juicio de valor, señalados en la cláusula 13 de este pliego.</w:t>
      </w:r>
    </w:p>
    <w:p w14:paraId="45ED5ECF" w14:textId="77777777" w:rsidR="00811D4E" w:rsidRPr="003F5988" w:rsidRDefault="00811D4E" w:rsidP="00811D4E">
      <w:pPr>
        <w:suppressAutoHyphens/>
        <w:spacing w:line="360" w:lineRule="auto"/>
        <w:ind w:left="284"/>
        <w:rPr>
          <w:rFonts w:cs="Arial"/>
          <w:bCs/>
          <w:spacing w:val="0"/>
          <w:sz w:val="22"/>
          <w:szCs w:val="22"/>
          <w:lang w:val="es-ES_tradnl" w:eastAsia="es-ES_tradnl"/>
        </w:rPr>
      </w:pPr>
    </w:p>
    <w:p w14:paraId="3E5B0E54" w14:textId="77777777" w:rsidR="00811D4E" w:rsidRPr="00287B00" w:rsidRDefault="00811D4E" w:rsidP="00811D4E">
      <w:pPr>
        <w:suppressAutoHyphens/>
        <w:spacing w:line="360" w:lineRule="auto"/>
        <w:ind w:left="284"/>
        <w:outlineLvl w:val="0"/>
        <w:rPr>
          <w:rFonts w:cs="Arial"/>
          <w:b/>
          <w:bCs/>
          <w:color w:val="7F7F7F" w:themeColor="text1" w:themeTint="80"/>
          <w:spacing w:val="0"/>
          <w:sz w:val="22"/>
          <w:szCs w:val="22"/>
          <w:lang w:val="es-ES_tradnl" w:eastAsia="es-ES_tradnl"/>
        </w:rPr>
      </w:pPr>
      <w:r w:rsidRPr="00287B00">
        <w:rPr>
          <w:rFonts w:cs="Arial"/>
          <w:b/>
          <w:bCs/>
          <w:color w:val="7F7F7F" w:themeColor="text1" w:themeTint="80"/>
          <w:spacing w:val="0"/>
          <w:sz w:val="22"/>
          <w:szCs w:val="22"/>
          <w:lang w:val="es-ES_tradnl" w:eastAsia="es-ES_tradnl"/>
        </w:rPr>
        <w:t>SOBRE ELÉCTRONICO «B</w:t>
      </w:r>
      <w:proofErr w:type="gramStart"/>
      <w:r w:rsidRPr="00287B00">
        <w:rPr>
          <w:rFonts w:cs="Arial"/>
          <w:b/>
          <w:bCs/>
          <w:color w:val="7F7F7F" w:themeColor="text1" w:themeTint="80"/>
          <w:spacing w:val="0"/>
          <w:sz w:val="22"/>
          <w:szCs w:val="22"/>
          <w:lang w:val="es-ES_tradnl" w:eastAsia="es-ES_tradnl"/>
        </w:rPr>
        <w:t>» .</w:t>
      </w:r>
      <w:proofErr w:type="gramEnd"/>
      <w:r w:rsidRPr="00287B00">
        <w:rPr>
          <w:rFonts w:cs="Arial"/>
          <w:b/>
          <w:bCs/>
          <w:color w:val="7F7F7F" w:themeColor="text1" w:themeTint="80"/>
          <w:spacing w:val="0"/>
          <w:sz w:val="22"/>
          <w:szCs w:val="22"/>
          <w:lang w:val="es-ES_tradnl" w:eastAsia="es-ES_tradnl"/>
        </w:rPr>
        <w:t>- «CRITERIOS DE VALORACIÓN AUTOMÁTICA»</w:t>
      </w:r>
    </w:p>
    <w:p w14:paraId="46419245" w14:textId="77777777" w:rsidR="00811D4E" w:rsidRPr="003F5988" w:rsidRDefault="00811D4E" w:rsidP="00811D4E">
      <w:pPr>
        <w:suppressAutoHyphens/>
        <w:spacing w:line="360" w:lineRule="auto"/>
        <w:ind w:left="284"/>
        <w:rPr>
          <w:rFonts w:cs="Arial"/>
          <w:bCs/>
          <w:spacing w:val="0"/>
          <w:sz w:val="22"/>
          <w:szCs w:val="22"/>
          <w:lang w:val="es-ES_tradnl" w:eastAsia="es-ES_tradnl"/>
        </w:rPr>
      </w:pPr>
    </w:p>
    <w:p w14:paraId="5C952E2B" w14:textId="77777777" w:rsidR="00811D4E" w:rsidRPr="003F5988" w:rsidRDefault="00811D4E" w:rsidP="00811D4E">
      <w:pPr>
        <w:suppressAutoHyphens/>
        <w:spacing w:line="360" w:lineRule="auto"/>
        <w:ind w:left="284"/>
        <w:rPr>
          <w:rFonts w:cs="Arial"/>
          <w:bCs/>
          <w:spacing w:val="0"/>
          <w:sz w:val="22"/>
          <w:szCs w:val="22"/>
          <w:lang w:val="es-ES_tradnl" w:eastAsia="es-ES_tradnl"/>
        </w:rPr>
      </w:pPr>
      <w:r w:rsidRPr="003F5988">
        <w:rPr>
          <w:rFonts w:cs="Arial"/>
          <w:bCs/>
          <w:spacing w:val="0"/>
          <w:sz w:val="22"/>
          <w:szCs w:val="22"/>
          <w:lang w:val="es-ES_tradnl" w:eastAsia="es-ES_tradnl"/>
        </w:rPr>
        <w:t>Este sobre contendrá los siguientes documentos:</w:t>
      </w:r>
    </w:p>
    <w:p w14:paraId="6218FDF0" w14:textId="77777777" w:rsidR="00811D4E" w:rsidRPr="00D61A0D" w:rsidRDefault="00811D4E" w:rsidP="00811D4E">
      <w:pPr>
        <w:suppressAutoHyphens/>
        <w:spacing w:line="360" w:lineRule="auto"/>
        <w:ind w:left="284"/>
        <w:rPr>
          <w:rFonts w:cs="Arial"/>
          <w:bCs/>
          <w:spacing w:val="0"/>
          <w:sz w:val="22"/>
          <w:szCs w:val="22"/>
          <w:lang w:val="es-ES_tradnl" w:eastAsia="es-ES_tradnl"/>
        </w:rPr>
      </w:pPr>
    </w:p>
    <w:p w14:paraId="73D2C39D" w14:textId="77777777" w:rsidR="00811D4E" w:rsidRDefault="00811D4E" w:rsidP="00811D4E">
      <w:pPr>
        <w:numPr>
          <w:ilvl w:val="0"/>
          <w:numId w:val="84"/>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D61A0D">
        <w:rPr>
          <w:rFonts w:cs="Arial"/>
          <w:bCs/>
          <w:spacing w:val="0"/>
          <w:sz w:val="22"/>
          <w:szCs w:val="22"/>
          <w:lang w:val="es-ES_tradnl" w:eastAsia="es-ES_tradnl"/>
        </w:rPr>
        <w:t>Proposición económica ajustada al modelo incorporado en el Anexo I</w:t>
      </w:r>
      <w:r>
        <w:rPr>
          <w:rFonts w:cs="Arial"/>
          <w:bCs/>
          <w:spacing w:val="0"/>
          <w:sz w:val="22"/>
          <w:szCs w:val="22"/>
          <w:lang w:val="es-ES_tradnl" w:eastAsia="es-ES_tradnl"/>
        </w:rPr>
        <w:t>II.</w:t>
      </w:r>
    </w:p>
    <w:p w14:paraId="77A75FA8" w14:textId="77777777" w:rsidR="00811D4E" w:rsidRDefault="00811D4E" w:rsidP="00811D4E">
      <w:pPr>
        <w:suppressAutoHyphens/>
        <w:spacing w:line="360" w:lineRule="auto"/>
        <w:ind w:left="644"/>
        <w:rPr>
          <w:rFonts w:cs="Arial"/>
          <w:bCs/>
          <w:spacing w:val="0"/>
          <w:sz w:val="22"/>
          <w:szCs w:val="22"/>
          <w:lang w:val="es-ES_tradnl" w:eastAsia="es-ES_tradnl"/>
        </w:rPr>
      </w:pPr>
    </w:p>
    <w:p w14:paraId="6B0DB986" w14:textId="77777777" w:rsidR="00811D4E" w:rsidRPr="00D61A0D" w:rsidRDefault="00811D4E" w:rsidP="00811D4E">
      <w:pPr>
        <w:numPr>
          <w:ilvl w:val="0"/>
          <w:numId w:val="84"/>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Relación de precios unitarios, en su caso.</w:t>
      </w:r>
    </w:p>
    <w:p w14:paraId="08932F83" w14:textId="77777777" w:rsidR="00811D4E" w:rsidRPr="00D61A0D" w:rsidRDefault="00811D4E" w:rsidP="00811D4E">
      <w:pPr>
        <w:suppressAutoHyphens/>
        <w:spacing w:line="360" w:lineRule="auto"/>
        <w:ind w:left="284"/>
        <w:rPr>
          <w:rFonts w:cs="Arial"/>
          <w:bCs/>
          <w:spacing w:val="0"/>
          <w:sz w:val="22"/>
          <w:szCs w:val="22"/>
          <w:lang w:val="es-ES_tradnl" w:eastAsia="es-ES_tradnl"/>
        </w:rPr>
      </w:pPr>
    </w:p>
    <w:p w14:paraId="11926260" w14:textId="77777777" w:rsidR="00811D4E" w:rsidRPr="00D61A0D" w:rsidRDefault="00811D4E" w:rsidP="00811D4E">
      <w:pPr>
        <w:numPr>
          <w:ilvl w:val="0"/>
          <w:numId w:val="84"/>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Los </w:t>
      </w:r>
      <w:r w:rsidRPr="00D61A0D">
        <w:rPr>
          <w:rFonts w:cs="Arial"/>
          <w:bCs/>
          <w:spacing w:val="0"/>
          <w:sz w:val="22"/>
          <w:szCs w:val="22"/>
          <w:lang w:val="es-ES_tradnl" w:eastAsia="es-ES_tradnl"/>
        </w:rPr>
        <w:t xml:space="preserve">referidos a los </w:t>
      </w:r>
      <w:r>
        <w:rPr>
          <w:rFonts w:cs="Arial"/>
          <w:bCs/>
          <w:spacing w:val="0"/>
          <w:sz w:val="22"/>
          <w:szCs w:val="22"/>
          <w:lang w:val="es-ES_tradnl" w:eastAsia="es-ES_tradnl"/>
        </w:rPr>
        <w:t xml:space="preserve">demás </w:t>
      </w:r>
      <w:r w:rsidRPr="00D61A0D">
        <w:rPr>
          <w:rFonts w:cs="Arial"/>
          <w:bCs/>
          <w:spacing w:val="0"/>
          <w:sz w:val="22"/>
          <w:szCs w:val="22"/>
          <w:lang w:val="es-ES_tradnl" w:eastAsia="es-ES_tradnl"/>
        </w:rPr>
        <w:t xml:space="preserve">criterios de apreciación automática señalados en la </w:t>
      </w:r>
      <w:r>
        <w:rPr>
          <w:rFonts w:cs="Arial"/>
          <w:bCs/>
          <w:spacing w:val="0"/>
          <w:sz w:val="22"/>
          <w:szCs w:val="22"/>
          <w:lang w:val="es-ES_tradnl" w:eastAsia="es-ES_tradnl"/>
        </w:rPr>
        <w:t>cláusula 13 de este pliego.</w:t>
      </w:r>
    </w:p>
    <w:p w14:paraId="37D4AFAD" w14:textId="77777777" w:rsidR="00811D4E" w:rsidRDefault="00811D4E" w:rsidP="00811D4E">
      <w:pPr>
        <w:suppressAutoHyphens/>
        <w:spacing w:line="360" w:lineRule="auto"/>
        <w:ind w:left="284"/>
        <w:rPr>
          <w:sz w:val="24"/>
          <w:lang w:val="es-ES_tradnl" w:eastAsia="es-ES_tradnl"/>
        </w:rPr>
      </w:pPr>
      <w:r w:rsidRPr="00513C62">
        <w:rPr>
          <w:lang w:val="es-ES_tradnl" w:eastAsia="es-ES_tradnl"/>
        </w:rPr>
        <w:tab/>
      </w:r>
    </w:p>
    <w:p w14:paraId="75645F87" w14:textId="77777777" w:rsidR="00811D4E" w:rsidRPr="009274F5" w:rsidRDefault="00811D4E" w:rsidP="00811D4E">
      <w:pPr>
        <w:suppressAutoHyphens/>
        <w:spacing w:line="360" w:lineRule="auto"/>
        <w:ind w:left="585"/>
        <w:outlineLvl w:val="0"/>
        <w:rPr>
          <w:b/>
          <w:i/>
          <w:color w:val="808080"/>
          <w:spacing w:val="-2"/>
          <w:sz w:val="22"/>
          <w:lang w:val="es-ES_tradnl"/>
        </w:rPr>
      </w:pPr>
      <w:r>
        <w:rPr>
          <w:b/>
          <w:i/>
          <w:color w:val="808080"/>
          <w:spacing w:val="-2"/>
          <w:sz w:val="22"/>
          <w:lang w:val="es-ES_tradnl"/>
        </w:rPr>
        <w:t>Supuestos o variantes</w:t>
      </w:r>
    </w:p>
    <w:p w14:paraId="26B1BC86" w14:textId="77777777" w:rsidR="00811D4E" w:rsidRPr="009274F5" w:rsidRDefault="00811D4E" w:rsidP="00811D4E">
      <w:pPr>
        <w:pStyle w:val="Encabezado"/>
        <w:tabs>
          <w:tab w:val="clear" w:pos="4320"/>
          <w:tab w:val="clear" w:pos="8640"/>
        </w:tabs>
        <w:spacing w:line="360" w:lineRule="auto"/>
        <w:ind w:left="585"/>
        <w:rPr>
          <w:rFonts w:cs="Arial"/>
          <w:color w:val="808080"/>
          <w:lang w:val="es-ES_tradnl"/>
        </w:rPr>
      </w:pPr>
    </w:p>
    <w:p w14:paraId="0B9A2B89" w14:textId="77777777" w:rsidR="00811D4E" w:rsidRPr="00EE28F6" w:rsidRDefault="00811D4E" w:rsidP="00811D4E">
      <w:pPr>
        <w:suppressAutoHyphens/>
        <w:spacing w:line="360" w:lineRule="auto"/>
        <w:ind w:left="938" w:hanging="364"/>
        <w:rPr>
          <w:i/>
          <w:color w:val="808080"/>
          <w:spacing w:val="-2"/>
          <w:sz w:val="22"/>
          <w:lang w:val="es-ES_tradnl"/>
        </w:rPr>
      </w:pPr>
      <w:r w:rsidRPr="00EE28F6">
        <w:rPr>
          <w:b/>
          <w:i/>
          <w:color w:val="808080"/>
          <w:spacing w:val="-2"/>
          <w:sz w:val="22"/>
          <w:lang w:val="es-ES_tradnl"/>
        </w:rPr>
        <w:t xml:space="preserve">a) Que se autorice la presentación de variantes por los licitadores, </w:t>
      </w:r>
      <w:r>
        <w:rPr>
          <w:i/>
          <w:color w:val="808080"/>
          <w:spacing w:val="-2"/>
          <w:sz w:val="22"/>
          <w:lang w:val="es-ES_tradnl"/>
        </w:rPr>
        <w:t>en cuyo caso deberá indicarse que:</w:t>
      </w:r>
    </w:p>
    <w:p w14:paraId="3484EBDB" w14:textId="77777777" w:rsidR="00811D4E" w:rsidRDefault="00811D4E" w:rsidP="00811D4E">
      <w:pPr>
        <w:suppressAutoHyphens/>
        <w:spacing w:line="360" w:lineRule="auto"/>
        <w:ind w:left="585"/>
        <w:rPr>
          <w:rFonts w:cs="Arial"/>
          <w:bCs/>
          <w:spacing w:val="0"/>
          <w:sz w:val="22"/>
          <w:szCs w:val="22"/>
          <w:lang w:val="es-ES_tradnl" w:eastAsia="es-ES_tradnl"/>
        </w:rPr>
      </w:pPr>
    </w:p>
    <w:p w14:paraId="6A58F62A" w14:textId="77777777" w:rsidR="00811D4E" w:rsidRPr="006F76F3" w:rsidRDefault="00811D4E" w:rsidP="00811D4E">
      <w:pPr>
        <w:suppressAutoHyphens/>
        <w:spacing w:line="360" w:lineRule="auto"/>
        <w:ind w:left="284"/>
        <w:rPr>
          <w:rFonts w:cs="Arial"/>
          <w:bCs/>
          <w:spacing w:val="0"/>
          <w:sz w:val="22"/>
          <w:szCs w:val="22"/>
          <w:lang w:val="es-ES_tradnl" w:eastAsia="es-ES_tradnl"/>
        </w:rPr>
      </w:pPr>
      <w:r w:rsidRPr="006F76F3">
        <w:rPr>
          <w:rFonts w:cs="Arial"/>
          <w:bCs/>
          <w:spacing w:val="0"/>
          <w:sz w:val="22"/>
          <w:szCs w:val="22"/>
          <w:lang w:val="es-ES_tradnl" w:eastAsia="es-ES_tradnl"/>
        </w:rPr>
        <w:t>Los licitadores podrán introducir variantes o alternativas en sus proposiciones con la finalidad de mejorar el objeto del contrato. En tal caso, solamente podrán versar sobre los siguientes elementos: ...................................................</w:t>
      </w:r>
      <w:r>
        <w:rPr>
          <w:rFonts w:cs="Arial"/>
          <w:bCs/>
          <w:spacing w:val="0"/>
          <w:sz w:val="22"/>
          <w:szCs w:val="22"/>
          <w:lang w:val="es-ES_tradnl" w:eastAsia="es-ES_tradnl"/>
        </w:rPr>
        <w:t>....</w:t>
      </w:r>
    </w:p>
    <w:p w14:paraId="71E89FA4" w14:textId="77777777" w:rsidR="00811D4E" w:rsidRDefault="00811D4E" w:rsidP="00811D4E">
      <w:pPr>
        <w:suppressAutoHyphens/>
        <w:spacing w:line="360" w:lineRule="auto"/>
        <w:ind w:left="868" w:hanging="283"/>
        <w:rPr>
          <w:b/>
          <w:i/>
          <w:color w:val="808080"/>
          <w:spacing w:val="-2"/>
          <w:sz w:val="22"/>
          <w:lang w:val="es-ES_tradnl"/>
        </w:rPr>
      </w:pPr>
    </w:p>
    <w:p w14:paraId="0441567C" w14:textId="77777777" w:rsidR="00811D4E" w:rsidRPr="00EE28F6" w:rsidRDefault="00811D4E" w:rsidP="00811D4E">
      <w:pPr>
        <w:suppressAutoHyphens/>
        <w:spacing w:line="360" w:lineRule="auto"/>
        <w:ind w:left="868" w:hanging="283"/>
        <w:rPr>
          <w:i/>
          <w:color w:val="808080"/>
          <w:spacing w:val="-2"/>
          <w:sz w:val="22"/>
          <w:lang w:val="es-ES_tradnl"/>
        </w:rPr>
      </w:pPr>
      <w:r w:rsidRPr="00EE28F6">
        <w:rPr>
          <w:b/>
          <w:i/>
          <w:color w:val="808080"/>
          <w:spacing w:val="-2"/>
          <w:sz w:val="22"/>
          <w:lang w:val="es-ES_tradnl"/>
        </w:rPr>
        <w:t xml:space="preserve">b) Que no se autorice la presentación de variantes por los licitadores, </w:t>
      </w:r>
      <w:r w:rsidRPr="00EE28F6">
        <w:rPr>
          <w:i/>
          <w:color w:val="808080"/>
          <w:spacing w:val="-2"/>
          <w:sz w:val="22"/>
          <w:lang w:val="es-ES_tradnl"/>
        </w:rPr>
        <w:t>en cuyo caso no se indicará nada.</w:t>
      </w:r>
    </w:p>
    <w:p w14:paraId="599F88EB"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58549036" w14:textId="77777777" w:rsidR="00811D4E" w:rsidRPr="000C7662" w:rsidRDefault="00811D4E" w:rsidP="000C7662">
      <w:pPr>
        <w:pStyle w:val="Encabezado"/>
        <w:tabs>
          <w:tab w:val="clear" w:pos="4320"/>
          <w:tab w:val="clear" w:pos="8640"/>
        </w:tabs>
        <w:spacing w:line="360" w:lineRule="auto"/>
        <w:ind w:left="482" w:hanging="482"/>
        <w:rPr>
          <w:rFonts w:cs="Arial"/>
          <w:b/>
          <w:bCs/>
          <w:color w:val="0070C0"/>
          <w:spacing w:val="0"/>
          <w:sz w:val="24"/>
          <w:szCs w:val="22"/>
          <w:lang w:val="es-ES_tradnl" w:eastAsia="es-ES_tradnl"/>
        </w:rPr>
      </w:pPr>
      <w:r w:rsidRPr="000C7662">
        <w:rPr>
          <w:rFonts w:cs="Arial"/>
          <w:b/>
          <w:bCs/>
          <w:color w:val="0070C0"/>
          <w:spacing w:val="0"/>
          <w:sz w:val="24"/>
          <w:szCs w:val="22"/>
          <w:lang w:val="es-ES_tradnl" w:eastAsia="es-ES_tradnl"/>
        </w:rPr>
        <w:br w:type="page"/>
        <w:t>19. APERTURA Y TRATAMIENTO DE LA DOCUMENTACIÓN PRESENTADA, Y VALORACIÓN DE LAS OFERTAS</w:t>
      </w:r>
    </w:p>
    <w:p w14:paraId="3F2D5696" w14:textId="77777777" w:rsidR="00811D4E" w:rsidRPr="00D61A0D" w:rsidRDefault="00811D4E" w:rsidP="00811D4E">
      <w:pPr>
        <w:suppressAutoHyphens/>
        <w:spacing w:line="360" w:lineRule="auto"/>
        <w:ind w:left="284"/>
        <w:rPr>
          <w:rFonts w:cs="Arial"/>
          <w:szCs w:val="22"/>
          <w:lang w:val="es-ES_tradnl"/>
        </w:rPr>
      </w:pPr>
      <w:r>
        <w:rPr>
          <w:rFonts w:cs="Arial"/>
          <w:bCs/>
          <w:i/>
          <w:color w:val="808080"/>
          <w:spacing w:val="0"/>
          <w:sz w:val="22"/>
          <w:szCs w:val="22"/>
          <w:lang w:val="es-ES_tradnl" w:eastAsia="es-ES_tradnl"/>
        </w:rPr>
        <w:tab/>
      </w:r>
    </w:p>
    <w:p w14:paraId="495F92B5" w14:textId="77777777" w:rsidR="00811D4E"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Vencido el plazo de presentación de proposiciones se llevarán a cabo las siguientes actuaciones:</w:t>
      </w:r>
    </w:p>
    <w:p w14:paraId="728BF7E7" w14:textId="77777777" w:rsidR="00811D4E" w:rsidRPr="00D61A0D" w:rsidRDefault="00811D4E" w:rsidP="00811D4E">
      <w:pPr>
        <w:pStyle w:val="Encabezado"/>
        <w:spacing w:line="360" w:lineRule="auto"/>
        <w:ind w:left="284"/>
        <w:rPr>
          <w:rFonts w:cs="Arial"/>
          <w:bCs/>
          <w:spacing w:val="0"/>
          <w:sz w:val="22"/>
          <w:szCs w:val="22"/>
          <w:lang w:val="es-ES_tradnl" w:eastAsia="es-ES_tradnl"/>
        </w:rPr>
      </w:pPr>
    </w:p>
    <w:p w14:paraId="7EB24410" w14:textId="77777777" w:rsidR="00811D4E" w:rsidRDefault="00811D4E" w:rsidP="00811D4E">
      <w:pPr>
        <w:pStyle w:val="Encabezado"/>
        <w:numPr>
          <w:ilvl w:val="0"/>
          <w:numId w:val="85"/>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APERTURA DEL SOBRE «A»</w:t>
      </w:r>
    </w:p>
    <w:p w14:paraId="17EA106D" w14:textId="77777777" w:rsidR="00811D4E" w:rsidRPr="00BC6E6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0984EDC2" w14:textId="77777777" w:rsidR="00811D4E" w:rsidRPr="00B57B5A"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Pr>
          <w:rFonts w:cs="Arial"/>
          <w:bCs/>
          <w:spacing w:val="0"/>
          <w:sz w:val="22"/>
          <w:szCs w:val="22"/>
          <w:lang w:val="es-ES_tradnl" w:eastAsia="es-ES_tradnl"/>
        </w:rPr>
        <w:t>La</w:t>
      </w:r>
      <w:r w:rsidRPr="00D61A0D">
        <w:rPr>
          <w:rFonts w:cs="Arial"/>
          <w:bCs/>
          <w:spacing w:val="0"/>
          <w:sz w:val="22"/>
          <w:szCs w:val="22"/>
          <w:lang w:val="es-ES_tradnl" w:eastAsia="es-ES_tradnl"/>
        </w:rPr>
        <w:t xml:space="preserve"> documentación presentada en el sobre </w:t>
      </w:r>
      <w:r>
        <w:rPr>
          <w:rFonts w:cs="Arial"/>
          <w:bCs/>
          <w:spacing w:val="0"/>
          <w:sz w:val="22"/>
          <w:szCs w:val="22"/>
          <w:lang w:val="es-ES_tradnl" w:eastAsia="es-ES_tradnl"/>
        </w:rPr>
        <w:t>«A»</w:t>
      </w:r>
      <w:r w:rsidRPr="00D61A0D">
        <w:rPr>
          <w:rFonts w:cs="Arial"/>
          <w:bCs/>
          <w:spacing w:val="0"/>
          <w:sz w:val="22"/>
          <w:szCs w:val="22"/>
          <w:lang w:val="es-ES_tradnl" w:eastAsia="es-ES_tradnl"/>
        </w:rPr>
        <w:t xml:space="preserve">, comprensiva de los criterios que dependen de un juicio de valor, </w:t>
      </w:r>
      <w:r w:rsidRPr="003F5988">
        <w:rPr>
          <w:rFonts w:cs="Arial"/>
          <w:bCs/>
          <w:spacing w:val="0"/>
          <w:sz w:val="22"/>
          <w:szCs w:val="22"/>
          <w:lang w:val="es-ES_tradnl" w:eastAsia="es-ES_tradnl"/>
        </w:rPr>
        <w:t>será abierta en el lugar, día y hora que se publique en el perfil de contratante, al menos con 48 horas de antelación. A estos</w:t>
      </w:r>
      <w:r w:rsidRPr="00D61A0D">
        <w:rPr>
          <w:rFonts w:cs="Arial"/>
          <w:bCs/>
          <w:spacing w:val="0"/>
          <w:sz w:val="22"/>
          <w:szCs w:val="22"/>
          <w:lang w:val="es-ES_tradnl" w:eastAsia="es-ES_tradnl"/>
        </w:rPr>
        <w:t xml:space="preserve"> efectos, si resultara</w:t>
      </w:r>
      <w:r w:rsidRPr="00D61A0D">
        <w:rPr>
          <w:rFonts w:cs="Arial"/>
          <w:bCs/>
          <w:spacing w:val="0"/>
          <w:sz w:val="22"/>
          <w:szCs w:val="22"/>
          <w:lang w:eastAsia="es-ES_tradnl"/>
        </w:rPr>
        <w:t xml:space="preserve"> precisa la subsanación de errores u omisiones en esta documentación la Mesa concederá para efectuarla un plazo máximo de seis días hábiles, de acuerdo con lo dispuesto</w:t>
      </w:r>
      <w:r>
        <w:rPr>
          <w:rFonts w:cs="Arial"/>
          <w:bCs/>
          <w:spacing w:val="0"/>
          <w:sz w:val="22"/>
          <w:szCs w:val="22"/>
          <w:lang w:eastAsia="es-ES_tradnl"/>
        </w:rPr>
        <w:t xml:space="preserve"> en el art</w:t>
      </w:r>
      <w:r>
        <w:rPr>
          <w:rFonts w:cs="Arial"/>
          <w:bCs/>
          <w:spacing w:val="0"/>
          <w:sz w:val="22"/>
          <w:szCs w:val="22"/>
          <w:lang w:val="es-ES" w:eastAsia="es-ES_tradnl"/>
        </w:rPr>
        <w:t>ículo</w:t>
      </w:r>
      <w:r w:rsidRPr="00D61A0D">
        <w:rPr>
          <w:rFonts w:cs="Arial"/>
          <w:bCs/>
          <w:spacing w:val="0"/>
          <w:sz w:val="22"/>
          <w:szCs w:val="22"/>
          <w:lang w:eastAsia="es-ES_tradnl"/>
        </w:rPr>
        <w:t xml:space="preserve"> 27 del RD 817/2009, de 8 de mayo, por el que se desarrolla parcialmente la </w:t>
      </w:r>
      <w:r>
        <w:rPr>
          <w:rFonts w:cs="Arial"/>
          <w:bCs/>
          <w:spacing w:val="0"/>
          <w:sz w:val="22"/>
          <w:szCs w:val="22"/>
          <w:lang w:val="es-ES" w:eastAsia="es-ES_tradnl"/>
        </w:rPr>
        <w:t>Ley 30/2007, de 30 de octubre, de Contratos del Sector Público</w:t>
      </w:r>
      <w:r w:rsidRPr="00D61A0D">
        <w:rPr>
          <w:rFonts w:cs="Arial"/>
          <w:bCs/>
          <w:spacing w:val="0"/>
          <w:sz w:val="22"/>
          <w:szCs w:val="22"/>
          <w:lang w:eastAsia="es-ES_tradnl"/>
        </w:rPr>
        <w:t>.</w:t>
      </w:r>
    </w:p>
    <w:p w14:paraId="4BA1DBE1" w14:textId="77777777" w:rsidR="00811D4E" w:rsidRPr="00D61A0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1B7D2D9E" w14:textId="77777777" w:rsidR="00811D4E" w:rsidRDefault="00811D4E" w:rsidP="00811D4E">
      <w:pPr>
        <w:pStyle w:val="Encabezado"/>
        <w:numPr>
          <w:ilvl w:val="0"/>
          <w:numId w:val="85"/>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APERTURA DEL SOBRE «B»</w:t>
      </w:r>
    </w:p>
    <w:p w14:paraId="2C4BC8F0" w14:textId="77777777" w:rsidR="00811D4E" w:rsidRPr="00D61A0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72685E0D" w14:textId="77777777" w:rsidR="00811D4E" w:rsidRPr="00305949" w:rsidRDefault="00811D4E" w:rsidP="00811D4E">
      <w:pPr>
        <w:pStyle w:val="Encabezado"/>
        <w:tabs>
          <w:tab w:val="clear" w:pos="4320"/>
          <w:tab w:val="clear" w:pos="8640"/>
        </w:tabs>
        <w:spacing w:line="360" w:lineRule="auto"/>
        <w:ind w:left="567"/>
        <w:rPr>
          <w:rFonts w:cs="Arial"/>
          <w:bCs/>
          <w:spacing w:val="0"/>
          <w:sz w:val="22"/>
          <w:szCs w:val="22"/>
          <w:lang w:val="es-ES" w:eastAsia="es-ES_tradnl"/>
        </w:rPr>
      </w:pPr>
      <w:r w:rsidRPr="00D61A0D">
        <w:rPr>
          <w:rFonts w:cs="Arial"/>
          <w:bCs/>
          <w:spacing w:val="0"/>
          <w:sz w:val="22"/>
          <w:szCs w:val="22"/>
          <w:lang w:val="es-ES_tradnl" w:eastAsia="es-ES_tradnl"/>
        </w:rPr>
        <w:t xml:space="preserve">Tras la apertura y valoración de la </w:t>
      </w:r>
      <w:r w:rsidRPr="003F5988">
        <w:rPr>
          <w:rFonts w:cs="Arial"/>
          <w:bCs/>
          <w:spacing w:val="0"/>
          <w:sz w:val="22"/>
          <w:szCs w:val="22"/>
          <w:lang w:val="es-ES_tradnl" w:eastAsia="es-ES_tradnl"/>
        </w:rPr>
        <w:t xml:space="preserve">documentación contenida en el sobre </w:t>
      </w:r>
      <w:r>
        <w:rPr>
          <w:rFonts w:cs="Arial"/>
          <w:bCs/>
          <w:spacing w:val="0"/>
          <w:sz w:val="22"/>
          <w:szCs w:val="22"/>
          <w:lang w:val="es-ES_tradnl" w:eastAsia="es-ES_tradnl"/>
        </w:rPr>
        <w:t>«A»</w:t>
      </w:r>
      <w:r w:rsidRPr="003F5988">
        <w:rPr>
          <w:rFonts w:cs="Arial"/>
          <w:bCs/>
          <w:spacing w:val="0"/>
          <w:sz w:val="22"/>
          <w:szCs w:val="22"/>
          <w:lang w:val="es-ES_tradnl" w:eastAsia="es-ES_tradnl"/>
        </w:rPr>
        <w:t xml:space="preserve">, la </w:t>
      </w:r>
      <w:r>
        <w:rPr>
          <w:rFonts w:cs="Arial"/>
          <w:bCs/>
          <w:spacing w:val="0"/>
          <w:sz w:val="22"/>
          <w:szCs w:val="22"/>
          <w:lang w:val="es-ES_tradnl" w:eastAsia="es-ES_tradnl"/>
        </w:rPr>
        <w:t>Mesa de Contratación</w:t>
      </w:r>
      <w:r w:rsidRPr="003F5988">
        <w:rPr>
          <w:rFonts w:cs="Arial"/>
          <w:bCs/>
          <w:spacing w:val="0"/>
          <w:sz w:val="22"/>
          <w:szCs w:val="22"/>
          <w:lang w:val="es-ES_tradnl" w:eastAsia="es-ES_tradnl"/>
        </w:rPr>
        <w:t xml:space="preserve"> llevará a cabo la apertura del sobre </w:t>
      </w:r>
      <w:r>
        <w:rPr>
          <w:rFonts w:cs="Arial"/>
          <w:bCs/>
          <w:spacing w:val="0"/>
          <w:sz w:val="22"/>
          <w:szCs w:val="22"/>
          <w:lang w:val="es-ES_tradnl" w:eastAsia="es-ES_tradnl"/>
        </w:rPr>
        <w:t>«B»</w:t>
      </w:r>
      <w:r w:rsidRPr="003F5988">
        <w:rPr>
          <w:rFonts w:cs="Arial"/>
          <w:bCs/>
          <w:spacing w:val="0"/>
          <w:sz w:val="22"/>
          <w:szCs w:val="22"/>
          <w:lang w:val="es-ES_tradnl" w:eastAsia="es-ES_tradnl"/>
        </w:rPr>
        <w:t>, en el lugar, día y hora que se anuncie en el perfil de contratante del Ayuntamiento. A estos efectos, si resultara</w:t>
      </w:r>
      <w:r w:rsidRPr="003F5988">
        <w:rPr>
          <w:rFonts w:cs="Arial"/>
          <w:bCs/>
          <w:spacing w:val="0"/>
          <w:sz w:val="22"/>
          <w:szCs w:val="22"/>
          <w:lang w:eastAsia="es-ES_tradnl"/>
        </w:rPr>
        <w:t xml:space="preserve"> precisa la subsanación de errores u omisiones en esta</w:t>
      </w:r>
      <w:r w:rsidRPr="00D61A0D">
        <w:rPr>
          <w:rFonts w:cs="Arial"/>
          <w:bCs/>
          <w:spacing w:val="0"/>
          <w:sz w:val="22"/>
          <w:szCs w:val="22"/>
          <w:lang w:eastAsia="es-ES_tradnl"/>
        </w:rPr>
        <w:t xml:space="preserve"> documentación</w:t>
      </w:r>
      <w:r>
        <w:rPr>
          <w:rFonts w:cs="Arial"/>
          <w:bCs/>
          <w:spacing w:val="0"/>
          <w:sz w:val="22"/>
          <w:szCs w:val="22"/>
          <w:lang w:eastAsia="es-ES_tradnl"/>
        </w:rPr>
        <w:t>,</w:t>
      </w:r>
      <w:r w:rsidRPr="00D61A0D">
        <w:rPr>
          <w:rFonts w:cs="Arial"/>
          <w:bCs/>
          <w:spacing w:val="0"/>
          <w:sz w:val="22"/>
          <w:szCs w:val="22"/>
          <w:lang w:eastAsia="es-ES_tradnl"/>
        </w:rPr>
        <w:t xml:space="preserve"> la Mesa concederá</w:t>
      </w:r>
      <w:r>
        <w:rPr>
          <w:rFonts w:cs="Arial"/>
          <w:bCs/>
          <w:spacing w:val="0"/>
          <w:sz w:val="22"/>
          <w:szCs w:val="22"/>
          <w:lang w:eastAsia="es-ES_tradnl"/>
        </w:rPr>
        <w:t>, asimismo,</w:t>
      </w:r>
      <w:r w:rsidRPr="00D61A0D">
        <w:rPr>
          <w:rFonts w:cs="Arial"/>
          <w:bCs/>
          <w:spacing w:val="0"/>
          <w:sz w:val="22"/>
          <w:szCs w:val="22"/>
          <w:lang w:eastAsia="es-ES_tradnl"/>
        </w:rPr>
        <w:t xml:space="preserve"> para efectuarla un plazo máximo</w:t>
      </w:r>
      <w:r>
        <w:rPr>
          <w:rFonts w:cs="Arial"/>
          <w:bCs/>
          <w:spacing w:val="0"/>
          <w:sz w:val="22"/>
          <w:szCs w:val="22"/>
          <w:lang w:eastAsia="es-ES_tradnl"/>
        </w:rPr>
        <w:t xml:space="preserve"> de seis días hábiles</w:t>
      </w:r>
      <w:r>
        <w:rPr>
          <w:rFonts w:cs="Arial"/>
          <w:bCs/>
          <w:spacing w:val="0"/>
          <w:sz w:val="22"/>
          <w:szCs w:val="22"/>
          <w:lang w:val="es-ES" w:eastAsia="es-ES_tradnl"/>
        </w:rPr>
        <w:t>, en aplicación, por analogía, del artículo 27 del citado RD 817/2009.</w:t>
      </w:r>
    </w:p>
    <w:p w14:paraId="28ED01C6" w14:textId="77777777" w:rsidR="00811D4E" w:rsidRDefault="00811D4E" w:rsidP="00811D4E">
      <w:pPr>
        <w:pStyle w:val="Encabezado"/>
        <w:spacing w:line="360" w:lineRule="auto"/>
        <w:ind w:left="567"/>
        <w:rPr>
          <w:rFonts w:cs="Arial"/>
          <w:bCs/>
          <w:spacing w:val="0"/>
          <w:sz w:val="22"/>
          <w:szCs w:val="22"/>
          <w:lang w:val="es-ES_tradnl" w:eastAsia="es-ES_tradnl"/>
        </w:rPr>
      </w:pPr>
    </w:p>
    <w:p w14:paraId="2769D5E2" w14:textId="77777777" w:rsidR="00811D4E" w:rsidRPr="00D61A0D" w:rsidRDefault="00811D4E" w:rsidP="00811D4E">
      <w:pPr>
        <w:pStyle w:val="Encabezado"/>
        <w:spacing w:line="360" w:lineRule="auto"/>
        <w:ind w:left="567"/>
        <w:rPr>
          <w:rFonts w:cs="Arial"/>
          <w:bCs/>
          <w:spacing w:val="0"/>
          <w:sz w:val="22"/>
          <w:szCs w:val="22"/>
          <w:lang w:val="es-ES_tradnl" w:eastAsia="es-ES_tradnl"/>
        </w:rPr>
      </w:pPr>
      <w:r w:rsidRPr="00D61A0D">
        <w:rPr>
          <w:rFonts w:cs="Arial"/>
          <w:bCs/>
          <w:spacing w:val="0"/>
          <w:sz w:val="22"/>
          <w:szCs w:val="22"/>
          <w:lang w:val="es-ES_tradnl" w:eastAsia="es-ES_tradnl"/>
        </w:rPr>
        <w:t>En este acto se dará a conocer la valoración asignada a los criterios dependientes de un juicio de valor en cada oferta.</w:t>
      </w:r>
    </w:p>
    <w:p w14:paraId="223F077C" w14:textId="77777777" w:rsidR="00811D4E" w:rsidRPr="00D61A0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670EE55A" w14:textId="77777777" w:rsidR="00811D4E" w:rsidRPr="00287B00" w:rsidRDefault="00811D4E" w:rsidP="00811D4E">
      <w:pPr>
        <w:pStyle w:val="Encabezado"/>
        <w:numPr>
          <w:ilvl w:val="0"/>
          <w:numId w:val="85"/>
        </w:numPr>
        <w:tabs>
          <w:tab w:val="clear" w:pos="4320"/>
          <w:tab w:val="clear" w:pos="8640"/>
        </w:tabs>
        <w:spacing w:line="360" w:lineRule="auto"/>
        <w:rPr>
          <w:rFonts w:cs="Arial"/>
          <w:b/>
          <w:bCs/>
          <w:color w:val="7F7F7F" w:themeColor="text1" w:themeTint="80"/>
          <w:spacing w:val="0"/>
          <w:sz w:val="22"/>
          <w:szCs w:val="22"/>
          <w:lang w:val="es-ES_tradnl" w:eastAsia="es-ES_tradnl"/>
        </w:rPr>
      </w:pPr>
      <w:r>
        <w:rPr>
          <w:rFonts w:cs="Arial"/>
          <w:bCs/>
          <w:spacing w:val="0"/>
          <w:sz w:val="22"/>
          <w:szCs w:val="22"/>
          <w:lang w:val="es-ES_tradnl" w:eastAsia="es-ES_tradnl"/>
        </w:rPr>
        <w:br w:type="page"/>
      </w:r>
      <w:r w:rsidRPr="00D61A0D">
        <w:rPr>
          <w:rFonts w:cs="Arial"/>
          <w:bCs/>
          <w:spacing w:val="0"/>
          <w:sz w:val="22"/>
          <w:szCs w:val="22"/>
          <w:lang w:val="es-ES_tradnl" w:eastAsia="es-ES_tradnl"/>
        </w:rPr>
        <w:t xml:space="preserve"> </w:t>
      </w:r>
      <w:r w:rsidRPr="00287B00">
        <w:rPr>
          <w:rFonts w:cs="Arial"/>
          <w:b/>
          <w:bCs/>
          <w:color w:val="7F7F7F" w:themeColor="text1" w:themeTint="80"/>
          <w:spacing w:val="0"/>
          <w:sz w:val="22"/>
          <w:szCs w:val="22"/>
          <w:lang w:val="es-ES_tradnl" w:eastAsia="es-ES_tradnl"/>
        </w:rPr>
        <w:t>CLASIFICACIÓN DE LAS OFERTAS</w:t>
      </w:r>
    </w:p>
    <w:p w14:paraId="4181AE92" w14:textId="77777777" w:rsidR="00811D4E" w:rsidRPr="00287B00" w:rsidRDefault="00811D4E" w:rsidP="00811D4E">
      <w:pPr>
        <w:pStyle w:val="Encabezado"/>
        <w:tabs>
          <w:tab w:val="clear" w:pos="4320"/>
          <w:tab w:val="clear" w:pos="8640"/>
        </w:tabs>
        <w:ind w:left="567"/>
        <w:rPr>
          <w:rFonts w:cs="Arial"/>
          <w:b/>
          <w:bCs/>
          <w:color w:val="7F7F7F" w:themeColor="text1" w:themeTint="80"/>
          <w:spacing w:val="0"/>
          <w:sz w:val="22"/>
          <w:szCs w:val="22"/>
          <w:lang w:val="es-ES_tradnl" w:eastAsia="es-ES_tradnl"/>
        </w:rPr>
      </w:pPr>
    </w:p>
    <w:p w14:paraId="27130110" w14:textId="77777777" w:rsidR="00811D4E" w:rsidRPr="003F5988"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3F5988">
        <w:rPr>
          <w:rFonts w:cs="Arial"/>
          <w:bCs/>
          <w:spacing w:val="0"/>
          <w:sz w:val="22"/>
          <w:szCs w:val="22"/>
          <w:lang w:val="es-ES_tradnl" w:eastAsia="es-ES_tradnl"/>
        </w:rPr>
        <w:t xml:space="preserve">Una vez valorados todos los criterios, la </w:t>
      </w:r>
      <w:r>
        <w:rPr>
          <w:rFonts w:cs="Arial"/>
          <w:bCs/>
          <w:spacing w:val="0"/>
          <w:sz w:val="22"/>
          <w:szCs w:val="22"/>
          <w:lang w:val="es-ES_tradnl" w:eastAsia="es-ES_tradnl"/>
        </w:rPr>
        <w:t>Mesa de Contratación</w:t>
      </w:r>
      <w:r w:rsidRPr="003F5988">
        <w:rPr>
          <w:rFonts w:cs="Arial"/>
          <w:bCs/>
          <w:spacing w:val="0"/>
          <w:sz w:val="22"/>
          <w:szCs w:val="22"/>
          <w:lang w:val="es-ES_tradnl" w:eastAsia="es-ES_tradnl"/>
        </w:rPr>
        <w:t xml:space="preserve"> procederá a la clasificación de las proposiciones presentadas por orden decreciente y, tras las actuaciones que correspondan, elevará la propuesta de adjudicación del contrato al </w:t>
      </w:r>
      <w:r>
        <w:rPr>
          <w:rFonts w:cs="Arial"/>
          <w:bCs/>
          <w:spacing w:val="0"/>
          <w:sz w:val="22"/>
          <w:szCs w:val="22"/>
          <w:lang w:val="es-ES_tradnl" w:eastAsia="es-ES_tradnl"/>
        </w:rPr>
        <w:t>Órgano de Contratación</w:t>
      </w:r>
      <w:r w:rsidRPr="003F5988">
        <w:rPr>
          <w:rFonts w:cs="Arial"/>
          <w:bCs/>
          <w:spacing w:val="0"/>
          <w:sz w:val="22"/>
          <w:szCs w:val="22"/>
          <w:lang w:val="es-ES_tradnl" w:eastAsia="es-ES_tradnl"/>
        </w:rPr>
        <w:t>.</w:t>
      </w:r>
    </w:p>
    <w:p w14:paraId="1F1C9D7A" w14:textId="77777777" w:rsidR="00811D4E" w:rsidRPr="003F5988" w:rsidRDefault="00811D4E" w:rsidP="00811D4E">
      <w:pPr>
        <w:pStyle w:val="Encabezado"/>
        <w:tabs>
          <w:tab w:val="clear" w:pos="4320"/>
          <w:tab w:val="clear" w:pos="8640"/>
        </w:tabs>
        <w:ind w:left="567"/>
        <w:rPr>
          <w:rFonts w:cs="Arial"/>
          <w:bCs/>
          <w:spacing w:val="0"/>
          <w:sz w:val="22"/>
          <w:szCs w:val="22"/>
          <w:lang w:val="es-ES_tradnl" w:eastAsia="es-ES_tradnl"/>
        </w:rPr>
      </w:pPr>
    </w:p>
    <w:p w14:paraId="27D222EB" w14:textId="77777777" w:rsidR="00811D4E" w:rsidRPr="003F5988"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3F5988">
        <w:rPr>
          <w:rFonts w:cs="Arial"/>
          <w:bCs/>
          <w:spacing w:val="0"/>
          <w:sz w:val="22"/>
          <w:szCs w:val="22"/>
          <w:lang w:val="es-ES_tradnl" w:eastAsia="es-ES_tradnl"/>
        </w:rPr>
        <w:t>La propuesta de adjudicación del contrato no creará derecho alguno a favor del licitador propuesto, que no los adquirirá, frente a la Administración, mientras no se haya formalizado el contrato.</w:t>
      </w:r>
    </w:p>
    <w:p w14:paraId="439263CB" w14:textId="77777777" w:rsidR="00811D4E" w:rsidRPr="003F5988" w:rsidRDefault="00811D4E" w:rsidP="00811D4E">
      <w:pPr>
        <w:pStyle w:val="Encabezado"/>
        <w:tabs>
          <w:tab w:val="clear" w:pos="4320"/>
          <w:tab w:val="clear" w:pos="8640"/>
        </w:tabs>
        <w:ind w:left="567"/>
        <w:rPr>
          <w:rFonts w:cs="Arial"/>
          <w:bCs/>
          <w:spacing w:val="0"/>
          <w:sz w:val="22"/>
          <w:szCs w:val="22"/>
          <w:lang w:val="es-ES_tradnl" w:eastAsia="es-ES_tradnl"/>
        </w:rPr>
      </w:pPr>
    </w:p>
    <w:p w14:paraId="620B3517" w14:textId="77777777" w:rsidR="00811D4E" w:rsidRPr="003F5988"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3F5988">
        <w:rPr>
          <w:rFonts w:cs="Arial"/>
          <w:bCs/>
          <w:spacing w:val="0"/>
          <w:sz w:val="22"/>
          <w:szCs w:val="22"/>
          <w:lang w:val="es-ES_tradnl" w:eastAsia="es-ES_tradnl"/>
        </w:rPr>
        <w:t xml:space="preserve">Al amparo de lo previsto en el </w:t>
      </w:r>
      <w:r>
        <w:rPr>
          <w:rFonts w:cs="Arial"/>
          <w:bCs/>
          <w:spacing w:val="0"/>
          <w:sz w:val="22"/>
          <w:szCs w:val="22"/>
          <w:lang w:val="es-ES_tradnl" w:eastAsia="es-ES_tradnl"/>
        </w:rPr>
        <w:t>artículo</w:t>
      </w:r>
      <w:r w:rsidRPr="003F5988">
        <w:rPr>
          <w:rFonts w:cs="Arial"/>
          <w:bCs/>
          <w:spacing w:val="0"/>
          <w:sz w:val="22"/>
          <w:szCs w:val="22"/>
          <w:lang w:val="es-ES_tradnl" w:eastAsia="es-ES_tradnl"/>
        </w:rPr>
        <w:t xml:space="preserve"> 149 </w:t>
      </w:r>
      <w:r w:rsidRPr="003F5988">
        <w:rPr>
          <w:spacing w:val="-2"/>
          <w:sz w:val="22"/>
          <w:lang w:val="es-ES_tradnl"/>
        </w:rPr>
        <w:t>de la LCSP</w:t>
      </w:r>
      <w:r w:rsidRPr="003F5988">
        <w:rPr>
          <w:rFonts w:cs="Arial"/>
          <w:bCs/>
          <w:spacing w:val="0"/>
          <w:sz w:val="22"/>
          <w:szCs w:val="22"/>
          <w:lang w:val="es-ES_tradnl" w:eastAsia="es-ES_tradnl"/>
        </w:rPr>
        <w:t xml:space="preserve">, cuando se identifique una o varias proposiciones que puedan ser consideradas anormalmente bajas, la declaración del carácter </w:t>
      </w:r>
      <w:r>
        <w:rPr>
          <w:rFonts w:cs="Arial"/>
          <w:bCs/>
          <w:spacing w:val="0"/>
          <w:sz w:val="22"/>
          <w:szCs w:val="22"/>
          <w:lang w:val="es-ES_tradnl" w:eastAsia="es-ES_tradnl"/>
        </w:rPr>
        <w:t>anormalmente bajo</w:t>
      </w:r>
      <w:r w:rsidRPr="003F5988">
        <w:rPr>
          <w:rFonts w:cs="Arial"/>
          <w:bCs/>
          <w:spacing w:val="0"/>
          <w:sz w:val="22"/>
          <w:szCs w:val="22"/>
          <w:lang w:val="es-ES_tradnl" w:eastAsia="es-ES_tradnl"/>
        </w:rPr>
        <w:t xml:space="preserve"> de las ofertas requerirá la previa</w:t>
      </w:r>
      <w:r w:rsidRPr="00D61A0D">
        <w:rPr>
          <w:rFonts w:cs="Arial"/>
          <w:bCs/>
          <w:spacing w:val="0"/>
          <w:sz w:val="22"/>
          <w:szCs w:val="22"/>
          <w:lang w:val="es-ES_tradnl" w:eastAsia="es-ES_tradnl"/>
        </w:rPr>
        <w:t xml:space="preserve"> audiencia del licitador o, en su caso, licitadores que las hayan presentado y el asesoramiento técnico del servicio correspondiente. En este caso, el </w:t>
      </w:r>
      <w:r>
        <w:rPr>
          <w:rFonts w:cs="Arial"/>
          <w:bCs/>
          <w:spacing w:val="0"/>
          <w:sz w:val="22"/>
          <w:szCs w:val="22"/>
          <w:lang w:val="es-ES_tradnl" w:eastAsia="es-ES_tradnl"/>
        </w:rPr>
        <w:t>Órgano de Contratación</w:t>
      </w:r>
      <w:r w:rsidRPr="00D61A0D">
        <w:rPr>
          <w:rFonts w:cs="Arial"/>
          <w:bCs/>
          <w:spacing w:val="0"/>
          <w:sz w:val="22"/>
          <w:szCs w:val="22"/>
          <w:lang w:val="es-ES_tradnl" w:eastAsia="es-ES_tradnl"/>
        </w:rPr>
        <w:t xml:space="preserve">, a la vista de la justificación efectuada por el licitador y de los informes solicitados, acordará la adjudicación a </w:t>
      </w:r>
      <w:r w:rsidRPr="003F5988">
        <w:rPr>
          <w:rFonts w:cs="Arial"/>
          <w:bCs/>
          <w:spacing w:val="0"/>
          <w:sz w:val="22"/>
          <w:szCs w:val="22"/>
          <w:lang w:val="es-ES_tradnl" w:eastAsia="es-ES_tradnl"/>
        </w:rPr>
        <w:t>favor de la oferta más ventajosa que se estime pueda ser cumplida a satisfacción de la Administración.</w:t>
      </w:r>
    </w:p>
    <w:p w14:paraId="6300A518" w14:textId="77777777" w:rsidR="00811D4E" w:rsidRPr="003F5988" w:rsidRDefault="00811D4E" w:rsidP="00811D4E">
      <w:pPr>
        <w:pStyle w:val="Encabezado"/>
        <w:tabs>
          <w:tab w:val="clear" w:pos="4320"/>
          <w:tab w:val="clear" w:pos="8640"/>
        </w:tabs>
        <w:ind w:left="567"/>
        <w:rPr>
          <w:rFonts w:cs="Arial"/>
          <w:bCs/>
          <w:spacing w:val="0"/>
          <w:sz w:val="22"/>
          <w:szCs w:val="22"/>
          <w:lang w:val="es-ES_tradnl" w:eastAsia="es-ES_tradnl"/>
        </w:rPr>
      </w:pPr>
    </w:p>
    <w:p w14:paraId="2ACA7F95" w14:textId="77777777" w:rsidR="00811D4E" w:rsidRPr="003F5988"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3F5988">
        <w:rPr>
          <w:rFonts w:cs="Arial"/>
          <w:bCs/>
          <w:spacing w:val="0"/>
          <w:sz w:val="22"/>
          <w:szCs w:val="22"/>
          <w:lang w:val="es-ES_tradnl" w:eastAsia="es-ES_tradnl"/>
        </w:rPr>
        <w:t xml:space="preserve">Si por el contrario el </w:t>
      </w:r>
      <w:r>
        <w:rPr>
          <w:rFonts w:cs="Arial"/>
          <w:bCs/>
          <w:spacing w:val="0"/>
          <w:sz w:val="22"/>
          <w:szCs w:val="22"/>
          <w:lang w:val="es-ES_tradnl" w:eastAsia="es-ES_tradnl"/>
        </w:rPr>
        <w:t>Órgano de Contratación</w:t>
      </w:r>
      <w:r w:rsidRPr="003F5988">
        <w:rPr>
          <w:rFonts w:cs="Arial"/>
          <w:bCs/>
          <w:spacing w:val="0"/>
          <w:sz w:val="22"/>
          <w:szCs w:val="22"/>
          <w:lang w:val="es-ES_tradnl" w:eastAsia="es-ES_tradnl"/>
        </w:rPr>
        <w:t xml:space="preserve"> estimase que la oferta no puede ser cumplida como consecuencia de la inclusión de bajas anormales, la excluirá de la clasificación y acordará la adjudicación a favor de la mejor oferta, de acuerdo con el orden en que hayan sido clasificadas.</w:t>
      </w:r>
    </w:p>
    <w:p w14:paraId="358D4641" w14:textId="77777777" w:rsidR="00811D4E" w:rsidRPr="003F5988"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07CCFE43" w14:textId="77777777" w:rsidR="00811D4E" w:rsidRPr="00D61A0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Pr>
          <w:rFonts w:cs="Arial"/>
          <w:bCs/>
          <w:spacing w:val="0"/>
          <w:sz w:val="22"/>
          <w:szCs w:val="22"/>
          <w:lang w:val="es-ES_tradnl" w:eastAsia="es-ES_tradnl"/>
        </w:rPr>
        <w:t>De todo lo actuado se dejará constancia en el expediente mediante las correspondientes actas que deberán extenderse necesariamente.</w:t>
      </w:r>
    </w:p>
    <w:p w14:paraId="5E43113A" w14:textId="77777777" w:rsidR="00811D4E" w:rsidRPr="00D61A0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4DF8C373" w14:textId="77777777" w:rsidR="00811D4E" w:rsidRPr="00287B00" w:rsidRDefault="00811D4E" w:rsidP="00811D4E">
      <w:pPr>
        <w:pStyle w:val="Encabezado"/>
        <w:numPr>
          <w:ilvl w:val="0"/>
          <w:numId w:val="85"/>
        </w:numPr>
        <w:tabs>
          <w:tab w:val="clear" w:pos="4320"/>
          <w:tab w:val="clear" w:pos="8640"/>
        </w:tabs>
        <w:spacing w:line="360" w:lineRule="auto"/>
        <w:rPr>
          <w:rFonts w:cs="Arial"/>
          <w:b/>
          <w:bCs/>
          <w:color w:val="7F7F7F" w:themeColor="text1" w:themeTint="80"/>
          <w:spacing w:val="0"/>
          <w:sz w:val="22"/>
          <w:szCs w:val="22"/>
          <w:lang w:val="es-ES_tradnl" w:eastAsia="es-ES_tradnl"/>
        </w:rPr>
      </w:pPr>
      <w:r w:rsidRPr="00287B00">
        <w:rPr>
          <w:rFonts w:cs="Arial"/>
          <w:b/>
          <w:bCs/>
          <w:color w:val="7F7F7F" w:themeColor="text1" w:themeTint="80"/>
          <w:spacing w:val="0"/>
          <w:sz w:val="22"/>
          <w:szCs w:val="22"/>
          <w:lang w:val="es-ES_tradnl" w:eastAsia="es-ES_tradnl"/>
        </w:rPr>
        <w:t xml:space="preserve"> REQUERIMIENTO AL PRIMER CLASIFICADO</w:t>
      </w:r>
    </w:p>
    <w:p w14:paraId="5B6EE366" w14:textId="77777777" w:rsidR="00811D4E" w:rsidRPr="00D61A0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4816AAFA" w14:textId="77777777" w:rsidR="00811D4E"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D61A0D">
        <w:rPr>
          <w:rFonts w:cs="Arial"/>
          <w:bCs/>
          <w:spacing w:val="0"/>
          <w:sz w:val="22"/>
          <w:szCs w:val="22"/>
          <w:lang w:val="es-ES_tradnl" w:eastAsia="es-ES_tradnl"/>
        </w:rPr>
        <w:t xml:space="preserve">Realizadas las actuaciones </w:t>
      </w:r>
      <w:r w:rsidRPr="003F5988">
        <w:rPr>
          <w:rFonts w:cs="Arial"/>
          <w:bCs/>
          <w:spacing w:val="0"/>
          <w:sz w:val="22"/>
          <w:szCs w:val="22"/>
          <w:lang w:val="es-ES_tradnl" w:eastAsia="es-ES_tradnl"/>
        </w:rPr>
        <w:t>anteriores, los servicios de contratación requerirán al primer clasificado para que, dentro del plazo de diez días hábiles, a contar desde</w:t>
      </w:r>
      <w:r w:rsidRPr="00D61A0D">
        <w:rPr>
          <w:rFonts w:cs="Arial"/>
          <w:bCs/>
          <w:spacing w:val="0"/>
          <w:sz w:val="22"/>
          <w:szCs w:val="22"/>
          <w:lang w:val="es-ES_tradnl" w:eastAsia="es-ES_tradnl"/>
        </w:rPr>
        <w:t xml:space="preserve"> el siguiente a </w:t>
      </w:r>
      <w:r>
        <w:rPr>
          <w:rFonts w:cs="Arial"/>
          <w:bCs/>
          <w:spacing w:val="0"/>
          <w:sz w:val="22"/>
          <w:szCs w:val="22"/>
          <w:lang w:val="es-ES_tradnl" w:eastAsia="es-ES_tradnl"/>
        </w:rPr>
        <w:t>aquel</w:t>
      </w:r>
      <w:r w:rsidRPr="00D61A0D">
        <w:rPr>
          <w:rFonts w:cs="Arial"/>
          <w:bCs/>
          <w:spacing w:val="0"/>
          <w:sz w:val="22"/>
          <w:szCs w:val="22"/>
          <w:lang w:val="es-ES_tradnl" w:eastAsia="es-ES_tradnl"/>
        </w:rPr>
        <w:t xml:space="preserve"> en que hubiera recibido el requerimiento, realice las actuaciones</w:t>
      </w:r>
      <w:r>
        <w:rPr>
          <w:rFonts w:cs="Arial"/>
          <w:bCs/>
          <w:spacing w:val="0"/>
          <w:sz w:val="22"/>
          <w:szCs w:val="22"/>
          <w:lang w:val="es-ES_tradnl" w:eastAsia="es-ES_tradnl"/>
        </w:rPr>
        <w:t xml:space="preserve"> o aporte los documentos que se señalan a continuación</w:t>
      </w:r>
      <w:r w:rsidRPr="00D61A0D">
        <w:rPr>
          <w:rFonts w:cs="Arial"/>
          <w:bCs/>
          <w:spacing w:val="0"/>
          <w:sz w:val="22"/>
          <w:szCs w:val="22"/>
          <w:lang w:val="es-ES_tradnl" w:eastAsia="es-ES_tradnl"/>
        </w:rPr>
        <w:t>:</w:t>
      </w:r>
    </w:p>
    <w:p w14:paraId="28AA1A61" w14:textId="77777777" w:rsidR="00811D4E"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Pr>
          <w:rFonts w:cs="Arial"/>
          <w:bCs/>
          <w:spacing w:val="0"/>
          <w:sz w:val="22"/>
          <w:szCs w:val="22"/>
          <w:lang w:val="es-ES_tradnl" w:eastAsia="es-ES_tradnl"/>
        </w:rPr>
        <w:br w:type="page"/>
      </w:r>
    </w:p>
    <w:p w14:paraId="20C2C1BF" w14:textId="77777777" w:rsidR="00811D4E" w:rsidRPr="00D61A0D" w:rsidRDefault="00811D4E" w:rsidP="00811D4E">
      <w:pPr>
        <w:suppressAutoHyphens/>
        <w:spacing w:line="360" w:lineRule="auto"/>
        <w:ind w:left="709"/>
        <w:rPr>
          <w:rFonts w:cs="Arial"/>
          <w:bCs/>
          <w:spacing w:val="0"/>
          <w:sz w:val="22"/>
          <w:szCs w:val="22"/>
          <w:lang w:val="es-ES_tradnl" w:eastAsia="es-ES_tradnl"/>
        </w:rPr>
      </w:pPr>
      <w:r w:rsidRPr="003F65A6">
        <w:rPr>
          <w:rFonts w:cs="Arial"/>
          <w:bCs/>
          <w:spacing w:val="0"/>
          <w:sz w:val="22"/>
          <w:szCs w:val="22"/>
          <w:lang w:val="es-ES_tradnl" w:eastAsia="es-ES_tradnl"/>
        </w:rPr>
        <w:t xml:space="preserve">a) Fotocopia del Documento Nacional de Identidad del participante o su representante. </w:t>
      </w:r>
      <w:r>
        <w:rPr>
          <w:rFonts w:cs="Arial"/>
          <w:bCs/>
          <w:spacing w:val="0"/>
          <w:sz w:val="22"/>
          <w:szCs w:val="22"/>
          <w:lang w:val="es-ES_tradnl" w:eastAsia="es-ES_tradnl"/>
        </w:rPr>
        <w:t>Además,</w:t>
      </w:r>
      <w:r w:rsidRPr="003F65A6">
        <w:rPr>
          <w:rFonts w:cs="Arial"/>
          <w:bCs/>
          <w:spacing w:val="0"/>
          <w:sz w:val="22"/>
          <w:szCs w:val="22"/>
          <w:lang w:val="es-ES_tradnl" w:eastAsia="es-ES_tradnl"/>
        </w:rPr>
        <w:t xml:space="preserve"> en el caso de que se actúe en representación de otra pe</w:t>
      </w:r>
      <w:r>
        <w:rPr>
          <w:rFonts w:cs="Arial"/>
          <w:bCs/>
          <w:spacing w:val="0"/>
          <w:sz w:val="22"/>
          <w:szCs w:val="22"/>
          <w:lang w:val="es-ES_tradnl" w:eastAsia="es-ES_tradnl"/>
        </w:rPr>
        <w:t>rsona o entidad, poder notarial</w:t>
      </w:r>
      <w:r w:rsidRPr="00D61A0D">
        <w:rPr>
          <w:rFonts w:cs="Arial"/>
          <w:bCs/>
          <w:spacing w:val="0"/>
          <w:sz w:val="22"/>
          <w:szCs w:val="22"/>
          <w:lang w:val="es-ES_tradnl" w:eastAsia="es-ES_tradnl"/>
        </w:rPr>
        <w:t>, el cual será bastanteado por est</w:t>
      </w:r>
      <w:r>
        <w:rPr>
          <w:rFonts w:cs="Arial"/>
          <w:bCs/>
          <w:spacing w:val="0"/>
          <w:sz w:val="22"/>
          <w:szCs w:val="22"/>
          <w:lang w:val="es-ES_tradnl" w:eastAsia="es-ES_tradnl"/>
        </w:rPr>
        <w:t>e Ayuntamiento</w:t>
      </w:r>
      <w:r w:rsidRPr="00D61A0D">
        <w:rPr>
          <w:rFonts w:cs="Arial"/>
          <w:bCs/>
          <w:spacing w:val="0"/>
          <w:sz w:val="22"/>
          <w:szCs w:val="22"/>
          <w:lang w:val="es-ES_tradnl" w:eastAsia="es-ES_tradnl"/>
        </w:rPr>
        <w:t>.</w:t>
      </w:r>
    </w:p>
    <w:p w14:paraId="6A8F934D" w14:textId="77777777" w:rsidR="00811D4E" w:rsidRPr="003F65A6" w:rsidRDefault="00811D4E" w:rsidP="00811D4E">
      <w:pPr>
        <w:suppressAutoHyphens/>
        <w:spacing w:line="360" w:lineRule="auto"/>
        <w:ind w:left="709"/>
        <w:rPr>
          <w:rFonts w:cs="Arial"/>
          <w:bCs/>
          <w:spacing w:val="0"/>
          <w:sz w:val="22"/>
          <w:szCs w:val="22"/>
          <w:lang w:val="es-ES_tradnl" w:eastAsia="es-ES_tradnl"/>
        </w:rPr>
      </w:pPr>
    </w:p>
    <w:p w14:paraId="2112E5CA" w14:textId="77777777" w:rsidR="00811D4E" w:rsidRDefault="00811D4E" w:rsidP="00811D4E">
      <w:pPr>
        <w:suppressAutoHyphens/>
        <w:spacing w:line="360" w:lineRule="auto"/>
        <w:ind w:left="709"/>
        <w:rPr>
          <w:rFonts w:cs="Arial"/>
          <w:bCs/>
          <w:spacing w:val="0"/>
          <w:sz w:val="22"/>
          <w:szCs w:val="22"/>
          <w:lang w:val="es-ES_tradnl" w:eastAsia="es-ES_tradnl"/>
        </w:rPr>
      </w:pPr>
      <w:r w:rsidRPr="00155484">
        <w:rPr>
          <w:rFonts w:cs="Arial"/>
          <w:bCs/>
          <w:spacing w:val="0"/>
          <w:sz w:val="22"/>
          <w:szCs w:val="22"/>
          <w:lang w:val="es-ES_tradnl" w:eastAsia="es-ES_tradnl"/>
        </w:rPr>
        <w:t>b)</w:t>
      </w:r>
      <w:r>
        <w:rPr>
          <w:rFonts w:cs="Arial"/>
          <w:bCs/>
          <w:spacing w:val="0"/>
          <w:sz w:val="22"/>
          <w:szCs w:val="22"/>
          <w:lang w:val="es-ES_tradnl" w:eastAsia="es-ES_tradnl"/>
        </w:rPr>
        <w:t xml:space="preserve"> </w:t>
      </w:r>
      <w:r>
        <w:rPr>
          <w:rFonts w:cs="Arial"/>
          <w:bCs/>
          <w:spacing w:val="0"/>
          <w:sz w:val="22"/>
          <w:szCs w:val="22"/>
          <w:lang w:val="es-ES_tradnl" w:eastAsia="es-ES_tradnl"/>
        </w:rPr>
        <w:tab/>
      </w:r>
      <w:r w:rsidRPr="003F65A6">
        <w:rPr>
          <w:rFonts w:cs="Arial"/>
          <w:bCs/>
          <w:spacing w:val="0"/>
          <w:sz w:val="22"/>
          <w:szCs w:val="22"/>
          <w:lang w:val="es-ES_tradnl" w:eastAsia="es-ES_tradnl"/>
        </w:rPr>
        <w:t xml:space="preserve">Cuando el licitador sea una persona jurídica, escritura de constitución o modificación, en su caso, debidamente inscrita en el Registro Mercantil y número de identificación fiscal, cuando la inscripción fuera exigible conforme a la legislación mercantil que le sea aplicable. Si no lo fuere, la acreditación de la capacidad de obrar se realizará mediante la escritura o </w:t>
      </w:r>
      <w:r>
        <w:rPr>
          <w:rFonts w:cs="Arial"/>
          <w:bCs/>
          <w:spacing w:val="0"/>
          <w:sz w:val="22"/>
          <w:szCs w:val="22"/>
          <w:lang w:val="es-ES_tradnl" w:eastAsia="es-ES_tradnl"/>
        </w:rPr>
        <w:t>documento de constitución, estatutos o acto fundacional en</w:t>
      </w:r>
      <w:r w:rsidRPr="003F65A6">
        <w:rPr>
          <w:rFonts w:cs="Arial"/>
          <w:bCs/>
          <w:spacing w:val="0"/>
          <w:sz w:val="22"/>
          <w:szCs w:val="22"/>
          <w:lang w:val="es-ES_tradnl" w:eastAsia="es-ES_tradnl"/>
        </w:rPr>
        <w:t xml:space="preserve"> el que constaren las normas por las que se regula su actividad, inscritos, en su caso, </w:t>
      </w:r>
      <w:r>
        <w:rPr>
          <w:rFonts w:cs="Arial"/>
          <w:bCs/>
          <w:spacing w:val="0"/>
          <w:sz w:val="22"/>
          <w:szCs w:val="22"/>
          <w:lang w:val="es-ES_tradnl" w:eastAsia="es-ES_tradnl"/>
        </w:rPr>
        <w:t>en el correspondiente Registro oficial.</w:t>
      </w:r>
    </w:p>
    <w:p w14:paraId="6D0630AD" w14:textId="77777777" w:rsidR="00811D4E" w:rsidRDefault="00811D4E" w:rsidP="00811D4E">
      <w:pPr>
        <w:suppressAutoHyphens/>
        <w:spacing w:line="360" w:lineRule="auto"/>
        <w:ind w:left="709"/>
        <w:rPr>
          <w:rFonts w:cs="Arial"/>
          <w:bCs/>
          <w:spacing w:val="0"/>
          <w:sz w:val="22"/>
          <w:szCs w:val="22"/>
          <w:lang w:val="es-ES_tradnl" w:eastAsia="es-ES_tradnl"/>
        </w:rPr>
      </w:pPr>
    </w:p>
    <w:p w14:paraId="218642D4" w14:textId="77777777" w:rsidR="00811D4E" w:rsidRDefault="00811D4E" w:rsidP="00811D4E">
      <w:pPr>
        <w:suppressAutoHyphens/>
        <w:spacing w:line="360" w:lineRule="auto"/>
        <w:ind w:left="709"/>
        <w:rPr>
          <w:rFonts w:cs="Arial"/>
          <w:bCs/>
          <w:spacing w:val="0"/>
          <w:sz w:val="22"/>
          <w:szCs w:val="22"/>
          <w:lang w:val="es-ES_tradnl" w:eastAsia="es-ES_tradnl"/>
        </w:rPr>
      </w:pPr>
      <w:r w:rsidRPr="003F65A6">
        <w:rPr>
          <w:rFonts w:cs="Arial"/>
          <w:bCs/>
          <w:spacing w:val="0"/>
          <w:sz w:val="22"/>
          <w:szCs w:val="22"/>
          <w:lang w:val="es-ES_tradnl" w:eastAsia="es-ES_tradnl"/>
        </w:rPr>
        <w:t>Cuando se trate de empresarios no españoles de Estados miembros de la Unión Europea, deberán acreditar su inscripción en el registro procedente de acuerdo con la legislación del Estado donde estén establecidos o mediante la presen</w:t>
      </w:r>
      <w:r>
        <w:rPr>
          <w:rFonts w:cs="Arial"/>
          <w:bCs/>
          <w:spacing w:val="0"/>
          <w:sz w:val="22"/>
          <w:szCs w:val="22"/>
          <w:lang w:val="es-ES_tradnl" w:eastAsia="es-ES_tradnl"/>
        </w:rPr>
        <w:t>tación de una Declaración responsable</w:t>
      </w:r>
      <w:r w:rsidRPr="003F5988">
        <w:rPr>
          <w:rFonts w:cs="Arial"/>
          <w:bCs/>
          <w:spacing w:val="0"/>
          <w:sz w:val="22"/>
          <w:szCs w:val="22"/>
          <w:lang w:val="es-ES_tradnl" w:eastAsia="es-ES_tradnl"/>
        </w:rPr>
        <w:t xml:space="preserve"> o un certificado, de acuerdo con las disposiciones comunitarias de aplicación.</w:t>
      </w:r>
    </w:p>
    <w:p w14:paraId="36BE7ABC" w14:textId="77777777" w:rsidR="00811D4E" w:rsidRPr="00937954" w:rsidRDefault="00811D4E" w:rsidP="00811D4E">
      <w:pPr>
        <w:suppressAutoHyphens/>
        <w:ind w:left="709"/>
        <w:rPr>
          <w:rFonts w:cs="Arial"/>
          <w:bCs/>
          <w:spacing w:val="0"/>
          <w:sz w:val="22"/>
          <w:szCs w:val="22"/>
          <w:lang w:val="es-ES_tradnl" w:eastAsia="es-ES_tradnl"/>
        </w:rPr>
      </w:pPr>
    </w:p>
    <w:p w14:paraId="44774F38" w14:textId="77777777" w:rsidR="00811D4E" w:rsidRPr="00020AD1" w:rsidRDefault="00811D4E" w:rsidP="00811D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709"/>
        <w:rPr>
          <w:spacing w:val="-2"/>
          <w:sz w:val="24"/>
          <w:szCs w:val="24"/>
          <w:lang w:val="es-ES_tradnl"/>
        </w:rPr>
      </w:pPr>
      <w:r w:rsidRPr="00020AD1">
        <w:rPr>
          <w:rFonts w:cs="Arial"/>
          <w:bCs/>
          <w:spacing w:val="0"/>
          <w:sz w:val="22"/>
          <w:szCs w:val="22"/>
          <w:lang w:val="es-ES_tradnl" w:eastAsia="es-ES_tradnl"/>
        </w:rPr>
        <w:t xml:space="preserve">Los demás empresarios extranjeros deberán acreditar su capacidad de obrar con informe de la Misión Diplomática Permanente de España en el Estado correspondiente o de la Oficina Consular en cuyo </w:t>
      </w:r>
      <w:r>
        <w:rPr>
          <w:rFonts w:cs="Arial"/>
          <w:bCs/>
          <w:spacing w:val="0"/>
          <w:sz w:val="22"/>
          <w:szCs w:val="22"/>
          <w:lang w:val="es-ES_tradnl" w:eastAsia="es-ES_tradnl"/>
        </w:rPr>
        <w:t>ámbito territorial radique el domicilio de la empresa.</w:t>
      </w:r>
    </w:p>
    <w:p w14:paraId="3026F7C7" w14:textId="77777777" w:rsidR="00811D4E" w:rsidRPr="003F65A6" w:rsidRDefault="00811D4E" w:rsidP="00811D4E">
      <w:pPr>
        <w:suppressAutoHyphens/>
        <w:spacing w:line="360" w:lineRule="auto"/>
        <w:ind w:left="709"/>
        <w:rPr>
          <w:rFonts w:cs="Arial"/>
          <w:bCs/>
          <w:spacing w:val="0"/>
          <w:sz w:val="22"/>
          <w:szCs w:val="22"/>
          <w:lang w:val="es-ES_tradnl" w:eastAsia="es-ES_tradnl"/>
        </w:rPr>
      </w:pPr>
    </w:p>
    <w:p w14:paraId="61FC5E5D"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c</w:t>
      </w:r>
      <w:r w:rsidRPr="003F65A6">
        <w:rPr>
          <w:rFonts w:cs="Arial"/>
          <w:bCs/>
          <w:spacing w:val="0"/>
          <w:sz w:val="22"/>
          <w:szCs w:val="22"/>
          <w:lang w:val="es-ES_tradnl" w:eastAsia="es-ES_tradnl"/>
        </w:rPr>
        <w:t xml:space="preserve">) Acreditación de estar dado de alta en el </w:t>
      </w:r>
      <w:r>
        <w:rPr>
          <w:rFonts w:cs="Arial"/>
          <w:bCs/>
          <w:spacing w:val="0"/>
          <w:sz w:val="22"/>
          <w:szCs w:val="22"/>
          <w:lang w:val="es-ES_tradnl" w:eastAsia="es-ES_tradnl"/>
        </w:rPr>
        <w:t>IAE</w:t>
      </w:r>
      <w:r w:rsidRPr="003F65A6">
        <w:rPr>
          <w:rFonts w:cs="Arial"/>
          <w:bCs/>
          <w:spacing w:val="0"/>
          <w:sz w:val="22"/>
          <w:szCs w:val="22"/>
          <w:lang w:val="es-ES_tradnl" w:eastAsia="es-ES_tradnl"/>
        </w:rPr>
        <w:t xml:space="preserve">, en el epígrafe que corresponda al objeto del contrato, mediante la presentación del alta, si se refiere al ejercicio corriente, o del último recibo del </w:t>
      </w:r>
      <w:r>
        <w:rPr>
          <w:rFonts w:cs="Arial"/>
          <w:bCs/>
          <w:spacing w:val="0"/>
          <w:sz w:val="22"/>
          <w:szCs w:val="22"/>
          <w:lang w:val="es-ES_tradnl" w:eastAsia="es-ES_tradnl"/>
        </w:rPr>
        <w:t>IAE</w:t>
      </w:r>
      <w:r w:rsidRPr="003F65A6">
        <w:rPr>
          <w:rFonts w:cs="Arial"/>
          <w:bCs/>
          <w:spacing w:val="0"/>
          <w:sz w:val="22"/>
          <w:szCs w:val="22"/>
          <w:lang w:val="es-ES_tradnl" w:eastAsia="es-ES_tradnl"/>
        </w:rPr>
        <w:t xml:space="preserve">, en los demás casos, acompañada en ambos supuestos de una </w:t>
      </w:r>
      <w:r>
        <w:rPr>
          <w:rFonts w:cs="Arial"/>
          <w:bCs/>
          <w:spacing w:val="0"/>
          <w:sz w:val="22"/>
          <w:szCs w:val="22"/>
          <w:lang w:val="es-ES_tradnl" w:eastAsia="es-ES_tradnl"/>
        </w:rPr>
        <w:t>Declaración responsable</w:t>
      </w:r>
      <w:r w:rsidRPr="003F65A6">
        <w:rPr>
          <w:rFonts w:cs="Arial"/>
          <w:bCs/>
          <w:spacing w:val="0"/>
          <w:sz w:val="22"/>
          <w:szCs w:val="22"/>
          <w:lang w:val="es-ES_tradnl" w:eastAsia="es-ES_tradnl"/>
        </w:rPr>
        <w:t xml:space="preserve"> de no haberse dado de baja en la matrícula del referido impuesto.</w:t>
      </w:r>
    </w:p>
    <w:p w14:paraId="29BD0428" w14:textId="77777777" w:rsidR="00811D4E" w:rsidRDefault="00811D4E" w:rsidP="00811D4E">
      <w:pPr>
        <w:suppressAutoHyphens/>
        <w:ind w:left="709"/>
        <w:rPr>
          <w:rFonts w:cs="Arial"/>
          <w:bCs/>
          <w:spacing w:val="0"/>
          <w:sz w:val="22"/>
          <w:szCs w:val="22"/>
          <w:lang w:val="es-ES_tradnl" w:eastAsia="es-ES_tradnl"/>
        </w:rPr>
      </w:pPr>
    </w:p>
    <w:p w14:paraId="53553B5C" w14:textId="77777777" w:rsidR="00811D4E" w:rsidRPr="00EE28F6" w:rsidRDefault="00811D4E" w:rsidP="00811D4E">
      <w:pPr>
        <w:suppressAutoHyphens/>
        <w:spacing w:line="360" w:lineRule="auto"/>
        <w:ind w:left="585" w:firstLine="408"/>
        <w:rPr>
          <w:i/>
          <w:color w:val="808080"/>
          <w:spacing w:val="-2"/>
          <w:sz w:val="22"/>
          <w:lang w:val="es-ES_tradnl"/>
        </w:rPr>
      </w:pPr>
      <w:r>
        <w:rPr>
          <w:b/>
          <w:i/>
          <w:color w:val="808080"/>
          <w:spacing w:val="-2"/>
          <w:sz w:val="22"/>
          <w:lang w:val="es-ES_tradnl"/>
        </w:rPr>
        <w:t>d</w:t>
      </w:r>
      <w:r w:rsidRPr="00EE28F6">
        <w:rPr>
          <w:b/>
          <w:i/>
          <w:color w:val="808080"/>
          <w:spacing w:val="-2"/>
          <w:sz w:val="22"/>
          <w:lang w:val="es-ES_tradnl"/>
        </w:rPr>
        <w:t xml:space="preserve">) Supuestos o </w:t>
      </w:r>
      <w:r w:rsidRPr="003F5988">
        <w:rPr>
          <w:b/>
          <w:i/>
          <w:color w:val="808080"/>
          <w:spacing w:val="-2"/>
          <w:sz w:val="22"/>
          <w:lang w:val="es-ES_tradnl"/>
        </w:rPr>
        <w:t xml:space="preserve">variantes en relación </w:t>
      </w:r>
      <w:r>
        <w:rPr>
          <w:b/>
          <w:i/>
          <w:color w:val="808080"/>
          <w:spacing w:val="-2"/>
          <w:sz w:val="22"/>
          <w:lang w:val="es-ES_tradnl"/>
        </w:rPr>
        <w:t>con la solvencia</w:t>
      </w:r>
    </w:p>
    <w:p w14:paraId="07D3278B" w14:textId="77777777" w:rsidR="00811D4E" w:rsidRPr="00EE28F6" w:rsidRDefault="00811D4E" w:rsidP="00811D4E">
      <w:pPr>
        <w:pStyle w:val="Encabezado"/>
        <w:tabs>
          <w:tab w:val="clear" w:pos="4320"/>
          <w:tab w:val="clear" w:pos="8640"/>
        </w:tabs>
        <w:ind w:left="585"/>
        <w:rPr>
          <w:rFonts w:cs="Arial"/>
          <w:i/>
          <w:color w:val="808080"/>
          <w:lang w:val="es-ES_tradnl"/>
        </w:rPr>
      </w:pPr>
    </w:p>
    <w:p w14:paraId="4AA0C148" w14:textId="77777777" w:rsidR="00811D4E" w:rsidRPr="003F5988" w:rsidRDefault="00811D4E" w:rsidP="00811D4E">
      <w:pPr>
        <w:suppressAutoHyphens/>
        <w:spacing w:line="360" w:lineRule="auto"/>
        <w:ind w:left="755" w:firstLine="521"/>
        <w:rPr>
          <w:rFonts w:cs="Arial"/>
          <w:bCs/>
          <w:i/>
          <w:color w:val="808080"/>
          <w:spacing w:val="0"/>
          <w:sz w:val="24"/>
          <w:szCs w:val="22"/>
          <w:lang w:val="es-ES_tradnl" w:eastAsia="es-ES_tradnl"/>
        </w:rPr>
      </w:pPr>
      <w:r w:rsidRPr="003F5988">
        <w:rPr>
          <w:b/>
          <w:i/>
          <w:color w:val="808080"/>
          <w:spacing w:val="-2"/>
          <w:sz w:val="22"/>
          <w:lang w:val="es-ES_tradnl"/>
        </w:rPr>
        <w:t xml:space="preserve">d.1) Que se admita clasificación u otros medios de solvencia, </w:t>
      </w:r>
      <w:r w:rsidRPr="003F5988">
        <w:rPr>
          <w:i/>
          <w:color w:val="808080"/>
          <w:spacing w:val="-2"/>
          <w:sz w:val="22"/>
          <w:lang w:val="es-ES_tradnl"/>
        </w:rPr>
        <w:t>en cuyo caso</w:t>
      </w:r>
      <w:r>
        <w:rPr>
          <w:i/>
          <w:color w:val="808080"/>
          <w:spacing w:val="-2"/>
          <w:sz w:val="22"/>
          <w:lang w:val="es-ES_tradnl"/>
        </w:rPr>
        <w:t xml:space="preserve"> se deberá indicar</w:t>
      </w:r>
      <w:r w:rsidRPr="003F5988">
        <w:rPr>
          <w:i/>
          <w:color w:val="808080"/>
          <w:spacing w:val="-2"/>
          <w:sz w:val="22"/>
          <w:lang w:val="es-ES_tradnl"/>
        </w:rPr>
        <w:t>:</w:t>
      </w:r>
    </w:p>
    <w:p w14:paraId="1423D36E" w14:textId="77777777" w:rsidR="00811D4E" w:rsidRPr="00D14E38" w:rsidRDefault="00811D4E" w:rsidP="00811D4E">
      <w:pPr>
        <w:suppressAutoHyphens/>
        <w:spacing w:line="360" w:lineRule="auto"/>
        <w:ind w:left="284"/>
        <w:rPr>
          <w:rFonts w:cs="Arial"/>
          <w:bCs/>
          <w:spacing w:val="0"/>
          <w:sz w:val="22"/>
          <w:szCs w:val="22"/>
          <w:lang w:val="es-ES_tradnl" w:eastAsia="es-ES_tradnl"/>
        </w:rPr>
      </w:pPr>
      <w:r>
        <w:rPr>
          <w:rFonts w:cs="Arial"/>
          <w:bCs/>
          <w:spacing w:val="0"/>
          <w:sz w:val="22"/>
          <w:szCs w:val="22"/>
          <w:lang w:val="es-ES_tradnl" w:eastAsia="es-ES_tradnl"/>
        </w:rPr>
        <w:br w:type="page"/>
      </w:r>
    </w:p>
    <w:p w14:paraId="3D72E87F" w14:textId="77777777" w:rsidR="00811D4E" w:rsidRPr="003F5988" w:rsidRDefault="00811D4E" w:rsidP="00811D4E">
      <w:pPr>
        <w:suppressAutoHyphens/>
        <w:spacing w:line="360" w:lineRule="auto"/>
        <w:ind w:left="709"/>
        <w:rPr>
          <w:rFonts w:cs="Arial"/>
          <w:bCs/>
          <w:spacing w:val="0"/>
          <w:sz w:val="22"/>
          <w:szCs w:val="22"/>
          <w:lang w:val="es-ES_tradnl" w:eastAsia="es-ES_tradnl"/>
        </w:rPr>
      </w:pPr>
      <w:r w:rsidRPr="003F5988">
        <w:rPr>
          <w:rFonts w:cs="Arial"/>
          <w:bCs/>
          <w:spacing w:val="0"/>
          <w:sz w:val="22"/>
          <w:szCs w:val="22"/>
          <w:lang w:val="es-ES_tradnl" w:eastAsia="es-ES_tradnl"/>
        </w:rPr>
        <w:t>d) Acreditación de la solvencia por alguna de las dos opciones siguientes, a elección del licitador:</w:t>
      </w:r>
    </w:p>
    <w:p w14:paraId="7C4E1930" w14:textId="77777777" w:rsidR="00811D4E" w:rsidRDefault="00811D4E" w:rsidP="00811D4E">
      <w:pPr>
        <w:suppressAutoHyphens/>
        <w:spacing w:line="360" w:lineRule="auto"/>
        <w:ind w:left="709"/>
        <w:rPr>
          <w:rFonts w:cs="Arial"/>
          <w:bCs/>
          <w:spacing w:val="0"/>
          <w:sz w:val="22"/>
          <w:szCs w:val="22"/>
          <w:lang w:val="es-ES_tradnl" w:eastAsia="es-ES_tradnl"/>
        </w:rPr>
      </w:pPr>
    </w:p>
    <w:p w14:paraId="5B294A76" w14:textId="77777777" w:rsidR="00811D4E" w:rsidRDefault="00811D4E" w:rsidP="00811D4E">
      <w:pPr>
        <w:numPr>
          <w:ilvl w:val="0"/>
          <w:numId w:val="1"/>
        </w:numPr>
        <w:tabs>
          <w:tab w:val="clear" w:pos="755"/>
          <w:tab w:val="num" w:pos="1418"/>
        </w:tabs>
        <w:suppressAutoHyphens/>
        <w:spacing w:line="360" w:lineRule="auto"/>
        <w:ind w:left="1418" w:hanging="284"/>
        <w:rPr>
          <w:rFonts w:cs="Arial"/>
          <w:bCs/>
          <w:spacing w:val="0"/>
          <w:sz w:val="22"/>
          <w:szCs w:val="22"/>
          <w:lang w:val="es-ES_tradnl" w:eastAsia="es-ES_tradnl"/>
        </w:rPr>
      </w:pPr>
      <w:r w:rsidRPr="008D3544">
        <w:rPr>
          <w:rFonts w:cs="Arial"/>
          <w:bCs/>
          <w:spacing w:val="0"/>
          <w:sz w:val="22"/>
          <w:szCs w:val="22"/>
          <w:lang w:val="es-ES_tradnl" w:eastAsia="es-ES_tradnl"/>
        </w:rPr>
        <w:t>Documento que acredite la clasificación del contratista que h</w:t>
      </w:r>
      <w:r>
        <w:rPr>
          <w:rFonts w:cs="Arial"/>
          <w:bCs/>
          <w:spacing w:val="0"/>
          <w:sz w:val="22"/>
          <w:szCs w:val="22"/>
          <w:lang w:val="es-ES_tradnl" w:eastAsia="es-ES_tradnl"/>
        </w:rPr>
        <w:t>abilite para contratar los servicios de la categoría ....................</w:t>
      </w:r>
      <w:r w:rsidRPr="008D3544">
        <w:rPr>
          <w:rFonts w:cs="Arial"/>
          <w:bCs/>
          <w:spacing w:val="0"/>
          <w:sz w:val="22"/>
          <w:szCs w:val="22"/>
          <w:lang w:val="es-ES_tradnl" w:eastAsia="es-ES_tradnl"/>
        </w:rPr>
        <w:t>, grupo................., subgrupo</w:t>
      </w:r>
      <w:r>
        <w:rPr>
          <w:rFonts w:cs="Arial"/>
          <w:bCs/>
          <w:spacing w:val="0"/>
          <w:sz w:val="22"/>
          <w:szCs w:val="22"/>
          <w:lang w:val="es-ES_tradnl" w:eastAsia="es-ES_tradnl"/>
        </w:rPr>
        <w:t xml:space="preserve"> </w:t>
      </w:r>
      <w:r w:rsidRPr="008D3544">
        <w:rPr>
          <w:rFonts w:cs="Arial"/>
          <w:bCs/>
          <w:spacing w:val="0"/>
          <w:sz w:val="22"/>
          <w:szCs w:val="22"/>
          <w:lang w:val="es-ES_tradnl" w:eastAsia="es-ES_tradnl"/>
        </w:rPr>
        <w:t>..................</w:t>
      </w:r>
    </w:p>
    <w:p w14:paraId="5A1A6CCE" w14:textId="77777777" w:rsidR="00811D4E" w:rsidRDefault="00811D4E" w:rsidP="00811D4E">
      <w:pPr>
        <w:suppressAutoHyphens/>
        <w:spacing w:line="360" w:lineRule="auto"/>
        <w:ind w:left="755"/>
        <w:rPr>
          <w:rFonts w:cs="Arial"/>
          <w:bCs/>
          <w:spacing w:val="0"/>
          <w:sz w:val="22"/>
          <w:szCs w:val="22"/>
          <w:lang w:val="es-ES_tradnl" w:eastAsia="es-ES_tradnl"/>
        </w:rPr>
      </w:pPr>
    </w:p>
    <w:p w14:paraId="42CCEFCE" w14:textId="77777777" w:rsidR="00811D4E" w:rsidRDefault="00811D4E" w:rsidP="00811D4E">
      <w:pPr>
        <w:numPr>
          <w:ilvl w:val="0"/>
          <w:numId w:val="1"/>
        </w:numPr>
        <w:tabs>
          <w:tab w:val="clear" w:pos="755"/>
          <w:tab w:val="num" w:pos="1418"/>
        </w:tabs>
        <w:suppressAutoHyphens/>
        <w:spacing w:line="360" w:lineRule="auto"/>
        <w:ind w:left="1418" w:hanging="284"/>
        <w:rPr>
          <w:rFonts w:cs="Arial"/>
          <w:bCs/>
          <w:spacing w:val="0"/>
          <w:sz w:val="22"/>
          <w:szCs w:val="22"/>
          <w:lang w:val="es-ES_tradnl" w:eastAsia="es-ES_tradnl"/>
        </w:rPr>
      </w:pPr>
      <w:r w:rsidRPr="00161F52">
        <w:rPr>
          <w:rFonts w:cs="Arial"/>
          <w:bCs/>
          <w:spacing w:val="0"/>
          <w:sz w:val="22"/>
          <w:szCs w:val="22"/>
          <w:lang w:val="es-ES_tradnl" w:eastAsia="es-ES_tradnl"/>
        </w:rPr>
        <w:t xml:space="preserve">Justificantes de la solvencia económica, financiera y técnica o profesional del </w:t>
      </w:r>
      <w:r w:rsidRPr="003F5988">
        <w:rPr>
          <w:rFonts w:cs="Arial"/>
          <w:bCs/>
          <w:spacing w:val="0"/>
          <w:sz w:val="22"/>
          <w:szCs w:val="22"/>
          <w:lang w:val="es-ES_tradnl" w:eastAsia="es-ES_tradnl"/>
        </w:rPr>
        <w:t>licitador, por los medios establecidos en los artículos 87, letra</w:t>
      </w:r>
      <w:r>
        <w:rPr>
          <w:rFonts w:cs="Arial"/>
          <w:bCs/>
          <w:spacing w:val="0"/>
          <w:sz w:val="22"/>
          <w:szCs w:val="22"/>
          <w:lang w:val="es-ES_tradnl" w:eastAsia="es-ES_tradnl"/>
        </w:rPr>
        <w:t xml:space="preserve"> </w:t>
      </w:r>
      <w:r w:rsidRPr="003F5988">
        <w:rPr>
          <w:rFonts w:cs="Arial"/>
          <w:bCs/>
          <w:spacing w:val="0"/>
          <w:sz w:val="22"/>
          <w:szCs w:val="22"/>
          <w:lang w:val="es-ES_tradnl" w:eastAsia="es-ES_tradnl"/>
        </w:rPr>
        <w:t>... y 90, letra</w:t>
      </w:r>
      <w:r>
        <w:rPr>
          <w:rFonts w:cs="Arial"/>
          <w:bCs/>
          <w:spacing w:val="0"/>
          <w:sz w:val="22"/>
          <w:szCs w:val="22"/>
          <w:lang w:val="es-ES_tradnl" w:eastAsia="es-ES_tradnl"/>
        </w:rPr>
        <w:t xml:space="preserve"> </w:t>
      </w:r>
      <w:r w:rsidRPr="003F5988">
        <w:rPr>
          <w:rFonts w:cs="Arial"/>
          <w:bCs/>
          <w:spacing w:val="0"/>
          <w:sz w:val="22"/>
          <w:szCs w:val="22"/>
          <w:lang w:val="es-ES_tradnl" w:eastAsia="es-ES_tradnl"/>
        </w:rPr>
        <w:t xml:space="preserve">... </w:t>
      </w:r>
      <w:r w:rsidRPr="003F5988">
        <w:rPr>
          <w:spacing w:val="-2"/>
          <w:sz w:val="22"/>
          <w:lang w:val="es-ES_tradnl"/>
        </w:rPr>
        <w:t xml:space="preserve">de la LCSP. </w:t>
      </w:r>
      <w:r w:rsidRPr="003F5988">
        <w:rPr>
          <w:rFonts w:cs="Arial"/>
          <w:bCs/>
          <w:spacing w:val="0"/>
          <w:sz w:val="22"/>
          <w:szCs w:val="22"/>
          <w:lang w:val="es-ES_tradnl" w:eastAsia="es-ES_tradnl"/>
        </w:rPr>
        <w:t xml:space="preserve">En relación con los medios señalados, los requisitos mínimos de solvencia que deberán reunir las empresas para este contrato concreto serán los </w:t>
      </w:r>
      <w:r>
        <w:rPr>
          <w:rFonts w:cs="Arial"/>
          <w:bCs/>
          <w:spacing w:val="0"/>
          <w:sz w:val="22"/>
          <w:szCs w:val="22"/>
          <w:lang w:val="es-ES_tradnl" w:eastAsia="es-ES_tradnl"/>
        </w:rPr>
        <w:t xml:space="preserve">siguientes: </w:t>
      </w:r>
      <w:r w:rsidRPr="003F5988">
        <w:rPr>
          <w:rFonts w:cs="Arial"/>
          <w:bCs/>
          <w:spacing w:val="0"/>
          <w:sz w:val="22"/>
          <w:szCs w:val="22"/>
          <w:lang w:val="es-ES_tradnl" w:eastAsia="es-ES_tradnl"/>
        </w:rPr>
        <w:t>…………………………………………………………………………</w:t>
      </w:r>
    </w:p>
    <w:p w14:paraId="4B188AED" w14:textId="77777777" w:rsidR="00811D4E" w:rsidRDefault="00811D4E" w:rsidP="00811D4E">
      <w:pPr>
        <w:pStyle w:val="Listavistosa-nfasis11"/>
        <w:rPr>
          <w:rFonts w:cs="Arial"/>
          <w:bCs/>
          <w:spacing w:val="0"/>
          <w:sz w:val="22"/>
          <w:szCs w:val="22"/>
          <w:lang w:val="es-ES_tradnl" w:eastAsia="es-ES_tradnl"/>
        </w:rPr>
      </w:pPr>
    </w:p>
    <w:p w14:paraId="07967ED1" w14:textId="77777777" w:rsidR="00811D4E" w:rsidRDefault="00811D4E" w:rsidP="00811D4E">
      <w:pPr>
        <w:suppressAutoHyphens/>
        <w:spacing w:line="360" w:lineRule="auto"/>
        <w:ind w:left="1418"/>
        <w:rPr>
          <w:rFonts w:cs="Arial"/>
          <w:bCs/>
          <w:spacing w:val="0"/>
          <w:sz w:val="22"/>
          <w:szCs w:val="22"/>
          <w:lang w:val="es-ES_tradnl" w:eastAsia="es-ES_tradnl"/>
        </w:rPr>
      </w:pPr>
      <w:r>
        <w:rPr>
          <w:rFonts w:cs="Arial"/>
          <w:bCs/>
          <w:spacing w:val="0"/>
          <w:sz w:val="22"/>
          <w:szCs w:val="22"/>
          <w:lang w:val="es-ES_tradnl" w:eastAsia="es-ES_tradnl"/>
        </w:rPr>
        <w:t>…………………………………………......</w:t>
      </w:r>
      <w:r w:rsidRPr="00161F52">
        <w:rPr>
          <w:rFonts w:cs="Arial"/>
          <w:bCs/>
          <w:spacing w:val="0"/>
          <w:sz w:val="22"/>
          <w:szCs w:val="22"/>
          <w:lang w:val="es-ES_tradnl" w:eastAsia="es-ES_tradnl"/>
        </w:rPr>
        <w:t>..............</w:t>
      </w:r>
      <w:r>
        <w:rPr>
          <w:rFonts w:cs="Arial"/>
          <w:bCs/>
          <w:spacing w:val="0"/>
          <w:sz w:val="22"/>
          <w:szCs w:val="22"/>
          <w:lang w:val="es-ES_tradnl" w:eastAsia="es-ES_tradnl"/>
        </w:rPr>
        <w:t>...............................................</w:t>
      </w:r>
    </w:p>
    <w:p w14:paraId="338BCDCD" w14:textId="77777777" w:rsidR="00811D4E" w:rsidRDefault="00811D4E" w:rsidP="00811D4E">
      <w:pPr>
        <w:suppressAutoHyphens/>
        <w:spacing w:line="360" w:lineRule="auto"/>
        <w:ind w:left="1418"/>
        <w:rPr>
          <w:rFonts w:cs="Arial"/>
          <w:bCs/>
          <w:spacing w:val="0"/>
          <w:sz w:val="22"/>
          <w:szCs w:val="22"/>
          <w:lang w:val="es-ES_tradnl" w:eastAsia="es-ES_tradnl"/>
        </w:rPr>
      </w:pPr>
    </w:p>
    <w:p w14:paraId="1562FBF4" w14:textId="77777777" w:rsidR="00811D4E" w:rsidRPr="003F5988" w:rsidRDefault="00811D4E" w:rsidP="00811D4E">
      <w:pPr>
        <w:suppressAutoHyphens/>
        <w:spacing w:line="360" w:lineRule="auto"/>
        <w:ind w:left="1701" w:hanging="425"/>
        <w:rPr>
          <w:rFonts w:cs="Arial"/>
          <w:bCs/>
          <w:color w:val="808080"/>
          <w:spacing w:val="0"/>
          <w:sz w:val="22"/>
          <w:szCs w:val="22"/>
          <w:lang w:val="es-ES_tradnl" w:eastAsia="es-ES_tradnl"/>
        </w:rPr>
      </w:pPr>
      <w:r w:rsidRPr="003F5988">
        <w:rPr>
          <w:rFonts w:cs="Arial"/>
          <w:b/>
          <w:bCs/>
          <w:i/>
          <w:color w:val="808080"/>
          <w:spacing w:val="0"/>
          <w:sz w:val="22"/>
          <w:szCs w:val="22"/>
          <w:lang w:val="es-ES_tradnl" w:eastAsia="es-ES_tradnl"/>
        </w:rPr>
        <w:t>d.2) Que no exista clasificación para el servicio que se contrata, en cuyo caso</w:t>
      </w:r>
      <w:r>
        <w:rPr>
          <w:rFonts w:cs="Arial"/>
          <w:b/>
          <w:bCs/>
          <w:i/>
          <w:color w:val="808080"/>
          <w:spacing w:val="0"/>
          <w:sz w:val="22"/>
          <w:szCs w:val="22"/>
          <w:lang w:val="es-ES_tradnl" w:eastAsia="es-ES_tradnl"/>
        </w:rPr>
        <w:t xml:space="preserve"> se deberá indicar</w:t>
      </w:r>
      <w:r w:rsidRPr="003F5988">
        <w:rPr>
          <w:rFonts w:cs="Arial"/>
          <w:b/>
          <w:bCs/>
          <w:i/>
          <w:color w:val="808080"/>
          <w:spacing w:val="0"/>
          <w:sz w:val="22"/>
          <w:szCs w:val="22"/>
          <w:lang w:val="es-ES_tradnl" w:eastAsia="es-ES_tradnl"/>
        </w:rPr>
        <w:t>:</w:t>
      </w:r>
    </w:p>
    <w:p w14:paraId="11688840" w14:textId="77777777" w:rsidR="00811D4E" w:rsidRPr="00937954" w:rsidRDefault="00811D4E" w:rsidP="00811D4E">
      <w:pPr>
        <w:suppressAutoHyphens/>
        <w:spacing w:line="360" w:lineRule="auto"/>
        <w:ind w:left="1701" w:hanging="425"/>
        <w:rPr>
          <w:rFonts w:cs="Arial"/>
          <w:bCs/>
          <w:spacing w:val="0"/>
          <w:sz w:val="22"/>
          <w:szCs w:val="22"/>
          <w:lang w:val="es-ES_tradnl" w:eastAsia="es-ES_tradnl"/>
        </w:rPr>
      </w:pPr>
    </w:p>
    <w:p w14:paraId="723FB319"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 xml:space="preserve">d) </w:t>
      </w:r>
      <w:r w:rsidRPr="00161F52">
        <w:rPr>
          <w:rFonts w:cs="Arial"/>
          <w:bCs/>
          <w:spacing w:val="0"/>
          <w:sz w:val="22"/>
          <w:szCs w:val="22"/>
          <w:lang w:val="es-ES_tradnl" w:eastAsia="es-ES_tradnl"/>
        </w:rPr>
        <w:t xml:space="preserve">Justificantes de la solvencia económica, financiera y técnica o profesional del licitador, por los medios establecidos en los </w:t>
      </w:r>
      <w:r w:rsidRPr="003F5988">
        <w:rPr>
          <w:rFonts w:cs="Arial"/>
          <w:bCs/>
          <w:spacing w:val="0"/>
          <w:sz w:val="22"/>
          <w:szCs w:val="22"/>
          <w:lang w:val="es-ES_tradnl" w:eastAsia="es-ES_tradnl"/>
        </w:rPr>
        <w:t>artículos 87, letra</w:t>
      </w:r>
      <w:r>
        <w:rPr>
          <w:rFonts w:cs="Arial"/>
          <w:bCs/>
          <w:spacing w:val="0"/>
          <w:sz w:val="22"/>
          <w:szCs w:val="22"/>
          <w:lang w:val="es-ES_tradnl" w:eastAsia="es-ES_tradnl"/>
        </w:rPr>
        <w:t xml:space="preserve"> </w:t>
      </w:r>
      <w:r w:rsidRPr="003F5988">
        <w:rPr>
          <w:rFonts w:cs="Arial"/>
          <w:bCs/>
          <w:spacing w:val="0"/>
          <w:sz w:val="22"/>
          <w:szCs w:val="22"/>
          <w:lang w:val="es-ES_tradnl" w:eastAsia="es-ES_tradnl"/>
        </w:rPr>
        <w:t>... y 90, letra</w:t>
      </w:r>
      <w:r>
        <w:rPr>
          <w:rFonts w:cs="Arial"/>
          <w:bCs/>
          <w:spacing w:val="0"/>
          <w:sz w:val="22"/>
          <w:szCs w:val="22"/>
          <w:lang w:val="es-ES_tradnl" w:eastAsia="es-ES_tradnl"/>
        </w:rPr>
        <w:t xml:space="preserve"> </w:t>
      </w:r>
      <w:r w:rsidRPr="003F5988">
        <w:rPr>
          <w:rFonts w:cs="Arial"/>
          <w:bCs/>
          <w:spacing w:val="0"/>
          <w:sz w:val="22"/>
          <w:szCs w:val="22"/>
          <w:lang w:val="es-ES_tradnl" w:eastAsia="es-ES_tradnl"/>
        </w:rPr>
        <w:t xml:space="preserve">... </w:t>
      </w:r>
      <w:r w:rsidRPr="003F5988">
        <w:rPr>
          <w:spacing w:val="-2"/>
          <w:sz w:val="22"/>
          <w:lang w:val="es-ES_tradnl"/>
        </w:rPr>
        <w:t xml:space="preserve">de la LCSP. </w:t>
      </w:r>
      <w:r w:rsidRPr="003F5988">
        <w:rPr>
          <w:rFonts w:cs="Arial"/>
          <w:bCs/>
          <w:spacing w:val="0"/>
          <w:sz w:val="22"/>
          <w:szCs w:val="22"/>
          <w:lang w:val="es-ES_tradnl" w:eastAsia="es-ES_tradnl"/>
        </w:rPr>
        <w:t xml:space="preserve">En relación con los medios señalados, los requisitos mínimos de solvencia que deberán reunir las empresas para este contrato concreto serán los </w:t>
      </w:r>
      <w:r>
        <w:rPr>
          <w:rFonts w:cs="Arial"/>
          <w:bCs/>
          <w:spacing w:val="0"/>
          <w:sz w:val="22"/>
          <w:szCs w:val="22"/>
          <w:lang w:val="es-ES_tradnl" w:eastAsia="es-ES_tradnl"/>
        </w:rPr>
        <w:t>siguientes: ……………………………………………………………………………………………………</w:t>
      </w:r>
    </w:p>
    <w:p w14:paraId="10C6BA99" w14:textId="77777777" w:rsidR="00811D4E" w:rsidRDefault="00811D4E" w:rsidP="00811D4E">
      <w:pPr>
        <w:pStyle w:val="Listavistosa-nfasis11"/>
        <w:rPr>
          <w:rFonts w:cs="Arial"/>
          <w:bCs/>
          <w:spacing w:val="0"/>
          <w:sz w:val="22"/>
          <w:szCs w:val="22"/>
          <w:lang w:val="es-ES_tradnl" w:eastAsia="es-ES_tradnl"/>
        </w:rPr>
      </w:pPr>
    </w:p>
    <w:p w14:paraId="32F14471"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w:t>
      </w:r>
      <w:r w:rsidRPr="00161F52">
        <w:rPr>
          <w:rFonts w:cs="Arial"/>
          <w:bCs/>
          <w:spacing w:val="0"/>
          <w:sz w:val="22"/>
          <w:szCs w:val="22"/>
          <w:lang w:val="es-ES_tradnl" w:eastAsia="es-ES_tradnl"/>
        </w:rPr>
        <w:t>..............</w:t>
      </w:r>
      <w:r>
        <w:rPr>
          <w:rFonts w:cs="Arial"/>
          <w:bCs/>
          <w:spacing w:val="0"/>
          <w:sz w:val="22"/>
          <w:szCs w:val="22"/>
          <w:lang w:val="es-ES_tradnl" w:eastAsia="es-ES_tradnl"/>
        </w:rPr>
        <w:t>.....................................................</w:t>
      </w:r>
    </w:p>
    <w:p w14:paraId="6CDB7A1D" w14:textId="77777777" w:rsidR="00811D4E" w:rsidRPr="00937954" w:rsidRDefault="00811D4E" w:rsidP="00811D4E">
      <w:pPr>
        <w:suppressAutoHyphens/>
        <w:spacing w:line="360" w:lineRule="auto"/>
        <w:ind w:left="1701" w:hanging="425"/>
        <w:rPr>
          <w:rFonts w:cs="Arial"/>
          <w:bCs/>
          <w:spacing w:val="0"/>
          <w:sz w:val="22"/>
          <w:szCs w:val="22"/>
          <w:lang w:val="es-ES_tradnl" w:eastAsia="es-ES_tradnl"/>
        </w:rPr>
      </w:pPr>
    </w:p>
    <w:p w14:paraId="3AE8AD49" w14:textId="77777777" w:rsidR="00811D4E" w:rsidRPr="003F5988" w:rsidRDefault="00811D4E" w:rsidP="00811D4E">
      <w:pPr>
        <w:suppressAutoHyphens/>
        <w:spacing w:line="360" w:lineRule="auto"/>
        <w:ind w:left="1701" w:hanging="425"/>
        <w:rPr>
          <w:rFonts w:cs="Arial"/>
          <w:bCs/>
          <w:i/>
          <w:color w:val="808080"/>
          <w:spacing w:val="0"/>
          <w:sz w:val="22"/>
          <w:szCs w:val="22"/>
          <w:lang w:val="es-ES_tradnl" w:eastAsia="es-ES_tradnl"/>
        </w:rPr>
      </w:pPr>
      <w:r w:rsidRPr="003F5988">
        <w:rPr>
          <w:rFonts w:cs="Arial"/>
          <w:b/>
          <w:bCs/>
          <w:i/>
          <w:color w:val="808080"/>
          <w:spacing w:val="0"/>
          <w:sz w:val="22"/>
          <w:szCs w:val="22"/>
          <w:lang w:val="es-ES_tradnl" w:eastAsia="es-ES_tradnl"/>
        </w:rPr>
        <w:t>d.3) Que se exijan otros medios complementarios de solvencia</w:t>
      </w:r>
      <w:r w:rsidRPr="003F5988">
        <w:rPr>
          <w:rFonts w:cs="Arial"/>
          <w:bCs/>
          <w:i/>
          <w:color w:val="808080"/>
          <w:spacing w:val="0"/>
          <w:sz w:val="22"/>
          <w:szCs w:val="22"/>
          <w:lang w:val="es-ES_tradnl" w:eastAsia="es-ES_tradnl"/>
        </w:rPr>
        <w:t xml:space="preserve">, en cuyo caso se deberá añadir al contenido de los apartados </w:t>
      </w:r>
      <w:r>
        <w:rPr>
          <w:rFonts w:cs="Arial"/>
          <w:bCs/>
          <w:i/>
          <w:color w:val="808080"/>
          <w:spacing w:val="0"/>
          <w:sz w:val="22"/>
          <w:szCs w:val="22"/>
          <w:lang w:val="es-ES_tradnl" w:eastAsia="es-ES_tradnl"/>
        </w:rPr>
        <w:t>d.1 o d.2 la siguiente</w:t>
      </w:r>
      <w:r w:rsidRPr="003F5988">
        <w:rPr>
          <w:rFonts w:cs="Arial"/>
          <w:bCs/>
          <w:i/>
          <w:color w:val="808080"/>
          <w:spacing w:val="0"/>
          <w:sz w:val="22"/>
          <w:szCs w:val="22"/>
          <w:lang w:val="es-ES_tradnl" w:eastAsia="es-ES_tradnl"/>
        </w:rPr>
        <w:t xml:space="preserve"> redacción:</w:t>
      </w:r>
    </w:p>
    <w:p w14:paraId="0B4CA203" w14:textId="77777777" w:rsidR="00811D4E" w:rsidRDefault="00811D4E" w:rsidP="00811D4E">
      <w:pPr>
        <w:suppressAutoHyphens/>
        <w:spacing w:line="360" w:lineRule="auto"/>
        <w:ind w:left="780"/>
        <w:rPr>
          <w:rFonts w:cs="Arial"/>
          <w:bCs/>
          <w:color w:val="808080"/>
          <w:spacing w:val="0"/>
          <w:sz w:val="22"/>
          <w:szCs w:val="22"/>
          <w:lang w:val="es-ES_tradnl" w:eastAsia="es-ES_tradnl"/>
        </w:rPr>
      </w:pPr>
    </w:p>
    <w:p w14:paraId="15F0146D"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 xml:space="preserve">La </w:t>
      </w:r>
      <w:r w:rsidRPr="003F5988">
        <w:rPr>
          <w:rFonts w:cs="Arial"/>
          <w:bCs/>
          <w:spacing w:val="0"/>
          <w:sz w:val="22"/>
          <w:szCs w:val="22"/>
          <w:lang w:val="es-ES_tradnl" w:eastAsia="es-ES_tradnl"/>
        </w:rPr>
        <w:t>acreditación de la solvencia se complementará, además, con la obligación de adscribir a la ejecución del contrato los medios personales y/o materiales suficientes, que los licitadores especifiquen</w:t>
      </w:r>
      <w:r>
        <w:rPr>
          <w:rFonts w:cs="Arial"/>
          <w:bCs/>
          <w:spacing w:val="0"/>
          <w:sz w:val="22"/>
          <w:szCs w:val="22"/>
          <w:lang w:val="es-ES_tradnl" w:eastAsia="es-ES_tradnl"/>
        </w:rPr>
        <w:t xml:space="preserve"> en sus ofertas.</w:t>
      </w:r>
    </w:p>
    <w:p w14:paraId="364C4A14" w14:textId="77777777" w:rsidR="00811D4E" w:rsidRPr="003F5988"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br w:type="page"/>
        <w:t xml:space="preserve">Se consideran suficientes los </w:t>
      </w:r>
      <w:r w:rsidRPr="003F5988">
        <w:rPr>
          <w:rFonts w:cs="Arial"/>
          <w:bCs/>
          <w:spacing w:val="0"/>
          <w:sz w:val="22"/>
          <w:szCs w:val="22"/>
          <w:lang w:val="es-ES_tradnl" w:eastAsia="es-ES_tradnl"/>
        </w:rPr>
        <w:t xml:space="preserve">señalados, a este respecto, en el pliego de prescripciones técnicas. La adscripción de estos medios al contrato tendrá carácter de obligación contractual esencial, por lo que, al amparo de lo previsto en el </w:t>
      </w:r>
      <w:r>
        <w:rPr>
          <w:rFonts w:cs="Arial"/>
          <w:bCs/>
          <w:spacing w:val="0"/>
          <w:sz w:val="22"/>
          <w:szCs w:val="22"/>
          <w:lang w:val="es-ES_tradnl" w:eastAsia="es-ES_tradnl"/>
        </w:rPr>
        <w:t>artículo</w:t>
      </w:r>
      <w:r w:rsidRPr="003F5988">
        <w:rPr>
          <w:rFonts w:cs="Arial"/>
          <w:bCs/>
          <w:spacing w:val="0"/>
          <w:sz w:val="22"/>
          <w:szCs w:val="22"/>
          <w:lang w:val="es-ES_tradnl" w:eastAsia="es-ES_tradnl"/>
        </w:rPr>
        <w:t xml:space="preserve"> 76.2 </w:t>
      </w:r>
      <w:r w:rsidRPr="003F5988">
        <w:rPr>
          <w:spacing w:val="-2"/>
          <w:sz w:val="22"/>
          <w:lang w:val="es-ES_tradnl"/>
        </w:rPr>
        <w:t>de la LCSP</w:t>
      </w:r>
      <w:r w:rsidRPr="003F5988">
        <w:rPr>
          <w:b/>
          <w:spacing w:val="-2"/>
          <w:sz w:val="22"/>
          <w:lang w:val="es-ES_tradnl"/>
        </w:rPr>
        <w:t xml:space="preserve">, </w:t>
      </w:r>
      <w:r>
        <w:rPr>
          <w:rFonts w:cs="Arial"/>
          <w:bCs/>
          <w:spacing w:val="0"/>
          <w:sz w:val="22"/>
          <w:szCs w:val="22"/>
          <w:lang w:val="es-ES_tradnl" w:eastAsia="es-ES_tradnl"/>
        </w:rPr>
        <w:t>su incumplimiento podrá ser considerado causa de resolución del contrato a los efectos señalados en el artículo 211.1.f)</w:t>
      </w:r>
      <w:r w:rsidRPr="003F5988">
        <w:rPr>
          <w:rFonts w:cs="Arial"/>
          <w:bCs/>
          <w:spacing w:val="0"/>
          <w:sz w:val="22"/>
          <w:szCs w:val="22"/>
          <w:lang w:val="es-ES_tradnl" w:eastAsia="es-ES_tradnl"/>
        </w:rPr>
        <w:t>. Esta circunstancia se acreditará directamente, aun cuando los licitadores aporten la certificación de algún Registro Oficial o la certificación comunitaria referidas en esta misma cláusula.</w:t>
      </w:r>
    </w:p>
    <w:p w14:paraId="27C2A8C0" w14:textId="77777777" w:rsidR="00811D4E" w:rsidRPr="003F5988" w:rsidRDefault="00811D4E" w:rsidP="00811D4E">
      <w:pPr>
        <w:suppressAutoHyphens/>
        <w:ind w:left="709"/>
        <w:rPr>
          <w:rFonts w:cs="Arial"/>
          <w:b/>
          <w:bCs/>
          <w:spacing w:val="0"/>
          <w:sz w:val="22"/>
          <w:szCs w:val="22"/>
          <w:lang w:val="es-ES_tradnl" w:eastAsia="es-ES_tradnl"/>
        </w:rPr>
      </w:pPr>
    </w:p>
    <w:p w14:paraId="71D08C2A" w14:textId="77777777" w:rsidR="00811D4E" w:rsidRPr="00EE28F6" w:rsidRDefault="00811D4E" w:rsidP="00811D4E">
      <w:pPr>
        <w:suppressAutoHyphens/>
        <w:spacing w:line="360" w:lineRule="auto"/>
        <w:ind w:left="1701" w:hanging="425"/>
        <w:rPr>
          <w:rFonts w:cs="Arial"/>
          <w:bCs/>
          <w:i/>
          <w:color w:val="808080"/>
          <w:spacing w:val="0"/>
          <w:sz w:val="22"/>
          <w:szCs w:val="22"/>
          <w:lang w:val="es-ES_tradnl" w:eastAsia="es-ES_tradnl"/>
        </w:rPr>
      </w:pPr>
      <w:r>
        <w:rPr>
          <w:rFonts w:cs="Arial"/>
          <w:b/>
          <w:bCs/>
          <w:i/>
          <w:color w:val="808080"/>
          <w:spacing w:val="0"/>
          <w:sz w:val="22"/>
          <w:szCs w:val="22"/>
          <w:lang w:val="es-ES_tradnl" w:eastAsia="es-ES_tradnl"/>
        </w:rPr>
        <w:t>d.</w:t>
      </w:r>
      <w:r w:rsidRPr="003F5988">
        <w:rPr>
          <w:rFonts w:cs="Arial"/>
          <w:b/>
          <w:bCs/>
          <w:i/>
          <w:color w:val="808080"/>
          <w:spacing w:val="0"/>
          <w:sz w:val="22"/>
          <w:szCs w:val="22"/>
          <w:lang w:val="es-ES_tradnl" w:eastAsia="es-ES_tradnl"/>
        </w:rPr>
        <w:t>4) Que se exijan referencias del personal responsable de la ejecución del contrato</w:t>
      </w:r>
      <w:r w:rsidRPr="003F5988">
        <w:rPr>
          <w:rFonts w:cs="Arial"/>
          <w:bCs/>
          <w:i/>
          <w:color w:val="808080"/>
          <w:spacing w:val="0"/>
          <w:sz w:val="22"/>
          <w:szCs w:val="22"/>
          <w:lang w:val="es-ES_tradnl" w:eastAsia="es-ES_tradnl"/>
        </w:rPr>
        <w:t xml:space="preserve">, en cuyo caso se deberá añadir al contenido de los apartados </w:t>
      </w:r>
      <w:r>
        <w:rPr>
          <w:rFonts w:cs="Arial"/>
          <w:bCs/>
          <w:i/>
          <w:color w:val="808080"/>
          <w:spacing w:val="0"/>
          <w:sz w:val="22"/>
          <w:szCs w:val="22"/>
          <w:lang w:val="es-ES_tradnl" w:eastAsia="es-ES_tradnl"/>
        </w:rPr>
        <w:t>d.1 o d.2 la siguiente</w:t>
      </w:r>
      <w:r w:rsidRPr="003F5988">
        <w:rPr>
          <w:rFonts w:cs="Arial"/>
          <w:bCs/>
          <w:i/>
          <w:color w:val="808080"/>
          <w:spacing w:val="0"/>
          <w:sz w:val="22"/>
          <w:szCs w:val="22"/>
          <w:lang w:val="es-ES_tradnl" w:eastAsia="es-ES_tradnl"/>
        </w:rPr>
        <w:t xml:space="preserve"> redacción:</w:t>
      </w:r>
    </w:p>
    <w:p w14:paraId="689E0CDC" w14:textId="77777777" w:rsidR="00811D4E" w:rsidRDefault="00811D4E" w:rsidP="00811D4E">
      <w:pPr>
        <w:suppressAutoHyphens/>
        <w:ind w:left="709"/>
        <w:rPr>
          <w:rFonts w:cs="Arial"/>
          <w:bCs/>
          <w:spacing w:val="0"/>
          <w:sz w:val="22"/>
          <w:szCs w:val="22"/>
          <w:lang w:val="es-ES_tradnl" w:eastAsia="es-ES_tradnl"/>
        </w:rPr>
      </w:pPr>
    </w:p>
    <w:p w14:paraId="12603974" w14:textId="77777777" w:rsidR="00811D4E" w:rsidRDefault="00811D4E" w:rsidP="00811D4E">
      <w:pPr>
        <w:suppressAutoHyphens/>
        <w:spacing w:line="360" w:lineRule="auto"/>
        <w:ind w:left="709"/>
        <w:rPr>
          <w:rFonts w:cs="Arial"/>
          <w:bCs/>
          <w:spacing w:val="0"/>
          <w:sz w:val="22"/>
          <w:szCs w:val="22"/>
          <w:lang w:val="es-ES_tradnl" w:eastAsia="es-ES_tradnl"/>
        </w:rPr>
      </w:pPr>
      <w:r w:rsidRPr="005E0FA5">
        <w:rPr>
          <w:rFonts w:cs="Arial"/>
          <w:bCs/>
          <w:spacing w:val="0"/>
          <w:sz w:val="22"/>
          <w:szCs w:val="22"/>
          <w:lang w:val="es-ES_tradnl" w:eastAsia="es-ES_tradnl"/>
        </w:rPr>
        <w:t xml:space="preserve">Las proposiciones deberán especificar, además, los nombres y la cualificación profesional del personal responsable de la ejecución del contrato. </w:t>
      </w:r>
      <w:r>
        <w:rPr>
          <w:rFonts w:cs="Arial"/>
          <w:bCs/>
          <w:spacing w:val="0"/>
          <w:sz w:val="22"/>
          <w:szCs w:val="22"/>
          <w:lang w:val="es-ES_tradnl" w:eastAsia="es-ES_tradnl"/>
        </w:rPr>
        <w:t>A este respecto se señala que el adjudicatario no podrá sustituir a estas personas sin el previo consentimiento de esta Administración. Esta circunstancia se acreditará directamente, aun cuando los licitadores aporten la certificación de algún Registro Oficial o la certificación comunitaria referidas en esta misma cláusula.</w:t>
      </w:r>
    </w:p>
    <w:p w14:paraId="1088CF57" w14:textId="77777777" w:rsidR="00811D4E" w:rsidRPr="00937954" w:rsidRDefault="00811D4E" w:rsidP="00811D4E">
      <w:pPr>
        <w:suppressAutoHyphens/>
        <w:spacing w:line="360" w:lineRule="auto"/>
        <w:ind w:left="709"/>
        <w:rPr>
          <w:rFonts w:cs="Arial"/>
          <w:bCs/>
          <w:spacing w:val="0"/>
          <w:sz w:val="22"/>
          <w:szCs w:val="22"/>
          <w:lang w:val="es-ES_tradnl" w:eastAsia="es-ES_tradnl"/>
        </w:rPr>
      </w:pPr>
    </w:p>
    <w:p w14:paraId="6B86F8EC" w14:textId="77777777" w:rsidR="00811D4E" w:rsidRPr="005E0FA5"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e</w:t>
      </w:r>
      <w:r w:rsidRPr="005E0FA5">
        <w:rPr>
          <w:rFonts w:cs="Arial"/>
          <w:bCs/>
          <w:spacing w:val="0"/>
          <w:sz w:val="22"/>
          <w:szCs w:val="22"/>
          <w:lang w:val="es-ES_tradnl" w:eastAsia="es-ES_tradnl"/>
        </w:rPr>
        <w:t>) En el caso de que varios empresarios acudan a la licitación constituyendo una Unión Temporal de Empresas, cada una de las que la componen deberá acreditar su capacidad y su solvencia conforme a lo establecido en los puntos anteriores. Igualmente, indicarán en la proposición la parte del objeto que cada miembro de la UTE realizaría, con el fin de determinar y comprobar los requisitos de solvencia de todos ellos.</w:t>
      </w:r>
    </w:p>
    <w:p w14:paraId="3408580B" w14:textId="77777777" w:rsidR="00811D4E" w:rsidRPr="005E0FA5" w:rsidRDefault="00811D4E" w:rsidP="00811D4E">
      <w:pPr>
        <w:suppressAutoHyphens/>
        <w:ind w:left="709"/>
        <w:rPr>
          <w:rFonts w:cs="Arial"/>
          <w:bCs/>
          <w:spacing w:val="0"/>
          <w:sz w:val="22"/>
          <w:szCs w:val="22"/>
          <w:lang w:val="es-ES_tradnl" w:eastAsia="es-ES_tradnl"/>
        </w:rPr>
      </w:pPr>
    </w:p>
    <w:p w14:paraId="3F265D76"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f</w:t>
      </w:r>
      <w:r w:rsidRPr="005E0FA5">
        <w:rPr>
          <w:rFonts w:cs="Arial"/>
          <w:bCs/>
          <w:spacing w:val="0"/>
          <w:sz w:val="22"/>
          <w:szCs w:val="22"/>
          <w:lang w:val="es-ES_tradnl" w:eastAsia="es-ES_tradnl"/>
        </w:rPr>
        <w:t xml:space="preserve">) Para las empresas extranjeras, declaración de someterse a la jurisdicción de los </w:t>
      </w:r>
      <w:r>
        <w:rPr>
          <w:rFonts w:cs="Arial"/>
          <w:bCs/>
          <w:spacing w:val="0"/>
          <w:sz w:val="22"/>
          <w:szCs w:val="22"/>
          <w:lang w:val="es-ES_tradnl" w:eastAsia="es-ES_tradnl"/>
        </w:rPr>
        <w:t>juzgados y tribunales</w:t>
      </w:r>
      <w:r w:rsidRPr="005E0FA5">
        <w:rPr>
          <w:rFonts w:cs="Arial"/>
          <w:bCs/>
          <w:spacing w:val="0"/>
          <w:sz w:val="22"/>
          <w:szCs w:val="22"/>
          <w:lang w:val="es-ES_tradnl" w:eastAsia="es-ES_tradnl"/>
        </w:rPr>
        <w:t xml:space="preserve"> españoles de cualquier orden, para todas las incidencias que de modo directo o indirecto pudieran surgir del contrato, con renuncia, en su caso, al fuero jurisdiccional extranjero que pudiera corresponder al licitante.</w:t>
      </w:r>
    </w:p>
    <w:p w14:paraId="3DDC4BF0" w14:textId="77777777" w:rsidR="00811D4E" w:rsidRPr="00D61A0D" w:rsidRDefault="00811D4E" w:rsidP="00811D4E">
      <w:pPr>
        <w:pStyle w:val="Encabezado"/>
        <w:tabs>
          <w:tab w:val="clear" w:pos="4320"/>
          <w:tab w:val="clear" w:pos="8640"/>
        </w:tabs>
        <w:ind w:left="709"/>
        <w:rPr>
          <w:rFonts w:cs="Arial"/>
          <w:bCs/>
          <w:spacing w:val="0"/>
          <w:sz w:val="22"/>
          <w:szCs w:val="22"/>
          <w:lang w:val="es-ES_tradnl" w:eastAsia="es-ES_tradnl"/>
        </w:rPr>
      </w:pPr>
    </w:p>
    <w:p w14:paraId="475A0862" w14:textId="77777777" w:rsidR="00811D4E" w:rsidRPr="00484720"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 xml:space="preserve">g) Acreditación </w:t>
      </w:r>
      <w:r w:rsidRPr="00D61A0D">
        <w:rPr>
          <w:rFonts w:cs="Arial"/>
          <w:bCs/>
          <w:spacing w:val="0"/>
          <w:sz w:val="22"/>
          <w:szCs w:val="22"/>
          <w:lang w:val="es-ES_tradnl" w:eastAsia="es-ES_tradnl"/>
        </w:rPr>
        <w:t xml:space="preserve">del cumplimiento de sus obligaciones tributarias y con la Seguridad Social o autorizar al </w:t>
      </w:r>
      <w:r>
        <w:rPr>
          <w:rFonts w:cs="Arial"/>
          <w:bCs/>
          <w:spacing w:val="0"/>
          <w:sz w:val="22"/>
          <w:szCs w:val="22"/>
          <w:lang w:val="es-ES_tradnl" w:eastAsia="es-ES_tradnl"/>
        </w:rPr>
        <w:t>Órgano de Contratación</w:t>
      </w:r>
      <w:r w:rsidRPr="00D61A0D">
        <w:rPr>
          <w:rFonts w:cs="Arial"/>
          <w:bCs/>
          <w:spacing w:val="0"/>
          <w:sz w:val="22"/>
          <w:szCs w:val="22"/>
          <w:lang w:val="es-ES_tradnl" w:eastAsia="es-ES_tradnl"/>
        </w:rPr>
        <w:t xml:space="preserve"> para obtener</w:t>
      </w:r>
      <w:r>
        <w:rPr>
          <w:rFonts w:cs="Arial"/>
          <w:bCs/>
          <w:spacing w:val="0"/>
          <w:sz w:val="22"/>
          <w:szCs w:val="22"/>
          <w:lang w:val="es-ES_tradnl" w:eastAsia="es-ES_tradnl"/>
        </w:rPr>
        <w:t>la de forma directa</w:t>
      </w:r>
      <w:r w:rsidRPr="00D61A0D">
        <w:rPr>
          <w:rFonts w:cs="Arial"/>
          <w:bCs/>
          <w:spacing w:val="0"/>
          <w:sz w:val="22"/>
          <w:szCs w:val="22"/>
          <w:lang w:val="es-ES_tradnl" w:eastAsia="es-ES_tradnl"/>
        </w:rPr>
        <w:t>.</w:t>
      </w:r>
    </w:p>
    <w:p w14:paraId="64007B67" w14:textId="77777777" w:rsidR="00811D4E" w:rsidRPr="00D61A0D"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h) Acreditación de haber constituido</w:t>
      </w:r>
      <w:r w:rsidRPr="00D61A0D">
        <w:rPr>
          <w:rFonts w:cs="Arial"/>
          <w:bCs/>
          <w:spacing w:val="0"/>
          <w:sz w:val="22"/>
          <w:szCs w:val="22"/>
          <w:lang w:val="es-ES_tradnl" w:eastAsia="es-ES_tradnl"/>
        </w:rPr>
        <w:t xml:space="preserve"> la garantía definitiva.</w:t>
      </w:r>
    </w:p>
    <w:p w14:paraId="018B1C87" w14:textId="77777777" w:rsidR="00811D4E" w:rsidRPr="009629D5" w:rsidRDefault="00811D4E" w:rsidP="00811D4E">
      <w:pPr>
        <w:pStyle w:val="Encabezado"/>
        <w:spacing w:line="360" w:lineRule="auto"/>
        <w:ind w:left="709"/>
        <w:rPr>
          <w:rFonts w:cs="Arial"/>
          <w:bCs/>
          <w:spacing w:val="0"/>
          <w:sz w:val="22"/>
          <w:szCs w:val="22"/>
          <w:lang w:eastAsia="es-ES_tradnl"/>
        </w:rPr>
      </w:pPr>
      <w:r>
        <w:rPr>
          <w:rFonts w:cs="Arial"/>
          <w:bCs/>
          <w:spacing w:val="0"/>
          <w:sz w:val="22"/>
          <w:szCs w:val="22"/>
          <w:lang w:val="es-ES_tradnl" w:eastAsia="es-ES_tradnl"/>
        </w:rPr>
        <w:br w:type="page"/>
      </w:r>
      <w:r w:rsidRPr="005E0FA5">
        <w:rPr>
          <w:rFonts w:cs="Arial"/>
          <w:bCs/>
          <w:spacing w:val="0"/>
          <w:sz w:val="22"/>
          <w:szCs w:val="22"/>
          <w:lang w:val="es-ES_tradnl" w:eastAsia="es-ES_tradnl"/>
        </w:rPr>
        <w:t xml:space="preserve">Las circunstancias señaladas en </w:t>
      </w:r>
      <w:r>
        <w:rPr>
          <w:rFonts w:cs="Arial"/>
          <w:bCs/>
          <w:spacing w:val="0"/>
          <w:sz w:val="22"/>
          <w:szCs w:val="22"/>
          <w:lang w:val="es-ES_tradnl" w:eastAsia="es-ES_tradnl"/>
        </w:rPr>
        <w:t>las anteriores letras a), b) y d</w:t>
      </w:r>
      <w:r w:rsidRPr="005E0FA5">
        <w:rPr>
          <w:rFonts w:cs="Arial"/>
          <w:bCs/>
          <w:spacing w:val="0"/>
          <w:sz w:val="22"/>
          <w:szCs w:val="22"/>
          <w:lang w:val="es-ES_tradnl" w:eastAsia="es-ES_tradnl"/>
        </w:rPr>
        <w:t xml:space="preserve">) podrán acreditarse mediante una certificación del </w:t>
      </w:r>
      <w:r>
        <w:rPr>
          <w:rFonts w:cs="Arial"/>
          <w:bCs/>
          <w:spacing w:val="0"/>
          <w:sz w:val="22"/>
          <w:szCs w:val="22"/>
          <w:lang w:val="es-ES_tradnl" w:eastAsia="es-ES_tradnl"/>
        </w:rPr>
        <w:t>Registro de Licitadores</w:t>
      </w:r>
      <w:r w:rsidRPr="003B4D68">
        <w:rPr>
          <w:rFonts w:cs="Arial"/>
          <w:bCs/>
          <w:spacing w:val="0"/>
          <w:sz w:val="22"/>
          <w:szCs w:val="22"/>
          <w:lang w:val="es-ES_tradnl" w:eastAsia="es-ES_tradnl"/>
        </w:rPr>
        <w:t xml:space="preserve"> y </w:t>
      </w:r>
      <w:r w:rsidRPr="00D61A0D">
        <w:rPr>
          <w:rFonts w:cs="Arial"/>
          <w:bCs/>
          <w:spacing w:val="0"/>
          <w:sz w:val="22"/>
          <w:szCs w:val="22"/>
          <w:lang w:val="es-ES_tradnl" w:eastAsia="es-ES_tradnl"/>
        </w:rPr>
        <w:t xml:space="preserve">Empresas Clasificadas de </w:t>
      </w:r>
      <w:r>
        <w:rPr>
          <w:rFonts w:cs="Arial"/>
          <w:bCs/>
          <w:spacing w:val="0"/>
          <w:sz w:val="22"/>
          <w:szCs w:val="22"/>
          <w:lang w:val="es-ES_tradnl" w:eastAsia="es-ES_tradnl"/>
        </w:rPr>
        <w:t xml:space="preserve">Euskadi, </w:t>
      </w:r>
      <w:r w:rsidRPr="005E0FA5">
        <w:rPr>
          <w:rFonts w:cs="Arial"/>
          <w:bCs/>
          <w:spacing w:val="0"/>
          <w:sz w:val="22"/>
          <w:szCs w:val="22"/>
          <w:lang w:val="es-ES_tradnl" w:eastAsia="es-ES_tradnl"/>
        </w:rPr>
        <w:t>del Registro Oficial de Licitadores y Empresas Clasificadas</w:t>
      </w:r>
      <w:r>
        <w:rPr>
          <w:rFonts w:cs="Arial"/>
          <w:bCs/>
          <w:spacing w:val="0"/>
          <w:sz w:val="22"/>
          <w:szCs w:val="22"/>
          <w:lang w:val="es-ES_tradnl" w:eastAsia="es-ES_tradnl"/>
        </w:rPr>
        <w:t xml:space="preserve"> del Estado o </w:t>
      </w:r>
      <w:r w:rsidRPr="005E0FA5">
        <w:rPr>
          <w:rFonts w:cs="Arial"/>
          <w:bCs/>
          <w:spacing w:val="0"/>
          <w:sz w:val="22"/>
          <w:szCs w:val="22"/>
          <w:lang w:val="es-ES_tradnl" w:eastAsia="es-ES_tradnl"/>
        </w:rPr>
        <w:t>mediante un certificado comunitario</w:t>
      </w:r>
      <w:r>
        <w:rPr>
          <w:rFonts w:cs="Arial"/>
          <w:bCs/>
          <w:spacing w:val="0"/>
          <w:sz w:val="22"/>
          <w:szCs w:val="22"/>
          <w:lang w:val="es-ES_tradnl" w:eastAsia="es-ES_tradnl"/>
        </w:rPr>
        <w:t xml:space="preserve">, todo ello </w:t>
      </w:r>
      <w:r w:rsidRPr="005E0FA5">
        <w:rPr>
          <w:rFonts w:cs="Arial"/>
          <w:bCs/>
          <w:spacing w:val="0"/>
          <w:sz w:val="22"/>
          <w:szCs w:val="22"/>
          <w:lang w:val="es-ES_tradnl" w:eastAsia="es-ES_tradnl"/>
        </w:rPr>
        <w:t xml:space="preserve">conforme a lo establecido </w:t>
      </w:r>
      <w:r w:rsidRPr="006F05CA">
        <w:rPr>
          <w:rFonts w:cs="Arial"/>
          <w:bCs/>
          <w:spacing w:val="0"/>
          <w:sz w:val="22"/>
          <w:szCs w:val="22"/>
          <w:lang w:val="es-ES_tradnl" w:eastAsia="es-ES_tradnl"/>
        </w:rPr>
        <w:t xml:space="preserve">en </w:t>
      </w:r>
      <w:r>
        <w:rPr>
          <w:rFonts w:cs="Arial"/>
          <w:bCs/>
          <w:spacing w:val="0"/>
          <w:sz w:val="22"/>
          <w:szCs w:val="22"/>
          <w:lang w:val="es-ES_tradnl" w:eastAsia="es-ES_tradnl"/>
        </w:rPr>
        <w:t>los</w:t>
      </w:r>
      <w:r w:rsidRPr="006F05CA">
        <w:rPr>
          <w:rFonts w:cs="Arial"/>
          <w:bCs/>
          <w:spacing w:val="0"/>
          <w:sz w:val="22"/>
          <w:szCs w:val="22"/>
          <w:lang w:val="es-ES_tradnl" w:eastAsia="es-ES_tradnl"/>
        </w:rPr>
        <w:t xml:space="preserve"> </w:t>
      </w:r>
      <w:r>
        <w:rPr>
          <w:rFonts w:cs="Arial"/>
          <w:bCs/>
          <w:spacing w:val="0"/>
          <w:sz w:val="22"/>
          <w:szCs w:val="22"/>
          <w:lang w:val="es-ES_tradnl" w:eastAsia="es-ES_tradnl"/>
        </w:rPr>
        <w:t xml:space="preserve">artículos 96 </w:t>
      </w:r>
      <w:r w:rsidRPr="003F5988">
        <w:rPr>
          <w:rFonts w:cs="Arial"/>
          <w:bCs/>
          <w:spacing w:val="0"/>
          <w:sz w:val="22"/>
          <w:szCs w:val="22"/>
          <w:lang w:val="es-ES_tradnl" w:eastAsia="es-ES_tradnl"/>
        </w:rPr>
        <w:t xml:space="preserve">y 97 </w:t>
      </w:r>
      <w:r w:rsidRPr="003F5988">
        <w:rPr>
          <w:rFonts w:cs="Arial"/>
          <w:spacing w:val="-2"/>
          <w:sz w:val="22"/>
          <w:szCs w:val="22"/>
          <w:lang w:val="es-ES_tradnl"/>
        </w:rPr>
        <w:t>de la LCSP</w:t>
      </w:r>
      <w:r w:rsidRPr="003F5988">
        <w:rPr>
          <w:rFonts w:cs="Arial"/>
          <w:bCs/>
          <w:spacing w:val="0"/>
          <w:sz w:val="22"/>
          <w:szCs w:val="22"/>
          <w:lang w:val="es-ES_tradnl" w:eastAsia="es-ES_tradnl"/>
        </w:rPr>
        <w:t>. Los</w:t>
      </w:r>
      <w:r>
        <w:rPr>
          <w:rFonts w:cs="Arial"/>
          <w:bCs/>
          <w:spacing w:val="0"/>
          <w:sz w:val="22"/>
          <w:szCs w:val="22"/>
          <w:lang w:val="es-ES_tradnl" w:eastAsia="es-ES_tradnl"/>
        </w:rPr>
        <w:t xml:space="preserve"> certificados mencionados en este apartado podrán ser expedidos electrónicamente.</w:t>
      </w:r>
    </w:p>
    <w:p w14:paraId="50D20F0E" w14:textId="77777777" w:rsidR="00811D4E" w:rsidRPr="00D61A0D" w:rsidRDefault="00811D4E" w:rsidP="00811D4E">
      <w:pPr>
        <w:pStyle w:val="Encabezado"/>
        <w:ind w:left="195"/>
        <w:rPr>
          <w:rFonts w:cs="Arial"/>
          <w:bCs/>
          <w:spacing w:val="0"/>
          <w:sz w:val="22"/>
          <w:szCs w:val="22"/>
          <w:lang w:val="es-ES_tradnl" w:eastAsia="es-ES_tradnl"/>
        </w:rPr>
      </w:pPr>
    </w:p>
    <w:p w14:paraId="259865C7" w14:textId="77777777" w:rsidR="00811D4E" w:rsidRPr="00937954"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D61A0D">
        <w:rPr>
          <w:rFonts w:cs="Arial"/>
          <w:bCs/>
          <w:spacing w:val="0"/>
          <w:sz w:val="22"/>
          <w:szCs w:val="22"/>
          <w:lang w:val="es-ES_tradnl" w:eastAsia="es-ES_tradnl"/>
        </w:rPr>
        <w:t xml:space="preserve">De no cumplimentarse adecuadamente el requerimiento en el plazo señalado, se entenderá que el licitador ha retirado su oferta, </w:t>
      </w:r>
      <w:r>
        <w:rPr>
          <w:rFonts w:cs="Arial"/>
          <w:bCs/>
          <w:spacing w:val="0"/>
          <w:sz w:val="22"/>
          <w:szCs w:val="22"/>
          <w:lang w:val="es-ES_tradnl" w:eastAsia="es-ES_tradnl"/>
        </w:rPr>
        <w:t>y se procederá</w:t>
      </w:r>
      <w:r w:rsidRPr="00D61A0D">
        <w:rPr>
          <w:rFonts w:cs="Arial"/>
          <w:bCs/>
          <w:spacing w:val="0"/>
          <w:sz w:val="22"/>
          <w:szCs w:val="22"/>
          <w:lang w:val="es-ES_tradnl" w:eastAsia="es-ES_tradnl"/>
        </w:rPr>
        <w:t xml:space="preserve"> en ese caso a recabar la misma documentación al licitador siguiente, por el orden en que hayan quedado clasificadas las ofertas.</w:t>
      </w:r>
    </w:p>
    <w:p w14:paraId="6285527E" w14:textId="77777777" w:rsidR="00811D4E" w:rsidRPr="00937954"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2FBA8564" w14:textId="77777777" w:rsidR="00811D4E" w:rsidRPr="003F5988"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3F5988">
        <w:rPr>
          <w:rFonts w:cs="Arial"/>
          <w:bCs/>
          <w:spacing w:val="0"/>
          <w:sz w:val="22"/>
          <w:szCs w:val="22"/>
          <w:lang w:val="es-ES_tradnl" w:eastAsia="es-ES_tradnl"/>
        </w:rPr>
        <w:t xml:space="preserve">Si la documentación presentada </w:t>
      </w:r>
      <w:r>
        <w:rPr>
          <w:rFonts w:cs="Arial"/>
          <w:bCs/>
          <w:spacing w:val="0"/>
          <w:sz w:val="22"/>
          <w:szCs w:val="22"/>
          <w:lang w:val="es-ES_tradnl" w:eastAsia="es-ES_tradnl"/>
        </w:rPr>
        <w:t>tras el requerimiento referido en este apartado adoleciese de defectos subsanables</w:t>
      </w:r>
      <w:r w:rsidRPr="003F5988">
        <w:rPr>
          <w:rFonts w:cs="Arial"/>
          <w:bCs/>
          <w:spacing w:val="0"/>
          <w:sz w:val="22"/>
          <w:szCs w:val="22"/>
          <w:lang w:val="es-ES_tradnl" w:eastAsia="es-ES_tradnl"/>
        </w:rPr>
        <w:t xml:space="preserve">, se concederá un plazo de tres días naturales para su subsanación, </w:t>
      </w:r>
      <w:r>
        <w:rPr>
          <w:rFonts w:cs="Arial"/>
          <w:bCs/>
          <w:spacing w:val="0"/>
          <w:sz w:val="22"/>
          <w:szCs w:val="22"/>
          <w:lang w:val="es-ES_tradnl" w:eastAsia="es-ES_tradnl"/>
        </w:rPr>
        <w:t>lo que se comunicará</w:t>
      </w:r>
      <w:r w:rsidRPr="005B0EB3">
        <w:rPr>
          <w:rFonts w:cs="Arial"/>
          <w:bCs/>
          <w:spacing w:val="0"/>
          <w:sz w:val="22"/>
          <w:szCs w:val="22"/>
          <w:lang w:val="es-ES_tradnl" w:eastAsia="es-ES_tradnl"/>
        </w:rPr>
        <w:t xml:space="preserve"> directamente al licitador, y </w:t>
      </w:r>
      <w:r>
        <w:rPr>
          <w:rFonts w:cs="Arial"/>
          <w:bCs/>
          <w:spacing w:val="0"/>
          <w:sz w:val="22"/>
          <w:szCs w:val="22"/>
          <w:lang w:val="es-ES_tradnl" w:eastAsia="es-ES_tradnl"/>
        </w:rPr>
        <w:t xml:space="preserve">será también </w:t>
      </w:r>
      <w:r w:rsidRPr="005B0EB3">
        <w:rPr>
          <w:rFonts w:cs="Arial"/>
          <w:bCs/>
          <w:spacing w:val="0"/>
          <w:sz w:val="22"/>
          <w:szCs w:val="22"/>
          <w:lang w:val="es-ES_tradnl" w:eastAsia="es-ES_tradnl"/>
        </w:rPr>
        <w:t>anunci</w:t>
      </w:r>
      <w:r>
        <w:rPr>
          <w:rFonts w:cs="Arial"/>
          <w:bCs/>
          <w:spacing w:val="0"/>
          <w:sz w:val="22"/>
          <w:szCs w:val="22"/>
          <w:lang w:val="es-ES_tradnl" w:eastAsia="es-ES_tradnl"/>
        </w:rPr>
        <w:t>ado</w:t>
      </w:r>
      <w:r w:rsidRPr="005B0EB3">
        <w:rPr>
          <w:rFonts w:cs="Arial"/>
          <w:bCs/>
          <w:spacing w:val="0"/>
          <w:sz w:val="22"/>
          <w:szCs w:val="22"/>
          <w:lang w:val="es-ES_tradnl" w:eastAsia="es-ES_tradnl"/>
        </w:rPr>
        <w:t xml:space="preserve"> en el perfil de contratante del Ayuntamiento.</w:t>
      </w:r>
    </w:p>
    <w:p w14:paraId="219C0A19" w14:textId="77777777" w:rsidR="00811D4E"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7A3C2078" w14:textId="77777777" w:rsidR="00811D4E" w:rsidRPr="000C766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0C7662">
        <w:rPr>
          <w:rFonts w:cs="Arial"/>
          <w:b/>
          <w:bCs/>
          <w:color w:val="0070C0"/>
          <w:spacing w:val="0"/>
          <w:sz w:val="24"/>
          <w:szCs w:val="22"/>
          <w:lang w:val="es-ES_tradnl" w:eastAsia="es-ES_tradnl"/>
        </w:rPr>
        <w:t>20. ADJUDICACIÓN Y FORMALIZACIÓN</w:t>
      </w:r>
    </w:p>
    <w:p w14:paraId="6FB68F0E" w14:textId="77777777" w:rsidR="00811D4E" w:rsidRPr="00D61A0D" w:rsidRDefault="00811D4E" w:rsidP="00811D4E">
      <w:pPr>
        <w:pStyle w:val="Encabezado"/>
        <w:tabs>
          <w:tab w:val="clear" w:pos="4320"/>
          <w:tab w:val="clear" w:pos="8640"/>
        </w:tabs>
        <w:spacing w:line="360" w:lineRule="auto"/>
        <w:ind w:left="284"/>
        <w:rPr>
          <w:rFonts w:cs="Arial"/>
          <w:b/>
          <w:bCs/>
          <w:spacing w:val="0"/>
          <w:sz w:val="24"/>
          <w:szCs w:val="22"/>
          <w:lang w:val="es-ES_tradnl" w:eastAsia="es-ES_tradnl"/>
        </w:rPr>
      </w:pPr>
    </w:p>
    <w:p w14:paraId="499B08D7" w14:textId="77777777" w:rsidR="00811D4E" w:rsidRPr="009D334A"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El </w:t>
      </w:r>
      <w:r>
        <w:rPr>
          <w:rFonts w:cs="Arial"/>
          <w:bCs/>
          <w:spacing w:val="0"/>
          <w:sz w:val="22"/>
          <w:szCs w:val="22"/>
          <w:lang w:val="es-ES_tradnl" w:eastAsia="es-ES_tradnl"/>
        </w:rPr>
        <w:t>Órgano de Contratación</w:t>
      </w:r>
      <w:r w:rsidRPr="00D61A0D">
        <w:rPr>
          <w:rFonts w:cs="Arial"/>
          <w:bCs/>
          <w:spacing w:val="0"/>
          <w:sz w:val="22"/>
          <w:szCs w:val="22"/>
          <w:lang w:val="es-ES_tradnl" w:eastAsia="es-ES_tradnl"/>
        </w:rPr>
        <w:t xml:space="preserve"> acordará la adjudicación del contrato al licitador que presente </w:t>
      </w:r>
      <w:r w:rsidRPr="003F5988">
        <w:rPr>
          <w:rFonts w:cs="Arial"/>
          <w:bCs/>
          <w:spacing w:val="0"/>
          <w:sz w:val="22"/>
          <w:szCs w:val="22"/>
          <w:lang w:val="es-ES_tradnl" w:eastAsia="es-ES_tradnl"/>
        </w:rPr>
        <w:t>la mejor oferta, dentro de los cinco días hábiles siguientes a la recepción de la documentación requerida al primer clasificado, en aplicación de lo preceptuado por el artículo 150.3 de la LCSP.</w:t>
      </w:r>
    </w:p>
    <w:p w14:paraId="5BAF0A94" w14:textId="77777777" w:rsidR="00811D4E" w:rsidRPr="00D61A0D" w:rsidRDefault="00811D4E" w:rsidP="00811D4E">
      <w:pPr>
        <w:tabs>
          <w:tab w:val="center" w:pos="4320"/>
          <w:tab w:val="right" w:pos="8640"/>
        </w:tabs>
        <w:ind w:left="284"/>
        <w:rPr>
          <w:rFonts w:cs="Arial"/>
          <w:bCs/>
          <w:spacing w:val="0"/>
          <w:sz w:val="22"/>
          <w:szCs w:val="22"/>
          <w:lang w:val="es-ES_tradnl" w:eastAsia="es-ES_tradnl"/>
        </w:rPr>
      </w:pPr>
    </w:p>
    <w:p w14:paraId="6535ADE0" w14:textId="77777777" w:rsidR="00811D4E" w:rsidRPr="00D61A0D"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adjudicación se</w:t>
      </w:r>
      <w:r>
        <w:rPr>
          <w:rFonts w:cs="Arial"/>
          <w:bCs/>
          <w:spacing w:val="0"/>
          <w:sz w:val="22"/>
          <w:szCs w:val="22"/>
          <w:lang w:val="es-ES_tradnl" w:eastAsia="es-ES_tradnl"/>
        </w:rPr>
        <w:t xml:space="preserve">rá notificada </w:t>
      </w:r>
      <w:r w:rsidRPr="00D61A0D">
        <w:rPr>
          <w:rFonts w:cs="Arial"/>
          <w:bCs/>
          <w:spacing w:val="0"/>
          <w:sz w:val="22"/>
          <w:szCs w:val="22"/>
          <w:lang w:val="es-ES_tradnl" w:eastAsia="es-ES_tradnl"/>
        </w:rPr>
        <w:t xml:space="preserve">a todos los licitadores y </w:t>
      </w:r>
      <w:r>
        <w:rPr>
          <w:rFonts w:cs="Arial"/>
          <w:bCs/>
          <w:spacing w:val="0"/>
          <w:sz w:val="22"/>
          <w:szCs w:val="22"/>
          <w:lang w:val="es-ES_tradnl" w:eastAsia="es-ES_tradnl"/>
        </w:rPr>
        <w:t xml:space="preserve">se </w:t>
      </w:r>
      <w:r w:rsidRPr="00D61A0D">
        <w:rPr>
          <w:rFonts w:cs="Arial"/>
          <w:bCs/>
          <w:spacing w:val="0"/>
          <w:sz w:val="22"/>
          <w:szCs w:val="22"/>
          <w:lang w:val="es-ES_tradnl" w:eastAsia="es-ES_tradnl"/>
        </w:rPr>
        <w:t>public</w:t>
      </w:r>
      <w:r>
        <w:rPr>
          <w:rFonts w:cs="Arial"/>
          <w:bCs/>
          <w:spacing w:val="0"/>
          <w:sz w:val="22"/>
          <w:szCs w:val="22"/>
          <w:lang w:val="es-ES_tradnl" w:eastAsia="es-ES_tradnl"/>
        </w:rPr>
        <w:t xml:space="preserve">ará </w:t>
      </w:r>
      <w:r w:rsidRPr="00D61A0D">
        <w:rPr>
          <w:rFonts w:cs="Arial"/>
          <w:bCs/>
          <w:spacing w:val="0"/>
          <w:sz w:val="22"/>
          <w:szCs w:val="22"/>
          <w:lang w:val="es-ES_tradnl" w:eastAsia="es-ES_tradnl"/>
        </w:rPr>
        <w:t>en el perfil de contratante de esta Institución.</w:t>
      </w:r>
    </w:p>
    <w:p w14:paraId="575C499C" w14:textId="77777777" w:rsidR="00811D4E" w:rsidRPr="00D61A0D" w:rsidRDefault="00811D4E" w:rsidP="00811D4E">
      <w:pPr>
        <w:pStyle w:val="Encabezado"/>
        <w:tabs>
          <w:tab w:val="clear" w:pos="4320"/>
          <w:tab w:val="clear" w:pos="8640"/>
        </w:tabs>
        <w:ind w:left="284"/>
        <w:rPr>
          <w:b/>
          <w:i/>
          <w:spacing w:val="-2"/>
          <w:sz w:val="22"/>
          <w:lang w:val="es-ES_tradnl"/>
        </w:rPr>
      </w:pPr>
    </w:p>
    <w:p w14:paraId="0A80BA58" w14:textId="77777777" w:rsidR="00811D4E" w:rsidRDefault="00811D4E" w:rsidP="00811D4E">
      <w:pPr>
        <w:pStyle w:val="Encabezado"/>
        <w:spacing w:line="360" w:lineRule="auto"/>
        <w:ind w:left="284"/>
        <w:rPr>
          <w:sz w:val="22"/>
          <w:szCs w:val="22"/>
        </w:rPr>
      </w:pPr>
      <w:r w:rsidRPr="00D61A0D">
        <w:rPr>
          <w:rFonts w:cs="Arial"/>
          <w:bCs/>
          <w:spacing w:val="0"/>
          <w:sz w:val="22"/>
          <w:szCs w:val="22"/>
          <w:lang w:eastAsia="es-ES_tradnl"/>
        </w:rPr>
        <w:t xml:space="preserve">El contrato se perfeccionará mediante su formalización en documento administrativo que se ajuste con exactitud a las condiciones de la licitación, </w:t>
      </w:r>
      <w:r>
        <w:rPr>
          <w:sz w:val="22"/>
          <w:szCs w:val="22"/>
          <w:lang w:val="es-ES"/>
        </w:rPr>
        <w:t>y dicho documento constituirá</w:t>
      </w:r>
      <w:r w:rsidRPr="00D61A0D">
        <w:rPr>
          <w:sz w:val="22"/>
          <w:szCs w:val="22"/>
        </w:rPr>
        <w:t xml:space="preserve"> título suficiente para acceder a cualquier registro público. No obstante, el contratista podrá solicitar que el contrato se eleve a escritura pública, </w:t>
      </w:r>
      <w:r>
        <w:rPr>
          <w:sz w:val="22"/>
          <w:szCs w:val="22"/>
          <w:lang w:val="es-ES"/>
        </w:rPr>
        <w:t>en cuyo caso correrán</w:t>
      </w:r>
      <w:r w:rsidRPr="00D61A0D">
        <w:rPr>
          <w:sz w:val="22"/>
          <w:szCs w:val="22"/>
        </w:rPr>
        <w:t xml:space="preserve"> de su cargo los correspondientes </w:t>
      </w:r>
      <w:r>
        <w:rPr>
          <w:sz w:val="22"/>
          <w:szCs w:val="22"/>
        </w:rPr>
        <w:t>gastos.</w:t>
      </w:r>
    </w:p>
    <w:p w14:paraId="07797F30" w14:textId="77777777" w:rsidR="00811D4E" w:rsidRPr="009629D5" w:rsidRDefault="00811D4E" w:rsidP="000C7662">
      <w:pPr>
        <w:pStyle w:val="Encabezado"/>
        <w:spacing w:after="100" w:line="360" w:lineRule="auto"/>
        <w:ind w:left="284"/>
        <w:outlineLvl w:val="0"/>
        <w:rPr>
          <w:sz w:val="22"/>
          <w:szCs w:val="22"/>
        </w:rPr>
      </w:pPr>
      <w:r>
        <w:rPr>
          <w:sz w:val="22"/>
          <w:szCs w:val="22"/>
        </w:rPr>
        <w:br w:type="page"/>
      </w:r>
      <w:r>
        <w:rPr>
          <w:b/>
          <w:i/>
          <w:color w:val="808080"/>
          <w:spacing w:val="-2"/>
          <w:sz w:val="22"/>
          <w:lang w:val="es-ES_tradnl"/>
        </w:rPr>
        <w:t>Supuestos o variantes</w:t>
      </w:r>
    </w:p>
    <w:p w14:paraId="5B111746" w14:textId="77777777" w:rsidR="00811D4E" w:rsidRPr="00EE28F6" w:rsidRDefault="00811D4E" w:rsidP="000C7662">
      <w:pPr>
        <w:suppressAutoHyphens/>
        <w:spacing w:after="120" w:line="360" w:lineRule="auto"/>
        <w:ind w:left="851" w:hanging="284"/>
        <w:rPr>
          <w:i/>
          <w:color w:val="808080"/>
          <w:spacing w:val="-2"/>
          <w:sz w:val="22"/>
          <w:lang w:val="es-ES_tradnl"/>
        </w:rPr>
      </w:pPr>
      <w:r>
        <w:rPr>
          <w:b/>
          <w:i/>
          <w:color w:val="808080"/>
          <w:spacing w:val="-2"/>
          <w:sz w:val="22"/>
          <w:lang w:val="es-ES_tradnl"/>
        </w:rPr>
        <w:t>a</w:t>
      </w:r>
      <w:r w:rsidRPr="00EE28F6">
        <w:rPr>
          <w:b/>
          <w:i/>
          <w:color w:val="808080"/>
          <w:spacing w:val="-2"/>
          <w:sz w:val="22"/>
          <w:lang w:val="es-ES_tradnl"/>
        </w:rPr>
        <w:t xml:space="preserve">) Que </w:t>
      </w:r>
      <w:r w:rsidRPr="003F5988">
        <w:rPr>
          <w:b/>
          <w:i/>
          <w:color w:val="808080"/>
          <w:spacing w:val="-2"/>
          <w:sz w:val="22"/>
          <w:lang w:val="es-ES_tradnl"/>
        </w:rPr>
        <w:t xml:space="preserve">se trate de un </w:t>
      </w:r>
      <w:r>
        <w:rPr>
          <w:b/>
          <w:i/>
          <w:color w:val="808080"/>
          <w:spacing w:val="-2"/>
          <w:sz w:val="22"/>
          <w:lang w:val="es-ES_tradnl"/>
        </w:rPr>
        <w:t>contrato ante el que pueda interponerse recurso especial</w:t>
      </w:r>
      <w:r w:rsidRPr="003F5988">
        <w:rPr>
          <w:b/>
          <w:i/>
          <w:color w:val="808080"/>
          <w:spacing w:val="-2"/>
          <w:sz w:val="22"/>
          <w:lang w:val="es-ES_tradnl"/>
        </w:rPr>
        <w:t xml:space="preserve">, </w:t>
      </w:r>
      <w:r>
        <w:rPr>
          <w:i/>
          <w:color w:val="808080"/>
          <w:spacing w:val="-2"/>
          <w:sz w:val="22"/>
          <w:lang w:val="es-ES_tradnl"/>
        </w:rPr>
        <w:t>en cuyo caso deberá indicarse que:</w:t>
      </w:r>
    </w:p>
    <w:p w14:paraId="39B6B32B" w14:textId="77777777" w:rsidR="00811D4E" w:rsidRPr="00937954" w:rsidRDefault="00811D4E" w:rsidP="00811D4E">
      <w:pPr>
        <w:pStyle w:val="Encabezado"/>
        <w:spacing w:line="360" w:lineRule="auto"/>
        <w:ind w:left="284"/>
        <w:rPr>
          <w:rFonts w:cs="Arial"/>
          <w:bCs/>
          <w:spacing w:val="0"/>
          <w:sz w:val="22"/>
          <w:szCs w:val="22"/>
          <w:lang w:eastAsia="es-ES_tradnl"/>
        </w:rPr>
      </w:pPr>
      <w:r>
        <w:rPr>
          <w:rFonts w:cs="Arial"/>
          <w:bCs/>
          <w:spacing w:val="0"/>
          <w:sz w:val="22"/>
          <w:szCs w:val="22"/>
          <w:lang w:eastAsia="es-ES_tradnl"/>
        </w:rPr>
        <w:t>Si se trata</w:t>
      </w:r>
      <w:r w:rsidRPr="00D61A0D">
        <w:rPr>
          <w:rFonts w:cs="Arial"/>
          <w:bCs/>
          <w:spacing w:val="0"/>
          <w:sz w:val="22"/>
          <w:szCs w:val="22"/>
          <w:lang w:eastAsia="es-ES_tradnl"/>
        </w:rPr>
        <w:t xml:space="preserve"> de un </w:t>
      </w:r>
      <w:r>
        <w:rPr>
          <w:rFonts w:cs="Arial"/>
          <w:bCs/>
          <w:spacing w:val="0"/>
          <w:sz w:val="22"/>
          <w:szCs w:val="22"/>
          <w:lang w:eastAsia="es-ES_tradnl"/>
        </w:rPr>
        <w:t>contrato ante el que pueda interponerse recurso especial</w:t>
      </w:r>
      <w:r w:rsidRPr="00D61A0D">
        <w:rPr>
          <w:rFonts w:cs="Arial"/>
          <w:bCs/>
          <w:spacing w:val="0"/>
          <w:sz w:val="22"/>
          <w:szCs w:val="22"/>
          <w:lang w:eastAsia="es-ES_tradnl"/>
        </w:rPr>
        <w:t xml:space="preserve"> en materia de contratación </w:t>
      </w:r>
      <w:r w:rsidRPr="003F5988">
        <w:rPr>
          <w:rFonts w:cs="Arial"/>
          <w:bCs/>
          <w:spacing w:val="0"/>
          <w:sz w:val="22"/>
          <w:szCs w:val="22"/>
          <w:lang w:eastAsia="es-ES_tradnl"/>
        </w:rPr>
        <w:t>conforme al art</w:t>
      </w:r>
      <w:r w:rsidRPr="003F5988">
        <w:rPr>
          <w:rFonts w:cs="Arial"/>
          <w:bCs/>
          <w:spacing w:val="0"/>
          <w:sz w:val="22"/>
          <w:szCs w:val="22"/>
          <w:lang w:val="es-ES" w:eastAsia="es-ES_tradnl"/>
        </w:rPr>
        <w:t>ículo</w:t>
      </w:r>
      <w:r w:rsidRPr="003F5988">
        <w:rPr>
          <w:rFonts w:cs="Arial"/>
          <w:bCs/>
          <w:spacing w:val="0"/>
          <w:sz w:val="22"/>
          <w:szCs w:val="22"/>
          <w:lang w:eastAsia="es-ES_tradnl"/>
        </w:rPr>
        <w:t xml:space="preserve"> 44.1 </w:t>
      </w:r>
      <w:r w:rsidRPr="003F5988">
        <w:rPr>
          <w:spacing w:val="-2"/>
          <w:sz w:val="22"/>
          <w:lang w:val="es-ES_tradnl"/>
        </w:rPr>
        <w:t>de la LCSP</w:t>
      </w:r>
      <w:r w:rsidRPr="003F5988">
        <w:rPr>
          <w:rFonts w:cs="Arial"/>
          <w:bCs/>
          <w:spacing w:val="0"/>
          <w:sz w:val="22"/>
          <w:szCs w:val="22"/>
          <w:lang w:eastAsia="es-ES_tradnl"/>
        </w:rPr>
        <w:t>, la formalización no podrá efectuarse antes de que transcurran quince días hábiles desde que se remita la notificación de la adjudicación a los licitadores y candidatos, plazo durante el cual puede interponerse el citado recurso, en cuyo caso se suspenderá la tramitación del procedimiento de contratación hasta la resolución del recurso, que se desarrollará según lo previsto en el art</w:t>
      </w:r>
      <w:r w:rsidRPr="003F5988">
        <w:rPr>
          <w:rFonts w:cs="Arial"/>
          <w:bCs/>
          <w:spacing w:val="0"/>
          <w:sz w:val="22"/>
          <w:szCs w:val="22"/>
          <w:lang w:val="es-ES" w:eastAsia="es-ES_tradnl"/>
        </w:rPr>
        <w:t>ículo</w:t>
      </w:r>
      <w:r w:rsidRPr="003F5988">
        <w:rPr>
          <w:rFonts w:cs="Arial"/>
          <w:bCs/>
          <w:spacing w:val="0"/>
          <w:sz w:val="22"/>
          <w:szCs w:val="22"/>
          <w:lang w:eastAsia="es-ES_tradnl"/>
        </w:rPr>
        <w:t xml:space="preserve"> 44 y siguientes </w:t>
      </w:r>
      <w:r w:rsidRPr="003F5988">
        <w:rPr>
          <w:spacing w:val="-2"/>
          <w:sz w:val="22"/>
          <w:lang w:val="es-ES_tradnl"/>
        </w:rPr>
        <w:t>de la citada Ley</w:t>
      </w:r>
      <w:r w:rsidRPr="003F5988">
        <w:rPr>
          <w:rFonts w:cs="Arial"/>
          <w:bCs/>
          <w:spacing w:val="0"/>
          <w:sz w:val="22"/>
          <w:szCs w:val="22"/>
          <w:lang w:eastAsia="es-ES_tradnl"/>
        </w:rPr>
        <w:t>.</w:t>
      </w:r>
    </w:p>
    <w:p w14:paraId="31045130" w14:textId="77777777" w:rsidR="00811D4E" w:rsidRPr="00D61A0D" w:rsidRDefault="00811D4E" w:rsidP="00811D4E">
      <w:pPr>
        <w:pStyle w:val="Encabezado"/>
        <w:spacing w:line="360" w:lineRule="auto"/>
        <w:ind w:left="284"/>
        <w:rPr>
          <w:rFonts w:cs="Arial"/>
          <w:bCs/>
          <w:spacing w:val="0"/>
          <w:sz w:val="22"/>
          <w:szCs w:val="22"/>
          <w:lang w:eastAsia="es-ES_tradnl"/>
        </w:rPr>
      </w:pPr>
    </w:p>
    <w:p w14:paraId="0DAB6CBE" w14:textId="77777777" w:rsidR="00811D4E" w:rsidRPr="00D61A0D" w:rsidRDefault="00811D4E" w:rsidP="00811D4E">
      <w:pPr>
        <w:pStyle w:val="Encabezado"/>
        <w:spacing w:line="360" w:lineRule="auto"/>
        <w:ind w:left="284"/>
        <w:rPr>
          <w:rFonts w:cs="Arial"/>
          <w:bCs/>
          <w:spacing w:val="0"/>
          <w:sz w:val="22"/>
          <w:szCs w:val="22"/>
          <w:lang w:eastAsia="es-ES_tradnl"/>
        </w:rPr>
      </w:pPr>
      <w:r w:rsidRPr="00D61A0D">
        <w:rPr>
          <w:rFonts w:cs="Arial"/>
          <w:bCs/>
          <w:spacing w:val="0"/>
          <w:sz w:val="22"/>
          <w:szCs w:val="22"/>
          <w:lang w:eastAsia="es-ES_tradnl"/>
        </w:rPr>
        <w:t xml:space="preserve">Transcurridos los quince días señalados sin que se interponga recurso alguno, se requerirá al adjudicatario para que formalice el contrato en un plazo no superior a cinco </w:t>
      </w:r>
      <w:r w:rsidRPr="003F5988">
        <w:rPr>
          <w:rFonts w:cs="Arial"/>
          <w:bCs/>
          <w:spacing w:val="0"/>
          <w:sz w:val="22"/>
          <w:szCs w:val="22"/>
          <w:lang w:eastAsia="es-ES_tradnl"/>
        </w:rPr>
        <w:t xml:space="preserve">días </w:t>
      </w:r>
      <w:r w:rsidRPr="003F5988">
        <w:rPr>
          <w:rFonts w:cs="Arial"/>
          <w:bCs/>
          <w:spacing w:val="0"/>
          <w:sz w:val="22"/>
          <w:szCs w:val="22"/>
          <w:lang w:val="es-ES" w:eastAsia="es-ES_tradnl"/>
        </w:rPr>
        <w:t xml:space="preserve">naturales </w:t>
      </w:r>
      <w:r w:rsidRPr="003F5988">
        <w:rPr>
          <w:rFonts w:cs="Arial"/>
          <w:bCs/>
          <w:spacing w:val="0"/>
          <w:sz w:val="22"/>
          <w:szCs w:val="22"/>
          <w:lang w:eastAsia="es-ES_tradnl"/>
        </w:rPr>
        <w:t>a contar desde el siguiente a aquel en que hubiera recibido el requerimiento.</w:t>
      </w:r>
    </w:p>
    <w:p w14:paraId="04776163" w14:textId="77777777" w:rsidR="00811D4E" w:rsidRPr="00D61A0D" w:rsidRDefault="00811D4E" w:rsidP="00811D4E">
      <w:pPr>
        <w:pStyle w:val="Encabezado"/>
        <w:spacing w:line="360" w:lineRule="auto"/>
        <w:ind w:left="284"/>
        <w:rPr>
          <w:rFonts w:cs="Arial"/>
          <w:bCs/>
          <w:spacing w:val="0"/>
          <w:sz w:val="22"/>
          <w:szCs w:val="22"/>
          <w:lang w:eastAsia="es-ES_tradnl"/>
        </w:rPr>
      </w:pPr>
    </w:p>
    <w:p w14:paraId="72DFB474" w14:textId="77777777" w:rsidR="00811D4E" w:rsidRDefault="00811D4E" w:rsidP="000C7662">
      <w:pPr>
        <w:suppressAutoHyphens/>
        <w:spacing w:after="100" w:line="360" w:lineRule="auto"/>
        <w:ind w:left="851" w:hanging="284"/>
        <w:rPr>
          <w:i/>
          <w:color w:val="808080"/>
          <w:spacing w:val="-2"/>
          <w:sz w:val="22"/>
          <w:lang w:val="es-ES_tradnl"/>
        </w:rPr>
      </w:pPr>
      <w:r>
        <w:rPr>
          <w:b/>
          <w:i/>
          <w:color w:val="808080"/>
          <w:spacing w:val="-2"/>
          <w:sz w:val="22"/>
          <w:lang w:val="es-ES_tradnl"/>
        </w:rPr>
        <w:t>b</w:t>
      </w:r>
      <w:r w:rsidRPr="003F5988">
        <w:rPr>
          <w:b/>
          <w:i/>
          <w:color w:val="808080"/>
          <w:spacing w:val="-2"/>
          <w:sz w:val="22"/>
          <w:lang w:val="es-ES_tradnl"/>
        </w:rPr>
        <w:t xml:space="preserve">) Que no se trate de un </w:t>
      </w:r>
      <w:r>
        <w:rPr>
          <w:b/>
          <w:i/>
          <w:color w:val="808080"/>
          <w:spacing w:val="-2"/>
          <w:sz w:val="22"/>
          <w:lang w:val="es-ES_tradnl"/>
        </w:rPr>
        <w:t>contrato ante el que pueda interponerse recurso especial</w:t>
      </w:r>
      <w:r w:rsidRPr="003F5988">
        <w:rPr>
          <w:b/>
          <w:i/>
          <w:color w:val="808080"/>
          <w:spacing w:val="-2"/>
          <w:sz w:val="22"/>
          <w:lang w:val="es-ES_tradnl"/>
        </w:rPr>
        <w:t xml:space="preserve">, </w:t>
      </w:r>
      <w:r>
        <w:rPr>
          <w:i/>
          <w:color w:val="808080"/>
          <w:spacing w:val="-2"/>
          <w:sz w:val="22"/>
          <w:lang w:val="es-ES_tradnl"/>
        </w:rPr>
        <w:t>en cuyo caso deberá indicarse que:</w:t>
      </w:r>
    </w:p>
    <w:p w14:paraId="0B1ACDC4" w14:textId="77777777" w:rsidR="00811D4E"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En el plazo que se señale en la notificación de la adjudicación, que no podrá exceder de 15 días hábiles, el adjudicatario deberá </w:t>
      </w:r>
      <w:r>
        <w:rPr>
          <w:rFonts w:cs="Arial"/>
          <w:bCs/>
          <w:spacing w:val="0"/>
          <w:sz w:val="22"/>
          <w:szCs w:val="22"/>
          <w:lang w:val="es-ES_tradnl" w:eastAsia="es-ES_tradnl"/>
        </w:rPr>
        <w:t>c</w:t>
      </w:r>
      <w:r w:rsidRPr="00D61A0D">
        <w:rPr>
          <w:rFonts w:cs="Arial"/>
          <w:bCs/>
          <w:spacing w:val="0"/>
          <w:sz w:val="22"/>
          <w:szCs w:val="22"/>
          <w:lang w:val="es-ES_tradnl" w:eastAsia="es-ES_tradnl"/>
        </w:rPr>
        <w:t>omparecer en esta Administración para formalizar el contrato en documento administrativo.</w:t>
      </w:r>
    </w:p>
    <w:p w14:paraId="1E5482FD" w14:textId="77777777" w:rsidR="00811D4E" w:rsidRPr="00937954" w:rsidRDefault="00811D4E" w:rsidP="00811D4E">
      <w:pPr>
        <w:pStyle w:val="Encabezado"/>
        <w:spacing w:line="360" w:lineRule="auto"/>
        <w:ind w:left="284"/>
        <w:rPr>
          <w:rFonts w:cs="Arial"/>
          <w:bCs/>
          <w:spacing w:val="0"/>
          <w:sz w:val="22"/>
          <w:szCs w:val="22"/>
          <w:lang w:val="es-ES_tradnl" w:eastAsia="es-ES_tradnl"/>
        </w:rPr>
      </w:pPr>
    </w:p>
    <w:p w14:paraId="2B31F2E3" w14:textId="77777777" w:rsidR="00811D4E" w:rsidRPr="000C7662" w:rsidRDefault="00811D4E" w:rsidP="000C7662">
      <w:pPr>
        <w:pStyle w:val="Encabezado"/>
        <w:tabs>
          <w:tab w:val="clear" w:pos="4320"/>
          <w:tab w:val="clear" w:pos="8640"/>
        </w:tabs>
        <w:spacing w:line="360" w:lineRule="auto"/>
        <w:ind w:left="482" w:hanging="482"/>
        <w:rPr>
          <w:rFonts w:cs="Arial"/>
          <w:b/>
          <w:bCs/>
          <w:color w:val="0070C0"/>
          <w:spacing w:val="0"/>
          <w:sz w:val="24"/>
          <w:szCs w:val="24"/>
          <w:lang w:val="es-ES_tradnl" w:eastAsia="es-ES_tradnl"/>
        </w:rPr>
      </w:pPr>
      <w:r w:rsidRPr="000C7662">
        <w:rPr>
          <w:rFonts w:cs="Arial"/>
          <w:b/>
          <w:bCs/>
          <w:color w:val="0070C0"/>
          <w:spacing w:val="0"/>
          <w:sz w:val="24"/>
          <w:szCs w:val="24"/>
          <w:lang w:val="es-ES_tradnl" w:eastAsia="es-ES_tradnl"/>
        </w:rPr>
        <w:t>21. DECISIÓN DE NO CELEBRAR EL CONTRATO Y DESISTIMIENTO DEL PROCEDIMIENTO</w:t>
      </w:r>
    </w:p>
    <w:p w14:paraId="363FB32D" w14:textId="77777777" w:rsidR="00811D4E" w:rsidRPr="003F5988" w:rsidRDefault="00811D4E" w:rsidP="00811D4E">
      <w:pPr>
        <w:pStyle w:val="Encabezado"/>
        <w:spacing w:line="360" w:lineRule="auto"/>
        <w:rPr>
          <w:rFonts w:cs="Arial"/>
          <w:bCs/>
          <w:spacing w:val="0"/>
          <w:sz w:val="22"/>
          <w:szCs w:val="22"/>
          <w:lang w:val="es-ES" w:eastAsia="es-ES_tradnl"/>
        </w:rPr>
      </w:pPr>
    </w:p>
    <w:p w14:paraId="44C98E7A" w14:textId="77777777" w:rsidR="00811D4E" w:rsidRDefault="00811D4E" w:rsidP="00811D4E">
      <w:pPr>
        <w:pStyle w:val="Encabezado"/>
        <w:spacing w:line="360" w:lineRule="auto"/>
        <w:ind w:left="284"/>
        <w:rPr>
          <w:rFonts w:cs="Arial"/>
          <w:bCs/>
          <w:spacing w:val="0"/>
          <w:sz w:val="22"/>
          <w:szCs w:val="22"/>
          <w:lang w:val="es-ES" w:eastAsia="es-ES_tradnl"/>
        </w:rPr>
      </w:pPr>
      <w:r w:rsidRPr="003F5988">
        <w:rPr>
          <w:rFonts w:cs="Arial"/>
          <w:bCs/>
          <w:spacing w:val="0"/>
          <w:sz w:val="22"/>
          <w:szCs w:val="22"/>
          <w:lang w:val="es-ES" w:eastAsia="es-ES_tradnl"/>
        </w:rPr>
        <w:t xml:space="preserve">De acuerdo con lo previsto en el artículo 152 de la LCSP, el </w:t>
      </w:r>
      <w:r>
        <w:rPr>
          <w:rFonts w:cs="Arial"/>
          <w:bCs/>
          <w:spacing w:val="0"/>
          <w:sz w:val="22"/>
          <w:szCs w:val="22"/>
          <w:lang w:val="es-ES" w:eastAsia="es-ES_tradnl"/>
        </w:rPr>
        <w:t>Órgano de Contratación</w:t>
      </w:r>
      <w:r w:rsidRPr="003F5988">
        <w:rPr>
          <w:rFonts w:cs="Arial"/>
          <w:bCs/>
          <w:spacing w:val="0"/>
          <w:sz w:val="22"/>
          <w:szCs w:val="22"/>
          <w:lang w:val="es-ES" w:eastAsia="es-ES_tradnl"/>
        </w:rPr>
        <w:t xml:space="preserve">, por razones de interés público debidamente justificadas, podrá adoptar la decisión de no adjudicar o celebrar el contrato. </w:t>
      </w:r>
      <w:r>
        <w:rPr>
          <w:rFonts w:cs="Arial"/>
          <w:bCs/>
          <w:spacing w:val="0"/>
          <w:sz w:val="22"/>
          <w:szCs w:val="22"/>
          <w:lang w:val="es-ES" w:eastAsia="es-ES_tradnl"/>
        </w:rPr>
        <w:t>También podrá desistir del procedimiento cuando</w:t>
      </w:r>
      <w:r w:rsidRPr="003F5988">
        <w:rPr>
          <w:rFonts w:cs="Arial"/>
          <w:bCs/>
          <w:spacing w:val="0"/>
          <w:sz w:val="22"/>
          <w:szCs w:val="22"/>
          <w:lang w:val="es-ES" w:eastAsia="es-ES_tradnl"/>
        </w:rPr>
        <w:t xml:space="preserve"> aprecie una infracción no subsanable de las normas de preparación del contrato o de las normas reguladoras del procedimiento de adjudicación.</w:t>
      </w:r>
    </w:p>
    <w:p w14:paraId="036BC2F4" w14:textId="77777777" w:rsidR="000C7662" w:rsidRDefault="000C7662" w:rsidP="00811D4E">
      <w:pPr>
        <w:pStyle w:val="Encabezado"/>
        <w:spacing w:line="360" w:lineRule="auto"/>
        <w:ind w:left="284"/>
        <w:rPr>
          <w:rFonts w:cs="Arial"/>
          <w:bCs/>
          <w:spacing w:val="0"/>
          <w:sz w:val="22"/>
          <w:szCs w:val="22"/>
          <w:lang w:val="es-ES" w:eastAsia="es-ES_tradnl"/>
        </w:rPr>
      </w:pPr>
    </w:p>
    <w:p w14:paraId="5822BBF1" w14:textId="77777777" w:rsidR="00811D4E" w:rsidRPr="003F5988" w:rsidRDefault="00811D4E" w:rsidP="00811D4E">
      <w:pPr>
        <w:pStyle w:val="Encabezado"/>
        <w:spacing w:line="360" w:lineRule="auto"/>
        <w:ind w:left="284"/>
        <w:rPr>
          <w:rFonts w:cs="Arial"/>
          <w:bCs/>
          <w:spacing w:val="0"/>
          <w:sz w:val="22"/>
          <w:szCs w:val="22"/>
          <w:lang w:val="es-ES" w:eastAsia="es-ES_tradnl"/>
        </w:rPr>
      </w:pPr>
      <w:r w:rsidRPr="003F5988">
        <w:rPr>
          <w:rFonts w:cs="Arial"/>
          <w:bCs/>
          <w:spacing w:val="0"/>
          <w:sz w:val="22"/>
          <w:szCs w:val="22"/>
          <w:lang w:val="es-ES" w:eastAsia="es-ES_tradnl"/>
        </w:rPr>
        <w:t xml:space="preserve">Tanto la decisión de no celebrar el contrato como el desistimiento del procedimiento deberán llevarse a cabo antes de la formalización del contrato, y de acuerdo con los requisitos establecidos en el referido </w:t>
      </w:r>
      <w:r>
        <w:rPr>
          <w:rFonts w:cs="Arial"/>
          <w:bCs/>
          <w:spacing w:val="0"/>
          <w:sz w:val="22"/>
          <w:szCs w:val="22"/>
          <w:lang w:val="es-ES" w:eastAsia="es-ES_tradnl"/>
        </w:rPr>
        <w:t>artículo.</w:t>
      </w:r>
    </w:p>
    <w:p w14:paraId="4790FA52" w14:textId="77777777" w:rsidR="00811D4E" w:rsidRPr="000C7662" w:rsidRDefault="00811D4E" w:rsidP="00811D4E">
      <w:pPr>
        <w:suppressAutoHyphens/>
        <w:spacing w:line="360" w:lineRule="auto"/>
        <w:ind w:left="195"/>
        <w:jc w:val="center"/>
        <w:rPr>
          <w:rFonts w:cs="Arial"/>
          <w:b/>
          <w:bCs/>
          <w:color w:val="767171" w:themeColor="background2" w:themeShade="80"/>
          <w:spacing w:val="0"/>
          <w:sz w:val="28"/>
          <w:szCs w:val="28"/>
          <w:lang w:val="es-ES_tradnl" w:eastAsia="es-ES_tradnl"/>
        </w:rPr>
      </w:pPr>
      <w:r w:rsidRPr="000C7662">
        <w:rPr>
          <w:rFonts w:cs="Arial"/>
          <w:b/>
          <w:bCs/>
          <w:color w:val="767171" w:themeColor="background2" w:themeShade="80"/>
          <w:spacing w:val="0"/>
          <w:sz w:val="28"/>
          <w:szCs w:val="28"/>
          <w:lang w:val="es-ES_tradnl" w:eastAsia="es-ES_tradnl"/>
        </w:rPr>
        <w:t>III. EJECUCIÓN DEL CONTRATO</w:t>
      </w:r>
    </w:p>
    <w:p w14:paraId="1FDFF99A" w14:textId="77777777" w:rsidR="00811D4E" w:rsidRPr="003F5988" w:rsidRDefault="00811D4E" w:rsidP="00811D4E">
      <w:pPr>
        <w:suppressAutoHyphens/>
        <w:spacing w:line="360" w:lineRule="auto"/>
        <w:ind w:left="195"/>
        <w:rPr>
          <w:rFonts w:cs="Arial"/>
          <w:b/>
          <w:bCs/>
          <w:spacing w:val="0"/>
          <w:sz w:val="24"/>
          <w:szCs w:val="22"/>
          <w:lang w:val="es-ES_tradnl" w:eastAsia="es-ES_tradnl"/>
        </w:rPr>
      </w:pPr>
    </w:p>
    <w:p w14:paraId="6E774C4E" w14:textId="77777777" w:rsidR="00811D4E" w:rsidRPr="000C766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0C7662">
        <w:rPr>
          <w:rFonts w:cs="Arial"/>
          <w:b/>
          <w:bCs/>
          <w:color w:val="0070C0"/>
          <w:spacing w:val="0"/>
          <w:sz w:val="24"/>
          <w:szCs w:val="22"/>
          <w:lang w:val="es-ES_tradnl" w:eastAsia="es-ES_tradnl"/>
        </w:rPr>
        <w:t>22. RÉGIMEN GENERAL DE LA EJECUCIÓN DEL CONTRATO</w:t>
      </w:r>
    </w:p>
    <w:p w14:paraId="71B7317D" w14:textId="77777777" w:rsidR="00811D4E" w:rsidRPr="00C87F83" w:rsidRDefault="00811D4E" w:rsidP="00811D4E">
      <w:pPr>
        <w:suppressAutoHyphens/>
        <w:spacing w:line="360" w:lineRule="auto"/>
        <w:ind w:left="567"/>
        <w:rPr>
          <w:rFonts w:cs="Arial"/>
          <w:i/>
          <w:color w:val="808080"/>
          <w:lang w:val="es-ES_tradnl"/>
        </w:rPr>
      </w:pPr>
      <w:r w:rsidRPr="00C87F83">
        <w:rPr>
          <w:b/>
          <w:i/>
          <w:color w:val="808080"/>
          <w:spacing w:val="-2"/>
          <w:sz w:val="22"/>
          <w:lang w:val="es-ES_tradnl"/>
        </w:rPr>
        <w:t xml:space="preserve"> </w:t>
      </w:r>
    </w:p>
    <w:p w14:paraId="1BF26AA5" w14:textId="77777777" w:rsidR="00811D4E" w:rsidRPr="001C61DC" w:rsidRDefault="00811D4E" w:rsidP="00811D4E">
      <w:pPr>
        <w:pStyle w:val="Encabezado"/>
        <w:spacing w:line="360" w:lineRule="auto"/>
        <w:ind w:left="284"/>
        <w:rPr>
          <w:rFonts w:cs="Arial"/>
          <w:bCs/>
          <w:spacing w:val="0"/>
          <w:sz w:val="22"/>
          <w:szCs w:val="22"/>
          <w:lang w:val="es-ES_tradnl" w:eastAsia="es-ES_tradnl"/>
        </w:rPr>
      </w:pPr>
      <w:r w:rsidRPr="001C61DC">
        <w:rPr>
          <w:rFonts w:cs="Arial"/>
          <w:bCs/>
          <w:spacing w:val="0"/>
          <w:sz w:val="22"/>
          <w:szCs w:val="22"/>
          <w:lang w:val="es-ES_tradnl" w:eastAsia="es-ES_tradnl"/>
        </w:rPr>
        <w:tab/>
        <w:t>El contrato se ejecutará</w:t>
      </w:r>
      <w:r>
        <w:rPr>
          <w:rFonts w:cs="Arial"/>
          <w:bCs/>
          <w:spacing w:val="0"/>
          <w:sz w:val="22"/>
          <w:szCs w:val="22"/>
          <w:lang w:val="es-ES_tradnl" w:eastAsia="es-ES_tradnl"/>
        </w:rPr>
        <w:t xml:space="preserve"> a riesgo y ventura del contratista;</w:t>
      </w:r>
      <w:r w:rsidRPr="001C61DC">
        <w:rPr>
          <w:rFonts w:cs="Arial"/>
          <w:bCs/>
          <w:spacing w:val="0"/>
          <w:sz w:val="22"/>
          <w:szCs w:val="22"/>
          <w:lang w:val="es-ES_tradnl" w:eastAsia="es-ES_tradnl"/>
        </w:rPr>
        <w:t xml:space="preserve"> con sujeción a las cláusulas contenidas en el presente pliego y, en su caso, a las especificaciones </w:t>
      </w:r>
      <w:r>
        <w:rPr>
          <w:rFonts w:cs="Arial"/>
          <w:bCs/>
          <w:spacing w:val="0"/>
          <w:sz w:val="22"/>
          <w:szCs w:val="22"/>
          <w:lang w:val="es-ES_tradnl" w:eastAsia="es-ES_tradnl"/>
        </w:rPr>
        <w:t>técnicas unidas al expediente; y</w:t>
      </w:r>
      <w:r w:rsidRPr="001C61DC">
        <w:rPr>
          <w:rFonts w:cs="Arial"/>
          <w:bCs/>
          <w:spacing w:val="0"/>
          <w:sz w:val="22"/>
          <w:szCs w:val="22"/>
          <w:lang w:val="es-ES_tradnl" w:eastAsia="es-ES_tradnl"/>
        </w:rPr>
        <w:t xml:space="preserve"> bajo la dirección, inspección y control de la Administración, quien ejercerá estas facultades tanto por escrito como verbalmente.</w:t>
      </w:r>
    </w:p>
    <w:p w14:paraId="3DF1F483" w14:textId="77777777" w:rsidR="00811D4E" w:rsidRPr="001C61DC" w:rsidRDefault="00811D4E" w:rsidP="00811D4E">
      <w:pPr>
        <w:pStyle w:val="Encabezado"/>
        <w:spacing w:line="360" w:lineRule="auto"/>
        <w:ind w:left="284"/>
        <w:rPr>
          <w:rFonts w:cs="Arial"/>
          <w:bCs/>
          <w:spacing w:val="0"/>
          <w:sz w:val="22"/>
          <w:szCs w:val="22"/>
          <w:lang w:val="es-ES_tradnl" w:eastAsia="es-ES_tradnl"/>
        </w:rPr>
      </w:pPr>
    </w:p>
    <w:p w14:paraId="063E24C1" w14:textId="77777777" w:rsidR="00811D4E" w:rsidRPr="001C61DC" w:rsidRDefault="00811D4E" w:rsidP="00811D4E">
      <w:pPr>
        <w:pStyle w:val="Encabezado"/>
        <w:spacing w:line="360" w:lineRule="auto"/>
        <w:ind w:left="284"/>
        <w:rPr>
          <w:rFonts w:cs="Arial"/>
          <w:bCs/>
          <w:spacing w:val="0"/>
          <w:sz w:val="22"/>
          <w:szCs w:val="22"/>
          <w:lang w:val="es-ES_tradnl" w:eastAsia="es-ES_tradnl"/>
        </w:rPr>
      </w:pPr>
      <w:r w:rsidRPr="001C61DC">
        <w:rPr>
          <w:rFonts w:cs="Arial"/>
          <w:bCs/>
          <w:spacing w:val="0"/>
          <w:sz w:val="22"/>
          <w:szCs w:val="22"/>
          <w:lang w:val="es-ES_tradnl" w:eastAsia="es-ES_tradnl"/>
        </w:rPr>
        <w:tab/>
        <w:t xml:space="preserve">Cuando por actos u omisiones imputables al contratista o a personas de él dependientes se comprometa la buena marcha del contrato, la Administración podrá exigir la adopción de las medidas que estime necesarias para conseguir o restablecer el buen orden en </w:t>
      </w:r>
      <w:r>
        <w:rPr>
          <w:spacing w:val="-2"/>
          <w:sz w:val="22"/>
          <w:lang w:val="es-ES_tradnl"/>
        </w:rPr>
        <w:t>su</w:t>
      </w:r>
      <w:r w:rsidRPr="002C414E">
        <w:rPr>
          <w:spacing w:val="-2"/>
          <w:sz w:val="22"/>
          <w:lang w:val="es-ES_tradnl"/>
        </w:rPr>
        <w:t xml:space="preserve"> ejecución</w:t>
      </w:r>
      <w:r>
        <w:rPr>
          <w:spacing w:val="-2"/>
          <w:sz w:val="22"/>
          <w:lang w:val="es-ES_tradnl"/>
        </w:rPr>
        <w:t>.</w:t>
      </w:r>
    </w:p>
    <w:p w14:paraId="1914A774" w14:textId="77777777" w:rsidR="00811D4E" w:rsidRPr="00333585" w:rsidRDefault="00811D4E" w:rsidP="00811D4E">
      <w:pPr>
        <w:pStyle w:val="Encabezado"/>
        <w:spacing w:line="360" w:lineRule="auto"/>
        <w:ind w:left="284"/>
        <w:rPr>
          <w:rFonts w:cs="Arial"/>
          <w:b/>
          <w:sz w:val="24"/>
          <w:lang w:val="es-ES_tradnl"/>
        </w:rPr>
      </w:pPr>
    </w:p>
    <w:p w14:paraId="4868CE7A" w14:textId="77777777" w:rsidR="00811D4E" w:rsidRPr="003F5988" w:rsidRDefault="00811D4E" w:rsidP="00811D4E">
      <w:pPr>
        <w:pStyle w:val="Encabezado"/>
        <w:spacing w:line="360" w:lineRule="auto"/>
        <w:ind w:left="284"/>
        <w:rPr>
          <w:spacing w:val="-2"/>
          <w:sz w:val="22"/>
          <w:lang w:val="es-ES_tradnl"/>
        </w:rPr>
      </w:pPr>
      <w:r w:rsidRPr="003F5988">
        <w:rPr>
          <w:spacing w:val="-2"/>
          <w:sz w:val="22"/>
          <w:lang w:val="es-ES_tradnl"/>
        </w:rPr>
        <w:t>De acuerdo con lo previsto en el artículo 202.1 de la LCSP, para la ejecución de este contrato se exigirán las siguientes condiciones especiales de ejecución de carácter social, laboral, ético, medioambiental o de otro tipo:</w:t>
      </w:r>
    </w:p>
    <w:p w14:paraId="77C60724"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w:t>
      </w:r>
      <w:r>
        <w:rPr>
          <w:spacing w:val="-2"/>
          <w:sz w:val="22"/>
          <w:lang w:val="es-ES_tradnl"/>
        </w:rPr>
        <w:t>……………………………………………………………….</w:t>
      </w:r>
    </w:p>
    <w:p w14:paraId="030CF4B5" w14:textId="77777777" w:rsidR="00811D4E" w:rsidRPr="00D61A0D" w:rsidRDefault="00811D4E" w:rsidP="00811D4E">
      <w:pPr>
        <w:suppressAutoHyphens/>
        <w:spacing w:line="360" w:lineRule="auto"/>
        <w:ind w:left="284"/>
        <w:rPr>
          <w:spacing w:val="-2"/>
          <w:sz w:val="22"/>
          <w:lang w:val="es-ES_tradnl"/>
        </w:rPr>
      </w:pPr>
    </w:p>
    <w:p w14:paraId="2314645A" w14:textId="77777777" w:rsidR="00811D4E" w:rsidRPr="003F5988" w:rsidRDefault="00811D4E" w:rsidP="00811D4E">
      <w:pPr>
        <w:pStyle w:val="Encabezado"/>
        <w:spacing w:line="360" w:lineRule="auto"/>
        <w:ind w:left="284"/>
        <w:rPr>
          <w:spacing w:val="-2"/>
          <w:sz w:val="22"/>
          <w:lang w:val="es-ES_tradnl"/>
        </w:rPr>
      </w:pPr>
      <w:r w:rsidRPr="003F5988">
        <w:rPr>
          <w:spacing w:val="-2"/>
          <w:sz w:val="22"/>
          <w:lang w:val="es-ES_tradnl"/>
        </w:rPr>
        <w:t>Las citadas condiciones tienen el carácter de obligación contractual esencial, por lo que, al amparo de lo previsto en el artículo 201 de la LCSP, su incumplimiento podrá ser considerado causa de resolución del contrato a los efectos señalados en el artículo 211.1.f) de la citada Ley.</w:t>
      </w:r>
    </w:p>
    <w:p w14:paraId="605A84B2" w14:textId="77777777" w:rsidR="00811D4E" w:rsidRPr="003F5988" w:rsidRDefault="00811D4E" w:rsidP="00811D4E">
      <w:pPr>
        <w:pStyle w:val="Encabezado"/>
        <w:tabs>
          <w:tab w:val="left" w:pos="708"/>
        </w:tabs>
        <w:spacing w:line="360" w:lineRule="auto"/>
        <w:ind w:left="567"/>
        <w:rPr>
          <w:b/>
          <w:i/>
          <w:spacing w:val="-2"/>
          <w:sz w:val="22"/>
          <w:lang w:val="es-ES_tradnl"/>
        </w:rPr>
      </w:pPr>
    </w:p>
    <w:p w14:paraId="0BA193C2" w14:textId="77777777" w:rsidR="00811D4E" w:rsidRPr="003F5988" w:rsidRDefault="00811D4E" w:rsidP="00811D4E">
      <w:pPr>
        <w:pStyle w:val="Encabezado"/>
        <w:tabs>
          <w:tab w:val="left" w:pos="708"/>
        </w:tabs>
        <w:spacing w:line="360" w:lineRule="auto"/>
        <w:ind w:left="567"/>
        <w:rPr>
          <w:b/>
          <w:i/>
          <w:color w:val="808080"/>
          <w:spacing w:val="-2"/>
          <w:sz w:val="22"/>
          <w:lang w:val="es-ES_tradnl"/>
        </w:rPr>
      </w:pPr>
      <w:r w:rsidRPr="003F5988">
        <w:rPr>
          <w:b/>
          <w:i/>
          <w:color w:val="808080"/>
          <w:spacing w:val="-2"/>
          <w:sz w:val="22"/>
          <w:lang w:val="es-ES_tradnl"/>
        </w:rPr>
        <w:t xml:space="preserve">Supuesto o </w:t>
      </w:r>
      <w:proofErr w:type="gramStart"/>
      <w:r w:rsidRPr="003F5988">
        <w:rPr>
          <w:b/>
          <w:i/>
          <w:color w:val="808080"/>
          <w:spacing w:val="-2"/>
          <w:sz w:val="22"/>
          <w:lang w:val="es-ES_tradnl"/>
        </w:rPr>
        <w:t>variante.-</w:t>
      </w:r>
      <w:proofErr w:type="gramEnd"/>
      <w:r w:rsidRPr="003F5988">
        <w:rPr>
          <w:b/>
          <w:i/>
          <w:color w:val="808080"/>
          <w:spacing w:val="-2"/>
          <w:sz w:val="22"/>
          <w:lang w:val="es-ES_tradnl"/>
        </w:rPr>
        <w:t xml:space="preserve"> Cuando el contrato conlleve prestaciones directas a favor de la ciudadanía, se añadirá lo siguiente:</w:t>
      </w:r>
    </w:p>
    <w:p w14:paraId="50AE2CF4" w14:textId="77777777" w:rsidR="00811D4E" w:rsidRPr="00937954" w:rsidRDefault="00811D4E" w:rsidP="00811D4E">
      <w:pPr>
        <w:pStyle w:val="Encabezado"/>
        <w:spacing w:line="360" w:lineRule="auto"/>
        <w:ind w:left="142"/>
        <w:rPr>
          <w:spacing w:val="-2"/>
          <w:sz w:val="22"/>
          <w:lang w:val="es-ES_tradnl"/>
        </w:rPr>
      </w:pPr>
    </w:p>
    <w:p w14:paraId="44FF5E50" w14:textId="77777777" w:rsidR="00811D4E" w:rsidRDefault="00811D4E" w:rsidP="00811D4E">
      <w:pPr>
        <w:pStyle w:val="Encabezado"/>
        <w:spacing w:line="360" w:lineRule="auto"/>
        <w:ind w:left="284"/>
        <w:rPr>
          <w:spacing w:val="-2"/>
          <w:sz w:val="22"/>
          <w:lang w:val="es-ES_tradnl"/>
        </w:rPr>
      </w:pPr>
      <w:r w:rsidRPr="003F5988">
        <w:rPr>
          <w:spacing w:val="-2"/>
          <w:sz w:val="22"/>
          <w:lang w:val="es-ES_tradnl"/>
        </w:rPr>
        <w:t>El contratista estará sujeto, además, a las siguientes obligaciones:</w:t>
      </w:r>
    </w:p>
    <w:p w14:paraId="13D1FC74" w14:textId="77777777" w:rsidR="00811D4E" w:rsidRPr="003F5988" w:rsidRDefault="00811D4E" w:rsidP="00811D4E">
      <w:pPr>
        <w:pStyle w:val="Encabezado"/>
        <w:spacing w:line="360" w:lineRule="auto"/>
        <w:ind w:left="284"/>
        <w:rPr>
          <w:spacing w:val="-2"/>
          <w:sz w:val="22"/>
          <w:lang w:val="es-ES_tradnl"/>
        </w:rPr>
      </w:pPr>
      <w:r>
        <w:rPr>
          <w:spacing w:val="-2"/>
          <w:sz w:val="22"/>
          <w:lang w:val="es-ES_tradnl"/>
        </w:rPr>
        <w:br w:type="page"/>
      </w:r>
    </w:p>
    <w:p w14:paraId="79CEBC5D" w14:textId="77777777" w:rsidR="00811D4E" w:rsidRPr="003F5988" w:rsidRDefault="00811D4E" w:rsidP="00811D4E">
      <w:pPr>
        <w:pStyle w:val="Encabezado"/>
        <w:numPr>
          <w:ilvl w:val="0"/>
          <w:numId w:val="86"/>
        </w:numPr>
        <w:tabs>
          <w:tab w:val="clear" w:pos="4320"/>
          <w:tab w:val="center" w:pos="851"/>
        </w:tabs>
        <w:spacing w:line="360" w:lineRule="auto"/>
        <w:rPr>
          <w:spacing w:val="-2"/>
          <w:sz w:val="22"/>
          <w:lang w:val="es-ES_tradnl"/>
        </w:rPr>
      </w:pPr>
      <w:r w:rsidRPr="003F5988">
        <w:rPr>
          <w:spacing w:val="-2"/>
          <w:sz w:val="22"/>
          <w:lang w:val="es-ES_tradnl"/>
        </w:rPr>
        <w:t>A prestar el servicio con la continuidad convenida y garantizar a los particulares el derecho a utilizarlo en las condiciones que hayan sido establecidas y mediante el abono, en su caso, de la contraprestación económica fijada.</w:t>
      </w:r>
    </w:p>
    <w:p w14:paraId="0B1D2DE8" w14:textId="77777777" w:rsidR="00811D4E" w:rsidRPr="003F5988" w:rsidRDefault="00811D4E" w:rsidP="00811D4E">
      <w:pPr>
        <w:pStyle w:val="Encabezado"/>
        <w:tabs>
          <w:tab w:val="clear" w:pos="4320"/>
          <w:tab w:val="center" w:pos="851"/>
        </w:tabs>
        <w:spacing w:line="360" w:lineRule="auto"/>
        <w:ind w:left="862"/>
        <w:rPr>
          <w:spacing w:val="-2"/>
          <w:sz w:val="22"/>
          <w:lang w:val="es-ES_tradnl"/>
        </w:rPr>
      </w:pPr>
    </w:p>
    <w:p w14:paraId="7976C2F8" w14:textId="77777777" w:rsidR="00811D4E" w:rsidRPr="003F5988" w:rsidRDefault="00811D4E" w:rsidP="00811D4E">
      <w:pPr>
        <w:pStyle w:val="Encabezado"/>
        <w:numPr>
          <w:ilvl w:val="0"/>
          <w:numId w:val="86"/>
        </w:numPr>
        <w:tabs>
          <w:tab w:val="clear" w:pos="4320"/>
          <w:tab w:val="center" w:pos="851"/>
        </w:tabs>
        <w:spacing w:line="360" w:lineRule="auto"/>
        <w:rPr>
          <w:spacing w:val="-2"/>
          <w:sz w:val="22"/>
          <w:lang w:val="es-ES_tradnl"/>
        </w:rPr>
      </w:pPr>
      <w:r w:rsidRPr="003F5988">
        <w:rPr>
          <w:spacing w:val="-2"/>
          <w:sz w:val="22"/>
          <w:lang w:val="es-ES_tradnl"/>
        </w:rPr>
        <w:t xml:space="preserve">A </w:t>
      </w:r>
      <w:r>
        <w:rPr>
          <w:spacing w:val="-2"/>
          <w:sz w:val="22"/>
          <w:lang w:val="es-ES_tradnl"/>
        </w:rPr>
        <w:t>cuidar del buen orden del servicio.</w:t>
      </w:r>
    </w:p>
    <w:p w14:paraId="5C228BF1" w14:textId="77777777" w:rsidR="00811D4E" w:rsidRPr="003F5988" w:rsidRDefault="00811D4E" w:rsidP="00811D4E">
      <w:pPr>
        <w:pStyle w:val="Listavistosa-nfasis11"/>
        <w:rPr>
          <w:spacing w:val="-2"/>
          <w:sz w:val="22"/>
          <w:lang w:val="es-ES_tradnl"/>
        </w:rPr>
      </w:pPr>
    </w:p>
    <w:p w14:paraId="345F9377" w14:textId="77777777" w:rsidR="00811D4E" w:rsidRPr="003F5988" w:rsidRDefault="00811D4E" w:rsidP="00811D4E">
      <w:pPr>
        <w:pStyle w:val="Encabezado"/>
        <w:numPr>
          <w:ilvl w:val="0"/>
          <w:numId w:val="86"/>
        </w:numPr>
        <w:tabs>
          <w:tab w:val="clear" w:pos="4320"/>
          <w:tab w:val="center" w:pos="851"/>
        </w:tabs>
        <w:spacing w:line="360" w:lineRule="auto"/>
        <w:rPr>
          <w:spacing w:val="-2"/>
          <w:sz w:val="22"/>
          <w:lang w:val="es-ES_tradnl"/>
        </w:rPr>
      </w:pPr>
      <w:r w:rsidRPr="003F5988">
        <w:rPr>
          <w:spacing w:val="-2"/>
          <w:sz w:val="22"/>
          <w:lang w:val="es-ES_tradnl"/>
        </w:rPr>
        <w:t>A indemnizar los daños que se pudieran causar a terceros como consecuencia de las operaciones que requiera el desarrollo del servicio, con la salvedad de aquellos que sean producidos por causas imputables a la Administración.</w:t>
      </w:r>
    </w:p>
    <w:p w14:paraId="51A8F9D2" w14:textId="77777777" w:rsidR="00811D4E" w:rsidRPr="003F5988" w:rsidRDefault="00811D4E" w:rsidP="00811D4E">
      <w:pPr>
        <w:pStyle w:val="Listavistosa-nfasis11"/>
        <w:rPr>
          <w:spacing w:val="-2"/>
          <w:sz w:val="22"/>
          <w:lang w:val="es-ES_tradnl"/>
        </w:rPr>
      </w:pPr>
    </w:p>
    <w:p w14:paraId="5A84D2F7" w14:textId="77777777" w:rsidR="00811D4E" w:rsidRPr="003F5988" w:rsidRDefault="00811D4E" w:rsidP="00811D4E">
      <w:pPr>
        <w:pStyle w:val="Encabezado"/>
        <w:numPr>
          <w:ilvl w:val="0"/>
          <w:numId w:val="86"/>
        </w:numPr>
        <w:tabs>
          <w:tab w:val="clear" w:pos="4320"/>
          <w:tab w:val="center" w:pos="851"/>
        </w:tabs>
        <w:spacing w:line="360" w:lineRule="auto"/>
        <w:rPr>
          <w:spacing w:val="-2"/>
          <w:sz w:val="22"/>
          <w:lang w:val="es-ES_tradnl"/>
        </w:rPr>
      </w:pPr>
      <w:r w:rsidRPr="003F5988">
        <w:rPr>
          <w:spacing w:val="-2"/>
          <w:sz w:val="22"/>
          <w:lang w:val="es-ES_tradnl"/>
        </w:rPr>
        <w:t>A entregar, en su caso, las obras e instalaciones a que esté obligado, con arreglo al contrato, en el estado de conservación y funcionamiento adecuados.</w:t>
      </w:r>
    </w:p>
    <w:p w14:paraId="349E3A3A" w14:textId="77777777" w:rsidR="00811D4E" w:rsidRPr="003F5988" w:rsidRDefault="00811D4E" w:rsidP="00811D4E">
      <w:pPr>
        <w:pStyle w:val="Listavistosa-nfasis11"/>
        <w:rPr>
          <w:spacing w:val="-2"/>
          <w:sz w:val="22"/>
          <w:lang w:val="es-ES_tradnl"/>
        </w:rPr>
      </w:pPr>
    </w:p>
    <w:p w14:paraId="352C9D82" w14:textId="77777777" w:rsidR="00811D4E" w:rsidRPr="003F5988" w:rsidRDefault="00811D4E" w:rsidP="00811D4E">
      <w:pPr>
        <w:pStyle w:val="Encabezado"/>
        <w:spacing w:line="360" w:lineRule="auto"/>
        <w:ind w:left="284"/>
        <w:outlineLvl w:val="0"/>
        <w:rPr>
          <w:spacing w:val="-2"/>
          <w:sz w:val="22"/>
          <w:lang w:val="es-ES_tradnl"/>
        </w:rPr>
      </w:pPr>
      <w:r w:rsidRPr="003F5988">
        <w:rPr>
          <w:spacing w:val="-2"/>
          <w:sz w:val="22"/>
          <w:lang w:val="es-ES_tradnl"/>
        </w:rPr>
        <w:t>Los bienes afectos al servicio no podrán ser objeto de embargo.</w:t>
      </w:r>
    </w:p>
    <w:p w14:paraId="0BA36749" w14:textId="77777777" w:rsidR="00811D4E" w:rsidRPr="003F5988" w:rsidRDefault="00811D4E" w:rsidP="00811D4E">
      <w:pPr>
        <w:pStyle w:val="Encabezado"/>
        <w:spacing w:line="360" w:lineRule="auto"/>
        <w:ind w:left="142"/>
        <w:rPr>
          <w:spacing w:val="-2"/>
          <w:sz w:val="22"/>
          <w:lang w:val="es-ES_tradnl"/>
        </w:rPr>
      </w:pPr>
    </w:p>
    <w:p w14:paraId="16BE13F2" w14:textId="77777777" w:rsidR="00811D4E" w:rsidRPr="003F5988" w:rsidRDefault="00811D4E" w:rsidP="00811D4E">
      <w:pPr>
        <w:pStyle w:val="Encabezado"/>
        <w:spacing w:line="360" w:lineRule="auto"/>
        <w:ind w:left="284"/>
        <w:rPr>
          <w:spacing w:val="-2"/>
          <w:sz w:val="22"/>
          <w:lang w:val="es-ES_tradnl"/>
        </w:rPr>
      </w:pPr>
      <w:r w:rsidRPr="003F5988">
        <w:rPr>
          <w:spacing w:val="-2"/>
          <w:sz w:val="22"/>
          <w:lang w:val="es-ES_tradnl"/>
        </w:rPr>
        <w:t xml:space="preserve">Si se produjera incumplimiento del contratista del que </w:t>
      </w:r>
      <w:r>
        <w:rPr>
          <w:spacing w:val="-2"/>
          <w:sz w:val="22"/>
          <w:lang w:val="es-ES_tradnl"/>
        </w:rPr>
        <w:t>derivase</w:t>
      </w:r>
      <w:r w:rsidRPr="003F5988">
        <w:rPr>
          <w:spacing w:val="-2"/>
          <w:sz w:val="22"/>
          <w:lang w:val="es-ES_tradnl"/>
        </w:rPr>
        <w:t xml:space="preserve"> perturbación grave en el servicio y no reparable por otros medios, y la Administración no decidiese la resolución del contrato, esta podrá acordar </w:t>
      </w:r>
      <w:r>
        <w:rPr>
          <w:spacing w:val="-2"/>
          <w:sz w:val="22"/>
          <w:lang w:val="es-ES_tradnl"/>
        </w:rPr>
        <w:t>su</w:t>
      </w:r>
      <w:r w:rsidRPr="003F5988">
        <w:rPr>
          <w:spacing w:val="-2"/>
          <w:sz w:val="22"/>
          <w:lang w:val="es-ES_tradnl"/>
        </w:rPr>
        <w:t xml:space="preserve"> secuestro o intervención hasta que la referida perturbación desaparezca. En todo caso, el contratista deberá abonar a la Administración los daños y perjuicios que efectivamente le haya ocasionado.</w:t>
      </w:r>
    </w:p>
    <w:p w14:paraId="150FD5C7" w14:textId="77777777" w:rsidR="00811D4E" w:rsidRPr="003F5988" w:rsidRDefault="00811D4E" w:rsidP="00811D4E">
      <w:pPr>
        <w:pStyle w:val="Encabezado"/>
        <w:spacing w:line="360" w:lineRule="auto"/>
        <w:ind w:left="284"/>
        <w:rPr>
          <w:spacing w:val="-2"/>
          <w:sz w:val="22"/>
          <w:lang w:val="es-ES_tradnl"/>
        </w:rPr>
      </w:pPr>
    </w:p>
    <w:p w14:paraId="1B88E2E0" w14:textId="77777777" w:rsidR="00811D4E" w:rsidRPr="003F5988" w:rsidRDefault="00811D4E" w:rsidP="00811D4E">
      <w:pPr>
        <w:pStyle w:val="Encabezado"/>
        <w:spacing w:line="360" w:lineRule="auto"/>
        <w:ind w:left="284"/>
        <w:rPr>
          <w:spacing w:val="-2"/>
          <w:sz w:val="22"/>
          <w:lang w:val="es-ES_tradnl"/>
        </w:rPr>
      </w:pPr>
      <w:r w:rsidRPr="003F5988">
        <w:rPr>
          <w:spacing w:val="-2"/>
          <w:sz w:val="22"/>
          <w:lang w:val="es-ES_tradnl"/>
        </w:rPr>
        <w:t>La Administración conservará los poderes de policía necesarios para asegurar la buena marcha del servicio.</w:t>
      </w:r>
    </w:p>
    <w:p w14:paraId="6D746BF6" w14:textId="77777777" w:rsidR="00811D4E" w:rsidRDefault="00811D4E" w:rsidP="00811D4E">
      <w:pPr>
        <w:suppressAutoHyphens/>
        <w:spacing w:line="360" w:lineRule="auto"/>
        <w:ind w:left="195"/>
        <w:rPr>
          <w:color w:val="808080"/>
          <w:spacing w:val="-2"/>
          <w:sz w:val="22"/>
          <w:lang w:val="es-ES_tradnl"/>
        </w:rPr>
      </w:pPr>
    </w:p>
    <w:p w14:paraId="265EAC3D" w14:textId="77777777" w:rsidR="00811D4E" w:rsidRPr="000C766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0C7662">
        <w:rPr>
          <w:rFonts w:cs="Arial"/>
          <w:b/>
          <w:bCs/>
          <w:color w:val="0070C0"/>
          <w:spacing w:val="0"/>
          <w:sz w:val="24"/>
          <w:szCs w:val="22"/>
          <w:lang w:val="es-ES_tradnl" w:eastAsia="es-ES_tradnl"/>
        </w:rPr>
        <w:t>23. OBLIGACIONES LABORALES DEL CONTRATISTA</w:t>
      </w:r>
    </w:p>
    <w:p w14:paraId="19025AFB"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0A691937" w14:textId="77777777" w:rsidR="00811D4E" w:rsidRDefault="00811D4E" w:rsidP="00811D4E">
      <w:pPr>
        <w:pStyle w:val="Encabezado"/>
        <w:spacing w:line="360" w:lineRule="auto"/>
        <w:ind w:left="284"/>
        <w:rPr>
          <w:rFonts w:cs="Arial"/>
          <w:bCs/>
          <w:spacing w:val="0"/>
          <w:sz w:val="22"/>
          <w:szCs w:val="22"/>
          <w:lang w:val="es-ES_tradnl" w:eastAsia="es-ES_tradnl"/>
        </w:rPr>
      </w:pPr>
      <w:r w:rsidRPr="003F5988">
        <w:rPr>
          <w:rFonts w:cs="Arial"/>
          <w:bCs/>
          <w:spacing w:val="0"/>
          <w:sz w:val="22"/>
          <w:szCs w:val="22"/>
          <w:lang w:val="es-ES_tradnl" w:eastAsia="es-ES_tradnl"/>
        </w:rPr>
        <w:t xml:space="preserve">El contratista está obligado al cumplimiento de las disposiciones legales vigentes en materia laboral, de </w:t>
      </w:r>
      <w:r>
        <w:rPr>
          <w:rFonts w:cs="Arial"/>
          <w:bCs/>
          <w:spacing w:val="0"/>
          <w:sz w:val="22"/>
          <w:szCs w:val="22"/>
          <w:lang w:val="es-ES_tradnl" w:eastAsia="es-ES_tradnl"/>
        </w:rPr>
        <w:t>seguridad social</w:t>
      </w:r>
      <w:r w:rsidRPr="003F5988">
        <w:rPr>
          <w:rFonts w:cs="Arial"/>
          <w:bCs/>
          <w:spacing w:val="0"/>
          <w:sz w:val="22"/>
          <w:szCs w:val="22"/>
          <w:lang w:val="es-ES_tradnl" w:eastAsia="es-ES_tradnl"/>
        </w:rPr>
        <w:t xml:space="preserve"> y de seguridad e higiene en el trabajo, así como al de las condiciones salariales conforme al </w:t>
      </w:r>
      <w:r>
        <w:rPr>
          <w:rFonts w:cs="Arial"/>
          <w:bCs/>
          <w:spacing w:val="0"/>
          <w:sz w:val="22"/>
          <w:szCs w:val="22"/>
          <w:lang w:val="es-ES_tradnl" w:eastAsia="es-ES_tradnl"/>
        </w:rPr>
        <w:t>convenio colectivo</w:t>
      </w:r>
      <w:r w:rsidRPr="003F5988">
        <w:rPr>
          <w:rFonts w:cs="Arial"/>
          <w:bCs/>
          <w:spacing w:val="0"/>
          <w:sz w:val="22"/>
          <w:szCs w:val="22"/>
          <w:lang w:val="es-ES_tradnl" w:eastAsia="es-ES_tradnl"/>
        </w:rPr>
        <w:t xml:space="preserve"> sectorial de aplicación, todo ello con respecto al personal que</w:t>
      </w:r>
      <w:r>
        <w:rPr>
          <w:rFonts w:cs="Arial"/>
          <w:bCs/>
          <w:spacing w:val="0"/>
          <w:sz w:val="22"/>
          <w:szCs w:val="22"/>
          <w:lang w:val="es-ES_tradnl" w:eastAsia="es-ES_tradnl"/>
        </w:rPr>
        <w:t xml:space="preserve"> emplee en los servicios</w:t>
      </w:r>
      <w:r w:rsidRPr="003D4820">
        <w:rPr>
          <w:rFonts w:cs="Arial"/>
          <w:bCs/>
          <w:spacing w:val="0"/>
          <w:sz w:val="22"/>
          <w:szCs w:val="22"/>
          <w:lang w:val="es-ES_tradnl" w:eastAsia="es-ES_tradnl"/>
        </w:rPr>
        <w:t xml:space="preserve"> objeto de este contrato</w:t>
      </w:r>
      <w:r>
        <w:rPr>
          <w:rFonts w:cs="Arial"/>
          <w:bCs/>
          <w:spacing w:val="0"/>
          <w:sz w:val="22"/>
          <w:szCs w:val="22"/>
          <w:lang w:val="es-ES_tradnl" w:eastAsia="es-ES_tradnl"/>
        </w:rPr>
        <w:t>. La Administración quedará exonerada de responsabilidad por este incumplimiento.</w:t>
      </w:r>
    </w:p>
    <w:p w14:paraId="7CF91823" w14:textId="77777777" w:rsidR="00811D4E" w:rsidRDefault="00811D4E" w:rsidP="00811D4E">
      <w:pPr>
        <w:suppressAutoHyphens/>
        <w:spacing w:line="360" w:lineRule="auto"/>
        <w:ind w:left="567"/>
        <w:rPr>
          <w:b/>
          <w:i/>
          <w:color w:val="808080"/>
          <w:spacing w:val="-2"/>
          <w:sz w:val="22"/>
          <w:lang w:val="es-ES_tradnl"/>
        </w:rPr>
      </w:pPr>
    </w:p>
    <w:p w14:paraId="7B1FE9A7" w14:textId="77777777" w:rsidR="00811D4E" w:rsidRPr="00C87F83" w:rsidRDefault="00811D4E" w:rsidP="00811D4E">
      <w:pPr>
        <w:suppressAutoHyphens/>
        <w:spacing w:line="360" w:lineRule="auto"/>
        <w:ind w:left="567"/>
        <w:rPr>
          <w:i/>
          <w:color w:val="808080"/>
          <w:spacing w:val="-2"/>
          <w:sz w:val="22"/>
          <w:lang w:val="es-ES_tradnl"/>
        </w:rPr>
      </w:pPr>
      <w:r>
        <w:rPr>
          <w:b/>
          <w:i/>
          <w:color w:val="808080"/>
          <w:spacing w:val="-2"/>
          <w:sz w:val="22"/>
          <w:lang w:val="es-ES_tradnl"/>
        </w:rPr>
        <w:br w:type="page"/>
      </w:r>
      <w:r w:rsidRPr="00C87F83">
        <w:rPr>
          <w:b/>
          <w:i/>
          <w:color w:val="808080"/>
          <w:spacing w:val="-2"/>
          <w:sz w:val="22"/>
          <w:lang w:val="es-ES_tradnl"/>
        </w:rPr>
        <w:t xml:space="preserve">Supuestos o </w:t>
      </w:r>
      <w:proofErr w:type="gramStart"/>
      <w:r w:rsidRPr="00C87F83">
        <w:rPr>
          <w:b/>
          <w:i/>
          <w:color w:val="808080"/>
          <w:spacing w:val="-2"/>
          <w:sz w:val="22"/>
          <w:lang w:val="es-ES_tradnl"/>
        </w:rPr>
        <w:t>variantes</w:t>
      </w:r>
      <w:r>
        <w:rPr>
          <w:b/>
          <w:i/>
          <w:color w:val="808080"/>
          <w:spacing w:val="-2"/>
          <w:sz w:val="22"/>
          <w:lang w:val="es-ES_tradnl"/>
        </w:rPr>
        <w:t>.-</w:t>
      </w:r>
      <w:proofErr w:type="gramEnd"/>
      <w:r>
        <w:rPr>
          <w:b/>
          <w:i/>
          <w:color w:val="808080"/>
          <w:spacing w:val="-2"/>
          <w:sz w:val="22"/>
          <w:lang w:val="es-ES_tradnl"/>
        </w:rPr>
        <w:t xml:space="preserve"> Caso de que el contratista esté obligado a subrogarse, como empleador, en las relaciones laborales del personal que viniera prestando el servicio objeto del contrato</w:t>
      </w:r>
      <w:r w:rsidRPr="00C87F83">
        <w:rPr>
          <w:b/>
          <w:i/>
          <w:color w:val="808080"/>
          <w:spacing w:val="-2"/>
          <w:sz w:val="22"/>
          <w:lang w:val="es-ES_tradnl"/>
        </w:rPr>
        <w:t xml:space="preserve">, </w:t>
      </w:r>
      <w:r>
        <w:rPr>
          <w:i/>
          <w:color w:val="808080"/>
          <w:spacing w:val="-2"/>
          <w:sz w:val="22"/>
          <w:lang w:val="es-ES_tradnl"/>
        </w:rPr>
        <w:t>se añadirá lo siguiente:</w:t>
      </w:r>
    </w:p>
    <w:p w14:paraId="12539E16" w14:textId="77777777" w:rsidR="00811D4E" w:rsidRDefault="00811D4E" w:rsidP="00811D4E">
      <w:pPr>
        <w:suppressAutoHyphens/>
        <w:spacing w:line="360" w:lineRule="auto"/>
        <w:ind w:left="284"/>
        <w:rPr>
          <w:color w:val="808080"/>
          <w:spacing w:val="-2"/>
          <w:sz w:val="22"/>
          <w:lang w:val="es-ES_tradnl"/>
        </w:rPr>
      </w:pPr>
    </w:p>
    <w:p w14:paraId="2CE4738E" w14:textId="77777777" w:rsidR="00811D4E" w:rsidRPr="003F5988" w:rsidRDefault="00811D4E" w:rsidP="00811D4E">
      <w:pPr>
        <w:suppressAutoHyphens/>
        <w:spacing w:line="360" w:lineRule="auto"/>
        <w:ind w:left="284"/>
        <w:rPr>
          <w:spacing w:val="-2"/>
          <w:sz w:val="22"/>
          <w:lang w:val="es-ES_tradnl"/>
        </w:rPr>
      </w:pPr>
      <w:r w:rsidRPr="003F5988">
        <w:rPr>
          <w:spacing w:val="-2"/>
          <w:sz w:val="22"/>
          <w:lang w:val="es-ES_tradnl"/>
        </w:rPr>
        <w:t>El contratista está obligado a subrogarse, como empleador, en las relaciones laborales del personal que viniere prestando el servicio objeto del contrato, cuya información sobre sus condiciones de trabajo figuran en anexo al presente pliego. En caso de incumplimiento, por parte del contratista, de sus obligaciones de subrogación, se aplicarán las penalidades referidas en la cláusula 26 de este pliego.</w:t>
      </w:r>
    </w:p>
    <w:p w14:paraId="5331E5F4" w14:textId="77777777" w:rsidR="00811D4E" w:rsidRPr="003F5988" w:rsidRDefault="00811D4E" w:rsidP="00811D4E">
      <w:pPr>
        <w:suppressAutoHyphens/>
        <w:spacing w:line="360" w:lineRule="auto"/>
        <w:ind w:left="284"/>
        <w:rPr>
          <w:spacing w:val="-2"/>
          <w:sz w:val="22"/>
          <w:lang w:val="es-ES_tradnl"/>
        </w:rPr>
      </w:pPr>
    </w:p>
    <w:p w14:paraId="3C4F938A" w14:textId="77777777" w:rsidR="00811D4E" w:rsidRPr="003F5988" w:rsidRDefault="00811D4E" w:rsidP="00811D4E">
      <w:pPr>
        <w:suppressAutoHyphens/>
        <w:spacing w:line="360" w:lineRule="auto"/>
        <w:ind w:left="284"/>
        <w:rPr>
          <w:spacing w:val="-2"/>
          <w:sz w:val="22"/>
          <w:lang w:val="es-ES_tradnl"/>
        </w:rPr>
      </w:pPr>
      <w:r w:rsidRPr="003F5988">
        <w:rPr>
          <w:spacing w:val="-2"/>
          <w:sz w:val="22"/>
          <w:lang w:val="es-ES_tradnl"/>
        </w:rPr>
        <w:t xml:space="preserve">De acuerdo con lo previsto en el artículo 130 de la LCSP, igualmente el contratista está obligado a responder de los salarios impagados a los trabajadores afectados por subrogación, así como de las cotizaciones a la Seguridad Social devengadas, aún en el supuesto de que se resuelva el contrato y aquellos sean subrogados por el nuevo contratista, sin que en ningún caso dicha obligación corresponda a ese último. En este caso, el Ayuntamiento, una vez acreditada la falta de pago de los </w:t>
      </w:r>
      <w:r>
        <w:rPr>
          <w:spacing w:val="-2"/>
          <w:sz w:val="22"/>
          <w:lang w:val="es-ES_tradnl"/>
        </w:rPr>
        <w:t>citados salarios, retendrá</w:t>
      </w:r>
      <w:r w:rsidRPr="003F5988">
        <w:rPr>
          <w:spacing w:val="-2"/>
          <w:sz w:val="22"/>
          <w:lang w:val="es-ES_tradnl"/>
        </w:rPr>
        <w:t xml:space="preserve"> las cantidades debidas al </w:t>
      </w:r>
      <w:r>
        <w:rPr>
          <w:spacing w:val="-2"/>
          <w:sz w:val="22"/>
          <w:lang w:val="es-ES_tradnl"/>
        </w:rPr>
        <w:t>contratista anterior para garantizar el pago de estos, y no devolverá</w:t>
      </w:r>
      <w:r w:rsidRPr="003F5988">
        <w:rPr>
          <w:spacing w:val="-2"/>
          <w:sz w:val="22"/>
          <w:lang w:val="es-ES_tradnl"/>
        </w:rPr>
        <w:t xml:space="preserve"> la garantía definitiva en tanto no se acredite su abono.</w:t>
      </w:r>
    </w:p>
    <w:p w14:paraId="53DBDD10" w14:textId="77777777" w:rsidR="00811D4E" w:rsidRPr="003F5988" w:rsidRDefault="00811D4E" w:rsidP="00811D4E">
      <w:pPr>
        <w:suppressAutoHyphens/>
        <w:spacing w:line="360" w:lineRule="auto"/>
        <w:ind w:left="284"/>
        <w:rPr>
          <w:spacing w:val="-2"/>
          <w:sz w:val="22"/>
          <w:lang w:val="es-ES_tradnl"/>
        </w:rPr>
      </w:pPr>
    </w:p>
    <w:p w14:paraId="34BC970A" w14:textId="77777777" w:rsidR="00811D4E" w:rsidRPr="000C7662" w:rsidRDefault="00811D4E" w:rsidP="000C7662">
      <w:pPr>
        <w:pStyle w:val="Encabezado"/>
        <w:tabs>
          <w:tab w:val="clear" w:pos="4320"/>
          <w:tab w:val="clear" w:pos="8640"/>
        </w:tabs>
        <w:spacing w:line="360" w:lineRule="auto"/>
        <w:ind w:left="482" w:hanging="482"/>
        <w:rPr>
          <w:rFonts w:cs="Arial"/>
          <w:b/>
          <w:bCs/>
          <w:color w:val="0070C0"/>
          <w:spacing w:val="0"/>
          <w:sz w:val="24"/>
          <w:szCs w:val="22"/>
          <w:lang w:val="es-ES_tradnl" w:eastAsia="es-ES_tradnl"/>
        </w:rPr>
      </w:pPr>
      <w:r w:rsidRPr="000C7662">
        <w:rPr>
          <w:rFonts w:cs="Arial"/>
          <w:b/>
          <w:bCs/>
          <w:color w:val="0070C0"/>
          <w:spacing w:val="0"/>
          <w:sz w:val="24"/>
          <w:szCs w:val="22"/>
          <w:lang w:val="es-ES_tradnl" w:eastAsia="es-ES_tradnl"/>
        </w:rPr>
        <w:t>24. RESPONSABILIDAD DEL CONTRATISTA POR LOS DAÑOS CAUSADOS A TERCEROS DURANTE LA EJECUCIÓN DEL CONTRATO</w:t>
      </w:r>
    </w:p>
    <w:p w14:paraId="41FB2782" w14:textId="77777777" w:rsidR="00811D4E" w:rsidRPr="003F5988" w:rsidRDefault="00811D4E" w:rsidP="00811D4E">
      <w:pPr>
        <w:pStyle w:val="Encabezado"/>
        <w:tabs>
          <w:tab w:val="clear" w:pos="4320"/>
          <w:tab w:val="clear" w:pos="8640"/>
        </w:tabs>
        <w:spacing w:line="360" w:lineRule="auto"/>
        <w:ind w:left="284" w:hanging="426"/>
        <w:rPr>
          <w:rFonts w:cs="Arial"/>
          <w:b/>
          <w:bCs/>
          <w:spacing w:val="0"/>
          <w:sz w:val="24"/>
          <w:szCs w:val="22"/>
          <w:lang w:val="es-ES_tradnl" w:eastAsia="es-ES_tradnl"/>
        </w:rPr>
      </w:pPr>
    </w:p>
    <w:p w14:paraId="5B278E00" w14:textId="77777777" w:rsidR="00811D4E" w:rsidRPr="00C66565" w:rsidRDefault="00811D4E" w:rsidP="00811D4E">
      <w:pPr>
        <w:pStyle w:val="Encabezado"/>
        <w:spacing w:line="360" w:lineRule="auto"/>
        <w:ind w:left="142"/>
        <w:rPr>
          <w:rFonts w:cs="Arial"/>
          <w:bCs/>
          <w:spacing w:val="0"/>
          <w:sz w:val="22"/>
          <w:szCs w:val="22"/>
          <w:lang w:val="es-ES_tradnl" w:eastAsia="es-ES_tradnl"/>
        </w:rPr>
      </w:pPr>
      <w:r w:rsidRPr="003F5988">
        <w:rPr>
          <w:rFonts w:cs="Arial"/>
          <w:bCs/>
          <w:spacing w:val="0"/>
          <w:sz w:val="22"/>
          <w:szCs w:val="22"/>
          <w:lang w:val="es-ES_tradnl" w:eastAsia="es-ES_tradnl"/>
        </w:rPr>
        <w:t xml:space="preserve">De acuerdo con lo dispuesto en el artículo 196 de la LCSP, el contratista será responsable de los daños y perjuicios que se causen como consecuencia </w:t>
      </w:r>
      <w:r w:rsidRPr="0025288C">
        <w:rPr>
          <w:rFonts w:cs="Arial"/>
          <w:bCs/>
          <w:spacing w:val="0"/>
          <w:sz w:val="22"/>
          <w:szCs w:val="22"/>
          <w:lang w:val="es-ES_tradnl" w:eastAsia="es-ES_tradnl"/>
        </w:rPr>
        <w:t>de las operaciones que requiera la ejecución del contrato</w:t>
      </w:r>
      <w:r w:rsidRPr="00C66565">
        <w:rPr>
          <w:rFonts w:cs="Arial"/>
          <w:bCs/>
          <w:spacing w:val="0"/>
          <w:sz w:val="22"/>
          <w:szCs w:val="22"/>
          <w:lang w:val="es-ES_tradnl" w:eastAsia="es-ES_tradnl"/>
        </w:rPr>
        <w:t>.</w:t>
      </w:r>
    </w:p>
    <w:p w14:paraId="177F85CC"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123C96E3" w14:textId="77777777" w:rsidR="00811D4E" w:rsidRPr="000C766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0C7662">
        <w:rPr>
          <w:rFonts w:cs="Arial"/>
          <w:b/>
          <w:bCs/>
          <w:color w:val="0070C0"/>
          <w:spacing w:val="0"/>
          <w:sz w:val="24"/>
          <w:szCs w:val="22"/>
          <w:lang w:val="es-ES_tradnl" w:eastAsia="es-ES_tradnl"/>
        </w:rPr>
        <w:br w:type="page"/>
        <w:t>25. MODIFICACIONES DEL CONTRATO</w:t>
      </w:r>
    </w:p>
    <w:p w14:paraId="397549A6" w14:textId="77777777" w:rsidR="00811D4E" w:rsidRDefault="00811D4E" w:rsidP="00811D4E">
      <w:pPr>
        <w:pStyle w:val="Encabezado"/>
        <w:tabs>
          <w:tab w:val="clear" w:pos="4320"/>
          <w:tab w:val="clear" w:pos="8640"/>
        </w:tabs>
        <w:spacing w:line="360" w:lineRule="auto"/>
        <w:ind w:left="284"/>
        <w:rPr>
          <w:b/>
          <w:i/>
          <w:color w:val="808080"/>
          <w:spacing w:val="-2"/>
          <w:sz w:val="22"/>
          <w:lang w:val="es-ES_tradnl"/>
        </w:rPr>
      </w:pPr>
    </w:p>
    <w:p w14:paraId="63972E35" w14:textId="77777777" w:rsidR="00811D4E" w:rsidRPr="00C87F83" w:rsidRDefault="00811D4E" w:rsidP="00811D4E">
      <w:pPr>
        <w:suppressAutoHyphens/>
        <w:spacing w:line="360" w:lineRule="auto"/>
        <w:ind w:left="567"/>
        <w:outlineLvl w:val="0"/>
        <w:rPr>
          <w:i/>
          <w:color w:val="808080"/>
          <w:spacing w:val="-2"/>
          <w:sz w:val="22"/>
          <w:lang w:val="es-ES_tradnl"/>
        </w:rPr>
      </w:pPr>
      <w:r w:rsidRPr="00C87F83">
        <w:rPr>
          <w:b/>
          <w:i/>
          <w:color w:val="808080"/>
          <w:spacing w:val="-2"/>
          <w:sz w:val="22"/>
          <w:lang w:val="es-ES_tradnl"/>
        </w:rPr>
        <w:t>Supuestos o variantes</w:t>
      </w:r>
    </w:p>
    <w:p w14:paraId="39D49D57"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2CA4F6A3"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no se prevean modificaciones del contrato durante la ejecución, </w:t>
      </w:r>
      <w:r w:rsidRPr="00C87F83">
        <w:rPr>
          <w:i/>
          <w:color w:val="808080"/>
          <w:spacing w:val="-2"/>
          <w:sz w:val="22"/>
          <w:lang w:val="es-ES_tradnl"/>
        </w:rPr>
        <w:t>en cuyo caso se deberá indicar que:</w:t>
      </w:r>
    </w:p>
    <w:p w14:paraId="4F96917F" w14:textId="77777777" w:rsidR="00811D4E" w:rsidRDefault="00811D4E" w:rsidP="00811D4E">
      <w:pPr>
        <w:pStyle w:val="Encabezado"/>
        <w:spacing w:line="360" w:lineRule="auto"/>
        <w:ind w:left="284"/>
        <w:rPr>
          <w:rFonts w:cs="Arial"/>
          <w:bCs/>
          <w:spacing w:val="0"/>
          <w:sz w:val="22"/>
          <w:szCs w:val="22"/>
          <w:lang w:val="es-ES_tradnl" w:eastAsia="es-ES_tradnl"/>
        </w:rPr>
      </w:pPr>
    </w:p>
    <w:p w14:paraId="5E589D83" w14:textId="77777777" w:rsidR="00811D4E" w:rsidRPr="003F5988" w:rsidRDefault="00811D4E" w:rsidP="00811D4E">
      <w:pPr>
        <w:pStyle w:val="Encabezado"/>
        <w:spacing w:line="360" w:lineRule="auto"/>
        <w:ind w:left="284"/>
        <w:rPr>
          <w:rFonts w:cs="Arial"/>
          <w:bCs/>
          <w:spacing w:val="0"/>
          <w:sz w:val="22"/>
          <w:szCs w:val="22"/>
          <w:lang w:val="es-ES_tradnl" w:eastAsia="es-ES_tradnl"/>
        </w:rPr>
      </w:pPr>
      <w:r w:rsidRPr="003F5988">
        <w:rPr>
          <w:rFonts w:cs="Arial"/>
          <w:bCs/>
          <w:spacing w:val="0"/>
          <w:sz w:val="22"/>
          <w:szCs w:val="22"/>
          <w:lang w:val="es-ES_tradnl" w:eastAsia="es-ES_tradnl"/>
        </w:rPr>
        <w:t xml:space="preserve">La Administración podrá modificar el contrato por razones de interés público, cuando concurra alguna de las circunstancias previstas expresamente en el artículo 205 de la LCSP, de conformidad con lo preceptuado en los artículos 203, 206 y 207 de la misma Ley y siempre que con ello no se alteren las condiciones esenciales de la licitación y </w:t>
      </w:r>
      <w:r>
        <w:rPr>
          <w:rFonts w:cs="Arial"/>
          <w:bCs/>
          <w:spacing w:val="0"/>
          <w:sz w:val="22"/>
          <w:szCs w:val="22"/>
          <w:lang w:val="es-ES_tradnl" w:eastAsia="es-ES_tradnl"/>
        </w:rPr>
        <w:t>adjudicación.</w:t>
      </w:r>
    </w:p>
    <w:p w14:paraId="089F8568" w14:textId="77777777" w:rsidR="00811D4E" w:rsidRDefault="00811D4E" w:rsidP="00811D4E">
      <w:pPr>
        <w:pStyle w:val="Encabezado"/>
        <w:spacing w:line="360" w:lineRule="auto"/>
        <w:ind w:left="284"/>
        <w:rPr>
          <w:rFonts w:cs="Arial"/>
          <w:bCs/>
          <w:spacing w:val="0"/>
          <w:sz w:val="22"/>
          <w:szCs w:val="22"/>
          <w:lang w:val="es-ES_tradnl" w:eastAsia="es-ES_tradnl"/>
        </w:rPr>
      </w:pPr>
    </w:p>
    <w:p w14:paraId="6ACD9FF3"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se prevean modificaciones durante la ejecución del contrato, </w:t>
      </w:r>
      <w:r w:rsidRPr="00C87F83">
        <w:rPr>
          <w:i/>
          <w:color w:val="808080"/>
          <w:spacing w:val="-2"/>
          <w:sz w:val="22"/>
          <w:lang w:val="es-ES_tradnl"/>
        </w:rPr>
        <w:t>en cuyo caso se deberá indicar que:</w:t>
      </w:r>
    </w:p>
    <w:p w14:paraId="6D7E1DD1" w14:textId="77777777" w:rsidR="00811D4E" w:rsidRDefault="00811D4E" w:rsidP="00811D4E">
      <w:pPr>
        <w:suppressAutoHyphens/>
        <w:spacing w:line="360" w:lineRule="auto"/>
        <w:ind w:left="284"/>
        <w:rPr>
          <w:color w:val="808080"/>
          <w:spacing w:val="-2"/>
          <w:sz w:val="22"/>
          <w:lang w:val="es-ES_tradnl"/>
        </w:rPr>
      </w:pPr>
    </w:p>
    <w:p w14:paraId="1A4AD489" w14:textId="77777777" w:rsidR="00811D4E" w:rsidRPr="00D61A0D" w:rsidRDefault="00811D4E" w:rsidP="00811D4E">
      <w:pPr>
        <w:suppressAutoHyphen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Administración podrá modificar el contrato por razones de interés público en los supuestos, en las condiciones y con el alcance y límites que a continuación se señalan:</w:t>
      </w:r>
    </w:p>
    <w:p w14:paraId="43C85E1E" w14:textId="77777777" w:rsidR="00811D4E" w:rsidRPr="00D61A0D" w:rsidRDefault="00811D4E" w:rsidP="00811D4E">
      <w:pPr>
        <w:suppressAutoHyphens/>
        <w:spacing w:line="360" w:lineRule="auto"/>
        <w:ind w:left="284"/>
        <w:rPr>
          <w:spacing w:val="-2"/>
          <w:sz w:val="22"/>
          <w:lang w:val="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r w:rsidRPr="00D61A0D">
        <w:rPr>
          <w:rFonts w:cs="Arial"/>
          <w:bCs/>
          <w:spacing w:val="0"/>
          <w:sz w:val="22"/>
          <w:szCs w:val="22"/>
          <w:lang w:val="es-ES_tradnl" w:eastAsia="es-ES_tradnl"/>
        </w:rPr>
        <w:t>.....................................................................................................................................</w:t>
      </w:r>
    </w:p>
    <w:p w14:paraId="78CF7046" w14:textId="77777777" w:rsidR="00811D4E" w:rsidRPr="00D61A0D" w:rsidRDefault="00811D4E" w:rsidP="00811D4E">
      <w:pPr>
        <w:suppressAutoHyphens/>
        <w:spacing w:line="360" w:lineRule="auto"/>
        <w:ind w:left="284"/>
        <w:rPr>
          <w:spacing w:val="-2"/>
          <w:sz w:val="22"/>
          <w:lang w:val="es-ES_tradnl"/>
        </w:rPr>
      </w:pPr>
    </w:p>
    <w:p w14:paraId="4913234B"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Porcentaje máximo del precio del contrato al que las modificac</w:t>
      </w:r>
      <w:r>
        <w:rPr>
          <w:spacing w:val="-2"/>
          <w:sz w:val="22"/>
          <w:lang w:val="es-ES_tradnl"/>
        </w:rPr>
        <w:t>iones pueden afectar: ……………………</w:t>
      </w:r>
    </w:p>
    <w:p w14:paraId="7E3DC371" w14:textId="77777777" w:rsidR="00811D4E" w:rsidRPr="00D61A0D" w:rsidRDefault="00811D4E" w:rsidP="00811D4E">
      <w:pPr>
        <w:suppressAutoHyphens/>
        <w:spacing w:line="360" w:lineRule="auto"/>
        <w:ind w:left="284"/>
        <w:rPr>
          <w:spacing w:val="-2"/>
          <w:sz w:val="22"/>
          <w:lang w:val="es-ES_tradnl"/>
        </w:rPr>
      </w:pPr>
    </w:p>
    <w:p w14:paraId="227FC608" w14:textId="77777777" w:rsidR="00811D4E" w:rsidRPr="00D61A0D" w:rsidRDefault="00811D4E" w:rsidP="00811D4E">
      <w:pPr>
        <w:suppressAutoHyphens/>
        <w:spacing w:line="360" w:lineRule="auto"/>
        <w:ind w:left="284"/>
        <w:rPr>
          <w:spacing w:val="-2"/>
          <w:sz w:val="22"/>
          <w:lang w:val="es-ES_tradnl"/>
        </w:rPr>
      </w:pPr>
      <w:r w:rsidRPr="003F5988">
        <w:rPr>
          <w:spacing w:val="-2"/>
          <w:sz w:val="22"/>
          <w:lang w:val="es-ES_tradnl"/>
        </w:rPr>
        <w:t xml:space="preserve">No obstante, el contrato también podrá modificarse cuando concurra alguna de las circunstancias previstas expresamente en el </w:t>
      </w:r>
      <w:r>
        <w:rPr>
          <w:rFonts w:cs="Arial"/>
          <w:bCs/>
          <w:spacing w:val="0"/>
          <w:sz w:val="22"/>
          <w:szCs w:val="22"/>
          <w:lang w:val="es-ES_tradnl" w:eastAsia="es-ES_tradnl"/>
        </w:rPr>
        <w:t>artículo 205 de la LCSP</w:t>
      </w:r>
      <w:r w:rsidRPr="003F5988">
        <w:rPr>
          <w:spacing w:val="-2"/>
          <w:sz w:val="22"/>
          <w:lang w:val="es-ES_tradnl"/>
        </w:rPr>
        <w:t xml:space="preserve">, </w:t>
      </w:r>
      <w:r w:rsidRPr="003F5988">
        <w:rPr>
          <w:rFonts w:cs="Arial"/>
          <w:bCs/>
          <w:spacing w:val="0"/>
          <w:sz w:val="22"/>
          <w:szCs w:val="22"/>
          <w:lang w:val="es-ES_tradnl" w:eastAsia="es-ES_tradnl"/>
        </w:rPr>
        <w:t>de conformidad con lo preceptuado en los artículos 203, 206 y 207 de la misma Ley</w:t>
      </w:r>
      <w:r w:rsidRPr="003F5988">
        <w:rPr>
          <w:spacing w:val="-2"/>
          <w:sz w:val="22"/>
          <w:lang w:val="es-ES_tradnl"/>
        </w:rPr>
        <w:t xml:space="preserve"> y siempre</w:t>
      </w:r>
      <w:r w:rsidRPr="00D61A0D">
        <w:rPr>
          <w:spacing w:val="-2"/>
          <w:sz w:val="22"/>
          <w:lang w:val="es-ES_tradnl"/>
        </w:rPr>
        <w:t xml:space="preserve"> que con ello no se alteren las condiciones esenciales de la licitación y adjudicación.</w:t>
      </w:r>
    </w:p>
    <w:p w14:paraId="1ADCDDAD" w14:textId="77777777" w:rsidR="00811D4E" w:rsidRPr="005330FF" w:rsidRDefault="00811D4E" w:rsidP="00811D4E">
      <w:pPr>
        <w:suppressAutoHyphens/>
        <w:spacing w:line="360" w:lineRule="auto"/>
        <w:ind w:left="284"/>
        <w:rPr>
          <w:color w:val="808080"/>
          <w:spacing w:val="-2"/>
          <w:sz w:val="22"/>
          <w:lang w:val="es-ES_tradnl"/>
        </w:rPr>
      </w:pPr>
    </w:p>
    <w:p w14:paraId="2630F53D" w14:textId="77777777" w:rsidR="00811D4E" w:rsidRDefault="00811D4E" w:rsidP="00811D4E">
      <w:pPr>
        <w:suppressAutoHyphens/>
        <w:spacing w:line="360" w:lineRule="auto"/>
        <w:ind w:left="284"/>
        <w:outlineLvl w:val="0"/>
        <w:rPr>
          <w:i/>
          <w:color w:val="808080"/>
          <w:spacing w:val="-2"/>
          <w:sz w:val="22"/>
          <w:u w:val="single"/>
          <w:lang w:val="es-ES_tradnl"/>
        </w:rPr>
      </w:pPr>
      <w:r w:rsidRPr="002B6C2A">
        <w:rPr>
          <w:i/>
          <w:color w:val="808080"/>
          <w:spacing w:val="-2"/>
          <w:sz w:val="22"/>
          <w:u w:val="single"/>
          <w:lang w:val="es-ES_tradnl"/>
        </w:rPr>
        <w:t>Texto fijo</w:t>
      </w:r>
    </w:p>
    <w:p w14:paraId="3F3CF243" w14:textId="77777777" w:rsidR="00811D4E" w:rsidRPr="002B6C2A" w:rsidRDefault="00811D4E" w:rsidP="00811D4E">
      <w:pPr>
        <w:suppressAutoHyphens/>
        <w:spacing w:line="360" w:lineRule="auto"/>
        <w:ind w:left="284"/>
        <w:outlineLvl w:val="0"/>
        <w:rPr>
          <w:i/>
          <w:color w:val="808080"/>
          <w:spacing w:val="-2"/>
          <w:sz w:val="22"/>
          <w:u w:val="single"/>
          <w:lang w:val="es-ES_tradnl"/>
        </w:rPr>
      </w:pPr>
    </w:p>
    <w:p w14:paraId="2026CAA9" w14:textId="77777777" w:rsidR="00811D4E" w:rsidRDefault="00811D4E" w:rsidP="00811D4E">
      <w:pPr>
        <w:pStyle w:val="Encabezado"/>
        <w:spacing w:line="360" w:lineRule="auto"/>
        <w:ind w:left="284"/>
        <w:outlineLvl w:val="0"/>
        <w:rPr>
          <w:rFonts w:cs="Arial"/>
          <w:bCs/>
          <w:spacing w:val="0"/>
          <w:sz w:val="22"/>
          <w:szCs w:val="22"/>
          <w:lang w:val="es-ES_tradnl" w:eastAsia="es-ES_tradnl"/>
        </w:rPr>
      </w:pPr>
      <w:r w:rsidRPr="00D61A0D">
        <w:rPr>
          <w:rFonts w:cs="Arial"/>
          <w:bCs/>
          <w:spacing w:val="0"/>
          <w:sz w:val="22"/>
          <w:szCs w:val="22"/>
          <w:lang w:val="es-ES_tradnl" w:eastAsia="es-ES_tradnl"/>
        </w:rPr>
        <w:t>Las posibles modificaciones referidas anteriormente serán obligatorias para el contratista.</w:t>
      </w:r>
    </w:p>
    <w:p w14:paraId="0B397277" w14:textId="77777777" w:rsidR="00811D4E" w:rsidRPr="000C7662" w:rsidRDefault="00811D4E" w:rsidP="00811D4E">
      <w:pPr>
        <w:pStyle w:val="Encabezado"/>
        <w:spacing w:line="360" w:lineRule="auto"/>
        <w:outlineLvl w:val="0"/>
        <w:rPr>
          <w:rFonts w:cs="Arial"/>
          <w:bCs/>
          <w:color w:val="0070C0"/>
          <w:spacing w:val="0"/>
          <w:sz w:val="22"/>
          <w:szCs w:val="22"/>
          <w:lang w:val="es-ES_tradnl" w:eastAsia="es-ES_tradnl"/>
        </w:rPr>
      </w:pPr>
      <w:r w:rsidRPr="000C7662">
        <w:rPr>
          <w:rFonts w:cs="Arial"/>
          <w:bCs/>
          <w:color w:val="0070C0"/>
          <w:spacing w:val="0"/>
          <w:sz w:val="22"/>
          <w:szCs w:val="22"/>
          <w:lang w:val="es-ES_tradnl" w:eastAsia="es-ES_tradnl"/>
        </w:rPr>
        <w:br w:type="page"/>
      </w:r>
      <w:r w:rsidRPr="000C7662">
        <w:rPr>
          <w:rFonts w:cs="Arial"/>
          <w:b/>
          <w:bCs/>
          <w:color w:val="0070C0"/>
          <w:spacing w:val="0"/>
          <w:sz w:val="24"/>
          <w:szCs w:val="22"/>
          <w:lang w:val="es-ES_tradnl" w:eastAsia="es-ES_tradnl"/>
        </w:rPr>
        <w:t>26. PROTECCIÓN DE DATOS DE CARÁCTER PERSONAL</w:t>
      </w:r>
    </w:p>
    <w:p w14:paraId="35E8F421" w14:textId="77777777" w:rsidR="00811D4E" w:rsidRDefault="00811D4E" w:rsidP="00811D4E">
      <w:pPr>
        <w:pStyle w:val="Encabezado"/>
        <w:spacing w:line="360" w:lineRule="auto"/>
        <w:ind w:left="284"/>
        <w:rPr>
          <w:rFonts w:cs="Arial"/>
          <w:bCs/>
          <w:spacing w:val="0"/>
          <w:sz w:val="22"/>
          <w:szCs w:val="22"/>
          <w:lang w:val="es-ES_tradnl" w:eastAsia="es-ES_tradnl"/>
        </w:rPr>
      </w:pPr>
    </w:p>
    <w:p w14:paraId="44EA78F8" w14:textId="77777777" w:rsidR="00811D4E" w:rsidRPr="00935093" w:rsidRDefault="00811D4E" w:rsidP="00811D4E">
      <w:pPr>
        <w:pStyle w:val="Encabezado"/>
        <w:spacing w:line="360" w:lineRule="auto"/>
        <w:ind w:left="284"/>
        <w:rPr>
          <w:rFonts w:cs="Arial"/>
          <w:bCs/>
          <w:spacing w:val="0"/>
          <w:sz w:val="22"/>
          <w:szCs w:val="22"/>
          <w:lang w:val="es-ES_tradnl" w:eastAsia="es-ES_tradnl"/>
        </w:rPr>
      </w:pPr>
      <w:r w:rsidRPr="003F5988">
        <w:rPr>
          <w:rFonts w:cs="Arial"/>
          <w:bCs/>
          <w:spacing w:val="0"/>
          <w:sz w:val="22"/>
          <w:szCs w:val="22"/>
          <w:lang w:val="es-ES_tradnl" w:eastAsia="es-ES_tradnl"/>
        </w:rPr>
        <w:t xml:space="preserve">En el caso de que la presente contratación implique el acceso a datos de carácter personal, el contratista deberá cumplir las obligaciones derivadas </w:t>
      </w:r>
      <w:r>
        <w:rPr>
          <w:rFonts w:cs="Arial"/>
          <w:bCs/>
          <w:spacing w:val="0"/>
          <w:sz w:val="22"/>
          <w:szCs w:val="22"/>
          <w:lang w:val="es-ES_tradnl" w:eastAsia="es-ES_tradnl"/>
        </w:rPr>
        <w:t xml:space="preserve">del Reglamento General de Protección de Datos, así como las derivadas </w:t>
      </w:r>
      <w:r w:rsidRPr="002C414E">
        <w:rPr>
          <w:rFonts w:cs="Arial"/>
          <w:bCs/>
          <w:spacing w:val="0"/>
          <w:sz w:val="22"/>
          <w:szCs w:val="22"/>
          <w:lang w:val="es-ES_tradnl" w:eastAsia="es-ES_tradnl"/>
        </w:rPr>
        <w:t xml:space="preserve">de la </w:t>
      </w:r>
      <w:r>
        <w:rPr>
          <w:rFonts w:cs="Arial"/>
          <w:bCs/>
          <w:spacing w:val="0"/>
          <w:sz w:val="22"/>
          <w:szCs w:val="22"/>
          <w:lang w:val="es-ES_tradnl" w:eastAsia="es-ES_tradnl"/>
        </w:rPr>
        <w:t>d</w:t>
      </w:r>
      <w:r w:rsidRPr="002C414E">
        <w:rPr>
          <w:rFonts w:cs="Arial"/>
          <w:bCs/>
          <w:spacing w:val="0"/>
          <w:sz w:val="22"/>
          <w:szCs w:val="22"/>
          <w:lang w:val="es-ES_tradnl" w:eastAsia="es-ES_tradnl"/>
        </w:rPr>
        <w:t xml:space="preserve">isposición </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dicional </w:t>
      </w:r>
      <w:r>
        <w:rPr>
          <w:rFonts w:cs="Arial"/>
          <w:bCs/>
          <w:spacing w:val="0"/>
          <w:sz w:val="22"/>
          <w:szCs w:val="22"/>
          <w:lang w:val="es-ES_tradnl" w:eastAsia="es-ES_tradnl"/>
        </w:rPr>
        <w:t>v</w:t>
      </w:r>
      <w:r w:rsidRPr="002C414E">
        <w:rPr>
          <w:rFonts w:cs="Arial"/>
          <w:bCs/>
          <w:spacing w:val="0"/>
          <w:sz w:val="22"/>
          <w:szCs w:val="22"/>
          <w:lang w:val="es-ES_tradnl" w:eastAsia="es-ES_tradnl"/>
        </w:rPr>
        <w:t>ig</w:t>
      </w:r>
      <w:r>
        <w:rPr>
          <w:rFonts w:cs="Arial"/>
          <w:bCs/>
          <w:spacing w:val="0"/>
          <w:sz w:val="22"/>
          <w:szCs w:val="22"/>
          <w:lang w:val="es-ES_tradnl" w:eastAsia="es-ES_tradnl"/>
        </w:rPr>
        <w:t>esimoq</w:t>
      </w:r>
      <w:r w:rsidRPr="002C414E">
        <w:rPr>
          <w:rFonts w:cs="Arial"/>
          <w:bCs/>
          <w:spacing w:val="0"/>
          <w:sz w:val="22"/>
          <w:szCs w:val="22"/>
          <w:lang w:val="es-ES_tradnl" w:eastAsia="es-ES_tradnl"/>
        </w:rPr>
        <w:t>uint</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 </w:t>
      </w:r>
      <w:r w:rsidRPr="002C414E">
        <w:rPr>
          <w:spacing w:val="-2"/>
          <w:sz w:val="22"/>
          <w:lang w:val="es-ES_tradnl"/>
        </w:rPr>
        <w:t>de la LCSP</w:t>
      </w:r>
      <w:r w:rsidRPr="002C414E">
        <w:rPr>
          <w:rFonts w:cs="Arial"/>
          <w:bCs/>
          <w:spacing w:val="0"/>
          <w:sz w:val="22"/>
          <w:szCs w:val="22"/>
          <w:lang w:val="es-ES_tradnl" w:eastAsia="es-ES_tradnl"/>
        </w:rPr>
        <w:t xml:space="preserve"> en relación con la Ley Orgánica 15/1999, de 13 de diciembre, de Protección de Datos de Carácter Personal y su normativa de desarrollo.</w:t>
      </w:r>
    </w:p>
    <w:p w14:paraId="722F99E8" w14:textId="77777777" w:rsidR="00811D4E" w:rsidRDefault="00811D4E" w:rsidP="00811D4E">
      <w:pPr>
        <w:pStyle w:val="Encabezado"/>
        <w:spacing w:line="360" w:lineRule="auto"/>
        <w:ind w:left="284"/>
        <w:rPr>
          <w:rFonts w:cs="Arial"/>
          <w:bCs/>
          <w:spacing w:val="0"/>
          <w:sz w:val="22"/>
          <w:szCs w:val="22"/>
          <w:lang w:val="es-ES_tradnl" w:eastAsia="es-ES_tradnl"/>
        </w:rPr>
      </w:pPr>
    </w:p>
    <w:p w14:paraId="273054FD" w14:textId="77777777" w:rsidR="00811D4E" w:rsidRPr="000C766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0C7662">
        <w:rPr>
          <w:rFonts w:cs="Arial"/>
          <w:b/>
          <w:bCs/>
          <w:color w:val="0070C0"/>
          <w:spacing w:val="0"/>
          <w:sz w:val="24"/>
          <w:szCs w:val="22"/>
          <w:lang w:val="es-ES_tradnl" w:eastAsia="es-ES_tradnl"/>
        </w:rPr>
        <w:t>27. RECEPCIÓN DE LA PRESTACIÓN Y PLAZO DE GARANTÍA</w:t>
      </w:r>
    </w:p>
    <w:p w14:paraId="0439438F" w14:textId="77777777" w:rsidR="00811D4E" w:rsidRDefault="00811D4E" w:rsidP="00811D4E">
      <w:pPr>
        <w:pStyle w:val="Encabezado"/>
        <w:tabs>
          <w:tab w:val="clear" w:pos="4320"/>
          <w:tab w:val="clear" w:pos="8640"/>
        </w:tabs>
        <w:spacing w:line="360" w:lineRule="auto"/>
        <w:ind w:left="142"/>
        <w:rPr>
          <w:rFonts w:cs="Arial"/>
          <w:sz w:val="22"/>
          <w:szCs w:val="22"/>
          <w:lang w:val="es-ES_tradnl"/>
        </w:rPr>
      </w:pPr>
    </w:p>
    <w:p w14:paraId="23E169AB" w14:textId="77777777" w:rsidR="00811D4E" w:rsidRPr="00333585" w:rsidRDefault="00811D4E" w:rsidP="00811D4E">
      <w:pPr>
        <w:pStyle w:val="Encabezado"/>
        <w:spacing w:line="360" w:lineRule="auto"/>
        <w:ind w:left="284"/>
        <w:rPr>
          <w:rFonts w:cs="Arial"/>
          <w:sz w:val="22"/>
          <w:szCs w:val="22"/>
          <w:lang w:val="es-ES_tradnl"/>
        </w:rPr>
      </w:pPr>
      <w:r w:rsidRPr="00333585">
        <w:rPr>
          <w:rFonts w:cs="Arial"/>
          <w:sz w:val="22"/>
          <w:szCs w:val="22"/>
          <w:lang w:val="es-ES_tradnl"/>
        </w:rPr>
        <w:t xml:space="preserve">En el plazo máximo de un mes desde que </w:t>
      </w:r>
      <w:r>
        <w:rPr>
          <w:rFonts w:cs="Arial"/>
          <w:sz w:val="22"/>
          <w:szCs w:val="22"/>
          <w:lang w:val="es-ES_tradnl"/>
        </w:rPr>
        <w:t>finalice la prestación objeto del contrato</w:t>
      </w:r>
      <w:r w:rsidRPr="00333585">
        <w:rPr>
          <w:rFonts w:cs="Arial"/>
          <w:sz w:val="22"/>
          <w:szCs w:val="22"/>
          <w:lang w:val="es-ES_tradnl"/>
        </w:rPr>
        <w:t xml:space="preserve"> se producirá el acto formal y positivo de recepción de</w:t>
      </w:r>
      <w:r>
        <w:rPr>
          <w:rFonts w:cs="Arial"/>
          <w:sz w:val="22"/>
          <w:szCs w:val="22"/>
          <w:lang w:val="es-ES_tradnl"/>
        </w:rPr>
        <w:t xml:space="preserve"> </w:t>
      </w:r>
      <w:r w:rsidRPr="00333585">
        <w:rPr>
          <w:rFonts w:cs="Arial"/>
          <w:sz w:val="22"/>
          <w:szCs w:val="22"/>
          <w:lang w:val="es-ES_tradnl"/>
        </w:rPr>
        <w:t>esta.</w:t>
      </w:r>
    </w:p>
    <w:p w14:paraId="199F78C0" w14:textId="77777777" w:rsidR="00811D4E" w:rsidRDefault="00811D4E" w:rsidP="00811D4E">
      <w:pPr>
        <w:suppressAutoHyphens/>
        <w:spacing w:line="360" w:lineRule="auto"/>
        <w:ind w:left="390"/>
        <w:rPr>
          <w:b/>
          <w:i/>
          <w:color w:val="808080"/>
          <w:spacing w:val="-2"/>
          <w:sz w:val="22"/>
          <w:lang w:val="es-ES_tradnl"/>
        </w:rPr>
      </w:pPr>
    </w:p>
    <w:p w14:paraId="15E81700" w14:textId="77777777" w:rsidR="00811D4E" w:rsidRPr="00353EC1" w:rsidRDefault="00811D4E" w:rsidP="00811D4E">
      <w:pPr>
        <w:suppressAutoHyphens/>
        <w:spacing w:line="360" w:lineRule="auto"/>
        <w:ind w:left="390" w:firstLine="36"/>
        <w:outlineLvl w:val="0"/>
        <w:rPr>
          <w:color w:val="808080"/>
          <w:spacing w:val="-2"/>
          <w:sz w:val="22"/>
          <w:lang w:val="es-ES_tradnl"/>
        </w:rPr>
      </w:pPr>
      <w:r>
        <w:rPr>
          <w:b/>
          <w:i/>
          <w:color w:val="808080"/>
          <w:spacing w:val="-2"/>
          <w:sz w:val="22"/>
          <w:lang w:val="es-ES_tradnl"/>
        </w:rPr>
        <w:t>Supuestos o variantes</w:t>
      </w:r>
    </w:p>
    <w:p w14:paraId="03C705CA" w14:textId="77777777" w:rsidR="00811D4E" w:rsidRPr="009274F5" w:rsidRDefault="00811D4E" w:rsidP="00811D4E">
      <w:pPr>
        <w:pStyle w:val="Encabezado"/>
        <w:tabs>
          <w:tab w:val="clear" w:pos="4320"/>
          <w:tab w:val="clear" w:pos="8640"/>
        </w:tabs>
        <w:spacing w:line="360" w:lineRule="auto"/>
        <w:ind w:left="390"/>
        <w:rPr>
          <w:rFonts w:cs="Arial"/>
          <w:color w:val="808080"/>
          <w:lang w:val="es-ES_tradnl"/>
        </w:rPr>
      </w:pPr>
    </w:p>
    <w:p w14:paraId="0535BEFF" w14:textId="77777777" w:rsidR="00811D4E" w:rsidRPr="00467278" w:rsidRDefault="00811D4E" w:rsidP="00811D4E">
      <w:pPr>
        <w:suppressAutoHyphens/>
        <w:spacing w:line="360" w:lineRule="auto"/>
        <w:ind w:left="585" w:hanging="18"/>
        <w:rPr>
          <w:i/>
          <w:color w:val="808080"/>
          <w:spacing w:val="-2"/>
          <w:sz w:val="22"/>
          <w:lang w:val="es-ES_tradnl"/>
        </w:rPr>
      </w:pPr>
      <w:r>
        <w:rPr>
          <w:b/>
          <w:i/>
          <w:color w:val="808080"/>
          <w:spacing w:val="-2"/>
          <w:sz w:val="22"/>
          <w:lang w:val="es-ES_tradnl"/>
        </w:rPr>
        <w:t>a</w:t>
      </w:r>
      <w:r w:rsidRPr="00467278">
        <w:rPr>
          <w:b/>
          <w:i/>
          <w:color w:val="808080"/>
          <w:spacing w:val="-2"/>
          <w:sz w:val="22"/>
          <w:lang w:val="es-ES_tradnl"/>
        </w:rPr>
        <w:t xml:space="preserve">) Que se prevea un plazo de garantía, </w:t>
      </w:r>
      <w:r>
        <w:rPr>
          <w:i/>
          <w:color w:val="808080"/>
          <w:spacing w:val="-2"/>
          <w:sz w:val="22"/>
          <w:lang w:val="es-ES_tradnl"/>
        </w:rPr>
        <w:t>en cuyo caso deberá indicarse que:</w:t>
      </w:r>
    </w:p>
    <w:p w14:paraId="79ED0158" w14:textId="77777777" w:rsidR="00811D4E" w:rsidRDefault="00811D4E" w:rsidP="00811D4E">
      <w:pPr>
        <w:pStyle w:val="Encabezado"/>
        <w:tabs>
          <w:tab w:val="clear" w:pos="4320"/>
          <w:tab w:val="clear" w:pos="8640"/>
        </w:tabs>
        <w:spacing w:line="360" w:lineRule="auto"/>
        <w:ind w:left="284"/>
        <w:rPr>
          <w:rFonts w:cs="Arial"/>
          <w:sz w:val="22"/>
          <w:szCs w:val="22"/>
          <w:lang w:val="es-ES_tradnl"/>
        </w:rPr>
      </w:pPr>
    </w:p>
    <w:p w14:paraId="14597C77" w14:textId="77777777" w:rsidR="00811D4E" w:rsidRPr="00701143" w:rsidRDefault="00811D4E" w:rsidP="00811D4E">
      <w:pPr>
        <w:pStyle w:val="Encabezado"/>
        <w:spacing w:line="360" w:lineRule="auto"/>
        <w:ind w:left="284"/>
        <w:rPr>
          <w:spacing w:val="-2"/>
          <w:sz w:val="22"/>
          <w:lang w:val="es-ES_tradnl"/>
        </w:rPr>
      </w:pPr>
      <w:r w:rsidRPr="002A38A1">
        <w:rPr>
          <w:rFonts w:cs="Arial"/>
          <w:sz w:val="22"/>
          <w:szCs w:val="22"/>
          <w:lang w:val="es-ES_tradnl"/>
        </w:rPr>
        <w:t>Asimismo, se esta</w:t>
      </w:r>
      <w:r>
        <w:rPr>
          <w:rFonts w:cs="Arial"/>
          <w:sz w:val="22"/>
          <w:szCs w:val="22"/>
          <w:lang w:val="es-ES_tradnl"/>
        </w:rPr>
        <w:t xml:space="preserve">blece un plazo de </w:t>
      </w:r>
      <w:r w:rsidRPr="002A38A1">
        <w:rPr>
          <w:rFonts w:cs="Arial"/>
          <w:sz w:val="22"/>
          <w:szCs w:val="22"/>
          <w:lang w:val="es-ES_tradnl"/>
        </w:rPr>
        <w:t>...................................................................., a contar desde la fecha de recepción fo</w:t>
      </w:r>
      <w:r w:rsidRPr="006D5284">
        <w:rPr>
          <w:rFonts w:cs="Arial"/>
          <w:sz w:val="22"/>
          <w:szCs w:val="22"/>
          <w:lang w:val="es-ES_tradnl"/>
        </w:rPr>
        <w:t xml:space="preserve">rmal, que se fija como garantía a los efectos previstos </w:t>
      </w:r>
      <w:r>
        <w:rPr>
          <w:rFonts w:cs="Arial"/>
          <w:sz w:val="22"/>
          <w:szCs w:val="22"/>
          <w:lang w:val="es-ES_tradnl"/>
        </w:rPr>
        <w:t xml:space="preserve">en </w:t>
      </w:r>
      <w:r w:rsidRPr="003F5988">
        <w:rPr>
          <w:rFonts w:cs="Arial"/>
          <w:sz w:val="22"/>
          <w:szCs w:val="22"/>
          <w:lang w:val="es-ES_tradnl"/>
        </w:rPr>
        <w:t>la LCSP</w:t>
      </w:r>
      <w:r w:rsidRPr="00A618AD">
        <w:rPr>
          <w:rFonts w:cs="Arial"/>
          <w:sz w:val="22"/>
          <w:szCs w:val="22"/>
          <w:lang w:val="es-ES_tradnl"/>
        </w:rPr>
        <w:t xml:space="preserve"> </w:t>
      </w:r>
      <w:r w:rsidRPr="002A38A1">
        <w:rPr>
          <w:rFonts w:cs="Arial"/>
          <w:sz w:val="22"/>
          <w:szCs w:val="22"/>
          <w:lang w:val="es-ES_tradnl"/>
        </w:rPr>
        <w:t>y en el Reglamento General de la Ley de Contratos de las Administraciones Públicas.</w:t>
      </w:r>
      <w:r>
        <w:rPr>
          <w:rFonts w:cs="Arial"/>
          <w:sz w:val="22"/>
          <w:szCs w:val="22"/>
          <w:lang w:val="es-ES_tradnl"/>
        </w:rPr>
        <w:t xml:space="preserve"> </w:t>
      </w:r>
      <w:r>
        <w:rPr>
          <w:spacing w:val="-2"/>
          <w:sz w:val="22"/>
          <w:lang w:val="es-ES_tradnl"/>
        </w:rPr>
        <w:t>Durante este plazo</w:t>
      </w:r>
      <w:r w:rsidRPr="00701143">
        <w:rPr>
          <w:spacing w:val="-2"/>
          <w:sz w:val="22"/>
          <w:lang w:val="es-ES_tradnl"/>
        </w:rPr>
        <w:t xml:space="preserve"> el contratista será responsable por los defectos o vicios que puedan manifestarse en los trabajos o prestaciones realizadas.</w:t>
      </w:r>
    </w:p>
    <w:p w14:paraId="48089F7F" w14:textId="77777777" w:rsidR="00811D4E" w:rsidRPr="00701143"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142"/>
        <w:rPr>
          <w:spacing w:val="-2"/>
          <w:sz w:val="22"/>
          <w:lang w:val="es-ES_tradnl"/>
        </w:rPr>
      </w:pPr>
    </w:p>
    <w:p w14:paraId="0DDBA2CE" w14:textId="77777777" w:rsidR="00811D4E" w:rsidRPr="002A38A1" w:rsidRDefault="00811D4E" w:rsidP="00811D4E">
      <w:pPr>
        <w:pStyle w:val="Encabezado"/>
        <w:spacing w:line="360" w:lineRule="auto"/>
        <w:ind w:left="284"/>
        <w:rPr>
          <w:rFonts w:cs="Arial"/>
          <w:sz w:val="22"/>
          <w:szCs w:val="22"/>
          <w:lang w:val="es-ES_tradnl"/>
        </w:rPr>
      </w:pPr>
      <w:r w:rsidRPr="00701143">
        <w:rPr>
          <w:spacing w:val="-2"/>
          <w:sz w:val="22"/>
          <w:lang w:val="es-ES_tradnl"/>
        </w:rPr>
        <w:t>Transcurrido dicho plazo sin objeciones por parte de la Administración quedará extinguida la responsabilidad del contratista.</w:t>
      </w:r>
    </w:p>
    <w:p w14:paraId="3E01803E" w14:textId="77777777" w:rsidR="00811D4E" w:rsidRDefault="00811D4E" w:rsidP="00811D4E">
      <w:pPr>
        <w:suppressAutoHyphens/>
        <w:spacing w:line="360" w:lineRule="auto"/>
        <w:ind w:left="585" w:hanging="195"/>
        <w:rPr>
          <w:color w:val="808080"/>
          <w:spacing w:val="-2"/>
          <w:sz w:val="22"/>
          <w:lang w:val="es-ES_tradnl"/>
        </w:rPr>
      </w:pPr>
    </w:p>
    <w:p w14:paraId="5AA1A855" w14:textId="77777777" w:rsidR="00811D4E" w:rsidRPr="00467278" w:rsidRDefault="00811D4E" w:rsidP="00811D4E">
      <w:pPr>
        <w:suppressAutoHyphens/>
        <w:spacing w:line="360" w:lineRule="auto"/>
        <w:ind w:left="585" w:hanging="18"/>
        <w:rPr>
          <w:i/>
          <w:color w:val="808080"/>
          <w:spacing w:val="-2"/>
          <w:sz w:val="22"/>
          <w:lang w:val="es-ES_tradnl"/>
        </w:rPr>
      </w:pPr>
      <w:r>
        <w:rPr>
          <w:b/>
          <w:i/>
          <w:color w:val="808080"/>
          <w:spacing w:val="-2"/>
          <w:sz w:val="22"/>
          <w:lang w:val="es-ES_tradnl"/>
        </w:rPr>
        <w:t>b</w:t>
      </w:r>
      <w:r w:rsidRPr="00467278">
        <w:rPr>
          <w:b/>
          <w:i/>
          <w:color w:val="808080"/>
          <w:spacing w:val="-2"/>
          <w:sz w:val="22"/>
          <w:lang w:val="es-ES_tradnl"/>
        </w:rPr>
        <w:t xml:space="preserve">) Que no se prevea un plazo de garantía, </w:t>
      </w:r>
      <w:r w:rsidRPr="00467278">
        <w:rPr>
          <w:i/>
          <w:color w:val="808080"/>
          <w:spacing w:val="-2"/>
          <w:sz w:val="22"/>
          <w:lang w:val="es-ES_tradnl"/>
        </w:rPr>
        <w:t xml:space="preserve">en cuyo caso se </w:t>
      </w:r>
      <w:r>
        <w:rPr>
          <w:i/>
          <w:color w:val="808080"/>
          <w:spacing w:val="-2"/>
          <w:sz w:val="22"/>
          <w:lang w:val="es-ES_tradnl"/>
        </w:rPr>
        <w:t>debe</w:t>
      </w:r>
      <w:r w:rsidRPr="00467278">
        <w:rPr>
          <w:i/>
          <w:color w:val="808080"/>
          <w:spacing w:val="-2"/>
          <w:sz w:val="22"/>
          <w:lang w:val="es-ES_tradnl"/>
        </w:rPr>
        <w:t xml:space="preserve"> indicar:</w:t>
      </w:r>
    </w:p>
    <w:p w14:paraId="06C3AE9B" w14:textId="77777777" w:rsidR="00811D4E" w:rsidRDefault="00811D4E" w:rsidP="00811D4E">
      <w:pPr>
        <w:pStyle w:val="Encabezado"/>
        <w:spacing w:line="360" w:lineRule="auto"/>
        <w:ind w:left="390"/>
        <w:rPr>
          <w:rFonts w:cs="Arial"/>
          <w:b/>
          <w:sz w:val="24"/>
          <w:lang w:val="es-ES_tradnl"/>
        </w:rPr>
      </w:pPr>
    </w:p>
    <w:p w14:paraId="1C0E2F1A" w14:textId="77777777" w:rsidR="00811D4E" w:rsidRPr="0055605D" w:rsidRDefault="00811D4E" w:rsidP="00811D4E">
      <w:pPr>
        <w:pStyle w:val="Encabezado"/>
        <w:spacing w:line="360" w:lineRule="auto"/>
        <w:ind w:left="284"/>
        <w:outlineLvl w:val="0"/>
        <w:rPr>
          <w:rFonts w:cs="Arial"/>
          <w:sz w:val="22"/>
          <w:szCs w:val="22"/>
          <w:lang w:val="es-ES_tradnl"/>
        </w:rPr>
      </w:pPr>
      <w:r w:rsidRPr="0055605D">
        <w:rPr>
          <w:rFonts w:cs="Arial"/>
          <w:sz w:val="22"/>
          <w:szCs w:val="22"/>
          <w:lang w:val="es-ES_tradnl"/>
        </w:rPr>
        <w:t xml:space="preserve">Dada la naturaleza de este contrato no se prevé el establecimiento </w:t>
      </w:r>
      <w:r>
        <w:rPr>
          <w:rFonts w:cs="Arial"/>
          <w:sz w:val="22"/>
          <w:szCs w:val="22"/>
          <w:lang w:val="es-ES_tradnl"/>
        </w:rPr>
        <w:t>de un plazo de garantía.</w:t>
      </w:r>
    </w:p>
    <w:p w14:paraId="6731B429"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lang w:val="es-ES_tradnl"/>
        </w:rPr>
      </w:pPr>
    </w:p>
    <w:p w14:paraId="78D9802D" w14:textId="77777777" w:rsidR="00811D4E" w:rsidRPr="000C766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0C7662">
        <w:rPr>
          <w:rFonts w:cs="Arial"/>
          <w:b/>
          <w:bCs/>
          <w:color w:val="0070C0"/>
          <w:spacing w:val="0"/>
          <w:sz w:val="24"/>
          <w:szCs w:val="22"/>
          <w:lang w:val="es-ES_tradnl" w:eastAsia="es-ES_tradnl"/>
        </w:rPr>
        <w:br w:type="page"/>
        <w:t>28. PENALIDADES AL CONTRATISTA POR INCUMPLIMIENTO</w:t>
      </w:r>
    </w:p>
    <w:p w14:paraId="4B174525"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56C46D96" w14:textId="77777777" w:rsidR="00811D4E" w:rsidRPr="00287B00" w:rsidRDefault="00811D4E" w:rsidP="00811D4E">
      <w:pPr>
        <w:numPr>
          <w:ilvl w:val="0"/>
          <w:numId w:val="87"/>
        </w:numPr>
        <w:suppressAutoHyphens/>
        <w:spacing w:line="360" w:lineRule="auto"/>
        <w:ind w:left="753" w:hanging="327"/>
        <w:rPr>
          <w:rFonts w:cs="Arial"/>
          <w:b/>
          <w:bCs/>
          <w:color w:val="7F7F7F" w:themeColor="text1" w:themeTint="80"/>
          <w:spacing w:val="0"/>
          <w:sz w:val="24"/>
          <w:szCs w:val="24"/>
          <w:lang w:val="es-ES_tradnl" w:eastAsia="es-ES_tradnl"/>
        </w:rPr>
      </w:pPr>
      <w:r w:rsidRPr="00287B00">
        <w:rPr>
          <w:rFonts w:cs="Arial"/>
          <w:b/>
          <w:bCs/>
          <w:color w:val="7F7F7F" w:themeColor="text1" w:themeTint="80"/>
          <w:spacing w:val="0"/>
          <w:sz w:val="24"/>
          <w:szCs w:val="24"/>
          <w:lang w:val="es-ES_tradnl" w:eastAsia="es-ES_tradnl"/>
        </w:rPr>
        <w:t xml:space="preserve"> Incumplimiento de los plazos de ejecución del contrato</w:t>
      </w:r>
    </w:p>
    <w:p w14:paraId="48AD08D4" w14:textId="77777777" w:rsidR="00811D4E" w:rsidRDefault="00811D4E" w:rsidP="00811D4E">
      <w:pPr>
        <w:pStyle w:val="Encabezado"/>
        <w:spacing w:line="360" w:lineRule="auto"/>
        <w:ind w:left="567"/>
        <w:rPr>
          <w:rFonts w:cs="Arial"/>
          <w:bCs/>
          <w:spacing w:val="0"/>
          <w:sz w:val="22"/>
          <w:szCs w:val="22"/>
          <w:lang w:val="es-ES_tradnl" w:eastAsia="es-ES_tradnl"/>
        </w:rPr>
      </w:pPr>
    </w:p>
    <w:p w14:paraId="31389817" w14:textId="77777777" w:rsidR="00811D4E" w:rsidRPr="003F5988"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Si el contratista, por causas </w:t>
      </w:r>
      <w:r>
        <w:rPr>
          <w:rFonts w:cs="Arial"/>
          <w:bCs/>
          <w:spacing w:val="0"/>
          <w:sz w:val="22"/>
          <w:szCs w:val="22"/>
          <w:lang w:val="es-ES_tradnl" w:eastAsia="es-ES_tradnl"/>
        </w:rPr>
        <w:t>que le fueran imputables</w:t>
      </w:r>
      <w:r w:rsidRPr="003E0338">
        <w:rPr>
          <w:rFonts w:cs="Arial"/>
          <w:bCs/>
          <w:spacing w:val="0"/>
          <w:sz w:val="22"/>
          <w:szCs w:val="22"/>
          <w:lang w:val="es-ES_tradnl" w:eastAsia="es-ES_tradnl"/>
        </w:rPr>
        <w:t xml:space="preserve">, hubiese incurrido en demora respecto del cumplimiento del plazo de ejecución del contrato, tanto del plazo total </w:t>
      </w:r>
      <w:r w:rsidRPr="003F5988">
        <w:rPr>
          <w:rFonts w:cs="Arial"/>
          <w:bCs/>
          <w:spacing w:val="0"/>
          <w:sz w:val="22"/>
          <w:szCs w:val="22"/>
          <w:lang w:val="es-ES_tradnl" w:eastAsia="es-ES_tradnl"/>
        </w:rPr>
        <w:t xml:space="preserve">como, en su caso, de los plazos parciales, la Administración podrá optar indistintamente </w:t>
      </w:r>
      <w:r>
        <w:rPr>
          <w:rFonts w:cs="Arial"/>
          <w:bCs/>
          <w:spacing w:val="0"/>
          <w:sz w:val="22"/>
          <w:szCs w:val="22"/>
          <w:lang w:val="es-ES_tradnl" w:eastAsia="es-ES_tradnl"/>
        </w:rPr>
        <w:t>por su resolución</w:t>
      </w:r>
      <w:r w:rsidRPr="003F5988">
        <w:rPr>
          <w:rFonts w:cs="Arial"/>
          <w:bCs/>
          <w:spacing w:val="0"/>
          <w:sz w:val="22"/>
          <w:szCs w:val="22"/>
          <w:lang w:val="es-ES_tradnl" w:eastAsia="es-ES_tradnl"/>
        </w:rPr>
        <w:t>, con pérdida de la garantía, o por la imposición de penalidades en la proporción de 0,60 euros diarios por cada 1.000 del precio del contrato</w:t>
      </w:r>
      <w:r w:rsidRPr="003F5988">
        <w:rPr>
          <w:rFonts w:cs="Arial"/>
          <w:sz w:val="22"/>
          <w:szCs w:val="22"/>
          <w:shd w:val="clear" w:color="auto" w:fill="FFFFFF"/>
        </w:rPr>
        <w:t>, IVA excluido.</w:t>
      </w:r>
    </w:p>
    <w:p w14:paraId="632F737C" w14:textId="77777777" w:rsidR="00811D4E" w:rsidRPr="003F5988" w:rsidRDefault="00811D4E" w:rsidP="00811D4E">
      <w:pPr>
        <w:pStyle w:val="Encabezado"/>
        <w:spacing w:line="360" w:lineRule="auto"/>
        <w:ind w:left="567"/>
        <w:rPr>
          <w:rFonts w:cs="Arial"/>
          <w:bCs/>
          <w:spacing w:val="0"/>
          <w:sz w:val="22"/>
          <w:szCs w:val="22"/>
          <w:lang w:val="es-ES_tradnl" w:eastAsia="es-ES_tradnl"/>
        </w:rPr>
      </w:pPr>
    </w:p>
    <w:p w14:paraId="2E6E40AD" w14:textId="77777777" w:rsidR="00811D4E" w:rsidRPr="003F5988" w:rsidRDefault="00811D4E" w:rsidP="00811D4E">
      <w:pPr>
        <w:pStyle w:val="Encabezado"/>
        <w:spacing w:line="360" w:lineRule="auto"/>
        <w:ind w:left="567"/>
        <w:rPr>
          <w:rFonts w:cs="Arial"/>
          <w:bCs/>
          <w:spacing w:val="0"/>
          <w:sz w:val="22"/>
          <w:szCs w:val="22"/>
          <w:lang w:val="es-ES_tradnl" w:eastAsia="es-ES_tradnl"/>
        </w:rPr>
      </w:pPr>
      <w:r w:rsidRPr="003F5988">
        <w:rPr>
          <w:rFonts w:cs="Arial"/>
          <w:bCs/>
          <w:spacing w:val="0"/>
          <w:sz w:val="22"/>
          <w:szCs w:val="22"/>
          <w:lang w:val="es-ES_tradnl" w:eastAsia="es-ES_tradnl"/>
        </w:rPr>
        <w:t xml:space="preserve">Cada vez que las penalidades por demora alcancen un múltiplo del </w:t>
      </w:r>
      <w:r>
        <w:rPr>
          <w:rFonts w:cs="Arial"/>
          <w:bCs/>
          <w:spacing w:val="0"/>
          <w:sz w:val="22"/>
          <w:szCs w:val="22"/>
          <w:lang w:val="es-ES_tradnl" w:eastAsia="es-ES_tradnl"/>
        </w:rPr>
        <w:t>5 por ciento</w:t>
      </w:r>
      <w:r w:rsidRPr="003F5988">
        <w:rPr>
          <w:rFonts w:cs="Arial"/>
          <w:bCs/>
          <w:spacing w:val="0"/>
          <w:sz w:val="22"/>
          <w:szCs w:val="22"/>
          <w:lang w:val="es-ES_tradnl" w:eastAsia="es-ES_tradnl"/>
        </w:rPr>
        <w:t xml:space="preserve"> del precio del contrato, el </w:t>
      </w:r>
      <w:r>
        <w:rPr>
          <w:rFonts w:cs="Arial"/>
          <w:bCs/>
          <w:spacing w:val="0"/>
          <w:sz w:val="22"/>
          <w:szCs w:val="22"/>
          <w:lang w:val="es-ES_tradnl" w:eastAsia="es-ES_tradnl"/>
        </w:rPr>
        <w:t>Órgano de Contratación</w:t>
      </w:r>
      <w:r w:rsidRPr="003F5988">
        <w:rPr>
          <w:rFonts w:cs="Arial"/>
          <w:bCs/>
          <w:spacing w:val="0"/>
          <w:sz w:val="22"/>
          <w:szCs w:val="22"/>
          <w:lang w:val="es-ES_tradnl" w:eastAsia="es-ES_tradnl"/>
        </w:rPr>
        <w:t xml:space="preserve"> estará facultado </w:t>
      </w:r>
      <w:r>
        <w:rPr>
          <w:rFonts w:cs="Arial"/>
          <w:bCs/>
          <w:spacing w:val="0"/>
          <w:sz w:val="22"/>
          <w:szCs w:val="22"/>
          <w:lang w:val="es-ES_tradnl" w:eastAsia="es-ES_tradnl"/>
        </w:rPr>
        <w:t>para proceder a su resolución</w:t>
      </w:r>
      <w:r w:rsidRPr="003F5988">
        <w:rPr>
          <w:rFonts w:cs="Arial"/>
          <w:bCs/>
          <w:spacing w:val="0"/>
          <w:sz w:val="22"/>
          <w:szCs w:val="22"/>
          <w:lang w:val="es-ES_tradnl" w:eastAsia="es-ES_tradnl"/>
        </w:rPr>
        <w:t xml:space="preserve"> o acordar la continuidad de su ejecución con imposición de nuevas penalidades.</w:t>
      </w:r>
    </w:p>
    <w:p w14:paraId="56B40483" w14:textId="77777777" w:rsidR="00811D4E" w:rsidRPr="003F5988" w:rsidRDefault="00811D4E" w:rsidP="00811D4E">
      <w:pPr>
        <w:suppressAutoHyphens/>
        <w:spacing w:line="360" w:lineRule="auto"/>
        <w:ind w:left="567"/>
        <w:rPr>
          <w:i/>
          <w:spacing w:val="-2"/>
          <w:sz w:val="22"/>
          <w:lang w:val="es-ES_tradnl"/>
        </w:rPr>
      </w:pPr>
    </w:p>
    <w:p w14:paraId="531E035C" w14:textId="77777777" w:rsidR="00811D4E" w:rsidRPr="00287B00" w:rsidRDefault="00811D4E" w:rsidP="00811D4E">
      <w:pPr>
        <w:numPr>
          <w:ilvl w:val="0"/>
          <w:numId w:val="87"/>
        </w:numPr>
        <w:suppressAutoHyphens/>
        <w:spacing w:line="360" w:lineRule="auto"/>
        <w:ind w:left="753" w:hanging="327"/>
        <w:rPr>
          <w:rFonts w:cs="Arial"/>
          <w:b/>
          <w:bCs/>
          <w:color w:val="7F7F7F" w:themeColor="text1" w:themeTint="80"/>
          <w:spacing w:val="0"/>
          <w:sz w:val="24"/>
          <w:szCs w:val="24"/>
          <w:lang w:val="es-ES_tradnl" w:eastAsia="es-ES_tradnl"/>
        </w:rPr>
      </w:pPr>
      <w:r w:rsidRPr="00287B00">
        <w:rPr>
          <w:rFonts w:cs="Arial"/>
          <w:b/>
          <w:bCs/>
          <w:color w:val="7F7F7F" w:themeColor="text1" w:themeTint="80"/>
          <w:spacing w:val="0"/>
          <w:sz w:val="24"/>
          <w:szCs w:val="24"/>
          <w:lang w:val="es-ES_tradnl" w:eastAsia="es-ES_tradnl"/>
        </w:rPr>
        <w:t xml:space="preserve"> Incumplimiento de la ejecución parcial de las prestaciones</w:t>
      </w:r>
    </w:p>
    <w:p w14:paraId="4173BE3B" w14:textId="77777777" w:rsidR="00811D4E" w:rsidRPr="003F5988" w:rsidRDefault="00811D4E" w:rsidP="00811D4E">
      <w:pPr>
        <w:pStyle w:val="Encabezado"/>
        <w:spacing w:line="360" w:lineRule="auto"/>
        <w:ind w:left="567"/>
        <w:rPr>
          <w:rFonts w:cs="Arial"/>
          <w:bCs/>
          <w:spacing w:val="0"/>
          <w:sz w:val="22"/>
          <w:szCs w:val="22"/>
          <w:lang w:val="es-ES_tradnl" w:eastAsia="es-ES_tradnl"/>
        </w:rPr>
      </w:pPr>
    </w:p>
    <w:p w14:paraId="1055C729" w14:textId="77777777" w:rsidR="00811D4E" w:rsidRPr="003F5988" w:rsidRDefault="00811D4E" w:rsidP="00811D4E">
      <w:pPr>
        <w:pStyle w:val="Encabezado"/>
        <w:spacing w:line="360" w:lineRule="auto"/>
        <w:ind w:left="567"/>
        <w:rPr>
          <w:rFonts w:cs="Arial"/>
          <w:bCs/>
          <w:spacing w:val="0"/>
          <w:sz w:val="22"/>
          <w:szCs w:val="22"/>
          <w:lang w:val="es-ES_tradnl" w:eastAsia="es-ES_tradnl"/>
        </w:rPr>
      </w:pPr>
      <w:r w:rsidRPr="003F5988">
        <w:rPr>
          <w:rFonts w:cs="Arial"/>
          <w:bCs/>
          <w:spacing w:val="0"/>
          <w:sz w:val="22"/>
          <w:szCs w:val="22"/>
          <w:lang w:val="es-ES_tradnl" w:eastAsia="es-ES_tradnl"/>
        </w:rPr>
        <w:t xml:space="preserve">Cuando el contratista, por causas </w:t>
      </w:r>
      <w:r>
        <w:rPr>
          <w:rFonts w:cs="Arial"/>
          <w:bCs/>
          <w:spacing w:val="0"/>
          <w:sz w:val="22"/>
          <w:szCs w:val="22"/>
          <w:lang w:val="es-ES_tradnl" w:eastAsia="es-ES_tradnl"/>
        </w:rPr>
        <w:t>que le fueren imputables</w:t>
      </w:r>
      <w:r w:rsidRPr="003F5988">
        <w:rPr>
          <w:rFonts w:cs="Arial"/>
          <w:bCs/>
          <w:spacing w:val="0"/>
          <w:sz w:val="22"/>
          <w:szCs w:val="22"/>
          <w:lang w:val="es-ES_tradnl" w:eastAsia="es-ES_tradnl"/>
        </w:rPr>
        <w:t xml:space="preserve">, hubiere incumplido la ejecución parcial de las prestaciones definidas en el contrato, la Administración podrá optar, indistintamente, por su resolución o por la imposición de una penalidad equivalente al </w:t>
      </w:r>
      <w:r>
        <w:rPr>
          <w:rFonts w:cs="Arial"/>
          <w:bCs/>
          <w:spacing w:val="0"/>
          <w:sz w:val="22"/>
          <w:szCs w:val="22"/>
          <w:lang w:val="es-ES_tradnl" w:eastAsia="es-ES_tradnl"/>
        </w:rPr>
        <w:t>10 por ciento</w:t>
      </w:r>
      <w:r w:rsidRPr="003F5988">
        <w:rPr>
          <w:rFonts w:cs="Arial"/>
          <w:bCs/>
          <w:spacing w:val="0"/>
          <w:sz w:val="22"/>
          <w:szCs w:val="22"/>
          <w:lang w:val="es-ES_tradnl" w:eastAsia="es-ES_tradnl"/>
        </w:rPr>
        <w:t xml:space="preserve"> del precio total del contrato.</w:t>
      </w:r>
    </w:p>
    <w:p w14:paraId="45C62EAF" w14:textId="77777777" w:rsidR="00811D4E" w:rsidRPr="003F5988" w:rsidRDefault="00811D4E" w:rsidP="00811D4E">
      <w:pPr>
        <w:suppressAutoHyphens/>
        <w:spacing w:line="360" w:lineRule="auto"/>
        <w:ind w:left="195"/>
        <w:rPr>
          <w:spacing w:val="-2"/>
          <w:sz w:val="22"/>
        </w:rPr>
      </w:pPr>
    </w:p>
    <w:p w14:paraId="5EF9D1A7" w14:textId="77777777" w:rsidR="00811D4E" w:rsidRPr="00287B00" w:rsidRDefault="00811D4E" w:rsidP="00811D4E">
      <w:pPr>
        <w:numPr>
          <w:ilvl w:val="0"/>
          <w:numId w:val="87"/>
        </w:numPr>
        <w:suppressAutoHyphens/>
        <w:spacing w:line="360" w:lineRule="auto"/>
        <w:ind w:left="753" w:hanging="327"/>
        <w:rPr>
          <w:rFonts w:cs="Arial"/>
          <w:b/>
          <w:bCs/>
          <w:color w:val="7F7F7F" w:themeColor="text1" w:themeTint="80"/>
          <w:spacing w:val="0"/>
          <w:sz w:val="24"/>
          <w:szCs w:val="24"/>
          <w:lang w:val="es-ES_tradnl" w:eastAsia="es-ES_tradnl"/>
        </w:rPr>
      </w:pPr>
      <w:r w:rsidRPr="00287B00">
        <w:rPr>
          <w:rFonts w:cs="Arial"/>
          <w:b/>
          <w:bCs/>
          <w:color w:val="7F7F7F" w:themeColor="text1" w:themeTint="80"/>
          <w:spacing w:val="0"/>
          <w:sz w:val="24"/>
          <w:szCs w:val="24"/>
          <w:lang w:val="es-ES_tradnl" w:eastAsia="es-ES_tradnl"/>
        </w:rPr>
        <w:t xml:space="preserve"> Cumplimiento defectuoso</w:t>
      </w:r>
    </w:p>
    <w:p w14:paraId="30ECEAF4" w14:textId="77777777" w:rsidR="00811D4E" w:rsidRPr="003F5988" w:rsidRDefault="00811D4E" w:rsidP="00811D4E">
      <w:pPr>
        <w:spacing w:line="360" w:lineRule="auto"/>
        <w:ind w:left="567"/>
        <w:rPr>
          <w:bCs/>
          <w:spacing w:val="0"/>
          <w:sz w:val="22"/>
          <w:szCs w:val="22"/>
          <w:lang w:val="es-ES_tradnl" w:eastAsia="es-ES_tradnl"/>
        </w:rPr>
      </w:pPr>
    </w:p>
    <w:p w14:paraId="0BFE7314" w14:textId="77777777" w:rsidR="00811D4E" w:rsidRPr="003F5988" w:rsidRDefault="00811D4E" w:rsidP="00811D4E">
      <w:pPr>
        <w:spacing w:line="360" w:lineRule="auto"/>
        <w:ind w:left="567"/>
        <w:rPr>
          <w:sz w:val="22"/>
          <w:szCs w:val="22"/>
        </w:rPr>
      </w:pPr>
      <w:r w:rsidRPr="00703C55">
        <w:rPr>
          <w:bCs/>
          <w:spacing w:val="0"/>
          <w:sz w:val="22"/>
          <w:szCs w:val="22"/>
          <w:lang w:val="es-ES_tradnl" w:eastAsia="es-ES_tradnl"/>
        </w:rPr>
        <w:t>En caso de cumplimiento defectuoso de la prestación, la Administrac</w:t>
      </w:r>
      <w:r>
        <w:rPr>
          <w:bCs/>
          <w:spacing w:val="0"/>
          <w:sz w:val="22"/>
          <w:szCs w:val="22"/>
          <w:lang w:val="es-ES_tradnl" w:eastAsia="es-ES_tradnl"/>
        </w:rPr>
        <w:t>ión podrá imponer</w:t>
      </w:r>
      <w:r w:rsidRPr="00703C55">
        <w:rPr>
          <w:bCs/>
          <w:spacing w:val="0"/>
          <w:sz w:val="22"/>
          <w:szCs w:val="22"/>
          <w:lang w:val="es-ES_tradnl" w:eastAsia="es-ES_tradnl"/>
        </w:rPr>
        <w:t xml:space="preserve"> </w:t>
      </w:r>
      <w:r w:rsidRPr="002C414E">
        <w:rPr>
          <w:bCs/>
          <w:spacing w:val="0"/>
          <w:sz w:val="22"/>
          <w:szCs w:val="22"/>
          <w:lang w:val="es-ES_tradnl" w:eastAsia="es-ES_tradnl"/>
        </w:rPr>
        <w:t xml:space="preserve">penalidades 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w:t>
      </w:r>
      <w:r w:rsidRPr="002C414E">
        <w:rPr>
          <w:sz w:val="22"/>
          <w:szCs w:val="22"/>
          <w:shd w:val="clear" w:color="auto" w:fill="FFFFFF"/>
        </w:rPr>
        <w:t xml:space="preserve"> </w:t>
      </w:r>
      <w:r>
        <w:rPr>
          <w:sz w:val="22"/>
          <w:szCs w:val="22"/>
          <w:shd w:val="clear" w:color="auto" w:fill="FFFFFF"/>
        </w:rPr>
        <w:t>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r w:rsidRPr="003F5988">
        <w:rPr>
          <w:bCs/>
          <w:spacing w:val="0"/>
          <w:sz w:val="22"/>
          <w:szCs w:val="22"/>
          <w:lang w:val="es-ES_tradnl" w:eastAsia="es-ES_tradnl"/>
        </w:rPr>
        <w:tab/>
      </w:r>
      <w:r w:rsidRPr="003F5988">
        <w:rPr>
          <w:bCs/>
          <w:spacing w:val="0"/>
          <w:sz w:val="22"/>
          <w:szCs w:val="22"/>
          <w:lang w:val="es-ES_tradnl" w:eastAsia="es-ES_tradnl"/>
        </w:rPr>
        <w:tab/>
      </w:r>
      <w:r w:rsidRPr="003F5988">
        <w:rPr>
          <w:bCs/>
          <w:spacing w:val="0"/>
          <w:sz w:val="22"/>
          <w:szCs w:val="22"/>
          <w:lang w:val="es-ES_tradnl" w:eastAsia="es-ES_tradnl"/>
        </w:rPr>
        <w:tab/>
      </w:r>
      <w:r w:rsidRPr="003F5988">
        <w:rPr>
          <w:bCs/>
          <w:spacing w:val="0"/>
          <w:sz w:val="22"/>
          <w:szCs w:val="22"/>
          <w:lang w:val="es-ES_tradnl" w:eastAsia="es-ES_tradnl"/>
        </w:rPr>
        <w:tab/>
      </w:r>
      <w:r w:rsidRPr="003F5988">
        <w:rPr>
          <w:bCs/>
          <w:spacing w:val="0"/>
          <w:sz w:val="22"/>
          <w:szCs w:val="22"/>
          <w:lang w:val="es-ES_tradnl" w:eastAsia="es-ES_tradnl"/>
        </w:rPr>
        <w:tab/>
      </w:r>
    </w:p>
    <w:p w14:paraId="3B9170FA" w14:textId="77777777" w:rsidR="00811D4E" w:rsidRPr="003F5988" w:rsidRDefault="00811D4E" w:rsidP="00811D4E">
      <w:pPr>
        <w:suppressAutoHyphens/>
        <w:spacing w:line="360" w:lineRule="auto"/>
        <w:ind w:left="567"/>
        <w:rPr>
          <w:rFonts w:cs="Arial"/>
          <w:bCs/>
          <w:spacing w:val="0"/>
          <w:sz w:val="22"/>
          <w:szCs w:val="22"/>
          <w:lang w:val="es-ES_tradnl" w:eastAsia="es-ES_tradnl"/>
        </w:rPr>
      </w:pPr>
    </w:p>
    <w:p w14:paraId="55A7EED3" w14:textId="77777777" w:rsidR="00811D4E" w:rsidRPr="00287B00" w:rsidRDefault="00811D4E" w:rsidP="00811D4E">
      <w:pPr>
        <w:numPr>
          <w:ilvl w:val="0"/>
          <w:numId w:val="87"/>
        </w:numPr>
        <w:suppressAutoHyphens/>
        <w:spacing w:line="360" w:lineRule="auto"/>
        <w:ind w:left="753" w:hanging="327"/>
        <w:rPr>
          <w:rFonts w:cs="Arial"/>
          <w:b/>
          <w:bCs/>
          <w:color w:val="7F7F7F" w:themeColor="text1" w:themeTint="80"/>
          <w:spacing w:val="0"/>
          <w:sz w:val="24"/>
          <w:szCs w:val="24"/>
          <w:lang w:val="es-ES_tradnl" w:eastAsia="es-ES_tradnl"/>
        </w:rPr>
      </w:pPr>
      <w:r w:rsidRPr="00287B00">
        <w:rPr>
          <w:rFonts w:cs="Arial"/>
          <w:b/>
          <w:bCs/>
          <w:color w:val="7F7F7F" w:themeColor="text1" w:themeTint="80"/>
          <w:spacing w:val="0"/>
          <w:sz w:val="24"/>
          <w:szCs w:val="24"/>
          <w:lang w:val="es-ES_tradnl" w:eastAsia="es-ES_tradnl"/>
        </w:rPr>
        <w:br w:type="page"/>
        <w:t xml:space="preserve"> Incumplimiento de las obligaciones en materia medioambiental, social o laboral</w:t>
      </w:r>
    </w:p>
    <w:p w14:paraId="268203D9" w14:textId="77777777" w:rsidR="00811D4E" w:rsidRPr="003F5988" w:rsidRDefault="00811D4E" w:rsidP="00811D4E">
      <w:pPr>
        <w:spacing w:line="360" w:lineRule="auto"/>
        <w:ind w:left="708"/>
        <w:rPr>
          <w:sz w:val="22"/>
          <w:szCs w:val="22"/>
          <w:lang w:eastAsia="es-ES_tradnl"/>
        </w:rPr>
      </w:pPr>
    </w:p>
    <w:p w14:paraId="64DA6496" w14:textId="77777777" w:rsidR="00811D4E" w:rsidRPr="003F5988" w:rsidRDefault="00811D4E" w:rsidP="00811D4E">
      <w:pPr>
        <w:spacing w:line="360" w:lineRule="auto"/>
        <w:ind w:left="708"/>
        <w:rPr>
          <w:sz w:val="22"/>
          <w:szCs w:val="22"/>
          <w:lang w:eastAsia="es-ES_tradnl"/>
        </w:rPr>
      </w:pPr>
      <w:r w:rsidRPr="002C414E">
        <w:rPr>
          <w:sz w:val="22"/>
          <w:szCs w:val="22"/>
          <w:lang w:eastAsia="es-ES_tradnl"/>
        </w:rPr>
        <w:t xml:space="preserve">En caso de incumplimiento de las obligaciones del contratista en materia medioambiental, social o laboral, en especial los retrasos reiterados en el pago de los salarios o la aplicación de condiciones salariales inferiores a las derivadas de los convenios colectivos que sea grave y dolosa, la Administración, en aplicación de lo previsto en el artículo 201 de la LCSP, podrá imponer penalidades </w:t>
      </w:r>
      <w:r w:rsidRPr="002C414E">
        <w:rPr>
          <w:bCs/>
          <w:spacing w:val="0"/>
          <w:sz w:val="22"/>
          <w:szCs w:val="22"/>
          <w:lang w:val="es-ES_tradnl" w:eastAsia="es-ES_tradnl"/>
        </w:rPr>
        <w:t xml:space="preserve">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 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p>
    <w:p w14:paraId="2951B6A5" w14:textId="77777777" w:rsidR="00811D4E" w:rsidRPr="003F5988" w:rsidRDefault="00811D4E" w:rsidP="00811D4E">
      <w:pPr>
        <w:spacing w:line="360" w:lineRule="auto"/>
        <w:ind w:left="708"/>
        <w:rPr>
          <w:i/>
          <w:lang w:eastAsia="es-ES_tradnl"/>
        </w:rPr>
      </w:pPr>
    </w:p>
    <w:p w14:paraId="3ED89DDA" w14:textId="77777777" w:rsidR="00811D4E" w:rsidRPr="00287B00" w:rsidRDefault="00811D4E" w:rsidP="00811D4E">
      <w:pPr>
        <w:numPr>
          <w:ilvl w:val="0"/>
          <w:numId w:val="87"/>
        </w:numPr>
        <w:suppressAutoHyphens/>
        <w:spacing w:line="360" w:lineRule="auto"/>
        <w:ind w:left="753" w:hanging="327"/>
        <w:rPr>
          <w:rFonts w:cs="Arial"/>
          <w:b/>
          <w:bCs/>
          <w:color w:val="7F7F7F" w:themeColor="text1" w:themeTint="80"/>
          <w:spacing w:val="0"/>
          <w:sz w:val="24"/>
          <w:szCs w:val="24"/>
          <w:lang w:val="es-ES_tradnl" w:eastAsia="es-ES_tradnl"/>
        </w:rPr>
      </w:pPr>
      <w:r w:rsidRPr="00287B00">
        <w:rPr>
          <w:rFonts w:cs="Arial"/>
          <w:b/>
          <w:bCs/>
          <w:color w:val="7F7F7F" w:themeColor="text1" w:themeTint="80"/>
          <w:spacing w:val="0"/>
          <w:sz w:val="24"/>
          <w:szCs w:val="24"/>
          <w:lang w:val="es-ES_tradnl" w:eastAsia="es-ES_tradnl"/>
        </w:rPr>
        <w:t xml:space="preserve"> Incumplimiento de las obligaciones con los subcontratistas</w:t>
      </w:r>
    </w:p>
    <w:p w14:paraId="172C79BB" w14:textId="77777777" w:rsidR="00811D4E" w:rsidRPr="003F5988" w:rsidRDefault="00811D4E" w:rsidP="00811D4E">
      <w:pPr>
        <w:suppressAutoHyphens/>
        <w:spacing w:line="360" w:lineRule="auto"/>
        <w:ind w:left="709"/>
        <w:rPr>
          <w:rFonts w:cs="Arial"/>
          <w:b/>
          <w:bCs/>
          <w:spacing w:val="0"/>
          <w:sz w:val="24"/>
          <w:szCs w:val="24"/>
          <w:lang w:val="es-ES_tradnl" w:eastAsia="es-ES_tradnl"/>
        </w:rPr>
      </w:pPr>
    </w:p>
    <w:p w14:paraId="2046C3FE" w14:textId="77777777" w:rsidR="00811D4E" w:rsidRPr="003F5988" w:rsidRDefault="00811D4E" w:rsidP="00811D4E">
      <w:pPr>
        <w:spacing w:line="360" w:lineRule="auto"/>
        <w:ind w:left="708"/>
        <w:rPr>
          <w:sz w:val="22"/>
          <w:szCs w:val="22"/>
          <w:lang w:eastAsia="es-ES_tradnl"/>
        </w:rPr>
      </w:pPr>
      <w:r w:rsidRPr="003F5988">
        <w:rPr>
          <w:rFonts w:cs="Arial"/>
          <w:bCs/>
          <w:spacing w:val="0"/>
          <w:sz w:val="22"/>
          <w:szCs w:val="22"/>
          <w:lang w:val="es-ES_tradnl" w:eastAsia="es-ES_tradnl"/>
        </w:rPr>
        <w:t xml:space="preserve">Sin perjuicio de lo dispuesto en el artículo 217 de la LCSP, en caso </w:t>
      </w:r>
      <w:r>
        <w:rPr>
          <w:rFonts w:cs="Arial"/>
          <w:bCs/>
          <w:spacing w:val="0"/>
          <w:sz w:val="22"/>
          <w:szCs w:val="22"/>
          <w:lang w:val="es-ES_tradnl" w:eastAsia="es-ES_tradnl"/>
        </w:rPr>
        <w:t>de incumplimiento</w:t>
      </w:r>
      <w:r w:rsidRPr="003F5988">
        <w:rPr>
          <w:rFonts w:cs="Arial"/>
          <w:bCs/>
          <w:spacing w:val="0"/>
          <w:sz w:val="22"/>
          <w:szCs w:val="22"/>
          <w:lang w:val="es-ES_tradnl" w:eastAsia="es-ES_tradnl"/>
        </w:rPr>
        <w:t xml:space="preserve"> del contratista de sus obligaciones con los subcontratistas</w:t>
      </w:r>
      <w:r w:rsidRPr="003F5988">
        <w:rPr>
          <w:rFonts w:cs="Arial"/>
          <w:bCs/>
          <w:spacing w:val="0"/>
          <w:sz w:val="24"/>
          <w:szCs w:val="24"/>
          <w:lang w:val="es-ES_tradnl" w:eastAsia="es-ES_tradnl"/>
        </w:rPr>
        <w:t>,</w:t>
      </w:r>
      <w:r w:rsidRPr="003F5988">
        <w:rPr>
          <w:sz w:val="22"/>
          <w:szCs w:val="22"/>
          <w:lang w:eastAsia="es-ES_tradnl"/>
        </w:rPr>
        <w:t xml:space="preserve"> la Administración </w:t>
      </w:r>
      <w:r>
        <w:rPr>
          <w:sz w:val="22"/>
          <w:szCs w:val="22"/>
          <w:lang w:eastAsia="es-ES_tradnl"/>
        </w:rPr>
        <w:t>podrá imponer penalidades por cuantía cada una de ellas no superior al 10 por ciento del precio del contrato</w:t>
      </w:r>
      <w:r w:rsidRPr="003F5988">
        <w:rPr>
          <w:sz w:val="22"/>
          <w:szCs w:val="22"/>
          <w:shd w:val="clear" w:color="auto" w:fill="FFFFFF"/>
        </w:rPr>
        <w:t xml:space="preserve">, IVA excluido, y sin que el total de </w:t>
      </w:r>
      <w:r>
        <w:rPr>
          <w:sz w:val="22"/>
          <w:szCs w:val="22"/>
          <w:shd w:val="clear" w:color="auto" w:fill="FFFFFF"/>
        </w:rPr>
        <w:t>dichas penalizaciones</w:t>
      </w:r>
      <w:r w:rsidRPr="003F5988">
        <w:rPr>
          <w:sz w:val="22"/>
          <w:szCs w:val="22"/>
          <w:shd w:val="clear" w:color="auto" w:fill="FFFFFF"/>
        </w:rPr>
        <w:t xml:space="preserve"> pueda superar el 50 por cien</w:t>
      </w:r>
      <w:r>
        <w:rPr>
          <w:sz w:val="22"/>
          <w:szCs w:val="22"/>
          <w:shd w:val="clear" w:color="auto" w:fill="FFFFFF"/>
        </w:rPr>
        <w:t>to</w:t>
      </w:r>
      <w:r w:rsidRPr="003F5988">
        <w:rPr>
          <w:sz w:val="22"/>
          <w:szCs w:val="22"/>
          <w:shd w:val="clear" w:color="auto" w:fill="FFFFFF"/>
        </w:rPr>
        <w:t xml:space="preserve"> del precio </w:t>
      </w:r>
      <w:r>
        <w:rPr>
          <w:sz w:val="22"/>
          <w:szCs w:val="22"/>
          <w:shd w:val="clear" w:color="auto" w:fill="FFFFFF"/>
        </w:rPr>
        <w:t>convenido</w:t>
      </w:r>
      <w:r w:rsidRPr="003F5988">
        <w:rPr>
          <w:sz w:val="22"/>
          <w:szCs w:val="22"/>
          <w:shd w:val="clear" w:color="auto" w:fill="FFFFFF"/>
        </w:rPr>
        <w:t>.</w:t>
      </w:r>
      <w:r w:rsidRPr="003F5988">
        <w:rPr>
          <w:bCs/>
          <w:spacing w:val="0"/>
          <w:sz w:val="22"/>
          <w:szCs w:val="22"/>
          <w:lang w:val="es-ES_tradnl" w:eastAsia="es-ES_tradnl"/>
        </w:rPr>
        <w:tab/>
      </w:r>
    </w:p>
    <w:p w14:paraId="55D99E92" w14:textId="77777777" w:rsidR="00811D4E" w:rsidRPr="003F5988" w:rsidRDefault="00811D4E" w:rsidP="00811D4E">
      <w:pPr>
        <w:spacing w:line="360" w:lineRule="auto"/>
        <w:ind w:left="708"/>
        <w:rPr>
          <w:sz w:val="22"/>
          <w:szCs w:val="22"/>
          <w:lang w:eastAsia="es-ES_tradnl"/>
        </w:rPr>
      </w:pPr>
    </w:p>
    <w:p w14:paraId="18A522D4" w14:textId="77777777" w:rsidR="00811D4E" w:rsidRPr="00287B00" w:rsidRDefault="00811D4E" w:rsidP="00811D4E">
      <w:pPr>
        <w:numPr>
          <w:ilvl w:val="0"/>
          <w:numId w:val="87"/>
        </w:numPr>
        <w:suppressAutoHyphens/>
        <w:spacing w:line="360" w:lineRule="auto"/>
        <w:ind w:left="753" w:hanging="327"/>
        <w:rPr>
          <w:rFonts w:cs="Arial"/>
          <w:b/>
          <w:bCs/>
          <w:color w:val="7F7F7F" w:themeColor="text1" w:themeTint="80"/>
          <w:spacing w:val="0"/>
          <w:sz w:val="24"/>
          <w:szCs w:val="24"/>
          <w:lang w:val="es-ES_tradnl" w:eastAsia="es-ES_tradnl"/>
        </w:rPr>
      </w:pPr>
      <w:r w:rsidRPr="00287B00">
        <w:rPr>
          <w:rFonts w:cs="Arial"/>
          <w:b/>
          <w:bCs/>
          <w:color w:val="7F7F7F" w:themeColor="text1" w:themeTint="80"/>
          <w:spacing w:val="0"/>
          <w:sz w:val="24"/>
          <w:szCs w:val="24"/>
          <w:lang w:val="es-ES_tradnl" w:eastAsia="es-ES_tradnl"/>
        </w:rPr>
        <w:t xml:space="preserve"> Incumplimiento de las obligaciones de subrogación de trabajadores</w:t>
      </w:r>
    </w:p>
    <w:p w14:paraId="1235E60D" w14:textId="77777777" w:rsidR="00811D4E" w:rsidRPr="003F5988" w:rsidRDefault="00811D4E" w:rsidP="00811D4E">
      <w:pPr>
        <w:suppressAutoHyphens/>
        <w:spacing w:line="360" w:lineRule="auto"/>
        <w:ind w:left="709"/>
        <w:rPr>
          <w:b/>
          <w:sz w:val="24"/>
          <w:szCs w:val="24"/>
        </w:rPr>
      </w:pPr>
    </w:p>
    <w:p w14:paraId="38C73BB1" w14:textId="77777777" w:rsidR="00811D4E" w:rsidRPr="003F5988" w:rsidRDefault="00811D4E" w:rsidP="00811D4E">
      <w:pPr>
        <w:spacing w:line="360" w:lineRule="auto"/>
        <w:ind w:left="708"/>
        <w:rPr>
          <w:sz w:val="22"/>
          <w:szCs w:val="22"/>
          <w:lang w:eastAsia="es-ES_tradnl"/>
        </w:rPr>
      </w:pPr>
      <w:r w:rsidRPr="003F5988">
        <w:rPr>
          <w:sz w:val="22"/>
          <w:szCs w:val="22"/>
        </w:rPr>
        <w:t xml:space="preserve">En caso de incumplimiento, por el contratista, de sus obligaciones en materia de subrogación de los trabajadores afectados por el servicio objeto del contrato, </w:t>
      </w:r>
      <w:r w:rsidRPr="003F5988">
        <w:rPr>
          <w:sz w:val="22"/>
          <w:szCs w:val="22"/>
          <w:lang w:eastAsia="es-ES_tradnl"/>
        </w:rPr>
        <w:t xml:space="preserve">la Administración, en aplicación de lo previsto en el artículo 130.4 de la LCSP, </w:t>
      </w:r>
      <w:r>
        <w:rPr>
          <w:sz w:val="22"/>
          <w:szCs w:val="22"/>
          <w:lang w:eastAsia="es-ES_tradnl"/>
        </w:rPr>
        <w:t>podrá imponer penalidades por cuantía cada una de ellas no superior al 10 por ciento del precio del contrato</w:t>
      </w:r>
      <w:r w:rsidRPr="003F5988">
        <w:rPr>
          <w:sz w:val="22"/>
          <w:szCs w:val="22"/>
          <w:shd w:val="clear" w:color="auto" w:fill="FFFFFF"/>
        </w:rPr>
        <w:t xml:space="preserve">, IVA excluido, y sin que el total de </w:t>
      </w:r>
      <w:r>
        <w:rPr>
          <w:sz w:val="22"/>
          <w:szCs w:val="22"/>
          <w:shd w:val="clear" w:color="auto" w:fill="FFFFFF"/>
        </w:rPr>
        <w:t>estas</w:t>
      </w:r>
      <w:r w:rsidRPr="003F5988">
        <w:rPr>
          <w:sz w:val="22"/>
          <w:szCs w:val="22"/>
          <w:shd w:val="clear" w:color="auto" w:fill="FFFFFF"/>
        </w:rPr>
        <w:t xml:space="preserve"> pueda superar el 50 por cien</w:t>
      </w:r>
      <w:r>
        <w:rPr>
          <w:sz w:val="22"/>
          <w:szCs w:val="22"/>
          <w:shd w:val="clear" w:color="auto" w:fill="FFFFFF"/>
        </w:rPr>
        <w:t>to</w:t>
      </w:r>
      <w:r w:rsidRPr="003F5988">
        <w:rPr>
          <w:sz w:val="22"/>
          <w:szCs w:val="22"/>
          <w:shd w:val="clear" w:color="auto" w:fill="FFFFFF"/>
        </w:rPr>
        <w:t xml:space="preserve"> del precio </w:t>
      </w:r>
      <w:r>
        <w:rPr>
          <w:sz w:val="22"/>
          <w:szCs w:val="22"/>
          <w:shd w:val="clear" w:color="auto" w:fill="FFFFFF"/>
        </w:rPr>
        <w:t>convenido</w:t>
      </w:r>
      <w:r w:rsidRPr="003F5988">
        <w:rPr>
          <w:sz w:val="22"/>
          <w:szCs w:val="22"/>
          <w:shd w:val="clear" w:color="auto" w:fill="FFFFFF"/>
        </w:rPr>
        <w:t>.</w:t>
      </w:r>
      <w:r w:rsidRPr="003F5988">
        <w:rPr>
          <w:bCs/>
          <w:spacing w:val="0"/>
          <w:sz w:val="22"/>
          <w:szCs w:val="22"/>
          <w:lang w:val="es-ES_tradnl" w:eastAsia="es-ES_tradnl"/>
        </w:rPr>
        <w:tab/>
      </w:r>
    </w:p>
    <w:p w14:paraId="4E49CD44" w14:textId="77777777" w:rsidR="00811D4E" w:rsidRPr="00937954" w:rsidRDefault="00811D4E" w:rsidP="00811D4E">
      <w:pPr>
        <w:spacing w:line="360" w:lineRule="auto"/>
        <w:ind w:left="708"/>
        <w:rPr>
          <w:sz w:val="22"/>
          <w:szCs w:val="22"/>
          <w:lang w:eastAsia="es-ES_tradnl"/>
        </w:rPr>
      </w:pPr>
    </w:p>
    <w:p w14:paraId="00548CFD" w14:textId="77777777" w:rsidR="00811D4E" w:rsidRPr="000C766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0C7662">
        <w:rPr>
          <w:rFonts w:cs="Arial"/>
          <w:b/>
          <w:bCs/>
          <w:color w:val="0070C0"/>
          <w:spacing w:val="0"/>
          <w:sz w:val="24"/>
          <w:szCs w:val="22"/>
          <w:lang w:val="es-ES_tradnl" w:eastAsia="es-ES_tradnl"/>
        </w:rPr>
        <w:br w:type="page"/>
        <w:t>29. CAUSAS DE RESOLUCIÓN DEL CONTRATO</w:t>
      </w:r>
    </w:p>
    <w:p w14:paraId="46B16CDF" w14:textId="77777777" w:rsidR="00811D4E" w:rsidRPr="00B94E5F"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1FAA923D" w14:textId="77777777" w:rsidR="00811D4E" w:rsidRPr="00B94E5F" w:rsidRDefault="00811D4E" w:rsidP="000C7662">
      <w:pPr>
        <w:pStyle w:val="Encabezado"/>
        <w:spacing w:line="360" w:lineRule="auto"/>
        <w:ind w:left="193"/>
        <w:rPr>
          <w:rFonts w:cs="Arial"/>
          <w:bCs/>
          <w:spacing w:val="0"/>
          <w:sz w:val="22"/>
          <w:szCs w:val="22"/>
          <w:lang w:val="es-ES_tradnl" w:eastAsia="es-ES_tradnl"/>
        </w:rPr>
      </w:pPr>
      <w:r w:rsidRPr="00B94E5F">
        <w:rPr>
          <w:rFonts w:cs="Arial"/>
          <w:bCs/>
          <w:spacing w:val="0"/>
          <w:sz w:val="22"/>
          <w:szCs w:val="22"/>
          <w:lang w:val="es-ES_tradnl" w:eastAsia="es-ES_tradnl"/>
        </w:rPr>
        <w:t xml:space="preserve">Constituyen causas de resolución del contrato de servicios las establecidas en los artículos </w:t>
      </w:r>
      <w:r>
        <w:rPr>
          <w:rFonts w:cs="Arial"/>
          <w:bCs/>
          <w:spacing w:val="0"/>
          <w:sz w:val="22"/>
          <w:szCs w:val="22"/>
          <w:lang w:val="es-ES_tradnl" w:eastAsia="es-ES_tradnl"/>
        </w:rPr>
        <w:t xml:space="preserve">211 y 313 </w:t>
      </w:r>
      <w:r w:rsidRPr="00B94E5F">
        <w:rPr>
          <w:spacing w:val="-2"/>
          <w:sz w:val="22"/>
          <w:lang w:val="es-ES_tradnl"/>
        </w:rPr>
        <w:t xml:space="preserve">de la Ley 9/2017, de 8 de noviembre, de Contratos del Sector </w:t>
      </w:r>
      <w:r>
        <w:rPr>
          <w:spacing w:val="-2"/>
          <w:sz w:val="22"/>
          <w:lang w:val="es-ES_tradnl"/>
        </w:rPr>
        <w:t>Público.</w:t>
      </w:r>
    </w:p>
    <w:p w14:paraId="6DB8ED3F" w14:textId="77777777" w:rsidR="00811D4E" w:rsidRPr="00B94E5F" w:rsidRDefault="00811D4E" w:rsidP="00811D4E">
      <w:pPr>
        <w:suppressAutoHyphens/>
        <w:spacing w:line="360" w:lineRule="auto"/>
        <w:ind w:left="195"/>
        <w:rPr>
          <w:i/>
          <w:spacing w:val="-2"/>
          <w:sz w:val="22"/>
          <w:lang w:val="es-ES_tradnl"/>
        </w:rPr>
      </w:pPr>
    </w:p>
    <w:p w14:paraId="6A7287D7" w14:textId="77777777" w:rsidR="00811D4E" w:rsidRPr="000C7662"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0C7662">
        <w:rPr>
          <w:rFonts w:cs="Arial"/>
          <w:b/>
          <w:bCs/>
          <w:color w:val="0070C0"/>
          <w:spacing w:val="0"/>
          <w:sz w:val="24"/>
          <w:szCs w:val="24"/>
          <w:lang w:val="es-ES_tradnl" w:eastAsia="es-ES_tradnl"/>
        </w:rPr>
        <w:t>30. CESIÓN DEL CONTRATO</w:t>
      </w:r>
    </w:p>
    <w:p w14:paraId="46D229FB" w14:textId="77777777" w:rsidR="00811D4E" w:rsidRPr="00B94E5F"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07A16B16" w14:textId="77777777" w:rsidR="00811D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r w:rsidRPr="002C414E">
        <w:rPr>
          <w:rFonts w:cs="Arial"/>
          <w:bCs/>
          <w:spacing w:val="0"/>
          <w:sz w:val="22"/>
          <w:szCs w:val="22"/>
          <w:lang w:val="es-ES_tradnl" w:eastAsia="es-ES_tradnl"/>
        </w:rPr>
        <w:t>Los derechos y obligaciones dimanantes del contrato podrán ser cedidos por el contratista a un tercero siempre que:</w:t>
      </w:r>
    </w:p>
    <w:p w14:paraId="5695E9DB" w14:textId="77777777" w:rsidR="00811D4E" w:rsidRPr="002C41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p>
    <w:p w14:paraId="50395F9B" w14:textId="77777777" w:rsidR="00811D4E" w:rsidRPr="002C414E" w:rsidRDefault="00811D4E" w:rsidP="00811D4E">
      <w:pPr>
        <w:pStyle w:val="Encabezado"/>
        <w:numPr>
          <w:ilvl w:val="0"/>
          <w:numId w:val="13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las cualidades técnicas o personales del cedente no hayan sido razón determinante de la adjudicación del contrato,</w:t>
      </w:r>
    </w:p>
    <w:p w14:paraId="4415B079" w14:textId="77777777" w:rsidR="00811D4E" w:rsidRPr="002C414E" w:rsidRDefault="00811D4E" w:rsidP="00811D4E">
      <w:pPr>
        <w:pStyle w:val="Encabezado"/>
        <w:numPr>
          <w:ilvl w:val="0"/>
          <w:numId w:val="13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de la cesión no resulte una restricción efectiva de la competencia en el mercado,</w:t>
      </w:r>
    </w:p>
    <w:p w14:paraId="0F1FF2C5" w14:textId="77777777" w:rsidR="00811D4E" w:rsidRPr="002C414E" w:rsidRDefault="00811D4E" w:rsidP="00811D4E">
      <w:pPr>
        <w:pStyle w:val="Encabezado"/>
        <w:numPr>
          <w:ilvl w:val="0"/>
          <w:numId w:val="13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la cesión no suponga una alteración sustancial de las características del contratista si estas constituyen un elemento esencial del contrato</w:t>
      </w:r>
      <w:r>
        <w:rPr>
          <w:rFonts w:cs="Arial"/>
          <w:bCs/>
          <w:spacing w:val="0"/>
          <w:sz w:val="22"/>
          <w:szCs w:val="22"/>
          <w:lang w:val="es-ES_tradnl" w:eastAsia="es-ES_tradnl"/>
        </w:rPr>
        <w:t>, y</w:t>
      </w:r>
    </w:p>
    <w:p w14:paraId="57B116C1" w14:textId="77777777" w:rsidR="00811D4E" w:rsidRPr="002C414E" w:rsidRDefault="00811D4E" w:rsidP="00811D4E">
      <w:pPr>
        <w:pStyle w:val="Encabezado"/>
        <w:numPr>
          <w:ilvl w:val="0"/>
          <w:numId w:val="13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la cesión se realice</w:t>
      </w:r>
      <w:r w:rsidRPr="002C414E">
        <w:rPr>
          <w:rFonts w:cs="Arial"/>
          <w:bCs/>
          <w:spacing w:val="0"/>
          <w:sz w:val="22"/>
          <w:szCs w:val="22"/>
          <w:lang w:val="es-ES_tradnl" w:eastAsia="es-ES_tradnl"/>
        </w:rPr>
        <w:t xml:space="preserve"> de acuerdo con los requisitos y exigencias recogidos en el artículo 214.2 de la LCSP.</w:t>
      </w:r>
    </w:p>
    <w:p w14:paraId="3FC2C3E1" w14:textId="77777777" w:rsidR="00811D4E" w:rsidRPr="00B94E5F"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2DE15971" w14:textId="77777777" w:rsidR="00811D4E" w:rsidRPr="000C7662"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0C7662">
        <w:rPr>
          <w:rFonts w:cs="Arial"/>
          <w:b/>
          <w:bCs/>
          <w:color w:val="0070C0"/>
          <w:spacing w:val="0"/>
          <w:sz w:val="24"/>
          <w:szCs w:val="24"/>
          <w:lang w:val="es-ES_tradnl" w:eastAsia="es-ES_tradnl"/>
        </w:rPr>
        <w:t>31. SUBCONTRATACIÓN</w:t>
      </w:r>
    </w:p>
    <w:p w14:paraId="39312190" w14:textId="77777777" w:rsidR="00811D4E" w:rsidRPr="00B94E5F"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2CE15F2A" w14:textId="77777777" w:rsidR="00811D4E" w:rsidRPr="005C347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5C347E">
        <w:rPr>
          <w:rFonts w:cs="Arial"/>
          <w:bCs/>
          <w:spacing w:val="0"/>
          <w:sz w:val="22"/>
          <w:szCs w:val="22"/>
          <w:lang w:val="es-ES_tradnl" w:eastAsia="es-ES_tradnl"/>
        </w:rPr>
        <w:t xml:space="preserve">El contratista podrá subcontratar con terceros la realización parcial de la prestación. En todo caso, dicha subcontratación, estará sometida al cumplimiento de los requisitos de los artículos 215 y 216 de la Ley 9/2017, de 8 de noviembre, de Contratos del Sector </w:t>
      </w:r>
      <w:r>
        <w:rPr>
          <w:rFonts w:cs="Arial"/>
          <w:bCs/>
          <w:spacing w:val="0"/>
          <w:sz w:val="22"/>
          <w:szCs w:val="22"/>
          <w:lang w:val="es-ES_tradnl" w:eastAsia="es-ES_tradnl"/>
        </w:rPr>
        <w:t>Público.</w:t>
      </w:r>
    </w:p>
    <w:p w14:paraId="5D0C9D88" w14:textId="77777777" w:rsidR="00811D4E" w:rsidRPr="00B94E5F" w:rsidRDefault="00811D4E" w:rsidP="00811D4E">
      <w:pPr>
        <w:pStyle w:val="Encabezado"/>
        <w:tabs>
          <w:tab w:val="clear" w:pos="4320"/>
          <w:tab w:val="clear" w:pos="8640"/>
        </w:tabs>
        <w:spacing w:line="360" w:lineRule="auto"/>
        <w:ind w:left="142"/>
        <w:rPr>
          <w:rFonts w:cs="Arial"/>
          <w:sz w:val="22"/>
          <w:szCs w:val="22"/>
          <w:lang w:val="es-ES_tradnl"/>
        </w:rPr>
      </w:pPr>
    </w:p>
    <w:p w14:paraId="48044AFD" w14:textId="77777777" w:rsidR="00811D4E" w:rsidRPr="000C7662" w:rsidRDefault="00811D4E" w:rsidP="000C7662">
      <w:pPr>
        <w:pStyle w:val="Encabezado"/>
        <w:tabs>
          <w:tab w:val="clear" w:pos="4320"/>
          <w:tab w:val="clear" w:pos="8640"/>
        </w:tabs>
        <w:ind w:left="195"/>
        <w:jc w:val="center"/>
        <w:outlineLvl w:val="0"/>
        <w:rPr>
          <w:rFonts w:cs="Arial"/>
          <w:b/>
          <w:bCs/>
          <w:color w:val="767171" w:themeColor="background2" w:themeShade="80"/>
          <w:spacing w:val="0"/>
          <w:sz w:val="28"/>
          <w:szCs w:val="28"/>
          <w:lang w:val="es-ES_tradnl" w:eastAsia="es-ES_tradnl"/>
        </w:rPr>
      </w:pPr>
      <w:r w:rsidRPr="000C7662">
        <w:rPr>
          <w:rFonts w:cs="Arial"/>
          <w:b/>
          <w:bCs/>
          <w:color w:val="767171" w:themeColor="background2" w:themeShade="80"/>
          <w:spacing w:val="0"/>
          <w:sz w:val="28"/>
          <w:szCs w:val="28"/>
          <w:lang w:val="es-ES_tradnl" w:eastAsia="es-ES_tradnl"/>
        </w:rPr>
        <w:br w:type="page"/>
        <w:t>IV. NATURALEZA, RÉGIMEN JURÍDICO</w:t>
      </w:r>
      <w:r w:rsidR="000C7662">
        <w:rPr>
          <w:rFonts w:cs="Arial"/>
          <w:b/>
          <w:bCs/>
          <w:color w:val="767171" w:themeColor="background2" w:themeShade="80"/>
          <w:spacing w:val="0"/>
          <w:sz w:val="28"/>
          <w:szCs w:val="28"/>
          <w:lang w:val="es-ES_tradnl" w:eastAsia="es-ES_tradnl"/>
        </w:rPr>
        <w:br/>
      </w:r>
      <w:r w:rsidRPr="000C7662">
        <w:rPr>
          <w:rFonts w:cs="Arial"/>
          <w:b/>
          <w:bCs/>
          <w:color w:val="767171" w:themeColor="background2" w:themeShade="80"/>
          <w:spacing w:val="0"/>
          <w:sz w:val="28"/>
          <w:szCs w:val="28"/>
          <w:lang w:val="es-ES_tradnl" w:eastAsia="es-ES_tradnl"/>
        </w:rPr>
        <w:t>Y JURISDICCIÓN COMPETENTE</w:t>
      </w:r>
    </w:p>
    <w:p w14:paraId="67BDAAEB" w14:textId="77777777" w:rsidR="00811D4E" w:rsidRPr="00B94E5F"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7252DF7F" w14:textId="77777777" w:rsidR="00811D4E" w:rsidRPr="000C766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0C7662">
        <w:rPr>
          <w:rFonts w:cs="Arial"/>
          <w:b/>
          <w:bCs/>
          <w:color w:val="0070C0"/>
          <w:spacing w:val="0"/>
          <w:sz w:val="24"/>
          <w:szCs w:val="22"/>
          <w:lang w:val="es-ES_tradnl" w:eastAsia="es-ES_tradnl"/>
        </w:rPr>
        <w:t>32. NATURALEZA Y RÉGIMEN JURÍDICO DEL CONTRATO</w:t>
      </w:r>
    </w:p>
    <w:p w14:paraId="7054FB14" w14:textId="77777777" w:rsidR="00811D4E" w:rsidRPr="00B94E5F" w:rsidRDefault="00811D4E" w:rsidP="00811D4E">
      <w:pPr>
        <w:pStyle w:val="Encabezado"/>
        <w:spacing w:line="360" w:lineRule="auto"/>
        <w:ind w:left="284"/>
        <w:rPr>
          <w:spacing w:val="-2"/>
          <w:sz w:val="22"/>
          <w:lang w:val="es-ES_tradnl"/>
        </w:rPr>
      </w:pPr>
    </w:p>
    <w:p w14:paraId="0731167F" w14:textId="77777777" w:rsidR="00811D4E" w:rsidRPr="003B4233" w:rsidRDefault="00811D4E" w:rsidP="00811D4E">
      <w:pPr>
        <w:pStyle w:val="Encabezado"/>
        <w:spacing w:line="360" w:lineRule="auto"/>
        <w:ind w:left="284"/>
        <w:rPr>
          <w:spacing w:val="-2"/>
          <w:sz w:val="22"/>
          <w:lang w:val="es-ES_tradnl"/>
        </w:rPr>
      </w:pPr>
      <w:r w:rsidRPr="003B4233">
        <w:rPr>
          <w:spacing w:val="-2"/>
          <w:sz w:val="22"/>
          <w:lang w:val="es-ES_tradnl"/>
        </w:rPr>
        <w:t>El contrato que e</w:t>
      </w:r>
      <w:r>
        <w:rPr>
          <w:spacing w:val="-2"/>
          <w:sz w:val="22"/>
          <w:lang w:val="es-ES_tradnl"/>
        </w:rPr>
        <w:t>n base a este pliego se realice</w:t>
      </w:r>
      <w:r w:rsidRPr="003B4233">
        <w:rPr>
          <w:spacing w:val="-2"/>
          <w:sz w:val="22"/>
          <w:lang w:val="es-ES_tradnl"/>
        </w:rPr>
        <w:t xml:space="preserve"> </w:t>
      </w:r>
      <w:r>
        <w:rPr>
          <w:spacing w:val="-2"/>
          <w:sz w:val="22"/>
          <w:lang w:val="es-ES_tradnl"/>
        </w:rPr>
        <w:t xml:space="preserve">tendrá carácter administrativo, y se regirá por el presente pliego y el resto de la documentación </w:t>
      </w:r>
      <w:r w:rsidRPr="002C414E">
        <w:rPr>
          <w:spacing w:val="-2"/>
          <w:sz w:val="22"/>
          <w:lang w:val="es-ES_tradnl"/>
        </w:rPr>
        <w:t xml:space="preserve">técnica que lo acompaña. En todo lo no previsto en él se estará a lo dispuesto en la Ley 9/2017, de 8 de noviembre, de Contratos del Sector Público y, en todo lo que no se oponga a la citada Ley, </w:t>
      </w:r>
      <w:r>
        <w:rPr>
          <w:spacing w:val="-2"/>
          <w:sz w:val="22"/>
          <w:lang w:val="es-ES_tradnl"/>
        </w:rPr>
        <w:t xml:space="preserve">se aplicará lo establecido </w:t>
      </w:r>
      <w:r w:rsidRPr="002C414E">
        <w:rPr>
          <w:spacing w:val="-2"/>
          <w:sz w:val="22"/>
          <w:lang w:val="es-ES_tradnl"/>
        </w:rPr>
        <w:t>en el</w:t>
      </w:r>
      <w:r w:rsidRPr="003B4233">
        <w:rPr>
          <w:spacing w:val="-2"/>
          <w:sz w:val="22"/>
          <w:lang w:val="es-ES_tradnl"/>
        </w:rPr>
        <w:t xml:space="preserve"> Reglamento General de la Ley de Contratos de las Administraciones Públicas, aprobado por Real Decreto 1098/2001, de 12 de octubre</w:t>
      </w:r>
      <w:r>
        <w:rPr>
          <w:spacing w:val="-2"/>
          <w:sz w:val="22"/>
          <w:lang w:val="es-ES_tradnl"/>
        </w:rPr>
        <w:t>; en</w:t>
      </w:r>
      <w:r w:rsidRPr="006F05CA">
        <w:rPr>
          <w:spacing w:val="-2"/>
          <w:sz w:val="22"/>
          <w:lang w:val="es-ES_tradnl"/>
        </w:rPr>
        <w:t xml:space="preserve"> el Real Decreto </w:t>
      </w:r>
      <w:r w:rsidRPr="003B4233">
        <w:rPr>
          <w:spacing w:val="-2"/>
          <w:sz w:val="22"/>
          <w:lang w:val="es-ES_tradnl"/>
        </w:rPr>
        <w:t>817/2009, de 8 de mayo, por el que se desarrolla parcialmente la Ley</w:t>
      </w:r>
      <w:r>
        <w:rPr>
          <w:spacing w:val="-2"/>
          <w:sz w:val="22"/>
          <w:lang w:val="es-ES_tradnl"/>
        </w:rPr>
        <w:t xml:space="preserve"> </w:t>
      </w:r>
      <w:r w:rsidRPr="003B4233">
        <w:rPr>
          <w:spacing w:val="-2"/>
          <w:sz w:val="22"/>
          <w:lang w:val="es-ES_tradnl"/>
        </w:rPr>
        <w:t>30/2007, de 30 de octubre, de Contratos del Sector Público</w:t>
      </w:r>
      <w:r>
        <w:rPr>
          <w:spacing w:val="-2"/>
          <w:sz w:val="22"/>
          <w:lang w:val="es-ES_tradnl"/>
        </w:rPr>
        <w:t xml:space="preserve">; </w:t>
      </w:r>
      <w:r w:rsidRPr="003B4233">
        <w:rPr>
          <w:spacing w:val="-2"/>
          <w:sz w:val="22"/>
          <w:lang w:val="es-ES_tradnl"/>
        </w:rPr>
        <w:t xml:space="preserve">y </w:t>
      </w:r>
      <w:r>
        <w:rPr>
          <w:spacing w:val="-2"/>
          <w:sz w:val="22"/>
          <w:lang w:val="es-ES_tradnl"/>
        </w:rPr>
        <w:t xml:space="preserve">en las </w:t>
      </w:r>
      <w:r w:rsidRPr="003B4233">
        <w:rPr>
          <w:spacing w:val="-2"/>
          <w:sz w:val="22"/>
          <w:lang w:val="es-ES_tradnl"/>
        </w:rPr>
        <w:t>demás normas que, en su caso, sean de aplicación a la contratación de las Administraciones Públicas.</w:t>
      </w:r>
    </w:p>
    <w:p w14:paraId="0138ACBB" w14:textId="77777777" w:rsidR="00811D4E" w:rsidRPr="003B4233" w:rsidRDefault="00811D4E" w:rsidP="00811D4E">
      <w:pPr>
        <w:pStyle w:val="Encabezado"/>
        <w:spacing w:line="360" w:lineRule="auto"/>
        <w:ind w:left="284"/>
        <w:rPr>
          <w:spacing w:val="-2"/>
          <w:sz w:val="22"/>
          <w:lang w:val="es-ES_tradnl"/>
        </w:rPr>
      </w:pPr>
    </w:p>
    <w:p w14:paraId="764723F3" w14:textId="77777777" w:rsidR="00811D4E" w:rsidRDefault="00811D4E" w:rsidP="00811D4E">
      <w:pPr>
        <w:pStyle w:val="Encabezado"/>
        <w:spacing w:line="360" w:lineRule="auto"/>
        <w:ind w:left="284"/>
        <w:rPr>
          <w:spacing w:val="-2"/>
          <w:sz w:val="22"/>
          <w:lang w:val="es-ES_tradnl"/>
        </w:rPr>
      </w:pPr>
      <w:r w:rsidRPr="003B4233">
        <w:rPr>
          <w:spacing w:val="-2"/>
          <w:sz w:val="22"/>
          <w:lang w:val="es-ES_tradnl"/>
        </w:rPr>
        <w:t xml:space="preserve">En caso de contradicción entre el presente </w:t>
      </w:r>
      <w:r w:rsidRPr="0007093E">
        <w:rPr>
          <w:spacing w:val="-2"/>
          <w:sz w:val="22"/>
          <w:lang w:val="es-ES_tradnl"/>
        </w:rPr>
        <w:t>Pliego de Cláusulas Administrativas Particulares</w:t>
      </w:r>
      <w:r w:rsidRPr="003B4233">
        <w:rPr>
          <w:spacing w:val="-2"/>
          <w:sz w:val="22"/>
          <w:lang w:val="es-ES_tradnl"/>
        </w:rPr>
        <w:t xml:space="preserve"> y el resto de la documentación técnica unida al expediente, prevalecerá lo dispuesto en este Pliego.</w:t>
      </w:r>
    </w:p>
    <w:p w14:paraId="223B0CF4" w14:textId="77777777" w:rsidR="00811D4E" w:rsidRPr="003B4233" w:rsidRDefault="00811D4E" w:rsidP="00811D4E">
      <w:pPr>
        <w:pStyle w:val="Encabezado"/>
        <w:spacing w:line="360" w:lineRule="auto"/>
        <w:ind w:left="284"/>
        <w:rPr>
          <w:spacing w:val="-2"/>
          <w:sz w:val="22"/>
          <w:lang w:val="es-ES_tradnl"/>
        </w:rPr>
      </w:pPr>
    </w:p>
    <w:p w14:paraId="4E6CAC67" w14:textId="77777777" w:rsidR="00811D4E" w:rsidRPr="000C766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0C7662">
        <w:rPr>
          <w:rFonts w:cs="Arial"/>
          <w:b/>
          <w:bCs/>
          <w:color w:val="0070C0"/>
          <w:spacing w:val="0"/>
          <w:sz w:val="24"/>
          <w:szCs w:val="22"/>
          <w:lang w:val="es-ES_tradnl" w:eastAsia="es-ES_tradnl"/>
        </w:rPr>
        <w:t>33. PRERROGATIVAS DE LA ADMINISTRACIÓN</w:t>
      </w:r>
    </w:p>
    <w:p w14:paraId="3A1EDB5D"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4CD2407F" w14:textId="77777777" w:rsidR="00811D4E" w:rsidRPr="00B94E5F" w:rsidRDefault="00811D4E" w:rsidP="00811D4E">
      <w:pPr>
        <w:pStyle w:val="Encabezado"/>
        <w:spacing w:line="360" w:lineRule="auto"/>
        <w:ind w:left="284"/>
        <w:rPr>
          <w:rFonts w:cs="Arial"/>
          <w:bCs/>
          <w:spacing w:val="0"/>
          <w:sz w:val="22"/>
          <w:szCs w:val="22"/>
          <w:lang w:val="es-ES_tradnl" w:eastAsia="es-ES_tradnl"/>
        </w:rPr>
      </w:pPr>
      <w:r w:rsidRPr="00BC3620">
        <w:rPr>
          <w:rFonts w:cs="Arial"/>
          <w:bCs/>
          <w:spacing w:val="0"/>
          <w:sz w:val="22"/>
          <w:szCs w:val="22"/>
          <w:lang w:val="es-ES_tradnl" w:eastAsia="es-ES_tradnl"/>
        </w:rPr>
        <w:t xml:space="preserve">Corresponden a la Administración las prerrogativas de interpretar el contrato, resolver las dudas </w:t>
      </w:r>
      <w:r w:rsidRPr="00B94E5F">
        <w:rPr>
          <w:rFonts w:cs="Arial"/>
          <w:bCs/>
          <w:spacing w:val="0"/>
          <w:sz w:val="22"/>
          <w:szCs w:val="22"/>
          <w:lang w:val="es-ES_tradnl" w:eastAsia="es-ES_tradnl"/>
        </w:rPr>
        <w:t xml:space="preserve">que ofrezca su cumplimiento, modificarlo por razones de interés público, </w:t>
      </w:r>
      <w:r w:rsidRPr="00B94E5F">
        <w:rPr>
          <w:rFonts w:cs="Arial"/>
          <w:bCs/>
          <w:spacing w:val="0"/>
          <w:sz w:val="22"/>
          <w:szCs w:val="22"/>
          <w:lang w:val="es-ES" w:eastAsia="es-ES_tradnl"/>
        </w:rPr>
        <w:t xml:space="preserve">declarar la responsabilidad imputable al contratista a raíz de la ejecución del contrato, </w:t>
      </w:r>
      <w:r>
        <w:rPr>
          <w:rFonts w:cs="Arial"/>
          <w:bCs/>
          <w:spacing w:val="0"/>
          <w:sz w:val="22"/>
          <w:szCs w:val="22"/>
          <w:lang w:val="es-ES" w:eastAsia="es-ES_tradnl"/>
        </w:rPr>
        <w:t>suspender su ejecución, acordar su resolución y determinar los efectos de esta</w:t>
      </w:r>
      <w:r w:rsidRPr="00B94E5F">
        <w:rPr>
          <w:rFonts w:cs="Arial"/>
          <w:bCs/>
          <w:spacing w:val="0"/>
          <w:sz w:val="22"/>
          <w:szCs w:val="22"/>
          <w:lang w:val="es-ES_tradnl" w:eastAsia="es-ES_tradnl"/>
        </w:rPr>
        <w:t xml:space="preserve">, dentro de los límites y con sujeción a los requisitos y efectos establecidos en </w:t>
      </w:r>
      <w:r w:rsidRPr="00B94E5F">
        <w:rPr>
          <w:spacing w:val="-2"/>
          <w:sz w:val="22"/>
          <w:lang w:val="es-ES_tradnl"/>
        </w:rPr>
        <w:t>la LCS</w:t>
      </w:r>
      <w:r>
        <w:rPr>
          <w:spacing w:val="-2"/>
          <w:sz w:val="22"/>
          <w:lang w:val="es-ES_tradnl"/>
        </w:rPr>
        <w:t>P</w:t>
      </w:r>
      <w:r w:rsidRPr="00B94E5F">
        <w:rPr>
          <w:rFonts w:cs="Arial"/>
          <w:bCs/>
          <w:spacing w:val="0"/>
          <w:sz w:val="22"/>
          <w:szCs w:val="22"/>
          <w:lang w:val="es-ES_tradnl" w:eastAsia="es-ES_tradnl"/>
        </w:rPr>
        <w:t>, así como en el Reglamento General de la Ley de Contratos de las Administraciones Públicas.</w:t>
      </w:r>
    </w:p>
    <w:p w14:paraId="39012D71" w14:textId="77777777" w:rsidR="00811D4E" w:rsidRPr="00B94E5F"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7D3911B4" w14:textId="77777777" w:rsidR="00811D4E" w:rsidRPr="000C766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0C7662">
        <w:rPr>
          <w:rFonts w:cs="Arial"/>
          <w:b/>
          <w:bCs/>
          <w:color w:val="0070C0"/>
          <w:spacing w:val="0"/>
          <w:sz w:val="24"/>
          <w:szCs w:val="22"/>
          <w:lang w:val="es-ES_tradnl" w:eastAsia="es-ES_tradnl"/>
        </w:rPr>
        <w:br w:type="page"/>
        <w:t>34. JURISDICCIÓN COMPETENTE</w:t>
      </w:r>
    </w:p>
    <w:p w14:paraId="11691570" w14:textId="77777777" w:rsidR="00811D4E" w:rsidRPr="00B94E5F"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076824A9" w14:textId="77777777" w:rsidR="00811D4E" w:rsidRPr="00B94E5F"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B94E5F">
        <w:rPr>
          <w:rFonts w:cs="Arial"/>
          <w:bCs/>
          <w:spacing w:val="0"/>
          <w:sz w:val="22"/>
          <w:szCs w:val="22"/>
          <w:lang w:val="es-ES_tradnl" w:eastAsia="es-ES_tradnl"/>
        </w:rPr>
        <w:t xml:space="preserve">Las cuestiones controvertidas que puedan derivarse del presente contrato serán resueltas por el </w:t>
      </w:r>
      <w:r>
        <w:rPr>
          <w:rFonts w:cs="Arial"/>
          <w:bCs/>
          <w:spacing w:val="0"/>
          <w:sz w:val="22"/>
          <w:szCs w:val="22"/>
          <w:lang w:val="es-ES_tradnl" w:eastAsia="es-ES_tradnl"/>
        </w:rPr>
        <w:t>Órgano de Contratación</w:t>
      </w:r>
      <w:r w:rsidRPr="00B94E5F">
        <w:rPr>
          <w:rFonts w:cs="Arial"/>
          <w:bCs/>
          <w:spacing w:val="0"/>
          <w:sz w:val="22"/>
          <w:szCs w:val="22"/>
          <w:lang w:val="es-ES_tradnl" w:eastAsia="es-ES_tradnl"/>
        </w:rPr>
        <w:t xml:space="preserve">, cuyos acuerdos pondrán fin a la vía administrativa y podrán ser impugnados directamente ante la </w:t>
      </w:r>
      <w:r>
        <w:rPr>
          <w:rFonts w:cs="Arial"/>
          <w:bCs/>
          <w:spacing w:val="0"/>
          <w:sz w:val="22"/>
          <w:szCs w:val="22"/>
          <w:lang w:val="es-ES_tradnl" w:eastAsia="es-ES_tradnl"/>
        </w:rPr>
        <w:t>jurisdicción contencioso-administrativa</w:t>
      </w:r>
      <w:r w:rsidRPr="00B94E5F">
        <w:rPr>
          <w:rFonts w:cs="Arial"/>
          <w:bCs/>
          <w:spacing w:val="0"/>
          <w:sz w:val="22"/>
          <w:szCs w:val="22"/>
          <w:lang w:val="es-ES_tradnl" w:eastAsia="es-ES_tradnl"/>
        </w:rPr>
        <w:t xml:space="preserve">, sin perjuicio de que, en su caso, proceda la interposición del recurso especial en materia de contratación regulado por los artículos 44 a 60 </w:t>
      </w:r>
      <w:r w:rsidRPr="00B94E5F">
        <w:rPr>
          <w:spacing w:val="-2"/>
          <w:sz w:val="22"/>
          <w:lang w:val="es-ES_tradnl"/>
        </w:rPr>
        <w:t>de la Ley 9/2017, de 8 de noviembre, de Contratos del Sector Público</w:t>
      </w:r>
      <w:r w:rsidRPr="00B94E5F">
        <w:rPr>
          <w:rFonts w:cs="Arial"/>
          <w:bCs/>
          <w:spacing w:val="0"/>
          <w:sz w:val="22"/>
          <w:szCs w:val="22"/>
          <w:lang w:val="es-ES_tradnl" w:eastAsia="es-ES_tradnl"/>
        </w:rPr>
        <w:t xml:space="preserve">, o cualquiera de los regulados en la Ley 39/2015, de 1 de octubre, de Procedimiento Administrativo Común de las </w:t>
      </w:r>
      <w:r>
        <w:rPr>
          <w:rFonts w:cs="Arial"/>
          <w:bCs/>
          <w:spacing w:val="0"/>
          <w:sz w:val="22"/>
          <w:szCs w:val="22"/>
          <w:lang w:val="es-ES_tradnl" w:eastAsia="es-ES_tradnl"/>
        </w:rPr>
        <w:t>Administraciones Públicas.</w:t>
      </w:r>
    </w:p>
    <w:p w14:paraId="415318FF" w14:textId="77777777" w:rsidR="00811D4E" w:rsidRPr="00935093" w:rsidRDefault="00811D4E" w:rsidP="00811D4E">
      <w:pPr>
        <w:pStyle w:val="Encabezado"/>
        <w:spacing w:line="360" w:lineRule="auto"/>
        <w:ind w:left="195"/>
        <w:rPr>
          <w:rFonts w:cs="Arial"/>
          <w:bCs/>
          <w:spacing w:val="0"/>
          <w:sz w:val="22"/>
          <w:szCs w:val="22"/>
          <w:lang w:val="es-ES_tradnl" w:eastAsia="es-ES_tradnl"/>
        </w:rPr>
      </w:pPr>
    </w:p>
    <w:p w14:paraId="2BF2D1EB" w14:textId="77777777" w:rsidR="00811D4E" w:rsidRPr="00935093" w:rsidRDefault="00811D4E" w:rsidP="00811D4E">
      <w:pPr>
        <w:pStyle w:val="Encabezado"/>
        <w:spacing w:line="360" w:lineRule="auto"/>
        <w:ind w:left="195"/>
        <w:outlineLvl w:val="0"/>
        <w:rPr>
          <w:rFonts w:cs="Arial"/>
          <w:bCs/>
          <w:spacing w:val="0"/>
          <w:sz w:val="22"/>
          <w:szCs w:val="22"/>
          <w:lang w:val="es-ES_tradnl" w:eastAsia="es-ES_tradnl"/>
        </w:rPr>
      </w:pPr>
      <w:r w:rsidRPr="00935093">
        <w:rPr>
          <w:rFonts w:cs="Arial"/>
          <w:bCs/>
          <w:spacing w:val="0"/>
          <w:sz w:val="22"/>
          <w:szCs w:val="22"/>
          <w:lang w:val="es-ES_tradnl" w:eastAsia="es-ES_tradnl"/>
        </w:rPr>
        <w:tab/>
        <w:t>En</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 20........</w:t>
      </w:r>
    </w:p>
    <w:p w14:paraId="1D6BF1B3" w14:textId="77777777" w:rsidR="00811D4E" w:rsidRDefault="00811D4E" w:rsidP="00811D4E">
      <w:pPr>
        <w:pStyle w:val="Encabezado"/>
        <w:ind w:left="196"/>
        <w:jc w:val="center"/>
        <w:rPr>
          <w:rFonts w:cs="Arial"/>
          <w:b/>
          <w:bCs/>
          <w:spacing w:val="0"/>
          <w:sz w:val="22"/>
          <w:szCs w:val="22"/>
          <w:lang w:val="es-ES_tradnl" w:eastAsia="es-ES_tradnl"/>
        </w:rPr>
      </w:pPr>
      <w:r>
        <w:rPr>
          <w:b/>
          <w:color w:val="808080"/>
          <w:spacing w:val="-2"/>
          <w:sz w:val="24"/>
          <w:szCs w:val="24"/>
          <w:lang w:val="es-ES_tradnl"/>
        </w:rPr>
        <w:br w:type="page"/>
      </w:r>
      <w:r w:rsidRPr="000C7662">
        <w:rPr>
          <w:b/>
          <w:color w:val="00B0F0"/>
          <w:spacing w:val="-2"/>
          <w:sz w:val="24"/>
          <w:szCs w:val="24"/>
          <w:lang w:val="es-ES_tradnl"/>
        </w:rPr>
        <w:t xml:space="preserve">ANEXO I. </w:t>
      </w:r>
      <w:r w:rsidRPr="002662A2">
        <w:rPr>
          <w:b/>
          <w:color w:val="808080"/>
          <w:spacing w:val="-2"/>
          <w:sz w:val="24"/>
          <w:szCs w:val="24"/>
          <w:lang w:val="es-ES_tradnl"/>
        </w:rPr>
        <w:t xml:space="preserve">MODELO DE SOLICITUD DE </w:t>
      </w:r>
      <w:r>
        <w:rPr>
          <w:b/>
          <w:color w:val="808080"/>
          <w:spacing w:val="-2"/>
          <w:sz w:val="24"/>
          <w:szCs w:val="24"/>
          <w:lang w:val="es-ES_tradnl"/>
        </w:rPr>
        <w:t>PARTICIPACIÓN</w:t>
      </w:r>
      <w:r w:rsidRPr="002662A2">
        <w:rPr>
          <w:b/>
          <w:color w:val="808080"/>
          <w:spacing w:val="-2"/>
          <w:sz w:val="24"/>
          <w:szCs w:val="24"/>
          <w:lang w:val="es-ES_tradnl"/>
        </w:rPr>
        <w:t xml:space="preserve"> A PRESENTAR POR LOS LICITADORES</w:t>
      </w:r>
    </w:p>
    <w:p w14:paraId="512424E3" w14:textId="77777777" w:rsidR="00811D4E" w:rsidRDefault="00811D4E" w:rsidP="00811D4E">
      <w:pPr>
        <w:pStyle w:val="Encabezado"/>
        <w:spacing w:line="360" w:lineRule="auto"/>
        <w:ind w:left="195"/>
        <w:jc w:val="center"/>
        <w:rPr>
          <w:rFonts w:cs="Arial"/>
          <w:b/>
          <w:bCs/>
          <w:spacing w:val="0"/>
          <w:sz w:val="22"/>
          <w:szCs w:val="22"/>
          <w:lang w:val="es-ES_tradnl" w:eastAsia="es-ES_tradnl"/>
        </w:rPr>
      </w:pPr>
    </w:p>
    <w:p w14:paraId="72A7EF87" w14:textId="77777777" w:rsidR="00811D4E" w:rsidRDefault="00811D4E" w:rsidP="00811D4E">
      <w:pPr>
        <w:pStyle w:val="Encabezado"/>
        <w:spacing w:line="360" w:lineRule="auto"/>
        <w:ind w:left="195"/>
        <w:rPr>
          <w:rFonts w:cs="Arial"/>
          <w:bCs/>
          <w:spacing w:val="0"/>
          <w:sz w:val="22"/>
          <w:szCs w:val="22"/>
          <w:lang w:val="es-ES_tradnl" w:eastAsia="es-ES_tradnl"/>
        </w:rPr>
      </w:pPr>
    </w:p>
    <w:p w14:paraId="2F9D10CB" w14:textId="77777777" w:rsidR="00811D4E" w:rsidRDefault="00811D4E" w:rsidP="00811D4E">
      <w:pPr>
        <w:pStyle w:val="Encabezado"/>
        <w:spacing w:line="360" w:lineRule="auto"/>
        <w:ind w:left="195"/>
        <w:rPr>
          <w:rFonts w:cs="Arial"/>
          <w:bCs/>
          <w:spacing w:val="0"/>
          <w:sz w:val="22"/>
          <w:szCs w:val="22"/>
          <w:lang w:val="es-ES_tradnl" w:eastAsia="es-ES_tradnl"/>
        </w:rPr>
      </w:pPr>
    </w:p>
    <w:p w14:paraId="379A143D" w14:textId="77777777" w:rsidR="00811D4E" w:rsidRPr="0054206C" w:rsidRDefault="00811D4E" w:rsidP="00811D4E">
      <w:pPr>
        <w:pStyle w:val="Encabezado"/>
        <w:spacing w:line="360" w:lineRule="auto"/>
        <w:ind w:left="195"/>
        <w:rPr>
          <w:rFonts w:cs="Arial"/>
          <w:bCs/>
          <w:spacing w:val="0"/>
          <w:sz w:val="22"/>
          <w:szCs w:val="22"/>
          <w:lang w:val="es-ES_tradnl" w:eastAsia="es-ES_tradnl"/>
        </w:rPr>
      </w:pPr>
      <w:r w:rsidRPr="0054206C">
        <w:rPr>
          <w:rFonts w:cs="Arial"/>
          <w:bCs/>
          <w:spacing w:val="0"/>
          <w:sz w:val="22"/>
          <w:szCs w:val="22"/>
          <w:lang w:val="es-ES_tradnl" w:eastAsia="es-ES_tradnl"/>
        </w:rPr>
        <w:t>D</w:t>
      </w:r>
      <w:r>
        <w:rPr>
          <w:rFonts w:cs="Arial"/>
          <w:bCs/>
          <w:spacing w:val="0"/>
          <w:sz w:val="22"/>
          <w:szCs w:val="22"/>
          <w:lang w:val="es-ES_tradnl" w:eastAsia="es-ES_tradnl"/>
        </w:rPr>
        <w:t>/Dª ..........</w:t>
      </w:r>
      <w:r w:rsidRPr="0054206C">
        <w:rPr>
          <w:rFonts w:cs="Arial"/>
          <w:bCs/>
          <w:spacing w:val="0"/>
          <w:sz w:val="22"/>
          <w:szCs w:val="22"/>
          <w:lang w:val="es-ES_tradnl" w:eastAsia="es-ES_tradnl"/>
        </w:rPr>
        <w:t>.........</w:t>
      </w:r>
      <w:r>
        <w:rPr>
          <w:rFonts w:cs="Arial"/>
          <w:bCs/>
          <w:spacing w:val="0"/>
          <w:sz w:val="22"/>
          <w:szCs w:val="22"/>
          <w:lang w:val="es-ES_tradnl" w:eastAsia="es-ES_tradnl"/>
        </w:rPr>
        <w:t>......................</w:t>
      </w:r>
      <w:r w:rsidRPr="0054206C">
        <w:rPr>
          <w:rFonts w:cs="Arial"/>
          <w:bCs/>
          <w:spacing w:val="0"/>
          <w:sz w:val="22"/>
          <w:szCs w:val="22"/>
          <w:lang w:val="es-ES_tradnl" w:eastAsia="es-ES_tradnl"/>
        </w:rPr>
        <w:t>.., con domicilio en</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w:t>
      </w:r>
      <w:r w:rsidRPr="0054206C">
        <w:rPr>
          <w:rFonts w:cs="Arial"/>
          <w:bCs/>
          <w:spacing w:val="0"/>
          <w:sz w:val="22"/>
          <w:szCs w:val="22"/>
          <w:lang w:val="es-ES_tradnl" w:eastAsia="es-ES_tradnl"/>
        </w:rPr>
        <w:t>................</w:t>
      </w:r>
      <w:r>
        <w:rPr>
          <w:rFonts w:cs="Arial"/>
          <w:bCs/>
          <w:spacing w:val="0"/>
          <w:sz w:val="22"/>
          <w:szCs w:val="22"/>
          <w:lang w:val="es-ES_tradnl" w:eastAsia="es-ES_tradnl"/>
        </w:rPr>
        <w:t>………., CP ……….</w:t>
      </w:r>
      <w:r w:rsidRPr="00184C22">
        <w:rPr>
          <w:rFonts w:cs="Arial"/>
          <w:bCs/>
          <w:spacing w:val="0"/>
          <w:sz w:val="22"/>
          <w:szCs w:val="22"/>
          <w:lang w:val="es-ES_tradnl" w:eastAsia="es-ES_tradnl"/>
        </w:rPr>
        <w:t xml:space="preserve">......., </w:t>
      </w:r>
      <w:r>
        <w:rPr>
          <w:rFonts w:cs="Arial"/>
          <w:bCs/>
          <w:spacing w:val="0"/>
          <w:sz w:val="22"/>
          <w:szCs w:val="22"/>
          <w:lang w:val="es-ES_tradnl" w:eastAsia="es-ES_tradnl"/>
        </w:rPr>
        <w:t>DNI</w:t>
      </w:r>
      <w:r w:rsidRPr="00184C22">
        <w:rPr>
          <w:rFonts w:cs="Arial"/>
          <w:bCs/>
          <w:spacing w:val="0"/>
          <w:sz w:val="22"/>
          <w:szCs w:val="22"/>
          <w:lang w:val="es-ES_tradnl" w:eastAsia="es-ES_tradnl"/>
        </w:rPr>
        <w:t xml:space="preserve"> </w:t>
      </w:r>
      <w:proofErr w:type="spellStart"/>
      <w:r w:rsidRPr="00184C22">
        <w:rPr>
          <w:rFonts w:cs="Arial"/>
          <w:bCs/>
          <w:spacing w:val="0"/>
          <w:sz w:val="22"/>
          <w:szCs w:val="22"/>
          <w:lang w:val="es-ES_tradnl" w:eastAsia="es-ES_tradnl"/>
        </w:rPr>
        <w:t>nº</w:t>
      </w:r>
      <w:proofErr w:type="spellEnd"/>
      <w:r>
        <w:rPr>
          <w:rFonts w:cs="Arial"/>
          <w:bCs/>
          <w:spacing w:val="0"/>
          <w:sz w:val="22"/>
          <w:szCs w:val="22"/>
          <w:lang w:val="es-ES_tradnl" w:eastAsia="es-ES_tradnl"/>
        </w:rPr>
        <w:t xml:space="preserve"> </w:t>
      </w:r>
      <w:r w:rsidRPr="00184C22">
        <w:rPr>
          <w:rFonts w:cs="Arial"/>
          <w:bCs/>
          <w:spacing w:val="0"/>
          <w:sz w:val="22"/>
          <w:szCs w:val="22"/>
          <w:lang w:val="es-ES_tradnl" w:eastAsia="es-ES_tradnl"/>
        </w:rPr>
        <w:t>......................., teléfono</w:t>
      </w:r>
      <w:r>
        <w:rPr>
          <w:rFonts w:cs="Arial"/>
          <w:bCs/>
          <w:spacing w:val="0"/>
          <w:sz w:val="22"/>
          <w:szCs w:val="22"/>
          <w:lang w:val="es-ES_tradnl" w:eastAsia="es-ES_tradnl"/>
        </w:rPr>
        <w:t>……</w:t>
      </w:r>
      <w:r w:rsidRPr="00184C22">
        <w:rPr>
          <w:rFonts w:cs="Arial"/>
          <w:bCs/>
          <w:spacing w:val="0"/>
          <w:sz w:val="22"/>
          <w:szCs w:val="22"/>
          <w:lang w:val="es-ES_tradnl" w:eastAsia="es-ES_tradnl"/>
        </w:rPr>
        <w:t>.............</w:t>
      </w:r>
      <w:r>
        <w:rPr>
          <w:rFonts w:cs="Arial"/>
          <w:bCs/>
          <w:spacing w:val="0"/>
          <w:sz w:val="22"/>
          <w:szCs w:val="22"/>
          <w:lang w:val="es-ES_tradnl" w:eastAsia="es-ES_tradnl"/>
        </w:rPr>
        <w:t>,</w:t>
      </w:r>
      <w:r w:rsidRPr="00184C22">
        <w:rPr>
          <w:rFonts w:cs="Arial"/>
          <w:bCs/>
          <w:spacing w:val="0"/>
          <w:sz w:val="22"/>
          <w:szCs w:val="22"/>
          <w:lang w:val="es-ES_tradnl" w:eastAsia="es-ES_tradnl"/>
        </w:rPr>
        <w:t xml:space="preserve"> e-mail..........................</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en nombre propio (o en rep</w:t>
      </w:r>
      <w:r>
        <w:rPr>
          <w:rFonts w:cs="Arial"/>
          <w:bCs/>
          <w:spacing w:val="0"/>
          <w:sz w:val="22"/>
          <w:szCs w:val="22"/>
          <w:lang w:val="es-ES_tradnl" w:eastAsia="es-ES_tradnl"/>
        </w:rPr>
        <w:t>resentación de .........................</w:t>
      </w:r>
      <w:r w:rsidRPr="0054206C">
        <w:rPr>
          <w:rFonts w:cs="Arial"/>
          <w:bCs/>
          <w:spacing w:val="0"/>
          <w:sz w:val="22"/>
          <w:szCs w:val="22"/>
          <w:lang w:val="es-ES_tradnl" w:eastAsia="es-ES_tradnl"/>
        </w:rPr>
        <w:t>.., con dom</w:t>
      </w:r>
      <w:r>
        <w:rPr>
          <w:rFonts w:cs="Arial"/>
          <w:bCs/>
          <w:spacing w:val="0"/>
          <w:sz w:val="22"/>
          <w:szCs w:val="22"/>
          <w:lang w:val="es-ES_tradnl" w:eastAsia="es-ES_tradnl"/>
        </w:rPr>
        <w:t>icilio en .........</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CP</w:t>
      </w:r>
      <w:r>
        <w:rPr>
          <w:rFonts w:cs="Arial"/>
          <w:bCs/>
          <w:spacing w:val="0"/>
          <w:sz w:val="22"/>
          <w:szCs w:val="22"/>
          <w:lang w:val="es-ES_tradnl" w:eastAsia="es-ES_tradnl"/>
        </w:rPr>
        <w:t> </w:t>
      </w:r>
      <w:r w:rsidRPr="0054206C">
        <w:rPr>
          <w:rFonts w:cs="Arial"/>
          <w:bCs/>
          <w:spacing w:val="0"/>
          <w:sz w:val="22"/>
          <w:szCs w:val="22"/>
          <w:lang w:val="es-ES_tradnl" w:eastAsia="es-ES_tradnl"/>
        </w:rPr>
        <w:t>........................., teléfono</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 xml:space="preserve">...................................., y </w:t>
      </w:r>
      <w:r>
        <w:rPr>
          <w:rFonts w:cs="Arial"/>
          <w:bCs/>
          <w:spacing w:val="0"/>
          <w:sz w:val="22"/>
          <w:szCs w:val="22"/>
          <w:lang w:val="es-ES_tradnl" w:eastAsia="es-ES_tradnl"/>
        </w:rPr>
        <w:t>DNI</w:t>
      </w:r>
      <w:r w:rsidRPr="0054206C">
        <w:rPr>
          <w:rFonts w:cs="Arial"/>
          <w:bCs/>
          <w:spacing w:val="0"/>
          <w:sz w:val="22"/>
          <w:szCs w:val="22"/>
          <w:lang w:val="es-ES_tradnl" w:eastAsia="es-ES_tradnl"/>
        </w:rPr>
        <w:t xml:space="preserve"> o </w:t>
      </w:r>
      <w:r>
        <w:rPr>
          <w:rFonts w:cs="Arial"/>
          <w:bCs/>
          <w:spacing w:val="0"/>
          <w:sz w:val="22"/>
          <w:szCs w:val="22"/>
          <w:lang w:val="es-ES_tradnl" w:eastAsia="es-ES_tradnl"/>
        </w:rPr>
        <w:t>NIF</w:t>
      </w:r>
      <w:r w:rsidRPr="0054206C">
        <w:rPr>
          <w:rFonts w:cs="Arial"/>
          <w:bCs/>
          <w:spacing w:val="0"/>
          <w:sz w:val="22"/>
          <w:szCs w:val="22"/>
          <w:lang w:val="es-ES_tradnl" w:eastAsia="es-ES_tradnl"/>
        </w:rPr>
        <w:t xml:space="preserve"> (según se trate de persona física o jurídica) </w:t>
      </w:r>
      <w:proofErr w:type="spellStart"/>
      <w:r w:rsidRPr="0054206C">
        <w:rPr>
          <w:rFonts w:cs="Arial"/>
          <w:bCs/>
          <w:spacing w:val="0"/>
          <w:sz w:val="22"/>
          <w:szCs w:val="22"/>
          <w:lang w:val="es-ES_tradnl" w:eastAsia="es-ES_tradnl"/>
        </w:rPr>
        <w:t>nº</w:t>
      </w:r>
      <w:proofErr w:type="spellEnd"/>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 xml:space="preserve">......................................), enterado del procedimiento </w:t>
      </w:r>
      <w:r>
        <w:rPr>
          <w:rFonts w:cs="Arial"/>
          <w:bCs/>
          <w:spacing w:val="0"/>
          <w:sz w:val="22"/>
          <w:szCs w:val="22"/>
          <w:lang w:val="es-ES_tradnl" w:eastAsia="es-ES_tradnl"/>
        </w:rPr>
        <w:t>c</w:t>
      </w:r>
      <w:r w:rsidRPr="0054206C">
        <w:rPr>
          <w:rFonts w:cs="Arial"/>
          <w:bCs/>
          <w:spacing w:val="0"/>
          <w:sz w:val="22"/>
          <w:szCs w:val="22"/>
          <w:lang w:val="es-ES_tradnl" w:eastAsia="es-ES_tradnl"/>
        </w:rPr>
        <w:t>onvocado por ...............</w:t>
      </w:r>
      <w:r>
        <w:rPr>
          <w:rFonts w:cs="Arial"/>
          <w:bCs/>
          <w:spacing w:val="0"/>
          <w:sz w:val="22"/>
          <w:szCs w:val="22"/>
          <w:lang w:val="es-ES_tradnl" w:eastAsia="es-ES_tradnl"/>
        </w:rPr>
        <w:t>............................</w:t>
      </w:r>
      <w:r w:rsidRPr="0054206C">
        <w:rPr>
          <w:rFonts w:cs="Arial"/>
          <w:bCs/>
          <w:spacing w:val="0"/>
          <w:sz w:val="22"/>
          <w:szCs w:val="22"/>
          <w:lang w:val="es-ES_tradnl" w:eastAsia="es-ES_tradnl"/>
        </w:rPr>
        <w:t xml:space="preserve">........, </w:t>
      </w:r>
      <w:r>
        <w:rPr>
          <w:rFonts w:cs="Arial"/>
          <w:bCs/>
          <w:spacing w:val="0"/>
          <w:sz w:val="22"/>
          <w:szCs w:val="22"/>
          <w:lang w:val="es-ES_tradnl" w:eastAsia="es-ES_tradnl"/>
        </w:rPr>
        <w:t>que tiene por objeto</w:t>
      </w:r>
      <w:r w:rsidRPr="0054206C">
        <w:rPr>
          <w:rFonts w:cs="Arial"/>
          <w:bCs/>
          <w:spacing w:val="0"/>
          <w:sz w:val="22"/>
          <w:szCs w:val="22"/>
          <w:lang w:val="es-ES_tradnl" w:eastAsia="es-ES_tradnl"/>
        </w:rPr>
        <w:t xml:space="preserve"> la contratación de</w:t>
      </w:r>
      <w:r>
        <w:rPr>
          <w:rFonts w:cs="Arial"/>
          <w:bCs/>
          <w:spacing w:val="0"/>
          <w:sz w:val="22"/>
          <w:szCs w:val="22"/>
          <w:lang w:val="es-ES_tradnl" w:eastAsia="es-ES_tradnl"/>
        </w:rPr>
        <w:t> </w:t>
      </w:r>
      <w:r w:rsidRPr="0054206C">
        <w:rPr>
          <w:rFonts w:cs="Arial"/>
          <w:bCs/>
          <w:spacing w:val="0"/>
          <w:sz w:val="22"/>
          <w:szCs w:val="22"/>
          <w:lang w:val="es-ES_tradnl" w:eastAsia="es-ES_tradnl"/>
        </w:rPr>
        <w:t>..........................</w:t>
      </w:r>
      <w:r>
        <w:rPr>
          <w:rFonts w:cs="Arial"/>
          <w:bCs/>
          <w:spacing w:val="0"/>
          <w:sz w:val="22"/>
          <w:szCs w:val="22"/>
          <w:lang w:val="es-ES_tradnl" w:eastAsia="es-ES_tradnl"/>
        </w:rPr>
        <w:t>..........................</w:t>
      </w:r>
      <w:r w:rsidRPr="0054206C">
        <w:rPr>
          <w:rFonts w:cs="Arial"/>
          <w:bCs/>
          <w:spacing w:val="0"/>
          <w:sz w:val="22"/>
          <w:szCs w:val="22"/>
          <w:lang w:val="es-ES_tradnl" w:eastAsia="es-ES_tradnl"/>
        </w:rPr>
        <w:t>, solicito ser admitido a la licitaci</w:t>
      </w:r>
      <w:r>
        <w:rPr>
          <w:rFonts w:cs="Arial"/>
          <w:bCs/>
          <w:spacing w:val="0"/>
          <w:sz w:val="22"/>
          <w:szCs w:val="22"/>
          <w:lang w:val="es-ES_tradnl" w:eastAsia="es-ES_tradnl"/>
        </w:rPr>
        <w:t xml:space="preserve">ón </w:t>
      </w:r>
      <w:proofErr w:type="spellStart"/>
      <w:r>
        <w:rPr>
          <w:rFonts w:cs="Arial"/>
          <w:bCs/>
          <w:spacing w:val="0"/>
          <w:sz w:val="22"/>
          <w:szCs w:val="22"/>
          <w:lang w:val="es-ES_tradnl" w:eastAsia="es-ES_tradnl"/>
        </w:rPr>
        <w:t>e</w:t>
      </w:r>
      <w:proofErr w:type="spellEnd"/>
      <w:r>
        <w:rPr>
          <w:rFonts w:cs="Arial"/>
          <w:bCs/>
          <w:spacing w:val="0"/>
          <w:sz w:val="22"/>
          <w:szCs w:val="22"/>
          <w:lang w:val="es-ES_tradnl" w:eastAsia="es-ES_tradnl"/>
        </w:rPr>
        <w:t xml:space="preserve"> invitado a presentar proposición</w:t>
      </w:r>
      <w:r w:rsidRPr="0054206C">
        <w:rPr>
          <w:rFonts w:cs="Arial"/>
          <w:bCs/>
          <w:spacing w:val="0"/>
          <w:sz w:val="22"/>
          <w:szCs w:val="22"/>
          <w:lang w:val="es-ES_tradnl" w:eastAsia="es-ES_tradnl"/>
        </w:rPr>
        <w:t xml:space="preserve">, en base a los requisitos </w:t>
      </w:r>
      <w:r>
        <w:rPr>
          <w:rFonts w:cs="Arial"/>
          <w:bCs/>
          <w:spacing w:val="0"/>
          <w:sz w:val="22"/>
          <w:szCs w:val="22"/>
          <w:lang w:val="es-ES_tradnl" w:eastAsia="es-ES_tradnl"/>
        </w:rPr>
        <w:t xml:space="preserve">objetivos y </w:t>
      </w:r>
      <w:r w:rsidRPr="0054206C">
        <w:rPr>
          <w:rFonts w:cs="Arial"/>
          <w:bCs/>
          <w:spacing w:val="0"/>
          <w:sz w:val="22"/>
          <w:szCs w:val="22"/>
          <w:lang w:val="es-ES_tradnl" w:eastAsia="es-ES_tradnl"/>
        </w:rPr>
        <w:t>de solvencia exigidos para la</w:t>
      </w:r>
      <w:r>
        <w:rPr>
          <w:rFonts w:cs="Arial"/>
          <w:bCs/>
          <w:spacing w:val="0"/>
          <w:sz w:val="22"/>
          <w:szCs w:val="22"/>
          <w:lang w:val="es-ES_tradnl" w:eastAsia="es-ES_tradnl"/>
        </w:rPr>
        <w:t xml:space="preserve"> admisión en dicho procedimiento, cuyo cumplimiento podré acreditar</w:t>
      </w:r>
      <w:r w:rsidRPr="0054206C">
        <w:rPr>
          <w:rFonts w:cs="Arial"/>
          <w:bCs/>
          <w:spacing w:val="0"/>
          <w:sz w:val="22"/>
          <w:szCs w:val="22"/>
          <w:lang w:val="es-ES_tradnl" w:eastAsia="es-ES_tradnl"/>
        </w:rPr>
        <w:t>.</w:t>
      </w:r>
    </w:p>
    <w:p w14:paraId="2D072F7E" w14:textId="77777777" w:rsidR="00811D4E" w:rsidRPr="0054206C" w:rsidRDefault="00811D4E" w:rsidP="00811D4E">
      <w:pPr>
        <w:pStyle w:val="Encabezado"/>
        <w:spacing w:line="360" w:lineRule="auto"/>
        <w:ind w:left="195"/>
        <w:rPr>
          <w:rFonts w:cs="Arial"/>
          <w:bCs/>
          <w:spacing w:val="0"/>
          <w:sz w:val="22"/>
          <w:szCs w:val="22"/>
          <w:lang w:val="es-ES_tradnl" w:eastAsia="es-ES_tradnl"/>
        </w:rPr>
      </w:pPr>
    </w:p>
    <w:p w14:paraId="07B5CB9E" w14:textId="77777777" w:rsidR="00811D4E" w:rsidRPr="0054206C" w:rsidRDefault="00811D4E" w:rsidP="00287B00">
      <w:pPr>
        <w:pStyle w:val="Encabezado"/>
        <w:spacing w:line="360" w:lineRule="auto"/>
        <w:ind w:left="195"/>
        <w:jc w:val="center"/>
        <w:outlineLvl w:val="0"/>
        <w:rPr>
          <w:rFonts w:cs="Arial"/>
          <w:bCs/>
          <w:spacing w:val="0"/>
          <w:sz w:val="22"/>
          <w:szCs w:val="22"/>
          <w:lang w:val="es-ES_tradnl" w:eastAsia="es-ES_tradnl"/>
        </w:rPr>
      </w:pPr>
      <w:r w:rsidRPr="0054206C">
        <w:rPr>
          <w:rFonts w:cs="Arial"/>
          <w:bCs/>
          <w:spacing w:val="0"/>
          <w:sz w:val="22"/>
          <w:szCs w:val="22"/>
          <w:lang w:val="es-ES_tradnl" w:eastAsia="es-ES_tradnl"/>
        </w:rPr>
        <w:t>En</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de 20......</w:t>
      </w:r>
    </w:p>
    <w:p w14:paraId="645133E1" w14:textId="77777777" w:rsidR="00811D4E" w:rsidRPr="0054206C" w:rsidRDefault="00811D4E" w:rsidP="00287B00">
      <w:pPr>
        <w:pStyle w:val="Encabezado"/>
        <w:spacing w:line="360" w:lineRule="auto"/>
        <w:ind w:left="195"/>
        <w:jc w:val="center"/>
        <w:rPr>
          <w:rFonts w:cs="Arial"/>
          <w:bCs/>
          <w:spacing w:val="0"/>
          <w:sz w:val="22"/>
          <w:szCs w:val="22"/>
          <w:lang w:val="es-ES_tradnl" w:eastAsia="es-ES_tradnl"/>
        </w:rPr>
      </w:pPr>
    </w:p>
    <w:p w14:paraId="1A402385" w14:textId="77777777" w:rsidR="00811D4E" w:rsidRDefault="00811D4E" w:rsidP="00287B00">
      <w:pPr>
        <w:pStyle w:val="Encabezado"/>
        <w:spacing w:line="360" w:lineRule="auto"/>
        <w:ind w:left="195"/>
        <w:jc w:val="center"/>
        <w:outlineLvl w:val="0"/>
        <w:rPr>
          <w:rFonts w:cs="Arial"/>
          <w:bCs/>
          <w:spacing w:val="0"/>
          <w:sz w:val="22"/>
          <w:szCs w:val="22"/>
          <w:lang w:val="es-ES_tradnl" w:eastAsia="es-ES_tradnl"/>
        </w:rPr>
      </w:pPr>
      <w:r w:rsidRPr="0054206C">
        <w:rPr>
          <w:rFonts w:cs="Arial"/>
          <w:bCs/>
          <w:spacing w:val="0"/>
          <w:sz w:val="22"/>
          <w:szCs w:val="22"/>
          <w:lang w:val="es-ES_tradnl" w:eastAsia="es-ES_tradnl"/>
        </w:rPr>
        <w:t>Firma</w:t>
      </w:r>
    </w:p>
    <w:p w14:paraId="299F648F" w14:textId="77777777" w:rsidR="00811D4E" w:rsidRDefault="00811D4E" w:rsidP="00811D4E">
      <w:pPr>
        <w:pStyle w:val="Encabezado"/>
        <w:ind w:left="196"/>
        <w:jc w:val="center"/>
        <w:rPr>
          <w:b/>
          <w:color w:val="808080"/>
          <w:spacing w:val="-2"/>
          <w:sz w:val="24"/>
          <w:szCs w:val="24"/>
          <w:lang w:val="es-ES_tradnl"/>
        </w:rPr>
      </w:pPr>
      <w:r>
        <w:rPr>
          <w:rFonts w:cs="Arial"/>
          <w:bCs/>
          <w:spacing w:val="0"/>
          <w:sz w:val="22"/>
          <w:szCs w:val="22"/>
          <w:lang w:val="es-ES_tradnl" w:eastAsia="es-ES_tradnl"/>
        </w:rPr>
        <w:br w:type="page"/>
      </w:r>
      <w:r w:rsidRPr="000C7662">
        <w:rPr>
          <w:b/>
          <w:color w:val="00B0F0"/>
          <w:spacing w:val="-2"/>
          <w:sz w:val="24"/>
          <w:szCs w:val="24"/>
          <w:lang w:val="es-ES_tradnl"/>
        </w:rPr>
        <w:t xml:space="preserve">ANEXO II. </w:t>
      </w:r>
      <w:r>
        <w:rPr>
          <w:b/>
          <w:color w:val="808080"/>
          <w:spacing w:val="-2"/>
          <w:sz w:val="24"/>
          <w:szCs w:val="24"/>
          <w:lang w:val="es-ES_tradnl"/>
        </w:rPr>
        <w:t>MODELO DE DECLARACIÓN SOBRE EL CUMPLIMIENTO DE REQUISITOS PARA CONTRATAR</w:t>
      </w:r>
    </w:p>
    <w:p w14:paraId="62E1811D" w14:textId="77777777" w:rsidR="00811D4E" w:rsidRDefault="00811D4E" w:rsidP="00811D4E">
      <w:pPr>
        <w:pStyle w:val="Encabezado"/>
        <w:ind w:left="196"/>
        <w:jc w:val="center"/>
        <w:rPr>
          <w:b/>
          <w:color w:val="808080"/>
          <w:spacing w:val="-2"/>
          <w:sz w:val="24"/>
          <w:szCs w:val="24"/>
          <w:lang w:val="es-ES_tradnl"/>
        </w:rPr>
      </w:pPr>
    </w:p>
    <w:p w14:paraId="00231419" w14:textId="77777777" w:rsidR="00811D4E" w:rsidRPr="00B94E5F" w:rsidRDefault="00811D4E" w:rsidP="00811D4E">
      <w:pPr>
        <w:pStyle w:val="Encabezado"/>
        <w:ind w:left="196"/>
        <w:jc w:val="center"/>
        <w:rPr>
          <w:spacing w:val="-2"/>
          <w:sz w:val="22"/>
          <w:szCs w:val="22"/>
          <w:lang w:val="es-ES_tradnl"/>
        </w:rPr>
      </w:pPr>
      <w:r w:rsidRPr="00937954">
        <w:rPr>
          <w:b/>
          <w:spacing w:val="-2"/>
          <w:sz w:val="22"/>
          <w:szCs w:val="22"/>
          <w:lang w:val="es-ES_tradnl"/>
        </w:rPr>
        <w:t xml:space="preserve">INCORPORAR </w:t>
      </w:r>
      <w:r w:rsidRPr="00B94E5F">
        <w:rPr>
          <w:b/>
          <w:spacing w:val="-2"/>
          <w:sz w:val="22"/>
          <w:szCs w:val="22"/>
          <w:lang w:val="es-ES_tradnl"/>
        </w:rPr>
        <w:t xml:space="preserve">EL </w:t>
      </w:r>
      <w:r>
        <w:rPr>
          <w:b/>
          <w:spacing w:val="-2"/>
          <w:sz w:val="22"/>
          <w:szCs w:val="22"/>
          <w:lang w:val="es-ES_tradnl"/>
        </w:rPr>
        <w:t>DOCUMENTO EUROPEO ÚNICO DE CONTRATACIÓN</w:t>
      </w:r>
      <w:r w:rsidRPr="00B94E5F">
        <w:rPr>
          <w:b/>
          <w:spacing w:val="-2"/>
          <w:sz w:val="22"/>
          <w:szCs w:val="22"/>
          <w:lang w:val="es-ES_tradnl"/>
        </w:rPr>
        <w:t xml:space="preserve"> (DEUC), PARA CUYA CUMPLIMENTACIÓN SE DEBERÁN SEGUIR LAS SIGUIENTES INSTRUCCIONES</w:t>
      </w:r>
    </w:p>
    <w:p w14:paraId="5CC6BF66" w14:textId="77777777" w:rsidR="00811D4E" w:rsidRPr="00C76C16" w:rsidRDefault="00811D4E" w:rsidP="00811D4E">
      <w:pPr>
        <w:pStyle w:val="Encabezado"/>
        <w:ind w:left="426" w:hanging="284"/>
        <w:rPr>
          <w:spacing w:val="-2"/>
          <w:sz w:val="16"/>
          <w:szCs w:val="16"/>
          <w:lang w:val="es-ES_tradnl"/>
        </w:rPr>
      </w:pPr>
    </w:p>
    <w:p w14:paraId="4FA98E5D" w14:textId="77777777" w:rsidR="00811D4E" w:rsidRPr="006651B6" w:rsidRDefault="00811D4E" w:rsidP="00811D4E">
      <w:pPr>
        <w:widowControl w:val="0"/>
        <w:kinsoku w:val="0"/>
        <w:overflowPunct w:val="0"/>
        <w:spacing w:before="268" w:line="293" w:lineRule="exact"/>
        <w:ind w:left="-360" w:firstLine="648"/>
        <w:textAlignment w:val="baseline"/>
        <w:rPr>
          <w:rFonts w:cs="Arial"/>
          <w:spacing w:val="-4"/>
          <w:sz w:val="22"/>
          <w:szCs w:val="22"/>
          <w:lang w:eastAsia="es-ES"/>
        </w:rPr>
      </w:pPr>
      <w:r w:rsidRPr="006651B6">
        <w:rPr>
          <w:rFonts w:cs="Arial"/>
          <w:spacing w:val="-4"/>
          <w:sz w:val="22"/>
          <w:szCs w:val="22"/>
          <w:lang w:eastAsia="es-ES"/>
        </w:rPr>
        <w:t xml:space="preserve">Para poder cumplimentar el Anexo referido a la </w:t>
      </w:r>
      <w:r>
        <w:rPr>
          <w:rFonts w:cs="Arial"/>
          <w:spacing w:val="-4"/>
          <w:sz w:val="22"/>
          <w:szCs w:val="22"/>
          <w:lang w:eastAsia="es-ES"/>
        </w:rPr>
        <w:t>Declaración responsable</w:t>
      </w:r>
      <w:r w:rsidRPr="006651B6">
        <w:rPr>
          <w:rFonts w:cs="Arial"/>
          <w:spacing w:val="-4"/>
          <w:sz w:val="22"/>
          <w:szCs w:val="22"/>
          <w:lang w:eastAsia="es-ES"/>
        </w:rPr>
        <w:t xml:space="preserve"> mediante el modelo normalizado </w:t>
      </w:r>
      <w:r>
        <w:rPr>
          <w:rFonts w:cs="Arial"/>
          <w:spacing w:val="-4"/>
          <w:sz w:val="22"/>
          <w:szCs w:val="22"/>
          <w:lang w:eastAsia="es-ES"/>
        </w:rPr>
        <w:t>Documento Europeo Único de Contratación</w:t>
      </w:r>
      <w:r w:rsidRPr="006651B6">
        <w:rPr>
          <w:rFonts w:cs="Arial"/>
          <w:spacing w:val="-4"/>
          <w:sz w:val="22"/>
          <w:szCs w:val="22"/>
          <w:lang w:eastAsia="es-ES"/>
        </w:rPr>
        <w:t xml:space="preserve"> </w:t>
      </w:r>
      <w:r>
        <w:rPr>
          <w:rFonts w:cs="Arial"/>
          <w:spacing w:val="-4"/>
          <w:sz w:val="22"/>
          <w:szCs w:val="22"/>
          <w:lang w:eastAsia="es-ES"/>
        </w:rPr>
        <w:t>se</w:t>
      </w:r>
      <w:r w:rsidRPr="006651B6">
        <w:rPr>
          <w:rFonts w:cs="Arial"/>
          <w:spacing w:val="-4"/>
          <w:sz w:val="22"/>
          <w:szCs w:val="22"/>
          <w:lang w:eastAsia="es-ES"/>
        </w:rPr>
        <w:t xml:space="preserve"> deberá seguir los siguientes pasos:</w:t>
      </w:r>
    </w:p>
    <w:p w14:paraId="36C753A3" w14:textId="77777777" w:rsidR="00811D4E" w:rsidRPr="006651B6" w:rsidRDefault="00811D4E" w:rsidP="00811D4E">
      <w:pPr>
        <w:widowControl w:val="0"/>
        <w:kinsoku w:val="0"/>
        <w:overflowPunct w:val="0"/>
        <w:spacing w:before="268" w:line="293" w:lineRule="exact"/>
        <w:ind w:left="567" w:hanging="279"/>
        <w:textAlignment w:val="baseline"/>
        <w:rPr>
          <w:rFonts w:cs="Arial"/>
          <w:spacing w:val="-4"/>
          <w:sz w:val="22"/>
          <w:szCs w:val="22"/>
          <w:lang w:eastAsia="es-ES"/>
        </w:rPr>
      </w:pPr>
      <w:r w:rsidRPr="006651B6">
        <w:rPr>
          <w:rFonts w:cs="Arial"/>
          <w:spacing w:val="-4"/>
          <w:sz w:val="22"/>
          <w:szCs w:val="22"/>
          <w:lang w:eastAsia="es-ES"/>
        </w:rPr>
        <w:t xml:space="preserve">1.- </w:t>
      </w:r>
      <w:r w:rsidRPr="006651B6">
        <w:rPr>
          <w:rFonts w:cs="Arial"/>
          <w:spacing w:val="0"/>
          <w:sz w:val="22"/>
          <w:szCs w:val="22"/>
          <w:lang w:eastAsia="es-ES"/>
        </w:rPr>
        <w:t>Descargar en su equipo el fichero DEUC.xml que se encuentra disponible en la Plataforma de Contratación del Sector Público - pestaña anexos de la presente licitación.</w:t>
      </w:r>
    </w:p>
    <w:p w14:paraId="17E0637E" w14:textId="77777777" w:rsidR="00811D4E" w:rsidRPr="006651B6" w:rsidRDefault="00811D4E" w:rsidP="00811D4E">
      <w:pPr>
        <w:widowControl w:val="0"/>
        <w:kinsoku w:val="0"/>
        <w:overflowPunct w:val="0"/>
        <w:spacing w:before="268" w:line="293" w:lineRule="exact"/>
        <w:ind w:left="-360" w:firstLine="648"/>
        <w:textAlignment w:val="baseline"/>
        <w:rPr>
          <w:rFonts w:cs="Arial"/>
          <w:spacing w:val="-4"/>
          <w:sz w:val="22"/>
          <w:szCs w:val="22"/>
          <w:lang w:eastAsia="es-ES"/>
        </w:rPr>
      </w:pPr>
      <w:r w:rsidRPr="006651B6">
        <w:rPr>
          <w:rFonts w:cs="Arial"/>
          <w:spacing w:val="-4"/>
          <w:sz w:val="22"/>
          <w:szCs w:val="22"/>
          <w:lang w:eastAsia="es-ES"/>
        </w:rPr>
        <w:t xml:space="preserve">2.- </w:t>
      </w:r>
      <w:r w:rsidRPr="006651B6">
        <w:rPr>
          <w:rFonts w:cs="Arial"/>
          <w:spacing w:val="0"/>
          <w:sz w:val="22"/>
          <w:szCs w:val="22"/>
          <w:lang w:eastAsia="es-ES"/>
        </w:rPr>
        <w:t xml:space="preserve">Abrir el siguiente </w:t>
      </w:r>
      <w:r>
        <w:rPr>
          <w:rFonts w:cs="Arial"/>
          <w:spacing w:val="0"/>
          <w:sz w:val="22"/>
          <w:szCs w:val="22"/>
          <w:lang w:eastAsia="es-ES"/>
        </w:rPr>
        <w:t>enlace</w:t>
      </w:r>
      <w:r w:rsidRPr="006651B6">
        <w:rPr>
          <w:rFonts w:cs="Arial"/>
          <w:spacing w:val="0"/>
          <w:sz w:val="22"/>
          <w:szCs w:val="22"/>
          <w:lang w:eastAsia="es-ES"/>
        </w:rPr>
        <w:t>:</w:t>
      </w:r>
      <w:r w:rsidRPr="006651B6">
        <w:rPr>
          <w:rFonts w:cs="Arial"/>
          <w:color w:val="0000FF"/>
          <w:spacing w:val="0"/>
          <w:sz w:val="22"/>
          <w:szCs w:val="22"/>
          <w:lang w:eastAsia="es-ES"/>
        </w:rPr>
        <w:t xml:space="preserve"> </w:t>
      </w:r>
      <w:hyperlink r:id="rId72" w:history="1">
        <w:r w:rsidRPr="006651B6">
          <w:rPr>
            <w:rFonts w:cs="Arial"/>
            <w:color w:val="0000FF"/>
            <w:spacing w:val="0"/>
            <w:sz w:val="22"/>
            <w:szCs w:val="22"/>
            <w:u w:val="single"/>
            <w:lang w:eastAsia="es-ES"/>
          </w:rPr>
          <w:t>https://ec.europa.eu/growth/tools-databases/espd</w:t>
        </w:r>
      </w:hyperlink>
    </w:p>
    <w:p w14:paraId="165592FF" w14:textId="77777777" w:rsidR="00811D4E" w:rsidRPr="006651B6" w:rsidRDefault="00811D4E" w:rsidP="00811D4E">
      <w:pPr>
        <w:widowControl w:val="0"/>
        <w:kinsoku w:val="0"/>
        <w:overflowPunct w:val="0"/>
        <w:spacing w:before="338" w:line="248" w:lineRule="exact"/>
        <w:ind w:firstLine="288"/>
        <w:textAlignment w:val="baseline"/>
        <w:rPr>
          <w:rFonts w:cs="Arial"/>
          <w:spacing w:val="-1"/>
          <w:sz w:val="22"/>
          <w:szCs w:val="22"/>
          <w:lang w:eastAsia="es-ES"/>
        </w:rPr>
      </w:pPr>
      <w:r w:rsidRPr="006651B6">
        <w:rPr>
          <w:rFonts w:cs="Arial"/>
          <w:spacing w:val="-1"/>
          <w:sz w:val="22"/>
          <w:szCs w:val="22"/>
          <w:lang w:eastAsia="es-ES"/>
        </w:rPr>
        <w:t xml:space="preserve">3.- Seleccionar el idioma </w:t>
      </w:r>
      <w:r w:rsidRPr="00937954">
        <w:rPr>
          <w:rFonts w:cs="Arial"/>
          <w:i/>
          <w:spacing w:val="-1"/>
          <w:sz w:val="22"/>
          <w:szCs w:val="22"/>
          <w:lang w:eastAsia="es-ES"/>
        </w:rPr>
        <w:t>«español».</w:t>
      </w:r>
    </w:p>
    <w:p w14:paraId="6BF4F948" w14:textId="77777777" w:rsidR="00811D4E" w:rsidRPr="006651B6" w:rsidRDefault="00811D4E" w:rsidP="00811D4E">
      <w:pPr>
        <w:widowControl w:val="0"/>
        <w:kinsoku w:val="0"/>
        <w:overflowPunct w:val="0"/>
        <w:spacing w:before="338" w:line="247" w:lineRule="exact"/>
        <w:ind w:firstLine="288"/>
        <w:textAlignment w:val="baseline"/>
        <w:rPr>
          <w:rFonts w:cs="Arial"/>
          <w:spacing w:val="0"/>
          <w:sz w:val="22"/>
          <w:szCs w:val="22"/>
          <w:lang w:eastAsia="es-ES"/>
        </w:rPr>
      </w:pPr>
      <w:r w:rsidRPr="006651B6">
        <w:rPr>
          <w:rFonts w:cs="Arial"/>
          <w:spacing w:val="0"/>
          <w:sz w:val="22"/>
          <w:szCs w:val="22"/>
          <w:lang w:eastAsia="es-ES"/>
        </w:rPr>
        <w:t xml:space="preserve">4.- Seleccionar la opción </w:t>
      </w:r>
      <w:r>
        <w:rPr>
          <w:rFonts w:cs="Arial"/>
          <w:spacing w:val="0"/>
          <w:sz w:val="22"/>
          <w:szCs w:val="22"/>
          <w:lang w:eastAsia="es-ES"/>
        </w:rPr>
        <w:t>«</w:t>
      </w:r>
      <w:r w:rsidRPr="006651B6">
        <w:rPr>
          <w:rFonts w:cs="Arial"/>
          <w:i/>
          <w:iCs/>
          <w:spacing w:val="0"/>
          <w:sz w:val="22"/>
          <w:szCs w:val="22"/>
          <w:lang w:eastAsia="es-ES"/>
        </w:rPr>
        <w:t>soy un operador económico</w:t>
      </w:r>
      <w:r>
        <w:rPr>
          <w:rFonts w:cs="Arial"/>
          <w:spacing w:val="0"/>
          <w:sz w:val="22"/>
          <w:szCs w:val="22"/>
          <w:lang w:eastAsia="es-ES"/>
        </w:rPr>
        <w:t>»</w:t>
      </w:r>
      <w:r w:rsidRPr="006651B6">
        <w:rPr>
          <w:rFonts w:cs="Arial"/>
          <w:spacing w:val="0"/>
          <w:sz w:val="22"/>
          <w:szCs w:val="22"/>
          <w:lang w:eastAsia="es-ES"/>
        </w:rPr>
        <w:t>.</w:t>
      </w:r>
    </w:p>
    <w:p w14:paraId="300C2549" w14:textId="77777777" w:rsidR="00811D4E" w:rsidRPr="006651B6" w:rsidRDefault="00811D4E" w:rsidP="00811D4E">
      <w:pPr>
        <w:widowControl w:val="0"/>
        <w:kinsoku w:val="0"/>
        <w:overflowPunct w:val="0"/>
        <w:spacing w:before="339" w:line="247" w:lineRule="exact"/>
        <w:ind w:firstLine="288"/>
        <w:textAlignment w:val="baseline"/>
        <w:rPr>
          <w:rFonts w:cs="Arial"/>
          <w:spacing w:val="0"/>
          <w:sz w:val="22"/>
          <w:szCs w:val="22"/>
          <w:lang w:eastAsia="es-ES"/>
        </w:rPr>
      </w:pPr>
      <w:r w:rsidRPr="006651B6">
        <w:rPr>
          <w:rFonts w:cs="Arial"/>
          <w:spacing w:val="0"/>
          <w:sz w:val="22"/>
          <w:szCs w:val="22"/>
          <w:lang w:eastAsia="es-ES"/>
        </w:rPr>
        <w:t xml:space="preserve">5.- Seleccionar la opción </w:t>
      </w:r>
      <w:r>
        <w:rPr>
          <w:rFonts w:cs="Arial"/>
          <w:spacing w:val="0"/>
          <w:sz w:val="22"/>
          <w:szCs w:val="22"/>
          <w:lang w:eastAsia="es-ES"/>
        </w:rPr>
        <w:t>«</w:t>
      </w:r>
      <w:r w:rsidRPr="006651B6">
        <w:rPr>
          <w:rFonts w:cs="Arial"/>
          <w:i/>
          <w:iCs/>
          <w:spacing w:val="0"/>
          <w:sz w:val="22"/>
          <w:szCs w:val="22"/>
          <w:lang w:eastAsia="es-ES"/>
        </w:rPr>
        <w:t>importar un DEUC</w:t>
      </w:r>
      <w:r>
        <w:rPr>
          <w:rFonts w:cs="Arial"/>
          <w:spacing w:val="0"/>
          <w:sz w:val="22"/>
          <w:szCs w:val="22"/>
          <w:lang w:eastAsia="es-ES"/>
        </w:rPr>
        <w:t>»</w:t>
      </w:r>
      <w:r w:rsidRPr="006651B6">
        <w:rPr>
          <w:rFonts w:cs="Arial"/>
          <w:spacing w:val="0"/>
          <w:sz w:val="22"/>
          <w:szCs w:val="22"/>
          <w:lang w:eastAsia="es-ES"/>
        </w:rPr>
        <w:t>.</w:t>
      </w:r>
    </w:p>
    <w:p w14:paraId="5CFF2B2C" w14:textId="77777777" w:rsidR="00811D4E" w:rsidRPr="006651B6" w:rsidRDefault="00811D4E" w:rsidP="00811D4E">
      <w:pPr>
        <w:widowControl w:val="0"/>
        <w:kinsoku w:val="0"/>
        <w:overflowPunct w:val="0"/>
        <w:spacing w:before="338" w:line="247" w:lineRule="exact"/>
        <w:ind w:left="567" w:hanging="279"/>
        <w:textAlignment w:val="baseline"/>
        <w:rPr>
          <w:rFonts w:cs="Arial"/>
          <w:spacing w:val="-3"/>
          <w:sz w:val="22"/>
          <w:szCs w:val="22"/>
          <w:lang w:eastAsia="es-ES"/>
        </w:rPr>
      </w:pPr>
      <w:r w:rsidRPr="006651B6">
        <w:rPr>
          <w:rFonts w:cs="Arial"/>
          <w:spacing w:val="-3"/>
          <w:sz w:val="22"/>
          <w:szCs w:val="22"/>
          <w:lang w:eastAsia="es-ES"/>
        </w:rPr>
        <w:t>6.</w:t>
      </w:r>
      <w:r>
        <w:rPr>
          <w:rFonts w:cs="Arial"/>
          <w:spacing w:val="-3"/>
          <w:sz w:val="22"/>
          <w:szCs w:val="22"/>
          <w:lang w:eastAsia="es-ES"/>
        </w:rPr>
        <w:t>- Cargar el fichero DEUC.xml</w:t>
      </w:r>
      <w:r w:rsidRPr="006651B6">
        <w:rPr>
          <w:rFonts w:cs="Arial"/>
          <w:spacing w:val="-3"/>
          <w:sz w:val="22"/>
          <w:szCs w:val="22"/>
          <w:lang w:eastAsia="es-ES"/>
        </w:rPr>
        <w:t xml:space="preserve"> previamente </w:t>
      </w:r>
      <w:r>
        <w:rPr>
          <w:rFonts w:cs="Arial"/>
          <w:spacing w:val="-3"/>
          <w:sz w:val="22"/>
          <w:szCs w:val="22"/>
          <w:lang w:eastAsia="es-ES"/>
        </w:rPr>
        <w:t xml:space="preserve">descargado en el </w:t>
      </w:r>
      <w:r w:rsidRPr="006651B6">
        <w:rPr>
          <w:rFonts w:cs="Arial"/>
          <w:spacing w:val="-3"/>
          <w:sz w:val="22"/>
          <w:szCs w:val="22"/>
          <w:lang w:eastAsia="es-ES"/>
        </w:rPr>
        <w:t>equipo (paso 1).</w:t>
      </w:r>
    </w:p>
    <w:p w14:paraId="44282607" w14:textId="77777777" w:rsidR="00811D4E" w:rsidRPr="006651B6" w:rsidRDefault="00811D4E" w:rsidP="00811D4E">
      <w:pPr>
        <w:widowControl w:val="0"/>
        <w:kinsoku w:val="0"/>
        <w:overflowPunct w:val="0"/>
        <w:spacing w:before="338" w:line="247" w:lineRule="exact"/>
        <w:ind w:firstLine="288"/>
        <w:textAlignment w:val="baseline"/>
        <w:rPr>
          <w:rFonts w:cs="Arial"/>
          <w:spacing w:val="-3"/>
          <w:sz w:val="22"/>
          <w:szCs w:val="22"/>
          <w:lang w:eastAsia="es-ES"/>
        </w:rPr>
      </w:pPr>
      <w:r w:rsidRPr="006651B6">
        <w:rPr>
          <w:rFonts w:cs="Arial"/>
          <w:spacing w:val="-3"/>
          <w:sz w:val="22"/>
          <w:szCs w:val="22"/>
          <w:lang w:eastAsia="es-ES"/>
        </w:rPr>
        <w:t xml:space="preserve">7.- </w:t>
      </w:r>
      <w:r>
        <w:rPr>
          <w:rFonts w:cs="Arial"/>
          <w:spacing w:val="-1"/>
          <w:sz w:val="22"/>
          <w:szCs w:val="22"/>
          <w:lang w:eastAsia="es-ES"/>
        </w:rPr>
        <w:t>Seleccionar el país y pinchar</w:t>
      </w:r>
      <w:r w:rsidRPr="006651B6">
        <w:rPr>
          <w:rFonts w:cs="Arial"/>
          <w:spacing w:val="-1"/>
          <w:sz w:val="22"/>
          <w:szCs w:val="22"/>
          <w:lang w:eastAsia="es-ES"/>
        </w:rPr>
        <w:t xml:space="preserve"> </w:t>
      </w:r>
      <w:r w:rsidRPr="00937954">
        <w:rPr>
          <w:rFonts w:cs="Arial"/>
          <w:i/>
          <w:spacing w:val="-1"/>
          <w:sz w:val="22"/>
          <w:szCs w:val="22"/>
          <w:lang w:eastAsia="es-ES"/>
        </w:rPr>
        <w:t>«siguiente»</w:t>
      </w:r>
      <w:r w:rsidRPr="006651B6">
        <w:rPr>
          <w:rFonts w:cs="Arial"/>
          <w:spacing w:val="-1"/>
          <w:sz w:val="22"/>
          <w:szCs w:val="22"/>
          <w:lang w:eastAsia="es-ES"/>
        </w:rPr>
        <w:t>.</w:t>
      </w:r>
    </w:p>
    <w:p w14:paraId="5347BBB9" w14:textId="77777777" w:rsidR="00811D4E" w:rsidRPr="006651B6" w:rsidRDefault="00811D4E" w:rsidP="00811D4E">
      <w:pPr>
        <w:widowControl w:val="0"/>
        <w:kinsoku w:val="0"/>
        <w:overflowPunct w:val="0"/>
        <w:spacing w:before="292" w:line="293" w:lineRule="exact"/>
        <w:ind w:firstLine="288"/>
        <w:textAlignment w:val="baseline"/>
        <w:rPr>
          <w:rFonts w:cs="Arial"/>
          <w:spacing w:val="0"/>
          <w:sz w:val="22"/>
          <w:szCs w:val="22"/>
          <w:lang w:eastAsia="es-ES"/>
        </w:rPr>
      </w:pPr>
      <w:r w:rsidRPr="006651B6">
        <w:rPr>
          <w:rFonts w:cs="Arial"/>
          <w:spacing w:val="0"/>
          <w:sz w:val="22"/>
          <w:szCs w:val="22"/>
          <w:lang w:eastAsia="es-ES"/>
        </w:rPr>
        <w:t>8.- Cumplimentar los apartados del DEUC correspondiente</w:t>
      </w:r>
      <w:r>
        <w:rPr>
          <w:rFonts w:cs="Arial"/>
          <w:spacing w:val="0"/>
          <w:sz w:val="22"/>
          <w:szCs w:val="22"/>
          <w:lang w:eastAsia="es-ES"/>
        </w:rPr>
        <w:t>s.</w:t>
      </w:r>
    </w:p>
    <w:p w14:paraId="01F9989B" w14:textId="77777777" w:rsidR="00811D4E" w:rsidRPr="006651B6" w:rsidRDefault="00811D4E" w:rsidP="00811D4E">
      <w:pPr>
        <w:widowControl w:val="0"/>
        <w:kinsoku w:val="0"/>
        <w:overflowPunct w:val="0"/>
        <w:spacing w:before="339" w:line="247" w:lineRule="exact"/>
        <w:ind w:firstLine="288"/>
        <w:textAlignment w:val="baseline"/>
        <w:rPr>
          <w:rFonts w:cs="Arial"/>
          <w:spacing w:val="-2"/>
          <w:sz w:val="22"/>
          <w:szCs w:val="22"/>
          <w:lang w:eastAsia="es-ES"/>
        </w:rPr>
      </w:pPr>
      <w:r w:rsidRPr="006651B6">
        <w:rPr>
          <w:rFonts w:cs="Arial"/>
          <w:spacing w:val="-2"/>
          <w:sz w:val="22"/>
          <w:szCs w:val="22"/>
          <w:lang w:eastAsia="es-ES"/>
        </w:rPr>
        <w:t>9.- Imprimir y firmar el documento.</w:t>
      </w:r>
    </w:p>
    <w:p w14:paraId="5F60111A" w14:textId="77777777" w:rsidR="00811D4E" w:rsidRPr="006651B6" w:rsidRDefault="00811D4E" w:rsidP="00811D4E">
      <w:pPr>
        <w:widowControl w:val="0"/>
        <w:kinsoku w:val="0"/>
        <w:overflowPunct w:val="0"/>
        <w:spacing w:before="292" w:line="293" w:lineRule="exact"/>
        <w:ind w:left="709" w:hanging="421"/>
        <w:textAlignment w:val="baseline"/>
        <w:rPr>
          <w:rFonts w:cs="Arial"/>
          <w:spacing w:val="-4"/>
          <w:sz w:val="22"/>
          <w:szCs w:val="22"/>
          <w:lang w:eastAsia="es-ES"/>
        </w:rPr>
      </w:pPr>
      <w:r w:rsidRPr="006651B6">
        <w:rPr>
          <w:rFonts w:cs="Arial"/>
          <w:spacing w:val="-4"/>
          <w:sz w:val="22"/>
          <w:szCs w:val="22"/>
          <w:lang w:eastAsia="es-ES"/>
        </w:rPr>
        <w:t>10.- Este documento debidamente cumplimentado y firmado se deberá presentar junto con el resto de la documentación de la licitación</w:t>
      </w:r>
      <w:r>
        <w:rPr>
          <w:rFonts w:cs="Arial"/>
          <w:spacing w:val="-4"/>
          <w:sz w:val="22"/>
          <w:szCs w:val="22"/>
          <w:lang w:eastAsia="es-ES"/>
        </w:rPr>
        <w:t>,</w:t>
      </w:r>
      <w:r w:rsidRPr="006651B6">
        <w:rPr>
          <w:rFonts w:cs="Arial"/>
          <w:spacing w:val="-4"/>
          <w:sz w:val="22"/>
          <w:szCs w:val="22"/>
          <w:lang w:eastAsia="es-ES"/>
        </w:rPr>
        <w:t xml:space="preserve"> de acuerdo con lo establecido en los pliegos que rigen la convocatoria y dentro del plazo fijado en la misma.</w:t>
      </w:r>
    </w:p>
    <w:p w14:paraId="037D0564" w14:textId="77777777" w:rsidR="00811D4E" w:rsidRPr="006651B6" w:rsidRDefault="00811D4E" w:rsidP="00811D4E">
      <w:pPr>
        <w:widowControl w:val="0"/>
        <w:kinsoku w:val="0"/>
        <w:overflowPunct w:val="0"/>
        <w:spacing w:before="292" w:line="293" w:lineRule="exact"/>
        <w:ind w:left="709" w:hanging="421"/>
        <w:textAlignment w:val="baseline"/>
        <w:rPr>
          <w:rFonts w:cs="Arial"/>
          <w:spacing w:val="0"/>
          <w:sz w:val="22"/>
          <w:szCs w:val="22"/>
          <w:lang w:eastAsia="es-ES"/>
        </w:rPr>
      </w:pPr>
      <w:r w:rsidRPr="006651B6">
        <w:rPr>
          <w:rFonts w:cs="Arial"/>
          <w:spacing w:val="0"/>
          <w:sz w:val="22"/>
          <w:szCs w:val="22"/>
          <w:lang w:eastAsia="es-ES"/>
        </w:rPr>
        <w:t>11.- En caso de que se trate de un contrato con varios lotes, deberá</w:t>
      </w:r>
      <w:r>
        <w:rPr>
          <w:rFonts w:cs="Arial"/>
          <w:spacing w:val="0"/>
          <w:sz w:val="22"/>
          <w:szCs w:val="22"/>
          <w:lang w:eastAsia="es-ES"/>
        </w:rPr>
        <w:t xml:space="preserve"> cumplimentar una declaración para</w:t>
      </w:r>
      <w:r w:rsidRPr="006651B6">
        <w:rPr>
          <w:rFonts w:cs="Arial"/>
          <w:spacing w:val="0"/>
          <w:sz w:val="22"/>
          <w:szCs w:val="22"/>
          <w:lang w:eastAsia="es-ES"/>
        </w:rPr>
        <w:t xml:space="preserve"> cada lote por el que licite.</w:t>
      </w:r>
    </w:p>
    <w:p w14:paraId="6E4489DE" w14:textId="77777777" w:rsidR="00811D4E" w:rsidRPr="006651B6" w:rsidRDefault="00811D4E" w:rsidP="00811D4E">
      <w:pPr>
        <w:widowControl w:val="0"/>
        <w:kinsoku w:val="0"/>
        <w:overflowPunct w:val="0"/>
        <w:spacing w:before="293" w:line="293" w:lineRule="exact"/>
        <w:ind w:left="709" w:hanging="421"/>
        <w:textAlignment w:val="baseline"/>
        <w:rPr>
          <w:rFonts w:cs="Arial"/>
          <w:spacing w:val="0"/>
          <w:sz w:val="22"/>
          <w:szCs w:val="22"/>
          <w:lang w:eastAsia="es-ES"/>
        </w:rPr>
      </w:pPr>
      <w:r w:rsidRPr="006651B6">
        <w:rPr>
          <w:rFonts w:cs="Arial"/>
          <w:spacing w:val="0"/>
          <w:sz w:val="22"/>
          <w:szCs w:val="22"/>
          <w:lang w:eastAsia="es-ES"/>
        </w:rPr>
        <w:t xml:space="preserve">12.- Cuando </w:t>
      </w:r>
      <w:r>
        <w:rPr>
          <w:rFonts w:cs="Arial"/>
          <w:spacing w:val="0"/>
          <w:sz w:val="22"/>
          <w:szCs w:val="22"/>
          <w:lang w:eastAsia="es-ES"/>
        </w:rPr>
        <w:t xml:space="preserve">se </w:t>
      </w:r>
      <w:r w:rsidRPr="006651B6">
        <w:rPr>
          <w:rFonts w:cs="Arial"/>
          <w:spacing w:val="0"/>
          <w:sz w:val="22"/>
          <w:szCs w:val="22"/>
          <w:lang w:eastAsia="es-ES"/>
        </w:rPr>
        <w:t>concurra a la licitación agrupado en una UTE, se deberá cumplimentar un documento por cada una de las empresas que constituyan la UTE.</w:t>
      </w:r>
    </w:p>
    <w:p w14:paraId="566A00DC" w14:textId="77777777" w:rsidR="00811D4E" w:rsidRDefault="00811D4E" w:rsidP="00811D4E">
      <w:pPr>
        <w:widowControl w:val="0"/>
        <w:kinsoku w:val="0"/>
        <w:overflowPunct w:val="0"/>
        <w:spacing w:before="292" w:line="292" w:lineRule="exact"/>
        <w:ind w:left="709" w:hanging="421"/>
        <w:textAlignment w:val="baseline"/>
        <w:rPr>
          <w:rFonts w:cs="Arial"/>
          <w:spacing w:val="-4"/>
          <w:sz w:val="22"/>
          <w:szCs w:val="22"/>
          <w:lang w:eastAsia="es-ES"/>
        </w:rPr>
      </w:pPr>
      <w:r w:rsidRPr="006651B6">
        <w:rPr>
          <w:rFonts w:cs="Arial"/>
          <w:spacing w:val="-4"/>
          <w:sz w:val="22"/>
          <w:szCs w:val="22"/>
          <w:lang w:eastAsia="es-ES"/>
        </w:rPr>
        <w:t xml:space="preserve">13.- En caso de que el licitador acredite la solvencia necesaria para celebrar el contrato basándose en la solvencia y medios de otras entidades, independientemente de la </w:t>
      </w:r>
      <w:r>
        <w:rPr>
          <w:rFonts w:cs="Arial"/>
          <w:spacing w:val="-4"/>
          <w:sz w:val="22"/>
          <w:szCs w:val="22"/>
          <w:lang w:eastAsia="es-ES"/>
        </w:rPr>
        <w:t>naturaleza jurídica que se tenga respecto a ellas</w:t>
      </w:r>
      <w:r w:rsidRPr="006651B6">
        <w:rPr>
          <w:rFonts w:cs="Arial"/>
          <w:spacing w:val="-4"/>
          <w:sz w:val="22"/>
          <w:szCs w:val="22"/>
          <w:lang w:eastAsia="es-ES"/>
        </w:rPr>
        <w:t>, se deberá cumplimentar un documento por la empresa licitadora y otro por la empresa cuyos medios se adscriben.</w:t>
      </w:r>
    </w:p>
    <w:p w14:paraId="3BAFD176" w14:textId="77777777" w:rsidR="00811D4E" w:rsidRPr="006651B6" w:rsidRDefault="00811D4E" w:rsidP="00811D4E">
      <w:pPr>
        <w:widowControl w:val="0"/>
        <w:kinsoku w:val="0"/>
        <w:overflowPunct w:val="0"/>
        <w:spacing w:before="292" w:line="292" w:lineRule="exact"/>
        <w:ind w:left="709" w:hanging="421"/>
        <w:textAlignment w:val="baseline"/>
        <w:rPr>
          <w:rFonts w:cs="Arial"/>
          <w:spacing w:val="-4"/>
          <w:sz w:val="22"/>
          <w:szCs w:val="22"/>
          <w:lang w:eastAsia="es-ES"/>
        </w:rPr>
      </w:pPr>
      <w:r>
        <w:rPr>
          <w:rFonts w:cs="Arial"/>
          <w:spacing w:val="-4"/>
          <w:sz w:val="22"/>
          <w:szCs w:val="22"/>
          <w:lang w:eastAsia="es-ES"/>
        </w:rPr>
        <w:br w:type="page"/>
      </w:r>
    </w:p>
    <w:p w14:paraId="63037807" w14:textId="77777777" w:rsidR="00811D4E" w:rsidRPr="00DC2E1D" w:rsidRDefault="00811D4E" w:rsidP="00811D4E">
      <w:pPr>
        <w:pStyle w:val="Encabezado"/>
        <w:jc w:val="center"/>
        <w:outlineLvl w:val="0"/>
        <w:rPr>
          <w:b/>
          <w:color w:val="808080"/>
          <w:spacing w:val="-2"/>
          <w:sz w:val="24"/>
          <w:szCs w:val="24"/>
          <w:lang w:val="es-ES_tradnl"/>
        </w:rPr>
      </w:pPr>
      <w:r w:rsidRPr="000C7662">
        <w:rPr>
          <w:b/>
          <w:color w:val="00B0F0"/>
          <w:spacing w:val="-2"/>
          <w:sz w:val="24"/>
          <w:szCs w:val="24"/>
          <w:lang w:val="es-ES_tradnl"/>
        </w:rPr>
        <w:t xml:space="preserve">ANEXO III. </w:t>
      </w:r>
      <w:r>
        <w:rPr>
          <w:b/>
          <w:color w:val="808080"/>
          <w:spacing w:val="-2"/>
          <w:sz w:val="24"/>
          <w:szCs w:val="24"/>
          <w:lang w:val="es-ES_tradnl"/>
        </w:rPr>
        <w:t>MODELO DE PROPOSICIÓN ECONÓMICA</w:t>
      </w:r>
    </w:p>
    <w:p w14:paraId="17208E6B"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57046B99" w14:textId="77777777" w:rsidR="00811D4E" w:rsidRDefault="00811D4E" w:rsidP="00811D4E">
      <w:pPr>
        <w:suppressAutoHyphens/>
        <w:spacing w:line="360" w:lineRule="auto"/>
        <w:ind w:left="195"/>
        <w:rPr>
          <w:spacing w:val="-2"/>
          <w:sz w:val="22"/>
          <w:lang w:val="es-ES_tradnl"/>
        </w:rPr>
      </w:pPr>
      <w:r w:rsidRPr="0041078E">
        <w:rPr>
          <w:spacing w:val="-2"/>
          <w:sz w:val="22"/>
          <w:lang w:val="es-ES_tradnl"/>
        </w:rPr>
        <w:t>D</w:t>
      </w:r>
      <w:r>
        <w:rPr>
          <w:spacing w:val="-2"/>
          <w:sz w:val="22"/>
          <w:lang w:val="es-ES_tradnl"/>
        </w:rPr>
        <w:t>/Dª .............</w:t>
      </w:r>
      <w:r w:rsidRPr="0041078E">
        <w:rPr>
          <w:spacing w:val="-2"/>
          <w:sz w:val="22"/>
          <w:lang w:val="es-ES_tradnl"/>
        </w:rPr>
        <w:t>.......................................</w:t>
      </w:r>
      <w:r>
        <w:rPr>
          <w:spacing w:val="-2"/>
          <w:sz w:val="22"/>
          <w:lang w:val="es-ES_tradnl"/>
        </w:rPr>
        <w:t xml:space="preserve">, </w:t>
      </w:r>
      <w:r w:rsidRPr="0041078E">
        <w:rPr>
          <w:spacing w:val="-2"/>
          <w:sz w:val="22"/>
          <w:lang w:val="es-ES_tradnl"/>
        </w:rPr>
        <w:t>con domicilio en</w:t>
      </w:r>
      <w:r>
        <w:rPr>
          <w:spacing w:val="-2"/>
          <w:sz w:val="22"/>
          <w:lang w:val="es-ES_tradnl"/>
        </w:rPr>
        <w:t xml:space="preserve"> </w:t>
      </w:r>
      <w:r w:rsidRPr="0041078E">
        <w:rPr>
          <w:spacing w:val="-2"/>
          <w:sz w:val="22"/>
          <w:lang w:val="es-ES_tradnl"/>
        </w:rPr>
        <w:t>......................</w:t>
      </w:r>
      <w:r>
        <w:rPr>
          <w:spacing w:val="-2"/>
          <w:sz w:val="22"/>
          <w:lang w:val="es-ES_tradnl"/>
        </w:rPr>
        <w:t>........................</w:t>
      </w:r>
      <w:r w:rsidRPr="0041078E">
        <w:rPr>
          <w:spacing w:val="-2"/>
          <w:sz w:val="22"/>
          <w:lang w:val="es-ES_tradnl"/>
        </w:rPr>
        <w:t>.</w:t>
      </w:r>
      <w:r>
        <w:rPr>
          <w:spacing w:val="-2"/>
          <w:sz w:val="22"/>
          <w:lang w:val="es-ES_tradnl"/>
        </w:rPr>
        <w:t xml:space="preserve">, </w:t>
      </w:r>
      <w:r w:rsidRPr="0041078E">
        <w:rPr>
          <w:spacing w:val="-2"/>
          <w:sz w:val="22"/>
          <w:lang w:val="es-ES_tradnl"/>
        </w:rPr>
        <w:t>CP</w:t>
      </w:r>
      <w:r>
        <w:rPr>
          <w:spacing w:val="-2"/>
          <w:sz w:val="22"/>
          <w:lang w:val="es-ES_tradnl"/>
        </w:rPr>
        <w:t> </w:t>
      </w:r>
      <w:r w:rsidRPr="0041078E">
        <w:rPr>
          <w:spacing w:val="-2"/>
          <w:sz w:val="22"/>
          <w:lang w:val="es-ES_tradnl"/>
        </w:rPr>
        <w:t xml:space="preserve">....................., </w:t>
      </w:r>
      <w:r>
        <w:rPr>
          <w:spacing w:val="-2"/>
          <w:sz w:val="22"/>
          <w:lang w:val="es-ES_tradnl"/>
        </w:rPr>
        <w:t>DNI</w:t>
      </w:r>
      <w:r w:rsidRPr="0041078E">
        <w:rPr>
          <w:spacing w:val="-2"/>
          <w:sz w:val="22"/>
          <w:lang w:val="es-ES_tradnl"/>
        </w:rPr>
        <w:t xml:space="preserve"> </w:t>
      </w:r>
      <w:proofErr w:type="spellStart"/>
      <w:r w:rsidRPr="0041078E">
        <w:rPr>
          <w:spacing w:val="-2"/>
          <w:sz w:val="22"/>
          <w:lang w:val="es-ES_tradnl"/>
        </w:rPr>
        <w:t>nº</w:t>
      </w:r>
      <w:proofErr w:type="spellEnd"/>
      <w:r>
        <w:rPr>
          <w:spacing w:val="-2"/>
          <w:sz w:val="22"/>
          <w:lang w:val="es-ES_tradnl"/>
        </w:rPr>
        <w:t xml:space="preserve"> </w:t>
      </w:r>
      <w:r w:rsidRPr="0041078E">
        <w:rPr>
          <w:spacing w:val="-2"/>
          <w:sz w:val="22"/>
          <w:lang w:val="es-ES_tradnl"/>
        </w:rPr>
        <w:t>........................, teléfono</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e-mail</w:t>
      </w:r>
      <w:r>
        <w:rPr>
          <w:spacing w:val="-2"/>
          <w:sz w:val="22"/>
          <w:lang w:val="es-ES_tradnl"/>
        </w:rPr>
        <w:t xml:space="preserve"> </w:t>
      </w:r>
      <w:r w:rsidRPr="0041078E">
        <w:rPr>
          <w:spacing w:val="-2"/>
          <w:sz w:val="22"/>
          <w:lang w:val="es-ES_tradnl"/>
        </w:rPr>
        <w:t>................</w:t>
      </w:r>
      <w:r>
        <w:rPr>
          <w:spacing w:val="-2"/>
          <w:sz w:val="22"/>
          <w:lang w:val="es-ES_tradnl"/>
        </w:rPr>
        <w:t xml:space="preserve">....., </w:t>
      </w:r>
      <w:r w:rsidRPr="00513C62">
        <w:rPr>
          <w:spacing w:val="-2"/>
          <w:sz w:val="22"/>
          <w:lang w:val="es-ES_tradnl"/>
        </w:rPr>
        <w:t>en plena posesión de su capacidad jurídica y de obrar, en nombre propio (o en representación de</w:t>
      </w:r>
      <w:r>
        <w:rPr>
          <w:spacing w:val="-2"/>
          <w:sz w:val="22"/>
          <w:lang w:val="es-ES_tradnl"/>
        </w:rPr>
        <w:t xml:space="preserve"> </w:t>
      </w:r>
      <w:r w:rsidRPr="00513C62">
        <w:rPr>
          <w:spacing w:val="-2"/>
          <w:sz w:val="22"/>
          <w:lang w:val="es-ES_tradnl"/>
        </w:rPr>
        <w:t>...................</w:t>
      </w:r>
      <w:r>
        <w:rPr>
          <w:spacing w:val="-2"/>
          <w:sz w:val="22"/>
          <w:lang w:val="es-ES_tradnl"/>
        </w:rPr>
        <w:t xml:space="preserve">......................... con domicilio </w:t>
      </w:r>
      <w:r w:rsidRPr="00513C62">
        <w:rPr>
          <w:spacing w:val="-2"/>
          <w:sz w:val="22"/>
          <w:lang w:val="es-ES_tradnl"/>
        </w:rPr>
        <w:t>en</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CP</w:t>
      </w:r>
      <w:r>
        <w:rPr>
          <w:spacing w:val="-2"/>
          <w:sz w:val="22"/>
          <w:lang w:val="es-ES_tradnl"/>
        </w:rPr>
        <w:t> </w:t>
      </w:r>
      <w:r w:rsidRPr="00513C62">
        <w:rPr>
          <w:spacing w:val="-2"/>
          <w:sz w:val="22"/>
          <w:lang w:val="es-ES_tradnl"/>
        </w:rPr>
        <w:t>..........................., teléfono</w:t>
      </w:r>
      <w:r>
        <w:rPr>
          <w:spacing w:val="-2"/>
          <w:sz w:val="22"/>
          <w:lang w:val="es-ES_tradnl"/>
        </w:rPr>
        <w:t xml:space="preserve"> </w:t>
      </w:r>
      <w:r w:rsidRPr="00513C62">
        <w:rPr>
          <w:spacing w:val="-2"/>
          <w:sz w:val="22"/>
          <w:lang w:val="es-ES_tradnl"/>
        </w:rPr>
        <w:t xml:space="preserve">........................................., y </w:t>
      </w:r>
      <w:r>
        <w:rPr>
          <w:spacing w:val="-2"/>
          <w:sz w:val="22"/>
          <w:lang w:val="es-ES_tradnl"/>
        </w:rPr>
        <w:t>DNI</w:t>
      </w:r>
      <w:r w:rsidRPr="00513C62">
        <w:rPr>
          <w:spacing w:val="-2"/>
          <w:sz w:val="22"/>
          <w:lang w:val="es-ES_tradnl"/>
        </w:rPr>
        <w:t xml:space="preserve"> o </w:t>
      </w:r>
      <w:r>
        <w:rPr>
          <w:spacing w:val="-2"/>
          <w:sz w:val="22"/>
          <w:lang w:val="es-ES_tradnl"/>
        </w:rPr>
        <w:t>NIF</w:t>
      </w:r>
      <w:r w:rsidRPr="00513C62">
        <w:rPr>
          <w:spacing w:val="-2"/>
          <w:sz w:val="22"/>
          <w:lang w:val="es-ES_tradnl"/>
        </w:rPr>
        <w:t xml:space="preserve"> (según se trate de persona física o jurídica) </w:t>
      </w:r>
      <w:proofErr w:type="spellStart"/>
      <w:r w:rsidRPr="00513C62">
        <w:rPr>
          <w:spacing w:val="-2"/>
          <w:sz w:val="22"/>
          <w:lang w:val="es-ES_tradnl"/>
        </w:rPr>
        <w:t>nº</w:t>
      </w:r>
      <w:proofErr w:type="spellEnd"/>
      <w:r>
        <w:rPr>
          <w:spacing w:val="-2"/>
          <w:sz w:val="22"/>
          <w:lang w:val="es-ES_tradnl"/>
        </w:rPr>
        <w:t xml:space="preserve"> </w:t>
      </w:r>
      <w:r w:rsidRPr="00513C62">
        <w:rPr>
          <w:spacing w:val="-2"/>
          <w:sz w:val="22"/>
          <w:lang w:val="es-ES_tradnl"/>
        </w:rPr>
        <w:t>........................................), en</w:t>
      </w:r>
      <w:r>
        <w:rPr>
          <w:spacing w:val="-2"/>
          <w:sz w:val="22"/>
          <w:lang w:val="es-ES_tradnl"/>
        </w:rPr>
        <w:t>terado del procedimiento</w:t>
      </w:r>
      <w:r w:rsidRPr="00513C62">
        <w:rPr>
          <w:spacing w:val="-2"/>
          <w:sz w:val="22"/>
          <w:lang w:val="es-ES_tradnl"/>
        </w:rPr>
        <w:t xml:space="preserve"> convocado por</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para la contratación d</w:t>
      </w:r>
      <w:r>
        <w:rPr>
          <w:spacing w:val="-2"/>
          <w:sz w:val="22"/>
          <w:lang w:val="es-ES_tradnl"/>
        </w:rPr>
        <w:t>e .....................,</w:t>
      </w:r>
    </w:p>
    <w:p w14:paraId="5FA0A66B" w14:textId="77777777" w:rsidR="00811D4E" w:rsidRDefault="00811D4E" w:rsidP="00811D4E">
      <w:pPr>
        <w:suppressAutoHyphens/>
        <w:spacing w:line="360" w:lineRule="auto"/>
        <w:ind w:left="195"/>
        <w:rPr>
          <w:spacing w:val="-2"/>
          <w:sz w:val="22"/>
          <w:lang w:val="es-ES_tradnl"/>
        </w:rPr>
      </w:pPr>
    </w:p>
    <w:p w14:paraId="311D4EE8" w14:textId="77777777" w:rsidR="00811D4E" w:rsidRPr="00513C62" w:rsidRDefault="00811D4E" w:rsidP="00811D4E">
      <w:pPr>
        <w:suppressAutoHyphens/>
        <w:spacing w:line="360" w:lineRule="auto"/>
        <w:ind w:left="195"/>
        <w:jc w:val="center"/>
        <w:outlineLvl w:val="0"/>
        <w:rPr>
          <w:spacing w:val="-2"/>
          <w:sz w:val="22"/>
          <w:lang w:val="es-ES_tradnl"/>
        </w:rPr>
      </w:pPr>
      <w:r>
        <w:rPr>
          <w:spacing w:val="-2"/>
          <w:sz w:val="22"/>
          <w:lang w:val="es-ES_tradnl"/>
        </w:rPr>
        <w:t>DECLARO</w:t>
      </w:r>
    </w:p>
    <w:p w14:paraId="4C68F3AC" w14:textId="77777777" w:rsidR="00811D4E" w:rsidRPr="00513C62" w:rsidRDefault="00811D4E" w:rsidP="00811D4E">
      <w:pPr>
        <w:suppressAutoHyphens/>
        <w:spacing w:line="360" w:lineRule="auto"/>
        <w:ind w:left="195"/>
        <w:rPr>
          <w:spacing w:val="-2"/>
          <w:sz w:val="22"/>
          <w:lang w:val="es-ES_tradnl"/>
        </w:rPr>
      </w:pPr>
    </w:p>
    <w:p w14:paraId="7158DBB5" w14:textId="77777777" w:rsidR="00811D4E" w:rsidRPr="00513C62" w:rsidRDefault="00811D4E" w:rsidP="00811D4E">
      <w:pPr>
        <w:suppressAutoHyphens/>
        <w:spacing w:line="360" w:lineRule="auto"/>
        <w:ind w:left="195"/>
        <w:rPr>
          <w:spacing w:val="-2"/>
          <w:sz w:val="22"/>
          <w:lang w:val="es-ES_tradnl"/>
        </w:rPr>
      </w:pPr>
      <w:r w:rsidRPr="00513C62">
        <w:rPr>
          <w:spacing w:val="-2"/>
          <w:sz w:val="22"/>
          <w:lang w:val="es-ES_tradnl"/>
        </w:rPr>
        <w:tab/>
        <w:t>1º) Que me comprometo a su ejecución por el precio de</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xml:space="preserve"> €, más</w:t>
      </w:r>
      <w:r>
        <w:rPr>
          <w:spacing w:val="-2"/>
          <w:sz w:val="22"/>
          <w:lang w:val="es-ES_tradnl"/>
        </w:rPr>
        <w:t> </w:t>
      </w:r>
      <w:r w:rsidRPr="00513C62">
        <w:rPr>
          <w:spacing w:val="-2"/>
          <w:sz w:val="22"/>
          <w:lang w:val="es-ES_tradnl"/>
        </w:rPr>
        <w:t>.......................</w:t>
      </w:r>
      <w:r>
        <w:rPr>
          <w:spacing w:val="-2"/>
          <w:sz w:val="22"/>
          <w:lang w:val="es-ES_tradnl"/>
        </w:rPr>
        <w:t>.................</w:t>
      </w:r>
      <w:r w:rsidRPr="00513C62">
        <w:rPr>
          <w:spacing w:val="-2"/>
          <w:sz w:val="22"/>
          <w:lang w:val="es-ES_tradnl"/>
        </w:rPr>
        <w:t xml:space="preserve"> €, correspondientes al</w:t>
      </w:r>
      <w:r>
        <w:rPr>
          <w:spacing w:val="-2"/>
          <w:sz w:val="22"/>
          <w:lang w:val="es-ES_tradnl"/>
        </w:rPr>
        <w:t xml:space="preserve"> </w:t>
      </w:r>
      <w:r w:rsidRPr="00513C62">
        <w:rPr>
          <w:spacing w:val="-2"/>
          <w:sz w:val="22"/>
          <w:lang w:val="es-ES_tradnl"/>
        </w:rPr>
        <w:t>..............</w:t>
      </w:r>
      <w:r>
        <w:rPr>
          <w:spacing w:val="-2"/>
          <w:sz w:val="22"/>
          <w:lang w:val="es-ES_tradnl"/>
        </w:rPr>
        <w:t>.. % de IVA, y en el plazo de </w:t>
      </w:r>
      <w:r w:rsidRPr="00513C62">
        <w:rPr>
          <w:spacing w:val="-2"/>
          <w:sz w:val="22"/>
          <w:lang w:val="es-ES_tradnl"/>
        </w:rPr>
        <w:t xml:space="preserve">........................., </w:t>
      </w:r>
      <w:r>
        <w:rPr>
          <w:spacing w:val="-2"/>
          <w:sz w:val="22"/>
          <w:lang w:val="es-ES_tradnl"/>
        </w:rPr>
        <w:t>y deberán entenderse comprendidos en el precio</w:t>
      </w:r>
      <w:r w:rsidRPr="00513C62">
        <w:rPr>
          <w:spacing w:val="-2"/>
          <w:sz w:val="22"/>
          <w:lang w:val="es-ES_tradnl"/>
        </w:rPr>
        <w:t xml:space="preserve"> </w:t>
      </w:r>
      <w:r>
        <w:rPr>
          <w:spacing w:val="-2"/>
          <w:sz w:val="22"/>
          <w:lang w:val="es-ES_tradnl"/>
        </w:rPr>
        <w:t xml:space="preserve">referido </w:t>
      </w:r>
      <w:r w:rsidRPr="00513C62">
        <w:rPr>
          <w:spacing w:val="-2"/>
          <w:sz w:val="22"/>
          <w:lang w:val="es-ES_tradnl"/>
        </w:rPr>
        <w:t xml:space="preserve">todos los </w:t>
      </w:r>
      <w:r>
        <w:rPr>
          <w:spacing w:val="-2"/>
          <w:sz w:val="22"/>
          <w:lang w:val="es-ES_tradnl"/>
        </w:rPr>
        <w:t xml:space="preserve">conceptos, incluyendo los impuestos, </w:t>
      </w:r>
      <w:r w:rsidRPr="00513C62">
        <w:rPr>
          <w:spacing w:val="-2"/>
          <w:sz w:val="22"/>
          <w:lang w:val="es-ES_tradnl"/>
        </w:rPr>
        <w:t xml:space="preserve">gastos, </w:t>
      </w:r>
      <w:r>
        <w:rPr>
          <w:spacing w:val="-2"/>
          <w:sz w:val="22"/>
          <w:lang w:val="es-ES_tradnl"/>
        </w:rPr>
        <w:t>tasas y arbitrios de cualquier esfera fiscal, al igual que el beneficio industrial del contratista</w:t>
      </w:r>
      <w:r w:rsidRPr="00513C62">
        <w:rPr>
          <w:spacing w:val="-2"/>
          <w:sz w:val="22"/>
          <w:lang w:val="es-ES_tradnl"/>
        </w:rPr>
        <w:t>.</w:t>
      </w:r>
    </w:p>
    <w:p w14:paraId="78F1A0DE"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68B55710"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r w:rsidRPr="00C87E75">
        <w:rPr>
          <w:spacing w:val="-2"/>
          <w:sz w:val="22"/>
          <w:lang w:val="es-ES_tradnl"/>
        </w:rPr>
        <w:t xml:space="preserve">2º) Que conozco el </w:t>
      </w:r>
      <w:r>
        <w:rPr>
          <w:spacing w:val="-2"/>
          <w:sz w:val="22"/>
          <w:lang w:val="es-ES_tradnl"/>
        </w:rPr>
        <w:t xml:space="preserve">Pliego de Prescripciones Técnicas, el </w:t>
      </w:r>
      <w:r w:rsidRPr="0007093E">
        <w:rPr>
          <w:spacing w:val="-2"/>
          <w:sz w:val="22"/>
          <w:lang w:val="es-ES_tradnl"/>
        </w:rPr>
        <w:t>Pliego de Cláusulas Administrativas Particulares</w:t>
      </w:r>
      <w:r w:rsidRPr="00C87E75">
        <w:rPr>
          <w:spacing w:val="-2"/>
          <w:sz w:val="22"/>
          <w:lang w:val="es-ES_tradnl"/>
        </w:rPr>
        <w:t xml:space="preserve"> y demás documentación que ha de regir el presente contrato, que expresamente asumo y acato en su totalidad.</w:t>
      </w:r>
    </w:p>
    <w:p w14:paraId="0FD9E8BE"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p>
    <w:p w14:paraId="35C27207"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r w:rsidRPr="00C87E75">
        <w:rPr>
          <w:spacing w:val="-2"/>
          <w:sz w:val="22"/>
          <w:lang w:val="es-ES_tradnl"/>
        </w:rPr>
        <w:t xml:space="preserve">3º) </w:t>
      </w:r>
      <w:r>
        <w:rPr>
          <w:spacing w:val="-2"/>
          <w:sz w:val="22"/>
          <w:lang w:val="es-ES_tradnl"/>
        </w:rPr>
        <w:t>Que la empresa a la que represento</w:t>
      </w:r>
      <w:r w:rsidRPr="00C87E75">
        <w:rPr>
          <w:spacing w:val="-2"/>
          <w:sz w:val="22"/>
          <w:lang w:val="es-ES_tradnl"/>
        </w:rPr>
        <w:t xml:space="preserve"> cumple con todos los requisitos y obligaciones exigidos por la normativa vigente para su apertura, instalación y funcionamiento.</w:t>
      </w:r>
    </w:p>
    <w:p w14:paraId="7F9D4870" w14:textId="77777777" w:rsidR="00811D4E" w:rsidRPr="00C87E75" w:rsidRDefault="00811D4E" w:rsidP="00811D4E">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4FF0DEFB" w14:textId="77777777" w:rsidR="00811D4E" w:rsidRPr="0054206C" w:rsidRDefault="00811D4E" w:rsidP="006331FB">
      <w:pPr>
        <w:pStyle w:val="Encabezado"/>
        <w:spacing w:line="360" w:lineRule="auto"/>
        <w:ind w:left="195"/>
        <w:jc w:val="center"/>
        <w:outlineLvl w:val="0"/>
        <w:rPr>
          <w:rFonts w:cs="Arial"/>
          <w:bCs/>
          <w:spacing w:val="0"/>
          <w:sz w:val="22"/>
          <w:szCs w:val="22"/>
          <w:lang w:val="es-ES_tradnl" w:eastAsia="es-ES_tradnl"/>
        </w:rPr>
      </w:pPr>
      <w:r w:rsidRPr="0054206C">
        <w:rPr>
          <w:rFonts w:cs="Arial"/>
          <w:bCs/>
          <w:spacing w:val="0"/>
          <w:sz w:val="22"/>
          <w:szCs w:val="22"/>
          <w:lang w:val="es-ES_tradnl" w:eastAsia="es-ES_tradnl"/>
        </w:rPr>
        <w:t>En</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de 20......</w:t>
      </w:r>
    </w:p>
    <w:p w14:paraId="66A72B68" w14:textId="77777777" w:rsidR="00811D4E" w:rsidRPr="00C87E75" w:rsidRDefault="00811D4E" w:rsidP="006331FB">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jc w:val="center"/>
        <w:rPr>
          <w:spacing w:val="-2"/>
          <w:sz w:val="22"/>
          <w:lang w:val="es-ES_tradnl"/>
        </w:rPr>
      </w:pPr>
    </w:p>
    <w:p w14:paraId="36392806" w14:textId="77777777" w:rsidR="00811D4E" w:rsidRPr="00C87E75" w:rsidRDefault="00811D4E" w:rsidP="006331FB">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jc w:val="center"/>
        <w:outlineLvl w:val="0"/>
        <w:rPr>
          <w:spacing w:val="-2"/>
          <w:sz w:val="22"/>
          <w:lang w:val="es-ES_tradnl"/>
        </w:rPr>
      </w:pPr>
      <w:r w:rsidRPr="00C87E75">
        <w:rPr>
          <w:spacing w:val="-2"/>
          <w:sz w:val="22"/>
          <w:lang w:val="es-ES_tradnl"/>
        </w:rPr>
        <w:t>Firma</w:t>
      </w:r>
    </w:p>
    <w:p w14:paraId="49C12F98" w14:textId="77777777" w:rsidR="000C7662" w:rsidRDefault="00811D4E" w:rsidP="00811D4E">
      <w:pPr>
        <w:pStyle w:val="Encabezado"/>
        <w:tabs>
          <w:tab w:val="clear" w:pos="4320"/>
          <w:tab w:val="clear" w:pos="8640"/>
        </w:tabs>
        <w:spacing w:line="360" w:lineRule="auto"/>
        <w:ind w:left="360"/>
        <w:jc w:val="center"/>
        <w:rPr>
          <w:b/>
          <w:spacing w:val="-2"/>
          <w:sz w:val="22"/>
          <w:lang w:val="es-ES_tradnl"/>
        </w:rPr>
        <w:sectPr w:rsidR="000C7662" w:rsidSect="0025570B">
          <w:footerReference w:type="default" r:id="rId73"/>
          <w:pgSz w:w="11906" w:h="16838"/>
          <w:pgMar w:top="2836" w:right="1134" w:bottom="1134" w:left="1701" w:header="720" w:footer="379" w:gutter="0"/>
          <w:pgNumType w:start="1"/>
          <w:cols w:space="720"/>
          <w:formProt w:val="0"/>
        </w:sectPr>
      </w:pPr>
      <w:r>
        <w:rPr>
          <w:b/>
          <w:spacing w:val="-2"/>
          <w:sz w:val="22"/>
          <w:lang w:val="es-ES_tradnl"/>
        </w:rPr>
        <w:br w:type="page"/>
      </w:r>
    </w:p>
    <w:p w14:paraId="134BA3A7" w14:textId="77777777" w:rsidR="000C7662" w:rsidRDefault="00374737" w:rsidP="00811D4E">
      <w:pPr>
        <w:pStyle w:val="Encabezado"/>
        <w:tabs>
          <w:tab w:val="clear" w:pos="4320"/>
          <w:tab w:val="clear" w:pos="8640"/>
        </w:tabs>
        <w:spacing w:line="360" w:lineRule="auto"/>
        <w:ind w:left="360"/>
        <w:jc w:val="center"/>
        <w:rPr>
          <w:rFonts w:cs="Arial"/>
          <w:b/>
          <w:sz w:val="24"/>
          <w:szCs w:val="24"/>
        </w:rPr>
        <w:sectPr w:rsidR="000C7662" w:rsidSect="00811D4E">
          <w:footerReference w:type="default" r:id="rId74"/>
          <w:pgSz w:w="11906" w:h="16838"/>
          <w:pgMar w:top="2836" w:right="1134" w:bottom="1134" w:left="1701" w:header="720" w:footer="379" w:gutter="0"/>
          <w:cols w:space="720"/>
          <w:formProt w:val="0"/>
        </w:sectPr>
      </w:pPr>
      <w:r>
        <w:rPr>
          <w:rFonts w:cs="Arial"/>
          <w:b/>
          <w:noProof/>
          <w:sz w:val="24"/>
          <w:szCs w:val="24"/>
        </w:rPr>
        <w:drawing>
          <wp:anchor distT="0" distB="0" distL="114300" distR="114300" simplePos="0" relativeHeight="251686400" behindDoc="0" locked="0" layoutInCell="1" allowOverlap="1" wp14:anchorId="1797DA79" wp14:editId="37A51DC3">
            <wp:simplePos x="0" y="0"/>
            <wp:positionH relativeFrom="column">
              <wp:posOffset>-1127760</wp:posOffset>
            </wp:positionH>
            <wp:positionV relativeFrom="paragraph">
              <wp:posOffset>-1827061</wp:posOffset>
            </wp:positionV>
            <wp:extent cx="7591425" cy="10729761"/>
            <wp:effectExtent l="0" t="0" r="0" b="0"/>
            <wp:wrapNone/>
            <wp:docPr id="366" name="Imagen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18.jpg"/>
                    <pic:cNvPicPr/>
                  </pic:nvPicPr>
                  <pic:blipFill>
                    <a:blip r:embed="rId75">
                      <a:extLst>
                        <a:ext uri="{28A0092B-C50C-407E-A947-70E740481C1C}">
                          <a14:useLocalDpi xmlns:a14="http://schemas.microsoft.com/office/drawing/2010/main" val="0"/>
                        </a:ext>
                      </a:extLst>
                    </a:blip>
                    <a:stretch>
                      <a:fillRect/>
                    </a:stretch>
                  </pic:blipFill>
                  <pic:spPr>
                    <a:xfrm>
                      <a:off x="0" y="0"/>
                      <a:ext cx="7599306" cy="10740900"/>
                    </a:xfrm>
                    <a:prstGeom prst="rect">
                      <a:avLst/>
                    </a:prstGeom>
                  </pic:spPr>
                </pic:pic>
              </a:graphicData>
            </a:graphic>
            <wp14:sizeRelH relativeFrom="margin">
              <wp14:pctWidth>0</wp14:pctWidth>
            </wp14:sizeRelH>
            <wp14:sizeRelV relativeFrom="margin">
              <wp14:pctHeight>0</wp14:pctHeight>
            </wp14:sizeRelV>
          </wp:anchor>
        </w:drawing>
      </w:r>
    </w:p>
    <w:p w14:paraId="57D1F171" w14:textId="77777777" w:rsidR="00811D4E" w:rsidRPr="000C7662" w:rsidRDefault="00811D4E" w:rsidP="000C7662">
      <w:pPr>
        <w:pStyle w:val="Encabezado"/>
        <w:tabs>
          <w:tab w:val="clear" w:pos="4320"/>
          <w:tab w:val="clear" w:pos="8640"/>
        </w:tabs>
        <w:ind w:left="360"/>
        <w:jc w:val="center"/>
        <w:rPr>
          <w:rFonts w:cs="Arial"/>
          <w:b/>
          <w:color w:val="F4B083" w:themeColor="accent2" w:themeTint="99"/>
          <w:sz w:val="32"/>
          <w:szCs w:val="32"/>
          <w:lang w:val="es-ES"/>
        </w:rPr>
      </w:pPr>
      <w:bookmarkStart w:id="100" w:name="m17"/>
      <w:bookmarkEnd w:id="100"/>
      <w:r w:rsidRPr="000C7662">
        <w:rPr>
          <w:rFonts w:cs="Arial"/>
          <w:b/>
          <w:color w:val="767171" w:themeColor="background2" w:themeShade="80"/>
          <w:sz w:val="32"/>
          <w:szCs w:val="32"/>
        </w:rPr>
        <w:t xml:space="preserve">PLIEGO DE CLÁUSULAS ADMINISTRATIVAS PARTICULARES </w:t>
      </w:r>
      <w:r w:rsidR="006331FB">
        <w:rPr>
          <w:rFonts w:cs="Arial"/>
          <w:b/>
          <w:color w:val="767171" w:themeColor="background2" w:themeShade="80"/>
          <w:sz w:val="32"/>
          <w:szCs w:val="32"/>
          <w:lang w:val="es-ES"/>
        </w:rPr>
        <w:t xml:space="preserve">TIPO </w:t>
      </w:r>
      <w:r w:rsidRPr="005943BF">
        <w:rPr>
          <w:rFonts w:cs="Arial"/>
          <w:b/>
          <w:color w:val="F4B083" w:themeColor="accent2" w:themeTint="99"/>
          <w:sz w:val="32"/>
          <w:szCs w:val="32"/>
        </w:rPr>
        <w:t xml:space="preserve">PARA LA CONTRATACIÓN DE </w:t>
      </w:r>
      <w:r w:rsidRPr="000C7662">
        <w:rPr>
          <w:rFonts w:cs="Arial"/>
          <w:b/>
          <w:color w:val="F4B083" w:themeColor="accent2" w:themeTint="99"/>
          <w:sz w:val="32"/>
          <w:szCs w:val="32"/>
          <w:lang w:val="es-ES"/>
        </w:rPr>
        <w:t>SERVICIO</w:t>
      </w:r>
      <w:r w:rsidRPr="000C7662">
        <w:rPr>
          <w:rFonts w:cs="Arial"/>
          <w:b/>
          <w:color w:val="F4B083" w:themeColor="accent2" w:themeTint="99"/>
          <w:sz w:val="32"/>
          <w:szCs w:val="32"/>
        </w:rPr>
        <w:t xml:space="preserve">S POR PROCEDIMIENTO </w:t>
      </w:r>
      <w:r w:rsidRPr="000C7662">
        <w:rPr>
          <w:rFonts w:cs="Arial"/>
          <w:b/>
          <w:color w:val="F4B083" w:themeColor="accent2" w:themeTint="99"/>
          <w:sz w:val="32"/>
          <w:szCs w:val="32"/>
          <w:lang w:val="es-ES"/>
        </w:rPr>
        <w:t>DE LICITACIÓN</w:t>
      </w:r>
      <w:r w:rsidR="00024AED">
        <w:rPr>
          <w:rFonts w:cs="Arial"/>
          <w:b/>
          <w:color w:val="F4B083" w:themeColor="accent2" w:themeTint="99"/>
          <w:sz w:val="32"/>
          <w:szCs w:val="32"/>
          <w:lang w:val="es-ES"/>
        </w:rPr>
        <w:br/>
      </w:r>
      <w:r w:rsidRPr="000C7662">
        <w:rPr>
          <w:rFonts w:cs="Arial"/>
          <w:b/>
          <w:color w:val="F4B083" w:themeColor="accent2" w:themeTint="99"/>
          <w:sz w:val="32"/>
          <w:szCs w:val="32"/>
          <w:lang w:val="es-ES"/>
        </w:rPr>
        <w:t>CON NEGOCIACIÓN</w:t>
      </w:r>
    </w:p>
    <w:p w14:paraId="2C286999" w14:textId="77777777" w:rsidR="00811D4E" w:rsidRPr="004766CD" w:rsidRDefault="00811D4E" w:rsidP="00811D4E">
      <w:pPr>
        <w:suppressAutoHyphens/>
        <w:spacing w:line="360" w:lineRule="auto"/>
        <w:ind w:left="426" w:hanging="231"/>
        <w:rPr>
          <w:i/>
          <w:color w:val="808080"/>
          <w:spacing w:val="-2"/>
          <w:sz w:val="22"/>
          <w:lang w:val="es-ES_tradnl"/>
        </w:rPr>
      </w:pPr>
    </w:p>
    <w:p w14:paraId="2567DB7D" w14:textId="77777777" w:rsidR="00811D4E" w:rsidRPr="000C7662" w:rsidRDefault="00811D4E" w:rsidP="00811D4E">
      <w:pPr>
        <w:pStyle w:val="Encabezado"/>
        <w:tabs>
          <w:tab w:val="clear" w:pos="4320"/>
          <w:tab w:val="clear" w:pos="8640"/>
        </w:tabs>
        <w:spacing w:line="360" w:lineRule="auto"/>
        <w:jc w:val="center"/>
        <w:rPr>
          <w:rFonts w:cs="Arial"/>
          <w:b/>
          <w:bCs/>
          <w:color w:val="767171" w:themeColor="background2" w:themeShade="80"/>
          <w:spacing w:val="0"/>
          <w:sz w:val="28"/>
          <w:szCs w:val="28"/>
          <w:lang w:val="es-ES_tradnl" w:eastAsia="es-ES_tradnl"/>
        </w:rPr>
      </w:pPr>
      <w:r w:rsidRPr="000C7662">
        <w:rPr>
          <w:rFonts w:cs="Arial"/>
          <w:b/>
          <w:bCs/>
          <w:color w:val="767171" w:themeColor="background2" w:themeShade="80"/>
          <w:spacing w:val="0"/>
          <w:sz w:val="28"/>
          <w:szCs w:val="28"/>
          <w:lang w:val="es-ES_tradnl" w:eastAsia="es-ES_tradnl"/>
        </w:rPr>
        <w:t>I. ASPECTOS GENERALES Y CONFIGURACIÓN DEL CONTRATO</w:t>
      </w:r>
    </w:p>
    <w:p w14:paraId="1C5C1A23" w14:textId="77777777" w:rsidR="00811D4E" w:rsidRDefault="00811D4E" w:rsidP="00811D4E">
      <w:pPr>
        <w:pStyle w:val="Encabezado"/>
        <w:tabs>
          <w:tab w:val="clear" w:pos="4320"/>
          <w:tab w:val="clear" w:pos="8640"/>
        </w:tabs>
        <w:spacing w:line="360" w:lineRule="auto"/>
        <w:jc w:val="center"/>
        <w:rPr>
          <w:rFonts w:cs="Arial"/>
          <w:b/>
          <w:bCs/>
          <w:spacing w:val="0"/>
          <w:sz w:val="24"/>
          <w:szCs w:val="22"/>
          <w:lang w:val="es-ES_tradnl" w:eastAsia="es-ES_tradnl"/>
        </w:rPr>
      </w:pPr>
    </w:p>
    <w:p w14:paraId="14636E62" w14:textId="77777777" w:rsidR="00811D4E" w:rsidRPr="000C7662" w:rsidRDefault="00811D4E" w:rsidP="00811D4E">
      <w:pPr>
        <w:pStyle w:val="Encabezado"/>
        <w:tabs>
          <w:tab w:val="clear" w:pos="4320"/>
          <w:tab w:val="clear" w:pos="8640"/>
        </w:tabs>
        <w:spacing w:line="360" w:lineRule="auto"/>
        <w:rPr>
          <w:rFonts w:cs="Arial"/>
          <w:color w:val="0070C0"/>
          <w:sz w:val="24"/>
        </w:rPr>
      </w:pPr>
      <w:r w:rsidRPr="000C7662">
        <w:rPr>
          <w:rFonts w:cs="Arial"/>
          <w:b/>
          <w:bCs/>
          <w:color w:val="0070C0"/>
          <w:spacing w:val="0"/>
          <w:sz w:val="24"/>
          <w:szCs w:val="22"/>
          <w:lang w:val="es-ES_tradnl" w:eastAsia="es-ES_tradnl"/>
        </w:rPr>
        <w:t>1. OBJETO DEL CONTRATO</w:t>
      </w:r>
    </w:p>
    <w:p w14:paraId="458E6BE2" w14:textId="77777777" w:rsidR="00811D4E" w:rsidRDefault="00811D4E" w:rsidP="00811D4E">
      <w:pPr>
        <w:suppressAutoHyphens/>
        <w:spacing w:line="360" w:lineRule="auto"/>
        <w:ind w:left="284"/>
        <w:rPr>
          <w:spacing w:val="-2"/>
          <w:sz w:val="22"/>
          <w:lang w:val="es-ES_tradnl"/>
        </w:rPr>
      </w:pPr>
    </w:p>
    <w:p w14:paraId="03CDA57B" w14:textId="77777777" w:rsidR="00811D4E" w:rsidRDefault="00811D4E" w:rsidP="00811D4E">
      <w:pPr>
        <w:suppressAutoHyphens/>
        <w:spacing w:line="360" w:lineRule="auto"/>
        <w:ind w:left="284"/>
        <w:rPr>
          <w:spacing w:val="-2"/>
          <w:sz w:val="22"/>
          <w:lang w:val="es-ES_tradnl"/>
        </w:rPr>
      </w:pPr>
      <w:r w:rsidRPr="00DC2D7A">
        <w:rPr>
          <w:spacing w:val="-2"/>
          <w:sz w:val="22"/>
          <w:lang w:val="es-ES_tradnl"/>
        </w:rPr>
        <w:t>El contrato que en base al presente plieg</w:t>
      </w:r>
      <w:r>
        <w:rPr>
          <w:spacing w:val="-2"/>
          <w:sz w:val="22"/>
          <w:lang w:val="es-ES_tradnl"/>
        </w:rPr>
        <w:t>o se realice tendrá por objeto .......................</w:t>
      </w:r>
      <w:r w:rsidRPr="00DC2D7A">
        <w:rPr>
          <w:spacing w:val="-2"/>
          <w:sz w:val="22"/>
          <w:lang w:val="es-ES_tradnl"/>
        </w:rPr>
        <w:t>,</w:t>
      </w:r>
      <w:r>
        <w:rPr>
          <w:spacing w:val="-2"/>
          <w:sz w:val="22"/>
          <w:lang w:val="es-ES_tradnl"/>
        </w:rPr>
        <w:t xml:space="preserve"> </w:t>
      </w:r>
      <w:r w:rsidRPr="00DC2D7A">
        <w:rPr>
          <w:spacing w:val="-2"/>
          <w:sz w:val="22"/>
          <w:lang w:val="es-ES_tradnl"/>
        </w:rPr>
        <w:t>de conformidad con la documentación técnica que figura en el expediente que tendrá carácter contractual.</w:t>
      </w:r>
    </w:p>
    <w:p w14:paraId="03521423" w14:textId="77777777" w:rsidR="00811D4E" w:rsidRDefault="00811D4E" w:rsidP="00811D4E">
      <w:pPr>
        <w:suppressAutoHyphens/>
        <w:spacing w:line="360" w:lineRule="auto"/>
        <w:ind w:left="195"/>
        <w:rPr>
          <w:spacing w:val="-2"/>
          <w:sz w:val="22"/>
          <w:lang w:val="es-ES_tradnl"/>
        </w:rPr>
      </w:pPr>
    </w:p>
    <w:p w14:paraId="7EDB3BE2" w14:textId="77777777" w:rsidR="00811D4E" w:rsidRPr="003378F8" w:rsidRDefault="00811D4E" w:rsidP="00811D4E">
      <w:pPr>
        <w:suppressAutoHyphens/>
        <w:spacing w:line="360" w:lineRule="auto"/>
        <w:ind w:left="284"/>
        <w:outlineLvl w:val="0"/>
        <w:rPr>
          <w:spacing w:val="-2"/>
          <w:sz w:val="22"/>
          <w:lang w:val="es-ES_tradnl"/>
        </w:rPr>
      </w:pPr>
      <w:r>
        <w:rPr>
          <w:spacing w:val="-2"/>
          <w:sz w:val="22"/>
          <w:lang w:val="es-ES_tradnl"/>
        </w:rPr>
        <w:t>Código CPV</w:t>
      </w:r>
      <w:r w:rsidRPr="003378F8">
        <w:rPr>
          <w:spacing w:val="-2"/>
          <w:sz w:val="22"/>
          <w:lang w:val="es-ES_tradnl"/>
        </w:rPr>
        <w:t>:</w:t>
      </w:r>
      <w:r>
        <w:rPr>
          <w:spacing w:val="-2"/>
          <w:sz w:val="22"/>
          <w:lang w:val="es-ES_tradnl"/>
        </w:rPr>
        <w:t xml:space="preserve"> </w:t>
      </w:r>
      <w:r w:rsidRPr="003378F8">
        <w:rPr>
          <w:spacing w:val="-2"/>
          <w:sz w:val="22"/>
          <w:lang w:val="es-ES_tradnl"/>
        </w:rPr>
        <w:t>………………………………………</w:t>
      </w:r>
      <w:proofErr w:type="gramStart"/>
      <w:r w:rsidRPr="003378F8">
        <w:rPr>
          <w:spacing w:val="-2"/>
          <w:sz w:val="22"/>
          <w:lang w:val="es-ES_tradnl"/>
        </w:rPr>
        <w:t>…….</w:t>
      </w:r>
      <w:proofErr w:type="gramEnd"/>
      <w:r w:rsidRPr="003378F8">
        <w:rPr>
          <w:spacing w:val="-2"/>
          <w:sz w:val="22"/>
          <w:lang w:val="es-ES_tradnl"/>
        </w:rPr>
        <w:t>……………….</w:t>
      </w:r>
    </w:p>
    <w:p w14:paraId="3B953DA6" w14:textId="77777777" w:rsidR="00811D4E" w:rsidRDefault="00811D4E" w:rsidP="00811D4E">
      <w:pPr>
        <w:suppressAutoHyphens/>
        <w:spacing w:line="360" w:lineRule="auto"/>
        <w:rPr>
          <w:spacing w:val="-2"/>
          <w:sz w:val="22"/>
          <w:lang w:val="es-ES_tradnl"/>
        </w:rPr>
      </w:pPr>
    </w:p>
    <w:p w14:paraId="676ACD1D" w14:textId="77777777" w:rsidR="00811D4E" w:rsidRPr="005E19E3" w:rsidRDefault="00811D4E" w:rsidP="00811D4E">
      <w:pPr>
        <w:suppressAutoHyphens/>
        <w:ind w:left="567"/>
        <w:outlineLvl w:val="0"/>
        <w:rPr>
          <w:b/>
          <w:i/>
          <w:color w:val="808080"/>
          <w:spacing w:val="-2"/>
          <w:sz w:val="26"/>
          <w:lang w:val="es-ES_tradnl"/>
        </w:rPr>
      </w:pPr>
      <w:r w:rsidRPr="005E19E3">
        <w:rPr>
          <w:b/>
          <w:i/>
          <w:color w:val="808080"/>
          <w:spacing w:val="-2"/>
          <w:sz w:val="22"/>
          <w:lang w:val="es-ES_tradnl"/>
        </w:rPr>
        <w:t>Supuestos o variantes</w:t>
      </w:r>
      <w:r w:rsidRPr="005E19E3">
        <w:rPr>
          <w:b/>
          <w:i/>
          <w:color w:val="808080"/>
          <w:spacing w:val="-3"/>
          <w:sz w:val="22"/>
          <w:lang w:val="es-ES_tradnl"/>
        </w:rPr>
        <w:tab/>
      </w:r>
    </w:p>
    <w:p w14:paraId="074BBA24" w14:textId="77777777" w:rsidR="00811D4E" w:rsidRPr="005E19E3" w:rsidRDefault="00811D4E" w:rsidP="00811D4E">
      <w:pPr>
        <w:suppressAutoHyphens/>
        <w:spacing w:line="360" w:lineRule="auto"/>
        <w:ind w:left="567"/>
        <w:rPr>
          <w:b/>
          <w:i/>
          <w:color w:val="808080"/>
          <w:spacing w:val="-2"/>
          <w:sz w:val="22"/>
          <w:lang w:val="es-ES_tradnl"/>
        </w:rPr>
      </w:pPr>
    </w:p>
    <w:p w14:paraId="7F309A11" w14:textId="77777777" w:rsidR="00811D4E" w:rsidRPr="00B94E5F" w:rsidRDefault="00811D4E" w:rsidP="00811D4E">
      <w:pPr>
        <w:suppressAutoHyphens/>
        <w:spacing w:line="360" w:lineRule="auto"/>
        <w:ind w:left="567"/>
        <w:rPr>
          <w:i/>
          <w:color w:val="808080"/>
          <w:spacing w:val="-2"/>
          <w:sz w:val="22"/>
          <w:lang w:val="es-ES_tradnl"/>
        </w:rPr>
      </w:pPr>
      <w:r w:rsidRPr="00B94E5F">
        <w:rPr>
          <w:i/>
          <w:color w:val="808080"/>
          <w:spacing w:val="-2"/>
          <w:sz w:val="22"/>
          <w:lang w:val="es-ES_tradnl"/>
        </w:rPr>
        <w:t xml:space="preserve">a) </w:t>
      </w:r>
      <w:r w:rsidRPr="00B94E5F">
        <w:rPr>
          <w:b/>
          <w:i/>
          <w:color w:val="808080"/>
          <w:spacing w:val="-2"/>
          <w:sz w:val="22"/>
          <w:lang w:val="es-ES_tradnl"/>
        </w:rPr>
        <w:t>Que el servicio no se divida en lotes</w:t>
      </w:r>
      <w:r w:rsidRPr="00B94E5F">
        <w:rPr>
          <w:i/>
          <w:color w:val="808080"/>
          <w:spacing w:val="-2"/>
          <w:sz w:val="22"/>
          <w:lang w:val="es-ES_tradnl"/>
        </w:rPr>
        <w:t xml:space="preserve">, en cuyo caso deberá justificarse la razón por la que no procede la división del contrato en lotes, de conformidad con el </w:t>
      </w:r>
      <w:r>
        <w:rPr>
          <w:i/>
          <w:color w:val="808080"/>
          <w:spacing w:val="-2"/>
          <w:sz w:val="22"/>
          <w:lang w:val="es-ES_tradnl"/>
        </w:rPr>
        <w:t>artículo</w:t>
      </w:r>
      <w:r w:rsidRPr="00B94E5F">
        <w:rPr>
          <w:i/>
          <w:color w:val="808080"/>
          <w:spacing w:val="-2"/>
          <w:sz w:val="22"/>
          <w:lang w:val="es-ES_tradnl"/>
        </w:rPr>
        <w:t xml:space="preserve"> 99.3 de la Ley 9/2017, de 8 de noviembre, de Contratos del Sector Público.</w:t>
      </w:r>
    </w:p>
    <w:p w14:paraId="069377B7" w14:textId="77777777" w:rsidR="00811D4E" w:rsidRPr="005E19E3" w:rsidRDefault="00811D4E" w:rsidP="00811D4E">
      <w:pPr>
        <w:suppressAutoHyphens/>
        <w:ind w:left="567"/>
        <w:rPr>
          <w:i/>
          <w:color w:val="808080"/>
          <w:spacing w:val="-2"/>
          <w:sz w:val="22"/>
          <w:lang w:val="es-ES_tradnl"/>
        </w:rPr>
      </w:pPr>
    </w:p>
    <w:p w14:paraId="62644C91"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b) </w:t>
      </w:r>
      <w:r>
        <w:rPr>
          <w:b/>
          <w:i/>
          <w:color w:val="808080"/>
          <w:spacing w:val="-2"/>
          <w:sz w:val="22"/>
          <w:lang w:val="es-ES_tradnl"/>
        </w:rPr>
        <w:t>Que el servicio se divida</w:t>
      </w:r>
      <w:r w:rsidRPr="005E19E3">
        <w:rPr>
          <w:b/>
          <w:i/>
          <w:color w:val="808080"/>
          <w:spacing w:val="-2"/>
          <w:sz w:val="22"/>
          <w:lang w:val="es-ES_tradnl"/>
        </w:rPr>
        <w:t xml:space="preserve"> en lotes</w:t>
      </w:r>
      <w:r w:rsidRPr="005E19E3">
        <w:rPr>
          <w:i/>
          <w:color w:val="808080"/>
          <w:spacing w:val="-2"/>
          <w:sz w:val="22"/>
          <w:lang w:val="es-ES_tradnl"/>
        </w:rPr>
        <w:t>, en cuyo caso se añadirá lo siguiente:</w:t>
      </w:r>
    </w:p>
    <w:p w14:paraId="3CDA5382" w14:textId="77777777" w:rsidR="00811D4E" w:rsidRDefault="00811D4E" w:rsidP="00811D4E">
      <w:pPr>
        <w:suppressAutoHyphens/>
        <w:spacing w:line="360" w:lineRule="auto"/>
        <w:rPr>
          <w:spacing w:val="-2"/>
          <w:sz w:val="22"/>
          <w:lang w:val="es-ES_tradnl"/>
        </w:rPr>
      </w:pPr>
    </w:p>
    <w:p w14:paraId="1EC26D3B"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A efect</w:t>
      </w:r>
      <w:r>
        <w:rPr>
          <w:spacing w:val="-2"/>
          <w:sz w:val="22"/>
          <w:lang w:val="es-ES_tradnl"/>
        </w:rPr>
        <w:t>os de la adjudicación, el servicio se divide</w:t>
      </w:r>
      <w:r w:rsidRPr="009274F5">
        <w:rPr>
          <w:spacing w:val="-2"/>
          <w:sz w:val="22"/>
          <w:lang w:val="es-ES_tradnl"/>
        </w:rPr>
        <w:t xml:space="preserve"> en los lotes que a continuación se indican, </w:t>
      </w:r>
      <w:r>
        <w:rPr>
          <w:spacing w:val="-2"/>
          <w:sz w:val="22"/>
          <w:lang w:val="es-ES_tradnl"/>
        </w:rPr>
        <w:t>y se podrá</w:t>
      </w:r>
      <w:r w:rsidRPr="009274F5">
        <w:rPr>
          <w:spacing w:val="-2"/>
          <w:sz w:val="22"/>
          <w:lang w:val="es-ES_tradnl"/>
        </w:rPr>
        <w:t xml:space="preserve"> presentar oferta por uno, varios o todos los lotes:</w:t>
      </w:r>
    </w:p>
    <w:p w14:paraId="23E54375" w14:textId="77777777" w:rsidR="00811D4E" w:rsidRPr="009274F5" w:rsidRDefault="00811D4E" w:rsidP="00811D4E">
      <w:pPr>
        <w:suppressAutoHyphens/>
        <w:spacing w:line="360" w:lineRule="auto"/>
        <w:ind w:left="284"/>
        <w:rPr>
          <w:spacing w:val="-2"/>
          <w:sz w:val="22"/>
          <w:lang w:val="es-ES_tradnl"/>
        </w:rPr>
      </w:pPr>
    </w:p>
    <w:p w14:paraId="2D599CDF"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1.- .</w:t>
      </w:r>
      <w:r w:rsidRPr="009274F5">
        <w:rPr>
          <w:spacing w:val="-2"/>
          <w:sz w:val="22"/>
          <w:lang w:val="es-ES_tradnl"/>
        </w:rPr>
        <w:t>.........................................................................................</w:t>
      </w:r>
    </w:p>
    <w:p w14:paraId="61E3E7C8" w14:textId="77777777" w:rsidR="00811D4E" w:rsidRPr="009274F5" w:rsidRDefault="00811D4E" w:rsidP="00811D4E">
      <w:pPr>
        <w:suppressAutoHyphens/>
        <w:spacing w:line="360" w:lineRule="auto"/>
        <w:ind w:left="284"/>
        <w:rPr>
          <w:spacing w:val="-2"/>
          <w:sz w:val="22"/>
          <w:lang w:val="es-ES_tradnl"/>
        </w:rPr>
      </w:pPr>
      <w:r>
        <w:rPr>
          <w:spacing w:val="-2"/>
          <w:sz w:val="22"/>
          <w:lang w:val="es-ES_tradnl"/>
        </w:rPr>
        <w:t>Lote 2.- …………</w:t>
      </w:r>
      <w:r w:rsidRPr="009274F5">
        <w:rPr>
          <w:spacing w:val="-2"/>
          <w:sz w:val="22"/>
          <w:lang w:val="es-ES_tradnl"/>
        </w:rPr>
        <w:t>............................................................................</w:t>
      </w:r>
    </w:p>
    <w:p w14:paraId="7F3FDC83"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3.- </w:t>
      </w:r>
      <w:r w:rsidRPr="009274F5">
        <w:rPr>
          <w:spacing w:val="-2"/>
          <w:sz w:val="22"/>
          <w:lang w:val="es-ES_tradnl"/>
        </w:rPr>
        <w:t>..........................................................................................</w:t>
      </w:r>
    </w:p>
    <w:p w14:paraId="4FFB8D44" w14:textId="77777777" w:rsidR="00811D4E" w:rsidRDefault="00811D4E" w:rsidP="00811D4E">
      <w:pPr>
        <w:suppressAutoHyphens/>
        <w:spacing w:line="360" w:lineRule="auto"/>
        <w:ind w:left="284"/>
        <w:rPr>
          <w:b/>
          <w:spacing w:val="-2"/>
          <w:sz w:val="22"/>
          <w:lang w:val="es-ES_tradnl"/>
        </w:rPr>
      </w:pPr>
      <w:r w:rsidRPr="009274F5">
        <w:rPr>
          <w:spacing w:val="-2"/>
          <w:sz w:val="22"/>
          <w:lang w:val="es-ES_tradnl"/>
        </w:rPr>
        <w:t>(...)</w:t>
      </w:r>
      <w:r w:rsidRPr="009274F5">
        <w:rPr>
          <w:b/>
          <w:spacing w:val="-2"/>
          <w:sz w:val="22"/>
          <w:lang w:val="es-ES_tradnl"/>
        </w:rPr>
        <w:tab/>
      </w:r>
      <w:r w:rsidRPr="009274F5">
        <w:rPr>
          <w:b/>
          <w:spacing w:val="-2"/>
          <w:sz w:val="22"/>
          <w:lang w:val="es-ES_tradnl"/>
        </w:rPr>
        <w:tab/>
      </w:r>
    </w:p>
    <w:p w14:paraId="00675754" w14:textId="77777777" w:rsidR="00811D4E" w:rsidRPr="00A51FC4" w:rsidRDefault="00811D4E" w:rsidP="00811D4E">
      <w:pPr>
        <w:suppressAutoHyphens/>
        <w:spacing w:line="360" w:lineRule="auto"/>
        <w:ind w:left="284"/>
        <w:rPr>
          <w:b/>
          <w:spacing w:val="-2"/>
          <w:sz w:val="16"/>
          <w:szCs w:val="16"/>
          <w:lang w:val="es-ES_tradnl"/>
        </w:rPr>
      </w:pPr>
    </w:p>
    <w:p w14:paraId="178DDB07"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w:t>
      </w:r>
      <w:r>
        <w:rPr>
          <w:spacing w:val="-2"/>
          <w:sz w:val="22"/>
          <w:lang w:val="es-ES_tradnl"/>
        </w:rPr>
        <w:t>V</w:t>
      </w:r>
      <w:r w:rsidRPr="003378F8">
        <w:rPr>
          <w:spacing w:val="-2"/>
          <w:sz w:val="22"/>
          <w:lang w:val="es-ES_tradnl"/>
        </w:rPr>
        <w:t xml:space="preserve"> correspondiente al Lote 1: .....................................</w:t>
      </w:r>
    </w:p>
    <w:p w14:paraId="38186726"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2: .....................................</w:t>
      </w:r>
    </w:p>
    <w:p w14:paraId="1B39E937"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3: .....................................</w:t>
      </w:r>
    </w:p>
    <w:p w14:paraId="17B4A8D1" w14:textId="77777777" w:rsidR="00811D4E" w:rsidRPr="000C766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0C7662">
        <w:rPr>
          <w:rFonts w:cs="Arial"/>
          <w:b/>
          <w:bCs/>
          <w:color w:val="0070C0"/>
          <w:spacing w:val="0"/>
          <w:sz w:val="24"/>
          <w:szCs w:val="22"/>
          <w:lang w:val="es-ES_tradnl" w:eastAsia="es-ES_tradnl"/>
        </w:rPr>
        <w:br w:type="page"/>
        <w:t>2. JUSTIFICACIÓN DE LA NECESIDAD DE CONTRATAR</w:t>
      </w:r>
    </w:p>
    <w:p w14:paraId="08BD187F" w14:textId="77777777" w:rsidR="00811D4E" w:rsidRPr="00B94E5F"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596166F3" w14:textId="77777777" w:rsidR="00811D4E" w:rsidRPr="00B94E5F"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B94E5F">
        <w:rPr>
          <w:rFonts w:cs="Arial"/>
          <w:bCs/>
          <w:spacing w:val="0"/>
          <w:sz w:val="22"/>
          <w:szCs w:val="22"/>
          <w:lang w:val="es-ES_tradnl" w:eastAsia="es-ES_tradnl"/>
        </w:rPr>
        <w:t xml:space="preserve">En el pliego de prescripciones técnicas </w:t>
      </w:r>
      <w:r w:rsidRPr="00937954">
        <w:rPr>
          <w:b/>
          <w:i/>
          <w:color w:val="808080"/>
          <w:spacing w:val="-2"/>
          <w:sz w:val="22"/>
          <w:lang w:val="es-ES_tradnl"/>
        </w:rPr>
        <w:t>(o, en su caso, en algún otro documento que forme parte del expediente de contratación)</w:t>
      </w:r>
      <w:r w:rsidRPr="00B94E5F">
        <w:rPr>
          <w:rFonts w:cs="Arial"/>
          <w:bCs/>
          <w:spacing w:val="0"/>
          <w:sz w:val="22"/>
          <w:szCs w:val="22"/>
          <w:lang w:val="es-ES_tradnl" w:eastAsia="es-ES_tradnl"/>
        </w:rPr>
        <w:t xml:space="preserve"> constan las razones que han llevado a esta Administración a la celebración del contrato a que se refiere el presente pliego.</w:t>
      </w:r>
    </w:p>
    <w:p w14:paraId="08B75591"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7C5A549E" w14:textId="77777777" w:rsidR="00811D4E" w:rsidRPr="000C766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0C7662">
        <w:rPr>
          <w:rFonts w:cs="Arial"/>
          <w:b/>
          <w:bCs/>
          <w:color w:val="0070C0"/>
          <w:spacing w:val="0"/>
          <w:sz w:val="24"/>
          <w:szCs w:val="22"/>
          <w:lang w:val="es-ES_tradnl" w:eastAsia="es-ES_tradnl"/>
        </w:rPr>
        <w:t>3. PLAZO DE EJECUCIÓN</w:t>
      </w:r>
    </w:p>
    <w:p w14:paraId="306D3366" w14:textId="77777777" w:rsidR="00811D4E" w:rsidRDefault="00811D4E" w:rsidP="00811D4E">
      <w:pPr>
        <w:suppressAutoHyphens/>
        <w:spacing w:line="360" w:lineRule="auto"/>
        <w:ind w:left="567"/>
        <w:outlineLvl w:val="0"/>
        <w:rPr>
          <w:b/>
          <w:i/>
          <w:color w:val="808080"/>
          <w:spacing w:val="-2"/>
          <w:sz w:val="22"/>
          <w:lang w:val="es-ES_tradnl"/>
        </w:rPr>
      </w:pPr>
    </w:p>
    <w:p w14:paraId="6859AF96" w14:textId="77777777" w:rsidR="00811D4E" w:rsidRDefault="00811D4E" w:rsidP="00811D4E">
      <w:pPr>
        <w:suppressAutoHyphens/>
        <w:spacing w:line="360" w:lineRule="auto"/>
        <w:ind w:left="567"/>
        <w:outlineLvl w:val="0"/>
        <w:rPr>
          <w:b/>
          <w:i/>
          <w:color w:val="808080"/>
          <w:spacing w:val="-3"/>
          <w:sz w:val="22"/>
          <w:lang w:val="es-ES_tradnl"/>
        </w:rPr>
      </w:pPr>
      <w:r w:rsidRPr="005E19E3">
        <w:rPr>
          <w:b/>
          <w:i/>
          <w:color w:val="808080"/>
          <w:spacing w:val="-2"/>
          <w:sz w:val="22"/>
          <w:lang w:val="es-ES_tradnl"/>
        </w:rPr>
        <w:t>Supuestos o variantes</w:t>
      </w:r>
      <w:r w:rsidRPr="005E19E3">
        <w:rPr>
          <w:b/>
          <w:i/>
          <w:color w:val="808080"/>
          <w:spacing w:val="-3"/>
          <w:sz w:val="22"/>
          <w:lang w:val="es-ES_tradnl"/>
        </w:rPr>
        <w:tab/>
      </w:r>
    </w:p>
    <w:p w14:paraId="53B1FE09" w14:textId="77777777" w:rsidR="00811D4E" w:rsidRPr="005E19E3" w:rsidRDefault="00811D4E" w:rsidP="00811D4E">
      <w:pPr>
        <w:suppressAutoHyphens/>
        <w:spacing w:line="360" w:lineRule="auto"/>
        <w:ind w:left="567"/>
        <w:rPr>
          <w:b/>
          <w:i/>
          <w:color w:val="808080"/>
          <w:spacing w:val="-2"/>
          <w:sz w:val="22"/>
          <w:lang w:val="es-ES_tradnl"/>
        </w:rPr>
      </w:pPr>
    </w:p>
    <w:p w14:paraId="6E6B725D"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a) </w:t>
      </w:r>
      <w:r>
        <w:rPr>
          <w:b/>
          <w:i/>
          <w:color w:val="808080"/>
          <w:spacing w:val="-2"/>
          <w:sz w:val="22"/>
          <w:lang w:val="es-ES_tradnl"/>
        </w:rPr>
        <w:t>Que el servicio</w:t>
      </w:r>
      <w:r w:rsidRPr="005E19E3">
        <w:rPr>
          <w:b/>
          <w:i/>
          <w:color w:val="808080"/>
          <w:spacing w:val="-2"/>
          <w:sz w:val="22"/>
          <w:lang w:val="es-ES_tradnl"/>
        </w:rPr>
        <w:t xml:space="preserve"> no se divida en lotes</w:t>
      </w:r>
      <w:r w:rsidRPr="005E19E3">
        <w:rPr>
          <w:i/>
          <w:color w:val="808080"/>
          <w:spacing w:val="-2"/>
          <w:sz w:val="22"/>
          <w:lang w:val="es-ES_tradnl"/>
        </w:rPr>
        <w:t>, en cuyo caso se deberá indicar que:</w:t>
      </w:r>
    </w:p>
    <w:p w14:paraId="2B0F447C" w14:textId="77777777" w:rsidR="00811D4E" w:rsidRDefault="00811D4E" w:rsidP="00811D4E">
      <w:pPr>
        <w:suppressAutoHyphens/>
        <w:ind w:left="195"/>
        <w:rPr>
          <w:color w:val="808080"/>
          <w:spacing w:val="-2"/>
          <w:sz w:val="22"/>
          <w:lang w:val="es-ES_tradnl"/>
        </w:rPr>
      </w:pPr>
    </w:p>
    <w:p w14:paraId="03C315B4" w14:textId="77777777" w:rsidR="00811D4E" w:rsidRDefault="00811D4E" w:rsidP="00811D4E">
      <w:pPr>
        <w:suppressAutoHyphens/>
        <w:spacing w:line="360" w:lineRule="auto"/>
        <w:ind w:left="193"/>
        <w:rPr>
          <w:spacing w:val="-2"/>
          <w:sz w:val="22"/>
          <w:lang w:val="es-ES_tradnl"/>
        </w:rPr>
      </w:pPr>
    </w:p>
    <w:p w14:paraId="6E2446E5" w14:textId="77777777" w:rsidR="00811D4E" w:rsidRDefault="00811D4E" w:rsidP="00811D4E">
      <w:pPr>
        <w:suppressAutoHyphens/>
        <w:spacing w:line="360" w:lineRule="auto"/>
        <w:ind w:left="284"/>
        <w:rPr>
          <w:b/>
          <w:spacing w:val="-3"/>
          <w:sz w:val="22"/>
          <w:lang w:val="es-ES_tradnl"/>
        </w:rPr>
      </w:pPr>
      <w:r>
        <w:rPr>
          <w:spacing w:val="-2"/>
          <w:sz w:val="22"/>
          <w:lang w:val="es-ES_tradnl"/>
        </w:rPr>
        <w:t>El plazo</w:t>
      </w:r>
      <w:r w:rsidRPr="00DC2D7A">
        <w:rPr>
          <w:spacing w:val="-2"/>
          <w:sz w:val="22"/>
          <w:lang w:val="es-ES_tradnl"/>
        </w:rPr>
        <w:t xml:space="preserve"> </w:t>
      </w:r>
      <w:r>
        <w:rPr>
          <w:spacing w:val="-2"/>
          <w:sz w:val="22"/>
          <w:lang w:val="es-ES_tradnl"/>
        </w:rPr>
        <w:t xml:space="preserve">total </w:t>
      </w:r>
      <w:r w:rsidRPr="00DC2D7A">
        <w:rPr>
          <w:spacing w:val="-2"/>
          <w:sz w:val="22"/>
          <w:lang w:val="es-ES_tradnl"/>
        </w:rPr>
        <w:t xml:space="preserve">de </w:t>
      </w:r>
      <w:r>
        <w:rPr>
          <w:spacing w:val="-2"/>
          <w:sz w:val="22"/>
          <w:lang w:val="es-ES_tradnl"/>
        </w:rPr>
        <w:t>ejecución d</w:t>
      </w:r>
      <w:r w:rsidRPr="00DC2D7A">
        <w:rPr>
          <w:spacing w:val="-2"/>
          <w:sz w:val="22"/>
          <w:lang w:val="es-ES_tradnl"/>
        </w:rPr>
        <w:t>e</w:t>
      </w:r>
      <w:r>
        <w:rPr>
          <w:spacing w:val="-2"/>
          <w:sz w:val="22"/>
          <w:lang w:val="es-ES_tradnl"/>
        </w:rPr>
        <w:t>l</w:t>
      </w:r>
      <w:r w:rsidRPr="00DC2D7A">
        <w:rPr>
          <w:spacing w:val="-2"/>
          <w:sz w:val="22"/>
          <w:lang w:val="es-ES_tradnl"/>
        </w:rPr>
        <w:t xml:space="preserve"> c</w:t>
      </w:r>
      <w:r>
        <w:rPr>
          <w:spacing w:val="-2"/>
          <w:sz w:val="22"/>
          <w:lang w:val="es-ES_tradnl"/>
        </w:rPr>
        <w:t xml:space="preserve">ontrato será de </w:t>
      </w:r>
      <w:r w:rsidRPr="006F05CA">
        <w:rPr>
          <w:spacing w:val="-2"/>
          <w:sz w:val="22"/>
          <w:lang w:val="es-ES_tradnl"/>
        </w:rPr>
        <w:t>...........................</w:t>
      </w:r>
      <w:r>
        <w:rPr>
          <w:spacing w:val="-2"/>
          <w:sz w:val="22"/>
          <w:lang w:val="es-ES_tradnl"/>
        </w:rPr>
        <w:t>....</w:t>
      </w:r>
      <w:r w:rsidRPr="006F05CA">
        <w:rPr>
          <w:spacing w:val="-2"/>
          <w:sz w:val="22"/>
          <w:lang w:val="es-ES_tradnl"/>
        </w:rPr>
        <w:t>.........., contado a partir</w:t>
      </w:r>
      <w:r w:rsidRPr="00DC2D7A">
        <w:rPr>
          <w:spacing w:val="-2"/>
          <w:sz w:val="22"/>
          <w:lang w:val="es-ES_tradnl"/>
        </w:rPr>
        <w:t xml:space="preserve"> del día siguiente al de </w:t>
      </w:r>
      <w:r>
        <w:rPr>
          <w:spacing w:val="-2"/>
          <w:sz w:val="22"/>
          <w:lang w:val="es-ES_tradnl"/>
        </w:rPr>
        <w:t>su formalización.</w:t>
      </w:r>
      <w:r w:rsidRPr="00DC2D7A">
        <w:rPr>
          <w:b/>
          <w:spacing w:val="-3"/>
          <w:sz w:val="22"/>
          <w:lang w:val="es-ES_tradnl"/>
        </w:rPr>
        <w:tab/>
      </w:r>
    </w:p>
    <w:p w14:paraId="00C0BB5A" w14:textId="77777777" w:rsidR="00811D4E" w:rsidRPr="00DC2D7A" w:rsidRDefault="00811D4E" w:rsidP="00811D4E">
      <w:pPr>
        <w:suppressAutoHyphens/>
        <w:spacing w:line="360" w:lineRule="auto"/>
        <w:ind w:left="284"/>
        <w:rPr>
          <w:spacing w:val="-2"/>
          <w:sz w:val="26"/>
          <w:lang w:val="es-ES_tradnl"/>
        </w:rPr>
      </w:pPr>
    </w:p>
    <w:p w14:paraId="7CE01E6B" w14:textId="77777777" w:rsidR="00811D4E" w:rsidRPr="00DC2D7A" w:rsidRDefault="00811D4E" w:rsidP="00811D4E">
      <w:pPr>
        <w:suppressAutoHyphens/>
        <w:spacing w:line="360" w:lineRule="auto"/>
        <w:ind w:left="284"/>
        <w:rPr>
          <w:spacing w:val="-2"/>
          <w:sz w:val="22"/>
          <w:lang w:val="es-ES_tradnl"/>
        </w:rPr>
      </w:pPr>
      <w:r w:rsidRPr="00DC2D7A">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DC2D7A">
        <w:rPr>
          <w:spacing w:val="-2"/>
          <w:sz w:val="22"/>
          <w:lang w:val="es-ES_tradnl"/>
        </w:rPr>
        <w:t xml:space="preserve"> por parte de la Administración.</w:t>
      </w:r>
    </w:p>
    <w:p w14:paraId="3CFBEDF3" w14:textId="77777777" w:rsidR="00811D4E" w:rsidRDefault="00811D4E" w:rsidP="00811D4E">
      <w:pPr>
        <w:suppressAutoHyphens/>
        <w:ind w:left="195"/>
        <w:rPr>
          <w:color w:val="808080"/>
          <w:spacing w:val="-2"/>
          <w:sz w:val="22"/>
          <w:lang w:val="es-ES_tradnl"/>
        </w:rPr>
      </w:pPr>
    </w:p>
    <w:p w14:paraId="27E46B0E" w14:textId="77777777" w:rsidR="00811D4E" w:rsidRPr="00C87F83" w:rsidRDefault="00811D4E" w:rsidP="00811D4E">
      <w:pPr>
        <w:suppressAutoHyphens/>
        <w:ind w:left="567"/>
        <w:rPr>
          <w:i/>
          <w:color w:val="808080"/>
          <w:spacing w:val="-2"/>
          <w:sz w:val="22"/>
          <w:lang w:val="es-ES_tradnl"/>
        </w:rPr>
      </w:pPr>
      <w:r w:rsidRPr="00C87F83">
        <w:rPr>
          <w:i/>
          <w:color w:val="808080"/>
          <w:spacing w:val="-2"/>
          <w:sz w:val="22"/>
          <w:lang w:val="es-ES_tradnl"/>
        </w:rPr>
        <w:t xml:space="preserve">b) </w:t>
      </w:r>
      <w:r>
        <w:rPr>
          <w:b/>
          <w:i/>
          <w:color w:val="808080"/>
          <w:spacing w:val="-2"/>
          <w:sz w:val="22"/>
          <w:lang w:val="es-ES_tradnl"/>
        </w:rPr>
        <w:t>Que el servicio se divida</w:t>
      </w:r>
      <w:r w:rsidRPr="00C87F83">
        <w:rPr>
          <w:b/>
          <w:i/>
          <w:color w:val="808080"/>
          <w:spacing w:val="-2"/>
          <w:sz w:val="22"/>
          <w:lang w:val="es-ES_tradnl"/>
        </w:rPr>
        <w:t xml:space="preserve">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00EBC185" w14:textId="77777777" w:rsidR="00811D4E" w:rsidRDefault="00811D4E" w:rsidP="00811D4E">
      <w:pPr>
        <w:suppressAutoHyphens/>
        <w:rPr>
          <w:spacing w:val="-2"/>
          <w:sz w:val="22"/>
          <w:lang w:val="es-ES_tradnl"/>
        </w:rPr>
      </w:pPr>
    </w:p>
    <w:p w14:paraId="6F6BBF17" w14:textId="77777777" w:rsidR="00811D4E" w:rsidRDefault="00811D4E" w:rsidP="00811D4E">
      <w:pPr>
        <w:suppressAutoHyphens/>
        <w:rPr>
          <w:spacing w:val="-2"/>
          <w:sz w:val="22"/>
          <w:lang w:val="es-ES_tradnl"/>
        </w:rPr>
      </w:pPr>
    </w:p>
    <w:p w14:paraId="138EC2E8"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El plazo</w:t>
      </w:r>
      <w:r w:rsidRPr="00727312">
        <w:rPr>
          <w:spacing w:val="-2"/>
          <w:sz w:val="22"/>
          <w:lang w:val="es-ES_tradnl"/>
        </w:rPr>
        <w:t xml:space="preserve"> </w:t>
      </w:r>
      <w:r>
        <w:rPr>
          <w:spacing w:val="-2"/>
          <w:sz w:val="22"/>
          <w:lang w:val="es-ES_tradnl"/>
        </w:rPr>
        <w:t>total de ejecución del contrato</w:t>
      </w:r>
      <w:r w:rsidRPr="00727312">
        <w:rPr>
          <w:spacing w:val="-2"/>
          <w:sz w:val="22"/>
          <w:lang w:val="es-ES_tradnl"/>
        </w:rPr>
        <w:t xml:space="preserve">, contado a partir del día siguiente </w:t>
      </w:r>
      <w:r>
        <w:rPr>
          <w:spacing w:val="-2"/>
          <w:sz w:val="22"/>
          <w:lang w:val="es-ES_tradnl"/>
        </w:rPr>
        <w:t>al de su formalización, será</w:t>
      </w:r>
      <w:r w:rsidRPr="00727312">
        <w:rPr>
          <w:spacing w:val="-2"/>
          <w:sz w:val="22"/>
          <w:lang w:val="es-ES_tradnl"/>
        </w:rPr>
        <w:t xml:space="preserve"> el que a continuación</w:t>
      </w:r>
      <w:r>
        <w:rPr>
          <w:spacing w:val="-2"/>
          <w:sz w:val="22"/>
          <w:lang w:val="es-ES_tradnl"/>
        </w:rPr>
        <w:t xml:space="preserve"> se señala para cada lote</w:t>
      </w:r>
      <w:r w:rsidRPr="00727312">
        <w:rPr>
          <w:spacing w:val="-2"/>
          <w:sz w:val="22"/>
          <w:lang w:val="es-ES_tradnl"/>
        </w:rPr>
        <w:t>:</w:t>
      </w:r>
    </w:p>
    <w:p w14:paraId="66D7EC5C" w14:textId="77777777" w:rsidR="00811D4E" w:rsidRPr="00727312" w:rsidRDefault="00811D4E" w:rsidP="00811D4E">
      <w:pPr>
        <w:suppressAutoHyphens/>
        <w:spacing w:line="360" w:lineRule="auto"/>
        <w:ind w:left="284"/>
        <w:rPr>
          <w:spacing w:val="-2"/>
          <w:sz w:val="22"/>
          <w:lang w:val="es-ES_tradnl"/>
        </w:rPr>
      </w:pPr>
    </w:p>
    <w:p w14:paraId="04937A77"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1.- </w:t>
      </w:r>
      <w:r w:rsidRPr="00727312">
        <w:rPr>
          <w:spacing w:val="-2"/>
          <w:sz w:val="22"/>
          <w:lang w:val="es-ES_tradnl"/>
        </w:rPr>
        <w:t>.....................................................................................</w:t>
      </w:r>
    </w:p>
    <w:p w14:paraId="28CDD011"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2.- </w:t>
      </w:r>
      <w:r w:rsidRPr="00727312">
        <w:rPr>
          <w:spacing w:val="-2"/>
          <w:sz w:val="22"/>
          <w:lang w:val="es-ES_tradnl"/>
        </w:rPr>
        <w:t>......................................................................................</w:t>
      </w:r>
    </w:p>
    <w:p w14:paraId="7AB3F5C9"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3.- </w:t>
      </w:r>
      <w:r w:rsidRPr="00727312">
        <w:rPr>
          <w:spacing w:val="-2"/>
          <w:sz w:val="22"/>
          <w:lang w:val="es-ES_tradnl"/>
        </w:rPr>
        <w:t>.....................................................................................</w:t>
      </w:r>
    </w:p>
    <w:p w14:paraId="64E92983" w14:textId="77777777" w:rsidR="00811D4E" w:rsidRDefault="00811D4E" w:rsidP="00811D4E">
      <w:pPr>
        <w:suppressAutoHyphens/>
        <w:spacing w:line="360" w:lineRule="auto"/>
        <w:ind w:left="284"/>
        <w:rPr>
          <w:b/>
          <w:spacing w:val="-2"/>
          <w:sz w:val="22"/>
          <w:lang w:val="es-ES_tradnl"/>
        </w:rPr>
      </w:pPr>
      <w:r w:rsidRPr="00727312">
        <w:rPr>
          <w:spacing w:val="-2"/>
          <w:sz w:val="22"/>
          <w:lang w:val="es-ES_tradnl"/>
        </w:rPr>
        <w:tab/>
        <w:t>(...)</w:t>
      </w:r>
      <w:r>
        <w:rPr>
          <w:b/>
          <w:spacing w:val="-2"/>
          <w:sz w:val="22"/>
          <w:lang w:val="es-ES_tradnl"/>
        </w:rPr>
        <w:tab/>
      </w:r>
    </w:p>
    <w:p w14:paraId="5FEA6C6A" w14:textId="77777777" w:rsidR="00811D4E" w:rsidRPr="00727312" w:rsidRDefault="00811D4E" w:rsidP="00811D4E">
      <w:pPr>
        <w:suppressAutoHyphens/>
        <w:spacing w:line="360" w:lineRule="auto"/>
        <w:ind w:left="284"/>
        <w:rPr>
          <w:spacing w:val="-2"/>
          <w:sz w:val="22"/>
          <w:lang w:val="es-ES_tradnl"/>
        </w:rPr>
      </w:pPr>
      <w:r>
        <w:rPr>
          <w:b/>
          <w:spacing w:val="-2"/>
          <w:sz w:val="22"/>
          <w:lang w:val="es-ES_tradnl"/>
        </w:rPr>
        <w:tab/>
      </w:r>
      <w:r>
        <w:rPr>
          <w:b/>
          <w:spacing w:val="-2"/>
          <w:sz w:val="22"/>
          <w:lang w:val="es-ES_tradnl"/>
        </w:rPr>
        <w:tab/>
      </w:r>
    </w:p>
    <w:p w14:paraId="3F4E18F1" w14:textId="77777777" w:rsidR="00811D4E" w:rsidRDefault="00811D4E" w:rsidP="00811D4E">
      <w:pPr>
        <w:suppressAutoHyphens/>
        <w:spacing w:line="360" w:lineRule="auto"/>
        <w:ind w:left="284"/>
        <w:rPr>
          <w:spacing w:val="-2"/>
          <w:sz w:val="22"/>
          <w:lang w:val="es-ES_tradnl"/>
        </w:rPr>
      </w:pPr>
      <w:r w:rsidRPr="00727312">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727312">
        <w:rPr>
          <w:spacing w:val="-2"/>
          <w:sz w:val="22"/>
          <w:lang w:val="es-ES_tradnl"/>
        </w:rPr>
        <w:t xml:space="preserve"> por parte de la Administración.</w:t>
      </w:r>
    </w:p>
    <w:p w14:paraId="321FA7C0" w14:textId="77777777" w:rsidR="00811D4E" w:rsidRDefault="00811D4E" w:rsidP="00811D4E">
      <w:pPr>
        <w:suppressAutoHyphens/>
        <w:spacing w:line="360" w:lineRule="auto"/>
        <w:ind w:left="284"/>
        <w:rPr>
          <w:spacing w:val="-2"/>
          <w:sz w:val="22"/>
          <w:lang w:val="es-ES_tradnl"/>
        </w:rPr>
      </w:pPr>
    </w:p>
    <w:p w14:paraId="03732E32" w14:textId="77777777" w:rsidR="00811D4E" w:rsidRPr="000C7662" w:rsidRDefault="00811D4E" w:rsidP="00811D4E">
      <w:pPr>
        <w:pStyle w:val="Encabezado"/>
        <w:tabs>
          <w:tab w:val="clear" w:pos="4320"/>
          <w:tab w:val="clear" w:pos="8640"/>
        </w:tabs>
        <w:spacing w:line="360" w:lineRule="auto"/>
        <w:ind w:left="284" w:hanging="284"/>
        <w:rPr>
          <w:b/>
          <w:color w:val="0070C0"/>
          <w:spacing w:val="-2"/>
          <w:sz w:val="24"/>
          <w:szCs w:val="24"/>
          <w:lang w:val="es-ES_tradnl"/>
        </w:rPr>
      </w:pPr>
      <w:r w:rsidRPr="000C7662">
        <w:rPr>
          <w:rFonts w:cs="Arial"/>
          <w:b/>
          <w:bCs/>
          <w:color w:val="0070C0"/>
          <w:spacing w:val="0"/>
          <w:sz w:val="24"/>
          <w:szCs w:val="22"/>
          <w:lang w:val="es-ES_tradnl" w:eastAsia="es-ES_tradnl"/>
        </w:rPr>
        <w:br w:type="page"/>
        <w:t>4. PRESUPUESTO BASE DE LICITACIÓN Y VALOR ESTIMADO DEL CONTRATO</w:t>
      </w:r>
    </w:p>
    <w:p w14:paraId="74BFE58A" w14:textId="77777777" w:rsidR="00811D4E" w:rsidRDefault="00811D4E" w:rsidP="00811D4E">
      <w:pPr>
        <w:suppressAutoHyphens/>
        <w:spacing w:line="360" w:lineRule="auto"/>
        <w:ind w:left="567"/>
        <w:outlineLvl w:val="0"/>
        <w:rPr>
          <w:b/>
          <w:i/>
          <w:color w:val="808080"/>
          <w:spacing w:val="-2"/>
          <w:sz w:val="22"/>
          <w:lang w:val="es-ES_tradnl"/>
        </w:rPr>
      </w:pPr>
    </w:p>
    <w:p w14:paraId="00D5D3E0" w14:textId="77777777" w:rsidR="00811D4E" w:rsidRPr="00D86DE6" w:rsidRDefault="00811D4E" w:rsidP="00811D4E">
      <w:pPr>
        <w:suppressAutoHyphens/>
        <w:spacing w:line="360" w:lineRule="auto"/>
        <w:ind w:left="567"/>
        <w:outlineLvl w:val="0"/>
        <w:rPr>
          <w:i/>
          <w:color w:val="808080"/>
          <w:spacing w:val="-2"/>
          <w:sz w:val="22"/>
          <w:lang w:val="es-ES_tradnl"/>
        </w:rPr>
      </w:pPr>
      <w:r>
        <w:rPr>
          <w:b/>
          <w:i/>
          <w:color w:val="808080"/>
          <w:spacing w:val="-2"/>
          <w:sz w:val="22"/>
          <w:lang w:val="es-ES_tradnl"/>
        </w:rPr>
        <w:t>Supuestos o variantes</w:t>
      </w:r>
    </w:p>
    <w:p w14:paraId="262DEBDA" w14:textId="77777777" w:rsidR="00811D4E" w:rsidRPr="00D86DE6" w:rsidRDefault="00811D4E" w:rsidP="00811D4E">
      <w:pPr>
        <w:suppressAutoHyphens/>
        <w:spacing w:line="360" w:lineRule="auto"/>
        <w:ind w:left="567"/>
        <w:rPr>
          <w:b/>
          <w:i/>
          <w:color w:val="808080"/>
          <w:spacing w:val="-2"/>
          <w:sz w:val="22"/>
          <w:lang w:val="es-ES_tradnl"/>
        </w:rPr>
      </w:pPr>
    </w:p>
    <w:p w14:paraId="4ABDDBDE" w14:textId="77777777" w:rsidR="00811D4E" w:rsidRPr="00D86DE6" w:rsidRDefault="00811D4E" w:rsidP="00811D4E">
      <w:pPr>
        <w:suppressAutoHyphens/>
        <w:spacing w:line="360" w:lineRule="auto"/>
        <w:ind w:left="567"/>
        <w:rPr>
          <w:i/>
          <w:color w:val="808080"/>
          <w:spacing w:val="-2"/>
          <w:sz w:val="22"/>
          <w:lang w:val="es-ES_tradnl"/>
        </w:rPr>
      </w:pPr>
      <w:r w:rsidRPr="00D86DE6">
        <w:rPr>
          <w:i/>
          <w:color w:val="808080"/>
          <w:spacing w:val="-2"/>
          <w:sz w:val="22"/>
          <w:lang w:val="es-ES_tradnl"/>
        </w:rPr>
        <w:t xml:space="preserve">a) </w:t>
      </w:r>
      <w:r>
        <w:rPr>
          <w:b/>
          <w:i/>
          <w:color w:val="808080"/>
          <w:spacing w:val="-2"/>
          <w:sz w:val="22"/>
          <w:lang w:val="es-ES_tradnl"/>
        </w:rPr>
        <w:t>Que el servicio no se divida</w:t>
      </w:r>
      <w:r w:rsidRPr="00D86DE6">
        <w:rPr>
          <w:b/>
          <w:i/>
          <w:color w:val="808080"/>
          <w:spacing w:val="-2"/>
          <w:sz w:val="22"/>
          <w:lang w:val="es-ES_tradnl"/>
        </w:rPr>
        <w:t xml:space="preserve"> en lotes</w:t>
      </w:r>
      <w:r w:rsidRPr="00D86DE6">
        <w:rPr>
          <w:i/>
          <w:color w:val="808080"/>
          <w:spacing w:val="-2"/>
          <w:sz w:val="22"/>
          <w:lang w:val="es-ES_tradnl"/>
        </w:rPr>
        <w:t>, en cuyo caso se deberá indicar que:</w:t>
      </w:r>
    </w:p>
    <w:p w14:paraId="70A8B889" w14:textId="77777777" w:rsidR="00811D4E" w:rsidRPr="00D47454" w:rsidRDefault="00811D4E" w:rsidP="00811D4E">
      <w:pPr>
        <w:suppressAutoHyphens/>
        <w:spacing w:line="360" w:lineRule="auto"/>
        <w:ind w:left="195"/>
        <w:rPr>
          <w:color w:val="808080"/>
          <w:spacing w:val="-2"/>
          <w:sz w:val="22"/>
          <w:lang w:val="es-ES_tradnl"/>
        </w:rPr>
      </w:pPr>
    </w:p>
    <w:p w14:paraId="13BC630C" w14:textId="77777777" w:rsidR="00811D4E" w:rsidRPr="00937954" w:rsidRDefault="00811D4E" w:rsidP="00811D4E">
      <w:pPr>
        <w:suppressAutoHyphens/>
        <w:spacing w:line="360" w:lineRule="auto"/>
        <w:ind w:left="284"/>
        <w:rPr>
          <w:spacing w:val="-2"/>
          <w:sz w:val="22"/>
          <w:lang w:val="es-ES_tradnl"/>
        </w:rPr>
      </w:pPr>
      <w:r>
        <w:rPr>
          <w:spacing w:val="-2"/>
          <w:sz w:val="22"/>
          <w:lang w:val="es-ES_tradnl"/>
        </w:rPr>
        <w:t xml:space="preserve">1.- </w:t>
      </w:r>
      <w:r w:rsidRPr="00D47454">
        <w:rPr>
          <w:spacing w:val="-2"/>
          <w:sz w:val="22"/>
          <w:lang w:val="es-ES_tradnl"/>
        </w:rPr>
        <w:t>El</w:t>
      </w:r>
      <w:r w:rsidRPr="00D47454">
        <w:rPr>
          <w:b/>
          <w:spacing w:val="-2"/>
          <w:sz w:val="22"/>
          <w:lang w:val="es-ES_tradnl"/>
        </w:rPr>
        <w:t xml:space="preserve"> </w:t>
      </w:r>
      <w:r w:rsidRPr="00D47454">
        <w:rPr>
          <w:spacing w:val="-2"/>
          <w:sz w:val="22"/>
          <w:lang w:val="es-ES_tradnl"/>
        </w:rPr>
        <w:t>presupuesto base</w:t>
      </w:r>
      <w:r>
        <w:rPr>
          <w:spacing w:val="-2"/>
          <w:sz w:val="22"/>
          <w:lang w:val="es-ES_tradnl"/>
        </w:rPr>
        <w:t xml:space="preserve"> de licitación será de ............................. </w:t>
      </w:r>
      <w:r w:rsidRPr="00D47454">
        <w:rPr>
          <w:spacing w:val="-2"/>
          <w:sz w:val="22"/>
          <w:lang w:val="es-ES_tradnl"/>
        </w:rPr>
        <w:t>€</w:t>
      </w:r>
      <w:r>
        <w:rPr>
          <w:spacing w:val="-2"/>
          <w:sz w:val="22"/>
          <w:lang w:val="es-ES_tradnl"/>
        </w:rPr>
        <w:t>,</w:t>
      </w:r>
      <w:r w:rsidRPr="00D47454">
        <w:rPr>
          <w:spacing w:val="-2"/>
          <w:sz w:val="22"/>
          <w:lang w:val="es-ES_tradnl"/>
        </w:rPr>
        <w:t xml:space="preserve"> más</w:t>
      </w:r>
      <w:r>
        <w:rPr>
          <w:spacing w:val="-2"/>
          <w:sz w:val="22"/>
          <w:lang w:val="es-ES_tradnl"/>
        </w:rPr>
        <w:t xml:space="preserve"> </w:t>
      </w:r>
      <w:r w:rsidRPr="00D47454">
        <w:rPr>
          <w:spacing w:val="-2"/>
          <w:sz w:val="22"/>
          <w:lang w:val="es-ES_tradnl"/>
        </w:rPr>
        <w:t>……………</w:t>
      </w:r>
      <w:proofErr w:type="gramStart"/>
      <w:r w:rsidRPr="00D47454">
        <w:rPr>
          <w:spacing w:val="-2"/>
          <w:sz w:val="22"/>
          <w:lang w:val="es-ES_tradnl"/>
        </w:rPr>
        <w:t>…….</w:t>
      </w:r>
      <w:proofErr w:type="gramEnd"/>
      <w:r w:rsidRPr="00D47454">
        <w:rPr>
          <w:spacing w:val="-2"/>
          <w:sz w:val="22"/>
          <w:lang w:val="es-ES_tradnl"/>
        </w:rPr>
        <w:t>, correspondientes al IVA</w:t>
      </w:r>
      <w:r w:rsidRPr="003378F8">
        <w:rPr>
          <w:spacing w:val="-2"/>
          <w:sz w:val="22"/>
          <w:lang w:val="es-ES_tradnl"/>
        </w:rPr>
        <w:t>, presupuesto que podrá ser mejorado</w:t>
      </w:r>
      <w:r>
        <w:rPr>
          <w:spacing w:val="-2"/>
          <w:sz w:val="22"/>
          <w:lang w:val="es-ES_tradnl"/>
        </w:rPr>
        <w:t xml:space="preserve"> por los licitadores.</w:t>
      </w:r>
    </w:p>
    <w:p w14:paraId="3D307FD4" w14:textId="77777777" w:rsidR="00811D4E" w:rsidRPr="00937954" w:rsidRDefault="00811D4E" w:rsidP="00811D4E">
      <w:pPr>
        <w:suppressAutoHyphens/>
        <w:spacing w:line="360" w:lineRule="auto"/>
        <w:ind w:left="284"/>
        <w:rPr>
          <w:spacing w:val="-2"/>
          <w:sz w:val="22"/>
          <w:lang w:val="es-ES_tradnl"/>
        </w:rPr>
      </w:pPr>
    </w:p>
    <w:p w14:paraId="08A4B1E6" w14:textId="77777777" w:rsidR="00811D4E" w:rsidRPr="00B94E5F" w:rsidRDefault="00811D4E" w:rsidP="00811D4E">
      <w:pPr>
        <w:suppressAutoHyphens/>
        <w:spacing w:line="360" w:lineRule="auto"/>
        <w:ind w:left="284"/>
        <w:rPr>
          <w:spacing w:val="-2"/>
          <w:sz w:val="22"/>
          <w:lang w:val="es-ES_tradnl"/>
        </w:rPr>
      </w:pPr>
      <w:r w:rsidRPr="00B94E5F">
        <w:rPr>
          <w:spacing w:val="-2"/>
          <w:sz w:val="22"/>
          <w:lang w:val="es-ES_tradnl"/>
        </w:rPr>
        <w:t>A los efectos previstos en el artículo 100.2 de la Ley 9/2017, de 8 de noviembre, de Contratos del Sector Público (en adelante, también LCSP), el referido presupuesto se desglosa del siguiente modo:</w:t>
      </w:r>
    </w:p>
    <w:p w14:paraId="31497BC7" w14:textId="77777777" w:rsidR="00811D4E" w:rsidRPr="00B94E5F" w:rsidRDefault="00811D4E" w:rsidP="00811D4E">
      <w:pPr>
        <w:suppressAutoHyphens/>
        <w:spacing w:line="360" w:lineRule="auto"/>
        <w:ind w:left="284"/>
        <w:rPr>
          <w:spacing w:val="-2"/>
          <w:sz w:val="22"/>
          <w:lang w:val="es-ES_tradnl"/>
        </w:rPr>
      </w:pPr>
    </w:p>
    <w:p w14:paraId="6B1E561C" w14:textId="77777777" w:rsidR="00811D4E" w:rsidRPr="00B94E5F" w:rsidRDefault="00811D4E" w:rsidP="000C7662">
      <w:pPr>
        <w:numPr>
          <w:ilvl w:val="0"/>
          <w:numId w:val="7"/>
        </w:numPr>
        <w:suppressAutoHyphens/>
        <w:spacing w:line="360" w:lineRule="auto"/>
        <w:ind w:left="1491" w:hanging="357"/>
        <w:rPr>
          <w:spacing w:val="-2"/>
          <w:sz w:val="22"/>
          <w:lang w:val="es-ES_tradnl"/>
        </w:rPr>
      </w:pPr>
      <w:r w:rsidRPr="00B94E5F">
        <w:rPr>
          <w:spacing w:val="-2"/>
          <w:sz w:val="22"/>
          <w:lang w:val="es-ES_tradnl"/>
        </w:rPr>
        <w:t>Costes de personal:</w:t>
      </w:r>
    </w:p>
    <w:p w14:paraId="05DA61B1" w14:textId="77777777" w:rsidR="00811D4E" w:rsidRPr="00B94E5F" w:rsidRDefault="00811D4E" w:rsidP="000C7662">
      <w:pPr>
        <w:numPr>
          <w:ilvl w:val="0"/>
          <w:numId w:val="7"/>
        </w:numPr>
        <w:suppressAutoHyphens/>
        <w:spacing w:line="360" w:lineRule="auto"/>
        <w:ind w:left="1491" w:hanging="357"/>
        <w:rPr>
          <w:spacing w:val="-2"/>
          <w:sz w:val="22"/>
          <w:lang w:val="es-ES_tradnl"/>
        </w:rPr>
      </w:pPr>
      <w:r w:rsidRPr="00B94E5F">
        <w:rPr>
          <w:spacing w:val="-2"/>
          <w:sz w:val="22"/>
          <w:lang w:val="es-ES_tradnl"/>
        </w:rPr>
        <w:t>Otros costes directos:</w:t>
      </w:r>
    </w:p>
    <w:p w14:paraId="25E27DF9" w14:textId="77777777" w:rsidR="00811D4E" w:rsidRPr="00B94E5F" w:rsidRDefault="00811D4E" w:rsidP="000C7662">
      <w:pPr>
        <w:numPr>
          <w:ilvl w:val="0"/>
          <w:numId w:val="7"/>
        </w:numPr>
        <w:suppressAutoHyphens/>
        <w:spacing w:line="360" w:lineRule="auto"/>
        <w:ind w:left="1491" w:hanging="357"/>
        <w:rPr>
          <w:spacing w:val="-2"/>
          <w:sz w:val="22"/>
          <w:lang w:val="es-ES_tradnl"/>
        </w:rPr>
      </w:pPr>
      <w:r w:rsidRPr="00B94E5F">
        <w:rPr>
          <w:spacing w:val="-2"/>
          <w:sz w:val="22"/>
          <w:lang w:val="es-ES_tradnl"/>
        </w:rPr>
        <w:t>Costes indirectos:</w:t>
      </w:r>
    </w:p>
    <w:p w14:paraId="7D07758C" w14:textId="77777777" w:rsidR="00811D4E" w:rsidRPr="00B94E5F" w:rsidRDefault="00811D4E" w:rsidP="000C7662">
      <w:pPr>
        <w:numPr>
          <w:ilvl w:val="0"/>
          <w:numId w:val="7"/>
        </w:numPr>
        <w:suppressAutoHyphens/>
        <w:spacing w:line="360" w:lineRule="auto"/>
        <w:ind w:left="1491" w:hanging="357"/>
        <w:rPr>
          <w:spacing w:val="-2"/>
          <w:sz w:val="22"/>
          <w:lang w:val="es-ES_tradnl"/>
        </w:rPr>
      </w:pPr>
      <w:r w:rsidRPr="00B94E5F">
        <w:rPr>
          <w:spacing w:val="-2"/>
          <w:sz w:val="22"/>
          <w:lang w:val="es-ES_tradnl"/>
        </w:rPr>
        <w:t>Otros eventuales gastos:</w:t>
      </w:r>
    </w:p>
    <w:p w14:paraId="22356FA0" w14:textId="77777777" w:rsidR="00811D4E" w:rsidRDefault="00811D4E" w:rsidP="00811D4E">
      <w:pPr>
        <w:suppressAutoHyphens/>
        <w:spacing w:line="360" w:lineRule="auto"/>
        <w:ind w:left="284"/>
        <w:rPr>
          <w:spacing w:val="-2"/>
          <w:sz w:val="22"/>
          <w:lang w:val="es-ES_tradnl"/>
        </w:rPr>
      </w:pPr>
    </w:p>
    <w:p w14:paraId="77081906"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0CB4FB76" w14:textId="77777777" w:rsidR="00811D4E" w:rsidRPr="00B94E5F" w:rsidRDefault="00811D4E" w:rsidP="00811D4E">
      <w:pPr>
        <w:suppressAutoHyphens/>
        <w:spacing w:line="360" w:lineRule="auto"/>
        <w:ind w:left="284"/>
        <w:rPr>
          <w:spacing w:val="-2"/>
          <w:sz w:val="22"/>
          <w:lang w:val="es-ES_tradnl"/>
        </w:rPr>
      </w:pPr>
    </w:p>
    <w:p w14:paraId="161F9026" w14:textId="77777777" w:rsidR="00811D4E" w:rsidRPr="00B94E5F" w:rsidRDefault="00811D4E" w:rsidP="00811D4E">
      <w:pPr>
        <w:suppressAutoHyphens/>
        <w:spacing w:line="360" w:lineRule="auto"/>
        <w:ind w:left="284"/>
        <w:rPr>
          <w:spacing w:val="-2"/>
          <w:sz w:val="22"/>
          <w:lang w:val="es-ES_tradnl"/>
        </w:rPr>
      </w:pPr>
      <w:r w:rsidRPr="00B94E5F">
        <w:rPr>
          <w:spacing w:val="-2"/>
          <w:sz w:val="22"/>
          <w:lang w:val="es-ES_tradnl"/>
        </w:rPr>
        <w:t>2.- El valor estimado del contrato es de …………………………….</w:t>
      </w:r>
      <w:r>
        <w:rPr>
          <w:spacing w:val="-2"/>
          <w:sz w:val="22"/>
          <w:lang w:val="es-ES_tradnl"/>
        </w:rPr>
        <w:t xml:space="preserve"> </w:t>
      </w:r>
      <w:r w:rsidRPr="00B94E5F">
        <w:rPr>
          <w:spacing w:val="-2"/>
          <w:sz w:val="22"/>
          <w:lang w:val="es-ES_tradnl"/>
        </w:rPr>
        <w:t xml:space="preserve">€, </w:t>
      </w:r>
      <w:r>
        <w:rPr>
          <w:spacing w:val="-2"/>
          <w:sz w:val="22"/>
          <w:lang w:val="es-ES_tradnl"/>
        </w:rPr>
        <w:t>excluido IVA.</w:t>
      </w:r>
    </w:p>
    <w:p w14:paraId="53E9B0B5" w14:textId="77777777" w:rsidR="00811D4E" w:rsidRPr="00937954" w:rsidRDefault="00811D4E" w:rsidP="00811D4E">
      <w:pPr>
        <w:suppressAutoHyphens/>
        <w:spacing w:line="360" w:lineRule="auto"/>
        <w:ind w:left="284"/>
        <w:rPr>
          <w:spacing w:val="-2"/>
          <w:sz w:val="22"/>
          <w:lang w:val="es-ES_tradnl"/>
        </w:rPr>
      </w:pPr>
    </w:p>
    <w:p w14:paraId="472D04B8" w14:textId="77777777" w:rsidR="00811D4E" w:rsidRPr="00C87F83" w:rsidRDefault="00811D4E" w:rsidP="00811D4E">
      <w:pPr>
        <w:suppressAutoHyphens/>
        <w:spacing w:line="360" w:lineRule="auto"/>
        <w:ind w:left="567"/>
        <w:rPr>
          <w:i/>
          <w:color w:val="808080"/>
          <w:spacing w:val="-2"/>
          <w:sz w:val="22"/>
          <w:lang w:val="es-ES_tradnl"/>
        </w:rPr>
      </w:pPr>
      <w:r w:rsidRPr="00C87F83">
        <w:rPr>
          <w:i/>
          <w:color w:val="808080"/>
          <w:spacing w:val="-2"/>
          <w:sz w:val="22"/>
          <w:lang w:val="es-ES_tradnl"/>
        </w:rPr>
        <w:t xml:space="preserve">b) </w:t>
      </w:r>
      <w:r>
        <w:rPr>
          <w:b/>
          <w:i/>
          <w:color w:val="808080"/>
          <w:spacing w:val="-2"/>
          <w:sz w:val="22"/>
          <w:lang w:val="es-ES_tradnl"/>
        </w:rPr>
        <w:t>Que el servicio se divida</w:t>
      </w:r>
      <w:r w:rsidRPr="00C87F83">
        <w:rPr>
          <w:b/>
          <w:i/>
          <w:color w:val="808080"/>
          <w:spacing w:val="-2"/>
          <w:sz w:val="22"/>
          <w:lang w:val="es-ES_tradnl"/>
        </w:rPr>
        <w:t xml:space="preserve">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251ACF14" w14:textId="77777777" w:rsidR="00811D4E" w:rsidRDefault="00811D4E" w:rsidP="00811D4E">
      <w:pPr>
        <w:suppressAutoHyphens/>
        <w:spacing w:line="360" w:lineRule="auto"/>
        <w:ind w:left="284"/>
        <w:rPr>
          <w:spacing w:val="-2"/>
          <w:sz w:val="22"/>
          <w:lang w:val="es-ES_tradnl"/>
        </w:rPr>
      </w:pPr>
    </w:p>
    <w:p w14:paraId="1086E9A4" w14:textId="77777777" w:rsidR="00811D4E" w:rsidRPr="00B94E5F" w:rsidRDefault="00811D4E" w:rsidP="00811D4E">
      <w:pPr>
        <w:suppressAutoHyphens/>
        <w:spacing w:line="360" w:lineRule="auto"/>
        <w:ind w:left="284"/>
        <w:rPr>
          <w:spacing w:val="-2"/>
          <w:sz w:val="22"/>
          <w:lang w:val="es-ES_tradnl"/>
        </w:rPr>
      </w:pPr>
      <w:r w:rsidRPr="00B94E5F">
        <w:rPr>
          <w:spacing w:val="-2"/>
          <w:sz w:val="22"/>
          <w:lang w:val="es-ES_tradnl"/>
        </w:rPr>
        <w:t>1.- El presupuesto base de licitación de cada lote, que podrá ser mejorado por los licitadores en sus ofertas, es el siguiente:</w:t>
      </w:r>
    </w:p>
    <w:p w14:paraId="22BDF4F9" w14:textId="77777777" w:rsidR="00811D4E" w:rsidRPr="00D04564" w:rsidRDefault="00811D4E" w:rsidP="00811D4E">
      <w:pPr>
        <w:suppressAutoHyphens/>
        <w:spacing w:line="360" w:lineRule="auto"/>
        <w:ind w:left="284"/>
        <w:rPr>
          <w:spacing w:val="-2"/>
          <w:sz w:val="22"/>
          <w:lang w:val="es-ES_tradnl"/>
        </w:rPr>
      </w:pPr>
    </w:p>
    <w:p w14:paraId="6C6BB75E" w14:textId="77777777" w:rsidR="00811D4E" w:rsidRDefault="00811D4E" w:rsidP="00811D4E">
      <w:pPr>
        <w:suppressAutoHyphens/>
        <w:spacing w:line="360" w:lineRule="auto"/>
        <w:ind w:left="284"/>
        <w:outlineLvl w:val="0"/>
        <w:rPr>
          <w:spacing w:val="-2"/>
          <w:sz w:val="22"/>
          <w:lang w:val="es-ES_tradnl"/>
        </w:rPr>
      </w:pPr>
      <w:r>
        <w:rPr>
          <w:spacing w:val="-2"/>
          <w:sz w:val="22"/>
          <w:lang w:val="es-ES_tradnl"/>
        </w:rPr>
        <w:t>Lote 1.- ...............</w:t>
      </w:r>
      <w:r w:rsidRPr="00D04564">
        <w:rPr>
          <w:spacing w:val="-2"/>
          <w:sz w:val="22"/>
          <w:lang w:val="es-ES_tradnl"/>
        </w:rPr>
        <w:t>....</w:t>
      </w:r>
      <w:r>
        <w:rPr>
          <w:spacing w:val="-2"/>
          <w:sz w:val="22"/>
          <w:lang w:val="es-ES_tradnl"/>
        </w:rPr>
        <w:t>.........................</w:t>
      </w:r>
      <w:r w:rsidRPr="00D04564">
        <w:rPr>
          <w:spacing w:val="-2"/>
          <w:sz w:val="22"/>
          <w:lang w:val="es-ES_tradnl"/>
        </w:rPr>
        <w:t>.. €</w:t>
      </w:r>
      <w:r>
        <w:rPr>
          <w:spacing w:val="-2"/>
          <w:sz w:val="22"/>
          <w:lang w:val="es-ES_tradnl"/>
        </w:rPr>
        <w:t>, más ………………. correspondientes al IVA.</w:t>
      </w:r>
    </w:p>
    <w:p w14:paraId="7B6672DA" w14:textId="77777777" w:rsidR="00811D4E" w:rsidRPr="00B94E5F" w:rsidRDefault="00811D4E" w:rsidP="00811D4E">
      <w:pPr>
        <w:suppressAutoHyphens/>
        <w:spacing w:line="360" w:lineRule="auto"/>
        <w:ind w:left="284"/>
        <w:outlineLvl w:val="0"/>
        <w:rPr>
          <w:spacing w:val="-2"/>
          <w:sz w:val="22"/>
          <w:lang w:val="es-ES_tradnl"/>
        </w:rPr>
      </w:pPr>
      <w:r>
        <w:rPr>
          <w:spacing w:val="-2"/>
          <w:sz w:val="22"/>
          <w:lang w:val="es-ES_tradnl"/>
        </w:rPr>
        <w:br w:type="page"/>
      </w:r>
      <w:r w:rsidRPr="00B94E5F">
        <w:rPr>
          <w:spacing w:val="-2"/>
          <w:sz w:val="22"/>
          <w:lang w:val="es-ES_tradnl"/>
        </w:rPr>
        <w:t>A los efectos previstos en el artículo 100.2 de la LCSP, el referido presupuesto se desglosa del siguiente modo:</w:t>
      </w:r>
    </w:p>
    <w:p w14:paraId="24511001" w14:textId="77777777" w:rsidR="00811D4E" w:rsidRPr="00B94E5F" w:rsidRDefault="00811D4E" w:rsidP="00811D4E">
      <w:pPr>
        <w:suppressAutoHyphens/>
        <w:spacing w:line="360" w:lineRule="auto"/>
        <w:ind w:left="284"/>
        <w:rPr>
          <w:spacing w:val="-2"/>
          <w:sz w:val="22"/>
          <w:lang w:val="es-ES_tradnl"/>
        </w:rPr>
      </w:pPr>
    </w:p>
    <w:p w14:paraId="54DFC51D" w14:textId="77777777" w:rsidR="00811D4E" w:rsidRPr="00B94E5F" w:rsidRDefault="00811D4E" w:rsidP="000C7662">
      <w:pPr>
        <w:numPr>
          <w:ilvl w:val="0"/>
          <w:numId w:val="7"/>
        </w:numPr>
        <w:suppressAutoHyphens/>
        <w:spacing w:line="360" w:lineRule="auto"/>
        <w:ind w:left="1491" w:hanging="357"/>
        <w:rPr>
          <w:spacing w:val="-2"/>
          <w:sz w:val="22"/>
          <w:lang w:val="es-ES_tradnl"/>
        </w:rPr>
      </w:pPr>
      <w:r w:rsidRPr="00B94E5F">
        <w:rPr>
          <w:spacing w:val="-2"/>
          <w:sz w:val="22"/>
          <w:lang w:val="es-ES_tradnl"/>
        </w:rPr>
        <w:t>Costes de personal:</w:t>
      </w:r>
    </w:p>
    <w:p w14:paraId="2799BFB4" w14:textId="77777777" w:rsidR="00811D4E" w:rsidRPr="00B94E5F" w:rsidRDefault="00811D4E" w:rsidP="000C7662">
      <w:pPr>
        <w:numPr>
          <w:ilvl w:val="0"/>
          <w:numId w:val="7"/>
        </w:numPr>
        <w:suppressAutoHyphens/>
        <w:spacing w:line="360" w:lineRule="auto"/>
        <w:ind w:left="1491" w:hanging="357"/>
        <w:rPr>
          <w:spacing w:val="-2"/>
          <w:sz w:val="22"/>
          <w:lang w:val="es-ES_tradnl"/>
        </w:rPr>
      </w:pPr>
      <w:r w:rsidRPr="00B94E5F">
        <w:rPr>
          <w:spacing w:val="-2"/>
          <w:sz w:val="22"/>
          <w:lang w:val="es-ES_tradnl"/>
        </w:rPr>
        <w:t>Otros costes directos:</w:t>
      </w:r>
    </w:p>
    <w:p w14:paraId="505C31E2" w14:textId="77777777" w:rsidR="00811D4E" w:rsidRPr="00B94E5F" w:rsidRDefault="00811D4E" w:rsidP="000C7662">
      <w:pPr>
        <w:numPr>
          <w:ilvl w:val="0"/>
          <w:numId w:val="7"/>
        </w:numPr>
        <w:suppressAutoHyphens/>
        <w:spacing w:line="360" w:lineRule="auto"/>
        <w:ind w:left="1491" w:hanging="357"/>
        <w:rPr>
          <w:spacing w:val="-2"/>
          <w:sz w:val="22"/>
          <w:lang w:val="es-ES_tradnl"/>
        </w:rPr>
      </w:pPr>
      <w:r w:rsidRPr="00B94E5F">
        <w:rPr>
          <w:spacing w:val="-2"/>
          <w:sz w:val="22"/>
          <w:lang w:val="es-ES_tradnl"/>
        </w:rPr>
        <w:t>Costes indirectos:</w:t>
      </w:r>
    </w:p>
    <w:p w14:paraId="7BF28E9A" w14:textId="77777777" w:rsidR="00811D4E" w:rsidRPr="00B94E5F" w:rsidRDefault="00811D4E" w:rsidP="000C7662">
      <w:pPr>
        <w:numPr>
          <w:ilvl w:val="0"/>
          <w:numId w:val="7"/>
        </w:numPr>
        <w:suppressAutoHyphens/>
        <w:spacing w:line="360" w:lineRule="auto"/>
        <w:ind w:left="1491" w:hanging="357"/>
        <w:rPr>
          <w:spacing w:val="-2"/>
          <w:sz w:val="22"/>
          <w:lang w:val="es-ES_tradnl"/>
        </w:rPr>
      </w:pPr>
      <w:r w:rsidRPr="00B94E5F">
        <w:rPr>
          <w:spacing w:val="-2"/>
          <w:sz w:val="22"/>
          <w:lang w:val="es-ES_tradnl"/>
        </w:rPr>
        <w:t>Otros eventuales gastos:</w:t>
      </w:r>
    </w:p>
    <w:p w14:paraId="2355B28B" w14:textId="77777777" w:rsidR="00811D4E" w:rsidRDefault="00811D4E" w:rsidP="00811D4E">
      <w:pPr>
        <w:suppressAutoHyphens/>
        <w:spacing w:line="360" w:lineRule="auto"/>
        <w:ind w:left="284"/>
        <w:rPr>
          <w:spacing w:val="-2"/>
          <w:sz w:val="22"/>
          <w:lang w:val="es-ES_tradnl"/>
        </w:rPr>
      </w:pPr>
    </w:p>
    <w:p w14:paraId="29AF3712"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41E06656" w14:textId="77777777" w:rsidR="00811D4E" w:rsidRDefault="00811D4E" w:rsidP="00811D4E">
      <w:pPr>
        <w:suppressAutoHyphens/>
        <w:spacing w:line="360" w:lineRule="auto"/>
        <w:ind w:left="284"/>
        <w:rPr>
          <w:spacing w:val="-2"/>
          <w:sz w:val="22"/>
          <w:lang w:val="es-ES_tradnl"/>
        </w:rPr>
      </w:pPr>
    </w:p>
    <w:p w14:paraId="58C2BEF1" w14:textId="77777777" w:rsidR="00811D4E" w:rsidRDefault="00811D4E" w:rsidP="00811D4E">
      <w:pPr>
        <w:suppressAutoHyphens/>
        <w:spacing w:line="360" w:lineRule="auto"/>
        <w:ind w:left="284"/>
        <w:outlineLvl w:val="0"/>
        <w:rPr>
          <w:spacing w:val="-2"/>
          <w:sz w:val="22"/>
          <w:lang w:val="es-ES_tradnl"/>
        </w:rPr>
      </w:pPr>
      <w:r w:rsidRPr="00D04564">
        <w:rPr>
          <w:spacing w:val="-2"/>
          <w:sz w:val="22"/>
          <w:lang w:val="es-ES_tradnl"/>
        </w:rPr>
        <w:t>Lote 2</w:t>
      </w:r>
      <w:r>
        <w:rPr>
          <w:spacing w:val="-2"/>
          <w:sz w:val="22"/>
          <w:lang w:val="es-ES_tradnl"/>
        </w:rPr>
        <w:t>.</w:t>
      </w:r>
      <w:r w:rsidRPr="00D04564">
        <w:rPr>
          <w:spacing w:val="-2"/>
          <w:sz w:val="22"/>
          <w:lang w:val="es-ES_tradnl"/>
        </w:rPr>
        <w:t>-</w:t>
      </w:r>
      <w:r>
        <w:rPr>
          <w:spacing w:val="-2"/>
          <w:sz w:val="22"/>
          <w:lang w:val="es-ES_tradnl"/>
        </w:rPr>
        <w:t xml:space="preserve"> …….....................</w:t>
      </w:r>
      <w:r w:rsidRPr="00D04564">
        <w:rPr>
          <w:spacing w:val="-2"/>
          <w:sz w:val="22"/>
          <w:lang w:val="es-ES_tradnl"/>
        </w:rPr>
        <w:t>.........</w:t>
      </w:r>
      <w:r>
        <w:rPr>
          <w:spacing w:val="-2"/>
          <w:sz w:val="22"/>
          <w:lang w:val="es-ES_tradnl"/>
        </w:rPr>
        <w:t>.</w:t>
      </w:r>
      <w:r w:rsidRPr="00D04564">
        <w:rPr>
          <w:spacing w:val="-2"/>
          <w:sz w:val="22"/>
          <w:lang w:val="es-ES_tradnl"/>
        </w:rPr>
        <w:t>......... €</w:t>
      </w:r>
      <w:r>
        <w:rPr>
          <w:spacing w:val="-2"/>
          <w:sz w:val="22"/>
          <w:lang w:val="es-ES_tradnl"/>
        </w:rPr>
        <w:t>, más …………</w:t>
      </w:r>
      <w:proofErr w:type="gramStart"/>
      <w:r>
        <w:rPr>
          <w:spacing w:val="-2"/>
          <w:sz w:val="22"/>
          <w:lang w:val="es-ES_tradnl"/>
        </w:rPr>
        <w:t>…….</w:t>
      </w:r>
      <w:proofErr w:type="gramEnd"/>
      <w:r>
        <w:rPr>
          <w:spacing w:val="-2"/>
          <w:sz w:val="22"/>
          <w:lang w:val="es-ES_tradnl"/>
        </w:rPr>
        <w:t>. correspondientes al IVA.</w:t>
      </w:r>
    </w:p>
    <w:p w14:paraId="42240B40" w14:textId="77777777" w:rsidR="00811D4E" w:rsidRPr="00937954" w:rsidRDefault="00811D4E" w:rsidP="00811D4E">
      <w:pPr>
        <w:suppressAutoHyphens/>
        <w:spacing w:line="360" w:lineRule="auto"/>
        <w:ind w:left="284"/>
        <w:rPr>
          <w:spacing w:val="-2"/>
          <w:sz w:val="22"/>
          <w:lang w:val="es-ES_tradnl"/>
        </w:rPr>
      </w:pPr>
    </w:p>
    <w:p w14:paraId="7BD07F12" w14:textId="77777777" w:rsidR="00811D4E" w:rsidRPr="00B94E5F" w:rsidRDefault="00811D4E" w:rsidP="00811D4E">
      <w:pPr>
        <w:suppressAutoHyphens/>
        <w:spacing w:line="360" w:lineRule="auto"/>
        <w:ind w:left="284"/>
        <w:rPr>
          <w:spacing w:val="-2"/>
          <w:sz w:val="22"/>
          <w:lang w:val="es-ES_tradnl"/>
        </w:rPr>
      </w:pPr>
      <w:r w:rsidRPr="00B94E5F">
        <w:rPr>
          <w:spacing w:val="-2"/>
          <w:sz w:val="22"/>
          <w:lang w:val="es-ES_tradnl"/>
        </w:rPr>
        <w:t>A los efectos previstos en el artículo 100.2 de la LCSP, el referido presupuesto se desglosa del siguiente modo:</w:t>
      </w:r>
    </w:p>
    <w:p w14:paraId="08A7DA2A" w14:textId="77777777" w:rsidR="00811D4E" w:rsidRPr="00B94E5F" w:rsidRDefault="00811D4E" w:rsidP="00811D4E">
      <w:pPr>
        <w:suppressAutoHyphens/>
        <w:spacing w:line="360" w:lineRule="auto"/>
        <w:ind w:left="284"/>
        <w:rPr>
          <w:spacing w:val="-2"/>
          <w:sz w:val="22"/>
          <w:lang w:val="es-ES_tradnl"/>
        </w:rPr>
      </w:pPr>
    </w:p>
    <w:p w14:paraId="2A694437" w14:textId="77777777" w:rsidR="00811D4E" w:rsidRPr="00B94E5F" w:rsidRDefault="00811D4E" w:rsidP="000C7662">
      <w:pPr>
        <w:numPr>
          <w:ilvl w:val="0"/>
          <w:numId w:val="7"/>
        </w:numPr>
        <w:suppressAutoHyphens/>
        <w:spacing w:line="360" w:lineRule="auto"/>
        <w:ind w:left="1491" w:hanging="357"/>
        <w:rPr>
          <w:spacing w:val="-2"/>
          <w:sz w:val="22"/>
          <w:lang w:val="es-ES_tradnl"/>
        </w:rPr>
      </w:pPr>
      <w:r w:rsidRPr="00B94E5F">
        <w:rPr>
          <w:spacing w:val="-2"/>
          <w:sz w:val="22"/>
          <w:lang w:val="es-ES_tradnl"/>
        </w:rPr>
        <w:t>Costes de personal:</w:t>
      </w:r>
    </w:p>
    <w:p w14:paraId="236ACC59" w14:textId="77777777" w:rsidR="00811D4E" w:rsidRPr="00B94E5F" w:rsidRDefault="00811D4E" w:rsidP="000C7662">
      <w:pPr>
        <w:numPr>
          <w:ilvl w:val="0"/>
          <w:numId w:val="7"/>
        </w:numPr>
        <w:suppressAutoHyphens/>
        <w:spacing w:line="360" w:lineRule="auto"/>
        <w:ind w:left="1491" w:hanging="357"/>
        <w:rPr>
          <w:spacing w:val="-2"/>
          <w:sz w:val="22"/>
          <w:lang w:val="es-ES_tradnl"/>
        </w:rPr>
      </w:pPr>
      <w:r w:rsidRPr="00B94E5F">
        <w:rPr>
          <w:spacing w:val="-2"/>
          <w:sz w:val="22"/>
          <w:lang w:val="es-ES_tradnl"/>
        </w:rPr>
        <w:t>Otros costes directos:</w:t>
      </w:r>
    </w:p>
    <w:p w14:paraId="532E280E" w14:textId="77777777" w:rsidR="00811D4E" w:rsidRPr="00B94E5F" w:rsidRDefault="00811D4E" w:rsidP="000C7662">
      <w:pPr>
        <w:numPr>
          <w:ilvl w:val="0"/>
          <w:numId w:val="7"/>
        </w:numPr>
        <w:suppressAutoHyphens/>
        <w:spacing w:line="360" w:lineRule="auto"/>
        <w:ind w:left="1491" w:hanging="357"/>
        <w:rPr>
          <w:spacing w:val="-2"/>
          <w:sz w:val="22"/>
          <w:lang w:val="es-ES_tradnl"/>
        </w:rPr>
      </w:pPr>
      <w:r w:rsidRPr="00B94E5F">
        <w:rPr>
          <w:spacing w:val="-2"/>
          <w:sz w:val="22"/>
          <w:lang w:val="es-ES_tradnl"/>
        </w:rPr>
        <w:t>Costes indirectos:</w:t>
      </w:r>
    </w:p>
    <w:p w14:paraId="2CC383FE" w14:textId="77777777" w:rsidR="00811D4E" w:rsidRPr="00B94E5F" w:rsidRDefault="00811D4E" w:rsidP="000C7662">
      <w:pPr>
        <w:numPr>
          <w:ilvl w:val="0"/>
          <w:numId w:val="7"/>
        </w:numPr>
        <w:suppressAutoHyphens/>
        <w:spacing w:line="360" w:lineRule="auto"/>
        <w:ind w:left="1491" w:hanging="357"/>
        <w:rPr>
          <w:spacing w:val="-2"/>
          <w:sz w:val="22"/>
          <w:lang w:val="es-ES_tradnl"/>
        </w:rPr>
      </w:pPr>
      <w:r w:rsidRPr="00B94E5F">
        <w:rPr>
          <w:spacing w:val="-2"/>
          <w:sz w:val="22"/>
          <w:lang w:val="es-ES_tradnl"/>
        </w:rPr>
        <w:t>Otros eventuales gastos:</w:t>
      </w:r>
    </w:p>
    <w:p w14:paraId="63AB781F" w14:textId="77777777" w:rsidR="00811D4E" w:rsidRDefault="00811D4E" w:rsidP="00811D4E">
      <w:pPr>
        <w:suppressAutoHyphens/>
        <w:spacing w:line="360" w:lineRule="auto"/>
        <w:ind w:left="284"/>
        <w:rPr>
          <w:spacing w:val="-2"/>
          <w:sz w:val="22"/>
          <w:lang w:val="es-ES_tradnl"/>
        </w:rPr>
      </w:pPr>
    </w:p>
    <w:p w14:paraId="442C16BA"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6A70B2C3" w14:textId="77777777" w:rsidR="00811D4E" w:rsidRDefault="00811D4E" w:rsidP="00811D4E">
      <w:pPr>
        <w:suppressAutoHyphens/>
        <w:spacing w:line="360" w:lineRule="auto"/>
        <w:ind w:left="284"/>
        <w:rPr>
          <w:spacing w:val="-2"/>
          <w:sz w:val="22"/>
          <w:lang w:val="es-ES_tradnl"/>
        </w:rPr>
      </w:pPr>
    </w:p>
    <w:p w14:paraId="0086D0D7" w14:textId="77777777" w:rsidR="00811D4E" w:rsidRDefault="00811D4E" w:rsidP="00811D4E">
      <w:pPr>
        <w:suppressAutoHyphens/>
        <w:spacing w:line="360" w:lineRule="auto"/>
        <w:ind w:left="284"/>
        <w:outlineLvl w:val="0"/>
        <w:rPr>
          <w:spacing w:val="-2"/>
          <w:sz w:val="22"/>
          <w:lang w:val="es-ES_tradnl"/>
        </w:rPr>
      </w:pPr>
      <w:r w:rsidRPr="00D04564">
        <w:rPr>
          <w:spacing w:val="-2"/>
          <w:sz w:val="22"/>
          <w:lang w:val="es-ES_tradnl"/>
        </w:rPr>
        <w:t>Lote 3</w:t>
      </w:r>
      <w:r>
        <w:rPr>
          <w:spacing w:val="-2"/>
          <w:sz w:val="22"/>
          <w:lang w:val="es-ES_tradnl"/>
        </w:rPr>
        <w:t>.- ............</w:t>
      </w:r>
      <w:r w:rsidRPr="00D04564">
        <w:rPr>
          <w:spacing w:val="-2"/>
          <w:sz w:val="22"/>
          <w:lang w:val="es-ES_tradnl"/>
        </w:rPr>
        <w:t>...........................</w:t>
      </w:r>
      <w:r>
        <w:rPr>
          <w:spacing w:val="-2"/>
          <w:sz w:val="22"/>
          <w:lang w:val="es-ES_tradnl"/>
        </w:rPr>
        <w:t>........</w:t>
      </w:r>
      <w:r w:rsidRPr="00D04564">
        <w:rPr>
          <w:spacing w:val="-2"/>
          <w:sz w:val="22"/>
          <w:lang w:val="es-ES_tradnl"/>
        </w:rPr>
        <w:t xml:space="preserve"> €</w:t>
      </w:r>
      <w:r>
        <w:rPr>
          <w:spacing w:val="-2"/>
          <w:sz w:val="22"/>
          <w:lang w:val="es-ES_tradnl"/>
        </w:rPr>
        <w:t xml:space="preserve">, más </w:t>
      </w:r>
      <w:proofErr w:type="gramStart"/>
      <w:r>
        <w:rPr>
          <w:spacing w:val="-2"/>
          <w:sz w:val="22"/>
          <w:lang w:val="es-ES_tradnl"/>
        </w:rPr>
        <w:t>…….</w:t>
      </w:r>
      <w:proofErr w:type="gramEnd"/>
      <w:r>
        <w:rPr>
          <w:spacing w:val="-2"/>
          <w:sz w:val="22"/>
          <w:lang w:val="es-ES_tradnl"/>
        </w:rPr>
        <w:t>…………. correspondientes al IVA.</w:t>
      </w:r>
    </w:p>
    <w:p w14:paraId="4F066E18" w14:textId="77777777" w:rsidR="00811D4E" w:rsidRDefault="00811D4E" w:rsidP="00811D4E">
      <w:pPr>
        <w:suppressAutoHyphens/>
        <w:spacing w:line="360" w:lineRule="auto"/>
        <w:ind w:left="284"/>
        <w:rPr>
          <w:spacing w:val="-2"/>
          <w:sz w:val="22"/>
          <w:lang w:val="es-ES_tradnl"/>
        </w:rPr>
      </w:pPr>
    </w:p>
    <w:p w14:paraId="44BA6C15" w14:textId="77777777" w:rsidR="00811D4E" w:rsidRPr="00B94E5F" w:rsidRDefault="00811D4E" w:rsidP="00811D4E">
      <w:pPr>
        <w:suppressAutoHyphens/>
        <w:spacing w:line="360" w:lineRule="auto"/>
        <w:ind w:left="284"/>
        <w:rPr>
          <w:spacing w:val="-2"/>
          <w:sz w:val="22"/>
          <w:lang w:val="es-ES_tradnl"/>
        </w:rPr>
      </w:pPr>
      <w:r>
        <w:rPr>
          <w:spacing w:val="-2"/>
          <w:sz w:val="22"/>
          <w:lang w:val="es-ES_tradnl"/>
        </w:rPr>
        <w:br w:type="page"/>
      </w:r>
      <w:r w:rsidRPr="00B94E5F">
        <w:rPr>
          <w:spacing w:val="-2"/>
          <w:sz w:val="22"/>
          <w:lang w:val="es-ES_tradnl"/>
        </w:rPr>
        <w:t>A los efectos previstos en el artículo 100.2 de la LCSP, el referido presupuesto se desglosa del siguiente modo:</w:t>
      </w:r>
    </w:p>
    <w:p w14:paraId="3ED12D02" w14:textId="77777777" w:rsidR="00811D4E" w:rsidRPr="00B94E5F" w:rsidRDefault="00811D4E" w:rsidP="00811D4E">
      <w:pPr>
        <w:suppressAutoHyphens/>
        <w:ind w:left="284"/>
        <w:rPr>
          <w:spacing w:val="-2"/>
          <w:sz w:val="22"/>
          <w:lang w:val="es-ES_tradnl"/>
        </w:rPr>
      </w:pPr>
    </w:p>
    <w:p w14:paraId="79B87539" w14:textId="77777777" w:rsidR="00811D4E" w:rsidRPr="00B94E5F" w:rsidRDefault="00811D4E" w:rsidP="000C7662">
      <w:pPr>
        <w:numPr>
          <w:ilvl w:val="0"/>
          <w:numId w:val="7"/>
        </w:numPr>
        <w:suppressAutoHyphens/>
        <w:spacing w:line="360" w:lineRule="auto"/>
        <w:ind w:left="1491" w:hanging="357"/>
        <w:rPr>
          <w:spacing w:val="-2"/>
          <w:sz w:val="22"/>
          <w:lang w:val="es-ES_tradnl"/>
        </w:rPr>
      </w:pPr>
      <w:r w:rsidRPr="00B94E5F">
        <w:rPr>
          <w:spacing w:val="-2"/>
          <w:sz w:val="22"/>
          <w:lang w:val="es-ES_tradnl"/>
        </w:rPr>
        <w:t>Costes de personal:</w:t>
      </w:r>
    </w:p>
    <w:p w14:paraId="34760132" w14:textId="77777777" w:rsidR="00811D4E" w:rsidRPr="00B94E5F" w:rsidRDefault="00811D4E" w:rsidP="000C7662">
      <w:pPr>
        <w:numPr>
          <w:ilvl w:val="0"/>
          <w:numId w:val="7"/>
        </w:numPr>
        <w:suppressAutoHyphens/>
        <w:spacing w:line="360" w:lineRule="auto"/>
        <w:ind w:left="1491" w:hanging="357"/>
        <w:rPr>
          <w:spacing w:val="-2"/>
          <w:sz w:val="22"/>
          <w:lang w:val="es-ES_tradnl"/>
        </w:rPr>
      </w:pPr>
      <w:r w:rsidRPr="00B94E5F">
        <w:rPr>
          <w:spacing w:val="-2"/>
          <w:sz w:val="22"/>
          <w:lang w:val="es-ES_tradnl"/>
        </w:rPr>
        <w:t>Otros costes directos:</w:t>
      </w:r>
    </w:p>
    <w:p w14:paraId="2E18ADD0" w14:textId="77777777" w:rsidR="00811D4E" w:rsidRPr="00B94E5F" w:rsidRDefault="00811D4E" w:rsidP="000C7662">
      <w:pPr>
        <w:numPr>
          <w:ilvl w:val="0"/>
          <w:numId w:val="7"/>
        </w:numPr>
        <w:suppressAutoHyphens/>
        <w:spacing w:line="360" w:lineRule="auto"/>
        <w:ind w:left="1491" w:hanging="357"/>
        <w:rPr>
          <w:spacing w:val="-2"/>
          <w:sz w:val="22"/>
          <w:lang w:val="es-ES_tradnl"/>
        </w:rPr>
      </w:pPr>
      <w:r w:rsidRPr="00B94E5F">
        <w:rPr>
          <w:spacing w:val="-2"/>
          <w:sz w:val="22"/>
          <w:lang w:val="es-ES_tradnl"/>
        </w:rPr>
        <w:t>Costes indirectos:</w:t>
      </w:r>
    </w:p>
    <w:p w14:paraId="03D0C574" w14:textId="77777777" w:rsidR="00811D4E" w:rsidRPr="00B94E5F" w:rsidRDefault="00811D4E" w:rsidP="000C7662">
      <w:pPr>
        <w:numPr>
          <w:ilvl w:val="0"/>
          <w:numId w:val="7"/>
        </w:numPr>
        <w:suppressAutoHyphens/>
        <w:spacing w:line="360" w:lineRule="auto"/>
        <w:ind w:left="1491" w:hanging="357"/>
        <w:rPr>
          <w:spacing w:val="-2"/>
          <w:sz w:val="22"/>
          <w:lang w:val="es-ES_tradnl"/>
        </w:rPr>
      </w:pPr>
      <w:r w:rsidRPr="00B94E5F">
        <w:rPr>
          <w:spacing w:val="-2"/>
          <w:sz w:val="22"/>
          <w:lang w:val="es-ES_tradnl"/>
        </w:rPr>
        <w:t>Otros eventuales gastos:</w:t>
      </w:r>
    </w:p>
    <w:p w14:paraId="7B33B227" w14:textId="77777777" w:rsidR="00811D4E" w:rsidRPr="00B94E5F" w:rsidRDefault="00811D4E" w:rsidP="00811D4E">
      <w:pPr>
        <w:suppressAutoHyphens/>
        <w:ind w:left="284"/>
        <w:rPr>
          <w:spacing w:val="-2"/>
          <w:sz w:val="22"/>
          <w:lang w:val="es-ES_tradnl"/>
        </w:rPr>
      </w:pPr>
    </w:p>
    <w:p w14:paraId="09467928"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6FA2B817" w14:textId="77777777" w:rsidR="00811D4E" w:rsidRPr="00B94E5F" w:rsidRDefault="00811D4E" w:rsidP="00811D4E">
      <w:pPr>
        <w:suppressAutoHyphens/>
        <w:ind w:left="284"/>
        <w:rPr>
          <w:spacing w:val="-2"/>
          <w:sz w:val="22"/>
          <w:lang w:val="es-ES_tradnl"/>
        </w:rPr>
      </w:pPr>
    </w:p>
    <w:p w14:paraId="507D2BE9" w14:textId="77777777" w:rsidR="00811D4E" w:rsidRPr="00B94E5F" w:rsidRDefault="00811D4E" w:rsidP="00811D4E">
      <w:pPr>
        <w:suppressAutoHyphens/>
        <w:spacing w:line="360" w:lineRule="auto"/>
        <w:ind w:left="284"/>
        <w:rPr>
          <w:spacing w:val="-2"/>
          <w:sz w:val="22"/>
          <w:lang w:val="es-ES_tradnl"/>
        </w:rPr>
      </w:pPr>
      <w:r w:rsidRPr="00B94E5F">
        <w:rPr>
          <w:spacing w:val="-2"/>
          <w:sz w:val="22"/>
          <w:lang w:val="es-ES_tradnl"/>
        </w:rPr>
        <w:t>2.- El valor estimado del contrato es de …………………………….</w:t>
      </w:r>
      <w:r>
        <w:rPr>
          <w:spacing w:val="-2"/>
          <w:sz w:val="22"/>
          <w:lang w:val="es-ES_tradnl"/>
        </w:rPr>
        <w:t xml:space="preserve"> </w:t>
      </w:r>
      <w:r w:rsidRPr="00B94E5F">
        <w:rPr>
          <w:spacing w:val="-2"/>
          <w:sz w:val="22"/>
          <w:lang w:val="es-ES_tradnl"/>
        </w:rPr>
        <w:t xml:space="preserve">€, </w:t>
      </w:r>
      <w:r>
        <w:rPr>
          <w:spacing w:val="-2"/>
          <w:sz w:val="22"/>
          <w:lang w:val="es-ES_tradnl"/>
        </w:rPr>
        <w:t>excluido IVA.</w:t>
      </w:r>
    </w:p>
    <w:p w14:paraId="6D0A76AA" w14:textId="77777777" w:rsidR="00811D4E" w:rsidRPr="00D04564" w:rsidRDefault="00811D4E" w:rsidP="00811D4E">
      <w:pPr>
        <w:suppressAutoHyphens/>
        <w:rPr>
          <w:spacing w:val="-2"/>
          <w:sz w:val="22"/>
          <w:lang w:val="es-ES_tradnl"/>
        </w:rPr>
      </w:pPr>
    </w:p>
    <w:p w14:paraId="45773C9C" w14:textId="77777777" w:rsidR="00811D4E" w:rsidRPr="000C766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0C7662">
        <w:rPr>
          <w:rFonts w:cs="Arial"/>
          <w:b/>
          <w:bCs/>
          <w:color w:val="0070C0"/>
          <w:spacing w:val="0"/>
          <w:sz w:val="24"/>
          <w:szCs w:val="22"/>
          <w:lang w:val="es-ES_tradnl" w:eastAsia="es-ES_tradnl"/>
        </w:rPr>
        <w:t>5. FINANCIACIÓN</w:t>
      </w:r>
    </w:p>
    <w:p w14:paraId="0A5D1965" w14:textId="77777777" w:rsidR="00811D4E" w:rsidRDefault="00811D4E" w:rsidP="00811D4E">
      <w:pPr>
        <w:suppressAutoHyphens/>
        <w:ind w:left="567"/>
        <w:rPr>
          <w:b/>
          <w:i/>
          <w:color w:val="808080"/>
          <w:spacing w:val="-2"/>
          <w:sz w:val="22"/>
          <w:lang w:val="es-ES_tradnl"/>
        </w:rPr>
      </w:pPr>
    </w:p>
    <w:p w14:paraId="30A400AC" w14:textId="77777777" w:rsidR="00811D4E" w:rsidRPr="00353EC1"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1EBA9D2E" w14:textId="77777777" w:rsidR="00811D4E" w:rsidRPr="009274F5" w:rsidRDefault="00811D4E" w:rsidP="00811D4E">
      <w:pPr>
        <w:pStyle w:val="Encabezado"/>
        <w:tabs>
          <w:tab w:val="clear" w:pos="4320"/>
          <w:tab w:val="clear" w:pos="8640"/>
        </w:tabs>
        <w:ind w:left="567"/>
        <w:rPr>
          <w:rFonts w:cs="Arial"/>
          <w:color w:val="808080"/>
          <w:lang w:val="es-ES_tradnl"/>
        </w:rPr>
      </w:pPr>
    </w:p>
    <w:p w14:paraId="782CA741"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la financiación del contrato afecte sólo al ejercicio en curso, </w:t>
      </w:r>
      <w:r w:rsidRPr="00C87F83">
        <w:rPr>
          <w:i/>
          <w:color w:val="808080"/>
          <w:spacing w:val="-2"/>
          <w:sz w:val="22"/>
          <w:lang w:val="es-ES_tradnl"/>
        </w:rPr>
        <w:t>en cuyo caso debe indicarse que:</w:t>
      </w:r>
    </w:p>
    <w:p w14:paraId="641955A2" w14:textId="77777777" w:rsidR="00811D4E" w:rsidRPr="005330FF" w:rsidRDefault="00811D4E" w:rsidP="00811D4E">
      <w:pPr>
        <w:suppressAutoHyphens/>
        <w:ind w:left="195"/>
        <w:rPr>
          <w:b/>
          <w:color w:val="808080"/>
          <w:spacing w:val="-2"/>
          <w:sz w:val="22"/>
          <w:lang w:val="es-ES_tradnl"/>
        </w:rPr>
      </w:pPr>
    </w:p>
    <w:p w14:paraId="3AF70CC8" w14:textId="77777777" w:rsidR="00811D4E" w:rsidRPr="005330FF" w:rsidRDefault="00811D4E" w:rsidP="00811D4E">
      <w:pPr>
        <w:suppressAutoHyphens/>
        <w:spacing w:line="360" w:lineRule="auto"/>
        <w:ind w:left="284"/>
        <w:rPr>
          <w:spacing w:val="-2"/>
          <w:sz w:val="22"/>
          <w:lang w:val="es-ES_tradnl"/>
        </w:rPr>
      </w:pPr>
      <w:r w:rsidRPr="005330FF">
        <w:rPr>
          <w:spacing w:val="-2"/>
          <w:sz w:val="22"/>
          <w:lang w:val="es-ES_tradnl"/>
        </w:rPr>
        <w:t>Para sufragar el precio del contrato hay prevista financiación con cargo al p</w:t>
      </w:r>
      <w:r>
        <w:rPr>
          <w:spacing w:val="-2"/>
          <w:sz w:val="22"/>
          <w:lang w:val="es-ES_tradnl"/>
        </w:rPr>
        <w:t xml:space="preserve">resupuesto del año en </w:t>
      </w:r>
      <w:r w:rsidRPr="00B94E5F">
        <w:rPr>
          <w:spacing w:val="-2"/>
          <w:sz w:val="22"/>
          <w:lang w:val="es-ES_tradnl"/>
        </w:rPr>
        <w:t>curso, en la aplicación presupuestaria</w:t>
      </w:r>
      <w:r>
        <w:rPr>
          <w:spacing w:val="-2"/>
          <w:sz w:val="22"/>
          <w:lang w:val="es-ES_tradnl"/>
        </w:rPr>
        <w:t xml:space="preserve"> </w:t>
      </w:r>
      <w:r w:rsidRPr="00B94E5F">
        <w:rPr>
          <w:spacing w:val="-2"/>
          <w:sz w:val="22"/>
          <w:lang w:val="es-ES_tradnl"/>
        </w:rPr>
        <w:t>……</w:t>
      </w:r>
      <w:proofErr w:type="gramStart"/>
      <w:r w:rsidRPr="00B94E5F">
        <w:rPr>
          <w:spacing w:val="-2"/>
          <w:sz w:val="22"/>
          <w:lang w:val="es-ES_tradnl"/>
        </w:rPr>
        <w:t>…….</w:t>
      </w:r>
      <w:proofErr w:type="gramEnd"/>
      <w:r w:rsidRPr="00B94E5F">
        <w:rPr>
          <w:spacing w:val="-2"/>
          <w:sz w:val="22"/>
          <w:lang w:val="es-ES_tradnl"/>
        </w:rPr>
        <w:t>.</w:t>
      </w:r>
      <w:r w:rsidRPr="00B94E5F">
        <w:rPr>
          <w:spacing w:val="-2"/>
          <w:sz w:val="22"/>
          <w:lang w:val="es-ES_tradnl"/>
        </w:rPr>
        <w:tab/>
      </w:r>
      <w:r w:rsidRPr="00B94E5F">
        <w:rPr>
          <w:spacing w:val="-2"/>
          <w:sz w:val="22"/>
          <w:lang w:val="es-ES_tradnl"/>
        </w:rPr>
        <w:tab/>
      </w:r>
    </w:p>
    <w:p w14:paraId="32B221D5" w14:textId="77777777" w:rsidR="00811D4E" w:rsidRPr="005330FF" w:rsidRDefault="00811D4E" w:rsidP="00811D4E">
      <w:pPr>
        <w:suppressAutoHyphens/>
        <w:ind w:left="284"/>
        <w:rPr>
          <w:b/>
          <w:color w:val="808080"/>
          <w:spacing w:val="-2"/>
          <w:sz w:val="22"/>
          <w:lang w:val="es-ES_tradnl"/>
        </w:rPr>
      </w:pPr>
    </w:p>
    <w:p w14:paraId="76C8C5A9"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la financiación del contrato afecte al ejercicio en curso y a otros ejercicios futuros, </w:t>
      </w:r>
      <w:r w:rsidRPr="00C87F83">
        <w:rPr>
          <w:i/>
          <w:color w:val="808080"/>
          <w:spacing w:val="-2"/>
          <w:sz w:val="22"/>
          <w:lang w:val="es-ES_tradnl"/>
        </w:rPr>
        <w:t>en cuyo caso la redacción de esta cláusula será la siguiente:</w:t>
      </w:r>
    </w:p>
    <w:p w14:paraId="0F53EA12" w14:textId="77777777" w:rsidR="00811D4E" w:rsidRPr="005330FF" w:rsidRDefault="00811D4E" w:rsidP="00811D4E">
      <w:pPr>
        <w:suppressAutoHyphens/>
        <w:ind w:left="284"/>
        <w:rPr>
          <w:b/>
          <w:color w:val="808080"/>
          <w:spacing w:val="-2"/>
          <w:sz w:val="22"/>
          <w:lang w:val="es-ES_tradnl"/>
        </w:rPr>
      </w:pPr>
    </w:p>
    <w:p w14:paraId="214769D1" w14:textId="77777777" w:rsidR="00811D4E" w:rsidRDefault="00811D4E" w:rsidP="00811D4E">
      <w:pPr>
        <w:suppressAutoHyphens/>
        <w:spacing w:line="360" w:lineRule="auto"/>
        <w:ind w:left="284"/>
        <w:rPr>
          <w:spacing w:val="-2"/>
          <w:sz w:val="22"/>
          <w:lang w:val="es-ES_tradnl"/>
        </w:rPr>
      </w:pPr>
      <w:r w:rsidRPr="005330FF">
        <w:rPr>
          <w:spacing w:val="-2"/>
          <w:sz w:val="22"/>
          <w:lang w:val="es-ES_tradnl"/>
        </w:rPr>
        <w:t xml:space="preserve">Para sufragar el precio del contrato hay prevista financiación con cargo al presupuesto del año en </w:t>
      </w:r>
      <w:r w:rsidRPr="006B4654">
        <w:rPr>
          <w:spacing w:val="-2"/>
          <w:sz w:val="22"/>
          <w:lang w:val="es-ES_tradnl"/>
        </w:rPr>
        <w:t>curso</w:t>
      </w:r>
      <w:r w:rsidRPr="006B4654">
        <w:rPr>
          <w:b/>
          <w:spacing w:val="-2"/>
          <w:sz w:val="22"/>
          <w:lang w:val="es-ES_tradnl"/>
        </w:rPr>
        <w:t xml:space="preserve">, </w:t>
      </w:r>
      <w:r>
        <w:rPr>
          <w:spacing w:val="-2"/>
          <w:sz w:val="22"/>
          <w:lang w:val="es-ES_tradnl"/>
        </w:rPr>
        <w:t>en la aplicación presupuestaria ……....</w:t>
      </w:r>
      <w:r w:rsidRPr="006B4654">
        <w:rPr>
          <w:spacing w:val="-2"/>
          <w:sz w:val="22"/>
          <w:lang w:val="es-ES_tradnl"/>
        </w:rPr>
        <w:t xml:space="preserve"> Asimismo</w:t>
      </w:r>
      <w:r w:rsidRPr="005330FF">
        <w:rPr>
          <w:spacing w:val="-2"/>
          <w:sz w:val="22"/>
          <w:lang w:val="es-ES_tradnl"/>
        </w:rPr>
        <w:t>, el órgano competente en materia presupuestaria reservar</w:t>
      </w:r>
      <w:r>
        <w:rPr>
          <w:spacing w:val="-2"/>
          <w:sz w:val="22"/>
          <w:lang w:val="es-ES_tradnl"/>
        </w:rPr>
        <w:t>á</w:t>
      </w:r>
      <w:r w:rsidRPr="005330FF">
        <w:rPr>
          <w:spacing w:val="-2"/>
          <w:sz w:val="22"/>
          <w:lang w:val="es-ES_tradnl"/>
        </w:rPr>
        <w:t xml:space="preserve"> los créditos oportunos en los presupuestos de los ejercicios futuros que resulten afectados.</w:t>
      </w:r>
      <w:r w:rsidRPr="005330FF">
        <w:rPr>
          <w:spacing w:val="-2"/>
          <w:sz w:val="22"/>
          <w:lang w:val="es-ES_tradnl"/>
        </w:rPr>
        <w:tab/>
      </w:r>
    </w:p>
    <w:p w14:paraId="4BB33005" w14:textId="77777777" w:rsidR="00811D4E" w:rsidRPr="004702F7" w:rsidRDefault="00811D4E" w:rsidP="00811D4E">
      <w:pPr>
        <w:suppressAutoHyphens/>
        <w:spacing w:line="360" w:lineRule="auto"/>
        <w:ind w:left="284"/>
        <w:rPr>
          <w:spacing w:val="-2"/>
          <w:sz w:val="22"/>
          <w:lang w:val="es-ES_tradnl"/>
        </w:rPr>
      </w:pPr>
    </w:p>
    <w:p w14:paraId="34461964" w14:textId="77777777" w:rsidR="000C7662" w:rsidRDefault="000C7662">
      <w:pPr>
        <w:jc w:val="left"/>
        <w:rPr>
          <w:rFonts w:cs="Arial"/>
          <w:b/>
          <w:bCs/>
          <w:color w:val="0070C0"/>
          <w:spacing w:val="0"/>
          <w:sz w:val="24"/>
          <w:szCs w:val="22"/>
          <w:lang w:val="es-ES_tradnl" w:eastAsia="es-ES_tradnl"/>
        </w:rPr>
      </w:pPr>
      <w:r>
        <w:rPr>
          <w:rFonts w:cs="Arial"/>
          <w:b/>
          <w:bCs/>
          <w:color w:val="0070C0"/>
          <w:spacing w:val="0"/>
          <w:sz w:val="24"/>
          <w:szCs w:val="22"/>
          <w:lang w:val="es-ES_tradnl" w:eastAsia="es-ES_tradnl"/>
        </w:rPr>
        <w:br w:type="page"/>
      </w:r>
    </w:p>
    <w:p w14:paraId="0048E88D" w14:textId="77777777" w:rsidR="00811D4E" w:rsidRPr="000C766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0C7662">
        <w:rPr>
          <w:rFonts w:cs="Arial"/>
          <w:b/>
          <w:bCs/>
          <w:color w:val="0070C0"/>
          <w:spacing w:val="0"/>
          <w:sz w:val="24"/>
          <w:szCs w:val="22"/>
          <w:lang w:val="es-ES_tradnl" w:eastAsia="es-ES_tradnl"/>
        </w:rPr>
        <w:t>6. RÉGIMEN DE PAGOS</w:t>
      </w:r>
    </w:p>
    <w:p w14:paraId="080E06D3" w14:textId="77777777" w:rsidR="00811D4E" w:rsidRPr="006B4654" w:rsidRDefault="00811D4E" w:rsidP="00811D4E">
      <w:pPr>
        <w:pStyle w:val="Encabezado"/>
        <w:tabs>
          <w:tab w:val="clear" w:pos="4320"/>
          <w:tab w:val="clear" w:pos="8640"/>
        </w:tabs>
        <w:rPr>
          <w:rFonts w:cs="Arial"/>
          <w:b/>
          <w:bCs/>
          <w:spacing w:val="0"/>
          <w:sz w:val="24"/>
          <w:szCs w:val="22"/>
          <w:lang w:val="es-ES_tradnl" w:eastAsia="es-ES_tradnl"/>
        </w:rPr>
      </w:pPr>
    </w:p>
    <w:p w14:paraId="1D287677" w14:textId="77777777" w:rsidR="00811D4E" w:rsidRDefault="00811D4E" w:rsidP="00811D4E">
      <w:pPr>
        <w:suppressAutoHyphens/>
        <w:spacing w:line="360" w:lineRule="auto"/>
        <w:ind w:left="284"/>
        <w:rPr>
          <w:spacing w:val="-2"/>
          <w:sz w:val="22"/>
          <w:lang w:val="es-ES_tradnl"/>
        </w:rPr>
      </w:pPr>
      <w:r w:rsidRPr="006B4654">
        <w:rPr>
          <w:spacing w:val="-2"/>
          <w:sz w:val="22"/>
          <w:lang w:val="es-ES_tradnl"/>
        </w:rPr>
        <w:t>El pago del precio del contrato se realizará contra la presentación y conformidad de la correspondiente factura, y en la siguiente forma: ……………………</w:t>
      </w:r>
      <w:proofErr w:type="gramStart"/>
      <w:r w:rsidRPr="006B4654">
        <w:rPr>
          <w:spacing w:val="-2"/>
          <w:sz w:val="22"/>
          <w:lang w:val="es-ES_tradnl"/>
        </w:rPr>
        <w:t>…….</w:t>
      </w:r>
      <w:proofErr w:type="gramEnd"/>
      <w:r w:rsidRPr="006B4654">
        <w:rPr>
          <w:spacing w:val="-2"/>
          <w:sz w:val="22"/>
          <w:lang w:val="es-ES_tradnl"/>
        </w:rPr>
        <w:t>.</w:t>
      </w:r>
    </w:p>
    <w:p w14:paraId="345582B9" w14:textId="77777777" w:rsidR="000C7662" w:rsidRDefault="000C7662" w:rsidP="00811D4E">
      <w:pPr>
        <w:suppressAutoHyphens/>
        <w:spacing w:line="360" w:lineRule="auto"/>
        <w:ind w:left="284"/>
        <w:rPr>
          <w:spacing w:val="-2"/>
          <w:sz w:val="22"/>
          <w:lang w:val="es-ES_tradnl"/>
        </w:rPr>
      </w:pPr>
    </w:p>
    <w:p w14:paraId="4F84B315" w14:textId="77777777" w:rsidR="00811D4E" w:rsidRDefault="00811D4E" w:rsidP="00811D4E">
      <w:pPr>
        <w:suppressAutoHyphens/>
        <w:spacing w:line="360" w:lineRule="auto"/>
        <w:ind w:left="284"/>
        <w:rPr>
          <w:spacing w:val="-2"/>
          <w:sz w:val="22"/>
          <w:lang w:val="es-ES_tradnl"/>
        </w:rPr>
      </w:pPr>
      <w:r w:rsidRPr="006B4654">
        <w:rPr>
          <w:spacing w:val="-2"/>
          <w:sz w:val="22"/>
          <w:lang w:val="es-ES_tradnl"/>
        </w:rPr>
        <w:t xml:space="preserve">De acuerdo con la </w:t>
      </w:r>
      <w:r>
        <w:rPr>
          <w:spacing w:val="-2"/>
          <w:sz w:val="22"/>
          <w:lang w:val="es-ES_tradnl"/>
        </w:rPr>
        <w:t>disposición adicional trigésimo segunda</w:t>
      </w:r>
      <w:r w:rsidRPr="006B4654">
        <w:rPr>
          <w:spacing w:val="-2"/>
          <w:sz w:val="22"/>
          <w:lang w:val="es-ES_tradnl"/>
        </w:rPr>
        <w:t xml:space="preserve"> de la LCSP,</w:t>
      </w:r>
      <w:r w:rsidRPr="00937954">
        <w:rPr>
          <w:spacing w:val="-2"/>
          <w:sz w:val="22"/>
          <w:lang w:val="es-ES_tradnl"/>
        </w:rPr>
        <w:t xml:space="preserve"> </w:t>
      </w:r>
      <w:r>
        <w:rPr>
          <w:spacing w:val="-2"/>
          <w:sz w:val="22"/>
          <w:lang w:val="es-ES_tradnl"/>
        </w:rPr>
        <w:t>y a efectos de que se haga constar en las facturas correspondientes, se señala que el órgano administrativo con competencias en materia de contabilidad pública es …………………………………, el Órgano de Contratación es …………………</w:t>
      </w:r>
      <w:proofErr w:type="gramStart"/>
      <w:r>
        <w:rPr>
          <w:spacing w:val="-2"/>
          <w:sz w:val="22"/>
          <w:lang w:val="es-ES_tradnl"/>
        </w:rPr>
        <w:t>…….</w:t>
      </w:r>
      <w:proofErr w:type="gramEnd"/>
      <w:r>
        <w:rPr>
          <w:spacing w:val="-2"/>
          <w:sz w:val="22"/>
          <w:lang w:val="es-ES_tradnl"/>
        </w:rPr>
        <w:t>. y la unidad destinataria es ………………………………………………………………………………………………………….</w:t>
      </w:r>
    </w:p>
    <w:p w14:paraId="30D713D8" w14:textId="77777777" w:rsidR="00811D4E" w:rsidRDefault="00811D4E" w:rsidP="00811D4E">
      <w:pPr>
        <w:suppressAutoHyphens/>
        <w:spacing w:line="360" w:lineRule="auto"/>
        <w:ind w:left="195"/>
        <w:rPr>
          <w:spacing w:val="-2"/>
          <w:sz w:val="22"/>
          <w:lang w:val="es-ES_tradnl"/>
        </w:rPr>
      </w:pPr>
    </w:p>
    <w:p w14:paraId="46211425" w14:textId="77777777" w:rsidR="00811D4E" w:rsidRPr="000C766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0C7662">
        <w:rPr>
          <w:rFonts w:cs="Arial"/>
          <w:b/>
          <w:bCs/>
          <w:color w:val="0070C0"/>
          <w:spacing w:val="0"/>
          <w:sz w:val="24"/>
          <w:szCs w:val="22"/>
          <w:lang w:val="es-ES_tradnl" w:eastAsia="es-ES_tradnl"/>
        </w:rPr>
        <w:t>7. REVISIÓN DE PRECIOS</w:t>
      </w:r>
    </w:p>
    <w:p w14:paraId="7E0E9EA3" w14:textId="77777777" w:rsidR="00811D4E" w:rsidRDefault="00811D4E" w:rsidP="00811D4E">
      <w:pPr>
        <w:suppressAutoHyphens/>
        <w:spacing w:line="360" w:lineRule="auto"/>
        <w:ind w:left="567"/>
        <w:rPr>
          <w:b/>
          <w:i/>
          <w:color w:val="808080"/>
          <w:spacing w:val="-2"/>
          <w:sz w:val="22"/>
          <w:lang w:val="es-ES_tradnl"/>
        </w:rPr>
      </w:pPr>
    </w:p>
    <w:p w14:paraId="11E8D332" w14:textId="77777777" w:rsidR="00811D4E" w:rsidRPr="00C87F83"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2BFAE1EF" w14:textId="77777777" w:rsidR="00811D4E" w:rsidRDefault="00811D4E" w:rsidP="00811D4E">
      <w:pPr>
        <w:pStyle w:val="Encabezado"/>
        <w:tabs>
          <w:tab w:val="clear" w:pos="4320"/>
          <w:tab w:val="clear" w:pos="8640"/>
        </w:tabs>
        <w:spacing w:line="360" w:lineRule="auto"/>
        <w:ind w:left="567"/>
        <w:rPr>
          <w:rFonts w:cs="Arial"/>
          <w:i/>
          <w:color w:val="808080"/>
          <w:lang w:val="es-ES_tradnl"/>
        </w:rPr>
      </w:pPr>
    </w:p>
    <w:p w14:paraId="52BA4D36" w14:textId="77777777" w:rsidR="00811D4E" w:rsidRDefault="00811D4E" w:rsidP="00811D4E">
      <w:pPr>
        <w:suppressAutoHyphens/>
        <w:spacing w:line="360" w:lineRule="auto"/>
        <w:ind w:left="567"/>
        <w:rPr>
          <w:i/>
          <w:color w:val="808080"/>
          <w:spacing w:val="-2"/>
          <w:sz w:val="22"/>
          <w:lang w:val="es-ES_tradnl"/>
        </w:rPr>
      </w:pPr>
      <w:r>
        <w:rPr>
          <w:i/>
          <w:color w:val="808080"/>
          <w:spacing w:val="-2"/>
          <w:sz w:val="22"/>
          <w:lang w:val="es-ES_tradnl"/>
        </w:rPr>
        <w:t xml:space="preserve">a) </w:t>
      </w:r>
      <w:r w:rsidRPr="00C87F83">
        <w:rPr>
          <w:b/>
          <w:i/>
          <w:color w:val="808080"/>
          <w:spacing w:val="-2"/>
          <w:sz w:val="22"/>
          <w:lang w:val="es-ES_tradnl"/>
        </w:rPr>
        <w:t>Que no proceda la revisión de precios</w:t>
      </w:r>
      <w:r w:rsidRPr="00C87F83">
        <w:rPr>
          <w:i/>
          <w:color w:val="808080"/>
          <w:spacing w:val="-2"/>
          <w:sz w:val="22"/>
          <w:lang w:val="es-ES_tradnl"/>
        </w:rPr>
        <w:t xml:space="preserve">, </w:t>
      </w:r>
      <w:r>
        <w:rPr>
          <w:i/>
          <w:color w:val="808080"/>
          <w:spacing w:val="-2"/>
          <w:sz w:val="22"/>
          <w:lang w:val="es-ES_tradnl"/>
        </w:rPr>
        <w:t>en este caso se indicará que</w:t>
      </w:r>
      <w:r w:rsidRPr="00C87F83">
        <w:rPr>
          <w:i/>
          <w:color w:val="808080"/>
          <w:spacing w:val="-2"/>
          <w:sz w:val="22"/>
          <w:lang w:val="es-ES_tradnl"/>
        </w:rPr>
        <w:t>:</w:t>
      </w:r>
    </w:p>
    <w:p w14:paraId="50310415" w14:textId="77777777" w:rsidR="00811D4E" w:rsidRPr="00C87F83" w:rsidRDefault="00811D4E" w:rsidP="00811D4E">
      <w:pPr>
        <w:suppressAutoHyphens/>
        <w:spacing w:line="360" w:lineRule="auto"/>
        <w:ind w:left="567"/>
        <w:rPr>
          <w:i/>
          <w:color w:val="808080"/>
          <w:spacing w:val="-2"/>
          <w:sz w:val="22"/>
          <w:lang w:val="es-ES_tradnl"/>
        </w:rPr>
      </w:pPr>
    </w:p>
    <w:p w14:paraId="03766FF3" w14:textId="77777777" w:rsidR="00811D4E" w:rsidRPr="006B4654" w:rsidRDefault="00811D4E" w:rsidP="00811D4E">
      <w:pPr>
        <w:pStyle w:val="Encabezado"/>
        <w:tabs>
          <w:tab w:val="clear" w:pos="4320"/>
          <w:tab w:val="clear" w:pos="8640"/>
        </w:tabs>
        <w:spacing w:line="360" w:lineRule="auto"/>
        <w:ind w:left="284"/>
        <w:rPr>
          <w:spacing w:val="-2"/>
          <w:sz w:val="22"/>
          <w:lang w:val="es-ES_tradnl"/>
        </w:rPr>
      </w:pPr>
      <w:r w:rsidRPr="006B4654">
        <w:rPr>
          <w:spacing w:val="-2"/>
          <w:sz w:val="22"/>
          <w:lang w:val="es-ES_tradnl"/>
        </w:rPr>
        <w:t>En el presente contrato no procederá la revisión de precios, de conformidad con el artículo 103.1 de la LCSP.</w:t>
      </w:r>
    </w:p>
    <w:p w14:paraId="71B17A57"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40AF5D3B" w14:textId="77777777" w:rsidR="00811D4E" w:rsidRPr="00C87F83" w:rsidRDefault="00811D4E" w:rsidP="00811D4E">
      <w:pPr>
        <w:suppressAutoHyphens/>
        <w:spacing w:line="360" w:lineRule="auto"/>
        <w:ind w:left="567"/>
        <w:rPr>
          <w:i/>
          <w:color w:val="808080"/>
          <w:spacing w:val="-2"/>
          <w:sz w:val="22"/>
          <w:lang w:val="es-ES_tradnl"/>
        </w:rPr>
      </w:pPr>
      <w:r>
        <w:rPr>
          <w:b/>
          <w:i/>
          <w:color w:val="808080"/>
          <w:spacing w:val="-2"/>
          <w:sz w:val="22"/>
          <w:lang w:val="es-ES_tradnl"/>
        </w:rPr>
        <w:t>b</w:t>
      </w:r>
      <w:r w:rsidRPr="00C87F83">
        <w:rPr>
          <w:b/>
          <w:i/>
          <w:color w:val="808080"/>
          <w:spacing w:val="-2"/>
          <w:sz w:val="22"/>
          <w:lang w:val="es-ES_tradnl"/>
        </w:rPr>
        <w:t xml:space="preserve">) Que proceda la revisión de precios, </w:t>
      </w:r>
      <w:r w:rsidRPr="00C87F83">
        <w:rPr>
          <w:i/>
          <w:color w:val="808080"/>
          <w:spacing w:val="-2"/>
          <w:sz w:val="22"/>
          <w:lang w:val="es-ES_tradnl"/>
        </w:rPr>
        <w:t>en cuyo caso se indicará que:</w:t>
      </w:r>
    </w:p>
    <w:p w14:paraId="22988391" w14:textId="77777777" w:rsidR="00811D4E" w:rsidRPr="00937954" w:rsidRDefault="00811D4E" w:rsidP="00811D4E">
      <w:pPr>
        <w:suppressAutoHyphens/>
        <w:spacing w:line="360" w:lineRule="auto"/>
        <w:ind w:left="284"/>
        <w:rPr>
          <w:rFonts w:cs="Arial"/>
          <w:b/>
          <w:spacing w:val="-2"/>
          <w:sz w:val="22"/>
          <w:szCs w:val="22"/>
          <w:lang w:val="es-ES_tradnl"/>
        </w:rPr>
      </w:pPr>
    </w:p>
    <w:p w14:paraId="4FFC1111" w14:textId="77777777" w:rsidR="00811D4E" w:rsidRPr="006B4654" w:rsidRDefault="00811D4E" w:rsidP="00811D4E">
      <w:pPr>
        <w:suppressAutoHyphens/>
        <w:spacing w:line="360" w:lineRule="auto"/>
        <w:ind w:left="284"/>
        <w:rPr>
          <w:spacing w:val="-2"/>
          <w:sz w:val="22"/>
          <w:lang w:val="es-ES_tradnl"/>
        </w:rPr>
      </w:pPr>
      <w:r w:rsidRPr="000B1E1B">
        <w:rPr>
          <w:spacing w:val="-2"/>
          <w:sz w:val="22"/>
          <w:lang w:val="es-ES_tradnl"/>
        </w:rPr>
        <w:t xml:space="preserve">Tal como se acredita en el expediente, el presente contrato podrá ser objeto de revisión de precios, de conformidad con lo previsto en el artículo 103.2 </w:t>
      </w:r>
      <w:r w:rsidRPr="006B4654">
        <w:rPr>
          <w:spacing w:val="-2"/>
          <w:sz w:val="22"/>
          <w:lang w:val="es-ES_tradnl"/>
        </w:rPr>
        <w:t>de la LCSP</w:t>
      </w:r>
      <w:r w:rsidRPr="000B1E1B">
        <w:rPr>
          <w:spacing w:val="-2"/>
          <w:sz w:val="22"/>
          <w:lang w:val="es-ES_tradnl"/>
        </w:rPr>
        <w:t>, en el Real Decreto al que se refieren los artículos 4 y 5 de la Ley 2/2015, de 30 de marzo, de desindexación de la economía española</w:t>
      </w:r>
      <w:r w:rsidRPr="006B4654">
        <w:rPr>
          <w:spacing w:val="-2"/>
          <w:sz w:val="22"/>
          <w:lang w:val="es-ES_tradnl"/>
        </w:rPr>
        <w:t xml:space="preserve"> y en los artículos 104 a 106 del Reglamento General de la Ley de Contratos de las Administraciones Públicas.</w:t>
      </w:r>
    </w:p>
    <w:p w14:paraId="14278648" w14:textId="77777777" w:rsidR="00811D4E" w:rsidRPr="00894E13" w:rsidRDefault="00811D4E" w:rsidP="00811D4E">
      <w:pPr>
        <w:suppressAutoHyphens/>
        <w:spacing w:line="360" w:lineRule="auto"/>
        <w:ind w:left="284"/>
        <w:rPr>
          <w:spacing w:val="-2"/>
          <w:sz w:val="22"/>
          <w:lang w:val="es-ES_tradnl"/>
        </w:rPr>
      </w:pPr>
    </w:p>
    <w:p w14:paraId="4B57281C" w14:textId="77777777" w:rsidR="00811D4E" w:rsidRDefault="00811D4E" w:rsidP="00811D4E">
      <w:pPr>
        <w:suppressAutoHyphens/>
        <w:spacing w:line="360" w:lineRule="auto"/>
        <w:ind w:left="284"/>
        <w:outlineLvl w:val="0"/>
        <w:rPr>
          <w:spacing w:val="-2"/>
          <w:sz w:val="22"/>
          <w:lang w:val="es-ES_tradnl"/>
        </w:rPr>
      </w:pPr>
      <w:r>
        <w:rPr>
          <w:spacing w:val="-2"/>
          <w:sz w:val="22"/>
          <w:lang w:val="es-ES_tradnl"/>
        </w:rPr>
        <w:t>La fórmula que debe aplicarse</w:t>
      </w:r>
      <w:r w:rsidRPr="00894E13">
        <w:rPr>
          <w:spacing w:val="-2"/>
          <w:sz w:val="22"/>
          <w:lang w:val="es-ES_tradnl"/>
        </w:rPr>
        <w:t xml:space="preserve"> en</w:t>
      </w:r>
      <w:r>
        <w:rPr>
          <w:spacing w:val="-2"/>
          <w:sz w:val="22"/>
          <w:lang w:val="es-ES_tradnl"/>
        </w:rPr>
        <w:t xml:space="preserve"> la revisión será la siguiente: </w:t>
      </w:r>
      <w:r w:rsidRPr="00894E13">
        <w:rPr>
          <w:spacing w:val="-2"/>
          <w:sz w:val="22"/>
          <w:lang w:val="es-ES_tradnl"/>
        </w:rPr>
        <w:t>............................................</w:t>
      </w:r>
      <w:r w:rsidRPr="00894E13">
        <w:rPr>
          <w:spacing w:val="-2"/>
          <w:sz w:val="22"/>
          <w:lang w:val="es-ES_tradnl"/>
        </w:rPr>
        <w:tab/>
      </w:r>
    </w:p>
    <w:p w14:paraId="69AA9D99" w14:textId="77777777" w:rsidR="00811D4E" w:rsidRPr="00894E13" w:rsidRDefault="00811D4E" w:rsidP="00811D4E">
      <w:pPr>
        <w:suppressAutoHyphens/>
        <w:spacing w:line="360" w:lineRule="auto"/>
        <w:ind w:left="284"/>
        <w:rPr>
          <w:b/>
          <w:spacing w:val="-2"/>
          <w:sz w:val="22"/>
          <w:lang w:val="es-ES_tradnl"/>
        </w:rPr>
      </w:pPr>
    </w:p>
    <w:p w14:paraId="516CF835" w14:textId="77777777" w:rsidR="000C7662" w:rsidRDefault="000C7662">
      <w:pPr>
        <w:jc w:val="left"/>
        <w:rPr>
          <w:rFonts w:cs="Arial"/>
          <w:b/>
          <w:bCs/>
          <w:spacing w:val="0"/>
          <w:sz w:val="24"/>
          <w:szCs w:val="22"/>
          <w:lang w:val="es-ES_tradnl" w:eastAsia="es-ES_tradnl"/>
        </w:rPr>
      </w:pPr>
      <w:r>
        <w:rPr>
          <w:rFonts w:cs="Arial"/>
          <w:b/>
          <w:bCs/>
          <w:spacing w:val="0"/>
          <w:sz w:val="24"/>
          <w:szCs w:val="22"/>
          <w:lang w:val="es-ES_tradnl" w:eastAsia="es-ES_tradnl"/>
        </w:rPr>
        <w:br w:type="page"/>
      </w:r>
    </w:p>
    <w:p w14:paraId="5C7AEC3C" w14:textId="77777777" w:rsidR="00811D4E" w:rsidRPr="000C7662" w:rsidRDefault="00811D4E" w:rsidP="00DE28B1">
      <w:pPr>
        <w:pStyle w:val="Encabezado"/>
        <w:tabs>
          <w:tab w:val="clear" w:pos="4320"/>
          <w:tab w:val="clear" w:pos="8640"/>
        </w:tabs>
        <w:spacing w:after="100" w:line="360" w:lineRule="auto"/>
        <w:rPr>
          <w:rFonts w:cs="Arial"/>
          <w:b/>
          <w:bCs/>
          <w:color w:val="0070C0"/>
          <w:spacing w:val="0"/>
          <w:sz w:val="24"/>
          <w:szCs w:val="22"/>
          <w:lang w:val="es-ES_tradnl" w:eastAsia="es-ES_tradnl"/>
        </w:rPr>
      </w:pPr>
      <w:r w:rsidRPr="000C7662">
        <w:rPr>
          <w:rFonts w:cs="Arial"/>
          <w:b/>
          <w:bCs/>
          <w:color w:val="0070C0"/>
          <w:spacing w:val="0"/>
          <w:sz w:val="24"/>
          <w:szCs w:val="22"/>
          <w:lang w:val="es-ES_tradnl" w:eastAsia="es-ES_tradnl"/>
        </w:rPr>
        <w:t>8. GARANTÍAS</w:t>
      </w:r>
    </w:p>
    <w:p w14:paraId="72C5919C" w14:textId="77777777" w:rsidR="00811D4E" w:rsidRPr="006B4654" w:rsidRDefault="00811D4E" w:rsidP="00811D4E">
      <w:pPr>
        <w:suppressAutoHyphens/>
        <w:spacing w:line="360" w:lineRule="auto"/>
        <w:ind w:left="284"/>
        <w:rPr>
          <w:spacing w:val="-2"/>
          <w:sz w:val="22"/>
          <w:lang w:val="es-ES_tradnl"/>
        </w:rPr>
      </w:pPr>
      <w:r w:rsidRPr="006B4654">
        <w:rPr>
          <w:spacing w:val="-2"/>
          <w:sz w:val="22"/>
          <w:lang w:val="es-ES_tradnl"/>
        </w:rPr>
        <w:t xml:space="preserve">El adjudicatario del contrato, a fin de garantizar el cumplimiento de las obligaciones contraídas, está obligado a constituir una garantía definitiva </w:t>
      </w:r>
      <w:r>
        <w:rPr>
          <w:spacing w:val="-2"/>
          <w:sz w:val="22"/>
          <w:lang w:val="es-ES_tradnl"/>
        </w:rPr>
        <w:t>por la cuantía equivalente</w:t>
      </w:r>
      <w:r w:rsidRPr="006B4654">
        <w:rPr>
          <w:spacing w:val="-2"/>
          <w:sz w:val="22"/>
          <w:lang w:val="es-ES_tradnl"/>
        </w:rPr>
        <w:t xml:space="preserve"> al </w:t>
      </w:r>
      <w:r>
        <w:rPr>
          <w:spacing w:val="-2"/>
          <w:sz w:val="22"/>
          <w:lang w:val="es-ES_tradnl"/>
        </w:rPr>
        <w:t>5 %</w:t>
      </w:r>
      <w:r w:rsidRPr="006B4654">
        <w:rPr>
          <w:spacing w:val="-2"/>
          <w:sz w:val="22"/>
          <w:lang w:val="es-ES_tradnl"/>
        </w:rPr>
        <w:t xml:space="preserve"> del importe de adjudicación, excluido el IVA.</w:t>
      </w:r>
    </w:p>
    <w:p w14:paraId="20700961" w14:textId="77777777" w:rsidR="00811D4E" w:rsidRPr="00937954" w:rsidRDefault="00811D4E" w:rsidP="00811D4E">
      <w:pPr>
        <w:suppressAutoHyphens/>
        <w:spacing w:line="360" w:lineRule="auto"/>
        <w:ind w:left="284"/>
        <w:rPr>
          <w:spacing w:val="-2"/>
          <w:sz w:val="22"/>
          <w:lang w:val="es-ES_tradnl"/>
        </w:rPr>
      </w:pPr>
      <w:r w:rsidRPr="006B4654">
        <w:rPr>
          <w:b/>
          <w:spacing w:val="-2"/>
          <w:sz w:val="22"/>
          <w:lang w:val="es-ES_tradnl"/>
        </w:rPr>
        <w:tab/>
      </w:r>
    </w:p>
    <w:p w14:paraId="0524A3E3" w14:textId="77777777" w:rsidR="00811D4E" w:rsidRPr="006B4654" w:rsidRDefault="00811D4E" w:rsidP="00811D4E">
      <w:pPr>
        <w:suppressAutoHyphens/>
        <w:spacing w:line="360" w:lineRule="auto"/>
        <w:ind w:left="284"/>
        <w:rPr>
          <w:spacing w:val="-2"/>
          <w:sz w:val="22"/>
          <w:lang w:val="es-ES_tradnl"/>
        </w:rPr>
      </w:pPr>
      <w:r w:rsidRPr="006B4654">
        <w:rPr>
          <w:spacing w:val="-2"/>
          <w:sz w:val="22"/>
          <w:lang w:val="es-ES_tradnl"/>
        </w:rPr>
        <w:t>El plazo para la constitución de la citada garantía será el que se señale en el requerimiento al que se refiere la cláusula 19, y podrá constituirse en cualquiera de los medios establecidos en el artículo 108 de la LCSP. La acreditación de su constitución podrá realizarse por medios electrónicos, informáticos o telemáticos. De no cumplirse este requisito por causas imputables al licitador, la Administración no efectuará la adjudicación a su favor.</w:t>
      </w:r>
    </w:p>
    <w:p w14:paraId="69AFE02D" w14:textId="77777777" w:rsidR="00811D4E" w:rsidRPr="006B4654" w:rsidRDefault="00811D4E" w:rsidP="00811D4E">
      <w:pPr>
        <w:suppressAutoHyphens/>
        <w:spacing w:line="360" w:lineRule="auto"/>
        <w:ind w:left="284"/>
        <w:rPr>
          <w:spacing w:val="-2"/>
          <w:sz w:val="22"/>
          <w:lang w:val="es-ES_tradnl"/>
        </w:rPr>
      </w:pPr>
    </w:p>
    <w:p w14:paraId="1B381EB4" w14:textId="77777777" w:rsidR="00811D4E" w:rsidRPr="006B4654" w:rsidRDefault="00811D4E" w:rsidP="00811D4E">
      <w:pPr>
        <w:suppressAutoHyphens/>
        <w:spacing w:line="360" w:lineRule="auto"/>
        <w:ind w:left="284"/>
        <w:rPr>
          <w:spacing w:val="-2"/>
          <w:sz w:val="22"/>
          <w:lang w:val="es-ES_tradnl"/>
        </w:rPr>
      </w:pPr>
      <w:r w:rsidRPr="006B4654">
        <w:rPr>
          <w:spacing w:val="-2"/>
          <w:sz w:val="22"/>
          <w:lang w:val="es-ES_tradnl"/>
        </w:rPr>
        <w:t>La devolución o cancelación de la garantía, tanto total como parcial en su caso, se realizará de acuerdo con lo dispuesto en el artículo 111 de la Ley 9/2017, de 8 de noviembre, de Contratos del Sector Público, una vez vencido el plazo de garantía y cumplidas por el adjudicatario todas sus obligaciones contractuales.</w:t>
      </w:r>
    </w:p>
    <w:p w14:paraId="52FE98A3" w14:textId="77777777" w:rsidR="00811D4E" w:rsidRDefault="00811D4E" w:rsidP="00DE28B1">
      <w:pPr>
        <w:suppressAutoHyphens/>
        <w:ind w:left="195"/>
        <w:rPr>
          <w:rFonts w:cs="Arial"/>
          <w:b/>
          <w:bCs/>
          <w:spacing w:val="0"/>
          <w:sz w:val="24"/>
          <w:szCs w:val="22"/>
          <w:lang w:val="es-ES_tradnl" w:eastAsia="es-ES_tradnl"/>
        </w:rPr>
      </w:pPr>
    </w:p>
    <w:p w14:paraId="0C32765E" w14:textId="77777777" w:rsidR="005A4298" w:rsidRDefault="005A4298" w:rsidP="00DE28B1">
      <w:pPr>
        <w:suppressAutoHyphens/>
        <w:ind w:left="195"/>
        <w:rPr>
          <w:rFonts w:cs="Arial"/>
          <w:b/>
          <w:bCs/>
          <w:spacing w:val="0"/>
          <w:sz w:val="24"/>
          <w:szCs w:val="22"/>
          <w:lang w:val="es-ES_tradnl" w:eastAsia="es-ES_tradnl"/>
        </w:rPr>
      </w:pPr>
    </w:p>
    <w:p w14:paraId="06F39CC3" w14:textId="77777777" w:rsidR="00811D4E" w:rsidRPr="005A4298" w:rsidRDefault="00811D4E" w:rsidP="00811D4E">
      <w:pPr>
        <w:pStyle w:val="Encabezado"/>
        <w:tabs>
          <w:tab w:val="clear" w:pos="4320"/>
          <w:tab w:val="clear" w:pos="8640"/>
        </w:tabs>
        <w:spacing w:line="360" w:lineRule="auto"/>
        <w:ind w:left="195"/>
        <w:jc w:val="center"/>
        <w:outlineLvl w:val="0"/>
        <w:rPr>
          <w:rFonts w:cs="Arial"/>
          <w:b/>
          <w:bCs/>
          <w:color w:val="767171" w:themeColor="background2" w:themeShade="80"/>
          <w:spacing w:val="0"/>
          <w:sz w:val="28"/>
          <w:szCs w:val="28"/>
          <w:lang w:val="es-ES_tradnl" w:eastAsia="es-ES_tradnl"/>
        </w:rPr>
      </w:pPr>
      <w:r w:rsidRPr="005A4298">
        <w:rPr>
          <w:rFonts w:cs="Arial"/>
          <w:b/>
          <w:bCs/>
          <w:color w:val="767171" w:themeColor="background2" w:themeShade="80"/>
          <w:spacing w:val="0"/>
          <w:sz w:val="28"/>
          <w:szCs w:val="28"/>
          <w:lang w:val="es-ES_tradnl" w:eastAsia="es-ES_tradnl"/>
        </w:rPr>
        <w:t>II.- PROCEDIMIENTO PARA CONTRATAR</w:t>
      </w:r>
    </w:p>
    <w:p w14:paraId="4AD1A98C" w14:textId="77777777" w:rsidR="00811D4E"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68624F5A" w14:textId="77777777" w:rsidR="00811D4E" w:rsidRPr="005A4298" w:rsidRDefault="00811D4E" w:rsidP="00DE28B1">
      <w:pPr>
        <w:pStyle w:val="Encabezado"/>
        <w:tabs>
          <w:tab w:val="clear" w:pos="4320"/>
          <w:tab w:val="clear" w:pos="8640"/>
        </w:tabs>
        <w:spacing w:after="100" w:line="360" w:lineRule="auto"/>
        <w:rPr>
          <w:rFonts w:cs="Arial"/>
          <w:b/>
          <w:bCs/>
          <w:color w:val="0070C0"/>
          <w:spacing w:val="0"/>
          <w:sz w:val="24"/>
          <w:szCs w:val="22"/>
          <w:lang w:val="es-ES_tradnl" w:eastAsia="es-ES_tradnl"/>
        </w:rPr>
      </w:pPr>
      <w:r w:rsidRPr="005A4298">
        <w:rPr>
          <w:rFonts w:cs="Arial"/>
          <w:b/>
          <w:bCs/>
          <w:color w:val="0070C0"/>
          <w:spacing w:val="0"/>
          <w:sz w:val="24"/>
          <w:szCs w:val="22"/>
          <w:lang w:val="es-ES_tradnl" w:eastAsia="es-ES_tradnl"/>
        </w:rPr>
        <w:t>9. PROCEDIMIENTO DE ADJUDICACIÓN</w:t>
      </w:r>
    </w:p>
    <w:p w14:paraId="1E8B1454" w14:textId="77777777" w:rsidR="00811D4E" w:rsidRPr="006B4654" w:rsidRDefault="00811D4E" w:rsidP="00811D4E">
      <w:pPr>
        <w:pStyle w:val="Encabezado"/>
        <w:spacing w:line="360" w:lineRule="auto"/>
        <w:ind w:left="284"/>
        <w:outlineLvl w:val="0"/>
        <w:rPr>
          <w:rFonts w:cs="Arial"/>
          <w:bCs/>
          <w:spacing w:val="0"/>
          <w:sz w:val="22"/>
          <w:szCs w:val="22"/>
          <w:lang w:val="es-ES_tradnl" w:eastAsia="es-ES_tradnl"/>
        </w:rPr>
      </w:pPr>
      <w:r w:rsidRPr="006B4654">
        <w:rPr>
          <w:rFonts w:cs="Arial"/>
          <w:bCs/>
          <w:spacing w:val="0"/>
          <w:sz w:val="22"/>
          <w:szCs w:val="22"/>
          <w:lang w:val="es-ES_tradnl" w:eastAsia="es-ES_tradnl"/>
        </w:rPr>
        <w:t>La adjudicación del presente contrato se realizará por procedimiento de licitación con negociación, de conformidad con lo previsto en los artículos 166 a 171 de la LCSP, por tratarse del supuesto contemplado en el artículo 167, letra …. de dicha Ley.</w:t>
      </w:r>
    </w:p>
    <w:p w14:paraId="58978BD1" w14:textId="77777777" w:rsidR="00811D4E" w:rsidRPr="006B4654" w:rsidRDefault="00811D4E" w:rsidP="00811D4E">
      <w:pPr>
        <w:pStyle w:val="Encabezado"/>
        <w:spacing w:line="360" w:lineRule="auto"/>
        <w:ind w:left="284"/>
        <w:outlineLvl w:val="0"/>
        <w:rPr>
          <w:rFonts w:cs="Arial"/>
          <w:bCs/>
          <w:spacing w:val="0"/>
          <w:sz w:val="22"/>
          <w:szCs w:val="22"/>
          <w:lang w:val="es-ES_tradnl" w:eastAsia="es-ES_tradnl"/>
        </w:rPr>
      </w:pPr>
    </w:p>
    <w:p w14:paraId="48DBBEB2" w14:textId="77777777" w:rsidR="00811D4E" w:rsidRPr="006B4654" w:rsidRDefault="00811D4E" w:rsidP="00811D4E">
      <w:pPr>
        <w:pStyle w:val="Encabezado"/>
        <w:spacing w:line="360" w:lineRule="auto"/>
        <w:ind w:left="284"/>
        <w:outlineLvl w:val="0"/>
        <w:rPr>
          <w:rFonts w:cs="Arial"/>
          <w:bCs/>
          <w:spacing w:val="0"/>
          <w:sz w:val="22"/>
          <w:szCs w:val="22"/>
          <w:lang w:val="es-ES_tradnl" w:eastAsia="es-ES_tradnl"/>
        </w:rPr>
      </w:pPr>
      <w:r w:rsidRPr="006B4654">
        <w:rPr>
          <w:rFonts w:cs="Arial"/>
          <w:bCs/>
          <w:spacing w:val="0"/>
          <w:sz w:val="22"/>
          <w:szCs w:val="22"/>
          <w:lang w:val="es-ES_tradnl" w:eastAsia="es-ES_tradnl"/>
        </w:rPr>
        <w:t>La negociación con los participantes se producirá sobre los siguientes aspectos económicos y/o técnicos: ………………………………………………………………....</w:t>
      </w:r>
    </w:p>
    <w:p w14:paraId="312F907A" w14:textId="77777777" w:rsidR="00811D4E" w:rsidRDefault="00811D4E" w:rsidP="00811D4E">
      <w:pPr>
        <w:pStyle w:val="Encabezado"/>
        <w:spacing w:line="360" w:lineRule="auto"/>
        <w:ind w:left="284"/>
        <w:rPr>
          <w:rFonts w:cs="Arial"/>
          <w:bCs/>
          <w:spacing w:val="0"/>
          <w:sz w:val="22"/>
          <w:szCs w:val="22"/>
          <w:lang w:val="es-ES_tradnl" w:eastAsia="es-ES_tradnl"/>
        </w:rPr>
      </w:pPr>
    </w:p>
    <w:p w14:paraId="08C65BAF" w14:textId="77777777" w:rsidR="00811D4E" w:rsidRPr="005A4298" w:rsidRDefault="00811D4E" w:rsidP="00DE28B1">
      <w:pPr>
        <w:pStyle w:val="Encabezado"/>
        <w:tabs>
          <w:tab w:val="clear" w:pos="4320"/>
          <w:tab w:val="clear" w:pos="8640"/>
        </w:tabs>
        <w:spacing w:after="100" w:line="360" w:lineRule="auto"/>
        <w:rPr>
          <w:rFonts w:cs="Arial"/>
          <w:b/>
          <w:bCs/>
          <w:color w:val="0070C0"/>
          <w:spacing w:val="0"/>
          <w:sz w:val="24"/>
          <w:szCs w:val="24"/>
          <w:lang w:val="es-ES_tradnl" w:eastAsia="es-ES_tradnl"/>
        </w:rPr>
      </w:pPr>
      <w:r w:rsidRPr="005A4298">
        <w:rPr>
          <w:rFonts w:cs="Arial"/>
          <w:b/>
          <w:bCs/>
          <w:color w:val="0070C0"/>
          <w:spacing w:val="0"/>
          <w:sz w:val="24"/>
          <w:szCs w:val="24"/>
          <w:lang w:val="es-ES_tradnl" w:eastAsia="es-ES_tradnl"/>
        </w:rPr>
        <w:t>10. LICITACIÓN ELECTRÓNICA</w:t>
      </w:r>
    </w:p>
    <w:p w14:paraId="3CB8075D" w14:textId="77777777" w:rsidR="00811D4E" w:rsidRPr="006B4654" w:rsidRDefault="00811D4E" w:rsidP="00811D4E">
      <w:pPr>
        <w:pStyle w:val="Encabezado"/>
        <w:spacing w:line="360" w:lineRule="auto"/>
        <w:ind w:left="284"/>
        <w:rPr>
          <w:rFonts w:cs="Arial"/>
          <w:bCs/>
          <w:spacing w:val="0"/>
          <w:sz w:val="22"/>
          <w:szCs w:val="22"/>
          <w:lang w:val="es-ES_tradnl" w:eastAsia="es-ES_tradnl"/>
        </w:rPr>
      </w:pPr>
      <w:r w:rsidRPr="006B4654">
        <w:rPr>
          <w:rFonts w:cs="Arial"/>
          <w:bCs/>
          <w:spacing w:val="0"/>
          <w:sz w:val="22"/>
          <w:szCs w:val="22"/>
          <w:lang w:val="es-ES_tradnl" w:eastAsia="es-ES_tradnl"/>
        </w:rPr>
        <w:t>La presente licitación se tramitará por medios electrónicos, de conformidad con las disposiciones de la Ley 9/2017, de 8 de noviembre, de Contratos del Sector Público, salvo lo referente a la fase de negociación con los participantes en este procedimiento, que se podrá realizar por medios telemáticos o presencialmente. Consecuentemente, la relación del Ayuntamiento con los licitadores se llevará a cabo también por tales medios.</w:t>
      </w:r>
      <w:r w:rsidR="00DE28B1" w:rsidRPr="006B4654">
        <w:rPr>
          <w:rFonts w:cs="Arial"/>
          <w:bCs/>
          <w:spacing w:val="0"/>
          <w:sz w:val="22"/>
          <w:szCs w:val="22"/>
          <w:lang w:val="es-ES_tradnl" w:eastAsia="es-ES_tradnl"/>
        </w:rPr>
        <w:t xml:space="preserve"> </w:t>
      </w:r>
    </w:p>
    <w:p w14:paraId="7AFF5CDD" w14:textId="77777777" w:rsidR="00811D4E" w:rsidRPr="00DE28B1"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DE28B1">
        <w:rPr>
          <w:rFonts w:cs="Arial"/>
          <w:b/>
          <w:bCs/>
          <w:color w:val="0070C0"/>
          <w:spacing w:val="0"/>
          <w:sz w:val="24"/>
          <w:szCs w:val="24"/>
          <w:lang w:val="es-ES_tradnl" w:eastAsia="es-ES_tradnl"/>
        </w:rPr>
        <w:br w:type="page"/>
        <w:t>11. NOTIFICACIONES Y COMUNICACIONES</w:t>
      </w:r>
    </w:p>
    <w:p w14:paraId="319A8192" w14:textId="77777777" w:rsidR="00811D4E" w:rsidRPr="006B4654" w:rsidRDefault="00811D4E" w:rsidP="00811D4E">
      <w:pPr>
        <w:pStyle w:val="Encabezado"/>
        <w:spacing w:line="360" w:lineRule="auto"/>
        <w:ind w:left="195"/>
        <w:rPr>
          <w:rFonts w:cs="Arial"/>
          <w:bCs/>
          <w:spacing w:val="0"/>
          <w:sz w:val="22"/>
          <w:szCs w:val="22"/>
          <w:lang w:val="es-ES_tradnl" w:eastAsia="es-ES_tradnl"/>
        </w:rPr>
      </w:pPr>
    </w:p>
    <w:p w14:paraId="0F699E7A" w14:textId="77777777" w:rsidR="00811D4E" w:rsidRPr="006B4654" w:rsidRDefault="00811D4E" w:rsidP="00811D4E">
      <w:pPr>
        <w:pStyle w:val="Encabezado"/>
        <w:spacing w:line="360" w:lineRule="auto"/>
        <w:ind w:left="284"/>
        <w:rPr>
          <w:rFonts w:cs="Arial"/>
          <w:bCs/>
          <w:spacing w:val="0"/>
          <w:sz w:val="22"/>
          <w:szCs w:val="22"/>
          <w:lang w:val="es-ES_tradnl" w:eastAsia="es-ES_tradnl"/>
        </w:rPr>
      </w:pPr>
      <w:r w:rsidRPr="006B4654">
        <w:rPr>
          <w:rFonts w:cs="Arial"/>
          <w:bCs/>
          <w:spacing w:val="0"/>
          <w:sz w:val="22"/>
          <w:szCs w:val="22"/>
          <w:lang w:val="es-ES_tradnl" w:eastAsia="es-ES_tradnl"/>
        </w:rPr>
        <w:t>Todas las notificaciones y comunicaciones relativas a este expediente se realizarán de forma electrónica, siguiendo para ello el siguiente proceso:</w:t>
      </w:r>
    </w:p>
    <w:p w14:paraId="61F15907" w14:textId="77777777" w:rsidR="00811D4E" w:rsidRPr="006B4654" w:rsidRDefault="00811D4E" w:rsidP="00811D4E">
      <w:pPr>
        <w:pStyle w:val="Encabezado"/>
        <w:spacing w:line="360" w:lineRule="auto"/>
        <w:ind w:left="195"/>
        <w:rPr>
          <w:rFonts w:cs="Arial"/>
          <w:bCs/>
          <w:spacing w:val="0"/>
          <w:sz w:val="22"/>
          <w:szCs w:val="22"/>
          <w:lang w:val="es-ES_tradnl" w:eastAsia="es-ES_tradnl"/>
        </w:rPr>
      </w:pPr>
    </w:p>
    <w:p w14:paraId="02F14FEB" w14:textId="77777777" w:rsidR="00811D4E" w:rsidRPr="006B4654" w:rsidRDefault="00811D4E" w:rsidP="00811D4E">
      <w:pPr>
        <w:pStyle w:val="Encabezado"/>
        <w:spacing w:line="360" w:lineRule="auto"/>
        <w:ind w:left="993" w:hanging="426"/>
        <w:rPr>
          <w:rFonts w:cs="Arial"/>
          <w:bCs/>
          <w:spacing w:val="0"/>
          <w:sz w:val="22"/>
          <w:szCs w:val="22"/>
          <w:lang w:val="es-ES_tradnl" w:eastAsia="es-ES_tradnl"/>
        </w:rPr>
      </w:pPr>
      <w:r w:rsidRPr="006B4654">
        <w:rPr>
          <w:rFonts w:cs="Arial"/>
          <w:bCs/>
          <w:spacing w:val="0"/>
          <w:sz w:val="22"/>
          <w:szCs w:val="22"/>
          <w:lang w:val="es-ES_tradnl" w:eastAsia="es-ES_tradnl"/>
        </w:rPr>
        <w:t xml:space="preserve">1º) </w:t>
      </w:r>
      <w:r w:rsidRPr="006B4654">
        <w:rPr>
          <w:rFonts w:cs="Arial"/>
          <w:b/>
          <w:bCs/>
          <w:spacing w:val="0"/>
          <w:sz w:val="22"/>
          <w:szCs w:val="22"/>
          <w:lang w:val="es-ES_tradnl" w:eastAsia="es-ES_tradnl"/>
        </w:rPr>
        <w:t>Puesta a disposición del destinatario</w:t>
      </w:r>
      <w:r>
        <w:rPr>
          <w:rFonts w:cs="Arial"/>
          <w:b/>
          <w:bCs/>
          <w:spacing w:val="0"/>
          <w:sz w:val="22"/>
          <w:szCs w:val="22"/>
          <w:lang w:val="es-ES_tradnl" w:eastAsia="es-ES_tradnl"/>
        </w:rPr>
        <w:t>.</w:t>
      </w:r>
    </w:p>
    <w:p w14:paraId="7E938CD6" w14:textId="77777777" w:rsidR="00811D4E" w:rsidRPr="006B4654" w:rsidRDefault="00811D4E" w:rsidP="00811D4E">
      <w:pPr>
        <w:pStyle w:val="Encabezado"/>
        <w:spacing w:line="360" w:lineRule="auto"/>
        <w:ind w:left="993" w:hanging="426"/>
        <w:rPr>
          <w:rFonts w:cs="Arial"/>
          <w:b/>
          <w:bCs/>
          <w:spacing w:val="0"/>
          <w:sz w:val="22"/>
          <w:szCs w:val="22"/>
          <w:lang w:val="es-ES_tradnl" w:eastAsia="es-ES_tradnl"/>
        </w:rPr>
      </w:pPr>
      <w:r>
        <w:rPr>
          <w:rFonts w:cs="Arial"/>
          <w:bCs/>
          <w:spacing w:val="0"/>
          <w:sz w:val="22"/>
          <w:szCs w:val="22"/>
          <w:lang w:val="es-ES_tradnl" w:eastAsia="es-ES_tradnl"/>
        </w:rPr>
        <w:t>2</w:t>
      </w:r>
      <w:r w:rsidRPr="006B4654">
        <w:rPr>
          <w:rFonts w:cs="Arial"/>
          <w:bCs/>
          <w:spacing w:val="0"/>
          <w:sz w:val="22"/>
          <w:szCs w:val="22"/>
          <w:lang w:val="es-ES_tradnl" w:eastAsia="es-ES_tradnl"/>
        </w:rPr>
        <w:t xml:space="preserve">º) </w:t>
      </w:r>
      <w:r w:rsidRPr="006B4654">
        <w:rPr>
          <w:rFonts w:cs="Arial"/>
          <w:b/>
          <w:bCs/>
          <w:spacing w:val="0"/>
          <w:sz w:val="22"/>
          <w:szCs w:val="22"/>
          <w:lang w:val="es-ES_tradnl" w:eastAsia="es-ES_tradnl"/>
        </w:rPr>
        <w:t>Acceso al contenido de la notificación o comunicación.</w:t>
      </w:r>
    </w:p>
    <w:p w14:paraId="7D8EDCDC" w14:textId="77777777" w:rsidR="00811D4E" w:rsidRPr="00937954" w:rsidRDefault="00811D4E" w:rsidP="00811D4E">
      <w:pPr>
        <w:pStyle w:val="Encabezado"/>
        <w:spacing w:line="360" w:lineRule="auto"/>
        <w:ind w:left="195"/>
        <w:rPr>
          <w:rFonts w:cs="Arial"/>
          <w:bCs/>
          <w:spacing w:val="0"/>
          <w:sz w:val="22"/>
          <w:szCs w:val="22"/>
          <w:lang w:val="es-ES_tradnl" w:eastAsia="es-ES_tradnl"/>
        </w:rPr>
      </w:pPr>
    </w:p>
    <w:p w14:paraId="6CBBE313" w14:textId="77777777" w:rsidR="00811D4E" w:rsidRPr="006B4654" w:rsidRDefault="00811D4E" w:rsidP="00811D4E">
      <w:pPr>
        <w:pStyle w:val="Encabezado"/>
        <w:spacing w:line="360" w:lineRule="auto"/>
        <w:ind w:left="284"/>
        <w:rPr>
          <w:rFonts w:cs="Arial"/>
          <w:bCs/>
          <w:spacing w:val="0"/>
          <w:sz w:val="22"/>
          <w:szCs w:val="22"/>
          <w:lang w:val="es-ES_tradnl" w:eastAsia="es-ES_tradnl"/>
        </w:rPr>
      </w:pPr>
      <w:r w:rsidRPr="006B4654">
        <w:rPr>
          <w:rFonts w:cs="Arial"/>
          <w:bCs/>
          <w:spacing w:val="0"/>
          <w:sz w:val="22"/>
          <w:szCs w:val="22"/>
          <w:lang w:val="es-ES_tradnl" w:eastAsia="es-ES_tradnl"/>
        </w:rPr>
        <w:t>Los plazos comenzarán a contar desde el aviso de notificación (si el acto objeto de la notificación se publica el mismo día en el perfil de contratante), o desde la recepción de la notificación (si el acto no se publica el mismo día en el perfil de contratante).</w:t>
      </w:r>
    </w:p>
    <w:p w14:paraId="7F03332E" w14:textId="77777777" w:rsidR="00811D4E" w:rsidRPr="006B4654" w:rsidRDefault="00811D4E" w:rsidP="00811D4E">
      <w:pPr>
        <w:pStyle w:val="Encabezado"/>
        <w:spacing w:line="360" w:lineRule="auto"/>
        <w:ind w:left="284"/>
        <w:rPr>
          <w:rFonts w:cs="Arial"/>
          <w:bCs/>
          <w:spacing w:val="0"/>
          <w:sz w:val="22"/>
          <w:szCs w:val="22"/>
          <w:lang w:val="es-ES_tradnl" w:eastAsia="es-ES_tradnl"/>
        </w:rPr>
      </w:pPr>
    </w:p>
    <w:p w14:paraId="38CF5F7A" w14:textId="77777777" w:rsidR="00811D4E" w:rsidRPr="006B4654" w:rsidRDefault="00811D4E" w:rsidP="00811D4E">
      <w:pPr>
        <w:pStyle w:val="Encabezado"/>
        <w:spacing w:line="360" w:lineRule="auto"/>
        <w:ind w:left="284"/>
        <w:rPr>
          <w:rFonts w:cs="Arial"/>
          <w:bCs/>
          <w:spacing w:val="0"/>
          <w:sz w:val="22"/>
          <w:szCs w:val="22"/>
          <w:lang w:val="es-ES_tradnl" w:eastAsia="es-ES_tradnl"/>
        </w:rPr>
      </w:pPr>
      <w:r w:rsidRPr="006B4654">
        <w:rPr>
          <w:rFonts w:cs="Arial"/>
          <w:bCs/>
          <w:spacing w:val="0"/>
          <w:sz w:val="22"/>
          <w:szCs w:val="22"/>
          <w:lang w:val="es-ES_tradnl" w:eastAsia="es-ES_tradnl"/>
        </w:rPr>
        <w:t>Transcurridos diez días naturales desde la puesta a disposición de la notificación, si el destinatario no la acepta o la rechaza, se considerará expirada y se dará por cumplido formalmente el trámite de notificación.</w:t>
      </w:r>
    </w:p>
    <w:p w14:paraId="068E973A"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274C3F9F" w14:textId="77777777" w:rsidR="00811D4E" w:rsidRPr="00DE28B1"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DE28B1">
        <w:rPr>
          <w:rFonts w:cs="Arial"/>
          <w:b/>
          <w:bCs/>
          <w:color w:val="0070C0"/>
          <w:spacing w:val="0"/>
          <w:sz w:val="24"/>
          <w:szCs w:val="22"/>
          <w:lang w:val="es-ES_tradnl" w:eastAsia="es-ES_tradnl"/>
        </w:rPr>
        <w:t>12. APTITUD PARA CONTRATAR</w:t>
      </w:r>
    </w:p>
    <w:p w14:paraId="33318F67"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0F5737B1" w14:textId="77777777" w:rsidR="00811D4E" w:rsidRPr="00795F3E"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DC2D7A">
        <w:rPr>
          <w:spacing w:val="-2"/>
          <w:sz w:val="22"/>
          <w:lang w:val="es-ES_tradnl"/>
        </w:rPr>
        <w:t xml:space="preserve">Podrán tomar parte en este procedimiento de contratación las personas naturales o jurídicas que se hallen en plena posesión de su capacidad jurídica y de obrar, </w:t>
      </w:r>
      <w:r>
        <w:rPr>
          <w:spacing w:val="-2"/>
          <w:sz w:val="22"/>
          <w:lang w:val="es-ES_tradnl"/>
        </w:rPr>
        <w:t xml:space="preserve">posean la necesaria </w:t>
      </w:r>
      <w:r w:rsidRPr="00DC2D7A">
        <w:rPr>
          <w:spacing w:val="-2"/>
          <w:sz w:val="22"/>
          <w:lang w:val="es-ES_tradnl"/>
        </w:rPr>
        <w:t xml:space="preserve">solvencia económica, financiera y técnica o profesional y no estén incursas en </w:t>
      </w:r>
      <w:r w:rsidRPr="006B4654">
        <w:rPr>
          <w:spacing w:val="-2"/>
          <w:sz w:val="22"/>
          <w:lang w:val="es-ES_tradnl"/>
        </w:rPr>
        <w:t xml:space="preserve">ninguna de las prohibiciones para contratar establecidas en el artículo </w:t>
      </w:r>
      <w:r w:rsidRPr="006B4654">
        <w:rPr>
          <w:rFonts w:cs="Arial"/>
          <w:bCs/>
          <w:spacing w:val="0"/>
          <w:sz w:val="22"/>
          <w:szCs w:val="22"/>
          <w:lang w:val="es-ES_tradnl" w:eastAsia="es-ES_tradnl"/>
        </w:rPr>
        <w:t xml:space="preserve">71 </w:t>
      </w:r>
      <w:r w:rsidRPr="006B4654">
        <w:rPr>
          <w:spacing w:val="-2"/>
          <w:sz w:val="22"/>
          <w:lang w:val="es-ES_tradnl"/>
        </w:rPr>
        <w:t>de la LCSP</w:t>
      </w:r>
      <w:r w:rsidRPr="006B4654">
        <w:rPr>
          <w:rFonts w:cs="Arial"/>
          <w:bCs/>
          <w:spacing w:val="0"/>
          <w:sz w:val="22"/>
          <w:szCs w:val="22"/>
          <w:lang w:val="es-ES_tradnl" w:eastAsia="es-ES_tradnl"/>
        </w:rPr>
        <w:t xml:space="preserve">. </w:t>
      </w:r>
      <w:r w:rsidRPr="006B4654">
        <w:rPr>
          <w:spacing w:val="-2"/>
          <w:sz w:val="22"/>
          <w:lang w:val="es-ES_tradnl"/>
        </w:rPr>
        <w:t>La solvencia se acreditará y evaluará de acuerdo con los medios establecidos en la cláusula 19-4º.</w:t>
      </w:r>
    </w:p>
    <w:p w14:paraId="2000298A" w14:textId="77777777" w:rsidR="00811D4E" w:rsidRPr="00DC2D7A"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jc w:val="right"/>
        <w:rPr>
          <w:b/>
          <w:spacing w:val="-2"/>
          <w:sz w:val="26"/>
          <w:lang w:val="es-ES_tradnl"/>
        </w:rPr>
      </w:pPr>
    </w:p>
    <w:p w14:paraId="41465B5D" w14:textId="77777777" w:rsidR="00811D4E" w:rsidRPr="00DC2D7A" w:rsidRDefault="00811D4E" w:rsidP="00DE28B1">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DC2D7A">
        <w:rPr>
          <w:spacing w:val="-2"/>
          <w:sz w:val="22"/>
          <w:lang w:val="es-ES_tradnl"/>
        </w:rPr>
        <w:t xml:space="preserve">Asimismo, podrán hacerlo por sí o representadas por persona autorizada, mediante poder bastante otorgado al efecto. </w:t>
      </w:r>
      <w:r>
        <w:rPr>
          <w:spacing w:val="-2"/>
          <w:sz w:val="22"/>
          <w:lang w:val="es-ES_tradnl"/>
        </w:rPr>
        <w:t>Cuando en representación de una persona jurídica concurra alguna de sus personas miembros, deberá justificar documentalmente que está facultada para ello. Tanto en uno como en otro caso, a la persona representante le afectan las causas de incapacidad para contratar</w:t>
      </w:r>
      <w:r w:rsidRPr="00DC2D7A">
        <w:rPr>
          <w:spacing w:val="-2"/>
          <w:sz w:val="22"/>
          <w:lang w:val="es-ES_tradnl"/>
        </w:rPr>
        <w:t xml:space="preserve"> citadas.</w:t>
      </w:r>
    </w:p>
    <w:p w14:paraId="432BDC85" w14:textId="77777777" w:rsidR="00DE28B1" w:rsidRDefault="00DE28B1"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04B7BD13" w14:textId="77777777" w:rsidR="00811D4E" w:rsidRDefault="00811D4E" w:rsidP="00DE28B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Pr>
          <w:spacing w:val="-2"/>
          <w:sz w:val="22"/>
          <w:lang w:val="es-ES_tradnl"/>
        </w:rPr>
        <w:t>Dichas personas</w:t>
      </w:r>
      <w:r w:rsidRPr="00DC2D7A">
        <w:rPr>
          <w:spacing w:val="-2"/>
          <w:sz w:val="22"/>
          <w:lang w:val="es-ES_tradnl"/>
        </w:rPr>
        <w:t xml:space="preserve"> deberán contar, asimismo, con la habilitación empresarial o profesional que, en su caso, sea exigible para la realización de la actividad o prestación objeto del presente contrato.</w:t>
      </w:r>
    </w:p>
    <w:p w14:paraId="17DD44D1" w14:textId="77777777" w:rsidR="00811D4E" w:rsidRPr="00DE28B1"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DE28B1">
        <w:rPr>
          <w:rFonts w:cs="Arial"/>
          <w:b/>
          <w:bCs/>
          <w:color w:val="0070C0"/>
          <w:spacing w:val="0"/>
          <w:sz w:val="24"/>
          <w:szCs w:val="24"/>
          <w:lang w:val="es-ES_tradnl" w:eastAsia="es-ES_tradnl"/>
        </w:rPr>
        <w:t>13. CRITERIOS DE ADJUDICACIÓN</w:t>
      </w:r>
    </w:p>
    <w:p w14:paraId="1EA5C145"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p>
    <w:p w14:paraId="57F44882"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Los criterios de valoración de las ofertas que han de servir de base para la adjudicación del contrato y la ponderación que se les atribuye son los siguientes:</w:t>
      </w:r>
    </w:p>
    <w:p w14:paraId="518E9844" w14:textId="77777777" w:rsidR="00811D4E" w:rsidRPr="00B50222"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w:t>
      </w:r>
      <w:r>
        <w:rPr>
          <w:rFonts w:cs="Arial"/>
          <w:bCs/>
          <w:spacing w:val="0"/>
          <w:sz w:val="22"/>
          <w:szCs w:val="22"/>
          <w:lang w:val="es-ES_tradnl" w:eastAsia="es-ES_tradnl"/>
        </w:rPr>
        <w:t>.......................................</w:t>
      </w:r>
    </w:p>
    <w:p w14:paraId="667437E6" w14:textId="77777777" w:rsidR="00811D4E" w:rsidRDefault="00811D4E" w:rsidP="00811D4E">
      <w:pPr>
        <w:pStyle w:val="Encabezado"/>
        <w:tabs>
          <w:tab w:val="clear" w:pos="4320"/>
          <w:tab w:val="clear" w:pos="8640"/>
        </w:tabs>
        <w:spacing w:line="360" w:lineRule="auto"/>
        <w:ind w:left="195"/>
        <w:rPr>
          <w:b/>
          <w:i/>
          <w:color w:val="808080"/>
          <w:spacing w:val="-2"/>
          <w:sz w:val="22"/>
          <w:highlight w:val="yellow"/>
          <w:lang w:val="es-ES_tradnl"/>
        </w:rPr>
      </w:pPr>
    </w:p>
    <w:p w14:paraId="13917289" w14:textId="77777777" w:rsidR="00811D4E" w:rsidRDefault="00811D4E" w:rsidP="00811D4E">
      <w:pPr>
        <w:pStyle w:val="Encabezado"/>
        <w:tabs>
          <w:tab w:val="clear" w:pos="4320"/>
          <w:tab w:val="clear" w:pos="8640"/>
        </w:tab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4DE3AE89" w14:textId="77777777" w:rsidR="00811D4E" w:rsidRPr="00AD0253" w:rsidRDefault="00811D4E" w:rsidP="00811D4E">
      <w:pPr>
        <w:pStyle w:val="Encabezado"/>
        <w:tabs>
          <w:tab w:val="clear" w:pos="4320"/>
          <w:tab w:val="clear" w:pos="8640"/>
        </w:tabs>
        <w:spacing w:line="360" w:lineRule="auto"/>
        <w:ind w:left="567"/>
        <w:rPr>
          <w:rFonts w:cs="Arial"/>
          <w:i/>
          <w:color w:val="808080"/>
          <w:highlight w:val="yellow"/>
          <w:lang w:val="es-ES_tradnl"/>
        </w:rPr>
      </w:pPr>
    </w:p>
    <w:p w14:paraId="32ABA386" w14:textId="77777777" w:rsidR="00811D4E" w:rsidRPr="00AD0253" w:rsidRDefault="00811D4E" w:rsidP="00811D4E">
      <w:pPr>
        <w:suppressAutoHyphens/>
        <w:spacing w:line="360" w:lineRule="auto"/>
        <w:ind w:left="851" w:hanging="284"/>
        <w:rPr>
          <w:i/>
          <w:color w:val="808080"/>
          <w:spacing w:val="-2"/>
          <w:sz w:val="22"/>
          <w:szCs w:val="22"/>
          <w:lang w:val="es-ES_tradnl"/>
        </w:rPr>
      </w:pPr>
      <w:r>
        <w:rPr>
          <w:b/>
          <w:i/>
          <w:color w:val="808080"/>
          <w:spacing w:val="-2"/>
          <w:sz w:val="22"/>
          <w:szCs w:val="22"/>
          <w:lang w:val="es-ES_tradnl"/>
        </w:rPr>
        <w:t>a</w:t>
      </w:r>
      <w:r w:rsidRPr="00AD0253">
        <w:rPr>
          <w:b/>
          <w:i/>
          <w:color w:val="808080"/>
          <w:spacing w:val="-2"/>
          <w:sz w:val="22"/>
          <w:szCs w:val="22"/>
          <w:lang w:val="es-ES_tradnl"/>
        </w:rPr>
        <w:t xml:space="preserve">) Que todos los criterios sean de apreciación automática, </w:t>
      </w:r>
      <w:r w:rsidRPr="00AD0253">
        <w:rPr>
          <w:i/>
          <w:color w:val="808080"/>
          <w:spacing w:val="-2"/>
          <w:sz w:val="22"/>
          <w:szCs w:val="22"/>
          <w:lang w:val="es-ES_tradnl"/>
        </w:rPr>
        <w:t xml:space="preserve">en cuyo </w:t>
      </w:r>
      <w:r>
        <w:rPr>
          <w:i/>
          <w:color w:val="808080"/>
          <w:spacing w:val="-2"/>
          <w:sz w:val="22"/>
          <w:szCs w:val="22"/>
          <w:lang w:val="es-ES_tradnl"/>
        </w:rPr>
        <w:t xml:space="preserve">caso </w:t>
      </w:r>
      <w:r w:rsidRPr="00AD0253">
        <w:rPr>
          <w:i/>
          <w:color w:val="808080"/>
          <w:spacing w:val="-2"/>
          <w:sz w:val="22"/>
          <w:szCs w:val="22"/>
          <w:lang w:val="es-ES_tradnl"/>
        </w:rPr>
        <w:t xml:space="preserve">se indicará </w:t>
      </w:r>
      <w:r>
        <w:rPr>
          <w:i/>
          <w:color w:val="808080"/>
          <w:spacing w:val="-2"/>
          <w:sz w:val="22"/>
          <w:szCs w:val="22"/>
          <w:lang w:val="es-ES_tradnl"/>
        </w:rPr>
        <w:t>lo siguiente:</w:t>
      </w:r>
    </w:p>
    <w:p w14:paraId="7DAD18C7" w14:textId="77777777" w:rsidR="00811D4E" w:rsidRPr="00D61A0D" w:rsidRDefault="00811D4E" w:rsidP="00811D4E">
      <w:pPr>
        <w:suppressAutoHyphens/>
        <w:spacing w:line="360" w:lineRule="auto"/>
        <w:ind w:left="585" w:hanging="390"/>
        <w:rPr>
          <w:spacing w:val="-2"/>
          <w:sz w:val="22"/>
          <w:szCs w:val="22"/>
          <w:lang w:val="es-ES_tradnl"/>
        </w:rPr>
      </w:pPr>
    </w:p>
    <w:p w14:paraId="749C86F9" w14:textId="77777777" w:rsidR="00811D4E" w:rsidRPr="00D61A0D" w:rsidRDefault="00811D4E" w:rsidP="00811D4E">
      <w:pPr>
        <w:suppressAutoHyphens/>
        <w:spacing w:line="360" w:lineRule="auto"/>
        <w:ind w:left="284"/>
        <w:rPr>
          <w:spacing w:val="-2"/>
          <w:sz w:val="22"/>
          <w:szCs w:val="22"/>
          <w:lang w:val="es-ES_tradnl"/>
        </w:rPr>
      </w:pPr>
      <w:r w:rsidRPr="00D61A0D">
        <w:rPr>
          <w:spacing w:val="-2"/>
          <w:sz w:val="22"/>
          <w:szCs w:val="22"/>
          <w:lang w:val="es-ES_tradnl"/>
        </w:rPr>
        <w:t>La valoración de los referidos criterios se efectuará mediante la aplicación de las siguie</w:t>
      </w:r>
      <w:r>
        <w:rPr>
          <w:spacing w:val="-2"/>
          <w:sz w:val="22"/>
          <w:szCs w:val="22"/>
          <w:lang w:val="es-ES_tradnl"/>
        </w:rPr>
        <w:t>ntes fórmulas: …………………………………………</w:t>
      </w:r>
    </w:p>
    <w:p w14:paraId="33F2E1E3" w14:textId="77777777" w:rsidR="00811D4E" w:rsidRDefault="00811D4E" w:rsidP="00811D4E">
      <w:pPr>
        <w:suppressAutoHyphens/>
        <w:spacing w:line="360" w:lineRule="auto"/>
        <w:ind w:left="585" w:hanging="390"/>
        <w:rPr>
          <w:b/>
          <w:spacing w:val="-2"/>
          <w:sz w:val="22"/>
          <w:szCs w:val="22"/>
          <w:lang w:val="es-ES_tradnl"/>
        </w:rPr>
      </w:pPr>
    </w:p>
    <w:p w14:paraId="07D09CCE" w14:textId="77777777" w:rsidR="00811D4E" w:rsidRPr="00D61A0D" w:rsidRDefault="00811D4E" w:rsidP="00811D4E">
      <w:pPr>
        <w:suppressAutoHyphens/>
        <w:spacing w:line="360" w:lineRule="auto"/>
        <w:ind w:left="360" w:hanging="76"/>
        <w:rPr>
          <w:b/>
          <w:spacing w:val="-2"/>
          <w:sz w:val="22"/>
          <w:szCs w:val="22"/>
          <w:lang w:val="es-ES_tradnl"/>
        </w:rPr>
      </w:pPr>
    </w:p>
    <w:p w14:paraId="691C4E6B" w14:textId="77777777" w:rsidR="00811D4E" w:rsidRDefault="00811D4E" w:rsidP="00811D4E">
      <w:pPr>
        <w:suppressAutoHyphens/>
        <w:spacing w:line="360" w:lineRule="auto"/>
        <w:ind w:left="585" w:hanging="18"/>
        <w:rPr>
          <w:i/>
          <w:color w:val="808080"/>
          <w:spacing w:val="-2"/>
          <w:sz w:val="22"/>
          <w:szCs w:val="22"/>
          <w:lang w:val="es-ES_tradnl"/>
        </w:rPr>
      </w:pPr>
      <w:r>
        <w:rPr>
          <w:b/>
          <w:i/>
          <w:color w:val="808080"/>
          <w:spacing w:val="-2"/>
          <w:sz w:val="22"/>
          <w:szCs w:val="22"/>
          <w:lang w:val="es-ES_tradnl"/>
        </w:rPr>
        <w:t>b</w:t>
      </w:r>
      <w:r w:rsidRPr="00AD0253">
        <w:rPr>
          <w:b/>
          <w:i/>
          <w:color w:val="808080"/>
          <w:spacing w:val="-2"/>
          <w:sz w:val="22"/>
          <w:szCs w:val="22"/>
          <w:lang w:val="es-ES_tradnl"/>
        </w:rPr>
        <w:t xml:space="preserve">) Que los </w:t>
      </w:r>
      <w:r w:rsidRPr="006B4654">
        <w:rPr>
          <w:b/>
          <w:i/>
          <w:color w:val="808080"/>
          <w:spacing w:val="-2"/>
          <w:sz w:val="22"/>
          <w:szCs w:val="22"/>
          <w:lang w:val="es-ES_tradnl"/>
        </w:rPr>
        <w:t xml:space="preserve">criterios sean de apreciación automática y de apreciación </w:t>
      </w:r>
      <w:r>
        <w:rPr>
          <w:b/>
          <w:i/>
          <w:color w:val="808080"/>
          <w:spacing w:val="-2"/>
          <w:sz w:val="22"/>
          <w:szCs w:val="22"/>
          <w:lang w:val="es-ES_tradnl"/>
        </w:rPr>
        <w:t>mediante juicio de valor</w:t>
      </w:r>
      <w:r w:rsidRPr="006B4654">
        <w:rPr>
          <w:b/>
          <w:i/>
          <w:color w:val="808080"/>
          <w:spacing w:val="-2"/>
          <w:sz w:val="22"/>
          <w:szCs w:val="22"/>
          <w:lang w:val="es-ES_tradnl"/>
        </w:rPr>
        <w:t xml:space="preserve">, </w:t>
      </w:r>
      <w:r>
        <w:rPr>
          <w:i/>
          <w:color w:val="808080"/>
          <w:spacing w:val="-2"/>
          <w:sz w:val="22"/>
          <w:szCs w:val="22"/>
          <w:lang w:val="es-ES_tradnl"/>
        </w:rPr>
        <w:t>en cuyo caso deberá indicarse que:</w:t>
      </w:r>
    </w:p>
    <w:p w14:paraId="7DF958ED" w14:textId="77777777" w:rsidR="00811D4E" w:rsidRPr="00AD0253" w:rsidRDefault="00811D4E" w:rsidP="00811D4E">
      <w:pPr>
        <w:suppressAutoHyphens/>
        <w:spacing w:line="360" w:lineRule="auto"/>
        <w:ind w:left="585" w:hanging="18"/>
        <w:rPr>
          <w:i/>
          <w:color w:val="808080"/>
          <w:spacing w:val="-2"/>
          <w:sz w:val="22"/>
          <w:szCs w:val="22"/>
          <w:lang w:val="es-ES_tradnl"/>
        </w:rPr>
      </w:pPr>
    </w:p>
    <w:p w14:paraId="61D5782D" w14:textId="77777777" w:rsidR="00811D4E" w:rsidRDefault="00811D4E" w:rsidP="00811D4E">
      <w:pPr>
        <w:suppressAutoHyphens/>
        <w:spacing w:line="360" w:lineRule="auto"/>
        <w:ind w:left="284"/>
        <w:rPr>
          <w:spacing w:val="-2"/>
          <w:sz w:val="22"/>
          <w:szCs w:val="22"/>
          <w:lang w:val="es-ES_tradnl"/>
        </w:rPr>
      </w:pPr>
      <w:r>
        <w:rPr>
          <w:spacing w:val="-2"/>
          <w:sz w:val="22"/>
          <w:szCs w:val="22"/>
          <w:lang w:val="es-ES_tradnl"/>
        </w:rPr>
        <w:t>De los citados criterios, los dependientes de un juicio de valor y que se valorarán previamente a los de apreciación automática, son los siguientes:</w:t>
      </w:r>
    </w:p>
    <w:p w14:paraId="55704EC2" w14:textId="77777777" w:rsidR="00811D4E" w:rsidRPr="00B50222" w:rsidRDefault="00811D4E" w:rsidP="00811D4E">
      <w:pPr>
        <w:suppressAutoHyphens/>
        <w:spacing w:line="360" w:lineRule="auto"/>
        <w:ind w:left="284"/>
        <w:rPr>
          <w:spacing w:val="-2"/>
          <w:sz w:val="22"/>
          <w:szCs w:val="22"/>
          <w:lang w:val="es-ES_tradnl"/>
        </w:rPr>
      </w:pPr>
      <w:r>
        <w:rPr>
          <w:spacing w:val="-2"/>
          <w:sz w:val="22"/>
          <w:szCs w:val="22"/>
          <w:lang w:val="es-ES_tradnl"/>
        </w:rPr>
        <w:t>.</w:t>
      </w:r>
      <w:r w:rsidRPr="00B50222">
        <w:rPr>
          <w:spacing w:val="-2"/>
          <w:sz w:val="22"/>
          <w:szCs w:val="22"/>
          <w:lang w:val="es-ES_tradnl"/>
        </w:rPr>
        <w:t>……………</w:t>
      </w:r>
      <w:r>
        <w:rPr>
          <w:spacing w:val="-2"/>
          <w:sz w:val="22"/>
          <w:szCs w:val="22"/>
          <w:lang w:val="es-ES_tradnl"/>
        </w:rPr>
        <w:t>……………………………………………………………………………………….</w:t>
      </w:r>
    </w:p>
    <w:p w14:paraId="508A3E58"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Los criterios de apreciación automática,</w:t>
      </w:r>
      <w:r>
        <w:rPr>
          <w:rFonts w:cs="Arial"/>
          <w:bCs/>
          <w:spacing w:val="0"/>
          <w:sz w:val="22"/>
          <w:szCs w:val="22"/>
          <w:lang w:val="es-ES_tradnl" w:eastAsia="es-ES_tradnl"/>
        </w:rPr>
        <w:t xml:space="preserve"> así como las fórmulas que se utilizarán para valorarlos, son los siguientes:</w:t>
      </w:r>
    </w:p>
    <w:p w14:paraId="628695F3"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Pr>
          <w:rFonts w:cs="Arial"/>
          <w:bCs/>
          <w:spacing w:val="0"/>
          <w:sz w:val="22"/>
          <w:szCs w:val="22"/>
          <w:lang w:val="es-ES_tradnl" w:eastAsia="es-ES_tradnl"/>
        </w:rPr>
        <w:t>………………………………………………………………………………………………………………………………………………………………………………………………………………...</w:t>
      </w:r>
    </w:p>
    <w:p w14:paraId="60337F44"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32A63470" w14:textId="77777777" w:rsidR="00811D4E" w:rsidRPr="00DE28B1"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DE28B1">
        <w:rPr>
          <w:rFonts w:cs="Arial"/>
          <w:b/>
          <w:bCs/>
          <w:color w:val="0070C0"/>
          <w:spacing w:val="0"/>
          <w:sz w:val="24"/>
          <w:szCs w:val="22"/>
          <w:lang w:val="es-ES_tradnl" w:eastAsia="es-ES_tradnl"/>
        </w:rPr>
        <w:br w:type="page"/>
        <w:t>14. MESA DE CONTRATACIÓN</w:t>
      </w:r>
    </w:p>
    <w:p w14:paraId="2D367345"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1CF0FBF4"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5A0ACC">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5A0ACC">
        <w:rPr>
          <w:rFonts w:cs="Arial"/>
          <w:bCs/>
          <w:spacing w:val="0"/>
          <w:sz w:val="22"/>
          <w:szCs w:val="22"/>
          <w:lang w:val="es-ES_tradnl" w:eastAsia="es-ES_tradnl"/>
        </w:rPr>
        <w:t xml:space="preserve"> estará compuesta por los siguientes miembros:</w:t>
      </w:r>
    </w:p>
    <w:p w14:paraId="63FE89F8" w14:textId="77777777" w:rsidR="00811D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p>
    <w:p w14:paraId="36FFD020"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Presidencia:</w:t>
      </w:r>
    </w:p>
    <w:p w14:paraId="0EE03E16"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Vocales:</w:t>
      </w:r>
    </w:p>
    <w:p w14:paraId="4BBA7908"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Secretaria o secretario de la Mesa:</w:t>
      </w:r>
    </w:p>
    <w:p w14:paraId="4BC1F3BC"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Suplentes:</w:t>
      </w:r>
    </w:p>
    <w:p w14:paraId="6AB0463D"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Presidencia:</w:t>
      </w:r>
    </w:p>
    <w:p w14:paraId="0783954A"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los vocales:</w:t>
      </w:r>
    </w:p>
    <w:p w14:paraId="5E02E669"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Secretaría:</w:t>
      </w:r>
    </w:p>
    <w:p w14:paraId="304E42A1"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455EF753" w14:textId="77777777" w:rsidR="00811D4E" w:rsidRPr="00DE28B1" w:rsidRDefault="00811D4E" w:rsidP="00DE28B1">
      <w:pPr>
        <w:pStyle w:val="Encabezado"/>
        <w:tabs>
          <w:tab w:val="clear" w:pos="4320"/>
          <w:tab w:val="clear" w:pos="8640"/>
        </w:tabs>
        <w:spacing w:line="360" w:lineRule="auto"/>
        <w:ind w:left="482" w:hanging="482"/>
        <w:rPr>
          <w:b/>
          <w:color w:val="0070C0"/>
          <w:spacing w:val="-2"/>
          <w:sz w:val="24"/>
          <w:szCs w:val="24"/>
          <w:lang w:val="es-ES_tradnl"/>
        </w:rPr>
      </w:pPr>
      <w:r w:rsidRPr="00DE28B1">
        <w:rPr>
          <w:b/>
          <w:color w:val="0070C0"/>
          <w:spacing w:val="-2"/>
          <w:sz w:val="24"/>
          <w:szCs w:val="24"/>
          <w:lang w:val="es-ES_tradnl"/>
        </w:rPr>
        <w:t>15. PUBLICIDAD DE LA LICITACIÓN, ACCESO A LOS PLIEGOS Y CARACTERÍSTICAS DE LA PARTICIPACIÓN EN ESTE PROCEDIMIENTO</w:t>
      </w:r>
    </w:p>
    <w:p w14:paraId="67430703" w14:textId="77777777" w:rsidR="00811D4E" w:rsidRDefault="00811D4E" w:rsidP="00811D4E">
      <w:pPr>
        <w:suppressAutoHyphens/>
        <w:spacing w:line="360" w:lineRule="auto"/>
        <w:ind w:left="567"/>
        <w:outlineLvl w:val="0"/>
        <w:rPr>
          <w:b/>
          <w:i/>
          <w:color w:val="808080"/>
          <w:spacing w:val="-2"/>
          <w:sz w:val="22"/>
          <w:lang w:val="es-ES_tradnl"/>
        </w:rPr>
      </w:pPr>
    </w:p>
    <w:p w14:paraId="1170F275" w14:textId="77777777" w:rsidR="00811D4E" w:rsidRPr="00AD0253" w:rsidRDefault="00811D4E" w:rsidP="00811D4E">
      <w:pPr>
        <w:suppressAutoHyphens/>
        <w:spacing w:line="360" w:lineRule="auto"/>
        <w:ind w:left="567"/>
        <w:outlineLvl w:val="0"/>
        <w:rPr>
          <w:b/>
          <w:i/>
          <w:color w:val="808080"/>
          <w:spacing w:val="-2"/>
          <w:sz w:val="22"/>
          <w:lang w:val="es-ES_tradnl"/>
        </w:rPr>
      </w:pPr>
      <w:r w:rsidRPr="00AD0253">
        <w:rPr>
          <w:b/>
          <w:i/>
          <w:color w:val="808080"/>
          <w:spacing w:val="-2"/>
          <w:sz w:val="22"/>
          <w:lang w:val="es-ES_tradnl"/>
        </w:rPr>
        <w:t>Supuestos o variantes</w:t>
      </w:r>
    </w:p>
    <w:p w14:paraId="3512295A" w14:textId="77777777" w:rsidR="00811D4E" w:rsidRPr="00AD0253" w:rsidRDefault="00811D4E" w:rsidP="00811D4E">
      <w:pPr>
        <w:pStyle w:val="Encabezado"/>
        <w:tabs>
          <w:tab w:val="clear" w:pos="4320"/>
          <w:tab w:val="clear" w:pos="8640"/>
        </w:tabs>
        <w:spacing w:line="360" w:lineRule="auto"/>
        <w:ind w:left="567"/>
        <w:rPr>
          <w:rFonts w:cs="Arial"/>
          <w:i/>
          <w:color w:val="808080"/>
          <w:lang w:val="es-ES_tradnl"/>
        </w:rPr>
      </w:pPr>
    </w:p>
    <w:p w14:paraId="14C93A0A" w14:textId="77777777" w:rsidR="00811D4E" w:rsidRPr="00DC2D7A" w:rsidRDefault="00811D4E" w:rsidP="00811D4E">
      <w:pPr>
        <w:suppressAutoHyphens/>
        <w:spacing w:line="360" w:lineRule="auto"/>
        <w:ind w:left="851" w:hanging="284"/>
        <w:rPr>
          <w:spacing w:val="-2"/>
          <w:sz w:val="22"/>
          <w:lang w:val="es-ES_tradnl"/>
        </w:rPr>
      </w:pPr>
      <w:r>
        <w:rPr>
          <w:b/>
          <w:i/>
          <w:color w:val="808080"/>
          <w:spacing w:val="-2"/>
          <w:sz w:val="22"/>
          <w:lang w:val="es-ES_tradnl"/>
        </w:rPr>
        <w:t>a</w:t>
      </w:r>
      <w:r w:rsidRPr="00AD0253">
        <w:rPr>
          <w:b/>
          <w:i/>
          <w:color w:val="808080"/>
          <w:spacing w:val="-2"/>
          <w:sz w:val="22"/>
          <w:lang w:val="es-ES_tradnl"/>
        </w:rPr>
        <w:t xml:space="preserve">) Que se trate de un contrato sujeto a regulación armonizada, </w:t>
      </w:r>
      <w:r w:rsidRPr="00AD0253">
        <w:rPr>
          <w:i/>
          <w:color w:val="808080"/>
          <w:spacing w:val="-2"/>
          <w:sz w:val="22"/>
          <w:lang w:val="es-ES_tradnl"/>
        </w:rPr>
        <w:t>en cuyo caso</w:t>
      </w:r>
      <w:r>
        <w:rPr>
          <w:i/>
          <w:color w:val="808080"/>
          <w:spacing w:val="-2"/>
          <w:sz w:val="22"/>
          <w:lang w:val="es-ES_tradnl"/>
        </w:rPr>
        <w:t xml:space="preserve"> deberá indicarse lo siguiente:</w:t>
      </w:r>
    </w:p>
    <w:p w14:paraId="06C44B08" w14:textId="77777777" w:rsidR="00811D4E" w:rsidRPr="00937954"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p>
    <w:p w14:paraId="337F2AA1" w14:textId="77777777" w:rsidR="00811D4E" w:rsidRPr="006B4654"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6B4654">
        <w:rPr>
          <w:spacing w:val="-2"/>
          <w:sz w:val="22"/>
          <w:szCs w:val="22"/>
          <w:lang w:val="es-ES_tradnl"/>
        </w:rPr>
        <w:t>La presente licitación será anunciada en el Diario Oficial de la Unión Europea, así como en el perfil de contratante de este Ayuntamiento, alojado en la Plataforma de Contratación Pública de Euskadi</w:t>
      </w:r>
      <w:r w:rsidRPr="006B4654">
        <w:rPr>
          <w:spacing w:val="-2"/>
          <w:sz w:val="22"/>
          <w:lang w:val="es-ES_tradnl"/>
        </w:rPr>
        <w:t>.</w:t>
      </w:r>
    </w:p>
    <w:p w14:paraId="30932939" w14:textId="77777777" w:rsidR="00811D4E" w:rsidRPr="00643AB8"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lang w:val="es-ES_tradnl"/>
        </w:rPr>
      </w:pPr>
    </w:p>
    <w:p w14:paraId="18A1352B" w14:textId="77777777" w:rsidR="00811D4E" w:rsidRPr="00AD0253"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b</w:t>
      </w:r>
      <w:r w:rsidRPr="00AD0253">
        <w:rPr>
          <w:b/>
          <w:i/>
          <w:color w:val="808080"/>
          <w:spacing w:val="-2"/>
          <w:sz w:val="22"/>
          <w:lang w:val="es-ES_tradnl"/>
        </w:rPr>
        <w:t xml:space="preserve">) Que no se trate de un contrato sujeto a regulación armonizada, </w:t>
      </w:r>
      <w:r w:rsidRPr="00AD0253">
        <w:rPr>
          <w:i/>
          <w:color w:val="808080"/>
          <w:spacing w:val="-2"/>
          <w:sz w:val="22"/>
          <w:lang w:val="es-ES_tradnl"/>
        </w:rPr>
        <w:t>en cuyo caso deberá indicarse lo siguiente:</w:t>
      </w:r>
    </w:p>
    <w:p w14:paraId="7B8174B4" w14:textId="77777777" w:rsidR="00811D4E" w:rsidRPr="00937954"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szCs w:val="22"/>
          <w:lang w:val="es-ES_tradnl"/>
        </w:rPr>
      </w:pPr>
    </w:p>
    <w:p w14:paraId="30672589" w14:textId="77777777" w:rsidR="00811D4E" w:rsidRPr="006B4654"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r w:rsidRPr="006B4654">
        <w:rPr>
          <w:spacing w:val="-2"/>
          <w:sz w:val="22"/>
          <w:szCs w:val="22"/>
          <w:lang w:val="es-ES_tradnl"/>
        </w:rPr>
        <w:t>La presente licitación será anunciada en el perfil de contratante de este Ayuntamiento, alojado en la Plataforma de Contratación Pública de Euskadi.</w:t>
      </w:r>
    </w:p>
    <w:p w14:paraId="0017D443"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2D36B980"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27772EF5" w14:textId="77777777" w:rsidR="00811D4E" w:rsidRPr="00FB32C7" w:rsidRDefault="00811D4E" w:rsidP="00811D4E">
      <w:pPr>
        <w:suppressAutoHyphens/>
        <w:spacing w:line="360" w:lineRule="auto"/>
        <w:ind w:left="284"/>
        <w:outlineLvl w:val="0"/>
        <w:rPr>
          <w:rFonts w:cs="Arial"/>
          <w:bCs/>
          <w:i/>
          <w:color w:val="808080"/>
          <w:spacing w:val="0"/>
          <w:sz w:val="22"/>
          <w:szCs w:val="22"/>
          <w:lang w:val="es-ES_tradnl" w:eastAsia="es-ES_tradnl"/>
        </w:rPr>
      </w:pPr>
      <w:r>
        <w:rPr>
          <w:rFonts w:cs="Arial"/>
          <w:bCs/>
          <w:i/>
          <w:color w:val="808080"/>
          <w:spacing w:val="0"/>
          <w:sz w:val="22"/>
          <w:szCs w:val="22"/>
          <w:u w:val="single"/>
          <w:lang w:val="es-ES_tradnl" w:eastAsia="es-ES_tradnl"/>
        </w:rPr>
        <w:br w:type="page"/>
      </w:r>
      <w:r w:rsidRPr="00FB32C7">
        <w:rPr>
          <w:rFonts w:cs="Arial"/>
          <w:bCs/>
          <w:i/>
          <w:color w:val="808080"/>
          <w:spacing w:val="0"/>
          <w:sz w:val="22"/>
          <w:szCs w:val="22"/>
          <w:u w:val="single"/>
          <w:lang w:val="es-ES_tradnl" w:eastAsia="es-ES_tradnl"/>
        </w:rPr>
        <w:t>Texto fijo</w:t>
      </w:r>
    </w:p>
    <w:p w14:paraId="22512ABF"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p>
    <w:p w14:paraId="1EE1AEA4" w14:textId="77777777" w:rsidR="00811D4E" w:rsidRPr="006B4654"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6B4654">
        <w:rPr>
          <w:spacing w:val="-2"/>
          <w:sz w:val="22"/>
          <w:szCs w:val="22"/>
          <w:lang w:val="es-ES_tradnl"/>
        </w:rPr>
        <w:t>El acceso al perfil de contratante de este Ayuntamiento se podrá llevar a cabo a través de la siguiente dirección: ……………</w:t>
      </w:r>
      <w:proofErr w:type="gramStart"/>
      <w:r w:rsidRPr="006B4654">
        <w:rPr>
          <w:spacing w:val="-2"/>
          <w:sz w:val="22"/>
          <w:szCs w:val="22"/>
          <w:lang w:val="es-ES_tradnl"/>
        </w:rPr>
        <w:t>…….</w:t>
      </w:r>
      <w:proofErr w:type="gramEnd"/>
      <w:r w:rsidRPr="006B4654">
        <w:rPr>
          <w:spacing w:val="-2"/>
          <w:sz w:val="22"/>
          <w:szCs w:val="22"/>
          <w:lang w:val="es-ES_tradnl"/>
        </w:rPr>
        <w:t xml:space="preserve">. </w:t>
      </w:r>
      <w:r w:rsidRPr="006B4654">
        <w:rPr>
          <w:spacing w:val="-2"/>
          <w:sz w:val="22"/>
          <w:lang w:val="es-ES_tradnl"/>
        </w:rPr>
        <w:t>En este mismo lugar se podrá tener acceso a los pliegos y a la documentación complementaria.</w:t>
      </w:r>
    </w:p>
    <w:p w14:paraId="52F58778" w14:textId="77777777" w:rsidR="00811D4E" w:rsidRPr="006B4654" w:rsidRDefault="00811D4E" w:rsidP="00811D4E">
      <w:pPr>
        <w:suppressAutoHyphens/>
        <w:spacing w:line="360" w:lineRule="auto"/>
        <w:ind w:left="284"/>
        <w:rPr>
          <w:rFonts w:cs="Arial"/>
          <w:bCs/>
          <w:spacing w:val="0"/>
          <w:sz w:val="22"/>
          <w:szCs w:val="22"/>
          <w:lang w:val="es-ES_tradnl" w:eastAsia="es-ES_tradnl"/>
        </w:rPr>
      </w:pPr>
      <w:r w:rsidRPr="006B4654">
        <w:rPr>
          <w:b/>
          <w:spacing w:val="-2"/>
          <w:sz w:val="22"/>
          <w:lang w:val="es-ES_tradnl"/>
        </w:rPr>
        <w:tab/>
      </w:r>
      <w:r w:rsidRPr="006B4654">
        <w:rPr>
          <w:b/>
          <w:spacing w:val="-2"/>
          <w:sz w:val="22"/>
          <w:lang w:val="es-ES_tradnl"/>
        </w:rPr>
        <w:tab/>
      </w:r>
      <w:r w:rsidRPr="006B4654">
        <w:rPr>
          <w:b/>
          <w:spacing w:val="-2"/>
          <w:sz w:val="22"/>
          <w:lang w:val="es-ES_tradnl"/>
        </w:rPr>
        <w:tab/>
      </w:r>
      <w:r w:rsidRPr="006B4654">
        <w:rPr>
          <w:b/>
          <w:spacing w:val="-2"/>
          <w:sz w:val="22"/>
          <w:lang w:val="es-ES_tradnl"/>
        </w:rPr>
        <w:tab/>
      </w:r>
      <w:r w:rsidRPr="006B4654">
        <w:rPr>
          <w:b/>
          <w:spacing w:val="-2"/>
          <w:sz w:val="22"/>
          <w:lang w:val="es-ES_tradnl"/>
        </w:rPr>
        <w:tab/>
      </w:r>
      <w:r w:rsidRPr="006B4654">
        <w:rPr>
          <w:b/>
          <w:spacing w:val="-2"/>
          <w:sz w:val="22"/>
          <w:lang w:val="es-ES_tradnl"/>
        </w:rPr>
        <w:tab/>
      </w:r>
      <w:r w:rsidRPr="006B4654">
        <w:rPr>
          <w:b/>
          <w:spacing w:val="-2"/>
          <w:sz w:val="22"/>
          <w:lang w:val="es-ES_tradnl"/>
        </w:rPr>
        <w:tab/>
      </w:r>
      <w:r w:rsidRPr="006B4654">
        <w:rPr>
          <w:b/>
          <w:spacing w:val="-2"/>
          <w:sz w:val="22"/>
          <w:lang w:val="es-ES_tradnl"/>
        </w:rPr>
        <w:tab/>
      </w:r>
      <w:r w:rsidRPr="006B4654">
        <w:rPr>
          <w:b/>
          <w:spacing w:val="-2"/>
          <w:sz w:val="22"/>
          <w:lang w:val="es-ES_tradnl"/>
        </w:rPr>
        <w:tab/>
      </w:r>
      <w:r w:rsidRPr="006B4654">
        <w:rPr>
          <w:b/>
          <w:spacing w:val="-2"/>
          <w:sz w:val="22"/>
          <w:lang w:val="es-ES_tradnl"/>
        </w:rPr>
        <w:tab/>
      </w:r>
      <w:r w:rsidRPr="006B4654">
        <w:rPr>
          <w:b/>
          <w:spacing w:val="-2"/>
          <w:sz w:val="22"/>
          <w:lang w:val="es-ES_tradnl"/>
        </w:rPr>
        <w:tab/>
      </w:r>
    </w:p>
    <w:p w14:paraId="305AE1C8" w14:textId="77777777" w:rsidR="00811D4E" w:rsidRPr="006B4654" w:rsidRDefault="00811D4E" w:rsidP="00811D4E">
      <w:pPr>
        <w:suppressAutoHyphens/>
        <w:spacing w:line="360" w:lineRule="auto"/>
        <w:ind w:left="284"/>
        <w:rPr>
          <w:rFonts w:cs="Arial"/>
          <w:bCs/>
          <w:i/>
          <w:spacing w:val="0"/>
          <w:sz w:val="22"/>
          <w:szCs w:val="22"/>
          <w:lang w:val="es-ES_tradnl" w:eastAsia="es-ES_tradnl"/>
        </w:rPr>
      </w:pPr>
      <w:r w:rsidRPr="006B4654">
        <w:rPr>
          <w:rFonts w:cs="Arial"/>
          <w:bCs/>
          <w:spacing w:val="0"/>
          <w:sz w:val="22"/>
          <w:szCs w:val="22"/>
          <w:lang w:val="es-ES_tradnl" w:eastAsia="es-ES_tradnl"/>
        </w:rPr>
        <w:t xml:space="preserve">La información adicional sobre los pliegos o sobre la documentación complementaria que, en su caso, soliciten los candidatos y licitadores será facilitada en el plazo de seis días antes de la fecha límite fijada para la recepción de solicitudes de participación o de proposiciones, siempre que la solicitud haya sido realizada al menos 12 días antes del vencimiento del plazo de </w:t>
      </w:r>
      <w:r>
        <w:rPr>
          <w:rFonts w:cs="Arial"/>
          <w:bCs/>
          <w:spacing w:val="0"/>
          <w:sz w:val="22"/>
          <w:szCs w:val="22"/>
          <w:lang w:val="es-ES_tradnl" w:eastAsia="es-ES_tradnl"/>
        </w:rPr>
        <w:t>recepción correspondiente.</w:t>
      </w:r>
    </w:p>
    <w:p w14:paraId="299491AB" w14:textId="77777777" w:rsidR="00811D4E" w:rsidRPr="006B4654" w:rsidRDefault="00811D4E" w:rsidP="00811D4E">
      <w:pPr>
        <w:suppressAutoHyphens/>
        <w:spacing w:line="360" w:lineRule="auto"/>
        <w:ind w:left="284"/>
        <w:rPr>
          <w:rFonts w:cs="Arial"/>
          <w:bCs/>
          <w:spacing w:val="0"/>
          <w:sz w:val="22"/>
          <w:szCs w:val="22"/>
          <w:lang w:val="es-ES_tradnl" w:eastAsia="es-ES_tradnl"/>
        </w:rPr>
      </w:pPr>
    </w:p>
    <w:p w14:paraId="43A5290F" w14:textId="77777777" w:rsidR="00811D4E" w:rsidRPr="006B4654" w:rsidRDefault="00811D4E" w:rsidP="00811D4E">
      <w:pPr>
        <w:suppressAutoHyphens/>
        <w:spacing w:line="360" w:lineRule="auto"/>
        <w:ind w:left="284"/>
        <w:rPr>
          <w:rFonts w:cs="Arial"/>
          <w:bCs/>
          <w:spacing w:val="0"/>
          <w:sz w:val="22"/>
          <w:szCs w:val="22"/>
          <w:lang w:val="es-ES_tradnl" w:eastAsia="es-ES_tradnl"/>
        </w:rPr>
      </w:pPr>
      <w:r w:rsidRPr="006B4654">
        <w:rPr>
          <w:rFonts w:cs="Arial"/>
          <w:bCs/>
          <w:spacing w:val="0"/>
          <w:sz w:val="22"/>
          <w:szCs w:val="22"/>
          <w:lang w:val="es-ES_tradnl" w:eastAsia="es-ES_tradnl"/>
        </w:rPr>
        <w:t xml:space="preserve">De acuerdo con lo dispuesto en el artículo 136.2 y 3 </w:t>
      </w:r>
      <w:r w:rsidRPr="006B4654">
        <w:rPr>
          <w:spacing w:val="-2"/>
          <w:sz w:val="22"/>
          <w:lang w:val="es-ES_tradnl"/>
        </w:rPr>
        <w:t>de la LCSP</w:t>
      </w:r>
      <w:r w:rsidRPr="006B4654">
        <w:rPr>
          <w:rFonts w:cs="Arial"/>
          <w:bCs/>
          <w:spacing w:val="0"/>
          <w:sz w:val="22"/>
          <w:szCs w:val="22"/>
          <w:lang w:val="es-ES_tradnl" w:eastAsia="es-ES_tradnl"/>
        </w:rPr>
        <w:t xml:space="preserve">, cuando la información adicional sobre los pliegos o sobre la documentación complementaria no haya podido ser facilitada en los plazos indicados, así como cuando las ofertas solamente puedan realizarse después de una visita sobre el terreno o previa consulta </w:t>
      </w:r>
      <w:r w:rsidRPr="00FD0DF3">
        <w:rPr>
          <w:rFonts w:cs="Arial"/>
          <w:bCs/>
          <w:i/>
          <w:spacing w:val="0"/>
          <w:sz w:val="22"/>
          <w:szCs w:val="22"/>
          <w:lang w:val="es-ES_tradnl" w:eastAsia="es-ES_tradnl"/>
        </w:rPr>
        <w:t>in situ</w:t>
      </w:r>
      <w:r w:rsidRPr="006B4654">
        <w:rPr>
          <w:rFonts w:cs="Arial"/>
          <w:bCs/>
          <w:spacing w:val="0"/>
          <w:sz w:val="22"/>
          <w:szCs w:val="22"/>
          <w:lang w:val="es-ES_tradnl" w:eastAsia="es-ES_tradnl"/>
        </w:rPr>
        <w:t xml:space="preserve"> de la documentación adjunta al pliego, el plazo para la recepción de las solicitudes de participación o de las proposiciones se prorrogará el tiempo que se considere conveniente para que los candidatos afectados puedan tener conocimiento de toda la información necesaria para formular las ofertas.</w:t>
      </w:r>
    </w:p>
    <w:p w14:paraId="3224F96B" w14:textId="77777777" w:rsidR="00811D4E" w:rsidRPr="006B4654" w:rsidRDefault="00811D4E" w:rsidP="00811D4E">
      <w:pPr>
        <w:suppressAutoHyphens/>
        <w:spacing w:line="360" w:lineRule="auto"/>
        <w:ind w:left="284"/>
        <w:rPr>
          <w:b/>
          <w:sz w:val="22"/>
          <w:szCs w:val="22"/>
        </w:rPr>
      </w:pPr>
      <w:r w:rsidRPr="006B4654">
        <w:rPr>
          <w:rFonts w:cs="Arial"/>
          <w:b/>
          <w:bCs/>
          <w:spacing w:val="0"/>
          <w:sz w:val="22"/>
          <w:szCs w:val="22"/>
          <w:lang w:val="es-ES_tradnl" w:eastAsia="es-ES_tradnl"/>
        </w:rPr>
        <w:tab/>
      </w:r>
      <w:r w:rsidRPr="006B4654">
        <w:rPr>
          <w:rFonts w:cs="Arial"/>
          <w:b/>
          <w:bCs/>
          <w:spacing w:val="0"/>
          <w:sz w:val="22"/>
          <w:szCs w:val="22"/>
          <w:lang w:val="es-ES_tradnl" w:eastAsia="es-ES_tradnl"/>
        </w:rPr>
        <w:tab/>
      </w:r>
      <w:r w:rsidRPr="006B4654">
        <w:rPr>
          <w:rFonts w:cs="Arial"/>
          <w:b/>
          <w:bCs/>
          <w:spacing w:val="0"/>
          <w:sz w:val="22"/>
          <w:szCs w:val="22"/>
          <w:lang w:val="es-ES_tradnl" w:eastAsia="es-ES_tradnl"/>
        </w:rPr>
        <w:tab/>
      </w:r>
      <w:r w:rsidRPr="006B4654">
        <w:rPr>
          <w:rFonts w:cs="Arial"/>
          <w:b/>
          <w:bCs/>
          <w:spacing w:val="0"/>
          <w:sz w:val="22"/>
          <w:szCs w:val="22"/>
          <w:lang w:val="es-ES_tradnl" w:eastAsia="es-ES_tradnl"/>
        </w:rPr>
        <w:tab/>
      </w:r>
      <w:r w:rsidRPr="006B4654">
        <w:rPr>
          <w:rFonts w:cs="Arial"/>
          <w:b/>
          <w:bCs/>
          <w:spacing w:val="0"/>
          <w:sz w:val="22"/>
          <w:szCs w:val="22"/>
          <w:lang w:val="es-ES_tradnl" w:eastAsia="es-ES_tradnl"/>
        </w:rPr>
        <w:tab/>
      </w:r>
      <w:r w:rsidRPr="006B4654">
        <w:rPr>
          <w:rFonts w:cs="Arial"/>
          <w:b/>
          <w:bCs/>
          <w:spacing w:val="0"/>
          <w:sz w:val="22"/>
          <w:szCs w:val="22"/>
          <w:lang w:val="es-ES_tradnl" w:eastAsia="es-ES_tradnl"/>
        </w:rPr>
        <w:tab/>
      </w:r>
      <w:r w:rsidRPr="006B4654">
        <w:rPr>
          <w:rFonts w:cs="Arial"/>
          <w:b/>
          <w:bCs/>
          <w:spacing w:val="0"/>
          <w:sz w:val="22"/>
          <w:szCs w:val="22"/>
          <w:lang w:val="es-ES_tradnl" w:eastAsia="es-ES_tradnl"/>
        </w:rPr>
        <w:tab/>
      </w:r>
      <w:r w:rsidRPr="006B4654">
        <w:rPr>
          <w:rFonts w:cs="Arial"/>
          <w:b/>
          <w:bCs/>
          <w:spacing w:val="0"/>
          <w:sz w:val="22"/>
          <w:szCs w:val="22"/>
          <w:lang w:val="es-ES_tradnl" w:eastAsia="es-ES_tradnl"/>
        </w:rPr>
        <w:tab/>
      </w:r>
      <w:r w:rsidRPr="006B4654">
        <w:rPr>
          <w:rFonts w:cs="Arial"/>
          <w:b/>
          <w:bCs/>
          <w:spacing w:val="0"/>
          <w:sz w:val="22"/>
          <w:szCs w:val="22"/>
          <w:lang w:val="es-ES_tradnl" w:eastAsia="es-ES_tradnl"/>
        </w:rPr>
        <w:tab/>
      </w:r>
      <w:r w:rsidRPr="006B4654">
        <w:rPr>
          <w:rFonts w:cs="Arial"/>
          <w:b/>
          <w:bCs/>
          <w:spacing w:val="0"/>
          <w:sz w:val="22"/>
          <w:szCs w:val="22"/>
          <w:lang w:val="es-ES_tradnl" w:eastAsia="es-ES_tradnl"/>
        </w:rPr>
        <w:tab/>
      </w:r>
      <w:r w:rsidRPr="006B4654">
        <w:rPr>
          <w:rFonts w:cs="Arial"/>
          <w:b/>
          <w:bCs/>
          <w:spacing w:val="0"/>
          <w:sz w:val="22"/>
          <w:szCs w:val="22"/>
          <w:lang w:val="es-ES_tradnl" w:eastAsia="es-ES_tradnl"/>
        </w:rPr>
        <w:tab/>
      </w:r>
      <w:r w:rsidRPr="006B4654">
        <w:rPr>
          <w:rFonts w:cs="Arial"/>
          <w:b/>
          <w:bCs/>
          <w:spacing w:val="0"/>
          <w:sz w:val="22"/>
          <w:szCs w:val="22"/>
          <w:lang w:val="es-ES_tradnl" w:eastAsia="es-ES_tradnl"/>
        </w:rPr>
        <w:tab/>
      </w:r>
    </w:p>
    <w:p w14:paraId="4F8156F6" w14:textId="77777777" w:rsidR="00811D4E" w:rsidRPr="006B4654" w:rsidRDefault="00811D4E" w:rsidP="00811D4E">
      <w:pPr>
        <w:tabs>
          <w:tab w:val="left" w:pos="993"/>
        </w:tabs>
        <w:spacing w:line="360" w:lineRule="auto"/>
        <w:ind w:left="357"/>
        <w:rPr>
          <w:sz w:val="22"/>
          <w:szCs w:val="22"/>
        </w:rPr>
      </w:pPr>
      <w:r w:rsidRPr="006B4654">
        <w:rPr>
          <w:sz w:val="22"/>
          <w:szCs w:val="22"/>
        </w:rPr>
        <w:t>En el presente procedimiento de licitación no se admitirán ofertas que no sean presentadas a través de los medios electrónicos descritos. A estos efectos, es requisito necesario ser usuario registrado de la Plataforma de Contratación Pública de Euskadi o de la Plataforma de Contratación del Sector Público.</w:t>
      </w:r>
    </w:p>
    <w:p w14:paraId="2FF1F415" w14:textId="77777777" w:rsidR="00811D4E" w:rsidRPr="006B4654" w:rsidRDefault="00811D4E" w:rsidP="00811D4E">
      <w:pPr>
        <w:tabs>
          <w:tab w:val="left" w:pos="993"/>
        </w:tabs>
        <w:spacing w:line="360" w:lineRule="auto"/>
        <w:ind w:left="357"/>
        <w:rPr>
          <w:sz w:val="22"/>
          <w:szCs w:val="22"/>
        </w:rPr>
      </w:pPr>
    </w:p>
    <w:p w14:paraId="702DA5DD" w14:textId="77777777" w:rsidR="00811D4E" w:rsidRDefault="00811D4E" w:rsidP="00811D4E">
      <w:pPr>
        <w:tabs>
          <w:tab w:val="left" w:pos="993"/>
        </w:tabs>
        <w:spacing w:line="360" w:lineRule="auto"/>
        <w:ind w:left="357"/>
        <w:rPr>
          <w:sz w:val="22"/>
          <w:szCs w:val="22"/>
        </w:rPr>
      </w:pPr>
      <w:r w:rsidRPr="006B4654">
        <w:rPr>
          <w:sz w:val="22"/>
          <w:szCs w:val="22"/>
        </w:rPr>
        <w:t xml:space="preserve">En el caso de que cualquiera de los documentos de una solicitud de participación o de una oferta no pueda visualizarse correctamente, se permitirá que, en un plazo máximo de 24 horas desde que se le notifique dicha circunstancia, el licitador presente en </w:t>
      </w:r>
      <w:r>
        <w:rPr>
          <w:sz w:val="22"/>
          <w:szCs w:val="22"/>
        </w:rPr>
        <w:t>formato digital el documento</w:t>
      </w:r>
      <w:r w:rsidRPr="006B4654">
        <w:rPr>
          <w:sz w:val="22"/>
          <w:szCs w:val="22"/>
        </w:rPr>
        <w:t xml:space="preserve"> incluido en el fichero erróneo. El documento presentado posteriormente no podrá sufrir ninguna modificación respecto al original incluido en la oferta. Si el </w:t>
      </w:r>
      <w:r>
        <w:rPr>
          <w:sz w:val="22"/>
          <w:szCs w:val="22"/>
        </w:rPr>
        <w:t>Órgano de Contratación</w:t>
      </w:r>
      <w:r w:rsidRPr="006B4654">
        <w:rPr>
          <w:sz w:val="22"/>
          <w:szCs w:val="22"/>
        </w:rPr>
        <w:t xml:space="preserve"> comprueba que el documento ha sufrido modificaciones, la oferta del licitador no será tenida en cuenta.</w:t>
      </w:r>
    </w:p>
    <w:p w14:paraId="22410021" w14:textId="77777777" w:rsidR="00811D4E" w:rsidRPr="006B4654" w:rsidRDefault="00811D4E" w:rsidP="00811D4E">
      <w:pPr>
        <w:tabs>
          <w:tab w:val="left" w:pos="993"/>
        </w:tabs>
        <w:spacing w:line="360" w:lineRule="auto"/>
        <w:ind w:left="357"/>
        <w:rPr>
          <w:sz w:val="22"/>
          <w:szCs w:val="22"/>
        </w:rPr>
      </w:pPr>
      <w:r>
        <w:rPr>
          <w:sz w:val="22"/>
          <w:szCs w:val="22"/>
        </w:rPr>
        <w:br w:type="page"/>
      </w:r>
      <w:r w:rsidRPr="006B4654">
        <w:rPr>
          <w:sz w:val="22"/>
          <w:szCs w:val="22"/>
        </w:rPr>
        <w:t xml:space="preserve">Las proposiciones deberán ajustarse a lo previsto en este </w:t>
      </w:r>
      <w:r w:rsidRPr="0007093E">
        <w:rPr>
          <w:sz w:val="22"/>
          <w:szCs w:val="22"/>
        </w:rPr>
        <w:t>Pliego de Cláusulas Administrativas Particulares</w:t>
      </w:r>
      <w:r w:rsidRPr="006B4654">
        <w:rPr>
          <w:sz w:val="22"/>
          <w:szCs w:val="22"/>
        </w:rPr>
        <w:t xml:space="preserve">, y su presentación supone, por parte del licitador, la aceptación incondicionada de dichas cláusulas o condiciones, sin salvedad ni reserva alguna, así como la </w:t>
      </w:r>
      <w:r>
        <w:rPr>
          <w:sz w:val="22"/>
          <w:szCs w:val="22"/>
        </w:rPr>
        <w:t>autorización a la Mesa</w:t>
      </w:r>
      <w:r w:rsidRPr="006B4654">
        <w:rPr>
          <w:sz w:val="22"/>
          <w:szCs w:val="22"/>
        </w:rPr>
        <w:t xml:space="preserve"> y al </w:t>
      </w:r>
      <w:r>
        <w:rPr>
          <w:sz w:val="22"/>
          <w:szCs w:val="22"/>
        </w:rPr>
        <w:t>Órgano de Contratación</w:t>
      </w:r>
      <w:r w:rsidRPr="006B4654">
        <w:rPr>
          <w:sz w:val="22"/>
          <w:szCs w:val="22"/>
        </w:rPr>
        <w:t xml:space="preserve"> para consultar los datos obrantes en el Registro de Licitadores y Empresas Clasificadas de Euskadi.</w:t>
      </w:r>
    </w:p>
    <w:p w14:paraId="32AEBABF" w14:textId="77777777" w:rsidR="00811D4E" w:rsidRPr="006B4654" w:rsidRDefault="00811D4E" w:rsidP="00811D4E">
      <w:pPr>
        <w:tabs>
          <w:tab w:val="left" w:pos="993"/>
        </w:tabs>
        <w:spacing w:line="360" w:lineRule="auto"/>
        <w:ind w:left="357"/>
        <w:rPr>
          <w:sz w:val="22"/>
          <w:szCs w:val="22"/>
        </w:rPr>
      </w:pPr>
    </w:p>
    <w:p w14:paraId="743EF32C" w14:textId="77777777" w:rsidR="00811D4E" w:rsidRPr="006B4654" w:rsidRDefault="00811D4E" w:rsidP="00811D4E">
      <w:pPr>
        <w:tabs>
          <w:tab w:val="left" w:pos="993"/>
        </w:tabs>
        <w:spacing w:line="360" w:lineRule="auto"/>
        <w:ind w:left="357"/>
        <w:rPr>
          <w:sz w:val="22"/>
          <w:szCs w:val="22"/>
        </w:rPr>
      </w:pPr>
      <w:r w:rsidRPr="006B4654">
        <w:rPr>
          <w:sz w:val="22"/>
          <w:szCs w:val="22"/>
        </w:rPr>
        <w:t>Cada licitador no podrá presentar más de una solicitud de participación y una proposición, sin perjuicio de la admisión de variantes. Tampoco podrá suscribir propuesta alguna en unión temporal de empresas si lo ha hecho individualmente, ni figurar en más de una unión temporal. La infracción de estas normas dará lugar a la no admisión de todas las solicitudes y proposiciones suscritas por el licitador.</w:t>
      </w:r>
    </w:p>
    <w:p w14:paraId="2E03CB42" w14:textId="77777777" w:rsidR="00811D4E" w:rsidRPr="006B4654" w:rsidRDefault="00811D4E" w:rsidP="00811D4E">
      <w:pPr>
        <w:tabs>
          <w:tab w:val="left" w:pos="993"/>
        </w:tabs>
        <w:spacing w:line="360" w:lineRule="auto"/>
        <w:ind w:left="357"/>
        <w:rPr>
          <w:sz w:val="22"/>
          <w:szCs w:val="22"/>
        </w:rPr>
      </w:pPr>
    </w:p>
    <w:p w14:paraId="62996895" w14:textId="77777777" w:rsidR="00811D4E" w:rsidRPr="006B4654" w:rsidRDefault="00811D4E" w:rsidP="00811D4E">
      <w:pPr>
        <w:tabs>
          <w:tab w:val="left" w:pos="993"/>
        </w:tabs>
        <w:spacing w:line="360" w:lineRule="auto"/>
        <w:ind w:left="357"/>
        <w:rPr>
          <w:sz w:val="22"/>
          <w:szCs w:val="22"/>
        </w:rPr>
      </w:pPr>
      <w:r w:rsidRPr="006B4654">
        <w:rPr>
          <w:sz w:val="22"/>
          <w:szCs w:val="22"/>
        </w:rPr>
        <w:t xml:space="preserve">Sin perjuicio de lo dispuesto en la legislación vigente en materia de acceso a la información pública y de las disposiciones de la LCSP relativas a la publicidad de la adjudicación y a la información que debe darse a los candidatos y a los licitadores, estos podrán designar, como confidencial, parte de la información facilitada por ellos al formular las ofertas, </w:t>
      </w:r>
      <w:r>
        <w:rPr>
          <w:sz w:val="22"/>
          <w:szCs w:val="22"/>
        </w:rPr>
        <w:t>en especial la relativa a secretos técnicos o comerciales y a los aspectos confidenciales</w:t>
      </w:r>
      <w:r w:rsidRPr="006B4654">
        <w:rPr>
          <w:sz w:val="22"/>
          <w:szCs w:val="22"/>
        </w:rPr>
        <w:t>. El Ayuntamiento no podrá divulgar esta información sin consentimiento del respectivo licitador.</w:t>
      </w:r>
    </w:p>
    <w:p w14:paraId="324E1284" w14:textId="77777777" w:rsidR="00811D4E" w:rsidRPr="00937954" w:rsidRDefault="00811D4E" w:rsidP="00811D4E">
      <w:pPr>
        <w:tabs>
          <w:tab w:val="left" w:pos="993"/>
        </w:tabs>
        <w:spacing w:line="360" w:lineRule="auto"/>
        <w:ind w:left="357"/>
        <w:rPr>
          <w:sz w:val="22"/>
          <w:szCs w:val="22"/>
        </w:rPr>
      </w:pPr>
    </w:p>
    <w:p w14:paraId="78292B7D" w14:textId="77777777" w:rsidR="00811D4E" w:rsidRPr="00DE28B1" w:rsidRDefault="00811D4E" w:rsidP="00DE28B1">
      <w:pPr>
        <w:pStyle w:val="Encabezado"/>
        <w:tabs>
          <w:tab w:val="clear" w:pos="4320"/>
          <w:tab w:val="clear" w:pos="8640"/>
        </w:tabs>
        <w:spacing w:line="360" w:lineRule="auto"/>
        <w:ind w:left="482" w:hanging="482"/>
        <w:rPr>
          <w:rFonts w:cs="Arial"/>
          <w:b/>
          <w:bCs/>
          <w:color w:val="0070C0"/>
          <w:spacing w:val="0"/>
          <w:sz w:val="24"/>
          <w:szCs w:val="22"/>
          <w:lang w:val="es-ES_tradnl" w:eastAsia="es-ES_tradnl"/>
        </w:rPr>
      </w:pPr>
      <w:r w:rsidRPr="00DE28B1">
        <w:rPr>
          <w:rFonts w:cs="Arial"/>
          <w:b/>
          <w:bCs/>
          <w:color w:val="0070C0"/>
          <w:spacing w:val="0"/>
          <w:sz w:val="24"/>
          <w:szCs w:val="22"/>
          <w:lang w:val="es-ES_tradnl" w:eastAsia="es-ES_tradnl"/>
        </w:rPr>
        <w:t>16. PLAZO Y FORMA DE PRESENTACIÓN DE LAS SOLICITUDES DE PARTICIPACIÓN</w:t>
      </w:r>
    </w:p>
    <w:p w14:paraId="5E765CEF" w14:textId="77777777" w:rsidR="00811D4E" w:rsidRDefault="00811D4E" w:rsidP="00811D4E">
      <w:pPr>
        <w:suppressAutoHyphens/>
        <w:spacing w:line="360" w:lineRule="auto"/>
        <w:ind w:left="567"/>
        <w:outlineLvl w:val="0"/>
        <w:rPr>
          <w:b/>
          <w:i/>
          <w:color w:val="808080"/>
          <w:spacing w:val="-2"/>
          <w:sz w:val="22"/>
          <w:lang w:val="es-ES_tradnl"/>
        </w:rPr>
      </w:pPr>
    </w:p>
    <w:p w14:paraId="7DD826D8" w14:textId="77777777" w:rsidR="00811D4E" w:rsidRPr="00AD0253" w:rsidRDefault="00811D4E" w:rsidP="00811D4E">
      <w:pPr>
        <w:suppressAutoHyphens/>
        <w:spacing w:line="360" w:lineRule="auto"/>
        <w:ind w:left="567"/>
        <w:outlineLvl w:val="0"/>
        <w:rPr>
          <w:b/>
          <w:i/>
          <w:color w:val="808080"/>
          <w:spacing w:val="-2"/>
          <w:sz w:val="22"/>
          <w:lang w:val="es-ES_tradnl"/>
        </w:rPr>
      </w:pPr>
      <w:r w:rsidRPr="00AD0253">
        <w:rPr>
          <w:b/>
          <w:i/>
          <w:color w:val="808080"/>
          <w:spacing w:val="-2"/>
          <w:sz w:val="22"/>
          <w:lang w:val="es-ES_tradnl"/>
        </w:rPr>
        <w:t>Supuestos o variantes</w:t>
      </w:r>
    </w:p>
    <w:p w14:paraId="68572D7E" w14:textId="77777777" w:rsidR="00811D4E" w:rsidRPr="00AD0253" w:rsidRDefault="00811D4E" w:rsidP="00811D4E">
      <w:pPr>
        <w:pStyle w:val="Encabezado"/>
        <w:tabs>
          <w:tab w:val="clear" w:pos="4320"/>
          <w:tab w:val="clear" w:pos="8640"/>
        </w:tabs>
        <w:spacing w:line="360" w:lineRule="auto"/>
        <w:ind w:left="567"/>
        <w:rPr>
          <w:rFonts w:cs="Arial"/>
          <w:i/>
          <w:color w:val="808080"/>
          <w:lang w:val="es-ES_tradnl"/>
        </w:rPr>
      </w:pPr>
    </w:p>
    <w:p w14:paraId="737932E1" w14:textId="77777777" w:rsidR="00811D4E" w:rsidRPr="00DC2D7A" w:rsidRDefault="00811D4E" w:rsidP="00811D4E">
      <w:pPr>
        <w:suppressAutoHyphens/>
        <w:spacing w:line="360" w:lineRule="auto"/>
        <w:ind w:left="851" w:hanging="284"/>
        <w:rPr>
          <w:spacing w:val="-2"/>
          <w:sz w:val="22"/>
          <w:lang w:val="es-ES_tradnl"/>
        </w:rPr>
      </w:pPr>
      <w:r>
        <w:rPr>
          <w:b/>
          <w:i/>
          <w:color w:val="808080"/>
          <w:spacing w:val="-2"/>
          <w:sz w:val="22"/>
          <w:lang w:val="es-ES_tradnl"/>
        </w:rPr>
        <w:t>a</w:t>
      </w:r>
      <w:r w:rsidRPr="00AD0253">
        <w:rPr>
          <w:b/>
          <w:i/>
          <w:color w:val="808080"/>
          <w:spacing w:val="-2"/>
          <w:sz w:val="22"/>
          <w:lang w:val="es-ES_tradnl"/>
        </w:rPr>
        <w:t xml:space="preserve">) Que se trate de un contrato sujeto a regulación armonizada, </w:t>
      </w:r>
      <w:r w:rsidRPr="00AD0253">
        <w:rPr>
          <w:i/>
          <w:color w:val="808080"/>
          <w:spacing w:val="-2"/>
          <w:sz w:val="22"/>
          <w:lang w:val="es-ES_tradnl"/>
        </w:rPr>
        <w:t>en cuyo caso</w:t>
      </w:r>
      <w:r>
        <w:rPr>
          <w:i/>
          <w:color w:val="808080"/>
          <w:spacing w:val="-2"/>
          <w:sz w:val="22"/>
          <w:lang w:val="es-ES_tradnl"/>
        </w:rPr>
        <w:t xml:space="preserve"> deberá indicarse lo siguiente:</w:t>
      </w:r>
    </w:p>
    <w:p w14:paraId="0BA1E876" w14:textId="77777777" w:rsidR="00811D4E"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lang w:val="es-ES_tradnl"/>
        </w:rPr>
      </w:pPr>
    </w:p>
    <w:p w14:paraId="5D5FC11F" w14:textId="77777777" w:rsidR="00811D4E" w:rsidRPr="006B4654"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b/>
          <w:spacing w:val="-3"/>
          <w:sz w:val="26"/>
          <w:lang w:val="es-ES_tradnl"/>
        </w:rPr>
      </w:pPr>
      <w:r w:rsidRPr="006B4654">
        <w:rPr>
          <w:spacing w:val="-2"/>
          <w:sz w:val="22"/>
          <w:lang w:val="es-ES_tradnl"/>
        </w:rPr>
        <w:t xml:space="preserve">Las proposiciones, redactadas </w:t>
      </w:r>
      <w:r>
        <w:rPr>
          <w:spacing w:val="-2"/>
          <w:sz w:val="22"/>
          <w:lang w:val="es-ES_tradnl"/>
        </w:rPr>
        <w:t>en euskera o castellano</w:t>
      </w:r>
      <w:r w:rsidRPr="006B4654">
        <w:rPr>
          <w:spacing w:val="-2"/>
          <w:sz w:val="22"/>
          <w:lang w:val="es-ES_tradnl"/>
        </w:rPr>
        <w:t xml:space="preserve"> deberán presentarse electrónicamente a través de la Plataforma </w:t>
      </w:r>
      <w:r w:rsidRPr="006B4654">
        <w:rPr>
          <w:spacing w:val="-2"/>
          <w:sz w:val="22"/>
          <w:szCs w:val="22"/>
          <w:lang w:val="es-ES_tradnl"/>
        </w:rPr>
        <w:t>de Contratación Pública de Euskadi</w:t>
      </w:r>
      <w:r w:rsidRPr="006B4654">
        <w:rPr>
          <w:spacing w:val="-2"/>
          <w:sz w:val="22"/>
          <w:lang w:val="es-ES_tradnl"/>
        </w:rPr>
        <w:t xml:space="preserve">, hasta las </w:t>
      </w:r>
      <w:r>
        <w:rPr>
          <w:spacing w:val="-2"/>
          <w:sz w:val="22"/>
          <w:lang w:val="es-ES_tradnl"/>
        </w:rPr>
        <w:t>14:00 horas</w:t>
      </w:r>
      <w:r w:rsidRPr="006B4654">
        <w:rPr>
          <w:spacing w:val="-2"/>
          <w:sz w:val="22"/>
          <w:lang w:val="es-ES_tradnl"/>
        </w:rPr>
        <w:t xml:space="preserve"> del día …… de………………. de ……….</w:t>
      </w:r>
    </w:p>
    <w:p w14:paraId="3D809C53" w14:textId="77777777" w:rsidR="00811D4E" w:rsidRPr="00643AB8"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16"/>
          <w:szCs w:val="16"/>
          <w:lang w:val="es-ES_tradnl"/>
        </w:rPr>
      </w:pPr>
    </w:p>
    <w:p w14:paraId="09FA02BC" w14:textId="77777777" w:rsidR="00811D4E" w:rsidRPr="00AD0253" w:rsidRDefault="00811D4E" w:rsidP="00DE28B1">
      <w:pPr>
        <w:suppressAutoHyphens/>
        <w:spacing w:after="100" w:line="360" w:lineRule="auto"/>
        <w:ind w:left="851" w:hanging="284"/>
        <w:rPr>
          <w:i/>
          <w:color w:val="808080"/>
          <w:spacing w:val="-2"/>
          <w:sz w:val="22"/>
          <w:lang w:val="es-ES_tradnl"/>
        </w:rPr>
      </w:pPr>
      <w:r>
        <w:rPr>
          <w:b/>
          <w:i/>
          <w:color w:val="808080"/>
          <w:spacing w:val="-2"/>
          <w:sz w:val="22"/>
          <w:lang w:val="es-ES_tradnl"/>
        </w:rPr>
        <w:br w:type="page"/>
        <w:t>b</w:t>
      </w:r>
      <w:r w:rsidRPr="00AD0253">
        <w:rPr>
          <w:b/>
          <w:i/>
          <w:color w:val="808080"/>
          <w:spacing w:val="-2"/>
          <w:sz w:val="22"/>
          <w:lang w:val="es-ES_tradnl"/>
        </w:rPr>
        <w:t xml:space="preserve">) Que no se trate de un contrato sujeto a regulación armonizada, </w:t>
      </w:r>
      <w:r w:rsidRPr="00AD0253">
        <w:rPr>
          <w:i/>
          <w:color w:val="808080"/>
          <w:spacing w:val="-2"/>
          <w:sz w:val="22"/>
          <w:lang w:val="es-ES_tradnl"/>
        </w:rPr>
        <w:t>en cuyo caso deberá indicarse lo siguiente:</w:t>
      </w:r>
    </w:p>
    <w:p w14:paraId="57478CF5" w14:textId="77777777" w:rsidR="00811D4E" w:rsidRPr="002B0978"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lang w:val="es-ES_tradnl"/>
        </w:rPr>
      </w:pPr>
      <w:r w:rsidRPr="002B0978">
        <w:rPr>
          <w:spacing w:val="-2"/>
          <w:sz w:val="22"/>
          <w:lang w:val="es-ES_tradnl"/>
        </w:rPr>
        <w:t>Las proposiciones deberán presentarse electrónicamente a través de la Plataforma</w:t>
      </w:r>
      <w:r w:rsidRPr="002B0978">
        <w:rPr>
          <w:spacing w:val="-2"/>
          <w:sz w:val="22"/>
          <w:szCs w:val="22"/>
          <w:lang w:val="es-ES_tradnl"/>
        </w:rPr>
        <w:t xml:space="preserve"> de Contratación Pública de Euskadi</w:t>
      </w:r>
      <w:r w:rsidRPr="002B0978">
        <w:rPr>
          <w:spacing w:val="-2"/>
          <w:sz w:val="22"/>
          <w:lang w:val="es-ES_tradnl"/>
        </w:rPr>
        <w:t>, durante el plazo de</w:t>
      </w:r>
      <w:r>
        <w:rPr>
          <w:spacing w:val="-2"/>
          <w:sz w:val="22"/>
          <w:lang w:val="es-ES_tradnl"/>
        </w:rPr>
        <w:t xml:space="preserve"> </w:t>
      </w:r>
      <w:r w:rsidRPr="002B0978">
        <w:rPr>
          <w:spacing w:val="-2"/>
          <w:sz w:val="22"/>
          <w:lang w:val="es-ES_tradnl"/>
        </w:rPr>
        <w:t xml:space="preserve">……… días naturales, contado a partir del siguiente a aquel en que aparezca el referido anuncio, hasta las </w:t>
      </w:r>
      <w:r>
        <w:rPr>
          <w:spacing w:val="-2"/>
          <w:sz w:val="22"/>
          <w:lang w:val="es-ES_tradnl"/>
        </w:rPr>
        <w:t>14:00 horas</w:t>
      </w:r>
      <w:r w:rsidRPr="002B0978">
        <w:rPr>
          <w:spacing w:val="-2"/>
          <w:sz w:val="22"/>
          <w:lang w:val="es-ES_tradnl"/>
        </w:rPr>
        <w:t xml:space="preserve"> del último día del plazo señalado.</w:t>
      </w:r>
    </w:p>
    <w:p w14:paraId="6EF788B7" w14:textId="77777777" w:rsidR="00811D4E" w:rsidRDefault="00811D4E" w:rsidP="00811D4E">
      <w:pPr>
        <w:suppressAutoHyphens/>
        <w:spacing w:line="360" w:lineRule="auto"/>
        <w:ind w:left="284"/>
        <w:outlineLvl w:val="0"/>
        <w:rPr>
          <w:rFonts w:cs="Arial"/>
          <w:bCs/>
          <w:i/>
          <w:color w:val="808080"/>
          <w:spacing w:val="0"/>
          <w:sz w:val="22"/>
          <w:szCs w:val="22"/>
          <w:u w:val="single"/>
          <w:lang w:val="es-ES_tradnl" w:eastAsia="es-ES_tradnl"/>
        </w:rPr>
      </w:pPr>
    </w:p>
    <w:p w14:paraId="2944BC08" w14:textId="77777777" w:rsidR="00811D4E" w:rsidRPr="00FB32C7" w:rsidRDefault="00811D4E" w:rsidP="00811D4E">
      <w:pPr>
        <w:suppressAutoHyphens/>
        <w:spacing w:line="360" w:lineRule="auto"/>
        <w:ind w:left="284"/>
        <w:outlineLvl w:val="0"/>
        <w:rPr>
          <w:rFonts w:cs="Arial"/>
          <w:bCs/>
          <w:i/>
          <w:color w:val="808080"/>
          <w:spacing w:val="0"/>
          <w:sz w:val="22"/>
          <w:szCs w:val="22"/>
          <w:lang w:val="es-ES_tradnl" w:eastAsia="es-ES_tradnl"/>
        </w:rPr>
      </w:pPr>
      <w:r w:rsidRPr="00FB32C7">
        <w:rPr>
          <w:rFonts w:cs="Arial"/>
          <w:bCs/>
          <w:i/>
          <w:color w:val="808080"/>
          <w:spacing w:val="0"/>
          <w:sz w:val="22"/>
          <w:szCs w:val="22"/>
          <w:u w:val="single"/>
          <w:lang w:val="es-ES_tradnl" w:eastAsia="es-ES_tradnl"/>
        </w:rPr>
        <w:t>Texto fijo</w:t>
      </w:r>
    </w:p>
    <w:p w14:paraId="4CEE59F2"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6EFD66FD" w14:textId="77777777" w:rsidR="00811D4E" w:rsidRPr="002B0978" w:rsidRDefault="00811D4E" w:rsidP="00DE28B1">
      <w:pPr>
        <w:tabs>
          <w:tab w:val="left" w:pos="993"/>
        </w:tabs>
        <w:spacing w:after="120" w:line="360" w:lineRule="auto"/>
        <w:ind w:left="357"/>
        <w:rPr>
          <w:spacing w:val="-2"/>
          <w:sz w:val="22"/>
          <w:lang w:val="es-ES_tradnl"/>
        </w:rPr>
      </w:pPr>
      <w:r w:rsidRPr="002B0978">
        <w:rPr>
          <w:spacing w:val="-2"/>
          <w:sz w:val="22"/>
          <w:lang w:val="es-ES_tradnl"/>
        </w:rPr>
        <w:t xml:space="preserve">Las solicitudes de participación se deberán presentar en un sobre electrónico, titulado </w:t>
      </w:r>
      <w:r>
        <w:rPr>
          <w:rFonts w:cs="Arial"/>
          <w:spacing w:val="-2"/>
          <w:sz w:val="22"/>
          <w:lang w:val="es-ES_tradnl"/>
        </w:rPr>
        <w:t>«</w:t>
      </w:r>
      <w:r w:rsidRPr="002B0978">
        <w:rPr>
          <w:spacing w:val="-2"/>
          <w:sz w:val="22"/>
          <w:lang w:val="es-ES_tradnl"/>
        </w:rPr>
        <w:t>SOLICITUD DE PARTICIPACIÓN EN EL PROCEDIMIENTO</w:t>
      </w:r>
      <w:r>
        <w:rPr>
          <w:rFonts w:cs="Arial"/>
          <w:spacing w:val="-2"/>
          <w:sz w:val="22"/>
          <w:lang w:val="es-ES_tradnl"/>
        </w:rPr>
        <w:t>»</w:t>
      </w:r>
      <w:r w:rsidRPr="002B0978">
        <w:rPr>
          <w:spacing w:val="-2"/>
          <w:sz w:val="22"/>
          <w:lang w:val="es-ES_tradnl"/>
        </w:rPr>
        <w:t xml:space="preserve">, </w:t>
      </w:r>
      <w:r>
        <w:rPr>
          <w:spacing w:val="-2"/>
          <w:sz w:val="22"/>
          <w:lang w:val="es-ES_tradnl"/>
        </w:rPr>
        <w:t>que irá</w:t>
      </w:r>
      <w:r w:rsidRPr="002B0978">
        <w:rPr>
          <w:spacing w:val="-2"/>
          <w:sz w:val="22"/>
          <w:lang w:val="es-ES_tradnl"/>
        </w:rPr>
        <w:t xml:space="preserve"> firmado por el licitador o persona que lo represente y contendrá los siguientes documentos:</w:t>
      </w:r>
    </w:p>
    <w:p w14:paraId="0A64DC18" w14:textId="77777777" w:rsidR="00811D4E" w:rsidRPr="002B0978" w:rsidRDefault="00811D4E" w:rsidP="00DE28B1">
      <w:pPr>
        <w:numPr>
          <w:ilvl w:val="0"/>
          <w:numId w:val="88"/>
        </w:numPr>
        <w:suppressAutoHyphens/>
        <w:spacing w:after="100" w:line="360" w:lineRule="auto"/>
        <w:ind w:left="1003" w:hanging="357"/>
        <w:rPr>
          <w:rFonts w:cs="Arial"/>
          <w:bCs/>
          <w:spacing w:val="0"/>
          <w:sz w:val="22"/>
          <w:szCs w:val="22"/>
          <w:lang w:val="es-ES_tradnl" w:eastAsia="es-ES_tradnl"/>
        </w:rPr>
      </w:pPr>
      <w:r>
        <w:rPr>
          <w:rFonts w:cs="Arial"/>
          <w:bCs/>
          <w:spacing w:val="0"/>
          <w:sz w:val="22"/>
          <w:szCs w:val="22"/>
          <w:lang w:val="es-ES_tradnl" w:eastAsia="es-ES_tradnl"/>
        </w:rPr>
        <w:t>Dirección de correo electrónico habilitada.</w:t>
      </w:r>
    </w:p>
    <w:p w14:paraId="5A5C32A6" w14:textId="77777777" w:rsidR="00811D4E" w:rsidRPr="002B0978" w:rsidRDefault="00811D4E" w:rsidP="00811D4E">
      <w:pPr>
        <w:pStyle w:val="Encabezado"/>
        <w:tabs>
          <w:tab w:val="clear" w:pos="4320"/>
        </w:tabs>
        <w:spacing w:line="360" w:lineRule="auto"/>
        <w:ind w:left="1004"/>
        <w:rPr>
          <w:rFonts w:cs="Arial"/>
          <w:bCs/>
          <w:spacing w:val="0"/>
          <w:sz w:val="22"/>
          <w:szCs w:val="22"/>
          <w:lang w:val="es-ES_tradnl" w:eastAsia="es-ES_tradnl"/>
        </w:rPr>
      </w:pPr>
      <w:r w:rsidRPr="002B0978">
        <w:rPr>
          <w:rFonts w:cs="Arial"/>
          <w:bCs/>
          <w:spacing w:val="0"/>
          <w:sz w:val="22"/>
          <w:szCs w:val="22"/>
          <w:lang w:val="es-ES" w:eastAsia="es-ES_tradnl"/>
        </w:rPr>
        <w:t xml:space="preserve">Designación de una dirección de correo electrónico </w:t>
      </w:r>
      <w:r>
        <w:rPr>
          <w:rFonts w:cs="Arial"/>
          <w:bCs/>
          <w:spacing w:val="0"/>
          <w:sz w:val="22"/>
          <w:szCs w:val="22"/>
          <w:lang w:val="es-ES" w:eastAsia="es-ES_tradnl"/>
        </w:rPr>
        <w:t>habilitada</w:t>
      </w:r>
      <w:r w:rsidRPr="002B0978">
        <w:rPr>
          <w:rFonts w:cs="Arial"/>
          <w:bCs/>
          <w:spacing w:val="0"/>
          <w:sz w:val="22"/>
          <w:szCs w:val="22"/>
          <w:lang w:val="es-ES" w:eastAsia="es-ES_tradnl"/>
        </w:rPr>
        <w:t xml:space="preserve">, de conformidad con lo dispuesto en la </w:t>
      </w:r>
      <w:r>
        <w:rPr>
          <w:rFonts w:cs="Arial"/>
          <w:bCs/>
          <w:spacing w:val="0"/>
          <w:sz w:val="22"/>
          <w:szCs w:val="22"/>
          <w:lang w:val="es-ES" w:eastAsia="es-ES_tradnl"/>
        </w:rPr>
        <w:t>disposición adicional decimoquinta</w:t>
      </w:r>
      <w:r w:rsidRPr="002B0978">
        <w:rPr>
          <w:rFonts w:cs="Arial"/>
          <w:bCs/>
          <w:spacing w:val="0"/>
          <w:sz w:val="22"/>
          <w:szCs w:val="22"/>
          <w:lang w:val="es-ES" w:eastAsia="es-ES_tradnl"/>
        </w:rPr>
        <w:t xml:space="preserve"> de la LCSP, en la que se realizarán las notificaciones derivadas de este expediente de contratación.</w:t>
      </w:r>
    </w:p>
    <w:p w14:paraId="1E0FF169" w14:textId="77777777" w:rsidR="00811D4E" w:rsidRPr="002B0978" w:rsidRDefault="00811D4E" w:rsidP="00811D4E">
      <w:pPr>
        <w:tabs>
          <w:tab w:val="left" w:pos="993"/>
        </w:tabs>
        <w:spacing w:line="360" w:lineRule="auto"/>
        <w:ind w:left="357"/>
        <w:rPr>
          <w:spacing w:val="-2"/>
          <w:sz w:val="22"/>
          <w:lang w:val="es-ES_tradnl"/>
        </w:rPr>
      </w:pPr>
    </w:p>
    <w:p w14:paraId="64ACFA38" w14:textId="77777777" w:rsidR="00811D4E" w:rsidRPr="002B0978" w:rsidRDefault="00811D4E" w:rsidP="00811D4E">
      <w:pPr>
        <w:numPr>
          <w:ilvl w:val="0"/>
          <w:numId w:val="88"/>
        </w:numPr>
        <w:suppressAutoHyphens/>
        <w:spacing w:line="360" w:lineRule="auto"/>
        <w:rPr>
          <w:spacing w:val="-2"/>
          <w:sz w:val="22"/>
          <w:lang w:val="es-ES_tradnl"/>
        </w:rPr>
      </w:pPr>
      <w:r w:rsidRPr="002B0978">
        <w:rPr>
          <w:spacing w:val="-2"/>
          <w:sz w:val="22"/>
          <w:lang w:val="es-ES_tradnl"/>
        </w:rPr>
        <w:t xml:space="preserve"> Una solicitud firmada por el candidato o persona que le represente redactada conforme al modelo establecido en el Anexo I.</w:t>
      </w:r>
    </w:p>
    <w:p w14:paraId="5B083592" w14:textId="77777777" w:rsidR="00811D4E" w:rsidRPr="002B0978" w:rsidRDefault="00811D4E" w:rsidP="00811D4E">
      <w:pPr>
        <w:suppressAutoHyphens/>
        <w:spacing w:line="360" w:lineRule="auto"/>
        <w:ind w:left="1004"/>
        <w:rPr>
          <w:spacing w:val="-2"/>
          <w:sz w:val="22"/>
          <w:lang w:val="es-ES_tradnl"/>
        </w:rPr>
      </w:pPr>
    </w:p>
    <w:p w14:paraId="64FC0C36" w14:textId="77777777" w:rsidR="00811D4E" w:rsidRPr="002B0978" w:rsidRDefault="00811D4E" w:rsidP="00DE28B1">
      <w:pPr>
        <w:numPr>
          <w:ilvl w:val="0"/>
          <w:numId w:val="88"/>
        </w:numPr>
        <w:suppressAutoHyphens/>
        <w:spacing w:after="100" w:line="360" w:lineRule="auto"/>
        <w:ind w:left="1003" w:hanging="357"/>
        <w:rPr>
          <w:rFonts w:cs="Arial"/>
          <w:bCs/>
          <w:spacing w:val="0"/>
          <w:sz w:val="22"/>
          <w:szCs w:val="22"/>
          <w:lang w:val="es-ES_tradnl" w:eastAsia="es-ES_tradnl"/>
        </w:rPr>
      </w:pPr>
      <w:r w:rsidRPr="002B0978">
        <w:rPr>
          <w:rFonts w:cs="Arial"/>
          <w:bCs/>
          <w:spacing w:val="0"/>
          <w:sz w:val="22"/>
          <w:szCs w:val="22"/>
          <w:lang w:val="es-ES_tradnl" w:eastAsia="es-ES_tradnl"/>
        </w:rPr>
        <w:t xml:space="preserve"> </w:t>
      </w:r>
      <w:r>
        <w:rPr>
          <w:rFonts w:cs="Arial"/>
          <w:bCs/>
          <w:spacing w:val="0"/>
          <w:sz w:val="22"/>
          <w:szCs w:val="22"/>
          <w:lang w:val="es-ES_tradnl" w:eastAsia="es-ES_tradnl"/>
        </w:rPr>
        <w:t>Declaración responsable del licitador.</w:t>
      </w:r>
    </w:p>
    <w:p w14:paraId="346D5C38" w14:textId="77777777" w:rsidR="00811D4E" w:rsidRPr="002B0978" w:rsidRDefault="00811D4E" w:rsidP="00811D4E">
      <w:pPr>
        <w:suppressAutoHyphens/>
        <w:spacing w:line="360" w:lineRule="auto"/>
        <w:ind w:left="993"/>
        <w:rPr>
          <w:rFonts w:cs="Arial"/>
          <w:bCs/>
          <w:spacing w:val="0"/>
          <w:sz w:val="22"/>
          <w:szCs w:val="22"/>
          <w:lang w:val="es-ES_tradnl" w:eastAsia="es-ES_tradnl"/>
        </w:rPr>
      </w:pPr>
      <w:r w:rsidRPr="002B0978">
        <w:rPr>
          <w:rFonts w:cs="Arial"/>
          <w:bCs/>
          <w:spacing w:val="0"/>
          <w:sz w:val="22"/>
          <w:szCs w:val="22"/>
          <w:lang w:val="es-ES_tradnl" w:eastAsia="es-ES_tradnl"/>
        </w:rPr>
        <w:t xml:space="preserve">En esta declaración el licitador indicará que cumple las condiciones establecidas legalmente para contratar con la Administración, así como los requisitos para acceder al contrato establecidos en este pliego y, </w:t>
      </w:r>
      <w:r>
        <w:rPr>
          <w:rFonts w:cs="Arial"/>
          <w:bCs/>
          <w:spacing w:val="0"/>
          <w:sz w:val="22"/>
          <w:szCs w:val="22"/>
          <w:lang w:val="es-ES_tradnl" w:eastAsia="es-ES_tradnl"/>
        </w:rPr>
        <w:t>en particular</w:t>
      </w:r>
      <w:r w:rsidRPr="002B0978">
        <w:rPr>
          <w:rFonts w:cs="Arial"/>
          <w:bCs/>
          <w:spacing w:val="0"/>
          <w:sz w:val="22"/>
          <w:szCs w:val="22"/>
          <w:lang w:val="es-ES_tradnl" w:eastAsia="es-ES_tradnl"/>
        </w:rPr>
        <w:t xml:space="preserve"> en las cláusulas 12 y 19-4º del mismo. La declaración se ajustará al formulario del Documento Europeo Único de Contratación (DEUC), para cuya cumplimentación se pueden seguir las instrucciones que aparecen en el Anexo I</w:t>
      </w:r>
      <w:r>
        <w:rPr>
          <w:rFonts w:cs="Arial"/>
          <w:bCs/>
          <w:spacing w:val="0"/>
          <w:sz w:val="22"/>
          <w:szCs w:val="22"/>
          <w:lang w:val="es-ES_tradnl" w:eastAsia="es-ES_tradnl"/>
        </w:rPr>
        <w:t>I de este pliego.</w:t>
      </w:r>
    </w:p>
    <w:p w14:paraId="627799B2" w14:textId="77777777" w:rsidR="00811D4E" w:rsidRPr="002B0978" w:rsidRDefault="00811D4E" w:rsidP="00811D4E">
      <w:pPr>
        <w:suppressAutoHyphens/>
        <w:spacing w:line="360" w:lineRule="auto"/>
        <w:ind w:left="1004"/>
        <w:rPr>
          <w:rFonts w:cs="Arial"/>
          <w:bCs/>
          <w:spacing w:val="0"/>
          <w:sz w:val="22"/>
          <w:szCs w:val="22"/>
          <w:lang w:val="es-ES_tradnl" w:eastAsia="es-ES_tradnl"/>
        </w:rPr>
      </w:pPr>
    </w:p>
    <w:p w14:paraId="21503B33" w14:textId="77777777" w:rsidR="00811D4E" w:rsidRPr="002B0978" w:rsidRDefault="00811D4E" w:rsidP="00811D4E">
      <w:pPr>
        <w:suppressAutoHyphens/>
        <w:spacing w:line="360" w:lineRule="auto"/>
        <w:ind w:left="993"/>
        <w:rPr>
          <w:rFonts w:cs="Arial"/>
          <w:bCs/>
          <w:spacing w:val="0"/>
          <w:sz w:val="22"/>
          <w:szCs w:val="22"/>
          <w:lang w:val="es-ES_tradnl" w:eastAsia="es-ES_tradnl"/>
        </w:rPr>
      </w:pPr>
      <w:r w:rsidRPr="002B0978">
        <w:rPr>
          <w:rFonts w:cs="Arial"/>
          <w:bCs/>
          <w:spacing w:val="0"/>
          <w:sz w:val="22"/>
          <w:szCs w:val="22"/>
          <w:lang w:val="es-ES_tradnl" w:eastAsia="es-ES_tradnl"/>
        </w:rPr>
        <w:t xml:space="preserve">No obstante, el </w:t>
      </w:r>
      <w:r>
        <w:rPr>
          <w:rFonts w:cs="Arial"/>
          <w:bCs/>
          <w:spacing w:val="0"/>
          <w:sz w:val="22"/>
          <w:szCs w:val="22"/>
          <w:lang w:val="es-ES_tradnl" w:eastAsia="es-ES_tradnl"/>
        </w:rPr>
        <w:t>Ó</w:t>
      </w:r>
      <w:r w:rsidRPr="002B0978">
        <w:rPr>
          <w:rFonts w:cs="Arial"/>
          <w:bCs/>
          <w:spacing w:val="0"/>
          <w:sz w:val="22"/>
          <w:szCs w:val="22"/>
          <w:lang w:val="es-ES_tradnl" w:eastAsia="es-ES_tradnl"/>
        </w:rPr>
        <w:t xml:space="preserve">rgano o la </w:t>
      </w:r>
      <w:r>
        <w:rPr>
          <w:rFonts w:cs="Arial"/>
          <w:bCs/>
          <w:spacing w:val="0"/>
          <w:sz w:val="22"/>
          <w:szCs w:val="22"/>
          <w:lang w:val="es-ES_tradnl" w:eastAsia="es-ES_tradnl"/>
        </w:rPr>
        <w:t>Mesa de Contratación</w:t>
      </w:r>
      <w:r w:rsidRPr="002B0978">
        <w:rPr>
          <w:rFonts w:cs="Arial"/>
          <w:bCs/>
          <w:spacing w:val="0"/>
          <w:sz w:val="22"/>
          <w:szCs w:val="22"/>
          <w:lang w:val="es-ES_tradnl" w:eastAsia="es-ES_tradnl"/>
        </w:rPr>
        <w:t>, en orden a garantizar el buen fin del procedimiento, podrá recabar, en cualquier momento anterior a la adjudicación, que los licitadores aporten documentación acreditativa del cumplimiento de las condiciones referidas en este pliego para ser adjudicatario del contrato.</w:t>
      </w:r>
    </w:p>
    <w:p w14:paraId="1DFBDED5" w14:textId="77777777" w:rsidR="00811D4E" w:rsidRPr="002B0978" w:rsidRDefault="00811D4E" w:rsidP="00811D4E">
      <w:pPr>
        <w:numPr>
          <w:ilvl w:val="0"/>
          <w:numId w:val="88"/>
        </w:numPr>
        <w:suppressAutoHyphens/>
        <w:spacing w:line="360" w:lineRule="auto"/>
        <w:rPr>
          <w:rFonts w:cs="Arial"/>
          <w:bCs/>
          <w:spacing w:val="0"/>
          <w:sz w:val="22"/>
          <w:szCs w:val="22"/>
          <w:lang w:val="es-ES_tradnl" w:eastAsia="es-ES_tradnl"/>
        </w:rPr>
      </w:pPr>
      <w:r w:rsidRPr="002B0978">
        <w:rPr>
          <w:rFonts w:cs="Arial"/>
          <w:bCs/>
          <w:spacing w:val="0"/>
          <w:sz w:val="22"/>
          <w:szCs w:val="22"/>
          <w:lang w:val="es-ES_tradnl" w:eastAsia="es-ES_tradnl"/>
        </w:rPr>
        <w:t xml:space="preserve">En el caso de </w:t>
      </w:r>
      <w:r>
        <w:rPr>
          <w:rFonts w:cs="Arial"/>
          <w:bCs/>
          <w:spacing w:val="0"/>
          <w:sz w:val="22"/>
          <w:szCs w:val="22"/>
          <w:lang w:val="es-ES_tradnl" w:eastAsia="es-ES_tradnl"/>
        </w:rPr>
        <w:t>operadores económicos</w:t>
      </w:r>
      <w:r w:rsidRPr="002B0978">
        <w:rPr>
          <w:rFonts w:cs="Arial"/>
          <w:bCs/>
          <w:spacing w:val="0"/>
          <w:sz w:val="22"/>
          <w:szCs w:val="22"/>
          <w:lang w:val="es-ES_tradnl" w:eastAsia="es-ES_tradnl"/>
        </w:rPr>
        <w:t xml:space="preserve"> que concurran en unión temporal de empresas (UTE), cada uno de los integrantes deberá aportar su propia </w:t>
      </w:r>
      <w:r>
        <w:rPr>
          <w:rFonts w:cs="Arial"/>
          <w:bCs/>
          <w:spacing w:val="0"/>
          <w:sz w:val="22"/>
          <w:szCs w:val="22"/>
          <w:lang w:val="es-ES_tradnl" w:eastAsia="es-ES_tradnl"/>
        </w:rPr>
        <w:t>Declaración responsable</w:t>
      </w:r>
      <w:r w:rsidRPr="002B0978">
        <w:rPr>
          <w:rFonts w:cs="Arial"/>
          <w:bCs/>
          <w:spacing w:val="0"/>
          <w:sz w:val="22"/>
          <w:szCs w:val="22"/>
          <w:lang w:val="es-ES_tradnl" w:eastAsia="es-ES_tradnl"/>
        </w:rPr>
        <w:t xml:space="preserve">. Igualmente, deberán aportar el compromiso de </w:t>
      </w:r>
      <w:r w:rsidRPr="00B25675">
        <w:rPr>
          <w:rFonts w:cs="Arial"/>
          <w:bCs/>
          <w:spacing w:val="0"/>
          <w:sz w:val="22"/>
          <w:szCs w:val="22"/>
          <w:lang w:val="es-ES_tradnl" w:eastAsia="es-ES_tradnl"/>
        </w:rPr>
        <w:t>constituir formalmente la UTE caso de resultar adjudicatarios del contrato, y deberán especificar</w:t>
      </w:r>
      <w:r w:rsidRPr="002B0978">
        <w:rPr>
          <w:rFonts w:cs="Arial"/>
          <w:bCs/>
          <w:spacing w:val="0"/>
          <w:sz w:val="22"/>
          <w:szCs w:val="22"/>
          <w:lang w:val="es-ES_tradnl" w:eastAsia="es-ES_tradnl"/>
        </w:rPr>
        <w:t xml:space="preserve"> los nombres, circunstancias y participación de cada uno de ellos en dicha UTE.</w:t>
      </w:r>
    </w:p>
    <w:p w14:paraId="62A059E8" w14:textId="77777777" w:rsidR="00811D4E" w:rsidRPr="002B0978" w:rsidRDefault="00811D4E" w:rsidP="00811D4E">
      <w:pPr>
        <w:suppressAutoHyphens/>
        <w:spacing w:line="360" w:lineRule="auto"/>
        <w:ind w:left="644"/>
        <w:rPr>
          <w:rFonts w:cs="Arial"/>
          <w:bCs/>
          <w:spacing w:val="0"/>
          <w:sz w:val="22"/>
          <w:szCs w:val="22"/>
          <w:lang w:val="es-ES_tradnl" w:eastAsia="es-ES_tradnl"/>
        </w:rPr>
      </w:pPr>
    </w:p>
    <w:p w14:paraId="3CA612E4" w14:textId="77777777" w:rsidR="00811D4E" w:rsidRPr="002B0978" w:rsidRDefault="00811D4E" w:rsidP="00811D4E">
      <w:pPr>
        <w:numPr>
          <w:ilvl w:val="0"/>
          <w:numId w:val="88"/>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B0978">
        <w:rPr>
          <w:rFonts w:cs="Arial"/>
          <w:bCs/>
          <w:spacing w:val="0"/>
          <w:sz w:val="22"/>
          <w:szCs w:val="22"/>
          <w:lang w:val="es-ES_tradnl" w:eastAsia="es-ES_tradnl"/>
        </w:rPr>
        <w:t xml:space="preserve">En los casos en que, de conformidad con lo dispuesto en el artículo 75 de la LCSP, el licitador se base en la solvencia y medios de otras entidades, cada una de ellas también deberá presentar una </w:t>
      </w:r>
      <w:r>
        <w:rPr>
          <w:rFonts w:cs="Arial"/>
          <w:bCs/>
          <w:spacing w:val="0"/>
          <w:sz w:val="22"/>
          <w:szCs w:val="22"/>
          <w:lang w:val="es-ES_tradnl" w:eastAsia="es-ES_tradnl"/>
        </w:rPr>
        <w:t>Declaración responsable</w:t>
      </w:r>
      <w:r w:rsidRPr="002B0978">
        <w:rPr>
          <w:rFonts w:cs="Arial"/>
          <w:bCs/>
          <w:spacing w:val="0"/>
          <w:sz w:val="22"/>
          <w:szCs w:val="22"/>
          <w:lang w:val="es-ES_tradnl" w:eastAsia="es-ES_tradnl"/>
        </w:rPr>
        <w:t>.</w:t>
      </w:r>
    </w:p>
    <w:p w14:paraId="4A2F8719" w14:textId="77777777" w:rsidR="00811D4E" w:rsidRPr="002B0978" w:rsidRDefault="00811D4E" w:rsidP="00811D4E">
      <w:pPr>
        <w:suppressAutoHyphens/>
        <w:spacing w:line="360" w:lineRule="auto"/>
        <w:ind w:left="1004"/>
        <w:rPr>
          <w:rFonts w:cs="Arial"/>
          <w:bCs/>
          <w:spacing w:val="0"/>
          <w:sz w:val="22"/>
          <w:szCs w:val="22"/>
          <w:lang w:val="es-ES_tradnl" w:eastAsia="es-ES_tradnl"/>
        </w:rPr>
      </w:pPr>
    </w:p>
    <w:p w14:paraId="1C5EB4DB" w14:textId="77777777" w:rsidR="00811D4E" w:rsidRPr="002B0978" w:rsidRDefault="00811D4E" w:rsidP="00811D4E">
      <w:pPr>
        <w:numPr>
          <w:ilvl w:val="0"/>
          <w:numId w:val="88"/>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B0978">
        <w:rPr>
          <w:rFonts w:cs="Arial"/>
          <w:bCs/>
          <w:spacing w:val="0"/>
          <w:sz w:val="22"/>
          <w:szCs w:val="22"/>
          <w:lang w:val="es-ES_tradnl" w:eastAsia="es-ES_tradnl"/>
        </w:rPr>
        <w:t xml:space="preserve">En el caso de división por lotes, con distintos requisitos de solvencia, se aportará una </w:t>
      </w:r>
      <w:r>
        <w:rPr>
          <w:rFonts w:cs="Arial"/>
          <w:bCs/>
          <w:spacing w:val="0"/>
          <w:sz w:val="22"/>
          <w:szCs w:val="22"/>
          <w:lang w:val="es-ES_tradnl" w:eastAsia="es-ES_tradnl"/>
        </w:rPr>
        <w:t>Declaración responsable</w:t>
      </w:r>
      <w:r w:rsidRPr="002B0978">
        <w:rPr>
          <w:rFonts w:cs="Arial"/>
          <w:bCs/>
          <w:spacing w:val="0"/>
          <w:sz w:val="22"/>
          <w:szCs w:val="22"/>
          <w:lang w:val="es-ES_tradnl" w:eastAsia="es-ES_tradnl"/>
        </w:rPr>
        <w:t xml:space="preserve"> por cada lote o grupo de lotes al que se apliquen los mismos requisitos de solvencia.</w:t>
      </w:r>
    </w:p>
    <w:p w14:paraId="784D092D" w14:textId="77777777" w:rsidR="00811D4E" w:rsidRPr="002B0978" w:rsidRDefault="00811D4E" w:rsidP="00811D4E">
      <w:pPr>
        <w:suppressAutoHyphens/>
        <w:spacing w:line="360" w:lineRule="auto"/>
        <w:rPr>
          <w:rFonts w:cs="Arial"/>
          <w:bCs/>
          <w:spacing w:val="0"/>
          <w:sz w:val="22"/>
          <w:szCs w:val="22"/>
          <w:lang w:val="es-ES_tradnl" w:eastAsia="es-ES_tradnl"/>
        </w:rPr>
      </w:pPr>
    </w:p>
    <w:p w14:paraId="3E65F876" w14:textId="77777777" w:rsidR="00811D4E" w:rsidRPr="002B0978"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lang w:val="es-ES_tradnl" w:eastAsia="es-ES_tradnl"/>
        </w:rPr>
      </w:pPr>
      <w:r w:rsidRPr="002B0978">
        <w:rPr>
          <w:rFonts w:cs="Arial"/>
          <w:bCs/>
          <w:spacing w:val="0"/>
          <w:sz w:val="22"/>
          <w:szCs w:val="22"/>
          <w:lang w:val="es-ES_tradnl" w:eastAsia="es-ES_tradnl"/>
        </w:rPr>
        <w:t>El momento decisivo para apreciar la concurrencia de los requisitos de personalidad, capacidad y solvencia exigidos en la Ley y en este pliego será el de finalización del plazo de presentación de las proposiciones.</w:t>
      </w:r>
    </w:p>
    <w:p w14:paraId="68F99D1C" w14:textId="77777777" w:rsidR="00811D4E" w:rsidRPr="00DE28B1"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color w:val="0070C0"/>
          <w:spacing w:val="-2"/>
          <w:sz w:val="22"/>
          <w:lang w:val="es-ES_tradnl"/>
        </w:rPr>
      </w:pPr>
    </w:p>
    <w:p w14:paraId="4B0D17A2" w14:textId="77777777" w:rsidR="00811D4E" w:rsidRPr="00DE28B1" w:rsidRDefault="00811D4E" w:rsidP="00DE28B1">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482" w:hanging="482"/>
        <w:rPr>
          <w:b/>
          <w:color w:val="0070C0"/>
          <w:spacing w:val="-2"/>
          <w:sz w:val="24"/>
          <w:szCs w:val="24"/>
          <w:lang w:val="es-ES_tradnl"/>
        </w:rPr>
      </w:pPr>
      <w:r w:rsidRPr="00DE28B1">
        <w:rPr>
          <w:b/>
          <w:color w:val="0070C0"/>
          <w:spacing w:val="-2"/>
          <w:sz w:val="24"/>
          <w:szCs w:val="24"/>
          <w:lang w:val="es-ES_tradnl"/>
        </w:rPr>
        <w:t>17. APERTURA Y TRATAMIENTO DE LA DOCUMENTACIÓN PRESENTADA Y SELECCIÓN DE CANDIDATOS</w:t>
      </w:r>
    </w:p>
    <w:p w14:paraId="5050813C" w14:textId="77777777" w:rsidR="00811D4E" w:rsidRDefault="00811D4E" w:rsidP="00DE28B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84"/>
        <w:rPr>
          <w:spacing w:val="-2"/>
          <w:sz w:val="22"/>
          <w:lang w:val="es-ES_tradnl"/>
        </w:rPr>
      </w:pPr>
    </w:p>
    <w:p w14:paraId="3B7ABD67" w14:textId="77777777" w:rsidR="00811D4E" w:rsidRPr="002B0978"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lang w:val="es-ES_tradnl" w:eastAsia="es-ES_tradnl"/>
        </w:rPr>
      </w:pPr>
      <w:r w:rsidRPr="002B0978">
        <w:rPr>
          <w:spacing w:val="-2"/>
          <w:sz w:val="22"/>
          <w:lang w:val="es-ES_tradnl"/>
        </w:rPr>
        <w:t xml:space="preserve">La </w:t>
      </w:r>
      <w:r>
        <w:rPr>
          <w:spacing w:val="-2"/>
          <w:sz w:val="22"/>
          <w:lang w:val="es-ES_tradnl"/>
        </w:rPr>
        <w:t>Mesa de Contratación</w:t>
      </w:r>
      <w:r w:rsidRPr="002B0978">
        <w:rPr>
          <w:spacing w:val="-2"/>
          <w:sz w:val="22"/>
          <w:lang w:val="es-ES_tradnl"/>
        </w:rPr>
        <w:t xml:space="preserve"> llevará a cabo la apertura electrónica de las solicitudes de participación y examinará la documentación </w:t>
      </w:r>
      <w:r>
        <w:rPr>
          <w:spacing w:val="-2"/>
          <w:sz w:val="22"/>
          <w:lang w:val="es-ES_tradnl"/>
        </w:rPr>
        <w:t>en ellas incluida</w:t>
      </w:r>
      <w:r w:rsidRPr="002B0978">
        <w:rPr>
          <w:spacing w:val="-2"/>
          <w:sz w:val="22"/>
          <w:lang w:val="es-ES_tradnl"/>
        </w:rPr>
        <w:t xml:space="preserve">. </w:t>
      </w:r>
      <w:r w:rsidRPr="002B0978">
        <w:rPr>
          <w:rFonts w:cs="Arial"/>
          <w:bCs/>
          <w:spacing w:val="0"/>
          <w:sz w:val="22"/>
          <w:szCs w:val="22"/>
          <w:lang w:val="es-ES_tradnl" w:eastAsia="es-ES_tradnl"/>
        </w:rPr>
        <w:t xml:space="preserve">En aplicación del artículo 141.2 de la LCSP, si observase defectos subsanables en los documentos presentados, lo comunicará a los licitadores afectados, </w:t>
      </w:r>
      <w:r>
        <w:rPr>
          <w:rFonts w:cs="Arial"/>
          <w:bCs/>
          <w:spacing w:val="0"/>
          <w:sz w:val="22"/>
          <w:szCs w:val="22"/>
          <w:lang w:val="es-ES_tradnl" w:eastAsia="es-ES_tradnl"/>
        </w:rPr>
        <w:t>concediéndoles un plazo de tres días naturales para que puedan subsanar tales defectos.</w:t>
      </w:r>
    </w:p>
    <w:p w14:paraId="6EC0F3C1" w14:textId="77777777" w:rsidR="00811D4E" w:rsidRPr="002B0978" w:rsidRDefault="00811D4E" w:rsidP="00DE28B1">
      <w:pPr>
        <w:pStyle w:val="Encabezado"/>
        <w:tabs>
          <w:tab w:val="clear" w:pos="4320"/>
          <w:tab w:val="clear" w:pos="8640"/>
        </w:tabs>
        <w:ind w:left="567"/>
        <w:rPr>
          <w:rFonts w:cs="Arial"/>
          <w:bCs/>
          <w:spacing w:val="0"/>
          <w:sz w:val="22"/>
          <w:szCs w:val="22"/>
          <w:lang w:val="es-ES_tradnl" w:eastAsia="es-ES_tradnl"/>
        </w:rPr>
      </w:pPr>
    </w:p>
    <w:p w14:paraId="7B541D0F" w14:textId="77777777" w:rsidR="00811D4E" w:rsidRPr="002B0978"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lang w:val="es-ES_tradnl" w:eastAsia="es-ES_tradnl"/>
        </w:rPr>
      </w:pPr>
      <w:r w:rsidRPr="002B0978">
        <w:rPr>
          <w:rFonts w:cs="Arial"/>
          <w:bCs/>
          <w:spacing w:val="0"/>
          <w:sz w:val="22"/>
          <w:szCs w:val="22"/>
          <w:lang w:val="es-ES_tradnl" w:eastAsia="es-ES_tradnl"/>
        </w:rPr>
        <w:t xml:space="preserve">Además, las solicitudes de subsanación que se comuniquen a los </w:t>
      </w:r>
      <w:r>
        <w:rPr>
          <w:rFonts w:cs="Arial"/>
          <w:bCs/>
          <w:spacing w:val="0"/>
          <w:sz w:val="22"/>
          <w:szCs w:val="22"/>
          <w:lang w:val="es-ES_tradnl" w:eastAsia="es-ES_tradnl"/>
        </w:rPr>
        <w:t>licitadores</w:t>
      </w:r>
      <w:r w:rsidRPr="002B0978">
        <w:rPr>
          <w:rFonts w:cs="Arial"/>
          <w:bCs/>
          <w:spacing w:val="0"/>
          <w:sz w:val="22"/>
          <w:szCs w:val="22"/>
          <w:lang w:val="es-ES_tradnl" w:eastAsia="es-ES_tradnl"/>
        </w:rPr>
        <w:t xml:space="preserve"> se anunciarán también en el perfil de contratante del Ayuntamiento y en la Plataforma de Contratación Pública de Euskadi.</w:t>
      </w:r>
    </w:p>
    <w:p w14:paraId="64EBC2A8" w14:textId="77777777" w:rsidR="00811D4E" w:rsidRPr="00C20A39" w:rsidRDefault="00811D4E" w:rsidP="00DE28B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right"/>
        <w:rPr>
          <w:spacing w:val="-2"/>
          <w:sz w:val="22"/>
          <w:lang w:val="es-ES_tradnl"/>
        </w:rPr>
      </w:pPr>
    </w:p>
    <w:p w14:paraId="43978AC3" w14:textId="77777777" w:rsidR="00811D4E" w:rsidRPr="00C20A39"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C20A39">
        <w:rPr>
          <w:spacing w:val="-2"/>
          <w:sz w:val="22"/>
          <w:lang w:val="es-ES_tradnl"/>
        </w:rPr>
        <w:t xml:space="preserve">Posteriormente, una vez comprobada la personalidad, la capacidad y la solvencia de los solicitantes con arreglo a lo establecido en </w:t>
      </w:r>
      <w:r>
        <w:rPr>
          <w:spacing w:val="-2"/>
          <w:sz w:val="22"/>
          <w:lang w:val="es-ES_tradnl"/>
        </w:rPr>
        <w:t xml:space="preserve">el presente </w:t>
      </w:r>
      <w:r w:rsidRPr="0007093E">
        <w:rPr>
          <w:spacing w:val="-2"/>
          <w:sz w:val="22"/>
          <w:lang w:val="es-ES_tradnl"/>
        </w:rPr>
        <w:t>Pliego de Cláusulas Administrativas Particulares</w:t>
      </w:r>
      <w:r w:rsidRPr="002B0978">
        <w:rPr>
          <w:spacing w:val="-2"/>
          <w:sz w:val="22"/>
          <w:lang w:val="es-ES_tradnl"/>
        </w:rPr>
        <w:t xml:space="preserve">, la </w:t>
      </w:r>
      <w:r>
        <w:rPr>
          <w:spacing w:val="-2"/>
          <w:sz w:val="22"/>
          <w:lang w:val="es-ES_tradnl"/>
        </w:rPr>
        <w:t>Mesa de Contratación</w:t>
      </w:r>
      <w:r w:rsidRPr="00C20A39">
        <w:rPr>
          <w:spacing w:val="-2"/>
          <w:sz w:val="22"/>
          <w:lang w:val="es-ES_tradnl"/>
        </w:rPr>
        <w:t xml:space="preserve"> seleccionará a los que deban pasar a la siguiente fase.</w:t>
      </w:r>
    </w:p>
    <w:p w14:paraId="27B32B9D" w14:textId="77777777" w:rsidR="00811D4E"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1F9CF889" w14:textId="77777777" w:rsidR="00811D4E" w:rsidRPr="00DE28B1" w:rsidRDefault="00811D4E" w:rsidP="00811D4E">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567" w:hanging="567"/>
        <w:rPr>
          <w:b/>
          <w:color w:val="0070C0"/>
          <w:spacing w:val="-2"/>
          <w:sz w:val="24"/>
          <w:szCs w:val="24"/>
          <w:lang w:val="es-ES_tradnl"/>
        </w:rPr>
      </w:pPr>
      <w:r w:rsidRPr="00DE28B1">
        <w:rPr>
          <w:b/>
          <w:color w:val="0070C0"/>
          <w:spacing w:val="-2"/>
          <w:sz w:val="24"/>
          <w:szCs w:val="24"/>
          <w:lang w:val="es-ES_tradnl"/>
        </w:rPr>
        <w:t>18. PLAZO Y FORMA DE PRESENTACIÓN DE LAS PROPOSICIONES</w:t>
      </w:r>
    </w:p>
    <w:p w14:paraId="63F752B8" w14:textId="77777777" w:rsidR="00811D4E"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222D4A77" w14:textId="77777777" w:rsidR="00811D4E" w:rsidRPr="002B0978" w:rsidRDefault="00811D4E" w:rsidP="00811D4E">
      <w:pPr>
        <w:pStyle w:val="Encabezado"/>
        <w:tabs>
          <w:tab w:val="clear" w:pos="4320"/>
        </w:tabs>
        <w:spacing w:line="360" w:lineRule="auto"/>
        <w:ind w:left="284"/>
        <w:rPr>
          <w:rFonts w:cs="Arial"/>
          <w:bCs/>
          <w:spacing w:val="0"/>
          <w:sz w:val="22"/>
          <w:szCs w:val="22"/>
          <w:lang w:val="es-ES_tradnl" w:eastAsia="es-ES_tradnl"/>
        </w:rPr>
      </w:pPr>
      <w:r w:rsidRPr="002B0978">
        <w:rPr>
          <w:rFonts w:cs="Arial"/>
          <w:bCs/>
          <w:spacing w:val="0"/>
          <w:sz w:val="22"/>
          <w:szCs w:val="22"/>
          <w:lang w:val="es-ES_tradnl" w:eastAsia="es-ES_tradnl"/>
        </w:rPr>
        <w:t xml:space="preserve">En el plazo de ……………………… días naturales, a contar desde la comunicación a través de la Plataforma de Contratación Pública de Euskadi de la invitación a tal efecto, los licitadores deberán presentar un único sobre electrónico, titulado </w:t>
      </w:r>
      <w:r>
        <w:rPr>
          <w:rFonts w:cs="Arial"/>
          <w:bCs/>
          <w:spacing w:val="0"/>
          <w:sz w:val="22"/>
          <w:szCs w:val="22"/>
          <w:lang w:val="es-ES_tradnl" w:eastAsia="es-ES_tradnl"/>
        </w:rPr>
        <w:t>«</w:t>
      </w:r>
      <w:r w:rsidRPr="002B0978">
        <w:rPr>
          <w:rFonts w:cs="Arial"/>
          <w:bCs/>
          <w:spacing w:val="0"/>
          <w:sz w:val="22"/>
          <w:szCs w:val="22"/>
          <w:lang w:val="es-ES_tradnl" w:eastAsia="es-ES_tradnl"/>
        </w:rPr>
        <w:t xml:space="preserve">PROPOSICIÓN PARA TOMAR PARTE EN EL PROCEDIMIENTO DE LICITACIÓN </w:t>
      </w:r>
      <w:r w:rsidRPr="00937954">
        <w:rPr>
          <w:rFonts w:cs="Arial"/>
          <w:bCs/>
          <w:spacing w:val="0"/>
          <w:sz w:val="22"/>
          <w:szCs w:val="22"/>
          <w:lang w:val="es-ES_tradnl" w:eastAsia="es-ES_tradnl"/>
        </w:rPr>
        <w:t>CON NEGOCIACIÓN</w:t>
      </w:r>
      <w:r w:rsidRPr="002B0978">
        <w:rPr>
          <w:rFonts w:cs="Arial"/>
          <w:bCs/>
          <w:spacing w:val="0"/>
          <w:sz w:val="22"/>
          <w:szCs w:val="22"/>
          <w:lang w:val="es-ES_tradnl" w:eastAsia="es-ES_tradnl"/>
        </w:rPr>
        <w:t xml:space="preserve"> PARA LA CONTRATACIÓN DE …………………</w:t>
      </w:r>
      <w:proofErr w:type="gramStart"/>
      <w:r w:rsidRPr="002B0978">
        <w:rPr>
          <w:rFonts w:cs="Arial"/>
          <w:bCs/>
          <w:spacing w:val="0"/>
          <w:sz w:val="22"/>
          <w:szCs w:val="22"/>
          <w:lang w:val="es-ES_tradnl" w:eastAsia="es-ES_tradnl"/>
        </w:rPr>
        <w:t>…….</w:t>
      </w:r>
      <w:proofErr w:type="gramEnd"/>
      <w:r w:rsidRPr="002B0978">
        <w:rPr>
          <w:rFonts w:cs="Arial"/>
          <w:bCs/>
          <w:spacing w:val="0"/>
          <w:sz w:val="22"/>
          <w:szCs w:val="22"/>
          <w:lang w:val="es-ES_tradnl" w:eastAsia="es-ES_tradnl"/>
        </w:rPr>
        <w:t>.…</w:t>
      </w:r>
      <w:r>
        <w:rPr>
          <w:rFonts w:cs="Arial"/>
          <w:bCs/>
          <w:spacing w:val="0"/>
          <w:sz w:val="22"/>
          <w:szCs w:val="22"/>
          <w:lang w:val="es-ES_tradnl" w:eastAsia="es-ES_tradnl"/>
        </w:rPr>
        <w:t>».</w:t>
      </w:r>
    </w:p>
    <w:p w14:paraId="3E8E871B" w14:textId="77777777" w:rsidR="00811D4E" w:rsidRPr="002B0978" w:rsidRDefault="00811D4E" w:rsidP="00811D4E">
      <w:pPr>
        <w:suppressAutoHyphens/>
        <w:spacing w:line="360" w:lineRule="auto"/>
        <w:ind w:left="284"/>
        <w:rPr>
          <w:rFonts w:cs="Arial"/>
          <w:bCs/>
          <w:spacing w:val="0"/>
          <w:sz w:val="22"/>
          <w:szCs w:val="22"/>
          <w:lang w:val="es-ES_tradnl" w:eastAsia="es-ES_tradnl"/>
        </w:rPr>
      </w:pPr>
    </w:p>
    <w:p w14:paraId="7CE1E268" w14:textId="77777777" w:rsidR="00811D4E" w:rsidRPr="002B0978" w:rsidRDefault="00811D4E" w:rsidP="00811D4E">
      <w:pPr>
        <w:suppressAutoHyphens/>
        <w:spacing w:line="360" w:lineRule="auto"/>
        <w:ind w:left="284"/>
        <w:rPr>
          <w:rFonts w:cs="Arial"/>
          <w:bCs/>
          <w:spacing w:val="0"/>
          <w:sz w:val="22"/>
          <w:szCs w:val="22"/>
          <w:lang w:val="es-ES_tradnl" w:eastAsia="es-ES_tradnl"/>
        </w:rPr>
      </w:pPr>
      <w:r w:rsidRPr="002B0978">
        <w:rPr>
          <w:rFonts w:cs="Arial"/>
          <w:bCs/>
          <w:spacing w:val="0"/>
          <w:sz w:val="22"/>
          <w:szCs w:val="22"/>
          <w:lang w:val="es-ES_tradnl" w:eastAsia="es-ES_tradnl"/>
        </w:rPr>
        <w:t>Este sobre deberá estar firmado por el licitador o persona que lo represente y contendrá los siguientes documentos:</w:t>
      </w:r>
    </w:p>
    <w:p w14:paraId="00B7BA8D" w14:textId="77777777" w:rsidR="00811D4E" w:rsidRPr="00937954" w:rsidRDefault="00811D4E" w:rsidP="00811D4E">
      <w:pPr>
        <w:suppressAutoHyphens/>
        <w:spacing w:line="360" w:lineRule="auto"/>
        <w:ind w:left="284"/>
        <w:rPr>
          <w:rFonts w:cs="Arial"/>
          <w:bCs/>
          <w:spacing w:val="0"/>
          <w:sz w:val="22"/>
          <w:szCs w:val="22"/>
          <w:lang w:val="es-ES_tradnl" w:eastAsia="es-ES_tradnl"/>
        </w:rPr>
      </w:pPr>
    </w:p>
    <w:p w14:paraId="237C75FC" w14:textId="77777777" w:rsidR="00811D4E" w:rsidRDefault="00811D4E" w:rsidP="00811D4E">
      <w:pPr>
        <w:numPr>
          <w:ilvl w:val="0"/>
          <w:numId w:val="89"/>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D61A0D">
        <w:rPr>
          <w:rFonts w:cs="Arial"/>
          <w:bCs/>
          <w:spacing w:val="0"/>
          <w:sz w:val="22"/>
          <w:szCs w:val="22"/>
          <w:lang w:val="es-ES_tradnl" w:eastAsia="es-ES_tradnl"/>
        </w:rPr>
        <w:t>Proposición económica ajustada al modelo incorporado en el Anexo I</w:t>
      </w:r>
      <w:r>
        <w:rPr>
          <w:rFonts w:cs="Arial"/>
          <w:bCs/>
          <w:spacing w:val="0"/>
          <w:sz w:val="22"/>
          <w:szCs w:val="22"/>
          <w:lang w:val="es-ES_tradnl" w:eastAsia="es-ES_tradnl"/>
        </w:rPr>
        <w:t>II.</w:t>
      </w:r>
    </w:p>
    <w:p w14:paraId="78C71851" w14:textId="77777777" w:rsidR="00811D4E" w:rsidRDefault="00811D4E" w:rsidP="00811D4E">
      <w:pPr>
        <w:suppressAutoHyphens/>
        <w:spacing w:line="360" w:lineRule="auto"/>
        <w:ind w:left="644"/>
        <w:rPr>
          <w:rFonts w:cs="Arial"/>
          <w:bCs/>
          <w:spacing w:val="0"/>
          <w:sz w:val="22"/>
          <w:szCs w:val="22"/>
          <w:lang w:val="es-ES_tradnl" w:eastAsia="es-ES_tradnl"/>
        </w:rPr>
      </w:pPr>
    </w:p>
    <w:p w14:paraId="08FCC39E" w14:textId="77777777" w:rsidR="00811D4E" w:rsidRDefault="00811D4E" w:rsidP="00811D4E">
      <w:pPr>
        <w:numPr>
          <w:ilvl w:val="0"/>
          <w:numId w:val="89"/>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Relación de precios unitarios, en su caso.</w:t>
      </w:r>
    </w:p>
    <w:p w14:paraId="63E93AB8" w14:textId="77777777" w:rsidR="00811D4E" w:rsidRDefault="00811D4E" w:rsidP="00811D4E">
      <w:pPr>
        <w:pStyle w:val="Listavistosa-nfasis11"/>
        <w:rPr>
          <w:rFonts w:cs="Arial"/>
          <w:bCs/>
          <w:spacing w:val="0"/>
          <w:sz w:val="22"/>
          <w:szCs w:val="22"/>
          <w:lang w:val="es-ES_tradnl" w:eastAsia="es-ES_tradnl"/>
        </w:rPr>
      </w:pPr>
    </w:p>
    <w:p w14:paraId="057E9923" w14:textId="77777777" w:rsidR="00811D4E" w:rsidRPr="00C41726" w:rsidRDefault="00811D4E" w:rsidP="00811D4E">
      <w:pPr>
        <w:numPr>
          <w:ilvl w:val="0"/>
          <w:numId w:val="89"/>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C41726">
        <w:rPr>
          <w:rFonts w:cs="Arial"/>
          <w:bCs/>
          <w:spacing w:val="0"/>
          <w:sz w:val="22"/>
          <w:szCs w:val="22"/>
          <w:lang w:val="es-ES_tradnl" w:eastAsia="es-ES_tradnl"/>
        </w:rPr>
        <w:t xml:space="preserve">Los referidos a los criterios de </w:t>
      </w:r>
      <w:r>
        <w:rPr>
          <w:rFonts w:cs="Arial"/>
          <w:bCs/>
          <w:spacing w:val="0"/>
          <w:sz w:val="22"/>
          <w:szCs w:val="22"/>
          <w:lang w:val="es-ES_tradnl" w:eastAsia="es-ES_tradnl"/>
        </w:rPr>
        <w:t>adjudicación señalados en la cláusula 13 de este pliego.</w:t>
      </w:r>
    </w:p>
    <w:p w14:paraId="64C58398" w14:textId="77777777" w:rsidR="00811D4E" w:rsidRDefault="00811D4E" w:rsidP="00811D4E">
      <w:pPr>
        <w:suppressAutoHyphens/>
        <w:spacing w:line="360" w:lineRule="auto"/>
        <w:ind w:left="284"/>
        <w:rPr>
          <w:sz w:val="24"/>
          <w:lang w:val="es-ES_tradnl" w:eastAsia="es-ES_tradnl"/>
        </w:rPr>
      </w:pPr>
      <w:r w:rsidRPr="00513C62">
        <w:rPr>
          <w:lang w:val="es-ES_tradnl" w:eastAsia="es-ES_tradnl"/>
        </w:rPr>
        <w:tab/>
      </w:r>
    </w:p>
    <w:p w14:paraId="08563AAF" w14:textId="77777777" w:rsidR="00811D4E" w:rsidRPr="009274F5" w:rsidRDefault="00811D4E" w:rsidP="00811D4E">
      <w:pPr>
        <w:suppressAutoHyphens/>
        <w:spacing w:line="360" w:lineRule="auto"/>
        <w:ind w:left="585"/>
        <w:outlineLvl w:val="0"/>
        <w:rPr>
          <w:b/>
          <w:i/>
          <w:color w:val="808080"/>
          <w:spacing w:val="-2"/>
          <w:sz w:val="22"/>
          <w:lang w:val="es-ES_tradnl"/>
        </w:rPr>
      </w:pPr>
      <w:r>
        <w:rPr>
          <w:b/>
          <w:i/>
          <w:color w:val="808080"/>
          <w:spacing w:val="-2"/>
          <w:sz w:val="22"/>
          <w:lang w:val="es-ES_tradnl"/>
        </w:rPr>
        <w:t>Supuestos o variantes</w:t>
      </w:r>
    </w:p>
    <w:p w14:paraId="6F160498" w14:textId="77777777" w:rsidR="00811D4E" w:rsidRPr="009274F5" w:rsidRDefault="00811D4E" w:rsidP="00811D4E">
      <w:pPr>
        <w:pStyle w:val="Encabezado"/>
        <w:tabs>
          <w:tab w:val="clear" w:pos="4320"/>
          <w:tab w:val="clear" w:pos="8640"/>
        </w:tabs>
        <w:spacing w:line="360" w:lineRule="auto"/>
        <w:ind w:left="585"/>
        <w:rPr>
          <w:rFonts w:cs="Arial"/>
          <w:color w:val="808080"/>
          <w:lang w:val="es-ES_tradnl"/>
        </w:rPr>
      </w:pPr>
    </w:p>
    <w:p w14:paraId="3ABB1DD3" w14:textId="77777777" w:rsidR="00811D4E" w:rsidRPr="00EE28F6" w:rsidRDefault="00811D4E" w:rsidP="00811D4E">
      <w:pPr>
        <w:suppressAutoHyphens/>
        <w:spacing w:line="360" w:lineRule="auto"/>
        <w:ind w:left="938" w:hanging="364"/>
        <w:rPr>
          <w:i/>
          <w:color w:val="808080"/>
          <w:spacing w:val="-2"/>
          <w:sz w:val="22"/>
          <w:lang w:val="es-ES_tradnl"/>
        </w:rPr>
      </w:pPr>
      <w:r w:rsidRPr="00EE28F6">
        <w:rPr>
          <w:b/>
          <w:i/>
          <w:color w:val="808080"/>
          <w:spacing w:val="-2"/>
          <w:sz w:val="22"/>
          <w:lang w:val="es-ES_tradnl"/>
        </w:rPr>
        <w:t xml:space="preserve">a) Que se autorice la presentación de variantes por los licitadores, </w:t>
      </w:r>
      <w:r>
        <w:rPr>
          <w:i/>
          <w:color w:val="808080"/>
          <w:spacing w:val="-2"/>
          <w:sz w:val="22"/>
          <w:lang w:val="es-ES_tradnl"/>
        </w:rPr>
        <w:t>en cuyo caso deberá indicarse que:</w:t>
      </w:r>
    </w:p>
    <w:p w14:paraId="377402FE" w14:textId="77777777" w:rsidR="00811D4E" w:rsidRDefault="00811D4E" w:rsidP="00811D4E">
      <w:pPr>
        <w:suppressAutoHyphens/>
        <w:spacing w:line="360" w:lineRule="auto"/>
        <w:ind w:left="585"/>
        <w:rPr>
          <w:rFonts w:cs="Arial"/>
          <w:bCs/>
          <w:spacing w:val="0"/>
          <w:sz w:val="22"/>
          <w:szCs w:val="22"/>
          <w:lang w:val="es-ES_tradnl" w:eastAsia="es-ES_tradnl"/>
        </w:rPr>
      </w:pPr>
    </w:p>
    <w:p w14:paraId="78A38DDB" w14:textId="77777777" w:rsidR="00811D4E" w:rsidRPr="006F76F3" w:rsidRDefault="00811D4E" w:rsidP="00811D4E">
      <w:pPr>
        <w:suppressAutoHyphens/>
        <w:spacing w:line="360" w:lineRule="auto"/>
        <w:ind w:left="284"/>
        <w:rPr>
          <w:rFonts w:cs="Arial"/>
          <w:bCs/>
          <w:spacing w:val="0"/>
          <w:sz w:val="22"/>
          <w:szCs w:val="22"/>
          <w:lang w:val="es-ES_tradnl" w:eastAsia="es-ES_tradnl"/>
        </w:rPr>
      </w:pPr>
      <w:r w:rsidRPr="006F76F3">
        <w:rPr>
          <w:rFonts w:cs="Arial"/>
          <w:bCs/>
          <w:spacing w:val="0"/>
          <w:sz w:val="22"/>
          <w:szCs w:val="22"/>
          <w:lang w:val="es-ES_tradnl" w:eastAsia="es-ES_tradnl"/>
        </w:rPr>
        <w:t>Los licitadores podrán introducir variantes o alternativas en sus proposiciones con la finalidad de mejorar el objeto del contrato. En tal caso, solamente podrán versar sobre los siguientes elementos: ...................................................</w:t>
      </w:r>
      <w:r>
        <w:rPr>
          <w:rFonts w:cs="Arial"/>
          <w:bCs/>
          <w:spacing w:val="0"/>
          <w:sz w:val="22"/>
          <w:szCs w:val="22"/>
          <w:lang w:val="es-ES_tradnl" w:eastAsia="es-ES_tradnl"/>
        </w:rPr>
        <w:t>........................................................</w:t>
      </w:r>
    </w:p>
    <w:p w14:paraId="3586049E" w14:textId="77777777" w:rsidR="00811D4E" w:rsidRDefault="00811D4E" w:rsidP="00811D4E">
      <w:pPr>
        <w:suppressAutoHyphens/>
        <w:spacing w:line="360" w:lineRule="auto"/>
        <w:ind w:left="868" w:hanging="283"/>
        <w:rPr>
          <w:b/>
          <w:i/>
          <w:color w:val="808080"/>
          <w:spacing w:val="-2"/>
          <w:sz w:val="22"/>
          <w:lang w:val="es-ES_tradnl"/>
        </w:rPr>
      </w:pPr>
    </w:p>
    <w:p w14:paraId="716BF730" w14:textId="77777777" w:rsidR="00DE28B1" w:rsidRDefault="00811D4E" w:rsidP="00811D4E">
      <w:pPr>
        <w:suppressAutoHyphens/>
        <w:spacing w:line="360" w:lineRule="auto"/>
        <w:ind w:left="868" w:hanging="283"/>
        <w:rPr>
          <w:i/>
          <w:color w:val="808080"/>
          <w:spacing w:val="-2"/>
          <w:sz w:val="22"/>
          <w:lang w:val="es-ES_tradnl"/>
        </w:rPr>
      </w:pPr>
      <w:r w:rsidRPr="00EE28F6">
        <w:rPr>
          <w:b/>
          <w:i/>
          <w:color w:val="808080"/>
          <w:spacing w:val="-2"/>
          <w:sz w:val="22"/>
          <w:lang w:val="es-ES_tradnl"/>
        </w:rPr>
        <w:t xml:space="preserve">b) Que no se autorice la presentación de variantes por los licitadores, </w:t>
      </w:r>
      <w:r w:rsidRPr="00EE28F6">
        <w:rPr>
          <w:i/>
          <w:color w:val="808080"/>
          <w:spacing w:val="-2"/>
          <w:sz w:val="22"/>
          <w:lang w:val="es-ES_tradnl"/>
        </w:rPr>
        <w:t>en cuyo caso no se indicará nada.</w:t>
      </w:r>
    </w:p>
    <w:p w14:paraId="55F6EBD1" w14:textId="77777777" w:rsidR="00DE28B1" w:rsidRDefault="00DE28B1">
      <w:pPr>
        <w:jc w:val="left"/>
        <w:rPr>
          <w:i/>
          <w:color w:val="808080"/>
          <w:spacing w:val="-2"/>
          <w:sz w:val="22"/>
          <w:lang w:val="es-ES_tradnl"/>
        </w:rPr>
      </w:pPr>
      <w:r>
        <w:rPr>
          <w:i/>
          <w:color w:val="808080"/>
          <w:spacing w:val="-2"/>
          <w:sz w:val="22"/>
          <w:lang w:val="es-ES_tradnl"/>
        </w:rPr>
        <w:br w:type="page"/>
      </w:r>
    </w:p>
    <w:p w14:paraId="7CC182AB" w14:textId="77777777" w:rsidR="00811D4E" w:rsidRPr="00DE28B1" w:rsidRDefault="00811D4E" w:rsidP="00DE28B1">
      <w:pPr>
        <w:pStyle w:val="Encabezado"/>
        <w:tabs>
          <w:tab w:val="clear" w:pos="4320"/>
          <w:tab w:val="clear" w:pos="8640"/>
        </w:tabs>
        <w:spacing w:line="360" w:lineRule="auto"/>
        <w:ind w:left="482" w:hanging="482"/>
        <w:rPr>
          <w:rFonts w:cs="Arial"/>
          <w:b/>
          <w:bCs/>
          <w:color w:val="0070C0"/>
          <w:spacing w:val="0"/>
          <w:sz w:val="24"/>
          <w:szCs w:val="22"/>
          <w:lang w:val="es-ES_tradnl" w:eastAsia="es-ES_tradnl"/>
        </w:rPr>
      </w:pPr>
      <w:r w:rsidRPr="00DE28B1">
        <w:rPr>
          <w:rFonts w:cs="Arial"/>
          <w:b/>
          <w:bCs/>
          <w:color w:val="0070C0"/>
          <w:spacing w:val="0"/>
          <w:sz w:val="24"/>
          <w:szCs w:val="22"/>
          <w:lang w:val="es-ES_tradnl" w:eastAsia="es-ES_tradnl"/>
        </w:rPr>
        <w:t>19. APERTURA Y TRATAMIENTO DE LA DOCUMENTACIÓN PRESENTADA, Y NEGOCIACIÓN CON LOS LICITADORES</w:t>
      </w:r>
    </w:p>
    <w:p w14:paraId="26BEE0D8" w14:textId="77777777" w:rsidR="00811D4E" w:rsidRDefault="00811D4E" w:rsidP="00024AED">
      <w:pPr>
        <w:suppressAutoHyphens/>
        <w:spacing w:line="360" w:lineRule="auto"/>
        <w:ind w:left="284"/>
        <w:rPr>
          <w:rFonts w:cs="Arial"/>
          <w:bCs/>
          <w:spacing w:val="0"/>
          <w:sz w:val="22"/>
          <w:szCs w:val="22"/>
          <w:lang w:val="es-ES_tradnl" w:eastAsia="es-ES_tradnl"/>
        </w:rPr>
      </w:pPr>
      <w:r>
        <w:rPr>
          <w:rFonts w:cs="Arial"/>
          <w:bCs/>
          <w:i/>
          <w:color w:val="808080"/>
          <w:spacing w:val="0"/>
          <w:sz w:val="22"/>
          <w:szCs w:val="22"/>
          <w:lang w:val="es-ES_tradnl" w:eastAsia="es-ES_tradnl"/>
        </w:rPr>
        <w:tab/>
      </w:r>
    </w:p>
    <w:p w14:paraId="03C488BA" w14:textId="77777777" w:rsidR="00811D4E"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Vencido el plazo de presentación de proposiciones</w:t>
      </w:r>
      <w:r>
        <w:rPr>
          <w:rFonts w:cs="Arial"/>
          <w:bCs/>
          <w:spacing w:val="0"/>
          <w:sz w:val="22"/>
          <w:szCs w:val="22"/>
          <w:lang w:val="es-ES_tradnl" w:eastAsia="es-ES_tradnl"/>
        </w:rPr>
        <w:t xml:space="preserve">, de acuerdo con lo previsto en el </w:t>
      </w:r>
      <w:r w:rsidRPr="002B0978">
        <w:rPr>
          <w:rFonts w:cs="Arial"/>
          <w:bCs/>
          <w:spacing w:val="0"/>
          <w:sz w:val="22"/>
          <w:szCs w:val="22"/>
          <w:lang w:val="es-ES_tradnl" w:eastAsia="es-ES_tradnl"/>
        </w:rPr>
        <w:t>artículo 169 de</w:t>
      </w:r>
      <w:r>
        <w:rPr>
          <w:rFonts w:cs="Arial"/>
          <w:bCs/>
          <w:spacing w:val="0"/>
          <w:sz w:val="22"/>
          <w:szCs w:val="22"/>
          <w:lang w:val="es-ES_tradnl" w:eastAsia="es-ES_tradnl"/>
        </w:rPr>
        <w:t xml:space="preserve"> la LCSP </w:t>
      </w:r>
      <w:r w:rsidRPr="00D61A0D">
        <w:rPr>
          <w:rFonts w:cs="Arial"/>
          <w:bCs/>
          <w:spacing w:val="0"/>
          <w:sz w:val="22"/>
          <w:szCs w:val="22"/>
          <w:lang w:val="es-ES_tradnl" w:eastAsia="es-ES_tradnl"/>
        </w:rPr>
        <w:t>se llevarán a cabo las</w:t>
      </w:r>
      <w:r>
        <w:rPr>
          <w:rFonts w:cs="Arial"/>
          <w:bCs/>
          <w:spacing w:val="0"/>
          <w:sz w:val="22"/>
          <w:szCs w:val="22"/>
          <w:lang w:val="es-ES_tradnl" w:eastAsia="es-ES_tradnl"/>
        </w:rPr>
        <w:t xml:space="preserve"> siguientes</w:t>
      </w:r>
      <w:r w:rsidRPr="00D61A0D">
        <w:rPr>
          <w:rFonts w:cs="Arial"/>
          <w:bCs/>
          <w:spacing w:val="0"/>
          <w:sz w:val="22"/>
          <w:szCs w:val="22"/>
          <w:lang w:val="es-ES_tradnl" w:eastAsia="es-ES_tradnl"/>
        </w:rPr>
        <w:t xml:space="preserve"> actuaciones:</w:t>
      </w:r>
    </w:p>
    <w:p w14:paraId="25BDFB46" w14:textId="77777777" w:rsidR="00811D4E" w:rsidRDefault="00811D4E" w:rsidP="00811D4E">
      <w:pPr>
        <w:pStyle w:val="Encabezado"/>
        <w:spacing w:line="360" w:lineRule="auto"/>
        <w:ind w:left="284"/>
        <w:rPr>
          <w:rFonts w:cs="Arial"/>
          <w:bCs/>
          <w:spacing w:val="0"/>
          <w:sz w:val="22"/>
          <w:szCs w:val="22"/>
          <w:lang w:val="es-ES_tradnl" w:eastAsia="es-ES_tradnl"/>
        </w:rPr>
      </w:pPr>
    </w:p>
    <w:p w14:paraId="045D6CA6" w14:textId="77777777" w:rsidR="00811D4E" w:rsidRPr="00C12FE3" w:rsidRDefault="00811D4E" w:rsidP="00811D4E">
      <w:pPr>
        <w:pStyle w:val="Encabezado"/>
        <w:numPr>
          <w:ilvl w:val="0"/>
          <w:numId w:val="90"/>
        </w:numPr>
        <w:tabs>
          <w:tab w:val="clear" w:pos="4320"/>
          <w:tab w:val="clear" w:pos="8640"/>
        </w:tabs>
        <w:spacing w:line="360" w:lineRule="auto"/>
        <w:rPr>
          <w:rFonts w:cs="Arial"/>
          <w:b/>
          <w:bCs/>
          <w:color w:val="7F7F7F" w:themeColor="text1" w:themeTint="80"/>
          <w:spacing w:val="0"/>
          <w:sz w:val="22"/>
          <w:szCs w:val="22"/>
          <w:lang w:val="es-ES_tradnl" w:eastAsia="es-ES_tradnl"/>
        </w:rPr>
      </w:pPr>
      <w:r w:rsidRPr="00C12FE3">
        <w:rPr>
          <w:rFonts w:cs="Arial"/>
          <w:b/>
          <w:bCs/>
          <w:color w:val="7F7F7F" w:themeColor="text1" w:themeTint="80"/>
          <w:spacing w:val="0"/>
          <w:sz w:val="22"/>
          <w:szCs w:val="22"/>
          <w:lang w:val="es-ES_tradnl" w:eastAsia="es-ES_tradnl"/>
        </w:rPr>
        <w:t xml:space="preserve"> APERTURA Y VALORACIÓN INICIAL DE LAS OFERTAS RECIBIDAS</w:t>
      </w:r>
    </w:p>
    <w:p w14:paraId="0F1DC2F9" w14:textId="77777777" w:rsidR="00811D4E" w:rsidRDefault="00811D4E" w:rsidP="00811D4E">
      <w:pPr>
        <w:pStyle w:val="Listavistosa-nfasis11"/>
        <w:rPr>
          <w:rFonts w:cs="Arial"/>
          <w:bCs/>
          <w:spacing w:val="0"/>
          <w:sz w:val="22"/>
          <w:szCs w:val="22"/>
          <w:lang w:val="es-ES_tradnl" w:eastAsia="es-ES_tradnl"/>
        </w:rPr>
      </w:pPr>
    </w:p>
    <w:p w14:paraId="03CD7372" w14:textId="77777777" w:rsidR="00811D4E" w:rsidRPr="00B57B5A" w:rsidRDefault="00811D4E" w:rsidP="00811D4E">
      <w:pPr>
        <w:pStyle w:val="Listavistosa-nfasis11"/>
        <w:spacing w:line="360" w:lineRule="auto"/>
        <w:rPr>
          <w:rFonts w:cs="Arial"/>
          <w:bCs/>
          <w:spacing w:val="0"/>
          <w:sz w:val="22"/>
          <w:szCs w:val="22"/>
          <w:lang w:val="es-ES_tradnl" w:eastAsia="es-ES_tradnl"/>
        </w:rPr>
      </w:pPr>
      <w:r w:rsidRPr="00D93908">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D93908">
        <w:rPr>
          <w:rFonts w:cs="Arial"/>
          <w:bCs/>
          <w:spacing w:val="0"/>
          <w:sz w:val="22"/>
          <w:szCs w:val="22"/>
          <w:lang w:val="es-ES_tradnl" w:eastAsia="es-ES_tradnl"/>
        </w:rPr>
        <w:t xml:space="preserve"> llevará a cabo la apertura electrónica </w:t>
      </w:r>
      <w:r>
        <w:rPr>
          <w:rFonts w:cs="Arial"/>
          <w:bCs/>
          <w:spacing w:val="0"/>
          <w:sz w:val="22"/>
          <w:szCs w:val="22"/>
          <w:lang w:val="es-ES_tradnl" w:eastAsia="es-ES_tradnl"/>
        </w:rPr>
        <w:t>de las ofertas recibidas</w:t>
      </w:r>
      <w:r w:rsidRPr="00D93908">
        <w:rPr>
          <w:rFonts w:cs="Arial"/>
          <w:bCs/>
          <w:spacing w:val="0"/>
          <w:sz w:val="22"/>
          <w:szCs w:val="22"/>
          <w:lang w:val="es-ES_tradnl" w:eastAsia="es-ES_tradnl"/>
        </w:rPr>
        <w:t xml:space="preserve"> y examinará la documentación </w:t>
      </w:r>
      <w:r>
        <w:rPr>
          <w:rFonts w:cs="Arial"/>
          <w:bCs/>
          <w:spacing w:val="0"/>
          <w:sz w:val="22"/>
          <w:szCs w:val="22"/>
          <w:lang w:val="es-ES_tradnl" w:eastAsia="es-ES_tradnl"/>
        </w:rPr>
        <w:t>en ellas incluida.</w:t>
      </w:r>
      <w:r w:rsidRPr="00937954">
        <w:rPr>
          <w:rFonts w:cs="Arial"/>
          <w:bCs/>
          <w:spacing w:val="0"/>
          <w:sz w:val="22"/>
          <w:szCs w:val="22"/>
          <w:lang w:val="es-ES_tradnl" w:eastAsia="es-ES_tradnl"/>
        </w:rPr>
        <w:t xml:space="preserve"> </w:t>
      </w:r>
      <w:r w:rsidRPr="00D61A0D">
        <w:rPr>
          <w:rFonts w:cs="Arial"/>
          <w:bCs/>
          <w:spacing w:val="0"/>
          <w:sz w:val="22"/>
          <w:szCs w:val="22"/>
          <w:lang w:val="es-ES_tradnl" w:eastAsia="es-ES_tradnl"/>
        </w:rPr>
        <w:t>A estos efectos, si resultara</w:t>
      </w:r>
      <w:r w:rsidRPr="00D61A0D">
        <w:rPr>
          <w:rFonts w:cs="Arial"/>
          <w:bCs/>
          <w:spacing w:val="0"/>
          <w:sz w:val="22"/>
          <w:szCs w:val="22"/>
          <w:lang w:eastAsia="es-ES_tradnl"/>
        </w:rPr>
        <w:t xml:space="preserve"> precisa la subsanación de errores u omisiones en esta documentación</w:t>
      </w:r>
      <w:r>
        <w:rPr>
          <w:rFonts w:cs="Arial"/>
          <w:bCs/>
          <w:spacing w:val="0"/>
          <w:sz w:val="22"/>
          <w:szCs w:val="22"/>
          <w:lang w:eastAsia="es-ES_tradnl"/>
        </w:rPr>
        <w:t>,</w:t>
      </w:r>
      <w:r w:rsidRPr="00D61A0D">
        <w:rPr>
          <w:rFonts w:cs="Arial"/>
          <w:bCs/>
          <w:spacing w:val="0"/>
          <w:sz w:val="22"/>
          <w:szCs w:val="22"/>
          <w:lang w:eastAsia="es-ES_tradnl"/>
        </w:rPr>
        <w:t xml:space="preserve"> la Mesa concederá para efectuarla un plazo máximo de seis días hábiles, de acuerdo con lo dispuesto</w:t>
      </w:r>
      <w:r>
        <w:rPr>
          <w:rFonts w:cs="Arial"/>
          <w:bCs/>
          <w:spacing w:val="0"/>
          <w:sz w:val="22"/>
          <w:szCs w:val="22"/>
          <w:lang w:eastAsia="es-ES_tradnl"/>
        </w:rPr>
        <w:t xml:space="preserve"> en el artículo</w:t>
      </w:r>
      <w:r w:rsidRPr="00D61A0D">
        <w:rPr>
          <w:rFonts w:cs="Arial"/>
          <w:bCs/>
          <w:spacing w:val="0"/>
          <w:sz w:val="22"/>
          <w:szCs w:val="22"/>
          <w:lang w:eastAsia="es-ES_tradnl"/>
        </w:rPr>
        <w:t xml:space="preserve"> 27 del RD 817/2009, de 8 de mayo, por el que se desarrolla parcialmente la </w:t>
      </w:r>
      <w:r>
        <w:rPr>
          <w:rFonts w:cs="Arial"/>
          <w:bCs/>
          <w:spacing w:val="0"/>
          <w:sz w:val="22"/>
          <w:szCs w:val="22"/>
          <w:lang w:eastAsia="es-ES_tradnl"/>
        </w:rPr>
        <w:t>Ley 30/2007, de 30 de octubre, de Contratos del Sector Público.</w:t>
      </w:r>
    </w:p>
    <w:p w14:paraId="7BD29D99" w14:textId="77777777" w:rsidR="00811D4E" w:rsidRDefault="00811D4E" w:rsidP="00811D4E">
      <w:pPr>
        <w:pStyle w:val="Listavistosa-nfasis11"/>
        <w:spacing w:line="360" w:lineRule="auto"/>
        <w:rPr>
          <w:rFonts w:cs="Arial"/>
          <w:bCs/>
          <w:spacing w:val="0"/>
          <w:sz w:val="22"/>
          <w:szCs w:val="22"/>
          <w:lang w:val="es-ES_tradnl" w:eastAsia="es-ES_tradnl"/>
        </w:rPr>
      </w:pPr>
    </w:p>
    <w:p w14:paraId="59F4F7D5"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Tras ello, el servicio técnico negociador, realizará un informe inicial de valoración en el que se analicen las ofertas recibidas en relación con los criterios de adjudicación y se expresen las características y ventajas de cada una de ellas.</w:t>
      </w:r>
    </w:p>
    <w:p w14:paraId="25D48CF5" w14:textId="77777777" w:rsidR="00811D4E" w:rsidRDefault="00811D4E" w:rsidP="00811D4E">
      <w:pPr>
        <w:pStyle w:val="Listavistosa-nfasis11"/>
        <w:spacing w:line="360" w:lineRule="auto"/>
        <w:rPr>
          <w:rFonts w:cs="Arial"/>
          <w:bCs/>
          <w:spacing w:val="0"/>
          <w:sz w:val="22"/>
          <w:szCs w:val="22"/>
          <w:lang w:val="es-ES_tradnl" w:eastAsia="es-ES_tradnl"/>
        </w:rPr>
      </w:pPr>
    </w:p>
    <w:p w14:paraId="66306007"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El informe no recogerá información facilitada por los licitadores que estos hayan designado como confidencial, y en particular, secretos técnicos o comerciales.</w:t>
      </w:r>
    </w:p>
    <w:p w14:paraId="68E0E241" w14:textId="77777777" w:rsidR="00811D4E" w:rsidRDefault="00811D4E" w:rsidP="00811D4E">
      <w:pPr>
        <w:pStyle w:val="Listavistosa-nfasis11"/>
        <w:rPr>
          <w:rFonts w:cs="Arial"/>
          <w:bCs/>
          <w:spacing w:val="0"/>
          <w:sz w:val="22"/>
          <w:szCs w:val="22"/>
          <w:lang w:val="es-ES_tradnl" w:eastAsia="es-ES_tradnl"/>
        </w:rPr>
      </w:pPr>
    </w:p>
    <w:p w14:paraId="1654BF2B" w14:textId="77777777" w:rsidR="00811D4E" w:rsidRPr="00C12FE3" w:rsidRDefault="00811D4E" w:rsidP="00811D4E">
      <w:pPr>
        <w:pStyle w:val="Encabezado"/>
        <w:numPr>
          <w:ilvl w:val="0"/>
          <w:numId w:val="90"/>
        </w:numPr>
        <w:tabs>
          <w:tab w:val="clear" w:pos="4320"/>
          <w:tab w:val="clear" w:pos="8640"/>
        </w:tabs>
        <w:spacing w:line="360" w:lineRule="auto"/>
        <w:ind w:left="567" w:firstLine="0"/>
        <w:rPr>
          <w:rFonts w:cs="Arial"/>
          <w:b/>
          <w:bCs/>
          <w:color w:val="7F7F7F" w:themeColor="text1" w:themeTint="80"/>
          <w:spacing w:val="0"/>
          <w:sz w:val="22"/>
          <w:szCs w:val="22"/>
          <w:lang w:val="es-ES_tradnl" w:eastAsia="es-ES_tradnl"/>
        </w:rPr>
      </w:pPr>
      <w:r w:rsidRPr="00C12FE3">
        <w:rPr>
          <w:rFonts w:cs="Arial"/>
          <w:b/>
          <w:bCs/>
          <w:color w:val="7F7F7F" w:themeColor="text1" w:themeTint="80"/>
          <w:spacing w:val="0"/>
          <w:sz w:val="22"/>
          <w:szCs w:val="22"/>
          <w:lang w:val="es-ES_tradnl" w:eastAsia="es-ES_tradnl"/>
        </w:rPr>
        <w:t xml:space="preserve"> DESARROLLO DE LA NEGOCIACIÓN CON LOS LICITADORES</w:t>
      </w:r>
    </w:p>
    <w:p w14:paraId="4C368925" w14:textId="77777777" w:rsidR="00811D4E" w:rsidRDefault="00811D4E" w:rsidP="00811D4E">
      <w:pPr>
        <w:pStyle w:val="Listavistosa-nfasis11"/>
        <w:rPr>
          <w:rFonts w:cs="Arial"/>
          <w:bCs/>
          <w:spacing w:val="0"/>
          <w:sz w:val="22"/>
          <w:szCs w:val="22"/>
          <w:lang w:val="es-ES_tradnl" w:eastAsia="es-ES_tradnl"/>
        </w:rPr>
      </w:pPr>
    </w:p>
    <w:p w14:paraId="633836F1"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La fase de negociación tendrá como objetivo la búsqueda de mejoras en las ofertas presentadas por los licitadores admitidos, y se desarrollará de la siguiente forma:</w:t>
      </w:r>
    </w:p>
    <w:p w14:paraId="7EA0A7F8" w14:textId="77777777" w:rsidR="00811D4E" w:rsidRDefault="00811D4E" w:rsidP="00811D4E">
      <w:pPr>
        <w:pStyle w:val="Listavistosa-nfasis11"/>
        <w:spacing w:line="360" w:lineRule="auto"/>
        <w:rPr>
          <w:rFonts w:cs="Arial"/>
          <w:bCs/>
          <w:spacing w:val="0"/>
          <w:sz w:val="22"/>
          <w:szCs w:val="22"/>
          <w:lang w:val="es-ES_tradnl" w:eastAsia="es-ES_tradnl"/>
        </w:rPr>
      </w:pPr>
    </w:p>
    <w:p w14:paraId="7458CEED" w14:textId="77777777" w:rsidR="00811D4E" w:rsidRDefault="00811D4E" w:rsidP="00811D4E">
      <w:pPr>
        <w:pStyle w:val="Listavistosa-nfasis11"/>
        <w:numPr>
          <w:ilvl w:val="0"/>
          <w:numId w:val="138"/>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El servicio técnico negociador</w:t>
      </w:r>
      <w:r w:rsidRPr="00BD08A5">
        <w:rPr>
          <w:rFonts w:cs="Arial"/>
          <w:bCs/>
          <w:spacing w:val="0"/>
          <w:sz w:val="22"/>
          <w:szCs w:val="22"/>
          <w:lang w:val="es-ES_tradnl" w:eastAsia="es-ES_tradnl"/>
        </w:rPr>
        <w:t xml:space="preserve"> invitará a negociar a los licitadores, indicando los aspectos objeto de </w:t>
      </w:r>
      <w:r>
        <w:rPr>
          <w:rFonts w:cs="Arial"/>
          <w:bCs/>
          <w:spacing w:val="0"/>
          <w:sz w:val="22"/>
          <w:szCs w:val="22"/>
          <w:lang w:val="es-ES_tradnl" w:eastAsia="es-ES_tradnl"/>
        </w:rPr>
        <w:t>negociación</w:t>
      </w:r>
      <w:r w:rsidRPr="00BD08A5">
        <w:rPr>
          <w:rFonts w:cs="Arial"/>
          <w:bCs/>
          <w:spacing w:val="0"/>
          <w:sz w:val="22"/>
          <w:szCs w:val="22"/>
          <w:lang w:val="es-ES_tradnl" w:eastAsia="es-ES_tradnl"/>
        </w:rPr>
        <w:t xml:space="preserve"> recogidos en la cláusula</w:t>
      </w:r>
      <w:r w:rsidRPr="002B0978">
        <w:rPr>
          <w:rFonts w:cs="Arial"/>
          <w:bCs/>
          <w:spacing w:val="0"/>
          <w:sz w:val="22"/>
          <w:szCs w:val="22"/>
          <w:lang w:val="es-ES_tradnl" w:eastAsia="es-ES_tradnl"/>
        </w:rPr>
        <w:t xml:space="preserve"> 9</w:t>
      </w:r>
      <w:r w:rsidRPr="00BD08A5">
        <w:rPr>
          <w:rFonts w:cs="Arial"/>
          <w:bCs/>
          <w:spacing w:val="0"/>
          <w:sz w:val="22"/>
          <w:szCs w:val="22"/>
          <w:lang w:val="es-ES_tradnl" w:eastAsia="es-ES_tradnl"/>
        </w:rPr>
        <w:t xml:space="preserve"> de este pliego, y poniendo en su conocimiento las características y ventajas de su oferta, así como las del resto de ofertas presentadas, de acuerdo con el informe inicial de valoración antes citado. </w:t>
      </w:r>
      <w:r>
        <w:rPr>
          <w:rFonts w:cs="Arial"/>
          <w:bCs/>
          <w:spacing w:val="0"/>
          <w:sz w:val="22"/>
          <w:szCs w:val="22"/>
          <w:lang w:val="es-ES_tradnl" w:eastAsia="es-ES_tradnl"/>
        </w:rPr>
        <w:t>E</w:t>
      </w:r>
      <w:r w:rsidRPr="00BD08A5">
        <w:rPr>
          <w:rFonts w:cs="Arial"/>
          <w:bCs/>
          <w:spacing w:val="0"/>
          <w:sz w:val="22"/>
          <w:szCs w:val="22"/>
          <w:lang w:val="es-ES_tradnl" w:eastAsia="es-ES_tradnl"/>
        </w:rPr>
        <w:t xml:space="preserve">sta comunicación no </w:t>
      </w:r>
      <w:r>
        <w:rPr>
          <w:rFonts w:cs="Arial"/>
          <w:bCs/>
          <w:spacing w:val="0"/>
          <w:sz w:val="22"/>
          <w:szCs w:val="22"/>
          <w:lang w:val="es-ES_tradnl" w:eastAsia="es-ES_tradnl"/>
        </w:rPr>
        <w:t>identificará a quién corresponde cada una de las ofertas.</w:t>
      </w:r>
    </w:p>
    <w:p w14:paraId="0E07416D" w14:textId="77777777" w:rsidR="00811D4E" w:rsidRDefault="00811D4E" w:rsidP="00811D4E">
      <w:pPr>
        <w:pStyle w:val="Listavistosa-nfasis11"/>
        <w:spacing w:line="360" w:lineRule="auto"/>
        <w:ind w:left="1429"/>
        <w:rPr>
          <w:rFonts w:cs="Arial"/>
          <w:bCs/>
          <w:spacing w:val="0"/>
          <w:sz w:val="22"/>
          <w:szCs w:val="22"/>
          <w:lang w:val="es-ES_tradnl" w:eastAsia="es-ES_tradnl"/>
        </w:rPr>
      </w:pPr>
    </w:p>
    <w:p w14:paraId="4765B8A8" w14:textId="77777777" w:rsidR="00811D4E" w:rsidRDefault="00811D4E" w:rsidP="00811D4E">
      <w:pPr>
        <w:pStyle w:val="Listavistosa-nfasis11"/>
        <w:spacing w:line="360" w:lineRule="auto"/>
        <w:ind w:left="1429"/>
        <w:rPr>
          <w:rFonts w:cs="Arial"/>
          <w:bCs/>
          <w:spacing w:val="0"/>
          <w:sz w:val="22"/>
          <w:szCs w:val="22"/>
          <w:lang w:val="es-ES_tradnl" w:eastAsia="es-ES_tradnl"/>
        </w:rPr>
      </w:pPr>
      <w:r>
        <w:rPr>
          <w:rFonts w:cs="Arial"/>
          <w:bCs/>
          <w:spacing w:val="0"/>
          <w:sz w:val="22"/>
          <w:szCs w:val="22"/>
          <w:lang w:val="es-ES_tradnl" w:eastAsia="es-ES_tradnl"/>
        </w:rPr>
        <w:t>Las invitaciones a negociar se cursarán a través de la dirección de correo electrónico facilitada por los licitadores en sus ofertas.</w:t>
      </w:r>
    </w:p>
    <w:p w14:paraId="2469D881" w14:textId="77777777" w:rsidR="00811D4E" w:rsidRDefault="00811D4E" w:rsidP="00811D4E">
      <w:pPr>
        <w:pStyle w:val="Listavistosa-nfasis11"/>
        <w:spacing w:line="360" w:lineRule="auto"/>
        <w:ind w:left="1429"/>
        <w:rPr>
          <w:rFonts w:cs="Arial"/>
          <w:bCs/>
          <w:spacing w:val="0"/>
          <w:sz w:val="22"/>
          <w:szCs w:val="22"/>
          <w:lang w:val="es-ES_tradnl" w:eastAsia="es-ES_tradnl"/>
        </w:rPr>
      </w:pPr>
    </w:p>
    <w:p w14:paraId="0BA38DAE" w14:textId="77777777" w:rsidR="00811D4E" w:rsidRDefault="00811D4E" w:rsidP="00811D4E">
      <w:pPr>
        <w:pStyle w:val="Listavistosa-nfasis11"/>
        <w:numPr>
          <w:ilvl w:val="0"/>
          <w:numId w:val="138"/>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Los licitadores, en el plazo de tres días hábiles, deberán contestar ofreciendo mejoras sobre su oferta inicial o manteniéndola en sus términos, todo ello en un sobre electrónico dirigido al Órgano de Contratación.</w:t>
      </w:r>
    </w:p>
    <w:p w14:paraId="1C7F0443" w14:textId="77777777" w:rsidR="00811D4E" w:rsidRDefault="00811D4E" w:rsidP="00811D4E">
      <w:pPr>
        <w:pStyle w:val="Listavistosa-nfasis11"/>
        <w:spacing w:line="360" w:lineRule="auto"/>
        <w:ind w:left="1429"/>
        <w:rPr>
          <w:rFonts w:cs="Arial"/>
          <w:bCs/>
          <w:spacing w:val="0"/>
          <w:sz w:val="22"/>
          <w:szCs w:val="22"/>
          <w:lang w:val="es-ES_tradnl" w:eastAsia="es-ES_tradnl"/>
        </w:rPr>
      </w:pPr>
    </w:p>
    <w:p w14:paraId="4FD32CB8" w14:textId="77777777" w:rsidR="00811D4E" w:rsidRDefault="00811D4E" w:rsidP="00811D4E">
      <w:pPr>
        <w:pStyle w:val="Listavistosa-nfasis11"/>
        <w:spacing w:line="360" w:lineRule="auto"/>
        <w:ind w:left="1429"/>
        <w:rPr>
          <w:rFonts w:cs="Arial"/>
          <w:bCs/>
          <w:spacing w:val="0"/>
          <w:sz w:val="22"/>
          <w:szCs w:val="22"/>
          <w:lang w:val="es-ES_tradnl" w:eastAsia="es-ES_tradnl"/>
        </w:rPr>
      </w:pPr>
      <w:r>
        <w:rPr>
          <w:rFonts w:cs="Arial"/>
          <w:bCs/>
          <w:spacing w:val="0"/>
          <w:sz w:val="22"/>
          <w:szCs w:val="22"/>
          <w:lang w:val="es-ES_tradnl" w:eastAsia="es-ES_tradnl"/>
        </w:rPr>
        <w:t>Las nuevas ofertas deberán ser siempre concretas en cuanto a la mejora que se ofrece, y no se admitirán ofrecimientos genéricos referidos a mejorar los términos de la oferta más ventajosa que pudieran presentar los demás licitadores.</w:t>
      </w:r>
    </w:p>
    <w:p w14:paraId="73677964" w14:textId="77777777" w:rsidR="00811D4E" w:rsidRDefault="00811D4E" w:rsidP="00811D4E">
      <w:pPr>
        <w:pStyle w:val="Listavistosa-nfasis11"/>
        <w:spacing w:line="360" w:lineRule="auto"/>
        <w:ind w:left="1429"/>
        <w:rPr>
          <w:rFonts w:cs="Arial"/>
          <w:bCs/>
          <w:spacing w:val="0"/>
          <w:sz w:val="22"/>
          <w:szCs w:val="22"/>
          <w:lang w:val="es-ES_tradnl" w:eastAsia="es-ES_tradnl"/>
        </w:rPr>
      </w:pPr>
    </w:p>
    <w:p w14:paraId="63A8D668" w14:textId="77777777" w:rsidR="00811D4E" w:rsidRDefault="00811D4E" w:rsidP="00811D4E">
      <w:pPr>
        <w:pStyle w:val="Listavistosa-nfasis11"/>
        <w:numPr>
          <w:ilvl w:val="0"/>
          <w:numId w:val="138"/>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A la vista del resultado que ofrezcan las nuevas ofertas, se podrán convocar, electrónica o presencialmente, nuevas rondas de negociación, con la finalidad de buscar nuevas mejoras. Previo al inicio de cada ronda de negociación, se dará a conocer a todos los licitadores los resultados obtenidos en la ronda anterior, sin facilitar la identidad de los licitadores a quien correspondan.</w:t>
      </w:r>
    </w:p>
    <w:p w14:paraId="5F362EF8" w14:textId="77777777" w:rsidR="00DE28B1" w:rsidRDefault="00DE28B1" w:rsidP="00DE28B1">
      <w:pPr>
        <w:pStyle w:val="Listavistosa-nfasis11"/>
        <w:spacing w:line="360" w:lineRule="auto"/>
        <w:ind w:left="1069"/>
        <w:rPr>
          <w:rFonts w:cs="Arial"/>
          <w:bCs/>
          <w:spacing w:val="0"/>
          <w:sz w:val="22"/>
          <w:szCs w:val="22"/>
          <w:lang w:val="es-ES_tradnl" w:eastAsia="es-ES_tradnl"/>
        </w:rPr>
      </w:pPr>
    </w:p>
    <w:p w14:paraId="3CB4BC1B" w14:textId="77777777" w:rsidR="00811D4E" w:rsidRDefault="00811D4E" w:rsidP="00811D4E">
      <w:pPr>
        <w:pStyle w:val="Listavistosa-nfasis11"/>
        <w:numPr>
          <w:ilvl w:val="0"/>
          <w:numId w:val="138"/>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Cuando el servicio técnico negociador o, en todo caso, el Órgano de Contratación, decida concluir las negociaciones, el referido servicio levantará acta con las actuaciones realizadas, elaborará un informe en el que se especifiquen los resultados alcanzados y trasladará el expediente a la Mesa de Contratación.</w:t>
      </w:r>
    </w:p>
    <w:p w14:paraId="7CA133BE" w14:textId="77777777" w:rsidR="00811D4E" w:rsidRDefault="00811D4E" w:rsidP="00811D4E">
      <w:pPr>
        <w:pStyle w:val="Listavistosa-nfasis11"/>
        <w:spacing w:line="360" w:lineRule="auto"/>
        <w:rPr>
          <w:rFonts w:cs="Arial"/>
          <w:bCs/>
          <w:spacing w:val="0"/>
          <w:sz w:val="22"/>
          <w:szCs w:val="22"/>
          <w:lang w:val="es-ES_tradnl" w:eastAsia="es-ES_tradnl"/>
        </w:rPr>
      </w:pPr>
    </w:p>
    <w:p w14:paraId="4F4AFB5B" w14:textId="77777777" w:rsidR="00811D4E" w:rsidRPr="00016FC7"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La negociación se podrá articular en fases sucesivas, a fin de reducir progresivamente el número de ofertas, mediante la aplicación de los criterios de adjudicación señalados en la cláusula </w:t>
      </w:r>
      <w:r w:rsidRPr="002B0978">
        <w:rPr>
          <w:rFonts w:cs="Arial"/>
          <w:bCs/>
          <w:spacing w:val="0"/>
          <w:sz w:val="22"/>
          <w:szCs w:val="22"/>
          <w:lang w:val="es-ES_tradnl" w:eastAsia="es-ES_tradnl"/>
        </w:rPr>
        <w:t xml:space="preserve">13 </w:t>
      </w:r>
      <w:r>
        <w:rPr>
          <w:rFonts w:cs="Arial"/>
          <w:bCs/>
          <w:spacing w:val="0"/>
          <w:sz w:val="22"/>
          <w:szCs w:val="22"/>
          <w:lang w:val="es-ES_tradnl" w:eastAsia="es-ES_tradnl"/>
        </w:rPr>
        <w:t>de este pliego. No obstante, el número de soluciones que lleguen hasta la fase final deberá ser lo suficientemente amplio como para garantizar una competencia efectiva, siempre que se hayan presentado un número suficiente de soluciones o de candidatos adecuados.</w:t>
      </w:r>
    </w:p>
    <w:p w14:paraId="0A99AB4D" w14:textId="77777777" w:rsidR="00811D4E" w:rsidRDefault="00811D4E" w:rsidP="00811D4E">
      <w:pPr>
        <w:pStyle w:val="Listavistosa-nfasis11"/>
        <w:spacing w:line="360" w:lineRule="auto"/>
        <w:rPr>
          <w:rFonts w:cs="Arial"/>
          <w:bCs/>
          <w:spacing w:val="0"/>
          <w:sz w:val="22"/>
          <w:szCs w:val="22"/>
          <w:lang w:val="es-ES_tradnl" w:eastAsia="es-ES_tradnl"/>
        </w:rPr>
      </w:pPr>
    </w:p>
    <w:p w14:paraId="444D6943"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Durante la negociación, se velará porque todos los licitadores reciban igual trato. En particular no se facilitará, de forma discriminatoria, información que pueda dar ventajas a determinados licitadores con respecto al resto.</w:t>
      </w:r>
    </w:p>
    <w:p w14:paraId="68CC0355"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En el transcurso de la negociación se informará por escrito, a todos los licitadores cuyas ofertas no hayan sido excluidas, de todo cambio en las especificaciones técnicas u otra documentación de la contratación que no establezca los elementos de la prestación objeto del contrato que constituyen los requisitos mínimos que han de cumplir todas las ofertas, y se les dará un plazo de tres días hábiles para que presenten una nueva oferta revisada.</w:t>
      </w:r>
    </w:p>
    <w:p w14:paraId="75A8C578" w14:textId="77777777" w:rsidR="00811D4E" w:rsidRDefault="00811D4E" w:rsidP="00811D4E">
      <w:pPr>
        <w:pStyle w:val="Listavistosa-nfasis11"/>
        <w:spacing w:line="360" w:lineRule="auto"/>
        <w:rPr>
          <w:rFonts w:cs="Arial"/>
          <w:bCs/>
          <w:spacing w:val="0"/>
          <w:sz w:val="22"/>
          <w:szCs w:val="22"/>
          <w:lang w:val="es-ES_tradnl" w:eastAsia="es-ES_tradnl"/>
        </w:rPr>
      </w:pPr>
    </w:p>
    <w:p w14:paraId="66AC7484" w14:textId="77777777" w:rsidR="00811D4E" w:rsidRPr="00BD08A5"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En el transcurso del procedimiento no se revelará a los demás participantes los datos designados como confidenciales que haya comunicado un candidato o licitador sin el previo consentimiento de este.</w:t>
      </w:r>
    </w:p>
    <w:p w14:paraId="00FEE9C3" w14:textId="77777777" w:rsidR="00811D4E" w:rsidRDefault="00811D4E" w:rsidP="00811D4E">
      <w:pPr>
        <w:pStyle w:val="Listavistosa-nfasis11"/>
        <w:rPr>
          <w:rFonts w:cs="Arial"/>
          <w:bCs/>
          <w:spacing w:val="0"/>
          <w:sz w:val="22"/>
          <w:szCs w:val="22"/>
          <w:lang w:val="es-ES_tradnl" w:eastAsia="es-ES_tradnl"/>
        </w:rPr>
      </w:pPr>
    </w:p>
    <w:p w14:paraId="4E5A9057" w14:textId="77777777" w:rsidR="00811D4E" w:rsidRPr="00C12FE3" w:rsidRDefault="00811D4E" w:rsidP="00811D4E">
      <w:pPr>
        <w:pStyle w:val="Encabezado"/>
        <w:numPr>
          <w:ilvl w:val="0"/>
          <w:numId w:val="90"/>
        </w:numPr>
        <w:tabs>
          <w:tab w:val="clear" w:pos="4320"/>
          <w:tab w:val="clear" w:pos="8640"/>
        </w:tabs>
        <w:spacing w:line="360" w:lineRule="auto"/>
        <w:ind w:left="567" w:firstLine="0"/>
        <w:rPr>
          <w:rFonts w:cs="Arial"/>
          <w:b/>
          <w:bCs/>
          <w:color w:val="7F7F7F" w:themeColor="text1" w:themeTint="80"/>
          <w:spacing w:val="0"/>
          <w:sz w:val="22"/>
          <w:szCs w:val="22"/>
          <w:lang w:val="es-ES_tradnl" w:eastAsia="es-ES_tradnl"/>
        </w:rPr>
      </w:pPr>
      <w:r w:rsidRPr="00C12FE3">
        <w:rPr>
          <w:rFonts w:cs="Arial"/>
          <w:b/>
          <w:bCs/>
          <w:color w:val="7F7F7F" w:themeColor="text1" w:themeTint="80"/>
          <w:spacing w:val="0"/>
          <w:sz w:val="22"/>
          <w:szCs w:val="22"/>
          <w:lang w:val="es-ES_tradnl" w:eastAsia="es-ES_tradnl"/>
        </w:rPr>
        <w:t>PETICIÓN, RECEPCIÓN Y VALORACIÓN DE LAS OFERTAS DEFINITIVAS</w:t>
      </w:r>
    </w:p>
    <w:p w14:paraId="036043C9" w14:textId="77777777" w:rsidR="00811D4E" w:rsidRDefault="00811D4E" w:rsidP="00811D4E">
      <w:pPr>
        <w:pStyle w:val="Listavistosa-nfasis11"/>
        <w:rPr>
          <w:rFonts w:cs="Arial"/>
          <w:bCs/>
          <w:spacing w:val="0"/>
          <w:sz w:val="22"/>
          <w:szCs w:val="22"/>
          <w:lang w:val="es-ES_tradnl" w:eastAsia="es-ES_tradnl"/>
        </w:rPr>
      </w:pPr>
    </w:p>
    <w:p w14:paraId="1F151D5C"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Concluida la fase de negociación, la Mesa de Contratación informará a todos los licitadores y establecerá un plazo de tres días hábiles para la presentación de ofertas nuevas o revisadas.</w:t>
      </w:r>
    </w:p>
    <w:p w14:paraId="081413C3" w14:textId="77777777" w:rsidR="00811D4E" w:rsidRDefault="00811D4E" w:rsidP="00811D4E">
      <w:pPr>
        <w:pStyle w:val="Listavistosa-nfasis11"/>
        <w:spacing w:line="360" w:lineRule="auto"/>
        <w:rPr>
          <w:rFonts w:cs="Arial"/>
          <w:bCs/>
          <w:spacing w:val="0"/>
          <w:sz w:val="22"/>
          <w:szCs w:val="22"/>
          <w:lang w:val="es-ES_tradnl" w:eastAsia="es-ES_tradnl"/>
        </w:rPr>
      </w:pPr>
    </w:p>
    <w:p w14:paraId="0546E24E"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Recibidas las ofertas definitivas, la Mesa de Contratación verificará que las mismas se ajustan a los requisitos mínimos y a todas las exigencias recogidas en el pliego, las valorará con arreglo a los criterios de adjudicación establecidos, las clasificará y elevará la propuesta de adjudicación al Órgano de Contratación.</w:t>
      </w:r>
    </w:p>
    <w:p w14:paraId="0B64823C" w14:textId="77777777" w:rsidR="00811D4E" w:rsidRDefault="00811D4E" w:rsidP="00811D4E">
      <w:pPr>
        <w:pStyle w:val="Listavistosa-nfasis11"/>
        <w:spacing w:line="360" w:lineRule="auto"/>
        <w:rPr>
          <w:rFonts w:cs="Arial"/>
          <w:bCs/>
          <w:spacing w:val="0"/>
          <w:sz w:val="22"/>
          <w:szCs w:val="22"/>
          <w:lang w:val="es-ES_tradnl" w:eastAsia="es-ES_tradnl"/>
        </w:rPr>
      </w:pPr>
    </w:p>
    <w:p w14:paraId="29E4FE9B" w14:textId="77777777" w:rsidR="00811D4E" w:rsidRPr="002B0978" w:rsidRDefault="00811D4E" w:rsidP="00811D4E">
      <w:pPr>
        <w:pStyle w:val="Listavistosa-nfasis11"/>
        <w:spacing w:line="360" w:lineRule="auto"/>
        <w:rPr>
          <w:rFonts w:cs="Arial"/>
          <w:bCs/>
          <w:spacing w:val="0"/>
          <w:sz w:val="22"/>
          <w:szCs w:val="22"/>
          <w:lang w:val="es-ES_tradnl" w:eastAsia="es-ES_tradnl"/>
        </w:rPr>
      </w:pPr>
      <w:r w:rsidRPr="002B0978">
        <w:rPr>
          <w:rFonts w:cs="Arial"/>
          <w:bCs/>
          <w:spacing w:val="0"/>
          <w:sz w:val="22"/>
          <w:szCs w:val="22"/>
          <w:lang w:val="es-ES_tradnl" w:eastAsia="es-ES_tradnl"/>
        </w:rPr>
        <w:t>La propuesta de adjudicación del contrato no creará derecho alguno a favor del licitador propuesto, que no los adquirirá, frente a la Administración, mientras no se haya formalizado el contrato.</w:t>
      </w:r>
    </w:p>
    <w:p w14:paraId="51084CBC" w14:textId="77777777" w:rsidR="00811D4E" w:rsidRDefault="00811D4E" w:rsidP="00811D4E">
      <w:pPr>
        <w:pStyle w:val="Listavistosa-nfasis11"/>
        <w:spacing w:line="360" w:lineRule="auto"/>
        <w:rPr>
          <w:rFonts w:cs="Arial"/>
          <w:bCs/>
          <w:spacing w:val="0"/>
          <w:sz w:val="22"/>
          <w:szCs w:val="22"/>
          <w:lang w:val="es-ES_tradnl" w:eastAsia="es-ES_tradnl"/>
        </w:rPr>
      </w:pPr>
    </w:p>
    <w:p w14:paraId="4674ACA0"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La valoración de las ofertas conforme a los criterios de adjudicación que dependen de un juicio de valor se realizará previamente a la de los criterios de apreciación automática.</w:t>
      </w:r>
    </w:p>
    <w:p w14:paraId="050F5849" w14:textId="77777777" w:rsidR="00DE28B1" w:rsidRDefault="00DE28B1">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38BA9A0C" w14:textId="77777777" w:rsidR="00811D4E" w:rsidRPr="00C12FE3" w:rsidRDefault="00811D4E" w:rsidP="00811D4E">
      <w:pPr>
        <w:pStyle w:val="Encabezado"/>
        <w:numPr>
          <w:ilvl w:val="0"/>
          <w:numId w:val="90"/>
        </w:numPr>
        <w:tabs>
          <w:tab w:val="clear" w:pos="4320"/>
          <w:tab w:val="clear" w:pos="8640"/>
        </w:tabs>
        <w:spacing w:line="360" w:lineRule="auto"/>
        <w:ind w:left="567" w:firstLine="0"/>
        <w:rPr>
          <w:rFonts w:cs="Arial"/>
          <w:b/>
          <w:bCs/>
          <w:color w:val="7F7F7F" w:themeColor="text1" w:themeTint="80"/>
          <w:spacing w:val="0"/>
          <w:sz w:val="22"/>
          <w:szCs w:val="22"/>
          <w:lang w:val="es-ES_tradnl" w:eastAsia="es-ES_tradnl"/>
        </w:rPr>
      </w:pPr>
      <w:r w:rsidRPr="00C12FE3">
        <w:rPr>
          <w:rFonts w:cs="Arial"/>
          <w:b/>
          <w:bCs/>
          <w:color w:val="7F7F7F" w:themeColor="text1" w:themeTint="80"/>
          <w:spacing w:val="0"/>
          <w:sz w:val="22"/>
          <w:szCs w:val="22"/>
          <w:lang w:val="es-ES_tradnl" w:eastAsia="es-ES_tradnl"/>
        </w:rPr>
        <w:t>REQUERIMIENTO AL PRIMER CLASIFICADO</w:t>
      </w:r>
    </w:p>
    <w:p w14:paraId="69B49AAB" w14:textId="77777777" w:rsidR="00811D4E" w:rsidRDefault="00811D4E" w:rsidP="00811D4E">
      <w:pPr>
        <w:pStyle w:val="Listavistosa-nfasis11"/>
        <w:spacing w:line="360" w:lineRule="auto"/>
        <w:rPr>
          <w:spacing w:val="-2"/>
          <w:sz w:val="22"/>
          <w:szCs w:val="22"/>
          <w:lang w:val="es-ES_tradnl"/>
        </w:rPr>
      </w:pPr>
    </w:p>
    <w:p w14:paraId="509E89EE"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Tras las </w:t>
      </w:r>
      <w:r w:rsidRPr="002B0978">
        <w:rPr>
          <w:rFonts w:cs="Arial"/>
          <w:bCs/>
          <w:spacing w:val="0"/>
          <w:sz w:val="22"/>
          <w:szCs w:val="22"/>
          <w:lang w:val="es-ES_tradnl" w:eastAsia="es-ES_tradnl"/>
        </w:rPr>
        <w:t>actuaciones señaladas, los servicios de contratación requerirán</w:t>
      </w:r>
      <w:r w:rsidRPr="00D61A0D">
        <w:rPr>
          <w:rFonts w:cs="Arial"/>
          <w:bCs/>
          <w:spacing w:val="0"/>
          <w:sz w:val="22"/>
          <w:szCs w:val="22"/>
          <w:lang w:val="es-ES_tradnl" w:eastAsia="es-ES_tradnl"/>
        </w:rPr>
        <w:t xml:space="preserve"> al primer clasificado para que, dentro del plazo de diez días hábiles, a contar desde el siguiente a </w:t>
      </w:r>
      <w:r>
        <w:rPr>
          <w:rFonts w:cs="Arial"/>
          <w:bCs/>
          <w:spacing w:val="0"/>
          <w:sz w:val="22"/>
          <w:szCs w:val="22"/>
          <w:lang w:val="es-ES_tradnl" w:eastAsia="es-ES_tradnl"/>
        </w:rPr>
        <w:t>aquel</w:t>
      </w:r>
      <w:r w:rsidRPr="00D61A0D">
        <w:rPr>
          <w:rFonts w:cs="Arial"/>
          <w:bCs/>
          <w:spacing w:val="0"/>
          <w:sz w:val="22"/>
          <w:szCs w:val="22"/>
          <w:lang w:val="es-ES_tradnl" w:eastAsia="es-ES_tradnl"/>
        </w:rPr>
        <w:t xml:space="preserve"> en que hubiera recibido el requerimiento, realice las actuaciones</w:t>
      </w:r>
      <w:r>
        <w:rPr>
          <w:rFonts w:cs="Arial"/>
          <w:bCs/>
          <w:spacing w:val="0"/>
          <w:sz w:val="22"/>
          <w:szCs w:val="22"/>
          <w:lang w:val="es-ES_tradnl" w:eastAsia="es-ES_tradnl"/>
        </w:rPr>
        <w:t xml:space="preserve"> o aporte los documentos que se señalan a continuación</w:t>
      </w:r>
      <w:r w:rsidRPr="00D61A0D">
        <w:rPr>
          <w:rFonts w:cs="Arial"/>
          <w:bCs/>
          <w:spacing w:val="0"/>
          <w:sz w:val="22"/>
          <w:szCs w:val="22"/>
          <w:lang w:val="es-ES_tradnl" w:eastAsia="es-ES_tradnl"/>
        </w:rPr>
        <w:t>:</w:t>
      </w:r>
    </w:p>
    <w:p w14:paraId="6D1E5A4E" w14:textId="77777777" w:rsidR="00811D4E"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407B634A" w14:textId="77777777" w:rsidR="00811D4E" w:rsidRPr="00D61A0D" w:rsidRDefault="00811D4E" w:rsidP="00811D4E">
      <w:pPr>
        <w:suppressAutoHyphens/>
        <w:spacing w:line="360" w:lineRule="auto"/>
        <w:ind w:left="709"/>
        <w:rPr>
          <w:rFonts w:cs="Arial"/>
          <w:bCs/>
          <w:spacing w:val="0"/>
          <w:sz w:val="22"/>
          <w:szCs w:val="22"/>
          <w:lang w:val="es-ES_tradnl" w:eastAsia="es-ES_tradnl"/>
        </w:rPr>
      </w:pPr>
      <w:r w:rsidRPr="003F65A6">
        <w:rPr>
          <w:rFonts w:cs="Arial"/>
          <w:bCs/>
          <w:spacing w:val="0"/>
          <w:sz w:val="22"/>
          <w:szCs w:val="22"/>
          <w:lang w:val="es-ES_tradnl" w:eastAsia="es-ES_tradnl"/>
        </w:rPr>
        <w:t xml:space="preserve">a) Fotocopia del Documento Nacional de Identidad del participante o su representante. </w:t>
      </w:r>
      <w:r>
        <w:rPr>
          <w:rFonts w:cs="Arial"/>
          <w:bCs/>
          <w:spacing w:val="0"/>
          <w:sz w:val="22"/>
          <w:szCs w:val="22"/>
          <w:lang w:val="es-ES_tradnl" w:eastAsia="es-ES_tradnl"/>
        </w:rPr>
        <w:t>Además,</w:t>
      </w:r>
      <w:r w:rsidRPr="003F65A6">
        <w:rPr>
          <w:rFonts w:cs="Arial"/>
          <w:bCs/>
          <w:spacing w:val="0"/>
          <w:sz w:val="22"/>
          <w:szCs w:val="22"/>
          <w:lang w:val="es-ES_tradnl" w:eastAsia="es-ES_tradnl"/>
        </w:rPr>
        <w:t xml:space="preserve"> en el caso de que se actúe en representación de otra pe</w:t>
      </w:r>
      <w:r>
        <w:rPr>
          <w:rFonts w:cs="Arial"/>
          <w:bCs/>
          <w:spacing w:val="0"/>
          <w:sz w:val="22"/>
          <w:szCs w:val="22"/>
          <w:lang w:val="es-ES_tradnl" w:eastAsia="es-ES_tradnl"/>
        </w:rPr>
        <w:t>rsona o entidad, poder notarial</w:t>
      </w:r>
      <w:r w:rsidRPr="00D61A0D">
        <w:rPr>
          <w:rFonts w:cs="Arial"/>
          <w:bCs/>
          <w:spacing w:val="0"/>
          <w:sz w:val="22"/>
          <w:szCs w:val="22"/>
          <w:lang w:val="es-ES_tradnl" w:eastAsia="es-ES_tradnl"/>
        </w:rPr>
        <w:t>, el cual será bastanteado por est</w:t>
      </w:r>
      <w:r>
        <w:rPr>
          <w:rFonts w:cs="Arial"/>
          <w:bCs/>
          <w:spacing w:val="0"/>
          <w:sz w:val="22"/>
          <w:szCs w:val="22"/>
          <w:lang w:val="es-ES_tradnl" w:eastAsia="es-ES_tradnl"/>
        </w:rPr>
        <w:t>e Ayuntamiento</w:t>
      </w:r>
      <w:r w:rsidRPr="00D61A0D">
        <w:rPr>
          <w:rFonts w:cs="Arial"/>
          <w:bCs/>
          <w:spacing w:val="0"/>
          <w:sz w:val="22"/>
          <w:szCs w:val="22"/>
          <w:lang w:val="es-ES_tradnl" w:eastAsia="es-ES_tradnl"/>
        </w:rPr>
        <w:t>.</w:t>
      </w:r>
    </w:p>
    <w:p w14:paraId="589CD896" w14:textId="77777777" w:rsidR="00811D4E" w:rsidRPr="003F65A6" w:rsidRDefault="00811D4E" w:rsidP="00811D4E">
      <w:pPr>
        <w:suppressAutoHyphens/>
        <w:spacing w:line="360" w:lineRule="auto"/>
        <w:ind w:left="709"/>
        <w:rPr>
          <w:rFonts w:cs="Arial"/>
          <w:bCs/>
          <w:spacing w:val="0"/>
          <w:sz w:val="22"/>
          <w:szCs w:val="22"/>
          <w:lang w:val="es-ES_tradnl" w:eastAsia="es-ES_tradnl"/>
        </w:rPr>
      </w:pPr>
    </w:p>
    <w:p w14:paraId="142DD001" w14:textId="77777777" w:rsidR="00811D4E" w:rsidRDefault="00811D4E" w:rsidP="00811D4E">
      <w:pPr>
        <w:suppressAutoHyphens/>
        <w:spacing w:line="360" w:lineRule="auto"/>
        <w:ind w:left="709"/>
        <w:rPr>
          <w:rFonts w:cs="Arial"/>
          <w:bCs/>
          <w:spacing w:val="0"/>
          <w:sz w:val="22"/>
          <w:szCs w:val="22"/>
          <w:lang w:val="es-ES_tradnl" w:eastAsia="es-ES_tradnl"/>
        </w:rPr>
      </w:pPr>
      <w:r w:rsidRPr="00155484">
        <w:rPr>
          <w:rFonts w:cs="Arial"/>
          <w:bCs/>
          <w:spacing w:val="0"/>
          <w:sz w:val="22"/>
          <w:szCs w:val="22"/>
          <w:lang w:val="es-ES_tradnl" w:eastAsia="es-ES_tradnl"/>
        </w:rPr>
        <w:t>b)</w:t>
      </w:r>
      <w:r>
        <w:rPr>
          <w:rFonts w:cs="Arial"/>
          <w:bCs/>
          <w:spacing w:val="0"/>
          <w:sz w:val="22"/>
          <w:szCs w:val="22"/>
          <w:lang w:val="es-ES_tradnl" w:eastAsia="es-ES_tradnl"/>
        </w:rPr>
        <w:t xml:space="preserve"> </w:t>
      </w:r>
      <w:r>
        <w:rPr>
          <w:rFonts w:cs="Arial"/>
          <w:bCs/>
          <w:spacing w:val="0"/>
          <w:sz w:val="22"/>
          <w:szCs w:val="22"/>
          <w:lang w:val="es-ES_tradnl" w:eastAsia="es-ES_tradnl"/>
        </w:rPr>
        <w:tab/>
      </w:r>
      <w:r w:rsidRPr="003F65A6">
        <w:rPr>
          <w:rFonts w:cs="Arial"/>
          <w:bCs/>
          <w:spacing w:val="0"/>
          <w:sz w:val="22"/>
          <w:szCs w:val="22"/>
          <w:lang w:val="es-ES_tradnl" w:eastAsia="es-ES_tradnl"/>
        </w:rPr>
        <w:t xml:space="preserve">Cuando el licitador sea una persona jurídica, escritura de constitución o modificación, en su caso, debidamente inscrita en el Registro Mercantil y número de identificación fiscal, cuando la inscripción fuera exigible conforme a la legislación mercantil que le sea aplicable. Si no lo fuere, la acreditación de la capacidad de obrar se realizará mediante la escritura o </w:t>
      </w:r>
      <w:r>
        <w:rPr>
          <w:rFonts w:cs="Arial"/>
          <w:bCs/>
          <w:spacing w:val="0"/>
          <w:sz w:val="22"/>
          <w:szCs w:val="22"/>
          <w:lang w:val="es-ES_tradnl" w:eastAsia="es-ES_tradnl"/>
        </w:rPr>
        <w:t>documento de constitución, estatutos o acto fundacional en</w:t>
      </w:r>
      <w:r w:rsidRPr="003F65A6">
        <w:rPr>
          <w:rFonts w:cs="Arial"/>
          <w:bCs/>
          <w:spacing w:val="0"/>
          <w:sz w:val="22"/>
          <w:szCs w:val="22"/>
          <w:lang w:val="es-ES_tradnl" w:eastAsia="es-ES_tradnl"/>
        </w:rPr>
        <w:t xml:space="preserve"> el que constaren las normas por las que se regula su actividad, inscritos, en su caso, </w:t>
      </w:r>
      <w:r>
        <w:rPr>
          <w:rFonts w:cs="Arial"/>
          <w:bCs/>
          <w:spacing w:val="0"/>
          <w:sz w:val="22"/>
          <w:szCs w:val="22"/>
          <w:lang w:val="es-ES_tradnl" w:eastAsia="es-ES_tradnl"/>
        </w:rPr>
        <w:t>en el correspondiente Registro oficial.</w:t>
      </w:r>
    </w:p>
    <w:p w14:paraId="3C918437" w14:textId="77777777" w:rsidR="00811D4E" w:rsidRDefault="00811D4E" w:rsidP="00811D4E">
      <w:pPr>
        <w:suppressAutoHyphens/>
        <w:spacing w:line="360" w:lineRule="auto"/>
        <w:ind w:left="709"/>
        <w:rPr>
          <w:rFonts w:cs="Arial"/>
          <w:bCs/>
          <w:spacing w:val="0"/>
          <w:sz w:val="22"/>
          <w:szCs w:val="22"/>
          <w:lang w:val="es-ES_tradnl" w:eastAsia="es-ES_tradnl"/>
        </w:rPr>
      </w:pPr>
    </w:p>
    <w:p w14:paraId="358A0141" w14:textId="77777777" w:rsidR="00811D4E" w:rsidRDefault="00811D4E" w:rsidP="00811D4E">
      <w:pPr>
        <w:suppressAutoHyphens/>
        <w:spacing w:line="360" w:lineRule="auto"/>
        <w:ind w:left="709"/>
        <w:rPr>
          <w:rFonts w:cs="Arial"/>
          <w:bCs/>
          <w:spacing w:val="0"/>
          <w:sz w:val="22"/>
          <w:szCs w:val="22"/>
          <w:lang w:val="es-ES_tradnl" w:eastAsia="es-ES_tradnl"/>
        </w:rPr>
      </w:pPr>
      <w:r w:rsidRPr="003F65A6">
        <w:rPr>
          <w:rFonts w:cs="Arial"/>
          <w:bCs/>
          <w:spacing w:val="0"/>
          <w:sz w:val="22"/>
          <w:szCs w:val="22"/>
          <w:lang w:val="es-ES_tradnl" w:eastAsia="es-ES_tradnl"/>
        </w:rPr>
        <w:t>Cuando se trate de empresarios no españoles de Estados miembros de la Unión Europea, deberán acreditar su inscripción en el registro procedente de acuerdo con la legislación del Estado donde estén establecidos o mediante la presen</w:t>
      </w:r>
      <w:r>
        <w:rPr>
          <w:rFonts w:cs="Arial"/>
          <w:bCs/>
          <w:spacing w:val="0"/>
          <w:sz w:val="22"/>
          <w:szCs w:val="22"/>
          <w:lang w:val="es-ES_tradnl" w:eastAsia="es-ES_tradnl"/>
        </w:rPr>
        <w:t>tación de una Declaración responsable</w:t>
      </w:r>
      <w:r w:rsidRPr="002B0978">
        <w:rPr>
          <w:rFonts w:cs="Arial"/>
          <w:bCs/>
          <w:spacing w:val="0"/>
          <w:sz w:val="22"/>
          <w:szCs w:val="22"/>
          <w:lang w:val="es-ES_tradnl" w:eastAsia="es-ES_tradnl"/>
        </w:rPr>
        <w:t xml:space="preserve"> </w:t>
      </w:r>
      <w:r w:rsidRPr="003F65A6">
        <w:rPr>
          <w:rFonts w:cs="Arial"/>
          <w:bCs/>
          <w:spacing w:val="0"/>
          <w:sz w:val="22"/>
          <w:szCs w:val="22"/>
          <w:lang w:val="es-ES_tradnl" w:eastAsia="es-ES_tradnl"/>
        </w:rPr>
        <w:t>o un certificado, de acuerdo con las disposiciones comunitarias de aplicación.</w:t>
      </w:r>
    </w:p>
    <w:p w14:paraId="0A5EFB33" w14:textId="77777777" w:rsidR="00811D4E" w:rsidRPr="00937954" w:rsidRDefault="00811D4E" w:rsidP="00811D4E">
      <w:pPr>
        <w:suppressAutoHyphens/>
        <w:spacing w:line="360" w:lineRule="auto"/>
        <w:ind w:left="709"/>
        <w:rPr>
          <w:rFonts w:cs="Arial"/>
          <w:bCs/>
          <w:spacing w:val="0"/>
          <w:sz w:val="22"/>
          <w:szCs w:val="22"/>
          <w:lang w:val="es-ES_tradnl" w:eastAsia="es-ES_tradnl"/>
        </w:rPr>
      </w:pPr>
    </w:p>
    <w:p w14:paraId="78D78C2C" w14:textId="77777777" w:rsidR="00811D4E" w:rsidRPr="00020AD1" w:rsidRDefault="00811D4E" w:rsidP="00811D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709"/>
        <w:rPr>
          <w:spacing w:val="-2"/>
          <w:sz w:val="24"/>
          <w:szCs w:val="24"/>
          <w:lang w:val="es-ES_tradnl"/>
        </w:rPr>
      </w:pPr>
      <w:r w:rsidRPr="00020AD1">
        <w:rPr>
          <w:rFonts w:cs="Arial"/>
          <w:bCs/>
          <w:spacing w:val="0"/>
          <w:sz w:val="22"/>
          <w:szCs w:val="22"/>
          <w:lang w:val="es-ES_tradnl" w:eastAsia="es-ES_tradnl"/>
        </w:rPr>
        <w:t xml:space="preserve">Los demás empresarios extranjeros deberán acreditar su capacidad de obrar con informe de la Misión Diplomática Permanente de España en el Estado correspondiente o de la Oficina Consular en cuyo </w:t>
      </w:r>
      <w:r>
        <w:rPr>
          <w:rFonts w:cs="Arial"/>
          <w:bCs/>
          <w:spacing w:val="0"/>
          <w:sz w:val="22"/>
          <w:szCs w:val="22"/>
          <w:lang w:val="es-ES_tradnl" w:eastAsia="es-ES_tradnl"/>
        </w:rPr>
        <w:t>ámbito territorial radique el domicilio de la empresa.</w:t>
      </w:r>
    </w:p>
    <w:p w14:paraId="00295A1E" w14:textId="77777777" w:rsidR="00811D4E" w:rsidRPr="003F65A6" w:rsidRDefault="00811D4E" w:rsidP="00811D4E">
      <w:pPr>
        <w:suppressAutoHyphens/>
        <w:spacing w:line="360" w:lineRule="auto"/>
        <w:ind w:left="709"/>
        <w:rPr>
          <w:rFonts w:cs="Arial"/>
          <w:bCs/>
          <w:spacing w:val="0"/>
          <w:sz w:val="22"/>
          <w:szCs w:val="22"/>
          <w:lang w:val="es-ES_tradnl" w:eastAsia="es-ES_tradnl"/>
        </w:rPr>
      </w:pPr>
    </w:p>
    <w:p w14:paraId="4D72D430"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c</w:t>
      </w:r>
      <w:r w:rsidRPr="003F65A6">
        <w:rPr>
          <w:rFonts w:cs="Arial"/>
          <w:bCs/>
          <w:spacing w:val="0"/>
          <w:sz w:val="22"/>
          <w:szCs w:val="22"/>
          <w:lang w:val="es-ES_tradnl" w:eastAsia="es-ES_tradnl"/>
        </w:rPr>
        <w:t xml:space="preserve">) Acreditación de estar dado de alta en el </w:t>
      </w:r>
      <w:r>
        <w:rPr>
          <w:rFonts w:cs="Arial"/>
          <w:bCs/>
          <w:spacing w:val="0"/>
          <w:sz w:val="22"/>
          <w:szCs w:val="22"/>
          <w:lang w:val="es-ES_tradnl" w:eastAsia="es-ES_tradnl"/>
        </w:rPr>
        <w:t>IAE</w:t>
      </w:r>
      <w:r w:rsidRPr="003F65A6">
        <w:rPr>
          <w:rFonts w:cs="Arial"/>
          <w:bCs/>
          <w:spacing w:val="0"/>
          <w:sz w:val="22"/>
          <w:szCs w:val="22"/>
          <w:lang w:val="es-ES_tradnl" w:eastAsia="es-ES_tradnl"/>
        </w:rPr>
        <w:t xml:space="preserve">, en el epígrafe que corresponda al objeto del contrato, mediante la presentación del alta, si se refiere al ejercicio corriente, o del último recibo del </w:t>
      </w:r>
      <w:r>
        <w:rPr>
          <w:rFonts w:cs="Arial"/>
          <w:bCs/>
          <w:spacing w:val="0"/>
          <w:sz w:val="22"/>
          <w:szCs w:val="22"/>
          <w:lang w:val="es-ES_tradnl" w:eastAsia="es-ES_tradnl"/>
        </w:rPr>
        <w:t>IAE</w:t>
      </w:r>
      <w:r w:rsidRPr="003F65A6">
        <w:rPr>
          <w:rFonts w:cs="Arial"/>
          <w:bCs/>
          <w:spacing w:val="0"/>
          <w:sz w:val="22"/>
          <w:szCs w:val="22"/>
          <w:lang w:val="es-ES_tradnl" w:eastAsia="es-ES_tradnl"/>
        </w:rPr>
        <w:t xml:space="preserve">, en los demás casos, acompañada en ambos supuestos de una </w:t>
      </w:r>
      <w:r>
        <w:rPr>
          <w:rFonts w:cs="Arial"/>
          <w:bCs/>
          <w:spacing w:val="0"/>
          <w:sz w:val="22"/>
          <w:szCs w:val="22"/>
          <w:lang w:val="es-ES_tradnl" w:eastAsia="es-ES_tradnl"/>
        </w:rPr>
        <w:t>Declaración responsable</w:t>
      </w:r>
      <w:r w:rsidRPr="003F65A6">
        <w:rPr>
          <w:rFonts w:cs="Arial"/>
          <w:bCs/>
          <w:spacing w:val="0"/>
          <w:sz w:val="22"/>
          <w:szCs w:val="22"/>
          <w:lang w:val="es-ES_tradnl" w:eastAsia="es-ES_tradnl"/>
        </w:rPr>
        <w:t xml:space="preserve"> de no haberse dado de baja en la matrícula del referido impuesto.</w:t>
      </w:r>
    </w:p>
    <w:p w14:paraId="4943247C" w14:textId="77777777" w:rsidR="00811D4E" w:rsidRPr="00EE28F6" w:rsidRDefault="00811D4E" w:rsidP="00DE28B1">
      <w:pPr>
        <w:suppressAutoHyphens/>
        <w:spacing w:after="100" w:line="360" w:lineRule="auto"/>
        <w:ind w:left="584" w:firstLine="408"/>
        <w:rPr>
          <w:i/>
          <w:color w:val="808080"/>
          <w:spacing w:val="-2"/>
          <w:sz w:val="22"/>
          <w:lang w:val="es-ES_tradnl"/>
        </w:rPr>
      </w:pPr>
      <w:r>
        <w:rPr>
          <w:b/>
          <w:i/>
          <w:color w:val="808080"/>
          <w:spacing w:val="-2"/>
          <w:sz w:val="22"/>
          <w:lang w:val="es-ES_tradnl"/>
        </w:rPr>
        <w:t>d</w:t>
      </w:r>
      <w:r w:rsidRPr="00EE28F6">
        <w:rPr>
          <w:b/>
          <w:i/>
          <w:color w:val="808080"/>
          <w:spacing w:val="-2"/>
          <w:sz w:val="22"/>
          <w:lang w:val="es-ES_tradnl"/>
        </w:rPr>
        <w:t xml:space="preserve">) Supuestos o </w:t>
      </w:r>
      <w:r w:rsidRPr="002B0978">
        <w:rPr>
          <w:b/>
          <w:i/>
          <w:color w:val="808080"/>
          <w:spacing w:val="-2"/>
          <w:sz w:val="22"/>
          <w:lang w:val="es-ES_tradnl"/>
        </w:rPr>
        <w:t xml:space="preserve">variantes en relación </w:t>
      </w:r>
      <w:r>
        <w:rPr>
          <w:b/>
          <w:i/>
          <w:color w:val="808080"/>
          <w:spacing w:val="-2"/>
          <w:sz w:val="22"/>
          <w:lang w:val="es-ES_tradnl"/>
        </w:rPr>
        <w:t>con la solvencia</w:t>
      </w:r>
    </w:p>
    <w:p w14:paraId="2FDB7241" w14:textId="77777777" w:rsidR="00811D4E" w:rsidRPr="002B0978" w:rsidRDefault="00811D4E" w:rsidP="004D3D48">
      <w:pPr>
        <w:suppressAutoHyphens/>
        <w:spacing w:after="100" w:line="360" w:lineRule="auto"/>
        <w:ind w:left="754" w:firstLine="522"/>
        <w:rPr>
          <w:rFonts w:cs="Arial"/>
          <w:bCs/>
          <w:i/>
          <w:color w:val="808080"/>
          <w:spacing w:val="0"/>
          <w:sz w:val="24"/>
          <w:szCs w:val="22"/>
          <w:lang w:val="es-ES_tradnl" w:eastAsia="es-ES_tradnl"/>
        </w:rPr>
      </w:pPr>
      <w:r w:rsidRPr="002B0978">
        <w:rPr>
          <w:b/>
          <w:i/>
          <w:color w:val="808080"/>
          <w:spacing w:val="-2"/>
          <w:sz w:val="22"/>
          <w:lang w:val="es-ES_tradnl"/>
        </w:rPr>
        <w:t xml:space="preserve">d.1) Que se admita clasificación u otros medios de solvencia, </w:t>
      </w:r>
      <w:r w:rsidRPr="002B0978">
        <w:rPr>
          <w:i/>
          <w:color w:val="808080"/>
          <w:spacing w:val="-2"/>
          <w:sz w:val="22"/>
          <w:lang w:val="es-ES_tradnl"/>
        </w:rPr>
        <w:t>en cuyo caso</w:t>
      </w:r>
      <w:r>
        <w:rPr>
          <w:i/>
          <w:color w:val="808080"/>
          <w:spacing w:val="-2"/>
          <w:sz w:val="22"/>
          <w:lang w:val="es-ES_tradnl"/>
        </w:rPr>
        <w:t xml:space="preserve"> se deberá indicar</w:t>
      </w:r>
      <w:r w:rsidRPr="002B0978">
        <w:rPr>
          <w:i/>
          <w:color w:val="808080"/>
          <w:spacing w:val="-2"/>
          <w:sz w:val="22"/>
          <w:lang w:val="es-ES_tradnl"/>
        </w:rPr>
        <w:t>:</w:t>
      </w:r>
    </w:p>
    <w:p w14:paraId="10BAECDA" w14:textId="77777777" w:rsidR="00811D4E" w:rsidRPr="002B0978" w:rsidRDefault="00811D4E" w:rsidP="00811D4E">
      <w:pPr>
        <w:suppressAutoHyphens/>
        <w:spacing w:line="360" w:lineRule="auto"/>
        <w:ind w:left="709"/>
        <w:rPr>
          <w:rFonts w:cs="Arial"/>
          <w:bCs/>
          <w:spacing w:val="0"/>
          <w:sz w:val="22"/>
          <w:szCs w:val="22"/>
          <w:lang w:val="es-ES_tradnl" w:eastAsia="es-ES_tradnl"/>
        </w:rPr>
      </w:pPr>
      <w:r w:rsidRPr="002B0978">
        <w:rPr>
          <w:rFonts w:cs="Arial"/>
          <w:bCs/>
          <w:spacing w:val="0"/>
          <w:sz w:val="22"/>
          <w:szCs w:val="22"/>
          <w:lang w:val="es-ES_tradnl" w:eastAsia="es-ES_tradnl"/>
        </w:rPr>
        <w:t>d) Acreditación de la solvencia por alguna de las dos opciones siguientes, a elección del licitador:</w:t>
      </w:r>
    </w:p>
    <w:p w14:paraId="6E1D1460" w14:textId="77777777" w:rsidR="00811D4E" w:rsidRDefault="00811D4E" w:rsidP="00811D4E">
      <w:pPr>
        <w:suppressAutoHyphens/>
        <w:spacing w:line="360" w:lineRule="auto"/>
        <w:ind w:left="709"/>
        <w:rPr>
          <w:rFonts w:cs="Arial"/>
          <w:bCs/>
          <w:spacing w:val="0"/>
          <w:sz w:val="22"/>
          <w:szCs w:val="22"/>
          <w:lang w:val="es-ES_tradnl" w:eastAsia="es-ES_tradnl"/>
        </w:rPr>
      </w:pPr>
    </w:p>
    <w:p w14:paraId="6CA39504" w14:textId="77777777" w:rsidR="00811D4E" w:rsidRDefault="00811D4E" w:rsidP="004D3D48">
      <w:pPr>
        <w:numPr>
          <w:ilvl w:val="0"/>
          <w:numId w:val="1"/>
        </w:numPr>
        <w:tabs>
          <w:tab w:val="clear" w:pos="755"/>
          <w:tab w:val="num" w:pos="1418"/>
        </w:tabs>
        <w:suppressAutoHyphens/>
        <w:spacing w:after="120" w:line="360" w:lineRule="auto"/>
        <w:ind w:left="1418" w:hanging="284"/>
        <w:rPr>
          <w:rFonts w:cs="Arial"/>
          <w:bCs/>
          <w:spacing w:val="0"/>
          <w:sz w:val="22"/>
          <w:szCs w:val="22"/>
          <w:lang w:val="es-ES_tradnl" w:eastAsia="es-ES_tradnl"/>
        </w:rPr>
      </w:pPr>
      <w:r w:rsidRPr="008D3544">
        <w:rPr>
          <w:rFonts w:cs="Arial"/>
          <w:bCs/>
          <w:spacing w:val="0"/>
          <w:sz w:val="22"/>
          <w:szCs w:val="22"/>
          <w:lang w:val="es-ES_tradnl" w:eastAsia="es-ES_tradnl"/>
        </w:rPr>
        <w:t>Documento que acredite la clasificación del contratista que h</w:t>
      </w:r>
      <w:r>
        <w:rPr>
          <w:rFonts w:cs="Arial"/>
          <w:bCs/>
          <w:spacing w:val="0"/>
          <w:sz w:val="22"/>
          <w:szCs w:val="22"/>
          <w:lang w:val="es-ES_tradnl" w:eastAsia="es-ES_tradnl"/>
        </w:rPr>
        <w:t>abilite para contratar los servicios de la categoría ....................</w:t>
      </w:r>
      <w:r w:rsidRPr="008D3544">
        <w:rPr>
          <w:rFonts w:cs="Arial"/>
          <w:bCs/>
          <w:spacing w:val="0"/>
          <w:sz w:val="22"/>
          <w:szCs w:val="22"/>
          <w:lang w:val="es-ES_tradnl" w:eastAsia="es-ES_tradnl"/>
        </w:rPr>
        <w:t>, grupo</w:t>
      </w:r>
      <w:r>
        <w:rPr>
          <w:rFonts w:cs="Arial"/>
          <w:bCs/>
          <w:spacing w:val="0"/>
          <w:sz w:val="22"/>
          <w:szCs w:val="22"/>
          <w:lang w:val="es-ES_tradnl" w:eastAsia="es-ES_tradnl"/>
        </w:rPr>
        <w:t xml:space="preserve"> </w:t>
      </w:r>
      <w:r w:rsidRPr="008D3544">
        <w:rPr>
          <w:rFonts w:cs="Arial"/>
          <w:bCs/>
          <w:spacing w:val="0"/>
          <w:sz w:val="22"/>
          <w:szCs w:val="22"/>
          <w:lang w:val="es-ES_tradnl" w:eastAsia="es-ES_tradnl"/>
        </w:rPr>
        <w:t>................., subgrupo</w:t>
      </w:r>
      <w:r>
        <w:rPr>
          <w:rFonts w:cs="Arial"/>
          <w:bCs/>
          <w:spacing w:val="0"/>
          <w:sz w:val="22"/>
          <w:szCs w:val="22"/>
          <w:lang w:val="es-ES_tradnl" w:eastAsia="es-ES_tradnl"/>
        </w:rPr>
        <w:t xml:space="preserve"> </w:t>
      </w:r>
      <w:r w:rsidRPr="008D3544">
        <w:rPr>
          <w:rFonts w:cs="Arial"/>
          <w:bCs/>
          <w:spacing w:val="0"/>
          <w:sz w:val="22"/>
          <w:szCs w:val="22"/>
          <w:lang w:val="es-ES_tradnl" w:eastAsia="es-ES_tradnl"/>
        </w:rPr>
        <w:t>..................</w:t>
      </w:r>
    </w:p>
    <w:p w14:paraId="5A98BB41" w14:textId="77777777" w:rsidR="00811D4E" w:rsidRDefault="00811D4E" w:rsidP="00811D4E">
      <w:pPr>
        <w:numPr>
          <w:ilvl w:val="0"/>
          <w:numId w:val="1"/>
        </w:numPr>
        <w:tabs>
          <w:tab w:val="clear" w:pos="755"/>
          <w:tab w:val="num" w:pos="1418"/>
        </w:tabs>
        <w:suppressAutoHyphens/>
        <w:spacing w:line="360" w:lineRule="auto"/>
        <w:ind w:left="1418" w:hanging="284"/>
        <w:rPr>
          <w:rFonts w:cs="Arial"/>
          <w:bCs/>
          <w:spacing w:val="0"/>
          <w:sz w:val="22"/>
          <w:szCs w:val="22"/>
          <w:lang w:val="es-ES_tradnl" w:eastAsia="es-ES_tradnl"/>
        </w:rPr>
      </w:pPr>
      <w:r w:rsidRPr="00161F52">
        <w:rPr>
          <w:rFonts w:cs="Arial"/>
          <w:bCs/>
          <w:spacing w:val="0"/>
          <w:sz w:val="22"/>
          <w:szCs w:val="22"/>
          <w:lang w:val="es-ES_tradnl" w:eastAsia="es-ES_tradnl"/>
        </w:rPr>
        <w:t xml:space="preserve">Justificantes de la solvencia económica, financiera y técnica o profesional del licitador, </w:t>
      </w:r>
      <w:r w:rsidRPr="002B0978">
        <w:rPr>
          <w:rFonts w:cs="Arial"/>
          <w:bCs/>
          <w:spacing w:val="0"/>
          <w:sz w:val="22"/>
          <w:szCs w:val="22"/>
          <w:lang w:val="es-ES_tradnl" w:eastAsia="es-ES_tradnl"/>
        </w:rPr>
        <w:t>por los medios establecidos en los artículos 87, letra</w:t>
      </w:r>
      <w:r>
        <w:rPr>
          <w:rFonts w:cs="Arial"/>
          <w:bCs/>
          <w:spacing w:val="0"/>
          <w:sz w:val="22"/>
          <w:szCs w:val="22"/>
          <w:lang w:val="es-ES_tradnl" w:eastAsia="es-ES_tradnl"/>
        </w:rPr>
        <w:t xml:space="preserve"> </w:t>
      </w:r>
      <w:r w:rsidRPr="002B0978">
        <w:rPr>
          <w:rFonts w:cs="Arial"/>
          <w:bCs/>
          <w:spacing w:val="0"/>
          <w:sz w:val="22"/>
          <w:szCs w:val="22"/>
          <w:lang w:val="es-ES_tradnl" w:eastAsia="es-ES_tradnl"/>
        </w:rPr>
        <w:t>... y 90, letra</w:t>
      </w:r>
      <w:r>
        <w:rPr>
          <w:rFonts w:cs="Arial"/>
          <w:bCs/>
          <w:spacing w:val="0"/>
          <w:sz w:val="22"/>
          <w:szCs w:val="22"/>
          <w:lang w:val="es-ES_tradnl" w:eastAsia="es-ES_tradnl"/>
        </w:rPr>
        <w:t xml:space="preserve"> </w:t>
      </w:r>
      <w:r w:rsidRPr="002B0978">
        <w:rPr>
          <w:rFonts w:cs="Arial"/>
          <w:bCs/>
          <w:spacing w:val="0"/>
          <w:sz w:val="22"/>
          <w:szCs w:val="22"/>
          <w:lang w:val="es-ES_tradnl" w:eastAsia="es-ES_tradnl"/>
        </w:rPr>
        <w:t xml:space="preserve">... </w:t>
      </w:r>
      <w:r w:rsidRPr="002B0978">
        <w:rPr>
          <w:spacing w:val="-2"/>
          <w:sz w:val="22"/>
          <w:lang w:val="es-ES_tradnl"/>
        </w:rPr>
        <w:t xml:space="preserve">de la LCSP. </w:t>
      </w:r>
      <w:r w:rsidRPr="002B0978">
        <w:rPr>
          <w:rFonts w:cs="Arial"/>
          <w:bCs/>
          <w:spacing w:val="0"/>
          <w:sz w:val="22"/>
          <w:szCs w:val="22"/>
          <w:lang w:val="es-ES_tradnl" w:eastAsia="es-ES_tradnl"/>
        </w:rPr>
        <w:t>En relación</w:t>
      </w:r>
      <w:r w:rsidRPr="00161F52">
        <w:rPr>
          <w:rFonts w:cs="Arial"/>
          <w:bCs/>
          <w:spacing w:val="0"/>
          <w:sz w:val="22"/>
          <w:szCs w:val="22"/>
          <w:lang w:val="es-ES_tradnl" w:eastAsia="es-ES_tradnl"/>
        </w:rPr>
        <w:t xml:space="preserve"> con los medios señalados, los requisitos mínimos de solvencia que deberán reunir las empresas para este contrato concreto serán los </w:t>
      </w:r>
      <w:r>
        <w:rPr>
          <w:rFonts w:cs="Arial"/>
          <w:bCs/>
          <w:spacing w:val="0"/>
          <w:sz w:val="22"/>
          <w:szCs w:val="22"/>
          <w:lang w:val="es-ES_tradnl" w:eastAsia="es-ES_tradnl"/>
        </w:rPr>
        <w:t>siguientes: ………………………………………………………………</w:t>
      </w:r>
      <w:proofErr w:type="gramStart"/>
      <w:r>
        <w:rPr>
          <w:rFonts w:cs="Arial"/>
          <w:bCs/>
          <w:spacing w:val="0"/>
          <w:sz w:val="22"/>
          <w:szCs w:val="22"/>
          <w:lang w:val="es-ES_tradnl" w:eastAsia="es-ES_tradnl"/>
        </w:rPr>
        <w:t>…….</w:t>
      </w:r>
      <w:proofErr w:type="gramEnd"/>
      <w:r>
        <w:rPr>
          <w:rFonts w:cs="Arial"/>
          <w:bCs/>
          <w:spacing w:val="0"/>
          <w:sz w:val="22"/>
          <w:szCs w:val="22"/>
          <w:lang w:val="es-ES_tradnl" w:eastAsia="es-ES_tradnl"/>
        </w:rPr>
        <w:t>.</w:t>
      </w:r>
    </w:p>
    <w:p w14:paraId="30548FBF" w14:textId="77777777" w:rsidR="00811D4E" w:rsidRDefault="00811D4E" w:rsidP="00811D4E">
      <w:pPr>
        <w:pStyle w:val="Listavistosa-nfasis11"/>
        <w:rPr>
          <w:rFonts w:cs="Arial"/>
          <w:bCs/>
          <w:spacing w:val="0"/>
          <w:sz w:val="22"/>
          <w:szCs w:val="22"/>
          <w:lang w:val="es-ES_tradnl" w:eastAsia="es-ES_tradnl"/>
        </w:rPr>
      </w:pPr>
    </w:p>
    <w:p w14:paraId="371B51C7" w14:textId="77777777" w:rsidR="00811D4E" w:rsidRDefault="00811D4E" w:rsidP="004D3D48">
      <w:pPr>
        <w:suppressAutoHyphens/>
        <w:spacing w:after="120" w:line="360" w:lineRule="auto"/>
        <w:ind w:left="1418"/>
        <w:rPr>
          <w:rFonts w:cs="Arial"/>
          <w:bCs/>
          <w:spacing w:val="0"/>
          <w:sz w:val="22"/>
          <w:szCs w:val="22"/>
          <w:lang w:val="es-ES_tradnl" w:eastAsia="es-ES_tradnl"/>
        </w:rPr>
      </w:pPr>
      <w:r>
        <w:rPr>
          <w:rFonts w:cs="Arial"/>
          <w:bCs/>
          <w:spacing w:val="0"/>
          <w:sz w:val="22"/>
          <w:szCs w:val="22"/>
          <w:lang w:val="es-ES_tradnl" w:eastAsia="es-ES_tradnl"/>
        </w:rPr>
        <w:t>…………………………………………......</w:t>
      </w:r>
      <w:r w:rsidRPr="00161F52">
        <w:rPr>
          <w:rFonts w:cs="Arial"/>
          <w:bCs/>
          <w:spacing w:val="0"/>
          <w:sz w:val="22"/>
          <w:szCs w:val="22"/>
          <w:lang w:val="es-ES_tradnl" w:eastAsia="es-ES_tradnl"/>
        </w:rPr>
        <w:t>..............</w:t>
      </w:r>
      <w:r>
        <w:rPr>
          <w:rFonts w:cs="Arial"/>
          <w:bCs/>
          <w:spacing w:val="0"/>
          <w:sz w:val="22"/>
          <w:szCs w:val="22"/>
          <w:lang w:val="es-ES_tradnl" w:eastAsia="es-ES_tradnl"/>
        </w:rPr>
        <w:t>............................................</w:t>
      </w:r>
    </w:p>
    <w:p w14:paraId="2E1D0C65" w14:textId="77777777" w:rsidR="00811D4E" w:rsidRPr="002B0978" w:rsidRDefault="00811D4E" w:rsidP="004D3D48">
      <w:pPr>
        <w:suppressAutoHyphens/>
        <w:spacing w:after="100" w:line="360" w:lineRule="auto"/>
        <w:ind w:left="1701" w:hanging="425"/>
        <w:rPr>
          <w:rFonts w:cs="Arial"/>
          <w:bCs/>
          <w:color w:val="808080"/>
          <w:spacing w:val="0"/>
          <w:sz w:val="22"/>
          <w:szCs w:val="22"/>
          <w:lang w:val="es-ES_tradnl" w:eastAsia="es-ES_tradnl"/>
        </w:rPr>
      </w:pPr>
      <w:r w:rsidRPr="002B0978">
        <w:rPr>
          <w:rFonts w:cs="Arial"/>
          <w:b/>
          <w:bCs/>
          <w:i/>
          <w:color w:val="808080"/>
          <w:spacing w:val="0"/>
          <w:sz w:val="22"/>
          <w:szCs w:val="22"/>
          <w:lang w:val="es-ES_tradnl" w:eastAsia="es-ES_tradnl"/>
        </w:rPr>
        <w:t>d.2) Que no exista clasificación para el servicio que se contrata, en cuyo caso</w:t>
      </w:r>
      <w:r>
        <w:rPr>
          <w:rFonts w:cs="Arial"/>
          <w:b/>
          <w:bCs/>
          <w:i/>
          <w:color w:val="808080"/>
          <w:spacing w:val="0"/>
          <w:sz w:val="22"/>
          <w:szCs w:val="22"/>
          <w:lang w:val="es-ES_tradnl" w:eastAsia="es-ES_tradnl"/>
        </w:rPr>
        <w:t xml:space="preserve"> se deberá indicar</w:t>
      </w:r>
      <w:r w:rsidRPr="002B0978">
        <w:rPr>
          <w:rFonts w:cs="Arial"/>
          <w:b/>
          <w:bCs/>
          <w:i/>
          <w:color w:val="808080"/>
          <w:spacing w:val="0"/>
          <w:sz w:val="22"/>
          <w:szCs w:val="22"/>
          <w:lang w:val="es-ES_tradnl" w:eastAsia="es-ES_tradnl"/>
        </w:rPr>
        <w:t>:</w:t>
      </w:r>
    </w:p>
    <w:p w14:paraId="2B715503"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 xml:space="preserve">d) </w:t>
      </w:r>
      <w:r w:rsidRPr="00161F52">
        <w:rPr>
          <w:rFonts w:cs="Arial"/>
          <w:bCs/>
          <w:spacing w:val="0"/>
          <w:sz w:val="22"/>
          <w:szCs w:val="22"/>
          <w:lang w:val="es-ES_tradnl" w:eastAsia="es-ES_tradnl"/>
        </w:rPr>
        <w:t xml:space="preserve">Justificantes de la solvencia económica, financiera y técnica o profesional del </w:t>
      </w:r>
      <w:r w:rsidRPr="002B0978">
        <w:rPr>
          <w:rFonts w:cs="Arial"/>
          <w:bCs/>
          <w:spacing w:val="0"/>
          <w:sz w:val="22"/>
          <w:szCs w:val="22"/>
          <w:lang w:val="es-ES_tradnl" w:eastAsia="es-ES_tradnl"/>
        </w:rPr>
        <w:t>licitador, por los medios establecidos en los artículos 87, letra</w:t>
      </w:r>
      <w:r>
        <w:rPr>
          <w:rFonts w:cs="Arial"/>
          <w:bCs/>
          <w:spacing w:val="0"/>
          <w:sz w:val="22"/>
          <w:szCs w:val="22"/>
          <w:lang w:val="es-ES_tradnl" w:eastAsia="es-ES_tradnl"/>
        </w:rPr>
        <w:t xml:space="preserve"> </w:t>
      </w:r>
      <w:r w:rsidRPr="002B0978">
        <w:rPr>
          <w:rFonts w:cs="Arial"/>
          <w:bCs/>
          <w:spacing w:val="0"/>
          <w:sz w:val="22"/>
          <w:szCs w:val="22"/>
          <w:lang w:val="es-ES_tradnl" w:eastAsia="es-ES_tradnl"/>
        </w:rPr>
        <w:t>... y 90, letra</w:t>
      </w:r>
      <w:r>
        <w:rPr>
          <w:rFonts w:cs="Arial"/>
          <w:bCs/>
          <w:spacing w:val="0"/>
          <w:sz w:val="22"/>
          <w:szCs w:val="22"/>
          <w:lang w:val="es-ES_tradnl" w:eastAsia="es-ES_tradnl"/>
        </w:rPr>
        <w:t xml:space="preserve"> </w:t>
      </w:r>
      <w:r w:rsidRPr="002B0978">
        <w:rPr>
          <w:rFonts w:cs="Arial"/>
          <w:bCs/>
          <w:spacing w:val="0"/>
          <w:sz w:val="22"/>
          <w:szCs w:val="22"/>
          <w:lang w:val="es-ES_tradnl" w:eastAsia="es-ES_tradnl"/>
        </w:rPr>
        <w:t xml:space="preserve">... </w:t>
      </w:r>
      <w:r w:rsidRPr="002B0978">
        <w:rPr>
          <w:spacing w:val="-2"/>
          <w:sz w:val="22"/>
          <w:lang w:val="es-ES_tradnl"/>
        </w:rPr>
        <w:t xml:space="preserve">de la LCSP. </w:t>
      </w:r>
      <w:r w:rsidRPr="002B0978">
        <w:rPr>
          <w:rFonts w:cs="Arial"/>
          <w:bCs/>
          <w:spacing w:val="0"/>
          <w:sz w:val="22"/>
          <w:szCs w:val="22"/>
          <w:lang w:val="es-ES_tradnl" w:eastAsia="es-ES_tradnl"/>
        </w:rPr>
        <w:t>En relación con los medios señalados, los requisitos mínimos de solvencia que deberán reunir las empresas</w:t>
      </w:r>
      <w:r w:rsidRPr="00161F52">
        <w:rPr>
          <w:rFonts w:cs="Arial"/>
          <w:bCs/>
          <w:spacing w:val="0"/>
          <w:sz w:val="22"/>
          <w:szCs w:val="22"/>
          <w:lang w:val="es-ES_tradnl" w:eastAsia="es-ES_tradnl"/>
        </w:rPr>
        <w:t xml:space="preserve"> para este contrato concreto serán los </w:t>
      </w:r>
      <w:r>
        <w:rPr>
          <w:rFonts w:cs="Arial"/>
          <w:bCs/>
          <w:spacing w:val="0"/>
          <w:sz w:val="22"/>
          <w:szCs w:val="22"/>
          <w:lang w:val="es-ES_tradnl" w:eastAsia="es-ES_tradnl"/>
        </w:rPr>
        <w:t>siguientes: ……………………………………………………………………………………………………</w:t>
      </w:r>
    </w:p>
    <w:p w14:paraId="35D71128" w14:textId="77777777" w:rsidR="00811D4E" w:rsidRDefault="00811D4E" w:rsidP="00811D4E">
      <w:pPr>
        <w:pStyle w:val="Listavistosa-nfasis11"/>
        <w:rPr>
          <w:rFonts w:cs="Arial"/>
          <w:bCs/>
          <w:spacing w:val="0"/>
          <w:sz w:val="22"/>
          <w:szCs w:val="22"/>
          <w:lang w:val="es-ES_tradnl" w:eastAsia="es-ES_tradnl"/>
        </w:rPr>
      </w:pPr>
    </w:p>
    <w:p w14:paraId="16BA06CC" w14:textId="77777777" w:rsidR="00811D4E" w:rsidRDefault="00811D4E" w:rsidP="004D3D48">
      <w:pPr>
        <w:suppressAutoHyphens/>
        <w:spacing w:after="120" w:line="360" w:lineRule="auto"/>
        <w:ind w:left="709"/>
        <w:rPr>
          <w:rFonts w:cs="Arial"/>
          <w:bCs/>
          <w:spacing w:val="0"/>
          <w:sz w:val="22"/>
          <w:szCs w:val="22"/>
          <w:lang w:val="es-ES_tradnl" w:eastAsia="es-ES_tradnl"/>
        </w:rPr>
      </w:pPr>
      <w:r>
        <w:rPr>
          <w:rFonts w:cs="Arial"/>
          <w:bCs/>
          <w:spacing w:val="0"/>
          <w:sz w:val="22"/>
          <w:szCs w:val="22"/>
          <w:lang w:val="es-ES_tradnl" w:eastAsia="es-ES_tradnl"/>
        </w:rPr>
        <w:t>…..…………………………………………......</w:t>
      </w:r>
      <w:r w:rsidRPr="00161F52">
        <w:rPr>
          <w:rFonts w:cs="Arial"/>
          <w:bCs/>
          <w:spacing w:val="0"/>
          <w:sz w:val="22"/>
          <w:szCs w:val="22"/>
          <w:lang w:val="es-ES_tradnl" w:eastAsia="es-ES_tradnl"/>
        </w:rPr>
        <w:t>..............</w:t>
      </w:r>
      <w:r>
        <w:rPr>
          <w:rFonts w:cs="Arial"/>
          <w:bCs/>
          <w:spacing w:val="0"/>
          <w:sz w:val="22"/>
          <w:szCs w:val="22"/>
          <w:lang w:val="es-ES_tradnl" w:eastAsia="es-ES_tradnl"/>
        </w:rPr>
        <w:t>.....................................................</w:t>
      </w:r>
    </w:p>
    <w:p w14:paraId="79A37CB9" w14:textId="77777777" w:rsidR="00811D4E" w:rsidRPr="00EE28F6" w:rsidRDefault="00811D4E" w:rsidP="004D3D48">
      <w:pPr>
        <w:suppressAutoHyphens/>
        <w:spacing w:after="100" w:line="360" w:lineRule="auto"/>
        <w:ind w:left="1701" w:hanging="425"/>
        <w:rPr>
          <w:rFonts w:cs="Arial"/>
          <w:bCs/>
          <w:i/>
          <w:color w:val="808080"/>
          <w:spacing w:val="0"/>
          <w:sz w:val="22"/>
          <w:szCs w:val="22"/>
          <w:lang w:val="es-ES_tradnl" w:eastAsia="es-ES_tradnl"/>
        </w:rPr>
      </w:pPr>
      <w:r>
        <w:rPr>
          <w:rFonts w:cs="Arial"/>
          <w:b/>
          <w:bCs/>
          <w:i/>
          <w:color w:val="808080"/>
          <w:spacing w:val="0"/>
          <w:sz w:val="22"/>
          <w:szCs w:val="22"/>
          <w:lang w:val="es-ES_tradnl" w:eastAsia="es-ES_tradnl"/>
        </w:rPr>
        <w:t>d.3</w:t>
      </w:r>
      <w:r w:rsidRPr="00EE28F6">
        <w:rPr>
          <w:rFonts w:cs="Arial"/>
          <w:b/>
          <w:bCs/>
          <w:i/>
          <w:color w:val="808080"/>
          <w:spacing w:val="0"/>
          <w:sz w:val="22"/>
          <w:szCs w:val="22"/>
          <w:lang w:val="es-ES_tradnl" w:eastAsia="es-ES_tradnl"/>
        </w:rPr>
        <w:t>)</w:t>
      </w:r>
      <w:r>
        <w:rPr>
          <w:rFonts w:cs="Arial"/>
          <w:b/>
          <w:bCs/>
          <w:i/>
          <w:color w:val="808080"/>
          <w:spacing w:val="0"/>
          <w:sz w:val="22"/>
          <w:szCs w:val="22"/>
          <w:lang w:val="es-ES_tradnl" w:eastAsia="es-ES_tradnl"/>
        </w:rPr>
        <w:t xml:space="preserve"> Que</w:t>
      </w:r>
      <w:r w:rsidRPr="00EE28F6">
        <w:rPr>
          <w:rFonts w:cs="Arial"/>
          <w:b/>
          <w:bCs/>
          <w:i/>
          <w:color w:val="808080"/>
          <w:spacing w:val="0"/>
          <w:sz w:val="22"/>
          <w:szCs w:val="22"/>
          <w:lang w:val="es-ES_tradnl" w:eastAsia="es-ES_tradnl"/>
        </w:rPr>
        <w:t xml:space="preserve"> se exija</w:t>
      </w:r>
      <w:r>
        <w:rPr>
          <w:rFonts w:cs="Arial"/>
          <w:b/>
          <w:bCs/>
          <w:i/>
          <w:color w:val="808080"/>
          <w:spacing w:val="0"/>
          <w:sz w:val="22"/>
          <w:szCs w:val="22"/>
          <w:lang w:val="es-ES_tradnl" w:eastAsia="es-ES_tradnl"/>
        </w:rPr>
        <w:t>n</w:t>
      </w:r>
      <w:r w:rsidRPr="00EE28F6">
        <w:rPr>
          <w:rFonts w:cs="Arial"/>
          <w:b/>
          <w:bCs/>
          <w:i/>
          <w:color w:val="808080"/>
          <w:spacing w:val="0"/>
          <w:sz w:val="22"/>
          <w:szCs w:val="22"/>
          <w:lang w:val="es-ES_tradnl" w:eastAsia="es-ES_tradnl"/>
        </w:rPr>
        <w:t xml:space="preserve"> otros medios complementarios de solvencia</w:t>
      </w:r>
      <w:r w:rsidRPr="00EE28F6">
        <w:rPr>
          <w:rFonts w:cs="Arial"/>
          <w:bCs/>
          <w:i/>
          <w:color w:val="808080"/>
          <w:spacing w:val="0"/>
          <w:sz w:val="22"/>
          <w:szCs w:val="22"/>
          <w:lang w:val="es-ES_tradnl" w:eastAsia="es-ES_tradnl"/>
        </w:rPr>
        <w:t xml:space="preserve">, en cuyo </w:t>
      </w:r>
      <w:r w:rsidRPr="002B0978">
        <w:rPr>
          <w:rFonts w:cs="Arial"/>
          <w:bCs/>
          <w:i/>
          <w:color w:val="808080"/>
          <w:spacing w:val="0"/>
          <w:sz w:val="22"/>
          <w:szCs w:val="22"/>
          <w:lang w:val="es-ES_tradnl" w:eastAsia="es-ES_tradnl"/>
        </w:rPr>
        <w:t xml:space="preserve">caso se deberá añadir al contenido de los apartados </w:t>
      </w:r>
      <w:r>
        <w:rPr>
          <w:rFonts w:cs="Arial"/>
          <w:bCs/>
          <w:i/>
          <w:color w:val="808080"/>
          <w:spacing w:val="0"/>
          <w:sz w:val="22"/>
          <w:szCs w:val="22"/>
          <w:lang w:val="es-ES_tradnl" w:eastAsia="es-ES_tradnl"/>
        </w:rPr>
        <w:t>d.1 o d.2 la siguiente</w:t>
      </w:r>
      <w:r w:rsidRPr="002B0978">
        <w:rPr>
          <w:rFonts w:cs="Arial"/>
          <w:bCs/>
          <w:i/>
          <w:color w:val="808080"/>
          <w:spacing w:val="0"/>
          <w:sz w:val="22"/>
          <w:szCs w:val="22"/>
          <w:lang w:val="es-ES_tradnl" w:eastAsia="es-ES_tradnl"/>
        </w:rPr>
        <w:t xml:space="preserve"> redacción:</w:t>
      </w:r>
    </w:p>
    <w:p w14:paraId="0FF4C364" w14:textId="77777777" w:rsidR="00811D4E" w:rsidRDefault="00811D4E" w:rsidP="00811D4E">
      <w:pPr>
        <w:suppressAutoHyphens/>
        <w:spacing w:line="360" w:lineRule="auto"/>
        <w:ind w:left="709"/>
        <w:rPr>
          <w:rFonts w:cs="Arial"/>
          <w:bCs/>
          <w:spacing w:val="0"/>
          <w:sz w:val="22"/>
          <w:szCs w:val="22"/>
          <w:lang w:val="es-ES_tradnl" w:eastAsia="es-ES_tradnl"/>
        </w:rPr>
      </w:pPr>
      <w:r w:rsidRPr="002B0978">
        <w:rPr>
          <w:rFonts w:cs="Arial"/>
          <w:bCs/>
          <w:spacing w:val="0"/>
          <w:sz w:val="22"/>
          <w:szCs w:val="22"/>
          <w:lang w:val="es-ES_tradnl" w:eastAsia="es-ES_tradnl"/>
        </w:rPr>
        <w:t>La acreditación de la solvencia se complementará, además, con la obligación de adscribir a la ejecución del contrato los medios personales y/o materiales suficientes, que los licitadores especifiquen en sus ofertas. Se consideran suficientes los señalados, a este respecto, en el pliego de prescripciones técnicas.</w:t>
      </w:r>
    </w:p>
    <w:p w14:paraId="3BF8824F" w14:textId="77777777" w:rsidR="00811D4E" w:rsidRPr="002B0978" w:rsidRDefault="00811D4E" w:rsidP="00811D4E">
      <w:pPr>
        <w:suppressAutoHyphens/>
        <w:spacing w:line="360" w:lineRule="auto"/>
        <w:ind w:left="709"/>
        <w:rPr>
          <w:rFonts w:cs="Arial"/>
          <w:b/>
          <w:bCs/>
          <w:spacing w:val="0"/>
          <w:sz w:val="22"/>
          <w:szCs w:val="22"/>
          <w:lang w:val="es-ES_tradnl" w:eastAsia="es-ES_tradnl"/>
        </w:rPr>
      </w:pPr>
      <w:r>
        <w:rPr>
          <w:rFonts w:cs="Arial"/>
          <w:bCs/>
          <w:spacing w:val="0"/>
          <w:sz w:val="22"/>
          <w:szCs w:val="22"/>
          <w:lang w:val="es-ES_tradnl" w:eastAsia="es-ES_tradnl"/>
        </w:rPr>
        <w:br w:type="page"/>
      </w:r>
      <w:r w:rsidRPr="002B0978">
        <w:rPr>
          <w:rFonts w:cs="Arial"/>
          <w:bCs/>
          <w:spacing w:val="0"/>
          <w:sz w:val="22"/>
          <w:szCs w:val="22"/>
          <w:lang w:val="es-ES_tradnl" w:eastAsia="es-ES_tradnl"/>
        </w:rPr>
        <w:t xml:space="preserve">La adscripción de estos medios al contrato tendrá carácter de obligación contractual esencial, por lo que, al amparo de lo previsto en el </w:t>
      </w:r>
      <w:r>
        <w:rPr>
          <w:rFonts w:cs="Arial"/>
          <w:bCs/>
          <w:spacing w:val="0"/>
          <w:sz w:val="22"/>
          <w:szCs w:val="22"/>
          <w:lang w:val="es-ES_tradnl" w:eastAsia="es-ES_tradnl"/>
        </w:rPr>
        <w:t>artículo</w:t>
      </w:r>
      <w:r w:rsidRPr="002B0978">
        <w:rPr>
          <w:rFonts w:cs="Arial"/>
          <w:bCs/>
          <w:spacing w:val="0"/>
          <w:sz w:val="22"/>
          <w:szCs w:val="22"/>
          <w:lang w:val="es-ES_tradnl" w:eastAsia="es-ES_tradnl"/>
        </w:rPr>
        <w:t xml:space="preserve"> 76.2 </w:t>
      </w:r>
      <w:r w:rsidRPr="002B0978">
        <w:rPr>
          <w:spacing w:val="-2"/>
          <w:sz w:val="22"/>
          <w:lang w:val="es-ES_tradnl"/>
        </w:rPr>
        <w:t>de la LCSP</w:t>
      </w:r>
      <w:r w:rsidRPr="002B0978">
        <w:rPr>
          <w:b/>
          <w:spacing w:val="-2"/>
          <w:sz w:val="22"/>
          <w:lang w:val="es-ES_tradnl"/>
        </w:rPr>
        <w:t xml:space="preserve">, </w:t>
      </w:r>
      <w:r>
        <w:rPr>
          <w:rFonts w:cs="Arial"/>
          <w:bCs/>
          <w:spacing w:val="0"/>
          <w:sz w:val="22"/>
          <w:szCs w:val="22"/>
          <w:lang w:val="es-ES_tradnl" w:eastAsia="es-ES_tradnl"/>
        </w:rPr>
        <w:t>su incumplimiento podrá ser considerado causa de resolución del contrato a los efectos señalados en el artículo 211.1.f)</w:t>
      </w:r>
      <w:r w:rsidRPr="002B0978">
        <w:rPr>
          <w:rFonts w:cs="Arial"/>
          <w:bCs/>
          <w:spacing w:val="0"/>
          <w:sz w:val="22"/>
          <w:szCs w:val="22"/>
          <w:lang w:val="es-ES_tradnl" w:eastAsia="es-ES_tradnl"/>
        </w:rPr>
        <w:t>. Esta circunstancia se acreditará directamente, aun cuando los licitadores aporten la certificación de algún Registro Oficial o la certificación comunitaria referidas en esta misma cláusula.</w:t>
      </w:r>
    </w:p>
    <w:p w14:paraId="47ABE644" w14:textId="77777777" w:rsidR="00811D4E" w:rsidRDefault="00811D4E" w:rsidP="00811D4E">
      <w:pPr>
        <w:suppressAutoHyphens/>
        <w:spacing w:line="360" w:lineRule="auto"/>
        <w:ind w:left="780"/>
        <w:rPr>
          <w:rFonts w:cs="Arial"/>
          <w:bCs/>
          <w:color w:val="808080"/>
          <w:spacing w:val="0"/>
          <w:sz w:val="22"/>
          <w:szCs w:val="22"/>
          <w:lang w:val="es-ES_tradnl" w:eastAsia="es-ES_tradnl"/>
        </w:rPr>
      </w:pPr>
    </w:p>
    <w:p w14:paraId="28ADA92E" w14:textId="77777777" w:rsidR="00811D4E" w:rsidRPr="00EE28F6" w:rsidRDefault="00811D4E" w:rsidP="00811D4E">
      <w:pPr>
        <w:suppressAutoHyphens/>
        <w:spacing w:line="360" w:lineRule="auto"/>
        <w:ind w:left="1701" w:hanging="425"/>
        <w:rPr>
          <w:rFonts w:cs="Arial"/>
          <w:bCs/>
          <w:i/>
          <w:color w:val="808080"/>
          <w:spacing w:val="0"/>
          <w:sz w:val="22"/>
          <w:szCs w:val="22"/>
          <w:lang w:val="es-ES_tradnl" w:eastAsia="es-ES_tradnl"/>
        </w:rPr>
      </w:pPr>
      <w:r>
        <w:rPr>
          <w:rFonts w:cs="Arial"/>
          <w:b/>
          <w:bCs/>
          <w:i/>
          <w:color w:val="808080"/>
          <w:spacing w:val="0"/>
          <w:sz w:val="22"/>
          <w:szCs w:val="22"/>
          <w:lang w:val="es-ES_tradnl" w:eastAsia="es-ES_tradnl"/>
        </w:rPr>
        <w:t>d.4</w:t>
      </w:r>
      <w:r w:rsidRPr="00EE28F6">
        <w:rPr>
          <w:rFonts w:cs="Arial"/>
          <w:b/>
          <w:bCs/>
          <w:i/>
          <w:color w:val="808080"/>
          <w:spacing w:val="0"/>
          <w:sz w:val="22"/>
          <w:szCs w:val="22"/>
          <w:lang w:val="es-ES_tradnl" w:eastAsia="es-ES_tradnl"/>
        </w:rPr>
        <w:t xml:space="preserve">) Que se exijan referencias del personal responsable de la ejecución </w:t>
      </w:r>
      <w:r w:rsidRPr="002B0978">
        <w:rPr>
          <w:rFonts w:cs="Arial"/>
          <w:b/>
          <w:bCs/>
          <w:i/>
          <w:color w:val="808080"/>
          <w:spacing w:val="0"/>
          <w:sz w:val="22"/>
          <w:szCs w:val="22"/>
          <w:lang w:val="es-ES_tradnl" w:eastAsia="es-ES_tradnl"/>
        </w:rPr>
        <w:t>del contrato</w:t>
      </w:r>
      <w:r w:rsidRPr="002B0978">
        <w:rPr>
          <w:rFonts w:cs="Arial"/>
          <w:bCs/>
          <w:i/>
          <w:color w:val="808080"/>
          <w:spacing w:val="0"/>
          <w:sz w:val="22"/>
          <w:szCs w:val="22"/>
          <w:lang w:val="es-ES_tradnl" w:eastAsia="es-ES_tradnl"/>
        </w:rPr>
        <w:t xml:space="preserve">, en cuyo caso se deberá añadir al contenido de los apartados </w:t>
      </w:r>
      <w:r>
        <w:rPr>
          <w:rFonts w:cs="Arial"/>
          <w:bCs/>
          <w:i/>
          <w:color w:val="808080"/>
          <w:spacing w:val="0"/>
          <w:sz w:val="22"/>
          <w:szCs w:val="22"/>
          <w:lang w:val="es-ES_tradnl" w:eastAsia="es-ES_tradnl"/>
        </w:rPr>
        <w:t>d.1 o d.2 la siguiente</w:t>
      </w:r>
      <w:r w:rsidRPr="002B0978">
        <w:rPr>
          <w:rFonts w:cs="Arial"/>
          <w:bCs/>
          <w:i/>
          <w:color w:val="808080"/>
          <w:spacing w:val="0"/>
          <w:sz w:val="22"/>
          <w:szCs w:val="22"/>
          <w:lang w:val="es-ES_tradnl" w:eastAsia="es-ES_tradnl"/>
        </w:rPr>
        <w:t xml:space="preserve"> redacción:</w:t>
      </w:r>
    </w:p>
    <w:p w14:paraId="29400176" w14:textId="77777777" w:rsidR="00811D4E" w:rsidRDefault="00811D4E" w:rsidP="00811D4E">
      <w:pPr>
        <w:suppressAutoHyphens/>
        <w:spacing w:line="360" w:lineRule="auto"/>
        <w:ind w:left="709"/>
        <w:rPr>
          <w:rFonts w:cs="Arial"/>
          <w:bCs/>
          <w:spacing w:val="0"/>
          <w:sz w:val="22"/>
          <w:szCs w:val="22"/>
          <w:lang w:val="es-ES_tradnl" w:eastAsia="es-ES_tradnl"/>
        </w:rPr>
      </w:pPr>
    </w:p>
    <w:p w14:paraId="1784C4BE" w14:textId="77777777" w:rsidR="00811D4E" w:rsidRDefault="00811D4E" w:rsidP="00811D4E">
      <w:pPr>
        <w:suppressAutoHyphens/>
        <w:spacing w:line="360" w:lineRule="auto"/>
        <w:ind w:left="709"/>
        <w:rPr>
          <w:rFonts w:cs="Arial"/>
          <w:bCs/>
          <w:spacing w:val="0"/>
          <w:sz w:val="22"/>
          <w:szCs w:val="22"/>
          <w:lang w:val="es-ES_tradnl" w:eastAsia="es-ES_tradnl"/>
        </w:rPr>
      </w:pPr>
      <w:r w:rsidRPr="005E0FA5">
        <w:rPr>
          <w:rFonts w:cs="Arial"/>
          <w:bCs/>
          <w:spacing w:val="0"/>
          <w:sz w:val="22"/>
          <w:szCs w:val="22"/>
          <w:lang w:val="es-ES_tradnl" w:eastAsia="es-ES_tradnl"/>
        </w:rPr>
        <w:t xml:space="preserve">Las proposiciones deberán especificar, además, los nombres y la cualificación profesional del personal responsable de la ejecución del contrato. </w:t>
      </w:r>
      <w:r>
        <w:rPr>
          <w:rFonts w:cs="Arial"/>
          <w:bCs/>
          <w:spacing w:val="0"/>
          <w:sz w:val="22"/>
          <w:szCs w:val="22"/>
          <w:lang w:val="es-ES_tradnl" w:eastAsia="es-ES_tradnl"/>
        </w:rPr>
        <w:t>A este respecto se señala que el adjudicatario no podrá sustituir a estas personas sin el previo consentimiento de esta Administración. Esta circunstancia se acreditará directamente, aun cuando los licitadores aporten la certificación de algún Registro Oficial o la certificación comunitaria referidas en esta misma cláusula.</w:t>
      </w:r>
    </w:p>
    <w:p w14:paraId="5B7C5B54" w14:textId="77777777" w:rsidR="00811D4E" w:rsidRDefault="00811D4E" w:rsidP="00811D4E">
      <w:pPr>
        <w:suppressAutoHyphens/>
        <w:spacing w:line="360" w:lineRule="auto"/>
        <w:ind w:left="709"/>
        <w:rPr>
          <w:rFonts w:cs="Arial"/>
          <w:bCs/>
          <w:spacing w:val="0"/>
          <w:sz w:val="22"/>
          <w:szCs w:val="22"/>
          <w:lang w:val="es-ES_tradnl" w:eastAsia="es-ES_tradnl"/>
        </w:rPr>
      </w:pPr>
    </w:p>
    <w:p w14:paraId="4CC88918" w14:textId="77777777" w:rsidR="00811D4E" w:rsidRPr="005E0FA5"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e</w:t>
      </w:r>
      <w:r w:rsidRPr="005E0FA5">
        <w:rPr>
          <w:rFonts w:cs="Arial"/>
          <w:bCs/>
          <w:spacing w:val="0"/>
          <w:sz w:val="22"/>
          <w:szCs w:val="22"/>
          <w:lang w:val="es-ES_tradnl" w:eastAsia="es-ES_tradnl"/>
        </w:rPr>
        <w:t>) En el caso de que varios empresarios acudan a la licitación constituyendo una Unión Temporal de Empresas, cada una de las que la componen deberá acreditar su capacidad y su solvencia conforme a lo establecido en los puntos anteriores. Igualmente, indicarán en la proposición la parte del objeto que cada miembro de la UTE realizaría, con el fin de determinar y comprobar los requisitos de solvencia de todos ellos.</w:t>
      </w:r>
    </w:p>
    <w:p w14:paraId="444046EB" w14:textId="77777777" w:rsidR="00811D4E" w:rsidRPr="005E0FA5" w:rsidRDefault="00811D4E" w:rsidP="00811D4E">
      <w:pPr>
        <w:suppressAutoHyphens/>
        <w:spacing w:line="360" w:lineRule="auto"/>
        <w:ind w:left="709"/>
        <w:rPr>
          <w:rFonts w:cs="Arial"/>
          <w:bCs/>
          <w:spacing w:val="0"/>
          <w:sz w:val="22"/>
          <w:szCs w:val="22"/>
          <w:lang w:val="es-ES_tradnl" w:eastAsia="es-ES_tradnl"/>
        </w:rPr>
      </w:pPr>
    </w:p>
    <w:p w14:paraId="70ED801B"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f</w:t>
      </w:r>
      <w:r w:rsidRPr="005E0FA5">
        <w:rPr>
          <w:rFonts w:cs="Arial"/>
          <w:bCs/>
          <w:spacing w:val="0"/>
          <w:sz w:val="22"/>
          <w:szCs w:val="22"/>
          <w:lang w:val="es-ES_tradnl" w:eastAsia="es-ES_tradnl"/>
        </w:rPr>
        <w:t xml:space="preserve">) Para las empresas extranjeras, declaración de someterse a la jurisdicción de los </w:t>
      </w:r>
      <w:r>
        <w:rPr>
          <w:rFonts w:cs="Arial"/>
          <w:bCs/>
          <w:spacing w:val="0"/>
          <w:sz w:val="22"/>
          <w:szCs w:val="22"/>
          <w:lang w:val="es-ES_tradnl" w:eastAsia="es-ES_tradnl"/>
        </w:rPr>
        <w:t>juzgados y tribunales</w:t>
      </w:r>
      <w:r w:rsidRPr="005E0FA5">
        <w:rPr>
          <w:rFonts w:cs="Arial"/>
          <w:bCs/>
          <w:spacing w:val="0"/>
          <w:sz w:val="22"/>
          <w:szCs w:val="22"/>
          <w:lang w:val="es-ES_tradnl" w:eastAsia="es-ES_tradnl"/>
        </w:rPr>
        <w:t xml:space="preserve"> españoles de cualquier orden, para todas las incidencias que de modo directo o indirecto pudieran surgir del contrato, con renuncia, en su caso, al fuero jurisdiccional extranjero que pudiera corresponder al licitante.</w:t>
      </w:r>
    </w:p>
    <w:p w14:paraId="62588ABC" w14:textId="77777777" w:rsidR="00811D4E" w:rsidRPr="00D61A0D" w:rsidRDefault="00811D4E" w:rsidP="00811D4E">
      <w:pPr>
        <w:pStyle w:val="Encabezado"/>
        <w:tabs>
          <w:tab w:val="clear" w:pos="4320"/>
          <w:tab w:val="clear" w:pos="8640"/>
        </w:tabs>
        <w:spacing w:line="360" w:lineRule="auto"/>
        <w:ind w:left="709"/>
        <w:rPr>
          <w:rFonts w:cs="Arial"/>
          <w:bCs/>
          <w:spacing w:val="0"/>
          <w:sz w:val="22"/>
          <w:szCs w:val="22"/>
          <w:lang w:val="es-ES_tradnl" w:eastAsia="es-ES_tradnl"/>
        </w:rPr>
      </w:pPr>
    </w:p>
    <w:p w14:paraId="79CF431B" w14:textId="77777777" w:rsidR="00811D4E" w:rsidRPr="00484720"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 xml:space="preserve">g) Acreditación </w:t>
      </w:r>
      <w:r w:rsidRPr="00D61A0D">
        <w:rPr>
          <w:rFonts w:cs="Arial"/>
          <w:bCs/>
          <w:spacing w:val="0"/>
          <w:sz w:val="22"/>
          <w:szCs w:val="22"/>
          <w:lang w:val="es-ES_tradnl" w:eastAsia="es-ES_tradnl"/>
        </w:rPr>
        <w:t xml:space="preserve">del cumplimiento de sus obligaciones tributarias y con la Seguridad Social o autorizar al </w:t>
      </w:r>
      <w:r>
        <w:rPr>
          <w:rFonts w:cs="Arial"/>
          <w:bCs/>
          <w:spacing w:val="0"/>
          <w:sz w:val="22"/>
          <w:szCs w:val="22"/>
          <w:lang w:val="es-ES_tradnl" w:eastAsia="es-ES_tradnl"/>
        </w:rPr>
        <w:t>Órgano de Contratación</w:t>
      </w:r>
      <w:r w:rsidRPr="00D61A0D">
        <w:rPr>
          <w:rFonts w:cs="Arial"/>
          <w:bCs/>
          <w:spacing w:val="0"/>
          <w:sz w:val="22"/>
          <w:szCs w:val="22"/>
          <w:lang w:val="es-ES_tradnl" w:eastAsia="es-ES_tradnl"/>
        </w:rPr>
        <w:t xml:space="preserve"> para obtener</w:t>
      </w:r>
      <w:r>
        <w:rPr>
          <w:rFonts w:cs="Arial"/>
          <w:bCs/>
          <w:spacing w:val="0"/>
          <w:sz w:val="22"/>
          <w:szCs w:val="22"/>
          <w:lang w:val="es-ES_tradnl" w:eastAsia="es-ES_tradnl"/>
        </w:rPr>
        <w:t>la de forma directa</w:t>
      </w:r>
      <w:r w:rsidRPr="00D61A0D">
        <w:rPr>
          <w:rFonts w:cs="Arial"/>
          <w:bCs/>
          <w:spacing w:val="0"/>
          <w:sz w:val="22"/>
          <w:szCs w:val="22"/>
          <w:lang w:val="es-ES_tradnl" w:eastAsia="es-ES_tradnl"/>
        </w:rPr>
        <w:t>.</w:t>
      </w:r>
    </w:p>
    <w:p w14:paraId="1F4E69D5" w14:textId="77777777" w:rsidR="00811D4E" w:rsidRPr="00D61A0D" w:rsidRDefault="00811D4E" w:rsidP="00811D4E">
      <w:pPr>
        <w:pStyle w:val="Encabezado"/>
        <w:spacing w:line="360" w:lineRule="auto"/>
        <w:ind w:left="709"/>
        <w:rPr>
          <w:rFonts w:cs="Arial"/>
          <w:bCs/>
          <w:spacing w:val="0"/>
          <w:sz w:val="22"/>
          <w:szCs w:val="22"/>
          <w:lang w:eastAsia="es-ES_tradnl"/>
        </w:rPr>
      </w:pPr>
    </w:p>
    <w:p w14:paraId="1E3ED025" w14:textId="77777777" w:rsidR="00811D4E" w:rsidRPr="00D61A0D"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h) Acreditación de haber constituido</w:t>
      </w:r>
      <w:r w:rsidRPr="00D61A0D">
        <w:rPr>
          <w:rFonts w:cs="Arial"/>
          <w:bCs/>
          <w:spacing w:val="0"/>
          <w:sz w:val="22"/>
          <w:szCs w:val="22"/>
          <w:lang w:val="es-ES_tradnl" w:eastAsia="es-ES_tradnl"/>
        </w:rPr>
        <w:t xml:space="preserve"> la garantía definitiva.</w:t>
      </w:r>
    </w:p>
    <w:p w14:paraId="6AC3E505" w14:textId="77777777" w:rsidR="00811D4E" w:rsidRPr="00D61A0D" w:rsidRDefault="00811D4E" w:rsidP="004D3D48">
      <w:pPr>
        <w:suppressAutoHyphens/>
        <w:spacing w:line="360" w:lineRule="auto"/>
        <w:ind w:left="567"/>
        <w:rPr>
          <w:rFonts w:cs="Arial"/>
          <w:bCs/>
          <w:spacing w:val="0"/>
          <w:sz w:val="22"/>
          <w:szCs w:val="22"/>
          <w:lang w:val="es-ES_tradnl" w:eastAsia="es-ES_tradnl"/>
        </w:rPr>
      </w:pPr>
      <w:r w:rsidRPr="005E0FA5">
        <w:rPr>
          <w:rFonts w:cs="Arial"/>
          <w:bCs/>
          <w:spacing w:val="0"/>
          <w:sz w:val="22"/>
          <w:szCs w:val="22"/>
          <w:lang w:val="es-ES_tradnl" w:eastAsia="es-ES_tradnl"/>
        </w:rPr>
        <w:t xml:space="preserve">Las circunstancias señaladas en </w:t>
      </w:r>
      <w:r>
        <w:rPr>
          <w:rFonts w:cs="Arial"/>
          <w:bCs/>
          <w:spacing w:val="0"/>
          <w:sz w:val="22"/>
          <w:szCs w:val="22"/>
          <w:lang w:val="es-ES_tradnl" w:eastAsia="es-ES_tradnl"/>
        </w:rPr>
        <w:t>las anteriores letras a), b) y d</w:t>
      </w:r>
      <w:r w:rsidRPr="005E0FA5">
        <w:rPr>
          <w:rFonts w:cs="Arial"/>
          <w:bCs/>
          <w:spacing w:val="0"/>
          <w:sz w:val="22"/>
          <w:szCs w:val="22"/>
          <w:lang w:val="es-ES_tradnl" w:eastAsia="es-ES_tradnl"/>
        </w:rPr>
        <w:t xml:space="preserve">) podrán acreditarse mediante una certificación del </w:t>
      </w:r>
      <w:r>
        <w:rPr>
          <w:rFonts w:cs="Arial"/>
          <w:bCs/>
          <w:spacing w:val="0"/>
          <w:sz w:val="22"/>
          <w:szCs w:val="22"/>
          <w:lang w:val="es-ES_tradnl" w:eastAsia="es-ES_tradnl"/>
        </w:rPr>
        <w:t>Registro de Licitadores</w:t>
      </w:r>
      <w:r w:rsidRPr="003B4D68">
        <w:rPr>
          <w:rFonts w:cs="Arial"/>
          <w:bCs/>
          <w:spacing w:val="0"/>
          <w:sz w:val="22"/>
          <w:szCs w:val="22"/>
          <w:lang w:val="es-ES_tradnl" w:eastAsia="es-ES_tradnl"/>
        </w:rPr>
        <w:t xml:space="preserve"> y </w:t>
      </w:r>
      <w:r w:rsidRPr="00D61A0D">
        <w:rPr>
          <w:rFonts w:cs="Arial"/>
          <w:bCs/>
          <w:spacing w:val="0"/>
          <w:sz w:val="22"/>
          <w:szCs w:val="22"/>
          <w:lang w:val="es-ES_tradnl" w:eastAsia="es-ES_tradnl"/>
        </w:rPr>
        <w:t xml:space="preserve">Empresas Clasificadas de </w:t>
      </w:r>
      <w:r>
        <w:rPr>
          <w:rFonts w:cs="Arial"/>
          <w:bCs/>
          <w:spacing w:val="0"/>
          <w:sz w:val="22"/>
          <w:szCs w:val="22"/>
          <w:lang w:val="es-ES_tradnl" w:eastAsia="es-ES_tradnl"/>
        </w:rPr>
        <w:t xml:space="preserve">Euskadi, </w:t>
      </w:r>
      <w:r w:rsidRPr="005E0FA5">
        <w:rPr>
          <w:rFonts w:cs="Arial"/>
          <w:bCs/>
          <w:spacing w:val="0"/>
          <w:sz w:val="22"/>
          <w:szCs w:val="22"/>
          <w:lang w:val="es-ES_tradnl" w:eastAsia="es-ES_tradnl"/>
        </w:rPr>
        <w:t>del Registro Oficial de Licitadores y Empresas Clasificadas</w:t>
      </w:r>
      <w:r>
        <w:rPr>
          <w:rFonts w:cs="Arial"/>
          <w:bCs/>
          <w:spacing w:val="0"/>
          <w:sz w:val="22"/>
          <w:szCs w:val="22"/>
          <w:lang w:val="es-ES_tradnl" w:eastAsia="es-ES_tradnl"/>
        </w:rPr>
        <w:t xml:space="preserve"> del Estado o </w:t>
      </w:r>
      <w:r w:rsidRPr="005E0FA5">
        <w:rPr>
          <w:rFonts w:cs="Arial"/>
          <w:bCs/>
          <w:spacing w:val="0"/>
          <w:sz w:val="22"/>
          <w:szCs w:val="22"/>
          <w:lang w:val="es-ES_tradnl" w:eastAsia="es-ES_tradnl"/>
        </w:rPr>
        <w:t>mediante un certificado comunitario</w:t>
      </w:r>
      <w:r>
        <w:rPr>
          <w:rFonts w:cs="Arial"/>
          <w:bCs/>
          <w:spacing w:val="0"/>
          <w:sz w:val="22"/>
          <w:szCs w:val="22"/>
          <w:lang w:val="es-ES_tradnl" w:eastAsia="es-ES_tradnl"/>
        </w:rPr>
        <w:t xml:space="preserve">, todo ello </w:t>
      </w:r>
      <w:r w:rsidRPr="005E0FA5">
        <w:rPr>
          <w:rFonts w:cs="Arial"/>
          <w:bCs/>
          <w:spacing w:val="0"/>
          <w:sz w:val="22"/>
          <w:szCs w:val="22"/>
          <w:lang w:val="es-ES_tradnl" w:eastAsia="es-ES_tradnl"/>
        </w:rPr>
        <w:t xml:space="preserve">conforme a lo establecido </w:t>
      </w:r>
      <w:r w:rsidRPr="006F05CA">
        <w:rPr>
          <w:rFonts w:cs="Arial"/>
          <w:bCs/>
          <w:spacing w:val="0"/>
          <w:sz w:val="22"/>
          <w:szCs w:val="22"/>
          <w:lang w:val="es-ES_tradnl" w:eastAsia="es-ES_tradnl"/>
        </w:rPr>
        <w:t xml:space="preserve">en </w:t>
      </w:r>
      <w:r>
        <w:rPr>
          <w:rFonts w:cs="Arial"/>
          <w:bCs/>
          <w:spacing w:val="0"/>
          <w:sz w:val="22"/>
          <w:szCs w:val="22"/>
          <w:lang w:val="es-ES_tradnl" w:eastAsia="es-ES_tradnl"/>
        </w:rPr>
        <w:t>los</w:t>
      </w:r>
      <w:r w:rsidRPr="006F05CA">
        <w:rPr>
          <w:rFonts w:cs="Arial"/>
          <w:bCs/>
          <w:spacing w:val="0"/>
          <w:sz w:val="22"/>
          <w:szCs w:val="22"/>
          <w:lang w:val="es-ES_tradnl" w:eastAsia="es-ES_tradnl"/>
        </w:rPr>
        <w:t xml:space="preserve"> </w:t>
      </w:r>
      <w:r>
        <w:rPr>
          <w:rFonts w:cs="Arial"/>
          <w:bCs/>
          <w:spacing w:val="0"/>
          <w:sz w:val="22"/>
          <w:szCs w:val="22"/>
          <w:lang w:val="es-ES_tradnl" w:eastAsia="es-ES_tradnl"/>
        </w:rPr>
        <w:t xml:space="preserve">artículos 96 </w:t>
      </w:r>
      <w:r w:rsidRPr="002B0978">
        <w:rPr>
          <w:rFonts w:cs="Arial"/>
          <w:bCs/>
          <w:spacing w:val="0"/>
          <w:sz w:val="22"/>
          <w:szCs w:val="22"/>
          <w:lang w:val="es-ES_tradnl" w:eastAsia="es-ES_tradnl"/>
        </w:rPr>
        <w:t xml:space="preserve">y 97 </w:t>
      </w:r>
      <w:r w:rsidRPr="002B0978">
        <w:rPr>
          <w:rFonts w:cs="Arial"/>
          <w:spacing w:val="-2"/>
          <w:sz w:val="22"/>
          <w:szCs w:val="22"/>
          <w:lang w:val="es-ES_tradnl"/>
        </w:rPr>
        <w:t>de la LCSP</w:t>
      </w:r>
      <w:r w:rsidRPr="002B0978">
        <w:rPr>
          <w:rFonts w:cs="Arial"/>
          <w:bCs/>
          <w:spacing w:val="0"/>
          <w:sz w:val="22"/>
          <w:szCs w:val="22"/>
          <w:lang w:val="es-ES_tradnl" w:eastAsia="es-ES_tradnl"/>
        </w:rPr>
        <w:t xml:space="preserve">. Los certificados mencionados en este apartado podrán ser expedidos </w:t>
      </w:r>
      <w:r>
        <w:rPr>
          <w:rFonts w:cs="Arial"/>
          <w:bCs/>
          <w:spacing w:val="0"/>
          <w:sz w:val="22"/>
          <w:szCs w:val="22"/>
          <w:lang w:val="es-ES_tradnl" w:eastAsia="es-ES_tradnl"/>
        </w:rPr>
        <w:t>electrónicamente.</w:t>
      </w:r>
    </w:p>
    <w:p w14:paraId="7835D8E4" w14:textId="77777777" w:rsidR="00811D4E" w:rsidRPr="00D61A0D" w:rsidRDefault="00811D4E" w:rsidP="00811D4E">
      <w:pPr>
        <w:pStyle w:val="Encabezado"/>
        <w:ind w:left="195"/>
        <w:rPr>
          <w:rFonts w:cs="Arial"/>
          <w:bCs/>
          <w:spacing w:val="0"/>
          <w:sz w:val="22"/>
          <w:szCs w:val="22"/>
          <w:lang w:val="es-ES_tradnl" w:eastAsia="es-ES_tradnl"/>
        </w:rPr>
      </w:pPr>
    </w:p>
    <w:p w14:paraId="44CE8822" w14:textId="77777777" w:rsidR="00811D4E" w:rsidRPr="00937954" w:rsidRDefault="00811D4E" w:rsidP="004D3D48">
      <w:pPr>
        <w:pStyle w:val="Encabezado"/>
        <w:tabs>
          <w:tab w:val="clear" w:pos="4320"/>
          <w:tab w:val="clear" w:pos="8640"/>
        </w:tabs>
        <w:spacing w:line="360" w:lineRule="auto"/>
        <w:ind w:left="567"/>
        <w:rPr>
          <w:rFonts w:cs="Arial"/>
          <w:bCs/>
          <w:spacing w:val="0"/>
          <w:sz w:val="22"/>
          <w:szCs w:val="22"/>
          <w:lang w:val="es-ES_tradnl" w:eastAsia="es-ES_tradnl"/>
        </w:rPr>
      </w:pPr>
      <w:r w:rsidRPr="00D61A0D">
        <w:rPr>
          <w:rFonts w:cs="Arial"/>
          <w:bCs/>
          <w:spacing w:val="0"/>
          <w:sz w:val="22"/>
          <w:szCs w:val="22"/>
          <w:lang w:val="es-ES_tradnl" w:eastAsia="es-ES_tradnl"/>
        </w:rPr>
        <w:t xml:space="preserve">De no cumplimentarse adecuadamente el requerimiento en el plazo señalado, se entenderá que el licitador ha retirado su oferta, </w:t>
      </w:r>
      <w:r>
        <w:rPr>
          <w:rFonts w:cs="Arial"/>
          <w:bCs/>
          <w:spacing w:val="0"/>
          <w:sz w:val="22"/>
          <w:szCs w:val="22"/>
          <w:lang w:val="es-ES_tradnl" w:eastAsia="es-ES_tradnl"/>
        </w:rPr>
        <w:t>y se procederá</w:t>
      </w:r>
      <w:r w:rsidRPr="00D61A0D">
        <w:rPr>
          <w:rFonts w:cs="Arial"/>
          <w:bCs/>
          <w:spacing w:val="0"/>
          <w:sz w:val="22"/>
          <w:szCs w:val="22"/>
          <w:lang w:val="es-ES_tradnl" w:eastAsia="es-ES_tradnl"/>
        </w:rPr>
        <w:t xml:space="preserve"> en ese caso a recabar la misma documentación al licitador siguiente, por el orden en que hayan quedado clasificadas las ofertas.</w:t>
      </w:r>
    </w:p>
    <w:p w14:paraId="42494A02" w14:textId="77777777" w:rsidR="00811D4E" w:rsidRPr="00937954" w:rsidRDefault="00811D4E" w:rsidP="00811D4E">
      <w:pPr>
        <w:pStyle w:val="Encabezado"/>
        <w:tabs>
          <w:tab w:val="clear" w:pos="4320"/>
          <w:tab w:val="clear" w:pos="8640"/>
        </w:tabs>
        <w:ind w:left="567"/>
        <w:rPr>
          <w:rFonts w:cs="Arial"/>
          <w:bCs/>
          <w:spacing w:val="0"/>
          <w:sz w:val="22"/>
          <w:szCs w:val="22"/>
          <w:lang w:val="es-ES_tradnl" w:eastAsia="es-ES_tradnl"/>
        </w:rPr>
      </w:pPr>
    </w:p>
    <w:p w14:paraId="10A8F769" w14:textId="77777777" w:rsidR="00811D4E" w:rsidRPr="002B0978"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2B0978">
        <w:rPr>
          <w:rFonts w:cs="Arial"/>
          <w:bCs/>
          <w:spacing w:val="0"/>
          <w:sz w:val="22"/>
          <w:szCs w:val="22"/>
          <w:lang w:val="es-ES_tradnl" w:eastAsia="es-ES_tradnl"/>
        </w:rPr>
        <w:t xml:space="preserve">Si la documentación presentada </w:t>
      </w:r>
      <w:r>
        <w:rPr>
          <w:rFonts w:cs="Arial"/>
          <w:bCs/>
          <w:spacing w:val="0"/>
          <w:sz w:val="22"/>
          <w:szCs w:val="22"/>
          <w:lang w:val="es-ES_tradnl" w:eastAsia="es-ES_tradnl"/>
        </w:rPr>
        <w:t>tras el requerimiento referido en este apartado adoleciese de defectos subsanables</w:t>
      </w:r>
      <w:r w:rsidRPr="002B0978">
        <w:rPr>
          <w:rFonts w:cs="Arial"/>
          <w:bCs/>
          <w:spacing w:val="0"/>
          <w:sz w:val="22"/>
          <w:szCs w:val="22"/>
          <w:lang w:val="es-ES_tradnl" w:eastAsia="es-ES_tradnl"/>
        </w:rPr>
        <w:t xml:space="preserve">, se concederá un plazo de tres días naturales para su subsanación, </w:t>
      </w:r>
      <w:r>
        <w:rPr>
          <w:rFonts w:cs="Arial"/>
          <w:bCs/>
          <w:spacing w:val="0"/>
          <w:sz w:val="22"/>
          <w:szCs w:val="22"/>
          <w:lang w:val="es-ES_tradnl" w:eastAsia="es-ES_tradnl"/>
        </w:rPr>
        <w:t>lo que se comunicará</w:t>
      </w:r>
      <w:r w:rsidRPr="005B0EB3">
        <w:rPr>
          <w:rFonts w:cs="Arial"/>
          <w:bCs/>
          <w:spacing w:val="0"/>
          <w:sz w:val="22"/>
          <w:szCs w:val="22"/>
          <w:lang w:val="es-ES_tradnl" w:eastAsia="es-ES_tradnl"/>
        </w:rPr>
        <w:t xml:space="preserve"> directamente al licitador, y </w:t>
      </w:r>
      <w:r>
        <w:rPr>
          <w:rFonts w:cs="Arial"/>
          <w:bCs/>
          <w:spacing w:val="0"/>
          <w:sz w:val="22"/>
          <w:szCs w:val="22"/>
          <w:lang w:val="es-ES_tradnl" w:eastAsia="es-ES_tradnl"/>
        </w:rPr>
        <w:t xml:space="preserve">será también </w:t>
      </w:r>
      <w:r w:rsidRPr="005B0EB3">
        <w:rPr>
          <w:rFonts w:cs="Arial"/>
          <w:bCs/>
          <w:spacing w:val="0"/>
          <w:sz w:val="22"/>
          <w:szCs w:val="22"/>
          <w:lang w:val="es-ES_tradnl" w:eastAsia="es-ES_tradnl"/>
        </w:rPr>
        <w:t>anunci</w:t>
      </w:r>
      <w:r>
        <w:rPr>
          <w:rFonts w:cs="Arial"/>
          <w:bCs/>
          <w:spacing w:val="0"/>
          <w:sz w:val="22"/>
          <w:szCs w:val="22"/>
          <w:lang w:val="es-ES_tradnl" w:eastAsia="es-ES_tradnl"/>
        </w:rPr>
        <w:t>ado</w:t>
      </w:r>
      <w:r w:rsidRPr="005B0EB3">
        <w:rPr>
          <w:rFonts w:cs="Arial"/>
          <w:bCs/>
          <w:spacing w:val="0"/>
          <w:sz w:val="22"/>
          <w:szCs w:val="22"/>
          <w:lang w:val="es-ES_tradnl" w:eastAsia="es-ES_tradnl"/>
        </w:rPr>
        <w:t xml:space="preserve"> en el perfil de contratante del Ayuntamiento.</w:t>
      </w:r>
    </w:p>
    <w:p w14:paraId="3D2831F7"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4A119AC2" w14:textId="77777777" w:rsidR="00811D4E" w:rsidRPr="004D3D4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D3D48">
        <w:rPr>
          <w:rFonts w:cs="Arial"/>
          <w:b/>
          <w:bCs/>
          <w:color w:val="0070C0"/>
          <w:spacing w:val="0"/>
          <w:sz w:val="24"/>
          <w:szCs w:val="22"/>
          <w:lang w:val="es-ES_tradnl" w:eastAsia="es-ES_tradnl"/>
        </w:rPr>
        <w:t>20. ADJUDICACIÓN Y FORMALIZACIÓN</w:t>
      </w:r>
    </w:p>
    <w:p w14:paraId="206AF000" w14:textId="77777777" w:rsidR="00811D4E" w:rsidRPr="00D61A0D" w:rsidRDefault="00811D4E" w:rsidP="00811D4E">
      <w:pPr>
        <w:pStyle w:val="Encabezado"/>
        <w:tabs>
          <w:tab w:val="clear" w:pos="4320"/>
          <w:tab w:val="clear" w:pos="8640"/>
        </w:tabs>
        <w:ind w:left="284"/>
        <w:rPr>
          <w:rFonts w:cs="Arial"/>
          <w:b/>
          <w:bCs/>
          <w:spacing w:val="0"/>
          <w:sz w:val="24"/>
          <w:szCs w:val="22"/>
          <w:lang w:val="es-ES_tradnl" w:eastAsia="es-ES_tradnl"/>
        </w:rPr>
      </w:pPr>
    </w:p>
    <w:p w14:paraId="4185FC94" w14:textId="77777777" w:rsidR="00811D4E" w:rsidRPr="002B0978"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2B0978">
        <w:rPr>
          <w:rFonts w:cs="Arial"/>
          <w:bCs/>
          <w:spacing w:val="0"/>
          <w:sz w:val="22"/>
          <w:szCs w:val="22"/>
          <w:lang w:val="es-ES_tradnl" w:eastAsia="es-ES_tradnl"/>
        </w:rPr>
        <w:t xml:space="preserve">El </w:t>
      </w:r>
      <w:r>
        <w:rPr>
          <w:rFonts w:cs="Arial"/>
          <w:bCs/>
          <w:spacing w:val="0"/>
          <w:sz w:val="22"/>
          <w:szCs w:val="22"/>
          <w:lang w:val="es-ES_tradnl" w:eastAsia="es-ES_tradnl"/>
        </w:rPr>
        <w:t>Órgano de Contratación</w:t>
      </w:r>
      <w:r w:rsidRPr="002B0978">
        <w:rPr>
          <w:rFonts w:cs="Arial"/>
          <w:bCs/>
          <w:spacing w:val="0"/>
          <w:sz w:val="22"/>
          <w:szCs w:val="22"/>
          <w:lang w:val="es-ES_tradnl" w:eastAsia="es-ES_tradnl"/>
        </w:rPr>
        <w:t xml:space="preserve"> acordará la adjudicación del contrato al licitador que presente la mejor oferta, dentro de los cinco días hábiles siguientes a la recepción de la documentación requerida al primer clasificado, en aplicación de lo preceptuado por el artículo 150.3 de la LCSP.</w:t>
      </w:r>
    </w:p>
    <w:p w14:paraId="4C3785AB" w14:textId="77777777" w:rsidR="00811D4E" w:rsidRPr="00D61A0D" w:rsidRDefault="00811D4E" w:rsidP="00811D4E">
      <w:pPr>
        <w:tabs>
          <w:tab w:val="center" w:pos="4320"/>
          <w:tab w:val="right" w:pos="8640"/>
        </w:tabs>
        <w:spacing w:line="360" w:lineRule="auto"/>
        <w:ind w:left="284"/>
        <w:rPr>
          <w:rFonts w:cs="Arial"/>
          <w:bCs/>
          <w:spacing w:val="0"/>
          <w:sz w:val="22"/>
          <w:szCs w:val="22"/>
          <w:lang w:val="es-ES_tradnl" w:eastAsia="es-ES_tradnl"/>
        </w:rPr>
      </w:pPr>
    </w:p>
    <w:p w14:paraId="090FCB0A" w14:textId="77777777" w:rsidR="00811D4E" w:rsidRPr="00D61A0D"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adjudicación se</w:t>
      </w:r>
      <w:r>
        <w:rPr>
          <w:rFonts w:cs="Arial"/>
          <w:bCs/>
          <w:spacing w:val="0"/>
          <w:sz w:val="22"/>
          <w:szCs w:val="22"/>
          <w:lang w:val="es-ES_tradnl" w:eastAsia="es-ES_tradnl"/>
        </w:rPr>
        <w:t xml:space="preserve">rá notificada </w:t>
      </w:r>
      <w:r w:rsidRPr="00D61A0D">
        <w:rPr>
          <w:rFonts w:cs="Arial"/>
          <w:bCs/>
          <w:spacing w:val="0"/>
          <w:sz w:val="22"/>
          <w:szCs w:val="22"/>
          <w:lang w:val="es-ES_tradnl" w:eastAsia="es-ES_tradnl"/>
        </w:rPr>
        <w:t xml:space="preserve">a todos los licitadores y </w:t>
      </w:r>
      <w:r>
        <w:rPr>
          <w:rFonts w:cs="Arial"/>
          <w:bCs/>
          <w:spacing w:val="0"/>
          <w:sz w:val="22"/>
          <w:szCs w:val="22"/>
          <w:lang w:val="es-ES_tradnl" w:eastAsia="es-ES_tradnl"/>
        </w:rPr>
        <w:t xml:space="preserve">se </w:t>
      </w:r>
      <w:r w:rsidRPr="00D61A0D">
        <w:rPr>
          <w:rFonts w:cs="Arial"/>
          <w:bCs/>
          <w:spacing w:val="0"/>
          <w:sz w:val="22"/>
          <w:szCs w:val="22"/>
          <w:lang w:val="es-ES_tradnl" w:eastAsia="es-ES_tradnl"/>
        </w:rPr>
        <w:t>public</w:t>
      </w:r>
      <w:r>
        <w:rPr>
          <w:rFonts w:cs="Arial"/>
          <w:bCs/>
          <w:spacing w:val="0"/>
          <w:sz w:val="22"/>
          <w:szCs w:val="22"/>
          <w:lang w:val="es-ES_tradnl" w:eastAsia="es-ES_tradnl"/>
        </w:rPr>
        <w:t xml:space="preserve">ará </w:t>
      </w:r>
      <w:r w:rsidRPr="00D61A0D">
        <w:rPr>
          <w:rFonts w:cs="Arial"/>
          <w:bCs/>
          <w:spacing w:val="0"/>
          <w:sz w:val="22"/>
          <w:szCs w:val="22"/>
          <w:lang w:val="es-ES_tradnl" w:eastAsia="es-ES_tradnl"/>
        </w:rPr>
        <w:t>en el perfil de contratante de esta Institución.</w:t>
      </w:r>
    </w:p>
    <w:p w14:paraId="3DECF0E9" w14:textId="77777777" w:rsidR="00811D4E" w:rsidRPr="00D61A0D" w:rsidRDefault="00811D4E" w:rsidP="00811D4E">
      <w:pPr>
        <w:pStyle w:val="Encabezado"/>
        <w:tabs>
          <w:tab w:val="clear" w:pos="4320"/>
          <w:tab w:val="clear" w:pos="8640"/>
        </w:tabs>
        <w:spacing w:line="360" w:lineRule="auto"/>
        <w:ind w:left="284"/>
        <w:rPr>
          <w:b/>
          <w:i/>
          <w:spacing w:val="-2"/>
          <w:sz w:val="22"/>
          <w:lang w:val="es-ES_tradnl"/>
        </w:rPr>
      </w:pPr>
    </w:p>
    <w:p w14:paraId="45E2EFEA" w14:textId="77777777" w:rsidR="00811D4E" w:rsidRPr="00D61A0D" w:rsidRDefault="00811D4E" w:rsidP="00811D4E">
      <w:pPr>
        <w:pStyle w:val="Encabezado"/>
        <w:spacing w:line="360" w:lineRule="auto"/>
        <w:ind w:left="284"/>
        <w:rPr>
          <w:sz w:val="22"/>
          <w:szCs w:val="22"/>
        </w:rPr>
      </w:pPr>
      <w:r w:rsidRPr="00D61A0D">
        <w:rPr>
          <w:rFonts w:cs="Arial"/>
          <w:bCs/>
          <w:spacing w:val="0"/>
          <w:sz w:val="22"/>
          <w:szCs w:val="22"/>
          <w:lang w:eastAsia="es-ES_tradnl"/>
        </w:rPr>
        <w:t xml:space="preserve">El contrato se perfeccionará mediante su formalización en documento administrativo que se ajuste con exactitud a las condiciones de la licitación, </w:t>
      </w:r>
      <w:r>
        <w:rPr>
          <w:sz w:val="22"/>
          <w:szCs w:val="22"/>
          <w:lang w:val="es-ES"/>
        </w:rPr>
        <w:t>y dicho documento constituirá</w:t>
      </w:r>
      <w:r w:rsidRPr="00D61A0D">
        <w:rPr>
          <w:sz w:val="22"/>
          <w:szCs w:val="22"/>
        </w:rPr>
        <w:t xml:space="preserve"> título suficiente para acceder a cualquier registro público. No obstante, el contratista podrá solicitar que el contrato se eleve a escritura pública, </w:t>
      </w:r>
      <w:r>
        <w:rPr>
          <w:sz w:val="22"/>
          <w:szCs w:val="22"/>
          <w:lang w:val="es-ES"/>
        </w:rPr>
        <w:t>en cuyo caso correrán</w:t>
      </w:r>
      <w:r w:rsidRPr="00D61A0D">
        <w:rPr>
          <w:sz w:val="22"/>
          <w:szCs w:val="22"/>
        </w:rPr>
        <w:t xml:space="preserve"> de su cargo los correspondientes </w:t>
      </w:r>
      <w:r>
        <w:rPr>
          <w:sz w:val="22"/>
          <w:szCs w:val="22"/>
        </w:rPr>
        <w:t>gastos.</w:t>
      </w:r>
    </w:p>
    <w:p w14:paraId="2E1AB29C" w14:textId="77777777" w:rsidR="004D3D48" w:rsidRDefault="004D3D48">
      <w:pPr>
        <w:jc w:val="left"/>
        <w:rPr>
          <w:b/>
          <w:i/>
          <w:color w:val="808080"/>
          <w:spacing w:val="-2"/>
          <w:sz w:val="22"/>
          <w:lang w:val="es-ES_tradnl"/>
        </w:rPr>
      </w:pPr>
      <w:r>
        <w:rPr>
          <w:b/>
          <w:i/>
          <w:color w:val="808080"/>
          <w:spacing w:val="-2"/>
          <w:sz w:val="22"/>
          <w:lang w:val="es-ES_tradnl"/>
        </w:rPr>
        <w:br w:type="page"/>
      </w:r>
    </w:p>
    <w:p w14:paraId="5142D2E7" w14:textId="77777777" w:rsidR="00811D4E" w:rsidRPr="00353EC1" w:rsidRDefault="00811D4E" w:rsidP="00811D4E">
      <w:pPr>
        <w:pStyle w:val="Encabezado"/>
        <w:tabs>
          <w:tab w:val="clear" w:pos="4320"/>
          <w:tab w:val="clear" w:pos="8640"/>
        </w:tabs>
        <w:spacing w:line="360" w:lineRule="auto"/>
        <w:ind w:left="567"/>
        <w:outlineLvl w:val="0"/>
        <w:rPr>
          <w:rFonts w:cs="Arial"/>
          <w:color w:val="808080"/>
          <w:lang w:val="es-ES_tradnl"/>
        </w:rPr>
      </w:pPr>
      <w:r>
        <w:rPr>
          <w:b/>
          <w:i/>
          <w:color w:val="808080"/>
          <w:spacing w:val="-2"/>
          <w:sz w:val="22"/>
          <w:lang w:val="es-ES_tradnl"/>
        </w:rPr>
        <w:t>Supuestos o variantes</w:t>
      </w:r>
    </w:p>
    <w:p w14:paraId="0BA1C5A8" w14:textId="77777777" w:rsidR="00811D4E" w:rsidRPr="00353EC1" w:rsidRDefault="00811D4E" w:rsidP="00811D4E">
      <w:pPr>
        <w:suppressAutoHyphens/>
        <w:spacing w:line="360" w:lineRule="auto"/>
        <w:ind w:left="567"/>
        <w:rPr>
          <w:b/>
          <w:i/>
          <w:color w:val="808080"/>
          <w:spacing w:val="-2"/>
          <w:sz w:val="22"/>
          <w:highlight w:val="yellow"/>
          <w:lang w:val="es-ES_tradnl"/>
        </w:rPr>
      </w:pPr>
    </w:p>
    <w:p w14:paraId="58287A6C" w14:textId="77777777" w:rsidR="00811D4E" w:rsidRPr="00EE28F6"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a</w:t>
      </w:r>
      <w:r w:rsidRPr="00EE28F6">
        <w:rPr>
          <w:b/>
          <w:i/>
          <w:color w:val="808080"/>
          <w:spacing w:val="-2"/>
          <w:sz w:val="22"/>
          <w:lang w:val="es-ES_tradnl"/>
        </w:rPr>
        <w:t xml:space="preserve">) Que se </w:t>
      </w:r>
      <w:r w:rsidRPr="002B0978">
        <w:rPr>
          <w:b/>
          <w:i/>
          <w:color w:val="808080"/>
          <w:spacing w:val="-2"/>
          <w:sz w:val="22"/>
          <w:lang w:val="es-ES_tradnl"/>
        </w:rPr>
        <w:t xml:space="preserve">trate de un </w:t>
      </w:r>
      <w:r>
        <w:rPr>
          <w:b/>
          <w:i/>
          <w:color w:val="808080"/>
          <w:spacing w:val="-2"/>
          <w:sz w:val="22"/>
          <w:lang w:val="es-ES_tradnl"/>
        </w:rPr>
        <w:t>contrato ante el que pueda interponerse recurso especial</w:t>
      </w:r>
      <w:r w:rsidRPr="002B0978">
        <w:rPr>
          <w:b/>
          <w:i/>
          <w:color w:val="808080"/>
          <w:spacing w:val="-2"/>
          <w:sz w:val="22"/>
          <w:lang w:val="es-ES_tradnl"/>
        </w:rPr>
        <w:t xml:space="preserve">, </w:t>
      </w:r>
      <w:r>
        <w:rPr>
          <w:i/>
          <w:color w:val="808080"/>
          <w:spacing w:val="-2"/>
          <w:sz w:val="22"/>
          <w:lang w:val="es-ES_tradnl"/>
        </w:rPr>
        <w:t>en cuyo caso deberá indicarse que:</w:t>
      </w:r>
    </w:p>
    <w:p w14:paraId="23ED6A83" w14:textId="77777777" w:rsidR="00811D4E" w:rsidRPr="00D61A0D" w:rsidRDefault="00811D4E" w:rsidP="00811D4E">
      <w:pPr>
        <w:pStyle w:val="Encabezado"/>
        <w:spacing w:line="360" w:lineRule="auto"/>
        <w:ind w:left="195"/>
        <w:rPr>
          <w:sz w:val="22"/>
          <w:szCs w:val="22"/>
          <w:lang w:val="es-ES_tradnl"/>
        </w:rPr>
      </w:pPr>
    </w:p>
    <w:p w14:paraId="661BDEEE" w14:textId="77777777" w:rsidR="00811D4E" w:rsidRPr="00937954" w:rsidRDefault="00811D4E" w:rsidP="00811D4E">
      <w:pPr>
        <w:pStyle w:val="Encabezado"/>
        <w:spacing w:line="360" w:lineRule="auto"/>
        <w:ind w:left="284"/>
        <w:rPr>
          <w:rFonts w:cs="Arial"/>
          <w:bCs/>
          <w:spacing w:val="0"/>
          <w:sz w:val="22"/>
          <w:szCs w:val="22"/>
          <w:lang w:eastAsia="es-ES_tradnl"/>
        </w:rPr>
      </w:pPr>
      <w:r>
        <w:rPr>
          <w:rFonts w:cs="Arial"/>
          <w:bCs/>
          <w:spacing w:val="0"/>
          <w:sz w:val="22"/>
          <w:szCs w:val="22"/>
          <w:lang w:eastAsia="es-ES_tradnl"/>
        </w:rPr>
        <w:t>Si se trata</w:t>
      </w:r>
      <w:r w:rsidRPr="00D61A0D">
        <w:rPr>
          <w:rFonts w:cs="Arial"/>
          <w:bCs/>
          <w:spacing w:val="0"/>
          <w:sz w:val="22"/>
          <w:szCs w:val="22"/>
          <w:lang w:eastAsia="es-ES_tradnl"/>
        </w:rPr>
        <w:t xml:space="preserve"> de un </w:t>
      </w:r>
      <w:r>
        <w:rPr>
          <w:rFonts w:cs="Arial"/>
          <w:bCs/>
          <w:spacing w:val="0"/>
          <w:sz w:val="22"/>
          <w:szCs w:val="22"/>
          <w:lang w:eastAsia="es-ES_tradnl"/>
        </w:rPr>
        <w:t>contrato ante el que pueda interponerse recurso especial</w:t>
      </w:r>
      <w:r w:rsidRPr="00D61A0D">
        <w:rPr>
          <w:rFonts w:cs="Arial"/>
          <w:bCs/>
          <w:spacing w:val="0"/>
          <w:sz w:val="22"/>
          <w:szCs w:val="22"/>
          <w:lang w:eastAsia="es-ES_tradnl"/>
        </w:rPr>
        <w:t xml:space="preserve"> en materia de contratación </w:t>
      </w:r>
      <w:r w:rsidRPr="002B0978">
        <w:rPr>
          <w:rFonts w:cs="Arial"/>
          <w:bCs/>
          <w:spacing w:val="0"/>
          <w:sz w:val="22"/>
          <w:szCs w:val="22"/>
          <w:lang w:eastAsia="es-ES_tradnl"/>
        </w:rPr>
        <w:t>conforme al art</w:t>
      </w:r>
      <w:r w:rsidRPr="002B0978">
        <w:rPr>
          <w:rFonts w:cs="Arial"/>
          <w:bCs/>
          <w:spacing w:val="0"/>
          <w:sz w:val="22"/>
          <w:szCs w:val="22"/>
          <w:lang w:val="es-ES" w:eastAsia="es-ES_tradnl"/>
        </w:rPr>
        <w:t>ículo</w:t>
      </w:r>
      <w:r w:rsidRPr="002B0978">
        <w:rPr>
          <w:rFonts w:cs="Arial"/>
          <w:bCs/>
          <w:spacing w:val="0"/>
          <w:sz w:val="22"/>
          <w:szCs w:val="22"/>
          <w:lang w:eastAsia="es-ES_tradnl"/>
        </w:rPr>
        <w:t xml:space="preserve"> 44.1 </w:t>
      </w:r>
      <w:r w:rsidRPr="002B0978">
        <w:rPr>
          <w:spacing w:val="-2"/>
          <w:sz w:val="22"/>
          <w:lang w:val="es-ES_tradnl"/>
        </w:rPr>
        <w:t>de la LCSP</w:t>
      </w:r>
      <w:r w:rsidRPr="002B0978">
        <w:rPr>
          <w:rFonts w:cs="Arial"/>
          <w:bCs/>
          <w:spacing w:val="0"/>
          <w:sz w:val="22"/>
          <w:szCs w:val="22"/>
          <w:lang w:eastAsia="es-ES_tradnl"/>
        </w:rPr>
        <w:t>, la formalización no podrá efectuarse antes de que transcurran quince días hábiles desde que se remita la notificación de la adjudicación a los licitadores y candidatos, plazo durante el cual puede interponerse el citado recurso, en cuyo caso se suspenderá la tramitación del procedimiento de contratación hasta la resolución del recurso, que se desarrollará según lo previsto en el art</w:t>
      </w:r>
      <w:r w:rsidRPr="002B0978">
        <w:rPr>
          <w:rFonts w:cs="Arial"/>
          <w:bCs/>
          <w:spacing w:val="0"/>
          <w:sz w:val="22"/>
          <w:szCs w:val="22"/>
          <w:lang w:val="es-ES" w:eastAsia="es-ES_tradnl"/>
        </w:rPr>
        <w:t>ículo</w:t>
      </w:r>
      <w:r w:rsidRPr="002B0978">
        <w:rPr>
          <w:rFonts w:cs="Arial"/>
          <w:bCs/>
          <w:spacing w:val="0"/>
          <w:sz w:val="22"/>
          <w:szCs w:val="22"/>
          <w:lang w:eastAsia="es-ES_tradnl"/>
        </w:rPr>
        <w:t xml:space="preserve"> 44 y siguientes </w:t>
      </w:r>
      <w:r w:rsidRPr="002B0978">
        <w:rPr>
          <w:spacing w:val="-2"/>
          <w:sz w:val="22"/>
          <w:lang w:val="es-ES_tradnl"/>
        </w:rPr>
        <w:t>de la citada Ley</w:t>
      </w:r>
      <w:r w:rsidRPr="002B0978">
        <w:rPr>
          <w:rFonts w:cs="Arial"/>
          <w:bCs/>
          <w:spacing w:val="0"/>
          <w:sz w:val="22"/>
          <w:szCs w:val="22"/>
          <w:lang w:eastAsia="es-ES_tradnl"/>
        </w:rPr>
        <w:t>.</w:t>
      </w:r>
    </w:p>
    <w:p w14:paraId="56444B44" w14:textId="77777777" w:rsidR="00811D4E" w:rsidRPr="00D61A0D" w:rsidRDefault="00811D4E" w:rsidP="00811D4E">
      <w:pPr>
        <w:pStyle w:val="Encabezado"/>
        <w:spacing w:line="360" w:lineRule="auto"/>
        <w:ind w:left="284"/>
        <w:rPr>
          <w:rFonts w:cs="Arial"/>
          <w:bCs/>
          <w:spacing w:val="0"/>
          <w:sz w:val="22"/>
          <w:szCs w:val="22"/>
          <w:lang w:eastAsia="es-ES_tradnl"/>
        </w:rPr>
      </w:pPr>
    </w:p>
    <w:p w14:paraId="150864BE" w14:textId="77777777" w:rsidR="00811D4E" w:rsidRPr="002B0978" w:rsidRDefault="00811D4E" w:rsidP="00811D4E">
      <w:pPr>
        <w:pStyle w:val="Encabezado"/>
        <w:spacing w:line="360" w:lineRule="auto"/>
        <w:ind w:left="284"/>
        <w:rPr>
          <w:rFonts w:cs="Arial"/>
          <w:bCs/>
          <w:spacing w:val="0"/>
          <w:sz w:val="22"/>
          <w:szCs w:val="22"/>
          <w:lang w:eastAsia="es-ES_tradnl"/>
        </w:rPr>
      </w:pPr>
      <w:r w:rsidRPr="00D61A0D">
        <w:rPr>
          <w:rFonts w:cs="Arial"/>
          <w:bCs/>
          <w:spacing w:val="0"/>
          <w:sz w:val="22"/>
          <w:szCs w:val="22"/>
          <w:lang w:eastAsia="es-ES_tradnl"/>
        </w:rPr>
        <w:t xml:space="preserve">Transcurridos los quince días señalados sin que se interponga recurso alguno, se requerirá al adjudicatario para que formalice el contrato en un plazo no superior a cinco días </w:t>
      </w:r>
      <w:r w:rsidRPr="002B0978">
        <w:rPr>
          <w:rFonts w:cs="Arial"/>
          <w:bCs/>
          <w:spacing w:val="0"/>
          <w:sz w:val="22"/>
          <w:szCs w:val="22"/>
          <w:lang w:val="es-ES" w:eastAsia="es-ES_tradnl"/>
        </w:rPr>
        <w:t xml:space="preserve">naturales </w:t>
      </w:r>
      <w:r w:rsidRPr="002B0978">
        <w:rPr>
          <w:rFonts w:cs="Arial"/>
          <w:bCs/>
          <w:spacing w:val="0"/>
          <w:sz w:val="22"/>
          <w:szCs w:val="22"/>
          <w:lang w:eastAsia="es-ES_tradnl"/>
        </w:rPr>
        <w:t>a contar desde el siguiente a aquel en que hubiera recibido el requerimiento.</w:t>
      </w:r>
    </w:p>
    <w:p w14:paraId="7E0D9C38" w14:textId="77777777" w:rsidR="00811D4E" w:rsidRPr="00D61A0D" w:rsidRDefault="00811D4E" w:rsidP="00811D4E">
      <w:pPr>
        <w:pStyle w:val="Encabezado"/>
        <w:spacing w:line="360" w:lineRule="auto"/>
        <w:ind w:left="284"/>
        <w:rPr>
          <w:rFonts w:cs="Arial"/>
          <w:bCs/>
          <w:spacing w:val="0"/>
          <w:sz w:val="22"/>
          <w:szCs w:val="22"/>
          <w:lang w:eastAsia="es-ES_tradnl"/>
        </w:rPr>
      </w:pPr>
    </w:p>
    <w:p w14:paraId="6B2F1052" w14:textId="77777777" w:rsidR="00811D4E"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b</w:t>
      </w:r>
      <w:r w:rsidRPr="00EE28F6">
        <w:rPr>
          <w:b/>
          <w:i/>
          <w:color w:val="808080"/>
          <w:spacing w:val="-2"/>
          <w:sz w:val="22"/>
          <w:lang w:val="es-ES_tradnl"/>
        </w:rPr>
        <w:t xml:space="preserve">) Que no </w:t>
      </w:r>
      <w:r w:rsidRPr="002B0978">
        <w:rPr>
          <w:b/>
          <w:i/>
          <w:color w:val="808080"/>
          <w:spacing w:val="-2"/>
          <w:sz w:val="22"/>
          <w:lang w:val="es-ES_tradnl"/>
        </w:rPr>
        <w:t xml:space="preserve">se trate de un </w:t>
      </w:r>
      <w:r>
        <w:rPr>
          <w:b/>
          <w:i/>
          <w:color w:val="808080"/>
          <w:spacing w:val="-2"/>
          <w:sz w:val="22"/>
          <w:lang w:val="es-ES_tradnl"/>
        </w:rPr>
        <w:t>contrato ante el que pueda interponerse recurso especial</w:t>
      </w:r>
      <w:r w:rsidRPr="002B0978">
        <w:rPr>
          <w:b/>
          <w:i/>
          <w:color w:val="808080"/>
          <w:spacing w:val="-2"/>
          <w:sz w:val="22"/>
          <w:lang w:val="es-ES_tradnl"/>
        </w:rPr>
        <w:t xml:space="preserve">, </w:t>
      </w:r>
      <w:r>
        <w:rPr>
          <w:i/>
          <w:color w:val="808080"/>
          <w:spacing w:val="-2"/>
          <w:sz w:val="22"/>
          <w:lang w:val="es-ES_tradnl"/>
        </w:rPr>
        <w:t>en cuyo caso deberá indicarse que:</w:t>
      </w:r>
    </w:p>
    <w:p w14:paraId="0791FCEC" w14:textId="77777777" w:rsidR="00811D4E" w:rsidRPr="00EE28F6" w:rsidRDefault="00811D4E" w:rsidP="00811D4E">
      <w:pPr>
        <w:suppressAutoHyphens/>
        <w:spacing w:line="360" w:lineRule="auto"/>
        <w:ind w:left="851" w:hanging="284"/>
        <w:rPr>
          <w:i/>
          <w:color w:val="808080"/>
          <w:spacing w:val="-2"/>
          <w:sz w:val="22"/>
          <w:lang w:val="es-ES_tradnl"/>
        </w:rPr>
      </w:pPr>
    </w:p>
    <w:p w14:paraId="06A0A934" w14:textId="77777777" w:rsidR="00811D4E"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En el plazo que se señale en la notificación de la adjudicación, que no podrá exceder de 15 días hábiles, el adjudicatario deberá </w:t>
      </w:r>
      <w:r>
        <w:rPr>
          <w:rFonts w:cs="Arial"/>
          <w:bCs/>
          <w:spacing w:val="0"/>
          <w:sz w:val="22"/>
          <w:szCs w:val="22"/>
          <w:lang w:val="es-ES_tradnl" w:eastAsia="es-ES_tradnl"/>
        </w:rPr>
        <w:t>c</w:t>
      </w:r>
      <w:r w:rsidRPr="00D61A0D">
        <w:rPr>
          <w:rFonts w:cs="Arial"/>
          <w:bCs/>
          <w:spacing w:val="0"/>
          <w:sz w:val="22"/>
          <w:szCs w:val="22"/>
          <w:lang w:val="es-ES_tradnl" w:eastAsia="es-ES_tradnl"/>
        </w:rPr>
        <w:t>omparecer en esta Administración para formalizar el contrato en documento administrativo.</w:t>
      </w:r>
    </w:p>
    <w:p w14:paraId="5C87DD98" w14:textId="77777777" w:rsidR="00811D4E" w:rsidRPr="00937954" w:rsidRDefault="00811D4E" w:rsidP="00811D4E">
      <w:pPr>
        <w:pStyle w:val="Encabezado"/>
        <w:spacing w:line="360" w:lineRule="auto"/>
        <w:ind w:left="284"/>
        <w:rPr>
          <w:rFonts w:cs="Arial"/>
          <w:bCs/>
          <w:spacing w:val="0"/>
          <w:sz w:val="22"/>
          <w:szCs w:val="22"/>
          <w:lang w:val="es-ES_tradnl" w:eastAsia="es-ES_tradnl"/>
        </w:rPr>
      </w:pPr>
    </w:p>
    <w:p w14:paraId="634D08C7" w14:textId="77777777" w:rsidR="00811D4E" w:rsidRPr="002B0978" w:rsidRDefault="00811D4E" w:rsidP="00C773A2">
      <w:pPr>
        <w:pStyle w:val="Encabezado"/>
        <w:tabs>
          <w:tab w:val="clear" w:pos="4320"/>
          <w:tab w:val="clear" w:pos="8640"/>
        </w:tabs>
        <w:spacing w:after="100" w:line="360" w:lineRule="auto"/>
        <w:ind w:left="482" w:hanging="482"/>
        <w:rPr>
          <w:rFonts w:cs="Arial"/>
          <w:b/>
          <w:bCs/>
          <w:spacing w:val="0"/>
          <w:sz w:val="24"/>
          <w:szCs w:val="24"/>
          <w:lang w:val="es-ES_tradnl" w:eastAsia="es-ES_tradnl"/>
        </w:rPr>
      </w:pPr>
      <w:r>
        <w:rPr>
          <w:rFonts w:cs="Arial"/>
          <w:b/>
          <w:bCs/>
          <w:spacing w:val="0"/>
          <w:sz w:val="24"/>
          <w:szCs w:val="24"/>
          <w:lang w:val="es-ES_tradnl" w:eastAsia="es-ES_tradnl"/>
        </w:rPr>
        <w:br w:type="page"/>
      </w:r>
      <w:r w:rsidRPr="00C773A2">
        <w:rPr>
          <w:rFonts w:cs="Arial"/>
          <w:b/>
          <w:bCs/>
          <w:color w:val="0070C0"/>
          <w:spacing w:val="0"/>
          <w:sz w:val="24"/>
          <w:szCs w:val="24"/>
          <w:lang w:val="es-ES_tradnl" w:eastAsia="es-ES_tradnl"/>
        </w:rPr>
        <w:t>21. DECISIÓN DE NO CELEBRAR EL CONTRATO Y DESISTIMIENTO DEL PROCEDIMIENTO</w:t>
      </w:r>
    </w:p>
    <w:p w14:paraId="1D569E1A" w14:textId="77777777" w:rsidR="00811D4E" w:rsidRPr="002B0978" w:rsidRDefault="00811D4E" w:rsidP="00811D4E">
      <w:pPr>
        <w:pStyle w:val="Encabezado"/>
        <w:spacing w:line="360" w:lineRule="auto"/>
        <w:ind w:left="284"/>
        <w:rPr>
          <w:rFonts w:cs="Arial"/>
          <w:bCs/>
          <w:spacing w:val="0"/>
          <w:sz w:val="22"/>
          <w:szCs w:val="22"/>
          <w:lang w:val="es-ES" w:eastAsia="es-ES_tradnl"/>
        </w:rPr>
      </w:pPr>
      <w:r w:rsidRPr="002B0978">
        <w:rPr>
          <w:rFonts w:cs="Arial"/>
          <w:bCs/>
          <w:spacing w:val="0"/>
          <w:sz w:val="22"/>
          <w:szCs w:val="22"/>
          <w:lang w:val="es-ES" w:eastAsia="es-ES_tradnl"/>
        </w:rPr>
        <w:t xml:space="preserve">De acuerdo con lo previsto en el artículo 152 de la LCSP, el </w:t>
      </w:r>
      <w:r>
        <w:rPr>
          <w:rFonts w:cs="Arial"/>
          <w:bCs/>
          <w:spacing w:val="0"/>
          <w:sz w:val="22"/>
          <w:szCs w:val="22"/>
          <w:lang w:val="es-ES" w:eastAsia="es-ES_tradnl"/>
        </w:rPr>
        <w:t>Órgano de Contratación</w:t>
      </w:r>
      <w:r w:rsidRPr="002B0978">
        <w:rPr>
          <w:rFonts w:cs="Arial"/>
          <w:bCs/>
          <w:spacing w:val="0"/>
          <w:sz w:val="22"/>
          <w:szCs w:val="22"/>
          <w:lang w:val="es-ES" w:eastAsia="es-ES_tradnl"/>
        </w:rPr>
        <w:t xml:space="preserve">, por razones de interés público debidamente justificadas, podrá adoptar la decisión de no adjudicar o celebrar el contrato. </w:t>
      </w:r>
      <w:r>
        <w:rPr>
          <w:rFonts w:cs="Arial"/>
          <w:bCs/>
          <w:spacing w:val="0"/>
          <w:sz w:val="22"/>
          <w:szCs w:val="22"/>
          <w:lang w:val="es-ES" w:eastAsia="es-ES_tradnl"/>
        </w:rPr>
        <w:t>También podrá desistir del procedimiento cuando</w:t>
      </w:r>
      <w:r w:rsidRPr="002B0978">
        <w:rPr>
          <w:rFonts w:cs="Arial"/>
          <w:bCs/>
          <w:spacing w:val="0"/>
          <w:sz w:val="22"/>
          <w:szCs w:val="22"/>
          <w:lang w:val="es-ES" w:eastAsia="es-ES_tradnl"/>
        </w:rPr>
        <w:t xml:space="preserve"> aprecie una infracción no subsanable de las normas de preparación del contrato o de las normas reguladoras del procedimiento de adjudicación. Tanto la decisión de no celebrar el contrato como el desistimiento del procedimiento deberán llevarse a cabo antes de la formalización del contrato, y de acuerdo con los requisitos establecidos en el referido </w:t>
      </w:r>
      <w:r>
        <w:rPr>
          <w:rFonts w:cs="Arial"/>
          <w:bCs/>
          <w:spacing w:val="0"/>
          <w:sz w:val="22"/>
          <w:szCs w:val="22"/>
          <w:lang w:val="es-ES" w:eastAsia="es-ES_tradnl"/>
        </w:rPr>
        <w:t>artículo.</w:t>
      </w:r>
    </w:p>
    <w:p w14:paraId="1EFBFCD3" w14:textId="77777777" w:rsidR="00811D4E" w:rsidRPr="00937954" w:rsidRDefault="00811D4E" w:rsidP="00811D4E">
      <w:pPr>
        <w:pStyle w:val="Encabezado"/>
        <w:spacing w:line="360" w:lineRule="auto"/>
        <w:rPr>
          <w:rFonts w:cs="Arial"/>
          <w:bCs/>
          <w:spacing w:val="0"/>
          <w:sz w:val="22"/>
          <w:szCs w:val="22"/>
          <w:lang w:val="es-ES" w:eastAsia="es-ES_tradnl"/>
        </w:rPr>
      </w:pPr>
    </w:p>
    <w:p w14:paraId="441EF907" w14:textId="77777777" w:rsidR="00811D4E" w:rsidRPr="00937954" w:rsidRDefault="00811D4E" w:rsidP="00811D4E">
      <w:pPr>
        <w:suppressAutoHyphens/>
        <w:spacing w:line="360" w:lineRule="auto"/>
        <w:ind w:left="195"/>
        <w:jc w:val="center"/>
        <w:rPr>
          <w:rFonts w:cs="Arial"/>
          <w:b/>
          <w:bCs/>
          <w:spacing w:val="0"/>
          <w:sz w:val="24"/>
          <w:szCs w:val="22"/>
          <w:lang w:val="es-ES_tradnl" w:eastAsia="es-ES_tradnl"/>
        </w:rPr>
      </w:pPr>
    </w:p>
    <w:p w14:paraId="73445B3B" w14:textId="77777777" w:rsidR="00811D4E" w:rsidRPr="00C773A2" w:rsidRDefault="00811D4E" w:rsidP="00811D4E">
      <w:pPr>
        <w:suppressAutoHyphens/>
        <w:spacing w:line="360" w:lineRule="auto"/>
        <w:ind w:left="195"/>
        <w:jc w:val="center"/>
        <w:rPr>
          <w:rFonts w:cs="Arial"/>
          <w:b/>
          <w:bCs/>
          <w:color w:val="767171" w:themeColor="background2" w:themeShade="80"/>
          <w:spacing w:val="0"/>
          <w:sz w:val="28"/>
          <w:szCs w:val="28"/>
          <w:lang w:val="es-ES_tradnl" w:eastAsia="es-ES_tradnl"/>
        </w:rPr>
      </w:pPr>
      <w:r w:rsidRPr="00C773A2">
        <w:rPr>
          <w:rFonts w:cs="Arial"/>
          <w:b/>
          <w:bCs/>
          <w:color w:val="767171" w:themeColor="background2" w:themeShade="80"/>
          <w:spacing w:val="0"/>
          <w:sz w:val="28"/>
          <w:szCs w:val="28"/>
          <w:lang w:val="es-ES_tradnl" w:eastAsia="es-ES_tradnl"/>
        </w:rPr>
        <w:t>III. EJECUCIÓN DEL CONTRATO</w:t>
      </w:r>
    </w:p>
    <w:p w14:paraId="206CD089" w14:textId="77777777" w:rsidR="00811D4E" w:rsidRPr="002B0978" w:rsidRDefault="00811D4E" w:rsidP="00811D4E">
      <w:pPr>
        <w:suppressAutoHyphens/>
        <w:spacing w:line="360" w:lineRule="auto"/>
        <w:ind w:left="195"/>
        <w:rPr>
          <w:rFonts w:cs="Arial"/>
          <w:b/>
          <w:bCs/>
          <w:spacing w:val="0"/>
          <w:sz w:val="24"/>
          <w:szCs w:val="22"/>
          <w:lang w:val="es-ES_tradnl" w:eastAsia="es-ES_tradnl"/>
        </w:rPr>
      </w:pPr>
    </w:p>
    <w:p w14:paraId="0988D30B" w14:textId="77777777" w:rsidR="00811D4E" w:rsidRPr="00C773A2" w:rsidRDefault="00811D4E" w:rsidP="00C773A2">
      <w:pPr>
        <w:pStyle w:val="Encabezado"/>
        <w:tabs>
          <w:tab w:val="clear" w:pos="4320"/>
          <w:tab w:val="clear" w:pos="8640"/>
        </w:tabs>
        <w:spacing w:after="100" w:line="360" w:lineRule="auto"/>
        <w:rPr>
          <w:rFonts w:cs="Arial"/>
          <w:b/>
          <w:bCs/>
          <w:color w:val="0070C0"/>
          <w:spacing w:val="0"/>
          <w:sz w:val="24"/>
          <w:szCs w:val="22"/>
          <w:lang w:val="es-ES_tradnl" w:eastAsia="es-ES_tradnl"/>
        </w:rPr>
      </w:pPr>
      <w:r w:rsidRPr="00C773A2">
        <w:rPr>
          <w:rFonts w:cs="Arial"/>
          <w:b/>
          <w:bCs/>
          <w:color w:val="0070C0"/>
          <w:spacing w:val="0"/>
          <w:sz w:val="24"/>
          <w:szCs w:val="22"/>
          <w:lang w:val="es-ES_tradnl" w:eastAsia="es-ES_tradnl"/>
        </w:rPr>
        <w:t>22. RÉGIMEN GENERAL DE LA EJECUCIÓN DEL CONTRATO</w:t>
      </w:r>
    </w:p>
    <w:p w14:paraId="6114F41B" w14:textId="77777777" w:rsidR="00811D4E" w:rsidRPr="001C61DC" w:rsidRDefault="00811D4E" w:rsidP="00C773A2">
      <w:pPr>
        <w:pStyle w:val="Encabezado"/>
        <w:spacing w:after="120" w:line="360" w:lineRule="auto"/>
        <w:ind w:left="284"/>
        <w:rPr>
          <w:rFonts w:cs="Arial"/>
          <w:bCs/>
          <w:spacing w:val="0"/>
          <w:sz w:val="22"/>
          <w:szCs w:val="22"/>
          <w:lang w:val="es-ES_tradnl" w:eastAsia="es-ES_tradnl"/>
        </w:rPr>
      </w:pPr>
      <w:r w:rsidRPr="001C61DC">
        <w:rPr>
          <w:rFonts w:cs="Arial"/>
          <w:bCs/>
          <w:spacing w:val="0"/>
          <w:sz w:val="22"/>
          <w:szCs w:val="22"/>
          <w:lang w:val="es-ES_tradnl" w:eastAsia="es-ES_tradnl"/>
        </w:rPr>
        <w:tab/>
        <w:t>El contrato se ejecutará</w:t>
      </w:r>
      <w:r>
        <w:rPr>
          <w:rFonts w:cs="Arial"/>
          <w:bCs/>
          <w:spacing w:val="0"/>
          <w:sz w:val="22"/>
          <w:szCs w:val="22"/>
          <w:lang w:val="es-ES_tradnl" w:eastAsia="es-ES_tradnl"/>
        </w:rPr>
        <w:t xml:space="preserve"> a riesgo y ventura del contratista;</w:t>
      </w:r>
      <w:r w:rsidRPr="001C61DC">
        <w:rPr>
          <w:rFonts w:cs="Arial"/>
          <w:bCs/>
          <w:spacing w:val="0"/>
          <w:sz w:val="22"/>
          <w:szCs w:val="22"/>
          <w:lang w:val="es-ES_tradnl" w:eastAsia="es-ES_tradnl"/>
        </w:rPr>
        <w:t xml:space="preserve"> con sujeción a las cláusulas contenidas en el presente pliego y, en su caso, a las especificaciones </w:t>
      </w:r>
      <w:r>
        <w:rPr>
          <w:rFonts w:cs="Arial"/>
          <w:bCs/>
          <w:spacing w:val="0"/>
          <w:sz w:val="22"/>
          <w:szCs w:val="22"/>
          <w:lang w:val="es-ES_tradnl" w:eastAsia="es-ES_tradnl"/>
        </w:rPr>
        <w:t>técnicas unidas al expediente; y</w:t>
      </w:r>
      <w:r w:rsidRPr="001C61DC">
        <w:rPr>
          <w:rFonts w:cs="Arial"/>
          <w:bCs/>
          <w:spacing w:val="0"/>
          <w:sz w:val="22"/>
          <w:szCs w:val="22"/>
          <w:lang w:val="es-ES_tradnl" w:eastAsia="es-ES_tradnl"/>
        </w:rPr>
        <w:t xml:space="preserve"> bajo la dirección, inspección y control de la Administración, quien ejercerá estas facultades tanto por escrito como verbalmente.</w:t>
      </w:r>
    </w:p>
    <w:p w14:paraId="7BE5A8F7" w14:textId="77777777" w:rsidR="00811D4E" w:rsidRPr="001C61DC" w:rsidRDefault="00811D4E" w:rsidP="00C773A2">
      <w:pPr>
        <w:pStyle w:val="Encabezado"/>
        <w:spacing w:after="120" w:line="360" w:lineRule="auto"/>
        <w:ind w:left="284"/>
        <w:rPr>
          <w:rFonts w:cs="Arial"/>
          <w:bCs/>
          <w:spacing w:val="0"/>
          <w:sz w:val="22"/>
          <w:szCs w:val="22"/>
          <w:lang w:val="es-ES_tradnl" w:eastAsia="es-ES_tradnl"/>
        </w:rPr>
      </w:pPr>
      <w:r w:rsidRPr="001C61DC">
        <w:rPr>
          <w:rFonts w:cs="Arial"/>
          <w:bCs/>
          <w:spacing w:val="0"/>
          <w:sz w:val="22"/>
          <w:szCs w:val="22"/>
          <w:lang w:val="es-ES_tradnl" w:eastAsia="es-ES_tradnl"/>
        </w:rPr>
        <w:tab/>
        <w:t xml:space="preserve">Cuando por actos u omisiones imputables al contratista o a personas de él dependientes se comprometa la buena marcha del contrato, la Administración podrá exigir la adopción de las medidas que estime necesarias para conseguir o restablecer el buen orden en </w:t>
      </w:r>
      <w:r>
        <w:rPr>
          <w:spacing w:val="-2"/>
          <w:sz w:val="22"/>
          <w:lang w:val="es-ES_tradnl"/>
        </w:rPr>
        <w:t>su</w:t>
      </w:r>
      <w:r w:rsidRPr="002C414E">
        <w:rPr>
          <w:spacing w:val="-2"/>
          <w:sz w:val="22"/>
          <w:lang w:val="es-ES_tradnl"/>
        </w:rPr>
        <w:t xml:space="preserve"> ejecución</w:t>
      </w:r>
      <w:r>
        <w:rPr>
          <w:spacing w:val="-2"/>
          <w:sz w:val="22"/>
          <w:lang w:val="es-ES_tradnl"/>
        </w:rPr>
        <w:t>.</w:t>
      </w:r>
    </w:p>
    <w:p w14:paraId="349000EB" w14:textId="77777777" w:rsidR="00811D4E" w:rsidRPr="002B0978" w:rsidRDefault="00811D4E" w:rsidP="00811D4E">
      <w:pPr>
        <w:pStyle w:val="Encabezado"/>
        <w:spacing w:line="360" w:lineRule="auto"/>
        <w:ind w:left="284"/>
        <w:rPr>
          <w:spacing w:val="-2"/>
          <w:sz w:val="22"/>
          <w:lang w:val="es-ES_tradnl"/>
        </w:rPr>
      </w:pPr>
      <w:r w:rsidRPr="002B0978">
        <w:rPr>
          <w:spacing w:val="-2"/>
          <w:sz w:val="22"/>
          <w:lang w:val="es-ES_tradnl"/>
        </w:rPr>
        <w:t>De acuerdo con lo previsto en el artículo 202.1 de la LCSP, para la ejecución de este contrato se exigirán las siguientes condiciones especiales de ejecución de carácter social, laboral, ético, medioambiental o de otro tipo:</w:t>
      </w:r>
    </w:p>
    <w:p w14:paraId="13801483"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w:t>
      </w:r>
      <w:r>
        <w:rPr>
          <w:spacing w:val="-2"/>
          <w:sz w:val="22"/>
          <w:lang w:val="es-ES_tradnl"/>
        </w:rPr>
        <w:t>……………………………………………………………….</w:t>
      </w:r>
    </w:p>
    <w:p w14:paraId="339F909A" w14:textId="77777777" w:rsidR="00811D4E" w:rsidRPr="00D61A0D" w:rsidRDefault="00811D4E" w:rsidP="00811D4E">
      <w:pPr>
        <w:suppressAutoHyphens/>
        <w:spacing w:line="360" w:lineRule="auto"/>
        <w:ind w:left="284"/>
        <w:rPr>
          <w:spacing w:val="-2"/>
          <w:sz w:val="22"/>
          <w:lang w:val="es-ES_tradnl"/>
        </w:rPr>
      </w:pPr>
    </w:p>
    <w:p w14:paraId="0B7B2177" w14:textId="77777777" w:rsidR="00811D4E" w:rsidRPr="002B0978" w:rsidRDefault="00811D4E" w:rsidP="00811D4E">
      <w:pPr>
        <w:pStyle w:val="Encabezado"/>
        <w:spacing w:line="360" w:lineRule="auto"/>
        <w:ind w:left="284"/>
        <w:rPr>
          <w:spacing w:val="-2"/>
          <w:sz w:val="22"/>
          <w:lang w:val="es-ES_tradnl"/>
        </w:rPr>
      </w:pPr>
      <w:r w:rsidRPr="002B0978">
        <w:rPr>
          <w:spacing w:val="-2"/>
          <w:sz w:val="22"/>
          <w:lang w:val="es-ES_tradnl"/>
        </w:rPr>
        <w:t>Las citadas condiciones tienen el carácter de obligación contractual esencial, por lo que, al amparo de lo previsto en el artículo 201 de la LCSP, su incumplimiento podrá ser considerado causa de resolución del contrato a los efectos señalados en el artículo 211.1.f) de la citada Ley.</w:t>
      </w:r>
    </w:p>
    <w:p w14:paraId="0DBF8A94" w14:textId="77777777" w:rsidR="00811D4E" w:rsidRPr="002B0978" w:rsidRDefault="00811D4E" w:rsidP="00811D4E">
      <w:pPr>
        <w:suppressAutoHyphens/>
        <w:spacing w:line="360" w:lineRule="auto"/>
        <w:ind w:left="284"/>
        <w:rPr>
          <w:spacing w:val="-2"/>
          <w:sz w:val="22"/>
          <w:lang w:val="es-ES_tradnl"/>
        </w:rPr>
      </w:pPr>
    </w:p>
    <w:p w14:paraId="08341A06" w14:textId="77777777" w:rsidR="00811D4E" w:rsidRPr="002B0978" w:rsidRDefault="00811D4E" w:rsidP="00C773A2">
      <w:pPr>
        <w:pStyle w:val="Encabezado"/>
        <w:tabs>
          <w:tab w:val="clear" w:pos="4320"/>
          <w:tab w:val="clear" w:pos="8640"/>
        </w:tabs>
        <w:spacing w:after="100" w:line="360" w:lineRule="auto"/>
        <w:ind w:left="567"/>
        <w:rPr>
          <w:b/>
          <w:i/>
          <w:color w:val="808080"/>
          <w:spacing w:val="-2"/>
          <w:sz w:val="22"/>
          <w:lang w:val="es-ES_tradnl"/>
        </w:rPr>
      </w:pPr>
      <w:r w:rsidRPr="002B0978">
        <w:rPr>
          <w:b/>
          <w:i/>
          <w:color w:val="808080"/>
          <w:spacing w:val="-2"/>
          <w:sz w:val="22"/>
          <w:lang w:val="es-ES_tradnl"/>
        </w:rPr>
        <w:t xml:space="preserve">Supuesto o </w:t>
      </w:r>
      <w:proofErr w:type="gramStart"/>
      <w:r w:rsidRPr="002B0978">
        <w:rPr>
          <w:b/>
          <w:i/>
          <w:color w:val="808080"/>
          <w:spacing w:val="-2"/>
          <w:sz w:val="22"/>
          <w:lang w:val="es-ES_tradnl"/>
        </w:rPr>
        <w:t>variante.-</w:t>
      </w:r>
      <w:proofErr w:type="gramEnd"/>
      <w:r w:rsidRPr="002B0978">
        <w:rPr>
          <w:b/>
          <w:i/>
          <w:color w:val="808080"/>
          <w:spacing w:val="-2"/>
          <w:sz w:val="22"/>
          <w:lang w:val="es-ES_tradnl"/>
        </w:rPr>
        <w:t xml:space="preserve"> Cuando el contrato conlleve prestaciones directas a favor de la ciudadanía, se añadirá lo siguiente:</w:t>
      </w:r>
    </w:p>
    <w:p w14:paraId="51D70BE1" w14:textId="77777777" w:rsidR="00811D4E" w:rsidRPr="002B0978" w:rsidRDefault="00811D4E" w:rsidP="00811D4E">
      <w:pPr>
        <w:pStyle w:val="Encabezado"/>
        <w:spacing w:line="360" w:lineRule="auto"/>
        <w:ind w:left="284"/>
        <w:rPr>
          <w:spacing w:val="-2"/>
          <w:sz w:val="22"/>
          <w:lang w:val="es-ES_tradnl"/>
        </w:rPr>
      </w:pPr>
      <w:r w:rsidRPr="002B0978">
        <w:rPr>
          <w:spacing w:val="-2"/>
          <w:sz w:val="22"/>
          <w:lang w:val="es-ES_tradnl"/>
        </w:rPr>
        <w:t>El contratista estará sujeto, además, a las siguientes obligaciones:</w:t>
      </w:r>
    </w:p>
    <w:p w14:paraId="41EF9D51" w14:textId="77777777" w:rsidR="00811D4E" w:rsidRPr="002B0978" w:rsidRDefault="00811D4E" w:rsidP="00811D4E">
      <w:pPr>
        <w:pStyle w:val="Encabezado"/>
        <w:spacing w:line="360" w:lineRule="auto"/>
        <w:ind w:left="142"/>
        <w:rPr>
          <w:spacing w:val="-2"/>
          <w:sz w:val="22"/>
          <w:lang w:val="es-ES_tradnl"/>
        </w:rPr>
      </w:pPr>
    </w:p>
    <w:p w14:paraId="2072F974" w14:textId="77777777" w:rsidR="00811D4E" w:rsidRPr="002B0978" w:rsidRDefault="00811D4E" w:rsidP="00811D4E">
      <w:pPr>
        <w:pStyle w:val="Encabezado"/>
        <w:numPr>
          <w:ilvl w:val="0"/>
          <w:numId w:val="91"/>
        </w:numPr>
        <w:tabs>
          <w:tab w:val="clear" w:pos="4320"/>
          <w:tab w:val="center" w:pos="851"/>
        </w:tabs>
        <w:spacing w:line="360" w:lineRule="auto"/>
        <w:rPr>
          <w:spacing w:val="-2"/>
          <w:sz w:val="22"/>
          <w:lang w:val="es-ES_tradnl"/>
        </w:rPr>
      </w:pPr>
      <w:r w:rsidRPr="002B0978">
        <w:rPr>
          <w:spacing w:val="-2"/>
          <w:sz w:val="22"/>
          <w:lang w:val="es-ES_tradnl"/>
        </w:rPr>
        <w:t>A prestar el servicio con la continuidad convenida y garantizar a los particulares el derecho a utilizarlo en las condiciones que hayan sido establecidas y mediante el abono, en su caso, de la contraprestación económica fijada.</w:t>
      </w:r>
    </w:p>
    <w:p w14:paraId="75D8A67D" w14:textId="77777777" w:rsidR="00811D4E" w:rsidRPr="002B0978" w:rsidRDefault="00811D4E" w:rsidP="00811D4E">
      <w:pPr>
        <w:pStyle w:val="Encabezado"/>
        <w:tabs>
          <w:tab w:val="clear" w:pos="4320"/>
          <w:tab w:val="center" w:pos="851"/>
        </w:tabs>
        <w:spacing w:line="360" w:lineRule="auto"/>
        <w:ind w:left="862"/>
        <w:rPr>
          <w:spacing w:val="-2"/>
          <w:sz w:val="22"/>
          <w:lang w:val="es-ES_tradnl"/>
        </w:rPr>
      </w:pPr>
    </w:p>
    <w:p w14:paraId="1377F0F7" w14:textId="77777777" w:rsidR="00811D4E" w:rsidRPr="002B0978" w:rsidRDefault="00811D4E" w:rsidP="00811D4E">
      <w:pPr>
        <w:pStyle w:val="Encabezado"/>
        <w:numPr>
          <w:ilvl w:val="0"/>
          <w:numId w:val="91"/>
        </w:numPr>
        <w:tabs>
          <w:tab w:val="clear" w:pos="4320"/>
          <w:tab w:val="center" w:pos="851"/>
        </w:tabs>
        <w:spacing w:line="360" w:lineRule="auto"/>
        <w:rPr>
          <w:spacing w:val="-2"/>
          <w:sz w:val="22"/>
          <w:lang w:val="es-ES_tradnl"/>
        </w:rPr>
      </w:pPr>
      <w:r w:rsidRPr="002B0978">
        <w:rPr>
          <w:spacing w:val="-2"/>
          <w:sz w:val="22"/>
          <w:lang w:val="es-ES_tradnl"/>
        </w:rPr>
        <w:t xml:space="preserve">A </w:t>
      </w:r>
      <w:r>
        <w:rPr>
          <w:spacing w:val="-2"/>
          <w:sz w:val="22"/>
          <w:lang w:val="es-ES_tradnl"/>
        </w:rPr>
        <w:t>cuidar del buen orden del servicio.</w:t>
      </w:r>
    </w:p>
    <w:p w14:paraId="7B63E867" w14:textId="77777777" w:rsidR="00811D4E" w:rsidRPr="002B0978" w:rsidRDefault="00811D4E" w:rsidP="00811D4E">
      <w:pPr>
        <w:pStyle w:val="Listavistosa-nfasis11"/>
        <w:rPr>
          <w:spacing w:val="-2"/>
          <w:sz w:val="22"/>
          <w:lang w:val="es-ES_tradnl"/>
        </w:rPr>
      </w:pPr>
    </w:p>
    <w:p w14:paraId="42D7ABDB" w14:textId="77777777" w:rsidR="00811D4E" w:rsidRPr="002B0978" w:rsidRDefault="00811D4E" w:rsidP="00811D4E">
      <w:pPr>
        <w:pStyle w:val="Encabezado"/>
        <w:numPr>
          <w:ilvl w:val="0"/>
          <w:numId w:val="91"/>
        </w:numPr>
        <w:tabs>
          <w:tab w:val="clear" w:pos="4320"/>
          <w:tab w:val="center" w:pos="851"/>
        </w:tabs>
        <w:spacing w:line="360" w:lineRule="auto"/>
        <w:rPr>
          <w:spacing w:val="-2"/>
          <w:sz w:val="22"/>
          <w:lang w:val="es-ES_tradnl"/>
        </w:rPr>
      </w:pPr>
      <w:r w:rsidRPr="002B0978">
        <w:rPr>
          <w:spacing w:val="-2"/>
          <w:sz w:val="22"/>
          <w:lang w:val="es-ES_tradnl"/>
        </w:rPr>
        <w:t>A indemnizar los daños que se pudieran causar a terceros como consecuencia de las operaciones que requiera el desarrollo del servicio, con la salvedad de aquellos que sean producidos por causas imputables a la Administración.</w:t>
      </w:r>
    </w:p>
    <w:p w14:paraId="66E8D4E3" w14:textId="77777777" w:rsidR="00811D4E" w:rsidRPr="002B0978" w:rsidRDefault="00811D4E" w:rsidP="00811D4E">
      <w:pPr>
        <w:pStyle w:val="Listavistosa-nfasis11"/>
        <w:rPr>
          <w:spacing w:val="-2"/>
          <w:sz w:val="22"/>
          <w:lang w:val="es-ES_tradnl"/>
        </w:rPr>
      </w:pPr>
    </w:p>
    <w:p w14:paraId="0D3BEAA0" w14:textId="77777777" w:rsidR="00811D4E" w:rsidRPr="002B0978" w:rsidRDefault="00811D4E" w:rsidP="00811D4E">
      <w:pPr>
        <w:pStyle w:val="Encabezado"/>
        <w:numPr>
          <w:ilvl w:val="0"/>
          <w:numId w:val="91"/>
        </w:numPr>
        <w:tabs>
          <w:tab w:val="clear" w:pos="4320"/>
          <w:tab w:val="center" w:pos="851"/>
        </w:tabs>
        <w:spacing w:line="360" w:lineRule="auto"/>
        <w:rPr>
          <w:spacing w:val="-2"/>
          <w:sz w:val="22"/>
          <w:lang w:val="es-ES_tradnl"/>
        </w:rPr>
      </w:pPr>
      <w:r w:rsidRPr="002B0978">
        <w:rPr>
          <w:spacing w:val="-2"/>
          <w:sz w:val="22"/>
          <w:lang w:val="es-ES_tradnl"/>
        </w:rPr>
        <w:t>A entregar, en su caso, las obras e instalaciones a que esté obligado, con arreglo al contrato, en el estado de conservación y funcionamiento adecuados.</w:t>
      </w:r>
    </w:p>
    <w:p w14:paraId="4EA4ADA7" w14:textId="77777777" w:rsidR="00811D4E" w:rsidRPr="002B0978" w:rsidRDefault="00811D4E" w:rsidP="00811D4E">
      <w:pPr>
        <w:pStyle w:val="Listavistosa-nfasis11"/>
        <w:rPr>
          <w:spacing w:val="-2"/>
          <w:sz w:val="22"/>
          <w:lang w:val="es-ES_tradnl"/>
        </w:rPr>
      </w:pPr>
    </w:p>
    <w:p w14:paraId="1EA6BBFB" w14:textId="77777777" w:rsidR="00811D4E" w:rsidRPr="002B0978" w:rsidRDefault="00811D4E" w:rsidP="00811D4E">
      <w:pPr>
        <w:pStyle w:val="Encabezado"/>
        <w:spacing w:line="360" w:lineRule="auto"/>
        <w:ind w:left="284"/>
        <w:outlineLvl w:val="0"/>
        <w:rPr>
          <w:spacing w:val="-2"/>
          <w:sz w:val="22"/>
          <w:lang w:val="es-ES_tradnl"/>
        </w:rPr>
      </w:pPr>
      <w:r w:rsidRPr="002B0978">
        <w:rPr>
          <w:spacing w:val="-2"/>
          <w:sz w:val="22"/>
          <w:lang w:val="es-ES_tradnl"/>
        </w:rPr>
        <w:t>Los bienes afectos al servicio no podrán ser objeto de embargo.</w:t>
      </w:r>
    </w:p>
    <w:p w14:paraId="7D865DA1" w14:textId="77777777" w:rsidR="00811D4E" w:rsidRPr="002B0978" w:rsidRDefault="00811D4E" w:rsidP="00811D4E">
      <w:pPr>
        <w:pStyle w:val="Encabezado"/>
        <w:spacing w:line="360" w:lineRule="auto"/>
        <w:ind w:left="142"/>
        <w:rPr>
          <w:spacing w:val="-2"/>
          <w:sz w:val="22"/>
          <w:lang w:val="es-ES_tradnl"/>
        </w:rPr>
      </w:pPr>
    </w:p>
    <w:p w14:paraId="26C2D457" w14:textId="77777777" w:rsidR="00811D4E" w:rsidRPr="002B0978" w:rsidRDefault="00811D4E" w:rsidP="00811D4E">
      <w:pPr>
        <w:pStyle w:val="Encabezado"/>
        <w:spacing w:line="360" w:lineRule="auto"/>
        <w:ind w:left="284"/>
        <w:rPr>
          <w:spacing w:val="-2"/>
          <w:sz w:val="22"/>
          <w:lang w:val="es-ES_tradnl"/>
        </w:rPr>
      </w:pPr>
      <w:r w:rsidRPr="002B0978">
        <w:rPr>
          <w:spacing w:val="-2"/>
          <w:sz w:val="22"/>
          <w:lang w:val="es-ES_tradnl"/>
        </w:rPr>
        <w:t xml:space="preserve">Si se produjera incumplimiento del contratista del que </w:t>
      </w:r>
      <w:r>
        <w:rPr>
          <w:spacing w:val="-2"/>
          <w:sz w:val="22"/>
          <w:lang w:val="es-ES_tradnl"/>
        </w:rPr>
        <w:t>derivase</w:t>
      </w:r>
      <w:r w:rsidRPr="002B0978">
        <w:rPr>
          <w:spacing w:val="-2"/>
          <w:sz w:val="22"/>
          <w:lang w:val="es-ES_tradnl"/>
        </w:rPr>
        <w:t xml:space="preserve"> perturbación grave en el servicio y no reparable por otros medios, y la Administración no decidiese la resolución del contrato, esta podrá acordar </w:t>
      </w:r>
      <w:r>
        <w:rPr>
          <w:spacing w:val="-2"/>
          <w:sz w:val="22"/>
          <w:lang w:val="es-ES_tradnl"/>
        </w:rPr>
        <w:t>su</w:t>
      </w:r>
      <w:r w:rsidRPr="002B0978">
        <w:rPr>
          <w:spacing w:val="-2"/>
          <w:sz w:val="22"/>
          <w:lang w:val="es-ES_tradnl"/>
        </w:rPr>
        <w:t xml:space="preserve"> secuestro o intervención hasta que la referida perturbación desaparezca. En todo caso, el contratista deberá abonar a la Administración los daños y perjuicios que efectivamente le haya ocasionado.</w:t>
      </w:r>
    </w:p>
    <w:p w14:paraId="1B58C1FC" w14:textId="77777777" w:rsidR="00811D4E" w:rsidRPr="002B0978" w:rsidRDefault="00811D4E" w:rsidP="00811D4E">
      <w:pPr>
        <w:pStyle w:val="Encabezado"/>
        <w:spacing w:line="360" w:lineRule="auto"/>
        <w:ind w:left="142"/>
        <w:rPr>
          <w:spacing w:val="-2"/>
          <w:sz w:val="22"/>
          <w:lang w:val="es-ES_tradnl"/>
        </w:rPr>
      </w:pPr>
    </w:p>
    <w:p w14:paraId="371692C0" w14:textId="77777777" w:rsidR="00811D4E" w:rsidRPr="002B0978" w:rsidRDefault="00811D4E" w:rsidP="00811D4E">
      <w:pPr>
        <w:pStyle w:val="Encabezado"/>
        <w:spacing w:line="360" w:lineRule="auto"/>
        <w:ind w:left="284"/>
        <w:rPr>
          <w:spacing w:val="-2"/>
          <w:sz w:val="22"/>
          <w:lang w:val="es-ES_tradnl"/>
        </w:rPr>
      </w:pPr>
      <w:r w:rsidRPr="002B0978">
        <w:rPr>
          <w:spacing w:val="-2"/>
          <w:sz w:val="22"/>
          <w:lang w:val="es-ES_tradnl"/>
        </w:rPr>
        <w:t>La Administración conservará los poderes de policía necesarios para asegurar la buena marcha del servicio.</w:t>
      </w:r>
    </w:p>
    <w:p w14:paraId="78089E0C" w14:textId="77777777" w:rsidR="00811D4E" w:rsidRPr="00937954" w:rsidRDefault="00811D4E" w:rsidP="00811D4E">
      <w:pPr>
        <w:pStyle w:val="Encabezado"/>
        <w:spacing w:line="360" w:lineRule="auto"/>
        <w:ind w:left="142"/>
        <w:rPr>
          <w:spacing w:val="-2"/>
          <w:sz w:val="22"/>
          <w:lang w:val="es-ES_tradnl"/>
        </w:rPr>
      </w:pPr>
    </w:p>
    <w:p w14:paraId="7DA42B71" w14:textId="77777777" w:rsidR="00811D4E" w:rsidRPr="00C773A2" w:rsidRDefault="00811D4E" w:rsidP="00C773A2">
      <w:pPr>
        <w:pStyle w:val="Encabezado"/>
        <w:tabs>
          <w:tab w:val="clear" w:pos="4320"/>
          <w:tab w:val="clear" w:pos="8640"/>
        </w:tabs>
        <w:spacing w:after="100" w:line="360" w:lineRule="auto"/>
        <w:rPr>
          <w:rFonts w:cs="Arial"/>
          <w:b/>
          <w:bCs/>
          <w:color w:val="0070C0"/>
          <w:spacing w:val="0"/>
          <w:sz w:val="24"/>
          <w:szCs w:val="22"/>
          <w:lang w:val="es-ES_tradnl" w:eastAsia="es-ES_tradnl"/>
        </w:rPr>
      </w:pPr>
      <w:r w:rsidRPr="00C773A2">
        <w:rPr>
          <w:rFonts w:cs="Arial"/>
          <w:b/>
          <w:bCs/>
          <w:color w:val="0070C0"/>
          <w:spacing w:val="0"/>
          <w:sz w:val="24"/>
          <w:szCs w:val="22"/>
          <w:lang w:val="es-ES_tradnl" w:eastAsia="es-ES_tradnl"/>
        </w:rPr>
        <w:t>23. OBLIGACIONES LABORALES DEL CONTRATISTA</w:t>
      </w:r>
    </w:p>
    <w:p w14:paraId="1E237C46" w14:textId="77777777" w:rsidR="00811D4E" w:rsidRDefault="00811D4E" w:rsidP="00811D4E">
      <w:pPr>
        <w:pStyle w:val="Encabezado"/>
        <w:spacing w:line="360" w:lineRule="auto"/>
        <w:ind w:left="284"/>
        <w:rPr>
          <w:rFonts w:cs="Arial"/>
          <w:bCs/>
          <w:spacing w:val="0"/>
          <w:sz w:val="22"/>
          <w:szCs w:val="22"/>
          <w:lang w:val="es-ES_tradnl" w:eastAsia="es-ES_tradnl"/>
        </w:rPr>
      </w:pPr>
      <w:r w:rsidRPr="003D4820">
        <w:rPr>
          <w:rFonts w:cs="Arial"/>
          <w:bCs/>
          <w:spacing w:val="0"/>
          <w:sz w:val="22"/>
          <w:szCs w:val="22"/>
          <w:lang w:val="es-ES_tradnl" w:eastAsia="es-ES_tradnl"/>
        </w:rPr>
        <w:t>El contratista está obligado al cumplimiento de las disposiciones legal</w:t>
      </w:r>
      <w:r>
        <w:rPr>
          <w:rFonts w:cs="Arial"/>
          <w:bCs/>
          <w:spacing w:val="0"/>
          <w:sz w:val="22"/>
          <w:szCs w:val="22"/>
          <w:lang w:val="es-ES_tradnl" w:eastAsia="es-ES_tradnl"/>
        </w:rPr>
        <w:t>es vigentes en materia laboral,</w:t>
      </w:r>
      <w:r>
        <w:rPr>
          <w:rFonts w:cs="Arial"/>
          <w:bCs/>
          <w:color w:val="FF0000"/>
          <w:spacing w:val="0"/>
          <w:sz w:val="22"/>
          <w:szCs w:val="22"/>
          <w:lang w:val="es-ES_tradnl" w:eastAsia="es-ES_tradnl"/>
        </w:rPr>
        <w:t xml:space="preserve"> </w:t>
      </w:r>
      <w:r w:rsidRPr="003D4820">
        <w:rPr>
          <w:rFonts w:cs="Arial"/>
          <w:bCs/>
          <w:spacing w:val="0"/>
          <w:sz w:val="22"/>
          <w:szCs w:val="22"/>
          <w:lang w:val="es-ES_tradnl" w:eastAsia="es-ES_tradnl"/>
        </w:rPr>
        <w:t xml:space="preserve">de </w:t>
      </w:r>
      <w:r>
        <w:rPr>
          <w:rFonts w:cs="Arial"/>
          <w:bCs/>
          <w:spacing w:val="0"/>
          <w:sz w:val="22"/>
          <w:szCs w:val="22"/>
          <w:lang w:val="es-ES_tradnl" w:eastAsia="es-ES_tradnl"/>
        </w:rPr>
        <w:t>seguridad social</w:t>
      </w:r>
      <w:r w:rsidRPr="003D4820">
        <w:rPr>
          <w:rFonts w:cs="Arial"/>
          <w:bCs/>
          <w:spacing w:val="0"/>
          <w:sz w:val="22"/>
          <w:szCs w:val="22"/>
          <w:lang w:val="es-ES_tradnl" w:eastAsia="es-ES_tradnl"/>
        </w:rPr>
        <w:t xml:space="preserve"> y de </w:t>
      </w:r>
      <w:r w:rsidRPr="002B0978">
        <w:rPr>
          <w:rFonts w:cs="Arial"/>
          <w:bCs/>
          <w:spacing w:val="0"/>
          <w:sz w:val="22"/>
          <w:szCs w:val="22"/>
          <w:lang w:val="es-ES_tradnl" w:eastAsia="es-ES_tradnl"/>
        </w:rPr>
        <w:t xml:space="preserve">seguridad e higiene en el trabajo, así como al de las condiciones salariales conforme al </w:t>
      </w:r>
      <w:r>
        <w:rPr>
          <w:rFonts w:cs="Arial"/>
          <w:bCs/>
          <w:spacing w:val="0"/>
          <w:sz w:val="22"/>
          <w:szCs w:val="22"/>
          <w:lang w:val="es-ES_tradnl" w:eastAsia="es-ES_tradnl"/>
        </w:rPr>
        <w:t>convenio colectivo</w:t>
      </w:r>
      <w:r w:rsidRPr="002B0978">
        <w:rPr>
          <w:rFonts w:cs="Arial"/>
          <w:bCs/>
          <w:spacing w:val="0"/>
          <w:sz w:val="22"/>
          <w:szCs w:val="22"/>
          <w:lang w:val="es-ES_tradnl" w:eastAsia="es-ES_tradnl"/>
        </w:rPr>
        <w:t xml:space="preserve"> sectorial de aplicación, todo ello con respecto al personal que emplee en los servicios objeto de este contrato</w:t>
      </w:r>
      <w:r>
        <w:rPr>
          <w:rFonts w:cs="Arial"/>
          <w:bCs/>
          <w:spacing w:val="0"/>
          <w:sz w:val="22"/>
          <w:szCs w:val="22"/>
          <w:lang w:val="es-ES_tradnl" w:eastAsia="es-ES_tradnl"/>
        </w:rPr>
        <w:t>. La Administración quedará exonerada de responsabilidad por este incumplimiento.</w:t>
      </w:r>
    </w:p>
    <w:p w14:paraId="52634466" w14:textId="77777777" w:rsidR="00811D4E" w:rsidRPr="00C87F83" w:rsidRDefault="00811D4E" w:rsidP="00811D4E">
      <w:pPr>
        <w:suppressAutoHyphens/>
        <w:spacing w:line="360" w:lineRule="auto"/>
        <w:ind w:left="567"/>
        <w:rPr>
          <w:i/>
          <w:color w:val="808080"/>
          <w:spacing w:val="-2"/>
          <w:sz w:val="22"/>
          <w:lang w:val="es-ES_tradnl"/>
        </w:rPr>
      </w:pPr>
      <w:r w:rsidRPr="00C87F83">
        <w:rPr>
          <w:b/>
          <w:i/>
          <w:color w:val="808080"/>
          <w:spacing w:val="-2"/>
          <w:sz w:val="22"/>
          <w:lang w:val="es-ES_tradnl"/>
        </w:rPr>
        <w:t xml:space="preserve">Supuestos o </w:t>
      </w:r>
      <w:proofErr w:type="gramStart"/>
      <w:r w:rsidRPr="00C87F83">
        <w:rPr>
          <w:b/>
          <w:i/>
          <w:color w:val="808080"/>
          <w:spacing w:val="-2"/>
          <w:sz w:val="22"/>
          <w:lang w:val="es-ES_tradnl"/>
        </w:rPr>
        <w:t>variantes</w:t>
      </w:r>
      <w:r>
        <w:rPr>
          <w:b/>
          <w:i/>
          <w:color w:val="808080"/>
          <w:spacing w:val="-2"/>
          <w:sz w:val="22"/>
          <w:lang w:val="es-ES_tradnl"/>
        </w:rPr>
        <w:t>.-</w:t>
      </w:r>
      <w:proofErr w:type="gramEnd"/>
      <w:r>
        <w:rPr>
          <w:b/>
          <w:i/>
          <w:color w:val="808080"/>
          <w:spacing w:val="-2"/>
          <w:sz w:val="22"/>
          <w:lang w:val="es-ES_tradnl"/>
        </w:rPr>
        <w:t xml:space="preserve"> Caso de que el contratista esté obligado a subrogarse, como empleador, en las relaciones laborales del personal que viniera prestando el servicio objeto del contrato</w:t>
      </w:r>
      <w:r w:rsidRPr="00C87F83">
        <w:rPr>
          <w:b/>
          <w:i/>
          <w:color w:val="808080"/>
          <w:spacing w:val="-2"/>
          <w:sz w:val="22"/>
          <w:lang w:val="es-ES_tradnl"/>
        </w:rPr>
        <w:t xml:space="preserve">, </w:t>
      </w:r>
      <w:r>
        <w:rPr>
          <w:i/>
          <w:color w:val="808080"/>
          <w:spacing w:val="-2"/>
          <w:sz w:val="22"/>
          <w:lang w:val="es-ES_tradnl"/>
        </w:rPr>
        <w:t>se añadirá lo siguiente:</w:t>
      </w:r>
    </w:p>
    <w:p w14:paraId="4543D505" w14:textId="77777777" w:rsidR="00811D4E" w:rsidRDefault="00811D4E" w:rsidP="00811D4E">
      <w:pPr>
        <w:suppressAutoHyphens/>
        <w:spacing w:line="360" w:lineRule="auto"/>
        <w:ind w:left="284"/>
        <w:rPr>
          <w:color w:val="808080"/>
          <w:spacing w:val="-2"/>
          <w:sz w:val="22"/>
          <w:lang w:val="es-ES_tradnl"/>
        </w:rPr>
      </w:pPr>
    </w:p>
    <w:p w14:paraId="56500418" w14:textId="77777777" w:rsidR="00811D4E" w:rsidRPr="002B0978" w:rsidRDefault="00811D4E" w:rsidP="00811D4E">
      <w:pPr>
        <w:suppressAutoHyphens/>
        <w:spacing w:line="360" w:lineRule="auto"/>
        <w:ind w:left="284"/>
        <w:rPr>
          <w:spacing w:val="-2"/>
          <w:sz w:val="22"/>
          <w:lang w:val="es-ES_tradnl"/>
        </w:rPr>
      </w:pPr>
      <w:r w:rsidRPr="002B0978">
        <w:rPr>
          <w:spacing w:val="-2"/>
          <w:sz w:val="22"/>
          <w:lang w:val="es-ES_tradnl"/>
        </w:rPr>
        <w:t>El contratista está obligado a subrogarse, como empleador, en las relaciones laborales del personal que viniere prestando el servicio objeto del contrato, cuya información sobre sus condiciones de trabajo figuran en anexo al presente pliego. En caso de incumplimiento, por parte del contratista, de sus obligaciones de subrogación, se aplicarán las penalidades referidas en la cláusula 26 de este pliego.</w:t>
      </w:r>
    </w:p>
    <w:p w14:paraId="56BA0068" w14:textId="77777777" w:rsidR="00811D4E" w:rsidRPr="002B0978" w:rsidRDefault="00811D4E" w:rsidP="00811D4E">
      <w:pPr>
        <w:suppressAutoHyphens/>
        <w:spacing w:line="360" w:lineRule="auto"/>
        <w:ind w:left="284"/>
        <w:rPr>
          <w:spacing w:val="-2"/>
          <w:sz w:val="22"/>
          <w:lang w:val="es-ES_tradnl"/>
        </w:rPr>
      </w:pPr>
    </w:p>
    <w:p w14:paraId="38AE8101" w14:textId="77777777" w:rsidR="00811D4E" w:rsidRPr="002B0978" w:rsidRDefault="00811D4E" w:rsidP="00811D4E">
      <w:pPr>
        <w:suppressAutoHyphens/>
        <w:spacing w:line="360" w:lineRule="auto"/>
        <w:ind w:left="284"/>
        <w:rPr>
          <w:spacing w:val="-2"/>
          <w:sz w:val="22"/>
          <w:lang w:val="es-ES_tradnl"/>
        </w:rPr>
      </w:pPr>
      <w:r w:rsidRPr="002B0978">
        <w:rPr>
          <w:spacing w:val="-2"/>
          <w:sz w:val="22"/>
          <w:lang w:val="es-ES_tradnl"/>
        </w:rPr>
        <w:t xml:space="preserve">De acuerdo con lo previsto en el artículo 130 de la LCSP, igualmente el contratista está obligado a responder de los salarios impagados a los trabajadores afectados por subrogación, así como de las cotizaciones a la Seguridad Social devengadas, aún en el supuesto de que se resuelva el contrato y aquellos sean subrogados por el nuevo contratista, sin que en ningún caso dicha obligación corresponda a ese último. En este caso, el Ayuntamiento, una vez acreditada la falta de pago de los </w:t>
      </w:r>
      <w:r>
        <w:rPr>
          <w:spacing w:val="-2"/>
          <w:sz w:val="22"/>
          <w:lang w:val="es-ES_tradnl"/>
        </w:rPr>
        <w:t>citados salarios, retendrá</w:t>
      </w:r>
      <w:r w:rsidRPr="002B0978">
        <w:rPr>
          <w:spacing w:val="-2"/>
          <w:sz w:val="22"/>
          <w:lang w:val="es-ES_tradnl"/>
        </w:rPr>
        <w:t xml:space="preserve"> las cantidades debidas al </w:t>
      </w:r>
      <w:r>
        <w:rPr>
          <w:spacing w:val="-2"/>
          <w:sz w:val="22"/>
          <w:lang w:val="es-ES_tradnl"/>
        </w:rPr>
        <w:t>contratista anterior para garantizar el pago de estos, y no devolverá</w:t>
      </w:r>
      <w:r w:rsidRPr="002B0978">
        <w:rPr>
          <w:spacing w:val="-2"/>
          <w:sz w:val="22"/>
          <w:lang w:val="es-ES_tradnl"/>
        </w:rPr>
        <w:t xml:space="preserve"> la garantía definitiva en tanto no se acredite su abono.</w:t>
      </w:r>
    </w:p>
    <w:p w14:paraId="1997DA6F" w14:textId="77777777" w:rsidR="00811D4E" w:rsidRPr="002B0978" w:rsidRDefault="00811D4E" w:rsidP="00811D4E">
      <w:pPr>
        <w:suppressAutoHyphens/>
        <w:spacing w:line="360" w:lineRule="auto"/>
        <w:ind w:left="284"/>
        <w:rPr>
          <w:spacing w:val="-2"/>
          <w:sz w:val="22"/>
          <w:lang w:val="es-ES_tradnl"/>
        </w:rPr>
      </w:pPr>
    </w:p>
    <w:p w14:paraId="71A38A58" w14:textId="77777777" w:rsidR="00811D4E" w:rsidRPr="00C773A2" w:rsidRDefault="00811D4E" w:rsidP="00C773A2">
      <w:pPr>
        <w:pStyle w:val="Encabezado"/>
        <w:tabs>
          <w:tab w:val="clear" w:pos="4320"/>
          <w:tab w:val="clear" w:pos="8640"/>
        </w:tabs>
        <w:spacing w:line="360" w:lineRule="auto"/>
        <w:ind w:left="482" w:hanging="482"/>
        <w:rPr>
          <w:rFonts w:cs="Arial"/>
          <w:b/>
          <w:bCs/>
          <w:color w:val="0070C0"/>
          <w:spacing w:val="0"/>
          <w:sz w:val="24"/>
          <w:szCs w:val="22"/>
          <w:lang w:val="es-ES_tradnl" w:eastAsia="es-ES_tradnl"/>
        </w:rPr>
      </w:pPr>
      <w:r w:rsidRPr="00C773A2">
        <w:rPr>
          <w:rFonts w:cs="Arial"/>
          <w:b/>
          <w:bCs/>
          <w:color w:val="0070C0"/>
          <w:spacing w:val="0"/>
          <w:sz w:val="24"/>
          <w:szCs w:val="22"/>
          <w:lang w:val="es-ES_tradnl" w:eastAsia="es-ES_tradnl"/>
        </w:rPr>
        <w:t>24. RESPONSABILIDAD DEL CONTRATISTA POR LOS DAÑOS CAUSADOS A TERCEROS DURANTE LA EJECUCIÓN DEL CONTRATO</w:t>
      </w:r>
    </w:p>
    <w:p w14:paraId="29FF50C0" w14:textId="77777777" w:rsidR="00811D4E" w:rsidRPr="002B0978" w:rsidRDefault="00811D4E" w:rsidP="00811D4E">
      <w:pPr>
        <w:pStyle w:val="Encabezado"/>
        <w:tabs>
          <w:tab w:val="clear" w:pos="4320"/>
          <w:tab w:val="clear" w:pos="8640"/>
        </w:tabs>
        <w:spacing w:line="360" w:lineRule="auto"/>
        <w:ind w:left="284" w:hanging="426"/>
        <w:rPr>
          <w:rFonts w:cs="Arial"/>
          <w:b/>
          <w:bCs/>
          <w:spacing w:val="0"/>
          <w:sz w:val="24"/>
          <w:szCs w:val="22"/>
          <w:lang w:val="es-ES_tradnl" w:eastAsia="es-ES_tradnl"/>
        </w:rPr>
      </w:pPr>
    </w:p>
    <w:p w14:paraId="42C9961D" w14:textId="77777777" w:rsidR="00811D4E" w:rsidRPr="00C66565" w:rsidRDefault="00811D4E" w:rsidP="00811D4E">
      <w:pPr>
        <w:pStyle w:val="Encabezado"/>
        <w:spacing w:line="360" w:lineRule="auto"/>
        <w:ind w:left="142"/>
        <w:rPr>
          <w:rFonts w:cs="Arial"/>
          <w:bCs/>
          <w:spacing w:val="0"/>
          <w:sz w:val="22"/>
          <w:szCs w:val="22"/>
          <w:lang w:val="es-ES_tradnl" w:eastAsia="es-ES_tradnl"/>
        </w:rPr>
      </w:pPr>
      <w:r w:rsidRPr="002B0978">
        <w:rPr>
          <w:rFonts w:cs="Arial"/>
          <w:bCs/>
          <w:spacing w:val="0"/>
          <w:sz w:val="22"/>
          <w:szCs w:val="22"/>
          <w:lang w:val="es-ES_tradnl" w:eastAsia="es-ES_tradnl"/>
        </w:rPr>
        <w:t>De acuerdo con lo dispuesto en el artículo 196 de la LCSP, el contratista será responsable de los daños y perjuicios que se causen como consecuencia de las operaciones que requiera la ejecución</w:t>
      </w:r>
      <w:r w:rsidRPr="0025288C">
        <w:rPr>
          <w:rFonts w:cs="Arial"/>
          <w:bCs/>
          <w:spacing w:val="0"/>
          <w:sz w:val="22"/>
          <w:szCs w:val="22"/>
          <w:lang w:val="es-ES_tradnl" w:eastAsia="es-ES_tradnl"/>
        </w:rPr>
        <w:t xml:space="preserve"> del contrato</w:t>
      </w:r>
      <w:r w:rsidRPr="00C66565">
        <w:rPr>
          <w:rFonts w:cs="Arial"/>
          <w:bCs/>
          <w:spacing w:val="0"/>
          <w:sz w:val="22"/>
          <w:szCs w:val="22"/>
          <w:lang w:val="es-ES_tradnl" w:eastAsia="es-ES_tradnl"/>
        </w:rPr>
        <w:t>.</w:t>
      </w:r>
    </w:p>
    <w:p w14:paraId="4A90B17F" w14:textId="77777777" w:rsidR="00C773A2" w:rsidRDefault="00C773A2">
      <w:pPr>
        <w:jc w:val="left"/>
        <w:rPr>
          <w:rFonts w:cs="Arial"/>
          <w:b/>
          <w:bCs/>
          <w:spacing w:val="0"/>
          <w:sz w:val="24"/>
          <w:szCs w:val="22"/>
          <w:lang w:val="es-ES_tradnl" w:eastAsia="es-ES_tradnl"/>
        </w:rPr>
      </w:pPr>
      <w:r>
        <w:rPr>
          <w:rFonts w:cs="Arial"/>
          <w:b/>
          <w:bCs/>
          <w:spacing w:val="0"/>
          <w:sz w:val="24"/>
          <w:szCs w:val="22"/>
          <w:lang w:val="es-ES_tradnl" w:eastAsia="es-ES_tradnl"/>
        </w:rPr>
        <w:br w:type="page"/>
      </w:r>
    </w:p>
    <w:p w14:paraId="2BF6429C" w14:textId="77777777" w:rsidR="00811D4E" w:rsidRPr="00C773A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C773A2">
        <w:rPr>
          <w:rFonts w:cs="Arial"/>
          <w:b/>
          <w:bCs/>
          <w:color w:val="0070C0"/>
          <w:spacing w:val="0"/>
          <w:sz w:val="24"/>
          <w:szCs w:val="22"/>
          <w:lang w:val="es-ES_tradnl" w:eastAsia="es-ES_tradnl"/>
        </w:rPr>
        <w:t>25. MODIFICACIONES DEL CONTRATO</w:t>
      </w:r>
    </w:p>
    <w:p w14:paraId="21661C9C" w14:textId="77777777" w:rsidR="00811D4E" w:rsidRDefault="00811D4E" w:rsidP="00811D4E">
      <w:pPr>
        <w:pStyle w:val="Encabezado"/>
        <w:tabs>
          <w:tab w:val="clear" w:pos="4320"/>
          <w:tab w:val="clear" w:pos="8640"/>
        </w:tabs>
        <w:spacing w:line="360" w:lineRule="auto"/>
        <w:ind w:left="284"/>
        <w:rPr>
          <w:b/>
          <w:i/>
          <w:color w:val="808080"/>
          <w:spacing w:val="-2"/>
          <w:sz w:val="22"/>
          <w:lang w:val="es-ES_tradnl"/>
        </w:rPr>
      </w:pPr>
    </w:p>
    <w:p w14:paraId="65646084" w14:textId="77777777" w:rsidR="00811D4E" w:rsidRPr="00C87F83" w:rsidRDefault="00811D4E" w:rsidP="00811D4E">
      <w:pPr>
        <w:suppressAutoHyphens/>
        <w:spacing w:line="360" w:lineRule="auto"/>
        <w:ind w:left="567"/>
        <w:outlineLvl w:val="0"/>
        <w:rPr>
          <w:i/>
          <w:color w:val="808080"/>
          <w:spacing w:val="-2"/>
          <w:sz w:val="22"/>
          <w:lang w:val="es-ES_tradnl"/>
        </w:rPr>
      </w:pPr>
      <w:r w:rsidRPr="00C87F83">
        <w:rPr>
          <w:b/>
          <w:i/>
          <w:color w:val="808080"/>
          <w:spacing w:val="-2"/>
          <w:sz w:val="22"/>
          <w:lang w:val="es-ES_tradnl"/>
        </w:rPr>
        <w:t>Supuestos o variantes</w:t>
      </w:r>
    </w:p>
    <w:p w14:paraId="56D78B9B"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2613A97A"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no se prevean modificaciones del contrato durante la ejecución, </w:t>
      </w:r>
      <w:r w:rsidRPr="00C87F83">
        <w:rPr>
          <w:i/>
          <w:color w:val="808080"/>
          <w:spacing w:val="-2"/>
          <w:sz w:val="22"/>
          <w:lang w:val="es-ES_tradnl"/>
        </w:rPr>
        <w:t>en cuyo caso se deberá indicar que:</w:t>
      </w:r>
    </w:p>
    <w:p w14:paraId="5B5983F0" w14:textId="77777777" w:rsidR="00811D4E" w:rsidRDefault="00811D4E" w:rsidP="00811D4E">
      <w:pPr>
        <w:pStyle w:val="Encabezado"/>
        <w:spacing w:line="360" w:lineRule="auto"/>
        <w:ind w:left="284"/>
        <w:rPr>
          <w:rFonts w:cs="Arial"/>
          <w:bCs/>
          <w:spacing w:val="0"/>
          <w:sz w:val="22"/>
          <w:szCs w:val="22"/>
          <w:lang w:val="es-ES_tradnl" w:eastAsia="es-ES_tradnl"/>
        </w:rPr>
      </w:pPr>
    </w:p>
    <w:p w14:paraId="14276721" w14:textId="77777777" w:rsidR="00811D4E" w:rsidRPr="002650E7"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La </w:t>
      </w:r>
      <w:r w:rsidRPr="002B0978">
        <w:rPr>
          <w:rFonts w:cs="Arial"/>
          <w:bCs/>
          <w:spacing w:val="0"/>
          <w:sz w:val="22"/>
          <w:szCs w:val="22"/>
          <w:lang w:val="es-ES_tradnl" w:eastAsia="es-ES_tradnl"/>
        </w:rPr>
        <w:t xml:space="preserve">Administración podrá modificar el contrato por razones de interés público, cuando concurra alguna de las circunstancias previstas expresamente en el artículo 205 de la LCSP, de conformidad con lo preceptuado en los artículos 203, 206 y 207 de la misma Ley y siempre que con ello no se alteren las condiciones esenciales de la licitación y </w:t>
      </w:r>
      <w:r>
        <w:rPr>
          <w:rFonts w:cs="Arial"/>
          <w:bCs/>
          <w:spacing w:val="0"/>
          <w:sz w:val="22"/>
          <w:szCs w:val="22"/>
          <w:lang w:val="es-ES_tradnl" w:eastAsia="es-ES_tradnl"/>
        </w:rPr>
        <w:t>adjudicación.</w:t>
      </w:r>
    </w:p>
    <w:p w14:paraId="46AC27C4" w14:textId="77777777" w:rsidR="00811D4E" w:rsidRDefault="00811D4E" w:rsidP="00811D4E">
      <w:pPr>
        <w:pStyle w:val="Encabezado"/>
        <w:spacing w:line="360" w:lineRule="auto"/>
        <w:ind w:left="284"/>
        <w:rPr>
          <w:rFonts w:cs="Arial"/>
          <w:bCs/>
          <w:spacing w:val="0"/>
          <w:sz w:val="22"/>
          <w:szCs w:val="22"/>
          <w:lang w:val="es-ES_tradnl" w:eastAsia="es-ES_tradnl"/>
        </w:rPr>
      </w:pPr>
    </w:p>
    <w:p w14:paraId="557E6EAE"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se prevean modificaciones durante la ejecución del contrato, </w:t>
      </w:r>
      <w:r w:rsidRPr="00C87F83">
        <w:rPr>
          <w:i/>
          <w:color w:val="808080"/>
          <w:spacing w:val="-2"/>
          <w:sz w:val="22"/>
          <w:lang w:val="es-ES_tradnl"/>
        </w:rPr>
        <w:t>en cuyo caso se deberá indicar que:</w:t>
      </w:r>
    </w:p>
    <w:p w14:paraId="6E68F94D" w14:textId="77777777" w:rsidR="00811D4E" w:rsidRDefault="00811D4E" w:rsidP="00811D4E">
      <w:pPr>
        <w:suppressAutoHyphens/>
        <w:spacing w:line="360" w:lineRule="auto"/>
        <w:ind w:left="284"/>
        <w:rPr>
          <w:color w:val="808080"/>
          <w:spacing w:val="-2"/>
          <w:sz w:val="22"/>
          <w:lang w:val="es-ES_tradnl"/>
        </w:rPr>
      </w:pPr>
    </w:p>
    <w:p w14:paraId="4C30F4FC" w14:textId="77777777" w:rsidR="00811D4E" w:rsidRPr="00D61A0D" w:rsidRDefault="00811D4E" w:rsidP="00811D4E">
      <w:pPr>
        <w:suppressAutoHyphen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Administración podrá modificar el contrato por razones de interés público en los supuestos, en las condiciones y con el alcance y límites que a continuación se señalan:</w:t>
      </w:r>
    </w:p>
    <w:p w14:paraId="0D3344B0" w14:textId="77777777" w:rsidR="00811D4E" w:rsidRPr="00D61A0D" w:rsidRDefault="00811D4E" w:rsidP="00811D4E">
      <w:pPr>
        <w:suppressAutoHyphens/>
        <w:spacing w:line="360" w:lineRule="auto"/>
        <w:ind w:left="284"/>
        <w:rPr>
          <w:spacing w:val="-2"/>
          <w:sz w:val="22"/>
          <w:lang w:val="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02DEBEF3" w14:textId="77777777" w:rsidR="00811D4E" w:rsidRPr="00D61A0D" w:rsidRDefault="00811D4E" w:rsidP="00811D4E">
      <w:pPr>
        <w:suppressAutoHyphens/>
        <w:spacing w:line="360" w:lineRule="auto"/>
        <w:ind w:left="284"/>
        <w:rPr>
          <w:spacing w:val="-2"/>
          <w:sz w:val="22"/>
          <w:lang w:val="es-ES_tradnl"/>
        </w:rPr>
      </w:pPr>
    </w:p>
    <w:p w14:paraId="36502DCB"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Porcentaje máximo del precio del contrato al que las modificac</w:t>
      </w:r>
      <w:r>
        <w:rPr>
          <w:spacing w:val="-2"/>
          <w:sz w:val="22"/>
          <w:lang w:val="es-ES_tradnl"/>
        </w:rPr>
        <w:t>iones pueden afectar: ……………………</w:t>
      </w:r>
    </w:p>
    <w:p w14:paraId="3CF9A375" w14:textId="77777777" w:rsidR="00811D4E" w:rsidRPr="00D61A0D" w:rsidRDefault="00811D4E" w:rsidP="00811D4E">
      <w:pPr>
        <w:suppressAutoHyphens/>
        <w:spacing w:line="360" w:lineRule="auto"/>
        <w:ind w:left="284"/>
        <w:rPr>
          <w:spacing w:val="-2"/>
          <w:sz w:val="22"/>
          <w:lang w:val="es-ES_tradnl"/>
        </w:rPr>
      </w:pPr>
    </w:p>
    <w:p w14:paraId="5000A0C3"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No obstante, el contrato también po</w:t>
      </w:r>
      <w:r>
        <w:rPr>
          <w:spacing w:val="-2"/>
          <w:sz w:val="22"/>
          <w:lang w:val="es-ES_tradnl"/>
        </w:rPr>
        <w:t>drá modificarse cuando concurra alguna de</w:t>
      </w:r>
      <w:r w:rsidRPr="00D61A0D">
        <w:rPr>
          <w:spacing w:val="-2"/>
          <w:sz w:val="22"/>
          <w:lang w:val="es-ES_tradnl"/>
        </w:rPr>
        <w:t xml:space="preserve"> las circunstancias previstas expresamente en </w:t>
      </w:r>
      <w:r w:rsidRPr="006F05CA">
        <w:rPr>
          <w:spacing w:val="-2"/>
          <w:sz w:val="22"/>
          <w:lang w:val="es-ES_tradnl"/>
        </w:rPr>
        <w:t xml:space="preserve">el </w:t>
      </w:r>
      <w:r>
        <w:rPr>
          <w:rFonts w:cs="Arial"/>
          <w:bCs/>
          <w:spacing w:val="0"/>
          <w:sz w:val="22"/>
          <w:szCs w:val="22"/>
          <w:lang w:val="es-ES_tradnl" w:eastAsia="es-ES_tradnl"/>
        </w:rPr>
        <w:t>artículo 205 de la LCSP</w:t>
      </w:r>
      <w:r w:rsidRPr="002B0978">
        <w:rPr>
          <w:spacing w:val="-2"/>
          <w:sz w:val="22"/>
          <w:lang w:val="es-ES_tradnl"/>
        </w:rPr>
        <w:t xml:space="preserve">, </w:t>
      </w:r>
      <w:r w:rsidRPr="002B0978">
        <w:rPr>
          <w:rFonts w:cs="Arial"/>
          <w:bCs/>
          <w:spacing w:val="0"/>
          <w:sz w:val="22"/>
          <w:szCs w:val="22"/>
          <w:lang w:val="es-ES_tradnl" w:eastAsia="es-ES_tradnl"/>
        </w:rPr>
        <w:t>de conformidad con lo preceptuado en los artículos 203, 206 y 207 de la misma Ley</w:t>
      </w:r>
      <w:r w:rsidRPr="002B0978">
        <w:rPr>
          <w:spacing w:val="-2"/>
          <w:sz w:val="22"/>
          <w:lang w:val="es-ES_tradnl"/>
        </w:rPr>
        <w:t xml:space="preserve"> y siempre que con ello no se alteren las condiciones esenciales de la licitación y adjudicación.</w:t>
      </w:r>
    </w:p>
    <w:p w14:paraId="432429D6" w14:textId="77777777" w:rsidR="00811D4E" w:rsidRPr="005330FF" w:rsidRDefault="00811D4E" w:rsidP="00811D4E">
      <w:pPr>
        <w:suppressAutoHyphens/>
        <w:spacing w:line="360" w:lineRule="auto"/>
        <w:ind w:left="284"/>
        <w:rPr>
          <w:color w:val="808080"/>
          <w:spacing w:val="-2"/>
          <w:sz w:val="22"/>
          <w:lang w:val="es-ES_tradnl"/>
        </w:rPr>
      </w:pPr>
    </w:p>
    <w:p w14:paraId="5D65DE24" w14:textId="77777777" w:rsidR="00811D4E" w:rsidRDefault="00811D4E" w:rsidP="00811D4E">
      <w:pPr>
        <w:suppressAutoHyphens/>
        <w:spacing w:line="360" w:lineRule="auto"/>
        <w:ind w:left="284"/>
        <w:outlineLvl w:val="0"/>
        <w:rPr>
          <w:i/>
          <w:color w:val="808080"/>
          <w:spacing w:val="-2"/>
          <w:sz w:val="22"/>
          <w:u w:val="single"/>
          <w:lang w:val="es-ES_tradnl"/>
        </w:rPr>
      </w:pPr>
      <w:r w:rsidRPr="002B6C2A">
        <w:rPr>
          <w:i/>
          <w:color w:val="808080"/>
          <w:spacing w:val="-2"/>
          <w:sz w:val="22"/>
          <w:u w:val="single"/>
          <w:lang w:val="es-ES_tradnl"/>
        </w:rPr>
        <w:t>Texto fijo</w:t>
      </w:r>
    </w:p>
    <w:p w14:paraId="2807FE65" w14:textId="77777777" w:rsidR="00811D4E" w:rsidRPr="002B6C2A" w:rsidRDefault="00811D4E" w:rsidP="00811D4E">
      <w:pPr>
        <w:suppressAutoHyphens/>
        <w:spacing w:line="360" w:lineRule="auto"/>
        <w:ind w:left="284"/>
        <w:outlineLvl w:val="0"/>
        <w:rPr>
          <w:i/>
          <w:color w:val="808080"/>
          <w:spacing w:val="-2"/>
          <w:sz w:val="22"/>
          <w:u w:val="single"/>
          <w:lang w:val="es-ES_tradnl"/>
        </w:rPr>
      </w:pPr>
    </w:p>
    <w:p w14:paraId="55B73112" w14:textId="77777777" w:rsidR="00811D4E" w:rsidRDefault="00811D4E" w:rsidP="00811D4E">
      <w:pPr>
        <w:pStyle w:val="Encabezado"/>
        <w:spacing w:line="360" w:lineRule="auto"/>
        <w:ind w:left="284"/>
        <w:outlineLvl w:val="0"/>
        <w:rPr>
          <w:rFonts w:cs="Arial"/>
          <w:bCs/>
          <w:spacing w:val="0"/>
          <w:sz w:val="22"/>
          <w:szCs w:val="22"/>
          <w:lang w:val="es-ES_tradnl" w:eastAsia="es-ES_tradnl"/>
        </w:rPr>
      </w:pPr>
      <w:r w:rsidRPr="00D61A0D">
        <w:rPr>
          <w:rFonts w:cs="Arial"/>
          <w:bCs/>
          <w:spacing w:val="0"/>
          <w:sz w:val="22"/>
          <w:szCs w:val="22"/>
          <w:lang w:val="es-ES_tradnl" w:eastAsia="es-ES_tradnl"/>
        </w:rPr>
        <w:t>Las posibles modificaciones referidas anteriormente serán obligatorias para el contratista.</w:t>
      </w:r>
    </w:p>
    <w:p w14:paraId="6FE26B35" w14:textId="77777777" w:rsidR="00C773A2" w:rsidRDefault="00C773A2">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5C37D121" w14:textId="77777777" w:rsidR="00811D4E" w:rsidRPr="00C773A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C773A2">
        <w:rPr>
          <w:rFonts w:cs="Arial"/>
          <w:b/>
          <w:bCs/>
          <w:color w:val="0070C0"/>
          <w:spacing w:val="0"/>
          <w:sz w:val="24"/>
          <w:szCs w:val="22"/>
          <w:lang w:val="es-ES_tradnl" w:eastAsia="es-ES_tradnl"/>
        </w:rPr>
        <w:t>26. PROTECCIÓN DE DATOS DE CARÁCTER PERSONAL</w:t>
      </w:r>
    </w:p>
    <w:p w14:paraId="645EC903" w14:textId="77777777" w:rsidR="00811D4E" w:rsidRDefault="00811D4E" w:rsidP="00811D4E">
      <w:pPr>
        <w:pStyle w:val="Encabezado"/>
        <w:spacing w:line="360" w:lineRule="auto"/>
        <w:ind w:left="284"/>
        <w:rPr>
          <w:rFonts w:cs="Arial"/>
          <w:bCs/>
          <w:spacing w:val="0"/>
          <w:sz w:val="22"/>
          <w:szCs w:val="22"/>
          <w:lang w:val="es-ES_tradnl" w:eastAsia="es-ES_tradnl"/>
        </w:rPr>
      </w:pPr>
    </w:p>
    <w:p w14:paraId="235252C1" w14:textId="77777777" w:rsidR="00811D4E" w:rsidRPr="00935093" w:rsidRDefault="00811D4E" w:rsidP="00811D4E">
      <w:pPr>
        <w:pStyle w:val="Encabezado"/>
        <w:spacing w:line="360" w:lineRule="auto"/>
        <w:ind w:left="284"/>
        <w:rPr>
          <w:rFonts w:cs="Arial"/>
          <w:bCs/>
          <w:spacing w:val="0"/>
          <w:sz w:val="22"/>
          <w:szCs w:val="22"/>
          <w:lang w:val="es-ES_tradnl" w:eastAsia="es-ES_tradnl"/>
        </w:rPr>
      </w:pPr>
      <w:r w:rsidRPr="00935093">
        <w:rPr>
          <w:rFonts w:cs="Arial"/>
          <w:bCs/>
          <w:spacing w:val="0"/>
          <w:sz w:val="22"/>
          <w:szCs w:val="22"/>
          <w:lang w:val="es-ES_tradnl" w:eastAsia="es-ES_tradnl"/>
        </w:rPr>
        <w:t xml:space="preserve">En el caso de que la presente </w:t>
      </w:r>
      <w:r w:rsidRPr="006F05CA">
        <w:rPr>
          <w:rFonts w:cs="Arial"/>
          <w:bCs/>
          <w:spacing w:val="0"/>
          <w:sz w:val="22"/>
          <w:szCs w:val="22"/>
          <w:lang w:val="es-ES_tradnl" w:eastAsia="es-ES_tradnl"/>
        </w:rPr>
        <w:t xml:space="preserve">contratación implique el acceso a datos de carácter personal, el contratista deberá cumplir </w:t>
      </w:r>
      <w:r w:rsidRPr="002B0978">
        <w:rPr>
          <w:rFonts w:cs="Arial"/>
          <w:bCs/>
          <w:spacing w:val="0"/>
          <w:sz w:val="22"/>
          <w:szCs w:val="22"/>
          <w:lang w:val="es-ES_tradnl" w:eastAsia="es-ES_tradnl"/>
        </w:rPr>
        <w:t xml:space="preserve">las obligaciones derivadas </w:t>
      </w:r>
      <w:r>
        <w:rPr>
          <w:rFonts w:cs="Arial"/>
          <w:bCs/>
          <w:spacing w:val="0"/>
          <w:sz w:val="22"/>
          <w:szCs w:val="22"/>
          <w:lang w:val="es-ES_tradnl" w:eastAsia="es-ES_tradnl"/>
        </w:rPr>
        <w:t xml:space="preserve">del Reglamento General de Protección de Datos, así como las derivadas </w:t>
      </w:r>
      <w:r w:rsidRPr="002C414E">
        <w:rPr>
          <w:rFonts w:cs="Arial"/>
          <w:bCs/>
          <w:spacing w:val="0"/>
          <w:sz w:val="22"/>
          <w:szCs w:val="22"/>
          <w:lang w:val="es-ES_tradnl" w:eastAsia="es-ES_tradnl"/>
        </w:rPr>
        <w:t xml:space="preserve">de la </w:t>
      </w:r>
      <w:r>
        <w:rPr>
          <w:rFonts w:cs="Arial"/>
          <w:bCs/>
          <w:spacing w:val="0"/>
          <w:sz w:val="22"/>
          <w:szCs w:val="22"/>
          <w:lang w:val="es-ES_tradnl" w:eastAsia="es-ES_tradnl"/>
        </w:rPr>
        <w:t>d</w:t>
      </w:r>
      <w:r w:rsidRPr="002C414E">
        <w:rPr>
          <w:rFonts w:cs="Arial"/>
          <w:bCs/>
          <w:spacing w:val="0"/>
          <w:sz w:val="22"/>
          <w:szCs w:val="22"/>
          <w:lang w:val="es-ES_tradnl" w:eastAsia="es-ES_tradnl"/>
        </w:rPr>
        <w:t xml:space="preserve">isposición </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dicional </w:t>
      </w:r>
      <w:r>
        <w:rPr>
          <w:rFonts w:cs="Arial"/>
          <w:bCs/>
          <w:spacing w:val="0"/>
          <w:sz w:val="22"/>
          <w:szCs w:val="22"/>
          <w:lang w:val="es-ES_tradnl" w:eastAsia="es-ES_tradnl"/>
        </w:rPr>
        <w:t>v</w:t>
      </w:r>
      <w:r w:rsidRPr="002C414E">
        <w:rPr>
          <w:rFonts w:cs="Arial"/>
          <w:bCs/>
          <w:spacing w:val="0"/>
          <w:sz w:val="22"/>
          <w:szCs w:val="22"/>
          <w:lang w:val="es-ES_tradnl" w:eastAsia="es-ES_tradnl"/>
        </w:rPr>
        <w:t>ig</w:t>
      </w:r>
      <w:r>
        <w:rPr>
          <w:rFonts w:cs="Arial"/>
          <w:bCs/>
          <w:spacing w:val="0"/>
          <w:sz w:val="22"/>
          <w:szCs w:val="22"/>
          <w:lang w:val="es-ES_tradnl" w:eastAsia="es-ES_tradnl"/>
        </w:rPr>
        <w:t>esimoq</w:t>
      </w:r>
      <w:r w:rsidRPr="002C414E">
        <w:rPr>
          <w:rFonts w:cs="Arial"/>
          <w:bCs/>
          <w:spacing w:val="0"/>
          <w:sz w:val="22"/>
          <w:szCs w:val="22"/>
          <w:lang w:val="es-ES_tradnl" w:eastAsia="es-ES_tradnl"/>
        </w:rPr>
        <w:t>uint</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 </w:t>
      </w:r>
      <w:r w:rsidRPr="002C414E">
        <w:rPr>
          <w:spacing w:val="-2"/>
          <w:sz w:val="22"/>
          <w:lang w:val="es-ES_tradnl"/>
        </w:rPr>
        <w:t>de la LCSP</w:t>
      </w:r>
      <w:r w:rsidRPr="002C414E">
        <w:rPr>
          <w:rFonts w:cs="Arial"/>
          <w:bCs/>
          <w:spacing w:val="0"/>
          <w:sz w:val="22"/>
          <w:szCs w:val="22"/>
          <w:lang w:val="es-ES_tradnl" w:eastAsia="es-ES_tradnl"/>
        </w:rPr>
        <w:t xml:space="preserve"> en relación con la Ley Orgánica 15/1999, de 13 de diciembre, de Protección de Datos de Carácter Personal y su normativa de desarrollo.</w:t>
      </w:r>
    </w:p>
    <w:p w14:paraId="283D87B6" w14:textId="77777777" w:rsidR="00811D4E" w:rsidRDefault="00811D4E" w:rsidP="00811D4E">
      <w:pPr>
        <w:pStyle w:val="Encabezado"/>
        <w:spacing w:line="360" w:lineRule="auto"/>
        <w:ind w:left="284"/>
        <w:rPr>
          <w:rFonts w:cs="Arial"/>
          <w:bCs/>
          <w:spacing w:val="0"/>
          <w:sz w:val="22"/>
          <w:szCs w:val="22"/>
          <w:lang w:val="es-ES_tradnl" w:eastAsia="es-ES_tradnl"/>
        </w:rPr>
      </w:pPr>
    </w:p>
    <w:p w14:paraId="5B8C2389" w14:textId="77777777" w:rsidR="00811D4E" w:rsidRPr="00C773A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C773A2">
        <w:rPr>
          <w:rFonts w:cs="Arial"/>
          <w:b/>
          <w:bCs/>
          <w:color w:val="0070C0"/>
          <w:spacing w:val="0"/>
          <w:sz w:val="24"/>
          <w:szCs w:val="22"/>
          <w:lang w:val="es-ES_tradnl" w:eastAsia="es-ES_tradnl"/>
        </w:rPr>
        <w:t>27. RECEPCIÓN DE LA PRESTACIÓN Y PLAZO DE GARANTÍA</w:t>
      </w:r>
    </w:p>
    <w:p w14:paraId="2A3C377B" w14:textId="77777777" w:rsidR="00811D4E" w:rsidRDefault="00811D4E" w:rsidP="00811D4E">
      <w:pPr>
        <w:pStyle w:val="Encabezado"/>
        <w:tabs>
          <w:tab w:val="clear" w:pos="4320"/>
          <w:tab w:val="clear" w:pos="8640"/>
        </w:tabs>
        <w:spacing w:line="360" w:lineRule="auto"/>
        <w:ind w:left="142"/>
        <w:rPr>
          <w:rFonts w:cs="Arial"/>
          <w:sz w:val="22"/>
          <w:szCs w:val="22"/>
          <w:lang w:val="es-ES_tradnl"/>
        </w:rPr>
      </w:pPr>
    </w:p>
    <w:p w14:paraId="6329350F" w14:textId="77777777" w:rsidR="00811D4E" w:rsidRPr="00333585" w:rsidRDefault="00811D4E" w:rsidP="00811D4E">
      <w:pPr>
        <w:pStyle w:val="Encabezado"/>
        <w:spacing w:line="360" w:lineRule="auto"/>
        <w:ind w:left="284"/>
        <w:rPr>
          <w:rFonts w:cs="Arial"/>
          <w:sz w:val="22"/>
          <w:szCs w:val="22"/>
          <w:lang w:val="es-ES_tradnl"/>
        </w:rPr>
      </w:pPr>
      <w:r w:rsidRPr="00333585">
        <w:rPr>
          <w:rFonts w:cs="Arial"/>
          <w:sz w:val="22"/>
          <w:szCs w:val="22"/>
          <w:lang w:val="es-ES_tradnl"/>
        </w:rPr>
        <w:t xml:space="preserve">En el plazo máximo de un mes desde que </w:t>
      </w:r>
      <w:r>
        <w:rPr>
          <w:rFonts w:cs="Arial"/>
          <w:sz w:val="22"/>
          <w:szCs w:val="22"/>
          <w:lang w:val="es-ES_tradnl"/>
        </w:rPr>
        <w:t>finalice la prestación objeto del contrato</w:t>
      </w:r>
      <w:r w:rsidRPr="00333585">
        <w:rPr>
          <w:rFonts w:cs="Arial"/>
          <w:sz w:val="22"/>
          <w:szCs w:val="22"/>
          <w:lang w:val="es-ES_tradnl"/>
        </w:rPr>
        <w:t xml:space="preserve"> se producirá el acto formal y positivo de recepción de</w:t>
      </w:r>
      <w:r>
        <w:rPr>
          <w:rFonts w:cs="Arial"/>
          <w:sz w:val="22"/>
          <w:szCs w:val="22"/>
          <w:lang w:val="es-ES_tradnl"/>
        </w:rPr>
        <w:t xml:space="preserve"> </w:t>
      </w:r>
      <w:r w:rsidRPr="00333585">
        <w:rPr>
          <w:rFonts w:cs="Arial"/>
          <w:sz w:val="22"/>
          <w:szCs w:val="22"/>
          <w:lang w:val="es-ES_tradnl"/>
        </w:rPr>
        <w:t>esta.</w:t>
      </w:r>
    </w:p>
    <w:p w14:paraId="3EE57650" w14:textId="77777777" w:rsidR="00811D4E" w:rsidRDefault="00811D4E" w:rsidP="00811D4E">
      <w:pPr>
        <w:suppressAutoHyphens/>
        <w:spacing w:line="360" w:lineRule="auto"/>
        <w:ind w:left="390"/>
        <w:rPr>
          <w:b/>
          <w:i/>
          <w:color w:val="808080"/>
          <w:spacing w:val="-2"/>
          <w:sz w:val="22"/>
          <w:lang w:val="es-ES_tradnl"/>
        </w:rPr>
      </w:pPr>
    </w:p>
    <w:p w14:paraId="03F8AA31" w14:textId="77777777" w:rsidR="00811D4E" w:rsidRPr="00353EC1" w:rsidRDefault="00811D4E" w:rsidP="00811D4E">
      <w:pPr>
        <w:suppressAutoHyphens/>
        <w:spacing w:line="360" w:lineRule="auto"/>
        <w:ind w:left="390" w:firstLine="36"/>
        <w:outlineLvl w:val="0"/>
        <w:rPr>
          <w:color w:val="808080"/>
          <w:spacing w:val="-2"/>
          <w:sz w:val="22"/>
          <w:lang w:val="es-ES_tradnl"/>
        </w:rPr>
      </w:pPr>
      <w:r>
        <w:rPr>
          <w:b/>
          <w:i/>
          <w:color w:val="808080"/>
          <w:spacing w:val="-2"/>
          <w:sz w:val="22"/>
          <w:lang w:val="es-ES_tradnl"/>
        </w:rPr>
        <w:t>Supuestos o variantes</w:t>
      </w:r>
    </w:p>
    <w:p w14:paraId="75A5C615" w14:textId="77777777" w:rsidR="00811D4E" w:rsidRPr="009274F5" w:rsidRDefault="00811D4E" w:rsidP="00811D4E">
      <w:pPr>
        <w:pStyle w:val="Encabezado"/>
        <w:tabs>
          <w:tab w:val="clear" w:pos="4320"/>
          <w:tab w:val="clear" w:pos="8640"/>
        </w:tabs>
        <w:spacing w:line="360" w:lineRule="auto"/>
        <w:ind w:left="390"/>
        <w:rPr>
          <w:rFonts w:cs="Arial"/>
          <w:color w:val="808080"/>
          <w:lang w:val="es-ES_tradnl"/>
        </w:rPr>
      </w:pPr>
    </w:p>
    <w:p w14:paraId="73ACFAE1" w14:textId="77777777" w:rsidR="00811D4E" w:rsidRPr="00467278" w:rsidRDefault="00811D4E" w:rsidP="00811D4E">
      <w:pPr>
        <w:suppressAutoHyphens/>
        <w:spacing w:line="360" w:lineRule="auto"/>
        <w:ind w:left="585" w:hanging="18"/>
        <w:rPr>
          <w:i/>
          <w:color w:val="808080"/>
          <w:spacing w:val="-2"/>
          <w:sz w:val="22"/>
          <w:lang w:val="es-ES_tradnl"/>
        </w:rPr>
      </w:pPr>
      <w:r>
        <w:rPr>
          <w:b/>
          <w:i/>
          <w:color w:val="808080"/>
          <w:spacing w:val="-2"/>
          <w:sz w:val="22"/>
          <w:lang w:val="es-ES_tradnl"/>
        </w:rPr>
        <w:t>a</w:t>
      </w:r>
      <w:r w:rsidRPr="00467278">
        <w:rPr>
          <w:b/>
          <w:i/>
          <w:color w:val="808080"/>
          <w:spacing w:val="-2"/>
          <w:sz w:val="22"/>
          <w:lang w:val="es-ES_tradnl"/>
        </w:rPr>
        <w:t xml:space="preserve">) Que se prevea un plazo de garantía, </w:t>
      </w:r>
      <w:r>
        <w:rPr>
          <w:i/>
          <w:color w:val="808080"/>
          <w:spacing w:val="-2"/>
          <w:sz w:val="22"/>
          <w:lang w:val="es-ES_tradnl"/>
        </w:rPr>
        <w:t>en cuyo caso deberá indicarse que:</w:t>
      </w:r>
    </w:p>
    <w:p w14:paraId="4E216F44" w14:textId="77777777" w:rsidR="00811D4E" w:rsidRDefault="00811D4E" w:rsidP="00811D4E">
      <w:pPr>
        <w:pStyle w:val="Encabezado"/>
        <w:tabs>
          <w:tab w:val="clear" w:pos="4320"/>
          <w:tab w:val="clear" w:pos="8640"/>
        </w:tabs>
        <w:spacing w:line="360" w:lineRule="auto"/>
        <w:ind w:left="284"/>
        <w:rPr>
          <w:rFonts w:cs="Arial"/>
          <w:sz w:val="22"/>
          <w:szCs w:val="22"/>
          <w:lang w:val="es-ES_tradnl"/>
        </w:rPr>
      </w:pPr>
    </w:p>
    <w:p w14:paraId="73B66256" w14:textId="77777777" w:rsidR="00811D4E" w:rsidRPr="00701143" w:rsidRDefault="00811D4E" w:rsidP="00811D4E">
      <w:pPr>
        <w:pStyle w:val="Encabezado"/>
        <w:spacing w:line="360" w:lineRule="auto"/>
        <w:ind w:left="284"/>
        <w:rPr>
          <w:spacing w:val="-2"/>
          <w:sz w:val="22"/>
          <w:lang w:val="es-ES_tradnl"/>
        </w:rPr>
      </w:pPr>
      <w:r w:rsidRPr="002A38A1">
        <w:rPr>
          <w:rFonts w:cs="Arial"/>
          <w:sz w:val="22"/>
          <w:szCs w:val="22"/>
          <w:lang w:val="es-ES_tradnl"/>
        </w:rPr>
        <w:t>Asimismo, se esta</w:t>
      </w:r>
      <w:r>
        <w:rPr>
          <w:rFonts w:cs="Arial"/>
          <w:sz w:val="22"/>
          <w:szCs w:val="22"/>
          <w:lang w:val="es-ES_tradnl"/>
        </w:rPr>
        <w:t xml:space="preserve">blece un plazo de </w:t>
      </w:r>
      <w:r w:rsidRPr="002A38A1">
        <w:rPr>
          <w:rFonts w:cs="Arial"/>
          <w:sz w:val="22"/>
          <w:szCs w:val="22"/>
          <w:lang w:val="es-ES_tradnl"/>
        </w:rPr>
        <w:t>...................................................................., a contar desde la fecha de recepción fo</w:t>
      </w:r>
      <w:r w:rsidRPr="006D5284">
        <w:rPr>
          <w:rFonts w:cs="Arial"/>
          <w:sz w:val="22"/>
          <w:szCs w:val="22"/>
          <w:lang w:val="es-ES_tradnl"/>
        </w:rPr>
        <w:t xml:space="preserve">rmal, que se fija como garantía a los efectos previstos </w:t>
      </w:r>
      <w:r>
        <w:rPr>
          <w:rFonts w:cs="Arial"/>
          <w:sz w:val="22"/>
          <w:szCs w:val="22"/>
          <w:lang w:val="es-ES_tradnl"/>
        </w:rPr>
        <w:t xml:space="preserve">en la </w:t>
      </w:r>
      <w:r w:rsidRPr="002B0978">
        <w:rPr>
          <w:rFonts w:cs="Arial"/>
          <w:sz w:val="22"/>
          <w:szCs w:val="22"/>
          <w:lang w:val="es-ES_tradnl"/>
        </w:rPr>
        <w:t>LCSP y en</w:t>
      </w:r>
      <w:r w:rsidRPr="002A38A1">
        <w:rPr>
          <w:rFonts w:cs="Arial"/>
          <w:sz w:val="22"/>
          <w:szCs w:val="22"/>
          <w:lang w:val="es-ES_tradnl"/>
        </w:rPr>
        <w:t xml:space="preserve"> el Reglamento General de la Ley de Contratos de las Administraciones Públicas.</w:t>
      </w:r>
      <w:r>
        <w:rPr>
          <w:rFonts w:cs="Arial"/>
          <w:sz w:val="22"/>
          <w:szCs w:val="22"/>
          <w:lang w:val="es-ES_tradnl"/>
        </w:rPr>
        <w:t xml:space="preserve"> </w:t>
      </w:r>
      <w:r>
        <w:rPr>
          <w:spacing w:val="-2"/>
          <w:sz w:val="22"/>
          <w:lang w:val="es-ES_tradnl"/>
        </w:rPr>
        <w:t>Durante este plazo</w:t>
      </w:r>
      <w:r w:rsidRPr="00701143">
        <w:rPr>
          <w:spacing w:val="-2"/>
          <w:sz w:val="22"/>
          <w:lang w:val="es-ES_tradnl"/>
        </w:rPr>
        <w:t xml:space="preserve"> el contratista será responsable por los defectos o vicios que puedan manifestarse en los trabajos o prestaciones realizadas.</w:t>
      </w:r>
    </w:p>
    <w:p w14:paraId="36E766E4" w14:textId="77777777" w:rsidR="00811D4E" w:rsidRPr="00701143"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142"/>
        <w:rPr>
          <w:spacing w:val="-2"/>
          <w:sz w:val="22"/>
          <w:lang w:val="es-ES_tradnl"/>
        </w:rPr>
      </w:pPr>
    </w:p>
    <w:p w14:paraId="66631729" w14:textId="77777777" w:rsidR="00811D4E" w:rsidRPr="002A38A1" w:rsidRDefault="00811D4E" w:rsidP="00811D4E">
      <w:pPr>
        <w:pStyle w:val="Encabezado"/>
        <w:spacing w:line="360" w:lineRule="auto"/>
        <w:ind w:left="284"/>
        <w:rPr>
          <w:rFonts w:cs="Arial"/>
          <w:sz w:val="22"/>
          <w:szCs w:val="22"/>
          <w:lang w:val="es-ES_tradnl"/>
        </w:rPr>
      </w:pPr>
      <w:r w:rsidRPr="00701143">
        <w:rPr>
          <w:spacing w:val="-2"/>
          <w:sz w:val="22"/>
          <w:lang w:val="es-ES_tradnl"/>
        </w:rPr>
        <w:t>Transcurrido dicho plazo sin objeciones por parte de la Administración quedará extinguida la responsabilidad del contratista.</w:t>
      </w:r>
    </w:p>
    <w:p w14:paraId="027C740A" w14:textId="77777777" w:rsidR="00811D4E" w:rsidRDefault="00811D4E" w:rsidP="00811D4E">
      <w:pPr>
        <w:suppressAutoHyphens/>
        <w:spacing w:line="360" w:lineRule="auto"/>
        <w:ind w:left="585" w:hanging="195"/>
        <w:rPr>
          <w:color w:val="808080"/>
          <w:spacing w:val="-2"/>
          <w:sz w:val="22"/>
          <w:lang w:val="es-ES_tradnl"/>
        </w:rPr>
      </w:pPr>
    </w:p>
    <w:p w14:paraId="7B7C4592" w14:textId="77777777" w:rsidR="00811D4E" w:rsidRPr="00467278" w:rsidRDefault="00811D4E" w:rsidP="00811D4E">
      <w:pPr>
        <w:suppressAutoHyphens/>
        <w:spacing w:line="360" w:lineRule="auto"/>
        <w:ind w:left="585" w:hanging="18"/>
        <w:rPr>
          <w:i/>
          <w:color w:val="808080"/>
          <w:spacing w:val="-2"/>
          <w:sz w:val="22"/>
          <w:lang w:val="es-ES_tradnl"/>
        </w:rPr>
      </w:pPr>
      <w:r>
        <w:rPr>
          <w:b/>
          <w:i/>
          <w:color w:val="808080"/>
          <w:spacing w:val="-2"/>
          <w:sz w:val="22"/>
          <w:lang w:val="es-ES_tradnl"/>
        </w:rPr>
        <w:t>b</w:t>
      </w:r>
      <w:r w:rsidRPr="00467278">
        <w:rPr>
          <w:b/>
          <w:i/>
          <w:color w:val="808080"/>
          <w:spacing w:val="-2"/>
          <w:sz w:val="22"/>
          <w:lang w:val="es-ES_tradnl"/>
        </w:rPr>
        <w:t xml:space="preserve">) Que no se prevea un plazo de garantía, </w:t>
      </w:r>
      <w:r w:rsidRPr="00467278">
        <w:rPr>
          <w:i/>
          <w:color w:val="808080"/>
          <w:spacing w:val="-2"/>
          <w:sz w:val="22"/>
          <w:lang w:val="es-ES_tradnl"/>
        </w:rPr>
        <w:t xml:space="preserve">en cuyo caso se </w:t>
      </w:r>
      <w:r>
        <w:rPr>
          <w:i/>
          <w:color w:val="808080"/>
          <w:spacing w:val="-2"/>
          <w:sz w:val="22"/>
          <w:lang w:val="es-ES_tradnl"/>
        </w:rPr>
        <w:t>debe</w:t>
      </w:r>
      <w:r w:rsidRPr="00467278">
        <w:rPr>
          <w:i/>
          <w:color w:val="808080"/>
          <w:spacing w:val="-2"/>
          <w:sz w:val="22"/>
          <w:lang w:val="es-ES_tradnl"/>
        </w:rPr>
        <w:t xml:space="preserve"> indicar:</w:t>
      </w:r>
    </w:p>
    <w:p w14:paraId="6985FD1B" w14:textId="77777777" w:rsidR="00811D4E" w:rsidRDefault="00811D4E" w:rsidP="00811D4E">
      <w:pPr>
        <w:pStyle w:val="Encabezado"/>
        <w:spacing w:line="360" w:lineRule="auto"/>
        <w:ind w:left="390"/>
        <w:rPr>
          <w:rFonts w:cs="Arial"/>
          <w:b/>
          <w:sz w:val="24"/>
          <w:lang w:val="es-ES_tradnl"/>
        </w:rPr>
      </w:pPr>
    </w:p>
    <w:p w14:paraId="544BEA85" w14:textId="77777777" w:rsidR="00811D4E" w:rsidRPr="0055605D" w:rsidRDefault="00811D4E" w:rsidP="00811D4E">
      <w:pPr>
        <w:pStyle w:val="Encabezado"/>
        <w:spacing w:line="360" w:lineRule="auto"/>
        <w:ind w:left="284"/>
        <w:outlineLvl w:val="0"/>
        <w:rPr>
          <w:rFonts w:cs="Arial"/>
          <w:sz w:val="22"/>
          <w:szCs w:val="22"/>
          <w:lang w:val="es-ES_tradnl"/>
        </w:rPr>
      </w:pPr>
      <w:r w:rsidRPr="0055605D">
        <w:rPr>
          <w:rFonts w:cs="Arial"/>
          <w:sz w:val="22"/>
          <w:szCs w:val="22"/>
          <w:lang w:val="es-ES_tradnl"/>
        </w:rPr>
        <w:t xml:space="preserve">Dada la naturaleza de este contrato no se prevé el establecimiento </w:t>
      </w:r>
      <w:r>
        <w:rPr>
          <w:rFonts w:cs="Arial"/>
          <w:sz w:val="22"/>
          <w:szCs w:val="22"/>
          <w:lang w:val="es-ES_tradnl"/>
        </w:rPr>
        <w:t>de un plazo de garantía.</w:t>
      </w:r>
    </w:p>
    <w:p w14:paraId="7F70D7DD"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lang w:val="es-ES_tradnl"/>
        </w:rPr>
      </w:pPr>
    </w:p>
    <w:p w14:paraId="27163A8A" w14:textId="77777777" w:rsidR="00811D4E" w:rsidRPr="00C773A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C773A2">
        <w:rPr>
          <w:rFonts w:cs="Arial"/>
          <w:b/>
          <w:bCs/>
          <w:color w:val="0070C0"/>
          <w:spacing w:val="0"/>
          <w:sz w:val="24"/>
          <w:szCs w:val="22"/>
          <w:lang w:val="es-ES_tradnl" w:eastAsia="es-ES_tradnl"/>
        </w:rPr>
        <w:br w:type="page"/>
        <w:t>28. PENALIDADES AL CONTRATISTA POR INCUMPLIMIENTO</w:t>
      </w:r>
    </w:p>
    <w:p w14:paraId="1AD08059"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4BD8A35C" w14:textId="77777777" w:rsidR="00811D4E" w:rsidRPr="00440C30" w:rsidRDefault="00811D4E" w:rsidP="00811D4E">
      <w:pPr>
        <w:numPr>
          <w:ilvl w:val="0"/>
          <w:numId w:val="92"/>
        </w:numPr>
        <w:suppressAutoHyphens/>
        <w:spacing w:line="360" w:lineRule="auto"/>
        <w:ind w:left="709" w:hanging="283"/>
        <w:rPr>
          <w:rFonts w:cs="Arial"/>
          <w:b/>
          <w:bCs/>
          <w:spacing w:val="0"/>
          <w:sz w:val="24"/>
          <w:szCs w:val="24"/>
          <w:lang w:val="es-ES_tradnl" w:eastAsia="es-ES_tradnl"/>
        </w:rPr>
      </w:pPr>
      <w:r>
        <w:rPr>
          <w:rFonts w:cs="Arial"/>
          <w:b/>
          <w:bCs/>
          <w:spacing w:val="0"/>
          <w:sz w:val="24"/>
          <w:szCs w:val="24"/>
          <w:lang w:val="es-ES_tradnl" w:eastAsia="es-ES_tradnl"/>
        </w:rPr>
        <w:t xml:space="preserve"> </w:t>
      </w:r>
      <w:r w:rsidRPr="00C12FE3">
        <w:rPr>
          <w:rFonts w:cs="Arial"/>
          <w:b/>
          <w:bCs/>
          <w:color w:val="7F7F7F" w:themeColor="text1" w:themeTint="80"/>
          <w:spacing w:val="0"/>
          <w:sz w:val="24"/>
          <w:szCs w:val="24"/>
          <w:lang w:val="es-ES_tradnl" w:eastAsia="es-ES_tradnl"/>
        </w:rPr>
        <w:t xml:space="preserve">Incumplimiento </w:t>
      </w:r>
      <w:r w:rsidRPr="00440C30">
        <w:rPr>
          <w:rFonts w:cs="Arial"/>
          <w:b/>
          <w:bCs/>
          <w:spacing w:val="0"/>
          <w:sz w:val="24"/>
          <w:szCs w:val="24"/>
          <w:lang w:val="es-ES_tradnl" w:eastAsia="es-ES_tradnl"/>
        </w:rPr>
        <w:t>de los plazos de ejecución del contrato</w:t>
      </w:r>
    </w:p>
    <w:p w14:paraId="50FFCFC5" w14:textId="77777777" w:rsidR="00811D4E" w:rsidRDefault="00811D4E" w:rsidP="00811D4E">
      <w:pPr>
        <w:pStyle w:val="Encabezado"/>
        <w:spacing w:line="360" w:lineRule="auto"/>
        <w:ind w:left="567"/>
        <w:rPr>
          <w:rFonts w:cs="Arial"/>
          <w:bCs/>
          <w:spacing w:val="0"/>
          <w:sz w:val="22"/>
          <w:szCs w:val="22"/>
          <w:lang w:val="es-ES_tradnl" w:eastAsia="es-ES_tradnl"/>
        </w:rPr>
      </w:pPr>
    </w:p>
    <w:p w14:paraId="00D2A01F" w14:textId="77777777" w:rsidR="00811D4E" w:rsidRPr="00D61A0D"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Si el contratista, por causas </w:t>
      </w:r>
      <w:r>
        <w:rPr>
          <w:rFonts w:cs="Arial"/>
          <w:bCs/>
          <w:spacing w:val="0"/>
          <w:sz w:val="22"/>
          <w:szCs w:val="22"/>
          <w:lang w:val="es-ES_tradnl" w:eastAsia="es-ES_tradnl"/>
        </w:rPr>
        <w:t>que le fueran imputables</w:t>
      </w:r>
      <w:r w:rsidRPr="003E0338">
        <w:rPr>
          <w:rFonts w:cs="Arial"/>
          <w:bCs/>
          <w:spacing w:val="0"/>
          <w:sz w:val="22"/>
          <w:szCs w:val="22"/>
          <w:lang w:val="es-ES_tradnl" w:eastAsia="es-ES_tradnl"/>
        </w:rPr>
        <w:t xml:space="preserve">, hubiese incurrido en demora respecto del cumplimiento del plazo de ejecución del contrato, tanto del plazo total como, en su caso, de los plazos parciales, la Administración podrá optar indistintamente </w:t>
      </w:r>
      <w:r>
        <w:rPr>
          <w:rFonts w:cs="Arial"/>
          <w:bCs/>
          <w:spacing w:val="0"/>
          <w:sz w:val="22"/>
          <w:szCs w:val="22"/>
          <w:lang w:val="es-ES_tradnl" w:eastAsia="es-ES_tradnl"/>
        </w:rPr>
        <w:t>por su resolución</w:t>
      </w:r>
      <w:r w:rsidRPr="003E0338">
        <w:rPr>
          <w:rFonts w:cs="Arial"/>
          <w:bCs/>
          <w:spacing w:val="0"/>
          <w:sz w:val="22"/>
          <w:szCs w:val="22"/>
          <w:lang w:val="es-ES_tradnl" w:eastAsia="es-ES_tradnl"/>
        </w:rPr>
        <w:t xml:space="preserve">, con pérdida de la garantía, o </w:t>
      </w:r>
      <w:r w:rsidRPr="00D61A0D">
        <w:rPr>
          <w:rFonts w:cs="Arial"/>
          <w:bCs/>
          <w:spacing w:val="0"/>
          <w:sz w:val="22"/>
          <w:szCs w:val="22"/>
          <w:lang w:val="es-ES_tradnl" w:eastAsia="es-ES_tradnl"/>
        </w:rPr>
        <w:t>por la imposición de pen</w:t>
      </w:r>
      <w:r>
        <w:rPr>
          <w:rFonts w:cs="Arial"/>
          <w:bCs/>
          <w:spacing w:val="0"/>
          <w:sz w:val="22"/>
          <w:szCs w:val="22"/>
          <w:lang w:val="es-ES_tradnl" w:eastAsia="es-ES_tradnl"/>
        </w:rPr>
        <w:t xml:space="preserve">alidades </w:t>
      </w:r>
      <w:r w:rsidRPr="002B0978">
        <w:rPr>
          <w:rFonts w:cs="Arial"/>
          <w:bCs/>
          <w:spacing w:val="0"/>
          <w:sz w:val="22"/>
          <w:szCs w:val="22"/>
          <w:lang w:val="es-ES_tradnl" w:eastAsia="es-ES_tradnl"/>
        </w:rPr>
        <w:t>en la proporción de 0,60 euros diarios por cada 1.000 del precio del contrato</w:t>
      </w:r>
      <w:r w:rsidRPr="002B0978">
        <w:rPr>
          <w:rFonts w:cs="Arial"/>
          <w:sz w:val="22"/>
          <w:szCs w:val="22"/>
          <w:shd w:val="clear" w:color="auto" w:fill="FFFFFF"/>
        </w:rPr>
        <w:t>, IVA excluido.</w:t>
      </w:r>
    </w:p>
    <w:p w14:paraId="2B5579CA" w14:textId="77777777" w:rsidR="00811D4E" w:rsidRPr="003E0338" w:rsidRDefault="00811D4E" w:rsidP="00811D4E">
      <w:pPr>
        <w:pStyle w:val="Encabezado"/>
        <w:spacing w:line="360" w:lineRule="auto"/>
        <w:ind w:left="567"/>
        <w:rPr>
          <w:rFonts w:cs="Arial"/>
          <w:bCs/>
          <w:spacing w:val="0"/>
          <w:sz w:val="22"/>
          <w:szCs w:val="22"/>
          <w:lang w:val="es-ES_tradnl" w:eastAsia="es-ES_tradnl"/>
        </w:rPr>
      </w:pPr>
    </w:p>
    <w:p w14:paraId="092DFA87" w14:textId="77777777" w:rsidR="00811D4E"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Cada vez que las penalidades por demora alcancen un múltiplo del </w:t>
      </w:r>
      <w:r>
        <w:rPr>
          <w:rFonts w:cs="Arial"/>
          <w:bCs/>
          <w:spacing w:val="0"/>
          <w:sz w:val="22"/>
          <w:szCs w:val="22"/>
          <w:lang w:val="es-ES_tradnl" w:eastAsia="es-ES_tradnl"/>
        </w:rPr>
        <w:t>5 por ciento del precio del contrato, el Órgano de Contratación</w:t>
      </w:r>
      <w:r w:rsidRPr="003E0338">
        <w:rPr>
          <w:rFonts w:cs="Arial"/>
          <w:bCs/>
          <w:spacing w:val="0"/>
          <w:sz w:val="22"/>
          <w:szCs w:val="22"/>
          <w:lang w:val="es-ES_tradnl" w:eastAsia="es-ES_tradnl"/>
        </w:rPr>
        <w:t xml:space="preserve"> estará facultado </w:t>
      </w:r>
      <w:r>
        <w:rPr>
          <w:rFonts w:cs="Arial"/>
          <w:bCs/>
          <w:spacing w:val="0"/>
          <w:sz w:val="22"/>
          <w:szCs w:val="22"/>
          <w:lang w:val="es-ES_tradnl" w:eastAsia="es-ES_tradnl"/>
        </w:rPr>
        <w:t>para proceder a su resolución</w:t>
      </w:r>
      <w:r w:rsidRPr="003E0338">
        <w:rPr>
          <w:rFonts w:cs="Arial"/>
          <w:bCs/>
          <w:spacing w:val="0"/>
          <w:sz w:val="22"/>
          <w:szCs w:val="22"/>
          <w:lang w:val="es-ES_tradnl" w:eastAsia="es-ES_tradnl"/>
        </w:rPr>
        <w:t xml:space="preserve"> o acordar la continuidad de su ejecución con imposición de nuevas penalidades.</w:t>
      </w:r>
    </w:p>
    <w:p w14:paraId="43F0B83D" w14:textId="77777777" w:rsidR="00811D4E" w:rsidRDefault="00811D4E" w:rsidP="00811D4E">
      <w:pPr>
        <w:pStyle w:val="Encabezado"/>
        <w:spacing w:line="360" w:lineRule="auto"/>
        <w:ind w:left="567"/>
        <w:rPr>
          <w:rFonts w:cs="Arial"/>
          <w:bCs/>
          <w:spacing w:val="0"/>
          <w:sz w:val="22"/>
          <w:szCs w:val="22"/>
          <w:lang w:val="es-ES_tradnl" w:eastAsia="es-ES_tradnl"/>
        </w:rPr>
      </w:pPr>
    </w:p>
    <w:p w14:paraId="04D8DE48" w14:textId="77777777" w:rsidR="00811D4E" w:rsidRPr="00C12FE3" w:rsidRDefault="00811D4E" w:rsidP="00811D4E">
      <w:pPr>
        <w:numPr>
          <w:ilvl w:val="0"/>
          <w:numId w:val="92"/>
        </w:numPr>
        <w:suppressAutoHyphens/>
        <w:spacing w:line="360" w:lineRule="auto"/>
        <w:ind w:left="709" w:hanging="283"/>
        <w:rPr>
          <w:rFonts w:cs="Arial"/>
          <w:b/>
          <w:bCs/>
          <w:color w:val="7F7F7F" w:themeColor="text1" w:themeTint="80"/>
          <w:spacing w:val="0"/>
          <w:sz w:val="24"/>
          <w:szCs w:val="24"/>
          <w:lang w:val="es-ES_tradnl" w:eastAsia="es-ES_tradnl"/>
        </w:rPr>
      </w:pPr>
      <w:r w:rsidRPr="00C12FE3">
        <w:rPr>
          <w:rFonts w:cs="Arial"/>
          <w:b/>
          <w:bCs/>
          <w:color w:val="7F7F7F" w:themeColor="text1" w:themeTint="80"/>
          <w:spacing w:val="0"/>
          <w:sz w:val="24"/>
          <w:szCs w:val="24"/>
          <w:lang w:val="es-ES_tradnl" w:eastAsia="es-ES_tradnl"/>
        </w:rPr>
        <w:t xml:space="preserve"> Incumplimiento de la ejecución parcial de las prestaciones</w:t>
      </w:r>
    </w:p>
    <w:p w14:paraId="0ED43159" w14:textId="77777777" w:rsidR="00811D4E" w:rsidRDefault="00811D4E" w:rsidP="00811D4E">
      <w:pPr>
        <w:pStyle w:val="Encabezado"/>
        <w:spacing w:line="360" w:lineRule="auto"/>
        <w:ind w:left="567"/>
        <w:rPr>
          <w:rFonts w:cs="Arial"/>
          <w:bCs/>
          <w:spacing w:val="0"/>
          <w:sz w:val="22"/>
          <w:szCs w:val="22"/>
          <w:lang w:val="es-ES_tradnl" w:eastAsia="es-ES_tradnl"/>
        </w:rPr>
      </w:pPr>
    </w:p>
    <w:p w14:paraId="7D75D7DA" w14:textId="77777777" w:rsidR="00811D4E" w:rsidRPr="00D61A0D"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Cuando el contratista, por causas </w:t>
      </w:r>
      <w:r>
        <w:rPr>
          <w:rFonts w:cs="Arial"/>
          <w:bCs/>
          <w:spacing w:val="0"/>
          <w:sz w:val="22"/>
          <w:szCs w:val="22"/>
          <w:lang w:val="es-ES_tradnl" w:eastAsia="es-ES_tradnl"/>
        </w:rPr>
        <w:t>que le fueren imputables</w:t>
      </w:r>
      <w:r w:rsidRPr="003E0338">
        <w:rPr>
          <w:rFonts w:cs="Arial"/>
          <w:bCs/>
          <w:spacing w:val="0"/>
          <w:sz w:val="22"/>
          <w:szCs w:val="22"/>
          <w:lang w:val="es-ES_tradnl" w:eastAsia="es-ES_tradnl"/>
        </w:rPr>
        <w:t xml:space="preserve">, hubiere incumplido la ejecución parcial de las prestaciones definidas en el contrato, la Administración podrá optar, indistintamente, por su resolución o por la imposición de una penalidad equivalente al </w:t>
      </w:r>
      <w:r>
        <w:rPr>
          <w:rFonts w:cs="Arial"/>
          <w:bCs/>
          <w:spacing w:val="0"/>
          <w:sz w:val="22"/>
          <w:szCs w:val="22"/>
          <w:lang w:val="es-ES_tradnl" w:eastAsia="es-ES_tradnl"/>
        </w:rPr>
        <w:t>10 por ciento</w:t>
      </w:r>
      <w:r w:rsidRPr="00D61A0D">
        <w:rPr>
          <w:rFonts w:cs="Arial"/>
          <w:bCs/>
          <w:spacing w:val="0"/>
          <w:sz w:val="22"/>
          <w:szCs w:val="22"/>
          <w:lang w:val="es-ES_tradnl" w:eastAsia="es-ES_tradnl"/>
        </w:rPr>
        <w:t xml:space="preserve"> del precio total del contrato.</w:t>
      </w:r>
    </w:p>
    <w:p w14:paraId="2CE6D310" w14:textId="77777777" w:rsidR="00811D4E" w:rsidRDefault="00811D4E" w:rsidP="00811D4E">
      <w:pPr>
        <w:suppressAutoHyphens/>
        <w:spacing w:line="360" w:lineRule="auto"/>
        <w:ind w:left="195"/>
        <w:rPr>
          <w:color w:val="808080"/>
          <w:spacing w:val="-2"/>
          <w:sz w:val="22"/>
        </w:rPr>
      </w:pPr>
    </w:p>
    <w:p w14:paraId="2E3BD2DF" w14:textId="77777777" w:rsidR="00811D4E" w:rsidRPr="00C12FE3" w:rsidRDefault="00811D4E" w:rsidP="00811D4E">
      <w:pPr>
        <w:numPr>
          <w:ilvl w:val="0"/>
          <w:numId w:val="92"/>
        </w:numPr>
        <w:suppressAutoHyphens/>
        <w:spacing w:line="360" w:lineRule="auto"/>
        <w:ind w:left="709" w:hanging="283"/>
        <w:rPr>
          <w:rFonts w:cs="Arial"/>
          <w:b/>
          <w:bCs/>
          <w:color w:val="7F7F7F" w:themeColor="text1" w:themeTint="80"/>
          <w:spacing w:val="0"/>
          <w:sz w:val="24"/>
          <w:szCs w:val="24"/>
          <w:lang w:val="es-ES_tradnl" w:eastAsia="es-ES_tradnl"/>
        </w:rPr>
      </w:pPr>
      <w:r w:rsidRPr="00C12FE3">
        <w:rPr>
          <w:rFonts w:cs="Arial"/>
          <w:b/>
          <w:bCs/>
          <w:color w:val="7F7F7F" w:themeColor="text1" w:themeTint="80"/>
          <w:spacing w:val="0"/>
          <w:sz w:val="24"/>
          <w:szCs w:val="24"/>
          <w:lang w:val="es-ES_tradnl" w:eastAsia="es-ES_tradnl"/>
        </w:rPr>
        <w:t xml:space="preserve"> Cumplimiento defectuoso</w:t>
      </w:r>
    </w:p>
    <w:p w14:paraId="4815887B" w14:textId="77777777" w:rsidR="00811D4E" w:rsidRDefault="00811D4E" w:rsidP="00811D4E">
      <w:pPr>
        <w:spacing w:line="360" w:lineRule="auto"/>
        <w:ind w:left="567"/>
        <w:rPr>
          <w:bCs/>
          <w:spacing w:val="0"/>
          <w:sz w:val="22"/>
          <w:szCs w:val="22"/>
          <w:lang w:val="es-ES_tradnl" w:eastAsia="es-ES_tradnl"/>
        </w:rPr>
      </w:pPr>
    </w:p>
    <w:p w14:paraId="7D21BDDB" w14:textId="77777777" w:rsidR="00811D4E" w:rsidRPr="002B0978" w:rsidRDefault="00811D4E" w:rsidP="00811D4E">
      <w:pPr>
        <w:spacing w:line="360" w:lineRule="auto"/>
        <w:ind w:left="567"/>
        <w:rPr>
          <w:sz w:val="22"/>
          <w:szCs w:val="22"/>
        </w:rPr>
      </w:pPr>
      <w:r w:rsidRPr="00703C55">
        <w:rPr>
          <w:bCs/>
          <w:spacing w:val="0"/>
          <w:sz w:val="22"/>
          <w:szCs w:val="22"/>
          <w:lang w:val="es-ES_tradnl" w:eastAsia="es-ES_tradnl"/>
        </w:rPr>
        <w:t>En caso de cumplimiento defectuoso de la prestación, la Administrac</w:t>
      </w:r>
      <w:r>
        <w:rPr>
          <w:bCs/>
          <w:spacing w:val="0"/>
          <w:sz w:val="22"/>
          <w:szCs w:val="22"/>
          <w:lang w:val="es-ES_tradnl" w:eastAsia="es-ES_tradnl"/>
        </w:rPr>
        <w:t>ión podrá imponer</w:t>
      </w:r>
      <w:r w:rsidRPr="00703C55">
        <w:rPr>
          <w:bCs/>
          <w:spacing w:val="0"/>
          <w:sz w:val="22"/>
          <w:szCs w:val="22"/>
          <w:lang w:val="es-ES_tradnl" w:eastAsia="es-ES_tradnl"/>
        </w:rPr>
        <w:t xml:space="preserve"> </w:t>
      </w:r>
      <w:r w:rsidRPr="002C414E">
        <w:rPr>
          <w:bCs/>
          <w:spacing w:val="0"/>
          <w:sz w:val="22"/>
          <w:szCs w:val="22"/>
          <w:lang w:val="es-ES_tradnl" w:eastAsia="es-ES_tradnl"/>
        </w:rPr>
        <w:t xml:space="preserve">penalidades 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w:t>
      </w:r>
      <w:r w:rsidRPr="002C414E">
        <w:rPr>
          <w:sz w:val="22"/>
          <w:szCs w:val="22"/>
          <w:shd w:val="clear" w:color="auto" w:fill="FFFFFF"/>
        </w:rPr>
        <w:t xml:space="preserve"> </w:t>
      </w:r>
      <w:r>
        <w:rPr>
          <w:sz w:val="22"/>
          <w:szCs w:val="22"/>
          <w:shd w:val="clear" w:color="auto" w:fill="FFFFFF"/>
        </w:rPr>
        <w:t>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r w:rsidRPr="002B0978">
        <w:rPr>
          <w:bCs/>
          <w:spacing w:val="0"/>
          <w:sz w:val="22"/>
          <w:szCs w:val="22"/>
          <w:lang w:val="es-ES_tradnl" w:eastAsia="es-ES_tradnl"/>
        </w:rPr>
        <w:tab/>
      </w:r>
      <w:r w:rsidRPr="002B0978">
        <w:rPr>
          <w:bCs/>
          <w:spacing w:val="0"/>
          <w:sz w:val="22"/>
          <w:szCs w:val="22"/>
          <w:lang w:val="es-ES_tradnl" w:eastAsia="es-ES_tradnl"/>
        </w:rPr>
        <w:tab/>
      </w:r>
      <w:r w:rsidRPr="002B0978">
        <w:rPr>
          <w:bCs/>
          <w:spacing w:val="0"/>
          <w:sz w:val="22"/>
          <w:szCs w:val="22"/>
          <w:lang w:val="es-ES_tradnl" w:eastAsia="es-ES_tradnl"/>
        </w:rPr>
        <w:tab/>
      </w:r>
      <w:r w:rsidRPr="002B0978">
        <w:rPr>
          <w:bCs/>
          <w:spacing w:val="0"/>
          <w:sz w:val="22"/>
          <w:szCs w:val="22"/>
          <w:lang w:val="es-ES_tradnl" w:eastAsia="es-ES_tradnl"/>
        </w:rPr>
        <w:tab/>
      </w:r>
      <w:r w:rsidRPr="002B0978">
        <w:rPr>
          <w:bCs/>
          <w:spacing w:val="0"/>
          <w:sz w:val="22"/>
          <w:szCs w:val="22"/>
          <w:lang w:val="es-ES_tradnl" w:eastAsia="es-ES_tradnl"/>
        </w:rPr>
        <w:tab/>
      </w:r>
    </w:p>
    <w:p w14:paraId="127D7F56" w14:textId="77777777" w:rsidR="00811D4E" w:rsidRPr="002B0978" w:rsidRDefault="00811D4E" w:rsidP="00811D4E">
      <w:pPr>
        <w:suppressAutoHyphens/>
        <w:spacing w:line="360" w:lineRule="auto"/>
        <w:ind w:left="567"/>
        <w:rPr>
          <w:rFonts w:cs="Arial"/>
          <w:bCs/>
          <w:spacing w:val="0"/>
          <w:sz w:val="22"/>
          <w:szCs w:val="22"/>
          <w:lang w:val="es-ES_tradnl" w:eastAsia="es-ES_tradnl"/>
        </w:rPr>
      </w:pPr>
    </w:p>
    <w:p w14:paraId="738AB49F" w14:textId="77777777" w:rsidR="00811D4E" w:rsidRPr="00C12FE3" w:rsidRDefault="00811D4E" w:rsidP="00811D4E">
      <w:pPr>
        <w:numPr>
          <w:ilvl w:val="0"/>
          <w:numId w:val="92"/>
        </w:numPr>
        <w:suppressAutoHyphens/>
        <w:spacing w:line="360" w:lineRule="auto"/>
        <w:ind w:left="709" w:hanging="283"/>
        <w:rPr>
          <w:rFonts w:cs="Arial"/>
          <w:b/>
          <w:bCs/>
          <w:color w:val="7F7F7F" w:themeColor="text1" w:themeTint="80"/>
          <w:spacing w:val="0"/>
          <w:sz w:val="24"/>
          <w:szCs w:val="24"/>
          <w:lang w:val="es-ES_tradnl" w:eastAsia="es-ES_tradnl"/>
        </w:rPr>
      </w:pPr>
      <w:r w:rsidRPr="00C12FE3">
        <w:rPr>
          <w:rFonts w:cs="Arial"/>
          <w:b/>
          <w:bCs/>
          <w:color w:val="7F7F7F" w:themeColor="text1" w:themeTint="80"/>
          <w:spacing w:val="0"/>
          <w:sz w:val="24"/>
          <w:szCs w:val="24"/>
          <w:lang w:val="es-ES_tradnl" w:eastAsia="es-ES_tradnl"/>
        </w:rPr>
        <w:br w:type="page"/>
        <w:t xml:space="preserve"> Incumplimiento de las obligaciones en materia medioambiental, social o laboral</w:t>
      </w:r>
    </w:p>
    <w:p w14:paraId="2B402250" w14:textId="77777777" w:rsidR="00811D4E" w:rsidRPr="002B0978" w:rsidRDefault="00811D4E" w:rsidP="00811D4E">
      <w:pPr>
        <w:spacing w:line="360" w:lineRule="auto"/>
        <w:ind w:left="708"/>
        <w:rPr>
          <w:sz w:val="22"/>
          <w:szCs w:val="22"/>
          <w:lang w:eastAsia="es-ES_tradnl"/>
        </w:rPr>
      </w:pPr>
    </w:p>
    <w:p w14:paraId="567115ED" w14:textId="77777777" w:rsidR="00811D4E" w:rsidRDefault="00811D4E" w:rsidP="00811D4E">
      <w:pPr>
        <w:spacing w:line="360" w:lineRule="auto"/>
        <w:ind w:left="708"/>
        <w:rPr>
          <w:sz w:val="22"/>
          <w:szCs w:val="22"/>
          <w:lang w:eastAsia="es-ES_tradnl"/>
        </w:rPr>
      </w:pPr>
      <w:r w:rsidRPr="002C414E">
        <w:rPr>
          <w:sz w:val="22"/>
          <w:szCs w:val="22"/>
          <w:lang w:eastAsia="es-ES_tradnl"/>
        </w:rPr>
        <w:t xml:space="preserve">En caso de incumplimiento de las obligaciones del contratista en materia medioambiental, social o laboral, en especial los retrasos reiterados en el pago de los salarios o la aplicación de condiciones salariales inferiores a las derivadas de los convenios colectivos que sea grave y dolosa, la Administración, en aplicación de lo previsto en el artículo 201 de la LCSP, podrá imponer penalidades </w:t>
      </w:r>
      <w:r w:rsidRPr="002C414E">
        <w:rPr>
          <w:bCs/>
          <w:spacing w:val="0"/>
          <w:sz w:val="22"/>
          <w:szCs w:val="22"/>
          <w:lang w:val="es-ES_tradnl" w:eastAsia="es-ES_tradnl"/>
        </w:rPr>
        <w:t xml:space="preserve">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 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p>
    <w:p w14:paraId="4B630E26" w14:textId="77777777" w:rsidR="00811D4E" w:rsidRPr="002B0978" w:rsidRDefault="00811D4E" w:rsidP="00811D4E">
      <w:pPr>
        <w:spacing w:line="360" w:lineRule="auto"/>
        <w:ind w:left="708"/>
        <w:rPr>
          <w:i/>
          <w:lang w:eastAsia="es-ES_tradnl"/>
        </w:rPr>
      </w:pPr>
      <w:r w:rsidRPr="002B0978">
        <w:rPr>
          <w:lang w:eastAsia="es-ES_tradnl"/>
        </w:rPr>
        <w:tab/>
      </w:r>
      <w:r w:rsidRPr="002B0978">
        <w:rPr>
          <w:lang w:eastAsia="es-ES_tradnl"/>
        </w:rPr>
        <w:tab/>
      </w:r>
      <w:r w:rsidRPr="002B0978">
        <w:rPr>
          <w:lang w:eastAsia="es-ES_tradnl"/>
        </w:rPr>
        <w:tab/>
      </w:r>
      <w:r w:rsidRPr="002B0978">
        <w:rPr>
          <w:lang w:eastAsia="es-ES_tradnl"/>
        </w:rPr>
        <w:tab/>
      </w:r>
      <w:r w:rsidRPr="002B0978">
        <w:rPr>
          <w:lang w:eastAsia="es-ES_tradnl"/>
        </w:rPr>
        <w:tab/>
      </w:r>
      <w:r w:rsidRPr="002B0978">
        <w:rPr>
          <w:lang w:eastAsia="es-ES_tradnl"/>
        </w:rPr>
        <w:tab/>
      </w:r>
    </w:p>
    <w:p w14:paraId="3222949B" w14:textId="77777777" w:rsidR="00811D4E" w:rsidRPr="00C12FE3" w:rsidRDefault="00811D4E" w:rsidP="00811D4E">
      <w:pPr>
        <w:numPr>
          <w:ilvl w:val="0"/>
          <w:numId w:val="92"/>
        </w:numPr>
        <w:suppressAutoHyphens/>
        <w:spacing w:line="360" w:lineRule="auto"/>
        <w:ind w:left="709" w:hanging="283"/>
        <w:rPr>
          <w:rFonts w:cs="Arial"/>
          <w:b/>
          <w:bCs/>
          <w:color w:val="7F7F7F" w:themeColor="text1" w:themeTint="80"/>
          <w:spacing w:val="0"/>
          <w:sz w:val="24"/>
          <w:szCs w:val="24"/>
          <w:lang w:val="es-ES_tradnl" w:eastAsia="es-ES_tradnl"/>
        </w:rPr>
      </w:pPr>
      <w:r w:rsidRPr="00C12FE3">
        <w:rPr>
          <w:rFonts w:cs="Arial"/>
          <w:b/>
          <w:bCs/>
          <w:color w:val="7F7F7F" w:themeColor="text1" w:themeTint="80"/>
          <w:spacing w:val="0"/>
          <w:sz w:val="24"/>
          <w:szCs w:val="24"/>
          <w:lang w:val="es-ES_tradnl" w:eastAsia="es-ES_tradnl"/>
        </w:rPr>
        <w:t xml:space="preserve"> Incumplimiento de las obligaciones con los subcontratistas</w:t>
      </w:r>
    </w:p>
    <w:p w14:paraId="73ABDF1D" w14:textId="77777777" w:rsidR="00811D4E" w:rsidRPr="002B0978" w:rsidRDefault="00811D4E" w:rsidP="00811D4E">
      <w:pPr>
        <w:suppressAutoHyphens/>
        <w:spacing w:line="360" w:lineRule="auto"/>
        <w:ind w:left="709"/>
        <w:rPr>
          <w:rFonts w:cs="Arial"/>
          <w:b/>
          <w:bCs/>
          <w:spacing w:val="0"/>
          <w:sz w:val="24"/>
          <w:szCs w:val="24"/>
          <w:lang w:val="es-ES_tradnl" w:eastAsia="es-ES_tradnl"/>
        </w:rPr>
      </w:pPr>
    </w:p>
    <w:p w14:paraId="239B4F74" w14:textId="77777777" w:rsidR="00811D4E" w:rsidRPr="002B0978" w:rsidRDefault="00811D4E" w:rsidP="00811D4E">
      <w:pPr>
        <w:spacing w:line="360" w:lineRule="auto"/>
        <w:ind w:left="708"/>
        <w:rPr>
          <w:sz w:val="22"/>
          <w:szCs w:val="22"/>
          <w:lang w:eastAsia="es-ES_tradnl"/>
        </w:rPr>
      </w:pPr>
      <w:r w:rsidRPr="002B0978">
        <w:rPr>
          <w:rFonts w:cs="Arial"/>
          <w:bCs/>
          <w:spacing w:val="0"/>
          <w:sz w:val="22"/>
          <w:szCs w:val="22"/>
          <w:lang w:val="es-ES_tradnl" w:eastAsia="es-ES_tradnl"/>
        </w:rPr>
        <w:t xml:space="preserve">Sin perjuicio de lo dispuesto en el artículo 217 de la LCSP, en caso </w:t>
      </w:r>
      <w:r>
        <w:rPr>
          <w:rFonts w:cs="Arial"/>
          <w:bCs/>
          <w:spacing w:val="0"/>
          <w:sz w:val="22"/>
          <w:szCs w:val="22"/>
          <w:lang w:val="es-ES_tradnl" w:eastAsia="es-ES_tradnl"/>
        </w:rPr>
        <w:t>de incumplimiento</w:t>
      </w:r>
      <w:r w:rsidRPr="002B0978">
        <w:rPr>
          <w:rFonts w:cs="Arial"/>
          <w:bCs/>
          <w:spacing w:val="0"/>
          <w:sz w:val="22"/>
          <w:szCs w:val="22"/>
          <w:lang w:val="es-ES_tradnl" w:eastAsia="es-ES_tradnl"/>
        </w:rPr>
        <w:t xml:space="preserve"> del contratista de sus obligaciones con los subcontratistas</w:t>
      </w:r>
      <w:r w:rsidRPr="002B0978">
        <w:rPr>
          <w:rFonts w:cs="Arial"/>
          <w:bCs/>
          <w:spacing w:val="0"/>
          <w:sz w:val="24"/>
          <w:szCs w:val="24"/>
          <w:lang w:val="es-ES_tradnl" w:eastAsia="es-ES_tradnl"/>
        </w:rPr>
        <w:t>,</w:t>
      </w:r>
      <w:r w:rsidRPr="002B0978">
        <w:rPr>
          <w:sz w:val="22"/>
          <w:szCs w:val="22"/>
          <w:lang w:eastAsia="es-ES_tradnl"/>
        </w:rPr>
        <w:t xml:space="preserve"> la Administración </w:t>
      </w:r>
      <w:r>
        <w:rPr>
          <w:sz w:val="22"/>
          <w:szCs w:val="22"/>
          <w:lang w:eastAsia="es-ES_tradnl"/>
        </w:rPr>
        <w:t>podrá imponer penalidades por cuantía cada una de ellas no superior al 10 por ciento del precio del contrato</w:t>
      </w:r>
      <w:r w:rsidRPr="002B0978">
        <w:rPr>
          <w:sz w:val="22"/>
          <w:szCs w:val="22"/>
          <w:shd w:val="clear" w:color="auto" w:fill="FFFFFF"/>
        </w:rPr>
        <w:t xml:space="preserve">, IVA excluido, y sin que el total de </w:t>
      </w:r>
      <w:r>
        <w:rPr>
          <w:sz w:val="22"/>
          <w:szCs w:val="22"/>
          <w:shd w:val="clear" w:color="auto" w:fill="FFFFFF"/>
        </w:rPr>
        <w:t>estas</w:t>
      </w:r>
      <w:r w:rsidRPr="002B0978">
        <w:rPr>
          <w:sz w:val="22"/>
          <w:szCs w:val="22"/>
          <w:shd w:val="clear" w:color="auto" w:fill="FFFFFF"/>
        </w:rPr>
        <w:t xml:space="preserve"> pueda superar el 50 por cien</w:t>
      </w:r>
      <w:r>
        <w:rPr>
          <w:sz w:val="22"/>
          <w:szCs w:val="22"/>
          <w:shd w:val="clear" w:color="auto" w:fill="FFFFFF"/>
        </w:rPr>
        <w:t>to</w:t>
      </w:r>
      <w:r w:rsidRPr="002B0978">
        <w:rPr>
          <w:sz w:val="22"/>
          <w:szCs w:val="22"/>
          <w:shd w:val="clear" w:color="auto" w:fill="FFFFFF"/>
        </w:rPr>
        <w:t xml:space="preserve"> del precio </w:t>
      </w:r>
      <w:r>
        <w:rPr>
          <w:sz w:val="22"/>
          <w:szCs w:val="22"/>
          <w:shd w:val="clear" w:color="auto" w:fill="FFFFFF"/>
        </w:rPr>
        <w:t>convenido</w:t>
      </w:r>
      <w:r w:rsidRPr="002B0978">
        <w:rPr>
          <w:sz w:val="22"/>
          <w:szCs w:val="22"/>
          <w:shd w:val="clear" w:color="auto" w:fill="FFFFFF"/>
        </w:rPr>
        <w:t>.</w:t>
      </w:r>
      <w:r w:rsidRPr="002B0978">
        <w:rPr>
          <w:bCs/>
          <w:spacing w:val="0"/>
          <w:sz w:val="22"/>
          <w:szCs w:val="22"/>
          <w:lang w:val="es-ES_tradnl" w:eastAsia="es-ES_tradnl"/>
        </w:rPr>
        <w:tab/>
      </w:r>
    </w:p>
    <w:p w14:paraId="1843C89E" w14:textId="77777777" w:rsidR="00811D4E" w:rsidRPr="002B0978" w:rsidRDefault="00811D4E" w:rsidP="00811D4E">
      <w:pPr>
        <w:spacing w:line="360" w:lineRule="auto"/>
        <w:ind w:left="708"/>
        <w:rPr>
          <w:sz w:val="22"/>
          <w:szCs w:val="22"/>
          <w:lang w:eastAsia="es-ES_tradnl"/>
        </w:rPr>
      </w:pPr>
    </w:p>
    <w:p w14:paraId="7B742711" w14:textId="77777777" w:rsidR="00811D4E" w:rsidRPr="00C12FE3" w:rsidRDefault="00811D4E" w:rsidP="00811D4E">
      <w:pPr>
        <w:numPr>
          <w:ilvl w:val="0"/>
          <w:numId w:val="92"/>
        </w:numPr>
        <w:suppressAutoHyphens/>
        <w:spacing w:line="360" w:lineRule="auto"/>
        <w:ind w:left="709" w:hanging="283"/>
        <w:rPr>
          <w:rFonts w:cs="Arial"/>
          <w:b/>
          <w:bCs/>
          <w:color w:val="7F7F7F" w:themeColor="text1" w:themeTint="80"/>
          <w:spacing w:val="0"/>
          <w:sz w:val="24"/>
          <w:szCs w:val="24"/>
          <w:lang w:val="es-ES_tradnl" w:eastAsia="es-ES_tradnl"/>
        </w:rPr>
      </w:pPr>
      <w:r w:rsidRPr="00C12FE3">
        <w:rPr>
          <w:rFonts w:cs="Arial"/>
          <w:b/>
          <w:bCs/>
          <w:color w:val="7F7F7F" w:themeColor="text1" w:themeTint="80"/>
          <w:spacing w:val="0"/>
          <w:sz w:val="24"/>
          <w:szCs w:val="24"/>
          <w:lang w:val="es-ES_tradnl" w:eastAsia="es-ES_tradnl"/>
        </w:rPr>
        <w:t xml:space="preserve"> Incumplimiento de las obligaciones de subrogación de trabajadores</w:t>
      </w:r>
    </w:p>
    <w:p w14:paraId="320BB6EE" w14:textId="77777777" w:rsidR="00811D4E" w:rsidRPr="002B0978" w:rsidRDefault="00811D4E" w:rsidP="00811D4E">
      <w:pPr>
        <w:suppressAutoHyphens/>
        <w:spacing w:line="360" w:lineRule="auto"/>
        <w:ind w:left="709"/>
        <w:rPr>
          <w:b/>
          <w:sz w:val="24"/>
          <w:szCs w:val="24"/>
        </w:rPr>
      </w:pPr>
    </w:p>
    <w:p w14:paraId="067596C4" w14:textId="77777777" w:rsidR="00811D4E" w:rsidRPr="002B0978" w:rsidRDefault="00811D4E" w:rsidP="00811D4E">
      <w:pPr>
        <w:spacing w:line="360" w:lineRule="auto"/>
        <w:ind w:left="708"/>
        <w:rPr>
          <w:sz w:val="22"/>
          <w:szCs w:val="22"/>
          <w:lang w:eastAsia="es-ES_tradnl"/>
        </w:rPr>
      </w:pPr>
      <w:r w:rsidRPr="002B0978">
        <w:rPr>
          <w:sz w:val="22"/>
          <w:szCs w:val="22"/>
        </w:rPr>
        <w:t xml:space="preserve">En caso de incumplimiento, por el contratista, de sus obligaciones en materia de subrogación de los trabajadores afectados por el servicio objeto del contrato, </w:t>
      </w:r>
      <w:r w:rsidRPr="002B0978">
        <w:rPr>
          <w:sz w:val="22"/>
          <w:szCs w:val="22"/>
          <w:lang w:eastAsia="es-ES_tradnl"/>
        </w:rPr>
        <w:t xml:space="preserve">la Administración, en aplicación de lo previsto en el artículo 130.4 de la LCSP, </w:t>
      </w:r>
      <w:r>
        <w:rPr>
          <w:sz w:val="22"/>
          <w:szCs w:val="22"/>
          <w:lang w:eastAsia="es-ES_tradnl"/>
        </w:rPr>
        <w:t>podrá imponer penalidades por cuantía cada una de ellas no superior al 10 por ciento del precio del contrato</w:t>
      </w:r>
      <w:r w:rsidRPr="002B0978">
        <w:rPr>
          <w:sz w:val="22"/>
          <w:szCs w:val="22"/>
          <w:shd w:val="clear" w:color="auto" w:fill="FFFFFF"/>
        </w:rPr>
        <w:t xml:space="preserve">, IVA excluido, y sin que el total de </w:t>
      </w:r>
      <w:r>
        <w:rPr>
          <w:sz w:val="22"/>
          <w:szCs w:val="22"/>
          <w:shd w:val="clear" w:color="auto" w:fill="FFFFFF"/>
        </w:rPr>
        <w:t>dichas penalizaciones</w:t>
      </w:r>
      <w:r w:rsidRPr="002B0978">
        <w:rPr>
          <w:sz w:val="22"/>
          <w:szCs w:val="22"/>
          <w:shd w:val="clear" w:color="auto" w:fill="FFFFFF"/>
        </w:rPr>
        <w:t xml:space="preserve"> pueda superar el 50 por cien</w:t>
      </w:r>
      <w:r>
        <w:rPr>
          <w:sz w:val="22"/>
          <w:szCs w:val="22"/>
          <w:shd w:val="clear" w:color="auto" w:fill="FFFFFF"/>
        </w:rPr>
        <w:t>to</w:t>
      </w:r>
      <w:r w:rsidRPr="002B0978">
        <w:rPr>
          <w:sz w:val="22"/>
          <w:szCs w:val="22"/>
          <w:shd w:val="clear" w:color="auto" w:fill="FFFFFF"/>
        </w:rPr>
        <w:t xml:space="preserve"> del precio </w:t>
      </w:r>
      <w:r>
        <w:rPr>
          <w:sz w:val="22"/>
          <w:szCs w:val="22"/>
          <w:shd w:val="clear" w:color="auto" w:fill="FFFFFF"/>
        </w:rPr>
        <w:t>convenido</w:t>
      </w:r>
      <w:r w:rsidRPr="002B0978">
        <w:rPr>
          <w:sz w:val="22"/>
          <w:szCs w:val="22"/>
          <w:shd w:val="clear" w:color="auto" w:fill="FFFFFF"/>
        </w:rPr>
        <w:t>.</w:t>
      </w:r>
      <w:r w:rsidRPr="002B0978">
        <w:rPr>
          <w:bCs/>
          <w:spacing w:val="0"/>
          <w:sz w:val="22"/>
          <w:szCs w:val="22"/>
          <w:lang w:val="es-ES_tradnl" w:eastAsia="es-ES_tradnl"/>
        </w:rPr>
        <w:tab/>
      </w:r>
    </w:p>
    <w:p w14:paraId="6825898F" w14:textId="77777777" w:rsidR="00811D4E" w:rsidRPr="00937954" w:rsidRDefault="00811D4E" w:rsidP="00811D4E">
      <w:pPr>
        <w:spacing w:line="360" w:lineRule="auto"/>
        <w:ind w:left="708"/>
        <w:rPr>
          <w:sz w:val="22"/>
          <w:szCs w:val="22"/>
          <w:lang w:eastAsia="es-ES_tradnl"/>
        </w:rPr>
      </w:pPr>
    </w:p>
    <w:p w14:paraId="031B212C" w14:textId="77777777" w:rsidR="00811D4E" w:rsidRPr="00C773A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C773A2">
        <w:rPr>
          <w:rFonts w:cs="Arial"/>
          <w:b/>
          <w:bCs/>
          <w:color w:val="0070C0"/>
          <w:spacing w:val="0"/>
          <w:sz w:val="24"/>
          <w:szCs w:val="22"/>
          <w:lang w:val="es-ES_tradnl" w:eastAsia="es-ES_tradnl"/>
        </w:rPr>
        <w:t>29. CAUSAS DE RESOLUCIÓN DEL CONTRATO</w:t>
      </w:r>
    </w:p>
    <w:p w14:paraId="42D44FE1"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66093BBC" w14:textId="77777777" w:rsidR="00811D4E" w:rsidRPr="002B0978" w:rsidRDefault="00811D4E" w:rsidP="00811D4E">
      <w:pPr>
        <w:pStyle w:val="Encabezado"/>
        <w:spacing w:line="360" w:lineRule="auto"/>
        <w:ind w:left="284"/>
        <w:rPr>
          <w:rFonts w:cs="Arial"/>
          <w:bCs/>
          <w:spacing w:val="0"/>
          <w:sz w:val="22"/>
          <w:szCs w:val="22"/>
          <w:lang w:val="es-ES_tradnl" w:eastAsia="es-ES_tradnl"/>
        </w:rPr>
      </w:pPr>
      <w:r w:rsidRPr="002B0978">
        <w:rPr>
          <w:rFonts w:cs="Arial"/>
          <w:bCs/>
          <w:spacing w:val="0"/>
          <w:sz w:val="22"/>
          <w:szCs w:val="22"/>
          <w:lang w:val="es-ES_tradnl" w:eastAsia="es-ES_tradnl"/>
        </w:rPr>
        <w:t xml:space="preserve">Constituyen causas de resolución del contrato de servicios las establecidas en los artículos </w:t>
      </w:r>
      <w:r>
        <w:rPr>
          <w:rFonts w:cs="Arial"/>
          <w:bCs/>
          <w:spacing w:val="0"/>
          <w:sz w:val="22"/>
          <w:szCs w:val="22"/>
          <w:lang w:val="es-ES_tradnl" w:eastAsia="es-ES_tradnl"/>
        </w:rPr>
        <w:t xml:space="preserve">211 y 313 </w:t>
      </w:r>
      <w:r w:rsidRPr="002B0978">
        <w:rPr>
          <w:spacing w:val="-2"/>
          <w:sz w:val="22"/>
          <w:lang w:val="es-ES_tradnl"/>
        </w:rPr>
        <w:t xml:space="preserve">de la Ley 9/2017, de 8 de noviembre, de Contratos del Sector </w:t>
      </w:r>
      <w:r>
        <w:rPr>
          <w:spacing w:val="-2"/>
          <w:sz w:val="22"/>
          <w:lang w:val="es-ES_tradnl"/>
        </w:rPr>
        <w:t>Público.</w:t>
      </w:r>
    </w:p>
    <w:p w14:paraId="0B4599B4" w14:textId="77777777" w:rsidR="00811D4E" w:rsidRPr="002B0978" w:rsidRDefault="00811D4E" w:rsidP="00811D4E">
      <w:pPr>
        <w:suppressAutoHyphens/>
        <w:spacing w:line="360" w:lineRule="auto"/>
        <w:ind w:left="195"/>
        <w:rPr>
          <w:i/>
          <w:spacing w:val="-2"/>
          <w:sz w:val="22"/>
          <w:lang w:val="es-ES_tradnl"/>
        </w:rPr>
      </w:pPr>
    </w:p>
    <w:p w14:paraId="08265248" w14:textId="77777777" w:rsidR="00811D4E" w:rsidRPr="00C773A2" w:rsidRDefault="00811D4E" w:rsidP="005A1F77">
      <w:pPr>
        <w:pStyle w:val="Encabezado"/>
        <w:tabs>
          <w:tab w:val="clear" w:pos="4320"/>
          <w:tab w:val="clear" w:pos="8640"/>
        </w:tabs>
        <w:spacing w:after="100" w:line="360" w:lineRule="auto"/>
        <w:rPr>
          <w:rFonts w:cs="Arial"/>
          <w:b/>
          <w:bCs/>
          <w:color w:val="0070C0"/>
          <w:spacing w:val="0"/>
          <w:sz w:val="24"/>
          <w:szCs w:val="24"/>
          <w:lang w:val="es-ES_tradnl" w:eastAsia="es-ES_tradnl"/>
        </w:rPr>
      </w:pPr>
      <w:r w:rsidRPr="00C773A2">
        <w:rPr>
          <w:rFonts w:cs="Arial"/>
          <w:b/>
          <w:bCs/>
          <w:color w:val="0070C0"/>
          <w:spacing w:val="0"/>
          <w:sz w:val="24"/>
          <w:szCs w:val="24"/>
          <w:lang w:val="es-ES_tradnl" w:eastAsia="es-ES_tradnl"/>
        </w:rPr>
        <w:t>30. CESIÓN DEL CONTRATO</w:t>
      </w:r>
    </w:p>
    <w:p w14:paraId="412F3700" w14:textId="77777777" w:rsidR="00811D4E" w:rsidRDefault="00811D4E" w:rsidP="005A1F77">
      <w:pPr>
        <w:pStyle w:val="Encabezado"/>
        <w:tabs>
          <w:tab w:val="clear" w:pos="4320"/>
          <w:tab w:val="clear" w:pos="8640"/>
        </w:tabs>
        <w:spacing w:after="120" w:line="360" w:lineRule="auto"/>
        <w:ind w:left="193"/>
        <w:rPr>
          <w:rFonts w:cs="Arial"/>
          <w:bCs/>
          <w:spacing w:val="0"/>
          <w:sz w:val="22"/>
          <w:szCs w:val="22"/>
          <w:lang w:val="es-ES_tradnl" w:eastAsia="es-ES_tradnl"/>
        </w:rPr>
      </w:pPr>
      <w:r w:rsidRPr="002C414E">
        <w:rPr>
          <w:rFonts w:cs="Arial"/>
          <w:bCs/>
          <w:spacing w:val="0"/>
          <w:sz w:val="22"/>
          <w:szCs w:val="22"/>
          <w:lang w:val="es-ES_tradnl" w:eastAsia="es-ES_tradnl"/>
        </w:rPr>
        <w:t>Los derechos y obligaciones dimanantes del contrato podrán ser cedidos por el contratista a un tercero siempre que:</w:t>
      </w:r>
    </w:p>
    <w:p w14:paraId="4B5DC03C" w14:textId="77777777" w:rsidR="00811D4E" w:rsidRPr="002C414E" w:rsidRDefault="00811D4E" w:rsidP="00811D4E">
      <w:pPr>
        <w:pStyle w:val="Encabezado"/>
        <w:numPr>
          <w:ilvl w:val="0"/>
          <w:numId w:val="132"/>
        </w:numPr>
        <w:tabs>
          <w:tab w:val="clear" w:pos="4320"/>
          <w:tab w:val="clear" w:pos="8640"/>
        </w:tabs>
        <w:spacing w:line="360" w:lineRule="auto"/>
        <w:rPr>
          <w:rFonts w:cs="Arial"/>
          <w:bCs/>
          <w:spacing w:val="0"/>
          <w:sz w:val="22"/>
          <w:szCs w:val="22"/>
          <w:lang w:val="es-ES_tradnl" w:eastAsia="es-ES_tradnl"/>
        </w:rPr>
      </w:pPr>
      <w:r w:rsidRPr="002C414E">
        <w:rPr>
          <w:rFonts w:cs="Arial"/>
          <w:bCs/>
          <w:spacing w:val="0"/>
          <w:sz w:val="22"/>
          <w:szCs w:val="22"/>
          <w:lang w:val="es-ES_tradnl" w:eastAsia="es-ES_tradnl"/>
        </w:rPr>
        <w:t>las cualidades técnicas o personales del cedente no hayan sido razón determinante de la adjudicación del contrato,</w:t>
      </w:r>
    </w:p>
    <w:p w14:paraId="66A49157" w14:textId="77777777" w:rsidR="00811D4E" w:rsidRPr="002C414E" w:rsidRDefault="00811D4E" w:rsidP="00811D4E">
      <w:pPr>
        <w:pStyle w:val="Encabezado"/>
        <w:numPr>
          <w:ilvl w:val="0"/>
          <w:numId w:val="132"/>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de la cesión no resulte una restricción efectiva de la competencia en el mercado,</w:t>
      </w:r>
    </w:p>
    <w:p w14:paraId="5268A4C0" w14:textId="77777777" w:rsidR="00811D4E" w:rsidRPr="002C414E" w:rsidRDefault="00811D4E" w:rsidP="00811D4E">
      <w:pPr>
        <w:pStyle w:val="Encabezado"/>
        <w:numPr>
          <w:ilvl w:val="0"/>
          <w:numId w:val="132"/>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la cesión no suponga una alteración sustancial de las características del contratista si estas constituyen un elemento esencial del contrato</w:t>
      </w:r>
      <w:r>
        <w:rPr>
          <w:rFonts w:cs="Arial"/>
          <w:bCs/>
          <w:spacing w:val="0"/>
          <w:sz w:val="22"/>
          <w:szCs w:val="22"/>
          <w:lang w:val="es-ES_tradnl" w:eastAsia="es-ES_tradnl"/>
        </w:rPr>
        <w:t>, y</w:t>
      </w:r>
    </w:p>
    <w:p w14:paraId="1385340B" w14:textId="77777777" w:rsidR="00811D4E" w:rsidRPr="002C414E" w:rsidRDefault="00811D4E" w:rsidP="00811D4E">
      <w:pPr>
        <w:pStyle w:val="Encabezado"/>
        <w:numPr>
          <w:ilvl w:val="0"/>
          <w:numId w:val="132"/>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la cesión se realice</w:t>
      </w:r>
      <w:r w:rsidRPr="002C414E">
        <w:rPr>
          <w:rFonts w:cs="Arial"/>
          <w:bCs/>
          <w:spacing w:val="0"/>
          <w:sz w:val="22"/>
          <w:szCs w:val="22"/>
          <w:lang w:val="es-ES_tradnl" w:eastAsia="es-ES_tradnl"/>
        </w:rPr>
        <w:t xml:space="preserve"> de acuerdo con los requisitos y exigencias recogidos en el artículo 214.2 de la LCSP.</w:t>
      </w:r>
    </w:p>
    <w:p w14:paraId="782A38C0" w14:textId="77777777" w:rsidR="00811D4E" w:rsidRPr="002B0978"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06D004C8" w14:textId="77777777" w:rsidR="00811D4E" w:rsidRPr="00C773A2" w:rsidRDefault="00811D4E" w:rsidP="005A1F77">
      <w:pPr>
        <w:pStyle w:val="Encabezado"/>
        <w:tabs>
          <w:tab w:val="clear" w:pos="4320"/>
          <w:tab w:val="clear" w:pos="8640"/>
        </w:tabs>
        <w:spacing w:after="100" w:line="360" w:lineRule="auto"/>
        <w:rPr>
          <w:rFonts w:cs="Arial"/>
          <w:b/>
          <w:bCs/>
          <w:color w:val="0070C0"/>
          <w:spacing w:val="0"/>
          <w:sz w:val="24"/>
          <w:szCs w:val="24"/>
          <w:lang w:val="es-ES_tradnl" w:eastAsia="es-ES_tradnl"/>
        </w:rPr>
      </w:pPr>
      <w:r w:rsidRPr="00C773A2">
        <w:rPr>
          <w:rFonts w:cs="Arial"/>
          <w:b/>
          <w:bCs/>
          <w:color w:val="0070C0"/>
          <w:spacing w:val="0"/>
          <w:sz w:val="24"/>
          <w:szCs w:val="24"/>
          <w:lang w:val="es-ES_tradnl" w:eastAsia="es-ES_tradnl"/>
        </w:rPr>
        <w:t>31. SUBCONTRATACIÓN</w:t>
      </w:r>
    </w:p>
    <w:p w14:paraId="755416D7" w14:textId="77777777" w:rsidR="00811D4E" w:rsidRPr="002B0978" w:rsidRDefault="00811D4E" w:rsidP="00811D4E">
      <w:pPr>
        <w:pStyle w:val="Encabezado"/>
        <w:tabs>
          <w:tab w:val="clear" w:pos="4320"/>
          <w:tab w:val="clear" w:pos="8640"/>
        </w:tabs>
        <w:spacing w:line="360" w:lineRule="auto"/>
        <w:ind w:left="195"/>
        <w:rPr>
          <w:rFonts w:cs="Arial"/>
          <w:bCs/>
          <w:spacing w:val="0"/>
          <w:sz w:val="22"/>
          <w:szCs w:val="22"/>
          <w:lang w:val="es-ES" w:eastAsia="es-ES_tradnl"/>
        </w:rPr>
      </w:pPr>
      <w:r w:rsidRPr="002B0978">
        <w:rPr>
          <w:rFonts w:cs="Arial"/>
          <w:bCs/>
          <w:spacing w:val="0"/>
          <w:sz w:val="22"/>
          <w:szCs w:val="22"/>
          <w:lang w:val="es-ES" w:eastAsia="es-ES_tradnl"/>
        </w:rPr>
        <w:t xml:space="preserve">El contratista podrá subcontratar con terceros la realización parcial de la prestación. En todo caso, dicha subcontratación, estará sometida al cumplimiento de los requisitos de los artículos 215 y 216 de la Ley 9/2017, de 8 de noviembre, de Contratos del Sector </w:t>
      </w:r>
      <w:r>
        <w:rPr>
          <w:rFonts w:cs="Arial"/>
          <w:bCs/>
          <w:spacing w:val="0"/>
          <w:sz w:val="22"/>
          <w:szCs w:val="22"/>
          <w:lang w:val="es-ES" w:eastAsia="es-ES_tradnl"/>
        </w:rPr>
        <w:t>Público.</w:t>
      </w:r>
    </w:p>
    <w:p w14:paraId="35FD1A10" w14:textId="77777777" w:rsidR="00811D4E" w:rsidRDefault="00811D4E" w:rsidP="005A1F77">
      <w:pPr>
        <w:pStyle w:val="Encabezado"/>
        <w:tabs>
          <w:tab w:val="clear" w:pos="4320"/>
          <w:tab w:val="clear" w:pos="8640"/>
        </w:tabs>
        <w:ind w:left="142"/>
        <w:rPr>
          <w:rFonts w:cs="Arial"/>
          <w:sz w:val="22"/>
          <w:szCs w:val="22"/>
          <w:lang w:val="es-ES_tradnl"/>
        </w:rPr>
      </w:pPr>
    </w:p>
    <w:p w14:paraId="49DD9747" w14:textId="77777777" w:rsidR="00811D4E" w:rsidRDefault="00811D4E" w:rsidP="005A1F77">
      <w:pPr>
        <w:pStyle w:val="Encabezado"/>
        <w:tabs>
          <w:tab w:val="clear" w:pos="4320"/>
          <w:tab w:val="clear" w:pos="8640"/>
        </w:tabs>
        <w:ind w:left="142"/>
        <w:rPr>
          <w:rFonts w:cs="Arial"/>
          <w:sz w:val="22"/>
          <w:szCs w:val="22"/>
          <w:lang w:val="es-ES_tradnl"/>
        </w:rPr>
      </w:pPr>
    </w:p>
    <w:p w14:paraId="550152DD" w14:textId="77777777" w:rsidR="00811D4E" w:rsidRPr="00C773A2" w:rsidRDefault="00811D4E" w:rsidP="00C773A2">
      <w:pPr>
        <w:pStyle w:val="Encabezado"/>
        <w:tabs>
          <w:tab w:val="clear" w:pos="4320"/>
          <w:tab w:val="clear" w:pos="8640"/>
        </w:tabs>
        <w:ind w:left="195"/>
        <w:jc w:val="center"/>
        <w:outlineLvl w:val="0"/>
        <w:rPr>
          <w:rFonts w:cs="Arial"/>
          <w:b/>
          <w:bCs/>
          <w:color w:val="767171" w:themeColor="background2" w:themeShade="80"/>
          <w:spacing w:val="0"/>
          <w:sz w:val="28"/>
          <w:szCs w:val="28"/>
          <w:lang w:val="es-ES_tradnl" w:eastAsia="es-ES_tradnl"/>
        </w:rPr>
      </w:pPr>
      <w:r w:rsidRPr="00C773A2">
        <w:rPr>
          <w:rFonts w:cs="Arial"/>
          <w:b/>
          <w:bCs/>
          <w:color w:val="767171" w:themeColor="background2" w:themeShade="80"/>
          <w:spacing w:val="0"/>
          <w:sz w:val="28"/>
          <w:szCs w:val="28"/>
          <w:lang w:val="es-ES_tradnl" w:eastAsia="es-ES_tradnl"/>
        </w:rPr>
        <w:t>IV.- NATURALEZA, RÉGIMEN JURÍDICO Y JURISDICCIÓN COMPETENTE</w:t>
      </w:r>
    </w:p>
    <w:p w14:paraId="2ED4BA7C"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3202E47D" w14:textId="77777777" w:rsidR="00811D4E" w:rsidRPr="00C773A2" w:rsidRDefault="00811D4E" w:rsidP="005A1F77">
      <w:pPr>
        <w:pStyle w:val="Encabezado"/>
        <w:tabs>
          <w:tab w:val="clear" w:pos="4320"/>
          <w:tab w:val="clear" w:pos="8640"/>
        </w:tabs>
        <w:spacing w:after="100" w:line="360" w:lineRule="auto"/>
        <w:rPr>
          <w:rFonts w:cs="Arial"/>
          <w:b/>
          <w:bCs/>
          <w:color w:val="0070C0"/>
          <w:spacing w:val="0"/>
          <w:sz w:val="24"/>
          <w:szCs w:val="22"/>
          <w:lang w:val="es-ES_tradnl" w:eastAsia="es-ES_tradnl"/>
        </w:rPr>
      </w:pPr>
      <w:r w:rsidRPr="00C773A2">
        <w:rPr>
          <w:rFonts w:cs="Arial"/>
          <w:b/>
          <w:bCs/>
          <w:color w:val="0070C0"/>
          <w:spacing w:val="0"/>
          <w:sz w:val="24"/>
          <w:szCs w:val="22"/>
          <w:lang w:val="es-ES_tradnl" w:eastAsia="es-ES_tradnl"/>
        </w:rPr>
        <w:t>32. NATURALEZA Y RÉGIMEN JURÍDICO DEL CONTRATO</w:t>
      </w:r>
    </w:p>
    <w:p w14:paraId="34046727" w14:textId="77777777" w:rsidR="00811D4E" w:rsidRPr="003B4233" w:rsidRDefault="00811D4E" w:rsidP="005A1F77">
      <w:pPr>
        <w:pStyle w:val="Encabezado"/>
        <w:spacing w:after="100" w:line="360" w:lineRule="auto"/>
        <w:ind w:left="284"/>
        <w:rPr>
          <w:spacing w:val="-2"/>
          <w:sz w:val="22"/>
          <w:lang w:val="es-ES_tradnl"/>
        </w:rPr>
      </w:pPr>
      <w:r w:rsidRPr="003B4233">
        <w:rPr>
          <w:spacing w:val="-2"/>
          <w:sz w:val="22"/>
          <w:lang w:val="es-ES_tradnl"/>
        </w:rPr>
        <w:t>El contrato que e</w:t>
      </w:r>
      <w:r>
        <w:rPr>
          <w:spacing w:val="-2"/>
          <w:sz w:val="22"/>
          <w:lang w:val="es-ES_tradnl"/>
        </w:rPr>
        <w:t>n base a este pliego se realice</w:t>
      </w:r>
      <w:r w:rsidRPr="003B4233">
        <w:rPr>
          <w:spacing w:val="-2"/>
          <w:sz w:val="22"/>
          <w:lang w:val="es-ES_tradnl"/>
        </w:rPr>
        <w:t xml:space="preserve"> </w:t>
      </w:r>
      <w:r>
        <w:rPr>
          <w:spacing w:val="-2"/>
          <w:sz w:val="22"/>
          <w:lang w:val="es-ES_tradnl"/>
        </w:rPr>
        <w:t xml:space="preserve">tendrá carácter administrativo, y se regirá por el presente pliego y el resto de la documentación </w:t>
      </w:r>
      <w:r w:rsidRPr="002C414E">
        <w:rPr>
          <w:spacing w:val="-2"/>
          <w:sz w:val="22"/>
          <w:lang w:val="es-ES_tradnl"/>
        </w:rPr>
        <w:t xml:space="preserve">técnica que lo acompaña. En todo lo no previsto en él se estará a lo dispuesto en la Ley 9/2017, de 8 de noviembre, de Contratos del Sector Público y, en todo lo que no se oponga a la citada Ley, </w:t>
      </w:r>
      <w:r>
        <w:rPr>
          <w:spacing w:val="-2"/>
          <w:sz w:val="22"/>
          <w:lang w:val="es-ES_tradnl"/>
        </w:rPr>
        <w:t xml:space="preserve">se aplicará lo establecido </w:t>
      </w:r>
      <w:r w:rsidRPr="002C414E">
        <w:rPr>
          <w:spacing w:val="-2"/>
          <w:sz w:val="22"/>
          <w:lang w:val="es-ES_tradnl"/>
        </w:rPr>
        <w:t>en el</w:t>
      </w:r>
      <w:r w:rsidRPr="003B4233">
        <w:rPr>
          <w:spacing w:val="-2"/>
          <w:sz w:val="22"/>
          <w:lang w:val="es-ES_tradnl"/>
        </w:rPr>
        <w:t xml:space="preserve"> Reglamento General de la Ley de Contratos de las Administraciones Públicas, aprobado por Real Decreto 1098/2001, de 12 de octubre</w:t>
      </w:r>
      <w:r>
        <w:rPr>
          <w:spacing w:val="-2"/>
          <w:sz w:val="22"/>
          <w:lang w:val="es-ES_tradnl"/>
        </w:rPr>
        <w:t>; en</w:t>
      </w:r>
      <w:r w:rsidRPr="006F05CA">
        <w:rPr>
          <w:spacing w:val="-2"/>
          <w:sz w:val="22"/>
          <w:lang w:val="es-ES_tradnl"/>
        </w:rPr>
        <w:t xml:space="preserve"> el Real Decreto </w:t>
      </w:r>
      <w:r w:rsidRPr="003B4233">
        <w:rPr>
          <w:spacing w:val="-2"/>
          <w:sz w:val="22"/>
          <w:lang w:val="es-ES_tradnl"/>
        </w:rPr>
        <w:t>817/2009, de 8 de mayo, por el que se desarrolla parcialmente la Ley</w:t>
      </w:r>
      <w:r>
        <w:rPr>
          <w:spacing w:val="-2"/>
          <w:sz w:val="22"/>
          <w:lang w:val="es-ES_tradnl"/>
        </w:rPr>
        <w:t xml:space="preserve"> </w:t>
      </w:r>
      <w:r w:rsidRPr="003B4233">
        <w:rPr>
          <w:spacing w:val="-2"/>
          <w:sz w:val="22"/>
          <w:lang w:val="es-ES_tradnl"/>
        </w:rPr>
        <w:t>30/2007, de 30 de octubre, de Contratos del Sector Público</w:t>
      </w:r>
      <w:r>
        <w:rPr>
          <w:spacing w:val="-2"/>
          <w:sz w:val="22"/>
          <w:lang w:val="es-ES_tradnl"/>
        </w:rPr>
        <w:t xml:space="preserve">; </w:t>
      </w:r>
      <w:r w:rsidRPr="003B4233">
        <w:rPr>
          <w:spacing w:val="-2"/>
          <w:sz w:val="22"/>
          <w:lang w:val="es-ES_tradnl"/>
        </w:rPr>
        <w:t xml:space="preserve">y </w:t>
      </w:r>
      <w:r>
        <w:rPr>
          <w:spacing w:val="-2"/>
          <w:sz w:val="22"/>
          <w:lang w:val="es-ES_tradnl"/>
        </w:rPr>
        <w:t xml:space="preserve">en las </w:t>
      </w:r>
      <w:r w:rsidRPr="003B4233">
        <w:rPr>
          <w:spacing w:val="-2"/>
          <w:sz w:val="22"/>
          <w:lang w:val="es-ES_tradnl"/>
        </w:rPr>
        <w:t>demás normas que, en su caso, sean de aplicación a la contratación de las Administraciones Públicas.</w:t>
      </w:r>
    </w:p>
    <w:p w14:paraId="27F6118B" w14:textId="77777777" w:rsidR="00811D4E" w:rsidRDefault="00811D4E" w:rsidP="00811D4E">
      <w:pPr>
        <w:pStyle w:val="Encabezado"/>
        <w:spacing w:line="360" w:lineRule="auto"/>
        <w:ind w:left="284"/>
        <w:rPr>
          <w:spacing w:val="-2"/>
          <w:sz w:val="22"/>
          <w:lang w:val="es-ES_tradnl"/>
        </w:rPr>
      </w:pPr>
      <w:r w:rsidRPr="003B4233">
        <w:rPr>
          <w:spacing w:val="-2"/>
          <w:sz w:val="22"/>
          <w:lang w:val="es-ES_tradnl"/>
        </w:rPr>
        <w:t xml:space="preserve">En caso de contradicción entre el presente </w:t>
      </w:r>
      <w:r w:rsidRPr="0007093E">
        <w:rPr>
          <w:spacing w:val="-2"/>
          <w:sz w:val="22"/>
          <w:lang w:val="es-ES_tradnl"/>
        </w:rPr>
        <w:t>Pliego de Cláusulas Administrativas Particulares</w:t>
      </w:r>
      <w:r w:rsidRPr="003B4233">
        <w:rPr>
          <w:spacing w:val="-2"/>
          <w:sz w:val="22"/>
          <w:lang w:val="es-ES_tradnl"/>
        </w:rPr>
        <w:t xml:space="preserve"> y el resto de la documentación técnica unida al expediente, prevalecerá lo dispuesto en este Pliego.</w:t>
      </w:r>
    </w:p>
    <w:p w14:paraId="260BDB30" w14:textId="77777777" w:rsidR="00811D4E" w:rsidRPr="005A1F7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5A1F77">
        <w:rPr>
          <w:rFonts w:cs="Arial"/>
          <w:b/>
          <w:bCs/>
          <w:color w:val="0070C0"/>
          <w:spacing w:val="0"/>
          <w:sz w:val="24"/>
          <w:szCs w:val="22"/>
          <w:lang w:val="es-ES_tradnl" w:eastAsia="es-ES_tradnl"/>
        </w:rPr>
        <w:t>33. PRERROGATIVAS DE LA ADMINISTRACIÓN</w:t>
      </w:r>
    </w:p>
    <w:p w14:paraId="2FE4842D"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6CAF6D9D" w14:textId="77777777" w:rsidR="00811D4E" w:rsidRDefault="00811D4E" w:rsidP="00811D4E">
      <w:pPr>
        <w:pStyle w:val="Encabezado"/>
        <w:spacing w:line="360" w:lineRule="auto"/>
        <w:ind w:left="284"/>
        <w:rPr>
          <w:rFonts w:cs="Arial"/>
          <w:bCs/>
          <w:spacing w:val="0"/>
          <w:sz w:val="22"/>
          <w:szCs w:val="22"/>
          <w:lang w:val="es-ES_tradnl" w:eastAsia="es-ES_tradnl"/>
        </w:rPr>
      </w:pPr>
      <w:r w:rsidRPr="00BC3620">
        <w:rPr>
          <w:rFonts w:cs="Arial"/>
          <w:bCs/>
          <w:spacing w:val="0"/>
          <w:sz w:val="22"/>
          <w:szCs w:val="22"/>
          <w:lang w:val="es-ES_tradnl" w:eastAsia="es-ES_tradnl"/>
        </w:rPr>
        <w:t xml:space="preserve">Corresponden a la Administración </w:t>
      </w:r>
      <w:r w:rsidRPr="002B0978">
        <w:rPr>
          <w:rFonts w:cs="Arial"/>
          <w:bCs/>
          <w:spacing w:val="0"/>
          <w:sz w:val="22"/>
          <w:szCs w:val="22"/>
          <w:lang w:val="es-ES_tradnl" w:eastAsia="es-ES_tradnl"/>
        </w:rPr>
        <w:t xml:space="preserve">las prerrogativas de interpretar el contrato, resolver las dudas que ofrezca su cumplimiento, modificarlo por razones de interés público, </w:t>
      </w:r>
      <w:r w:rsidRPr="002B0978">
        <w:rPr>
          <w:rFonts w:cs="Arial"/>
          <w:bCs/>
          <w:spacing w:val="0"/>
          <w:sz w:val="22"/>
          <w:szCs w:val="22"/>
          <w:lang w:val="es-ES" w:eastAsia="es-ES_tradnl"/>
        </w:rPr>
        <w:t xml:space="preserve">declarar la responsabilidad imputable al contratista a raíz de la ejecución del contrato, </w:t>
      </w:r>
      <w:r>
        <w:rPr>
          <w:rFonts w:cs="Arial"/>
          <w:bCs/>
          <w:spacing w:val="0"/>
          <w:sz w:val="22"/>
          <w:szCs w:val="22"/>
          <w:lang w:val="es-ES" w:eastAsia="es-ES_tradnl"/>
        </w:rPr>
        <w:t>suspender su ejecución, acordar su resolución y determinar los efectos de esta</w:t>
      </w:r>
      <w:r w:rsidRPr="002B0978">
        <w:rPr>
          <w:rFonts w:cs="Arial"/>
          <w:bCs/>
          <w:spacing w:val="0"/>
          <w:sz w:val="22"/>
          <w:szCs w:val="22"/>
          <w:lang w:val="es-ES_tradnl" w:eastAsia="es-ES_tradnl"/>
        </w:rPr>
        <w:t xml:space="preserve">, dentro de los límites y con sujeción a los requisitos y efectos establecidos en </w:t>
      </w:r>
      <w:r w:rsidRPr="002B0978">
        <w:rPr>
          <w:spacing w:val="-2"/>
          <w:sz w:val="22"/>
          <w:lang w:val="es-ES_tradnl"/>
        </w:rPr>
        <w:t>la LCS</w:t>
      </w:r>
      <w:r>
        <w:rPr>
          <w:spacing w:val="-2"/>
          <w:sz w:val="22"/>
          <w:lang w:val="es-ES_tradnl"/>
        </w:rPr>
        <w:t>P</w:t>
      </w:r>
      <w:r w:rsidRPr="002B0978">
        <w:rPr>
          <w:rFonts w:cs="Arial"/>
          <w:bCs/>
          <w:spacing w:val="0"/>
          <w:sz w:val="22"/>
          <w:szCs w:val="22"/>
          <w:lang w:val="es-ES_tradnl" w:eastAsia="es-ES_tradnl"/>
        </w:rPr>
        <w:t>, así como en el Reglamento General de la Ley de Contratos de las Administraciones Públicas.</w:t>
      </w:r>
    </w:p>
    <w:p w14:paraId="210D13E0"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0DC04B53" w14:textId="77777777" w:rsidR="00811D4E" w:rsidRPr="005A1F7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5A1F77">
        <w:rPr>
          <w:rFonts w:cs="Arial"/>
          <w:b/>
          <w:bCs/>
          <w:color w:val="0070C0"/>
          <w:spacing w:val="0"/>
          <w:sz w:val="24"/>
          <w:szCs w:val="22"/>
          <w:lang w:val="es-ES_tradnl" w:eastAsia="es-ES_tradnl"/>
        </w:rPr>
        <w:t>34. JURISDICCIÓN COMPETENTE</w:t>
      </w:r>
    </w:p>
    <w:p w14:paraId="2516658D"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6742A71D" w14:textId="77777777" w:rsidR="00811D4E" w:rsidRPr="00557FD1"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303754">
        <w:rPr>
          <w:rFonts w:cs="Arial"/>
          <w:bCs/>
          <w:spacing w:val="0"/>
          <w:sz w:val="22"/>
          <w:szCs w:val="22"/>
          <w:lang w:val="es-ES_tradnl" w:eastAsia="es-ES_tradnl"/>
        </w:rPr>
        <w:t xml:space="preserve">Las cuestiones controvertidas que puedan derivarse del presente contrato serán resueltas por el </w:t>
      </w:r>
      <w:r>
        <w:rPr>
          <w:rFonts w:cs="Arial"/>
          <w:bCs/>
          <w:spacing w:val="0"/>
          <w:sz w:val="22"/>
          <w:szCs w:val="22"/>
          <w:lang w:val="es-ES_tradnl" w:eastAsia="es-ES_tradnl"/>
        </w:rPr>
        <w:t>Órgano de Contratación</w:t>
      </w:r>
      <w:r w:rsidRPr="00303754">
        <w:rPr>
          <w:rFonts w:cs="Arial"/>
          <w:bCs/>
          <w:spacing w:val="0"/>
          <w:sz w:val="22"/>
          <w:szCs w:val="22"/>
          <w:lang w:val="es-ES_tradnl" w:eastAsia="es-ES_tradnl"/>
        </w:rPr>
        <w:t xml:space="preserve">, cuyos acuerdos pondrán fin a la vía administrativa y podrán ser impugnados directamente ante la </w:t>
      </w:r>
      <w:r>
        <w:rPr>
          <w:rFonts w:cs="Arial"/>
          <w:bCs/>
          <w:spacing w:val="0"/>
          <w:sz w:val="22"/>
          <w:szCs w:val="22"/>
          <w:lang w:val="es-ES_tradnl" w:eastAsia="es-ES_tradnl"/>
        </w:rPr>
        <w:t>jurisdicción contencioso-administrativa</w:t>
      </w:r>
      <w:r w:rsidRPr="00303754">
        <w:rPr>
          <w:rFonts w:cs="Arial"/>
          <w:bCs/>
          <w:spacing w:val="0"/>
          <w:sz w:val="22"/>
          <w:szCs w:val="22"/>
          <w:lang w:val="es-ES_tradnl" w:eastAsia="es-ES_tradnl"/>
        </w:rPr>
        <w:t xml:space="preserve">, sin perjuicio de que, en su caso, proceda la interposición del recurso especial </w:t>
      </w:r>
      <w:r w:rsidRPr="002B0978">
        <w:rPr>
          <w:rFonts w:cs="Arial"/>
          <w:bCs/>
          <w:spacing w:val="0"/>
          <w:sz w:val="22"/>
          <w:szCs w:val="22"/>
          <w:lang w:val="es-ES_tradnl" w:eastAsia="es-ES_tradnl"/>
        </w:rPr>
        <w:t xml:space="preserve">en materia de contratación regulado por los artículos 44 a 60 </w:t>
      </w:r>
      <w:r w:rsidRPr="002B0978">
        <w:rPr>
          <w:spacing w:val="-2"/>
          <w:sz w:val="22"/>
          <w:lang w:val="es-ES_tradnl"/>
        </w:rPr>
        <w:t>de la Ley 9/2017, de 8 de noviembre, de Contratos del Sector Público</w:t>
      </w:r>
      <w:r w:rsidRPr="002B0978">
        <w:rPr>
          <w:rFonts w:cs="Arial"/>
          <w:bCs/>
          <w:spacing w:val="0"/>
          <w:sz w:val="22"/>
          <w:szCs w:val="22"/>
          <w:lang w:val="es-ES_tradnl" w:eastAsia="es-ES_tradnl"/>
        </w:rPr>
        <w:t xml:space="preserve">, o cualquiera de los regulados en la Ley 39/2015, de 1 de octubre, de Procedimiento Administrativo Común de las </w:t>
      </w:r>
      <w:r>
        <w:rPr>
          <w:rFonts w:cs="Arial"/>
          <w:bCs/>
          <w:spacing w:val="0"/>
          <w:sz w:val="22"/>
          <w:szCs w:val="22"/>
          <w:lang w:val="es-ES_tradnl" w:eastAsia="es-ES_tradnl"/>
        </w:rPr>
        <w:t>Administraciones Públicas.</w:t>
      </w:r>
    </w:p>
    <w:p w14:paraId="0311FC06" w14:textId="77777777" w:rsidR="00811D4E" w:rsidRPr="00935093" w:rsidRDefault="00811D4E" w:rsidP="00811D4E">
      <w:pPr>
        <w:pStyle w:val="Encabezado"/>
        <w:spacing w:line="360" w:lineRule="auto"/>
        <w:ind w:left="195"/>
        <w:rPr>
          <w:rFonts w:cs="Arial"/>
          <w:bCs/>
          <w:spacing w:val="0"/>
          <w:sz w:val="22"/>
          <w:szCs w:val="22"/>
          <w:lang w:val="es-ES_tradnl" w:eastAsia="es-ES_tradnl"/>
        </w:rPr>
      </w:pPr>
    </w:p>
    <w:p w14:paraId="63FE28A7" w14:textId="77777777" w:rsidR="00811D4E" w:rsidRPr="00935093" w:rsidRDefault="00811D4E" w:rsidP="00811D4E">
      <w:pPr>
        <w:pStyle w:val="Encabezado"/>
        <w:spacing w:line="360" w:lineRule="auto"/>
        <w:ind w:left="195"/>
        <w:outlineLvl w:val="0"/>
        <w:rPr>
          <w:rFonts w:cs="Arial"/>
          <w:bCs/>
          <w:spacing w:val="0"/>
          <w:sz w:val="22"/>
          <w:szCs w:val="22"/>
          <w:lang w:val="es-ES_tradnl" w:eastAsia="es-ES_tradnl"/>
        </w:rPr>
      </w:pPr>
      <w:r w:rsidRPr="00935093">
        <w:rPr>
          <w:rFonts w:cs="Arial"/>
          <w:bCs/>
          <w:spacing w:val="0"/>
          <w:sz w:val="22"/>
          <w:szCs w:val="22"/>
          <w:lang w:val="es-ES_tradnl" w:eastAsia="es-ES_tradnl"/>
        </w:rPr>
        <w:tab/>
        <w:t>En</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 20........</w:t>
      </w:r>
    </w:p>
    <w:p w14:paraId="286A6A89" w14:textId="77777777" w:rsidR="00811D4E" w:rsidRDefault="00811D4E" w:rsidP="00811D4E">
      <w:pPr>
        <w:pStyle w:val="Encabezado"/>
        <w:ind w:left="196"/>
        <w:jc w:val="center"/>
        <w:rPr>
          <w:rFonts w:cs="Arial"/>
          <w:b/>
          <w:bCs/>
          <w:spacing w:val="0"/>
          <w:sz w:val="22"/>
          <w:szCs w:val="22"/>
          <w:lang w:val="es-ES_tradnl" w:eastAsia="es-ES_tradnl"/>
        </w:rPr>
      </w:pPr>
      <w:r>
        <w:rPr>
          <w:b/>
          <w:color w:val="808080"/>
          <w:spacing w:val="-2"/>
          <w:sz w:val="24"/>
          <w:szCs w:val="24"/>
          <w:lang w:val="es-ES_tradnl"/>
        </w:rPr>
        <w:br w:type="page"/>
      </w:r>
      <w:r w:rsidRPr="005A1F77">
        <w:rPr>
          <w:b/>
          <w:color w:val="00B0F0"/>
          <w:spacing w:val="-2"/>
          <w:sz w:val="24"/>
          <w:szCs w:val="24"/>
          <w:lang w:val="es-ES_tradnl"/>
        </w:rPr>
        <w:t xml:space="preserve">ANEXO I. </w:t>
      </w:r>
      <w:r w:rsidRPr="002662A2">
        <w:rPr>
          <w:b/>
          <w:color w:val="808080"/>
          <w:spacing w:val="-2"/>
          <w:sz w:val="24"/>
          <w:szCs w:val="24"/>
          <w:lang w:val="es-ES_tradnl"/>
        </w:rPr>
        <w:t xml:space="preserve">MODELO DE SOLICITUD DE </w:t>
      </w:r>
      <w:r>
        <w:rPr>
          <w:b/>
          <w:color w:val="808080"/>
          <w:spacing w:val="-2"/>
          <w:sz w:val="24"/>
          <w:szCs w:val="24"/>
          <w:lang w:val="es-ES_tradnl"/>
        </w:rPr>
        <w:t>PARTICIPACIÓN</w:t>
      </w:r>
      <w:r w:rsidRPr="002662A2">
        <w:rPr>
          <w:b/>
          <w:color w:val="808080"/>
          <w:spacing w:val="-2"/>
          <w:sz w:val="24"/>
          <w:szCs w:val="24"/>
          <w:lang w:val="es-ES_tradnl"/>
        </w:rPr>
        <w:t xml:space="preserve"> A PRESENTAR POR LOS LICITADORES</w:t>
      </w:r>
    </w:p>
    <w:p w14:paraId="1585C86A" w14:textId="77777777" w:rsidR="00811D4E" w:rsidRDefault="00811D4E" w:rsidP="00811D4E">
      <w:pPr>
        <w:pStyle w:val="Encabezado"/>
        <w:spacing w:line="360" w:lineRule="auto"/>
        <w:ind w:left="195"/>
        <w:jc w:val="center"/>
        <w:rPr>
          <w:rFonts w:cs="Arial"/>
          <w:b/>
          <w:bCs/>
          <w:spacing w:val="0"/>
          <w:sz w:val="22"/>
          <w:szCs w:val="22"/>
          <w:lang w:val="es-ES_tradnl" w:eastAsia="es-ES_tradnl"/>
        </w:rPr>
      </w:pPr>
    </w:p>
    <w:p w14:paraId="4866384A" w14:textId="77777777" w:rsidR="00811D4E" w:rsidRDefault="00811D4E" w:rsidP="00811D4E">
      <w:pPr>
        <w:pStyle w:val="Encabezado"/>
        <w:spacing w:line="360" w:lineRule="auto"/>
        <w:ind w:left="195"/>
        <w:rPr>
          <w:rFonts w:cs="Arial"/>
          <w:bCs/>
          <w:spacing w:val="0"/>
          <w:sz w:val="22"/>
          <w:szCs w:val="22"/>
          <w:lang w:val="es-ES_tradnl" w:eastAsia="es-ES_tradnl"/>
        </w:rPr>
      </w:pPr>
    </w:p>
    <w:p w14:paraId="148A480D" w14:textId="77777777" w:rsidR="00811D4E" w:rsidRDefault="00811D4E" w:rsidP="00811D4E">
      <w:pPr>
        <w:pStyle w:val="Encabezado"/>
        <w:spacing w:line="360" w:lineRule="auto"/>
        <w:ind w:left="195"/>
        <w:rPr>
          <w:rFonts w:cs="Arial"/>
          <w:bCs/>
          <w:spacing w:val="0"/>
          <w:sz w:val="22"/>
          <w:szCs w:val="22"/>
          <w:lang w:val="es-ES_tradnl" w:eastAsia="es-ES_tradnl"/>
        </w:rPr>
      </w:pPr>
    </w:p>
    <w:p w14:paraId="17FAD40C" w14:textId="77777777" w:rsidR="00811D4E" w:rsidRPr="0054206C" w:rsidRDefault="00811D4E" w:rsidP="00811D4E">
      <w:pPr>
        <w:pStyle w:val="Encabezado"/>
        <w:spacing w:line="360" w:lineRule="auto"/>
        <w:ind w:left="195"/>
        <w:rPr>
          <w:rFonts w:cs="Arial"/>
          <w:bCs/>
          <w:spacing w:val="0"/>
          <w:sz w:val="22"/>
          <w:szCs w:val="22"/>
          <w:lang w:val="es-ES_tradnl" w:eastAsia="es-ES_tradnl"/>
        </w:rPr>
      </w:pPr>
      <w:r w:rsidRPr="0054206C">
        <w:rPr>
          <w:rFonts w:cs="Arial"/>
          <w:bCs/>
          <w:spacing w:val="0"/>
          <w:sz w:val="22"/>
          <w:szCs w:val="22"/>
          <w:lang w:val="es-ES_tradnl" w:eastAsia="es-ES_tradnl"/>
        </w:rPr>
        <w:t>D</w:t>
      </w:r>
      <w:r>
        <w:rPr>
          <w:rFonts w:cs="Arial"/>
          <w:bCs/>
          <w:spacing w:val="0"/>
          <w:sz w:val="22"/>
          <w:szCs w:val="22"/>
          <w:lang w:val="es-ES_tradnl" w:eastAsia="es-ES_tradnl"/>
        </w:rPr>
        <w:t>/Dª ..........</w:t>
      </w:r>
      <w:r w:rsidRPr="0054206C">
        <w:rPr>
          <w:rFonts w:cs="Arial"/>
          <w:bCs/>
          <w:spacing w:val="0"/>
          <w:sz w:val="22"/>
          <w:szCs w:val="22"/>
          <w:lang w:val="es-ES_tradnl" w:eastAsia="es-ES_tradnl"/>
        </w:rPr>
        <w:t>.........</w:t>
      </w:r>
      <w:r>
        <w:rPr>
          <w:rFonts w:cs="Arial"/>
          <w:bCs/>
          <w:spacing w:val="0"/>
          <w:sz w:val="22"/>
          <w:szCs w:val="22"/>
          <w:lang w:val="es-ES_tradnl" w:eastAsia="es-ES_tradnl"/>
        </w:rPr>
        <w:t>......................</w:t>
      </w:r>
      <w:r w:rsidRPr="0054206C">
        <w:rPr>
          <w:rFonts w:cs="Arial"/>
          <w:bCs/>
          <w:spacing w:val="0"/>
          <w:sz w:val="22"/>
          <w:szCs w:val="22"/>
          <w:lang w:val="es-ES_tradnl" w:eastAsia="es-ES_tradnl"/>
        </w:rPr>
        <w:t>.., con domicilio en</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w:t>
      </w:r>
      <w:r w:rsidRPr="0054206C">
        <w:rPr>
          <w:rFonts w:cs="Arial"/>
          <w:bCs/>
          <w:spacing w:val="0"/>
          <w:sz w:val="22"/>
          <w:szCs w:val="22"/>
          <w:lang w:val="es-ES_tradnl" w:eastAsia="es-ES_tradnl"/>
        </w:rPr>
        <w:t>................</w:t>
      </w:r>
      <w:r>
        <w:rPr>
          <w:rFonts w:cs="Arial"/>
          <w:bCs/>
          <w:spacing w:val="0"/>
          <w:sz w:val="22"/>
          <w:szCs w:val="22"/>
          <w:lang w:val="es-ES_tradnl" w:eastAsia="es-ES_tradnl"/>
        </w:rPr>
        <w:t>………., CP ……….</w:t>
      </w:r>
      <w:r w:rsidRPr="00184C22">
        <w:rPr>
          <w:rFonts w:cs="Arial"/>
          <w:bCs/>
          <w:spacing w:val="0"/>
          <w:sz w:val="22"/>
          <w:szCs w:val="22"/>
          <w:lang w:val="es-ES_tradnl" w:eastAsia="es-ES_tradnl"/>
        </w:rPr>
        <w:t xml:space="preserve">......., </w:t>
      </w:r>
      <w:r>
        <w:rPr>
          <w:rFonts w:cs="Arial"/>
          <w:bCs/>
          <w:spacing w:val="0"/>
          <w:sz w:val="22"/>
          <w:szCs w:val="22"/>
          <w:lang w:val="es-ES_tradnl" w:eastAsia="es-ES_tradnl"/>
        </w:rPr>
        <w:t>DNI</w:t>
      </w:r>
      <w:r w:rsidRPr="00184C22">
        <w:rPr>
          <w:rFonts w:cs="Arial"/>
          <w:bCs/>
          <w:spacing w:val="0"/>
          <w:sz w:val="22"/>
          <w:szCs w:val="22"/>
          <w:lang w:val="es-ES_tradnl" w:eastAsia="es-ES_tradnl"/>
        </w:rPr>
        <w:t xml:space="preserve"> </w:t>
      </w:r>
      <w:proofErr w:type="spellStart"/>
      <w:r w:rsidRPr="00184C22">
        <w:rPr>
          <w:rFonts w:cs="Arial"/>
          <w:bCs/>
          <w:spacing w:val="0"/>
          <w:sz w:val="22"/>
          <w:szCs w:val="22"/>
          <w:lang w:val="es-ES_tradnl" w:eastAsia="es-ES_tradnl"/>
        </w:rPr>
        <w:t>nº</w:t>
      </w:r>
      <w:proofErr w:type="spellEnd"/>
      <w:r>
        <w:rPr>
          <w:rFonts w:cs="Arial"/>
          <w:bCs/>
          <w:spacing w:val="0"/>
          <w:sz w:val="22"/>
          <w:szCs w:val="22"/>
          <w:lang w:val="es-ES_tradnl" w:eastAsia="es-ES_tradnl"/>
        </w:rPr>
        <w:t xml:space="preserve"> </w:t>
      </w:r>
      <w:r w:rsidRPr="00184C22">
        <w:rPr>
          <w:rFonts w:cs="Arial"/>
          <w:bCs/>
          <w:spacing w:val="0"/>
          <w:sz w:val="22"/>
          <w:szCs w:val="22"/>
          <w:lang w:val="es-ES_tradnl" w:eastAsia="es-ES_tradnl"/>
        </w:rPr>
        <w:t>......................., teléfono</w:t>
      </w:r>
      <w:r>
        <w:rPr>
          <w:rFonts w:cs="Arial"/>
          <w:bCs/>
          <w:spacing w:val="0"/>
          <w:sz w:val="22"/>
          <w:szCs w:val="22"/>
          <w:lang w:val="es-ES_tradnl" w:eastAsia="es-ES_tradnl"/>
        </w:rPr>
        <w:t xml:space="preserve"> ……</w:t>
      </w:r>
      <w:r w:rsidRPr="00184C22">
        <w:rPr>
          <w:rFonts w:cs="Arial"/>
          <w:bCs/>
          <w:spacing w:val="0"/>
          <w:sz w:val="22"/>
          <w:szCs w:val="22"/>
          <w:lang w:val="es-ES_tradnl" w:eastAsia="es-ES_tradnl"/>
        </w:rPr>
        <w:t>.............</w:t>
      </w:r>
      <w:r>
        <w:rPr>
          <w:rFonts w:cs="Arial"/>
          <w:bCs/>
          <w:spacing w:val="0"/>
          <w:sz w:val="22"/>
          <w:szCs w:val="22"/>
          <w:lang w:val="es-ES_tradnl" w:eastAsia="es-ES_tradnl"/>
        </w:rPr>
        <w:t>,</w:t>
      </w:r>
      <w:r w:rsidRPr="00184C22">
        <w:rPr>
          <w:rFonts w:cs="Arial"/>
          <w:bCs/>
          <w:spacing w:val="0"/>
          <w:sz w:val="22"/>
          <w:szCs w:val="22"/>
          <w:lang w:val="es-ES_tradnl" w:eastAsia="es-ES_tradnl"/>
        </w:rPr>
        <w:t xml:space="preserve"> e-mail</w:t>
      </w:r>
      <w:r>
        <w:rPr>
          <w:rFonts w:cs="Arial"/>
          <w:bCs/>
          <w:spacing w:val="0"/>
          <w:sz w:val="22"/>
          <w:szCs w:val="22"/>
          <w:lang w:val="es-ES_tradnl" w:eastAsia="es-ES_tradnl"/>
        </w:rPr>
        <w:t xml:space="preserve"> </w:t>
      </w:r>
      <w:r w:rsidRPr="00184C22">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en nombre propio (o en rep</w:t>
      </w:r>
      <w:r>
        <w:rPr>
          <w:rFonts w:cs="Arial"/>
          <w:bCs/>
          <w:spacing w:val="0"/>
          <w:sz w:val="22"/>
          <w:szCs w:val="22"/>
          <w:lang w:val="es-ES_tradnl" w:eastAsia="es-ES_tradnl"/>
        </w:rPr>
        <w:t>resentación de .........................</w:t>
      </w:r>
      <w:r w:rsidRPr="0054206C">
        <w:rPr>
          <w:rFonts w:cs="Arial"/>
          <w:bCs/>
          <w:spacing w:val="0"/>
          <w:sz w:val="22"/>
          <w:szCs w:val="22"/>
          <w:lang w:val="es-ES_tradnl" w:eastAsia="es-ES_tradnl"/>
        </w:rPr>
        <w:t>.., con dom</w:t>
      </w:r>
      <w:r>
        <w:rPr>
          <w:rFonts w:cs="Arial"/>
          <w:bCs/>
          <w:spacing w:val="0"/>
          <w:sz w:val="22"/>
          <w:szCs w:val="22"/>
          <w:lang w:val="es-ES_tradnl" w:eastAsia="es-ES_tradnl"/>
        </w:rPr>
        <w:t>icilio en .........</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CP</w:t>
      </w:r>
      <w:r>
        <w:rPr>
          <w:rFonts w:cs="Arial"/>
          <w:bCs/>
          <w:spacing w:val="0"/>
          <w:sz w:val="22"/>
          <w:szCs w:val="22"/>
          <w:lang w:val="es-ES_tradnl" w:eastAsia="es-ES_tradnl"/>
        </w:rPr>
        <w:t> </w:t>
      </w:r>
      <w:r w:rsidRPr="0054206C">
        <w:rPr>
          <w:rFonts w:cs="Arial"/>
          <w:bCs/>
          <w:spacing w:val="0"/>
          <w:sz w:val="22"/>
          <w:szCs w:val="22"/>
          <w:lang w:val="es-ES_tradnl" w:eastAsia="es-ES_tradnl"/>
        </w:rPr>
        <w:t>........................., teléfono</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 xml:space="preserve">...................................., y </w:t>
      </w:r>
      <w:r>
        <w:rPr>
          <w:rFonts w:cs="Arial"/>
          <w:bCs/>
          <w:spacing w:val="0"/>
          <w:sz w:val="22"/>
          <w:szCs w:val="22"/>
          <w:lang w:val="es-ES_tradnl" w:eastAsia="es-ES_tradnl"/>
        </w:rPr>
        <w:t>DNI</w:t>
      </w:r>
      <w:r w:rsidRPr="0054206C">
        <w:rPr>
          <w:rFonts w:cs="Arial"/>
          <w:bCs/>
          <w:spacing w:val="0"/>
          <w:sz w:val="22"/>
          <w:szCs w:val="22"/>
          <w:lang w:val="es-ES_tradnl" w:eastAsia="es-ES_tradnl"/>
        </w:rPr>
        <w:t xml:space="preserve"> o </w:t>
      </w:r>
      <w:r>
        <w:rPr>
          <w:rFonts w:cs="Arial"/>
          <w:bCs/>
          <w:spacing w:val="0"/>
          <w:sz w:val="22"/>
          <w:szCs w:val="22"/>
          <w:lang w:val="es-ES_tradnl" w:eastAsia="es-ES_tradnl"/>
        </w:rPr>
        <w:t>NIF</w:t>
      </w:r>
      <w:r w:rsidRPr="0054206C">
        <w:rPr>
          <w:rFonts w:cs="Arial"/>
          <w:bCs/>
          <w:spacing w:val="0"/>
          <w:sz w:val="22"/>
          <w:szCs w:val="22"/>
          <w:lang w:val="es-ES_tradnl" w:eastAsia="es-ES_tradnl"/>
        </w:rPr>
        <w:t xml:space="preserve"> (según se trate de persona física o jurídica) </w:t>
      </w:r>
      <w:proofErr w:type="spellStart"/>
      <w:r w:rsidRPr="0054206C">
        <w:rPr>
          <w:rFonts w:cs="Arial"/>
          <w:bCs/>
          <w:spacing w:val="0"/>
          <w:sz w:val="22"/>
          <w:szCs w:val="22"/>
          <w:lang w:val="es-ES_tradnl" w:eastAsia="es-ES_tradnl"/>
        </w:rPr>
        <w:t>nº</w:t>
      </w:r>
      <w:proofErr w:type="spellEnd"/>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 xml:space="preserve">......................................), enterado del procedimiento </w:t>
      </w:r>
      <w:r>
        <w:rPr>
          <w:rFonts w:cs="Arial"/>
          <w:bCs/>
          <w:spacing w:val="0"/>
          <w:sz w:val="22"/>
          <w:szCs w:val="22"/>
          <w:lang w:val="es-ES_tradnl" w:eastAsia="es-ES_tradnl"/>
        </w:rPr>
        <w:t>c</w:t>
      </w:r>
      <w:r w:rsidRPr="0054206C">
        <w:rPr>
          <w:rFonts w:cs="Arial"/>
          <w:bCs/>
          <w:spacing w:val="0"/>
          <w:sz w:val="22"/>
          <w:szCs w:val="22"/>
          <w:lang w:val="es-ES_tradnl" w:eastAsia="es-ES_tradnl"/>
        </w:rPr>
        <w:t>onvocado por ...............</w:t>
      </w:r>
      <w:r>
        <w:rPr>
          <w:rFonts w:cs="Arial"/>
          <w:bCs/>
          <w:spacing w:val="0"/>
          <w:sz w:val="22"/>
          <w:szCs w:val="22"/>
          <w:lang w:val="es-ES_tradnl" w:eastAsia="es-ES_tradnl"/>
        </w:rPr>
        <w:t>............................</w:t>
      </w:r>
      <w:r w:rsidRPr="0054206C">
        <w:rPr>
          <w:rFonts w:cs="Arial"/>
          <w:bCs/>
          <w:spacing w:val="0"/>
          <w:sz w:val="22"/>
          <w:szCs w:val="22"/>
          <w:lang w:val="es-ES_tradnl" w:eastAsia="es-ES_tradnl"/>
        </w:rPr>
        <w:t xml:space="preserve">........, </w:t>
      </w:r>
      <w:r>
        <w:rPr>
          <w:rFonts w:cs="Arial"/>
          <w:bCs/>
          <w:spacing w:val="0"/>
          <w:sz w:val="22"/>
          <w:szCs w:val="22"/>
          <w:lang w:val="es-ES_tradnl" w:eastAsia="es-ES_tradnl"/>
        </w:rPr>
        <w:t>que tiene por objeto</w:t>
      </w:r>
      <w:r w:rsidRPr="0054206C">
        <w:rPr>
          <w:rFonts w:cs="Arial"/>
          <w:bCs/>
          <w:spacing w:val="0"/>
          <w:sz w:val="22"/>
          <w:szCs w:val="22"/>
          <w:lang w:val="es-ES_tradnl" w:eastAsia="es-ES_tradnl"/>
        </w:rPr>
        <w:t xml:space="preserve"> la contratación de</w:t>
      </w:r>
      <w:r>
        <w:rPr>
          <w:rFonts w:cs="Arial"/>
          <w:bCs/>
          <w:spacing w:val="0"/>
          <w:sz w:val="22"/>
          <w:szCs w:val="22"/>
          <w:lang w:val="es-ES_tradnl" w:eastAsia="es-ES_tradnl"/>
        </w:rPr>
        <w:t> </w:t>
      </w:r>
      <w:r w:rsidRPr="0054206C">
        <w:rPr>
          <w:rFonts w:cs="Arial"/>
          <w:bCs/>
          <w:spacing w:val="0"/>
          <w:sz w:val="22"/>
          <w:szCs w:val="22"/>
          <w:lang w:val="es-ES_tradnl" w:eastAsia="es-ES_tradnl"/>
        </w:rPr>
        <w:t>..........................</w:t>
      </w:r>
      <w:r>
        <w:rPr>
          <w:rFonts w:cs="Arial"/>
          <w:bCs/>
          <w:spacing w:val="0"/>
          <w:sz w:val="22"/>
          <w:szCs w:val="22"/>
          <w:lang w:val="es-ES_tradnl" w:eastAsia="es-ES_tradnl"/>
        </w:rPr>
        <w:t>..........................</w:t>
      </w:r>
      <w:r w:rsidRPr="0054206C">
        <w:rPr>
          <w:rFonts w:cs="Arial"/>
          <w:bCs/>
          <w:spacing w:val="0"/>
          <w:sz w:val="22"/>
          <w:szCs w:val="22"/>
          <w:lang w:val="es-ES_tradnl" w:eastAsia="es-ES_tradnl"/>
        </w:rPr>
        <w:t>, solicito ser admitido a la licitaci</w:t>
      </w:r>
      <w:r>
        <w:rPr>
          <w:rFonts w:cs="Arial"/>
          <w:bCs/>
          <w:spacing w:val="0"/>
          <w:sz w:val="22"/>
          <w:szCs w:val="22"/>
          <w:lang w:val="es-ES_tradnl" w:eastAsia="es-ES_tradnl"/>
        </w:rPr>
        <w:t xml:space="preserve">ón </w:t>
      </w:r>
      <w:proofErr w:type="spellStart"/>
      <w:r>
        <w:rPr>
          <w:rFonts w:cs="Arial"/>
          <w:bCs/>
          <w:spacing w:val="0"/>
          <w:sz w:val="22"/>
          <w:szCs w:val="22"/>
          <w:lang w:val="es-ES_tradnl" w:eastAsia="es-ES_tradnl"/>
        </w:rPr>
        <w:t>e</w:t>
      </w:r>
      <w:proofErr w:type="spellEnd"/>
      <w:r>
        <w:rPr>
          <w:rFonts w:cs="Arial"/>
          <w:bCs/>
          <w:spacing w:val="0"/>
          <w:sz w:val="22"/>
          <w:szCs w:val="22"/>
          <w:lang w:val="es-ES_tradnl" w:eastAsia="es-ES_tradnl"/>
        </w:rPr>
        <w:t xml:space="preserve"> invitado a presentar proposición</w:t>
      </w:r>
      <w:r w:rsidRPr="0054206C">
        <w:rPr>
          <w:rFonts w:cs="Arial"/>
          <w:bCs/>
          <w:spacing w:val="0"/>
          <w:sz w:val="22"/>
          <w:szCs w:val="22"/>
          <w:lang w:val="es-ES_tradnl" w:eastAsia="es-ES_tradnl"/>
        </w:rPr>
        <w:t xml:space="preserve">, en base a los requisitos </w:t>
      </w:r>
      <w:r>
        <w:rPr>
          <w:rFonts w:cs="Arial"/>
          <w:bCs/>
          <w:spacing w:val="0"/>
          <w:sz w:val="22"/>
          <w:szCs w:val="22"/>
          <w:lang w:val="es-ES_tradnl" w:eastAsia="es-ES_tradnl"/>
        </w:rPr>
        <w:t xml:space="preserve">objetivos y </w:t>
      </w:r>
      <w:r w:rsidRPr="0054206C">
        <w:rPr>
          <w:rFonts w:cs="Arial"/>
          <w:bCs/>
          <w:spacing w:val="0"/>
          <w:sz w:val="22"/>
          <w:szCs w:val="22"/>
          <w:lang w:val="es-ES_tradnl" w:eastAsia="es-ES_tradnl"/>
        </w:rPr>
        <w:t>de solvencia exigidos para la</w:t>
      </w:r>
      <w:r>
        <w:rPr>
          <w:rFonts w:cs="Arial"/>
          <w:bCs/>
          <w:spacing w:val="0"/>
          <w:sz w:val="22"/>
          <w:szCs w:val="22"/>
          <w:lang w:val="es-ES_tradnl" w:eastAsia="es-ES_tradnl"/>
        </w:rPr>
        <w:t xml:space="preserve"> admisión en dicho procedimiento, cuyo cumplimiento podré acreditar</w:t>
      </w:r>
      <w:r w:rsidRPr="0054206C">
        <w:rPr>
          <w:rFonts w:cs="Arial"/>
          <w:bCs/>
          <w:spacing w:val="0"/>
          <w:sz w:val="22"/>
          <w:szCs w:val="22"/>
          <w:lang w:val="es-ES_tradnl" w:eastAsia="es-ES_tradnl"/>
        </w:rPr>
        <w:t>.</w:t>
      </w:r>
    </w:p>
    <w:p w14:paraId="0CA5821D" w14:textId="77777777" w:rsidR="00811D4E" w:rsidRPr="0054206C" w:rsidRDefault="00811D4E" w:rsidP="00811D4E">
      <w:pPr>
        <w:pStyle w:val="Encabezado"/>
        <w:spacing w:line="360" w:lineRule="auto"/>
        <w:ind w:left="195"/>
        <w:rPr>
          <w:rFonts w:cs="Arial"/>
          <w:bCs/>
          <w:spacing w:val="0"/>
          <w:sz w:val="22"/>
          <w:szCs w:val="22"/>
          <w:lang w:val="es-ES_tradnl" w:eastAsia="es-ES_tradnl"/>
        </w:rPr>
      </w:pPr>
    </w:p>
    <w:p w14:paraId="447D5D63" w14:textId="77777777" w:rsidR="00811D4E" w:rsidRPr="0054206C" w:rsidRDefault="00811D4E" w:rsidP="00C12FE3">
      <w:pPr>
        <w:pStyle w:val="Encabezado"/>
        <w:spacing w:line="360" w:lineRule="auto"/>
        <w:ind w:left="195"/>
        <w:jc w:val="center"/>
        <w:outlineLvl w:val="0"/>
        <w:rPr>
          <w:rFonts w:cs="Arial"/>
          <w:bCs/>
          <w:spacing w:val="0"/>
          <w:sz w:val="22"/>
          <w:szCs w:val="22"/>
          <w:lang w:val="es-ES_tradnl" w:eastAsia="es-ES_tradnl"/>
        </w:rPr>
      </w:pPr>
      <w:r w:rsidRPr="0054206C">
        <w:rPr>
          <w:rFonts w:cs="Arial"/>
          <w:bCs/>
          <w:spacing w:val="0"/>
          <w:sz w:val="22"/>
          <w:szCs w:val="22"/>
          <w:lang w:val="es-ES_tradnl" w:eastAsia="es-ES_tradnl"/>
        </w:rPr>
        <w:t>En</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de 20......</w:t>
      </w:r>
    </w:p>
    <w:p w14:paraId="18748A6A" w14:textId="77777777" w:rsidR="00811D4E" w:rsidRPr="0054206C" w:rsidRDefault="00811D4E" w:rsidP="00C12FE3">
      <w:pPr>
        <w:pStyle w:val="Encabezado"/>
        <w:spacing w:line="360" w:lineRule="auto"/>
        <w:ind w:left="195"/>
        <w:jc w:val="center"/>
        <w:rPr>
          <w:rFonts w:cs="Arial"/>
          <w:bCs/>
          <w:spacing w:val="0"/>
          <w:sz w:val="22"/>
          <w:szCs w:val="22"/>
          <w:lang w:val="es-ES_tradnl" w:eastAsia="es-ES_tradnl"/>
        </w:rPr>
      </w:pPr>
    </w:p>
    <w:p w14:paraId="49EECA1E" w14:textId="77777777" w:rsidR="00811D4E" w:rsidRDefault="00811D4E" w:rsidP="00C12FE3">
      <w:pPr>
        <w:pStyle w:val="Encabezado"/>
        <w:spacing w:line="360" w:lineRule="auto"/>
        <w:ind w:left="195"/>
        <w:jc w:val="center"/>
        <w:outlineLvl w:val="0"/>
        <w:rPr>
          <w:rFonts w:cs="Arial"/>
          <w:bCs/>
          <w:spacing w:val="0"/>
          <w:sz w:val="22"/>
          <w:szCs w:val="22"/>
          <w:lang w:val="es-ES_tradnl" w:eastAsia="es-ES_tradnl"/>
        </w:rPr>
      </w:pPr>
      <w:r w:rsidRPr="0054206C">
        <w:rPr>
          <w:rFonts w:cs="Arial"/>
          <w:bCs/>
          <w:spacing w:val="0"/>
          <w:sz w:val="22"/>
          <w:szCs w:val="22"/>
          <w:lang w:val="es-ES_tradnl" w:eastAsia="es-ES_tradnl"/>
        </w:rPr>
        <w:t>Firma</w:t>
      </w:r>
    </w:p>
    <w:p w14:paraId="68CCB0EB" w14:textId="77777777" w:rsidR="00811D4E" w:rsidRDefault="00811D4E" w:rsidP="00811D4E">
      <w:pPr>
        <w:pStyle w:val="Encabezado"/>
        <w:ind w:left="196"/>
        <w:jc w:val="center"/>
        <w:rPr>
          <w:b/>
          <w:color w:val="808080"/>
          <w:spacing w:val="-2"/>
          <w:sz w:val="24"/>
          <w:szCs w:val="24"/>
          <w:lang w:val="es-ES_tradnl"/>
        </w:rPr>
      </w:pPr>
      <w:r>
        <w:rPr>
          <w:rFonts w:cs="Arial"/>
          <w:bCs/>
          <w:spacing w:val="0"/>
          <w:sz w:val="22"/>
          <w:szCs w:val="22"/>
          <w:lang w:val="es-ES_tradnl" w:eastAsia="es-ES_tradnl"/>
        </w:rPr>
        <w:br w:type="page"/>
      </w:r>
      <w:r w:rsidRPr="005A1F77">
        <w:rPr>
          <w:b/>
          <w:color w:val="00B0F0"/>
          <w:spacing w:val="-2"/>
          <w:sz w:val="24"/>
          <w:szCs w:val="24"/>
          <w:lang w:val="es-ES_tradnl"/>
        </w:rPr>
        <w:t xml:space="preserve">ANEXO II. </w:t>
      </w:r>
      <w:r>
        <w:rPr>
          <w:b/>
          <w:color w:val="808080"/>
          <w:spacing w:val="-2"/>
          <w:sz w:val="24"/>
          <w:szCs w:val="24"/>
          <w:lang w:val="es-ES_tradnl"/>
        </w:rPr>
        <w:t>MODELO DE DECLARACIÓN SOBRE EL CUMPLIMIENTO DE REQUISITOS PARA CONTRATAR</w:t>
      </w:r>
    </w:p>
    <w:p w14:paraId="0FAC2747" w14:textId="77777777" w:rsidR="00811D4E" w:rsidRDefault="00811D4E" w:rsidP="00811D4E">
      <w:pPr>
        <w:pStyle w:val="Encabezado"/>
        <w:ind w:left="196"/>
        <w:jc w:val="center"/>
        <w:rPr>
          <w:b/>
          <w:color w:val="808080"/>
          <w:spacing w:val="-2"/>
          <w:sz w:val="24"/>
          <w:szCs w:val="24"/>
          <w:lang w:val="es-ES_tradnl"/>
        </w:rPr>
      </w:pPr>
    </w:p>
    <w:p w14:paraId="5A6B8497" w14:textId="77777777" w:rsidR="00811D4E" w:rsidRPr="002B0978" w:rsidRDefault="00811D4E" w:rsidP="00811D4E">
      <w:pPr>
        <w:pStyle w:val="Encabezado"/>
        <w:ind w:left="196"/>
        <w:jc w:val="center"/>
        <w:rPr>
          <w:spacing w:val="-2"/>
          <w:sz w:val="22"/>
          <w:szCs w:val="22"/>
          <w:lang w:val="es-ES_tradnl"/>
        </w:rPr>
      </w:pPr>
      <w:r w:rsidRPr="00937954">
        <w:rPr>
          <w:b/>
          <w:spacing w:val="-2"/>
          <w:sz w:val="22"/>
          <w:szCs w:val="22"/>
          <w:lang w:val="es-ES_tradnl"/>
        </w:rPr>
        <w:t xml:space="preserve">INCORPORAR </w:t>
      </w:r>
      <w:r w:rsidRPr="002B0978">
        <w:rPr>
          <w:b/>
          <w:spacing w:val="-2"/>
          <w:sz w:val="22"/>
          <w:szCs w:val="22"/>
          <w:lang w:val="es-ES_tradnl"/>
        </w:rPr>
        <w:t xml:space="preserve">EL </w:t>
      </w:r>
      <w:r>
        <w:rPr>
          <w:b/>
          <w:spacing w:val="-2"/>
          <w:sz w:val="22"/>
          <w:szCs w:val="22"/>
          <w:lang w:val="es-ES_tradnl"/>
        </w:rPr>
        <w:t>DOCUMENTO EUROPEO ÚNICO DE CONTRATACIÓN</w:t>
      </w:r>
      <w:r w:rsidRPr="002B0978">
        <w:rPr>
          <w:b/>
          <w:spacing w:val="-2"/>
          <w:sz w:val="22"/>
          <w:szCs w:val="22"/>
          <w:lang w:val="es-ES_tradnl"/>
        </w:rPr>
        <w:t xml:space="preserve"> (DEUC), PARA CUYA CUMPLIMENTACIÓN SE DEBERÁN SEGUIR LAS SIGUIENTES INSTRUCCIONES</w:t>
      </w:r>
    </w:p>
    <w:p w14:paraId="69CA7EBA" w14:textId="77777777" w:rsidR="00811D4E" w:rsidRPr="000F3A97" w:rsidRDefault="00811D4E" w:rsidP="00811D4E">
      <w:pPr>
        <w:pStyle w:val="Encabezado"/>
        <w:ind w:left="426" w:hanging="284"/>
        <w:rPr>
          <w:spacing w:val="-2"/>
          <w:sz w:val="16"/>
          <w:szCs w:val="16"/>
          <w:lang w:val="es-ES_tradnl"/>
        </w:rPr>
      </w:pPr>
    </w:p>
    <w:p w14:paraId="186C98AA" w14:textId="77777777" w:rsidR="00811D4E" w:rsidRPr="006651B6" w:rsidRDefault="00811D4E" w:rsidP="00811D4E">
      <w:pPr>
        <w:widowControl w:val="0"/>
        <w:kinsoku w:val="0"/>
        <w:overflowPunct w:val="0"/>
        <w:spacing w:before="268" w:line="293" w:lineRule="exact"/>
        <w:ind w:left="-360" w:firstLine="648"/>
        <w:textAlignment w:val="baseline"/>
        <w:rPr>
          <w:rFonts w:cs="Arial"/>
          <w:spacing w:val="-4"/>
          <w:sz w:val="22"/>
          <w:szCs w:val="22"/>
          <w:lang w:eastAsia="es-ES"/>
        </w:rPr>
      </w:pPr>
      <w:r w:rsidRPr="006651B6">
        <w:rPr>
          <w:rFonts w:cs="Arial"/>
          <w:spacing w:val="-4"/>
          <w:sz w:val="22"/>
          <w:szCs w:val="22"/>
          <w:lang w:eastAsia="es-ES"/>
        </w:rPr>
        <w:t xml:space="preserve">Para poder cumplimentar el Anexo referido a la </w:t>
      </w:r>
      <w:r>
        <w:rPr>
          <w:rFonts w:cs="Arial"/>
          <w:spacing w:val="-4"/>
          <w:sz w:val="22"/>
          <w:szCs w:val="22"/>
          <w:lang w:eastAsia="es-ES"/>
        </w:rPr>
        <w:t>Declaración responsable</w:t>
      </w:r>
      <w:r w:rsidRPr="006651B6">
        <w:rPr>
          <w:rFonts w:cs="Arial"/>
          <w:spacing w:val="-4"/>
          <w:sz w:val="22"/>
          <w:szCs w:val="22"/>
          <w:lang w:eastAsia="es-ES"/>
        </w:rPr>
        <w:t xml:space="preserve"> mediante el modelo normalizado </w:t>
      </w:r>
      <w:r>
        <w:rPr>
          <w:rFonts w:cs="Arial"/>
          <w:spacing w:val="-4"/>
          <w:sz w:val="22"/>
          <w:szCs w:val="22"/>
          <w:lang w:eastAsia="es-ES"/>
        </w:rPr>
        <w:t>Documento Europeo Único de Contratación</w:t>
      </w:r>
      <w:r w:rsidRPr="006651B6">
        <w:rPr>
          <w:rFonts w:cs="Arial"/>
          <w:spacing w:val="-4"/>
          <w:sz w:val="22"/>
          <w:szCs w:val="22"/>
          <w:lang w:eastAsia="es-ES"/>
        </w:rPr>
        <w:t xml:space="preserve"> </w:t>
      </w:r>
      <w:r>
        <w:rPr>
          <w:rFonts w:cs="Arial"/>
          <w:spacing w:val="-4"/>
          <w:sz w:val="22"/>
          <w:szCs w:val="22"/>
          <w:lang w:eastAsia="es-ES"/>
        </w:rPr>
        <w:t>se</w:t>
      </w:r>
      <w:r w:rsidRPr="006651B6">
        <w:rPr>
          <w:rFonts w:cs="Arial"/>
          <w:spacing w:val="-4"/>
          <w:sz w:val="22"/>
          <w:szCs w:val="22"/>
          <w:lang w:eastAsia="es-ES"/>
        </w:rPr>
        <w:t xml:space="preserve"> deberá seguir los siguientes pasos:</w:t>
      </w:r>
    </w:p>
    <w:p w14:paraId="1929653C" w14:textId="77777777" w:rsidR="00811D4E" w:rsidRPr="006651B6" w:rsidRDefault="00811D4E" w:rsidP="00811D4E">
      <w:pPr>
        <w:widowControl w:val="0"/>
        <w:kinsoku w:val="0"/>
        <w:overflowPunct w:val="0"/>
        <w:spacing w:before="268" w:line="293" w:lineRule="exact"/>
        <w:ind w:left="567" w:hanging="279"/>
        <w:textAlignment w:val="baseline"/>
        <w:rPr>
          <w:rFonts w:cs="Arial"/>
          <w:spacing w:val="-4"/>
          <w:sz w:val="22"/>
          <w:szCs w:val="22"/>
          <w:lang w:eastAsia="es-ES"/>
        </w:rPr>
      </w:pPr>
      <w:r w:rsidRPr="006651B6">
        <w:rPr>
          <w:rFonts w:cs="Arial"/>
          <w:spacing w:val="-4"/>
          <w:sz w:val="22"/>
          <w:szCs w:val="22"/>
          <w:lang w:eastAsia="es-ES"/>
        </w:rPr>
        <w:t xml:space="preserve">1.- </w:t>
      </w:r>
      <w:r w:rsidRPr="006651B6">
        <w:rPr>
          <w:rFonts w:cs="Arial"/>
          <w:spacing w:val="0"/>
          <w:sz w:val="22"/>
          <w:szCs w:val="22"/>
          <w:lang w:eastAsia="es-ES"/>
        </w:rPr>
        <w:t>Descargar en su equipo el fichero DEUC.xml que se encuentra disponible en la Plataforma de Contratación del Sector Público - pestaña anexos de la presente licitación.</w:t>
      </w:r>
    </w:p>
    <w:p w14:paraId="641D8078" w14:textId="77777777" w:rsidR="00811D4E" w:rsidRPr="006651B6" w:rsidRDefault="00811D4E" w:rsidP="00811D4E">
      <w:pPr>
        <w:widowControl w:val="0"/>
        <w:kinsoku w:val="0"/>
        <w:overflowPunct w:val="0"/>
        <w:spacing w:before="268" w:line="293" w:lineRule="exact"/>
        <w:ind w:left="-360" w:firstLine="648"/>
        <w:textAlignment w:val="baseline"/>
        <w:rPr>
          <w:rFonts w:cs="Arial"/>
          <w:spacing w:val="-4"/>
          <w:sz w:val="22"/>
          <w:szCs w:val="22"/>
          <w:lang w:eastAsia="es-ES"/>
        </w:rPr>
      </w:pPr>
      <w:r w:rsidRPr="006651B6">
        <w:rPr>
          <w:rFonts w:cs="Arial"/>
          <w:spacing w:val="-4"/>
          <w:sz w:val="22"/>
          <w:szCs w:val="22"/>
          <w:lang w:eastAsia="es-ES"/>
        </w:rPr>
        <w:t xml:space="preserve">2.- </w:t>
      </w:r>
      <w:r w:rsidRPr="006651B6">
        <w:rPr>
          <w:rFonts w:cs="Arial"/>
          <w:spacing w:val="0"/>
          <w:sz w:val="22"/>
          <w:szCs w:val="22"/>
          <w:lang w:eastAsia="es-ES"/>
        </w:rPr>
        <w:t xml:space="preserve">Abrir el siguiente </w:t>
      </w:r>
      <w:r>
        <w:rPr>
          <w:rFonts w:cs="Arial"/>
          <w:spacing w:val="0"/>
          <w:sz w:val="22"/>
          <w:szCs w:val="22"/>
          <w:lang w:eastAsia="es-ES"/>
        </w:rPr>
        <w:t>enlace</w:t>
      </w:r>
      <w:r w:rsidRPr="006651B6">
        <w:rPr>
          <w:rFonts w:cs="Arial"/>
          <w:spacing w:val="0"/>
          <w:sz w:val="22"/>
          <w:szCs w:val="22"/>
          <w:lang w:eastAsia="es-ES"/>
        </w:rPr>
        <w:t>:</w:t>
      </w:r>
      <w:r w:rsidRPr="006651B6">
        <w:rPr>
          <w:rFonts w:cs="Arial"/>
          <w:color w:val="0000FF"/>
          <w:spacing w:val="0"/>
          <w:sz w:val="22"/>
          <w:szCs w:val="22"/>
          <w:lang w:eastAsia="es-ES"/>
        </w:rPr>
        <w:t xml:space="preserve"> </w:t>
      </w:r>
      <w:hyperlink r:id="rId76" w:history="1">
        <w:r w:rsidRPr="006651B6">
          <w:rPr>
            <w:rFonts w:cs="Arial"/>
            <w:color w:val="0000FF"/>
            <w:spacing w:val="0"/>
            <w:sz w:val="22"/>
            <w:szCs w:val="22"/>
            <w:u w:val="single"/>
            <w:lang w:eastAsia="es-ES"/>
          </w:rPr>
          <w:t>https://ec.europa.eu/growth/tools-databases/espd</w:t>
        </w:r>
      </w:hyperlink>
    </w:p>
    <w:p w14:paraId="5AD654FB" w14:textId="77777777" w:rsidR="00811D4E" w:rsidRPr="006651B6" w:rsidRDefault="00811D4E" w:rsidP="00811D4E">
      <w:pPr>
        <w:widowControl w:val="0"/>
        <w:kinsoku w:val="0"/>
        <w:overflowPunct w:val="0"/>
        <w:spacing w:before="338" w:line="248" w:lineRule="exact"/>
        <w:ind w:firstLine="288"/>
        <w:textAlignment w:val="baseline"/>
        <w:rPr>
          <w:rFonts w:cs="Arial"/>
          <w:spacing w:val="-1"/>
          <w:sz w:val="22"/>
          <w:szCs w:val="22"/>
          <w:lang w:eastAsia="es-ES"/>
        </w:rPr>
      </w:pPr>
      <w:r w:rsidRPr="006651B6">
        <w:rPr>
          <w:rFonts w:cs="Arial"/>
          <w:spacing w:val="-1"/>
          <w:sz w:val="22"/>
          <w:szCs w:val="22"/>
          <w:lang w:eastAsia="es-ES"/>
        </w:rPr>
        <w:t xml:space="preserve">3.- Seleccionar el idioma </w:t>
      </w:r>
      <w:r w:rsidRPr="00937954">
        <w:rPr>
          <w:rFonts w:cs="Arial"/>
          <w:i/>
          <w:spacing w:val="-1"/>
          <w:sz w:val="22"/>
          <w:szCs w:val="22"/>
          <w:lang w:eastAsia="es-ES"/>
        </w:rPr>
        <w:t>«español».</w:t>
      </w:r>
    </w:p>
    <w:p w14:paraId="6B8715C5" w14:textId="77777777" w:rsidR="00811D4E" w:rsidRPr="006651B6" w:rsidRDefault="00811D4E" w:rsidP="00811D4E">
      <w:pPr>
        <w:widowControl w:val="0"/>
        <w:kinsoku w:val="0"/>
        <w:overflowPunct w:val="0"/>
        <w:spacing w:before="338" w:line="247" w:lineRule="exact"/>
        <w:ind w:firstLine="288"/>
        <w:textAlignment w:val="baseline"/>
        <w:rPr>
          <w:rFonts w:cs="Arial"/>
          <w:spacing w:val="0"/>
          <w:sz w:val="22"/>
          <w:szCs w:val="22"/>
          <w:lang w:eastAsia="es-ES"/>
        </w:rPr>
      </w:pPr>
      <w:r w:rsidRPr="006651B6">
        <w:rPr>
          <w:rFonts w:cs="Arial"/>
          <w:spacing w:val="0"/>
          <w:sz w:val="22"/>
          <w:szCs w:val="22"/>
          <w:lang w:eastAsia="es-ES"/>
        </w:rPr>
        <w:t xml:space="preserve">4.- Seleccionar la opción </w:t>
      </w:r>
      <w:r>
        <w:rPr>
          <w:rFonts w:cs="Arial"/>
          <w:spacing w:val="0"/>
          <w:sz w:val="22"/>
          <w:szCs w:val="22"/>
          <w:lang w:eastAsia="es-ES"/>
        </w:rPr>
        <w:t>«</w:t>
      </w:r>
      <w:r w:rsidRPr="006651B6">
        <w:rPr>
          <w:rFonts w:cs="Arial"/>
          <w:i/>
          <w:iCs/>
          <w:spacing w:val="0"/>
          <w:sz w:val="22"/>
          <w:szCs w:val="22"/>
          <w:lang w:eastAsia="es-ES"/>
        </w:rPr>
        <w:t>soy un operador económico</w:t>
      </w:r>
      <w:r>
        <w:rPr>
          <w:rFonts w:cs="Arial"/>
          <w:spacing w:val="0"/>
          <w:sz w:val="22"/>
          <w:szCs w:val="22"/>
          <w:lang w:eastAsia="es-ES"/>
        </w:rPr>
        <w:t>»</w:t>
      </w:r>
      <w:r w:rsidRPr="006651B6">
        <w:rPr>
          <w:rFonts w:cs="Arial"/>
          <w:spacing w:val="0"/>
          <w:sz w:val="22"/>
          <w:szCs w:val="22"/>
          <w:lang w:eastAsia="es-ES"/>
        </w:rPr>
        <w:t>.</w:t>
      </w:r>
    </w:p>
    <w:p w14:paraId="385B18AF" w14:textId="77777777" w:rsidR="00811D4E" w:rsidRPr="006651B6" w:rsidRDefault="00811D4E" w:rsidP="00811D4E">
      <w:pPr>
        <w:widowControl w:val="0"/>
        <w:kinsoku w:val="0"/>
        <w:overflowPunct w:val="0"/>
        <w:spacing w:before="339" w:line="247" w:lineRule="exact"/>
        <w:ind w:firstLine="288"/>
        <w:textAlignment w:val="baseline"/>
        <w:rPr>
          <w:rFonts w:cs="Arial"/>
          <w:spacing w:val="0"/>
          <w:sz w:val="22"/>
          <w:szCs w:val="22"/>
          <w:lang w:eastAsia="es-ES"/>
        </w:rPr>
      </w:pPr>
      <w:r w:rsidRPr="006651B6">
        <w:rPr>
          <w:rFonts w:cs="Arial"/>
          <w:spacing w:val="0"/>
          <w:sz w:val="22"/>
          <w:szCs w:val="22"/>
          <w:lang w:eastAsia="es-ES"/>
        </w:rPr>
        <w:t xml:space="preserve">5.- Seleccionar la opción </w:t>
      </w:r>
      <w:r>
        <w:rPr>
          <w:rFonts w:cs="Arial"/>
          <w:spacing w:val="0"/>
          <w:sz w:val="22"/>
          <w:szCs w:val="22"/>
          <w:lang w:eastAsia="es-ES"/>
        </w:rPr>
        <w:t>«</w:t>
      </w:r>
      <w:r w:rsidRPr="006651B6">
        <w:rPr>
          <w:rFonts w:cs="Arial"/>
          <w:i/>
          <w:iCs/>
          <w:spacing w:val="0"/>
          <w:sz w:val="22"/>
          <w:szCs w:val="22"/>
          <w:lang w:eastAsia="es-ES"/>
        </w:rPr>
        <w:t>importar un DEUC</w:t>
      </w:r>
      <w:r>
        <w:rPr>
          <w:rFonts w:cs="Arial"/>
          <w:spacing w:val="0"/>
          <w:sz w:val="22"/>
          <w:szCs w:val="22"/>
          <w:lang w:eastAsia="es-ES"/>
        </w:rPr>
        <w:t>»</w:t>
      </w:r>
      <w:r w:rsidRPr="006651B6">
        <w:rPr>
          <w:rFonts w:cs="Arial"/>
          <w:spacing w:val="0"/>
          <w:sz w:val="22"/>
          <w:szCs w:val="22"/>
          <w:lang w:eastAsia="es-ES"/>
        </w:rPr>
        <w:t>.</w:t>
      </w:r>
    </w:p>
    <w:p w14:paraId="19CEBDA1" w14:textId="77777777" w:rsidR="00811D4E" w:rsidRPr="006651B6" w:rsidRDefault="00811D4E" w:rsidP="00811D4E">
      <w:pPr>
        <w:widowControl w:val="0"/>
        <w:kinsoku w:val="0"/>
        <w:overflowPunct w:val="0"/>
        <w:spacing w:before="338" w:line="247" w:lineRule="exact"/>
        <w:ind w:left="567" w:hanging="279"/>
        <w:textAlignment w:val="baseline"/>
        <w:rPr>
          <w:rFonts w:cs="Arial"/>
          <w:spacing w:val="-3"/>
          <w:sz w:val="22"/>
          <w:szCs w:val="22"/>
          <w:lang w:eastAsia="es-ES"/>
        </w:rPr>
      </w:pPr>
      <w:r w:rsidRPr="006651B6">
        <w:rPr>
          <w:rFonts w:cs="Arial"/>
          <w:spacing w:val="-3"/>
          <w:sz w:val="22"/>
          <w:szCs w:val="22"/>
          <w:lang w:eastAsia="es-ES"/>
        </w:rPr>
        <w:t>6.</w:t>
      </w:r>
      <w:r>
        <w:rPr>
          <w:rFonts w:cs="Arial"/>
          <w:spacing w:val="-3"/>
          <w:sz w:val="22"/>
          <w:szCs w:val="22"/>
          <w:lang w:eastAsia="es-ES"/>
        </w:rPr>
        <w:t>- Cargar el fichero DEUC.xml</w:t>
      </w:r>
      <w:r w:rsidRPr="006651B6">
        <w:rPr>
          <w:rFonts w:cs="Arial"/>
          <w:spacing w:val="-3"/>
          <w:sz w:val="22"/>
          <w:szCs w:val="22"/>
          <w:lang w:eastAsia="es-ES"/>
        </w:rPr>
        <w:t xml:space="preserve"> previamente </w:t>
      </w:r>
      <w:r>
        <w:rPr>
          <w:rFonts w:cs="Arial"/>
          <w:spacing w:val="-3"/>
          <w:sz w:val="22"/>
          <w:szCs w:val="22"/>
          <w:lang w:eastAsia="es-ES"/>
        </w:rPr>
        <w:t xml:space="preserve">descargado en el </w:t>
      </w:r>
      <w:r w:rsidRPr="006651B6">
        <w:rPr>
          <w:rFonts w:cs="Arial"/>
          <w:spacing w:val="-3"/>
          <w:sz w:val="22"/>
          <w:szCs w:val="22"/>
          <w:lang w:eastAsia="es-ES"/>
        </w:rPr>
        <w:t>equipo (paso 1).</w:t>
      </w:r>
    </w:p>
    <w:p w14:paraId="2B4D8AFA" w14:textId="77777777" w:rsidR="00811D4E" w:rsidRPr="006651B6" w:rsidRDefault="00811D4E" w:rsidP="00811D4E">
      <w:pPr>
        <w:widowControl w:val="0"/>
        <w:kinsoku w:val="0"/>
        <w:overflowPunct w:val="0"/>
        <w:spacing w:before="338" w:line="247" w:lineRule="exact"/>
        <w:ind w:firstLine="288"/>
        <w:textAlignment w:val="baseline"/>
        <w:rPr>
          <w:rFonts w:cs="Arial"/>
          <w:spacing w:val="-3"/>
          <w:sz w:val="22"/>
          <w:szCs w:val="22"/>
          <w:lang w:eastAsia="es-ES"/>
        </w:rPr>
      </w:pPr>
      <w:r w:rsidRPr="006651B6">
        <w:rPr>
          <w:rFonts w:cs="Arial"/>
          <w:spacing w:val="-3"/>
          <w:sz w:val="22"/>
          <w:szCs w:val="22"/>
          <w:lang w:eastAsia="es-ES"/>
        </w:rPr>
        <w:t xml:space="preserve">7.- </w:t>
      </w:r>
      <w:r>
        <w:rPr>
          <w:rFonts w:cs="Arial"/>
          <w:spacing w:val="-1"/>
          <w:sz w:val="22"/>
          <w:szCs w:val="22"/>
          <w:lang w:eastAsia="es-ES"/>
        </w:rPr>
        <w:t>Seleccionar el país y pinchar</w:t>
      </w:r>
      <w:r w:rsidRPr="006651B6">
        <w:rPr>
          <w:rFonts w:cs="Arial"/>
          <w:spacing w:val="-1"/>
          <w:sz w:val="22"/>
          <w:szCs w:val="22"/>
          <w:lang w:eastAsia="es-ES"/>
        </w:rPr>
        <w:t xml:space="preserve"> </w:t>
      </w:r>
      <w:r w:rsidRPr="00937954">
        <w:rPr>
          <w:rFonts w:cs="Arial"/>
          <w:i/>
          <w:spacing w:val="-1"/>
          <w:sz w:val="22"/>
          <w:szCs w:val="22"/>
          <w:lang w:eastAsia="es-ES"/>
        </w:rPr>
        <w:t>«siguiente»</w:t>
      </w:r>
      <w:r w:rsidRPr="006651B6">
        <w:rPr>
          <w:rFonts w:cs="Arial"/>
          <w:spacing w:val="-1"/>
          <w:sz w:val="22"/>
          <w:szCs w:val="22"/>
          <w:lang w:eastAsia="es-ES"/>
        </w:rPr>
        <w:t>.</w:t>
      </w:r>
    </w:p>
    <w:p w14:paraId="58D96938" w14:textId="77777777" w:rsidR="00811D4E" w:rsidRPr="006651B6" w:rsidRDefault="00811D4E" w:rsidP="00811D4E">
      <w:pPr>
        <w:widowControl w:val="0"/>
        <w:kinsoku w:val="0"/>
        <w:overflowPunct w:val="0"/>
        <w:spacing w:before="292" w:line="293" w:lineRule="exact"/>
        <w:ind w:firstLine="288"/>
        <w:textAlignment w:val="baseline"/>
        <w:rPr>
          <w:rFonts w:cs="Arial"/>
          <w:spacing w:val="0"/>
          <w:sz w:val="22"/>
          <w:szCs w:val="22"/>
          <w:lang w:eastAsia="es-ES"/>
        </w:rPr>
      </w:pPr>
      <w:r w:rsidRPr="006651B6">
        <w:rPr>
          <w:rFonts w:cs="Arial"/>
          <w:spacing w:val="0"/>
          <w:sz w:val="22"/>
          <w:szCs w:val="22"/>
          <w:lang w:eastAsia="es-ES"/>
        </w:rPr>
        <w:t>8.- Cumplimentar los apartados del DEUC correspondiente</w:t>
      </w:r>
      <w:r>
        <w:rPr>
          <w:rFonts w:cs="Arial"/>
          <w:spacing w:val="0"/>
          <w:sz w:val="22"/>
          <w:szCs w:val="22"/>
          <w:lang w:eastAsia="es-ES"/>
        </w:rPr>
        <w:t>s.</w:t>
      </w:r>
    </w:p>
    <w:p w14:paraId="27A65F5D" w14:textId="77777777" w:rsidR="00811D4E" w:rsidRPr="006651B6" w:rsidRDefault="00811D4E" w:rsidP="00811D4E">
      <w:pPr>
        <w:widowControl w:val="0"/>
        <w:kinsoku w:val="0"/>
        <w:overflowPunct w:val="0"/>
        <w:spacing w:before="339" w:line="247" w:lineRule="exact"/>
        <w:ind w:firstLine="288"/>
        <w:textAlignment w:val="baseline"/>
        <w:rPr>
          <w:rFonts w:cs="Arial"/>
          <w:spacing w:val="-2"/>
          <w:sz w:val="22"/>
          <w:szCs w:val="22"/>
          <w:lang w:eastAsia="es-ES"/>
        </w:rPr>
      </w:pPr>
      <w:r w:rsidRPr="006651B6">
        <w:rPr>
          <w:rFonts w:cs="Arial"/>
          <w:spacing w:val="-2"/>
          <w:sz w:val="22"/>
          <w:szCs w:val="22"/>
          <w:lang w:eastAsia="es-ES"/>
        </w:rPr>
        <w:t>9.- Imprimir y firmar el documento.</w:t>
      </w:r>
    </w:p>
    <w:p w14:paraId="34A53A58" w14:textId="77777777" w:rsidR="00811D4E" w:rsidRPr="006651B6" w:rsidRDefault="00811D4E" w:rsidP="00811D4E">
      <w:pPr>
        <w:widowControl w:val="0"/>
        <w:kinsoku w:val="0"/>
        <w:overflowPunct w:val="0"/>
        <w:spacing w:before="292" w:line="293" w:lineRule="exact"/>
        <w:ind w:left="709" w:hanging="421"/>
        <w:textAlignment w:val="baseline"/>
        <w:rPr>
          <w:rFonts w:cs="Arial"/>
          <w:spacing w:val="-4"/>
          <w:sz w:val="22"/>
          <w:szCs w:val="22"/>
          <w:lang w:eastAsia="es-ES"/>
        </w:rPr>
      </w:pPr>
      <w:r w:rsidRPr="006651B6">
        <w:rPr>
          <w:rFonts w:cs="Arial"/>
          <w:spacing w:val="-4"/>
          <w:sz w:val="22"/>
          <w:szCs w:val="22"/>
          <w:lang w:eastAsia="es-ES"/>
        </w:rPr>
        <w:t>10.- Este documento debidamente cumplimentado y firmado se deberá presentar junto con el resto de la documentación de la licitación</w:t>
      </w:r>
      <w:r>
        <w:rPr>
          <w:rFonts w:cs="Arial"/>
          <w:spacing w:val="-4"/>
          <w:sz w:val="22"/>
          <w:szCs w:val="22"/>
          <w:lang w:eastAsia="es-ES"/>
        </w:rPr>
        <w:t>,</w:t>
      </w:r>
      <w:r w:rsidRPr="006651B6">
        <w:rPr>
          <w:rFonts w:cs="Arial"/>
          <w:spacing w:val="-4"/>
          <w:sz w:val="22"/>
          <w:szCs w:val="22"/>
          <w:lang w:eastAsia="es-ES"/>
        </w:rPr>
        <w:t xml:space="preserve"> de acuerdo con lo establecido en los pliegos que rigen la convocatoria y dentro del plazo fijado en la misma.</w:t>
      </w:r>
    </w:p>
    <w:p w14:paraId="41BC075A" w14:textId="77777777" w:rsidR="00811D4E" w:rsidRPr="006651B6" w:rsidRDefault="00811D4E" w:rsidP="00811D4E">
      <w:pPr>
        <w:widowControl w:val="0"/>
        <w:kinsoku w:val="0"/>
        <w:overflowPunct w:val="0"/>
        <w:spacing w:before="292" w:line="293" w:lineRule="exact"/>
        <w:ind w:left="709" w:hanging="421"/>
        <w:textAlignment w:val="baseline"/>
        <w:rPr>
          <w:rFonts w:cs="Arial"/>
          <w:spacing w:val="0"/>
          <w:sz w:val="22"/>
          <w:szCs w:val="22"/>
          <w:lang w:eastAsia="es-ES"/>
        </w:rPr>
      </w:pPr>
      <w:r w:rsidRPr="006651B6">
        <w:rPr>
          <w:rFonts w:cs="Arial"/>
          <w:spacing w:val="0"/>
          <w:sz w:val="22"/>
          <w:szCs w:val="22"/>
          <w:lang w:eastAsia="es-ES"/>
        </w:rPr>
        <w:t>11.- En caso de que se trate de un contrato con varios lotes, deberá</w:t>
      </w:r>
      <w:r>
        <w:rPr>
          <w:rFonts w:cs="Arial"/>
          <w:spacing w:val="0"/>
          <w:sz w:val="22"/>
          <w:szCs w:val="22"/>
          <w:lang w:eastAsia="es-ES"/>
        </w:rPr>
        <w:t xml:space="preserve"> cumplimentar una declaración para</w:t>
      </w:r>
      <w:r w:rsidRPr="006651B6">
        <w:rPr>
          <w:rFonts w:cs="Arial"/>
          <w:spacing w:val="0"/>
          <w:sz w:val="22"/>
          <w:szCs w:val="22"/>
          <w:lang w:eastAsia="es-ES"/>
        </w:rPr>
        <w:t xml:space="preserve"> cada lote por el que licite.</w:t>
      </w:r>
    </w:p>
    <w:p w14:paraId="6572E92D" w14:textId="77777777" w:rsidR="00811D4E" w:rsidRPr="006651B6" w:rsidRDefault="00811D4E" w:rsidP="00811D4E">
      <w:pPr>
        <w:widowControl w:val="0"/>
        <w:kinsoku w:val="0"/>
        <w:overflowPunct w:val="0"/>
        <w:spacing w:before="293" w:line="293" w:lineRule="exact"/>
        <w:ind w:left="709" w:hanging="421"/>
        <w:textAlignment w:val="baseline"/>
        <w:rPr>
          <w:rFonts w:cs="Arial"/>
          <w:spacing w:val="0"/>
          <w:sz w:val="22"/>
          <w:szCs w:val="22"/>
          <w:lang w:eastAsia="es-ES"/>
        </w:rPr>
      </w:pPr>
      <w:r w:rsidRPr="006651B6">
        <w:rPr>
          <w:rFonts w:cs="Arial"/>
          <w:spacing w:val="0"/>
          <w:sz w:val="22"/>
          <w:szCs w:val="22"/>
          <w:lang w:eastAsia="es-ES"/>
        </w:rPr>
        <w:t xml:space="preserve">12.- Cuando </w:t>
      </w:r>
      <w:r>
        <w:rPr>
          <w:rFonts w:cs="Arial"/>
          <w:spacing w:val="0"/>
          <w:sz w:val="22"/>
          <w:szCs w:val="22"/>
          <w:lang w:eastAsia="es-ES"/>
        </w:rPr>
        <w:t xml:space="preserve">se </w:t>
      </w:r>
      <w:r w:rsidRPr="006651B6">
        <w:rPr>
          <w:rFonts w:cs="Arial"/>
          <w:spacing w:val="0"/>
          <w:sz w:val="22"/>
          <w:szCs w:val="22"/>
          <w:lang w:eastAsia="es-ES"/>
        </w:rPr>
        <w:t>concurra a la licitación agrupado en una UTE, se deberá cumplimentar un documento por cada una de las empresas que constituyan la UTE.</w:t>
      </w:r>
    </w:p>
    <w:p w14:paraId="04684941" w14:textId="77777777" w:rsidR="00811D4E" w:rsidRPr="006651B6" w:rsidRDefault="00811D4E" w:rsidP="00811D4E">
      <w:pPr>
        <w:widowControl w:val="0"/>
        <w:kinsoku w:val="0"/>
        <w:overflowPunct w:val="0"/>
        <w:spacing w:before="292" w:line="292" w:lineRule="exact"/>
        <w:ind w:left="709" w:hanging="421"/>
        <w:textAlignment w:val="baseline"/>
        <w:rPr>
          <w:rFonts w:cs="Arial"/>
          <w:spacing w:val="-4"/>
          <w:sz w:val="22"/>
          <w:szCs w:val="22"/>
          <w:lang w:eastAsia="es-ES"/>
        </w:rPr>
      </w:pPr>
      <w:r w:rsidRPr="006651B6">
        <w:rPr>
          <w:rFonts w:cs="Arial"/>
          <w:spacing w:val="-4"/>
          <w:sz w:val="22"/>
          <w:szCs w:val="22"/>
          <w:lang w:eastAsia="es-ES"/>
        </w:rPr>
        <w:t xml:space="preserve">13.- En caso de que el licitador acredite la solvencia necesaria para celebrar el contrato basándose en la solvencia y medios de otras entidades, independientemente de la </w:t>
      </w:r>
      <w:r>
        <w:rPr>
          <w:rFonts w:cs="Arial"/>
          <w:spacing w:val="-4"/>
          <w:sz w:val="22"/>
          <w:szCs w:val="22"/>
          <w:lang w:eastAsia="es-ES"/>
        </w:rPr>
        <w:t>naturaleza jurídica que se tenga respecto a ellas</w:t>
      </w:r>
      <w:r w:rsidRPr="006651B6">
        <w:rPr>
          <w:rFonts w:cs="Arial"/>
          <w:spacing w:val="-4"/>
          <w:sz w:val="22"/>
          <w:szCs w:val="22"/>
          <w:lang w:eastAsia="es-ES"/>
        </w:rPr>
        <w:t>, se deberá cumplimentar un documento por la empresa licitadora y otro por la empresa cuyos medios se adscriben.</w:t>
      </w:r>
    </w:p>
    <w:p w14:paraId="2FCEF74A" w14:textId="77777777" w:rsidR="00811D4E" w:rsidRDefault="00811D4E" w:rsidP="00811D4E">
      <w:pPr>
        <w:pStyle w:val="Encabezado"/>
        <w:ind w:left="196"/>
        <w:rPr>
          <w:b/>
          <w:color w:val="808080"/>
          <w:spacing w:val="-2"/>
          <w:sz w:val="24"/>
          <w:szCs w:val="24"/>
          <w:lang w:val="es-ES_tradnl"/>
        </w:rPr>
      </w:pPr>
    </w:p>
    <w:p w14:paraId="31F19FF6" w14:textId="77777777" w:rsidR="00811D4E" w:rsidRPr="00DC2E1D" w:rsidRDefault="00811D4E" w:rsidP="00811D4E">
      <w:pPr>
        <w:pStyle w:val="Encabezado"/>
        <w:jc w:val="center"/>
        <w:outlineLvl w:val="0"/>
        <w:rPr>
          <w:b/>
          <w:color w:val="808080"/>
          <w:spacing w:val="-2"/>
          <w:sz w:val="24"/>
          <w:szCs w:val="24"/>
          <w:lang w:val="es-ES_tradnl"/>
        </w:rPr>
      </w:pPr>
      <w:r w:rsidRPr="005A1F77">
        <w:rPr>
          <w:b/>
          <w:color w:val="00B0F0"/>
          <w:spacing w:val="-2"/>
          <w:sz w:val="24"/>
          <w:szCs w:val="24"/>
          <w:lang w:val="es-ES_tradnl"/>
        </w:rPr>
        <w:t xml:space="preserve">ANEXO III. </w:t>
      </w:r>
      <w:r>
        <w:rPr>
          <w:b/>
          <w:color w:val="808080"/>
          <w:spacing w:val="-2"/>
          <w:sz w:val="24"/>
          <w:szCs w:val="24"/>
          <w:lang w:val="es-ES_tradnl"/>
        </w:rPr>
        <w:t>MODELO DE PROPOSICIÓN ECONÓMICA</w:t>
      </w:r>
    </w:p>
    <w:p w14:paraId="1D925E2F"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1334054C" w14:textId="77777777" w:rsidR="00811D4E" w:rsidRDefault="00811D4E" w:rsidP="00811D4E">
      <w:pPr>
        <w:suppressAutoHyphens/>
        <w:spacing w:line="360" w:lineRule="auto"/>
        <w:ind w:left="195"/>
        <w:rPr>
          <w:spacing w:val="-2"/>
          <w:sz w:val="22"/>
          <w:lang w:val="es-ES_tradnl"/>
        </w:rPr>
      </w:pPr>
      <w:r w:rsidRPr="0041078E">
        <w:rPr>
          <w:spacing w:val="-2"/>
          <w:sz w:val="22"/>
          <w:lang w:val="es-ES_tradnl"/>
        </w:rPr>
        <w:t>D</w:t>
      </w:r>
      <w:r>
        <w:rPr>
          <w:spacing w:val="-2"/>
          <w:sz w:val="22"/>
          <w:lang w:val="es-ES_tradnl"/>
        </w:rPr>
        <w:t>/Dª .............</w:t>
      </w:r>
      <w:r w:rsidRPr="0041078E">
        <w:rPr>
          <w:spacing w:val="-2"/>
          <w:sz w:val="22"/>
          <w:lang w:val="es-ES_tradnl"/>
        </w:rPr>
        <w:t>.......................................</w:t>
      </w:r>
      <w:r>
        <w:rPr>
          <w:spacing w:val="-2"/>
          <w:sz w:val="22"/>
          <w:lang w:val="es-ES_tradnl"/>
        </w:rPr>
        <w:t xml:space="preserve">, </w:t>
      </w:r>
      <w:r w:rsidRPr="0041078E">
        <w:rPr>
          <w:spacing w:val="-2"/>
          <w:sz w:val="22"/>
          <w:lang w:val="es-ES_tradnl"/>
        </w:rPr>
        <w:t>con domicilio en</w:t>
      </w:r>
      <w:r>
        <w:rPr>
          <w:spacing w:val="-2"/>
          <w:sz w:val="22"/>
          <w:lang w:val="es-ES_tradnl"/>
        </w:rPr>
        <w:t xml:space="preserve"> </w:t>
      </w:r>
      <w:r w:rsidRPr="0041078E">
        <w:rPr>
          <w:spacing w:val="-2"/>
          <w:sz w:val="22"/>
          <w:lang w:val="es-ES_tradnl"/>
        </w:rPr>
        <w:t>......................</w:t>
      </w:r>
      <w:r>
        <w:rPr>
          <w:spacing w:val="-2"/>
          <w:sz w:val="22"/>
          <w:lang w:val="es-ES_tradnl"/>
        </w:rPr>
        <w:t>........................</w:t>
      </w:r>
      <w:r w:rsidRPr="0041078E">
        <w:rPr>
          <w:spacing w:val="-2"/>
          <w:sz w:val="22"/>
          <w:lang w:val="es-ES_tradnl"/>
        </w:rPr>
        <w:t>.</w:t>
      </w:r>
      <w:r>
        <w:rPr>
          <w:spacing w:val="-2"/>
          <w:sz w:val="22"/>
          <w:lang w:val="es-ES_tradnl"/>
        </w:rPr>
        <w:t xml:space="preserve">, </w:t>
      </w:r>
      <w:r w:rsidRPr="0041078E">
        <w:rPr>
          <w:spacing w:val="-2"/>
          <w:sz w:val="22"/>
          <w:lang w:val="es-ES_tradnl"/>
        </w:rPr>
        <w:t>CP</w:t>
      </w:r>
      <w:r>
        <w:rPr>
          <w:spacing w:val="-2"/>
          <w:sz w:val="22"/>
          <w:lang w:val="es-ES_tradnl"/>
        </w:rPr>
        <w:t> </w:t>
      </w:r>
      <w:r w:rsidRPr="0041078E">
        <w:rPr>
          <w:spacing w:val="-2"/>
          <w:sz w:val="22"/>
          <w:lang w:val="es-ES_tradnl"/>
        </w:rPr>
        <w:t xml:space="preserve">....................., </w:t>
      </w:r>
      <w:r>
        <w:rPr>
          <w:spacing w:val="-2"/>
          <w:sz w:val="22"/>
          <w:lang w:val="es-ES_tradnl"/>
        </w:rPr>
        <w:t>DNI</w:t>
      </w:r>
      <w:r w:rsidRPr="0041078E">
        <w:rPr>
          <w:spacing w:val="-2"/>
          <w:sz w:val="22"/>
          <w:lang w:val="es-ES_tradnl"/>
        </w:rPr>
        <w:t xml:space="preserve"> </w:t>
      </w:r>
      <w:proofErr w:type="spellStart"/>
      <w:r w:rsidRPr="0041078E">
        <w:rPr>
          <w:spacing w:val="-2"/>
          <w:sz w:val="22"/>
          <w:lang w:val="es-ES_tradnl"/>
        </w:rPr>
        <w:t>nº</w:t>
      </w:r>
      <w:proofErr w:type="spellEnd"/>
      <w:r>
        <w:rPr>
          <w:spacing w:val="-2"/>
          <w:sz w:val="22"/>
          <w:lang w:val="es-ES_tradnl"/>
        </w:rPr>
        <w:t xml:space="preserve"> </w:t>
      </w:r>
      <w:r w:rsidRPr="0041078E">
        <w:rPr>
          <w:spacing w:val="-2"/>
          <w:sz w:val="22"/>
          <w:lang w:val="es-ES_tradnl"/>
        </w:rPr>
        <w:t>........................, teléfono</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e-mail</w:t>
      </w:r>
      <w:r>
        <w:rPr>
          <w:spacing w:val="-2"/>
          <w:sz w:val="22"/>
          <w:lang w:val="es-ES_tradnl"/>
        </w:rPr>
        <w:t xml:space="preserve"> </w:t>
      </w:r>
      <w:r w:rsidRPr="0041078E">
        <w:rPr>
          <w:spacing w:val="-2"/>
          <w:sz w:val="22"/>
          <w:lang w:val="es-ES_tradnl"/>
        </w:rPr>
        <w:t>................</w:t>
      </w:r>
      <w:r>
        <w:rPr>
          <w:spacing w:val="-2"/>
          <w:sz w:val="22"/>
          <w:lang w:val="es-ES_tradnl"/>
        </w:rPr>
        <w:t xml:space="preserve">....., </w:t>
      </w:r>
      <w:r w:rsidRPr="00513C62">
        <w:rPr>
          <w:spacing w:val="-2"/>
          <w:sz w:val="22"/>
          <w:lang w:val="es-ES_tradnl"/>
        </w:rPr>
        <w:t>en plena posesión de su capacidad jurídica y de obrar, en nombre propio (o en representación de</w:t>
      </w:r>
      <w:r>
        <w:rPr>
          <w:spacing w:val="-2"/>
          <w:sz w:val="22"/>
          <w:lang w:val="es-ES_tradnl"/>
        </w:rPr>
        <w:t xml:space="preserve"> </w:t>
      </w:r>
      <w:r w:rsidRPr="00513C62">
        <w:rPr>
          <w:spacing w:val="-2"/>
          <w:sz w:val="22"/>
          <w:lang w:val="es-ES_tradnl"/>
        </w:rPr>
        <w:t>...................</w:t>
      </w:r>
      <w:r>
        <w:rPr>
          <w:spacing w:val="-2"/>
          <w:sz w:val="22"/>
          <w:lang w:val="es-ES_tradnl"/>
        </w:rPr>
        <w:t xml:space="preserve">......................... con domicilio </w:t>
      </w:r>
      <w:r w:rsidRPr="00513C62">
        <w:rPr>
          <w:spacing w:val="-2"/>
          <w:sz w:val="22"/>
          <w:lang w:val="es-ES_tradnl"/>
        </w:rPr>
        <w:t>en</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CP</w:t>
      </w:r>
      <w:r>
        <w:rPr>
          <w:spacing w:val="-2"/>
          <w:sz w:val="22"/>
          <w:lang w:val="es-ES_tradnl"/>
        </w:rPr>
        <w:t> </w:t>
      </w:r>
      <w:r w:rsidRPr="00513C62">
        <w:rPr>
          <w:spacing w:val="-2"/>
          <w:sz w:val="22"/>
          <w:lang w:val="es-ES_tradnl"/>
        </w:rPr>
        <w:t>..........................., teléfono</w:t>
      </w:r>
      <w:r>
        <w:rPr>
          <w:spacing w:val="-2"/>
          <w:sz w:val="22"/>
          <w:lang w:val="es-ES_tradnl"/>
        </w:rPr>
        <w:t xml:space="preserve"> </w:t>
      </w:r>
      <w:r w:rsidRPr="00513C62">
        <w:rPr>
          <w:spacing w:val="-2"/>
          <w:sz w:val="22"/>
          <w:lang w:val="es-ES_tradnl"/>
        </w:rPr>
        <w:t xml:space="preserve">........................................., y </w:t>
      </w:r>
      <w:r>
        <w:rPr>
          <w:spacing w:val="-2"/>
          <w:sz w:val="22"/>
          <w:lang w:val="es-ES_tradnl"/>
        </w:rPr>
        <w:t>DNI</w:t>
      </w:r>
      <w:r w:rsidRPr="00513C62">
        <w:rPr>
          <w:spacing w:val="-2"/>
          <w:sz w:val="22"/>
          <w:lang w:val="es-ES_tradnl"/>
        </w:rPr>
        <w:t xml:space="preserve"> o </w:t>
      </w:r>
      <w:r>
        <w:rPr>
          <w:spacing w:val="-2"/>
          <w:sz w:val="22"/>
          <w:lang w:val="es-ES_tradnl"/>
        </w:rPr>
        <w:t>NIF</w:t>
      </w:r>
      <w:r w:rsidRPr="00513C62">
        <w:rPr>
          <w:spacing w:val="-2"/>
          <w:sz w:val="22"/>
          <w:lang w:val="es-ES_tradnl"/>
        </w:rPr>
        <w:t xml:space="preserve"> (según se trate de persona física o jurídica) </w:t>
      </w:r>
      <w:proofErr w:type="spellStart"/>
      <w:r w:rsidRPr="00513C62">
        <w:rPr>
          <w:spacing w:val="-2"/>
          <w:sz w:val="22"/>
          <w:lang w:val="es-ES_tradnl"/>
        </w:rPr>
        <w:t>nº</w:t>
      </w:r>
      <w:proofErr w:type="spellEnd"/>
      <w:r>
        <w:rPr>
          <w:spacing w:val="-2"/>
          <w:sz w:val="22"/>
          <w:lang w:val="es-ES_tradnl"/>
        </w:rPr>
        <w:t xml:space="preserve"> </w:t>
      </w:r>
      <w:r w:rsidRPr="00513C62">
        <w:rPr>
          <w:spacing w:val="-2"/>
          <w:sz w:val="22"/>
          <w:lang w:val="es-ES_tradnl"/>
        </w:rPr>
        <w:t>........................................), en</w:t>
      </w:r>
      <w:r>
        <w:rPr>
          <w:spacing w:val="-2"/>
          <w:sz w:val="22"/>
          <w:lang w:val="es-ES_tradnl"/>
        </w:rPr>
        <w:t>terado del procedimiento</w:t>
      </w:r>
      <w:r w:rsidRPr="00513C62">
        <w:rPr>
          <w:spacing w:val="-2"/>
          <w:sz w:val="22"/>
          <w:lang w:val="es-ES_tradnl"/>
        </w:rPr>
        <w:t xml:space="preserve"> convocado por</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para la contratación d</w:t>
      </w:r>
      <w:r>
        <w:rPr>
          <w:spacing w:val="-2"/>
          <w:sz w:val="22"/>
          <w:lang w:val="es-ES_tradnl"/>
        </w:rPr>
        <w:t>e .....................,</w:t>
      </w:r>
    </w:p>
    <w:p w14:paraId="4DBBEE61" w14:textId="77777777" w:rsidR="00811D4E" w:rsidRDefault="00811D4E" w:rsidP="00811D4E">
      <w:pPr>
        <w:suppressAutoHyphens/>
        <w:spacing w:line="360" w:lineRule="auto"/>
        <w:ind w:left="195"/>
        <w:rPr>
          <w:spacing w:val="-2"/>
          <w:sz w:val="22"/>
          <w:lang w:val="es-ES_tradnl"/>
        </w:rPr>
      </w:pPr>
    </w:p>
    <w:p w14:paraId="3DB4DACD" w14:textId="77777777" w:rsidR="00811D4E" w:rsidRPr="00513C62" w:rsidRDefault="00811D4E" w:rsidP="00811D4E">
      <w:pPr>
        <w:suppressAutoHyphens/>
        <w:spacing w:line="360" w:lineRule="auto"/>
        <w:ind w:left="195"/>
        <w:jc w:val="center"/>
        <w:outlineLvl w:val="0"/>
        <w:rPr>
          <w:spacing w:val="-2"/>
          <w:sz w:val="22"/>
          <w:lang w:val="es-ES_tradnl"/>
        </w:rPr>
      </w:pPr>
      <w:r>
        <w:rPr>
          <w:spacing w:val="-2"/>
          <w:sz w:val="22"/>
          <w:lang w:val="es-ES_tradnl"/>
        </w:rPr>
        <w:t>DECLARO</w:t>
      </w:r>
    </w:p>
    <w:p w14:paraId="5E3AC2F6" w14:textId="77777777" w:rsidR="00811D4E" w:rsidRPr="00513C62" w:rsidRDefault="00811D4E" w:rsidP="00811D4E">
      <w:pPr>
        <w:suppressAutoHyphens/>
        <w:spacing w:line="360" w:lineRule="auto"/>
        <w:ind w:left="195"/>
        <w:rPr>
          <w:spacing w:val="-2"/>
          <w:sz w:val="22"/>
          <w:lang w:val="es-ES_tradnl"/>
        </w:rPr>
      </w:pPr>
    </w:p>
    <w:p w14:paraId="0F564511" w14:textId="77777777" w:rsidR="00811D4E" w:rsidRPr="00513C62" w:rsidRDefault="00811D4E" w:rsidP="00811D4E">
      <w:pPr>
        <w:suppressAutoHyphens/>
        <w:spacing w:line="360" w:lineRule="auto"/>
        <w:ind w:left="195"/>
        <w:rPr>
          <w:spacing w:val="-2"/>
          <w:sz w:val="22"/>
          <w:lang w:val="es-ES_tradnl"/>
        </w:rPr>
      </w:pPr>
      <w:r w:rsidRPr="00513C62">
        <w:rPr>
          <w:spacing w:val="-2"/>
          <w:sz w:val="22"/>
          <w:lang w:val="es-ES_tradnl"/>
        </w:rPr>
        <w:tab/>
        <w:t>1º) Que me comprometo a su ejecución por el precio de</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xml:space="preserve"> €, más</w:t>
      </w:r>
      <w:r>
        <w:rPr>
          <w:spacing w:val="-2"/>
          <w:sz w:val="22"/>
          <w:lang w:val="es-ES_tradnl"/>
        </w:rPr>
        <w:t> </w:t>
      </w:r>
      <w:r w:rsidRPr="00513C62">
        <w:rPr>
          <w:spacing w:val="-2"/>
          <w:sz w:val="22"/>
          <w:lang w:val="es-ES_tradnl"/>
        </w:rPr>
        <w:t>.......................</w:t>
      </w:r>
      <w:r>
        <w:rPr>
          <w:spacing w:val="-2"/>
          <w:sz w:val="22"/>
          <w:lang w:val="es-ES_tradnl"/>
        </w:rPr>
        <w:t>.................</w:t>
      </w:r>
      <w:r w:rsidRPr="00513C62">
        <w:rPr>
          <w:spacing w:val="-2"/>
          <w:sz w:val="22"/>
          <w:lang w:val="es-ES_tradnl"/>
        </w:rPr>
        <w:t xml:space="preserve"> €, correspondientes al</w:t>
      </w:r>
      <w:r>
        <w:rPr>
          <w:spacing w:val="-2"/>
          <w:sz w:val="22"/>
          <w:lang w:val="es-ES_tradnl"/>
        </w:rPr>
        <w:t xml:space="preserve"> </w:t>
      </w:r>
      <w:r w:rsidRPr="00513C62">
        <w:rPr>
          <w:spacing w:val="-2"/>
          <w:sz w:val="22"/>
          <w:lang w:val="es-ES_tradnl"/>
        </w:rPr>
        <w:t>..............</w:t>
      </w:r>
      <w:r>
        <w:rPr>
          <w:spacing w:val="-2"/>
          <w:sz w:val="22"/>
          <w:lang w:val="es-ES_tradnl"/>
        </w:rPr>
        <w:t>.. % de IVA, y en el plazo de </w:t>
      </w:r>
      <w:r w:rsidRPr="00513C62">
        <w:rPr>
          <w:spacing w:val="-2"/>
          <w:sz w:val="22"/>
          <w:lang w:val="es-ES_tradnl"/>
        </w:rPr>
        <w:t xml:space="preserve">........................., </w:t>
      </w:r>
      <w:r>
        <w:rPr>
          <w:spacing w:val="-2"/>
          <w:sz w:val="22"/>
          <w:lang w:val="es-ES_tradnl"/>
        </w:rPr>
        <w:t>y deberán entenderse comprendidos en el precio</w:t>
      </w:r>
      <w:r w:rsidRPr="00513C62">
        <w:rPr>
          <w:spacing w:val="-2"/>
          <w:sz w:val="22"/>
          <w:lang w:val="es-ES_tradnl"/>
        </w:rPr>
        <w:t xml:space="preserve"> </w:t>
      </w:r>
      <w:r>
        <w:rPr>
          <w:spacing w:val="-2"/>
          <w:sz w:val="22"/>
          <w:lang w:val="es-ES_tradnl"/>
        </w:rPr>
        <w:t xml:space="preserve">referido </w:t>
      </w:r>
      <w:r w:rsidRPr="00513C62">
        <w:rPr>
          <w:spacing w:val="-2"/>
          <w:sz w:val="22"/>
          <w:lang w:val="es-ES_tradnl"/>
        </w:rPr>
        <w:t xml:space="preserve">todos los </w:t>
      </w:r>
      <w:r>
        <w:rPr>
          <w:spacing w:val="-2"/>
          <w:sz w:val="22"/>
          <w:lang w:val="es-ES_tradnl"/>
        </w:rPr>
        <w:t xml:space="preserve">conceptos, incluyendo los impuestos, </w:t>
      </w:r>
      <w:r w:rsidRPr="00513C62">
        <w:rPr>
          <w:spacing w:val="-2"/>
          <w:sz w:val="22"/>
          <w:lang w:val="es-ES_tradnl"/>
        </w:rPr>
        <w:t xml:space="preserve">gastos, </w:t>
      </w:r>
      <w:r>
        <w:rPr>
          <w:spacing w:val="-2"/>
          <w:sz w:val="22"/>
          <w:lang w:val="es-ES_tradnl"/>
        </w:rPr>
        <w:t>tasas y arbitrios de cualquier esfera fiscal, al igual que el beneficio industrial del contratista</w:t>
      </w:r>
      <w:r w:rsidRPr="00513C62">
        <w:rPr>
          <w:spacing w:val="-2"/>
          <w:sz w:val="22"/>
          <w:lang w:val="es-ES_tradnl"/>
        </w:rPr>
        <w:t>.</w:t>
      </w:r>
    </w:p>
    <w:p w14:paraId="7BA44DA7"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6943ED83"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r w:rsidRPr="00C87E75">
        <w:rPr>
          <w:spacing w:val="-2"/>
          <w:sz w:val="22"/>
          <w:lang w:val="es-ES_tradnl"/>
        </w:rPr>
        <w:t xml:space="preserve">2º) Que conozco el </w:t>
      </w:r>
      <w:r>
        <w:rPr>
          <w:spacing w:val="-2"/>
          <w:sz w:val="22"/>
          <w:lang w:val="es-ES_tradnl"/>
        </w:rPr>
        <w:t xml:space="preserve">Pliego de Prescripciones Técnicas, el </w:t>
      </w:r>
      <w:r w:rsidRPr="0007093E">
        <w:rPr>
          <w:spacing w:val="-2"/>
          <w:sz w:val="22"/>
          <w:lang w:val="es-ES_tradnl"/>
        </w:rPr>
        <w:t>Pliego de Cláusulas Administrativas Particulares</w:t>
      </w:r>
      <w:r w:rsidRPr="00C87E75">
        <w:rPr>
          <w:spacing w:val="-2"/>
          <w:sz w:val="22"/>
          <w:lang w:val="es-ES_tradnl"/>
        </w:rPr>
        <w:t xml:space="preserve"> y demás documentación que ha de regir el presente contrato, que expresamente asumo y acato en su totalidad.</w:t>
      </w:r>
    </w:p>
    <w:p w14:paraId="6DFB9F84"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p>
    <w:p w14:paraId="69237E7E"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r w:rsidRPr="00C87E75">
        <w:rPr>
          <w:spacing w:val="-2"/>
          <w:sz w:val="22"/>
          <w:lang w:val="es-ES_tradnl"/>
        </w:rPr>
        <w:t xml:space="preserve">3º) </w:t>
      </w:r>
      <w:r>
        <w:rPr>
          <w:spacing w:val="-2"/>
          <w:sz w:val="22"/>
          <w:lang w:val="es-ES_tradnl"/>
        </w:rPr>
        <w:t>Que la empresa a la que represento</w:t>
      </w:r>
      <w:r w:rsidRPr="00C87E75">
        <w:rPr>
          <w:spacing w:val="-2"/>
          <w:sz w:val="22"/>
          <w:lang w:val="es-ES_tradnl"/>
        </w:rPr>
        <w:t xml:space="preserve"> cumple con todos los requisitos y obligaciones exigidos por la normativa vigente para su apertura, instalación y funcionamiento.</w:t>
      </w:r>
    </w:p>
    <w:p w14:paraId="11B88536" w14:textId="77777777" w:rsidR="00811D4E" w:rsidRPr="00C87E75" w:rsidRDefault="00811D4E" w:rsidP="00811D4E">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6EDB2F7F" w14:textId="77777777" w:rsidR="00811D4E" w:rsidRPr="0054206C" w:rsidRDefault="00811D4E" w:rsidP="00C12FE3">
      <w:pPr>
        <w:pStyle w:val="Encabezado"/>
        <w:spacing w:line="360" w:lineRule="auto"/>
        <w:ind w:left="195"/>
        <w:jc w:val="center"/>
        <w:outlineLvl w:val="0"/>
        <w:rPr>
          <w:rFonts w:cs="Arial"/>
          <w:bCs/>
          <w:spacing w:val="0"/>
          <w:sz w:val="22"/>
          <w:szCs w:val="22"/>
          <w:lang w:val="es-ES_tradnl" w:eastAsia="es-ES_tradnl"/>
        </w:rPr>
      </w:pPr>
      <w:r w:rsidRPr="0054206C">
        <w:rPr>
          <w:rFonts w:cs="Arial"/>
          <w:bCs/>
          <w:spacing w:val="0"/>
          <w:sz w:val="22"/>
          <w:szCs w:val="22"/>
          <w:lang w:val="es-ES_tradnl" w:eastAsia="es-ES_tradnl"/>
        </w:rPr>
        <w:t>En</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de 20......</w:t>
      </w:r>
    </w:p>
    <w:p w14:paraId="69BA14E5" w14:textId="77777777" w:rsidR="00811D4E" w:rsidRPr="00C87E75" w:rsidRDefault="00811D4E" w:rsidP="00C12FE3">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jc w:val="center"/>
        <w:rPr>
          <w:spacing w:val="-2"/>
          <w:sz w:val="22"/>
          <w:lang w:val="es-ES_tradnl"/>
        </w:rPr>
      </w:pPr>
    </w:p>
    <w:p w14:paraId="22C0757A" w14:textId="77777777" w:rsidR="00811D4E" w:rsidRPr="00C87E75" w:rsidRDefault="00811D4E" w:rsidP="00C12FE3">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jc w:val="center"/>
        <w:outlineLvl w:val="0"/>
        <w:rPr>
          <w:spacing w:val="-2"/>
          <w:sz w:val="22"/>
          <w:lang w:val="es-ES_tradnl"/>
        </w:rPr>
      </w:pPr>
      <w:r w:rsidRPr="00C87E75">
        <w:rPr>
          <w:spacing w:val="-2"/>
          <w:sz w:val="22"/>
          <w:lang w:val="es-ES_tradnl"/>
        </w:rPr>
        <w:t>Firma</w:t>
      </w:r>
    </w:p>
    <w:p w14:paraId="4C678C75" w14:textId="77777777" w:rsidR="005A1F77" w:rsidRDefault="00811D4E" w:rsidP="005A1F77">
      <w:pPr>
        <w:pStyle w:val="Encabezado"/>
        <w:tabs>
          <w:tab w:val="clear" w:pos="4320"/>
          <w:tab w:val="clear" w:pos="8640"/>
        </w:tabs>
        <w:ind w:left="360"/>
        <w:jc w:val="center"/>
        <w:rPr>
          <w:b/>
          <w:spacing w:val="-2"/>
          <w:sz w:val="22"/>
          <w:lang w:val="es-ES_tradnl"/>
        </w:rPr>
        <w:sectPr w:rsidR="005A1F77" w:rsidSect="0025570B">
          <w:footerReference w:type="default" r:id="rId77"/>
          <w:pgSz w:w="11906" w:h="16838"/>
          <w:pgMar w:top="2836" w:right="1134" w:bottom="1134" w:left="1701" w:header="720" w:footer="379" w:gutter="0"/>
          <w:pgNumType w:start="1"/>
          <w:cols w:space="720"/>
          <w:formProt w:val="0"/>
        </w:sectPr>
      </w:pPr>
      <w:r>
        <w:rPr>
          <w:b/>
          <w:spacing w:val="-2"/>
          <w:sz w:val="22"/>
          <w:lang w:val="es-ES_tradnl"/>
        </w:rPr>
        <w:br w:type="page"/>
      </w:r>
    </w:p>
    <w:p w14:paraId="3B8434C1" w14:textId="77777777" w:rsidR="005A1F77" w:rsidRDefault="00374737" w:rsidP="005A1F77">
      <w:pPr>
        <w:pStyle w:val="Encabezado"/>
        <w:tabs>
          <w:tab w:val="clear" w:pos="4320"/>
          <w:tab w:val="clear" w:pos="8640"/>
        </w:tabs>
        <w:ind w:left="360"/>
        <w:jc w:val="center"/>
        <w:rPr>
          <w:rFonts w:cs="Arial"/>
          <w:b/>
          <w:sz w:val="32"/>
          <w:szCs w:val="32"/>
        </w:rPr>
        <w:sectPr w:rsidR="005A1F77" w:rsidSect="00811D4E">
          <w:footerReference w:type="default" r:id="rId78"/>
          <w:pgSz w:w="11906" w:h="16838"/>
          <w:pgMar w:top="2836" w:right="1134" w:bottom="1134" w:left="1701" w:header="720" w:footer="379" w:gutter="0"/>
          <w:cols w:space="720"/>
          <w:formProt w:val="0"/>
        </w:sectPr>
      </w:pPr>
      <w:r>
        <w:rPr>
          <w:rFonts w:cs="Arial"/>
          <w:b/>
          <w:noProof/>
          <w:sz w:val="32"/>
          <w:szCs w:val="32"/>
        </w:rPr>
        <w:drawing>
          <wp:anchor distT="0" distB="0" distL="114300" distR="114300" simplePos="0" relativeHeight="251687424" behindDoc="0" locked="0" layoutInCell="1" allowOverlap="1" wp14:anchorId="54739875" wp14:editId="71AC9971">
            <wp:simplePos x="0" y="0"/>
            <wp:positionH relativeFrom="column">
              <wp:posOffset>-1080135</wp:posOffset>
            </wp:positionH>
            <wp:positionV relativeFrom="paragraph">
              <wp:posOffset>-1838960</wp:posOffset>
            </wp:positionV>
            <wp:extent cx="7608380" cy="10753725"/>
            <wp:effectExtent l="0" t="0" r="0" b="0"/>
            <wp:wrapNone/>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19.jpg"/>
                    <pic:cNvPicPr/>
                  </pic:nvPicPr>
                  <pic:blipFill>
                    <a:blip r:embed="rId79">
                      <a:extLst>
                        <a:ext uri="{28A0092B-C50C-407E-A947-70E740481C1C}">
                          <a14:useLocalDpi xmlns:a14="http://schemas.microsoft.com/office/drawing/2010/main" val="0"/>
                        </a:ext>
                      </a:extLst>
                    </a:blip>
                    <a:stretch>
                      <a:fillRect/>
                    </a:stretch>
                  </pic:blipFill>
                  <pic:spPr>
                    <a:xfrm>
                      <a:off x="0" y="0"/>
                      <a:ext cx="7616463" cy="10765150"/>
                    </a:xfrm>
                    <a:prstGeom prst="rect">
                      <a:avLst/>
                    </a:prstGeom>
                  </pic:spPr>
                </pic:pic>
              </a:graphicData>
            </a:graphic>
            <wp14:sizeRelH relativeFrom="margin">
              <wp14:pctWidth>0</wp14:pctWidth>
            </wp14:sizeRelH>
            <wp14:sizeRelV relativeFrom="margin">
              <wp14:pctHeight>0</wp14:pctHeight>
            </wp14:sizeRelV>
          </wp:anchor>
        </w:drawing>
      </w:r>
    </w:p>
    <w:p w14:paraId="59E89831" w14:textId="77777777" w:rsidR="00811D4E" w:rsidRPr="005A1F77" w:rsidRDefault="00811D4E" w:rsidP="005A1F77">
      <w:pPr>
        <w:pStyle w:val="Encabezado"/>
        <w:tabs>
          <w:tab w:val="clear" w:pos="4320"/>
          <w:tab w:val="clear" w:pos="8640"/>
        </w:tabs>
        <w:ind w:left="360"/>
        <w:jc w:val="center"/>
        <w:rPr>
          <w:rFonts w:cs="Arial"/>
          <w:b/>
          <w:color w:val="F4B083" w:themeColor="accent2" w:themeTint="99"/>
          <w:sz w:val="32"/>
          <w:szCs w:val="32"/>
          <w:lang w:val="es-ES"/>
        </w:rPr>
      </w:pPr>
      <w:bookmarkStart w:id="101" w:name="m18"/>
      <w:bookmarkEnd w:id="101"/>
      <w:r w:rsidRPr="005A1F77">
        <w:rPr>
          <w:rFonts w:cs="Arial"/>
          <w:b/>
          <w:color w:val="767171" w:themeColor="background2" w:themeShade="80"/>
          <w:sz w:val="32"/>
          <w:szCs w:val="32"/>
        </w:rPr>
        <w:t xml:space="preserve">PLIEGO DE CLÁUSULAS ADMINISTRATIVAS PARTICULARES </w:t>
      </w:r>
      <w:r w:rsidR="006331FB">
        <w:rPr>
          <w:rFonts w:cs="Arial"/>
          <w:b/>
          <w:color w:val="767171" w:themeColor="background2" w:themeShade="80"/>
          <w:sz w:val="32"/>
          <w:szCs w:val="32"/>
          <w:lang w:val="es-ES"/>
        </w:rPr>
        <w:t xml:space="preserve">TIPO </w:t>
      </w:r>
      <w:r w:rsidRPr="005943BF">
        <w:rPr>
          <w:rFonts w:cs="Arial"/>
          <w:b/>
          <w:color w:val="F4B083" w:themeColor="accent2" w:themeTint="99"/>
          <w:sz w:val="32"/>
          <w:szCs w:val="32"/>
        </w:rPr>
        <w:t xml:space="preserve">PARA LA CONTRATACIÓN DE </w:t>
      </w:r>
      <w:r w:rsidRPr="00024AED">
        <w:rPr>
          <w:rFonts w:cs="Arial"/>
          <w:b/>
          <w:color w:val="F4B083" w:themeColor="accent2" w:themeTint="99"/>
          <w:sz w:val="32"/>
          <w:szCs w:val="32"/>
          <w:lang w:val="es-ES"/>
        </w:rPr>
        <w:t>SERVICIO</w:t>
      </w:r>
      <w:r w:rsidRPr="00024AED">
        <w:rPr>
          <w:rFonts w:cs="Arial"/>
          <w:b/>
          <w:color w:val="F4B083" w:themeColor="accent2" w:themeTint="99"/>
          <w:sz w:val="32"/>
          <w:szCs w:val="32"/>
        </w:rPr>
        <w:t xml:space="preserve">S POR PROCEDIMIENTO </w:t>
      </w:r>
      <w:r w:rsidRPr="00024AED">
        <w:rPr>
          <w:rFonts w:cs="Arial"/>
          <w:b/>
          <w:color w:val="F4B083" w:themeColor="accent2" w:themeTint="99"/>
          <w:sz w:val="32"/>
          <w:szCs w:val="32"/>
          <w:lang w:val="es-ES"/>
        </w:rPr>
        <w:t>NEGOCIADO</w:t>
      </w:r>
      <w:r w:rsidR="005A1F77" w:rsidRPr="00024AED">
        <w:rPr>
          <w:rFonts w:cs="Arial"/>
          <w:b/>
          <w:color w:val="F4B083" w:themeColor="accent2" w:themeTint="99"/>
          <w:sz w:val="32"/>
          <w:szCs w:val="32"/>
          <w:lang w:val="es-ES"/>
        </w:rPr>
        <w:br/>
      </w:r>
      <w:r w:rsidRPr="005A1F77">
        <w:rPr>
          <w:rFonts w:cs="Arial"/>
          <w:b/>
          <w:color w:val="F4B083" w:themeColor="accent2" w:themeTint="99"/>
          <w:sz w:val="32"/>
          <w:szCs w:val="32"/>
          <w:lang w:val="es-ES"/>
        </w:rPr>
        <w:t>SIN PUBLICIDAD</w:t>
      </w:r>
    </w:p>
    <w:p w14:paraId="4B2385F6" w14:textId="77777777" w:rsidR="00811D4E" w:rsidRPr="005A1F77" w:rsidRDefault="00811D4E" w:rsidP="00811D4E">
      <w:pPr>
        <w:suppressAutoHyphens/>
        <w:spacing w:line="360" w:lineRule="auto"/>
        <w:ind w:left="426" w:hanging="231"/>
        <w:rPr>
          <w:i/>
          <w:color w:val="F4B083" w:themeColor="accent2" w:themeTint="99"/>
          <w:spacing w:val="-2"/>
          <w:sz w:val="22"/>
          <w:lang w:val="es-ES_tradnl"/>
        </w:rPr>
      </w:pPr>
    </w:p>
    <w:p w14:paraId="2CD7195E" w14:textId="77777777" w:rsidR="00811D4E" w:rsidRPr="005A1F77" w:rsidRDefault="00811D4E" w:rsidP="00811D4E">
      <w:pPr>
        <w:pStyle w:val="Encabezado"/>
        <w:tabs>
          <w:tab w:val="clear" w:pos="4320"/>
          <w:tab w:val="clear" w:pos="8640"/>
        </w:tabs>
        <w:spacing w:line="360" w:lineRule="auto"/>
        <w:jc w:val="center"/>
        <w:rPr>
          <w:rFonts w:cs="Arial"/>
          <w:b/>
          <w:bCs/>
          <w:color w:val="767171" w:themeColor="background2" w:themeShade="80"/>
          <w:spacing w:val="0"/>
          <w:sz w:val="28"/>
          <w:szCs w:val="28"/>
          <w:lang w:val="es-ES_tradnl" w:eastAsia="es-ES_tradnl"/>
        </w:rPr>
      </w:pPr>
      <w:r w:rsidRPr="005A1F77">
        <w:rPr>
          <w:rFonts w:cs="Arial"/>
          <w:b/>
          <w:bCs/>
          <w:color w:val="767171" w:themeColor="background2" w:themeShade="80"/>
          <w:spacing w:val="0"/>
          <w:sz w:val="28"/>
          <w:szCs w:val="28"/>
          <w:lang w:val="es-ES_tradnl" w:eastAsia="es-ES_tradnl"/>
        </w:rPr>
        <w:t>I. ASPECTOS GENERALES Y CONFIGURACIÓN DEL CONTRATO</w:t>
      </w:r>
    </w:p>
    <w:p w14:paraId="52F4ED4F" w14:textId="77777777" w:rsidR="00811D4E" w:rsidRDefault="00811D4E" w:rsidP="00811D4E">
      <w:pPr>
        <w:pStyle w:val="Encabezado"/>
        <w:tabs>
          <w:tab w:val="clear" w:pos="4320"/>
          <w:tab w:val="clear" w:pos="8640"/>
        </w:tabs>
        <w:spacing w:line="360" w:lineRule="auto"/>
        <w:jc w:val="center"/>
        <w:rPr>
          <w:rFonts w:cs="Arial"/>
          <w:b/>
          <w:bCs/>
          <w:spacing w:val="0"/>
          <w:sz w:val="24"/>
          <w:szCs w:val="22"/>
          <w:lang w:val="es-ES_tradnl" w:eastAsia="es-ES_tradnl"/>
        </w:rPr>
      </w:pPr>
    </w:p>
    <w:p w14:paraId="1940D874" w14:textId="77777777" w:rsidR="00811D4E" w:rsidRPr="005A1F77" w:rsidRDefault="00811D4E" w:rsidP="00811D4E">
      <w:pPr>
        <w:pStyle w:val="Encabezado"/>
        <w:tabs>
          <w:tab w:val="clear" w:pos="4320"/>
          <w:tab w:val="clear" w:pos="8640"/>
        </w:tabs>
        <w:spacing w:line="360" w:lineRule="auto"/>
        <w:rPr>
          <w:rFonts w:cs="Arial"/>
          <w:color w:val="0070C0"/>
          <w:sz w:val="24"/>
        </w:rPr>
      </w:pPr>
      <w:r w:rsidRPr="005A1F77">
        <w:rPr>
          <w:rFonts w:cs="Arial"/>
          <w:b/>
          <w:bCs/>
          <w:color w:val="0070C0"/>
          <w:spacing w:val="0"/>
          <w:sz w:val="24"/>
          <w:szCs w:val="22"/>
          <w:lang w:val="es-ES_tradnl" w:eastAsia="es-ES_tradnl"/>
        </w:rPr>
        <w:t>1. OBJETO DEL CONTRATO</w:t>
      </w:r>
    </w:p>
    <w:p w14:paraId="67BC8B11" w14:textId="77777777" w:rsidR="00811D4E" w:rsidRDefault="00811D4E" w:rsidP="00811D4E">
      <w:pPr>
        <w:suppressAutoHyphens/>
        <w:spacing w:line="360" w:lineRule="auto"/>
        <w:ind w:left="284"/>
        <w:rPr>
          <w:spacing w:val="-2"/>
          <w:sz w:val="22"/>
          <w:lang w:val="es-ES_tradnl"/>
        </w:rPr>
      </w:pPr>
    </w:p>
    <w:p w14:paraId="472FFC78" w14:textId="77777777" w:rsidR="00811D4E" w:rsidRDefault="00811D4E" w:rsidP="00811D4E">
      <w:pPr>
        <w:suppressAutoHyphens/>
        <w:spacing w:line="360" w:lineRule="auto"/>
        <w:ind w:left="284"/>
        <w:rPr>
          <w:spacing w:val="-2"/>
          <w:sz w:val="22"/>
          <w:lang w:val="es-ES_tradnl"/>
        </w:rPr>
      </w:pPr>
      <w:r w:rsidRPr="00DC2D7A">
        <w:rPr>
          <w:spacing w:val="-2"/>
          <w:sz w:val="22"/>
          <w:lang w:val="es-ES_tradnl"/>
        </w:rPr>
        <w:t>El contrato que en base al presente plieg</w:t>
      </w:r>
      <w:r>
        <w:rPr>
          <w:spacing w:val="-2"/>
          <w:sz w:val="22"/>
          <w:lang w:val="es-ES_tradnl"/>
        </w:rPr>
        <w:t>o se realice tendrá por objeto .......................</w:t>
      </w:r>
      <w:r w:rsidRPr="00DC2D7A">
        <w:rPr>
          <w:spacing w:val="-2"/>
          <w:sz w:val="22"/>
          <w:lang w:val="es-ES_tradnl"/>
        </w:rPr>
        <w:t>,</w:t>
      </w:r>
      <w:r>
        <w:rPr>
          <w:spacing w:val="-2"/>
          <w:sz w:val="22"/>
          <w:lang w:val="es-ES_tradnl"/>
        </w:rPr>
        <w:t xml:space="preserve"> </w:t>
      </w:r>
      <w:r w:rsidRPr="00DC2D7A">
        <w:rPr>
          <w:spacing w:val="-2"/>
          <w:sz w:val="22"/>
          <w:lang w:val="es-ES_tradnl"/>
        </w:rPr>
        <w:t>de conformidad con la documentación técnica que figura en el expediente que tendrá carácter contractual.</w:t>
      </w:r>
    </w:p>
    <w:p w14:paraId="16F553A6" w14:textId="77777777" w:rsidR="00811D4E" w:rsidRDefault="00811D4E" w:rsidP="00811D4E">
      <w:pPr>
        <w:suppressAutoHyphens/>
        <w:spacing w:line="360" w:lineRule="auto"/>
        <w:ind w:left="195"/>
        <w:rPr>
          <w:spacing w:val="-2"/>
          <w:sz w:val="22"/>
          <w:lang w:val="es-ES_tradnl"/>
        </w:rPr>
      </w:pPr>
    </w:p>
    <w:p w14:paraId="5C96C8CA" w14:textId="77777777" w:rsidR="00811D4E" w:rsidRPr="003378F8" w:rsidRDefault="00811D4E" w:rsidP="00811D4E">
      <w:pPr>
        <w:suppressAutoHyphens/>
        <w:spacing w:line="360" w:lineRule="auto"/>
        <w:ind w:left="284"/>
        <w:outlineLvl w:val="0"/>
        <w:rPr>
          <w:spacing w:val="-2"/>
          <w:sz w:val="22"/>
          <w:lang w:val="es-ES_tradnl"/>
        </w:rPr>
      </w:pPr>
      <w:r>
        <w:rPr>
          <w:spacing w:val="-2"/>
          <w:sz w:val="22"/>
          <w:lang w:val="es-ES_tradnl"/>
        </w:rPr>
        <w:t>Código CPV</w:t>
      </w:r>
      <w:r w:rsidRPr="003378F8">
        <w:rPr>
          <w:spacing w:val="-2"/>
          <w:sz w:val="22"/>
          <w:lang w:val="es-ES_tradnl"/>
        </w:rPr>
        <w:t>:</w:t>
      </w:r>
      <w:r>
        <w:rPr>
          <w:spacing w:val="-2"/>
          <w:sz w:val="22"/>
          <w:lang w:val="es-ES_tradnl"/>
        </w:rPr>
        <w:t xml:space="preserve"> </w:t>
      </w:r>
      <w:r w:rsidRPr="003378F8">
        <w:rPr>
          <w:spacing w:val="-2"/>
          <w:sz w:val="22"/>
          <w:lang w:val="es-ES_tradnl"/>
        </w:rPr>
        <w:t>………………………………………</w:t>
      </w:r>
      <w:proofErr w:type="gramStart"/>
      <w:r w:rsidRPr="003378F8">
        <w:rPr>
          <w:spacing w:val="-2"/>
          <w:sz w:val="22"/>
          <w:lang w:val="es-ES_tradnl"/>
        </w:rPr>
        <w:t>…….</w:t>
      </w:r>
      <w:proofErr w:type="gramEnd"/>
      <w:r w:rsidRPr="003378F8">
        <w:rPr>
          <w:spacing w:val="-2"/>
          <w:sz w:val="22"/>
          <w:lang w:val="es-ES_tradnl"/>
        </w:rPr>
        <w:t>……………….</w:t>
      </w:r>
    </w:p>
    <w:p w14:paraId="1FA1E425" w14:textId="77777777" w:rsidR="00811D4E" w:rsidRDefault="00811D4E" w:rsidP="00811D4E">
      <w:pPr>
        <w:suppressAutoHyphens/>
        <w:spacing w:line="360" w:lineRule="auto"/>
        <w:rPr>
          <w:spacing w:val="-2"/>
          <w:sz w:val="22"/>
          <w:lang w:val="es-ES_tradnl"/>
        </w:rPr>
      </w:pPr>
    </w:p>
    <w:p w14:paraId="20BA3576" w14:textId="77777777" w:rsidR="00811D4E" w:rsidRPr="005E19E3" w:rsidRDefault="00811D4E" w:rsidP="00811D4E">
      <w:pPr>
        <w:suppressAutoHyphens/>
        <w:ind w:left="567"/>
        <w:outlineLvl w:val="0"/>
        <w:rPr>
          <w:b/>
          <w:i/>
          <w:color w:val="808080"/>
          <w:spacing w:val="-2"/>
          <w:sz w:val="26"/>
          <w:lang w:val="es-ES_tradnl"/>
        </w:rPr>
      </w:pPr>
      <w:r>
        <w:rPr>
          <w:b/>
          <w:i/>
          <w:color w:val="808080"/>
          <w:spacing w:val="-2"/>
          <w:sz w:val="22"/>
          <w:lang w:val="es-ES_tradnl"/>
        </w:rPr>
        <w:t>Supuestos o variantes</w:t>
      </w:r>
    </w:p>
    <w:p w14:paraId="22A1B76D" w14:textId="77777777" w:rsidR="00811D4E" w:rsidRPr="005E19E3" w:rsidRDefault="00811D4E" w:rsidP="00811D4E">
      <w:pPr>
        <w:suppressAutoHyphens/>
        <w:spacing w:line="360" w:lineRule="auto"/>
        <w:ind w:left="567"/>
        <w:rPr>
          <w:b/>
          <w:i/>
          <w:color w:val="808080"/>
          <w:spacing w:val="-2"/>
          <w:sz w:val="22"/>
          <w:lang w:val="es-ES_tradnl"/>
        </w:rPr>
      </w:pPr>
    </w:p>
    <w:p w14:paraId="310695FC" w14:textId="77777777" w:rsidR="00811D4E" w:rsidRPr="001542F7" w:rsidRDefault="00811D4E" w:rsidP="00811D4E">
      <w:pPr>
        <w:suppressAutoHyphens/>
        <w:spacing w:line="360" w:lineRule="auto"/>
        <w:ind w:left="567"/>
        <w:rPr>
          <w:i/>
          <w:color w:val="808080"/>
          <w:spacing w:val="-2"/>
          <w:sz w:val="22"/>
          <w:lang w:val="es-ES_tradnl"/>
        </w:rPr>
      </w:pPr>
      <w:r w:rsidRPr="001542F7">
        <w:rPr>
          <w:i/>
          <w:color w:val="808080"/>
          <w:spacing w:val="-2"/>
          <w:sz w:val="22"/>
          <w:lang w:val="es-ES_tradnl"/>
        </w:rPr>
        <w:t xml:space="preserve">a) </w:t>
      </w:r>
      <w:r w:rsidRPr="001542F7">
        <w:rPr>
          <w:b/>
          <w:i/>
          <w:color w:val="808080"/>
          <w:spacing w:val="-2"/>
          <w:sz w:val="22"/>
          <w:lang w:val="es-ES_tradnl"/>
        </w:rPr>
        <w:t>Que el servicio no se divida en lotes</w:t>
      </w:r>
      <w:r w:rsidRPr="001542F7">
        <w:rPr>
          <w:i/>
          <w:color w:val="808080"/>
          <w:spacing w:val="-2"/>
          <w:sz w:val="22"/>
          <w:lang w:val="es-ES_tradnl"/>
        </w:rPr>
        <w:t xml:space="preserve">, en cuyo caso deberá justificarse la razón por la que no procede la división del contrato en lotes, de conformidad con el </w:t>
      </w:r>
      <w:r>
        <w:rPr>
          <w:i/>
          <w:color w:val="808080"/>
          <w:spacing w:val="-2"/>
          <w:sz w:val="22"/>
          <w:lang w:val="es-ES_tradnl"/>
        </w:rPr>
        <w:t>artículo</w:t>
      </w:r>
      <w:r w:rsidRPr="001542F7">
        <w:rPr>
          <w:i/>
          <w:color w:val="808080"/>
          <w:spacing w:val="-2"/>
          <w:sz w:val="22"/>
          <w:lang w:val="es-ES_tradnl"/>
        </w:rPr>
        <w:t xml:space="preserve"> 99.3 de la Ley 9/2017, de 8 de noviembre, de Contratos del Sector Público.</w:t>
      </w:r>
    </w:p>
    <w:p w14:paraId="64B49FAA" w14:textId="77777777" w:rsidR="00811D4E" w:rsidRPr="005E19E3" w:rsidRDefault="00811D4E" w:rsidP="00811D4E">
      <w:pPr>
        <w:suppressAutoHyphens/>
        <w:ind w:left="567"/>
        <w:rPr>
          <w:i/>
          <w:color w:val="808080"/>
          <w:spacing w:val="-2"/>
          <w:sz w:val="22"/>
          <w:lang w:val="es-ES_tradnl"/>
        </w:rPr>
      </w:pPr>
    </w:p>
    <w:p w14:paraId="005E22AA"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b) </w:t>
      </w:r>
      <w:r>
        <w:rPr>
          <w:b/>
          <w:i/>
          <w:color w:val="808080"/>
          <w:spacing w:val="-2"/>
          <w:sz w:val="22"/>
          <w:lang w:val="es-ES_tradnl"/>
        </w:rPr>
        <w:t>Que el servicio se divida</w:t>
      </w:r>
      <w:r w:rsidRPr="005E19E3">
        <w:rPr>
          <w:b/>
          <w:i/>
          <w:color w:val="808080"/>
          <w:spacing w:val="-2"/>
          <w:sz w:val="22"/>
          <w:lang w:val="es-ES_tradnl"/>
        </w:rPr>
        <w:t xml:space="preserve"> en lotes</w:t>
      </w:r>
      <w:r w:rsidRPr="005E19E3">
        <w:rPr>
          <w:i/>
          <w:color w:val="808080"/>
          <w:spacing w:val="-2"/>
          <w:sz w:val="22"/>
          <w:lang w:val="es-ES_tradnl"/>
        </w:rPr>
        <w:t>, en cuyo caso se añadirá lo siguiente:</w:t>
      </w:r>
    </w:p>
    <w:p w14:paraId="3664886F" w14:textId="77777777" w:rsidR="00811D4E" w:rsidRDefault="00811D4E" w:rsidP="00811D4E">
      <w:pPr>
        <w:suppressAutoHyphens/>
        <w:spacing w:line="360" w:lineRule="auto"/>
        <w:rPr>
          <w:spacing w:val="-2"/>
          <w:sz w:val="22"/>
          <w:lang w:val="es-ES_tradnl"/>
        </w:rPr>
      </w:pPr>
    </w:p>
    <w:p w14:paraId="49D2D867"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A efect</w:t>
      </w:r>
      <w:r>
        <w:rPr>
          <w:spacing w:val="-2"/>
          <w:sz w:val="22"/>
          <w:lang w:val="es-ES_tradnl"/>
        </w:rPr>
        <w:t>os de la adjudicación, el servicio se divide</w:t>
      </w:r>
      <w:r w:rsidRPr="009274F5">
        <w:rPr>
          <w:spacing w:val="-2"/>
          <w:sz w:val="22"/>
          <w:lang w:val="es-ES_tradnl"/>
        </w:rPr>
        <w:t xml:space="preserve"> en los lotes que a continuación se indican, </w:t>
      </w:r>
      <w:r>
        <w:rPr>
          <w:spacing w:val="-2"/>
          <w:sz w:val="22"/>
          <w:lang w:val="es-ES_tradnl"/>
        </w:rPr>
        <w:t>y se podrá</w:t>
      </w:r>
      <w:r w:rsidRPr="009274F5">
        <w:rPr>
          <w:spacing w:val="-2"/>
          <w:sz w:val="22"/>
          <w:lang w:val="es-ES_tradnl"/>
        </w:rPr>
        <w:t xml:space="preserve"> presentar oferta por uno, varios o todos los lotes:</w:t>
      </w:r>
    </w:p>
    <w:p w14:paraId="38C4B39F" w14:textId="77777777" w:rsidR="00811D4E" w:rsidRPr="009274F5" w:rsidRDefault="00811D4E" w:rsidP="00811D4E">
      <w:pPr>
        <w:suppressAutoHyphens/>
        <w:spacing w:line="360" w:lineRule="auto"/>
        <w:ind w:left="284"/>
        <w:rPr>
          <w:spacing w:val="-2"/>
          <w:sz w:val="22"/>
          <w:lang w:val="es-ES_tradnl"/>
        </w:rPr>
      </w:pPr>
    </w:p>
    <w:p w14:paraId="6D2BAA2F"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1.- .</w:t>
      </w:r>
      <w:r w:rsidRPr="009274F5">
        <w:rPr>
          <w:spacing w:val="-2"/>
          <w:sz w:val="22"/>
          <w:lang w:val="es-ES_tradnl"/>
        </w:rPr>
        <w:t>.........................................................................................</w:t>
      </w:r>
    </w:p>
    <w:p w14:paraId="3F2CBB98" w14:textId="77777777" w:rsidR="00811D4E" w:rsidRPr="009274F5" w:rsidRDefault="00811D4E" w:rsidP="00811D4E">
      <w:pPr>
        <w:suppressAutoHyphens/>
        <w:spacing w:line="360" w:lineRule="auto"/>
        <w:ind w:left="284"/>
        <w:rPr>
          <w:spacing w:val="-2"/>
          <w:sz w:val="22"/>
          <w:lang w:val="es-ES_tradnl"/>
        </w:rPr>
      </w:pPr>
      <w:r>
        <w:rPr>
          <w:spacing w:val="-2"/>
          <w:sz w:val="22"/>
          <w:lang w:val="es-ES_tradnl"/>
        </w:rPr>
        <w:t>Lote 2.- …………</w:t>
      </w:r>
      <w:r w:rsidRPr="009274F5">
        <w:rPr>
          <w:spacing w:val="-2"/>
          <w:sz w:val="22"/>
          <w:lang w:val="es-ES_tradnl"/>
        </w:rPr>
        <w:t>............................................................................</w:t>
      </w:r>
    </w:p>
    <w:p w14:paraId="32258D10"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3.- </w:t>
      </w:r>
      <w:r w:rsidRPr="009274F5">
        <w:rPr>
          <w:spacing w:val="-2"/>
          <w:sz w:val="22"/>
          <w:lang w:val="es-ES_tradnl"/>
        </w:rPr>
        <w:t>..........................................................................................</w:t>
      </w:r>
    </w:p>
    <w:p w14:paraId="65A1664B" w14:textId="77777777" w:rsidR="00811D4E" w:rsidRDefault="00811D4E" w:rsidP="00811D4E">
      <w:pPr>
        <w:suppressAutoHyphens/>
        <w:spacing w:line="360" w:lineRule="auto"/>
        <w:ind w:left="284"/>
        <w:rPr>
          <w:b/>
          <w:spacing w:val="-2"/>
          <w:sz w:val="22"/>
          <w:lang w:val="es-ES_tradnl"/>
        </w:rPr>
      </w:pPr>
      <w:r w:rsidRPr="009274F5">
        <w:rPr>
          <w:spacing w:val="-2"/>
          <w:sz w:val="22"/>
          <w:lang w:val="es-ES_tradnl"/>
        </w:rPr>
        <w:t>(...)</w:t>
      </w:r>
      <w:r w:rsidRPr="009274F5">
        <w:rPr>
          <w:b/>
          <w:spacing w:val="-2"/>
          <w:sz w:val="22"/>
          <w:lang w:val="es-ES_tradnl"/>
        </w:rPr>
        <w:tab/>
      </w:r>
      <w:r w:rsidRPr="009274F5">
        <w:rPr>
          <w:b/>
          <w:spacing w:val="-2"/>
          <w:sz w:val="22"/>
          <w:lang w:val="es-ES_tradnl"/>
        </w:rPr>
        <w:tab/>
      </w:r>
    </w:p>
    <w:p w14:paraId="7BDE3005" w14:textId="77777777" w:rsidR="00811D4E" w:rsidRPr="00A51FC4" w:rsidRDefault="00811D4E" w:rsidP="00811D4E">
      <w:pPr>
        <w:suppressAutoHyphens/>
        <w:spacing w:line="360" w:lineRule="auto"/>
        <w:ind w:left="284"/>
        <w:rPr>
          <w:b/>
          <w:spacing w:val="-2"/>
          <w:sz w:val="16"/>
          <w:szCs w:val="16"/>
          <w:lang w:val="es-ES_tradnl"/>
        </w:rPr>
      </w:pPr>
    </w:p>
    <w:p w14:paraId="15E53BC9"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w:t>
      </w:r>
      <w:r>
        <w:rPr>
          <w:spacing w:val="-2"/>
          <w:sz w:val="22"/>
          <w:lang w:val="es-ES_tradnl"/>
        </w:rPr>
        <w:t>V</w:t>
      </w:r>
      <w:r w:rsidRPr="003378F8">
        <w:rPr>
          <w:spacing w:val="-2"/>
          <w:sz w:val="22"/>
          <w:lang w:val="es-ES_tradnl"/>
        </w:rPr>
        <w:t xml:space="preserve"> correspondiente al Lote 1: .....................................</w:t>
      </w:r>
    </w:p>
    <w:p w14:paraId="16334D30"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2: .....................................</w:t>
      </w:r>
    </w:p>
    <w:p w14:paraId="4924E2A2"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3: .....................................</w:t>
      </w:r>
    </w:p>
    <w:p w14:paraId="27174389"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42869AB6" w14:textId="77777777" w:rsidR="00811D4E" w:rsidRPr="005A1F7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5A1F77">
        <w:rPr>
          <w:rFonts w:cs="Arial"/>
          <w:b/>
          <w:bCs/>
          <w:color w:val="0070C0"/>
          <w:spacing w:val="0"/>
          <w:sz w:val="24"/>
          <w:szCs w:val="22"/>
          <w:lang w:val="es-ES_tradnl" w:eastAsia="es-ES_tradnl"/>
        </w:rPr>
        <w:t>2. JUSTIFICACIÓN DE LA NECESIDAD DE CONTRATAR</w:t>
      </w:r>
    </w:p>
    <w:p w14:paraId="40EA1DF2" w14:textId="77777777" w:rsidR="00811D4E" w:rsidRPr="001542F7"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708BA0FB" w14:textId="77777777" w:rsidR="00811D4E" w:rsidRPr="001542F7" w:rsidRDefault="00811D4E" w:rsidP="00811D4E">
      <w:pPr>
        <w:pStyle w:val="Encabezado"/>
        <w:tabs>
          <w:tab w:val="clear" w:pos="4320"/>
          <w:tab w:val="clear" w:pos="8640"/>
        </w:tabs>
        <w:spacing w:line="360" w:lineRule="auto"/>
        <w:rPr>
          <w:rFonts w:cs="Arial"/>
          <w:bCs/>
          <w:spacing w:val="0"/>
          <w:sz w:val="22"/>
          <w:szCs w:val="22"/>
          <w:lang w:val="es-ES_tradnl" w:eastAsia="es-ES_tradnl"/>
        </w:rPr>
      </w:pPr>
      <w:r w:rsidRPr="001542F7">
        <w:rPr>
          <w:rFonts w:cs="Arial"/>
          <w:bCs/>
          <w:spacing w:val="0"/>
          <w:sz w:val="22"/>
          <w:szCs w:val="22"/>
          <w:lang w:val="es-ES_tradnl" w:eastAsia="es-ES_tradnl"/>
        </w:rPr>
        <w:t xml:space="preserve">En el pliego de prescripciones técnicas </w:t>
      </w:r>
      <w:r w:rsidRPr="00937954">
        <w:rPr>
          <w:b/>
          <w:i/>
          <w:color w:val="808080"/>
          <w:spacing w:val="-2"/>
          <w:sz w:val="22"/>
          <w:lang w:val="es-ES_tradnl"/>
        </w:rPr>
        <w:t>(o, en su caso, en algún otro documento que forme parte del expediente de contratación)</w:t>
      </w:r>
      <w:r w:rsidRPr="001542F7">
        <w:rPr>
          <w:rFonts w:cs="Arial"/>
          <w:bCs/>
          <w:spacing w:val="0"/>
          <w:sz w:val="22"/>
          <w:szCs w:val="22"/>
          <w:lang w:val="es-ES_tradnl" w:eastAsia="es-ES_tradnl"/>
        </w:rPr>
        <w:t xml:space="preserve"> constan las razones que han llevado a esta Administración a la celebración del contrato a que se refiere el presente pliego.</w:t>
      </w:r>
    </w:p>
    <w:p w14:paraId="37ABB5BE"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51681DE7" w14:textId="77777777" w:rsidR="00811D4E" w:rsidRPr="005A1F7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5A1F77">
        <w:rPr>
          <w:rFonts w:cs="Arial"/>
          <w:b/>
          <w:bCs/>
          <w:color w:val="0070C0"/>
          <w:spacing w:val="0"/>
          <w:sz w:val="24"/>
          <w:szCs w:val="22"/>
          <w:lang w:val="es-ES_tradnl" w:eastAsia="es-ES_tradnl"/>
        </w:rPr>
        <w:t>3. PLAZO DE EJECUCIÓN</w:t>
      </w:r>
    </w:p>
    <w:p w14:paraId="225005A1" w14:textId="77777777" w:rsidR="00811D4E" w:rsidRDefault="00811D4E" w:rsidP="00811D4E">
      <w:pPr>
        <w:suppressAutoHyphens/>
        <w:spacing w:line="360" w:lineRule="auto"/>
        <w:ind w:left="567"/>
        <w:outlineLvl w:val="0"/>
        <w:rPr>
          <w:b/>
          <w:i/>
          <w:color w:val="808080"/>
          <w:spacing w:val="-2"/>
          <w:sz w:val="22"/>
          <w:lang w:val="es-ES_tradnl"/>
        </w:rPr>
      </w:pPr>
    </w:p>
    <w:p w14:paraId="72F4BBBD" w14:textId="77777777" w:rsidR="00811D4E" w:rsidRDefault="00811D4E" w:rsidP="00811D4E">
      <w:pPr>
        <w:suppressAutoHyphens/>
        <w:spacing w:line="360" w:lineRule="auto"/>
        <w:ind w:left="567"/>
        <w:outlineLvl w:val="0"/>
        <w:rPr>
          <w:b/>
          <w:i/>
          <w:color w:val="808080"/>
          <w:spacing w:val="-3"/>
          <w:sz w:val="22"/>
          <w:lang w:val="es-ES_tradnl"/>
        </w:rPr>
      </w:pPr>
      <w:r w:rsidRPr="005E19E3">
        <w:rPr>
          <w:b/>
          <w:i/>
          <w:color w:val="808080"/>
          <w:spacing w:val="-2"/>
          <w:sz w:val="22"/>
          <w:lang w:val="es-ES_tradnl"/>
        </w:rPr>
        <w:t>Supuestos o variantes</w:t>
      </w:r>
      <w:r w:rsidRPr="005E19E3">
        <w:rPr>
          <w:b/>
          <w:i/>
          <w:color w:val="808080"/>
          <w:spacing w:val="-3"/>
          <w:sz w:val="22"/>
          <w:lang w:val="es-ES_tradnl"/>
        </w:rPr>
        <w:tab/>
      </w:r>
    </w:p>
    <w:p w14:paraId="31D34217" w14:textId="77777777" w:rsidR="00811D4E" w:rsidRPr="005E19E3" w:rsidRDefault="00811D4E" w:rsidP="00811D4E">
      <w:pPr>
        <w:suppressAutoHyphens/>
        <w:spacing w:line="360" w:lineRule="auto"/>
        <w:ind w:left="567"/>
        <w:rPr>
          <w:b/>
          <w:i/>
          <w:color w:val="808080"/>
          <w:spacing w:val="-2"/>
          <w:sz w:val="22"/>
          <w:lang w:val="es-ES_tradnl"/>
        </w:rPr>
      </w:pPr>
    </w:p>
    <w:p w14:paraId="109B2CB9"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a) </w:t>
      </w:r>
      <w:r>
        <w:rPr>
          <w:b/>
          <w:i/>
          <w:color w:val="808080"/>
          <w:spacing w:val="-2"/>
          <w:sz w:val="22"/>
          <w:lang w:val="es-ES_tradnl"/>
        </w:rPr>
        <w:t>Que el servicio</w:t>
      </w:r>
      <w:r w:rsidRPr="005E19E3">
        <w:rPr>
          <w:b/>
          <w:i/>
          <w:color w:val="808080"/>
          <w:spacing w:val="-2"/>
          <w:sz w:val="22"/>
          <w:lang w:val="es-ES_tradnl"/>
        </w:rPr>
        <w:t xml:space="preserve"> no se divida en lotes</w:t>
      </w:r>
      <w:r w:rsidRPr="005E19E3">
        <w:rPr>
          <w:i/>
          <w:color w:val="808080"/>
          <w:spacing w:val="-2"/>
          <w:sz w:val="22"/>
          <w:lang w:val="es-ES_tradnl"/>
        </w:rPr>
        <w:t>, en cuyo caso se deberá indicar que:</w:t>
      </w:r>
    </w:p>
    <w:p w14:paraId="2C0F69CF" w14:textId="77777777" w:rsidR="00811D4E" w:rsidRDefault="00811D4E" w:rsidP="00811D4E">
      <w:pPr>
        <w:suppressAutoHyphens/>
        <w:ind w:left="195"/>
        <w:rPr>
          <w:color w:val="808080"/>
          <w:spacing w:val="-2"/>
          <w:sz w:val="22"/>
          <w:lang w:val="es-ES_tradnl"/>
        </w:rPr>
      </w:pPr>
    </w:p>
    <w:p w14:paraId="665AF14E" w14:textId="77777777" w:rsidR="00811D4E" w:rsidRDefault="00811D4E" w:rsidP="00811D4E">
      <w:pPr>
        <w:suppressAutoHyphens/>
        <w:spacing w:line="360" w:lineRule="auto"/>
        <w:ind w:left="193"/>
        <w:rPr>
          <w:spacing w:val="-2"/>
          <w:sz w:val="22"/>
          <w:lang w:val="es-ES_tradnl"/>
        </w:rPr>
      </w:pPr>
    </w:p>
    <w:p w14:paraId="49E825A3" w14:textId="77777777" w:rsidR="00811D4E" w:rsidRDefault="00811D4E" w:rsidP="00811D4E">
      <w:pPr>
        <w:suppressAutoHyphens/>
        <w:spacing w:line="360" w:lineRule="auto"/>
        <w:ind w:left="284"/>
        <w:rPr>
          <w:b/>
          <w:spacing w:val="-3"/>
          <w:sz w:val="22"/>
          <w:lang w:val="es-ES_tradnl"/>
        </w:rPr>
      </w:pPr>
      <w:r>
        <w:rPr>
          <w:spacing w:val="-2"/>
          <w:sz w:val="22"/>
          <w:lang w:val="es-ES_tradnl"/>
        </w:rPr>
        <w:t>El plazo</w:t>
      </w:r>
      <w:r w:rsidRPr="00DC2D7A">
        <w:rPr>
          <w:spacing w:val="-2"/>
          <w:sz w:val="22"/>
          <w:lang w:val="es-ES_tradnl"/>
        </w:rPr>
        <w:t xml:space="preserve"> </w:t>
      </w:r>
      <w:r>
        <w:rPr>
          <w:spacing w:val="-2"/>
          <w:sz w:val="22"/>
          <w:lang w:val="es-ES_tradnl"/>
        </w:rPr>
        <w:t xml:space="preserve">total </w:t>
      </w:r>
      <w:r w:rsidRPr="00DC2D7A">
        <w:rPr>
          <w:spacing w:val="-2"/>
          <w:sz w:val="22"/>
          <w:lang w:val="es-ES_tradnl"/>
        </w:rPr>
        <w:t xml:space="preserve">de </w:t>
      </w:r>
      <w:r>
        <w:rPr>
          <w:spacing w:val="-2"/>
          <w:sz w:val="22"/>
          <w:lang w:val="es-ES_tradnl"/>
        </w:rPr>
        <w:t>ejecución d</w:t>
      </w:r>
      <w:r w:rsidRPr="00DC2D7A">
        <w:rPr>
          <w:spacing w:val="-2"/>
          <w:sz w:val="22"/>
          <w:lang w:val="es-ES_tradnl"/>
        </w:rPr>
        <w:t>e</w:t>
      </w:r>
      <w:r>
        <w:rPr>
          <w:spacing w:val="-2"/>
          <w:sz w:val="22"/>
          <w:lang w:val="es-ES_tradnl"/>
        </w:rPr>
        <w:t>l</w:t>
      </w:r>
      <w:r w:rsidRPr="00DC2D7A">
        <w:rPr>
          <w:spacing w:val="-2"/>
          <w:sz w:val="22"/>
          <w:lang w:val="es-ES_tradnl"/>
        </w:rPr>
        <w:t xml:space="preserve"> c</w:t>
      </w:r>
      <w:r>
        <w:rPr>
          <w:spacing w:val="-2"/>
          <w:sz w:val="22"/>
          <w:lang w:val="es-ES_tradnl"/>
        </w:rPr>
        <w:t xml:space="preserve">ontrato será de </w:t>
      </w:r>
      <w:r w:rsidRPr="006F05CA">
        <w:rPr>
          <w:spacing w:val="-2"/>
          <w:sz w:val="22"/>
          <w:lang w:val="es-ES_tradnl"/>
        </w:rPr>
        <w:t>...........................</w:t>
      </w:r>
      <w:r>
        <w:rPr>
          <w:spacing w:val="-2"/>
          <w:sz w:val="22"/>
          <w:lang w:val="es-ES_tradnl"/>
        </w:rPr>
        <w:t>....</w:t>
      </w:r>
      <w:r w:rsidRPr="006F05CA">
        <w:rPr>
          <w:spacing w:val="-2"/>
          <w:sz w:val="22"/>
          <w:lang w:val="es-ES_tradnl"/>
        </w:rPr>
        <w:t>.........., contado a partir</w:t>
      </w:r>
      <w:r w:rsidRPr="00DC2D7A">
        <w:rPr>
          <w:spacing w:val="-2"/>
          <w:sz w:val="22"/>
          <w:lang w:val="es-ES_tradnl"/>
        </w:rPr>
        <w:t xml:space="preserve"> del día siguiente al de </w:t>
      </w:r>
      <w:r>
        <w:rPr>
          <w:spacing w:val="-2"/>
          <w:sz w:val="22"/>
          <w:lang w:val="es-ES_tradnl"/>
        </w:rPr>
        <w:t>su formalización.</w:t>
      </w:r>
      <w:r w:rsidRPr="00DC2D7A">
        <w:rPr>
          <w:b/>
          <w:spacing w:val="-3"/>
          <w:sz w:val="22"/>
          <w:lang w:val="es-ES_tradnl"/>
        </w:rPr>
        <w:tab/>
      </w:r>
    </w:p>
    <w:p w14:paraId="69F8B20F" w14:textId="77777777" w:rsidR="00811D4E" w:rsidRPr="00DC2D7A" w:rsidRDefault="00811D4E" w:rsidP="00811D4E">
      <w:pPr>
        <w:suppressAutoHyphens/>
        <w:spacing w:line="360" w:lineRule="auto"/>
        <w:ind w:left="284"/>
        <w:rPr>
          <w:spacing w:val="-2"/>
          <w:sz w:val="26"/>
          <w:lang w:val="es-ES_tradnl"/>
        </w:rPr>
      </w:pPr>
    </w:p>
    <w:p w14:paraId="04D3CD1C" w14:textId="77777777" w:rsidR="00811D4E" w:rsidRPr="00DC2D7A" w:rsidRDefault="00811D4E" w:rsidP="00811D4E">
      <w:pPr>
        <w:suppressAutoHyphens/>
        <w:spacing w:line="360" w:lineRule="auto"/>
        <w:ind w:left="284"/>
        <w:rPr>
          <w:spacing w:val="-2"/>
          <w:sz w:val="22"/>
          <w:lang w:val="es-ES_tradnl"/>
        </w:rPr>
      </w:pPr>
      <w:r w:rsidRPr="00DC2D7A">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DC2D7A">
        <w:rPr>
          <w:spacing w:val="-2"/>
          <w:sz w:val="22"/>
          <w:lang w:val="es-ES_tradnl"/>
        </w:rPr>
        <w:t xml:space="preserve"> por parte de la Administración.</w:t>
      </w:r>
    </w:p>
    <w:p w14:paraId="4C704E9D" w14:textId="77777777" w:rsidR="00811D4E" w:rsidRDefault="00811D4E" w:rsidP="00811D4E">
      <w:pPr>
        <w:suppressAutoHyphens/>
        <w:ind w:left="195"/>
        <w:rPr>
          <w:color w:val="808080"/>
          <w:spacing w:val="-2"/>
          <w:sz w:val="22"/>
          <w:lang w:val="es-ES_tradnl"/>
        </w:rPr>
      </w:pPr>
    </w:p>
    <w:p w14:paraId="0B84B3A8" w14:textId="77777777" w:rsidR="00811D4E" w:rsidRPr="00C87F83" w:rsidRDefault="00811D4E" w:rsidP="00811D4E">
      <w:pPr>
        <w:suppressAutoHyphens/>
        <w:ind w:left="567"/>
        <w:rPr>
          <w:i/>
          <w:color w:val="808080"/>
          <w:spacing w:val="-2"/>
          <w:sz w:val="22"/>
          <w:lang w:val="es-ES_tradnl"/>
        </w:rPr>
      </w:pPr>
      <w:r w:rsidRPr="00C87F83">
        <w:rPr>
          <w:i/>
          <w:color w:val="808080"/>
          <w:spacing w:val="-2"/>
          <w:sz w:val="22"/>
          <w:lang w:val="es-ES_tradnl"/>
        </w:rPr>
        <w:t xml:space="preserve">b) </w:t>
      </w:r>
      <w:r>
        <w:rPr>
          <w:b/>
          <w:i/>
          <w:color w:val="808080"/>
          <w:spacing w:val="-2"/>
          <w:sz w:val="22"/>
          <w:lang w:val="es-ES_tradnl"/>
        </w:rPr>
        <w:t>Que el servicio se divida</w:t>
      </w:r>
      <w:r w:rsidRPr="00C87F83">
        <w:rPr>
          <w:b/>
          <w:i/>
          <w:color w:val="808080"/>
          <w:spacing w:val="-2"/>
          <w:sz w:val="22"/>
          <w:lang w:val="es-ES_tradnl"/>
        </w:rPr>
        <w:t xml:space="preserve">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7CECE69B" w14:textId="77777777" w:rsidR="00811D4E" w:rsidRPr="00937954" w:rsidRDefault="00811D4E" w:rsidP="00811D4E">
      <w:pPr>
        <w:suppressAutoHyphens/>
        <w:ind w:left="195"/>
        <w:rPr>
          <w:color w:val="808080"/>
          <w:spacing w:val="-2"/>
          <w:sz w:val="22"/>
          <w:lang w:val="es-ES_tradnl"/>
        </w:rPr>
      </w:pPr>
    </w:p>
    <w:p w14:paraId="2757B974" w14:textId="77777777" w:rsidR="00811D4E" w:rsidRPr="00E52F64" w:rsidRDefault="00811D4E" w:rsidP="00811D4E">
      <w:pPr>
        <w:suppressAutoHyphens/>
        <w:ind w:left="195"/>
        <w:rPr>
          <w:spacing w:val="-2"/>
          <w:sz w:val="22"/>
          <w:lang w:val="es-ES_tradnl"/>
        </w:rPr>
      </w:pPr>
    </w:p>
    <w:p w14:paraId="6B725567"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El plazo</w:t>
      </w:r>
      <w:r w:rsidRPr="00727312">
        <w:rPr>
          <w:spacing w:val="-2"/>
          <w:sz w:val="22"/>
          <w:lang w:val="es-ES_tradnl"/>
        </w:rPr>
        <w:t xml:space="preserve"> </w:t>
      </w:r>
      <w:r>
        <w:rPr>
          <w:spacing w:val="-2"/>
          <w:sz w:val="22"/>
          <w:lang w:val="es-ES_tradnl"/>
        </w:rPr>
        <w:t>total de ejecución del contrato</w:t>
      </w:r>
      <w:r w:rsidRPr="00727312">
        <w:rPr>
          <w:spacing w:val="-2"/>
          <w:sz w:val="22"/>
          <w:lang w:val="es-ES_tradnl"/>
        </w:rPr>
        <w:t xml:space="preserve">, contado a partir del día siguiente </w:t>
      </w:r>
      <w:r>
        <w:rPr>
          <w:spacing w:val="-2"/>
          <w:sz w:val="22"/>
          <w:lang w:val="es-ES_tradnl"/>
        </w:rPr>
        <w:t>al de su formalización, será</w:t>
      </w:r>
      <w:r w:rsidRPr="00727312">
        <w:rPr>
          <w:spacing w:val="-2"/>
          <w:sz w:val="22"/>
          <w:lang w:val="es-ES_tradnl"/>
        </w:rPr>
        <w:t xml:space="preserve"> el que a continuación</w:t>
      </w:r>
      <w:r>
        <w:rPr>
          <w:spacing w:val="-2"/>
          <w:sz w:val="22"/>
          <w:lang w:val="es-ES_tradnl"/>
        </w:rPr>
        <w:t xml:space="preserve"> se señala para cada lote</w:t>
      </w:r>
      <w:r w:rsidRPr="00727312">
        <w:rPr>
          <w:spacing w:val="-2"/>
          <w:sz w:val="22"/>
          <w:lang w:val="es-ES_tradnl"/>
        </w:rPr>
        <w:t>:</w:t>
      </w:r>
    </w:p>
    <w:p w14:paraId="1C434E73" w14:textId="77777777" w:rsidR="00811D4E" w:rsidRPr="00727312" w:rsidRDefault="00811D4E" w:rsidP="00811D4E">
      <w:pPr>
        <w:suppressAutoHyphens/>
        <w:spacing w:line="360" w:lineRule="auto"/>
        <w:ind w:left="284"/>
        <w:rPr>
          <w:spacing w:val="-2"/>
          <w:sz w:val="22"/>
          <w:lang w:val="es-ES_tradnl"/>
        </w:rPr>
      </w:pPr>
    </w:p>
    <w:p w14:paraId="5D255955"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1.- </w:t>
      </w:r>
      <w:r w:rsidRPr="00727312">
        <w:rPr>
          <w:spacing w:val="-2"/>
          <w:sz w:val="22"/>
          <w:lang w:val="es-ES_tradnl"/>
        </w:rPr>
        <w:t>.....................................................................................</w:t>
      </w:r>
    </w:p>
    <w:p w14:paraId="7CE0FD9F"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2.- </w:t>
      </w:r>
      <w:r w:rsidRPr="00727312">
        <w:rPr>
          <w:spacing w:val="-2"/>
          <w:sz w:val="22"/>
          <w:lang w:val="es-ES_tradnl"/>
        </w:rPr>
        <w:t>......................................................................................</w:t>
      </w:r>
    </w:p>
    <w:p w14:paraId="5E6EC49B"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3.- </w:t>
      </w:r>
      <w:r w:rsidRPr="00727312">
        <w:rPr>
          <w:spacing w:val="-2"/>
          <w:sz w:val="22"/>
          <w:lang w:val="es-ES_tradnl"/>
        </w:rPr>
        <w:t>.....................................................................................</w:t>
      </w:r>
    </w:p>
    <w:p w14:paraId="5A795449" w14:textId="77777777" w:rsidR="00811D4E" w:rsidRDefault="00811D4E" w:rsidP="00811D4E">
      <w:pPr>
        <w:suppressAutoHyphens/>
        <w:spacing w:line="360" w:lineRule="auto"/>
        <w:ind w:left="284"/>
        <w:rPr>
          <w:b/>
          <w:spacing w:val="-2"/>
          <w:sz w:val="22"/>
          <w:lang w:val="es-ES_tradnl"/>
        </w:rPr>
      </w:pPr>
      <w:r w:rsidRPr="00727312">
        <w:rPr>
          <w:spacing w:val="-2"/>
          <w:sz w:val="22"/>
          <w:lang w:val="es-ES_tradnl"/>
        </w:rPr>
        <w:tab/>
        <w:t>(...)</w:t>
      </w:r>
      <w:r>
        <w:rPr>
          <w:b/>
          <w:spacing w:val="-2"/>
          <w:sz w:val="22"/>
          <w:lang w:val="es-ES_tradnl"/>
        </w:rPr>
        <w:tab/>
      </w:r>
    </w:p>
    <w:p w14:paraId="7BA35686" w14:textId="77777777" w:rsidR="00811D4E" w:rsidRPr="00727312" w:rsidRDefault="00811D4E" w:rsidP="00811D4E">
      <w:pPr>
        <w:suppressAutoHyphens/>
        <w:spacing w:line="360" w:lineRule="auto"/>
        <w:ind w:left="284"/>
        <w:rPr>
          <w:spacing w:val="-2"/>
          <w:sz w:val="22"/>
          <w:lang w:val="es-ES_tradnl"/>
        </w:rPr>
      </w:pPr>
      <w:r>
        <w:rPr>
          <w:b/>
          <w:spacing w:val="-2"/>
          <w:sz w:val="22"/>
          <w:lang w:val="es-ES_tradnl"/>
        </w:rPr>
        <w:tab/>
      </w:r>
      <w:r>
        <w:rPr>
          <w:b/>
          <w:spacing w:val="-2"/>
          <w:sz w:val="22"/>
          <w:lang w:val="es-ES_tradnl"/>
        </w:rPr>
        <w:tab/>
      </w:r>
    </w:p>
    <w:p w14:paraId="443B42FF" w14:textId="77777777" w:rsidR="00811D4E" w:rsidRDefault="00811D4E" w:rsidP="00811D4E">
      <w:pPr>
        <w:suppressAutoHyphens/>
        <w:spacing w:line="360" w:lineRule="auto"/>
        <w:ind w:left="284"/>
        <w:rPr>
          <w:spacing w:val="-2"/>
          <w:sz w:val="22"/>
          <w:lang w:val="es-ES_tradnl"/>
        </w:rPr>
      </w:pPr>
      <w:r w:rsidRPr="00727312">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727312">
        <w:rPr>
          <w:spacing w:val="-2"/>
          <w:sz w:val="22"/>
          <w:lang w:val="es-ES_tradnl"/>
        </w:rPr>
        <w:t xml:space="preserve"> por parte de la Administración.</w:t>
      </w:r>
    </w:p>
    <w:p w14:paraId="30861544" w14:textId="77777777" w:rsidR="00811D4E" w:rsidRDefault="00811D4E" w:rsidP="00811D4E">
      <w:pPr>
        <w:suppressAutoHyphens/>
        <w:spacing w:line="360" w:lineRule="auto"/>
        <w:ind w:left="284"/>
        <w:rPr>
          <w:spacing w:val="-2"/>
          <w:sz w:val="22"/>
          <w:lang w:val="es-ES_tradnl"/>
        </w:rPr>
      </w:pPr>
    </w:p>
    <w:p w14:paraId="22EAA95F" w14:textId="77777777" w:rsidR="00811D4E" w:rsidRPr="005A1F77" w:rsidRDefault="00811D4E" w:rsidP="00811D4E">
      <w:pPr>
        <w:pStyle w:val="Encabezado"/>
        <w:tabs>
          <w:tab w:val="clear" w:pos="4320"/>
          <w:tab w:val="clear" w:pos="8640"/>
        </w:tabs>
        <w:spacing w:line="360" w:lineRule="auto"/>
        <w:ind w:left="284" w:hanging="284"/>
        <w:rPr>
          <w:b/>
          <w:color w:val="0070C0"/>
          <w:spacing w:val="-2"/>
          <w:sz w:val="24"/>
          <w:szCs w:val="24"/>
          <w:lang w:val="es-ES_tradnl"/>
        </w:rPr>
      </w:pPr>
      <w:r w:rsidRPr="005A1F77">
        <w:rPr>
          <w:rFonts w:cs="Arial"/>
          <w:b/>
          <w:bCs/>
          <w:color w:val="0070C0"/>
          <w:spacing w:val="0"/>
          <w:sz w:val="24"/>
          <w:szCs w:val="22"/>
          <w:lang w:val="es-ES_tradnl" w:eastAsia="es-ES_tradnl"/>
        </w:rPr>
        <w:br w:type="page"/>
        <w:t>4. PRESUPUESTO BASE DE LICITACIÓN Y VALOR ESTIMADO DEL CONTRATO</w:t>
      </w:r>
    </w:p>
    <w:p w14:paraId="1F7068EC" w14:textId="77777777" w:rsidR="00811D4E" w:rsidRDefault="00811D4E" w:rsidP="00811D4E">
      <w:pPr>
        <w:suppressAutoHyphens/>
        <w:spacing w:line="360" w:lineRule="auto"/>
        <w:ind w:left="567"/>
        <w:outlineLvl w:val="0"/>
        <w:rPr>
          <w:b/>
          <w:i/>
          <w:color w:val="808080"/>
          <w:spacing w:val="-2"/>
          <w:sz w:val="22"/>
          <w:lang w:val="es-ES_tradnl"/>
        </w:rPr>
      </w:pPr>
    </w:p>
    <w:p w14:paraId="3675DD2F" w14:textId="77777777" w:rsidR="00811D4E" w:rsidRPr="00D86DE6" w:rsidRDefault="00811D4E" w:rsidP="005A1F77">
      <w:pPr>
        <w:suppressAutoHyphens/>
        <w:spacing w:after="100" w:line="360" w:lineRule="auto"/>
        <w:ind w:left="567"/>
        <w:outlineLvl w:val="0"/>
        <w:rPr>
          <w:i/>
          <w:color w:val="808080"/>
          <w:spacing w:val="-2"/>
          <w:sz w:val="22"/>
          <w:lang w:val="es-ES_tradnl"/>
        </w:rPr>
      </w:pPr>
      <w:r>
        <w:rPr>
          <w:b/>
          <w:i/>
          <w:color w:val="808080"/>
          <w:spacing w:val="-2"/>
          <w:sz w:val="22"/>
          <w:lang w:val="es-ES_tradnl"/>
        </w:rPr>
        <w:t>Supuestos o variantes</w:t>
      </w:r>
    </w:p>
    <w:p w14:paraId="62B3176F" w14:textId="77777777" w:rsidR="00811D4E" w:rsidRPr="00D86DE6" w:rsidRDefault="00811D4E" w:rsidP="00EE5140">
      <w:pPr>
        <w:suppressAutoHyphens/>
        <w:spacing w:after="100" w:line="360" w:lineRule="auto"/>
        <w:ind w:left="567"/>
        <w:rPr>
          <w:i/>
          <w:color w:val="808080"/>
          <w:spacing w:val="-2"/>
          <w:sz w:val="22"/>
          <w:lang w:val="es-ES_tradnl"/>
        </w:rPr>
      </w:pPr>
      <w:r w:rsidRPr="00D86DE6">
        <w:rPr>
          <w:i/>
          <w:color w:val="808080"/>
          <w:spacing w:val="-2"/>
          <w:sz w:val="22"/>
          <w:lang w:val="es-ES_tradnl"/>
        </w:rPr>
        <w:t xml:space="preserve">a) </w:t>
      </w:r>
      <w:r>
        <w:rPr>
          <w:b/>
          <w:i/>
          <w:color w:val="808080"/>
          <w:spacing w:val="-2"/>
          <w:sz w:val="22"/>
          <w:lang w:val="es-ES_tradnl"/>
        </w:rPr>
        <w:t>Que el servicio no se divida</w:t>
      </w:r>
      <w:r w:rsidRPr="00D86DE6">
        <w:rPr>
          <w:b/>
          <w:i/>
          <w:color w:val="808080"/>
          <w:spacing w:val="-2"/>
          <w:sz w:val="22"/>
          <w:lang w:val="es-ES_tradnl"/>
        </w:rPr>
        <w:t xml:space="preserve"> en lotes</w:t>
      </w:r>
      <w:r w:rsidRPr="00D86DE6">
        <w:rPr>
          <w:i/>
          <w:color w:val="808080"/>
          <w:spacing w:val="-2"/>
          <w:sz w:val="22"/>
          <w:lang w:val="es-ES_tradnl"/>
        </w:rPr>
        <w:t>, en cuyo caso se deberá indicar que:</w:t>
      </w:r>
    </w:p>
    <w:p w14:paraId="0B96E27B" w14:textId="77777777" w:rsidR="00811D4E" w:rsidRPr="00937954" w:rsidRDefault="00811D4E" w:rsidP="00EE5140">
      <w:pPr>
        <w:suppressAutoHyphens/>
        <w:spacing w:after="120" w:line="360" w:lineRule="auto"/>
        <w:ind w:left="284"/>
        <w:rPr>
          <w:spacing w:val="-2"/>
          <w:sz w:val="22"/>
          <w:lang w:val="es-ES_tradnl"/>
        </w:rPr>
      </w:pPr>
      <w:r>
        <w:rPr>
          <w:spacing w:val="-2"/>
          <w:sz w:val="22"/>
          <w:lang w:val="es-ES_tradnl"/>
        </w:rPr>
        <w:t xml:space="preserve">1.- </w:t>
      </w:r>
      <w:r w:rsidRPr="00D47454">
        <w:rPr>
          <w:spacing w:val="-2"/>
          <w:sz w:val="22"/>
          <w:lang w:val="es-ES_tradnl"/>
        </w:rPr>
        <w:t>El</w:t>
      </w:r>
      <w:r w:rsidRPr="00D47454">
        <w:rPr>
          <w:b/>
          <w:spacing w:val="-2"/>
          <w:sz w:val="22"/>
          <w:lang w:val="es-ES_tradnl"/>
        </w:rPr>
        <w:t xml:space="preserve"> </w:t>
      </w:r>
      <w:r w:rsidRPr="00D47454">
        <w:rPr>
          <w:spacing w:val="-2"/>
          <w:sz w:val="22"/>
          <w:lang w:val="es-ES_tradnl"/>
        </w:rPr>
        <w:t>presupuesto base</w:t>
      </w:r>
      <w:r>
        <w:rPr>
          <w:spacing w:val="-2"/>
          <w:sz w:val="22"/>
          <w:lang w:val="es-ES_tradnl"/>
        </w:rPr>
        <w:t xml:space="preserve"> de licitación será de ............................. </w:t>
      </w:r>
      <w:r w:rsidRPr="00D47454">
        <w:rPr>
          <w:spacing w:val="-2"/>
          <w:sz w:val="22"/>
          <w:lang w:val="es-ES_tradnl"/>
        </w:rPr>
        <w:t>€</w:t>
      </w:r>
      <w:r>
        <w:rPr>
          <w:spacing w:val="-2"/>
          <w:sz w:val="22"/>
          <w:lang w:val="es-ES_tradnl"/>
        </w:rPr>
        <w:t>,</w:t>
      </w:r>
      <w:r w:rsidRPr="00D47454">
        <w:rPr>
          <w:spacing w:val="-2"/>
          <w:sz w:val="22"/>
          <w:lang w:val="es-ES_tradnl"/>
        </w:rPr>
        <w:t xml:space="preserve"> más</w:t>
      </w:r>
      <w:r>
        <w:rPr>
          <w:spacing w:val="-2"/>
          <w:sz w:val="22"/>
          <w:lang w:val="es-ES_tradnl"/>
        </w:rPr>
        <w:t xml:space="preserve"> </w:t>
      </w:r>
      <w:r w:rsidRPr="00D47454">
        <w:rPr>
          <w:spacing w:val="-2"/>
          <w:sz w:val="22"/>
          <w:lang w:val="es-ES_tradnl"/>
        </w:rPr>
        <w:t>……………</w:t>
      </w:r>
      <w:proofErr w:type="gramStart"/>
      <w:r w:rsidRPr="00D47454">
        <w:rPr>
          <w:spacing w:val="-2"/>
          <w:sz w:val="22"/>
          <w:lang w:val="es-ES_tradnl"/>
        </w:rPr>
        <w:t>…….</w:t>
      </w:r>
      <w:proofErr w:type="gramEnd"/>
      <w:r w:rsidRPr="00D47454">
        <w:rPr>
          <w:spacing w:val="-2"/>
          <w:sz w:val="22"/>
          <w:lang w:val="es-ES_tradnl"/>
        </w:rPr>
        <w:t>, correspondientes al IVA</w:t>
      </w:r>
      <w:r w:rsidRPr="003378F8">
        <w:rPr>
          <w:spacing w:val="-2"/>
          <w:sz w:val="22"/>
          <w:lang w:val="es-ES_tradnl"/>
        </w:rPr>
        <w:t>, presupuesto que podrá ser mejorado</w:t>
      </w:r>
      <w:r>
        <w:rPr>
          <w:spacing w:val="-2"/>
          <w:sz w:val="22"/>
          <w:lang w:val="es-ES_tradnl"/>
        </w:rPr>
        <w:t xml:space="preserve"> por los licitadores.</w:t>
      </w:r>
    </w:p>
    <w:p w14:paraId="367B4467" w14:textId="77777777" w:rsidR="00811D4E" w:rsidRPr="001542F7" w:rsidRDefault="00811D4E" w:rsidP="005A1F77">
      <w:pPr>
        <w:suppressAutoHyphens/>
        <w:spacing w:after="120" w:line="360" w:lineRule="auto"/>
        <w:ind w:left="284"/>
        <w:rPr>
          <w:spacing w:val="-2"/>
          <w:sz w:val="22"/>
          <w:lang w:val="es-ES_tradnl"/>
        </w:rPr>
      </w:pPr>
      <w:r w:rsidRPr="001542F7">
        <w:rPr>
          <w:spacing w:val="-2"/>
          <w:sz w:val="22"/>
          <w:lang w:val="es-ES_tradnl"/>
        </w:rPr>
        <w:t>A los efectos previstos en el artículo 100.2 de la Ley 9/2017, de 8 de noviembre, de Contratos del Sector Público (en adelante, también LCSP), el referido presupuesto se desglosa del siguiente modo:</w:t>
      </w:r>
    </w:p>
    <w:p w14:paraId="31FBF457" w14:textId="77777777" w:rsidR="00811D4E" w:rsidRPr="001542F7" w:rsidRDefault="00811D4E" w:rsidP="00EE5140">
      <w:pPr>
        <w:numPr>
          <w:ilvl w:val="0"/>
          <w:numId w:val="7"/>
        </w:numPr>
        <w:suppressAutoHyphens/>
        <w:spacing w:line="360" w:lineRule="auto"/>
        <w:ind w:left="1491" w:hanging="357"/>
        <w:rPr>
          <w:spacing w:val="-2"/>
          <w:sz w:val="22"/>
          <w:lang w:val="es-ES_tradnl"/>
        </w:rPr>
      </w:pPr>
      <w:r w:rsidRPr="001542F7">
        <w:rPr>
          <w:spacing w:val="-2"/>
          <w:sz w:val="22"/>
          <w:lang w:val="es-ES_tradnl"/>
        </w:rPr>
        <w:t>Costes de personal:</w:t>
      </w:r>
    </w:p>
    <w:p w14:paraId="29D98E0A" w14:textId="77777777" w:rsidR="00811D4E" w:rsidRPr="001542F7" w:rsidRDefault="00811D4E" w:rsidP="00EE5140">
      <w:pPr>
        <w:numPr>
          <w:ilvl w:val="0"/>
          <w:numId w:val="7"/>
        </w:numPr>
        <w:suppressAutoHyphens/>
        <w:spacing w:line="360" w:lineRule="auto"/>
        <w:ind w:left="1491" w:hanging="357"/>
        <w:rPr>
          <w:spacing w:val="-2"/>
          <w:sz w:val="22"/>
          <w:lang w:val="es-ES_tradnl"/>
        </w:rPr>
      </w:pPr>
      <w:r w:rsidRPr="001542F7">
        <w:rPr>
          <w:spacing w:val="-2"/>
          <w:sz w:val="22"/>
          <w:lang w:val="es-ES_tradnl"/>
        </w:rPr>
        <w:t>Otros costes directos:</w:t>
      </w:r>
    </w:p>
    <w:p w14:paraId="1A2AE6B5" w14:textId="77777777" w:rsidR="00811D4E" w:rsidRPr="001542F7" w:rsidRDefault="00811D4E" w:rsidP="00EE5140">
      <w:pPr>
        <w:numPr>
          <w:ilvl w:val="0"/>
          <w:numId w:val="7"/>
        </w:numPr>
        <w:suppressAutoHyphens/>
        <w:spacing w:line="360" w:lineRule="auto"/>
        <w:ind w:left="1491" w:hanging="357"/>
        <w:rPr>
          <w:spacing w:val="-2"/>
          <w:sz w:val="22"/>
          <w:lang w:val="es-ES_tradnl"/>
        </w:rPr>
      </w:pPr>
      <w:r w:rsidRPr="001542F7">
        <w:rPr>
          <w:spacing w:val="-2"/>
          <w:sz w:val="22"/>
          <w:lang w:val="es-ES_tradnl"/>
        </w:rPr>
        <w:t>Costes indirectos:</w:t>
      </w:r>
    </w:p>
    <w:p w14:paraId="7AE175C2" w14:textId="77777777" w:rsidR="00811D4E" w:rsidRPr="001542F7" w:rsidRDefault="00811D4E" w:rsidP="00EE5140">
      <w:pPr>
        <w:numPr>
          <w:ilvl w:val="0"/>
          <w:numId w:val="7"/>
        </w:numPr>
        <w:suppressAutoHyphens/>
        <w:spacing w:after="120" w:line="360" w:lineRule="auto"/>
        <w:ind w:left="1491" w:hanging="357"/>
        <w:rPr>
          <w:spacing w:val="-2"/>
          <w:sz w:val="22"/>
          <w:lang w:val="es-ES_tradnl"/>
        </w:rPr>
      </w:pPr>
      <w:r w:rsidRPr="001542F7">
        <w:rPr>
          <w:spacing w:val="-2"/>
          <w:sz w:val="22"/>
          <w:lang w:val="es-ES_tradnl"/>
        </w:rPr>
        <w:t>Otros eventuales gastos:</w:t>
      </w:r>
    </w:p>
    <w:p w14:paraId="366F82AC"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6EF4C93D" w14:textId="77777777" w:rsidR="00811D4E" w:rsidRPr="001542F7" w:rsidRDefault="00811D4E" w:rsidP="00811D4E">
      <w:pPr>
        <w:suppressAutoHyphens/>
        <w:spacing w:line="360" w:lineRule="auto"/>
        <w:ind w:left="284"/>
        <w:rPr>
          <w:spacing w:val="-2"/>
          <w:sz w:val="22"/>
          <w:lang w:val="es-ES_tradnl"/>
        </w:rPr>
      </w:pPr>
    </w:p>
    <w:p w14:paraId="3FD91150" w14:textId="77777777" w:rsidR="00811D4E" w:rsidRPr="001542F7" w:rsidRDefault="00811D4E" w:rsidP="00811D4E">
      <w:pPr>
        <w:suppressAutoHyphens/>
        <w:spacing w:line="360" w:lineRule="auto"/>
        <w:ind w:left="284"/>
        <w:rPr>
          <w:spacing w:val="-2"/>
          <w:sz w:val="22"/>
          <w:lang w:val="es-ES_tradnl"/>
        </w:rPr>
      </w:pPr>
      <w:r w:rsidRPr="001542F7">
        <w:rPr>
          <w:spacing w:val="-2"/>
          <w:sz w:val="22"/>
          <w:lang w:val="es-ES_tradnl"/>
        </w:rPr>
        <w:t>2.- El valor estimado del contrato es de …………………………….</w:t>
      </w:r>
      <w:r>
        <w:rPr>
          <w:spacing w:val="-2"/>
          <w:sz w:val="22"/>
          <w:lang w:val="es-ES_tradnl"/>
        </w:rPr>
        <w:t xml:space="preserve"> </w:t>
      </w:r>
      <w:r w:rsidRPr="001542F7">
        <w:rPr>
          <w:spacing w:val="-2"/>
          <w:sz w:val="22"/>
          <w:lang w:val="es-ES_tradnl"/>
        </w:rPr>
        <w:t xml:space="preserve">€, </w:t>
      </w:r>
      <w:r>
        <w:rPr>
          <w:spacing w:val="-2"/>
          <w:sz w:val="22"/>
          <w:lang w:val="es-ES_tradnl"/>
        </w:rPr>
        <w:t>excluido IVA.</w:t>
      </w:r>
    </w:p>
    <w:p w14:paraId="0579F020" w14:textId="77777777" w:rsidR="00811D4E" w:rsidRPr="00937954" w:rsidRDefault="00811D4E" w:rsidP="00811D4E">
      <w:pPr>
        <w:suppressAutoHyphens/>
        <w:spacing w:line="360" w:lineRule="auto"/>
        <w:ind w:left="193"/>
        <w:rPr>
          <w:b/>
          <w:spacing w:val="-2"/>
          <w:sz w:val="22"/>
          <w:lang w:val="es-ES_tradnl"/>
        </w:rPr>
      </w:pPr>
    </w:p>
    <w:p w14:paraId="31FDA8BC" w14:textId="77777777" w:rsidR="00811D4E" w:rsidRPr="00C87F83" w:rsidRDefault="00811D4E" w:rsidP="005A1F77">
      <w:pPr>
        <w:suppressAutoHyphens/>
        <w:spacing w:after="100" w:line="360" w:lineRule="auto"/>
        <w:ind w:left="567"/>
        <w:rPr>
          <w:i/>
          <w:color w:val="808080"/>
          <w:spacing w:val="-2"/>
          <w:sz w:val="22"/>
          <w:lang w:val="es-ES_tradnl"/>
        </w:rPr>
      </w:pPr>
      <w:r w:rsidRPr="00C87F83">
        <w:rPr>
          <w:i/>
          <w:color w:val="808080"/>
          <w:spacing w:val="-2"/>
          <w:sz w:val="22"/>
          <w:lang w:val="es-ES_tradnl"/>
        </w:rPr>
        <w:t xml:space="preserve">b) </w:t>
      </w:r>
      <w:r>
        <w:rPr>
          <w:b/>
          <w:i/>
          <w:color w:val="808080"/>
          <w:spacing w:val="-2"/>
          <w:sz w:val="22"/>
          <w:lang w:val="es-ES_tradnl"/>
        </w:rPr>
        <w:t>Que el servicio se divida</w:t>
      </w:r>
      <w:r w:rsidRPr="00C87F83">
        <w:rPr>
          <w:b/>
          <w:i/>
          <w:color w:val="808080"/>
          <w:spacing w:val="-2"/>
          <w:sz w:val="22"/>
          <w:lang w:val="es-ES_tradnl"/>
        </w:rPr>
        <w:t xml:space="preserve">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6B3EF51C" w14:textId="77777777" w:rsidR="00811D4E" w:rsidRPr="00D04564" w:rsidRDefault="00811D4E" w:rsidP="00EE5140">
      <w:pPr>
        <w:suppressAutoHyphens/>
        <w:spacing w:after="120" w:line="360" w:lineRule="auto"/>
        <w:ind w:left="284"/>
        <w:rPr>
          <w:spacing w:val="-2"/>
          <w:sz w:val="22"/>
          <w:lang w:val="es-ES_tradnl"/>
        </w:rPr>
      </w:pPr>
      <w:r>
        <w:rPr>
          <w:spacing w:val="-2"/>
          <w:sz w:val="22"/>
          <w:lang w:val="es-ES_tradnl"/>
        </w:rPr>
        <w:t>1</w:t>
      </w:r>
      <w:r w:rsidRPr="001542F7">
        <w:rPr>
          <w:spacing w:val="-2"/>
          <w:sz w:val="22"/>
          <w:lang w:val="es-ES_tradnl"/>
        </w:rPr>
        <w:t>.- El presupuesto base de licitación de cada lote, que podrá ser mejorado por los licitadores en sus ofertas, es el siguiente:</w:t>
      </w:r>
    </w:p>
    <w:p w14:paraId="694E1194" w14:textId="77777777" w:rsidR="00811D4E" w:rsidRDefault="00811D4E" w:rsidP="00811D4E">
      <w:pPr>
        <w:suppressAutoHyphens/>
        <w:spacing w:line="360" w:lineRule="auto"/>
        <w:ind w:left="284"/>
        <w:outlineLvl w:val="0"/>
        <w:rPr>
          <w:spacing w:val="-2"/>
          <w:sz w:val="22"/>
          <w:lang w:val="es-ES_tradnl"/>
        </w:rPr>
      </w:pPr>
      <w:r>
        <w:rPr>
          <w:spacing w:val="-2"/>
          <w:sz w:val="22"/>
          <w:lang w:val="es-ES_tradnl"/>
        </w:rPr>
        <w:t>Lote 1.- ...............</w:t>
      </w:r>
      <w:r w:rsidRPr="00D04564">
        <w:rPr>
          <w:spacing w:val="-2"/>
          <w:sz w:val="22"/>
          <w:lang w:val="es-ES_tradnl"/>
        </w:rPr>
        <w:t>....</w:t>
      </w:r>
      <w:r>
        <w:rPr>
          <w:spacing w:val="-2"/>
          <w:sz w:val="22"/>
          <w:lang w:val="es-ES_tradnl"/>
        </w:rPr>
        <w:t>.........................</w:t>
      </w:r>
      <w:r w:rsidRPr="00D04564">
        <w:rPr>
          <w:spacing w:val="-2"/>
          <w:sz w:val="22"/>
          <w:lang w:val="es-ES_tradnl"/>
        </w:rPr>
        <w:t>.. €</w:t>
      </w:r>
      <w:r>
        <w:rPr>
          <w:spacing w:val="-2"/>
          <w:sz w:val="22"/>
          <w:lang w:val="es-ES_tradnl"/>
        </w:rPr>
        <w:t>, más ………………. correspondientes al IVA.</w:t>
      </w:r>
    </w:p>
    <w:p w14:paraId="730555DF" w14:textId="77777777" w:rsidR="00811D4E" w:rsidRPr="00937954" w:rsidRDefault="00811D4E" w:rsidP="00811D4E">
      <w:pPr>
        <w:suppressAutoHyphens/>
        <w:spacing w:line="360" w:lineRule="auto"/>
        <w:ind w:left="284"/>
        <w:rPr>
          <w:spacing w:val="-2"/>
          <w:sz w:val="22"/>
          <w:lang w:val="es-ES_tradnl"/>
        </w:rPr>
      </w:pPr>
    </w:p>
    <w:p w14:paraId="2EBC3690" w14:textId="77777777" w:rsidR="00811D4E" w:rsidRPr="001542F7" w:rsidRDefault="00811D4E" w:rsidP="00EE5140">
      <w:pPr>
        <w:suppressAutoHyphens/>
        <w:spacing w:after="100" w:line="360" w:lineRule="auto"/>
        <w:ind w:left="284"/>
        <w:rPr>
          <w:spacing w:val="-2"/>
          <w:sz w:val="22"/>
          <w:lang w:val="es-ES_tradnl"/>
        </w:rPr>
      </w:pPr>
      <w:r w:rsidRPr="001542F7">
        <w:rPr>
          <w:spacing w:val="-2"/>
          <w:sz w:val="22"/>
          <w:lang w:val="es-ES_tradnl"/>
        </w:rPr>
        <w:t>A los efectos previstos en el artículo 100.2 de la LCSP, el referido presupuesto se desglosa del siguiente modo:</w:t>
      </w:r>
    </w:p>
    <w:p w14:paraId="0585F12E" w14:textId="77777777" w:rsidR="00811D4E" w:rsidRPr="001542F7" w:rsidRDefault="00811D4E" w:rsidP="00EE5140">
      <w:pPr>
        <w:numPr>
          <w:ilvl w:val="0"/>
          <w:numId w:val="7"/>
        </w:numPr>
        <w:suppressAutoHyphens/>
        <w:spacing w:line="360" w:lineRule="auto"/>
        <w:ind w:left="1491" w:hanging="357"/>
        <w:rPr>
          <w:spacing w:val="-2"/>
          <w:sz w:val="22"/>
          <w:lang w:val="es-ES_tradnl"/>
        </w:rPr>
      </w:pPr>
      <w:r w:rsidRPr="001542F7">
        <w:rPr>
          <w:spacing w:val="-2"/>
          <w:sz w:val="22"/>
          <w:lang w:val="es-ES_tradnl"/>
        </w:rPr>
        <w:t>Costes de personal:</w:t>
      </w:r>
    </w:p>
    <w:p w14:paraId="7E823465" w14:textId="77777777" w:rsidR="00811D4E" w:rsidRPr="001542F7" w:rsidRDefault="00811D4E" w:rsidP="00EE5140">
      <w:pPr>
        <w:numPr>
          <w:ilvl w:val="0"/>
          <w:numId w:val="7"/>
        </w:numPr>
        <w:suppressAutoHyphens/>
        <w:spacing w:line="360" w:lineRule="auto"/>
        <w:ind w:left="1491" w:hanging="357"/>
        <w:rPr>
          <w:spacing w:val="-2"/>
          <w:sz w:val="22"/>
          <w:lang w:val="es-ES_tradnl"/>
        </w:rPr>
      </w:pPr>
      <w:r w:rsidRPr="001542F7">
        <w:rPr>
          <w:spacing w:val="-2"/>
          <w:sz w:val="22"/>
          <w:lang w:val="es-ES_tradnl"/>
        </w:rPr>
        <w:t>Otros costes directos:</w:t>
      </w:r>
    </w:p>
    <w:p w14:paraId="6420F9DB" w14:textId="77777777" w:rsidR="00811D4E" w:rsidRPr="001542F7" w:rsidRDefault="00811D4E" w:rsidP="00EE5140">
      <w:pPr>
        <w:numPr>
          <w:ilvl w:val="0"/>
          <w:numId w:val="7"/>
        </w:numPr>
        <w:suppressAutoHyphens/>
        <w:spacing w:line="360" w:lineRule="auto"/>
        <w:ind w:left="1491" w:hanging="357"/>
        <w:rPr>
          <w:spacing w:val="-2"/>
          <w:sz w:val="22"/>
          <w:lang w:val="es-ES_tradnl"/>
        </w:rPr>
      </w:pPr>
      <w:r w:rsidRPr="001542F7">
        <w:rPr>
          <w:spacing w:val="-2"/>
          <w:sz w:val="22"/>
          <w:lang w:val="es-ES_tradnl"/>
        </w:rPr>
        <w:t>Costes indirectos:</w:t>
      </w:r>
    </w:p>
    <w:p w14:paraId="601E2770" w14:textId="77777777" w:rsidR="00811D4E" w:rsidRPr="001542F7" w:rsidRDefault="00811D4E" w:rsidP="00EE5140">
      <w:pPr>
        <w:numPr>
          <w:ilvl w:val="0"/>
          <w:numId w:val="7"/>
        </w:numPr>
        <w:suppressAutoHyphens/>
        <w:spacing w:line="360" w:lineRule="auto"/>
        <w:ind w:left="1491" w:hanging="357"/>
        <w:rPr>
          <w:spacing w:val="-2"/>
          <w:sz w:val="22"/>
          <w:lang w:val="es-ES_tradnl"/>
        </w:rPr>
      </w:pPr>
      <w:r w:rsidRPr="001542F7">
        <w:rPr>
          <w:spacing w:val="-2"/>
          <w:sz w:val="22"/>
          <w:lang w:val="es-ES_tradnl"/>
        </w:rPr>
        <w:t>Otros eventuales gastos:</w:t>
      </w:r>
    </w:p>
    <w:p w14:paraId="7FDBEE91"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335C2CAF" w14:textId="77777777" w:rsidR="00811D4E" w:rsidRDefault="00811D4E" w:rsidP="00811D4E">
      <w:pPr>
        <w:suppressAutoHyphens/>
        <w:spacing w:line="360" w:lineRule="auto"/>
        <w:ind w:left="284"/>
        <w:rPr>
          <w:spacing w:val="-2"/>
          <w:sz w:val="22"/>
          <w:lang w:val="es-ES_tradnl"/>
        </w:rPr>
      </w:pPr>
    </w:p>
    <w:p w14:paraId="722B00B9" w14:textId="77777777" w:rsidR="00811D4E" w:rsidRDefault="00811D4E" w:rsidP="00811D4E">
      <w:pPr>
        <w:suppressAutoHyphens/>
        <w:spacing w:line="360" w:lineRule="auto"/>
        <w:ind w:left="284"/>
        <w:outlineLvl w:val="0"/>
        <w:rPr>
          <w:spacing w:val="-2"/>
          <w:sz w:val="22"/>
          <w:lang w:val="es-ES_tradnl"/>
        </w:rPr>
      </w:pPr>
      <w:r w:rsidRPr="00D04564">
        <w:rPr>
          <w:spacing w:val="-2"/>
          <w:sz w:val="22"/>
          <w:lang w:val="es-ES_tradnl"/>
        </w:rPr>
        <w:t>Lote 2</w:t>
      </w:r>
      <w:r>
        <w:rPr>
          <w:spacing w:val="-2"/>
          <w:sz w:val="22"/>
          <w:lang w:val="es-ES_tradnl"/>
        </w:rPr>
        <w:t>.</w:t>
      </w:r>
      <w:r w:rsidRPr="00D04564">
        <w:rPr>
          <w:spacing w:val="-2"/>
          <w:sz w:val="22"/>
          <w:lang w:val="es-ES_tradnl"/>
        </w:rPr>
        <w:t>-</w:t>
      </w:r>
      <w:r>
        <w:rPr>
          <w:spacing w:val="-2"/>
          <w:sz w:val="22"/>
          <w:lang w:val="es-ES_tradnl"/>
        </w:rPr>
        <w:t xml:space="preserve"> …….....................</w:t>
      </w:r>
      <w:r w:rsidRPr="00D04564">
        <w:rPr>
          <w:spacing w:val="-2"/>
          <w:sz w:val="22"/>
          <w:lang w:val="es-ES_tradnl"/>
        </w:rPr>
        <w:t>.........</w:t>
      </w:r>
      <w:r>
        <w:rPr>
          <w:spacing w:val="-2"/>
          <w:sz w:val="22"/>
          <w:lang w:val="es-ES_tradnl"/>
        </w:rPr>
        <w:t>.</w:t>
      </w:r>
      <w:r w:rsidRPr="00D04564">
        <w:rPr>
          <w:spacing w:val="-2"/>
          <w:sz w:val="22"/>
          <w:lang w:val="es-ES_tradnl"/>
        </w:rPr>
        <w:t>......... €</w:t>
      </w:r>
      <w:r>
        <w:rPr>
          <w:spacing w:val="-2"/>
          <w:sz w:val="22"/>
          <w:lang w:val="es-ES_tradnl"/>
        </w:rPr>
        <w:t>, más …………</w:t>
      </w:r>
      <w:proofErr w:type="gramStart"/>
      <w:r>
        <w:rPr>
          <w:spacing w:val="-2"/>
          <w:sz w:val="22"/>
          <w:lang w:val="es-ES_tradnl"/>
        </w:rPr>
        <w:t>…….</w:t>
      </w:r>
      <w:proofErr w:type="gramEnd"/>
      <w:r>
        <w:rPr>
          <w:spacing w:val="-2"/>
          <w:sz w:val="22"/>
          <w:lang w:val="es-ES_tradnl"/>
        </w:rPr>
        <w:t>. correspondientes al IVA.</w:t>
      </w:r>
    </w:p>
    <w:p w14:paraId="76C7C086" w14:textId="77777777" w:rsidR="00811D4E" w:rsidRPr="00937954" w:rsidRDefault="00811D4E" w:rsidP="00811D4E">
      <w:pPr>
        <w:suppressAutoHyphens/>
        <w:spacing w:line="360" w:lineRule="auto"/>
        <w:ind w:left="284"/>
        <w:rPr>
          <w:spacing w:val="-2"/>
          <w:sz w:val="22"/>
          <w:lang w:val="es-ES_tradnl"/>
        </w:rPr>
      </w:pPr>
    </w:p>
    <w:p w14:paraId="6831D6AE" w14:textId="77777777" w:rsidR="00811D4E" w:rsidRDefault="00811D4E" w:rsidP="00EE5140">
      <w:pPr>
        <w:suppressAutoHyphens/>
        <w:spacing w:after="100" w:line="360" w:lineRule="auto"/>
        <w:ind w:left="284"/>
        <w:rPr>
          <w:spacing w:val="-2"/>
          <w:sz w:val="22"/>
          <w:lang w:val="es-ES_tradnl"/>
        </w:rPr>
      </w:pPr>
      <w:r w:rsidRPr="001542F7">
        <w:rPr>
          <w:spacing w:val="-2"/>
          <w:sz w:val="22"/>
          <w:lang w:val="es-ES_tradnl"/>
        </w:rPr>
        <w:t>A los efectos previstos en el artículo 100.2 de la LCSP, el referido presupuesto se desglosa del siguiente modo:</w:t>
      </w:r>
    </w:p>
    <w:p w14:paraId="5B05B0BE" w14:textId="77777777" w:rsidR="00811D4E" w:rsidRPr="001542F7" w:rsidRDefault="00811D4E" w:rsidP="00EE5140">
      <w:pPr>
        <w:numPr>
          <w:ilvl w:val="0"/>
          <w:numId w:val="7"/>
        </w:numPr>
        <w:suppressAutoHyphens/>
        <w:spacing w:line="360" w:lineRule="auto"/>
        <w:ind w:left="1616" w:hanging="482"/>
        <w:rPr>
          <w:spacing w:val="-2"/>
          <w:sz w:val="22"/>
          <w:lang w:val="es-ES_tradnl"/>
        </w:rPr>
      </w:pPr>
      <w:r w:rsidRPr="001542F7">
        <w:rPr>
          <w:spacing w:val="-2"/>
          <w:sz w:val="22"/>
          <w:lang w:val="es-ES_tradnl"/>
        </w:rPr>
        <w:t>Costes de personal:</w:t>
      </w:r>
    </w:p>
    <w:p w14:paraId="045A5992" w14:textId="77777777" w:rsidR="00811D4E" w:rsidRPr="001542F7" w:rsidRDefault="00811D4E" w:rsidP="00EE5140">
      <w:pPr>
        <w:numPr>
          <w:ilvl w:val="0"/>
          <w:numId w:val="7"/>
        </w:numPr>
        <w:suppressAutoHyphens/>
        <w:spacing w:line="360" w:lineRule="auto"/>
        <w:ind w:left="1616" w:hanging="482"/>
        <w:rPr>
          <w:spacing w:val="-2"/>
          <w:sz w:val="22"/>
          <w:lang w:val="es-ES_tradnl"/>
        </w:rPr>
      </w:pPr>
      <w:r w:rsidRPr="001542F7">
        <w:rPr>
          <w:spacing w:val="-2"/>
          <w:sz w:val="22"/>
          <w:lang w:val="es-ES_tradnl"/>
        </w:rPr>
        <w:t>Otros costes directos:</w:t>
      </w:r>
    </w:p>
    <w:p w14:paraId="192AE2C6" w14:textId="77777777" w:rsidR="00811D4E" w:rsidRPr="001542F7" w:rsidRDefault="00811D4E" w:rsidP="00EE5140">
      <w:pPr>
        <w:numPr>
          <w:ilvl w:val="0"/>
          <w:numId w:val="7"/>
        </w:numPr>
        <w:suppressAutoHyphens/>
        <w:spacing w:line="360" w:lineRule="auto"/>
        <w:ind w:left="1616" w:hanging="482"/>
        <w:rPr>
          <w:spacing w:val="-2"/>
          <w:sz w:val="22"/>
          <w:lang w:val="es-ES_tradnl"/>
        </w:rPr>
      </w:pPr>
      <w:r w:rsidRPr="001542F7">
        <w:rPr>
          <w:spacing w:val="-2"/>
          <w:sz w:val="22"/>
          <w:lang w:val="es-ES_tradnl"/>
        </w:rPr>
        <w:t>Costes indirectos:</w:t>
      </w:r>
    </w:p>
    <w:p w14:paraId="1D4A8A44" w14:textId="77777777" w:rsidR="00811D4E" w:rsidRPr="001542F7" w:rsidRDefault="00811D4E" w:rsidP="00EE5140">
      <w:pPr>
        <w:numPr>
          <w:ilvl w:val="0"/>
          <w:numId w:val="7"/>
        </w:numPr>
        <w:suppressAutoHyphens/>
        <w:spacing w:line="360" w:lineRule="auto"/>
        <w:ind w:left="1616" w:hanging="482"/>
        <w:rPr>
          <w:spacing w:val="-2"/>
          <w:sz w:val="22"/>
          <w:lang w:val="es-ES_tradnl"/>
        </w:rPr>
      </w:pPr>
      <w:r w:rsidRPr="001542F7">
        <w:rPr>
          <w:spacing w:val="-2"/>
          <w:sz w:val="22"/>
          <w:lang w:val="es-ES_tradnl"/>
        </w:rPr>
        <w:t>Otros eventuales gastos:</w:t>
      </w:r>
    </w:p>
    <w:p w14:paraId="4FA71F5B" w14:textId="77777777" w:rsidR="00811D4E" w:rsidRDefault="00811D4E" w:rsidP="00811D4E">
      <w:pPr>
        <w:suppressAutoHyphens/>
        <w:spacing w:line="360" w:lineRule="auto"/>
        <w:ind w:left="284"/>
        <w:rPr>
          <w:spacing w:val="-2"/>
          <w:sz w:val="22"/>
          <w:lang w:val="es-ES_tradnl"/>
        </w:rPr>
      </w:pPr>
    </w:p>
    <w:p w14:paraId="596AB8EE"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6E455840" w14:textId="77777777" w:rsidR="00811D4E" w:rsidRDefault="00811D4E" w:rsidP="00811D4E">
      <w:pPr>
        <w:suppressAutoHyphens/>
        <w:spacing w:line="360" w:lineRule="auto"/>
        <w:ind w:left="284"/>
        <w:rPr>
          <w:spacing w:val="-2"/>
          <w:sz w:val="22"/>
          <w:lang w:val="es-ES_tradnl"/>
        </w:rPr>
      </w:pPr>
    </w:p>
    <w:p w14:paraId="75578EA0" w14:textId="77777777" w:rsidR="00811D4E" w:rsidRDefault="00811D4E" w:rsidP="00811D4E">
      <w:pPr>
        <w:suppressAutoHyphens/>
        <w:spacing w:line="360" w:lineRule="auto"/>
        <w:ind w:left="284"/>
        <w:outlineLvl w:val="0"/>
        <w:rPr>
          <w:spacing w:val="-2"/>
          <w:sz w:val="22"/>
          <w:lang w:val="es-ES_tradnl"/>
        </w:rPr>
      </w:pPr>
      <w:r w:rsidRPr="00D04564">
        <w:rPr>
          <w:spacing w:val="-2"/>
          <w:sz w:val="22"/>
          <w:lang w:val="es-ES_tradnl"/>
        </w:rPr>
        <w:t>Lote 3</w:t>
      </w:r>
      <w:r>
        <w:rPr>
          <w:spacing w:val="-2"/>
          <w:sz w:val="22"/>
          <w:lang w:val="es-ES_tradnl"/>
        </w:rPr>
        <w:t>.- ............</w:t>
      </w:r>
      <w:r w:rsidRPr="00D04564">
        <w:rPr>
          <w:spacing w:val="-2"/>
          <w:sz w:val="22"/>
          <w:lang w:val="es-ES_tradnl"/>
        </w:rPr>
        <w:t>...........................</w:t>
      </w:r>
      <w:r>
        <w:rPr>
          <w:spacing w:val="-2"/>
          <w:sz w:val="22"/>
          <w:lang w:val="es-ES_tradnl"/>
        </w:rPr>
        <w:t>........</w:t>
      </w:r>
      <w:r w:rsidRPr="00D04564">
        <w:rPr>
          <w:spacing w:val="-2"/>
          <w:sz w:val="22"/>
          <w:lang w:val="es-ES_tradnl"/>
        </w:rPr>
        <w:t xml:space="preserve"> €</w:t>
      </w:r>
      <w:r>
        <w:rPr>
          <w:spacing w:val="-2"/>
          <w:sz w:val="22"/>
          <w:lang w:val="es-ES_tradnl"/>
        </w:rPr>
        <w:t xml:space="preserve">, más </w:t>
      </w:r>
      <w:proofErr w:type="gramStart"/>
      <w:r>
        <w:rPr>
          <w:spacing w:val="-2"/>
          <w:sz w:val="22"/>
          <w:lang w:val="es-ES_tradnl"/>
        </w:rPr>
        <w:t>…….</w:t>
      </w:r>
      <w:proofErr w:type="gramEnd"/>
      <w:r>
        <w:rPr>
          <w:spacing w:val="-2"/>
          <w:sz w:val="22"/>
          <w:lang w:val="es-ES_tradnl"/>
        </w:rPr>
        <w:t>…………. correspondientes al IVA.</w:t>
      </w:r>
    </w:p>
    <w:p w14:paraId="3B07883C" w14:textId="77777777" w:rsidR="00811D4E" w:rsidRDefault="00811D4E" w:rsidP="00811D4E">
      <w:pPr>
        <w:suppressAutoHyphens/>
        <w:spacing w:line="360" w:lineRule="auto"/>
        <w:ind w:left="284"/>
        <w:rPr>
          <w:spacing w:val="-2"/>
          <w:sz w:val="22"/>
          <w:lang w:val="es-ES_tradnl"/>
        </w:rPr>
      </w:pPr>
    </w:p>
    <w:p w14:paraId="2B02463B" w14:textId="77777777" w:rsidR="00811D4E" w:rsidRDefault="00811D4E" w:rsidP="00EE5140">
      <w:pPr>
        <w:suppressAutoHyphens/>
        <w:spacing w:after="100" w:line="360" w:lineRule="auto"/>
        <w:ind w:left="284"/>
        <w:rPr>
          <w:spacing w:val="-2"/>
          <w:sz w:val="22"/>
          <w:lang w:val="es-ES_tradnl"/>
        </w:rPr>
      </w:pPr>
      <w:r w:rsidRPr="001542F7">
        <w:rPr>
          <w:spacing w:val="-2"/>
          <w:sz w:val="22"/>
          <w:lang w:val="es-ES_tradnl"/>
        </w:rPr>
        <w:t>A los efectos previstos en el artículo 100.2 de la LCSP, el referido presupuesto se desglosa del siguiente modo:</w:t>
      </w:r>
    </w:p>
    <w:p w14:paraId="114D1682" w14:textId="77777777" w:rsidR="00811D4E" w:rsidRPr="001542F7" w:rsidRDefault="00811D4E" w:rsidP="00EE5140">
      <w:pPr>
        <w:numPr>
          <w:ilvl w:val="0"/>
          <w:numId w:val="7"/>
        </w:numPr>
        <w:suppressAutoHyphens/>
        <w:spacing w:line="360" w:lineRule="auto"/>
        <w:ind w:left="1616" w:hanging="482"/>
        <w:rPr>
          <w:spacing w:val="-2"/>
          <w:sz w:val="22"/>
          <w:lang w:val="es-ES_tradnl"/>
        </w:rPr>
      </w:pPr>
      <w:r w:rsidRPr="001542F7">
        <w:rPr>
          <w:spacing w:val="-2"/>
          <w:sz w:val="22"/>
          <w:lang w:val="es-ES_tradnl"/>
        </w:rPr>
        <w:t>Costes de personal:</w:t>
      </w:r>
    </w:p>
    <w:p w14:paraId="5565413B" w14:textId="77777777" w:rsidR="00811D4E" w:rsidRPr="001542F7" w:rsidRDefault="00811D4E" w:rsidP="00EE5140">
      <w:pPr>
        <w:numPr>
          <w:ilvl w:val="0"/>
          <w:numId w:val="7"/>
        </w:numPr>
        <w:suppressAutoHyphens/>
        <w:spacing w:line="360" w:lineRule="auto"/>
        <w:ind w:left="1616" w:hanging="482"/>
        <w:rPr>
          <w:spacing w:val="-2"/>
          <w:sz w:val="22"/>
          <w:lang w:val="es-ES_tradnl"/>
        </w:rPr>
      </w:pPr>
      <w:r w:rsidRPr="001542F7">
        <w:rPr>
          <w:spacing w:val="-2"/>
          <w:sz w:val="22"/>
          <w:lang w:val="es-ES_tradnl"/>
        </w:rPr>
        <w:t>Otros costes directos:</w:t>
      </w:r>
    </w:p>
    <w:p w14:paraId="288463A1" w14:textId="77777777" w:rsidR="00811D4E" w:rsidRPr="001542F7" w:rsidRDefault="00811D4E" w:rsidP="00EE5140">
      <w:pPr>
        <w:numPr>
          <w:ilvl w:val="0"/>
          <w:numId w:val="7"/>
        </w:numPr>
        <w:suppressAutoHyphens/>
        <w:spacing w:line="360" w:lineRule="auto"/>
        <w:ind w:left="1616" w:hanging="482"/>
        <w:rPr>
          <w:spacing w:val="-2"/>
          <w:sz w:val="22"/>
          <w:lang w:val="es-ES_tradnl"/>
        </w:rPr>
      </w:pPr>
      <w:r w:rsidRPr="001542F7">
        <w:rPr>
          <w:spacing w:val="-2"/>
          <w:sz w:val="22"/>
          <w:lang w:val="es-ES_tradnl"/>
        </w:rPr>
        <w:t>Costes indirectos:</w:t>
      </w:r>
    </w:p>
    <w:p w14:paraId="79EEE03E" w14:textId="77777777" w:rsidR="00811D4E" w:rsidRPr="001542F7" w:rsidRDefault="00811D4E" w:rsidP="00EE5140">
      <w:pPr>
        <w:numPr>
          <w:ilvl w:val="0"/>
          <w:numId w:val="7"/>
        </w:numPr>
        <w:suppressAutoHyphens/>
        <w:spacing w:line="360" w:lineRule="auto"/>
        <w:ind w:left="1616" w:hanging="482"/>
        <w:rPr>
          <w:spacing w:val="-2"/>
          <w:sz w:val="22"/>
          <w:lang w:val="es-ES_tradnl"/>
        </w:rPr>
      </w:pPr>
      <w:r w:rsidRPr="001542F7">
        <w:rPr>
          <w:spacing w:val="-2"/>
          <w:sz w:val="22"/>
          <w:lang w:val="es-ES_tradnl"/>
        </w:rPr>
        <w:t>Otros eventuales gastos:</w:t>
      </w:r>
    </w:p>
    <w:p w14:paraId="5C1D92AC" w14:textId="77777777" w:rsidR="00811D4E" w:rsidRDefault="00811D4E" w:rsidP="00811D4E">
      <w:pPr>
        <w:suppressAutoHyphens/>
        <w:ind w:left="284"/>
        <w:rPr>
          <w:spacing w:val="-2"/>
          <w:sz w:val="22"/>
          <w:lang w:val="es-ES_tradnl"/>
        </w:rPr>
      </w:pPr>
    </w:p>
    <w:p w14:paraId="7590BCE7" w14:textId="77777777" w:rsidR="00811D4E" w:rsidRPr="00C53E89" w:rsidRDefault="00811D4E" w:rsidP="00811D4E">
      <w:pPr>
        <w:suppressAutoHyphens/>
        <w:spacing w:line="360" w:lineRule="auto"/>
        <w:ind w:left="284"/>
        <w:rPr>
          <w:spacing w:val="-2"/>
          <w:sz w:val="22"/>
          <w:lang w:val="es-ES_tradnl"/>
        </w:rPr>
      </w:pPr>
      <w:r w:rsidRPr="009F0DF9">
        <w:rPr>
          <w:b/>
          <w:i/>
          <w:color w:val="808080"/>
          <w:spacing w:val="-2"/>
          <w:sz w:val="22"/>
          <w:lang w:val="es-ES_tradnl"/>
        </w:rPr>
        <w:t xml:space="preserve">En los contratos en que </w:t>
      </w:r>
      <w:r>
        <w:rPr>
          <w:b/>
          <w:i/>
          <w:color w:val="808080"/>
          <w:spacing w:val="-2"/>
          <w:sz w:val="22"/>
          <w:lang w:val="es-ES_tradnl"/>
        </w:rPr>
        <w:t>el coste de los salarios de las personas empleadas para su ejecución forme parte</w:t>
      </w:r>
      <w:r w:rsidRPr="009F0DF9">
        <w:rPr>
          <w:b/>
          <w:i/>
          <w:color w:val="808080"/>
          <w:spacing w:val="-2"/>
          <w:sz w:val="22"/>
          <w:lang w:val="es-ES_tradnl"/>
        </w:rPr>
        <w:t xml:space="preserve"> del precio total del contrato, el presupuesto base de licitación indicará de forma desglosada y con desagregación de género y categoría profesional los costes salariales est</w:t>
      </w:r>
      <w:r>
        <w:rPr>
          <w:b/>
          <w:i/>
          <w:color w:val="808080"/>
          <w:spacing w:val="-2"/>
          <w:sz w:val="22"/>
          <w:lang w:val="es-ES_tradnl"/>
        </w:rPr>
        <w:t>imado</w:t>
      </w:r>
      <w:r w:rsidRPr="009F0DF9">
        <w:rPr>
          <w:b/>
          <w:i/>
          <w:color w:val="808080"/>
          <w:spacing w:val="-2"/>
          <w:sz w:val="22"/>
          <w:lang w:val="es-ES_tradnl"/>
        </w:rPr>
        <w:t>s a partir del convenio laboral de referencia</w:t>
      </w:r>
      <w:r>
        <w:rPr>
          <w:spacing w:val="-2"/>
          <w:sz w:val="22"/>
          <w:lang w:val="es-ES_tradnl"/>
        </w:rPr>
        <w:t>.</w:t>
      </w:r>
    </w:p>
    <w:p w14:paraId="4CABE3C0" w14:textId="77777777" w:rsidR="00811D4E" w:rsidRDefault="00811D4E" w:rsidP="00811D4E">
      <w:pPr>
        <w:suppressAutoHyphens/>
        <w:spacing w:line="360" w:lineRule="auto"/>
        <w:ind w:left="284"/>
        <w:rPr>
          <w:spacing w:val="-2"/>
          <w:sz w:val="22"/>
          <w:lang w:val="es-ES_tradnl"/>
        </w:rPr>
      </w:pPr>
    </w:p>
    <w:p w14:paraId="794D2413" w14:textId="77777777" w:rsidR="00811D4E" w:rsidRPr="001542F7" w:rsidRDefault="00811D4E" w:rsidP="00811D4E">
      <w:pPr>
        <w:suppressAutoHyphens/>
        <w:spacing w:line="360" w:lineRule="auto"/>
        <w:ind w:left="284"/>
        <w:rPr>
          <w:spacing w:val="-2"/>
          <w:sz w:val="22"/>
          <w:lang w:val="es-ES_tradnl"/>
        </w:rPr>
      </w:pPr>
      <w:r w:rsidRPr="001542F7">
        <w:rPr>
          <w:spacing w:val="-2"/>
          <w:sz w:val="22"/>
          <w:lang w:val="es-ES_tradnl"/>
        </w:rPr>
        <w:t>2.- El valor estimado del contrato es de …………………………….</w:t>
      </w:r>
      <w:r>
        <w:rPr>
          <w:spacing w:val="-2"/>
          <w:sz w:val="22"/>
          <w:lang w:val="es-ES_tradnl"/>
        </w:rPr>
        <w:t xml:space="preserve"> </w:t>
      </w:r>
      <w:r w:rsidRPr="001542F7">
        <w:rPr>
          <w:spacing w:val="-2"/>
          <w:sz w:val="22"/>
          <w:lang w:val="es-ES_tradnl"/>
        </w:rPr>
        <w:t xml:space="preserve">€, </w:t>
      </w:r>
      <w:r>
        <w:rPr>
          <w:spacing w:val="-2"/>
          <w:sz w:val="22"/>
          <w:lang w:val="es-ES_tradnl"/>
        </w:rPr>
        <w:t>excluido IVA.</w:t>
      </w:r>
    </w:p>
    <w:p w14:paraId="1F6DD940" w14:textId="77777777" w:rsidR="00811D4E" w:rsidRPr="00EE5140"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EE5140">
        <w:rPr>
          <w:rFonts w:cs="Arial"/>
          <w:b/>
          <w:bCs/>
          <w:color w:val="0070C0"/>
          <w:spacing w:val="0"/>
          <w:sz w:val="24"/>
          <w:szCs w:val="22"/>
          <w:lang w:val="es-ES_tradnl" w:eastAsia="es-ES_tradnl"/>
        </w:rPr>
        <w:t>5. FINANCIACIÓN</w:t>
      </w:r>
    </w:p>
    <w:p w14:paraId="543438E7" w14:textId="77777777" w:rsidR="00811D4E" w:rsidRDefault="00811D4E" w:rsidP="00811D4E">
      <w:pPr>
        <w:suppressAutoHyphens/>
        <w:ind w:left="567"/>
        <w:rPr>
          <w:b/>
          <w:i/>
          <w:color w:val="808080"/>
          <w:spacing w:val="-2"/>
          <w:sz w:val="22"/>
          <w:lang w:val="es-ES_tradnl"/>
        </w:rPr>
      </w:pPr>
    </w:p>
    <w:p w14:paraId="7277C8C9" w14:textId="77777777" w:rsidR="00811D4E" w:rsidRPr="00353EC1"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785EC32C" w14:textId="77777777" w:rsidR="00811D4E" w:rsidRPr="009274F5" w:rsidRDefault="00811D4E" w:rsidP="00811D4E">
      <w:pPr>
        <w:pStyle w:val="Encabezado"/>
        <w:tabs>
          <w:tab w:val="clear" w:pos="4320"/>
          <w:tab w:val="clear" w:pos="8640"/>
        </w:tabs>
        <w:spacing w:line="360" w:lineRule="auto"/>
        <w:ind w:left="567"/>
        <w:rPr>
          <w:rFonts w:cs="Arial"/>
          <w:color w:val="808080"/>
          <w:lang w:val="es-ES_tradnl"/>
        </w:rPr>
      </w:pPr>
    </w:p>
    <w:p w14:paraId="66726E6F"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la financiación del contrato afecte sólo al ejercicio en curso, </w:t>
      </w:r>
      <w:r w:rsidRPr="00C87F83">
        <w:rPr>
          <w:i/>
          <w:color w:val="808080"/>
          <w:spacing w:val="-2"/>
          <w:sz w:val="22"/>
          <w:lang w:val="es-ES_tradnl"/>
        </w:rPr>
        <w:t>en cuyo caso debe indicarse que:</w:t>
      </w:r>
    </w:p>
    <w:p w14:paraId="4F03977A" w14:textId="77777777" w:rsidR="00811D4E" w:rsidRPr="00937954" w:rsidRDefault="00811D4E" w:rsidP="00811D4E">
      <w:pPr>
        <w:suppressAutoHyphens/>
        <w:ind w:left="195"/>
        <w:rPr>
          <w:b/>
          <w:spacing w:val="-2"/>
          <w:sz w:val="22"/>
          <w:lang w:val="es-ES_tradnl"/>
        </w:rPr>
      </w:pPr>
    </w:p>
    <w:p w14:paraId="57D70686" w14:textId="77777777" w:rsidR="00811D4E" w:rsidRPr="001542F7" w:rsidRDefault="00811D4E" w:rsidP="00811D4E">
      <w:pPr>
        <w:suppressAutoHyphens/>
        <w:spacing w:line="360" w:lineRule="auto"/>
        <w:ind w:left="284"/>
        <w:rPr>
          <w:spacing w:val="-2"/>
          <w:sz w:val="22"/>
          <w:lang w:val="es-ES_tradnl"/>
        </w:rPr>
      </w:pPr>
      <w:r w:rsidRPr="005330FF">
        <w:rPr>
          <w:spacing w:val="-2"/>
          <w:sz w:val="22"/>
          <w:lang w:val="es-ES_tradnl"/>
        </w:rPr>
        <w:t>Para sufragar el precio del contrato hay prevista financiación con cargo al p</w:t>
      </w:r>
      <w:r>
        <w:rPr>
          <w:spacing w:val="-2"/>
          <w:sz w:val="22"/>
          <w:lang w:val="es-ES_tradnl"/>
        </w:rPr>
        <w:t xml:space="preserve">resupuesto del año en </w:t>
      </w:r>
      <w:r w:rsidRPr="001542F7">
        <w:rPr>
          <w:spacing w:val="-2"/>
          <w:sz w:val="22"/>
          <w:lang w:val="es-ES_tradnl"/>
        </w:rPr>
        <w:t>curso, en la aplicación presupuestaria</w:t>
      </w:r>
      <w:r>
        <w:rPr>
          <w:spacing w:val="-2"/>
          <w:sz w:val="22"/>
          <w:lang w:val="es-ES_tradnl"/>
        </w:rPr>
        <w:t xml:space="preserve"> </w:t>
      </w:r>
      <w:r w:rsidRPr="001542F7">
        <w:rPr>
          <w:spacing w:val="-2"/>
          <w:sz w:val="22"/>
          <w:lang w:val="es-ES_tradnl"/>
        </w:rPr>
        <w:t>……</w:t>
      </w:r>
      <w:proofErr w:type="gramStart"/>
      <w:r w:rsidRPr="001542F7">
        <w:rPr>
          <w:spacing w:val="-2"/>
          <w:sz w:val="22"/>
          <w:lang w:val="es-ES_tradnl"/>
        </w:rPr>
        <w:t>…….</w:t>
      </w:r>
      <w:proofErr w:type="gramEnd"/>
      <w:r w:rsidRPr="001542F7">
        <w:rPr>
          <w:spacing w:val="-2"/>
          <w:sz w:val="22"/>
          <w:lang w:val="es-ES_tradnl"/>
        </w:rPr>
        <w:t>.</w:t>
      </w:r>
      <w:r w:rsidRPr="001542F7">
        <w:rPr>
          <w:spacing w:val="-2"/>
          <w:sz w:val="22"/>
          <w:lang w:val="es-ES_tradnl"/>
        </w:rPr>
        <w:tab/>
      </w:r>
      <w:r w:rsidRPr="001542F7">
        <w:rPr>
          <w:spacing w:val="-2"/>
          <w:sz w:val="22"/>
          <w:lang w:val="es-ES_tradnl"/>
        </w:rPr>
        <w:tab/>
      </w:r>
    </w:p>
    <w:p w14:paraId="6F222F66" w14:textId="77777777" w:rsidR="00811D4E" w:rsidRPr="005330FF" w:rsidRDefault="00811D4E" w:rsidP="00811D4E">
      <w:pPr>
        <w:suppressAutoHyphens/>
        <w:spacing w:line="360" w:lineRule="auto"/>
        <w:ind w:left="284"/>
        <w:rPr>
          <w:b/>
          <w:color w:val="808080"/>
          <w:spacing w:val="-2"/>
          <w:sz w:val="22"/>
          <w:lang w:val="es-ES_tradnl"/>
        </w:rPr>
      </w:pPr>
    </w:p>
    <w:p w14:paraId="0D814B67"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la financiación del contrato afecte al ejercicio en curso y a otros ejercicios futuros, </w:t>
      </w:r>
      <w:r w:rsidRPr="00C87F83">
        <w:rPr>
          <w:i/>
          <w:color w:val="808080"/>
          <w:spacing w:val="-2"/>
          <w:sz w:val="22"/>
          <w:lang w:val="es-ES_tradnl"/>
        </w:rPr>
        <w:t>en cuyo caso la redacción de esta cláusula será la siguiente:</w:t>
      </w:r>
    </w:p>
    <w:p w14:paraId="34365EE6" w14:textId="77777777" w:rsidR="00811D4E" w:rsidRPr="00937954" w:rsidRDefault="00811D4E" w:rsidP="00811D4E">
      <w:pPr>
        <w:suppressAutoHyphens/>
        <w:ind w:left="195"/>
        <w:rPr>
          <w:b/>
          <w:spacing w:val="-2"/>
          <w:sz w:val="22"/>
          <w:lang w:val="es-ES_tradnl"/>
        </w:rPr>
      </w:pPr>
    </w:p>
    <w:p w14:paraId="24E3650A" w14:textId="77777777" w:rsidR="00811D4E" w:rsidRPr="001542F7" w:rsidRDefault="00811D4E" w:rsidP="00811D4E">
      <w:pPr>
        <w:suppressAutoHyphens/>
        <w:spacing w:line="360" w:lineRule="auto"/>
        <w:ind w:left="284"/>
        <w:rPr>
          <w:spacing w:val="-2"/>
          <w:sz w:val="22"/>
          <w:lang w:val="es-ES_tradnl"/>
        </w:rPr>
      </w:pPr>
      <w:r w:rsidRPr="005330FF">
        <w:rPr>
          <w:spacing w:val="-2"/>
          <w:sz w:val="22"/>
          <w:lang w:val="es-ES_tradnl"/>
        </w:rPr>
        <w:t xml:space="preserve">Para sufragar el precio </w:t>
      </w:r>
      <w:r w:rsidRPr="001542F7">
        <w:rPr>
          <w:spacing w:val="-2"/>
          <w:sz w:val="22"/>
          <w:lang w:val="es-ES_tradnl"/>
        </w:rPr>
        <w:t>del contrato hay prevista financiación con cargo al presupuesto del año en curso</w:t>
      </w:r>
      <w:r w:rsidRPr="001542F7">
        <w:rPr>
          <w:b/>
          <w:spacing w:val="-2"/>
          <w:sz w:val="22"/>
          <w:lang w:val="es-ES_tradnl"/>
        </w:rPr>
        <w:t xml:space="preserve">, </w:t>
      </w:r>
      <w:r>
        <w:rPr>
          <w:spacing w:val="-2"/>
          <w:sz w:val="22"/>
          <w:lang w:val="es-ES_tradnl"/>
        </w:rPr>
        <w:t>en la aplicación presupuestaria ……....</w:t>
      </w:r>
      <w:r w:rsidRPr="001542F7">
        <w:rPr>
          <w:spacing w:val="-2"/>
          <w:sz w:val="22"/>
          <w:lang w:val="es-ES_tradnl"/>
        </w:rPr>
        <w:t xml:space="preserve"> Asimismo, el órgano competente en materia presupuestaria reservará los créditos oportunos en los presupuestos de los ejercicios futuros que resulten afectados.</w:t>
      </w:r>
      <w:r w:rsidRPr="001542F7">
        <w:rPr>
          <w:spacing w:val="-2"/>
          <w:sz w:val="22"/>
          <w:lang w:val="es-ES_tradnl"/>
        </w:rPr>
        <w:tab/>
      </w:r>
    </w:p>
    <w:p w14:paraId="42A7EF0C" w14:textId="77777777" w:rsidR="00811D4E" w:rsidRPr="004702F7" w:rsidRDefault="00811D4E" w:rsidP="00811D4E">
      <w:pPr>
        <w:suppressAutoHyphens/>
        <w:spacing w:line="360" w:lineRule="auto"/>
        <w:ind w:left="284"/>
        <w:rPr>
          <w:spacing w:val="-2"/>
          <w:sz w:val="22"/>
          <w:lang w:val="es-ES_tradnl"/>
        </w:rPr>
      </w:pPr>
    </w:p>
    <w:p w14:paraId="3F8A84F6" w14:textId="77777777" w:rsidR="00811D4E" w:rsidRPr="00EE5140"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EE5140">
        <w:rPr>
          <w:rFonts w:cs="Arial"/>
          <w:b/>
          <w:bCs/>
          <w:color w:val="0070C0"/>
          <w:spacing w:val="0"/>
          <w:sz w:val="24"/>
          <w:szCs w:val="22"/>
          <w:lang w:val="es-ES_tradnl" w:eastAsia="es-ES_tradnl"/>
        </w:rPr>
        <w:t>6. RÉGIMEN DE PAGOS</w:t>
      </w:r>
    </w:p>
    <w:p w14:paraId="401BB6E5" w14:textId="77777777" w:rsidR="00811D4E" w:rsidRPr="001542F7"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02444DC1" w14:textId="77777777" w:rsidR="00811D4E" w:rsidRPr="001542F7" w:rsidRDefault="00811D4E" w:rsidP="00811D4E">
      <w:pPr>
        <w:suppressAutoHyphens/>
        <w:spacing w:line="360" w:lineRule="auto"/>
        <w:ind w:left="284"/>
        <w:rPr>
          <w:spacing w:val="-2"/>
          <w:sz w:val="22"/>
          <w:lang w:val="es-ES_tradnl"/>
        </w:rPr>
      </w:pPr>
      <w:r w:rsidRPr="001542F7">
        <w:rPr>
          <w:spacing w:val="-2"/>
          <w:sz w:val="22"/>
          <w:lang w:val="es-ES_tradnl"/>
        </w:rPr>
        <w:t>El pago del precio del contrato se realizará contra la presentación y conformidad de la correspondiente factura, y en la siguiente forma: ……………………</w:t>
      </w:r>
      <w:proofErr w:type="gramStart"/>
      <w:r w:rsidRPr="001542F7">
        <w:rPr>
          <w:spacing w:val="-2"/>
          <w:sz w:val="22"/>
          <w:lang w:val="es-ES_tradnl"/>
        </w:rPr>
        <w:t>…….</w:t>
      </w:r>
      <w:proofErr w:type="gramEnd"/>
      <w:r w:rsidRPr="001542F7">
        <w:rPr>
          <w:spacing w:val="-2"/>
          <w:sz w:val="22"/>
          <w:lang w:val="es-ES_tradnl"/>
        </w:rPr>
        <w:t>.</w:t>
      </w:r>
    </w:p>
    <w:p w14:paraId="1167A16F" w14:textId="77777777" w:rsidR="00811D4E" w:rsidRPr="001542F7" w:rsidRDefault="00811D4E" w:rsidP="00811D4E">
      <w:pPr>
        <w:suppressAutoHyphens/>
        <w:spacing w:line="360" w:lineRule="auto"/>
        <w:ind w:left="284"/>
        <w:rPr>
          <w:spacing w:val="-2"/>
          <w:sz w:val="22"/>
          <w:lang w:val="es-ES_tradnl"/>
        </w:rPr>
      </w:pPr>
    </w:p>
    <w:p w14:paraId="4FA8DB45" w14:textId="77777777" w:rsidR="00811D4E" w:rsidRDefault="00811D4E" w:rsidP="00811D4E">
      <w:pPr>
        <w:suppressAutoHyphens/>
        <w:spacing w:line="360" w:lineRule="auto"/>
        <w:ind w:left="284"/>
        <w:rPr>
          <w:spacing w:val="-2"/>
          <w:sz w:val="22"/>
          <w:lang w:val="es-ES_tradnl"/>
        </w:rPr>
      </w:pPr>
      <w:r w:rsidRPr="001542F7">
        <w:rPr>
          <w:spacing w:val="-2"/>
          <w:sz w:val="22"/>
          <w:lang w:val="es-ES_tradnl"/>
        </w:rPr>
        <w:t xml:space="preserve">De acuerdo con la </w:t>
      </w:r>
      <w:r>
        <w:rPr>
          <w:spacing w:val="-2"/>
          <w:sz w:val="22"/>
          <w:lang w:val="es-ES_tradnl"/>
        </w:rPr>
        <w:t>disposición adicional trigésimo segunda</w:t>
      </w:r>
      <w:r w:rsidRPr="001542F7">
        <w:rPr>
          <w:spacing w:val="-2"/>
          <w:sz w:val="22"/>
          <w:lang w:val="es-ES_tradnl"/>
        </w:rPr>
        <w:t xml:space="preserve"> de la LCSP, y a</w:t>
      </w:r>
      <w:r>
        <w:rPr>
          <w:spacing w:val="-2"/>
          <w:sz w:val="22"/>
          <w:lang w:val="es-ES_tradnl"/>
        </w:rPr>
        <w:t xml:space="preserve"> efectos de que se haga constar en las facturas correspondientes, se señala que el órgano administrativo con competencias en materia de contabilidad pública es …………………………………, el Órgano de Contratación es …………………</w:t>
      </w:r>
      <w:proofErr w:type="gramStart"/>
      <w:r>
        <w:rPr>
          <w:spacing w:val="-2"/>
          <w:sz w:val="22"/>
          <w:lang w:val="es-ES_tradnl"/>
        </w:rPr>
        <w:t>…….</w:t>
      </w:r>
      <w:proofErr w:type="gramEnd"/>
      <w:r>
        <w:rPr>
          <w:spacing w:val="-2"/>
          <w:sz w:val="22"/>
          <w:lang w:val="es-ES_tradnl"/>
        </w:rPr>
        <w:t>. y la unidad destinataria es …………………………………………………………………………………………………</w:t>
      </w:r>
      <w:proofErr w:type="gramStart"/>
      <w:r>
        <w:rPr>
          <w:spacing w:val="-2"/>
          <w:sz w:val="22"/>
          <w:lang w:val="es-ES_tradnl"/>
        </w:rPr>
        <w:t>…….</w:t>
      </w:r>
      <w:proofErr w:type="gramEnd"/>
      <w:r>
        <w:rPr>
          <w:spacing w:val="-2"/>
          <w:sz w:val="22"/>
          <w:lang w:val="es-ES_tradnl"/>
        </w:rPr>
        <w:t>.</w:t>
      </w:r>
    </w:p>
    <w:p w14:paraId="1BF0BC89" w14:textId="77777777" w:rsidR="00EE5140" w:rsidRDefault="00EE5140">
      <w:pPr>
        <w:jc w:val="left"/>
        <w:rPr>
          <w:spacing w:val="-2"/>
          <w:sz w:val="22"/>
          <w:lang w:val="es-ES_tradnl"/>
        </w:rPr>
      </w:pPr>
      <w:r>
        <w:rPr>
          <w:spacing w:val="-2"/>
          <w:sz w:val="22"/>
          <w:lang w:val="es-ES_tradnl"/>
        </w:rPr>
        <w:br w:type="page"/>
      </w:r>
    </w:p>
    <w:p w14:paraId="7D7D9EC5" w14:textId="77777777" w:rsidR="00811D4E" w:rsidRPr="00EE5140" w:rsidRDefault="00811D4E" w:rsidP="0035660B">
      <w:pPr>
        <w:pStyle w:val="Encabezado"/>
        <w:tabs>
          <w:tab w:val="clear" w:pos="4320"/>
          <w:tab w:val="clear" w:pos="8640"/>
        </w:tabs>
        <w:spacing w:after="100" w:line="360" w:lineRule="auto"/>
        <w:rPr>
          <w:rFonts w:cs="Arial"/>
          <w:b/>
          <w:bCs/>
          <w:color w:val="0070C0"/>
          <w:spacing w:val="0"/>
          <w:sz w:val="24"/>
          <w:szCs w:val="22"/>
          <w:lang w:val="es-ES_tradnl" w:eastAsia="es-ES_tradnl"/>
        </w:rPr>
      </w:pPr>
      <w:r w:rsidRPr="00EE5140">
        <w:rPr>
          <w:rFonts w:cs="Arial"/>
          <w:b/>
          <w:bCs/>
          <w:color w:val="0070C0"/>
          <w:spacing w:val="0"/>
          <w:sz w:val="24"/>
          <w:szCs w:val="22"/>
          <w:lang w:val="es-ES_tradnl" w:eastAsia="es-ES_tradnl"/>
        </w:rPr>
        <w:t>7. REVISIÓN DE PRECIOS</w:t>
      </w:r>
    </w:p>
    <w:p w14:paraId="5740E4F3" w14:textId="77777777" w:rsidR="00811D4E" w:rsidRPr="00C87F83" w:rsidRDefault="00811D4E" w:rsidP="00811D4E">
      <w:pPr>
        <w:suppressAutoHyphen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6F9C2201" w14:textId="77777777" w:rsidR="00811D4E" w:rsidRDefault="00811D4E" w:rsidP="00811D4E">
      <w:pPr>
        <w:pStyle w:val="Encabezado"/>
        <w:tabs>
          <w:tab w:val="clear" w:pos="4320"/>
          <w:tab w:val="clear" w:pos="8640"/>
        </w:tabs>
        <w:spacing w:line="360" w:lineRule="auto"/>
        <w:ind w:left="567"/>
        <w:rPr>
          <w:rFonts w:cs="Arial"/>
          <w:i/>
          <w:color w:val="808080"/>
          <w:lang w:val="es-ES_tradnl"/>
        </w:rPr>
      </w:pPr>
    </w:p>
    <w:p w14:paraId="53D17780" w14:textId="77777777" w:rsidR="00811D4E" w:rsidRDefault="00811D4E" w:rsidP="00811D4E">
      <w:pPr>
        <w:suppressAutoHyphens/>
        <w:spacing w:line="360" w:lineRule="auto"/>
        <w:ind w:left="567"/>
        <w:rPr>
          <w:i/>
          <w:color w:val="808080"/>
          <w:spacing w:val="-2"/>
          <w:sz w:val="22"/>
          <w:lang w:val="es-ES_tradnl"/>
        </w:rPr>
      </w:pPr>
      <w:r>
        <w:rPr>
          <w:i/>
          <w:color w:val="808080"/>
          <w:spacing w:val="-2"/>
          <w:sz w:val="22"/>
          <w:lang w:val="es-ES_tradnl"/>
        </w:rPr>
        <w:t xml:space="preserve">a) </w:t>
      </w:r>
      <w:r w:rsidRPr="00C87F83">
        <w:rPr>
          <w:b/>
          <w:i/>
          <w:color w:val="808080"/>
          <w:spacing w:val="-2"/>
          <w:sz w:val="22"/>
          <w:lang w:val="es-ES_tradnl"/>
        </w:rPr>
        <w:t>Que no proceda la revisión de precios</w:t>
      </w:r>
      <w:r w:rsidRPr="00C87F83">
        <w:rPr>
          <w:i/>
          <w:color w:val="808080"/>
          <w:spacing w:val="-2"/>
          <w:sz w:val="22"/>
          <w:lang w:val="es-ES_tradnl"/>
        </w:rPr>
        <w:t xml:space="preserve">, </w:t>
      </w:r>
      <w:r>
        <w:rPr>
          <w:i/>
          <w:color w:val="808080"/>
          <w:spacing w:val="-2"/>
          <w:sz w:val="22"/>
          <w:lang w:val="es-ES_tradnl"/>
        </w:rPr>
        <w:t>en este caso se indicará que</w:t>
      </w:r>
      <w:r w:rsidRPr="00C87F83">
        <w:rPr>
          <w:i/>
          <w:color w:val="808080"/>
          <w:spacing w:val="-2"/>
          <w:sz w:val="22"/>
          <w:lang w:val="es-ES_tradnl"/>
        </w:rPr>
        <w:t>:</w:t>
      </w:r>
    </w:p>
    <w:p w14:paraId="25E23C26" w14:textId="77777777" w:rsidR="00811D4E" w:rsidRPr="00C87F83" w:rsidRDefault="00811D4E" w:rsidP="00811D4E">
      <w:pPr>
        <w:suppressAutoHyphens/>
        <w:spacing w:line="360" w:lineRule="auto"/>
        <w:ind w:left="567"/>
        <w:rPr>
          <w:i/>
          <w:color w:val="808080"/>
          <w:spacing w:val="-2"/>
          <w:sz w:val="22"/>
          <w:lang w:val="es-ES_tradnl"/>
        </w:rPr>
      </w:pPr>
    </w:p>
    <w:p w14:paraId="732A3EB1" w14:textId="77777777" w:rsidR="00811D4E" w:rsidRPr="001542F7" w:rsidRDefault="00811D4E" w:rsidP="00811D4E">
      <w:pPr>
        <w:suppressAutoHyphens/>
        <w:spacing w:line="360" w:lineRule="auto"/>
        <w:ind w:left="284"/>
        <w:rPr>
          <w:spacing w:val="-2"/>
          <w:sz w:val="22"/>
          <w:lang w:val="es-ES_tradnl"/>
        </w:rPr>
      </w:pPr>
      <w:r w:rsidRPr="001542F7">
        <w:rPr>
          <w:spacing w:val="-2"/>
          <w:sz w:val="22"/>
          <w:lang w:val="es-ES_tradnl"/>
        </w:rPr>
        <w:t>En el presente contrato no procederá la revisión de precios, de conformidad con el artículo 103.1 de la LCSP.</w:t>
      </w:r>
    </w:p>
    <w:p w14:paraId="36B3F1AE"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304B70E9" w14:textId="77777777" w:rsidR="00811D4E" w:rsidRPr="00C87F83" w:rsidRDefault="00811D4E" w:rsidP="00811D4E">
      <w:pPr>
        <w:suppressAutoHyphens/>
        <w:spacing w:line="360" w:lineRule="auto"/>
        <w:ind w:left="567"/>
        <w:rPr>
          <w:i/>
          <w:color w:val="808080"/>
          <w:spacing w:val="-2"/>
          <w:sz w:val="22"/>
          <w:lang w:val="es-ES_tradnl"/>
        </w:rPr>
      </w:pPr>
      <w:r>
        <w:rPr>
          <w:b/>
          <w:i/>
          <w:color w:val="808080"/>
          <w:spacing w:val="-2"/>
          <w:sz w:val="22"/>
          <w:lang w:val="es-ES_tradnl"/>
        </w:rPr>
        <w:t>b</w:t>
      </w:r>
      <w:r w:rsidRPr="00C87F83">
        <w:rPr>
          <w:b/>
          <w:i/>
          <w:color w:val="808080"/>
          <w:spacing w:val="-2"/>
          <w:sz w:val="22"/>
          <w:lang w:val="es-ES_tradnl"/>
        </w:rPr>
        <w:t xml:space="preserve">) Que proceda la revisión de precios, </w:t>
      </w:r>
      <w:r w:rsidRPr="00C87F83">
        <w:rPr>
          <w:i/>
          <w:color w:val="808080"/>
          <w:spacing w:val="-2"/>
          <w:sz w:val="22"/>
          <w:lang w:val="es-ES_tradnl"/>
        </w:rPr>
        <w:t>en cuyo caso se indicará que:</w:t>
      </w:r>
    </w:p>
    <w:p w14:paraId="5937662C" w14:textId="77777777" w:rsidR="00811D4E" w:rsidRPr="00937954" w:rsidRDefault="00811D4E" w:rsidP="00811D4E">
      <w:pPr>
        <w:suppressAutoHyphens/>
        <w:spacing w:line="360" w:lineRule="auto"/>
        <w:ind w:left="284"/>
        <w:rPr>
          <w:rFonts w:cs="Arial"/>
          <w:b/>
          <w:spacing w:val="-2"/>
          <w:sz w:val="22"/>
          <w:szCs w:val="22"/>
          <w:lang w:val="es-ES_tradnl"/>
        </w:rPr>
      </w:pPr>
    </w:p>
    <w:p w14:paraId="3D57836C" w14:textId="77777777" w:rsidR="00811D4E" w:rsidRPr="001542F7" w:rsidRDefault="00811D4E" w:rsidP="00811D4E">
      <w:pPr>
        <w:suppressAutoHyphens/>
        <w:spacing w:line="360" w:lineRule="auto"/>
        <w:ind w:left="284"/>
        <w:rPr>
          <w:spacing w:val="-2"/>
          <w:sz w:val="22"/>
          <w:lang w:val="es-ES_tradnl"/>
        </w:rPr>
      </w:pPr>
      <w:r w:rsidRPr="0078074D">
        <w:rPr>
          <w:spacing w:val="-2"/>
          <w:sz w:val="22"/>
          <w:lang w:val="es-ES_tradnl"/>
        </w:rPr>
        <w:t xml:space="preserve">Tal como se acredita en el expediente, el presente contrato podrá ser objeto de revisión de precios, de conformidad con lo previsto en el artículo 103.2 </w:t>
      </w:r>
      <w:r w:rsidRPr="001542F7">
        <w:rPr>
          <w:spacing w:val="-2"/>
          <w:sz w:val="22"/>
          <w:lang w:val="es-ES_tradnl"/>
        </w:rPr>
        <w:t>de la LCSP</w:t>
      </w:r>
      <w:r w:rsidRPr="0078074D">
        <w:rPr>
          <w:spacing w:val="-2"/>
          <w:sz w:val="22"/>
          <w:lang w:val="es-ES_tradnl"/>
        </w:rPr>
        <w:t>, en el Real Decreto al que se refieren los artículos 4 y 5 de la Ley 2/2015, de 30 de marzo, de desindexación de la economía española</w:t>
      </w:r>
      <w:r w:rsidRPr="001542F7">
        <w:rPr>
          <w:spacing w:val="-2"/>
          <w:sz w:val="22"/>
          <w:lang w:val="es-ES_tradnl"/>
        </w:rPr>
        <w:t xml:space="preserve"> y en los artículos 104 a 106 del Reglamento General de la Ley de Contratos de las Administraciones Públicas.</w:t>
      </w:r>
    </w:p>
    <w:p w14:paraId="61598D1D" w14:textId="77777777" w:rsidR="00811D4E" w:rsidRPr="00894E13" w:rsidRDefault="00811D4E" w:rsidP="00811D4E">
      <w:pPr>
        <w:suppressAutoHyphens/>
        <w:spacing w:line="360" w:lineRule="auto"/>
        <w:ind w:left="284"/>
        <w:rPr>
          <w:spacing w:val="-2"/>
          <w:sz w:val="22"/>
          <w:lang w:val="es-ES_tradnl"/>
        </w:rPr>
      </w:pPr>
    </w:p>
    <w:p w14:paraId="43878B4B" w14:textId="77777777" w:rsidR="00811D4E" w:rsidRDefault="00811D4E" w:rsidP="00811D4E">
      <w:pPr>
        <w:suppressAutoHyphens/>
        <w:spacing w:line="360" w:lineRule="auto"/>
        <w:ind w:left="284"/>
        <w:outlineLvl w:val="0"/>
        <w:rPr>
          <w:spacing w:val="-2"/>
          <w:sz w:val="22"/>
          <w:lang w:val="es-ES_tradnl"/>
        </w:rPr>
      </w:pPr>
      <w:r>
        <w:rPr>
          <w:spacing w:val="-2"/>
          <w:sz w:val="22"/>
          <w:lang w:val="es-ES_tradnl"/>
        </w:rPr>
        <w:t>La fórmula que debe aplicarse</w:t>
      </w:r>
      <w:r w:rsidRPr="00894E13">
        <w:rPr>
          <w:spacing w:val="-2"/>
          <w:sz w:val="22"/>
          <w:lang w:val="es-ES_tradnl"/>
        </w:rPr>
        <w:t xml:space="preserve"> en</w:t>
      </w:r>
      <w:r>
        <w:rPr>
          <w:spacing w:val="-2"/>
          <w:sz w:val="22"/>
          <w:lang w:val="es-ES_tradnl"/>
        </w:rPr>
        <w:t xml:space="preserve"> la revisión será la siguiente: </w:t>
      </w:r>
      <w:r w:rsidRPr="00894E13">
        <w:rPr>
          <w:spacing w:val="-2"/>
          <w:sz w:val="22"/>
          <w:lang w:val="es-ES_tradnl"/>
        </w:rPr>
        <w:t>............................................</w:t>
      </w:r>
      <w:r w:rsidRPr="00894E13">
        <w:rPr>
          <w:spacing w:val="-2"/>
          <w:sz w:val="22"/>
          <w:lang w:val="es-ES_tradnl"/>
        </w:rPr>
        <w:tab/>
      </w:r>
    </w:p>
    <w:p w14:paraId="41F79C74" w14:textId="77777777" w:rsidR="00811D4E" w:rsidRPr="00894E13" w:rsidRDefault="00811D4E" w:rsidP="00811D4E">
      <w:pPr>
        <w:suppressAutoHyphens/>
        <w:spacing w:line="360" w:lineRule="auto"/>
        <w:ind w:left="284"/>
        <w:rPr>
          <w:b/>
          <w:spacing w:val="-2"/>
          <w:sz w:val="22"/>
          <w:lang w:val="es-ES_tradnl"/>
        </w:rPr>
      </w:pPr>
    </w:p>
    <w:p w14:paraId="5339F0AC" w14:textId="77777777" w:rsidR="00811D4E" w:rsidRPr="00EE5140" w:rsidRDefault="00811D4E" w:rsidP="0035660B">
      <w:pPr>
        <w:pStyle w:val="Encabezado"/>
        <w:tabs>
          <w:tab w:val="clear" w:pos="4320"/>
          <w:tab w:val="clear" w:pos="8640"/>
        </w:tabs>
        <w:spacing w:after="100" w:line="360" w:lineRule="auto"/>
        <w:rPr>
          <w:rFonts w:cs="Arial"/>
          <w:b/>
          <w:bCs/>
          <w:color w:val="0070C0"/>
          <w:spacing w:val="0"/>
          <w:sz w:val="24"/>
          <w:szCs w:val="22"/>
          <w:lang w:val="es-ES_tradnl" w:eastAsia="es-ES_tradnl"/>
        </w:rPr>
      </w:pPr>
      <w:r w:rsidRPr="00EE5140">
        <w:rPr>
          <w:rFonts w:cs="Arial"/>
          <w:b/>
          <w:bCs/>
          <w:color w:val="0070C0"/>
          <w:spacing w:val="0"/>
          <w:sz w:val="24"/>
          <w:szCs w:val="22"/>
          <w:lang w:val="es-ES_tradnl" w:eastAsia="es-ES_tradnl"/>
        </w:rPr>
        <w:t>8. GARANTÍAS</w:t>
      </w:r>
    </w:p>
    <w:p w14:paraId="70D2CADA" w14:textId="77777777" w:rsidR="00811D4E" w:rsidRPr="001542F7" w:rsidRDefault="00811D4E" w:rsidP="00811D4E">
      <w:pPr>
        <w:suppressAutoHyphens/>
        <w:spacing w:line="360" w:lineRule="auto"/>
        <w:ind w:left="284"/>
        <w:rPr>
          <w:spacing w:val="-2"/>
          <w:sz w:val="22"/>
          <w:lang w:val="es-ES_tradnl"/>
        </w:rPr>
      </w:pPr>
      <w:r w:rsidRPr="00A034C1">
        <w:rPr>
          <w:spacing w:val="-2"/>
          <w:sz w:val="22"/>
          <w:lang w:val="es-ES_tradnl"/>
        </w:rPr>
        <w:t>El adjudicatario del contrato</w:t>
      </w:r>
      <w:r w:rsidRPr="004F0A4B">
        <w:rPr>
          <w:spacing w:val="-2"/>
          <w:sz w:val="22"/>
          <w:lang w:val="es-ES_tradnl"/>
        </w:rPr>
        <w:t xml:space="preserve">, a fin de garantizar el cumplimiento de las obligaciones contraídas, está obligado a constituir una garantía definitiva </w:t>
      </w:r>
      <w:r>
        <w:rPr>
          <w:spacing w:val="-2"/>
          <w:sz w:val="22"/>
          <w:lang w:val="es-ES_tradnl"/>
        </w:rPr>
        <w:t>por la cuantía equivalente</w:t>
      </w:r>
      <w:r w:rsidRPr="004F0A4B">
        <w:rPr>
          <w:spacing w:val="-2"/>
          <w:sz w:val="22"/>
          <w:lang w:val="es-ES_tradnl"/>
        </w:rPr>
        <w:t xml:space="preserve"> al </w:t>
      </w:r>
      <w:r>
        <w:rPr>
          <w:spacing w:val="-2"/>
          <w:sz w:val="22"/>
          <w:lang w:val="es-ES_tradnl"/>
        </w:rPr>
        <w:t>5 %</w:t>
      </w:r>
      <w:r w:rsidRPr="004F0A4B">
        <w:rPr>
          <w:spacing w:val="-2"/>
          <w:sz w:val="22"/>
          <w:lang w:val="es-ES_tradnl"/>
        </w:rPr>
        <w:t xml:space="preserve"> del </w:t>
      </w:r>
      <w:r w:rsidRPr="001542F7">
        <w:rPr>
          <w:spacing w:val="-2"/>
          <w:sz w:val="22"/>
          <w:lang w:val="es-ES_tradnl"/>
        </w:rPr>
        <w:t>importe de adjudicación, excluido el IVA.</w:t>
      </w:r>
    </w:p>
    <w:p w14:paraId="61BCFB43" w14:textId="77777777" w:rsidR="00811D4E" w:rsidRPr="001542F7" w:rsidRDefault="00811D4E" w:rsidP="00811D4E">
      <w:pPr>
        <w:suppressAutoHyphens/>
        <w:spacing w:line="360" w:lineRule="auto"/>
        <w:ind w:left="567"/>
        <w:rPr>
          <w:b/>
          <w:spacing w:val="-2"/>
          <w:sz w:val="22"/>
          <w:lang w:val="es-ES_tradnl"/>
        </w:rPr>
      </w:pPr>
    </w:p>
    <w:p w14:paraId="2A00331A" w14:textId="77777777" w:rsidR="00811D4E" w:rsidRPr="001542F7" w:rsidRDefault="00811D4E" w:rsidP="00811D4E">
      <w:pPr>
        <w:suppressAutoHyphens/>
        <w:spacing w:line="360" w:lineRule="auto"/>
        <w:ind w:left="284"/>
        <w:rPr>
          <w:spacing w:val="-2"/>
          <w:sz w:val="22"/>
          <w:lang w:val="es-ES_tradnl"/>
        </w:rPr>
      </w:pPr>
      <w:r w:rsidRPr="001542F7">
        <w:rPr>
          <w:spacing w:val="-2"/>
          <w:sz w:val="22"/>
          <w:lang w:val="es-ES_tradnl"/>
        </w:rPr>
        <w:t>El plazo para la constitución de la citada garantía será el que se señale en el requerimiento al que se refiere la cláusula 16, y podrá constituirse en cualquiera de los medios establecidos en el artículo 108 de la LCSP. La acreditación de su constitución podrá realizarse por medios electrónicos, informáticos o telemáticos. De no cumplirse este requisito por causas imputables al licitador, la Administración no efectuará la adjudicación a su favor.</w:t>
      </w:r>
    </w:p>
    <w:p w14:paraId="64B5264A" w14:textId="77777777" w:rsidR="00811D4E" w:rsidRPr="001542F7" w:rsidRDefault="00811D4E" w:rsidP="00811D4E">
      <w:pPr>
        <w:suppressAutoHyphens/>
        <w:spacing w:line="360" w:lineRule="auto"/>
        <w:ind w:left="284"/>
        <w:rPr>
          <w:spacing w:val="-2"/>
          <w:sz w:val="22"/>
          <w:lang w:val="es-ES_tradnl"/>
        </w:rPr>
      </w:pPr>
    </w:p>
    <w:p w14:paraId="148AC76B" w14:textId="77777777" w:rsidR="00811D4E" w:rsidRPr="001542F7" w:rsidRDefault="00811D4E" w:rsidP="00811D4E">
      <w:pPr>
        <w:suppressAutoHyphens/>
        <w:spacing w:line="360" w:lineRule="auto"/>
        <w:ind w:left="284"/>
        <w:rPr>
          <w:spacing w:val="-2"/>
          <w:sz w:val="22"/>
          <w:lang w:val="es-ES_tradnl"/>
        </w:rPr>
      </w:pPr>
      <w:r w:rsidRPr="001542F7">
        <w:rPr>
          <w:spacing w:val="-2"/>
          <w:sz w:val="22"/>
          <w:lang w:val="es-ES_tradnl"/>
        </w:rPr>
        <w:t>La devolución o cancelación de la garantía, tanto total como parcial en su caso, se realizará de acuerdo con lo dispuesto en el artículo 111 de la Ley 9/2017, de 8 de noviembre, de Contratos del Sector Público, una vez vencido el plazo de garantía y cumplidas por el adjudicatario todas sus obligaciones contractuales.</w:t>
      </w:r>
    </w:p>
    <w:p w14:paraId="2B1101E1" w14:textId="77777777" w:rsidR="00811D4E" w:rsidRPr="0035660B" w:rsidRDefault="00811D4E" w:rsidP="00811D4E">
      <w:pPr>
        <w:pStyle w:val="Encabezado"/>
        <w:tabs>
          <w:tab w:val="clear" w:pos="4320"/>
          <w:tab w:val="clear" w:pos="8640"/>
        </w:tabs>
        <w:spacing w:line="360" w:lineRule="auto"/>
        <w:ind w:left="195"/>
        <w:jc w:val="center"/>
        <w:outlineLvl w:val="0"/>
        <w:rPr>
          <w:rFonts w:cs="Arial"/>
          <w:b/>
          <w:bCs/>
          <w:color w:val="767171" w:themeColor="background2" w:themeShade="80"/>
          <w:spacing w:val="0"/>
          <w:sz w:val="28"/>
          <w:szCs w:val="28"/>
          <w:lang w:val="es-ES_tradnl" w:eastAsia="es-ES_tradnl"/>
        </w:rPr>
      </w:pPr>
      <w:r w:rsidRPr="0035660B">
        <w:rPr>
          <w:rFonts w:cs="Arial"/>
          <w:b/>
          <w:bCs/>
          <w:color w:val="767171" w:themeColor="background2" w:themeShade="80"/>
          <w:spacing w:val="0"/>
          <w:sz w:val="28"/>
          <w:szCs w:val="28"/>
          <w:lang w:val="es-ES_tradnl" w:eastAsia="es-ES_tradnl"/>
        </w:rPr>
        <w:t>II. PROCEDIMIENTO PARA CONTRATAR</w:t>
      </w:r>
    </w:p>
    <w:p w14:paraId="4681DC72"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7EF2D4BB" w14:textId="77777777" w:rsidR="00811D4E" w:rsidRPr="0035660B"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35660B">
        <w:rPr>
          <w:rFonts w:cs="Arial"/>
          <w:b/>
          <w:bCs/>
          <w:color w:val="0070C0"/>
          <w:spacing w:val="0"/>
          <w:sz w:val="24"/>
          <w:szCs w:val="22"/>
          <w:lang w:val="es-ES_tradnl" w:eastAsia="es-ES_tradnl"/>
        </w:rPr>
        <w:t>9. PROCEDIMIENTO DE ADJUDICACIÓN</w:t>
      </w:r>
    </w:p>
    <w:p w14:paraId="44D80989" w14:textId="77777777" w:rsidR="00811D4E" w:rsidRDefault="00811D4E" w:rsidP="00811D4E">
      <w:pPr>
        <w:pStyle w:val="Encabezado"/>
        <w:spacing w:line="360" w:lineRule="auto"/>
        <w:ind w:left="284"/>
        <w:outlineLvl w:val="0"/>
        <w:rPr>
          <w:rFonts w:cs="Arial"/>
          <w:bCs/>
          <w:spacing w:val="0"/>
          <w:sz w:val="22"/>
          <w:szCs w:val="22"/>
          <w:lang w:val="es-ES_tradnl" w:eastAsia="es-ES_tradnl"/>
        </w:rPr>
      </w:pPr>
    </w:p>
    <w:p w14:paraId="2EF2B37F" w14:textId="77777777" w:rsidR="00811D4E" w:rsidRPr="001542F7" w:rsidRDefault="00811D4E" w:rsidP="00811D4E">
      <w:pPr>
        <w:pStyle w:val="Encabezado"/>
        <w:spacing w:line="360" w:lineRule="auto"/>
        <w:ind w:left="284"/>
        <w:outlineLvl w:val="0"/>
        <w:rPr>
          <w:rFonts w:cs="Arial"/>
          <w:bCs/>
          <w:spacing w:val="0"/>
          <w:sz w:val="22"/>
          <w:szCs w:val="22"/>
          <w:lang w:val="es-ES_tradnl" w:eastAsia="es-ES_tradnl"/>
        </w:rPr>
      </w:pPr>
      <w:r w:rsidRPr="001542F7">
        <w:rPr>
          <w:rFonts w:cs="Arial"/>
          <w:bCs/>
          <w:spacing w:val="0"/>
          <w:sz w:val="22"/>
          <w:szCs w:val="22"/>
          <w:lang w:val="es-ES_tradnl" w:eastAsia="es-ES_tradnl"/>
        </w:rPr>
        <w:t>La adjudicación del presente contrato se realizará por procedimiento negociado sin publicidad, de conformidad con lo previsto en los artículos 166 a 171 de la LCSP, por tratarse del supuesto contemplado en el artículo 168, letra …. de dicha Ley.</w:t>
      </w:r>
    </w:p>
    <w:p w14:paraId="2FDCEA1A" w14:textId="77777777" w:rsidR="00811D4E" w:rsidRPr="001542F7" w:rsidRDefault="00811D4E" w:rsidP="00811D4E">
      <w:pPr>
        <w:pStyle w:val="Encabezado"/>
        <w:spacing w:line="360" w:lineRule="auto"/>
        <w:ind w:left="284"/>
        <w:rPr>
          <w:rFonts w:cs="Arial"/>
          <w:bCs/>
          <w:spacing w:val="0"/>
          <w:sz w:val="22"/>
          <w:szCs w:val="22"/>
          <w:lang w:val="es-ES_tradnl" w:eastAsia="es-ES_tradnl"/>
        </w:rPr>
      </w:pPr>
    </w:p>
    <w:p w14:paraId="490DAE8D" w14:textId="77777777" w:rsidR="00811D4E" w:rsidRPr="001542F7" w:rsidRDefault="00811D4E" w:rsidP="00811D4E">
      <w:pPr>
        <w:pStyle w:val="Encabezado"/>
        <w:spacing w:line="360" w:lineRule="auto"/>
        <w:ind w:left="284"/>
        <w:outlineLvl w:val="0"/>
        <w:rPr>
          <w:rFonts w:cs="Arial"/>
          <w:bCs/>
          <w:spacing w:val="0"/>
          <w:sz w:val="22"/>
          <w:szCs w:val="22"/>
          <w:lang w:val="es-ES_tradnl" w:eastAsia="es-ES_tradnl"/>
        </w:rPr>
      </w:pPr>
      <w:r w:rsidRPr="001542F7">
        <w:rPr>
          <w:rFonts w:cs="Arial"/>
          <w:bCs/>
          <w:spacing w:val="0"/>
          <w:sz w:val="22"/>
          <w:szCs w:val="22"/>
          <w:lang w:val="es-ES_tradnl" w:eastAsia="es-ES_tradnl"/>
        </w:rPr>
        <w:t>La negociación con los participantes se producirá sobre los siguientes aspectos económicos y/o técnicos: ………………………………………………………………....</w:t>
      </w:r>
      <w:r>
        <w:rPr>
          <w:rFonts w:cs="Arial"/>
          <w:bCs/>
          <w:spacing w:val="0"/>
          <w:sz w:val="22"/>
          <w:szCs w:val="22"/>
          <w:lang w:val="es-ES_tradnl" w:eastAsia="es-ES_tradnl"/>
        </w:rPr>
        <w:t>............</w:t>
      </w:r>
    </w:p>
    <w:p w14:paraId="2CEE3F86" w14:textId="77777777" w:rsidR="00811D4E" w:rsidRPr="001542F7" w:rsidRDefault="00811D4E" w:rsidP="00811D4E">
      <w:pPr>
        <w:pStyle w:val="Encabezado"/>
        <w:spacing w:line="360" w:lineRule="auto"/>
        <w:ind w:left="284"/>
        <w:rPr>
          <w:rFonts w:cs="Arial"/>
          <w:bCs/>
          <w:spacing w:val="0"/>
          <w:sz w:val="22"/>
          <w:szCs w:val="22"/>
          <w:lang w:val="es-ES_tradnl" w:eastAsia="es-ES_tradnl"/>
        </w:rPr>
      </w:pPr>
    </w:p>
    <w:p w14:paraId="4B07CB86" w14:textId="77777777" w:rsidR="00811D4E" w:rsidRPr="0035660B"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35660B">
        <w:rPr>
          <w:rFonts w:cs="Arial"/>
          <w:b/>
          <w:bCs/>
          <w:color w:val="0070C0"/>
          <w:spacing w:val="0"/>
          <w:sz w:val="24"/>
          <w:szCs w:val="24"/>
          <w:lang w:val="es-ES_tradnl" w:eastAsia="es-ES_tradnl"/>
        </w:rPr>
        <w:t>10. LICITACIÓN ELECTRÓNICA</w:t>
      </w:r>
    </w:p>
    <w:p w14:paraId="0517B757" w14:textId="77777777" w:rsidR="00811D4E" w:rsidRDefault="00811D4E" w:rsidP="00811D4E">
      <w:pPr>
        <w:pStyle w:val="Encabezado"/>
        <w:spacing w:line="360" w:lineRule="auto"/>
        <w:ind w:left="284"/>
        <w:rPr>
          <w:rFonts w:cs="Arial"/>
          <w:bCs/>
          <w:spacing w:val="0"/>
          <w:sz w:val="22"/>
          <w:szCs w:val="22"/>
          <w:lang w:val="es-ES_tradnl" w:eastAsia="es-ES_tradnl"/>
        </w:rPr>
      </w:pPr>
    </w:p>
    <w:p w14:paraId="79E1280B" w14:textId="77777777" w:rsidR="00811D4E" w:rsidRPr="001542F7" w:rsidRDefault="00811D4E" w:rsidP="00811D4E">
      <w:pPr>
        <w:pStyle w:val="Encabezado"/>
        <w:spacing w:line="360" w:lineRule="auto"/>
        <w:ind w:left="284"/>
        <w:rPr>
          <w:rFonts w:cs="Arial"/>
          <w:bCs/>
          <w:spacing w:val="0"/>
          <w:sz w:val="22"/>
          <w:szCs w:val="22"/>
          <w:lang w:val="es-ES_tradnl" w:eastAsia="es-ES_tradnl"/>
        </w:rPr>
      </w:pPr>
      <w:r w:rsidRPr="001542F7">
        <w:rPr>
          <w:rFonts w:cs="Arial"/>
          <w:bCs/>
          <w:spacing w:val="0"/>
          <w:sz w:val="22"/>
          <w:szCs w:val="22"/>
          <w:lang w:val="es-ES_tradnl" w:eastAsia="es-ES_tradnl"/>
        </w:rPr>
        <w:t>La presente licitación se tramitará por medios electrónicos, de conformidad con las disposiciones de la Ley 9/2017, de 8 de noviembre, de Contratos del Sector Público, salvo lo referente a la fase de negociación con los participantes en este procedimiento, que se podrá realizar por medios telemáticos o presencialmente. Consecuentemente, la relación del Ayuntamiento con los licitadores se llevará a cabo también por tales medios.</w:t>
      </w:r>
    </w:p>
    <w:p w14:paraId="4DCA2AFA" w14:textId="77777777" w:rsidR="00811D4E" w:rsidRPr="00937954" w:rsidRDefault="00811D4E" w:rsidP="00811D4E">
      <w:pPr>
        <w:pStyle w:val="Encabezado"/>
        <w:spacing w:line="360" w:lineRule="auto"/>
        <w:ind w:left="284"/>
        <w:rPr>
          <w:rFonts w:cs="Arial"/>
          <w:bCs/>
          <w:spacing w:val="0"/>
          <w:sz w:val="22"/>
          <w:szCs w:val="22"/>
          <w:lang w:val="es-ES_tradnl" w:eastAsia="es-ES_tradnl"/>
        </w:rPr>
      </w:pPr>
    </w:p>
    <w:p w14:paraId="5FDF91C2" w14:textId="77777777" w:rsidR="00811D4E" w:rsidRPr="0035660B"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35660B">
        <w:rPr>
          <w:rFonts w:cs="Arial"/>
          <w:b/>
          <w:bCs/>
          <w:color w:val="0070C0"/>
          <w:spacing w:val="0"/>
          <w:sz w:val="24"/>
          <w:szCs w:val="24"/>
          <w:lang w:val="es-ES_tradnl" w:eastAsia="es-ES_tradnl"/>
        </w:rPr>
        <w:t>11. NOTIFICACIONES Y COMUNICACIONES</w:t>
      </w:r>
    </w:p>
    <w:p w14:paraId="1EE7B09F" w14:textId="77777777" w:rsidR="00811D4E" w:rsidRPr="001542F7" w:rsidRDefault="00811D4E" w:rsidP="00811D4E">
      <w:pPr>
        <w:pStyle w:val="Encabezado"/>
        <w:ind w:left="195"/>
        <w:rPr>
          <w:rFonts w:cs="Arial"/>
          <w:bCs/>
          <w:spacing w:val="0"/>
          <w:sz w:val="22"/>
          <w:szCs w:val="22"/>
          <w:lang w:val="es-ES_tradnl" w:eastAsia="es-ES_tradnl"/>
        </w:rPr>
      </w:pPr>
    </w:p>
    <w:p w14:paraId="396F81E1" w14:textId="77777777" w:rsidR="00811D4E" w:rsidRPr="001542F7" w:rsidRDefault="00811D4E" w:rsidP="00811D4E">
      <w:pPr>
        <w:pStyle w:val="Encabezado"/>
        <w:spacing w:line="360" w:lineRule="auto"/>
        <w:ind w:left="284"/>
        <w:rPr>
          <w:rFonts w:cs="Arial"/>
          <w:bCs/>
          <w:spacing w:val="0"/>
          <w:sz w:val="22"/>
          <w:szCs w:val="22"/>
          <w:lang w:val="es-ES_tradnl" w:eastAsia="es-ES_tradnl"/>
        </w:rPr>
      </w:pPr>
      <w:r w:rsidRPr="001542F7">
        <w:rPr>
          <w:rFonts w:cs="Arial"/>
          <w:bCs/>
          <w:spacing w:val="0"/>
          <w:sz w:val="22"/>
          <w:szCs w:val="22"/>
          <w:lang w:val="es-ES_tradnl" w:eastAsia="es-ES_tradnl"/>
        </w:rPr>
        <w:t>Todas las notificaciones y comunicaciones relativas a este expediente se realizarán de forma electrónica, siguiendo para ello el siguiente proceso:</w:t>
      </w:r>
    </w:p>
    <w:p w14:paraId="05D65E79" w14:textId="77777777" w:rsidR="00811D4E" w:rsidRPr="001542F7" w:rsidRDefault="00811D4E" w:rsidP="00811D4E">
      <w:pPr>
        <w:pStyle w:val="Encabezado"/>
        <w:ind w:left="195"/>
        <w:rPr>
          <w:rFonts w:cs="Arial"/>
          <w:bCs/>
          <w:spacing w:val="0"/>
          <w:sz w:val="22"/>
          <w:szCs w:val="22"/>
          <w:lang w:val="es-ES_tradnl" w:eastAsia="es-ES_tradnl"/>
        </w:rPr>
      </w:pPr>
    </w:p>
    <w:p w14:paraId="0BF2F13F" w14:textId="77777777" w:rsidR="00811D4E" w:rsidRPr="001542F7" w:rsidRDefault="00811D4E" w:rsidP="00811D4E">
      <w:pPr>
        <w:pStyle w:val="Encabezado"/>
        <w:spacing w:line="360" w:lineRule="auto"/>
        <w:ind w:left="993" w:hanging="426"/>
        <w:rPr>
          <w:rFonts w:cs="Arial"/>
          <w:bCs/>
          <w:spacing w:val="0"/>
          <w:sz w:val="22"/>
          <w:szCs w:val="22"/>
          <w:lang w:val="es-ES_tradnl" w:eastAsia="es-ES_tradnl"/>
        </w:rPr>
      </w:pPr>
      <w:r w:rsidRPr="001542F7">
        <w:rPr>
          <w:rFonts w:cs="Arial"/>
          <w:bCs/>
          <w:spacing w:val="0"/>
          <w:sz w:val="22"/>
          <w:szCs w:val="22"/>
          <w:lang w:val="es-ES_tradnl" w:eastAsia="es-ES_tradnl"/>
        </w:rPr>
        <w:t xml:space="preserve">1º) </w:t>
      </w:r>
      <w:r w:rsidRPr="001542F7">
        <w:rPr>
          <w:rFonts w:cs="Arial"/>
          <w:b/>
          <w:bCs/>
          <w:spacing w:val="0"/>
          <w:sz w:val="22"/>
          <w:szCs w:val="22"/>
          <w:lang w:val="es-ES_tradnl" w:eastAsia="es-ES_tradnl"/>
        </w:rPr>
        <w:t>Puesta a disposición del destinatario</w:t>
      </w:r>
      <w:r>
        <w:rPr>
          <w:rFonts w:cs="Arial"/>
          <w:b/>
          <w:bCs/>
          <w:spacing w:val="0"/>
          <w:sz w:val="22"/>
          <w:szCs w:val="22"/>
          <w:lang w:val="es-ES_tradnl" w:eastAsia="es-ES_tradnl"/>
        </w:rPr>
        <w:t>.</w:t>
      </w:r>
    </w:p>
    <w:p w14:paraId="021DB497" w14:textId="77777777" w:rsidR="00811D4E" w:rsidRPr="001542F7" w:rsidRDefault="00811D4E" w:rsidP="00811D4E">
      <w:pPr>
        <w:pStyle w:val="Encabezado"/>
        <w:spacing w:line="360" w:lineRule="auto"/>
        <w:ind w:left="993" w:hanging="426"/>
        <w:rPr>
          <w:rFonts w:cs="Arial"/>
          <w:b/>
          <w:bCs/>
          <w:spacing w:val="0"/>
          <w:sz w:val="22"/>
          <w:szCs w:val="22"/>
          <w:lang w:val="es-ES_tradnl" w:eastAsia="es-ES_tradnl"/>
        </w:rPr>
      </w:pPr>
      <w:r>
        <w:rPr>
          <w:rFonts w:cs="Arial"/>
          <w:bCs/>
          <w:spacing w:val="0"/>
          <w:sz w:val="22"/>
          <w:szCs w:val="22"/>
          <w:lang w:val="es-ES_tradnl" w:eastAsia="es-ES_tradnl"/>
        </w:rPr>
        <w:t>2</w:t>
      </w:r>
      <w:r w:rsidRPr="001542F7">
        <w:rPr>
          <w:rFonts w:cs="Arial"/>
          <w:bCs/>
          <w:spacing w:val="0"/>
          <w:sz w:val="22"/>
          <w:szCs w:val="22"/>
          <w:lang w:val="es-ES_tradnl" w:eastAsia="es-ES_tradnl"/>
        </w:rPr>
        <w:t xml:space="preserve">º) </w:t>
      </w:r>
      <w:r w:rsidRPr="001542F7">
        <w:rPr>
          <w:rFonts w:cs="Arial"/>
          <w:b/>
          <w:bCs/>
          <w:spacing w:val="0"/>
          <w:sz w:val="22"/>
          <w:szCs w:val="22"/>
          <w:lang w:val="es-ES_tradnl" w:eastAsia="es-ES_tradnl"/>
        </w:rPr>
        <w:t>Acceso al contenido de la notificación o comunicación.</w:t>
      </w:r>
    </w:p>
    <w:p w14:paraId="48A5A8E5" w14:textId="77777777" w:rsidR="00811D4E" w:rsidRPr="001542F7" w:rsidRDefault="00811D4E" w:rsidP="00811D4E">
      <w:pPr>
        <w:pStyle w:val="Encabezado"/>
        <w:ind w:left="993" w:hanging="426"/>
        <w:rPr>
          <w:rFonts w:cs="Arial"/>
          <w:b/>
          <w:bCs/>
          <w:spacing w:val="0"/>
          <w:sz w:val="22"/>
          <w:szCs w:val="22"/>
          <w:lang w:val="es-ES_tradnl" w:eastAsia="es-ES_tradnl"/>
        </w:rPr>
      </w:pPr>
    </w:p>
    <w:p w14:paraId="164D4132" w14:textId="77777777" w:rsidR="00811D4E" w:rsidRPr="001542F7" w:rsidRDefault="00811D4E" w:rsidP="00811D4E">
      <w:pPr>
        <w:pStyle w:val="Encabezado"/>
        <w:spacing w:line="360" w:lineRule="auto"/>
        <w:ind w:left="284"/>
        <w:rPr>
          <w:rFonts w:cs="Arial"/>
          <w:bCs/>
          <w:spacing w:val="0"/>
          <w:sz w:val="22"/>
          <w:szCs w:val="22"/>
          <w:lang w:val="es-ES_tradnl" w:eastAsia="es-ES_tradnl"/>
        </w:rPr>
      </w:pPr>
      <w:r w:rsidRPr="001542F7">
        <w:rPr>
          <w:rFonts w:cs="Arial"/>
          <w:bCs/>
          <w:spacing w:val="0"/>
          <w:sz w:val="22"/>
          <w:szCs w:val="22"/>
          <w:lang w:val="es-ES_tradnl" w:eastAsia="es-ES_tradnl"/>
        </w:rPr>
        <w:t>Los plazos comenzarán a contar desde el aviso de notificación (si el acto objeto de la notificación se publica el mismo día en el perfil de contratante), o desde la recepción de la notificación (si el acto no se publica el mismo día en el perfil de contratante).</w:t>
      </w:r>
    </w:p>
    <w:p w14:paraId="2CCAEA24" w14:textId="77777777" w:rsidR="00811D4E" w:rsidRPr="001542F7" w:rsidRDefault="00811D4E" w:rsidP="00811D4E">
      <w:pPr>
        <w:pStyle w:val="Encabezado"/>
        <w:ind w:left="284"/>
        <w:rPr>
          <w:rFonts w:cs="Arial"/>
          <w:bCs/>
          <w:spacing w:val="0"/>
          <w:sz w:val="22"/>
          <w:szCs w:val="22"/>
          <w:lang w:val="es-ES_tradnl" w:eastAsia="es-ES_tradnl"/>
        </w:rPr>
      </w:pPr>
    </w:p>
    <w:p w14:paraId="7F852BC9" w14:textId="77777777" w:rsidR="00811D4E" w:rsidRPr="001542F7" w:rsidRDefault="00811D4E" w:rsidP="00811D4E">
      <w:pPr>
        <w:pStyle w:val="Encabezado"/>
        <w:spacing w:line="360" w:lineRule="auto"/>
        <w:ind w:left="284"/>
        <w:rPr>
          <w:rFonts w:cs="Arial"/>
          <w:bCs/>
          <w:spacing w:val="0"/>
          <w:sz w:val="22"/>
          <w:szCs w:val="22"/>
          <w:lang w:val="es-ES_tradnl" w:eastAsia="es-ES_tradnl"/>
        </w:rPr>
      </w:pPr>
      <w:r w:rsidRPr="001542F7">
        <w:rPr>
          <w:rFonts w:cs="Arial"/>
          <w:bCs/>
          <w:spacing w:val="0"/>
          <w:sz w:val="22"/>
          <w:szCs w:val="22"/>
          <w:lang w:val="es-ES_tradnl" w:eastAsia="es-ES_tradnl"/>
        </w:rPr>
        <w:t>Transcurridos diez días naturales desde la puesta a disposición de la notificación, si el destinatario no la acepta o la rechaza, se considerará expirada y se dará por cumplido formalmente el trámite de notificación.</w:t>
      </w:r>
    </w:p>
    <w:p w14:paraId="32EDAD84" w14:textId="77777777" w:rsidR="00811D4E" w:rsidRPr="0035660B"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35660B">
        <w:rPr>
          <w:rFonts w:cs="Arial"/>
          <w:b/>
          <w:bCs/>
          <w:color w:val="0070C0"/>
          <w:spacing w:val="0"/>
          <w:sz w:val="24"/>
          <w:szCs w:val="22"/>
          <w:lang w:val="es-ES_tradnl" w:eastAsia="es-ES_tradnl"/>
        </w:rPr>
        <w:t>12. APTITUD PARA CONTRATAR</w:t>
      </w:r>
    </w:p>
    <w:p w14:paraId="63265F37" w14:textId="77777777" w:rsidR="00811D4E" w:rsidRDefault="00811D4E" w:rsidP="00811D4E">
      <w:pPr>
        <w:pStyle w:val="Encabezado"/>
        <w:tabs>
          <w:tab w:val="clear" w:pos="4320"/>
          <w:tab w:val="clear" w:pos="8640"/>
        </w:tabs>
        <w:ind w:left="195"/>
        <w:rPr>
          <w:rFonts w:cs="Arial"/>
          <w:b/>
          <w:bCs/>
          <w:spacing w:val="0"/>
          <w:sz w:val="24"/>
          <w:szCs w:val="22"/>
          <w:lang w:val="es-ES_tradnl" w:eastAsia="es-ES_tradnl"/>
        </w:rPr>
      </w:pPr>
    </w:p>
    <w:p w14:paraId="521FBF02" w14:textId="77777777" w:rsidR="00811D4E" w:rsidRPr="001542F7"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1542F7">
        <w:rPr>
          <w:spacing w:val="-2"/>
          <w:sz w:val="22"/>
          <w:lang w:val="es-ES_tradnl"/>
        </w:rPr>
        <w:t xml:space="preserve">Podrán tomar parte en este procedimiento de contratación las personas naturales o jurídicas que se hallen en plena posesión de su capacidad jurídica y de obrar, posean la necesaria solvencia económica, financiera y técnica o profesional y no estén incursas en ninguna de las prohibiciones para contratar establecidas en el artículo </w:t>
      </w:r>
      <w:r w:rsidRPr="001542F7">
        <w:rPr>
          <w:rFonts w:cs="Arial"/>
          <w:bCs/>
          <w:spacing w:val="0"/>
          <w:sz w:val="22"/>
          <w:szCs w:val="22"/>
          <w:lang w:val="es-ES_tradnl" w:eastAsia="es-ES_tradnl"/>
        </w:rPr>
        <w:t xml:space="preserve">71 </w:t>
      </w:r>
      <w:r w:rsidRPr="001542F7">
        <w:rPr>
          <w:spacing w:val="-2"/>
          <w:sz w:val="22"/>
          <w:lang w:val="es-ES_tradnl"/>
        </w:rPr>
        <w:t>de la LCSP</w:t>
      </w:r>
      <w:r w:rsidRPr="001542F7">
        <w:rPr>
          <w:rFonts w:cs="Arial"/>
          <w:bCs/>
          <w:spacing w:val="0"/>
          <w:sz w:val="22"/>
          <w:szCs w:val="22"/>
          <w:lang w:val="es-ES_tradnl" w:eastAsia="es-ES_tradnl"/>
        </w:rPr>
        <w:t xml:space="preserve">. </w:t>
      </w:r>
      <w:r w:rsidRPr="001542F7">
        <w:rPr>
          <w:spacing w:val="-2"/>
          <w:sz w:val="22"/>
          <w:lang w:val="es-ES_tradnl"/>
        </w:rPr>
        <w:t>La solvencia se acreditará y evaluará de acuerdo con los medios establecidos en la cláusula 16-5º.</w:t>
      </w:r>
    </w:p>
    <w:p w14:paraId="26EF9D80" w14:textId="77777777" w:rsidR="00811D4E" w:rsidRPr="00DC2D7A"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jc w:val="right"/>
        <w:rPr>
          <w:b/>
          <w:spacing w:val="-2"/>
          <w:sz w:val="26"/>
          <w:lang w:val="es-ES_tradnl"/>
        </w:rPr>
      </w:pPr>
    </w:p>
    <w:p w14:paraId="5179EEF2" w14:textId="77777777" w:rsidR="00811D4E" w:rsidRPr="00DC2D7A"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DC2D7A">
        <w:rPr>
          <w:spacing w:val="-2"/>
          <w:sz w:val="22"/>
          <w:lang w:val="es-ES_tradnl"/>
        </w:rPr>
        <w:t xml:space="preserve">Asimismo, podrán hacerlo por sí o representadas por persona autorizada, mediante poder bastante otorgado al efecto. </w:t>
      </w:r>
      <w:r>
        <w:rPr>
          <w:spacing w:val="-2"/>
          <w:sz w:val="22"/>
          <w:lang w:val="es-ES_tradnl"/>
        </w:rPr>
        <w:t>Cuando en representación de una persona jurídica concurra alguna de sus personas miembros, deberá justificar documentalmente que está facultada para ello. Tanto en uno como en otro caso, a la persona representante le afectan las causas de incapacidad para contratar</w:t>
      </w:r>
      <w:r w:rsidRPr="00DC2D7A">
        <w:rPr>
          <w:spacing w:val="-2"/>
          <w:sz w:val="22"/>
          <w:lang w:val="es-ES_tradnl"/>
        </w:rPr>
        <w:t xml:space="preserve"> citadas.</w:t>
      </w:r>
    </w:p>
    <w:p w14:paraId="4DD0A3A3"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5822895E"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Pr>
          <w:spacing w:val="-2"/>
          <w:sz w:val="22"/>
          <w:lang w:val="es-ES_tradnl"/>
        </w:rPr>
        <w:t>Dichas personas</w:t>
      </w:r>
      <w:r w:rsidRPr="00DC2D7A">
        <w:rPr>
          <w:spacing w:val="-2"/>
          <w:sz w:val="22"/>
          <w:lang w:val="es-ES_tradnl"/>
        </w:rPr>
        <w:t xml:space="preserve"> deberán contar, asimismo, con la habilitación empresarial o profesional que, en su caso, sea exigible para la realización de la actividad o prestación objeto del presente contrato.</w:t>
      </w:r>
    </w:p>
    <w:p w14:paraId="3FFCBD3B" w14:textId="77777777" w:rsidR="00811D4E" w:rsidRPr="00937954" w:rsidRDefault="00811D4E" w:rsidP="00811D4E">
      <w:pPr>
        <w:pStyle w:val="Encabezado"/>
        <w:spacing w:line="360" w:lineRule="auto"/>
        <w:ind w:left="284"/>
        <w:rPr>
          <w:rFonts w:cs="Arial"/>
          <w:bCs/>
          <w:spacing w:val="0"/>
          <w:sz w:val="22"/>
          <w:szCs w:val="22"/>
          <w:lang w:val="es-ES_tradnl" w:eastAsia="es-ES_tradnl"/>
        </w:rPr>
      </w:pPr>
    </w:p>
    <w:p w14:paraId="5DF4515B" w14:textId="77777777" w:rsidR="0035660B" w:rsidRDefault="0035660B">
      <w:pPr>
        <w:jc w:val="left"/>
        <w:rPr>
          <w:rFonts w:cs="Arial"/>
          <w:b/>
          <w:bCs/>
          <w:color w:val="0070C0"/>
          <w:spacing w:val="0"/>
          <w:sz w:val="24"/>
          <w:szCs w:val="24"/>
          <w:lang w:val="es-ES_tradnl" w:eastAsia="es-ES_tradnl"/>
        </w:rPr>
      </w:pPr>
      <w:r>
        <w:rPr>
          <w:rFonts w:cs="Arial"/>
          <w:b/>
          <w:bCs/>
          <w:color w:val="0070C0"/>
          <w:spacing w:val="0"/>
          <w:sz w:val="24"/>
          <w:szCs w:val="24"/>
          <w:lang w:val="es-ES_tradnl" w:eastAsia="es-ES_tradnl"/>
        </w:rPr>
        <w:br w:type="page"/>
      </w:r>
    </w:p>
    <w:p w14:paraId="00E1F07F" w14:textId="77777777" w:rsidR="00811D4E" w:rsidRPr="0035660B"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35660B">
        <w:rPr>
          <w:rFonts w:cs="Arial"/>
          <w:b/>
          <w:bCs/>
          <w:color w:val="0070C0"/>
          <w:spacing w:val="0"/>
          <w:sz w:val="24"/>
          <w:szCs w:val="24"/>
          <w:lang w:val="es-ES_tradnl" w:eastAsia="es-ES_tradnl"/>
        </w:rPr>
        <w:t>13. CRITERIOS DE ADJUDICACIÓN</w:t>
      </w:r>
    </w:p>
    <w:p w14:paraId="76D3E2D8"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p>
    <w:p w14:paraId="39B266D7"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Los criterios de valoración de las ofertas que han de servir de base para la adjudicación del contrato y la ponderación que se les atribuye son los siguientes:</w:t>
      </w:r>
    </w:p>
    <w:p w14:paraId="0C201A8E" w14:textId="77777777" w:rsidR="00811D4E" w:rsidRPr="00B50222"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w:t>
      </w:r>
      <w:r>
        <w:rPr>
          <w:rFonts w:cs="Arial"/>
          <w:bCs/>
          <w:spacing w:val="0"/>
          <w:sz w:val="22"/>
          <w:szCs w:val="22"/>
          <w:lang w:val="es-ES_tradnl" w:eastAsia="es-ES_tradnl"/>
        </w:rPr>
        <w:t>.......................................</w:t>
      </w:r>
    </w:p>
    <w:p w14:paraId="46A761E6" w14:textId="77777777" w:rsidR="00811D4E" w:rsidRDefault="00811D4E" w:rsidP="00811D4E">
      <w:pPr>
        <w:pStyle w:val="Encabezado"/>
        <w:tabs>
          <w:tab w:val="clear" w:pos="4320"/>
          <w:tab w:val="clear" w:pos="8640"/>
        </w:tabs>
        <w:spacing w:line="360" w:lineRule="auto"/>
        <w:ind w:left="195"/>
        <w:rPr>
          <w:b/>
          <w:i/>
          <w:color w:val="808080"/>
          <w:spacing w:val="-2"/>
          <w:sz w:val="22"/>
          <w:highlight w:val="yellow"/>
          <w:lang w:val="es-ES_tradnl"/>
        </w:rPr>
      </w:pPr>
    </w:p>
    <w:p w14:paraId="1E6383C2" w14:textId="77777777" w:rsidR="00811D4E" w:rsidRDefault="00811D4E" w:rsidP="00811D4E">
      <w:pPr>
        <w:pStyle w:val="Encabezado"/>
        <w:tabs>
          <w:tab w:val="clear" w:pos="4320"/>
          <w:tab w:val="clear" w:pos="8640"/>
        </w:tab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6AC25CBA" w14:textId="77777777" w:rsidR="00811D4E" w:rsidRPr="00AD0253" w:rsidRDefault="00811D4E" w:rsidP="00811D4E">
      <w:pPr>
        <w:pStyle w:val="Encabezado"/>
        <w:tabs>
          <w:tab w:val="clear" w:pos="4320"/>
          <w:tab w:val="clear" w:pos="8640"/>
        </w:tabs>
        <w:spacing w:line="360" w:lineRule="auto"/>
        <w:ind w:left="567"/>
        <w:rPr>
          <w:rFonts w:cs="Arial"/>
          <w:i/>
          <w:color w:val="808080"/>
          <w:highlight w:val="yellow"/>
          <w:lang w:val="es-ES_tradnl"/>
        </w:rPr>
      </w:pPr>
    </w:p>
    <w:p w14:paraId="3D6C2EB3" w14:textId="77777777" w:rsidR="00811D4E" w:rsidRPr="00AD0253" w:rsidRDefault="00811D4E" w:rsidP="00811D4E">
      <w:pPr>
        <w:suppressAutoHyphens/>
        <w:spacing w:line="360" w:lineRule="auto"/>
        <w:ind w:left="851" w:hanging="284"/>
        <w:rPr>
          <w:i/>
          <w:color w:val="808080"/>
          <w:spacing w:val="-2"/>
          <w:sz w:val="22"/>
          <w:szCs w:val="22"/>
          <w:lang w:val="es-ES_tradnl"/>
        </w:rPr>
      </w:pPr>
      <w:r>
        <w:rPr>
          <w:b/>
          <w:i/>
          <w:color w:val="808080"/>
          <w:spacing w:val="-2"/>
          <w:sz w:val="22"/>
          <w:szCs w:val="22"/>
          <w:lang w:val="es-ES_tradnl"/>
        </w:rPr>
        <w:t>a</w:t>
      </w:r>
      <w:r w:rsidRPr="00AD0253">
        <w:rPr>
          <w:b/>
          <w:i/>
          <w:color w:val="808080"/>
          <w:spacing w:val="-2"/>
          <w:sz w:val="22"/>
          <w:szCs w:val="22"/>
          <w:lang w:val="es-ES_tradnl"/>
        </w:rPr>
        <w:t xml:space="preserve">) Que todos los criterios sean de apreciación automática, </w:t>
      </w:r>
      <w:r w:rsidRPr="00AD0253">
        <w:rPr>
          <w:i/>
          <w:color w:val="808080"/>
          <w:spacing w:val="-2"/>
          <w:sz w:val="22"/>
          <w:szCs w:val="22"/>
          <w:lang w:val="es-ES_tradnl"/>
        </w:rPr>
        <w:t xml:space="preserve">en cuyo </w:t>
      </w:r>
      <w:r>
        <w:rPr>
          <w:i/>
          <w:color w:val="808080"/>
          <w:spacing w:val="-2"/>
          <w:sz w:val="22"/>
          <w:szCs w:val="22"/>
          <w:lang w:val="es-ES_tradnl"/>
        </w:rPr>
        <w:t xml:space="preserve">caso </w:t>
      </w:r>
      <w:r w:rsidRPr="00AD0253">
        <w:rPr>
          <w:i/>
          <w:color w:val="808080"/>
          <w:spacing w:val="-2"/>
          <w:sz w:val="22"/>
          <w:szCs w:val="22"/>
          <w:lang w:val="es-ES_tradnl"/>
        </w:rPr>
        <w:t xml:space="preserve">se indicará </w:t>
      </w:r>
      <w:r>
        <w:rPr>
          <w:i/>
          <w:color w:val="808080"/>
          <w:spacing w:val="-2"/>
          <w:sz w:val="22"/>
          <w:szCs w:val="22"/>
          <w:lang w:val="es-ES_tradnl"/>
        </w:rPr>
        <w:t>lo siguiente:</w:t>
      </w:r>
    </w:p>
    <w:p w14:paraId="7A486EC7" w14:textId="77777777" w:rsidR="00811D4E" w:rsidRPr="00D61A0D" w:rsidRDefault="00811D4E" w:rsidP="00811D4E">
      <w:pPr>
        <w:suppressAutoHyphens/>
        <w:spacing w:line="360" w:lineRule="auto"/>
        <w:ind w:left="585" w:hanging="390"/>
        <w:rPr>
          <w:spacing w:val="-2"/>
          <w:sz w:val="22"/>
          <w:szCs w:val="22"/>
          <w:lang w:val="es-ES_tradnl"/>
        </w:rPr>
      </w:pPr>
    </w:p>
    <w:p w14:paraId="47CEBBC2" w14:textId="77777777" w:rsidR="00811D4E" w:rsidRPr="00D61A0D" w:rsidRDefault="00811D4E" w:rsidP="00811D4E">
      <w:pPr>
        <w:suppressAutoHyphens/>
        <w:spacing w:line="360" w:lineRule="auto"/>
        <w:ind w:left="284"/>
        <w:rPr>
          <w:spacing w:val="-2"/>
          <w:sz w:val="22"/>
          <w:szCs w:val="22"/>
          <w:lang w:val="es-ES_tradnl"/>
        </w:rPr>
      </w:pPr>
      <w:r w:rsidRPr="00D61A0D">
        <w:rPr>
          <w:spacing w:val="-2"/>
          <w:sz w:val="22"/>
          <w:szCs w:val="22"/>
          <w:lang w:val="es-ES_tradnl"/>
        </w:rPr>
        <w:t>La valoración de los referidos criterios se efectuará mediante la aplicación de las siguie</w:t>
      </w:r>
      <w:r>
        <w:rPr>
          <w:spacing w:val="-2"/>
          <w:sz w:val="22"/>
          <w:szCs w:val="22"/>
          <w:lang w:val="es-ES_tradnl"/>
        </w:rPr>
        <w:t>ntes fórmulas: …………………………………………</w:t>
      </w:r>
    </w:p>
    <w:p w14:paraId="6105D7DE" w14:textId="77777777" w:rsidR="00811D4E" w:rsidRDefault="00811D4E" w:rsidP="00811D4E">
      <w:pPr>
        <w:suppressAutoHyphens/>
        <w:spacing w:line="360" w:lineRule="auto"/>
        <w:ind w:left="585" w:hanging="390"/>
        <w:rPr>
          <w:b/>
          <w:spacing w:val="-2"/>
          <w:sz w:val="22"/>
          <w:szCs w:val="22"/>
          <w:lang w:val="es-ES_tradnl"/>
        </w:rPr>
      </w:pPr>
    </w:p>
    <w:p w14:paraId="38374A0C" w14:textId="77777777" w:rsidR="00811D4E" w:rsidRDefault="00811D4E" w:rsidP="00811D4E">
      <w:pPr>
        <w:suppressAutoHyphens/>
        <w:spacing w:line="360" w:lineRule="auto"/>
        <w:ind w:left="585" w:hanging="18"/>
        <w:rPr>
          <w:i/>
          <w:color w:val="808080"/>
          <w:spacing w:val="-2"/>
          <w:sz w:val="22"/>
          <w:szCs w:val="22"/>
          <w:lang w:val="es-ES_tradnl"/>
        </w:rPr>
      </w:pPr>
      <w:r>
        <w:rPr>
          <w:b/>
          <w:i/>
          <w:color w:val="808080"/>
          <w:spacing w:val="-2"/>
          <w:sz w:val="22"/>
          <w:szCs w:val="22"/>
          <w:lang w:val="es-ES_tradnl"/>
        </w:rPr>
        <w:t>b</w:t>
      </w:r>
      <w:r w:rsidRPr="00AD0253">
        <w:rPr>
          <w:b/>
          <w:i/>
          <w:color w:val="808080"/>
          <w:spacing w:val="-2"/>
          <w:sz w:val="22"/>
          <w:szCs w:val="22"/>
          <w:lang w:val="es-ES_tradnl"/>
        </w:rPr>
        <w:t xml:space="preserve">) Que </w:t>
      </w:r>
      <w:r w:rsidRPr="001542F7">
        <w:rPr>
          <w:b/>
          <w:i/>
          <w:color w:val="808080"/>
          <w:spacing w:val="-2"/>
          <w:sz w:val="22"/>
          <w:szCs w:val="22"/>
          <w:lang w:val="es-ES_tradnl"/>
        </w:rPr>
        <w:t xml:space="preserve">los criterios sean de apreciación automática y de apreciación </w:t>
      </w:r>
      <w:r>
        <w:rPr>
          <w:b/>
          <w:i/>
          <w:color w:val="808080"/>
          <w:spacing w:val="-2"/>
          <w:sz w:val="22"/>
          <w:szCs w:val="22"/>
          <w:lang w:val="es-ES_tradnl"/>
        </w:rPr>
        <w:t>mediante juicio de valor</w:t>
      </w:r>
      <w:r w:rsidRPr="001542F7">
        <w:rPr>
          <w:b/>
          <w:i/>
          <w:color w:val="808080"/>
          <w:spacing w:val="-2"/>
          <w:sz w:val="22"/>
          <w:szCs w:val="22"/>
          <w:lang w:val="es-ES_tradnl"/>
        </w:rPr>
        <w:t xml:space="preserve">, </w:t>
      </w:r>
      <w:r>
        <w:rPr>
          <w:i/>
          <w:color w:val="808080"/>
          <w:spacing w:val="-2"/>
          <w:sz w:val="22"/>
          <w:szCs w:val="22"/>
          <w:lang w:val="es-ES_tradnl"/>
        </w:rPr>
        <w:t>en cuyo caso deberá indicarse que:</w:t>
      </w:r>
    </w:p>
    <w:p w14:paraId="3C208580" w14:textId="77777777" w:rsidR="00811D4E" w:rsidRPr="00AD0253" w:rsidRDefault="00811D4E" w:rsidP="00811D4E">
      <w:pPr>
        <w:suppressAutoHyphens/>
        <w:spacing w:line="360" w:lineRule="auto"/>
        <w:ind w:left="585" w:hanging="18"/>
        <w:rPr>
          <w:i/>
          <w:color w:val="808080"/>
          <w:spacing w:val="-2"/>
          <w:sz w:val="22"/>
          <w:szCs w:val="22"/>
          <w:lang w:val="es-ES_tradnl"/>
        </w:rPr>
      </w:pPr>
    </w:p>
    <w:p w14:paraId="46AE62DB" w14:textId="77777777" w:rsidR="00811D4E" w:rsidRDefault="00811D4E" w:rsidP="00811D4E">
      <w:pPr>
        <w:suppressAutoHyphens/>
        <w:spacing w:line="360" w:lineRule="auto"/>
        <w:ind w:left="284"/>
        <w:rPr>
          <w:spacing w:val="-2"/>
          <w:sz w:val="22"/>
          <w:szCs w:val="22"/>
          <w:lang w:val="es-ES_tradnl"/>
        </w:rPr>
      </w:pPr>
      <w:r>
        <w:rPr>
          <w:spacing w:val="-2"/>
          <w:sz w:val="22"/>
          <w:szCs w:val="22"/>
          <w:lang w:val="es-ES_tradnl"/>
        </w:rPr>
        <w:t>De los citados criterios, los dependientes de un juicio de valor y que se valorarán previamente a los de apreciación automática, son los siguientes:</w:t>
      </w:r>
    </w:p>
    <w:p w14:paraId="2B133FDB" w14:textId="77777777" w:rsidR="00811D4E" w:rsidRDefault="00811D4E" w:rsidP="00811D4E">
      <w:pPr>
        <w:suppressAutoHyphens/>
        <w:spacing w:line="360" w:lineRule="auto"/>
        <w:ind w:left="284"/>
        <w:rPr>
          <w:spacing w:val="-2"/>
          <w:sz w:val="22"/>
          <w:szCs w:val="22"/>
          <w:lang w:val="es-ES_tradnl"/>
        </w:rPr>
      </w:pPr>
      <w:r>
        <w:rPr>
          <w:spacing w:val="-2"/>
          <w:sz w:val="22"/>
          <w:szCs w:val="22"/>
          <w:lang w:val="es-ES_tradnl"/>
        </w:rPr>
        <w:t>.</w:t>
      </w:r>
      <w:r w:rsidRPr="00B50222">
        <w:rPr>
          <w:spacing w:val="-2"/>
          <w:sz w:val="22"/>
          <w:szCs w:val="22"/>
          <w:lang w:val="es-ES_tradnl"/>
        </w:rPr>
        <w:t>……………</w:t>
      </w:r>
      <w:r>
        <w:rPr>
          <w:spacing w:val="-2"/>
          <w:sz w:val="22"/>
          <w:szCs w:val="22"/>
          <w:lang w:val="es-ES_tradnl"/>
        </w:rPr>
        <w:t>……………………………………………………………………………………………</w:t>
      </w:r>
    </w:p>
    <w:p w14:paraId="1C85754D" w14:textId="77777777" w:rsidR="00811D4E" w:rsidRPr="00B50222" w:rsidRDefault="00811D4E" w:rsidP="00811D4E">
      <w:pPr>
        <w:suppressAutoHyphens/>
        <w:spacing w:line="360" w:lineRule="auto"/>
        <w:ind w:left="284"/>
        <w:rPr>
          <w:spacing w:val="-2"/>
          <w:sz w:val="22"/>
          <w:szCs w:val="22"/>
          <w:lang w:val="es-ES_tradnl"/>
        </w:rPr>
      </w:pPr>
    </w:p>
    <w:p w14:paraId="46F1BC0D"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Los criterios de apreciación automática,</w:t>
      </w:r>
      <w:r>
        <w:rPr>
          <w:rFonts w:cs="Arial"/>
          <w:bCs/>
          <w:spacing w:val="0"/>
          <w:sz w:val="22"/>
          <w:szCs w:val="22"/>
          <w:lang w:val="es-ES_tradnl" w:eastAsia="es-ES_tradnl"/>
        </w:rPr>
        <w:t xml:space="preserve"> así como las fórmulas que se utilizarán para valorarlos, son los siguientes:</w:t>
      </w:r>
    </w:p>
    <w:p w14:paraId="42C81796"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Pr>
          <w:rFonts w:cs="Arial"/>
          <w:bCs/>
          <w:spacing w:val="0"/>
          <w:sz w:val="22"/>
          <w:szCs w:val="22"/>
          <w:lang w:val="es-ES_tradnl" w:eastAsia="es-ES_tradnl"/>
        </w:rPr>
        <w:t>………………………………………………………………………………………………………………………………………………………………………………………………………………...</w:t>
      </w:r>
    </w:p>
    <w:p w14:paraId="113DBFAB"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08EEC55D" w14:textId="77777777" w:rsidR="00811D4E" w:rsidRPr="00FB5D4A" w:rsidRDefault="00811D4E" w:rsidP="00811D4E">
      <w:pPr>
        <w:pStyle w:val="Encabezado"/>
        <w:tabs>
          <w:tab w:val="clear" w:pos="4320"/>
          <w:tab w:val="clear" w:pos="8640"/>
        </w:tabs>
        <w:spacing w:line="360" w:lineRule="auto"/>
        <w:rPr>
          <w:rFonts w:cs="Arial"/>
          <w:bCs/>
          <w:spacing w:val="0"/>
          <w:sz w:val="24"/>
          <w:szCs w:val="24"/>
          <w:lang w:val="es-ES_tradnl" w:eastAsia="es-ES_tradnl"/>
        </w:rPr>
      </w:pPr>
      <w:r>
        <w:rPr>
          <w:rFonts w:cs="Arial"/>
          <w:b/>
          <w:bCs/>
          <w:spacing w:val="0"/>
          <w:sz w:val="24"/>
          <w:szCs w:val="22"/>
          <w:lang w:val="es-ES_tradnl" w:eastAsia="es-ES_tradnl"/>
        </w:rPr>
        <w:br w:type="page"/>
      </w:r>
      <w:r w:rsidRPr="0035660B">
        <w:rPr>
          <w:rFonts w:cs="Arial"/>
          <w:b/>
          <w:bCs/>
          <w:color w:val="0070C0"/>
          <w:spacing w:val="0"/>
          <w:sz w:val="24"/>
          <w:szCs w:val="22"/>
          <w:lang w:val="es-ES_tradnl" w:eastAsia="es-ES_tradnl"/>
        </w:rPr>
        <w:t>14. MESA DE CONTRATACIÓN</w:t>
      </w:r>
      <w:r w:rsidRPr="0035660B">
        <w:rPr>
          <w:rFonts w:cs="Arial"/>
          <w:bCs/>
          <w:color w:val="0070C0"/>
          <w:spacing w:val="0"/>
          <w:sz w:val="24"/>
          <w:szCs w:val="22"/>
          <w:lang w:val="es-ES_tradnl" w:eastAsia="es-ES_tradnl"/>
        </w:rPr>
        <w:t xml:space="preserve"> </w:t>
      </w:r>
      <w:r w:rsidRPr="00FB5D4A">
        <w:rPr>
          <w:rFonts w:cs="Arial"/>
          <w:bCs/>
          <w:spacing w:val="0"/>
          <w:sz w:val="24"/>
          <w:szCs w:val="24"/>
          <w:lang w:val="es-ES_tradnl" w:eastAsia="es-ES_tradnl"/>
        </w:rPr>
        <w:t>(No es obligatoria en este procedimiento)</w:t>
      </w:r>
    </w:p>
    <w:p w14:paraId="4B1623C7"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2B675C77"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5A0ACC">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5A0ACC">
        <w:rPr>
          <w:rFonts w:cs="Arial"/>
          <w:bCs/>
          <w:spacing w:val="0"/>
          <w:sz w:val="22"/>
          <w:szCs w:val="22"/>
          <w:lang w:val="es-ES_tradnl" w:eastAsia="es-ES_tradnl"/>
        </w:rPr>
        <w:t xml:space="preserve"> estará compuesta por los siguientes miembros:</w:t>
      </w:r>
    </w:p>
    <w:p w14:paraId="37530C89" w14:textId="77777777" w:rsidR="00811D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p>
    <w:p w14:paraId="0814AC4E"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Presidencia:</w:t>
      </w:r>
    </w:p>
    <w:p w14:paraId="1C22D938"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Vocales:</w:t>
      </w:r>
    </w:p>
    <w:p w14:paraId="7FF40B9D"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Secretaria o secretario de la Mesa:</w:t>
      </w:r>
    </w:p>
    <w:p w14:paraId="506E70CF"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Suplentes:</w:t>
      </w:r>
    </w:p>
    <w:p w14:paraId="37EA88E5"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Presidencia:</w:t>
      </w:r>
    </w:p>
    <w:p w14:paraId="3B928EE9"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los vocales:</w:t>
      </w:r>
    </w:p>
    <w:p w14:paraId="008152B2"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Secretaría:</w:t>
      </w:r>
    </w:p>
    <w:p w14:paraId="7C4E262A" w14:textId="77777777" w:rsidR="00811D4E" w:rsidRPr="002D2253"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5D1B1F9B" w14:textId="77777777" w:rsidR="00811D4E" w:rsidRPr="0035660B" w:rsidRDefault="00811D4E" w:rsidP="0035660B">
      <w:pPr>
        <w:pStyle w:val="Encabezado"/>
        <w:tabs>
          <w:tab w:val="clear" w:pos="4320"/>
          <w:tab w:val="clear" w:pos="8640"/>
        </w:tabs>
        <w:spacing w:line="360" w:lineRule="auto"/>
        <w:ind w:left="482" w:hanging="482"/>
        <w:rPr>
          <w:b/>
          <w:color w:val="0070C0"/>
          <w:spacing w:val="-2"/>
          <w:sz w:val="24"/>
          <w:szCs w:val="24"/>
          <w:lang w:val="es-ES_tradnl"/>
        </w:rPr>
      </w:pPr>
      <w:r w:rsidRPr="0035660B">
        <w:rPr>
          <w:b/>
          <w:color w:val="0070C0"/>
          <w:spacing w:val="-2"/>
          <w:sz w:val="24"/>
          <w:szCs w:val="24"/>
          <w:lang w:val="es-ES_tradnl"/>
        </w:rPr>
        <w:t>15. PLAZO, CARACTERÍSTICAS Y FORMA DE PRESENTACIÓN DE LAS PROPOSICIONES</w:t>
      </w:r>
    </w:p>
    <w:p w14:paraId="7498568C" w14:textId="77777777" w:rsidR="00811D4E" w:rsidRPr="002D2253"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p>
    <w:p w14:paraId="133D1F84" w14:textId="77777777" w:rsidR="00811D4E" w:rsidRPr="002D2253"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2D2253">
        <w:rPr>
          <w:spacing w:val="-2"/>
          <w:sz w:val="22"/>
          <w:lang w:val="es-ES_tradnl"/>
        </w:rPr>
        <w:t xml:space="preserve">Las proposiciones deberán presentarse electrónicamente a través de la Plataforma </w:t>
      </w:r>
      <w:r w:rsidRPr="002D2253">
        <w:rPr>
          <w:spacing w:val="-2"/>
          <w:sz w:val="22"/>
          <w:szCs w:val="22"/>
          <w:lang w:val="es-ES_tradnl"/>
        </w:rPr>
        <w:t>de Contratación Pública de Euskadi</w:t>
      </w:r>
      <w:r w:rsidRPr="002D2253">
        <w:rPr>
          <w:spacing w:val="-2"/>
          <w:sz w:val="22"/>
          <w:lang w:val="es-ES_tradnl"/>
        </w:rPr>
        <w:t>, durante el plazo que se indique en el escrito de invitación a participar en este procedimiento, el cual será cursado también por medio de la referida Plataforma a la empresa o empresas que se consideren capacitadas y adecuadas para la realización del contrato.</w:t>
      </w:r>
    </w:p>
    <w:p w14:paraId="2AEEB8BC" w14:textId="77777777" w:rsidR="00811D4E" w:rsidRPr="002D2253"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p>
    <w:p w14:paraId="2331DD77" w14:textId="77777777" w:rsidR="00811D4E" w:rsidRPr="002D2253"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r w:rsidRPr="002D2253">
        <w:rPr>
          <w:spacing w:val="-2"/>
          <w:sz w:val="22"/>
          <w:szCs w:val="22"/>
          <w:lang w:val="es-ES_tradnl"/>
        </w:rPr>
        <w:t>En el perfil de contratante de este Ayuntamiento, alojado en la Plataforma de Contratación Pública de Euskadi, se podrá tener acceso a los pliegos y a la documentación complementaria de este procedimiento. La dirección para acceder al perfil de contratante es la siguiente: ……………</w:t>
      </w:r>
      <w:proofErr w:type="gramStart"/>
      <w:r w:rsidRPr="002D2253">
        <w:rPr>
          <w:spacing w:val="-2"/>
          <w:sz w:val="22"/>
          <w:szCs w:val="22"/>
          <w:lang w:val="es-ES_tradnl"/>
        </w:rPr>
        <w:t>…….</w:t>
      </w:r>
      <w:proofErr w:type="gramEnd"/>
      <w:r w:rsidRPr="002D2253">
        <w:rPr>
          <w:spacing w:val="-2"/>
          <w:sz w:val="22"/>
          <w:szCs w:val="22"/>
          <w:lang w:val="es-ES_tradnl"/>
        </w:rPr>
        <w:t>.</w:t>
      </w:r>
    </w:p>
    <w:p w14:paraId="4B09D78D" w14:textId="77777777" w:rsidR="00811D4E" w:rsidRPr="002D2253"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lang w:val="es-ES_tradnl" w:eastAsia="es-ES_tradnl"/>
        </w:rPr>
      </w:pPr>
    </w:p>
    <w:p w14:paraId="539F1456" w14:textId="77777777" w:rsidR="00811D4E" w:rsidRPr="002D2253"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2D2253">
        <w:rPr>
          <w:rFonts w:cs="Arial"/>
          <w:bCs/>
          <w:spacing w:val="0"/>
          <w:sz w:val="22"/>
          <w:szCs w:val="22"/>
          <w:lang w:val="es-ES_tradnl" w:eastAsia="es-ES_tradnl"/>
        </w:rPr>
        <w:t xml:space="preserve">La información adicional sobre los pliegos o sobre la documentación complementaria que, en su caso, soliciten los candidatos y licitadores será facilitada en el plazo de seis días antes de la fecha límite fijada para la recepción de solicitudes de participación o de proposiciones, siempre que la solicitud haya sido realizada al menos 12 días antes del vencimiento del plazo de </w:t>
      </w:r>
      <w:r>
        <w:rPr>
          <w:rFonts w:cs="Arial"/>
          <w:bCs/>
          <w:spacing w:val="0"/>
          <w:sz w:val="22"/>
          <w:szCs w:val="22"/>
          <w:lang w:val="es-ES_tradnl" w:eastAsia="es-ES_tradnl"/>
        </w:rPr>
        <w:t>recepción correspondiente.</w:t>
      </w:r>
    </w:p>
    <w:p w14:paraId="18DC1876" w14:textId="77777777" w:rsidR="00811D4E"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b/>
          <w:spacing w:val="-3"/>
          <w:sz w:val="26"/>
          <w:lang w:val="es-ES_tradnl"/>
        </w:rPr>
      </w:pPr>
    </w:p>
    <w:p w14:paraId="4EA32BF3" w14:textId="77777777" w:rsidR="00811D4E" w:rsidRPr="002D2253" w:rsidRDefault="00811D4E" w:rsidP="0035660B">
      <w:pPr>
        <w:suppressAutoHyphens/>
        <w:spacing w:line="360" w:lineRule="auto"/>
        <w:ind w:left="284"/>
        <w:rPr>
          <w:rFonts w:cs="Arial"/>
          <w:bCs/>
          <w:spacing w:val="0"/>
          <w:sz w:val="22"/>
          <w:szCs w:val="22"/>
          <w:lang w:val="es-ES_tradnl" w:eastAsia="es-ES_tradnl"/>
        </w:rPr>
      </w:pPr>
      <w:r w:rsidRPr="002D2253">
        <w:rPr>
          <w:rFonts w:cs="Arial"/>
          <w:bCs/>
          <w:spacing w:val="0"/>
          <w:sz w:val="22"/>
          <w:szCs w:val="22"/>
          <w:lang w:val="es-ES_tradnl" w:eastAsia="es-ES_tradnl"/>
        </w:rPr>
        <w:t xml:space="preserve">De acuerdo con lo dispuesto en el artículo 136.2 y 3 </w:t>
      </w:r>
      <w:r w:rsidRPr="002D2253">
        <w:rPr>
          <w:spacing w:val="-2"/>
          <w:sz w:val="22"/>
          <w:lang w:val="es-ES_tradnl"/>
        </w:rPr>
        <w:t>de la LCSP</w:t>
      </w:r>
      <w:r w:rsidRPr="002D2253">
        <w:rPr>
          <w:rFonts w:cs="Arial"/>
          <w:bCs/>
          <w:spacing w:val="0"/>
          <w:sz w:val="22"/>
          <w:szCs w:val="22"/>
          <w:lang w:val="es-ES_tradnl" w:eastAsia="es-ES_tradnl"/>
        </w:rPr>
        <w:t xml:space="preserve">, cuando la información adicional sobre los pliegos o sobre la documentación complementaria no haya podido ser facilitada en los plazos indicados, así como cuando las ofertas solamente puedan realizarse después de una visita sobre el terreno o previa consulta </w:t>
      </w:r>
      <w:r w:rsidRPr="00FD0DF3">
        <w:rPr>
          <w:rFonts w:cs="Arial"/>
          <w:bCs/>
          <w:i/>
          <w:spacing w:val="0"/>
          <w:sz w:val="22"/>
          <w:szCs w:val="22"/>
          <w:lang w:val="es-ES_tradnl" w:eastAsia="es-ES_tradnl"/>
        </w:rPr>
        <w:t>in situ</w:t>
      </w:r>
      <w:r w:rsidRPr="002D2253">
        <w:rPr>
          <w:rFonts w:cs="Arial"/>
          <w:bCs/>
          <w:spacing w:val="0"/>
          <w:sz w:val="22"/>
          <w:szCs w:val="22"/>
          <w:lang w:val="es-ES_tradnl" w:eastAsia="es-ES_tradnl"/>
        </w:rPr>
        <w:t xml:space="preserve"> de la documentación adjunta al pliego, el plazo para la recepción de las proposiciones se prorrogará el tiempo que se considere conveniente para que los candidatos afectados puedan tener conocimiento de toda la información necesaria para formular las ofertas.</w:t>
      </w:r>
    </w:p>
    <w:p w14:paraId="64D9F53F" w14:textId="77777777" w:rsidR="00811D4E" w:rsidRPr="002D2253" w:rsidRDefault="00811D4E" w:rsidP="00811D4E">
      <w:pPr>
        <w:suppressAutoHyphens/>
        <w:spacing w:line="360" w:lineRule="auto"/>
        <w:ind w:left="284"/>
        <w:rPr>
          <w:b/>
          <w:sz w:val="22"/>
          <w:szCs w:val="22"/>
        </w:rPr>
      </w:pPr>
      <w:r w:rsidRPr="002D2253">
        <w:rPr>
          <w:rFonts w:cs="Arial"/>
          <w:b/>
          <w:bCs/>
          <w:spacing w:val="0"/>
          <w:sz w:val="22"/>
          <w:szCs w:val="22"/>
          <w:lang w:val="es-ES_tradnl" w:eastAsia="es-ES_tradnl"/>
        </w:rPr>
        <w:tab/>
      </w:r>
      <w:r w:rsidRPr="002D2253">
        <w:rPr>
          <w:rFonts w:cs="Arial"/>
          <w:b/>
          <w:bCs/>
          <w:spacing w:val="0"/>
          <w:sz w:val="22"/>
          <w:szCs w:val="22"/>
          <w:lang w:val="es-ES_tradnl" w:eastAsia="es-ES_tradnl"/>
        </w:rPr>
        <w:tab/>
      </w:r>
      <w:r w:rsidRPr="002D2253">
        <w:rPr>
          <w:rFonts w:cs="Arial"/>
          <w:b/>
          <w:bCs/>
          <w:spacing w:val="0"/>
          <w:sz w:val="22"/>
          <w:szCs w:val="22"/>
          <w:lang w:val="es-ES_tradnl" w:eastAsia="es-ES_tradnl"/>
        </w:rPr>
        <w:tab/>
      </w:r>
      <w:r w:rsidRPr="002D2253">
        <w:rPr>
          <w:rFonts w:cs="Arial"/>
          <w:b/>
          <w:bCs/>
          <w:spacing w:val="0"/>
          <w:sz w:val="22"/>
          <w:szCs w:val="22"/>
          <w:lang w:val="es-ES_tradnl" w:eastAsia="es-ES_tradnl"/>
        </w:rPr>
        <w:tab/>
      </w:r>
      <w:r w:rsidRPr="002D2253">
        <w:rPr>
          <w:rFonts w:cs="Arial"/>
          <w:b/>
          <w:bCs/>
          <w:spacing w:val="0"/>
          <w:sz w:val="22"/>
          <w:szCs w:val="22"/>
          <w:lang w:val="es-ES_tradnl" w:eastAsia="es-ES_tradnl"/>
        </w:rPr>
        <w:tab/>
      </w:r>
      <w:r w:rsidRPr="002D2253">
        <w:rPr>
          <w:rFonts w:cs="Arial"/>
          <w:b/>
          <w:bCs/>
          <w:spacing w:val="0"/>
          <w:sz w:val="22"/>
          <w:szCs w:val="22"/>
          <w:lang w:val="es-ES_tradnl" w:eastAsia="es-ES_tradnl"/>
        </w:rPr>
        <w:tab/>
      </w:r>
      <w:r w:rsidRPr="002D2253">
        <w:rPr>
          <w:rFonts w:cs="Arial"/>
          <w:b/>
          <w:bCs/>
          <w:spacing w:val="0"/>
          <w:sz w:val="22"/>
          <w:szCs w:val="22"/>
          <w:lang w:val="es-ES_tradnl" w:eastAsia="es-ES_tradnl"/>
        </w:rPr>
        <w:tab/>
      </w:r>
      <w:r w:rsidRPr="002D2253">
        <w:rPr>
          <w:rFonts w:cs="Arial"/>
          <w:b/>
          <w:bCs/>
          <w:spacing w:val="0"/>
          <w:sz w:val="22"/>
          <w:szCs w:val="22"/>
          <w:lang w:val="es-ES_tradnl" w:eastAsia="es-ES_tradnl"/>
        </w:rPr>
        <w:tab/>
      </w:r>
      <w:r w:rsidRPr="002D2253">
        <w:rPr>
          <w:rFonts w:cs="Arial"/>
          <w:b/>
          <w:bCs/>
          <w:spacing w:val="0"/>
          <w:sz w:val="22"/>
          <w:szCs w:val="22"/>
          <w:lang w:val="es-ES_tradnl" w:eastAsia="es-ES_tradnl"/>
        </w:rPr>
        <w:tab/>
      </w:r>
      <w:r w:rsidRPr="002D2253">
        <w:rPr>
          <w:rFonts w:cs="Arial"/>
          <w:b/>
          <w:bCs/>
          <w:spacing w:val="0"/>
          <w:sz w:val="22"/>
          <w:szCs w:val="22"/>
          <w:lang w:val="es-ES_tradnl" w:eastAsia="es-ES_tradnl"/>
        </w:rPr>
        <w:tab/>
      </w:r>
      <w:r w:rsidRPr="002D2253">
        <w:rPr>
          <w:rFonts w:cs="Arial"/>
          <w:b/>
          <w:bCs/>
          <w:spacing w:val="0"/>
          <w:sz w:val="22"/>
          <w:szCs w:val="22"/>
          <w:lang w:val="es-ES_tradnl" w:eastAsia="es-ES_tradnl"/>
        </w:rPr>
        <w:tab/>
      </w:r>
      <w:r w:rsidRPr="002D2253">
        <w:rPr>
          <w:rFonts w:cs="Arial"/>
          <w:b/>
          <w:bCs/>
          <w:spacing w:val="0"/>
          <w:sz w:val="22"/>
          <w:szCs w:val="22"/>
          <w:lang w:val="es-ES_tradnl" w:eastAsia="es-ES_tradnl"/>
        </w:rPr>
        <w:tab/>
      </w:r>
    </w:p>
    <w:p w14:paraId="18A26847" w14:textId="77777777" w:rsidR="00811D4E" w:rsidRPr="002D2253" w:rsidRDefault="00811D4E" w:rsidP="0035660B">
      <w:pPr>
        <w:tabs>
          <w:tab w:val="left" w:pos="993"/>
        </w:tabs>
        <w:spacing w:line="360" w:lineRule="auto"/>
        <w:ind w:left="284"/>
        <w:rPr>
          <w:sz w:val="22"/>
          <w:szCs w:val="22"/>
        </w:rPr>
      </w:pPr>
      <w:r w:rsidRPr="002D2253">
        <w:rPr>
          <w:sz w:val="22"/>
          <w:szCs w:val="22"/>
        </w:rPr>
        <w:t>En el presente procedimiento de licitación no se admitirán ofertas que no sean presentadas a través de los medios electrónicos descritos. A estos efectos, es requisito necesario ser usuario registrado de la Plataforma de Contratación Pública de Euskadi o de la Plataforma de Contratación del Sector Público.</w:t>
      </w:r>
    </w:p>
    <w:p w14:paraId="29871EF8" w14:textId="77777777" w:rsidR="00811D4E" w:rsidRPr="002D2253" w:rsidRDefault="00811D4E" w:rsidP="0035660B">
      <w:pPr>
        <w:tabs>
          <w:tab w:val="left" w:pos="993"/>
        </w:tabs>
        <w:spacing w:line="360" w:lineRule="auto"/>
        <w:ind w:left="284"/>
        <w:rPr>
          <w:sz w:val="22"/>
          <w:szCs w:val="22"/>
        </w:rPr>
      </w:pPr>
    </w:p>
    <w:p w14:paraId="3FBBEC42" w14:textId="77777777" w:rsidR="00811D4E" w:rsidRPr="002D2253" w:rsidRDefault="00811D4E" w:rsidP="0035660B">
      <w:pPr>
        <w:tabs>
          <w:tab w:val="left" w:pos="993"/>
        </w:tabs>
        <w:spacing w:line="360" w:lineRule="auto"/>
        <w:ind w:left="284"/>
        <w:rPr>
          <w:sz w:val="22"/>
          <w:szCs w:val="22"/>
        </w:rPr>
      </w:pPr>
      <w:r w:rsidRPr="002D2253">
        <w:rPr>
          <w:sz w:val="22"/>
          <w:szCs w:val="22"/>
        </w:rPr>
        <w:t xml:space="preserve">En el caso de que cualquiera de los documentos de una oferta no pueda visualizarse correctamente, se permitirá que, en un plazo máximo de 24 horas desde que se le notifique dicha circunstancia, el licitador presente en </w:t>
      </w:r>
      <w:r>
        <w:rPr>
          <w:sz w:val="22"/>
          <w:szCs w:val="22"/>
        </w:rPr>
        <w:t>formato digital el documento</w:t>
      </w:r>
      <w:r w:rsidRPr="002D2253">
        <w:rPr>
          <w:sz w:val="22"/>
          <w:szCs w:val="22"/>
        </w:rPr>
        <w:t xml:space="preserve"> incluido en el fichero erróneo. El documento presentado posteriormente no podrá sufrir ninguna modificación respecto al original incluido en la oferta. Si el </w:t>
      </w:r>
      <w:r>
        <w:rPr>
          <w:sz w:val="22"/>
          <w:szCs w:val="22"/>
        </w:rPr>
        <w:t>Órgano de Contratación</w:t>
      </w:r>
      <w:r w:rsidRPr="002D2253">
        <w:rPr>
          <w:sz w:val="22"/>
          <w:szCs w:val="22"/>
        </w:rPr>
        <w:t xml:space="preserve"> comprueba que el documento ha sufrido modificaciones, la oferta del licitador no será tenida en cuenta.</w:t>
      </w:r>
    </w:p>
    <w:p w14:paraId="2763637D" w14:textId="77777777" w:rsidR="00811D4E" w:rsidRPr="002D2253" w:rsidRDefault="00811D4E" w:rsidP="0035660B">
      <w:pPr>
        <w:tabs>
          <w:tab w:val="left" w:pos="993"/>
        </w:tabs>
        <w:spacing w:line="360" w:lineRule="auto"/>
        <w:ind w:left="284"/>
        <w:rPr>
          <w:sz w:val="22"/>
          <w:szCs w:val="22"/>
        </w:rPr>
      </w:pPr>
    </w:p>
    <w:p w14:paraId="2AEC7F23" w14:textId="77777777" w:rsidR="00811D4E" w:rsidRPr="002D2253" w:rsidRDefault="00811D4E" w:rsidP="0035660B">
      <w:pPr>
        <w:tabs>
          <w:tab w:val="left" w:pos="993"/>
        </w:tabs>
        <w:spacing w:line="360" w:lineRule="auto"/>
        <w:ind w:left="284"/>
        <w:rPr>
          <w:sz w:val="22"/>
          <w:szCs w:val="22"/>
        </w:rPr>
      </w:pPr>
      <w:r w:rsidRPr="002D2253">
        <w:rPr>
          <w:sz w:val="22"/>
          <w:szCs w:val="22"/>
        </w:rPr>
        <w:t xml:space="preserve">Las proposiciones deberán ajustarse a lo previsto en este </w:t>
      </w:r>
      <w:r w:rsidRPr="0007093E">
        <w:rPr>
          <w:sz w:val="22"/>
          <w:szCs w:val="22"/>
        </w:rPr>
        <w:t>Pliego de Cláusulas Administrativas Particulares</w:t>
      </w:r>
      <w:r w:rsidRPr="002D2253">
        <w:rPr>
          <w:sz w:val="22"/>
          <w:szCs w:val="22"/>
        </w:rPr>
        <w:t xml:space="preserve">, y su presentación supone, por parte del participante, la aceptación incondicionada de dichas cláusulas o condiciones, sin salvedad ni reserva alguna, y sin perjuicio de los efectos que se puedan producir en la fase de negociación. Igualmente, la presentación de proposición conlleva la </w:t>
      </w:r>
      <w:r>
        <w:rPr>
          <w:sz w:val="22"/>
          <w:szCs w:val="22"/>
        </w:rPr>
        <w:t>autorización a la Mesa</w:t>
      </w:r>
      <w:r w:rsidRPr="002D2253">
        <w:rPr>
          <w:sz w:val="22"/>
          <w:szCs w:val="22"/>
        </w:rPr>
        <w:t xml:space="preserve">, en su caso, y al </w:t>
      </w:r>
      <w:r>
        <w:rPr>
          <w:sz w:val="22"/>
          <w:szCs w:val="22"/>
        </w:rPr>
        <w:t>Órgano de Contratación</w:t>
      </w:r>
      <w:r w:rsidRPr="002D2253">
        <w:rPr>
          <w:sz w:val="22"/>
          <w:szCs w:val="22"/>
        </w:rPr>
        <w:t xml:space="preserve"> para consultar los datos obrantes en el Registro de Licitadores y Empresas Clasificadas de Euskadi.</w:t>
      </w:r>
    </w:p>
    <w:p w14:paraId="4DD63B8E" w14:textId="77777777" w:rsidR="00811D4E" w:rsidRPr="002D2253" w:rsidRDefault="00811D4E" w:rsidP="0035660B">
      <w:pPr>
        <w:tabs>
          <w:tab w:val="left" w:pos="993"/>
        </w:tabs>
        <w:spacing w:line="360" w:lineRule="auto"/>
        <w:ind w:left="284"/>
        <w:rPr>
          <w:sz w:val="22"/>
          <w:szCs w:val="22"/>
        </w:rPr>
      </w:pPr>
    </w:p>
    <w:p w14:paraId="2EB78842" w14:textId="77777777" w:rsidR="00811D4E" w:rsidRPr="002D2253" w:rsidRDefault="00811D4E" w:rsidP="0035660B">
      <w:pPr>
        <w:tabs>
          <w:tab w:val="left" w:pos="993"/>
        </w:tabs>
        <w:spacing w:line="360" w:lineRule="auto"/>
        <w:ind w:left="284"/>
        <w:rPr>
          <w:sz w:val="22"/>
          <w:szCs w:val="22"/>
        </w:rPr>
      </w:pPr>
      <w:r w:rsidRPr="002D2253">
        <w:rPr>
          <w:sz w:val="22"/>
          <w:szCs w:val="22"/>
        </w:rPr>
        <w:t xml:space="preserve">Cada licitador no podrá presentar más de </w:t>
      </w:r>
      <w:r>
        <w:rPr>
          <w:sz w:val="22"/>
          <w:szCs w:val="22"/>
        </w:rPr>
        <w:t>una proposición</w:t>
      </w:r>
      <w:r w:rsidRPr="002D2253">
        <w:rPr>
          <w:sz w:val="22"/>
          <w:szCs w:val="22"/>
        </w:rPr>
        <w:t>, sin perjuicio de la admisión de variantes. Tampoco podrá suscribir propuesta alguna en unión temporal de empresas si lo ha hecho individualmente, ni figurar en más de una unión temporal. La infracción de estas normas dará lugar a la no admisión de todas las proposiciones suscritas por el licitador.</w:t>
      </w:r>
    </w:p>
    <w:p w14:paraId="51F3255E" w14:textId="77777777" w:rsidR="0035660B" w:rsidRDefault="0035660B">
      <w:pPr>
        <w:jc w:val="left"/>
        <w:rPr>
          <w:sz w:val="22"/>
          <w:szCs w:val="22"/>
        </w:rPr>
      </w:pPr>
      <w:r>
        <w:rPr>
          <w:sz w:val="22"/>
          <w:szCs w:val="22"/>
        </w:rPr>
        <w:br w:type="page"/>
      </w:r>
    </w:p>
    <w:p w14:paraId="77ED555F" w14:textId="77777777" w:rsidR="00811D4E" w:rsidRPr="002D2253" w:rsidRDefault="00811D4E" w:rsidP="00811D4E">
      <w:pPr>
        <w:tabs>
          <w:tab w:val="left" w:pos="993"/>
        </w:tabs>
        <w:spacing w:line="360" w:lineRule="auto"/>
        <w:ind w:left="284"/>
        <w:rPr>
          <w:sz w:val="22"/>
          <w:szCs w:val="22"/>
        </w:rPr>
      </w:pPr>
      <w:r w:rsidRPr="002D2253">
        <w:rPr>
          <w:sz w:val="22"/>
          <w:szCs w:val="22"/>
        </w:rPr>
        <w:t xml:space="preserve">Sin perjuicio de lo dispuesto en la legislación vigente en materia de acceso a la información pública y de las disposiciones de la LCSP relativas a la publicidad de la adjudicación y a la información que debe darse a los candidatos y a los licitadores, estos podrán designar, como confidencial, parte de la información facilitada por ellos al formular las ofertas, </w:t>
      </w:r>
      <w:r>
        <w:rPr>
          <w:sz w:val="22"/>
          <w:szCs w:val="22"/>
        </w:rPr>
        <w:t>en especial la relativa a secretos técnicos o comerciales y a los aspectos confidenciales</w:t>
      </w:r>
      <w:r w:rsidRPr="002D2253">
        <w:rPr>
          <w:sz w:val="22"/>
          <w:szCs w:val="22"/>
        </w:rPr>
        <w:t>. El Ayuntamiento no podrá divulgar esta información sin consentimiento del respectivo licitador.</w:t>
      </w:r>
    </w:p>
    <w:p w14:paraId="66F10FA0" w14:textId="77777777" w:rsidR="00811D4E" w:rsidRPr="002D2253" w:rsidRDefault="00811D4E" w:rsidP="00811D4E">
      <w:pPr>
        <w:pStyle w:val="Encabezado"/>
        <w:tabs>
          <w:tab w:val="clear" w:pos="4320"/>
        </w:tabs>
        <w:spacing w:line="360" w:lineRule="auto"/>
        <w:ind w:left="284"/>
        <w:rPr>
          <w:rFonts w:cs="Arial"/>
          <w:bCs/>
          <w:spacing w:val="0"/>
          <w:sz w:val="22"/>
          <w:szCs w:val="22"/>
          <w:lang w:val="es-ES_tradnl" w:eastAsia="es-ES_tradnl"/>
        </w:rPr>
      </w:pPr>
    </w:p>
    <w:p w14:paraId="48F15F8A" w14:textId="77777777" w:rsidR="00811D4E" w:rsidRPr="002D2253" w:rsidRDefault="00811D4E" w:rsidP="00811D4E">
      <w:pPr>
        <w:pStyle w:val="Encabezado"/>
        <w:tabs>
          <w:tab w:val="clear" w:pos="4320"/>
        </w:tabs>
        <w:spacing w:line="360" w:lineRule="auto"/>
        <w:ind w:left="284"/>
        <w:rPr>
          <w:rFonts w:cs="Arial"/>
          <w:bCs/>
          <w:spacing w:val="0"/>
          <w:sz w:val="22"/>
          <w:szCs w:val="22"/>
          <w:lang w:val="es-ES_tradnl" w:eastAsia="es-ES_tradnl"/>
        </w:rPr>
      </w:pPr>
      <w:r w:rsidRPr="002D2253">
        <w:rPr>
          <w:rFonts w:cs="Arial"/>
          <w:bCs/>
          <w:spacing w:val="0"/>
          <w:sz w:val="22"/>
          <w:szCs w:val="22"/>
          <w:lang w:val="es-ES_tradnl" w:eastAsia="es-ES_tradnl"/>
        </w:rPr>
        <w:t xml:space="preserve">Las proposiciones se deberán presentar en un sobre electrónico, titulado </w:t>
      </w:r>
      <w:r>
        <w:rPr>
          <w:rFonts w:cs="Arial"/>
          <w:bCs/>
          <w:spacing w:val="0"/>
          <w:sz w:val="22"/>
          <w:szCs w:val="22"/>
          <w:lang w:val="es-ES_tradnl" w:eastAsia="es-ES_tradnl"/>
        </w:rPr>
        <w:t>«</w:t>
      </w:r>
      <w:r w:rsidRPr="002D2253">
        <w:rPr>
          <w:rFonts w:cs="Arial"/>
          <w:bCs/>
          <w:spacing w:val="0"/>
          <w:sz w:val="22"/>
          <w:szCs w:val="22"/>
          <w:lang w:val="es-ES_tradnl" w:eastAsia="es-ES_tradnl"/>
        </w:rPr>
        <w:t>PROPOSICIÓN PARA TOMAR PARTE EN EL PROCEDIMIENTO NEGOCIADO SIN PUBLICIDAD PARA LA CONTRATACIÓN DE …………………</w:t>
      </w:r>
      <w:proofErr w:type="gramStart"/>
      <w:r w:rsidRPr="002D2253">
        <w:rPr>
          <w:rFonts w:cs="Arial"/>
          <w:bCs/>
          <w:spacing w:val="0"/>
          <w:sz w:val="22"/>
          <w:szCs w:val="22"/>
          <w:lang w:val="es-ES_tradnl" w:eastAsia="es-ES_tradnl"/>
        </w:rPr>
        <w:t>…….</w:t>
      </w:r>
      <w:proofErr w:type="gramEnd"/>
      <w:r w:rsidRPr="002D2253">
        <w:rPr>
          <w:rFonts w:cs="Arial"/>
          <w:bCs/>
          <w:spacing w:val="0"/>
          <w:sz w:val="22"/>
          <w:szCs w:val="22"/>
          <w:lang w:val="es-ES_tradnl" w:eastAsia="es-ES_tradnl"/>
        </w:rPr>
        <w:t>.…</w:t>
      </w:r>
      <w:r>
        <w:rPr>
          <w:rFonts w:cs="Arial"/>
          <w:bCs/>
          <w:spacing w:val="0"/>
          <w:sz w:val="22"/>
          <w:szCs w:val="22"/>
          <w:lang w:val="es-ES_tradnl" w:eastAsia="es-ES_tradnl"/>
        </w:rPr>
        <w:t>»</w:t>
      </w:r>
      <w:r w:rsidRPr="002D2253">
        <w:rPr>
          <w:rFonts w:cs="Arial"/>
          <w:bCs/>
          <w:spacing w:val="0"/>
          <w:sz w:val="22"/>
          <w:szCs w:val="22"/>
          <w:lang w:val="es-ES_tradnl" w:eastAsia="es-ES_tradnl"/>
        </w:rPr>
        <w:t xml:space="preserve">. Este sobre irá firmado por el licitador o persona que lo represente y contendrá los documentos que se especifican a </w:t>
      </w:r>
      <w:r>
        <w:rPr>
          <w:rFonts w:cs="Arial"/>
          <w:bCs/>
          <w:spacing w:val="0"/>
          <w:sz w:val="22"/>
          <w:szCs w:val="22"/>
          <w:lang w:val="es-ES_tradnl" w:eastAsia="es-ES_tradnl"/>
        </w:rPr>
        <w:t>continuación:</w:t>
      </w:r>
    </w:p>
    <w:p w14:paraId="6EEB18FB" w14:textId="77777777" w:rsidR="00811D4E" w:rsidRPr="002D2253" w:rsidRDefault="00811D4E" w:rsidP="00811D4E">
      <w:pPr>
        <w:pStyle w:val="Encabezado"/>
        <w:tabs>
          <w:tab w:val="clear" w:pos="4320"/>
        </w:tabs>
        <w:spacing w:line="360" w:lineRule="auto"/>
        <w:ind w:left="1004"/>
        <w:rPr>
          <w:rFonts w:cs="Arial"/>
          <w:bCs/>
          <w:spacing w:val="0"/>
          <w:sz w:val="22"/>
          <w:szCs w:val="22"/>
          <w:lang w:val="es-ES_tradnl" w:eastAsia="es-ES_tradnl"/>
        </w:rPr>
      </w:pPr>
    </w:p>
    <w:p w14:paraId="4C2A4BF2" w14:textId="77777777" w:rsidR="00811D4E" w:rsidRPr="002D2253" w:rsidRDefault="00811D4E" w:rsidP="00811D4E">
      <w:pPr>
        <w:numPr>
          <w:ilvl w:val="0"/>
          <w:numId w:val="93"/>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Dirección de correo electrónico habilitada.</w:t>
      </w:r>
    </w:p>
    <w:p w14:paraId="0DB05903" w14:textId="77777777" w:rsidR="00811D4E" w:rsidRPr="002D2253" w:rsidRDefault="00811D4E" w:rsidP="00811D4E">
      <w:pPr>
        <w:pStyle w:val="Encabezado"/>
        <w:tabs>
          <w:tab w:val="clear" w:pos="4320"/>
        </w:tabs>
        <w:spacing w:line="360" w:lineRule="auto"/>
        <w:ind w:left="1004"/>
        <w:rPr>
          <w:rFonts w:cs="Arial"/>
          <w:bCs/>
          <w:spacing w:val="0"/>
          <w:sz w:val="22"/>
          <w:szCs w:val="22"/>
          <w:lang w:val="es-ES_tradnl" w:eastAsia="es-ES_tradnl"/>
        </w:rPr>
      </w:pPr>
    </w:p>
    <w:p w14:paraId="41537040" w14:textId="77777777" w:rsidR="00811D4E" w:rsidRPr="002D2253" w:rsidRDefault="00811D4E" w:rsidP="00811D4E">
      <w:pPr>
        <w:pStyle w:val="Encabezado"/>
        <w:tabs>
          <w:tab w:val="clear" w:pos="4320"/>
        </w:tabs>
        <w:spacing w:line="360" w:lineRule="auto"/>
        <w:ind w:left="1004"/>
        <w:rPr>
          <w:rFonts w:cs="Arial"/>
          <w:bCs/>
          <w:spacing w:val="0"/>
          <w:sz w:val="22"/>
          <w:szCs w:val="22"/>
          <w:lang w:val="es-ES_tradnl" w:eastAsia="es-ES_tradnl"/>
        </w:rPr>
      </w:pPr>
      <w:r w:rsidRPr="002D2253">
        <w:rPr>
          <w:rFonts w:cs="Arial"/>
          <w:bCs/>
          <w:spacing w:val="0"/>
          <w:sz w:val="22"/>
          <w:szCs w:val="22"/>
          <w:lang w:val="es-ES" w:eastAsia="es-ES_tradnl"/>
        </w:rPr>
        <w:t xml:space="preserve">Designación de una dirección de correo electrónico </w:t>
      </w:r>
      <w:r>
        <w:rPr>
          <w:rFonts w:cs="Arial"/>
          <w:bCs/>
          <w:spacing w:val="0"/>
          <w:sz w:val="22"/>
          <w:szCs w:val="22"/>
          <w:lang w:val="es-ES" w:eastAsia="es-ES_tradnl"/>
        </w:rPr>
        <w:t>habilitada</w:t>
      </w:r>
      <w:r w:rsidRPr="002D2253">
        <w:rPr>
          <w:rFonts w:cs="Arial"/>
          <w:bCs/>
          <w:spacing w:val="0"/>
          <w:sz w:val="22"/>
          <w:szCs w:val="22"/>
          <w:lang w:val="es-ES" w:eastAsia="es-ES_tradnl"/>
        </w:rPr>
        <w:t xml:space="preserve">, de conformidad con lo dispuesto en la </w:t>
      </w:r>
      <w:r>
        <w:rPr>
          <w:rFonts w:cs="Arial"/>
          <w:bCs/>
          <w:spacing w:val="0"/>
          <w:sz w:val="22"/>
          <w:szCs w:val="22"/>
          <w:lang w:val="es-ES" w:eastAsia="es-ES_tradnl"/>
        </w:rPr>
        <w:t>disposición adicional decimoquinta</w:t>
      </w:r>
      <w:r w:rsidRPr="002D2253">
        <w:rPr>
          <w:rFonts w:cs="Arial"/>
          <w:bCs/>
          <w:spacing w:val="0"/>
          <w:sz w:val="22"/>
          <w:szCs w:val="22"/>
          <w:lang w:val="es-ES" w:eastAsia="es-ES_tradnl"/>
        </w:rPr>
        <w:t xml:space="preserve"> de la LCSP, en la que se realizarán las notificaciones derivadas de este expediente de contratación.</w:t>
      </w:r>
    </w:p>
    <w:p w14:paraId="39062EE0" w14:textId="77777777" w:rsidR="00811D4E" w:rsidRPr="002D2253" w:rsidRDefault="00811D4E" w:rsidP="00811D4E">
      <w:pPr>
        <w:suppressAutoHyphens/>
        <w:spacing w:line="360" w:lineRule="auto"/>
        <w:ind w:left="284"/>
        <w:rPr>
          <w:rFonts w:cs="Arial"/>
          <w:bCs/>
          <w:spacing w:val="0"/>
          <w:sz w:val="22"/>
          <w:szCs w:val="22"/>
          <w:lang w:val="es-ES_tradnl" w:eastAsia="es-ES_tradnl"/>
        </w:rPr>
      </w:pPr>
    </w:p>
    <w:p w14:paraId="3D41293B" w14:textId="77777777" w:rsidR="00811D4E" w:rsidRPr="002D2253" w:rsidRDefault="00811D4E" w:rsidP="00811D4E">
      <w:pPr>
        <w:numPr>
          <w:ilvl w:val="0"/>
          <w:numId w:val="93"/>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Declaración responsable del licitador.</w:t>
      </w:r>
    </w:p>
    <w:p w14:paraId="07D79ED1" w14:textId="77777777" w:rsidR="00811D4E" w:rsidRPr="002D2253" w:rsidRDefault="00811D4E" w:rsidP="00811D4E">
      <w:pPr>
        <w:suppressAutoHyphens/>
        <w:spacing w:line="360" w:lineRule="auto"/>
        <w:ind w:left="1004"/>
        <w:rPr>
          <w:rFonts w:cs="Arial"/>
          <w:bCs/>
          <w:spacing w:val="0"/>
          <w:sz w:val="22"/>
          <w:szCs w:val="22"/>
          <w:lang w:val="es-ES_tradnl" w:eastAsia="es-ES_tradnl"/>
        </w:rPr>
      </w:pPr>
    </w:p>
    <w:p w14:paraId="75F47E5B" w14:textId="77777777" w:rsidR="00811D4E" w:rsidRPr="002D2253" w:rsidRDefault="00811D4E" w:rsidP="00811D4E">
      <w:pPr>
        <w:suppressAutoHyphens/>
        <w:spacing w:line="360" w:lineRule="auto"/>
        <w:ind w:left="1004"/>
        <w:rPr>
          <w:rFonts w:cs="Arial"/>
          <w:bCs/>
          <w:spacing w:val="0"/>
          <w:sz w:val="22"/>
          <w:szCs w:val="22"/>
          <w:lang w:val="es-ES_tradnl" w:eastAsia="es-ES_tradnl"/>
        </w:rPr>
      </w:pPr>
      <w:r w:rsidRPr="002D2253">
        <w:rPr>
          <w:rFonts w:cs="Arial"/>
          <w:bCs/>
          <w:spacing w:val="0"/>
          <w:sz w:val="22"/>
          <w:szCs w:val="22"/>
          <w:lang w:val="es-ES_tradnl" w:eastAsia="es-ES_tradnl"/>
        </w:rPr>
        <w:t xml:space="preserve">En esta declaración el licitador indicará que cumple las condiciones establecidas legalmente para contratar con la Administración, así como los requisitos para acceder al contrato establecidos en este pliego y, en particular, en las cláusulas 12 y 16-5º del mismo. La declaración se ajustará al formulario del Documento Europeo Único de Contratación (DEUC), para cuya cumplimentación se pueden seguir las instrucciones que aparecen en el Anexo </w:t>
      </w:r>
      <w:r>
        <w:rPr>
          <w:rFonts w:cs="Arial"/>
          <w:bCs/>
          <w:spacing w:val="0"/>
          <w:sz w:val="22"/>
          <w:szCs w:val="22"/>
          <w:lang w:val="es-ES_tradnl" w:eastAsia="es-ES_tradnl"/>
        </w:rPr>
        <w:t>I de este pliego.</w:t>
      </w:r>
    </w:p>
    <w:p w14:paraId="3FA05F5F" w14:textId="77777777" w:rsidR="00811D4E" w:rsidRPr="002D2253" w:rsidRDefault="00811D4E" w:rsidP="00811D4E">
      <w:pPr>
        <w:suppressAutoHyphens/>
        <w:spacing w:line="360" w:lineRule="auto"/>
        <w:ind w:left="1004"/>
        <w:rPr>
          <w:rFonts w:cs="Arial"/>
          <w:bCs/>
          <w:spacing w:val="0"/>
          <w:sz w:val="22"/>
          <w:szCs w:val="22"/>
          <w:lang w:val="es-ES_tradnl" w:eastAsia="es-ES_tradnl"/>
        </w:rPr>
      </w:pPr>
    </w:p>
    <w:p w14:paraId="06779229" w14:textId="77777777" w:rsidR="00811D4E" w:rsidRPr="002D2253" w:rsidRDefault="00811D4E" w:rsidP="00811D4E">
      <w:pPr>
        <w:suppressAutoHyphens/>
        <w:spacing w:line="360" w:lineRule="auto"/>
        <w:ind w:left="1004"/>
        <w:rPr>
          <w:rFonts w:cs="Arial"/>
          <w:bCs/>
          <w:spacing w:val="0"/>
          <w:sz w:val="22"/>
          <w:szCs w:val="22"/>
          <w:lang w:val="es-ES_tradnl" w:eastAsia="es-ES_tradnl"/>
        </w:rPr>
      </w:pPr>
      <w:r w:rsidRPr="002D2253">
        <w:rPr>
          <w:rFonts w:cs="Arial"/>
          <w:bCs/>
          <w:spacing w:val="0"/>
          <w:sz w:val="22"/>
          <w:szCs w:val="22"/>
          <w:lang w:val="es-ES_tradnl" w:eastAsia="es-ES_tradnl"/>
        </w:rPr>
        <w:t xml:space="preserve">No obstante, el </w:t>
      </w:r>
      <w:r>
        <w:rPr>
          <w:rFonts w:cs="Arial"/>
          <w:bCs/>
          <w:spacing w:val="0"/>
          <w:sz w:val="22"/>
          <w:szCs w:val="22"/>
          <w:lang w:val="es-ES_tradnl" w:eastAsia="es-ES_tradnl"/>
        </w:rPr>
        <w:t>Ó</w:t>
      </w:r>
      <w:r w:rsidRPr="002D2253">
        <w:rPr>
          <w:rFonts w:cs="Arial"/>
          <w:bCs/>
          <w:spacing w:val="0"/>
          <w:sz w:val="22"/>
          <w:szCs w:val="22"/>
          <w:lang w:val="es-ES_tradnl" w:eastAsia="es-ES_tradnl"/>
        </w:rPr>
        <w:t xml:space="preserve">rgano o la </w:t>
      </w:r>
      <w:r>
        <w:rPr>
          <w:rFonts w:cs="Arial"/>
          <w:bCs/>
          <w:spacing w:val="0"/>
          <w:sz w:val="22"/>
          <w:szCs w:val="22"/>
          <w:lang w:val="es-ES_tradnl" w:eastAsia="es-ES_tradnl"/>
        </w:rPr>
        <w:t>Mesa de Contratación</w:t>
      </w:r>
      <w:r w:rsidRPr="002D2253">
        <w:rPr>
          <w:rFonts w:cs="Arial"/>
          <w:bCs/>
          <w:spacing w:val="0"/>
          <w:sz w:val="22"/>
          <w:szCs w:val="22"/>
          <w:lang w:val="es-ES_tradnl" w:eastAsia="es-ES_tradnl"/>
        </w:rPr>
        <w:t>, en orden a garantizar el buen fin del procedimiento, podrá recabar, en cualquier momento anterior a la adjudicación, que los licitadores aporten documentación acreditativa del cumplimiento de las condiciones referidas en este pliego para ser adjudicatario del contrato.</w:t>
      </w:r>
    </w:p>
    <w:p w14:paraId="342EEFC9" w14:textId="77777777" w:rsidR="00811D4E" w:rsidRPr="002D2253" w:rsidRDefault="00811D4E" w:rsidP="00811D4E">
      <w:pPr>
        <w:suppressAutoHyphens/>
        <w:spacing w:line="360" w:lineRule="auto"/>
        <w:ind w:left="1004"/>
        <w:rPr>
          <w:rFonts w:cs="Arial"/>
          <w:bCs/>
          <w:spacing w:val="0"/>
          <w:sz w:val="22"/>
          <w:szCs w:val="22"/>
          <w:lang w:val="es-ES_tradnl" w:eastAsia="es-ES_tradnl"/>
        </w:rPr>
      </w:pPr>
    </w:p>
    <w:p w14:paraId="07B1B10A" w14:textId="77777777" w:rsidR="00811D4E" w:rsidRPr="002D2253" w:rsidRDefault="00811D4E" w:rsidP="00811D4E">
      <w:pPr>
        <w:numPr>
          <w:ilvl w:val="0"/>
          <w:numId w:val="93"/>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D2253">
        <w:rPr>
          <w:rFonts w:cs="Arial"/>
          <w:bCs/>
          <w:spacing w:val="0"/>
          <w:sz w:val="22"/>
          <w:szCs w:val="22"/>
          <w:lang w:val="es-ES_tradnl" w:eastAsia="es-ES_tradnl"/>
        </w:rPr>
        <w:t xml:space="preserve">En el caso de </w:t>
      </w:r>
      <w:r>
        <w:rPr>
          <w:rFonts w:cs="Arial"/>
          <w:bCs/>
          <w:spacing w:val="0"/>
          <w:sz w:val="22"/>
          <w:szCs w:val="22"/>
          <w:lang w:val="es-ES_tradnl" w:eastAsia="es-ES_tradnl"/>
        </w:rPr>
        <w:t>operadores económicos</w:t>
      </w:r>
      <w:r w:rsidRPr="002D2253">
        <w:rPr>
          <w:rFonts w:cs="Arial"/>
          <w:bCs/>
          <w:spacing w:val="0"/>
          <w:sz w:val="22"/>
          <w:szCs w:val="22"/>
          <w:lang w:val="es-ES_tradnl" w:eastAsia="es-ES_tradnl"/>
        </w:rPr>
        <w:t xml:space="preserve"> que concurran en unión temporal de empresas (UTE), cada uno de los integrantes deberá aportar su propia </w:t>
      </w:r>
      <w:r>
        <w:rPr>
          <w:rFonts w:cs="Arial"/>
          <w:bCs/>
          <w:spacing w:val="0"/>
          <w:sz w:val="22"/>
          <w:szCs w:val="22"/>
          <w:lang w:val="es-ES_tradnl" w:eastAsia="es-ES_tradnl"/>
        </w:rPr>
        <w:t>Declaración responsable</w:t>
      </w:r>
      <w:r w:rsidRPr="002D2253">
        <w:rPr>
          <w:rFonts w:cs="Arial"/>
          <w:bCs/>
          <w:spacing w:val="0"/>
          <w:sz w:val="22"/>
          <w:szCs w:val="22"/>
          <w:lang w:val="es-ES_tradnl" w:eastAsia="es-ES_tradnl"/>
        </w:rPr>
        <w:t xml:space="preserve">. Igualmente, deberán aportar el compromiso de </w:t>
      </w:r>
      <w:r w:rsidRPr="00B25675">
        <w:rPr>
          <w:rFonts w:cs="Arial"/>
          <w:bCs/>
          <w:spacing w:val="0"/>
          <w:sz w:val="22"/>
          <w:szCs w:val="22"/>
          <w:lang w:val="es-ES_tradnl" w:eastAsia="es-ES_tradnl"/>
        </w:rPr>
        <w:t>constituir formalmente la UTE caso de resultar adjudicatarios del contrato, y deberán especificar</w:t>
      </w:r>
      <w:r w:rsidRPr="002D2253">
        <w:rPr>
          <w:rFonts w:cs="Arial"/>
          <w:bCs/>
          <w:spacing w:val="0"/>
          <w:sz w:val="22"/>
          <w:szCs w:val="22"/>
          <w:lang w:val="es-ES_tradnl" w:eastAsia="es-ES_tradnl"/>
        </w:rPr>
        <w:t xml:space="preserve"> los nombres, circunstancias y participación de cada uno de ellos en dicha UTE.</w:t>
      </w:r>
    </w:p>
    <w:p w14:paraId="46E176E4" w14:textId="77777777" w:rsidR="00811D4E" w:rsidRPr="002D2253" w:rsidRDefault="00811D4E" w:rsidP="00811D4E">
      <w:pPr>
        <w:suppressAutoHyphens/>
        <w:spacing w:line="360" w:lineRule="auto"/>
        <w:ind w:left="1004"/>
        <w:rPr>
          <w:rFonts w:cs="Arial"/>
          <w:bCs/>
          <w:spacing w:val="0"/>
          <w:sz w:val="22"/>
          <w:szCs w:val="22"/>
          <w:lang w:val="es-ES_tradnl" w:eastAsia="es-ES_tradnl"/>
        </w:rPr>
      </w:pPr>
    </w:p>
    <w:p w14:paraId="529AF3C0" w14:textId="77777777" w:rsidR="00811D4E" w:rsidRPr="002D2253" w:rsidRDefault="00811D4E" w:rsidP="00811D4E">
      <w:pPr>
        <w:numPr>
          <w:ilvl w:val="0"/>
          <w:numId w:val="93"/>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D2253">
        <w:rPr>
          <w:rFonts w:cs="Arial"/>
          <w:bCs/>
          <w:spacing w:val="0"/>
          <w:sz w:val="22"/>
          <w:szCs w:val="22"/>
          <w:lang w:val="es-ES_tradnl" w:eastAsia="es-ES_tradnl"/>
        </w:rPr>
        <w:t xml:space="preserve">En los casos en que, de conformidad con lo dispuesto en el artículo 75 de la LCSP, el licitador se base en la solvencia y medios de otras entidades, cada una de ellas también deberá presentar una </w:t>
      </w:r>
      <w:r>
        <w:rPr>
          <w:rFonts w:cs="Arial"/>
          <w:bCs/>
          <w:spacing w:val="0"/>
          <w:sz w:val="22"/>
          <w:szCs w:val="22"/>
          <w:lang w:val="es-ES_tradnl" w:eastAsia="es-ES_tradnl"/>
        </w:rPr>
        <w:t>Declaración responsable.</w:t>
      </w:r>
    </w:p>
    <w:p w14:paraId="1D85EE4F" w14:textId="77777777" w:rsidR="00811D4E" w:rsidRPr="002D2253" w:rsidRDefault="00811D4E" w:rsidP="00811D4E">
      <w:pPr>
        <w:suppressAutoHyphens/>
        <w:spacing w:line="360" w:lineRule="auto"/>
        <w:ind w:left="1004"/>
        <w:rPr>
          <w:rFonts w:cs="Arial"/>
          <w:bCs/>
          <w:spacing w:val="0"/>
          <w:sz w:val="22"/>
          <w:szCs w:val="22"/>
          <w:lang w:val="es-ES_tradnl" w:eastAsia="es-ES_tradnl"/>
        </w:rPr>
      </w:pPr>
    </w:p>
    <w:p w14:paraId="36141335" w14:textId="77777777" w:rsidR="00811D4E" w:rsidRPr="002D2253" w:rsidRDefault="00811D4E" w:rsidP="00811D4E">
      <w:pPr>
        <w:numPr>
          <w:ilvl w:val="0"/>
          <w:numId w:val="93"/>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D2253">
        <w:rPr>
          <w:rFonts w:cs="Arial"/>
          <w:bCs/>
          <w:spacing w:val="0"/>
          <w:sz w:val="22"/>
          <w:szCs w:val="22"/>
          <w:lang w:val="es-ES_tradnl" w:eastAsia="es-ES_tradnl"/>
        </w:rPr>
        <w:t xml:space="preserve">En el caso de división por lotes, con distintos requisitos de solvencia, se aportará una </w:t>
      </w:r>
      <w:r>
        <w:rPr>
          <w:rFonts w:cs="Arial"/>
          <w:bCs/>
          <w:spacing w:val="0"/>
          <w:sz w:val="22"/>
          <w:szCs w:val="22"/>
          <w:lang w:val="es-ES_tradnl" w:eastAsia="es-ES_tradnl"/>
        </w:rPr>
        <w:t>Declaración responsable</w:t>
      </w:r>
      <w:r w:rsidRPr="002D2253">
        <w:rPr>
          <w:rFonts w:cs="Arial"/>
          <w:bCs/>
          <w:spacing w:val="0"/>
          <w:sz w:val="22"/>
          <w:szCs w:val="22"/>
          <w:lang w:val="es-ES_tradnl" w:eastAsia="es-ES_tradnl"/>
        </w:rPr>
        <w:t xml:space="preserve"> por cada lote o grupo de lotes al que se apliquen los mismos requisitos de solvencia.</w:t>
      </w:r>
    </w:p>
    <w:p w14:paraId="3B31AF2C" w14:textId="77777777" w:rsidR="00811D4E" w:rsidRPr="002D2253" w:rsidRDefault="00811D4E" w:rsidP="00811D4E">
      <w:pPr>
        <w:pStyle w:val="Listavistosa-nfasis11"/>
        <w:rPr>
          <w:rFonts w:cs="Arial"/>
          <w:bCs/>
          <w:spacing w:val="0"/>
          <w:sz w:val="22"/>
          <w:szCs w:val="22"/>
          <w:lang w:val="es-ES_tradnl" w:eastAsia="es-ES_tradnl"/>
        </w:rPr>
      </w:pPr>
    </w:p>
    <w:p w14:paraId="7C19F96E" w14:textId="77777777" w:rsidR="00811D4E" w:rsidRPr="002D2253" w:rsidRDefault="00811D4E" w:rsidP="00811D4E">
      <w:pPr>
        <w:suppressAutoHyphens/>
        <w:spacing w:line="360" w:lineRule="auto"/>
        <w:ind w:left="709"/>
        <w:rPr>
          <w:rFonts w:cs="Arial"/>
          <w:bCs/>
          <w:spacing w:val="0"/>
          <w:sz w:val="22"/>
          <w:szCs w:val="22"/>
          <w:lang w:val="es-ES_tradnl" w:eastAsia="es-ES_tradnl"/>
        </w:rPr>
      </w:pPr>
      <w:r w:rsidRPr="002D2253">
        <w:rPr>
          <w:rFonts w:cs="Arial"/>
          <w:bCs/>
          <w:spacing w:val="0"/>
          <w:sz w:val="22"/>
          <w:szCs w:val="22"/>
          <w:lang w:val="es-ES_tradnl" w:eastAsia="es-ES_tradnl"/>
        </w:rPr>
        <w:t>El momento decisivo para apreciar la concurrencia de los requisitos de personalidad, capacidad y solvencia exigidos en la Ley y en este pliego será el de finalización del plazo de presentación de las proposiciones.</w:t>
      </w:r>
    </w:p>
    <w:p w14:paraId="0B82F7FC" w14:textId="77777777" w:rsidR="00811D4E" w:rsidRPr="002D2253" w:rsidRDefault="00811D4E" w:rsidP="00811D4E">
      <w:pPr>
        <w:suppressAutoHyphens/>
        <w:spacing w:line="360" w:lineRule="auto"/>
        <w:rPr>
          <w:rFonts w:cs="Arial"/>
          <w:bCs/>
          <w:spacing w:val="0"/>
          <w:sz w:val="22"/>
          <w:szCs w:val="22"/>
          <w:lang w:val="es-ES_tradnl" w:eastAsia="es-ES_tradnl"/>
        </w:rPr>
      </w:pPr>
    </w:p>
    <w:p w14:paraId="3A703E50" w14:textId="77777777" w:rsidR="00811D4E" w:rsidRPr="002D2253" w:rsidRDefault="00811D4E" w:rsidP="00811D4E">
      <w:pPr>
        <w:numPr>
          <w:ilvl w:val="0"/>
          <w:numId w:val="93"/>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D2253">
        <w:rPr>
          <w:rFonts w:cs="Arial"/>
          <w:bCs/>
          <w:spacing w:val="0"/>
          <w:sz w:val="22"/>
          <w:szCs w:val="22"/>
          <w:lang w:val="es-ES_tradnl" w:eastAsia="es-ES_tradnl"/>
        </w:rPr>
        <w:t>Proposición económica ajustada al modelo incorporado en el Anexo II.</w:t>
      </w:r>
    </w:p>
    <w:p w14:paraId="7F134CA3" w14:textId="77777777" w:rsidR="00811D4E" w:rsidRPr="002D2253" w:rsidRDefault="00811D4E" w:rsidP="00811D4E">
      <w:pPr>
        <w:suppressAutoHyphens/>
        <w:spacing w:line="360" w:lineRule="auto"/>
        <w:ind w:left="644"/>
        <w:rPr>
          <w:rFonts w:cs="Arial"/>
          <w:bCs/>
          <w:spacing w:val="0"/>
          <w:sz w:val="22"/>
          <w:szCs w:val="22"/>
          <w:lang w:val="es-ES_tradnl" w:eastAsia="es-ES_tradnl"/>
        </w:rPr>
      </w:pPr>
    </w:p>
    <w:p w14:paraId="227017A8" w14:textId="77777777" w:rsidR="00811D4E" w:rsidRPr="002D2253" w:rsidRDefault="00811D4E" w:rsidP="00811D4E">
      <w:pPr>
        <w:numPr>
          <w:ilvl w:val="0"/>
          <w:numId w:val="93"/>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D2253">
        <w:rPr>
          <w:rFonts w:cs="Arial"/>
          <w:bCs/>
          <w:spacing w:val="0"/>
          <w:sz w:val="22"/>
          <w:szCs w:val="22"/>
          <w:lang w:val="es-ES_tradnl" w:eastAsia="es-ES_tradnl"/>
        </w:rPr>
        <w:t xml:space="preserve">Relación de precios unitarios, </w:t>
      </w:r>
      <w:r>
        <w:rPr>
          <w:rFonts w:cs="Arial"/>
          <w:bCs/>
          <w:spacing w:val="0"/>
          <w:sz w:val="22"/>
          <w:szCs w:val="22"/>
          <w:lang w:val="es-ES_tradnl" w:eastAsia="es-ES_tradnl"/>
        </w:rPr>
        <w:t>en su caso.</w:t>
      </w:r>
    </w:p>
    <w:p w14:paraId="4148470C" w14:textId="77777777" w:rsidR="00811D4E" w:rsidRPr="002D2253" w:rsidRDefault="00811D4E" w:rsidP="00811D4E">
      <w:pPr>
        <w:suppressAutoHyphens/>
        <w:spacing w:line="360" w:lineRule="auto"/>
        <w:ind w:left="284"/>
        <w:rPr>
          <w:rFonts w:cs="Arial"/>
          <w:bCs/>
          <w:spacing w:val="0"/>
          <w:sz w:val="22"/>
          <w:szCs w:val="22"/>
          <w:lang w:val="es-ES_tradnl" w:eastAsia="es-ES_tradnl"/>
        </w:rPr>
      </w:pPr>
    </w:p>
    <w:p w14:paraId="0CDA67FC" w14:textId="77777777" w:rsidR="00811D4E" w:rsidRPr="002D2253" w:rsidRDefault="00811D4E" w:rsidP="00811D4E">
      <w:pPr>
        <w:numPr>
          <w:ilvl w:val="0"/>
          <w:numId w:val="93"/>
        </w:numPr>
        <w:rPr>
          <w:rFonts w:cs="Arial"/>
          <w:bCs/>
          <w:spacing w:val="0"/>
          <w:sz w:val="22"/>
          <w:szCs w:val="22"/>
          <w:lang w:val="es-ES_tradnl" w:eastAsia="es-ES_tradnl"/>
        </w:rPr>
      </w:pPr>
      <w:r>
        <w:rPr>
          <w:rFonts w:cs="Arial"/>
          <w:bCs/>
          <w:spacing w:val="0"/>
          <w:sz w:val="22"/>
          <w:szCs w:val="22"/>
          <w:lang w:val="es-ES_tradnl" w:eastAsia="es-ES_tradnl"/>
        </w:rPr>
        <w:t xml:space="preserve"> </w:t>
      </w:r>
      <w:r w:rsidRPr="002D2253">
        <w:rPr>
          <w:rFonts w:cs="Arial"/>
          <w:bCs/>
          <w:spacing w:val="0"/>
          <w:sz w:val="22"/>
          <w:szCs w:val="22"/>
          <w:lang w:val="es-ES_tradnl" w:eastAsia="es-ES_tradnl"/>
        </w:rPr>
        <w:t xml:space="preserve">Los referidos a los criterios de </w:t>
      </w:r>
      <w:r>
        <w:rPr>
          <w:rFonts w:cs="Arial"/>
          <w:bCs/>
          <w:spacing w:val="0"/>
          <w:sz w:val="22"/>
          <w:szCs w:val="22"/>
          <w:lang w:val="es-ES_tradnl" w:eastAsia="es-ES_tradnl"/>
        </w:rPr>
        <w:t>adjudicación señalados en la cláusula 13 de este pliego.</w:t>
      </w:r>
    </w:p>
    <w:p w14:paraId="31D3F31C" w14:textId="77777777" w:rsidR="00811D4E" w:rsidRDefault="00811D4E" w:rsidP="00811D4E">
      <w:pPr>
        <w:suppressAutoHyphens/>
        <w:spacing w:line="360" w:lineRule="auto"/>
        <w:ind w:left="585"/>
        <w:outlineLvl w:val="0"/>
        <w:rPr>
          <w:b/>
          <w:i/>
          <w:color w:val="808080"/>
          <w:spacing w:val="-2"/>
          <w:sz w:val="22"/>
          <w:lang w:val="es-ES_tradnl"/>
        </w:rPr>
      </w:pPr>
    </w:p>
    <w:p w14:paraId="2B22345E"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5A3FC0A8" w14:textId="77777777" w:rsidR="00811D4E" w:rsidRPr="0035660B" w:rsidRDefault="00811D4E" w:rsidP="0035660B">
      <w:pPr>
        <w:pStyle w:val="Encabezado"/>
        <w:tabs>
          <w:tab w:val="clear" w:pos="4320"/>
          <w:tab w:val="clear" w:pos="8640"/>
        </w:tabs>
        <w:spacing w:line="360" w:lineRule="auto"/>
        <w:ind w:left="482" w:hanging="482"/>
        <w:rPr>
          <w:b/>
          <w:color w:val="0070C0"/>
          <w:spacing w:val="-3"/>
          <w:sz w:val="24"/>
          <w:szCs w:val="24"/>
          <w:lang w:val="es-ES_tradnl"/>
        </w:rPr>
      </w:pPr>
      <w:r w:rsidRPr="0035660B">
        <w:rPr>
          <w:b/>
          <w:color w:val="0070C0"/>
          <w:spacing w:val="-3"/>
          <w:sz w:val="24"/>
          <w:szCs w:val="24"/>
          <w:lang w:val="es-ES_tradnl"/>
        </w:rPr>
        <w:t>16. ANÁLISIS DE LAS PROPOSICIONES PRESENTADAS, NEGOCIACIÓN CON LOS LICITADORES Y PROPUESTA DE ADJUDICACIÓN</w:t>
      </w:r>
    </w:p>
    <w:p w14:paraId="5ACEC3F2"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p>
    <w:p w14:paraId="49400FBA" w14:textId="77777777" w:rsidR="00811D4E"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Vencido el plazo de presentación de proposiciones</w:t>
      </w:r>
      <w:r>
        <w:rPr>
          <w:rFonts w:cs="Arial"/>
          <w:bCs/>
          <w:spacing w:val="0"/>
          <w:sz w:val="22"/>
          <w:szCs w:val="22"/>
          <w:lang w:val="es-ES_tradnl" w:eastAsia="es-ES_tradnl"/>
        </w:rPr>
        <w:t xml:space="preserve">, de acuerdo con lo previsto en los artículos </w:t>
      </w:r>
      <w:r w:rsidRPr="002D2253">
        <w:rPr>
          <w:rFonts w:cs="Arial"/>
          <w:bCs/>
          <w:spacing w:val="0"/>
          <w:sz w:val="22"/>
          <w:szCs w:val="22"/>
          <w:lang w:val="es-ES_tradnl" w:eastAsia="es-ES_tradnl"/>
        </w:rPr>
        <w:t>169 y 170 de la LCSP</w:t>
      </w:r>
      <w:r>
        <w:rPr>
          <w:rFonts w:cs="Arial"/>
          <w:bCs/>
          <w:spacing w:val="0"/>
          <w:sz w:val="22"/>
          <w:szCs w:val="22"/>
          <w:lang w:val="es-ES_tradnl" w:eastAsia="es-ES_tradnl"/>
        </w:rPr>
        <w:t xml:space="preserve"> </w:t>
      </w:r>
      <w:r w:rsidRPr="00D61A0D">
        <w:rPr>
          <w:rFonts w:cs="Arial"/>
          <w:bCs/>
          <w:spacing w:val="0"/>
          <w:sz w:val="22"/>
          <w:szCs w:val="22"/>
          <w:lang w:val="es-ES_tradnl" w:eastAsia="es-ES_tradnl"/>
        </w:rPr>
        <w:t>se llevarán a cabo las</w:t>
      </w:r>
      <w:r>
        <w:rPr>
          <w:rFonts w:cs="Arial"/>
          <w:bCs/>
          <w:spacing w:val="0"/>
          <w:sz w:val="22"/>
          <w:szCs w:val="22"/>
          <w:lang w:val="es-ES_tradnl" w:eastAsia="es-ES_tradnl"/>
        </w:rPr>
        <w:t xml:space="preserve"> siguientes</w:t>
      </w:r>
      <w:r w:rsidRPr="00D61A0D">
        <w:rPr>
          <w:rFonts w:cs="Arial"/>
          <w:bCs/>
          <w:spacing w:val="0"/>
          <w:sz w:val="22"/>
          <w:szCs w:val="22"/>
          <w:lang w:val="es-ES_tradnl" w:eastAsia="es-ES_tradnl"/>
        </w:rPr>
        <w:t xml:space="preserve"> actuaciones:</w:t>
      </w:r>
    </w:p>
    <w:p w14:paraId="39A8333B" w14:textId="77777777" w:rsidR="00811D4E" w:rsidRPr="00D61A0D" w:rsidRDefault="00811D4E" w:rsidP="00811D4E">
      <w:pPr>
        <w:pStyle w:val="Encabezado"/>
        <w:spacing w:line="360" w:lineRule="auto"/>
        <w:ind w:left="284"/>
        <w:rPr>
          <w:rFonts w:cs="Arial"/>
          <w:bCs/>
          <w:spacing w:val="0"/>
          <w:sz w:val="22"/>
          <w:szCs w:val="22"/>
          <w:lang w:val="es-ES_tradnl" w:eastAsia="es-ES_tradnl"/>
        </w:rPr>
      </w:pPr>
    </w:p>
    <w:p w14:paraId="04C21E0D" w14:textId="77777777" w:rsidR="00811D4E" w:rsidRPr="00DA0BC1" w:rsidRDefault="00811D4E" w:rsidP="00811D4E">
      <w:pPr>
        <w:pStyle w:val="Encabezado"/>
        <w:numPr>
          <w:ilvl w:val="0"/>
          <w:numId w:val="94"/>
        </w:numPr>
        <w:tabs>
          <w:tab w:val="clear" w:pos="4320"/>
          <w:tab w:val="clear" w:pos="8640"/>
        </w:tabs>
        <w:spacing w:line="360" w:lineRule="auto"/>
        <w:rPr>
          <w:rFonts w:cs="Arial"/>
          <w:b/>
          <w:bCs/>
          <w:color w:val="7F7F7F" w:themeColor="text1" w:themeTint="80"/>
          <w:spacing w:val="0"/>
          <w:sz w:val="22"/>
          <w:szCs w:val="22"/>
          <w:lang w:val="es-ES_tradnl" w:eastAsia="es-ES_tradnl"/>
        </w:rPr>
      </w:pPr>
      <w:r w:rsidRPr="00DA0BC1">
        <w:rPr>
          <w:rFonts w:cs="Arial"/>
          <w:b/>
          <w:bCs/>
          <w:color w:val="7F7F7F" w:themeColor="text1" w:themeTint="80"/>
          <w:spacing w:val="0"/>
          <w:sz w:val="22"/>
          <w:szCs w:val="22"/>
          <w:lang w:val="es-ES_tradnl" w:eastAsia="es-ES_tradnl"/>
        </w:rPr>
        <w:br w:type="page"/>
        <w:t xml:space="preserve"> ANÁLISIS DEL CUMPLIMIENTO DE REQUISITOS PREVIOS</w:t>
      </w:r>
    </w:p>
    <w:p w14:paraId="2607945E" w14:textId="77777777" w:rsidR="00811D4E" w:rsidRDefault="00811D4E" w:rsidP="00811D4E">
      <w:pPr>
        <w:pStyle w:val="Encabezado"/>
        <w:spacing w:line="360" w:lineRule="auto"/>
        <w:ind w:left="567"/>
        <w:rPr>
          <w:rFonts w:cs="Arial"/>
          <w:bCs/>
          <w:spacing w:val="0"/>
          <w:sz w:val="22"/>
          <w:szCs w:val="22"/>
          <w:lang w:val="es-ES_tradnl" w:eastAsia="es-ES_tradnl"/>
        </w:rPr>
      </w:pPr>
    </w:p>
    <w:p w14:paraId="0BD3A41B" w14:textId="77777777" w:rsidR="00811D4E" w:rsidRPr="00D93908" w:rsidRDefault="00811D4E" w:rsidP="00811D4E">
      <w:pPr>
        <w:pStyle w:val="Listavistosa-nfasis11"/>
        <w:spacing w:line="360" w:lineRule="auto"/>
        <w:rPr>
          <w:rFonts w:cs="Arial"/>
          <w:bCs/>
          <w:spacing w:val="0"/>
          <w:sz w:val="22"/>
          <w:szCs w:val="22"/>
          <w:lang w:val="es-ES_tradnl" w:eastAsia="es-ES_tradnl"/>
        </w:rPr>
      </w:pPr>
      <w:r w:rsidRPr="00D93908">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D93908">
        <w:rPr>
          <w:rFonts w:cs="Arial"/>
          <w:bCs/>
          <w:spacing w:val="0"/>
          <w:sz w:val="22"/>
          <w:szCs w:val="22"/>
          <w:lang w:val="es-ES_tradnl" w:eastAsia="es-ES_tradnl"/>
        </w:rPr>
        <w:t xml:space="preserve"> llevará a cabo la apertura electrónica de las solicitudes de participación y examinará la documentación </w:t>
      </w:r>
      <w:r>
        <w:rPr>
          <w:rFonts w:cs="Arial"/>
          <w:bCs/>
          <w:spacing w:val="0"/>
          <w:sz w:val="22"/>
          <w:szCs w:val="22"/>
          <w:lang w:val="es-ES_tradnl" w:eastAsia="es-ES_tradnl"/>
        </w:rPr>
        <w:t>en ellas incluida</w:t>
      </w:r>
      <w:r w:rsidRPr="00D93908">
        <w:rPr>
          <w:rFonts w:cs="Arial"/>
          <w:bCs/>
          <w:spacing w:val="0"/>
          <w:sz w:val="22"/>
          <w:szCs w:val="22"/>
          <w:lang w:val="es-ES_tradnl" w:eastAsia="es-ES_tradnl"/>
        </w:rPr>
        <w:t xml:space="preserve">. En aplicación del artículo 141.2 de la LCSP, si observase defectos subsanables en los documentos presentados, lo comunicará a los licitadores afectados, </w:t>
      </w:r>
      <w:r>
        <w:rPr>
          <w:rFonts w:cs="Arial"/>
          <w:bCs/>
          <w:spacing w:val="0"/>
          <w:sz w:val="22"/>
          <w:szCs w:val="22"/>
          <w:lang w:val="es-ES_tradnl" w:eastAsia="es-ES_tradnl"/>
        </w:rPr>
        <w:t>concediéndoles un plazo de tres días naturales para que puedan subsanar tales defectos.</w:t>
      </w:r>
    </w:p>
    <w:p w14:paraId="514B5E00" w14:textId="77777777" w:rsidR="00811D4E" w:rsidRPr="00D93908" w:rsidRDefault="00811D4E" w:rsidP="00811D4E">
      <w:pPr>
        <w:pStyle w:val="Encabezado"/>
        <w:spacing w:line="360" w:lineRule="auto"/>
        <w:ind w:left="567"/>
        <w:rPr>
          <w:rFonts w:cs="Arial"/>
          <w:bCs/>
          <w:spacing w:val="0"/>
          <w:sz w:val="22"/>
          <w:szCs w:val="22"/>
          <w:lang w:val="es-ES_tradnl" w:eastAsia="es-ES_tradnl"/>
        </w:rPr>
      </w:pPr>
    </w:p>
    <w:p w14:paraId="5361F6B2" w14:textId="77777777" w:rsidR="00811D4E" w:rsidRPr="00D93908" w:rsidRDefault="00811D4E" w:rsidP="00811D4E">
      <w:pPr>
        <w:pStyle w:val="Listavistosa-nfasis11"/>
        <w:spacing w:line="360" w:lineRule="auto"/>
        <w:rPr>
          <w:rFonts w:cs="Arial"/>
          <w:bCs/>
          <w:spacing w:val="0"/>
          <w:sz w:val="22"/>
          <w:szCs w:val="22"/>
          <w:lang w:val="es-ES_tradnl" w:eastAsia="es-ES_tradnl"/>
        </w:rPr>
      </w:pPr>
      <w:r w:rsidRPr="00D93908">
        <w:rPr>
          <w:rFonts w:cs="Arial"/>
          <w:bCs/>
          <w:spacing w:val="0"/>
          <w:sz w:val="22"/>
          <w:szCs w:val="22"/>
          <w:lang w:val="es-ES_tradnl" w:eastAsia="es-ES_tradnl"/>
        </w:rPr>
        <w:t xml:space="preserve">Además, las solicitudes de subsanación que se comuniquen a los </w:t>
      </w:r>
      <w:r>
        <w:rPr>
          <w:rFonts w:cs="Arial"/>
          <w:bCs/>
          <w:spacing w:val="0"/>
          <w:sz w:val="22"/>
          <w:szCs w:val="22"/>
          <w:lang w:val="es-ES_tradnl" w:eastAsia="es-ES_tradnl"/>
        </w:rPr>
        <w:t>licitadores</w:t>
      </w:r>
      <w:r w:rsidRPr="00D93908">
        <w:rPr>
          <w:rFonts w:cs="Arial"/>
          <w:bCs/>
          <w:spacing w:val="0"/>
          <w:sz w:val="22"/>
          <w:szCs w:val="22"/>
          <w:lang w:val="es-ES_tradnl" w:eastAsia="es-ES_tradnl"/>
        </w:rPr>
        <w:t xml:space="preserve"> se anunciarán también en el perfil de contratante del Ayuntamiento y en la Plataforma de Contratación Pública de Euskadi.</w:t>
      </w:r>
    </w:p>
    <w:p w14:paraId="7041FC8D" w14:textId="77777777" w:rsidR="00811D4E" w:rsidRPr="00D93908" w:rsidRDefault="00811D4E" w:rsidP="00811D4E">
      <w:pPr>
        <w:pStyle w:val="Encabezado"/>
        <w:spacing w:line="360" w:lineRule="auto"/>
        <w:ind w:left="567"/>
        <w:rPr>
          <w:rFonts w:cs="Arial"/>
          <w:bCs/>
          <w:spacing w:val="0"/>
          <w:sz w:val="22"/>
          <w:szCs w:val="22"/>
          <w:lang w:val="es-ES_tradnl" w:eastAsia="es-ES_tradnl"/>
        </w:rPr>
      </w:pPr>
    </w:p>
    <w:p w14:paraId="2E82B106" w14:textId="77777777" w:rsidR="00811D4E" w:rsidRDefault="00811D4E" w:rsidP="00811D4E">
      <w:pPr>
        <w:pStyle w:val="Listavistosa-nfasis11"/>
        <w:spacing w:line="360" w:lineRule="auto"/>
        <w:rPr>
          <w:rFonts w:cs="Arial"/>
          <w:bCs/>
          <w:spacing w:val="0"/>
          <w:sz w:val="22"/>
          <w:szCs w:val="22"/>
          <w:lang w:val="es-ES_tradnl" w:eastAsia="es-ES_tradnl"/>
        </w:rPr>
      </w:pPr>
      <w:r w:rsidRPr="00D93908">
        <w:rPr>
          <w:rFonts w:cs="Arial"/>
          <w:bCs/>
          <w:spacing w:val="0"/>
          <w:sz w:val="22"/>
          <w:szCs w:val="22"/>
          <w:lang w:val="es-ES_tradnl" w:eastAsia="es-ES_tradnl"/>
        </w:rPr>
        <w:t xml:space="preserve">Posteriormente, una vez comprobada la personalidad, la capacidad y la solvencia de los solicitantes con arreglo a lo establecido en el presente </w:t>
      </w:r>
      <w:r w:rsidRPr="0007093E">
        <w:rPr>
          <w:rFonts w:cs="Arial"/>
          <w:bCs/>
          <w:spacing w:val="0"/>
          <w:sz w:val="22"/>
          <w:szCs w:val="22"/>
          <w:lang w:val="es-ES_tradnl" w:eastAsia="es-ES_tradnl"/>
        </w:rPr>
        <w:t>Pliego de Cláusulas Administrativas Particulares</w:t>
      </w:r>
      <w:r w:rsidRPr="00D93908">
        <w:rPr>
          <w:rFonts w:cs="Arial"/>
          <w:bCs/>
          <w:spacing w:val="0"/>
          <w:sz w:val="22"/>
          <w:szCs w:val="22"/>
          <w:lang w:val="es-ES_tradnl" w:eastAsia="es-ES_tradnl"/>
        </w:rPr>
        <w:t xml:space="preserve">, la </w:t>
      </w:r>
      <w:r>
        <w:rPr>
          <w:rFonts w:cs="Arial"/>
          <w:bCs/>
          <w:spacing w:val="0"/>
          <w:sz w:val="22"/>
          <w:szCs w:val="22"/>
          <w:lang w:val="es-ES_tradnl" w:eastAsia="es-ES_tradnl"/>
        </w:rPr>
        <w:t>Mesa de Contratación</w:t>
      </w:r>
      <w:r w:rsidRPr="00D93908">
        <w:rPr>
          <w:rFonts w:cs="Arial"/>
          <w:bCs/>
          <w:spacing w:val="0"/>
          <w:sz w:val="22"/>
          <w:szCs w:val="22"/>
          <w:lang w:val="es-ES_tradnl" w:eastAsia="es-ES_tradnl"/>
        </w:rPr>
        <w:t xml:space="preserve"> seleccionará a los que deban </w:t>
      </w:r>
      <w:r>
        <w:rPr>
          <w:rFonts w:cs="Arial"/>
          <w:bCs/>
          <w:spacing w:val="0"/>
          <w:sz w:val="22"/>
          <w:szCs w:val="22"/>
          <w:lang w:val="es-ES_tradnl" w:eastAsia="es-ES_tradnl"/>
        </w:rPr>
        <w:t>seguir en el procedimiento</w:t>
      </w:r>
      <w:r w:rsidRPr="00D93908">
        <w:rPr>
          <w:rFonts w:cs="Arial"/>
          <w:bCs/>
          <w:spacing w:val="0"/>
          <w:sz w:val="22"/>
          <w:szCs w:val="22"/>
          <w:lang w:val="es-ES_tradnl" w:eastAsia="es-ES_tradnl"/>
        </w:rPr>
        <w:t>.</w:t>
      </w:r>
    </w:p>
    <w:p w14:paraId="66CDFA22" w14:textId="77777777" w:rsidR="00811D4E"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0701EB15" w14:textId="77777777" w:rsidR="00811D4E" w:rsidRPr="00DA0BC1" w:rsidRDefault="00811D4E" w:rsidP="00811D4E">
      <w:pPr>
        <w:pStyle w:val="Encabezado"/>
        <w:numPr>
          <w:ilvl w:val="0"/>
          <w:numId w:val="94"/>
        </w:numPr>
        <w:tabs>
          <w:tab w:val="clear" w:pos="4320"/>
          <w:tab w:val="clear" w:pos="8640"/>
        </w:tabs>
        <w:spacing w:line="360" w:lineRule="auto"/>
        <w:rPr>
          <w:rFonts w:cs="Arial"/>
          <w:b/>
          <w:bCs/>
          <w:color w:val="7F7F7F" w:themeColor="text1" w:themeTint="80"/>
          <w:spacing w:val="0"/>
          <w:sz w:val="22"/>
          <w:szCs w:val="22"/>
          <w:lang w:val="es-ES_tradnl" w:eastAsia="es-ES_tradnl"/>
        </w:rPr>
      </w:pPr>
      <w:r w:rsidRPr="00DA0BC1">
        <w:rPr>
          <w:rFonts w:cs="Arial"/>
          <w:b/>
          <w:bCs/>
          <w:color w:val="7F7F7F" w:themeColor="text1" w:themeTint="80"/>
          <w:spacing w:val="0"/>
          <w:sz w:val="22"/>
          <w:szCs w:val="22"/>
          <w:lang w:val="es-ES_tradnl" w:eastAsia="es-ES_tradnl"/>
        </w:rPr>
        <w:t xml:space="preserve"> VALORACIÓN INICIAL DE LAS OFERTAS ADMITIDAS</w:t>
      </w:r>
    </w:p>
    <w:p w14:paraId="6FA43A5A" w14:textId="77777777" w:rsidR="00811D4E" w:rsidRDefault="00811D4E" w:rsidP="00811D4E">
      <w:pPr>
        <w:pStyle w:val="Listavistosa-nfasis11"/>
        <w:rPr>
          <w:rFonts w:cs="Arial"/>
          <w:bCs/>
          <w:spacing w:val="0"/>
          <w:sz w:val="22"/>
          <w:szCs w:val="22"/>
          <w:lang w:val="es-ES_tradnl" w:eastAsia="es-ES_tradnl"/>
        </w:rPr>
      </w:pPr>
    </w:p>
    <w:p w14:paraId="0A5F719B"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Seguidamente, el servicio técnico negociador, realizará un informe inicial de valoración en el que se analicen las ofertas recibidas en relación con los criterios de adjudicación y se expresen las características y ventajas de cada una de ellas.</w:t>
      </w:r>
    </w:p>
    <w:p w14:paraId="0A95F1CC" w14:textId="77777777" w:rsidR="00811D4E" w:rsidRDefault="00811D4E" w:rsidP="00811D4E">
      <w:pPr>
        <w:pStyle w:val="Listavistosa-nfasis11"/>
        <w:spacing w:line="360" w:lineRule="auto"/>
        <w:rPr>
          <w:rFonts w:cs="Arial"/>
          <w:bCs/>
          <w:spacing w:val="0"/>
          <w:sz w:val="22"/>
          <w:szCs w:val="22"/>
          <w:lang w:val="es-ES_tradnl" w:eastAsia="es-ES_tradnl"/>
        </w:rPr>
      </w:pPr>
    </w:p>
    <w:p w14:paraId="3569D236"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El informe no recogerá información facilitada por los licitadores que estos hayan designado como confidencial, y en particular, secretos técnicos o comerciales.</w:t>
      </w:r>
    </w:p>
    <w:p w14:paraId="37B236D0" w14:textId="77777777" w:rsidR="00811D4E" w:rsidRDefault="00811D4E" w:rsidP="00811D4E">
      <w:pPr>
        <w:pStyle w:val="Listavistosa-nfasis11"/>
        <w:rPr>
          <w:rFonts w:cs="Arial"/>
          <w:bCs/>
          <w:spacing w:val="0"/>
          <w:sz w:val="22"/>
          <w:szCs w:val="22"/>
          <w:lang w:val="es-ES_tradnl" w:eastAsia="es-ES_tradnl"/>
        </w:rPr>
      </w:pPr>
    </w:p>
    <w:p w14:paraId="4AED9132" w14:textId="77777777" w:rsidR="00811D4E" w:rsidRPr="00DA0BC1" w:rsidRDefault="00811D4E" w:rsidP="00811D4E">
      <w:pPr>
        <w:pStyle w:val="Encabezado"/>
        <w:numPr>
          <w:ilvl w:val="0"/>
          <w:numId w:val="94"/>
        </w:numPr>
        <w:tabs>
          <w:tab w:val="clear" w:pos="4320"/>
          <w:tab w:val="clear" w:pos="8640"/>
        </w:tabs>
        <w:spacing w:line="360" w:lineRule="auto"/>
        <w:rPr>
          <w:rFonts w:cs="Arial"/>
          <w:b/>
          <w:bCs/>
          <w:color w:val="7F7F7F" w:themeColor="text1" w:themeTint="80"/>
          <w:spacing w:val="0"/>
          <w:sz w:val="22"/>
          <w:szCs w:val="22"/>
          <w:lang w:val="es-ES_tradnl" w:eastAsia="es-ES_tradnl"/>
        </w:rPr>
      </w:pPr>
      <w:r w:rsidRPr="00DA0BC1">
        <w:rPr>
          <w:rFonts w:cs="Arial"/>
          <w:b/>
          <w:bCs/>
          <w:color w:val="7F7F7F" w:themeColor="text1" w:themeTint="80"/>
          <w:spacing w:val="0"/>
          <w:sz w:val="22"/>
          <w:szCs w:val="22"/>
          <w:lang w:val="es-ES_tradnl" w:eastAsia="es-ES_tradnl"/>
        </w:rPr>
        <w:t xml:space="preserve"> DESARROLLO DE LA NEGOCIACIÓN CON LOS LICITADORES</w:t>
      </w:r>
    </w:p>
    <w:p w14:paraId="16E7F785" w14:textId="77777777" w:rsidR="00811D4E" w:rsidRDefault="00811D4E" w:rsidP="00811D4E">
      <w:pPr>
        <w:pStyle w:val="Listavistosa-nfasis11"/>
        <w:rPr>
          <w:rFonts w:cs="Arial"/>
          <w:bCs/>
          <w:spacing w:val="0"/>
          <w:sz w:val="22"/>
          <w:szCs w:val="22"/>
          <w:lang w:val="es-ES_tradnl" w:eastAsia="es-ES_tradnl"/>
        </w:rPr>
      </w:pPr>
    </w:p>
    <w:p w14:paraId="5C0F6050"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La fase de negociación tendrá como objetivo la búsqueda de mejoras en las ofertas presentadas por los licitadores admitidos, y se desarrollará de la siguiente forma:</w:t>
      </w:r>
    </w:p>
    <w:p w14:paraId="54EEC357" w14:textId="77777777" w:rsidR="00811D4E" w:rsidRDefault="00811D4E" w:rsidP="00811D4E">
      <w:pPr>
        <w:pStyle w:val="Listavistosa-nfasis11"/>
        <w:spacing w:line="360" w:lineRule="auto"/>
        <w:rPr>
          <w:rFonts w:cs="Arial"/>
          <w:bCs/>
          <w:spacing w:val="0"/>
          <w:sz w:val="22"/>
          <w:szCs w:val="22"/>
          <w:lang w:val="es-ES_tradnl" w:eastAsia="es-ES_tradnl"/>
        </w:rPr>
      </w:pPr>
    </w:p>
    <w:p w14:paraId="66C8B81F" w14:textId="77777777" w:rsidR="00811D4E" w:rsidRDefault="00811D4E" w:rsidP="00811D4E">
      <w:pPr>
        <w:pStyle w:val="Listavistosa-nfasis11"/>
        <w:numPr>
          <w:ilvl w:val="0"/>
          <w:numId w:val="95"/>
        </w:numPr>
        <w:spacing w:line="360" w:lineRule="auto"/>
        <w:rPr>
          <w:rFonts w:cs="Arial"/>
          <w:bCs/>
          <w:spacing w:val="0"/>
          <w:sz w:val="22"/>
          <w:szCs w:val="22"/>
          <w:lang w:val="es-ES_tradnl" w:eastAsia="es-ES_tradnl"/>
        </w:rPr>
      </w:pPr>
      <w:r>
        <w:rPr>
          <w:rFonts w:cs="Arial"/>
          <w:bCs/>
          <w:spacing w:val="0"/>
          <w:sz w:val="22"/>
          <w:szCs w:val="22"/>
          <w:lang w:val="es-ES_tradnl" w:eastAsia="es-ES_tradnl"/>
        </w:rPr>
        <w:br w:type="page"/>
        <w:t xml:space="preserve"> El servicio técnico negociador</w:t>
      </w:r>
      <w:r w:rsidRPr="00BD08A5">
        <w:rPr>
          <w:rFonts w:cs="Arial"/>
          <w:bCs/>
          <w:spacing w:val="0"/>
          <w:sz w:val="22"/>
          <w:szCs w:val="22"/>
          <w:lang w:val="es-ES_tradnl" w:eastAsia="es-ES_tradnl"/>
        </w:rPr>
        <w:t xml:space="preserve"> invitará a negociar a los licitadores, indicando los aspectos objeto de </w:t>
      </w:r>
      <w:r>
        <w:rPr>
          <w:rFonts w:cs="Arial"/>
          <w:bCs/>
          <w:spacing w:val="0"/>
          <w:sz w:val="22"/>
          <w:szCs w:val="22"/>
          <w:lang w:val="es-ES_tradnl" w:eastAsia="es-ES_tradnl"/>
        </w:rPr>
        <w:t>negociación</w:t>
      </w:r>
      <w:r w:rsidRPr="00BD08A5">
        <w:rPr>
          <w:rFonts w:cs="Arial"/>
          <w:bCs/>
          <w:spacing w:val="0"/>
          <w:sz w:val="22"/>
          <w:szCs w:val="22"/>
          <w:lang w:val="es-ES_tradnl" w:eastAsia="es-ES_tradnl"/>
        </w:rPr>
        <w:t xml:space="preserve"> recogidos en la cláusula </w:t>
      </w:r>
      <w:r w:rsidRPr="00FE4FEA">
        <w:rPr>
          <w:rFonts w:cs="Arial"/>
          <w:bCs/>
          <w:spacing w:val="0"/>
          <w:sz w:val="22"/>
          <w:szCs w:val="22"/>
          <w:lang w:val="es-ES_tradnl" w:eastAsia="es-ES_tradnl"/>
        </w:rPr>
        <w:t>9</w:t>
      </w:r>
      <w:r w:rsidRPr="00BD08A5">
        <w:rPr>
          <w:rFonts w:cs="Arial"/>
          <w:bCs/>
          <w:spacing w:val="0"/>
          <w:sz w:val="22"/>
          <w:szCs w:val="22"/>
          <w:lang w:val="es-ES_tradnl" w:eastAsia="es-ES_tradnl"/>
        </w:rPr>
        <w:t xml:space="preserve"> de este pliego, y poniendo en su conocimiento las características y ventajas de su oferta, así como las del resto de ofertas presentadas, de acuerdo con el informe inicial de valoración antes citado. </w:t>
      </w:r>
      <w:r>
        <w:rPr>
          <w:rFonts w:cs="Arial"/>
          <w:bCs/>
          <w:spacing w:val="0"/>
          <w:sz w:val="22"/>
          <w:szCs w:val="22"/>
          <w:lang w:val="es-ES_tradnl" w:eastAsia="es-ES_tradnl"/>
        </w:rPr>
        <w:t>E</w:t>
      </w:r>
      <w:r w:rsidRPr="00BD08A5">
        <w:rPr>
          <w:rFonts w:cs="Arial"/>
          <w:bCs/>
          <w:spacing w:val="0"/>
          <w:sz w:val="22"/>
          <w:szCs w:val="22"/>
          <w:lang w:val="es-ES_tradnl" w:eastAsia="es-ES_tradnl"/>
        </w:rPr>
        <w:t xml:space="preserve">sta comunicación no </w:t>
      </w:r>
      <w:r>
        <w:rPr>
          <w:rFonts w:cs="Arial"/>
          <w:bCs/>
          <w:spacing w:val="0"/>
          <w:sz w:val="22"/>
          <w:szCs w:val="22"/>
          <w:lang w:val="es-ES_tradnl" w:eastAsia="es-ES_tradnl"/>
        </w:rPr>
        <w:t>identificará a quién corresponde cada una de las ofertas.</w:t>
      </w:r>
    </w:p>
    <w:p w14:paraId="3D4C5D18" w14:textId="77777777" w:rsidR="00811D4E" w:rsidRDefault="00811D4E" w:rsidP="00811D4E">
      <w:pPr>
        <w:pStyle w:val="Listavistosa-nfasis11"/>
        <w:ind w:left="1429"/>
        <w:rPr>
          <w:rFonts w:cs="Arial"/>
          <w:bCs/>
          <w:spacing w:val="0"/>
          <w:sz w:val="22"/>
          <w:szCs w:val="22"/>
          <w:lang w:val="es-ES_tradnl" w:eastAsia="es-ES_tradnl"/>
        </w:rPr>
      </w:pPr>
    </w:p>
    <w:p w14:paraId="359C47C6" w14:textId="77777777" w:rsidR="00811D4E" w:rsidRDefault="00811D4E" w:rsidP="00811D4E">
      <w:pPr>
        <w:pStyle w:val="Listavistosa-nfasis11"/>
        <w:spacing w:line="360" w:lineRule="auto"/>
        <w:ind w:left="1429"/>
        <w:rPr>
          <w:rFonts w:cs="Arial"/>
          <w:bCs/>
          <w:spacing w:val="0"/>
          <w:sz w:val="22"/>
          <w:szCs w:val="22"/>
          <w:lang w:val="es-ES_tradnl" w:eastAsia="es-ES_tradnl"/>
        </w:rPr>
      </w:pPr>
      <w:r>
        <w:rPr>
          <w:rFonts w:cs="Arial"/>
          <w:bCs/>
          <w:spacing w:val="0"/>
          <w:sz w:val="22"/>
          <w:szCs w:val="22"/>
          <w:lang w:val="es-ES_tradnl" w:eastAsia="es-ES_tradnl"/>
        </w:rPr>
        <w:t>Las invitaciones a negociar se cursarán a través de la dirección de correo electrónico facilitada por los licitadores en sus ofertas.</w:t>
      </w:r>
    </w:p>
    <w:p w14:paraId="477A398A" w14:textId="77777777" w:rsidR="00811D4E" w:rsidRDefault="00811D4E" w:rsidP="00811D4E">
      <w:pPr>
        <w:pStyle w:val="Listavistosa-nfasis11"/>
        <w:ind w:left="1429"/>
        <w:rPr>
          <w:rFonts w:cs="Arial"/>
          <w:bCs/>
          <w:spacing w:val="0"/>
          <w:sz w:val="22"/>
          <w:szCs w:val="22"/>
          <w:lang w:val="es-ES_tradnl" w:eastAsia="es-ES_tradnl"/>
        </w:rPr>
      </w:pPr>
    </w:p>
    <w:p w14:paraId="36FE4F55" w14:textId="77777777" w:rsidR="00811D4E" w:rsidRDefault="00811D4E" w:rsidP="00811D4E">
      <w:pPr>
        <w:pStyle w:val="Listavistosa-nfasis11"/>
        <w:numPr>
          <w:ilvl w:val="0"/>
          <w:numId w:val="95"/>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Los licitadores, en el plazo de tres días hábiles, deberán contestar ofreciendo mejoras sobre su oferta inicial o manteniéndola en sus términos, todo ello en un sobre electrónico dirigido al Órgano de Contratación.</w:t>
      </w:r>
    </w:p>
    <w:p w14:paraId="55362E71" w14:textId="77777777" w:rsidR="00811D4E" w:rsidRDefault="00811D4E" w:rsidP="00811D4E">
      <w:pPr>
        <w:pStyle w:val="Listavistosa-nfasis11"/>
        <w:ind w:left="1429"/>
        <w:rPr>
          <w:rFonts w:cs="Arial"/>
          <w:bCs/>
          <w:spacing w:val="0"/>
          <w:sz w:val="22"/>
          <w:szCs w:val="22"/>
          <w:lang w:val="es-ES_tradnl" w:eastAsia="es-ES_tradnl"/>
        </w:rPr>
      </w:pPr>
    </w:p>
    <w:p w14:paraId="1AA09898" w14:textId="77777777" w:rsidR="00811D4E" w:rsidRDefault="00811D4E" w:rsidP="00811D4E">
      <w:pPr>
        <w:pStyle w:val="Listavistosa-nfasis11"/>
        <w:spacing w:line="360" w:lineRule="auto"/>
        <w:ind w:left="1429"/>
        <w:rPr>
          <w:rFonts w:cs="Arial"/>
          <w:bCs/>
          <w:spacing w:val="0"/>
          <w:sz w:val="22"/>
          <w:szCs w:val="22"/>
          <w:lang w:val="es-ES_tradnl" w:eastAsia="es-ES_tradnl"/>
        </w:rPr>
      </w:pPr>
      <w:r>
        <w:rPr>
          <w:rFonts w:cs="Arial"/>
          <w:bCs/>
          <w:spacing w:val="0"/>
          <w:sz w:val="22"/>
          <w:szCs w:val="22"/>
          <w:lang w:val="es-ES_tradnl" w:eastAsia="es-ES_tradnl"/>
        </w:rPr>
        <w:t>Las nuevas ofertas deberán ser siempre concretas en cuanto a la mejora que se ofrece, y no se admitirán ofrecimientos genéricos referidos a mejorar los términos de la oferta más ventajosa que pudieran presentar los demás licitadores.</w:t>
      </w:r>
    </w:p>
    <w:p w14:paraId="1E0AB625" w14:textId="77777777" w:rsidR="00811D4E" w:rsidRDefault="00811D4E" w:rsidP="00811D4E">
      <w:pPr>
        <w:pStyle w:val="Listavistosa-nfasis11"/>
        <w:spacing w:line="360" w:lineRule="auto"/>
        <w:ind w:left="1429"/>
        <w:rPr>
          <w:rFonts w:cs="Arial"/>
          <w:bCs/>
          <w:spacing w:val="0"/>
          <w:sz w:val="22"/>
          <w:szCs w:val="22"/>
          <w:lang w:val="es-ES_tradnl" w:eastAsia="es-ES_tradnl"/>
        </w:rPr>
      </w:pPr>
    </w:p>
    <w:p w14:paraId="1BFA6264" w14:textId="77777777" w:rsidR="00811D4E" w:rsidRDefault="00811D4E" w:rsidP="00811D4E">
      <w:pPr>
        <w:pStyle w:val="Listavistosa-nfasis11"/>
        <w:numPr>
          <w:ilvl w:val="0"/>
          <w:numId w:val="95"/>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A la vista del resultado que ofrezcan las nuevas ofertas, se podrán convocar, electrónica o presencialmente, nuevas rondas de negociación, con la finalidad de buscar nuevas mejoras. Previo al inicio de cada ronda de negociación, se dará a conocer a todos los licitadores los resultados obtenidos en la ronda anterior, sin facilitar la identidad de los licitadores a quien correspondan.</w:t>
      </w:r>
    </w:p>
    <w:p w14:paraId="6F9D4B99" w14:textId="77777777" w:rsidR="00811D4E" w:rsidRDefault="00811D4E" w:rsidP="00811D4E">
      <w:pPr>
        <w:pStyle w:val="Listavistosa-nfasis11"/>
        <w:ind w:left="1429"/>
        <w:rPr>
          <w:rFonts w:cs="Arial"/>
          <w:bCs/>
          <w:spacing w:val="0"/>
          <w:sz w:val="22"/>
          <w:szCs w:val="22"/>
          <w:lang w:val="es-ES_tradnl" w:eastAsia="es-ES_tradnl"/>
        </w:rPr>
      </w:pPr>
    </w:p>
    <w:p w14:paraId="006A3268" w14:textId="77777777" w:rsidR="00811D4E" w:rsidRDefault="00811D4E" w:rsidP="00811D4E">
      <w:pPr>
        <w:pStyle w:val="Listavistosa-nfasis11"/>
        <w:numPr>
          <w:ilvl w:val="0"/>
          <w:numId w:val="95"/>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Cuando el servicio técnico negociador o, en todo caso, el Órgano de Contratación, decida concluir las negociaciones, el referido servicio levantará acta con las actuaciones realizadas, elaborará un informe en el que se especifiquen los resultados alcanzados y trasladará el expediente a la Mesa de Contratación.</w:t>
      </w:r>
    </w:p>
    <w:p w14:paraId="051C8325" w14:textId="77777777" w:rsidR="00811D4E" w:rsidRDefault="00811D4E" w:rsidP="00811D4E">
      <w:pPr>
        <w:pStyle w:val="Listavistosa-nfasis11"/>
        <w:spacing w:line="360" w:lineRule="auto"/>
        <w:rPr>
          <w:rFonts w:cs="Arial"/>
          <w:bCs/>
          <w:spacing w:val="0"/>
          <w:sz w:val="22"/>
          <w:szCs w:val="22"/>
          <w:lang w:val="es-ES_tradnl" w:eastAsia="es-ES_tradnl"/>
        </w:rPr>
      </w:pPr>
    </w:p>
    <w:p w14:paraId="31DFE13C"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Durante la negociación, se velará porque todos los licitadores reciban igual trato. En particular no se facilitará, de forma discriminatoria, información que pueda dar ventajas a determinados licitadores con respecto al resto.</w:t>
      </w:r>
    </w:p>
    <w:p w14:paraId="74D08202" w14:textId="77777777" w:rsidR="00811D4E" w:rsidRDefault="00811D4E" w:rsidP="00811D4E">
      <w:pPr>
        <w:pStyle w:val="Listavistosa-nfasis11"/>
        <w:spacing w:line="360" w:lineRule="auto"/>
        <w:rPr>
          <w:rFonts w:cs="Arial"/>
          <w:bCs/>
          <w:spacing w:val="0"/>
          <w:sz w:val="22"/>
          <w:szCs w:val="22"/>
          <w:lang w:val="es-ES_tradnl" w:eastAsia="es-ES_tradnl"/>
        </w:rPr>
      </w:pPr>
    </w:p>
    <w:p w14:paraId="7E188504"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En el transcurso de la negociación se informará por escrito, a todos los licitadores cuyas ofertas no hayan sido excluidas, de todo cambio en las especificaciones técnicas u otra documentación de la contratación que no establezca los elementos de la prestación objeto del contrato que constituyen los requisitos mínimos que han de cumplir todas las ofertas, y se les dará un plazo de tres días hábiles para que presenten una nueva oferta revisada.</w:t>
      </w:r>
    </w:p>
    <w:p w14:paraId="0DB3DD79" w14:textId="77777777" w:rsidR="00811D4E" w:rsidRDefault="00811D4E" w:rsidP="00811D4E">
      <w:pPr>
        <w:pStyle w:val="Listavistosa-nfasis11"/>
        <w:spacing w:line="360" w:lineRule="auto"/>
        <w:rPr>
          <w:rFonts w:cs="Arial"/>
          <w:bCs/>
          <w:spacing w:val="0"/>
          <w:sz w:val="22"/>
          <w:szCs w:val="22"/>
          <w:lang w:val="es-ES_tradnl" w:eastAsia="es-ES_tradnl"/>
        </w:rPr>
      </w:pPr>
    </w:p>
    <w:p w14:paraId="4844178A" w14:textId="77777777" w:rsidR="00811D4E" w:rsidRPr="00BD08A5"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En el transcurso del procedimiento no se revelará a los demás participantes los datos designados como confidenciales que haya comunicado un candidato o licitador sin el previo consentimiento de este.</w:t>
      </w:r>
    </w:p>
    <w:p w14:paraId="7747E5E4" w14:textId="77777777" w:rsidR="00811D4E" w:rsidRDefault="00811D4E" w:rsidP="00811D4E">
      <w:pPr>
        <w:pStyle w:val="Listavistosa-nfasis11"/>
        <w:rPr>
          <w:rFonts w:cs="Arial"/>
          <w:bCs/>
          <w:spacing w:val="0"/>
          <w:sz w:val="22"/>
          <w:szCs w:val="22"/>
          <w:lang w:val="es-ES_tradnl" w:eastAsia="es-ES_tradnl"/>
        </w:rPr>
      </w:pPr>
    </w:p>
    <w:p w14:paraId="1C4B5716" w14:textId="77777777" w:rsidR="00811D4E" w:rsidRPr="00DA0BC1" w:rsidRDefault="00811D4E" w:rsidP="00811D4E">
      <w:pPr>
        <w:pStyle w:val="Encabezado"/>
        <w:numPr>
          <w:ilvl w:val="0"/>
          <w:numId w:val="94"/>
        </w:numPr>
        <w:tabs>
          <w:tab w:val="clear" w:pos="4320"/>
          <w:tab w:val="clear" w:pos="8640"/>
        </w:tabs>
        <w:spacing w:line="360" w:lineRule="auto"/>
        <w:rPr>
          <w:rFonts w:cs="Arial"/>
          <w:b/>
          <w:bCs/>
          <w:color w:val="7F7F7F" w:themeColor="text1" w:themeTint="80"/>
          <w:spacing w:val="0"/>
          <w:sz w:val="22"/>
          <w:szCs w:val="22"/>
          <w:lang w:val="es-ES_tradnl" w:eastAsia="es-ES_tradnl"/>
        </w:rPr>
      </w:pPr>
      <w:r w:rsidRPr="00DA0BC1">
        <w:rPr>
          <w:rFonts w:cs="Arial"/>
          <w:b/>
          <w:bCs/>
          <w:color w:val="7F7F7F" w:themeColor="text1" w:themeTint="80"/>
          <w:spacing w:val="0"/>
          <w:sz w:val="22"/>
          <w:szCs w:val="22"/>
          <w:lang w:val="es-ES_tradnl" w:eastAsia="es-ES_tradnl"/>
        </w:rPr>
        <w:t xml:space="preserve"> PETICIÓN, RECEPCIÓN Y VALORACIÓN DE LAS OFERTAS DEFINITIVAS</w:t>
      </w:r>
    </w:p>
    <w:p w14:paraId="1158B931" w14:textId="77777777" w:rsidR="00811D4E" w:rsidRDefault="00811D4E" w:rsidP="00811D4E">
      <w:pPr>
        <w:pStyle w:val="Listavistosa-nfasis11"/>
        <w:rPr>
          <w:rFonts w:cs="Arial"/>
          <w:bCs/>
          <w:spacing w:val="0"/>
          <w:sz w:val="22"/>
          <w:szCs w:val="22"/>
          <w:lang w:val="es-ES_tradnl" w:eastAsia="es-ES_tradnl"/>
        </w:rPr>
      </w:pPr>
    </w:p>
    <w:p w14:paraId="13C54A3F"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Concluida la fase de negociación, la Mesa de Contratación informará a todos los licitadores y establecerá un plazo de tres días hábiles para la presentación de ofertas nuevas o revisadas.</w:t>
      </w:r>
    </w:p>
    <w:p w14:paraId="12BE0444" w14:textId="77777777" w:rsidR="00811D4E" w:rsidRDefault="00811D4E" w:rsidP="00811D4E">
      <w:pPr>
        <w:pStyle w:val="Listavistosa-nfasis11"/>
        <w:spacing w:line="360" w:lineRule="auto"/>
        <w:rPr>
          <w:rFonts w:cs="Arial"/>
          <w:bCs/>
          <w:spacing w:val="0"/>
          <w:sz w:val="22"/>
          <w:szCs w:val="22"/>
          <w:lang w:val="es-ES_tradnl" w:eastAsia="es-ES_tradnl"/>
        </w:rPr>
      </w:pPr>
    </w:p>
    <w:p w14:paraId="1EB67315"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Recibidas las ofertas definitivas, la Mesa de Contratación verificará que las mismas se ajustan a los requisitos mínimos y a todas las exigencias recogidas en el pliego, las valorará con arreglo a los criterios de adjudicación establecidos, las clasificará y elevará la propuesta de adjudicación al Órgano de Contratación.</w:t>
      </w:r>
    </w:p>
    <w:p w14:paraId="58699FF4" w14:textId="77777777" w:rsidR="00811D4E" w:rsidRDefault="00811D4E" w:rsidP="00811D4E">
      <w:pPr>
        <w:pStyle w:val="Listavistosa-nfasis11"/>
        <w:spacing w:line="360" w:lineRule="auto"/>
        <w:rPr>
          <w:rFonts w:cs="Arial"/>
          <w:bCs/>
          <w:spacing w:val="0"/>
          <w:sz w:val="22"/>
          <w:szCs w:val="22"/>
          <w:lang w:val="es-ES_tradnl" w:eastAsia="es-ES_tradnl"/>
        </w:rPr>
      </w:pPr>
    </w:p>
    <w:p w14:paraId="672A3DBD" w14:textId="77777777" w:rsidR="00811D4E" w:rsidRPr="002D2253" w:rsidRDefault="00811D4E" w:rsidP="00811D4E">
      <w:pPr>
        <w:pStyle w:val="Listavistosa-nfasis11"/>
        <w:spacing w:line="360" w:lineRule="auto"/>
        <w:rPr>
          <w:rFonts w:cs="Arial"/>
          <w:bCs/>
          <w:spacing w:val="0"/>
          <w:sz w:val="22"/>
          <w:szCs w:val="22"/>
          <w:lang w:val="es-ES_tradnl" w:eastAsia="es-ES_tradnl"/>
        </w:rPr>
      </w:pPr>
      <w:r w:rsidRPr="002D2253">
        <w:rPr>
          <w:rFonts w:cs="Arial"/>
          <w:bCs/>
          <w:spacing w:val="0"/>
          <w:sz w:val="22"/>
          <w:szCs w:val="22"/>
          <w:lang w:val="es-ES_tradnl" w:eastAsia="es-ES_tradnl"/>
        </w:rPr>
        <w:t>La propuesta de adjudicación del contrato no creará derecho alguno a favor del licitador propuesto, que no los adquirirá, frente a la Administración, mientras no se haya formalizado el contrato.</w:t>
      </w:r>
    </w:p>
    <w:p w14:paraId="5A8F5D4A" w14:textId="77777777" w:rsidR="00811D4E" w:rsidRDefault="00811D4E" w:rsidP="00811D4E">
      <w:pPr>
        <w:pStyle w:val="Listavistosa-nfasis11"/>
        <w:spacing w:line="360" w:lineRule="auto"/>
        <w:rPr>
          <w:rFonts w:cs="Arial"/>
          <w:bCs/>
          <w:spacing w:val="0"/>
          <w:sz w:val="22"/>
          <w:szCs w:val="22"/>
          <w:lang w:val="es-ES_tradnl" w:eastAsia="es-ES_tradnl"/>
        </w:rPr>
      </w:pPr>
    </w:p>
    <w:p w14:paraId="48FAD3B9"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La valoración de las ofertas conforme a los criterios de adjudicación que dependen de un juicio de valor se realizará previamente a la de los criterios de apreciación automática.</w:t>
      </w:r>
    </w:p>
    <w:p w14:paraId="59993300" w14:textId="77777777" w:rsidR="00811D4E" w:rsidRDefault="00811D4E" w:rsidP="00811D4E">
      <w:pPr>
        <w:pStyle w:val="Listavistosa-nfasis11"/>
        <w:rPr>
          <w:rFonts w:cs="Arial"/>
          <w:bCs/>
          <w:spacing w:val="0"/>
          <w:sz w:val="22"/>
          <w:szCs w:val="22"/>
          <w:lang w:val="es-ES_tradnl" w:eastAsia="es-ES_tradnl"/>
        </w:rPr>
      </w:pPr>
    </w:p>
    <w:p w14:paraId="65467C30" w14:textId="77777777" w:rsidR="00811D4E" w:rsidRPr="00DA0BC1" w:rsidRDefault="00811D4E" w:rsidP="00811D4E">
      <w:pPr>
        <w:pStyle w:val="Encabezado"/>
        <w:numPr>
          <w:ilvl w:val="0"/>
          <w:numId w:val="94"/>
        </w:numPr>
        <w:tabs>
          <w:tab w:val="clear" w:pos="4320"/>
          <w:tab w:val="clear" w:pos="8640"/>
        </w:tabs>
        <w:spacing w:line="360" w:lineRule="auto"/>
        <w:rPr>
          <w:rFonts w:cs="Arial"/>
          <w:b/>
          <w:bCs/>
          <w:color w:val="7F7F7F" w:themeColor="text1" w:themeTint="80"/>
          <w:spacing w:val="0"/>
          <w:sz w:val="22"/>
          <w:szCs w:val="22"/>
          <w:lang w:val="es-ES_tradnl" w:eastAsia="es-ES_tradnl"/>
        </w:rPr>
      </w:pPr>
      <w:r w:rsidRPr="00DA0BC1">
        <w:rPr>
          <w:rFonts w:cs="Arial"/>
          <w:b/>
          <w:bCs/>
          <w:color w:val="7F7F7F" w:themeColor="text1" w:themeTint="80"/>
          <w:spacing w:val="0"/>
          <w:sz w:val="22"/>
          <w:szCs w:val="22"/>
          <w:lang w:val="es-ES_tradnl" w:eastAsia="es-ES_tradnl"/>
        </w:rPr>
        <w:br w:type="page"/>
        <w:t xml:space="preserve"> REQUERIMIENTO AL PRIMER CLASIFICADO</w:t>
      </w:r>
    </w:p>
    <w:p w14:paraId="5C171A92" w14:textId="77777777" w:rsidR="00811D4E" w:rsidRDefault="00811D4E" w:rsidP="00811D4E">
      <w:pPr>
        <w:pStyle w:val="Listavistosa-nfasis11"/>
        <w:spacing w:line="360" w:lineRule="auto"/>
        <w:rPr>
          <w:spacing w:val="-2"/>
          <w:sz w:val="22"/>
          <w:szCs w:val="22"/>
          <w:lang w:val="es-ES_tradnl"/>
        </w:rPr>
      </w:pPr>
    </w:p>
    <w:p w14:paraId="7D634AC5"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Tras las </w:t>
      </w:r>
      <w:r w:rsidRPr="00D61A0D">
        <w:rPr>
          <w:rFonts w:cs="Arial"/>
          <w:bCs/>
          <w:spacing w:val="0"/>
          <w:sz w:val="22"/>
          <w:szCs w:val="22"/>
          <w:lang w:val="es-ES_tradnl" w:eastAsia="es-ES_tradnl"/>
        </w:rPr>
        <w:t xml:space="preserve">actuaciones </w:t>
      </w:r>
      <w:r w:rsidRPr="002D2253">
        <w:rPr>
          <w:rFonts w:cs="Arial"/>
          <w:bCs/>
          <w:spacing w:val="0"/>
          <w:sz w:val="22"/>
          <w:szCs w:val="22"/>
          <w:lang w:val="es-ES_tradnl" w:eastAsia="es-ES_tradnl"/>
        </w:rPr>
        <w:t xml:space="preserve">señaladas, los servicios de contratación requerirán al primer clasificado para que, dentro del plazo de diez días hábiles, a contar desde el siguiente a </w:t>
      </w:r>
      <w:r>
        <w:rPr>
          <w:rFonts w:cs="Arial"/>
          <w:bCs/>
          <w:spacing w:val="0"/>
          <w:sz w:val="22"/>
          <w:szCs w:val="22"/>
          <w:lang w:val="es-ES_tradnl" w:eastAsia="es-ES_tradnl"/>
        </w:rPr>
        <w:t>aquel</w:t>
      </w:r>
      <w:r w:rsidRPr="002D2253">
        <w:rPr>
          <w:rFonts w:cs="Arial"/>
          <w:bCs/>
          <w:spacing w:val="0"/>
          <w:sz w:val="22"/>
          <w:szCs w:val="22"/>
          <w:lang w:val="es-ES_tradnl" w:eastAsia="es-ES_tradnl"/>
        </w:rPr>
        <w:t xml:space="preserve"> en que hubiera recibido el requerimiento, realice las actuaciones o aporte los documentos que se señalan a continuación:</w:t>
      </w:r>
    </w:p>
    <w:p w14:paraId="653871CF" w14:textId="77777777" w:rsidR="00811D4E" w:rsidRPr="00937954" w:rsidRDefault="00811D4E" w:rsidP="00811D4E">
      <w:pPr>
        <w:pStyle w:val="Listavistosa-nfasis11"/>
        <w:spacing w:line="360" w:lineRule="auto"/>
        <w:rPr>
          <w:spacing w:val="-2"/>
          <w:sz w:val="22"/>
          <w:szCs w:val="22"/>
          <w:lang w:val="es-ES_tradnl"/>
        </w:rPr>
      </w:pPr>
    </w:p>
    <w:p w14:paraId="4172F0FC" w14:textId="77777777" w:rsidR="00811D4E" w:rsidRPr="00D61A0D" w:rsidRDefault="00811D4E" w:rsidP="00811D4E">
      <w:pPr>
        <w:suppressAutoHyphens/>
        <w:spacing w:line="360" w:lineRule="auto"/>
        <w:ind w:left="709"/>
        <w:rPr>
          <w:rFonts w:cs="Arial"/>
          <w:bCs/>
          <w:spacing w:val="0"/>
          <w:sz w:val="22"/>
          <w:szCs w:val="22"/>
          <w:lang w:val="es-ES_tradnl" w:eastAsia="es-ES_tradnl"/>
        </w:rPr>
      </w:pPr>
      <w:r w:rsidRPr="003F65A6">
        <w:rPr>
          <w:rFonts w:cs="Arial"/>
          <w:bCs/>
          <w:spacing w:val="0"/>
          <w:sz w:val="22"/>
          <w:szCs w:val="22"/>
          <w:lang w:val="es-ES_tradnl" w:eastAsia="es-ES_tradnl"/>
        </w:rPr>
        <w:t xml:space="preserve">a) Fotocopia del Documento Nacional de Identidad del participante o su representante. </w:t>
      </w:r>
      <w:r>
        <w:rPr>
          <w:rFonts w:cs="Arial"/>
          <w:bCs/>
          <w:spacing w:val="0"/>
          <w:sz w:val="22"/>
          <w:szCs w:val="22"/>
          <w:lang w:val="es-ES_tradnl" w:eastAsia="es-ES_tradnl"/>
        </w:rPr>
        <w:t>Además,</w:t>
      </w:r>
      <w:r w:rsidRPr="003F65A6">
        <w:rPr>
          <w:rFonts w:cs="Arial"/>
          <w:bCs/>
          <w:spacing w:val="0"/>
          <w:sz w:val="22"/>
          <w:szCs w:val="22"/>
          <w:lang w:val="es-ES_tradnl" w:eastAsia="es-ES_tradnl"/>
        </w:rPr>
        <w:t xml:space="preserve"> en el caso de que se actúe en representación de otra pe</w:t>
      </w:r>
      <w:r>
        <w:rPr>
          <w:rFonts w:cs="Arial"/>
          <w:bCs/>
          <w:spacing w:val="0"/>
          <w:sz w:val="22"/>
          <w:szCs w:val="22"/>
          <w:lang w:val="es-ES_tradnl" w:eastAsia="es-ES_tradnl"/>
        </w:rPr>
        <w:t>rsona o entidad, poder notarial</w:t>
      </w:r>
      <w:r w:rsidRPr="00D61A0D">
        <w:rPr>
          <w:rFonts w:cs="Arial"/>
          <w:bCs/>
          <w:spacing w:val="0"/>
          <w:sz w:val="22"/>
          <w:szCs w:val="22"/>
          <w:lang w:val="es-ES_tradnl" w:eastAsia="es-ES_tradnl"/>
        </w:rPr>
        <w:t>, el cual será bastanteado por est</w:t>
      </w:r>
      <w:r>
        <w:rPr>
          <w:rFonts w:cs="Arial"/>
          <w:bCs/>
          <w:spacing w:val="0"/>
          <w:sz w:val="22"/>
          <w:szCs w:val="22"/>
          <w:lang w:val="es-ES_tradnl" w:eastAsia="es-ES_tradnl"/>
        </w:rPr>
        <w:t>e Ayuntamiento</w:t>
      </w:r>
      <w:r w:rsidRPr="00D61A0D">
        <w:rPr>
          <w:rFonts w:cs="Arial"/>
          <w:bCs/>
          <w:spacing w:val="0"/>
          <w:sz w:val="22"/>
          <w:szCs w:val="22"/>
          <w:lang w:val="es-ES_tradnl" w:eastAsia="es-ES_tradnl"/>
        </w:rPr>
        <w:t>.</w:t>
      </w:r>
    </w:p>
    <w:p w14:paraId="7193C4C4" w14:textId="77777777" w:rsidR="00811D4E" w:rsidRPr="003F65A6" w:rsidRDefault="00811D4E" w:rsidP="00811D4E">
      <w:pPr>
        <w:suppressAutoHyphens/>
        <w:spacing w:line="360" w:lineRule="auto"/>
        <w:ind w:left="709"/>
        <w:rPr>
          <w:rFonts w:cs="Arial"/>
          <w:bCs/>
          <w:spacing w:val="0"/>
          <w:sz w:val="22"/>
          <w:szCs w:val="22"/>
          <w:lang w:val="es-ES_tradnl" w:eastAsia="es-ES_tradnl"/>
        </w:rPr>
      </w:pPr>
    </w:p>
    <w:p w14:paraId="4CF08F82" w14:textId="77777777" w:rsidR="00811D4E" w:rsidRDefault="00811D4E" w:rsidP="00811D4E">
      <w:pPr>
        <w:suppressAutoHyphens/>
        <w:spacing w:line="360" w:lineRule="auto"/>
        <w:ind w:left="709"/>
        <w:rPr>
          <w:rFonts w:cs="Arial"/>
          <w:bCs/>
          <w:spacing w:val="0"/>
          <w:sz w:val="22"/>
          <w:szCs w:val="22"/>
          <w:lang w:val="es-ES_tradnl" w:eastAsia="es-ES_tradnl"/>
        </w:rPr>
      </w:pPr>
      <w:r w:rsidRPr="00155484">
        <w:rPr>
          <w:rFonts w:cs="Arial"/>
          <w:bCs/>
          <w:spacing w:val="0"/>
          <w:sz w:val="22"/>
          <w:szCs w:val="22"/>
          <w:lang w:val="es-ES_tradnl" w:eastAsia="es-ES_tradnl"/>
        </w:rPr>
        <w:t>b)</w:t>
      </w:r>
      <w:r>
        <w:rPr>
          <w:rFonts w:cs="Arial"/>
          <w:bCs/>
          <w:spacing w:val="0"/>
          <w:sz w:val="22"/>
          <w:szCs w:val="22"/>
          <w:lang w:val="es-ES_tradnl" w:eastAsia="es-ES_tradnl"/>
        </w:rPr>
        <w:tab/>
        <w:t xml:space="preserve"> </w:t>
      </w:r>
      <w:r w:rsidRPr="003F65A6">
        <w:rPr>
          <w:rFonts w:cs="Arial"/>
          <w:bCs/>
          <w:spacing w:val="0"/>
          <w:sz w:val="22"/>
          <w:szCs w:val="22"/>
          <w:lang w:val="es-ES_tradnl" w:eastAsia="es-ES_tradnl"/>
        </w:rPr>
        <w:t xml:space="preserve">Cuando el licitador sea una persona jurídica, escritura de constitución o modificación, en su caso, debidamente inscrita en el Registro Mercantil y número de identificación fiscal, cuando la inscripción fuera exigible conforme a la legislación mercantil que le sea aplicable. Si no lo fuere, la acreditación de la capacidad de obrar se realizará mediante la escritura o </w:t>
      </w:r>
      <w:r>
        <w:rPr>
          <w:rFonts w:cs="Arial"/>
          <w:bCs/>
          <w:spacing w:val="0"/>
          <w:sz w:val="22"/>
          <w:szCs w:val="22"/>
          <w:lang w:val="es-ES_tradnl" w:eastAsia="es-ES_tradnl"/>
        </w:rPr>
        <w:t>documento de constitución, estatutos o acto fundacional en</w:t>
      </w:r>
      <w:r w:rsidRPr="003F65A6">
        <w:rPr>
          <w:rFonts w:cs="Arial"/>
          <w:bCs/>
          <w:spacing w:val="0"/>
          <w:sz w:val="22"/>
          <w:szCs w:val="22"/>
          <w:lang w:val="es-ES_tradnl" w:eastAsia="es-ES_tradnl"/>
        </w:rPr>
        <w:t xml:space="preserve"> el que constaren las normas por las que se regula su actividad, inscritos, en su caso, </w:t>
      </w:r>
      <w:r>
        <w:rPr>
          <w:rFonts w:cs="Arial"/>
          <w:bCs/>
          <w:spacing w:val="0"/>
          <w:sz w:val="22"/>
          <w:szCs w:val="22"/>
          <w:lang w:val="es-ES_tradnl" w:eastAsia="es-ES_tradnl"/>
        </w:rPr>
        <w:t>en el correspondiente Registro oficial.</w:t>
      </w:r>
    </w:p>
    <w:p w14:paraId="43BE5541" w14:textId="77777777" w:rsidR="00811D4E" w:rsidRDefault="00811D4E" w:rsidP="00811D4E">
      <w:pPr>
        <w:suppressAutoHyphens/>
        <w:spacing w:line="360" w:lineRule="auto"/>
        <w:ind w:left="709"/>
        <w:rPr>
          <w:rFonts w:cs="Arial"/>
          <w:bCs/>
          <w:spacing w:val="0"/>
          <w:sz w:val="22"/>
          <w:szCs w:val="22"/>
          <w:lang w:val="es-ES_tradnl" w:eastAsia="es-ES_tradnl"/>
        </w:rPr>
      </w:pPr>
    </w:p>
    <w:p w14:paraId="77D96F15" w14:textId="77777777" w:rsidR="00811D4E" w:rsidRDefault="00811D4E" w:rsidP="00811D4E">
      <w:pPr>
        <w:suppressAutoHyphens/>
        <w:spacing w:line="360" w:lineRule="auto"/>
        <w:ind w:left="709"/>
        <w:rPr>
          <w:rFonts w:cs="Arial"/>
          <w:bCs/>
          <w:spacing w:val="0"/>
          <w:sz w:val="22"/>
          <w:szCs w:val="22"/>
          <w:lang w:val="es-ES_tradnl" w:eastAsia="es-ES_tradnl"/>
        </w:rPr>
      </w:pPr>
      <w:r w:rsidRPr="003F65A6">
        <w:rPr>
          <w:rFonts w:cs="Arial"/>
          <w:bCs/>
          <w:spacing w:val="0"/>
          <w:sz w:val="22"/>
          <w:szCs w:val="22"/>
          <w:lang w:val="es-ES_tradnl" w:eastAsia="es-ES_tradnl"/>
        </w:rPr>
        <w:t>Cuando se trate de empresarios no españoles de Estados miembros de la Unión Europea, deberán acreditar su inscripción en el registro procedente de acuerdo con la legislación del Estado donde estén establecidos o mediante la presen</w:t>
      </w:r>
      <w:r>
        <w:rPr>
          <w:rFonts w:cs="Arial"/>
          <w:bCs/>
          <w:spacing w:val="0"/>
          <w:sz w:val="22"/>
          <w:szCs w:val="22"/>
          <w:lang w:val="es-ES_tradnl" w:eastAsia="es-ES_tradnl"/>
        </w:rPr>
        <w:t>tación de una Declaración responsable</w:t>
      </w:r>
      <w:r w:rsidRPr="002D2253">
        <w:rPr>
          <w:rFonts w:cs="Arial"/>
          <w:bCs/>
          <w:spacing w:val="0"/>
          <w:sz w:val="22"/>
          <w:szCs w:val="22"/>
          <w:lang w:val="es-ES_tradnl" w:eastAsia="es-ES_tradnl"/>
        </w:rPr>
        <w:t xml:space="preserve"> o</w:t>
      </w:r>
      <w:r w:rsidRPr="003F65A6">
        <w:rPr>
          <w:rFonts w:cs="Arial"/>
          <w:bCs/>
          <w:spacing w:val="0"/>
          <w:sz w:val="22"/>
          <w:szCs w:val="22"/>
          <w:lang w:val="es-ES_tradnl" w:eastAsia="es-ES_tradnl"/>
        </w:rPr>
        <w:t xml:space="preserve"> un certificado, de acuerdo con las disposiciones comunitarias de aplicación.</w:t>
      </w:r>
    </w:p>
    <w:p w14:paraId="6B877BFA" w14:textId="77777777" w:rsidR="00811D4E" w:rsidRPr="00937954" w:rsidRDefault="00811D4E" w:rsidP="00811D4E">
      <w:pPr>
        <w:suppressAutoHyphens/>
        <w:spacing w:line="360" w:lineRule="auto"/>
        <w:ind w:left="709"/>
        <w:rPr>
          <w:rFonts w:cs="Arial"/>
          <w:bCs/>
          <w:spacing w:val="0"/>
          <w:sz w:val="22"/>
          <w:szCs w:val="22"/>
          <w:lang w:val="es-ES_tradnl" w:eastAsia="es-ES_tradnl"/>
        </w:rPr>
      </w:pPr>
    </w:p>
    <w:p w14:paraId="47AC0FB2" w14:textId="77777777" w:rsidR="00811D4E" w:rsidRPr="00020AD1" w:rsidRDefault="00811D4E" w:rsidP="00811D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709"/>
        <w:rPr>
          <w:spacing w:val="-2"/>
          <w:sz w:val="24"/>
          <w:szCs w:val="24"/>
          <w:lang w:val="es-ES_tradnl"/>
        </w:rPr>
      </w:pPr>
      <w:r w:rsidRPr="00020AD1">
        <w:rPr>
          <w:rFonts w:cs="Arial"/>
          <w:bCs/>
          <w:spacing w:val="0"/>
          <w:sz w:val="22"/>
          <w:szCs w:val="22"/>
          <w:lang w:val="es-ES_tradnl" w:eastAsia="es-ES_tradnl"/>
        </w:rPr>
        <w:t xml:space="preserve">Los demás empresarios extranjeros deberán acreditar su capacidad de obrar con informe de la Misión Diplomática Permanente de España en el Estado correspondiente o de la Oficina Consular en cuyo </w:t>
      </w:r>
      <w:r>
        <w:rPr>
          <w:rFonts w:cs="Arial"/>
          <w:bCs/>
          <w:spacing w:val="0"/>
          <w:sz w:val="22"/>
          <w:szCs w:val="22"/>
          <w:lang w:val="es-ES_tradnl" w:eastAsia="es-ES_tradnl"/>
        </w:rPr>
        <w:t>ámbito territorial radique el domicilio de la empresa.</w:t>
      </w:r>
    </w:p>
    <w:p w14:paraId="2EE2EC78" w14:textId="77777777" w:rsidR="00811D4E" w:rsidRPr="003F65A6" w:rsidRDefault="00811D4E" w:rsidP="00811D4E">
      <w:pPr>
        <w:suppressAutoHyphens/>
        <w:spacing w:line="360" w:lineRule="auto"/>
        <w:ind w:left="709"/>
        <w:rPr>
          <w:rFonts w:cs="Arial"/>
          <w:bCs/>
          <w:spacing w:val="0"/>
          <w:sz w:val="22"/>
          <w:szCs w:val="22"/>
          <w:lang w:val="es-ES_tradnl" w:eastAsia="es-ES_tradnl"/>
        </w:rPr>
      </w:pPr>
    </w:p>
    <w:p w14:paraId="52967209"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br w:type="page"/>
        <w:t>c</w:t>
      </w:r>
      <w:r w:rsidRPr="003F65A6">
        <w:rPr>
          <w:rFonts w:cs="Arial"/>
          <w:bCs/>
          <w:spacing w:val="0"/>
          <w:sz w:val="22"/>
          <w:szCs w:val="22"/>
          <w:lang w:val="es-ES_tradnl" w:eastAsia="es-ES_tradnl"/>
        </w:rPr>
        <w:t xml:space="preserve">) Acreditación de estar dado de alta en el </w:t>
      </w:r>
      <w:r>
        <w:rPr>
          <w:rFonts w:cs="Arial"/>
          <w:bCs/>
          <w:spacing w:val="0"/>
          <w:sz w:val="22"/>
          <w:szCs w:val="22"/>
          <w:lang w:val="es-ES_tradnl" w:eastAsia="es-ES_tradnl"/>
        </w:rPr>
        <w:t>IAE</w:t>
      </w:r>
      <w:r w:rsidRPr="003F65A6">
        <w:rPr>
          <w:rFonts w:cs="Arial"/>
          <w:bCs/>
          <w:spacing w:val="0"/>
          <w:sz w:val="22"/>
          <w:szCs w:val="22"/>
          <w:lang w:val="es-ES_tradnl" w:eastAsia="es-ES_tradnl"/>
        </w:rPr>
        <w:t xml:space="preserve">, en el epígrafe que corresponda al objeto del contrato, mediante la presentación del alta, si se refiere al ejercicio corriente, o del último recibo del </w:t>
      </w:r>
      <w:r>
        <w:rPr>
          <w:rFonts w:cs="Arial"/>
          <w:bCs/>
          <w:spacing w:val="0"/>
          <w:sz w:val="22"/>
          <w:szCs w:val="22"/>
          <w:lang w:val="es-ES_tradnl" w:eastAsia="es-ES_tradnl"/>
        </w:rPr>
        <w:t>IAE</w:t>
      </w:r>
      <w:r w:rsidRPr="003F65A6">
        <w:rPr>
          <w:rFonts w:cs="Arial"/>
          <w:bCs/>
          <w:spacing w:val="0"/>
          <w:sz w:val="22"/>
          <w:szCs w:val="22"/>
          <w:lang w:val="es-ES_tradnl" w:eastAsia="es-ES_tradnl"/>
        </w:rPr>
        <w:t xml:space="preserve">, en los demás casos, acompañada en ambos supuestos de una </w:t>
      </w:r>
      <w:r>
        <w:rPr>
          <w:rFonts w:cs="Arial"/>
          <w:bCs/>
          <w:spacing w:val="0"/>
          <w:sz w:val="22"/>
          <w:szCs w:val="22"/>
          <w:lang w:val="es-ES_tradnl" w:eastAsia="es-ES_tradnl"/>
        </w:rPr>
        <w:t>Declaración responsable</w:t>
      </w:r>
      <w:r w:rsidRPr="003F65A6">
        <w:rPr>
          <w:rFonts w:cs="Arial"/>
          <w:bCs/>
          <w:spacing w:val="0"/>
          <w:sz w:val="22"/>
          <w:szCs w:val="22"/>
          <w:lang w:val="es-ES_tradnl" w:eastAsia="es-ES_tradnl"/>
        </w:rPr>
        <w:t xml:space="preserve"> de no haberse dado de baja en la matrícula del referido impuesto.</w:t>
      </w:r>
    </w:p>
    <w:p w14:paraId="70A1B72E" w14:textId="77777777" w:rsidR="00811D4E" w:rsidRDefault="00811D4E" w:rsidP="00811D4E">
      <w:pPr>
        <w:pStyle w:val="Encabezado"/>
        <w:spacing w:line="360" w:lineRule="auto"/>
        <w:ind w:left="284"/>
        <w:rPr>
          <w:rFonts w:cs="Arial"/>
          <w:bCs/>
          <w:spacing w:val="0"/>
          <w:sz w:val="22"/>
          <w:szCs w:val="22"/>
          <w:lang w:val="es-ES_tradnl" w:eastAsia="es-ES_tradnl"/>
        </w:rPr>
      </w:pPr>
    </w:p>
    <w:p w14:paraId="06FD5FD8" w14:textId="77777777" w:rsidR="00811D4E" w:rsidRPr="002D2253" w:rsidRDefault="00811D4E" w:rsidP="0035660B">
      <w:pPr>
        <w:suppressAutoHyphens/>
        <w:spacing w:after="120" w:line="360" w:lineRule="auto"/>
        <w:ind w:left="584" w:firstLine="408"/>
        <w:rPr>
          <w:i/>
          <w:color w:val="808080"/>
          <w:spacing w:val="-2"/>
          <w:sz w:val="22"/>
          <w:lang w:val="es-ES_tradnl"/>
        </w:rPr>
      </w:pPr>
      <w:r w:rsidRPr="002D2253">
        <w:rPr>
          <w:b/>
          <w:i/>
          <w:color w:val="808080"/>
          <w:spacing w:val="-2"/>
          <w:sz w:val="22"/>
          <w:lang w:val="es-ES_tradnl"/>
        </w:rPr>
        <w:t xml:space="preserve">d) Supuestos o variantes en relación </w:t>
      </w:r>
      <w:r>
        <w:rPr>
          <w:b/>
          <w:i/>
          <w:color w:val="808080"/>
          <w:spacing w:val="-2"/>
          <w:sz w:val="22"/>
          <w:lang w:val="es-ES_tradnl"/>
        </w:rPr>
        <w:t>con la solvencia</w:t>
      </w:r>
    </w:p>
    <w:p w14:paraId="415285F6" w14:textId="77777777" w:rsidR="00811D4E" w:rsidRPr="002D2253" w:rsidRDefault="00811D4E" w:rsidP="00811D4E">
      <w:pPr>
        <w:suppressAutoHyphens/>
        <w:spacing w:line="360" w:lineRule="auto"/>
        <w:ind w:left="755" w:firstLine="521"/>
        <w:rPr>
          <w:rFonts w:cs="Arial"/>
          <w:bCs/>
          <w:i/>
          <w:color w:val="808080"/>
          <w:spacing w:val="0"/>
          <w:sz w:val="24"/>
          <w:szCs w:val="22"/>
          <w:lang w:val="es-ES_tradnl" w:eastAsia="es-ES_tradnl"/>
        </w:rPr>
      </w:pPr>
      <w:r w:rsidRPr="002D2253">
        <w:rPr>
          <w:b/>
          <w:i/>
          <w:color w:val="808080"/>
          <w:spacing w:val="-2"/>
          <w:sz w:val="22"/>
          <w:lang w:val="es-ES_tradnl"/>
        </w:rPr>
        <w:t xml:space="preserve">d.1) Que se admita clasificación u otros medios de solvencia, </w:t>
      </w:r>
      <w:r w:rsidRPr="002D2253">
        <w:rPr>
          <w:i/>
          <w:color w:val="808080"/>
          <w:spacing w:val="-2"/>
          <w:sz w:val="22"/>
          <w:lang w:val="es-ES_tradnl"/>
        </w:rPr>
        <w:t>en cuyo caso</w:t>
      </w:r>
      <w:r>
        <w:rPr>
          <w:i/>
          <w:color w:val="808080"/>
          <w:spacing w:val="-2"/>
          <w:sz w:val="22"/>
          <w:lang w:val="es-ES_tradnl"/>
        </w:rPr>
        <w:t xml:space="preserve"> se deberá indicar</w:t>
      </w:r>
      <w:r w:rsidRPr="002D2253">
        <w:rPr>
          <w:i/>
          <w:color w:val="808080"/>
          <w:spacing w:val="-2"/>
          <w:sz w:val="22"/>
          <w:lang w:val="es-ES_tradnl"/>
        </w:rPr>
        <w:t>:</w:t>
      </w:r>
    </w:p>
    <w:p w14:paraId="15E9F374" w14:textId="77777777" w:rsidR="00811D4E" w:rsidRPr="00D14E38" w:rsidRDefault="00811D4E" w:rsidP="00811D4E">
      <w:pPr>
        <w:suppressAutoHyphens/>
        <w:spacing w:line="360" w:lineRule="auto"/>
        <w:ind w:left="284"/>
        <w:rPr>
          <w:rFonts w:cs="Arial"/>
          <w:bCs/>
          <w:spacing w:val="0"/>
          <w:sz w:val="22"/>
          <w:szCs w:val="22"/>
          <w:lang w:val="es-ES_tradnl" w:eastAsia="es-ES_tradnl"/>
        </w:rPr>
      </w:pPr>
    </w:p>
    <w:p w14:paraId="4B2D6EC0" w14:textId="77777777" w:rsidR="00811D4E" w:rsidRPr="002D2253" w:rsidRDefault="00811D4E" w:rsidP="00811D4E">
      <w:pPr>
        <w:suppressAutoHyphens/>
        <w:spacing w:line="360" w:lineRule="auto"/>
        <w:ind w:left="709"/>
        <w:rPr>
          <w:rFonts w:cs="Arial"/>
          <w:bCs/>
          <w:spacing w:val="0"/>
          <w:sz w:val="22"/>
          <w:szCs w:val="22"/>
          <w:lang w:val="es-ES_tradnl" w:eastAsia="es-ES_tradnl"/>
        </w:rPr>
      </w:pPr>
      <w:r w:rsidRPr="002D2253">
        <w:rPr>
          <w:rFonts w:cs="Arial"/>
          <w:bCs/>
          <w:spacing w:val="0"/>
          <w:sz w:val="22"/>
          <w:szCs w:val="22"/>
          <w:lang w:val="es-ES_tradnl" w:eastAsia="es-ES_tradnl"/>
        </w:rPr>
        <w:t>d) Acreditación de la solvencia por alguna de las dos opciones siguientes, a elección del licitador:</w:t>
      </w:r>
    </w:p>
    <w:p w14:paraId="28FE8BC6" w14:textId="77777777" w:rsidR="00811D4E" w:rsidRDefault="00811D4E" w:rsidP="00811D4E">
      <w:pPr>
        <w:suppressAutoHyphens/>
        <w:spacing w:line="360" w:lineRule="auto"/>
        <w:ind w:left="709"/>
        <w:rPr>
          <w:rFonts w:cs="Arial"/>
          <w:bCs/>
          <w:spacing w:val="0"/>
          <w:sz w:val="22"/>
          <w:szCs w:val="22"/>
          <w:lang w:val="es-ES_tradnl" w:eastAsia="es-ES_tradnl"/>
        </w:rPr>
      </w:pPr>
    </w:p>
    <w:p w14:paraId="48450478" w14:textId="77777777" w:rsidR="00811D4E" w:rsidRDefault="00811D4E" w:rsidP="00811D4E">
      <w:pPr>
        <w:numPr>
          <w:ilvl w:val="0"/>
          <w:numId w:val="1"/>
        </w:numPr>
        <w:tabs>
          <w:tab w:val="clear" w:pos="755"/>
          <w:tab w:val="num" w:pos="1418"/>
        </w:tabs>
        <w:suppressAutoHyphens/>
        <w:spacing w:line="360" w:lineRule="auto"/>
        <w:ind w:left="1418" w:hanging="284"/>
        <w:rPr>
          <w:rFonts w:cs="Arial"/>
          <w:bCs/>
          <w:spacing w:val="0"/>
          <w:sz w:val="22"/>
          <w:szCs w:val="22"/>
          <w:lang w:val="es-ES_tradnl" w:eastAsia="es-ES_tradnl"/>
        </w:rPr>
      </w:pPr>
      <w:r w:rsidRPr="008D3544">
        <w:rPr>
          <w:rFonts w:cs="Arial"/>
          <w:bCs/>
          <w:spacing w:val="0"/>
          <w:sz w:val="22"/>
          <w:szCs w:val="22"/>
          <w:lang w:val="es-ES_tradnl" w:eastAsia="es-ES_tradnl"/>
        </w:rPr>
        <w:t>Documento que acredite la clasificación del contratista que h</w:t>
      </w:r>
      <w:r>
        <w:rPr>
          <w:rFonts w:cs="Arial"/>
          <w:bCs/>
          <w:spacing w:val="0"/>
          <w:sz w:val="22"/>
          <w:szCs w:val="22"/>
          <w:lang w:val="es-ES_tradnl" w:eastAsia="es-ES_tradnl"/>
        </w:rPr>
        <w:t>abilite para contratar los servicios de la categoría ....................</w:t>
      </w:r>
      <w:r w:rsidRPr="008D3544">
        <w:rPr>
          <w:rFonts w:cs="Arial"/>
          <w:bCs/>
          <w:spacing w:val="0"/>
          <w:sz w:val="22"/>
          <w:szCs w:val="22"/>
          <w:lang w:val="es-ES_tradnl" w:eastAsia="es-ES_tradnl"/>
        </w:rPr>
        <w:t>, grupo</w:t>
      </w:r>
      <w:r>
        <w:rPr>
          <w:rFonts w:cs="Arial"/>
          <w:bCs/>
          <w:spacing w:val="0"/>
          <w:sz w:val="22"/>
          <w:szCs w:val="22"/>
          <w:lang w:val="es-ES_tradnl" w:eastAsia="es-ES_tradnl"/>
        </w:rPr>
        <w:t xml:space="preserve"> </w:t>
      </w:r>
      <w:r w:rsidRPr="008D3544">
        <w:rPr>
          <w:rFonts w:cs="Arial"/>
          <w:bCs/>
          <w:spacing w:val="0"/>
          <w:sz w:val="22"/>
          <w:szCs w:val="22"/>
          <w:lang w:val="es-ES_tradnl" w:eastAsia="es-ES_tradnl"/>
        </w:rPr>
        <w:t>................., subgrupo</w:t>
      </w:r>
      <w:r>
        <w:rPr>
          <w:rFonts w:cs="Arial"/>
          <w:bCs/>
          <w:spacing w:val="0"/>
          <w:sz w:val="22"/>
          <w:szCs w:val="22"/>
          <w:lang w:val="es-ES_tradnl" w:eastAsia="es-ES_tradnl"/>
        </w:rPr>
        <w:t xml:space="preserve"> </w:t>
      </w:r>
      <w:r w:rsidRPr="008D3544">
        <w:rPr>
          <w:rFonts w:cs="Arial"/>
          <w:bCs/>
          <w:spacing w:val="0"/>
          <w:sz w:val="22"/>
          <w:szCs w:val="22"/>
          <w:lang w:val="es-ES_tradnl" w:eastAsia="es-ES_tradnl"/>
        </w:rPr>
        <w:t>..................</w:t>
      </w:r>
    </w:p>
    <w:p w14:paraId="1AC94BC2" w14:textId="77777777" w:rsidR="00811D4E" w:rsidRDefault="00811D4E" w:rsidP="00811D4E">
      <w:pPr>
        <w:suppressAutoHyphens/>
        <w:spacing w:line="360" w:lineRule="auto"/>
        <w:ind w:left="755"/>
        <w:rPr>
          <w:rFonts w:cs="Arial"/>
          <w:bCs/>
          <w:spacing w:val="0"/>
          <w:sz w:val="22"/>
          <w:szCs w:val="22"/>
          <w:lang w:val="es-ES_tradnl" w:eastAsia="es-ES_tradnl"/>
        </w:rPr>
      </w:pPr>
    </w:p>
    <w:p w14:paraId="376C14FD" w14:textId="77777777" w:rsidR="00811D4E" w:rsidRPr="002D2253" w:rsidRDefault="00811D4E" w:rsidP="00811D4E">
      <w:pPr>
        <w:numPr>
          <w:ilvl w:val="0"/>
          <w:numId w:val="1"/>
        </w:numPr>
        <w:tabs>
          <w:tab w:val="clear" w:pos="755"/>
          <w:tab w:val="num" w:pos="1418"/>
        </w:tabs>
        <w:suppressAutoHyphens/>
        <w:spacing w:line="360" w:lineRule="auto"/>
        <w:ind w:left="1418" w:hanging="284"/>
        <w:rPr>
          <w:rFonts w:cs="Arial"/>
          <w:bCs/>
          <w:spacing w:val="0"/>
          <w:sz w:val="22"/>
          <w:szCs w:val="22"/>
          <w:lang w:val="es-ES_tradnl" w:eastAsia="es-ES_tradnl"/>
        </w:rPr>
      </w:pPr>
      <w:r w:rsidRPr="002D2253">
        <w:rPr>
          <w:rFonts w:cs="Arial"/>
          <w:bCs/>
          <w:spacing w:val="0"/>
          <w:sz w:val="22"/>
          <w:szCs w:val="22"/>
          <w:lang w:val="es-ES_tradnl" w:eastAsia="es-ES_tradnl"/>
        </w:rPr>
        <w:t>Justificantes de la solvencia económica, financiera y técnica o profesional del licitador, por los medios establecidos en los artículos 87, letra</w:t>
      </w:r>
      <w:r>
        <w:rPr>
          <w:rFonts w:cs="Arial"/>
          <w:bCs/>
          <w:spacing w:val="0"/>
          <w:sz w:val="22"/>
          <w:szCs w:val="22"/>
          <w:lang w:val="es-ES_tradnl" w:eastAsia="es-ES_tradnl"/>
        </w:rPr>
        <w:t xml:space="preserve"> </w:t>
      </w:r>
      <w:r w:rsidRPr="002D2253">
        <w:rPr>
          <w:rFonts w:cs="Arial"/>
          <w:bCs/>
          <w:spacing w:val="0"/>
          <w:sz w:val="22"/>
          <w:szCs w:val="22"/>
          <w:lang w:val="es-ES_tradnl" w:eastAsia="es-ES_tradnl"/>
        </w:rPr>
        <w:t>... y 90, letra</w:t>
      </w:r>
      <w:r>
        <w:rPr>
          <w:rFonts w:cs="Arial"/>
          <w:bCs/>
          <w:spacing w:val="0"/>
          <w:sz w:val="22"/>
          <w:szCs w:val="22"/>
          <w:lang w:val="es-ES_tradnl" w:eastAsia="es-ES_tradnl"/>
        </w:rPr>
        <w:t xml:space="preserve"> </w:t>
      </w:r>
      <w:r w:rsidRPr="002D2253">
        <w:rPr>
          <w:rFonts w:cs="Arial"/>
          <w:bCs/>
          <w:spacing w:val="0"/>
          <w:sz w:val="22"/>
          <w:szCs w:val="22"/>
          <w:lang w:val="es-ES_tradnl" w:eastAsia="es-ES_tradnl"/>
        </w:rPr>
        <w:t xml:space="preserve">... </w:t>
      </w:r>
      <w:r w:rsidRPr="002D2253">
        <w:rPr>
          <w:spacing w:val="-2"/>
          <w:sz w:val="22"/>
          <w:lang w:val="es-ES_tradnl"/>
        </w:rPr>
        <w:t xml:space="preserve">de la LCSP. </w:t>
      </w:r>
      <w:r w:rsidRPr="002D2253">
        <w:rPr>
          <w:rFonts w:cs="Arial"/>
          <w:bCs/>
          <w:spacing w:val="0"/>
          <w:sz w:val="22"/>
          <w:szCs w:val="22"/>
          <w:lang w:val="es-ES_tradnl" w:eastAsia="es-ES_tradnl"/>
        </w:rPr>
        <w:t xml:space="preserve">En relación con los medios señalados, los requisitos mínimos de solvencia que deberán reunir las empresas para este contrato concreto serán los </w:t>
      </w:r>
      <w:r>
        <w:rPr>
          <w:rFonts w:cs="Arial"/>
          <w:bCs/>
          <w:spacing w:val="0"/>
          <w:sz w:val="22"/>
          <w:szCs w:val="22"/>
          <w:lang w:val="es-ES_tradnl" w:eastAsia="es-ES_tradnl"/>
        </w:rPr>
        <w:t xml:space="preserve">siguientes: </w:t>
      </w:r>
      <w:r w:rsidRPr="002D2253">
        <w:rPr>
          <w:rFonts w:cs="Arial"/>
          <w:bCs/>
          <w:spacing w:val="0"/>
          <w:sz w:val="22"/>
          <w:szCs w:val="22"/>
          <w:lang w:val="es-ES_tradnl" w:eastAsia="es-ES_tradnl"/>
        </w:rPr>
        <w:t>…………………………………………………………………………</w:t>
      </w:r>
    </w:p>
    <w:p w14:paraId="486DFAA3" w14:textId="77777777" w:rsidR="00811D4E" w:rsidRDefault="00811D4E" w:rsidP="00811D4E">
      <w:pPr>
        <w:pStyle w:val="Listavistosa-nfasis11"/>
        <w:rPr>
          <w:rFonts w:cs="Arial"/>
          <w:bCs/>
          <w:spacing w:val="0"/>
          <w:sz w:val="22"/>
          <w:szCs w:val="22"/>
          <w:lang w:val="es-ES_tradnl" w:eastAsia="es-ES_tradnl"/>
        </w:rPr>
      </w:pPr>
    </w:p>
    <w:p w14:paraId="3E35190E" w14:textId="77777777" w:rsidR="00811D4E" w:rsidRDefault="00811D4E" w:rsidP="00811D4E">
      <w:pPr>
        <w:suppressAutoHyphens/>
        <w:spacing w:line="360" w:lineRule="auto"/>
        <w:ind w:left="1418"/>
        <w:rPr>
          <w:rFonts w:cs="Arial"/>
          <w:bCs/>
          <w:spacing w:val="0"/>
          <w:sz w:val="22"/>
          <w:szCs w:val="22"/>
          <w:lang w:val="es-ES_tradnl" w:eastAsia="es-ES_tradnl"/>
        </w:rPr>
      </w:pPr>
      <w:r>
        <w:rPr>
          <w:rFonts w:cs="Arial"/>
          <w:bCs/>
          <w:spacing w:val="0"/>
          <w:sz w:val="22"/>
          <w:szCs w:val="22"/>
          <w:lang w:val="es-ES_tradnl" w:eastAsia="es-ES_tradnl"/>
        </w:rPr>
        <w:t>…………………………………………......</w:t>
      </w:r>
      <w:r w:rsidRPr="00161F52">
        <w:rPr>
          <w:rFonts w:cs="Arial"/>
          <w:bCs/>
          <w:spacing w:val="0"/>
          <w:sz w:val="22"/>
          <w:szCs w:val="22"/>
          <w:lang w:val="es-ES_tradnl" w:eastAsia="es-ES_tradnl"/>
        </w:rPr>
        <w:t>..............</w:t>
      </w:r>
      <w:r>
        <w:rPr>
          <w:rFonts w:cs="Arial"/>
          <w:bCs/>
          <w:spacing w:val="0"/>
          <w:sz w:val="22"/>
          <w:szCs w:val="22"/>
          <w:lang w:val="es-ES_tradnl" w:eastAsia="es-ES_tradnl"/>
        </w:rPr>
        <w:t>...............................................</w:t>
      </w:r>
    </w:p>
    <w:p w14:paraId="160EFFC3" w14:textId="77777777" w:rsidR="00811D4E" w:rsidRDefault="00811D4E" w:rsidP="00811D4E">
      <w:pPr>
        <w:suppressAutoHyphens/>
        <w:spacing w:line="360" w:lineRule="auto"/>
        <w:ind w:left="1418"/>
        <w:rPr>
          <w:rFonts w:cs="Arial"/>
          <w:bCs/>
          <w:spacing w:val="0"/>
          <w:sz w:val="22"/>
          <w:szCs w:val="22"/>
          <w:lang w:val="es-ES_tradnl" w:eastAsia="es-ES_tradnl"/>
        </w:rPr>
      </w:pPr>
    </w:p>
    <w:p w14:paraId="58768EDD" w14:textId="77777777" w:rsidR="00811D4E" w:rsidRPr="002D2253" w:rsidRDefault="00811D4E" w:rsidP="0035660B">
      <w:pPr>
        <w:suppressAutoHyphens/>
        <w:spacing w:after="120" w:line="360" w:lineRule="auto"/>
        <w:ind w:left="1701" w:hanging="425"/>
        <w:rPr>
          <w:rFonts w:cs="Arial"/>
          <w:bCs/>
          <w:color w:val="808080"/>
          <w:spacing w:val="0"/>
          <w:sz w:val="22"/>
          <w:szCs w:val="22"/>
          <w:lang w:val="es-ES_tradnl" w:eastAsia="es-ES_tradnl"/>
        </w:rPr>
      </w:pPr>
      <w:r w:rsidRPr="002D2253">
        <w:rPr>
          <w:rFonts w:cs="Arial"/>
          <w:b/>
          <w:bCs/>
          <w:i/>
          <w:color w:val="808080"/>
          <w:spacing w:val="0"/>
          <w:sz w:val="22"/>
          <w:szCs w:val="22"/>
          <w:lang w:val="es-ES_tradnl" w:eastAsia="es-ES_tradnl"/>
        </w:rPr>
        <w:t>d.2) Que no exista clasificación para el servicio que se contrata, en cuyo caso</w:t>
      </w:r>
      <w:r>
        <w:rPr>
          <w:rFonts w:cs="Arial"/>
          <w:b/>
          <w:bCs/>
          <w:i/>
          <w:color w:val="808080"/>
          <w:spacing w:val="0"/>
          <w:sz w:val="22"/>
          <w:szCs w:val="22"/>
          <w:lang w:val="es-ES_tradnl" w:eastAsia="es-ES_tradnl"/>
        </w:rPr>
        <w:t xml:space="preserve"> se deberá indicar</w:t>
      </w:r>
      <w:r w:rsidRPr="002D2253">
        <w:rPr>
          <w:rFonts w:cs="Arial"/>
          <w:b/>
          <w:bCs/>
          <w:i/>
          <w:color w:val="808080"/>
          <w:spacing w:val="0"/>
          <w:sz w:val="22"/>
          <w:szCs w:val="22"/>
          <w:lang w:val="es-ES_tradnl" w:eastAsia="es-ES_tradnl"/>
        </w:rPr>
        <w:t>:</w:t>
      </w:r>
    </w:p>
    <w:p w14:paraId="5753A8DF"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 xml:space="preserve">d) </w:t>
      </w:r>
      <w:r w:rsidRPr="00161F52">
        <w:rPr>
          <w:rFonts w:cs="Arial"/>
          <w:bCs/>
          <w:spacing w:val="0"/>
          <w:sz w:val="22"/>
          <w:szCs w:val="22"/>
          <w:lang w:val="es-ES_tradnl" w:eastAsia="es-ES_tradnl"/>
        </w:rPr>
        <w:t xml:space="preserve">Justificantes de la solvencia económica, financiera y técnica o profesional del licitador, por los medios </w:t>
      </w:r>
      <w:r w:rsidRPr="002D2253">
        <w:rPr>
          <w:rFonts w:cs="Arial"/>
          <w:bCs/>
          <w:spacing w:val="0"/>
          <w:sz w:val="22"/>
          <w:szCs w:val="22"/>
          <w:lang w:val="es-ES_tradnl" w:eastAsia="es-ES_tradnl"/>
        </w:rPr>
        <w:t>establecidos en los artículos 87, letra</w:t>
      </w:r>
      <w:r>
        <w:rPr>
          <w:rFonts w:cs="Arial"/>
          <w:bCs/>
          <w:spacing w:val="0"/>
          <w:sz w:val="22"/>
          <w:szCs w:val="22"/>
          <w:lang w:val="es-ES_tradnl" w:eastAsia="es-ES_tradnl"/>
        </w:rPr>
        <w:t xml:space="preserve"> </w:t>
      </w:r>
      <w:r w:rsidRPr="002D2253">
        <w:rPr>
          <w:rFonts w:cs="Arial"/>
          <w:bCs/>
          <w:spacing w:val="0"/>
          <w:sz w:val="22"/>
          <w:szCs w:val="22"/>
          <w:lang w:val="es-ES_tradnl" w:eastAsia="es-ES_tradnl"/>
        </w:rPr>
        <w:t>... y 90, letra</w:t>
      </w:r>
      <w:r>
        <w:rPr>
          <w:rFonts w:cs="Arial"/>
          <w:bCs/>
          <w:spacing w:val="0"/>
          <w:sz w:val="22"/>
          <w:szCs w:val="22"/>
          <w:lang w:val="es-ES_tradnl" w:eastAsia="es-ES_tradnl"/>
        </w:rPr>
        <w:t xml:space="preserve"> </w:t>
      </w:r>
      <w:r w:rsidRPr="002D2253">
        <w:rPr>
          <w:rFonts w:cs="Arial"/>
          <w:bCs/>
          <w:spacing w:val="0"/>
          <w:sz w:val="22"/>
          <w:szCs w:val="22"/>
          <w:lang w:val="es-ES_tradnl" w:eastAsia="es-ES_tradnl"/>
        </w:rPr>
        <w:t xml:space="preserve">... </w:t>
      </w:r>
      <w:r w:rsidRPr="002D2253">
        <w:rPr>
          <w:spacing w:val="-2"/>
          <w:sz w:val="22"/>
          <w:lang w:val="es-ES_tradnl"/>
        </w:rPr>
        <w:t xml:space="preserve">de la LCSP. </w:t>
      </w:r>
      <w:r w:rsidRPr="002D2253">
        <w:rPr>
          <w:rFonts w:cs="Arial"/>
          <w:bCs/>
          <w:spacing w:val="0"/>
          <w:sz w:val="22"/>
          <w:szCs w:val="22"/>
          <w:lang w:val="es-ES_tradnl" w:eastAsia="es-ES_tradnl"/>
        </w:rPr>
        <w:t xml:space="preserve">En relación con los medios señalados, los requisitos mínimos de solvencia que deberán reunir las empresas para este contrato concreto serán los </w:t>
      </w:r>
      <w:r>
        <w:rPr>
          <w:rFonts w:cs="Arial"/>
          <w:bCs/>
          <w:spacing w:val="0"/>
          <w:sz w:val="22"/>
          <w:szCs w:val="22"/>
          <w:lang w:val="es-ES_tradnl" w:eastAsia="es-ES_tradnl"/>
        </w:rPr>
        <w:t xml:space="preserve">siguientes: </w:t>
      </w:r>
      <w:r w:rsidRPr="002D2253">
        <w:rPr>
          <w:rFonts w:cs="Arial"/>
          <w:bCs/>
          <w:spacing w:val="0"/>
          <w:sz w:val="22"/>
          <w:szCs w:val="22"/>
          <w:lang w:val="es-ES_tradnl" w:eastAsia="es-ES_tradnl"/>
        </w:rPr>
        <w:t>…………………………………………………………………………</w:t>
      </w:r>
      <w:r>
        <w:rPr>
          <w:rFonts w:cs="Arial"/>
          <w:bCs/>
          <w:spacing w:val="0"/>
          <w:sz w:val="22"/>
          <w:szCs w:val="22"/>
          <w:lang w:val="es-ES_tradnl" w:eastAsia="es-ES_tradnl"/>
        </w:rPr>
        <w:t>…………………………</w:t>
      </w:r>
    </w:p>
    <w:p w14:paraId="3F826521" w14:textId="77777777" w:rsidR="00811D4E" w:rsidRDefault="00811D4E" w:rsidP="00811D4E">
      <w:pPr>
        <w:pStyle w:val="Listavistosa-nfasis11"/>
        <w:rPr>
          <w:rFonts w:cs="Arial"/>
          <w:bCs/>
          <w:spacing w:val="0"/>
          <w:sz w:val="22"/>
          <w:szCs w:val="22"/>
          <w:lang w:val="es-ES_tradnl" w:eastAsia="es-ES_tradnl"/>
        </w:rPr>
      </w:pPr>
    </w:p>
    <w:p w14:paraId="086E6EF8" w14:textId="77777777" w:rsidR="0035660B" w:rsidRDefault="00811D4E" w:rsidP="0035660B">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w:t>
      </w:r>
      <w:r w:rsidRPr="00161F52">
        <w:rPr>
          <w:rFonts w:cs="Arial"/>
          <w:bCs/>
          <w:spacing w:val="0"/>
          <w:sz w:val="22"/>
          <w:szCs w:val="22"/>
          <w:lang w:val="es-ES_tradnl" w:eastAsia="es-ES_tradnl"/>
        </w:rPr>
        <w:t>..............</w:t>
      </w:r>
      <w:r>
        <w:rPr>
          <w:rFonts w:cs="Arial"/>
          <w:bCs/>
          <w:spacing w:val="0"/>
          <w:sz w:val="22"/>
          <w:szCs w:val="22"/>
          <w:lang w:val="es-ES_tradnl" w:eastAsia="es-ES_tradnl"/>
        </w:rPr>
        <w:t>.....................................................</w:t>
      </w:r>
      <w:r w:rsidR="0035660B">
        <w:rPr>
          <w:rFonts w:cs="Arial"/>
          <w:bCs/>
          <w:spacing w:val="0"/>
          <w:sz w:val="22"/>
          <w:szCs w:val="22"/>
          <w:lang w:val="es-ES_tradnl" w:eastAsia="es-ES_tradnl"/>
        </w:rPr>
        <w:br w:type="page"/>
      </w:r>
    </w:p>
    <w:p w14:paraId="0FA3DA9E" w14:textId="77777777" w:rsidR="00811D4E" w:rsidRPr="002D2253" w:rsidRDefault="00811D4E" w:rsidP="00811D4E">
      <w:pPr>
        <w:suppressAutoHyphens/>
        <w:spacing w:line="360" w:lineRule="auto"/>
        <w:ind w:left="1701" w:hanging="425"/>
        <w:rPr>
          <w:rFonts w:cs="Arial"/>
          <w:bCs/>
          <w:i/>
          <w:color w:val="808080"/>
          <w:spacing w:val="0"/>
          <w:sz w:val="22"/>
          <w:szCs w:val="22"/>
          <w:lang w:val="es-ES_tradnl" w:eastAsia="es-ES_tradnl"/>
        </w:rPr>
      </w:pPr>
      <w:r w:rsidRPr="002D2253">
        <w:rPr>
          <w:rFonts w:cs="Arial"/>
          <w:b/>
          <w:bCs/>
          <w:i/>
          <w:color w:val="808080"/>
          <w:spacing w:val="0"/>
          <w:sz w:val="22"/>
          <w:szCs w:val="22"/>
          <w:lang w:val="es-ES_tradnl" w:eastAsia="es-ES_tradnl"/>
        </w:rPr>
        <w:t>d.3) Que se exijan otros medios complementarios de solvencia</w:t>
      </w:r>
      <w:r w:rsidRPr="002D2253">
        <w:rPr>
          <w:rFonts w:cs="Arial"/>
          <w:bCs/>
          <w:i/>
          <w:color w:val="808080"/>
          <w:spacing w:val="0"/>
          <w:sz w:val="22"/>
          <w:szCs w:val="22"/>
          <w:lang w:val="es-ES_tradnl" w:eastAsia="es-ES_tradnl"/>
        </w:rPr>
        <w:t xml:space="preserve">, en cuyo caso se deberá añadir al contenido de los apartados </w:t>
      </w:r>
      <w:r>
        <w:rPr>
          <w:rFonts w:cs="Arial"/>
          <w:bCs/>
          <w:i/>
          <w:color w:val="808080"/>
          <w:spacing w:val="0"/>
          <w:sz w:val="22"/>
          <w:szCs w:val="22"/>
          <w:lang w:val="es-ES_tradnl" w:eastAsia="es-ES_tradnl"/>
        </w:rPr>
        <w:t>d.1 o d.2 la siguiente</w:t>
      </w:r>
      <w:r w:rsidRPr="002D2253">
        <w:rPr>
          <w:rFonts w:cs="Arial"/>
          <w:bCs/>
          <w:i/>
          <w:color w:val="808080"/>
          <w:spacing w:val="0"/>
          <w:sz w:val="22"/>
          <w:szCs w:val="22"/>
          <w:lang w:val="es-ES_tradnl" w:eastAsia="es-ES_tradnl"/>
        </w:rPr>
        <w:t xml:space="preserve"> redacción:</w:t>
      </w:r>
    </w:p>
    <w:p w14:paraId="1C068D8F" w14:textId="77777777" w:rsidR="00811D4E" w:rsidRDefault="00811D4E" w:rsidP="00811D4E">
      <w:pPr>
        <w:suppressAutoHyphens/>
        <w:spacing w:line="360" w:lineRule="auto"/>
        <w:ind w:left="780"/>
        <w:rPr>
          <w:rFonts w:cs="Arial"/>
          <w:bCs/>
          <w:color w:val="808080"/>
          <w:spacing w:val="0"/>
          <w:sz w:val="22"/>
          <w:szCs w:val="22"/>
          <w:lang w:val="es-ES_tradnl" w:eastAsia="es-ES_tradnl"/>
        </w:rPr>
      </w:pPr>
    </w:p>
    <w:p w14:paraId="4271563B" w14:textId="77777777" w:rsidR="00811D4E" w:rsidRPr="002D2253" w:rsidRDefault="00811D4E" w:rsidP="00811D4E">
      <w:pPr>
        <w:suppressAutoHyphens/>
        <w:spacing w:line="360" w:lineRule="auto"/>
        <w:ind w:left="709"/>
        <w:rPr>
          <w:rFonts w:cs="Arial"/>
          <w:b/>
          <w:bCs/>
          <w:spacing w:val="0"/>
          <w:sz w:val="22"/>
          <w:szCs w:val="22"/>
          <w:lang w:val="es-ES_tradnl" w:eastAsia="es-ES_tradnl"/>
        </w:rPr>
      </w:pPr>
      <w:r w:rsidRPr="002D2253">
        <w:rPr>
          <w:rFonts w:cs="Arial"/>
          <w:bCs/>
          <w:spacing w:val="0"/>
          <w:sz w:val="22"/>
          <w:szCs w:val="22"/>
          <w:lang w:val="es-ES_tradnl" w:eastAsia="es-ES_tradnl"/>
        </w:rPr>
        <w:t xml:space="preserve">La acreditación de la solvencia se complementará, además, con la obligación de adscribir a la ejecución del contrato los medios personales y/o materiales suficientes, que los licitadores especifiquen en sus ofertas. Se consideran suficientes los señalados, a este respecto, en el pliego de prescripciones técnicas. La adscripción de estos medios al contrato tendrá carácter de obligación contractual esencial, por lo que, al amparo de lo previsto en el </w:t>
      </w:r>
      <w:r>
        <w:rPr>
          <w:rFonts w:cs="Arial"/>
          <w:bCs/>
          <w:spacing w:val="0"/>
          <w:sz w:val="22"/>
          <w:szCs w:val="22"/>
          <w:lang w:val="es-ES_tradnl" w:eastAsia="es-ES_tradnl"/>
        </w:rPr>
        <w:t>artículo</w:t>
      </w:r>
      <w:r w:rsidRPr="002D2253">
        <w:rPr>
          <w:rFonts w:cs="Arial"/>
          <w:bCs/>
          <w:spacing w:val="0"/>
          <w:sz w:val="22"/>
          <w:szCs w:val="22"/>
          <w:lang w:val="es-ES_tradnl" w:eastAsia="es-ES_tradnl"/>
        </w:rPr>
        <w:t xml:space="preserve"> 76.2 </w:t>
      </w:r>
      <w:r w:rsidRPr="002D2253">
        <w:rPr>
          <w:spacing w:val="-2"/>
          <w:sz w:val="22"/>
          <w:lang w:val="es-ES_tradnl"/>
        </w:rPr>
        <w:t>de la LCSP</w:t>
      </w:r>
      <w:r w:rsidRPr="002D2253">
        <w:rPr>
          <w:b/>
          <w:spacing w:val="-2"/>
          <w:sz w:val="22"/>
          <w:lang w:val="es-ES_tradnl"/>
        </w:rPr>
        <w:t xml:space="preserve">, </w:t>
      </w:r>
      <w:r>
        <w:rPr>
          <w:rFonts w:cs="Arial"/>
          <w:bCs/>
          <w:spacing w:val="0"/>
          <w:sz w:val="22"/>
          <w:szCs w:val="22"/>
          <w:lang w:val="es-ES_tradnl" w:eastAsia="es-ES_tradnl"/>
        </w:rPr>
        <w:t>su incumplimiento podrá ser considerado causa de resolución del contrato a los efectos señalados en el artículo 211.1.f)</w:t>
      </w:r>
      <w:r w:rsidRPr="002D2253">
        <w:rPr>
          <w:rFonts w:cs="Arial"/>
          <w:bCs/>
          <w:spacing w:val="0"/>
          <w:sz w:val="22"/>
          <w:szCs w:val="22"/>
          <w:lang w:val="es-ES_tradnl" w:eastAsia="es-ES_tradnl"/>
        </w:rPr>
        <w:t>. Esta circunstancia se acreditará directamente, aun cuando los licitadores aporten la certificación de algún Registro Oficial o la certificación comunitaria referidas en esta misma cláusula.</w:t>
      </w:r>
    </w:p>
    <w:p w14:paraId="1105E084" w14:textId="77777777" w:rsidR="00811D4E" w:rsidRDefault="00811D4E" w:rsidP="00811D4E">
      <w:pPr>
        <w:suppressAutoHyphens/>
        <w:spacing w:line="360" w:lineRule="auto"/>
        <w:ind w:left="709"/>
        <w:rPr>
          <w:rFonts w:cs="Arial"/>
          <w:bCs/>
          <w:spacing w:val="0"/>
          <w:sz w:val="22"/>
          <w:szCs w:val="22"/>
          <w:lang w:val="es-ES_tradnl" w:eastAsia="es-ES_tradnl"/>
        </w:rPr>
      </w:pPr>
    </w:p>
    <w:p w14:paraId="2982DB95" w14:textId="77777777" w:rsidR="00811D4E" w:rsidRPr="00EE28F6" w:rsidRDefault="00811D4E" w:rsidP="00811D4E">
      <w:pPr>
        <w:suppressAutoHyphens/>
        <w:spacing w:line="360" w:lineRule="auto"/>
        <w:ind w:left="1701" w:hanging="425"/>
        <w:rPr>
          <w:rFonts w:cs="Arial"/>
          <w:bCs/>
          <w:i/>
          <w:color w:val="808080"/>
          <w:spacing w:val="0"/>
          <w:sz w:val="22"/>
          <w:szCs w:val="22"/>
          <w:lang w:val="es-ES_tradnl" w:eastAsia="es-ES_tradnl"/>
        </w:rPr>
      </w:pPr>
      <w:r>
        <w:rPr>
          <w:rFonts w:cs="Arial"/>
          <w:b/>
          <w:bCs/>
          <w:i/>
          <w:color w:val="808080"/>
          <w:spacing w:val="0"/>
          <w:sz w:val="22"/>
          <w:szCs w:val="22"/>
          <w:lang w:val="es-ES_tradnl" w:eastAsia="es-ES_tradnl"/>
        </w:rPr>
        <w:t>d.4</w:t>
      </w:r>
      <w:r w:rsidRPr="00EE28F6">
        <w:rPr>
          <w:rFonts w:cs="Arial"/>
          <w:b/>
          <w:bCs/>
          <w:i/>
          <w:color w:val="808080"/>
          <w:spacing w:val="0"/>
          <w:sz w:val="22"/>
          <w:szCs w:val="22"/>
          <w:lang w:val="es-ES_tradnl" w:eastAsia="es-ES_tradnl"/>
        </w:rPr>
        <w:t xml:space="preserve">) </w:t>
      </w:r>
      <w:r w:rsidRPr="002D2253">
        <w:rPr>
          <w:rFonts w:cs="Arial"/>
          <w:b/>
          <w:bCs/>
          <w:i/>
          <w:color w:val="808080"/>
          <w:spacing w:val="0"/>
          <w:sz w:val="22"/>
          <w:szCs w:val="22"/>
          <w:lang w:val="es-ES_tradnl" w:eastAsia="es-ES_tradnl"/>
        </w:rPr>
        <w:t>Que se exijan referencias del personal responsable de la ejecución del contrato</w:t>
      </w:r>
      <w:r w:rsidRPr="002D2253">
        <w:rPr>
          <w:rFonts w:cs="Arial"/>
          <w:bCs/>
          <w:i/>
          <w:color w:val="808080"/>
          <w:spacing w:val="0"/>
          <w:sz w:val="22"/>
          <w:szCs w:val="22"/>
          <w:lang w:val="es-ES_tradnl" w:eastAsia="es-ES_tradnl"/>
        </w:rPr>
        <w:t xml:space="preserve">, en cuyo caso se deberá añadir al contenido de los apartados </w:t>
      </w:r>
      <w:r>
        <w:rPr>
          <w:rFonts w:cs="Arial"/>
          <w:bCs/>
          <w:i/>
          <w:color w:val="808080"/>
          <w:spacing w:val="0"/>
          <w:sz w:val="22"/>
          <w:szCs w:val="22"/>
          <w:lang w:val="es-ES_tradnl" w:eastAsia="es-ES_tradnl"/>
        </w:rPr>
        <w:t>d.1 o d.2 la siguiente</w:t>
      </w:r>
      <w:r w:rsidRPr="002D2253">
        <w:rPr>
          <w:rFonts w:cs="Arial"/>
          <w:bCs/>
          <w:i/>
          <w:color w:val="808080"/>
          <w:spacing w:val="0"/>
          <w:sz w:val="22"/>
          <w:szCs w:val="22"/>
          <w:lang w:val="es-ES_tradnl" w:eastAsia="es-ES_tradnl"/>
        </w:rPr>
        <w:t xml:space="preserve"> redacción:</w:t>
      </w:r>
    </w:p>
    <w:p w14:paraId="1C2E9C60" w14:textId="77777777" w:rsidR="00811D4E" w:rsidRDefault="00811D4E" w:rsidP="00811D4E">
      <w:pPr>
        <w:suppressAutoHyphens/>
        <w:spacing w:line="360" w:lineRule="auto"/>
        <w:ind w:left="709"/>
        <w:rPr>
          <w:rFonts w:cs="Arial"/>
          <w:bCs/>
          <w:spacing w:val="0"/>
          <w:sz w:val="22"/>
          <w:szCs w:val="22"/>
          <w:lang w:val="es-ES_tradnl" w:eastAsia="es-ES_tradnl"/>
        </w:rPr>
      </w:pPr>
    </w:p>
    <w:p w14:paraId="4331E006" w14:textId="77777777" w:rsidR="00811D4E" w:rsidRDefault="00811D4E" w:rsidP="00811D4E">
      <w:pPr>
        <w:suppressAutoHyphens/>
        <w:spacing w:line="360" w:lineRule="auto"/>
        <w:ind w:left="709"/>
        <w:rPr>
          <w:rFonts w:cs="Arial"/>
          <w:bCs/>
          <w:spacing w:val="0"/>
          <w:sz w:val="22"/>
          <w:szCs w:val="22"/>
          <w:lang w:val="es-ES_tradnl" w:eastAsia="es-ES_tradnl"/>
        </w:rPr>
      </w:pPr>
      <w:r w:rsidRPr="005E0FA5">
        <w:rPr>
          <w:rFonts w:cs="Arial"/>
          <w:bCs/>
          <w:spacing w:val="0"/>
          <w:sz w:val="22"/>
          <w:szCs w:val="22"/>
          <w:lang w:val="es-ES_tradnl" w:eastAsia="es-ES_tradnl"/>
        </w:rPr>
        <w:t xml:space="preserve">Las proposiciones deberán especificar, además, los nombres y la cualificación profesional del personal responsable de la ejecución del contrato. </w:t>
      </w:r>
      <w:r>
        <w:rPr>
          <w:rFonts w:cs="Arial"/>
          <w:bCs/>
          <w:spacing w:val="0"/>
          <w:sz w:val="22"/>
          <w:szCs w:val="22"/>
          <w:lang w:val="es-ES_tradnl" w:eastAsia="es-ES_tradnl"/>
        </w:rPr>
        <w:t>A este respecto se señala que el adjudicatario no podrá sustituir a estas personas sin el previo consentimiento de esta Administración. Esta circunstancia se acreditará directamente, aun cuando los licitadores aporten la certificación de algún Registro Oficial o la certificación comunitaria referidas en esta misma cláusula.</w:t>
      </w:r>
    </w:p>
    <w:p w14:paraId="6B6C1527" w14:textId="77777777" w:rsidR="00811D4E" w:rsidRDefault="00811D4E" w:rsidP="00811D4E">
      <w:pPr>
        <w:suppressAutoHyphens/>
        <w:spacing w:line="360" w:lineRule="auto"/>
        <w:ind w:left="709"/>
        <w:rPr>
          <w:rFonts w:cs="Arial"/>
          <w:bCs/>
          <w:spacing w:val="0"/>
          <w:sz w:val="22"/>
          <w:szCs w:val="22"/>
          <w:lang w:val="es-ES_tradnl" w:eastAsia="es-ES_tradnl"/>
        </w:rPr>
      </w:pPr>
    </w:p>
    <w:p w14:paraId="2C74643E" w14:textId="77777777" w:rsidR="00811D4E" w:rsidRPr="005E0FA5"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e</w:t>
      </w:r>
      <w:r w:rsidRPr="005E0FA5">
        <w:rPr>
          <w:rFonts w:cs="Arial"/>
          <w:bCs/>
          <w:spacing w:val="0"/>
          <w:sz w:val="22"/>
          <w:szCs w:val="22"/>
          <w:lang w:val="es-ES_tradnl" w:eastAsia="es-ES_tradnl"/>
        </w:rPr>
        <w:t>) En el caso de que varios empresarios acudan a la licitación constituyendo una Unión Temporal de Empresas, cada una de las que la componen deberá acreditar su capacidad y su solvencia conforme a lo establecido en los puntos anteriores. Igualmente, indicarán en la proposición la parte del objeto que cada miembro de la UTE realizaría, con el fin de determinar y comprobar los requisitos de solvencia de todos ellos.</w:t>
      </w:r>
    </w:p>
    <w:p w14:paraId="083667BB" w14:textId="77777777" w:rsidR="00811D4E" w:rsidRPr="005E0FA5" w:rsidRDefault="00811D4E" w:rsidP="00811D4E">
      <w:pPr>
        <w:suppressAutoHyphens/>
        <w:spacing w:line="360" w:lineRule="auto"/>
        <w:ind w:left="709"/>
        <w:rPr>
          <w:rFonts w:cs="Arial"/>
          <w:bCs/>
          <w:spacing w:val="0"/>
          <w:sz w:val="22"/>
          <w:szCs w:val="22"/>
          <w:lang w:val="es-ES_tradnl" w:eastAsia="es-ES_tradnl"/>
        </w:rPr>
      </w:pPr>
    </w:p>
    <w:p w14:paraId="2A36362B"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f</w:t>
      </w:r>
      <w:r w:rsidRPr="005E0FA5">
        <w:rPr>
          <w:rFonts w:cs="Arial"/>
          <w:bCs/>
          <w:spacing w:val="0"/>
          <w:sz w:val="22"/>
          <w:szCs w:val="22"/>
          <w:lang w:val="es-ES_tradnl" w:eastAsia="es-ES_tradnl"/>
        </w:rPr>
        <w:t xml:space="preserve">) Para las empresas extranjeras, declaración de someterse a la jurisdicción de los </w:t>
      </w:r>
      <w:r>
        <w:rPr>
          <w:rFonts w:cs="Arial"/>
          <w:bCs/>
          <w:spacing w:val="0"/>
          <w:sz w:val="22"/>
          <w:szCs w:val="22"/>
          <w:lang w:val="es-ES_tradnl" w:eastAsia="es-ES_tradnl"/>
        </w:rPr>
        <w:t>juzgados y tribunales</w:t>
      </w:r>
      <w:r w:rsidRPr="005E0FA5">
        <w:rPr>
          <w:rFonts w:cs="Arial"/>
          <w:bCs/>
          <w:spacing w:val="0"/>
          <w:sz w:val="22"/>
          <w:szCs w:val="22"/>
          <w:lang w:val="es-ES_tradnl" w:eastAsia="es-ES_tradnl"/>
        </w:rPr>
        <w:t xml:space="preserve"> españoles de cualquier orden, para todas las incidencias que de modo directo o indirecto pudieran surgir del contrato, con renuncia, en su caso, al fuero jurisdiccional extranjero que pudiera corresponder al licitante.</w:t>
      </w:r>
    </w:p>
    <w:p w14:paraId="7CC8E32A" w14:textId="77777777" w:rsidR="00811D4E" w:rsidRPr="00D61A0D" w:rsidRDefault="00811D4E" w:rsidP="00811D4E">
      <w:pPr>
        <w:pStyle w:val="Encabezado"/>
        <w:tabs>
          <w:tab w:val="clear" w:pos="4320"/>
          <w:tab w:val="clear" w:pos="8640"/>
        </w:tabs>
        <w:spacing w:line="360" w:lineRule="auto"/>
        <w:ind w:left="709"/>
        <w:rPr>
          <w:rFonts w:cs="Arial"/>
          <w:bCs/>
          <w:spacing w:val="0"/>
          <w:sz w:val="22"/>
          <w:szCs w:val="22"/>
          <w:lang w:val="es-ES_tradnl" w:eastAsia="es-ES_tradnl"/>
        </w:rPr>
      </w:pPr>
    </w:p>
    <w:p w14:paraId="41BFB067" w14:textId="77777777" w:rsidR="00811D4E" w:rsidRPr="00484720"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 xml:space="preserve">g) Acreditación </w:t>
      </w:r>
      <w:r w:rsidRPr="00D61A0D">
        <w:rPr>
          <w:rFonts w:cs="Arial"/>
          <w:bCs/>
          <w:spacing w:val="0"/>
          <w:sz w:val="22"/>
          <w:szCs w:val="22"/>
          <w:lang w:val="es-ES_tradnl" w:eastAsia="es-ES_tradnl"/>
        </w:rPr>
        <w:t xml:space="preserve">del cumplimiento de sus obligaciones tributarias y con la Seguridad Social o autorizar al </w:t>
      </w:r>
      <w:r>
        <w:rPr>
          <w:rFonts w:cs="Arial"/>
          <w:bCs/>
          <w:spacing w:val="0"/>
          <w:sz w:val="22"/>
          <w:szCs w:val="22"/>
          <w:lang w:val="es-ES_tradnl" w:eastAsia="es-ES_tradnl"/>
        </w:rPr>
        <w:t>Órgano de Contratación</w:t>
      </w:r>
      <w:r w:rsidRPr="00D61A0D">
        <w:rPr>
          <w:rFonts w:cs="Arial"/>
          <w:bCs/>
          <w:spacing w:val="0"/>
          <w:sz w:val="22"/>
          <w:szCs w:val="22"/>
          <w:lang w:val="es-ES_tradnl" w:eastAsia="es-ES_tradnl"/>
        </w:rPr>
        <w:t xml:space="preserve"> para obtener</w:t>
      </w:r>
      <w:r>
        <w:rPr>
          <w:rFonts w:cs="Arial"/>
          <w:bCs/>
          <w:spacing w:val="0"/>
          <w:sz w:val="22"/>
          <w:szCs w:val="22"/>
          <w:lang w:val="es-ES_tradnl" w:eastAsia="es-ES_tradnl"/>
        </w:rPr>
        <w:t>la de forma directa</w:t>
      </w:r>
      <w:r w:rsidRPr="00D61A0D">
        <w:rPr>
          <w:rFonts w:cs="Arial"/>
          <w:bCs/>
          <w:spacing w:val="0"/>
          <w:sz w:val="22"/>
          <w:szCs w:val="22"/>
          <w:lang w:val="es-ES_tradnl" w:eastAsia="es-ES_tradnl"/>
        </w:rPr>
        <w:t>.</w:t>
      </w:r>
    </w:p>
    <w:p w14:paraId="71DF39DB" w14:textId="77777777" w:rsidR="00811D4E" w:rsidRPr="00D61A0D" w:rsidRDefault="00811D4E" w:rsidP="00811D4E">
      <w:pPr>
        <w:pStyle w:val="Encabezado"/>
        <w:spacing w:line="360" w:lineRule="auto"/>
        <w:ind w:left="709"/>
        <w:rPr>
          <w:rFonts w:cs="Arial"/>
          <w:bCs/>
          <w:spacing w:val="0"/>
          <w:sz w:val="22"/>
          <w:szCs w:val="22"/>
          <w:lang w:eastAsia="es-ES_tradnl"/>
        </w:rPr>
      </w:pPr>
    </w:p>
    <w:p w14:paraId="1BBB699E" w14:textId="77777777" w:rsidR="00811D4E" w:rsidRPr="00D61A0D"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h) Acreditación de haber constituido</w:t>
      </w:r>
      <w:r w:rsidRPr="00D61A0D">
        <w:rPr>
          <w:rFonts w:cs="Arial"/>
          <w:bCs/>
          <w:spacing w:val="0"/>
          <w:sz w:val="22"/>
          <w:szCs w:val="22"/>
          <w:lang w:val="es-ES_tradnl" w:eastAsia="es-ES_tradnl"/>
        </w:rPr>
        <w:t xml:space="preserve"> la garantía definitiva.</w:t>
      </w:r>
    </w:p>
    <w:p w14:paraId="7FCF8AF7" w14:textId="77777777" w:rsidR="00811D4E" w:rsidRPr="00D61A0D" w:rsidRDefault="00811D4E" w:rsidP="00811D4E">
      <w:pPr>
        <w:pStyle w:val="Encabezado"/>
        <w:spacing w:line="360" w:lineRule="auto"/>
        <w:ind w:left="709"/>
        <w:rPr>
          <w:rFonts w:cs="Arial"/>
          <w:bCs/>
          <w:spacing w:val="0"/>
          <w:sz w:val="22"/>
          <w:szCs w:val="22"/>
          <w:lang w:eastAsia="es-ES_tradnl"/>
        </w:rPr>
      </w:pPr>
    </w:p>
    <w:p w14:paraId="58132B40" w14:textId="77777777" w:rsidR="00811D4E" w:rsidRPr="00D61A0D" w:rsidRDefault="00811D4E" w:rsidP="00811D4E">
      <w:pPr>
        <w:pStyle w:val="Listavistosa-nfasis11"/>
        <w:spacing w:line="360" w:lineRule="auto"/>
        <w:rPr>
          <w:rFonts w:cs="Arial"/>
          <w:bCs/>
          <w:spacing w:val="0"/>
          <w:sz w:val="22"/>
          <w:szCs w:val="22"/>
          <w:lang w:val="es-ES_tradnl" w:eastAsia="es-ES_tradnl"/>
        </w:rPr>
      </w:pPr>
      <w:r w:rsidRPr="005E0FA5">
        <w:rPr>
          <w:rFonts w:cs="Arial"/>
          <w:bCs/>
          <w:spacing w:val="0"/>
          <w:sz w:val="22"/>
          <w:szCs w:val="22"/>
          <w:lang w:val="es-ES_tradnl" w:eastAsia="es-ES_tradnl"/>
        </w:rPr>
        <w:t xml:space="preserve">Las circunstancias señaladas en </w:t>
      </w:r>
      <w:r>
        <w:rPr>
          <w:rFonts w:cs="Arial"/>
          <w:bCs/>
          <w:spacing w:val="0"/>
          <w:sz w:val="22"/>
          <w:szCs w:val="22"/>
          <w:lang w:val="es-ES_tradnl" w:eastAsia="es-ES_tradnl"/>
        </w:rPr>
        <w:t>las anteriores letras a), b) y d</w:t>
      </w:r>
      <w:r w:rsidRPr="005E0FA5">
        <w:rPr>
          <w:rFonts w:cs="Arial"/>
          <w:bCs/>
          <w:spacing w:val="0"/>
          <w:sz w:val="22"/>
          <w:szCs w:val="22"/>
          <w:lang w:val="es-ES_tradnl" w:eastAsia="es-ES_tradnl"/>
        </w:rPr>
        <w:t xml:space="preserve">) podrán acreditarse mediante una certificación del </w:t>
      </w:r>
      <w:r>
        <w:rPr>
          <w:rFonts w:cs="Arial"/>
          <w:bCs/>
          <w:spacing w:val="0"/>
          <w:sz w:val="22"/>
          <w:szCs w:val="22"/>
          <w:lang w:val="es-ES_tradnl" w:eastAsia="es-ES_tradnl"/>
        </w:rPr>
        <w:t>Registro de Licitadores</w:t>
      </w:r>
      <w:r w:rsidRPr="003B4D68">
        <w:rPr>
          <w:rFonts w:cs="Arial"/>
          <w:bCs/>
          <w:spacing w:val="0"/>
          <w:sz w:val="22"/>
          <w:szCs w:val="22"/>
          <w:lang w:val="es-ES_tradnl" w:eastAsia="es-ES_tradnl"/>
        </w:rPr>
        <w:t xml:space="preserve"> y </w:t>
      </w:r>
      <w:r w:rsidRPr="00D61A0D">
        <w:rPr>
          <w:rFonts w:cs="Arial"/>
          <w:bCs/>
          <w:spacing w:val="0"/>
          <w:sz w:val="22"/>
          <w:szCs w:val="22"/>
          <w:lang w:val="es-ES_tradnl" w:eastAsia="es-ES_tradnl"/>
        </w:rPr>
        <w:t xml:space="preserve">Empresas Clasificadas de </w:t>
      </w:r>
      <w:r>
        <w:rPr>
          <w:rFonts w:cs="Arial"/>
          <w:bCs/>
          <w:spacing w:val="0"/>
          <w:sz w:val="22"/>
          <w:szCs w:val="22"/>
          <w:lang w:val="es-ES_tradnl" w:eastAsia="es-ES_tradnl"/>
        </w:rPr>
        <w:t xml:space="preserve">Euskadi, </w:t>
      </w:r>
      <w:r w:rsidRPr="005E0FA5">
        <w:rPr>
          <w:rFonts w:cs="Arial"/>
          <w:bCs/>
          <w:spacing w:val="0"/>
          <w:sz w:val="22"/>
          <w:szCs w:val="22"/>
          <w:lang w:val="es-ES_tradnl" w:eastAsia="es-ES_tradnl"/>
        </w:rPr>
        <w:t>del Registro Oficial de Licitadores y Empresas Clasificadas</w:t>
      </w:r>
      <w:r>
        <w:rPr>
          <w:rFonts w:cs="Arial"/>
          <w:bCs/>
          <w:spacing w:val="0"/>
          <w:sz w:val="22"/>
          <w:szCs w:val="22"/>
          <w:lang w:val="es-ES_tradnl" w:eastAsia="es-ES_tradnl"/>
        </w:rPr>
        <w:t xml:space="preserve"> del Estado o </w:t>
      </w:r>
      <w:r w:rsidRPr="005E0FA5">
        <w:rPr>
          <w:rFonts w:cs="Arial"/>
          <w:bCs/>
          <w:spacing w:val="0"/>
          <w:sz w:val="22"/>
          <w:szCs w:val="22"/>
          <w:lang w:val="es-ES_tradnl" w:eastAsia="es-ES_tradnl"/>
        </w:rPr>
        <w:t>mediante un certificado comunitario</w:t>
      </w:r>
      <w:r>
        <w:rPr>
          <w:rFonts w:cs="Arial"/>
          <w:bCs/>
          <w:spacing w:val="0"/>
          <w:sz w:val="22"/>
          <w:szCs w:val="22"/>
          <w:lang w:val="es-ES_tradnl" w:eastAsia="es-ES_tradnl"/>
        </w:rPr>
        <w:t xml:space="preserve">, todo ello </w:t>
      </w:r>
      <w:r w:rsidRPr="005E0FA5">
        <w:rPr>
          <w:rFonts w:cs="Arial"/>
          <w:bCs/>
          <w:spacing w:val="0"/>
          <w:sz w:val="22"/>
          <w:szCs w:val="22"/>
          <w:lang w:val="es-ES_tradnl" w:eastAsia="es-ES_tradnl"/>
        </w:rPr>
        <w:t xml:space="preserve">conforme a lo establecido </w:t>
      </w:r>
      <w:r w:rsidRPr="006F05CA">
        <w:rPr>
          <w:rFonts w:cs="Arial"/>
          <w:bCs/>
          <w:spacing w:val="0"/>
          <w:sz w:val="22"/>
          <w:szCs w:val="22"/>
          <w:lang w:val="es-ES_tradnl" w:eastAsia="es-ES_tradnl"/>
        </w:rPr>
        <w:t xml:space="preserve">en </w:t>
      </w:r>
      <w:r>
        <w:rPr>
          <w:rFonts w:cs="Arial"/>
          <w:bCs/>
          <w:spacing w:val="0"/>
          <w:sz w:val="22"/>
          <w:szCs w:val="22"/>
          <w:lang w:val="es-ES_tradnl" w:eastAsia="es-ES_tradnl"/>
        </w:rPr>
        <w:t>los</w:t>
      </w:r>
      <w:r w:rsidRPr="006F05CA">
        <w:rPr>
          <w:rFonts w:cs="Arial"/>
          <w:bCs/>
          <w:spacing w:val="0"/>
          <w:sz w:val="22"/>
          <w:szCs w:val="22"/>
          <w:lang w:val="es-ES_tradnl" w:eastAsia="es-ES_tradnl"/>
        </w:rPr>
        <w:t xml:space="preserve"> </w:t>
      </w:r>
      <w:r>
        <w:rPr>
          <w:rFonts w:cs="Arial"/>
          <w:bCs/>
          <w:spacing w:val="0"/>
          <w:sz w:val="22"/>
          <w:szCs w:val="22"/>
          <w:lang w:val="es-ES_tradnl" w:eastAsia="es-ES_tradnl"/>
        </w:rPr>
        <w:t xml:space="preserve">artículos 96 </w:t>
      </w:r>
      <w:r w:rsidRPr="00A11A0F">
        <w:rPr>
          <w:rFonts w:cs="Arial"/>
          <w:bCs/>
          <w:spacing w:val="0"/>
          <w:sz w:val="22"/>
          <w:szCs w:val="22"/>
          <w:lang w:val="es-ES_tradnl" w:eastAsia="es-ES_tradnl"/>
        </w:rPr>
        <w:t>y 97</w:t>
      </w:r>
      <w:r w:rsidRPr="00861CC2">
        <w:rPr>
          <w:rFonts w:cs="Arial"/>
          <w:bCs/>
          <w:spacing w:val="0"/>
          <w:sz w:val="22"/>
          <w:szCs w:val="22"/>
          <w:lang w:val="es-ES_tradnl" w:eastAsia="es-ES_tradnl"/>
        </w:rPr>
        <w:t xml:space="preserve"> </w:t>
      </w:r>
      <w:r w:rsidRPr="00A11A0F">
        <w:rPr>
          <w:rFonts w:cs="Arial"/>
          <w:bCs/>
          <w:spacing w:val="0"/>
          <w:sz w:val="22"/>
          <w:szCs w:val="22"/>
          <w:lang w:val="es-ES_tradnl" w:eastAsia="es-ES_tradnl"/>
        </w:rPr>
        <w:t>de la LCSP</w:t>
      </w:r>
      <w:r w:rsidRPr="00D81636">
        <w:rPr>
          <w:rFonts w:cs="Arial"/>
          <w:bCs/>
          <w:spacing w:val="0"/>
          <w:sz w:val="22"/>
          <w:szCs w:val="22"/>
          <w:lang w:val="es-ES_tradnl" w:eastAsia="es-ES_tradnl"/>
        </w:rPr>
        <w:t>.</w:t>
      </w:r>
      <w:r w:rsidRPr="006F05CA">
        <w:rPr>
          <w:rFonts w:cs="Arial"/>
          <w:bCs/>
          <w:spacing w:val="0"/>
          <w:sz w:val="22"/>
          <w:szCs w:val="22"/>
          <w:lang w:val="es-ES_tradnl" w:eastAsia="es-ES_tradnl"/>
        </w:rPr>
        <w:t xml:space="preserve"> </w:t>
      </w:r>
      <w:r>
        <w:rPr>
          <w:rFonts w:cs="Arial"/>
          <w:bCs/>
          <w:spacing w:val="0"/>
          <w:sz w:val="22"/>
          <w:szCs w:val="22"/>
          <w:lang w:val="es-ES_tradnl" w:eastAsia="es-ES_tradnl"/>
        </w:rPr>
        <w:t>Los certificados mencionados en este apartado podrán ser expedidos electrónicamente.</w:t>
      </w:r>
    </w:p>
    <w:p w14:paraId="726F2A76" w14:textId="77777777" w:rsidR="00811D4E" w:rsidRPr="00D61A0D" w:rsidRDefault="00811D4E" w:rsidP="00811D4E">
      <w:pPr>
        <w:pStyle w:val="Encabezado"/>
        <w:spacing w:line="360" w:lineRule="auto"/>
        <w:ind w:left="195"/>
        <w:rPr>
          <w:rFonts w:cs="Arial"/>
          <w:bCs/>
          <w:spacing w:val="0"/>
          <w:sz w:val="22"/>
          <w:szCs w:val="22"/>
          <w:lang w:val="es-ES_tradnl" w:eastAsia="es-ES_tradnl"/>
        </w:rPr>
      </w:pPr>
    </w:p>
    <w:p w14:paraId="2DBCE682" w14:textId="77777777" w:rsidR="00811D4E" w:rsidRPr="00937954" w:rsidRDefault="00811D4E" w:rsidP="00811D4E">
      <w:pPr>
        <w:pStyle w:val="Listavistosa-nfasis11"/>
        <w:spacing w:line="360" w:lineRule="auto"/>
        <w:rPr>
          <w:rFonts w:cs="Arial"/>
          <w:bCs/>
          <w:spacing w:val="0"/>
          <w:sz w:val="22"/>
          <w:szCs w:val="22"/>
          <w:lang w:val="es-ES_tradnl" w:eastAsia="es-ES_tradnl"/>
        </w:rPr>
      </w:pPr>
      <w:r w:rsidRPr="00D61A0D">
        <w:rPr>
          <w:rFonts w:cs="Arial"/>
          <w:bCs/>
          <w:spacing w:val="0"/>
          <w:sz w:val="22"/>
          <w:szCs w:val="22"/>
          <w:lang w:val="es-ES_tradnl" w:eastAsia="es-ES_tradnl"/>
        </w:rPr>
        <w:t xml:space="preserve">De no cumplimentarse adecuadamente el requerimiento en el plazo señalado, se entenderá que el licitador ha retirado su oferta, </w:t>
      </w:r>
      <w:r>
        <w:rPr>
          <w:rFonts w:cs="Arial"/>
          <w:bCs/>
          <w:spacing w:val="0"/>
          <w:sz w:val="22"/>
          <w:szCs w:val="22"/>
          <w:lang w:val="es-ES_tradnl" w:eastAsia="es-ES_tradnl"/>
        </w:rPr>
        <w:t>y se procederá</w:t>
      </w:r>
      <w:r w:rsidRPr="00D61A0D">
        <w:rPr>
          <w:rFonts w:cs="Arial"/>
          <w:bCs/>
          <w:spacing w:val="0"/>
          <w:sz w:val="22"/>
          <w:szCs w:val="22"/>
          <w:lang w:val="es-ES_tradnl" w:eastAsia="es-ES_tradnl"/>
        </w:rPr>
        <w:t xml:space="preserve"> en ese caso a recabar la misma documentación al licitador siguiente, por el orden en que hayan quedado clasificadas las ofertas.</w:t>
      </w:r>
    </w:p>
    <w:p w14:paraId="42E3C399" w14:textId="77777777" w:rsidR="00811D4E" w:rsidRPr="00937954"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36D38B2A" w14:textId="77777777" w:rsidR="0035660B" w:rsidRDefault="00811D4E" w:rsidP="00811D4E">
      <w:pPr>
        <w:pStyle w:val="Listavistosa-nfasis11"/>
        <w:spacing w:line="360" w:lineRule="auto"/>
        <w:rPr>
          <w:rFonts w:cs="Arial"/>
          <w:bCs/>
          <w:spacing w:val="0"/>
          <w:sz w:val="22"/>
          <w:szCs w:val="22"/>
          <w:lang w:val="es-ES_tradnl" w:eastAsia="es-ES_tradnl"/>
        </w:rPr>
      </w:pPr>
      <w:r w:rsidRPr="002D2253">
        <w:rPr>
          <w:rFonts w:cs="Arial"/>
          <w:bCs/>
          <w:spacing w:val="0"/>
          <w:sz w:val="22"/>
          <w:szCs w:val="22"/>
          <w:lang w:val="es-ES_tradnl" w:eastAsia="es-ES_tradnl"/>
        </w:rPr>
        <w:t xml:space="preserve">Si la documentación presentada </w:t>
      </w:r>
      <w:r>
        <w:rPr>
          <w:rFonts w:cs="Arial"/>
          <w:bCs/>
          <w:spacing w:val="0"/>
          <w:sz w:val="22"/>
          <w:szCs w:val="22"/>
          <w:lang w:val="es-ES_tradnl" w:eastAsia="es-ES_tradnl"/>
        </w:rPr>
        <w:t>tras el requerimiento referido en este apartado adoleciese de defectos subsanables</w:t>
      </w:r>
      <w:r w:rsidRPr="002D2253">
        <w:rPr>
          <w:rFonts w:cs="Arial"/>
          <w:bCs/>
          <w:spacing w:val="0"/>
          <w:sz w:val="22"/>
          <w:szCs w:val="22"/>
          <w:lang w:val="es-ES_tradnl" w:eastAsia="es-ES_tradnl"/>
        </w:rPr>
        <w:t xml:space="preserve">, se concederá un plazo de tres días naturales para su subsanación, </w:t>
      </w:r>
      <w:r>
        <w:rPr>
          <w:rFonts w:cs="Arial"/>
          <w:bCs/>
          <w:spacing w:val="0"/>
          <w:sz w:val="22"/>
          <w:szCs w:val="22"/>
          <w:lang w:val="es-ES_tradnl" w:eastAsia="es-ES_tradnl"/>
        </w:rPr>
        <w:t>lo que se comunicará</w:t>
      </w:r>
      <w:r w:rsidRPr="005B0EB3">
        <w:rPr>
          <w:rFonts w:cs="Arial"/>
          <w:bCs/>
          <w:spacing w:val="0"/>
          <w:sz w:val="22"/>
          <w:szCs w:val="22"/>
          <w:lang w:val="es-ES_tradnl" w:eastAsia="es-ES_tradnl"/>
        </w:rPr>
        <w:t xml:space="preserve"> directamente al licitador, y </w:t>
      </w:r>
      <w:r>
        <w:rPr>
          <w:rFonts w:cs="Arial"/>
          <w:bCs/>
          <w:spacing w:val="0"/>
          <w:sz w:val="22"/>
          <w:szCs w:val="22"/>
          <w:lang w:val="es-ES_tradnl" w:eastAsia="es-ES_tradnl"/>
        </w:rPr>
        <w:t xml:space="preserve">será también </w:t>
      </w:r>
      <w:r w:rsidRPr="005B0EB3">
        <w:rPr>
          <w:rFonts w:cs="Arial"/>
          <w:bCs/>
          <w:spacing w:val="0"/>
          <w:sz w:val="22"/>
          <w:szCs w:val="22"/>
          <w:lang w:val="es-ES_tradnl" w:eastAsia="es-ES_tradnl"/>
        </w:rPr>
        <w:t>anunci</w:t>
      </w:r>
      <w:r>
        <w:rPr>
          <w:rFonts w:cs="Arial"/>
          <w:bCs/>
          <w:spacing w:val="0"/>
          <w:sz w:val="22"/>
          <w:szCs w:val="22"/>
          <w:lang w:val="es-ES_tradnl" w:eastAsia="es-ES_tradnl"/>
        </w:rPr>
        <w:t>ado</w:t>
      </w:r>
      <w:r w:rsidRPr="005B0EB3">
        <w:rPr>
          <w:rFonts w:cs="Arial"/>
          <w:bCs/>
          <w:spacing w:val="0"/>
          <w:sz w:val="22"/>
          <w:szCs w:val="22"/>
          <w:lang w:val="es-ES_tradnl" w:eastAsia="es-ES_tradnl"/>
        </w:rPr>
        <w:t xml:space="preserve"> en el perfil de contratante del Ayuntamiento.</w:t>
      </w:r>
    </w:p>
    <w:p w14:paraId="6C8EA824" w14:textId="77777777" w:rsidR="0035660B" w:rsidRDefault="0035660B">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37D55DC5" w14:textId="77777777" w:rsidR="00811D4E" w:rsidRPr="0035660B"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35660B">
        <w:rPr>
          <w:rFonts w:cs="Arial"/>
          <w:b/>
          <w:bCs/>
          <w:color w:val="0070C0"/>
          <w:spacing w:val="0"/>
          <w:sz w:val="24"/>
          <w:szCs w:val="22"/>
          <w:lang w:val="es-ES_tradnl" w:eastAsia="es-ES_tradnl"/>
        </w:rPr>
        <w:t>17. ADJUDICACIÓN Y FORMALIZACIÓN</w:t>
      </w:r>
    </w:p>
    <w:p w14:paraId="0F7B2F9A" w14:textId="77777777" w:rsidR="00811D4E" w:rsidRPr="00D61A0D" w:rsidRDefault="00811D4E" w:rsidP="00811D4E">
      <w:pPr>
        <w:pStyle w:val="Encabezado"/>
        <w:tabs>
          <w:tab w:val="clear" w:pos="4320"/>
          <w:tab w:val="clear" w:pos="8640"/>
        </w:tabs>
        <w:spacing w:line="360" w:lineRule="auto"/>
        <w:ind w:left="284"/>
        <w:rPr>
          <w:rFonts w:cs="Arial"/>
          <w:b/>
          <w:bCs/>
          <w:spacing w:val="0"/>
          <w:sz w:val="24"/>
          <w:szCs w:val="22"/>
          <w:lang w:val="es-ES_tradnl" w:eastAsia="es-ES_tradnl"/>
        </w:rPr>
      </w:pPr>
    </w:p>
    <w:p w14:paraId="03DDE30B" w14:textId="77777777" w:rsidR="00811D4E" w:rsidRPr="009D334A"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El </w:t>
      </w:r>
      <w:r>
        <w:rPr>
          <w:rFonts w:cs="Arial"/>
          <w:bCs/>
          <w:spacing w:val="0"/>
          <w:sz w:val="22"/>
          <w:szCs w:val="22"/>
          <w:lang w:val="es-ES_tradnl" w:eastAsia="es-ES_tradnl"/>
        </w:rPr>
        <w:t>Órgano de Contratación</w:t>
      </w:r>
      <w:r w:rsidRPr="00D61A0D">
        <w:rPr>
          <w:rFonts w:cs="Arial"/>
          <w:bCs/>
          <w:spacing w:val="0"/>
          <w:sz w:val="22"/>
          <w:szCs w:val="22"/>
          <w:lang w:val="es-ES_tradnl" w:eastAsia="es-ES_tradnl"/>
        </w:rPr>
        <w:t xml:space="preserve"> acordará la adjudicación del contrato al licitador que presente </w:t>
      </w:r>
      <w:r w:rsidRPr="002D2253">
        <w:rPr>
          <w:rFonts w:cs="Arial"/>
          <w:bCs/>
          <w:spacing w:val="0"/>
          <w:sz w:val="22"/>
          <w:szCs w:val="22"/>
          <w:lang w:val="es-ES_tradnl" w:eastAsia="es-ES_tradnl"/>
        </w:rPr>
        <w:t>la mejor oferta, dentro de los cinco días hábiles siguientes a la recepción de la documentación requerida al primer clasificado, en aplicación de lo preceptuado por el artículo 150.3 de la LCSP.</w:t>
      </w:r>
    </w:p>
    <w:p w14:paraId="725BC408" w14:textId="77777777" w:rsidR="00811D4E" w:rsidRPr="00D61A0D" w:rsidRDefault="00811D4E" w:rsidP="00811D4E">
      <w:pPr>
        <w:tabs>
          <w:tab w:val="center" w:pos="4320"/>
          <w:tab w:val="right" w:pos="8640"/>
        </w:tabs>
        <w:spacing w:line="360" w:lineRule="auto"/>
        <w:ind w:left="284"/>
        <w:rPr>
          <w:rFonts w:cs="Arial"/>
          <w:bCs/>
          <w:spacing w:val="0"/>
          <w:sz w:val="22"/>
          <w:szCs w:val="22"/>
          <w:lang w:val="es-ES_tradnl" w:eastAsia="es-ES_tradnl"/>
        </w:rPr>
      </w:pPr>
    </w:p>
    <w:p w14:paraId="457C5919" w14:textId="77777777" w:rsidR="00811D4E" w:rsidRPr="00D61A0D"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adjudicación se</w:t>
      </w:r>
      <w:r>
        <w:rPr>
          <w:rFonts w:cs="Arial"/>
          <w:bCs/>
          <w:spacing w:val="0"/>
          <w:sz w:val="22"/>
          <w:szCs w:val="22"/>
          <w:lang w:val="es-ES_tradnl" w:eastAsia="es-ES_tradnl"/>
        </w:rPr>
        <w:t xml:space="preserve">rá notificada </w:t>
      </w:r>
      <w:r w:rsidRPr="00D61A0D">
        <w:rPr>
          <w:rFonts w:cs="Arial"/>
          <w:bCs/>
          <w:spacing w:val="0"/>
          <w:sz w:val="22"/>
          <w:szCs w:val="22"/>
          <w:lang w:val="es-ES_tradnl" w:eastAsia="es-ES_tradnl"/>
        </w:rPr>
        <w:t xml:space="preserve">a todos los licitadores y </w:t>
      </w:r>
      <w:r>
        <w:rPr>
          <w:rFonts w:cs="Arial"/>
          <w:bCs/>
          <w:spacing w:val="0"/>
          <w:sz w:val="22"/>
          <w:szCs w:val="22"/>
          <w:lang w:val="es-ES_tradnl" w:eastAsia="es-ES_tradnl"/>
        </w:rPr>
        <w:t xml:space="preserve">se </w:t>
      </w:r>
      <w:r w:rsidRPr="00D61A0D">
        <w:rPr>
          <w:rFonts w:cs="Arial"/>
          <w:bCs/>
          <w:spacing w:val="0"/>
          <w:sz w:val="22"/>
          <w:szCs w:val="22"/>
          <w:lang w:val="es-ES_tradnl" w:eastAsia="es-ES_tradnl"/>
        </w:rPr>
        <w:t>public</w:t>
      </w:r>
      <w:r>
        <w:rPr>
          <w:rFonts w:cs="Arial"/>
          <w:bCs/>
          <w:spacing w:val="0"/>
          <w:sz w:val="22"/>
          <w:szCs w:val="22"/>
          <w:lang w:val="es-ES_tradnl" w:eastAsia="es-ES_tradnl"/>
        </w:rPr>
        <w:t xml:space="preserve">ará </w:t>
      </w:r>
      <w:r w:rsidRPr="00D61A0D">
        <w:rPr>
          <w:rFonts w:cs="Arial"/>
          <w:bCs/>
          <w:spacing w:val="0"/>
          <w:sz w:val="22"/>
          <w:szCs w:val="22"/>
          <w:lang w:val="es-ES_tradnl" w:eastAsia="es-ES_tradnl"/>
        </w:rPr>
        <w:t>en el perfil de contratante de esta Institución.</w:t>
      </w:r>
    </w:p>
    <w:p w14:paraId="4E72E707" w14:textId="77777777" w:rsidR="00811D4E" w:rsidRPr="00D61A0D" w:rsidRDefault="00811D4E" w:rsidP="00811D4E">
      <w:pPr>
        <w:pStyle w:val="Encabezado"/>
        <w:tabs>
          <w:tab w:val="clear" w:pos="4320"/>
          <w:tab w:val="clear" w:pos="8640"/>
        </w:tabs>
        <w:spacing w:line="360" w:lineRule="auto"/>
        <w:ind w:left="284"/>
        <w:rPr>
          <w:b/>
          <w:i/>
          <w:spacing w:val="-2"/>
          <w:sz w:val="22"/>
          <w:lang w:val="es-ES_tradnl"/>
        </w:rPr>
      </w:pPr>
    </w:p>
    <w:p w14:paraId="2915D44E" w14:textId="77777777" w:rsidR="00811D4E" w:rsidRPr="00D61A0D" w:rsidRDefault="00811D4E" w:rsidP="00811D4E">
      <w:pPr>
        <w:pStyle w:val="Encabezado"/>
        <w:spacing w:line="360" w:lineRule="auto"/>
        <w:ind w:left="284"/>
        <w:rPr>
          <w:sz w:val="22"/>
          <w:szCs w:val="22"/>
        </w:rPr>
      </w:pPr>
      <w:r w:rsidRPr="00D61A0D">
        <w:rPr>
          <w:rFonts w:cs="Arial"/>
          <w:bCs/>
          <w:spacing w:val="0"/>
          <w:sz w:val="22"/>
          <w:szCs w:val="22"/>
          <w:lang w:eastAsia="es-ES_tradnl"/>
        </w:rPr>
        <w:t xml:space="preserve">El contrato se perfeccionará mediante su formalización en documento administrativo que se ajuste con exactitud a las condiciones de la licitación, </w:t>
      </w:r>
      <w:r>
        <w:rPr>
          <w:sz w:val="22"/>
          <w:szCs w:val="22"/>
          <w:lang w:val="es-ES"/>
        </w:rPr>
        <w:t>y dicho documento constituirá</w:t>
      </w:r>
      <w:r w:rsidRPr="00D61A0D">
        <w:rPr>
          <w:sz w:val="22"/>
          <w:szCs w:val="22"/>
        </w:rPr>
        <w:t xml:space="preserve"> título suficiente para acceder a cualquier registro público. No obstante, el contratista podrá solicitar que el contrato se eleve a escritura pública, </w:t>
      </w:r>
      <w:r>
        <w:rPr>
          <w:sz w:val="22"/>
          <w:szCs w:val="22"/>
          <w:lang w:val="es-ES"/>
        </w:rPr>
        <w:t>en cuyo caso correrán</w:t>
      </w:r>
      <w:r w:rsidRPr="00D61A0D">
        <w:rPr>
          <w:sz w:val="22"/>
          <w:szCs w:val="22"/>
        </w:rPr>
        <w:t xml:space="preserve"> de su cargo los correspondientes </w:t>
      </w:r>
      <w:r>
        <w:rPr>
          <w:sz w:val="22"/>
          <w:szCs w:val="22"/>
        </w:rPr>
        <w:t>gastos.</w:t>
      </w:r>
    </w:p>
    <w:p w14:paraId="457E893B" w14:textId="77777777" w:rsidR="00811D4E" w:rsidRPr="00353EC1" w:rsidRDefault="00811D4E" w:rsidP="00811D4E">
      <w:pPr>
        <w:pStyle w:val="Encabezado"/>
        <w:tabs>
          <w:tab w:val="clear" w:pos="4320"/>
          <w:tab w:val="clear" w:pos="8640"/>
        </w:tabs>
        <w:spacing w:line="360" w:lineRule="auto"/>
        <w:ind w:left="195"/>
        <w:rPr>
          <w:b/>
          <w:i/>
          <w:color w:val="808080"/>
          <w:spacing w:val="-2"/>
          <w:sz w:val="22"/>
          <w:lang w:val="es-ES_tradnl"/>
        </w:rPr>
      </w:pPr>
    </w:p>
    <w:p w14:paraId="22636E8F" w14:textId="77777777" w:rsidR="00811D4E" w:rsidRPr="00353EC1" w:rsidRDefault="00811D4E" w:rsidP="00811D4E">
      <w:pPr>
        <w:pStyle w:val="Encabezado"/>
        <w:tabs>
          <w:tab w:val="clear" w:pos="4320"/>
          <w:tab w:val="clear" w:pos="8640"/>
        </w:tabs>
        <w:spacing w:line="360" w:lineRule="auto"/>
        <w:ind w:left="567"/>
        <w:outlineLvl w:val="0"/>
        <w:rPr>
          <w:rFonts w:cs="Arial"/>
          <w:color w:val="808080"/>
          <w:lang w:val="es-ES_tradnl"/>
        </w:rPr>
      </w:pPr>
      <w:r>
        <w:rPr>
          <w:b/>
          <w:i/>
          <w:color w:val="808080"/>
          <w:spacing w:val="-2"/>
          <w:sz w:val="22"/>
          <w:lang w:val="es-ES_tradnl"/>
        </w:rPr>
        <w:t>Supuestos o variantes</w:t>
      </w:r>
    </w:p>
    <w:p w14:paraId="5B951A6C" w14:textId="77777777" w:rsidR="00811D4E" w:rsidRPr="00353EC1" w:rsidRDefault="00811D4E" w:rsidP="00811D4E">
      <w:pPr>
        <w:suppressAutoHyphens/>
        <w:spacing w:line="360" w:lineRule="auto"/>
        <w:ind w:left="567"/>
        <w:rPr>
          <w:b/>
          <w:i/>
          <w:color w:val="808080"/>
          <w:spacing w:val="-2"/>
          <w:sz w:val="22"/>
          <w:highlight w:val="yellow"/>
          <w:lang w:val="es-ES_tradnl"/>
        </w:rPr>
      </w:pPr>
    </w:p>
    <w:p w14:paraId="02237D1A" w14:textId="77777777" w:rsidR="00811D4E" w:rsidRPr="00EE28F6"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a</w:t>
      </w:r>
      <w:r w:rsidRPr="00EE28F6">
        <w:rPr>
          <w:b/>
          <w:i/>
          <w:color w:val="808080"/>
          <w:spacing w:val="-2"/>
          <w:sz w:val="22"/>
          <w:lang w:val="es-ES_tradnl"/>
        </w:rPr>
        <w:t xml:space="preserve">) Que se trate </w:t>
      </w:r>
      <w:r w:rsidRPr="002D2253">
        <w:rPr>
          <w:b/>
          <w:i/>
          <w:color w:val="808080"/>
          <w:spacing w:val="-2"/>
          <w:sz w:val="22"/>
          <w:lang w:val="es-ES_tradnl"/>
        </w:rPr>
        <w:t xml:space="preserve">de un </w:t>
      </w:r>
      <w:r>
        <w:rPr>
          <w:b/>
          <w:i/>
          <w:color w:val="808080"/>
          <w:spacing w:val="-2"/>
          <w:sz w:val="22"/>
          <w:lang w:val="es-ES_tradnl"/>
        </w:rPr>
        <w:t>contrato ante el que pueda interponerse recurso especial</w:t>
      </w:r>
      <w:r w:rsidRPr="002D2253">
        <w:rPr>
          <w:b/>
          <w:i/>
          <w:color w:val="808080"/>
          <w:spacing w:val="-2"/>
          <w:sz w:val="22"/>
          <w:lang w:val="es-ES_tradnl"/>
        </w:rPr>
        <w:t xml:space="preserve">, </w:t>
      </w:r>
      <w:r>
        <w:rPr>
          <w:i/>
          <w:color w:val="808080"/>
          <w:spacing w:val="-2"/>
          <w:sz w:val="22"/>
          <w:lang w:val="es-ES_tradnl"/>
        </w:rPr>
        <w:t>en cuyo caso deberá indicarse que:</w:t>
      </w:r>
    </w:p>
    <w:p w14:paraId="2682F616" w14:textId="77777777" w:rsidR="00811D4E" w:rsidRPr="00D61A0D" w:rsidRDefault="00811D4E" w:rsidP="00811D4E">
      <w:pPr>
        <w:pStyle w:val="Encabezado"/>
        <w:spacing w:line="360" w:lineRule="auto"/>
        <w:ind w:left="195"/>
        <w:rPr>
          <w:sz w:val="22"/>
          <w:szCs w:val="22"/>
          <w:lang w:val="es-ES_tradnl"/>
        </w:rPr>
      </w:pPr>
    </w:p>
    <w:p w14:paraId="092760D9" w14:textId="77777777" w:rsidR="00811D4E" w:rsidRPr="00937954" w:rsidRDefault="00811D4E" w:rsidP="00811D4E">
      <w:pPr>
        <w:pStyle w:val="Encabezado"/>
        <w:spacing w:line="360" w:lineRule="auto"/>
        <w:ind w:left="284"/>
        <w:rPr>
          <w:rFonts w:cs="Arial"/>
          <w:bCs/>
          <w:spacing w:val="0"/>
          <w:sz w:val="22"/>
          <w:szCs w:val="22"/>
          <w:lang w:eastAsia="es-ES_tradnl"/>
        </w:rPr>
      </w:pPr>
      <w:r>
        <w:rPr>
          <w:rFonts w:cs="Arial"/>
          <w:bCs/>
          <w:spacing w:val="0"/>
          <w:sz w:val="22"/>
          <w:szCs w:val="22"/>
          <w:lang w:eastAsia="es-ES_tradnl"/>
        </w:rPr>
        <w:t>Si se trata</w:t>
      </w:r>
      <w:r w:rsidRPr="00D61A0D">
        <w:rPr>
          <w:rFonts w:cs="Arial"/>
          <w:bCs/>
          <w:spacing w:val="0"/>
          <w:sz w:val="22"/>
          <w:szCs w:val="22"/>
          <w:lang w:eastAsia="es-ES_tradnl"/>
        </w:rPr>
        <w:t xml:space="preserve"> de un </w:t>
      </w:r>
      <w:r>
        <w:rPr>
          <w:rFonts w:cs="Arial"/>
          <w:bCs/>
          <w:spacing w:val="0"/>
          <w:sz w:val="22"/>
          <w:szCs w:val="22"/>
          <w:lang w:eastAsia="es-ES_tradnl"/>
        </w:rPr>
        <w:t>contrato ante el que pueda interponerse recurso especial</w:t>
      </w:r>
      <w:r w:rsidRPr="00D61A0D">
        <w:rPr>
          <w:rFonts w:cs="Arial"/>
          <w:bCs/>
          <w:spacing w:val="0"/>
          <w:sz w:val="22"/>
          <w:szCs w:val="22"/>
          <w:lang w:eastAsia="es-ES_tradnl"/>
        </w:rPr>
        <w:t xml:space="preserve"> en materia de contratación </w:t>
      </w:r>
      <w:r>
        <w:rPr>
          <w:rFonts w:cs="Arial"/>
          <w:bCs/>
          <w:spacing w:val="0"/>
          <w:sz w:val="22"/>
          <w:szCs w:val="22"/>
          <w:lang w:eastAsia="es-ES_tradnl"/>
        </w:rPr>
        <w:t xml:space="preserve">conforme </w:t>
      </w:r>
      <w:r w:rsidRPr="002D2253">
        <w:rPr>
          <w:rFonts w:cs="Arial"/>
          <w:bCs/>
          <w:spacing w:val="0"/>
          <w:sz w:val="22"/>
          <w:szCs w:val="22"/>
          <w:lang w:eastAsia="es-ES_tradnl"/>
        </w:rPr>
        <w:t>al art</w:t>
      </w:r>
      <w:r w:rsidRPr="002D2253">
        <w:rPr>
          <w:rFonts w:cs="Arial"/>
          <w:bCs/>
          <w:spacing w:val="0"/>
          <w:sz w:val="22"/>
          <w:szCs w:val="22"/>
          <w:lang w:val="es-ES" w:eastAsia="es-ES_tradnl"/>
        </w:rPr>
        <w:t>ículo</w:t>
      </w:r>
      <w:r w:rsidRPr="002D2253">
        <w:rPr>
          <w:rFonts w:cs="Arial"/>
          <w:bCs/>
          <w:spacing w:val="0"/>
          <w:sz w:val="22"/>
          <w:szCs w:val="22"/>
          <w:lang w:eastAsia="es-ES_tradnl"/>
        </w:rPr>
        <w:t xml:space="preserve"> 44.1 </w:t>
      </w:r>
      <w:r w:rsidRPr="002D2253">
        <w:rPr>
          <w:spacing w:val="-2"/>
          <w:sz w:val="22"/>
          <w:lang w:val="es-ES_tradnl"/>
        </w:rPr>
        <w:t>de la LCSP</w:t>
      </w:r>
      <w:r w:rsidRPr="002D2253">
        <w:rPr>
          <w:rFonts w:cs="Arial"/>
          <w:bCs/>
          <w:spacing w:val="0"/>
          <w:sz w:val="22"/>
          <w:szCs w:val="22"/>
          <w:lang w:eastAsia="es-ES_tradnl"/>
        </w:rPr>
        <w:t>, la formalización no podrá efectuarse antes de que transcurran quince días hábiles desde que se remita la notificación de la adjudicación a los licitadores y candidatos, plazo durante el cual puede interponerse el citado recurso, en cuyo caso se suspenderá la tramitación del procedimiento de contratación hasta la resolución del recurso, que se desarrollará según lo previsto en el art</w:t>
      </w:r>
      <w:r w:rsidRPr="002D2253">
        <w:rPr>
          <w:rFonts w:cs="Arial"/>
          <w:bCs/>
          <w:spacing w:val="0"/>
          <w:sz w:val="22"/>
          <w:szCs w:val="22"/>
          <w:lang w:val="es-ES" w:eastAsia="es-ES_tradnl"/>
        </w:rPr>
        <w:t>ículo</w:t>
      </w:r>
      <w:r w:rsidRPr="002D2253">
        <w:rPr>
          <w:rFonts w:cs="Arial"/>
          <w:bCs/>
          <w:spacing w:val="0"/>
          <w:sz w:val="22"/>
          <w:szCs w:val="22"/>
          <w:lang w:eastAsia="es-ES_tradnl"/>
        </w:rPr>
        <w:t xml:space="preserve"> 44 y siguientes </w:t>
      </w:r>
      <w:r w:rsidRPr="002D2253">
        <w:rPr>
          <w:spacing w:val="-2"/>
          <w:sz w:val="22"/>
          <w:lang w:val="es-ES_tradnl"/>
        </w:rPr>
        <w:t>de la citada Ley</w:t>
      </w:r>
      <w:r w:rsidRPr="002D2253">
        <w:rPr>
          <w:rFonts w:cs="Arial"/>
          <w:bCs/>
          <w:spacing w:val="0"/>
          <w:sz w:val="22"/>
          <w:szCs w:val="22"/>
          <w:lang w:eastAsia="es-ES_tradnl"/>
        </w:rPr>
        <w:t>.</w:t>
      </w:r>
    </w:p>
    <w:p w14:paraId="46BB0773" w14:textId="77777777" w:rsidR="00811D4E" w:rsidRPr="00D61A0D" w:rsidRDefault="00811D4E" w:rsidP="00811D4E">
      <w:pPr>
        <w:pStyle w:val="Encabezado"/>
        <w:spacing w:line="360" w:lineRule="auto"/>
        <w:ind w:left="284"/>
        <w:rPr>
          <w:rFonts w:cs="Arial"/>
          <w:bCs/>
          <w:spacing w:val="0"/>
          <w:sz w:val="22"/>
          <w:szCs w:val="22"/>
          <w:lang w:eastAsia="es-ES_tradnl"/>
        </w:rPr>
      </w:pPr>
    </w:p>
    <w:p w14:paraId="10199D79" w14:textId="77777777" w:rsidR="00811D4E" w:rsidRPr="00D61A0D" w:rsidRDefault="00811D4E" w:rsidP="00811D4E">
      <w:pPr>
        <w:pStyle w:val="Encabezado"/>
        <w:spacing w:line="360" w:lineRule="auto"/>
        <w:ind w:left="284"/>
        <w:rPr>
          <w:rFonts w:cs="Arial"/>
          <w:bCs/>
          <w:spacing w:val="0"/>
          <w:sz w:val="22"/>
          <w:szCs w:val="22"/>
          <w:lang w:eastAsia="es-ES_tradnl"/>
        </w:rPr>
      </w:pPr>
      <w:r w:rsidRPr="00D61A0D">
        <w:rPr>
          <w:rFonts w:cs="Arial"/>
          <w:bCs/>
          <w:spacing w:val="0"/>
          <w:sz w:val="22"/>
          <w:szCs w:val="22"/>
          <w:lang w:eastAsia="es-ES_tradnl"/>
        </w:rPr>
        <w:t xml:space="preserve">Transcurridos los quince días señalados sin que se interponga recurso alguno, se requerirá al adjudicatario para que formalice el contrato en un plazo no superior a cinco </w:t>
      </w:r>
      <w:r w:rsidRPr="002D2253">
        <w:rPr>
          <w:rFonts w:cs="Arial"/>
          <w:bCs/>
          <w:spacing w:val="0"/>
          <w:sz w:val="22"/>
          <w:szCs w:val="22"/>
          <w:lang w:eastAsia="es-ES_tradnl"/>
        </w:rPr>
        <w:t xml:space="preserve">días </w:t>
      </w:r>
      <w:r w:rsidRPr="002D2253">
        <w:rPr>
          <w:rFonts w:cs="Arial"/>
          <w:bCs/>
          <w:spacing w:val="0"/>
          <w:sz w:val="22"/>
          <w:szCs w:val="22"/>
          <w:lang w:val="es-ES" w:eastAsia="es-ES_tradnl"/>
        </w:rPr>
        <w:t xml:space="preserve">naturales </w:t>
      </w:r>
      <w:r w:rsidRPr="002D2253">
        <w:rPr>
          <w:rFonts w:cs="Arial"/>
          <w:bCs/>
          <w:spacing w:val="0"/>
          <w:sz w:val="22"/>
          <w:szCs w:val="22"/>
          <w:lang w:eastAsia="es-ES_tradnl"/>
        </w:rPr>
        <w:t>a contar desde el siguiente a aquel en que hubiera recibido el requerimiento.</w:t>
      </w:r>
    </w:p>
    <w:p w14:paraId="41BAE481" w14:textId="77777777" w:rsidR="00811D4E" w:rsidRPr="00D61A0D" w:rsidRDefault="00811D4E" w:rsidP="00811D4E">
      <w:pPr>
        <w:pStyle w:val="Encabezado"/>
        <w:spacing w:line="360" w:lineRule="auto"/>
        <w:ind w:left="284"/>
        <w:rPr>
          <w:rFonts w:cs="Arial"/>
          <w:bCs/>
          <w:spacing w:val="0"/>
          <w:sz w:val="22"/>
          <w:szCs w:val="22"/>
          <w:lang w:eastAsia="es-ES_tradnl"/>
        </w:rPr>
      </w:pPr>
    </w:p>
    <w:p w14:paraId="39DCEF85" w14:textId="77777777" w:rsidR="00811D4E" w:rsidRPr="002D2253" w:rsidRDefault="00811D4E" w:rsidP="00811D4E">
      <w:pPr>
        <w:suppressAutoHyphens/>
        <w:spacing w:line="360" w:lineRule="auto"/>
        <w:ind w:left="851" w:hanging="284"/>
        <w:rPr>
          <w:i/>
          <w:color w:val="808080"/>
          <w:spacing w:val="-2"/>
          <w:sz w:val="22"/>
          <w:lang w:val="es-ES_tradnl"/>
        </w:rPr>
      </w:pPr>
      <w:r w:rsidRPr="002D2253">
        <w:rPr>
          <w:b/>
          <w:i/>
          <w:color w:val="808080"/>
          <w:spacing w:val="-2"/>
          <w:sz w:val="22"/>
          <w:lang w:val="es-ES_tradnl"/>
        </w:rPr>
        <w:t xml:space="preserve">b) Que no se trate de un </w:t>
      </w:r>
      <w:r>
        <w:rPr>
          <w:b/>
          <w:i/>
          <w:color w:val="808080"/>
          <w:spacing w:val="-2"/>
          <w:sz w:val="22"/>
          <w:lang w:val="es-ES_tradnl"/>
        </w:rPr>
        <w:t>contrato ante el que pueda interponerse recurso especial</w:t>
      </w:r>
      <w:r w:rsidRPr="002D2253">
        <w:rPr>
          <w:b/>
          <w:i/>
          <w:color w:val="808080"/>
          <w:spacing w:val="-2"/>
          <w:sz w:val="22"/>
          <w:lang w:val="es-ES_tradnl"/>
        </w:rPr>
        <w:t xml:space="preserve">, </w:t>
      </w:r>
      <w:r>
        <w:rPr>
          <w:i/>
          <w:color w:val="808080"/>
          <w:spacing w:val="-2"/>
          <w:sz w:val="22"/>
          <w:lang w:val="es-ES_tradnl"/>
        </w:rPr>
        <w:t>en cuyo caso deberá indicarse que:</w:t>
      </w:r>
    </w:p>
    <w:p w14:paraId="6BDDA62B" w14:textId="77777777" w:rsidR="00811D4E" w:rsidRPr="00EE28F6" w:rsidRDefault="00811D4E" w:rsidP="00811D4E">
      <w:pPr>
        <w:suppressAutoHyphens/>
        <w:spacing w:line="360" w:lineRule="auto"/>
        <w:ind w:left="851" w:hanging="284"/>
        <w:rPr>
          <w:i/>
          <w:color w:val="808080"/>
          <w:spacing w:val="-2"/>
          <w:sz w:val="22"/>
          <w:lang w:val="es-ES_tradnl"/>
        </w:rPr>
      </w:pPr>
    </w:p>
    <w:p w14:paraId="313CAC32" w14:textId="77777777" w:rsidR="00811D4E"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En el plazo que se señale en la notificación de la adjudicación, que no podrá exceder de 15 días hábiles, el adjudicatario deberá </w:t>
      </w:r>
      <w:r>
        <w:rPr>
          <w:rFonts w:cs="Arial"/>
          <w:bCs/>
          <w:spacing w:val="0"/>
          <w:sz w:val="22"/>
          <w:szCs w:val="22"/>
          <w:lang w:val="es-ES_tradnl" w:eastAsia="es-ES_tradnl"/>
        </w:rPr>
        <w:t>c</w:t>
      </w:r>
      <w:r w:rsidRPr="00D61A0D">
        <w:rPr>
          <w:rFonts w:cs="Arial"/>
          <w:bCs/>
          <w:spacing w:val="0"/>
          <w:sz w:val="22"/>
          <w:szCs w:val="22"/>
          <w:lang w:val="es-ES_tradnl" w:eastAsia="es-ES_tradnl"/>
        </w:rPr>
        <w:t>omparecer en esta Administración para formalizar el contrato en documento administrativo.</w:t>
      </w:r>
    </w:p>
    <w:p w14:paraId="7FA6B547" w14:textId="77777777" w:rsidR="00811D4E" w:rsidRPr="00937954" w:rsidRDefault="00811D4E" w:rsidP="00811D4E">
      <w:pPr>
        <w:pStyle w:val="Encabezado"/>
        <w:spacing w:line="360" w:lineRule="auto"/>
        <w:ind w:left="284"/>
        <w:rPr>
          <w:rFonts w:cs="Arial"/>
          <w:bCs/>
          <w:spacing w:val="0"/>
          <w:sz w:val="22"/>
          <w:szCs w:val="22"/>
          <w:lang w:val="es-ES_tradnl" w:eastAsia="es-ES_tradnl"/>
        </w:rPr>
      </w:pPr>
    </w:p>
    <w:p w14:paraId="3985710F" w14:textId="77777777" w:rsidR="00811D4E" w:rsidRPr="0035660B" w:rsidRDefault="00811D4E" w:rsidP="0035660B">
      <w:pPr>
        <w:pStyle w:val="Encabezado"/>
        <w:tabs>
          <w:tab w:val="clear" w:pos="4320"/>
          <w:tab w:val="clear" w:pos="8640"/>
        </w:tabs>
        <w:spacing w:line="360" w:lineRule="auto"/>
        <w:ind w:left="482" w:hanging="482"/>
        <w:rPr>
          <w:rFonts w:cs="Arial"/>
          <w:b/>
          <w:bCs/>
          <w:color w:val="0070C0"/>
          <w:spacing w:val="0"/>
          <w:sz w:val="24"/>
          <w:szCs w:val="24"/>
          <w:lang w:val="es-ES_tradnl" w:eastAsia="es-ES_tradnl"/>
        </w:rPr>
      </w:pPr>
      <w:r w:rsidRPr="0035660B">
        <w:rPr>
          <w:rFonts w:cs="Arial"/>
          <w:b/>
          <w:bCs/>
          <w:color w:val="0070C0"/>
          <w:spacing w:val="0"/>
          <w:sz w:val="24"/>
          <w:szCs w:val="24"/>
          <w:lang w:val="es-ES_tradnl" w:eastAsia="es-ES_tradnl"/>
        </w:rPr>
        <w:t>18. DECISIÓN DE NO CELEBRAR EL CONTRATO Y DESISTIMIENTO DEL PROCEDIMIENTO</w:t>
      </w:r>
    </w:p>
    <w:p w14:paraId="4F4F277D" w14:textId="77777777" w:rsidR="00811D4E" w:rsidRPr="002D2253" w:rsidRDefault="00811D4E" w:rsidP="00811D4E">
      <w:pPr>
        <w:pStyle w:val="Encabezado"/>
        <w:spacing w:line="360" w:lineRule="auto"/>
        <w:rPr>
          <w:rFonts w:cs="Arial"/>
          <w:bCs/>
          <w:spacing w:val="0"/>
          <w:sz w:val="22"/>
          <w:szCs w:val="22"/>
          <w:lang w:val="es-ES" w:eastAsia="es-ES_tradnl"/>
        </w:rPr>
      </w:pPr>
    </w:p>
    <w:p w14:paraId="2AAAB47D" w14:textId="77777777" w:rsidR="00811D4E" w:rsidRPr="002D2253" w:rsidRDefault="00811D4E" w:rsidP="00811D4E">
      <w:pPr>
        <w:pStyle w:val="Encabezado"/>
        <w:spacing w:line="360" w:lineRule="auto"/>
        <w:ind w:left="284"/>
        <w:rPr>
          <w:rFonts w:cs="Arial"/>
          <w:bCs/>
          <w:spacing w:val="0"/>
          <w:sz w:val="22"/>
          <w:szCs w:val="22"/>
          <w:lang w:val="es-ES" w:eastAsia="es-ES_tradnl"/>
        </w:rPr>
      </w:pPr>
      <w:r w:rsidRPr="002D2253">
        <w:rPr>
          <w:rFonts w:cs="Arial"/>
          <w:bCs/>
          <w:spacing w:val="0"/>
          <w:sz w:val="22"/>
          <w:szCs w:val="22"/>
          <w:lang w:val="es-ES" w:eastAsia="es-ES_tradnl"/>
        </w:rPr>
        <w:t xml:space="preserve">De acuerdo con lo previsto en el artículo 152 de la LCSP, el </w:t>
      </w:r>
      <w:r>
        <w:rPr>
          <w:rFonts w:cs="Arial"/>
          <w:bCs/>
          <w:spacing w:val="0"/>
          <w:sz w:val="22"/>
          <w:szCs w:val="22"/>
          <w:lang w:val="es-ES" w:eastAsia="es-ES_tradnl"/>
        </w:rPr>
        <w:t>Órgano de Contratación</w:t>
      </w:r>
      <w:r w:rsidRPr="002D2253">
        <w:rPr>
          <w:rFonts w:cs="Arial"/>
          <w:bCs/>
          <w:spacing w:val="0"/>
          <w:sz w:val="22"/>
          <w:szCs w:val="22"/>
          <w:lang w:val="es-ES" w:eastAsia="es-ES_tradnl"/>
        </w:rPr>
        <w:t xml:space="preserve">, por razones de interés público debidamente justificadas, podrá adoptar la decisión de no adjudicar o celebrar el contrato. </w:t>
      </w:r>
      <w:r>
        <w:rPr>
          <w:rFonts w:cs="Arial"/>
          <w:bCs/>
          <w:spacing w:val="0"/>
          <w:sz w:val="22"/>
          <w:szCs w:val="22"/>
          <w:lang w:val="es-ES" w:eastAsia="es-ES_tradnl"/>
        </w:rPr>
        <w:t>También podrá desistir del procedimiento cuando</w:t>
      </w:r>
      <w:r w:rsidRPr="002D2253">
        <w:rPr>
          <w:rFonts w:cs="Arial"/>
          <w:bCs/>
          <w:spacing w:val="0"/>
          <w:sz w:val="22"/>
          <w:szCs w:val="22"/>
          <w:lang w:val="es-ES" w:eastAsia="es-ES_tradnl"/>
        </w:rPr>
        <w:t xml:space="preserve"> aprecie una infracción no subsanable de las normas de preparación del contrato o de las normas reguladoras del procedimiento de adjudicación. Tanto la decisión de no celebrar el contrato como el desistimiento del procedimiento deberán llevarse a cabo antes de la formalización del contrato, y de acuerdo con los requisitos establecidos en el referido </w:t>
      </w:r>
      <w:r>
        <w:rPr>
          <w:rFonts w:cs="Arial"/>
          <w:bCs/>
          <w:spacing w:val="0"/>
          <w:sz w:val="22"/>
          <w:szCs w:val="22"/>
          <w:lang w:val="es-ES" w:eastAsia="es-ES_tradnl"/>
        </w:rPr>
        <w:t>artículo.</w:t>
      </w:r>
    </w:p>
    <w:p w14:paraId="71DADD39" w14:textId="77777777" w:rsidR="00811D4E" w:rsidRDefault="00811D4E" w:rsidP="00811D4E">
      <w:pPr>
        <w:suppressAutoHyphens/>
        <w:spacing w:line="360" w:lineRule="auto"/>
        <w:ind w:left="195"/>
        <w:jc w:val="center"/>
        <w:rPr>
          <w:rFonts w:cs="Arial"/>
          <w:b/>
          <w:bCs/>
          <w:spacing w:val="0"/>
          <w:sz w:val="24"/>
          <w:szCs w:val="22"/>
          <w:lang w:val="es-ES_tradnl" w:eastAsia="es-ES_tradnl"/>
        </w:rPr>
      </w:pPr>
    </w:p>
    <w:p w14:paraId="7465CE49" w14:textId="77777777" w:rsidR="0035660B" w:rsidRPr="002D2253" w:rsidRDefault="0035660B" w:rsidP="00811D4E">
      <w:pPr>
        <w:suppressAutoHyphens/>
        <w:spacing w:line="360" w:lineRule="auto"/>
        <w:ind w:left="195"/>
        <w:jc w:val="center"/>
        <w:rPr>
          <w:rFonts w:cs="Arial"/>
          <w:b/>
          <w:bCs/>
          <w:spacing w:val="0"/>
          <w:sz w:val="24"/>
          <w:szCs w:val="22"/>
          <w:lang w:val="es-ES_tradnl" w:eastAsia="es-ES_tradnl"/>
        </w:rPr>
      </w:pPr>
    </w:p>
    <w:p w14:paraId="00A7CD05" w14:textId="77777777" w:rsidR="00811D4E" w:rsidRPr="0035660B" w:rsidRDefault="00811D4E" w:rsidP="00811D4E">
      <w:pPr>
        <w:suppressAutoHyphens/>
        <w:spacing w:line="360" w:lineRule="auto"/>
        <w:ind w:left="195"/>
        <w:jc w:val="center"/>
        <w:rPr>
          <w:rFonts w:cs="Arial"/>
          <w:b/>
          <w:bCs/>
          <w:color w:val="767171" w:themeColor="background2" w:themeShade="80"/>
          <w:spacing w:val="0"/>
          <w:sz w:val="28"/>
          <w:szCs w:val="28"/>
          <w:lang w:val="es-ES_tradnl" w:eastAsia="es-ES_tradnl"/>
        </w:rPr>
      </w:pPr>
      <w:r w:rsidRPr="0035660B">
        <w:rPr>
          <w:rFonts w:cs="Arial"/>
          <w:b/>
          <w:bCs/>
          <w:color w:val="767171" w:themeColor="background2" w:themeShade="80"/>
          <w:spacing w:val="0"/>
          <w:sz w:val="28"/>
          <w:szCs w:val="28"/>
          <w:lang w:val="es-ES_tradnl" w:eastAsia="es-ES_tradnl"/>
        </w:rPr>
        <w:t>III. EJECUCIÓN DEL CONTRATO</w:t>
      </w:r>
    </w:p>
    <w:p w14:paraId="4070EE17" w14:textId="77777777" w:rsidR="00811D4E" w:rsidRPr="002D2253" w:rsidRDefault="00811D4E" w:rsidP="00811D4E">
      <w:pPr>
        <w:suppressAutoHyphens/>
        <w:spacing w:line="360" w:lineRule="auto"/>
        <w:ind w:left="195"/>
        <w:rPr>
          <w:rFonts w:cs="Arial"/>
          <w:b/>
          <w:bCs/>
          <w:spacing w:val="0"/>
          <w:sz w:val="24"/>
          <w:szCs w:val="22"/>
          <w:lang w:val="es-ES_tradnl" w:eastAsia="es-ES_tradnl"/>
        </w:rPr>
      </w:pPr>
    </w:p>
    <w:p w14:paraId="476AC7D1" w14:textId="77777777" w:rsidR="00811D4E" w:rsidRPr="0035660B"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35660B">
        <w:rPr>
          <w:rFonts w:cs="Arial"/>
          <w:b/>
          <w:bCs/>
          <w:color w:val="0070C0"/>
          <w:spacing w:val="0"/>
          <w:sz w:val="24"/>
          <w:szCs w:val="22"/>
          <w:lang w:val="es-ES_tradnl" w:eastAsia="es-ES_tradnl"/>
        </w:rPr>
        <w:t>19. RÉGIMEN GENERAL DE LA EJECUCIÓN DEL CONTRATO</w:t>
      </w:r>
    </w:p>
    <w:p w14:paraId="66806B99" w14:textId="77777777" w:rsidR="00811D4E" w:rsidRPr="002D2253" w:rsidRDefault="00811D4E" w:rsidP="00811D4E">
      <w:pPr>
        <w:pStyle w:val="Encabezado"/>
        <w:tabs>
          <w:tab w:val="clear" w:pos="4320"/>
          <w:tab w:val="clear" w:pos="8640"/>
        </w:tabs>
        <w:spacing w:line="360" w:lineRule="auto"/>
        <w:ind w:left="567"/>
        <w:rPr>
          <w:rFonts w:cs="Arial"/>
          <w:i/>
          <w:lang w:val="es-ES_tradnl"/>
        </w:rPr>
      </w:pPr>
    </w:p>
    <w:p w14:paraId="67ACC224" w14:textId="77777777" w:rsidR="00811D4E" w:rsidRPr="002D2253" w:rsidRDefault="00811D4E" w:rsidP="00811D4E">
      <w:pPr>
        <w:pStyle w:val="Encabezado"/>
        <w:spacing w:line="360" w:lineRule="auto"/>
        <w:ind w:left="142"/>
        <w:rPr>
          <w:rFonts w:cs="Arial"/>
          <w:bCs/>
          <w:spacing w:val="0"/>
          <w:sz w:val="22"/>
          <w:szCs w:val="22"/>
          <w:lang w:val="es-ES_tradnl" w:eastAsia="es-ES_tradnl"/>
        </w:rPr>
      </w:pPr>
      <w:r w:rsidRPr="002D2253">
        <w:rPr>
          <w:rFonts w:cs="Arial"/>
          <w:bCs/>
          <w:spacing w:val="0"/>
          <w:sz w:val="22"/>
          <w:szCs w:val="22"/>
          <w:lang w:val="es-ES_tradnl" w:eastAsia="es-ES_tradnl"/>
        </w:rPr>
        <w:tab/>
        <w:t>El contrato se ejecutará a riesgo y ventura del contratista; con sujeción a las cláusulas contenidas en el presente pliego y, en su caso, a las especificaciones técnicas unidas al expediente; y bajo la dirección, inspección y control de la Administración, quien ejercerá estas facultades tanto por escrito como verbalmente.</w:t>
      </w:r>
    </w:p>
    <w:p w14:paraId="69A0DF0E" w14:textId="77777777" w:rsidR="00811D4E" w:rsidRPr="002D2253" w:rsidRDefault="00811D4E" w:rsidP="00811D4E">
      <w:pPr>
        <w:pStyle w:val="Encabezado"/>
        <w:spacing w:line="360" w:lineRule="auto"/>
        <w:ind w:left="142"/>
        <w:rPr>
          <w:rFonts w:cs="Arial"/>
          <w:bCs/>
          <w:spacing w:val="0"/>
          <w:sz w:val="22"/>
          <w:szCs w:val="22"/>
          <w:lang w:val="es-ES_tradnl" w:eastAsia="es-ES_tradnl"/>
        </w:rPr>
      </w:pPr>
    </w:p>
    <w:p w14:paraId="5B99FF37" w14:textId="77777777" w:rsidR="00811D4E" w:rsidRPr="002D2253" w:rsidRDefault="00811D4E" w:rsidP="00811D4E">
      <w:pPr>
        <w:pStyle w:val="Encabezado"/>
        <w:spacing w:line="360" w:lineRule="auto"/>
        <w:ind w:left="142"/>
        <w:rPr>
          <w:rFonts w:cs="Arial"/>
          <w:bCs/>
          <w:spacing w:val="0"/>
          <w:sz w:val="22"/>
          <w:szCs w:val="22"/>
          <w:lang w:val="es-ES_tradnl" w:eastAsia="es-ES_tradnl"/>
        </w:rPr>
      </w:pPr>
      <w:r w:rsidRPr="002D2253">
        <w:rPr>
          <w:rFonts w:cs="Arial"/>
          <w:bCs/>
          <w:spacing w:val="0"/>
          <w:sz w:val="22"/>
          <w:szCs w:val="22"/>
          <w:lang w:val="es-ES_tradnl" w:eastAsia="es-ES_tradnl"/>
        </w:rPr>
        <w:tab/>
        <w:t xml:space="preserve">Cuando por actos u omisiones imputables al contratista o a personas de él dependientes se comprometa la buena marcha del contrato, la Administración podrá exigir la adopción de las medidas que estime necesarias para conseguir o restablecer el buen orden </w:t>
      </w:r>
      <w:r>
        <w:rPr>
          <w:rFonts w:cs="Arial"/>
          <w:bCs/>
          <w:spacing w:val="0"/>
          <w:sz w:val="22"/>
          <w:szCs w:val="22"/>
          <w:lang w:val="es-ES_tradnl" w:eastAsia="es-ES_tradnl"/>
        </w:rPr>
        <w:t xml:space="preserve">en </w:t>
      </w:r>
      <w:r>
        <w:rPr>
          <w:spacing w:val="-2"/>
          <w:sz w:val="22"/>
          <w:lang w:val="es-ES_tradnl"/>
        </w:rPr>
        <w:t>su</w:t>
      </w:r>
      <w:r w:rsidRPr="002C414E">
        <w:rPr>
          <w:spacing w:val="-2"/>
          <w:sz w:val="22"/>
          <w:lang w:val="es-ES_tradnl"/>
        </w:rPr>
        <w:t xml:space="preserve"> ejecución</w:t>
      </w:r>
      <w:r>
        <w:rPr>
          <w:spacing w:val="-2"/>
          <w:sz w:val="22"/>
          <w:lang w:val="es-ES_tradnl"/>
        </w:rPr>
        <w:t>.</w:t>
      </w:r>
    </w:p>
    <w:p w14:paraId="3DE0C6BC" w14:textId="77777777" w:rsidR="00811D4E" w:rsidRPr="002D2253" w:rsidRDefault="00811D4E" w:rsidP="00811D4E">
      <w:pPr>
        <w:pStyle w:val="Encabezado"/>
        <w:spacing w:line="360" w:lineRule="auto"/>
        <w:ind w:left="142"/>
        <w:rPr>
          <w:rFonts w:cs="Arial"/>
          <w:b/>
          <w:sz w:val="24"/>
          <w:lang w:val="es-ES_tradnl"/>
        </w:rPr>
      </w:pPr>
    </w:p>
    <w:p w14:paraId="7334E765" w14:textId="77777777" w:rsidR="00811D4E" w:rsidRPr="002D2253" w:rsidRDefault="00811D4E" w:rsidP="00811D4E">
      <w:pPr>
        <w:pStyle w:val="Encabezado"/>
        <w:spacing w:line="360" w:lineRule="auto"/>
        <w:ind w:left="142"/>
        <w:rPr>
          <w:spacing w:val="-2"/>
          <w:sz w:val="22"/>
          <w:lang w:val="es-ES_tradnl"/>
        </w:rPr>
      </w:pPr>
      <w:r w:rsidRPr="002D2253">
        <w:rPr>
          <w:spacing w:val="-2"/>
          <w:sz w:val="22"/>
          <w:lang w:val="es-ES_tradnl"/>
        </w:rPr>
        <w:t>De acuerdo con lo previsto en el artículo 202.1 de la LCSP, para la ejecución de este contrato se exigirán las siguientes condiciones especiales de ejecución de carácter social, laboral, ético, medioambiental o de otro tipo:</w:t>
      </w:r>
    </w:p>
    <w:p w14:paraId="4F9E0A5F" w14:textId="77777777" w:rsidR="00811D4E" w:rsidRPr="002D2253" w:rsidRDefault="00811D4E" w:rsidP="00811D4E">
      <w:pPr>
        <w:suppressAutoHyphens/>
        <w:spacing w:line="360" w:lineRule="auto"/>
        <w:ind w:left="284"/>
        <w:rPr>
          <w:spacing w:val="-2"/>
          <w:sz w:val="22"/>
          <w:lang w:val="es-ES_tradnl"/>
        </w:rPr>
      </w:pPr>
      <w:r w:rsidRPr="002D2253">
        <w:rPr>
          <w:spacing w:val="-2"/>
          <w:sz w:val="22"/>
          <w:lang w:val="es-ES_tradnl"/>
        </w:rPr>
        <w:t>…………………………………………………………………………………………………</w:t>
      </w:r>
      <w:r>
        <w:rPr>
          <w:spacing w:val="-2"/>
          <w:sz w:val="22"/>
          <w:lang w:val="es-ES_tradnl"/>
        </w:rPr>
        <w:t>……….</w:t>
      </w:r>
    </w:p>
    <w:p w14:paraId="7D00C1F0" w14:textId="77777777" w:rsidR="00811D4E" w:rsidRPr="002D2253" w:rsidRDefault="00811D4E" w:rsidP="00811D4E">
      <w:pPr>
        <w:suppressAutoHyphens/>
        <w:spacing w:line="360" w:lineRule="auto"/>
        <w:ind w:left="284"/>
        <w:rPr>
          <w:spacing w:val="-2"/>
          <w:sz w:val="22"/>
          <w:lang w:val="es-ES_tradnl"/>
        </w:rPr>
      </w:pPr>
    </w:p>
    <w:p w14:paraId="211D15D1" w14:textId="77777777" w:rsidR="00811D4E" w:rsidRPr="002D2253" w:rsidRDefault="00811D4E" w:rsidP="00811D4E">
      <w:pPr>
        <w:pStyle w:val="Encabezado"/>
        <w:spacing w:line="360" w:lineRule="auto"/>
        <w:ind w:left="142"/>
        <w:rPr>
          <w:spacing w:val="-2"/>
          <w:sz w:val="22"/>
          <w:lang w:val="es-ES_tradnl"/>
        </w:rPr>
      </w:pPr>
      <w:r w:rsidRPr="002D2253">
        <w:rPr>
          <w:spacing w:val="-2"/>
          <w:sz w:val="22"/>
          <w:lang w:val="es-ES_tradnl"/>
        </w:rPr>
        <w:t>Las citadas condiciones tienen el carácter de obligación contractual esencial, por lo que, al amparo de lo previsto en el artículo 201 de la LCSP, su incumplimiento podrá ser considerado causa de resolución del contrato a los efectos señalados en el artículo 211.1.f) de la citada Ley.</w:t>
      </w:r>
    </w:p>
    <w:p w14:paraId="73DAAFB1" w14:textId="77777777" w:rsidR="00811D4E" w:rsidRPr="000C1DAB" w:rsidRDefault="00811D4E" w:rsidP="00811D4E">
      <w:pPr>
        <w:suppressAutoHyphens/>
        <w:spacing w:line="360" w:lineRule="auto"/>
        <w:ind w:left="284"/>
        <w:rPr>
          <w:spacing w:val="-2"/>
          <w:sz w:val="22"/>
          <w:lang w:val="es-ES_tradnl"/>
        </w:rPr>
      </w:pPr>
    </w:p>
    <w:p w14:paraId="2792FF0E" w14:textId="77777777" w:rsidR="00811D4E" w:rsidRPr="002D2253" w:rsidRDefault="00811D4E" w:rsidP="00024AED">
      <w:pPr>
        <w:pStyle w:val="Encabezado"/>
        <w:tabs>
          <w:tab w:val="left" w:pos="708"/>
        </w:tabs>
        <w:spacing w:after="100" w:line="360" w:lineRule="auto"/>
        <w:ind w:left="567"/>
        <w:rPr>
          <w:b/>
          <w:i/>
          <w:color w:val="808080"/>
          <w:spacing w:val="-2"/>
          <w:sz w:val="22"/>
          <w:lang w:val="es-ES_tradnl"/>
        </w:rPr>
      </w:pPr>
      <w:r w:rsidRPr="002D2253">
        <w:rPr>
          <w:b/>
          <w:i/>
          <w:color w:val="808080"/>
          <w:spacing w:val="-2"/>
          <w:sz w:val="22"/>
          <w:lang w:val="es-ES_tradnl"/>
        </w:rPr>
        <w:t xml:space="preserve">Supuesto o </w:t>
      </w:r>
      <w:proofErr w:type="gramStart"/>
      <w:r w:rsidRPr="002D2253">
        <w:rPr>
          <w:b/>
          <w:i/>
          <w:color w:val="808080"/>
          <w:spacing w:val="-2"/>
          <w:sz w:val="22"/>
          <w:lang w:val="es-ES_tradnl"/>
        </w:rPr>
        <w:t>variante.-</w:t>
      </w:r>
      <w:proofErr w:type="gramEnd"/>
      <w:r w:rsidRPr="002D2253">
        <w:rPr>
          <w:b/>
          <w:i/>
          <w:color w:val="808080"/>
          <w:spacing w:val="-2"/>
          <w:sz w:val="22"/>
          <w:lang w:val="es-ES_tradnl"/>
        </w:rPr>
        <w:t xml:space="preserve"> Cuando el contrato conlleve prestaciones directas a favor de la ciudadanía, se añadirá lo siguiente:</w:t>
      </w:r>
    </w:p>
    <w:p w14:paraId="4D4F8956" w14:textId="77777777" w:rsidR="00811D4E" w:rsidRPr="002D2253" w:rsidRDefault="00811D4E" w:rsidP="00811D4E">
      <w:pPr>
        <w:pStyle w:val="Encabezado"/>
        <w:spacing w:line="360" w:lineRule="auto"/>
        <w:ind w:left="142"/>
        <w:rPr>
          <w:spacing w:val="-2"/>
          <w:sz w:val="22"/>
          <w:lang w:val="es-ES_tradnl"/>
        </w:rPr>
      </w:pPr>
      <w:r w:rsidRPr="002D2253">
        <w:rPr>
          <w:spacing w:val="-2"/>
          <w:sz w:val="22"/>
          <w:lang w:val="es-ES_tradnl"/>
        </w:rPr>
        <w:t>El contratista estará sujeto, además, a las siguientes obligaciones:</w:t>
      </w:r>
    </w:p>
    <w:p w14:paraId="7F548C7E" w14:textId="77777777" w:rsidR="00811D4E" w:rsidRPr="002D2253" w:rsidRDefault="00811D4E" w:rsidP="00811D4E">
      <w:pPr>
        <w:pStyle w:val="Encabezado"/>
        <w:spacing w:line="360" w:lineRule="auto"/>
        <w:ind w:left="142"/>
        <w:rPr>
          <w:spacing w:val="-2"/>
          <w:sz w:val="22"/>
          <w:lang w:val="es-ES_tradnl"/>
        </w:rPr>
      </w:pPr>
    </w:p>
    <w:p w14:paraId="699EBF52" w14:textId="77777777" w:rsidR="00811D4E" w:rsidRPr="002D2253" w:rsidRDefault="00811D4E" w:rsidP="00024AED">
      <w:pPr>
        <w:pStyle w:val="Encabezado"/>
        <w:numPr>
          <w:ilvl w:val="0"/>
          <w:numId w:val="96"/>
        </w:numPr>
        <w:tabs>
          <w:tab w:val="clear" w:pos="4320"/>
          <w:tab w:val="center" w:pos="851"/>
        </w:tabs>
        <w:spacing w:after="100" w:line="360" w:lineRule="auto"/>
        <w:ind w:hanging="357"/>
        <w:rPr>
          <w:spacing w:val="-2"/>
          <w:sz w:val="22"/>
          <w:lang w:val="es-ES_tradnl"/>
        </w:rPr>
      </w:pPr>
      <w:r w:rsidRPr="002D2253">
        <w:rPr>
          <w:spacing w:val="-2"/>
          <w:sz w:val="22"/>
          <w:lang w:val="es-ES_tradnl"/>
        </w:rPr>
        <w:t>A prestar el servicio con la continuidad convenida y garantizar a los particulares el derecho a utilizarlo en las condiciones que hayan sido establecidas y mediante el abono, en su caso, de la contraprestación económica fijada.</w:t>
      </w:r>
    </w:p>
    <w:p w14:paraId="0A1EAF3E" w14:textId="77777777" w:rsidR="00811D4E" w:rsidRPr="002D2253" w:rsidRDefault="00811D4E" w:rsidP="00024AED">
      <w:pPr>
        <w:pStyle w:val="Encabezado"/>
        <w:numPr>
          <w:ilvl w:val="0"/>
          <w:numId w:val="96"/>
        </w:numPr>
        <w:tabs>
          <w:tab w:val="clear" w:pos="4320"/>
          <w:tab w:val="center" w:pos="851"/>
        </w:tabs>
        <w:spacing w:after="100" w:line="360" w:lineRule="auto"/>
        <w:ind w:hanging="357"/>
        <w:rPr>
          <w:spacing w:val="-2"/>
          <w:sz w:val="22"/>
          <w:lang w:val="es-ES_tradnl"/>
        </w:rPr>
      </w:pPr>
      <w:r w:rsidRPr="002D2253">
        <w:rPr>
          <w:spacing w:val="-2"/>
          <w:sz w:val="22"/>
          <w:lang w:val="es-ES_tradnl"/>
        </w:rPr>
        <w:t xml:space="preserve">A </w:t>
      </w:r>
      <w:r>
        <w:rPr>
          <w:spacing w:val="-2"/>
          <w:sz w:val="22"/>
          <w:lang w:val="es-ES_tradnl"/>
        </w:rPr>
        <w:t>cuidar del buen orden del servicio.</w:t>
      </w:r>
    </w:p>
    <w:p w14:paraId="56359A11" w14:textId="77777777" w:rsidR="00811D4E" w:rsidRPr="002D2253" w:rsidRDefault="00811D4E" w:rsidP="00024AED">
      <w:pPr>
        <w:pStyle w:val="Encabezado"/>
        <w:numPr>
          <w:ilvl w:val="0"/>
          <w:numId w:val="96"/>
        </w:numPr>
        <w:tabs>
          <w:tab w:val="clear" w:pos="4320"/>
          <w:tab w:val="center" w:pos="851"/>
        </w:tabs>
        <w:spacing w:after="100" w:line="360" w:lineRule="auto"/>
        <w:ind w:hanging="357"/>
        <w:rPr>
          <w:spacing w:val="-2"/>
          <w:sz w:val="22"/>
          <w:lang w:val="es-ES_tradnl"/>
        </w:rPr>
      </w:pPr>
      <w:r w:rsidRPr="002D2253">
        <w:rPr>
          <w:spacing w:val="-2"/>
          <w:sz w:val="22"/>
          <w:lang w:val="es-ES_tradnl"/>
        </w:rPr>
        <w:t>A indemnizar los daños que se pudieran causar a terceros como consecuencia de las operaciones que requiera el desarrollo del servicio, con la salvedad de aquellos que sean producidos por causas imputables a la Administración.</w:t>
      </w:r>
    </w:p>
    <w:p w14:paraId="61644F06" w14:textId="77777777" w:rsidR="00811D4E" w:rsidRPr="002D2253" w:rsidRDefault="00811D4E" w:rsidP="00024AED">
      <w:pPr>
        <w:pStyle w:val="Encabezado"/>
        <w:numPr>
          <w:ilvl w:val="0"/>
          <w:numId w:val="96"/>
        </w:numPr>
        <w:tabs>
          <w:tab w:val="clear" w:pos="4320"/>
          <w:tab w:val="center" w:pos="851"/>
        </w:tabs>
        <w:spacing w:after="100" w:line="360" w:lineRule="auto"/>
        <w:ind w:hanging="357"/>
        <w:rPr>
          <w:spacing w:val="-2"/>
          <w:sz w:val="22"/>
          <w:lang w:val="es-ES_tradnl"/>
        </w:rPr>
      </w:pPr>
      <w:r w:rsidRPr="002D2253">
        <w:rPr>
          <w:spacing w:val="-2"/>
          <w:sz w:val="22"/>
          <w:lang w:val="es-ES_tradnl"/>
        </w:rPr>
        <w:t>A entregar, en su caso, las obras e instalaciones a que esté obligado, con arreglo al contrato, en el estado de conservación y funcionamiento adecuados.</w:t>
      </w:r>
    </w:p>
    <w:p w14:paraId="603872A4" w14:textId="77777777" w:rsidR="00811D4E" w:rsidRPr="002D2253" w:rsidRDefault="00811D4E" w:rsidP="00024AED">
      <w:pPr>
        <w:pStyle w:val="Encabezado"/>
        <w:spacing w:after="100" w:line="360" w:lineRule="auto"/>
        <w:ind w:left="142"/>
        <w:outlineLvl w:val="0"/>
        <w:rPr>
          <w:spacing w:val="-2"/>
          <w:sz w:val="22"/>
          <w:lang w:val="es-ES_tradnl"/>
        </w:rPr>
      </w:pPr>
      <w:r w:rsidRPr="002D2253">
        <w:rPr>
          <w:spacing w:val="-2"/>
          <w:sz w:val="22"/>
          <w:lang w:val="es-ES_tradnl"/>
        </w:rPr>
        <w:t>Los bienes afectos al servicio no podrán ser objeto de embargo.</w:t>
      </w:r>
    </w:p>
    <w:p w14:paraId="7092F922" w14:textId="77777777" w:rsidR="00811D4E" w:rsidRPr="002D2253" w:rsidRDefault="00811D4E" w:rsidP="00024AED">
      <w:pPr>
        <w:pStyle w:val="Encabezado"/>
        <w:spacing w:after="100" w:line="360" w:lineRule="auto"/>
        <w:ind w:left="142"/>
        <w:rPr>
          <w:spacing w:val="-2"/>
          <w:sz w:val="22"/>
          <w:lang w:val="es-ES_tradnl"/>
        </w:rPr>
      </w:pPr>
      <w:r w:rsidRPr="002D2253">
        <w:rPr>
          <w:spacing w:val="-2"/>
          <w:sz w:val="22"/>
          <w:lang w:val="es-ES_tradnl"/>
        </w:rPr>
        <w:t xml:space="preserve">Si se produjera incumplimiento del contratista del que </w:t>
      </w:r>
      <w:r>
        <w:rPr>
          <w:spacing w:val="-2"/>
          <w:sz w:val="22"/>
          <w:lang w:val="es-ES_tradnl"/>
        </w:rPr>
        <w:t>derivase</w:t>
      </w:r>
      <w:r w:rsidRPr="002D2253">
        <w:rPr>
          <w:spacing w:val="-2"/>
          <w:sz w:val="22"/>
          <w:lang w:val="es-ES_tradnl"/>
        </w:rPr>
        <w:t xml:space="preserve"> perturbación grave en el servicio y no reparable por otros medios, y la Administración no decidiese la resolución del contrato, esta podrá acordar </w:t>
      </w:r>
      <w:r>
        <w:rPr>
          <w:spacing w:val="-2"/>
          <w:sz w:val="22"/>
          <w:lang w:val="es-ES_tradnl"/>
        </w:rPr>
        <w:t>su</w:t>
      </w:r>
      <w:r w:rsidRPr="002D2253">
        <w:rPr>
          <w:spacing w:val="-2"/>
          <w:sz w:val="22"/>
          <w:lang w:val="es-ES_tradnl"/>
        </w:rPr>
        <w:t xml:space="preserve"> secuestro o intervención hasta que la referida perturbación desaparezca. En todo caso, el contratista deberá abonar a la Administración los daños y perjuicios que efectivamente le haya ocasionado.</w:t>
      </w:r>
    </w:p>
    <w:p w14:paraId="516C7B58" w14:textId="77777777" w:rsidR="00024AED" w:rsidRDefault="00811D4E" w:rsidP="00811D4E">
      <w:pPr>
        <w:pStyle w:val="Encabezado"/>
        <w:spacing w:line="360" w:lineRule="auto"/>
        <w:ind w:left="142"/>
        <w:rPr>
          <w:spacing w:val="-2"/>
          <w:sz w:val="22"/>
          <w:lang w:val="es-ES_tradnl"/>
        </w:rPr>
      </w:pPr>
      <w:r w:rsidRPr="002D2253">
        <w:rPr>
          <w:spacing w:val="-2"/>
          <w:sz w:val="22"/>
          <w:lang w:val="es-ES_tradnl"/>
        </w:rPr>
        <w:t>La Administración conservará los poderes de policía necesarios para asegurar la buena marcha del servicio.</w:t>
      </w:r>
    </w:p>
    <w:p w14:paraId="49C4D1AF" w14:textId="77777777" w:rsidR="00024AED" w:rsidRDefault="00024AED">
      <w:pPr>
        <w:jc w:val="left"/>
        <w:rPr>
          <w:spacing w:val="-2"/>
          <w:sz w:val="22"/>
          <w:lang w:val="es-ES_tradnl"/>
        </w:rPr>
      </w:pPr>
      <w:r>
        <w:rPr>
          <w:spacing w:val="-2"/>
          <w:sz w:val="22"/>
          <w:lang w:val="es-ES_tradnl"/>
        </w:rPr>
        <w:br w:type="page"/>
      </w:r>
    </w:p>
    <w:p w14:paraId="1EAD03F0" w14:textId="77777777" w:rsidR="00811D4E" w:rsidRPr="00024AED"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024AED">
        <w:rPr>
          <w:rFonts w:cs="Arial"/>
          <w:b/>
          <w:bCs/>
          <w:color w:val="0070C0"/>
          <w:spacing w:val="0"/>
          <w:sz w:val="24"/>
          <w:szCs w:val="22"/>
          <w:lang w:val="es-ES_tradnl" w:eastAsia="es-ES_tradnl"/>
        </w:rPr>
        <w:t>20. OBLIGACIONES LABORALES DEL CONTRATISTA</w:t>
      </w:r>
    </w:p>
    <w:p w14:paraId="6E7CCE19"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44FB92F6" w14:textId="77777777" w:rsidR="00811D4E" w:rsidRDefault="00811D4E" w:rsidP="00811D4E">
      <w:pPr>
        <w:pStyle w:val="Encabezado"/>
        <w:spacing w:line="360" w:lineRule="auto"/>
        <w:ind w:left="284"/>
        <w:rPr>
          <w:rFonts w:cs="Arial"/>
          <w:bCs/>
          <w:spacing w:val="0"/>
          <w:sz w:val="22"/>
          <w:szCs w:val="22"/>
          <w:lang w:val="es-ES_tradnl" w:eastAsia="es-ES_tradnl"/>
        </w:rPr>
      </w:pPr>
      <w:r w:rsidRPr="003D4820">
        <w:rPr>
          <w:rFonts w:cs="Arial"/>
          <w:bCs/>
          <w:spacing w:val="0"/>
          <w:sz w:val="22"/>
          <w:szCs w:val="22"/>
          <w:lang w:val="es-ES_tradnl" w:eastAsia="es-ES_tradnl"/>
        </w:rPr>
        <w:t>El contratista está obligado al cumplimiento de las disposiciones legal</w:t>
      </w:r>
      <w:r>
        <w:rPr>
          <w:rFonts w:cs="Arial"/>
          <w:bCs/>
          <w:spacing w:val="0"/>
          <w:sz w:val="22"/>
          <w:szCs w:val="22"/>
          <w:lang w:val="es-ES_tradnl" w:eastAsia="es-ES_tradnl"/>
        </w:rPr>
        <w:t>es vigentes en materia laboral,</w:t>
      </w:r>
      <w:r>
        <w:rPr>
          <w:rFonts w:cs="Arial"/>
          <w:bCs/>
          <w:color w:val="FF0000"/>
          <w:spacing w:val="0"/>
          <w:sz w:val="22"/>
          <w:szCs w:val="22"/>
          <w:lang w:val="es-ES_tradnl" w:eastAsia="es-ES_tradnl"/>
        </w:rPr>
        <w:t xml:space="preserve"> </w:t>
      </w:r>
      <w:r w:rsidRPr="003D4820">
        <w:rPr>
          <w:rFonts w:cs="Arial"/>
          <w:bCs/>
          <w:spacing w:val="0"/>
          <w:sz w:val="22"/>
          <w:szCs w:val="22"/>
          <w:lang w:val="es-ES_tradnl" w:eastAsia="es-ES_tradnl"/>
        </w:rPr>
        <w:t xml:space="preserve">de </w:t>
      </w:r>
      <w:r>
        <w:rPr>
          <w:rFonts w:cs="Arial"/>
          <w:bCs/>
          <w:spacing w:val="0"/>
          <w:sz w:val="22"/>
          <w:szCs w:val="22"/>
          <w:lang w:val="es-ES_tradnl" w:eastAsia="es-ES_tradnl"/>
        </w:rPr>
        <w:t>seguridad social</w:t>
      </w:r>
      <w:r w:rsidRPr="002D2253">
        <w:rPr>
          <w:rFonts w:cs="Arial"/>
          <w:bCs/>
          <w:spacing w:val="0"/>
          <w:sz w:val="22"/>
          <w:szCs w:val="22"/>
          <w:lang w:val="es-ES_tradnl" w:eastAsia="es-ES_tradnl"/>
        </w:rPr>
        <w:t xml:space="preserve"> y de seguridad e higiene en el trabajo, así como al de las condiciones salariales conforme al </w:t>
      </w:r>
      <w:r>
        <w:rPr>
          <w:rFonts w:cs="Arial"/>
          <w:bCs/>
          <w:spacing w:val="0"/>
          <w:sz w:val="22"/>
          <w:szCs w:val="22"/>
          <w:lang w:val="es-ES_tradnl" w:eastAsia="es-ES_tradnl"/>
        </w:rPr>
        <w:t>convenio colectivo</w:t>
      </w:r>
      <w:r w:rsidRPr="002D2253">
        <w:rPr>
          <w:rFonts w:cs="Arial"/>
          <w:bCs/>
          <w:spacing w:val="0"/>
          <w:sz w:val="22"/>
          <w:szCs w:val="22"/>
          <w:lang w:val="es-ES_tradnl" w:eastAsia="es-ES_tradnl"/>
        </w:rPr>
        <w:t xml:space="preserve"> sectorial de aplicación, todo ello con respecto al personal que emplee en los servicios objeto de este contrato</w:t>
      </w:r>
      <w:r>
        <w:rPr>
          <w:rFonts w:cs="Arial"/>
          <w:bCs/>
          <w:spacing w:val="0"/>
          <w:sz w:val="22"/>
          <w:szCs w:val="22"/>
          <w:lang w:val="es-ES_tradnl" w:eastAsia="es-ES_tradnl"/>
        </w:rPr>
        <w:t>. La Administración quedará exonerada de responsabilidad por este incumplimiento.</w:t>
      </w:r>
    </w:p>
    <w:p w14:paraId="0241C734" w14:textId="77777777" w:rsidR="00811D4E" w:rsidRDefault="00811D4E" w:rsidP="00811D4E">
      <w:pPr>
        <w:suppressAutoHyphens/>
        <w:spacing w:line="360" w:lineRule="auto"/>
        <w:ind w:left="567"/>
        <w:rPr>
          <w:b/>
          <w:i/>
          <w:color w:val="808080"/>
          <w:spacing w:val="-2"/>
          <w:sz w:val="22"/>
          <w:lang w:val="es-ES_tradnl"/>
        </w:rPr>
      </w:pPr>
    </w:p>
    <w:p w14:paraId="3083D595" w14:textId="77777777" w:rsidR="00811D4E" w:rsidRPr="00C87F83" w:rsidRDefault="00811D4E" w:rsidP="00811D4E">
      <w:pPr>
        <w:suppressAutoHyphens/>
        <w:spacing w:line="360" w:lineRule="auto"/>
        <w:ind w:left="567"/>
        <w:rPr>
          <w:i/>
          <w:color w:val="808080"/>
          <w:spacing w:val="-2"/>
          <w:sz w:val="22"/>
          <w:lang w:val="es-ES_tradnl"/>
        </w:rPr>
      </w:pPr>
      <w:r w:rsidRPr="00C87F83">
        <w:rPr>
          <w:b/>
          <w:i/>
          <w:color w:val="808080"/>
          <w:spacing w:val="-2"/>
          <w:sz w:val="22"/>
          <w:lang w:val="es-ES_tradnl"/>
        </w:rPr>
        <w:t xml:space="preserve">Supuestos o </w:t>
      </w:r>
      <w:proofErr w:type="gramStart"/>
      <w:r w:rsidRPr="00C87F83">
        <w:rPr>
          <w:b/>
          <w:i/>
          <w:color w:val="808080"/>
          <w:spacing w:val="-2"/>
          <w:sz w:val="22"/>
          <w:lang w:val="es-ES_tradnl"/>
        </w:rPr>
        <w:t>variantes</w:t>
      </w:r>
      <w:r>
        <w:rPr>
          <w:b/>
          <w:i/>
          <w:color w:val="808080"/>
          <w:spacing w:val="-2"/>
          <w:sz w:val="22"/>
          <w:lang w:val="es-ES_tradnl"/>
        </w:rPr>
        <w:t>.-</w:t>
      </w:r>
      <w:proofErr w:type="gramEnd"/>
      <w:r>
        <w:rPr>
          <w:b/>
          <w:i/>
          <w:color w:val="808080"/>
          <w:spacing w:val="-2"/>
          <w:sz w:val="22"/>
          <w:lang w:val="es-ES_tradnl"/>
        </w:rPr>
        <w:t xml:space="preserve"> Caso de que el contratista esté obligado a subrogarse, como empleador, en las relaciones laborales del personal que viniera prestando el servicio objeto del contrato</w:t>
      </w:r>
      <w:r w:rsidRPr="00C87F83">
        <w:rPr>
          <w:b/>
          <w:i/>
          <w:color w:val="808080"/>
          <w:spacing w:val="-2"/>
          <w:sz w:val="22"/>
          <w:lang w:val="es-ES_tradnl"/>
        </w:rPr>
        <w:t xml:space="preserve">, </w:t>
      </w:r>
      <w:r>
        <w:rPr>
          <w:i/>
          <w:color w:val="808080"/>
          <w:spacing w:val="-2"/>
          <w:sz w:val="22"/>
          <w:lang w:val="es-ES_tradnl"/>
        </w:rPr>
        <w:t>se añadirá lo siguiente:</w:t>
      </w:r>
    </w:p>
    <w:p w14:paraId="4CA577BE" w14:textId="77777777" w:rsidR="00811D4E" w:rsidRDefault="00811D4E" w:rsidP="00811D4E">
      <w:pPr>
        <w:suppressAutoHyphens/>
        <w:spacing w:line="360" w:lineRule="auto"/>
        <w:ind w:left="284"/>
        <w:rPr>
          <w:color w:val="808080"/>
          <w:spacing w:val="-2"/>
          <w:sz w:val="22"/>
          <w:lang w:val="es-ES_tradnl"/>
        </w:rPr>
      </w:pPr>
    </w:p>
    <w:p w14:paraId="02EF90DD" w14:textId="77777777" w:rsidR="00811D4E" w:rsidRPr="002D2253" w:rsidRDefault="00811D4E" w:rsidP="00811D4E">
      <w:pPr>
        <w:suppressAutoHyphens/>
        <w:spacing w:line="360" w:lineRule="auto"/>
        <w:ind w:left="284"/>
        <w:rPr>
          <w:spacing w:val="-2"/>
          <w:sz w:val="22"/>
          <w:lang w:val="es-ES_tradnl"/>
        </w:rPr>
      </w:pPr>
      <w:r w:rsidRPr="002D2253">
        <w:rPr>
          <w:spacing w:val="-2"/>
          <w:sz w:val="22"/>
          <w:lang w:val="es-ES_tradnl"/>
        </w:rPr>
        <w:t>El contratista está obligado a subrogarse, como empleador, en las relaciones laborales del personal que viniere prestando el servicio objeto del contrato, cuya información sobre sus condiciones de trabajo figuran en anexo al presente pliego. En caso de incumplimiento, por parte del contratista, de sus obligaciones de subrogación, se aplicarán las penalidades referidas en la cláusula 26 de este pliego.</w:t>
      </w:r>
    </w:p>
    <w:p w14:paraId="3B9523C9" w14:textId="77777777" w:rsidR="00811D4E" w:rsidRPr="00937954" w:rsidRDefault="00811D4E" w:rsidP="00811D4E">
      <w:pPr>
        <w:suppressAutoHyphens/>
        <w:spacing w:line="360" w:lineRule="auto"/>
        <w:ind w:left="284"/>
        <w:rPr>
          <w:spacing w:val="-2"/>
          <w:sz w:val="22"/>
          <w:lang w:val="es-ES_tradnl"/>
        </w:rPr>
      </w:pPr>
    </w:p>
    <w:p w14:paraId="638AA405" w14:textId="77777777" w:rsidR="00811D4E" w:rsidRPr="002D2253" w:rsidRDefault="00811D4E" w:rsidP="00811D4E">
      <w:pPr>
        <w:suppressAutoHyphens/>
        <w:spacing w:line="360" w:lineRule="auto"/>
        <w:ind w:left="284"/>
        <w:rPr>
          <w:spacing w:val="-2"/>
          <w:sz w:val="22"/>
          <w:lang w:val="es-ES_tradnl"/>
        </w:rPr>
      </w:pPr>
      <w:r w:rsidRPr="002D2253">
        <w:rPr>
          <w:spacing w:val="-2"/>
          <w:sz w:val="22"/>
          <w:lang w:val="es-ES_tradnl"/>
        </w:rPr>
        <w:t xml:space="preserve">De acuerdo con lo previsto en el artículo 130 de la LCSP, igualmente el contratista está obligado a responder de los salarios impagados a los trabajadores afectados por subrogación, así como de las cotizaciones a la Seguridad Social devengadas, aún en el supuesto de que se resuelva el contrato y aquellos sean subrogados por el nuevo contratista, sin que en ningún caso dicha obligación corresponda a ese último. En este caso, el Ayuntamiento, una vez acreditada la falta de pago de los </w:t>
      </w:r>
      <w:r>
        <w:rPr>
          <w:spacing w:val="-2"/>
          <w:sz w:val="22"/>
          <w:lang w:val="es-ES_tradnl"/>
        </w:rPr>
        <w:t>citados salarios, retendrá</w:t>
      </w:r>
      <w:r w:rsidRPr="002D2253">
        <w:rPr>
          <w:spacing w:val="-2"/>
          <w:sz w:val="22"/>
          <w:lang w:val="es-ES_tradnl"/>
        </w:rPr>
        <w:t xml:space="preserve"> las cantidades debidas al </w:t>
      </w:r>
      <w:r>
        <w:rPr>
          <w:spacing w:val="-2"/>
          <w:sz w:val="22"/>
          <w:lang w:val="es-ES_tradnl"/>
        </w:rPr>
        <w:t>contratista anterior para garantizar el pago de estos, y no devolverá</w:t>
      </w:r>
      <w:r w:rsidRPr="002D2253">
        <w:rPr>
          <w:spacing w:val="-2"/>
          <w:sz w:val="22"/>
          <w:lang w:val="es-ES_tradnl"/>
        </w:rPr>
        <w:t xml:space="preserve"> la garantía definitiva en tanto no se acredite su abono.</w:t>
      </w:r>
    </w:p>
    <w:p w14:paraId="58C34807" w14:textId="77777777" w:rsidR="00811D4E" w:rsidRPr="00937954" w:rsidRDefault="00811D4E" w:rsidP="00811D4E">
      <w:pPr>
        <w:suppressAutoHyphens/>
        <w:spacing w:line="360" w:lineRule="auto"/>
        <w:ind w:left="284"/>
        <w:rPr>
          <w:spacing w:val="-2"/>
          <w:sz w:val="22"/>
          <w:lang w:val="es-ES_tradnl"/>
        </w:rPr>
      </w:pPr>
    </w:p>
    <w:p w14:paraId="56AF2A2E" w14:textId="77777777" w:rsidR="00811D4E" w:rsidRPr="00024AED" w:rsidRDefault="00811D4E" w:rsidP="00024AED">
      <w:pPr>
        <w:pStyle w:val="Encabezado"/>
        <w:tabs>
          <w:tab w:val="clear" w:pos="4320"/>
          <w:tab w:val="clear" w:pos="8640"/>
        </w:tabs>
        <w:spacing w:line="360" w:lineRule="auto"/>
        <w:ind w:left="482" w:hanging="482"/>
        <w:rPr>
          <w:rFonts w:cs="Arial"/>
          <w:b/>
          <w:bCs/>
          <w:color w:val="0070C0"/>
          <w:spacing w:val="0"/>
          <w:sz w:val="24"/>
          <w:szCs w:val="22"/>
          <w:lang w:val="es-ES_tradnl" w:eastAsia="es-ES_tradnl"/>
        </w:rPr>
      </w:pPr>
      <w:r w:rsidRPr="00024AED">
        <w:rPr>
          <w:rFonts w:cs="Arial"/>
          <w:b/>
          <w:bCs/>
          <w:color w:val="0070C0"/>
          <w:spacing w:val="0"/>
          <w:sz w:val="24"/>
          <w:szCs w:val="22"/>
          <w:lang w:val="es-ES_tradnl" w:eastAsia="es-ES_tradnl"/>
        </w:rPr>
        <w:t>21. RESPONSABILIDAD DEL CONTRATISTA POR LOS DAÑOS CAUSADOS A TERCEROS DURANTE LA EJECUCIÓN DEL CONTRATO</w:t>
      </w:r>
    </w:p>
    <w:p w14:paraId="18F2074C" w14:textId="77777777" w:rsidR="00811D4E" w:rsidRDefault="00811D4E" w:rsidP="00811D4E">
      <w:pPr>
        <w:pStyle w:val="Encabezado"/>
        <w:tabs>
          <w:tab w:val="clear" w:pos="4320"/>
          <w:tab w:val="clear" w:pos="8640"/>
        </w:tabs>
        <w:spacing w:line="360" w:lineRule="auto"/>
        <w:ind w:left="284" w:hanging="426"/>
        <w:rPr>
          <w:rFonts w:cs="Arial"/>
          <w:b/>
          <w:bCs/>
          <w:spacing w:val="0"/>
          <w:sz w:val="24"/>
          <w:szCs w:val="22"/>
          <w:lang w:val="es-ES_tradnl" w:eastAsia="es-ES_tradnl"/>
        </w:rPr>
      </w:pPr>
    </w:p>
    <w:p w14:paraId="180EA742" w14:textId="77777777" w:rsidR="00024AED" w:rsidRDefault="00811D4E" w:rsidP="00024AED">
      <w:pPr>
        <w:pStyle w:val="Encabezado"/>
        <w:spacing w:line="360" w:lineRule="auto"/>
        <w:ind w:left="142"/>
        <w:rPr>
          <w:rFonts w:cs="Arial"/>
          <w:bCs/>
          <w:spacing w:val="0"/>
          <w:sz w:val="22"/>
          <w:szCs w:val="22"/>
          <w:lang w:val="es-ES_tradnl" w:eastAsia="es-ES_tradnl"/>
        </w:rPr>
      </w:pPr>
      <w:r w:rsidRPr="002D2253">
        <w:rPr>
          <w:rFonts w:cs="Arial"/>
          <w:bCs/>
          <w:spacing w:val="0"/>
          <w:sz w:val="22"/>
          <w:szCs w:val="22"/>
          <w:lang w:val="es-ES_tradnl" w:eastAsia="es-ES_tradnl"/>
        </w:rPr>
        <w:t>De acuerdo con lo dispuesto en el artículo 196 de la LCSP, el contratista será responsable de los daños y perjuicios que se causen como consecuencia de las operaciones que requiera la ejecución del contrato.</w:t>
      </w:r>
      <w:r w:rsidR="00024AED">
        <w:rPr>
          <w:rFonts w:cs="Arial"/>
          <w:bCs/>
          <w:spacing w:val="0"/>
          <w:sz w:val="22"/>
          <w:szCs w:val="22"/>
          <w:lang w:val="es-ES_tradnl" w:eastAsia="es-ES_tradnl"/>
        </w:rPr>
        <w:t xml:space="preserve"> </w:t>
      </w:r>
      <w:r w:rsidR="00024AED">
        <w:rPr>
          <w:rFonts w:cs="Arial"/>
          <w:bCs/>
          <w:spacing w:val="0"/>
          <w:sz w:val="22"/>
          <w:szCs w:val="22"/>
          <w:lang w:val="es-ES_tradnl" w:eastAsia="es-ES_tradnl"/>
        </w:rPr>
        <w:br w:type="page"/>
      </w:r>
    </w:p>
    <w:p w14:paraId="05334EBF" w14:textId="77777777" w:rsidR="00811D4E" w:rsidRPr="00024AED"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024AED">
        <w:rPr>
          <w:rFonts w:cs="Arial"/>
          <w:b/>
          <w:bCs/>
          <w:color w:val="0070C0"/>
          <w:spacing w:val="0"/>
          <w:sz w:val="24"/>
          <w:szCs w:val="22"/>
          <w:lang w:val="es-ES_tradnl" w:eastAsia="es-ES_tradnl"/>
        </w:rPr>
        <w:t>22. MODIFICACIONES DEL CONTRATO</w:t>
      </w:r>
    </w:p>
    <w:p w14:paraId="1C60989B" w14:textId="77777777" w:rsidR="00811D4E" w:rsidRDefault="00811D4E" w:rsidP="00811D4E">
      <w:pPr>
        <w:pStyle w:val="Encabezado"/>
        <w:tabs>
          <w:tab w:val="clear" w:pos="4320"/>
          <w:tab w:val="clear" w:pos="8640"/>
        </w:tabs>
        <w:spacing w:line="360" w:lineRule="auto"/>
        <w:ind w:left="284"/>
        <w:rPr>
          <w:b/>
          <w:i/>
          <w:color w:val="808080"/>
          <w:spacing w:val="-2"/>
          <w:sz w:val="22"/>
          <w:lang w:val="es-ES_tradnl"/>
        </w:rPr>
      </w:pPr>
    </w:p>
    <w:p w14:paraId="40CB3405" w14:textId="77777777" w:rsidR="00811D4E" w:rsidRPr="00C87F83" w:rsidRDefault="00811D4E" w:rsidP="00811D4E">
      <w:pPr>
        <w:suppressAutoHyphens/>
        <w:spacing w:line="360" w:lineRule="auto"/>
        <w:ind w:left="567"/>
        <w:outlineLvl w:val="0"/>
        <w:rPr>
          <w:i/>
          <w:color w:val="808080"/>
          <w:spacing w:val="-2"/>
          <w:sz w:val="22"/>
          <w:lang w:val="es-ES_tradnl"/>
        </w:rPr>
      </w:pPr>
      <w:r w:rsidRPr="00C87F83">
        <w:rPr>
          <w:b/>
          <w:i/>
          <w:color w:val="808080"/>
          <w:spacing w:val="-2"/>
          <w:sz w:val="22"/>
          <w:lang w:val="es-ES_tradnl"/>
        </w:rPr>
        <w:t>Supuestos o variantes</w:t>
      </w:r>
    </w:p>
    <w:p w14:paraId="4E97891E"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267433EB"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no se prevean modificaciones del contrato durante la ejecución, </w:t>
      </w:r>
      <w:r w:rsidRPr="00C87F83">
        <w:rPr>
          <w:i/>
          <w:color w:val="808080"/>
          <w:spacing w:val="-2"/>
          <w:sz w:val="22"/>
          <w:lang w:val="es-ES_tradnl"/>
        </w:rPr>
        <w:t>en cuyo caso se deberá indicar que:</w:t>
      </w:r>
    </w:p>
    <w:p w14:paraId="52F8870D" w14:textId="77777777" w:rsidR="00811D4E" w:rsidRDefault="00811D4E" w:rsidP="00811D4E">
      <w:pPr>
        <w:pStyle w:val="Encabezado"/>
        <w:spacing w:line="360" w:lineRule="auto"/>
        <w:ind w:left="284"/>
        <w:rPr>
          <w:rFonts w:cs="Arial"/>
          <w:bCs/>
          <w:spacing w:val="0"/>
          <w:sz w:val="22"/>
          <w:szCs w:val="22"/>
          <w:lang w:val="es-ES_tradnl" w:eastAsia="es-ES_tradnl"/>
        </w:rPr>
      </w:pPr>
    </w:p>
    <w:p w14:paraId="2361DEE8" w14:textId="77777777" w:rsidR="00811D4E" w:rsidRPr="002D2253" w:rsidRDefault="00811D4E" w:rsidP="00811D4E">
      <w:pPr>
        <w:pStyle w:val="Encabezado"/>
        <w:spacing w:line="360" w:lineRule="auto"/>
        <w:ind w:left="284"/>
        <w:rPr>
          <w:rFonts w:cs="Arial"/>
          <w:bCs/>
          <w:spacing w:val="0"/>
          <w:sz w:val="22"/>
          <w:szCs w:val="22"/>
          <w:lang w:val="es-ES_tradnl" w:eastAsia="es-ES_tradnl"/>
        </w:rPr>
      </w:pPr>
      <w:r w:rsidRPr="002D2253">
        <w:rPr>
          <w:rFonts w:cs="Arial"/>
          <w:bCs/>
          <w:spacing w:val="0"/>
          <w:sz w:val="22"/>
          <w:szCs w:val="22"/>
          <w:lang w:val="es-ES_tradnl" w:eastAsia="es-ES_tradnl"/>
        </w:rPr>
        <w:t xml:space="preserve">La Administración podrá modificar el contrato por razones de interés público, cuando concurra alguna de las circunstancias previstas expresamente en el artículo 205 de la LCSP, de conformidad con lo preceptuado en los artículos 203, 206 y 207 de la misma Ley y siempre que con ello no se alteren las condiciones esenciales de la licitación y </w:t>
      </w:r>
      <w:r>
        <w:rPr>
          <w:rFonts w:cs="Arial"/>
          <w:bCs/>
          <w:spacing w:val="0"/>
          <w:sz w:val="22"/>
          <w:szCs w:val="22"/>
          <w:lang w:val="es-ES_tradnl" w:eastAsia="es-ES_tradnl"/>
        </w:rPr>
        <w:t>adjudicación.</w:t>
      </w:r>
    </w:p>
    <w:p w14:paraId="7CB1344F" w14:textId="77777777" w:rsidR="00811D4E" w:rsidRDefault="00811D4E" w:rsidP="00811D4E">
      <w:pPr>
        <w:pStyle w:val="Encabezado"/>
        <w:spacing w:line="360" w:lineRule="auto"/>
        <w:ind w:left="284"/>
        <w:rPr>
          <w:rFonts w:cs="Arial"/>
          <w:bCs/>
          <w:spacing w:val="0"/>
          <w:sz w:val="22"/>
          <w:szCs w:val="22"/>
          <w:lang w:val="es-ES_tradnl" w:eastAsia="es-ES_tradnl"/>
        </w:rPr>
      </w:pPr>
    </w:p>
    <w:p w14:paraId="3530A639"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se prevean modificaciones durante la ejecución del contrato, </w:t>
      </w:r>
      <w:r w:rsidRPr="00C87F83">
        <w:rPr>
          <w:i/>
          <w:color w:val="808080"/>
          <w:spacing w:val="-2"/>
          <w:sz w:val="22"/>
          <w:lang w:val="es-ES_tradnl"/>
        </w:rPr>
        <w:t>en cuyo caso se deberá indicar que:</w:t>
      </w:r>
    </w:p>
    <w:p w14:paraId="2665A55C" w14:textId="77777777" w:rsidR="00811D4E" w:rsidRDefault="00811D4E" w:rsidP="00811D4E">
      <w:pPr>
        <w:suppressAutoHyphens/>
        <w:spacing w:line="360" w:lineRule="auto"/>
        <w:ind w:left="284"/>
        <w:rPr>
          <w:color w:val="808080"/>
          <w:spacing w:val="-2"/>
          <w:sz w:val="22"/>
          <w:lang w:val="es-ES_tradnl"/>
        </w:rPr>
      </w:pPr>
    </w:p>
    <w:p w14:paraId="24858D4B" w14:textId="77777777" w:rsidR="00811D4E" w:rsidRPr="00D61A0D" w:rsidRDefault="00811D4E" w:rsidP="00811D4E">
      <w:pPr>
        <w:suppressAutoHyphen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Administración podrá modificar el contrato por razones de interés público en los supuestos, en las condiciones y con el alcance y límites que a continuación se señalan:</w:t>
      </w:r>
    </w:p>
    <w:p w14:paraId="328A4C0A" w14:textId="77777777" w:rsidR="00811D4E" w:rsidRPr="00D61A0D" w:rsidRDefault="00811D4E" w:rsidP="00811D4E">
      <w:pPr>
        <w:suppressAutoHyphens/>
        <w:spacing w:line="360" w:lineRule="auto"/>
        <w:ind w:left="284"/>
        <w:rPr>
          <w:spacing w:val="-2"/>
          <w:sz w:val="22"/>
          <w:lang w:val="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7E93F4A5" w14:textId="77777777" w:rsidR="00811D4E" w:rsidRPr="00D61A0D" w:rsidRDefault="00811D4E" w:rsidP="00811D4E">
      <w:pPr>
        <w:suppressAutoHyphens/>
        <w:spacing w:line="360" w:lineRule="auto"/>
        <w:ind w:left="284"/>
        <w:rPr>
          <w:spacing w:val="-2"/>
          <w:sz w:val="22"/>
          <w:lang w:val="es-ES_tradnl"/>
        </w:rPr>
      </w:pPr>
    </w:p>
    <w:p w14:paraId="0D1D560E"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Porcentaje máximo del precio del contrato al que las modificac</w:t>
      </w:r>
      <w:r>
        <w:rPr>
          <w:spacing w:val="-2"/>
          <w:sz w:val="22"/>
          <w:lang w:val="es-ES_tradnl"/>
        </w:rPr>
        <w:t>iones pueden afectar: ……………………</w:t>
      </w:r>
    </w:p>
    <w:p w14:paraId="397B1128" w14:textId="77777777" w:rsidR="00811D4E" w:rsidRPr="00D61A0D" w:rsidRDefault="00811D4E" w:rsidP="00811D4E">
      <w:pPr>
        <w:suppressAutoHyphens/>
        <w:spacing w:line="360" w:lineRule="auto"/>
        <w:ind w:left="284"/>
        <w:rPr>
          <w:spacing w:val="-2"/>
          <w:sz w:val="22"/>
          <w:lang w:val="es-ES_tradnl"/>
        </w:rPr>
      </w:pPr>
    </w:p>
    <w:p w14:paraId="414DFC9B"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No obstante, el contrato también po</w:t>
      </w:r>
      <w:r>
        <w:rPr>
          <w:spacing w:val="-2"/>
          <w:sz w:val="22"/>
          <w:lang w:val="es-ES_tradnl"/>
        </w:rPr>
        <w:t>drá modificarse cuando concurra alguna de</w:t>
      </w:r>
      <w:r w:rsidRPr="00D61A0D">
        <w:rPr>
          <w:spacing w:val="-2"/>
          <w:sz w:val="22"/>
          <w:lang w:val="es-ES_tradnl"/>
        </w:rPr>
        <w:t xml:space="preserve"> las circunstancias </w:t>
      </w:r>
      <w:r w:rsidRPr="002D2253">
        <w:rPr>
          <w:spacing w:val="-2"/>
          <w:sz w:val="22"/>
          <w:lang w:val="es-ES_tradnl"/>
        </w:rPr>
        <w:t xml:space="preserve">previstas expresamente en el </w:t>
      </w:r>
      <w:r>
        <w:rPr>
          <w:rFonts w:cs="Arial"/>
          <w:bCs/>
          <w:spacing w:val="0"/>
          <w:sz w:val="22"/>
          <w:szCs w:val="22"/>
          <w:lang w:val="es-ES_tradnl" w:eastAsia="es-ES_tradnl"/>
        </w:rPr>
        <w:t>artículo 205 de la LCSP</w:t>
      </w:r>
      <w:r w:rsidRPr="002D2253">
        <w:rPr>
          <w:spacing w:val="-2"/>
          <w:sz w:val="22"/>
          <w:lang w:val="es-ES_tradnl"/>
        </w:rPr>
        <w:t xml:space="preserve">, </w:t>
      </w:r>
      <w:r w:rsidRPr="002D2253">
        <w:rPr>
          <w:rFonts w:cs="Arial"/>
          <w:bCs/>
          <w:spacing w:val="0"/>
          <w:sz w:val="22"/>
          <w:szCs w:val="22"/>
          <w:lang w:val="es-ES_tradnl" w:eastAsia="es-ES_tradnl"/>
        </w:rPr>
        <w:t>de conformidad con lo preceptuado en los artículos 203, 206 y 207 de la misma Ley</w:t>
      </w:r>
      <w:r w:rsidRPr="002D2253">
        <w:rPr>
          <w:spacing w:val="-2"/>
          <w:sz w:val="22"/>
          <w:lang w:val="es-ES_tradnl"/>
        </w:rPr>
        <w:t xml:space="preserve"> y siempre que con ello no se alteren las condiciones esenciales de la licitación y adjudicación.</w:t>
      </w:r>
    </w:p>
    <w:p w14:paraId="67E08E50" w14:textId="77777777" w:rsidR="00811D4E" w:rsidRPr="005330FF" w:rsidRDefault="00811D4E" w:rsidP="00811D4E">
      <w:pPr>
        <w:suppressAutoHyphens/>
        <w:spacing w:line="360" w:lineRule="auto"/>
        <w:ind w:left="284"/>
        <w:rPr>
          <w:color w:val="808080"/>
          <w:spacing w:val="-2"/>
          <w:sz w:val="22"/>
          <w:lang w:val="es-ES_tradnl"/>
        </w:rPr>
      </w:pPr>
    </w:p>
    <w:p w14:paraId="2CC08242" w14:textId="77777777" w:rsidR="00811D4E" w:rsidRDefault="00811D4E" w:rsidP="00811D4E">
      <w:pPr>
        <w:suppressAutoHyphens/>
        <w:spacing w:line="360" w:lineRule="auto"/>
        <w:ind w:left="284"/>
        <w:outlineLvl w:val="0"/>
        <w:rPr>
          <w:i/>
          <w:color w:val="808080"/>
          <w:spacing w:val="-2"/>
          <w:sz w:val="22"/>
          <w:u w:val="single"/>
          <w:lang w:val="es-ES_tradnl"/>
        </w:rPr>
      </w:pPr>
      <w:r w:rsidRPr="002B6C2A">
        <w:rPr>
          <w:i/>
          <w:color w:val="808080"/>
          <w:spacing w:val="-2"/>
          <w:sz w:val="22"/>
          <w:u w:val="single"/>
          <w:lang w:val="es-ES_tradnl"/>
        </w:rPr>
        <w:t>Texto fijo</w:t>
      </w:r>
    </w:p>
    <w:p w14:paraId="7051E6BB" w14:textId="77777777" w:rsidR="00811D4E" w:rsidRPr="002B6C2A" w:rsidRDefault="00811D4E" w:rsidP="00811D4E">
      <w:pPr>
        <w:suppressAutoHyphens/>
        <w:spacing w:line="360" w:lineRule="auto"/>
        <w:ind w:left="284"/>
        <w:outlineLvl w:val="0"/>
        <w:rPr>
          <w:i/>
          <w:color w:val="808080"/>
          <w:spacing w:val="-2"/>
          <w:sz w:val="22"/>
          <w:u w:val="single"/>
          <w:lang w:val="es-ES_tradnl"/>
        </w:rPr>
      </w:pPr>
    </w:p>
    <w:p w14:paraId="110D7C16" w14:textId="77777777" w:rsidR="00811D4E" w:rsidRDefault="00811D4E" w:rsidP="00811D4E">
      <w:pPr>
        <w:pStyle w:val="Encabezado"/>
        <w:spacing w:line="360" w:lineRule="auto"/>
        <w:ind w:left="284"/>
        <w:outlineLvl w:val="0"/>
        <w:rPr>
          <w:rFonts w:cs="Arial"/>
          <w:bCs/>
          <w:spacing w:val="0"/>
          <w:sz w:val="22"/>
          <w:szCs w:val="22"/>
          <w:lang w:val="es-ES_tradnl" w:eastAsia="es-ES_tradnl"/>
        </w:rPr>
      </w:pPr>
      <w:r w:rsidRPr="00D61A0D">
        <w:rPr>
          <w:rFonts w:cs="Arial"/>
          <w:bCs/>
          <w:spacing w:val="0"/>
          <w:sz w:val="22"/>
          <w:szCs w:val="22"/>
          <w:lang w:val="es-ES_tradnl" w:eastAsia="es-ES_tradnl"/>
        </w:rPr>
        <w:t>Las posibles modificaciones referidas anteriormente serán obligatorias para el contratista.</w:t>
      </w:r>
    </w:p>
    <w:p w14:paraId="4D5E1E0D" w14:textId="77777777" w:rsidR="00024AED" w:rsidRDefault="00024AED">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2EB3AC32" w14:textId="77777777" w:rsidR="00811D4E" w:rsidRPr="00024AED"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024AED">
        <w:rPr>
          <w:rFonts w:cs="Arial"/>
          <w:b/>
          <w:bCs/>
          <w:color w:val="0070C0"/>
          <w:spacing w:val="0"/>
          <w:sz w:val="24"/>
          <w:szCs w:val="22"/>
          <w:lang w:val="es-ES_tradnl" w:eastAsia="es-ES_tradnl"/>
        </w:rPr>
        <w:t xml:space="preserve">23. PROTECCIÓN DE DATOS DE CARÁCTER PERSONAL </w:t>
      </w:r>
    </w:p>
    <w:p w14:paraId="3DE1BAFA" w14:textId="77777777" w:rsidR="00811D4E" w:rsidRDefault="00811D4E" w:rsidP="00811D4E">
      <w:pPr>
        <w:pStyle w:val="Encabezado"/>
        <w:spacing w:line="360" w:lineRule="auto"/>
        <w:ind w:left="284"/>
        <w:rPr>
          <w:rFonts w:cs="Arial"/>
          <w:bCs/>
          <w:spacing w:val="0"/>
          <w:sz w:val="22"/>
          <w:szCs w:val="22"/>
          <w:lang w:val="es-ES_tradnl" w:eastAsia="es-ES_tradnl"/>
        </w:rPr>
      </w:pPr>
    </w:p>
    <w:p w14:paraId="17CEE73C" w14:textId="77777777" w:rsidR="00811D4E" w:rsidRPr="00935093" w:rsidRDefault="00811D4E" w:rsidP="00811D4E">
      <w:pPr>
        <w:pStyle w:val="Encabezado"/>
        <w:spacing w:line="360" w:lineRule="auto"/>
        <w:ind w:left="284"/>
        <w:rPr>
          <w:rFonts w:cs="Arial"/>
          <w:bCs/>
          <w:spacing w:val="0"/>
          <w:sz w:val="22"/>
          <w:szCs w:val="22"/>
          <w:lang w:val="es-ES_tradnl" w:eastAsia="es-ES_tradnl"/>
        </w:rPr>
      </w:pPr>
      <w:r w:rsidRPr="00935093">
        <w:rPr>
          <w:rFonts w:cs="Arial"/>
          <w:bCs/>
          <w:spacing w:val="0"/>
          <w:sz w:val="22"/>
          <w:szCs w:val="22"/>
          <w:lang w:val="es-ES_tradnl" w:eastAsia="es-ES_tradnl"/>
        </w:rPr>
        <w:t xml:space="preserve">En el caso de que la presente </w:t>
      </w:r>
      <w:r w:rsidRPr="006F05CA">
        <w:rPr>
          <w:rFonts w:cs="Arial"/>
          <w:bCs/>
          <w:spacing w:val="0"/>
          <w:sz w:val="22"/>
          <w:szCs w:val="22"/>
          <w:lang w:val="es-ES_tradnl" w:eastAsia="es-ES_tradnl"/>
        </w:rPr>
        <w:t xml:space="preserve">contratación implique el acceso a datos de carácter personal, el contratista deberá </w:t>
      </w:r>
      <w:r w:rsidRPr="002D2253">
        <w:rPr>
          <w:rFonts w:cs="Arial"/>
          <w:bCs/>
          <w:spacing w:val="0"/>
          <w:sz w:val="22"/>
          <w:szCs w:val="22"/>
          <w:lang w:val="es-ES_tradnl" w:eastAsia="es-ES_tradnl"/>
        </w:rPr>
        <w:t xml:space="preserve">cumplir las obligaciones derivadas </w:t>
      </w:r>
      <w:r>
        <w:rPr>
          <w:rFonts w:cs="Arial"/>
          <w:bCs/>
          <w:spacing w:val="0"/>
          <w:sz w:val="22"/>
          <w:szCs w:val="22"/>
          <w:lang w:val="es-ES_tradnl" w:eastAsia="es-ES_tradnl"/>
        </w:rPr>
        <w:t xml:space="preserve">del Reglamento General de Protección de Datos, así como las derivadas </w:t>
      </w:r>
      <w:r w:rsidRPr="002C414E">
        <w:rPr>
          <w:rFonts w:cs="Arial"/>
          <w:bCs/>
          <w:spacing w:val="0"/>
          <w:sz w:val="22"/>
          <w:szCs w:val="22"/>
          <w:lang w:val="es-ES_tradnl" w:eastAsia="es-ES_tradnl"/>
        </w:rPr>
        <w:t xml:space="preserve">de la </w:t>
      </w:r>
      <w:r>
        <w:rPr>
          <w:rFonts w:cs="Arial"/>
          <w:bCs/>
          <w:spacing w:val="0"/>
          <w:sz w:val="22"/>
          <w:szCs w:val="22"/>
          <w:lang w:val="es-ES_tradnl" w:eastAsia="es-ES_tradnl"/>
        </w:rPr>
        <w:t>d</w:t>
      </w:r>
      <w:r w:rsidRPr="002C414E">
        <w:rPr>
          <w:rFonts w:cs="Arial"/>
          <w:bCs/>
          <w:spacing w:val="0"/>
          <w:sz w:val="22"/>
          <w:szCs w:val="22"/>
          <w:lang w:val="es-ES_tradnl" w:eastAsia="es-ES_tradnl"/>
        </w:rPr>
        <w:t xml:space="preserve">isposición </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dicional </w:t>
      </w:r>
      <w:r>
        <w:rPr>
          <w:rFonts w:cs="Arial"/>
          <w:bCs/>
          <w:spacing w:val="0"/>
          <w:sz w:val="22"/>
          <w:szCs w:val="22"/>
          <w:lang w:val="es-ES_tradnl" w:eastAsia="es-ES_tradnl"/>
        </w:rPr>
        <w:t>v</w:t>
      </w:r>
      <w:r w:rsidRPr="002C414E">
        <w:rPr>
          <w:rFonts w:cs="Arial"/>
          <w:bCs/>
          <w:spacing w:val="0"/>
          <w:sz w:val="22"/>
          <w:szCs w:val="22"/>
          <w:lang w:val="es-ES_tradnl" w:eastAsia="es-ES_tradnl"/>
        </w:rPr>
        <w:t>ig</w:t>
      </w:r>
      <w:r>
        <w:rPr>
          <w:rFonts w:cs="Arial"/>
          <w:bCs/>
          <w:spacing w:val="0"/>
          <w:sz w:val="22"/>
          <w:szCs w:val="22"/>
          <w:lang w:val="es-ES_tradnl" w:eastAsia="es-ES_tradnl"/>
        </w:rPr>
        <w:t>esimoq</w:t>
      </w:r>
      <w:r w:rsidRPr="002C414E">
        <w:rPr>
          <w:rFonts w:cs="Arial"/>
          <w:bCs/>
          <w:spacing w:val="0"/>
          <w:sz w:val="22"/>
          <w:szCs w:val="22"/>
          <w:lang w:val="es-ES_tradnl" w:eastAsia="es-ES_tradnl"/>
        </w:rPr>
        <w:t>uint</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 </w:t>
      </w:r>
      <w:r w:rsidRPr="002C414E">
        <w:rPr>
          <w:spacing w:val="-2"/>
          <w:sz w:val="22"/>
          <w:lang w:val="es-ES_tradnl"/>
        </w:rPr>
        <w:t>de la LCSP</w:t>
      </w:r>
      <w:r w:rsidRPr="002C414E">
        <w:rPr>
          <w:rFonts w:cs="Arial"/>
          <w:bCs/>
          <w:spacing w:val="0"/>
          <w:sz w:val="22"/>
          <w:szCs w:val="22"/>
          <w:lang w:val="es-ES_tradnl" w:eastAsia="es-ES_tradnl"/>
        </w:rPr>
        <w:t xml:space="preserve"> en relación con la Ley Orgánica 15/1999, de 13 de diciembre, de Protección de Datos de Carácter Personal y su normativa de desarrollo.</w:t>
      </w:r>
    </w:p>
    <w:p w14:paraId="7789972D" w14:textId="77777777" w:rsidR="00811D4E" w:rsidRDefault="00811D4E" w:rsidP="00811D4E">
      <w:pPr>
        <w:pStyle w:val="Encabezado"/>
        <w:spacing w:line="360" w:lineRule="auto"/>
        <w:ind w:left="284"/>
        <w:rPr>
          <w:rFonts w:cs="Arial"/>
          <w:bCs/>
          <w:spacing w:val="0"/>
          <w:sz w:val="22"/>
          <w:szCs w:val="22"/>
          <w:lang w:val="es-ES_tradnl" w:eastAsia="es-ES_tradnl"/>
        </w:rPr>
      </w:pPr>
    </w:p>
    <w:p w14:paraId="747983E5" w14:textId="77777777" w:rsidR="00811D4E" w:rsidRPr="00024AED"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024AED">
        <w:rPr>
          <w:rFonts w:cs="Arial"/>
          <w:b/>
          <w:bCs/>
          <w:color w:val="0070C0"/>
          <w:spacing w:val="0"/>
          <w:sz w:val="24"/>
          <w:szCs w:val="22"/>
          <w:lang w:val="es-ES_tradnl" w:eastAsia="es-ES_tradnl"/>
        </w:rPr>
        <w:t>24. RECEPCIÓN DE LA PRESTACIÓN Y PLAZO DE GARANTÍA</w:t>
      </w:r>
    </w:p>
    <w:p w14:paraId="74C5CD6B" w14:textId="77777777" w:rsidR="00811D4E" w:rsidRDefault="00811D4E" w:rsidP="00811D4E">
      <w:pPr>
        <w:pStyle w:val="Encabezado"/>
        <w:tabs>
          <w:tab w:val="clear" w:pos="4320"/>
          <w:tab w:val="clear" w:pos="8640"/>
        </w:tabs>
        <w:spacing w:line="360" w:lineRule="auto"/>
        <w:ind w:left="142"/>
        <w:rPr>
          <w:rFonts w:cs="Arial"/>
          <w:sz w:val="22"/>
          <w:szCs w:val="22"/>
          <w:lang w:val="es-ES_tradnl"/>
        </w:rPr>
      </w:pPr>
    </w:p>
    <w:p w14:paraId="63666AFE" w14:textId="77777777" w:rsidR="00811D4E" w:rsidRPr="00333585" w:rsidRDefault="00811D4E" w:rsidP="00811D4E">
      <w:pPr>
        <w:pStyle w:val="Encabezado"/>
        <w:spacing w:line="360" w:lineRule="auto"/>
        <w:ind w:left="284"/>
        <w:rPr>
          <w:rFonts w:cs="Arial"/>
          <w:sz w:val="22"/>
          <w:szCs w:val="22"/>
          <w:lang w:val="es-ES_tradnl"/>
        </w:rPr>
      </w:pPr>
      <w:r w:rsidRPr="00333585">
        <w:rPr>
          <w:rFonts w:cs="Arial"/>
          <w:sz w:val="22"/>
          <w:szCs w:val="22"/>
          <w:lang w:val="es-ES_tradnl"/>
        </w:rPr>
        <w:t xml:space="preserve">En el plazo máximo de un mes desde que </w:t>
      </w:r>
      <w:r>
        <w:rPr>
          <w:rFonts w:cs="Arial"/>
          <w:sz w:val="22"/>
          <w:szCs w:val="22"/>
          <w:lang w:val="es-ES_tradnl"/>
        </w:rPr>
        <w:t>finalice la prestación objeto del contrato</w:t>
      </w:r>
      <w:r w:rsidRPr="00333585">
        <w:rPr>
          <w:rFonts w:cs="Arial"/>
          <w:sz w:val="22"/>
          <w:szCs w:val="22"/>
          <w:lang w:val="es-ES_tradnl"/>
        </w:rPr>
        <w:t xml:space="preserve"> se producirá el acto formal y positivo de recepción de</w:t>
      </w:r>
      <w:r>
        <w:rPr>
          <w:rFonts w:cs="Arial"/>
          <w:sz w:val="22"/>
          <w:szCs w:val="22"/>
          <w:lang w:val="es-ES_tradnl"/>
        </w:rPr>
        <w:t xml:space="preserve"> </w:t>
      </w:r>
      <w:r w:rsidRPr="00333585">
        <w:rPr>
          <w:rFonts w:cs="Arial"/>
          <w:sz w:val="22"/>
          <w:szCs w:val="22"/>
          <w:lang w:val="es-ES_tradnl"/>
        </w:rPr>
        <w:t>esta.</w:t>
      </w:r>
    </w:p>
    <w:p w14:paraId="6B238C7B" w14:textId="77777777" w:rsidR="00811D4E" w:rsidRDefault="00811D4E" w:rsidP="00811D4E">
      <w:pPr>
        <w:suppressAutoHyphens/>
        <w:spacing w:line="360" w:lineRule="auto"/>
        <w:ind w:left="390"/>
        <w:rPr>
          <w:b/>
          <w:i/>
          <w:color w:val="808080"/>
          <w:spacing w:val="-2"/>
          <w:sz w:val="22"/>
          <w:lang w:val="es-ES_tradnl"/>
        </w:rPr>
      </w:pPr>
    </w:p>
    <w:p w14:paraId="4DD12E56" w14:textId="77777777" w:rsidR="00811D4E" w:rsidRPr="00353EC1" w:rsidRDefault="00811D4E" w:rsidP="00811D4E">
      <w:pPr>
        <w:suppressAutoHyphens/>
        <w:spacing w:line="360" w:lineRule="auto"/>
        <w:ind w:left="390" w:firstLine="36"/>
        <w:outlineLvl w:val="0"/>
        <w:rPr>
          <w:color w:val="808080"/>
          <w:spacing w:val="-2"/>
          <w:sz w:val="22"/>
          <w:lang w:val="es-ES_tradnl"/>
        </w:rPr>
      </w:pPr>
      <w:r>
        <w:rPr>
          <w:b/>
          <w:i/>
          <w:color w:val="808080"/>
          <w:spacing w:val="-2"/>
          <w:sz w:val="22"/>
          <w:lang w:val="es-ES_tradnl"/>
        </w:rPr>
        <w:t>Supuestos o variantes</w:t>
      </w:r>
    </w:p>
    <w:p w14:paraId="6CEB898F" w14:textId="77777777" w:rsidR="00811D4E" w:rsidRPr="009274F5" w:rsidRDefault="00811D4E" w:rsidP="00811D4E">
      <w:pPr>
        <w:pStyle w:val="Encabezado"/>
        <w:tabs>
          <w:tab w:val="clear" w:pos="4320"/>
          <w:tab w:val="clear" w:pos="8640"/>
        </w:tabs>
        <w:spacing w:line="360" w:lineRule="auto"/>
        <w:ind w:left="390"/>
        <w:rPr>
          <w:rFonts w:cs="Arial"/>
          <w:color w:val="808080"/>
          <w:lang w:val="es-ES_tradnl"/>
        </w:rPr>
      </w:pPr>
    </w:p>
    <w:p w14:paraId="23091781" w14:textId="77777777" w:rsidR="00811D4E" w:rsidRPr="00467278" w:rsidRDefault="00811D4E" w:rsidP="00811D4E">
      <w:pPr>
        <w:suppressAutoHyphens/>
        <w:spacing w:line="360" w:lineRule="auto"/>
        <w:ind w:left="585" w:hanging="18"/>
        <w:rPr>
          <w:i/>
          <w:color w:val="808080"/>
          <w:spacing w:val="-2"/>
          <w:sz w:val="22"/>
          <w:lang w:val="es-ES_tradnl"/>
        </w:rPr>
      </w:pPr>
      <w:r>
        <w:rPr>
          <w:b/>
          <w:i/>
          <w:color w:val="808080"/>
          <w:spacing w:val="-2"/>
          <w:sz w:val="22"/>
          <w:lang w:val="es-ES_tradnl"/>
        </w:rPr>
        <w:t>a</w:t>
      </w:r>
      <w:r w:rsidRPr="00467278">
        <w:rPr>
          <w:b/>
          <w:i/>
          <w:color w:val="808080"/>
          <w:spacing w:val="-2"/>
          <w:sz w:val="22"/>
          <w:lang w:val="es-ES_tradnl"/>
        </w:rPr>
        <w:t xml:space="preserve">) Que se prevea un plazo de garantía, </w:t>
      </w:r>
      <w:r>
        <w:rPr>
          <w:i/>
          <w:color w:val="808080"/>
          <w:spacing w:val="-2"/>
          <w:sz w:val="22"/>
          <w:lang w:val="es-ES_tradnl"/>
        </w:rPr>
        <w:t>en cuyo caso deberá indicarse que:</w:t>
      </w:r>
    </w:p>
    <w:p w14:paraId="2ED780B6" w14:textId="77777777" w:rsidR="00811D4E" w:rsidRDefault="00811D4E" w:rsidP="00811D4E">
      <w:pPr>
        <w:pStyle w:val="Encabezado"/>
        <w:tabs>
          <w:tab w:val="clear" w:pos="4320"/>
          <w:tab w:val="clear" w:pos="8640"/>
        </w:tabs>
        <w:spacing w:line="360" w:lineRule="auto"/>
        <w:ind w:left="284"/>
        <w:rPr>
          <w:rFonts w:cs="Arial"/>
          <w:sz w:val="22"/>
          <w:szCs w:val="22"/>
          <w:lang w:val="es-ES_tradnl"/>
        </w:rPr>
      </w:pPr>
    </w:p>
    <w:p w14:paraId="1C719F96" w14:textId="77777777" w:rsidR="00811D4E" w:rsidRPr="00701143" w:rsidRDefault="00811D4E" w:rsidP="00811D4E">
      <w:pPr>
        <w:pStyle w:val="Encabezado"/>
        <w:spacing w:line="360" w:lineRule="auto"/>
        <w:ind w:left="284"/>
        <w:rPr>
          <w:spacing w:val="-2"/>
          <w:sz w:val="22"/>
          <w:lang w:val="es-ES_tradnl"/>
        </w:rPr>
      </w:pPr>
      <w:r w:rsidRPr="002A38A1">
        <w:rPr>
          <w:rFonts w:cs="Arial"/>
          <w:sz w:val="22"/>
          <w:szCs w:val="22"/>
          <w:lang w:val="es-ES_tradnl"/>
        </w:rPr>
        <w:t>Asimismo, se esta</w:t>
      </w:r>
      <w:r>
        <w:rPr>
          <w:rFonts w:cs="Arial"/>
          <w:sz w:val="22"/>
          <w:szCs w:val="22"/>
          <w:lang w:val="es-ES_tradnl"/>
        </w:rPr>
        <w:t xml:space="preserve">blece un plazo de </w:t>
      </w:r>
      <w:r w:rsidRPr="002A38A1">
        <w:rPr>
          <w:rFonts w:cs="Arial"/>
          <w:sz w:val="22"/>
          <w:szCs w:val="22"/>
          <w:lang w:val="es-ES_tradnl"/>
        </w:rPr>
        <w:t>...................................................................., a contar desde la fecha de recepción fo</w:t>
      </w:r>
      <w:r w:rsidRPr="006D5284">
        <w:rPr>
          <w:rFonts w:cs="Arial"/>
          <w:sz w:val="22"/>
          <w:szCs w:val="22"/>
          <w:lang w:val="es-ES_tradnl"/>
        </w:rPr>
        <w:t xml:space="preserve">rmal, que se fija como garantía a los efectos previstos </w:t>
      </w:r>
      <w:r w:rsidRPr="002D2253">
        <w:rPr>
          <w:rFonts w:cs="Arial"/>
          <w:sz w:val="22"/>
          <w:szCs w:val="22"/>
          <w:lang w:val="es-ES_tradnl"/>
        </w:rPr>
        <w:t>en la LCSP</w:t>
      </w:r>
      <w:r w:rsidRPr="00A618AD">
        <w:rPr>
          <w:rFonts w:cs="Arial"/>
          <w:sz w:val="22"/>
          <w:szCs w:val="22"/>
          <w:lang w:val="es-ES_tradnl"/>
        </w:rPr>
        <w:t xml:space="preserve"> </w:t>
      </w:r>
      <w:r w:rsidRPr="002A38A1">
        <w:rPr>
          <w:rFonts w:cs="Arial"/>
          <w:sz w:val="22"/>
          <w:szCs w:val="22"/>
          <w:lang w:val="es-ES_tradnl"/>
        </w:rPr>
        <w:t>y en el Reglamento General de la Ley de Contratos de las Administraciones Públicas.</w:t>
      </w:r>
      <w:r>
        <w:rPr>
          <w:rFonts w:cs="Arial"/>
          <w:sz w:val="22"/>
          <w:szCs w:val="22"/>
          <w:lang w:val="es-ES_tradnl"/>
        </w:rPr>
        <w:t xml:space="preserve"> </w:t>
      </w:r>
      <w:r>
        <w:rPr>
          <w:spacing w:val="-2"/>
          <w:sz w:val="22"/>
          <w:lang w:val="es-ES_tradnl"/>
        </w:rPr>
        <w:t>Durante este plazo</w:t>
      </w:r>
      <w:r w:rsidRPr="00701143">
        <w:rPr>
          <w:spacing w:val="-2"/>
          <w:sz w:val="22"/>
          <w:lang w:val="es-ES_tradnl"/>
        </w:rPr>
        <w:t xml:space="preserve"> el contratista será responsable por los defectos o vicios que puedan manifestarse en los trabajos o prestaciones realizadas.</w:t>
      </w:r>
    </w:p>
    <w:p w14:paraId="4E03EC52" w14:textId="77777777" w:rsidR="00811D4E" w:rsidRPr="00701143"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142"/>
        <w:rPr>
          <w:spacing w:val="-2"/>
          <w:sz w:val="22"/>
          <w:lang w:val="es-ES_tradnl"/>
        </w:rPr>
      </w:pPr>
    </w:p>
    <w:p w14:paraId="078DF3CA" w14:textId="77777777" w:rsidR="00811D4E" w:rsidRPr="002A38A1" w:rsidRDefault="00811D4E" w:rsidP="00811D4E">
      <w:pPr>
        <w:pStyle w:val="Encabezado"/>
        <w:spacing w:line="360" w:lineRule="auto"/>
        <w:ind w:left="284"/>
        <w:rPr>
          <w:rFonts w:cs="Arial"/>
          <w:sz w:val="22"/>
          <w:szCs w:val="22"/>
          <w:lang w:val="es-ES_tradnl"/>
        </w:rPr>
      </w:pPr>
      <w:r w:rsidRPr="00701143">
        <w:rPr>
          <w:spacing w:val="-2"/>
          <w:sz w:val="22"/>
          <w:lang w:val="es-ES_tradnl"/>
        </w:rPr>
        <w:t>Transcurrido dicho plazo sin objeciones por parte de la Administración quedará extinguida la responsabilidad del contratista.</w:t>
      </w:r>
    </w:p>
    <w:p w14:paraId="6BCE325E" w14:textId="77777777" w:rsidR="00811D4E" w:rsidRDefault="00811D4E" w:rsidP="00811D4E">
      <w:pPr>
        <w:suppressAutoHyphens/>
        <w:spacing w:line="360" w:lineRule="auto"/>
        <w:ind w:left="585" w:hanging="195"/>
        <w:rPr>
          <w:color w:val="808080"/>
          <w:spacing w:val="-2"/>
          <w:sz w:val="22"/>
          <w:lang w:val="es-ES_tradnl"/>
        </w:rPr>
      </w:pPr>
    </w:p>
    <w:p w14:paraId="606F43DF" w14:textId="77777777" w:rsidR="00811D4E" w:rsidRPr="00467278" w:rsidRDefault="00811D4E" w:rsidP="00811D4E">
      <w:pPr>
        <w:suppressAutoHyphens/>
        <w:spacing w:line="360" w:lineRule="auto"/>
        <w:ind w:left="585" w:hanging="18"/>
        <w:rPr>
          <w:i/>
          <w:color w:val="808080"/>
          <w:spacing w:val="-2"/>
          <w:sz w:val="22"/>
          <w:lang w:val="es-ES_tradnl"/>
        </w:rPr>
      </w:pPr>
      <w:r>
        <w:rPr>
          <w:b/>
          <w:i/>
          <w:color w:val="808080"/>
          <w:spacing w:val="-2"/>
          <w:sz w:val="22"/>
          <w:lang w:val="es-ES_tradnl"/>
        </w:rPr>
        <w:t>b</w:t>
      </w:r>
      <w:r w:rsidRPr="00467278">
        <w:rPr>
          <w:b/>
          <w:i/>
          <w:color w:val="808080"/>
          <w:spacing w:val="-2"/>
          <w:sz w:val="22"/>
          <w:lang w:val="es-ES_tradnl"/>
        </w:rPr>
        <w:t xml:space="preserve">) Que no se prevea un plazo de garantía, </w:t>
      </w:r>
      <w:r w:rsidRPr="00467278">
        <w:rPr>
          <w:i/>
          <w:color w:val="808080"/>
          <w:spacing w:val="-2"/>
          <w:sz w:val="22"/>
          <w:lang w:val="es-ES_tradnl"/>
        </w:rPr>
        <w:t xml:space="preserve">en cuyo caso se </w:t>
      </w:r>
      <w:r>
        <w:rPr>
          <w:i/>
          <w:color w:val="808080"/>
          <w:spacing w:val="-2"/>
          <w:sz w:val="22"/>
          <w:lang w:val="es-ES_tradnl"/>
        </w:rPr>
        <w:t>debe</w:t>
      </w:r>
      <w:r w:rsidRPr="00467278">
        <w:rPr>
          <w:i/>
          <w:color w:val="808080"/>
          <w:spacing w:val="-2"/>
          <w:sz w:val="22"/>
          <w:lang w:val="es-ES_tradnl"/>
        </w:rPr>
        <w:t xml:space="preserve"> indicar:</w:t>
      </w:r>
    </w:p>
    <w:p w14:paraId="278BA871" w14:textId="77777777" w:rsidR="00811D4E" w:rsidRDefault="00811D4E" w:rsidP="00811D4E">
      <w:pPr>
        <w:pStyle w:val="Encabezado"/>
        <w:spacing w:line="360" w:lineRule="auto"/>
        <w:ind w:left="390"/>
        <w:rPr>
          <w:rFonts w:cs="Arial"/>
          <w:b/>
          <w:sz w:val="24"/>
          <w:lang w:val="es-ES_tradnl"/>
        </w:rPr>
      </w:pPr>
    </w:p>
    <w:p w14:paraId="33C9B624" w14:textId="77777777" w:rsidR="00811D4E" w:rsidRPr="0055605D" w:rsidRDefault="00811D4E" w:rsidP="00811D4E">
      <w:pPr>
        <w:pStyle w:val="Encabezado"/>
        <w:spacing w:line="360" w:lineRule="auto"/>
        <w:ind w:left="284"/>
        <w:outlineLvl w:val="0"/>
        <w:rPr>
          <w:rFonts w:cs="Arial"/>
          <w:sz w:val="22"/>
          <w:szCs w:val="22"/>
          <w:lang w:val="es-ES_tradnl"/>
        </w:rPr>
      </w:pPr>
      <w:r w:rsidRPr="0055605D">
        <w:rPr>
          <w:rFonts w:cs="Arial"/>
          <w:sz w:val="22"/>
          <w:szCs w:val="22"/>
          <w:lang w:val="es-ES_tradnl"/>
        </w:rPr>
        <w:t xml:space="preserve">Dada la naturaleza de este contrato no se prevé el establecimiento </w:t>
      </w:r>
      <w:r>
        <w:rPr>
          <w:rFonts w:cs="Arial"/>
          <w:sz w:val="22"/>
          <w:szCs w:val="22"/>
          <w:lang w:val="es-ES_tradnl"/>
        </w:rPr>
        <w:t>de un plazo de garantía.</w:t>
      </w:r>
    </w:p>
    <w:p w14:paraId="5C5D5AAB" w14:textId="77777777" w:rsidR="00811D4E" w:rsidRDefault="00811D4E" w:rsidP="00811D4E">
      <w:pPr>
        <w:pStyle w:val="Encabezado"/>
        <w:tabs>
          <w:tab w:val="clear" w:pos="4320"/>
          <w:tab w:val="clear" w:pos="8640"/>
        </w:tabs>
        <w:spacing w:line="360" w:lineRule="auto"/>
        <w:ind w:left="287"/>
        <w:rPr>
          <w:rFonts w:cs="Arial"/>
          <w:b/>
          <w:bCs/>
          <w:spacing w:val="0"/>
          <w:sz w:val="24"/>
          <w:szCs w:val="22"/>
          <w:lang w:val="es-ES_tradnl" w:eastAsia="es-ES_tradnl"/>
        </w:rPr>
      </w:pPr>
    </w:p>
    <w:p w14:paraId="046C38ED" w14:textId="77777777" w:rsidR="00024AED" w:rsidRDefault="00024AED">
      <w:pPr>
        <w:jc w:val="left"/>
        <w:rPr>
          <w:spacing w:val="-2"/>
          <w:sz w:val="22"/>
          <w:lang w:val="es-ES_tradnl"/>
        </w:rPr>
      </w:pPr>
      <w:r>
        <w:rPr>
          <w:spacing w:val="-2"/>
          <w:sz w:val="22"/>
          <w:lang w:val="es-ES_tradnl"/>
        </w:rPr>
        <w:br w:type="page"/>
      </w:r>
    </w:p>
    <w:p w14:paraId="46D097AA" w14:textId="77777777" w:rsidR="00811D4E" w:rsidRPr="00024AED"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024AED">
        <w:rPr>
          <w:rFonts w:cs="Arial"/>
          <w:b/>
          <w:bCs/>
          <w:color w:val="0070C0"/>
          <w:spacing w:val="0"/>
          <w:sz w:val="24"/>
          <w:szCs w:val="22"/>
          <w:lang w:val="es-ES_tradnl" w:eastAsia="es-ES_tradnl"/>
        </w:rPr>
        <w:t>25. PENALIDADES AL CONTRATISTA POR INCUMPLIMIENTO</w:t>
      </w:r>
    </w:p>
    <w:p w14:paraId="4B573E1B"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6CF67A7B" w14:textId="77777777" w:rsidR="00811D4E" w:rsidRPr="00DA0BC1" w:rsidRDefault="00811D4E" w:rsidP="00811D4E">
      <w:pPr>
        <w:numPr>
          <w:ilvl w:val="0"/>
          <w:numId w:val="97"/>
        </w:numPr>
        <w:suppressAutoHyphens/>
        <w:spacing w:line="360" w:lineRule="auto"/>
        <w:ind w:left="851" w:hanging="425"/>
        <w:rPr>
          <w:rFonts w:cs="Arial"/>
          <w:b/>
          <w:bCs/>
          <w:color w:val="7F7F7F" w:themeColor="text1" w:themeTint="80"/>
          <w:spacing w:val="0"/>
          <w:sz w:val="24"/>
          <w:szCs w:val="24"/>
          <w:lang w:val="es-ES_tradnl" w:eastAsia="es-ES_tradnl"/>
        </w:rPr>
      </w:pPr>
      <w:r w:rsidRPr="00DA0BC1">
        <w:rPr>
          <w:rFonts w:cs="Arial"/>
          <w:b/>
          <w:bCs/>
          <w:color w:val="7F7F7F" w:themeColor="text1" w:themeTint="80"/>
          <w:spacing w:val="0"/>
          <w:sz w:val="24"/>
          <w:szCs w:val="24"/>
          <w:lang w:val="es-ES_tradnl" w:eastAsia="es-ES_tradnl"/>
        </w:rPr>
        <w:t xml:space="preserve"> Incumplimiento de los plazos de ejecución del contrato</w:t>
      </w:r>
    </w:p>
    <w:p w14:paraId="46C5B75F" w14:textId="77777777" w:rsidR="00811D4E" w:rsidRDefault="00811D4E" w:rsidP="00811D4E">
      <w:pPr>
        <w:pStyle w:val="Encabezado"/>
        <w:spacing w:line="360" w:lineRule="auto"/>
        <w:ind w:left="567"/>
        <w:rPr>
          <w:rFonts w:cs="Arial"/>
          <w:bCs/>
          <w:spacing w:val="0"/>
          <w:sz w:val="22"/>
          <w:szCs w:val="22"/>
          <w:lang w:val="es-ES_tradnl" w:eastAsia="es-ES_tradnl"/>
        </w:rPr>
      </w:pPr>
    </w:p>
    <w:p w14:paraId="2A188690" w14:textId="77777777" w:rsidR="00811D4E" w:rsidRPr="002D2253"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Si el contratista, por causas </w:t>
      </w:r>
      <w:r>
        <w:rPr>
          <w:rFonts w:cs="Arial"/>
          <w:bCs/>
          <w:spacing w:val="0"/>
          <w:sz w:val="22"/>
          <w:szCs w:val="22"/>
          <w:lang w:val="es-ES_tradnl" w:eastAsia="es-ES_tradnl"/>
        </w:rPr>
        <w:t>que le fueran imputables</w:t>
      </w:r>
      <w:r w:rsidRPr="003E0338">
        <w:rPr>
          <w:rFonts w:cs="Arial"/>
          <w:bCs/>
          <w:spacing w:val="0"/>
          <w:sz w:val="22"/>
          <w:szCs w:val="22"/>
          <w:lang w:val="es-ES_tradnl" w:eastAsia="es-ES_tradnl"/>
        </w:rPr>
        <w:t xml:space="preserve">, hubiese incurrido en demora respecto del cumplimiento del plazo de ejecución del contrato, tanto del plazo total </w:t>
      </w:r>
      <w:r w:rsidRPr="002D2253">
        <w:rPr>
          <w:rFonts w:cs="Arial"/>
          <w:bCs/>
          <w:spacing w:val="0"/>
          <w:sz w:val="22"/>
          <w:szCs w:val="22"/>
          <w:lang w:val="es-ES_tradnl" w:eastAsia="es-ES_tradnl"/>
        </w:rPr>
        <w:t xml:space="preserve">como, en su caso, de los plazos parciales, la Administración podrá optar indistintamente </w:t>
      </w:r>
      <w:r>
        <w:rPr>
          <w:rFonts w:cs="Arial"/>
          <w:bCs/>
          <w:spacing w:val="0"/>
          <w:sz w:val="22"/>
          <w:szCs w:val="22"/>
          <w:lang w:val="es-ES_tradnl" w:eastAsia="es-ES_tradnl"/>
        </w:rPr>
        <w:t>por su resolución</w:t>
      </w:r>
      <w:r w:rsidRPr="002D2253">
        <w:rPr>
          <w:rFonts w:cs="Arial"/>
          <w:bCs/>
          <w:spacing w:val="0"/>
          <w:sz w:val="22"/>
          <w:szCs w:val="22"/>
          <w:lang w:val="es-ES_tradnl" w:eastAsia="es-ES_tradnl"/>
        </w:rPr>
        <w:t>, con pérdida de la garantía, o por la imposición de penalidades en la proporción de 0,60 euros diarios por cada 1.000 del precio del contrato</w:t>
      </w:r>
      <w:r w:rsidRPr="002D2253">
        <w:rPr>
          <w:rFonts w:cs="Arial"/>
          <w:sz w:val="22"/>
          <w:szCs w:val="22"/>
          <w:shd w:val="clear" w:color="auto" w:fill="FFFFFF"/>
        </w:rPr>
        <w:t>, IVA excluido.</w:t>
      </w:r>
    </w:p>
    <w:p w14:paraId="09EF0DFE" w14:textId="77777777" w:rsidR="00811D4E" w:rsidRPr="002D2253" w:rsidRDefault="00811D4E" w:rsidP="00811D4E">
      <w:pPr>
        <w:pStyle w:val="Encabezado"/>
        <w:spacing w:line="360" w:lineRule="auto"/>
        <w:ind w:left="567"/>
        <w:rPr>
          <w:rFonts w:cs="Arial"/>
          <w:bCs/>
          <w:spacing w:val="0"/>
          <w:sz w:val="22"/>
          <w:szCs w:val="22"/>
          <w:lang w:val="es-ES_tradnl" w:eastAsia="es-ES_tradnl"/>
        </w:rPr>
      </w:pPr>
    </w:p>
    <w:p w14:paraId="32F88E49" w14:textId="77777777" w:rsidR="00811D4E" w:rsidRPr="002D2253" w:rsidRDefault="00811D4E" w:rsidP="00811D4E">
      <w:pPr>
        <w:pStyle w:val="Encabezado"/>
        <w:spacing w:line="360" w:lineRule="auto"/>
        <w:ind w:left="567"/>
        <w:rPr>
          <w:rFonts w:cs="Arial"/>
          <w:bCs/>
          <w:spacing w:val="0"/>
          <w:sz w:val="22"/>
          <w:szCs w:val="22"/>
          <w:lang w:val="es-ES_tradnl" w:eastAsia="es-ES_tradnl"/>
        </w:rPr>
      </w:pPr>
      <w:r w:rsidRPr="002D2253">
        <w:rPr>
          <w:rFonts w:cs="Arial"/>
          <w:bCs/>
          <w:spacing w:val="0"/>
          <w:sz w:val="22"/>
          <w:szCs w:val="22"/>
          <w:lang w:val="es-ES_tradnl" w:eastAsia="es-ES_tradnl"/>
        </w:rPr>
        <w:t xml:space="preserve">Cada vez que las penalidades por demora alcancen un múltiplo del </w:t>
      </w:r>
      <w:r>
        <w:rPr>
          <w:rFonts w:cs="Arial"/>
          <w:bCs/>
          <w:spacing w:val="0"/>
          <w:sz w:val="22"/>
          <w:szCs w:val="22"/>
          <w:lang w:val="es-ES_tradnl" w:eastAsia="es-ES_tradnl"/>
        </w:rPr>
        <w:t>5 por ciento</w:t>
      </w:r>
      <w:r w:rsidRPr="002D2253">
        <w:rPr>
          <w:rFonts w:cs="Arial"/>
          <w:bCs/>
          <w:spacing w:val="0"/>
          <w:sz w:val="22"/>
          <w:szCs w:val="22"/>
          <w:lang w:val="es-ES_tradnl" w:eastAsia="es-ES_tradnl"/>
        </w:rPr>
        <w:t xml:space="preserve"> del precio del contrato, el </w:t>
      </w:r>
      <w:r>
        <w:rPr>
          <w:rFonts w:cs="Arial"/>
          <w:bCs/>
          <w:spacing w:val="0"/>
          <w:sz w:val="22"/>
          <w:szCs w:val="22"/>
          <w:lang w:val="es-ES_tradnl" w:eastAsia="es-ES_tradnl"/>
        </w:rPr>
        <w:t>Órgano de Contratación</w:t>
      </w:r>
      <w:r w:rsidRPr="002D2253">
        <w:rPr>
          <w:rFonts w:cs="Arial"/>
          <w:bCs/>
          <w:spacing w:val="0"/>
          <w:sz w:val="22"/>
          <w:szCs w:val="22"/>
          <w:lang w:val="es-ES_tradnl" w:eastAsia="es-ES_tradnl"/>
        </w:rPr>
        <w:t xml:space="preserve"> estará facultado </w:t>
      </w:r>
      <w:r>
        <w:rPr>
          <w:rFonts w:cs="Arial"/>
          <w:bCs/>
          <w:spacing w:val="0"/>
          <w:sz w:val="22"/>
          <w:szCs w:val="22"/>
          <w:lang w:val="es-ES_tradnl" w:eastAsia="es-ES_tradnl"/>
        </w:rPr>
        <w:t>para proceder a su resolución</w:t>
      </w:r>
      <w:r w:rsidRPr="002D2253">
        <w:rPr>
          <w:rFonts w:cs="Arial"/>
          <w:bCs/>
          <w:spacing w:val="0"/>
          <w:sz w:val="22"/>
          <w:szCs w:val="22"/>
          <w:lang w:val="es-ES_tradnl" w:eastAsia="es-ES_tradnl"/>
        </w:rPr>
        <w:t xml:space="preserve"> o acordar la continuidad de su ejecución con imposición de nuevas penalidades.</w:t>
      </w:r>
    </w:p>
    <w:p w14:paraId="0477452A" w14:textId="77777777" w:rsidR="00811D4E" w:rsidRPr="002D2253" w:rsidRDefault="00811D4E" w:rsidP="00811D4E">
      <w:pPr>
        <w:suppressAutoHyphens/>
        <w:spacing w:line="360" w:lineRule="auto"/>
        <w:ind w:left="567"/>
        <w:rPr>
          <w:i/>
          <w:spacing w:val="-2"/>
          <w:sz w:val="22"/>
          <w:lang w:val="es-ES_tradnl"/>
        </w:rPr>
      </w:pPr>
    </w:p>
    <w:p w14:paraId="6EA50A09" w14:textId="77777777" w:rsidR="00811D4E" w:rsidRPr="00DA0BC1" w:rsidRDefault="00811D4E" w:rsidP="00811D4E">
      <w:pPr>
        <w:numPr>
          <w:ilvl w:val="0"/>
          <w:numId w:val="97"/>
        </w:numPr>
        <w:suppressAutoHyphens/>
        <w:spacing w:line="360" w:lineRule="auto"/>
        <w:ind w:left="851" w:hanging="425"/>
        <w:rPr>
          <w:rFonts w:cs="Arial"/>
          <w:b/>
          <w:bCs/>
          <w:color w:val="7F7F7F" w:themeColor="text1" w:themeTint="80"/>
          <w:spacing w:val="0"/>
          <w:sz w:val="24"/>
          <w:szCs w:val="24"/>
          <w:lang w:val="es-ES_tradnl" w:eastAsia="es-ES_tradnl"/>
        </w:rPr>
      </w:pPr>
      <w:r w:rsidRPr="00DA0BC1">
        <w:rPr>
          <w:rFonts w:cs="Arial"/>
          <w:b/>
          <w:bCs/>
          <w:color w:val="7F7F7F" w:themeColor="text1" w:themeTint="80"/>
          <w:spacing w:val="0"/>
          <w:sz w:val="24"/>
          <w:szCs w:val="24"/>
          <w:lang w:val="es-ES_tradnl" w:eastAsia="es-ES_tradnl"/>
        </w:rPr>
        <w:t xml:space="preserve"> Incumplimiento de la ejecución parcial de las prestaciones</w:t>
      </w:r>
    </w:p>
    <w:p w14:paraId="4C7EFACC" w14:textId="77777777" w:rsidR="00811D4E" w:rsidRPr="002D2253" w:rsidRDefault="00811D4E" w:rsidP="00811D4E">
      <w:pPr>
        <w:pStyle w:val="Encabezado"/>
        <w:spacing w:line="360" w:lineRule="auto"/>
        <w:ind w:left="567"/>
        <w:rPr>
          <w:rFonts w:cs="Arial"/>
          <w:bCs/>
          <w:spacing w:val="0"/>
          <w:sz w:val="22"/>
          <w:szCs w:val="22"/>
          <w:lang w:val="es-ES_tradnl" w:eastAsia="es-ES_tradnl"/>
        </w:rPr>
      </w:pPr>
    </w:p>
    <w:p w14:paraId="3E6843F1" w14:textId="77777777" w:rsidR="00811D4E" w:rsidRPr="002D2253" w:rsidRDefault="00811D4E" w:rsidP="00811D4E">
      <w:pPr>
        <w:pStyle w:val="Encabezado"/>
        <w:spacing w:line="360" w:lineRule="auto"/>
        <w:ind w:left="567"/>
        <w:rPr>
          <w:rFonts w:cs="Arial"/>
          <w:bCs/>
          <w:spacing w:val="0"/>
          <w:sz w:val="22"/>
          <w:szCs w:val="22"/>
          <w:lang w:val="es-ES_tradnl" w:eastAsia="es-ES_tradnl"/>
        </w:rPr>
      </w:pPr>
      <w:r w:rsidRPr="002D2253">
        <w:rPr>
          <w:rFonts w:cs="Arial"/>
          <w:bCs/>
          <w:spacing w:val="0"/>
          <w:sz w:val="22"/>
          <w:szCs w:val="22"/>
          <w:lang w:val="es-ES_tradnl" w:eastAsia="es-ES_tradnl"/>
        </w:rPr>
        <w:t xml:space="preserve">Cuando el contratista, por causas </w:t>
      </w:r>
      <w:r>
        <w:rPr>
          <w:rFonts w:cs="Arial"/>
          <w:bCs/>
          <w:spacing w:val="0"/>
          <w:sz w:val="22"/>
          <w:szCs w:val="22"/>
          <w:lang w:val="es-ES_tradnl" w:eastAsia="es-ES_tradnl"/>
        </w:rPr>
        <w:t>que le fueren imputables</w:t>
      </w:r>
      <w:r w:rsidRPr="002D2253">
        <w:rPr>
          <w:rFonts w:cs="Arial"/>
          <w:bCs/>
          <w:spacing w:val="0"/>
          <w:sz w:val="22"/>
          <w:szCs w:val="22"/>
          <w:lang w:val="es-ES_tradnl" w:eastAsia="es-ES_tradnl"/>
        </w:rPr>
        <w:t xml:space="preserve">, hubiere incumplido la ejecución parcial de las prestaciones definidas en el contrato, la Administración podrá optar, indistintamente, por su resolución o por la imposición de una penalidad equivalente al </w:t>
      </w:r>
      <w:r>
        <w:rPr>
          <w:rFonts w:cs="Arial"/>
          <w:bCs/>
          <w:spacing w:val="0"/>
          <w:sz w:val="22"/>
          <w:szCs w:val="22"/>
          <w:lang w:val="es-ES_tradnl" w:eastAsia="es-ES_tradnl"/>
        </w:rPr>
        <w:t>10 por ciento</w:t>
      </w:r>
      <w:r w:rsidRPr="002D2253">
        <w:rPr>
          <w:rFonts w:cs="Arial"/>
          <w:bCs/>
          <w:spacing w:val="0"/>
          <w:sz w:val="22"/>
          <w:szCs w:val="22"/>
          <w:lang w:val="es-ES_tradnl" w:eastAsia="es-ES_tradnl"/>
        </w:rPr>
        <w:t xml:space="preserve"> del precio total del contrato.</w:t>
      </w:r>
    </w:p>
    <w:p w14:paraId="41035A9A" w14:textId="77777777" w:rsidR="00811D4E" w:rsidRPr="002D2253" w:rsidRDefault="00811D4E" w:rsidP="00811D4E">
      <w:pPr>
        <w:suppressAutoHyphens/>
        <w:spacing w:line="360" w:lineRule="auto"/>
        <w:ind w:left="195"/>
        <w:rPr>
          <w:spacing w:val="-2"/>
          <w:sz w:val="22"/>
        </w:rPr>
      </w:pPr>
    </w:p>
    <w:p w14:paraId="38B7AEEC" w14:textId="77777777" w:rsidR="00811D4E" w:rsidRPr="00DA0BC1" w:rsidRDefault="00811D4E" w:rsidP="00811D4E">
      <w:pPr>
        <w:numPr>
          <w:ilvl w:val="0"/>
          <w:numId w:val="97"/>
        </w:numPr>
        <w:suppressAutoHyphens/>
        <w:spacing w:line="360" w:lineRule="auto"/>
        <w:ind w:left="851" w:hanging="425"/>
        <w:rPr>
          <w:rFonts w:cs="Arial"/>
          <w:b/>
          <w:bCs/>
          <w:color w:val="7F7F7F" w:themeColor="text1" w:themeTint="80"/>
          <w:spacing w:val="0"/>
          <w:sz w:val="24"/>
          <w:szCs w:val="24"/>
          <w:lang w:val="es-ES_tradnl" w:eastAsia="es-ES_tradnl"/>
        </w:rPr>
      </w:pPr>
      <w:r w:rsidRPr="00DA0BC1">
        <w:rPr>
          <w:rFonts w:cs="Arial"/>
          <w:b/>
          <w:bCs/>
          <w:color w:val="7F7F7F" w:themeColor="text1" w:themeTint="80"/>
          <w:spacing w:val="0"/>
          <w:sz w:val="24"/>
          <w:szCs w:val="24"/>
          <w:lang w:val="es-ES_tradnl" w:eastAsia="es-ES_tradnl"/>
        </w:rPr>
        <w:t>Cumplimiento defectuoso</w:t>
      </w:r>
    </w:p>
    <w:p w14:paraId="79BE5990" w14:textId="77777777" w:rsidR="00811D4E" w:rsidRPr="002D2253" w:rsidRDefault="00811D4E" w:rsidP="00811D4E">
      <w:pPr>
        <w:spacing w:line="360" w:lineRule="auto"/>
        <w:ind w:left="567"/>
        <w:rPr>
          <w:bCs/>
          <w:spacing w:val="0"/>
          <w:sz w:val="22"/>
          <w:szCs w:val="22"/>
          <w:lang w:val="es-ES_tradnl" w:eastAsia="es-ES_tradnl"/>
        </w:rPr>
      </w:pPr>
    </w:p>
    <w:p w14:paraId="167EF49B" w14:textId="77777777" w:rsidR="00811D4E" w:rsidRPr="002D2253" w:rsidRDefault="00811D4E" w:rsidP="00811D4E">
      <w:pPr>
        <w:spacing w:line="360" w:lineRule="auto"/>
        <w:ind w:left="567"/>
        <w:rPr>
          <w:sz w:val="22"/>
          <w:szCs w:val="22"/>
        </w:rPr>
      </w:pPr>
      <w:r w:rsidRPr="00703C55">
        <w:rPr>
          <w:bCs/>
          <w:spacing w:val="0"/>
          <w:sz w:val="22"/>
          <w:szCs w:val="22"/>
          <w:lang w:val="es-ES_tradnl" w:eastAsia="es-ES_tradnl"/>
        </w:rPr>
        <w:t>En caso de cumplimiento defectuoso de la prestación, la Administrac</w:t>
      </w:r>
      <w:r>
        <w:rPr>
          <w:bCs/>
          <w:spacing w:val="0"/>
          <w:sz w:val="22"/>
          <w:szCs w:val="22"/>
          <w:lang w:val="es-ES_tradnl" w:eastAsia="es-ES_tradnl"/>
        </w:rPr>
        <w:t>ión podrá imponer</w:t>
      </w:r>
      <w:r w:rsidRPr="00703C55">
        <w:rPr>
          <w:bCs/>
          <w:spacing w:val="0"/>
          <w:sz w:val="22"/>
          <w:szCs w:val="22"/>
          <w:lang w:val="es-ES_tradnl" w:eastAsia="es-ES_tradnl"/>
        </w:rPr>
        <w:t xml:space="preserve"> </w:t>
      </w:r>
      <w:r w:rsidRPr="002C414E">
        <w:rPr>
          <w:bCs/>
          <w:spacing w:val="0"/>
          <w:sz w:val="22"/>
          <w:szCs w:val="22"/>
          <w:lang w:val="es-ES_tradnl" w:eastAsia="es-ES_tradnl"/>
        </w:rPr>
        <w:t xml:space="preserve">penalidades 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w:t>
      </w:r>
      <w:r w:rsidRPr="002C414E">
        <w:rPr>
          <w:sz w:val="22"/>
          <w:szCs w:val="22"/>
          <w:shd w:val="clear" w:color="auto" w:fill="FFFFFF"/>
        </w:rPr>
        <w:t xml:space="preserve"> </w:t>
      </w:r>
      <w:r>
        <w:rPr>
          <w:sz w:val="22"/>
          <w:szCs w:val="22"/>
          <w:shd w:val="clear" w:color="auto" w:fill="FFFFFF"/>
        </w:rPr>
        <w:t>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r w:rsidRPr="002D2253">
        <w:rPr>
          <w:bCs/>
          <w:spacing w:val="0"/>
          <w:sz w:val="22"/>
          <w:szCs w:val="22"/>
          <w:lang w:val="es-ES_tradnl" w:eastAsia="es-ES_tradnl"/>
        </w:rPr>
        <w:tab/>
      </w:r>
      <w:r w:rsidRPr="002D2253">
        <w:rPr>
          <w:bCs/>
          <w:spacing w:val="0"/>
          <w:sz w:val="22"/>
          <w:szCs w:val="22"/>
          <w:lang w:val="es-ES_tradnl" w:eastAsia="es-ES_tradnl"/>
        </w:rPr>
        <w:tab/>
      </w:r>
      <w:r w:rsidRPr="002D2253">
        <w:rPr>
          <w:bCs/>
          <w:spacing w:val="0"/>
          <w:sz w:val="22"/>
          <w:szCs w:val="22"/>
          <w:lang w:val="es-ES_tradnl" w:eastAsia="es-ES_tradnl"/>
        </w:rPr>
        <w:tab/>
      </w:r>
      <w:r w:rsidRPr="002D2253">
        <w:rPr>
          <w:bCs/>
          <w:spacing w:val="0"/>
          <w:sz w:val="22"/>
          <w:szCs w:val="22"/>
          <w:lang w:val="es-ES_tradnl" w:eastAsia="es-ES_tradnl"/>
        </w:rPr>
        <w:tab/>
      </w:r>
      <w:r w:rsidRPr="002D2253">
        <w:rPr>
          <w:bCs/>
          <w:spacing w:val="0"/>
          <w:sz w:val="22"/>
          <w:szCs w:val="22"/>
          <w:lang w:val="es-ES_tradnl" w:eastAsia="es-ES_tradnl"/>
        </w:rPr>
        <w:tab/>
      </w:r>
    </w:p>
    <w:p w14:paraId="1F7AAB90" w14:textId="77777777" w:rsidR="00024AED" w:rsidRDefault="00024AED">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40147134" w14:textId="77777777" w:rsidR="00811D4E" w:rsidRPr="00DA0BC1" w:rsidRDefault="00811D4E" w:rsidP="00811D4E">
      <w:pPr>
        <w:numPr>
          <w:ilvl w:val="0"/>
          <w:numId w:val="97"/>
        </w:numPr>
        <w:suppressAutoHyphens/>
        <w:spacing w:line="360" w:lineRule="auto"/>
        <w:ind w:left="851" w:hanging="425"/>
        <w:rPr>
          <w:rFonts w:cs="Arial"/>
          <w:b/>
          <w:bCs/>
          <w:color w:val="7F7F7F" w:themeColor="text1" w:themeTint="80"/>
          <w:spacing w:val="0"/>
          <w:sz w:val="24"/>
          <w:szCs w:val="24"/>
          <w:lang w:val="es-ES_tradnl" w:eastAsia="es-ES_tradnl"/>
        </w:rPr>
      </w:pPr>
      <w:r w:rsidRPr="00DA0BC1">
        <w:rPr>
          <w:rFonts w:cs="Arial"/>
          <w:b/>
          <w:bCs/>
          <w:color w:val="7F7F7F" w:themeColor="text1" w:themeTint="80"/>
          <w:spacing w:val="0"/>
          <w:sz w:val="24"/>
          <w:szCs w:val="24"/>
          <w:lang w:val="es-ES_tradnl" w:eastAsia="es-ES_tradnl"/>
        </w:rPr>
        <w:t>Incumplimiento de las obligaciones en materia medioambiental, social o laboral</w:t>
      </w:r>
    </w:p>
    <w:p w14:paraId="6B47B313" w14:textId="77777777" w:rsidR="00811D4E" w:rsidRPr="002D2253" w:rsidRDefault="00811D4E" w:rsidP="00811D4E">
      <w:pPr>
        <w:spacing w:line="360" w:lineRule="auto"/>
        <w:ind w:left="708"/>
        <w:rPr>
          <w:sz w:val="22"/>
          <w:szCs w:val="22"/>
          <w:lang w:eastAsia="es-ES_tradnl"/>
        </w:rPr>
      </w:pPr>
    </w:p>
    <w:p w14:paraId="38ADE247" w14:textId="77777777" w:rsidR="00811D4E" w:rsidRPr="002D2253" w:rsidRDefault="00811D4E" w:rsidP="00811D4E">
      <w:pPr>
        <w:spacing w:line="360" w:lineRule="auto"/>
        <w:ind w:left="708"/>
        <w:rPr>
          <w:sz w:val="22"/>
          <w:szCs w:val="22"/>
          <w:lang w:eastAsia="es-ES_tradnl"/>
        </w:rPr>
      </w:pPr>
      <w:r w:rsidRPr="002C414E">
        <w:rPr>
          <w:sz w:val="22"/>
          <w:szCs w:val="22"/>
          <w:lang w:eastAsia="es-ES_tradnl"/>
        </w:rPr>
        <w:t xml:space="preserve">En caso de incumplimiento de las obligaciones del contratista en materia medioambiental, social o laboral, en especial los retrasos reiterados en el pago de los salarios o la aplicación de condiciones salariales inferiores a las derivadas de los convenios colectivos que sea grave y dolosa, la Administración, en aplicación de lo previsto en el artículo 201 de la LCSP, podrá imponer penalidades </w:t>
      </w:r>
      <w:r w:rsidRPr="002C414E">
        <w:rPr>
          <w:bCs/>
          <w:spacing w:val="0"/>
          <w:sz w:val="22"/>
          <w:szCs w:val="22"/>
          <w:lang w:val="es-ES_tradnl" w:eastAsia="es-ES_tradnl"/>
        </w:rPr>
        <w:t xml:space="preserve">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 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p>
    <w:p w14:paraId="01CE99BC" w14:textId="77777777" w:rsidR="00811D4E" w:rsidRPr="002D2253" w:rsidRDefault="00811D4E" w:rsidP="00811D4E">
      <w:pPr>
        <w:spacing w:line="360" w:lineRule="auto"/>
        <w:ind w:left="708"/>
        <w:rPr>
          <w:i/>
          <w:lang w:eastAsia="es-ES_tradnl"/>
        </w:rPr>
      </w:pPr>
      <w:r w:rsidRPr="002D2253">
        <w:rPr>
          <w:lang w:eastAsia="es-ES_tradnl"/>
        </w:rPr>
        <w:tab/>
      </w:r>
      <w:r w:rsidRPr="002D2253">
        <w:rPr>
          <w:lang w:eastAsia="es-ES_tradnl"/>
        </w:rPr>
        <w:tab/>
      </w:r>
    </w:p>
    <w:p w14:paraId="6DEC6FE6" w14:textId="77777777" w:rsidR="00811D4E" w:rsidRPr="00DA0BC1" w:rsidRDefault="00811D4E" w:rsidP="00811D4E">
      <w:pPr>
        <w:numPr>
          <w:ilvl w:val="0"/>
          <w:numId w:val="97"/>
        </w:numPr>
        <w:suppressAutoHyphens/>
        <w:spacing w:line="360" w:lineRule="auto"/>
        <w:ind w:left="851" w:hanging="425"/>
        <w:rPr>
          <w:rFonts w:cs="Arial"/>
          <w:b/>
          <w:bCs/>
          <w:color w:val="7F7F7F" w:themeColor="text1" w:themeTint="80"/>
          <w:spacing w:val="0"/>
          <w:sz w:val="24"/>
          <w:szCs w:val="24"/>
          <w:lang w:val="es-ES_tradnl" w:eastAsia="es-ES_tradnl"/>
        </w:rPr>
      </w:pPr>
      <w:r w:rsidRPr="00DA0BC1">
        <w:rPr>
          <w:rFonts w:cs="Arial"/>
          <w:b/>
          <w:bCs/>
          <w:color w:val="7F7F7F" w:themeColor="text1" w:themeTint="80"/>
          <w:spacing w:val="0"/>
          <w:sz w:val="24"/>
          <w:szCs w:val="24"/>
          <w:lang w:val="es-ES_tradnl" w:eastAsia="es-ES_tradnl"/>
        </w:rPr>
        <w:t xml:space="preserve"> Incumplimiento de las obligaciones con los subcontratistas</w:t>
      </w:r>
    </w:p>
    <w:p w14:paraId="228DCA03" w14:textId="77777777" w:rsidR="00811D4E" w:rsidRPr="002D2253" w:rsidRDefault="00811D4E" w:rsidP="00811D4E">
      <w:pPr>
        <w:suppressAutoHyphens/>
        <w:spacing w:line="360" w:lineRule="auto"/>
        <w:ind w:left="709"/>
        <w:rPr>
          <w:rFonts w:cs="Arial"/>
          <w:b/>
          <w:bCs/>
          <w:spacing w:val="0"/>
          <w:sz w:val="24"/>
          <w:szCs w:val="24"/>
          <w:lang w:val="es-ES_tradnl" w:eastAsia="es-ES_tradnl"/>
        </w:rPr>
      </w:pPr>
    </w:p>
    <w:p w14:paraId="348B9E72" w14:textId="77777777" w:rsidR="00811D4E" w:rsidRPr="002D2253" w:rsidRDefault="00811D4E" w:rsidP="00811D4E">
      <w:pPr>
        <w:spacing w:line="360" w:lineRule="auto"/>
        <w:ind w:left="708"/>
        <w:rPr>
          <w:sz w:val="22"/>
          <w:szCs w:val="22"/>
          <w:lang w:eastAsia="es-ES_tradnl"/>
        </w:rPr>
      </w:pPr>
      <w:r w:rsidRPr="002D2253">
        <w:rPr>
          <w:rFonts w:cs="Arial"/>
          <w:bCs/>
          <w:spacing w:val="0"/>
          <w:sz w:val="22"/>
          <w:szCs w:val="22"/>
          <w:lang w:val="es-ES_tradnl" w:eastAsia="es-ES_tradnl"/>
        </w:rPr>
        <w:t xml:space="preserve">Sin perjuicio de lo dispuesto en el artículo 217 de la LCSP, en caso </w:t>
      </w:r>
      <w:r>
        <w:rPr>
          <w:rFonts w:cs="Arial"/>
          <w:bCs/>
          <w:spacing w:val="0"/>
          <w:sz w:val="22"/>
          <w:szCs w:val="22"/>
          <w:lang w:val="es-ES_tradnl" w:eastAsia="es-ES_tradnl"/>
        </w:rPr>
        <w:t>de incumplimiento</w:t>
      </w:r>
      <w:r w:rsidRPr="002D2253">
        <w:rPr>
          <w:rFonts w:cs="Arial"/>
          <w:bCs/>
          <w:spacing w:val="0"/>
          <w:sz w:val="22"/>
          <w:szCs w:val="22"/>
          <w:lang w:val="es-ES_tradnl" w:eastAsia="es-ES_tradnl"/>
        </w:rPr>
        <w:t xml:space="preserve"> del contratista de sus obligaciones con los subcontratistas</w:t>
      </w:r>
      <w:r w:rsidRPr="002D2253">
        <w:rPr>
          <w:rFonts w:cs="Arial"/>
          <w:bCs/>
          <w:spacing w:val="0"/>
          <w:sz w:val="24"/>
          <w:szCs w:val="24"/>
          <w:lang w:val="es-ES_tradnl" w:eastAsia="es-ES_tradnl"/>
        </w:rPr>
        <w:t>,</w:t>
      </w:r>
      <w:r w:rsidRPr="002D2253">
        <w:rPr>
          <w:sz w:val="22"/>
          <w:szCs w:val="22"/>
          <w:lang w:eastAsia="es-ES_tradnl"/>
        </w:rPr>
        <w:t xml:space="preserve"> la Administración </w:t>
      </w:r>
      <w:r>
        <w:rPr>
          <w:sz w:val="22"/>
          <w:szCs w:val="22"/>
          <w:lang w:eastAsia="es-ES_tradnl"/>
        </w:rPr>
        <w:t>podrá imponer penalidades por cuantía cada una de ellas no superior al 10 por ciento del precio del contrato</w:t>
      </w:r>
      <w:r w:rsidRPr="002D2253">
        <w:rPr>
          <w:sz w:val="22"/>
          <w:szCs w:val="22"/>
          <w:shd w:val="clear" w:color="auto" w:fill="FFFFFF"/>
        </w:rPr>
        <w:t xml:space="preserve">, IVA excluido, y sin que el total de </w:t>
      </w:r>
      <w:r>
        <w:rPr>
          <w:sz w:val="22"/>
          <w:szCs w:val="22"/>
          <w:shd w:val="clear" w:color="auto" w:fill="FFFFFF"/>
        </w:rPr>
        <w:t>estas</w:t>
      </w:r>
      <w:r w:rsidRPr="002D2253">
        <w:rPr>
          <w:sz w:val="22"/>
          <w:szCs w:val="22"/>
          <w:shd w:val="clear" w:color="auto" w:fill="FFFFFF"/>
        </w:rPr>
        <w:t xml:space="preserve"> pueda superar el 50 por cien</w:t>
      </w:r>
      <w:r>
        <w:rPr>
          <w:sz w:val="22"/>
          <w:szCs w:val="22"/>
          <w:shd w:val="clear" w:color="auto" w:fill="FFFFFF"/>
        </w:rPr>
        <w:t>to</w:t>
      </w:r>
      <w:r w:rsidRPr="002D2253">
        <w:rPr>
          <w:sz w:val="22"/>
          <w:szCs w:val="22"/>
          <w:shd w:val="clear" w:color="auto" w:fill="FFFFFF"/>
        </w:rPr>
        <w:t xml:space="preserve"> del precio </w:t>
      </w:r>
      <w:r>
        <w:rPr>
          <w:sz w:val="22"/>
          <w:szCs w:val="22"/>
          <w:shd w:val="clear" w:color="auto" w:fill="FFFFFF"/>
        </w:rPr>
        <w:t>convenido</w:t>
      </w:r>
      <w:r w:rsidRPr="002D2253">
        <w:rPr>
          <w:sz w:val="22"/>
          <w:szCs w:val="22"/>
          <w:shd w:val="clear" w:color="auto" w:fill="FFFFFF"/>
        </w:rPr>
        <w:t>.</w:t>
      </w:r>
      <w:r w:rsidRPr="002D2253">
        <w:rPr>
          <w:bCs/>
          <w:spacing w:val="0"/>
          <w:sz w:val="22"/>
          <w:szCs w:val="22"/>
          <w:lang w:val="es-ES_tradnl" w:eastAsia="es-ES_tradnl"/>
        </w:rPr>
        <w:tab/>
      </w:r>
    </w:p>
    <w:p w14:paraId="6B4A4E95" w14:textId="77777777" w:rsidR="00811D4E" w:rsidRPr="002D2253" w:rsidRDefault="00811D4E" w:rsidP="00811D4E">
      <w:pPr>
        <w:spacing w:line="360" w:lineRule="auto"/>
        <w:ind w:left="708"/>
        <w:rPr>
          <w:sz w:val="22"/>
          <w:szCs w:val="22"/>
          <w:lang w:eastAsia="es-ES_tradnl"/>
        </w:rPr>
      </w:pPr>
    </w:p>
    <w:p w14:paraId="1CB59BCC" w14:textId="77777777" w:rsidR="00811D4E" w:rsidRPr="00DA0BC1" w:rsidRDefault="00811D4E" w:rsidP="00811D4E">
      <w:pPr>
        <w:numPr>
          <w:ilvl w:val="0"/>
          <w:numId w:val="97"/>
        </w:numPr>
        <w:suppressAutoHyphens/>
        <w:spacing w:line="360" w:lineRule="auto"/>
        <w:ind w:left="851" w:hanging="425"/>
        <w:rPr>
          <w:rFonts w:cs="Arial"/>
          <w:b/>
          <w:bCs/>
          <w:color w:val="7F7F7F" w:themeColor="text1" w:themeTint="80"/>
          <w:spacing w:val="0"/>
          <w:sz w:val="24"/>
          <w:szCs w:val="24"/>
          <w:lang w:val="es-ES_tradnl" w:eastAsia="es-ES_tradnl"/>
        </w:rPr>
      </w:pPr>
      <w:r w:rsidRPr="00DA0BC1">
        <w:rPr>
          <w:rFonts w:cs="Arial"/>
          <w:b/>
          <w:bCs/>
          <w:color w:val="7F7F7F" w:themeColor="text1" w:themeTint="80"/>
          <w:spacing w:val="0"/>
          <w:sz w:val="24"/>
          <w:szCs w:val="24"/>
          <w:lang w:val="es-ES_tradnl" w:eastAsia="es-ES_tradnl"/>
        </w:rPr>
        <w:t>Incumplimiento de las obligaciones de subrogación de trabajadores</w:t>
      </w:r>
    </w:p>
    <w:p w14:paraId="7E26A9B6" w14:textId="77777777" w:rsidR="00811D4E" w:rsidRPr="002D2253" w:rsidRDefault="00811D4E" w:rsidP="00811D4E">
      <w:pPr>
        <w:suppressAutoHyphens/>
        <w:spacing w:line="360" w:lineRule="auto"/>
        <w:ind w:left="709"/>
        <w:rPr>
          <w:b/>
          <w:sz w:val="24"/>
          <w:szCs w:val="24"/>
        </w:rPr>
      </w:pPr>
    </w:p>
    <w:p w14:paraId="2C49ABB2" w14:textId="77777777" w:rsidR="00811D4E" w:rsidRPr="002D2253" w:rsidRDefault="00811D4E" w:rsidP="00811D4E">
      <w:pPr>
        <w:spacing w:line="360" w:lineRule="auto"/>
        <w:ind w:left="708"/>
        <w:rPr>
          <w:sz w:val="22"/>
          <w:szCs w:val="22"/>
          <w:lang w:eastAsia="es-ES_tradnl"/>
        </w:rPr>
      </w:pPr>
      <w:r w:rsidRPr="002D2253">
        <w:rPr>
          <w:sz w:val="22"/>
          <w:szCs w:val="22"/>
        </w:rPr>
        <w:t xml:space="preserve">En caso de incumplimiento, por el contratista, de sus obligaciones en materia de subrogación de los trabajadores afectados por el servicio objeto del contrato, </w:t>
      </w:r>
      <w:r w:rsidRPr="002D2253">
        <w:rPr>
          <w:sz w:val="22"/>
          <w:szCs w:val="22"/>
          <w:lang w:eastAsia="es-ES_tradnl"/>
        </w:rPr>
        <w:t xml:space="preserve">la Administración, en aplicación de lo previsto en el artículo 130.4 de la LCSP, </w:t>
      </w:r>
      <w:r>
        <w:rPr>
          <w:sz w:val="22"/>
          <w:szCs w:val="22"/>
          <w:lang w:eastAsia="es-ES_tradnl"/>
        </w:rPr>
        <w:t>podrá imponer penalidades por cuantía cada una de ellas no superior al 10 por ciento del precio del contrato</w:t>
      </w:r>
      <w:r w:rsidRPr="002D2253">
        <w:rPr>
          <w:sz w:val="22"/>
          <w:szCs w:val="22"/>
          <w:shd w:val="clear" w:color="auto" w:fill="FFFFFF"/>
        </w:rPr>
        <w:t xml:space="preserve">, IVA excluido, y sin que el total de </w:t>
      </w:r>
      <w:r>
        <w:rPr>
          <w:sz w:val="22"/>
          <w:szCs w:val="22"/>
          <w:shd w:val="clear" w:color="auto" w:fill="FFFFFF"/>
        </w:rPr>
        <w:t>dichas penalizaciones</w:t>
      </w:r>
      <w:r w:rsidRPr="002D2253">
        <w:rPr>
          <w:sz w:val="22"/>
          <w:szCs w:val="22"/>
          <w:shd w:val="clear" w:color="auto" w:fill="FFFFFF"/>
        </w:rPr>
        <w:t xml:space="preserve"> pueda superar el 50 por cien</w:t>
      </w:r>
      <w:r>
        <w:rPr>
          <w:sz w:val="22"/>
          <w:szCs w:val="22"/>
          <w:shd w:val="clear" w:color="auto" w:fill="FFFFFF"/>
        </w:rPr>
        <w:t>to</w:t>
      </w:r>
      <w:r w:rsidRPr="002D2253">
        <w:rPr>
          <w:sz w:val="22"/>
          <w:szCs w:val="22"/>
          <w:shd w:val="clear" w:color="auto" w:fill="FFFFFF"/>
        </w:rPr>
        <w:t xml:space="preserve"> del precio </w:t>
      </w:r>
      <w:r>
        <w:rPr>
          <w:sz w:val="22"/>
          <w:szCs w:val="22"/>
          <w:shd w:val="clear" w:color="auto" w:fill="FFFFFF"/>
        </w:rPr>
        <w:t>convenido</w:t>
      </w:r>
      <w:r w:rsidRPr="002D2253">
        <w:rPr>
          <w:sz w:val="22"/>
          <w:szCs w:val="22"/>
          <w:shd w:val="clear" w:color="auto" w:fill="FFFFFF"/>
        </w:rPr>
        <w:t>.</w:t>
      </w:r>
      <w:r w:rsidRPr="002D2253">
        <w:rPr>
          <w:bCs/>
          <w:spacing w:val="0"/>
          <w:sz w:val="22"/>
          <w:szCs w:val="22"/>
          <w:lang w:val="es-ES_tradnl" w:eastAsia="es-ES_tradnl"/>
        </w:rPr>
        <w:tab/>
      </w:r>
    </w:p>
    <w:p w14:paraId="214C99D1" w14:textId="77777777" w:rsidR="00811D4E" w:rsidRPr="00937954" w:rsidRDefault="00811D4E" w:rsidP="00811D4E">
      <w:pPr>
        <w:spacing w:line="360" w:lineRule="auto"/>
        <w:ind w:left="708"/>
        <w:rPr>
          <w:sz w:val="22"/>
          <w:szCs w:val="22"/>
          <w:lang w:eastAsia="es-ES_tradnl"/>
        </w:rPr>
      </w:pPr>
    </w:p>
    <w:p w14:paraId="12B5ABB7" w14:textId="77777777" w:rsidR="00811D4E" w:rsidRPr="00024AED"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024AED">
        <w:rPr>
          <w:rFonts w:cs="Arial"/>
          <w:b/>
          <w:bCs/>
          <w:color w:val="0070C0"/>
          <w:spacing w:val="0"/>
          <w:sz w:val="24"/>
          <w:szCs w:val="22"/>
          <w:lang w:val="es-ES_tradnl" w:eastAsia="es-ES_tradnl"/>
        </w:rPr>
        <w:t>26. CAUSAS DE RESOLUCIÓN DEL CONTRATO</w:t>
      </w:r>
    </w:p>
    <w:p w14:paraId="5E893537"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50CB5F7D" w14:textId="77777777" w:rsidR="00811D4E" w:rsidRPr="002D2253" w:rsidRDefault="00811D4E" w:rsidP="00811D4E">
      <w:pPr>
        <w:pStyle w:val="Encabezado"/>
        <w:spacing w:line="360" w:lineRule="auto"/>
        <w:ind w:left="284"/>
        <w:rPr>
          <w:rFonts w:cs="Arial"/>
          <w:bCs/>
          <w:spacing w:val="0"/>
          <w:sz w:val="22"/>
          <w:szCs w:val="22"/>
          <w:lang w:val="es-ES_tradnl" w:eastAsia="es-ES_tradnl"/>
        </w:rPr>
      </w:pPr>
      <w:r w:rsidRPr="002D2253">
        <w:rPr>
          <w:rFonts w:cs="Arial"/>
          <w:bCs/>
          <w:spacing w:val="0"/>
          <w:sz w:val="22"/>
          <w:szCs w:val="22"/>
          <w:lang w:val="es-ES_tradnl" w:eastAsia="es-ES_tradnl"/>
        </w:rPr>
        <w:t xml:space="preserve">Constituyen causas de resolución del contrato de servicios las establecidas en los artículos </w:t>
      </w:r>
      <w:r>
        <w:rPr>
          <w:rFonts w:cs="Arial"/>
          <w:bCs/>
          <w:spacing w:val="0"/>
          <w:sz w:val="22"/>
          <w:szCs w:val="22"/>
          <w:lang w:val="es-ES_tradnl" w:eastAsia="es-ES_tradnl"/>
        </w:rPr>
        <w:t xml:space="preserve">211 y 313 </w:t>
      </w:r>
      <w:r w:rsidRPr="002D2253">
        <w:rPr>
          <w:spacing w:val="-2"/>
          <w:sz w:val="22"/>
          <w:lang w:val="es-ES_tradnl"/>
        </w:rPr>
        <w:t xml:space="preserve">de la Ley 9/2017, de 8 de noviembre, de Contratos del Sector </w:t>
      </w:r>
      <w:r>
        <w:rPr>
          <w:spacing w:val="-2"/>
          <w:sz w:val="22"/>
          <w:lang w:val="es-ES_tradnl"/>
        </w:rPr>
        <w:t>Público.</w:t>
      </w:r>
    </w:p>
    <w:p w14:paraId="251B1674" w14:textId="77777777" w:rsidR="00811D4E" w:rsidRPr="002D2253" w:rsidRDefault="00811D4E" w:rsidP="00811D4E">
      <w:pPr>
        <w:suppressAutoHyphens/>
        <w:spacing w:line="360" w:lineRule="auto"/>
        <w:ind w:left="195"/>
        <w:rPr>
          <w:i/>
          <w:spacing w:val="-2"/>
          <w:sz w:val="22"/>
          <w:lang w:val="es-ES_tradnl"/>
        </w:rPr>
      </w:pPr>
    </w:p>
    <w:p w14:paraId="1B392407" w14:textId="77777777" w:rsidR="00811D4E" w:rsidRPr="00024AED" w:rsidRDefault="00811D4E" w:rsidP="00024AED">
      <w:pPr>
        <w:pStyle w:val="Encabezado"/>
        <w:tabs>
          <w:tab w:val="clear" w:pos="4320"/>
          <w:tab w:val="clear" w:pos="8640"/>
        </w:tabs>
        <w:spacing w:after="100" w:line="360" w:lineRule="auto"/>
        <w:rPr>
          <w:rFonts w:cs="Arial"/>
          <w:b/>
          <w:bCs/>
          <w:color w:val="0070C0"/>
          <w:spacing w:val="0"/>
          <w:sz w:val="24"/>
          <w:szCs w:val="24"/>
          <w:lang w:val="es-ES_tradnl" w:eastAsia="es-ES_tradnl"/>
        </w:rPr>
      </w:pPr>
      <w:r w:rsidRPr="00024AED">
        <w:rPr>
          <w:rFonts w:cs="Arial"/>
          <w:b/>
          <w:bCs/>
          <w:color w:val="0070C0"/>
          <w:spacing w:val="0"/>
          <w:sz w:val="24"/>
          <w:szCs w:val="24"/>
          <w:lang w:val="es-ES_tradnl" w:eastAsia="es-ES_tradnl"/>
        </w:rPr>
        <w:t>27. CESIÓN DEL CONTRATO</w:t>
      </w:r>
    </w:p>
    <w:p w14:paraId="7A27E9BF" w14:textId="77777777" w:rsidR="00811D4E" w:rsidRDefault="00811D4E" w:rsidP="00024AED">
      <w:pPr>
        <w:pStyle w:val="Encabezado"/>
        <w:tabs>
          <w:tab w:val="clear" w:pos="4320"/>
          <w:tab w:val="clear" w:pos="8640"/>
        </w:tabs>
        <w:spacing w:after="100" w:line="360" w:lineRule="auto"/>
        <w:ind w:left="193"/>
        <w:rPr>
          <w:rFonts w:cs="Arial"/>
          <w:bCs/>
          <w:spacing w:val="0"/>
          <w:sz w:val="22"/>
          <w:szCs w:val="22"/>
          <w:lang w:val="es-ES_tradnl" w:eastAsia="es-ES_tradnl"/>
        </w:rPr>
      </w:pPr>
      <w:r w:rsidRPr="002C414E">
        <w:rPr>
          <w:rFonts w:cs="Arial"/>
          <w:bCs/>
          <w:spacing w:val="0"/>
          <w:sz w:val="22"/>
          <w:szCs w:val="22"/>
          <w:lang w:val="es-ES_tradnl" w:eastAsia="es-ES_tradnl"/>
        </w:rPr>
        <w:t>Los derechos y obligaciones dimanantes del contrato podrán ser cedidos por el contratista a un tercero siempre que:</w:t>
      </w:r>
    </w:p>
    <w:p w14:paraId="683F2FFB" w14:textId="77777777" w:rsidR="00811D4E" w:rsidRPr="002C414E" w:rsidRDefault="00811D4E" w:rsidP="00811D4E">
      <w:pPr>
        <w:pStyle w:val="Encabezado"/>
        <w:numPr>
          <w:ilvl w:val="0"/>
          <w:numId w:val="133"/>
        </w:numPr>
        <w:tabs>
          <w:tab w:val="clear" w:pos="4320"/>
          <w:tab w:val="clear" w:pos="8640"/>
        </w:tabs>
        <w:spacing w:line="360" w:lineRule="auto"/>
        <w:rPr>
          <w:rFonts w:cs="Arial"/>
          <w:bCs/>
          <w:spacing w:val="0"/>
          <w:sz w:val="22"/>
          <w:szCs w:val="22"/>
          <w:lang w:val="es-ES_tradnl" w:eastAsia="es-ES_tradnl"/>
        </w:rPr>
      </w:pPr>
      <w:r w:rsidRPr="002C414E">
        <w:rPr>
          <w:rFonts w:cs="Arial"/>
          <w:bCs/>
          <w:spacing w:val="0"/>
          <w:sz w:val="22"/>
          <w:szCs w:val="22"/>
          <w:lang w:val="es-ES_tradnl" w:eastAsia="es-ES_tradnl"/>
        </w:rPr>
        <w:t>las cualidades técnicas o personales del cedente no hayan sido razón determinante de la adjudicación del contrato,</w:t>
      </w:r>
    </w:p>
    <w:p w14:paraId="5B20AA17" w14:textId="77777777" w:rsidR="00811D4E" w:rsidRPr="002C414E" w:rsidRDefault="00811D4E" w:rsidP="00811D4E">
      <w:pPr>
        <w:pStyle w:val="Encabezado"/>
        <w:numPr>
          <w:ilvl w:val="0"/>
          <w:numId w:val="133"/>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de la cesión no resulte una restricción efectiva de la competencia en el mercado,</w:t>
      </w:r>
    </w:p>
    <w:p w14:paraId="0F2A2281" w14:textId="77777777" w:rsidR="00811D4E" w:rsidRPr="002C414E" w:rsidRDefault="00811D4E" w:rsidP="00811D4E">
      <w:pPr>
        <w:pStyle w:val="Encabezado"/>
        <w:numPr>
          <w:ilvl w:val="0"/>
          <w:numId w:val="133"/>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la cesión no suponga una alteración sustancial de las características del contratista si estas constituyen un elemento esencial del contrato</w:t>
      </w:r>
      <w:r>
        <w:rPr>
          <w:rFonts w:cs="Arial"/>
          <w:bCs/>
          <w:spacing w:val="0"/>
          <w:sz w:val="22"/>
          <w:szCs w:val="22"/>
          <w:lang w:val="es-ES_tradnl" w:eastAsia="es-ES_tradnl"/>
        </w:rPr>
        <w:t>, y</w:t>
      </w:r>
    </w:p>
    <w:p w14:paraId="5E7A62C9" w14:textId="77777777" w:rsidR="00811D4E" w:rsidRPr="002C414E" w:rsidRDefault="00811D4E" w:rsidP="00811D4E">
      <w:pPr>
        <w:pStyle w:val="Encabezado"/>
        <w:numPr>
          <w:ilvl w:val="0"/>
          <w:numId w:val="133"/>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la cesión se realice</w:t>
      </w:r>
      <w:r w:rsidRPr="002C414E">
        <w:rPr>
          <w:rFonts w:cs="Arial"/>
          <w:bCs/>
          <w:spacing w:val="0"/>
          <w:sz w:val="22"/>
          <w:szCs w:val="22"/>
          <w:lang w:val="es-ES_tradnl" w:eastAsia="es-ES_tradnl"/>
        </w:rPr>
        <w:t xml:space="preserve"> de acuerdo con los requisitos y exigencias recogidos en el artículo 214.2 de la LCSP.</w:t>
      </w:r>
    </w:p>
    <w:p w14:paraId="182CB481" w14:textId="77777777" w:rsidR="00811D4E" w:rsidRPr="002D2253"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06157988" w14:textId="77777777" w:rsidR="00811D4E" w:rsidRPr="00024AED" w:rsidRDefault="00811D4E" w:rsidP="00024AED">
      <w:pPr>
        <w:pStyle w:val="Encabezado"/>
        <w:tabs>
          <w:tab w:val="clear" w:pos="4320"/>
          <w:tab w:val="clear" w:pos="8640"/>
        </w:tabs>
        <w:spacing w:after="100" w:line="360" w:lineRule="auto"/>
        <w:rPr>
          <w:rFonts w:cs="Arial"/>
          <w:b/>
          <w:bCs/>
          <w:color w:val="0070C0"/>
          <w:spacing w:val="0"/>
          <w:sz w:val="24"/>
          <w:szCs w:val="24"/>
          <w:lang w:val="es-ES_tradnl" w:eastAsia="es-ES_tradnl"/>
        </w:rPr>
      </w:pPr>
      <w:r w:rsidRPr="00024AED">
        <w:rPr>
          <w:rFonts w:cs="Arial"/>
          <w:b/>
          <w:bCs/>
          <w:color w:val="0070C0"/>
          <w:spacing w:val="0"/>
          <w:sz w:val="24"/>
          <w:szCs w:val="24"/>
          <w:lang w:val="es-ES_tradnl" w:eastAsia="es-ES_tradnl"/>
        </w:rPr>
        <w:t>28. SUBCONTRATACIÓN</w:t>
      </w:r>
    </w:p>
    <w:p w14:paraId="00E40085" w14:textId="77777777" w:rsidR="00811D4E" w:rsidRPr="002D2253" w:rsidRDefault="00811D4E" w:rsidP="00811D4E">
      <w:pPr>
        <w:pStyle w:val="Encabezado"/>
        <w:tabs>
          <w:tab w:val="clear" w:pos="4320"/>
          <w:tab w:val="clear" w:pos="8640"/>
        </w:tabs>
        <w:spacing w:line="360" w:lineRule="auto"/>
        <w:ind w:left="195"/>
        <w:rPr>
          <w:rFonts w:cs="Arial"/>
          <w:bCs/>
          <w:spacing w:val="0"/>
          <w:sz w:val="22"/>
          <w:szCs w:val="22"/>
          <w:lang w:val="es-ES" w:eastAsia="es-ES_tradnl"/>
        </w:rPr>
      </w:pPr>
      <w:r w:rsidRPr="002D2253">
        <w:rPr>
          <w:rFonts w:cs="Arial"/>
          <w:bCs/>
          <w:spacing w:val="0"/>
          <w:sz w:val="22"/>
          <w:szCs w:val="22"/>
          <w:lang w:val="es-ES" w:eastAsia="es-ES_tradnl"/>
        </w:rPr>
        <w:t xml:space="preserve">El contratista podrá subcontratar con terceros la realización parcial de la prestación. En todo caso, dicha subcontratación, estará sometida al cumplimiento de los requisitos de los artículos 215 y 216 de la Ley 9/2017, de 8 de noviembre, de Contratos del Sector </w:t>
      </w:r>
      <w:r>
        <w:rPr>
          <w:rFonts w:cs="Arial"/>
          <w:bCs/>
          <w:spacing w:val="0"/>
          <w:sz w:val="22"/>
          <w:szCs w:val="22"/>
          <w:lang w:val="es-ES" w:eastAsia="es-ES_tradnl"/>
        </w:rPr>
        <w:t>Público.</w:t>
      </w:r>
    </w:p>
    <w:p w14:paraId="45F4A4F0" w14:textId="77777777" w:rsidR="00811D4E" w:rsidRDefault="00811D4E" w:rsidP="00024AED">
      <w:pPr>
        <w:pStyle w:val="Encabezado"/>
        <w:tabs>
          <w:tab w:val="clear" w:pos="4320"/>
          <w:tab w:val="clear" w:pos="8640"/>
        </w:tabs>
        <w:ind w:left="142"/>
        <w:rPr>
          <w:rFonts w:cs="Arial"/>
          <w:sz w:val="22"/>
          <w:szCs w:val="22"/>
          <w:lang w:val="es-ES_tradnl"/>
        </w:rPr>
      </w:pPr>
    </w:p>
    <w:p w14:paraId="556874FD" w14:textId="77777777" w:rsidR="00024AED" w:rsidRDefault="00024AED" w:rsidP="00024AED">
      <w:pPr>
        <w:pStyle w:val="Encabezado"/>
        <w:tabs>
          <w:tab w:val="clear" w:pos="4320"/>
          <w:tab w:val="clear" w:pos="8640"/>
        </w:tabs>
        <w:ind w:left="142"/>
        <w:rPr>
          <w:rFonts w:cs="Arial"/>
          <w:sz w:val="22"/>
          <w:szCs w:val="22"/>
          <w:lang w:val="es-ES_tradnl"/>
        </w:rPr>
      </w:pPr>
    </w:p>
    <w:p w14:paraId="235CDF22" w14:textId="77777777" w:rsidR="00811D4E" w:rsidRPr="00024AED" w:rsidRDefault="00811D4E" w:rsidP="00024AED">
      <w:pPr>
        <w:pStyle w:val="Encabezado"/>
        <w:tabs>
          <w:tab w:val="clear" w:pos="4320"/>
          <w:tab w:val="clear" w:pos="8640"/>
        </w:tabs>
        <w:ind w:left="195"/>
        <w:jc w:val="center"/>
        <w:outlineLvl w:val="0"/>
        <w:rPr>
          <w:rFonts w:cs="Arial"/>
          <w:b/>
          <w:bCs/>
          <w:color w:val="767171" w:themeColor="background2" w:themeShade="80"/>
          <w:spacing w:val="0"/>
          <w:sz w:val="28"/>
          <w:szCs w:val="28"/>
          <w:lang w:val="es-ES_tradnl" w:eastAsia="es-ES_tradnl"/>
        </w:rPr>
      </w:pPr>
      <w:r w:rsidRPr="00024AED">
        <w:rPr>
          <w:rFonts w:cs="Arial"/>
          <w:b/>
          <w:bCs/>
          <w:color w:val="767171" w:themeColor="background2" w:themeShade="80"/>
          <w:spacing w:val="0"/>
          <w:sz w:val="28"/>
          <w:szCs w:val="28"/>
          <w:lang w:val="es-ES_tradnl" w:eastAsia="es-ES_tradnl"/>
        </w:rPr>
        <w:t>IV.- NATURALEZA, RÉGIMEN JURÍDICO</w:t>
      </w:r>
      <w:r w:rsidR="00024AED">
        <w:rPr>
          <w:rFonts w:cs="Arial"/>
          <w:b/>
          <w:bCs/>
          <w:color w:val="767171" w:themeColor="background2" w:themeShade="80"/>
          <w:spacing w:val="0"/>
          <w:sz w:val="28"/>
          <w:szCs w:val="28"/>
          <w:lang w:val="es-ES_tradnl" w:eastAsia="es-ES_tradnl"/>
        </w:rPr>
        <w:br/>
      </w:r>
      <w:r w:rsidRPr="00024AED">
        <w:rPr>
          <w:rFonts w:cs="Arial"/>
          <w:b/>
          <w:bCs/>
          <w:color w:val="767171" w:themeColor="background2" w:themeShade="80"/>
          <w:spacing w:val="0"/>
          <w:sz w:val="28"/>
          <w:szCs w:val="28"/>
          <w:lang w:val="es-ES_tradnl" w:eastAsia="es-ES_tradnl"/>
        </w:rPr>
        <w:t>Y JURISDICCIÓN COMPETENTE</w:t>
      </w:r>
    </w:p>
    <w:p w14:paraId="3CE8F14B" w14:textId="77777777" w:rsidR="00811D4E" w:rsidRPr="002D2253"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4F7DB132" w14:textId="77777777" w:rsidR="00811D4E" w:rsidRPr="00024AED" w:rsidRDefault="00811D4E" w:rsidP="00024AED">
      <w:pPr>
        <w:pStyle w:val="Encabezado"/>
        <w:tabs>
          <w:tab w:val="clear" w:pos="4320"/>
          <w:tab w:val="clear" w:pos="8640"/>
        </w:tabs>
        <w:spacing w:after="100" w:line="360" w:lineRule="auto"/>
        <w:rPr>
          <w:rFonts w:cs="Arial"/>
          <w:b/>
          <w:bCs/>
          <w:color w:val="0070C0"/>
          <w:spacing w:val="0"/>
          <w:sz w:val="24"/>
          <w:szCs w:val="22"/>
          <w:lang w:val="es-ES_tradnl" w:eastAsia="es-ES_tradnl"/>
        </w:rPr>
      </w:pPr>
      <w:r w:rsidRPr="00024AED">
        <w:rPr>
          <w:rFonts w:cs="Arial"/>
          <w:b/>
          <w:bCs/>
          <w:color w:val="0070C0"/>
          <w:spacing w:val="0"/>
          <w:sz w:val="24"/>
          <w:szCs w:val="22"/>
          <w:lang w:val="es-ES_tradnl" w:eastAsia="es-ES_tradnl"/>
        </w:rPr>
        <w:t>29. NATURALEZA Y RÉGIMEN JURÍDICO DEL CONTRATO</w:t>
      </w:r>
    </w:p>
    <w:p w14:paraId="2403BB09" w14:textId="77777777" w:rsidR="00811D4E" w:rsidRPr="003B4233" w:rsidRDefault="00811D4E" w:rsidP="00024AED">
      <w:pPr>
        <w:pStyle w:val="Encabezado"/>
        <w:spacing w:after="100" w:line="360" w:lineRule="auto"/>
        <w:ind w:left="284"/>
        <w:rPr>
          <w:spacing w:val="-2"/>
          <w:sz w:val="22"/>
          <w:lang w:val="es-ES_tradnl"/>
        </w:rPr>
      </w:pPr>
      <w:r w:rsidRPr="003B4233">
        <w:rPr>
          <w:spacing w:val="-2"/>
          <w:sz w:val="22"/>
          <w:lang w:val="es-ES_tradnl"/>
        </w:rPr>
        <w:t>El contrato que e</w:t>
      </w:r>
      <w:r>
        <w:rPr>
          <w:spacing w:val="-2"/>
          <w:sz w:val="22"/>
          <w:lang w:val="es-ES_tradnl"/>
        </w:rPr>
        <w:t>n base a este pliego se realice</w:t>
      </w:r>
      <w:r w:rsidRPr="003B4233">
        <w:rPr>
          <w:spacing w:val="-2"/>
          <w:sz w:val="22"/>
          <w:lang w:val="es-ES_tradnl"/>
        </w:rPr>
        <w:t xml:space="preserve"> </w:t>
      </w:r>
      <w:r>
        <w:rPr>
          <w:spacing w:val="-2"/>
          <w:sz w:val="22"/>
          <w:lang w:val="es-ES_tradnl"/>
        </w:rPr>
        <w:t xml:space="preserve">tendrá carácter administrativo, y se regirá por el presente pliego y el resto de la documentación </w:t>
      </w:r>
      <w:r w:rsidRPr="002C414E">
        <w:rPr>
          <w:spacing w:val="-2"/>
          <w:sz w:val="22"/>
          <w:lang w:val="es-ES_tradnl"/>
        </w:rPr>
        <w:t xml:space="preserve">técnica que lo acompaña. En todo lo no previsto en él se estará a lo dispuesto en la Ley 9/2017, de 8 de noviembre, de Contratos del Sector Público y, en todo lo que no se oponga a la citada Ley, </w:t>
      </w:r>
      <w:r>
        <w:rPr>
          <w:spacing w:val="-2"/>
          <w:sz w:val="22"/>
          <w:lang w:val="es-ES_tradnl"/>
        </w:rPr>
        <w:t xml:space="preserve">se aplicará lo establecido </w:t>
      </w:r>
      <w:r w:rsidRPr="002C414E">
        <w:rPr>
          <w:spacing w:val="-2"/>
          <w:sz w:val="22"/>
          <w:lang w:val="es-ES_tradnl"/>
        </w:rPr>
        <w:t>en el</w:t>
      </w:r>
      <w:r w:rsidRPr="003B4233">
        <w:rPr>
          <w:spacing w:val="-2"/>
          <w:sz w:val="22"/>
          <w:lang w:val="es-ES_tradnl"/>
        </w:rPr>
        <w:t xml:space="preserve"> Reglamento General de la Ley de Contratos de las Administraciones Públicas, aprobado por Real Decreto 1098/2001, de 12 de octubre</w:t>
      </w:r>
      <w:r>
        <w:rPr>
          <w:spacing w:val="-2"/>
          <w:sz w:val="22"/>
          <w:lang w:val="es-ES_tradnl"/>
        </w:rPr>
        <w:t>; en</w:t>
      </w:r>
      <w:r w:rsidRPr="006F05CA">
        <w:rPr>
          <w:spacing w:val="-2"/>
          <w:sz w:val="22"/>
          <w:lang w:val="es-ES_tradnl"/>
        </w:rPr>
        <w:t xml:space="preserve"> el Real Decreto </w:t>
      </w:r>
      <w:r w:rsidRPr="003B4233">
        <w:rPr>
          <w:spacing w:val="-2"/>
          <w:sz w:val="22"/>
          <w:lang w:val="es-ES_tradnl"/>
        </w:rPr>
        <w:t>817/2009, de 8 de mayo, por el que se desarrolla parcialmente la Ley</w:t>
      </w:r>
      <w:r>
        <w:rPr>
          <w:spacing w:val="-2"/>
          <w:sz w:val="22"/>
          <w:lang w:val="es-ES_tradnl"/>
        </w:rPr>
        <w:t xml:space="preserve"> </w:t>
      </w:r>
      <w:r w:rsidRPr="003B4233">
        <w:rPr>
          <w:spacing w:val="-2"/>
          <w:sz w:val="22"/>
          <w:lang w:val="es-ES_tradnl"/>
        </w:rPr>
        <w:t>30/2007, de 30 de octubre, de Contratos del Sector Público</w:t>
      </w:r>
      <w:r>
        <w:rPr>
          <w:spacing w:val="-2"/>
          <w:sz w:val="22"/>
          <w:lang w:val="es-ES_tradnl"/>
        </w:rPr>
        <w:t xml:space="preserve">; </w:t>
      </w:r>
      <w:r w:rsidRPr="003B4233">
        <w:rPr>
          <w:spacing w:val="-2"/>
          <w:sz w:val="22"/>
          <w:lang w:val="es-ES_tradnl"/>
        </w:rPr>
        <w:t xml:space="preserve">y </w:t>
      </w:r>
      <w:r>
        <w:rPr>
          <w:spacing w:val="-2"/>
          <w:sz w:val="22"/>
          <w:lang w:val="es-ES_tradnl"/>
        </w:rPr>
        <w:t xml:space="preserve">en las </w:t>
      </w:r>
      <w:r w:rsidRPr="003B4233">
        <w:rPr>
          <w:spacing w:val="-2"/>
          <w:sz w:val="22"/>
          <w:lang w:val="es-ES_tradnl"/>
        </w:rPr>
        <w:t>demás normas que, en su caso, sean de aplicación a la contratación de las Administraciones Públicas.</w:t>
      </w:r>
    </w:p>
    <w:p w14:paraId="3E2B0304" w14:textId="77777777" w:rsidR="00024AED" w:rsidRDefault="00811D4E" w:rsidP="00024AED">
      <w:pPr>
        <w:pStyle w:val="Encabezado"/>
        <w:spacing w:line="360" w:lineRule="auto"/>
        <w:ind w:left="284"/>
        <w:rPr>
          <w:spacing w:val="-2"/>
          <w:sz w:val="22"/>
          <w:lang w:val="es-ES_tradnl"/>
        </w:rPr>
      </w:pPr>
      <w:r w:rsidRPr="003B4233">
        <w:rPr>
          <w:spacing w:val="-2"/>
          <w:sz w:val="22"/>
          <w:lang w:val="es-ES_tradnl"/>
        </w:rPr>
        <w:t xml:space="preserve">En caso de contradicción entre el presente </w:t>
      </w:r>
      <w:r w:rsidRPr="0007093E">
        <w:rPr>
          <w:spacing w:val="-2"/>
          <w:sz w:val="22"/>
          <w:lang w:val="es-ES_tradnl"/>
        </w:rPr>
        <w:t>Pliego de Cláusulas Administrativas Particulares</w:t>
      </w:r>
      <w:r w:rsidRPr="003B4233">
        <w:rPr>
          <w:spacing w:val="-2"/>
          <w:sz w:val="22"/>
          <w:lang w:val="es-ES_tradnl"/>
        </w:rPr>
        <w:t xml:space="preserve"> y el resto de la documentación técnica unida al expediente, prevalecerá lo dispuesto en este Pliego.</w:t>
      </w:r>
      <w:r w:rsidR="00024AED">
        <w:rPr>
          <w:spacing w:val="-2"/>
          <w:sz w:val="22"/>
          <w:lang w:val="es-ES_tradnl"/>
        </w:rPr>
        <w:t xml:space="preserve"> </w:t>
      </w:r>
      <w:r w:rsidR="00024AED">
        <w:rPr>
          <w:spacing w:val="-2"/>
          <w:sz w:val="22"/>
          <w:lang w:val="es-ES_tradnl"/>
        </w:rPr>
        <w:br w:type="page"/>
      </w:r>
    </w:p>
    <w:p w14:paraId="131F7384" w14:textId="77777777" w:rsidR="00811D4E" w:rsidRPr="00024AED"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024AED">
        <w:rPr>
          <w:rFonts w:cs="Arial"/>
          <w:b/>
          <w:bCs/>
          <w:color w:val="0070C0"/>
          <w:spacing w:val="0"/>
          <w:sz w:val="24"/>
          <w:szCs w:val="22"/>
          <w:lang w:val="es-ES_tradnl" w:eastAsia="es-ES_tradnl"/>
        </w:rPr>
        <w:t>30. PRERROGATIVAS DE LA ADMINISTRACIÓN</w:t>
      </w:r>
    </w:p>
    <w:p w14:paraId="389F583C"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5408C200" w14:textId="77777777" w:rsidR="00811D4E" w:rsidRPr="002D2253" w:rsidRDefault="00811D4E" w:rsidP="00811D4E">
      <w:pPr>
        <w:pStyle w:val="Encabezado"/>
        <w:spacing w:line="360" w:lineRule="auto"/>
        <w:ind w:left="284"/>
        <w:rPr>
          <w:rFonts w:cs="Arial"/>
          <w:bCs/>
          <w:spacing w:val="0"/>
          <w:sz w:val="22"/>
          <w:szCs w:val="22"/>
          <w:lang w:val="es-ES_tradnl" w:eastAsia="es-ES_tradnl"/>
        </w:rPr>
      </w:pPr>
      <w:r w:rsidRPr="002D2253">
        <w:rPr>
          <w:rFonts w:cs="Arial"/>
          <w:bCs/>
          <w:spacing w:val="0"/>
          <w:sz w:val="22"/>
          <w:szCs w:val="22"/>
          <w:lang w:val="es-ES_tradnl" w:eastAsia="es-ES_tradnl"/>
        </w:rPr>
        <w:t xml:space="preserve">Corresponden a la Administración las prerrogativas de interpretar el contrato, resolver las dudas que ofrezca su cumplimiento, modificarlo por razones de interés público, </w:t>
      </w:r>
      <w:r w:rsidRPr="002D2253">
        <w:rPr>
          <w:rFonts w:cs="Arial"/>
          <w:bCs/>
          <w:spacing w:val="0"/>
          <w:sz w:val="22"/>
          <w:szCs w:val="22"/>
          <w:lang w:val="es-ES" w:eastAsia="es-ES_tradnl"/>
        </w:rPr>
        <w:t xml:space="preserve">declarar la responsabilidad imputable al contratista a raíz de la ejecución del contrato, </w:t>
      </w:r>
      <w:r>
        <w:rPr>
          <w:rFonts w:cs="Arial"/>
          <w:bCs/>
          <w:spacing w:val="0"/>
          <w:sz w:val="22"/>
          <w:szCs w:val="22"/>
          <w:lang w:val="es-ES" w:eastAsia="es-ES_tradnl"/>
        </w:rPr>
        <w:t>suspender su ejecución, acordar su resolución y determinar los efectos de esta</w:t>
      </w:r>
      <w:r w:rsidRPr="002D2253">
        <w:rPr>
          <w:rFonts w:cs="Arial"/>
          <w:bCs/>
          <w:spacing w:val="0"/>
          <w:sz w:val="22"/>
          <w:szCs w:val="22"/>
          <w:lang w:val="es-ES_tradnl" w:eastAsia="es-ES_tradnl"/>
        </w:rPr>
        <w:t xml:space="preserve">, dentro de los límites y con sujeción a los requisitos y efectos establecidos en </w:t>
      </w:r>
      <w:r w:rsidRPr="002D2253">
        <w:rPr>
          <w:spacing w:val="-2"/>
          <w:sz w:val="22"/>
          <w:lang w:val="es-ES_tradnl"/>
        </w:rPr>
        <w:t>la LCSP</w:t>
      </w:r>
      <w:r w:rsidRPr="002D2253">
        <w:rPr>
          <w:rFonts w:cs="Arial"/>
          <w:bCs/>
          <w:spacing w:val="0"/>
          <w:sz w:val="22"/>
          <w:szCs w:val="22"/>
          <w:lang w:val="es-ES_tradnl" w:eastAsia="es-ES_tradnl"/>
        </w:rPr>
        <w:t>, así como en el Reglamento General de la Ley de Contratos de las Administraciones Públicas.</w:t>
      </w:r>
    </w:p>
    <w:p w14:paraId="6F07496C"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0598A2C2" w14:textId="77777777" w:rsidR="00811D4E" w:rsidRPr="00024AED"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024AED">
        <w:rPr>
          <w:rFonts w:cs="Arial"/>
          <w:b/>
          <w:bCs/>
          <w:color w:val="0070C0"/>
          <w:spacing w:val="0"/>
          <w:sz w:val="24"/>
          <w:szCs w:val="22"/>
          <w:lang w:val="es-ES_tradnl" w:eastAsia="es-ES_tradnl"/>
        </w:rPr>
        <w:t>31. JURISDICCIÓN COMPETENTE</w:t>
      </w:r>
    </w:p>
    <w:p w14:paraId="4BA89CF4"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1E9A2A7D" w14:textId="77777777" w:rsidR="00811D4E" w:rsidRPr="00557FD1"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303754">
        <w:rPr>
          <w:rFonts w:cs="Arial"/>
          <w:bCs/>
          <w:spacing w:val="0"/>
          <w:sz w:val="22"/>
          <w:szCs w:val="22"/>
          <w:lang w:val="es-ES_tradnl" w:eastAsia="es-ES_tradnl"/>
        </w:rPr>
        <w:t xml:space="preserve">Las cuestiones controvertidas que puedan derivarse del presente contrato serán resueltas por el </w:t>
      </w:r>
      <w:r>
        <w:rPr>
          <w:rFonts w:cs="Arial"/>
          <w:bCs/>
          <w:spacing w:val="0"/>
          <w:sz w:val="22"/>
          <w:szCs w:val="22"/>
          <w:lang w:val="es-ES_tradnl" w:eastAsia="es-ES_tradnl"/>
        </w:rPr>
        <w:t>Órgano de Contratación</w:t>
      </w:r>
      <w:r w:rsidRPr="00303754">
        <w:rPr>
          <w:rFonts w:cs="Arial"/>
          <w:bCs/>
          <w:spacing w:val="0"/>
          <w:sz w:val="22"/>
          <w:szCs w:val="22"/>
          <w:lang w:val="es-ES_tradnl" w:eastAsia="es-ES_tradnl"/>
        </w:rPr>
        <w:t xml:space="preserve">, cuyos acuerdos pondrán fin a la vía administrativa y podrán ser impugnados directamente ante la </w:t>
      </w:r>
      <w:r>
        <w:rPr>
          <w:rFonts w:cs="Arial"/>
          <w:bCs/>
          <w:spacing w:val="0"/>
          <w:sz w:val="22"/>
          <w:szCs w:val="22"/>
          <w:lang w:val="es-ES_tradnl" w:eastAsia="es-ES_tradnl"/>
        </w:rPr>
        <w:t>jurisdicción contencioso-administrativa</w:t>
      </w:r>
      <w:r w:rsidRPr="00303754">
        <w:rPr>
          <w:rFonts w:cs="Arial"/>
          <w:bCs/>
          <w:spacing w:val="0"/>
          <w:sz w:val="22"/>
          <w:szCs w:val="22"/>
          <w:lang w:val="es-ES_tradnl" w:eastAsia="es-ES_tradnl"/>
        </w:rPr>
        <w:t xml:space="preserve">, sin perjuicio de que, en su caso, proceda la interposición del recurso </w:t>
      </w:r>
      <w:r w:rsidRPr="002D2253">
        <w:rPr>
          <w:rFonts w:cs="Arial"/>
          <w:bCs/>
          <w:spacing w:val="0"/>
          <w:sz w:val="22"/>
          <w:szCs w:val="22"/>
          <w:lang w:val="es-ES_tradnl" w:eastAsia="es-ES_tradnl"/>
        </w:rPr>
        <w:t xml:space="preserve">especial en materia de contratación regulado por los artículos 44 a 60 </w:t>
      </w:r>
      <w:r w:rsidRPr="002D2253">
        <w:rPr>
          <w:spacing w:val="-2"/>
          <w:sz w:val="22"/>
          <w:lang w:val="es-ES_tradnl"/>
        </w:rPr>
        <w:t>de la Ley 9/2017, de 8 de noviembre, de Contratos del Sector Público</w:t>
      </w:r>
      <w:r w:rsidRPr="002D2253">
        <w:rPr>
          <w:rFonts w:cs="Arial"/>
          <w:bCs/>
          <w:spacing w:val="0"/>
          <w:sz w:val="22"/>
          <w:szCs w:val="22"/>
          <w:lang w:val="es-ES_tradnl" w:eastAsia="es-ES_tradnl"/>
        </w:rPr>
        <w:t xml:space="preserve">, o cualquiera de los regulados en la Ley 39/2015, de 1 de octubre, de Procedimiento Administrativo Común de las </w:t>
      </w:r>
      <w:r>
        <w:rPr>
          <w:rFonts w:cs="Arial"/>
          <w:bCs/>
          <w:spacing w:val="0"/>
          <w:sz w:val="22"/>
          <w:szCs w:val="22"/>
          <w:lang w:val="es-ES_tradnl" w:eastAsia="es-ES_tradnl"/>
        </w:rPr>
        <w:t>Administraciones Públicas.</w:t>
      </w:r>
    </w:p>
    <w:p w14:paraId="1B5CBBD4" w14:textId="77777777" w:rsidR="00811D4E" w:rsidRPr="00935093" w:rsidRDefault="00811D4E" w:rsidP="00811D4E">
      <w:pPr>
        <w:pStyle w:val="Encabezado"/>
        <w:spacing w:line="360" w:lineRule="auto"/>
        <w:ind w:left="195"/>
        <w:rPr>
          <w:rFonts w:cs="Arial"/>
          <w:bCs/>
          <w:spacing w:val="0"/>
          <w:sz w:val="22"/>
          <w:szCs w:val="22"/>
          <w:lang w:val="es-ES_tradnl" w:eastAsia="es-ES_tradnl"/>
        </w:rPr>
      </w:pPr>
    </w:p>
    <w:p w14:paraId="4F9E7341" w14:textId="77777777" w:rsidR="00811D4E" w:rsidRPr="00935093" w:rsidRDefault="00811D4E" w:rsidP="00811D4E">
      <w:pPr>
        <w:pStyle w:val="Encabezado"/>
        <w:spacing w:line="360" w:lineRule="auto"/>
        <w:ind w:left="195"/>
        <w:outlineLvl w:val="0"/>
        <w:rPr>
          <w:rFonts w:cs="Arial"/>
          <w:bCs/>
          <w:spacing w:val="0"/>
          <w:sz w:val="22"/>
          <w:szCs w:val="22"/>
          <w:lang w:val="es-ES_tradnl" w:eastAsia="es-ES_tradnl"/>
        </w:rPr>
      </w:pPr>
      <w:r w:rsidRPr="00935093">
        <w:rPr>
          <w:rFonts w:cs="Arial"/>
          <w:bCs/>
          <w:spacing w:val="0"/>
          <w:sz w:val="22"/>
          <w:szCs w:val="22"/>
          <w:lang w:val="es-ES_tradnl" w:eastAsia="es-ES_tradnl"/>
        </w:rPr>
        <w:tab/>
        <w:t>En</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 20........</w:t>
      </w:r>
    </w:p>
    <w:p w14:paraId="0CB86A25" w14:textId="77777777" w:rsidR="00811D4E" w:rsidRDefault="00811D4E" w:rsidP="00811D4E">
      <w:pPr>
        <w:pStyle w:val="Encabezado"/>
        <w:ind w:left="196"/>
        <w:jc w:val="center"/>
        <w:rPr>
          <w:b/>
          <w:color w:val="808080"/>
          <w:spacing w:val="-2"/>
          <w:sz w:val="24"/>
          <w:szCs w:val="24"/>
          <w:lang w:val="es-ES_tradnl"/>
        </w:rPr>
      </w:pPr>
      <w:r>
        <w:rPr>
          <w:b/>
          <w:color w:val="808080"/>
          <w:spacing w:val="-2"/>
          <w:sz w:val="24"/>
          <w:szCs w:val="24"/>
          <w:lang w:val="es-ES_tradnl"/>
        </w:rPr>
        <w:br w:type="page"/>
      </w:r>
      <w:r w:rsidRPr="00024AED">
        <w:rPr>
          <w:b/>
          <w:color w:val="00B0F0"/>
          <w:spacing w:val="-2"/>
          <w:sz w:val="24"/>
          <w:szCs w:val="24"/>
          <w:lang w:val="es-ES_tradnl"/>
        </w:rPr>
        <w:t xml:space="preserve">ANEXO I. </w:t>
      </w:r>
      <w:r>
        <w:rPr>
          <w:b/>
          <w:color w:val="808080"/>
          <w:spacing w:val="-2"/>
          <w:sz w:val="24"/>
          <w:szCs w:val="24"/>
          <w:lang w:val="es-ES_tradnl"/>
        </w:rPr>
        <w:t>MODELO DE DECLARACIÓN SOBRE EL CUMPLIMIENTO DE REQUISITOS PARA CONTRATAR</w:t>
      </w:r>
    </w:p>
    <w:p w14:paraId="19CCC5A4" w14:textId="77777777" w:rsidR="00811D4E" w:rsidRDefault="00811D4E" w:rsidP="00811D4E">
      <w:pPr>
        <w:pStyle w:val="Encabezado"/>
        <w:ind w:left="196"/>
        <w:jc w:val="center"/>
        <w:rPr>
          <w:b/>
          <w:color w:val="808080"/>
          <w:spacing w:val="-2"/>
          <w:sz w:val="24"/>
          <w:szCs w:val="24"/>
          <w:lang w:val="es-ES_tradnl"/>
        </w:rPr>
      </w:pPr>
    </w:p>
    <w:p w14:paraId="5FC6E0E5" w14:textId="77777777" w:rsidR="00811D4E" w:rsidRPr="002D2253" w:rsidRDefault="00811D4E" w:rsidP="00811D4E">
      <w:pPr>
        <w:pStyle w:val="Encabezado"/>
        <w:ind w:left="196"/>
        <w:jc w:val="center"/>
        <w:rPr>
          <w:spacing w:val="-2"/>
          <w:sz w:val="22"/>
          <w:szCs w:val="22"/>
          <w:lang w:val="es-ES_tradnl"/>
        </w:rPr>
      </w:pPr>
      <w:r w:rsidRPr="00937954">
        <w:rPr>
          <w:b/>
          <w:spacing w:val="-2"/>
          <w:sz w:val="22"/>
          <w:szCs w:val="22"/>
          <w:lang w:val="es-ES_tradnl"/>
        </w:rPr>
        <w:t xml:space="preserve">INCORPORAR </w:t>
      </w:r>
      <w:r w:rsidRPr="002D2253">
        <w:rPr>
          <w:b/>
          <w:spacing w:val="-2"/>
          <w:sz w:val="22"/>
          <w:szCs w:val="22"/>
          <w:lang w:val="es-ES_tradnl"/>
        </w:rPr>
        <w:t xml:space="preserve">EL </w:t>
      </w:r>
      <w:r>
        <w:rPr>
          <w:b/>
          <w:spacing w:val="-2"/>
          <w:sz w:val="22"/>
          <w:szCs w:val="22"/>
          <w:lang w:val="es-ES_tradnl"/>
        </w:rPr>
        <w:t>DOCUMENTO EUROPEO ÚNICO DE CONTRATACIÓN</w:t>
      </w:r>
      <w:r w:rsidRPr="002D2253">
        <w:rPr>
          <w:b/>
          <w:spacing w:val="-2"/>
          <w:sz w:val="22"/>
          <w:szCs w:val="22"/>
          <w:lang w:val="es-ES_tradnl"/>
        </w:rPr>
        <w:t xml:space="preserve"> (DEUC), PARA CUYA CUMPLIMENTACIÓN SE DEBERÁN SEGUIR LAS SIGUIENTES INSTRUCCIONES</w:t>
      </w:r>
    </w:p>
    <w:p w14:paraId="6BAE937F" w14:textId="77777777" w:rsidR="00811D4E" w:rsidRPr="00940A88" w:rsidRDefault="00811D4E" w:rsidP="00811D4E">
      <w:pPr>
        <w:pStyle w:val="Encabezado"/>
        <w:ind w:left="426" w:hanging="284"/>
        <w:rPr>
          <w:spacing w:val="-2"/>
          <w:sz w:val="16"/>
          <w:szCs w:val="16"/>
          <w:lang w:val="es-ES_tradnl"/>
        </w:rPr>
      </w:pPr>
    </w:p>
    <w:p w14:paraId="235D54F7" w14:textId="77777777" w:rsidR="00811D4E" w:rsidRPr="006651B6" w:rsidRDefault="00811D4E" w:rsidP="00811D4E">
      <w:pPr>
        <w:widowControl w:val="0"/>
        <w:kinsoku w:val="0"/>
        <w:overflowPunct w:val="0"/>
        <w:spacing w:before="268" w:line="293" w:lineRule="exact"/>
        <w:ind w:left="-360" w:firstLine="648"/>
        <w:textAlignment w:val="baseline"/>
        <w:rPr>
          <w:rFonts w:cs="Arial"/>
          <w:spacing w:val="-4"/>
          <w:sz w:val="22"/>
          <w:szCs w:val="22"/>
          <w:lang w:eastAsia="es-ES"/>
        </w:rPr>
      </w:pPr>
      <w:r w:rsidRPr="006651B6">
        <w:rPr>
          <w:rFonts w:cs="Arial"/>
          <w:spacing w:val="-4"/>
          <w:sz w:val="22"/>
          <w:szCs w:val="22"/>
          <w:lang w:eastAsia="es-ES"/>
        </w:rPr>
        <w:t xml:space="preserve">Para poder cumplimentar el Anexo referido a la </w:t>
      </w:r>
      <w:r>
        <w:rPr>
          <w:rFonts w:cs="Arial"/>
          <w:spacing w:val="-4"/>
          <w:sz w:val="22"/>
          <w:szCs w:val="22"/>
          <w:lang w:eastAsia="es-ES"/>
        </w:rPr>
        <w:t>Declaración responsable</w:t>
      </w:r>
      <w:r w:rsidRPr="006651B6">
        <w:rPr>
          <w:rFonts w:cs="Arial"/>
          <w:spacing w:val="-4"/>
          <w:sz w:val="22"/>
          <w:szCs w:val="22"/>
          <w:lang w:eastAsia="es-ES"/>
        </w:rPr>
        <w:t xml:space="preserve"> mediante el modelo normalizado </w:t>
      </w:r>
      <w:r>
        <w:rPr>
          <w:rFonts w:cs="Arial"/>
          <w:spacing w:val="-4"/>
          <w:sz w:val="22"/>
          <w:szCs w:val="22"/>
          <w:lang w:eastAsia="es-ES"/>
        </w:rPr>
        <w:t>Documento Europeo Único de Contratación</w:t>
      </w:r>
      <w:r w:rsidRPr="006651B6">
        <w:rPr>
          <w:rFonts w:cs="Arial"/>
          <w:spacing w:val="-4"/>
          <w:sz w:val="22"/>
          <w:szCs w:val="22"/>
          <w:lang w:eastAsia="es-ES"/>
        </w:rPr>
        <w:t xml:space="preserve"> </w:t>
      </w:r>
      <w:r>
        <w:rPr>
          <w:rFonts w:cs="Arial"/>
          <w:spacing w:val="-4"/>
          <w:sz w:val="22"/>
          <w:szCs w:val="22"/>
          <w:lang w:eastAsia="es-ES"/>
        </w:rPr>
        <w:t>se</w:t>
      </w:r>
      <w:r w:rsidRPr="006651B6">
        <w:rPr>
          <w:rFonts w:cs="Arial"/>
          <w:spacing w:val="-4"/>
          <w:sz w:val="22"/>
          <w:szCs w:val="22"/>
          <w:lang w:eastAsia="es-ES"/>
        </w:rPr>
        <w:t xml:space="preserve"> deberá seguir los siguientes pasos:</w:t>
      </w:r>
    </w:p>
    <w:p w14:paraId="4E915BE0" w14:textId="77777777" w:rsidR="00811D4E" w:rsidRPr="006651B6" w:rsidRDefault="00811D4E" w:rsidP="00811D4E">
      <w:pPr>
        <w:widowControl w:val="0"/>
        <w:kinsoku w:val="0"/>
        <w:overflowPunct w:val="0"/>
        <w:spacing w:before="268" w:line="293" w:lineRule="exact"/>
        <w:ind w:left="567" w:hanging="279"/>
        <w:textAlignment w:val="baseline"/>
        <w:rPr>
          <w:rFonts w:cs="Arial"/>
          <w:spacing w:val="-4"/>
          <w:sz w:val="22"/>
          <w:szCs w:val="22"/>
          <w:lang w:eastAsia="es-ES"/>
        </w:rPr>
      </w:pPr>
      <w:r w:rsidRPr="006651B6">
        <w:rPr>
          <w:rFonts w:cs="Arial"/>
          <w:spacing w:val="-4"/>
          <w:sz w:val="22"/>
          <w:szCs w:val="22"/>
          <w:lang w:eastAsia="es-ES"/>
        </w:rPr>
        <w:t xml:space="preserve">1.- </w:t>
      </w:r>
      <w:r w:rsidRPr="006651B6">
        <w:rPr>
          <w:rFonts w:cs="Arial"/>
          <w:spacing w:val="0"/>
          <w:sz w:val="22"/>
          <w:szCs w:val="22"/>
          <w:lang w:eastAsia="es-ES"/>
        </w:rPr>
        <w:t>Descargar en su equipo el fichero DEUC.xml que se encuentra disponible en la Plataforma de Contratación del Sector Público - pestaña anexos de la presente licitación.</w:t>
      </w:r>
    </w:p>
    <w:p w14:paraId="397E798A" w14:textId="77777777" w:rsidR="00811D4E" w:rsidRPr="006651B6" w:rsidRDefault="00811D4E" w:rsidP="00811D4E">
      <w:pPr>
        <w:widowControl w:val="0"/>
        <w:kinsoku w:val="0"/>
        <w:overflowPunct w:val="0"/>
        <w:spacing w:before="268" w:line="293" w:lineRule="exact"/>
        <w:ind w:left="-360" w:firstLine="648"/>
        <w:textAlignment w:val="baseline"/>
        <w:rPr>
          <w:rFonts w:cs="Arial"/>
          <w:spacing w:val="-4"/>
          <w:sz w:val="22"/>
          <w:szCs w:val="22"/>
          <w:lang w:eastAsia="es-ES"/>
        </w:rPr>
      </w:pPr>
      <w:r w:rsidRPr="006651B6">
        <w:rPr>
          <w:rFonts w:cs="Arial"/>
          <w:spacing w:val="-4"/>
          <w:sz w:val="22"/>
          <w:szCs w:val="22"/>
          <w:lang w:eastAsia="es-ES"/>
        </w:rPr>
        <w:t xml:space="preserve">2.- </w:t>
      </w:r>
      <w:r w:rsidRPr="006651B6">
        <w:rPr>
          <w:rFonts w:cs="Arial"/>
          <w:spacing w:val="0"/>
          <w:sz w:val="22"/>
          <w:szCs w:val="22"/>
          <w:lang w:eastAsia="es-ES"/>
        </w:rPr>
        <w:t xml:space="preserve">Abrir el siguiente </w:t>
      </w:r>
      <w:r>
        <w:rPr>
          <w:rFonts w:cs="Arial"/>
          <w:spacing w:val="0"/>
          <w:sz w:val="22"/>
          <w:szCs w:val="22"/>
          <w:lang w:eastAsia="es-ES"/>
        </w:rPr>
        <w:t>enlace</w:t>
      </w:r>
      <w:r w:rsidRPr="006651B6">
        <w:rPr>
          <w:rFonts w:cs="Arial"/>
          <w:spacing w:val="0"/>
          <w:sz w:val="22"/>
          <w:szCs w:val="22"/>
          <w:lang w:eastAsia="es-ES"/>
        </w:rPr>
        <w:t>:</w:t>
      </w:r>
      <w:r w:rsidRPr="006651B6">
        <w:rPr>
          <w:rFonts w:cs="Arial"/>
          <w:color w:val="0000FF"/>
          <w:spacing w:val="0"/>
          <w:sz w:val="22"/>
          <w:szCs w:val="22"/>
          <w:lang w:eastAsia="es-ES"/>
        </w:rPr>
        <w:t xml:space="preserve"> </w:t>
      </w:r>
      <w:hyperlink r:id="rId80" w:history="1">
        <w:r w:rsidRPr="006651B6">
          <w:rPr>
            <w:rFonts w:cs="Arial"/>
            <w:color w:val="0000FF"/>
            <w:spacing w:val="0"/>
            <w:sz w:val="22"/>
            <w:szCs w:val="22"/>
            <w:u w:val="single"/>
            <w:lang w:eastAsia="es-ES"/>
          </w:rPr>
          <w:t>https://ec.europa.eu/growth/tools-databases/espd</w:t>
        </w:r>
      </w:hyperlink>
    </w:p>
    <w:p w14:paraId="440982D1" w14:textId="77777777" w:rsidR="00811D4E" w:rsidRPr="006651B6" w:rsidRDefault="00811D4E" w:rsidP="00811D4E">
      <w:pPr>
        <w:widowControl w:val="0"/>
        <w:kinsoku w:val="0"/>
        <w:overflowPunct w:val="0"/>
        <w:spacing w:before="338" w:line="248" w:lineRule="exact"/>
        <w:ind w:firstLine="288"/>
        <w:textAlignment w:val="baseline"/>
        <w:rPr>
          <w:rFonts w:cs="Arial"/>
          <w:spacing w:val="-1"/>
          <w:sz w:val="22"/>
          <w:szCs w:val="22"/>
          <w:lang w:eastAsia="es-ES"/>
        </w:rPr>
      </w:pPr>
      <w:r w:rsidRPr="006651B6">
        <w:rPr>
          <w:rFonts w:cs="Arial"/>
          <w:spacing w:val="-1"/>
          <w:sz w:val="22"/>
          <w:szCs w:val="22"/>
          <w:lang w:eastAsia="es-ES"/>
        </w:rPr>
        <w:t xml:space="preserve">3.- Seleccionar el idioma </w:t>
      </w:r>
      <w:r w:rsidRPr="00937954">
        <w:rPr>
          <w:rFonts w:cs="Arial"/>
          <w:i/>
          <w:spacing w:val="-1"/>
          <w:sz w:val="22"/>
          <w:szCs w:val="22"/>
          <w:lang w:eastAsia="es-ES"/>
        </w:rPr>
        <w:t>«español».</w:t>
      </w:r>
    </w:p>
    <w:p w14:paraId="3BEC640B" w14:textId="77777777" w:rsidR="00811D4E" w:rsidRPr="006651B6" w:rsidRDefault="00811D4E" w:rsidP="00811D4E">
      <w:pPr>
        <w:widowControl w:val="0"/>
        <w:kinsoku w:val="0"/>
        <w:overflowPunct w:val="0"/>
        <w:spacing w:before="338" w:line="247" w:lineRule="exact"/>
        <w:ind w:firstLine="288"/>
        <w:textAlignment w:val="baseline"/>
        <w:rPr>
          <w:rFonts w:cs="Arial"/>
          <w:spacing w:val="0"/>
          <w:sz w:val="22"/>
          <w:szCs w:val="22"/>
          <w:lang w:eastAsia="es-ES"/>
        </w:rPr>
      </w:pPr>
      <w:r w:rsidRPr="006651B6">
        <w:rPr>
          <w:rFonts w:cs="Arial"/>
          <w:spacing w:val="0"/>
          <w:sz w:val="22"/>
          <w:szCs w:val="22"/>
          <w:lang w:eastAsia="es-ES"/>
        </w:rPr>
        <w:t xml:space="preserve">4.- Seleccionar la opción </w:t>
      </w:r>
      <w:r>
        <w:rPr>
          <w:rFonts w:cs="Arial"/>
          <w:spacing w:val="0"/>
          <w:sz w:val="22"/>
          <w:szCs w:val="22"/>
          <w:lang w:eastAsia="es-ES"/>
        </w:rPr>
        <w:t>«</w:t>
      </w:r>
      <w:r w:rsidRPr="006651B6">
        <w:rPr>
          <w:rFonts w:cs="Arial"/>
          <w:i/>
          <w:iCs/>
          <w:spacing w:val="0"/>
          <w:sz w:val="22"/>
          <w:szCs w:val="22"/>
          <w:lang w:eastAsia="es-ES"/>
        </w:rPr>
        <w:t>soy un operador económico</w:t>
      </w:r>
      <w:r>
        <w:rPr>
          <w:rFonts w:cs="Arial"/>
          <w:spacing w:val="0"/>
          <w:sz w:val="22"/>
          <w:szCs w:val="22"/>
          <w:lang w:eastAsia="es-ES"/>
        </w:rPr>
        <w:t>»</w:t>
      </w:r>
      <w:r w:rsidRPr="006651B6">
        <w:rPr>
          <w:rFonts w:cs="Arial"/>
          <w:spacing w:val="0"/>
          <w:sz w:val="22"/>
          <w:szCs w:val="22"/>
          <w:lang w:eastAsia="es-ES"/>
        </w:rPr>
        <w:t>.</w:t>
      </w:r>
    </w:p>
    <w:p w14:paraId="76C6C4D9" w14:textId="77777777" w:rsidR="00811D4E" w:rsidRPr="006651B6" w:rsidRDefault="00811D4E" w:rsidP="00811D4E">
      <w:pPr>
        <w:widowControl w:val="0"/>
        <w:kinsoku w:val="0"/>
        <w:overflowPunct w:val="0"/>
        <w:spacing w:before="339" w:line="247" w:lineRule="exact"/>
        <w:ind w:firstLine="288"/>
        <w:textAlignment w:val="baseline"/>
        <w:rPr>
          <w:rFonts w:cs="Arial"/>
          <w:spacing w:val="0"/>
          <w:sz w:val="22"/>
          <w:szCs w:val="22"/>
          <w:lang w:eastAsia="es-ES"/>
        </w:rPr>
      </w:pPr>
      <w:r w:rsidRPr="006651B6">
        <w:rPr>
          <w:rFonts w:cs="Arial"/>
          <w:spacing w:val="0"/>
          <w:sz w:val="22"/>
          <w:szCs w:val="22"/>
          <w:lang w:eastAsia="es-ES"/>
        </w:rPr>
        <w:t xml:space="preserve">5.- Seleccionar la opción </w:t>
      </w:r>
      <w:r>
        <w:rPr>
          <w:rFonts w:cs="Arial"/>
          <w:spacing w:val="0"/>
          <w:sz w:val="22"/>
          <w:szCs w:val="22"/>
          <w:lang w:eastAsia="es-ES"/>
        </w:rPr>
        <w:t>«</w:t>
      </w:r>
      <w:r w:rsidRPr="006651B6">
        <w:rPr>
          <w:rFonts w:cs="Arial"/>
          <w:i/>
          <w:iCs/>
          <w:spacing w:val="0"/>
          <w:sz w:val="22"/>
          <w:szCs w:val="22"/>
          <w:lang w:eastAsia="es-ES"/>
        </w:rPr>
        <w:t>importar un DEUC</w:t>
      </w:r>
      <w:r>
        <w:rPr>
          <w:rFonts w:cs="Arial"/>
          <w:spacing w:val="0"/>
          <w:sz w:val="22"/>
          <w:szCs w:val="22"/>
          <w:lang w:eastAsia="es-ES"/>
        </w:rPr>
        <w:t>»</w:t>
      </w:r>
      <w:r w:rsidRPr="006651B6">
        <w:rPr>
          <w:rFonts w:cs="Arial"/>
          <w:spacing w:val="0"/>
          <w:sz w:val="22"/>
          <w:szCs w:val="22"/>
          <w:lang w:eastAsia="es-ES"/>
        </w:rPr>
        <w:t>.</w:t>
      </w:r>
    </w:p>
    <w:p w14:paraId="427AA448" w14:textId="77777777" w:rsidR="00811D4E" w:rsidRPr="006651B6" w:rsidRDefault="00811D4E" w:rsidP="00811D4E">
      <w:pPr>
        <w:widowControl w:val="0"/>
        <w:kinsoku w:val="0"/>
        <w:overflowPunct w:val="0"/>
        <w:spacing w:before="338" w:line="247" w:lineRule="exact"/>
        <w:ind w:left="567" w:hanging="279"/>
        <w:textAlignment w:val="baseline"/>
        <w:rPr>
          <w:rFonts w:cs="Arial"/>
          <w:spacing w:val="-3"/>
          <w:sz w:val="22"/>
          <w:szCs w:val="22"/>
          <w:lang w:eastAsia="es-ES"/>
        </w:rPr>
      </w:pPr>
      <w:r w:rsidRPr="006651B6">
        <w:rPr>
          <w:rFonts w:cs="Arial"/>
          <w:spacing w:val="-3"/>
          <w:sz w:val="22"/>
          <w:szCs w:val="22"/>
          <w:lang w:eastAsia="es-ES"/>
        </w:rPr>
        <w:t>6.</w:t>
      </w:r>
      <w:r>
        <w:rPr>
          <w:rFonts w:cs="Arial"/>
          <w:spacing w:val="-3"/>
          <w:sz w:val="22"/>
          <w:szCs w:val="22"/>
          <w:lang w:eastAsia="es-ES"/>
        </w:rPr>
        <w:t>- Cargar el fichero DEUC.xml</w:t>
      </w:r>
      <w:r w:rsidRPr="006651B6">
        <w:rPr>
          <w:rFonts w:cs="Arial"/>
          <w:spacing w:val="-3"/>
          <w:sz w:val="22"/>
          <w:szCs w:val="22"/>
          <w:lang w:eastAsia="es-ES"/>
        </w:rPr>
        <w:t xml:space="preserve"> previamente </w:t>
      </w:r>
      <w:r>
        <w:rPr>
          <w:rFonts w:cs="Arial"/>
          <w:spacing w:val="-3"/>
          <w:sz w:val="22"/>
          <w:szCs w:val="22"/>
          <w:lang w:eastAsia="es-ES"/>
        </w:rPr>
        <w:t xml:space="preserve">descargado en el </w:t>
      </w:r>
      <w:r w:rsidRPr="006651B6">
        <w:rPr>
          <w:rFonts w:cs="Arial"/>
          <w:spacing w:val="-3"/>
          <w:sz w:val="22"/>
          <w:szCs w:val="22"/>
          <w:lang w:eastAsia="es-ES"/>
        </w:rPr>
        <w:t>equipo (paso 1).</w:t>
      </w:r>
    </w:p>
    <w:p w14:paraId="75FD23E9" w14:textId="77777777" w:rsidR="00811D4E" w:rsidRPr="006651B6" w:rsidRDefault="00811D4E" w:rsidP="00811D4E">
      <w:pPr>
        <w:widowControl w:val="0"/>
        <w:kinsoku w:val="0"/>
        <w:overflowPunct w:val="0"/>
        <w:spacing w:before="338" w:line="247" w:lineRule="exact"/>
        <w:ind w:firstLine="288"/>
        <w:textAlignment w:val="baseline"/>
        <w:rPr>
          <w:rFonts w:cs="Arial"/>
          <w:spacing w:val="-3"/>
          <w:sz w:val="22"/>
          <w:szCs w:val="22"/>
          <w:lang w:eastAsia="es-ES"/>
        </w:rPr>
      </w:pPr>
      <w:r w:rsidRPr="006651B6">
        <w:rPr>
          <w:rFonts w:cs="Arial"/>
          <w:spacing w:val="-3"/>
          <w:sz w:val="22"/>
          <w:szCs w:val="22"/>
          <w:lang w:eastAsia="es-ES"/>
        </w:rPr>
        <w:t xml:space="preserve">7.- </w:t>
      </w:r>
      <w:r>
        <w:rPr>
          <w:rFonts w:cs="Arial"/>
          <w:spacing w:val="-1"/>
          <w:sz w:val="22"/>
          <w:szCs w:val="22"/>
          <w:lang w:eastAsia="es-ES"/>
        </w:rPr>
        <w:t>Seleccionar el país y pinchar</w:t>
      </w:r>
      <w:r w:rsidRPr="006651B6">
        <w:rPr>
          <w:rFonts w:cs="Arial"/>
          <w:spacing w:val="-1"/>
          <w:sz w:val="22"/>
          <w:szCs w:val="22"/>
          <w:lang w:eastAsia="es-ES"/>
        </w:rPr>
        <w:t xml:space="preserve"> </w:t>
      </w:r>
      <w:r w:rsidRPr="00937954">
        <w:rPr>
          <w:rFonts w:cs="Arial"/>
          <w:i/>
          <w:spacing w:val="-1"/>
          <w:sz w:val="22"/>
          <w:szCs w:val="22"/>
          <w:lang w:eastAsia="es-ES"/>
        </w:rPr>
        <w:t>«siguiente»</w:t>
      </w:r>
      <w:r w:rsidRPr="006651B6">
        <w:rPr>
          <w:rFonts w:cs="Arial"/>
          <w:spacing w:val="-1"/>
          <w:sz w:val="22"/>
          <w:szCs w:val="22"/>
          <w:lang w:eastAsia="es-ES"/>
        </w:rPr>
        <w:t>.</w:t>
      </w:r>
    </w:p>
    <w:p w14:paraId="0B57A5F9" w14:textId="77777777" w:rsidR="00811D4E" w:rsidRPr="006651B6" w:rsidRDefault="00811D4E" w:rsidP="00811D4E">
      <w:pPr>
        <w:widowControl w:val="0"/>
        <w:kinsoku w:val="0"/>
        <w:overflowPunct w:val="0"/>
        <w:spacing w:before="292" w:line="293" w:lineRule="exact"/>
        <w:ind w:firstLine="288"/>
        <w:textAlignment w:val="baseline"/>
        <w:rPr>
          <w:rFonts w:cs="Arial"/>
          <w:spacing w:val="0"/>
          <w:sz w:val="22"/>
          <w:szCs w:val="22"/>
          <w:lang w:eastAsia="es-ES"/>
        </w:rPr>
      </w:pPr>
      <w:r w:rsidRPr="006651B6">
        <w:rPr>
          <w:rFonts w:cs="Arial"/>
          <w:spacing w:val="0"/>
          <w:sz w:val="22"/>
          <w:szCs w:val="22"/>
          <w:lang w:eastAsia="es-ES"/>
        </w:rPr>
        <w:t>8.- Cumplimentar los apartados del DEUC correspondiente</w:t>
      </w:r>
      <w:r>
        <w:rPr>
          <w:rFonts w:cs="Arial"/>
          <w:spacing w:val="0"/>
          <w:sz w:val="22"/>
          <w:szCs w:val="22"/>
          <w:lang w:eastAsia="es-ES"/>
        </w:rPr>
        <w:t>s.</w:t>
      </w:r>
    </w:p>
    <w:p w14:paraId="3C86EC8B" w14:textId="77777777" w:rsidR="00811D4E" w:rsidRPr="006651B6" w:rsidRDefault="00811D4E" w:rsidP="00811D4E">
      <w:pPr>
        <w:widowControl w:val="0"/>
        <w:kinsoku w:val="0"/>
        <w:overflowPunct w:val="0"/>
        <w:spacing w:before="339" w:line="247" w:lineRule="exact"/>
        <w:ind w:firstLine="288"/>
        <w:textAlignment w:val="baseline"/>
        <w:rPr>
          <w:rFonts w:cs="Arial"/>
          <w:spacing w:val="-2"/>
          <w:sz w:val="22"/>
          <w:szCs w:val="22"/>
          <w:lang w:eastAsia="es-ES"/>
        </w:rPr>
      </w:pPr>
      <w:r w:rsidRPr="006651B6">
        <w:rPr>
          <w:rFonts w:cs="Arial"/>
          <w:spacing w:val="-2"/>
          <w:sz w:val="22"/>
          <w:szCs w:val="22"/>
          <w:lang w:eastAsia="es-ES"/>
        </w:rPr>
        <w:t>9.- Imprimir y firmar el documento.</w:t>
      </w:r>
    </w:p>
    <w:p w14:paraId="1F2D54FC" w14:textId="77777777" w:rsidR="00811D4E" w:rsidRPr="006651B6" w:rsidRDefault="00811D4E" w:rsidP="00811D4E">
      <w:pPr>
        <w:widowControl w:val="0"/>
        <w:kinsoku w:val="0"/>
        <w:overflowPunct w:val="0"/>
        <w:spacing w:before="292" w:line="293" w:lineRule="exact"/>
        <w:ind w:left="709" w:hanging="421"/>
        <w:textAlignment w:val="baseline"/>
        <w:rPr>
          <w:rFonts w:cs="Arial"/>
          <w:spacing w:val="-4"/>
          <w:sz w:val="22"/>
          <w:szCs w:val="22"/>
          <w:lang w:eastAsia="es-ES"/>
        </w:rPr>
      </w:pPr>
      <w:r w:rsidRPr="006651B6">
        <w:rPr>
          <w:rFonts w:cs="Arial"/>
          <w:spacing w:val="-4"/>
          <w:sz w:val="22"/>
          <w:szCs w:val="22"/>
          <w:lang w:eastAsia="es-ES"/>
        </w:rPr>
        <w:t>10.- Este documento debidamente cumplimentado y firmado se deberá presentar junto con el resto de la documentación de la licitación</w:t>
      </w:r>
      <w:r>
        <w:rPr>
          <w:rFonts w:cs="Arial"/>
          <w:spacing w:val="-4"/>
          <w:sz w:val="22"/>
          <w:szCs w:val="22"/>
          <w:lang w:eastAsia="es-ES"/>
        </w:rPr>
        <w:t>,</w:t>
      </w:r>
      <w:r w:rsidRPr="006651B6">
        <w:rPr>
          <w:rFonts w:cs="Arial"/>
          <w:spacing w:val="-4"/>
          <w:sz w:val="22"/>
          <w:szCs w:val="22"/>
          <w:lang w:eastAsia="es-ES"/>
        </w:rPr>
        <w:t xml:space="preserve"> de acuerdo con lo establecido en los pliegos que rigen la convocatoria y dentro del plazo fijado en la misma.</w:t>
      </w:r>
    </w:p>
    <w:p w14:paraId="2921FBC6" w14:textId="77777777" w:rsidR="00811D4E" w:rsidRPr="006651B6" w:rsidRDefault="00811D4E" w:rsidP="00811D4E">
      <w:pPr>
        <w:widowControl w:val="0"/>
        <w:kinsoku w:val="0"/>
        <w:overflowPunct w:val="0"/>
        <w:spacing w:before="292" w:line="293" w:lineRule="exact"/>
        <w:ind w:left="709" w:hanging="421"/>
        <w:textAlignment w:val="baseline"/>
        <w:rPr>
          <w:rFonts w:cs="Arial"/>
          <w:spacing w:val="0"/>
          <w:sz w:val="22"/>
          <w:szCs w:val="22"/>
          <w:lang w:eastAsia="es-ES"/>
        </w:rPr>
      </w:pPr>
      <w:r w:rsidRPr="006651B6">
        <w:rPr>
          <w:rFonts w:cs="Arial"/>
          <w:spacing w:val="0"/>
          <w:sz w:val="22"/>
          <w:szCs w:val="22"/>
          <w:lang w:eastAsia="es-ES"/>
        </w:rPr>
        <w:t>11.- En caso de que se trate de un contrato con varios lotes, deberá</w:t>
      </w:r>
      <w:r>
        <w:rPr>
          <w:rFonts w:cs="Arial"/>
          <w:spacing w:val="0"/>
          <w:sz w:val="22"/>
          <w:szCs w:val="22"/>
          <w:lang w:eastAsia="es-ES"/>
        </w:rPr>
        <w:t xml:space="preserve"> cumplimentar una declaración para</w:t>
      </w:r>
      <w:r w:rsidRPr="006651B6">
        <w:rPr>
          <w:rFonts w:cs="Arial"/>
          <w:spacing w:val="0"/>
          <w:sz w:val="22"/>
          <w:szCs w:val="22"/>
          <w:lang w:eastAsia="es-ES"/>
        </w:rPr>
        <w:t xml:space="preserve"> cada lote por el que licite.</w:t>
      </w:r>
    </w:p>
    <w:p w14:paraId="17C4A590" w14:textId="77777777" w:rsidR="00811D4E" w:rsidRPr="006651B6" w:rsidRDefault="00811D4E" w:rsidP="00811D4E">
      <w:pPr>
        <w:widowControl w:val="0"/>
        <w:kinsoku w:val="0"/>
        <w:overflowPunct w:val="0"/>
        <w:spacing w:before="293" w:line="293" w:lineRule="exact"/>
        <w:ind w:left="709" w:hanging="421"/>
        <w:textAlignment w:val="baseline"/>
        <w:rPr>
          <w:rFonts w:cs="Arial"/>
          <w:spacing w:val="0"/>
          <w:sz w:val="22"/>
          <w:szCs w:val="22"/>
          <w:lang w:eastAsia="es-ES"/>
        </w:rPr>
      </w:pPr>
      <w:r w:rsidRPr="006651B6">
        <w:rPr>
          <w:rFonts w:cs="Arial"/>
          <w:spacing w:val="0"/>
          <w:sz w:val="22"/>
          <w:szCs w:val="22"/>
          <w:lang w:eastAsia="es-ES"/>
        </w:rPr>
        <w:t xml:space="preserve">12.- Cuando </w:t>
      </w:r>
      <w:r>
        <w:rPr>
          <w:rFonts w:cs="Arial"/>
          <w:spacing w:val="0"/>
          <w:sz w:val="22"/>
          <w:szCs w:val="22"/>
          <w:lang w:eastAsia="es-ES"/>
        </w:rPr>
        <w:t xml:space="preserve">se </w:t>
      </w:r>
      <w:r w:rsidRPr="006651B6">
        <w:rPr>
          <w:rFonts w:cs="Arial"/>
          <w:spacing w:val="0"/>
          <w:sz w:val="22"/>
          <w:szCs w:val="22"/>
          <w:lang w:eastAsia="es-ES"/>
        </w:rPr>
        <w:t>concurra a la licitación agrupado en una UTE, se deberá cumplimentar un documento por cada una de las empresas que constituyan la UTE.</w:t>
      </w:r>
    </w:p>
    <w:p w14:paraId="6E10357D" w14:textId="77777777" w:rsidR="00811D4E" w:rsidRPr="006651B6" w:rsidRDefault="00811D4E" w:rsidP="00811D4E">
      <w:pPr>
        <w:widowControl w:val="0"/>
        <w:kinsoku w:val="0"/>
        <w:overflowPunct w:val="0"/>
        <w:spacing w:before="292" w:line="292" w:lineRule="exact"/>
        <w:ind w:left="709" w:hanging="421"/>
        <w:textAlignment w:val="baseline"/>
        <w:rPr>
          <w:rFonts w:cs="Arial"/>
          <w:spacing w:val="-4"/>
          <w:sz w:val="22"/>
          <w:szCs w:val="22"/>
          <w:lang w:eastAsia="es-ES"/>
        </w:rPr>
      </w:pPr>
      <w:r w:rsidRPr="006651B6">
        <w:rPr>
          <w:rFonts w:cs="Arial"/>
          <w:spacing w:val="-4"/>
          <w:sz w:val="22"/>
          <w:szCs w:val="22"/>
          <w:lang w:eastAsia="es-ES"/>
        </w:rPr>
        <w:t xml:space="preserve">13.- En caso de que el licitador acredite la solvencia necesaria para celebrar el contrato basándose en la solvencia y medios de otras entidades, independientemente de la </w:t>
      </w:r>
      <w:r>
        <w:rPr>
          <w:rFonts w:cs="Arial"/>
          <w:spacing w:val="-4"/>
          <w:sz w:val="22"/>
          <w:szCs w:val="22"/>
          <w:lang w:eastAsia="es-ES"/>
        </w:rPr>
        <w:t>naturaleza jurídica que se tenga respecto a ellas</w:t>
      </w:r>
      <w:r w:rsidRPr="006651B6">
        <w:rPr>
          <w:rFonts w:cs="Arial"/>
          <w:spacing w:val="-4"/>
          <w:sz w:val="22"/>
          <w:szCs w:val="22"/>
          <w:lang w:eastAsia="es-ES"/>
        </w:rPr>
        <w:t>, se deberá cumplimentar un documento por la empresa licitadora y otro por la empresa cuyos medios se adscriben.</w:t>
      </w:r>
    </w:p>
    <w:p w14:paraId="7EE0F4BE" w14:textId="77777777" w:rsidR="00811D4E" w:rsidRDefault="00811D4E" w:rsidP="00811D4E">
      <w:pPr>
        <w:pStyle w:val="Encabezado"/>
        <w:ind w:left="196"/>
        <w:rPr>
          <w:b/>
          <w:color w:val="808080"/>
          <w:spacing w:val="-2"/>
          <w:sz w:val="24"/>
          <w:szCs w:val="24"/>
          <w:lang w:val="es-ES_tradnl"/>
        </w:rPr>
      </w:pPr>
    </w:p>
    <w:p w14:paraId="171A1270" w14:textId="77777777" w:rsidR="00811D4E" w:rsidRPr="00DC2E1D" w:rsidRDefault="00811D4E" w:rsidP="00811D4E">
      <w:pPr>
        <w:pStyle w:val="Encabezado"/>
        <w:jc w:val="center"/>
        <w:outlineLvl w:val="0"/>
        <w:rPr>
          <w:b/>
          <w:color w:val="808080"/>
          <w:spacing w:val="-2"/>
          <w:sz w:val="24"/>
          <w:szCs w:val="24"/>
          <w:lang w:val="es-ES_tradnl"/>
        </w:rPr>
      </w:pPr>
      <w:r w:rsidRPr="00024AED">
        <w:rPr>
          <w:b/>
          <w:color w:val="00B0F0"/>
          <w:spacing w:val="-2"/>
          <w:sz w:val="24"/>
          <w:szCs w:val="24"/>
          <w:lang w:val="es-ES_tradnl"/>
        </w:rPr>
        <w:t xml:space="preserve">ANEXO II. </w:t>
      </w:r>
      <w:r>
        <w:rPr>
          <w:b/>
          <w:color w:val="808080"/>
          <w:spacing w:val="-2"/>
          <w:sz w:val="24"/>
          <w:szCs w:val="24"/>
          <w:lang w:val="es-ES_tradnl"/>
        </w:rPr>
        <w:t>MODELO DE PROPOSICIÓN ECONÓMICA</w:t>
      </w:r>
    </w:p>
    <w:p w14:paraId="5E421E70"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2996A108" w14:textId="77777777" w:rsidR="00811D4E" w:rsidRDefault="00811D4E" w:rsidP="00811D4E">
      <w:pPr>
        <w:suppressAutoHyphens/>
        <w:spacing w:line="360" w:lineRule="auto"/>
        <w:ind w:left="195"/>
        <w:rPr>
          <w:spacing w:val="-2"/>
          <w:sz w:val="22"/>
          <w:lang w:val="es-ES_tradnl"/>
        </w:rPr>
      </w:pPr>
      <w:r w:rsidRPr="0041078E">
        <w:rPr>
          <w:spacing w:val="-2"/>
          <w:sz w:val="22"/>
          <w:lang w:val="es-ES_tradnl"/>
        </w:rPr>
        <w:t>D</w:t>
      </w:r>
      <w:r>
        <w:rPr>
          <w:spacing w:val="-2"/>
          <w:sz w:val="22"/>
          <w:lang w:val="es-ES_tradnl"/>
        </w:rPr>
        <w:t>/Dª .............</w:t>
      </w:r>
      <w:r w:rsidRPr="0041078E">
        <w:rPr>
          <w:spacing w:val="-2"/>
          <w:sz w:val="22"/>
          <w:lang w:val="es-ES_tradnl"/>
        </w:rPr>
        <w:t>.......................................</w:t>
      </w:r>
      <w:r>
        <w:rPr>
          <w:spacing w:val="-2"/>
          <w:sz w:val="22"/>
          <w:lang w:val="es-ES_tradnl"/>
        </w:rPr>
        <w:t xml:space="preserve">, </w:t>
      </w:r>
      <w:r w:rsidRPr="0041078E">
        <w:rPr>
          <w:spacing w:val="-2"/>
          <w:sz w:val="22"/>
          <w:lang w:val="es-ES_tradnl"/>
        </w:rPr>
        <w:t>con domicilio en</w:t>
      </w:r>
      <w:r>
        <w:rPr>
          <w:spacing w:val="-2"/>
          <w:sz w:val="22"/>
          <w:lang w:val="es-ES_tradnl"/>
        </w:rPr>
        <w:t xml:space="preserve"> </w:t>
      </w:r>
      <w:r w:rsidRPr="0041078E">
        <w:rPr>
          <w:spacing w:val="-2"/>
          <w:sz w:val="22"/>
          <w:lang w:val="es-ES_tradnl"/>
        </w:rPr>
        <w:t>......................</w:t>
      </w:r>
      <w:r>
        <w:rPr>
          <w:spacing w:val="-2"/>
          <w:sz w:val="22"/>
          <w:lang w:val="es-ES_tradnl"/>
        </w:rPr>
        <w:t>........................</w:t>
      </w:r>
      <w:r w:rsidRPr="0041078E">
        <w:rPr>
          <w:spacing w:val="-2"/>
          <w:sz w:val="22"/>
          <w:lang w:val="es-ES_tradnl"/>
        </w:rPr>
        <w:t>.</w:t>
      </w:r>
      <w:r>
        <w:rPr>
          <w:spacing w:val="-2"/>
          <w:sz w:val="22"/>
          <w:lang w:val="es-ES_tradnl"/>
        </w:rPr>
        <w:t xml:space="preserve">, </w:t>
      </w:r>
      <w:r w:rsidRPr="0041078E">
        <w:rPr>
          <w:spacing w:val="-2"/>
          <w:sz w:val="22"/>
          <w:lang w:val="es-ES_tradnl"/>
        </w:rPr>
        <w:t>CP</w:t>
      </w:r>
      <w:r>
        <w:rPr>
          <w:spacing w:val="-2"/>
          <w:sz w:val="22"/>
          <w:lang w:val="es-ES_tradnl"/>
        </w:rPr>
        <w:t> </w:t>
      </w:r>
      <w:r w:rsidRPr="0041078E">
        <w:rPr>
          <w:spacing w:val="-2"/>
          <w:sz w:val="22"/>
          <w:lang w:val="es-ES_tradnl"/>
        </w:rPr>
        <w:t xml:space="preserve">....................., </w:t>
      </w:r>
      <w:r>
        <w:rPr>
          <w:spacing w:val="-2"/>
          <w:sz w:val="22"/>
          <w:lang w:val="es-ES_tradnl"/>
        </w:rPr>
        <w:t>DNI</w:t>
      </w:r>
      <w:r w:rsidRPr="0041078E">
        <w:rPr>
          <w:spacing w:val="-2"/>
          <w:sz w:val="22"/>
          <w:lang w:val="es-ES_tradnl"/>
        </w:rPr>
        <w:t xml:space="preserve"> </w:t>
      </w:r>
      <w:proofErr w:type="spellStart"/>
      <w:r w:rsidRPr="0041078E">
        <w:rPr>
          <w:spacing w:val="-2"/>
          <w:sz w:val="22"/>
          <w:lang w:val="es-ES_tradnl"/>
        </w:rPr>
        <w:t>nº</w:t>
      </w:r>
      <w:proofErr w:type="spellEnd"/>
      <w:r>
        <w:rPr>
          <w:spacing w:val="-2"/>
          <w:sz w:val="22"/>
          <w:lang w:val="es-ES_tradnl"/>
        </w:rPr>
        <w:t xml:space="preserve"> </w:t>
      </w:r>
      <w:r w:rsidRPr="0041078E">
        <w:rPr>
          <w:spacing w:val="-2"/>
          <w:sz w:val="22"/>
          <w:lang w:val="es-ES_tradnl"/>
        </w:rPr>
        <w:t>........................, teléfono</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e-mail</w:t>
      </w:r>
      <w:r>
        <w:rPr>
          <w:spacing w:val="-2"/>
          <w:sz w:val="22"/>
          <w:lang w:val="es-ES_tradnl"/>
        </w:rPr>
        <w:t xml:space="preserve"> </w:t>
      </w:r>
      <w:r w:rsidRPr="0041078E">
        <w:rPr>
          <w:spacing w:val="-2"/>
          <w:sz w:val="22"/>
          <w:lang w:val="es-ES_tradnl"/>
        </w:rPr>
        <w:t>................</w:t>
      </w:r>
      <w:r>
        <w:rPr>
          <w:spacing w:val="-2"/>
          <w:sz w:val="22"/>
          <w:lang w:val="es-ES_tradnl"/>
        </w:rPr>
        <w:t xml:space="preserve">....., </w:t>
      </w:r>
      <w:r w:rsidRPr="00513C62">
        <w:rPr>
          <w:spacing w:val="-2"/>
          <w:sz w:val="22"/>
          <w:lang w:val="es-ES_tradnl"/>
        </w:rPr>
        <w:t>en plena posesión de su capacidad jurídica y de obrar, en nombre propio (o en representación de</w:t>
      </w:r>
      <w:r>
        <w:rPr>
          <w:spacing w:val="-2"/>
          <w:sz w:val="22"/>
          <w:lang w:val="es-ES_tradnl"/>
        </w:rPr>
        <w:t xml:space="preserve"> </w:t>
      </w:r>
      <w:r w:rsidRPr="00513C62">
        <w:rPr>
          <w:spacing w:val="-2"/>
          <w:sz w:val="22"/>
          <w:lang w:val="es-ES_tradnl"/>
        </w:rPr>
        <w:t>...................</w:t>
      </w:r>
      <w:r>
        <w:rPr>
          <w:spacing w:val="-2"/>
          <w:sz w:val="22"/>
          <w:lang w:val="es-ES_tradnl"/>
        </w:rPr>
        <w:t xml:space="preserve">......................... con domicilio </w:t>
      </w:r>
      <w:r w:rsidRPr="00513C62">
        <w:rPr>
          <w:spacing w:val="-2"/>
          <w:sz w:val="22"/>
          <w:lang w:val="es-ES_tradnl"/>
        </w:rPr>
        <w:t>en</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CP</w:t>
      </w:r>
      <w:r>
        <w:rPr>
          <w:spacing w:val="-2"/>
          <w:sz w:val="22"/>
          <w:lang w:val="es-ES_tradnl"/>
        </w:rPr>
        <w:t> </w:t>
      </w:r>
      <w:r w:rsidRPr="00513C62">
        <w:rPr>
          <w:spacing w:val="-2"/>
          <w:sz w:val="22"/>
          <w:lang w:val="es-ES_tradnl"/>
        </w:rPr>
        <w:t>..........................., teléfono</w:t>
      </w:r>
      <w:r>
        <w:rPr>
          <w:spacing w:val="-2"/>
          <w:sz w:val="22"/>
          <w:lang w:val="es-ES_tradnl"/>
        </w:rPr>
        <w:t xml:space="preserve"> </w:t>
      </w:r>
      <w:r w:rsidRPr="00513C62">
        <w:rPr>
          <w:spacing w:val="-2"/>
          <w:sz w:val="22"/>
          <w:lang w:val="es-ES_tradnl"/>
        </w:rPr>
        <w:t xml:space="preserve">........................................., y </w:t>
      </w:r>
      <w:r>
        <w:rPr>
          <w:spacing w:val="-2"/>
          <w:sz w:val="22"/>
          <w:lang w:val="es-ES_tradnl"/>
        </w:rPr>
        <w:t>DNI</w:t>
      </w:r>
      <w:r w:rsidRPr="00513C62">
        <w:rPr>
          <w:spacing w:val="-2"/>
          <w:sz w:val="22"/>
          <w:lang w:val="es-ES_tradnl"/>
        </w:rPr>
        <w:t xml:space="preserve"> o </w:t>
      </w:r>
      <w:r>
        <w:rPr>
          <w:spacing w:val="-2"/>
          <w:sz w:val="22"/>
          <w:lang w:val="es-ES_tradnl"/>
        </w:rPr>
        <w:t>NIF</w:t>
      </w:r>
      <w:r w:rsidRPr="00513C62">
        <w:rPr>
          <w:spacing w:val="-2"/>
          <w:sz w:val="22"/>
          <w:lang w:val="es-ES_tradnl"/>
        </w:rPr>
        <w:t xml:space="preserve"> (según se trate de persona física o jurídica) </w:t>
      </w:r>
      <w:proofErr w:type="spellStart"/>
      <w:r w:rsidRPr="00513C62">
        <w:rPr>
          <w:spacing w:val="-2"/>
          <w:sz w:val="22"/>
          <w:lang w:val="es-ES_tradnl"/>
        </w:rPr>
        <w:t>nº</w:t>
      </w:r>
      <w:proofErr w:type="spellEnd"/>
      <w:r>
        <w:rPr>
          <w:spacing w:val="-2"/>
          <w:sz w:val="22"/>
          <w:lang w:val="es-ES_tradnl"/>
        </w:rPr>
        <w:t xml:space="preserve"> </w:t>
      </w:r>
      <w:r w:rsidRPr="00513C62">
        <w:rPr>
          <w:spacing w:val="-2"/>
          <w:sz w:val="22"/>
          <w:lang w:val="es-ES_tradnl"/>
        </w:rPr>
        <w:t>........................................), en</w:t>
      </w:r>
      <w:r>
        <w:rPr>
          <w:spacing w:val="-2"/>
          <w:sz w:val="22"/>
          <w:lang w:val="es-ES_tradnl"/>
        </w:rPr>
        <w:t>terado del procedimiento</w:t>
      </w:r>
      <w:r w:rsidRPr="00513C62">
        <w:rPr>
          <w:spacing w:val="-2"/>
          <w:sz w:val="22"/>
          <w:lang w:val="es-ES_tradnl"/>
        </w:rPr>
        <w:t xml:space="preserve"> convocado por</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para la contratación d</w:t>
      </w:r>
      <w:r>
        <w:rPr>
          <w:spacing w:val="-2"/>
          <w:sz w:val="22"/>
          <w:lang w:val="es-ES_tradnl"/>
        </w:rPr>
        <w:t>e .....................,</w:t>
      </w:r>
    </w:p>
    <w:p w14:paraId="12AC6A6E" w14:textId="77777777" w:rsidR="00811D4E" w:rsidRDefault="00811D4E" w:rsidP="00811D4E">
      <w:pPr>
        <w:suppressAutoHyphens/>
        <w:spacing w:line="360" w:lineRule="auto"/>
        <w:ind w:left="195"/>
        <w:rPr>
          <w:spacing w:val="-2"/>
          <w:sz w:val="22"/>
          <w:lang w:val="es-ES_tradnl"/>
        </w:rPr>
      </w:pPr>
    </w:p>
    <w:p w14:paraId="7B7BAC1D" w14:textId="77777777" w:rsidR="00811D4E" w:rsidRPr="00513C62" w:rsidRDefault="00811D4E" w:rsidP="00811D4E">
      <w:pPr>
        <w:suppressAutoHyphens/>
        <w:spacing w:line="360" w:lineRule="auto"/>
        <w:ind w:left="195"/>
        <w:jc w:val="center"/>
        <w:outlineLvl w:val="0"/>
        <w:rPr>
          <w:spacing w:val="-2"/>
          <w:sz w:val="22"/>
          <w:lang w:val="es-ES_tradnl"/>
        </w:rPr>
      </w:pPr>
      <w:r>
        <w:rPr>
          <w:spacing w:val="-2"/>
          <w:sz w:val="22"/>
          <w:lang w:val="es-ES_tradnl"/>
        </w:rPr>
        <w:t>DECLARO</w:t>
      </w:r>
    </w:p>
    <w:p w14:paraId="5286D08A" w14:textId="77777777" w:rsidR="00811D4E" w:rsidRPr="00513C62" w:rsidRDefault="00811D4E" w:rsidP="00811D4E">
      <w:pPr>
        <w:suppressAutoHyphens/>
        <w:spacing w:line="360" w:lineRule="auto"/>
        <w:ind w:left="195"/>
        <w:rPr>
          <w:spacing w:val="-2"/>
          <w:sz w:val="22"/>
          <w:lang w:val="es-ES_tradnl"/>
        </w:rPr>
      </w:pPr>
    </w:p>
    <w:p w14:paraId="18FB2FA7" w14:textId="77777777" w:rsidR="00811D4E" w:rsidRPr="00513C62" w:rsidRDefault="00811D4E" w:rsidP="00811D4E">
      <w:pPr>
        <w:suppressAutoHyphens/>
        <w:spacing w:line="360" w:lineRule="auto"/>
        <w:ind w:left="195"/>
        <w:rPr>
          <w:spacing w:val="-2"/>
          <w:sz w:val="22"/>
          <w:lang w:val="es-ES_tradnl"/>
        </w:rPr>
      </w:pPr>
      <w:r w:rsidRPr="00513C62">
        <w:rPr>
          <w:spacing w:val="-2"/>
          <w:sz w:val="22"/>
          <w:lang w:val="es-ES_tradnl"/>
        </w:rPr>
        <w:tab/>
        <w:t>1º) Que me comprometo a su ejecución por el precio de</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xml:space="preserve"> €, más</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xml:space="preserve"> €, correspondientes al</w:t>
      </w:r>
      <w:r>
        <w:rPr>
          <w:spacing w:val="-2"/>
          <w:sz w:val="22"/>
          <w:lang w:val="es-ES_tradnl"/>
        </w:rPr>
        <w:t xml:space="preserve"> </w:t>
      </w:r>
      <w:r w:rsidRPr="00513C62">
        <w:rPr>
          <w:spacing w:val="-2"/>
          <w:sz w:val="22"/>
          <w:lang w:val="es-ES_tradnl"/>
        </w:rPr>
        <w:t>..............</w:t>
      </w:r>
      <w:r>
        <w:rPr>
          <w:spacing w:val="-2"/>
          <w:sz w:val="22"/>
          <w:lang w:val="es-ES_tradnl"/>
        </w:rPr>
        <w:t>.. % de IVA, y en el plazo de </w:t>
      </w:r>
      <w:r w:rsidRPr="00513C62">
        <w:rPr>
          <w:spacing w:val="-2"/>
          <w:sz w:val="22"/>
          <w:lang w:val="es-ES_tradnl"/>
        </w:rPr>
        <w:t xml:space="preserve">........................., </w:t>
      </w:r>
      <w:r>
        <w:rPr>
          <w:spacing w:val="-2"/>
          <w:sz w:val="22"/>
          <w:lang w:val="es-ES_tradnl"/>
        </w:rPr>
        <w:t>y deberán entenderse comprendidos en el precio</w:t>
      </w:r>
      <w:r w:rsidRPr="00513C62">
        <w:rPr>
          <w:spacing w:val="-2"/>
          <w:sz w:val="22"/>
          <w:lang w:val="es-ES_tradnl"/>
        </w:rPr>
        <w:t xml:space="preserve"> </w:t>
      </w:r>
      <w:r>
        <w:rPr>
          <w:spacing w:val="-2"/>
          <w:sz w:val="22"/>
          <w:lang w:val="es-ES_tradnl"/>
        </w:rPr>
        <w:t xml:space="preserve">referido </w:t>
      </w:r>
      <w:r w:rsidRPr="00513C62">
        <w:rPr>
          <w:spacing w:val="-2"/>
          <w:sz w:val="22"/>
          <w:lang w:val="es-ES_tradnl"/>
        </w:rPr>
        <w:t xml:space="preserve">todos los </w:t>
      </w:r>
      <w:r>
        <w:rPr>
          <w:spacing w:val="-2"/>
          <w:sz w:val="22"/>
          <w:lang w:val="es-ES_tradnl"/>
        </w:rPr>
        <w:t xml:space="preserve">conceptos, incluyendo los impuestos, </w:t>
      </w:r>
      <w:r w:rsidRPr="00513C62">
        <w:rPr>
          <w:spacing w:val="-2"/>
          <w:sz w:val="22"/>
          <w:lang w:val="es-ES_tradnl"/>
        </w:rPr>
        <w:t xml:space="preserve">gastos, </w:t>
      </w:r>
      <w:r>
        <w:rPr>
          <w:spacing w:val="-2"/>
          <w:sz w:val="22"/>
          <w:lang w:val="es-ES_tradnl"/>
        </w:rPr>
        <w:t>tasas y arbitrios de cualquier esfera fiscal, al igual que el beneficio industrial del contratista</w:t>
      </w:r>
      <w:r w:rsidRPr="00513C62">
        <w:rPr>
          <w:spacing w:val="-2"/>
          <w:sz w:val="22"/>
          <w:lang w:val="es-ES_tradnl"/>
        </w:rPr>
        <w:t>.</w:t>
      </w:r>
    </w:p>
    <w:p w14:paraId="775FD442"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325EE9D4"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r w:rsidRPr="00C87E75">
        <w:rPr>
          <w:spacing w:val="-2"/>
          <w:sz w:val="22"/>
          <w:lang w:val="es-ES_tradnl"/>
        </w:rPr>
        <w:t xml:space="preserve">2º) Que conozco el </w:t>
      </w:r>
      <w:r>
        <w:rPr>
          <w:spacing w:val="-2"/>
          <w:sz w:val="22"/>
          <w:lang w:val="es-ES_tradnl"/>
        </w:rPr>
        <w:t xml:space="preserve">Pliego de Prescripciones Técnicas, el </w:t>
      </w:r>
      <w:r w:rsidRPr="0007093E">
        <w:rPr>
          <w:spacing w:val="-2"/>
          <w:sz w:val="22"/>
          <w:lang w:val="es-ES_tradnl"/>
        </w:rPr>
        <w:t>Pliego de Cláusulas Administrativas Particulares</w:t>
      </w:r>
      <w:r w:rsidRPr="00C87E75">
        <w:rPr>
          <w:spacing w:val="-2"/>
          <w:sz w:val="22"/>
          <w:lang w:val="es-ES_tradnl"/>
        </w:rPr>
        <w:t xml:space="preserve"> y demás documentación que ha de regir el presente contrato, que expresamente asumo y acato en su totalidad.</w:t>
      </w:r>
    </w:p>
    <w:p w14:paraId="7E3D3B9C"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p>
    <w:p w14:paraId="0E24C876"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r w:rsidRPr="00C87E75">
        <w:rPr>
          <w:spacing w:val="-2"/>
          <w:sz w:val="22"/>
          <w:lang w:val="es-ES_tradnl"/>
        </w:rPr>
        <w:t xml:space="preserve">3º) </w:t>
      </w:r>
      <w:r>
        <w:rPr>
          <w:spacing w:val="-2"/>
          <w:sz w:val="22"/>
          <w:lang w:val="es-ES_tradnl"/>
        </w:rPr>
        <w:t>Que la empresa a la que represento</w:t>
      </w:r>
      <w:r w:rsidRPr="00C87E75">
        <w:rPr>
          <w:spacing w:val="-2"/>
          <w:sz w:val="22"/>
          <w:lang w:val="es-ES_tradnl"/>
        </w:rPr>
        <w:t xml:space="preserve"> cumple con todos los requisitos y obligaciones exigidos por la normativa vigente para su apertura, instalación y funcionamiento.</w:t>
      </w:r>
    </w:p>
    <w:p w14:paraId="342B02DA" w14:textId="77777777" w:rsidR="00811D4E" w:rsidRPr="00C87E75" w:rsidRDefault="00811D4E" w:rsidP="00811D4E">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71193092" w14:textId="77777777" w:rsidR="00811D4E" w:rsidRPr="00513C62" w:rsidRDefault="00811D4E" w:rsidP="006331FB">
      <w:pPr>
        <w:suppressAutoHyphens/>
        <w:spacing w:line="360" w:lineRule="auto"/>
        <w:ind w:left="195"/>
        <w:jc w:val="center"/>
        <w:outlineLvl w:val="0"/>
        <w:rPr>
          <w:spacing w:val="-2"/>
          <w:sz w:val="22"/>
          <w:lang w:val="es-ES_tradnl"/>
        </w:rPr>
      </w:pPr>
      <w:r w:rsidRPr="00513C62">
        <w:rPr>
          <w:spacing w:val="-2"/>
          <w:sz w:val="22"/>
          <w:lang w:val="es-ES_tradnl"/>
        </w:rPr>
        <w:t>En........................., a..................</w:t>
      </w:r>
      <w:r>
        <w:rPr>
          <w:spacing w:val="-2"/>
          <w:sz w:val="22"/>
          <w:lang w:val="es-ES_tradnl"/>
        </w:rPr>
        <w:t xml:space="preserve"> </w:t>
      </w:r>
      <w:r w:rsidRPr="00513C62">
        <w:rPr>
          <w:spacing w:val="-2"/>
          <w:sz w:val="22"/>
          <w:lang w:val="es-ES_tradnl"/>
        </w:rPr>
        <w:t>de</w:t>
      </w:r>
      <w:r>
        <w:rPr>
          <w:spacing w:val="-2"/>
          <w:sz w:val="22"/>
          <w:lang w:val="es-ES_tradnl"/>
        </w:rPr>
        <w:t xml:space="preserve"> </w:t>
      </w:r>
      <w:r w:rsidRPr="00513C62">
        <w:rPr>
          <w:spacing w:val="-2"/>
          <w:sz w:val="22"/>
          <w:lang w:val="es-ES_tradnl"/>
        </w:rPr>
        <w:t>..................................</w:t>
      </w:r>
      <w:r>
        <w:rPr>
          <w:spacing w:val="-2"/>
          <w:sz w:val="22"/>
          <w:lang w:val="es-ES_tradnl"/>
        </w:rPr>
        <w:t xml:space="preserve">............. </w:t>
      </w:r>
      <w:r w:rsidRPr="00935093">
        <w:rPr>
          <w:rFonts w:cs="Arial"/>
          <w:bCs/>
          <w:spacing w:val="0"/>
          <w:sz w:val="22"/>
          <w:szCs w:val="22"/>
          <w:lang w:val="es-ES_tradnl" w:eastAsia="es-ES_tradnl"/>
        </w:rPr>
        <w:t>de 20........</w:t>
      </w:r>
    </w:p>
    <w:p w14:paraId="6E6946E6" w14:textId="77777777" w:rsidR="00811D4E" w:rsidRPr="00C87E75" w:rsidRDefault="00811D4E" w:rsidP="006331FB">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jc w:val="center"/>
        <w:outlineLvl w:val="0"/>
        <w:rPr>
          <w:spacing w:val="-2"/>
          <w:sz w:val="22"/>
          <w:lang w:val="es-ES_tradnl"/>
        </w:rPr>
      </w:pPr>
    </w:p>
    <w:p w14:paraId="57D1DB1E" w14:textId="77777777" w:rsidR="00811D4E" w:rsidRPr="00C87E75" w:rsidRDefault="00811D4E" w:rsidP="006331FB">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jc w:val="center"/>
        <w:outlineLvl w:val="0"/>
        <w:rPr>
          <w:spacing w:val="-2"/>
          <w:sz w:val="22"/>
          <w:lang w:val="es-ES_tradnl"/>
        </w:rPr>
      </w:pPr>
      <w:r w:rsidRPr="00C87E75">
        <w:rPr>
          <w:spacing w:val="-2"/>
          <w:sz w:val="22"/>
          <w:lang w:val="es-ES_tradnl"/>
        </w:rPr>
        <w:t>Firma</w:t>
      </w:r>
    </w:p>
    <w:p w14:paraId="28CFE797" w14:textId="77777777" w:rsidR="00024AED" w:rsidRDefault="00811D4E" w:rsidP="00811D4E">
      <w:pPr>
        <w:pStyle w:val="Encabezado"/>
        <w:tabs>
          <w:tab w:val="clear" w:pos="4320"/>
          <w:tab w:val="clear" w:pos="8640"/>
        </w:tabs>
        <w:spacing w:line="360" w:lineRule="auto"/>
        <w:ind w:left="360"/>
        <w:jc w:val="center"/>
        <w:rPr>
          <w:b/>
          <w:spacing w:val="-2"/>
          <w:sz w:val="22"/>
          <w:lang w:val="es-ES_tradnl"/>
        </w:rPr>
        <w:sectPr w:rsidR="00024AED" w:rsidSect="0025570B">
          <w:footerReference w:type="default" r:id="rId81"/>
          <w:pgSz w:w="11906" w:h="16838"/>
          <w:pgMar w:top="2836" w:right="1134" w:bottom="1134" w:left="1701" w:header="720" w:footer="379" w:gutter="0"/>
          <w:pgNumType w:start="1"/>
          <w:cols w:space="720"/>
          <w:formProt w:val="0"/>
        </w:sectPr>
      </w:pPr>
      <w:r>
        <w:rPr>
          <w:b/>
          <w:spacing w:val="-2"/>
          <w:sz w:val="22"/>
          <w:lang w:val="es-ES_tradnl"/>
        </w:rPr>
        <w:br w:type="page"/>
      </w:r>
    </w:p>
    <w:p w14:paraId="4AF44F97" w14:textId="77777777" w:rsidR="00024AED" w:rsidRDefault="002E0998" w:rsidP="00811D4E">
      <w:pPr>
        <w:pStyle w:val="Encabezado"/>
        <w:tabs>
          <w:tab w:val="clear" w:pos="4320"/>
          <w:tab w:val="clear" w:pos="8640"/>
        </w:tabs>
        <w:spacing w:line="360" w:lineRule="auto"/>
        <w:ind w:left="360"/>
        <w:jc w:val="center"/>
        <w:rPr>
          <w:rFonts w:cs="Arial"/>
          <w:b/>
          <w:sz w:val="24"/>
          <w:szCs w:val="24"/>
        </w:rPr>
        <w:sectPr w:rsidR="00024AED" w:rsidSect="00811D4E">
          <w:footerReference w:type="default" r:id="rId82"/>
          <w:pgSz w:w="11906" w:h="16838"/>
          <w:pgMar w:top="2836" w:right="1134" w:bottom="1134" w:left="1701" w:header="720" w:footer="379" w:gutter="0"/>
          <w:cols w:space="720"/>
          <w:formProt w:val="0"/>
        </w:sectPr>
      </w:pPr>
      <w:r>
        <w:rPr>
          <w:rFonts w:cs="Arial"/>
          <w:b/>
          <w:noProof/>
          <w:sz w:val="24"/>
          <w:szCs w:val="24"/>
        </w:rPr>
        <w:drawing>
          <wp:anchor distT="0" distB="0" distL="114300" distR="114300" simplePos="0" relativeHeight="251688448" behindDoc="0" locked="0" layoutInCell="1" allowOverlap="1" wp14:anchorId="05877532" wp14:editId="38A7BD6E">
            <wp:simplePos x="0" y="0"/>
            <wp:positionH relativeFrom="column">
              <wp:posOffset>-1070610</wp:posOffset>
            </wp:positionH>
            <wp:positionV relativeFrom="paragraph">
              <wp:posOffset>-1769272</wp:posOffset>
            </wp:positionV>
            <wp:extent cx="7543800" cy="10662447"/>
            <wp:effectExtent l="0" t="0" r="0" b="5715"/>
            <wp:wrapNone/>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20.jpg"/>
                    <pic:cNvPicPr/>
                  </pic:nvPicPr>
                  <pic:blipFill>
                    <a:blip r:embed="rId83">
                      <a:extLst>
                        <a:ext uri="{28A0092B-C50C-407E-A947-70E740481C1C}">
                          <a14:useLocalDpi xmlns:a14="http://schemas.microsoft.com/office/drawing/2010/main" val="0"/>
                        </a:ext>
                      </a:extLst>
                    </a:blip>
                    <a:stretch>
                      <a:fillRect/>
                    </a:stretch>
                  </pic:blipFill>
                  <pic:spPr>
                    <a:xfrm>
                      <a:off x="0" y="0"/>
                      <a:ext cx="7546988" cy="10666953"/>
                    </a:xfrm>
                    <a:prstGeom prst="rect">
                      <a:avLst/>
                    </a:prstGeom>
                  </pic:spPr>
                </pic:pic>
              </a:graphicData>
            </a:graphic>
            <wp14:sizeRelH relativeFrom="margin">
              <wp14:pctWidth>0</wp14:pctWidth>
            </wp14:sizeRelH>
            <wp14:sizeRelV relativeFrom="margin">
              <wp14:pctHeight>0</wp14:pctHeight>
            </wp14:sizeRelV>
          </wp:anchor>
        </w:drawing>
      </w:r>
    </w:p>
    <w:p w14:paraId="199E357D" w14:textId="77777777" w:rsidR="00811D4E" w:rsidRPr="009F04CE" w:rsidRDefault="00811D4E" w:rsidP="00024AED">
      <w:pPr>
        <w:pStyle w:val="Encabezado"/>
        <w:tabs>
          <w:tab w:val="clear" w:pos="4320"/>
          <w:tab w:val="clear" w:pos="8640"/>
        </w:tabs>
        <w:ind w:left="360"/>
        <w:jc w:val="center"/>
        <w:rPr>
          <w:rFonts w:cs="Arial"/>
          <w:b/>
          <w:color w:val="F4B083" w:themeColor="accent2" w:themeTint="99"/>
          <w:sz w:val="32"/>
          <w:szCs w:val="32"/>
          <w:lang w:val="es-ES"/>
        </w:rPr>
      </w:pPr>
      <w:bookmarkStart w:id="102" w:name="m19"/>
      <w:bookmarkEnd w:id="102"/>
      <w:r w:rsidRPr="00024AED">
        <w:rPr>
          <w:rFonts w:cs="Arial"/>
          <w:b/>
          <w:color w:val="767171" w:themeColor="background2" w:themeShade="80"/>
          <w:sz w:val="32"/>
          <w:szCs w:val="32"/>
        </w:rPr>
        <w:t>PLIEGO DE CLÁUSULAS ADMINISTRATIVAS PARTICULARES</w:t>
      </w:r>
      <w:r w:rsidR="006331FB">
        <w:rPr>
          <w:rFonts w:cs="Arial"/>
          <w:b/>
          <w:color w:val="767171" w:themeColor="background2" w:themeShade="80"/>
          <w:sz w:val="32"/>
          <w:szCs w:val="32"/>
          <w:lang w:val="es-ES"/>
        </w:rPr>
        <w:t xml:space="preserve"> TIPO </w:t>
      </w:r>
      <w:r w:rsidRPr="005943BF">
        <w:rPr>
          <w:rFonts w:cs="Arial"/>
          <w:b/>
          <w:color w:val="F4B083" w:themeColor="accent2" w:themeTint="99"/>
          <w:sz w:val="32"/>
          <w:szCs w:val="32"/>
        </w:rPr>
        <w:t xml:space="preserve">PARA LA CONTRATACIÓN DE </w:t>
      </w:r>
      <w:r w:rsidRPr="009F04CE">
        <w:rPr>
          <w:rFonts w:cs="Arial"/>
          <w:b/>
          <w:color w:val="F4B083" w:themeColor="accent2" w:themeTint="99"/>
          <w:sz w:val="32"/>
          <w:szCs w:val="32"/>
          <w:lang w:val="es-ES"/>
        </w:rPr>
        <w:t>CONCESIÓN DE SERVICIO</w:t>
      </w:r>
      <w:r w:rsidRPr="009F04CE">
        <w:rPr>
          <w:rFonts w:cs="Arial"/>
          <w:b/>
          <w:color w:val="F4B083" w:themeColor="accent2" w:themeTint="99"/>
          <w:sz w:val="32"/>
          <w:szCs w:val="32"/>
        </w:rPr>
        <w:t>S POR PROCEDIMIENTO ABIERTO</w:t>
      </w:r>
    </w:p>
    <w:p w14:paraId="6576C9E2" w14:textId="77777777" w:rsidR="00811D4E" w:rsidRPr="004766CD" w:rsidRDefault="00811D4E" w:rsidP="00811D4E">
      <w:pPr>
        <w:suppressAutoHyphens/>
        <w:spacing w:line="360" w:lineRule="auto"/>
        <w:ind w:left="426" w:hanging="231"/>
        <w:rPr>
          <w:i/>
          <w:color w:val="808080"/>
          <w:spacing w:val="-2"/>
          <w:sz w:val="22"/>
          <w:lang w:val="es-ES_tradnl"/>
        </w:rPr>
      </w:pPr>
    </w:p>
    <w:p w14:paraId="192BDC43" w14:textId="77777777" w:rsidR="00811D4E" w:rsidRPr="009F04CE" w:rsidRDefault="00811D4E" w:rsidP="00811D4E">
      <w:pPr>
        <w:pStyle w:val="Encabezado"/>
        <w:tabs>
          <w:tab w:val="clear" w:pos="4320"/>
          <w:tab w:val="clear" w:pos="8640"/>
        </w:tabs>
        <w:spacing w:line="360" w:lineRule="auto"/>
        <w:jc w:val="center"/>
        <w:rPr>
          <w:rFonts w:cs="Arial"/>
          <w:b/>
          <w:bCs/>
          <w:color w:val="767171" w:themeColor="background2" w:themeShade="80"/>
          <w:spacing w:val="0"/>
          <w:sz w:val="28"/>
          <w:szCs w:val="28"/>
          <w:lang w:val="es-ES_tradnl" w:eastAsia="es-ES_tradnl"/>
        </w:rPr>
      </w:pPr>
      <w:r w:rsidRPr="009F04CE">
        <w:rPr>
          <w:rFonts w:cs="Arial"/>
          <w:b/>
          <w:bCs/>
          <w:color w:val="767171" w:themeColor="background2" w:themeShade="80"/>
          <w:spacing w:val="0"/>
          <w:sz w:val="28"/>
          <w:szCs w:val="28"/>
          <w:lang w:val="es-ES_tradnl" w:eastAsia="es-ES_tradnl"/>
        </w:rPr>
        <w:t>I. ASPECTOS GENERALES Y CONFIGURACIÓN DEL CONTRATO</w:t>
      </w:r>
    </w:p>
    <w:p w14:paraId="42ADC52A" w14:textId="77777777" w:rsidR="00811D4E" w:rsidRDefault="00811D4E" w:rsidP="00811D4E">
      <w:pPr>
        <w:pStyle w:val="Encabezado"/>
        <w:tabs>
          <w:tab w:val="clear" w:pos="4320"/>
          <w:tab w:val="clear" w:pos="8640"/>
        </w:tabs>
        <w:spacing w:line="360" w:lineRule="auto"/>
        <w:jc w:val="center"/>
        <w:rPr>
          <w:rFonts w:cs="Arial"/>
          <w:b/>
          <w:bCs/>
          <w:spacing w:val="0"/>
          <w:sz w:val="24"/>
          <w:szCs w:val="22"/>
          <w:lang w:val="es-ES_tradnl" w:eastAsia="es-ES_tradnl"/>
        </w:rPr>
      </w:pPr>
    </w:p>
    <w:p w14:paraId="1F71B965" w14:textId="77777777" w:rsidR="00811D4E" w:rsidRPr="009F04CE" w:rsidRDefault="00811D4E" w:rsidP="00811D4E">
      <w:pPr>
        <w:pStyle w:val="Encabezado"/>
        <w:tabs>
          <w:tab w:val="clear" w:pos="4320"/>
          <w:tab w:val="clear" w:pos="8640"/>
        </w:tabs>
        <w:spacing w:line="360" w:lineRule="auto"/>
        <w:rPr>
          <w:rFonts w:cs="Arial"/>
          <w:color w:val="0070C0"/>
          <w:sz w:val="24"/>
        </w:rPr>
      </w:pPr>
      <w:r w:rsidRPr="009F04CE">
        <w:rPr>
          <w:rFonts w:cs="Arial"/>
          <w:b/>
          <w:bCs/>
          <w:color w:val="0070C0"/>
          <w:spacing w:val="0"/>
          <w:sz w:val="24"/>
          <w:szCs w:val="22"/>
          <w:lang w:val="es-ES_tradnl" w:eastAsia="es-ES_tradnl"/>
        </w:rPr>
        <w:t>1. OBJETO DEL CONTRATO</w:t>
      </w:r>
    </w:p>
    <w:p w14:paraId="68E22910" w14:textId="77777777" w:rsidR="00811D4E" w:rsidRDefault="00811D4E" w:rsidP="00811D4E">
      <w:pPr>
        <w:suppressAutoHyphens/>
        <w:spacing w:line="360" w:lineRule="auto"/>
        <w:ind w:left="284"/>
        <w:rPr>
          <w:spacing w:val="-2"/>
          <w:sz w:val="22"/>
          <w:lang w:val="es-ES_tradnl"/>
        </w:rPr>
      </w:pPr>
    </w:p>
    <w:p w14:paraId="474E2EB1" w14:textId="77777777" w:rsidR="00811D4E" w:rsidRDefault="00811D4E" w:rsidP="00811D4E">
      <w:pPr>
        <w:suppressAutoHyphens/>
        <w:spacing w:line="360" w:lineRule="auto"/>
        <w:ind w:left="284"/>
        <w:rPr>
          <w:spacing w:val="-2"/>
          <w:sz w:val="22"/>
          <w:lang w:val="es-ES_tradnl"/>
        </w:rPr>
      </w:pPr>
      <w:r w:rsidRPr="00DC2D7A">
        <w:rPr>
          <w:spacing w:val="-2"/>
          <w:sz w:val="22"/>
          <w:lang w:val="es-ES_tradnl"/>
        </w:rPr>
        <w:t>El contrato que en base al presente plieg</w:t>
      </w:r>
      <w:r>
        <w:rPr>
          <w:spacing w:val="-2"/>
          <w:sz w:val="22"/>
          <w:lang w:val="es-ES_tradnl"/>
        </w:rPr>
        <w:t>o se realice tendrá por objeto .......................</w:t>
      </w:r>
      <w:r w:rsidRPr="00DC2D7A">
        <w:rPr>
          <w:spacing w:val="-2"/>
          <w:sz w:val="22"/>
          <w:lang w:val="es-ES_tradnl"/>
        </w:rPr>
        <w:t>,</w:t>
      </w:r>
      <w:r>
        <w:rPr>
          <w:spacing w:val="-2"/>
          <w:sz w:val="22"/>
          <w:lang w:val="es-ES_tradnl"/>
        </w:rPr>
        <w:t xml:space="preserve"> </w:t>
      </w:r>
      <w:r w:rsidRPr="00DC2D7A">
        <w:rPr>
          <w:spacing w:val="-2"/>
          <w:sz w:val="22"/>
          <w:lang w:val="es-ES_tradnl"/>
        </w:rPr>
        <w:t>de conformidad con la documentación técnica que figura en el expediente que tendrá carácter contractual.</w:t>
      </w:r>
    </w:p>
    <w:p w14:paraId="1D621B03" w14:textId="77777777" w:rsidR="00811D4E" w:rsidRDefault="00811D4E" w:rsidP="00811D4E">
      <w:pPr>
        <w:suppressAutoHyphens/>
        <w:spacing w:line="360" w:lineRule="auto"/>
        <w:ind w:left="195"/>
        <w:rPr>
          <w:spacing w:val="-2"/>
          <w:sz w:val="22"/>
          <w:lang w:val="es-ES_tradnl"/>
        </w:rPr>
      </w:pPr>
    </w:p>
    <w:p w14:paraId="57B30C58" w14:textId="77777777" w:rsidR="00811D4E" w:rsidRPr="003378F8" w:rsidRDefault="00811D4E" w:rsidP="00811D4E">
      <w:pPr>
        <w:suppressAutoHyphens/>
        <w:spacing w:line="360" w:lineRule="auto"/>
        <w:ind w:left="284"/>
        <w:outlineLvl w:val="0"/>
        <w:rPr>
          <w:spacing w:val="-2"/>
          <w:sz w:val="22"/>
          <w:lang w:val="es-ES_tradnl"/>
        </w:rPr>
      </w:pPr>
      <w:r>
        <w:rPr>
          <w:spacing w:val="-2"/>
          <w:sz w:val="22"/>
          <w:lang w:val="es-ES_tradnl"/>
        </w:rPr>
        <w:t>Código CPV</w:t>
      </w:r>
      <w:r w:rsidRPr="003378F8">
        <w:rPr>
          <w:spacing w:val="-2"/>
          <w:sz w:val="22"/>
          <w:lang w:val="es-ES_tradnl"/>
        </w:rPr>
        <w:t>:</w:t>
      </w:r>
      <w:r>
        <w:rPr>
          <w:spacing w:val="-2"/>
          <w:sz w:val="22"/>
          <w:lang w:val="es-ES_tradnl"/>
        </w:rPr>
        <w:t xml:space="preserve"> </w:t>
      </w:r>
      <w:r w:rsidRPr="003378F8">
        <w:rPr>
          <w:spacing w:val="-2"/>
          <w:sz w:val="22"/>
          <w:lang w:val="es-ES_tradnl"/>
        </w:rPr>
        <w:t>………………………………………</w:t>
      </w:r>
      <w:proofErr w:type="gramStart"/>
      <w:r w:rsidRPr="003378F8">
        <w:rPr>
          <w:spacing w:val="-2"/>
          <w:sz w:val="22"/>
          <w:lang w:val="es-ES_tradnl"/>
        </w:rPr>
        <w:t>…….</w:t>
      </w:r>
      <w:proofErr w:type="gramEnd"/>
      <w:r w:rsidRPr="003378F8">
        <w:rPr>
          <w:spacing w:val="-2"/>
          <w:sz w:val="22"/>
          <w:lang w:val="es-ES_tradnl"/>
        </w:rPr>
        <w:t>……………….</w:t>
      </w:r>
    </w:p>
    <w:p w14:paraId="0AED6609" w14:textId="77777777" w:rsidR="00811D4E" w:rsidRDefault="00811D4E" w:rsidP="00811D4E">
      <w:pPr>
        <w:suppressAutoHyphens/>
        <w:spacing w:line="360" w:lineRule="auto"/>
        <w:rPr>
          <w:spacing w:val="-2"/>
          <w:sz w:val="22"/>
          <w:lang w:val="es-ES_tradnl"/>
        </w:rPr>
      </w:pPr>
    </w:p>
    <w:p w14:paraId="5070277B" w14:textId="77777777" w:rsidR="00811D4E" w:rsidRPr="005E19E3" w:rsidRDefault="00811D4E" w:rsidP="00811D4E">
      <w:pPr>
        <w:suppressAutoHyphens/>
        <w:ind w:left="567"/>
        <w:outlineLvl w:val="0"/>
        <w:rPr>
          <w:b/>
          <w:i/>
          <w:color w:val="808080"/>
          <w:spacing w:val="-2"/>
          <w:sz w:val="26"/>
          <w:lang w:val="es-ES_tradnl"/>
        </w:rPr>
      </w:pPr>
      <w:r>
        <w:rPr>
          <w:b/>
          <w:i/>
          <w:color w:val="808080"/>
          <w:spacing w:val="-2"/>
          <w:sz w:val="22"/>
          <w:lang w:val="es-ES_tradnl"/>
        </w:rPr>
        <w:t>Supuestos o variantes</w:t>
      </w:r>
      <w:r w:rsidRPr="005E19E3">
        <w:rPr>
          <w:b/>
          <w:i/>
          <w:color w:val="808080"/>
          <w:spacing w:val="-3"/>
          <w:sz w:val="22"/>
          <w:lang w:val="es-ES_tradnl"/>
        </w:rPr>
        <w:tab/>
      </w:r>
    </w:p>
    <w:p w14:paraId="79A78D12" w14:textId="77777777" w:rsidR="00811D4E" w:rsidRPr="005E19E3" w:rsidRDefault="00811D4E" w:rsidP="00811D4E">
      <w:pPr>
        <w:suppressAutoHyphens/>
        <w:spacing w:line="360" w:lineRule="auto"/>
        <w:ind w:left="567"/>
        <w:rPr>
          <w:b/>
          <w:i/>
          <w:color w:val="808080"/>
          <w:spacing w:val="-2"/>
          <w:sz w:val="22"/>
          <w:lang w:val="es-ES_tradnl"/>
        </w:rPr>
      </w:pPr>
    </w:p>
    <w:p w14:paraId="2BDBE141" w14:textId="77777777" w:rsidR="00811D4E" w:rsidRPr="006F4F09" w:rsidRDefault="00811D4E" w:rsidP="00811D4E">
      <w:pPr>
        <w:suppressAutoHyphens/>
        <w:spacing w:line="360" w:lineRule="auto"/>
        <w:ind w:left="567"/>
        <w:rPr>
          <w:i/>
          <w:color w:val="808080"/>
          <w:spacing w:val="-2"/>
          <w:sz w:val="22"/>
          <w:lang w:val="es-ES_tradnl"/>
        </w:rPr>
      </w:pPr>
      <w:r w:rsidRPr="006F4F09">
        <w:rPr>
          <w:i/>
          <w:color w:val="808080"/>
          <w:spacing w:val="-2"/>
          <w:sz w:val="22"/>
          <w:lang w:val="es-ES_tradnl"/>
        </w:rPr>
        <w:t xml:space="preserve">a) </w:t>
      </w:r>
      <w:r w:rsidRPr="006F4F09">
        <w:rPr>
          <w:b/>
          <w:i/>
          <w:color w:val="808080"/>
          <w:spacing w:val="-2"/>
          <w:sz w:val="22"/>
          <w:lang w:val="es-ES_tradnl"/>
        </w:rPr>
        <w:t>Que la concesión no se divida en lotes</w:t>
      </w:r>
      <w:r w:rsidRPr="006F4F09">
        <w:rPr>
          <w:i/>
          <w:color w:val="808080"/>
          <w:spacing w:val="-2"/>
          <w:sz w:val="22"/>
          <w:lang w:val="es-ES_tradnl"/>
        </w:rPr>
        <w:t xml:space="preserve">, en cuyo caso deberá justificarse la razón por la que no procede la división del contrato en lotes, de conformidad con el </w:t>
      </w:r>
      <w:r>
        <w:rPr>
          <w:i/>
          <w:color w:val="808080"/>
          <w:spacing w:val="-2"/>
          <w:sz w:val="22"/>
          <w:lang w:val="es-ES_tradnl"/>
        </w:rPr>
        <w:t>artículo</w:t>
      </w:r>
      <w:r w:rsidRPr="006F4F09">
        <w:rPr>
          <w:i/>
          <w:color w:val="808080"/>
          <w:spacing w:val="-2"/>
          <w:sz w:val="22"/>
          <w:lang w:val="es-ES_tradnl"/>
        </w:rPr>
        <w:t xml:space="preserve"> 99.3 de la Ley 9/2017, de 8 de noviembre, de Contratos del Sector Público.</w:t>
      </w:r>
    </w:p>
    <w:p w14:paraId="2D5D3BE1" w14:textId="77777777" w:rsidR="00811D4E" w:rsidRPr="005E19E3" w:rsidRDefault="00811D4E" w:rsidP="00811D4E">
      <w:pPr>
        <w:suppressAutoHyphens/>
        <w:ind w:left="567"/>
        <w:rPr>
          <w:i/>
          <w:color w:val="808080"/>
          <w:spacing w:val="-2"/>
          <w:sz w:val="22"/>
          <w:lang w:val="es-ES_tradnl"/>
        </w:rPr>
      </w:pPr>
    </w:p>
    <w:p w14:paraId="6CCEE23B"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b) </w:t>
      </w:r>
      <w:r>
        <w:rPr>
          <w:b/>
          <w:i/>
          <w:color w:val="808080"/>
          <w:spacing w:val="-2"/>
          <w:sz w:val="22"/>
          <w:lang w:val="es-ES_tradnl"/>
        </w:rPr>
        <w:t>Que la concesión se divida</w:t>
      </w:r>
      <w:r w:rsidRPr="005E19E3">
        <w:rPr>
          <w:b/>
          <w:i/>
          <w:color w:val="808080"/>
          <w:spacing w:val="-2"/>
          <w:sz w:val="22"/>
          <w:lang w:val="es-ES_tradnl"/>
        </w:rPr>
        <w:t xml:space="preserve"> en lotes</w:t>
      </w:r>
      <w:r w:rsidRPr="005E19E3">
        <w:rPr>
          <w:i/>
          <w:color w:val="808080"/>
          <w:spacing w:val="-2"/>
          <w:sz w:val="22"/>
          <w:lang w:val="es-ES_tradnl"/>
        </w:rPr>
        <w:t>, en cuyo caso se añadirá lo siguiente:</w:t>
      </w:r>
    </w:p>
    <w:p w14:paraId="57C9D3D0" w14:textId="77777777" w:rsidR="00811D4E" w:rsidRDefault="00811D4E" w:rsidP="00811D4E">
      <w:pPr>
        <w:suppressAutoHyphens/>
        <w:spacing w:line="360" w:lineRule="auto"/>
        <w:rPr>
          <w:spacing w:val="-2"/>
          <w:sz w:val="22"/>
          <w:lang w:val="es-ES_tradnl"/>
        </w:rPr>
      </w:pPr>
    </w:p>
    <w:p w14:paraId="74CFBF6E"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A efect</w:t>
      </w:r>
      <w:r>
        <w:rPr>
          <w:spacing w:val="-2"/>
          <w:sz w:val="22"/>
          <w:lang w:val="es-ES_tradnl"/>
        </w:rPr>
        <w:t>os de la adjudicación, la concesión se divide</w:t>
      </w:r>
      <w:r w:rsidRPr="009274F5">
        <w:rPr>
          <w:spacing w:val="-2"/>
          <w:sz w:val="22"/>
          <w:lang w:val="es-ES_tradnl"/>
        </w:rPr>
        <w:t xml:space="preserve"> en los lotes que a continuación se indican, </w:t>
      </w:r>
      <w:r>
        <w:rPr>
          <w:spacing w:val="-2"/>
          <w:sz w:val="22"/>
          <w:lang w:val="es-ES_tradnl"/>
        </w:rPr>
        <w:t>y se podrá</w:t>
      </w:r>
      <w:r w:rsidRPr="009274F5">
        <w:rPr>
          <w:spacing w:val="-2"/>
          <w:sz w:val="22"/>
          <w:lang w:val="es-ES_tradnl"/>
        </w:rPr>
        <w:t xml:space="preserve"> presentar oferta por uno, varios o todos los lotes:</w:t>
      </w:r>
    </w:p>
    <w:p w14:paraId="60EFDC3D" w14:textId="77777777" w:rsidR="00811D4E" w:rsidRPr="009274F5" w:rsidRDefault="00811D4E" w:rsidP="00811D4E">
      <w:pPr>
        <w:suppressAutoHyphens/>
        <w:spacing w:line="360" w:lineRule="auto"/>
        <w:ind w:left="284"/>
        <w:rPr>
          <w:spacing w:val="-2"/>
          <w:sz w:val="22"/>
          <w:lang w:val="es-ES_tradnl"/>
        </w:rPr>
      </w:pPr>
    </w:p>
    <w:p w14:paraId="6CE104F9"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1.- .</w:t>
      </w:r>
      <w:r w:rsidRPr="009274F5">
        <w:rPr>
          <w:spacing w:val="-2"/>
          <w:sz w:val="22"/>
          <w:lang w:val="es-ES_tradnl"/>
        </w:rPr>
        <w:t>.........................................................................................</w:t>
      </w:r>
    </w:p>
    <w:p w14:paraId="0F88A51E" w14:textId="77777777" w:rsidR="00811D4E" w:rsidRPr="009274F5" w:rsidRDefault="00811D4E" w:rsidP="00811D4E">
      <w:pPr>
        <w:suppressAutoHyphens/>
        <w:spacing w:line="360" w:lineRule="auto"/>
        <w:ind w:left="284"/>
        <w:rPr>
          <w:spacing w:val="-2"/>
          <w:sz w:val="22"/>
          <w:lang w:val="es-ES_tradnl"/>
        </w:rPr>
      </w:pPr>
      <w:r>
        <w:rPr>
          <w:spacing w:val="-2"/>
          <w:sz w:val="22"/>
          <w:lang w:val="es-ES_tradnl"/>
        </w:rPr>
        <w:t>Lote 2.- …………</w:t>
      </w:r>
      <w:r w:rsidRPr="009274F5">
        <w:rPr>
          <w:spacing w:val="-2"/>
          <w:sz w:val="22"/>
          <w:lang w:val="es-ES_tradnl"/>
        </w:rPr>
        <w:t>............................................................................</w:t>
      </w:r>
    </w:p>
    <w:p w14:paraId="08332FAB"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3.- </w:t>
      </w:r>
      <w:r w:rsidRPr="009274F5">
        <w:rPr>
          <w:spacing w:val="-2"/>
          <w:sz w:val="22"/>
          <w:lang w:val="es-ES_tradnl"/>
        </w:rPr>
        <w:t>..........................................................................................</w:t>
      </w:r>
    </w:p>
    <w:p w14:paraId="2EB85657" w14:textId="77777777" w:rsidR="00811D4E" w:rsidRDefault="00811D4E" w:rsidP="00811D4E">
      <w:pPr>
        <w:suppressAutoHyphens/>
        <w:spacing w:line="360" w:lineRule="auto"/>
        <w:ind w:left="284"/>
        <w:rPr>
          <w:b/>
          <w:spacing w:val="-2"/>
          <w:sz w:val="22"/>
          <w:lang w:val="es-ES_tradnl"/>
        </w:rPr>
      </w:pPr>
      <w:r w:rsidRPr="009274F5">
        <w:rPr>
          <w:spacing w:val="-2"/>
          <w:sz w:val="22"/>
          <w:lang w:val="es-ES_tradnl"/>
        </w:rPr>
        <w:t>(...)</w:t>
      </w:r>
      <w:r w:rsidRPr="009274F5">
        <w:rPr>
          <w:b/>
          <w:spacing w:val="-2"/>
          <w:sz w:val="22"/>
          <w:lang w:val="es-ES_tradnl"/>
        </w:rPr>
        <w:tab/>
      </w:r>
      <w:r w:rsidRPr="009274F5">
        <w:rPr>
          <w:b/>
          <w:spacing w:val="-2"/>
          <w:sz w:val="22"/>
          <w:lang w:val="es-ES_tradnl"/>
        </w:rPr>
        <w:tab/>
      </w:r>
    </w:p>
    <w:p w14:paraId="70D50951" w14:textId="77777777" w:rsidR="00811D4E" w:rsidRPr="00A51FC4" w:rsidRDefault="00811D4E" w:rsidP="00811D4E">
      <w:pPr>
        <w:suppressAutoHyphens/>
        <w:spacing w:line="360" w:lineRule="auto"/>
        <w:ind w:left="284"/>
        <w:rPr>
          <w:b/>
          <w:spacing w:val="-2"/>
          <w:sz w:val="16"/>
          <w:szCs w:val="16"/>
          <w:lang w:val="es-ES_tradnl"/>
        </w:rPr>
      </w:pPr>
    </w:p>
    <w:p w14:paraId="37D34DBB"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w:t>
      </w:r>
      <w:r>
        <w:rPr>
          <w:spacing w:val="-2"/>
          <w:sz w:val="22"/>
          <w:lang w:val="es-ES_tradnl"/>
        </w:rPr>
        <w:t>V</w:t>
      </w:r>
      <w:r w:rsidRPr="003378F8">
        <w:rPr>
          <w:spacing w:val="-2"/>
          <w:sz w:val="22"/>
          <w:lang w:val="es-ES_tradnl"/>
        </w:rPr>
        <w:t xml:space="preserve"> correspondiente al Lote 1: .....................................</w:t>
      </w:r>
    </w:p>
    <w:p w14:paraId="4059C897"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2: .....................................</w:t>
      </w:r>
    </w:p>
    <w:p w14:paraId="4F711189"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3: .....................................</w:t>
      </w:r>
    </w:p>
    <w:p w14:paraId="3FBA95F4"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74177BAB" w14:textId="77777777" w:rsidR="00811D4E" w:rsidRPr="009F04CE"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9F04CE">
        <w:rPr>
          <w:rFonts w:cs="Arial"/>
          <w:b/>
          <w:bCs/>
          <w:color w:val="0070C0"/>
          <w:spacing w:val="0"/>
          <w:sz w:val="24"/>
          <w:szCs w:val="22"/>
          <w:lang w:val="es-ES_tradnl" w:eastAsia="es-ES_tradnl"/>
        </w:rPr>
        <w:t>2. JUSTIFICACIÓN DE LA NECESIDAD DE CONTRATAR</w:t>
      </w:r>
    </w:p>
    <w:p w14:paraId="43F03AA5" w14:textId="77777777" w:rsidR="00811D4E" w:rsidRPr="006F4F09"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72069897" w14:textId="77777777" w:rsidR="00811D4E" w:rsidRPr="006F4F09"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6F4F09">
        <w:rPr>
          <w:rFonts w:cs="Arial"/>
          <w:bCs/>
          <w:spacing w:val="0"/>
          <w:sz w:val="22"/>
          <w:szCs w:val="22"/>
          <w:lang w:val="es-ES_tradnl" w:eastAsia="es-ES_tradnl"/>
        </w:rPr>
        <w:t xml:space="preserve">En el pliego de prescripciones técnicas </w:t>
      </w:r>
      <w:r w:rsidRPr="00937954">
        <w:rPr>
          <w:b/>
          <w:i/>
          <w:color w:val="808080"/>
          <w:spacing w:val="-2"/>
          <w:sz w:val="22"/>
          <w:lang w:val="es-ES_tradnl"/>
        </w:rPr>
        <w:t>(o, en su caso, en algún otro documento que forme parte del expediente de contratación)</w:t>
      </w:r>
      <w:r w:rsidRPr="006F4F09">
        <w:rPr>
          <w:rFonts w:cs="Arial"/>
          <w:bCs/>
          <w:spacing w:val="0"/>
          <w:sz w:val="22"/>
          <w:szCs w:val="22"/>
          <w:lang w:val="es-ES_tradnl" w:eastAsia="es-ES_tradnl"/>
        </w:rPr>
        <w:t xml:space="preserve"> constan las razones que han llevado a esta Administración a la celebración del contrato a que se refiere el presente pliego.</w:t>
      </w:r>
    </w:p>
    <w:p w14:paraId="0218D218"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0D40924D" w14:textId="77777777" w:rsidR="00811D4E" w:rsidRPr="00E51E0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E51E0A">
        <w:rPr>
          <w:rFonts w:cs="Arial"/>
          <w:b/>
          <w:bCs/>
          <w:color w:val="0070C0"/>
          <w:spacing w:val="0"/>
          <w:sz w:val="24"/>
          <w:szCs w:val="22"/>
          <w:lang w:val="es-ES_tradnl" w:eastAsia="es-ES_tradnl"/>
        </w:rPr>
        <w:t>3. PLAZO DE EJECUCIÓN</w:t>
      </w:r>
    </w:p>
    <w:p w14:paraId="01395491" w14:textId="77777777" w:rsidR="00811D4E" w:rsidRDefault="00811D4E" w:rsidP="00811D4E">
      <w:pPr>
        <w:suppressAutoHyphens/>
        <w:spacing w:line="360" w:lineRule="auto"/>
        <w:ind w:left="567"/>
        <w:outlineLvl w:val="0"/>
        <w:rPr>
          <w:b/>
          <w:i/>
          <w:color w:val="808080"/>
          <w:spacing w:val="-2"/>
          <w:sz w:val="22"/>
          <w:lang w:val="es-ES_tradnl"/>
        </w:rPr>
      </w:pPr>
    </w:p>
    <w:p w14:paraId="0F6DF8D0" w14:textId="77777777" w:rsidR="00811D4E" w:rsidRDefault="00811D4E" w:rsidP="00811D4E">
      <w:pPr>
        <w:suppressAutoHyphens/>
        <w:spacing w:line="360" w:lineRule="auto"/>
        <w:ind w:left="567"/>
        <w:outlineLvl w:val="0"/>
        <w:rPr>
          <w:b/>
          <w:i/>
          <w:color w:val="808080"/>
          <w:spacing w:val="-3"/>
          <w:sz w:val="22"/>
          <w:lang w:val="es-ES_tradnl"/>
        </w:rPr>
      </w:pPr>
      <w:r w:rsidRPr="005E19E3">
        <w:rPr>
          <w:b/>
          <w:i/>
          <w:color w:val="808080"/>
          <w:spacing w:val="-2"/>
          <w:sz w:val="22"/>
          <w:lang w:val="es-ES_tradnl"/>
        </w:rPr>
        <w:t>Supuestos o variantes</w:t>
      </w:r>
      <w:r w:rsidRPr="005E19E3">
        <w:rPr>
          <w:b/>
          <w:i/>
          <w:color w:val="808080"/>
          <w:spacing w:val="-3"/>
          <w:sz w:val="22"/>
          <w:lang w:val="es-ES_tradnl"/>
        </w:rPr>
        <w:tab/>
      </w:r>
    </w:p>
    <w:p w14:paraId="08EF0C5A" w14:textId="77777777" w:rsidR="00811D4E" w:rsidRPr="005E19E3" w:rsidRDefault="00811D4E" w:rsidP="00811D4E">
      <w:pPr>
        <w:suppressAutoHyphens/>
        <w:spacing w:line="360" w:lineRule="auto"/>
        <w:ind w:left="567"/>
        <w:rPr>
          <w:b/>
          <w:i/>
          <w:color w:val="808080"/>
          <w:spacing w:val="-2"/>
          <w:sz w:val="22"/>
          <w:lang w:val="es-ES_tradnl"/>
        </w:rPr>
      </w:pPr>
    </w:p>
    <w:p w14:paraId="55B98705"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a) </w:t>
      </w:r>
      <w:r>
        <w:rPr>
          <w:b/>
          <w:i/>
          <w:color w:val="808080"/>
          <w:spacing w:val="-2"/>
          <w:sz w:val="22"/>
          <w:lang w:val="es-ES_tradnl"/>
        </w:rPr>
        <w:t>Que la concesión</w:t>
      </w:r>
      <w:r w:rsidRPr="005E19E3">
        <w:rPr>
          <w:b/>
          <w:i/>
          <w:color w:val="808080"/>
          <w:spacing w:val="-2"/>
          <w:sz w:val="22"/>
          <w:lang w:val="es-ES_tradnl"/>
        </w:rPr>
        <w:t xml:space="preserve"> no se divida en lotes</w:t>
      </w:r>
      <w:r w:rsidRPr="005E19E3">
        <w:rPr>
          <w:i/>
          <w:color w:val="808080"/>
          <w:spacing w:val="-2"/>
          <w:sz w:val="22"/>
          <w:lang w:val="es-ES_tradnl"/>
        </w:rPr>
        <w:t>, en cuyo caso se deberá indicar que:</w:t>
      </w:r>
    </w:p>
    <w:p w14:paraId="497DA68C" w14:textId="77777777" w:rsidR="00811D4E" w:rsidRDefault="00811D4E" w:rsidP="00811D4E">
      <w:pPr>
        <w:suppressAutoHyphens/>
        <w:ind w:left="195"/>
        <w:rPr>
          <w:color w:val="808080"/>
          <w:spacing w:val="-2"/>
          <w:sz w:val="22"/>
          <w:lang w:val="es-ES_tradnl"/>
        </w:rPr>
      </w:pPr>
    </w:p>
    <w:p w14:paraId="746B276A" w14:textId="77777777" w:rsidR="00811D4E" w:rsidRDefault="00811D4E" w:rsidP="00811D4E">
      <w:pPr>
        <w:suppressAutoHyphens/>
        <w:spacing w:line="360" w:lineRule="auto"/>
        <w:ind w:left="193"/>
        <w:rPr>
          <w:spacing w:val="-2"/>
          <w:sz w:val="22"/>
          <w:lang w:val="es-ES_tradnl"/>
        </w:rPr>
      </w:pPr>
    </w:p>
    <w:p w14:paraId="4DD4168D" w14:textId="77777777" w:rsidR="00811D4E" w:rsidRDefault="00811D4E" w:rsidP="00811D4E">
      <w:pPr>
        <w:suppressAutoHyphens/>
        <w:spacing w:line="360" w:lineRule="auto"/>
        <w:ind w:left="284"/>
        <w:rPr>
          <w:b/>
          <w:spacing w:val="-3"/>
          <w:sz w:val="22"/>
          <w:lang w:val="es-ES_tradnl"/>
        </w:rPr>
      </w:pPr>
      <w:r>
        <w:rPr>
          <w:spacing w:val="-2"/>
          <w:sz w:val="22"/>
          <w:lang w:val="es-ES_tradnl"/>
        </w:rPr>
        <w:t>El plazo</w:t>
      </w:r>
      <w:r w:rsidRPr="00DC2D7A">
        <w:rPr>
          <w:spacing w:val="-2"/>
          <w:sz w:val="22"/>
          <w:lang w:val="es-ES_tradnl"/>
        </w:rPr>
        <w:t xml:space="preserve"> </w:t>
      </w:r>
      <w:r>
        <w:rPr>
          <w:spacing w:val="-2"/>
          <w:sz w:val="22"/>
          <w:lang w:val="es-ES_tradnl"/>
        </w:rPr>
        <w:t xml:space="preserve">total </w:t>
      </w:r>
      <w:r w:rsidRPr="00DC2D7A">
        <w:rPr>
          <w:spacing w:val="-2"/>
          <w:sz w:val="22"/>
          <w:lang w:val="es-ES_tradnl"/>
        </w:rPr>
        <w:t xml:space="preserve">de </w:t>
      </w:r>
      <w:r>
        <w:rPr>
          <w:spacing w:val="-2"/>
          <w:sz w:val="22"/>
          <w:lang w:val="es-ES_tradnl"/>
        </w:rPr>
        <w:t>ejecución d</w:t>
      </w:r>
      <w:r w:rsidRPr="00DC2D7A">
        <w:rPr>
          <w:spacing w:val="-2"/>
          <w:sz w:val="22"/>
          <w:lang w:val="es-ES_tradnl"/>
        </w:rPr>
        <w:t>e</w:t>
      </w:r>
      <w:r>
        <w:rPr>
          <w:spacing w:val="-2"/>
          <w:sz w:val="22"/>
          <w:lang w:val="es-ES_tradnl"/>
        </w:rPr>
        <w:t>l</w:t>
      </w:r>
      <w:r w:rsidRPr="00DC2D7A">
        <w:rPr>
          <w:spacing w:val="-2"/>
          <w:sz w:val="22"/>
          <w:lang w:val="es-ES_tradnl"/>
        </w:rPr>
        <w:t xml:space="preserve"> c</w:t>
      </w:r>
      <w:r>
        <w:rPr>
          <w:spacing w:val="-2"/>
          <w:sz w:val="22"/>
          <w:lang w:val="es-ES_tradnl"/>
        </w:rPr>
        <w:t xml:space="preserve">ontrato será de </w:t>
      </w:r>
      <w:r w:rsidRPr="006F05CA">
        <w:rPr>
          <w:spacing w:val="-2"/>
          <w:sz w:val="22"/>
          <w:lang w:val="es-ES_tradnl"/>
        </w:rPr>
        <w:t>...........................</w:t>
      </w:r>
      <w:r>
        <w:rPr>
          <w:spacing w:val="-2"/>
          <w:sz w:val="22"/>
          <w:lang w:val="es-ES_tradnl"/>
        </w:rPr>
        <w:t>....</w:t>
      </w:r>
      <w:r w:rsidRPr="006F05CA">
        <w:rPr>
          <w:spacing w:val="-2"/>
          <w:sz w:val="22"/>
          <w:lang w:val="es-ES_tradnl"/>
        </w:rPr>
        <w:t>.........., contado a partir</w:t>
      </w:r>
      <w:r w:rsidRPr="00DC2D7A">
        <w:rPr>
          <w:spacing w:val="-2"/>
          <w:sz w:val="22"/>
          <w:lang w:val="es-ES_tradnl"/>
        </w:rPr>
        <w:t xml:space="preserve"> del día siguiente al de </w:t>
      </w:r>
      <w:r>
        <w:rPr>
          <w:spacing w:val="-2"/>
          <w:sz w:val="22"/>
          <w:lang w:val="es-ES_tradnl"/>
        </w:rPr>
        <w:t>su formalización.</w:t>
      </w:r>
      <w:r w:rsidRPr="00DC2D7A">
        <w:rPr>
          <w:b/>
          <w:spacing w:val="-3"/>
          <w:sz w:val="22"/>
          <w:lang w:val="es-ES_tradnl"/>
        </w:rPr>
        <w:tab/>
      </w:r>
    </w:p>
    <w:p w14:paraId="5C72019A" w14:textId="77777777" w:rsidR="00811D4E" w:rsidRPr="00DC2D7A" w:rsidRDefault="00811D4E" w:rsidP="00811D4E">
      <w:pPr>
        <w:suppressAutoHyphens/>
        <w:spacing w:line="360" w:lineRule="auto"/>
        <w:ind w:left="284"/>
        <w:rPr>
          <w:spacing w:val="-2"/>
          <w:sz w:val="26"/>
          <w:lang w:val="es-ES_tradnl"/>
        </w:rPr>
      </w:pPr>
    </w:p>
    <w:p w14:paraId="1CB45DBE" w14:textId="77777777" w:rsidR="00811D4E" w:rsidRPr="00DC2D7A" w:rsidRDefault="00811D4E" w:rsidP="00811D4E">
      <w:pPr>
        <w:suppressAutoHyphens/>
        <w:spacing w:line="360" w:lineRule="auto"/>
        <w:ind w:left="284"/>
        <w:rPr>
          <w:spacing w:val="-2"/>
          <w:sz w:val="22"/>
          <w:lang w:val="es-ES_tradnl"/>
        </w:rPr>
      </w:pPr>
      <w:r w:rsidRPr="00DC2D7A">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DC2D7A">
        <w:rPr>
          <w:spacing w:val="-2"/>
          <w:sz w:val="22"/>
          <w:lang w:val="es-ES_tradnl"/>
        </w:rPr>
        <w:t xml:space="preserve"> por parte de la Administración.</w:t>
      </w:r>
    </w:p>
    <w:p w14:paraId="4E7D11F9" w14:textId="77777777" w:rsidR="00811D4E" w:rsidRDefault="00811D4E" w:rsidP="00811D4E">
      <w:pPr>
        <w:suppressAutoHyphens/>
        <w:ind w:left="195"/>
        <w:rPr>
          <w:color w:val="808080"/>
          <w:spacing w:val="-2"/>
          <w:sz w:val="22"/>
          <w:lang w:val="es-ES_tradnl"/>
        </w:rPr>
      </w:pPr>
    </w:p>
    <w:p w14:paraId="2F275008" w14:textId="77777777" w:rsidR="00811D4E" w:rsidRPr="00C87F83" w:rsidRDefault="00811D4E" w:rsidP="00811D4E">
      <w:pPr>
        <w:suppressAutoHyphens/>
        <w:ind w:left="567"/>
        <w:rPr>
          <w:i/>
          <w:color w:val="808080"/>
          <w:spacing w:val="-2"/>
          <w:sz w:val="22"/>
          <w:lang w:val="es-ES_tradnl"/>
        </w:rPr>
      </w:pPr>
      <w:r w:rsidRPr="00C87F83">
        <w:rPr>
          <w:i/>
          <w:color w:val="808080"/>
          <w:spacing w:val="-2"/>
          <w:sz w:val="22"/>
          <w:lang w:val="es-ES_tradnl"/>
        </w:rPr>
        <w:t xml:space="preserve">b) </w:t>
      </w:r>
      <w:r>
        <w:rPr>
          <w:b/>
          <w:i/>
          <w:color w:val="808080"/>
          <w:spacing w:val="-2"/>
          <w:sz w:val="22"/>
          <w:lang w:val="es-ES_tradnl"/>
        </w:rPr>
        <w:t>Que la concesión se divida</w:t>
      </w:r>
      <w:r w:rsidRPr="00C87F83">
        <w:rPr>
          <w:b/>
          <w:i/>
          <w:color w:val="808080"/>
          <w:spacing w:val="-2"/>
          <w:sz w:val="22"/>
          <w:lang w:val="es-ES_tradnl"/>
        </w:rPr>
        <w:t xml:space="preserve">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1235FCD4" w14:textId="77777777" w:rsidR="00811D4E" w:rsidRDefault="00811D4E" w:rsidP="00811D4E">
      <w:pPr>
        <w:suppressAutoHyphens/>
        <w:rPr>
          <w:spacing w:val="-2"/>
          <w:sz w:val="22"/>
          <w:lang w:val="es-ES_tradnl"/>
        </w:rPr>
      </w:pPr>
    </w:p>
    <w:p w14:paraId="3C311427"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El plazo</w:t>
      </w:r>
      <w:r w:rsidRPr="00727312">
        <w:rPr>
          <w:spacing w:val="-2"/>
          <w:sz w:val="22"/>
          <w:lang w:val="es-ES_tradnl"/>
        </w:rPr>
        <w:t xml:space="preserve"> </w:t>
      </w:r>
      <w:r>
        <w:rPr>
          <w:spacing w:val="-2"/>
          <w:sz w:val="22"/>
          <w:lang w:val="es-ES_tradnl"/>
        </w:rPr>
        <w:t>total de ejecución del contrato</w:t>
      </w:r>
      <w:r w:rsidRPr="00727312">
        <w:rPr>
          <w:spacing w:val="-2"/>
          <w:sz w:val="22"/>
          <w:lang w:val="es-ES_tradnl"/>
        </w:rPr>
        <w:t xml:space="preserve">, contado a partir del día siguiente </w:t>
      </w:r>
      <w:r>
        <w:rPr>
          <w:spacing w:val="-2"/>
          <w:sz w:val="22"/>
          <w:lang w:val="es-ES_tradnl"/>
        </w:rPr>
        <w:t>al de su formalización, será</w:t>
      </w:r>
      <w:r w:rsidRPr="00727312">
        <w:rPr>
          <w:spacing w:val="-2"/>
          <w:sz w:val="22"/>
          <w:lang w:val="es-ES_tradnl"/>
        </w:rPr>
        <w:t xml:space="preserve"> el que a continuación</w:t>
      </w:r>
      <w:r>
        <w:rPr>
          <w:spacing w:val="-2"/>
          <w:sz w:val="22"/>
          <w:lang w:val="es-ES_tradnl"/>
        </w:rPr>
        <w:t xml:space="preserve"> se señala para cada lote</w:t>
      </w:r>
      <w:r w:rsidRPr="00727312">
        <w:rPr>
          <w:spacing w:val="-2"/>
          <w:sz w:val="22"/>
          <w:lang w:val="es-ES_tradnl"/>
        </w:rPr>
        <w:t>:</w:t>
      </w:r>
    </w:p>
    <w:p w14:paraId="41DEEC6B" w14:textId="77777777" w:rsidR="00811D4E" w:rsidRPr="00727312" w:rsidRDefault="00811D4E" w:rsidP="00811D4E">
      <w:pPr>
        <w:suppressAutoHyphens/>
        <w:spacing w:line="360" w:lineRule="auto"/>
        <w:ind w:left="284"/>
        <w:rPr>
          <w:spacing w:val="-2"/>
          <w:sz w:val="22"/>
          <w:lang w:val="es-ES_tradnl"/>
        </w:rPr>
      </w:pPr>
    </w:p>
    <w:p w14:paraId="20208CF4"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1.- </w:t>
      </w:r>
      <w:r w:rsidRPr="00727312">
        <w:rPr>
          <w:spacing w:val="-2"/>
          <w:sz w:val="22"/>
          <w:lang w:val="es-ES_tradnl"/>
        </w:rPr>
        <w:t>.....................................................................................</w:t>
      </w:r>
    </w:p>
    <w:p w14:paraId="1BCC3C71"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2.- </w:t>
      </w:r>
      <w:r w:rsidRPr="00727312">
        <w:rPr>
          <w:spacing w:val="-2"/>
          <w:sz w:val="22"/>
          <w:lang w:val="es-ES_tradnl"/>
        </w:rPr>
        <w:t>......................................................................................</w:t>
      </w:r>
    </w:p>
    <w:p w14:paraId="05377FB0"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3.- </w:t>
      </w:r>
      <w:r w:rsidRPr="00727312">
        <w:rPr>
          <w:spacing w:val="-2"/>
          <w:sz w:val="22"/>
          <w:lang w:val="es-ES_tradnl"/>
        </w:rPr>
        <w:t>.....................................................................................</w:t>
      </w:r>
    </w:p>
    <w:p w14:paraId="3D2A451A" w14:textId="77777777" w:rsidR="00811D4E" w:rsidRDefault="00811D4E" w:rsidP="00811D4E">
      <w:pPr>
        <w:suppressAutoHyphens/>
        <w:spacing w:line="360" w:lineRule="auto"/>
        <w:ind w:left="284"/>
        <w:rPr>
          <w:b/>
          <w:spacing w:val="-2"/>
          <w:sz w:val="22"/>
          <w:lang w:val="es-ES_tradnl"/>
        </w:rPr>
      </w:pPr>
      <w:r w:rsidRPr="00727312">
        <w:rPr>
          <w:spacing w:val="-2"/>
          <w:sz w:val="22"/>
          <w:lang w:val="es-ES_tradnl"/>
        </w:rPr>
        <w:tab/>
        <w:t>(...)</w:t>
      </w:r>
      <w:r>
        <w:rPr>
          <w:b/>
          <w:spacing w:val="-2"/>
          <w:sz w:val="22"/>
          <w:lang w:val="es-ES_tradnl"/>
        </w:rPr>
        <w:tab/>
      </w:r>
    </w:p>
    <w:p w14:paraId="19A9B8D6" w14:textId="77777777" w:rsidR="00811D4E" w:rsidRPr="00727312" w:rsidRDefault="00811D4E" w:rsidP="00811D4E">
      <w:pPr>
        <w:suppressAutoHyphens/>
        <w:spacing w:line="360" w:lineRule="auto"/>
        <w:ind w:left="284"/>
        <w:rPr>
          <w:spacing w:val="-2"/>
          <w:sz w:val="22"/>
          <w:lang w:val="es-ES_tradnl"/>
        </w:rPr>
      </w:pPr>
      <w:r>
        <w:rPr>
          <w:b/>
          <w:spacing w:val="-2"/>
          <w:sz w:val="22"/>
          <w:lang w:val="es-ES_tradnl"/>
        </w:rPr>
        <w:tab/>
      </w:r>
      <w:r>
        <w:rPr>
          <w:b/>
          <w:spacing w:val="-2"/>
          <w:sz w:val="22"/>
          <w:lang w:val="es-ES_tradnl"/>
        </w:rPr>
        <w:tab/>
      </w:r>
    </w:p>
    <w:p w14:paraId="1F249AAC" w14:textId="77777777" w:rsidR="00811D4E" w:rsidRDefault="00811D4E" w:rsidP="00811D4E">
      <w:pPr>
        <w:suppressAutoHyphens/>
        <w:spacing w:line="360" w:lineRule="auto"/>
        <w:ind w:left="284"/>
        <w:rPr>
          <w:spacing w:val="-2"/>
          <w:sz w:val="22"/>
          <w:lang w:val="es-ES_tradnl"/>
        </w:rPr>
      </w:pPr>
      <w:r w:rsidRPr="00727312">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727312">
        <w:rPr>
          <w:spacing w:val="-2"/>
          <w:sz w:val="22"/>
          <w:lang w:val="es-ES_tradnl"/>
        </w:rPr>
        <w:t xml:space="preserve"> por parte de la Administración.</w:t>
      </w:r>
    </w:p>
    <w:p w14:paraId="5A4E8369" w14:textId="77777777" w:rsidR="00811D4E" w:rsidRDefault="00811D4E" w:rsidP="00811D4E">
      <w:pPr>
        <w:suppressAutoHyphens/>
        <w:spacing w:line="360" w:lineRule="auto"/>
        <w:ind w:left="284"/>
        <w:rPr>
          <w:spacing w:val="-2"/>
          <w:sz w:val="22"/>
          <w:lang w:val="es-ES_tradnl"/>
        </w:rPr>
      </w:pPr>
    </w:p>
    <w:p w14:paraId="11144590" w14:textId="77777777" w:rsidR="00811D4E" w:rsidRPr="00E51E0A" w:rsidRDefault="00811D4E" w:rsidP="00811D4E">
      <w:pPr>
        <w:pStyle w:val="Encabezado"/>
        <w:tabs>
          <w:tab w:val="clear" w:pos="4320"/>
          <w:tab w:val="clear" w:pos="8640"/>
        </w:tabs>
        <w:spacing w:line="360" w:lineRule="auto"/>
        <w:rPr>
          <w:b/>
          <w:color w:val="0070C0"/>
          <w:spacing w:val="-2"/>
          <w:sz w:val="24"/>
          <w:szCs w:val="24"/>
          <w:lang w:val="es-ES_tradnl"/>
        </w:rPr>
      </w:pPr>
      <w:r w:rsidRPr="00E51E0A">
        <w:rPr>
          <w:rFonts w:cs="Arial"/>
          <w:b/>
          <w:bCs/>
          <w:color w:val="0070C0"/>
          <w:spacing w:val="0"/>
          <w:sz w:val="24"/>
          <w:szCs w:val="22"/>
          <w:lang w:val="es-ES_tradnl" w:eastAsia="es-ES_tradnl"/>
        </w:rPr>
        <w:br w:type="page"/>
        <w:t>4. CANON DE LICITACIÓN Y VALOR ESTIMADO DEL CONTRATO</w:t>
      </w:r>
    </w:p>
    <w:p w14:paraId="51BD66CD" w14:textId="77777777" w:rsidR="00811D4E" w:rsidRDefault="00811D4E" w:rsidP="00811D4E">
      <w:pPr>
        <w:suppressAutoHyphens/>
        <w:spacing w:line="360" w:lineRule="auto"/>
        <w:ind w:left="567"/>
        <w:outlineLvl w:val="0"/>
        <w:rPr>
          <w:b/>
          <w:i/>
          <w:color w:val="808080"/>
          <w:spacing w:val="-2"/>
          <w:sz w:val="22"/>
          <w:lang w:val="es-ES_tradnl"/>
        </w:rPr>
      </w:pPr>
    </w:p>
    <w:p w14:paraId="6A1D96DE" w14:textId="77777777" w:rsidR="00811D4E" w:rsidRPr="00D86DE6" w:rsidRDefault="00811D4E" w:rsidP="00811D4E">
      <w:pPr>
        <w:suppressAutoHyphens/>
        <w:spacing w:line="360" w:lineRule="auto"/>
        <w:ind w:left="567"/>
        <w:outlineLvl w:val="0"/>
        <w:rPr>
          <w:i/>
          <w:color w:val="808080"/>
          <w:spacing w:val="-2"/>
          <w:sz w:val="22"/>
          <w:lang w:val="es-ES_tradnl"/>
        </w:rPr>
      </w:pPr>
      <w:r>
        <w:rPr>
          <w:b/>
          <w:i/>
          <w:color w:val="808080"/>
          <w:spacing w:val="-2"/>
          <w:sz w:val="22"/>
          <w:lang w:val="es-ES_tradnl"/>
        </w:rPr>
        <w:t>Supuestos o variantes</w:t>
      </w:r>
    </w:p>
    <w:p w14:paraId="0C31BF08" w14:textId="77777777" w:rsidR="00811D4E" w:rsidRPr="00D86DE6" w:rsidRDefault="00811D4E" w:rsidP="00811D4E">
      <w:pPr>
        <w:suppressAutoHyphens/>
        <w:spacing w:line="360" w:lineRule="auto"/>
        <w:ind w:left="567"/>
        <w:rPr>
          <w:b/>
          <w:i/>
          <w:color w:val="808080"/>
          <w:spacing w:val="-2"/>
          <w:sz w:val="22"/>
          <w:lang w:val="es-ES_tradnl"/>
        </w:rPr>
      </w:pPr>
    </w:p>
    <w:p w14:paraId="6B7A5D76" w14:textId="77777777" w:rsidR="00811D4E" w:rsidRPr="00D86DE6" w:rsidRDefault="00811D4E" w:rsidP="00811D4E">
      <w:pPr>
        <w:suppressAutoHyphens/>
        <w:spacing w:line="360" w:lineRule="auto"/>
        <w:ind w:left="567"/>
        <w:rPr>
          <w:i/>
          <w:color w:val="808080"/>
          <w:spacing w:val="-2"/>
          <w:sz w:val="22"/>
          <w:lang w:val="es-ES_tradnl"/>
        </w:rPr>
      </w:pPr>
      <w:r w:rsidRPr="00D86DE6">
        <w:rPr>
          <w:i/>
          <w:color w:val="808080"/>
          <w:spacing w:val="-2"/>
          <w:sz w:val="22"/>
          <w:lang w:val="es-ES_tradnl"/>
        </w:rPr>
        <w:t xml:space="preserve">a) </w:t>
      </w:r>
      <w:r>
        <w:rPr>
          <w:b/>
          <w:i/>
          <w:color w:val="808080"/>
          <w:spacing w:val="-2"/>
          <w:sz w:val="22"/>
          <w:lang w:val="es-ES_tradnl"/>
        </w:rPr>
        <w:t>Que la concesión no se divida</w:t>
      </w:r>
      <w:r w:rsidRPr="00D86DE6">
        <w:rPr>
          <w:b/>
          <w:i/>
          <w:color w:val="808080"/>
          <w:spacing w:val="-2"/>
          <w:sz w:val="22"/>
          <w:lang w:val="es-ES_tradnl"/>
        </w:rPr>
        <w:t xml:space="preserve"> en lotes</w:t>
      </w:r>
      <w:r w:rsidRPr="00D86DE6">
        <w:rPr>
          <w:i/>
          <w:color w:val="808080"/>
          <w:spacing w:val="-2"/>
          <w:sz w:val="22"/>
          <w:lang w:val="es-ES_tradnl"/>
        </w:rPr>
        <w:t>, en cuyo caso se deberá indicar que:</w:t>
      </w:r>
    </w:p>
    <w:p w14:paraId="5060639D" w14:textId="77777777" w:rsidR="00811D4E" w:rsidRPr="00D47454" w:rsidRDefault="00811D4E" w:rsidP="00811D4E">
      <w:pPr>
        <w:suppressAutoHyphens/>
        <w:spacing w:line="360" w:lineRule="auto"/>
        <w:ind w:left="195"/>
        <w:rPr>
          <w:color w:val="808080"/>
          <w:spacing w:val="-2"/>
          <w:sz w:val="22"/>
          <w:lang w:val="es-ES_tradnl"/>
        </w:rPr>
      </w:pPr>
    </w:p>
    <w:p w14:paraId="1CDA5FAB" w14:textId="77777777" w:rsidR="00811D4E" w:rsidRPr="006F4F09" w:rsidRDefault="00811D4E" w:rsidP="00811D4E">
      <w:pPr>
        <w:suppressAutoHyphens/>
        <w:spacing w:line="360" w:lineRule="auto"/>
        <w:ind w:left="284"/>
        <w:rPr>
          <w:spacing w:val="-2"/>
          <w:sz w:val="22"/>
          <w:lang w:val="es-ES_tradnl"/>
        </w:rPr>
      </w:pPr>
      <w:r w:rsidRPr="006F4F09">
        <w:rPr>
          <w:spacing w:val="-2"/>
          <w:sz w:val="22"/>
          <w:lang w:val="es-ES_tradnl"/>
        </w:rPr>
        <w:t>1.- El</w:t>
      </w:r>
      <w:r w:rsidRPr="006F4F09">
        <w:rPr>
          <w:b/>
          <w:spacing w:val="-2"/>
          <w:sz w:val="22"/>
          <w:lang w:val="es-ES_tradnl"/>
        </w:rPr>
        <w:t xml:space="preserve"> </w:t>
      </w:r>
      <w:r w:rsidRPr="00C22AB2">
        <w:rPr>
          <w:spacing w:val="-2"/>
          <w:sz w:val="22"/>
          <w:lang w:val="es-ES_tradnl"/>
        </w:rPr>
        <w:t xml:space="preserve">canon base </w:t>
      </w:r>
      <w:r w:rsidRPr="006F4F09">
        <w:rPr>
          <w:spacing w:val="-2"/>
          <w:sz w:val="22"/>
          <w:lang w:val="es-ES_tradnl"/>
        </w:rPr>
        <w:t>de licitación será de ............................. € anuales, importe que podrá ser mejorado por los licitadores en sus ofertas.</w:t>
      </w:r>
    </w:p>
    <w:p w14:paraId="0094F09A" w14:textId="77777777" w:rsidR="00811D4E" w:rsidRPr="006F4F09" w:rsidRDefault="00811D4E" w:rsidP="00811D4E">
      <w:pPr>
        <w:suppressAutoHyphens/>
        <w:spacing w:line="360" w:lineRule="auto"/>
        <w:ind w:left="284"/>
        <w:rPr>
          <w:spacing w:val="-2"/>
          <w:sz w:val="22"/>
          <w:lang w:val="es-ES_tradnl"/>
        </w:rPr>
      </w:pPr>
    </w:p>
    <w:p w14:paraId="6CDEF060" w14:textId="77777777" w:rsidR="00811D4E" w:rsidRPr="006F4F09" w:rsidRDefault="00811D4E" w:rsidP="00811D4E">
      <w:pPr>
        <w:suppressAutoHyphens/>
        <w:spacing w:line="360" w:lineRule="auto"/>
        <w:ind w:left="284"/>
        <w:rPr>
          <w:spacing w:val="-2"/>
          <w:sz w:val="22"/>
          <w:lang w:val="es-ES_tradnl"/>
        </w:rPr>
      </w:pPr>
      <w:r w:rsidRPr="006F4F09">
        <w:rPr>
          <w:spacing w:val="-2"/>
          <w:sz w:val="22"/>
          <w:lang w:val="es-ES_tradnl"/>
        </w:rPr>
        <w:t>2.- El valor estimado del contrato es de …………………………….</w:t>
      </w:r>
      <w:r>
        <w:rPr>
          <w:spacing w:val="-2"/>
          <w:sz w:val="22"/>
          <w:lang w:val="es-ES_tradnl"/>
        </w:rPr>
        <w:t xml:space="preserve"> </w:t>
      </w:r>
      <w:r w:rsidRPr="006F4F09">
        <w:rPr>
          <w:spacing w:val="-2"/>
          <w:sz w:val="22"/>
          <w:lang w:val="es-ES_tradnl"/>
        </w:rPr>
        <w:t xml:space="preserve">€, </w:t>
      </w:r>
      <w:r>
        <w:rPr>
          <w:spacing w:val="-2"/>
          <w:sz w:val="22"/>
          <w:lang w:val="es-ES_tradnl"/>
        </w:rPr>
        <w:t>excluido IVA.</w:t>
      </w:r>
    </w:p>
    <w:p w14:paraId="3FB88810" w14:textId="77777777" w:rsidR="00811D4E" w:rsidRPr="00937954" w:rsidRDefault="00811D4E" w:rsidP="00811D4E">
      <w:pPr>
        <w:suppressAutoHyphens/>
        <w:spacing w:line="360" w:lineRule="auto"/>
        <w:ind w:left="284"/>
        <w:rPr>
          <w:spacing w:val="-2"/>
          <w:sz w:val="22"/>
          <w:lang w:val="es-ES_tradnl"/>
        </w:rPr>
      </w:pPr>
    </w:p>
    <w:p w14:paraId="2548B67D" w14:textId="77777777" w:rsidR="00811D4E" w:rsidRPr="00C87F83" w:rsidRDefault="00811D4E" w:rsidP="00811D4E">
      <w:pPr>
        <w:suppressAutoHyphens/>
        <w:spacing w:line="360" w:lineRule="auto"/>
        <w:ind w:left="567"/>
        <w:rPr>
          <w:i/>
          <w:color w:val="808080"/>
          <w:spacing w:val="-2"/>
          <w:sz w:val="22"/>
          <w:lang w:val="es-ES_tradnl"/>
        </w:rPr>
      </w:pPr>
      <w:r w:rsidRPr="00C87F83">
        <w:rPr>
          <w:i/>
          <w:color w:val="808080"/>
          <w:spacing w:val="-2"/>
          <w:sz w:val="22"/>
          <w:lang w:val="es-ES_tradnl"/>
        </w:rPr>
        <w:t xml:space="preserve">b) </w:t>
      </w:r>
      <w:r>
        <w:rPr>
          <w:b/>
          <w:i/>
          <w:color w:val="808080"/>
          <w:spacing w:val="-2"/>
          <w:sz w:val="22"/>
          <w:lang w:val="es-ES_tradnl"/>
        </w:rPr>
        <w:t>Que la concesión se divida</w:t>
      </w:r>
      <w:r w:rsidRPr="00C87F83">
        <w:rPr>
          <w:b/>
          <w:i/>
          <w:color w:val="808080"/>
          <w:spacing w:val="-2"/>
          <w:sz w:val="22"/>
          <w:lang w:val="es-ES_tradnl"/>
        </w:rPr>
        <w:t xml:space="preserve">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718DA9BB" w14:textId="77777777" w:rsidR="00811D4E" w:rsidRDefault="00811D4E" w:rsidP="00811D4E">
      <w:pPr>
        <w:suppressAutoHyphens/>
        <w:spacing w:line="360" w:lineRule="auto"/>
        <w:ind w:left="284"/>
        <w:rPr>
          <w:spacing w:val="-2"/>
          <w:sz w:val="22"/>
          <w:lang w:val="es-ES_tradnl"/>
        </w:rPr>
      </w:pPr>
    </w:p>
    <w:p w14:paraId="62B56058" w14:textId="77777777" w:rsidR="00811D4E" w:rsidRPr="006F4F09" w:rsidRDefault="00811D4E" w:rsidP="00C22AB2">
      <w:pPr>
        <w:suppressAutoHyphens/>
        <w:spacing w:line="276" w:lineRule="auto"/>
        <w:ind w:left="284"/>
        <w:rPr>
          <w:spacing w:val="-2"/>
          <w:sz w:val="22"/>
          <w:lang w:val="es-ES_tradnl"/>
        </w:rPr>
      </w:pPr>
      <w:r w:rsidRPr="006F4F09">
        <w:rPr>
          <w:spacing w:val="-2"/>
          <w:sz w:val="22"/>
          <w:lang w:val="es-ES_tradnl"/>
        </w:rPr>
        <w:t>1.- El canon base de licitación de cada lote, que podrá ser mejorado por los licitadores en sus ofertas, es el siguiente:</w:t>
      </w:r>
    </w:p>
    <w:p w14:paraId="633E0215" w14:textId="77777777" w:rsidR="00811D4E" w:rsidRPr="00D04564" w:rsidRDefault="00811D4E" w:rsidP="00C22AB2">
      <w:pPr>
        <w:suppressAutoHyphens/>
        <w:spacing w:line="276" w:lineRule="auto"/>
        <w:ind w:left="284"/>
        <w:rPr>
          <w:spacing w:val="-2"/>
          <w:sz w:val="22"/>
          <w:lang w:val="es-ES_tradnl"/>
        </w:rPr>
      </w:pPr>
    </w:p>
    <w:p w14:paraId="5CE2D1F8" w14:textId="77777777" w:rsidR="00811D4E" w:rsidRPr="006F4F09" w:rsidRDefault="00811D4E" w:rsidP="00C22AB2">
      <w:pPr>
        <w:suppressAutoHyphens/>
        <w:spacing w:line="276" w:lineRule="auto"/>
        <w:ind w:left="284"/>
        <w:outlineLvl w:val="0"/>
        <w:rPr>
          <w:spacing w:val="-2"/>
          <w:sz w:val="22"/>
          <w:lang w:val="es-ES_tradnl"/>
        </w:rPr>
      </w:pPr>
      <w:r w:rsidRPr="006F4F09">
        <w:rPr>
          <w:spacing w:val="-2"/>
          <w:sz w:val="22"/>
          <w:lang w:val="es-ES_tradnl"/>
        </w:rPr>
        <w:t xml:space="preserve">Lote 1.- .............................................. €, </w:t>
      </w:r>
      <w:r>
        <w:rPr>
          <w:spacing w:val="-2"/>
          <w:sz w:val="22"/>
          <w:lang w:val="es-ES_tradnl"/>
        </w:rPr>
        <w:t>anuales.</w:t>
      </w:r>
    </w:p>
    <w:p w14:paraId="049DF7FB" w14:textId="77777777" w:rsidR="00811D4E" w:rsidRPr="006F4F09" w:rsidRDefault="00811D4E" w:rsidP="00C22AB2">
      <w:pPr>
        <w:suppressAutoHyphens/>
        <w:spacing w:line="276" w:lineRule="auto"/>
        <w:ind w:left="284"/>
        <w:rPr>
          <w:spacing w:val="-2"/>
          <w:sz w:val="22"/>
          <w:lang w:val="es-ES_tradnl"/>
        </w:rPr>
      </w:pPr>
    </w:p>
    <w:p w14:paraId="3B3F0657" w14:textId="77777777" w:rsidR="00811D4E" w:rsidRPr="006F4F09" w:rsidRDefault="00811D4E" w:rsidP="00C22AB2">
      <w:pPr>
        <w:suppressAutoHyphens/>
        <w:spacing w:line="276" w:lineRule="auto"/>
        <w:ind w:left="284"/>
        <w:outlineLvl w:val="0"/>
        <w:rPr>
          <w:spacing w:val="-2"/>
          <w:sz w:val="22"/>
          <w:lang w:val="es-ES_tradnl"/>
        </w:rPr>
      </w:pPr>
      <w:r w:rsidRPr="006F4F09">
        <w:rPr>
          <w:spacing w:val="-2"/>
          <w:sz w:val="22"/>
          <w:lang w:val="es-ES_tradnl"/>
        </w:rPr>
        <w:t>Lote 2.-</w:t>
      </w:r>
      <w:r>
        <w:rPr>
          <w:spacing w:val="-2"/>
          <w:sz w:val="22"/>
          <w:lang w:val="es-ES_tradnl"/>
        </w:rPr>
        <w:t xml:space="preserve"> </w:t>
      </w:r>
      <w:r w:rsidRPr="006F4F09">
        <w:rPr>
          <w:spacing w:val="-2"/>
          <w:sz w:val="22"/>
          <w:lang w:val="es-ES_tradnl"/>
        </w:rPr>
        <w:t xml:space="preserve">……........................................ €, </w:t>
      </w:r>
      <w:r>
        <w:rPr>
          <w:spacing w:val="-2"/>
          <w:sz w:val="22"/>
          <w:lang w:val="es-ES_tradnl"/>
        </w:rPr>
        <w:t>anuales.</w:t>
      </w:r>
    </w:p>
    <w:p w14:paraId="7BE30D3F" w14:textId="77777777" w:rsidR="00811D4E" w:rsidRPr="006F4F09" w:rsidRDefault="00811D4E" w:rsidP="00C22AB2">
      <w:pPr>
        <w:suppressAutoHyphens/>
        <w:spacing w:line="276" w:lineRule="auto"/>
        <w:ind w:left="284"/>
        <w:rPr>
          <w:spacing w:val="-2"/>
          <w:sz w:val="22"/>
          <w:lang w:val="es-ES_tradnl"/>
        </w:rPr>
      </w:pPr>
    </w:p>
    <w:p w14:paraId="50801B54" w14:textId="77777777" w:rsidR="00811D4E" w:rsidRPr="006F4F09" w:rsidRDefault="00811D4E" w:rsidP="00C22AB2">
      <w:pPr>
        <w:suppressAutoHyphens/>
        <w:spacing w:line="276" w:lineRule="auto"/>
        <w:ind w:left="284"/>
        <w:rPr>
          <w:spacing w:val="-2"/>
          <w:sz w:val="22"/>
          <w:lang w:val="es-ES_tradnl"/>
        </w:rPr>
      </w:pPr>
      <w:r w:rsidRPr="006F4F09">
        <w:rPr>
          <w:spacing w:val="-2"/>
          <w:sz w:val="22"/>
          <w:lang w:val="es-ES_tradnl"/>
        </w:rPr>
        <w:t>Lote 3.-</w:t>
      </w:r>
      <w:r>
        <w:rPr>
          <w:spacing w:val="-2"/>
          <w:sz w:val="22"/>
          <w:lang w:val="es-ES_tradnl"/>
        </w:rPr>
        <w:t xml:space="preserve"> </w:t>
      </w:r>
      <w:r w:rsidRPr="006F4F09">
        <w:rPr>
          <w:spacing w:val="-2"/>
          <w:sz w:val="22"/>
          <w:lang w:val="es-ES_tradnl"/>
        </w:rPr>
        <w:t xml:space="preserve">............................................... €, </w:t>
      </w:r>
      <w:r>
        <w:rPr>
          <w:spacing w:val="-2"/>
          <w:sz w:val="22"/>
          <w:lang w:val="es-ES_tradnl"/>
        </w:rPr>
        <w:t>anuales.</w:t>
      </w:r>
    </w:p>
    <w:p w14:paraId="5DA53FA7" w14:textId="77777777" w:rsidR="00811D4E" w:rsidRPr="006F4F09" w:rsidRDefault="00811D4E" w:rsidP="00C22AB2">
      <w:pPr>
        <w:suppressAutoHyphens/>
        <w:spacing w:line="276" w:lineRule="auto"/>
        <w:ind w:left="284"/>
        <w:rPr>
          <w:spacing w:val="-2"/>
          <w:sz w:val="22"/>
          <w:lang w:val="es-ES_tradnl"/>
        </w:rPr>
      </w:pPr>
      <w:r w:rsidRPr="006F4F09">
        <w:rPr>
          <w:spacing w:val="-2"/>
          <w:sz w:val="22"/>
          <w:lang w:val="es-ES_tradnl"/>
        </w:rPr>
        <w:t>(...)</w:t>
      </w:r>
    </w:p>
    <w:p w14:paraId="2787D737" w14:textId="77777777" w:rsidR="00811D4E" w:rsidRPr="006F4F09" w:rsidRDefault="00811D4E" w:rsidP="00811D4E">
      <w:pPr>
        <w:suppressAutoHyphens/>
        <w:spacing w:line="360" w:lineRule="auto"/>
        <w:ind w:left="284"/>
        <w:rPr>
          <w:spacing w:val="-2"/>
          <w:sz w:val="22"/>
          <w:lang w:val="es-ES_tradnl"/>
        </w:rPr>
      </w:pPr>
    </w:p>
    <w:p w14:paraId="215821E3" w14:textId="77777777" w:rsidR="00811D4E" w:rsidRPr="006F4F09" w:rsidRDefault="00811D4E" w:rsidP="00811D4E">
      <w:pPr>
        <w:suppressAutoHyphens/>
        <w:spacing w:line="360" w:lineRule="auto"/>
        <w:ind w:left="284"/>
        <w:rPr>
          <w:spacing w:val="-2"/>
          <w:sz w:val="22"/>
          <w:lang w:val="es-ES_tradnl"/>
        </w:rPr>
      </w:pPr>
      <w:r w:rsidRPr="006F4F09">
        <w:rPr>
          <w:spacing w:val="-2"/>
          <w:sz w:val="22"/>
          <w:lang w:val="es-ES_tradnl"/>
        </w:rPr>
        <w:t>2.- El valor estimado del contrato es de …………………………….</w:t>
      </w:r>
      <w:r>
        <w:rPr>
          <w:spacing w:val="-2"/>
          <w:sz w:val="22"/>
          <w:lang w:val="es-ES_tradnl"/>
        </w:rPr>
        <w:t xml:space="preserve"> </w:t>
      </w:r>
      <w:r w:rsidRPr="006F4F09">
        <w:rPr>
          <w:spacing w:val="-2"/>
          <w:sz w:val="22"/>
          <w:lang w:val="es-ES_tradnl"/>
        </w:rPr>
        <w:t xml:space="preserve">€, </w:t>
      </w:r>
      <w:r>
        <w:rPr>
          <w:spacing w:val="-2"/>
          <w:sz w:val="22"/>
          <w:lang w:val="es-ES_tradnl"/>
        </w:rPr>
        <w:t>excluido IVA.</w:t>
      </w:r>
    </w:p>
    <w:p w14:paraId="4D18D130" w14:textId="77777777" w:rsidR="00811D4E" w:rsidRPr="00D04564" w:rsidRDefault="00811D4E" w:rsidP="00811D4E">
      <w:pPr>
        <w:suppressAutoHyphens/>
        <w:spacing w:line="360" w:lineRule="auto"/>
        <w:rPr>
          <w:spacing w:val="-2"/>
          <w:sz w:val="22"/>
          <w:lang w:val="es-ES_tradnl"/>
        </w:rPr>
      </w:pPr>
    </w:p>
    <w:p w14:paraId="4C1E0277" w14:textId="77777777" w:rsidR="00811D4E" w:rsidRPr="00E51E0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E51E0A">
        <w:rPr>
          <w:rFonts w:cs="Arial"/>
          <w:b/>
          <w:bCs/>
          <w:color w:val="0070C0"/>
          <w:spacing w:val="0"/>
          <w:sz w:val="24"/>
          <w:szCs w:val="22"/>
          <w:lang w:val="es-ES_tradnl" w:eastAsia="es-ES_tradnl"/>
        </w:rPr>
        <w:t>5. FINANCIACIÓN</w:t>
      </w:r>
    </w:p>
    <w:p w14:paraId="36517BE1" w14:textId="77777777" w:rsidR="00811D4E" w:rsidRDefault="00811D4E" w:rsidP="00811D4E">
      <w:pPr>
        <w:suppressAutoHyphens/>
        <w:spacing w:line="360" w:lineRule="auto"/>
        <w:ind w:left="567"/>
        <w:rPr>
          <w:b/>
          <w:i/>
          <w:color w:val="808080"/>
          <w:spacing w:val="-2"/>
          <w:sz w:val="22"/>
          <w:lang w:val="es-ES_tradnl"/>
        </w:rPr>
      </w:pPr>
    </w:p>
    <w:p w14:paraId="6F0A28BF" w14:textId="77777777" w:rsidR="00811D4E" w:rsidRDefault="00811D4E" w:rsidP="00C22AB2">
      <w:pPr>
        <w:suppressAutoHyphens/>
        <w:spacing w:line="360" w:lineRule="auto"/>
        <w:ind w:left="284"/>
        <w:rPr>
          <w:spacing w:val="-2"/>
          <w:sz w:val="22"/>
          <w:lang w:val="es-ES_tradnl"/>
        </w:rPr>
      </w:pPr>
      <w:r w:rsidRPr="006F4F09">
        <w:rPr>
          <w:spacing w:val="-2"/>
          <w:sz w:val="22"/>
          <w:lang w:val="es-ES_tradnl"/>
        </w:rPr>
        <w:t>Dadas las características económicas de este contrato no se precisa financiación presupuestaria.</w:t>
      </w:r>
    </w:p>
    <w:p w14:paraId="73CA288F" w14:textId="77777777" w:rsidR="00C22AB2" w:rsidRPr="006F4F09" w:rsidRDefault="00C22AB2" w:rsidP="00C22AB2">
      <w:pPr>
        <w:suppressAutoHyphens/>
        <w:spacing w:line="360" w:lineRule="auto"/>
        <w:ind w:left="284"/>
        <w:rPr>
          <w:spacing w:val="-2"/>
          <w:sz w:val="22"/>
          <w:lang w:val="es-ES_tradnl"/>
        </w:rPr>
      </w:pPr>
    </w:p>
    <w:p w14:paraId="2D82FBD9" w14:textId="77777777" w:rsidR="00E51E0A" w:rsidRDefault="00811D4E" w:rsidP="00E51E0A">
      <w:pPr>
        <w:suppressAutoHyphens/>
        <w:spacing w:line="360" w:lineRule="auto"/>
        <w:ind w:left="284"/>
        <w:rPr>
          <w:spacing w:val="-2"/>
          <w:sz w:val="22"/>
          <w:lang w:val="es-ES_tradnl"/>
        </w:rPr>
      </w:pPr>
      <w:r w:rsidRPr="006F4F09">
        <w:rPr>
          <w:spacing w:val="-2"/>
          <w:sz w:val="22"/>
          <w:lang w:val="es-ES_tradnl"/>
        </w:rPr>
        <w:t>Así mismo, y de acuerdo con lo previsto en los artículos 14 y 15 de la LCSP, el contratista concesionario asumirá íntegramente el riesgo operacional correspondiente a la realización del servicio, razón por la que no recibirá prestación económica alguna de este Ayuntamiento en relación con el contrato.</w:t>
      </w:r>
      <w:r w:rsidR="00E51E0A">
        <w:rPr>
          <w:spacing w:val="-2"/>
          <w:sz w:val="22"/>
          <w:lang w:val="es-ES_tradnl"/>
        </w:rPr>
        <w:t xml:space="preserve"> </w:t>
      </w:r>
      <w:r w:rsidR="00E51E0A">
        <w:rPr>
          <w:spacing w:val="-2"/>
          <w:sz w:val="22"/>
          <w:lang w:val="es-ES_tradnl"/>
        </w:rPr>
        <w:br w:type="page"/>
      </w:r>
    </w:p>
    <w:p w14:paraId="15047E17" w14:textId="77777777" w:rsidR="00811D4E" w:rsidRPr="00E51E0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E51E0A">
        <w:rPr>
          <w:rFonts w:cs="Arial"/>
          <w:b/>
          <w:bCs/>
          <w:color w:val="0070C0"/>
          <w:spacing w:val="0"/>
          <w:sz w:val="24"/>
          <w:szCs w:val="22"/>
          <w:lang w:val="es-ES_tradnl" w:eastAsia="es-ES_tradnl"/>
        </w:rPr>
        <w:t>6. RÉGIMEN DE PAGO DEL CANON POR EL CONCESIONARIO</w:t>
      </w:r>
    </w:p>
    <w:p w14:paraId="6865EC0E" w14:textId="77777777" w:rsidR="00811D4E" w:rsidRPr="006F4F09"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291DBBAA" w14:textId="77777777" w:rsidR="00811D4E" w:rsidRPr="006F4F09" w:rsidRDefault="00811D4E" w:rsidP="00811D4E">
      <w:pPr>
        <w:suppressAutoHyphens/>
        <w:spacing w:line="360" w:lineRule="auto"/>
        <w:ind w:left="284"/>
        <w:rPr>
          <w:spacing w:val="-2"/>
          <w:sz w:val="22"/>
          <w:lang w:val="es-ES_tradnl"/>
        </w:rPr>
      </w:pPr>
      <w:r w:rsidRPr="006F4F09">
        <w:rPr>
          <w:spacing w:val="-2"/>
          <w:sz w:val="22"/>
          <w:lang w:val="es-ES_tradnl"/>
        </w:rPr>
        <w:t>El concesionario ingresará anualmente el canon correspondiente a la concesión, de acuerdo con los requisitos legales y con las instrucciones que, en su momento, le sean facilitadas por el Ayuntamiento.</w:t>
      </w:r>
    </w:p>
    <w:p w14:paraId="74B535C8" w14:textId="77777777" w:rsidR="00811D4E" w:rsidRPr="006F4F09" w:rsidRDefault="00811D4E" w:rsidP="00811D4E">
      <w:pPr>
        <w:suppressAutoHyphens/>
        <w:spacing w:line="360" w:lineRule="auto"/>
        <w:ind w:left="195"/>
        <w:rPr>
          <w:spacing w:val="-2"/>
          <w:sz w:val="22"/>
          <w:lang w:val="es-ES_tradnl"/>
        </w:rPr>
      </w:pPr>
      <w:r w:rsidRPr="006F4F09">
        <w:rPr>
          <w:spacing w:val="-2"/>
          <w:sz w:val="22"/>
          <w:lang w:val="es-ES_tradnl"/>
        </w:rPr>
        <w:t xml:space="preserve"> </w:t>
      </w:r>
    </w:p>
    <w:p w14:paraId="66DD2F5E" w14:textId="77777777" w:rsidR="00811D4E" w:rsidRPr="00E51E0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E51E0A">
        <w:rPr>
          <w:rFonts w:cs="Arial"/>
          <w:b/>
          <w:bCs/>
          <w:color w:val="0070C0"/>
          <w:spacing w:val="0"/>
          <w:sz w:val="24"/>
          <w:szCs w:val="22"/>
          <w:lang w:val="es-ES_tradnl" w:eastAsia="es-ES_tradnl"/>
        </w:rPr>
        <w:t>7. REVISIÓN DEL IMPORTE DEL CANON</w:t>
      </w:r>
    </w:p>
    <w:p w14:paraId="4E6F10C6" w14:textId="77777777" w:rsidR="00811D4E" w:rsidRPr="006F4F09" w:rsidRDefault="00811D4E" w:rsidP="00811D4E">
      <w:pPr>
        <w:pStyle w:val="Encabezado"/>
        <w:tabs>
          <w:tab w:val="clear" w:pos="4320"/>
          <w:tab w:val="clear" w:pos="8640"/>
        </w:tabs>
        <w:spacing w:line="360" w:lineRule="auto"/>
        <w:rPr>
          <w:rFonts w:cs="Arial"/>
          <w:b/>
          <w:bCs/>
          <w:spacing w:val="0"/>
          <w:sz w:val="22"/>
          <w:szCs w:val="22"/>
          <w:lang w:val="es-ES_tradnl" w:eastAsia="es-ES_tradnl"/>
        </w:rPr>
      </w:pPr>
    </w:p>
    <w:p w14:paraId="15E35DCA" w14:textId="77777777" w:rsidR="00811D4E" w:rsidRPr="006F4F09"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6F4F09">
        <w:rPr>
          <w:rFonts w:cs="Arial"/>
          <w:bCs/>
          <w:spacing w:val="0"/>
          <w:sz w:val="22"/>
          <w:szCs w:val="22"/>
          <w:lang w:val="es-ES_tradnl" w:eastAsia="es-ES_tradnl"/>
        </w:rPr>
        <w:t>El importe del canon en que quede fijada la concesión tras la adjudicación del contrato será revisado anualmente de acuerdo con el IPC.</w:t>
      </w:r>
    </w:p>
    <w:p w14:paraId="4E91CA66" w14:textId="77777777" w:rsidR="00811D4E" w:rsidRPr="006F4F09" w:rsidRDefault="00811D4E" w:rsidP="00811D4E">
      <w:pPr>
        <w:suppressAutoHyphens/>
        <w:spacing w:line="360" w:lineRule="auto"/>
        <w:ind w:left="567"/>
        <w:rPr>
          <w:b/>
          <w:i/>
          <w:spacing w:val="-2"/>
          <w:sz w:val="22"/>
          <w:lang w:val="es-ES_tradnl"/>
        </w:rPr>
      </w:pPr>
    </w:p>
    <w:p w14:paraId="4A0E97DA" w14:textId="77777777" w:rsidR="00811D4E" w:rsidRPr="00E51E0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E51E0A">
        <w:rPr>
          <w:rFonts w:cs="Arial"/>
          <w:b/>
          <w:bCs/>
          <w:color w:val="0070C0"/>
          <w:spacing w:val="0"/>
          <w:sz w:val="24"/>
          <w:szCs w:val="22"/>
          <w:lang w:val="es-ES_tradnl" w:eastAsia="es-ES_tradnl"/>
        </w:rPr>
        <w:t>8. GARANTÍAS</w:t>
      </w:r>
    </w:p>
    <w:p w14:paraId="2CE45625" w14:textId="77777777" w:rsidR="00811D4E" w:rsidRPr="006F4F09" w:rsidRDefault="00811D4E" w:rsidP="00811D4E">
      <w:pPr>
        <w:suppressAutoHyphens/>
        <w:spacing w:line="360" w:lineRule="auto"/>
        <w:ind w:left="284"/>
        <w:rPr>
          <w:spacing w:val="-2"/>
          <w:sz w:val="22"/>
          <w:lang w:val="es-ES_tradnl"/>
        </w:rPr>
      </w:pPr>
    </w:p>
    <w:p w14:paraId="4EC99C03" w14:textId="77777777" w:rsidR="00811D4E" w:rsidRPr="006F4F09" w:rsidRDefault="00811D4E" w:rsidP="00811D4E">
      <w:pPr>
        <w:suppressAutoHyphens/>
        <w:spacing w:line="360" w:lineRule="auto"/>
        <w:ind w:left="284"/>
        <w:rPr>
          <w:b/>
          <w:spacing w:val="-2"/>
          <w:sz w:val="22"/>
          <w:lang w:val="es-ES_tradnl"/>
        </w:rPr>
      </w:pPr>
      <w:r w:rsidRPr="006F4F09">
        <w:rPr>
          <w:spacing w:val="-2"/>
          <w:sz w:val="22"/>
          <w:lang w:val="es-ES_tradnl"/>
        </w:rPr>
        <w:t>El concesionario del servicio, a fin de garantizar el cumplimiento de las obligaciones contraídas en este contrato, está obligado a constituir una garantía definitiva, cuyo importe, en aplicación de lo previsto en el artículo 107.4, será de …………………</w:t>
      </w:r>
      <w:r>
        <w:rPr>
          <w:spacing w:val="-2"/>
          <w:sz w:val="22"/>
          <w:lang w:val="es-ES_tradnl"/>
        </w:rPr>
        <w:t xml:space="preserve"> </w:t>
      </w:r>
      <w:r w:rsidRPr="006F4F09">
        <w:rPr>
          <w:spacing w:val="-2"/>
          <w:sz w:val="22"/>
          <w:lang w:val="es-ES_tradnl"/>
        </w:rPr>
        <w:t>€</w:t>
      </w:r>
      <w:r>
        <w:rPr>
          <w:spacing w:val="-2"/>
          <w:sz w:val="22"/>
          <w:lang w:val="es-ES_tradnl"/>
        </w:rPr>
        <w:t>.</w:t>
      </w:r>
    </w:p>
    <w:p w14:paraId="2772FF60" w14:textId="77777777" w:rsidR="00811D4E" w:rsidRDefault="00811D4E" w:rsidP="00811D4E">
      <w:pPr>
        <w:suppressAutoHyphens/>
        <w:spacing w:line="360" w:lineRule="auto"/>
        <w:ind w:left="567"/>
        <w:rPr>
          <w:spacing w:val="-2"/>
          <w:sz w:val="22"/>
          <w:lang w:val="es-ES_tradnl"/>
        </w:rPr>
      </w:pPr>
      <w:r w:rsidRPr="004F0A4B">
        <w:rPr>
          <w:b/>
          <w:spacing w:val="-2"/>
          <w:sz w:val="22"/>
          <w:lang w:val="es-ES_tradnl"/>
        </w:rPr>
        <w:tab/>
      </w:r>
      <w:r w:rsidRPr="004F0A4B">
        <w:rPr>
          <w:b/>
          <w:spacing w:val="-2"/>
          <w:sz w:val="22"/>
          <w:lang w:val="es-ES_tradnl"/>
        </w:rPr>
        <w:tab/>
      </w:r>
    </w:p>
    <w:p w14:paraId="01BBC904" w14:textId="77777777" w:rsidR="00811D4E" w:rsidRPr="006F4F09" w:rsidRDefault="00811D4E" w:rsidP="00811D4E">
      <w:pPr>
        <w:suppressAutoHyphens/>
        <w:spacing w:line="360" w:lineRule="auto"/>
        <w:ind w:left="284"/>
        <w:rPr>
          <w:spacing w:val="-2"/>
          <w:sz w:val="22"/>
          <w:lang w:val="es-ES_tradnl"/>
        </w:rPr>
      </w:pPr>
      <w:r w:rsidRPr="006F4F09">
        <w:rPr>
          <w:spacing w:val="-2"/>
          <w:sz w:val="22"/>
          <w:lang w:val="es-ES_tradnl"/>
        </w:rPr>
        <w:t>El plazo para la constitución de la citada garantía será el que se señale en el requerimiento al que se refiere la cláusula 17, y podrá constituirse en cualquiera de los medios establecidos en el artículo 108 de la LCSP. La acreditación de su constitución podrá realizarse por medios electrónicos, informáticos o telemáticos. De no cumplirse este requisito por causas imputables al licitador, la Administración no efectuará la adjudicación a su favor.</w:t>
      </w:r>
    </w:p>
    <w:p w14:paraId="1C1B4857" w14:textId="77777777" w:rsidR="00811D4E" w:rsidRPr="006F4F09" w:rsidRDefault="00811D4E" w:rsidP="00811D4E">
      <w:pPr>
        <w:suppressAutoHyphens/>
        <w:spacing w:line="360" w:lineRule="auto"/>
        <w:ind w:left="284"/>
        <w:rPr>
          <w:spacing w:val="-2"/>
          <w:sz w:val="22"/>
          <w:lang w:val="es-ES_tradnl"/>
        </w:rPr>
      </w:pPr>
    </w:p>
    <w:p w14:paraId="5DB2F9B0" w14:textId="77777777" w:rsidR="00811D4E" w:rsidRPr="006F4F09" w:rsidRDefault="00811D4E" w:rsidP="00811D4E">
      <w:pPr>
        <w:suppressAutoHyphens/>
        <w:spacing w:line="360" w:lineRule="auto"/>
        <w:ind w:left="284"/>
        <w:rPr>
          <w:spacing w:val="-2"/>
          <w:sz w:val="22"/>
          <w:lang w:val="es-ES_tradnl"/>
        </w:rPr>
      </w:pPr>
      <w:r w:rsidRPr="006F4F09">
        <w:rPr>
          <w:spacing w:val="-2"/>
          <w:sz w:val="22"/>
          <w:lang w:val="es-ES_tradnl"/>
        </w:rPr>
        <w:t>La devolución o cancelación de la garantía, tanto total como parcial en su caso, se realizará de acuerdo con lo dispuesto en el artículo 111 de la Ley 9/2017, de 8 de noviembre, de Contratos del Sector Público, una vez vencido el plazo de garantía y cumplidas por el adjudicatario todas sus obligaciones contractuales.</w:t>
      </w:r>
    </w:p>
    <w:p w14:paraId="3621BBBD" w14:textId="77777777" w:rsidR="00811D4E" w:rsidRDefault="00811D4E" w:rsidP="00811D4E">
      <w:pPr>
        <w:suppressAutoHyphens/>
        <w:spacing w:line="360" w:lineRule="auto"/>
        <w:ind w:left="195"/>
        <w:rPr>
          <w:rFonts w:cs="Arial"/>
          <w:b/>
          <w:bCs/>
          <w:spacing w:val="0"/>
          <w:sz w:val="24"/>
          <w:szCs w:val="22"/>
          <w:lang w:val="es-ES_tradnl" w:eastAsia="es-ES_tradnl"/>
        </w:rPr>
      </w:pPr>
    </w:p>
    <w:p w14:paraId="472C2397" w14:textId="77777777" w:rsidR="00811D4E" w:rsidRDefault="00811D4E" w:rsidP="00811D4E">
      <w:pPr>
        <w:pStyle w:val="Encabezado"/>
        <w:tabs>
          <w:tab w:val="clear" w:pos="4320"/>
          <w:tab w:val="clear" w:pos="8640"/>
        </w:tabs>
        <w:spacing w:line="360" w:lineRule="auto"/>
        <w:jc w:val="center"/>
        <w:rPr>
          <w:rFonts w:cs="Arial"/>
          <w:b/>
          <w:bCs/>
          <w:spacing w:val="0"/>
          <w:sz w:val="24"/>
          <w:szCs w:val="22"/>
          <w:lang w:val="es-ES_tradnl" w:eastAsia="es-ES_tradnl"/>
        </w:rPr>
      </w:pPr>
    </w:p>
    <w:p w14:paraId="035E4135" w14:textId="77777777" w:rsidR="00811D4E" w:rsidRPr="00E51E0A" w:rsidRDefault="00811D4E" w:rsidP="00811D4E">
      <w:pPr>
        <w:pStyle w:val="Encabezado"/>
        <w:tabs>
          <w:tab w:val="clear" w:pos="4320"/>
          <w:tab w:val="clear" w:pos="8640"/>
        </w:tabs>
        <w:spacing w:line="360" w:lineRule="auto"/>
        <w:ind w:left="195"/>
        <w:jc w:val="center"/>
        <w:outlineLvl w:val="0"/>
        <w:rPr>
          <w:rFonts w:cs="Arial"/>
          <w:b/>
          <w:bCs/>
          <w:color w:val="767171" w:themeColor="background2" w:themeShade="80"/>
          <w:spacing w:val="0"/>
          <w:sz w:val="28"/>
          <w:szCs w:val="28"/>
          <w:lang w:val="es-ES_tradnl" w:eastAsia="es-ES_tradnl"/>
        </w:rPr>
      </w:pPr>
      <w:r w:rsidRPr="00E51E0A">
        <w:rPr>
          <w:rFonts w:cs="Arial"/>
          <w:b/>
          <w:bCs/>
          <w:color w:val="767171" w:themeColor="background2" w:themeShade="80"/>
          <w:spacing w:val="0"/>
          <w:sz w:val="28"/>
          <w:szCs w:val="28"/>
          <w:lang w:val="es-ES_tradnl" w:eastAsia="es-ES_tradnl"/>
        </w:rPr>
        <w:br w:type="page"/>
        <w:t>II. PROCEDIMIENTO PARA CONTRATAR</w:t>
      </w:r>
    </w:p>
    <w:p w14:paraId="51F85091"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3E379B00" w14:textId="77777777" w:rsidR="00811D4E" w:rsidRPr="00E51E0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E51E0A">
        <w:rPr>
          <w:rFonts w:cs="Arial"/>
          <w:b/>
          <w:bCs/>
          <w:color w:val="0070C0"/>
          <w:spacing w:val="0"/>
          <w:sz w:val="24"/>
          <w:szCs w:val="22"/>
          <w:lang w:val="es-ES_tradnl" w:eastAsia="es-ES_tradnl"/>
        </w:rPr>
        <w:t>9. PROCEDIMIENTO DE ADJUDICACIÓN</w:t>
      </w:r>
    </w:p>
    <w:p w14:paraId="76421E0C"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p>
    <w:p w14:paraId="6187A466" w14:textId="77777777" w:rsidR="00811D4E" w:rsidRPr="006F4F09" w:rsidRDefault="00811D4E" w:rsidP="00811D4E">
      <w:pPr>
        <w:pStyle w:val="Encabezado"/>
        <w:spacing w:line="360" w:lineRule="auto"/>
        <w:ind w:left="284"/>
        <w:outlineLvl w:val="0"/>
        <w:rPr>
          <w:rFonts w:cs="Arial"/>
          <w:bCs/>
          <w:spacing w:val="0"/>
          <w:sz w:val="22"/>
          <w:szCs w:val="22"/>
          <w:lang w:val="es-ES_tradnl" w:eastAsia="es-ES_tradnl"/>
        </w:rPr>
      </w:pPr>
      <w:r w:rsidRPr="006F4F09">
        <w:rPr>
          <w:rFonts w:cs="Arial"/>
          <w:bCs/>
          <w:spacing w:val="0"/>
          <w:sz w:val="22"/>
          <w:szCs w:val="22"/>
          <w:lang w:val="es-ES_tradnl" w:eastAsia="es-ES_tradnl"/>
        </w:rPr>
        <w:t>La adjudicación del presente contrato se realizará por procedimiento abierto, de acuerdo con lo previsto en la LCSP, en cuya tramitación se seguirán las actuaciones recogidas en la citada Ley y sus normas de desarrollo.</w:t>
      </w:r>
    </w:p>
    <w:p w14:paraId="2BBAC894" w14:textId="77777777" w:rsidR="00811D4E" w:rsidRPr="006F4F09" w:rsidRDefault="00811D4E" w:rsidP="00811D4E">
      <w:pPr>
        <w:pStyle w:val="Encabezado"/>
        <w:spacing w:line="360" w:lineRule="auto"/>
        <w:ind w:left="284"/>
        <w:rPr>
          <w:rFonts w:cs="Arial"/>
          <w:bCs/>
          <w:spacing w:val="0"/>
          <w:sz w:val="22"/>
          <w:szCs w:val="22"/>
          <w:lang w:val="es-ES_tradnl" w:eastAsia="es-ES_tradnl"/>
        </w:rPr>
      </w:pPr>
    </w:p>
    <w:p w14:paraId="37ADA258" w14:textId="77777777" w:rsidR="00811D4E" w:rsidRPr="00E51E0A"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E51E0A">
        <w:rPr>
          <w:rFonts w:cs="Arial"/>
          <w:b/>
          <w:bCs/>
          <w:color w:val="0070C0"/>
          <w:spacing w:val="0"/>
          <w:sz w:val="24"/>
          <w:szCs w:val="24"/>
          <w:lang w:val="es-ES_tradnl" w:eastAsia="es-ES_tradnl"/>
        </w:rPr>
        <w:t>10. LICITACIÓN ELECTRÓNICA</w:t>
      </w:r>
    </w:p>
    <w:p w14:paraId="1B39D5E0" w14:textId="77777777" w:rsidR="00811D4E" w:rsidRPr="006F4F09" w:rsidRDefault="00811D4E" w:rsidP="00811D4E">
      <w:pPr>
        <w:pStyle w:val="Encabezado"/>
        <w:spacing w:line="360" w:lineRule="auto"/>
        <w:ind w:left="284"/>
        <w:rPr>
          <w:rFonts w:cs="Arial"/>
          <w:bCs/>
          <w:spacing w:val="0"/>
          <w:sz w:val="22"/>
          <w:szCs w:val="22"/>
          <w:lang w:val="es-ES_tradnl" w:eastAsia="es-ES_tradnl"/>
        </w:rPr>
      </w:pPr>
    </w:p>
    <w:p w14:paraId="14CEA5EE" w14:textId="77777777" w:rsidR="00811D4E" w:rsidRPr="006F4F09" w:rsidRDefault="00811D4E" w:rsidP="00811D4E">
      <w:pPr>
        <w:pStyle w:val="Encabezado"/>
        <w:spacing w:line="360" w:lineRule="auto"/>
        <w:ind w:left="284"/>
        <w:rPr>
          <w:rFonts w:cs="Arial"/>
          <w:bCs/>
          <w:spacing w:val="0"/>
          <w:sz w:val="22"/>
          <w:szCs w:val="22"/>
          <w:lang w:val="es-ES_tradnl" w:eastAsia="es-ES_tradnl"/>
        </w:rPr>
      </w:pPr>
      <w:r w:rsidRPr="006F4F09">
        <w:rPr>
          <w:rFonts w:cs="Arial"/>
          <w:bCs/>
          <w:spacing w:val="0"/>
          <w:sz w:val="22"/>
          <w:szCs w:val="22"/>
          <w:lang w:val="es-ES_tradnl" w:eastAsia="es-ES_tradnl"/>
        </w:rPr>
        <w:t>La presente licitación se tramitará por medios electrónicos, de conformidad con las disposiciones de la Ley 9/2017, de 8 de noviembre, de Contratos del Sector Público. Consecuentemente, la relación del Ayuntamiento con los licitadores se llevará a cabo también por tales medios.</w:t>
      </w:r>
    </w:p>
    <w:p w14:paraId="56C04DBD" w14:textId="77777777" w:rsidR="00811D4E" w:rsidRPr="006F4F09" w:rsidRDefault="00811D4E" w:rsidP="00811D4E">
      <w:pPr>
        <w:pStyle w:val="Encabezado"/>
        <w:spacing w:line="360" w:lineRule="auto"/>
        <w:rPr>
          <w:rFonts w:cs="Arial"/>
          <w:bCs/>
          <w:spacing w:val="0"/>
          <w:sz w:val="22"/>
          <w:szCs w:val="22"/>
          <w:lang w:val="es-ES" w:eastAsia="es-ES_tradnl"/>
        </w:rPr>
      </w:pPr>
    </w:p>
    <w:p w14:paraId="2A7320EE" w14:textId="77777777" w:rsidR="00811D4E" w:rsidRPr="00E51E0A"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E51E0A">
        <w:rPr>
          <w:rFonts w:cs="Arial"/>
          <w:b/>
          <w:bCs/>
          <w:color w:val="0070C0"/>
          <w:spacing w:val="0"/>
          <w:sz w:val="24"/>
          <w:szCs w:val="24"/>
          <w:lang w:val="es-ES_tradnl" w:eastAsia="es-ES_tradnl"/>
        </w:rPr>
        <w:t>11. NOTIFICACIONES Y COMUNICACIONES</w:t>
      </w:r>
    </w:p>
    <w:p w14:paraId="1DC31910" w14:textId="77777777" w:rsidR="00811D4E" w:rsidRPr="006F4F09" w:rsidRDefault="00811D4E" w:rsidP="00811D4E">
      <w:pPr>
        <w:pStyle w:val="Encabezado"/>
        <w:spacing w:line="360" w:lineRule="auto"/>
        <w:ind w:left="195"/>
        <w:rPr>
          <w:rFonts w:cs="Arial"/>
          <w:bCs/>
          <w:spacing w:val="0"/>
          <w:sz w:val="22"/>
          <w:szCs w:val="22"/>
          <w:lang w:val="es-ES_tradnl" w:eastAsia="es-ES_tradnl"/>
        </w:rPr>
      </w:pPr>
    </w:p>
    <w:p w14:paraId="60A5430B" w14:textId="77777777" w:rsidR="00811D4E" w:rsidRPr="006F4F09" w:rsidRDefault="00811D4E" w:rsidP="00811D4E">
      <w:pPr>
        <w:pStyle w:val="Encabezado"/>
        <w:spacing w:line="360" w:lineRule="auto"/>
        <w:ind w:left="284"/>
        <w:rPr>
          <w:rFonts w:cs="Arial"/>
          <w:bCs/>
          <w:spacing w:val="0"/>
          <w:sz w:val="22"/>
          <w:szCs w:val="22"/>
          <w:lang w:val="es-ES_tradnl" w:eastAsia="es-ES_tradnl"/>
        </w:rPr>
      </w:pPr>
      <w:r w:rsidRPr="006F4F09">
        <w:rPr>
          <w:rFonts w:cs="Arial"/>
          <w:bCs/>
          <w:spacing w:val="0"/>
          <w:sz w:val="22"/>
          <w:szCs w:val="22"/>
          <w:lang w:val="es-ES_tradnl" w:eastAsia="es-ES_tradnl"/>
        </w:rPr>
        <w:t>Todas las notificaciones y comunicaciones relativas a este expediente se realizarán de forma electrónica, siguiendo para ello el siguiente proceso:</w:t>
      </w:r>
    </w:p>
    <w:p w14:paraId="3F09DABB" w14:textId="77777777" w:rsidR="00811D4E" w:rsidRPr="006F4F09" w:rsidRDefault="00811D4E" w:rsidP="00811D4E">
      <w:pPr>
        <w:pStyle w:val="Encabezado"/>
        <w:spacing w:line="360" w:lineRule="auto"/>
        <w:ind w:left="195"/>
        <w:rPr>
          <w:rFonts w:cs="Arial"/>
          <w:bCs/>
          <w:spacing w:val="0"/>
          <w:sz w:val="22"/>
          <w:szCs w:val="22"/>
          <w:lang w:val="es-ES_tradnl" w:eastAsia="es-ES_tradnl"/>
        </w:rPr>
      </w:pPr>
    </w:p>
    <w:p w14:paraId="78191AB0" w14:textId="77777777" w:rsidR="00811D4E" w:rsidRPr="006F4F09" w:rsidRDefault="00811D4E" w:rsidP="00811D4E">
      <w:pPr>
        <w:pStyle w:val="Encabezado"/>
        <w:spacing w:line="360" w:lineRule="auto"/>
        <w:ind w:left="993" w:hanging="426"/>
        <w:rPr>
          <w:rFonts w:cs="Arial"/>
          <w:bCs/>
          <w:spacing w:val="0"/>
          <w:sz w:val="22"/>
          <w:szCs w:val="22"/>
          <w:lang w:val="es-ES_tradnl" w:eastAsia="es-ES_tradnl"/>
        </w:rPr>
      </w:pPr>
      <w:r w:rsidRPr="006F4F09">
        <w:rPr>
          <w:rFonts w:cs="Arial"/>
          <w:bCs/>
          <w:spacing w:val="0"/>
          <w:sz w:val="22"/>
          <w:szCs w:val="22"/>
          <w:lang w:val="es-ES_tradnl" w:eastAsia="es-ES_tradnl"/>
        </w:rPr>
        <w:t xml:space="preserve">1º) </w:t>
      </w:r>
      <w:r w:rsidRPr="00C22AB2">
        <w:rPr>
          <w:rFonts w:cs="Arial"/>
          <w:b/>
          <w:bCs/>
          <w:color w:val="7F7F7F" w:themeColor="text1" w:themeTint="80"/>
          <w:spacing w:val="0"/>
          <w:sz w:val="22"/>
          <w:szCs w:val="22"/>
          <w:lang w:val="es-ES_tradnl" w:eastAsia="es-ES_tradnl"/>
        </w:rPr>
        <w:t>Puesta a disposición del destinatario.</w:t>
      </w:r>
    </w:p>
    <w:p w14:paraId="7621BB35" w14:textId="77777777" w:rsidR="00811D4E" w:rsidRPr="00C22AB2" w:rsidRDefault="00811D4E" w:rsidP="00811D4E">
      <w:pPr>
        <w:pStyle w:val="Encabezado"/>
        <w:spacing w:line="360" w:lineRule="auto"/>
        <w:ind w:left="993" w:hanging="426"/>
        <w:rPr>
          <w:rFonts w:cs="Arial"/>
          <w:b/>
          <w:bCs/>
          <w:color w:val="7F7F7F" w:themeColor="text1" w:themeTint="80"/>
          <w:spacing w:val="0"/>
          <w:sz w:val="22"/>
          <w:szCs w:val="22"/>
          <w:lang w:val="es-ES_tradnl" w:eastAsia="es-ES_tradnl"/>
        </w:rPr>
      </w:pPr>
      <w:r>
        <w:rPr>
          <w:rFonts w:cs="Arial"/>
          <w:bCs/>
          <w:spacing w:val="0"/>
          <w:sz w:val="22"/>
          <w:szCs w:val="22"/>
          <w:lang w:val="es-ES_tradnl" w:eastAsia="es-ES_tradnl"/>
        </w:rPr>
        <w:t>2</w:t>
      </w:r>
      <w:r w:rsidRPr="006F4F09">
        <w:rPr>
          <w:rFonts w:cs="Arial"/>
          <w:bCs/>
          <w:spacing w:val="0"/>
          <w:sz w:val="22"/>
          <w:szCs w:val="22"/>
          <w:lang w:val="es-ES_tradnl" w:eastAsia="es-ES_tradnl"/>
        </w:rPr>
        <w:t xml:space="preserve">º) </w:t>
      </w:r>
      <w:r w:rsidRPr="00C22AB2">
        <w:rPr>
          <w:rFonts w:cs="Arial"/>
          <w:b/>
          <w:bCs/>
          <w:color w:val="7F7F7F" w:themeColor="text1" w:themeTint="80"/>
          <w:spacing w:val="0"/>
          <w:sz w:val="22"/>
          <w:szCs w:val="22"/>
          <w:lang w:val="es-ES_tradnl" w:eastAsia="es-ES_tradnl"/>
        </w:rPr>
        <w:t>Acceso al contenido de la notificación o comunicación.</w:t>
      </w:r>
    </w:p>
    <w:p w14:paraId="0717E867" w14:textId="77777777" w:rsidR="00811D4E" w:rsidRPr="006F4F09" w:rsidRDefault="00811D4E" w:rsidP="00811D4E">
      <w:pPr>
        <w:pStyle w:val="Encabezado"/>
        <w:spacing w:line="360" w:lineRule="auto"/>
        <w:ind w:left="993" w:hanging="426"/>
        <w:rPr>
          <w:rFonts w:cs="Arial"/>
          <w:b/>
          <w:bCs/>
          <w:spacing w:val="0"/>
          <w:sz w:val="22"/>
          <w:szCs w:val="22"/>
          <w:lang w:val="es-ES_tradnl" w:eastAsia="es-ES_tradnl"/>
        </w:rPr>
      </w:pPr>
    </w:p>
    <w:p w14:paraId="3B3B6C8B" w14:textId="77777777" w:rsidR="00811D4E" w:rsidRPr="006F4F09" w:rsidRDefault="00811D4E" w:rsidP="00811D4E">
      <w:pPr>
        <w:pStyle w:val="Encabezado"/>
        <w:spacing w:line="360" w:lineRule="auto"/>
        <w:ind w:left="284"/>
        <w:rPr>
          <w:rFonts w:cs="Arial"/>
          <w:bCs/>
          <w:spacing w:val="0"/>
          <w:sz w:val="22"/>
          <w:szCs w:val="22"/>
          <w:lang w:val="es-ES_tradnl" w:eastAsia="es-ES_tradnl"/>
        </w:rPr>
      </w:pPr>
      <w:r w:rsidRPr="006F4F09">
        <w:rPr>
          <w:rFonts w:cs="Arial"/>
          <w:bCs/>
          <w:spacing w:val="0"/>
          <w:sz w:val="22"/>
          <w:szCs w:val="22"/>
          <w:lang w:val="es-ES_tradnl" w:eastAsia="es-ES_tradnl"/>
        </w:rPr>
        <w:t>Los plazos comenzarán a contar desde el aviso de notificación (si el acto objeto de la notificación se publica el mismo día en el perfil de contratante), o desde la recepción de la notificación (si el acto no se publica el mismo día en el perfil de contratante).</w:t>
      </w:r>
    </w:p>
    <w:p w14:paraId="71BFE204" w14:textId="77777777" w:rsidR="00811D4E" w:rsidRPr="006F4F09" w:rsidRDefault="00811D4E" w:rsidP="00811D4E">
      <w:pPr>
        <w:pStyle w:val="Encabezado"/>
        <w:spacing w:line="360" w:lineRule="auto"/>
        <w:ind w:left="195"/>
        <w:rPr>
          <w:rFonts w:cs="Arial"/>
          <w:bCs/>
          <w:spacing w:val="0"/>
          <w:sz w:val="22"/>
          <w:szCs w:val="22"/>
          <w:lang w:val="es-ES_tradnl" w:eastAsia="es-ES_tradnl"/>
        </w:rPr>
      </w:pPr>
    </w:p>
    <w:p w14:paraId="694EA544" w14:textId="77777777" w:rsidR="00811D4E" w:rsidRDefault="00811D4E" w:rsidP="00811D4E">
      <w:pPr>
        <w:pStyle w:val="Encabezado"/>
        <w:spacing w:line="360" w:lineRule="auto"/>
        <w:ind w:left="284"/>
        <w:rPr>
          <w:rFonts w:cs="Arial"/>
          <w:bCs/>
          <w:spacing w:val="0"/>
          <w:sz w:val="22"/>
          <w:szCs w:val="22"/>
          <w:lang w:val="es-ES_tradnl" w:eastAsia="es-ES_tradnl"/>
        </w:rPr>
      </w:pPr>
      <w:r w:rsidRPr="006F4F09">
        <w:rPr>
          <w:rFonts w:cs="Arial"/>
          <w:bCs/>
          <w:spacing w:val="0"/>
          <w:sz w:val="22"/>
          <w:szCs w:val="22"/>
          <w:lang w:val="es-ES_tradnl" w:eastAsia="es-ES_tradnl"/>
        </w:rPr>
        <w:t>Transcurridos diez días naturales desde la puesta a disposición de la notificación, si el destinatario no la acepta o la rechaza, se considerará expirada y se dará por cumplido formalmente el trámite de notificación.</w:t>
      </w:r>
    </w:p>
    <w:p w14:paraId="09271E9D" w14:textId="77777777" w:rsidR="00811D4E" w:rsidRPr="006F4F09" w:rsidRDefault="00811D4E" w:rsidP="00811D4E">
      <w:pPr>
        <w:pStyle w:val="Encabezado"/>
        <w:spacing w:line="360" w:lineRule="auto"/>
        <w:ind w:left="284"/>
        <w:rPr>
          <w:rFonts w:cs="Arial"/>
          <w:bCs/>
          <w:spacing w:val="0"/>
          <w:sz w:val="22"/>
          <w:szCs w:val="22"/>
          <w:lang w:val="es-ES_tradnl" w:eastAsia="es-ES_tradnl"/>
        </w:rPr>
      </w:pPr>
    </w:p>
    <w:p w14:paraId="3CCE18A5" w14:textId="77777777" w:rsidR="00811D4E" w:rsidRPr="00E51E0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E51E0A">
        <w:rPr>
          <w:rFonts w:cs="Arial"/>
          <w:b/>
          <w:bCs/>
          <w:color w:val="0070C0"/>
          <w:spacing w:val="0"/>
          <w:sz w:val="24"/>
          <w:szCs w:val="22"/>
          <w:lang w:val="es-ES_tradnl" w:eastAsia="es-ES_tradnl"/>
        </w:rPr>
        <w:br w:type="page"/>
        <w:t>12. APTITUD PARA CONTRATAR</w:t>
      </w:r>
    </w:p>
    <w:p w14:paraId="499440D7" w14:textId="77777777" w:rsidR="00811D4E" w:rsidRPr="006F4F09"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57885C35" w14:textId="77777777" w:rsidR="00811D4E" w:rsidRPr="006F4F09"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6F4F09">
        <w:rPr>
          <w:spacing w:val="-2"/>
          <w:sz w:val="22"/>
          <w:lang w:val="es-ES_tradnl"/>
        </w:rPr>
        <w:t xml:space="preserve">Podrán tomar parte en este procedimiento de contratación las personas naturales o jurídicas que se hallen en plena posesión de su capacidad jurídica y de obrar, posean la necesaria solvencia económica, financiera y técnica o profesional y no estén incursas en ninguna de las prohibiciones para contratar establecidas en el artículo </w:t>
      </w:r>
      <w:r w:rsidRPr="006F4F09">
        <w:rPr>
          <w:rFonts w:cs="Arial"/>
          <w:bCs/>
          <w:spacing w:val="0"/>
          <w:sz w:val="22"/>
          <w:szCs w:val="22"/>
          <w:lang w:val="es-ES_tradnl" w:eastAsia="es-ES_tradnl"/>
        </w:rPr>
        <w:t xml:space="preserve">71 </w:t>
      </w:r>
      <w:r w:rsidRPr="006F4F09">
        <w:rPr>
          <w:spacing w:val="-2"/>
          <w:sz w:val="22"/>
          <w:lang w:val="es-ES_tradnl"/>
        </w:rPr>
        <w:t>de la LCSP</w:t>
      </w:r>
      <w:r w:rsidRPr="006F4F09">
        <w:rPr>
          <w:rFonts w:cs="Arial"/>
          <w:bCs/>
          <w:spacing w:val="0"/>
          <w:sz w:val="22"/>
          <w:szCs w:val="22"/>
          <w:lang w:val="es-ES_tradnl" w:eastAsia="es-ES_tradnl"/>
        </w:rPr>
        <w:t xml:space="preserve">. </w:t>
      </w:r>
      <w:r w:rsidRPr="006F4F09">
        <w:rPr>
          <w:spacing w:val="-2"/>
          <w:sz w:val="22"/>
          <w:lang w:val="es-ES_tradnl"/>
        </w:rPr>
        <w:t>La solvencia se acreditará y evaluará de acuerdo con los medios establecidos en la cláusula 17-5º.</w:t>
      </w:r>
    </w:p>
    <w:p w14:paraId="254650DF" w14:textId="77777777" w:rsidR="00811D4E" w:rsidRPr="006F4F09"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jc w:val="right"/>
        <w:rPr>
          <w:b/>
          <w:spacing w:val="-2"/>
          <w:sz w:val="26"/>
          <w:lang w:val="es-ES_tradnl"/>
        </w:rPr>
      </w:pPr>
    </w:p>
    <w:p w14:paraId="159938E8" w14:textId="77777777" w:rsidR="00811D4E" w:rsidRPr="006F4F09"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6F4F09">
        <w:rPr>
          <w:spacing w:val="-2"/>
          <w:sz w:val="22"/>
          <w:lang w:val="es-ES_tradnl"/>
        </w:rPr>
        <w:t xml:space="preserve">Asimismo, podrán hacerlo por sí o representadas por persona autorizada, mediante poder bastante otorgado al efecto. </w:t>
      </w:r>
      <w:r>
        <w:rPr>
          <w:spacing w:val="-2"/>
          <w:sz w:val="22"/>
          <w:lang w:val="es-ES_tradnl"/>
        </w:rPr>
        <w:t>Cuando en representación de una persona jurídica concurra alguna de sus personas miembros, deberá justificar documentalmente que está facultada para ello. Tanto en uno como en otro caso, a la persona representante le afectan las causas de incapacidad para contratar</w:t>
      </w:r>
      <w:r w:rsidRPr="006F4F09">
        <w:rPr>
          <w:spacing w:val="-2"/>
          <w:sz w:val="22"/>
          <w:lang w:val="es-ES_tradnl"/>
        </w:rPr>
        <w:t xml:space="preserve"> citadas.</w:t>
      </w:r>
    </w:p>
    <w:p w14:paraId="3228D11B" w14:textId="77777777" w:rsidR="00811D4E" w:rsidRPr="006F4F09"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62EAD4D2" w14:textId="77777777" w:rsidR="00811D4E" w:rsidRPr="006F4F09"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Pr>
          <w:spacing w:val="-2"/>
          <w:sz w:val="22"/>
          <w:lang w:val="es-ES_tradnl"/>
        </w:rPr>
        <w:t>Dichas personas</w:t>
      </w:r>
      <w:r w:rsidRPr="006F4F09">
        <w:rPr>
          <w:spacing w:val="-2"/>
          <w:sz w:val="22"/>
          <w:lang w:val="es-ES_tradnl"/>
        </w:rPr>
        <w:t xml:space="preserve"> deberán contar, asimismo, con la habilitación empresarial o profesional que, en su caso, sea exigible para la realización de la actividad o prestación objeto del presente contrato.</w:t>
      </w:r>
    </w:p>
    <w:p w14:paraId="65F35839" w14:textId="77777777" w:rsidR="00811D4E" w:rsidRPr="006F4F09"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438C7E0A" w14:textId="77777777" w:rsidR="00811D4E" w:rsidRPr="00E51E0A"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E51E0A">
        <w:rPr>
          <w:rFonts w:cs="Arial"/>
          <w:b/>
          <w:bCs/>
          <w:color w:val="0070C0"/>
          <w:spacing w:val="0"/>
          <w:sz w:val="24"/>
          <w:szCs w:val="24"/>
          <w:lang w:val="es-ES_tradnl" w:eastAsia="es-ES_tradnl"/>
        </w:rPr>
        <w:t>13. CRITERIOS DE ADJUDICACIÓN</w:t>
      </w:r>
    </w:p>
    <w:p w14:paraId="7FCC1EB8" w14:textId="77777777" w:rsidR="00811D4E" w:rsidRPr="006F4F09" w:rsidRDefault="00811D4E" w:rsidP="00811D4E">
      <w:pPr>
        <w:pStyle w:val="Encabezado"/>
        <w:spacing w:line="360" w:lineRule="auto"/>
        <w:ind w:left="284"/>
        <w:rPr>
          <w:rFonts w:cs="Arial"/>
          <w:bCs/>
          <w:spacing w:val="0"/>
          <w:sz w:val="22"/>
          <w:szCs w:val="22"/>
          <w:lang w:val="es-ES_tradnl" w:eastAsia="es-ES_tradnl"/>
        </w:rPr>
      </w:pPr>
    </w:p>
    <w:p w14:paraId="54C377EC" w14:textId="77777777" w:rsidR="00811D4E" w:rsidRPr="006F4F09" w:rsidRDefault="00811D4E" w:rsidP="00811D4E">
      <w:pPr>
        <w:pStyle w:val="Encabezado"/>
        <w:spacing w:line="360" w:lineRule="auto"/>
        <w:ind w:left="284"/>
        <w:rPr>
          <w:rFonts w:cs="Arial"/>
          <w:bCs/>
          <w:spacing w:val="0"/>
          <w:sz w:val="22"/>
          <w:szCs w:val="22"/>
          <w:lang w:val="es-ES_tradnl" w:eastAsia="es-ES_tradnl"/>
        </w:rPr>
      </w:pPr>
      <w:r w:rsidRPr="006F4F09">
        <w:rPr>
          <w:rFonts w:cs="Arial"/>
          <w:bCs/>
          <w:spacing w:val="0"/>
          <w:sz w:val="22"/>
          <w:szCs w:val="22"/>
          <w:lang w:val="es-ES_tradnl" w:eastAsia="es-ES_tradnl"/>
        </w:rPr>
        <w:t>Los criterios de valoración de las ofertas que han de servir de base para la adjudicación del contrato y la ponderación que se les atribuye son los siguientes:</w:t>
      </w:r>
    </w:p>
    <w:p w14:paraId="69DC74F8" w14:textId="77777777" w:rsidR="00811D4E" w:rsidRPr="00B50222"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6F4F09">
        <w:rPr>
          <w:rFonts w:cs="Arial"/>
          <w:bCs/>
          <w:spacing w:val="0"/>
          <w:sz w:val="22"/>
          <w:szCs w:val="22"/>
          <w:lang w:val="es-ES_tradnl" w:eastAsia="es-ES_tradnl"/>
        </w:rPr>
        <w:t>.................................................................................................................................................................................................................................................................</w:t>
      </w:r>
      <w:r>
        <w:rPr>
          <w:rFonts w:cs="Arial"/>
          <w:bCs/>
          <w:spacing w:val="0"/>
          <w:sz w:val="22"/>
          <w:szCs w:val="22"/>
          <w:lang w:val="es-ES_tradnl" w:eastAsia="es-ES_tradnl"/>
        </w:rPr>
        <w:t>.............................</w:t>
      </w:r>
    </w:p>
    <w:p w14:paraId="49803EEF" w14:textId="77777777" w:rsidR="00811D4E" w:rsidRDefault="00811D4E" w:rsidP="00811D4E">
      <w:pPr>
        <w:pStyle w:val="Encabezado"/>
        <w:tabs>
          <w:tab w:val="clear" w:pos="4320"/>
          <w:tab w:val="clear" w:pos="8640"/>
        </w:tabs>
        <w:ind w:left="195"/>
        <w:rPr>
          <w:b/>
          <w:i/>
          <w:color w:val="808080"/>
          <w:spacing w:val="-2"/>
          <w:sz w:val="22"/>
          <w:highlight w:val="yellow"/>
          <w:lang w:val="es-ES_tradnl"/>
        </w:rPr>
      </w:pPr>
    </w:p>
    <w:p w14:paraId="57FB45CB" w14:textId="77777777" w:rsidR="00811D4E" w:rsidRDefault="00811D4E" w:rsidP="00811D4E">
      <w:pPr>
        <w:pStyle w:val="Encabezado"/>
        <w:tabs>
          <w:tab w:val="clear" w:pos="4320"/>
          <w:tab w:val="clear" w:pos="8640"/>
        </w:tab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5DB156F5" w14:textId="77777777" w:rsidR="00811D4E" w:rsidRPr="00AD0253" w:rsidRDefault="00811D4E" w:rsidP="00811D4E">
      <w:pPr>
        <w:pStyle w:val="Encabezado"/>
        <w:tabs>
          <w:tab w:val="clear" w:pos="4320"/>
          <w:tab w:val="clear" w:pos="8640"/>
        </w:tabs>
        <w:ind w:left="567"/>
        <w:rPr>
          <w:rFonts w:cs="Arial"/>
          <w:i/>
          <w:color w:val="808080"/>
          <w:highlight w:val="yellow"/>
          <w:lang w:val="es-ES_tradnl"/>
        </w:rPr>
      </w:pPr>
    </w:p>
    <w:p w14:paraId="7761E984" w14:textId="77777777" w:rsidR="00811D4E" w:rsidRPr="00AD0253" w:rsidRDefault="00811D4E" w:rsidP="00811D4E">
      <w:pPr>
        <w:suppressAutoHyphens/>
        <w:spacing w:line="360" w:lineRule="auto"/>
        <w:ind w:left="851" w:hanging="284"/>
        <w:rPr>
          <w:i/>
          <w:color w:val="808080"/>
          <w:spacing w:val="-2"/>
          <w:sz w:val="22"/>
          <w:szCs w:val="22"/>
          <w:lang w:val="es-ES_tradnl"/>
        </w:rPr>
      </w:pPr>
      <w:r>
        <w:rPr>
          <w:b/>
          <w:i/>
          <w:color w:val="808080"/>
          <w:spacing w:val="-2"/>
          <w:sz w:val="22"/>
          <w:szCs w:val="22"/>
          <w:lang w:val="es-ES_tradnl"/>
        </w:rPr>
        <w:t>a</w:t>
      </w:r>
      <w:r w:rsidRPr="00AD0253">
        <w:rPr>
          <w:b/>
          <w:i/>
          <w:color w:val="808080"/>
          <w:spacing w:val="-2"/>
          <w:sz w:val="22"/>
          <w:szCs w:val="22"/>
          <w:lang w:val="es-ES_tradnl"/>
        </w:rPr>
        <w:t xml:space="preserve">) Que todos los criterios sean de apreciación automática, </w:t>
      </w:r>
      <w:r w:rsidRPr="00AD0253">
        <w:rPr>
          <w:i/>
          <w:color w:val="808080"/>
          <w:spacing w:val="-2"/>
          <w:sz w:val="22"/>
          <w:szCs w:val="22"/>
          <w:lang w:val="es-ES_tradnl"/>
        </w:rPr>
        <w:t xml:space="preserve">en cuyo </w:t>
      </w:r>
      <w:r>
        <w:rPr>
          <w:i/>
          <w:color w:val="808080"/>
          <w:spacing w:val="-2"/>
          <w:sz w:val="22"/>
          <w:szCs w:val="22"/>
          <w:lang w:val="es-ES_tradnl"/>
        </w:rPr>
        <w:t xml:space="preserve">caso </w:t>
      </w:r>
      <w:r w:rsidRPr="00AD0253">
        <w:rPr>
          <w:i/>
          <w:color w:val="808080"/>
          <w:spacing w:val="-2"/>
          <w:sz w:val="22"/>
          <w:szCs w:val="22"/>
          <w:lang w:val="es-ES_tradnl"/>
        </w:rPr>
        <w:t xml:space="preserve">se indicará </w:t>
      </w:r>
      <w:r>
        <w:rPr>
          <w:i/>
          <w:color w:val="808080"/>
          <w:spacing w:val="-2"/>
          <w:sz w:val="22"/>
          <w:szCs w:val="22"/>
          <w:lang w:val="es-ES_tradnl"/>
        </w:rPr>
        <w:t>lo siguiente:</w:t>
      </w:r>
    </w:p>
    <w:p w14:paraId="0248581B" w14:textId="77777777" w:rsidR="00811D4E" w:rsidRPr="00D61A0D" w:rsidRDefault="00811D4E" w:rsidP="00811D4E">
      <w:pPr>
        <w:suppressAutoHyphens/>
        <w:spacing w:line="360" w:lineRule="auto"/>
        <w:ind w:left="585" w:hanging="390"/>
        <w:rPr>
          <w:spacing w:val="-2"/>
          <w:sz w:val="22"/>
          <w:szCs w:val="22"/>
          <w:lang w:val="es-ES_tradnl"/>
        </w:rPr>
      </w:pPr>
    </w:p>
    <w:p w14:paraId="2C68ADB2" w14:textId="77777777" w:rsidR="00811D4E" w:rsidRPr="00D61A0D" w:rsidRDefault="00811D4E" w:rsidP="00811D4E">
      <w:pPr>
        <w:suppressAutoHyphens/>
        <w:spacing w:line="360" w:lineRule="auto"/>
        <w:ind w:left="284"/>
        <w:rPr>
          <w:spacing w:val="-2"/>
          <w:sz w:val="22"/>
          <w:szCs w:val="22"/>
          <w:lang w:val="es-ES_tradnl"/>
        </w:rPr>
      </w:pPr>
      <w:r w:rsidRPr="00D61A0D">
        <w:rPr>
          <w:spacing w:val="-2"/>
          <w:sz w:val="22"/>
          <w:szCs w:val="22"/>
          <w:lang w:val="es-ES_tradnl"/>
        </w:rPr>
        <w:t>La valoración de los referidos criterios se efectuará mediante la aplicación de las siguie</w:t>
      </w:r>
      <w:r>
        <w:rPr>
          <w:spacing w:val="-2"/>
          <w:sz w:val="22"/>
          <w:szCs w:val="22"/>
          <w:lang w:val="es-ES_tradnl"/>
        </w:rPr>
        <w:t>ntes fórmulas: …………………………………………</w:t>
      </w:r>
    </w:p>
    <w:p w14:paraId="46DC4DBF" w14:textId="77777777" w:rsidR="00811D4E" w:rsidRPr="00D61A0D" w:rsidRDefault="00811D4E" w:rsidP="00811D4E">
      <w:pPr>
        <w:suppressAutoHyphens/>
        <w:spacing w:line="360" w:lineRule="auto"/>
        <w:ind w:left="360" w:hanging="76"/>
        <w:rPr>
          <w:b/>
          <w:spacing w:val="-2"/>
          <w:sz w:val="22"/>
          <w:szCs w:val="22"/>
          <w:lang w:val="es-ES_tradnl"/>
        </w:rPr>
      </w:pPr>
    </w:p>
    <w:p w14:paraId="0C9F7F31" w14:textId="77777777" w:rsidR="00811D4E" w:rsidRDefault="00811D4E" w:rsidP="00E51E0A">
      <w:pPr>
        <w:suppressAutoHyphens/>
        <w:spacing w:after="100" w:line="360" w:lineRule="auto"/>
        <w:ind w:left="584" w:hanging="17"/>
        <w:rPr>
          <w:i/>
          <w:color w:val="808080"/>
          <w:spacing w:val="-2"/>
          <w:sz w:val="22"/>
          <w:szCs w:val="22"/>
          <w:lang w:val="es-ES_tradnl"/>
        </w:rPr>
      </w:pPr>
      <w:r>
        <w:rPr>
          <w:b/>
          <w:i/>
          <w:color w:val="808080"/>
          <w:spacing w:val="-2"/>
          <w:sz w:val="22"/>
          <w:szCs w:val="22"/>
          <w:lang w:val="es-ES_tradnl"/>
        </w:rPr>
        <w:t>b</w:t>
      </w:r>
      <w:r w:rsidRPr="00AD0253">
        <w:rPr>
          <w:b/>
          <w:i/>
          <w:color w:val="808080"/>
          <w:spacing w:val="-2"/>
          <w:sz w:val="22"/>
          <w:szCs w:val="22"/>
          <w:lang w:val="es-ES_tradnl"/>
        </w:rPr>
        <w:t xml:space="preserve">) Que los criterios </w:t>
      </w:r>
      <w:r w:rsidRPr="006F4F09">
        <w:rPr>
          <w:b/>
          <w:i/>
          <w:color w:val="808080"/>
          <w:spacing w:val="-2"/>
          <w:sz w:val="22"/>
          <w:szCs w:val="22"/>
          <w:lang w:val="es-ES_tradnl"/>
        </w:rPr>
        <w:t>sean de los dos tipos, y los de apreciación</w:t>
      </w:r>
      <w:r w:rsidRPr="00AD0253">
        <w:rPr>
          <w:b/>
          <w:i/>
          <w:color w:val="808080"/>
          <w:spacing w:val="-2"/>
          <w:sz w:val="22"/>
          <w:szCs w:val="22"/>
          <w:lang w:val="es-ES_tradnl"/>
        </w:rPr>
        <w:t xml:space="preserve"> automática tengan mayor peso que los que dependen de un juicio de valor, </w:t>
      </w:r>
      <w:r>
        <w:rPr>
          <w:i/>
          <w:color w:val="808080"/>
          <w:spacing w:val="-2"/>
          <w:sz w:val="22"/>
          <w:szCs w:val="22"/>
          <w:lang w:val="es-ES_tradnl"/>
        </w:rPr>
        <w:t>en cuyo caso deberá indicarse que:</w:t>
      </w:r>
    </w:p>
    <w:p w14:paraId="5DDF365E" w14:textId="77777777" w:rsidR="00811D4E" w:rsidRDefault="00811D4E" w:rsidP="00811D4E">
      <w:pPr>
        <w:suppressAutoHyphens/>
        <w:spacing w:line="360" w:lineRule="auto"/>
        <w:ind w:left="284"/>
        <w:rPr>
          <w:spacing w:val="-2"/>
          <w:sz w:val="22"/>
          <w:szCs w:val="22"/>
          <w:lang w:val="es-ES_tradnl"/>
        </w:rPr>
      </w:pPr>
      <w:r>
        <w:rPr>
          <w:spacing w:val="-2"/>
          <w:sz w:val="22"/>
          <w:szCs w:val="22"/>
          <w:lang w:val="es-ES_tradnl"/>
        </w:rPr>
        <w:t>De los citados criterios, los dependientes de un juicio de valor y que se valorarán previamente a los de apreciación automática, son los siguientes:</w:t>
      </w:r>
    </w:p>
    <w:p w14:paraId="57359D7F" w14:textId="77777777" w:rsidR="00811D4E" w:rsidRDefault="00811D4E" w:rsidP="00E51E0A">
      <w:pPr>
        <w:suppressAutoHyphens/>
        <w:spacing w:after="120" w:line="360" w:lineRule="auto"/>
        <w:ind w:left="284"/>
        <w:rPr>
          <w:spacing w:val="-2"/>
          <w:sz w:val="22"/>
          <w:szCs w:val="22"/>
          <w:lang w:val="es-ES_tradnl"/>
        </w:rPr>
      </w:pPr>
      <w:r>
        <w:rPr>
          <w:spacing w:val="-2"/>
          <w:sz w:val="22"/>
          <w:szCs w:val="22"/>
          <w:lang w:val="es-ES_tradnl"/>
        </w:rPr>
        <w:t>.</w:t>
      </w:r>
      <w:r w:rsidRPr="00B50222">
        <w:rPr>
          <w:spacing w:val="-2"/>
          <w:sz w:val="22"/>
          <w:szCs w:val="22"/>
          <w:lang w:val="es-ES_tradnl"/>
        </w:rPr>
        <w:t>……………</w:t>
      </w:r>
      <w:r>
        <w:rPr>
          <w:spacing w:val="-2"/>
          <w:sz w:val="22"/>
          <w:szCs w:val="22"/>
          <w:lang w:val="es-ES_tradnl"/>
        </w:rPr>
        <w:t>……………………………………………………………………………………………</w:t>
      </w:r>
    </w:p>
    <w:p w14:paraId="3EE7F9D0"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Los criterios de apreciación automática,</w:t>
      </w:r>
      <w:r>
        <w:rPr>
          <w:rFonts w:cs="Arial"/>
          <w:bCs/>
          <w:spacing w:val="0"/>
          <w:sz w:val="22"/>
          <w:szCs w:val="22"/>
          <w:lang w:val="es-ES_tradnl" w:eastAsia="es-ES_tradnl"/>
        </w:rPr>
        <w:t xml:space="preserve"> así como las fórmulas que se utilizarán para valorarlos, son los siguientes:</w:t>
      </w:r>
    </w:p>
    <w:p w14:paraId="646770E2" w14:textId="77777777" w:rsidR="00811D4E" w:rsidRDefault="00811D4E" w:rsidP="00E51E0A">
      <w:pPr>
        <w:pStyle w:val="Encabezado"/>
        <w:tabs>
          <w:tab w:val="clear" w:pos="4320"/>
          <w:tab w:val="clear" w:pos="8640"/>
        </w:tabs>
        <w:spacing w:after="120" w:line="360" w:lineRule="auto"/>
        <w:ind w:left="284"/>
        <w:rPr>
          <w:rFonts w:cs="Arial"/>
          <w:bCs/>
          <w:spacing w:val="0"/>
          <w:sz w:val="22"/>
          <w:szCs w:val="22"/>
          <w:lang w:val="es-ES_tradnl" w:eastAsia="es-ES_tradnl"/>
        </w:rPr>
      </w:pPr>
      <w:r>
        <w:rPr>
          <w:rFonts w:cs="Arial"/>
          <w:bCs/>
          <w:spacing w:val="0"/>
          <w:sz w:val="22"/>
          <w:szCs w:val="22"/>
          <w:lang w:val="es-ES_tradnl" w:eastAsia="es-ES_tradnl"/>
        </w:rPr>
        <w:t>………………………………………………………………………………………………………………………………………………………………………………………………………………...</w:t>
      </w:r>
    </w:p>
    <w:p w14:paraId="6F628383" w14:textId="77777777" w:rsidR="00811D4E" w:rsidRPr="006F4F09" w:rsidRDefault="00811D4E" w:rsidP="00E51E0A">
      <w:pPr>
        <w:tabs>
          <w:tab w:val="left" w:pos="567"/>
        </w:tabs>
        <w:suppressAutoHyphens/>
        <w:spacing w:after="100" w:line="360" w:lineRule="auto"/>
        <w:ind w:left="851" w:hanging="284"/>
        <w:rPr>
          <w:i/>
          <w:color w:val="808080"/>
          <w:spacing w:val="-2"/>
          <w:sz w:val="22"/>
          <w:szCs w:val="22"/>
          <w:lang w:val="es-ES_tradnl"/>
        </w:rPr>
      </w:pPr>
      <w:r w:rsidRPr="006F4F09">
        <w:rPr>
          <w:b/>
          <w:i/>
          <w:color w:val="808080"/>
          <w:spacing w:val="-2"/>
          <w:sz w:val="22"/>
          <w:szCs w:val="22"/>
          <w:lang w:val="es-ES_tradnl"/>
        </w:rPr>
        <w:t xml:space="preserve">c) Que los criterios sean de los dos tipos, y los que dependen de un juicio de valor tengan mayor peso que los de apreciación automática, </w:t>
      </w:r>
      <w:r>
        <w:rPr>
          <w:i/>
          <w:color w:val="808080"/>
          <w:spacing w:val="-2"/>
          <w:sz w:val="22"/>
          <w:szCs w:val="22"/>
          <w:lang w:val="es-ES_tradnl"/>
        </w:rPr>
        <w:t>y en tal caso deberá señalarse en el pliego que:</w:t>
      </w:r>
    </w:p>
    <w:p w14:paraId="315C2AA2" w14:textId="77777777" w:rsidR="00811D4E" w:rsidRPr="00D61A0D"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Pr>
          <w:spacing w:val="-2"/>
          <w:sz w:val="22"/>
          <w:szCs w:val="22"/>
          <w:lang w:val="es-ES_tradnl"/>
        </w:rPr>
        <w:t xml:space="preserve">De los citados criterios, los de apreciación automática, </w:t>
      </w:r>
      <w:r>
        <w:rPr>
          <w:rFonts w:cs="Arial"/>
          <w:bCs/>
          <w:spacing w:val="0"/>
          <w:sz w:val="22"/>
          <w:szCs w:val="22"/>
          <w:lang w:val="es-ES_tradnl" w:eastAsia="es-ES_tradnl"/>
        </w:rPr>
        <w:t>así como las fórmulas que se utilizarán para valorarlos, son los siguientes</w:t>
      </w:r>
      <w:r w:rsidRPr="00D61A0D">
        <w:rPr>
          <w:rFonts w:cs="Arial"/>
          <w:bCs/>
          <w:spacing w:val="0"/>
          <w:sz w:val="22"/>
          <w:szCs w:val="22"/>
          <w:lang w:val="es-ES_tradnl" w:eastAsia="es-ES_tradnl"/>
        </w:rPr>
        <w:t>:</w:t>
      </w:r>
    </w:p>
    <w:p w14:paraId="37DC4E03" w14:textId="77777777" w:rsidR="00811D4E" w:rsidRPr="00D61A0D" w:rsidRDefault="00811D4E" w:rsidP="00E51E0A">
      <w:pPr>
        <w:pStyle w:val="Encabezado"/>
        <w:tabs>
          <w:tab w:val="clear" w:pos="4320"/>
          <w:tab w:val="clear" w:pos="8640"/>
        </w:tabs>
        <w:spacing w:after="120"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19A995AB" w14:textId="77777777" w:rsidR="00811D4E" w:rsidRPr="00D61A0D"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Los criterios dependientes de un juicio de valor y que se valorarán previamente a los de apreciación automática, son los </w:t>
      </w:r>
      <w:r>
        <w:rPr>
          <w:rFonts w:cs="Arial"/>
          <w:bCs/>
          <w:spacing w:val="0"/>
          <w:sz w:val="22"/>
          <w:szCs w:val="22"/>
          <w:lang w:val="es-ES_tradnl" w:eastAsia="es-ES_tradnl"/>
        </w:rPr>
        <w:t>siguientes:</w:t>
      </w:r>
    </w:p>
    <w:p w14:paraId="19DF8D07" w14:textId="77777777" w:rsidR="00811D4E" w:rsidRPr="00D61A0D" w:rsidRDefault="00811D4E" w:rsidP="00E51E0A">
      <w:pPr>
        <w:pStyle w:val="Encabezado"/>
        <w:tabs>
          <w:tab w:val="clear" w:pos="4320"/>
          <w:tab w:val="clear" w:pos="8640"/>
        </w:tabs>
        <w:spacing w:after="120"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3031F918" w14:textId="77777777" w:rsidR="00811D4E" w:rsidRPr="00AD0253" w:rsidRDefault="00811D4E" w:rsidP="00E51E0A">
      <w:pPr>
        <w:suppressAutoHyphens/>
        <w:spacing w:after="100" w:line="360" w:lineRule="auto"/>
        <w:ind w:left="567"/>
        <w:outlineLvl w:val="0"/>
        <w:rPr>
          <w:b/>
          <w:i/>
          <w:color w:val="808080"/>
          <w:spacing w:val="-2"/>
          <w:sz w:val="22"/>
          <w:lang w:val="es-ES_tradnl"/>
        </w:rPr>
      </w:pPr>
      <w:r w:rsidRPr="00AD0253">
        <w:rPr>
          <w:b/>
          <w:i/>
          <w:color w:val="808080"/>
          <w:spacing w:val="-2"/>
          <w:sz w:val="22"/>
          <w:lang w:val="es-ES_tradnl"/>
        </w:rPr>
        <w:t>Supuestos o variantes</w:t>
      </w:r>
    </w:p>
    <w:p w14:paraId="082DE65D" w14:textId="77777777" w:rsidR="00811D4E" w:rsidRDefault="00811D4E" w:rsidP="00E51E0A">
      <w:pPr>
        <w:suppressAutoHyphens/>
        <w:spacing w:after="100" w:line="360" w:lineRule="auto"/>
        <w:ind w:left="567"/>
        <w:rPr>
          <w:b/>
          <w:i/>
          <w:color w:val="808080"/>
          <w:spacing w:val="-2"/>
          <w:sz w:val="22"/>
          <w:lang w:val="es-ES_tradnl"/>
        </w:rPr>
      </w:pPr>
      <w:r>
        <w:rPr>
          <w:b/>
          <w:i/>
          <w:color w:val="808080"/>
          <w:spacing w:val="-2"/>
          <w:sz w:val="22"/>
          <w:lang w:val="es-ES_tradnl"/>
        </w:rPr>
        <w:t>c</w:t>
      </w:r>
      <w:r w:rsidRPr="00AD0253">
        <w:rPr>
          <w:b/>
          <w:i/>
          <w:color w:val="808080"/>
          <w:spacing w:val="-2"/>
          <w:sz w:val="22"/>
          <w:lang w:val="es-ES_tradnl"/>
        </w:rPr>
        <w:t>.1)</w:t>
      </w:r>
      <w:r w:rsidRPr="00AD0253">
        <w:rPr>
          <w:i/>
          <w:color w:val="808080"/>
          <w:spacing w:val="-2"/>
          <w:sz w:val="22"/>
          <w:lang w:val="es-ES_tradnl"/>
        </w:rPr>
        <w:t xml:space="preserve"> </w:t>
      </w:r>
      <w:r w:rsidRPr="00AD0253">
        <w:rPr>
          <w:b/>
          <w:i/>
          <w:color w:val="808080"/>
          <w:spacing w:val="-2"/>
          <w:sz w:val="22"/>
          <w:lang w:val="es-ES_tradnl"/>
        </w:rPr>
        <w:t xml:space="preserve">Que se identifique el comité de expertos en el pliego, </w:t>
      </w:r>
      <w:r w:rsidRPr="00AD0253">
        <w:rPr>
          <w:i/>
          <w:color w:val="808080"/>
          <w:spacing w:val="-2"/>
          <w:sz w:val="22"/>
          <w:lang w:val="es-ES_tradnl"/>
        </w:rPr>
        <w:t>en cuyo caso se indicará</w:t>
      </w:r>
      <w:r w:rsidRPr="00AD0253">
        <w:rPr>
          <w:b/>
          <w:i/>
          <w:color w:val="808080"/>
          <w:spacing w:val="-2"/>
          <w:sz w:val="22"/>
          <w:lang w:val="es-ES_tradnl"/>
        </w:rPr>
        <w:t>:</w:t>
      </w:r>
    </w:p>
    <w:p w14:paraId="63EB2CB0" w14:textId="77777777" w:rsidR="00811D4E" w:rsidRPr="00D61A0D" w:rsidRDefault="00811D4E" w:rsidP="00E51E0A">
      <w:pPr>
        <w:suppressAutoHyphens/>
        <w:spacing w:after="120" w:line="360" w:lineRule="auto"/>
        <w:ind w:left="284"/>
        <w:rPr>
          <w:spacing w:val="-2"/>
          <w:sz w:val="22"/>
          <w:lang w:val="es-ES_tradnl"/>
        </w:rPr>
      </w:pPr>
      <w:r w:rsidRPr="00D61A0D">
        <w:rPr>
          <w:spacing w:val="-2"/>
          <w:sz w:val="22"/>
          <w:lang w:val="es-ES_tradnl"/>
        </w:rPr>
        <w:t>La valoración de los criterios dependientes de un juicio de valor se encomendará a un comité de expertos cuya composición es la siguiente:</w:t>
      </w:r>
      <w:r>
        <w:rPr>
          <w:spacing w:val="-2"/>
          <w:sz w:val="22"/>
          <w:lang w:val="es-ES_tradnl"/>
        </w:rPr>
        <w:t xml:space="preserve"> …………………………………</w:t>
      </w:r>
    </w:p>
    <w:p w14:paraId="501E50E6" w14:textId="77777777" w:rsidR="00811D4E" w:rsidRPr="00AD0253" w:rsidRDefault="00811D4E" w:rsidP="00E51E0A">
      <w:pPr>
        <w:suppressAutoHyphens/>
        <w:spacing w:after="100" w:line="360" w:lineRule="auto"/>
        <w:ind w:left="1134" w:hanging="567"/>
        <w:rPr>
          <w:i/>
          <w:color w:val="808080"/>
          <w:spacing w:val="-2"/>
          <w:sz w:val="22"/>
          <w:lang w:val="es-ES_tradnl"/>
        </w:rPr>
      </w:pPr>
      <w:r>
        <w:rPr>
          <w:b/>
          <w:i/>
          <w:color w:val="808080"/>
          <w:spacing w:val="-2"/>
          <w:sz w:val="22"/>
          <w:lang w:val="es-ES_tradnl"/>
        </w:rPr>
        <w:t>c</w:t>
      </w:r>
      <w:r w:rsidRPr="00AD0253">
        <w:rPr>
          <w:b/>
          <w:i/>
          <w:color w:val="808080"/>
          <w:spacing w:val="-2"/>
          <w:sz w:val="22"/>
          <w:lang w:val="es-ES_tradnl"/>
        </w:rPr>
        <w:t>.2)</w:t>
      </w:r>
      <w:r w:rsidRPr="00AD0253">
        <w:rPr>
          <w:i/>
          <w:color w:val="808080"/>
          <w:spacing w:val="-2"/>
          <w:sz w:val="22"/>
          <w:lang w:val="es-ES_tradnl"/>
        </w:rPr>
        <w:t xml:space="preserve"> </w:t>
      </w:r>
      <w:r w:rsidRPr="00AD0253">
        <w:rPr>
          <w:b/>
          <w:i/>
          <w:color w:val="808080"/>
          <w:spacing w:val="-2"/>
          <w:sz w:val="22"/>
          <w:lang w:val="es-ES_tradnl"/>
        </w:rPr>
        <w:t xml:space="preserve">Que el comité de expertos se publique en el perfil de contratante antes de la apertura del sobre </w:t>
      </w:r>
      <w:r>
        <w:rPr>
          <w:rFonts w:cs="Arial"/>
          <w:b/>
          <w:i/>
          <w:color w:val="808080"/>
          <w:spacing w:val="-2"/>
          <w:sz w:val="22"/>
          <w:lang w:val="es-ES_tradnl"/>
        </w:rPr>
        <w:t>«</w:t>
      </w:r>
      <w:r w:rsidRPr="00AD0253">
        <w:rPr>
          <w:b/>
          <w:i/>
          <w:color w:val="808080"/>
          <w:spacing w:val="-2"/>
          <w:sz w:val="22"/>
          <w:lang w:val="es-ES_tradnl"/>
        </w:rPr>
        <w:t>B</w:t>
      </w:r>
      <w:r>
        <w:rPr>
          <w:rFonts w:cs="Arial"/>
          <w:b/>
          <w:i/>
          <w:color w:val="808080"/>
          <w:spacing w:val="-2"/>
          <w:sz w:val="22"/>
          <w:lang w:val="es-ES_tradnl"/>
        </w:rPr>
        <w:t>»</w:t>
      </w:r>
      <w:r w:rsidRPr="00AD0253">
        <w:rPr>
          <w:b/>
          <w:i/>
          <w:color w:val="808080"/>
          <w:spacing w:val="-2"/>
          <w:sz w:val="22"/>
          <w:lang w:val="es-ES_tradnl"/>
        </w:rPr>
        <w:t xml:space="preserve">, </w:t>
      </w:r>
      <w:r w:rsidRPr="00AD0253">
        <w:rPr>
          <w:i/>
          <w:color w:val="808080"/>
          <w:spacing w:val="-2"/>
          <w:sz w:val="22"/>
          <w:lang w:val="es-ES_tradnl"/>
        </w:rPr>
        <w:t>en cuyo caso se indicará</w:t>
      </w:r>
      <w:r w:rsidRPr="00AD0253">
        <w:rPr>
          <w:b/>
          <w:i/>
          <w:color w:val="808080"/>
          <w:spacing w:val="-2"/>
          <w:sz w:val="22"/>
          <w:lang w:val="es-ES_tradnl"/>
        </w:rPr>
        <w:t>:</w:t>
      </w:r>
    </w:p>
    <w:p w14:paraId="36127626" w14:textId="77777777" w:rsidR="00811D4E" w:rsidRDefault="00811D4E" w:rsidP="00811D4E">
      <w:pPr>
        <w:suppressAutoHyphens/>
        <w:spacing w:line="360" w:lineRule="auto"/>
        <w:ind w:left="284"/>
        <w:rPr>
          <w:spacing w:val="-2"/>
          <w:sz w:val="22"/>
          <w:lang w:val="es-ES_tradnl"/>
        </w:rPr>
      </w:pPr>
      <w:r w:rsidRPr="00D61A0D">
        <w:rPr>
          <w:spacing w:val="-2"/>
          <w:sz w:val="22"/>
          <w:lang w:val="es-ES_tradnl"/>
        </w:rPr>
        <w:t>La valoración de los criterios dependientes de un juicio de valor se encomendará a un comité de expertos, cuya composición</w:t>
      </w:r>
      <w:r w:rsidRPr="00D61A0D">
        <w:rPr>
          <w:spacing w:val="-2"/>
          <w:sz w:val="22"/>
          <w:szCs w:val="22"/>
          <w:lang w:val="es-ES_tradnl"/>
        </w:rPr>
        <w:t xml:space="preserve"> </w:t>
      </w:r>
      <w:r w:rsidRPr="00D61A0D">
        <w:rPr>
          <w:spacing w:val="-2"/>
          <w:sz w:val="22"/>
          <w:lang w:val="es-ES_tradnl"/>
        </w:rPr>
        <w:t xml:space="preserve">se publicará en el perfil de contratante de esta entidad antes de la apertura del sobre </w:t>
      </w:r>
      <w:r>
        <w:rPr>
          <w:rFonts w:cs="Arial"/>
          <w:spacing w:val="-2"/>
          <w:sz w:val="22"/>
          <w:lang w:val="es-ES_tradnl"/>
        </w:rPr>
        <w:t>«</w:t>
      </w:r>
      <w:r w:rsidRPr="00D61A0D">
        <w:rPr>
          <w:spacing w:val="-2"/>
          <w:sz w:val="22"/>
          <w:lang w:val="es-ES_tradnl"/>
        </w:rPr>
        <w:t>B</w:t>
      </w:r>
      <w:r>
        <w:rPr>
          <w:rFonts w:cs="Arial"/>
          <w:spacing w:val="-2"/>
          <w:sz w:val="22"/>
          <w:lang w:val="es-ES_tradnl"/>
        </w:rPr>
        <w:t>»</w:t>
      </w:r>
      <w:r w:rsidRPr="00D61A0D">
        <w:rPr>
          <w:spacing w:val="-2"/>
          <w:sz w:val="22"/>
          <w:lang w:val="es-ES_tradnl"/>
        </w:rPr>
        <w:t>.</w:t>
      </w:r>
    </w:p>
    <w:p w14:paraId="7D4B6D89" w14:textId="77777777" w:rsidR="00E51E0A" w:rsidRDefault="00E51E0A">
      <w:pPr>
        <w:jc w:val="left"/>
        <w:rPr>
          <w:rFonts w:cs="Arial"/>
          <w:b/>
          <w:bCs/>
          <w:spacing w:val="0"/>
          <w:sz w:val="24"/>
          <w:szCs w:val="22"/>
          <w:lang w:val="es-ES_tradnl" w:eastAsia="es-ES_tradnl"/>
        </w:rPr>
      </w:pPr>
      <w:r>
        <w:rPr>
          <w:rFonts w:cs="Arial"/>
          <w:b/>
          <w:bCs/>
          <w:spacing w:val="0"/>
          <w:sz w:val="24"/>
          <w:szCs w:val="22"/>
          <w:lang w:val="es-ES_tradnl" w:eastAsia="es-ES_tradnl"/>
        </w:rPr>
        <w:br w:type="page"/>
      </w:r>
    </w:p>
    <w:p w14:paraId="51B629E3" w14:textId="77777777" w:rsidR="00811D4E" w:rsidRPr="00E51E0A" w:rsidRDefault="00811D4E" w:rsidP="00E51E0A">
      <w:pPr>
        <w:pStyle w:val="Encabezado"/>
        <w:tabs>
          <w:tab w:val="clear" w:pos="4320"/>
          <w:tab w:val="clear" w:pos="8640"/>
        </w:tabs>
        <w:spacing w:after="100" w:line="360" w:lineRule="auto"/>
        <w:rPr>
          <w:rFonts w:cs="Arial"/>
          <w:b/>
          <w:bCs/>
          <w:color w:val="0070C0"/>
          <w:spacing w:val="0"/>
          <w:sz w:val="24"/>
          <w:szCs w:val="22"/>
          <w:lang w:val="es-ES_tradnl" w:eastAsia="es-ES_tradnl"/>
        </w:rPr>
      </w:pPr>
      <w:r w:rsidRPr="00E51E0A">
        <w:rPr>
          <w:rFonts w:cs="Arial"/>
          <w:b/>
          <w:bCs/>
          <w:color w:val="0070C0"/>
          <w:spacing w:val="0"/>
          <w:sz w:val="24"/>
          <w:szCs w:val="22"/>
          <w:lang w:val="es-ES_tradnl" w:eastAsia="es-ES_tradnl"/>
        </w:rPr>
        <w:t>14. MESA DE CONTRATACIÓN</w:t>
      </w:r>
    </w:p>
    <w:p w14:paraId="5471D2E3" w14:textId="77777777" w:rsidR="00811D4E" w:rsidRDefault="00811D4E" w:rsidP="00E51E0A">
      <w:pPr>
        <w:pStyle w:val="Encabezado"/>
        <w:tabs>
          <w:tab w:val="clear" w:pos="4320"/>
          <w:tab w:val="clear" w:pos="8640"/>
        </w:tabs>
        <w:spacing w:after="100" w:line="360" w:lineRule="auto"/>
        <w:ind w:left="284"/>
        <w:rPr>
          <w:rFonts w:cs="Arial"/>
          <w:bCs/>
          <w:spacing w:val="0"/>
          <w:sz w:val="22"/>
          <w:szCs w:val="22"/>
          <w:lang w:val="es-ES_tradnl" w:eastAsia="es-ES_tradnl"/>
        </w:rPr>
      </w:pPr>
      <w:r w:rsidRPr="005A0ACC">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5A0ACC">
        <w:rPr>
          <w:rFonts w:cs="Arial"/>
          <w:bCs/>
          <w:spacing w:val="0"/>
          <w:sz w:val="22"/>
          <w:szCs w:val="22"/>
          <w:lang w:val="es-ES_tradnl" w:eastAsia="es-ES_tradnl"/>
        </w:rPr>
        <w:t xml:space="preserve"> estará compuesta por los siguientes miembros:</w:t>
      </w:r>
    </w:p>
    <w:p w14:paraId="2DB43E1C"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Presidencia:</w:t>
      </w:r>
    </w:p>
    <w:p w14:paraId="76BF845F"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Vocales:</w:t>
      </w:r>
    </w:p>
    <w:p w14:paraId="2C46264D"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Secretaria o secretario de la Mesa:</w:t>
      </w:r>
    </w:p>
    <w:p w14:paraId="1A382022"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Suplentes:</w:t>
      </w:r>
    </w:p>
    <w:p w14:paraId="763568C1"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Presidencia:</w:t>
      </w:r>
    </w:p>
    <w:p w14:paraId="7A009AFD"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los vocales:</w:t>
      </w:r>
    </w:p>
    <w:p w14:paraId="0446C4E3"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Secretaría:</w:t>
      </w:r>
    </w:p>
    <w:p w14:paraId="29FBFE60"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435A6E69" w14:textId="77777777" w:rsidR="00811D4E" w:rsidRPr="00E51E0A" w:rsidRDefault="00811D4E" w:rsidP="00183481">
      <w:pPr>
        <w:pStyle w:val="Encabezado"/>
        <w:tabs>
          <w:tab w:val="clear" w:pos="4320"/>
          <w:tab w:val="clear" w:pos="8640"/>
        </w:tabs>
        <w:spacing w:after="120" w:line="360" w:lineRule="auto"/>
        <w:ind w:left="426" w:hanging="426"/>
        <w:jc w:val="left"/>
        <w:rPr>
          <w:rFonts w:cs="Arial"/>
          <w:b/>
          <w:bCs/>
          <w:color w:val="0070C0"/>
          <w:spacing w:val="0"/>
          <w:sz w:val="24"/>
          <w:szCs w:val="22"/>
          <w:lang w:val="es-ES_tradnl" w:eastAsia="es-ES_tradnl"/>
        </w:rPr>
      </w:pPr>
      <w:r w:rsidRPr="00E51E0A">
        <w:rPr>
          <w:rFonts w:cs="Arial"/>
          <w:b/>
          <w:bCs/>
          <w:color w:val="0070C0"/>
          <w:spacing w:val="0"/>
          <w:sz w:val="24"/>
          <w:szCs w:val="22"/>
          <w:lang w:val="es-ES_tradnl" w:eastAsia="es-ES_tradnl"/>
        </w:rPr>
        <w:t>15.</w:t>
      </w:r>
      <w:r w:rsidR="00183481">
        <w:rPr>
          <w:rFonts w:cs="Arial"/>
          <w:b/>
          <w:bCs/>
          <w:color w:val="0070C0"/>
          <w:spacing w:val="0"/>
          <w:sz w:val="24"/>
          <w:szCs w:val="22"/>
          <w:lang w:val="es-ES_tradnl" w:eastAsia="es-ES_tradnl"/>
        </w:rPr>
        <w:t xml:space="preserve"> </w:t>
      </w:r>
      <w:r w:rsidRPr="00E51E0A">
        <w:rPr>
          <w:rFonts w:cs="Arial"/>
          <w:b/>
          <w:bCs/>
          <w:color w:val="0070C0"/>
          <w:spacing w:val="0"/>
          <w:sz w:val="24"/>
          <w:szCs w:val="22"/>
          <w:lang w:val="es-ES_tradnl" w:eastAsia="es-ES_tradnl"/>
        </w:rPr>
        <w:t>PLAZO Y CARACTERÍSTICAS DE LA PRESENTACIÓN DE LAS PROPOSICIONES, Y ACCESO A LOS PLIEGOS</w:t>
      </w:r>
    </w:p>
    <w:p w14:paraId="7F4A7B32" w14:textId="77777777" w:rsidR="00811D4E" w:rsidRPr="00AD0253" w:rsidRDefault="00811D4E" w:rsidP="00811D4E">
      <w:pPr>
        <w:suppressAutoHyphens/>
        <w:spacing w:line="360" w:lineRule="auto"/>
        <w:ind w:left="567"/>
        <w:outlineLvl w:val="0"/>
        <w:rPr>
          <w:b/>
          <w:i/>
          <w:color w:val="808080"/>
          <w:spacing w:val="-2"/>
          <w:sz w:val="22"/>
          <w:lang w:val="es-ES_tradnl"/>
        </w:rPr>
      </w:pPr>
      <w:r w:rsidRPr="00AD0253">
        <w:rPr>
          <w:b/>
          <w:i/>
          <w:color w:val="808080"/>
          <w:spacing w:val="-2"/>
          <w:sz w:val="22"/>
          <w:lang w:val="es-ES_tradnl"/>
        </w:rPr>
        <w:t>Supuestos o variantes</w:t>
      </w:r>
    </w:p>
    <w:p w14:paraId="67653130" w14:textId="77777777" w:rsidR="00811D4E" w:rsidRPr="00AD0253" w:rsidRDefault="00811D4E" w:rsidP="00811D4E">
      <w:pPr>
        <w:pStyle w:val="Encabezado"/>
        <w:tabs>
          <w:tab w:val="clear" w:pos="4320"/>
          <w:tab w:val="clear" w:pos="8640"/>
        </w:tabs>
        <w:spacing w:line="360" w:lineRule="auto"/>
        <w:ind w:left="567"/>
        <w:rPr>
          <w:rFonts w:cs="Arial"/>
          <w:i/>
          <w:color w:val="808080"/>
          <w:lang w:val="es-ES_tradnl"/>
        </w:rPr>
      </w:pPr>
    </w:p>
    <w:p w14:paraId="301CDA60" w14:textId="77777777" w:rsidR="00811D4E" w:rsidRPr="00DC2D7A" w:rsidRDefault="00811D4E" w:rsidP="00811D4E">
      <w:pPr>
        <w:suppressAutoHyphens/>
        <w:spacing w:line="360" w:lineRule="auto"/>
        <w:ind w:left="851" w:hanging="284"/>
        <w:rPr>
          <w:spacing w:val="-2"/>
          <w:sz w:val="22"/>
          <w:lang w:val="es-ES_tradnl"/>
        </w:rPr>
      </w:pPr>
      <w:r>
        <w:rPr>
          <w:b/>
          <w:i/>
          <w:color w:val="808080"/>
          <w:spacing w:val="-2"/>
          <w:sz w:val="22"/>
          <w:lang w:val="es-ES_tradnl"/>
        </w:rPr>
        <w:t>a</w:t>
      </w:r>
      <w:r w:rsidRPr="00AD0253">
        <w:rPr>
          <w:b/>
          <w:i/>
          <w:color w:val="808080"/>
          <w:spacing w:val="-2"/>
          <w:sz w:val="22"/>
          <w:lang w:val="es-ES_tradnl"/>
        </w:rPr>
        <w:t xml:space="preserve">) Que se trate de un contrato sujeto a regulación armonizada, </w:t>
      </w:r>
      <w:r w:rsidRPr="00AD0253">
        <w:rPr>
          <w:i/>
          <w:color w:val="808080"/>
          <w:spacing w:val="-2"/>
          <w:sz w:val="22"/>
          <w:lang w:val="es-ES_tradnl"/>
        </w:rPr>
        <w:t>en cuyo caso</w:t>
      </w:r>
      <w:r>
        <w:rPr>
          <w:i/>
          <w:color w:val="808080"/>
          <w:spacing w:val="-2"/>
          <w:sz w:val="22"/>
          <w:lang w:val="es-ES_tradnl"/>
        </w:rPr>
        <w:t xml:space="preserve"> deberá indicarse lo siguiente:</w:t>
      </w:r>
    </w:p>
    <w:p w14:paraId="5DF269D8" w14:textId="77777777" w:rsidR="00811D4E"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lang w:val="es-ES_tradnl"/>
        </w:rPr>
      </w:pPr>
    </w:p>
    <w:p w14:paraId="37D35C8F" w14:textId="77777777" w:rsidR="00811D4E" w:rsidRPr="006F4F09"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r w:rsidRPr="006F4F09">
        <w:rPr>
          <w:spacing w:val="-2"/>
          <w:sz w:val="22"/>
          <w:szCs w:val="22"/>
          <w:lang w:val="es-ES_tradnl"/>
        </w:rPr>
        <w:t>La presente licitación será anunciada en el Diario Oficial de la Unión Europea, así como en el perfil de contratante de este Ayuntamiento, alojado en la Plataforma de Contratación Pública de Euskadi.</w:t>
      </w:r>
    </w:p>
    <w:p w14:paraId="4292B2AA" w14:textId="77777777" w:rsidR="00811D4E" w:rsidRPr="006F4F09"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10DCFFFF" w14:textId="77777777" w:rsidR="00811D4E" w:rsidRPr="006F4F09"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b/>
          <w:spacing w:val="-3"/>
          <w:sz w:val="26"/>
          <w:lang w:val="es-ES_tradnl"/>
        </w:rPr>
      </w:pPr>
      <w:r w:rsidRPr="006F4F09">
        <w:rPr>
          <w:spacing w:val="-2"/>
          <w:sz w:val="22"/>
          <w:lang w:val="es-ES_tradnl"/>
        </w:rPr>
        <w:t xml:space="preserve">Las proposiciones, redactadas </w:t>
      </w:r>
      <w:r>
        <w:rPr>
          <w:spacing w:val="-2"/>
          <w:sz w:val="22"/>
          <w:lang w:val="es-ES_tradnl"/>
        </w:rPr>
        <w:t>en euskera o castellano</w:t>
      </w:r>
      <w:r w:rsidRPr="006F4F09">
        <w:rPr>
          <w:spacing w:val="-2"/>
          <w:sz w:val="22"/>
          <w:lang w:val="es-ES_tradnl"/>
        </w:rPr>
        <w:t xml:space="preserve"> deberán presentarse electrónicamente a través de la citada Plataforma, hasta las </w:t>
      </w:r>
      <w:r>
        <w:rPr>
          <w:spacing w:val="-2"/>
          <w:sz w:val="22"/>
          <w:lang w:val="es-ES_tradnl"/>
        </w:rPr>
        <w:t>14:00 horas</w:t>
      </w:r>
      <w:r w:rsidRPr="006F4F09">
        <w:rPr>
          <w:spacing w:val="-2"/>
          <w:sz w:val="22"/>
          <w:lang w:val="es-ES_tradnl"/>
        </w:rPr>
        <w:t xml:space="preserve"> del día …… de</w:t>
      </w:r>
      <w:r>
        <w:rPr>
          <w:spacing w:val="-2"/>
          <w:sz w:val="22"/>
          <w:lang w:val="es-ES_tradnl"/>
        </w:rPr>
        <w:t> </w:t>
      </w:r>
      <w:r w:rsidRPr="006F4F09">
        <w:rPr>
          <w:spacing w:val="-2"/>
          <w:sz w:val="22"/>
          <w:lang w:val="es-ES_tradnl"/>
        </w:rPr>
        <w:t>………………. de ……….</w:t>
      </w:r>
    </w:p>
    <w:p w14:paraId="0955A41E" w14:textId="77777777" w:rsidR="00811D4E" w:rsidRPr="00643AB8"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16"/>
          <w:szCs w:val="16"/>
          <w:lang w:val="es-ES_tradnl"/>
        </w:rPr>
      </w:pPr>
    </w:p>
    <w:p w14:paraId="3585DB81" w14:textId="77777777" w:rsidR="00811D4E" w:rsidRPr="00AD0253" w:rsidRDefault="00811D4E" w:rsidP="00E51E0A">
      <w:pPr>
        <w:suppressAutoHyphens/>
        <w:spacing w:after="100" w:line="360" w:lineRule="auto"/>
        <w:ind w:left="851" w:hanging="284"/>
        <w:rPr>
          <w:i/>
          <w:color w:val="808080"/>
          <w:spacing w:val="-2"/>
          <w:sz w:val="22"/>
          <w:lang w:val="es-ES_tradnl"/>
        </w:rPr>
      </w:pPr>
      <w:r>
        <w:rPr>
          <w:b/>
          <w:i/>
          <w:color w:val="808080"/>
          <w:spacing w:val="-2"/>
          <w:sz w:val="22"/>
          <w:lang w:val="es-ES_tradnl"/>
        </w:rPr>
        <w:t>b</w:t>
      </w:r>
      <w:r w:rsidRPr="00AD0253">
        <w:rPr>
          <w:b/>
          <w:i/>
          <w:color w:val="808080"/>
          <w:spacing w:val="-2"/>
          <w:sz w:val="22"/>
          <w:lang w:val="es-ES_tradnl"/>
        </w:rPr>
        <w:t xml:space="preserve">) Que no se trate de un contrato sujeto a regulación armonizada, </w:t>
      </w:r>
      <w:r w:rsidRPr="00AD0253">
        <w:rPr>
          <w:i/>
          <w:color w:val="808080"/>
          <w:spacing w:val="-2"/>
          <w:sz w:val="22"/>
          <w:lang w:val="es-ES_tradnl"/>
        </w:rPr>
        <w:t>en cuyo caso deberá indicarse lo siguiente:</w:t>
      </w:r>
    </w:p>
    <w:p w14:paraId="6B42BE13" w14:textId="77777777" w:rsidR="00811D4E" w:rsidRPr="006F4F09"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r w:rsidRPr="006F4F09">
        <w:rPr>
          <w:spacing w:val="-2"/>
          <w:sz w:val="22"/>
          <w:szCs w:val="22"/>
          <w:lang w:val="es-ES_tradnl"/>
        </w:rPr>
        <w:t>La presente licitación será anunciada en el perfil de contratante de este Ayuntamiento, alojado en la Plataforma de Contratación Pública de Euskadi.</w:t>
      </w:r>
    </w:p>
    <w:p w14:paraId="7A82D36A" w14:textId="77777777" w:rsidR="00811D4E" w:rsidRPr="006F4F09"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07F574BC" w14:textId="77777777" w:rsidR="00811D4E" w:rsidRPr="006F4F09"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lang w:val="es-ES_tradnl"/>
        </w:rPr>
      </w:pPr>
      <w:r w:rsidRPr="006F4F09">
        <w:rPr>
          <w:spacing w:val="-2"/>
          <w:sz w:val="22"/>
          <w:lang w:val="es-ES_tradnl"/>
        </w:rPr>
        <w:t>Las proposiciones deberán presentarse electrónicamente a través de la citada Plataforma, durante el plazo de</w:t>
      </w:r>
      <w:r>
        <w:rPr>
          <w:spacing w:val="-2"/>
          <w:sz w:val="22"/>
          <w:lang w:val="es-ES_tradnl"/>
        </w:rPr>
        <w:t xml:space="preserve"> </w:t>
      </w:r>
      <w:r w:rsidRPr="006F4F09">
        <w:rPr>
          <w:spacing w:val="-2"/>
          <w:sz w:val="22"/>
          <w:lang w:val="es-ES_tradnl"/>
        </w:rPr>
        <w:t xml:space="preserve">……… días naturales, contado a partir del siguiente a aquel en que aparezca el referido anuncio, hasta las </w:t>
      </w:r>
      <w:r>
        <w:rPr>
          <w:spacing w:val="-2"/>
          <w:sz w:val="22"/>
          <w:lang w:val="es-ES_tradnl"/>
        </w:rPr>
        <w:t>14:00 horas</w:t>
      </w:r>
      <w:r w:rsidRPr="006F4F09">
        <w:rPr>
          <w:spacing w:val="-2"/>
          <w:sz w:val="22"/>
          <w:lang w:val="es-ES_tradnl"/>
        </w:rPr>
        <w:t xml:space="preserve"> del último día del plazo señalado.</w:t>
      </w:r>
    </w:p>
    <w:p w14:paraId="6E8C0113" w14:textId="77777777" w:rsidR="00E51E0A" w:rsidRDefault="00E51E0A">
      <w:pPr>
        <w:jc w:val="left"/>
        <w:rPr>
          <w:spacing w:val="-2"/>
          <w:sz w:val="16"/>
          <w:szCs w:val="16"/>
          <w:lang w:val="es-ES_tradnl"/>
        </w:rPr>
      </w:pPr>
      <w:r>
        <w:rPr>
          <w:spacing w:val="-2"/>
          <w:sz w:val="16"/>
          <w:szCs w:val="16"/>
          <w:lang w:val="es-ES_tradnl"/>
        </w:rPr>
        <w:br w:type="page"/>
      </w:r>
    </w:p>
    <w:p w14:paraId="0C121943" w14:textId="77777777" w:rsidR="00811D4E" w:rsidRPr="00FB32C7" w:rsidRDefault="00811D4E" w:rsidP="00811D4E">
      <w:pPr>
        <w:suppressAutoHyphens/>
        <w:spacing w:line="360" w:lineRule="auto"/>
        <w:ind w:left="284"/>
        <w:outlineLvl w:val="0"/>
        <w:rPr>
          <w:rFonts w:cs="Arial"/>
          <w:bCs/>
          <w:i/>
          <w:color w:val="808080"/>
          <w:spacing w:val="0"/>
          <w:sz w:val="22"/>
          <w:szCs w:val="22"/>
          <w:lang w:val="es-ES_tradnl" w:eastAsia="es-ES_tradnl"/>
        </w:rPr>
      </w:pPr>
      <w:r w:rsidRPr="00FB32C7">
        <w:rPr>
          <w:rFonts w:cs="Arial"/>
          <w:bCs/>
          <w:i/>
          <w:color w:val="808080"/>
          <w:spacing w:val="0"/>
          <w:sz w:val="22"/>
          <w:szCs w:val="22"/>
          <w:u w:val="single"/>
          <w:lang w:val="es-ES_tradnl" w:eastAsia="es-ES_tradnl"/>
        </w:rPr>
        <w:t>Texto fijo</w:t>
      </w:r>
    </w:p>
    <w:p w14:paraId="2D5FCD6C"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p>
    <w:p w14:paraId="4F5876E9" w14:textId="77777777" w:rsidR="00811D4E" w:rsidRPr="006F4F09"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6F4F09">
        <w:rPr>
          <w:spacing w:val="-2"/>
          <w:sz w:val="22"/>
          <w:szCs w:val="22"/>
          <w:lang w:val="es-ES_tradnl"/>
        </w:rPr>
        <w:t>El acceso al perfil de contratante de este Ayuntamiento se podrá llevar a cabo a través de la siguiente dirección: ……………</w:t>
      </w:r>
      <w:proofErr w:type="gramStart"/>
      <w:r w:rsidRPr="006F4F09">
        <w:rPr>
          <w:spacing w:val="-2"/>
          <w:sz w:val="22"/>
          <w:szCs w:val="22"/>
          <w:lang w:val="es-ES_tradnl"/>
        </w:rPr>
        <w:t>…….</w:t>
      </w:r>
      <w:proofErr w:type="gramEnd"/>
      <w:r w:rsidRPr="006F4F09">
        <w:rPr>
          <w:spacing w:val="-2"/>
          <w:sz w:val="22"/>
          <w:szCs w:val="22"/>
          <w:lang w:val="es-ES_tradnl"/>
        </w:rPr>
        <w:t xml:space="preserve">. </w:t>
      </w:r>
      <w:r w:rsidRPr="006F4F09">
        <w:rPr>
          <w:spacing w:val="-2"/>
          <w:sz w:val="22"/>
          <w:lang w:val="es-ES_tradnl"/>
        </w:rPr>
        <w:t>En este mismo lugar se podrá tener acceso a los pliegos y a la documentación complementaria.</w:t>
      </w:r>
    </w:p>
    <w:p w14:paraId="0FD697D9" w14:textId="77777777" w:rsidR="00811D4E" w:rsidRPr="003F65A6" w:rsidRDefault="00811D4E" w:rsidP="00811D4E">
      <w:pPr>
        <w:suppressAutoHyphens/>
        <w:spacing w:line="360" w:lineRule="auto"/>
        <w:ind w:left="284"/>
        <w:rPr>
          <w:rFonts w:cs="Arial"/>
          <w:bCs/>
          <w:spacing w:val="0"/>
          <w:sz w:val="22"/>
          <w:szCs w:val="22"/>
          <w:lang w:val="es-ES_tradnl" w:eastAsia="es-ES_tradnl"/>
        </w:rPr>
      </w:pP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r w:rsidRPr="00D61A0D">
        <w:rPr>
          <w:b/>
          <w:spacing w:val="-2"/>
          <w:sz w:val="22"/>
          <w:lang w:val="es-ES_tradnl"/>
        </w:rPr>
        <w:tab/>
      </w:r>
    </w:p>
    <w:p w14:paraId="368C1315" w14:textId="77777777" w:rsidR="00811D4E" w:rsidRPr="006F4F09" w:rsidRDefault="00811D4E" w:rsidP="00811D4E">
      <w:pPr>
        <w:suppressAutoHyphens/>
        <w:spacing w:line="360" w:lineRule="auto"/>
        <w:ind w:left="284"/>
        <w:rPr>
          <w:rFonts w:cs="Arial"/>
          <w:bCs/>
          <w:spacing w:val="0"/>
          <w:sz w:val="22"/>
          <w:szCs w:val="22"/>
          <w:lang w:val="es-ES_tradnl" w:eastAsia="es-ES_tradnl"/>
        </w:rPr>
      </w:pPr>
      <w:r w:rsidRPr="003F65A6">
        <w:rPr>
          <w:rFonts w:cs="Arial"/>
          <w:bCs/>
          <w:spacing w:val="0"/>
          <w:sz w:val="22"/>
          <w:szCs w:val="22"/>
          <w:lang w:val="es-ES_tradnl" w:eastAsia="es-ES_tradnl"/>
        </w:rPr>
        <w:t xml:space="preserve">La información adicional sobre los pliegos o sobre la documentación complementaria que, en su caso, soliciten los licitadores será facilitada en el plazo de seis días antes de la </w:t>
      </w:r>
      <w:r w:rsidRPr="006F4F09">
        <w:rPr>
          <w:rFonts w:cs="Arial"/>
          <w:bCs/>
          <w:spacing w:val="0"/>
          <w:sz w:val="22"/>
          <w:szCs w:val="22"/>
          <w:lang w:val="es-ES_tradnl" w:eastAsia="es-ES_tradnl"/>
        </w:rPr>
        <w:t>fecha límite fijada para la recepción de proposiciones, siempre que la solicitud haya sido realizada al menos 12 días antes del vencimiento del plazo de recepción de las proposiciones señalado anteriormente.</w:t>
      </w:r>
    </w:p>
    <w:p w14:paraId="36C4EFC3" w14:textId="77777777" w:rsidR="00811D4E" w:rsidRPr="006F4F09" w:rsidRDefault="00811D4E" w:rsidP="00811D4E">
      <w:pPr>
        <w:suppressAutoHyphens/>
        <w:spacing w:line="360" w:lineRule="auto"/>
        <w:ind w:left="284"/>
        <w:rPr>
          <w:rFonts w:cs="Arial"/>
          <w:bCs/>
          <w:spacing w:val="0"/>
          <w:sz w:val="22"/>
          <w:szCs w:val="22"/>
          <w:lang w:val="es-ES_tradnl" w:eastAsia="es-ES_tradnl"/>
        </w:rPr>
      </w:pPr>
    </w:p>
    <w:p w14:paraId="3C2ECB3B" w14:textId="77777777" w:rsidR="00811D4E" w:rsidRPr="006F4F09" w:rsidRDefault="00811D4E" w:rsidP="00811D4E">
      <w:pPr>
        <w:suppressAutoHyphens/>
        <w:spacing w:line="360" w:lineRule="auto"/>
        <w:ind w:left="284"/>
        <w:rPr>
          <w:rFonts w:cs="Arial"/>
          <w:bCs/>
          <w:spacing w:val="0"/>
          <w:sz w:val="22"/>
          <w:szCs w:val="22"/>
          <w:lang w:val="es-ES_tradnl" w:eastAsia="es-ES_tradnl"/>
        </w:rPr>
      </w:pPr>
      <w:r w:rsidRPr="006F4F09">
        <w:rPr>
          <w:rFonts w:cs="Arial"/>
          <w:bCs/>
          <w:spacing w:val="0"/>
          <w:sz w:val="22"/>
          <w:szCs w:val="22"/>
          <w:lang w:val="es-ES_tradnl" w:eastAsia="es-ES_tradnl"/>
        </w:rPr>
        <w:t xml:space="preserve">De acuerdo con lo dispuesto en el artículo 136.2 y 3 </w:t>
      </w:r>
      <w:r w:rsidRPr="006F4F09">
        <w:rPr>
          <w:spacing w:val="-2"/>
          <w:sz w:val="22"/>
          <w:lang w:val="es-ES_tradnl"/>
        </w:rPr>
        <w:t>de la LCSP</w:t>
      </w:r>
      <w:r w:rsidRPr="006F4F09">
        <w:rPr>
          <w:rFonts w:cs="Arial"/>
          <w:bCs/>
          <w:spacing w:val="0"/>
          <w:sz w:val="22"/>
          <w:szCs w:val="22"/>
          <w:lang w:val="es-ES_tradnl" w:eastAsia="es-ES_tradnl"/>
        </w:rPr>
        <w:t xml:space="preserve">, cuando la información adicional sobre los pliegos o sobre la documentación complementaria no haya podido ser facilitada en los plazos indicados, así como cuando las ofertas solamente puedan realizarse después de una visita sobre el terreno o previa consulta </w:t>
      </w:r>
      <w:r w:rsidRPr="00FD0DF3">
        <w:rPr>
          <w:rFonts w:cs="Arial"/>
          <w:bCs/>
          <w:i/>
          <w:spacing w:val="0"/>
          <w:sz w:val="22"/>
          <w:szCs w:val="22"/>
          <w:lang w:val="es-ES_tradnl" w:eastAsia="es-ES_tradnl"/>
        </w:rPr>
        <w:t>in situ</w:t>
      </w:r>
      <w:r w:rsidRPr="006F4F09">
        <w:rPr>
          <w:rFonts w:cs="Arial"/>
          <w:bCs/>
          <w:spacing w:val="0"/>
          <w:sz w:val="22"/>
          <w:szCs w:val="22"/>
          <w:lang w:val="es-ES_tradnl" w:eastAsia="es-ES_tradnl"/>
        </w:rPr>
        <w:t xml:space="preserve"> de la documentación adjunta al pliego, el plazo para la recepción de ofertas se prorrogará el tiempo que se considere conveniente para que los candidatos afectados puedan tener conocimiento de toda la información necesaria para formular las ofertas.</w:t>
      </w:r>
    </w:p>
    <w:p w14:paraId="6A376388" w14:textId="77777777" w:rsidR="00811D4E" w:rsidRPr="006F4F09" w:rsidRDefault="00811D4E" w:rsidP="00811D4E">
      <w:pPr>
        <w:suppressAutoHyphens/>
        <w:spacing w:line="360" w:lineRule="auto"/>
        <w:ind w:left="284"/>
        <w:rPr>
          <w:b/>
          <w:sz w:val="22"/>
          <w:szCs w:val="22"/>
        </w:rPr>
      </w:pPr>
      <w:r w:rsidRPr="006F4F09">
        <w:rPr>
          <w:rFonts w:cs="Arial"/>
          <w:b/>
          <w:bCs/>
          <w:spacing w:val="0"/>
          <w:sz w:val="22"/>
          <w:szCs w:val="22"/>
          <w:lang w:val="es-ES_tradnl" w:eastAsia="es-ES_tradnl"/>
        </w:rPr>
        <w:tab/>
      </w:r>
      <w:r w:rsidRPr="006F4F09">
        <w:rPr>
          <w:rFonts w:cs="Arial"/>
          <w:b/>
          <w:bCs/>
          <w:spacing w:val="0"/>
          <w:sz w:val="22"/>
          <w:szCs w:val="22"/>
          <w:lang w:val="es-ES_tradnl" w:eastAsia="es-ES_tradnl"/>
        </w:rPr>
        <w:tab/>
      </w:r>
      <w:r w:rsidRPr="006F4F09">
        <w:rPr>
          <w:rFonts w:cs="Arial"/>
          <w:b/>
          <w:bCs/>
          <w:spacing w:val="0"/>
          <w:sz w:val="22"/>
          <w:szCs w:val="22"/>
          <w:lang w:val="es-ES_tradnl" w:eastAsia="es-ES_tradnl"/>
        </w:rPr>
        <w:tab/>
      </w:r>
      <w:r w:rsidRPr="006F4F09">
        <w:rPr>
          <w:rFonts w:cs="Arial"/>
          <w:b/>
          <w:bCs/>
          <w:spacing w:val="0"/>
          <w:sz w:val="22"/>
          <w:szCs w:val="22"/>
          <w:lang w:val="es-ES_tradnl" w:eastAsia="es-ES_tradnl"/>
        </w:rPr>
        <w:tab/>
      </w:r>
      <w:r w:rsidRPr="006F4F09">
        <w:rPr>
          <w:rFonts w:cs="Arial"/>
          <w:b/>
          <w:bCs/>
          <w:spacing w:val="0"/>
          <w:sz w:val="22"/>
          <w:szCs w:val="22"/>
          <w:lang w:val="es-ES_tradnl" w:eastAsia="es-ES_tradnl"/>
        </w:rPr>
        <w:tab/>
      </w:r>
      <w:r w:rsidRPr="006F4F09">
        <w:rPr>
          <w:rFonts w:cs="Arial"/>
          <w:b/>
          <w:bCs/>
          <w:spacing w:val="0"/>
          <w:sz w:val="22"/>
          <w:szCs w:val="22"/>
          <w:lang w:val="es-ES_tradnl" w:eastAsia="es-ES_tradnl"/>
        </w:rPr>
        <w:tab/>
      </w:r>
      <w:r w:rsidRPr="006F4F09">
        <w:rPr>
          <w:rFonts w:cs="Arial"/>
          <w:b/>
          <w:bCs/>
          <w:spacing w:val="0"/>
          <w:sz w:val="22"/>
          <w:szCs w:val="22"/>
          <w:lang w:val="es-ES_tradnl" w:eastAsia="es-ES_tradnl"/>
        </w:rPr>
        <w:tab/>
      </w:r>
      <w:r w:rsidRPr="006F4F09">
        <w:rPr>
          <w:rFonts w:cs="Arial"/>
          <w:b/>
          <w:bCs/>
          <w:spacing w:val="0"/>
          <w:sz w:val="22"/>
          <w:szCs w:val="22"/>
          <w:lang w:val="es-ES_tradnl" w:eastAsia="es-ES_tradnl"/>
        </w:rPr>
        <w:tab/>
      </w:r>
      <w:r w:rsidRPr="006F4F09">
        <w:rPr>
          <w:rFonts w:cs="Arial"/>
          <w:b/>
          <w:bCs/>
          <w:spacing w:val="0"/>
          <w:sz w:val="22"/>
          <w:szCs w:val="22"/>
          <w:lang w:val="es-ES_tradnl" w:eastAsia="es-ES_tradnl"/>
        </w:rPr>
        <w:tab/>
      </w:r>
      <w:r w:rsidRPr="006F4F09">
        <w:rPr>
          <w:rFonts w:cs="Arial"/>
          <w:b/>
          <w:bCs/>
          <w:spacing w:val="0"/>
          <w:sz w:val="22"/>
          <w:szCs w:val="22"/>
          <w:lang w:val="es-ES_tradnl" w:eastAsia="es-ES_tradnl"/>
        </w:rPr>
        <w:tab/>
      </w:r>
      <w:r w:rsidRPr="006F4F09">
        <w:rPr>
          <w:rFonts w:cs="Arial"/>
          <w:b/>
          <w:bCs/>
          <w:spacing w:val="0"/>
          <w:sz w:val="22"/>
          <w:szCs w:val="22"/>
          <w:lang w:val="es-ES_tradnl" w:eastAsia="es-ES_tradnl"/>
        </w:rPr>
        <w:tab/>
      </w:r>
      <w:r w:rsidRPr="006F4F09">
        <w:rPr>
          <w:rFonts w:cs="Arial"/>
          <w:b/>
          <w:bCs/>
          <w:spacing w:val="0"/>
          <w:sz w:val="22"/>
          <w:szCs w:val="22"/>
          <w:lang w:val="es-ES_tradnl" w:eastAsia="es-ES_tradnl"/>
        </w:rPr>
        <w:tab/>
      </w:r>
    </w:p>
    <w:p w14:paraId="69F25516" w14:textId="77777777" w:rsidR="00811D4E" w:rsidRPr="006F4F09" w:rsidRDefault="00811D4E" w:rsidP="00811D4E">
      <w:pPr>
        <w:tabs>
          <w:tab w:val="left" w:pos="993"/>
        </w:tabs>
        <w:spacing w:line="360" w:lineRule="auto"/>
        <w:ind w:left="284"/>
        <w:rPr>
          <w:sz w:val="22"/>
          <w:szCs w:val="22"/>
        </w:rPr>
      </w:pPr>
      <w:r w:rsidRPr="006F4F09">
        <w:rPr>
          <w:sz w:val="22"/>
          <w:szCs w:val="22"/>
        </w:rPr>
        <w:t>En el presente procedimiento de licitación no se admitirán ofertas que no sean presentadas a través de los medios electrónicos descritos. A estos efectos, es requisito necesario ser usuario registrado de la Plataforma de Contratación Pública de Euskadi o de la Plataforma de Contratación del Sector Público.</w:t>
      </w:r>
    </w:p>
    <w:p w14:paraId="10B7106D" w14:textId="77777777" w:rsidR="00811D4E" w:rsidRPr="006F4F09" w:rsidRDefault="00811D4E" w:rsidP="00811D4E">
      <w:pPr>
        <w:tabs>
          <w:tab w:val="left" w:pos="993"/>
        </w:tabs>
        <w:spacing w:line="360" w:lineRule="auto"/>
        <w:ind w:left="284"/>
        <w:rPr>
          <w:sz w:val="22"/>
          <w:szCs w:val="22"/>
        </w:rPr>
      </w:pPr>
    </w:p>
    <w:p w14:paraId="59FDDA7F" w14:textId="77777777" w:rsidR="00811D4E" w:rsidRPr="006F4F09" w:rsidRDefault="00811D4E" w:rsidP="00811D4E">
      <w:pPr>
        <w:tabs>
          <w:tab w:val="left" w:pos="993"/>
        </w:tabs>
        <w:spacing w:line="360" w:lineRule="auto"/>
        <w:ind w:left="284"/>
        <w:rPr>
          <w:sz w:val="22"/>
          <w:szCs w:val="22"/>
        </w:rPr>
      </w:pPr>
      <w:r w:rsidRPr="006F4F09">
        <w:rPr>
          <w:sz w:val="22"/>
          <w:szCs w:val="22"/>
        </w:rPr>
        <w:t>En el caso de que cualquiera de los documentos de una oferta no pueda visualizarse correctamente, se permitirá que, en un plazo máximo de 24 horas desde que se le notifique</w:t>
      </w:r>
      <w:r w:rsidRPr="00A539BF">
        <w:rPr>
          <w:color w:val="FF0000"/>
          <w:sz w:val="22"/>
          <w:szCs w:val="22"/>
        </w:rPr>
        <w:t xml:space="preserve"> </w:t>
      </w:r>
      <w:r w:rsidRPr="006F4F09">
        <w:rPr>
          <w:sz w:val="22"/>
          <w:szCs w:val="22"/>
        </w:rPr>
        <w:t xml:space="preserve">dicha circunstancia, el licitador presente en </w:t>
      </w:r>
      <w:r>
        <w:rPr>
          <w:sz w:val="22"/>
          <w:szCs w:val="22"/>
        </w:rPr>
        <w:t>formato digital el documento</w:t>
      </w:r>
      <w:r w:rsidRPr="006F4F09">
        <w:rPr>
          <w:sz w:val="22"/>
          <w:szCs w:val="22"/>
        </w:rPr>
        <w:t xml:space="preserve"> incluido en el fichero erróneo. El documento presentado posteriormente no podrá sufrir ninguna modificación respecto al original incluido en la oferta. Si el </w:t>
      </w:r>
      <w:r>
        <w:rPr>
          <w:sz w:val="22"/>
          <w:szCs w:val="22"/>
        </w:rPr>
        <w:t>Órgano de Contratación</w:t>
      </w:r>
      <w:r w:rsidRPr="006F4F09">
        <w:rPr>
          <w:sz w:val="22"/>
          <w:szCs w:val="22"/>
        </w:rPr>
        <w:t xml:space="preserve"> comprueba que el documento ha sufrido modificaciones, la oferta del licitador no será tenida en cuenta.</w:t>
      </w:r>
    </w:p>
    <w:p w14:paraId="7AB41D1D" w14:textId="77777777" w:rsidR="00811D4E" w:rsidRPr="006F4F09" w:rsidRDefault="00811D4E" w:rsidP="00811D4E">
      <w:pPr>
        <w:tabs>
          <w:tab w:val="left" w:pos="993"/>
        </w:tabs>
        <w:spacing w:line="360" w:lineRule="auto"/>
        <w:ind w:left="284"/>
        <w:rPr>
          <w:sz w:val="22"/>
          <w:szCs w:val="22"/>
        </w:rPr>
      </w:pPr>
    </w:p>
    <w:p w14:paraId="6ACDDFB6" w14:textId="77777777" w:rsidR="00811D4E" w:rsidRPr="006F4F09" w:rsidRDefault="00811D4E" w:rsidP="00811D4E">
      <w:pPr>
        <w:tabs>
          <w:tab w:val="left" w:pos="993"/>
        </w:tabs>
        <w:spacing w:line="360" w:lineRule="auto"/>
        <w:ind w:left="284"/>
        <w:rPr>
          <w:sz w:val="22"/>
          <w:szCs w:val="22"/>
        </w:rPr>
      </w:pPr>
      <w:r w:rsidRPr="006F4F09">
        <w:rPr>
          <w:sz w:val="22"/>
          <w:szCs w:val="22"/>
        </w:rPr>
        <w:t xml:space="preserve">Las proposiciones deberán ajustarse a lo previsto en este </w:t>
      </w:r>
      <w:r w:rsidRPr="0007093E">
        <w:rPr>
          <w:sz w:val="22"/>
          <w:szCs w:val="22"/>
        </w:rPr>
        <w:t>Pliego de Cláusulas Administrativas Particulares</w:t>
      </w:r>
      <w:r w:rsidRPr="006F4F09">
        <w:rPr>
          <w:sz w:val="22"/>
          <w:szCs w:val="22"/>
        </w:rPr>
        <w:t xml:space="preserve">, y su presentación supone, por parte del licitador, la aceptación incondicionada de dichas cláusulas o condiciones, sin salvedad ni reserva alguna, así como la </w:t>
      </w:r>
      <w:r>
        <w:rPr>
          <w:sz w:val="22"/>
          <w:szCs w:val="22"/>
        </w:rPr>
        <w:t>autorización a la Mesa</w:t>
      </w:r>
      <w:r w:rsidRPr="006F4F09">
        <w:rPr>
          <w:sz w:val="22"/>
          <w:szCs w:val="22"/>
        </w:rPr>
        <w:t xml:space="preserve"> y al </w:t>
      </w:r>
      <w:r>
        <w:rPr>
          <w:sz w:val="22"/>
          <w:szCs w:val="22"/>
        </w:rPr>
        <w:t>Órgano de Contratación</w:t>
      </w:r>
      <w:r w:rsidRPr="006F4F09">
        <w:rPr>
          <w:sz w:val="22"/>
          <w:szCs w:val="22"/>
        </w:rPr>
        <w:t xml:space="preserve"> para consultar los datos obrantes en el Registro de Licitadores y Empresas Clasificadas de Euskadi.</w:t>
      </w:r>
    </w:p>
    <w:p w14:paraId="770C44D2" w14:textId="77777777" w:rsidR="00811D4E" w:rsidRPr="006F4F09" w:rsidRDefault="00811D4E" w:rsidP="00811D4E">
      <w:pPr>
        <w:tabs>
          <w:tab w:val="left" w:pos="993"/>
        </w:tabs>
        <w:spacing w:line="360" w:lineRule="auto"/>
        <w:ind w:left="284"/>
        <w:rPr>
          <w:sz w:val="22"/>
          <w:szCs w:val="22"/>
        </w:rPr>
      </w:pPr>
    </w:p>
    <w:p w14:paraId="2CB9284C" w14:textId="77777777" w:rsidR="00811D4E" w:rsidRPr="006F4F09" w:rsidRDefault="00811D4E" w:rsidP="00811D4E">
      <w:pPr>
        <w:tabs>
          <w:tab w:val="left" w:pos="993"/>
        </w:tabs>
        <w:spacing w:line="360" w:lineRule="auto"/>
        <w:ind w:left="284"/>
        <w:rPr>
          <w:sz w:val="22"/>
          <w:szCs w:val="22"/>
        </w:rPr>
      </w:pPr>
      <w:r w:rsidRPr="006F4F09">
        <w:rPr>
          <w:sz w:val="22"/>
          <w:szCs w:val="22"/>
        </w:rPr>
        <w:t>Cada licitador no podrá presentar más de una proposición, sin perjuicio de la admisión de variantes. Tampoco podrá suscribir propuesta alguna en unión temporal de empresas si lo ha hecho individualmente, ni figurar en más de una unión temporal. La infracción de estas normas dará lugar a la no admisión de todas las proposiciones suscritas por el licitador.</w:t>
      </w:r>
    </w:p>
    <w:p w14:paraId="564BB6C3" w14:textId="77777777" w:rsidR="00811D4E" w:rsidRPr="006F4F09" w:rsidRDefault="00811D4E" w:rsidP="00811D4E">
      <w:pPr>
        <w:tabs>
          <w:tab w:val="left" w:pos="993"/>
        </w:tabs>
        <w:spacing w:line="360" w:lineRule="auto"/>
        <w:ind w:left="284"/>
        <w:rPr>
          <w:sz w:val="22"/>
          <w:szCs w:val="22"/>
        </w:rPr>
      </w:pPr>
    </w:p>
    <w:p w14:paraId="31AF37CC" w14:textId="77777777" w:rsidR="00811D4E" w:rsidRPr="006F4F09" w:rsidRDefault="00811D4E" w:rsidP="00811D4E">
      <w:pPr>
        <w:tabs>
          <w:tab w:val="left" w:pos="993"/>
        </w:tabs>
        <w:spacing w:line="360" w:lineRule="auto"/>
        <w:ind w:left="284"/>
        <w:rPr>
          <w:sz w:val="22"/>
          <w:szCs w:val="22"/>
        </w:rPr>
      </w:pPr>
      <w:r w:rsidRPr="006F4F09">
        <w:rPr>
          <w:sz w:val="22"/>
          <w:szCs w:val="22"/>
        </w:rPr>
        <w:t xml:space="preserve">Sin perjuicio de lo dispuesto en la legislación vigente en materia de acceso a la información pública y de las disposiciones de la LCSP relativas a la publicidad de la adjudicación y a la información que debe darse a los candidatos y a los licitadores, estos podrán designar, como confidencial, parte de la información facilitada por ellos al formular las ofertas, </w:t>
      </w:r>
      <w:r>
        <w:rPr>
          <w:sz w:val="22"/>
          <w:szCs w:val="22"/>
        </w:rPr>
        <w:t>en especial la relativa a secretos técnicos o comerciales y a los aspectos confidenciales</w:t>
      </w:r>
      <w:r w:rsidRPr="006F4F09">
        <w:rPr>
          <w:sz w:val="22"/>
          <w:szCs w:val="22"/>
        </w:rPr>
        <w:t>. El Ayuntamiento no podrá divulgar esta información sin consentimiento del respectivo licitador.</w:t>
      </w:r>
    </w:p>
    <w:p w14:paraId="29FC6899" w14:textId="77777777" w:rsidR="00811D4E" w:rsidRPr="00937954" w:rsidRDefault="00811D4E" w:rsidP="00811D4E">
      <w:pPr>
        <w:tabs>
          <w:tab w:val="left" w:pos="993"/>
        </w:tabs>
        <w:spacing w:line="360" w:lineRule="auto"/>
        <w:ind w:left="284"/>
        <w:rPr>
          <w:sz w:val="22"/>
          <w:szCs w:val="22"/>
        </w:rPr>
      </w:pPr>
    </w:p>
    <w:p w14:paraId="5345871A" w14:textId="77777777" w:rsidR="00811D4E" w:rsidRPr="00E51E0A" w:rsidRDefault="00811D4E" w:rsidP="00657924">
      <w:pPr>
        <w:pStyle w:val="Encabezado"/>
        <w:tabs>
          <w:tab w:val="clear" w:pos="4320"/>
          <w:tab w:val="clear" w:pos="8640"/>
        </w:tabs>
        <w:spacing w:after="100" w:line="360" w:lineRule="auto"/>
        <w:rPr>
          <w:rFonts w:cs="Arial"/>
          <w:b/>
          <w:bCs/>
          <w:color w:val="0070C0"/>
          <w:spacing w:val="0"/>
          <w:sz w:val="24"/>
          <w:szCs w:val="22"/>
          <w:lang w:val="es-ES_tradnl" w:eastAsia="es-ES_tradnl"/>
        </w:rPr>
      </w:pPr>
      <w:r w:rsidRPr="00E51E0A">
        <w:rPr>
          <w:rFonts w:cs="Arial"/>
          <w:b/>
          <w:bCs/>
          <w:color w:val="0070C0"/>
          <w:spacing w:val="0"/>
          <w:sz w:val="24"/>
          <w:szCs w:val="22"/>
          <w:lang w:val="es-ES_tradnl" w:eastAsia="es-ES_tradnl"/>
        </w:rPr>
        <w:br w:type="page"/>
        <w:t>16. FORMA DE PRESENTACIÓN DE LAS PROPOSICIONES</w:t>
      </w:r>
    </w:p>
    <w:p w14:paraId="2D5CE243" w14:textId="77777777" w:rsidR="00811D4E" w:rsidRPr="006F4F09" w:rsidRDefault="00811D4E" w:rsidP="00811D4E">
      <w:pPr>
        <w:suppressAutoHyphens/>
        <w:spacing w:line="360" w:lineRule="auto"/>
        <w:ind w:left="284"/>
        <w:rPr>
          <w:rFonts w:cs="Arial"/>
          <w:bCs/>
          <w:spacing w:val="0"/>
          <w:sz w:val="22"/>
          <w:szCs w:val="22"/>
          <w:lang w:val="es-ES_tradnl" w:eastAsia="es-ES_tradnl"/>
        </w:rPr>
      </w:pPr>
      <w:r w:rsidRPr="006F4F09">
        <w:rPr>
          <w:rFonts w:cs="Arial"/>
          <w:bCs/>
          <w:spacing w:val="0"/>
          <w:sz w:val="22"/>
          <w:szCs w:val="22"/>
          <w:lang w:val="es-ES_tradnl" w:eastAsia="es-ES_tradnl"/>
        </w:rPr>
        <w:t>Los licitadores deberán presentar tres sobres electrónicos, firmados por el licitador o persona que lo represente, y con el contenido que, para cada uno de ellos, se especifica en esta cláusula.</w:t>
      </w:r>
    </w:p>
    <w:p w14:paraId="5F60FACE" w14:textId="77777777" w:rsidR="00811D4E" w:rsidRPr="006F4F09" w:rsidRDefault="00811D4E" w:rsidP="00811D4E">
      <w:pPr>
        <w:suppressAutoHyphens/>
        <w:ind w:left="284"/>
        <w:rPr>
          <w:rFonts w:cs="Arial"/>
          <w:bCs/>
          <w:spacing w:val="0"/>
          <w:sz w:val="22"/>
          <w:szCs w:val="22"/>
          <w:lang w:val="es-ES_tradnl" w:eastAsia="es-ES_tradnl"/>
        </w:rPr>
      </w:pPr>
    </w:p>
    <w:p w14:paraId="2682A234" w14:textId="77777777" w:rsidR="00811D4E" w:rsidRPr="006F4F09" w:rsidRDefault="00811D4E" w:rsidP="00657924">
      <w:pPr>
        <w:suppressAutoHyphens/>
        <w:spacing w:after="100" w:line="360" w:lineRule="auto"/>
        <w:ind w:left="284"/>
        <w:outlineLvl w:val="0"/>
        <w:rPr>
          <w:rFonts w:cs="Arial"/>
          <w:b/>
          <w:bCs/>
          <w:spacing w:val="0"/>
          <w:sz w:val="22"/>
          <w:szCs w:val="22"/>
          <w:lang w:val="es-ES_tradnl" w:eastAsia="es-ES_tradnl"/>
        </w:rPr>
      </w:pPr>
      <w:r w:rsidRPr="00470FD0">
        <w:rPr>
          <w:rFonts w:cs="Arial"/>
          <w:b/>
          <w:bCs/>
          <w:color w:val="7F7F7F" w:themeColor="text1" w:themeTint="80"/>
          <w:spacing w:val="0"/>
          <w:sz w:val="22"/>
          <w:szCs w:val="22"/>
          <w:lang w:val="es-ES_tradnl" w:eastAsia="es-ES_tradnl"/>
        </w:rPr>
        <w:t>SOBRE ELECTRÓNICO «A</w:t>
      </w:r>
      <w:proofErr w:type="gramStart"/>
      <w:r w:rsidRPr="00470FD0">
        <w:rPr>
          <w:rFonts w:cs="Arial"/>
          <w:b/>
          <w:bCs/>
          <w:color w:val="7F7F7F" w:themeColor="text1" w:themeTint="80"/>
          <w:spacing w:val="0"/>
          <w:sz w:val="22"/>
          <w:szCs w:val="22"/>
          <w:lang w:val="es-ES_tradnl" w:eastAsia="es-ES_tradnl"/>
        </w:rPr>
        <w:t>» .</w:t>
      </w:r>
      <w:proofErr w:type="gramEnd"/>
      <w:r w:rsidRPr="00470FD0">
        <w:rPr>
          <w:rFonts w:cs="Arial"/>
          <w:b/>
          <w:bCs/>
          <w:color w:val="7F7F7F" w:themeColor="text1" w:themeTint="80"/>
          <w:spacing w:val="0"/>
          <w:sz w:val="22"/>
          <w:szCs w:val="22"/>
          <w:lang w:val="es-ES_tradnl" w:eastAsia="es-ES_tradnl"/>
        </w:rPr>
        <w:t>- «CAPACIDAD Y SOLVENCIA PARA CONTRATAR»</w:t>
      </w:r>
    </w:p>
    <w:p w14:paraId="7C9577E8" w14:textId="77777777" w:rsidR="00811D4E" w:rsidRPr="006F4F09" w:rsidRDefault="00811D4E" w:rsidP="00657924">
      <w:pPr>
        <w:suppressAutoHyphens/>
        <w:spacing w:after="100" w:line="360" w:lineRule="auto"/>
        <w:ind w:left="284"/>
        <w:rPr>
          <w:rFonts w:cs="Arial"/>
          <w:bCs/>
          <w:spacing w:val="0"/>
          <w:sz w:val="22"/>
          <w:szCs w:val="22"/>
          <w:lang w:val="es-ES_tradnl" w:eastAsia="es-ES_tradnl"/>
        </w:rPr>
      </w:pPr>
      <w:r w:rsidRPr="006F4F09">
        <w:rPr>
          <w:rFonts w:cs="Arial"/>
          <w:bCs/>
          <w:spacing w:val="0"/>
          <w:sz w:val="22"/>
          <w:szCs w:val="22"/>
          <w:lang w:val="es-ES_tradnl" w:eastAsia="es-ES_tradnl"/>
        </w:rPr>
        <w:t>Este sobre contendrá los siguientes documentos:</w:t>
      </w:r>
    </w:p>
    <w:p w14:paraId="0D260961" w14:textId="77777777" w:rsidR="00811D4E" w:rsidRPr="006F4F09" w:rsidRDefault="00811D4E" w:rsidP="00657924">
      <w:pPr>
        <w:numPr>
          <w:ilvl w:val="0"/>
          <w:numId w:val="98"/>
        </w:numPr>
        <w:suppressAutoHyphens/>
        <w:spacing w:after="100" w:line="360" w:lineRule="auto"/>
        <w:ind w:left="1003" w:hanging="357"/>
        <w:rPr>
          <w:rFonts w:cs="Arial"/>
          <w:bCs/>
          <w:spacing w:val="0"/>
          <w:sz w:val="22"/>
          <w:szCs w:val="22"/>
          <w:lang w:val="es-ES_tradnl" w:eastAsia="es-ES_tradnl"/>
        </w:rPr>
      </w:pPr>
      <w:r>
        <w:rPr>
          <w:rFonts w:cs="Arial"/>
          <w:bCs/>
          <w:spacing w:val="0"/>
          <w:sz w:val="22"/>
          <w:szCs w:val="22"/>
          <w:lang w:val="es-ES_tradnl" w:eastAsia="es-ES_tradnl"/>
        </w:rPr>
        <w:t>Dirección de correo electrónico habilitada.</w:t>
      </w:r>
    </w:p>
    <w:p w14:paraId="074278BA" w14:textId="77777777" w:rsidR="00811D4E" w:rsidRPr="006F4F09" w:rsidRDefault="00811D4E" w:rsidP="00657924">
      <w:pPr>
        <w:pStyle w:val="Encabezado"/>
        <w:tabs>
          <w:tab w:val="clear" w:pos="4320"/>
        </w:tabs>
        <w:spacing w:after="100" w:line="360" w:lineRule="auto"/>
        <w:ind w:left="1004"/>
        <w:rPr>
          <w:rFonts w:cs="Arial"/>
          <w:bCs/>
          <w:spacing w:val="0"/>
          <w:sz w:val="22"/>
          <w:szCs w:val="22"/>
          <w:lang w:val="es-ES_tradnl" w:eastAsia="es-ES_tradnl"/>
        </w:rPr>
      </w:pPr>
      <w:r w:rsidRPr="006F4F09">
        <w:rPr>
          <w:rFonts w:cs="Arial"/>
          <w:bCs/>
          <w:spacing w:val="0"/>
          <w:sz w:val="22"/>
          <w:szCs w:val="22"/>
          <w:lang w:val="es-ES" w:eastAsia="es-ES_tradnl"/>
        </w:rPr>
        <w:t xml:space="preserve">Designación de una dirección de correo electrónico </w:t>
      </w:r>
      <w:r>
        <w:rPr>
          <w:rFonts w:cs="Arial"/>
          <w:bCs/>
          <w:spacing w:val="0"/>
          <w:sz w:val="22"/>
          <w:szCs w:val="22"/>
          <w:lang w:val="es-ES" w:eastAsia="es-ES_tradnl"/>
        </w:rPr>
        <w:t>habilitada</w:t>
      </w:r>
      <w:r w:rsidRPr="006F4F09">
        <w:rPr>
          <w:rFonts w:cs="Arial"/>
          <w:bCs/>
          <w:spacing w:val="0"/>
          <w:sz w:val="22"/>
          <w:szCs w:val="22"/>
          <w:lang w:val="es-ES" w:eastAsia="es-ES_tradnl"/>
        </w:rPr>
        <w:t xml:space="preserve">, de conformidad con lo dispuesto en la </w:t>
      </w:r>
      <w:r>
        <w:rPr>
          <w:rFonts w:cs="Arial"/>
          <w:bCs/>
          <w:spacing w:val="0"/>
          <w:sz w:val="22"/>
          <w:szCs w:val="22"/>
          <w:lang w:val="es-ES" w:eastAsia="es-ES_tradnl"/>
        </w:rPr>
        <w:t>disposición adicional decimoquinta</w:t>
      </w:r>
      <w:r w:rsidRPr="006F4F09">
        <w:rPr>
          <w:rFonts w:cs="Arial"/>
          <w:bCs/>
          <w:spacing w:val="0"/>
          <w:sz w:val="22"/>
          <w:szCs w:val="22"/>
          <w:lang w:val="es-ES" w:eastAsia="es-ES_tradnl"/>
        </w:rPr>
        <w:t xml:space="preserve"> de la LCSP, en la que se realizarán las notificaciones derivadas de este expediente de contratación.</w:t>
      </w:r>
    </w:p>
    <w:p w14:paraId="1C1E2AAD" w14:textId="77777777" w:rsidR="00811D4E" w:rsidRPr="006F4F09" w:rsidRDefault="00811D4E" w:rsidP="00657924">
      <w:pPr>
        <w:numPr>
          <w:ilvl w:val="0"/>
          <w:numId w:val="98"/>
        </w:numPr>
        <w:suppressAutoHyphens/>
        <w:spacing w:after="100" w:line="360" w:lineRule="auto"/>
        <w:ind w:left="1003" w:hanging="357"/>
        <w:rPr>
          <w:rFonts w:cs="Arial"/>
          <w:bCs/>
          <w:spacing w:val="0"/>
          <w:sz w:val="22"/>
          <w:szCs w:val="22"/>
          <w:lang w:val="es-ES_tradnl" w:eastAsia="es-ES_tradnl"/>
        </w:rPr>
      </w:pPr>
      <w:r>
        <w:rPr>
          <w:rFonts w:cs="Arial"/>
          <w:bCs/>
          <w:spacing w:val="0"/>
          <w:sz w:val="22"/>
          <w:szCs w:val="22"/>
          <w:lang w:val="es-ES_tradnl" w:eastAsia="es-ES_tradnl"/>
        </w:rPr>
        <w:t>Declaración responsable del licitador.</w:t>
      </w:r>
    </w:p>
    <w:p w14:paraId="4C57DDAD" w14:textId="77777777" w:rsidR="00811D4E" w:rsidRPr="006F4F09" w:rsidRDefault="00811D4E" w:rsidP="00657924">
      <w:pPr>
        <w:suppressAutoHyphens/>
        <w:spacing w:after="100" w:line="360" w:lineRule="auto"/>
        <w:ind w:left="1004"/>
        <w:rPr>
          <w:rFonts w:cs="Arial"/>
          <w:bCs/>
          <w:spacing w:val="0"/>
          <w:sz w:val="22"/>
          <w:szCs w:val="22"/>
          <w:lang w:val="es-ES_tradnl" w:eastAsia="es-ES_tradnl"/>
        </w:rPr>
      </w:pPr>
      <w:r w:rsidRPr="006F4F09">
        <w:rPr>
          <w:rFonts w:cs="Arial"/>
          <w:bCs/>
          <w:spacing w:val="0"/>
          <w:sz w:val="22"/>
          <w:szCs w:val="22"/>
          <w:lang w:val="es-ES_tradnl" w:eastAsia="es-ES_tradnl"/>
        </w:rPr>
        <w:t xml:space="preserve">En esta declaración el licitador indicará que cumple las condiciones establecidas legalmente para contratar con la Administración, así como los requisitos para acceder al contrato establecidos en este pliego y, en particular, en las cláusulas 12 y 17-5º del mismo. La declaración se ajustará al formulario del Documento Europeo Único de Contratación (DEUC), para cuya cumplimentación se pueden seguir las instrucciones que aparecen en el Anexo </w:t>
      </w:r>
      <w:r>
        <w:rPr>
          <w:rFonts w:cs="Arial"/>
          <w:bCs/>
          <w:spacing w:val="0"/>
          <w:sz w:val="22"/>
          <w:szCs w:val="22"/>
          <w:lang w:val="es-ES_tradnl" w:eastAsia="es-ES_tradnl"/>
        </w:rPr>
        <w:t>I de este pliego.</w:t>
      </w:r>
    </w:p>
    <w:p w14:paraId="61E023D7" w14:textId="77777777" w:rsidR="00811D4E" w:rsidRDefault="00811D4E" w:rsidP="00657924">
      <w:pPr>
        <w:suppressAutoHyphens/>
        <w:spacing w:after="100" w:line="360" w:lineRule="auto"/>
        <w:ind w:left="1004"/>
        <w:rPr>
          <w:rFonts w:cs="Arial"/>
          <w:bCs/>
          <w:spacing w:val="0"/>
          <w:sz w:val="22"/>
          <w:szCs w:val="22"/>
          <w:lang w:val="es-ES_tradnl" w:eastAsia="es-ES_tradnl"/>
        </w:rPr>
      </w:pPr>
      <w:r w:rsidRPr="006F4F09">
        <w:rPr>
          <w:rFonts w:cs="Arial"/>
          <w:bCs/>
          <w:spacing w:val="0"/>
          <w:sz w:val="22"/>
          <w:szCs w:val="22"/>
          <w:lang w:val="es-ES_tradnl" w:eastAsia="es-ES_tradnl"/>
        </w:rPr>
        <w:t xml:space="preserve">No obstante, el </w:t>
      </w:r>
      <w:r>
        <w:rPr>
          <w:rFonts w:cs="Arial"/>
          <w:bCs/>
          <w:spacing w:val="0"/>
          <w:sz w:val="22"/>
          <w:szCs w:val="22"/>
          <w:lang w:val="es-ES_tradnl" w:eastAsia="es-ES_tradnl"/>
        </w:rPr>
        <w:t>Ó</w:t>
      </w:r>
      <w:r w:rsidRPr="006F4F09">
        <w:rPr>
          <w:rFonts w:cs="Arial"/>
          <w:bCs/>
          <w:spacing w:val="0"/>
          <w:sz w:val="22"/>
          <w:szCs w:val="22"/>
          <w:lang w:val="es-ES_tradnl" w:eastAsia="es-ES_tradnl"/>
        </w:rPr>
        <w:t xml:space="preserve">rgano o la </w:t>
      </w:r>
      <w:r>
        <w:rPr>
          <w:rFonts w:cs="Arial"/>
          <w:bCs/>
          <w:spacing w:val="0"/>
          <w:sz w:val="22"/>
          <w:szCs w:val="22"/>
          <w:lang w:val="es-ES_tradnl" w:eastAsia="es-ES_tradnl"/>
        </w:rPr>
        <w:t>Mesa de Contratación</w:t>
      </w:r>
      <w:r w:rsidRPr="006F4F09">
        <w:rPr>
          <w:rFonts w:cs="Arial"/>
          <w:bCs/>
          <w:spacing w:val="0"/>
          <w:sz w:val="22"/>
          <w:szCs w:val="22"/>
          <w:lang w:val="es-ES_tradnl" w:eastAsia="es-ES_tradnl"/>
        </w:rPr>
        <w:t>, en orden a garantizar el buen fin del procedimiento, podrá recabar, en cualquier momento anterior a la adjudicación, que los licitadores aporten documentación acreditativa del cumplimiento de las condiciones referidas en este pliego para ser adjudicatario del contrato.</w:t>
      </w:r>
    </w:p>
    <w:p w14:paraId="6ECBE1D1" w14:textId="77777777" w:rsidR="00811D4E" w:rsidRDefault="00811D4E" w:rsidP="00657924">
      <w:pPr>
        <w:numPr>
          <w:ilvl w:val="0"/>
          <w:numId w:val="98"/>
        </w:numPr>
        <w:suppressAutoHyphens/>
        <w:spacing w:after="100" w:line="360" w:lineRule="auto"/>
        <w:ind w:left="1003" w:hanging="357"/>
        <w:rPr>
          <w:rFonts w:cs="Arial"/>
          <w:bCs/>
          <w:spacing w:val="0"/>
          <w:sz w:val="22"/>
          <w:szCs w:val="22"/>
          <w:lang w:val="es-ES_tradnl" w:eastAsia="es-ES_tradnl"/>
        </w:rPr>
      </w:pPr>
      <w:r w:rsidRPr="006F4F09">
        <w:rPr>
          <w:rFonts w:cs="Arial"/>
          <w:bCs/>
          <w:spacing w:val="0"/>
          <w:sz w:val="22"/>
          <w:szCs w:val="22"/>
          <w:lang w:val="es-ES_tradnl" w:eastAsia="es-ES_tradnl"/>
        </w:rPr>
        <w:t xml:space="preserve">En el caso de </w:t>
      </w:r>
      <w:r>
        <w:rPr>
          <w:rFonts w:cs="Arial"/>
          <w:bCs/>
          <w:spacing w:val="0"/>
          <w:sz w:val="22"/>
          <w:szCs w:val="22"/>
          <w:lang w:val="es-ES_tradnl" w:eastAsia="es-ES_tradnl"/>
        </w:rPr>
        <w:t>operadores económicos</w:t>
      </w:r>
      <w:r w:rsidRPr="006F4F09">
        <w:rPr>
          <w:rFonts w:cs="Arial"/>
          <w:bCs/>
          <w:spacing w:val="0"/>
          <w:sz w:val="22"/>
          <w:szCs w:val="22"/>
          <w:lang w:val="es-ES_tradnl" w:eastAsia="es-ES_tradnl"/>
        </w:rPr>
        <w:t xml:space="preserve"> que concurran en unión temporal de empresas (UTE), cada uno de los integrantes deberá aportar su propia </w:t>
      </w:r>
      <w:r>
        <w:rPr>
          <w:rFonts w:cs="Arial"/>
          <w:bCs/>
          <w:spacing w:val="0"/>
          <w:sz w:val="22"/>
          <w:szCs w:val="22"/>
          <w:lang w:val="es-ES_tradnl" w:eastAsia="es-ES_tradnl"/>
        </w:rPr>
        <w:t>Declaración responsable</w:t>
      </w:r>
      <w:r w:rsidRPr="006F4F09">
        <w:rPr>
          <w:rFonts w:cs="Arial"/>
          <w:bCs/>
          <w:spacing w:val="0"/>
          <w:sz w:val="22"/>
          <w:szCs w:val="22"/>
          <w:lang w:val="es-ES_tradnl" w:eastAsia="es-ES_tradnl"/>
        </w:rPr>
        <w:t xml:space="preserve">. Igualmente, deberán aportar el compromiso de </w:t>
      </w:r>
      <w:r w:rsidRPr="00B25675">
        <w:rPr>
          <w:rFonts w:cs="Arial"/>
          <w:bCs/>
          <w:spacing w:val="0"/>
          <w:sz w:val="22"/>
          <w:szCs w:val="22"/>
          <w:lang w:val="es-ES_tradnl" w:eastAsia="es-ES_tradnl"/>
        </w:rPr>
        <w:t>constituir formalmente la UTE caso de resultar adjudicatarios del contrato, y deberán especificar</w:t>
      </w:r>
      <w:r w:rsidRPr="006F4F09">
        <w:rPr>
          <w:rFonts w:cs="Arial"/>
          <w:bCs/>
          <w:spacing w:val="0"/>
          <w:sz w:val="22"/>
          <w:szCs w:val="22"/>
          <w:lang w:val="es-ES_tradnl" w:eastAsia="es-ES_tradnl"/>
        </w:rPr>
        <w:t xml:space="preserve"> los nombres, circunstancias y participación de cada uno de ellos en dicha UTE.</w:t>
      </w:r>
    </w:p>
    <w:p w14:paraId="1EA312A7" w14:textId="77777777" w:rsidR="00811D4E" w:rsidRPr="006F4F09" w:rsidRDefault="00811D4E" w:rsidP="00811D4E">
      <w:pPr>
        <w:numPr>
          <w:ilvl w:val="0"/>
          <w:numId w:val="98"/>
        </w:numPr>
        <w:suppressAutoHyphens/>
        <w:spacing w:line="360" w:lineRule="auto"/>
        <w:rPr>
          <w:rFonts w:cs="Arial"/>
          <w:bCs/>
          <w:spacing w:val="0"/>
          <w:sz w:val="22"/>
          <w:szCs w:val="22"/>
          <w:lang w:val="es-ES_tradnl" w:eastAsia="es-ES_tradnl"/>
        </w:rPr>
      </w:pPr>
      <w:r w:rsidRPr="006F4F09">
        <w:rPr>
          <w:rFonts w:cs="Arial"/>
          <w:bCs/>
          <w:spacing w:val="0"/>
          <w:sz w:val="22"/>
          <w:szCs w:val="22"/>
          <w:lang w:val="es-ES_tradnl" w:eastAsia="es-ES_tradnl"/>
        </w:rPr>
        <w:t xml:space="preserve">En los casos en que, de conformidad con lo dispuesto en el artículo 75 de la LCSP, el licitador se base en la solvencia y medios de otras entidades, cada una de ellas también deberá presentar una </w:t>
      </w:r>
      <w:r>
        <w:rPr>
          <w:rFonts w:cs="Arial"/>
          <w:bCs/>
          <w:spacing w:val="0"/>
          <w:sz w:val="22"/>
          <w:szCs w:val="22"/>
          <w:lang w:val="es-ES_tradnl" w:eastAsia="es-ES_tradnl"/>
        </w:rPr>
        <w:t>Declaración responsable</w:t>
      </w:r>
      <w:r w:rsidRPr="006F4F09">
        <w:rPr>
          <w:rFonts w:cs="Arial"/>
          <w:bCs/>
          <w:spacing w:val="0"/>
          <w:sz w:val="22"/>
          <w:szCs w:val="22"/>
          <w:lang w:val="es-ES_tradnl" w:eastAsia="es-ES_tradnl"/>
        </w:rPr>
        <w:t>.</w:t>
      </w:r>
    </w:p>
    <w:p w14:paraId="710F50BB" w14:textId="77777777" w:rsidR="00811D4E" w:rsidRPr="006F4F09" w:rsidRDefault="00811D4E" w:rsidP="00811D4E">
      <w:pPr>
        <w:suppressAutoHyphens/>
        <w:ind w:left="1004"/>
        <w:rPr>
          <w:rFonts w:cs="Arial"/>
          <w:bCs/>
          <w:spacing w:val="0"/>
          <w:sz w:val="22"/>
          <w:szCs w:val="22"/>
          <w:lang w:val="es-ES_tradnl" w:eastAsia="es-ES_tradnl"/>
        </w:rPr>
      </w:pPr>
    </w:p>
    <w:p w14:paraId="7398FB62" w14:textId="77777777" w:rsidR="00811D4E" w:rsidRPr="006F4F09" w:rsidRDefault="00811D4E" w:rsidP="00811D4E">
      <w:pPr>
        <w:numPr>
          <w:ilvl w:val="0"/>
          <w:numId w:val="98"/>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6F4F09">
        <w:rPr>
          <w:rFonts w:cs="Arial"/>
          <w:bCs/>
          <w:spacing w:val="0"/>
          <w:sz w:val="22"/>
          <w:szCs w:val="22"/>
          <w:lang w:val="es-ES_tradnl" w:eastAsia="es-ES_tradnl"/>
        </w:rPr>
        <w:t xml:space="preserve">En el caso de división por lotes, con distintos requisitos de solvencia, se aportará una </w:t>
      </w:r>
      <w:r>
        <w:rPr>
          <w:rFonts w:cs="Arial"/>
          <w:bCs/>
          <w:spacing w:val="0"/>
          <w:sz w:val="22"/>
          <w:szCs w:val="22"/>
          <w:lang w:val="es-ES_tradnl" w:eastAsia="es-ES_tradnl"/>
        </w:rPr>
        <w:t>Declaración responsable</w:t>
      </w:r>
      <w:r w:rsidRPr="006F4F09">
        <w:rPr>
          <w:rFonts w:cs="Arial"/>
          <w:bCs/>
          <w:spacing w:val="0"/>
          <w:sz w:val="22"/>
          <w:szCs w:val="22"/>
          <w:lang w:val="es-ES_tradnl" w:eastAsia="es-ES_tradnl"/>
        </w:rPr>
        <w:t xml:space="preserve"> por cada lote o grupo de lotes al que se apliquen los mismos requisitos de solvencia.</w:t>
      </w:r>
    </w:p>
    <w:p w14:paraId="4EF0DCB5" w14:textId="77777777" w:rsidR="00811D4E" w:rsidRPr="006F4F09" w:rsidRDefault="00811D4E" w:rsidP="00811D4E">
      <w:pPr>
        <w:suppressAutoHyphens/>
        <w:spacing w:line="360" w:lineRule="auto"/>
        <w:rPr>
          <w:rFonts w:cs="Arial"/>
          <w:bCs/>
          <w:spacing w:val="0"/>
          <w:sz w:val="22"/>
          <w:szCs w:val="22"/>
          <w:lang w:val="es-ES_tradnl" w:eastAsia="es-ES_tradnl"/>
        </w:rPr>
      </w:pPr>
    </w:p>
    <w:p w14:paraId="094FDA35" w14:textId="77777777" w:rsidR="00811D4E" w:rsidRPr="006F4F09" w:rsidRDefault="00811D4E" w:rsidP="00811D4E">
      <w:pPr>
        <w:suppressAutoHyphens/>
        <w:spacing w:line="360" w:lineRule="auto"/>
        <w:ind w:left="284"/>
        <w:rPr>
          <w:rFonts w:cs="Arial"/>
          <w:bCs/>
          <w:spacing w:val="0"/>
          <w:sz w:val="22"/>
          <w:szCs w:val="22"/>
          <w:lang w:val="es-ES_tradnl" w:eastAsia="es-ES_tradnl"/>
        </w:rPr>
      </w:pPr>
      <w:r w:rsidRPr="006F4F09">
        <w:rPr>
          <w:rFonts w:cs="Arial"/>
          <w:bCs/>
          <w:spacing w:val="0"/>
          <w:sz w:val="22"/>
          <w:szCs w:val="22"/>
          <w:lang w:val="es-ES_tradnl" w:eastAsia="es-ES_tradnl"/>
        </w:rPr>
        <w:t>El momento decisivo para apreciar la concurrencia de los requisitos de personalidad, capacidad y solvencia exigidos en la Ley y en este pliego será el de finalización del plazo de presentación de las proposiciones.</w:t>
      </w:r>
    </w:p>
    <w:p w14:paraId="5772DD8C" w14:textId="77777777" w:rsidR="00811D4E" w:rsidRPr="006F4F09" w:rsidRDefault="00811D4E" w:rsidP="00811D4E">
      <w:pPr>
        <w:suppressAutoHyphens/>
        <w:spacing w:line="360" w:lineRule="auto"/>
        <w:ind w:left="284"/>
        <w:rPr>
          <w:rFonts w:cs="Arial"/>
          <w:bCs/>
          <w:spacing w:val="0"/>
          <w:sz w:val="22"/>
          <w:szCs w:val="22"/>
          <w:lang w:val="es-ES_tradnl" w:eastAsia="es-ES_tradnl"/>
        </w:rPr>
      </w:pPr>
    </w:p>
    <w:p w14:paraId="6CAA29D6" w14:textId="77777777" w:rsidR="00811D4E" w:rsidRPr="00470FD0" w:rsidRDefault="00811D4E" w:rsidP="00657924">
      <w:pPr>
        <w:suppressAutoHyphens/>
        <w:spacing w:after="100" w:line="360" w:lineRule="auto"/>
        <w:ind w:left="284"/>
        <w:rPr>
          <w:rFonts w:cs="Arial"/>
          <w:b/>
          <w:bCs/>
          <w:color w:val="7F7F7F" w:themeColor="text1" w:themeTint="80"/>
          <w:spacing w:val="0"/>
          <w:sz w:val="22"/>
          <w:szCs w:val="22"/>
          <w:lang w:val="es-ES_tradnl" w:eastAsia="es-ES_tradnl"/>
        </w:rPr>
      </w:pPr>
      <w:r w:rsidRPr="00470FD0">
        <w:rPr>
          <w:rFonts w:cs="Arial"/>
          <w:b/>
          <w:bCs/>
          <w:color w:val="7F7F7F" w:themeColor="text1" w:themeTint="80"/>
          <w:spacing w:val="0"/>
          <w:sz w:val="22"/>
          <w:szCs w:val="22"/>
          <w:lang w:val="es-ES_tradnl" w:eastAsia="es-ES_tradnl"/>
        </w:rPr>
        <w:t>SOBRE ELÉCTRONICO «B</w:t>
      </w:r>
      <w:proofErr w:type="gramStart"/>
      <w:r w:rsidRPr="00470FD0">
        <w:rPr>
          <w:rFonts w:cs="Arial"/>
          <w:b/>
          <w:bCs/>
          <w:color w:val="7F7F7F" w:themeColor="text1" w:themeTint="80"/>
          <w:spacing w:val="0"/>
          <w:sz w:val="22"/>
          <w:szCs w:val="22"/>
          <w:lang w:val="es-ES_tradnl" w:eastAsia="es-ES_tradnl"/>
        </w:rPr>
        <w:t>» .</w:t>
      </w:r>
      <w:proofErr w:type="gramEnd"/>
      <w:r w:rsidRPr="00470FD0">
        <w:rPr>
          <w:rFonts w:cs="Arial"/>
          <w:b/>
          <w:bCs/>
          <w:color w:val="7F7F7F" w:themeColor="text1" w:themeTint="80"/>
          <w:spacing w:val="0"/>
          <w:sz w:val="22"/>
          <w:szCs w:val="22"/>
          <w:lang w:val="es-ES_tradnl" w:eastAsia="es-ES_tradnl"/>
        </w:rPr>
        <w:t>- «CRITERIOS DE VALORACIÓN MEDIANTE JUICIO DE VALOR»</w:t>
      </w:r>
    </w:p>
    <w:p w14:paraId="5713D8BF" w14:textId="77777777" w:rsidR="00811D4E" w:rsidRPr="006F4F09" w:rsidRDefault="00811D4E" w:rsidP="00811D4E">
      <w:pPr>
        <w:suppressAutoHyphens/>
        <w:spacing w:line="360" w:lineRule="auto"/>
        <w:ind w:left="284"/>
        <w:rPr>
          <w:rFonts w:cs="Arial"/>
          <w:bCs/>
          <w:spacing w:val="0"/>
          <w:sz w:val="22"/>
          <w:szCs w:val="22"/>
          <w:lang w:val="es-ES_tradnl" w:eastAsia="es-ES_tradnl"/>
        </w:rPr>
      </w:pPr>
      <w:r w:rsidRPr="006F4F09">
        <w:rPr>
          <w:rFonts w:cs="Arial"/>
          <w:bCs/>
          <w:spacing w:val="0"/>
          <w:sz w:val="22"/>
          <w:szCs w:val="22"/>
          <w:lang w:val="es-ES_tradnl" w:eastAsia="es-ES_tradnl"/>
        </w:rPr>
        <w:t>Este sobre contendrá los documentos referidos a los criterios cuya valoración depende de un juicio de valor, señalados en la cláusula 13 de este pliego.</w:t>
      </w:r>
    </w:p>
    <w:p w14:paraId="2F6F07B5" w14:textId="77777777" w:rsidR="00811D4E" w:rsidRPr="006F4F09" w:rsidRDefault="00811D4E" w:rsidP="00811D4E">
      <w:pPr>
        <w:suppressAutoHyphens/>
        <w:spacing w:line="360" w:lineRule="auto"/>
        <w:ind w:left="284"/>
        <w:rPr>
          <w:rFonts w:cs="Arial"/>
          <w:bCs/>
          <w:spacing w:val="0"/>
          <w:sz w:val="22"/>
          <w:szCs w:val="22"/>
          <w:lang w:val="es-ES_tradnl" w:eastAsia="es-ES_tradnl"/>
        </w:rPr>
      </w:pPr>
    </w:p>
    <w:p w14:paraId="518768F2" w14:textId="77777777" w:rsidR="00811D4E" w:rsidRPr="00470FD0" w:rsidRDefault="00811D4E" w:rsidP="00811D4E">
      <w:pPr>
        <w:suppressAutoHyphens/>
        <w:spacing w:line="360" w:lineRule="auto"/>
        <w:ind w:left="284"/>
        <w:outlineLvl w:val="0"/>
        <w:rPr>
          <w:rFonts w:cs="Arial"/>
          <w:b/>
          <w:bCs/>
          <w:color w:val="7F7F7F" w:themeColor="text1" w:themeTint="80"/>
          <w:spacing w:val="0"/>
          <w:sz w:val="22"/>
          <w:szCs w:val="22"/>
          <w:lang w:val="es-ES_tradnl" w:eastAsia="es-ES_tradnl"/>
        </w:rPr>
      </w:pPr>
      <w:r w:rsidRPr="00470FD0">
        <w:rPr>
          <w:rFonts w:cs="Arial"/>
          <w:b/>
          <w:bCs/>
          <w:color w:val="7F7F7F" w:themeColor="text1" w:themeTint="80"/>
          <w:spacing w:val="0"/>
          <w:sz w:val="22"/>
          <w:szCs w:val="22"/>
          <w:lang w:val="es-ES_tradnl" w:eastAsia="es-ES_tradnl"/>
        </w:rPr>
        <w:t>SOBRE ELÉCTRONICO «C</w:t>
      </w:r>
      <w:proofErr w:type="gramStart"/>
      <w:r w:rsidRPr="00470FD0">
        <w:rPr>
          <w:rFonts w:cs="Arial"/>
          <w:b/>
          <w:bCs/>
          <w:color w:val="7F7F7F" w:themeColor="text1" w:themeTint="80"/>
          <w:spacing w:val="0"/>
          <w:sz w:val="22"/>
          <w:szCs w:val="22"/>
          <w:lang w:val="es-ES_tradnl" w:eastAsia="es-ES_tradnl"/>
        </w:rPr>
        <w:t>» .</w:t>
      </w:r>
      <w:proofErr w:type="gramEnd"/>
      <w:r w:rsidRPr="00470FD0">
        <w:rPr>
          <w:rFonts w:cs="Arial"/>
          <w:b/>
          <w:bCs/>
          <w:color w:val="7F7F7F" w:themeColor="text1" w:themeTint="80"/>
          <w:spacing w:val="0"/>
          <w:sz w:val="22"/>
          <w:szCs w:val="22"/>
          <w:lang w:val="es-ES_tradnl" w:eastAsia="es-ES_tradnl"/>
        </w:rPr>
        <w:t>- «CRITERIOS DE VALORACIÓN AUTOMÁTICA»</w:t>
      </w:r>
    </w:p>
    <w:p w14:paraId="52D1DC9C" w14:textId="77777777" w:rsidR="00811D4E" w:rsidRPr="006F4F09" w:rsidRDefault="00811D4E" w:rsidP="00811D4E">
      <w:pPr>
        <w:suppressAutoHyphens/>
        <w:spacing w:line="360" w:lineRule="auto"/>
        <w:ind w:left="284"/>
        <w:rPr>
          <w:rFonts w:cs="Arial"/>
          <w:bCs/>
          <w:spacing w:val="0"/>
          <w:sz w:val="22"/>
          <w:szCs w:val="22"/>
          <w:lang w:val="es-ES_tradnl" w:eastAsia="es-ES_tradnl"/>
        </w:rPr>
      </w:pPr>
    </w:p>
    <w:p w14:paraId="58093E90" w14:textId="77777777" w:rsidR="00811D4E" w:rsidRPr="006F4F09" w:rsidRDefault="00811D4E" w:rsidP="00811D4E">
      <w:pPr>
        <w:suppressAutoHyphens/>
        <w:spacing w:line="360" w:lineRule="auto"/>
        <w:ind w:left="284"/>
        <w:rPr>
          <w:rFonts w:cs="Arial"/>
          <w:bCs/>
          <w:spacing w:val="0"/>
          <w:sz w:val="22"/>
          <w:szCs w:val="22"/>
          <w:lang w:val="es-ES_tradnl" w:eastAsia="es-ES_tradnl"/>
        </w:rPr>
      </w:pPr>
      <w:r w:rsidRPr="006F4F09">
        <w:rPr>
          <w:rFonts w:cs="Arial"/>
          <w:bCs/>
          <w:spacing w:val="0"/>
          <w:sz w:val="22"/>
          <w:szCs w:val="22"/>
          <w:lang w:val="es-ES_tradnl" w:eastAsia="es-ES_tradnl"/>
        </w:rPr>
        <w:t>Este sobre contendrá los siguientes documentos:</w:t>
      </w:r>
    </w:p>
    <w:p w14:paraId="75B1F7BF" w14:textId="77777777" w:rsidR="00811D4E" w:rsidRPr="006F4F09" w:rsidRDefault="00811D4E" w:rsidP="00657924">
      <w:pPr>
        <w:numPr>
          <w:ilvl w:val="0"/>
          <w:numId w:val="28"/>
        </w:numPr>
        <w:suppressAutoHyphens/>
        <w:spacing w:after="100" w:line="360" w:lineRule="auto"/>
        <w:ind w:left="1003" w:hanging="357"/>
        <w:rPr>
          <w:rFonts w:cs="Arial"/>
          <w:bCs/>
          <w:spacing w:val="0"/>
          <w:sz w:val="22"/>
          <w:szCs w:val="22"/>
          <w:lang w:val="es-ES_tradnl" w:eastAsia="es-ES_tradnl"/>
        </w:rPr>
      </w:pPr>
      <w:r w:rsidRPr="006F4F09">
        <w:rPr>
          <w:rFonts w:cs="Arial"/>
          <w:bCs/>
          <w:spacing w:val="0"/>
          <w:sz w:val="22"/>
          <w:szCs w:val="22"/>
          <w:lang w:val="es-ES_tradnl" w:eastAsia="es-ES_tradnl"/>
        </w:rPr>
        <w:t>Propuesta de canon ajustada al modelo incorporado en el Anexo II.</w:t>
      </w:r>
    </w:p>
    <w:p w14:paraId="477A47A2" w14:textId="77777777" w:rsidR="00811D4E" w:rsidRPr="006F4F09" w:rsidRDefault="00811D4E" w:rsidP="00811D4E">
      <w:pPr>
        <w:suppressAutoHyphens/>
        <w:spacing w:line="360" w:lineRule="auto"/>
        <w:ind w:left="1004"/>
        <w:rPr>
          <w:rFonts w:cs="Arial"/>
          <w:bCs/>
          <w:spacing w:val="0"/>
          <w:sz w:val="22"/>
          <w:szCs w:val="22"/>
          <w:lang w:val="es-ES_tradnl" w:eastAsia="es-ES_tradnl"/>
        </w:rPr>
      </w:pPr>
    </w:p>
    <w:p w14:paraId="391AE566" w14:textId="77777777" w:rsidR="00811D4E" w:rsidRPr="006F4F09" w:rsidRDefault="00811D4E" w:rsidP="00811D4E">
      <w:pPr>
        <w:numPr>
          <w:ilvl w:val="0"/>
          <w:numId w:val="28"/>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6F4F09">
        <w:rPr>
          <w:rFonts w:cs="Arial"/>
          <w:bCs/>
          <w:spacing w:val="0"/>
          <w:sz w:val="22"/>
          <w:szCs w:val="22"/>
          <w:lang w:val="es-ES_tradnl" w:eastAsia="es-ES_tradnl"/>
        </w:rPr>
        <w:t>Relación de precios unitarios, en su caso.</w:t>
      </w:r>
    </w:p>
    <w:p w14:paraId="57DF41D6" w14:textId="77777777" w:rsidR="00811D4E" w:rsidRPr="006F4F09" w:rsidRDefault="00811D4E" w:rsidP="00811D4E">
      <w:pPr>
        <w:suppressAutoHyphens/>
        <w:spacing w:line="360" w:lineRule="auto"/>
        <w:ind w:left="284"/>
        <w:rPr>
          <w:rFonts w:cs="Arial"/>
          <w:bCs/>
          <w:spacing w:val="0"/>
          <w:sz w:val="22"/>
          <w:szCs w:val="22"/>
          <w:lang w:val="es-ES_tradnl" w:eastAsia="es-ES_tradnl"/>
        </w:rPr>
      </w:pPr>
    </w:p>
    <w:p w14:paraId="2AED8908" w14:textId="77777777" w:rsidR="00811D4E" w:rsidRPr="006F4F09" w:rsidRDefault="00811D4E" w:rsidP="00657924">
      <w:pPr>
        <w:numPr>
          <w:ilvl w:val="0"/>
          <w:numId w:val="28"/>
        </w:numPr>
        <w:suppressAutoHyphens/>
        <w:spacing w:after="100" w:line="360" w:lineRule="auto"/>
        <w:ind w:left="1003" w:hanging="357"/>
        <w:rPr>
          <w:rFonts w:cs="Arial"/>
          <w:bCs/>
          <w:spacing w:val="0"/>
          <w:sz w:val="22"/>
          <w:szCs w:val="22"/>
          <w:lang w:val="es-ES_tradnl" w:eastAsia="es-ES_tradnl"/>
        </w:rPr>
      </w:pPr>
      <w:r>
        <w:rPr>
          <w:rFonts w:cs="Arial"/>
          <w:bCs/>
          <w:spacing w:val="0"/>
          <w:sz w:val="22"/>
          <w:szCs w:val="22"/>
          <w:lang w:val="es-ES_tradnl" w:eastAsia="es-ES_tradnl"/>
        </w:rPr>
        <w:t xml:space="preserve"> </w:t>
      </w:r>
      <w:r w:rsidRPr="006F4F09">
        <w:rPr>
          <w:rFonts w:cs="Arial"/>
          <w:bCs/>
          <w:spacing w:val="0"/>
          <w:sz w:val="22"/>
          <w:szCs w:val="22"/>
          <w:lang w:val="es-ES_tradnl" w:eastAsia="es-ES_tradnl"/>
        </w:rPr>
        <w:t xml:space="preserve">Los referidos a los demás criterios de apreciación automática señalados en la </w:t>
      </w:r>
      <w:r>
        <w:rPr>
          <w:rFonts w:cs="Arial"/>
          <w:bCs/>
          <w:spacing w:val="0"/>
          <w:sz w:val="22"/>
          <w:szCs w:val="22"/>
          <w:lang w:val="es-ES_tradnl" w:eastAsia="es-ES_tradnl"/>
        </w:rPr>
        <w:t>cláusula 13 de este pliego.</w:t>
      </w:r>
    </w:p>
    <w:p w14:paraId="75AECD06" w14:textId="77777777" w:rsidR="00811D4E" w:rsidRPr="009274F5" w:rsidRDefault="00811D4E" w:rsidP="00811D4E">
      <w:pPr>
        <w:suppressAutoHyphens/>
        <w:spacing w:line="360" w:lineRule="auto"/>
        <w:ind w:left="585"/>
        <w:outlineLvl w:val="0"/>
        <w:rPr>
          <w:b/>
          <w:i/>
          <w:color w:val="808080"/>
          <w:spacing w:val="-2"/>
          <w:sz w:val="22"/>
          <w:lang w:val="es-ES_tradnl"/>
        </w:rPr>
      </w:pPr>
      <w:r>
        <w:rPr>
          <w:b/>
          <w:i/>
          <w:color w:val="808080"/>
          <w:spacing w:val="-2"/>
          <w:sz w:val="22"/>
          <w:lang w:val="es-ES_tradnl"/>
        </w:rPr>
        <w:t>Supuestos o variantes</w:t>
      </w:r>
    </w:p>
    <w:p w14:paraId="4DFC4635" w14:textId="77777777" w:rsidR="00811D4E" w:rsidRPr="009274F5" w:rsidRDefault="00811D4E" w:rsidP="00811D4E">
      <w:pPr>
        <w:pStyle w:val="Encabezado"/>
        <w:tabs>
          <w:tab w:val="clear" w:pos="4320"/>
          <w:tab w:val="clear" w:pos="8640"/>
        </w:tabs>
        <w:spacing w:line="360" w:lineRule="auto"/>
        <w:ind w:left="585"/>
        <w:rPr>
          <w:rFonts w:cs="Arial"/>
          <w:color w:val="808080"/>
          <w:lang w:val="es-ES_tradnl"/>
        </w:rPr>
      </w:pPr>
    </w:p>
    <w:p w14:paraId="621E2FCD" w14:textId="77777777" w:rsidR="00811D4E" w:rsidRPr="00EE28F6" w:rsidRDefault="00811D4E" w:rsidP="00811D4E">
      <w:pPr>
        <w:suppressAutoHyphens/>
        <w:spacing w:line="360" w:lineRule="auto"/>
        <w:ind w:left="938" w:hanging="364"/>
        <w:rPr>
          <w:i/>
          <w:color w:val="808080"/>
          <w:spacing w:val="-2"/>
          <w:sz w:val="22"/>
          <w:lang w:val="es-ES_tradnl"/>
        </w:rPr>
      </w:pPr>
      <w:r w:rsidRPr="00EE28F6">
        <w:rPr>
          <w:b/>
          <w:i/>
          <w:color w:val="808080"/>
          <w:spacing w:val="-2"/>
          <w:sz w:val="22"/>
          <w:lang w:val="es-ES_tradnl"/>
        </w:rPr>
        <w:t xml:space="preserve">a) Que se autorice la presentación de variantes por los licitadores, </w:t>
      </w:r>
      <w:r>
        <w:rPr>
          <w:i/>
          <w:color w:val="808080"/>
          <w:spacing w:val="-2"/>
          <w:sz w:val="22"/>
          <w:lang w:val="es-ES_tradnl"/>
        </w:rPr>
        <w:t>en cuyo caso deberá indicarse que:</w:t>
      </w:r>
    </w:p>
    <w:p w14:paraId="3B1CAF6D" w14:textId="77777777" w:rsidR="00811D4E" w:rsidRDefault="00811D4E" w:rsidP="00811D4E">
      <w:pPr>
        <w:suppressAutoHyphens/>
        <w:spacing w:line="360" w:lineRule="auto"/>
        <w:ind w:left="585"/>
        <w:rPr>
          <w:rFonts w:cs="Arial"/>
          <w:bCs/>
          <w:spacing w:val="0"/>
          <w:sz w:val="22"/>
          <w:szCs w:val="22"/>
          <w:lang w:val="es-ES_tradnl" w:eastAsia="es-ES_tradnl"/>
        </w:rPr>
      </w:pPr>
    </w:p>
    <w:p w14:paraId="5682CE46" w14:textId="77777777" w:rsidR="00811D4E" w:rsidRPr="006F76F3" w:rsidRDefault="00811D4E" w:rsidP="00811D4E">
      <w:pPr>
        <w:suppressAutoHyphens/>
        <w:spacing w:line="360" w:lineRule="auto"/>
        <w:ind w:left="284"/>
        <w:rPr>
          <w:rFonts w:cs="Arial"/>
          <w:bCs/>
          <w:spacing w:val="0"/>
          <w:sz w:val="22"/>
          <w:szCs w:val="22"/>
          <w:lang w:val="es-ES_tradnl" w:eastAsia="es-ES_tradnl"/>
        </w:rPr>
      </w:pPr>
      <w:r w:rsidRPr="006F76F3">
        <w:rPr>
          <w:rFonts w:cs="Arial"/>
          <w:bCs/>
          <w:spacing w:val="0"/>
          <w:sz w:val="22"/>
          <w:szCs w:val="22"/>
          <w:lang w:val="es-ES_tradnl" w:eastAsia="es-ES_tradnl"/>
        </w:rPr>
        <w:t>Los licitadores podrán introducir variantes o alternativas en sus proposiciones con la finalidad de mejorar el objeto del contrato. En tal caso, solamente podrán versar sobre los siguientes elementos: ...................................................</w:t>
      </w:r>
      <w:r>
        <w:rPr>
          <w:rFonts w:cs="Arial"/>
          <w:bCs/>
          <w:spacing w:val="0"/>
          <w:sz w:val="22"/>
          <w:szCs w:val="22"/>
          <w:lang w:val="es-ES_tradnl" w:eastAsia="es-ES_tradnl"/>
        </w:rPr>
        <w:t>........................................................</w:t>
      </w:r>
    </w:p>
    <w:p w14:paraId="73303FEC" w14:textId="77777777" w:rsidR="00811D4E" w:rsidRDefault="00811D4E" w:rsidP="00811D4E">
      <w:pPr>
        <w:suppressAutoHyphens/>
        <w:spacing w:line="360" w:lineRule="auto"/>
        <w:ind w:left="868" w:hanging="283"/>
        <w:rPr>
          <w:b/>
          <w:i/>
          <w:color w:val="808080"/>
          <w:spacing w:val="-2"/>
          <w:sz w:val="22"/>
          <w:lang w:val="es-ES_tradnl"/>
        </w:rPr>
      </w:pPr>
    </w:p>
    <w:p w14:paraId="1D11418A" w14:textId="77777777" w:rsidR="00811D4E" w:rsidRPr="00EE28F6" w:rsidRDefault="00811D4E" w:rsidP="00811D4E">
      <w:pPr>
        <w:suppressAutoHyphens/>
        <w:spacing w:line="360" w:lineRule="auto"/>
        <w:ind w:left="868" w:hanging="283"/>
        <w:rPr>
          <w:i/>
          <w:color w:val="808080"/>
          <w:spacing w:val="-2"/>
          <w:sz w:val="22"/>
          <w:lang w:val="es-ES_tradnl"/>
        </w:rPr>
      </w:pPr>
      <w:r w:rsidRPr="00EE28F6">
        <w:rPr>
          <w:b/>
          <w:i/>
          <w:color w:val="808080"/>
          <w:spacing w:val="-2"/>
          <w:sz w:val="22"/>
          <w:lang w:val="es-ES_tradnl"/>
        </w:rPr>
        <w:t xml:space="preserve">b) Que no se autorice la presentación de variantes por los licitadores, </w:t>
      </w:r>
      <w:r w:rsidRPr="00EE28F6">
        <w:rPr>
          <w:i/>
          <w:color w:val="808080"/>
          <w:spacing w:val="-2"/>
          <w:sz w:val="22"/>
          <w:lang w:val="es-ES_tradnl"/>
        </w:rPr>
        <w:t>en cuyo caso no se indicará nada.</w:t>
      </w:r>
    </w:p>
    <w:p w14:paraId="3A0C07E6" w14:textId="77777777" w:rsidR="00811D4E" w:rsidRPr="00E51E0A" w:rsidRDefault="00811D4E" w:rsidP="00FF1B2A">
      <w:pPr>
        <w:pStyle w:val="Encabezado"/>
        <w:tabs>
          <w:tab w:val="clear" w:pos="4320"/>
          <w:tab w:val="clear" w:pos="8640"/>
        </w:tabs>
        <w:spacing w:after="100" w:line="360" w:lineRule="auto"/>
        <w:ind w:left="284" w:hanging="284"/>
        <w:rPr>
          <w:rFonts w:cs="Arial"/>
          <w:b/>
          <w:bCs/>
          <w:color w:val="0070C0"/>
          <w:spacing w:val="0"/>
          <w:sz w:val="24"/>
          <w:szCs w:val="22"/>
          <w:lang w:val="es-ES_tradnl" w:eastAsia="es-ES_tradnl"/>
        </w:rPr>
      </w:pPr>
      <w:r w:rsidRPr="00E51E0A">
        <w:rPr>
          <w:rFonts w:cs="Arial"/>
          <w:b/>
          <w:bCs/>
          <w:color w:val="0070C0"/>
          <w:spacing w:val="0"/>
          <w:sz w:val="24"/>
          <w:szCs w:val="22"/>
          <w:lang w:val="es-ES_tradnl" w:eastAsia="es-ES_tradnl"/>
        </w:rPr>
        <w:t>17. APERTURA Y TRATAMIENTO DE LA DOCUMENTACIÓN PRESENTADA, SELECCIÓN DE EMPRESAS Y VALORACIÓN DE OFERTAS</w:t>
      </w:r>
    </w:p>
    <w:p w14:paraId="7A97E84E" w14:textId="77777777" w:rsidR="00811D4E" w:rsidRPr="00D61A0D"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Vencido el plazo de presentación de proposiciones se llevarán a cabo las siguientes actuaciones:</w:t>
      </w:r>
    </w:p>
    <w:p w14:paraId="30B7EBCD" w14:textId="77777777" w:rsidR="00811D4E" w:rsidRPr="00D61A0D" w:rsidRDefault="00811D4E" w:rsidP="00811D4E">
      <w:pPr>
        <w:pStyle w:val="Encabezado"/>
        <w:spacing w:line="360" w:lineRule="auto"/>
        <w:ind w:left="284"/>
        <w:rPr>
          <w:rFonts w:cs="Arial"/>
          <w:bCs/>
          <w:spacing w:val="0"/>
          <w:sz w:val="22"/>
          <w:szCs w:val="22"/>
          <w:lang w:val="es-ES_tradnl" w:eastAsia="es-ES_tradnl"/>
        </w:rPr>
      </w:pPr>
    </w:p>
    <w:p w14:paraId="1ADDEDDE" w14:textId="77777777" w:rsidR="00811D4E" w:rsidRPr="00470FD0" w:rsidRDefault="00811D4E" w:rsidP="006A7247">
      <w:pPr>
        <w:pStyle w:val="Encabezado"/>
        <w:numPr>
          <w:ilvl w:val="0"/>
          <w:numId w:val="99"/>
        </w:numPr>
        <w:tabs>
          <w:tab w:val="clear" w:pos="4320"/>
          <w:tab w:val="clear" w:pos="8640"/>
        </w:tabs>
        <w:spacing w:after="100" w:line="360" w:lineRule="auto"/>
        <w:ind w:left="646" w:hanging="357"/>
        <w:rPr>
          <w:rFonts w:cs="Arial"/>
          <w:b/>
          <w:bCs/>
          <w:spacing w:val="0"/>
          <w:sz w:val="22"/>
          <w:szCs w:val="22"/>
          <w:lang w:val="es-ES_tradnl" w:eastAsia="es-ES_tradnl"/>
        </w:rPr>
      </w:pPr>
      <w:r w:rsidRPr="00470FD0">
        <w:rPr>
          <w:rFonts w:cs="Arial"/>
          <w:b/>
          <w:bCs/>
          <w:spacing w:val="0"/>
          <w:sz w:val="22"/>
          <w:szCs w:val="22"/>
          <w:lang w:val="es-ES_tradnl" w:eastAsia="es-ES_tradnl"/>
        </w:rPr>
        <w:t xml:space="preserve"> </w:t>
      </w:r>
      <w:r w:rsidRPr="00470FD0">
        <w:rPr>
          <w:rFonts w:cs="Arial"/>
          <w:b/>
          <w:bCs/>
          <w:color w:val="7F7F7F" w:themeColor="text1" w:themeTint="80"/>
          <w:spacing w:val="0"/>
          <w:sz w:val="22"/>
          <w:szCs w:val="22"/>
          <w:lang w:val="es-ES_tradnl" w:eastAsia="es-ES_tradnl"/>
        </w:rPr>
        <w:t>APERTURA DEL SOBRE «A»</w:t>
      </w:r>
    </w:p>
    <w:p w14:paraId="4EFB21AF" w14:textId="77777777" w:rsidR="00811D4E" w:rsidRPr="006F4F09"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6F4F09">
        <w:rPr>
          <w:rFonts w:cs="Arial"/>
          <w:bCs/>
          <w:spacing w:val="0"/>
          <w:sz w:val="22"/>
          <w:szCs w:val="22"/>
          <w:lang w:val="es-ES_tradnl" w:eastAsia="es-ES_tradnl"/>
        </w:rPr>
        <w:t xml:space="preserve">La Mesa llevará a cabo la apertura electrónica del sobre </w:t>
      </w:r>
      <w:r>
        <w:rPr>
          <w:rFonts w:cs="Arial"/>
          <w:bCs/>
          <w:spacing w:val="0"/>
          <w:sz w:val="22"/>
          <w:szCs w:val="22"/>
          <w:lang w:val="es-ES_tradnl" w:eastAsia="es-ES_tradnl"/>
        </w:rPr>
        <w:t>«</w:t>
      </w:r>
      <w:r w:rsidRPr="00BE59E6">
        <w:rPr>
          <w:rFonts w:cs="Arial"/>
          <w:bCs/>
          <w:spacing w:val="0"/>
          <w:sz w:val="22"/>
          <w:szCs w:val="22"/>
          <w:lang w:val="es-ES_tradnl" w:eastAsia="es-ES_tradnl"/>
        </w:rPr>
        <w:t xml:space="preserve">A» </w:t>
      </w:r>
      <w:r w:rsidRPr="006F4F09">
        <w:rPr>
          <w:rFonts w:cs="Arial"/>
          <w:bCs/>
          <w:spacing w:val="0"/>
          <w:sz w:val="22"/>
          <w:szCs w:val="22"/>
          <w:lang w:val="es-ES_tradnl" w:eastAsia="es-ES_tradnl"/>
        </w:rPr>
        <w:t xml:space="preserve">y calificará la documentación incluida en el mismo. En aplicación del artículo 141.2 de la LCSP, si la Mesa observase defectos subsanables en los documentos presentados, lo comunicará a los licitadores afectados, </w:t>
      </w:r>
      <w:r>
        <w:rPr>
          <w:rFonts w:cs="Arial"/>
          <w:bCs/>
          <w:spacing w:val="0"/>
          <w:sz w:val="22"/>
          <w:szCs w:val="22"/>
          <w:lang w:val="es-ES_tradnl" w:eastAsia="es-ES_tradnl"/>
        </w:rPr>
        <w:t>concediéndoles un plazo de tres días naturales para que puedan subsanar tales defectos.</w:t>
      </w:r>
    </w:p>
    <w:p w14:paraId="13480DB8" w14:textId="77777777" w:rsidR="00811D4E" w:rsidRPr="006F4F09" w:rsidRDefault="00811D4E" w:rsidP="00811D4E">
      <w:pPr>
        <w:pStyle w:val="Encabezado"/>
        <w:tabs>
          <w:tab w:val="clear" w:pos="4320"/>
          <w:tab w:val="clear" w:pos="8640"/>
        </w:tabs>
        <w:ind w:left="567"/>
        <w:rPr>
          <w:rFonts w:cs="Arial"/>
          <w:bCs/>
          <w:spacing w:val="0"/>
          <w:sz w:val="22"/>
          <w:szCs w:val="22"/>
          <w:lang w:val="es-ES_tradnl" w:eastAsia="es-ES_tradnl"/>
        </w:rPr>
      </w:pPr>
    </w:p>
    <w:p w14:paraId="4E4308D6" w14:textId="77777777" w:rsidR="00811D4E" w:rsidRPr="006F4F09" w:rsidRDefault="00811D4E" w:rsidP="006A7247">
      <w:pPr>
        <w:pStyle w:val="Encabezado"/>
        <w:tabs>
          <w:tab w:val="clear" w:pos="4320"/>
          <w:tab w:val="clear" w:pos="8640"/>
        </w:tabs>
        <w:spacing w:after="100" w:line="360" w:lineRule="auto"/>
        <w:ind w:left="567"/>
        <w:rPr>
          <w:rFonts w:cs="Arial"/>
          <w:bCs/>
          <w:spacing w:val="0"/>
          <w:sz w:val="22"/>
          <w:szCs w:val="22"/>
          <w:lang w:val="es-ES_tradnl" w:eastAsia="es-ES_tradnl"/>
        </w:rPr>
      </w:pPr>
      <w:r w:rsidRPr="006F4F09">
        <w:rPr>
          <w:rFonts w:cs="Arial"/>
          <w:bCs/>
          <w:spacing w:val="0"/>
          <w:sz w:val="22"/>
          <w:szCs w:val="22"/>
          <w:lang w:val="es-ES_tradnl" w:eastAsia="es-ES_tradnl"/>
        </w:rPr>
        <w:t xml:space="preserve">Además, las solicitudes de subsanación que se comuniquen a los </w:t>
      </w:r>
      <w:r>
        <w:rPr>
          <w:rFonts w:cs="Arial"/>
          <w:bCs/>
          <w:spacing w:val="0"/>
          <w:sz w:val="22"/>
          <w:szCs w:val="22"/>
          <w:lang w:val="es-ES_tradnl" w:eastAsia="es-ES_tradnl"/>
        </w:rPr>
        <w:t>licitadores</w:t>
      </w:r>
      <w:r w:rsidRPr="006F4F09">
        <w:rPr>
          <w:rFonts w:cs="Arial"/>
          <w:bCs/>
          <w:spacing w:val="0"/>
          <w:sz w:val="22"/>
          <w:szCs w:val="22"/>
          <w:lang w:val="es-ES_tradnl" w:eastAsia="es-ES_tradnl"/>
        </w:rPr>
        <w:t xml:space="preserve"> se anunciarán también en el perfil de contratante del Ayuntamiento y en la Plataforma de Contratación Pública de Euskadi.</w:t>
      </w:r>
    </w:p>
    <w:p w14:paraId="7CB6CE08" w14:textId="77777777" w:rsidR="00811D4E" w:rsidRPr="00470FD0" w:rsidRDefault="00811D4E" w:rsidP="006A7247">
      <w:pPr>
        <w:pStyle w:val="Encabezado"/>
        <w:numPr>
          <w:ilvl w:val="0"/>
          <w:numId w:val="99"/>
        </w:numPr>
        <w:tabs>
          <w:tab w:val="clear" w:pos="4320"/>
          <w:tab w:val="clear" w:pos="8640"/>
        </w:tabs>
        <w:spacing w:after="100" w:line="360" w:lineRule="auto"/>
        <w:ind w:left="646" w:hanging="357"/>
        <w:rPr>
          <w:rFonts w:cs="Arial"/>
          <w:b/>
          <w:bCs/>
          <w:color w:val="7F7F7F" w:themeColor="text1" w:themeTint="80"/>
          <w:spacing w:val="0"/>
          <w:sz w:val="22"/>
          <w:szCs w:val="22"/>
          <w:lang w:val="es-ES_tradnl" w:eastAsia="es-ES_tradnl"/>
        </w:rPr>
      </w:pPr>
      <w:r w:rsidRPr="00470FD0">
        <w:rPr>
          <w:rFonts w:cs="Arial"/>
          <w:b/>
          <w:bCs/>
          <w:color w:val="7F7F7F" w:themeColor="text1" w:themeTint="80"/>
          <w:spacing w:val="0"/>
          <w:sz w:val="22"/>
          <w:szCs w:val="22"/>
          <w:lang w:val="es-ES_tradnl" w:eastAsia="es-ES_tradnl"/>
        </w:rPr>
        <w:t>APERTURA DEL SOBRE «B»</w:t>
      </w:r>
    </w:p>
    <w:p w14:paraId="0C0B1660" w14:textId="77777777" w:rsidR="00811D4E" w:rsidRPr="00B57B5A" w:rsidRDefault="00811D4E" w:rsidP="006A7247">
      <w:pPr>
        <w:pStyle w:val="Encabezado"/>
        <w:tabs>
          <w:tab w:val="clear" w:pos="4320"/>
          <w:tab w:val="clear" w:pos="8640"/>
        </w:tabs>
        <w:spacing w:after="100" w:line="360" w:lineRule="auto"/>
        <w:ind w:left="567"/>
        <w:rPr>
          <w:rFonts w:cs="Arial"/>
          <w:bCs/>
          <w:spacing w:val="0"/>
          <w:sz w:val="22"/>
          <w:szCs w:val="22"/>
          <w:lang w:val="es-ES_tradnl" w:eastAsia="es-ES_tradnl"/>
        </w:rPr>
      </w:pPr>
      <w:r w:rsidRPr="006F4F09">
        <w:rPr>
          <w:rFonts w:cs="Arial"/>
          <w:bCs/>
          <w:spacing w:val="0"/>
          <w:sz w:val="22"/>
          <w:szCs w:val="22"/>
          <w:lang w:val="es-ES_tradnl" w:eastAsia="es-ES_tradnl"/>
        </w:rPr>
        <w:t xml:space="preserve">La documentación presentada en el sobre </w:t>
      </w:r>
      <w:r>
        <w:rPr>
          <w:rFonts w:cs="Arial"/>
          <w:bCs/>
          <w:spacing w:val="0"/>
          <w:sz w:val="22"/>
          <w:szCs w:val="22"/>
          <w:lang w:val="es-ES_tradnl" w:eastAsia="es-ES_tradnl"/>
        </w:rPr>
        <w:t>«B»</w:t>
      </w:r>
      <w:r w:rsidRPr="006F4F09">
        <w:rPr>
          <w:rFonts w:cs="Arial"/>
          <w:bCs/>
          <w:spacing w:val="0"/>
          <w:sz w:val="22"/>
          <w:szCs w:val="22"/>
          <w:lang w:val="es-ES_tradnl" w:eastAsia="es-ES_tradnl"/>
        </w:rPr>
        <w:t>, comprensiva de los criterios que dependen de un juicio de valor, será abierta en el lugar, día y hora que se publique en el perfil de contratante, al menos con 48 horas de antelación. A estos efectos, si resultara</w:t>
      </w:r>
      <w:r w:rsidRPr="006F4F09">
        <w:rPr>
          <w:rFonts w:cs="Arial"/>
          <w:bCs/>
          <w:spacing w:val="0"/>
          <w:sz w:val="22"/>
          <w:szCs w:val="22"/>
          <w:lang w:eastAsia="es-ES_tradnl"/>
        </w:rPr>
        <w:t xml:space="preserve"> precisa la subsanación de errores u omisiones en esta documentación la Mesa concederá para efectuarla un plazo máximo de seis días hábiles, de acuerdo con lo dispuesto en el art</w:t>
      </w:r>
      <w:r w:rsidRPr="006F4F09">
        <w:rPr>
          <w:rFonts w:cs="Arial"/>
          <w:bCs/>
          <w:spacing w:val="0"/>
          <w:sz w:val="22"/>
          <w:szCs w:val="22"/>
          <w:lang w:val="es-ES" w:eastAsia="es-ES_tradnl"/>
        </w:rPr>
        <w:t>ículo</w:t>
      </w:r>
      <w:r w:rsidRPr="006F4F09">
        <w:rPr>
          <w:rFonts w:cs="Arial"/>
          <w:bCs/>
          <w:spacing w:val="0"/>
          <w:sz w:val="22"/>
          <w:szCs w:val="22"/>
          <w:lang w:eastAsia="es-ES_tradnl"/>
        </w:rPr>
        <w:t xml:space="preserve"> 27 del RD 817/2009</w:t>
      </w:r>
      <w:r w:rsidRPr="00D61A0D">
        <w:rPr>
          <w:rFonts w:cs="Arial"/>
          <w:bCs/>
          <w:spacing w:val="0"/>
          <w:sz w:val="22"/>
          <w:szCs w:val="22"/>
          <w:lang w:eastAsia="es-ES_tradnl"/>
        </w:rPr>
        <w:t xml:space="preserve">, de 8 de mayo, por el que se desarrolla parcialmente la </w:t>
      </w:r>
      <w:r>
        <w:rPr>
          <w:rFonts w:cs="Arial"/>
          <w:bCs/>
          <w:spacing w:val="0"/>
          <w:sz w:val="22"/>
          <w:szCs w:val="22"/>
          <w:lang w:val="es-ES" w:eastAsia="es-ES_tradnl"/>
        </w:rPr>
        <w:t>Ley 30/2007, de 30 de octubre, de Contratos del Sector Público.</w:t>
      </w:r>
    </w:p>
    <w:p w14:paraId="206611F5" w14:textId="77777777" w:rsidR="00811D4E" w:rsidRPr="00470FD0" w:rsidRDefault="00811D4E" w:rsidP="006A7247">
      <w:pPr>
        <w:pStyle w:val="Encabezado"/>
        <w:numPr>
          <w:ilvl w:val="0"/>
          <w:numId w:val="99"/>
        </w:numPr>
        <w:tabs>
          <w:tab w:val="clear" w:pos="4320"/>
          <w:tab w:val="clear" w:pos="8640"/>
        </w:tabs>
        <w:spacing w:after="100" w:line="360" w:lineRule="auto"/>
        <w:ind w:left="646" w:hanging="357"/>
        <w:rPr>
          <w:rFonts w:cs="Arial"/>
          <w:b/>
          <w:bCs/>
          <w:color w:val="7F7F7F" w:themeColor="text1" w:themeTint="80"/>
          <w:spacing w:val="0"/>
          <w:sz w:val="22"/>
          <w:szCs w:val="22"/>
          <w:lang w:val="es-ES_tradnl" w:eastAsia="es-ES_tradnl"/>
        </w:rPr>
      </w:pPr>
      <w:r w:rsidRPr="00470FD0">
        <w:rPr>
          <w:rFonts w:cs="Arial"/>
          <w:b/>
          <w:bCs/>
          <w:color w:val="7F7F7F" w:themeColor="text1" w:themeTint="80"/>
          <w:spacing w:val="0"/>
          <w:sz w:val="22"/>
          <w:szCs w:val="22"/>
          <w:lang w:val="es-ES_tradnl" w:eastAsia="es-ES_tradnl"/>
        </w:rPr>
        <w:t>APERTURA DEL SOBRE «C»</w:t>
      </w:r>
    </w:p>
    <w:p w14:paraId="06CB9682" w14:textId="77777777" w:rsidR="00811D4E" w:rsidRPr="00305949" w:rsidRDefault="00811D4E" w:rsidP="006A7247">
      <w:pPr>
        <w:pStyle w:val="Encabezado"/>
        <w:tabs>
          <w:tab w:val="clear" w:pos="4320"/>
          <w:tab w:val="clear" w:pos="8640"/>
        </w:tabs>
        <w:spacing w:after="100" w:line="360" w:lineRule="auto"/>
        <w:ind w:left="567"/>
        <w:rPr>
          <w:rFonts w:cs="Arial"/>
          <w:bCs/>
          <w:spacing w:val="0"/>
          <w:sz w:val="22"/>
          <w:szCs w:val="22"/>
          <w:lang w:val="es-ES" w:eastAsia="es-ES_tradnl"/>
        </w:rPr>
      </w:pPr>
      <w:r w:rsidRPr="006F4F09">
        <w:rPr>
          <w:rFonts w:cs="Arial"/>
          <w:bCs/>
          <w:spacing w:val="0"/>
          <w:sz w:val="22"/>
          <w:szCs w:val="22"/>
          <w:lang w:val="es-ES_tradnl" w:eastAsia="es-ES_tradnl"/>
        </w:rPr>
        <w:t xml:space="preserve">Tras la apertura y valoración de la documentación contenida en el sobre </w:t>
      </w:r>
      <w:r>
        <w:rPr>
          <w:rFonts w:cs="Arial"/>
          <w:bCs/>
          <w:spacing w:val="0"/>
          <w:sz w:val="22"/>
          <w:szCs w:val="22"/>
          <w:lang w:val="es-ES_tradnl" w:eastAsia="es-ES_tradnl"/>
        </w:rPr>
        <w:t>«B»</w:t>
      </w:r>
      <w:r w:rsidRPr="006F4F09">
        <w:rPr>
          <w:rFonts w:cs="Arial"/>
          <w:bCs/>
          <w:spacing w:val="0"/>
          <w:sz w:val="22"/>
          <w:szCs w:val="22"/>
          <w:lang w:val="es-ES_tradnl" w:eastAsia="es-ES_tradnl"/>
        </w:rPr>
        <w:t xml:space="preserve">, la </w:t>
      </w:r>
      <w:r>
        <w:rPr>
          <w:rFonts w:cs="Arial"/>
          <w:bCs/>
          <w:spacing w:val="0"/>
          <w:sz w:val="22"/>
          <w:szCs w:val="22"/>
          <w:lang w:val="es-ES_tradnl" w:eastAsia="es-ES_tradnl"/>
        </w:rPr>
        <w:t>Mesa de Contratación</w:t>
      </w:r>
      <w:r w:rsidRPr="006F4F09">
        <w:rPr>
          <w:rFonts w:cs="Arial"/>
          <w:bCs/>
          <w:spacing w:val="0"/>
          <w:sz w:val="22"/>
          <w:szCs w:val="22"/>
          <w:lang w:val="es-ES_tradnl" w:eastAsia="es-ES_tradnl"/>
        </w:rPr>
        <w:t xml:space="preserve"> llevará a cabo la apertura del sobre </w:t>
      </w:r>
      <w:r>
        <w:rPr>
          <w:rFonts w:cs="Arial"/>
          <w:bCs/>
          <w:spacing w:val="0"/>
          <w:sz w:val="22"/>
          <w:szCs w:val="22"/>
          <w:lang w:val="es-ES_tradnl" w:eastAsia="es-ES_tradnl"/>
        </w:rPr>
        <w:t>«C»</w:t>
      </w:r>
      <w:r w:rsidRPr="006F4F09">
        <w:rPr>
          <w:rFonts w:cs="Arial"/>
          <w:bCs/>
          <w:spacing w:val="0"/>
          <w:sz w:val="22"/>
          <w:szCs w:val="22"/>
          <w:lang w:val="es-ES_tradnl" w:eastAsia="es-ES_tradnl"/>
        </w:rPr>
        <w:t>, en el lugar,</w:t>
      </w:r>
      <w:r>
        <w:rPr>
          <w:rFonts w:cs="Arial"/>
          <w:bCs/>
          <w:color w:val="FF0000"/>
          <w:spacing w:val="0"/>
          <w:sz w:val="22"/>
          <w:szCs w:val="22"/>
          <w:lang w:val="es-ES_tradnl" w:eastAsia="es-ES_tradnl"/>
        </w:rPr>
        <w:t xml:space="preserve"> </w:t>
      </w:r>
      <w:r w:rsidRPr="00D61A0D">
        <w:rPr>
          <w:rFonts w:cs="Arial"/>
          <w:bCs/>
          <w:spacing w:val="0"/>
          <w:sz w:val="22"/>
          <w:szCs w:val="22"/>
          <w:lang w:val="es-ES_tradnl" w:eastAsia="es-ES_tradnl"/>
        </w:rPr>
        <w:t xml:space="preserve">día y hora que se </w:t>
      </w:r>
      <w:r>
        <w:rPr>
          <w:rFonts w:cs="Arial"/>
          <w:bCs/>
          <w:spacing w:val="0"/>
          <w:sz w:val="22"/>
          <w:szCs w:val="22"/>
          <w:lang w:val="es-ES_tradnl" w:eastAsia="es-ES_tradnl"/>
        </w:rPr>
        <w:t xml:space="preserve">anuncie </w:t>
      </w:r>
      <w:r w:rsidRPr="00D61A0D">
        <w:rPr>
          <w:rFonts w:cs="Arial"/>
          <w:bCs/>
          <w:spacing w:val="0"/>
          <w:sz w:val="22"/>
          <w:szCs w:val="22"/>
          <w:lang w:val="es-ES_tradnl" w:eastAsia="es-ES_tradnl"/>
        </w:rPr>
        <w:t>en el perfil de contratante</w:t>
      </w:r>
      <w:r>
        <w:rPr>
          <w:rFonts w:cs="Arial"/>
          <w:bCs/>
          <w:spacing w:val="0"/>
          <w:sz w:val="22"/>
          <w:szCs w:val="22"/>
          <w:lang w:val="es-ES_tradnl" w:eastAsia="es-ES_tradnl"/>
        </w:rPr>
        <w:t xml:space="preserve"> del Ayuntamiento</w:t>
      </w:r>
      <w:r w:rsidRPr="00D61A0D">
        <w:rPr>
          <w:rFonts w:cs="Arial"/>
          <w:bCs/>
          <w:spacing w:val="0"/>
          <w:sz w:val="22"/>
          <w:szCs w:val="22"/>
          <w:lang w:val="es-ES_tradnl" w:eastAsia="es-ES_tradnl"/>
        </w:rPr>
        <w:t>. A estos efectos, si resultara</w:t>
      </w:r>
      <w:r w:rsidRPr="00D61A0D">
        <w:rPr>
          <w:rFonts w:cs="Arial"/>
          <w:bCs/>
          <w:spacing w:val="0"/>
          <w:sz w:val="22"/>
          <w:szCs w:val="22"/>
          <w:lang w:eastAsia="es-ES_tradnl"/>
        </w:rPr>
        <w:t xml:space="preserve"> precisa la subsanación de errores u omisiones en esta documentación</w:t>
      </w:r>
      <w:r>
        <w:rPr>
          <w:rFonts w:cs="Arial"/>
          <w:bCs/>
          <w:spacing w:val="0"/>
          <w:sz w:val="22"/>
          <w:szCs w:val="22"/>
          <w:lang w:eastAsia="es-ES_tradnl"/>
        </w:rPr>
        <w:t>,</w:t>
      </w:r>
      <w:r w:rsidRPr="00D61A0D">
        <w:rPr>
          <w:rFonts w:cs="Arial"/>
          <w:bCs/>
          <w:spacing w:val="0"/>
          <w:sz w:val="22"/>
          <w:szCs w:val="22"/>
          <w:lang w:eastAsia="es-ES_tradnl"/>
        </w:rPr>
        <w:t xml:space="preserve"> la Mesa concederá</w:t>
      </w:r>
      <w:r>
        <w:rPr>
          <w:rFonts w:cs="Arial"/>
          <w:bCs/>
          <w:spacing w:val="0"/>
          <w:sz w:val="22"/>
          <w:szCs w:val="22"/>
          <w:lang w:eastAsia="es-ES_tradnl"/>
        </w:rPr>
        <w:t>, asimismo,</w:t>
      </w:r>
      <w:r w:rsidRPr="00D61A0D">
        <w:rPr>
          <w:rFonts w:cs="Arial"/>
          <w:bCs/>
          <w:spacing w:val="0"/>
          <w:sz w:val="22"/>
          <w:szCs w:val="22"/>
          <w:lang w:eastAsia="es-ES_tradnl"/>
        </w:rPr>
        <w:t xml:space="preserve"> para efectuarla un plazo máximo</w:t>
      </w:r>
      <w:r>
        <w:rPr>
          <w:rFonts w:cs="Arial"/>
          <w:bCs/>
          <w:spacing w:val="0"/>
          <w:sz w:val="22"/>
          <w:szCs w:val="22"/>
          <w:lang w:eastAsia="es-ES_tradnl"/>
        </w:rPr>
        <w:t xml:space="preserve"> de seis días hábiles</w:t>
      </w:r>
      <w:r>
        <w:rPr>
          <w:rFonts w:cs="Arial"/>
          <w:bCs/>
          <w:spacing w:val="0"/>
          <w:sz w:val="22"/>
          <w:szCs w:val="22"/>
          <w:lang w:val="es-ES" w:eastAsia="es-ES_tradnl"/>
        </w:rPr>
        <w:t>, en aplicación, por analogía, del artículo 27 del citado RD 817/2009.</w:t>
      </w:r>
    </w:p>
    <w:p w14:paraId="4B59BD09" w14:textId="77777777" w:rsidR="00811D4E" w:rsidRPr="00D61A0D" w:rsidRDefault="00811D4E" w:rsidP="00811D4E">
      <w:pPr>
        <w:pStyle w:val="Encabezado"/>
        <w:spacing w:line="360" w:lineRule="auto"/>
        <w:ind w:left="567"/>
        <w:rPr>
          <w:rFonts w:cs="Arial"/>
          <w:bCs/>
          <w:spacing w:val="0"/>
          <w:sz w:val="22"/>
          <w:szCs w:val="22"/>
          <w:lang w:val="es-ES_tradnl" w:eastAsia="es-ES_tradnl"/>
        </w:rPr>
      </w:pPr>
      <w:r w:rsidRPr="00D61A0D">
        <w:rPr>
          <w:rFonts w:cs="Arial"/>
          <w:bCs/>
          <w:spacing w:val="0"/>
          <w:sz w:val="22"/>
          <w:szCs w:val="22"/>
          <w:lang w:val="es-ES_tradnl" w:eastAsia="es-ES_tradnl"/>
        </w:rPr>
        <w:t>En este acto se dará a conocer la valoración asignada a los criterios dependientes de un juicio de valor en cada oferta.</w:t>
      </w:r>
    </w:p>
    <w:p w14:paraId="4CB5EADE" w14:textId="77777777" w:rsidR="00811D4E" w:rsidRPr="00470FD0" w:rsidRDefault="00811D4E" w:rsidP="00352C05">
      <w:pPr>
        <w:pStyle w:val="Encabezado"/>
        <w:numPr>
          <w:ilvl w:val="0"/>
          <w:numId w:val="99"/>
        </w:numPr>
        <w:tabs>
          <w:tab w:val="clear" w:pos="4320"/>
          <w:tab w:val="clear" w:pos="8640"/>
        </w:tabs>
        <w:spacing w:after="100" w:line="360" w:lineRule="auto"/>
        <w:ind w:left="567" w:hanging="357"/>
        <w:rPr>
          <w:rFonts w:cs="Arial"/>
          <w:b/>
          <w:bCs/>
          <w:color w:val="7F7F7F" w:themeColor="text1" w:themeTint="80"/>
          <w:spacing w:val="0"/>
          <w:sz w:val="22"/>
          <w:szCs w:val="22"/>
          <w:lang w:val="es-ES_tradnl" w:eastAsia="es-ES_tradnl"/>
        </w:rPr>
      </w:pPr>
      <w:r w:rsidRPr="00470FD0">
        <w:rPr>
          <w:rFonts w:cs="Arial"/>
          <w:b/>
          <w:bCs/>
          <w:color w:val="7F7F7F" w:themeColor="text1" w:themeTint="80"/>
          <w:spacing w:val="0"/>
          <w:sz w:val="22"/>
          <w:szCs w:val="22"/>
          <w:lang w:val="es-ES_tradnl" w:eastAsia="es-ES_tradnl"/>
        </w:rPr>
        <w:t>CLASIFICACIÓN DE LAS OFERTAS</w:t>
      </w:r>
    </w:p>
    <w:p w14:paraId="7A00365D" w14:textId="77777777" w:rsidR="00811D4E" w:rsidRPr="006F4F09"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6F4F09">
        <w:rPr>
          <w:rFonts w:cs="Arial"/>
          <w:bCs/>
          <w:spacing w:val="0"/>
          <w:sz w:val="22"/>
          <w:szCs w:val="22"/>
          <w:lang w:val="es-ES_tradnl" w:eastAsia="es-ES_tradnl"/>
        </w:rPr>
        <w:t xml:space="preserve">Una vez valorados todos los criterios, la </w:t>
      </w:r>
      <w:r>
        <w:rPr>
          <w:rFonts w:cs="Arial"/>
          <w:bCs/>
          <w:spacing w:val="0"/>
          <w:sz w:val="22"/>
          <w:szCs w:val="22"/>
          <w:lang w:val="es-ES_tradnl" w:eastAsia="es-ES_tradnl"/>
        </w:rPr>
        <w:t>Mesa de Contratación</w:t>
      </w:r>
      <w:r w:rsidRPr="006F4F09">
        <w:rPr>
          <w:rFonts w:cs="Arial"/>
          <w:bCs/>
          <w:spacing w:val="0"/>
          <w:sz w:val="22"/>
          <w:szCs w:val="22"/>
          <w:lang w:val="es-ES_tradnl" w:eastAsia="es-ES_tradnl"/>
        </w:rPr>
        <w:t xml:space="preserve"> procederá a la clasificación de las proposiciones presentadas por orden decreciente y, tras las actuaciones que correspondan, elevará la propuesta de adjudicación del contrato al </w:t>
      </w:r>
      <w:r>
        <w:rPr>
          <w:rFonts w:cs="Arial"/>
          <w:bCs/>
          <w:spacing w:val="0"/>
          <w:sz w:val="22"/>
          <w:szCs w:val="22"/>
          <w:lang w:val="es-ES_tradnl" w:eastAsia="es-ES_tradnl"/>
        </w:rPr>
        <w:t>Órgano de Contratación</w:t>
      </w:r>
      <w:r w:rsidRPr="006F4F09">
        <w:rPr>
          <w:rFonts w:cs="Arial"/>
          <w:bCs/>
          <w:spacing w:val="0"/>
          <w:sz w:val="22"/>
          <w:szCs w:val="22"/>
          <w:lang w:val="es-ES_tradnl" w:eastAsia="es-ES_tradnl"/>
        </w:rPr>
        <w:t>.</w:t>
      </w:r>
    </w:p>
    <w:p w14:paraId="75328751" w14:textId="77777777" w:rsidR="00811D4E" w:rsidRPr="006F4F09"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2E7E203E" w14:textId="77777777" w:rsidR="00811D4E" w:rsidRPr="006F4F09"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6F4F09">
        <w:rPr>
          <w:rFonts w:cs="Arial"/>
          <w:bCs/>
          <w:spacing w:val="0"/>
          <w:sz w:val="22"/>
          <w:szCs w:val="22"/>
          <w:lang w:val="es-ES_tradnl" w:eastAsia="es-ES_tradnl"/>
        </w:rPr>
        <w:t>La propuesta de adjudicación del contrato no creará derecho alguno a favor del licitador propuesto, que no los adquirirá, frente a la Administración, mientras no se haya formalizado el contrato</w:t>
      </w:r>
    </w:p>
    <w:p w14:paraId="37A7C111" w14:textId="77777777" w:rsidR="00811D4E" w:rsidRPr="006F4F09"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39A67B26" w14:textId="77777777" w:rsidR="00811D4E" w:rsidRPr="00470FD0" w:rsidRDefault="00811D4E" w:rsidP="00470FD0">
      <w:pPr>
        <w:pStyle w:val="Encabezado"/>
        <w:numPr>
          <w:ilvl w:val="0"/>
          <w:numId w:val="99"/>
        </w:numPr>
        <w:tabs>
          <w:tab w:val="clear" w:pos="4320"/>
          <w:tab w:val="clear" w:pos="8640"/>
        </w:tabs>
        <w:spacing w:after="100" w:line="360" w:lineRule="auto"/>
        <w:ind w:left="567" w:hanging="357"/>
        <w:rPr>
          <w:rFonts w:cs="Arial"/>
          <w:b/>
          <w:bCs/>
          <w:color w:val="7F7F7F" w:themeColor="text1" w:themeTint="80"/>
          <w:spacing w:val="0"/>
          <w:sz w:val="22"/>
          <w:szCs w:val="22"/>
          <w:lang w:val="es-ES_tradnl" w:eastAsia="es-ES_tradnl"/>
        </w:rPr>
      </w:pPr>
      <w:r w:rsidRPr="00470FD0">
        <w:rPr>
          <w:rFonts w:cs="Arial"/>
          <w:b/>
          <w:bCs/>
          <w:color w:val="7F7F7F" w:themeColor="text1" w:themeTint="80"/>
          <w:spacing w:val="0"/>
          <w:sz w:val="22"/>
          <w:szCs w:val="22"/>
          <w:lang w:val="es-ES_tradnl" w:eastAsia="es-ES_tradnl"/>
        </w:rPr>
        <w:t>REQUERIMIENTO AL PRIMER CLASIFICADO</w:t>
      </w:r>
    </w:p>
    <w:p w14:paraId="42CF2FB4" w14:textId="77777777" w:rsidR="00811D4E" w:rsidRPr="006F4F09"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6F4F09">
        <w:rPr>
          <w:rFonts w:cs="Arial"/>
          <w:bCs/>
          <w:spacing w:val="0"/>
          <w:sz w:val="22"/>
          <w:szCs w:val="22"/>
          <w:lang w:val="es-ES_tradnl" w:eastAsia="es-ES_tradnl"/>
        </w:rPr>
        <w:t xml:space="preserve">Realizadas las actuaciones anteriores, los servicios de contratación requerirán al primer clasificado para que, dentro del plazo de diez días hábiles, a contar desde el siguiente a </w:t>
      </w:r>
      <w:r>
        <w:rPr>
          <w:rFonts w:cs="Arial"/>
          <w:bCs/>
          <w:spacing w:val="0"/>
          <w:sz w:val="22"/>
          <w:szCs w:val="22"/>
          <w:lang w:val="es-ES_tradnl" w:eastAsia="es-ES_tradnl"/>
        </w:rPr>
        <w:t>aquel</w:t>
      </w:r>
      <w:r w:rsidRPr="006F4F09">
        <w:rPr>
          <w:rFonts w:cs="Arial"/>
          <w:bCs/>
          <w:spacing w:val="0"/>
          <w:sz w:val="22"/>
          <w:szCs w:val="22"/>
          <w:lang w:val="es-ES_tradnl" w:eastAsia="es-ES_tradnl"/>
        </w:rPr>
        <w:t xml:space="preserve"> en que hubiera recibido el requerimiento, realice las actuaciones o aporte los documentos que se señalan a continuación:</w:t>
      </w:r>
    </w:p>
    <w:p w14:paraId="2165F07F" w14:textId="77777777" w:rsidR="00811D4E" w:rsidRPr="006F4F09"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5EC80563" w14:textId="77777777" w:rsidR="00811D4E" w:rsidRPr="00D61A0D" w:rsidRDefault="00811D4E" w:rsidP="00811D4E">
      <w:pPr>
        <w:suppressAutoHyphens/>
        <w:spacing w:line="360" w:lineRule="auto"/>
        <w:ind w:left="709"/>
        <w:rPr>
          <w:rFonts w:cs="Arial"/>
          <w:bCs/>
          <w:spacing w:val="0"/>
          <w:sz w:val="22"/>
          <w:szCs w:val="22"/>
          <w:lang w:val="es-ES_tradnl" w:eastAsia="es-ES_tradnl"/>
        </w:rPr>
      </w:pPr>
      <w:r w:rsidRPr="003F65A6">
        <w:rPr>
          <w:rFonts w:cs="Arial"/>
          <w:bCs/>
          <w:spacing w:val="0"/>
          <w:sz w:val="22"/>
          <w:szCs w:val="22"/>
          <w:lang w:val="es-ES_tradnl" w:eastAsia="es-ES_tradnl"/>
        </w:rPr>
        <w:t xml:space="preserve">a) Fotocopia del Documento Nacional de Identidad del participante o su representante. </w:t>
      </w:r>
      <w:r>
        <w:rPr>
          <w:rFonts w:cs="Arial"/>
          <w:bCs/>
          <w:spacing w:val="0"/>
          <w:sz w:val="22"/>
          <w:szCs w:val="22"/>
          <w:lang w:val="es-ES_tradnl" w:eastAsia="es-ES_tradnl"/>
        </w:rPr>
        <w:t>Además,</w:t>
      </w:r>
      <w:r w:rsidRPr="003F65A6">
        <w:rPr>
          <w:rFonts w:cs="Arial"/>
          <w:bCs/>
          <w:spacing w:val="0"/>
          <w:sz w:val="22"/>
          <w:szCs w:val="22"/>
          <w:lang w:val="es-ES_tradnl" w:eastAsia="es-ES_tradnl"/>
        </w:rPr>
        <w:t xml:space="preserve"> en el caso de que se actúe en representación de otra pe</w:t>
      </w:r>
      <w:r>
        <w:rPr>
          <w:rFonts w:cs="Arial"/>
          <w:bCs/>
          <w:spacing w:val="0"/>
          <w:sz w:val="22"/>
          <w:szCs w:val="22"/>
          <w:lang w:val="es-ES_tradnl" w:eastAsia="es-ES_tradnl"/>
        </w:rPr>
        <w:t>rsona o entidad, poder notarial</w:t>
      </w:r>
      <w:r w:rsidRPr="00D61A0D">
        <w:rPr>
          <w:rFonts w:cs="Arial"/>
          <w:bCs/>
          <w:spacing w:val="0"/>
          <w:sz w:val="22"/>
          <w:szCs w:val="22"/>
          <w:lang w:val="es-ES_tradnl" w:eastAsia="es-ES_tradnl"/>
        </w:rPr>
        <w:t>, el cual será bastanteado por est</w:t>
      </w:r>
      <w:r>
        <w:rPr>
          <w:rFonts w:cs="Arial"/>
          <w:bCs/>
          <w:spacing w:val="0"/>
          <w:sz w:val="22"/>
          <w:szCs w:val="22"/>
          <w:lang w:val="es-ES_tradnl" w:eastAsia="es-ES_tradnl"/>
        </w:rPr>
        <w:t>e Ayuntamiento</w:t>
      </w:r>
      <w:r w:rsidRPr="00D61A0D">
        <w:rPr>
          <w:rFonts w:cs="Arial"/>
          <w:bCs/>
          <w:spacing w:val="0"/>
          <w:sz w:val="22"/>
          <w:szCs w:val="22"/>
          <w:lang w:val="es-ES_tradnl" w:eastAsia="es-ES_tradnl"/>
        </w:rPr>
        <w:t>.</w:t>
      </w:r>
    </w:p>
    <w:p w14:paraId="3A838B38" w14:textId="77777777" w:rsidR="00811D4E" w:rsidRPr="003F65A6" w:rsidRDefault="00811D4E" w:rsidP="00811D4E">
      <w:pPr>
        <w:suppressAutoHyphens/>
        <w:spacing w:line="360" w:lineRule="auto"/>
        <w:ind w:left="709"/>
        <w:rPr>
          <w:rFonts w:cs="Arial"/>
          <w:bCs/>
          <w:spacing w:val="0"/>
          <w:sz w:val="22"/>
          <w:szCs w:val="22"/>
          <w:lang w:val="es-ES_tradnl" w:eastAsia="es-ES_tradnl"/>
        </w:rPr>
      </w:pPr>
    </w:p>
    <w:p w14:paraId="6380BE88" w14:textId="77777777" w:rsidR="00811D4E" w:rsidRDefault="00811D4E" w:rsidP="00811D4E">
      <w:pPr>
        <w:suppressAutoHyphens/>
        <w:spacing w:line="360" w:lineRule="auto"/>
        <w:ind w:left="709"/>
        <w:rPr>
          <w:rFonts w:cs="Arial"/>
          <w:bCs/>
          <w:spacing w:val="0"/>
          <w:sz w:val="22"/>
          <w:szCs w:val="22"/>
          <w:lang w:val="es-ES_tradnl" w:eastAsia="es-ES_tradnl"/>
        </w:rPr>
      </w:pPr>
      <w:r w:rsidRPr="00155484">
        <w:rPr>
          <w:rFonts w:cs="Arial"/>
          <w:bCs/>
          <w:spacing w:val="0"/>
          <w:sz w:val="22"/>
          <w:szCs w:val="22"/>
          <w:lang w:val="es-ES_tradnl" w:eastAsia="es-ES_tradnl"/>
        </w:rPr>
        <w:t>b)</w:t>
      </w:r>
      <w:r>
        <w:rPr>
          <w:rFonts w:cs="Arial"/>
          <w:bCs/>
          <w:spacing w:val="0"/>
          <w:sz w:val="22"/>
          <w:szCs w:val="22"/>
          <w:lang w:val="es-ES_tradnl" w:eastAsia="es-ES_tradnl"/>
        </w:rPr>
        <w:tab/>
        <w:t xml:space="preserve"> </w:t>
      </w:r>
      <w:r w:rsidRPr="003F65A6">
        <w:rPr>
          <w:rFonts w:cs="Arial"/>
          <w:bCs/>
          <w:spacing w:val="0"/>
          <w:sz w:val="22"/>
          <w:szCs w:val="22"/>
          <w:lang w:val="es-ES_tradnl" w:eastAsia="es-ES_tradnl"/>
        </w:rPr>
        <w:t xml:space="preserve">Cuando el licitador sea una persona jurídica, escritura de constitución o modificación, en su caso, debidamente inscrita en el Registro Mercantil y número de identificación fiscal, cuando la inscripción fuera exigible conforme a la legislación mercantil que le sea aplicable. Si no lo fuere, la acreditación de la capacidad de obrar se realizará mediante la escritura o </w:t>
      </w:r>
      <w:r>
        <w:rPr>
          <w:rFonts w:cs="Arial"/>
          <w:bCs/>
          <w:spacing w:val="0"/>
          <w:sz w:val="22"/>
          <w:szCs w:val="22"/>
          <w:lang w:val="es-ES_tradnl" w:eastAsia="es-ES_tradnl"/>
        </w:rPr>
        <w:t>documento de constitución, estatutos o acto fundacional en</w:t>
      </w:r>
      <w:r w:rsidRPr="003F65A6">
        <w:rPr>
          <w:rFonts w:cs="Arial"/>
          <w:bCs/>
          <w:spacing w:val="0"/>
          <w:sz w:val="22"/>
          <w:szCs w:val="22"/>
          <w:lang w:val="es-ES_tradnl" w:eastAsia="es-ES_tradnl"/>
        </w:rPr>
        <w:t xml:space="preserve"> el que constaren las normas por las que se regula su actividad, inscritos, en su caso, </w:t>
      </w:r>
      <w:r>
        <w:rPr>
          <w:rFonts w:cs="Arial"/>
          <w:bCs/>
          <w:spacing w:val="0"/>
          <w:sz w:val="22"/>
          <w:szCs w:val="22"/>
          <w:lang w:val="es-ES_tradnl" w:eastAsia="es-ES_tradnl"/>
        </w:rPr>
        <w:t>en el correspondiente Registro oficial.</w:t>
      </w:r>
    </w:p>
    <w:p w14:paraId="5D1A436B" w14:textId="77777777" w:rsidR="00811D4E" w:rsidRDefault="00811D4E" w:rsidP="00811D4E">
      <w:pPr>
        <w:suppressAutoHyphens/>
        <w:spacing w:line="360" w:lineRule="auto"/>
        <w:ind w:left="709"/>
        <w:rPr>
          <w:rFonts w:cs="Arial"/>
          <w:bCs/>
          <w:spacing w:val="0"/>
          <w:sz w:val="22"/>
          <w:szCs w:val="22"/>
          <w:lang w:val="es-ES_tradnl" w:eastAsia="es-ES_tradnl"/>
        </w:rPr>
      </w:pPr>
    </w:p>
    <w:p w14:paraId="53993BCF" w14:textId="77777777" w:rsidR="00811D4E" w:rsidRDefault="00811D4E" w:rsidP="00811D4E">
      <w:pPr>
        <w:suppressAutoHyphens/>
        <w:spacing w:line="360" w:lineRule="auto"/>
        <w:ind w:left="709"/>
        <w:rPr>
          <w:rFonts w:cs="Arial"/>
          <w:bCs/>
          <w:spacing w:val="0"/>
          <w:sz w:val="22"/>
          <w:szCs w:val="22"/>
          <w:lang w:val="es-ES_tradnl" w:eastAsia="es-ES_tradnl"/>
        </w:rPr>
      </w:pPr>
      <w:r w:rsidRPr="003F65A6">
        <w:rPr>
          <w:rFonts w:cs="Arial"/>
          <w:bCs/>
          <w:spacing w:val="0"/>
          <w:sz w:val="22"/>
          <w:szCs w:val="22"/>
          <w:lang w:val="es-ES_tradnl" w:eastAsia="es-ES_tradnl"/>
        </w:rPr>
        <w:t>Cuando se trate de empresarios no españoles de Estados miembros de la Unión Europea, deberán acreditar su inscripción en el registro procedente de acuerdo con la legislación del Estado donde estén establecidos o mediante la presen</w:t>
      </w:r>
      <w:r>
        <w:rPr>
          <w:rFonts w:cs="Arial"/>
          <w:bCs/>
          <w:spacing w:val="0"/>
          <w:sz w:val="22"/>
          <w:szCs w:val="22"/>
          <w:lang w:val="es-ES_tradnl" w:eastAsia="es-ES_tradnl"/>
        </w:rPr>
        <w:t>tación de una Declaración responsable</w:t>
      </w:r>
      <w:r w:rsidRPr="006F4F09">
        <w:rPr>
          <w:rFonts w:cs="Arial"/>
          <w:bCs/>
          <w:spacing w:val="0"/>
          <w:sz w:val="22"/>
          <w:szCs w:val="22"/>
          <w:lang w:val="es-ES_tradnl" w:eastAsia="es-ES_tradnl"/>
        </w:rPr>
        <w:t xml:space="preserve"> o un certificado</w:t>
      </w:r>
      <w:r w:rsidRPr="003F65A6">
        <w:rPr>
          <w:rFonts w:cs="Arial"/>
          <w:bCs/>
          <w:spacing w:val="0"/>
          <w:sz w:val="22"/>
          <w:szCs w:val="22"/>
          <w:lang w:val="es-ES_tradnl" w:eastAsia="es-ES_tradnl"/>
        </w:rPr>
        <w:t>, de acuerdo con las disposiciones comunitarias de aplicación.</w:t>
      </w:r>
    </w:p>
    <w:p w14:paraId="3898492B" w14:textId="77777777" w:rsidR="00811D4E" w:rsidRPr="00020AD1" w:rsidRDefault="00811D4E" w:rsidP="00811D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709"/>
        <w:rPr>
          <w:spacing w:val="-2"/>
          <w:sz w:val="24"/>
          <w:szCs w:val="24"/>
          <w:lang w:val="es-ES_tradnl"/>
        </w:rPr>
      </w:pPr>
      <w:r w:rsidRPr="00020AD1">
        <w:rPr>
          <w:rFonts w:cs="Arial"/>
          <w:bCs/>
          <w:spacing w:val="0"/>
          <w:sz w:val="22"/>
          <w:szCs w:val="22"/>
          <w:lang w:val="es-ES_tradnl" w:eastAsia="es-ES_tradnl"/>
        </w:rPr>
        <w:t xml:space="preserve">Los demás empresarios extranjeros deberán acreditar su capacidad de obrar con informe de la Misión Diplomática Permanente de España en el Estado correspondiente o de la Oficina Consular en cuyo </w:t>
      </w:r>
      <w:r>
        <w:rPr>
          <w:rFonts w:cs="Arial"/>
          <w:bCs/>
          <w:spacing w:val="0"/>
          <w:sz w:val="22"/>
          <w:szCs w:val="22"/>
          <w:lang w:val="es-ES_tradnl" w:eastAsia="es-ES_tradnl"/>
        </w:rPr>
        <w:t>ámbito territorial radique el domicilio de la empresa.</w:t>
      </w:r>
    </w:p>
    <w:p w14:paraId="453BCFB6" w14:textId="77777777" w:rsidR="006A7247" w:rsidRDefault="006A7247" w:rsidP="00811D4E">
      <w:pPr>
        <w:suppressAutoHyphens/>
        <w:spacing w:line="360" w:lineRule="auto"/>
        <w:ind w:left="709"/>
        <w:rPr>
          <w:rFonts w:cs="Arial"/>
          <w:bCs/>
          <w:spacing w:val="0"/>
          <w:sz w:val="22"/>
          <w:szCs w:val="22"/>
          <w:lang w:val="es-ES_tradnl" w:eastAsia="es-ES_tradnl"/>
        </w:rPr>
      </w:pPr>
    </w:p>
    <w:p w14:paraId="229C51D6"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c</w:t>
      </w:r>
      <w:r w:rsidRPr="003F65A6">
        <w:rPr>
          <w:rFonts w:cs="Arial"/>
          <w:bCs/>
          <w:spacing w:val="0"/>
          <w:sz w:val="22"/>
          <w:szCs w:val="22"/>
          <w:lang w:val="es-ES_tradnl" w:eastAsia="es-ES_tradnl"/>
        </w:rPr>
        <w:t xml:space="preserve">) Acreditación de estar dado de alta en el </w:t>
      </w:r>
      <w:r>
        <w:rPr>
          <w:rFonts w:cs="Arial"/>
          <w:bCs/>
          <w:spacing w:val="0"/>
          <w:sz w:val="22"/>
          <w:szCs w:val="22"/>
          <w:lang w:val="es-ES_tradnl" w:eastAsia="es-ES_tradnl"/>
        </w:rPr>
        <w:t>IAE</w:t>
      </w:r>
      <w:r w:rsidRPr="003F65A6">
        <w:rPr>
          <w:rFonts w:cs="Arial"/>
          <w:bCs/>
          <w:spacing w:val="0"/>
          <w:sz w:val="22"/>
          <w:szCs w:val="22"/>
          <w:lang w:val="es-ES_tradnl" w:eastAsia="es-ES_tradnl"/>
        </w:rPr>
        <w:t xml:space="preserve">, en el epígrafe que corresponda al objeto del contrato, mediante la presentación del alta, si se refiere al ejercicio corriente, o del último recibo del </w:t>
      </w:r>
      <w:r>
        <w:rPr>
          <w:rFonts w:cs="Arial"/>
          <w:bCs/>
          <w:spacing w:val="0"/>
          <w:sz w:val="22"/>
          <w:szCs w:val="22"/>
          <w:lang w:val="es-ES_tradnl" w:eastAsia="es-ES_tradnl"/>
        </w:rPr>
        <w:t>IAE</w:t>
      </w:r>
      <w:r w:rsidRPr="003F65A6">
        <w:rPr>
          <w:rFonts w:cs="Arial"/>
          <w:bCs/>
          <w:spacing w:val="0"/>
          <w:sz w:val="22"/>
          <w:szCs w:val="22"/>
          <w:lang w:val="es-ES_tradnl" w:eastAsia="es-ES_tradnl"/>
        </w:rPr>
        <w:t xml:space="preserve">, en los demás casos, acompañada en ambos supuestos de una </w:t>
      </w:r>
      <w:r>
        <w:rPr>
          <w:rFonts w:cs="Arial"/>
          <w:bCs/>
          <w:spacing w:val="0"/>
          <w:sz w:val="22"/>
          <w:szCs w:val="22"/>
          <w:lang w:val="es-ES_tradnl" w:eastAsia="es-ES_tradnl"/>
        </w:rPr>
        <w:t>Declaración responsable</w:t>
      </w:r>
      <w:r w:rsidRPr="003F65A6">
        <w:rPr>
          <w:rFonts w:cs="Arial"/>
          <w:bCs/>
          <w:spacing w:val="0"/>
          <w:sz w:val="22"/>
          <w:szCs w:val="22"/>
          <w:lang w:val="es-ES_tradnl" w:eastAsia="es-ES_tradnl"/>
        </w:rPr>
        <w:t xml:space="preserve"> de no haberse dado de baja en la matrícula del referido impuesto.</w:t>
      </w:r>
    </w:p>
    <w:p w14:paraId="61FC349D" w14:textId="77777777" w:rsidR="00811D4E" w:rsidRDefault="00811D4E" w:rsidP="00811D4E">
      <w:pPr>
        <w:suppressAutoHyphens/>
        <w:spacing w:line="360" w:lineRule="auto"/>
        <w:ind w:left="709"/>
        <w:rPr>
          <w:rFonts w:cs="Arial"/>
          <w:bCs/>
          <w:spacing w:val="0"/>
          <w:sz w:val="22"/>
          <w:szCs w:val="22"/>
          <w:lang w:val="es-ES_tradnl" w:eastAsia="es-ES_tradnl"/>
        </w:rPr>
      </w:pPr>
    </w:p>
    <w:p w14:paraId="237B5BE1" w14:textId="77777777" w:rsidR="00811D4E" w:rsidRPr="006F4F09" w:rsidRDefault="00811D4E" w:rsidP="00811D4E">
      <w:pPr>
        <w:suppressAutoHyphens/>
        <w:spacing w:line="360" w:lineRule="auto"/>
        <w:ind w:left="585" w:firstLine="408"/>
        <w:rPr>
          <w:i/>
          <w:color w:val="808080"/>
          <w:spacing w:val="-2"/>
          <w:sz w:val="22"/>
          <w:lang w:val="es-ES_tradnl"/>
        </w:rPr>
      </w:pPr>
      <w:r w:rsidRPr="006F4F09">
        <w:rPr>
          <w:b/>
          <w:i/>
          <w:color w:val="808080"/>
          <w:spacing w:val="-2"/>
          <w:sz w:val="22"/>
          <w:lang w:val="es-ES_tradnl"/>
        </w:rPr>
        <w:t xml:space="preserve">d) Supuestos o variantes en relación </w:t>
      </w:r>
      <w:r>
        <w:rPr>
          <w:b/>
          <w:i/>
          <w:color w:val="808080"/>
          <w:spacing w:val="-2"/>
          <w:sz w:val="22"/>
          <w:lang w:val="es-ES_tradnl"/>
        </w:rPr>
        <w:t>con la solvencia</w:t>
      </w:r>
    </w:p>
    <w:p w14:paraId="4E808F58" w14:textId="77777777" w:rsidR="00811D4E" w:rsidRPr="006F4F09" w:rsidRDefault="00811D4E" w:rsidP="00811D4E">
      <w:pPr>
        <w:pStyle w:val="Encabezado"/>
        <w:tabs>
          <w:tab w:val="clear" w:pos="4320"/>
          <w:tab w:val="clear" w:pos="8640"/>
        </w:tabs>
        <w:spacing w:line="360" w:lineRule="auto"/>
        <w:ind w:left="585"/>
        <w:rPr>
          <w:rFonts w:cs="Arial"/>
          <w:i/>
          <w:color w:val="808080"/>
          <w:lang w:val="es-ES_tradnl"/>
        </w:rPr>
      </w:pPr>
    </w:p>
    <w:p w14:paraId="3507FD2F" w14:textId="77777777" w:rsidR="00811D4E" w:rsidRPr="006F4F09" w:rsidRDefault="00811D4E" w:rsidP="00811D4E">
      <w:pPr>
        <w:suppressAutoHyphens/>
        <w:spacing w:line="360" w:lineRule="auto"/>
        <w:ind w:left="755" w:firstLine="521"/>
        <w:rPr>
          <w:rFonts w:cs="Arial"/>
          <w:bCs/>
          <w:i/>
          <w:color w:val="808080"/>
          <w:spacing w:val="0"/>
          <w:sz w:val="24"/>
          <w:szCs w:val="22"/>
          <w:lang w:val="es-ES_tradnl" w:eastAsia="es-ES_tradnl"/>
        </w:rPr>
      </w:pPr>
      <w:r w:rsidRPr="006F4F09">
        <w:rPr>
          <w:b/>
          <w:i/>
          <w:color w:val="808080"/>
          <w:spacing w:val="-2"/>
          <w:sz w:val="22"/>
          <w:lang w:val="es-ES_tradnl"/>
        </w:rPr>
        <w:t xml:space="preserve">d.1) Que se admita clasificación u otros medios de solvencia, </w:t>
      </w:r>
      <w:r w:rsidRPr="006F4F09">
        <w:rPr>
          <w:i/>
          <w:color w:val="808080"/>
          <w:spacing w:val="-2"/>
          <w:sz w:val="22"/>
          <w:lang w:val="es-ES_tradnl"/>
        </w:rPr>
        <w:t>en cuyo caso</w:t>
      </w:r>
      <w:r>
        <w:rPr>
          <w:i/>
          <w:color w:val="808080"/>
          <w:spacing w:val="-2"/>
          <w:sz w:val="22"/>
          <w:lang w:val="es-ES_tradnl"/>
        </w:rPr>
        <w:t xml:space="preserve"> se deberá indicar</w:t>
      </w:r>
      <w:r w:rsidRPr="006F4F09">
        <w:rPr>
          <w:i/>
          <w:color w:val="808080"/>
          <w:spacing w:val="-2"/>
          <w:sz w:val="22"/>
          <w:lang w:val="es-ES_tradnl"/>
        </w:rPr>
        <w:t>:</w:t>
      </w:r>
    </w:p>
    <w:p w14:paraId="0E88C23A" w14:textId="77777777" w:rsidR="00811D4E" w:rsidRPr="00D14E38" w:rsidRDefault="00811D4E" w:rsidP="00811D4E">
      <w:pPr>
        <w:suppressAutoHyphens/>
        <w:spacing w:line="360" w:lineRule="auto"/>
        <w:ind w:left="284"/>
        <w:rPr>
          <w:rFonts w:cs="Arial"/>
          <w:bCs/>
          <w:spacing w:val="0"/>
          <w:sz w:val="22"/>
          <w:szCs w:val="22"/>
          <w:lang w:val="es-ES_tradnl" w:eastAsia="es-ES_tradnl"/>
        </w:rPr>
      </w:pPr>
    </w:p>
    <w:p w14:paraId="2F8FEFDB" w14:textId="77777777" w:rsidR="00811D4E" w:rsidRPr="006F4F09" w:rsidRDefault="00811D4E" w:rsidP="00811D4E">
      <w:pPr>
        <w:suppressAutoHyphens/>
        <w:spacing w:line="360" w:lineRule="auto"/>
        <w:ind w:left="709"/>
        <w:rPr>
          <w:rFonts w:cs="Arial"/>
          <w:bCs/>
          <w:spacing w:val="0"/>
          <w:sz w:val="22"/>
          <w:szCs w:val="22"/>
          <w:lang w:val="es-ES_tradnl" w:eastAsia="es-ES_tradnl"/>
        </w:rPr>
      </w:pPr>
      <w:r w:rsidRPr="006F4F09">
        <w:rPr>
          <w:rFonts w:cs="Arial"/>
          <w:bCs/>
          <w:spacing w:val="0"/>
          <w:sz w:val="22"/>
          <w:szCs w:val="22"/>
          <w:lang w:val="es-ES_tradnl" w:eastAsia="es-ES_tradnl"/>
        </w:rPr>
        <w:t>d) Acreditación de la solvencia por alguna de las dos opciones siguientes, a elección del licitador:</w:t>
      </w:r>
    </w:p>
    <w:p w14:paraId="3FF174A8" w14:textId="77777777" w:rsidR="00811D4E" w:rsidRDefault="00811D4E" w:rsidP="00811D4E">
      <w:pPr>
        <w:suppressAutoHyphens/>
        <w:spacing w:line="360" w:lineRule="auto"/>
        <w:ind w:left="709"/>
        <w:rPr>
          <w:rFonts w:cs="Arial"/>
          <w:bCs/>
          <w:spacing w:val="0"/>
          <w:sz w:val="22"/>
          <w:szCs w:val="22"/>
          <w:lang w:val="es-ES_tradnl" w:eastAsia="es-ES_tradnl"/>
        </w:rPr>
      </w:pPr>
    </w:p>
    <w:p w14:paraId="2D15318A" w14:textId="77777777" w:rsidR="00811D4E" w:rsidRDefault="00811D4E" w:rsidP="00811D4E">
      <w:pPr>
        <w:numPr>
          <w:ilvl w:val="0"/>
          <w:numId w:val="1"/>
        </w:numPr>
        <w:tabs>
          <w:tab w:val="clear" w:pos="755"/>
          <w:tab w:val="num" w:pos="1418"/>
        </w:tabs>
        <w:suppressAutoHyphens/>
        <w:spacing w:line="360" w:lineRule="auto"/>
        <w:ind w:left="1418" w:hanging="284"/>
        <w:rPr>
          <w:rFonts w:cs="Arial"/>
          <w:bCs/>
          <w:spacing w:val="0"/>
          <w:sz w:val="22"/>
          <w:szCs w:val="22"/>
          <w:lang w:val="es-ES_tradnl" w:eastAsia="es-ES_tradnl"/>
        </w:rPr>
      </w:pPr>
      <w:r w:rsidRPr="008D3544">
        <w:rPr>
          <w:rFonts w:cs="Arial"/>
          <w:bCs/>
          <w:spacing w:val="0"/>
          <w:sz w:val="22"/>
          <w:szCs w:val="22"/>
          <w:lang w:val="es-ES_tradnl" w:eastAsia="es-ES_tradnl"/>
        </w:rPr>
        <w:t>Documento que acredite la clasificación del contratista que h</w:t>
      </w:r>
      <w:r>
        <w:rPr>
          <w:rFonts w:cs="Arial"/>
          <w:bCs/>
          <w:spacing w:val="0"/>
          <w:sz w:val="22"/>
          <w:szCs w:val="22"/>
          <w:lang w:val="es-ES_tradnl" w:eastAsia="es-ES_tradnl"/>
        </w:rPr>
        <w:t>abilite para contratar los servicios de la categoría ....................</w:t>
      </w:r>
      <w:r w:rsidRPr="008D3544">
        <w:rPr>
          <w:rFonts w:cs="Arial"/>
          <w:bCs/>
          <w:spacing w:val="0"/>
          <w:sz w:val="22"/>
          <w:szCs w:val="22"/>
          <w:lang w:val="es-ES_tradnl" w:eastAsia="es-ES_tradnl"/>
        </w:rPr>
        <w:t>, grupo</w:t>
      </w:r>
      <w:r>
        <w:rPr>
          <w:rFonts w:cs="Arial"/>
          <w:bCs/>
          <w:spacing w:val="0"/>
          <w:sz w:val="22"/>
          <w:szCs w:val="22"/>
          <w:lang w:val="es-ES_tradnl" w:eastAsia="es-ES_tradnl"/>
        </w:rPr>
        <w:t xml:space="preserve"> </w:t>
      </w:r>
      <w:r w:rsidRPr="008D3544">
        <w:rPr>
          <w:rFonts w:cs="Arial"/>
          <w:bCs/>
          <w:spacing w:val="0"/>
          <w:sz w:val="22"/>
          <w:szCs w:val="22"/>
          <w:lang w:val="es-ES_tradnl" w:eastAsia="es-ES_tradnl"/>
        </w:rPr>
        <w:t>................., subgrupo</w:t>
      </w:r>
      <w:r>
        <w:rPr>
          <w:rFonts w:cs="Arial"/>
          <w:bCs/>
          <w:spacing w:val="0"/>
          <w:sz w:val="22"/>
          <w:szCs w:val="22"/>
          <w:lang w:val="es-ES_tradnl" w:eastAsia="es-ES_tradnl"/>
        </w:rPr>
        <w:t xml:space="preserve"> </w:t>
      </w:r>
      <w:r w:rsidRPr="008D3544">
        <w:rPr>
          <w:rFonts w:cs="Arial"/>
          <w:bCs/>
          <w:spacing w:val="0"/>
          <w:sz w:val="22"/>
          <w:szCs w:val="22"/>
          <w:lang w:val="es-ES_tradnl" w:eastAsia="es-ES_tradnl"/>
        </w:rPr>
        <w:t>..................</w:t>
      </w:r>
    </w:p>
    <w:p w14:paraId="211A532D" w14:textId="77777777" w:rsidR="00811D4E" w:rsidRDefault="00811D4E" w:rsidP="00811D4E">
      <w:pPr>
        <w:suppressAutoHyphens/>
        <w:spacing w:line="360" w:lineRule="auto"/>
        <w:ind w:left="755"/>
        <w:rPr>
          <w:rFonts w:cs="Arial"/>
          <w:bCs/>
          <w:spacing w:val="0"/>
          <w:sz w:val="22"/>
          <w:szCs w:val="22"/>
          <w:lang w:val="es-ES_tradnl" w:eastAsia="es-ES_tradnl"/>
        </w:rPr>
      </w:pPr>
    </w:p>
    <w:p w14:paraId="09F5A93C" w14:textId="77777777" w:rsidR="00811D4E" w:rsidRDefault="00811D4E" w:rsidP="00811D4E">
      <w:pPr>
        <w:numPr>
          <w:ilvl w:val="0"/>
          <w:numId w:val="1"/>
        </w:numPr>
        <w:tabs>
          <w:tab w:val="clear" w:pos="755"/>
          <w:tab w:val="num" w:pos="1418"/>
        </w:tabs>
        <w:suppressAutoHyphens/>
        <w:spacing w:line="360" w:lineRule="auto"/>
        <w:ind w:left="1418" w:hanging="284"/>
        <w:rPr>
          <w:rFonts w:cs="Arial"/>
          <w:bCs/>
          <w:spacing w:val="0"/>
          <w:sz w:val="22"/>
          <w:szCs w:val="22"/>
          <w:lang w:val="es-ES_tradnl" w:eastAsia="es-ES_tradnl"/>
        </w:rPr>
      </w:pPr>
      <w:r w:rsidRPr="006F4F09">
        <w:rPr>
          <w:rFonts w:cs="Arial"/>
          <w:bCs/>
          <w:spacing w:val="0"/>
          <w:sz w:val="22"/>
          <w:szCs w:val="22"/>
          <w:lang w:val="es-ES_tradnl" w:eastAsia="es-ES_tradnl"/>
        </w:rPr>
        <w:t>Justificantes de la solvencia económica, financiera y técnica o profesional del licitador, por los medios establecidos en los artículos 87, letra</w:t>
      </w:r>
      <w:r>
        <w:rPr>
          <w:rFonts w:cs="Arial"/>
          <w:bCs/>
          <w:spacing w:val="0"/>
          <w:sz w:val="22"/>
          <w:szCs w:val="22"/>
          <w:lang w:val="es-ES_tradnl" w:eastAsia="es-ES_tradnl"/>
        </w:rPr>
        <w:t xml:space="preserve"> </w:t>
      </w:r>
      <w:r w:rsidRPr="006F4F09">
        <w:rPr>
          <w:rFonts w:cs="Arial"/>
          <w:bCs/>
          <w:spacing w:val="0"/>
          <w:sz w:val="22"/>
          <w:szCs w:val="22"/>
          <w:lang w:val="es-ES_tradnl" w:eastAsia="es-ES_tradnl"/>
        </w:rPr>
        <w:t>... y 90, letra</w:t>
      </w:r>
      <w:r>
        <w:rPr>
          <w:rFonts w:cs="Arial"/>
          <w:bCs/>
          <w:spacing w:val="0"/>
          <w:sz w:val="22"/>
          <w:szCs w:val="22"/>
          <w:lang w:val="es-ES_tradnl" w:eastAsia="es-ES_tradnl"/>
        </w:rPr>
        <w:t xml:space="preserve"> </w:t>
      </w:r>
      <w:r w:rsidRPr="006F4F09">
        <w:rPr>
          <w:rFonts w:cs="Arial"/>
          <w:bCs/>
          <w:spacing w:val="0"/>
          <w:sz w:val="22"/>
          <w:szCs w:val="22"/>
          <w:lang w:val="es-ES_tradnl" w:eastAsia="es-ES_tradnl"/>
        </w:rPr>
        <w:t xml:space="preserve">... </w:t>
      </w:r>
      <w:r w:rsidRPr="006F4F09">
        <w:rPr>
          <w:spacing w:val="-2"/>
          <w:sz w:val="22"/>
          <w:lang w:val="es-ES_tradnl"/>
        </w:rPr>
        <w:t xml:space="preserve">de la LCSP. </w:t>
      </w:r>
      <w:r w:rsidRPr="006F4F09">
        <w:rPr>
          <w:rFonts w:cs="Arial"/>
          <w:bCs/>
          <w:spacing w:val="0"/>
          <w:sz w:val="22"/>
          <w:szCs w:val="22"/>
          <w:lang w:val="es-ES_tradnl" w:eastAsia="es-ES_tradnl"/>
        </w:rPr>
        <w:t>En relación</w:t>
      </w:r>
      <w:r w:rsidRPr="00161F52">
        <w:rPr>
          <w:rFonts w:cs="Arial"/>
          <w:bCs/>
          <w:spacing w:val="0"/>
          <w:sz w:val="22"/>
          <w:szCs w:val="22"/>
          <w:lang w:val="es-ES_tradnl" w:eastAsia="es-ES_tradnl"/>
        </w:rPr>
        <w:t xml:space="preserve"> con los medios señalados, los requisitos mínimos de solvencia que deberán reunir las empresas para este contrato concreto serán los </w:t>
      </w:r>
      <w:r>
        <w:rPr>
          <w:rFonts w:cs="Arial"/>
          <w:bCs/>
          <w:spacing w:val="0"/>
          <w:sz w:val="22"/>
          <w:szCs w:val="22"/>
          <w:lang w:val="es-ES_tradnl" w:eastAsia="es-ES_tradnl"/>
        </w:rPr>
        <w:t>siguientes: …………………………………………………………………………</w:t>
      </w:r>
    </w:p>
    <w:p w14:paraId="306A2C01" w14:textId="77777777" w:rsidR="00811D4E" w:rsidRDefault="00811D4E" w:rsidP="00811D4E">
      <w:pPr>
        <w:pStyle w:val="Listavistosa-nfasis11"/>
        <w:rPr>
          <w:rFonts w:cs="Arial"/>
          <w:bCs/>
          <w:spacing w:val="0"/>
          <w:sz w:val="22"/>
          <w:szCs w:val="22"/>
          <w:lang w:val="es-ES_tradnl" w:eastAsia="es-ES_tradnl"/>
        </w:rPr>
      </w:pPr>
    </w:p>
    <w:p w14:paraId="7426E798" w14:textId="77777777" w:rsidR="00811D4E" w:rsidRDefault="00811D4E" w:rsidP="00811D4E">
      <w:pPr>
        <w:suppressAutoHyphens/>
        <w:spacing w:line="360" w:lineRule="auto"/>
        <w:ind w:left="1418"/>
        <w:rPr>
          <w:rFonts w:cs="Arial"/>
          <w:bCs/>
          <w:spacing w:val="0"/>
          <w:sz w:val="22"/>
          <w:szCs w:val="22"/>
          <w:lang w:val="es-ES_tradnl" w:eastAsia="es-ES_tradnl"/>
        </w:rPr>
      </w:pPr>
      <w:r>
        <w:rPr>
          <w:rFonts w:cs="Arial"/>
          <w:bCs/>
          <w:spacing w:val="0"/>
          <w:sz w:val="22"/>
          <w:szCs w:val="22"/>
          <w:lang w:val="es-ES_tradnl" w:eastAsia="es-ES_tradnl"/>
        </w:rPr>
        <w:t>…………………………………………......</w:t>
      </w:r>
      <w:r w:rsidRPr="00161F52">
        <w:rPr>
          <w:rFonts w:cs="Arial"/>
          <w:bCs/>
          <w:spacing w:val="0"/>
          <w:sz w:val="22"/>
          <w:szCs w:val="22"/>
          <w:lang w:val="es-ES_tradnl" w:eastAsia="es-ES_tradnl"/>
        </w:rPr>
        <w:t>..............</w:t>
      </w:r>
      <w:r>
        <w:rPr>
          <w:rFonts w:cs="Arial"/>
          <w:bCs/>
          <w:spacing w:val="0"/>
          <w:sz w:val="22"/>
          <w:szCs w:val="22"/>
          <w:lang w:val="es-ES_tradnl" w:eastAsia="es-ES_tradnl"/>
        </w:rPr>
        <w:t>...............................................</w:t>
      </w:r>
    </w:p>
    <w:p w14:paraId="138FAC21" w14:textId="77777777" w:rsidR="00352C05" w:rsidRDefault="00352C05">
      <w:pPr>
        <w:jc w:val="left"/>
        <w:rPr>
          <w:rFonts w:cs="Arial"/>
          <w:bCs/>
          <w:spacing w:val="0"/>
          <w:sz w:val="22"/>
          <w:szCs w:val="22"/>
          <w:lang w:val="es-ES_tradnl" w:eastAsia="es-ES_tradnl"/>
        </w:rPr>
      </w:pPr>
      <w:r>
        <w:rPr>
          <w:rFonts w:cs="Arial"/>
          <w:bCs/>
          <w:spacing w:val="0"/>
          <w:sz w:val="22"/>
          <w:szCs w:val="22"/>
          <w:lang w:val="es-ES_tradnl" w:eastAsia="es-ES_tradnl"/>
        </w:rPr>
        <w:br w:type="page"/>
      </w:r>
    </w:p>
    <w:p w14:paraId="09CB35D9" w14:textId="77777777" w:rsidR="00811D4E" w:rsidRPr="006F4F09" w:rsidRDefault="00811D4E" w:rsidP="00811D4E">
      <w:pPr>
        <w:suppressAutoHyphens/>
        <w:spacing w:line="360" w:lineRule="auto"/>
        <w:ind w:left="1701" w:hanging="425"/>
        <w:rPr>
          <w:rFonts w:cs="Arial"/>
          <w:bCs/>
          <w:color w:val="808080"/>
          <w:spacing w:val="0"/>
          <w:sz w:val="22"/>
          <w:szCs w:val="22"/>
          <w:lang w:val="es-ES_tradnl" w:eastAsia="es-ES_tradnl"/>
        </w:rPr>
      </w:pPr>
      <w:r w:rsidRPr="006F4F09">
        <w:rPr>
          <w:rFonts w:cs="Arial"/>
          <w:b/>
          <w:bCs/>
          <w:i/>
          <w:color w:val="808080"/>
          <w:spacing w:val="0"/>
          <w:sz w:val="22"/>
          <w:szCs w:val="22"/>
          <w:lang w:val="es-ES_tradnl" w:eastAsia="es-ES_tradnl"/>
        </w:rPr>
        <w:t>d.2) Que no exista clasificación para el servicio que se contrata, en cuyo caso</w:t>
      </w:r>
      <w:r>
        <w:rPr>
          <w:rFonts w:cs="Arial"/>
          <w:b/>
          <w:bCs/>
          <w:i/>
          <w:color w:val="808080"/>
          <w:spacing w:val="0"/>
          <w:sz w:val="22"/>
          <w:szCs w:val="22"/>
          <w:lang w:val="es-ES_tradnl" w:eastAsia="es-ES_tradnl"/>
        </w:rPr>
        <w:t xml:space="preserve"> se deberá indicar</w:t>
      </w:r>
      <w:r w:rsidRPr="006F4F09">
        <w:rPr>
          <w:rFonts w:cs="Arial"/>
          <w:b/>
          <w:bCs/>
          <w:i/>
          <w:color w:val="808080"/>
          <w:spacing w:val="0"/>
          <w:sz w:val="22"/>
          <w:szCs w:val="22"/>
          <w:lang w:val="es-ES_tradnl" w:eastAsia="es-ES_tradnl"/>
        </w:rPr>
        <w:t>:</w:t>
      </w:r>
    </w:p>
    <w:p w14:paraId="53DD80BA" w14:textId="77777777" w:rsidR="00811D4E" w:rsidRPr="00937954" w:rsidRDefault="00811D4E" w:rsidP="00811D4E">
      <w:pPr>
        <w:suppressAutoHyphens/>
        <w:spacing w:line="360" w:lineRule="auto"/>
        <w:ind w:left="1418"/>
        <w:rPr>
          <w:rFonts w:cs="Arial"/>
          <w:bCs/>
          <w:spacing w:val="0"/>
          <w:sz w:val="22"/>
          <w:szCs w:val="22"/>
          <w:lang w:val="es-ES_tradnl" w:eastAsia="es-ES_tradnl"/>
        </w:rPr>
      </w:pPr>
    </w:p>
    <w:p w14:paraId="73A03091" w14:textId="77777777" w:rsidR="00811D4E" w:rsidRDefault="00811D4E" w:rsidP="00811D4E">
      <w:pPr>
        <w:suppressAutoHyphens/>
        <w:spacing w:line="360" w:lineRule="auto"/>
        <w:ind w:left="709"/>
        <w:rPr>
          <w:spacing w:val="-2"/>
          <w:sz w:val="22"/>
          <w:lang w:val="es-ES_tradnl"/>
        </w:rPr>
      </w:pPr>
      <w:r>
        <w:rPr>
          <w:rFonts w:cs="Arial"/>
          <w:bCs/>
          <w:spacing w:val="0"/>
          <w:sz w:val="22"/>
          <w:szCs w:val="22"/>
          <w:lang w:val="es-ES_tradnl" w:eastAsia="es-ES_tradnl"/>
        </w:rPr>
        <w:t xml:space="preserve">d) </w:t>
      </w:r>
      <w:r w:rsidRPr="00161F52">
        <w:rPr>
          <w:rFonts w:cs="Arial"/>
          <w:bCs/>
          <w:spacing w:val="0"/>
          <w:sz w:val="22"/>
          <w:szCs w:val="22"/>
          <w:lang w:val="es-ES_tradnl" w:eastAsia="es-ES_tradnl"/>
        </w:rPr>
        <w:t xml:space="preserve">Justificantes de la solvencia económica, financiera y técnica o profesional del licitador, por los medios establecidos en los </w:t>
      </w:r>
      <w:r w:rsidRPr="006F4F09">
        <w:rPr>
          <w:rFonts w:cs="Arial"/>
          <w:bCs/>
          <w:spacing w:val="0"/>
          <w:sz w:val="22"/>
          <w:szCs w:val="22"/>
          <w:lang w:val="es-ES_tradnl" w:eastAsia="es-ES_tradnl"/>
        </w:rPr>
        <w:t>artículos 87, letra</w:t>
      </w:r>
      <w:r>
        <w:rPr>
          <w:rFonts w:cs="Arial"/>
          <w:bCs/>
          <w:spacing w:val="0"/>
          <w:sz w:val="22"/>
          <w:szCs w:val="22"/>
          <w:lang w:val="es-ES_tradnl" w:eastAsia="es-ES_tradnl"/>
        </w:rPr>
        <w:t xml:space="preserve"> </w:t>
      </w:r>
      <w:r w:rsidRPr="006F4F09">
        <w:rPr>
          <w:rFonts w:cs="Arial"/>
          <w:bCs/>
          <w:spacing w:val="0"/>
          <w:sz w:val="22"/>
          <w:szCs w:val="22"/>
          <w:lang w:val="es-ES_tradnl" w:eastAsia="es-ES_tradnl"/>
        </w:rPr>
        <w:t>... y 90, letra</w:t>
      </w:r>
      <w:r>
        <w:rPr>
          <w:rFonts w:cs="Arial"/>
          <w:bCs/>
          <w:spacing w:val="0"/>
          <w:sz w:val="22"/>
          <w:szCs w:val="22"/>
          <w:lang w:val="es-ES_tradnl" w:eastAsia="es-ES_tradnl"/>
        </w:rPr>
        <w:t xml:space="preserve"> </w:t>
      </w:r>
      <w:r w:rsidRPr="006F4F09">
        <w:rPr>
          <w:rFonts w:cs="Arial"/>
          <w:bCs/>
          <w:spacing w:val="0"/>
          <w:sz w:val="22"/>
          <w:szCs w:val="22"/>
          <w:lang w:val="es-ES_tradnl" w:eastAsia="es-ES_tradnl"/>
        </w:rPr>
        <w:t xml:space="preserve">... </w:t>
      </w:r>
      <w:r w:rsidRPr="006F4F09">
        <w:rPr>
          <w:spacing w:val="-2"/>
          <w:sz w:val="22"/>
          <w:lang w:val="es-ES_tradnl"/>
        </w:rPr>
        <w:t>de la LCSP.</w:t>
      </w:r>
    </w:p>
    <w:p w14:paraId="63741213" w14:textId="77777777" w:rsidR="006A7247" w:rsidRDefault="006A7247" w:rsidP="00811D4E">
      <w:pPr>
        <w:suppressAutoHyphens/>
        <w:spacing w:line="360" w:lineRule="auto"/>
        <w:ind w:left="709"/>
        <w:rPr>
          <w:spacing w:val="-2"/>
          <w:sz w:val="22"/>
          <w:lang w:val="es-ES_tradnl"/>
        </w:rPr>
      </w:pPr>
    </w:p>
    <w:p w14:paraId="76E65637" w14:textId="77777777" w:rsidR="00811D4E" w:rsidRDefault="00811D4E" w:rsidP="00811D4E">
      <w:pPr>
        <w:suppressAutoHyphens/>
        <w:spacing w:line="360" w:lineRule="auto"/>
        <w:ind w:left="709"/>
        <w:rPr>
          <w:rFonts w:cs="Arial"/>
          <w:bCs/>
          <w:spacing w:val="0"/>
          <w:sz w:val="22"/>
          <w:szCs w:val="22"/>
          <w:lang w:val="es-ES_tradnl" w:eastAsia="es-ES_tradnl"/>
        </w:rPr>
      </w:pPr>
      <w:r w:rsidRPr="006F4F09">
        <w:rPr>
          <w:rFonts w:cs="Arial"/>
          <w:bCs/>
          <w:spacing w:val="0"/>
          <w:sz w:val="22"/>
          <w:szCs w:val="22"/>
          <w:lang w:val="es-ES_tradnl" w:eastAsia="es-ES_tradnl"/>
        </w:rPr>
        <w:t>En relación con los medios señalados, los requisitos mínimos de solvencia que deberán reunir las empresas para este contrato concreto</w:t>
      </w:r>
      <w:r w:rsidRPr="00161F52">
        <w:rPr>
          <w:rFonts w:cs="Arial"/>
          <w:bCs/>
          <w:spacing w:val="0"/>
          <w:sz w:val="22"/>
          <w:szCs w:val="22"/>
          <w:lang w:val="es-ES_tradnl" w:eastAsia="es-ES_tradnl"/>
        </w:rPr>
        <w:t xml:space="preserve"> serán los </w:t>
      </w:r>
      <w:r>
        <w:rPr>
          <w:rFonts w:cs="Arial"/>
          <w:bCs/>
          <w:spacing w:val="0"/>
          <w:sz w:val="22"/>
          <w:szCs w:val="22"/>
          <w:lang w:val="es-ES_tradnl" w:eastAsia="es-ES_tradnl"/>
        </w:rPr>
        <w:t>siguientes: ……………………………………………………………………………………………………</w:t>
      </w:r>
    </w:p>
    <w:p w14:paraId="7D866AB9" w14:textId="77777777" w:rsidR="00811D4E" w:rsidRDefault="00811D4E" w:rsidP="00811D4E">
      <w:pPr>
        <w:pStyle w:val="Listavistosa-nfasis11"/>
        <w:rPr>
          <w:rFonts w:cs="Arial"/>
          <w:bCs/>
          <w:spacing w:val="0"/>
          <w:sz w:val="22"/>
          <w:szCs w:val="22"/>
          <w:lang w:val="es-ES_tradnl" w:eastAsia="es-ES_tradnl"/>
        </w:rPr>
      </w:pPr>
    </w:p>
    <w:p w14:paraId="28B92708"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w:t>
      </w:r>
      <w:r w:rsidRPr="00161F52">
        <w:rPr>
          <w:rFonts w:cs="Arial"/>
          <w:bCs/>
          <w:spacing w:val="0"/>
          <w:sz w:val="22"/>
          <w:szCs w:val="22"/>
          <w:lang w:val="es-ES_tradnl" w:eastAsia="es-ES_tradnl"/>
        </w:rPr>
        <w:t>..............</w:t>
      </w:r>
      <w:r>
        <w:rPr>
          <w:rFonts w:cs="Arial"/>
          <w:bCs/>
          <w:spacing w:val="0"/>
          <w:sz w:val="22"/>
          <w:szCs w:val="22"/>
          <w:lang w:val="es-ES_tradnl" w:eastAsia="es-ES_tradnl"/>
        </w:rPr>
        <w:t>.....................................................</w:t>
      </w:r>
    </w:p>
    <w:p w14:paraId="621B2011" w14:textId="77777777" w:rsidR="00811D4E" w:rsidRDefault="00811D4E" w:rsidP="00811D4E">
      <w:pPr>
        <w:suppressAutoHyphens/>
        <w:spacing w:line="360" w:lineRule="auto"/>
        <w:ind w:left="1701" w:hanging="425"/>
        <w:rPr>
          <w:rFonts w:cs="Arial"/>
          <w:bCs/>
          <w:spacing w:val="0"/>
          <w:sz w:val="22"/>
          <w:szCs w:val="22"/>
          <w:lang w:val="es-ES_tradnl" w:eastAsia="es-ES_tradnl"/>
        </w:rPr>
      </w:pPr>
    </w:p>
    <w:p w14:paraId="45AA14ED" w14:textId="77777777" w:rsidR="00470FD0" w:rsidRPr="00937954" w:rsidRDefault="00470FD0" w:rsidP="00811D4E">
      <w:pPr>
        <w:suppressAutoHyphens/>
        <w:spacing w:line="360" w:lineRule="auto"/>
        <w:ind w:left="1701" w:hanging="425"/>
        <w:rPr>
          <w:rFonts w:cs="Arial"/>
          <w:bCs/>
          <w:spacing w:val="0"/>
          <w:sz w:val="22"/>
          <w:szCs w:val="22"/>
          <w:lang w:val="es-ES_tradnl" w:eastAsia="es-ES_tradnl"/>
        </w:rPr>
      </w:pPr>
    </w:p>
    <w:p w14:paraId="28F19F64" w14:textId="77777777" w:rsidR="00811D4E" w:rsidRPr="006F4F09" w:rsidRDefault="00811D4E" w:rsidP="00811D4E">
      <w:pPr>
        <w:suppressAutoHyphens/>
        <w:spacing w:line="360" w:lineRule="auto"/>
        <w:ind w:left="1701" w:hanging="425"/>
        <w:rPr>
          <w:rFonts w:cs="Arial"/>
          <w:bCs/>
          <w:i/>
          <w:color w:val="808080"/>
          <w:spacing w:val="0"/>
          <w:sz w:val="22"/>
          <w:szCs w:val="22"/>
          <w:lang w:val="es-ES_tradnl" w:eastAsia="es-ES_tradnl"/>
        </w:rPr>
      </w:pPr>
      <w:r w:rsidRPr="006F4F09">
        <w:rPr>
          <w:rFonts w:cs="Arial"/>
          <w:b/>
          <w:bCs/>
          <w:i/>
          <w:color w:val="808080"/>
          <w:spacing w:val="0"/>
          <w:sz w:val="22"/>
          <w:szCs w:val="22"/>
          <w:lang w:val="es-ES_tradnl" w:eastAsia="es-ES_tradnl"/>
        </w:rPr>
        <w:t>d.3) Que se exijan otros medios complementarios de solvencia</w:t>
      </w:r>
      <w:r w:rsidRPr="006F4F09">
        <w:rPr>
          <w:rFonts w:cs="Arial"/>
          <w:bCs/>
          <w:i/>
          <w:color w:val="808080"/>
          <w:spacing w:val="0"/>
          <w:sz w:val="22"/>
          <w:szCs w:val="22"/>
          <w:lang w:val="es-ES_tradnl" w:eastAsia="es-ES_tradnl"/>
        </w:rPr>
        <w:t xml:space="preserve">, en cuyo caso se deberá añadir al contenido de los apartados </w:t>
      </w:r>
      <w:r>
        <w:rPr>
          <w:rFonts w:cs="Arial"/>
          <w:bCs/>
          <w:i/>
          <w:color w:val="808080"/>
          <w:spacing w:val="0"/>
          <w:sz w:val="22"/>
          <w:szCs w:val="22"/>
          <w:lang w:val="es-ES_tradnl" w:eastAsia="es-ES_tradnl"/>
        </w:rPr>
        <w:t>d.1 o d.2 la siguiente</w:t>
      </w:r>
      <w:r w:rsidRPr="006F4F09">
        <w:rPr>
          <w:rFonts w:cs="Arial"/>
          <w:bCs/>
          <w:i/>
          <w:color w:val="808080"/>
          <w:spacing w:val="0"/>
          <w:sz w:val="22"/>
          <w:szCs w:val="22"/>
          <w:lang w:val="es-ES_tradnl" w:eastAsia="es-ES_tradnl"/>
        </w:rPr>
        <w:t xml:space="preserve"> redacción:</w:t>
      </w:r>
    </w:p>
    <w:p w14:paraId="587C8A41" w14:textId="77777777" w:rsidR="00811D4E" w:rsidRDefault="00811D4E" w:rsidP="00811D4E">
      <w:pPr>
        <w:suppressAutoHyphens/>
        <w:spacing w:line="360" w:lineRule="auto"/>
        <w:ind w:left="780"/>
        <w:rPr>
          <w:rFonts w:cs="Arial"/>
          <w:bCs/>
          <w:color w:val="808080"/>
          <w:spacing w:val="0"/>
          <w:sz w:val="22"/>
          <w:szCs w:val="22"/>
          <w:lang w:val="es-ES_tradnl" w:eastAsia="es-ES_tradnl"/>
        </w:rPr>
      </w:pPr>
    </w:p>
    <w:p w14:paraId="3CD0D208" w14:textId="77777777" w:rsidR="00811D4E" w:rsidRPr="006F4F09" w:rsidRDefault="00811D4E" w:rsidP="00811D4E">
      <w:pPr>
        <w:suppressAutoHyphens/>
        <w:spacing w:line="360" w:lineRule="auto"/>
        <w:ind w:left="709"/>
        <w:rPr>
          <w:rFonts w:cs="Arial"/>
          <w:b/>
          <w:bCs/>
          <w:spacing w:val="0"/>
          <w:sz w:val="22"/>
          <w:szCs w:val="22"/>
          <w:lang w:val="es-ES_tradnl" w:eastAsia="es-ES_tradnl"/>
        </w:rPr>
      </w:pPr>
      <w:r w:rsidRPr="006F4F09">
        <w:rPr>
          <w:rFonts w:cs="Arial"/>
          <w:bCs/>
          <w:spacing w:val="0"/>
          <w:sz w:val="22"/>
          <w:szCs w:val="22"/>
          <w:lang w:val="es-ES_tradnl" w:eastAsia="es-ES_tradnl"/>
        </w:rPr>
        <w:t xml:space="preserve">La acreditación de la solvencia se complementará, además, con la obligación de adscribir a la ejecución del contrato los medios personales y/o materiales suficientes, que los licitadores especifiquen en sus ofertas. Se consideran suficientes los señalados, a este respecto, en el pliego de prescripciones técnicas. La adscripción de estos medios al contrato tendrá carácter de obligación contractual esencial, por lo que, al amparo de lo previsto en el </w:t>
      </w:r>
      <w:r>
        <w:rPr>
          <w:rFonts w:cs="Arial"/>
          <w:bCs/>
          <w:spacing w:val="0"/>
          <w:sz w:val="22"/>
          <w:szCs w:val="22"/>
          <w:lang w:val="es-ES_tradnl" w:eastAsia="es-ES_tradnl"/>
        </w:rPr>
        <w:t>artículo</w:t>
      </w:r>
      <w:r w:rsidRPr="006F4F09">
        <w:rPr>
          <w:rFonts w:cs="Arial"/>
          <w:bCs/>
          <w:spacing w:val="0"/>
          <w:sz w:val="22"/>
          <w:szCs w:val="22"/>
          <w:lang w:val="es-ES_tradnl" w:eastAsia="es-ES_tradnl"/>
        </w:rPr>
        <w:t xml:space="preserve"> 76.2 </w:t>
      </w:r>
      <w:r w:rsidRPr="006F4F09">
        <w:rPr>
          <w:spacing w:val="-2"/>
          <w:sz w:val="22"/>
          <w:lang w:val="es-ES_tradnl"/>
        </w:rPr>
        <w:t>de la LCSP</w:t>
      </w:r>
      <w:r w:rsidRPr="006F4F09">
        <w:rPr>
          <w:b/>
          <w:spacing w:val="-2"/>
          <w:sz w:val="22"/>
          <w:lang w:val="es-ES_tradnl"/>
        </w:rPr>
        <w:t xml:space="preserve">, </w:t>
      </w:r>
      <w:r>
        <w:rPr>
          <w:rFonts w:cs="Arial"/>
          <w:bCs/>
          <w:spacing w:val="0"/>
          <w:sz w:val="22"/>
          <w:szCs w:val="22"/>
          <w:lang w:val="es-ES_tradnl" w:eastAsia="es-ES_tradnl"/>
        </w:rPr>
        <w:t>su incumplimiento podrá ser considerado causa de resolución del contrato a los efectos señalados en el artículo 211.1.f)</w:t>
      </w:r>
      <w:r w:rsidRPr="006F4F09">
        <w:rPr>
          <w:rFonts w:cs="Arial"/>
          <w:bCs/>
          <w:spacing w:val="0"/>
          <w:sz w:val="22"/>
          <w:szCs w:val="22"/>
          <w:lang w:val="es-ES_tradnl" w:eastAsia="es-ES_tradnl"/>
        </w:rPr>
        <w:t>. Esta circunstancia se acreditará directamente, aun cuando los licitadores aporten la certificación de algún Registro Oficial o la certificación comunitaria referidas en esta misma cláusula.</w:t>
      </w:r>
    </w:p>
    <w:p w14:paraId="32163E65" w14:textId="77777777" w:rsidR="00352C05" w:rsidRDefault="00352C05">
      <w:pPr>
        <w:jc w:val="left"/>
        <w:rPr>
          <w:rFonts w:cs="Arial"/>
          <w:bCs/>
          <w:color w:val="808080"/>
          <w:spacing w:val="0"/>
          <w:sz w:val="24"/>
          <w:szCs w:val="22"/>
          <w:lang w:val="es-ES_tradnl" w:eastAsia="es-ES_tradnl"/>
        </w:rPr>
      </w:pPr>
      <w:r>
        <w:rPr>
          <w:rFonts w:cs="Arial"/>
          <w:bCs/>
          <w:color w:val="808080"/>
          <w:spacing w:val="0"/>
          <w:sz w:val="24"/>
          <w:szCs w:val="22"/>
          <w:lang w:val="es-ES_tradnl" w:eastAsia="es-ES_tradnl"/>
        </w:rPr>
        <w:br w:type="page"/>
      </w:r>
    </w:p>
    <w:p w14:paraId="1A647918" w14:textId="77777777" w:rsidR="00811D4E" w:rsidRPr="00EE28F6" w:rsidRDefault="00811D4E" w:rsidP="00811D4E">
      <w:pPr>
        <w:suppressAutoHyphens/>
        <w:spacing w:line="360" w:lineRule="auto"/>
        <w:ind w:left="1701" w:hanging="425"/>
        <w:rPr>
          <w:rFonts w:cs="Arial"/>
          <w:bCs/>
          <w:i/>
          <w:color w:val="808080"/>
          <w:spacing w:val="0"/>
          <w:sz w:val="22"/>
          <w:szCs w:val="22"/>
          <w:lang w:val="es-ES_tradnl" w:eastAsia="es-ES_tradnl"/>
        </w:rPr>
      </w:pPr>
      <w:r>
        <w:rPr>
          <w:rFonts w:cs="Arial"/>
          <w:b/>
          <w:bCs/>
          <w:i/>
          <w:color w:val="808080"/>
          <w:spacing w:val="0"/>
          <w:sz w:val="22"/>
          <w:szCs w:val="22"/>
          <w:lang w:val="es-ES_tradnl" w:eastAsia="es-ES_tradnl"/>
        </w:rPr>
        <w:t>d.4</w:t>
      </w:r>
      <w:r w:rsidRPr="00EE28F6">
        <w:rPr>
          <w:rFonts w:cs="Arial"/>
          <w:b/>
          <w:bCs/>
          <w:i/>
          <w:color w:val="808080"/>
          <w:spacing w:val="0"/>
          <w:sz w:val="22"/>
          <w:szCs w:val="22"/>
          <w:lang w:val="es-ES_tradnl" w:eastAsia="es-ES_tradnl"/>
        </w:rPr>
        <w:t xml:space="preserve">) Que se </w:t>
      </w:r>
      <w:r w:rsidRPr="006F4F09">
        <w:rPr>
          <w:rFonts w:cs="Arial"/>
          <w:b/>
          <w:bCs/>
          <w:i/>
          <w:color w:val="808080"/>
          <w:spacing w:val="0"/>
          <w:sz w:val="22"/>
          <w:szCs w:val="22"/>
          <w:lang w:val="es-ES_tradnl" w:eastAsia="es-ES_tradnl"/>
        </w:rPr>
        <w:t>exijan referencias del personal responsable de la ejecución del contrato</w:t>
      </w:r>
      <w:r w:rsidRPr="006F4F09">
        <w:rPr>
          <w:rFonts w:cs="Arial"/>
          <w:bCs/>
          <w:i/>
          <w:color w:val="808080"/>
          <w:spacing w:val="0"/>
          <w:sz w:val="22"/>
          <w:szCs w:val="22"/>
          <w:lang w:val="es-ES_tradnl" w:eastAsia="es-ES_tradnl"/>
        </w:rPr>
        <w:t xml:space="preserve">, en cuyo caso se deberá añadir al contenido de los apartados </w:t>
      </w:r>
      <w:r>
        <w:rPr>
          <w:rFonts w:cs="Arial"/>
          <w:bCs/>
          <w:i/>
          <w:color w:val="808080"/>
          <w:spacing w:val="0"/>
          <w:sz w:val="22"/>
          <w:szCs w:val="22"/>
          <w:lang w:val="es-ES_tradnl" w:eastAsia="es-ES_tradnl"/>
        </w:rPr>
        <w:t>d.1 o d.2 la siguiente</w:t>
      </w:r>
      <w:r w:rsidRPr="006F4F09">
        <w:rPr>
          <w:rFonts w:cs="Arial"/>
          <w:bCs/>
          <w:i/>
          <w:color w:val="808080"/>
          <w:spacing w:val="0"/>
          <w:sz w:val="22"/>
          <w:szCs w:val="22"/>
          <w:lang w:val="es-ES_tradnl" w:eastAsia="es-ES_tradnl"/>
        </w:rPr>
        <w:t xml:space="preserve"> redacción:</w:t>
      </w:r>
    </w:p>
    <w:p w14:paraId="1B863D60" w14:textId="77777777" w:rsidR="00811D4E" w:rsidRDefault="00811D4E" w:rsidP="00811D4E">
      <w:pPr>
        <w:suppressAutoHyphens/>
        <w:spacing w:line="360" w:lineRule="auto"/>
        <w:ind w:left="709"/>
        <w:rPr>
          <w:rFonts w:cs="Arial"/>
          <w:bCs/>
          <w:spacing w:val="0"/>
          <w:sz w:val="22"/>
          <w:szCs w:val="22"/>
          <w:lang w:val="es-ES_tradnl" w:eastAsia="es-ES_tradnl"/>
        </w:rPr>
      </w:pPr>
    </w:p>
    <w:p w14:paraId="07ED536F" w14:textId="77777777" w:rsidR="00811D4E" w:rsidRDefault="00811D4E" w:rsidP="00811D4E">
      <w:pPr>
        <w:suppressAutoHyphens/>
        <w:spacing w:line="360" w:lineRule="auto"/>
        <w:ind w:left="709"/>
        <w:rPr>
          <w:rFonts w:cs="Arial"/>
          <w:bCs/>
          <w:spacing w:val="0"/>
          <w:sz w:val="22"/>
          <w:szCs w:val="22"/>
          <w:lang w:val="es-ES_tradnl" w:eastAsia="es-ES_tradnl"/>
        </w:rPr>
      </w:pPr>
      <w:r w:rsidRPr="005E0FA5">
        <w:rPr>
          <w:rFonts w:cs="Arial"/>
          <w:bCs/>
          <w:spacing w:val="0"/>
          <w:sz w:val="22"/>
          <w:szCs w:val="22"/>
          <w:lang w:val="es-ES_tradnl" w:eastAsia="es-ES_tradnl"/>
        </w:rPr>
        <w:t xml:space="preserve">Las proposiciones deberán especificar, además, los nombres y la cualificación profesional del personal responsable de la ejecución del contrato. </w:t>
      </w:r>
      <w:r>
        <w:rPr>
          <w:rFonts w:cs="Arial"/>
          <w:bCs/>
          <w:spacing w:val="0"/>
          <w:sz w:val="22"/>
          <w:szCs w:val="22"/>
          <w:lang w:val="es-ES_tradnl" w:eastAsia="es-ES_tradnl"/>
        </w:rPr>
        <w:t>A este respecto se señala que el adjudicatario no podrá sustituir a estas personas sin el previo consentimiento de esta Administración. Esta circunstancia se acreditará directamente, aun cuando los licitadores aporten la certificación de algún Registro Oficial o la certificación comunitaria referidas en esta misma cláusula.</w:t>
      </w:r>
    </w:p>
    <w:p w14:paraId="36A68EB5" w14:textId="77777777" w:rsidR="00811D4E" w:rsidRPr="008D3544" w:rsidRDefault="00811D4E" w:rsidP="00811D4E">
      <w:pPr>
        <w:suppressAutoHyphens/>
        <w:spacing w:line="360" w:lineRule="auto"/>
        <w:ind w:left="585"/>
        <w:rPr>
          <w:rFonts w:cs="Arial"/>
          <w:bCs/>
          <w:color w:val="808080"/>
          <w:spacing w:val="0"/>
          <w:sz w:val="24"/>
          <w:szCs w:val="22"/>
          <w:lang w:val="es-ES_tradnl" w:eastAsia="es-ES_tradnl"/>
        </w:rPr>
      </w:pPr>
    </w:p>
    <w:p w14:paraId="2EBD973D" w14:textId="77777777" w:rsidR="00811D4E" w:rsidRPr="005E0FA5" w:rsidRDefault="00811D4E" w:rsidP="00470FD0">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e</w:t>
      </w:r>
      <w:r w:rsidRPr="005E0FA5">
        <w:rPr>
          <w:rFonts w:cs="Arial"/>
          <w:bCs/>
          <w:spacing w:val="0"/>
          <w:sz w:val="22"/>
          <w:szCs w:val="22"/>
          <w:lang w:val="es-ES_tradnl" w:eastAsia="es-ES_tradnl"/>
        </w:rPr>
        <w:t>) En el caso de que varios empresarios acudan a la licitación constituyendo una Unión Temporal de Empresas, cada una de las que la componen deberá acreditar su capacidad y su solvencia conforme a lo establecido en los puntos anteriores. Igualmente, indicarán en la proposición la parte del objeto que cada miembro de la UTE realizaría, con el fin de determinar y comprobar los requisitos de solvencia de todos ellos.</w:t>
      </w:r>
    </w:p>
    <w:p w14:paraId="3A5FBEB3" w14:textId="77777777" w:rsidR="00811D4E" w:rsidRPr="005E0FA5" w:rsidRDefault="00811D4E" w:rsidP="00811D4E">
      <w:pPr>
        <w:suppressAutoHyphens/>
        <w:spacing w:line="360" w:lineRule="auto"/>
        <w:ind w:left="709"/>
        <w:rPr>
          <w:rFonts w:cs="Arial"/>
          <w:bCs/>
          <w:spacing w:val="0"/>
          <w:sz w:val="22"/>
          <w:szCs w:val="22"/>
          <w:lang w:val="es-ES_tradnl" w:eastAsia="es-ES_tradnl"/>
        </w:rPr>
      </w:pPr>
    </w:p>
    <w:p w14:paraId="0623B412"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f</w:t>
      </w:r>
      <w:r w:rsidRPr="005E0FA5">
        <w:rPr>
          <w:rFonts w:cs="Arial"/>
          <w:bCs/>
          <w:spacing w:val="0"/>
          <w:sz w:val="22"/>
          <w:szCs w:val="22"/>
          <w:lang w:val="es-ES_tradnl" w:eastAsia="es-ES_tradnl"/>
        </w:rPr>
        <w:t xml:space="preserve">) Para las empresas extranjeras, declaración de someterse a la jurisdicción de los </w:t>
      </w:r>
      <w:r>
        <w:rPr>
          <w:rFonts w:cs="Arial"/>
          <w:bCs/>
          <w:spacing w:val="0"/>
          <w:sz w:val="22"/>
          <w:szCs w:val="22"/>
          <w:lang w:val="es-ES_tradnl" w:eastAsia="es-ES_tradnl"/>
        </w:rPr>
        <w:t>juzgados y tribunales</w:t>
      </w:r>
      <w:r w:rsidRPr="005E0FA5">
        <w:rPr>
          <w:rFonts w:cs="Arial"/>
          <w:bCs/>
          <w:spacing w:val="0"/>
          <w:sz w:val="22"/>
          <w:szCs w:val="22"/>
          <w:lang w:val="es-ES_tradnl" w:eastAsia="es-ES_tradnl"/>
        </w:rPr>
        <w:t xml:space="preserve"> españoles de cualquier orden, para todas las incidencias que de modo directo o indirecto pudieran surgir del contrato, con renuncia, en su caso, al fuero jurisdiccional extranjero que pudiera corresponder al licitante.</w:t>
      </w:r>
    </w:p>
    <w:p w14:paraId="22BFBE41" w14:textId="77777777" w:rsidR="00811D4E" w:rsidRPr="00D61A0D" w:rsidRDefault="00811D4E" w:rsidP="00811D4E">
      <w:pPr>
        <w:pStyle w:val="Encabezado"/>
        <w:tabs>
          <w:tab w:val="clear" w:pos="4320"/>
          <w:tab w:val="clear" w:pos="8640"/>
        </w:tabs>
        <w:spacing w:line="360" w:lineRule="auto"/>
        <w:ind w:left="709"/>
        <w:rPr>
          <w:rFonts w:cs="Arial"/>
          <w:bCs/>
          <w:spacing w:val="0"/>
          <w:sz w:val="22"/>
          <w:szCs w:val="22"/>
          <w:lang w:val="es-ES_tradnl" w:eastAsia="es-ES_tradnl"/>
        </w:rPr>
      </w:pPr>
    </w:p>
    <w:p w14:paraId="30F2816E" w14:textId="77777777" w:rsidR="00811D4E" w:rsidRPr="00484720"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 xml:space="preserve">g) Acreditación </w:t>
      </w:r>
      <w:r w:rsidRPr="00D61A0D">
        <w:rPr>
          <w:rFonts w:cs="Arial"/>
          <w:bCs/>
          <w:spacing w:val="0"/>
          <w:sz w:val="22"/>
          <w:szCs w:val="22"/>
          <w:lang w:val="es-ES_tradnl" w:eastAsia="es-ES_tradnl"/>
        </w:rPr>
        <w:t xml:space="preserve">del cumplimiento de sus obligaciones tributarias y con la Seguridad Social o autorizar al </w:t>
      </w:r>
      <w:r>
        <w:rPr>
          <w:rFonts w:cs="Arial"/>
          <w:bCs/>
          <w:spacing w:val="0"/>
          <w:sz w:val="22"/>
          <w:szCs w:val="22"/>
          <w:lang w:val="es-ES_tradnl" w:eastAsia="es-ES_tradnl"/>
        </w:rPr>
        <w:t>Órgano de Contratación</w:t>
      </w:r>
      <w:r w:rsidRPr="00D61A0D">
        <w:rPr>
          <w:rFonts w:cs="Arial"/>
          <w:bCs/>
          <w:spacing w:val="0"/>
          <w:sz w:val="22"/>
          <w:szCs w:val="22"/>
          <w:lang w:val="es-ES_tradnl" w:eastAsia="es-ES_tradnl"/>
        </w:rPr>
        <w:t xml:space="preserve"> para obtener</w:t>
      </w:r>
      <w:r>
        <w:rPr>
          <w:rFonts w:cs="Arial"/>
          <w:bCs/>
          <w:spacing w:val="0"/>
          <w:sz w:val="22"/>
          <w:szCs w:val="22"/>
          <w:lang w:val="es-ES_tradnl" w:eastAsia="es-ES_tradnl"/>
        </w:rPr>
        <w:t>la de forma directa</w:t>
      </w:r>
      <w:r w:rsidRPr="00D61A0D">
        <w:rPr>
          <w:rFonts w:cs="Arial"/>
          <w:bCs/>
          <w:spacing w:val="0"/>
          <w:sz w:val="22"/>
          <w:szCs w:val="22"/>
          <w:lang w:val="es-ES_tradnl" w:eastAsia="es-ES_tradnl"/>
        </w:rPr>
        <w:t>.</w:t>
      </w:r>
    </w:p>
    <w:p w14:paraId="625C2D2E" w14:textId="77777777" w:rsidR="00811D4E" w:rsidRPr="00D61A0D" w:rsidRDefault="00811D4E" w:rsidP="00811D4E">
      <w:pPr>
        <w:pStyle w:val="Encabezado"/>
        <w:spacing w:line="360" w:lineRule="auto"/>
        <w:ind w:left="709"/>
        <w:rPr>
          <w:rFonts w:cs="Arial"/>
          <w:bCs/>
          <w:spacing w:val="0"/>
          <w:sz w:val="22"/>
          <w:szCs w:val="22"/>
          <w:lang w:eastAsia="es-ES_tradnl"/>
        </w:rPr>
      </w:pPr>
    </w:p>
    <w:p w14:paraId="053E1DD9" w14:textId="77777777" w:rsidR="00811D4E" w:rsidRPr="00D61A0D"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h) Acreditación de haber constituido</w:t>
      </w:r>
      <w:r w:rsidRPr="00D61A0D">
        <w:rPr>
          <w:rFonts w:cs="Arial"/>
          <w:bCs/>
          <w:spacing w:val="0"/>
          <w:sz w:val="22"/>
          <w:szCs w:val="22"/>
          <w:lang w:val="es-ES_tradnl" w:eastAsia="es-ES_tradnl"/>
        </w:rPr>
        <w:t xml:space="preserve"> la garantía definitiva.</w:t>
      </w:r>
    </w:p>
    <w:p w14:paraId="3B0BC308" w14:textId="77777777" w:rsidR="00811D4E" w:rsidRPr="00D61A0D" w:rsidRDefault="00811D4E" w:rsidP="00811D4E">
      <w:pPr>
        <w:pStyle w:val="Encabezado"/>
        <w:spacing w:line="360" w:lineRule="auto"/>
        <w:ind w:left="709"/>
        <w:rPr>
          <w:rFonts w:cs="Arial"/>
          <w:bCs/>
          <w:spacing w:val="0"/>
          <w:sz w:val="22"/>
          <w:szCs w:val="22"/>
          <w:lang w:eastAsia="es-ES_tradnl"/>
        </w:rPr>
      </w:pPr>
    </w:p>
    <w:p w14:paraId="4D45E265" w14:textId="77777777" w:rsidR="00811D4E" w:rsidRPr="00D61A0D" w:rsidRDefault="00811D4E" w:rsidP="00811D4E">
      <w:pPr>
        <w:suppressAutoHyphens/>
        <w:spacing w:line="360" w:lineRule="auto"/>
        <w:ind w:left="709"/>
        <w:rPr>
          <w:rFonts w:cs="Arial"/>
          <w:bCs/>
          <w:spacing w:val="0"/>
          <w:sz w:val="22"/>
          <w:szCs w:val="22"/>
          <w:lang w:val="es-ES_tradnl" w:eastAsia="es-ES_tradnl"/>
        </w:rPr>
      </w:pPr>
      <w:r w:rsidRPr="005E0FA5">
        <w:rPr>
          <w:rFonts w:cs="Arial"/>
          <w:bCs/>
          <w:spacing w:val="0"/>
          <w:sz w:val="22"/>
          <w:szCs w:val="22"/>
          <w:lang w:val="es-ES_tradnl" w:eastAsia="es-ES_tradnl"/>
        </w:rPr>
        <w:t xml:space="preserve">Las circunstancias señaladas en </w:t>
      </w:r>
      <w:r>
        <w:rPr>
          <w:rFonts w:cs="Arial"/>
          <w:bCs/>
          <w:spacing w:val="0"/>
          <w:sz w:val="22"/>
          <w:szCs w:val="22"/>
          <w:lang w:val="es-ES_tradnl" w:eastAsia="es-ES_tradnl"/>
        </w:rPr>
        <w:t>las anteriores letras a), b) y d</w:t>
      </w:r>
      <w:r w:rsidRPr="005E0FA5">
        <w:rPr>
          <w:rFonts w:cs="Arial"/>
          <w:bCs/>
          <w:spacing w:val="0"/>
          <w:sz w:val="22"/>
          <w:szCs w:val="22"/>
          <w:lang w:val="es-ES_tradnl" w:eastAsia="es-ES_tradnl"/>
        </w:rPr>
        <w:t xml:space="preserve">) podrán acreditarse mediante una certificación del </w:t>
      </w:r>
      <w:r>
        <w:rPr>
          <w:rFonts w:cs="Arial"/>
          <w:bCs/>
          <w:spacing w:val="0"/>
          <w:sz w:val="22"/>
          <w:szCs w:val="22"/>
          <w:lang w:val="es-ES_tradnl" w:eastAsia="es-ES_tradnl"/>
        </w:rPr>
        <w:t>Registro de Licitadores</w:t>
      </w:r>
      <w:r w:rsidRPr="003B4D68">
        <w:rPr>
          <w:rFonts w:cs="Arial"/>
          <w:bCs/>
          <w:spacing w:val="0"/>
          <w:sz w:val="22"/>
          <w:szCs w:val="22"/>
          <w:lang w:val="es-ES_tradnl" w:eastAsia="es-ES_tradnl"/>
        </w:rPr>
        <w:t xml:space="preserve"> y </w:t>
      </w:r>
      <w:r w:rsidRPr="00D61A0D">
        <w:rPr>
          <w:rFonts w:cs="Arial"/>
          <w:bCs/>
          <w:spacing w:val="0"/>
          <w:sz w:val="22"/>
          <w:szCs w:val="22"/>
          <w:lang w:val="es-ES_tradnl" w:eastAsia="es-ES_tradnl"/>
        </w:rPr>
        <w:t xml:space="preserve">Empresas Clasificadas de </w:t>
      </w:r>
      <w:r>
        <w:rPr>
          <w:rFonts w:cs="Arial"/>
          <w:bCs/>
          <w:spacing w:val="0"/>
          <w:sz w:val="22"/>
          <w:szCs w:val="22"/>
          <w:lang w:val="es-ES_tradnl" w:eastAsia="es-ES_tradnl"/>
        </w:rPr>
        <w:t xml:space="preserve">Euskadi, </w:t>
      </w:r>
      <w:r w:rsidRPr="005E0FA5">
        <w:rPr>
          <w:rFonts w:cs="Arial"/>
          <w:bCs/>
          <w:spacing w:val="0"/>
          <w:sz w:val="22"/>
          <w:szCs w:val="22"/>
          <w:lang w:val="es-ES_tradnl" w:eastAsia="es-ES_tradnl"/>
        </w:rPr>
        <w:t>del Registro Oficial de Licitadores y Empresas Clasificadas</w:t>
      </w:r>
      <w:r>
        <w:rPr>
          <w:rFonts w:cs="Arial"/>
          <w:bCs/>
          <w:spacing w:val="0"/>
          <w:sz w:val="22"/>
          <w:szCs w:val="22"/>
          <w:lang w:val="es-ES_tradnl" w:eastAsia="es-ES_tradnl"/>
        </w:rPr>
        <w:t xml:space="preserve"> del Estado o </w:t>
      </w:r>
      <w:r w:rsidRPr="005E0FA5">
        <w:rPr>
          <w:rFonts w:cs="Arial"/>
          <w:bCs/>
          <w:spacing w:val="0"/>
          <w:sz w:val="22"/>
          <w:szCs w:val="22"/>
          <w:lang w:val="es-ES_tradnl" w:eastAsia="es-ES_tradnl"/>
        </w:rPr>
        <w:t>mediante un certificado comunitario</w:t>
      </w:r>
      <w:r>
        <w:rPr>
          <w:rFonts w:cs="Arial"/>
          <w:bCs/>
          <w:spacing w:val="0"/>
          <w:sz w:val="22"/>
          <w:szCs w:val="22"/>
          <w:lang w:val="es-ES_tradnl" w:eastAsia="es-ES_tradnl"/>
        </w:rPr>
        <w:t xml:space="preserve">, todo ello </w:t>
      </w:r>
      <w:r w:rsidRPr="005E0FA5">
        <w:rPr>
          <w:rFonts w:cs="Arial"/>
          <w:bCs/>
          <w:spacing w:val="0"/>
          <w:sz w:val="22"/>
          <w:szCs w:val="22"/>
          <w:lang w:val="es-ES_tradnl" w:eastAsia="es-ES_tradnl"/>
        </w:rPr>
        <w:t xml:space="preserve">conforme a lo establecido </w:t>
      </w:r>
      <w:r w:rsidRPr="006F05CA">
        <w:rPr>
          <w:rFonts w:cs="Arial"/>
          <w:bCs/>
          <w:spacing w:val="0"/>
          <w:sz w:val="22"/>
          <w:szCs w:val="22"/>
          <w:lang w:val="es-ES_tradnl" w:eastAsia="es-ES_tradnl"/>
        </w:rPr>
        <w:t xml:space="preserve">en </w:t>
      </w:r>
      <w:r>
        <w:rPr>
          <w:rFonts w:cs="Arial"/>
          <w:bCs/>
          <w:spacing w:val="0"/>
          <w:sz w:val="22"/>
          <w:szCs w:val="22"/>
          <w:lang w:val="es-ES_tradnl" w:eastAsia="es-ES_tradnl"/>
        </w:rPr>
        <w:t>los</w:t>
      </w:r>
      <w:r w:rsidRPr="006F05CA">
        <w:rPr>
          <w:rFonts w:cs="Arial"/>
          <w:bCs/>
          <w:spacing w:val="0"/>
          <w:sz w:val="22"/>
          <w:szCs w:val="22"/>
          <w:lang w:val="es-ES_tradnl" w:eastAsia="es-ES_tradnl"/>
        </w:rPr>
        <w:t xml:space="preserve"> </w:t>
      </w:r>
      <w:r>
        <w:rPr>
          <w:rFonts w:cs="Arial"/>
          <w:bCs/>
          <w:spacing w:val="0"/>
          <w:sz w:val="22"/>
          <w:szCs w:val="22"/>
          <w:lang w:val="es-ES_tradnl" w:eastAsia="es-ES_tradnl"/>
        </w:rPr>
        <w:t xml:space="preserve">artículos 96 </w:t>
      </w:r>
      <w:r w:rsidRPr="006F4F09">
        <w:rPr>
          <w:rFonts w:cs="Arial"/>
          <w:bCs/>
          <w:spacing w:val="0"/>
          <w:sz w:val="22"/>
          <w:szCs w:val="22"/>
          <w:lang w:val="es-ES_tradnl" w:eastAsia="es-ES_tradnl"/>
        </w:rPr>
        <w:t xml:space="preserve">y 97 </w:t>
      </w:r>
      <w:r w:rsidRPr="006F4F09">
        <w:rPr>
          <w:rFonts w:cs="Arial"/>
          <w:spacing w:val="-2"/>
          <w:sz w:val="22"/>
          <w:szCs w:val="22"/>
          <w:lang w:val="es-ES_tradnl"/>
        </w:rPr>
        <w:t>de la LCSP</w:t>
      </w:r>
      <w:r w:rsidRPr="006F4F09">
        <w:rPr>
          <w:rFonts w:cs="Arial"/>
          <w:bCs/>
          <w:spacing w:val="0"/>
          <w:sz w:val="22"/>
          <w:szCs w:val="22"/>
          <w:lang w:val="es-ES_tradnl" w:eastAsia="es-ES_tradnl"/>
        </w:rPr>
        <w:t>. Los</w:t>
      </w:r>
      <w:r>
        <w:rPr>
          <w:rFonts w:cs="Arial"/>
          <w:bCs/>
          <w:spacing w:val="0"/>
          <w:sz w:val="22"/>
          <w:szCs w:val="22"/>
          <w:lang w:val="es-ES_tradnl" w:eastAsia="es-ES_tradnl"/>
        </w:rPr>
        <w:t xml:space="preserve"> certificados mencionados en este apartado podrán ser expedidos electrónicamente.</w:t>
      </w:r>
    </w:p>
    <w:p w14:paraId="0D0B2A64" w14:textId="77777777" w:rsidR="00811D4E" w:rsidRPr="00937954"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D61A0D">
        <w:rPr>
          <w:rFonts w:cs="Arial"/>
          <w:bCs/>
          <w:spacing w:val="0"/>
          <w:sz w:val="22"/>
          <w:szCs w:val="22"/>
          <w:lang w:val="es-ES_tradnl" w:eastAsia="es-ES_tradnl"/>
        </w:rPr>
        <w:t xml:space="preserve">De no cumplimentarse adecuadamente el requerimiento en el plazo señalado, se entenderá que el licitador ha retirado su oferta, </w:t>
      </w:r>
      <w:r>
        <w:rPr>
          <w:rFonts w:cs="Arial"/>
          <w:bCs/>
          <w:spacing w:val="0"/>
          <w:sz w:val="22"/>
          <w:szCs w:val="22"/>
          <w:lang w:val="es-ES_tradnl" w:eastAsia="es-ES_tradnl"/>
        </w:rPr>
        <w:t>y se procederá</w:t>
      </w:r>
      <w:r w:rsidRPr="00D61A0D">
        <w:rPr>
          <w:rFonts w:cs="Arial"/>
          <w:bCs/>
          <w:spacing w:val="0"/>
          <w:sz w:val="22"/>
          <w:szCs w:val="22"/>
          <w:lang w:val="es-ES_tradnl" w:eastAsia="es-ES_tradnl"/>
        </w:rPr>
        <w:t xml:space="preserve"> en ese caso a recabar la misma documentación al licitador siguiente, por el orden en que hayan quedado clasificadas las ofertas.</w:t>
      </w:r>
    </w:p>
    <w:p w14:paraId="0065EED0" w14:textId="77777777" w:rsidR="00811D4E" w:rsidRPr="00937954"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618742AE" w14:textId="77777777" w:rsidR="00811D4E" w:rsidRPr="006F4F09"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6F4F09">
        <w:rPr>
          <w:rFonts w:cs="Arial"/>
          <w:bCs/>
          <w:spacing w:val="0"/>
          <w:sz w:val="22"/>
          <w:szCs w:val="22"/>
          <w:lang w:val="es-ES_tradnl" w:eastAsia="es-ES_tradnl"/>
        </w:rPr>
        <w:t xml:space="preserve">Si la documentación presentada </w:t>
      </w:r>
      <w:r>
        <w:rPr>
          <w:rFonts w:cs="Arial"/>
          <w:bCs/>
          <w:spacing w:val="0"/>
          <w:sz w:val="22"/>
          <w:szCs w:val="22"/>
          <w:lang w:val="es-ES_tradnl" w:eastAsia="es-ES_tradnl"/>
        </w:rPr>
        <w:t>tras el requerimiento referido en este apartado adoleciese de defectos subsanables</w:t>
      </w:r>
      <w:r w:rsidRPr="006F4F09">
        <w:rPr>
          <w:rFonts w:cs="Arial"/>
          <w:bCs/>
          <w:spacing w:val="0"/>
          <w:sz w:val="22"/>
          <w:szCs w:val="22"/>
          <w:lang w:val="es-ES_tradnl" w:eastAsia="es-ES_tradnl"/>
        </w:rPr>
        <w:t xml:space="preserve">, se concederá un plazo de tres días naturales para su subsanación, </w:t>
      </w:r>
      <w:r>
        <w:rPr>
          <w:rFonts w:cs="Arial"/>
          <w:bCs/>
          <w:spacing w:val="0"/>
          <w:sz w:val="22"/>
          <w:szCs w:val="22"/>
          <w:lang w:val="es-ES_tradnl" w:eastAsia="es-ES_tradnl"/>
        </w:rPr>
        <w:t>lo que se comunicará</w:t>
      </w:r>
      <w:r w:rsidRPr="005B0EB3">
        <w:rPr>
          <w:rFonts w:cs="Arial"/>
          <w:bCs/>
          <w:spacing w:val="0"/>
          <w:sz w:val="22"/>
          <w:szCs w:val="22"/>
          <w:lang w:val="es-ES_tradnl" w:eastAsia="es-ES_tradnl"/>
        </w:rPr>
        <w:t xml:space="preserve"> directamente al licitador, y </w:t>
      </w:r>
      <w:r>
        <w:rPr>
          <w:rFonts w:cs="Arial"/>
          <w:bCs/>
          <w:spacing w:val="0"/>
          <w:sz w:val="22"/>
          <w:szCs w:val="22"/>
          <w:lang w:val="es-ES_tradnl" w:eastAsia="es-ES_tradnl"/>
        </w:rPr>
        <w:t xml:space="preserve">será también </w:t>
      </w:r>
      <w:r w:rsidRPr="005B0EB3">
        <w:rPr>
          <w:rFonts w:cs="Arial"/>
          <w:bCs/>
          <w:spacing w:val="0"/>
          <w:sz w:val="22"/>
          <w:szCs w:val="22"/>
          <w:lang w:val="es-ES_tradnl" w:eastAsia="es-ES_tradnl"/>
        </w:rPr>
        <w:t>anunci</w:t>
      </w:r>
      <w:r>
        <w:rPr>
          <w:rFonts w:cs="Arial"/>
          <w:bCs/>
          <w:spacing w:val="0"/>
          <w:sz w:val="22"/>
          <w:szCs w:val="22"/>
          <w:lang w:val="es-ES_tradnl" w:eastAsia="es-ES_tradnl"/>
        </w:rPr>
        <w:t>ado</w:t>
      </w:r>
      <w:r w:rsidRPr="005B0EB3">
        <w:rPr>
          <w:rFonts w:cs="Arial"/>
          <w:bCs/>
          <w:spacing w:val="0"/>
          <w:sz w:val="22"/>
          <w:szCs w:val="22"/>
          <w:lang w:val="es-ES_tradnl" w:eastAsia="es-ES_tradnl"/>
        </w:rPr>
        <w:t xml:space="preserve"> en el perfil de contratante del Ayuntamiento.</w:t>
      </w:r>
    </w:p>
    <w:p w14:paraId="1D15F1FE"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6DF16AE6" w14:textId="77777777" w:rsidR="00811D4E" w:rsidRPr="00470FD0"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70FD0">
        <w:rPr>
          <w:rFonts w:cs="Arial"/>
          <w:b/>
          <w:bCs/>
          <w:color w:val="0070C0"/>
          <w:spacing w:val="0"/>
          <w:sz w:val="24"/>
          <w:szCs w:val="22"/>
          <w:lang w:val="es-ES_tradnl" w:eastAsia="es-ES_tradnl"/>
        </w:rPr>
        <w:t>18. ADJUDICACIÓN Y FORMALIZACIÓN</w:t>
      </w:r>
    </w:p>
    <w:p w14:paraId="619EDA49" w14:textId="77777777" w:rsidR="00811D4E" w:rsidRPr="00D61A0D" w:rsidRDefault="00811D4E" w:rsidP="00811D4E">
      <w:pPr>
        <w:pStyle w:val="Encabezado"/>
        <w:tabs>
          <w:tab w:val="clear" w:pos="4320"/>
          <w:tab w:val="clear" w:pos="8640"/>
        </w:tabs>
        <w:ind w:left="284"/>
        <w:rPr>
          <w:rFonts w:cs="Arial"/>
          <w:b/>
          <w:bCs/>
          <w:spacing w:val="0"/>
          <w:sz w:val="24"/>
          <w:szCs w:val="22"/>
          <w:lang w:val="es-ES_tradnl" w:eastAsia="es-ES_tradnl"/>
        </w:rPr>
      </w:pPr>
    </w:p>
    <w:p w14:paraId="26290F8B" w14:textId="77777777" w:rsidR="00811D4E" w:rsidRPr="006F4F09"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6F4F09">
        <w:rPr>
          <w:rFonts w:cs="Arial"/>
          <w:bCs/>
          <w:spacing w:val="0"/>
          <w:sz w:val="22"/>
          <w:szCs w:val="22"/>
          <w:lang w:val="es-ES_tradnl" w:eastAsia="es-ES_tradnl"/>
        </w:rPr>
        <w:t xml:space="preserve">El </w:t>
      </w:r>
      <w:r>
        <w:rPr>
          <w:rFonts w:cs="Arial"/>
          <w:bCs/>
          <w:spacing w:val="0"/>
          <w:sz w:val="22"/>
          <w:szCs w:val="22"/>
          <w:lang w:val="es-ES_tradnl" w:eastAsia="es-ES_tradnl"/>
        </w:rPr>
        <w:t>Órgano de Contratación</w:t>
      </w:r>
      <w:r w:rsidRPr="006F4F09">
        <w:rPr>
          <w:rFonts w:cs="Arial"/>
          <w:bCs/>
          <w:spacing w:val="0"/>
          <w:sz w:val="22"/>
          <w:szCs w:val="22"/>
          <w:lang w:val="es-ES_tradnl" w:eastAsia="es-ES_tradnl"/>
        </w:rPr>
        <w:t xml:space="preserve"> acordará la adjudicación del contrato al licitador que presente la mejor oferta, dentro de los cinco días hábiles siguientes a la recepción de la documentación requerida al primer clasificado, en aplicación de lo preceptuado por el artículo 150.3 de la LCSP.</w:t>
      </w:r>
    </w:p>
    <w:p w14:paraId="104605FD" w14:textId="77777777" w:rsidR="00811D4E" w:rsidRPr="00D61A0D" w:rsidRDefault="00811D4E" w:rsidP="00811D4E">
      <w:pPr>
        <w:tabs>
          <w:tab w:val="center" w:pos="4320"/>
          <w:tab w:val="right" w:pos="8640"/>
        </w:tabs>
        <w:ind w:left="284"/>
        <w:rPr>
          <w:rFonts w:cs="Arial"/>
          <w:bCs/>
          <w:spacing w:val="0"/>
          <w:sz w:val="22"/>
          <w:szCs w:val="22"/>
          <w:lang w:val="es-ES_tradnl" w:eastAsia="es-ES_tradnl"/>
        </w:rPr>
      </w:pPr>
    </w:p>
    <w:p w14:paraId="6960811E" w14:textId="77777777" w:rsidR="00811D4E" w:rsidRPr="00D61A0D"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adjudicación se</w:t>
      </w:r>
      <w:r>
        <w:rPr>
          <w:rFonts w:cs="Arial"/>
          <w:bCs/>
          <w:spacing w:val="0"/>
          <w:sz w:val="22"/>
          <w:szCs w:val="22"/>
          <w:lang w:val="es-ES_tradnl" w:eastAsia="es-ES_tradnl"/>
        </w:rPr>
        <w:t xml:space="preserve">rá notificada </w:t>
      </w:r>
      <w:r w:rsidRPr="00D61A0D">
        <w:rPr>
          <w:rFonts w:cs="Arial"/>
          <w:bCs/>
          <w:spacing w:val="0"/>
          <w:sz w:val="22"/>
          <w:szCs w:val="22"/>
          <w:lang w:val="es-ES_tradnl" w:eastAsia="es-ES_tradnl"/>
        </w:rPr>
        <w:t xml:space="preserve">a todos los licitadores y </w:t>
      </w:r>
      <w:r>
        <w:rPr>
          <w:rFonts w:cs="Arial"/>
          <w:bCs/>
          <w:spacing w:val="0"/>
          <w:sz w:val="22"/>
          <w:szCs w:val="22"/>
          <w:lang w:val="es-ES_tradnl" w:eastAsia="es-ES_tradnl"/>
        </w:rPr>
        <w:t xml:space="preserve">se </w:t>
      </w:r>
      <w:r w:rsidRPr="00D61A0D">
        <w:rPr>
          <w:rFonts w:cs="Arial"/>
          <w:bCs/>
          <w:spacing w:val="0"/>
          <w:sz w:val="22"/>
          <w:szCs w:val="22"/>
          <w:lang w:val="es-ES_tradnl" w:eastAsia="es-ES_tradnl"/>
        </w:rPr>
        <w:t>public</w:t>
      </w:r>
      <w:r>
        <w:rPr>
          <w:rFonts w:cs="Arial"/>
          <w:bCs/>
          <w:spacing w:val="0"/>
          <w:sz w:val="22"/>
          <w:szCs w:val="22"/>
          <w:lang w:val="es-ES_tradnl" w:eastAsia="es-ES_tradnl"/>
        </w:rPr>
        <w:t xml:space="preserve">ará </w:t>
      </w:r>
      <w:r w:rsidRPr="00D61A0D">
        <w:rPr>
          <w:rFonts w:cs="Arial"/>
          <w:bCs/>
          <w:spacing w:val="0"/>
          <w:sz w:val="22"/>
          <w:szCs w:val="22"/>
          <w:lang w:val="es-ES_tradnl" w:eastAsia="es-ES_tradnl"/>
        </w:rPr>
        <w:t>en el perfil de contratante de esta Institución.</w:t>
      </w:r>
    </w:p>
    <w:p w14:paraId="36463D4E" w14:textId="77777777" w:rsidR="00811D4E" w:rsidRPr="00D61A0D" w:rsidRDefault="00811D4E" w:rsidP="00811D4E">
      <w:pPr>
        <w:pStyle w:val="Encabezado"/>
        <w:tabs>
          <w:tab w:val="clear" w:pos="4320"/>
          <w:tab w:val="clear" w:pos="8640"/>
        </w:tabs>
        <w:spacing w:line="360" w:lineRule="auto"/>
        <w:ind w:left="284"/>
        <w:rPr>
          <w:b/>
          <w:i/>
          <w:spacing w:val="-2"/>
          <w:sz w:val="22"/>
          <w:lang w:val="es-ES_tradnl"/>
        </w:rPr>
      </w:pPr>
    </w:p>
    <w:p w14:paraId="3FAAB845" w14:textId="77777777" w:rsidR="00811D4E" w:rsidRPr="00D61A0D" w:rsidRDefault="00811D4E" w:rsidP="00811D4E">
      <w:pPr>
        <w:pStyle w:val="Encabezado"/>
        <w:spacing w:line="360" w:lineRule="auto"/>
        <w:ind w:left="284"/>
        <w:rPr>
          <w:sz w:val="22"/>
          <w:szCs w:val="22"/>
        </w:rPr>
      </w:pPr>
      <w:r w:rsidRPr="00D61A0D">
        <w:rPr>
          <w:rFonts w:cs="Arial"/>
          <w:bCs/>
          <w:spacing w:val="0"/>
          <w:sz w:val="22"/>
          <w:szCs w:val="22"/>
          <w:lang w:eastAsia="es-ES_tradnl"/>
        </w:rPr>
        <w:t xml:space="preserve">El contrato se perfeccionará mediante su formalización en documento administrativo que se ajuste con exactitud a las condiciones de la licitación, </w:t>
      </w:r>
      <w:r>
        <w:rPr>
          <w:sz w:val="22"/>
          <w:szCs w:val="22"/>
          <w:lang w:val="es-ES"/>
        </w:rPr>
        <w:t>y dicho documento constituirá</w:t>
      </w:r>
      <w:r w:rsidRPr="00D61A0D">
        <w:rPr>
          <w:sz w:val="22"/>
          <w:szCs w:val="22"/>
        </w:rPr>
        <w:t xml:space="preserve"> título suficiente para acceder a cualquier registro público. No obstante, el contratista podrá solicitar que el contrato se eleve a escritura pública, </w:t>
      </w:r>
      <w:r>
        <w:rPr>
          <w:sz w:val="22"/>
          <w:szCs w:val="22"/>
          <w:lang w:val="es-ES"/>
        </w:rPr>
        <w:t>en cuyo caso correrán</w:t>
      </w:r>
      <w:r w:rsidRPr="00D61A0D">
        <w:rPr>
          <w:sz w:val="22"/>
          <w:szCs w:val="22"/>
        </w:rPr>
        <w:t xml:space="preserve"> de su cargo los correspondientes </w:t>
      </w:r>
      <w:r>
        <w:rPr>
          <w:sz w:val="22"/>
          <w:szCs w:val="22"/>
        </w:rPr>
        <w:t>gastos.</w:t>
      </w:r>
    </w:p>
    <w:p w14:paraId="136C0E3A" w14:textId="77777777" w:rsidR="00811D4E" w:rsidRPr="00353EC1" w:rsidRDefault="00811D4E" w:rsidP="00811D4E">
      <w:pPr>
        <w:pStyle w:val="Encabezado"/>
        <w:tabs>
          <w:tab w:val="clear" w:pos="4320"/>
          <w:tab w:val="clear" w:pos="8640"/>
        </w:tabs>
        <w:ind w:left="195"/>
        <w:rPr>
          <w:b/>
          <w:i/>
          <w:color w:val="808080"/>
          <w:spacing w:val="-2"/>
          <w:sz w:val="22"/>
          <w:lang w:val="es-ES_tradnl"/>
        </w:rPr>
      </w:pPr>
    </w:p>
    <w:p w14:paraId="336A94C6" w14:textId="77777777" w:rsidR="00811D4E" w:rsidRPr="00353EC1" w:rsidRDefault="00811D4E" w:rsidP="00811D4E">
      <w:pPr>
        <w:pStyle w:val="Encabezado"/>
        <w:tabs>
          <w:tab w:val="clear" w:pos="4320"/>
          <w:tab w:val="clear" w:pos="8640"/>
        </w:tabs>
        <w:spacing w:line="360" w:lineRule="auto"/>
        <w:ind w:left="567"/>
        <w:outlineLvl w:val="0"/>
        <w:rPr>
          <w:rFonts w:cs="Arial"/>
          <w:color w:val="808080"/>
          <w:lang w:val="es-ES_tradnl"/>
        </w:rPr>
      </w:pPr>
      <w:r>
        <w:rPr>
          <w:b/>
          <w:i/>
          <w:color w:val="808080"/>
          <w:spacing w:val="-2"/>
          <w:sz w:val="22"/>
          <w:lang w:val="es-ES_tradnl"/>
        </w:rPr>
        <w:t>Supuestos o variantes</w:t>
      </w:r>
    </w:p>
    <w:p w14:paraId="1ADA3145" w14:textId="77777777" w:rsidR="00811D4E" w:rsidRPr="00353EC1" w:rsidRDefault="00811D4E" w:rsidP="00811D4E">
      <w:pPr>
        <w:suppressAutoHyphens/>
        <w:spacing w:line="360" w:lineRule="auto"/>
        <w:ind w:left="567"/>
        <w:rPr>
          <w:b/>
          <w:i/>
          <w:color w:val="808080"/>
          <w:spacing w:val="-2"/>
          <w:sz w:val="22"/>
          <w:highlight w:val="yellow"/>
          <w:lang w:val="es-ES_tradnl"/>
        </w:rPr>
      </w:pPr>
    </w:p>
    <w:p w14:paraId="3FA0E687" w14:textId="77777777" w:rsidR="00811D4E" w:rsidRPr="006F4F09"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a</w:t>
      </w:r>
      <w:r w:rsidRPr="006F4F09">
        <w:rPr>
          <w:b/>
          <w:i/>
          <w:color w:val="808080"/>
          <w:spacing w:val="-2"/>
          <w:sz w:val="22"/>
          <w:lang w:val="es-ES_tradnl"/>
        </w:rPr>
        <w:t xml:space="preserve">) Que se trate de un </w:t>
      </w:r>
      <w:r>
        <w:rPr>
          <w:b/>
          <w:i/>
          <w:color w:val="808080"/>
          <w:spacing w:val="-2"/>
          <w:sz w:val="22"/>
          <w:lang w:val="es-ES_tradnl"/>
        </w:rPr>
        <w:t>contrato ante el que pueda interponerse recurso especial</w:t>
      </w:r>
      <w:r w:rsidRPr="006F4F09">
        <w:rPr>
          <w:b/>
          <w:i/>
          <w:color w:val="808080"/>
          <w:spacing w:val="-2"/>
          <w:sz w:val="22"/>
          <w:lang w:val="es-ES_tradnl"/>
        </w:rPr>
        <w:t xml:space="preserve">, </w:t>
      </w:r>
      <w:r>
        <w:rPr>
          <w:i/>
          <w:color w:val="808080"/>
          <w:spacing w:val="-2"/>
          <w:sz w:val="22"/>
          <w:lang w:val="es-ES_tradnl"/>
        </w:rPr>
        <w:t>en cuyo caso deberá indicarse que:</w:t>
      </w:r>
    </w:p>
    <w:p w14:paraId="1AB8A74E" w14:textId="77777777" w:rsidR="00811D4E" w:rsidRPr="00D61A0D" w:rsidRDefault="00811D4E" w:rsidP="00811D4E">
      <w:pPr>
        <w:pStyle w:val="Encabezado"/>
        <w:spacing w:line="360" w:lineRule="auto"/>
        <w:ind w:left="195"/>
        <w:rPr>
          <w:sz w:val="22"/>
          <w:szCs w:val="22"/>
          <w:lang w:val="es-ES_tradnl"/>
        </w:rPr>
      </w:pPr>
    </w:p>
    <w:p w14:paraId="38F72225" w14:textId="77777777" w:rsidR="00811D4E" w:rsidRPr="006F4F09" w:rsidRDefault="00811D4E" w:rsidP="00811D4E">
      <w:pPr>
        <w:pStyle w:val="Encabezado"/>
        <w:spacing w:line="360" w:lineRule="auto"/>
        <w:ind w:left="284"/>
        <w:rPr>
          <w:rFonts w:cs="Arial"/>
          <w:bCs/>
          <w:spacing w:val="0"/>
          <w:sz w:val="22"/>
          <w:szCs w:val="22"/>
          <w:lang w:eastAsia="es-ES_tradnl"/>
        </w:rPr>
      </w:pPr>
      <w:r>
        <w:rPr>
          <w:rFonts w:cs="Arial"/>
          <w:bCs/>
          <w:spacing w:val="0"/>
          <w:sz w:val="22"/>
          <w:szCs w:val="22"/>
          <w:lang w:eastAsia="es-ES_tradnl"/>
        </w:rPr>
        <w:t>Si se trata</w:t>
      </w:r>
      <w:r w:rsidRPr="006F4F09">
        <w:rPr>
          <w:rFonts w:cs="Arial"/>
          <w:bCs/>
          <w:spacing w:val="0"/>
          <w:sz w:val="22"/>
          <w:szCs w:val="22"/>
          <w:lang w:eastAsia="es-ES_tradnl"/>
        </w:rPr>
        <w:t xml:space="preserve"> de un </w:t>
      </w:r>
      <w:r>
        <w:rPr>
          <w:rFonts w:cs="Arial"/>
          <w:bCs/>
          <w:spacing w:val="0"/>
          <w:sz w:val="22"/>
          <w:szCs w:val="22"/>
          <w:lang w:eastAsia="es-ES_tradnl"/>
        </w:rPr>
        <w:t>contrato ante el que pueda interponerse recurso especial</w:t>
      </w:r>
      <w:r w:rsidRPr="006F4F09">
        <w:rPr>
          <w:rFonts w:cs="Arial"/>
          <w:bCs/>
          <w:spacing w:val="0"/>
          <w:sz w:val="22"/>
          <w:szCs w:val="22"/>
          <w:lang w:eastAsia="es-ES_tradnl"/>
        </w:rPr>
        <w:t xml:space="preserve"> en materia de contratación conforme al art</w:t>
      </w:r>
      <w:r w:rsidRPr="006F4F09">
        <w:rPr>
          <w:rFonts w:cs="Arial"/>
          <w:bCs/>
          <w:spacing w:val="0"/>
          <w:sz w:val="22"/>
          <w:szCs w:val="22"/>
          <w:lang w:val="es-ES" w:eastAsia="es-ES_tradnl"/>
        </w:rPr>
        <w:t>ículo</w:t>
      </w:r>
      <w:r w:rsidRPr="006F4F09">
        <w:rPr>
          <w:rFonts w:cs="Arial"/>
          <w:bCs/>
          <w:spacing w:val="0"/>
          <w:sz w:val="22"/>
          <w:szCs w:val="22"/>
          <w:lang w:eastAsia="es-ES_tradnl"/>
        </w:rPr>
        <w:t xml:space="preserve"> 44.1 </w:t>
      </w:r>
      <w:r w:rsidRPr="006F4F09">
        <w:rPr>
          <w:spacing w:val="-2"/>
          <w:sz w:val="22"/>
          <w:lang w:val="es-ES_tradnl"/>
        </w:rPr>
        <w:t>de la LCSP</w:t>
      </w:r>
      <w:r w:rsidRPr="006F4F09">
        <w:rPr>
          <w:rFonts w:cs="Arial"/>
          <w:bCs/>
          <w:spacing w:val="0"/>
          <w:sz w:val="22"/>
          <w:szCs w:val="22"/>
          <w:lang w:eastAsia="es-ES_tradnl"/>
        </w:rPr>
        <w:t>, la formalización no podrá efectuarse antes de que transcurran quince días hábiles desde que se remita la notificación de la adjudicación a los licitadores y candidatos, plazo durante el cual puede interponerse el citado recurso, en cuyo caso se suspenderá la tramitación del procedimiento de contratación hasta la resolución del recurso, que se desarrollará según lo previsto en el art</w:t>
      </w:r>
      <w:r w:rsidRPr="006F4F09">
        <w:rPr>
          <w:rFonts w:cs="Arial"/>
          <w:bCs/>
          <w:spacing w:val="0"/>
          <w:sz w:val="22"/>
          <w:szCs w:val="22"/>
          <w:lang w:val="es-ES" w:eastAsia="es-ES_tradnl"/>
        </w:rPr>
        <w:t>ículo</w:t>
      </w:r>
      <w:r w:rsidRPr="006F4F09">
        <w:rPr>
          <w:rFonts w:cs="Arial"/>
          <w:bCs/>
          <w:spacing w:val="0"/>
          <w:sz w:val="22"/>
          <w:szCs w:val="22"/>
          <w:lang w:eastAsia="es-ES_tradnl"/>
        </w:rPr>
        <w:t xml:space="preserve"> 44 y siguientes </w:t>
      </w:r>
      <w:r w:rsidRPr="006F4F09">
        <w:rPr>
          <w:spacing w:val="-2"/>
          <w:sz w:val="22"/>
          <w:lang w:val="es-ES_tradnl"/>
        </w:rPr>
        <w:t>de la citada Ley</w:t>
      </w:r>
      <w:r w:rsidRPr="006F4F09">
        <w:rPr>
          <w:rFonts w:cs="Arial"/>
          <w:bCs/>
          <w:spacing w:val="0"/>
          <w:sz w:val="22"/>
          <w:szCs w:val="22"/>
          <w:lang w:eastAsia="es-ES_tradnl"/>
        </w:rPr>
        <w:t>.</w:t>
      </w:r>
    </w:p>
    <w:p w14:paraId="7BE5B1DD" w14:textId="77777777" w:rsidR="00811D4E" w:rsidRPr="00D61A0D" w:rsidRDefault="00811D4E" w:rsidP="00811D4E">
      <w:pPr>
        <w:pStyle w:val="Encabezado"/>
        <w:spacing w:line="360" w:lineRule="auto"/>
        <w:ind w:left="284"/>
        <w:rPr>
          <w:rFonts w:cs="Arial"/>
          <w:bCs/>
          <w:spacing w:val="0"/>
          <w:sz w:val="22"/>
          <w:szCs w:val="22"/>
          <w:lang w:eastAsia="es-ES_tradnl"/>
        </w:rPr>
      </w:pPr>
    </w:p>
    <w:p w14:paraId="35E575FA" w14:textId="77777777" w:rsidR="00811D4E" w:rsidRPr="00D61A0D" w:rsidRDefault="00811D4E" w:rsidP="00811D4E">
      <w:pPr>
        <w:pStyle w:val="Encabezado"/>
        <w:spacing w:line="360" w:lineRule="auto"/>
        <w:ind w:left="284"/>
        <w:rPr>
          <w:rFonts w:cs="Arial"/>
          <w:bCs/>
          <w:spacing w:val="0"/>
          <w:sz w:val="22"/>
          <w:szCs w:val="22"/>
          <w:lang w:eastAsia="es-ES_tradnl"/>
        </w:rPr>
      </w:pPr>
      <w:r w:rsidRPr="00D61A0D">
        <w:rPr>
          <w:rFonts w:cs="Arial"/>
          <w:bCs/>
          <w:spacing w:val="0"/>
          <w:sz w:val="22"/>
          <w:szCs w:val="22"/>
          <w:lang w:eastAsia="es-ES_tradnl"/>
        </w:rPr>
        <w:t xml:space="preserve">Transcurridos los quince días señalados sin que se interponga recurso alguno, se requerirá al adjudicatario para que formalice el contrato en un plazo no superior a cinco días </w:t>
      </w:r>
      <w:r w:rsidRPr="006F4F09">
        <w:rPr>
          <w:rFonts w:cs="Arial"/>
          <w:bCs/>
          <w:spacing w:val="0"/>
          <w:sz w:val="22"/>
          <w:szCs w:val="22"/>
          <w:lang w:val="es-ES" w:eastAsia="es-ES_tradnl"/>
        </w:rPr>
        <w:t xml:space="preserve">naturales </w:t>
      </w:r>
      <w:r w:rsidRPr="006F4F09">
        <w:rPr>
          <w:rFonts w:cs="Arial"/>
          <w:bCs/>
          <w:spacing w:val="0"/>
          <w:sz w:val="22"/>
          <w:szCs w:val="22"/>
          <w:lang w:eastAsia="es-ES_tradnl"/>
        </w:rPr>
        <w:t>a contar desde el siguiente a aquel en que hubiera recibido el requerimiento.</w:t>
      </w:r>
    </w:p>
    <w:p w14:paraId="3EEBDA0D" w14:textId="77777777" w:rsidR="00811D4E" w:rsidRPr="00D61A0D" w:rsidRDefault="00811D4E" w:rsidP="00811D4E">
      <w:pPr>
        <w:pStyle w:val="Encabezado"/>
        <w:spacing w:line="360" w:lineRule="auto"/>
        <w:ind w:left="284"/>
        <w:rPr>
          <w:rFonts w:cs="Arial"/>
          <w:bCs/>
          <w:spacing w:val="0"/>
          <w:sz w:val="22"/>
          <w:szCs w:val="22"/>
          <w:lang w:eastAsia="es-ES_tradnl"/>
        </w:rPr>
      </w:pPr>
    </w:p>
    <w:p w14:paraId="79190394" w14:textId="77777777" w:rsidR="00811D4E" w:rsidRPr="006F4F09" w:rsidRDefault="00811D4E" w:rsidP="00811D4E">
      <w:pPr>
        <w:suppressAutoHyphens/>
        <w:spacing w:line="360" w:lineRule="auto"/>
        <w:ind w:left="851" w:hanging="284"/>
        <w:rPr>
          <w:i/>
          <w:color w:val="808080"/>
          <w:spacing w:val="-2"/>
          <w:sz w:val="22"/>
          <w:lang w:val="es-ES_tradnl"/>
        </w:rPr>
      </w:pPr>
      <w:r w:rsidRPr="006F4F09">
        <w:rPr>
          <w:b/>
          <w:i/>
          <w:color w:val="808080"/>
          <w:spacing w:val="-2"/>
          <w:sz w:val="22"/>
          <w:lang w:val="es-ES_tradnl"/>
        </w:rPr>
        <w:t xml:space="preserve">b) Que no se trate de un </w:t>
      </w:r>
      <w:r>
        <w:rPr>
          <w:b/>
          <w:i/>
          <w:color w:val="808080"/>
          <w:spacing w:val="-2"/>
          <w:sz w:val="22"/>
          <w:lang w:val="es-ES_tradnl"/>
        </w:rPr>
        <w:t>contrato ante el que pueda interponerse recurso especial</w:t>
      </w:r>
      <w:r w:rsidRPr="006F4F09">
        <w:rPr>
          <w:b/>
          <w:i/>
          <w:color w:val="808080"/>
          <w:spacing w:val="-2"/>
          <w:sz w:val="22"/>
          <w:lang w:val="es-ES_tradnl"/>
        </w:rPr>
        <w:t xml:space="preserve">, </w:t>
      </w:r>
      <w:r>
        <w:rPr>
          <w:i/>
          <w:color w:val="808080"/>
          <w:spacing w:val="-2"/>
          <w:sz w:val="22"/>
          <w:lang w:val="es-ES_tradnl"/>
        </w:rPr>
        <w:t>en cuyo caso deberá indicarse que:</w:t>
      </w:r>
    </w:p>
    <w:p w14:paraId="4FAB4352" w14:textId="77777777" w:rsidR="00811D4E" w:rsidRPr="00EE28F6" w:rsidRDefault="00811D4E" w:rsidP="00811D4E">
      <w:pPr>
        <w:suppressAutoHyphens/>
        <w:ind w:left="851" w:hanging="284"/>
        <w:rPr>
          <w:i/>
          <w:color w:val="808080"/>
          <w:spacing w:val="-2"/>
          <w:sz w:val="22"/>
          <w:lang w:val="es-ES_tradnl"/>
        </w:rPr>
      </w:pPr>
    </w:p>
    <w:p w14:paraId="784272AF" w14:textId="77777777" w:rsidR="00811D4E"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En el plazo que se señale en la notificación de la adjudicación, que no podrá exceder de 15 días hábiles, el adjudicatario deberá </w:t>
      </w:r>
      <w:r>
        <w:rPr>
          <w:rFonts w:cs="Arial"/>
          <w:bCs/>
          <w:spacing w:val="0"/>
          <w:sz w:val="22"/>
          <w:szCs w:val="22"/>
          <w:lang w:val="es-ES_tradnl" w:eastAsia="es-ES_tradnl"/>
        </w:rPr>
        <w:t>c</w:t>
      </w:r>
      <w:r w:rsidRPr="00D61A0D">
        <w:rPr>
          <w:rFonts w:cs="Arial"/>
          <w:bCs/>
          <w:spacing w:val="0"/>
          <w:sz w:val="22"/>
          <w:szCs w:val="22"/>
          <w:lang w:val="es-ES_tradnl" w:eastAsia="es-ES_tradnl"/>
        </w:rPr>
        <w:t>omparecer en esta Administración para formalizar el contrato en documento administrativo.</w:t>
      </w:r>
    </w:p>
    <w:p w14:paraId="283691DF" w14:textId="77777777" w:rsidR="00811D4E" w:rsidRPr="00937954" w:rsidRDefault="00811D4E" w:rsidP="00811D4E">
      <w:pPr>
        <w:pStyle w:val="Encabezado"/>
        <w:ind w:left="284"/>
        <w:rPr>
          <w:rFonts w:cs="Arial"/>
          <w:bCs/>
          <w:spacing w:val="0"/>
          <w:sz w:val="22"/>
          <w:szCs w:val="22"/>
          <w:lang w:val="es-ES_tradnl" w:eastAsia="es-ES_tradnl"/>
        </w:rPr>
      </w:pPr>
    </w:p>
    <w:p w14:paraId="5086D9DF" w14:textId="77777777" w:rsidR="00811D4E" w:rsidRPr="00B2175A" w:rsidRDefault="00811D4E" w:rsidP="00690851">
      <w:pPr>
        <w:pStyle w:val="Encabezado"/>
        <w:tabs>
          <w:tab w:val="clear" w:pos="4320"/>
          <w:tab w:val="clear" w:pos="8640"/>
        </w:tabs>
        <w:spacing w:line="360" w:lineRule="auto"/>
        <w:ind w:left="284" w:hanging="284"/>
        <w:rPr>
          <w:rFonts w:cs="Arial"/>
          <w:b/>
          <w:bCs/>
          <w:color w:val="0070C0"/>
          <w:spacing w:val="0"/>
          <w:sz w:val="24"/>
          <w:szCs w:val="24"/>
          <w:lang w:val="es-ES_tradnl" w:eastAsia="es-ES_tradnl"/>
        </w:rPr>
      </w:pPr>
      <w:r w:rsidRPr="00B2175A">
        <w:rPr>
          <w:rFonts w:cs="Arial"/>
          <w:b/>
          <w:bCs/>
          <w:color w:val="0070C0"/>
          <w:spacing w:val="0"/>
          <w:sz w:val="24"/>
          <w:szCs w:val="24"/>
          <w:lang w:val="es-ES_tradnl" w:eastAsia="es-ES_tradnl"/>
        </w:rPr>
        <w:t>19.</w:t>
      </w:r>
      <w:r w:rsidR="00690851">
        <w:rPr>
          <w:rFonts w:cs="Arial"/>
          <w:b/>
          <w:bCs/>
          <w:color w:val="0070C0"/>
          <w:spacing w:val="0"/>
          <w:sz w:val="24"/>
          <w:szCs w:val="24"/>
          <w:lang w:val="es-ES_tradnl" w:eastAsia="es-ES_tradnl"/>
        </w:rPr>
        <w:t xml:space="preserve"> </w:t>
      </w:r>
      <w:r w:rsidRPr="00B2175A">
        <w:rPr>
          <w:rFonts w:cs="Arial"/>
          <w:b/>
          <w:bCs/>
          <w:color w:val="0070C0"/>
          <w:spacing w:val="0"/>
          <w:sz w:val="24"/>
          <w:szCs w:val="24"/>
          <w:lang w:val="es-ES_tradnl" w:eastAsia="es-ES_tradnl"/>
        </w:rPr>
        <w:t>DECISIÓN DE NO CELEBRAR EL CONTRATO Y DESISTIMIENTO DEL PROCEDIMIENTO</w:t>
      </w:r>
    </w:p>
    <w:p w14:paraId="60613340" w14:textId="77777777" w:rsidR="00811D4E" w:rsidRPr="006F4F09" w:rsidRDefault="00811D4E" w:rsidP="00811D4E">
      <w:pPr>
        <w:pStyle w:val="Encabezado"/>
        <w:spacing w:line="360" w:lineRule="auto"/>
        <w:rPr>
          <w:rFonts w:cs="Arial"/>
          <w:bCs/>
          <w:spacing w:val="0"/>
          <w:sz w:val="22"/>
          <w:szCs w:val="22"/>
          <w:lang w:val="es-ES" w:eastAsia="es-ES_tradnl"/>
        </w:rPr>
      </w:pPr>
    </w:p>
    <w:p w14:paraId="0BF80607" w14:textId="77777777" w:rsidR="00811D4E" w:rsidRPr="006F4F09" w:rsidRDefault="00811D4E" w:rsidP="00811D4E">
      <w:pPr>
        <w:pStyle w:val="Encabezado"/>
        <w:spacing w:line="360" w:lineRule="auto"/>
        <w:ind w:left="284"/>
        <w:rPr>
          <w:rFonts w:cs="Arial"/>
          <w:bCs/>
          <w:spacing w:val="0"/>
          <w:sz w:val="22"/>
          <w:szCs w:val="22"/>
          <w:lang w:val="es-ES" w:eastAsia="es-ES_tradnl"/>
        </w:rPr>
      </w:pPr>
      <w:r w:rsidRPr="006F4F09">
        <w:rPr>
          <w:rFonts w:cs="Arial"/>
          <w:bCs/>
          <w:spacing w:val="0"/>
          <w:sz w:val="22"/>
          <w:szCs w:val="22"/>
          <w:lang w:val="es-ES" w:eastAsia="es-ES_tradnl"/>
        </w:rPr>
        <w:t xml:space="preserve">De acuerdo con lo previsto en el artículo 152 de la LCSP, el </w:t>
      </w:r>
      <w:r>
        <w:rPr>
          <w:rFonts w:cs="Arial"/>
          <w:bCs/>
          <w:spacing w:val="0"/>
          <w:sz w:val="22"/>
          <w:szCs w:val="22"/>
          <w:lang w:val="es-ES" w:eastAsia="es-ES_tradnl"/>
        </w:rPr>
        <w:t>Órgano de Contratación</w:t>
      </w:r>
      <w:r w:rsidRPr="006F4F09">
        <w:rPr>
          <w:rFonts w:cs="Arial"/>
          <w:bCs/>
          <w:spacing w:val="0"/>
          <w:sz w:val="22"/>
          <w:szCs w:val="22"/>
          <w:lang w:val="es-ES" w:eastAsia="es-ES_tradnl"/>
        </w:rPr>
        <w:t xml:space="preserve">, por razones de interés público debidamente justificadas, podrá adoptar la decisión de no adjudicar o celebrar el contrato. </w:t>
      </w:r>
      <w:r>
        <w:rPr>
          <w:rFonts w:cs="Arial"/>
          <w:bCs/>
          <w:spacing w:val="0"/>
          <w:sz w:val="22"/>
          <w:szCs w:val="22"/>
          <w:lang w:val="es-ES" w:eastAsia="es-ES_tradnl"/>
        </w:rPr>
        <w:t>También podrá desistir del procedimiento cuando</w:t>
      </w:r>
      <w:r w:rsidRPr="006F4F09">
        <w:rPr>
          <w:rFonts w:cs="Arial"/>
          <w:bCs/>
          <w:spacing w:val="0"/>
          <w:sz w:val="22"/>
          <w:szCs w:val="22"/>
          <w:lang w:val="es-ES" w:eastAsia="es-ES_tradnl"/>
        </w:rPr>
        <w:t xml:space="preserve"> aprecie una infracción no subsanable de las normas de preparación del contrato o de las normas reguladoras del procedimiento de adjudicación. Tanto la decisión de no celebrar el contrato como el desistimiento del procedimiento deberán llevarse a cabo antes de la formalización del contrato, y de acuerdo con los requisitos establecidos en el referido </w:t>
      </w:r>
      <w:r>
        <w:rPr>
          <w:rFonts w:cs="Arial"/>
          <w:bCs/>
          <w:spacing w:val="0"/>
          <w:sz w:val="22"/>
          <w:szCs w:val="22"/>
          <w:lang w:val="es-ES" w:eastAsia="es-ES_tradnl"/>
        </w:rPr>
        <w:t>artículo.</w:t>
      </w:r>
    </w:p>
    <w:p w14:paraId="450C03F9" w14:textId="77777777" w:rsidR="00811D4E" w:rsidRPr="006F4F09" w:rsidRDefault="00811D4E" w:rsidP="00811D4E">
      <w:pPr>
        <w:suppressAutoHyphens/>
        <w:ind w:left="195"/>
        <w:jc w:val="center"/>
        <w:rPr>
          <w:rFonts w:cs="Arial"/>
          <w:b/>
          <w:bCs/>
          <w:spacing w:val="0"/>
          <w:sz w:val="24"/>
          <w:szCs w:val="22"/>
          <w:lang w:val="es-ES_tradnl" w:eastAsia="es-ES_tradnl"/>
        </w:rPr>
      </w:pPr>
    </w:p>
    <w:p w14:paraId="79014198" w14:textId="77777777" w:rsidR="00B2175A" w:rsidRDefault="00B2175A">
      <w:pPr>
        <w:jc w:val="left"/>
        <w:rPr>
          <w:rFonts w:cs="Arial"/>
          <w:b/>
          <w:bCs/>
          <w:spacing w:val="0"/>
          <w:sz w:val="24"/>
          <w:szCs w:val="22"/>
          <w:lang w:val="es-ES_tradnl" w:eastAsia="es-ES_tradnl"/>
        </w:rPr>
      </w:pPr>
      <w:r>
        <w:rPr>
          <w:rFonts w:cs="Arial"/>
          <w:b/>
          <w:bCs/>
          <w:spacing w:val="0"/>
          <w:sz w:val="24"/>
          <w:szCs w:val="22"/>
          <w:lang w:val="es-ES_tradnl" w:eastAsia="es-ES_tradnl"/>
        </w:rPr>
        <w:br w:type="page"/>
      </w:r>
    </w:p>
    <w:p w14:paraId="403E51C4" w14:textId="77777777" w:rsidR="00811D4E" w:rsidRPr="00B2175A" w:rsidRDefault="00811D4E" w:rsidP="00811D4E">
      <w:pPr>
        <w:suppressAutoHyphens/>
        <w:spacing w:line="360" w:lineRule="auto"/>
        <w:ind w:left="195"/>
        <w:jc w:val="center"/>
        <w:rPr>
          <w:rFonts w:cs="Arial"/>
          <w:b/>
          <w:bCs/>
          <w:color w:val="767171" w:themeColor="background2" w:themeShade="80"/>
          <w:spacing w:val="0"/>
          <w:sz w:val="24"/>
          <w:szCs w:val="22"/>
          <w:lang w:val="es-ES_tradnl" w:eastAsia="es-ES_tradnl"/>
        </w:rPr>
      </w:pPr>
      <w:r w:rsidRPr="00B2175A">
        <w:rPr>
          <w:rFonts w:cs="Arial"/>
          <w:b/>
          <w:bCs/>
          <w:color w:val="767171" w:themeColor="background2" w:themeShade="80"/>
          <w:spacing w:val="0"/>
          <w:sz w:val="24"/>
          <w:szCs w:val="22"/>
          <w:lang w:val="es-ES_tradnl" w:eastAsia="es-ES_tradnl"/>
        </w:rPr>
        <w:t>III. EJECUCIÓN DEL CONTRATO</w:t>
      </w:r>
    </w:p>
    <w:p w14:paraId="31D39542" w14:textId="77777777" w:rsidR="00811D4E" w:rsidRPr="006F4F09" w:rsidRDefault="00811D4E" w:rsidP="00811D4E">
      <w:pPr>
        <w:suppressAutoHyphens/>
        <w:spacing w:line="360" w:lineRule="auto"/>
        <w:ind w:left="195"/>
        <w:rPr>
          <w:rFonts w:cs="Arial"/>
          <w:b/>
          <w:bCs/>
          <w:spacing w:val="0"/>
          <w:sz w:val="24"/>
          <w:szCs w:val="22"/>
          <w:lang w:val="es-ES_tradnl" w:eastAsia="es-ES_tradnl"/>
        </w:rPr>
      </w:pPr>
    </w:p>
    <w:p w14:paraId="1D11E2A4" w14:textId="77777777" w:rsidR="00811D4E" w:rsidRPr="00B2175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B2175A">
        <w:rPr>
          <w:rFonts w:cs="Arial"/>
          <w:b/>
          <w:bCs/>
          <w:color w:val="0070C0"/>
          <w:spacing w:val="0"/>
          <w:sz w:val="24"/>
          <w:szCs w:val="22"/>
          <w:lang w:val="es-ES_tradnl" w:eastAsia="es-ES_tradnl"/>
        </w:rPr>
        <w:t>20. RÉGIMEN GENERAL DE LA EJECUCIÓN DEL CONTRATO</w:t>
      </w:r>
    </w:p>
    <w:p w14:paraId="52306300"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2552E466" w14:textId="77777777" w:rsidR="00811D4E" w:rsidRPr="001C61DC" w:rsidRDefault="00811D4E" w:rsidP="00811D4E">
      <w:pPr>
        <w:pStyle w:val="Encabezado"/>
        <w:spacing w:line="360" w:lineRule="auto"/>
        <w:ind w:left="284"/>
        <w:rPr>
          <w:rFonts w:cs="Arial"/>
          <w:bCs/>
          <w:spacing w:val="0"/>
          <w:sz w:val="22"/>
          <w:szCs w:val="22"/>
          <w:lang w:val="es-ES_tradnl" w:eastAsia="es-ES_tradnl"/>
        </w:rPr>
      </w:pPr>
      <w:r w:rsidRPr="001C61DC">
        <w:rPr>
          <w:rFonts w:cs="Arial"/>
          <w:bCs/>
          <w:spacing w:val="0"/>
          <w:sz w:val="22"/>
          <w:szCs w:val="22"/>
          <w:lang w:val="es-ES_tradnl" w:eastAsia="es-ES_tradnl"/>
        </w:rPr>
        <w:tab/>
        <w:t>El contrato se ejecutará</w:t>
      </w:r>
      <w:r>
        <w:rPr>
          <w:rFonts w:cs="Arial"/>
          <w:bCs/>
          <w:spacing w:val="0"/>
          <w:sz w:val="22"/>
          <w:szCs w:val="22"/>
          <w:lang w:val="es-ES_tradnl" w:eastAsia="es-ES_tradnl"/>
        </w:rPr>
        <w:t xml:space="preserve"> a riesgo y ventura del contratista;</w:t>
      </w:r>
      <w:r w:rsidRPr="001C61DC">
        <w:rPr>
          <w:rFonts w:cs="Arial"/>
          <w:bCs/>
          <w:spacing w:val="0"/>
          <w:sz w:val="22"/>
          <w:szCs w:val="22"/>
          <w:lang w:val="es-ES_tradnl" w:eastAsia="es-ES_tradnl"/>
        </w:rPr>
        <w:t xml:space="preserve"> con sujeción a las cláusulas contenidas en el presente pliego y, en su caso, a las especificaciones </w:t>
      </w:r>
      <w:r>
        <w:rPr>
          <w:rFonts w:cs="Arial"/>
          <w:bCs/>
          <w:spacing w:val="0"/>
          <w:sz w:val="22"/>
          <w:szCs w:val="22"/>
          <w:lang w:val="es-ES_tradnl" w:eastAsia="es-ES_tradnl"/>
        </w:rPr>
        <w:t>técnicas unidas al expediente; y</w:t>
      </w:r>
      <w:r w:rsidRPr="001C61DC">
        <w:rPr>
          <w:rFonts w:cs="Arial"/>
          <w:bCs/>
          <w:spacing w:val="0"/>
          <w:sz w:val="22"/>
          <w:szCs w:val="22"/>
          <w:lang w:val="es-ES_tradnl" w:eastAsia="es-ES_tradnl"/>
        </w:rPr>
        <w:t xml:space="preserve"> bajo la dirección, inspección y control de la Administración, quien ejercerá estas facultades tanto por escrito como verbalmente.</w:t>
      </w:r>
    </w:p>
    <w:p w14:paraId="7810D805" w14:textId="77777777" w:rsidR="00811D4E" w:rsidRPr="001C61DC" w:rsidRDefault="00811D4E" w:rsidP="00811D4E">
      <w:pPr>
        <w:pStyle w:val="Encabezado"/>
        <w:ind w:left="142"/>
        <w:rPr>
          <w:rFonts w:cs="Arial"/>
          <w:bCs/>
          <w:spacing w:val="0"/>
          <w:sz w:val="22"/>
          <w:szCs w:val="22"/>
          <w:lang w:val="es-ES_tradnl" w:eastAsia="es-ES_tradnl"/>
        </w:rPr>
      </w:pPr>
    </w:p>
    <w:p w14:paraId="393C3625" w14:textId="77777777" w:rsidR="00811D4E" w:rsidRPr="001C61DC" w:rsidRDefault="00811D4E" w:rsidP="00811D4E">
      <w:pPr>
        <w:pStyle w:val="Encabezado"/>
        <w:spacing w:line="360" w:lineRule="auto"/>
        <w:ind w:left="284"/>
        <w:rPr>
          <w:rFonts w:cs="Arial"/>
          <w:bCs/>
          <w:spacing w:val="0"/>
          <w:sz w:val="22"/>
          <w:szCs w:val="22"/>
          <w:lang w:val="es-ES_tradnl" w:eastAsia="es-ES_tradnl"/>
        </w:rPr>
      </w:pPr>
      <w:r w:rsidRPr="001C61DC">
        <w:rPr>
          <w:rFonts w:cs="Arial"/>
          <w:bCs/>
          <w:spacing w:val="0"/>
          <w:sz w:val="22"/>
          <w:szCs w:val="22"/>
          <w:lang w:val="es-ES_tradnl" w:eastAsia="es-ES_tradnl"/>
        </w:rPr>
        <w:tab/>
        <w:t xml:space="preserve">Cuando por actos u omisiones imputables al contratista o a personas de él dependientes se comprometa la buena marcha del contrato, la Administración podrá exigir la adopción de las medidas que estime necesarias para conseguir o restablecer el buen orden en </w:t>
      </w:r>
      <w:r>
        <w:rPr>
          <w:spacing w:val="-2"/>
          <w:sz w:val="22"/>
          <w:lang w:val="es-ES_tradnl"/>
        </w:rPr>
        <w:t>su</w:t>
      </w:r>
      <w:r w:rsidRPr="002C414E">
        <w:rPr>
          <w:spacing w:val="-2"/>
          <w:sz w:val="22"/>
          <w:lang w:val="es-ES_tradnl"/>
        </w:rPr>
        <w:t xml:space="preserve"> ejecución</w:t>
      </w:r>
      <w:r>
        <w:rPr>
          <w:spacing w:val="-2"/>
          <w:sz w:val="22"/>
          <w:lang w:val="es-ES_tradnl"/>
        </w:rPr>
        <w:t>.</w:t>
      </w:r>
    </w:p>
    <w:p w14:paraId="55F60CDF" w14:textId="77777777" w:rsidR="00811D4E" w:rsidRPr="00333585" w:rsidRDefault="00811D4E" w:rsidP="00811D4E">
      <w:pPr>
        <w:pStyle w:val="Encabezado"/>
        <w:tabs>
          <w:tab w:val="left" w:pos="2581"/>
        </w:tabs>
        <w:spacing w:line="360" w:lineRule="auto"/>
        <w:ind w:left="142"/>
        <w:rPr>
          <w:rFonts w:cs="Arial"/>
          <w:b/>
          <w:sz w:val="24"/>
          <w:lang w:val="es-ES_tradnl"/>
        </w:rPr>
      </w:pPr>
    </w:p>
    <w:p w14:paraId="5B58A246" w14:textId="77777777" w:rsidR="00811D4E" w:rsidRPr="006F4F09" w:rsidRDefault="00811D4E" w:rsidP="00811D4E">
      <w:pPr>
        <w:pStyle w:val="Encabezado"/>
        <w:spacing w:line="360" w:lineRule="auto"/>
        <w:ind w:left="284"/>
        <w:rPr>
          <w:spacing w:val="-2"/>
          <w:sz w:val="22"/>
          <w:lang w:val="es-ES_tradnl"/>
        </w:rPr>
      </w:pPr>
      <w:r w:rsidRPr="006F4F09">
        <w:rPr>
          <w:spacing w:val="-2"/>
          <w:sz w:val="22"/>
          <w:lang w:val="es-ES_tradnl"/>
        </w:rPr>
        <w:t>De acuerdo con lo previsto en el artículo 202.1 de la LCSP, para la ejecución de este contrato se exigirán las siguientes condiciones especiales de ejecución de carácter social, laboral, ético, medioambiental o de otro tipo:</w:t>
      </w:r>
    </w:p>
    <w:p w14:paraId="72563A68"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w:t>
      </w:r>
      <w:r>
        <w:rPr>
          <w:spacing w:val="-2"/>
          <w:sz w:val="22"/>
          <w:lang w:val="es-ES_tradnl"/>
        </w:rPr>
        <w:t>……………………………………………………………….</w:t>
      </w:r>
    </w:p>
    <w:p w14:paraId="710BA5F5" w14:textId="77777777" w:rsidR="00811D4E" w:rsidRPr="00D61A0D" w:rsidRDefault="00811D4E" w:rsidP="00811D4E">
      <w:pPr>
        <w:suppressAutoHyphens/>
        <w:spacing w:line="360" w:lineRule="auto"/>
        <w:ind w:left="284"/>
        <w:rPr>
          <w:spacing w:val="-2"/>
          <w:sz w:val="22"/>
          <w:lang w:val="es-ES_tradnl"/>
        </w:rPr>
      </w:pPr>
    </w:p>
    <w:p w14:paraId="66EAA3B5" w14:textId="77777777" w:rsidR="00811D4E" w:rsidRPr="006F4F09" w:rsidRDefault="00811D4E" w:rsidP="00811D4E">
      <w:pPr>
        <w:pStyle w:val="Encabezado"/>
        <w:spacing w:line="360" w:lineRule="auto"/>
        <w:ind w:left="284"/>
        <w:rPr>
          <w:spacing w:val="-2"/>
          <w:sz w:val="22"/>
          <w:lang w:val="es-ES_tradnl"/>
        </w:rPr>
      </w:pPr>
      <w:r>
        <w:rPr>
          <w:spacing w:val="-2"/>
          <w:sz w:val="22"/>
          <w:lang w:val="es-ES_tradnl"/>
        </w:rPr>
        <w:t>Las citadas</w:t>
      </w:r>
      <w:r w:rsidRPr="00D61A0D">
        <w:rPr>
          <w:spacing w:val="-2"/>
          <w:sz w:val="22"/>
          <w:lang w:val="es-ES_tradnl"/>
        </w:rPr>
        <w:t xml:space="preserve"> condiciones tienen el carácter de obligación contractual esencial, por lo que, al </w:t>
      </w:r>
      <w:r w:rsidRPr="006F4F09">
        <w:rPr>
          <w:spacing w:val="-2"/>
          <w:sz w:val="22"/>
          <w:lang w:val="es-ES_tradnl"/>
        </w:rPr>
        <w:t>amparo de lo previsto en el artículo 201 de la LCSP, su incumplimiento podrá ser considerado causa de resolución del contrato a los efectos señalados en el artículo 211.1.f) de la citada Ley.</w:t>
      </w:r>
    </w:p>
    <w:p w14:paraId="529752C2" w14:textId="77777777" w:rsidR="00811D4E" w:rsidRDefault="00811D4E" w:rsidP="00811D4E">
      <w:pPr>
        <w:pStyle w:val="Encabezado"/>
        <w:spacing w:line="360" w:lineRule="auto"/>
        <w:ind w:left="142"/>
        <w:rPr>
          <w:spacing w:val="-2"/>
          <w:sz w:val="22"/>
          <w:lang w:val="es-ES_tradnl"/>
        </w:rPr>
      </w:pPr>
    </w:p>
    <w:p w14:paraId="124ECDEC" w14:textId="77777777" w:rsidR="00811D4E" w:rsidRPr="006F4F09" w:rsidRDefault="00811D4E" w:rsidP="00811D4E">
      <w:pPr>
        <w:spacing w:line="360" w:lineRule="auto"/>
        <w:ind w:left="567"/>
        <w:rPr>
          <w:b/>
          <w:i/>
          <w:color w:val="808080"/>
          <w:spacing w:val="-2"/>
          <w:sz w:val="22"/>
          <w:lang w:val="es-ES_tradnl"/>
        </w:rPr>
      </w:pPr>
      <w:r w:rsidRPr="006F4F09">
        <w:rPr>
          <w:b/>
          <w:i/>
          <w:color w:val="808080"/>
          <w:spacing w:val="-2"/>
          <w:sz w:val="22"/>
          <w:lang w:val="es-ES_tradnl"/>
        </w:rPr>
        <w:t xml:space="preserve">Supuesto o </w:t>
      </w:r>
      <w:proofErr w:type="gramStart"/>
      <w:r w:rsidRPr="006F4F09">
        <w:rPr>
          <w:b/>
          <w:i/>
          <w:color w:val="808080"/>
          <w:spacing w:val="-2"/>
          <w:sz w:val="22"/>
          <w:lang w:val="es-ES_tradnl"/>
        </w:rPr>
        <w:t>variante.-</w:t>
      </w:r>
      <w:proofErr w:type="gramEnd"/>
      <w:r w:rsidRPr="006F4F09">
        <w:rPr>
          <w:b/>
          <w:i/>
          <w:color w:val="808080"/>
          <w:spacing w:val="-2"/>
          <w:sz w:val="22"/>
          <w:lang w:val="es-ES_tradnl"/>
        </w:rPr>
        <w:t xml:space="preserve"> Cuando la concesión recaiga en un servicio público, se añadirá lo siguiente:</w:t>
      </w:r>
    </w:p>
    <w:p w14:paraId="743E8A5B" w14:textId="77777777" w:rsidR="00811D4E" w:rsidRPr="00937954" w:rsidRDefault="00811D4E" w:rsidP="00811D4E">
      <w:pPr>
        <w:spacing w:line="360" w:lineRule="auto"/>
        <w:ind w:left="567"/>
        <w:rPr>
          <w:b/>
          <w:i/>
          <w:spacing w:val="-2"/>
          <w:sz w:val="22"/>
          <w:lang w:val="es-ES_tradnl"/>
        </w:rPr>
      </w:pPr>
    </w:p>
    <w:p w14:paraId="1E4ECB08" w14:textId="77777777" w:rsidR="00811D4E" w:rsidRPr="006F4F09" w:rsidRDefault="00811D4E" w:rsidP="00811D4E">
      <w:pPr>
        <w:pStyle w:val="Encabezado"/>
        <w:spacing w:line="360" w:lineRule="auto"/>
        <w:ind w:left="284"/>
        <w:rPr>
          <w:spacing w:val="-2"/>
          <w:sz w:val="22"/>
          <w:lang w:val="es-ES_tradnl"/>
        </w:rPr>
      </w:pPr>
      <w:r w:rsidRPr="006F4F09">
        <w:rPr>
          <w:spacing w:val="-2"/>
          <w:sz w:val="22"/>
          <w:lang w:val="es-ES_tradnl"/>
        </w:rPr>
        <w:t>La Administración conservará los poderes de policía necesarios para asegurar la buena marcha del servicio.</w:t>
      </w:r>
    </w:p>
    <w:p w14:paraId="4FCFC30E" w14:textId="77777777" w:rsidR="00B2175A" w:rsidRDefault="00B2175A">
      <w:pPr>
        <w:jc w:val="left"/>
        <w:rPr>
          <w:spacing w:val="-2"/>
          <w:sz w:val="22"/>
          <w:lang w:val="es-ES_tradnl"/>
        </w:rPr>
      </w:pPr>
      <w:r>
        <w:rPr>
          <w:spacing w:val="-2"/>
          <w:sz w:val="22"/>
          <w:lang w:val="es-ES_tradnl"/>
        </w:rPr>
        <w:br w:type="page"/>
      </w:r>
    </w:p>
    <w:p w14:paraId="707ABF0F" w14:textId="77777777" w:rsidR="00811D4E" w:rsidRPr="00B2175A"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B2175A">
        <w:rPr>
          <w:rFonts w:cs="Arial"/>
          <w:b/>
          <w:bCs/>
          <w:color w:val="0070C0"/>
          <w:spacing w:val="0"/>
          <w:sz w:val="24"/>
          <w:szCs w:val="22"/>
          <w:lang w:val="es-ES_tradnl" w:eastAsia="es-ES_tradnl"/>
        </w:rPr>
        <w:t>21. OBLIGACIONES GENERALES DEL CONTRATISTA</w:t>
      </w:r>
    </w:p>
    <w:p w14:paraId="30008D86" w14:textId="77777777" w:rsidR="00811D4E" w:rsidRPr="00937954" w:rsidRDefault="00811D4E" w:rsidP="00811D4E">
      <w:pPr>
        <w:pStyle w:val="Encabezado"/>
        <w:tabs>
          <w:tab w:val="clear" w:pos="4320"/>
          <w:tab w:val="clear" w:pos="8640"/>
          <w:tab w:val="left" w:pos="142"/>
        </w:tabs>
        <w:spacing w:line="360" w:lineRule="auto"/>
        <w:ind w:left="150"/>
        <w:rPr>
          <w:rFonts w:cs="Arial"/>
          <w:b/>
          <w:bCs/>
          <w:spacing w:val="0"/>
          <w:sz w:val="22"/>
          <w:szCs w:val="22"/>
          <w:lang w:val="es-ES_tradnl" w:eastAsia="es-ES_tradnl"/>
        </w:rPr>
      </w:pPr>
    </w:p>
    <w:p w14:paraId="204216E3" w14:textId="77777777" w:rsidR="00811D4E" w:rsidRPr="006F4F09" w:rsidRDefault="00811D4E" w:rsidP="00811D4E">
      <w:pPr>
        <w:pStyle w:val="Encabezado"/>
        <w:spacing w:line="360" w:lineRule="auto"/>
        <w:ind w:left="284"/>
        <w:rPr>
          <w:rFonts w:cs="Arial"/>
          <w:sz w:val="22"/>
          <w:szCs w:val="22"/>
          <w:lang w:val="es-ES"/>
        </w:rPr>
      </w:pPr>
      <w:r w:rsidRPr="006F4F09">
        <w:rPr>
          <w:rFonts w:cs="Arial"/>
          <w:sz w:val="22"/>
          <w:szCs w:val="22"/>
        </w:rPr>
        <w:t>El concesionario estará sujeto al cumplimiento de las siguientes obligaciones:</w:t>
      </w:r>
    </w:p>
    <w:p w14:paraId="2274C7B3" w14:textId="77777777" w:rsidR="00811D4E" w:rsidRPr="006F4F09" w:rsidRDefault="00811D4E" w:rsidP="00811D4E">
      <w:pPr>
        <w:pStyle w:val="Encabezado"/>
        <w:spacing w:line="360" w:lineRule="auto"/>
        <w:ind w:left="284"/>
        <w:rPr>
          <w:rFonts w:cs="Arial"/>
          <w:sz w:val="22"/>
          <w:szCs w:val="22"/>
          <w:lang w:val="es-ES"/>
        </w:rPr>
      </w:pPr>
    </w:p>
    <w:p w14:paraId="751DF192" w14:textId="77777777" w:rsidR="00811D4E" w:rsidRPr="006F4F09" w:rsidRDefault="00811D4E" w:rsidP="00811D4E">
      <w:pPr>
        <w:pStyle w:val="Encabezado"/>
        <w:numPr>
          <w:ilvl w:val="0"/>
          <w:numId w:val="29"/>
        </w:numPr>
        <w:tabs>
          <w:tab w:val="clear" w:pos="4320"/>
          <w:tab w:val="center" w:pos="567"/>
        </w:tabs>
        <w:spacing w:line="360" w:lineRule="auto"/>
        <w:ind w:left="567" w:hanging="283"/>
        <w:rPr>
          <w:rFonts w:cs="Arial"/>
          <w:sz w:val="22"/>
          <w:szCs w:val="22"/>
          <w:lang w:val="es-ES"/>
        </w:rPr>
      </w:pPr>
      <w:r w:rsidRPr="006F4F09">
        <w:rPr>
          <w:rFonts w:cs="Arial"/>
          <w:sz w:val="22"/>
          <w:szCs w:val="22"/>
          <w:lang w:val="es-ES"/>
        </w:rPr>
        <w:t>Organizar y prestar el servicio con estricta sujeción a las características establecidas en el contrato y dentro de los plazos señalados en el mismo.</w:t>
      </w:r>
    </w:p>
    <w:p w14:paraId="18C95C30" w14:textId="77777777" w:rsidR="00811D4E" w:rsidRPr="006F4F09" w:rsidRDefault="00811D4E" w:rsidP="00811D4E">
      <w:pPr>
        <w:pStyle w:val="parrafo"/>
        <w:shd w:val="clear" w:color="auto" w:fill="FFFFFF"/>
        <w:spacing w:before="0" w:beforeAutospacing="0" w:after="0" w:afterAutospacing="0" w:line="360" w:lineRule="auto"/>
        <w:ind w:firstLine="150"/>
        <w:jc w:val="both"/>
        <w:rPr>
          <w:rFonts w:ascii="Arial" w:hAnsi="Arial" w:cs="Arial"/>
          <w:sz w:val="22"/>
          <w:szCs w:val="22"/>
        </w:rPr>
      </w:pPr>
    </w:p>
    <w:p w14:paraId="7FE25182" w14:textId="77777777" w:rsidR="00173A3E" w:rsidRDefault="00811D4E" w:rsidP="00173A3E">
      <w:pPr>
        <w:pStyle w:val="Encabezado"/>
        <w:numPr>
          <w:ilvl w:val="0"/>
          <w:numId w:val="29"/>
        </w:numPr>
        <w:tabs>
          <w:tab w:val="clear" w:pos="4320"/>
          <w:tab w:val="center" w:pos="567"/>
        </w:tabs>
        <w:spacing w:line="360" w:lineRule="auto"/>
        <w:ind w:left="567" w:hanging="283"/>
        <w:rPr>
          <w:rFonts w:cs="Arial"/>
          <w:sz w:val="22"/>
          <w:szCs w:val="22"/>
        </w:rPr>
      </w:pPr>
      <w:r w:rsidRPr="006F4F09">
        <w:rPr>
          <w:rFonts w:cs="Arial"/>
          <w:sz w:val="22"/>
          <w:szCs w:val="22"/>
          <w:lang w:val="es-ES"/>
        </w:rPr>
        <w:t>P</w:t>
      </w:r>
      <w:r w:rsidRPr="006F4F09">
        <w:rPr>
          <w:rFonts w:cs="Arial"/>
          <w:sz w:val="22"/>
          <w:szCs w:val="22"/>
        </w:rPr>
        <w:t>restar el servicio con la continuidad convenida y garantizar a los particulares el derecho a utilizarlo en las condiciones que hayan sido establecidas y mediante el abono, en su caso, de la contraprestación económica comprendida en las tarifas aprobadas. En caso de extinción del contrato por cumplimiento del mismo, el contratista deberá seguir prestando el servicio hasta que se formalice el nuevo contrato.</w:t>
      </w:r>
    </w:p>
    <w:p w14:paraId="285DF1A6" w14:textId="77777777" w:rsidR="00173A3E" w:rsidRDefault="00173A3E" w:rsidP="00173A3E">
      <w:pPr>
        <w:pStyle w:val="Prrafodelista"/>
        <w:rPr>
          <w:rFonts w:cs="Arial"/>
          <w:sz w:val="22"/>
          <w:szCs w:val="22"/>
        </w:rPr>
      </w:pPr>
    </w:p>
    <w:p w14:paraId="370C25E0" w14:textId="77777777" w:rsidR="00173A3E" w:rsidRPr="00173A3E" w:rsidRDefault="00811D4E" w:rsidP="00173A3E">
      <w:pPr>
        <w:pStyle w:val="Encabezado"/>
        <w:numPr>
          <w:ilvl w:val="0"/>
          <w:numId w:val="29"/>
        </w:numPr>
        <w:tabs>
          <w:tab w:val="clear" w:pos="4320"/>
          <w:tab w:val="center" w:pos="567"/>
        </w:tabs>
        <w:spacing w:line="360" w:lineRule="auto"/>
        <w:ind w:left="567" w:hanging="283"/>
        <w:rPr>
          <w:rFonts w:cs="Arial"/>
          <w:sz w:val="22"/>
          <w:szCs w:val="22"/>
        </w:rPr>
      </w:pPr>
      <w:r w:rsidRPr="00173A3E">
        <w:rPr>
          <w:rFonts w:cs="Arial"/>
          <w:sz w:val="22"/>
          <w:szCs w:val="22"/>
          <w:lang w:val="es-ES"/>
        </w:rPr>
        <w:t>Cuidar del buen orden del servicio</w:t>
      </w:r>
      <w:r w:rsidRPr="00173A3E">
        <w:rPr>
          <w:rFonts w:cs="Arial"/>
          <w:sz w:val="22"/>
          <w:szCs w:val="22"/>
        </w:rPr>
        <w:t>, pudiendo dictar las oportunas instrucciones, sin perjuicio de las facultades que corresponden legalmente al Ayuntamiento.</w:t>
      </w:r>
    </w:p>
    <w:p w14:paraId="6815E188" w14:textId="77777777" w:rsidR="00173A3E" w:rsidRPr="00173A3E" w:rsidRDefault="00173A3E" w:rsidP="00173A3E">
      <w:pPr>
        <w:pStyle w:val="Encabezado"/>
        <w:tabs>
          <w:tab w:val="clear" w:pos="4320"/>
          <w:tab w:val="center" w:pos="567"/>
        </w:tabs>
        <w:spacing w:line="360" w:lineRule="auto"/>
        <w:ind w:left="567"/>
        <w:rPr>
          <w:rFonts w:cs="Arial"/>
          <w:sz w:val="22"/>
          <w:szCs w:val="22"/>
        </w:rPr>
      </w:pPr>
    </w:p>
    <w:p w14:paraId="2A7A1279" w14:textId="77777777" w:rsidR="00811D4E" w:rsidRPr="006F4F09" w:rsidRDefault="00811D4E" w:rsidP="00811D4E">
      <w:pPr>
        <w:pStyle w:val="Encabezado"/>
        <w:numPr>
          <w:ilvl w:val="0"/>
          <w:numId w:val="29"/>
        </w:numPr>
        <w:tabs>
          <w:tab w:val="clear" w:pos="4320"/>
          <w:tab w:val="center" w:pos="567"/>
        </w:tabs>
        <w:spacing w:line="360" w:lineRule="auto"/>
        <w:ind w:left="567" w:hanging="283"/>
        <w:rPr>
          <w:rFonts w:cs="Arial"/>
          <w:sz w:val="22"/>
          <w:szCs w:val="22"/>
        </w:rPr>
      </w:pPr>
      <w:r>
        <w:rPr>
          <w:rFonts w:cs="Arial"/>
          <w:sz w:val="22"/>
          <w:szCs w:val="22"/>
          <w:lang w:val="es-ES"/>
        </w:rPr>
        <w:t>Indemnizar</w:t>
      </w:r>
      <w:r w:rsidRPr="006F4F09">
        <w:rPr>
          <w:rFonts w:cs="Arial"/>
          <w:sz w:val="22"/>
          <w:szCs w:val="22"/>
        </w:rPr>
        <w:t xml:space="preserve"> los daños que se causen a terceros como consecuencia de las operaciones que requiera el desarrollo del servicio, excepto cuando el daño sea producido por causas imputables al Ayuntamiento.</w:t>
      </w:r>
    </w:p>
    <w:p w14:paraId="28236D4C" w14:textId="77777777" w:rsidR="00811D4E" w:rsidRPr="006F4F09" w:rsidRDefault="00811D4E" w:rsidP="00811D4E">
      <w:pPr>
        <w:pStyle w:val="parrafo"/>
        <w:shd w:val="clear" w:color="auto" w:fill="FFFFFF"/>
        <w:spacing w:before="0" w:beforeAutospacing="0" w:after="0" w:afterAutospacing="0" w:line="360" w:lineRule="auto"/>
        <w:ind w:firstLine="360"/>
        <w:jc w:val="both"/>
        <w:rPr>
          <w:rFonts w:ascii="Arial" w:hAnsi="Arial" w:cs="Arial"/>
          <w:sz w:val="22"/>
          <w:szCs w:val="22"/>
        </w:rPr>
      </w:pPr>
    </w:p>
    <w:p w14:paraId="7224BF11" w14:textId="77777777" w:rsidR="00811D4E" w:rsidRPr="006F4F09" w:rsidRDefault="00811D4E" w:rsidP="00811D4E">
      <w:pPr>
        <w:pStyle w:val="Encabezado"/>
        <w:numPr>
          <w:ilvl w:val="0"/>
          <w:numId w:val="29"/>
        </w:numPr>
        <w:tabs>
          <w:tab w:val="clear" w:pos="4320"/>
          <w:tab w:val="center" w:pos="567"/>
        </w:tabs>
        <w:spacing w:line="360" w:lineRule="auto"/>
        <w:ind w:left="567" w:hanging="283"/>
        <w:rPr>
          <w:rFonts w:cs="Arial"/>
          <w:sz w:val="22"/>
          <w:szCs w:val="22"/>
        </w:rPr>
      </w:pPr>
      <w:r w:rsidRPr="006F4F09">
        <w:rPr>
          <w:rFonts w:cs="Arial"/>
          <w:sz w:val="22"/>
          <w:szCs w:val="22"/>
          <w:lang w:val="es-ES"/>
        </w:rPr>
        <w:t>R</w:t>
      </w:r>
      <w:r w:rsidRPr="006F4F09">
        <w:rPr>
          <w:rFonts w:cs="Arial"/>
          <w:sz w:val="22"/>
          <w:szCs w:val="22"/>
        </w:rPr>
        <w:t>espetar el principio de no discriminación por razón de nacionalidad, respecto de las empresas de Estados miembros de la Comunidad Europea o signatarios del Acuerdo sobre Contratación Pública de la Organización Mundial del Comercio, en los contratos de suministro que pudieran celebrarse como consecuencia del de esta concesión de servicios.</w:t>
      </w:r>
    </w:p>
    <w:p w14:paraId="06C2F3CD" w14:textId="77777777" w:rsidR="00811D4E" w:rsidRPr="006F4F09" w:rsidRDefault="00811D4E" w:rsidP="00811D4E">
      <w:pPr>
        <w:pStyle w:val="parrafo"/>
        <w:shd w:val="clear" w:color="auto" w:fill="FFFFFF"/>
        <w:spacing w:before="0" w:beforeAutospacing="0" w:after="0" w:afterAutospacing="0" w:line="360" w:lineRule="auto"/>
        <w:ind w:firstLine="360"/>
        <w:jc w:val="both"/>
        <w:rPr>
          <w:rFonts w:ascii="Arial" w:hAnsi="Arial" w:cs="Arial"/>
          <w:sz w:val="22"/>
          <w:szCs w:val="22"/>
        </w:rPr>
      </w:pPr>
    </w:p>
    <w:p w14:paraId="000FC66F" w14:textId="77777777" w:rsidR="00811D4E" w:rsidRPr="006F4F09" w:rsidRDefault="00811D4E" w:rsidP="00811D4E">
      <w:pPr>
        <w:pStyle w:val="Encabezado"/>
        <w:numPr>
          <w:ilvl w:val="0"/>
          <w:numId w:val="29"/>
        </w:numPr>
        <w:tabs>
          <w:tab w:val="clear" w:pos="4320"/>
          <w:tab w:val="center" w:pos="567"/>
        </w:tabs>
        <w:spacing w:line="360" w:lineRule="auto"/>
        <w:ind w:left="567" w:hanging="283"/>
        <w:rPr>
          <w:rFonts w:cs="Arial"/>
          <w:sz w:val="22"/>
          <w:szCs w:val="22"/>
        </w:rPr>
      </w:pPr>
      <w:r w:rsidRPr="006F4F09">
        <w:rPr>
          <w:rFonts w:cs="Arial"/>
          <w:sz w:val="22"/>
          <w:szCs w:val="22"/>
        </w:rPr>
        <w:t xml:space="preserve">Cualesquiera otras previstas en la legislación, en el </w:t>
      </w:r>
      <w:r w:rsidRPr="0007093E">
        <w:rPr>
          <w:rFonts w:cs="Arial"/>
          <w:sz w:val="22"/>
          <w:szCs w:val="22"/>
        </w:rPr>
        <w:t>Pliego de Cláusulas Administrativas Particulares</w:t>
      </w:r>
      <w:r w:rsidRPr="006F4F09">
        <w:rPr>
          <w:rFonts w:cs="Arial"/>
          <w:sz w:val="22"/>
          <w:szCs w:val="22"/>
        </w:rPr>
        <w:t xml:space="preserve"> y en el resto de la documentación contractual.</w:t>
      </w:r>
    </w:p>
    <w:p w14:paraId="783C4452" w14:textId="77777777" w:rsidR="00173A3E" w:rsidRDefault="00173A3E">
      <w:pPr>
        <w:jc w:val="left"/>
        <w:rPr>
          <w:rFonts w:cs="Arial"/>
          <w:b/>
          <w:bCs/>
          <w:spacing w:val="0"/>
          <w:sz w:val="22"/>
          <w:szCs w:val="22"/>
          <w:lang w:val="es-ES_tradnl" w:eastAsia="es-ES_tradnl"/>
        </w:rPr>
      </w:pPr>
      <w:r>
        <w:rPr>
          <w:rFonts w:cs="Arial"/>
          <w:b/>
          <w:bCs/>
          <w:spacing w:val="0"/>
          <w:sz w:val="22"/>
          <w:szCs w:val="22"/>
          <w:lang w:val="es-ES_tradnl" w:eastAsia="es-ES_tradnl"/>
        </w:rPr>
        <w:br w:type="page"/>
      </w:r>
    </w:p>
    <w:p w14:paraId="3B16003E" w14:textId="77777777" w:rsidR="00811D4E" w:rsidRPr="00173A3E"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173A3E">
        <w:rPr>
          <w:rFonts w:cs="Arial"/>
          <w:b/>
          <w:bCs/>
          <w:color w:val="0070C0"/>
          <w:spacing w:val="0"/>
          <w:sz w:val="24"/>
          <w:szCs w:val="22"/>
          <w:lang w:val="es-ES_tradnl" w:eastAsia="es-ES_tradnl"/>
        </w:rPr>
        <w:t>22. OBLIGACIONES LABORALES DEL CONTRATISTA</w:t>
      </w:r>
    </w:p>
    <w:p w14:paraId="561414C7"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5B6DF05B" w14:textId="77777777" w:rsidR="00811D4E" w:rsidRDefault="00811D4E" w:rsidP="00811D4E">
      <w:pPr>
        <w:pStyle w:val="Encabezado"/>
        <w:spacing w:line="360" w:lineRule="auto"/>
        <w:ind w:left="284"/>
        <w:rPr>
          <w:rFonts w:cs="Arial"/>
          <w:bCs/>
          <w:spacing w:val="0"/>
          <w:sz w:val="22"/>
          <w:szCs w:val="22"/>
          <w:lang w:val="es-ES_tradnl" w:eastAsia="es-ES_tradnl"/>
        </w:rPr>
      </w:pPr>
      <w:r w:rsidRPr="003D4820">
        <w:rPr>
          <w:rFonts w:cs="Arial"/>
          <w:bCs/>
          <w:spacing w:val="0"/>
          <w:sz w:val="22"/>
          <w:szCs w:val="22"/>
          <w:lang w:val="es-ES_tradnl" w:eastAsia="es-ES_tradnl"/>
        </w:rPr>
        <w:t xml:space="preserve">El contratista está obligado </w:t>
      </w:r>
      <w:r w:rsidRPr="001D1D91">
        <w:rPr>
          <w:rFonts w:cs="Arial"/>
          <w:bCs/>
          <w:spacing w:val="0"/>
          <w:sz w:val="22"/>
          <w:szCs w:val="22"/>
          <w:lang w:val="es-ES_tradnl" w:eastAsia="es-ES_tradnl"/>
        </w:rPr>
        <w:t xml:space="preserve">al cumplimiento de las disposiciones legales vigentes en materia laboral, de </w:t>
      </w:r>
      <w:r>
        <w:rPr>
          <w:rFonts w:cs="Arial"/>
          <w:bCs/>
          <w:spacing w:val="0"/>
          <w:sz w:val="22"/>
          <w:szCs w:val="22"/>
          <w:lang w:val="es-ES_tradnl" w:eastAsia="es-ES_tradnl"/>
        </w:rPr>
        <w:t>seguridad social</w:t>
      </w:r>
      <w:r w:rsidRPr="001D1D91">
        <w:rPr>
          <w:rFonts w:cs="Arial"/>
          <w:bCs/>
          <w:spacing w:val="0"/>
          <w:sz w:val="22"/>
          <w:szCs w:val="22"/>
          <w:lang w:val="es-ES_tradnl" w:eastAsia="es-ES_tradnl"/>
        </w:rPr>
        <w:t xml:space="preserve"> y de seguridad e higiene en el trabajo, así como al de las condiciones salariales conforme al </w:t>
      </w:r>
      <w:r>
        <w:rPr>
          <w:rFonts w:cs="Arial"/>
          <w:bCs/>
          <w:spacing w:val="0"/>
          <w:sz w:val="22"/>
          <w:szCs w:val="22"/>
          <w:lang w:val="es-ES_tradnl" w:eastAsia="es-ES_tradnl"/>
        </w:rPr>
        <w:t>convenio colectivo</w:t>
      </w:r>
      <w:r w:rsidRPr="001D1D91">
        <w:rPr>
          <w:rFonts w:cs="Arial"/>
          <w:bCs/>
          <w:spacing w:val="0"/>
          <w:sz w:val="22"/>
          <w:szCs w:val="22"/>
          <w:lang w:val="es-ES_tradnl" w:eastAsia="es-ES_tradnl"/>
        </w:rPr>
        <w:t xml:space="preserve"> sectorial de aplicación, todo ello con respecto al personal que emplee en los servicios objeto de este contrato</w:t>
      </w:r>
      <w:r>
        <w:rPr>
          <w:rFonts w:cs="Arial"/>
          <w:bCs/>
          <w:spacing w:val="0"/>
          <w:sz w:val="22"/>
          <w:szCs w:val="22"/>
          <w:lang w:val="es-ES_tradnl" w:eastAsia="es-ES_tradnl"/>
        </w:rPr>
        <w:t>. La Administración quedará exonerada de responsabilidad por este incumplimiento.</w:t>
      </w:r>
    </w:p>
    <w:p w14:paraId="23AAB9A3" w14:textId="77777777" w:rsidR="00811D4E" w:rsidRDefault="00811D4E" w:rsidP="00811D4E">
      <w:pPr>
        <w:suppressAutoHyphens/>
        <w:spacing w:line="360" w:lineRule="auto"/>
        <w:ind w:left="567"/>
        <w:rPr>
          <w:b/>
          <w:i/>
          <w:color w:val="808080"/>
          <w:spacing w:val="-2"/>
          <w:sz w:val="22"/>
          <w:lang w:val="es-ES_tradnl"/>
        </w:rPr>
      </w:pPr>
    </w:p>
    <w:p w14:paraId="67A06F3D" w14:textId="77777777" w:rsidR="00811D4E" w:rsidRPr="00C87F83" w:rsidRDefault="00811D4E" w:rsidP="00811D4E">
      <w:pPr>
        <w:suppressAutoHyphens/>
        <w:spacing w:line="360" w:lineRule="auto"/>
        <w:ind w:left="567"/>
        <w:rPr>
          <w:i/>
          <w:color w:val="808080"/>
          <w:spacing w:val="-2"/>
          <w:sz w:val="22"/>
          <w:lang w:val="es-ES_tradnl"/>
        </w:rPr>
      </w:pPr>
      <w:r w:rsidRPr="00C87F83">
        <w:rPr>
          <w:b/>
          <w:i/>
          <w:color w:val="808080"/>
          <w:spacing w:val="-2"/>
          <w:sz w:val="22"/>
          <w:lang w:val="es-ES_tradnl"/>
        </w:rPr>
        <w:t xml:space="preserve">Supuestos o </w:t>
      </w:r>
      <w:proofErr w:type="gramStart"/>
      <w:r w:rsidRPr="00C87F83">
        <w:rPr>
          <w:b/>
          <w:i/>
          <w:color w:val="808080"/>
          <w:spacing w:val="-2"/>
          <w:sz w:val="22"/>
          <w:lang w:val="es-ES_tradnl"/>
        </w:rPr>
        <w:t>variantes</w:t>
      </w:r>
      <w:r>
        <w:rPr>
          <w:b/>
          <w:i/>
          <w:color w:val="808080"/>
          <w:spacing w:val="-2"/>
          <w:sz w:val="22"/>
          <w:lang w:val="es-ES_tradnl"/>
        </w:rPr>
        <w:t>.-</w:t>
      </w:r>
      <w:proofErr w:type="gramEnd"/>
      <w:r>
        <w:rPr>
          <w:b/>
          <w:i/>
          <w:color w:val="808080"/>
          <w:spacing w:val="-2"/>
          <w:sz w:val="22"/>
          <w:lang w:val="es-ES_tradnl"/>
        </w:rPr>
        <w:t xml:space="preserve"> Caso de que el contratista esté obligado a subrogarse, como empleador, en las relaciones laborales del personal que viniera prestando el servicio objeto del contrato</w:t>
      </w:r>
      <w:r w:rsidRPr="00C87F83">
        <w:rPr>
          <w:b/>
          <w:i/>
          <w:color w:val="808080"/>
          <w:spacing w:val="-2"/>
          <w:sz w:val="22"/>
          <w:lang w:val="es-ES_tradnl"/>
        </w:rPr>
        <w:t xml:space="preserve">, </w:t>
      </w:r>
      <w:r>
        <w:rPr>
          <w:i/>
          <w:color w:val="808080"/>
          <w:spacing w:val="-2"/>
          <w:sz w:val="22"/>
          <w:lang w:val="es-ES_tradnl"/>
        </w:rPr>
        <w:t>se añadirá lo siguiente:</w:t>
      </w:r>
    </w:p>
    <w:p w14:paraId="10D86CE0" w14:textId="77777777" w:rsidR="00811D4E" w:rsidRDefault="00811D4E" w:rsidP="00811D4E">
      <w:pPr>
        <w:suppressAutoHyphens/>
        <w:spacing w:line="360" w:lineRule="auto"/>
        <w:ind w:left="284"/>
        <w:rPr>
          <w:color w:val="808080"/>
          <w:spacing w:val="-2"/>
          <w:sz w:val="22"/>
          <w:lang w:val="es-ES_tradnl"/>
        </w:rPr>
      </w:pPr>
    </w:p>
    <w:p w14:paraId="59D58E90" w14:textId="77777777" w:rsidR="00173A3E" w:rsidRDefault="00811D4E" w:rsidP="00173A3E">
      <w:pPr>
        <w:pStyle w:val="Encabezado"/>
        <w:spacing w:line="360" w:lineRule="auto"/>
        <w:ind w:left="284"/>
        <w:rPr>
          <w:spacing w:val="-2"/>
          <w:sz w:val="22"/>
          <w:lang w:val="es-ES_tradnl"/>
        </w:rPr>
      </w:pPr>
      <w:r w:rsidRPr="001D1D91">
        <w:rPr>
          <w:spacing w:val="-2"/>
          <w:sz w:val="22"/>
          <w:lang w:val="es-ES_tradnl"/>
        </w:rPr>
        <w:t>El contratista está obligado a subrogarse, como empleador, en las relaciones laborales del personal que viniere prestando el servicio objeto del contrato, cuya información sobre sus condiciones de trabajo figuran en anexo al presente pliego. En caso de incumplimiento, por parte del contratista, de sus obligaciones de subrogación, se aplicarán las penalidades referidas en la cláusula 26 de este pliego.</w:t>
      </w:r>
    </w:p>
    <w:p w14:paraId="70CB0533" w14:textId="77777777" w:rsidR="00173A3E" w:rsidRDefault="00173A3E" w:rsidP="00173A3E">
      <w:pPr>
        <w:pStyle w:val="Encabezado"/>
        <w:spacing w:line="360" w:lineRule="auto"/>
        <w:ind w:left="284"/>
        <w:rPr>
          <w:spacing w:val="-2"/>
          <w:sz w:val="22"/>
          <w:lang w:val="es-ES_tradnl"/>
        </w:rPr>
      </w:pPr>
    </w:p>
    <w:p w14:paraId="37935C08" w14:textId="77777777" w:rsidR="00811D4E" w:rsidRPr="001D1D91" w:rsidRDefault="00811D4E" w:rsidP="00173A3E">
      <w:pPr>
        <w:pStyle w:val="Encabezado"/>
        <w:spacing w:line="360" w:lineRule="auto"/>
        <w:ind w:left="284"/>
        <w:rPr>
          <w:spacing w:val="-2"/>
          <w:sz w:val="22"/>
          <w:lang w:val="es-ES_tradnl"/>
        </w:rPr>
      </w:pPr>
      <w:r w:rsidRPr="001D1D91">
        <w:rPr>
          <w:spacing w:val="-2"/>
          <w:sz w:val="22"/>
          <w:lang w:val="es-ES_tradnl"/>
        </w:rPr>
        <w:t xml:space="preserve">De acuerdo con lo previsto en el artículo 130 de la LCSP, igualmente el contratista está obligado a responder de los salarios impagados a los trabajadores afectados por subrogación, así como de las cotizaciones a la Seguridad Social devengadas, aún en el supuesto de que se resuelva el contrato y aquellos sean subrogados por el nuevo contratista, sin que en ningún caso dicha obligación corresponda a ese último. En este caso, el Ayuntamiento, una vez acreditada la falta de pago de los </w:t>
      </w:r>
      <w:r>
        <w:rPr>
          <w:spacing w:val="-2"/>
          <w:sz w:val="22"/>
          <w:lang w:val="es-ES_tradnl"/>
        </w:rPr>
        <w:t>citados salarios, retendrá</w:t>
      </w:r>
      <w:r w:rsidRPr="001D1D91">
        <w:rPr>
          <w:spacing w:val="-2"/>
          <w:sz w:val="22"/>
          <w:lang w:val="es-ES_tradnl"/>
        </w:rPr>
        <w:t xml:space="preserve"> las cantidades debidas al </w:t>
      </w:r>
      <w:r>
        <w:rPr>
          <w:spacing w:val="-2"/>
          <w:sz w:val="22"/>
          <w:lang w:val="es-ES_tradnl"/>
        </w:rPr>
        <w:t>contratista anterior para garantizar el pago de estos, y no devolverá</w:t>
      </w:r>
      <w:r w:rsidRPr="001D1D91">
        <w:rPr>
          <w:spacing w:val="-2"/>
          <w:sz w:val="22"/>
          <w:lang w:val="es-ES_tradnl"/>
        </w:rPr>
        <w:t xml:space="preserve"> la garantía definitiva en tanto no se acredite su abono.</w:t>
      </w:r>
    </w:p>
    <w:p w14:paraId="2B3E64F7" w14:textId="77777777" w:rsidR="00CF2CFF" w:rsidRDefault="00CF2CFF">
      <w:pPr>
        <w:jc w:val="left"/>
        <w:rPr>
          <w:spacing w:val="-2"/>
          <w:sz w:val="22"/>
          <w:lang w:val="es-ES_tradnl"/>
        </w:rPr>
      </w:pPr>
      <w:r>
        <w:rPr>
          <w:spacing w:val="-2"/>
          <w:sz w:val="22"/>
          <w:lang w:val="es-ES_tradnl"/>
        </w:rPr>
        <w:br w:type="page"/>
      </w:r>
    </w:p>
    <w:p w14:paraId="13B42B34" w14:textId="77777777" w:rsidR="00811D4E" w:rsidRPr="00173A3E"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173A3E">
        <w:rPr>
          <w:rFonts w:cs="Arial"/>
          <w:b/>
          <w:bCs/>
          <w:color w:val="0070C0"/>
          <w:spacing w:val="0"/>
          <w:sz w:val="24"/>
          <w:szCs w:val="22"/>
          <w:lang w:val="es-ES_tradnl" w:eastAsia="es-ES_tradnl"/>
        </w:rPr>
        <w:t>23. MODIFICACIONES DEL CONTRATO</w:t>
      </w:r>
    </w:p>
    <w:p w14:paraId="01EA2AB5" w14:textId="77777777" w:rsidR="00811D4E" w:rsidRDefault="00811D4E" w:rsidP="00811D4E">
      <w:pPr>
        <w:pStyle w:val="Encabezado"/>
        <w:tabs>
          <w:tab w:val="clear" w:pos="4320"/>
          <w:tab w:val="clear" w:pos="8640"/>
        </w:tabs>
        <w:spacing w:line="360" w:lineRule="auto"/>
        <w:ind w:left="284"/>
        <w:rPr>
          <w:b/>
          <w:i/>
          <w:color w:val="808080"/>
          <w:spacing w:val="-2"/>
          <w:sz w:val="22"/>
          <w:lang w:val="es-ES_tradnl"/>
        </w:rPr>
      </w:pPr>
    </w:p>
    <w:p w14:paraId="0F7519CE" w14:textId="77777777" w:rsidR="00811D4E" w:rsidRPr="00C87F83" w:rsidRDefault="00811D4E" w:rsidP="00811D4E">
      <w:pPr>
        <w:suppressAutoHyphens/>
        <w:spacing w:line="360" w:lineRule="auto"/>
        <w:ind w:left="567"/>
        <w:outlineLvl w:val="0"/>
        <w:rPr>
          <w:i/>
          <w:color w:val="808080"/>
          <w:spacing w:val="-2"/>
          <w:sz w:val="22"/>
          <w:lang w:val="es-ES_tradnl"/>
        </w:rPr>
      </w:pPr>
      <w:r w:rsidRPr="00C87F83">
        <w:rPr>
          <w:b/>
          <w:i/>
          <w:color w:val="808080"/>
          <w:spacing w:val="-2"/>
          <w:sz w:val="22"/>
          <w:lang w:val="es-ES_tradnl"/>
        </w:rPr>
        <w:t>Supuestos o variantes</w:t>
      </w:r>
    </w:p>
    <w:p w14:paraId="1A6BA239"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2E3B1988"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no se prevean modificaciones del contrato durante la ejecución, </w:t>
      </w:r>
      <w:r w:rsidRPr="00C87F83">
        <w:rPr>
          <w:i/>
          <w:color w:val="808080"/>
          <w:spacing w:val="-2"/>
          <w:sz w:val="22"/>
          <w:lang w:val="es-ES_tradnl"/>
        </w:rPr>
        <w:t>en cuyo caso se deberá indicar que:</w:t>
      </w:r>
    </w:p>
    <w:p w14:paraId="2C4F526B" w14:textId="77777777" w:rsidR="00811D4E" w:rsidRDefault="00811D4E" w:rsidP="00811D4E">
      <w:pPr>
        <w:pStyle w:val="Encabezado"/>
        <w:spacing w:line="360" w:lineRule="auto"/>
        <w:ind w:left="284"/>
        <w:rPr>
          <w:rFonts w:cs="Arial"/>
          <w:bCs/>
          <w:spacing w:val="0"/>
          <w:sz w:val="22"/>
          <w:szCs w:val="22"/>
          <w:lang w:val="es-ES_tradnl" w:eastAsia="es-ES_tradnl"/>
        </w:rPr>
      </w:pPr>
    </w:p>
    <w:p w14:paraId="7A19AECE" w14:textId="77777777" w:rsidR="00811D4E" w:rsidRPr="002650E7"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La </w:t>
      </w:r>
      <w:r w:rsidRPr="001D1D91">
        <w:rPr>
          <w:rFonts w:cs="Arial"/>
          <w:bCs/>
          <w:spacing w:val="0"/>
          <w:sz w:val="22"/>
          <w:szCs w:val="22"/>
          <w:lang w:val="es-ES_tradnl" w:eastAsia="es-ES_tradnl"/>
        </w:rPr>
        <w:t xml:space="preserve">Administración podrá modificar el contrato por razones de interés público, en las circunstancias, supuestos y condiciones que se recogen expresamente en los artículos 203 a 207 y en el 290 de la LCSP, y siempre que con ello no se alteren las condiciones esenciales de la licitación y </w:t>
      </w:r>
      <w:r>
        <w:rPr>
          <w:rFonts w:cs="Arial"/>
          <w:bCs/>
          <w:spacing w:val="0"/>
          <w:sz w:val="22"/>
          <w:szCs w:val="22"/>
          <w:lang w:val="es-ES_tradnl" w:eastAsia="es-ES_tradnl"/>
        </w:rPr>
        <w:t>adjudicación.</w:t>
      </w:r>
    </w:p>
    <w:p w14:paraId="4654102B" w14:textId="77777777" w:rsidR="00811D4E" w:rsidRDefault="00811D4E" w:rsidP="00811D4E">
      <w:pPr>
        <w:pStyle w:val="Encabezado"/>
        <w:spacing w:line="360" w:lineRule="auto"/>
        <w:ind w:left="284"/>
        <w:rPr>
          <w:rFonts w:cs="Arial"/>
          <w:bCs/>
          <w:spacing w:val="0"/>
          <w:sz w:val="22"/>
          <w:szCs w:val="22"/>
          <w:lang w:val="es-ES_tradnl" w:eastAsia="es-ES_tradnl"/>
        </w:rPr>
      </w:pPr>
    </w:p>
    <w:p w14:paraId="21FD1ADD"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se prevean modificaciones durante la ejecución del contrato, </w:t>
      </w:r>
      <w:r w:rsidRPr="00C87F83">
        <w:rPr>
          <w:i/>
          <w:color w:val="808080"/>
          <w:spacing w:val="-2"/>
          <w:sz w:val="22"/>
          <w:lang w:val="es-ES_tradnl"/>
        </w:rPr>
        <w:t>en cuyo caso se deberá indicar que:</w:t>
      </w:r>
    </w:p>
    <w:p w14:paraId="05FC5094" w14:textId="77777777" w:rsidR="00811D4E" w:rsidRDefault="00811D4E" w:rsidP="00811D4E">
      <w:pPr>
        <w:suppressAutoHyphens/>
        <w:spacing w:line="360" w:lineRule="auto"/>
        <w:ind w:left="284"/>
        <w:rPr>
          <w:color w:val="808080"/>
          <w:spacing w:val="-2"/>
          <w:sz w:val="22"/>
          <w:lang w:val="es-ES_tradnl"/>
        </w:rPr>
      </w:pPr>
    </w:p>
    <w:p w14:paraId="3BABEB66" w14:textId="77777777" w:rsidR="00811D4E" w:rsidRPr="00D61A0D" w:rsidRDefault="00811D4E" w:rsidP="00811D4E">
      <w:pPr>
        <w:suppressAutoHyphen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Administración podrá modificar el contrato por razones de interés público en los supuestos, en las condiciones y con el alcance y límites que a continuación se señalan:</w:t>
      </w:r>
    </w:p>
    <w:p w14:paraId="4D727348" w14:textId="77777777" w:rsidR="00811D4E" w:rsidRPr="00D61A0D" w:rsidRDefault="00811D4E" w:rsidP="00811D4E">
      <w:pPr>
        <w:suppressAutoHyphens/>
        <w:spacing w:line="360" w:lineRule="auto"/>
        <w:ind w:left="284"/>
        <w:rPr>
          <w:spacing w:val="-2"/>
          <w:sz w:val="22"/>
          <w:lang w:val="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3ABD7915" w14:textId="77777777" w:rsidR="00811D4E" w:rsidRPr="00D61A0D" w:rsidRDefault="00811D4E" w:rsidP="00811D4E">
      <w:pPr>
        <w:suppressAutoHyphens/>
        <w:spacing w:line="360" w:lineRule="auto"/>
        <w:ind w:left="284"/>
        <w:rPr>
          <w:spacing w:val="-2"/>
          <w:sz w:val="22"/>
          <w:lang w:val="es-ES_tradnl"/>
        </w:rPr>
      </w:pPr>
    </w:p>
    <w:p w14:paraId="11DAF200" w14:textId="77777777" w:rsidR="00CF2CFF" w:rsidRDefault="00811D4E" w:rsidP="00CF2CFF">
      <w:pPr>
        <w:suppressAutoHyphens/>
        <w:spacing w:line="360" w:lineRule="auto"/>
        <w:ind w:left="284"/>
        <w:rPr>
          <w:spacing w:val="-2"/>
          <w:sz w:val="22"/>
          <w:lang w:val="es-ES_tradnl"/>
        </w:rPr>
      </w:pPr>
      <w:r w:rsidRPr="00D61A0D">
        <w:rPr>
          <w:spacing w:val="-2"/>
          <w:sz w:val="22"/>
          <w:lang w:val="es-ES_tradnl"/>
        </w:rPr>
        <w:t>Porcentaje máximo del precio del contrato al que las modificac</w:t>
      </w:r>
      <w:r>
        <w:rPr>
          <w:spacing w:val="-2"/>
          <w:sz w:val="22"/>
          <w:lang w:val="es-ES_tradnl"/>
        </w:rPr>
        <w:t>iones pueden afectar: ……………………</w:t>
      </w:r>
    </w:p>
    <w:p w14:paraId="17829589" w14:textId="77777777" w:rsidR="00CF2CFF" w:rsidRDefault="00CF2CFF" w:rsidP="00CF2CFF">
      <w:pPr>
        <w:suppressAutoHyphens/>
        <w:spacing w:line="360" w:lineRule="auto"/>
        <w:ind w:left="284"/>
        <w:rPr>
          <w:spacing w:val="-2"/>
          <w:sz w:val="22"/>
          <w:lang w:val="es-ES_tradnl"/>
        </w:rPr>
      </w:pPr>
    </w:p>
    <w:p w14:paraId="07AF70B4" w14:textId="77777777" w:rsidR="00811D4E" w:rsidRPr="00CF2CFF" w:rsidRDefault="00811D4E" w:rsidP="00CF2CFF">
      <w:pPr>
        <w:suppressAutoHyphens/>
        <w:spacing w:line="360" w:lineRule="auto"/>
        <w:ind w:left="284"/>
        <w:rPr>
          <w:spacing w:val="-2"/>
          <w:sz w:val="22"/>
          <w:lang w:val="es-ES_tradnl"/>
        </w:rPr>
      </w:pPr>
      <w:r w:rsidRPr="001D1D91">
        <w:rPr>
          <w:spacing w:val="-2"/>
          <w:sz w:val="22"/>
          <w:lang w:val="es-ES_tradnl"/>
        </w:rPr>
        <w:t xml:space="preserve">No obstante, el contrato también podrá modificarse </w:t>
      </w:r>
      <w:r w:rsidRPr="001D1D91">
        <w:rPr>
          <w:rFonts w:cs="Arial"/>
          <w:bCs/>
          <w:spacing w:val="0"/>
          <w:sz w:val="22"/>
          <w:szCs w:val="22"/>
          <w:lang w:val="es-ES_tradnl" w:eastAsia="es-ES_tradnl"/>
        </w:rPr>
        <w:t xml:space="preserve">en las circunstancias, supuestos y condiciones que se recogen expresamente en los artículos 203 a 207 y en el 290 de la LCSP, y siempre que con ello no se alteren las condiciones esenciales de la licitación y </w:t>
      </w:r>
      <w:r>
        <w:rPr>
          <w:rFonts w:cs="Arial"/>
          <w:bCs/>
          <w:spacing w:val="0"/>
          <w:sz w:val="22"/>
          <w:szCs w:val="22"/>
          <w:lang w:val="es-ES_tradnl" w:eastAsia="es-ES_tradnl"/>
        </w:rPr>
        <w:t>adjudicación.</w:t>
      </w:r>
    </w:p>
    <w:p w14:paraId="70836B40" w14:textId="77777777" w:rsidR="00811D4E" w:rsidRDefault="00811D4E" w:rsidP="00811D4E">
      <w:pPr>
        <w:suppressAutoHyphens/>
        <w:spacing w:line="360" w:lineRule="auto"/>
        <w:ind w:left="284"/>
        <w:rPr>
          <w:spacing w:val="-2"/>
          <w:sz w:val="22"/>
          <w:lang w:val="es-ES_tradnl"/>
        </w:rPr>
      </w:pPr>
    </w:p>
    <w:p w14:paraId="7CB6697D" w14:textId="77777777" w:rsidR="00811D4E" w:rsidRDefault="00811D4E" w:rsidP="00811D4E">
      <w:pPr>
        <w:suppressAutoHyphens/>
        <w:spacing w:line="360" w:lineRule="auto"/>
        <w:ind w:left="284"/>
        <w:outlineLvl w:val="0"/>
        <w:rPr>
          <w:i/>
          <w:color w:val="808080"/>
          <w:spacing w:val="-2"/>
          <w:sz w:val="22"/>
          <w:u w:val="single"/>
          <w:lang w:val="es-ES_tradnl"/>
        </w:rPr>
      </w:pPr>
      <w:r w:rsidRPr="002B6C2A">
        <w:rPr>
          <w:i/>
          <w:color w:val="808080"/>
          <w:spacing w:val="-2"/>
          <w:sz w:val="22"/>
          <w:u w:val="single"/>
          <w:lang w:val="es-ES_tradnl"/>
        </w:rPr>
        <w:t>Texto fijo</w:t>
      </w:r>
    </w:p>
    <w:p w14:paraId="7CF9C855" w14:textId="77777777" w:rsidR="00811D4E" w:rsidRPr="002B6C2A" w:rsidRDefault="00811D4E" w:rsidP="00811D4E">
      <w:pPr>
        <w:suppressAutoHyphens/>
        <w:spacing w:line="360" w:lineRule="auto"/>
        <w:ind w:left="284"/>
        <w:outlineLvl w:val="0"/>
        <w:rPr>
          <w:i/>
          <w:color w:val="808080"/>
          <w:spacing w:val="-2"/>
          <w:sz w:val="22"/>
          <w:u w:val="single"/>
          <w:lang w:val="es-ES_tradnl"/>
        </w:rPr>
      </w:pPr>
    </w:p>
    <w:p w14:paraId="158762B0" w14:textId="77777777" w:rsidR="00811D4E" w:rsidRDefault="00811D4E" w:rsidP="00811D4E">
      <w:pPr>
        <w:pStyle w:val="Encabezado"/>
        <w:spacing w:line="360" w:lineRule="auto"/>
        <w:ind w:left="284"/>
        <w:outlineLvl w:val="0"/>
        <w:rPr>
          <w:rFonts w:cs="Arial"/>
          <w:bCs/>
          <w:spacing w:val="0"/>
          <w:sz w:val="22"/>
          <w:szCs w:val="22"/>
          <w:lang w:val="es-ES_tradnl" w:eastAsia="es-ES_tradnl"/>
        </w:rPr>
      </w:pPr>
      <w:r w:rsidRPr="00D61A0D">
        <w:rPr>
          <w:rFonts w:cs="Arial"/>
          <w:bCs/>
          <w:spacing w:val="0"/>
          <w:sz w:val="22"/>
          <w:szCs w:val="22"/>
          <w:lang w:val="es-ES_tradnl" w:eastAsia="es-ES_tradnl"/>
        </w:rPr>
        <w:t>Las posibles modificaciones referidas anteriormente serán obligatorias para el contratista.</w:t>
      </w:r>
    </w:p>
    <w:p w14:paraId="05E1AC85" w14:textId="77777777" w:rsidR="00811D4E" w:rsidRDefault="00811D4E" w:rsidP="00811D4E">
      <w:pPr>
        <w:pStyle w:val="Encabezado"/>
        <w:spacing w:line="360" w:lineRule="auto"/>
        <w:ind w:left="284"/>
        <w:rPr>
          <w:rFonts w:cs="Arial"/>
          <w:bCs/>
          <w:spacing w:val="0"/>
          <w:sz w:val="22"/>
          <w:szCs w:val="22"/>
          <w:lang w:val="es-ES_tradnl" w:eastAsia="es-ES_tradnl"/>
        </w:rPr>
      </w:pPr>
    </w:p>
    <w:p w14:paraId="3DA40EBB" w14:textId="77777777" w:rsidR="00CF2CFF" w:rsidRDefault="00CF2CFF" w:rsidP="00811D4E">
      <w:pPr>
        <w:pStyle w:val="Encabezado"/>
        <w:spacing w:line="360" w:lineRule="auto"/>
        <w:ind w:left="284"/>
        <w:rPr>
          <w:rFonts w:cs="Arial"/>
          <w:bCs/>
          <w:spacing w:val="0"/>
          <w:sz w:val="22"/>
          <w:szCs w:val="22"/>
          <w:lang w:val="es-ES_tradnl" w:eastAsia="es-ES_tradnl"/>
        </w:rPr>
      </w:pPr>
    </w:p>
    <w:p w14:paraId="59D60069" w14:textId="77777777" w:rsidR="00CF2CFF" w:rsidRDefault="00CF2CFF" w:rsidP="00811D4E">
      <w:pPr>
        <w:pStyle w:val="Encabezado"/>
        <w:spacing w:line="360" w:lineRule="auto"/>
        <w:ind w:left="284"/>
        <w:rPr>
          <w:rFonts w:cs="Arial"/>
          <w:bCs/>
          <w:spacing w:val="0"/>
          <w:sz w:val="22"/>
          <w:szCs w:val="22"/>
          <w:lang w:val="es-ES_tradnl" w:eastAsia="es-ES_tradnl"/>
        </w:rPr>
      </w:pPr>
    </w:p>
    <w:p w14:paraId="01DAAC3E" w14:textId="77777777" w:rsidR="00811D4E" w:rsidRPr="00CF2CFF"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CF2CFF">
        <w:rPr>
          <w:rFonts w:cs="Arial"/>
          <w:b/>
          <w:bCs/>
          <w:color w:val="0070C0"/>
          <w:spacing w:val="0"/>
          <w:sz w:val="24"/>
          <w:szCs w:val="22"/>
          <w:lang w:val="es-ES_tradnl" w:eastAsia="es-ES_tradnl"/>
        </w:rPr>
        <w:t>24. PROTECCIÓN DE DATOS DE CARÁCTER PERSONAL</w:t>
      </w:r>
    </w:p>
    <w:p w14:paraId="3D0E6FCF" w14:textId="77777777" w:rsidR="00811D4E" w:rsidRDefault="00811D4E" w:rsidP="00811D4E">
      <w:pPr>
        <w:pStyle w:val="Encabezado"/>
        <w:spacing w:line="360" w:lineRule="auto"/>
        <w:ind w:left="284"/>
        <w:rPr>
          <w:rFonts w:cs="Arial"/>
          <w:bCs/>
          <w:spacing w:val="0"/>
          <w:sz w:val="22"/>
          <w:szCs w:val="22"/>
          <w:lang w:val="es-ES_tradnl" w:eastAsia="es-ES_tradnl"/>
        </w:rPr>
      </w:pPr>
    </w:p>
    <w:p w14:paraId="6DE43543" w14:textId="77777777" w:rsidR="00811D4E" w:rsidRPr="00935093" w:rsidRDefault="00811D4E" w:rsidP="00811D4E">
      <w:pPr>
        <w:pStyle w:val="Encabezado"/>
        <w:spacing w:line="360" w:lineRule="auto"/>
        <w:ind w:left="284"/>
        <w:rPr>
          <w:rFonts w:cs="Arial"/>
          <w:bCs/>
          <w:spacing w:val="0"/>
          <w:sz w:val="22"/>
          <w:szCs w:val="22"/>
          <w:lang w:val="es-ES_tradnl" w:eastAsia="es-ES_tradnl"/>
        </w:rPr>
      </w:pPr>
      <w:r w:rsidRPr="00935093">
        <w:rPr>
          <w:rFonts w:cs="Arial"/>
          <w:bCs/>
          <w:spacing w:val="0"/>
          <w:sz w:val="22"/>
          <w:szCs w:val="22"/>
          <w:lang w:val="es-ES_tradnl" w:eastAsia="es-ES_tradnl"/>
        </w:rPr>
        <w:t xml:space="preserve">En el caso de que la presente </w:t>
      </w:r>
      <w:r w:rsidRPr="006F05CA">
        <w:rPr>
          <w:rFonts w:cs="Arial"/>
          <w:bCs/>
          <w:spacing w:val="0"/>
          <w:sz w:val="22"/>
          <w:szCs w:val="22"/>
          <w:lang w:val="es-ES_tradnl" w:eastAsia="es-ES_tradnl"/>
        </w:rPr>
        <w:t xml:space="preserve">contratación implique el acceso a datos de carácter personal, el contratista deberá cumplir </w:t>
      </w:r>
      <w:r w:rsidRPr="001D1D91">
        <w:rPr>
          <w:rFonts w:cs="Arial"/>
          <w:bCs/>
          <w:spacing w:val="0"/>
          <w:sz w:val="22"/>
          <w:szCs w:val="22"/>
          <w:lang w:val="es-ES_tradnl" w:eastAsia="es-ES_tradnl"/>
        </w:rPr>
        <w:t xml:space="preserve">las obligaciones derivadas </w:t>
      </w:r>
      <w:r>
        <w:rPr>
          <w:rFonts w:cs="Arial"/>
          <w:bCs/>
          <w:spacing w:val="0"/>
          <w:sz w:val="22"/>
          <w:szCs w:val="22"/>
          <w:lang w:val="es-ES_tradnl" w:eastAsia="es-ES_tradnl"/>
        </w:rPr>
        <w:t xml:space="preserve">del Reglamento General de Protección de Datos, así como las derivadas </w:t>
      </w:r>
      <w:r w:rsidRPr="002C414E">
        <w:rPr>
          <w:rFonts w:cs="Arial"/>
          <w:bCs/>
          <w:spacing w:val="0"/>
          <w:sz w:val="22"/>
          <w:szCs w:val="22"/>
          <w:lang w:val="es-ES_tradnl" w:eastAsia="es-ES_tradnl"/>
        </w:rPr>
        <w:t xml:space="preserve">de la </w:t>
      </w:r>
      <w:r>
        <w:rPr>
          <w:rFonts w:cs="Arial"/>
          <w:bCs/>
          <w:spacing w:val="0"/>
          <w:sz w:val="22"/>
          <w:szCs w:val="22"/>
          <w:lang w:val="es-ES_tradnl" w:eastAsia="es-ES_tradnl"/>
        </w:rPr>
        <w:t>d</w:t>
      </w:r>
      <w:r w:rsidRPr="002C414E">
        <w:rPr>
          <w:rFonts w:cs="Arial"/>
          <w:bCs/>
          <w:spacing w:val="0"/>
          <w:sz w:val="22"/>
          <w:szCs w:val="22"/>
          <w:lang w:val="es-ES_tradnl" w:eastAsia="es-ES_tradnl"/>
        </w:rPr>
        <w:t xml:space="preserve">isposición </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dicional </w:t>
      </w:r>
      <w:r>
        <w:rPr>
          <w:rFonts w:cs="Arial"/>
          <w:bCs/>
          <w:spacing w:val="0"/>
          <w:sz w:val="22"/>
          <w:szCs w:val="22"/>
          <w:lang w:val="es-ES_tradnl" w:eastAsia="es-ES_tradnl"/>
        </w:rPr>
        <w:t>v</w:t>
      </w:r>
      <w:r w:rsidRPr="002C414E">
        <w:rPr>
          <w:rFonts w:cs="Arial"/>
          <w:bCs/>
          <w:spacing w:val="0"/>
          <w:sz w:val="22"/>
          <w:szCs w:val="22"/>
          <w:lang w:val="es-ES_tradnl" w:eastAsia="es-ES_tradnl"/>
        </w:rPr>
        <w:t>ig</w:t>
      </w:r>
      <w:r>
        <w:rPr>
          <w:rFonts w:cs="Arial"/>
          <w:bCs/>
          <w:spacing w:val="0"/>
          <w:sz w:val="22"/>
          <w:szCs w:val="22"/>
          <w:lang w:val="es-ES_tradnl" w:eastAsia="es-ES_tradnl"/>
        </w:rPr>
        <w:t>esimoq</w:t>
      </w:r>
      <w:r w:rsidRPr="002C414E">
        <w:rPr>
          <w:rFonts w:cs="Arial"/>
          <w:bCs/>
          <w:spacing w:val="0"/>
          <w:sz w:val="22"/>
          <w:szCs w:val="22"/>
          <w:lang w:val="es-ES_tradnl" w:eastAsia="es-ES_tradnl"/>
        </w:rPr>
        <w:t>uint</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 </w:t>
      </w:r>
      <w:r w:rsidRPr="002C414E">
        <w:rPr>
          <w:spacing w:val="-2"/>
          <w:sz w:val="22"/>
          <w:lang w:val="es-ES_tradnl"/>
        </w:rPr>
        <w:t>de la LCSP</w:t>
      </w:r>
      <w:r w:rsidRPr="002C414E">
        <w:rPr>
          <w:rFonts w:cs="Arial"/>
          <w:bCs/>
          <w:spacing w:val="0"/>
          <w:sz w:val="22"/>
          <w:szCs w:val="22"/>
          <w:lang w:val="es-ES_tradnl" w:eastAsia="es-ES_tradnl"/>
        </w:rPr>
        <w:t xml:space="preserve"> en relación con la Ley Orgánica 15/1999, de 13 de diciembre, de Protección de Datos de Carácter Personal y su normativa de desarrollo.</w:t>
      </w:r>
    </w:p>
    <w:p w14:paraId="66DC2CBF" w14:textId="77777777" w:rsidR="00811D4E" w:rsidRDefault="00811D4E" w:rsidP="00811D4E">
      <w:pPr>
        <w:pStyle w:val="Encabezado"/>
        <w:spacing w:line="360" w:lineRule="auto"/>
        <w:ind w:left="284"/>
        <w:rPr>
          <w:rFonts w:cs="Arial"/>
          <w:bCs/>
          <w:spacing w:val="0"/>
          <w:sz w:val="22"/>
          <w:szCs w:val="22"/>
          <w:lang w:val="es-ES_tradnl" w:eastAsia="es-ES_tradnl"/>
        </w:rPr>
      </w:pPr>
    </w:p>
    <w:p w14:paraId="27AD7A53" w14:textId="77777777" w:rsidR="00811D4E" w:rsidRPr="00CF2CFF"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CF2CFF">
        <w:rPr>
          <w:rFonts w:cs="Arial"/>
          <w:b/>
          <w:bCs/>
          <w:color w:val="0070C0"/>
          <w:spacing w:val="0"/>
          <w:sz w:val="24"/>
          <w:szCs w:val="22"/>
          <w:lang w:val="es-ES_tradnl" w:eastAsia="es-ES_tradnl"/>
        </w:rPr>
        <w:t>25. FINALIZACIÓN DE LA CONCESIÓN Y PLAZO DE GARANTÍA</w:t>
      </w:r>
    </w:p>
    <w:p w14:paraId="453A7AF3" w14:textId="77777777" w:rsidR="00811D4E" w:rsidRPr="001D1D91" w:rsidRDefault="00811D4E" w:rsidP="00811D4E">
      <w:pPr>
        <w:pStyle w:val="Encabezado"/>
        <w:tabs>
          <w:tab w:val="clear" w:pos="4320"/>
          <w:tab w:val="clear" w:pos="8640"/>
        </w:tabs>
        <w:spacing w:line="360" w:lineRule="auto"/>
        <w:ind w:left="142"/>
        <w:rPr>
          <w:rFonts w:cs="Arial"/>
          <w:sz w:val="22"/>
          <w:szCs w:val="22"/>
          <w:lang w:val="es-ES_tradnl"/>
        </w:rPr>
      </w:pPr>
    </w:p>
    <w:p w14:paraId="6F8B89FA" w14:textId="77777777" w:rsidR="00811D4E" w:rsidRPr="001D1D91" w:rsidRDefault="00811D4E" w:rsidP="00811D4E">
      <w:pPr>
        <w:pStyle w:val="Encabezado"/>
        <w:spacing w:line="360" w:lineRule="auto"/>
        <w:ind w:left="284"/>
        <w:rPr>
          <w:rFonts w:cs="Arial"/>
          <w:sz w:val="22"/>
          <w:szCs w:val="22"/>
          <w:lang w:val="es-ES_tradnl"/>
        </w:rPr>
      </w:pPr>
      <w:r w:rsidRPr="001D1D91">
        <w:rPr>
          <w:rFonts w:cs="Arial"/>
          <w:sz w:val="22"/>
          <w:szCs w:val="22"/>
          <w:lang w:val="es-ES_tradnl"/>
        </w:rPr>
        <w:t xml:space="preserve">Finalizado el plazo de la concesión, el servicio revertirá a la Administración, </w:t>
      </w:r>
      <w:r>
        <w:rPr>
          <w:rFonts w:cs="Arial"/>
          <w:sz w:val="22"/>
          <w:szCs w:val="22"/>
          <w:lang w:val="es-ES_tradnl"/>
        </w:rPr>
        <w:t>y el contratista deberá</w:t>
      </w:r>
      <w:r w:rsidRPr="001D1D91">
        <w:rPr>
          <w:rFonts w:cs="Arial"/>
          <w:sz w:val="22"/>
          <w:szCs w:val="22"/>
          <w:lang w:val="es-ES_tradnl"/>
        </w:rPr>
        <w:t xml:space="preserve"> entregar las obras e instalaciones a que esté obligado con arreglo al contrato y en el estado de conservación y funcionamiento adecuados.</w:t>
      </w:r>
    </w:p>
    <w:p w14:paraId="57392385" w14:textId="77777777" w:rsidR="00811D4E" w:rsidRPr="001D1D91" w:rsidRDefault="00811D4E" w:rsidP="00811D4E">
      <w:pPr>
        <w:pStyle w:val="Encabezado"/>
        <w:spacing w:line="360" w:lineRule="auto"/>
        <w:ind w:left="284"/>
        <w:rPr>
          <w:rFonts w:cs="Arial"/>
          <w:sz w:val="22"/>
          <w:szCs w:val="22"/>
          <w:lang w:val="es-ES_tradnl"/>
        </w:rPr>
      </w:pPr>
    </w:p>
    <w:p w14:paraId="46148E24" w14:textId="77777777" w:rsidR="00811D4E" w:rsidRPr="001D1D91" w:rsidRDefault="00811D4E" w:rsidP="00811D4E">
      <w:pPr>
        <w:pStyle w:val="Encabezado"/>
        <w:spacing w:line="360" w:lineRule="auto"/>
        <w:ind w:left="284"/>
        <w:rPr>
          <w:rFonts w:cs="Arial"/>
          <w:sz w:val="22"/>
          <w:szCs w:val="22"/>
          <w:lang w:val="es-ES_tradnl"/>
        </w:rPr>
      </w:pPr>
      <w:r w:rsidRPr="001D1D91">
        <w:rPr>
          <w:rFonts w:cs="Arial"/>
          <w:sz w:val="22"/>
          <w:szCs w:val="22"/>
          <w:lang w:val="es-ES_tradnl"/>
        </w:rPr>
        <w:t>Durante el plazo de …………</w:t>
      </w:r>
      <w:proofErr w:type="gramStart"/>
      <w:r w:rsidRPr="001D1D91">
        <w:rPr>
          <w:rFonts w:cs="Arial"/>
          <w:sz w:val="22"/>
          <w:szCs w:val="22"/>
          <w:lang w:val="es-ES_tradnl"/>
        </w:rPr>
        <w:t>…….</w:t>
      </w:r>
      <w:proofErr w:type="gramEnd"/>
      <w:r w:rsidRPr="001D1D91">
        <w:rPr>
          <w:rFonts w:cs="Arial"/>
          <w:sz w:val="22"/>
          <w:szCs w:val="22"/>
          <w:lang w:val="es-ES_tradnl"/>
        </w:rPr>
        <w:t>., anterior a la finalización de la concesión, el Ayuntamiento podrá adoptar las disposiciones necesarias encaminadas a que la entrega de los bienes se realice en las condiciones convenidas.</w:t>
      </w:r>
    </w:p>
    <w:p w14:paraId="1D9DD957" w14:textId="77777777" w:rsidR="00811D4E" w:rsidRPr="001D1D91" w:rsidRDefault="00811D4E" w:rsidP="00811D4E">
      <w:pPr>
        <w:pStyle w:val="Encabezado"/>
        <w:spacing w:line="360" w:lineRule="auto"/>
        <w:ind w:left="284"/>
        <w:rPr>
          <w:rFonts w:cs="Arial"/>
          <w:sz w:val="22"/>
          <w:szCs w:val="22"/>
          <w:lang w:val="es-ES_tradnl"/>
        </w:rPr>
      </w:pPr>
    </w:p>
    <w:p w14:paraId="4BA7A56A" w14:textId="77777777" w:rsidR="00811D4E" w:rsidRPr="001D1D91" w:rsidRDefault="00811D4E" w:rsidP="00811D4E">
      <w:pPr>
        <w:pStyle w:val="Encabezado"/>
        <w:spacing w:line="360" w:lineRule="auto"/>
        <w:ind w:left="284"/>
        <w:rPr>
          <w:rFonts w:cs="Arial"/>
          <w:sz w:val="22"/>
          <w:szCs w:val="22"/>
          <w:lang w:val="es-ES_tradnl"/>
        </w:rPr>
      </w:pPr>
      <w:r w:rsidRPr="001D1D91">
        <w:rPr>
          <w:rFonts w:cs="Arial"/>
          <w:sz w:val="22"/>
          <w:szCs w:val="22"/>
          <w:lang w:val="es-ES_tradnl"/>
        </w:rPr>
        <w:t>Los bienes afectos a la concesión que vayan a revertir a la Administración no podrán ser objeto de embargo.</w:t>
      </w:r>
    </w:p>
    <w:p w14:paraId="79819FEE" w14:textId="77777777" w:rsidR="00811D4E" w:rsidRDefault="00811D4E" w:rsidP="00811D4E">
      <w:pPr>
        <w:pStyle w:val="Encabezado"/>
        <w:tabs>
          <w:tab w:val="clear" w:pos="4320"/>
          <w:tab w:val="clear" w:pos="8640"/>
        </w:tabs>
        <w:spacing w:line="360" w:lineRule="auto"/>
        <w:ind w:left="142"/>
        <w:rPr>
          <w:b/>
          <w:i/>
          <w:color w:val="808080"/>
          <w:spacing w:val="-2"/>
          <w:sz w:val="22"/>
          <w:lang w:val="es-ES_tradnl"/>
        </w:rPr>
      </w:pPr>
    </w:p>
    <w:p w14:paraId="7CE17826" w14:textId="77777777" w:rsidR="00811D4E" w:rsidRPr="00353EC1" w:rsidRDefault="00811D4E" w:rsidP="00811D4E">
      <w:pPr>
        <w:suppressAutoHyphens/>
        <w:spacing w:line="360" w:lineRule="auto"/>
        <w:ind w:left="390" w:firstLine="36"/>
        <w:outlineLvl w:val="0"/>
        <w:rPr>
          <w:color w:val="808080"/>
          <w:spacing w:val="-2"/>
          <w:sz w:val="22"/>
          <w:lang w:val="es-ES_tradnl"/>
        </w:rPr>
      </w:pPr>
      <w:r>
        <w:rPr>
          <w:b/>
          <w:i/>
          <w:color w:val="808080"/>
          <w:spacing w:val="-2"/>
          <w:sz w:val="22"/>
          <w:lang w:val="es-ES_tradnl"/>
        </w:rPr>
        <w:t>Supuestos o variantes</w:t>
      </w:r>
    </w:p>
    <w:p w14:paraId="70CB5265" w14:textId="77777777" w:rsidR="00811D4E" w:rsidRPr="009274F5" w:rsidRDefault="00811D4E" w:rsidP="00811D4E">
      <w:pPr>
        <w:pStyle w:val="Encabezado"/>
        <w:tabs>
          <w:tab w:val="clear" w:pos="4320"/>
          <w:tab w:val="clear" w:pos="8640"/>
        </w:tabs>
        <w:spacing w:line="360" w:lineRule="auto"/>
        <w:ind w:left="390"/>
        <w:rPr>
          <w:rFonts w:cs="Arial"/>
          <w:color w:val="808080"/>
          <w:lang w:val="es-ES_tradnl"/>
        </w:rPr>
      </w:pPr>
    </w:p>
    <w:p w14:paraId="4324F1FD" w14:textId="77777777" w:rsidR="00811D4E" w:rsidRPr="00467278" w:rsidRDefault="00811D4E" w:rsidP="00811D4E">
      <w:pPr>
        <w:suppressAutoHyphens/>
        <w:spacing w:line="360" w:lineRule="auto"/>
        <w:ind w:left="585" w:hanging="18"/>
        <w:rPr>
          <w:i/>
          <w:color w:val="808080"/>
          <w:spacing w:val="-2"/>
          <w:sz w:val="22"/>
          <w:lang w:val="es-ES_tradnl"/>
        </w:rPr>
      </w:pPr>
      <w:r>
        <w:rPr>
          <w:b/>
          <w:i/>
          <w:color w:val="808080"/>
          <w:spacing w:val="-2"/>
          <w:sz w:val="22"/>
          <w:lang w:val="es-ES_tradnl"/>
        </w:rPr>
        <w:t>a</w:t>
      </w:r>
      <w:r w:rsidRPr="00467278">
        <w:rPr>
          <w:b/>
          <w:i/>
          <w:color w:val="808080"/>
          <w:spacing w:val="-2"/>
          <w:sz w:val="22"/>
          <w:lang w:val="es-ES_tradnl"/>
        </w:rPr>
        <w:t xml:space="preserve">) Que se prevea un plazo de garantía, </w:t>
      </w:r>
      <w:r>
        <w:rPr>
          <w:i/>
          <w:color w:val="808080"/>
          <w:spacing w:val="-2"/>
          <w:sz w:val="22"/>
          <w:lang w:val="es-ES_tradnl"/>
        </w:rPr>
        <w:t>en cuyo caso deberá indicarse que:</w:t>
      </w:r>
    </w:p>
    <w:p w14:paraId="7B645624" w14:textId="77777777" w:rsidR="00811D4E" w:rsidRDefault="00811D4E" w:rsidP="00811D4E">
      <w:pPr>
        <w:pStyle w:val="Encabezado"/>
        <w:tabs>
          <w:tab w:val="clear" w:pos="4320"/>
          <w:tab w:val="clear" w:pos="8640"/>
        </w:tabs>
        <w:spacing w:line="360" w:lineRule="auto"/>
        <w:ind w:left="284"/>
        <w:rPr>
          <w:rFonts w:cs="Arial"/>
          <w:sz w:val="22"/>
          <w:szCs w:val="22"/>
          <w:lang w:val="es-ES_tradnl"/>
        </w:rPr>
      </w:pPr>
    </w:p>
    <w:p w14:paraId="53499E1C" w14:textId="77777777" w:rsidR="00811D4E" w:rsidRPr="00701143" w:rsidRDefault="00811D4E" w:rsidP="00811D4E">
      <w:pPr>
        <w:pStyle w:val="Encabezado"/>
        <w:spacing w:line="360" w:lineRule="auto"/>
        <w:ind w:left="284"/>
        <w:rPr>
          <w:spacing w:val="-2"/>
          <w:sz w:val="22"/>
          <w:lang w:val="es-ES_tradnl"/>
        </w:rPr>
      </w:pPr>
      <w:r w:rsidRPr="002A38A1">
        <w:rPr>
          <w:rFonts w:cs="Arial"/>
          <w:sz w:val="22"/>
          <w:szCs w:val="22"/>
          <w:lang w:val="es-ES_tradnl"/>
        </w:rPr>
        <w:t>Asimismo, se esta</w:t>
      </w:r>
      <w:r>
        <w:rPr>
          <w:rFonts w:cs="Arial"/>
          <w:sz w:val="22"/>
          <w:szCs w:val="22"/>
          <w:lang w:val="es-ES_tradnl"/>
        </w:rPr>
        <w:t xml:space="preserve">blece un plazo de </w:t>
      </w:r>
      <w:r w:rsidRPr="001D1D91">
        <w:rPr>
          <w:rFonts w:cs="Arial"/>
          <w:sz w:val="22"/>
          <w:szCs w:val="22"/>
          <w:lang w:val="es-ES_tradnl"/>
        </w:rPr>
        <w:t xml:space="preserve">...................................................................., a contar desde la fecha de reversión del servicio, que se fija como garantía a los efectos previstos en la LCSP y en el Reglamento General de la Ley de Contratos de las Administraciones Públicas. </w:t>
      </w:r>
      <w:r w:rsidRPr="001D1D91">
        <w:rPr>
          <w:spacing w:val="-2"/>
          <w:sz w:val="22"/>
          <w:lang w:val="es-ES_tradnl"/>
        </w:rPr>
        <w:t>Durante</w:t>
      </w:r>
      <w:r>
        <w:rPr>
          <w:spacing w:val="-2"/>
          <w:sz w:val="22"/>
          <w:lang w:val="es-ES_tradnl"/>
        </w:rPr>
        <w:t xml:space="preserve"> este plazo</w:t>
      </w:r>
      <w:r w:rsidRPr="00701143">
        <w:rPr>
          <w:spacing w:val="-2"/>
          <w:sz w:val="22"/>
          <w:lang w:val="es-ES_tradnl"/>
        </w:rPr>
        <w:t xml:space="preserve"> el contratista será responsable por los defectos o vicios que puedan manifestarse en </w:t>
      </w:r>
      <w:r w:rsidRPr="001D1D91">
        <w:rPr>
          <w:spacing w:val="-2"/>
          <w:sz w:val="22"/>
          <w:lang w:val="es-ES_tradnl"/>
        </w:rPr>
        <w:t>los bienes que estuvieron adscritos a la concesión.</w:t>
      </w:r>
    </w:p>
    <w:p w14:paraId="4A437BE7" w14:textId="77777777" w:rsidR="00811D4E" w:rsidRPr="00701143"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142"/>
        <w:rPr>
          <w:spacing w:val="-2"/>
          <w:sz w:val="22"/>
          <w:lang w:val="es-ES_tradnl"/>
        </w:rPr>
      </w:pPr>
    </w:p>
    <w:p w14:paraId="19F51DB1" w14:textId="77777777" w:rsidR="00811D4E" w:rsidRPr="002A38A1" w:rsidRDefault="00811D4E" w:rsidP="00811D4E">
      <w:pPr>
        <w:pStyle w:val="Encabezado"/>
        <w:spacing w:line="360" w:lineRule="auto"/>
        <w:ind w:left="284"/>
        <w:rPr>
          <w:rFonts w:cs="Arial"/>
          <w:sz w:val="22"/>
          <w:szCs w:val="22"/>
          <w:lang w:val="es-ES_tradnl"/>
        </w:rPr>
      </w:pPr>
      <w:r w:rsidRPr="00701143">
        <w:rPr>
          <w:spacing w:val="-2"/>
          <w:sz w:val="22"/>
          <w:lang w:val="es-ES_tradnl"/>
        </w:rPr>
        <w:t>Transcurrido dicho plazo sin objeciones por parte de la Administración quedará extinguida la responsabilidad del contratista.</w:t>
      </w:r>
    </w:p>
    <w:p w14:paraId="6B80E1CB" w14:textId="77777777" w:rsidR="00811D4E" w:rsidRDefault="00811D4E" w:rsidP="00811D4E">
      <w:pPr>
        <w:suppressAutoHyphens/>
        <w:spacing w:line="360" w:lineRule="auto"/>
        <w:ind w:left="585" w:hanging="195"/>
        <w:rPr>
          <w:color w:val="808080"/>
          <w:spacing w:val="-2"/>
          <w:sz w:val="22"/>
          <w:lang w:val="es-ES_tradnl"/>
        </w:rPr>
      </w:pPr>
    </w:p>
    <w:p w14:paraId="4A63286C" w14:textId="77777777" w:rsidR="00811D4E" w:rsidRPr="00467278" w:rsidRDefault="00811D4E" w:rsidP="00811D4E">
      <w:pPr>
        <w:suppressAutoHyphens/>
        <w:spacing w:line="360" w:lineRule="auto"/>
        <w:ind w:left="585" w:hanging="18"/>
        <w:rPr>
          <w:i/>
          <w:color w:val="808080"/>
          <w:spacing w:val="-2"/>
          <w:sz w:val="22"/>
          <w:lang w:val="es-ES_tradnl"/>
        </w:rPr>
      </w:pPr>
      <w:r>
        <w:rPr>
          <w:b/>
          <w:i/>
          <w:color w:val="808080"/>
          <w:spacing w:val="-2"/>
          <w:sz w:val="22"/>
          <w:lang w:val="es-ES_tradnl"/>
        </w:rPr>
        <w:t>b</w:t>
      </w:r>
      <w:r w:rsidRPr="00467278">
        <w:rPr>
          <w:b/>
          <w:i/>
          <w:color w:val="808080"/>
          <w:spacing w:val="-2"/>
          <w:sz w:val="22"/>
          <w:lang w:val="es-ES_tradnl"/>
        </w:rPr>
        <w:t xml:space="preserve">) Que no se prevea un plazo de garantía, </w:t>
      </w:r>
      <w:r w:rsidRPr="00467278">
        <w:rPr>
          <w:i/>
          <w:color w:val="808080"/>
          <w:spacing w:val="-2"/>
          <w:sz w:val="22"/>
          <w:lang w:val="es-ES_tradnl"/>
        </w:rPr>
        <w:t xml:space="preserve">en cuyo caso se </w:t>
      </w:r>
      <w:r>
        <w:rPr>
          <w:i/>
          <w:color w:val="808080"/>
          <w:spacing w:val="-2"/>
          <w:sz w:val="22"/>
          <w:lang w:val="es-ES_tradnl"/>
        </w:rPr>
        <w:t>debe</w:t>
      </w:r>
      <w:r w:rsidRPr="00467278">
        <w:rPr>
          <w:i/>
          <w:color w:val="808080"/>
          <w:spacing w:val="-2"/>
          <w:sz w:val="22"/>
          <w:lang w:val="es-ES_tradnl"/>
        </w:rPr>
        <w:t xml:space="preserve"> indicar:</w:t>
      </w:r>
    </w:p>
    <w:p w14:paraId="5912A4DA" w14:textId="77777777" w:rsidR="00811D4E" w:rsidRDefault="00811D4E" w:rsidP="00811D4E">
      <w:pPr>
        <w:pStyle w:val="Encabezado"/>
        <w:spacing w:line="360" w:lineRule="auto"/>
        <w:ind w:left="390"/>
        <w:rPr>
          <w:rFonts w:cs="Arial"/>
          <w:b/>
          <w:sz w:val="24"/>
          <w:lang w:val="es-ES_tradnl"/>
        </w:rPr>
      </w:pPr>
    </w:p>
    <w:p w14:paraId="3B4B356F" w14:textId="77777777" w:rsidR="00811D4E" w:rsidRPr="0055605D" w:rsidRDefault="00811D4E" w:rsidP="00811D4E">
      <w:pPr>
        <w:pStyle w:val="Encabezado"/>
        <w:spacing w:line="360" w:lineRule="auto"/>
        <w:ind w:left="284"/>
        <w:outlineLvl w:val="0"/>
        <w:rPr>
          <w:rFonts w:cs="Arial"/>
          <w:sz w:val="22"/>
          <w:szCs w:val="22"/>
          <w:lang w:val="es-ES_tradnl"/>
        </w:rPr>
      </w:pPr>
      <w:r w:rsidRPr="0055605D">
        <w:rPr>
          <w:rFonts w:cs="Arial"/>
          <w:sz w:val="22"/>
          <w:szCs w:val="22"/>
          <w:lang w:val="es-ES_tradnl"/>
        </w:rPr>
        <w:t xml:space="preserve">Dada la naturaleza de este contrato no se prevé el establecimiento </w:t>
      </w:r>
      <w:r>
        <w:rPr>
          <w:rFonts w:cs="Arial"/>
          <w:sz w:val="22"/>
          <w:szCs w:val="22"/>
          <w:lang w:val="es-ES_tradnl"/>
        </w:rPr>
        <w:t>de un plazo de garantía.</w:t>
      </w:r>
    </w:p>
    <w:p w14:paraId="4F4DAEED" w14:textId="77777777" w:rsidR="00811D4E" w:rsidRDefault="00811D4E" w:rsidP="00811D4E">
      <w:pPr>
        <w:pStyle w:val="Encabezado"/>
        <w:tabs>
          <w:tab w:val="clear" w:pos="4320"/>
          <w:tab w:val="clear" w:pos="8640"/>
        </w:tabs>
        <w:spacing w:line="360" w:lineRule="auto"/>
        <w:ind w:left="287"/>
        <w:rPr>
          <w:rFonts w:cs="Arial"/>
          <w:b/>
          <w:bCs/>
          <w:spacing w:val="0"/>
          <w:sz w:val="24"/>
          <w:szCs w:val="22"/>
          <w:lang w:val="es-ES_tradnl" w:eastAsia="es-ES_tradnl"/>
        </w:rPr>
      </w:pPr>
    </w:p>
    <w:p w14:paraId="723C9E80"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lang w:val="es-ES_tradnl"/>
        </w:rPr>
      </w:pPr>
    </w:p>
    <w:p w14:paraId="1A997DA1" w14:textId="77777777" w:rsidR="00811D4E" w:rsidRPr="00CF2CFF"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CF2CFF">
        <w:rPr>
          <w:rFonts w:cs="Arial"/>
          <w:b/>
          <w:bCs/>
          <w:color w:val="0070C0"/>
          <w:spacing w:val="0"/>
          <w:sz w:val="24"/>
          <w:szCs w:val="22"/>
          <w:lang w:val="es-ES_tradnl" w:eastAsia="es-ES_tradnl"/>
        </w:rPr>
        <w:t>26. PENALIDADES AL CONTRATISTA POR INCUMPLIMIENTO</w:t>
      </w:r>
    </w:p>
    <w:p w14:paraId="0D7536F9"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64CAABBF" w14:textId="77777777" w:rsidR="00811D4E" w:rsidRPr="00CF2CFF" w:rsidRDefault="00811D4E" w:rsidP="00811D4E">
      <w:pPr>
        <w:numPr>
          <w:ilvl w:val="0"/>
          <w:numId w:val="100"/>
        </w:numPr>
        <w:suppressAutoHyphens/>
        <w:spacing w:line="360" w:lineRule="auto"/>
        <w:ind w:left="753" w:hanging="327"/>
        <w:rPr>
          <w:rFonts w:cs="Arial"/>
          <w:b/>
          <w:bCs/>
          <w:color w:val="7F7F7F" w:themeColor="text1" w:themeTint="80"/>
          <w:spacing w:val="0"/>
          <w:sz w:val="24"/>
          <w:szCs w:val="24"/>
          <w:lang w:val="es-ES_tradnl" w:eastAsia="es-ES_tradnl"/>
        </w:rPr>
      </w:pPr>
      <w:r w:rsidRPr="00CF2CFF">
        <w:rPr>
          <w:rFonts w:cs="Arial"/>
          <w:b/>
          <w:bCs/>
          <w:color w:val="7F7F7F" w:themeColor="text1" w:themeTint="80"/>
          <w:spacing w:val="0"/>
          <w:sz w:val="24"/>
          <w:szCs w:val="24"/>
          <w:lang w:val="es-ES_tradnl" w:eastAsia="es-ES_tradnl"/>
        </w:rPr>
        <w:t>Incumplimiento parcial de la prestación del servicio</w:t>
      </w:r>
    </w:p>
    <w:p w14:paraId="4E2BAE8E" w14:textId="77777777" w:rsidR="00811D4E" w:rsidRDefault="00811D4E" w:rsidP="00811D4E">
      <w:pPr>
        <w:pStyle w:val="Encabezado"/>
        <w:spacing w:line="360" w:lineRule="auto"/>
        <w:ind w:left="567"/>
        <w:rPr>
          <w:rFonts w:cs="Arial"/>
          <w:bCs/>
          <w:spacing w:val="0"/>
          <w:sz w:val="22"/>
          <w:szCs w:val="22"/>
          <w:lang w:val="es-ES_tradnl" w:eastAsia="es-ES_tradnl"/>
        </w:rPr>
      </w:pPr>
    </w:p>
    <w:p w14:paraId="7CD45433" w14:textId="77777777" w:rsidR="00811D4E" w:rsidRPr="001D1D91" w:rsidRDefault="00811D4E" w:rsidP="00811D4E">
      <w:pPr>
        <w:pStyle w:val="Encabezado"/>
        <w:spacing w:line="360" w:lineRule="auto"/>
        <w:ind w:left="567"/>
        <w:rPr>
          <w:rFonts w:cs="Arial"/>
          <w:bCs/>
          <w:spacing w:val="0"/>
          <w:sz w:val="22"/>
          <w:szCs w:val="22"/>
          <w:lang w:val="es-ES_tradnl" w:eastAsia="es-ES_tradnl"/>
        </w:rPr>
      </w:pPr>
      <w:r w:rsidRPr="001D1D91">
        <w:rPr>
          <w:rFonts w:cs="Arial"/>
          <w:bCs/>
          <w:spacing w:val="0"/>
          <w:sz w:val="22"/>
          <w:szCs w:val="22"/>
          <w:lang w:val="es-ES_tradnl" w:eastAsia="es-ES_tradnl"/>
        </w:rPr>
        <w:t xml:space="preserve">Cuando el contratista, por causas </w:t>
      </w:r>
      <w:r>
        <w:rPr>
          <w:rFonts w:cs="Arial"/>
          <w:bCs/>
          <w:spacing w:val="0"/>
          <w:sz w:val="22"/>
          <w:szCs w:val="22"/>
          <w:lang w:val="es-ES_tradnl" w:eastAsia="es-ES_tradnl"/>
        </w:rPr>
        <w:t>que le fueren imputables</w:t>
      </w:r>
      <w:r w:rsidRPr="001D1D91">
        <w:rPr>
          <w:rFonts w:cs="Arial"/>
          <w:bCs/>
          <w:spacing w:val="0"/>
          <w:sz w:val="22"/>
          <w:szCs w:val="22"/>
          <w:lang w:val="es-ES_tradnl" w:eastAsia="es-ES_tradnl"/>
        </w:rPr>
        <w:t xml:space="preserve">, hubiere incumplido la prestación parcial del servicio objeto de la concesión, la Administración podrá optar, indistintamente, por su resolución o por la imposición de una penalidad equivalente al </w:t>
      </w:r>
      <w:r>
        <w:rPr>
          <w:rFonts w:cs="Arial"/>
          <w:bCs/>
          <w:spacing w:val="0"/>
          <w:sz w:val="22"/>
          <w:szCs w:val="22"/>
          <w:lang w:val="es-ES_tradnl" w:eastAsia="es-ES_tradnl"/>
        </w:rPr>
        <w:t>10 por ciento</w:t>
      </w:r>
      <w:r w:rsidRPr="001D1D91">
        <w:rPr>
          <w:rFonts w:cs="Arial"/>
          <w:bCs/>
          <w:spacing w:val="0"/>
          <w:sz w:val="22"/>
          <w:szCs w:val="22"/>
          <w:lang w:val="es-ES_tradnl" w:eastAsia="es-ES_tradnl"/>
        </w:rPr>
        <w:t xml:space="preserve"> del precio total del contrato.</w:t>
      </w:r>
    </w:p>
    <w:p w14:paraId="78AF27D4" w14:textId="77777777" w:rsidR="00811D4E" w:rsidRPr="001D1D91" w:rsidRDefault="00811D4E" w:rsidP="00811D4E">
      <w:pPr>
        <w:suppressAutoHyphens/>
        <w:spacing w:line="360" w:lineRule="auto"/>
        <w:ind w:left="195"/>
        <w:rPr>
          <w:spacing w:val="-2"/>
          <w:sz w:val="22"/>
        </w:rPr>
      </w:pPr>
    </w:p>
    <w:p w14:paraId="7297E13B" w14:textId="77777777" w:rsidR="00811D4E" w:rsidRPr="00CF2CFF" w:rsidRDefault="00811D4E" w:rsidP="00811D4E">
      <w:pPr>
        <w:numPr>
          <w:ilvl w:val="0"/>
          <w:numId w:val="100"/>
        </w:numPr>
        <w:suppressAutoHyphens/>
        <w:spacing w:line="360" w:lineRule="auto"/>
        <w:ind w:left="753" w:hanging="327"/>
        <w:rPr>
          <w:rFonts w:cs="Arial"/>
          <w:b/>
          <w:bCs/>
          <w:color w:val="7F7F7F" w:themeColor="text1" w:themeTint="80"/>
          <w:spacing w:val="0"/>
          <w:sz w:val="24"/>
          <w:szCs w:val="24"/>
          <w:lang w:val="es-ES_tradnl" w:eastAsia="es-ES_tradnl"/>
        </w:rPr>
      </w:pPr>
      <w:r w:rsidRPr="00CF2CFF">
        <w:rPr>
          <w:rFonts w:cs="Arial"/>
          <w:b/>
          <w:bCs/>
          <w:color w:val="7F7F7F" w:themeColor="text1" w:themeTint="80"/>
          <w:spacing w:val="0"/>
          <w:sz w:val="24"/>
          <w:szCs w:val="24"/>
          <w:lang w:val="es-ES_tradnl" w:eastAsia="es-ES_tradnl"/>
        </w:rPr>
        <w:t>Cumplimiento defectuoso del servicio</w:t>
      </w:r>
    </w:p>
    <w:p w14:paraId="47A87FF5" w14:textId="77777777" w:rsidR="00811D4E" w:rsidRPr="001D1D91" w:rsidRDefault="00811D4E" w:rsidP="00811D4E">
      <w:pPr>
        <w:spacing w:line="360" w:lineRule="auto"/>
        <w:ind w:left="567"/>
        <w:rPr>
          <w:bCs/>
          <w:spacing w:val="0"/>
          <w:sz w:val="22"/>
          <w:szCs w:val="22"/>
          <w:lang w:val="es-ES_tradnl" w:eastAsia="es-ES_tradnl"/>
        </w:rPr>
      </w:pPr>
      <w:r w:rsidRPr="001D1D91">
        <w:rPr>
          <w:bCs/>
          <w:spacing w:val="0"/>
          <w:sz w:val="22"/>
          <w:szCs w:val="22"/>
          <w:lang w:val="es-ES_tradnl" w:eastAsia="es-ES_tradnl"/>
        </w:rPr>
        <w:t xml:space="preserve">En caso de cumplimiento defectuoso del servicio objeto de la concesión, la Administración podrá imponer penalidades por cuantía cada una de ellas </w:t>
      </w:r>
      <w:r w:rsidRPr="001D1D91">
        <w:rPr>
          <w:sz w:val="22"/>
          <w:szCs w:val="22"/>
          <w:shd w:val="clear" w:color="auto" w:fill="FFFFFF"/>
        </w:rPr>
        <w:t>no superior al 10 por ciento del precio del contrato, IVA excluido</w:t>
      </w:r>
      <w:r>
        <w:rPr>
          <w:sz w:val="22"/>
          <w:szCs w:val="22"/>
          <w:shd w:val="clear" w:color="auto" w:fill="FFFFFF"/>
        </w:rPr>
        <w:t>;</w:t>
      </w:r>
      <w:r w:rsidRPr="001D1D91">
        <w:rPr>
          <w:sz w:val="22"/>
          <w:szCs w:val="22"/>
          <w:shd w:val="clear" w:color="auto" w:fill="FFFFFF"/>
        </w:rPr>
        <w:t xml:space="preserve"> y sin que el total de estas</w:t>
      </w:r>
      <w:r>
        <w:rPr>
          <w:sz w:val="22"/>
          <w:szCs w:val="22"/>
          <w:shd w:val="clear" w:color="auto" w:fill="FFFFFF"/>
        </w:rPr>
        <w:t xml:space="preserve"> </w:t>
      </w:r>
      <w:r w:rsidRPr="001D1D91">
        <w:rPr>
          <w:sz w:val="22"/>
          <w:szCs w:val="22"/>
          <w:shd w:val="clear" w:color="auto" w:fill="FFFFFF"/>
        </w:rPr>
        <w:t>pueda superar el 50 por cien</w:t>
      </w:r>
      <w:r>
        <w:rPr>
          <w:sz w:val="22"/>
          <w:szCs w:val="22"/>
          <w:shd w:val="clear" w:color="auto" w:fill="FFFFFF"/>
        </w:rPr>
        <w:t>to</w:t>
      </w:r>
      <w:r w:rsidRPr="001D1D91">
        <w:rPr>
          <w:sz w:val="22"/>
          <w:szCs w:val="22"/>
          <w:shd w:val="clear" w:color="auto" w:fill="FFFFFF"/>
        </w:rPr>
        <w:t xml:space="preserve"> del precio </w:t>
      </w:r>
      <w:r>
        <w:rPr>
          <w:sz w:val="22"/>
          <w:szCs w:val="22"/>
          <w:shd w:val="clear" w:color="auto" w:fill="FFFFFF"/>
        </w:rPr>
        <w:t>convenido</w:t>
      </w:r>
      <w:r w:rsidRPr="001D1D91">
        <w:rPr>
          <w:sz w:val="22"/>
          <w:szCs w:val="22"/>
          <w:shd w:val="clear" w:color="auto" w:fill="FFFFFF"/>
        </w:rPr>
        <w:t>.</w:t>
      </w:r>
      <w:r w:rsidRPr="001D1D91">
        <w:rPr>
          <w:bCs/>
          <w:spacing w:val="0"/>
          <w:sz w:val="22"/>
          <w:szCs w:val="22"/>
          <w:lang w:val="es-ES_tradnl" w:eastAsia="es-ES_tradnl"/>
        </w:rPr>
        <w:tab/>
      </w:r>
      <w:r w:rsidRPr="001D1D91">
        <w:rPr>
          <w:bCs/>
          <w:spacing w:val="0"/>
          <w:sz w:val="22"/>
          <w:szCs w:val="22"/>
          <w:lang w:val="es-ES_tradnl" w:eastAsia="es-ES_tradnl"/>
        </w:rPr>
        <w:tab/>
      </w:r>
      <w:r w:rsidRPr="001D1D91">
        <w:rPr>
          <w:bCs/>
          <w:spacing w:val="0"/>
          <w:sz w:val="22"/>
          <w:szCs w:val="22"/>
          <w:lang w:val="es-ES_tradnl" w:eastAsia="es-ES_tradnl"/>
        </w:rPr>
        <w:tab/>
      </w:r>
      <w:r w:rsidRPr="001D1D91">
        <w:rPr>
          <w:bCs/>
          <w:spacing w:val="0"/>
          <w:sz w:val="22"/>
          <w:szCs w:val="22"/>
          <w:lang w:val="es-ES_tradnl" w:eastAsia="es-ES_tradnl"/>
        </w:rPr>
        <w:tab/>
      </w:r>
      <w:r w:rsidRPr="001D1D91">
        <w:rPr>
          <w:bCs/>
          <w:spacing w:val="0"/>
          <w:sz w:val="22"/>
          <w:szCs w:val="22"/>
          <w:lang w:val="es-ES_tradnl" w:eastAsia="es-ES_tradnl"/>
        </w:rPr>
        <w:tab/>
      </w:r>
    </w:p>
    <w:p w14:paraId="2641A6A8" w14:textId="77777777" w:rsidR="00811D4E" w:rsidRPr="001D1D91" w:rsidRDefault="00811D4E" w:rsidP="00811D4E">
      <w:pPr>
        <w:spacing w:line="360" w:lineRule="auto"/>
        <w:ind w:left="567"/>
        <w:rPr>
          <w:sz w:val="22"/>
          <w:szCs w:val="22"/>
        </w:rPr>
      </w:pPr>
    </w:p>
    <w:p w14:paraId="3FA34DE7" w14:textId="77777777" w:rsidR="00811D4E" w:rsidRPr="00CF2CFF" w:rsidRDefault="00811D4E" w:rsidP="00811D4E">
      <w:pPr>
        <w:numPr>
          <w:ilvl w:val="0"/>
          <w:numId w:val="100"/>
        </w:numPr>
        <w:suppressAutoHyphens/>
        <w:spacing w:line="360" w:lineRule="auto"/>
        <w:ind w:left="753" w:hanging="327"/>
        <w:rPr>
          <w:rFonts w:cs="Arial"/>
          <w:b/>
          <w:bCs/>
          <w:color w:val="7F7F7F" w:themeColor="text1" w:themeTint="80"/>
          <w:spacing w:val="0"/>
          <w:sz w:val="24"/>
          <w:szCs w:val="24"/>
          <w:lang w:val="es-ES_tradnl" w:eastAsia="es-ES_tradnl"/>
        </w:rPr>
      </w:pPr>
      <w:r w:rsidRPr="00CF2CFF">
        <w:rPr>
          <w:rFonts w:cs="Arial"/>
          <w:b/>
          <w:bCs/>
          <w:color w:val="7F7F7F" w:themeColor="text1" w:themeTint="80"/>
          <w:spacing w:val="0"/>
          <w:sz w:val="24"/>
          <w:szCs w:val="24"/>
          <w:lang w:val="es-ES_tradnl" w:eastAsia="es-ES_tradnl"/>
        </w:rPr>
        <w:t>Incumplimiento de las obligaciones en materia medioambiental, social o laboral</w:t>
      </w:r>
    </w:p>
    <w:p w14:paraId="76F06CB5" w14:textId="77777777" w:rsidR="00811D4E" w:rsidRPr="001D1D91" w:rsidRDefault="00811D4E" w:rsidP="00811D4E">
      <w:pPr>
        <w:spacing w:line="360" w:lineRule="auto"/>
        <w:ind w:left="708"/>
        <w:rPr>
          <w:sz w:val="22"/>
          <w:szCs w:val="22"/>
          <w:lang w:eastAsia="es-ES_tradnl"/>
        </w:rPr>
      </w:pPr>
    </w:p>
    <w:p w14:paraId="00875B23" w14:textId="77777777" w:rsidR="00811D4E" w:rsidRDefault="00811D4E" w:rsidP="00811D4E">
      <w:pPr>
        <w:spacing w:line="360" w:lineRule="auto"/>
        <w:ind w:left="708"/>
        <w:rPr>
          <w:sz w:val="22"/>
          <w:szCs w:val="22"/>
          <w:shd w:val="clear" w:color="auto" w:fill="FFFFFF"/>
        </w:rPr>
      </w:pPr>
      <w:r w:rsidRPr="002C414E">
        <w:rPr>
          <w:sz w:val="22"/>
          <w:szCs w:val="22"/>
          <w:lang w:eastAsia="es-ES_tradnl"/>
        </w:rPr>
        <w:t xml:space="preserve">En caso de incumplimiento de las obligaciones del contratista en materia medioambiental, social o laboral, en especial los retrasos reiterados en el pago de los salarios o la aplicación de condiciones salariales inferiores a las derivadas de los convenios colectivos que sea grave y dolosa, la Administración, en aplicación de lo previsto en el artículo 201 de la LCSP, podrá imponer penalidades </w:t>
      </w:r>
      <w:r w:rsidRPr="002C414E">
        <w:rPr>
          <w:bCs/>
          <w:spacing w:val="0"/>
          <w:sz w:val="22"/>
          <w:szCs w:val="22"/>
          <w:lang w:val="es-ES_tradnl" w:eastAsia="es-ES_tradnl"/>
        </w:rPr>
        <w:t xml:space="preserve">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 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p>
    <w:p w14:paraId="63BFF919" w14:textId="77777777" w:rsidR="00CF2CFF" w:rsidRDefault="00CF2CFF" w:rsidP="00811D4E">
      <w:pPr>
        <w:spacing w:line="360" w:lineRule="auto"/>
        <w:ind w:left="708"/>
        <w:rPr>
          <w:sz w:val="22"/>
          <w:szCs w:val="22"/>
          <w:lang w:eastAsia="es-ES_tradnl"/>
        </w:rPr>
      </w:pPr>
    </w:p>
    <w:p w14:paraId="56C41471" w14:textId="77777777" w:rsidR="00CF2CFF" w:rsidRPr="001D1D91" w:rsidRDefault="00CF2CFF" w:rsidP="00811D4E">
      <w:pPr>
        <w:spacing w:line="360" w:lineRule="auto"/>
        <w:ind w:left="708"/>
        <w:rPr>
          <w:sz w:val="22"/>
          <w:szCs w:val="22"/>
          <w:lang w:eastAsia="es-ES_tradnl"/>
        </w:rPr>
      </w:pPr>
    </w:p>
    <w:p w14:paraId="3B51089F" w14:textId="77777777" w:rsidR="00811D4E" w:rsidRPr="001D1D91" w:rsidRDefault="00811D4E" w:rsidP="00811D4E">
      <w:pPr>
        <w:spacing w:line="360" w:lineRule="auto"/>
        <w:ind w:left="708"/>
        <w:rPr>
          <w:i/>
          <w:lang w:eastAsia="es-ES_tradnl"/>
        </w:rPr>
      </w:pPr>
      <w:r w:rsidRPr="001D1D91">
        <w:rPr>
          <w:lang w:eastAsia="es-ES_tradnl"/>
        </w:rPr>
        <w:tab/>
      </w:r>
      <w:r w:rsidRPr="001D1D91">
        <w:rPr>
          <w:lang w:eastAsia="es-ES_tradnl"/>
        </w:rPr>
        <w:tab/>
      </w:r>
      <w:r w:rsidRPr="001D1D91">
        <w:rPr>
          <w:lang w:eastAsia="es-ES_tradnl"/>
        </w:rPr>
        <w:tab/>
      </w:r>
      <w:r w:rsidRPr="001D1D91">
        <w:rPr>
          <w:lang w:eastAsia="es-ES_tradnl"/>
        </w:rPr>
        <w:tab/>
      </w:r>
      <w:r w:rsidRPr="001D1D91">
        <w:rPr>
          <w:lang w:eastAsia="es-ES_tradnl"/>
        </w:rPr>
        <w:tab/>
      </w:r>
      <w:r w:rsidRPr="001D1D91">
        <w:rPr>
          <w:lang w:eastAsia="es-ES_tradnl"/>
        </w:rPr>
        <w:tab/>
      </w:r>
    </w:p>
    <w:p w14:paraId="2EC47FDF" w14:textId="77777777" w:rsidR="00811D4E" w:rsidRPr="00CF2CFF" w:rsidRDefault="00811D4E" w:rsidP="00811D4E">
      <w:pPr>
        <w:numPr>
          <w:ilvl w:val="0"/>
          <w:numId w:val="100"/>
        </w:numPr>
        <w:suppressAutoHyphens/>
        <w:spacing w:line="360" w:lineRule="auto"/>
        <w:ind w:left="753" w:hanging="327"/>
        <w:rPr>
          <w:rFonts w:cs="Arial"/>
          <w:b/>
          <w:bCs/>
          <w:color w:val="7F7F7F" w:themeColor="text1" w:themeTint="80"/>
          <w:spacing w:val="0"/>
          <w:sz w:val="24"/>
          <w:szCs w:val="24"/>
          <w:lang w:val="es-ES_tradnl" w:eastAsia="es-ES_tradnl"/>
        </w:rPr>
      </w:pPr>
      <w:r w:rsidRPr="00CF2CFF">
        <w:rPr>
          <w:rFonts w:cs="Arial"/>
          <w:b/>
          <w:bCs/>
          <w:color w:val="7F7F7F" w:themeColor="text1" w:themeTint="80"/>
          <w:spacing w:val="0"/>
          <w:sz w:val="24"/>
          <w:szCs w:val="24"/>
          <w:lang w:val="es-ES_tradnl" w:eastAsia="es-ES_tradnl"/>
        </w:rPr>
        <w:t>Incumplimiento de las obligaciones con los subcontratistas</w:t>
      </w:r>
    </w:p>
    <w:p w14:paraId="436A6C1F" w14:textId="77777777" w:rsidR="00811D4E" w:rsidRPr="001D1D91" w:rsidRDefault="00811D4E" w:rsidP="00811D4E">
      <w:pPr>
        <w:suppressAutoHyphens/>
        <w:spacing w:line="360" w:lineRule="auto"/>
        <w:ind w:left="709"/>
        <w:rPr>
          <w:rFonts w:cs="Arial"/>
          <w:b/>
          <w:bCs/>
          <w:spacing w:val="0"/>
          <w:sz w:val="24"/>
          <w:szCs w:val="24"/>
          <w:lang w:val="es-ES_tradnl" w:eastAsia="es-ES_tradnl"/>
        </w:rPr>
      </w:pPr>
    </w:p>
    <w:p w14:paraId="64C2C07E" w14:textId="77777777" w:rsidR="00811D4E" w:rsidRPr="001D1D91" w:rsidRDefault="00811D4E" w:rsidP="00811D4E">
      <w:pPr>
        <w:spacing w:line="360" w:lineRule="auto"/>
        <w:ind w:left="708"/>
        <w:rPr>
          <w:sz w:val="22"/>
          <w:szCs w:val="22"/>
          <w:lang w:eastAsia="es-ES_tradnl"/>
        </w:rPr>
      </w:pPr>
      <w:r w:rsidRPr="001D1D91">
        <w:rPr>
          <w:rFonts w:cs="Arial"/>
          <w:bCs/>
          <w:spacing w:val="0"/>
          <w:sz w:val="22"/>
          <w:szCs w:val="22"/>
          <w:lang w:val="es-ES_tradnl" w:eastAsia="es-ES_tradnl"/>
        </w:rPr>
        <w:t xml:space="preserve">Sin perjuicio de lo dispuesto en el artículo 217 de la LCSP, en caso </w:t>
      </w:r>
      <w:r>
        <w:rPr>
          <w:rFonts w:cs="Arial"/>
          <w:bCs/>
          <w:spacing w:val="0"/>
          <w:sz w:val="22"/>
          <w:szCs w:val="22"/>
          <w:lang w:val="es-ES_tradnl" w:eastAsia="es-ES_tradnl"/>
        </w:rPr>
        <w:t>de incumplimiento</w:t>
      </w:r>
      <w:r w:rsidRPr="001D1D91">
        <w:rPr>
          <w:rFonts w:cs="Arial"/>
          <w:bCs/>
          <w:spacing w:val="0"/>
          <w:sz w:val="22"/>
          <w:szCs w:val="22"/>
          <w:lang w:val="es-ES_tradnl" w:eastAsia="es-ES_tradnl"/>
        </w:rPr>
        <w:t xml:space="preserve"> del contratista de sus obligaciones con los subcontratistas</w:t>
      </w:r>
      <w:r w:rsidRPr="001D1D91">
        <w:rPr>
          <w:rFonts w:cs="Arial"/>
          <w:bCs/>
          <w:spacing w:val="0"/>
          <w:sz w:val="24"/>
          <w:szCs w:val="24"/>
          <w:lang w:val="es-ES_tradnl" w:eastAsia="es-ES_tradnl"/>
        </w:rPr>
        <w:t>,</w:t>
      </w:r>
      <w:r w:rsidRPr="001D1D91">
        <w:rPr>
          <w:sz w:val="22"/>
          <w:szCs w:val="22"/>
          <w:lang w:eastAsia="es-ES_tradnl"/>
        </w:rPr>
        <w:t xml:space="preserve"> la Administración </w:t>
      </w:r>
      <w:r>
        <w:rPr>
          <w:sz w:val="22"/>
          <w:szCs w:val="22"/>
          <w:lang w:eastAsia="es-ES_tradnl"/>
        </w:rPr>
        <w:t>podrá imponer penalidades por cuantía cada una de ellas no superior al 10 por ciento del precio del contrato</w:t>
      </w:r>
      <w:r w:rsidRPr="001D1D91">
        <w:rPr>
          <w:sz w:val="22"/>
          <w:szCs w:val="22"/>
          <w:shd w:val="clear" w:color="auto" w:fill="FFFFFF"/>
        </w:rPr>
        <w:t xml:space="preserve">, IVA excluido, y sin que el total de </w:t>
      </w:r>
      <w:r>
        <w:rPr>
          <w:sz w:val="22"/>
          <w:szCs w:val="22"/>
          <w:shd w:val="clear" w:color="auto" w:fill="FFFFFF"/>
        </w:rPr>
        <w:t>estas</w:t>
      </w:r>
      <w:r w:rsidRPr="001D1D91">
        <w:rPr>
          <w:sz w:val="22"/>
          <w:szCs w:val="22"/>
          <w:shd w:val="clear" w:color="auto" w:fill="FFFFFF"/>
        </w:rPr>
        <w:t xml:space="preserve"> pueda superar el 50 por cien</w:t>
      </w:r>
      <w:r>
        <w:rPr>
          <w:sz w:val="22"/>
          <w:szCs w:val="22"/>
          <w:shd w:val="clear" w:color="auto" w:fill="FFFFFF"/>
        </w:rPr>
        <w:t>to</w:t>
      </w:r>
      <w:r w:rsidRPr="001D1D91">
        <w:rPr>
          <w:sz w:val="22"/>
          <w:szCs w:val="22"/>
          <w:shd w:val="clear" w:color="auto" w:fill="FFFFFF"/>
        </w:rPr>
        <w:t xml:space="preserve"> del precio </w:t>
      </w:r>
      <w:r>
        <w:rPr>
          <w:sz w:val="22"/>
          <w:szCs w:val="22"/>
          <w:shd w:val="clear" w:color="auto" w:fill="FFFFFF"/>
        </w:rPr>
        <w:t>convenido</w:t>
      </w:r>
      <w:r w:rsidRPr="001D1D91">
        <w:rPr>
          <w:sz w:val="22"/>
          <w:szCs w:val="22"/>
          <w:shd w:val="clear" w:color="auto" w:fill="FFFFFF"/>
        </w:rPr>
        <w:t>.</w:t>
      </w:r>
      <w:r w:rsidRPr="001D1D91">
        <w:rPr>
          <w:bCs/>
          <w:spacing w:val="0"/>
          <w:sz w:val="22"/>
          <w:szCs w:val="22"/>
          <w:lang w:val="es-ES_tradnl" w:eastAsia="es-ES_tradnl"/>
        </w:rPr>
        <w:tab/>
      </w:r>
    </w:p>
    <w:p w14:paraId="1E5F9CCF" w14:textId="77777777" w:rsidR="00811D4E" w:rsidRPr="001D1D91" w:rsidRDefault="00811D4E" w:rsidP="00811D4E">
      <w:pPr>
        <w:spacing w:line="360" w:lineRule="auto"/>
        <w:ind w:left="708"/>
        <w:rPr>
          <w:sz w:val="22"/>
          <w:szCs w:val="22"/>
          <w:lang w:eastAsia="es-ES_tradnl"/>
        </w:rPr>
      </w:pPr>
    </w:p>
    <w:p w14:paraId="550F6E6A" w14:textId="77777777" w:rsidR="00811D4E" w:rsidRPr="00CF2CFF" w:rsidRDefault="00811D4E" w:rsidP="00811D4E">
      <w:pPr>
        <w:numPr>
          <w:ilvl w:val="0"/>
          <w:numId w:val="100"/>
        </w:numPr>
        <w:suppressAutoHyphens/>
        <w:spacing w:line="360" w:lineRule="auto"/>
        <w:ind w:left="753" w:hanging="327"/>
        <w:rPr>
          <w:rFonts w:cs="Arial"/>
          <w:b/>
          <w:bCs/>
          <w:color w:val="7F7F7F" w:themeColor="text1" w:themeTint="80"/>
          <w:spacing w:val="0"/>
          <w:sz w:val="24"/>
          <w:szCs w:val="24"/>
          <w:lang w:val="es-ES_tradnl" w:eastAsia="es-ES_tradnl"/>
        </w:rPr>
      </w:pPr>
      <w:r w:rsidRPr="00CF2CFF">
        <w:rPr>
          <w:rFonts w:cs="Arial"/>
          <w:b/>
          <w:bCs/>
          <w:color w:val="7F7F7F" w:themeColor="text1" w:themeTint="80"/>
          <w:spacing w:val="0"/>
          <w:sz w:val="24"/>
          <w:szCs w:val="24"/>
          <w:lang w:val="es-ES_tradnl" w:eastAsia="es-ES_tradnl"/>
        </w:rPr>
        <w:t>Incumplimiento de las obligaciones de subrogación de trabajadores</w:t>
      </w:r>
    </w:p>
    <w:p w14:paraId="4C0BC1B5" w14:textId="77777777" w:rsidR="00811D4E" w:rsidRPr="001D1D91" w:rsidRDefault="00811D4E" w:rsidP="00811D4E">
      <w:pPr>
        <w:suppressAutoHyphens/>
        <w:spacing w:line="360" w:lineRule="auto"/>
        <w:ind w:left="709"/>
        <w:rPr>
          <w:b/>
          <w:sz w:val="24"/>
          <w:szCs w:val="24"/>
        </w:rPr>
      </w:pPr>
    </w:p>
    <w:p w14:paraId="7A13177D" w14:textId="77777777" w:rsidR="00811D4E" w:rsidRPr="001D1D91" w:rsidRDefault="00811D4E" w:rsidP="00811D4E">
      <w:pPr>
        <w:spacing w:line="360" w:lineRule="auto"/>
        <w:ind w:left="708"/>
        <w:rPr>
          <w:sz w:val="22"/>
          <w:szCs w:val="22"/>
          <w:lang w:eastAsia="es-ES_tradnl"/>
        </w:rPr>
      </w:pPr>
      <w:r w:rsidRPr="001D1D91">
        <w:rPr>
          <w:sz w:val="22"/>
          <w:szCs w:val="22"/>
        </w:rPr>
        <w:t xml:space="preserve">En caso de incumplimiento, por el contratista, de sus obligaciones en materia de subrogación de los trabajadores afectados por el servicio objeto del contrato, </w:t>
      </w:r>
      <w:r w:rsidRPr="001D1D91">
        <w:rPr>
          <w:sz w:val="22"/>
          <w:szCs w:val="22"/>
          <w:lang w:eastAsia="es-ES_tradnl"/>
        </w:rPr>
        <w:t xml:space="preserve">la Administración, en aplicación de lo previsto en el artículo 130.4 de la LCSP, </w:t>
      </w:r>
      <w:r>
        <w:rPr>
          <w:sz w:val="22"/>
          <w:szCs w:val="22"/>
          <w:lang w:eastAsia="es-ES_tradnl"/>
        </w:rPr>
        <w:t>podrá imponer penalidades por cuantía cada una de ellas no superior al 10 por ciento del precio del contrato</w:t>
      </w:r>
      <w:r w:rsidRPr="001D1D91">
        <w:rPr>
          <w:sz w:val="22"/>
          <w:szCs w:val="22"/>
          <w:shd w:val="clear" w:color="auto" w:fill="FFFFFF"/>
        </w:rPr>
        <w:t xml:space="preserve">, IVA excluido, y sin que el total de </w:t>
      </w:r>
      <w:r>
        <w:rPr>
          <w:sz w:val="22"/>
          <w:szCs w:val="22"/>
          <w:shd w:val="clear" w:color="auto" w:fill="FFFFFF"/>
        </w:rPr>
        <w:t>dichas penalizaciones</w:t>
      </w:r>
      <w:r w:rsidRPr="001D1D91">
        <w:rPr>
          <w:sz w:val="22"/>
          <w:szCs w:val="22"/>
          <w:shd w:val="clear" w:color="auto" w:fill="FFFFFF"/>
        </w:rPr>
        <w:t xml:space="preserve"> pueda superar el 50 por cien</w:t>
      </w:r>
      <w:r>
        <w:rPr>
          <w:sz w:val="22"/>
          <w:szCs w:val="22"/>
          <w:shd w:val="clear" w:color="auto" w:fill="FFFFFF"/>
        </w:rPr>
        <w:t>to</w:t>
      </w:r>
      <w:r w:rsidRPr="001D1D91">
        <w:rPr>
          <w:sz w:val="22"/>
          <w:szCs w:val="22"/>
          <w:shd w:val="clear" w:color="auto" w:fill="FFFFFF"/>
        </w:rPr>
        <w:t xml:space="preserve"> del precio </w:t>
      </w:r>
      <w:r>
        <w:rPr>
          <w:sz w:val="22"/>
          <w:szCs w:val="22"/>
          <w:shd w:val="clear" w:color="auto" w:fill="FFFFFF"/>
        </w:rPr>
        <w:t>convenido</w:t>
      </w:r>
      <w:r w:rsidRPr="001D1D91">
        <w:rPr>
          <w:sz w:val="22"/>
          <w:szCs w:val="22"/>
          <w:shd w:val="clear" w:color="auto" w:fill="FFFFFF"/>
        </w:rPr>
        <w:t>.</w:t>
      </w:r>
      <w:r w:rsidRPr="001D1D91">
        <w:rPr>
          <w:bCs/>
          <w:spacing w:val="0"/>
          <w:sz w:val="22"/>
          <w:szCs w:val="22"/>
          <w:lang w:val="es-ES_tradnl" w:eastAsia="es-ES_tradnl"/>
        </w:rPr>
        <w:tab/>
      </w:r>
    </w:p>
    <w:p w14:paraId="49791557" w14:textId="77777777" w:rsidR="00811D4E" w:rsidRPr="00937954" w:rsidRDefault="00811D4E" w:rsidP="00811D4E">
      <w:pPr>
        <w:spacing w:line="360" w:lineRule="auto"/>
        <w:ind w:left="708"/>
        <w:rPr>
          <w:sz w:val="22"/>
          <w:szCs w:val="22"/>
          <w:lang w:eastAsia="es-ES_tradnl"/>
        </w:rPr>
      </w:pPr>
    </w:p>
    <w:p w14:paraId="4534790E" w14:textId="77777777" w:rsidR="00811D4E" w:rsidRPr="00CF2CFF"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CF2CFF">
        <w:rPr>
          <w:rFonts w:cs="Arial"/>
          <w:b/>
          <w:bCs/>
          <w:color w:val="0070C0"/>
          <w:spacing w:val="0"/>
          <w:sz w:val="24"/>
          <w:szCs w:val="22"/>
          <w:lang w:val="es-ES_tradnl" w:eastAsia="es-ES_tradnl"/>
        </w:rPr>
        <w:t>27. CAUSAS DE RESOLUCIÓN DEL CONTRATO</w:t>
      </w:r>
    </w:p>
    <w:p w14:paraId="0914EEBF"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0317D501" w14:textId="77777777" w:rsidR="00811D4E" w:rsidRPr="001D1D91" w:rsidRDefault="00811D4E" w:rsidP="00811D4E">
      <w:pPr>
        <w:pStyle w:val="Encabezado"/>
        <w:spacing w:line="360" w:lineRule="auto"/>
        <w:ind w:left="284"/>
        <w:rPr>
          <w:rFonts w:cs="Arial"/>
          <w:bCs/>
          <w:spacing w:val="0"/>
          <w:sz w:val="22"/>
          <w:szCs w:val="22"/>
          <w:lang w:val="es-ES_tradnl" w:eastAsia="es-ES_tradnl"/>
        </w:rPr>
      </w:pPr>
      <w:r w:rsidRPr="00EE61F1">
        <w:rPr>
          <w:rFonts w:cs="Arial"/>
          <w:bCs/>
          <w:spacing w:val="0"/>
          <w:sz w:val="22"/>
          <w:szCs w:val="22"/>
          <w:lang w:val="es-ES_tradnl" w:eastAsia="es-ES_tradnl"/>
        </w:rPr>
        <w:t xml:space="preserve">Constituyen causas de resolución del contrato de </w:t>
      </w:r>
      <w:r>
        <w:rPr>
          <w:rFonts w:cs="Arial"/>
          <w:bCs/>
          <w:spacing w:val="0"/>
          <w:sz w:val="22"/>
          <w:szCs w:val="22"/>
          <w:lang w:val="es-ES_tradnl" w:eastAsia="es-ES_tradnl"/>
        </w:rPr>
        <w:t>servicios</w:t>
      </w:r>
      <w:r w:rsidRPr="00EE61F1">
        <w:rPr>
          <w:rFonts w:cs="Arial"/>
          <w:bCs/>
          <w:spacing w:val="0"/>
          <w:sz w:val="22"/>
          <w:szCs w:val="22"/>
          <w:lang w:val="es-ES_tradnl" w:eastAsia="es-ES_tradnl"/>
        </w:rPr>
        <w:t xml:space="preserve"> las </w:t>
      </w:r>
      <w:r w:rsidRPr="006F05CA">
        <w:rPr>
          <w:rFonts w:cs="Arial"/>
          <w:bCs/>
          <w:spacing w:val="0"/>
          <w:sz w:val="22"/>
          <w:szCs w:val="22"/>
          <w:lang w:val="es-ES_tradnl" w:eastAsia="es-ES_tradnl"/>
        </w:rPr>
        <w:t xml:space="preserve">establecidas en los </w:t>
      </w:r>
      <w:r w:rsidRPr="001D1D91">
        <w:rPr>
          <w:rFonts w:cs="Arial"/>
          <w:bCs/>
          <w:spacing w:val="0"/>
          <w:sz w:val="22"/>
          <w:szCs w:val="22"/>
          <w:lang w:val="es-ES_tradnl" w:eastAsia="es-ES_tradnl"/>
        </w:rPr>
        <w:t xml:space="preserve">artículos 211 y 294 </w:t>
      </w:r>
      <w:r w:rsidRPr="001D1D91">
        <w:rPr>
          <w:spacing w:val="-2"/>
          <w:sz w:val="22"/>
          <w:lang w:val="es-ES_tradnl"/>
        </w:rPr>
        <w:t xml:space="preserve">de la Ley 9/2017, de 8 de noviembre, de Contratos del Sector </w:t>
      </w:r>
      <w:r>
        <w:rPr>
          <w:spacing w:val="-2"/>
          <w:sz w:val="22"/>
          <w:lang w:val="es-ES_tradnl"/>
        </w:rPr>
        <w:t>Público.</w:t>
      </w:r>
    </w:p>
    <w:p w14:paraId="44534302" w14:textId="77777777" w:rsidR="00811D4E" w:rsidRPr="001D1D91" w:rsidRDefault="00811D4E" w:rsidP="00811D4E">
      <w:pPr>
        <w:suppressAutoHyphens/>
        <w:spacing w:line="360" w:lineRule="auto"/>
        <w:ind w:left="195"/>
        <w:rPr>
          <w:i/>
          <w:spacing w:val="-2"/>
          <w:sz w:val="22"/>
          <w:lang w:val="es-ES_tradnl"/>
        </w:rPr>
      </w:pPr>
    </w:p>
    <w:p w14:paraId="493E6DAF" w14:textId="77777777" w:rsidR="00811D4E" w:rsidRPr="00CF2CFF"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CF2CFF">
        <w:rPr>
          <w:rFonts w:cs="Arial"/>
          <w:b/>
          <w:bCs/>
          <w:color w:val="0070C0"/>
          <w:spacing w:val="0"/>
          <w:sz w:val="24"/>
          <w:szCs w:val="24"/>
          <w:lang w:val="es-ES_tradnl" w:eastAsia="es-ES_tradnl"/>
        </w:rPr>
        <w:t>28. CESIÓN DEL CONTRATO</w:t>
      </w:r>
    </w:p>
    <w:p w14:paraId="7B02A7C4" w14:textId="77777777" w:rsidR="00811D4E" w:rsidRPr="001D1D91"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2FEAF833" w14:textId="77777777" w:rsidR="00811D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r w:rsidRPr="002C414E">
        <w:rPr>
          <w:rFonts w:cs="Arial"/>
          <w:bCs/>
          <w:spacing w:val="0"/>
          <w:sz w:val="22"/>
          <w:szCs w:val="22"/>
          <w:lang w:val="es-ES_tradnl" w:eastAsia="es-ES_tradnl"/>
        </w:rPr>
        <w:t>Los derechos y obligaciones dimanantes del contrato podrán ser cedidos por el contratista a un tercero siempre que:</w:t>
      </w:r>
    </w:p>
    <w:p w14:paraId="644088E1" w14:textId="77777777" w:rsidR="00811D4E" w:rsidRPr="002C41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p>
    <w:p w14:paraId="1ACFFD1A" w14:textId="77777777" w:rsidR="00811D4E" w:rsidRPr="002C414E" w:rsidRDefault="00811D4E" w:rsidP="00811D4E">
      <w:pPr>
        <w:pStyle w:val="Encabezado"/>
        <w:numPr>
          <w:ilvl w:val="0"/>
          <w:numId w:val="134"/>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las cualidades técnicas o personales del cedente no hayan sido razón determinante de la adjudicación del contrato,</w:t>
      </w:r>
    </w:p>
    <w:p w14:paraId="382D8E5C" w14:textId="77777777" w:rsidR="00811D4E" w:rsidRPr="002C414E" w:rsidRDefault="00811D4E" w:rsidP="00811D4E">
      <w:pPr>
        <w:pStyle w:val="Encabezado"/>
        <w:numPr>
          <w:ilvl w:val="0"/>
          <w:numId w:val="134"/>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de la cesión no resulte una restricción efectiva de la competencia en el mercado,</w:t>
      </w:r>
    </w:p>
    <w:p w14:paraId="46BB36F0" w14:textId="77777777" w:rsidR="00811D4E" w:rsidRPr="002C414E" w:rsidRDefault="00811D4E" w:rsidP="00811D4E">
      <w:pPr>
        <w:pStyle w:val="Encabezado"/>
        <w:numPr>
          <w:ilvl w:val="0"/>
          <w:numId w:val="134"/>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la cesión no suponga una alteración sustancial de las características del contratista si estas constituyen un elemento esencial del contrato</w:t>
      </w:r>
      <w:r>
        <w:rPr>
          <w:rFonts w:cs="Arial"/>
          <w:bCs/>
          <w:spacing w:val="0"/>
          <w:sz w:val="22"/>
          <w:szCs w:val="22"/>
          <w:lang w:val="es-ES_tradnl" w:eastAsia="es-ES_tradnl"/>
        </w:rPr>
        <w:t>, y</w:t>
      </w:r>
    </w:p>
    <w:p w14:paraId="17377506" w14:textId="77777777" w:rsidR="00811D4E" w:rsidRPr="002C414E" w:rsidRDefault="00811D4E" w:rsidP="00811D4E">
      <w:pPr>
        <w:pStyle w:val="Encabezado"/>
        <w:numPr>
          <w:ilvl w:val="0"/>
          <w:numId w:val="134"/>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la cesión se realice</w:t>
      </w:r>
      <w:r w:rsidRPr="002C414E">
        <w:rPr>
          <w:rFonts w:cs="Arial"/>
          <w:bCs/>
          <w:spacing w:val="0"/>
          <w:sz w:val="22"/>
          <w:szCs w:val="22"/>
          <w:lang w:val="es-ES_tradnl" w:eastAsia="es-ES_tradnl"/>
        </w:rPr>
        <w:t xml:space="preserve"> de acuerdo con los requisitos y exigencias recogidos en el artículo 214.2 de la LCSP.</w:t>
      </w:r>
    </w:p>
    <w:p w14:paraId="459126DE" w14:textId="77777777" w:rsidR="00811D4E" w:rsidRPr="00937954"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6C8CFB9F" w14:textId="77777777" w:rsidR="00811D4E" w:rsidRPr="00CF2CFF"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CF2CFF">
        <w:rPr>
          <w:rFonts w:cs="Arial"/>
          <w:b/>
          <w:bCs/>
          <w:color w:val="0070C0"/>
          <w:spacing w:val="0"/>
          <w:sz w:val="24"/>
          <w:szCs w:val="24"/>
          <w:lang w:val="es-ES_tradnl" w:eastAsia="es-ES_tradnl"/>
        </w:rPr>
        <w:t>29. SUBCONTRATACIÓN</w:t>
      </w:r>
    </w:p>
    <w:p w14:paraId="779DEEF5" w14:textId="77777777" w:rsidR="00811D4E" w:rsidRPr="001D1D91"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00E511F0"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 w:eastAsia="es-ES_tradnl"/>
        </w:rPr>
      </w:pPr>
      <w:r w:rsidRPr="001D1D91">
        <w:rPr>
          <w:rFonts w:cs="Arial"/>
          <w:bCs/>
          <w:spacing w:val="0"/>
          <w:sz w:val="22"/>
          <w:szCs w:val="22"/>
          <w:lang w:val="es-ES" w:eastAsia="es-ES_tradnl"/>
        </w:rPr>
        <w:t xml:space="preserve">El contratista podrá subcontratar con terceros la realización parcial de la prestación. En todo caso, dicha subcontratación, estará sometida al cumplimiento de los requisitos de los artículos 215 y 216 de la Ley 9/2017, de 8 de noviembre, de Contratos del Sector </w:t>
      </w:r>
      <w:r>
        <w:rPr>
          <w:rFonts w:cs="Arial"/>
          <w:bCs/>
          <w:spacing w:val="0"/>
          <w:sz w:val="22"/>
          <w:szCs w:val="22"/>
          <w:lang w:val="es-ES" w:eastAsia="es-ES_tradnl"/>
        </w:rPr>
        <w:t>Público.</w:t>
      </w:r>
    </w:p>
    <w:p w14:paraId="6EEDCB13" w14:textId="77777777" w:rsidR="00CF2CFF" w:rsidRDefault="00CF2CFF" w:rsidP="00CF2CFF">
      <w:pPr>
        <w:pStyle w:val="Encabezado"/>
        <w:tabs>
          <w:tab w:val="clear" w:pos="4320"/>
          <w:tab w:val="clear" w:pos="8640"/>
        </w:tabs>
        <w:spacing w:line="360" w:lineRule="auto"/>
        <w:rPr>
          <w:rFonts w:cs="Arial"/>
          <w:bCs/>
          <w:spacing w:val="0"/>
          <w:sz w:val="22"/>
          <w:szCs w:val="22"/>
          <w:lang w:val="es-ES" w:eastAsia="es-ES_tradnl"/>
        </w:rPr>
      </w:pPr>
    </w:p>
    <w:p w14:paraId="33947C29" w14:textId="77777777" w:rsidR="00CF2CFF" w:rsidRDefault="00CF2CFF" w:rsidP="00811D4E">
      <w:pPr>
        <w:pStyle w:val="Encabezado"/>
        <w:tabs>
          <w:tab w:val="clear" w:pos="4320"/>
          <w:tab w:val="clear" w:pos="8640"/>
        </w:tabs>
        <w:spacing w:line="360" w:lineRule="auto"/>
        <w:ind w:left="284"/>
        <w:rPr>
          <w:rFonts w:cs="Arial"/>
          <w:bCs/>
          <w:spacing w:val="0"/>
          <w:sz w:val="22"/>
          <w:szCs w:val="22"/>
          <w:lang w:val="es-ES" w:eastAsia="es-ES_tradnl"/>
        </w:rPr>
      </w:pPr>
    </w:p>
    <w:p w14:paraId="626BF142" w14:textId="77777777" w:rsidR="00CD2630" w:rsidRPr="001D1D91" w:rsidRDefault="00CD2630" w:rsidP="00811D4E">
      <w:pPr>
        <w:pStyle w:val="Encabezado"/>
        <w:tabs>
          <w:tab w:val="clear" w:pos="4320"/>
          <w:tab w:val="clear" w:pos="8640"/>
        </w:tabs>
        <w:spacing w:line="360" w:lineRule="auto"/>
        <w:ind w:left="284"/>
        <w:rPr>
          <w:rFonts w:cs="Arial"/>
          <w:bCs/>
          <w:spacing w:val="0"/>
          <w:sz w:val="22"/>
          <w:szCs w:val="22"/>
          <w:lang w:val="es-ES" w:eastAsia="es-ES_tradnl"/>
        </w:rPr>
      </w:pPr>
    </w:p>
    <w:p w14:paraId="62134BF0" w14:textId="77777777" w:rsidR="00811D4E" w:rsidRDefault="00811D4E" w:rsidP="00811D4E">
      <w:pPr>
        <w:pStyle w:val="Encabezado"/>
        <w:tabs>
          <w:tab w:val="clear" w:pos="4320"/>
          <w:tab w:val="clear" w:pos="8640"/>
        </w:tabs>
        <w:spacing w:line="360" w:lineRule="auto"/>
        <w:ind w:left="142"/>
        <w:rPr>
          <w:rFonts w:cs="Arial"/>
          <w:sz w:val="22"/>
          <w:szCs w:val="22"/>
          <w:lang w:val="es-ES_tradnl"/>
        </w:rPr>
      </w:pPr>
    </w:p>
    <w:p w14:paraId="195523A9" w14:textId="77777777" w:rsidR="00811D4E" w:rsidRPr="001C5617" w:rsidRDefault="00811D4E" w:rsidP="001C5617">
      <w:pPr>
        <w:pStyle w:val="Encabezado"/>
        <w:tabs>
          <w:tab w:val="clear" w:pos="4320"/>
          <w:tab w:val="clear" w:pos="8640"/>
        </w:tabs>
        <w:jc w:val="center"/>
        <w:outlineLvl w:val="0"/>
        <w:rPr>
          <w:rFonts w:cs="Arial"/>
          <w:b/>
          <w:bCs/>
          <w:color w:val="767171" w:themeColor="background2" w:themeShade="80"/>
          <w:spacing w:val="0"/>
          <w:sz w:val="28"/>
          <w:szCs w:val="28"/>
          <w:u w:val="single"/>
          <w:lang w:val="es-ES_tradnl" w:eastAsia="es-ES_tradnl"/>
        </w:rPr>
      </w:pPr>
      <w:r w:rsidRPr="001C5617">
        <w:rPr>
          <w:rFonts w:cs="Arial"/>
          <w:b/>
          <w:bCs/>
          <w:color w:val="767171" w:themeColor="background2" w:themeShade="80"/>
          <w:spacing w:val="0"/>
          <w:sz w:val="28"/>
          <w:szCs w:val="28"/>
          <w:lang w:val="es-ES_tradnl" w:eastAsia="es-ES_tradnl"/>
        </w:rPr>
        <w:t>IV.</w:t>
      </w:r>
      <w:r w:rsidR="001C5617">
        <w:rPr>
          <w:rFonts w:cs="Arial"/>
          <w:b/>
          <w:bCs/>
          <w:color w:val="767171" w:themeColor="background2" w:themeShade="80"/>
          <w:spacing w:val="0"/>
          <w:sz w:val="28"/>
          <w:szCs w:val="28"/>
          <w:lang w:val="es-ES_tradnl" w:eastAsia="es-ES_tradnl"/>
        </w:rPr>
        <w:t xml:space="preserve"> </w:t>
      </w:r>
      <w:r w:rsidRPr="001C5617">
        <w:rPr>
          <w:rFonts w:cs="Arial"/>
          <w:b/>
          <w:bCs/>
          <w:color w:val="767171" w:themeColor="background2" w:themeShade="80"/>
          <w:spacing w:val="0"/>
          <w:sz w:val="28"/>
          <w:szCs w:val="28"/>
          <w:lang w:val="es-ES_tradnl" w:eastAsia="es-ES_tradnl"/>
        </w:rPr>
        <w:t>NATURALEZA, RÉGIMEN JURÍDICO</w:t>
      </w:r>
      <w:r w:rsidR="005B6DD3">
        <w:rPr>
          <w:rFonts w:cs="Arial"/>
          <w:b/>
          <w:bCs/>
          <w:color w:val="767171" w:themeColor="background2" w:themeShade="80"/>
          <w:spacing w:val="0"/>
          <w:sz w:val="28"/>
          <w:szCs w:val="28"/>
          <w:lang w:val="es-ES_tradnl" w:eastAsia="es-ES_tradnl"/>
        </w:rPr>
        <w:br/>
      </w:r>
      <w:r w:rsidRPr="001C5617">
        <w:rPr>
          <w:rFonts w:cs="Arial"/>
          <w:b/>
          <w:bCs/>
          <w:color w:val="767171" w:themeColor="background2" w:themeShade="80"/>
          <w:spacing w:val="0"/>
          <w:sz w:val="28"/>
          <w:szCs w:val="28"/>
          <w:lang w:val="es-ES_tradnl" w:eastAsia="es-ES_tradnl"/>
        </w:rPr>
        <w:t xml:space="preserve"> Y JURISDICCIÓN COMPETENTE</w:t>
      </w:r>
    </w:p>
    <w:p w14:paraId="7245CC54"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7ABCACB8" w14:textId="77777777" w:rsidR="001C5617" w:rsidRDefault="001C5617" w:rsidP="00811D4E">
      <w:pPr>
        <w:pStyle w:val="Encabezado"/>
        <w:tabs>
          <w:tab w:val="clear" w:pos="4320"/>
          <w:tab w:val="clear" w:pos="8640"/>
        </w:tabs>
        <w:spacing w:line="360" w:lineRule="auto"/>
        <w:rPr>
          <w:rFonts w:cs="Arial"/>
          <w:b/>
          <w:bCs/>
          <w:spacing w:val="0"/>
          <w:sz w:val="24"/>
          <w:szCs w:val="22"/>
          <w:lang w:val="es-ES_tradnl" w:eastAsia="es-ES_tradnl"/>
        </w:rPr>
      </w:pPr>
    </w:p>
    <w:p w14:paraId="333B18F0" w14:textId="77777777" w:rsidR="00CF2CFF" w:rsidRDefault="00CF2CFF" w:rsidP="00811D4E">
      <w:pPr>
        <w:pStyle w:val="Encabezado"/>
        <w:tabs>
          <w:tab w:val="clear" w:pos="4320"/>
          <w:tab w:val="clear" w:pos="8640"/>
        </w:tabs>
        <w:spacing w:line="360" w:lineRule="auto"/>
        <w:rPr>
          <w:rFonts w:cs="Arial"/>
          <w:b/>
          <w:bCs/>
          <w:spacing w:val="0"/>
          <w:sz w:val="24"/>
          <w:szCs w:val="22"/>
          <w:lang w:val="es-ES_tradnl" w:eastAsia="es-ES_tradnl"/>
        </w:rPr>
      </w:pPr>
    </w:p>
    <w:p w14:paraId="7D388008" w14:textId="77777777" w:rsidR="00811D4E" w:rsidRPr="00CF2CFF"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CF2CFF">
        <w:rPr>
          <w:rFonts w:cs="Arial"/>
          <w:b/>
          <w:bCs/>
          <w:color w:val="0070C0"/>
          <w:spacing w:val="0"/>
          <w:sz w:val="24"/>
          <w:szCs w:val="22"/>
          <w:lang w:val="es-ES_tradnl" w:eastAsia="es-ES_tradnl"/>
        </w:rPr>
        <w:t>30. NATURALEZA Y RÉGIMEN JURÍDICO DEL CONTRATO</w:t>
      </w:r>
    </w:p>
    <w:p w14:paraId="7B94B2BB" w14:textId="77777777" w:rsidR="00811D4E" w:rsidRDefault="00811D4E" w:rsidP="00811D4E">
      <w:pPr>
        <w:pStyle w:val="Encabezado"/>
        <w:spacing w:line="360" w:lineRule="auto"/>
        <w:ind w:left="284"/>
        <w:rPr>
          <w:spacing w:val="-2"/>
          <w:sz w:val="22"/>
          <w:lang w:val="es-ES_tradnl"/>
        </w:rPr>
      </w:pPr>
    </w:p>
    <w:p w14:paraId="1299ABA5" w14:textId="77777777" w:rsidR="00811D4E" w:rsidRPr="003B4233" w:rsidRDefault="00811D4E" w:rsidP="00811D4E">
      <w:pPr>
        <w:pStyle w:val="Encabezado"/>
        <w:spacing w:line="360" w:lineRule="auto"/>
        <w:ind w:left="284"/>
        <w:rPr>
          <w:spacing w:val="-2"/>
          <w:sz w:val="22"/>
          <w:lang w:val="es-ES_tradnl"/>
        </w:rPr>
      </w:pPr>
      <w:r w:rsidRPr="003B4233">
        <w:rPr>
          <w:spacing w:val="-2"/>
          <w:sz w:val="22"/>
          <w:lang w:val="es-ES_tradnl"/>
        </w:rPr>
        <w:t>El contrato que e</w:t>
      </w:r>
      <w:r>
        <w:rPr>
          <w:spacing w:val="-2"/>
          <w:sz w:val="22"/>
          <w:lang w:val="es-ES_tradnl"/>
        </w:rPr>
        <w:t>n base a este pliego se realice</w:t>
      </w:r>
      <w:r w:rsidRPr="003B4233">
        <w:rPr>
          <w:spacing w:val="-2"/>
          <w:sz w:val="22"/>
          <w:lang w:val="es-ES_tradnl"/>
        </w:rPr>
        <w:t xml:space="preserve"> </w:t>
      </w:r>
      <w:r>
        <w:rPr>
          <w:spacing w:val="-2"/>
          <w:sz w:val="22"/>
          <w:lang w:val="es-ES_tradnl"/>
        </w:rPr>
        <w:t xml:space="preserve">tendrá carácter administrativo, y se regirá por el presente pliego y el resto de la documentación </w:t>
      </w:r>
      <w:r w:rsidRPr="002C414E">
        <w:rPr>
          <w:spacing w:val="-2"/>
          <w:sz w:val="22"/>
          <w:lang w:val="es-ES_tradnl"/>
        </w:rPr>
        <w:t xml:space="preserve">técnica que lo acompaña. En todo lo no previsto en él se estará a lo dispuesto en la Ley 9/2017, de 8 de noviembre, de Contratos del Sector Público y, en todo lo que no se oponga a la citada Ley, </w:t>
      </w:r>
      <w:r>
        <w:rPr>
          <w:spacing w:val="-2"/>
          <w:sz w:val="22"/>
          <w:lang w:val="es-ES_tradnl"/>
        </w:rPr>
        <w:t xml:space="preserve">se aplicará lo establecido </w:t>
      </w:r>
      <w:r w:rsidRPr="002C414E">
        <w:rPr>
          <w:spacing w:val="-2"/>
          <w:sz w:val="22"/>
          <w:lang w:val="es-ES_tradnl"/>
        </w:rPr>
        <w:t>en el</w:t>
      </w:r>
      <w:r w:rsidRPr="003B4233">
        <w:rPr>
          <w:spacing w:val="-2"/>
          <w:sz w:val="22"/>
          <w:lang w:val="es-ES_tradnl"/>
        </w:rPr>
        <w:t xml:space="preserve"> Reglamento General de la Ley de Contratos de las Administraciones Públicas, aprobado por Real Decreto 1098/2001, de 12 de octubre</w:t>
      </w:r>
      <w:r>
        <w:rPr>
          <w:spacing w:val="-2"/>
          <w:sz w:val="22"/>
          <w:lang w:val="es-ES_tradnl"/>
        </w:rPr>
        <w:t>; en</w:t>
      </w:r>
      <w:r w:rsidRPr="006F05CA">
        <w:rPr>
          <w:spacing w:val="-2"/>
          <w:sz w:val="22"/>
          <w:lang w:val="es-ES_tradnl"/>
        </w:rPr>
        <w:t xml:space="preserve"> el Real Decreto </w:t>
      </w:r>
      <w:r w:rsidRPr="003B4233">
        <w:rPr>
          <w:spacing w:val="-2"/>
          <w:sz w:val="22"/>
          <w:lang w:val="es-ES_tradnl"/>
        </w:rPr>
        <w:t>817/2009, de 8 de mayo, por el que se desarrolla parcialmente la Ley</w:t>
      </w:r>
      <w:r>
        <w:rPr>
          <w:spacing w:val="-2"/>
          <w:sz w:val="22"/>
          <w:lang w:val="es-ES_tradnl"/>
        </w:rPr>
        <w:t xml:space="preserve"> </w:t>
      </w:r>
      <w:r w:rsidRPr="003B4233">
        <w:rPr>
          <w:spacing w:val="-2"/>
          <w:sz w:val="22"/>
          <w:lang w:val="es-ES_tradnl"/>
        </w:rPr>
        <w:t>30/2007, de 30 de octubre, de Contratos del Sector Público</w:t>
      </w:r>
      <w:r>
        <w:rPr>
          <w:spacing w:val="-2"/>
          <w:sz w:val="22"/>
          <w:lang w:val="es-ES_tradnl"/>
        </w:rPr>
        <w:t xml:space="preserve">; </w:t>
      </w:r>
      <w:r w:rsidRPr="003B4233">
        <w:rPr>
          <w:spacing w:val="-2"/>
          <w:sz w:val="22"/>
          <w:lang w:val="es-ES_tradnl"/>
        </w:rPr>
        <w:t xml:space="preserve">y </w:t>
      </w:r>
      <w:r>
        <w:rPr>
          <w:spacing w:val="-2"/>
          <w:sz w:val="22"/>
          <w:lang w:val="es-ES_tradnl"/>
        </w:rPr>
        <w:t xml:space="preserve">en las </w:t>
      </w:r>
      <w:r w:rsidRPr="003B4233">
        <w:rPr>
          <w:spacing w:val="-2"/>
          <w:sz w:val="22"/>
          <w:lang w:val="es-ES_tradnl"/>
        </w:rPr>
        <w:t>demás normas que, en su caso, sean de aplicación a la contratación de las Administraciones Públicas.</w:t>
      </w:r>
    </w:p>
    <w:p w14:paraId="2C5A8839" w14:textId="77777777" w:rsidR="00811D4E" w:rsidRPr="003B4233" w:rsidRDefault="00811D4E" w:rsidP="00811D4E">
      <w:pPr>
        <w:pStyle w:val="Encabezado"/>
        <w:spacing w:line="360" w:lineRule="auto"/>
        <w:ind w:left="284"/>
        <w:rPr>
          <w:spacing w:val="-2"/>
          <w:sz w:val="22"/>
          <w:lang w:val="es-ES_tradnl"/>
        </w:rPr>
      </w:pPr>
    </w:p>
    <w:p w14:paraId="2828BDC9" w14:textId="77777777" w:rsidR="00811D4E" w:rsidRDefault="00811D4E" w:rsidP="00811D4E">
      <w:pPr>
        <w:pStyle w:val="Encabezado"/>
        <w:spacing w:line="360" w:lineRule="auto"/>
        <w:ind w:left="284"/>
        <w:rPr>
          <w:spacing w:val="-2"/>
          <w:sz w:val="22"/>
          <w:lang w:val="es-ES_tradnl"/>
        </w:rPr>
      </w:pPr>
      <w:r w:rsidRPr="003B4233">
        <w:rPr>
          <w:spacing w:val="-2"/>
          <w:sz w:val="22"/>
          <w:lang w:val="es-ES_tradnl"/>
        </w:rPr>
        <w:t xml:space="preserve">En caso de contradicción entre el presente </w:t>
      </w:r>
      <w:r w:rsidRPr="0007093E">
        <w:rPr>
          <w:spacing w:val="-2"/>
          <w:sz w:val="22"/>
          <w:lang w:val="es-ES_tradnl"/>
        </w:rPr>
        <w:t>Pliego de Cláusulas Administrativas Particulares</w:t>
      </w:r>
      <w:r w:rsidRPr="003B4233">
        <w:rPr>
          <w:spacing w:val="-2"/>
          <w:sz w:val="22"/>
          <w:lang w:val="es-ES_tradnl"/>
        </w:rPr>
        <w:t xml:space="preserve"> y el resto de la documentación técnica unida al expediente, prevalecerá lo dispuesto en este Pliego.</w:t>
      </w:r>
    </w:p>
    <w:p w14:paraId="3E05A202" w14:textId="77777777" w:rsidR="00811D4E" w:rsidRPr="003B4233" w:rsidRDefault="00811D4E" w:rsidP="00811D4E">
      <w:pPr>
        <w:pStyle w:val="Encabezado"/>
        <w:spacing w:line="360" w:lineRule="auto"/>
        <w:ind w:left="284"/>
        <w:rPr>
          <w:spacing w:val="-2"/>
          <w:sz w:val="22"/>
          <w:lang w:val="es-ES_tradnl"/>
        </w:rPr>
      </w:pPr>
    </w:p>
    <w:p w14:paraId="79250655" w14:textId="77777777" w:rsidR="00811D4E" w:rsidRPr="00CD2630"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CD2630">
        <w:rPr>
          <w:rFonts w:cs="Arial"/>
          <w:b/>
          <w:bCs/>
          <w:color w:val="0070C0"/>
          <w:spacing w:val="0"/>
          <w:sz w:val="24"/>
          <w:szCs w:val="22"/>
          <w:lang w:val="es-ES_tradnl" w:eastAsia="es-ES_tradnl"/>
        </w:rPr>
        <w:t>31. PRERROGATIVAS DE LA ADMINISTRACIÓN</w:t>
      </w:r>
    </w:p>
    <w:p w14:paraId="1C70E264"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31A9E561" w14:textId="77777777" w:rsidR="00811D4E" w:rsidRDefault="00811D4E" w:rsidP="00811D4E">
      <w:pPr>
        <w:pStyle w:val="Encabezado"/>
        <w:spacing w:line="360" w:lineRule="auto"/>
        <w:ind w:left="284"/>
        <w:rPr>
          <w:rFonts w:cs="Arial"/>
          <w:bCs/>
          <w:spacing w:val="0"/>
          <w:sz w:val="22"/>
          <w:szCs w:val="22"/>
          <w:lang w:val="es-ES_tradnl" w:eastAsia="es-ES_tradnl"/>
        </w:rPr>
      </w:pPr>
      <w:r w:rsidRPr="00BC3620">
        <w:rPr>
          <w:rFonts w:cs="Arial"/>
          <w:bCs/>
          <w:spacing w:val="0"/>
          <w:sz w:val="22"/>
          <w:szCs w:val="22"/>
          <w:lang w:val="es-ES_tradnl" w:eastAsia="es-ES_tradnl"/>
        </w:rPr>
        <w:t xml:space="preserve">Corresponden a la Administración las prerrogativas de interpretar el contrato, resolver las dudas que ofrezca su </w:t>
      </w:r>
      <w:r w:rsidRPr="001D1D91">
        <w:rPr>
          <w:rFonts w:cs="Arial"/>
          <w:bCs/>
          <w:spacing w:val="0"/>
          <w:sz w:val="22"/>
          <w:szCs w:val="22"/>
          <w:lang w:val="es-ES_tradnl" w:eastAsia="es-ES_tradnl"/>
        </w:rPr>
        <w:t xml:space="preserve">cumplimiento, modificarlo por razones de interés público, </w:t>
      </w:r>
      <w:r w:rsidRPr="001D1D91">
        <w:rPr>
          <w:rFonts w:cs="Arial"/>
          <w:bCs/>
          <w:spacing w:val="0"/>
          <w:sz w:val="22"/>
          <w:szCs w:val="22"/>
          <w:lang w:val="es-ES" w:eastAsia="es-ES_tradnl"/>
        </w:rPr>
        <w:t xml:space="preserve">declarar la responsabilidad imputable al contratista a raíz de la ejecución del contrato, </w:t>
      </w:r>
      <w:r>
        <w:rPr>
          <w:rFonts w:cs="Arial"/>
          <w:bCs/>
          <w:spacing w:val="0"/>
          <w:sz w:val="22"/>
          <w:szCs w:val="22"/>
          <w:lang w:val="es-ES" w:eastAsia="es-ES_tradnl"/>
        </w:rPr>
        <w:t>suspender su ejecución, acordar su resolución y determinar los efectos de esta</w:t>
      </w:r>
      <w:r w:rsidRPr="001D1D91">
        <w:rPr>
          <w:rFonts w:cs="Arial"/>
          <w:bCs/>
          <w:spacing w:val="0"/>
          <w:sz w:val="22"/>
          <w:szCs w:val="22"/>
          <w:lang w:val="es-ES_tradnl" w:eastAsia="es-ES_tradnl"/>
        </w:rPr>
        <w:t xml:space="preserve">, dentro de los límites y con sujeción a los requisitos y efectos establecidos en </w:t>
      </w:r>
      <w:r w:rsidRPr="001D1D91">
        <w:rPr>
          <w:spacing w:val="-2"/>
          <w:sz w:val="22"/>
          <w:lang w:val="es-ES_tradnl"/>
        </w:rPr>
        <w:t>la LCS</w:t>
      </w:r>
      <w:r>
        <w:rPr>
          <w:spacing w:val="-2"/>
          <w:sz w:val="22"/>
          <w:lang w:val="es-ES_tradnl"/>
        </w:rPr>
        <w:t>P</w:t>
      </w:r>
      <w:r w:rsidRPr="001D1D91">
        <w:rPr>
          <w:rFonts w:cs="Arial"/>
          <w:bCs/>
          <w:spacing w:val="0"/>
          <w:sz w:val="22"/>
          <w:szCs w:val="22"/>
          <w:lang w:val="es-ES_tradnl" w:eastAsia="es-ES_tradnl"/>
        </w:rPr>
        <w:t>, así como en el Reglamento General de la Ley de Contratos de las Administraciones Públicas.</w:t>
      </w:r>
    </w:p>
    <w:p w14:paraId="5DD185EA"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4A0B4D61" w14:textId="77777777" w:rsidR="00811D4E" w:rsidRPr="00CD2630"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CD2630">
        <w:rPr>
          <w:rFonts w:cs="Arial"/>
          <w:b/>
          <w:bCs/>
          <w:color w:val="0070C0"/>
          <w:spacing w:val="0"/>
          <w:sz w:val="24"/>
          <w:szCs w:val="22"/>
          <w:lang w:val="es-ES_tradnl" w:eastAsia="es-ES_tradnl"/>
        </w:rPr>
        <w:t>32. JURISDICCIÓN COMPETENTE</w:t>
      </w:r>
    </w:p>
    <w:p w14:paraId="2EA4673E"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741989AA"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303754">
        <w:rPr>
          <w:rFonts w:cs="Arial"/>
          <w:bCs/>
          <w:spacing w:val="0"/>
          <w:sz w:val="22"/>
          <w:szCs w:val="22"/>
          <w:lang w:val="es-ES_tradnl" w:eastAsia="es-ES_tradnl"/>
        </w:rPr>
        <w:t xml:space="preserve">Las cuestiones controvertidas que puedan derivarse del presente contrato serán resueltas por el </w:t>
      </w:r>
      <w:r>
        <w:rPr>
          <w:rFonts w:cs="Arial"/>
          <w:bCs/>
          <w:spacing w:val="0"/>
          <w:sz w:val="22"/>
          <w:szCs w:val="22"/>
          <w:lang w:val="es-ES_tradnl" w:eastAsia="es-ES_tradnl"/>
        </w:rPr>
        <w:t>Órgano de Contratación</w:t>
      </w:r>
      <w:r w:rsidRPr="00303754">
        <w:rPr>
          <w:rFonts w:cs="Arial"/>
          <w:bCs/>
          <w:spacing w:val="0"/>
          <w:sz w:val="22"/>
          <w:szCs w:val="22"/>
          <w:lang w:val="es-ES_tradnl" w:eastAsia="es-ES_tradnl"/>
        </w:rPr>
        <w:t xml:space="preserve">, cuyos acuerdos pondrán fin a la vía administrativa y podrán ser impugnados directamente ante la </w:t>
      </w:r>
      <w:r>
        <w:rPr>
          <w:rFonts w:cs="Arial"/>
          <w:bCs/>
          <w:spacing w:val="0"/>
          <w:sz w:val="22"/>
          <w:szCs w:val="22"/>
          <w:lang w:val="es-ES_tradnl" w:eastAsia="es-ES_tradnl"/>
        </w:rPr>
        <w:t>jurisdicción contencioso-administrativa</w:t>
      </w:r>
      <w:r w:rsidRPr="00303754">
        <w:rPr>
          <w:rFonts w:cs="Arial"/>
          <w:bCs/>
          <w:spacing w:val="0"/>
          <w:sz w:val="22"/>
          <w:szCs w:val="22"/>
          <w:lang w:val="es-ES_tradnl" w:eastAsia="es-ES_tradnl"/>
        </w:rPr>
        <w:t xml:space="preserve">, sin perjuicio de que, en su caso, proceda la interposición del recurso especial en materia de contratación </w:t>
      </w:r>
      <w:r w:rsidRPr="001D1D91">
        <w:rPr>
          <w:rFonts w:cs="Arial"/>
          <w:bCs/>
          <w:spacing w:val="0"/>
          <w:sz w:val="22"/>
          <w:szCs w:val="22"/>
          <w:lang w:val="es-ES_tradnl" w:eastAsia="es-ES_tradnl"/>
        </w:rPr>
        <w:t xml:space="preserve">regulado por los artículos 44 a 60 </w:t>
      </w:r>
      <w:r w:rsidRPr="001D1D91">
        <w:rPr>
          <w:spacing w:val="-2"/>
          <w:sz w:val="22"/>
          <w:lang w:val="es-ES_tradnl"/>
        </w:rPr>
        <w:t>de la Ley 9/2017, de 8 de noviembre, de Contratos del Sector Público</w:t>
      </w:r>
      <w:r w:rsidRPr="001D1D91">
        <w:rPr>
          <w:rFonts w:cs="Arial"/>
          <w:bCs/>
          <w:spacing w:val="0"/>
          <w:sz w:val="22"/>
          <w:szCs w:val="22"/>
          <w:lang w:val="es-ES_tradnl" w:eastAsia="es-ES_tradnl"/>
        </w:rPr>
        <w:t xml:space="preserve">, o cualquiera de los regulados en la Ley 39/2015, de 1 de octubre, de Procedimiento Administrativo Común de las </w:t>
      </w:r>
      <w:r>
        <w:rPr>
          <w:rFonts w:cs="Arial"/>
          <w:bCs/>
          <w:spacing w:val="0"/>
          <w:sz w:val="22"/>
          <w:szCs w:val="22"/>
          <w:lang w:val="es-ES_tradnl" w:eastAsia="es-ES_tradnl"/>
        </w:rPr>
        <w:t>Administraciones Públicas.</w:t>
      </w:r>
    </w:p>
    <w:p w14:paraId="12C33E4A" w14:textId="77777777" w:rsidR="00CD2630" w:rsidRDefault="00CD2630"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6739565A" w14:textId="77777777" w:rsidR="00CD2630" w:rsidRPr="00557FD1" w:rsidRDefault="00CD2630"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1DB2A0C0" w14:textId="77777777" w:rsidR="00811D4E" w:rsidRPr="00935093" w:rsidRDefault="00811D4E" w:rsidP="00811D4E">
      <w:pPr>
        <w:pStyle w:val="Encabezado"/>
        <w:spacing w:line="360" w:lineRule="auto"/>
        <w:ind w:left="195"/>
        <w:rPr>
          <w:rFonts w:cs="Arial"/>
          <w:bCs/>
          <w:spacing w:val="0"/>
          <w:sz w:val="22"/>
          <w:szCs w:val="22"/>
          <w:lang w:val="es-ES_tradnl" w:eastAsia="es-ES_tradnl"/>
        </w:rPr>
      </w:pPr>
    </w:p>
    <w:p w14:paraId="68CDA85C" w14:textId="77777777" w:rsidR="00811D4E" w:rsidRPr="00935093" w:rsidRDefault="00811D4E" w:rsidP="00811D4E">
      <w:pPr>
        <w:pStyle w:val="Encabezado"/>
        <w:spacing w:line="360" w:lineRule="auto"/>
        <w:ind w:left="195"/>
        <w:outlineLvl w:val="0"/>
        <w:rPr>
          <w:rFonts w:cs="Arial"/>
          <w:bCs/>
          <w:spacing w:val="0"/>
          <w:sz w:val="22"/>
          <w:szCs w:val="22"/>
          <w:lang w:val="es-ES_tradnl" w:eastAsia="es-ES_tradnl"/>
        </w:rPr>
      </w:pPr>
      <w:r w:rsidRPr="00935093">
        <w:rPr>
          <w:rFonts w:cs="Arial"/>
          <w:bCs/>
          <w:spacing w:val="0"/>
          <w:sz w:val="22"/>
          <w:szCs w:val="22"/>
          <w:lang w:val="es-ES_tradnl" w:eastAsia="es-ES_tradnl"/>
        </w:rPr>
        <w:tab/>
        <w:t>En</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 20........</w:t>
      </w:r>
    </w:p>
    <w:p w14:paraId="34C0BD9F" w14:textId="77777777" w:rsidR="00811D4E" w:rsidRDefault="00811D4E" w:rsidP="00811D4E">
      <w:pPr>
        <w:pStyle w:val="Encabezado"/>
        <w:ind w:left="196"/>
        <w:jc w:val="center"/>
        <w:rPr>
          <w:b/>
          <w:color w:val="808080"/>
          <w:spacing w:val="-2"/>
          <w:sz w:val="24"/>
          <w:szCs w:val="24"/>
          <w:lang w:val="es-ES_tradnl"/>
        </w:rPr>
      </w:pPr>
      <w:r>
        <w:rPr>
          <w:b/>
          <w:color w:val="808080"/>
          <w:spacing w:val="-2"/>
          <w:sz w:val="24"/>
          <w:szCs w:val="24"/>
          <w:lang w:val="es-ES_tradnl"/>
        </w:rPr>
        <w:br w:type="page"/>
      </w:r>
      <w:r w:rsidRPr="00187736">
        <w:rPr>
          <w:b/>
          <w:color w:val="00B0F0"/>
          <w:spacing w:val="-2"/>
          <w:sz w:val="24"/>
          <w:szCs w:val="24"/>
          <w:lang w:val="es-ES_tradnl"/>
        </w:rPr>
        <w:t>ANEXO I</w:t>
      </w:r>
      <w:r>
        <w:rPr>
          <w:b/>
          <w:color w:val="808080"/>
          <w:spacing w:val="-2"/>
          <w:sz w:val="24"/>
          <w:szCs w:val="24"/>
          <w:lang w:val="es-ES_tradnl"/>
        </w:rPr>
        <w:t>. MODELO DE DECLARACIÓN SOBRE EL CUMPLIMIENTO DE REQUISITOS PARA CONTRATAR</w:t>
      </w:r>
    </w:p>
    <w:p w14:paraId="61373B53" w14:textId="77777777" w:rsidR="00811D4E" w:rsidRDefault="00811D4E" w:rsidP="00811D4E">
      <w:pPr>
        <w:pStyle w:val="Encabezado"/>
        <w:ind w:left="196"/>
        <w:jc w:val="center"/>
        <w:rPr>
          <w:b/>
          <w:color w:val="808080"/>
          <w:spacing w:val="-2"/>
          <w:sz w:val="24"/>
          <w:szCs w:val="24"/>
          <w:lang w:val="es-ES_tradnl"/>
        </w:rPr>
      </w:pPr>
    </w:p>
    <w:p w14:paraId="1EEBD2B2" w14:textId="77777777" w:rsidR="00811D4E" w:rsidRPr="001D1D91" w:rsidRDefault="00811D4E" w:rsidP="00811D4E">
      <w:pPr>
        <w:pStyle w:val="Encabezado"/>
        <w:ind w:left="196"/>
        <w:jc w:val="center"/>
        <w:rPr>
          <w:spacing w:val="-2"/>
          <w:sz w:val="22"/>
          <w:szCs w:val="22"/>
          <w:lang w:val="es-ES_tradnl"/>
        </w:rPr>
      </w:pPr>
      <w:r w:rsidRPr="00937954">
        <w:rPr>
          <w:b/>
          <w:spacing w:val="-2"/>
          <w:sz w:val="22"/>
          <w:szCs w:val="22"/>
          <w:lang w:val="es-ES_tradnl"/>
        </w:rPr>
        <w:t>INCORPORAR</w:t>
      </w:r>
      <w:r>
        <w:rPr>
          <w:b/>
          <w:spacing w:val="-2"/>
          <w:sz w:val="24"/>
          <w:szCs w:val="24"/>
          <w:lang w:val="es-ES_tradnl"/>
        </w:rPr>
        <w:t xml:space="preserve"> </w:t>
      </w:r>
      <w:r w:rsidRPr="001D1D91">
        <w:rPr>
          <w:b/>
          <w:spacing w:val="-2"/>
          <w:sz w:val="22"/>
          <w:szCs w:val="22"/>
          <w:lang w:val="es-ES_tradnl"/>
        </w:rPr>
        <w:t xml:space="preserve">EL </w:t>
      </w:r>
      <w:r>
        <w:rPr>
          <w:b/>
          <w:spacing w:val="-2"/>
          <w:sz w:val="22"/>
          <w:szCs w:val="22"/>
          <w:lang w:val="es-ES_tradnl"/>
        </w:rPr>
        <w:t>DOCUMENTO EUROPEO ÚNICO DE CONTRATACIÓN</w:t>
      </w:r>
      <w:r w:rsidRPr="001D1D91">
        <w:rPr>
          <w:b/>
          <w:spacing w:val="-2"/>
          <w:sz w:val="22"/>
          <w:szCs w:val="22"/>
          <w:lang w:val="es-ES_tradnl"/>
        </w:rPr>
        <w:t xml:space="preserve"> (DEUC), PARA CUYA CUMPLIMENTACIÓN SE DEBERÁN SEGUIR LAS SIGUIENTES INSTRUCCIONES</w:t>
      </w:r>
    </w:p>
    <w:p w14:paraId="57FEAD96" w14:textId="77777777" w:rsidR="00811D4E" w:rsidRPr="0019438C" w:rsidRDefault="00811D4E" w:rsidP="00811D4E">
      <w:pPr>
        <w:pStyle w:val="Encabezado"/>
        <w:ind w:left="426" w:hanging="284"/>
        <w:rPr>
          <w:spacing w:val="-2"/>
          <w:sz w:val="16"/>
          <w:szCs w:val="16"/>
          <w:lang w:val="es-ES_tradnl"/>
        </w:rPr>
      </w:pPr>
    </w:p>
    <w:p w14:paraId="605632CD" w14:textId="77777777" w:rsidR="00811D4E" w:rsidRPr="006651B6" w:rsidRDefault="00811D4E" w:rsidP="00337A9E">
      <w:pPr>
        <w:widowControl w:val="0"/>
        <w:kinsoku w:val="0"/>
        <w:overflowPunct w:val="0"/>
        <w:spacing w:before="268" w:line="293" w:lineRule="exact"/>
        <w:textAlignment w:val="baseline"/>
        <w:rPr>
          <w:rFonts w:cs="Arial"/>
          <w:spacing w:val="-4"/>
          <w:sz w:val="22"/>
          <w:szCs w:val="22"/>
          <w:lang w:eastAsia="es-ES"/>
        </w:rPr>
      </w:pPr>
      <w:r w:rsidRPr="006651B6">
        <w:rPr>
          <w:rFonts w:cs="Arial"/>
          <w:spacing w:val="-4"/>
          <w:sz w:val="22"/>
          <w:szCs w:val="22"/>
          <w:lang w:eastAsia="es-ES"/>
        </w:rPr>
        <w:t xml:space="preserve">Para poder cumplimentar el Anexo referido a la </w:t>
      </w:r>
      <w:r>
        <w:rPr>
          <w:rFonts w:cs="Arial"/>
          <w:spacing w:val="-4"/>
          <w:sz w:val="22"/>
          <w:szCs w:val="22"/>
          <w:lang w:eastAsia="es-ES"/>
        </w:rPr>
        <w:t>Declaración responsable</w:t>
      </w:r>
      <w:r w:rsidRPr="006651B6">
        <w:rPr>
          <w:rFonts w:cs="Arial"/>
          <w:spacing w:val="-4"/>
          <w:sz w:val="22"/>
          <w:szCs w:val="22"/>
          <w:lang w:eastAsia="es-ES"/>
        </w:rPr>
        <w:t xml:space="preserve"> mediante el modelo normalizado </w:t>
      </w:r>
      <w:r>
        <w:rPr>
          <w:rFonts w:cs="Arial"/>
          <w:spacing w:val="-4"/>
          <w:sz w:val="22"/>
          <w:szCs w:val="22"/>
          <w:lang w:eastAsia="es-ES"/>
        </w:rPr>
        <w:t>Documento Europeo Único de Contratación</w:t>
      </w:r>
      <w:r w:rsidRPr="006651B6">
        <w:rPr>
          <w:rFonts w:cs="Arial"/>
          <w:spacing w:val="-4"/>
          <w:sz w:val="22"/>
          <w:szCs w:val="22"/>
          <w:lang w:eastAsia="es-ES"/>
        </w:rPr>
        <w:t xml:space="preserve"> </w:t>
      </w:r>
      <w:r>
        <w:rPr>
          <w:rFonts w:cs="Arial"/>
          <w:spacing w:val="-4"/>
          <w:sz w:val="22"/>
          <w:szCs w:val="22"/>
          <w:lang w:eastAsia="es-ES"/>
        </w:rPr>
        <w:t>se</w:t>
      </w:r>
      <w:r w:rsidRPr="006651B6">
        <w:rPr>
          <w:rFonts w:cs="Arial"/>
          <w:spacing w:val="-4"/>
          <w:sz w:val="22"/>
          <w:szCs w:val="22"/>
          <w:lang w:eastAsia="es-ES"/>
        </w:rPr>
        <w:t xml:space="preserve"> deberá seguir los siguientes pasos:</w:t>
      </w:r>
    </w:p>
    <w:p w14:paraId="65E7BE1C" w14:textId="77777777" w:rsidR="00811D4E" w:rsidRPr="006651B6" w:rsidRDefault="00811D4E" w:rsidP="00811D4E">
      <w:pPr>
        <w:widowControl w:val="0"/>
        <w:kinsoku w:val="0"/>
        <w:overflowPunct w:val="0"/>
        <w:spacing w:before="268" w:line="293" w:lineRule="exact"/>
        <w:ind w:left="567" w:hanging="279"/>
        <w:textAlignment w:val="baseline"/>
        <w:rPr>
          <w:rFonts w:cs="Arial"/>
          <w:spacing w:val="-4"/>
          <w:sz w:val="22"/>
          <w:szCs w:val="22"/>
          <w:lang w:eastAsia="es-ES"/>
        </w:rPr>
      </w:pPr>
      <w:r w:rsidRPr="006651B6">
        <w:rPr>
          <w:rFonts w:cs="Arial"/>
          <w:spacing w:val="-4"/>
          <w:sz w:val="22"/>
          <w:szCs w:val="22"/>
          <w:lang w:eastAsia="es-ES"/>
        </w:rPr>
        <w:t xml:space="preserve">1.- </w:t>
      </w:r>
      <w:r w:rsidRPr="006651B6">
        <w:rPr>
          <w:rFonts w:cs="Arial"/>
          <w:spacing w:val="0"/>
          <w:sz w:val="22"/>
          <w:szCs w:val="22"/>
          <w:lang w:eastAsia="es-ES"/>
        </w:rPr>
        <w:t>Descargar en su equipo el fichero DEUC.xml que se encuentra disponible en la Plataforma de Contratación del Sector Público - pestaña anexos de la presente licitación.</w:t>
      </w:r>
    </w:p>
    <w:p w14:paraId="067517A2" w14:textId="77777777" w:rsidR="00811D4E" w:rsidRPr="006651B6" w:rsidRDefault="00811D4E" w:rsidP="00811D4E">
      <w:pPr>
        <w:widowControl w:val="0"/>
        <w:kinsoku w:val="0"/>
        <w:overflowPunct w:val="0"/>
        <w:spacing w:before="268" w:line="293" w:lineRule="exact"/>
        <w:ind w:left="-360" w:firstLine="648"/>
        <w:textAlignment w:val="baseline"/>
        <w:rPr>
          <w:rFonts w:cs="Arial"/>
          <w:spacing w:val="-4"/>
          <w:sz w:val="22"/>
          <w:szCs w:val="22"/>
          <w:lang w:eastAsia="es-ES"/>
        </w:rPr>
      </w:pPr>
      <w:r w:rsidRPr="006651B6">
        <w:rPr>
          <w:rFonts w:cs="Arial"/>
          <w:spacing w:val="-4"/>
          <w:sz w:val="22"/>
          <w:szCs w:val="22"/>
          <w:lang w:eastAsia="es-ES"/>
        </w:rPr>
        <w:t xml:space="preserve">2.- </w:t>
      </w:r>
      <w:r w:rsidRPr="006651B6">
        <w:rPr>
          <w:rFonts w:cs="Arial"/>
          <w:spacing w:val="0"/>
          <w:sz w:val="22"/>
          <w:szCs w:val="22"/>
          <w:lang w:eastAsia="es-ES"/>
        </w:rPr>
        <w:t xml:space="preserve">Abrir el siguiente </w:t>
      </w:r>
      <w:r>
        <w:rPr>
          <w:rFonts w:cs="Arial"/>
          <w:spacing w:val="0"/>
          <w:sz w:val="22"/>
          <w:szCs w:val="22"/>
          <w:lang w:eastAsia="es-ES"/>
        </w:rPr>
        <w:t>enlace</w:t>
      </w:r>
      <w:r w:rsidRPr="006651B6">
        <w:rPr>
          <w:rFonts w:cs="Arial"/>
          <w:spacing w:val="0"/>
          <w:sz w:val="22"/>
          <w:szCs w:val="22"/>
          <w:lang w:eastAsia="es-ES"/>
        </w:rPr>
        <w:t>:</w:t>
      </w:r>
      <w:r w:rsidRPr="006651B6">
        <w:rPr>
          <w:rFonts w:cs="Arial"/>
          <w:color w:val="0000FF"/>
          <w:spacing w:val="0"/>
          <w:sz w:val="22"/>
          <w:szCs w:val="22"/>
          <w:lang w:eastAsia="es-ES"/>
        </w:rPr>
        <w:t xml:space="preserve"> </w:t>
      </w:r>
      <w:hyperlink r:id="rId84" w:history="1">
        <w:r w:rsidRPr="006651B6">
          <w:rPr>
            <w:rFonts w:cs="Arial"/>
            <w:color w:val="0000FF"/>
            <w:spacing w:val="0"/>
            <w:sz w:val="22"/>
            <w:szCs w:val="22"/>
            <w:u w:val="single"/>
            <w:lang w:eastAsia="es-ES"/>
          </w:rPr>
          <w:t>https://ec.europa.eu/growth/tools-databases/espd</w:t>
        </w:r>
      </w:hyperlink>
    </w:p>
    <w:p w14:paraId="55186510" w14:textId="77777777" w:rsidR="00811D4E" w:rsidRPr="006651B6" w:rsidRDefault="00811D4E" w:rsidP="00811D4E">
      <w:pPr>
        <w:widowControl w:val="0"/>
        <w:kinsoku w:val="0"/>
        <w:overflowPunct w:val="0"/>
        <w:spacing w:before="338" w:line="248" w:lineRule="exact"/>
        <w:ind w:firstLine="288"/>
        <w:textAlignment w:val="baseline"/>
        <w:rPr>
          <w:rFonts w:cs="Arial"/>
          <w:spacing w:val="-1"/>
          <w:sz w:val="22"/>
          <w:szCs w:val="22"/>
          <w:lang w:eastAsia="es-ES"/>
        </w:rPr>
      </w:pPr>
      <w:r w:rsidRPr="006651B6">
        <w:rPr>
          <w:rFonts w:cs="Arial"/>
          <w:spacing w:val="-1"/>
          <w:sz w:val="22"/>
          <w:szCs w:val="22"/>
          <w:lang w:eastAsia="es-ES"/>
        </w:rPr>
        <w:t xml:space="preserve">3.- Seleccionar el idioma </w:t>
      </w:r>
      <w:r w:rsidRPr="00937954">
        <w:rPr>
          <w:rFonts w:cs="Arial"/>
          <w:i/>
          <w:spacing w:val="-1"/>
          <w:sz w:val="22"/>
          <w:szCs w:val="22"/>
          <w:lang w:eastAsia="es-ES"/>
        </w:rPr>
        <w:t>«español».</w:t>
      </w:r>
    </w:p>
    <w:p w14:paraId="23E9EE08" w14:textId="77777777" w:rsidR="00811D4E" w:rsidRPr="006651B6" w:rsidRDefault="00811D4E" w:rsidP="00811D4E">
      <w:pPr>
        <w:widowControl w:val="0"/>
        <w:kinsoku w:val="0"/>
        <w:overflowPunct w:val="0"/>
        <w:spacing w:before="338" w:line="247" w:lineRule="exact"/>
        <w:ind w:firstLine="288"/>
        <w:textAlignment w:val="baseline"/>
        <w:rPr>
          <w:rFonts w:cs="Arial"/>
          <w:spacing w:val="0"/>
          <w:sz w:val="22"/>
          <w:szCs w:val="22"/>
          <w:lang w:eastAsia="es-ES"/>
        </w:rPr>
      </w:pPr>
      <w:r w:rsidRPr="006651B6">
        <w:rPr>
          <w:rFonts w:cs="Arial"/>
          <w:spacing w:val="0"/>
          <w:sz w:val="22"/>
          <w:szCs w:val="22"/>
          <w:lang w:eastAsia="es-ES"/>
        </w:rPr>
        <w:t xml:space="preserve">4.- Seleccionar la opción </w:t>
      </w:r>
      <w:r>
        <w:rPr>
          <w:rFonts w:cs="Arial"/>
          <w:spacing w:val="0"/>
          <w:sz w:val="22"/>
          <w:szCs w:val="22"/>
          <w:lang w:eastAsia="es-ES"/>
        </w:rPr>
        <w:t>«</w:t>
      </w:r>
      <w:r w:rsidRPr="006651B6">
        <w:rPr>
          <w:rFonts w:cs="Arial"/>
          <w:i/>
          <w:iCs/>
          <w:spacing w:val="0"/>
          <w:sz w:val="22"/>
          <w:szCs w:val="22"/>
          <w:lang w:eastAsia="es-ES"/>
        </w:rPr>
        <w:t>soy un operador económico</w:t>
      </w:r>
      <w:r>
        <w:rPr>
          <w:rFonts w:cs="Arial"/>
          <w:spacing w:val="0"/>
          <w:sz w:val="22"/>
          <w:szCs w:val="22"/>
          <w:lang w:eastAsia="es-ES"/>
        </w:rPr>
        <w:t>»</w:t>
      </w:r>
      <w:r w:rsidRPr="006651B6">
        <w:rPr>
          <w:rFonts w:cs="Arial"/>
          <w:spacing w:val="0"/>
          <w:sz w:val="22"/>
          <w:szCs w:val="22"/>
          <w:lang w:eastAsia="es-ES"/>
        </w:rPr>
        <w:t>.</w:t>
      </w:r>
    </w:p>
    <w:p w14:paraId="605D6CDD" w14:textId="77777777" w:rsidR="00811D4E" w:rsidRPr="006651B6" w:rsidRDefault="00811D4E" w:rsidP="00811D4E">
      <w:pPr>
        <w:widowControl w:val="0"/>
        <w:kinsoku w:val="0"/>
        <w:overflowPunct w:val="0"/>
        <w:spacing w:before="339" w:line="247" w:lineRule="exact"/>
        <w:ind w:firstLine="288"/>
        <w:textAlignment w:val="baseline"/>
        <w:rPr>
          <w:rFonts w:cs="Arial"/>
          <w:spacing w:val="0"/>
          <w:sz w:val="22"/>
          <w:szCs w:val="22"/>
          <w:lang w:eastAsia="es-ES"/>
        </w:rPr>
      </w:pPr>
      <w:r w:rsidRPr="006651B6">
        <w:rPr>
          <w:rFonts w:cs="Arial"/>
          <w:spacing w:val="0"/>
          <w:sz w:val="22"/>
          <w:szCs w:val="22"/>
          <w:lang w:eastAsia="es-ES"/>
        </w:rPr>
        <w:t xml:space="preserve">5.- Seleccionar la opción </w:t>
      </w:r>
      <w:r>
        <w:rPr>
          <w:rFonts w:cs="Arial"/>
          <w:spacing w:val="0"/>
          <w:sz w:val="22"/>
          <w:szCs w:val="22"/>
          <w:lang w:eastAsia="es-ES"/>
        </w:rPr>
        <w:t>«</w:t>
      </w:r>
      <w:r w:rsidRPr="006651B6">
        <w:rPr>
          <w:rFonts w:cs="Arial"/>
          <w:i/>
          <w:iCs/>
          <w:spacing w:val="0"/>
          <w:sz w:val="22"/>
          <w:szCs w:val="22"/>
          <w:lang w:eastAsia="es-ES"/>
        </w:rPr>
        <w:t>importar un DEUC</w:t>
      </w:r>
      <w:r>
        <w:rPr>
          <w:rFonts w:cs="Arial"/>
          <w:spacing w:val="0"/>
          <w:sz w:val="22"/>
          <w:szCs w:val="22"/>
          <w:lang w:eastAsia="es-ES"/>
        </w:rPr>
        <w:t>»</w:t>
      </w:r>
      <w:r w:rsidRPr="006651B6">
        <w:rPr>
          <w:rFonts w:cs="Arial"/>
          <w:spacing w:val="0"/>
          <w:sz w:val="22"/>
          <w:szCs w:val="22"/>
          <w:lang w:eastAsia="es-ES"/>
        </w:rPr>
        <w:t>.</w:t>
      </w:r>
    </w:p>
    <w:p w14:paraId="7B2650D2" w14:textId="77777777" w:rsidR="00811D4E" w:rsidRPr="006651B6" w:rsidRDefault="00811D4E" w:rsidP="00811D4E">
      <w:pPr>
        <w:widowControl w:val="0"/>
        <w:kinsoku w:val="0"/>
        <w:overflowPunct w:val="0"/>
        <w:spacing w:before="338" w:line="247" w:lineRule="exact"/>
        <w:ind w:left="567" w:hanging="279"/>
        <w:textAlignment w:val="baseline"/>
        <w:rPr>
          <w:rFonts w:cs="Arial"/>
          <w:spacing w:val="-3"/>
          <w:sz w:val="22"/>
          <w:szCs w:val="22"/>
          <w:lang w:eastAsia="es-ES"/>
        </w:rPr>
      </w:pPr>
      <w:r w:rsidRPr="006651B6">
        <w:rPr>
          <w:rFonts w:cs="Arial"/>
          <w:spacing w:val="-3"/>
          <w:sz w:val="22"/>
          <w:szCs w:val="22"/>
          <w:lang w:eastAsia="es-ES"/>
        </w:rPr>
        <w:t>6.</w:t>
      </w:r>
      <w:r>
        <w:rPr>
          <w:rFonts w:cs="Arial"/>
          <w:spacing w:val="-3"/>
          <w:sz w:val="22"/>
          <w:szCs w:val="22"/>
          <w:lang w:eastAsia="es-ES"/>
        </w:rPr>
        <w:t>- Cargar el fichero DEUC.xml</w:t>
      </w:r>
      <w:r w:rsidRPr="006651B6">
        <w:rPr>
          <w:rFonts w:cs="Arial"/>
          <w:spacing w:val="-3"/>
          <w:sz w:val="22"/>
          <w:szCs w:val="22"/>
          <w:lang w:eastAsia="es-ES"/>
        </w:rPr>
        <w:t xml:space="preserve"> previamente </w:t>
      </w:r>
      <w:r>
        <w:rPr>
          <w:rFonts w:cs="Arial"/>
          <w:spacing w:val="-3"/>
          <w:sz w:val="22"/>
          <w:szCs w:val="22"/>
          <w:lang w:eastAsia="es-ES"/>
        </w:rPr>
        <w:t xml:space="preserve">descargado en el </w:t>
      </w:r>
      <w:r w:rsidRPr="006651B6">
        <w:rPr>
          <w:rFonts w:cs="Arial"/>
          <w:spacing w:val="-3"/>
          <w:sz w:val="22"/>
          <w:szCs w:val="22"/>
          <w:lang w:eastAsia="es-ES"/>
        </w:rPr>
        <w:t>equipo (paso 1).</w:t>
      </w:r>
    </w:p>
    <w:p w14:paraId="07F76FC5" w14:textId="77777777" w:rsidR="00811D4E" w:rsidRPr="006651B6" w:rsidRDefault="00811D4E" w:rsidP="00811D4E">
      <w:pPr>
        <w:widowControl w:val="0"/>
        <w:kinsoku w:val="0"/>
        <w:overflowPunct w:val="0"/>
        <w:spacing w:before="338" w:line="247" w:lineRule="exact"/>
        <w:ind w:firstLine="288"/>
        <w:textAlignment w:val="baseline"/>
        <w:rPr>
          <w:rFonts w:cs="Arial"/>
          <w:spacing w:val="-3"/>
          <w:sz w:val="22"/>
          <w:szCs w:val="22"/>
          <w:lang w:eastAsia="es-ES"/>
        </w:rPr>
      </w:pPr>
      <w:r w:rsidRPr="006651B6">
        <w:rPr>
          <w:rFonts w:cs="Arial"/>
          <w:spacing w:val="-3"/>
          <w:sz w:val="22"/>
          <w:szCs w:val="22"/>
          <w:lang w:eastAsia="es-ES"/>
        </w:rPr>
        <w:t xml:space="preserve">7.- </w:t>
      </w:r>
      <w:r>
        <w:rPr>
          <w:rFonts w:cs="Arial"/>
          <w:spacing w:val="-1"/>
          <w:sz w:val="22"/>
          <w:szCs w:val="22"/>
          <w:lang w:eastAsia="es-ES"/>
        </w:rPr>
        <w:t>Seleccionar el país y pinchar</w:t>
      </w:r>
      <w:r w:rsidRPr="006651B6">
        <w:rPr>
          <w:rFonts w:cs="Arial"/>
          <w:spacing w:val="-1"/>
          <w:sz w:val="22"/>
          <w:szCs w:val="22"/>
          <w:lang w:eastAsia="es-ES"/>
        </w:rPr>
        <w:t xml:space="preserve"> </w:t>
      </w:r>
      <w:r w:rsidRPr="00937954">
        <w:rPr>
          <w:rFonts w:cs="Arial"/>
          <w:i/>
          <w:spacing w:val="-1"/>
          <w:sz w:val="22"/>
          <w:szCs w:val="22"/>
          <w:lang w:eastAsia="es-ES"/>
        </w:rPr>
        <w:t>«siguiente»</w:t>
      </w:r>
      <w:r w:rsidRPr="006651B6">
        <w:rPr>
          <w:rFonts w:cs="Arial"/>
          <w:spacing w:val="-1"/>
          <w:sz w:val="22"/>
          <w:szCs w:val="22"/>
          <w:lang w:eastAsia="es-ES"/>
        </w:rPr>
        <w:t>.</w:t>
      </w:r>
    </w:p>
    <w:p w14:paraId="3A878633" w14:textId="77777777" w:rsidR="00811D4E" w:rsidRPr="006651B6" w:rsidRDefault="00811D4E" w:rsidP="00811D4E">
      <w:pPr>
        <w:widowControl w:val="0"/>
        <w:kinsoku w:val="0"/>
        <w:overflowPunct w:val="0"/>
        <w:spacing w:before="292" w:line="293" w:lineRule="exact"/>
        <w:ind w:firstLine="288"/>
        <w:textAlignment w:val="baseline"/>
        <w:rPr>
          <w:rFonts w:cs="Arial"/>
          <w:spacing w:val="0"/>
          <w:sz w:val="22"/>
          <w:szCs w:val="22"/>
          <w:lang w:eastAsia="es-ES"/>
        </w:rPr>
      </w:pPr>
      <w:r w:rsidRPr="006651B6">
        <w:rPr>
          <w:rFonts w:cs="Arial"/>
          <w:spacing w:val="0"/>
          <w:sz w:val="22"/>
          <w:szCs w:val="22"/>
          <w:lang w:eastAsia="es-ES"/>
        </w:rPr>
        <w:t>8.- Cumplimentar los apartados del DEUC correspondiente</w:t>
      </w:r>
      <w:r>
        <w:rPr>
          <w:rFonts w:cs="Arial"/>
          <w:spacing w:val="0"/>
          <w:sz w:val="22"/>
          <w:szCs w:val="22"/>
          <w:lang w:eastAsia="es-ES"/>
        </w:rPr>
        <w:t>s.</w:t>
      </w:r>
    </w:p>
    <w:p w14:paraId="7C341DC1" w14:textId="77777777" w:rsidR="00811D4E" w:rsidRPr="006651B6" w:rsidRDefault="00811D4E" w:rsidP="00811D4E">
      <w:pPr>
        <w:widowControl w:val="0"/>
        <w:kinsoku w:val="0"/>
        <w:overflowPunct w:val="0"/>
        <w:spacing w:before="339" w:line="247" w:lineRule="exact"/>
        <w:ind w:firstLine="288"/>
        <w:textAlignment w:val="baseline"/>
        <w:rPr>
          <w:rFonts w:cs="Arial"/>
          <w:spacing w:val="-2"/>
          <w:sz w:val="22"/>
          <w:szCs w:val="22"/>
          <w:lang w:eastAsia="es-ES"/>
        </w:rPr>
      </w:pPr>
      <w:r w:rsidRPr="006651B6">
        <w:rPr>
          <w:rFonts w:cs="Arial"/>
          <w:spacing w:val="-2"/>
          <w:sz w:val="22"/>
          <w:szCs w:val="22"/>
          <w:lang w:eastAsia="es-ES"/>
        </w:rPr>
        <w:t>9.- Imprimir y firmar el documento.</w:t>
      </w:r>
    </w:p>
    <w:p w14:paraId="76665D09" w14:textId="77777777" w:rsidR="00811D4E" w:rsidRPr="006651B6" w:rsidRDefault="00811D4E" w:rsidP="00811D4E">
      <w:pPr>
        <w:widowControl w:val="0"/>
        <w:kinsoku w:val="0"/>
        <w:overflowPunct w:val="0"/>
        <w:spacing w:before="292" w:line="293" w:lineRule="exact"/>
        <w:ind w:left="709" w:hanging="421"/>
        <w:textAlignment w:val="baseline"/>
        <w:rPr>
          <w:rFonts w:cs="Arial"/>
          <w:spacing w:val="-4"/>
          <w:sz w:val="22"/>
          <w:szCs w:val="22"/>
          <w:lang w:eastAsia="es-ES"/>
        </w:rPr>
      </w:pPr>
      <w:r w:rsidRPr="006651B6">
        <w:rPr>
          <w:rFonts w:cs="Arial"/>
          <w:spacing w:val="-4"/>
          <w:sz w:val="22"/>
          <w:szCs w:val="22"/>
          <w:lang w:eastAsia="es-ES"/>
        </w:rPr>
        <w:t>10.- Este documento debidamente cumplimentado y firmado se deberá presentar junto con el resto de la documentación de la licitación</w:t>
      </w:r>
      <w:r>
        <w:rPr>
          <w:rFonts w:cs="Arial"/>
          <w:spacing w:val="-4"/>
          <w:sz w:val="22"/>
          <w:szCs w:val="22"/>
          <w:lang w:eastAsia="es-ES"/>
        </w:rPr>
        <w:t>,</w:t>
      </w:r>
      <w:r w:rsidRPr="006651B6">
        <w:rPr>
          <w:rFonts w:cs="Arial"/>
          <w:spacing w:val="-4"/>
          <w:sz w:val="22"/>
          <w:szCs w:val="22"/>
          <w:lang w:eastAsia="es-ES"/>
        </w:rPr>
        <w:t xml:space="preserve"> de acuerdo con lo establecido en los pliegos que rigen la convocatoria y dentro del plazo fijado en la misma.</w:t>
      </w:r>
    </w:p>
    <w:p w14:paraId="500C2013" w14:textId="77777777" w:rsidR="00811D4E" w:rsidRPr="006651B6" w:rsidRDefault="00811D4E" w:rsidP="00811D4E">
      <w:pPr>
        <w:widowControl w:val="0"/>
        <w:kinsoku w:val="0"/>
        <w:overflowPunct w:val="0"/>
        <w:spacing w:before="292" w:line="293" w:lineRule="exact"/>
        <w:ind w:left="709" w:hanging="421"/>
        <w:textAlignment w:val="baseline"/>
        <w:rPr>
          <w:rFonts w:cs="Arial"/>
          <w:spacing w:val="0"/>
          <w:sz w:val="22"/>
          <w:szCs w:val="22"/>
          <w:lang w:eastAsia="es-ES"/>
        </w:rPr>
      </w:pPr>
      <w:r w:rsidRPr="006651B6">
        <w:rPr>
          <w:rFonts w:cs="Arial"/>
          <w:spacing w:val="0"/>
          <w:sz w:val="22"/>
          <w:szCs w:val="22"/>
          <w:lang w:eastAsia="es-ES"/>
        </w:rPr>
        <w:t>11.- En caso de que se trate de un contrato con varios lotes, deberá</w:t>
      </w:r>
      <w:r>
        <w:rPr>
          <w:rFonts w:cs="Arial"/>
          <w:spacing w:val="0"/>
          <w:sz w:val="22"/>
          <w:szCs w:val="22"/>
          <w:lang w:eastAsia="es-ES"/>
        </w:rPr>
        <w:t xml:space="preserve"> cumplimentar una declaración para</w:t>
      </w:r>
      <w:r w:rsidRPr="006651B6">
        <w:rPr>
          <w:rFonts w:cs="Arial"/>
          <w:spacing w:val="0"/>
          <w:sz w:val="22"/>
          <w:szCs w:val="22"/>
          <w:lang w:eastAsia="es-ES"/>
        </w:rPr>
        <w:t xml:space="preserve"> cada lote por el que licite.</w:t>
      </w:r>
    </w:p>
    <w:p w14:paraId="7C3751D7" w14:textId="77777777" w:rsidR="00811D4E" w:rsidRPr="006651B6" w:rsidRDefault="00811D4E" w:rsidP="00811D4E">
      <w:pPr>
        <w:widowControl w:val="0"/>
        <w:kinsoku w:val="0"/>
        <w:overflowPunct w:val="0"/>
        <w:spacing w:before="293" w:line="293" w:lineRule="exact"/>
        <w:ind w:left="709" w:hanging="421"/>
        <w:textAlignment w:val="baseline"/>
        <w:rPr>
          <w:rFonts w:cs="Arial"/>
          <w:spacing w:val="0"/>
          <w:sz w:val="22"/>
          <w:szCs w:val="22"/>
          <w:lang w:eastAsia="es-ES"/>
        </w:rPr>
      </w:pPr>
      <w:r w:rsidRPr="006651B6">
        <w:rPr>
          <w:rFonts w:cs="Arial"/>
          <w:spacing w:val="0"/>
          <w:sz w:val="22"/>
          <w:szCs w:val="22"/>
          <w:lang w:eastAsia="es-ES"/>
        </w:rPr>
        <w:t xml:space="preserve">12.- Cuando </w:t>
      </w:r>
      <w:r>
        <w:rPr>
          <w:rFonts w:cs="Arial"/>
          <w:spacing w:val="0"/>
          <w:sz w:val="22"/>
          <w:szCs w:val="22"/>
          <w:lang w:eastAsia="es-ES"/>
        </w:rPr>
        <w:t xml:space="preserve">se </w:t>
      </w:r>
      <w:r w:rsidRPr="006651B6">
        <w:rPr>
          <w:rFonts w:cs="Arial"/>
          <w:spacing w:val="0"/>
          <w:sz w:val="22"/>
          <w:szCs w:val="22"/>
          <w:lang w:eastAsia="es-ES"/>
        </w:rPr>
        <w:t>concurra a la licitación agrupado en una UTE, se deberá cumplimentar un documento por cada una de las empresas que constituyan la UTE.</w:t>
      </w:r>
    </w:p>
    <w:p w14:paraId="714B963F" w14:textId="77777777" w:rsidR="00811D4E" w:rsidRPr="006651B6" w:rsidRDefault="00811D4E" w:rsidP="00811D4E">
      <w:pPr>
        <w:widowControl w:val="0"/>
        <w:kinsoku w:val="0"/>
        <w:overflowPunct w:val="0"/>
        <w:spacing w:before="292" w:line="292" w:lineRule="exact"/>
        <w:ind w:left="709" w:hanging="421"/>
        <w:textAlignment w:val="baseline"/>
        <w:rPr>
          <w:rFonts w:cs="Arial"/>
          <w:spacing w:val="-4"/>
          <w:sz w:val="22"/>
          <w:szCs w:val="22"/>
          <w:lang w:eastAsia="es-ES"/>
        </w:rPr>
      </w:pPr>
      <w:r w:rsidRPr="006651B6">
        <w:rPr>
          <w:rFonts w:cs="Arial"/>
          <w:spacing w:val="-4"/>
          <w:sz w:val="22"/>
          <w:szCs w:val="22"/>
          <w:lang w:eastAsia="es-ES"/>
        </w:rPr>
        <w:t xml:space="preserve">13.- En caso de que el licitador acredite la solvencia necesaria para celebrar el contrato basándose en la solvencia y medios de otras entidades, independientemente de la </w:t>
      </w:r>
      <w:r>
        <w:rPr>
          <w:rFonts w:cs="Arial"/>
          <w:spacing w:val="-4"/>
          <w:sz w:val="22"/>
          <w:szCs w:val="22"/>
          <w:lang w:eastAsia="es-ES"/>
        </w:rPr>
        <w:t>naturaleza jurídica que se tenga respecto a ellas</w:t>
      </w:r>
      <w:r w:rsidRPr="006651B6">
        <w:rPr>
          <w:rFonts w:cs="Arial"/>
          <w:spacing w:val="-4"/>
          <w:sz w:val="22"/>
          <w:szCs w:val="22"/>
          <w:lang w:eastAsia="es-ES"/>
        </w:rPr>
        <w:t>, se deberá cumplimentar un documento por la empresa licitadora y otro por la empresa cuyos medios se adscriben.</w:t>
      </w:r>
    </w:p>
    <w:p w14:paraId="7BCFD383" w14:textId="77777777" w:rsidR="00811D4E" w:rsidRPr="00BF0D44" w:rsidRDefault="00811D4E" w:rsidP="00811D4E">
      <w:pPr>
        <w:pStyle w:val="Encabezado"/>
        <w:ind w:left="196"/>
        <w:rPr>
          <w:spacing w:val="-2"/>
          <w:sz w:val="16"/>
          <w:szCs w:val="16"/>
          <w:lang w:val="es-ES_tradnl"/>
        </w:rPr>
      </w:pPr>
    </w:p>
    <w:p w14:paraId="6EF246B1" w14:textId="77777777" w:rsidR="00811D4E" w:rsidRDefault="00811D4E" w:rsidP="00811D4E">
      <w:pPr>
        <w:pStyle w:val="Encabezado"/>
        <w:ind w:left="196"/>
        <w:rPr>
          <w:b/>
          <w:color w:val="808080"/>
          <w:spacing w:val="-2"/>
          <w:sz w:val="24"/>
          <w:szCs w:val="24"/>
          <w:lang w:val="es-ES_tradnl"/>
        </w:rPr>
      </w:pPr>
    </w:p>
    <w:p w14:paraId="5F8EE91D" w14:textId="77777777" w:rsidR="00811D4E" w:rsidRPr="00DC2E1D" w:rsidRDefault="00811D4E" w:rsidP="00811D4E">
      <w:pPr>
        <w:pStyle w:val="Encabezado"/>
        <w:jc w:val="center"/>
        <w:outlineLvl w:val="0"/>
        <w:rPr>
          <w:b/>
          <w:color w:val="808080"/>
          <w:spacing w:val="-2"/>
          <w:sz w:val="24"/>
          <w:szCs w:val="24"/>
          <w:lang w:val="es-ES_tradnl"/>
        </w:rPr>
      </w:pPr>
      <w:r w:rsidRPr="00337A9E">
        <w:rPr>
          <w:b/>
          <w:color w:val="00B0F0"/>
          <w:spacing w:val="-2"/>
          <w:sz w:val="24"/>
          <w:szCs w:val="24"/>
          <w:lang w:val="es-ES_tradnl"/>
        </w:rPr>
        <w:t>ANEXO II</w:t>
      </w:r>
      <w:r w:rsidRPr="00DC2E1D">
        <w:rPr>
          <w:b/>
          <w:color w:val="808080"/>
          <w:spacing w:val="-2"/>
          <w:sz w:val="24"/>
          <w:szCs w:val="24"/>
          <w:lang w:val="es-ES_tradnl"/>
        </w:rPr>
        <w:t xml:space="preserve">. MODELO DE PROPOSICION </w:t>
      </w:r>
      <w:r w:rsidRPr="001D1D91">
        <w:rPr>
          <w:b/>
          <w:color w:val="808080"/>
          <w:spacing w:val="-2"/>
          <w:sz w:val="24"/>
          <w:szCs w:val="24"/>
          <w:lang w:val="es-ES_tradnl"/>
        </w:rPr>
        <w:t>DE CANON</w:t>
      </w:r>
    </w:p>
    <w:p w14:paraId="0891DE45"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5F08C3A6" w14:textId="77777777" w:rsidR="00811D4E" w:rsidRDefault="00811D4E" w:rsidP="00811D4E">
      <w:pPr>
        <w:suppressAutoHyphens/>
        <w:spacing w:line="360" w:lineRule="auto"/>
        <w:ind w:left="195"/>
        <w:rPr>
          <w:spacing w:val="-2"/>
          <w:sz w:val="22"/>
          <w:lang w:val="es-ES_tradnl"/>
        </w:rPr>
      </w:pPr>
      <w:r w:rsidRPr="0041078E">
        <w:rPr>
          <w:spacing w:val="-2"/>
          <w:sz w:val="22"/>
          <w:lang w:val="es-ES_tradnl"/>
        </w:rPr>
        <w:t>D</w:t>
      </w:r>
      <w:r>
        <w:rPr>
          <w:spacing w:val="-2"/>
          <w:sz w:val="22"/>
          <w:lang w:val="es-ES_tradnl"/>
        </w:rPr>
        <w:t xml:space="preserve">/Dª </w:t>
      </w:r>
      <w:r w:rsidRPr="0041078E">
        <w:rPr>
          <w:spacing w:val="-2"/>
          <w:sz w:val="22"/>
          <w:lang w:val="es-ES_tradnl"/>
        </w:rPr>
        <w:t>.......................................................................................................................................</w:t>
      </w:r>
      <w:r>
        <w:rPr>
          <w:spacing w:val="-2"/>
          <w:sz w:val="22"/>
          <w:lang w:val="es-ES_tradnl"/>
        </w:rPr>
        <w:t xml:space="preserve">, </w:t>
      </w:r>
      <w:r w:rsidRPr="0041078E">
        <w:rPr>
          <w:spacing w:val="-2"/>
          <w:sz w:val="22"/>
          <w:lang w:val="es-ES_tradnl"/>
        </w:rPr>
        <w:t>con domicilio en</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CP</w:t>
      </w:r>
      <w:r>
        <w:rPr>
          <w:spacing w:val="-2"/>
          <w:sz w:val="22"/>
          <w:lang w:val="es-ES_tradnl"/>
        </w:rPr>
        <w:t xml:space="preserve"> </w:t>
      </w:r>
      <w:r w:rsidRPr="0041078E">
        <w:rPr>
          <w:spacing w:val="-2"/>
          <w:sz w:val="22"/>
          <w:lang w:val="es-ES_tradnl"/>
        </w:rPr>
        <w:t xml:space="preserve">....................., </w:t>
      </w:r>
      <w:r>
        <w:rPr>
          <w:spacing w:val="-2"/>
          <w:sz w:val="22"/>
          <w:lang w:val="es-ES_tradnl"/>
        </w:rPr>
        <w:t>DNI</w:t>
      </w:r>
      <w:r w:rsidRPr="0041078E">
        <w:rPr>
          <w:spacing w:val="-2"/>
          <w:sz w:val="22"/>
          <w:lang w:val="es-ES_tradnl"/>
        </w:rPr>
        <w:t xml:space="preserve"> </w:t>
      </w:r>
      <w:proofErr w:type="spellStart"/>
      <w:r w:rsidRPr="0041078E">
        <w:rPr>
          <w:spacing w:val="-2"/>
          <w:sz w:val="22"/>
          <w:lang w:val="es-ES_tradnl"/>
        </w:rPr>
        <w:t>nº</w:t>
      </w:r>
      <w:proofErr w:type="spellEnd"/>
      <w:r>
        <w:rPr>
          <w:spacing w:val="-2"/>
          <w:sz w:val="22"/>
          <w:lang w:val="es-ES_tradnl"/>
        </w:rPr>
        <w:t xml:space="preserve"> </w:t>
      </w:r>
      <w:r w:rsidRPr="0041078E">
        <w:rPr>
          <w:spacing w:val="-2"/>
          <w:sz w:val="22"/>
          <w:lang w:val="es-ES_tradnl"/>
        </w:rPr>
        <w:t>........................, teléfono</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e-mail</w:t>
      </w:r>
      <w:r>
        <w:rPr>
          <w:spacing w:val="-2"/>
          <w:sz w:val="22"/>
          <w:lang w:val="es-ES_tradnl"/>
        </w:rPr>
        <w:t xml:space="preserve"> </w:t>
      </w:r>
      <w:r w:rsidRPr="0041078E">
        <w:rPr>
          <w:spacing w:val="-2"/>
          <w:sz w:val="22"/>
          <w:lang w:val="es-ES_tradnl"/>
        </w:rPr>
        <w:t>................</w:t>
      </w:r>
      <w:r>
        <w:rPr>
          <w:spacing w:val="-2"/>
          <w:sz w:val="22"/>
          <w:lang w:val="es-ES_tradnl"/>
        </w:rPr>
        <w:t xml:space="preserve">..............................., </w:t>
      </w:r>
      <w:r w:rsidRPr="00513C62">
        <w:rPr>
          <w:spacing w:val="-2"/>
          <w:sz w:val="22"/>
          <w:lang w:val="es-ES_tradnl"/>
        </w:rPr>
        <w:t>en plena posesión de su capacidad jurídica y de obrar, en nombre propio (o en representación de</w:t>
      </w:r>
      <w:r>
        <w:rPr>
          <w:spacing w:val="-2"/>
          <w:sz w:val="22"/>
          <w:lang w:val="es-ES_tradnl"/>
        </w:rPr>
        <w:t xml:space="preserve"> </w:t>
      </w:r>
      <w:r w:rsidRPr="00513C62">
        <w:rPr>
          <w:spacing w:val="-2"/>
          <w:sz w:val="22"/>
          <w:lang w:val="es-ES_tradnl"/>
        </w:rPr>
        <w:t>...................</w:t>
      </w:r>
      <w:r>
        <w:rPr>
          <w:spacing w:val="-2"/>
          <w:sz w:val="22"/>
          <w:lang w:val="es-ES_tradnl"/>
        </w:rPr>
        <w:t xml:space="preserve">........................., con domicilio </w:t>
      </w:r>
      <w:r w:rsidRPr="00513C62">
        <w:rPr>
          <w:spacing w:val="-2"/>
          <w:sz w:val="22"/>
          <w:lang w:val="es-ES_tradnl"/>
        </w:rPr>
        <w:t>en</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CP</w:t>
      </w:r>
      <w:r>
        <w:rPr>
          <w:spacing w:val="-2"/>
          <w:sz w:val="22"/>
          <w:lang w:val="es-ES_tradnl"/>
        </w:rPr>
        <w:t> </w:t>
      </w:r>
      <w:r w:rsidRPr="00513C62">
        <w:rPr>
          <w:spacing w:val="-2"/>
          <w:sz w:val="22"/>
          <w:lang w:val="es-ES_tradnl"/>
        </w:rPr>
        <w:t>..........................., teléfono</w:t>
      </w:r>
      <w:r>
        <w:rPr>
          <w:spacing w:val="-2"/>
          <w:sz w:val="22"/>
          <w:lang w:val="es-ES_tradnl"/>
        </w:rPr>
        <w:t xml:space="preserve"> </w:t>
      </w:r>
      <w:r w:rsidRPr="00513C62">
        <w:rPr>
          <w:spacing w:val="-2"/>
          <w:sz w:val="22"/>
          <w:lang w:val="es-ES_tradnl"/>
        </w:rPr>
        <w:t xml:space="preserve">........................................., y </w:t>
      </w:r>
      <w:r>
        <w:rPr>
          <w:spacing w:val="-2"/>
          <w:sz w:val="22"/>
          <w:lang w:val="es-ES_tradnl"/>
        </w:rPr>
        <w:t>DNI</w:t>
      </w:r>
      <w:r w:rsidRPr="00513C62">
        <w:rPr>
          <w:spacing w:val="-2"/>
          <w:sz w:val="22"/>
          <w:lang w:val="es-ES_tradnl"/>
        </w:rPr>
        <w:t xml:space="preserve"> o </w:t>
      </w:r>
      <w:r>
        <w:rPr>
          <w:spacing w:val="-2"/>
          <w:sz w:val="22"/>
          <w:lang w:val="es-ES_tradnl"/>
        </w:rPr>
        <w:t>NIF</w:t>
      </w:r>
      <w:r w:rsidRPr="00513C62">
        <w:rPr>
          <w:spacing w:val="-2"/>
          <w:sz w:val="22"/>
          <w:lang w:val="es-ES_tradnl"/>
        </w:rPr>
        <w:t xml:space="preserve"> (según se trate de persona física o jurídica) </w:t>
      </w:r>
      <w:proofErr w:type="spellStart"/>
      <w:r w:rsidRPr="00513C62">
        <w:rPr>
          <w:spacing w:val="-2"/>
          <w:sz w:val="22"/>
          <w:lang w:val="es-ES_tradnl"/>
        </w:rPr>
        <w:t>nº</w:t>
      </w:r>
      <w:proofErr w:type="spellEnd"/>
      <w:r>
        <w:rPr>
          <w:spacing w:val="-2"/>
          <w:sz w:val="22"/>
          <w:lang w:val="es-ES_tradnl"/>
        </w:rPr>
        <w:t xml:space="preserve"> </w:t>
      </w:r>
      <w:r w:rsidRPr="00513C62">
        <w:rPr>
          <w:spacing w:val="-2"/>
          <w:sz w:val="22"/>
          <w:lang w:val="es-ES_tradnl"/>
        </w:rPr>
        <w:t>........................................), enterado del procedimien</w:t>
      </w:r>
      <w:r>
        <w:rPr>
          <w:spacing w:val="-2"/>
          <w:sz w:val="22"/>
          <w:lang w:val="es-ES_tradnl"/>
        </w:rPr>
        <w:t>to</w:t>
      </w:r>
      <w:r w:rsidRPr="00513C62">
        <w:rPr>
          <w:spacing w:val="-2"/>
          <w:sz w:val="22"/>
          <w:lang w:val="es-ES_tradnl"/>
        </w:rPr>
        <w:t xml:space="preserve"> convocado por</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para la contratación d</w:t>
      </w:r>
      <w:r>
        <w:rPr>
          <w:spacing w:val="-2"/>
          <w:sz w:val="22"/>
          <w:lang w:val="es-ES_tradnl"/>
        </w:rPr>
        <w:t>e .....................,</w:t>
      </w:r>
    </w:p>
    <w:p w14:paraId="6E469530" w14:textId="77777777" w:rsidR="00811D4E" w:rsidRDefault="00811D4E" w:rsidP="00811D4E">
      <w:pPr>
        <w:suppressAutoHyphens/>
        <w:spacing w:line="360" w:lineRule="auto"/>
        <w:ind w:left="195"/>
        <w:rPr>
          <w:spacing w:val="-2"/>
          <w:sz w:val="22"/>
          <w:lang w:val="es-ES_tradnl"/>
        </w:rPr>
      </w:pPr>
    </w:p>
    <w:p w14:paraId="24D64322" w14:textId="77777777" w:rsidR="00811D4E" w:rsidRPr="00513C62" w:rsidRDefault="00811D4E" w:rsidP="00811D4E">
      <w:pPr>
        <w:suppressAutoHyphens/>
        <w:spacing w:line="360" w:lineRule="auto"/>
        <w:ind w:left="195"/>
        <w:jc w:val="center"/>
        <w:outlineLvl w:val="0"/>
        <w:rPr>
          <w:spacing w:val="-2"/>
          <w:sz w:val="22"/>
          <w:lang w:val="es-ES_tradnl"/>
        </w:rPr>
      </w:pPr>
      <w:r>
        <w:rPr>
          <w:spacing w:val="-2"/>
          <w:sz w:val="22"/>
          <w:lang w:val="es-ES_tradnl"/>
        </w:rPr>
        <w:t>DECLARO</w:t>
      </w:r>
    </w:p>
    <w:p w14:paraId="4ADA2A05" w14:textId="77777777" w:rsidR="00811D4E" w:rsidRPr="00513C62" w:rsidRDefault="00811D4E" w:rsidP="00811D4E">
      <w:pPr>
        <w:suppressAutoHyphens/>
        <w:spacing w:line="360" w:lineRule="auto"/>
        <w:ind w:left="195"/>
        <w:rPr>
          <w:spacing w:val="-2"/>
          <w:sz w:val="22"/>
          <w:lang w:val="es-ES_tradnl"/>
        </w:rPr>
      </w:pPr>
    </w:p>
    <w:p w14:paraId="2E8AE446" w14:textId="77777777" w:rsidR="00811D4E"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r w:rsidRPr="00513C62">
        <w:rPr>
          <w:spacing w:val="-2"/>
          <w:sz w:val="22"/>
          <w:lang w:val="es-ES_tradnl"/>
        </w:rPr>
        <w:t>1º) Que me comprom</w:t>
      </w:r>
      <w:r>
        <w:rPr>
          <w:spacing w:val="-2"/>
          <w:sz w:val="22"/>
          <w:lang w:val="es-ES_tradnl"/>
        </w:rPr>
        <w:t xml:space="preserve">eto a su </w:t>
      </w:r>
      <w:r w:rsidRPr="001D1D91">
        <w:rPr>
          <w:spacing w:val="-2"/>
          <w:sz w:val="22"/>
          <w:lang w:val="es-ES_tradnl"/>
        </w:rPr>
        <w:t>ejecución por un canon de</w:t>
      </w:r>
      <w:r>
        <w:rPr>
          <w:spacing w:val="-2"/>
          <w:sz w:val="22"/>
          <w:lang w:val="es-ES_tradnl"/>
        </w:rPr>
        <w:t xml:space="preserve"> </w:t>
      </w:r>
      <w:r w:rsidRPr="001D1D91">
        <w:rPr>
          <w:spacing w:val="-2"/>
          <w:sz w:val="22"/>
          <w:lang w:val="es-ES_tradnl"/>
        </w:rPr>
        <w:t>..............................</w:t>
      </w:r>
      <w:r w:rsidRPr="00513C62">
        <w:rPr>
          <w:spacing w:val="-2"/>
          <w:sz w:val="22"/>
          <w:lang w:val="es-ES_tradnl"/>
        </w:rPr>
        <w:t xml:space="preserve"> €</w:t>
      </w:r>
      <w:r>
        <w:rPr>
          <w:spacing w:val="-2"/>
          <w:sz w:val="22"/>
          <w:lang w:val="es-ES_tradnl"/>
        </w:rPr>
        <w:t>.</w:t>
      </w:r>
    </w:p>
    <w:p w14:paraId="21641ED5" w14:textId="77777777" w:rsidR="00811D4E" w:rsidRDefault="00811D4E" w:rsidP="00811D4E">
      <w:pPr>
        <w:suppressAutoHyphens/>
        <w:spacing w:line="360" w:lineRule="auto"/>
        <w:ind w:left="195"/>
        <w:rPr>
          <w:spacing w:val="-2"/>
          <w:sz w:val="22"/>
          <w:lang w:val="es-ES_tradnl"/>
        </w:rPr>
      </w:pPr>
    </w:p>
    <w:p w14:paraId="18FF9D36"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r w:rsidRPr="00C87E75">
        <w:rPr>
          <w:spacing w:val="-2"/>
          <w:sz w:val="22"/>
          <w:lang w:val="es-ES_tradnl"/>
        </w:rPr>
        <w:t xml:space="preserve">2º) Que conozco el </w:t>
      </w:r>
      <w:r>
        <w:rPr>
          <w:spacing w:val="-2"/>
          <w:sz w:val="22"/>
          <w:lang w:val="es-ES_tradnl"/>
        </w:rPr>
        <w:t xml:space="preserve">Pliego de Prescripciones Técnicas, el </w:t>
      </w:r>
      <w:r w:rsidRPr="0007093E">
        <w:rPr>
          <w:spacing w:val="-2"/>
          <w:sz w:val="22"/>
          <w:lang w:val="es-ES_tradnl"/>
        </w:rPr>
        <w:t>Pliego de Cláusulas Administrativas Particulares</w:t>
      </w:r>
      <w:r>
        <w:rPr>
          <w:spacing w:val="-2"/>
          <w:sz w:val="22"/>
          <w:lang w:val="es-ES_tradnl"/>
        </w:rPr>
        <w:t xml:space="preserve"> y demás documentos </w:t>
      </w:r>
      <w:r w:rsidRPr="00C87E75">
        <w:rPr>
          <w:spacing w:val="-2"/>
          <w:sz w:val="22"/>
          <w:lang w:val="es-ES_tradnl"/>
        </w:rPr>
        <w:t>que ha</w:t>
      </w:r>
      <w:r>
        <w:rPr>
          <w:spacing w:val="-2"/>
          <w:sz w:val="22"/>
          <w:lang w:val="es-ES_tradnl"/>
        </w:rPr>
        <w:t>n</w:t>
      </w:r>
      <w:r w:rsidRPr="00C87E75">
        <w:rPr>
          <w:spacing w:val="-2"/>
          <w:sz w:val="22"/>
          <w:lang w:val="es-ES_tradnl"/>
        </w:rPr>
        <w:t xml:space="preserve"> de regir el presente contrato, que expresamente asumo y acato en su totalidad.</w:t>
      </w:r>
    </w:p>
    <w:p w14:paraId="213ECD34"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p>
    <w:p w14:paraId="0152FA4B"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r w:rsidRPr="00C87E75">
        <w:rPr>
          <w:spacing w:val="-2"/>
          <w:sz w:val="22"/>
          <w:lang w:val="es-ES_tradnl"/>
        </w:rPr>
        <w:t xml:space="preserve">3º) </w:t>
      </w:r>
      <w:r>
        <w:rPr>
          <w:spacing w:val="-2"/>
          <w:sz w:val="22"/>
          <w:lang w:val="es-ES_tradnl"/>
        </w:rPr>
        <w:t>Que la empresa a la que represento</w:t>
      </w:r>
      <w:r w:rsidRPr="00C87E75">
        <w:rPr>
          <w:spacing w:val="-2"/>
          <w:sz w:val="22"/>
          <w:lang w:val="es-ES_tradnl"/>
        </w:rPr>
        <w:t xml:space="preserve"> cumple con todos los requisitos y obligaciones exigidos por la normativa vigente para su apertura, instalación y funcionamiento.</w:t>
      </w:r>
    </w:p>
    <w:p w14:paraId="6758BDC6" w14:textId="77777777" w:rsidR="00811D4E" w:rsidRPr="00C87E75" w:rsidRDefault="00811D4E" w:rsidP="00811D4E">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52754D6A" w14:textId="77777777" w:rsidR="00811D4E" w:rsidRPr="00935093" w:rsidRDefault="00811D4E" w:rsidP="00811D4E">
      <w:pPr>
        <w:pStyle w:val="Encabezado"/>
        <w:spacing w:line="360" w:lineRule="auto"/>
        <w:ind w:left="195"/>
        <w:outlineLvl w:val="0"/>
        <w:rPr>
          <w:rFonts w:cs="Arial"/>
          <w:bCs/>
          <w:spacing w:val="0"/>
          <w:sz w:val="22"/>
          <w:szCs w:val="22"/>
          <w:lang w:val="es-ES_tradnl" w:eastAsia="es-ES_tradnl"/>
        </w:rPr>
      </w:pPr>
      <w:r w:rsidRPr="00935093">
        <w:rPr>
          <w:rFonts w:cs="Arial"/>
          <w:bCs/>
          <w:spacing w:val="0"/>
          <w:sz w:val="22"/>
          <w:szCs w:val="22"/>
          <w:lang w:val="es-ES_tradnl" w:eastAsia="es-ES_tradnl"/>
        </w:rPr>
        <w:tab/>
        <w:t>En</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 20........</w:t>
      </w:r>
    </w:p>
    <w:p w14:paraId="7927C3CE" w14:textId="77777777" w:rsidR="00811D4E" w:rsidRPr="00C87E75" w:rsidRDefault="00811D4E" w:rsidP="00811D4E">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058FB00C" w14:textId="77777777" w:rsidR="00337A9E" w:rsidRDefault="00811D4E" w:rsidP="00811D4E">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outlineLvl w:val="0"/>
        <w:rPr>
          <w:spacing w:val="-2"/>
          <w:sz w:val="22"/>
          <w:lang w:val="es-ES_tradnl"/>
        </w:rPr>
      </w:pPr>
      <w:r>
        <w:rPr>
          <w:spacing w:val="-2"/>
          <w:sz w:val="22"/>
          <w:lang w:val="es-ES_tradnl"/>
        </w:rPr>
        <w:tab/>
      </w:r>
    </w:p>
    <w:p w14:paraId="746179B9" w14:textId="77777777" w:rsidR="00811D4E" w:rsidRPr="00C87E75" w:rsidRDefault="00811D4E" w:rsidP="006331FB">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jc w:val="center"/>
        <w:outlineLvl w:val="0"/>
        <w:rPr>
          <w:spacing w:val="-2"/>
          <w:sz w:val="22"/>
          <w:lang w:val="es-ES_tradnl"/>
        </w:rPr>
      </w:pPr>
      <w:r w:rsidRPr="00C87E75">
        <w:rPr>
          <w:spacing w:val="-2"/>
          <w:sz w:val="22"/>
          <w:lang w:val="es-ES_tradnl"/>
        </w:rPr>
        <w:t>Firma</w:t>
      </w:r>
    </w:p>
    <w:p w14:paraId="5A87A557" w14:textId="77777777" w:rsidR="007965AD" w:rsidRDefault="007965AD" w:rsidP="00811D4E">
      <w:pPr>
        <w:pStyle w:val="Encabezado"/>
        <w:tabs>
          <w:tab w:val="clear" w:pos="4320"/>
          <w:tab w:val="clear" w:pos="8640"/>
        </w:tabs>
        <w:spacing w:line="360" w:lineRule="auto"/>
        <w:ind w:left="360"/>
        <w:jc w:val="center"/>
        <w:rPr>
          <w:b/>
          <w:spacing w:val="-2"/>
          <w:sz w:val="22"/>
          <w:lang w:val="es-ES_tradnl"/>
        </w:rPr>
      </w:pPr>
    </w:p>
    <w:p w14:paraId="20DEF39E" w14:textId="77777777" w:rsidR="007965AD" w:rsidRDefault="007965AD">
      <w:pPr>
        <w:jc w:val="left"/>
        <w:rPr>
          <w:b/>
          <w:spacing w:val="-2"/>
          <w:sz w:val="22"/>
          <w:lang w:val="es-ES_tradnl"/>
        </w:rPr>
      </w:pPr>
      <w:r>
        <w:rPr>
          <w:b/>
          <w:spacing w:val="-2"/>
          <w:sz w:val="22"/>
          <w:lang w:val="es-ES_tradnl"/>
        </w:rPr>
        <w:br w:type="page"/>
      </w:r>
    </w:p>
    <w:p w14:paraId="2434B54A" w14:textId="77777777" w:rsidR="00732DF3" w:rsidRDefault="007965AD" w:rsidP="00811D4E">
      <w:pPr>
        <w:pStyle w:val="Encabezado"/>
        <w:tabs>
          <w:tab w:val="clear" w:pos="4320"/>
          <w:tab w:val="clear" w:pos="8640"/>
        </w:tabs>
        <w:spacing w:line="360" w:lineRule="auto"/>
        <w:ind w:left="360"/>
        <w:jc w:val="center"/>
        <w:rPr>
          <w:b/>
          <w:spacing w:val="-2"/>
          <w:sz w:val="22"/>
          <w:lang w:val="es-ES_tradnl"/>
        </w:rPr>
        <w:sectPr w:rsidR="00732DF3" w:rsidSect="0025570B">
          <w:footerReference w:type="default" r:id="rId85"/>
          <w:pgSz w:w="11906" w:h="16838"/>
          <w:pgMar w:top="2836" w:right="1134" w:bottom="1134" w:left="1701" w:header="720" w:footer="379" w:gutter="0"/>
          <w:pgNumType w:start="1"/>
          <w:cols w:space="720"/>
          <w:formProt w:val="0"/>
        </w:sectPr>
      </w:pPr>
      <w:r>
        <w:rPr>
          <w:b/>
          <w:noProof/>
          <w:spacing w:val="-2"/>
          <w:sz w:val="22"/>
          <w:lang w:val="es-ES_tradnl"/>
        </w:rPr>
        <w:drawing>
          <wp:anchor distT="0" distB="0" distL="114300" distR="114300" simplePos="0" relativeHeight="251689472" behindDoc="0" locked="0" layoutInCell="1" allowOverlap="1" wp14:anchorId="161AFCA1" wp14:editId="245A73E6">
            <wp:simplePos x="0" y="0"/>
            <wp:positionH relativeFrom="column">
              <wp:posOffset>-1139512</wp:posOffset>
            </wp:positionH>
            <wp:positionV relativeFrom="paragraph">
              <wp:posOffset>-1812879</wp:posOffset>
            </wp:positionV>
            <wp:extent cx="7600208" cy="10742175"/>
            <wp:effectExtent l="0" t="0" r="1270" b="2540"/>
            <wp:wrapNone/>
            <wp:docPr id="377" name="Imagen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21.jpg"/>
                    <pic:cNvPicPr/>
                  </pic:nvPicPr>
                  <pic:blipFill>
                    <a:blip r:embed="rId86">
                      <a:extLst>
                        <a:ext uri="{28A0092B-C50C-407E-A947-70E740481C1C}">
                          <a14:useLocalDpi xmlns:a14="http://schemas.microsoft.com/office/drawing/2010/main" val="0"/>
                        </a:ext>
                      </a:extLst>
                    </a:blip>
                    <a:stretch>
                      <a:fillRect/>
                    </a:stretch>
                  </pic:blipFill>
                  <pic:spPr>
                    <a:xfrm>
                      <a:off x="0" y="0"/>
                      <a:ext cx="7611227" cy="10757749"/>
                    </a:xfrm>
                    <a:prstGeom prst="rect">
                      <a:avLst/>
                    </a:prstGeom>
                  </pic:spPr>
                </pic:pic>
              </a:graphicData>
            </a:graphic>
            <wp14:sizeRelH relativeFrom="margin">
              <wp14:pctWidth>0</wp14:pctWidth>
            </wp14:sizeRelH>
            <wp14:sizeRelV relativeFrom="margin">
              <wp14:pctHeight>0</wp14:pctHeight>
            </wp14:sizeRelV>
          </wp:anchor>
        </w:drawing>
      </w:r>
      <w:r w:rsidR="00811D4E">
        <w:rPr>
          <w:b/>
          <w:spacing w:val="-2"/>
          <w:sz w:val="22"/>
          <w:lang w:val="es-ES_tradnl"/>
        </w:rPr>
        <w:br w:type="page"/>
      </w:r>
    </w:p>
    <w:p w14:paraId="151B96E7" w14:textId="77777777" w:rsidR="00811D4E" w:rsidRPr="002828DE" w:rsidRDefault="00811D4E" w:rsidP="002828DE">
      <w:pPr>
        <w:pStyle w:val="Encabezado"/>
        <w:tabs>
          <w:tab w:val="clear" w:pos="4320"/>
          <w:tab w:val="clear" w:pos="8640"/>
        </w:tabs>
        <w:ind w:right="-143"/>
        <w:jc w:val="center"/>
        <w:rPr>
          <w:rFonts w:cs="Arial"/>
          <w:b/>
          <w:sz w:val="32"/>
          <w:szCs w:val="32"/>
          <w:lang w:val="es-ES"/>
        </w:rPr>
      </w:pPr>
      <w:bookmarkStart w:id="103" w:name="m20"/>
      <w:bookmarkEnd w:id="103"/>
      <w:r w:rsidRPr="002828DE">
        <w:rPr>
          <w:rFonts w:cs="Arial"/>
          <w:b/>
          <w:color w:val="767171" w:themeColor="background2" w:themeShade="80"/>
          <w:sz w:val="32"/>
          <w:szCs w:val="32"/>
        </w:rPr>
        <w:t>PLIEGO DE CLÁUSULAS ADMINISTRATIVAS</w:t>
      </w:r>
      <w:r w:rsidR="00503957">
        <w:rPr>
          <w:rFonts w:cs="Arial"/>
          <w:b/>
          <w:color w:val="767171" w:themeColor="background2" w:themeShade="80"/>
          <w:sz w:val="32"/>
          <w:szCs w:val="32"/>
        </w:rPr>
        <w:br/>
      </w:r>
      <w:r w:rsidRPr="002828DE">
        <w:rPr>
          <w:rFonts w:cs="Arial"/>
          <w:b/>
          <w:color w:val="767171" w:themeColor="background2" w:themeShade="80"/>
          <w:sz w:val="32"/>
          <w:szCs w:val="32"/>
        </w:rPr>
        <w:t xml:space="preserve">PARTICULARES PARA LA CONTRATACIÓN DE </w:t>
      </w:r>
      <w:r w:rsidR="00503957">
        <w:rPr>
          <w:rFonts w:cs="Arial"/>
          <w:b/>
          <w:color w:val="767171" w:themeColor="background2" w:themeShade="80"/>
          <w:sz w:val="32"/>
          <w:szCs w:val="32"/>
        </w:rPr>
        <w:br/>
      </w:r>
      <w:r w:rsidRPr="00503957">
        <w:rPr>
          <w:rFonts w:cs="Arial"/>
          <w:b/>
          <w:color w:val="F4B083" w:themeColor="accent2" w:themeTint="99"/>
          <w:sz w:val="32"/>
          <w:szCs w:val="32"/>
          <w:lang w:val="es-ES"/>
        </w:rPr>
        <w:t>CONCESIÓN</w:t>
      </w:r>
      <w:r w:rsidR="002828DE" w:rsidRPr="00503957">
        <w:rPr>
          <w:rFonts w:cs="Arial"/>
          <w:b/>
          <w:color w:val="F4B083" w:themeColor="accent2" w:themeTint="99"/>
          <w:sz w:val="32"/>
          <w:szCs w:val="32"/>
          <w:lang w:val="es-ES"/>
        </w:rPr>
        <w:t xml:space="preserve"> </w:t>
      </w:r>
      <w:r w:rsidRPr="00503957">
        <w:rPr>
          <w:rFonts w:cs="Arial"/>
          <w:b/>
          <w:color w:val="F4B083" w:themeColor="accent2" w:themeTint="99"/>
          <w:sz w:val="32"/>
          <w:szCs w:val="32"/>
          <w:lang w:val="es-ES"/>
        </w:rPr>
        <w:t>DE</w:t>
      </w:r>
      <w:r w:rsidR="00503957">
        <w:rPr>
          <w:rFonts w:cs="Arial"/>
          <w:b/>
          <w:color w:val="F4B083" w:themeColor="accent2" w:themeTint="99"/>
          <w:sz w:val="32"/>
          <w:szCs w:val="32"/>
          <w:lang w:val="es-ES"/>
        </w:rPr>
        <w:t xml:space="preserve"> </w:t>
      </w:r>
      <w:r w:rsidRPr="002828DE">
        <w:rPr>
          <w:rFonts w:cs="Arial"/>
          <w:b/>
          <w:color w:val="F4B083" w:themeColor="accent2" w:themeTint="99"/>
          <w:sz w:val="32"/>
          <w:szCs w:val="32"/>
          <w:lang w:val="es-ES"/>
        </w:rPr>
        <w:t>SERVICIO</w:t>
      </w:r>
      <w:r w:rsidRPr="002828DE">
        <w:rPr>
          <w:rFonts w:cs="Arial"/>
          <w:b/>
          <w:color w:val="F4B083" w:themeColor="accent2" w:themeTint="99"/>
          <w:sz w:val="32"/>
          <w:szCs w:val="32"/>
        </w:rPr>
        <w:t xml:space="preserve">S POR PROCEDIMIENTO </w:t>
      </w:r>
      <w:r w:rsidRPr="002828DE">
        <w:rPr>
          <w:rFonts w:cs="Arial"/>
          <w:b/>
          <w:color w:val="F4B083" w:themeColor="accent2" w:themeTint="99"/>
          <w:sz w:val="32"/>
          <w:szCs w:val="32"/>
          <w:lang w:val="es-ES"/>
        </w:rPr>
        <w:t>RESTRINGIDO</w:t>
      </w:r>
    </w:p>
    <w:p w14:paraId="5E78C62D" w14:textId="77777777" w:rsidR="00811D4E" w:rsidRPr="004766CD" w:rsidRDefault="00811D4E" w:rsidP="00811D4E">
      <w:pPr>
        <w:suppressAutoHyphens/>
        <w:spacing w:line="360" w:lineRule="auto"/>
        <w:ind w:left="426" w:hanging="231"/>
        <w:rPr>
          <w:i/>
          <w:color w:val="808080"/>
          <w:spacing w:val="-2"/>
          <w:sz w:val="22"/>
          <w:lang w:val="es-ES_tradnl"/>
        </w:rPr>
      </w:pPr>
    </w:p>
    <w:p w14:paraId="5A579745" w14:textId="77777777" w:rsidR="00811D4E" w:rsidRPr="00503957" w:rsidRDefault="00811D4E" w:rsidP="00811D4E">
      <w:pPr>
        <w:pStyle w:val="Encabezado"/>
        <w:tabs>
          <w:tab w:val="clear" w:pos="4320"/>
          <w:tab w:val="clear" w:pos="8640"/>
        </w:tabs>
        <w:spacing w:line="360" w:lineRule="auto"/>
        <w:jc w:val="center"/>
        <w:rPr>
          <w:rFonts w:cs="Arial"/>
          <w:b/>
          <w:bCs/>
          <w:color w:val="767171" w:themeColor="background2" w:themeShade="80"/>
          <w:spacing w:val="0"/>
          <w:sz w:val="28"/>
          <w:szCs w:val="28"/>
          <w:lang w:val="es-ES_tradnl" w:eastAsia="es-ES_tradnl"/>
        </w:rPr>
      </w:pPr>
      <w:r w:rsidRPr="00503957">
        <w:rPr>
          <w:rFonts w:cs="Arial"/>
          <w:b/>
          <w:bCs/>
          <w:color w:val="767171" w:themeColor="background2" w:themeShade="80"/>
          <w:spacing w:val="0"/>
          <w:sz w:val="28"/>
          <w:szCs w:val="28"/>
          <w:lang w:val="es-ES_tradnl" w:eastAsia="es-ES_tradnl"/>
        </w:rPr>
        <w:t>I. ASPECTOS GENERALES Y CONFIGURACIÓN DEL CONTRATO</w:t>
      </w:r>
    </w:p>
    <w:p w14:paraId="6D53139F" w14:textId="77777777" w:rsidR="00811D4E" w:rsidRDefault="00811D4E" w:rsidP="00811D4E">
      <w:pPr>
        <w:pStyle w:val="Encabezado"/>
        <w:tabs>
          <w:tab w:val="clear" w:pos="4320"/>
          <w:tab w:val="clear" w:pos="8640"/>
        </w:tabs>
        <w:spacing w:line="360" w:lineRule="auto"/>
        <w:jc w:val="center"/>
        <w:rPr>
          <w:rFonts w:cs="Arial"/>
          <w:b/>
          <w:bCs/>
          <w:spacing w:val="0"/>
          <w:sz w:val="24"/>
          <w:szCs w:val="22"/>
          <w:lang w:val="es-ES_tradnl" w:eastAsia="es-ES_tradnl"/>
        </w:rPr>
      </w:pPr>
    </w:p>
    <w:p w14:paraId="2724A7A2" w14:textId="77777777" w:rsidR="00811D4E" w:rsidRPr="00503957" w:rsidRDefault="00811D4E" w:rsidP="00811D4E">
      <w:pPr>
        <w:pStyle w:val="Encabezado"/>
        <w:tabs>
          <w:tab w:val="clear" w:pos="4320"/>
          <w:tab w:val="clear" w:pos="8640"/>
        </w:tabs>
        <w:spacing w:line="360" w:lineRule="auto"/>
        <w:rPr>
          <w:rFonts w:cs="Arial"/>
          <w:color w:val="0070C0"/>
          <w:sz w:val="24"/>
        </w:rPr>
      </w:pPr>
      <w:r w:rsidRPr="00503957">
        <w:rPr>
          <w:rFonts w:cs="Arial"/>
          <w:b/>
          <w:bCs/>
          <w:color w:val="0070C0"/>
          <w:spacing w:val="0"/>
          <w:sz w:val="24"/>
          <w:szCs w:val="22"/>
          <w:lang w:val="es-ES_tradnl" w:eastAsia="es-ES_tradnl"/>
        </w:rPr>
        <w:t>1. OBJETO DEL CONTRATO</w:t>
      </w:r>
    </w:p>
    <w:p w14:paraId="443FC8D8" w14:textId="77777777" w:rsidR="00811D4E" w:rsidRDefault="00811D4E" w:rsidP="00811D4E">
      <w:pPr>
        <w:suppressAutoHyphens/>
        <w:spacing w:line="360" w:lineRule="auto"/>
        <w:ind w:left="284"/>
        <w:rPr>
          <w:spacing w:val="-2"/>
          <w:sz w:val="22"/>
          <w:lang w:val="es-ES_tradnl"/>
        </w:rPr>
      </w:pPr>
    </w:p>
    <w:p w14:paraId="5E08DBE3" w14:textId="77777777" w:rsidR="00811D4E" w:rsidRDefault="00811D4E" w:rsidP="00811D4E">
      <w:pPr>
        <w:suppressAutoHyphens/>
        <w:spacing w:line="360" w:lineRule="auto"/>
        <w:ind w:left="284"/>
        <w:rPr>
          <w:spacing w:val="-2"/>
          <w:sz w:val="22"/>
          <w:lang w:val="es-ES_tradnl"/>
        </w:rPr>
      </w:pPr>
      <w:r w:rsidRPr="00DC2D7A">
        <w:rPr>
          <w:spacing w:val="-2"/>
          <w:sz w:val="22"/>
          <w:lang w:val="es-ES_tradnl"/>
        </w:rPr>
        <w:t>El contrato que en base al presente plieg</w:t>
      </w:r>
      <w:r>
        <w:rPr>
          <w:spacing w:val="-2"/>
          <w:sz w:val="22"/>
          <w:lang w:val="es-ES_tradnl"/>
        </w:rPr>
        <w:t>o se realice tendrá por objeto .......................</w:t>
      </w:r>
      <w:r w:rsidRPr="00DC2D7A">
        <w:rPr>
          <w:spacing w:val="-2"/>
          <w:sz w:val="22"/>
          <w:lang w:val="es-ES_tradnl"/>
        </w:rPr>
        <w:t>,</w:t>
      </w:r>
      <w:r>
        <w:rPr>
          <w:spacing w:val="-2"/>
          <w:sz w:val="22"/>
          <w:lang w:val="es-ES_tradnl"/>
        </w:rPr>
        <w:t xml:space="preserve"> </w:t>
      </w:r>
      <w:r w:rsidRPr="00DC2D7A">
        <w:rPr>
          <w:spacing w:val="-2"/>
          <w:sz w:val="22"/>
          <w:lang w:val="es-ES_tradnl"/>
        </w:rPr>
        <w:t>de conformidad con la documentación técnica que figura en el expediente que tendrá carácter contractual.</w:t>
      </w:r>
    </w:p>
    <w:p w14:paraId="14E87001" w14:textId="77777777" w:rsidR="00811D4E" w:rsidRDefault="00811D4E" w:rsidP="00811D4E">
      <w:pPr>
        <w:suppressAutoHyphens/>
        <w:spacing w:line="360" w:lineRule="auto"/>
        <w:ind w:left="195"/>
        <w:rPr>
          <w:spacing w:val="-2"/>
          <w:sz w:val="22"/>
          <w:lang w:val="es-ES_tradnl"/>
        </w:rPr>
      </w:pPr>
    </w:p>
    <w:p w14:paraId="341D965A" w14:textId="77777777" w:rsidR="00811D4E" w:rsidRPr="003378F8" w:rsidRDefault="00811D4E" w:rsidP="00811D4E">
      <w:pPr>
        <w:suppressAutoHyphens/>
        <w:spacing w:line="360" w:lineRule="auto"/>
        <w:ind w:left="284"/>
        <w:outlineLvl w:val="0"/>
        <w:rPr>
          <w:spacing w:val="-2"/>
          <w:sz w:val="22"/>
          <w:lang w:val="es-ES_tradnl"/>
        </w:rPr>
      </w:pPr>
      <w:r>
        <w:rPr>
          <w:spacing w:val="-2"/>
          <w:sz w:val="22"/>
          <w:lang w:val="es-ES_tradnl"/>
        </w:rPr>
        <w:t>Código CPV</w:t>
      </w:r>
      <w:r w:rsidRPr="003378F8">
        <w:rPr>
          <w:spacing w:val="-2"/>
          <w:sz w:val="22"/>
          <w:lang w:val="es-ES_tradnl"/>
        </w:rPr>
        <w:t>:</w:t>
      </w:r>
      <w:r>
        <w:rPr>
          <w:spacing w:val="-2"/>
          <w:sz w:val="22"/>
          <w:lang w:val="es-ES_tradnl"/>
        </w:rPr>
        <w:t xml:space="preserve"> </w:t>
      </w:r>
      <w:r w:rsidRPr="003378F8">
        <w:rPr>
          <w:spacing w:val="-2"/>
          <w:sz w:val="22"/>
          <w:lang w:val="es-ES_tradnl"/>
        </w:rPr>
        <w:t>………………………………………</w:t>
      </w:r>
      <w:proofErr w:type="gramStart"/>
      <w:r w:rsidRPr="003378F8">
        <w:rPr>
          <w:spacing w:val="-2"/>
          <w:sz w:val="22"/>
          <w:lang w:val="es-ES_tradnl"/>
        </w:rPr>
        <w:t>…….</w:t>
      </w:r>
      <w:proofErr w:type="gramEnd"/>
      <w:r w:rsidRPr="003378F8">
        <w:rPr>
          <w:spacing w:val="-2"/>
          <w:sz w:val="22"/>
          <w:lang w:val="es-ES_tradnl"/>
        </w:rPr>
        <w:t>……………….</w:t>
      </w:r>
    </w:p>
    <w:p w14:paraId="6E1DD92D" w14:textId="77777777" w:rsidR="00811D4E" w:rsidRDefault="00811D4E" w:rsidP="00811D4E">
      <w:pPr>
        <w:suppressAutoHyphens/>
        <w:spacing w:line="360" w:lineRule="auto"/>
        <w:rPr>
          <w:spacing w:val="-2"/>
          <w:sz w:val="22"/>
          <w:lang w:val="es-ES_tradnl"/>
        </w:rPr>
      </w:pPr>
    </w:p>
    <w:p w14:paraId="0A21956D" w14:textId="77777777" w:rsidR="00811D4E" w:rsidRPr="005E19E3" w:rsidRDefault="00811D4E" w:rsidP="00811D4E">
      <w:pPr>
        <w:suppressAutoHyphens/>
        <w:ind w:left="567"/>
        <w:outlineLvl w:val="0"/>
        <w:rPr>
          <w:b/>
          <w:i/>
          <w:color w:val="808080"/>
          <w:spacing w:val="-2"/>
          <w:sz w:val="26"/>
          <w:lang w:val="es-ES_tradnl"/>
        </w:rPr>
      </w:pPr>
      <w:r w:rsidRPr="005E19E3">
        <w:rPr>
          <w:b/>
          <w:i/>
          <w:color w:val="808080"/>
          <w:spacing w:val="-2"/>
          <w:sz w:val="22"/>
          <w:lang w:val="es-ES_tradnl"/>
        </w:rPr>
        <w:t>Supuestos o variantes</w:t>
      </w:r>
      <w:r w:rsidRPr="005E19E3">
        <w:rPr>
          <w:b/>
          <w:i/>
          <w:color w:val="808080"/>
          <w:spacing w:val="-3"/>
          <w:sz w:val="22"/>
          <w:lang w:val="es-ES_tradnl"/>
        </w:rPr>
        <w:tab/>
      </w:r>
    </w:p>
    <w:p w14:paraId="456E36A9" w14:textId="77777777" w:rsidR="00811D4E" w:rsidRPr="005E19E3" w:rsidRDefault="00811D4E" w:rsidP="00811D4E">
      <w:pPr>
        <w:suppressAutoHyphens/>
        <w:spacing w:line="360" w:lineRule="auto"/>
        <w:ind w:left="567"/>
        <w:rPr>
          <w:b/>
          <w:i/>
          <w:color w:val="808080"/>
          <w:spacing w:val="-2"/>
          <w:sz w:val="22"/>
          <w:lang w:val="es-ES_tradnl"/>
        </w:rPr>
      </w:pPr>
    </w:p>
    <w:p w14:paraId="3033D6D9" w14:textId="77777777" w:rsidR="00811D4E" w:rsidRPr="00E17BB4" w:rsidRDefault="00811D4E" w:rsidP="00811D4E">
      <w:pPr>
        <w:suppressAutoHyphens/>
        <w:spacing w:line="360" w:lineRule="auto"/>
        <w:ind w:left="567"/>
        <w:rPr>
          <w:i/>
          <w:color w:val="808080"/>
          <w:spacing w:val="-2"/>
          <w:sz w:val="22"/>
          <w:lang w:val="es-ES_tradnl"/>
        </w:rPr>
      </w:pPr>
      <w:r w:rsidRPr="00E17BB4">
        <w:rPr>
          <w:i/>
          <w:color w:val="808080"/>
          <w:spacing w:val="-2"/>
          <w:sz w:val="22"/>
          <w:lang w:val="es-ES_tradnl"/>
        </w:rPr>
        <w:t xml:space="preserve">a) </w:t>
      </w:r>
      <w:r w:rsidRPr="00E17BB4">
        <w:rPr>
          <w:b/>
          <w:i/>
          <w:color w:val="808080"/>
          <w:spacing w:val="-2"/>
          <w:sz w:val="22"/>
          <w:lang w:val="es-ES_tradnl"/>
        </w:rPr>
        <w:t>Que la concesión no se divida en lotes</w:t>
      </w:r>
      <w:r w:rsidRPr="00E17BB4">
        <w:rPr>
          <w:i/>
          <w:color w:val="808080"/>
          <w:spacing w:val="-2"/>
          <w:sz w:val="22"/>
          <w:lang w:val="es-ES_tradnl"/>
        </w:rPr>
        <w:t xml:space="preserve">, en cuyo caso deberá justificarse la razón por la que no procede la división del contrato en lotes, de conformidad con el </w:t>
      </w:r>
      <w:r>
        <w:rPr>
          <w:i/>
          <w:color w:val="808080"/>
          <w:spacing w:val="-2"/>
          <w:sz w:val="22"/>
          <w:lang w:val="es-ES_tradnl"/>
        </w:rPr>
        <w:t>artículo</w:t>
      </w:r>
      <w:r w:rsidRPr="00E17BB4">
        <w:rPr>
          <w:i/>
          <w:color w:val="808080"/>
          <w:spacing w:val="-2"/>
          <w:sz w:val="22"/>
          <w:lang w:val="es-ES_tradnl"/>
        </w:rPr>
        <w:t xml:space="preserve"> 99.3 de la Ley 9/2017, de 8 de noviembre, de Contratos del Sector Público.</w:t>
      </w:r>
    </w:p>
    <w:p w14:paraId="4FC61A6C" w14:textId="77777777" w:rsidR="00811D4E" w:rsidRPr="005E19E3" w:rsidRDefault="00811D4E" w:rsidP="00811D4E">
      <w:pPr>
        <w:suppressAutoHyphens/>
        <w:ind w:left="567"/>
        <w:rPr>
          <w:i/>
          <w:color w:val="808080"/>
          <w:spacing w:val="-2"/>
          <w:sz w:val="22"/>
          <w:lang w:val="es-ES_tradnl"/>
        </w:rPr>
      </w:pPr>
    </w:p>
    <w:p w14:paraId="7DF08808"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b) </w:t>
      </w:r>
      <w:r>
        <w:rPr>
          <w:b/>
          <w:i/>
          <w:color w:val="808080"/>
          <w:spacing w:val="-2"/>
          <w:sz w:val="22"/>
          <w:lang w:val="es-ES_tradnl"/>
        </w:rPr>
        <w:t>Que la concesión se divida</w:t>
      </w:r>
      <w:r w:rsidRPr="005E19E3">
        <w:rPr>
          <w:b/>
          <w:i/>
          <w:color w:val="808080"/>
          <w:spacing w:val="-2"/>
          <w:sz w:val="22"/>
          <w:lang w:val="es-ES_tradnl"/>
        </w:rPr>
        <w:t xml:space="preserve"> en lotes</w:t>
      </w:r>
      <w:r w:rsidRPr="005E19E3">
        <w:rPr>
          <w:i/>
          <w:color w:val="808080"/>
          <w:spacing w:val="-2"/>
          <w:sz w:val="22"/>
          <w:lang w:val="es-ES_tradnl"/>
        </w:rPr>
        <w:t>, en cuyo caso se añadirá lo siguiente:</w:t>
      </w:r>
    </w:p>
    <w:p w14:paraId="0F9FA334" w14:textId="77777777" w:rsidR="00811D4E" w:rsidRDefault="00811D4E" w:rsidP="00811D4E">
      <w:pPr>
        <w:suppressAutoHyphens/>
        <w:spacing w:line="360" w:lineRule="auto"/>
        <w:rPr>
          <w:spacing w:val="-2"/>
          <w:sz w:val="22"/>
          <w:lang w:val="es-ES_tradnl"/>
        </w:rPr>
      </w:pPr>
    </w:p>
    <w:p w14:paraId="7A44C4F3"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A efect</w:t>
      </w:r>
      <w:r>
        <w:rPr>
          <w:spacing w:val="-2"/>
          <w:sz w:val="22"/>
          <w:lang w:val="es-ES_tradnl"/>
        </w:rPr>
        <w:t>os de la adjudicación, la concesión se divide</w:t>
      </w:r>
      <w:r w:rsidRPr="009274F5">
        <w:rPr>
          <w:spacing w:val="-2"/>
          <w:sz w:val="22"/>
          <w:lang w:val="es-ES_tradnl"/>
        </w:rPr>
        <w:t xml:space="preserve"> en los lotes que a continuación se indican, </w:t>
      </w:r>
      <w:r>
        <w:rPr>
          <w:spacing w:val="-2"/>
          <w:sz w:val="22"/>
          <w:lang w:val="es-ES_tradnl"/>
        </w:rPr>
        <w:t>y se podrá</w:t>
      </w:r>
      <w:r w:rsidRPr="009274F5">
        <w:rPr>
          <w:spacing w:val="-2"/>
          <w:sz w:val="22"/>
          <w:lang w:val="es-ES_tradnl"/>
        </w:rPr>
        <w:t xml:space="preserve"> presentar oferta por uno, varios o todos los lotes:</w:t>
      </w:r>
    </w:p>
    <w:p w14:paraId="3B448DEC" w14:textId="77777777" w:rsidR="00811D4E" w:rsidRPr="009274F5" w:rsidRDefault="00811D4E" w:rsidP="00811D4E">
      <w:pPr>
        <w:suppressAutoHyphens/>
        <w:spacing w:line="360" w:lineRule="auto"/>
        <w:ind w:left="284"/>
        <w:rPr>
          <w:spacing w:val="-2"/>
          <w:sz w:val="22"/>
          <w:lang w:val="es-ES_tradnl"/>
        </w:rPr>
      </w:pPr>
    </w:p>
    <w:p w14:paraId="50056316"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1.- .</w:t>
      </w:r>
      <w:r w:rsidRPr="009274F5">
        <w:rPr>
          <w:spacing w:val="-2"/>
          <w:sz w:val="22"/>
          <w:lang w:val="es-ES_tradnl"/>
        </w:rPr>
        <w:t>.........................................................................................</w:t>
      </w:r>
    </w:p>
    <w:p w14:paraId="79B7205A" w14:textId="77777777" w:rsidR="00811D4E" w:rsidRPr="009274F5" w:rsidRDefault="00811D4E" w:rsidP="00811D4E">
      <w:pPr>
        <w:suppressAutoHyphens/>
        <w:spacing w:line="360" w:lineRule="auto"/>
        <w:ind w:left="284"/>
        <w:rPr>
          <w:spacing w:val="-2"/>
          <w:sz w:val="22"/>
          <w:lang w:val="es-ES_tradnl"/>
        </w:rPr>
      </w:pPr>
      <w:r>
        <w:rPr>
          <w:spacing w:val="-2"/>
          <w:sz w:val="22"/>
          <w:lang w:val="es-ES_tradnl"/>
        </w:rPr>
        <w:t>Lote 2.- …………</w:t>
      </w:r>
      <w:r w:rsidRPr="009274F5">
        <w:rPr>
          <w:spacing w:val="-2"/>
          <w:sz w:val="22"/>
          <w:lang w:val="es-ES_tradnl"/>
        </w:rPr>
        <w:t>............................................................................</w:t>
      </w:r>
    </w:p>
    <w:p w14:paraId="016102FA"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3.- </w:t>
      </w:r>
      <w:r w:rsidRPr="009274F5">
        <w:rPr>
          <w:spacing w:val="-2"/>
          <w:sz w:val="22"/>
          <w:lang w:val="es-ES_tradnl"/>
        </w:rPr>
        <w:t>..........................................................................................</w:t>
      </w:r>
    </w:p>
    <w:p w14:paraId="01BBE20D" w14:textId="77777777" w:rsidR="00811D4E" w:rsidRDefault="00811D4E" w:rsidP="00811D4E">
      <w:pPr>
        <w:suppressAutoHyphens/>
        <w:spacing w:line="360" w:lineRule="auto"/>
        <w:ind w:left="284"/>
        <w:rPr>
          <w:b/>
          <w:spacing w:val="-2"/>
          <w:sz w:val="22"/>
          <w:lang w:val="es-ES_tradnl"/>
        </w:rPr>
      </w:pPr>
      <w:r w:rsidRPr="009274F5">
        <w:rPr>
          <w:spacing w:val="-2"/>
          <w:sz w:val="22"/>
          <w:lang w:val="es-ES_tradnl"/>
        </w:rPr>
        <w:t>(...)</w:t>
      </w:r>
      <w:r w:rsidRPr="009274F5">
        <w:rPr>
          <w:b/>
          <w:spacing w:val="-2"/>
          <w:sz w:val="22"/>
          <w:lang w:val="es-ES_tradnl"/>
        </w:rPr>
        <w:tab/>
      </w:r>
      <w:r w:rsidRPr="009274F5">
        <w:rPr>
          <w:b/>
          <w:spacing w:val="-2"/>
          <w:sz w:val="22"/>
          <w:lang w:val="es-ES_tradnl"/>
        </w:rPr>
        <w:tab/>
      </w:r>
    </w:p>
    <w:p w14:paraId="1FDBCD2A" w14:textId="77777777" w:rsidR="00811D4E" w:rsidRPr="00A51FC4" w:rsidRDefault="00811D4E" w:rsidP="00811D4E">
      <w:pPr>
        <w:suppressAutoHyphens/>
        <w:spacing w:line="360" w:lineRule="auto"/>
        <w:ind w:left="284"/>
        <w:rPr>
          <w:b/>
          <w:spacing w:val="-2"/>
          <w:sz w:val="16"/>
          <w:szCs w:val="16"/>
          <w:lang w:val="es-ES_tradnl"/>
        </w:rPr>
      </w:pPr>
    </w:p>
    <w:p w14:paraId="4E5A8B53"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w:t>
      </w:r>
      <w:r>
        <w:rPr>
          <w:spacing w:val="-2"/>
          <w:sz w:val="22"/>
          <w:lang w:val="es-ES_tradnl"/>
        </w:rPr>
        <w:t>V</w:t>
      </w:r>
      <w:r w:rsidRPr="003378F8">
        <w:rPr>
          <w:spacing w:val="-2"/>
          <w:sz w:val="22"/>
          <w:lang w:val="es-ES_tradnl"/>
        </w:rPr>
        <w:t xml:space="preserve"> correspondiente al Lote 1: .....................................</w:t>
      </w:r>
    </w:p>
    <w:p w14:paraId="029FD027"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2: .....................................</w:t>
      </w:r>
    </w:p>
    <w:p w14:paraId="48010DA2"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3: .....................................</w:t>
      </w:r>
    </w:p>
    <w:p w14:paraId="6B74D2CC"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7BC7CFDF" w14:textId="77777777" w:rsidR="00811D4E" w:rsidRPr="0050395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503957">
        <w:rPr>
          <w:rFonts w:cs="Arial"/>
          <w:b/>
          <w:bCs/>
          <w:color w:val="0070C0"/>
          <w:spacing w:val="0"/>
          <w:sz w:val="24"/>
          <w:szCs w:val="22"/>
          <w:lang w:val="es-ES_tradnl" w:eastAsia="es-ES_tradnl"/>
        </w:rPr>
        <w:t>2. JUSTIFICACIÓN DE LA NECESIDAD DE CONTRATAR</w:t>
      </w:r>
    </w:p>
    <w:p w14:paraId="3B7E9047" w14:textId="77777777" w:rsidR="00811D4E" w:rsidRPr="00E17BB4"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0171CDC9" w14:textId="77777777" w:rsidR="00811D4E" w:rsidRPr="00E17BB4"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E17BB4">
        <w:rPr>
          <w:rFonts w:cs="Arial"/>
          <w:bCs/>
          <w:spacing w:val="0"/>
          <w:sz w:val="22"/>
          <w:szCs w:val="22"/>
          <w:lang w:val="es-ES_tradnl" w:eastAsia="es-ES_tradnl"/>
        </w:rPr>
        <w:t xml:space="preserve">En el pliego de prescripciones técnicas </w:t>
      </w:r>
      <w:r w:rsidRPr="00937954">
        <w:rPr>
          <w:b/>
          <w:i/>
          <w:color w:val="808080"/>
          <w:spacing w:val="-2"/>
          <w:sz w:val="22"/>
          <w:lang w:val="es-ES_tradnl"/>
        </w:rPr>
        <w:t>(o, en su caso, en algún otro documento que forme parte del expediente de contratación)</w:t>
      </w:r>
      <w:r w:rsidRPr="00E17BB4">
        <w:rPr>
          <w:rFonts w:cs="Arial"/>
          <w:bCs/>
          <w:spacing w:val="0"/>
          <w:sz w:val="22"/>
          <w:szCs w:val="22"/>
          <w:lang w:val="es-ES_tradnl" w:eastAsia="es-ES_tradnl"/>
        </w:rPr>
        <w:t xml:space="preserve"> constan las razones que han llevado a esta Administración a la celebración del contrato a que se refiere el presente pliego.</w:t>
      </w:r>
    </w:p>
    <w:p w14:paraId="05F05145"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6F6A6ED9" w14:textId="77777777" w:rsidR="00811D4E" w:rsidRPr="0050395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503957">
        <w:rPr>
          <w:rFonts w:cs="Arial"/>
          <w:b/>
          <w:bCs/>
          <w:color w:val="0070C0"/>
          <w:spacing w:val="0"/>
          <w:sz w:val="24"/>
          <w:szCs w:val="22"/>
          <w:lang w:val="es-ES_tradnl" w:eastAsia="es-ES_tradnl"/>
        </w:rPr>
        <w:t>3. PLAZO DE EJECUCIÓN</w:t>
      </w:r>
    </w:p>
    <w:p w14:paraId="612B7BAA" w14:textId="77777777" w:rsidR="00811D4E" w:rsidRDefault="00811D4E" w:rsidP="00811D4E">
      <w:pPr>
        <w:suppressAutoHyphens/>
        <w:spacing w:line="360" w:lineRule="auto"/>
        <w:ind w:left="567"/>
        <w:outlineLvl w:val="0"/>
        <w:rPr>
          <w:b/>
          <w:i/>
          <w:color w:val="808080"/>
          <w:spacing w:val="-2"/>
          <w:sz w:val="22"/>
          <w:lang w:val="es-ES_tradnl"/>
        </w:rPr>
      </w:pPr>
    </w:p>
    <w:p w14:paraId="5C341ADF" w14:textId="77777777" w:rsidR="00811D4E" w:rsidRDefault="00811D4E" w:rsidP="00811D4E">
      <w:pPr>
        <w:suppressAutoHyphens/>
        <w:spacing w:line="360" w:lineRule="auto"/>
        <w:ind w:left="567"/>
        <w:outlineLvl w:val="0"/>
        <w:rPr>
          <w:b/>
          <w:i/>
          <w:color w:val="808080"/>
          <w:spacing w:val="-3"/>
          <w:sz w:val="22"/>
          <w:lang w:val="es-ES_tradnl"/>
        </w:rPr>
      </w:pPr>
      <w:r>
        <w:rPr>
          <w:b/>
          <w:i/>
          <w:color w:val="808080"/>
          <w:spacing w:val="-2"/>
          <w:sz w:val="22"/>
          <w:lang w:val="es-ES_tradnl"/>
        </w:rPr>
        <w:t>Supuestos o variantes</w:t>
      </w:r>
    </w:p>
    <w:p w14:paraId="55F7CF5A" w14:textId="77777777" w:rsidR="00811D4E" w:rsidRPr="005E19E3" w:rsidRDefault="00811D4E" w:rsidP="00811D4E">
      <w:pPr>
        <w:suppressAutoHyphens/>
        <w:spacing w:line="360" w:lineRule="auto"/>
        <w:ind w:left="567"/>
        <w:rPr>
          <w:b/>
          <w:i/>
          <w:color w:val="808080"/>
          <w:spacing w:val="-2"/>
          <w:sz w:val="22"/>
          <w:lang w:val="es-ES_tradnl"/>
        </w:rPr>
      </w:pPr>
    </w:p>
    <w:p w14:paraId="1EDA9094"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a) </w:t>
      </w:r>
      <w:r>
        <w:rPr>
          <w:b/>
          <w:i/>
          <w:color w:val="808080"/>
          <w:spacing w:val="-2"/>
          <w:sz w:val="22"/>
          <w:lang w:val="es-ES_tradnl"/>
        </w:rPr>
        <w:t>Que la concesión</w:t>
      </w:r>
      <w:r w:rsidRPr="005E19E3">
        <w:rPr>
          <w:b/>
          <w:i/>
          <w:color w:val="808080"/>
          <w:spacing w:val="-2"/>
          <w:sz w:val="22"/>
          <w:lang w:val="es-ES_tradnl"/>
        </w:rPr>
        <w:t xml:space="preserve"> no se divida en lotes</w:t>
      </w:r>
      <w:r w:rsidRPr="005E19E3">
        <w:rPr>
          <w:i/>
          <w:color w:val="808080"/>
          <w:spacing w:val="-2"/>
          <w:sz w:val="22"/>
          <w:lang w:val="es-ES_tradnl"/>
        </w:rPr>
        <w:t>, en cuyo caso se deberá indicar que:</w:t>
      </w:r>
    </w:p>
    <w:p w14:paraId="41E95249" w14:textId="77777777" w:rsidR="00811D4E" w:rsidRDefault="00811D4E" w:rsidP="00811D4E">
      <w:pPr>
        <w:suppressAutoHyphens/>
        <w:ind w:left="195"/>
        <w:rPr>
          <w:color w:val="808080"/>
          <w:spacing w:val="-2"/>
          <w:sz w:val="22"/>
          <w:lang w:val="es-ES_tradnl"/>
        </w:rPr>
      </w:pPr>
    </w:p>
    <w:p w14:paraId="2F06902A" w14:textId="77777777" w:rsidR="00811D4E" w:rsidRDefault="00811D4E" w:rsidP="00811D4E">
      <w:pPr>
        <w:suppressAutoHyphens/>
        <w:spacing w:line="360" w:lineRule="auto"/>
        <w:ind w:left="193"/>
        <w:rPr>
          <w:spacing w:val="-2"/>
          <w:sz w:val="22"/>
          <w:lang w:val="es-ES_tradnl"/>
        </w:rPr>
      </w:pPr>
    </w:p>
    <w:p w14:paraId="29D56656" w14:textId="77777777" w:rsidR="00811D4E" w:rsidRDefault="00811D4E" w:rsidP="00811D4E">
      <w:pPr>
        <w:suppressAutoHyphens/>
        <w:spacing w:line="360" w:lineRule="auto"/>
        <w:ind w:left="284"/>
        <w:rPr>
          <w:b/>
          <w:spacing w:val="-3"/>
          <w:sz w:val="22"/>
          <w:lang w:val="es-ES_tradnl"/>
        </w:rPr>
      </w:pPr>
      <w:r>
        <w:rPr>
          <w:spacing w:val="-2"/>
          <w:sz w:val="22"/>
          <w:lang w:val="es-ES_tradnl"/>
        </w:rPr>
        <w:t>El plazo</w:t>
      </w:r>
      <w:r w:rsidRPr="00DC2D7A">
        <w:rPr>
          <w:spacing w:val="-2"/>
          <w:sz w:val="22"/>
          <w:lang w:val="es-ES_tradnl"/>
        </w:rPr>
        <w:t xml:space="preserve"> </w:t>
      </w:r>
      <w:r>
        <w:rPr>
          <w:spacing w:val="-2"/>
          <w:sz w:val="22"/>
          <w:lang w:val="es-ES_tradnl"/>
        </w:rPr>
        <w:t xml:space="preserve">total </w:t>
      </w:r>
      <w:r w:rsidRPr="00DC2D7A">
        <w:rPr>
          <w:spacing w:val="-2"/>
          <w:sz w:val="22"/>
          <w:lang w:val="es-ES_tradnl"/>
        </w:rPr>
        <w:t xml:space="preserve">de </w:t>
      </w:r>
      <w:r>
        <w:rPr>
          <w:spacing w:val="-2"/>
          <w:sz w:val="22"/>
          <w:lang w:val="es-ES_tradnl"/>
        </w:rPr>
        <w:t>ejecución d</w:t>
      </w:r>
      <w:r w:rsidRPr="00DC2D7A">
        <w:rPr>
          <w:spacing w:val="-2"/>
          <w:sz w:val="22"/>
          <w:lang w:val="es-ES_tradnl"/>
        </w:rPr>
        <w:t>e</w:t>
      </w:r>
      <w:r>
        <w:rPr>
          <w:spacing w:val="-2"/>
          <w:sz w:val="22"/>
          <w:lang w:val="es-ES_tradnl"/>
        </w:rPr>
        <w:t>l</w:t>
      </w:r>
      <w:r w:rsidRPr="00DC2D7A">
        <w:rPr>
          <w:spacing w:val="-2"/>
          <w:sz w:val="22"/>
          <w:lang w:val="es-ES_tradnl"/>
        </w:rPr>
        <w:t xml:space="preserve"> c</w:t>
      </w:r>
      <w:r>
        <w:rPr>
          <w:spacing w:val="-2"/>
          <w:sz w:val="22"/>
          <w:lang w:val="es-ES_tradnl"/>
        </w:rPr>
        <w:t xml:space="preserve">ontrato será de </w:t>
      </w:r>
      <w:r w:rsidRPr="006F05CA">
        <w:rPr>
          <w:spacing w:val="-2"/>
          <w:sz w:val="22"/>
          <w:lang w:val="es-ES_tradnl"/>
        </w:rPr>
        <w:t>...........................</w:t>
      </w:r>
      <w:r>
        <w:rPr>
          <w:spacing w:val="-2"/>
          <w:sz w:val="22"/>
          <w:lang w:val="es-ES_tradnl"/>
        </w:rPr>
        <w:t>....</w:t>
      </w:r>
      <w:r w:rsidRPr="006F05CA">
        <w:rPr>
          <w:spacing w:val="-2"/>
          <w:sz w:val="22"/>
          <w:lang w:val="es-ES_tradnl"/>
        </w:rPr>
        <w:t>.........., contado a partir</w:t>
      </w:r>
      <w:r w:rsidRPr="00DC2D7A">
        <w:rPr>
          <w:spacing w:val="-2"/>
          <w:sz w:val="22"/>
          <w:lang w:val="es-ES_tradnl"/>
        </w:rPr>
        <w:t xml:space="preserve"> del día siguiente al de </w:t>
      </w:r>
      <w:r>
        <w:rPr>
          <w:spacing w:val="-2"/>
          <w:sz w:val="22"/>
          <w:lang w:val="es-ES_tradnl"/>
        </w:rPr>
        <w:t>su formalización.</w:t>
      </w:r>
      <w:r w:rsidRPr="00DC2D7A">
        <w:rPr>
          <w:b/>
          <w:spacing w:val="-3"/>
          <w:sz w:val="22"/>
          <w:lang w:val="es-ES_tradnl"/>
        </w:rPr>
        <w:tab/>
      </w:r>
    </w:p>
    <w:p w14:paraId="7AC3CB3A" w14:textId="77777777" w:rsidR="00811D4E" w:rsidRPr="00DC2D7A" w:rsidRDefault="00811D4E" w:rsidP="00811D4E">
      <w:pPr>
        <w:suppressAutoHyphens/>
        <w:spacing w:line="360" w:lineRule="auto"/>
        <w:ind w:left="284"/>
        <w:rPr>
          <w:spacing w:val="-2"/>
          <w:sz w:val="26"/>
          <w:lang w:val="es-ES_tradnl"/>
        </w:rPr>
      </w:pPr>
    </w:p>
    <w:p w14:paraId="4458760B" w14:textId="77777777" w:rsidR="00811D4E" w:rsidRPr="00DC2D7A" w:rsidRDefault="00811D4E" w:rsidP="00811D4E">
      <w:pPr>
        <w:suppressAutoHyphens/>
        <w:spacing w:line="360" w:lineRule="auto"/>
        <w:ind w:left="284"/>
        <w:rPr>
          <w:spacing w:val="-2"/>
          <w:sz w:val="22"/>
          <w:lang w:val="es-ES_tradnl"/>
        </w:rPr>
      </w:pPr>
      <w:r w:rsidRPr="00DC2D7A">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DC2D7A">
        <w:rPr>
          <w:spacing w:val="-2"/>
          <w:sz w:val="22"/>
          <w:lang w:val="es-ES_tradnl"/>
        </w:rPr>
        <w:t xml:space="preserve"> por parte de la Administración.</w:t>
      </w:r>
    </w:p>
    <w:p w14:paraId="10B55526" w14:textId="77777777" w:rsidR="00811D4E" w:rsidRDefault="00811D4E" w:rsidP="00811D4E">
      <w:pPr>
        <w:suppressAutoHyphens/>
        <w:ind w:left="195"/>
        <w:rPr>
          <w:color w:val="808080"/>
          <w:spacing w:val="-2"/>
          <w:sz w:val="22"/>
          <w:lang w:val="es-ES_tradnl"/>
        </w:rPr>
      </w:pPr>
    </w:p>
    <w:p w14:paraId="17903B6B" w14:textId="77777777" w:rsidR="00811D4E" w:rsidRPr="00C87F83" w:rsidRDefault="00811D4E" w:rsidP="00811D4E">
      <w:pPr>
        <w:suppressAutoHyphens/>
        <w:ind w:left="567"/>
        <w:rPr>
          <w:i/>
          <w:color w:val="808080"/>
          <w:spacing w:val="-2"/>
          <w:sz w:val="22"/>
          <w:lang w:val="es-ES_tradnl"/>
        </w:rPr>
      </w:pPr>
      <w:r w:rsidRPr="00C87F83">
        <w:rPr>
          <w:i/>
          <w:color w:val="808080"/>
          <w:spacing w:val="-2"/>
          <w:sz w:val="22"/>
          <w:lang w:val="es-ES_tradnl"/>
        </w:rPr>
        <w:t xml:space="preserve">b) </w:t>
      </w:r>
      <w:r>
        <w:rPr>
          <w:b/>
          <w:i/>
          <w:color w:val="808080"/>
          <w:spacing w:val="-2"/>
          <w:sz w:val="22"/>
          <w:lang w:val="es-ES_tradnl"/>
        </w:rPr>
        <w:t>Que la concesión se divida</w:t>
      </w:r>
      <w:r w:rsidRPr="00C87F83">
        <w:rPr>
          <w:b/>
          <w:i/>
          <w:color w:val="808080"/>
          <w:spacing w:val="-2"/>
          <w:sz w:val="22"/>
          <w:lang w:val="es-ES_tradnl"/>
        </w:rPr>
        <w:t xml:space="preserve">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13443C95" w14:textId="77777777" w:rsidR="00811D4E" w:rsidRDefault="00811D4E" w:rsidP="00811D4E">
      <w:pPr>
        <w:suppressAutoHyphens/>
        <w:rPr>
          <w:spacing w:val="-2"/>
          <w:sz w:val="22"/>
          <w:lang w:val="es-ES_tradnl"/>
        </w:rPr>
      </w:pPr>
    </w:p>
    <w:p w14:paraId="3BD4E942" w14:textId="77777777" w:rsidR="00811D4E" w:rsidRDefault="00811D4E" w:rsidP="00811D4E">
      <w:pPr>
        <w:suppressAutoHyphens/>
        <w:rPr>
          <w:spacing w:val="-2"/>
          <w:sz w:val="22"/>
          <w:lang w:val="es-ES_tradnl"/>
        </w:rPr>
      </w:pPr>
    </w:p>
    <w:p w14:paraId="72056D9A"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El plazo</w:t>
      </w:r>
      <w:r w:rsidRPr="00727312">
        <w:rPr>
          <w:spacing w:val="-2"/>
          <w:sz w:val="22"/>
          <w:lang w:val="es-ES_tradnl"/>
        </w:rPr>
        <w:t xml:space="preserve"> </w:t>
      </w:r>
      <w:r>
        <w:rPr>
          <w:spacing w:val="-2"/>
          <w:sz w:val="22"/>
          <w:lang w:val="es-ES_tradnl"/>
        </w:rPr>
        <w:t>total de ejecución del contrato</w:t>
      </w:r>
      <w:r w:rsidRPr="00727312">
        <w:rPr>
          <w:spacing w:val="-2"/>
          <w:sz w:val="22"/>
          <w:lang w:val="es-ES_tradnl"/>
        </w:rPr>
        <w:t xml:space="preserve">, contado a partir del día siguiente </w:t>
      </w:r>
      <w:r>
        <w:rPr>
          <w:spacing w:val="-2"/>
          <w:sz w:val="22"/>
          <w:lang w:val="es-ES_tradnl"/>
        </w:rPr>
        <w:t>al de su formalización, será</w:t>
      </w:r>
      <w:r w:rsidRPr="00727312">
        <w:rPr>
          <w:spacing w:val="-2"/>
          <w:sz w:val="22"/>
          <w:lang w:val="es-ES_tradnl"/>
        </w:rPr>
        <w:t xml:space="preserve"> el que a continuación</w:t>
      </w:r>
      <w:r>
        <w:rPr>
          <w:spacing w:val="-2"/>
          <w:sz w:val="22"/>
          <w:lang w:val="es-ES_tradnl"/>
        </w:rPr>
        <w:t xml:space="preserve"> se señala para cada lote</w:t>
      </w:r>
      <w:r w:rsidRPr="00727312">
        <w:rPr>
          <w:spacing w:val="-2"/>
          <w:sz w:val="22"/>
          <w:lang w:val="es-ES_tradnl"/>
        </w:rPr>
        <w:t>:</w:t>
      </w:r>
    </w:p>
    <w:p w14:paraId="554AAAF9" w14:textId="77777777" w:rsidR="00811D4E" w:rsidRPr="00727312" w:rsidRDefault="00811D4E" w:rsidP="00811D4E">
      <w:pPr>
        <w:suppressAutoHyphens/>
        <w:spacing w:line="360" w:lineRule="auto"/>
        <w:ind w:left="284"/>
        <w:rPr>
          <w:spacing w:val="-2"/>
          <w:sz w:val="22"/>
          <w:lang w:val="es-ES_tradnl"/>
        </w:rPr>
      </w:pPr>
    </w:p>
    <w:p w14:paraId="2C8E0061"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1.- </w:t>
      </w:r>
      <w:r w:rsidRPr="00727312">
        <w:rPr>
          <w:spacing w:val="-2"/>
          <w:sz w:val="22"/>
          <w:lang w:val="es-ES_tradnl"/>
        </w:rPr>
        <w:t>.....................................................................................</w:t>
      </w:r>
    </w:p>
    <w:p w14:paraId="5EB14E9F"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2.- </w:t>
      </w:r>
      <w:r w:rsidRPr="00727312">
        <w:rPr>
          <w:spacing w:val="-2"/>
          <w:sz w:val="22"/>
          <w:lang w:val="es-ES_tradnl"/>
        </w:rPr>
        <w:t>.....................................................................................</w:t>
      </w:r>
    </w:p>
    <w:p w14:paraId="53220B3E"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3.- </w:t>
      </w:r>
      <w:r w:rsidRPr="00727312">
        <w:rPr>
          <w:spacing w:val="-2"/>
          <w:sz w:val="22"/>
          <w:lang w:val="es-ES_tradnl"/>
        </w:rPr>
        <w:t>.....................................................................................</w:t>
      </w:r>
    </w:p>
    <w:p w14:paraId="5C162F6D" w14:textId="77777777" w:rsidR="00811D4E" w:rsidRDefault="00811D4E" w:rsidP="00811D4E">
      <w:pPr>
        <w:suppressAutoHyphens/>
        <w:spacing w:line="360" w:lineRule="auto"/>
        <w:ind w:left="284"/>
        <w:rPr>
          <w:b/>
          <w:spacing w:val="-2"/>
          <w:sz w:val="22"/>
          <w:lang w:val="es-ES_tradnl"/>
        </w:rPr>
      </w:pPr>
      <w:r w:rsidRPr="00727312">
        <w:rPr>
          <w:spacing w:val="-2"/>
          <w:sz w:val="22"/>
          <w:lang w:val="es-ES_tradnl"/>
        </w:rPr>
        <w:tab/>
        <w:t>(...)</w:t>
      </w:r>
      <w:r>
        <w:rPr>
          <w:b/>
          <w:spacing w:val="-2"/>
          <w:sz w:val="22"/>
          <w:lang w:val="es-ES_tradnl"/>
        </w:rPr>
        <w:tab/>
      </w:r>
    </w:p>
    <w:p w14:paraId="5A2643A2" w14:textId="77777777" w:rsidR="00811D4E" w:rsidRPr="00727312" w:rsidRDefault="00811D4E" w:rsidP="00811D4E">
      <w:pPr>
        <w:suppressAutoHyphens/>
        <w:spacing w:line="360" w:lineRule="auto"/>
        <w:ind w:left="284"/>
        <w:rPr>
          <w:spacing w:val="-2"/>
          <w:sz w:val="22"/>
          <w:lang w:val="es-ES_tradnl"/>
        </w:rPr>
      </w:pPr>
      <w:r>
        <w:rPr>
          <w:b/>
          <w:spacing w:val="-2"/>
          <w:sz w:val="22"/>
          <w:lang w:val="es-ES_tradnl"/>
        </w:rPr>
        <w:tab/>
      </w:r>
      <w:r>
        <w:rPr>
          <w:b/>
          <w:spacing w:val="-2"/>
          <w:sz w:val="22"/>
          <w:lang w:val="es-ES_tradnl"/>
        </w:rPr>
        <w:tab/>
      </w:r>
    </w:p>
    <w:p w14:paraId="08FD924B" w14:textId="77777777" w:rsidR="00811D4E" w:rsidRDefault="00811D4E" w:rsidP="00811D4E">
      <w:pPr>
        <w:suppressAutoHyphens/>
        <w:spacing w:line="360" w:lineRule="auto"/>
        <w:ind w:left="284"/>
        <w:rPr>
          <w:spacing w:val="-2"/>
          <w:sz w:val="22"/>
          <w:lang w:val="es-ES_tradnl"/>
        </w:rPr>
      </w:pPr>
      <w:r w:rsidRPr="00727312">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727312">
        <w:rPr>
          <w:spacing w:val="-2"/>
          <w:sz w:val="22"/>
          <w:lang w:val="es-ES_tradnl"/>
        </w:rPr>
        <w:t xml:space="preserve"> por parte de la Administración.</w:t>
      </w:r>
    </w:p>
    <w:p w14:paraId="02E20511" w14:textId="77777777" w:rsidR="00811D4E" w:rsidRDefault="00811D4E" w:rsidP="00811D4E">
      <w:pPr>
        <w:suppressAutoHyphens/>
        <w:spacing w:line="360" w:lineRule="auto"/>
        <w:ind w:left="284"/>
        <w:rPr>
          <w:spacing w:val="-2"/>
          <w:sz w:val="22"/>
          <w:lang w:val="es-ES_tradnl"/>
        </w:rPr>
      </w:pPr>
    </w:p>
    <w:p w14:paraId="33E90B08" w14:textId="77777777" w:rsidR="00811D4E" w:rsidRPr="00E17BB4" w:rsidRDefault="00811D4E" w:rsidP="00811D4E">
      <w:pPr>
        <w:pStyle w:val="Encabezado"/>
        <w:tabs>
          <w:tab w:val="clear" w:pos="4320"/>
          <w:tab w:val="clear" w:pos="8640"/>
        </w:tabs>
        <w:spacing w:line="360" w:lineRule="auto"/>
        <w:rPr>
          <w:b/>
          <w:spacing w:val="-2"/>
          <w:sz w:val="24"/>
          <w:szCs w:val="24"/>
          <w:lang w:val="es-ES_tradnl"/>
        </w:rPr>
      </w:pPr>
      <w:r>
        <w:rPr>
          <w:rFonts w:cs="Arial"/>
          <w:b/>
          <w:bCs/>
          <w:spacing w:val="0"/>
          <w:sz w:val="24"/>
          <w:szCs w:val="22"/>
          <w:lang w:val="es-ES_tradnl" w:eastAsia="es-ES_tradnl"/>
        </w:rPr>
        <w:br w:type="page"/>
      </w:r>
      <w:r w:rsidRPr="00503957">
        <w:rPr>
          <w:rFonts w:cs="Arial"/>
          <w:b/>
          <w:bCs/>
          <w:color w:val="0070C0"/>
          <w:spacing w:val="0"/>
          <w:sz w:val="24"/>
          <w:szCs w:val="22"/>
          <w:lang w:val="es-ES_tradnl" w:eastAsia="es-ES_tradnl"/>
        </w:rPr>
        <w:t>4. CANON DE LICITACIÓN Y VALOR ESTIMADO DEL CONTRATO</w:t>
      </w:r>
    </w:p>
    <w:p w14:paraId="0E59120C" w14:textId="77777777" w:rsidR="00811D4E" w:rsidRDefault="00811D4E" w:rsidP="00811D4E">
      <w:pPr>
        <w:suppressAutoHyphens/>
        <w:spacing w:line="360" w:lineRule="auto"/>
        <w:ind w:left="567"/>
        <w:outlineLvl w:val="0"/>
        <w:rPr>
          <w:b/>
          <w:i/>
          <w:color w:val="808080"/>
          <w:spacing w:val="-2"/>
          <w:sz w:val="22"/>
          <w:lang w:val="es-ES_tradnl"/>
        </w:rPr>
      </w:pPr>
    </w:p>
    <w:p w14:paraId="0A15FC34" w14:textId="77777777" w:rsidR="00811D4E" w:rsidRPr="00D86DE6" w:rsidRDefault="00811D4E" w:rsidP="00811D4E">
      <w:pPr>
        <w:suppressAutoHyphens/>
        <w:spacing w:line="360" w:lineRule="auto"/>
        <w:ind w:left="567"/>
        <w:outlineLvl w:val="0"/>
        <w:rPr>
          <w:i/>
          <w:color w:val="808080"/>
          <w:spacing w:val="-2"/>
          <w:sz w:val="22"/>
          <w:lang w:val="es-ES_tradnl"/>
        </w:rPr>
      </w:pPr>
      <w:r>
        <w:rPr>
          <w:b/>
          <w:i/>
          <w:color w:val="808080"/>
          <w:spacing w:val="-2"/>
          <w:sz w:val="22"/>
          <w:lang w:val="es-ES_tradnl"/>
        </w:rPr>
        <w:t>Supuestos o variantes</w:t>
      </w:r>
    </w:p>
    <w:p w14:paraId="0878FFF4" w14:textId="77777777" w:rsidR="00811D4E" w:rsidRPr="00D86DE6" w:rsidRDefault="00811D4E" w:rsidP="00811D4E">
      <w:pPr>
        <w:suppressAutoHyphens/>
        <w:spacing w:line="360" w:lineRule="auto"/>
        <w:ind w:left="567"/>
        <w:rPr>
          <w:b/>
          <w:i/>
          <w:color w:val="808080"/>
          <w:spacing w:val="-2"/>
          <w:sz w:val="22"/>
          <w:lang w:val="es-ES_tradnl"/>
        </w:rPr>
      </w:pPr>
    </w:p>
    <w:p w14:paraId="24FFFBCC" w14:textId="77777777" w:rsidR="00811D4E" w:rsidRPr="00D86DE6" w:rsidRDefault="00811D4E" w:rsidP="00811D4E">
      <w:pPr>
        <w:suppressAutoHyphens/>
        <w:spacing w:line="360" w:lineRule="auto"/>
        <w:ind w:left="567"/>
        <w:rPr>
          <w:i/>
          <w:color w:val="808080"/>
          <w:spacing w:val="-2"/>
          <w:sz w:val="22"/>
          <w:lang w:val="es-ES_tradnl"/>
        </w:rPr>
      </w:pPr>
      <w:r w:rsidRPr="00D86DE6">
        <w:rPr>
          <w:i/>
          <w:color w:val="808080"/>
          <w:spacing w:val="-2"/>
          <w:sz w:val="22"/>
          <w:lang w:val="es-ES_tradnl"/>
        </w:rPr>
        <w:t xml:space="preserve">a) </w:t>
      </w:r>
      <w:r>
        <w:rPr>
          <w:b/>
          <w:i/>
          <w:color w:val="808080"/>
          <w:spacing w:val="-2"/>
          <w:sz w:val="22"/>
          <w:lang w:val="es-ES_tradnl"/>
        </w:rPr>
        <w:t>Que la concesión no se divida</w:t>
      </w:r>
      <w:r w:rsidRPr="00D86DE6">
        <w:rPr>
          <w:b/>
          <w:i/>
          <w:color w:val="808080"/>
          <w:spacing w:val="-2"/>
          <w:sz w:val="22"/>
          <w:lang w:val="es-ES_tradnl"/>
        </w:rPr>
        <w:t xml:space="preserve"> en lotes</w:t>
      </w:r>
      <w:r w:rsidRPr="00D86DE6">
        <w:rPr>
          <w:i/>
          <w:color w:val="808080"/>
          <w:spacing w:val="-2"/>
          <w:sz w:val="22"/>
          <w:lang w:val="es-ES_tradnl"/>
        </w:rPr>
        <w:t>, en cuyo caso se deberá indicar que:</w:t>
      </w:r>
    </w:p>
    <w:p w14:paraId="0B6B97E1" w14:textId="77777777" w:rsidR="00811D4E" w:rsidRPr="00D47454" w:rsidRDefault="00811D4E" w:rsidP="00811D4E">
      <w:pPr>
        <w:suppressAutoHyphens/>
        <w:spacing w:line="360" w:lineRule="auto"/>
        <w:ind w:left="195"/>
        <w:rPr>
          <w:color w:val="808080"/>
          <w:spacing w:val="-2"/>
          <w:sz w:val="22"/>
          <w:lang w:val="es-ES_tradnl"/>
        </w:rPr>
      </w:pPr>
    </w:p>
    <w:p w14:paraId="39AE5341" w14:textId="77777777" w:rsidR="00811D4E" w:rsidRPr="00E17BB4" w:rsidRDefault="00811D4E" w:rsidP="00811D4E">
      <w:pPr>
        <w:suppressAutoHyphens/>
        <w:spacing w:line="360" w:lineRule="auto"/>
        <w:ind w:left="284"/>
        <w:rPr>
          <w:spacing w:val="-2"/>
          <w:sz w:val="22"/>
          <w:lang w:val="es-ES_tradnl"/>
        </w:rPr>
      </w:pPr>
      <w:r w:rsidRPr="00E17BB4">
        <w:rPr>
          <w:spacing w:val="-2"/>
          <w:sz w:val="22"/>
          <w:lang w:val="es-ES_tradnl"/>
        </w:rPr>
        <w:t>1.- El</w:t>
      </w:r>
      <w:r w:rsidRPr="00E17BB4">
        <w:rPr>
          <w:b/>
          <w:spacing w:val="-2"/>
          <w:sz w:val="22"/>
          <w:lang w:val="es-ES_tradnl"/>
        </w:rPr>
        <w:t xml:space="preserve"> </w:t>
      </w:r>
      <w:r w:rsidRPr="00E17BB4">
        <w:rPr>
          <w:spacing w:val="-2"/>
          <w:sz w:val="22"/>
          <w:lang w:val="es-ES_tradnl"/>
        </w:rPr>
        <w:t>canon base de licitación será de ............................. € anuales, importe que podrá ser mejorado por los licitadores en sus ofertas.</w:t>
      </w:r>
    </w:p>
    <w:p w14:paraId="6FBCA726" w14:textId="77777777" w:rsidR="00811D4E" w:rsidRPr="00E17BB4" w:rsidRDefault="00811D4E" w:rsidP="00811D4E">
      <w:pPr>
        <w:suppressAutoHyphens/>
        <w:spacing w:line="360" w:lineRule="auto"/>
        <w:ind w:left="284"/>
        <w:rPr>
          <w:spacing w:val="-2"/>
          <w:sz w:val="22"/>
          <w:lang w:val="es-ES_tradnl"/>
        </w:rPr>
      </w:pPr>
    </w:p>
    <w:p w14:paraId="33654209" w14:textId="77777777" w:rsidR="00811D4E" w:rsidRPr="00E17BB4" w:rsidRDefault="00811D4E" w:rsidP="00811D4E">
      <w:pPr>
        <w:suppressAutoHyphens/>
        <w:spacing w:line="360" w:lineRule="auto"/>
        <w:ind w:left="284"/>
        <w:rPr>
          <w:spacing w:val="-2"/>
          <w:sz w:val="22"/>
          <w:lang w:val="es-ES_tradnl"/>
        </w:rPr>
      </w:pPr>
      <w:r w:rsidRPr="00E17BB4">
        <w:rPr>
          <w:spacing w:val="-2"/>
          <w:sz w:val="22"/>
          <w:lang w:val="es-ES_tradnl"/>
        </w:rPr>
        <w:t>2.- El valor estimado del contrato es de …………………………….</w:t>
      </w:r>
      <w:r>
        <w:rPr>
          <w:spacing w:val="-2"/>
          <w:sz w:val="22"/>
          <w:lang w:val="es-ES_tradnl"/>
        </w:rPr>
        <w:t xml:space="preserve"> </w:t>
      </w:r>
      <w:r w:rsidRPr="00E17BB4">
        <w:rPr>
          <w:spacing w:val="-2"/>
          <w:sz w:val="22"/>
          <w:lang w:val="es-ES_tradnl"/>
        </w:rPr>
        <w:t xml:space="preserve">€, </w:t>
      </w:r>
      <w:r>
        <w:rPr>
          <w:spacing w:val="-2"/>
          <w:sz w:val="22"/>
          <w:lang w:val="es-ES_tradnl"/>
        </w:rPr>
        <w:t>excluido IVA.</w:t>
      </w:r>
    </w:p>
    <w:p w14:paraId="4EA31608" w14:textId="77777777" w:rsidR="00811D4E" w:rsidRPr="00937954" w:rsidRDefault="00811D4E" w:rsidP="00811D4E">
      <w:pPr>
        <w:suppressAutoHyphens/>
        <w:spacing w:line="360" w:lineRule="auto"/>
        <w:ind w:left="193"/>
        <w:rPr>
          <w:b/>
          <w:spacing w:val="-2"/>
          <w:sz w:val="22"/>
          <w:lang w:val="es-ES_tradnl"/>
        </w:rPr>
      </w:pPr>
    </w:p>
    <w:p w14:paraId="619104AD" w14:textId="77777777" w:rsidR="00811D4E" w:rsidRPr="00C87F83" w:rsidRDefault="00811D4E" w:rsidP="00811D4E">
      <w:pPr>
        <w:suppressAutoHyphens/>
        <w:spacing w:line="360" w:lineRule="auto"/>
        <w:ind w:left="567"/>
        <w:rPr>
          <w:i/>
          <w:color w:val="808080"/>
          <w:spacing w:val="-2"/>
          <w:sz w:val="22"/>
          <w:lang w:val="es-ES_tradnl"/>
        </w:rPr>
      </w:pPr>
      <w:r w:rsidRPr="00C87F83">
        <w:rPr>
          <w:i/>
          <w:color w:val="808080"/>
          <w:spacing w:val="-2"/>
          <w:sz w:val="22"/>
          <w:lang w:val="es-ES_tradnl"/>
        </w:rPr>
        <w:t xml:space="preserve">b) </w:t>
      </w:r>
      <w:r>
        <w:rPr>
          <w:b/>
          <w:i/>
          <w:color w:val="808080"/>
          <w:spacing w:val="-2"/>
          <w:sz w:val="22"/>
          <w:lang w:val="es-ES_tradnl"/>
        </w:rPr>
        <w:t>Que la concesión se divida</w:t>
      </w:r>
      <w:r w:rsidRPr="00C87F83">
        <w:rPr>
          <w:b/>
          <w:i/>
          <w:color w:val="808080"/>
          <w:spacing w:val="-2"/>
          <w:sz w:val="22"/>
          <w:lang w:val="es-ES_tradnl"/>
        </w:rPr>
        <w:t xml:space="preserve">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136D3D89" w14:textId="77777777" w:rsidR="00811D4E" w:rsidRDefault="00811D4E" w:rsidP="00811D4E">
      <w:pPr>
        <w:suppressAutoHyphens/>
        <w:spacing w:line="360" w:lineRule="auto"/>
        <w:ind w:left="284"/>
        <w:rPr>
          <w:spacing w:val="-2"/>
          <w:sz w:val="22"/>
          <w:lang w:val="es-ES_tradnl"/>
        </w:rPr>
      </w:pPr>
    </w:p>
    <w:p w14:paraId="60DE7EB1" w14:textId="77777777" w:rsidR="00811D4E" w:rsidRPr="00D04564" w:rsidRDefault="00811D4E" w:rsidP="00811D4E">
      <w:pPr>
        <w:suppressAutoHyphens/>
        <w:spacing w:line="360" w:lineRule="auto"/>
        <w:ind w:left="284"/>
        <w:rPr>
          <w:spacing w:val="-2"/>
          <w:sz w:val="22"/>
          <w:lang w:val="es-ES_tradnl"/>
        </w:rPr>
      </w:pPr>
      <w:r>
        <w:rPr>
          <w:spacing w:val="-2"/>
          <w:sz w:val="22"/>
          <w:lang w:val="es-ES_tradnl"/>
        </w:rPr>
        <w:t xml:space="preserve">1.- </w:t>
      </w:r>
      <w:r w:rsidRPr="00E17BB4">
        <w:rPr>
          <w:spacing w:val="-2"/>
          <w:sz w:val="22"/>
          <w:lang w:val="es-ES_tradnl"/>
        </w:rPr>
        <w:t xml:space="preserve">El canon base de licitación </w:t>
      </w:r>
      <w:r w:rsidRPr="00D47454">
        <w:rPr>
          <w:spacing w:val="-2"/>
          <w:sz w:val="22"/>
          <w:lang w:val="es-ES_tradnl"/>
        </w:rPr>
        <w:t>de cada lote</w:t>
      </w:r>
      <w:r>
        <w:rPr>
          <w:spacing w:val="-2"/>
          <w:sz w:val="22"/>
          <w:lang w:val="es-ES_tradnl"/>
        </w:rPr>
        <w:t xml:space="preserve">, </w:t>
      </w:r>
      <w:r w:rsidRPr="00E17BB4">
        <w:rPr>
          <w:spacing w:val="-2"/>
          <w:sz w:val="22"/>
          <w:lang w:val="es-ES_tradnl"/>
        </w:rPr>
        <w:t>que podrá ser mejorado por los licitadores en sus ofertas,</w:t>
      </w:r>
      <w:r w:rsidRPr="00D47454">
        <w:rPr>
          <w:spacing w:val="-2"/>
          <w:sz w:val="22"/>
          <w:lang w:val="es-ES_tradnl"/>
        </w:rPr>
        <w:t xml:space="preserve"> es el siguiente:</w:t>
      </w:r>
    </w:p>
    <w:p w14:paraId="52AF48E8" w14:textId="77777777" w:rsidR="00811D4E" w:rsidRPr="00D04564" w:rsidRDefault="00811D4E" w:rsidP="00811D4E">
      <w:pPr>
        <w:suppressAutoHyphens/>
        <w:spacing w:line="360" w:lineRule="auto"/>
        <w:ind w:left="284"/>
        <w:rPr>
          <w:spacing w:val="-2"/>
          <w:sz w:val="22"/>
          <w:lang w:val="es-ES_tradnl"/>
        </w:rPr>
      </w:pPr>
    </w:p>
    <w:p w14:paraId="298CC8BF" w14:textId="77777777" w:rsidR="00811D4E" w:rsidRPr="00E17BB4" w:rsidRDefault="00811D4E" w:rsidP="00503957">
      <w:pPr>
        <w:suppressAutoHyphens/>
        <w:ind w:left="284"/>
        <w:outlineLvl w:val="0"/>
        <w:rPr>
          <w:spacing w:val="-2"/>
          <w:sz w:val="22"/>
          <w:lang w:val="es-ES_tradnl"/>
        </w:rPr>
      </w:pPr>
      <w:r>
        <w:rPr>
          <w:spacing w:val="-2"/>
          <w:sz w:val="22"/>
          <w:lang w:val="es-ES_tradnl"/>
        </w:rPr>
        <w:t>Lote 1.- ...............</w:t>
      </w:r>
      <w:r w:rsidRPr="00D04564">
        <w:rPr>
          <w:spacing w:val="-2"/>
          <w:sz w:val="22"/>
          <w:lang w:val="es-ES_tradnl"/>
        </w:rPr>
        <w:t>....</w:t>
      </w:r>
      <w:r>
        <w:rPr>
          <w:spacing w:val="-2"/>
          <w:sz w:val="22"/>
          <w:lang w:val="es-ES_tradnl"/>
        </w:rPr>
        <w:t>.........................</w:t>
      </w:r>
      <w:r w:rsidRPr="00D04564">
        <w:rPr>
          <w:spacing w:val="-2"/>
          <w:sz w:val="22"/>
          <w:lang w:val="es-ES_tradnl"/>
        </w:rPr>
        <w:t>.. €</w:t>
      </w:r>
      <w:r w:rsidRPr="00E17BB4">
        <w:rPr>
          <w:spacing w:val="-2"/>
          <w:sz w:val="22"/>
          <w:lang w:val="es-ES_tradnl"/>
        </w:rPr>
        <w:t xml:space="preserve">, </w:t>
      </w:r>
      <w:r>
        <w:rPr>
          <w:spacing w:val="-2"/>
          <w:sz w:val="22"/>
          <w:lang w:val="es-ES_tradnl"/>
        </w:rPr>
        <w:t>anuales.</w:t>
      </w:r>
    </w:p>
    <w:p w14:paraId="18FE0069" w14:textId="77777777" w:rsidR="00811D4E" w:rsidRPr="00E17BB4" w:rsidRDefault="00811D4E" w:rsidP="00503957">
      <w:pPr>
        <w:suppressAutoHyphens/>
        <w:ind w:left="284"/>
        <w:rPr>
          <w:spacing w:val="-2"/>
          <w:sz w:val="22"/>
          <w:lang w:val="es-ES_tradnl"/>
        </w:rPr>
      </w:pPr>
    </w:p>
    <w:p w14:paraId="63627863" w14:textId="77777777" w:rsidR="00811D4E" w:rsidRPr="00E17BB4" w:rsidRDefault="00811D4E" w:rsidP="00503957">
      <w:pPr>
        <w:suppressAutoHyphens/>
        <w:ind w:left="284"/>
        <w:outlineLvl w:val="0"/>
        <w:rPr>
          <w:spacing w:val="-2"/>
          <w:sz w:val="22"/>
          <w:lang w:val="es-ES_tradnl"/>
        </w:rPr>
      </w:pPr>
      <w:r w:rsidRPr="00D04564">
        <w:rPr>
          <w:spacing w:val="-2"/>
          <w:sz w:val="22"/>
          <w:lang w:val="es-ES_tradnl"/>
        </w:rPr>
        <w:t>Lote 2</w:t>
      </w:r>
      <w:r>
        <w:rPr>
          <w:spacing w:val="-2"/>
          <w:sz w:val="22"/>
          <w:lang w:val="es-ES_tradnl"/>
        </w:rPr>
        <w:t>.</w:t>
      </w:r>
      <w:r w:rsidRPr="00D04564">
        <w:rPr>
          <w:spacing w:val="-2"/>
          <w:sz w:val="22"/>
          <w:lang w:val="es-ES_tradnl"/>
        </w:rPr>
        <w:t>-</w:t>
      </w:r>
      <w:r>
        <w:rPr>
          <w:spacing w:val="-2"/>
          <w:sz w:val="22"/>
          <w:lang w:val="es-ES_tradnl"/>
        </w:rPr>
        <w:t xml:space="preserve"> …….....................</w:t>
      </w:r>
      <w:r w:rsidRPr="00D04564">
        <w:rPr>
          <w:spacing w:val="-2"/>
          <w:sz w:val="22"/>
          <w:lang w:val="es-ES_tradnl"/>
        </w:rPr>
        <w:t>.........</w:t>
      </w:r>
      <w:r>
        <w:rPr>
          <w:spacing w:val="-2"/>
          <w:sz w:val="22"/>
          <w:lang w:val="es-ES_tradnl"/>
        </w:rPr>
        <w:t>.</w:t>
      </w:r>
      <w:r w:rsidRPr="00D04564">
        <w:rPr>
          <w:spacing w:val="-2"/>
          <w:sz w:val="22"/>
          <w:lang w:val="es-ES_tradnl"/>
        </w:rPr>
        <w:t>......... €</w:t>
      </w:r>
      <w:r w:rsidRPr="00E17BB4">
        <w:rPr>
          <w:spacing w:val="-2"/>
          <w:sz w:val="22"/>
          <w:lang w:val="es-ES_tradnl"/>
        </w:rPr>
        <w:t xml:space="preserve">, </w:t>
      </w:r>
      <w:r>
        <w:rPr>
          <w:spacing w:val="-2"/>
          <w:sz w:val="22"/>
          <w:lang w:val="es-ES_tradnl"/>
        </w:rPr>
        <w:t>anuales.</w:t>
      </w:r>
    </w:p>
    <w:p w14:paraId="53B1494D" w14:textId="77777777" w:rsidR="00811D4E" w:rsidRDefault="00811D4E" w:rsidP="00503957">
      <w:pPr>
        <w:suppressAutoHyphens/>
        <w:ind w:left="284"/>
        <w:rPr>
          <w:spacing w:val="-2"/>
          <w:sz w:val="22"/>
          <w:lang w:val="es-ES_tradnl"/>
        </w:rPr>
      </w:pPr>
    </w:p>
    <w:p w14:paraId="5355F8EC" w14:textId="77777777" w:rsidR="00811D4E" w:rsidRPr="00E17BB4" w:rsidRDefault="00811D4E" w:rsidP="00503957">
      <w:pPr>
        <w:suppressAutoHyphens/>
        <w:ind w:left="284"/>
        <w:rPr>
          <w:spacing w:val="-2"/>
          <w:sz w:val="22"/>
          <w:lang w:val="es-ES_tradnl"/>
        </w:rPr>
      </w:pPr>
      <w:r w:rsidRPr="00D04564">
        <w:rPr>
          <w:spacing w:val="-2"/>
          <w:sz w:val="22"/>
          <w:lang w:val="es-ES_tradnl"/>
        </w:rPr>
        <w:t>Lote 3</w:t>
      </w:r>
      <w:r>
        <w:rPr>
          <w:spacing w:val="-2"/>
          <w:sz w:val="22"/>
          <w:lang w:val="es-ES_tradnl"/>
        </w:rPr>
        <w:t>.- ............</w:t>
      </w:r>
      <w:r w:rsidRPr="00D04564">
        <w:rPr>
          <w:spacing w:val="-2"/>
          <w:sz w:val="22"/>
          <w:lang w:val="es-ES_tradnl"/>
        </w:rPr>
        <w:t>...........................</w:t>
      </w:r>
      <w:r>
        <w:rPr>
          <w:spacing w:val="-2"/>
          <w:sz w:val="22"/>
          <w:lang w:val="es-ES_tradnl"/>
        </w:rPr>
        <w:t>........</w:t>
      </w:r>
      <w:r w:rsidRPr="00D04564">
        <w:rPr>
          <w:spacing w:val="-2"/>
          <w:sz w:val="22"/>
          <w:lang w:val="es-ES_tradnl"/>
        </w:rPr>
        <w:t xml:space="preserve"> €</w:t>
      </w:r>
      <w:r w:rsidRPr="00E17BB4">
        <w:rPr>
          <w:spacing w:val="-2"/>
          <w:sz w:val="22"/>
          <w:lang w:val="es-ES_tradnl"/>
        </w:rPr>
        <w:t xml:space="preserve">, </w:t>
      </w:r>
      <w:r>
        <w:rPr>
          <w:spacing w:val="-2"/>
          <w:sz w:val="22"/>
          <w:lang w:val="es-ES_tradnl"/>
        </w:rPr>
        <w:t>anuales.</w:t>
      </w:r>
    </w:p>
    <w:p w14:paraId="243B496E" w14:textId="77777777" w:rsidR="00811D4E" w:rsidRDefault="00811D4E" w:rsidP="00503957">
      <w:pPr>
        <w:suppressAutoHyphens/>
        <w:ind w:left="284"/>
        <w:rPr>
          <w:spacing w:val="-2"/>
          <w:sz w:val="22"/>
          <w:lang w:val="es-ES_tradnl"/>
        </w:rPr>
      </w:pPr>
      <w:r w:rsidRPr="00D04564">
        <w:rPr>
          <w:spacing w:val="-2"/>
          <w:sz w:val="22"/>
          <w:lang w:val="es-ES_tradnl"/>
        </w:rPr>
        <w:t>(...)</w:t>
      </w:r>
    </w:p>
    <w:p w14:paraId="117CD6AF" w14:textId="77777777" w:rsidR="00811D4E" w:rsidRPr="00937954" w:rsidRDefault="00811D4E" w:rsidP="00811D4E">
      <w:pPr>
        <w:suppressAutoHyphens/>
        <w:spacing w:line="360" w:lineRule="auto"/>
        <w:ind w:left="284"/>
        <w:rPr>
          <w:spacing w:val="-2"/>
          <w:sz w:val="22"/>
          <w:lang w:val="es-ES_tradnl"/>
        </w:rPr>
      </w:pPr>
    </w:p>
    <w:p w14:paraId="7D44A341" w14:textId="77777777" w:rsidR="00811D4E" w:rsidRPr="00E17BB4" w:rsidRDefault="00811D4E" w:rsidP="00811D4E">
      <w:pPr>
        <w:suppressAutoHyphens/>
        <w:spacing w:line="360" w:lineRule="auto"/>
        <w:ind w:left="284"/>
        <w:rPr>
          <w:spacing w:val="-2"/>
          <w:sz w:val="22"/>
          <w:lang w:val="es-ES_tradnl"/>
        </w:rPr>
      </w:pPr>
      <w:r w:rsidRPr="00E17BB4">
        <w:rPr>
          <w:spacing w:val="-2"/>
          <w:sz w:val="22"/>
          <w:lang w:val="es-ES_tradnl"/>
        </w:rPr>
        <w:t>2.- El valor estimado del contrato es de …………………………….</w:t>
      </w:r>
      <w:r>
        <w:rPr>
          <w:spacing w:val="-2"/>
          <w:sz w:val="22"/>
          <w:lang w:val="es-ES_tradnl"/>
        </w:rPr>
        <w:t xml:space="preserve"> </w:t>
      </w:r>
      <w:r w:rsidRPr="00E17BB4">
        <w:rPr>
          <w:spacing w:val="-2"/>
          <w:sz w:val="22"/>
          <w:lang w:val="es-ES_tradnl"/>
        </w:rPr>
        <w:t xml:space="preserve">€, </w:t>
      </w:r>
      <w:r>
        <w:rPr>
          <w:spacing w:val="-2"/>
          <w:sz w:val="22"/>
          <w:lang w:val="es-ES_tradnl"/>
        </w:rPr>
        <w:t>excluido IVA.</w:t>
      </w:r>
    </w:p>
    <w:p w14:paraId="4D37F0D8" w14:textId="77777777" w:rsidR="00811D4E" w:rsidRPr="00D04564" w:rsidRDefault="00811D4E" w:rsidP="00811D4E">
      <w:pPr>
        <w:suppressAutoHyphens/>
        <w:spacing w:line="360" w:lineRule="auto"/>
        <w:rPr>
          <w:spacing w:val="-2"/>
          <w:sz w:val="22"/>
          <w:lang w:val="es-ES_tradnl"/>
        </w:rPr>
      </w:pPr>
    </w:p>
    <w:p w14:paraId="761F6E99" w14:textId="77777777" w:rsidR="00811D4E" w:rsidRPr="0050395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503957">
        <w:rPr>
          <w:rFonts w:cs="Arial"/>
          <w:b/>
          <w:bCs/>
          <w:color w:val="0070C0"/>
          <w:spacing w:val="0"/>
          <w:sz w:val="24"/>
          <w:szCs w:val="22"/>
          <w:lang w:val="es-ES_tradnl" w:eastAsia="es-ES_tradnl"/>
        </w:rPr>
        <w:t>5. FINANCIACIÓN</w:t>
      </w:r>
    </w:p>
    <w:p w14:paraId="2EE2E582" w14:textId="77777777" w:rsidR="00811D4E" w:rsidRDefault="00811D4E" w:rsidP="00811D4E">
      <w:pPr>
        <w:suppressAutoHyphens/>
        <w:spacing w:line="360" w:lineRule="auto"/>
        <w:ind w:left="567"/>
        <w:rPr>
          <w:b/>
          <w:i/>
          <w:color w:val="808080"/>
          <w:spacing w:val="-2"/>
          <w:sz w:val="22"/>
          <w:lang w:val="es-ES_tradnl"/>
        </w:rPr>
      </w:pPr>
    </w:p>
    <w:p w14:paraId="518B84DE" w14:textId="77777777" w:rsidR="00811D4E" w:rsidRPr="00E17BB4" w:rsidRDefault="00811D4E" w:rsidP="00811D4E">
      <w:pPr>
        <w:suppressAutoHyphens/>
        <w:spacing w:line="360" w:lineRule="auto"/>
        <w:ind w:left="284"/>
        <w:rPr>
          <w:spacing w:val="-2"/>
          <w:sz w:val="22"/>
          <w:lang w:val="es-ES_tradnl"/>
        </w:rPr>
      </w:pPr>
      <w:r w:rsidRPr="00E17BB4">
        <w:rPr>
          <w:spacing w:val="-2"/>
          <w:sz w:val="22"/>
          <w:lang w:val="es-ES_tradnl"/>
        </w:rPr>
        <w:t>Dadas las características económicas de este contrato no se precisa financiación presupuestaria.</w:t>
      </w:r>
    </w:p>
    <w:p w14:paraId="70750DEA" w14:textId="77777777" w:rsidR="00811D4E" w:rsidRPr="00E17BB4" w:rsidRDefault="00811D4E" w:rsidP="00811D4E">
      <w:pPr>
        <w:suppressAutoHyphens/>
        <w:spacing w:line="360" w:lineRule="auto"/>
        <w:ind w:left="284"/>
        <w:rPr>
          <w:spacing w:val="-2"/>
          <w:sz w:val="22"/>
          <w:lang w:val="es-ES_tradnl"/>
        </w:rPr>
      </w:pPr>
    </w:p>
    <w:p w14:paraId="55A3BEF8" w14:textId="77777777" w:rsidR="00811D4E" w:rsidRDefault="00811D4E" w:rsidP="00811D4E">
      <w:pPr>
        <w:suppressAutoHyphens/>
        <w:spacing w:line="360" w:lineRule="auto"/>
        <w:ind w:left="284"/>
        <w:rPr>
          <w:spacing w:val="-2"/>
          <w:sz w:val="22"/>
          <w:lang w:val="es-ES_tradnl"/>
        </w:rPr>
      </w:pPr>
      <w:r w:rsidRPr="00E17BB4">
        <w:rPr>
          <w:spacing w:val="-2"/>
          <w:sz w:val="22"/>
          <w:lang w:val="es-ES_tradnl"/>
        </w:rPr>
        <w:t>Así mismo, y de acuerdo con lo previsto en los artículos 14 y 15 de la LCSP, el contratista concesionario asumirá íntegramente el riesgo operacional correspondiente a la realización del servicio, razón por la que no recibirá prestación económica alguna de este Ayuntamiento en relación con el contrato.</w:t>
      </w:r>
    </w:p>
    <w:p w14:paraId="05E21EC4" w14:textId="77777777" w:rsidR="00503957" w:rsidRDefault="00503957" w:rsidP="00811D4E">
      <w:pPr>
        <w:suppressAutoHyphens/>
        <w:spacing w:line="360" w:lineRule="auto"/>
        <w:ind w:left="284"/>
        <w:rPr>
          <w:spacing w:val="-2"/>
          <w:sz w:val="22"/>
          <w:lang w:val="es-ES_tradnl"/>
        </w:rPr>
      </w:pPr>
    </w:p>
    <w:p w14:paraId="4EC3038B" w14:textId="77777777" w:rsidR="00503957" w:rsidRPr="00E17BB4" w:rsidRDefault="00503957" w:rsidP="00811D4E">
      <w:pPr>
        <w:suppressAutoHyphens/>
        <w:spacing w:line="360" w:lineRule="auto"/>
        <w:ind w:left="284"/>
        <w:rPr>
          <w:spacing w:val="-2"/>
          <w:sz w:val="22"/>
          <w:lang w:val="es-ES_tradnl"/>
        </w:rPr>
      </w:pPr>
    </w:p>
    <w:p w14:paraId="2A6BCA22" w14:textId="77777777" w:rsidR="00811D4E" w:rsidRPr="0050395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503957">
        <w:rPr>
          <w:rFonts w:cs="Arial"/>
          <w:b/>
          <w:bCs/>
          <w:color w:val="0070C0"/>
          <w:spacing w:val="0"/>
          <w:sz w:val="24"/>
          <w:szCs w:val="22"/>
          <w:lang w:val="es-ES_tradnl" w:eastAsia="es-ES_tradnl"/>
        </w:rPr>
        <w:t>6. RÉGIMEN DE PAGO DEL CANON POR EL CONCESIONARIO</w:t>
      </w:r>
    </w:p>
    <w:p w14:paraId="04363DA4"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2FE77467" w14:textId="77777777" w:rsidR="00811D4E" w:rsidRPr="00E17BB4" w:rsidRDefault="00811D4E" w:rsidP="00811D4E">
      <w:pPr>
        <w:suppressAutoHyphens/>
        <w:spacing w:line="360" w:lineRule="auto"/>
        <w:ind w:left="284"/>
        <w:rPr>
          <w:spacing w:val="-2"/>
          <w:sz w:val="22"/>
          <w:lang w:val="es-ES_tradnl"/>
        </w:rPr>
      </w:pPr>
      <w:r w:rsidRPr="00E17BB4">
        <w:rPr>
          <w:spacing w:val="-2"/>
          <w:sz w:val="22"/>
          <w:lang w:val="es-ES_tradnl"/>
        </w:rPr>
        <w:t>El concesionario ingresará anualmente el canon correspondiente a la concesión, de acuerdo con los requisitos legales y con las instrucciones que, en su momento, le sean facilitadas por el Ayuntamiento.</w:t>
      </w:r>
    </w:p>
    <w:p w14:paraId="5D695341" w14:textId="77777777" w:rsidR="00811D4E" w:rsidRDefault="00811D4E" w:rsidP="00811D4E">
      <w:pPr>
        <w:suppressAutoHyphens/>
        <w:spacing w:line="360" w:lineRule="auto"/>
        <w:ind w:left="195"/>
        <w:rPr>
          <w:spacing w:val="-2"/>
          <w:sz w:val="22"/>
          <w:lang w:val="es-ES_tradnl"/>
        </w:rPr>
      </w:pPr>
    </w:p>
    <w:p w14:paraId="2CABDB87" w14:textId="77777777" w:rsidR="00811D4E" w:rsidRPr="0050395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503957">
        <w:rPr>
          <w:rFonts w:cs="Arial"/>
          <w:b/>
          <w:bCs/>
          <w:color w:val="0070C0"/>
          <w:spacing w:val="0"/>
          <w:sz w:val="24"/>
          <w:szCs w:val="22"/>
          <w:lang w:val="es-ES_tradnl" w:eastAsia="es-ES_tradnl"/>
        </w:rPr>
        <w:t>7. REVISIÓN DEL IMPORTE DEL CANON</w:t>
      </w:r>
    </w:p>
    <w:p w14:paraId="581187A2" w14:textId="77777777" w:rsidR="00811D4E" w:rsidRPr="00937954"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338D3788" w14:textId="77777777" w:rsidR="00811D4E" w:rsidRPr="00E17BB4" w:rsidRDefault="00811D4E" w:rsidP="00811D4E">
      <w:pPr>
        <w:suppressAutoHyphens/>
        <w:spacing w:line="360" w:lineRule="auto"/>
        <w:ind w:left="284"/>
        <w:rPr>
          <w:spacing w:val="-2"/>
          <w:sz w:val="22"/>
          <w:lang w:val="es-ES_tradnl"/>
        </w:rPr>
      </w:pPr>
      <w:r>
        <w:rPr>
          <w:spacing w:val="-2"/>
          <w:sz w:val="22"/>
          <w:lang w:val="es-ES_tradnl"/>
        </w:rPr>
        <w:t>El importe del canon en que quede fijada la concesión tras la adjudicación del contrato será revisado anualmente de acuerdo con el IPC.</w:t>
      </w:r>
    </w:p>
    <w:p w14:paraId="4B98228A" w14:textId="77777777" w:rsidR="00811D4E" w:rsidRDefault="00811D4E" w:rsidP="00811D4E">
      <w:pPr>
        <w:suppressAutoHyphens/>
        <w:spacing w:line="360" w:lineRule="auto"/>
        <w:ind w:left="567"/>
        <w:rPr>
          <w:b/>
          <w:i/>
          <w:color w:val="808080"/>
          <w:spacing w:val="-2"/>
          <w:sz w:val="22"/>
          <w:lang w:val="es-ES_tradnl"/>
        </w:rPr>
      </w:pPr>
    </w:p>
    <w:p w14:paraId="2671E293" w14:textId="77777777" w:rsidR="00811D4E" w:rsidRPr="0050395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503957">
        <w:rPr>
          <w:rFonts w:cs="Arial"/>
          <w:b/>
          <w:bCs/>
          <w:color w:val="0070C0"/>
          <w:spacing w:val="0"/>
          <w:sz w:val="24"/>
          <w:szCs w:val="22"/>
          <w:lang w:val="es-ES_tradnl" w:eastAsia="es-ES_tradnl"/>
        </w:rPr>
        <w:t>8. GARANTÍAS</w:t>
      </w:r>
    </w:p>
    <w:p w14:paraId="7A0DDE17" w14:textId="77777777" w:rsidR="00811D4E" w:rsidRDefault="00811D4E" w:rsidP="00811D4E">
      <w:pPr>
        <w:suppressAutoHyphens/>
        <w:spacing w:line="360" w:lineRule="auto"/>
        <w:ind w:left="284"/>
        <w:rPr>
          <w:spacing w:val="-2"/>
          <w:sz w:val="22"/>
          <w:lang w:val="es-ES_tradnl"/>
        </w:rPr>
      </w:pPr>
    </w:p>
    <w:p w14:paraId="010E1D82" w14:textId="77777777" w:rsidR="00811D4E" w:rsidRPr="00E17BB4" w:rsidRDefault="00811D4E" w:rsidP="00811D4E">
      <w:pPr>
        <w:suppressAutoHyphens/>
        <w:spacing w:line="360" w:lineRule="auto"/>
        <w:ind w:left="284"/>
        <w:rPr>
          <w:spacing w:val="-2"/>
          <w:sz w:val="22"/>
          <w:lang w:val="es-ES_tradnl"/>
        </w:rPr>
      </w:pPr>
      <w:r w:rsidRPr="00E17BB4">
        <w:rPr>
          <w:spacing w:val="-2"/>
          <w:sz w:val="22"/>
          <w:lang w:val="es-ES_tradnl"/>
        </w:rPr>
        <w:t>El concesionario del servicio, a fin de garantizar el cumplimiento de las obligaciones contraídas en este contrato, está obligado a constituir una garantía definitiva, cuyo importe, en aplicación de lo previsto en el artículo 107.4, será de …………………€</w:t>
      </w:r>
      <w:r>
        <w:rPr>
          <w:spacing w:val="-2"/>
          <w:sz w:val="22"/>
          <w:lang w:val="es-ES_tradnl"/>
        </w:rPr>
        <w:t>.</w:t>
      </w:r>
    </w:p>
    <w:p w14:paraId="158EAF2A" w14:textId="77777777" w:rsidR="00811D4E" w:rsidRDefault="00811D4E" w:rsidP="00811D4E">
      <w:pPr>
        <w:suppressAutoHyphens/>
        <w:spacing w:line="360" w:lineRule="auto"/>
        <w:ind w:left="284"/>
        <w:rPr>
          <w:spacing w:val="-2"/>
          <w:sz w:val="22"/>
          <w:lang w:val="es-ES_tradnl"/>
        </w:rPr>
      </w:pPr>
      <w:r w:rsidRPr="00E17BB4">
        <w:rPr>
          <w:spacing w:val="-2"/>
          <w:sz w:val="22"/>
          <w:lang w:val="es-ES_tradnl"/>
        </w:rPr>
        <w:tab/>
      </w:r>
      <w:r w:rsidRPr="00E17BB4">
        <w:rPr>
          <w:spacing w:val="-2"/>
          <w:sz w:val="22"/>
          <w:lang w:val="es-ES_tradnl"/>
        </w:rPr>
        <w:tab/>
      </w:r>
    </w:p>
    <w:p w14:paraId="1DE294CF" w14:textId="77777777" w:rsidR="00811D4E" w:rsidRPr="00B50222" w:rsidRDefault="00811D4E" w:rsidP="00811D4E">
      <w:pPr>
        <w:suppressAutoHyphens/>
        <w:spacing w:line="360" w:lineRule="auto"/>
        <w:ind w:left="284"/>
        <w:rPr>
          <w:spacing w:val="-2"/>
          <w:sz w:val="22"/>
          <w:lang w:val="es-ES_tradnl"/>
        </w:rPr>
      </w:pPr>
      <w:r w:rsidRPr="00641E64">
        <w:rPr>
          <w:spacing w:val="-2"/>
          <w:sz w:val="22"/>
          <w:lang w:val="es-ES_tradnl"/>
        </w:rPr>
        <w:t xml:space="preserve">El plazo para la constitución de la citada garantía será </w:t>
      </w:r>
      <w:r w:rsidRPr="00E17BB4">
        <w:rPr>
          <w:spacing w:val="-2"/>
          <w:sz w:val="22"/>
          <w:lang w:val="es-ES_tradnl"/>
        </w:rPr>
        <w:t xml:space="preserve">el que se señale en el requerimiento al </w:t>
      </w:r>
      <w:r w:rsidRPr="00641E64">
        <w:rPr>
          <w:spacing w:val="-2"/>
          <w:sz w:val="22"/>
          <w:lang w:val="es-ES_tradnl"/>
        </w:rPr>
        <w:t xml:space="preserve">que </w:t>
      </w:r>
      <w:r>
        <w:rPr>
          <w:spacing w:val="-2"/>
          <w:sz w:val="22"/>
          <w:lang w:val="es-ES_tradnl"/>
        </w:rPr>
        <w:t xml:space="preserve">se refiere la cláusula </w:t>
      </w:r>
      <w:r w:rsidRPr="00E17BB4">
        <w:rPr>
          <w:spacing w:val="-2"/>
          <w:sz w:val="22"/>
          <w:lang w:val="es-ES_tradnl"/>
        </w:rPr>
        <w:t>17</w:t>
      </w:r>
      <w:r w:rsidRPr="00A2574D">
        <w:rPr>
          <w:spacing w:val="-2"/>
          <w:sz w:val="22"/>
          <w:lang w:val="es-ES_tradnl"/>
        </w:rPr>
        <w:t>,</w:t>
      </w:r>
      <w:r w:rsidRPr="006F05CA">
        <w:rPr>
          <w:spacing w:val="-2"/>
          <w:sz w:val="22"/>
          <w:lang w:val="es-ES_tradnl"/>
        </w:rPr>
        <w:t xml:space="preserve"> y podrá constituirse en cualquiera de los medios establecidos en el artículo </w:t>
      </w:r>
      <w:r w:rsidRPr="00E17BB4">
        <w:rPr>
          <w:spacing w:val="-2"/>
          <w:sz w:val="22"/>
          <w:lang w:val="es-ES_tradnl"/>
        </w:rPr>
        <w:t>108 de la LCSP</w:t>
      </w:r>
      <w:r w:rsidRPr="006F05CA">
        <w:rPr>
          <w:spacing w:val="-2"/>
          <w:sz w:val="22"/>
          <w:lang w:val="es-ES_tradnl"/>
        </w:rPr>
        <w:t>. La acreditación de su constitución podrá</w:t>
      </w:r>
      <w:r w:rsidRPr="00641E64">
        <w:rPr>
          <w:spacing w:val="-2"/>
          <w:sz w:val="22"/>
          <w:lang w:val="es-ES_tradnl"/>
        </w:rPr>
        <w:t xml:space="preserve"> realizarse por medios electrónicos, informáticos o telemáticos. De no cumplirse este requ</w:t>
      </w:r>
      <w:r>
        <w:rPr>
          <w:spacing w:val="-2"/>
          <w:sz w:val="22"/>
          <w:lang w:val="es-ES_tradnl"/>
        </w:rPr>
        <w:t>isito por causas imputables al licitador</w:t>
      </w:r>
      <w:r w:rsidRPr="00641E64">
        <w:rPr>
          <w:spacing w:val="-2"/>
          <w:sz w:val="22"/>
          <w:lang w:val="es-ES_tradnl"/>
        </w:rPr>
        <w:t xml:space="preserve">, </w:t>
      </w:r>
      <w:r>
        <w:rPr>
          <w:spacing w:val="-2"/>
          <w:sz w:val="22"/>
          <w:lang w:val="es-ES_tradnl"/>
        </w:rPr>
        <w:t xml:space="preserve">la Administración </w:t>
      </w:r>
      <w:r w:rsidRPr="00641E64">
        <w:rPr>
          <w:spacing w:val="-2"/>
          <w:sz w:val="22"/>
          <w:lang w:val="es-ES_tradnl"/>
        </w:rPr>
        <w:t>no efectuará la adjudicación a su favor.</w:t>
      </w:r>
    </w:p>
    <w:p w14:paraId="1873912C" w14:textId="77777777" w:rsidR="00811D4E" w:rsidRDefault="00811D4E" w:rsidP="00811D4E">
      <w:pPr>
        <w:suppressAutoHyphens/>
        <w:spacing w:line="360" w:lineRule="auto"/>
        <w:ind w:left="284"/>
        <w:rPr>
          <w:spacing w:val="-2"/>
          <w:sz w:val="22"/>
          <w:lang w:val="es-ES_tradnl"/>
        </w:rPr>
      </w:pPr>
    </w:p>
    <w:p w14:paraId="2494F727" w14:textId="77777777" w:rsidR="00811D4E" w:rsidRDefault="00811D4E" w:rsidP="00811D4E">
      <w:pPr>
        <w:suppressAutoHyphens/>
        <w:spacing w:line="360" w:lineRule="auto"/>
        <w:ind w:left="284"/>
        <w:rPr>
          <w:spacing w:val="-2"/>
          <w:sz w:val="22"/>
          <w:lang w:val="es-ES_tradnl"/>
        </w:rPr>
      </w:pPr>
      <w:r w:rsidRPr="007626A0">
        <w:rPr>
          <w:spacing w:val="-2"/>
          <w:sz w:val="22"/>
          <w:lang w:val="es-ES_tradnl"/>
        </w:rPr>
        <w:t xml:space="preserve">La devolución </w:t>
      </w:r>
      <w:r w:rsidRPr="00E17BB4">
        <w:rPr>
          <w:spacing w:val="-2"/>
          <w:sz w:val="22"/>
          <w:lang w:val="es-ES_tradnl"/>
        </w:rPr>
        <w:t xml:space="preserve">o cancelación </w:t>
      </w:r>
      <w:r w:rsidRPr="007626A0">
        <w:rPr>
          <w:spacing w:val="-2"/>
          <w:sz w:val="22"/>
          <w:lang w:val="es-ES_tradnl"/>
        </w:rPr>
        <w:t xml:space="preserve">de la </w:t>
      </w:r>
      <w:r w:rsidRPr="006F05CA">
        <w:rPr>
          <w:spacing w:val="-2"/>
          <w:sz w:val="22"/>
          <w:lang w:val="es-ES_tradnl"/>
        </w:rPr>
        <w:t xml:space="preserve">garantía, tanto total como parcial en su caso, se realizará de acuerdo con lo dispuesto en el artículo </w:t>
      </w:r>
      <w:r w:rsidRPr="00E17BB4">
        <w:rPr>
          <w:spacing w:val="-2"/>
          <w:sz w:val="22"/>
          <w:lang w:val="es-ES_tradnl"/>
        </w:rPr>
        <w:t>111 de la Ley 9/2017, de 8 de noviembre, de Contratos del Sector Público</w:t>
      </w:r>
      <w:r w:rsidRPr="006F05CA">
        <w:rPr>
          <w:spacing w:val="-2"/>
          <w:sz w:val="22"/>
          <w:lang w:val="es-ES_tradnl"/>
        </w:rPr>
        <w:t>, una vez vencido el plazo de garantía y cumplidas por</w:t>
      </w:r>
      <w:r w:rsidRPr="007626A0">
        <w:rPr>
          <w:spacing w:val="-2"/>
          <w:sz w:val="22"/>
          <w:lang w:val="es-ES_tradnl"/>
        </w:rPr>
        <w:t xml:space="preserve"> el adjudicatario todas sus obligaciones contractuales.</w:t>
      </w:r>
    </w:p>
    <w:p w14:paraId="01DA4ACE" w14:textId="77777777" w:rsidR="00811D4E" w:rsidRDefault="00811D4E" w:rsidP="00811D4E">
      <w:pPr>
        <w:suppressAutoHyphens/>
        <w:spacing w:line="360" w:lineRule="auto"/>
        <w:ind w:left="195"/>
        <w:rPr>
          <w:rFonts w:cs="Arial"/>
          <w:b/>
          <w:bCs/>
          <w:spacing w:val="0"/>
          <w:sz w:val="24"/>
          <w:szCs w:val="22"/>
          <w:lang w:val="es-ES_tradnl" w:eastAsia="es-ES_tradnl"/>
        </w:rPr>
      </w:pPr>
    </w:p>
    <w:p w14:paraId="2E748270" w14:textId="77777777" w:rsidR="00811D4E" w:rsidRDefault="00811D4E" w:rsidP="00811D4E">
      <w:pPr>
        <w:pStyle w:val="Encabezado"/>
        <w:tabs>
          <w:tab w:val="clear" w:pos="4320"/>
          <w:tab w:val="clear" w:pos="8640"/>
        </w:tabs>
        <w:spacing w:line="360" w:lineRule="auto"/>
        <w:jc w:val="center"/>
        <w:rPr>
          <w:rFonts w:cs="Arial"/>
          <w:b/>
          <w:bCs/>
          <w:spacing w:val="0"/>
          <w:sz w:val="24"/>
          <w:szCs w:val="22"/>
          <w:lang w:val="es-ES_tradnl" w:eastAsia="es-ES_tradnl"/>
        </w:rPr>
      </w:pPr>
    </w:p>
    <w:p w14:paraId="46BCCA5C" w14:textId="77777777" w:rsidR="00811D4E" w:rsidRPr="00503957" w:rsidRDefault="00811D4E" w:rsidP="00811D4E">
      <w:pPr>
        <w:pStyle w:val="Encabezado"/>
        <w:tabs>
          <w:tab w:val="clear" w:pos="4320"/>
          <w:tab w:val="clear" w:pos="8640"/>
        </w:tabs>
        <w:spacing w:line="360" w:lineRule="auto"/>
        <w:ind w:left="195"/>
        <w:jc w:val="center"/>
        <w:outlineLvl w:val="0"/>
        <w:rPr>
          <w:rFonts w:cs="Arial"/>
          <w:b/>
          <w:bCs/>
          <w:spacing w:val="0"/>
          <w:sz w:val="28"/>
          <w:szCs w:val="28"/>
          <w:lang w:val="es-ES_tradnl" w:eastAsia="es-ES_tradnl"/>
        </w:rPr>
      </w:pPr>
      <w:r>
        <w:rPr>
          <w:rFonts w:cs="Arial"/>
          <w:b/>
          <w:bCs/>
          <w:spacing w:val="0"/>
          <w:sz w:val="24"/>
          <w:szCs w:val="22"/>
          <w:lang w:val="es-ES_tradnl" w:eastAsia="es-ES_tradnl"/>
        </w:rPr>
        <w:br w:type="page"/>
      </w:r>
      <w:r w:rsidRPr="00503957">
        <w:rPr>
          <w:rFonts w:cs="Arial"/>
          <w:b/>
          <w:bCs/>
          <w:color w:val="767171" w:themeColor="background2" w:themeShade="80"/>
          <w:spacing w:val="0"/>
          <w:sz w:val="28"/>
          <w:szCs w:val="28"/>
          <w:lang w:val="es-ES_tradnl" w:eastAsia="es-ES_tradnl"/>
        </w:rPr>
        <w:t>II.- PROCEDIMIENTO PARA CONTRATAR</w:t>
      </w:r>
    </w:p>
    <w:p w14:paraId="53ABFF14"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086587B9" w14:textId="77777777" w:rsidR="00811D4E"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3A147570" w14:textId="77777777" w:rsidR="00811D4E" w:rsidRPr="0050395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503957">
        <w:rPr>
          <w:rFonts w:cs="Arial"/>
          <w:b/>
          <w:bCs/>
          <w:color w:val="0070C0"/>
          <w:spacing w:val="0"/>
          <w:sz w:val="24"/>
          <w:szCs w:val="22"/>
          <w:lang w:val="es-ES_tradnl" w:eastAsia="es-ES_tradnl"/>
        </w:rPr>
        <w:t>9. PROCEDIMIENTO DE ADJUDICACIÓN</w:t>
      </w:r>
    </w:p>
    <w:p w14:paraId="3DEA0A20"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p>
    <w:p w14:paraId="56934F8E" w14:textId="77777777" w:rsidR="00811D4E" w:rsidRPr="00E17BB4" w:rsidRDefault="00811D4E" w:rsidP="00811D4E">
      <w:pPr>
        <w:suppressAutoHyphens/>
        <w:spacing w:line="360" w:lineRule="auto"/>
        <w:ind w:left="284"/>
        <w:rPr>
          <w:spacing w:val="-2"/>
          <w:sz w:val="22"/>
          <w:lang w:val="es-ES_tradnl"/>
        </w:rPr>
      </w:pPr>
      <w:r w:rsidRPr="00E17BB4">
        <w:rPr>
          <w:spacing w:val="-2"/>
          <w:sz w:val="22"/>
          <w:lang w:val="es-ES_tradnl"/>
        </w:rPr>
        <w:t>La adjudicación del presente contrato se realizará por procedimiento restringido, de acuerdo con lo previsto en la LCSP, en cuya tramitación se seguirán las actuaciones recogidas en la citada Ley y sus normas de desarrollo.</w:t>
      </w:r>
    </w:p>
    <w:p w14:paraId="6C5FE3EF" w14:textId="77777777" w:rsidR="00811D4E" w:rsidRDefault="00811D4E" w:rsidP="00811D4E">
      <w:pPr>
        <w:pStyle w:val="Encabezado"/>
        <w:spacing w:line="360" w:lineRule="auto"/>
        <w:ind w:left="284"/>
        <w:rPr>
          <w:rFonts w:cs="Arial"/>
          <w:bCs/>
          <w:spacing w:val="0"/>
          <w:sz w:val="22"/>
          <w:szCs w:val="22"/>
          <w:lang w:val="es-ES_tradnl" w:eastAsia="es-ES_tradnl"/>
        </w:rPr>
      </w:pPr>
    </w:p>
    <w:p w14:paraId="35B83080" w14:textId="77777777" w:rsidR="00811D4E" w:rsidRPr="00503957"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503957">
        <w:rPr>
          <w:rFonts w:cs="Arial"/>
          <w:b/>
          <w:bCs/>
          <w:color w:val="0070C0"/>
          <w:spacing w:val="0"/>
          <w:sz w:val="24"/>
          <w:szCs w:val="24"/>
          <w:lang w:val="es-ES_tradnl" w:eastAsia="es-ES_tradnl"/>
        </w:rPr>
        <w:t>10. LICITACIÓN ELECTRÓNICA</w:t>
      </w:r>
    </w:p>
    <w:p w14:paraId="76296EE5" w14:textId="77777777" w:rsidR="00811D4E" w:rsidRDefault="00811D4E" w:rsidP="00811D4E">
      <w:pPr>
        <w:pStyle w:val="Encabezado"/>
        <w:spacing w:line="360" w:lineRule="auto"/>
        <w:ind w:left="284"/>
        <w:rPr>
          <w:rFonts w:cs="Arial"/>
          <w:bCs/>
          <w:spacing w:val="0"/>
          <w:sz w:val="22"/>
          <w:szCs w:val="22"/>
          <w:lang w:val="es-ES_tradnl" w:eastAsia="es-ES_tradnl"/>
        </w:rPr>
      </w:pPr>
    </w:p>
    <w:p w14:paraId="2E904393" w14:textId="77777777" w:rsidR="00811D4E" w:rsidRPr="00E17BB4" w:rsidRDefault="00811D4E" w:rsidP="00811D4E">
      <w:pPr>
        <w:suppressAutoHyphens/>
        <w:spacing w:line="360" w:lineRule="auto"/>
        <w:ind w:left="284"/>
        <w:rPr>
          <w:spacing w:val="-2"/>
          <w:sz w:val="22"/>
          <w:lang w:val="es-ES_tradnl"/>
        </w:rPr>
      </w:pPr>
      <w:r w:rsidRPr="00E17BB4">
        <w:rPr>
          <w:spacing w:val="-2"/>
          <w:sz w:val="22"/>
          <w:lang w:val="es-ES_tradnl"/>
        </w:rPr>
        <w:t>La presente licitación se tramitará por medios electrónicos, de conformidad con las disposiciones de la Ley 9/2017, de 8 de noviembre, de Contratos del Sector Público. Consecuentemente, la relación del Ayuntamiento con los licitadores se llevará a cabo también por tales medios.</w:t>
      </w:r>
    </w:p>
    <w:p w14:paraId="6F7D25F5" w14:textId="77777777" w:rsidR="00811D4E" w:rsidRDefault="00811D4E" w:rsidP="00811D4E">
      <w:pPr>
        <w:pStyle w:val="Encabezado"/>
        <w:spacing w:line="360" w:lineRule="auto"/>
        <w:ind w:left="284"/>
        <w:rPr>
          <w:rFonts w:cs="Arial"/>
          <w:bCs/>
          <w:spacing w:val="0"/>
          <w:sz w:val="22"/>
          <w:szCs w:val="22"/>
          <w:lang w:val="es-ES_tradnl" w:eastAsia="es-ES_tradnl"/>
        </w:rPr>
      </w:pPr>
    </w:p>
    <w:p w14:paraId="2F2613C1" w14:textId="77777777" w:rsidR="00811D4E" w:rsidRPr="00503957"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503957">
        <w:rPr>
          <w:rFonts w:cs="Arial"/>
          <w:b/>
          <w:bCs/>
          <w:color w:val="0070C0"/>
          <w:spacing w:val="0"/>
          <w:sz w:val="24"/>
          <w:szCs w:val="24"/>
          <w:lang w:val="es-ES_tradnl" w:eastAsia="es-ES_tradnl"/>
        </w:rPr>
        <w:t>11. NOTIFICACIONES Y COMUNICACIONES</w:t>
      </w:r>
    </w:p>
    <w:p w14:paraId="62D08E61" w14:textId="77777777" w:rsidR="00811D4E" w:rsidRPr="00BB21A2" w:rsidRDefault="00811D4E" w:rsidP="00811D4E">
      <w:pPr>
        <w:pStyle w:val="Encabezado"/>
        <w:spacing w:line="360" w:lineRule="auto"/>
        <w:ind w:left="195"/>
        <w:rPr>
          <w:rFonts w:cs="Arial"/>
          <w:bCs/>
          <w:spacing w:val="0"/>
          <w:sz w:val="22"/>
          <w:szCs w:val="22"/>
          <w:lang w:val="es-ES_tradnl" w:eastAsia="es-ES_tradnl"/>
        </w:rPr>
      </w:pPr>
    </w:p>
    <w:p w14:paraId="75F31313" w14:textId="77777777" w:rsidR="00811D4E" w:rsidRPr="00E17BB4" w:rsidRDefault="00811D4E" w:rsidP="00811D4E">
      <w:pPr>
        <w:suppressAutoHyphens/>
        <w:spacing w:line="360" w:lineRule="auto"/>
        <w:ind w:left="284"/>
        <w:rPr>
          <w:spacing w:val="-2"/>
          <w:sz w:val="22"/>
          <w:lang w:val="es-ES_tradnl"/>
        </w:rPr>
      </w:pPr>
      <w:r w:rsidRPr="00E17BB4">
        <w:rPr>
          <w:spacing w:val="-2"/>
          <w:sz w:val="22"/>
          <w:lang w:val="es-ES_tradnl"/>
        </w:rPr>
        <w:t>Todas las notificaciones y comunicaciones relativas a este expediente se realizarán de forma electrónica, siguiendo para ello el siguiente proceso:</w:t>
      </w:r>
    </w:p>
    <w:p w14:paraId="092FB911" w14:textId="77777777" w:rsidR="00811D4E" w:rsidRPr="00937954" w:rsidRDefault="00811D4E" w:rsidP="00811D4E">
      <w:pPr>
        <w:suppressAutoHyphens/>
        <w:spacing w:line="360" w:lineRule="auto"/>
        <w:ind w:left="284"/>
        <w:rPr>
          <w:spacing w:val="-2"/>
          <w:sz w:val="22"/>
          <w:lang w:val="es-ES_tradnl"/>
        </w:rPr>
      </w:pPr>
    </w:p>
    <w:p w14:paraId="06DB69B7" w14:textId="77777777" w:rsidR="00811D4E" w:rsidRDefault="00811D4E" w:rsidP="00811D4E">
      <w:pPr>
        <w:pStyle w:val="Encabezado"/>
        <w:spacing w:line="360" w:lineRule="auto"/>
        <w:ind w:left="993" w:hanging="426"/>
        <w:rPr>
          <w:rFonts w:cs="Arial"/>
          <w:bCs/>
          <w:spacing w:val="0"/>
          <w:sz w:val="22"/>
          <w:szCs w:val="22"/>
          <w:lang w:val="es-ES_tradnl" w:eastAsia="es-ES_tradnl"/>
        </w:rPr>
      </w:pPr>
      <w:r w:rsidRPr="00E17BB4">
        <w:rPr>
          <w:rFonts w:cs="Arial"/>
          <w:bCs/>
          <w:spacing w:val="0"/>
          <w:sz w:val="22"/>
          <w:szCs w:val="22"/>
          <w:lang w:val="es-ES_tradnl" w:eastAsia="es-ES_tradnl"/>
        </w:rPr>
        <w:t xml:space="preserve">1º) </w:t>
      </w:r>
      <w:r w:rsidRPr="00E17BB4">
        <w:rPr>
          <w:rFonts w:cs="Arial"/>
          <w:b/>
          <w:bCs/>
          <w:spacing w:val="0"/>
          <w:sz w:val="22"/>
          <w:szCs w:val="22"/>
          <w:lang w:val="es-ES_tradnl" w:eastAsia="es-ES_tradnl"/>
        </w:rPr>
        <w:t>Puesta a disposición del destinatario</w:t>
      </w:r>
      <w:r>
        <w:rPr>
          <w:rFonts w:cs="Arial"/>
          <w:b/>
          <w:bCs/>
          <w:spacing w:val="0"/>
          <w:sz w:val="22"/>
          <w:szCs w:val="22"/>
          <w:lang w:val="es-ES_tradnl" w:eastAsia="es-ES_tradnl"/>
        </w:rPr>
        <w:t>.</w:t>
      </w:r>
    </w:p>
    <w:p w14:paraId="2A734F39" w14:textId="77777777" w:rsidR="00811D4E" w:rsidRPr="00E17BB4" w:rsidRDefault="00811D4E" w:rsidP="00811D4E">
      <w:pPr>
        <w:pStyle w:val="Encabezado"/>
        <w:spacing w:line="360" w:lineRule="auto"/>
        <w:ind w:left="993" w:hanging="426"/>
        <w:rPr>
          <w:rFonts w:cs="Arial"/>
          <w:b/>
          <w:bCs/>
          <w:spacing w:val="0"/>
          <w:sz w:val="22"/>
          <w:szCs w:val="22"/>
          <w:lang w:val="es-ES_tradnl" w:eastAsia="es-ES_tradnl"/>
        </w:rPr>
      </w:pPr>
      <w:r>
        <w:rPr>
          <w:rFonts w:cs="Arial"/>
          <w:bCs/>
          <w:spacing w:val="0"/>
          <w:sz w:val="22"/>
          <w:szCs w:val="22"/>
          <w:lang w:val="es-ES_tradnl" w:eastAsia="es-ES_tradnl"/>
        </w:rPr>
        <w:t>2</w:t>
      </w:r>
      <w:r w:rsidRPr="00E17BB4">
        <w:rPr>
          <w:rFonts w:cs="Arial"/>
          <w:bCs/>
          <w:spacing w:val="0"/>
          <w:sz w:val="22"/>
          <w:szCs w:val="22"/>
          <w:lang w:val="es-ES_tradnl" w:eastAsia="es-ES_tradnl"/>
        </w:rPr>
        <w:t xml:space="preserve">º) </w:t>
      </w:r>
      <w:r w:rsidRPr="00E17BB4">
        <w:rPr>
          <w:rFonts w:cs="Arial"/>
          <w:b/>
          <w:bCs/>
          <w:spacing w:val="0"/>
          <w:sz w:val="22"/>
          <w:szCs w:val="22"/>
          <w:lang w:val="es-ES_tradnl" w:eastAsia="es-ES_tradnl"/>
        </w:rPr>
        <w:t>Acceso al contenido de la notificación o comunicación.</w:t>
      </w:r>
    </w:p>
    <w:p w14:paraId="24B30AF6" w14:textId="77777777" w:rsidR="00811D4E" w:rsidRPr="00937954" w:rsidRDefault="00811D4E" w:rsidP="00811D4E">
      <w:pPr>
        <w:suppressAutoHyphens/>
        <w:spacing w:line="360" w:lineRule="auto"/>
        <w:ind w:left="284"/>
        <w:rPr>
          <w:spacing w:val="-2"/>
          <w:sz w:val="22"/>
          <w:lang w:val="es-ES_tradnl"/>
        </w:rPr>
      </w:pPr>
    </w:p>
    <w:p w14:paraId="03B83D43" w14:textId="77777777" w:rsidR="00811D4E" w:rsidRPr="00E17BB4" w:rsidRDefault="00811D4E" w:rsidP="00811D4E">
      <w:pPr>
        <w:suppressAutoHyphens/>
        <w:spacing w:line="360" w:lineRule="auto"/>
        <w:ind w:left="284"/>
        <w:rPr>
          <w:spacing w:val="-2"/>
          <w:sz w:val="22"/>
          <w:lang w:val="es-ES_tradnl"/>
        </w:rPr>
      </w:pPr>
      <w:r w:rsidRPr="00E17BB4">
        <w:rPr>
          <w:spacing w:val="-2"/>
          <w:sz w:val="22"/>
          <w:lang w:val="es-ES_tradnl"/>
        </w:rPr>
        <w:t>Los plazos comenzarán a contar desde el aviso de notificación (si el acto objeto de la notificación se publica el mismo día en el perfil de contratante), o desde la recepción de la notificación (si el acto no se publica el mismo día en el perfil de contratante).</w:t>
      </w:r>
    </w:p>
    <w:p w14:paraId="4E12E82A" w14:textId="77777777" w:rsidR="00811D4E" w:rsidRPr="00E17BB4" w:rsidRDefault="00811D4E" w:rsidP="00811D4E">
      <w:pPr>
        <w:suppressAutoHyphens/>
        <w:spacing w:line="360" w:lineRule="auto"/>
        <w:ind w:left="284"/>
        <w:rPr>
          <w:spacing w:val="-2"/>
          <w:sz w:val="22"/>
          <w:lang w:val="es-ES_tradnl"/>
        </w:rPr>
      </w:pPr>
    </w:p>
    <w:p w14:paraId="46616F45" w14:textId="77777777" w:rsidR="00811D4E" w:rsidRPr="00E17BB4" w:rsidRDefault="00811D4E" w:rsidP="00811D4E">
      <w:pPr>
        <w:suppressAutoHyphens/>
        <w:spacing w:line="360" w:lineRule="auto"/>
        <w:ind w:left="284"/>
        <w:rPr>
          <w:spacing w:val="-2"/>
          <w:sz w:val="22"/>
          <w:lang w:val="es-ES_tradnl"/>
        </w:rPr>
      </w:pPr>
      <w:r w:rsidRPr="00E17BB4">
        <w:rPr>
          <w:spacing w:val="-2"/>
          <w:sz w:val="22"/>
          <w:lang w:val="es-ES_tradnl"/>
        </w:rPr>
        <w:t>Transcurridos diez días naturales desde la puesta a disposición de la notificación, si el destinatario no la acepta o la rechaza, se considerará expirada y se dará por cumplido formalmente el trámite de notificación.</w:t>
      </w:r>
    </w:p>
    <w:p w14:paraId="22F68601" w14:textId="77777777" w:rsidR="00811D4E" w:rsidRPr="00D61A0D"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r>
        <w:rPr>
          <w:rFonts w:cs="Arial"/>
          <w:b/>
          <w:bCs/>
          <w:spacing w:val="0"/>
          <w:sz w:val="24"/>
          <w:szCs w:val="22"/>
          <w:lang w:val="es-ES_tradnl" w:eastAsia="es-ES_tradnl"/>
        </w:rPr>
        <w:br w:type="page"/>
      </w:r>
      <w:r w:rsidRPr="00503957">
        <w:rPr>
          <w:rFonts w:cs="Arial"/>
          <w:b/>
          <w:bCs/>
          <w:color w:val="0070C0"/>
          <w:spacing w:val="0"/>
          <w:sz w:val="24"/>
          <w:szCs w:val="22"/>
          <w:lang w:val="es-ES_tradnl" w:eastAsia="es-ES_tradnl"/>
        </w:rPr>
        <w:t>12. APTITUD PARA CONTRATAR</w:t>
      </w:r>
    </w:p>
    <w:p w14:paraId="667FA954"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4A8FFAF8" w14:textId="77777777" w:rsidR="00811D4E" w:rsidRPr="00795F3E"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DC2D7A">
        <w:rPr>
          <w:spacing w:val="-2"/>
          <w:sz w:val="22"/>
          <w:lang w:val="es-ES_tradnl"/>
        </w:rPr>
        <w:t xml:space="preserve">Podrán tomar parte en este procedimiento de contratación las personas naturales o jurídicas que se hallen en plena posesión de su capacidad jurídica y de obrar, </w:t>
      </w:r>
      <w:r>
        <w:rPr>
          <w:spacing w:val="-2"/>
          <w:sz w:val="22"/>
          <w:lang w:val="es-ES_tradnl"/>
        </w:rPr>
        <w:t xml:space="preserve">posean la necesaria </w:t>
      </w:r>
      <w:r w:rsidRPr="00DC2D7A">
        <w:rPr>
          <w:spacing w:val="-2"/>
          <w:sz w:val="22"/>
          <w:lang w:val="es-ES_tradnl"/>
        </w:rPr>
        <w:t xml:space="preserve">solvencia económica, financiera y técnica o profesional y no estén incursas en ninguna de las prohibiciones para contratar establecidas </w:t>
      </w:r>
      <w:r w:rsidRPr="006F05CA">
        <w:rPr>
          <w:spacing w:val="-2"/>
          <w:sz w:val="22"/>
          <w:lang w:val="es-ES_tradnl"/>
        </w:rPr>
        <w:t xml:space="preserve">en el artículo </w:t>
      </w:r>
      <w:r w:rsidRPr="00E17BB4">
        <w:rPr>
          <w:spacing w:val="-2"/>
          <w:sz w:val="22"/>
          <w:lang w:val="es-ES_tradnl"/>
        </w:rPr>
        <w:t xml:space="preserve">71 de la LCSP. </w:t>
      </w:r>
      <w:r w:rsidRPr="00DC2D7A">
        <w:rPr>
          <w:spacing w:val="-2"/>
          <w:sz w:val="22"/>
          <w:lang w:val="es-ES_tradnl"/>
        </w:rPr>
        <w:t xml:space="preserve">La solvencia se acreditará y evaluará de acuerdo con los medios establecidos en </w:t>
      </w:r>
      <w:r w:rsidRPr="00795F3E">
        <w:rPr>
          <w:spacing w:val="-2"/>
          <w:sz w:val="22"/>
          <w:lang w:val="es-ES_tradnl"/>
        </w:rPr>
        <w:t xml:space="preserve">la cláusula </w:t>
      </w:r>
      <w:r w:rsidRPr="00E17BB4">
        <w:rPr>
          <w:spacing w:val="-2"/>
          <w:sz w:val="22"/>
          <w:lang w:val="es-ES_tradnl"/>
        </w:rPr>
        <w:t>19-4º.</w:t>
      </w:r>
    </w:p>
    <w:p w14:paraId="109BD4D0" w14:textId="77777777" w:rsidR="00811D4E" w:rsidRPr="00DC2D7A"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84"/>
        <w:jc w:val="right"/>
        <w:rPr>
          <w:b/>
          <w:spacing w:val="-2"/>
          <w:sz w:val="26"/>
          <w:lang w:val="es-ES_tradnl"/>
        </w:rPr>
      </w:pPr>
    </w:p>
    <w:p w14:paraId="453FE570" w14:textId="77777777" w:rsidR="00811D4E" w:rsidRPr="00DC2D7A"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DC2D7A">
        <w:rPr>
          <w:spacing w:val="-2"/>
          <w:sz w:val="22"/>
          <w:lang w:val="es-ES_tradnl"/>
        </w:rPr>
        <w:t xml:space="preserve">Asimismo, podrán hacerlo por sí o representadas por persona autorizada, mediante poder bastante otorgado al efecto. </w:t>
      </w:r>
      <w:r>
        <w:rPr>
          <w:spacing w:val="-2"/>
          <w:sz w:val="22"/>
          <w:lang w:val="es-ES_tradnl"/>
        </w:rPr>
        <w:t>Cuando en representación de una persona jurídica concurra alguna de sus personas miembros, deberá justificar documentalmente que está facultada para ello. Tanto en uno como en otro caso, a la persona representante le afectan las causas de incapacidad para contratar</w:t>
      </w:r>
      <w:r w:rsidRPr="00DC2D7A">
        <w:rPr>
          <w:spacing w:val="-2"/>
          <w:sz w:val="22"/>
          <w:lang w:val="es-ES_tradnl"/>
        </w:rPr>
        <w:t xml:space="preserve"> citadas.</w:t>
      </w:r>
    </w:p>
    <w:p w14:paraId="3F51C42B"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3EDF6E3A"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Pr>
          <w:spacing w:val="-2"/>
          <w:sz w:val="22"/>
          <w:lang w:val="es-ES_tradnl"/>
        </w:rPr>
        <w:t>Dichas personas</w:t>
      </w:r>
      <w:r w:rsidRPr="00DC2D7A">
        <w:rPr>
          <w:spacing w:val="-2"/>
          <w:sz w:val="22"/>
          <w:lang w:val="es-ES_tradnl"/>
        </w:rPr>
        <w:t xml:space="preserve"> deberán contar, asimismo, con la habilitación empresarial o profesional que, en su caso, sea exigible para la realización de la actividad o prestación objeto del presente contrato.</w:t>
      </w:r>
    </w:p>
    <w:p w14:paraId="1C948149" w14:textId="77777777" w:rsidR="00811D4E" w:rsidRPr="00937954" w:rsidRDefault="00811D4E" w:rsidP="00811D4E">
      <w:pPr>
        <w:pStyle w:val="Encabezado"/>
        <w:tabs>
          <w:tab w:val="clear" w:pos="4320"/>
          <w:tab w:val="clear" w:pos="8640"/>
        </w:tabs>
        <w:rPr>
          <w:rFonts w:cs="Arial"/>
          <w:b/>
          <w:bCs/>
          <w:spacing w:val="0"/>
          <w:sz w:val="24"/>
          <w:szCs w:val="24"/>
          <w:lang w:val="es-ES_tradnl" w:eastAsia="es-ES_tradnl"/>
        </w:rPr>
      </w:pPr>
    </w:p>
    <w:p w14:paraId="08309BAC" w14:textId="77777777" w:rsidR="00811D4E" w:rsidRPr="00503957"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503957">
        <w:rPr>
          <w:rFonts w:cs="Arial"/>
          <w:b/>
          <w:bCs/>
          <w:color w:val="0070C0"/>
          <w:spacing w:val="0"/>
          <w:sz w:val="24"/>
          <w:szCs w:val="24"/>
          <w:lang w:val="es-ES_tradnl" w:eastAsia="es-ES_tradnl"/>
        </w:rPr>
        <w:t>13. CRITERIOS DE ADJUDICACIÓN</w:t>
      </w:r>
    </w:p>
    <w:p w14:paraId="4BD0DA45"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p>
    <w:p w14:paraId="2652592B"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Los criterios de valoración de las ofertas que han de servir de base para la adjudicación del contrato y la ponderación que se les atribuye son los siguientes:</w:t>
      </w:r>
    </w:p>
    <w:p w14:paraId="403380C4" w14:textId="77777777" w:rsidR="00811D4E" w:rsidRPr="00B50222"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w:t>
      </w:r>
      <w:r>
        <w:rPr>
          <w:rFonts w:cs="Arial"/>
          <w:bCs/>
          <w:spacing w:val="0"/>
          <w:sz w:val="22"/>
          <w:szCs w:val="22"/>
          <w:lang w:val="es-ES_tradnl" w:eastAsia="es-ES_tradnl"/>
        </w:rPr>
        <w:t>.......................................</w:t>
      </w:r>
    </w:p>
    <w:p w14:paraId="12DFB73F" w14:textId="77777777" w:rsidR="00811D4E" w:rsidRDefault="00811D4E" w:rsidP="00811D4E">
      <w:pPr>
        <w:pStyle w:val="Encabezado"/>
        <w:tabs>
          <w:tab w:val="clear" w:pos="4320"/>
          <w:tab w:val="clear" w:pos="8640"/>
        </w:tabs>
        <w:ind w:left="195"/>
        <w:rPr>
          <w:b/>
          <w:i/>
          <w:color w:val="808080"/>
          <w:spacing w:val="-2"/>
          <w:sz w:val="22"/>
          <w:highlight w:val="yellow"/>
          <w:lang w:val="es-ES_tradnl"/>
        </w:rPr>
      </w:pPr>
    </w:p>
    <w:p w14:paraId="2B85AFC6" w14:textId="77777777" w:rsidR="00811D4E" w:rsidRDefault="00811D4E" w:rsidP="00811D4E">
      <w:pPr>
        <w:pStyle w:val="Encabezado"/>
        <w:tabs>
          <w:tab w:val="clear" w:pos="4320"/>
          <w:tab w:val="clear" w:pos="8640"/>
        </w:tab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42B50823" w14:textId="77777777" w:rsidR="00811D4E" w:rsidRPr="00AD0253" w:rsidRDefault="00811D4E" w:rsidP="00811D4E">
      <w:pPr>
        <w:pStyle w:val="Encabezado"/>
        <w:tabs>
          <w:tab w:val="clear" w:pos="4320"/>
          <w:tab w:val="clear" w:pos="8640"/>
        </w:tabs>
        <w:spacing w:line="360" w:lineRule="auto"/>
        <w:ind w:left="567"/>
        <w:rPr>
          <w:rFonts w:cs="Arial"/>
          <w:i/>
          <w:color w:val="808080"/>
          <w:highlight w:val="yellow"/>
          <w:lang w:val="es-ES_tradnl"/>
        </w:rPr>
      </w:pPr>
    </w:p>
    <w:p w14:paraId="3605EBF3" w14:textId="77777777" w:rsidR="00811D4E" w:rsidRPr="00AD0253" w:rsidRDefault="00811D4E" w:rsidP="00811D4E">
      <w:pPr>
        <w:suppressAutoHyphens/>
        <w:spacing w:line="360" w:lineRule="auto"/>
        <w:ind w:left="851" w:hanging="284"/>
        <w:rPr>
          <w:i/>
          <w:color w:val="808080"/>
          <w:spacing w:val="-2"/>
          <w:sz w:val="22"/>
          <w:szCs w:val="22"/>
          <w:lang w:val="es-ES_tradnl"/>
        </w:rPr>
      </w:pPr>
      <w:r>
        <w:rPr>
          <w:b/>
          <w:i/>
          <w:color w:val="808080"/>
          <w:spacing w:val="-2"/>
          <w:sz w:val="22"/>
          <w:szCs w:val="22"/>
          <w:lang w:val="es-ES_tradnl"/>
        </w:rPr>
        <w:t>a</w:t>
      </w:r>
      <w:r w:rsidRPr="00AD0253">
        <w:rPr>
          <w:b/>
          <w:i/>
          <w:color w:val="808080"/>
          <w:spacing w:val="-2"/>
          <w:sz w:val="22"/>
          <w:szCs w:val="22"/>
          <w:lang w:val="es-ES_tradnl"/>
        </w:rPr>
        <w:t xml:space="preserve">) Que todos los criterios sean de apreciación automática, </w:t>
      </w:r>
      <w:r w:rsidRPr="00AD0253">
        <w:rPr>
          <w:i/>
          <w:color w:val="808080"/>
          <w:spacing w:val="-2"/>
          <w:sz w:val="22"/>
          <w:szCs w:val="22"/>
          <w:lang w:val="es-ES_tradnl"/>
        </w:rPr>
        <w:t xml:space="preserve">en cuyo </w:t>
      </w:r>
      <w:r>
        <w:rPr>
          <w:i/>
          <w:color w:val="808080"/>
          <w:spacing w:val="-2"/>
          <w:sz w:val="22"/>
          <w:szCs w:val="22"/>
          <w:lang w:val="es-ES_tradnl"/>
        </w:rPr>
        <w:t xml:space="preserve">caso </w:t>
      </w:r>
      <w:r w:rsidRPr="00AD0253">
        <w:rPr>
          <w:i/>
          <w:color w:val="808080"/>
          <w:spacing w:val="-2"/>
          <w:sz w:val="22"/>
          <w:szCs w:val="22"/>
          <w:lang w:val="es-ES_tradnl"/>
        </w:rPr>
        <w:t xml:space="preserve">se indicará </w:t>
      </w:r>
      <w:r>
        <w:rPr>
          <w:i/>
          <w:color w:val="808080"/>
          <w:spacing w:val="-2"/>
          <w:sz w:val="22"/>
          <w:szCs w:val="22"/>
          <w:lang w:val="es-ES_tradnl"/>
        </w:rPr>
        <w:t>lo siguiente:</w:t>
      </w:r>
    </w:p>
    <w:p w14:paraId="1C399CD3" w14:textId="77777777" w:rsidR="00811D4E" w:rsidRPr="00D61A0D" w:rsidRDefault="00811D4E" w:rsidP="00811D4E">
      <w:pPr>
        <w:suppressAutoHyphens/>
        <w:spacing w:line="360" w:lineRule="auto"/>
        <w:ind w:left="585" w:hanging="390"/>
        <w:rPr>
          <w:spacing w:val="-2"/>
          <w:sz w:val="22"/>
          <w:szCs w:val="22"/>
          <w:lang w:val="es-ES_tradnl"/>
        </w:rPr>
      </w:pPr>
    </w:p>
    <w:p w14:paraId="6942126E" w14:textId="77777777" w:rsidR="00811D4E" w:rsidRPr="00D61A0D" w:rsidRDefault="00811D4E" w:rsidP="00811D4E">
      <w:pPr>
        <w:suppressAutoHyphens/>
        <w:spacing w:line="360" w:lineRule="auto"/>
        <w:ind w:left="284"/>
        <w:rPr>
          <w:spacing w:val="-2"/>
          <w:sz w:val="22"/>
          <w:szCs w:val="22"/>
          <w:lang w:val="es-ES_tradnl"/>
        </w:rPr>
      </w:pPr>
      <w:r w:rsidRPr="00D61A0D">
        <w:rPr>
          <w:spacing w:val="-2"/>
          <w:sz w:val="22"/>
          <w:szCs w:val="22"/>
          <w:lang w:val="es-ES_tradnl"/>
        </w:rPr>
        <w:t>La valoración de los referidos criterios se efectuará mediante la aplicación de las siguie</w:t>
      </w:r>
      <w:r>
        <w:rPr>
          <w:spacing w:val="-2"/>
          <w:sz w:val="22"/>
          <w:szCs w:val="22"/>
          <w:lang w:val="es-ES_tradnl"/>
        </w:rPr>
        <w:t>ntes fórmulas: …………………………………………</w:t>
      </w:r>
    </w:p>
    <w:p w14:paraId="26CA069D" w14:textId="77777777" w:rsidR="00811D4E" w:rsidRPr="00D61A0D" w:rsidRDefault="00811D4E" w:rsidP="00811D4E">
      <w:pPr>
        <w:suppressAutoHyphens/>
        <w:spacing w:line="360" w:lineRule="auto"/>
        <w:ind w:left="360" w:hanging="76"/>
        <w:rPr>
          <w:b/>
          <w:spacing w:val="-2"/>
          <w:sz w:val="22"/>
          <w:szCs w:val="22"/>
          <w:lang w:val="es-ES_tradnl"/>
        </w:rPr>
      </w:pPr>
    </w:p>
    <w:p w14:paraId="2F6C8A28" w14:textId="77777777" w:rsidR="00811D4E" w:rsidRDefault="00811D4E" w:rsidP="00811D4E">
      <w:pPr>
        <w:suppressAutoHyphens/>
        <w:spacing w:line="360" w:lineRule="auto"/>
        <w:ind w:left="585" w:hanging="18"/>
        <w:rPr>
          <w:i/>
          <w:color w:val="808080"/>
          <w:spacing w:val="-2"/>
          <w:sz w:val="22"/>
          <w:szCs w:val="22"/>
          <w:lang w:val="es-ES_tradnl"/>
        </w:rPr>
      </w:pPr>
      <w:r>
        <w:rPr>
          <w:b/>
          <w:i/>
          <w:color w:val="808080"/>
          <w:spacing w:val="-2"/>
          <w:sz w:val="22"/>
          <w:szCs w:val="22"/>
          <w:lang w:val="es-ES_tradnl"/>
        </w:rPr>
        <w:t>b</w:t>
      </w:r>
      <w:r w:rsidRPr="00AD0253">
        <w:rPr>
          <w:b/>
          <w:i/>
          <w:color w:val="808080"/>
          <w:spacing w:val="-2"/>
          <w:sz w:val="22"/>
          <w:szCs w:val="22"/>
          <w:lang w:val="es-ES_tradnl"/>
        </w:rPr>
        <w:t xml:space="preserve">) Que los </w:t>
      </w:r>
      <w:r w:rsidRPr="00E17BB4">
        <w:rPr>
          <w:b/>
          <w:i/>
          <w:color w:val="808080"/>
          <w:spacing w:val="-2"/>
          <w:sz w:val="22"/>
          <w:szCs w:val="22"/>
          <w:lang w:val="es-ES_tradnl"/>
        </w:rPr>
        <w:t>criterios sean de los dos tipos, y los</w:t>
      </w:r>
      <w:r w:rsidRPr="00937954">
        <w:rPr>
          <w:b/>
          <w:i/>
          <w:color w:val="808080"/>
          <w:spacing w:val="-2"/>
          <w:sz w:val="22"/>
          <w:szCs w:val="22"/>
          <w:lang w:val="es-ES_tradnl"/>
        </w:rPr>
        <w:t xml:space="preserve"> </w:t>
      </w:r>
      <w:r w:rsidRPr="00AD0253">
        <w:rPr>
          <w:b/>
          <w:i/>
          <w:color w:val="808080"/>
          <w:spacing w:val="-2"/>
          <w:sz w:val="22"/>
          <w:szCs w:val="22"/>
          <w:lang w:val="es-ES_tradnl"/>
        </w:rPr>
        <w:t xml:space="preserve">de apreciación automática tengan mayor peso que los que dependen de un juicio de valor, </w:t>
      </w:r>
      <w:r>
        <w:rPr>
          <w:i/>
          <w:color w:val="808080"/>
          <w:spacing w:val="-2"/>
          <w:sz w:val="22"/>
          <w:szCs w:val="22"/>
          <w:lang w:val="es-ES_tradnl"/>
        </w:rPr>
        <w:t>en cuyo caso deberá indicarse que:</w:t>
      </w:r>
    </w:p>
    <w:p w14:paraId="71FCE131" w14:textId="77777777" w:rsidR="00811D4E" w:rsidRPr="00AD0253" w:rsidRDefault="00811D4E" w:rsidP="00811D4E">
      <w:pPr>
        <w:suppressAutoHyphens/>
        <w:spacing w:line="360" w:lineRule="auto"/>
        <w:ind w:left="585" w:hanging="18"/>
        <w:rPr>
          <w:i/>
          <w:color w:val="808080"/>
          <w:spacing w:val="-2"/>
          <w:sz w:val="22"/>
          <w:szCs w:val="22"/>
          <w:lang w:val="es-ES_tradnl"/>
        </w:rPr>
      </w:pPr>
    </w:p>
    <w:p w14:paraId="0D580BA4" w14:textId="77777777" w:rsidR="00811D4E" w:rsidRDefault="00811D4E" w:rsidP="00811D4E">
      <w:pPr>
        <w:suppressAutoHyphens/>
        <w:spacing w:line="360" w:lineRule="auto"/>
        <w:ind w:left="284"/>
        <w:rPr>
          <w:spacing w:val="-2"/>
          <w:sz w:val="22"/>
          <w:szCs w:val="22"/>
          <w:lang w:val="es-ES_tradnl"/>
        </w:rPr>
      </w:pPr>
      <w:r>
        <w:rPr>
          <w:spacing w:val="-2"/>
          <w:sz w:val="22"/>
          <w:szCs w:val="22"/>
          <w:lang w:val="es-ES_tradnl"/>
        </w:rPr>
        <w:t>De los citados criterios, los dependientes de un juicio de valor y que se valorarán previamente a los de apreciación automática, son los siguientes:</w:t>
      </w:r>
    </w:p>
    <w:p w14:paraId="05C3495B" w14:textId="77777777" w:rsidR="00811D4E" w:rsidRDefault="00811D4E" w:rsidP="00811D4E">
      <w:pPr>
        <w:suppressAutoHyphens/>
        <w:spacing w:line="360" w:lineRule="auto"/>
        <w:ind w:left="284"/>
        <w:rPr>
          <w:spacing w:val="-2"/>
          <w:sz w:val="22"/>
          <w:szCs w:val="22"/>
          <w:lang w:val="es-ES_tradnl"/>
        </w:rPr>
      </w:pPr>
      <w:r>
        <w:rPr>
          <w:spacing w:val="-2"/>
          <w:sz w:val="22"/>
          <w:szCs w:val="22"/>
          <w:lang w:val="es-ES_tradnl"/>
        </w:rPr>
        <w:t>.</w:t>
      </w:r>
      <w:r w:rsidRPr="00B50222">
        <w:rPr>
          <w:spacing w:val="-2"/>
          <w:sz w:val="22"/>
          <w:szCs w:val="22"/>
          <w:lang w:val="es-ES_tradnl"/>
        </w:rPr>
        <w:t>……………</w:t>
      </w:r>
      <w:r>
        <w:rPr>
          <w:spacing w:val="-2"/>
          <w:sz w:val="22"/>
          <w:szCs w:val="22"/>
          <w:lang w:val="es-ES_tradnl"/>
        </w:rPr>
        <w:t>……………………………………………………………………………………………</w:t>
      </w:r>
    </w:p>
    <w:p w14:paraId="2FE1D312" w14:textId="77777777" w:rsidR="00811D4E" w:rsidRPr="00B50222" w:rsidRDefault="00811D4E" w:rsidP="00811D4E">
      <w:pPr>
        <w:suppressAutoHyphens/>
        <w:spacing w:line="360" w:lineRule="auto"/>
        <w:ind w:left="284"/>
        <w:rPr>
          <w:spacing w:val="-2"/>
          <w:sz w:val="22"/>
          <w:szCs w:val="22"/>
          <w:lang w:val="es-ES_tradnl"/>
        </w:rPr>
      </w:pPr>
      <w:r w:rsidRPr="00B50222">
        <w:rPr>
          <w:spacing w:val="-2"/>
          <w:sz w:val="22"/>
          <w:szCs w:val="22"/>
          <w:lang w:val="es-ES_tradnl"/>
        </w:rPr>
        <w:t xml:space="preserve"> </w:t>
      </w:r>
    </w:p>
    <w:p w14:paraId="056B170F"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Los criterios de apreciación automática,</w:t>
      </w:r>
      <w:r>
        <w:rPr>
          <w:rFonts w:cs="Arial"/>
          <w:bCs/>
          <w:spacing w:val="0"/>
          <w:sz w:val="22"/>
          <w:szCs w:val="22"/>
          <w:lang w:val="es-ES_tradnl" w:eastAsia="es-ES_tradnl"/>
        </w:rPr>
        <w:t xml:space="preserve"> así como las fórmulas que se utilizarán para valorarlos, son los siguientes:</w:t>
      </w:r>
    </w:p>
    <w:p w14:paraId="786052CB"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Pr>
          <w:rFonts w:cs="Arial"/>
          <w:bCs/>
          <w:spacing w:val="0"/>
          <w:sz w:val="22"/>
          <w:szCs w:val="22"/>
          <w:lang w:val="es-ES_tradnl" w:eastAsia="es-ES_tradnl"/>
        </w:rPr>
        <w:t>………………………………………………………………………………………………………………………………………………………………………………………………………………...</w:t>
      </w:r>
    </w:p>
    <w:p w14:paraId="2255265E"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37AD97ED" w14:textId="77777777" w:rsidR="00811D4E" w:rsidRPr="00AD0253" w:rsidRDefault="00811D4E" w:rsidP="00811D4E">
      <w:pPr>
        <w:tabs>
          <w:tab w:val="left" w:pos="567"/>
        </w:tabs>
        <w:suppressAutoHyphens/>
        <w:spacing w:line="360" w:lineRule="auto"/>
        <w:ind w:left="851" w:hanging="284"/>
        <w:rPr>
          <w:i/>
          <w:color w:val="808080"/>
          <w:spacing w:val="-2"/>
          <w:sz w:val="22"/>
          <w:szCs w:val="22"/>
          <w:lang w:val="es-ES_tradnl"/>
        </w:rPr>
      </w:pPr>
      <w:r>
        <w:rPr>
          <w:b/>
          <w:i/>
          <w:color w:val="808080"/>
          <w:spacing w:val="-2"/>
          <w:sz w:val="22"/>
          <w:szCs w:val="22"/>
          <w:lang w:val="es-ES_tradnl"/>
        </w:rPr>
        <w:t>c</w:t>
      </w:r>
      <w:r w:rsidRPr="00AD0253">
        <w:rPr>
          <w:b/>
          <w:i/>
          <w:color w:val="808080"/>
          <w:spacing w:val="-2"/>
          <w:sz w:val="22"/>
          <w:szCs w:val="22"/>
          <w:lang w:val="es-ES_tradnl"/>
        </w:rPr>
        <w:t xml:space="preserve">) Que los criterios </w:t>
      </w:r>
      <w:r w:rsidRPr="00E17BB4">
        <w:rPr>
          <w:b/>
          <w:i/>
          <w:color w:val="808080"/>
          <w:spacing w:val="-2"/>
          <w:sz w:val="22"/>
          <w:szCs w:val="22"/>
          <w:lang w:val="es-ES_tradnl"/>
        </w:rPr>
        <w:t>sean de los dos tipos, y los que</w:t>
      </w:r>
      <w:r w:rsidRPr="00AD0253">
        <w:rPr>
          <w:b/>
          <w:i/>
          <w:color w:val="808080"/>
          <w:spacing w:val="-2"/>
          <w:sz w:val="22"/>
          <w:szCs w:val="22"/>
          <w:lang w:val="es-ES_tradnl"/>
        </w:rPr>
        <w:t xml:space="preserve"> dependen de un juicio de valor tengan mayor peso que los de apreciación automática, </w:t>
      </w:r>
      <w:r>
        <w:rPr>
          <w:i/>
          <w:color w:val="808080"/>
          <w:spacing w:val="-2"/>
          <w:sz w:val="22"/>
          <w:szCs w:val="22"/>
          <w:lang w:val="es-ES_tradnl"/>
        </w:rPr>
        <w:t>y en tal caso deberá señalarse en el pliego que:</w:t>
      </w:r>
    </w:p>
    <w:p w14:paraId="19AA2648" w14:textId="77777777" w:rsidR="00811D4E" w:rsidRPr="005A0ACC" w:rsidRDefault="00811D4E" w:rsidP="00811D4E">
      <w:pPr>
        <w:pStyle w:val="Encabezado"/>
        <w:spacing w:line="360" w:lineRule="auto"/>
        <w:ind w:left="284"/>
        <w:outlineLvl w:val="0"/>
        <w:rPr>
          <w:spacing w:val="-2"/>
          <w:sz w:val="22"/>
          <w:szCs w:val="22"/>
          <w:lang w:val="es-ES_tradnl"/>
        </w:rPr>
      </w:pPr>
    </w:p>
    <w:p w14:paraId="2F8B6110" w14:textId="77777777" w:rsidR="00811D4E" w:rsidRPr="00D61A0D"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Pr>
          <w:spacing w:val="-2"/>
          <w:sz w:val="22"/>
          <w:szCs w:val="22"/>
          <w:lang w:val="es-ES_tradnl"/>
        </w:rPr>
        <w:t xml:space="preserve">De los citados criterios, los de apreciación automática, </w:t>
      </w:r>
      <w:r>
        <w:rPr>
          <w:rFonts w:cs="Arial"/>
          <w:bCs/>
          <w:spacing w:val="0"/>
          <w:sz w:val="22"/>
          <w:szCs w:val="22"/>
          <w:lang w:val="es-ES_tradnl" w:eastAsia="es-ES_tradnl"/>
        </w:rPr>
        <w:t>así como las fórmulas que se utilizarán para valorarlos, son los siguientes</w:t>
      </w:r>
      <w:r w:rsidRPr="00D61A0D">
        <w:rPr>
          <w:rFonts w:cs="Arial"/>
          <w:bCs/>
          <w:spacing w:val="0"/>
          <w:sz w:val="22"/>
          <w:szCs w:val="22"/>
          <w:lang w:val="es-ES_tradnl" w:eastAsia="es-ES_tradnl"/>
        </w:rPr>
        <w:t>:</w:t>
      </w:r>
    </w:p>
    <w:p w14:paraId="1117728A" w14:textId="77777777" w:rsidR="00811D4E" w:rsidRPr="00D61A0D"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4B91D5CC" w14:textId="77777777" w:rsidR="00811D4E" w:rsidRPr="00D61A0D" w:rsidRDefault="00811D4E" w:rsidP="00811D4E">
      <w:pPr>
        <w:suppressAutoHyphens/>
        <w:spacing w:line="360" w:lineRule="auto"/>
        <w:ind w:left="284"/>
        <w:rPr>
          <w:spacing w:val="-2"/>
          <w:sz w:val="22"/>
          <w:szCs w:val="22"/>
          <w:lang w:val="es-ES_tradnl"/>
        </w:rPr>
      </w:pPr>
    </w:p>
    <w:p w14:paraId="34C3DFC2" w14:textId="77777777" w:rsidR="00811D4E" w:rsidRPr="00D61A0D"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Los criterios dependientes de un juicio de valor y que se valorarán previamente a los de apreciación automática, son los </w:t>
      </w:r>
      <w:r>
        <w:rPr>
          <w:rFonts w:cs="Arial"/>
          <w:bCs/>
          <w:spacing w:val="0"/>
          <w:sz w:val="22"/>
          <w:szCs w:val="22"/>
          <w:lang w:val="es-ES_tradnl" w:eastAsia="es-ES_tradnl"/>
        </w:rPr>
        <w:t>siguientes:</w:t>
      </w:r>
    </w:p>
    <w:p w14:paraId="596BD77D" w14:textId="77777777" w:rsidR="00811D4E" w:rsidRPr="00D61A0D"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1936B13A" w14:textId="77777777" w:rsidR="00811D4E" w:rsidRDefault="00811D4E" w:rsidP="00811D4E">
      <w:pPr>
        <w:suppressAutoHyphens/>
        <w:ind w:left="567"/>
        <w:rPr>
          <w:b/>
          <w:i/>
          <w:color w:val="808080"/>
          <w:spacing w:val="-2"/>
          <w:sz w:val="22"/>
          <w:lang w:val="es-ES_tradnl"/>
        </w:rPr>
      </w:pPr>
    </w:p>
    <w:p w14:paraId="6239B73D" w14:textId="77777777" w:rsidR="00811D4E" w:rsidRPr="00AD0253" w:rsidRDefault="00811D4E" w:rsidP="00811D4E">
      <w:pPr>
        <w:suppressAutoHyphens/>
        <w:spacing w:line="360" w:lineRule="auto"/>
        <w:ind w:left="567"/>
        <w:outlineLvl w:val="0"/>
        <w:rPr>
          <w:b/>
          <w:i/>
          <w:color w:val="808080"/>
          <w:spacing w:val="-2"/>
          <w:sz w:val="22"/>
          <w:lang w:val="es-ES_tradnl"/>
        </w:rPr>
      </w:pPr>
      <w:r w:rsidRPr="00AD0253">
        <w:rPr>
          <w:b/>
          <w:i/>
          <w:color w:val="808080"/>
          <w:spacing w:val="-2"/>
          <w:sz w:val="22"/>
          <w:lang w:val="es-ES_tradnl"/>
        </w:rPr>
        <w:t>Supuestos o variantes</w:t>
      </w:r>
    </w:p>
    <w:p w14:paraId="5B378FB3" w14:textId="77777777" w:rsidR="00811D4E" w:rsidRPr="00AD0253" w:rsidRDefault="00811D4E" w:rsidP="00811D4E">
      <w:pPr>
        <w:suppressAutoHyphens/>
        <w:ind w:left="567"/>
        <w:rPr>
          <w:i/>
          <w:color w:val="808080"/>
          <w:spacing w:val="-2"/>
          <w:sz w:val="22"/>
          <w:lang w:val="es-ES_tradnl"/>
        </w:rPr>
      </w:pPr>
    </w:p>
    <w:p w14:paraId="7D90BF7C" w14:textId="77777777" w:rsidR="00811D4E" w:rsidRDefault="00811D4E" w:rsidP="00811D4E">
      <w:pPr>
        <w:suppressAutoHyphens/>
        <w:spacing w:line="360" w:lineRule="auto"/>
        <w:ind w:left="567"/>
        <w:rPr>
          <w:b/>
          <w:i/>
          <w:color w:val="808080"/>
          <w:spacing w:val="-2"/>
          <w:sz w:val="22"/>
          <w:lang w:val="es-ES_tradnl"/>
        </w:rPr>
      </w:pPr>
      <w:r>
        <w:rPr>
          <w:b/>
          <w:i/>
          <w:color w:val="808080"/>
          <w:spacing w:val="-2"/>
          <w:sz w:val="22"/>
          <w:lang w:val="es-ES_tradnl"/>
        </w:rPr>
        <w:t>c</w:t>
      </w:r>
      <w:r w:rsidRPr="00AD0253">
        <w:rPr>
          <w:b/>
          <w:i/>
          <w:color w:val="808080"/>
          <w:spacing w:val="-2"/>
          <w:sz w:val="22"/>
          <w:lang w:val="es-ES_tradnl"/>
        </w:rPr>
        <w:t>.1)</w:t>
      </w:r>
      <w:r w:rsidRPr="00AD0253">
        <w:rPr>
          <w:i/>
          <w:color w:val="808080"/>
          <w:spacing w:val="-2"/>
          <w:sz w:val="22"/>
          <w:lang w:val="es-ES_tradnl"/>
        </w:rPr>
        <w:t xml:space="preserve"> </w:t>
      </w:r>
      <w:r w:rsidRPr="00AD0253">
        <w:rPr>
          <w:b/>
          <w:i/>
          <w:color w:val="808080"/>
          <w:spacing w:val="-2"/>
          <w:sz w:val="22"/>
          <w:lang w:val="es-ES_tradnl"/>
        </w:rPr>
        <w:t xml:space="preserve">Que se identifique el comité de expertos en el pliego, </w:t>
      </w:r>
      <w:r w:rsidRPr="00AD0253">
        <w:rPr>
          <w:i/>
          <w:color w:val="808080"/>
          <w:spacing w:val="-2"/>
          <w:sz w:val="22"/>
          <w:lang w:val="es-ES_tradnl"/>
        </w:rPr>
        <w:t>en cuyo caso se indicará</w:t>
      </w:r>
      <w:r w:rsidRPr="00AD0253">
        <w:rPr>
          <w:b/>
          <w:i/>
          <w:color w:val="808080"/>
          <w:spacing w:val="-2"/>
          <w:sz w:val="22"/>
          <w:lang w:val="es-ES_tradnl"/>
        </w:rPr>
        <w:t>:</w:t>
      </w:r>
    </w:p>
    <w:p w14:paraId="350EE2BF" w14:textId="77777777" w:rsidR="00811D4E" w:rsidRPr="00AD0253" w:rsidRDefault="00811D4E" w:rsidP="00811D4E">
      <w:pPr>
        <w:suppressAutoHyphens/>
        <w:spacing w:line="360" w:lineRule="auto"/>
        <w:ind w:left="567"/>
        <w:rPr>
          <w:i/>
          <w:color w:val="808080"/>
          <w:spacing w:val="-2"/>
          <w:sz w:val="22"/>
          <w:lang w:val="es-ES_tradnl"/>
        </w:rPr>
      </w:pPr>
    </w:p>
    <w:p w14:paraId="171D860B"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La valoración de los criterios dependientes de un juicio de valor se encomendará a un comité de expertos cuya composición es la siguiente:</w:t>
      </w:r>
      <w:r>
        <w:rPr>
          <w:spacing w:val="-2"/>
          <w:sz w:val="22"/>
          <w:lang w:val="es-ES_tradnl"/>
        </w:rPr>
        <w:t xml:space="preserve"> ……………………………</w:t>
      </w:r>
      <w:proofErr w:type="gramStart"/>
      <w:r>
        <w:rPr>
          <w:spacing w:val="-2"/>
          <w:sz w:val="22"/>
          <w:lang w:val="es-ES_tradnl"/>
        </w:rPr>
        <w:t>…….</w:t>
      </w:r>
      <w:proofErr w:type="gramEnd"/>
      <w:r>
        <w:rPr>
          <w:spacing w:val="-2"/>
          <w:sz w:val="22"/>
          <w:lang w:val="es-ES_tradnl"/>
        </w:rPr>
        <w:t>.</w:t>
      </w:r>
    </w:p>
    <w:p w14:paraId="62AC0080" w14:textId="77777777" w:rsidR="00811D4E" w:rsidRPr="00D61A0D" w:rsidRDefault="00811D4E" w:rsidP="00811D4E">
      <w:pPr>
        <w:suppressAutoHyphens/>
        <w:spacing w:line="360" w:lineRule="auto"/>
        <w:ind w:left="567"/>
        <w:rPr>
          <w:b/>
          <w:spacing w:val="-2"/>
          <w:sz w:val="22"/>
          <w:lang w:val="es-ES_tradnl"/>
        </w:rPr>
      </w:pPr>
    </w:p>
    <w:p w14:paraId="7B9C2AA7" w14:textId="77777777" w:rsidR="00811D4E" w:rsidRPr="00AD0253" w:rsidRDefault="00811D4E" w:rsidP="00811D4E">
      <w:pPr>
        <w:suppressAutoHyphens/>
        <w:spacing w:line="360" w:lineRule="auto"/>
        <w:ind w:left="1134" w:hanging="567"/>
        <w:rPr>
          <w:i/>
          <w:color w:val="808080"/>
          <w:spacing w:val="-2"/>
          <w:sz w:val="22"/>
          <w:lang w:val="es-ES_tradnl"/>
        </w:rPr>
      </w:pPr>
      <w:r>
        <w:rPr>
          <w:b/>
          <w:i/>
          <w:color w:val="808080"/>
          <w:spacing w:val="-2"/>
          <w:sz w:val="22"/>
          <w:lang w:val="es-ES_tradnl"/>
        </w:rPr>
        <w:t>c</w:t>
      </w:r>
      <w:r w:rsidRPr="00AD0253">
        <w:rPr>
          <w:b/>
          <w:i/>
          <w:color w:val="808080"/>
          <w:spacing w:val="-2"/>
          <w:sz w:val="22"/>
          <w:lang w:val="es-ES_tradnl"/>
        </w:rPr>
        <w:t>.2)</w:t>
      </w:r>
      <w:r w:rsidRPr="00AD0253">
        <w:rPr>
          <w:i/>
          <w:color w:val="808080"/>
          <w:spacing w:val="-2"/>
          <w:sz w:val="22"/>
          <w:lang w:val="es-ES_tradnl"/>
        </w:rPr>
        <w:t xml:space="preserve"> </w:t>
      </w:r>
      <w:r w:rsidRPr="00AD0253">
        <w:rPr>
          <w:b/>
          <w:i/>
          <w:color w:val="808080"/>
          <w:spacing w:val="-2"/>
          <w:sz w:val="22"/>
          <w:lang w:val="es-ES_tradnl"/>
        </w:rPr>
        <w:t xml:space="preserve">Que el comité de expertos se publique en el perfil de contratante antes de la apertura del sobre </w:t>
      </w:r>
      <w:r>
        <w:rPr>
          <w:rFonts w:cs="Arial"/>
          <w:b/>
          <w:i/>
          <w:color w:val="808080"/>
          <w:spacing w:val="-2"/>
          <w:sz w:val="22"/>
          <w:lang w:val="es-ES_tradnl"/>
        </w:rPr>
        <w:t>«</w:t>
      </w:r>
      <w:r w:rsidRPr="00AD0253">
        <w:rPr>
          <w:b/>
          <w:i/>
          <w:color w:val="808080"/>
          <w:spacing w:val="-2"/>
          <w:sz w:val="22"/>
          <w:lang w:val="es-ES_tradnl"/>
        </w:rPr>
        <w:t>B</w:t>
      </w:r>
      <w:r>
        <w:rPr>
          <w:rFonts w:cs="Arial"/>
          <w:b/>
          <w:i/>
          <w:color w:val="808080"/>
          <w:spacing w:val="-2"/>
          <w:sz w:val="22"/>
          <w:lang w:val="es-ES_tradnl"/>
        </w:rPr>
        <w:t>»</w:t>
      </w:r>
      <w:r w:rsidRPr="00AD0253">
        <w:rPr>
          <w:b/>
          <w:i/>
          <w:color w:val="808080"/>
          <w:spacing w:val="-2"/>
          <w:sz w:val="22"/>
          <w:lang w:val="es-ES_tradnl"/>
        </w:rPr>
        <w:t xml:space="preserve">, </w:t>
      </w:r>
      <w:r w:rsidRPr="00AD0253">
        <w:rPr>
          <w:i/>
          <w:color w:val="808080"/>
          <w:spacing w:val="-2"/>
          <w:sz w:val="22"/>
          <w:lang w:val="es-ES_tradnl"/>
        </w:rPr>
        <w:t>en cuyo caso se indicará</w:t>
      </w:r>
      <w:r w:rsidRPr="00AD0253">
        <w:rPr>
          <w:b/>
          <w:i/>
          <w:color w:val="808080"/>
          <w:spacing w:val="-2"/>
          <w:sz w:val="22"/>
          <w:lang w:val="es-ES_tradnl"/>
        </w:rPr>
        <w:t>:</w:t>
      </w:r>
    </w:p>
    <w:p w14:paraId="311D480C" w14:textId="77777777" w:rsidR="00811D4E" w:rsidRPr="00D61A0D" w:rsidRDefault="00811D4E" w:rsidP="00811D4E">
      <w:pPr>
        <w:suppressAutoHyphens/>
        <w:spacing w:line="360" w:lineRule="auto"/>
        <w:ind w:left="567"/>
        <w:rPr>
          <w:spacing w:val="-2"/>
          <w:sz w:val="22"/>
          <w:lang w:val="es-ES_tradnl"/>
        </w:rPr>
      </w:pPr>
    </w:p>
    <w:p w14:paraId="4B61C61B" w14:textId="77777777" w:rsidR="00811D4E" w:rsidRDefault="00811D4E" w:rsidP="00811D4E">
      <w:pPr>
        <w:suppressAutoHyphens/>
        <w:spacing w:line="360" w:lineRule="auto"/>
        <w:ind w:left="284"/>
        <w:rPr>
          <w:spacing w:val="-2"/>
          <w:sz w:val="22"/>
          <w:lang w:val="es-ES_tradnl"/>
        </w:rPr>
      </w:pPr>
      <w:r w:rsidRPr="00D61A0D">
        <w:rPr>
          <w:spacing w:val="-2"/>
          <w:sz w:val="22"/>
          <w:lang w:val="es-ES_tradnl"/>
        </w:rPr>
        <w:t>La valoración de los criterios dependientes de un juicio de valor se encomendará a un comité de expertos, cuya composición</w:t>
      </w:r>
      <w:r w:rsidRPr="00D61A0D">
        <w:rPr>
          <w:spacing w:val="-2"/>
          <w:sz w:val="22"/>
          <w:szCs w:val="22"/>
          <w:lang w:val="es-ES_tradnl"/>
        </w:rPr>
        <w:t xml:space="preserve"> </w:t>
      </w:r>
      <w:r w:rsidRPr="00D61A0D">
        <w:rPr>
          <w:spacing w:val="-2"/>
          <w:sz w:val="22"/>
          <w:lang w:val="es-ES_tradnl"/>
        </w:rPr>
        <w:t xml:space="preserve">se publicará en el perfil de contratante de esta entidad antes de la apertura del sobre </w:t>
      </w:r>
      <w:r>
        <w:rPr>
          <w:rFonts w:cs="Arial"/>
          <w:spacing w:val="-2"/>
          <w:sz w:val="22"/>
          <w:lang w:val="es-ES_tradnl"/>
        </w:rPr>
        <w:t>«</w:t>
      </w:r>
      <w:r w:rsidRPr="00D61A0D">
        <w:rPr>
          <w:spacing w:val="-2"/>
          <w:sz w:val="22"/>
          <w:lang w:val="es-ES_tradnl"/>
        </w:rPr>
        <w:t>B</w:t>
      </w:r>
      <w:r>
        <w:rPr>
          <w:rFonts w:cs="Arial"/>
          <w:spacing w:val="-2"/>
          <w:sz w:val="22"/>
          <w:lang w:val="es-ES_tradnl"/>
        </w:rPr>
        <w:t>»</w:t>
      </w:r>
      <w:r w:rsidRPr="00D61A0D">
        <w:rPr>
          <w:spacing w:val="-2"/>
          <w:sz w:val="22"/>
          <w:lang w:val="es-ES_tradnl"/>
        </w:rPr>
        <w:t>.</w:t>
      </w:r>
    </w:p>
    <w:p w14:paraId="00F9DA2C" w14:textId="77777777" w:rsidR="00811D4E" w:rsidRPr="00D61A0D" w:rsidRDefault="00811D4E" w:rsidP="00811D4E">
      <w:pPr>
        <w:suppressAutoHyphens/>
        <w:spacing w:line="360" w:lineRule="auto"/>
        <w:ind w:left="284"/>
        <w:rPr>
          <w:spacing w:val="-2"/>
          <w:sz w:val="22"/>
          <w:lang w:val="es-ES_tradnl"/>
        </w:rPr>
      </w:pPr>
    </w:p>
    <w:p w14:paraId="0C336DBB" w14:textId="77777777" w:rsidR="00811D4E" w:rsidRPr="00E17BB4" w:rsidRDefault="00811D4E" w:rsidP="00811D4E">
      <w:pPr>
        <w:suppressAutoHyphens/>
        <w:spacing w:line="360" w:lineRule="auto"/>
        <w:ind w:left="851" w:hanging="284"/>
        <w:rPr>
          <w:b/>
          <w:i/>
          <w:color w:val="808080"/>
          <w:spacing w:val="-2"/>
          <w:sz w:val="22"/>
          <w:lang w:val="es-ES_tradnl"/>
        </w:rPr>
      </w:pPr>
      <w:r>
        <w:rPr>
          <w:b/>
          <w:i/>
          <w:color w:val="808080"/>
          <w:spacing w:val="-2"/>
          <w:sz w:val="22"/>
          <w:lang w:val="es-ES_tradnl"/>
        </w:rPr>
        <w:t>d</w:t>
      </w:r>
      <w:r w:rsidRPr="00AD0253">
        <w:rPr>
          <w:b/>
          <w:i/>
          <w:color w:val="808080"/>
          <w:spacing w:val="-2"/>
          <w:sz w:val="22"/>
          <w:lang w:val="es-ES_tradnl"/>
        </w:rPr>
        <w:t xml:space="preserve">) Que no se desee </w:t>
      </w:r>
      <w:r w:rsidRPr="00E17BB4">
        <w:rPr>
          <w:b/>
          <w:i/>
          <w:color w:val="808080"/>
          <w:spacing w:val="-2"/>
          <w:sz w:val="22"/>
          <w:lang w:val="es-ES_tradnl"/>
        </w:rPr>
        <w:t xml:space="preserve">aplicar el concepto de ofertas anormalmente bajas o desproporcionadas, </w:t>
      </w:r>
      <w:r w:rsidRPr="00E17BB4">
        <w:rPr>
          <w:i/>
          <w:color w:val="808080"/>
          <w:spacing w:val="-2"/>
          <w:sz w:val="22"/>
          <w:lang w:val="es-ES_tradnl"/>
        </w:rPr>
        <w:t>en cuyo caso no se añadirá nada.</w:t>
      </w:r>
    </w:p>
    <w:p w14:paraId="2C0544B3" w14:textId="77777777" w:rsidR="00811D4E" w:rsidRPr="00E17BB4" w:rsidRDefault="00811D4E" w:rsidP="00811D4E">
      <w:pPr>
        <w:suppressAutoHyphens/>
        <w:spacing w:line="360" w:lineRule="auto"/>
        <w:ind w:left="585" w:hanging="18"/>
        <w:rPr>
          <w:b/>
          <w:color w:val="808080"/>
          <w:spacing w:val="-2"/>
          <w:sz w:val="22"/>
          <w:lang w:val="es-ES_tradnl"/>
        </w:rPr>
      </w:pPr>
    </w:p>
    <w:p w14:paraId="61295AFC" w14:textId="77777777" w:rsidR="00811D4E" w:rsidRPr="00E17BB4" w:rsidRDefault="00811D4E" w:rsidP="00811D4E">
      <w:pPr>
        <w:suppressAutoHyphens/>
        <w:spacing w:line="360" w:lineRule="auto"/>
        <w:ind w:left="851" w:hanging="284"/>
        <w:rPr>
          <w:i/>
          <w:color w:val="808080"/>
          <w:spacing w:val="-2"/>
          <w:sz w:val="22"/>
          <w:lang w:val="es-ES_tradnl"/>
        </w:rPr>
      </w:pPr>
      <w:r w:rsidRPr="00E17BB4">
        <w:rPr>
          <w:b/>
          <w:i/>
          <w:color w:val="808080"/>
          <w:spacing w:val="-2"/>
          <w:sz w:val="22"/>
          <w:lang w:val="es-ES_tradnl"/>
        </w:rPr>
        <w:t xml:space="preserve">e) Que se desee aplicar el concepto de ofertas anormalmente bajas referidas al precio, cuando </w:t>
      </w:r>
      <w:r>
        <w:rPr>
          <w:b/>
          <w:i/>
          <w:color w:val="808080"/>
          <w:spacing w:val="-2"/>
          <w:sz w:val="22"/>
          <w:lang w:val="es-ES_tradnl"/>
        </w:rPr>
        <w:t>este</w:t>
      </w:r>
      <w:r w:rsidRPr="00E17BB4">
        <w:rPr>
          <w:b/>
          <w:i/>
          <w:color w:val="808080"/>
          <w:spacing w:val="-2"/>
          <w:sz w:val="22"/>
          <w:lang w:val="es-ES_tradnl"/>
        </w:rPr>
        <w:t xml:space="preserve"> sea uno de los criterios de valoración, </w:t>
      </w:r>
      <w:r w:rsidRPr="00E17BB4">
        <w:rPr>
          <w:i/>
          <w:color w:val="808080"/>
          <w:spacing w:val="-2"/>
          <w:sz w:val="22"/>
          <w:lang w:val="es-ES_tradnl"/>
        </w:rPr>
        <w:t>en cuyo caso se podrá señalar lo siguiente:</w:t>
      </w:r>
    </w:p>
    <w:p w14:paraId="0A94507A" w14:textId="77777777" w:rsidR="00811D4E" w:rsidRPr="00AD0253" w:rsidRDefault="00811D4E" w:rsidP="00811D4E">
      <w:pPr>
        <w:suppressAutoHyphens/>
        <w:spacing w:line="360" w:lineRule="auto"/>
        <w:ind w:left="851" w:hanging="284"/>
        <w:rPr>
          <w:i/>
          <w:color w:val="808080"/>
          <w:spacing w:val="-2"/>
          <w:sz w:val="22"/>
          <w:lang w:val="es-ES_tradnl"/>
        </w:rPr>
      </w:pPr>
    </w:p>
    <w:p w14:paraId="76E008B9" w14:textId="77777777" w:rsidR="00811D4E" w:rsidRDefault="00811D4E" w:rsidP="00811D4E">
      <w:pPr>
        <w:suppressAutoHyphens/>
        <w:spacing w:line="360" w:lineRule="auto"/>
        <w:ind w:left="284"/>
        <w:rPr>
          <w:spacing w:val="-2"/>
          <w:sz w:val="22"/>
          <w:lang w:val="es-ES_tradnl"/>
        </w:rPr>
      </w:pPr>
      <w:r w:rsidRPr="00ED5BDA">
        <w:rPr>
          <w:spacing w:val="-2"/>
          <w:sz w:val="22"/>
          <w:lang w:val="es-ES_tradnl"/>
        </w:rPr>
        <w:t xml:space="preserve">Los límites que permitirán apreciar que las proposiciones no pueden ser cumplidas como consecuencia de </w:t>
      </w:r>
      <w:r>
        <w:rPr>
          <w:spacing w:val="-2"/>
          <w:sz w:val="22"/>
          <w:lang w:val="es-ES_tradnl"/>
        </w:rPr>
        <w:t>ofertas anormalmente bajas</w:t>
      </w:r>
      <w:r w:rsidRPr="00ED5BDA">
        <w:rPr>
          <w:spacing w:val="-2"/>
          <w:sz w:val="22"/>
          <w:lang w:val="es-ES_tradnl"/>
        </w:rPr>
        <w:t xml:space="preserve"> serán los si</w:t>
      </w:r>
      <w:r>
        <w:rPr>
          <w:spacing w:val="-2"/>
          <w:sz w:val="22"/>
          <w:lang w:val="es-ES_tradnl"/>
        </w:rPr>
        <w:t>guientes: …………………………………………………………………………………………….</w:t>
      </w:r>
      <w:r w:rsidRPr="00ED5BDA">
        <w:rPr>
          <w:spacing w:val="-2"/>
          <w:sz w:val="22"/>
          <w:lang w:val="es-ES_tradnl"/>
        </w:rPr>
        <w:t xml:space="preserve"> </w:t>
      </w:r>
      <w:r w:rsidRPr="00ED5BDA">
        <w:rPr>
          <w:spacing w:val="-2"/>
          <w:sz w:val="22"/>
          <w:lang w:val="es-ES_tradnl"/>
        </w:rPr>
        <w:tab/>
      </w:r>
      <w:r w:rsidRPr="00ED5BDA">
        <w:rPr>
          <w:spacing w:val="-2"/>
          <w:sz w:val="22"/>
          <w:lang w:val="es-ES_tradnl"/>
        </w:rPr>
        <w:tab/>
      </w:r>
      <w:r w:rsidRPr="00ED5BDA">
        <w:rPr>
          <w:spacing w:val="-2"/>
          <w:sz w:val="22"/>
          <w:lang w:val="es-ES_tradnl"/>
        </w:rPr>
        <w:tab/>
      </w:r>
      <w:r w:rsidRPr="00ED5BDA">
        <w:rPr>
          <w:spacing w:val="-2"/>
          <w:sz w:val="22"/>
          <w:lang w:val="es-ES_tradnl"/>
        </w:rPr>
        <w:tab/>
      </w:r>
    </w:p>
    <w:p w14:paraId="0BBB8816" w14:textId="77777777" w:rsidR="00811D4E" w:rsidRPr="00353EC1" w:rsidRDefault="00811D4E" w:rsidP="00811D4E">
      <w:pPr>
        <w:suppressAutoHyphens/>
        <w:spacing w:line="360" w:lineRule="auto"/>
        <w:ind w:left="195"/>
        <w:rPr>
          <w:color w:val="808080"/>
          <w:spacing w:val="-2"/>
          <w:sz w:val="22"/>
          <w:lang w:val="es-ES_tradnl"/>
        </w:rPr>
      </w:pPr>
    </w:p>
    <w:p w14:paraId="3460769B" w14:textId="77777777" w:rsidR="00811D4E" w:rsidRPr="00AD0253" w:rsidRDefault="00811D4E" w:rsidP="00811D4E">
      <w:pPr>
        <w:suppressAutoHyphens/>
        <w:spacing w:line="360" w:lineRule="auto"/>
        <w:ind w:left="952" w:hanging="390"/>
        <w:rPr>
          <w:i/>
          <w:color w:val="808080"/>
          <w:spacing w:val="-2"/>
          <w:sz w:val="22"/>
          <w:lang w:val="es-ES_tradnl"/>
        </w:rPr>
      </w:pPr>
      <w:r>
        <w:rPr>
          <w:b/>
          <w:i/>
          <w:color w:val="808080"/>
          <w:spacing w:val="-2"/>
          <w:sz w:val="22"/>
          <w:lang w:val="es-ES_tradnl"/>
        </w:rPr>
        <w:t>f</w:t>
      </w:r>
      <w:r w:rsidRPr="00AD0253">
        <w:rPr>
          <w:b/>
          <w:i/>
          <w:color w:val="808080"/>
          <w:spacing w:val="-2"/>
          <w:sz w:val="22"/>
          <w:lang w:val="es-ES_tradnl"/>
        </w:rPr>
        <w:t xml:space="preserve">) Que se desee aplicar el concepto de ofertas </w:t>
      </w:r>
      <w:r w:rsidRPr="00E17BB4">
        <w:rPr>
          <w:b/>
          <w:i/>
          <w:color w:val="808080"/>
          <w:spacing w:val="-2"/>
          <w:sz w:val="22"/>
          <w:lang w:val="es-ES_tradnl"/>
        </w:rPr>
        <w:t xml:space="preserve">anormalmente bajas referidas al precio, cuando </w:t>
      </w:r>
      <w:r>
        <w:rPr>
          <w:b/>
          <w:i/>
          <w:color w:val="808080"/>
          <w:spacing w:val="-2"/>
          <w:sz w:val="22"/>
          <w:lang w:val="es-ES_tradnl"/>
        </w:rPr>
        <w:t>este</w:t>
      </w:r>
      <w:r w:rsidRPr="00E17BB4">
        <w:rPr>
          <w:b/>
          <w:i/>
          <w:color w:val="808080"/>
          <w:spacing w:val="-2"/>
          <w:sz w:val="22"/>
          <w:lang w:val="es-ES_tradnl"/>
        </w:rPr>
        <w:t xml:space="preserve"> sea el único criterio de valoración, </w:t>
      </w:r>
      <w:r w:rsidRPr="00E17BB4">
        <w:rPr>
          <w:i/>
          <w:color w:val="808080"/>
          <w:spacing w:val="-2"/>
          <w:sz w:val="22"/>
          <w:lang w:val="es-ES_tradnl"/>
        </w:rPr>
        <w:t>en cuyo caso</w:t>
      </w:r>
      <w:r>
        <w:rPr>
          <w:i/>
          <w:color w:val="808080"/>
          <w:spacing w:val="-2"/>
          <w:sz w:val="22"/>
          <w:lang w:val="es-ES_tradnl"/>
        </w:rPr>
        <w:t xml:space="preserve"> </w:t>
      </w:r>
      <w:r w:rsidRPr="00AD0253">
        <w:rPr>
          <w:i/>
          <w:color w:val="808080"/>
          <w:spacing w:val="-2"/>
          <w:sz w:val="22"/>
          <w:lang w:val="es-ES_tradnl"/>
        </w:rPr>
        <w:t>se deberá señalar lo siguiente:</w:t>
      </w:r>
    </w:p>
    <w:p w14:paraId="73B2DE24" w14:textId="77777777" w:rsidR="00811D4E" w:rsidRPr="00D61A0D" w:rsidRDefault="00811D4E" w:rsidP="00811D4E">
      <w:pPr>
        <w:suppressAutoHyphens/>
        <w:spacing w:line="360" w:lineRule="auto"/>
        <w:ind w:left="585" w:hanging="390"/>
        <w:rPr>
          <w:spacing w:val="-2"/>
          <w:sz w:val="22"/>
          <w:lang w:val="es-ES_tradnl"/>
        </w:rPr>
      </w:pPr>
    </w:p>
    <w:p w14:paraId="3000F002" w14:textId="77777777" w:rsidR="00811D4E" w:rsidRDefault="00811D4E" w:rsidP="00811D4E">
      <w:pPr>
        <w:suppressAutoHyphens/>
        <w:spacing w:line="360" w:lineRule="auto"/>
        <w:ind w:left="284"/>
        <w:rPr>
          <w:spacing w:val="-2"/>
          <w:sz w:val="22"/>
          <w:lang w:val="es-ES_tradnl"/>
        </w:rPr>
      </w:pPr>
      <w:r w:rsidRPr="00ED5BDA">
        <w:rPr>
          <w:spacing w:val="-2"/>
          <w:sz w:val="22"/>
          <w:lang w:val="es-ES_tradnl"/>
        </w:rPr>
        <w:t xml:space="preserve">El carácter </w:t>
      </w:r>
      <w:r>
        <w:rPr>
          <w:spacing w:val="-2"/>
          <w:sz w:val="22"/>
          <w:lang w:val="es-ES_tradnl"/>
        </w:rPr>
        <w:t>anormalmente bajo</w:t>
      </w:r>
      <w:r w:rsidRPr="00ED5BDA">
        <w:rPr>
          <w:spacing w:val="-2"/>
          <w:sz w:val="22"/>
          <w:lang w:val="es-ES_tradnl"/>
        </w:rPr>
        <w:t xml:space="preserve"> de las ofertas podrá apreciarse de acuerdo con los parámetros objetivos establecidos en los artículos 85 y siguientes del Reglamento General de la Ley de Contratos de las Administraciones Públicas, por referencia al conjunto de ofertas válidas que se hayan presentado.</w:t>
      </w:r>
    </w:p>
    <w:p w14:paraId="2F0449FB" w14:textId="77777777" w:rsidR="00503957" w:rsidRDefault="00503957">
      <w:pPr>
        <w:jc w:val="left"/>
        <w:rPr>
          <w:spacing w:val="-2"/>
          <w:sz w:val="22"/>
          <w:lang w:val="es-ES_tradnl"/>
        </w:rPr>
      </w:pPr>
      <w:r>
        <w:rPr>
          <w:spacing w:val="-2"/>
          <w:sz w:val="22"/>
          <w:lang w:val="es-ES_tradnl"/>
        </w:rPr>
        <w:br w:type="page"/>
      </w:r>
    </w:p>
    <w:p w14:paraId="5296E013" w14:textId="77777777" w:rsidR="00811D4E" w:rsidRPr="0050395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503957">
        <w:rPr>
          <w:rFonts w:cs="Arial"/>
          <w:b/>
          <w:bCs/>
          <w:color w:val="0070C0"/>
          <w:spacing w:val="0"/>
          <w:sz w:val="24"/>
          <w:szCs w:val="22"/>
          <w:lang w:val="es-ES_tradnl" w:eastAsia="es-ES_tradnl"/>
        </w:rPr>
        <w:t>14. MESA DE CONTRATACIÓN</w:t>
      </w:r>
    </w:p>
    <w:p w14:paraId="011F1418"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2052925F"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5A0ACC">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5A0ACC">
        <w:rPr>
          <w:rFonts w:cs="Arial"/>
          <w:bCs/>
          <w:spacing w:val="0"/>
          <w:sz w:val="22"/>
          <w:szCs w:val="22"/>
          <w:lang w:val="es-ES_tradnl" w:eastAsia="es-ES_tradnl"/>
        </w:rPr>
        <w:t xml:space="preserve"> estará compuesta por los siguientes miembros:</w:t>
      </w:r>
    </w:p>
    <w:p w14:paraId="1AC5FC17" w14:textId="77777777" w:rsidR="00811D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p>
    <w:p w14:paraId="3864B877"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Presidencia:</w:t>
      </w:r>
    </w:p>
    <w:p w14:paraId="0B056E9C"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Vocales:</w:t>
      </w:r>
    </w:p>
    <w:p w14:paraId="6A710979"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Secretaria o secretario de la Mesa:</w:t>
      </w:r>
    </w:p>
    <w:p w14:paraId="0D8546A5"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Suplentes:</w:t>
      </w:r>
    </w:p>
    <w:p w14:paraId="4CF3D9B1"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Presidencia:</w:t>
      </w:r>
    </w:p>
    <w:p w14:paraId="41F34C85"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los vocales:</w:t>
      </w:r>
    </w:p>
    <w:p w14:paraId="2DCB4F67"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Secretaría:</w:t>
      </w:r>
    </w:p>
    <w:p w14:paraId="6BB1E806" w14:textId="77777777" w:rsidR="00811D4E" w:rsidRDefault="00811D4E" w:rsidP="00503957">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jc w:val="left"/>
        <w:rPr>
          <w:spacing w:val="-2"/>
          <w:sz w:val="22"/>
          <w:lang w:val="es-ES_tradnl"/>
        </w:rPr>
      </w:pPr>
    </w:p>
    <w:p w14:paraId="231F2492" w14:textId="77777777" w:rsidR="00811D4E" w:rsidRPr="00503957" w:rsidRDefault="00811D4E" w:rsidP="00503957">
      <w:pPr>
        <w:pStyle w:val="Encabezado"/>
        <w:tabs>
          <w:tab w:val="clear" w:pos="4320"/>
          <w:tab w:val="clear" w:pos="8640"/>
        </w:tabs>
        <w:spacing w:line="360" w:lineRule="auto"/>
        <w:ind w:left="284" w:hanging="284"/>
        <w:jc w:val="left"/>
        <w:rPr>
          <w:b/>
          <w:color w:val="0070C0"/>
          <w:spacing w:val="-2"/>
          <w:sz w:val="24"/>
          <w:szCs w:val="24"/>
          <w:lang w:val="es-ES_tradnl"/>
        </w:rPr>
      </w:pPr>
      <w:r w:rsidRPr="00503957">
        <w:rPr>
          <w:b/>
          <w:color w:val="0070C0"/>
          <w:spacing w:val="-2"/>
          <w:sz w:val="24"/>
          <w:szCs w:val="24"/>
          <w:lang w:val="es-ES_tradnl"/>
        </w:rPr>
        <w:t>15.</w:t>
      </w:r>
      <w:r w:rsidR="00503957">
        <w:rPr>
          <w:b/>
          <w:color w:val="0070C0"/>
          <w:spacing w:val="-2"/>
          <w:sz w:val="24"/>
          <w:szCs w:val="24"/>
          <w:lang w:val="es-ES_tradnl"/>
        </w:rPr>
        <w:t xml:space="preserve"> </w:t>
      </w:r>
      <w:r w:rsidRPr="00503957">
        <w:rPr>
          <w:b/>
          <w:color w:val="0070C0"/>
          <w:spacing w:val="-2"/>
          <w:sz w:val="24"/>
          <w:szCs w:val="24"/>
          <w:lang w:val="es-ES_tradnl"/>
        </w:rPr>
        <w:t>PUBLICIDAD DE LA LICITACIÓN, ACCESO A LOS PLIEGOS Y CARACTERÍSTICAS DE LA PARTICIPACIÓN EN ESTE PROCEDIMIENTO</w:t>
      </w:r>
    </w:p>
    <w:p w14:paraId="7CCAA836" w14:textId="77777777" w:rsidR="00811D4E" w:rsidRDefault="00811D4E" w:rsidP="00811D4E">
      <w:pPr>
        <w:suppressAutoHyphens/>
        <w:spacing w:line="360" w:lineRule="auto"/>
        <w:ind w:left="567"/>
        <w:outlineLvl w:val="0"/>
        <w:rPr>
          <w:b/>
          <w:i/>
          <w:color w:val="808080"/>
          <w:spacing w:val="-2"/>
          <w:sz w:val="22"/>
          <w:lang w:val="es-ES_tradnl"/>
        </w:rPr>
      </w:pPr>
    </w:p>
    <w:p w14:paraId="05A42225" w14:textId="77777777" w:rsidR="00811D4E" w:rsidRPr="00AD0253" w:rsidRDefault="00811D4E" w:rsidP="00811D4E">
      <w:pPr>
        <w:suppressAutoHyphens/>
        <w:spacing w:line="360" w:lineRule="auto"/>
        <w:ind w:left="567"/>
        <w:outlineLvl w:val="0"/>
        <w:rPr>
          <w:b/>
          <w:i/>
          <w:color w:val="808080"/>
          <w:spacing w:val="-2"/>
          <w:sz w:val="22"/>
          <w:lang w:val="es-ES_tradnl"/>
        </w:rPr>
      </w:pPr>
      <w:r w:rsidRPr="00AD0253">
        <w:rPr>
          <w:b/>
          <w:i/>
          <w:color w:val="808080"/>
          <w:spacing w:val="-2"/>
          <w:sz w:val="22"/>
          <w:lang w:val="es-ES_tradnl"/>
        </w:rPr>
        <w:t>Supuestos o variantes</w:t>
      </w:r>
    </w:p>
    <w:p w14:paraId="04BEA91B" w14:textId="77777777" w:rsidR="00811D4E" w:rsidRPr="00AD0253" w:rsidRDefault="00811D4E" w:rsidP="00811D4E">
      <w:pPr>
        <w:pStyle w:val="Encabezado"/>
        <w:tabs>
          <w:tab w:val="clear" w:pos="4320"/>
          <w:tab w:val="clear" w:pos="8640"/>
        </w:tabs>
        <w:spacing w:line="360" w:lineRule="auto"/>
        <w:ind w:left="567"/>
        <w:rPr>
          <w:rFonts w:cs="Arial"/>
          <w:i/>
          <w:color w:val="808080"/>
          <w:lang w:val="es-ES_tradnl"/>
        </w:rPr>
      </w:pPr>
    </w:p>
    <w:p w14:paraId="216A251C" w14:textId="77777777" w:rsidR="00811D4E" w:rsidRPr="00DC2D7A" w:rsidRDefault="00811D4E" w:rsidP="00811D4E">
      <w:pPr>
        <w:suppressAutoHyphens/>
        <w:spacing w:line="360" w:lineRule="auto"/>
        <w:ind w:left="851" w:hanging="284"/>
        <w:rPr>
          <w:spacing w:val="-2"/>
          <w:sz w:val="22"/>
          <w:lang w:val="es-ES_tradnl"/>
        </w:rPr>
      </w:pPr>
      <w:r>
        <w:rPr>
          <w:b/>
          <w:i/>
          <w:color w:val="808080"/>
          <w:spacing w:val="-2"/>
          <w:sz w:val="22"/>
          <w:lang w:val="es-ES_tradnl"/>
        </w:rPr>
        <w:t>a</w:t>
      </w:r>
      <w:r w:rsidRPr="00AD0253">
        <w:rPr>
          <w:b/>
          <w:i/>
          <w:color w:val="808080"/>
          <w:spacing w:val="-2"/>
          <w:sz w:val="22"/>
          <w:lang w:val="es-ES_tradnl"/>
        </w:rPr>
        <w:t xml:space="preserve">) Que se trate de un contrato sujeto a regulación armonizada, </w:t>
      </w:r>
      <w:r w:rsidRPr="00AD0253">
        <w:rPr>
          <w:i/>
          <w:color w:val="808080"/>
          <w:spacing w:val="-2"/>
          <w:sz w:val="22"/>
          <w:lang w:val="es-ES_tradnl"/>
        </w:rPr>
        <w:t>en cuyo caso</w:t>
      </w:r>
      <w:r>
        <w:rPr>
          <w:i/>
          <w:color w:val="808080"/>
          <w:spacing w:val="-2"/>
          <w:sz w:val="22"/>
          <w:lang w:val="es-ES_tradnl"/>
        </w:rPr>
        <w:t xml:space="preserve"> deberá indicarse lo siguiente:</w:t>
      </w:r>
    </w:p>
    <w:p w14:paraId="001E74C6" w14:textId="77777777" w:rsidR="00811D4E" w:rsidRPr="00937954"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p>
    <w:p w14:paraId="2B727BFD" w14:textId="77777777" w:rsidR="00811D4E" w:rsidRPr="00E17BB4"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E17BB4">
        <w:rPr>
          <w:spacing w:val="-2"/>
          <w:sz w:val="22"/>
          <w:szCs w:val="22"/>
          <w:lang w:val="es-ES_tradnl"/>
        </w:rPr>
        <w:t>La presente licitación será anunciada en el Diario Oficial de la Unión Europea, así como en el perfil de contratante de este Ayuntamiento, alojado en la Plataforma de Contratación Pública de Euskadi</w:t>
      </w:r>
      <w:r w:rsidRPr="00E17BB4">
        <w:rPr>
          <w:spacing w:val="-2"/>
          <w:sz w:val="22"/>
          <w:lang w:val="es-ES_tradnl"/>
        </w:rPr>
        <w:t>.</w:t>
      </w:r>
    </w:p>
    <w:p w14:paraId="620B6B42" w14:textId="77777777" w:rsidR="00811D4E" w:rsidRPr="00643AB8"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lang w:val="es-ES_tradnl"/>
        </w:rPr>
      </w:pPr>
    </w:p>
    <w:p w14:paraId="6B1E9CBD" w14:textId="77777777" w:rsidR="00811D4E" w:rsidRPr="00AD0253"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b</w:t>
      </w:r>
      <w:r w:rsidRPr="00AD0253">
        <w:rPr>
          <w:b/>
          <w:i/>
          <w:color w:val="808080"/>
          <w:spacing w:val="-2"/>
          <w:sz w:val="22"/>
          <w:lang w:val="es-ES_tradnl"/>
        </w:rPr>
        <w:t xml:space="preserve">) Que no se trate de un contrato sujeto a regulación armonizada, </w:t>
      </w:r>
      <w:r w:rsidRPr="00AD0253">
        <w:rPr>
          <w:i/>
          <w:color w:val="808080"/>
          <w:spacing w:val="-2"/>
          <w:sz w:val="22"/>
          <w:lang w:val="es-ES_tradnl"/>
        </w:rPr>
        <w:t>en cuyo caso deberá indicarse lo siguiente:</w:t>
      </w:r>
    </w:p>
    <w:p w14:paraId="106FEFBB" w14:textId="77777777" w:rsidR="00811D4E" w:rsidRPr="00937954"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szCs w:val="22"/>
          <w:lang w:val="es-ES_tradnl"/>
        </w:rPr>
      </w:pPr>
    </w:p>
    <w:p w14:paraId="314C9028" w14:textId="77777777" w:rsidR="00811D4E" w:rsidRPr="00E17BB4"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r w:rsidRPr="00E17BB4">
        <w:rPr>
          <w:spacing w:val="-2"/>
          <w:sz w:val="22"/>
          <w:szCs w:val="22"/>
          <w:lang w:val="es-ES_tradnl"/>
        </w:rPr>
        <w:t>La presente licitación será anunciada en el perfil de contratante de este Ayuntamiento, alojado en la Plataforma de Contratación Pública de Euskadi.</w:t>
      </w:r>
    </w:p>
    <w:p w14:paraId="61432359"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67AFFED9" w14:textId="77777777" w:rsidR="00944AA2" w:rsidRDefault="00944AA2"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65D0ABCA" w14:textId="77777777" w:rsidR="00944AA2" w:rsidRDefault="00944AA2"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115B3FE0" w14:textId="77777777" w:rsidR="00944AA2" w:rsidRDefault="00944AA2"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74AE1F88" w14:textId="77777777" w:rsidR="00944AA2" w:rsidRDefault="00944AA2"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56FC9639" w14:textId="77777777" w:rsidR="00944AA2" w:rsidRDefault="00944AA2"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331BDF40" w14:textId="77777777" w:rsidR="00944AA2" w:rsidRDefault="00944AA2"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4F506C39" w14:textId="77777777" w:rsidR="00944AA2" w:rsidRDefault="00944AA2"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5B54959B" w14:textId="77777777" w:rsidR="00944AA2" w:rsidRDefault="00944AA2"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56FC3F69"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261992C3" w14:textId="77777777" w:rsidR="00811D4E" w:rsidRPr="00FB32C7" w:rsidRDefault="00811D4E" w:rsidP="00811D4E">
      <w:pPr>
        <w:suppressAutoHyphens/>
        <w:spacing w:line="360" w:lineRule="auto"/>
        <w:ind w:left="284"/>
        <w:outlineLvl w:val="0"/>
        <w:rPr>
          <w:rFonts w:cs="Arial"/>
          <w:bCs/>
          <w:i/>
          <w:color w:val="808080"/>
          <w:spacing w:val="0"/>
          <w:sz w:val="22"/>
          <w:szCs w:val="22"/>
          <w:lang w:val="es-ES_tradnl" w:eastAsia="es-ES_tradnl"/>
        </w:rPr>
      </w:pPr>
      <w:r w:rsidRPr="00FB32C7">
        <w:rPr>
          <w:rFonts w:cs="Arial"/>
          <w:bCs/>
          <w:i/>
          <w:color w:val="808080"/>
          <w:spacing w:val="0"/>
          <w:sz w:val="22"/>
          <w:szCs w:val="22"/>
          <w:u w:val="single"/>
          <w:lang w:val="es-ES_tradnl" w:eastAsia="es-ES_tradnl"/>
        </w:rPr>
        <w:t>Texto fijo</w:t>
      </w:r>
    </w:p>
    <w:p w14:paraId="3E2000BB"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p>
    <w:p w14:paraId="6CC8E11E" w14:textId="77777777" w:rsidR="00811D4E" w:rsidRPr="00E17BB4"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E17BB4">
        <w:rPr>
          <w:spacing w:val="-2"/>
          <w:sz w:val="22"/>
          <w:szCs w:val="22"/>
          <w:lang w:val="es-ES_tradnl"/>
        </w:rPr>
        <w:t>El acceso al perfil de contratante de este Ayuntamiento se podrá llevar a cabo a través de la siguiente dirección: ……………</w:t>
      </w:r>
      <w:proofErr w:type="gramStart"/>
      <w:r w:rsidRPr="00E17BB4">
        <w:rPr>
          <w:spacing w:val="-2"/>
          <w:sz w:val="22"/>
          <w:szCs w:val="22"/>
          <w:lang w:val="es-ES_tradnl"/>
        </w:rPr>
        <w:t>…….</w:t>
      </w:r>
      <w:proofErr w:type="gramEnd"/>
      <w:r w:rsidRPr="00E17BB4">
        <w:rPr>
          <w:spacing w:val="-2"/>
          <w:sz w:val="22"/>
          <w:szCs w:val="22"/>
          <w:lang w:val="es-ES_tradnl"/>
        </w:rPr>
        <w:t xml:space="preserve">. </w:t>
      </w:r>
      <w:r w:rsidRPr="00E17BB4">
        <w:rPr>
          <w:spacing w:val="-2"/>
          <w:sz w:val="22"/>
          <w:lang w:val="es-ES_tradnl"/>
        </w:rPr>
        <w:t>En este mismo lugar se podrá tener acceso a los pliegos y a la documentación complementaria.</w:t>
      </w:r>
    </w:p>
    <w:p w14:paraId="71713E45" w14:textId="77777777" w:rsidR="00944AA2" w:rsidRDefault="00811D4E" w:rsidP="00811D4E">
      <w:pPr>
        <w:suppressAutoHyphens/>
        <w:spacing w:line="360" w:lineRule="auto"/>
        <w:ind w:left="284"/>
        <w:rPr>
          <w:rFonts w:cs="Arial"/>
          <w:bCs/>
          <w:spacing w:val="0"/>
          <w:sz w:val="22"/>
          <w:szCs w:val="22"/>
          <w:lang w:val="es-ES_tradnl" w:eastAsia="es-ES_tradnl"/>
        </w:rPr>
      </w:pPr>
      <w:r w:rsidRPr="00E17BB4">
        <w:rPr>
          <w:b/>
          <w:spacing w:val="-2"/>
          <w:sz w:val="22"/>
          <w:lang w:val="es-ES_tradnl"/>
        </w:rPr>
        <w:tab/>
      </w:r>
      <w:r w:rsidRPr="00E17BB4">
        <w:rPr>
          <w:b/>
          <w:spacing w:val="-2"/>
          <w:sz w:val="22"/>
          <w:lang w:val="es-ES_tradnl"/>
        </w:rPr>
        <w:tab/>
      </w:r>
      <w:r w:rsidRPr="00E17BB4">
        <w:rPr>
          <w:b/>
          <w:spacing w:val="-2"/>
          <w:sz w:val="22"/>
          <w:lang w:val="es-ES_tradnl"/>
        </w:rPr>
        <w:tab/>
      </w:r>
      <w:r w:rsidRPr="00E17BB4">
        <w:rPr>
          <w:b/>
          <w:spacing w:val="-2"/>
          <w:sz w:val="22"/>
          <w:lang w:val="es-ES_tradnl"/>
        </w:rPr>
        <w:tab/>
      </w:r>
      <w:r w:rsidRPr="00E17BB4">
        <w:rPr>
          <w:b/>
          <w:spacing w:val="-2"/>
          <w:sz w:val="22"/>
          <w:lang w:val="es-ES_tradnl"/>
        </w:rPr>
        <w:tab/>
      </w:r>
      <w:r w:rsidRPr="00E17BB4">
        <w:rPr>
          <w:b/>
          <w:spacing w:val="-2"/>
          <w:sz w:val="22"/>
          <w:lang w:val="es-ES_tradnl"/>
        </w:rPr>
        <w:tab/>
      </w:r>
      <w:r w:rsidRPr="00E17BB4">
        <w:rPr>
          <w:b/>
          <w:spacing w:val="-2"/>
          <w:sz w:val="22"/>
          <w:lang w:val="es-ES_tradnl"/>
        </w:rPr>
        <w:tab/>
      </w:r>
      <w:r w:rsidRPr="00E17BB4">
        <w:rPr>
          <w:b/>
          <w:spacing w:val="-2"/>
          <w:sz w:val="22"/>
          <w:lang w:val="es-ES_tradnl"/>
        </w:rPr>
        <w:tab/>
      </w:r>
      <w:r w:rsidRPr="00E17BB4">
        <w:rPr>
          <w:b/>
          <w:spacing w:val="-2"/>
          <w:sz w:val="22"/>
          <w:lang w:val="es-ES_tradnl"/>
        </w:rPr>
        <w:tab/>
      </w:r>
      <w:r w:rsidRPr="00E17BB4">
        <w:rPr>
          <w:b/>
          <w:spacing w:val="-2"/>
          <w:sz w:val="22"/>
          <w:lang w:val="es-ES_tradnl"/>
        </w:rPr>
        <w:tab/>
      </w:r>
      <w:r w:rsidRPr="00E17BB4">
        <w:rPr>
          <w:b/>
          <w:spacing w:val="-2"/>
          <w:sz w:val="22"/>
          <w:lang w:val="es-ES_tradnl"/>
        </w:rPr>
        <w:tab/>
      </w:r>
    </w:p>
    <w:p w14:paraId="206EDF5E" w14:textId="77777777" w:rsidR="00811D4E" w:rsidRPr="00E17BB4" w:rsidRDefault="00811D4E" w:rsidP="00811D4E">
      <w:pPr>
        <w:suppressAutoHyphens/>
        <w:spacing w:line="360" w:lineRule="auto"/>
        <w:ind w:left="284"/>
        <w:rPr>
          <w:rFonts w:cs="Arial"/>
          <w:bCs/>
          <w:i/>
          <w:spacing w:val="0"/>
          <w:sz w:val="22"/>
          <w:szCs w:val="22"/>
          <w:lang w:val="es-ES_tradnl" w:eastAsia="es-ES_tradnl"/>
        </w:rPr>
      </w:pPr>
      <w:r w:rsidRPr="00E17BB4">
        <w:rPr>
          <w:rFonts w:cs="Arial"/>
          <w:bCs/>
          <w:spacing w:val="0"/>
          <w:sz w:val="22"/>
          <w:szCs w:val="22"/>
          <w:lang w:val="es-ES_tradnl" w:eastAsia="es-ES_tradnl"/>
        </w:rPr>
        <w:t xml:space="preserve">La información adicional sobre los pliegos o sobre la documentación complementaria que, en su caso, soliciten los candidatos y licitadores será facilitada en el plazo de seis días antes de la fecha límite fijada para la recepción de solicitudes de participación o de proposiciones, siempre que la solicitud haya sido realizada al menos 12 días antes del vencimiento del plazo de </w:t>
      </w:r>
      <w:r>
        <w:rPr>
          <w:rFonts w:cs="Arial"/>
          <w:bCs/>
          <w:spacing w:val="0"/>
          <w:sz w:val="22"/>
          <w:szCs w:val="22"/>
          <w:lang w:val="es-ES_tradnl" w:eastAsia="es-ES_tradnl"/>
        </w:rPr>
        <w:t>recepción correspondiente.</w:t>
      </w:r>
    </w:p>
    <w:p w14:paraId="587BEE31" w14:textId="77777777" w:rsidR="00811D4E" w:rsidRPr="00E17BB4" w:rsidRDefault="00811D4E" w:rsidP="00811D4E">
      <w:pPr>
        <w:suppressAutoHyphens/>
        <w:spacing w:line="360" w:lineRule="auto"/>
        <w:ind w:left="284"/>
        <w:rPr>
          <w:rFonts w:cs="Arial"/>
          <w:bCs/>
          <w:spacing w:val="0"/>
          <w:sz w:val="22"/>
          <w:szCs w:val="22"/>
          <w:lang w:val="es-ES_tradnl" w:eastAsia="es-ES_tradnl"/>
        </w:rPr>
      </w:pPr>
    </w:p>
    <w:p w14:paraId="256DADDC" w14:textId="77777777" w:rsidR="00811D4E" w:rsidRPr="00E17BB4" w:rsidRDefault="00811D4E" w:rsidP="00811D4E">
      <w:pPr>
        <w:suppressAutoHyphens/>
        <w:spacing w:line="360" w:lineRule="auto"/>
        <w:ind w:left="284"/>
        <w:rPr>
          <w:rFonts w:cs="Arial"/>
          <w:bCs/>
          <w:spacing w:val="0"/>
          <w:sz w:val="22"/>
          <w:szCs w:val="22"/>
          <w:lang w:val="es-ES_tradnl" w:eastAsia="es-ES_tradnl"/>
        </w:rPr>
      </w:pPr>
      <w:r w:rsidRPr="00E17BB4">
        <w:rPr>
          <w:rFonts w:cs="Arial"/>
          <w:bCs/>
          <w:spacing w:val="0"/>
          <w:sz w:val="22"/>
          <w:szCs w:val="22"/>
          <w:lang w:val="es-ES_tradnl" w:eastAsia="es-ES_tradnl"/>
        </w:rPr>
        <w:t xml:space="preserve">De acuerdo con lo dispuesto en el artículo 136.2 y 3 </w:t>
      </w:r>
      <w:r w:rsidRPr="00E17BB4">
        <w:rPr>
          <w:spacing w:val="-2"/>
          <w:sz w:val="22"/>
          <w:lang w:val="es-ES_tradnl"/>
        </w:rPr>
        <w:t>de la LCSP</w:t>
      </w:r>
      <w:r w:rsidRPr="00E17BB4">
        <w:rPr>
          <w:rFonts w:cs="Arial"/>
          <w:bCs/>
          <w:spacing w:val="0"/>
          <w:sz w:val="22"/>
          <w:szCs w:val="22"/>
          <w:lang w:val="es-ES_tradnl" w:eastAsia="es-ES_tradnl"/>
        </w:rPr>
        <w:t>, cuando la información adicional sobre los pliegos o sobre la documentación</w:t>
      </w:r>
      <w:r w:rsidRPr="003F65A6">
        <w:rPr>
          <w:rFonts w:cs="Arial"/>
          <w:bCs/>
          <w:spacing w:val="0"/>
          <w:sz w:val="22"/>
          <w:szCs w:val="22"/>
          <w:lang w:val="es-ES_tradnl" w:eastAsia="es-ES_tradnl"/>
        </w:rPr>
        <w:t xml:space="preserve"> complementaria no haya podido ser facilitada en los plazos indicados, así como cuando las ofertas solamente puedan realizarse después de una visita sobre el terreno o previa consulta </w:t>
      </w:r>
      <w:r w:rsidRPr="00FD0DF3">
        <w:rPr>
          <w:rFonts w:cs="Arial"/>
          <w:bCs/>
          <w:i/>
          <w:spacing w:val="0"/>
          <w:sz w:val="22"/>
          <w:szCs w:val="22"/>
          <w:lang w:val="es-ES_tradnl" w:eastAsia="es-ES_tradnl"/>
        </w:rPr>
        <w:t>in situ</w:t>
      </w:r>
      <w:r w:rsidRPr="003F65A6">
        <w:rPr>
          <w:rFonts w:cs="Arial"/>
          <w:bCs/>
          <w:spacing w:val="0"/>
          <w:sz w:val="22"/>
          <w:szCs w:val="22"/>
          <w:lang w:val="es-ES_tradnl" w:eastAsia="es-ES_tradnl"/>
        </w:rPr>
        <w:t xml:space="preserve"> de la </w:t>
      </w:r>
      <w:r w:rsidRPr="00E17BB4">
        <w:rPr>
          <w:rFonts w:cs="Arial"/>
          <w:bCs/>
          <w:spacing w:val="0"/>
          <w:sz w:val="22"/>
          <w:szCs w:val="22"/>
          <w:lang w:val="es-ES_tradnl" w:eastAsia="es-ES_tradnl"/>
        </w:rPr>
        <w:t>documentación adjunta al pliego, el plazo para la recepción de las solicitudes de participación o de las proposiciones se prorrogará el tiempo que se considere conveniente para que los candidatos afectados puedan tener conocimiento de toda la información necesaria para formular las ofertas.</w:t>
      </w:r>
    </w:p>
    <w:p w14:paraId="7BB3A583" w14:textId="77777777" w:rsidR="00811D4E" w:rsidRPr="00E17BB4" w:rsidRDefault="00811D4E" w:rsidP="00811D4E">
      <w:pPr>
        <w:suppressAutoHyphens/>
        <w:spacing w:line="360" w:lineRule="auto"/>
        <w:ind w:left="284"/>
        <w:rPr>
          <w:b/>
          <w:sz w:val="22"/>
          <w:szCs w:val="22"/>
        </w:rPr>
      </w:pPr>
      <w:r w:rsidRPr="00E17BB4">
        <w:rPr>
          <w:rFonts w:cs="Arial"/>
          <w:b/>
          <w:bCs/>
          <w:spacing w:val="0"/>
          <w:sz w:val="22"/>
          <w:szCs w:val="22"/>
          <w:lang w:val="es-ES_tradnl" w:eastAsia="es-ES_tradnl"/>
        </w:rPr>
        <w:tab/>
      </w:r>
      <w:r w:rsidRPr="00E17BB4">
        <w:rPr>
          <w:rFonts w:cs="Arial"/>
          <w:b/>
          <w:bCs/>
          <w:spacing w:val="0"/>
          <w:sz w:val="22"/>
          <w:szCs w:val="22"/>
          <w:lang w:val="es-ES_tradnl" w:eastAsia="es-ES_tradnl"/>
        </w:rPr>
        <w:tab/>
      </w:r>
      <w:r w:rsidRPr="00E17BB4">
        <w:rPr>
          <w:rFonts w:cs="Arial"/>
          <w:b/>
          <w:bCs/>
          <w:spacing w:val="0"/>
          <w:sz w:val="22"/>
          <w:szCs w:val="22"/>
          <w:lang w:val="es-ES_tradnl" w:eastAsia="es-ES_tradnl"/>
        </w:rPr>
        <w:tab/>
      </w:r>
      <w:r w:rsidRPr="00E17BB4">
        <w:rPr>
          <w:rFonts w:cs="Arial"/>
          <w:b/>
          <w:bCs/>
          <w:spacing w:val="0"/>
          <w:sz w:val="22"/>
          <w:szCs w:val="22"/>
          <w:lang w:val="es-ES_tradnl" w:eastAsia="es-ES_tradnl"/>
        </w:rPr>
        <w:tab/>
      </w:r>
      <w:r w:rsidRPr="00E17BB4">
        <w:rPr>
          <w:rFonts w:cs="Arial"/>
          <w:b/>
          <w:bCs/>
          <w:spacing w:val="0"/>
          <w:sz w:val="22"/>
          <w:szCs w:val="22"/>
          <w:lang w:val="es-ES_tradnl" w:eastAsia="es-ES_tradnl"/>
        </w:rPr>
        <w:tab/>
      </w:r>
      <w:r w:rsidRPr="00E17BB4">
        <w:rPr>
          <w:rFonts w:cs="Arial"/>
          <w:b/>
          <w:bCs/>
          <w:spacing w:val="0"/>
          <w:sz w:val="22"/>
          <w:szCs w:val="22"/>
          <w:lang w:val="es-ES_tradnl" w:eastAsia="es-ES_tradnl"/>
        </w:rPr>
        <w:tab/>
      </w:r>
      <w:r w:rsidRPr="00E17BB4">
        <w:rPr>
          <w:rFonts w:cs="Arial"/>
          <w:b/>
          <w:bCs/>
          <w:spacing w:val="0"/>
          <w:sz w:val="22"/>
          <w:szCs w:val="22"/>
          <w:lang w:val="es-ES_tradnl" w:eastAsia="es-ES_tradnl"/>
        </w:rPr>
        <w:tab/>
      </w:r>
      <w:r w:rsidRPr="00E17BB4">
        <w:rPr>
          <w:rFonts w:cs="Arial"/>
          <w:b/>
          <w:bCs/>
          <w:spacing w:val="0"/>
          <w:sz w:val="22"/>
          <w:szCs w:val="22"/>
          <w:lang w:val="es-ES_tradnl" w:eastAsia="es-ES_tradnl"/>
        </w:rPr>
        <w:tab/>
      </w:r>
      <w:r w:rsidRPr="00E17BB4">
        <w:rPr>
          <w:rFonts w:cs="Arial"/>
          <w:b/>
          <w:bCs/>
          <w:spacing w:val="0"/>
          <w:sz w:val="22"/>
          <w:szCs w:val="22"/>
          <w:lang w:val="es-ES_tradnl" w:eastAsia="es-ES_tradnl"/>
        </w:rPr>
        <w:tab/>
      </w:r>
      <w:r w:rsidRPr="00E17BB4">
        <w:rPr>
          <w:rFonts w:cs="Arial"/>
          <w:b/>
          <w:bCs/>
          <w:spacing w:val="0"/>
          <w:sz w:val="22"/>
          <w:szCs w:val="22"/>
          <w:lang w:val="es-ES_tradnl" w:eastAsia="es-ES_tradnl"/>
        </w:rPr>
        <w:tab/>
      </w:r>
      <w:r w:rsidRPr="00E17BB4">
        <w:rPr>
          <w:rFonts w:cs="Arial"/>
          <w:b/>
          <w:bCs/>
          <w:spacing w:val="0"/>
          <w:sz w:val="22"/>
          <w:szCs w:val="22"/>
          <w:lang w:val="es-ES_tradnl" w:eastAsia="es-ES_tradnl"/>
        </w:rPr>
        <w:tab/>
      </w:r>
      <w:r w:rsidRPr="00E17BB4">
        <w:rPr>
          <w:rFonts w:cs="Arial"/>
          <w:b/>
          <w:bCs/>
          <w:spacing w:val="0"/>
          <w:sz w:val="22"/>
          <w:szCs w:val="22"/>
          <w:lang w:val="es-ES_tradnl" w:eastAsia="es-ES_tradnl"/>
        </w:rPr>
        <w:tab/>
      </w:r>
    </w:p>
    <w:p w14:paraId="35E19591" w14:textId="77777777" w:rsidR="00811D4E" w:rsidRPr="00E17BB4" w:rsidRDefault="00811D4E" w:rsidP="00811D4E">
      <w:pPr>
        <w:tabs>
          <w:tab w:val="left" w:pos="993"/>
        </w:tabs>
        <w:spacing w:line="360" w:lineRule="auto"/>
        <w:ind w:left="284"/>
        <w:rPr>
          <w:sz w:val="22"/>
          <w:szCs w:val="22"/>
        </w:rPr>
      </w:pPr>
      <w:r w:rsidRPr="00E17BB4">
        <w:rPr>
          <w:sz w:val="22"/>
          <w:szCs w:val="22"/>
        </w:rPr>
        <w:t>En el presente procedimiento de licitación no se admitirán ofertas que no sean presentadas a través de los medios electrónicos descritos. A estos efectos, es requisito necesario ser usuario registrado de la Plataforma de Contratación Pública de Euskadi o de la Plataforma de Contratación del Sector Público.</w:t>
      </w:r>
    </w:p>
    <w:p w14:paraId="2A33A2A2" w14:textId="77777777" w:rsidR="00811D4E" w:rsidRPr="00E17BB4" w:rsidRDefault="00811D4E" w:rsidP="00811D4E">
      <w:pPr>
        <w:tabs>
          <w:tab w:val="left" w:pos="993"/>
        </w:tabs>
        <w:spacing w:line="360" w:lineRule="auto"/>
        <w:ind w:left="284"/>
        <w:rPr>
          <w:sz w:val="22"/>
          <w:szCs w:val="22"/>
        </w:rPr>
      </w:pPr>
    </w:p>
    <w:p w14:paraId="19F2FB38" w14:textId="77777777" w:rsidR="00811D4E" w:rsidRPr="00E17BB4" w:rsidRDefault="00811D4E" w:rsidP="00811D4E">
      <w:pPr>
        <w:tabs>
          <w:tab w:val="left" w:pos="993"/>
        </w:tabs>
        <w:spacing w:line="360" w:lineRule="auto"/>
        <w:ind w:left="284"/>
        <w:rPr>
          <w:sz w:val="22"/>
          <w:szCs w:val="22"/>
        </w:rPr>
      </w:pPr>
      <w:r w:rsidRPr="00E17BB4">
        <w:rPr>
          <w:sz w:val="22"/>
          <w:szCs w:val="22"/>
        </w:rPr>
        <w:t xml:space="preserve">En el caso de que cualquiera de los documentos de una solicitud de participación o de una oferta no pueda visualizarse correctamente, se permitirá que, en un plazo máximo de 24 horas desde que se le notifique dicha circunstancia, el licitador presente en </w:t>
      </w:r>
      <w:r>
        <w:rPr>
          <w:sz w:val="22"/>
          <w:szCs w:val="22"/>
        </w:rPr>
        <w:t>formato digital el documento</w:t>
      </w:r>
      <w:r w:rsidRPr="00E17BB4">
        <w:rPr>
          <w:sz w:val="22"/>
          <w:szCs w:val="22"/>
        </w:rPr>
        <w:t xml:space="preserve"> incluido en el fichero erróneo. El documento presentado posteriormente no podrá sufrir ninguna modificación respecto al original incluido en la oferta. Si el </w:t>
      </w:r>
      <w:r>
        <w:rPr>
          <w:sz w:val="22"/>
          <w:szCs w:val="22"/>
        </w:rPr>
        <w:t>Órgano de Contratación</w:t>
      </w:r>
      <w:r w:rsidRPr="00E17BB4">
        <w:rPr>
          <w:sz w:val="22"/>
          <w:szCs w:val="22"/>
        </w:rPr>
        <w:t xml:space="preserve"> comprueba que el documento ha sufrido modificaciones, la oferta del licitador no será tenida en cuenta.</w:t>
      </w:r>
    </w:p>
    <w:p w14:paraId="199C4912" w14:textId="77777777" w:rsidR="00811D4E" w:rsidRPr="00E17BB4" w:rsidRDefault="00811D4E" w:rsidP="00811D4E">
      <w:pPr>
        <w:tabs>
          <w:tab w:val="left" w:pos="993"/>
        </w:tabs>
        <w:spacing w:line="360" w:lineRule="auto"/>
        <w:ind w:left="284"/>
        <w:rPr>
          <w:sz w:val="22"/>
          <w:szCs w:val="22"/>
        </w:rPr>
      </w:pPr>
    </w:p>
    <w:p w14:paraId="1BABF415" w14:textId="77777777" w:rsidR="00811D4E" w:rsidRPr="00E17BB4" w:rsidRDefault="00811D4E" w:rsidP="00811D4E">
      <w:pPr>
        <w:tabs>
          <w:tab w:val="left" w:pos="993"/>
        </w:tabs>
        <w:spacing w:line="360" w:lineRule="auto"/>
        <w:ind w:left="284"/>
        <w:rPr>
          <w:sz w:val="22"/>
          <w:szCs w:val="22"/>
        </w:rPr>
      </w:pPr>
      <w:r w:rsidRPr="00E17BB4">
        <w:rPr>
          <w:sz w:val="22"/>
          <w:szCs w:val="22"/>
        </w:rPr>
        <w:t xml:space="preserve">Las proposiciones deberán ajustarse a lo previsto en este </w:t>
      </w:r>
      <w:r w:rsidRPr="0007093E">
        <w:rPr>
          <w:sz w:val="22"/>
          <w:szCs w:val="22"/>
        </w:rPr>
        <w:t>Pliego de Cláusulas Administrativas Particulares</w:t>
      </w:r>
      <w:r w:rsidRPr="00E17BB4">
        <w:rPr>
          <w:sz w:val="22"/>
          <w:szCs w:val="22"/>
        </w:rPr>
        <w:t xml:space="preserve">, y su presentación supone, por parte del licitador, la aceptación incondicionada de dichas cláusulas o condiciones, sin salvedad ni reserva alguna, así como la </w:t>
      </w:r>
      <w:r>
        <w:rPr>
          <w:sz w:val="22"/>
          <w:szCs w:val="22"/>
        </w:rPr>
        <w:t>autorización a la Mesa</w:t>
      </w:r>
      <w:r w:rsidRPr="00E17BB4">
        <w:rPr>
          <w:sz w:val="22"/>
          <w:szCs w:val="22"/>
        </w:rPr>
        <w:t xml:space="preserve"> y al </w:t>
      </w:r>
      <w:r>
        <w:rPr>
          <w:sz w:val="22"/>
          <w:szCs w:val="22"/>
        </w:rPr>
        <w:t>Órgano de Contratación</w:t>
      </w:r>
      <w:r w:rsidRPr="00E17BB4">
        <w:rPr>
          <w:sz w:val="22"/>
          <w:szCs w:val="22"/>
        </w:rPr>
        <w:t xml:space="preserve"> para consultar los datos obrantes en el Registro de Licitadores y Empresas Clasificadas de Euskadi.</w:t>
      </w:r>
    </w:p>
    <w:p w14:paraId="2EBF9A7A" w14:textId="77777777" w:rsidR="00811D4E" w:rsidRPr="00E17BB4" w:rsidRDefault="00811D4E" w:rsidP="00811D4E">
      <w:pPr>
        <w:tabs>
          <w:tab w:val="left" w:pos="993"/>
        </w:tabs>
        <w:spacing w:line="360" w:lineRule="auto"/>
        <w:ind w:left="284"/>
        <w:rPr>
          <w:sz w:val="22"/>
          <w:szCs w:val="22"/>
        </w:rPr>
      </w:pPr>
    </w:p>
    <w:p w14:paraId="079613CA" w14:textId="77777777" w:rsidR="00811D4E" w:rsidRPr="00E17BB4" w:rsidRDefault="00811D4E" w:rsidP="00811D4E">
      <w:pPr>
        <w:tabs>
          <w:tab w:val="left" w:pos="993"/>
        </w:tabs>
        <w:spacing w:line="360" w:lineRule="auto"/>
        <w:ind w:left="284"/>
        <w:rPr>
          <w:sz w:val="22"/>
          <w:szCs w:val="22"/>
        </w:rPr>
      </w:pPr>
      <w:r w:rsidRPr="00E17BB4">
        <w:rPr>
          <w:sz w:val="22"/>
          <w:szCs w:val="22"/>
        </w:rPr>
        <w:t>Cada licitador no podrá presentar más de una solicitud de participación y una proposición, sin perjuicio de la admisión de variantes. Tampoco podrá suscribir propuesta alguna en unión temporal de empresas si lo ha hecho individualmente, ni figurar en más de una unión temporal. La infracción de estas normas dará lugar a la no admisión de todas las solicitudes y proposiciones suscritas por el licitador.</w:t>
      </w:r>
    </w:p>
    <w:p w14:paraId="2381DB37" w14:textId="77777777" w:rsidR="00811D4E" w:rsidRPr="00E17BB4" w:rsidRDefault="00811D4E" w:rsidP="00811D4E">
      <w:pPr>
        <w:tabs>
          <w:tab w:val="left" w:pos="993"/>
        </w:tabs>
        <w:spacing w:line="360" w:lineRule="auto"/>
        <w:ind w:left="357"/>
        <w:rPr>
          <w:sz w:val="22"/>
          <w:szCs w:val="22"/>
        </w:rPr>
      </w:pPr>
    </w:p>
    <w:p w14:paraId="47C3949D" w14:textId="77777777" w:rsidR="00811D4E" w:rsidRPr="00E17BB4" w:rsidRDefault="00811D4E" w:rsidP="00811D4E">
      <w:pPr>
        <w:tabs>
          <w:tab w:val="left" w:pos="993"/>
        </w:tabs>
        <w:spacing w:line="360" w:lineRule="auto"/>
        <w:ind w:left="357"/>
        <w:rPr>
          <w:sz w:val="22"/>
          <w:szCs w:val="22"/>
        </w:rPr>
      </w:pPr>
      <w:r w:rsidRPr="00E17BB4">
        <w:rPr>
          <w:sz w:val="22"/>
          <w:szCs w:val="22"/>
        </w:rPr>
        <w:t xml:space="preserve">Sin perjuicio de lo dispuesto en la legislación vigente en materia de acceso a la información pública y de las disposiciones de la LCSP relativas a la publicidad de la adjudicación y a la información que debe darse a los candidatos y a los licitadores, estos podrán designar, como confidencial, parte de la información facilitada por ellos al formular las ofertas, </w:t>
      </w:r>
      <w:r>
        <w:rPr>
          <w:sz w:val="22"/>
          <w:szCs w:val="22"/>
        </w:rPr>
        <w:t>en especial la relativa a secretos técnicos o comerciales y a los aspectos confidenciales</w:t>
      </w:r>
      <w:r w:rsidRPr="00E17BB4">
        <w:rPr>
          <w:sz w:val="22"/>
          <w:szCs w:val="22"/>
        </w:rPr>
        <w:t>. El Ayuntamiento no podrá divulgar esta información sin consentimiento del respectivo licitador.</w:t>
      </w:r>
    </w:p>
    <w:p w14:paraId="35291763" w14:textId="77777777" w:rsidR="00811D4E" w:rsidRPr="00937954" w:rsidRDefault="00811D4E" w:rsidP="00811D4E">
      <w:pPr>
        <w:tabs>
          <w:tab w:val="left" w:pos="993"/>
        </w:tabs>
        <w:spacing w:line="360" w:lineRule="auto"/>
        <w:ind w:left="357"/>
        <w:rPr>
          <w:sz w:val="22"/>
          <w:szCs w:val="22"/>
        </w:rPr>
      </w:pPr>
    </w:p>
    <w:p w14:paraId="04730E54" w14:textId="77777777" w:rsidR="00811D4E" w:rsidRPr="00676782" w:rsidRDefault="00811D4E" w:rsidP="00676782">
      <w:pPr>
        <w:pStyle w:val="Encabezado"/>
        <w:tabs>
          <w:tab w:val="clear" w:pos="4320"/>
          <w:tab w:val="clear" w:pos="8640"/>
        </w:tabs>
        <w:spacing w:line="360" w:lineRule="auto"/>
        <w:ind w:left="284" w:hanging="284"/>
        <w:jc w:val="left"/>
        <w:rPr>
          <w:rFonts w:cs="Arial"/>
          <w:b/>
          <w:bCs/>
          <w:color w:val="0070C0"/>
          <w:spacing w:val="0"/>
          <w:sz w:val="24"/>
          <w:szCs w:val="22"/>
          <w:lang w:val="es-ES_tradnl" w:eastAsia="es-ES_tradnl"/>
        </w:rPr>
      </w:pPr>
      <w:r w:rsidRPr="00676782">
        <w:rPr>
          <w:rFonts w:cs="Arial"/>
          <w:b/>
          <w:bCs/>
          <w:color w:val="0070C0"/>
          <w:spacing w:val="0"/>
          <w:sz w:val="24"/>
          <w:szCs w:val="22"/>
          <w:lang w:val="es-ES_tradnl" w:eastAsia="es-ES_tradnl"/>
        </w:rPr>
        <w:t>16.</w:t>
      </w:r>
      <w:r w:rsidR="00676782">
        <w:rPr>
          <w:rFonts w:cs="Arial"/>
          <w:b/>
          <w:bCs/>
          <w:color w:val="0070C0"/>
          <w:spacing w:val="0"/>
          <w:sz w:val="24"/>
          <w:szCs w:val="22"/>
          <w:lang w:val="es-ES_tradnl" w:eastAsia="es-ES_tradnl"/>
        </w:rPr>
        <w:t xml:space="preserve"> </w:t>
      </w:r>
      <w:r w:rsidRPr="00676782">
        <w:rPr>
          <w:rFonts w:cs="Arial"/>
          <w:b/>
          <w:bCs/>
          <w:color w:val="0070C0"/>
          <w:spacing w:val="0"/>
          <w:sz w:val="24"/>
          <w:szCs w:val="22"/>
          <w:lang w:val="es-ES_tradnl" w:eastAsia="es-ES_tradnl"/>
        </w:rPr>
        <w:t>PLAZO Y FORMA DE PRESENTACIÓN DE LAS SOLICITUDES DE PARTICIPACIÓN</w:t>
      </w:r>
    </w:p>
    <w:p w14:paraId="4CF96C6E" w14:textId="77777777" w:rsidR="00811D4E" w:rsidRDefault="00811D4E" w:rsidP="00811D4E">
      <w:pPr>
        <w:suppressAutoHyphens/>
        <w:spacing w:line="360" w:lineRule="auto"/>
        <w:ind w:left="567"/>
        <w:outlineLvl w:val="0"/>
        <w:rPr>
          <w:b/>
          <w:i/>
          <w:color w:val="808080"/>
          <w:spacing w:val="-2"/>
          <w:sz w:val="22"/>
          <w:lang w:val="es-ES_tradnl"/>
        </w:rPr>
      </w:pPr>
    </w:p>
    <w:p w14:paraId="17C18F7B" w14:textId="77777777" w:rsidR="00811D4E" w:rsidRPr="00AD0253" w:rsidRDefault="00811D4E" w:rsidP="00811D4E">
      <w:pPr>
        <w:suppressAutoHyphens/>
        <w:spacing w:line="360" w:lineRule="auto"/>
        <w:ind w:left="567"/>
        <w:outlineLvl w:val="0"/>
        <w:rPr>
          <w:b/>
          <w:i/>
          <w:color w:val="808080"/>
          <w:spacing w:val="-2"/>
          <w:sz w:val="22"/>
          <w:lang w:val="es-ES_tradnl"/>
        </w:rPr>
      </w:pPr>
      <w:r w:rsidRPr="00AD0253">
        <w:rPr>
          <w:b/>
          <w:i/>
          <w:color w:val="808080"/>
          <w:spacing w:val="-2"/>
          <w:sz w:val="22"/>
          <w:lang w:val="es-ES_tradnl"/>
        </w:rPr>
        <w:t>Supuestos o variantes</w:t>
      </w:r>
    </w:p>
    <w:p w14:paraId="77AA1B27" w14:textId="77777777" w:rsidR="00811D4E" w:rsidRPr="00AD0253" w:rsidRDefault="00811D4E" w:rsidP="00811D4E">
      <w:pPr>
        <w:pStyle w:val="Encabezado"/>
        <w:tabs>
          <w:tab w:val="clear" w:pos="4320"/>
          <w:tab w:val="clear" w:pos="8640"/>
        </w:tabs>
        <w:spacing w:line="360" w:lineRule="auto"/>
        <w:ind w:left="567"/>
        <w:rPr>
          <w:rFonts w:cs="Arial"/>
          <w:i/>
          <w:color w:val="808080"/>
          <w:lang w:val="es-ES_tradnl"/>
        </w:rPr>
      </w:pPr>
    </w:p>
    <w:p w14:paraId="53E08D38" w14:textId="77777777" w:rsidR="00811D4E" w:rsidRPr="00DC2D7A" w:rsidRDefault="00811D4E" w:rsidP="00811D4E">
      <w:pPr>
        <w:suppressAutoHyphens/>
        <w:spacing w:line="360" w:lineRule="auto"/>
        <w:ind w:left="851" w:hanging="284"/>
        <w:rPr>
          <w:spacing w:val="-2"/>
          <w:sz w:val="22"/>
          <w:lang w:val="es-ES_tradnl"/>
        </w:rPr>
      </w:pPr>
      <w:r>
        <w:rPr>
          <w:b/>
          <w:i/>
          <w:color w:val="808080"/>
          <w:spacing w:val="-2"/>
          <w:sz w:val="22"/>
          <w:lang w:val="es-ES_tradnl"/>
        </w:rPr>
        <w:t>a</w:t>
      </w:r>
      <w:r w:rsidRPr="00AD0253">
        <w:rPr>
          <w:b/>
          <w:i/>
          <w:color w:val="808080"/>
          <w:spacing w:val="-2"/>
          <w:sz w:val="22"/>
          <w:lang w:val="es-ES_tradnl"/>
        </w:rPr>
        <w:t xml:space="preserve">) Que se trate de un contrato sujeto a regulación armonizada, </w:t>
      </w:r>
      <w:r w:rsidRPr="00AD0253">
        <w:rPr>
          <w:i/>
          <w:color w:val="808080"/>
          <w:spacing w:val="-2"/>
          <w:sz w:val="22"/>
          <w:lang w:val="es-ES_tradnl"/>
        </w:rPr>
        <w:t>en cuyo caso</w:t>
      </w:r>
      <w:r>
        <w:rPr>
          <w:i/>
          <w:color w:val="808080"/>
          <w:spacing w:val="-2"/>
          <w:sz w:val="22"/>
          <w:lang w:val="es-ES_tradnl"/>
        </w:rPr>
        <w:t xml:space="preserve"> deberá indicarse lo siguiente:</w:t>
      </w:r>
    </w:p>
    <w:p w14:paraId="68968677" w14:textId="77777777" w:rsidR="00811D4E"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lang w:val="es-ES_tradnl"/>
        </w:rPr>
      </w:pPr>
    </w:p>
    <w:p w14:paraId="71B17D5C" w14:textId="77777777" w:rsidR="00811D4E" w:rsidRPr="00E17BB4"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b/>
          <w:spacing w:val="-3"/>
          <w:sz w:val="26"/>
          <w:lang w:val="es-ES_tradnl"/>
        </w:rPr>
      </w:pPr>
      <w:r w:rsidRPr="00E17BB4">
        <w:rPr>
          <w:spacing w:val="-2"/>
          <w:sz w:val="22"/>
          <w:lang w:val="es-ES_tradnl"/>
        </w:rPr>
        <w:t xml:space="preserve">Las proposiciones, redactadas </w:t>
      </w:r>
      <w:r>
        <w:rPr>
          <w:spacing w:val="-2"/>
          <w:sz w:val="22"/>
          <w:lang w:val="es-ES_tradnl"/>
        </w:rPr>
        <w:t>en euskera o castellano</w:t>
      </w:r>
      <w:r w:rsidRPr="00E17BB4">
        <w:rPr>
          <w:spacing w:val="-2"/>
          <w:sz w:val="22"/>
          <w:lang w:val="es-ES_tradnl"/>
        </w:rPr>
        <w:t xml:space="preserve"> deberán presentarse electrónicamente a través de la Plataforma </w:t>
      </w:r>
      <w:r w:rsidRPr="00E17BB4">
        <w:rPr>
          <w:spacing w:val="-2"/>
          <w:sz w:val="22"/>
          <w:szCs w:val="22"/>
          <w:lang w:val="es-ES_tradnl"/>
        </w:rPr>
        <w:t>de Contratación Pública de Euskadi</w:t>
      </w:r>
      <w:r w:rsidRPr="00E17BB4">
        <w:rPr>
          <w:spacing w:val="-2"/>
          <w:sz w:val="22"/>
          <w:lang w:val="es-ES_tradnl"/>
        </w:rPr>
        <w:t xml:space="preserve">, hasta las </w:t>
      </w:r>
      <w:r>
        <w:rPr>
          <w:spacing w:val="-2"/>
          <w:sz w:val="22"/>
          <w:lang w:val="es-ES_tradnl"/>
        </w:rPr>
        <w:t>14:00 horas</w:t>
      </w:r>
      <w:r w:rsidRPr="00E17BB4">
        <w:rPr>
          <w:spacing w:val="-2"/>
          <w:sz w:val="22"/>
          <w:lang w:val="es-ES_tradnl"/>
        </w:rPr>
        <w:t xml:space="preserve"> del día …… de………………. de ……….</w:t>
      </w:r>
    </w:p>
    <w:p w14:paraId="41233579" w14:textId="77777777" w:rsidR="00811D4E" w:rsidRPr="00643AB8"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16"/>
          <w:szCs w:val="16"/>
          <w:lang w:val="es-ES_tradnl"/>
        </w:rPr>
      </w:pPr>
    </w:p>
    <w:p w14:paraId="7EC730F4" w14:textId="77777777" w:rsidR="00811D4E" w:rsidRPr="00AD0253"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b</w:t>
      </w:r>
      <w:r w:rsidRPr="00AD0253">
        <w:rPr>
          <w:b/>
          <w:i/>
          <w:color w:val="808080"/>
          <w:spacing w:val="-2"/>
          <w:sz w:val="22"/>
          <w:lang w:val="es-ES_tradnl"/>
        </w:rPr>
        <w:t xml:space="preserve">) Que no se trate de un contrato sujeto a regulación armonizada, </w:t>
      </w:r>
      <w:r w:rsidRPr="00AD0253">
        <w:rPr>
          <w:i/>
          <w:color w:val="808080"/>
          <w:spacing w:val="-2"/>
          <w:sz w:val="22"/>
          <w:lang w:val="es-ES_tradnl"/>
        </w:rPr>
        <w:t>en cuyo caso deberá indicarse lo siguiente:</w:t>
      </w:r>
    </w:p>
    <w:p w14:paraId="3AAE0437" w14:textId="77777777" w:rsidR="00811D4E" w:rsidRPr="00937954"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40E48A52" w14:textId="77777777" w:rsidR="00811D4E" w:rsidRDefault="00811D4E" w:rsidP="00676782">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E17BB4">
        <w:rPr>
          <w:spacing w:val="-2"/>
          <w:sz w:val="22"/>
          <w:lang w:val="es-ES_tradnl"/>
        </w:rPr>
        <w:t>Las proposiciones deberán presentarse electrónicamente a través de la Plataforma</w:t>
      </w:r>
      <w:r w:rsidRPr="00E17BB4">
        <w:rPr>
          <w:spacing w:val="-2"/>
          <w:sz w:val="22"/>
          <w:szCs w:val="22"/>
          <w:lang w:val="es-ES_tradnl"/>
        </w:rPr>
        <w:t xml:space="preserve"> de Contratación Pública de Euskadi</w:t>
      </w:r>
      <w:r w:rsidRPr="00E17BB4">
        <w:rPr>
          <w:spacing w:val="-2"/>
          <w:sz w:val="22"/>
          <w:lang w:val="es-ES_tradnl"/>
        </w:rPr>
        <w:t xml:space="preserve">, durante el plazo de……… días naturales, contado a partir del siguiente a aquel en que aparezca el referido anuncio, hasta las </w:t>
      </w:r>
      <w:r>
        <w:rPr>
          <w:spacing w:val="-2"/>
          <w:sz w:val="22"/>
          <w:lang w:val="es-ES_tradnl"/>
        </w:rPr>
        <w:t>14:00 horas</w:t>
      </w:r>
      <w:r w:rsidRPr="00E17BB4">
        <w:rPr>
          <w:spacing w:val="-2"/>
          <w:sz w:val="22"/>
          <w:lang w:val="es-ES_tradnl"/>
        </w:rPr>
        <w:t xml:space="preserve"> del último día del plazo señalado.</w:t>
      </w:r>
    </w:p>
    <w:p w14:paraId="1A9B4B8D" w14:textId="77777777" w:rsidR="00676782" w:rsidRDefault="00676782" w:rsidP="00676782">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i/>
          <w:color w:val="808080"/>
          <w:spacing w:val="0"/>
          <w:sz w:val="22"/>
          <w:szCs w:val="22"/>
          <w:u w:val="single"/>
          <w:lang w:val="es-ES_tradnl" w:eastAsia="es-ES_tradnl"/>
        </w:rPr>
      </w:pPr>
    </w:p>
    <w:p w14:paraId="52AE18F1" w14:textId="77777777" w:rsidR="00811D4E" w:rsidRPr="00FB32C7" w:rsidRDefault="00811D4E" w:rsidP="00811D4E">
      <w:pPr>
        <w:suppressAutoHyphens/>
        <w:spacing w:line="360" w:lineRule="auto"/>
        <w:ind w:left="284"/>
        <w:outlineLvl w:val="0"/>
        <w:rPr>
          <w:rFonts w:cs="Arial"/>
          <w:bCs/>
          <w:i/>
          <w:color w:val="808080"/>
          <w:spacing w:val="0"/>
          <w:sz w:val="22"/>
          <w:szCs w:val="22"/>
          <w:lang w:val="es-ES_tradnl" w:eastAsia="es-ES_tradnl"/>
        </w:rPr>
      </w:pPr>
      <w:r w:rsidRPr="00FB32C7">
        <w:rPr>
          <w:rFonts w:cs="Arial"/>
          <w:bCs/>
          <w:i/>
          <w:color w:val="808080"/>
          <w:spacing w:val="0"/>
          <w:sz w:val="22"/>
          <w:szCs w:val="22"/>
          <w:u w:val="single"/>
          <w:lang w:val="es-ES_tradnl" w:eastAsia="es-ES_tradnl"/>
        </w:rPr>
        <w:t>Texto fijo</w:t>
      </w:r>
    </w:p>
    <w:p w14:paraId="7BFFC2A5"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1DDB1FC4" w14:textId="77777777" w:rsidR="00811D4E" w:rsidRPr="00E17BB4" w:rsidRDefault="00811D4E" w:rsidP="00811D4E">
      <w:pPr>
        <w:tabs>
          <w:tab w:val="left" w:pos="993"/>
        </w:tabs>
        <w:spacing w:line="360" w:lineRule="auto"/>
        <w:ind w:left="357"/>
        <w:rPr>
          <w:spacing w:val="-2"/>
          <w:sz w:val="22"/>
          <w:lang w:val="es-ES_tradnl"/>
        </w:rPr>
      </w:pPr>
      <w:r w:rsidRPr="00E17BB4">
        <w:rPr>
          <w:spacing w:val="-2"/>
          <w:sz w:val="22"/>
          <w:lang w:val="es-ES_tradnl"/>
        </w:rPr>
        <w:t xml:space="preserve">Las solicitudes de participación se deberán presentar en un sobre electrónico, titulado </w:t>
      </w:r>
      <w:r>
        <w:rPr>
          <w:rFonts w:cs="Arial"/>
          <w:spacing w:val="-2"/>
          <w:sz w:val="22"/>
          <w:lang w:val="es-ES_tradnl"/>
        </w:rPr>
        <w:t>«</w:t>
      </w:r>
      <w:r w:rsidRPr="00E17BB4">
        <w:rPr>
          <w:spacing w:val="-2"/>
          <w:sz w:val="22"/>
          <w:lang w:val="es-ES_tradnl"/>
        </w:rPr>
        <w:t>SOLICITUD DE PARTICIPACIÓN EN EL PROCEDIMIENTO</w:t>
      </w:r>
      <w:r>
        <w:rPr>
          <w:rFonts w:cs="Arial"/>
          <w:spacing w:val="-2"/>
          <w:sz w:val="22"/>
          <w:lang w:val="es-ES_tradnl"/>
        </w:rPr>
        <w:t>»</w:t>
      </w:r>
      <w:r w:rsidRPr="00E17BB4">
        <w:rPr>
          <w:spacing w:val="-2"/>
          <w:sz w:val="22"/>
          <w:lang w:val="es-ES_tradnl"/>
        </w:rPr>
        <w:t xml:space="preserve">, </w:t>
      </w:r>
      <w:r>
        <w:rPr>
          <w:spacing w:val="-2"/>
          <w:sz w:val="22"/>
          <w:lang w:val="es-ES_tradnl"/>
        </w:rPr>
        <w:t>que irá</w:t>
      </w:r>
      <w:r w:rsidRPr="00E17BB4">
        <w:rPr>
          <w:spacing w:val="-2"/>
          <w:sz w:val="22"/>
          <w:lang w:val="es-ES_tradnl"/>
        </w:rPr>
        <w:t xml:space="preserve"> firmado por el licitador o persona que lo represente y contendrá los siguientes documentos:</w:t>
      </w:r>
    </w:p>
    <w:p w14:paraId="7A5E645D" w14:textId="77777777" w:rsidR="00811D4E" w:rsidRPr="00E17BB4" w:rsidRDefault="00811D4E" w:rsidP="00811D4E">
      <w:pPr>
        <w:tabs>
          <w:tab w:val="left" w:pos="993"/>
        </w:tabs>
        <w:spacing w:line="360" w:lineRule="auto"/>
        <w:ind w:left="357"/>
        <w:rPr>
          <w:spacing w:val="-2"/>
          <w:sz w:val="22"/>
          <w:lang w:val="es-ES_tradnl"/>
        </w:rPr>
      </w:pPr>
    </w:p>
    <w:p w14:paraId="123D2C8A" w14:textId="77777777" w:rsidR="00811D4E" w:rsidRPr="00E17BB4" w:rsidRDefault="00811D4E" w:rsidP="00811D4E">
      <w:pPr>
        <w:numPr>
          <w:ilvl w:val="0"/>
          <w:numId w:val="101"/>
        </w:numPr>
        <w:suppressAutoHyphens/>
        <w:spacing w:line="360" w:lineRule="auto"/>
        <w:ind w:left="1004"/>
        <w:rPr>
          <w:rFonts w:cs="Arial"/>
          <w:bCs/>
          <w:spacing w:val="0"/>
          <w:sz w:val="22"/>
          <w:szCs w:val="22"/>
          <w:lang w:val="es-ES_tradnl" w:eastAsia="es-ES_tradnl"/>
        </w:rPr>
      </w:pPr>
      <w:r w:rsidRPr="00E17BB4">
        <w:rPr>
          <w:rFonts w:cs="Arial"/>
          <w:bCs/>
          <w:spacing w:val="0"/>
          <w:sz w:val="22"/>
          <w:szCs w:val="22"/>
          <w:lang w:val="es-ES_tradnl" w:eastAsia="es-ES_tradnl"/>
        </w:rPr>
        <w:t xml:space="preserve"> Una solicitud firmada por el candidato o persona que le represente redactada conforme al modelo establecido en el Anexo I.</w:t>
      </w:r>
    </w:p>
    <w:p w14:paraId="4FE25B36" w14:textId="77777777" w:rsidR="00811D4E" w:rsidRPr="00E17BB4" w:rsidRDefault="00811D4E" w:rsidP="00811D4E">
      <w:pPr>
        <w:suppressAutoHyphens/>
        <w:spacing w:line="360" w:lineRule="auto"/>
        <w:ind w:left="1004"/>
        <w:rPr>
          <w:spacing w:val="-2"/>
          <w:sz w:val="22"/>
          <w:lang w:val="es-ES_tradnl"/>
        </w:rPr>
      </w:pPr>
    </w:p>
    <w:p w14:paraId="39D1FF7C" w14:textId="77777777" w:rsidR="00811D4E" w:rsidRPr="00E17BB4" w:rsidRDefault="00811D4E" w:rsidP="00811D4E">
      <w:pPr>
        <w:numPr>
          <w:ilvl w:val="0"/>
          <w:numId w:val="101"/>
        </w:numPr>
        <w:suppressAutoHyphens/>
        <w:spacing w:line="360" w:lineRule="auto"/>
        <w:ind w:left="1004"/>
        <w:rPr>
          <w:rFonts w:cs="Arial"/>
          <w:bCs/>
          <w:spacing w:val="0"/>
          <w:sz w:val="22"/>
          <w:szCs w:val="22"/>
          <w:lang w:val="es-ES_tradnl" w:eastAsia="es-ES_tradnl"/>
        </w:rPr>
      </w:pPr>
      <w:r>
        <w:rPr>
          <w:rFonts w:cs="Arial"/>
          <w:bCs/>
          <w:spacing w:val="0"/>
          <w:sz w:val="22"/>
          <w:szCs w:val="22"/>
          <w:lang w:val="es-ES_tradnl" w:eastAsia="es-ES_tradnl"/>
        </w:rPr>
        <w:t xml:space="preserve"> Declaración responsable del licitador.</w:t>
      </w:r>
    </w:p>
    <w:p w14:paraId="4842FBDB" w14:textId="77777777" w:rsidR="00811D4E" w:rsidRPr="00E17BB4" w:rsidRDefault="00811D4E" w:rsidP="00811D4E">
      <w:pPr>
        <w:suppressAutoHyphens/>
        <w:ind w:left="1004"/>
        <w:rPr>
          <w:rFonts w:cs="Arial"/>
          <w:bCs/>
          <w:spacing w:val="0"/>
          <w:sz w:val="22"/>
          <w:szCs w:val="22"/>
          <w:lang w:val="es-ES_tradnl" w:eastAsia="es-ES_tradnl"/>
        </w:rPr>
      </w:pPr>
    </w:p>
    <w:p w14:paraId="4CC4E928" w14:textId="77777777" w:rsidR="00811D4E" w:rsidRPr="00E17BB4" w:rsidRDefault="00811D4E" w:rsidP="00811D4E">
      <w:pPr>
        <w:suppressAutoHyphens/>
        <w:spacing w:line="360" w:lineRule="auto"/>
        <w:ind w:left="993"/>
        <w:rPr>
          <w:rFonts w:cs="Arial"/>
          <w:bCs/>
          <w:spacing w:val="0"/>
          <w:sz w:val="22"/>
          <w:szCs w:val="22"/>
          <w:lang w:val="es-ES_tradnl" w:eastAsia="es-ES_tradnl"/>
        </w:rPr>
      </w:pPr>
      <w:r w:rsidRPr="00E17BB4">
        <w:rPr>
          <w:rFonts w:cs="Arial"/>
          <w:bCs/>
          <w:spacing w:val="0"/>
          <w:sz w:val="22"/>
          <w:szCs w:val="22"/>
          <w:lang w:val="es-ES_tradnl" w:eastAsia="es-ES_tradnl"/>
        </w:rPr>
        <w:t>En esta declaración el licitador indicará que cumple las condiciones establecidas legalmente para contratar con la Administración, así como los requisitos para</w:t>
      </w:r>
      <w:r w:rsidRPr="00937954">
        <w:rPr>
          <w:rFonts w:cs="Arial"/>
          <w:bCs/>
          <w:spacing w:val="0"/>
          <w:sz w:val="22"/>
          <w:szCs w:val="22"/>
          <w:lang w:val="es-ES_tradnl" w:eastAsia="es-ES_tradnl"/>
        </w:rPr>
        <w:t xml:space="preserve"> </w:t>
      </w:r>
      <w:r w:rsidRPr="00E17BB4">
        <w:rPr>
          <w:rFonts w:cs="Arial"/>
          <w:bCs/>
          <w:spacing w:val="0"/>
          <w:sz w:val="22"/>
          <w:szCs w:val="22"/>
          <w:lang w:val="es-ES_tradnl" w:eastAsia="es-ES_tradnl"/>
        </w:rPr>
        <w:t>acceder al contrato establecidos en este pliego y, en especial, en la cláusula 19-4º del mismo. La declaración se ajustará al formulario del Documento Europeo Único de Contratación (DEUC), para cuya cumplimentación se pueden seguir las instrucciones que aparecen en el Anexo I</w:t>
      </w:r>
      <w:r>
        <w:rPr>
          <w:rFonts w:cs="Arial"/>
          <w:bCs/>
          <w:spacing w:val="0"/>
          <w:sz w:val="22"/>
          <w:szCs w:val="22"/>
          <w:lang w:val="es-ES_tradnl" w:eastAsia="es-ES_tradnl"/>
        </w:rPr>
        <w:t>I de este pliego.</w:t>
      </w:r>
    </w:p>
    <w:p w14:paraId="39319340" w14:textId="77777777" w:rsidR="00811D4E" w:rsidRPr="00E17BB4" w:rsidRDefault="00811D4E" w:rsidP="00811D4E">
      <w:pPr>
        <w:suppressAutoHyphens/>
        <w:ind w:left="1004"/>
        <w:rPr>
          <w:rFonts w:cs="Arial"/>
          <w:bCs/>
          <w:spacing w:val="0"/>
          <w:sz w:val="22"/>
          <w:szCs w:val="22"/>
          <w:lang w:val="es-ES_tradnl" w:eastAsia="es-ES_tradnl"/>
        </w:rPr>
      </w:pPr>
    </w:p>
    <w:p w14:paraId="3DEAD16C" w14:textId="77777777" w:rsidR="00811D4E" w:rsidRPr="00E17BB4" w:rsidRDefault="00811D4E" w:rsidP="00811D4E">
      <w:pPr>
        <w:suppressAutoHyphens/>
        <w:spacing w:line="360" w:lineRule="auto"/>
        <w:ind w:left="993"/>
        <w:rPr>
          <w:rFonts w:cs="Arial"/>
          <w:bCs/>
          <w:spacing w:val="0"/>
          <w:sz w:val="22"/>
          <w:szCs w:val="22"/>
          <w:lang w:val="es-ES_tradnl" w:eastAsia="es-ES_tradnl"/>
        </w:rPr>
      </w:pPr>
      <w:r w:rsidRPr="00E17BB4">
        <w:rPr>
          <w:rFonts w:cs="Arial"/>
          <w:bCs/>
          <w:spacing w:val="0"/>
          <w:sz w:val="22"/>
          <w:szCs w:val="22"/>
          <w:lang w:val="es-ES_tradnl" w:eastAsia="es-ES_tradnl"/>
        </w:rPr>
        <w:t xml:space="preserve">No obstante, el </w:t>
      </w:r>
      <w:r>
        <w:rPr>
          <w:rFonts w:cs="Arial"/>
          <w:bCs/>
          <w:spacing w:val="0"/>
          <w:sz w:val="22"/>
          <w:szCs w:val="22"/>
          <w:lang w:val="es-ES_tradnl" w:eastAsia="es-ES_tradnl"/>
        </w:rPr>
        <w:t>Ó</w:t>
      </w:r>
      <w:r w:rsidRPr="00E17BB4">
        <w:rPr>
          <w:rFonts w:cs="Arial"/>
          <w:bCs/>
          <w:spacing w:val="0"/>
          <w:sz w:val="22"/>
          <w:szCs w:val="22"/>
          <w:lang w:val="es-ES_tradnl" w:eastAsia="es-ES_tradnl"/>
        </w:rPr>
        <w:t xml:space="preserve">rgano o la </w:t>
      </w:r>
      <w:r>
        <w:rPr>
          <w:rFonts w:cs="Arial"/>
          <w:bCs/>
          <w:spacing w:val="0"/>
          <w:sz w:val="22"/>
          <w:szCs w:val="22"/>
          <w:lang w:val="es-ES_tradnl" w:eastAsia="es-ES_tradnl"/>
        </w:rPr>
        <w:t>Mesa de Contratación</w:t>
      </w:r>
      <w:r w:rsidRPr="00E17BB4">
        <w:rPr>
          <w:rFonts w:cs="Arial"/>
          <w:bCs/>
          <w:spacing w:val="0"/>
          <w:sz w:val="22"/>
          <w:szCs w:val="22"/>
          <w:lang w:val="es-ES_tradnl" w:eastAsia="es-ES_tradnl"/>
        </w:rPr>
        <w:t>, en orden a garantizar el buen fin del procedimiento, podrá recabar, en cualquier momento anterior a la adjudicación, que los licitadores aporten documentación acreditativa del cumplimiento de las condiciones referidas en este pliego para ser adjudicatario del contrato.</w:t>
      </w:r>
    </w:p>
    <w:p w14:paraId="7470E789" w14:textId="77777777" w:rsidR="00811D4E" w:rsidRPr="00E17BB4" w:rsidRDefault="00811D4E" w:rsidP="00811D4E">
      <w:pPr>
        <w:suppressAutoHyphens/>
        <w:ind w:left="1004"/>
        <w:rPr>
          <w:rFonts w:cs="Arial"/>
          <w:bCs/>
          <w:spacing w:val="0"/>
          <w:sz w:val="22"/>
          <w:szCs w:val="22"/>
          <w:lang w:val="es-ES_tradnl" w:eastAsia="es-ES_tradnl"/>
        </w:rPr>
      </w:pPr>
    </w:p>
    <w:p w14:paraId="2A6F61AA" w14:textId="77777777" w:rsidR="00811D4E" w:rsidRPr="00E17BB4" w:rsidRDefault="00811D4E" w:rsidP="00811D4E">
      <w:pPr>
        <w:numPr>
          <w:ilvl w:val="0"/>
          <w:numId w:val="101"/>
        </w:numPr>
        <w:suppressAutoHyphens/>
        <w:spacing w:line="360" w:lineRule="auto"/>
        <w:ind w:left="1004"/>
        <w:rPr>
          <w:rFonts w:cs="Arial"/>
          <w:bCs/>
          <w:spacing w:val="0"/>
          <w:sz w:val="22"/>
          <w:szCs w:val="22"/>
          <w:lang w:val="es-ES_tradnl" w:eastAsia="es-ES_tradnl"/>
        </w:rPr>
      </w:pPr>
      <w:r>
        <w:rPr>
          <w:rFonts w:cs="Arial"/>
          <w:bCs/>
          <w:spacing w:val="0"/>
          <w:sz w:val="22"/>
          <w:szCs w:val="22"/>
          <w:lang w:val="es-ES_tradnl" w:eastAsia="es-ES_tradnl"/>
        </w:rPr>
        <w:t xml:space="preserve"> </w:t>
      </w:r>
      <w:r w:rsidRPr="00E17BB4">
        <w:rPr>
          <w:rFonts w:cs="Arial"/>
          <w:bCs/>
          <w:spacing w:val="0"/>
          <w:sz w:val="22"/>
          <w:szCs w:val="22"/>
          <w:lang w:val="es-ES_tradnl" w:eastAsia="es-ES_tradnl"/>
        </w:rPr>
        <w:t xml:space="preserve">En el caso de </w:t>
      </w:r>
      <w:r>
        <w:rPr>
          <w:rFonts w:cs="Arial"/>
          <w:bCs/>
          <w:spacing w:val="0"/>
          <w:sz w:val="22"/>
          <w:szCs w:val="22"/>
          <w:lang w:val="es-ES_tradnl" w:eastAsia="es-ES_tradnl"/>
        </w:rPr>
        <w:t>operadores económicos</w:t>
      </w:r>
      <w:r w:rsidRPr="00E17BB4">
        <w:rPr>
          <w:rFonts w:cs="Arial"/>
          <w:bCs/>
          <w:spacing w:val="0"/>
          <w:sz w:val="22"/>
          <w:szCs w:val="22"/>
          <w:lang w:val="es-ES_tradnl" w:eastAsia="es-ES_tradnl"/>
        </w:rPr>
        <w:t xml:space="preserve"> que concurran en unión temporal de empresas (UTE), cada uno de los integrantes deberá aportar su propia </w:t>
      </w:r>
      <w:r>
        <w:rPr>
          <w:rFonts w:cs="Arial"/>
          <w:bCs/>
          <w:spacing w:val="0"/>
          <w:sz w:val="22"/>
          <w:szCs w:val="22"/>
          <w:lang w:val="es-ES_tradnl" w:eastAsia="es-ES_tradnl"/>
        </w:rPr>
        <w:t>Declaración responsable</w:t>
      </w:r>
      <w:r w:rsidRPr="00E17BB4">
        <w:rPr>
          <w:rFonts w:cs="Arial"/>
          <w:bCs/>
          <w:spacing w:val="0"/>
          <w:sz w:val="22"/>
          <w:szCs w:val="22"/>
          <w:lang w:val="es-ES_tradnl" w:eastAsia="es-ES_tradnl"/>
        </w:rPr>
        <w:t xml:space="preserve">. Igualmente, deberán aportar el compromiso de </w:t>
      </w:r>
      <w:r w:rsidRPr="00B25675">
        <w:rPr>
          <w:rFonts w:cs="Arial"/>
          <w:bCs/>
          <w:spacing w:val="0"/>
          <w:sz w:val="22"/>
          <w:szCs w:val="22"/>
          <w:lang w:val="es-ES_tradnl" w:eastAsia="es-ES_tradnl"/>
        </w:rPr>
        <w:t>constituir formalmente la UTE caso de resultar adjudicatarios del contrato, y deberán especificar</w:t>
      </w:r>
      <w:r w:rsidRPr="00E17BB4">
        <w:rPr>
          <w:rFonts w:cs="Arial"/>
          <w:bCs/>
          <w:spacing w:val="0"/>
          <w:sz w:val="22"/>
          <w:szCs w:val="22"/>
          <w:lang w:val="es-ES_tradnl" w:eastAsia="es-ES_tradnl"/>
        </w:rPr>
        <w:t xml:space="preserve"> los nombres, circunstancias y participación de cada uno de ellos en dicha UTE.</w:t>
      </w:r>
    </w:p>
    <w:p w14:paraId="0E028A02" w14:textId="77777777" w:rsidR="00811D4E" w:rsidRPr="00E17BB4" w:rsidRDefault="00811D4E" w:rsidP="00811D4E">
      <w:pPr>
        <w:suppressAutoHyphens/>
        <w:ind w:left="644"/>
        <w:rPr>
          <w:rFonts w:cs="Arial"/>
          <w:bCs/>
          <w:spacing w:val="0"/>
          <w:sz w:val="22"/>
          <w:szCs w:val="22"/>
          <w:lang w:val="es-ES_tradnl" w:eastAsia="es-ES_tradnl"/>
        </w:rPr>
      </w:pPr>
    </w:p>
    <w:p w14:paraId="12751AA3" w14:textId="77777777" w:rsidR="00811D4E" w:rsidRPr="00E17BB4" w:rsidRDefault="00811D4E" w:rsidP="00811D4E">
      <w:pPr>
        <w:numPr>
          <w:ilvl w:val="0"/>
          <w:numId w:val="101"/>
        </w:numPr>
        <w:suppressAutoHyphens/>
        <w:spacing w:line="360" w:lineRule="auto"/>
        <w:ind w:left="1004"/>
        <w:rPr>
          <w:rFonts w:cs="Arial"/>
          <w:bCs/>
          <w:spacing w:val="0"/>
          <w:sz w:val="22"/>
          <w:szCs w:val="22"/>
          <w:lang w:val="es-ES_tradnl" w:eastAsia="es-ES_tradnl"/>
        </w:rPr>
      </w:pPr>
      <w:r>
        <w:rPr>
          <w:rFonts w:cs="Arial"/>
          <w:bCs/>
          <w:spacing w:val="0"/>
          <w:sz w:val="22"/>
          <w:szCs w:val="22"/>
          <w:lang w:val="es-ES_tradnl" w:eastAsia="es-ES_tradnl"/>
        </w:rPr>
        <w:t xml:space="preserve"> </w:t>
      </w:r>
      <w:r w:rsidRPr="00E17BB4">
        <w:rPr>
          <w:rFonts w:cs="Arial"/>
          <w:bCs/>
          <w:spacing w:val="0"/>
          <w:sz w:val="22"/>
          <w:szCs w:val="22"/>
          <w:lang w:val="es-ES_tradnl" w:eastAsia="es-ES_tradnl"/>
        </w:rPr>
        <w:t xml:space="preserve">En los casos en que, de conformidad con lo dispuesto en el artículo 75 de la LCSP, el licitador se base en la solvencia y medios de otras entidades, cada una de ellas también deberá presentar una </w:t>
      </w:r>
      <w:r>
        <w:rPr>
          <w:rFonts w:cs="Arial"/>
          <w:bCs/>
          <w:spacing w:val="0"/>
          <w:sz w:val="22"/>
          <w:szCs w:val="22"/>
          <w:lang w:val="es-ES_tradnl" w:eastAsia="es-ES_tradnl"/>
        </w:rPr>
        <w:t>Declaración responsable</w:t>
      </w:r>
      <w:r w:rsidRPr="00E17BB4">
        <w:rPr>
          <w:rFonts w:cs="Arial"/>
          <w:bCs/>
          <w:spacing w:val="0"/>
          <w:sz w:val="22"/>
          <w:szCs w:val="22"/>
          <w:lang w:val="es-ES_tradnl" w:eastAsia="es-ES_tradnl"/>
        </w:rPr>
        <w:t>.</w:t>
      </w:r>
    </w:p>
    <w:p w14:paraId="318BA3A0" w14:textId="77777777" w:rsidR="00811D4E" w:rsidRPr="00E17BB4" w:rsidRDefault="00811D4E" w:rsidP="00811D4E">
      <w:pPr>
        <w:suppressAutoHyphens/>
        <w:spacing w:line="360" w:lineRule="auto"/>
        <w:ind w:left="1004"/>
        <w:rPr>
          <w:rFonts w:cs="Arial"/>
          <w:bCs/>
          <w:spacing w:val="0"/>
          <w:sz w:val="22"/>
          <w:szCs w:val="22"/>
          <w:lang w:val="es-ES_tradnl" w:eastAsia="es-ES_tradnl"/>
        </w:rPr>
      </w:pPr>
    </w:p>
    <w:p w14:paraId="551104BE" w14:textId="77777777" w:rsidR="00811D4E" w:rsidRPr="00E17BB4" w:rsidRDefault="00811D4E" w:rsidP="00811D4E">
      <w:pPr>
        <w:numPr>
          <w:ilvl w:val="0"/>
          <w:numId w:val="101"/>
        </w:numPr>
        <w:suppressAutoHyphens/>
        <w:spacing w:line="360" w:lineRule="auto"/>
        <w:ind w:left="1004"/>
        <w:rPr>
          <w:rFonts w:cs="Arial"/>
          <w:bCs/>
          <w:spacing w:val="0"/>
          <w:sz w:val="22"/>
          <w:szCs w:val="22"/>
          <w:lang w:val="es-ES_tradnl" w:eastAsia="es-ES_tradnl"/>
        </w:rPr>
      </w:pPr>
      <w:r>
        <w:rPr>
          <w:rFonts w:cs="Arial"/>
          <w:bCs/>
          <w:spacing w:val="0"/>
          <w:sz w:val="22"/>
          <w:szCs w:val="22"/>
          <w:lang w:val="es-ES_tradnl" w:eastAsia="es-ES_tradnl"/>
        </w:rPr>
        <w:t xml:space="preserve"> </w:t>
      </w:r>
      <w:r w:rsidRPr="00E17BB4">
        <w:rPr>
          <w:rFonts w:cs="Arial"/>
          <w:bCs/>
          <w:spacing w:val="0"/>
          <w:sz w:val="22"/>
          <w:szCs w:val="22"/>
          <w:lang w:val="es-ES_tradnl" w:eastAsia="es-ES_tradnl"/>
        </w:rPr>
        <w:t xml:space="preserve">En el caso de división por lotes, con distintos requisitos de solvencia, se aportará una </w:t>
      </w:r>
      <w:r>
        <w:rPr>
          <w:rFonts w:cs="Arial"/>
          <w:bCs/>
          <w:spacing w:val="0"/>
          <w:sz w:val="22"/>
          <w:szCs w:val="22"/>
          <w:lang w:val="es-ES_tradnl" w:eastAsia="es-ES_tradnl"/>
        </w:rPr>
        <w:t>Declaración responsable</w:t>
      </w:r>
      <w:r w:rsidRPr="00E17BB4">
        <w:rPr>
          <w:rFonts w:cs="Arial"/>
          <w:bCs/>
          <w:spacing w:val="0"/>
          <w:sz w:val="22"/>
          <w:szCs w:val="22"/>
          <w:lang w:val="es-ES_tradnl" w:eastAsia="es-ES_tradnl"/>
        </w:rPr>
        <w:t xml:space="preserve"> por cada lote o grupo de lotes al que se apliquen los mismos requisitos de solvencia.</w:t>
      </w:r>
    </w:p>
    <w:p w14:paraId="08EFE224" w14:textId="77777777" w:rsidR="00811D4E" w:rsidRPr="00E17BB4" w:rsidRDefault="00811D4E" w:rsidP="00811D4E">
      <w:pPr>
        <w:suppressAutoHyphens/>
        <w:spacing w:line="360" w:lineRule="auto"/>
        <w:rPr>
          <w:rFonts w:cs="Arial"/>
          <w:bCs/>
          <w:spacing w:val="0"/>
          <w:sz w:val="22"/>
          <w:szCs w:val="22"/>
          <w:lang w:val="es-ES_tradnl" w:eastAsia="es-ES_tradnl"/>
        </w:rPr>
      </w:pPr>
    </w:p>
    <w:p w14:paraId="75C32EE1" w14:textId="77777777" w:rsidR="00811D4E" w:rsidRPr="00E17BB4"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lang w:val="es-ES_tradnl" w:eastAsia="es-ES_tradnl"/>
        </w:rPr>
      </w:pPr>
      <w:r w:rsidRPr="00E17BB4">
        <w:rPr>
          <w:rFonts w:cs="Arial"/>
          <w:bCs/>
          <w:spacing w:val="0"/>
          <w:sz w:val="22"/>
          <w:szCs w:val="22"/>
          <w:lang w:val="es-ES_tradnl" w:eastAsia="es-ES_tradnl"/>
        </w:rPr>
        <w:t>El momento decisivo para apreciar la concurrencia de los requisitos de personalidad, capacidad y solvencia exigidos en la Ley y en este pliego será el de finalización del plazo de presentación de las proposiciones.</w:t>
      </w:r>
    </w:p>
    <w:p w14:paraId="5BEA6998" w14:textId="77777777" w:rsidR="00811D4E"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4AE1CFCC" w14:textId="77777777" w:rsidR="00811D4E" w:rsidRPr="00676782" w:rsidRDefault="00811D4E" w:rsidP="00676782">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426" w:hanging="426"/>
        <w:jc w:val="left"/>
        <w:rPr>
          <w:b/>
          <w:color w:val="0070C0"/>
          <w:spacing w:val="-2"/>
          <w:sz w:val="24"/>
          <w:szCs w:val="24"/>
          <w:lang w:val="es-ES_tradnl"/>
        </w:rPr>
      </w:pPr>
      <w:r w:rsidRPr="00676782">
        <w:rPr>
          <w:b/>
          <w:color w:val="0070C0"/>
          <w:spacing w:val="-2"/>
          <w:sz w:val="24"/>
          <w:szCs w:val="24"/>
          <w:lang w:val="es-ES_tradnl"/>
        </w:rPr>
        <w:t>17. APERTURA Y TRATAMIENTO DE LA DOCUMENTACIÓN PRESENTADA Y SELECCIÓN DE CANDIDATOS</w:t>
      </w:r>
    </w:p>
    <w:p w14:paraId="53EDAE4F" w14:textId="77777777" w:rsidR="00811D4E"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6044E770" w14:textId="77777777" w:rsidR="00811D4E" w:rsidRPr="00E17BB4"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lang w:val="es-ES_tradnl" w:eastAsia="es-ES_tradnl"/>
        </w:rPr>
      </w:pPr>
      <w:r w:rsidRPr="00E17BB4">
        <w:rPr>
          <w:spacing w:val="-2"/>
          <w:sz w:val="22"/>
          <w:lang w:val="es-ES_tradnl"/>
        </w:rPr>
        <w:t xml:space="preserve">La </w:t>
      </w:r>
      <w:r>
        <w:rPr>
          <w:spacing w:val="-2"/>
          <w:sz w:val="22"/>
          <w:lang w:val="es-ES_tradnl"/>
        </w:rPr>
        <w:t>Mesa de Contratación</w:t>
      </w:r>
      <w:r w:rsidRPr="00E17BB4">
        <w:rPr>
          <w:spacing w:val="-2"/>
          <w:sz w:val="22"/>
          <w:lang w:val="es-ES_tradnl"/>
        </w:rPr>
        <w:t xml:space="preserve"> llevará a cabo la apertura electrónica de las solicitudes de participación y examinará la documentación </w:t>
      </w:r>
      <w:r>
        <w:rPr>
          <w:spacing w:val="-2"/>
          <w:sz w:val="22"/>
          <w:lang w:val="es-ES_tradnl"/>
        </w:rPr>
        <w:t>en ellas incluida</w:t>
      </w:r>
      <w:r w:rsidRPr="00E17BB4">
        <w:rPr>
          <w:spacing w:val="-2"/>
          <w:sz w:val="22"/>
          <w:lang w:val="es-ES_tradnl"/>
        </w:rPr>
        <w:t xml:space="preserve">. </w:t>
      </w:r>
      <w:r w:rsidRPr="00E17BB4">
        <w:rPr>
          <w:rFonts w:cs="Arial"/>
          <w:bCs/>
          <w:spacing w:val="0"/>
          <w:sz w:val="22"/>
          <w:szCs w:val="22"/>
          <w:lang w:val="es-ES_tradnl" w:eastAsia="es-ES_tradnl"/>
        </w:rPr>
        <w:t xml:space="preserve">En aplicación del artículo 141.2 de la LCSP, si observase defectos subsanables en los documentos presentados, lo comunicará a los licitadores afectados, </w:t>
      </w:r>
      <w:r>
        <w:rPr>
          <w:rFonts w:cs="Arial"/>
          <w:bCs/>
          <w:spacing w:val="0"/>
          <w:sz w:val="22"/>
          <w:szCs w:val="22"/>
          <w:lang w:val="es-ES_tradnl" w:eastAsia="es-ES_tradnl"/>
        </w:rPr>
        <w:t>concediéndoles un plazo de tres días naturales para que puedan subsanar tales defectos.</w:t>
      </w:r>
    </w:p>
    <w:p w14:paraId="4E6F8C41" w14:textId="77777777" w:rsidR="00811D4E" w:rsidRPr="00E17BB4"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286467EA" w14:textId="77777777" w:rsidR="00811D4E" w:rsidRPr="00E17BB4"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lang w:val="es-ES_tradnl" w:eastAsia="es-ES_tradnl"/>
        </w:rPr>
      </w:pPr>
      <w:r w:rsidRPr="00E17BB4">
        <w:rPr>
          <w:rFonts w:cs="Arial"/>
          <w:bCs/>
          <w:spacing w:val="0"/>
          <w:sz w:val="22"/>
          <w:szCs w:val="22"/>
          <w:lang w:val="es-ES_tradnl" w:eastAsia="es-ES_tradnl"/>
        </w:rPr>
        <w:t xml:space="preserve">Además, las solicitudes de subsanación que se comuniquen a los </w:t>
      </w:r>
      <w:r>
        <w:rPr>
          <w:rFonts w:cs="Arial"/>
          <w:bCs/>
          <w:spacing w:val="0"/>
          <w:sz w:val="22"/>
          <w:szCs w:val="22"/>
          <w:lang w:val="es-ES_tradnl" w:eastAsia="es-ES_tradnl"/>
        </w:rPr>
        <w:t>licitadores</w:t>
      </w:r>
      <w:r w:rsidRPr="00E17BB4">
        <w:rPr>
          <w:rFonts w:cs="Arial"/>
          <w:bCs/>
          <w:spacing w:val="0"/>
          <w:sz w:val="22"/>
          <w:szCs w:val="22"/>
          <w:lang w:val="es-ES_tradnl" w:eastAsia="es-ES_tradnl"/>
        </w:rPr>
        <w:t xml:space="preserve"> se anunciarán también en el perfil de contratante del Ayuntamiento y en la Plataforma de Contratación Pública de Euskadi.</w:t>
      </w:r>
    </w:p>
    <w:p w14:paraId="2EF34EBB" w14:textId="77777777" w:rsidR="00811D4E" w:rsidRPr="00E17BB4"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jc w:val="right"/>
        <w:rPr>
          <w:spacing w:val="-2"/>
          <w:sz w:val="22"/>
          <w:lang w:val="es-ES_tradnl"/>
        </w:rPr>
      </w:pPr>
    </w:p>
    <w:p w14:paraId="472023CA" w14:textId="77777777" w:rsidR="00811D4E" w:rsidRPr="00C20A39"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E17BB4">
        <w:rPr>
          <w:spacing w:val="-2"/>
          <w:sz w:val="22"/>
          <w:lang w:val="es-ES_tradnl"/>
        </w:rPr>
        <w:t xml:space="preserve">Posteriormente, una vez comprobada la personalidad, la capacidad y la solvencia de los solicitantes con arreglo a lo establecido en el presente </w:t>
      </w:r>
      <w:r w:rsidRPr="0007093E">
        <w:rPr>
          <w:spacing w:val="-2"/>
          <w:sz w:val="22"/>
          <w:lang w:val="es-ES_tradnl"/>
        </w:rPr>
        <w:t>Pliego de Cláusulas Administrativas Particulares</w:t>
      </w:r>
      <w:r w:rsidRPr="00E17BB4">
        <w:rPr>
          <w:spacing w:val="-2"/>
          <w:sz w:val="22"/>
          <w:lang w:val="es-ES_tradnl"/>
        </w:rPr>
        <w:t xml:space="preserve">, la </w:t>
      </w:r>
      <w:r>
        <w:rPr>
          <w:spacing w:val="-2"/>
          <w:sz w:val="22"/>
          <w:lang w:val="es-ES_tradnl"/>
        </w:rPr>
        <w:t>Mesa de Contratación</w:t>
      </w:r>
      <w:r w:rsidRPr="00E17BB4">
        <w:rPr>
          <w:spacing w:val="-2"/>
          <w:sz w:val="22"/>
          <w:lang w:val="es-ES_tradnl"/>
        </w:rPr>
        <w:t xml:space="preserve"> seleccionará a los que deban pasar a la siguiente fase</w:t>
      </w:r>
      <w:r w:rsidRPr="00C20A39">
        <w:rPr>
          <w:spacing w:val="-2"/>
          <w:sz w:val="22"/>
          <w:lang w:val="es-ES_tradnl"/>
        </w:rPr>
        <w:t>.</w:t>
      </w:r>
    </w:p>
    <w:p w14:paraId="3709DDA4" w14:textId="77777777" w:rsidR="00811D4E"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1088AD94" w14:textId="77777777" w:rsidR="00811D4E" w:rsidRPr="0087164B" w:rsidRDefault="00811D4E" w:rsidP="00811D4E">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567" w:hanging="567"/>
        <w:rPr>
          <w:b/>
          <w:spacing w:val="-2"/>
          <w:sz w:val="24"/>
          <w:szCs w:val="24"/>
          <w:lang w:val="es-ES_tradnl"/>
        </w:rPr>
      </w:pPr>
      <w:r>
        <w:rPr>
          <w:b/>
          <w:spacing w:val="-2"/>
          <w:sz w:val="24"/>
          <w:szCs w:val="24"/>
          <w:lang w:val="es-ES_tradnl"/>
        </w:rPr>
        <w:br w:type="page"/>
      </w:r>
      <w:r w:rsidRPr="00676782">
        <w:rPr>
          <w:b/>
          <w:color w:val="0070C0"/>
          <w:spacing w:val="-2"/>
          <w:sz w:val="24"/>
          <w:szCs w:val="24"/>
          <w:lang w:val="es-ES_tradnl"/>
        </w:rPr>
        <w:t>18. PLAZO Y FORMA DE PRESENTACIÓN DE LAS PROPOSICIONES</w:t>
      </w:r>
    </w:p>
    <w:p w14:paraId="6677C7CD" w14:textId="77777777" w:rsidR="00811D4E"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1C38F6CA" w14:textId="77777777" w:rsidR="00811D4E" w:rsidRDefault="00811D4E" w:rsidP="00811D4E">
      <w:pPr>
        <w:suppressAutoHyphens/>
        <w:spacing w:line="360" w:lineRule="auto"/>
        <w:ind w:left="284"/>
        <w:rPr>
          <w:rFonts w:cs="Arial"/>
          <w:bCs/>
          <w:spacing w:val="0"/>
          <w:sz w:val="22"/>
          <w:szCs w:val="22"/>
          <w:lang w:val="es-ES_tradnl" w:eastAsia="es-ES_tradnl"/>
        </w:rPr>
      </w:pPr>
      <w:r w:rsidRPr="00E17BB4">
        <w:rPr>
          <w:rFonts w:cs="Arial"/>
          <w:bCs/>
          <w:spacing w:val="0"/>
          <w:sz w:val="22"/>
          <w:szCs w:val="22"/>
          <w:lang w:val="es-ES_tradnl" w:eastAsia="es-ES_tradnl"/>
        </w:rPr>
        <w:t>En el plazo de ……………………… días naturales, a contar desde la comunicación a través de la Plataforma de Contratación Pública de Euskadi de la invitación a tal efecto, los licitadores deberán presentar dos sobres electrónicos, firmados por el licitador o persona que lo represente, y con el contenido que, para cada uno de ellos, se especifica a continuación.</w:t>
      </w:r>
    </w:p>
    <w:p w14:paraId="50606BC3" w14:textId="77777777" w:rsidR="00811D4E" w:rsidRPr="00E17BB4" w:rsidRDefault="00811D4E" w:rsidP="00811D4E">
      <w:pPr>
        <w:suppressAutoHyphens/>
        <w:spacing w:line="360" w:lineRule="auto"/>
        <w:ind w:left="284"/>
        <w:rPr>
          <w:rFonts w:cs="Arial"/>
          <w:bCs/>
          <w:spacing w:val="0"/>
          <w:sz w:val="22"/>
          <w:szCs w:val="22"/>
          <w:lang w:val="es-ES_tradnl" w:eastAsia="es-ES_tradnl"/>
        </w:rPr>
      </w:pPr>
    </w:p>
    <w:p w14:paraId="1E130384" w14:textId="77777777" w:rsidR="00811D4E" w:rsidRPr="00676782" w:rsidRDefault="00811D4E" w:rsidP="00811D4E">
      <w:pPr>
        <w:suppressAutoHyphens/>
        <w:spacing w:line="360" w:lineRule="auto"/>
        <w:ind w:left="284"/>
        <w:rPr>
          <w:rFonts w:cs="Arial"/>
          <w:b/>
          <w:bCs/>
          <w:color w:val="7F7F7F" w:themeColor="text1" w:themeTint="80"/>
          <w:spacing w:val="0"/>
          <w:sz w:val="24"/>
          <w:szCs w:val="24"/>
          <w:lang w:val="es-ES_tradnl" w:eastAsia="es-ES_tradnl"/>
        </w:rPr>
      </w:pPr>
      <w:r w:rsidRPr="00676782">
        <w:rPr>
          <w:rFonts w:cs="Arial"/>
          <w:b/>
          <w:bCs/>
          <w:color w:val="7F7F7F" w:themeColor="text1" w:themeTint="80"/>
          <w:spacing w:val="0"/>
          <w:sz w:val="24"/>
          <w:szCs w:val="24"/>
          <w:lang w:val="es-ES_tradnl" w:eastAsia="es-ES_tradnl"/>
        </w:rPr>
        <w:t>SOBRE ELÉCTRONICO «A</w:t>
      </w:r>
      <w:proofErr w:type="gramStart"/>
      <w:r w:rsidRPr="00676782">
        <w:rPr>
          <w:rFonts w:cs="Arial"/>
          <w:b/>
          <w:bCs/>
          <w:color w:val="7F7F7F" w:themeColor="text1" w:themeTint="80"/>
          <w:spacing w:val="0"/>
          <w:sz w:val="24"/>
          <w:szCs w:val="24"/>
          <w:lang w:val="es-ES_tradnl" w:eastAsia="es-ES_tradnl"/>
        </w:rPr>
        <w:t>» .</w:t>
      </w:r>
      <w:proofErr w:type="gramEnd"/>
      <w:r w:rsidRPr="00676782">
        <w:rPr>
          <w:rFonts w:cs="Arial"/>
          <w:b/>
          <w:bCs/>
          <w:color w:val="7F7F7F" w:themeColor="text1" w:themeTint="80"/>
          <w:spacing w:val="0"/>
          <w:sz w:val="24"/>
          <w:szCs w:val="24"/>
          <w:lang w:val="es-ES_tradnl" w:eastAsia="es-ES_tradnl"/>
        </w:rPr>
        <w:t>- «CRITERIOS DE VALORACIÓN MEDIANTE JUICIO DE VALOR»</w:t>
      </w:r>
    </w:p>
    <w:p w14:paraId="5A7A931A" w14:textId="77777777" w:rsidR="00811D4E" w:rsidRPr="00E17BB4" w:rsidRDefault="00811D4E" w:rsidP="00811D4E">
      <w:pPr>
        <w:suppressAutoHyphens/>
        <w:spacing w:line="360" w:lineRule="auto"/>
        <w:ind w:left="284"/>
        <w:rPr>
          <w:rFonts w:cs="Arial"/>
          <w:bCs/>
          <w:spacing w:val="0"/>
          <w:sz w:val="22"/>
          <w:szCs w:val="22"/>
          <w:lang w:val="es-ES_tradnl" w:eastAsia="es-ES_tradnl"/>
        </w:rPr>
      </w:pPr>
    </w:p>
    <w:p w14:paraId="2B6A3678" w14:textId="77777777" w:rsidR="00811D4E" w:rsidRPr="00E17BB4" w:rsidRDefault="00811D4E" w:rsidP="00811D4E">
      <w:pPr>
        <w:suppressAutoHyphens/>
        <w:spacing w:line="360" w:lineRule="auto"/>
        <w:ind w:left="284"/>
        <w:rPr>
          <w:rFonts w:cs="Arial"/>
          <w:bCs/>
          <w:spacing w:val="0"/>
          <w:sz w:val="22"/>
          <w:szCs w:val="22"/>
          <w:lang w:val="es-ES_tradnl" w:eastAsia="es-ES_tradnl"/>
        </w:rPr>
      </w:pPr>
      <w:r w:rsidRPr="00E17BB4">
        <w:rPr>
          <w:rFonts w:cs="Arial"/>
          <w:bCs/>
          <w:spacing w:val="0"/>
          <w:sz w:val="22"/>
          <w:szCs w:val="22"/>
          <w:lang w:val="es-ES_tradnl" w:eastAsia="es-ES_tradnl"/>
        </w:rPr>
        <w:t>Este sobre contendrá los documentos referidos a los criterios cuya valoración depende de un juicio de valor, señalados en la cláusula 13 de este pliego.</w:t>
      </w:r>
    </w:p>
    <w:p w14:paraId="24B87442" w14:textId="77777777" w:rsidR="00811D4E" w:rsidRPr="00E17BB4" w:rsidRDefault="00811D4E" w:rsidP="00811D4E">
      <w:pPr>
        <w:suppressAutoHyphens/>
        <w:spacing w:line="360" w:lineRule="auto"/>
        <w:ind w:left="284"/>
        <w:rPr>
          <w:rFonts w:cs="Arial"/>
          <w:bCs/>
          <w:spacing w:val="0"/>
          <w:sz w:val="22"/>
          <w:szCs w:val="22"/>
          <w:lang w:val="es-ES_tradnl" w:eastAsia="es-ES_tradnl"/>
        </w:rPr>
      </w:pPr>
    </w:p>
    <w:p w14:paraId="5350D993" w14:textId="77777777" w:rsidR="00811D4E" w:rsidRPr="00676782" w:rsidRDefault="00811D4E" w:rsidP="00811D4E">
      <w:pPr>
        <w:suppressAutoHyphens/>
        <w:spacing w:line="360" w:lineRule="auto"/>
        <w:ind w:left="284"/>
        <w:rPr>
          <w:rFonts w:cs="Arial"/>
          <w:b/>
          <w:bCs/>
          <w:color w:val="7F7F7F" w:themeColor="text1" w:themeTint="80"/>
          <w:spacing w:val="0"/>
          <w:sz w:val="24"/>
          <w:szCs w:val="24"/>
          <w:lang w:val="es-ES_tradnl" w:eastAsia="es-ES_tradnl"/>
        </w:rPr>
      </w:pPr>
      <w:r w:rsidRPr="00676782">
        <w:rPr>
          <w:rFonts w:cs="Arial"/>
          <w:b/>
          <w:bCs/>
          <w:color w:val="7F7F7F" w:themeColor="text1" w:themeTint="80"/>
          <w:spacing w:val="0"/>
          <w:sz w:val="24"/>
          <w:szCs w:val="24"/>
          <w:lang w:val="es-ES_tradnl" w:eastAsia="es-ES_tradnl"/>
        </w:rPr>
        <w:t>SOBRE ELÉCTRONICO «B</w:t>
      </w:r>
      <w:proofErr w:type="gramStart"/>
      <w:r w:rsidRPr="00676782">
        <w:rPr>
          <w:rFonts w:cs="Arial"/>
          <w:b/>
          <w:bCs/>
          <w:color w:val="7F7F7F" w:themeColor="text1" w:themeTint="80"/>
          <w:spacing w:val="0"/>
          <w:sz w:val="24"/>
          <w:szCs w:val="24"/>
          <w:lang w:val="es-ES_tradnl" w:eastAsia="es-ES_tradnl"/>
        </w:rPr>
        <w:t>» .</w:t>
      </w:r>
      <w:proofErr w:type="gramEnd"/>
      <w:r w:rsidRPr="00676782">
        <w:rPr>
          <w:rFonts w:cs="Arial"/>
          <w:b/>
          <w:bCs/>
          <w:color w:val="7F7F7F" w:themeColor="text1" w:themeTint="80"/>
          <w:spacing w:val="0"/>
          <w:sz w:val="24"/>
          <w:szCs w:val="24"/>
          <w:lang w:val="es-ES_tradnl" w:eastAsia="es-ES_tradnl"/>
        </w:rPr>
        <w:t>- «CRITERIOS DE VALORACIÓN AUTOMÁTICA»</w:t>
      </w:r>
    </w:p>
    <w:p w14:paraId="5FB7AED2" w14:textId="77777777" w:rsidR="00811D4E" w:rsidRPr="00E17BB4" w:rsidRDefault="00811D4E" w:rsidP="00811D4E">
      <w:pPr>
        <w:suppressAutoHyphens/>
        <w:spacing w:line="360" w:lineRule="auto"/>
        <w:ind w:left="284"/>
        <w:rPr>
          <w:rFonts w:cs="Arial"/>
          <w:bCs/>
          <w:spacing w:val="0"/>
          <w:sz w:val="22"/>
          <w:szCs w:val="22"/>
          <w:lang w:val="es-ES_tradnl" w:eastAsia="es-ES_tradnl"/>
        </w:rPr>
      </w:pPr>
    </w:p>
    <w:p w14:paraId="24BAA700" w14:textId="77777777" w:rsidR="00811D4E" w:rsidRPr="00D61A0D" w:rsidRDefault="00811D4E" w:rsidP="00811D4E">
      <w:pPr>
        <w:suppressAutoHyphens/>
        <w:spacing w:line="360" w:lineRule="auto"/>
        <w:ind w:left="284"/>
        <w:rPr>
          <w:rFonts w:cs="Arial"/>
          <w:bCs/>
          <w:spacing w:val="0"/>
          <w:sz w:val="22"/>
          <w:szCs w:val="22"/>
          <w:lang w:val="es-ES_tradnl" w:eastAsia="es-ES_tradnl"/>
        </w:rPr>
      </w:pPr>
      <w:r w:rsidRPr="00E17BB4">
        <w:rPr>
          <w:rFonts w:cs="Arial"/>
          <w:bCs/>
          <w:spacing w:val="0"/>
          <w:sz w:val="22"/>
          <w:szCs w:val="22"/>
          <w:lang w:val="es-ES_tradnl" w:eastAsia="es-ES_tradnl"/>
        </w:rPr>
        <w:t>Este sobre contendrá</w:t>
      </w:r>
      <w:r w:rsidRPr="00D61A0D">
        <w:rPr>
          <w:rFonts w:cs="Arial"/>
          <w:bCs/>
          <w:spacing w:val="0"/>
          <w:sz w:val="22"/>
          <w:szCs w:val="22"/>
          <w:lang w:val="es-ES_tradnl" w:eastAsia="es-ES_tradnl"/>
        </w:rPr>
        <w:t xml:space="preserve"> los siguientes documentos:</w:t>
      </w:r>
    </w:p>
    <w:p w14:paraId="27A57661" w14:textId="77777777" w:rsidR="00811D4E" w:rsidRPr="00D61A0D" w:rsidRDefault="00811D4E" w:rsidP="00811D4E">
      <w:pPr>
        <w:suppressAutoHyphens/>
        <w:spacing w:line="360" w:lineRule="auto"/>
        <w:ind w:left="284"/>
        <w:rPr>
          <w:rFonts w:cs="Arial"/>
          <w:bCs/>
          <w:spacing w:val="0"/>
          <w:sz w:val="22"/>
          <w:szCs w:val="22"/>
          <w:lang w:val="es-ES_tradnl" w:eastAsia="es-ES_tradnl"/>
        </w:rPr>
      </w:pPr>
    </w:p>
    <w:p w14:paraId="11BB36BE" w14:textId="77777777" w:rsidR="00811D4E" w:rsidRDefault="00811D4E" w:rsidP="00811D4E">
      <w:pPr>
        <w:numPr>
          <w:ilvl w:val="0"/>
          <w:numId w:val="102"/>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D61A0D">
        <w:rPr>
          <w:rFonts w:cs="Arial"/>
          <w:bCs/>
          <w:spacing w:val="0"/>
          <w:sz w:val="22"/>
          <w:szCs w:val="22"/>
          <w:lang w:val="es-ES_tradnl" w:eastAsia="es-ES_tradnl"/>
        </w:rPr>
        <w:t>Proposición económica ajustada al modelo incorporado en el Anexo I</w:t>
      </w:r>
      <w:r>
        <w:rPr>
          <w:rFonts w:cs="Arial"/>
          <w:bCs/>
          <w:spacing w:val="0"/>
          <w:sz w:val="22"/>
          <w:szCs w:val="22"/>
          <w:lang w:val="es-ES_tradnl" w:eastAsia="es-ES_tradnl"/>
        </w:rPr>
        <w:t>II.</w:t>
      </w:r>
    </w:p>
    <w:p w14:paraId="562FBFC9" w14:textId="77777777" w:rsidR="00811D4E" w:rsidRDefault="00811D4E" w:rsidP="00811D4E">
      <w:pPr>
        <w:suppressAutoHyphens/>
        <w:spacing w:line="360" w:lineRule="auto"/>
        <w:ind w:left="644"/>
        <w:rPr>
          <w:rFonts w:cs="Arial"/>
          <w:bCs/>
          <w:spacing w:val="0"/>
          <w:sz w:val="22"/>
          <w:szCs w:val="22"/>
          <w:lang w:val="es-ES_tradnl" w:eastAsia="es-ES_tradnl"/>
        </w:rPr>
      </w:pPr>
    </w:p>
    <w:p w14:paraId="00DD54AB" w14:textId="77777777" w:rsidR="00811D4E" w:rsidRPr="00D61A0D" w:rsidRDefault="00811D4E" w:rsidP="00811D4E">
      <w:pPr>
        <w:numPr>
          <w:ilvl w:val="0"/>
          <w:numId w:val="102"/>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Relación de precios unitarios, en su caso.</w:t>
      </w:r>
    </w:p>
    <w:p w14:paraId="4605E502" w14:textId="77777777" w:rsidR="00811D4E" w:rsidRPr="00D61A0D" w:rsidRDefault="00811D4E" w:rsidP="00811D4E">
      <w:pPr>
        <w:suppressAutoHyphens/>
        <w:spacing w:line="360" w:lineRule="auto"/>
        <w:ind w:left="284"/>
        <w:rPr>
          <w:rFonts w:cs="Arial"/>
          <w:bCs/>
          <w:spacing w:val="0"/>
          <w:sz w:val="22"/>
          <w:szCs w:val="22"/>
          <w:lang w:val="es-ES_tradnl" w:eastAsia="es-ES_tradnl"/>
        </w:rPr>
      </w:pPr>
    </w:p>
    <w:p w14:paraId="6B2F631A" w14:textId="77777777" w:rsidR="00811D4E" w:rsidRPr="00D61A0D" w:rsidRDefault="00811D4E" w:rsidP="00811D4E">
      <w:pPr>
        <w:numPr>
          <w:ilvl w:val="0"/>
          <w:numId w:val="102"/>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Los </w:t>
      </w:r>
      <w:r w:rsidRPr="00D61A0D">
        <w:rPr>
          <w:rFonts w:cs="Arial"/>
          <w:bCs/>
          <w:spacing w:val="0"/>
          <w:sz w:val="22"/>
          <w:szCs w:val="22"/>
          <w:lang w:val="es-ES_tradnl" w:eastAsia="es-ES_tradnl"/>
        </w:rPr>
        <w:t xml:space="preserve">referidos a los </w:t>
      </w:r>
      <w:r>
        <w:rPr>
          <w:rFonts w:cs="Arial"/>
          <w:bCs/>
          <w:spacing w:val="0"/>
          <w:sz w:val="22"/>
          <w:szCs w:val="22"/>
          <w:lang w:val="es-ES_tradnl" w:eastAsia="es-ES_tradnl"/>
        </w:rPr>
        <w:t xml:space="preserve">demás </w:t>
      </w:r>
      <w:r w:rsidRPr="00D61A0D">
        <w:rPr>
          <w:rFonts w:cs="Arial"/>
          <w:bCs/>
          <w:spacing w:val="0"/>
          <w:sz w:val="22"/>
          <w:szCs w:val="22"/>
          <w:lang w:val="es-ES_tradnl" w:eastAsia="es-ES_tradnl"/>
        </w:rPr>
        <w:t xml:space="preserve">criterios de apreciación automática señalados en la </w:t>
      </w:r>
      <w:r>
        <w:rPr>
          <w:rFonts w:cs="Arial"/>
          <w:bCs/>
          <w:spacing w:val="0"/>
          <w:sz w:val="22"/>
          <w:szCs w:val="22"/>
          <w:lang w:val="es-ES_tradnl" w:eastAsia="es-ES_tradnl"/>
        </w:rPr>
        <w:t>cláusula 13 de este pliego.</w:t>
      </w:r>
    </w:p>
    <w:p w14:paraId="13F9DEE6" w14:textId="77777777" w:rsidR="00811D4E" w:rsidRDefault="00811D4E" w:rsidP="00811D4E">
      <w:pPr>
        <w:suppressAutoHyphens/>
        <w:spacing w:line="360" w:lineRule="auto"/>
        <w:ind w:left="284"/>
        <w:rPr>
          <w:lang w:val="es-ES_tradnl" w:eastAsia="es-ES_tradnl"/>
        </w:rPr>
      </w:pPr>
      <w:r w:rsidRPr="00513C62">
        <w:rPr>
          <w:lang w:val="es-ES_tradnl" w:eastAsia="es-ES_tradnl"/>
        </w:rPr>
        <w:tab/>
      </w:r>
    </w:p>
    <w:p w14:paraId="73E8DA2B" w14:textId="77777777" w:rsidR="00811D4E" w:rsidRPr="009274F5" w:rsidRDefault="00811D4E" w:rsidP="00811D4E">
      <w:pPr>
        <w:suppressAutoHyphens/>
        <w:spacing w:line="360" w:lineRule="auto"/>
        <w:ind w:left="585"/>
        <w:outlineLvl w:val="0"/>
        <w:rPr>
          <w:b/>
          <w:i/>
          <w:color w:val="808080"/>
          <w:spacing w:val="-2"/>
          <w:sz w:val="22"/>
          <w:lang w:val="es-ES_tradnl"/>
        </w:rPr>
      </w:pPr>
      <w:r>
        <w:rPr>
          <w:b/>
          <w:i/>
          <w:color w:val="808080"/>
          <w:spacing w:val="-2"/>
          <w:sz w:val="22"/>
          <w:lang w:val="es-ES_tradnl"/>
        </w:rPr>
        <w:t>Supuestos o variantes</w:t>
      </w:r>
    </w:p>
    <w:p w14:paraId="4706A1CD" w14:textId="77777777" w:rsidR="00811D4E" w:rsidRPr="009274F5" w:rsidRDefault="00811D4E" w:rsidP="00811D4E">
      <w:pPr>
        <w:pStyle w:val="Encabezado"/>
        <w:tabs>
          <w:tab w:val="clear" w:pos="4320"/>
          <w:tab w:val="clear" w:pos="8640"/>
        </w:tabs>
        <w:spacing w:line="360" w:lineRule="auto"/>
        <w:ind w:left="585"/>
        <w:rPr>
          <w:rFonts w:cs="Arial"/>
          <w:color w:val="808080"/>
          <w:lang w:val="es-ES_tradnl"/>
        </w:rPr>
      </w:pPr>
    </w:p>
    <w:p w14:paraId="647A0AD0" w14:textId="77777777" w:rsidR="00811D4E" w:rsidRPr="00EE28F6" w:rsidRDefault="00811D4E" w:rsidP="00811D4E">
      <w:pPr>
        <w:suppressAutoHyphens/>
        <w:spacing w:line="360" w:lineRule="auto"/>
        <w:ind w:left="938" w:hanging="364"/>
        <w:rPr>
          <w:i/>
          <w:color w:val="808080"/>
          <w:spacing w:val="-2"/>
          <w:sz w:val="22"/>
          <w:lang w:val="es-ES_tradnl"/>
        </w:rPr>
      </w:pPr>
      <w:r w:rsidRPr="00EE28F6">
        <w:rPr>
          <w:b/>
          <w:i/>
          <w:color w:val="808080"/>
          <w:spacing w:val="-2"/>
          <w:sz w:val="22"/>
          <w:lang w:val="es-ES_tradnl"/>
        </w:rPr>
        <w:t xml:space="preserve">a) Que se autorice la presentación de variantes por los licitadores, </w:t>
      </w:r>
      <w:r>
        <w:rPr>
          <w:i/>
          <w:color w:val="808080"/>
          <w:spacing w:val="-2"/>
          <w:sz w:val="22"/>
          <w:lang w:val="es-ES_tradnl"/>
        </w:rPr>
        <w:t>en cuyo caso deberá indicarse que:</w:t>
      </w:r>
    </w:p>
    <w:p w14:paraId="38FDC97F" w14:textId="77777777" w:rsidR="00811D4E" w:rsidRDefault="00811D4E" w:rsidP="00811D4E">
      <w:pPr>
        <w:suppressAutoHyphens/>
        <w:spacing w:line="360" w:lineRule="auto"/>
        <w:ind w:left="585"/>
        <w:rPr>
          <w:rFonts w:cs="Arial"/>
          <w:bCs/>
          <w:spacing w:val="0"/>
          <w:sz w:val="22"/>
          <w:szCs w:val="22"/>
          <w:lang w:val="es-ES_tradnl" w:eastAsia="es-ES_tradnl"/>
        </w:rPr>
      </w:pPr>
    </w:p>
    <w:p w14:paraId="7B27D13E" w14:textId="77777777" w:rsidR="00811D4E" w:rsidRPr="006F76F3" w:rsidRDefault="00811D4E" w:rsidP="00811D4E">
      <w:pPr>
        <w:suppressAutoHyphens/>
        <w:spacing w:line="360" w:lineRule="auto"/>
        <w:ind w:left="284"/>
        <w:rPr>
          <w:rFonts w:cs="Arial"/>
          <w:bCs/>
          <w:spacing w:val="0"/>
          <w:sz w:val="22"/>
          <w:szCs w:val="22"/>
          <w:lang w:val="es-ES_tradnl" w:eastAsia="es-ES_tradnl"/>
        </w:rPr>
      </w:pPr>
      <w:r w:rsidRPr="006F76F3">
        <w:rPr>
          <w:rFonts w:cs="Arial"/>
          <w:bCs/>
          <w:spacing w:val="0"/>
          <w:sz w:val="22"/>
          <w:szCs w:val="22"/>
          <w:lang w:val="es-ES_tradnl" w:eastAsia="es-ES_tradnl"/>
        </w:rPr>
        <w:t>Los licitadores podrán introducir variantes o alternativas en sus proposiciones con la finalidad de mejorar el objeto del contrato. En tal caso, solamente podrán versar sobre los siguientes elementos: ...................................................</w:t>
      </w:r>
      <w:r>
        <w:rPr>
          <w:rFonts w:cs="Arial"/>
          <w:bCs/>
          <w:spacing w:val="0"/>
          <w:sz w:val="22"/>
          <w:szCs w:val="22"/>
          <w:lang w:val="es-ES_tradnl" w:eastAsia="es-ES_tradnl"/>
        </w:rPr>
        <w:t>........................................................</w:t>
      </w:r>
    </w:p>
    <w:p w14:paraId="41933BFF" w14:textId="77777777" w:rsidR="00811D4E" w:rsidRDefault="00811D4E" w:rsidP="00811D4E">
      <w:pPr>
        <w:suppressAutoHyphens/>
        <w:spacing w:line="360" w:lineRule="auto"/>
        <w:ind w:left="868" w:hanging="283"/>
        <w:rPr>
          <w:b/>
          <w:i/>
          <w:color w:val="808080"/>
          <w:spacing w:val="-2"/>
          <w:sz w:val="22"/>
          <w:lang w:val="es-ES_tradnl"/>
        </w:rPr>
      </w:pPr>
    </w:p>
    <w:p w14:paraId="487184DF" w14:textId="77777777" w:rsidR="00811D4E" w:rsidRPr="00EE28F6" w:rsidRDefault="00811D4E" w:rsidP="00811D4E">
      <w:pPr>
        <w:suppressAutoHyphens/>
        <w:spacing w:line="360" w:lineRule="auto"/>
        <w:ind w:left="868" w:hanging="283"/>
        <w:rPr>
          <w:i/>
          <w:color w:val="808080"/>
          <w:spacing w:val="-2"/>
          <w:sz w:val="22"/>
          <w:lang w:val="es-ES_tradnl"/>
        </w:rPr>
      </w:pPr>
      <w:r w:rsidRPr="00EE28F6">
        <w:rPr>
          <w:b/>
          <w:i/>
          <w:color w:val="808080"/>
          <w:spacing w:val="-2"/>
          <w:sz w:val="22"/>
          <w:lang w:val="es-ES_tradnl"/>
        </w:rPr>
        <w:t xml:space="preserve">b) Que no se autorice la presentación de variantes por los licitadores, </w:t>
      </w:r>
      <w:r w:rsidRPr="00EE28F6">
        <w:rPr>
          <w:i/>
          <w:color w:val="808080"/>
          <w:spacing w:val="-2"/>
          <w:sz w:val="22"/>
          <w:lang w:val="es-ES_tradnl"/>
        </w:rPr>
        <w:t>en cuyo caso no se indicará nada.</w:t>
      </w:r>
    </w:p>
    <w:p w14:paraId="460333AE"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03E27DCB" w14:textId="77777777" w:rsidR="00811D4E" w:rsidRPr="00676782" w:rsidRDefault="00811D4E" w:rsidP="00811D4E">
      <w:pPr>
        <w:pStyle w:val="Encabezado"/>
        <w:tabs>
          <w:tab w:val="clear" w:pos="4320"/>
          <w:tab w:val="clear" w:pos="8640"/>
        </w:tabs>
        <w:spacing w:line="360" w:lineRule="auto"/>
        <w:ind w:left="567" w:hanging="567"/>
        <w:rPr>
          <w:rFonts w:cs="Arial"/>
          <w:b/>
          <w:bCs/>
          <w:color w:val="0070C0"/>
          <w:spacing w:val="0"/>
          <w:sz w:val="24"/>
          <w:szCs w:val="22"/>
          <w:lang w:val="es-ES_tradnl" w:eastAsia="es-ES_tradnl"/>
        </w:rPr>
      </w:pPr>
      <w:r w:rsidRPr="00676782">
        <w:rPr>
          <w:rFonts w:cs="Arial"/>
          <w:b/>
          <w:bCs/>
          <w:color w:val="0070C0"/>
          <w:spacing w:val="0"/>
          <w:sz w:val="24"/>
          <w:szCs w:val="22"/>
          <w:lang w:val="es-ES_tradnl" w:eastAsia="es-ES_tradnl"/>
        </w:rPr>
        <w:t>19. APERTURA Y TRATAMIENTO DE LA DOCUMENTACIÓN PRESENTADA, Y VALORACIÓN DE LAS OFERTAS</w:t>
      </w:r>
    </w:p>
    <w:p w14:paraId="23009796" w14:textId="77777777" w:rsidR="00811D4E" w:rsidRPr="00D61A0D" w:rsidRDefault="00811D4E" w:rsidP="00811D4E">
      <w:pPr>
        <w:suppressAutoHyphens/>
        <w:spacing w:line="360" w:lineRule="auto"/>
        <w:ind w:left="284"/>
        <w:rPr>
          <w:rFonts w:cs="Arial"/>
          <w:szCs w:val="22"/>
          <w:lang w:val="es-ES_tradnl"/>
        </w:rPr>
      </w:pPr>
      <w:r>
        <w:rPr>
          <w:rFonts w:cs="Arial"/>
          <w:bCs/>
          <w:i/>
          <w:color w:val="808080"/>
          <w:spacing w:val="0"/>
          <w:sz w:val="22"/>
          <w:szCs w:val="22"/>
          <w:lang w:val="es-ES_tradnl" w:eastAsia="es-ES_tradnl"/>
        </w:rPr>
        <w:tab/>
      </w:r>
    </w:p>
    <w:p w14:paraId="68C409DD" w14:textId="77777777" w:rsidR="00811D4E"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Vencido el plazo de presentación de proposiciones se llevarán a cabo las siguientes actuaciones:</w:t>
      </w:r>
    </w:p>
    <w:p w14:paraId="43BB6237" w14:textId="77777777" w:rsidR="00811D4E" w:rsidRPr="00D61A0D" w:rsidRDefault="00811D4E" w:rsidP="00811D4E">
      <w:pPr>
        <w:pStyle w:val="Encabezado"/>
        <w:spacing w:line="360" w:lineRule="auto"/>
        <w:ind w:left="284"/>
        <w:rPr>
          <w:rFonts w:cs="Arial"/>
          <w:bCs/>
          <w:spacing w:val="0"/>
          <w:sz w:val="22"/>
          <w:szCs w:val="22"/>
          <w:lang w:val="es-ES_tradnl" w:eastAsia="es-ES_tradnl"/>
        </w:rPr>
      </w:pPr>
    </w:p>
    <w:p w14:paraId="06B3A649" w14:textId="77777777" w:rsidR="00811D4E" w:rsidRPr="00676782" w:rsidRDefault="00811D4E" w:rsidP="00676782">
      <w:pPr>
        <w:pStyle w:val="Encabezado"/>
        <w:numPr>
          <w:ilvl w:val="0"/>
          <w:numId w:val="146"/>
        </w:numPr>
        <w:tabs>
          <w:tab w:val="clear" w:pos="4320"/>
          <w:tab w:val="clear" w:pos="8640"/>
        </w:tabs>
        <w:spacing w:line="360" w:lineRule="auto"/>
        <w:rPr>
          <w:rFonts w:cs="Arial"/>
          <w:b/>
          <w:bCs/>
          <w:color w:val="7F7F7F" w:themeColor="text1" w:themeTint="80"/>
          <w:spacing w:val="0"/>
          <w:sz w:val="22"/>
          <w:szCs w:val="22"/>
          <w:lang w:val="es-ES_tradnl" w:eastAsia="es-ES_tradnl"/>
        </w:rPr>
      </w:pPr>
      <w:r w:rsidRPr="00676782">
        <w:rPr>
          <w:rFonts w:cs="Arial"/>
          <w:b/>
          <w:bCs/>
          <w:color w:val="7F7F7F" w:themeColor="text1" w:themeTint="80"/>
          <w:spacing w:val="0"/>
          <w:sz w:val="22"/>
          <w:szCs w:val="22"/>
          <w:lang w:val="es-ES_tradnl" w:eastAsia="es-ES_tradnl"/>
        </w:rPr>
        <w:t>APERTURA DEL SOBRE «A»</w:t>
      </w:r>
    </w:p>
    <w:p w14:paraId="34FEEAE1" w14:textId="77777777" w:rsidR="00811D4E" w:rsidRPr="00BC6E6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32858198" w14:textId="77777777" w:rsidR="00676782" w:rsidRDefault="00811D4E" w:rsidP="00676782">
      <w:pPr>
        <w:pStyle w:val="Encabezado"/>
        <w:tabs>
          <w:tab w:val="clear" w:pos="4320"/>
          <w:tab w:val="clear" w:pos="8640"/>
        </w:tabs>
        <w:spacing w:line="360" w:lineRule="auto"/>
        <w:ind w:left="567"/>
        <w:rPr>
          <w:rFonts w:cs="Arial"/>
          <w:bCs/>
          <w:spacing w:val="0"/>
          <w:sz w:val="22"/>
          <w:szCs w:val="22"/>
          <w:lang w:eastAsia="es-ES_tradnl"/>
        </w:rPr>
      </w:pPr>
      <w:r w:rsidRPr="00E17BB4">
        <w:rPr>
          <w:rFonts w:cs="Arial"/>
          <w:bCs/>
          <w:spacing w:val="0"/>
          <w:sz w:val="22"/>
          <w:szCs w:val="22"/>
          <w:lang w:val="es-ES_tradnl" w:eastAsia="es-ES_tradnl"/>
        </w:rPr>
        <w:t xml:space="preserve">La documentación presentada en el sobre </w:t>
      </w:r>
      <w:r>
        <w:rPr>
          <w:rFonts w:cs="Arial"/>
          <w:bCs/>
          <w:spacing w:val="0"/>
          <w:sz w:val="22"/>
          <w:szCs w:val="22"/>
          <w:lang w:val="es-ES_tradnl" w:eastAsia="es-ES_tradnl"/>
        </w:rPr>
        <w:t>«A»</w:t>
      </w:r>
      <w:r w:rsidRPr="00E17BB4">
        <w:rPr>
          <w:rFonts w:cs="Arial"/>
          <w:bCs/>
          <w:spacing w:val="0"/>
          <w:sz w:val="22"/>
          <w:szCs w:val="22"/>
          <w:lang w:val="es-ES_tradnl" w:eastAsia="es-ES_tradnl"/>
        </w:rPr>
        <w:t>, comprensiva de los criterios que dependen de un juicio de valor, será abierta en el lugar, día y hora que se publique en el perfil de contratante, al menos con 48 horas de antelación. A estos efectos, si resultara</w:t>
      </w:r>
      <w:r w:rsidRPr="00E17BB4">
        <w:rPr>
          <w:rFonts w:cs="Arial"/>
          <w:bCs/>
          <w:spacing w:val="0"/>
          <w:sz w:val="22"/>
          <w:szCs w:val="22"/>
          <w:lang w:eastAsia="es-ES_tradnl"/>
        </w:rPr>
        <w:t xml:space="preserve"> precisa la subsanación de errores u omisiones en esta documentación la Mesa concederá para efectuarla un plazo máximo de seis días hábiles, de acuerdo con lo dispuesto en el art</w:t>
      </w:r>
      <w:r w:rsidRPr="00E17BB4">
        <w:rPr>
          <w:rFonts w:cs="Arial"/>
          <w:bCs/>
          <w:spacing w:val="0"/>
          <w:sz w:val="22"/>
          <w:szCs w:val="22"/>
          <w:lang w:val="es-ES" w:eastAsia="es-ES_tradnl"/>
        </w:rPr>
        <w:t>ículo</w:t>
      </w:r>
      <w:r w:rsidRPr="00E17BB4">
        <w:rPr>
          <w:rFonts w:cs="Arial"/>
          <w:bCs/>
          <w:spacing w:val="0"/>
          <w:sz w:val="22"/>
          <w:szCs w:val="22"/>
          <w:lang w:eastAsia="es-ES_tradnl"/>
        </w:rPr>
        <w:t xml:space="preserve"> 27 del RD 817/2009, de 8 de mayo, por el que se desarrolla parcialmente</w:t>
      </w:r>
      <w:r w:rsidRPr="00D61A0D">
        <w:rPr>
          <w:rFonts w:cs="Arial"/>
          <w:bCs/>
          <w:spacing w:val="0"/>
          <w:sz w:val="22"/>
          <w:szCs w:val="22"/>
          <w:lang w:eastAsia="es-ES_tradnl"/>
        </w:rPr>
        <w:t xml:space="preserve"> la </w:t>
      </w:r>
      <w:r>
        <w:rPr>
          <w:rFonts w:cs="Arial"/>
          <w:bCs/>
          <w:spacing w:val="0"/>
          <w:sz w:val="22"/>
          <w:szCs w:val="22"/>
          <w:lang w:val="es-ES" w:eastAsia="es-ES_tradnl"/>
        </w:rPr>
        <w:t>Ley 30/2007, de 30 de octubre, de Contratos del Sector Público</w:t>
      </w:r>
      <w:r w:rsidRPr="00D61A0D">
        <w:rPr>
          <w:rFonts w:cs="Arial"/>
          <w:bCs/>
          <w:spacing w:val="0"/>
          <w:sz w:val="22"/>
          <w:szCs w:val="22"/>
          <w:lang w:eastAsia="es-ES_tradnl"/>
        </w:rPr>
        <w:t>.</w:t>
      </w:r>
    </w:p>
    <w:p w14:paraId="46C9857A" w14:textId="77777777" w:rsidR="00676782" w:rsidRDefault="00676782" w:rsidP="00676782">
      <w:pPr>
        <w:pStyle w:val="Encabezado"/>
        <w:tabs>
          <w:tab w:val="clear" w:pos="4320"/>
          <w:tab w:val="clear" w:pos="8640"/>
        </w:tabs>
        <w:spacing w:line="360" w:lineRule="auto"/>
        <w:ind w:left="567"/>
        <w:rPr>
          <w:rFonts w:cs="Arial"/>
          <w:bCs/>
          <w:spacing w:val="0"/>
          <w:sz w:val="22"/>
          <w:szCs w:val="22"/>
          <w:lang w:val="es-ES_tradnl" w:eastAsia="es-ES_tradnl"/>
        </w:rPr>
      </w:pPr>
    </w:p>
    <w:p w14:paraId="3C126A52" w14:textId="77777777" w:rsidR="00811D4E" w:rsidRPr="00676782" w:rsidRDefault="005E1397" w:rsidP="005E1397">
      <w:pPr>
        <w:pStyle w:val="Encabezado"/>
        <w:tabs>
          <w:tab w:val="clear" w:pos="4320"/>
          <w:tab w:val="clear" w:pos="8640"/>
        </w:tabs>
        <w:spacing w:line="360" w:lineRule="auto"/>
        <w:rPr>
          <w:rFonts w:cs="Arial"/>
          <w:bCs/>
          <w:spacing w:val="0"/>
          <w:sz w:val="22"/>
          <w:szCs w:val="22"/>
          <w:lang w:eastAsia="es-ES_tradnl"/>
        </w:rPr>
      </w:pPr>
      <w:r w:rsidRPr="005E1397">
        <w:rPr>
          <w:rFonts w:cs="Arial"/>
          <w:bCs/>
          <w:color w:val="7F7F7F" w:themeColor="text1" w:themeTint="80"/>
          <w:spacing w:val="0"/>
          <w:sz w:val="22"/>
          <w:szCs w:val="22"/>
          <w:lang w:val="es-ES_tradnl" w:eastAsia="es-ES_tradnl"/>
        </w:rPr>
        <w:t>2º</w:t>
      </w:r>
      <w:r>
        <w:rPr>
          <w:rFonts w:cs="Arial"/>
          <w:bCs/>
          <w:color w:val="7F7F7F" w:themeColor="text1" w:themeTint="80"/>
          <w:spacing w:val="0"/>
          <w:sz w:val="22"/>
          <w:szCs w:val="22"/>
          <w:lang w:val="es-ES_tradnl" w:eastAsia="es-ES_tradnl"/>
        </w:rPr>
        <w:tab/>
      </w:r>
      <w:r>
        <w:rPr>
          <w:rFonts w:cs="Arial"/>
          <w:bCs/>
          <w:color w:val="7F7F7F" w:themeColor="text1" w:themeTint="80"/>
          <w:spacing w:val="0"/>
          <w:sz w:val="22"/>
          <w:szCs w:val="22"/>
          <w:lang w:val="es-ES_tradnl" w:eastAsia="es-ES_tradnl"/>
        </w:rPr>
        <w:tab/>
        <w:t xml:space="preserve">     </w:t>
      </w:r>
      <w:r w:rsidR="00811D4E" w:rsidRPr="00676782">
        <w:rPr>
          <w:rFonts w:cs="Arial"/>
          <w:b/>
          <w:bCs/>
          <w:color w:val="7F7F7F" w:themeColor="text1" w:themeTint="80"/>
          <w:spacing w:val="0"/>
          <w:sz w:val="22"/>
          <w:szCs w:val="22"/>
          <w:lang w:val="es-ES_tradnl" w:eastAsia="es-ES_tradnl"/>
        </w:rPr>
        <w:t>APERTURA DEL SOBRE «B»</w:t>
      </w:r>
    </w:p>
    <w:p w14:paraId="29858CD4" w14:textId="77777777" w:rsidR="00811D4E" w:rsidRPr="00D61A0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03786DF9" w14:textId="77777777" w:rsidR="00811D4E" w:rsidRPr="00305949" w:rsidRDefault="00811D4E" w:rsidP="00811D4E">
      <w:pPr>
        <w:pStyle w:val="Encabezado"/>
        <w:tabs>
          <w:tab w:val="clear" w:pos="4320"/>
          <w:tab w:val="clear" w:pos="8640"/>
        </w:tabs>
        <w:spacing w:line="360" w:lineRule="auto"/>
        <w:ind w:left="567"/>
        <w:rPr>
          <w:rFonts w:cs="Arial"/>
          <w:bCs/>
          <w:spacing w:val="0"/>
          <w:sz w:val="22"/>
          <w:szCs w:val="22"/>
          <w:lang w:val="es-ES" w:eastAsia="es-ES_tradnl"/>
        </w:rPr>
      </w:pPr>
      <w:r w:rsidRPr="00E17BB4">
        <w:rPr>
          <w:rFonts w:cs="Arial"/>
          <w:bCs/>
          <w:spacing w:val="0"/>
          <w:sz w:val="22"/>
          <w:szCs w:val="22"/>
          <w:lang w:val="es-ES_tradnl" w:eastAsia="es-ES_tradnl"/>
        </w:rPr>
        <w:t xml:space="preserve">Tras la apertura y valoración de la documentación contenida en el sobre </w:t>
      </w:r>
      <w:r>
        <w:rPr>
          <w:rFonts w:cs="Arial"/>
          <w:bCs/>
          <w:spacing w:val="0"/>
          <w:sz w:val="22"/>
          <w:szCs w:val="22"/>
          <w:lang w:val="es-ES_tradnl" w:eastAsia="es-ES_tradnl"/>
        </w:rPr>
        <w:t>«A»</w:t>
      </w:r>
      <w:r w:rsidRPr="00E17BB4">
        <w:rPr>
          <w:rFonts w:cs="Arial"/>
          <w:bCs/>
          <w:spacing w:val="0"/>
          <w:sz w:val="22"/>
          <w:szCs w:val="22"/>
          <w:lang w:val="es-ES_tradnl" w:eastAsia="es-ES_tradnl"/>
        </w:rPr>
        <w:t xml:space="preserve">, la </w:t>
      </w:r>
      <w:r>
        <w:rPr>
          <w:rFonts w:cs="Arial"/>
          <w:bCs/>
          <w:spacing w:val="0"/>
          <w:sz w:val="22"/>
          <w:szCs w:val="22"/>
          <w:lang w:val="es-ES_tradnl" w:eastAsia="es-ES_tradnl"/>
        </w:rPr>
        <w:t>Mesa de Contratación</w:t>
      </w:r>
      <w:r w:rsidRPr="00E17BB4">
        <w:rPr>
          <w:rFonts w:cs="Arial"/>
          <w:bCs/>
          <w:spacing w:val="0"/>
          <w:sz w:val="22"/>
          <w:szCs w:val="22"/>
          <w:lang w:val="es-ES_tradnl" w:eastAsia="es-ES_tradnl"/>
        </w:rPr>
        <w:t xml:space="preserve"> llevará a cabo la apertura del sobre </w:t>
      </w:r>
      <w:r>
        <w:rPr>
          <w:rFonts w:cs="Arial"/>
          <w:bCs/>
          <w:spacing w:val="0"/>
          <w:sz w:val="22"/>
          <w:szCs w:val="22"/>
          <w:lang w:val="es-ES_tradnl" w:eastAsia="es-ES_tradnl"/>
        </w:rPr>
        <w:t>«B»</w:t>
      </w:r>
      <w:r w:rsidRPr="00E17BB4">
        <w:rPr>
          <w:rFonts w:cs="Arial"/>
          <w:bCs/>
          <w:spacing w:val="0"/>
          <w:sz w:val="22"/>
          <w:szCs w:val="22"/>
          <w:lang w:val="es-ES_tradnl" w:eastAsia="es-ES_tradnl"/>
        </w:rPr>
        <w:t>, en el lugar, día y hora que se anuncie en el perfil de contratante del Ayuntamiento. A estos efectos, si resultara</w:t>
      </w:r>
      <w:r w:rsidRPr="00E17BB4">
        <w:rPr>
          <w:rFonts w:cs="Arial"/>
          <w:bCs/>
          <w:spacing w:val="0"/>
          <w:sz w:val="22"/>
          <w:szCs w:val="22"/>
          <w:lang w:eastAsia="es-ES_tradnl"/>
        </w:rPr>
        <w:t xml:space="preserve"> precisa la subsanación de errores u omisiones en esta documentación, la Mesa concederá, asimismo, para efectuarla un plazo máximo de seis días hábiles</w:t>
      </w:r>
      <w:r w:rsidRPr="00E17BB4">
        <w:rPr>
          <w:rFonts w:cs="Arial"/>
          <w:bCs/>
          <w:spacing w:val="0"/>
          <w:sz w:val="22"/>
          <w:szCs w:val="22"/>
          <w:lang w:val="es-ES" w:eastAsia="es-ES_tradnl"/>
        </w:rPr>
        <w:t>, en aplicación, por analogía, del artículo</w:t>
      </w:r>
      <w:r>
        <w:rPr>
          <w:rFonts w:cs="Arial"/>
          <w:bCs/>
          <w:spacing w:val="0"/>
          <w:sz w:val="22"/>
          <w:szCs w:val="22"/>
          <w:lang w:val="es-ES" w:eastAsia="es-ES_tradnl"/>
        </w:rPr>
        <w:t xml:space="preserve"> 27 del citado RD 817/2009.</w:t>
      </w:r>
    </w:p>
    <w:p w14:paraId="3E1F8B7A" w14:textId="77777777" w:rsidR="00811D4E" w:rsidRDefault="00811D4E" w:rsidP="00811D4E">
      <w:pPr>
        <w:pStyle w:val="Encabezado"/>
        <w:spacing w:line="360" w:lineRule="auto"/>
        <w:ind w:left="567"/>
        <w:rPr>
          <w:rFonts w:cs="Arial"/>
          <w:bCs/>
          <w:spacing w:val="0"/>
          <w:sz w:val="22"/>
          <w:szCs w:val="22"/>
          <w:lang w:val="es-ES_tradnl" w:eastAsia="es-ES_tradnl"/>
        </w:rPr>
      </w:pPr>
    </w:p>
    <w:p w14:paraId="5B368CA1" w14:textId="77777777" w:rsidR="00811D4E" w:rsidRDefault="00811D4E" w:rsidP="00811D4E">
      <w:pPr>
        <w:pStyle w:val="Encabezado"/>
        <w:spacing w:line="360" w:lineRule="auto"/>
        <w:ind w:left="567"/>
        <w:rPr>
          <w:rFonts w:cs="Arial"/>
          <w:bCs/>
          <w:spacing w:val="0"/>
          <w:sz w:val="22"/>
          <w:szCs w:val="22"/>
          <w:lang w:val="es-ES_tradnl" w:eastAsia="es-ES_tradnl"/>
        </w:rPr>
      </w:pPr>
      <w:r w:rsidRPr="00D61A0D">
        <w:rPr>
          <w:rFonts w:cs="Arial"/>
          <w:bCs/>
          <w:spacing w:val="0"/>
          <w:sz w:val="22"/>
          <w:szCs w:val="22"/>
          <w:lang w:val="es-ES_tradnl" w:eastAsia="es-ES_tradnl"/>
        </w:rPr>
        <w:t>En este acto se dará a conocer la valoración asignada a los criterios dependientes de un juicio de valor en cada oferta.</w:t>
      </w:r>
    </w:p>
    <w:p w14:paraId="56BDD700" w14:textId="77777777" w:rsidR="00676782" w:rsidRDefault="00676782" w:rsidP="00811D4E">
      <w:pPr>
        <w:pStyle w:val="Encabezado"/>
        <w:spacing w:line="360" w:lineRule="auto"/>
        <w:ind w:left="567"/>
        <w:rPr>
          <w:rFonts w:cs="Arial"/>
          <w:bCs/>
          <w:spacing w:val="0"/>
          <w:sz w:val="22"/>
          <w:szCs w:val="22"/>
          <w:lang w:val="es-ES_tradnl" w:eastAsia="es-ES_tradnl"/>
        </w:rPr>
      </w:pPr>
    </w:p>
    <w:p w14:paraId="4BEE0506" w14:textId="77777777" w:rsidR="00676782" w:rsidRDefault="00676782" w:rsidP="00811D4E">
      <w:pPr>
        <w:pStyle w:val="Encabezado"/>
        <w:spacing w:line="360" w:lineRule="auto"/>
        <w:ind w:left="567"/>
        <w:rPr>
          <w:rFonts w:cs="Arial"/>
          <w:bCs/>
          <w:spacing w:val="0"/>
          <w:sz w:val="22"/>
          <w:szCs w:val="22"/>
          <w:lang w:val="es-ES_tradnl" w:eastAsia="es-ES_tradnl"/>
        </w:rPr>
      </w:pPr>
    </w:p>
    <w:p w14:paraId="054391D9" w14:textId="77777777" w:rsidR="00676782" w:rsidRPr="00D61A0D" w:rsidRDefault="00676782" w:rsidP="00811D4E">
      <w:pPr>
        <w:pStyle w:val="Encabezado"/>
        <w:spacing w:line="360" w:lineRule="auto"/>
        <w:ind w:left="567"/>
        <w:rPr>
          <w:rFonts w:cs="Arial"/>
          <w:bCs/>
          <w:spacing w:val="0"/>
          <w:sz w:val="22"/>
          <w:szCs w:val="22"/>
          <w:lang w:val="es-ES_tradnl" w:eastAsia="es-ES_tradnl"/>
        </w:rPr>
      </w:pPr>
    </w:p>
    <w:p w14:paraId="0C3EDD12" w14:textId="77777777" w:rsidR="00811D4E" w:rsidRPr="00D61A0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62B3A798" w14:textId="77777777" w:rsidR="00811D4E" w:rsidRPr="005E1397" w:rsidRDefault="00811D4E" w:rsidP="005E1397">
      <w:pPr>
        <w:pStyle w:val="Encabezado"/>
        <w:numPr>
          <w:ilvl w:val="0"/>
          <w:numId w:val="147"/>
        </w:numPr>
        <w:tabs>
          <w:tab w:val="clear" w:pos="4320"/>
          <w:tab w:val="clear" w:pos="8640"/>
        </w:tabs>
        <w:spacing w:line="360" w:lineRule="auto"/>
        <w:rPr>
          <w:rFonts w:cs="Arial"/>
          <w:b/>
          <w:bCs/>
          <w:color w:val="7F7F7F" w:themeColor="text1" w:themeTint="80"/>
          <w:spacing w:val="0"/>
          <w:sz w:val="22"/>
          <w:szCs w:val="22"/>
          <w:lang w:val="es-ES_tradnl" w:eastAsia="es-ES_tradnl"/>
        </w:rPr>
      </w:pPr>
      <w:r w:rsidRPr="005E1397">
        <w:rPr>
          <w:rFonts w:cs="Arial"/>
          <w:b/>
          <w:bCs/>
          <w:color w:val="7F7F7F" w:themeColor="text1" w:themeTint="80"/>
          <w:spacing w:val="0"/>
          <w:sz w:val="22"/>
          <w:szCs w:val="22"/>
          <w:lang w:val="es-ES_tradnl" w:eastAsia="es-ES_tradnl"/>
        </w:rPr>
        <w:t>CLASIFICACIÓN DE LAS OFERTAS</w:t>
      </w:r>
    </w:p>
    <w:p w14:paraId="21316AEE" w14:textId="77777777" w:rsidR="00811D4E"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7FDFF7D6" w14:textId="77777777" w:rsidR="00811D4E" w:rsidRPr="00E17BB4"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E17BB4">
        <w:rPr>
          <w:rFonts w:cs="Arial"/>
          <w:bCs/>
          <w:spacing w:val="0"/>
          <w:sz w:val="22"/>
          <w:szCs w:val="22"/>
          <w:lang w:val="es-ES_tradnl" w:eastAsia="es-ES_tradnl"/>
        </w:rPr>
        <w:t xml:space="preserve">Una vez valorados todos los criterios, la </w:t>
      </w:r>
      <w:r>
        <w:rPr>
          <w:rFonts w:cs="Arial"/>
          <w:bCs/>
          <w:spacing w:val="0"/>
          <w:sz w:val="22"/>
          <w:szCs w:val="22"/>
          <w:lang w:val="es-ES_tradnl" w:eastAsia="es-ES_tradnl"/>
        </w:rPr>
        <w:t>Mesa de Contratación</w:t>
      </w:r>
      <w:r w:rsidRPr="00E17BB4">
        <w:rPr>
          <w:rFonts w:cs="Arial"/>
          <w:bCs/>
          <w:spacing w:val="0"/>
          <w:sz w:val="22"/>
          <w:szCs w:val="22"/>
          <w:lang w:val="es-ES_tradnl" w:eastAsia="es-ES_tradnl"/>
        </w:rPr>
        <w:t xml:space="preserve"> procederá a la clasificación de las proposiciones presentadas por orden decreciente y, tras las actuaciones que correspondan, elevará la propuesta de adjudicación del contrato al </w:t>
      </w:r>
      <w:r>
        <w:rPr>
          <w:rFonts w:cs="Arial"/>
          <w:bCs/>
          <w:spacing w:val="0"/>
          <w:sz w:val="22"/>
          <w:szCs w:val="22"/>
          <w:lang w:val="es-ES_tradnl" w:eastAsia="es-ES_tradnl"/>
        </w:rPr>
        <w:t>Órgano de Contratación</w:t>
      </w:r>
      <w:r w:rsidRPr="00E17BB4">
        <w:rPr>
          <w:rFonts w:cs="Arial"/>
          <w:bCs/>
          <w:spacing w:val="0"/>
          <w:sz w:val="22"/>
          <w:szCs w:val="22"/>
          <w:lang w:val="es-ES_tradnl" w:eastAsia="es-ES_tradnl"/>
        </w:rPr>
        <w:t>.</w:t>
      </w:r>
    </w:p>
    <w:p w14:paraId="4E33C29B" w14:textId="77777777" w:rsidR="00811D4E" w:rsidRPr="00E17BB4"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32BD8382" w14:textId="77777777" w:rsidR="00811D4E" w:rsidRPr="00E17BB4"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E17BB4">
        <w:rPr>
          <w:rFonts w:cs="Arial"/>
          <w:bCs/>
          <w:spacing w:val="0"/>
          <w:sz w:val="22"/>
          <w:szCs w:val="22"/>
          <w:lang w:val="es-ES_tradnl" w:eastAsia="es-ES_tradnl"/>
        </w:rPr>
        <w:t>La propuesta de adjudicación del contrato no creará derecho alguno a favor del licitador propuesto, que no los adquirirá, frente a la Administración, mientras no se haya formalizado el contrato.</w:t>
      </w:r>
    </w:p>
    <w:p w14:paraId="2B6AEBD8" w14:textId="77777777" w:rsidR="00811D4E" w:rsidRPr="00E17BB4"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3FE67A3C" w14:textId="77777777" w:rsidR="005E1397"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E17BB4">
        <w:rPr>
          <w:rFonts w:cs="Arial"/>
          <w:bCs/>
          <w:spacing w:val="0"/>
          <w:sz w:val="22"/>
          <w:szCs w:val="22"/>
          <w:lang w:val="es-ES_tradnl" w:eastAsia="es-ES_tradnl"/>
        </w:rPr>
        <w:t xml:space="preserve">Al amparo de lo previsto en el </w:t>
      </w:r>
      <w:r>
        <w:rPr>
          <w:rFonts w:cs="Arial"/>
          <w:bCs/>
          <w:spacing w:val="0"/>
          <w:sz w:val="22"/>
          <w:szCs w:val="22"/>
          <w:lang w:val="es-ES_tradnl" w:eastAsia="es-ES_tradnl"/>
        </w:rPr>
        <w:t>artículo</w:t>
      </w:r>
      <w:r w:rsidRPr="00E17BB4">
        <w:rPr>
          <w:rFonts w:cs="Arial"/>
          <w:bCs/>
          <w:spacing w:val="0"/>
          <w:sz w:val="22"/>
          <w:szCs w:val="22"/>
          <w:lang w:val="es-ES_tradnl" w:eastAsia="es-ES_tradnl"/>
        </w:rPr>
        <w:t xml:space="preserve"> 149 </w:t>
      </w:r>
      <w:r w:rsidRPr="00E17BB4">
        <w:rPr>
          <w:spacing w:val="-2"/>
          <w:sz w:val="22"/>
          <w:lang w:val="es-ES_tradnl"/>
        </w:rPr>
        <w:t>de la LCSP</w:t>
      </w:r>
      <w:r w:rsidRPr="00E17BB4">
        <w:rPr>
          <w:rFonts w:cs="Arial"/>
          <w:bCs/>
          <w:spacing w:val="0"/>
          <w:sz w:val="22"/>
          <w:szCs w:val="22"/>
          <w:lang w:val="es-ES_tradnl" w:eastAsia="es-ES_tradnl"/>
        </w:rPr>
        <w:t xml:space="preserve">, cuando se identifique una o varias proposiciones que puedan ser consideradas anormalmente bajas, la declaración del carácter </w:t>
      </w:r>
      <w:r>
        <w:rPr>
          <w:rFonts w:cs="Arial"/>
          <w:bCs/>
          <w:spacing w:val="0"/>
          <w:sz w:val="22"/>
          <w:szCs w:val="22"/>
          <w:lang w:val="es-ES_tradnl" w:eastAsia="es-ES_tradnl"/>
        </w:rPr>
        <w:t>anormalmente bajo</w:t>
      </w:r>
      <w:r w:rsidRPr="00E17BB4">
        <w:rPr>
          <w:rFonts w:cs="Arial"/>
          <w:bCs/>
          <w:spacing w:val="0"/>
          <w:sz w:val="22"/>
          <w:szCs w:val="22"/>
          <w:lang w:val="es-ES_tradnl" w:eastAsia="es-ES_tradnl"/>
        </w:rPr>
        <w:t xml:space="preserve"> de las ofertas requerirá la previa audiencia del licitador o, en su caso, licitadores que las hayan presentado y el asesoramiento técnico del servicio correspondiente. En este caso, el </w:t>
      </w:r>
      <w:r>
        <w:rPr>
          <w:rFonts w:cs="Arial"/>
          <w:bCs/>
          <w:spacing w:val="0"/>
          <w:sz w:val="22"/>
          <w:szCs w:val="22"/>
          <w:lang w:val="es-ES_tradnl" w:eastAsia="es-ES_tradnl"/>
        </w:rPr>
        <w:t>Órgano de Contratación</w:t>
      </w:r>
      <w:r w:rsidRPr="00E17BB4">
        <w:rPr>
          <w:rFonts w:cs="Arial"/>
          <w:bCs/>
          <w:spacing w:val="0"/>
          <w:sz w:val="22"/>
          <w:szCs w:val="22"/>
          <w:lang w:val="es-ES_tradnl" w:eastAsia="es-ES_tradnl"/>
        </w:rPr>
        <w:t>, a la vista de la justificación efectuada por el licitador y de los informes solicitados, acordará la adjudicación a favor de la oferta más ventajosa que se estime pueda ser cumplida a satisfacción de la Administración.</w:t>
      </w:r>
    </w:p>
    <w:p w14:paraId="07EC358E" w14:textId="77777777" w:rsidR="005E1397" w:rsidRDefault="005E1397"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0BCF2F54" w14:textId="77777777" w:rsidR="00811D4E" w:rsidRPr="00E17BB4"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E17BB4">
        <w:rPr>
          <w:rFonts w:cs="Arial"/>
          <w:bCs/>
          <w:spacing w:val="0"/>
          <w:sz w:val="22"/>
          <w:szCs w:val="22"/>
          <w:lang w:val="es-ES_tradnl" w:eastAsia="es-ES_tradnl"/>
        </w:rPr>
        <w:t xml:space="preserve">Si por el contrario el </w:t>
      </w:r>
      <w:r>
        <w:rPr>
          <w:rFonts w:cs="Arial"/>
          <w:bCs/>
          <w:spacing w:val="0"/>
          <w:sz w:val="22"/>
          <w:szCs w:val="22"/>
          <w:lang w:val="es-ES_tradnl" w:eastAsia="es-ES_tradnl"/>
        </w:rPr>
        <w:t>Órgano de Contratación</w:t>
      </w:r>
      <w:r w:rsidRPr="00E17BB4">
        <w:rPr>
          <w:rFonts w:cs="Arial"/>
          <w:bCs/>
          <w:spacing w:val="0"/>
          <w:sz w:val="22"/>
          <w:szCs w:val="22"/>
          <w:lang w:val="es-ES_tradnl" w:eastAsia="es-ES_tradnl"/>
        </w:rPr>
        <w:t xml:space="preserve"> estimase que la oferta no puede ser cumplida como consecuencia de la inclusión de bajas anormales, la excluirá de la clasificación y acordará la adjudicación a favor de la mejor oferta, de acuerdo con el orden en que hayan sido clasificadas.</w:t>
      </w:r>
    </w:p>
    <w:p w14:paraId="26575979" w14:textId="77777777" w:rsidR="00811D4E" w:rsidRPr="00D61A0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00103407" w14:textId="77777777" w:rsidR="00811D4E" w:rsidRPr="00D61A0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Pr>
          <w:rFonts w:cs="Arial"/>
          <w:bCs/>
          <w:spacing w:val="0"/>
          <w:sz w:val="22"/>
          <w:szCs w:val="22"/>
          <w:lang w:val="es-ES_tradnl" w:eastAsia="es-ES_tradnl"/>
        </w:rPr>
        <w:t>De todo lo actuado se dejará constancia en el expediente mediante las correspondientes actas que deberán extenderse necesariamente.</w:t>
      </w:r>
    </w:p>
    <w:p w14:paraId="08A8A572" w14:textId="77777777" w:rsidR="00811D4E" w:rsidRPr="00D61A0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48DFC308" w14:textId="77777777" w:rsidR="00811D4E" w:rsidRPr="005E1397" w:rsidRDefault="00811D4E" w:rsidP="005E1397">
      <w:pPr>
        <w:pStyle w:val="Encabezado"/>
        <w:numPr>
          <w:ilvl w:val="0"/>
          <w:numId w:val="148"/>
        </w:numPr>
        <w:tabs>
          <w:tab w:val="clear" w:pos="4320"/>
          <w:tab w:val="clear" w:pos="8640"/>
        </w:tabs>
        <w:spacing w:line="360" w:lineRule="auto"/>
        <w:rPr>
          <w:rFonts w:cs="Arial"/>
          <w:b/>
          <w:bCs/>
          <w:color w:val="7F7F7F" w:themeColor="text1" w:themeTint="80"/>
          <w:spacing w:val="0"/>
          <w:sz w:val="22"/>
          <w:szCs w:val="22"/>
          <w:lang w:val="es-ES_tradnl" w:eastAsia="es-ES_tradnl"/>
        </w:rPr>
      </w:pPr>
      <w:r w:rsidRPr="005E1397">
        <w:rPr>
          <w:rFonts w:cs="Arial"/>
          <w:b/>
          <w:bCs/>
          <w:color w:val="7F7F7F" w:themeColor="text1" w:themeTint="80"/>
          <w:spacing w:val="0"/>
          <w:sz w:val="22"/>
          <w:szCs w:val="22"/>
          <w:lang w:val="es-ES_tradnl" w:eastAsia="es-ES_tradnl"/>
        </w:rPr>
        <w:t xml:space="preserve"> REQUERIMIENTO AL PRIMER CLASIFICADO</w:t>
      </w:r>
    </w:p>
    <w:p w14:paraId="4B49EF61" w14:textId="77777777" w:rsidR="00811D4E" w:rsidRPr="00D61A0D"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6E712BF6" w14:textId="77777777" w:rsidR="00811D4E"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E17BB4">
        <w:rPr>
          <w:rFonts w:cs="Arial"/>
          <w:bCs/>
          <w:spacing w:val="0"/>
          <w:sz w:val="22"/>
          <w:szCs w:val="22"/>
          <w:lang w:val="es-ES_tradnl" w:eastAsia="es-ES_tradnl"/>
        </w:rPr>
        <w:t xml:space="preserve">Realizadas las actuaciones anteriores, los servicios de contratación requerirán al primer clasificado para que, dentro del plazo de diez días hábiles, a contar desde el siguiente a </w:t>
      </w:r>
      <w:r>
        <w:rPr>
          <w:rFonts w:cs="Arial"/>
          <w:bCs/>
          <w:spacing w:val="0"/>
          <w:sz w:val="22"/>
          <w:szCs w:val="22"/>
          <w:lang w:val="es-ES_tradnl" w:eastAsia="es-ES_tradnl"/>
        </w:rPr>
        <w:t>aquel</w:t>
      </w:r>
      <w:r w:rsidRPr="00E17BB4">
        <w:rPr>
          <w:rFonts w:cs="Arial"/>
          <w:bCs/>
          <w:spacing w:val="0"/>
          <w:sz w:val="22"/>
          <w:szCs w:val="22"/>
          <w:lang w:val="es-ES_tradnl" w:eastAsia="es-ES_tradnl"/>
        </w:rPr>
        <w:t xml:space="preserve"> en que hubiera recibido el requerimiento, realice las actuaciones o aporte los documentos que se señalan a continuación:</w:t>
      </w:r>
    </w:p>
    <w:p w14:paraId="06B06066" w14:textId="77777777" w:rsidR="00811D4E" w:rsidRPr="00E17BB4"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376EEF6A" w14:textId="77777777" w:rsidR="00811D4E" w:rsidRPr="00D61A0D" w:rsidRDefault="00811D4E" w:rsidP="00811D4E">
      <w:pPr>
        <w:suppressAutoHyphens/>
        <w:spacing w:line="360" w:lineRule="auto"/>
        <w:ind w:left="709"/>
        <w:rPr>
          <w:rFonts w:cs="Arial"/>
          <w:bCs/>
          <w:spacing w:val="0"/>
          <w:sz w:val="22"/>
          <w:szCs w:val="22"/>
          <w:lang w:val="es-ES_tradnl" w:eastAsia="es-ES_tradnl"/>
        </w:rPr>
      </w:pPr>
      <w:r w:rsidRPr="00E17BB4">
        <w:rPr>
          <w:rFonts w:cs="Arial"/>
          <w:bCs/>
          <w:spacing w:val="0"/>
          <w:sz w:val="22"/>
          <w:szCs w:val="22"/>
          <w:lang w:val="es-ES_tradnl" w:eastAsia="es-ES_tradnl"/>
        </w:rPr>
        <w:t>a) Fotocopia del Documento Nacional de Identidad del participante o su representante. Además</w:t>
      </w:r>
      <w:r>
        <w:rPr>
          <w:rFonts w:cs="Arial"/>
          <w:bCs/>
          <w:spacing w:val="0"/>
          <w:sz w:val="22"/>
          <w:szCs w:val="22"/>
          <w:lang w:val="es-ES_tradnl" w:eastAsia="es-ES_tradnl"/>
        </w:rPr>
        <w:t>,</w:t>
      </w:r>
      <w:r w:rsidRPr="00E17BB4">
        <w:rPr>
          <w:rFonts w:cs="Arial"/>
          <w:bCs/>
          <w:spacing w:val="0"/>
          <w:sz w:val="22"/>
          <w:szCs w:val="22"/>
          <w:lang w:val="es-ES_tradnl" w:eastAsia="es-ES_tradnl"/>
        </w:rPr>
        <w:t xml:space="preserve"> en el caso de que se actúe en representación de otra persona o entidad, poder notarial, el</w:t>
      </w:r>
      <w:r w:rsidRPr="00D61A0D">
        <w:rPr>
          <w:rFonts w:cs="Arial"/>
          <w:bCs/>
          <w:spacing w:val="0"/>
          <w:sz w:val="22"/>
          <w:szCs w:val="22"/>
          <w:lang w:val="es-ES_tradnl" w:eastAsia="es-ES_tradnl"/>
        </w:rPr>
        <w:t xml:space="preserve"> cual será bastanteado por est</w:t>
      </w:r>
      <w:r>
        <w:rPr>
          <w:rFonts w:cs="Arial"/>
          <w:bCs/>
          <w:spacing w:val="0"/>
          <w:sz w:val="22"/>
          <w:szCs w:val="22"/>
          <w:lang w:val="es-ES_tradnl" w:eastAsia="es-ES_tradnl"/>
        </w:rPr>
        <w:t>e Ayuntamiento</w:t>
      </w:r>
      <w:r w:rsidRPr="00D61A0D">
        <w:rPr>
          <w:rFonts w:cs="Arial"/>
          <w:bCs/>
          <w:spacing w:val="0"/>
          <w:sz w:val="22"/>
          <w:szCs w:val="22"/>
          <w:lang w:val="es-ES_tradnl" w:eastAsia="es-ES_tradnl"/>
        </w:rPr>
        <w:t>.</w:t>
      </w:r>
    </w:p>
    <w:p w14:paraId="35E37E7D" w14:textId="77777777" w:rsidR="00811D4E" w:rsidRPr="003F65A6" w:rsidRDefault="00811D4E" w:rsidP="00811D4E">
      <w:pPr>
        <w:suppressAutoHyphens/>
        <w:spacing w:line="360" w:lineRule="auto"/>
        <w:ind w:left="709"/>
        <w:rPr>
          <w:rFonts w:cs="Arial"/>
          <w:bCs/>
          <w:spacing w:val="0"/>
          <w:sz w:val="22"/>
          <w:szCs w:val="22"/>
          <w:lang w:val="es-ES_tradnl" w:eastAsia="es-ES_tradnl"/>
        </w:rPr>
      </w:pPr>
    </w:p>
    <w:p w14:paraId="73785819" w14:textId="77777777" w:rsidR="00811D4E" w:rsidRDefault="00811D4E" w:rsidP="00811D4E">
      <w:pPr>
        <w:suppressAutoHyphens/>
        <w:spacing w:line="360" w:lineRule="auto"/>
        <w:ind w:left="709"/>
        <w:rPr>
          <w:rFonts w:cs="Arial"/>
          <w:bCs/>
          <w:spacing w:val="0"/>
          <w:sz w:val="22"/>
          <w:szCs w:val="22"/>
          <w:lang w:val="es-ES_tradnl" w:eastAsia="es-ES_tradnl"/>
        </w:rPr>
      </w:pPr>
      <w:r w:rsidRPr="00155484">
        <w:rPr>
          <w:rFonts w:cs="Arial"/>
          <w:bCs/>
          <w:spacing w:val="0"/>
          <w:sz w:val="22"/>
          <w:szCs w:val="22"/>
          <w:lang w:val="es-ES_tradnl" w:eastAsia="es-ES_tradnl"/>
        </w:rPr>
        <w:t>b)</w:t>
      </w:r>
      <w:r>
        <w:rPr>
          <w:rFonts w:cs="Arial"/>
          <w:bCs/>
          <w:spacing w:val="0"/>
          <w:sz w:val="22"/>
          <w:szCs w:val="22"/>
          <w:lang w:val="es-ES_tradnl" w:eastAsia="es-ES_tradnl"/>
        </w:rPr>
        <w:t xml:space="preserve"> </w:t>
      </w:r>
      <w:r>
        <w:rPr>
          <w:rFonts w:cs="Arial"/>
          <w:bCs/>
          <w:spacing w:val="0"/>
          <w:sz w:val="22"/>
          <w:szCs w:val="22"/>
          <w:lang w:val="es-ES_tradnl" w:eastAsia="es-ES_tradnl"/>
        </w:rPr>
        <w:tab/>
      </w:r>
      <w:r w:rsidRPr="003F65A6">
        <w:rPr>
          <w:rFonts w:cs="Arial"/>
          <w:bCs/>
          <w:spacing w:val="0"/>
          <w:sz w:val="22"/>
          <w:szCs w:val="22"/>
          <w:lang w:val="es-ES_tradnl" w:eastAsia="es-ES_tradnl"/>
        </w:rPr>
        <w:t xml:space="preserve">Cuando el licitador sea una persona jurídica, escritura de constitución o modificación, en su caso, debidamente inscrita en el Registro Mercantil y número de identificación fiscal, cuando la inscripción fuera exigible conforme a la legislación mercantil que le sea aplicable. Si no lo fuere, la acreditación de la capacidad de obrar se realizará mediante la escritura o </w:t>
      </w:r>
      <w:r>
        <w:rPr>
          <w:rFonts w:cs="Arial"/>
          <w:bCs/>
          <w:spacing w:val="0"/>
          <w:sz w:val="22"/>
          <w:szCs w:val="22"/>
          <w:lang w:val="es-ES_tradnl" w:eastAsia="es-ES_tradnl"/>
        </w:rPr>
        <w:t>documento de constitución, estatutos o acto fundacional en</w:t>
      </w:r>
      <w:r w:rsidRPr="003F65A6">
        <w:rPr>
          <w:rFonts w:cs="Arial"/>
          <w:bCs/>
          <w:spacing w:val="0"/>
          <w:sz w:val="22"/>
          <w:szCs w:val="22"/>
          <w:lang w:val="es-ES_tradnl" w:eastAsia="es-ES_tradnl"/>
        </w:rPr>
        <w:t xml:space="preserve"> el que constaren las normas por las que se regula su actividad, inscritos, en su caso, </w:t>
      </w:r>
      <w:r>
        <w:rPr>
          <w:rFonts w:cs="Arial"/>
          <w:bCs/>
          <w:spacing w:val="0"/>
          <w:sz w:val="22"/>
          <w:szCs w:val="22"/>
          <w:lang w:val="es-ES_tradnl" w:eastAsia="es-ES_tradnl"/>
        </w:rPr>
        <w:t>en el correspondiente Registro oficial.</w:t>
      </w:r>
    </w:p>
    <w:p w14:paraId="6AD8BD5A" w14:textId="77777777" w:rsidR="00811D4E" w:rsidRDefault="00811D4E" w:rsidP="00811D4E">
      <w:pPr>
        <w:suppressAutoHyphens/>
        <w:spacing w:line="360" w:lineRule="auto"/>
        <w:ind w:left="709"/>
        <w:rPr>
          <w:rFonts w:cs="Arial"/>
          <w:bCs/>
          <w:spacing w:val="0"/>
          <w:sz w:val="22"/>
          <w:szCs w:val="22"/>
          <w:lang w:val="es-ES_tradnl" w:eastAsia="es-ES_tradnl"/>
        </w:rPr>
      </w:pPr>
    </w:p>
    <w:p w14:paraId="17E512B8" w14:textId="77777777" w:rsidR="00811D4E" w:rsidRDefault="00811D4E" w:rsidP="00811D4E">
      <w:pPr>
        <w:suppressAutoHyphens/>
        <w:spacing w:line="360" w:lineRule="auto"/>
        <w:ind w:left="709"/>
        <w:rPr>
          <w:rFonts w:cs="Arial"/>
          <w:bCs/>
          <w:spacing w:val="0"/>
          <w:sz w:val="22"/>
          <w:szCs w:val="22"/>
          <w:lang w:val="es-ES_tradnl" w:eastAsia="es-ES_tradnl"/>
        </w:rPr>
      </w:pPr>
      <w:r w:rsidRPr="003F65A6">
        <w:rPr>
          <w:rFonts w:cs="Arial"/>
          <w:bCs/>
          <w:spacing w:val="0"/>
          <w:sz w:val="22"/>
          <w:szCs w:val="22"/>
          <w:lang w:val="es-ES_tradnl" w:eastAsia="es-ES_tradnl"/>
        </w:rPr>
        <w:t>Cuando se trate de empresarios no españoles de Estados miembros de la Unión Europea, deberán acreditar su inscripción en el registro procedente de acuerdo con la legislación del Estado donde estén establecidos o mediante la presen</w:t>
      </w:r>
      <w:r>
        <w:rPr>
          <w:rFonts w:cs="Arial"/>
          <w:bCs/>
          <w:spacing w:val="0"/>
          <w:sz w:val="22"/>
          <w:szCs w:val="22"/>
          <w:lang w:val="es-ES_tradnl" w:eastAsia="es-ES_tradnl"/>
        </w:rPr>
        <w:t>tación de una Declaración responsable</w:t>
      </w:r>
      <w:r w:rsidRPr="003F65A6">
        <w:rPr>
          <w:rFonts w:cs="Arial"/>
          <w:bCs/>
          <w:spacing w:val="0"/>
          <w:sz w:val="22"/>
          <w:szCs w:val="22"/>
          <w:lang w:val="es-ES_tradnl" w:eastAsia="es-ES_tradnl"/>
        </w:rPr>
        <w:t xml:space="preserve"> o un certificado, de acuerdo con las disposiciones comunitarias de aplicación.</w:t>
      </w:r>
    </w:p>
    <w:p w14:paraId="4A0BDB69" w14:textId="77777777" w:rsidR="00811D4E" w:rsidRPr="00937954" w:rsidRDefault="00811D4E" w:rsidP="00811D4E">
      <w:pPr>
        <w:suppressAutoHyphens/>
        <w:spacing w:line="360" w:lineRule="auto"/>
        <w:ind w:left="709"/>
        <w:rPr>
          <w:rFonts w:cs="Arial"/>
          <w:bCs/>
          <w:spacing w:val="0"/>
          <w:sz w:val="22"/>
          <w:szCs w:val="22"/>
          <w:lang w:val="es-ES_tradnl" w:eastAsia="es-ES_tradnl"/>
        </w:rPr>
      </w:pPr>
    </w:p>
    <w:p w14:paraId="43ED1852" w14:textId="77777777" w:rsidR="00811D4E" w:rsidRPr="00020AD1" w:rsidRDefault="00811D4E" w:rsidP="00811D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709"/>
        <w:rPr>
          <w:spacing w:val="-2"/>
          <w:sz w:val="24"/>
          <w:szCs w:val="24"/>
          <w:lang w:val="es-ES_tradnl"/>
        </w:rPr>
      </w:pPr>
      <w:r w:rsidRPr="00020AD1">
        <w:rPr>
          <w:rFonts w:cs="Arial"/>
          <w:bCs/>
          <w:spacing w:val="0"/>
          <w:sz w:val="22"/>
          <w:szCs w:val="22"/>
          <w:lang w:val="es-ES_tradnl" w:eastAsia="es-ES_tradnl"/>
        </w:rPr>
        <w:t xml:space="preserve">Los demás empresarios extranjeros deberán acreditar su capacidad de obrar con informe de la Misión Diplomática Permanente de España en el Estado correspondiente o de la Oficina Consular en cuyo </w:t>
      </w:r>
      <w:r>
        <w:rPr>
          <w:rFonts w:cs="Arial"/>
          <w:bCs/>
          <w:spacing w:val="0"/>
          <w:sz w:val="22"/>
          <w:szCs w:val="22"/>
          <w:lang w:val="es-ES_tradnl" w:eastAsia="es-ES_tradnl"/>
        </w:rPr>
        <w:t>ámbito territorial radique el domicilio de la empresa.</w:t>
      </w:r>
    </w:p>
    <w:p w14:paraId="79CADF12" w14:textId="77777777" w:rsidR="00811D4E" w:rsidRPr="003F65A6" w:rsidRDefault="00811D4E" w:rsidP="00811D4E">
      <w:pPr>
        <w:suppressAutoHyphens/>
        <w:spacing w:line="360" w:lineRule="auto"/>
        <w:ind w:left="709"/>
        <w:rPr>
          <w:rFonts w:cs="Arial"/>
          <w:bCs/>
          <w:spacing w:val="0"/>
          <w:sz w:val="22"/>
          <w:szCs w:val="22"/>
          <w:lang w:val="es-ES_tradnl" w:eastAsia="es-ES_tradnl"/>
        </w:rPr>
      </w:pPr>
    </w:p>
    <w:p w14:paraId="76DCBB35"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c</w:t>
      </w:r>
      <w:r w:rsidRPr="003F65A6">
        <w:rPr>
          <w:rFonts w:cs="Arial"/>
          <w:bCs/>
          <w:spacing w:val="0"/>
          <w:sz w:val="22"/>
          <w:szCs w:val="22"/>
          <w:lang w:val="es-ES_tradnl" w:eastAsia="es-ES_tradnl"/>
        </w:rPr>
        <w:t xml:space="preserve">) Acreditación de estar dado de alta en el </w:t>
      </w:r>
      <w:r>
        <w:rPr>
          <w:rFonts w:cs="Arial"/>
          <w:bCs/>
          <w:spacing w:val="0"/>
          <w:sz w:val="22"/>
          <w:szCs w:val="22"/>
          <w:lang w:val="es-ES_tradnl" w:eastAsia="es-ES_tradnl"/>
        </w:rPr>
        <w:t>IAE</w:t>
      </w:r>
      <w:r w:rsidRPr="003F65A6">
        <w:rPr>
          <w:rFonts w:cs="Arial"/>
          <w:bCs/>
          <w:spacing w:val="0"/>
          <w:sz w:val="22"/>
          <w:szCs w:val="22"/>
          <w:lang w:val="es-ES_tradnl" w:eastAsia="es-ES_tradnl"/>
        </w:rPr>
        <w:t xml:space="preserve">, en el epígrafe que corresponda al objeto del contrato, mediante la presentación del alta, si se refiere al ejercicio corriente, o del último recibo del </w:t>
      </w:r>
      <w:r>
        <w:rPr>
          <w:rFonts w:cs="Arial"/>
          <w:bCs/>
          <w:spacing w:val="0"/>
          <w:sz w:val="22"/>
          <w:szCs w:val="22"/>
          <w:lang w:val="es-ES_tradnl" w:eastAsia="es-ES_tradnl"/>
        </w:rPr>
        <w:t>IAE</w:t>
      </w:r>
      <w:r w:rsidRPr="003F65A6">
        <w:rPr>
          <w:rFonts w:cs="Arial"/>
          <w:bCs/>
          <w:spacing w:val="0"/>
          <w:sz w:val="22"/>
          <w:szCs w:val="22"/>
          <w:lang w:val="es-ES_tradnl" w:eastAsia="es-ES_tradnl"/>
        </w:rPr>
        <w:t xml:space="preserve">, en los demás casos, acompañada en ambos supuestos de una </w:t>
      </w:r>
      <w:r>
        <w:rPr>
          <w:rFonts w:cs="Arial"/>
          <w:bCs/>
          <w:spacing w:val="0"/>
          <w:sz w:val="22"/>
          <w:szCs w:val="22"/>
          <w:lang w:val="es-ES_tradnl" w:eastAsia="es-ES_tradnl"/>
        </w:rPr>
        <w:t>Declaración responsable</w:t>
      </w:r>
      <w:r w:rsidRPr="003F65A6">
        <w:rPr>
          <w:rFonts w:cs="Arial"/>
          <w:bCs/>
          <w:spacing w:val="0"/>
          <w:sz w:val="22"/>
          <w:szCs w:val="22"/>
          <w:lang w:val="es-ES_tradnl" w:eastAsia="es-ES_tradnl"/>
        </w:rPr>
        <w:t xml:space="preserve"> de no haberse dado de baja en la matrícula del referido impuesto.</w:t>
      </w:r>
    </w:p>
    <w:p w14:paraId="0D06E242" w14:textId="77777777" w:rsidR="00811D4E" w:rsidRPr="003F65A6" w:rsidRDefault="00811D4E" w:rsidP="00811D4E">
      <w:pPr>
        <w:suppressAutoHyphens/>
        <w:spacing w:line="360" w:lineRule="auto"/>
        <w:ind w:left="709"/>
        <w:rPr>
          <w:rFonts w:cs="Arial"/>
          <w:bCs/>
          <w:spacing w:val="0"/>
          <w:sz w:val="22"/>
          <w:szCs w:val="22"/>
          <w:lang w:val="es-ES_tradnl" w:eastAsia="es-ES_tradnl"/>
        </w:rPr>
      </w:pPr>
    </w:p>
    <w:p w14:paraId="5C22B725" w14:textId="77777777" w:rsidR="00811D4E" w:rsidRPr="00E17BB4" w:rsidRDefault="00811D4E" w:rsidP="00811D4E">
      <w:pPr>
        <w:suppressAutoHyphens/>
        <w:spacing w:line="360" w:lineRule="auto"/>
        <w:ind w:left="585" w:firstLine="408"/>
        <w:rPr>
          <w:i/>
          <w:color w:val="808080"/>
          <w:spacing w:val="-2"/>
          <w:sz w:val="22"/>
          <w:lang w:val="es-ES_tradnl"/>
        </w:rPr>
      </w:pPr>
      <w:r w:rsidRPr="00E17BB4">
        <w:rPr>
          <w:b/>
          <w:i/>
          <w:color w:val="808080"/>
          <w:spacing w:val="-2"/>
          <w:sz w:val="22"/>
          <w:lang w:val="es-ES_tradnl"/>
        </w:rPr>
        <w:t xml:space="preserve">d) Supuestos o variantes en relación </w:t>
      </w:r>
      <w:r>
        <w:rPr>
          <w:b/>
          <w:i/>
          <w:color w:val="808080"/>
          <w:spacing w:val="-2"/>
          <w:sz w:val="22"/>
          <w:lang w:val="es-ES_tradnl"/>
        </w:rPr>
        <w:t>con la solvencia</w:t>
      </w:r>
    </w:p>
    <w:p w14:paraId="3AD8F6FC" w14:textId="77777777" w:rsidR="00811D4E" w:rsidRPr="00E17BB4" w:rsidRDefault="00811D4E" w:rsidP="00811D4E">
      <w:pPr>
        <w:pStyle w:val="Encabezado"/>
        <w:tabs>
          <w:tab w:val="clear" w:pos="4320"/>
          <w:tab w:val="clear" w:pos="8640"/>
        </w:tabs>
        <w:spacing w:line="360" w:lineRule="auto"/>
        <w:ind w:left="585"/>
        <w:rPr>
          <w:rFonts w:cs="Arial"/>
          <w:i/>
          <w:color w:val="808080"/>
          <w:lang w:val="es-ES_tradnl"/>
        </w:rPr>
      </w:pPr>
    </w:p>
    <w:p w14:paraId="3087F4A5" w14:textId="77777777" w:rsidR="00811D4E" w:rsidRPr="00E17BB4" w:rsidRDefault="00811D4E" w:rsidP="00811D4E">
      <w:pPr>
        <w:suppressAutoHyphens/>
        <w:spacing w:line="360" w:lineRule="auto"/>
        <w:ind w:left="755" w:firstLine="521"/>
        <w:rPr>
          <w:rFonts w:cs="Arial"/>
          <w:bCs/>
          <w:i/>
          <w:color w:val="808080"/>
          <w:spacing w:val="0"/>
          <w:sz w:val="24"/>
          <w:szCs w:val="22"/>
          <w:lang w:val="es-ES_tradnl" w:eastAsia="es-ES_tradnl"/>
        </w:rPr>
      </w:pPr>
      <w:r w:rsidRPr="00E17BB4">
        <w:rPr>
          <w:b/>
          <w:i/>
          <w:color w:val="808080"/>
          <w:spacing w:val="-2"/>
          <w:sz w:val="22"/>
          <w:lang w:val="es-ES_tradnl"/>
        </w:rPr>
        <w:t xml:space="preserve">d.1) Que se admita clasificación u otros medios de solvencia, </w:t>
      </w:r>
      <w:r w:rsidRPr="00E17BB4">
        <w:rPr>
          <w:i/>
          <w:color w:val="808080"/>
          <w:spacing w:val="-2"/>
          <w:sz w:val="22"/>
          <w:lang w:val="es-ES_tradnl"/>
        </w:rPr>
        <w:t>en cuyo caso</w:t>
      </w:r>
      <w:r>
        <w:rPr>
          <w:i/>
          <w:color w:val="808080"/>
          <w:spacing w:val="-2"/>
          <w:sz w:val="22"/>
          <w:lang w:val="es-ES_tradnl"/>
        </w:rPr>
        <w:t xml:space="preserve"> se deberá indicar</w:t>
      </w:r>
      <w:r w:rsidRPr="00E17BB4">
        <w:rPr>
          <w:i/>
          <w:color w:val="808080"/>
          <w:spacing w:val="-2"/>
          <w:sz w:val="22"/>
          <w:lang w:val="es-ES_tradnl"/>
        </w:rPr>
        <w:t>:</w:t>
      </w:r>
    </w:p>
    <w:p w14:paraId="6AC12246" w14:textId="77777777" w:rsidR="00811D4E" w:rsidRPr="00D14E38" w:rsidRDefault="00811D4E" w:rsidP="00811D4E">
      <w:pPr>
        <w:suppressAutoHyphens/>
        <w:spacing w:line="360" w:lineRule="auto"/>
        <w:ind w:left="284"/>
        <w:rPr>
          <w:rFonts w:cs="Arial"/>
          <w:bCs/>
          <w:spacing w:val="0"/>
          <w:sz w:val="22"/>
          <w:szCs w:val="22"/>
          <w:lang w:val="es-ES_tradnl" w:eastAsia="es-ES_tradnl"/>
        </w:rPr>
      </w:pPr>
    </w:p>
    <w:p w14:paraId="0E4CCA73" w14:textId="77777777" w:rsidR="00811D4E" w:rsidRPr="00E17BB4" w:rsidRDefault="00811D4E" w:rsidP="00811D4E">
      <w:pPr>
        <w:suppressAutoHyphens/>
        <w:spacing w:line="360" w:lineRule="auto"/>
        <w:ind w:left="709"/>
        <w:rPr>
          <w:rFonts w:cs="Arial"/>
          <w:bCs/>
          <w:spacing w:val="0"/>
          <w:sz w:val="22"/>
          <w:szCs w:val="22"/>
          <w:lang w:val="es-ES_tradnl" w:eastAsia="es-ES_tradnl"/>
        </w:rPr>
      </w:pPr>
      <w:r w:rsidRPr="00E17BB4">
        <w:rPr>
          <w:rFonts w:cs="Arial"/>
          <w:bCs/>
          <w:spacing w:val="0"/>
          <w:sz w:val="22"/>
          <w:szCs w:val="22"/>
          <w:lang w:val="es-ES_tradnl" w:eastAsia="es-ES_tradnl"/>
        </w:rPr>
        <w:t>d) Acreditación de la solvencia por alguna de las dos opciones siguientes, a elección del licitador:</w:t>
      </w:r>
    </w:p>
    <w:p w14:paraId="32FF4A49" w14:textId="77777777" w:rsidR="00811D4E" w:rsidRDefault="00811D4E" w:rsidP="00811D4E">
      <w:pPr>
        <w:suppressAutoHyphens/>
        <w:spacing w:line="360" w:lineRule="auto"/>
        <w:ind w:left="709"/>
        <w:rPr>
          <w:rFonts w:cs="Arial"/>
          <w:bCs/>
          <w:spacing w:val="0"/>
          <w:sz w:val="22"/>
          <w:szCs w:val="22"/>
          <w:lang w:val="es-ES_tradnl" w:eastAsia="es-ES_tradnl"/>
        </w:rPr>
      </w:pPr>
    </w:p>
    <w:p w14:paraId="06D1A851" w14:textId="77777777" w:rsidR="00811D4E" w:rsidRDefault="00811D4E" w:rsidP="00811D4E">
      <w:pPr>
        <w:numPr>
          <w:ilvl w:val="0"/>
          <w:numId w:val="1"/>
        </w:numPr>
        <w:tabs>
          <w:tab w:val="clear" w:pos="755"/>
          <w:tab w:val="num" w:pos="1418"/>
        </w:tabs>
        <w:suppressAutoHyphens/>
        <w:spacing w:line="360" w:lineRule="auto"/>
        <w:ind w:left="1418" w:hanging="284"/>
        <w:rPr>
          <w:rFonts w:cs="Arial"/>
          <w:bCs/>
          <w:spacing w:val="0"/>
          <w:sz w:val="22"/>
          <w:szCs w:val="22"/>
          <w:lang w:val="es-ES_tradnl" w:eastAsia="es-ES_tradnl"/>
        </w:rPr>
      </w:pPr>
      <w:r w:rsidRPr="008D3544">
        <w:rPr>
          <w:rFonts w:cs="Arial"/>
          <w:bCs/>
          <w:spacing w:val="0"/>
          <w:sz w:val="22"/>
          <w:szCs w:val="22"/>
          <w:lang w:val="es-ES_tradnl" w:eastAsia="es-ES_tradnl"/>
        </w:rPr>
        <w:t>Documento que acredite la clasificación del contratista que h</w:t>
      </w:r>
      <w:r>
        <w:rPr>
          <w:rFonts w:cs="Arial"/>
          <w:bCs/>
          <w:spacing w:val="0"/>
          <w:sz w:val="22"/>
          <w:szCs w:val="22"/>
          <w:lang w:val="es-ES_tradnl" w:eastAsia="es-ES_tradnl"/>
        </w:rPr>
        <w:t>abilite para contratar los servicios de la categoría ....................</w:t>
      </w:r>
      <w:r w:rsidRPr="008D3544">
        <w:rPr>
          <w:rFonts w:cs="Arial"/>
          <w:bCs/>
          <w:spacing w:val="0"/>
          <w:sz w:val="22"/>
          <w:szCs w:val="22"/>
          <w:lang w:val="es-ES_tradnl" w:eastAsia="es-ES_tradnl"/>
        </w:rPr>
        <w:t>, grupo</w:t>
      </w:r>
      <w:r>
        <w:rPr>
          <w:rFonts w:cs="Arial"/>
          <w:bCs/>
          <w:spacing w:val="0"/>
          <w:sz w:val="22"/>
          <w:szCs w:val="22"/>
          <w:lang w:val="es-ES_tradnl" w:eastAsia="es-ES_tradnl"/>
        </w:rPr>
        <w:t xml:space="preserve"> </w:t>
      </w:r>
      <w:r w:rsidRPr="008D3544">
        <w:rPr>
          <w:rFonts w:cs="Arial"/>
          <w:bCs/>
          <w:spacing w:val="0"/>
          <w:sz w:val="22"/>
          <w:szCs w:val="22"/>
          <w:lang w:val="es-ES_tradnl" w:eastAsia="es-ES_tradnl"/>
        </w:rPr>
        <w:t>................., subgrupo</w:t>
      </w:r>
      <w:r>
        <w:rPr>
          <w:rFonts w:cs="Arial"/>
          <w:bCs/>
          <w:spacing w:val="0"/>
          <w:sz w:val="22"/>
          <w:szCs w:val="22"/>
          <w:lang w:val="es-ES_tradnl" w:eastAsia="es-ES_tradnl"/>
        </w:rPr>
        <w:t xml:space="preserve"> </w:t>
      </w:r>
      <w:r w:rsidRPr="008D3544">
        <w:rPr>
          <w:rFonts w:cs="Arial"/>
          <w:bCs/>
          <w:spacing w:val="0"/>
          <w:sz w:val="22"/>
          <w:szCs w:val="22"/>
          <w:lang w:val="es-ES_tradnl" w:eastAsia="es-ES_tradnl"/>
        </w:rPr>
        <w:t>..................</w:t>
      </w:r>
    </w:p>
    <w:p w14:paraId="3432DE14" w14:textId="77777777" w:rsidR="00811D4E" w:rsidRDefault="00811D4E" w:rsidP="00811D4E">
      <w:pPr>
        <w:suppressAutoHyphens/>
        <w:spacing w:line="360" w:lineRule="auto"/>
        <w:ind w:left="755"/>
        <w:rPr>
          <w:rFonts w:cs="Arial"/>
          <w:bCs/>
          <w:spacing w:val="0"/>
          <w:sz w:val="22"/>
          <w:szCs w:val="22"/>
          <w:lang w:val="es-ES_tradnl" w:eastAsia="es-ES_tradnl"/>
        </w:rPr>
      </w:pPr>
    </w:p>
    <w:p w14:paraId="1E7E7704" w14:textId="77777777" w:rsidR="00811D4E" w:rsidRPr="00E17BB4" w:rsidRDefault="00811D4E" w:rsidP="00811D4E">
      <w:pPr>
        <w:numPr>
          <w:ilvl w:val="0"/>
          <w:numId w:val="1"/>
        </w:numPr>
        <w:tabs>
          <w:tab w:val="clear" w:pos="755"/>
          <w:tab w:val="num" w:pos="1418"/>
        </w:tabs>
        <w:suppressAutoHyphens/>
        <w:spacing w:line="360" w:lineRule="auto"/>
        <w:ind w:left="1418" w:hanging="284"/>
        <w:rPr>
          <w:rFonts w:cs="Arial"/>
          <w:bCs/>
          <w:spacing w:val="0"/>
          <w:sz w:val="22"/>
          <w:szCs w:val="22"/>
          <w:lang w:val="es-ES_tradnl" w:eastAsia="es-ES_tradnl"/>
        </w:rPr>
      </w:pPr>
      <w:r w:rsidRPr="00E17BB4">
        <w:rPr>
          <w:rFonts w:cs="Arial"/>
          <w:bCs/>
          <w:spacing w:val="0"/>
          <w:sz w:val="22"/>
          <w:szCs w:val="22"/>
          <w:lang w:val="es-ES_tradnl" w:eastAsia="es-ES_tradnl"/>
        </w:rPr>
        <w:t>Justificantes de la solvencia económica, financiera y técnica o profesional del licitador, por los medios establecidos en los artículos 87, letra</w:t>
      </w:r>
      <w:r>
        <w:rPr>
          <w:rFonts w:cs="Arial"/>
          <w:bCs/>
          <w:spacing w:val="0"/>
          <w:sz w:val="22"/>
          <w:szCs w:val="22"/>
          <w:lang w:val="es-ES_tradnl" w:eastAsia="es-ES_tradnl"/>
        </w:rPr>
        <w:t xml:space="preserve"> </w:t>
      </w:r>
      <w:r w:rsidRPr="00E17BB4">
        <w:rPr>
          <w:rFonts w:cs="Arial"/>
          <w:bCs/>
          <w:spacing w:val="0"/>
          <w:sz w:val="22"/>
          <w:szCs w:val="22"/>
          <w:lang w:val="es-ES_tradnl" w:eastAsia="es-ES_tradnl"/>
        </w:rPr>
        <w:t>... y 90, letra</w:t>
      </w:r>
      <w:r>
        <w:rPr>
          <w:rFonts w:cs="Arial"/>
          <w:bCs/>
          <w:spacing w:val="0"/>
          <w:sz w:val="22"/>
          <w:szCs w:val="22"/>
          <w:lang w:val="es-ES_tradnl" w:eastAsia="es-ES_tradnl"/>
        </w:rPr>
        <w:t xml:space="preserve"> </w:t>
      </w:r>
      <w:r w:rsidRPr="00E17BB4">
        <w:rPr>
          <w:rFonts w:cs="Arial"/>
          <w:bCs/>
          <w:spacing w:val="0"/>
          <w:sz w:val="22"/>
          <w:szCs w:val="22"/>
          <w:lang w:val="es-ES_tradnl" w:eastAsia="es-ES_tradnl"/>
        </w:rPr>
        <w:t xml:space="preserve">... </w:t>
      </w:r>
      <w:r w:rsidRPr="00E17BB4">
        <w:rPr>
          <w:spacing w:val="-2"/>
          <w:sz w:val="22"/>
          <w:lang w:val="es-ES_tradnl"/>
        </w:rPr>
        <w:t xml:space="preserve">de la LCSP. </w:t>
      </w:r>
      <w:r w:rsidRPr="00E17BB4">
        <w:rPr>
          <w:rFonts w:cs="Arial"/>
          <w:bCs/>
          <w:spacing w:val="0"/>
          <w:sz w:val="22"/>
          <w:szCs w:val="22"/>
          <w:lang w:val="es-ES_tradnl" w:eastAsia="es-ES_tradnl"/>
        </w:rPr>
        <w:t xml:space="preserve">En relación con los medios señalados, los requisitos mínimos de solvencia que deberán reunir las empresas para este contrato concreto serán los </w:t>
      </w:r>
      <w:r>
        <w:rPr>
          <w:rFonts w:cs="Arial"/>
          <w:bCs/>
          <w:spacing w:val="0"/>
          <w:sz w:val="22"/>
          <w:szCs w:val="22"/>
          <w:lang w:val="es-ES_tradnl" w:eastAsia="es-ES_tradnl"/>
        </w:rPr>
        <w:t xml:space="preserve">siguientes: </w:t>
      </w:r>
      <w:r w:rsidRPr="00E17BB4">
        <w:rPr>
          <w:rFonts w:cs="Arial"/>
          <w:bCs/>
          <w:spacing w:val="0"/>
          <w:sz w:val="22"/>
          <w:szCs w:val="22"/>
          <w:lang w:val="es-ES_tradnl" w:eastAsia="es-ES_tradnl"/>
        </w:rPr>
        <w:t>………………………</w:t>
      </w:r>
      <w:r>
        <w:rPr>
          <w:rFonts w:cs="Arial"/>
          <w:bCs/>
          <w:spacing w:val="0"/>
          <w:sz w:val="22"/>
          <w:szCs w:val="22"/>
          <w:lang w:val="es-ES_tradnl" w:eastAsia="es-ES_tradnl"/>
        </w:rPr>
        <w:t>…………………………………………………</w:t>
      </w:r>
    </w:p>
    <w:p w14:paraId="74A88E72" w14:textId="77777777" w:rsidR="00811D4E" w:rsidRDefault="00811D4E" w:rsidP="00811D4E">
      <w:pPr>
        <w:pStyle w:val="Listavistosa-nfasis11"/>
        <w:rPr>
          <w:rFonts w:cs="Arial"/>
          <w:bCs/>
          <w:spacing w:val="0"/>
          <w:sz w:val="22"/>
          <w:szCs w:val="22"/>
          <w:lang w:val="es-ES_tradnl" w:eastAsia="es-ES_tradnl"/>
        </w:rPr>
      </w:pPr>
    </w:p>
    <w:p w14:paraId="016D9BE3" w14:textId="77777777" w:rsidR="00811D4E" w:rsidRDefault="00811D4E" w:rsidP="00811D4E">
      <w:pPr>
        <w:suppressAutoHyphens/>
        <w:spacing w:line="360" w:lineRule="auto"/>
        <w:ind w:left="1418"/>
        <w:rPr>
          <w:rFonts w:cs="Arial"/>
          <w:bCs/>
          <w:spacing w:val="0"/>
          <w:sz w:val="22"/>
          <w:szCs w:val="22"/>
          <w:lang w:val="es-ES_tradnl" w:eastAsia="es-ES_tradnl"/>
        </w:rPr>
      </w:pPr>
      <w:r>
        <w:rPr>
          <w:rFonts w:cs="Arial"/>
          <w:bCs/>
          <w:spacing w:val="0"/>
          <w:sz w:val="22"/>
          <w:szCs w:val="22"/>
          <w:lang w:val="es-ES_tradnl" w:eastAsia="es-ES_tradnl"/>
        </w:rPr>
        <w:t>…………………………………………......</w:t>
      </w:r>
      <w:r w:rsidRPr="00161F52">
        <w:rPr>
          <w:rFonts w:cs="Arial"/>
          <w:bCs/>
          <w:spacing w:val="0"/>
          <w:sz w:val="22"/>
          <w:szCs w:val="22"/>
          <w:lang w:val="es-ES_tradnl" w:eastAsia="es-ES_tradnl"/>
        </w:rPr>
        <w:t>..............</w:t>
      </w:r>
      <w:r>
        <w:rPr>
          <w:rFonts w:cs="Arial"/>
          <w:bCs/>
          <w:spacing w:val="0"/>
          <w:sz w:val="22"/>
          <w:szCs w:val="22"/>
          <w:lang w:val="es-ES_tradnl" w:eastAsia="es-ES_tradnl"/>
        </w:rPr>
        <w:t>...............................................</w:t>
      </w:r>
    </w:p>
    <w:p w14:paraId="6501F94D" w14:textId="77777777" w:rsidR="00811D4E" w:rsidRDefault="00811D4E" w:rsidP="00811D4E">
      <w:pPr>
        <w:suppressAutoHyphens/>
        <w:spacing w:line="360" w:lineRule="auto"/>
        <w:ind w:left="1418"/>
        <w:rPr>
          <w:rFonts w:cs="Arial"/>
          <w:bCs/>
          <w:spacing w:val="0"/>
          <w:sz w:val="22"/>
          <w:szCs w:val="22"/>
          <w:lang w:val="es-ES_tradnl" w:eastAsia="es-ES_tradnl"/>
        </w:rPr>
      </w:pPr>
    </w:p>
    <w:p w14:paraId="17C5F4C4" w14:textId="77777777" w:rsidR="00811D4E" w:rsidRPr="00E17BB4" w:rsidRDefault="00811D4E" w:rsidP="00811D4E">
      <w:pPr>
        <w:suppressAutoHyphens/>
        <w:spacing w:line="360" w:lineRule="auto"/>
        <w:ind w:left="1701" w:hanging="425"/>
        <w:rPr>
          <w:rFonts w:cs="Arial"/>
          <w:bCs/>
          <w:color w:val="808080"/>
          <w:spacing w:val="0"/>
          <w:sz w:val="22"/>
          <w:szCs w:val="22"/>
          <w:lang w:val="es-ES_tradnl" w:eastAsia="es-ES_tradnl"/>
        </w:rPr>
      </w:pPr>
      <w:r w:rsidRPr="00E17BB4">
        <w:rPr>
          <w:rFonts w:cs="Arial"/>
          <w:b/>
          <w:bCs/>
          <w:i/>
          <w:color w:val="808080"/>
          <w:spacing w:val="0"/>
          <w:sz w:val="22"/>
          <w:szCs w:val="22"/>
          <w:lang w:val="es-ES_tradnl" w:eastAsia="es-ES_tradnl"/>
        </w:rPr>
        <w:t>d.2) Que no exista clasificación para el servicio que se contrata, en cuyo caso</w:t>
      </w:r>
      <w:r>
        <w:rPr>
          <w:rFonts w:cs="Arial"/>
          <w:b/>
          <w:bCs/>
          <w:i/>
          <w:color w:val="808080"/>
          <w:spacing w:val="0"/>
          <w:sz w:val="22"/>
          <w:szCs w:val="22"/>
          <w:lang w:val="es-ES_tradnl" w:eastAsia="es-ES_tradnl"/>
        </w:rPr>
        <w:t xml:space="preserve"> se deberá indicar</w:t>
      </w:r>
      <w:r w:rsidRPr="00E17BB4">
        <w:rPr>
          <w:rFonts w:cs="Arial"/>
          <w:b/>
          <w:bCs/>
          <w:i/>
          <w:color w:val="808080"/>
          <w:spacing w:val="0"/>
          <w:sz w:val="22"/>
          <w:szCs w:val="22"/>
          <w:lang w:val="es-ES_tradnl" w:eastAsia="es-ES_tradnl"/>
        </w:rPr>
        <w:t>:</w:t>
      </w:r>
    </w:p>
    <w:p w14:paraId="204BB076" w14:textId="77777777" w:rsidR="00811D4E" w:rsidRPr="00937954" w:rsidRDefault="00811D4E" w:rsidP="00811D4E">
      <w:pPr>
        <w:suppressAutoHyphens/>
        <w:spacing w:line="360" w:lineRule="auto"/>
        <w:ind w:left="1701" w:hanging="425"/>
        <w:rPr>
          <w:rFonts w:cs="Arial"/>
          <w:bCs/>
          <w:spacing w:val="0"/>
          <w:sz w:val="22"/>
          <w:szCs w:val="22"/>
          <w:lang w:val="es-ES_tradnl" w:eastAsia="es-ES_tradnl"/>
        </w:rPr>
      </w:pPr>
    </w:p>
    <w:p w14:paraId="12BD6D9F" w14:textId="77777777" w:rsidR="00811D4E" w:rsidRDefault="00E136D5"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e</w:t>
      </w:r>
      <w:r w:rsidR="00811D4E">
        <w:rPr>
          <w:rFonts w:cs="Arial"/>
          <w:bCs/>
          <w:spacing w:val="0"/>
          <w:sz w:val="22"/>
          <w:szCs w:val="22"/>
          <w:lang w:val="es-ES_tradnl" w:eastAsia="es-ES_tradnl"/>
        </w:rPr>
        <w:t xml:space="preserve">) </w:t>
      </w:r>
      <w:r w:rsidR="00811D4E" w:rsidRPr="00161F52">
        <w:rPr>
          <w:rFonts w:cs="Arial"/>
          <w:bCs/>
          <w:spacing w:val="0"/>
          <w:sz w:val="22"/>
          <w:szCs w:val="22"/>
          <w:lang w:val="es-ES_tradnl" w:eastAsia="es-ES_tradnl"/>
        </w:rPr>
        <w:t xml:space="preserve">Justificantes de la solvencia económica, financiera y técnica o profesional del licitador, por </w:t>
      </w:r>
      <w:r w:rsidR="00811D4E" w:rsidRPr="00E17BB4">
        <w:rPr>
          <w:rFonts w:cs="Arial"/>
          <w:bCs/>
          <w:spacing w:val="0"/>
          <w:sz w:val="22"/>
          <w:szCs w:val="22"/>
          <w:lang w:val="es-ES_tradnl" w:eastAsia="es-ES_tradnl"/>
        </w:rPr>
        <w:t>los medios establecidos en los artículos 87, letra</w:t>
      </w:r>
      <w:r w:rsidR="00811D4E">
        <w:rPr>
          <w:rFonts w:cs="Arial"/>
          <w:bCs/>
          <w:spacing w:val="0"/>
          <w:sz w:val="22"/>
          <w:szCs w:val="22"/>
          <w:lang w:val="es-ES_tradnl" w:eastAsia="es-ES_tradnl"/>
        </w:rPr>
        <w:t xml:space="preserve"> </w:t>
      </w:r>
      <w:r w:rsidR="00811D4E" w:rsidRPr="00E17BB4">
        <w:rPr>
          <w:rFonts w:cs="Arial"/>
          <w:bCs/>
          <w:spacing w:val="0"/>
          <w:sz w:val="22"/>
          <w:szCs w:val="22"/>
          <w:lang w:val="es-ES_tradnl" w:eastAsia="es-ES_tradnl"/>
        </w:rPr>
        <w:t>... y 90, letra</w:t>
      </w:r>
      <w:r w:rsidR="00811D4E">
        <w:rPr>
          <w:rFonts w:cs="Arial"/>
          <w:bCs/>
          <w:spacing w:val="0"/>
          <w:sz w:val="22"/>
          <w:szCs w:val="22"/>
          <w:lang w:val="es-ES_tradnl" w:eastAsia="es-ES_tradnl"/>
        </w:rPr>
        <w:t xml:space="preserve"> </w:t>
      </w:r>
      <w:r w:rsidR="00811D4E" w:rsidRPr="00E17BB4">
        <w:rPr>
          <w:rFonts w:cs="Arial"/>
          <w:bCs/>
          <w:spacing w:val="0"/>
          <w:sz w:val="22"/>
          <w:szCs w:val="22"/>
          <w:lang w:val="es-ES_tradnl" w:eastAsia="es-ES_tradnl"/>
        </w:rPr>
        <w:t xml:space="preserve">... </w:t>
      </w:r>
      <w:r w:rsidR="00811D4E" w:rsidRPr="00E17BB4">
        <w:rPr>
          <w:spacing w:val="-2"/>
          <w:sz w:val="22"/>
          <w:lang w:val="es-ES_tradnl"/>
        </w:rPr>
        <w:t xml:space="preserve">de la LCSP. </w:t>
      </w:r>
      <w:r w:rsidR="00811D4E" w:rsidRPr="00E17BB4">
        <w:rPr>
          <w:rFonts w:cs="Arial"/>
          <w:bCs/>
          <w:spacing w:val="0"/>
          <w:sz w:val="22"/>
          <w:szCs w:val="22"/>
          <w:lang w:val="es-ES_tradnl" w:eastAsia="es-ES_tradnl"/>
        </w:rPr>
        <w:t xml:space="preserve">En relación con los medios señalados, los requisitos mínimos de solvencia que deberán reunir las empresas para este contrato concreto serán los </w:t>
      </w:r>
      <w:r w:rsidR="00811D4E">
        <w:rPr>
          <w:rFonts w:cs="Arial"/>
          <w:bCs/>
          <w:spacing w:val="0"/>
          <w:sz w:val="22"/>
          <w:szCs w:val="22"/>
          <w:lang w:val="es-ES_tradnl" w:eastAsia="es-ES_tradnl"/>
        </w:rPr>
        <w:t>siguientes: ……………………………………………………………………………………………………</w:t>
      </w:r>
    </w:p>
    <w:p w14:paraId="08231C92" w14:textId="77777777" w:rsidR="00811D4E" w:rsidRDefault="00811D4E" w:rsidP="00811D4E">
      <w:pPr>
        <w:pStyle w:val="Listavistosa-nfasis11"/>
        <w:rPr>
          <w:rFonts w:cs="Arial"/>
          <w:bCs/>
          <w:spacing w:val="0"/>
          <w:sz w:val="22"/>
          <w:szCs w:val="22"/>
          <w:lang w:val="es-ES_tradnl" w:eastAsia="es-ES_tradnl"/>
        </w:rPr>
      </w:pPr>
    </w:p>
    <w:p w14:paraId="460BBC2B"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w:t>
      </w:r>
      <w:r w:rsidRPr="00161F52">
        <w:rPr>
          <w:rFonts w:cs="Arial"/>
          <w:bCs/>
          <w:spacing w:val="0"/>
          <w:sz w:val="22"/>
          <w:szCs w:val="22"/>
          <w:lang w:val="es-ES_tradnl" w:eastAsia="es-ES_tradnl"/>
        </w:rPr>
        <w:t>..............</w:t>
      </w:r>
      <w:r>
        <w:rPr>
          <w:rFonts w:cs="Arial"/>
          <w:bCs/>
          <w:spacing w:val="0"/>
          <w:sz w:val="22"/>
          <w:szCs w:val="22"/>
          <w:lang w:val="es-ES_tradnl" w:eastAsia="es-ES_tradnl"/>
        </w:rPr>
        <w:t>.....................................................</w:t>
      </w:r>
    </w:p>
    <w:p w14:paraId="4B3EA120" w14:textId="77777777" w:rsidR="00811D4E" w:rsidRPr="00937954" w:rsidRDefault="00811D4E" w:rsidP="00811D4E">
      <w:pPr>
        <w:suppressAutoHyphens/>
        <w:spacing w:line="360" w:lineRule="auto"/>
        <w:ind w:left="1701" w:hanging="425"/>
        <w:rPr>
          <w:rFonts w:cs="Arial"/>
          <w:bCs/>
          <w:spacing w:val="0"/>
          <w:sz w:val="22"/>
          <w:szCs w:val="22"/>
          <w:lang w:val="es-ES_tradnl" w:eastAsia="es-ES_tradnl"/>
        </w:rPr>
      </w:pPr>
    </w:p>
    <w:p w14:paraId="3CB82ADB" w14:textId="77777777" w:rsidR="00811D4E" w:rsidRPr="00EE28F6" w:rsidRDefault="00811D4E" w:rsidP="00811D4E">
      <w:pPr>
        <w:suppressAutoHyphens/>
        <w:spacing w:line="360" w:lineRule="auto"/>
        <w:ind w:left="1701" w:hanging="425"/>
        <w:rPr>
          <w:rFonts w:cs="Arial"/>
          <w:bCs/>
          <w:i/>
          <w:color w:val="808080"/>
          <w:spacing w:val="0"/>
          <w:sz w:val="22"/>
          <w:szCs w:val="22"/>
          <w:lang w:val="es-ES_tradnl" w:eastAsia="es-ES_tradnl"/>
        </w:rPr>
      </w:pPr>
      <w:r>
        <w:rPr>
          <w:rFonts w:cs="Arial"/>
          <w:b/>
          <w:bCs/>
          <w:i/>
          <w:color w:val="808080"/>
          <w:spacing w:val="0"/>
          <w:sz w:val="22"/>
          <w:szCs w:val="22"/>
          <w:lang w:val="es-ES_tradnl" w:eastAsia="es-ES_tradnl"/>
        </w:rPr>
        <w:t>d.3</w:t>
      </w:r>
      <w:r w:rsidRPr="00EE28F6">
        <w:rPr>
          <w:rFonts w:cs="Arial"/>
          <w:b/>
          <w:bCs/>
          <w:i/>
          <w:color w:val="808080"/>
          <w:spacing w:val="0"/>
          <w:sz w:val="22"/>
          <w:szCs w:val="22"/>
          <w:lang w:val="es-ES_tradnl" w:eastAsia="es-ES_tradnl"/>
        </w:rPr>
        <w:t>)</w:t>
      </w:r>
      <w:r>
        <w:rPr>
          <w:rFonts w:cs="Arial"/>
          <w:b/>
          <w:bCs/>
          <w:i/>
          <w:color w:val="808080"/>
          <w:spacing w:val="0"/>
          <w:sz w:val="22"/>
          <w:szCs w:val="22"/>
          <w:lang w:val="es-ES_tradnl" w:eastAsia="es-ES_tradnl"/>
        </w:rPr>
        <w:t xml:space="preserve"> Que</w:t>
      </w:r>
      <w:r w:rsidRPr="00EE28F6">
        <w:rPr>
          <w:rFonts w:cs="Arial"/>
          <w:b/>
          <w:bCs/>
          <w:i/>
          <w:color w:val="808080"/>
          <w:spacing w:val="0"/>
          <w:sz w:val="22"/>
          <w:szCs w:val="22"/>
          <w:lang w:val="es-ES_tradnl" w:eastAsia="es-ES_tradnl"/>
        </w:rPr>
        <w:t xml:space="preserve"> se exija</w:t>
      </w:r>
      <w:r>
        <w:rPr>
          <w:rFonts w:cs="Arial"/>
          <w:b/>
          <w:bCs/>
          <w:i/>
          <w:color w:val="808080"/>
          <w:spacing w:val="0"/>
          <w:sz w:val="22"/>
          <w:szCs w:val="22"/>
          <w:lang w:val="es-ES_tradnl" w:eastAsia="es-ES_tradnl"/>
        </w:rPr>
        <w:t>n</w:t>
      </w:r>
      <w:r w:rsidRPr="00EE28F6">
        <w:rPr>
          <w:rFonts w:cs="Arial"/>
          <w:b/>
          <w:bCs/>
          <w:i/>
          <w:color w:val="808080"/>
          <w:spacing w:val="0"/>
          <w:sz w:val="22"/>
          <w:szCs w:val="22"/>
          <w:lang w:val="es-ES_tradnl" w:eastAsia="es-ES_tradnl"/>
        </w:rPr>
        <w:t xml:space="preserve"> otros medios complementarios de solvencia</w:t>
      </w:r>
      <w:r w:rsidRPr="00EE28F6">
        <w:rPr>
          <w:rFonts w:cs="Arial"/>
          <w:bCs/>
          <w:i/>
          <w:color w:val="808080"/>
          <w:spacing w:val="0"/>
          <w:sz w:val="22"/>
          <w:szCs w:val="22"/>
          <w:lang w:val="es-ES_tradnl" w:eastAsia="es-ES_tradnl"/>
        </w:rPr>
        <w:t xml:space="preserve">, en cuyo </w:t>
      </w:r>
      <w:r w:rsidRPr="00E17BB4">
        <w:rPr>
          <w:rFonts w:cs="Arial"/>
          <w:bCs/>
          <w:i/>
          <w:color w:val="808080"/>
          <w:spacing w:val="0"/>
          <w:sz w:val="22"/>
          <w:szCs w:val="22"/>
          <w:lang w:val="es-ES_tradnl" w:eastAsia="es-ES_tradnl"/>
        </w:rPr>
        <w:t xml:space="preserve">caso se deberá añadir al contenido de los apartados </w:t>
      </w:r>
      <w:r>
        <w:rPr>
          <w:rFonts w:cs="Arial"/>
          <w:bCs/>
          <w:i/>
          <w:color w:val="808080"/>
          <w:spacing w:val="0"/>
          <w:sz w:val="22"/>
          <w:szCs w:val="22"/>
          <w:lang w:val="es-ES_tradnl" w:eastAsia="es-ES_tradnl"/>
        </w:rPr>
        <w:t>d.1 o d.2 la siguiente</w:t>
      </w:r>
      <w:r w:rsidRPr="00E17BB4">
        <w:rPr>
          <w:rFonts w:cs="Arial"/>
          <w:bCs/>
          <w:i/>
          <w:color w:val="808080"/>
          <w:spacing w:val="0"/>
          <w:sz w:val="22"/>
          <w:szCs w:val="22"/>
          <w:lang w:val="es-ES_tradnl" w:eastAsia="es-ES_tradnl"/>
        </w:rPr>
        <w:t xml:space="preserve"> redacción:</w:t>
      </w:r>
    </w:p>
    <w:p w14:paraId="0050F26C" w14:textId="77777777" w:rsidR="00811D4E" w:rsidRDefault="00811D4E" w:rsidP="00811D4E">
      <w:pPr>
        <w:suppressAutoHyphens/>
        <w:spacing w:line="360" w:lineRule="auto"/>
        <w:ind w:left="780"/>
        <w:rPr>
          <w:rFonts w:cs="Arial"/>
          <w:bCs/>
          <w:color w:val="808080"/>
          <w:spacing w:val="0"/>
          <w:sz w:val="22"/>
          <w:szCs w:val="22"/>
          <w:lang w:val="es-ES_tradnl" w:eastAsia="es-ES_tradnl"/>
        </w:rPr>
      </w:pPr>
    </w:p>
    <w:p w14:paraId="3C70CB10" w14:textId="77777777" w:rsidR="00811D4E" w:rsidRPr="00937954" w:rsidRDefault="00811D4E" w:rsidP="00811D4E">
      <w:pPr>
        <w:suppressAutoHyphens/>
        <w:spacing w:line="360" w:lineRule="auto"/>
        <w:ind w:left="709"/>
        <w:rPr>
          <w:rFonts w:cs="Arial"/>
          <w:b/>
          <w:bCs/>
          <w:spacing w:val="0"/>
          <w:sz w:val="22"/>
          <w:szCs w:val="22"/>
          <w:lang w:val="es-ES_tradnl" w:eastAsia="es-ES_tradnl"/>
        </w:rPr>
      </w:pPr>
      <w:r>
        <w:rPr>
          <w:rFonts w:cs="Arial"/>
          <w:bCs/>
          <w:spacing w:val="0"/>
          <w:sz w:val="22"/>
          <w:szCs w:val="22"/>
          <w:lang w:val="es-ES_tradnl" w:eastAsia="es-ES_tradnl"/>
        </w:rPr>
        <w:t xml:space="preserve">La acreditación de la </w:t>
      </w:r>
      <w:r w:rsidRPr="00E17BB4">
        <w:rPr>
          <w:rFonts w:cs="Arial"/>
          <w:bCs/>
          <w:spacing w:val="0"/>
          <w:sz w:val="22"/>
          <w:szCs w:val="22"/>
          <w:lang w:val="es-ES_tradnl" w:eastAsia="es-ES_tradnl"/>
        </w:rPr>
        <w:t xml:space="preserve">solvencia se complementará, además, con la obligación de adscribir a la ejecución del contrato los medios personales y/o materiales suficientes, que los licitadores especifiquen en sus ofertas. Se consideran suficientes los señalados, a este respecto, en el pliego de prescripciones técnicas. La adscripción de estos medios al contrato tendrá carácter de obligación contractual esencial, por lo que, al amparo de lo previsto en el </w:t>
      </w:r>
      <w:r>
        <w:rPr>
          <w:rFonts w:cs="Arial"/>
          <w:bCs/>
          <w:spacing w:val="0"/>
          <w:sz w:val="22"/>
          <w:szCs w:val="22"/>
          <w:lang w:val="es-ES_tradnl" w:eastAsia="es-ES_tradnl"/>
        </w:rPr>
        <w:t>artículo</w:t>
      </w:r>
      <w:r w:rsidRPr="00E17BB4">
        <w:rPr>
          <w:rFonts w:cs="Arial"/>
          <w:bCs/>
          <w:spacing w:val="0"/>
          <w:sz w:val="22"/>
          <w:szCs w:val="22"/>
          <w:lang w:val="es-ES_tradnl" w:eastAsia="es-ES_tradnl"/>
        </w:rPr>
        <w:t xml:space="preserve"> 76.2 </w:t>
      </w:r>
      <w:r w:rsidRPr="00E17BB4">
        <w:rPr>
          <w:spacing w:val="-2"/>
          <w:sz w:val="22"/>
          <w:lang w:val="es-ES_tradnl"/>
        </w:rPr>
        <w:t>de la LCSP</w:t>
      </w:r>
      <w:r w:rsidRPr="00E17BB4">
        <w:rPr>
          <w:b/>
          <w:spacing w:val="-2"/>
          <w:sz w:val="22"/>
          <w:lang w:val="es-ES_tradnl"/>
        </w:rPr>
        <w:t xml:space="preserve">, </w:t>
      </w:r>
      <w:r>
        <w:rPr>
          <w:rFonts w:cs="Arial"/>
          <w:bCs/>
          <w:spacing w:val="0"/>
          <w:sz w:val="22"/>
          <w:szCs w:val="22"/>
          <w:lang w:val="es-ES_tradnl" w:eastAsia="es-ES_tradnl"/>
        </w:rPr>
        <w:t>su incumplimiento podrá ser considerado causa de resolución del contrato a los efectos señalados en el artículo 211.1.f)</w:t>
      </w:r>
      <w:r w:rsidRPr="00E17BB4">
        <w:rPr>
          <w:rFonts w:cs="Arial"/>
          <w:bCs/>
          <w:spacing w:val="0"/>
          <w:sz w:val="22"/>
          <w:szCs w:val="22"/>
          <w:lang w:val="es-ES_tradnl" w:eastAsia="es-ES_tradnl"/>
        </w:rPr>
        <w:t>. Esta circunstancia se acreditará directamente, aun cuando los licitadores aporten la certificación de algún Registro Oficial o la certificación comunitaria referidas en esta misma cláusula.</w:t>
      </w:r>
    </w:p>
    <w:p w14:paraId="4E2AF6A3" w14:textId="77777777" w:rsidR="00811D4E" w:rsidRDefault="00811D4E" w:rsidP="00811D4E">
      <w:pPr>
        <w:suppressAutoHyphens/>
        <w:spacing w:line="360" w:lineRule="auto"/>
        <w:ind w:left="709"/>
        <w:rPr>
          <w:rFonts w:cs="Arial"/>
          <w:bCs/>
          <w:spacing w:val="0"/>
          <w:sz w:val="22"/>
          <w:szCs w:val="22"/>
          <w:lang w:val="es-ES_tradnl" w:eastAsia="es-ES_tradnl"/>
        </w:rPr>
      </w:pPr>
    </w:p>
    <w:p w14:paraId="61449A90" w14:textId="77777777" w:rsidR="00811D4E" w:rsidRPr="00EE28F6" w:rsidRDefault="00811D4E" w:rsidP="00811D4E">
      <w:pPr>
        <w:suppressAutoHyphens/>
        <w:spacing w:line="360" w:lineRule="auto"/>
        <w:ind w:left="1701" w:hanging="425"/>
        <w:rPr>
          <w:rFonts w:cs="Arial"/>
          <w:bCs/>
          <w:i/>
          <w:color w:val="808080"/>
          <w:spacing w:val="0"/>
          <w:sz w:val="22"/>
          <w:szCs w:val="22"/>
          <w:lang w:val="es-ES_tradnl" w:eastAsia="es-ES_tradnl"/>
        </w:rPr>
      </w:pPr>
      <w:r>
        <w:rPr>
          <w:rFonts w:cs="Arial"/>
          <w:b/>
          <w:bCs/>
          <w:i/>
          <w:color w:val="808080"/>
          <w:spacing w:val="0"/>
          <w:sz w:val="22"/>
          <w:szCs w:val="22"/>
          <w:lang w:val="es-ES_tradnl" w:eastAsia="es-ES_tradnl"/>
        </w:rPr>
        <w:t>d.4</w:t>
      </w:r>
      <w:r w:rsidRPr="00EE28F6">
        <w:rPr>
          <w:rFonts w:cs="Arial"/>
          <w:b/>
          <w:bCs/>
          <w:i/>
          <w:color w:val="808080"/>
          <w:spacing w:val="0"/>
          <w:sz w:val="22"/>
          <w:szCs w:val="22"/>
          <w:lang w:val="es-ES_tradnl" w:eastAsia="es-ES_tradnl"/>
        </w:rPr>
        <w:t xml:space="preserve">) Que se exijan referencias del personal responsable de la ejecución del </w:t>
      </w:r>
      <w:r w:rsidRPr="00E17BB4">
        <w:rPr>
          <w:rFonts w:cs="Arial"/>
          <w:b/>
          <w:bCs/>
          <w:i/>
          <w:color w:val="808080"/>
          <w:spacing w:val="0"/>
          <w:sz w:val="22"/>
          <w:szCs w:val="22"/>
          <w:lang w:val="es-ES_tradnl" w:eastAsia="es-ES_tradnl"/>
        </w:rPr>
        <w:t>contrato</w:t>
      </w:r>
      <w:r w:rsidRPr="00E17BB4">
        <w:rPr>
          <w:rFonts w:cs="Arial"/>
          <w:bCs/>
          <w:i/>
          <w:color w:val="808080"/>
          <w:spacing w:val="0"/>
          <w:sz w:val="22"/>
          <w:szCs w:val="22"/>
          <w:lang w:val="es-ES_tradnl" w:eastAsia="es-ES_tradnl"/>
        </w:rPr>
        <w:t xml:space="preserve">, en cuyo caso se deberá añadir al contenido de los apartados </w:t>
      </w:r>
      <w:r>
        <w:rPr>
          <w:rFonts w:cs="Arial"/>
          <w:bCs/>
          <w:i/>
          <w:color w:val="808080"/>
          <w:spacing w:val="0"/>
          <w:sz w:val="22"/>
          <w:szCs w:val="22"/>
          <w:lang w:val="es-ES_tradnl" w:eastAsia="es-ES_tradnl"/>
        </w:rPr>
        <w:t>d.1 o d.2 la siguiente</w:t>
      </w:r>
      <w:r w:rsidRPr="00E17BB4">
        <w:rPr>
          <w:rFonts w:cs="Arial"/>
          <w:bCs/>
          <w:i/>
          <w:color w:val="808080"/>
          <w:spacing w:val="0"/>
          <w:sz w:val="22"/>
          <w:szCs w:val="22"/>
          <w:lang w:val="es-ES_tradnl" w:eastAsia="es-ES_tradnl"/>
        </w:rPr>
        <w:t xml:space="preserve"> redacción:</w:t>
      </w:r>
    </w:p>
    <w:p w14:paraId="1FEA6DDE" w14:textId="77777777" w:rsidR="00811D4E" w:rsidRDefault="00811D4E" w:rsidP="00811D4E">
      <w:pPr>
        <w:suppressAutoHyphens/>
        <w:ind w:left="709"/>
        <w:rPr>
          <w:rFonts w:cs="Arial"/>
          <w:bCs/>
          <w:spacing w:val="0"/>
          <w:sz w:val="22"/>
          <w:szCs w:val="22"/>
          <w:lang w:val="es-ES_tradnl" w:eastAsia="es-ES_tradnl"/>
        </w:rPr>
      </w:pPr>
    </w:p>
    <w:p w14:paraId="7F85922B" w14:textId="77777777" w:rsidR="00811D4E" w:rsidRDefault="00811D4E" w:rsidP="00811D4E">
      <w:pPr>
        <w:suppressAutoHyphens/>
        <w:spacing w:line="360" w:lineRule="auto"/>
        <w:ind w:left="709"/>
        <w:rPr>
          <w:rFonts w:cs="Arial"/>
          <w:bCs/>
          <w:spacing w:val="0"/>
          <w:sz w:val="22"/>
          <w:szCs w:val="22"/>
          <w:lang w:val="es-ES_tradnl" w:eastAsia="es-ES_tradnl"/>
        </w:rPr>
      </w:pPr>
      <w:r w:rsidRPr="005E0FA5">
        <w:rPr>
          <w:rFonts w:cs="Arial"/>
          <w:bCs/>
          <w:spacing w:val="0"/>
          <w:sz w:val="22"/>
          <w:szCs w:val="22"/>
          <w:lang w:val="es-ES_tradnl" w:eastAsia="es-ES_tradnl"/>
        </w:rPr>
        <w:t xml:space="preserve">Las proposiciones deberán especificar, además, los nombres y la cualificación profesional del personal responsable de la ejecución del contrato. </w:t>
      </w:r>
      <w:r>
        <w:rPr>
          <w:rFonts w:cs="Arial"/>
          <w:bCs/>
          <w:spacing w:val="0"/>
          <w:sz w:val="22"/>
          <w:szCs w:val="22"/>
          <w:lang w:val="es-ES_tradnl" w:eastAsia="es-ES_tradnl"/>
        </w:rPr>
        <w:t>A este respecto se señala que el adjudicatario no podrá sustituir a estas personas sin el previo consentimiento de esta Administración. Esta circunstancia se acreditará directamente, aun cuando los licitadores aporten la certificación de algún Registro Oficial o la certificación comunitaria referidas en esta misma cláusula.</w:t>
      </w:r>
    </w:p>
    <w:p w14:paraId="4245887D" w14:textId="77777777" w:rsidR="00811D4E" w:rsidRPr="005E0FA5" w:rsidRDefault="00811D4E" w:rsidP="00811D4E">
      <w:pPr>
        <w:suppressAutoHyphens/>
        <w:ind w:left="780"/>
        <w:rPr>
          <w:rFonts w:cs="Arial"/>
          <w:bCs/>
          <w:spacing w:val="0"/>
          <w:sz w:val="22"/>
          <w:szCs w:val="22"/>
          <w:lang w:val="es-ES_tradnl" w:eastAsia="es-ES_tradnl"/>
        </w:rPr>
      </w:pP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p>
    <w:p w14:paraId="0091E979" w14:textId="77777777" w:rsidR="00811D4E" w:rsidRPr="005E0FA5" w:rsidRDefault="00E84087"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f</w:t>
      </w:r>
      <w:r w:rsidR="00811D4E" w:rsidRPr="005E0FA5">
        <w:rPr>
          <w:rFonts w:cs="Arial"/>
          <w:bCs/>
          <w:spacing w:val="0"/>
          <w:sz w:val="22"/>
          <w:szCs w:val="22"/>
          <w:lang w:val="es-ES_tradnl" w:eastAsia="es-ES_tradnl"/>
        </w:rPr>
        <w:t>) En el caso de que varios empresarios acudan a la licitación constituyendo una Unión Temporal de Empresas, cada una de las que la componen deberá acreditar su capacidad y su solvencia conforme a lo establecido en los puntos anteriores. Igualmente, indicarán en la proposición la parte del objeto que cada miembro de la UTE realizaría, con el fin de determinar y comprobar los requisitos de solvencia de todos ellos.</w:t>
      </w:r>
    </w:p>
    <w:p w14:paraId="78B67410" w14:textId="77777777" w:rsidR="00811D4E" w:rsidRPr="005E0FA5" w:rsidRDefault="00811D4E" w:rsidP="00811D4E">
      <w:pPr>
        <w:suppressAutoHyphens/>
        <w:ind w:left="709"/>
        <w:rPr>
          <w:rFonts w:cs="Arial"/>
          <w:bCs/>
          <w:spacing w:val="0"/>
          <w:sz w:val="22"/>
          <w:szCs w:val="22"/>
          <w:lang w:val="es-ES_tradnl" w:eastAsia="es-ES_tradnl"/>
        </w:rPr>
      </w:pPr>
    </w:p>
    <w:p w14:paraId="0A8F70FE" w14:textId="77777777" w:rsidR="00811D4E" w:rsidRDefault="00E84087"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g</w:t>
      </w:r>
      <w:r w:rsidR="00811D4E" w:rsidRPr="005E0FA5">
        <w:rPr>
          <w:rFonts w:cs="Arial"/>
          <w:bCs/>
          <w:spacing w:val="0"/>
          <w:sz w:val="22"/>
          <w:szCs w:val="22"/>
          <w:lang w:val="es-ES_tradnl" w:eastAsia="es-ES_tradnl"/>
        </w:rPr>
        <w:t xml:space="preserve">) Para las empresas extranjeras, declaración de someterse a la jurisdicción de los </w:t>
      </w:r>
      <w:r w:rsidR="00811D4E">
        <w:rPr>
          <w:rFonts w:cs="Arial"/>
          <w:bCs/>
          <w:spacing w:val="0"/>
          <w:sz w:val="22"/>
          <w:szCs w:val="22"/>
          <w:lang w:val="es-ES_tradnl" w:eastAsia="es-ES_tradnl"/>
        </w:rPr>
        <w:t>juzgados y tribunales</w:t>
      </w:r>
      <w:r w:rsidR="00811D4E" w:rsidRPr="005E0FA5">
        <w:rPr>
          <w:rFonts w:cs="Arial"/>
          <w:bCs/>
          <w:spacing w:val="0"/>
          <w:sz w:val="22"/>
          <w:szCs w:val="22"/>
          <w:lang w:val="es-ES_tradnl" w:eastAsia="es-ES_tradnl"/>
        </w:rPr>
        <w:t xml:space="preserve"> españoles de cualquier orden, para todas las incidencias que de modo directo o indirecto pudieran surgir del contrato, con renuncia, en su caso, al fuero jurisdiccional extranjero que pudiera corresponder al licitante.</w:t>
      </w:r>
    </w:p>
    <w:p w14:paraId="3BEE83EF" w14:textId="77777777" w:rsidR="00811D4E" w:rsidRPr="00D61A0D" w:rsidRDefault="00811D4E" w:rsidP="00811D4E">
      <w:pPr>
        <w:pStyle w:val="Encabezado"/>
        <w:tabs>
          <w:tab w:val="clear" w:pos="4320"/>
          <w:tab w:val="clear" w:pos="8640"/>
        </w:tabs>
        <w:spacing w:line="360" w:lineRule="auto"/>
        <w:ind w:left="709"/>
        <w:rPr>
          <w:rFonts w:cs="Arial"/>
          <w:bCs/>
          <w:spacing w:val="0"/>
          <w:sz w:val="22"/>
          <w:szCs w:val="22"/>
          <w:lang w:val="es-ES_tradnl" w:eastAsia="es-ES_tradnl"/>
        </w:rPr>
      </w:pPr>
    </w:p>
    <w:p w14:paraId="4848427D" w14:textId="77777777" w:rsidR="00811D4E" w:rsidRPr="00484720" w:rsidRDefault="00E84087"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h</w:t>
      </w:r>
      <w:r w:rsidR="00811D4E">
        <w:rPr>
          <w:rFonts w:cs="Arial"/>
          <w:bCs/>
          <w:spacing w:val="0"/>
          <w:sz w:val="22"/>
          <w:szCs w:val="22"/>
          <w:lang w:val="es-ES_tradnl" w:eastAsia="es-ES_tradnl"/>
        </w:rPr>
        <w:t xml:space="preserve">) Acreditación </w:t>
      </w:r>
      <w:r w:rsidR="00811D4E" w:rsidRPr="00D61A0D">
        <w:rPr>
          <w:rFonts w:cs="Arial"/>
          <w:bCs/>
          <w:spacing w:val="0"/>
          <w:sz w:val="22"/>
          <w:szCs w:val="22"/>
          <w:lang w:val="es-ES_tradnl" w:eastAsia="es-ES_tradnl"/>
        </w:rPr>
        <w:t xml:space="preserve">del cumplimiento de sus obligaciones tributarias y con la Seguridad Social o autorizar al </w:t>
      </w:r>
      <w:r w:rsidR="00811D4E">
        <w:rPr>
          <w:rFonts w:cs="Arial"/>
          <w:bCs/>
          <w:spacing w:val="0"/>
          <w:sz w:val="22"/>
          <w:szCs w:val="22"/>
          <w:lang w:val="es-ES_tradnl" w:eastAsia="es-ES_tradnl"/>
        </w:rPr>
        <w:t>Órgano de Contratación</w:t>
      </w:r>
      <w:r w:rsidR="00811D4E" w:rsidRPr="00D61A0D">
        <w:rPr>
          <w:rFonts w:cs="Arial"/>
          <w:bCs/>
          <w:spacing w:val="0"/>
          <w:sz w:val="22"/>
          <w:szCs w:val="22"/>
          <w:lang w:val="es-ES_tradnl" w:eastAsia="es-ES_tradnl"/>
        </w:rPr>
        <w:t xml:space="preserve"> para obtener</w:t>
      </w:r>
      <w:r w:rsidR="00811D4E">
        <w:rPr>
          <w:rFonts w:cs="Arial"/>
          <w:bCs/>
          <w:spacing w:val="0"/>
          <w:sz w:val="22"/>
          <w:szCs w:val="22"/>
          <w:lang w:val="es-ES_tradnl" w:eastAsia="es-ES_tradnl"/>
        </w:rPr>
        <w:t>la de forma directa</w:t>
      </w:r>
      <w:r w:rsidR="00811D4E" w:rsidRPr="00D61A0D">
        <w:rPr>
          <w:rFonts w:cs="Arial"/>
          <w:bCs/>
          <w:spacing w:val="0"/>
          <w:sz w:val="22"/>
          <w:szCs w:val="22"/>
          <w:lang w:val="es-ES_tradnl" w:eastAsia="es-ES_tradnl"/>
        </w:rPr>
        <w:t>.</w:t>
      </w:r>
    </w:p>
    <w:p w14:paraId="172B8703" w14:textId="77777777" w:rsidR="00811D4E" w:rsidRDefault="00811D4E" w:rsidP="00811D4E">
      <w:pPr>
        <w:pStyle w:val="Encabezado"/>
        <w:spacing w:line="360" w:lineRule="auto"/>
        <w:ind w:left="709"/>
        <w:rPr>
          <w:rFonts w:cs="Arial"/>
          <w:bCs/>
          <w:spacing w:val="0"/>
          <w:sz w:val="22"/>
          <w:szCs w:val="22"/>
          <w:lang w:eastAsia="es-ES_tradnl"/>
        </w:rPr>
      </w:pPr>
    </w:p>
    <w:p w14:paraId="7BE72A25" w14:textId="77777777" w:rsidR="00E84087" w:rsidRDefault="00E84087" w:rsidP="00811D4E">
      <w:pPr>
        <w:pStyle w:val="Encabezado"/>
        <w:spacing w:line="360" w:lineRule="auto"/>
        <w:ind w:left="709"/>
        <w:rPr>
          <w:rFonts w:cs="Arial"/>
          <w:bCs/>
          <w:spacing w:val="0"/>
          <w:sz w:val="22"/>
          <w:szCs w:val="22"/>
          <w:lang w:eastAsia="es-ES_tradnl"/>
        </w:rPr>
      </w:pPr>
    </w:p>
    <w:p w14:paraId="6E48C626" w14:textId="77777777" w:rsidR="00E84087" w:rsidRPr="00D61A0D" w:rsidRDefault="00E84087" w:rsidP="00811D4E">
      <w:pPr>
        <w:pStyle w:val="Encabezado"/>
        <w:spacing w:line="360" w:lineRule="auto"/>
        <w:ind w:left="709"/>
        <w:rPr>
          <w:rFonts w:cs="Arial"/>
          <w:bCs/>
          <w:spacing w:val="0"/>
          <w:sz w:val="22"/>
          <w:szCs w:val="22"/>
          <w:lang w:eastAsia="es-ES_tradnl"/>
        </w:rPr>
      </w:pPr>
    </w:p>
    <w:p w14:paraId="78E6919E" w14:textId="77777777" w:rsidR="00811D4E" w:rsidRPr="00D61A0D" w:rsidRDefault="00E84087"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i</w:t>
      </w:r>
      <w:r w:rsidR="00811D4E">
        <w:rPr>
          <w:rFonts w:cs="Arial"/>
          <w:bCs/>
          <w:spacing w:val="0"/>
          <w:sz w:val="22"/>
          <w:szCs w:val="22"/>
          <w:lang w:val="es-ES_tradnl" w:eastAsia="es-ES_tradnl"/>
        </w:rPr>
        <w:t>) Acreditación de haber constituido</w:t>
      </w:r>
      <w:r w:rsidR="00811D4E" w:rsidRPr="00D61A0D">
        <w:rPr>
          <w:rFonts w:cs="Arial"/>
          <w:bCs/>
          <w:spacing w:val="0"/>
          <w:sz w:val="22"/>
          <w:szCs w:val="22"/>
          <w:lang w:val="es-ES_tradnl" w:eastAsia="es-ES_tradnl"/>
        </w:rPr>
        <w:t xml:space="preserve"> la garantía definitiva.</w:t>
      </w:r>
    </w:p>
    <w:p w14:paraId="406D574E" w14:textId="77777777" w:rsidR="00811D4E" w:rsidRPr="00D61A0D" w:rsidRDefault="00811D4E" w:rsidP="00811D4E">
      <w:pPr>
        <w:pStyle w:val="Encabezado"/>
        <w:ind w:left="709"/>
        <w:rPr>
          <w:rFonts w:cs="Arial"/>
          <w:bCs/>
          <w:spacing w:val="0"/>
          <w:sz w:val="22"/>
          <w:szCs w:val="22"/>
          <w:lang w:eastAsia="es-ES_tradnl"/>
        </w:rPr>
      </w:pPr>
    </w:p>
    <w:p w14:paraId="3DBB1D62" w14:textId="77777777" w:rsidR="00811D4E" w:rsidRPr="00E17BB4" w:rsidRDefault="00811D4E" w:rsidP="00811D4E">
      <w:pPr>
        <w:suppressAutoHyphens/>
        <w:spacing w:line="360" w:lineRule="auto"/>
        <w:ind w:left="709"/>
        <w:rPr>
          <w:rFonts w:cs="Arial"/>
          <w:bCs/>
          <w:spacing w:val="0"/>
          <w:sz w:val="22"/>
          <w:szCs w:val="22"/>
          <w:lang w:val="es-ES_tradnl" w:eastAsia="es-ES_tradnl"/>
        </w:rPr>
      </w:pPr>
      <w:r w:rsidRPr="005E0FA5">
        <w:rPr>
          <w:rFonts w:cs="Arial"/>
          <w:bCs/>
          <w:spacing w:val="0"/>
          <w:sz w:val="22"/>
          <w:szCs w:val="22"/>
          <w:lang w:val="es-ES_tradnl" w:eastAsia="es-ES_tradnl"/>
        </w:rPr>
        <w:t xml:space="preserve">Las circunstancias señaladas en </w:t>
      </w:r>
      <w:r>
        <w:rPr>
          <w:rFonts w:cs="Arial"/>
          <w:bCs/>
          <w:spacing w:val="0"/>
          <w:sz w:val="22"/>
          <w:szCs w:val="22"/>
          <w:lang w:val="es-ES_tradnl" w:eastAsia="es-ES_tradnl"/>
        </w:rPr>
        <w:t>las anteriores letras a), b) y d</w:t>
      </w:r>
      <w:r w:rsidRPr="005E0FA5">
        <w:rPr>
          <w:rFonts w:cs="Arial"/>
          <w:bCs/>
          <w:spacing w:val="0"/>
          <w:sz w:val="22"/>
          <w:szCs w:val="22"/>
          <w:lang w:val="es-ES_tradnl" w:eastAsia="es-ES_tradnl"/>
        </w:rPr>
        <w:t xml:space="preserve">) podrán acreditarse mediante una certificación del </w:t>
      </w:r>
      <w:r>
        <w:rPr>
          <w:rFonts w:cs="Arial"/>
          <w:bCs/>
          <w:spacing w:val="0"/>
          <w:sz w:val="22"/>
          <w:szCs w:val="22"/>
          <w:lang w:val="es-ES_tradnl" w:eastAsia="es-ES_tradnl"/>
        </w:rPr>
        <w:t>Registro de Licitadores</w:t>
      </w:r>
      <w:r w:rsidRPr="003B4D68">
        <w:rPr>
          <w:rFonts w:cs="Arial"/>
          <w:bCs/>
          <w:spacing w:val="0"/>
          <w:sz w:val="22"/>
          <w:szCs w:val="22"/>
          <w:lang w:val="es-ES_tradnl" w:eastAsia="es-ES_tradnl"/>
        </w:rPr>
        <w:t xml:space="preserve"> y </w:t>
      </w:r>
      <w:r w:rsidRPr="00D61A0D">
        <w:rPr>
          <w:rFonts w:cs="Arial"/>
          <w:bCs/>
          <w:spacing w:val="0"/>
          <w:sz w:val="22"/>
          <w:szCs w:val="22"/>
          <w:lang w:val="es-ES_tradnl" w:eastAsia="es-ES_tradnl"/>
        </w:rPr>
        <w:t xml:space="preserve">Empresas Clasificadas de </w:t>
      </w:r>
      <w:r>
        <w:rPr>
          <w:rFonts w:cs="Arial"/>
          <w:bCs/>
          <w:spacing w:val="0"/>
          <w:sz w:val="22"/>
          <w:szCs w:val="22"/>
          <w:lang w:val="es-ES_tradnl" w:eastAsia="es-ES_tradnl"/>
        </w:rPr>
        <w:t xml:space="preserve">Euskadi, </w:t>
      </w:r>
      <w:r w:rsidRPr="005E0FA5">
        <w:rPr>
          <w:rFonts w:cs="Arial"/>
          <w:bCs/>
          <w:spacing w:val="0"/>
          <w:sz w:val="22"/>
          <w:szCs w:val="22"/>
          <w:lang w:val="es-ES_tradnl" w:eastAsia="es-ES_tradnl"/>
        </w:rPr>
        <w:t>del Registro Oficial de Licitadores y Empresas Clasificadas</w:t>
      </w:r>
      <w:r>
        <w:rPr>
          <w:rFonts w:cs="Arial"/>
          <w:bCs/>
          <w:spacing w:val="0"/>
          <w:sz w:val="22"/>
          <w:szCs w:val="22"/>
          <w:lang w:val="es-ES_tradnl" w:eastAsia="es-ES_tradnl"/>
        </w:rPr>
        <w:t xml:space="preserve"> del Estado o </w:t>
      </w:r>
      <w:r w:rsidRPr="00E17BB4">
        <w:rPr>
          <w:rFonts w:cs="Arial"/>
          <w:bCs/>
          <w:spacing w:val="0"/>
          <w:sz w:val="22"/>
          <w:szCs w:val="22"/>
          <w:lang w:val="es-ES_tradnl" w:eastAsia="es-ES_tradnl"/>
        </w:rPr>
        <w:t xml:space="preserve">mediante un certificado comunitario, todo ello conforme a lo establecido en los </w:t>
      </w:r>
      <w:r>
        <w:rPr>
          <w:rFonts w:cs="Arial"/>
          <w:bCs/>
          <w:spacing w:val="0"/>
          <w:sz w:val="22"/>
          <w:szCs w:val="22"/>
          <w:lang w:val="es-ES_tradnl" w:eastAsia="es-ES_tradnl"/>
        </w:rPr>
        <w:t xml:space="preserve">artículos 96 </w:t>
      </w:r>
      <w:r w:rsidRPr="00E17BB4">
        <w:rPr>
          <w:rFonts w:cs="Arial"/>
          <w:bCs/>
          <w:spacing w:val="0"/>
          <w:sz w:val="22"/>
          <w:szCs w:val="22"/>
          <w:lang w:val="es-ES_tradnl" w:eastAsia="es-ES_tradnl"/>
        </w:rPr>
        <w:t xml:space="preserve">y 97 </w:t>
      </w:r>
      <w:r w:rsidRPr="00E17BB4">
        <w:rPr>
          <w:rFonts w:cs="Arial"/>
          <w:spacing w:val="-2"/>
          <w:sz w:val="22"/>
          <w:szCs w:val="22"/>
          <w:lang w:val="es-ES_tradnl"/>
        </w:rPr>
        <w:t>de la LCSP</w:t>
      </w:r>
      <w:r w:rsidRPr="00E17BB4">
        <w:rPr>
          <w:rFonts w:cs="Arial"/>
          <w:bCs/>
          <w:spacing w:val="0"/>
          <w:sz w:val="22"/>
          <w:szCs w:val="22"/>
          <w:lang w:val="es-ES_tradnl" w:eastAsia="es-ES_tradnl"/>
        </w:rPr>
        <w:t xml:space="preserve">. Los certificados mencionados en este apartado podrán ser expedidos </w:t>
      </w:r>
      <w:r>
        <w:rPr>
          <w:rFonts w:cs="Arial"/>
          <w:bCs/>
          <w:spacing w:val="0"/>
          <w:sz w:val="22"/>
          <w:szCs w:val="22"/>
          <w:lang w:val="es-ES_tradnl" w:eastAsia="es-ES_tradnl"/>
        </w:rPr>
        <w:t>electrónicamente.</w:t>
      </w:r>
    </w:p>
    <w:p w14:paraId="4E630E78" w14:textId="77777777" w:rsidR="00811D4E" w:rsidRPr="00E17BB4" w:rsidRDefault="00811D4E" w:rsidP="00811D4E">
      <w:pPr>
        <w:pStyle w:val="Encabezado"/>
        <w:spacing w:line="360" w:lineRule="auto"/>
        <w:ind w:left="195"/>
        <w:rPr>
          <w:rFonts w:cs="Arial"/>
          <w:bCs/>
          <w:spacing w:val="0"/>
          <w:sz w:val="22"/>
          <w:szCs w:val="22"/>
          <w:lang w:val="es-ES_tradnl" w:eastAsia="es-ES_tradnl"/>
        </w:rPr>
      </w:pPr>
    </w:p>
    <w:p w14:paraId="492EF194" w14:textId="77777777" w:rsidR="00811D4E" w:rsidRPr="00E17BB4" w:rsidRDefault="00811D4E" w:rsidP="00E84087">
      <w:pPr>
        <w:pStyle w:val="Encabezado"/>
        <w:tabs>
          <w:tab w:val="clear" w:pos="4320"/>
          <w:tab w:val="clear" w:pos="8640"/>
        </w:tabs>
        <w:spacing w:line="360" w:lineRule="auto"/>
        <w:ind w:left="709"/>
        <w:rPr>
          <w:rFonts w:cs="Arial"/>
          <w:bCs/>
          <w:spacing w:val="0"/>
          <w:sz w:val="22"/>
          <w:szCs w:val="22"/>
          <w:lang w:val="es-ES_tradnl" w:eastAsia="es-ES_tradnl"/>
        </w:rPr>
      </w:pPr>
      <w:r w:rsidRPr="00E17BB4">
        <w:rPr>
          <w:rFonts w:cs="Arial"/>
          <w:bCs/>
          <w:spacing w:val="0"/>
          <w:sz w:val="22"/>
          <w:szCs w:val="22"/>
          <w:lang w:val="es-ES_tradnl" w:eastAsia="es-ES_tradnl"/>
        </w:rPr>
        <w:t xml:space="preserve">De no cumplimentarse adecuadamente el requerimiento en el plazo señalado, se entenderá que el licitador ha retirado su oferta, </w:t>
      </w:r>
      <w:r>
        <w:rPr>
          <w:rFonts w:cs="Arial"/>
          <w:bCs/>
          <w:spacing w:val="0"/>
          <w:sz w:val="22"/>
          <w:szCs w:val="22"/>
          <w:lang w:val="es-ES_tradnl" w:eastAsia="es-ES_tradnl"/>
        </w:rPr>
        <w:t>y se procederá</w:t>
      </w:r>
      <w:r w:rsidRPr="00E17BB4">
        <w:rPr>
          <w:rFonts w:cs="Arial"/>
          <w:bCs/>
          <w:spacing w:val="0"/>
          <w:sz w:val="22"/>
          <w:szCs w:val="22"/>
          <w:lang w:val="es-ES_tradnl" w:eastAsia="es-ES_tradnl"/>
        </w:rPr>
        <w:t xml:space="preserve"> en ese caso a recabar la misma documentación al licitador siguiente, por el orden en que hayan quedado clasificadas las ofertas.</w:t>
      </w:r>
    </w:p>
    <w:p w14:paraId="28F68865" w14:textId="77777777" w:rsidR="00811D4E" w:rsidRPr="00E17BB4" w:rsidRDefault="00811D4E" w:rsidP="00E84087">
      <w:pPr>
        <w:pStyle w:val="Encabezado"/>
        <w:tabs>
          <w:tab w:val="clear" w:pos="4320"/>
          <w:tab w:val="clear" w:pos="8640"/>
        </w:tabs>
        <w:spacing w:line="360" w:lineRule="auto"/>
        <w:ind w:left="709"/>
        <w:rPr>
          <w:rFonts w:cs="Arial"/>
          <w:bCs/>
          <w:spacing w:val="0"/>
          <w:sz w:val="22"/>
          <w:szCs w:val="22"/>
          <w:lang w:val="es-ES_tradnl" w:eastAsia="es-ES_tradnl"/>
        </w:rPr>
      </w:pPr>
    </w:p>
    <w:p w14:paraId="14DB4510" w14:textId="77777777" w:rsidR="00811D4E" w:rsidRPr="00E17BB4" w:rsidRDefault="00811D4E" w:rsidP="00E84087">
      <w:pPr>
        <w:pStyle w:val="Encabezado"/>
        <w:tabs>
          <w:tab w:val="clear" w:pos="4320"/>
          <w:tab w:val="clear" w:pos="8640"/>
        </w:tabs>
        <w:spacing w:line="360" w:lineRule="auto"/>
        <w:ind w:left="709"/>
        <w:rPr>
          <w:rFonts w:cs="Arial"/>
          <w:bCs/>
          <w:spacing w:val="0"/>
          <w:sz w:val="22"/>
          <w:szCs w:val="22"/>
          <w:lang w:val="es-ES_tradnl" w:eastAsia="es-ES_tradnl"/>
        </w:rPr>
      </w:pPr>
      <w:r w:rsidRPr="00E17BB4">
        <w:rPr>
          <w:rFonts w:cs="Arial"/>
          <w:bCs/>
          <w:spacing w:val="0"/>
          <w:sz w:val="22"/>
          <w:szCs w:val="22"/>
          <w:lang w:val="es-ES_tradnl" w:eastAsia="es-ES_tradnl"/>
        </w:rPr>
        <w:t xml:space="preserve">Si la documentación presentada </w:t>
      </w:r>
      <w:r>
        <w:rPr>
          <w:rFonts w:cs="Arial"/>
          <w:bCs/>
          <w:spacing w:val="0"/>
          <w:sz w:val="22"/>
          <w:szCs w:val="22"/>
          <w:lang w:val="es-ES_tradnl" w:eastAsia="es-ES_tradnl"/>
        </w:rPr>
        <w:t>tras el requerimiento referido en este apartado adoleciese de defectos subsanables</w:t>
      </w:r>
      <w:r w:rsidRPr="00E17BB4">
        <w:rPr>
          <w:rFonts w:cs="Arial"/>
          <w:bCs/>
          <w:spacing w:val="0"/>
          <w:sz w:val="22"/>
          <w:szCs w:val="22"/>
          <w:lang w:val="es-ES_tradnl" w:eastAsia="es-ES_tradnl"/>
        </w:rPr>
        <w:t xml:space="preserve">, se concederá un plazo de tres días naturales para su subsanación, </w:t>
      </w:r>
      <w:r>
        <w:rPr>
          <w:rFonts w:cs="Arial"/>
          <w:bCs/>
          <w:spacing w:val="0"/>
          <w:sz w:val="22"/>
          <w:szCs w:val="22"/>
          <w:lang w:val="es-ES_tradnl" w:eastAsia="es-ES_tradnl"/>
        </w:rPr>
        <w:t>lo que se comunicará</w:t>
      </w:r>
      <w:r w:rsidRPr="005B0EB3">
        <w:rPr>
          <w:rFonts w:cs="Arial"/>
          <w:bCs/>
          <w:spacing w:val="0"/>
          <w:sz w:val="22"/>
          <w:szCs w:val="22"/>
          <w:lang w:val="es-ES_tradnl" w:eastAsia="es-ES_tradnl"/>
        </w:rPr>
        <w:t xml:space="preserve"> directamente al licitador, y </w:t>
      </w:r>
      <w:r>
        <w:rPr>
          <w:rFonts w:cs="Arial"/>
          <w:bCs/>
          <w:spacing w:val="0"/>
          <w:sz w:val="22"/>
          <w:szCs w:val="22"/>
          <w:lang w:val="es-ES_tradnl" w:eastAsia="es-ES_tradnl"/>
        </w:rPr>
        <w:t xml:space="preserve">será también </w:t>
      </w:r>
      <w:r w:rsidRPr="005B0EB3">
        <w:rPr>
          <w:rFonts w:cs="Arial"/>
          <w:bCs/>
          <w:spacing w:val="0"/>
          <w:sz w:val="22"/>
          <w:szCs w:val="22"/>
          <w:lang w:val="es-ES_tradnl" w:eastAsia="es-ES_tradnl"/>
        </w:rPr>
        <w:t>anunci</w:t>
      </w:r>
      <w:r>
        <w:rPr>
          <w:rFonts w:cs="Arial"/>
          <w:bCs/>
          <w:spacing w:val="0"/>
          <w:sz w:val="22"/>
          <w:szCs w:val="22"/>
          <w:lang w:val="es-ES_tradnl" w:eastAsia="es-ES_tradnl"/>
        </w:rPr>
        <w:t>ado</w:t>
      </w:r>
      <w:r w:rsidRPr="005B0EB3">
        <w:rPr>
          <w:rFonts w:cs="Arial"/>
          <w:bCs/>
          <w:spacing w:val="0"/>
          <w:sz w:val="22"/>
          <w:szCs w:val="22"/>
          <w:lang w:val="es-ES_tradnl" w:eastAsia="es-ES_tradnl"/>
        </w:rPr>
        <w:t xml:space="preserve"> en el perfil de contratante del Ayuntamiento.</w:t>
      </w:r>
    </w:p>
    <w:p w14:paraId="3AF53D65" w14:textId="77777777" w:rsidR="00811D4E"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6D412993" w14:textId="77777777" w:rsidR="00811D4E" w:rsidRPr="00E8408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E84087">
        <w:rPr>
          <w:rFonts w:cs="Arial"/>
          <w:b/>
          <w:bCs/>
          <w:color w:val="0070C0"/>
          <w:spacing w:val="0"/>
          <w:sz w:val="24"/>
          <w:szCs w:val="22"/>
          <w:lang w:val="es-ES_tradnl" w:eastAsia="es-ES_tradnl"/>
        </w:rPr>
        <w:t>20. ADJUDICACIÓN Y FORMALIZACIÓN</w:t>
      </w:r>
    </w:p>
    <w:p w14:paraId="77E4DD17" w14:textId="77777777" w:rsidR="00811D4E" w:rsidRPr="00D61A0D" w:rsidRDefault="00811D4E" w:rsidP="00811D4E">
      <w:pPr>
        <w:pStyle w:val="Encabezado"/>
        <w:tabs>
          <w:tab w:val="clear" w:pos="4320"/>
          <w:tab w:val="clear" w:pos="8640"/>
        </w:tabs>
        <w:spacing w:line="360" w:lineRule="auto"/>
        <w:ind w:left="284"/>
        <w:rPr>
          <w:rFonts w:cs="Arial"/>
          <w:b/>
          <w:bCs/>
          <w:spacing w:val="0"/>
          <w:sz w:val="24"/>
          <w:szCs w:val="22"/>
          <w:lang w:val="es-ES_tradnl" w:eastAsia="es-ES_tradnl"/>
        </w:rPr>
      </w:pPr>
    </w:p>
    <w:p w14:paraId="2202C2C1" w14:textId="77777777" w:rsidR="00811D4E" w:rsidRPr="00D61A0D"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El </w:t>
      </w:r>
      <w:r>
        <w:rPr>
          <w:rFonts w:cs="Arial"/>
          <w:bCs/>
          <w:spacing w:val="0"/>
          <w:sz w:val="22"/>
          <w:szCs w:val="22"/>
          <w:lang w:val="es-ES_tradnl" w:eastAsia="es-ES_tradnl"/>
        </w:rPr>
        <w:t>Órgano de Contratación</w:t>
      </w:r>
      <w:r w:rsidRPr="00D61A0D">
        <w:rPr>
          <w:rFonts w:cs="Arial"/>
          <w:bCs/>
          <w:spacing w:val="0"/>
          <w:sz w:val="22"/>
          <w:szCs w:val="22"/>
          <w:lang w:val="es-ES_tradnl" w:eastAsia="es-ES_tradnl"/>
        </w:rPr>
        <w:t xml:space="preserve"> acordará la adjudicación del contrato al licitador que presente la </w:t>
      </w:r>
      <w:r w:rsidRPr="00E17BB4">
        <w:rPr>
          <w:rFonts w:cs="Arial"/>
          <w:bCs/>
          <w:spacing w:val="0"/>
          <w:sz w:val="22"/>
          <w:szCs w:val="22"/>
          <w:lang w:val="es-ES_tradnl" w:eastAsia="es-ES_tradnl"/>
        </w:rPr>
        <w:t>mejor oferta, dentro de los cinco días hábiles siguientes a la recepción de la documentación requerida al primer clasificado, en aplicación de lo preceptuado por el artículo 150.3 de la LCSP.</w:t>
      </w:r>
    </w:p>
    <w:p w14:paraId="5EF62247" w14:textId="77777777" w:rsidR="00811D4E" w:rsidRPr="00D61A0D"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adjudicación se</w:t>
      </w:r>
      <w:r>
        <w:rPr>
          <w:rFonts w:cs="Arial"/>
          <w:bCs/>
          <w:spacing w:val="0"/>
          <w:sz w:val="22"/>
          <w:szCs w:val="22"/>
          <w:lang w:val="es-ES_tradnl" w:eastAsia="es-ES_tradnl"/>
        </w:rPr>
        <w:t xml:space="preserve">rá notificada </w:t>
      </w:r>
      <w:r w:rsidRPr="00D61A0D">
        <w:rPr>
          <w:rFonts w:cs="Arial"/>
          <w:bCs/>
          <w:spacing w:val="0"/>
          <w:sz w:val="22"/>
          <w:szCs w:val="22"/>
          <w:lang w:val="es-ES_tradnl" w:eastAsia="es-ES_tradnl"/>
        </w:rPr>
        <w:t xml:space="preserve">a todos los licitadores y </w:t>
      </w:r>
      <w:r>
        <w:rPr>
          <w:rFonts w:cs="Arial"/>
          <w:bCs/>
          <w:spacing w:val="0"/>
          <w:sz w:val="22"/>
          <w:szCs w:val="22"/>
          <w:lang w:val="es-ES_tradnl" w:eastAsia="es-ES_tradnl"/>
        </w:rPr>
        <w:t xml:space="preserve">se </w:t>
      </w:r>
      <w:r w:rsidRPr="00D61A0D">
        <w:rPr>
          <w:rFonts w:cs="Arial"/>
          <w:bCs/>
          <w:spacing w:val="0"/>
          <w:sz w:val="22"/>
          <w:szCs w:val="22"/>
          <w:lang w:val="es-ES_tradnl" w:eastAsia="es-ES_tradnl"/>
        </w:rPr>
        <w:t>public</w:t>
      </w:r>
      <w:r>
        <w:rPr>
          <w:rFonts w:cs="Arial"/>
          <w:bCs/>
          <w:spacing w:val="0"/>
          <w:sz w:val="22"/>
          <w:szCs w:val="22"/>
          <w:lang w:val="es-ES_tradnl" w:eastAsia="es-ES_tradnl"/>
        </w:rPr>
        <w:t xml:space="preserve">ará </w:t>
      </w:r>
      <w:r w:rsidRPr="00D61A0D">
        <w:rPr>
          <w:rFonts w:cs="Arial"/>
          <w:bCs/>
          <w:spacing w:val="0"/>
          <w:sz w:val="22"/>
          <w:szCs w:val="22"/>
          <w:lang w:val="es-ES_tradnl" w:eastAsia="es-ES_tradnl"/>
        </w:rPr>
        <w:t>en el perfil de contratante de esta Institución.</w:t>
      </w:r>
    </w:p>
    <w:p w14:paraId="238DF887" w14:textId="77777777" w:rsidR="00811D4E" w:rsidRPr="00D61A0D" w:rsidRDefault="00811D4E" w:rsidP="00811D4E">
      <w:pPr>
        <w:pStyle w:val="Encabezado"/>
        <w:tabs>
          <w:tab w:val="clear" w:pos="4320"/>
          <w:tab w:val="clear" w:pos="8640"/>
        </w:tabs>
        <w:spacing w:line="360" w:lineRule="auto"/>
        <w:ind w:left="284"/>
        <w:rPr>
          <w:b/>
          <w:i/>
          <w:spacing w:val="-2"/>
          <w:sz w:val="22"/>
          <w:lang w:val="es-ES_tradnl"/>
        </w:rPr>
      </w:pPr>
    </w:p>
    <w:p w14:paraId="18841AC1" w14:textId="77777777" w:rsidR="00811D4E" w:rsidRPr="00D61A0D" w:rsidRDefault="00811D4E" w:rsidP="00811D4E">
      <w:pPr>
        <w:pStyle w:val="Encabezado"/>
        <w:spacing w:line="360" w:lineRule="auto"/>
        <w:ind w:left="284"/>
        <w:rPr>
          <w:sz w:val="22"/>
          <w:szCs w:val="22"/>
        </w:rPr>
      </w:pPr>
      <w:r w:rsidRPr="00D61A0D">
        <w:rPr>
          <w:rFonts w:cs="Arial"/>
          <w:bCs/>
          <w:spacing w:val="0"/>
          <w:sz w:val="22"/>
          <w:szCs w:val="22"/>
          <w:lang w:eastAsia="es-ES_tradnl"/>
        </w:rPr>
        <w:t xml:space="preserve">El contrato se perfeccionará mediante su formalización en documento administrativo que se ajuste con exactitud a las condiciones de la licitación, </w:t>
      </w:r>
      <w:r>
        <w:rPr>
          <w:sz w:val="22"/>
          <w:szCs w:val="22"/>
          <w:lang w:val="es-ES"/>
        </w:rPr>
        <w:t>y dicho documento constituirá</w:t>
      </w:r>
      <w:r w:rsidRPr="00D61A0D">
        <w:rPr>
          <w:sz w:val="22"/>
          <w:szCs w:val="22"/>
        </w:rPr>
        <w:t xml:space="preserve"> título suficiente para acceder a cualquier registro público. No obstante, el contratista podrá solicitar que el contrato se eleve a escritura pública, </w:t>
      </w:r>
      <w:r>
        <w:rPr>
          <w:sz w:val="22"/>
          <w:szCs w:val="22"/>
          <w:lang w:val="es-ES"/>
        </w:rPr>
        <w:t>en cuyo caso correrán</w:t>
      </w:r>
      <w:r w:rsidRPr="00D61A0D">
        <w:rPr>
          <w:sz w:val="22"/>
          <w:szCs w:val="22"/>
        </w:rPr>
        <w:t xml:space="preserve"> de su cargo los correspondientes </w:t>
      </w:r>
      <w:r>
        <w:rPr>
          <w:sz w:val="22"/>
          <w:szCs w:val="22"/>
        </w:rPr>
        <w:t>gastos.</w:t>
      </w:r>
    </w:p>
    <w:p w14:paraId="1F030B13" w14:textId="77777777" w:rsidR="00811D4E" w:rsidRPr="00353EC1" w:rsidRDefault="00811D4E" w:rsidP="00811D4E">
      <w:pPr>
        <w:pStyle w:val="Encabezado"/>
        <w:tabs>
          <w:tab w:val="clear" w:pos="4320"/>
          <w:tab w:val="clear" w:pos="8640"/>
        </w:tabs>
        <w:spacing w:line="360" w:lineRule="auto"/>
        <w:ind w:left="195"/>
        <w:rPr>
          <w:b/>
          <w:i/>
          <w:color w:val="808080"/>
          <w:spacing w:val="-2"/>
          <w:sz w:val="22"/>
          <w:lang w:val="es-ES_tradnl"/>
        </w:rPr>
      </w:pPr>
    </w:p>
    <w:p w14:paraId="52CC8AC7" w14:textId="77777777" w:rsidR="00811D4E" w:rsidRPr="00353EC1" w:rsidRDefault="00811D4E" w:rsidP="00811D4E">
      <w:pPr>
        <w:pStyle w:val="Encabezado"/>
        <w:tabs>
          <w:tab w:val="clear" w:pos="4320"/>
          <w:tab w:val="clear" w:pos="8640"/>
        </w:tabs>
        <w:spacing w:line="360" w:lineRule="auto"/>
        <w:ind w:left="567"/>
        <w:outlineLvl w:val="0"/>
        <w:rPr>
          <w:rFonts w:cs="Arial"/>
          <w:color w:val="808080"/>
          <w:lang w:val="es-ES_tradnl"/>
        </w:rPr>
      </w:pPr>
      <w:r>
        <w:rPr>
          <w:b/>
          <w:i/>
          <w:color w:val="808080"/>
          <w:spacing w:val="-2"/>
          <w:sz w:val="22"/>
          <w:lang w:val="es-ES_tradnl"/>
        </w:rPr>
        <w:br w:type="page"/>
        <w:t>Supuestos o variantes</w:t>
      </w:r>
    </w:p>
    <w:p w14:paraId="0BF4DAF3" w14:textId="77777777" w:rsidR="00811D4E" w:rsidRPr="00353EC1" w:rsidRDefault="00811D4E" w:rsidP="00811D4E">
      <w:pPr>
        <w:suppressAutoHyphens/>
        <w:spacing w:line="360" w:lineRule="auto"/>
        <w:ind w:left="567"/>
        <w:rPr>
          <w:b/>
          <w:i/>
          <w:color w:val="808080"/>
          <w:spacing w:val="-2"/>
          <w:sz w:val="22"/>
          <w:highlight w:val="yellow"/>
          <w:lang w:val="es-ES_tradnl"/>
        </w:rPr>
      </w:pPr>
    </w:p>
    <w:p w14:paraId="4B8049E9" w14:textId="77777777" w:rsidR="00811D4E" w:rsidRPr="00EE28F6"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a</w:t>
      </w:r>
      <w:r w:rsidRPr="00EE28F6">
        <w:rPr>
          <w:b/>
          <w:i/>
          <w:color w:val="808080"/>
          <w:spacing w:val="-2"/>
          <w:sz w:val="22"/>
          <w:lang w:val="es-ES_tradnl"/>
        </w:rPr>
        <w:t xml:space="preserve">) Que se </w:t>
      </w:r>
      <w:r w:rsidRPr="00E17BB4">
        <w:rPr>
          <w:b/>
          <w:i/>
          <w:color w:val="808080"/>
          <w:spacing w:val="-2"/>
          <w:sz w:val="22"/>
          <w:lang w:val="es-ES_tradnl"/>
        </w:rPr>
        <w:t xml:space="preserve">trate de un </w:t>
      </w:r>
      <w:r>
        <w:rPr>
          <w:b/>
          <w:i/>
          <w:color w:val="808080"/>
          <w:spacing w:val="-2"/>
          <w:sz w:val="22"/>
          <w:lang w:val="es-ES_tradnl"/>
        </w:rPr>
        <w:t>contrato ante el que pueda interponerse recurso especial</w:t>
      </w:r>
      <w:r w:rsidRPr="00E17BB4">
        <w:rPr>
          <w:b/>
          <w:i/>
          <w:color w:val="808080"/>
          <w:spacing w:val="-2"/>
          <w:sz w:val="22"/>
          <w:lang w:val="es-ES_tradnl"/>
        </w:rPr>
        <w:t xml:space="preserve">, </w:t>
      </w:r>
      <w:r>
        <w:rPr>
          <w:i/>
          <w:color w:val="808080"/>
          <w:spacing w:val="-2"/>
          <w:sz w:val="22"/>
          <w:lang w:val="es-ES_tradnl"/>
        </w:rPr>
        <w:t>en cuyo caso deberá indicarse que:</w:t>
      </w:r>
    </w:p>
    <w:p w14:paraId="13A03AE0" w14:textId="77777777" w:rsidR="00811D4E" w:rsidRPr="00D61A0D" w:rsidRDefault="00811D4E" w:rsidP="00811D4E">
      <w:pPr>
        <w:pStyle w:val="Encabezado"/>
        <w:spacing w:line="360" w:lineRule="auto"/>
        <w:ind w:left="195"/>
        <w:rPr>
          <w:sz w:val="22"/>
          <w:szCs w:val="22"/>
          <w:lang w:val="es-ES_tradnl"/>
        </w:rPr>
      </w:pPr>
    </w:p>
    <w:p w14:paraId="04FF64F1" w14:textId="77777777" w:rsidR="00811D4E" w:rsidRPr="00937954" w:rsidRDefault="00811D4E" w:rsidP="00811D4E">
      <w:pPr>
        <w:pStyle w:val="Encabezado"/>
        <w:spacing w:line="360" w:lineRule="auto"/>
        <w:ind w:left="284"/>
        <w:rPr>
          <w:rFonts w:cs="Arial"/>
          <w:bCs/>
          <w:spacing w:val="0"/>
          <w:sz w:val="22"/>
          <w:szCs w:val="22"/>
          <w:lang w:eastAsia="es-ES_tradnl"/>
        </w:rPr>
      </w:pPr>
      <w:r>
        <w:rPr>
          <w:rFonts w:cs="Arial"/>
          <w:bCs/>
          <w:spacing w:val="0"/>
          <w:sz w:val="22"/>
          <w:szCs w:val="22"/>
          <w:lang w:eastAsia="es-ES_tradnl"/>
        </w:rPr>
        <w:t>Si se trata</w:t>
      </w:r>
      <w:r w:rsidRPr="00D61A0D">
        <w:rPr>
          <w:rFonts w:cs="Arial"/>
          <w:bCs/>
          <w:spacing w:val="0"/>
          <w:sz w:val="22"/>
          <w:szCs w:val="22"/>
          <w:lang w:eastAsia="es-ES_tradnl"/>
        </w:rPr>
        <w:t xml:space="preserve"> de un </w:t>
      </w:r>
      <w:r>
        <w:rPr>
          <w:rFonts w:cs="Arial"/>
          <w:bCs/>
          <w:spacing w:val="0"/>
          <w:sz w:val="22"/>
          <w:szCs w:val="22"/>
          <w:lang w:eastAsia="es-ES_tradnl"/>
        </w:rPr>
        <w:t>contrato ante el que pueda interponerse recurso especial</w:t>
      </w:r>
      <w:r w:rsidRPr="00D61A0D">
        <w:rPr>
          <w:rFonts w:cs="Arial"/>
          <w:bCs/>
          <w:spacing w:val="0"/>
          <w:sz w:val="22"/>
          <w:szCs w:val="22"/>
          <w:lang w:eastAsia="es-ES_tradnl"/>
        </w:rPr>
        <w:t xml:space="preserve"> en materia de contratación </w:t>
      </w:r>
      <w:r w:rsidRPr="00E17BB4">
        <w:rPr>
          <w:rFonts w:cs="Arial"/>
          <w:bCs/>
          <w:spacing w:val="0"/>
          <w:sz w:val="22"/>
          <w:szCs w:val="22"/>
          <w:lang w:eastAsia="es-ES_tradnl"/>
        </w:rPr>
        <w:t>conforme al art</w:t>
      </w:r>
      <w:r w:rsidRPr="00E17BB4">
        <w:rPr>
          <w:rFonts w:cs="Arial"/>
          <w:bCs/>
          <w:spacing w:val="0"/>
          <w:sz w:val="22"/>
          <w:szCs w:val="22"/>
          <w:lang w:val="es-ES" w:eastAsia="es-ES_tradnl"/>
        </w:rPr>
        <w:t>ículo</w:t>
      </w:r>
      <w:r w:rsidRPr="00E17BB4">
        <w:rPr>
          <w:rFonts w:cs="Arial"/>
          <w:bCs/>
          <w:spacing w:val="0"/>
          <w:sz w:val="22"/>
          <w:szCs w:val="22"/>
          <w:lang w:eastAsia="es-ES_tradnl"/>
        </w:rPr>
        <w:t xml:space="preserve"> 44.1 </w:t>
      </w:r>
      <w:r w:rsidRPr="00E17BB4">
        <w:rPr>
          <w:spacing w:val="-2"/>
          <w:sz w:val="22"/>
          <w:lang w:val="es-ES_tradnl"/>
        </w:rPr>
        <w:t>de la LCSP</w:t>
      </w:r>
      <w:r w:rsidRPr="00E17BB4">
        <w:rPr>
          <w:rFonts w:cs="Arial"/>
          <w:bCs/>
          <w:spacing w:val="0"/>
          <w:sz w:val="22"/>
          <w:szCs w:val="22"/>
          <w:lang w:eastAsia="es-ES_tradnl"/>
        </w:rPr>
        <w:t>, la formalización no podrá efectuarse antes de que transcurran quince días hábiles desde que se remita la notificación de la adjudicación a los licitadores y candidatos, plazo durante el cual puede interponerse el citado recurso, en cuyo caso se suspenderá la tramitación del procedimiento de contratación hasta la resolución del recurso, que se desarrollará según lo previsto en el art</w:t>
      </w:r>
      <w:r w:rsidRPr="00E17BB4">
        <w:rPr>
          <w:rFonts w:cs="Arial"/>
          <w:bCs/>
          <w:spacing w:val="0"/>
          <w:sz w:val="22"/>
          <w:szCs w:val="22"/>
          <w:lang w:val="es-ES" w:eastAsia="es-ES_tradnl"/>
        </w:rPr>
        <w:t>ículo</w:t>
      </w:r>
      <w:r w:rsidRPr="00E17BB4">
        <w:rPr>
          <w:rFonts w:cs="Arial"/>
          <w:bCs/>
          <w:spacing w:val="0"/>
          <w:sz w:val="22"/>
          <w:szCs w:val="22"/>
          <w:lang w:eastAsia="es-ES_tradnl"/>
        </w:rPr>
        <w:t xml:space="preserve"> 44 y siguientes </w:t>
      </w:r>
      <w:r w:rsidRPr="00E17BB4">
        <w:rPr>
          <w:spacing w:val="-2"/>
          <w:sz w:val="22"/>
          <w:lang w:val="es-ES_tradnl"/>
        </w:rPr>
        <w:t>de la citada Ley</w:t>
      </w:r>
      <w:r w:rsidRPr="00E17BB4">
        <w:rPr>
          <w:rFonts w:cs="Arial"/>
          <w:bCs/>
          <w:spacing w:val="0"/>
          <w:sz w:val="22"/>
          <w:szCs w:val="22"/>
          <w:lang w:eastAsia="es-ES_tradnl"/>
        </w:rPr>
        <w:t>.</w:t>
      </w:r>
    </w:p>
    <w:p w14:paraId="54D0228E" w14:textId="77777777" w:rsidR="00811D4E" w:rsidRPr="00D61A0D" w:rsidRDefault="00811D4E" w:rsidP="00811D4E">
      <w:pPr>
        <w:pStyle w:val="Encabezado"/>
        <w:spacing w:line="360" w:lineRule="auto"/>
        <w:ind w:left="284"/>
        <w:rPr>
          <w:rFonts w:cs="Arial"/>
          <w:bCs/>
          <w:spacing w:val="0"/>
          <w:sz w:val="22"/>
          <w:szCs w:val="22"/>
          <w:lang w:eastAsia="es-ES_tradnl"/>
        </w:rPr>
      </w:pPr>
    </w:p>
    <w:p w14:paraId="4FCA737B" w14:textId="77777777" w:rsidR="00811D4E" w:rsidRPr="00D61A0D" w:rsidRDefault="00811D4E" w:rsidP="00811D4E">
      <w:pPr>
        <w:pStyle w:val="Encabezado"/>
        <w:spacing w:line="360" w:lineRule="auto"/>
        <w:ind w:left="284"/>
        <w:rPr>
          <w:rFonts w:cs="Arial"/>
          <w:bCs/>
          <w:spacing w:val="0"/>
          <w:sz w:val="22"/>
          <w:szCs w:val="22"/>
          <w:lang w:eastAsia="es-ES_tradnl"/>
        </w:rPr>
      </w:pPr>
      <w:r w:rsidRPr="00D61A0D">
        <w:rPr>
          <w:rFonts w:cs="Arial"/>
          <w:bCs/>
          <w:spacing w:val="0"/>
          <w:sz w:val="22"/>
          <w:szCs w:val="22"/>
          <w:lang w:eastAsia="es-ES_tradnl"/>
        </w:rPr>
        <w:t xml:space="preserve">Transcurridos los quince días señalados sin que se interponga recurso alguno, se requerirá al adjudicatario para que formalice el contrato en un plazo no superior a cinco </w:t>
      </w:r>
      <w:r w:rsidRPr="00E17BB4">
        <w:rPr>
          <w:rFonts w:cs="Arial"/>
          <w:bCs/>
          <w:spacing w:val="0"/>
          <w:sz w:val="22"/>
          <w:szCs w:val="22"/>
          <w:lang w:eastAsia="es-ES_tradnl"/>
        </w:rPr>
        <w:t xml:space="preserve">días </w:t>
      </w:r>
      <w:r w:rsidRPr="00E17BB4">
        <w:rPr>
          <w:rFonts w:cs="Arial"/>
          <w:bCs/>
          <w:spacing w:val="0"/>
          <w:sz w:val="22"/>
          <w:szCs w:val="22"/>
          <w:lang w:val="es-ES" w:eastAsia="es-ES_tradnl"/>
        </w:rPr>
        <w:t>naturales</w:t>
      </w:r>
      <w:r>
        <w:rPr>
          <w:rFonts w:cs="Arial"/>
          <w:bCs/>
          <w:color w:val="FF0000"/>
          <w:spacing w:val="0"/>
          <w:sz w:val="22"/>
          <w:szCs w:val="22"/>
          <w:lang w:val="es-ES" w:eastAsia="es-ES_tradnl"/>
        </w:rPr>
        <w:t xml:space="preserve"> </w:t>
      </w:r>
      <w:r w:rsidRPr="00D61A0D">
        <w:rPr>
          <w:rFonts w:cs="Arial"/>
          <w:bCs/>
          <w:spacing w:val="0"/>
          <w:sz w:val="22"/>
          <w:szCs w:val="22"/>
          <w:lang w:eastAsia="es-ES_tradnl"/>
        </w:rPr>
        <w:t>a contar desde el siguiente a aquel en que hubiera recibido el requerimiento.</w:t>
      </w:r>
    </w:p>
    <w:p w14:paraId="24BD23FB" w14:textId="77777777" w:rsidR="00811D4E" w:rsidRPr="00D61A0D" w:rsidRDefault="00811D4E" w:rsidP="00811D4E">
      <w:pPr>
        <w:pStyle w:val="Encabezado"/>
        <w:spacing w:line="360" w:lineRule="auto"/>
        <w:ind w:left="284"/>
        <w:rPr>
          <w:rFonts w:cs="Arial"/>
          <w:bCs/>
          <w:spacing w:val="0"/>
          <w:sz w:val="22"/>
          <w:szCs w:val="22"/>
          <w:lang w:eastAsia="es-ES_tradnl"/>
        </w:rPr>
      </w:pPr>
    </w:p>
    <w:p w14:paraId="071A160D" w14:textId="77777777" w:rsidR="00811D4E"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b</w:t>
      </w:r>
      <w:r w:rsidRPr="00EE28F6">
        <w:rPr>
          <w:b/>
          <w:i/>
          <w:color w:val="808080"/>
          <w:spacing w:val="-2"/>
          <w:sz w:val="22"/>
          <w:lang w:val="es-ES_tradnl"/>
        </w:rPr>
        <w:t xml:space="preserve">) Que no se trate de un </w:t>
      </w:r>
      <w:r>
        <w:rPr>
          <w:b/>
          <w:i/>
          <w:color w:val="808080"/>
          <w:spacing w:val="-2"/>
          <w:sz w:val="22"/>
          <w:lang w:val="es-ES_tradnl"/>
        </w:rPr>
        <w:t>contrato ante el que pueda interponerse recurso especial</w:t>
      </w:r>
      <w:r w:rsidRPr="00E17BB4">
        <w:rPr>
          <w:b/>
          <w:i/>
          <w:color w:val="808080"/>
          <w:spacing w:val="-2"/>
          <w:sz w:val="22"/>
          <w:lang w:val="es-ES_tradnl"/>
        </w:rPr>
        <w:t xml:space="preserve">, </w:t>
      </w:r>
      <w:r>
        <w:rPr>
          <w:i/>
          <w:color w:val="808080"/>
          <w:spacing w:val="-2"/>
          <w:sz w:val="22"/>
          <w:lang w:val="es-ES_tradnl"/>
        </w:rPr>
        <w:t>en cuyo caso deberá indicarse que:</w:t>
      </w:r>
    </w:p>
    <w:p w14:paraId="0ECC973D" w14:textId="77777777" w:rsidR="00811D4E" w:rsidRPr="00EE28F6" w:rsidRDefault="00811D4E" w:rsidP="00811D4E">
      <w:pPr>
        <w:suppressAutoHyphens/>
        <w:spacing w:line="360" w:lineRule="auto"/>
        <w:ind w:left="851" w:hanging="284"/>
        <w:rPr>
          <w:i/>
          <w:color w:val="808080"/>
          <w:spacing w:val="-2"/>
          <w:sz w:val="22"/>
          <w:lang w:val="es-ES_tradnl"/>
        </w:rPr>
      </w:pPr>
    </w:p>
    <w:p w14:paraId="59D2C092" w14:textId="77777777" w:rsidR="00E84087" w:rsidRDefault="00811D4E" w:rsidP="00E84087">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En el plazo que se señale en la notificación de la adjudicación, que no podrá exceder de 15 días hábiles, el adjudicatario deberá </w:t>
      </w:r>
      <w:r>
        <w:rPr>
          <w:rFonts w:cs="Arial"/>
          <w:bCs/>
          <w:spacing w:val="0"/>
          <w:sz w:val="22"/>
          <w:szCs w:val="22"/>
          <w:lang w:val="es-ES_tradnl" w:eastAsia="es-ES_tradnl"/>
        </w:rPr>
        <w:t>c</w:t>
      </w:r>
      <w:r w:rsidRPr="00D61A0D">
        <w:rPr>
          <w:rFonts w:cs="Arial"/>
          <w:bCs/>
          <w:spacing w:val="0"/>
          <w:sz w:val="22"/>
          <w:szCs w:val="22"/>
          <w:lang w:val="es-ES_tradnl" w:eastAsia="es-ES_tradnl"/>
        </w:rPr>
        <w:t>omparecer en esta Administración para formalizar el contrato en documento administrativo.</w:t>
      </w:r>
    </w:p>
    <w:p w14:paraId="053290D6" w14:textId="77777777" w:rsidR="00E84087" w:rsidRDefault="00E84087" w:rsidP="00E84087">
      <w:pPr>
        <w:pStyle w:val="Encabezado"/>
        <w:spacing w:line="360" w:lineRule="auto"/>
        <w:ind w:left="284"/>
        <w:rPr>
          <w:rFonts w:cs="Arial"/>
          <w:b/>
          <w:bCs/>
          <w:spacing w:val="0"/>
          <w:sz w:val="24"/>
          <w:szCs w:val="24"/>
          <w:lang w:val="es-ES_tradnl" w:eastAsia="es-ES_tradnl"/>
        </w:rPr>
      </w:pPr>
    </w:p>
    <w:p w14:paraId="7FEB1584" w14:textId="77777777" w:rsidR="00811D4E" w:rsidRPr="00E84087" w:rsidRDefault="00811D4E" w:rsidP="00E84087">
      <w:pPr>
        <w:pStyle w:val="Encabezado"/>
        <w:spacing w:line="360" w:lineRule="auto"/>
        <w:ind w:left="284" w:hanging="284"/>
        <w:jc w:val="left"/>
        <w:rPr>
          <w:rFonts w:cs="Arial"/>
          <w:b/>
          <w:bCs/>
          <w:color w:val="0070C0"/>
          <w:spacing w:val="0"/>
          <w:sz w:val="24"/>
          <w:szCs w:val="24"/>
          <w:lang w:val="es-ES_tradnl" w:eastAsia="es-ES_tradnl"/>
        </w:rPr>
      </w:pPr>
      <w:r w:rsidRPr="00E84087">
        <w:rPr>
          <w:rFonts w:cs="Arial"/>
          <w:b/>
          <w:bCs/>
          <w:color w:val="0070C0"/>
          <w:spacing w:val="0"/>
          <w:sz w:val="24"/>
          <w:szCs w:val="24"/>
          <w:lang w:val="es-ES_tradnl" w:eastAsia="es-ES_tradnl"/>
        </w:rPr>
        <w:t>21. DECISIÓN DE NO CELEBRAR EL CONTRATO Y DESISTIMIENTO DEL PROCEDIMIENTO</w:t>
      </w:r>
    </w:p>
    <w:p w14:paraId="78A5567F" w14:textId="77777777" w:rsidR="00811D4E" w:rsidRPr="00937954" w:rsidRDefault="00811D4E" w:rsidP="00811D4E">
      <w:pPr>
        <w:pStyle w:val="Encabezado"/>
        <w:spacing w:line="360" w:lineRule="auto"/>
        <w:rPr>
          <w:rFonts w:cs="Arial"/>
          <w:bCs/>
          <w:spacing w:val="0"/>
          <w:sz w:val="22"/>
          <w:szCs w:val="22"/>
          <w:lang w:val="es-ES" w:eastAsia="es-ES_tradnl"/>
        </w:rPr>
      </w:pPr>
    </w:p>
    <w:p w14:paraId="79F4358D" w14:textId="77777777" w:rsidR="00811D4E" w:rsidRPr="00E17BB4" w:rsidRDefault="00811D4E" w:rsidP="00811D4E">
      <w:pPr>
        <w:pStyle w:val="Encabezado"/>
        <w:spacing w:line="360" w:lineRule="auto"/>
        <w:ind w:left="284"/>
        <w:rPr>
          <w:rFonts w:cs="Arial"/>
          <w:bCs/>
          <w:spacing w:val="0"/>
          <w:sz w:val="22"/>
          <w:szCs w:val="22"/>
          <w:lang w:val="es-ES" w:eastAsia="es-ES_tradnl"/>
        </w:rPr>
      </w:pPr>
      <w:r w:rsidRPr="00E17BB4">
        <w:rPr>
          <w:rFonts w:cs="Arial"/>
          <w:bCs/>
          <w:spacing w:val="0"/>
          <w:sz w:val="22"/>
          <w:szCs w:val="22"/>
          <w:lang w:val="es-ES" w:eastAsia="es-ES_tradnl"/>
        </w:rPr>
        <w:t xml:space="preserve">De acuerdo con lo previsto en el artículo 152 de la LCSP, el </w:t>
      </w:r>
      <w:r>
        <w:rPr>
          <w:rFonts w:cs="Arial"/>
          <w:bCs/>
          <w:spacing w:val="0"/>
          <w:sz w:val="22"/>
          <w:szCs w:val="22"/>
          <w:lang w:val="es-ES" w:eastAsia="es-ES_tradnl"/>
        </w:rPr>
        <w:t>Órgano de Contratación</w:t>
      </w:r>
      <w:r w:rsidRPr="00E17BB4">
        <w:rPr>
          <w:rFonts w:cs="Arial"/>
          <w:bCs/>
          <w:spacing w:val="0"/>
          <w:sz w:val="22"/>
          <w:szCs w:val="22"/>
          <w:lang w:val="es-ES" w:eastAsia="es-ES_tradnl"/>
        </w:rPr>
        <w:t xml:space="preserve">, por razones de interés público debidamente justificadas, podrá adoptar la decisión de no adjudicar o celebrar el contrato. </w:t>
      </w:r>
      <w:r>
        <w:rPr>
          <w:rFonts w:cs="Arial"/>
          <w:bCs/>
          <w:spacing w:val="0"/>
          <w:sz w:val="22"/>
          <w:szCs w:val="22"/>
          <w:lang w:val="es-ES" w:eastAsia="es-ES_tradnl"/>
        </w:rPr>
        <w:t>También podrá desistir del procedimiento cuando</w:t>
      </w:r>
      <w:r w:rsidRPr="00E17BB4">
        <w:rPr>
          <w:rFonts w:cs="Arial"/>
          <w:bCs/>
          <w:spacing w:val="0"/>
          <w:sz w:val="22"/>
          <w:szCs w:val="22"/>
          <w:lang w:val="es-ES" w:eastAsia="es-ES_tradnl"/>
        </w:rPr>
        <w:t xml:space="preserve"> aprecie una infracción no subsanable de las normas de preparación del contrato o de las normas reguladoras del procedimiento de adjudicación. Tanto la decisión de no celebrar el contrato como el desistimiento del procedimiento deberán llevarse a cabo antes de la formalización del contrato, y de acuerdo con los requisitos establecidos en el referido </w:t>
      </w:r>
      <w:r>
        <w:rPr>
          <w:rFonts w:cs="Arial"/>
          <w:bCs/>
          <w:spacing w:val="0"/>
          <w:sz w:val="22"/>
          <w:szCs w:val="22"/>
          <w:lang w:val="es-ES" w:eastAsia="es-ES_tradnl"/>
        </w:rPr>
        <w:t>artículo.</w:t>
      </w:r>
    </w:p>
    <w:p w14:paraId="28B76653" w14:textId="77777777" w:rsidR="00E84087" w:rsidRDefault="00E84087" w:rsidP="00811D4E">
      <w:pPr>
        <w:suppressAutoHyphens/>
        <w:spacing w:line="360" w:lineRule="auto"/>
        <w:ind w:left="195"/>
        <w:jc w:val="center"/>
        <w:rPr>
          <w:rFonts w:cs="Arial"/>
          <w:b/>
          <w:bCs/>
          <w:spacing w:val="0"/>
          <w:sz w:val="24"/>
          <w:szCs w:val="22"/>
          <w:lang w:val="es-ES_tradnl" w:eastAsia="es-ES_tradnl"/>
        </w:rPr>
      </w:pPr>
    </w:p>
    <w:p w14:paraId="1EDD3A9F" w14:textId="77777777" w:rsidR="00E84087" w:rsidRDefault="00E84087" w:rsidP="00811D4E">
      <w:pPr>
        <w:suppressAutoHyphens/>
        <w:spacing w:line="360" w:lineRule="auto"/>
        <w:ind w:left="195"/>
        <w:jc w:val="center"/>
        <w:rPr>
          <w:rFonts w:cs="Arial"/>
          <w:b/>
          <w:bCs/>
          <w:spacing w:val="0"/>
          <w:sz w:val="24"/>
          <w:szCs w:val="22"/>
          <w:lang w:val="es-ES_tradnl" w:eastAsia="es-ES_tradnl"/>
        </w:rPr>
      </w:pPr>
    </w:p>
    <w:p w14:paraId="281EAFA5" w14:textId="77777777" w:rsidR="00811D4E" w:rsidRPr="00E84087" w:rsidRDefault="00811D4E" w:rsidP="00811D4E">
      <w:pPr>
        <w:suppressAutoHyphens/>
        <w:spacing w:line="360" w:lineRule="auto"/>
        <w:ind w:left="195"/>
        <w:jc w:val="center"/>
        <w:rPr>
          <w:rFonts w:cs="Arial"/>
          <w:b/>
          <w:bCs/>
          <w:color w:val="7F7F7F" w:themeColor="text1" w:themeTint="80"/>
          <w:spacing w:val="0"/>
          <w:sz w:val="28"/>
          <w:szCs w:val="28"/>
          <w:lang w:val="es-ES_tradnl" w:eastAsia="es-ES_tradnl"/>
        </w:rPr>
      </w:pPr>
      <w:r w:rsidRPr="00E84087">
        <w:rPr>
          <w:rFonts w:cs="Arial"/>
          <w:b/>
          <w:bCs/>
          <w:color w:val="7F7F7F" w:themeColor="text1" w:themeTint="80"/>
          <w:spacing w:val="0"/>
          <w:sz w:val="28"/>
          <w:szCs w:val="28"/>
          <w:lang w:val="es-ES_tradnl" w:eastAsia="es-ES_tradnl"/>
        </w:rPr>
        <w:t>III. EJECUCIÓN DEL CONTRATO</w:t>
      </w:r>
    </w:p>
    <w:p w14:paraId="3C45042A" w14:textId="77777777" w:rsidR="00811D4E" w:rsidRPr="00E17BB4" w:rsidRDefault="00811D4E" w:rsidP="00811D4E">
      <w:pPr>
        <w:suppressAutoHyphens/>
        <w:spacing w:line="360" w:lineRule="auto"/>
        <w:ind w:left="195"/>
        <w:rPr>
          <w:rFonts w:cs="Arial"/>
          <w:b/>
          <w:bCs/>
          <w:spacing w:val="0"/>
          <w:sz w:val="24"/>
          <w:szCs w:val="22"/>
          <w:lang w:val="es-ES_tradnl" w:eastAsia="es-ES_tradnl"/>
        </w:rPr>
      </w:pPr>
    </w:p>
    <w:p w14:paraId="3EBD9414" w14:textId="77777777" w:rsidR="00811D4E" w:rsidRPr="00E8408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E84087">
        <w:rPr>
          <w:rFonts w:cs="Arial"/>
          <w:b/>
          <w:bCs/>
          <w:color w:val="0070C0"/>
          <w:spacing w:val="0"/>
          <w:sz w:val="24"/>
          <w:szCs w:val="22"/>
          <w:lang w:val="es-ES_tradnl" w:eastAsia="es-ES_tradnl"/>
        </w:rPr>
        <w:t>22. RÉGIMEN GENERAL DE LA EJECUCIÓN DEL CONTRATO</w:t>
      </w:r>
    </w:p>
    <w:p w14:paraId="09E68E6C" w14:textId="77777777" w:rsidR="00811D4E" w:rsidRPr="00E17BB4" w:rsidRDefault="00811D4E" w:rsidP="00811D4E">
      <w:pPr>
        <w:pStyle w:val="Encabezado"/>
        <w:tabs>
          <w:tab w:val="clear" w:pos="4320"/>
          <w:tab w:val="clear" w:pos="8640"/>
        </w:tabs>
        <w:spacing w:line="360" w:lineRule="auto"/>
        <w:ind w:left="567"/>
        <w:rPr>
          <w:rFonts w:cs="Arial"/>
          <w:i/>
          <w:lang w:val="es-ES_tradnl"/>
        </w:rPr>
      </w:pPr>
    </w:p>
    <w:p w14:paraId="6CF27FD3" w14:textId="77777777" w:rsidR="00811D4E" w:rsidRPr="00E17BB4" w:rsidRDefault="00811D4E" w:rsidP="00811D4E">
      <w:pPr>
        <w:pStyle w:val="Encabezado"/>
        <w:spacing w:line="360" w:lineRule="auto"/>
        <w:ind w:left="284"/>
        <w:rPr>
          <w:rFonts w:cs="Arial"/>
          <w:bCs/>
          <w:spacing w:val="0"/>
          <w:sz w:val="22"/>
          <w:szCs w:val="22"/>
          <w:lang w:val="es-ES_tradnl" w:eastAsia="es-ES_tradnl"/>
        </w:rPr>
      </w:pPr>
      <w:r w:rsidRPr="00E17BB4">
        <w:rPr>
          <w:rFonts w:cs="Arial"/>
          <w:bCs/>
          <w:spacing w:val="0"/>
          <w:sz w:val="22"/>
          <w:szCs w:val="22"/>
          <w:lang w:val="es-ES_tradnl" w:eastAsia="es-ES_tradnl"/>
        </w:rPr>
        <w:tab/>
        <w:t>El contrato se ejecutará a riesgo y ventura del contratista; con sujeción a las cláusulas contenidas en el presente pliego y, en su caso, a las especificaciones técnicas unidas al expediente; y bajo la dirección, inspección y control de la Administración, quien ejercerá estas facultades tanto por escrito como verbalmente.</w:t>
      </w:r>
    </w:p>
    <w:p w14:paraId="2E1EC381" w14:textId="77777777" w:rsidR="00811D4E" w:rsidRPr="00E17BB4" w:rsidRDefault="00811D4E" w:rsidP="00811D4E">
      <w:pPr>
        <w:pStyle w:val="Encabezado"/>
        <w:spacing w:line="360" w:lineRule="auto"/>
        <w:ind w:left="142"/>
        <w:rPr>
          <w:rFonts w:cs="Arial"/>
          <w:bCs/>
          <w:spacing w:val="0"/>
          <w:sz w:val="22"/>
          <w:szCs w:val="22"/>
          <w:lang w:val="es-ES_tradnl" w:eastAsia="es-ES_tradnl"/>
        </w:rPr>
      </w:pPr>
    </w:p>
    <w:p w14:paraId="6D3EFD75" w14:textId="77777777" w:rsidR="00811D4E" w:rsidRPr="00E17BB4" w:rsidRDefault="00811D4E" w:rsidP="00811D4E">
      <w:pPr>
        <w:pStyle w:val="Encabezado"/>
        <w:spacing w:line="360" w:lineRule="auto"/>
        <w:ind w:left="284"/>
        <w:rPr>
          <w:rFonts w:cs="Arial"/>
          <w:bCs/>
          <w:spacing w:val="0"/>
          <w:sz w:val="22"/>
          <w:szCs w:val="22"/>
          <w:lang w:val="es-ES_tradnl" w:eastAsia="es-ES_tradnl"/>
        </w:rPr>
      </w:pPr>
      <w:r w:rsidRPr="00E17BB4">
        <w:rPr>
          <w:rFonts w:cs="Arial"/>
          <w:bCs/>
          <w:spacing w:val="0"/>
          <w:sz w:val="22"/>
          <w:szCs w:val="22"/>
          <w:lang w:val="es-ES_tradnl" w:eastAsia="es-ES_tradnl"/>
        </w:rPr>
        <w:tab/>
        <w:t xml:space="preserve">Cuando por actos u omisiones imputables al contratista o a personas de él dependientes se comprometa la buena marcha del contrato, la Administración podrá exigir la adopción de las medidas que estime necesarias para conseguir o restablecer el buen orden en </w:t>
      </w:r>
      <w:r>
        <w:rPr>
          <w:spacing w:val="-2"/>
          <w:sz w:val="22"/>
          <w:lang w:val="es-ES_tradnl"/>
        </w:rPr>
        <w:t>su</w:t>
      </w:r>
      <w:r w:rsidRPr="002C414E">
        <w:rPr>
          <w:spacing w:val="-2"/>
          <w:sz w:val="22"/>
          <w:lang w:val="es-ES_tradnl"/>
        </w:rPr>
        <w:t xml:space="preserve"> ejecución</w:t>
      </w:r>
      <w:r>
        <w:rPr>
          <w:spacing w:val="-2"/>
          <w:sz w:val="22"/>
          <w:lang w:val="es-ES_tradnl"/>
        </w:rPr>
        <w:t>.</w:t>
      </w:r>
    </w:p>
    <w:p w14:paraId="248E6A4A" w14:textId="77777777" w:rsidR="00811D4E" w:rsidRPr="00E17BB4" w:rsidRDefault="00811D4E" w:rsidP="00811D4E">
      <w:pPr>
        <w:pStyle w:val="Encabezado"/>
        <w:spacing w:line="360" w:lineRule="auto"/>
        <w:ind w:left="142"/>
        <w:rPr>
          <w:rFonts w:cs="Arial"/>
          <w:b/>
          <w:sz w:val="24"/>
          <w:lang w:val="es-ES_tradnl"/>
        </w:rPr>
      </w:pPr>
    </w:p>
    <w:p w14:paraId="06906B3C" w14:textId="77777777" w:rsidR="00811D4E" w:rsidRPr="00E17BB4" w:rsidRDefault="00811D4E" w:rsidP="00811D4E">
      <w:pPr>
        <w:pStyle w:val="Encabezado"/>
        <w:spacing w:line="360" w:lineRule="auto"/>
        <w:ind w:left="284"/>
        <w:rPr>
          <w:spacing w:val="-2"/>
          <w:sz w:val="22"/>
          <w:lang w:val="es-ES_tradnl"/>
        </w:rPr>
      </w:pPr>
      <w:r w:rsidRPr="00E17BB4">
        <w:rPr>
          <w:spacing w:val="-2"/>
          <w:sz w:val="22"/>
          <w:lang w:val="es-ES_tradnl"/>
        </w:rPr>
        <w:t>De acuerdo con lo previsto en el artículo 202.1 de la LCSP, para la ejecución de este contrato se exigirán las siguientes condiciones especiales de ejecución de carácter social, laboral, ético, medioambiental o de otro tipo:</w:t>
      </w:r>
    </w:p>
    <w:p w14:paraId="6D6E81CF" w14:textId="77777777" w:rsidR="00E84087" w:rsidRDefault="00811D4E" w:rsidP="00E84087">
      <w:pPr>
        <w:suppressAutoHyphens/>
        <w:spacing w:line="360" w:lineRule="auto"/>
        <w:ind w:left="284"/>
        <w:rPr>
          <w:spacing w:val="-2"/>
          <w:sz w:val="22"/>
          <w:lang w:val="es-ES_tradnl"/>
        </w:rPr>
      </w:pPr>
      <w:r w:rsidRPr="00E17BB4">
        <w:rPr>
          <w:spacing w:val="-2"/>
          <w:sz w:val="22"/>
          <w:lang w:val="es-ES_tradnl"/>
        </w:rPr>
        <w:t>…………………………………………………………………………………………………</w:t>
      </w:r>
    </w:p>
    <w:p w14:paraId="4376D810" w14:textId="77777777" w:rsidR="00811D4E" w:rsidRPr="00E17BB4" w:rsidRDefault="00E84087" w:rsidP="00E84087">
      <w:pPr>
        <w:suppressAutoHyphens/>
        <w:spacing w:line="360" w:lineRule="auto"/>
        <w:ind w:left="284"/>
        <w:rPr>
          <w:spacing w:val="-2"/>
          <w:sz w:val="22"/>
          <w:lang w:val="es-ES_tradnl"/>
        </w:rPr>
      </w:pPr>
      <w:r>
        <w:rPr>
          <w:spacing w:val="-2"/>
          <w:sz w:val="22"/>
          <w:lang w:val="es-ES_tradnl"/>
        </w:rPr>
        <w:br/>
      </w:r>
      <w:r w:rsidR="00811D4E" w:rsidRPr="00E17BB4">
        <w:rPr>
          <w:spacing w:val="-2"/>
          <w:sz w:val="22"/>
          <w:lang w:val="es-ES_tradnl"/>
        </w:rPr>
        <w:t>Las citadas condiciones tienen el carácter de obligación contractual esencial, por lo que, al amparo de lo previsto en el artículo 201 de la LCSP, su incumplimiento podrá ser considerado causa de resolución del contrato a los efectos señalados en el artículo 211.1.f) de la citada Ley.</w:t>
      </w:r>
    </w:p>
    <w:p w14:paraId="414BAD03" w14:textId="77777777" w:rsidR="00811D4E" w:rsidRDefault="00811D4E" w:rsidP="00811D4E">
      <w:pPr>
        <w:pStyle w:val="Encabezado"/>
        <w:spacing w:line="360" w:lineRule="auto"/>
        <w:ind w:left="142"/>
        <w:rPr>
          <w:spacing w:val="-2"/>
          <w:sz w:val="22"/>
          <w:lang w:val="es-ES_tradnl"/>
        </w:rPr>
      </w:pPr>
    </w:p>
    <w:p w14:paraId="0F3925B5" w14:textId="77777777" w:rsidR="00811D4E" w:rsidRPr="00E17BB4" w:rsidRDefault="00811D4E" w:rsidP="00811D4E">
      <w:pPr>
        <w:spacing w:line="360" w:lineRule="auto"/>
        <w:ind w:left="567"/>
        <w:rPr>
          <w:b/>
          <w:i/>
          <w:color w:val="808080"/>
          <w:spacing w:val="-2"/>
          <w:sz w:val="22"/>
          <w:lang w:val="es-ES_tradnl"/>
        </w:rPr>
      </w:pPr>
      <w:r w:rsidRPr="00E17BB4">
        <w:rPr>
          <w:b/>
          <w:i/>
          <w:color w:val="808080"/>
          <w:spacing w:val="-2"/>
          <w:sz w:val="22"/>
          <w:lang w:val="es-ES_tradnl"/>
        </w:rPr>
        <w:t xml:space="preserve">Supuesto o </w:t>
      </w:r>
      <w:proofErr w:type="gramStart"/>
      <w:r w:rsidRPr="00E17BB4">
        <w:rPr>
          <w:b/>
          <w:i/>
          <w:color w:val="808080"/>
          <w:spacing w:val="-2"/>
          <w:sz w:val="22"/>
          <w:lang w:val="es-ES_tradnl"/>
        </w:rPr>
        <w:t>variante.-</w:t>
      </w:r>
      <w:proofErr w:type="gramEnd"/>
      <w:r w:rsidRPr="00E17BB4">
        <w:rPr>
          <w:b/>
          <w:i/>
          <w:color w:val="808080"/>
          <w:spacing w:val="-2"/>
          <w:sz w:val="22"/>
          <w:lang w:val="es-ES_tradnl"/>
        </w:rPr>
        <w:t xml:space="preserve"> Cuando la concesión recaiga en un servicio público, se añadirá lo siguiente:</w:t>
      </w:r>
    </w:p>
    <w:p w14:paraId="1E684D86" w14:textId="77777777" w:rsidR="00811D4E" w:rsidRPr="00937954" w:rsidRDefault="00811D4E" w:rsidP="00811D4E">
      <w:pPr>
        <w:spacing w:line="360" w:lineRule="auto"/>
        <w:ind w:left="567"/>
        <w:rPr>
          <w:b/>
          <w:i/>
          <w:spacing w:val="-2"/>
          <w:sz w:val="22"/>
          <w:lang w:val="es-ES_tradnl"/>
        </w:rPr>
      </w:pPr>
    </w:p>
    <w:p w14:paraId="2272CD12" w14:textId="77777777" w:rsidR="00811D4E" w:rsidRPr="00E17BB4" w:rsidRDefault="00811D4E" w:rsidP="00811D4E">
      <w:pPr>
        <w:pStyle w:val="Encabezado"/>
        <w:spacing w:line="360" w:lineRule="auto"/>
        <w:ind w:left="284"/>
        <w:rPr>
          <w:spacing w:val="-2"/>
          <w:sz w:val="22"/>
          <w:lang w:val="es-ES_tradnl"/>
        </w:rPr>
      </w:pPr>
      <w:r w:rsidRPr="00E17BB4">
        <w:rPr>
          <w:spacing w:val="-2"/>
          <w:sz w:val="22"/>
          <w:lang w:val="es-ES_tradnl"/>
        </w:rPr>
        <w:t>La Administración conservará los poderes de policía necesarios para asegurar la buena marcha del servicio.</w:t>
      </w:r>
    </w:p>
    <w:p w14:paraId="2931F8A4" w14:textId="77777777" w:rsidR="00811D4E" w:rsidRPr="00E8408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E84087">
        <w:rPr>
          <w:rFonts w:cs="Arial"/>
          <w:b/>
          <w:bCs/>
          <w:color w:val="0070C0"/>
          <w:spacing w:val="0"/>
          <w:sz w:val="24"/>
          <w:szCs w:val="22"/>
          <w:lang w:val="es-ES_tradnl" w:eastAsia="es-ES_tradnl"/>
        </w:rPr>
        <w:t>23.</w:t>
      </w:r>
      <w:r w:rsidR="00E84087">
        <w:rPr>
          <w:rFonts w:cs="Arial"/>
          <w:b/>
          <w:bCs/>
          <w:color w:val="0070C0"/>
          <w:spacing w:val="0"/>
          <w:sz w:val="24"/>
          <w:szCs w:val="22"/>
          <w:lang w:val="es-ES_tradnl" w:eastAsia="es-ES_tradnl"/>
        </w:rPr>
        <w:t xml:space="preserve"> </w:t>
      </w:r>
      <w:r w:rsidRPr="00E84087">
        <w:rPr>
          <w:rFonts w:cs="Arial"/>
          <w:b/>
          <w:bCs/>
          <w:color w:val="0070C0"/>
          <w:spacing w:val="0"/>
          <w:sz w:val="24"/>
          <w:szCs w:val="22"/>
          <w:lang w:val="es-ES_tradnl" w:eastAsia="es-ES_tradnl"/>
        </w:rPr>
        <w:t>OBLIGACIONES GENERALES DEL CONTRATISTA</w:t>
      </w:r>
    </w:p>
    <w:p w14:paraId="7D1C81E4" w14:textId="77777777" w:rsidR="00811D4E" w:rsidRPr="00E17BB4" w:rsidRDefault="00811D4E" w:rsidP="00811D4E">
      <w:pPr>
        <w:pStyle w:val="Encabezado"/>
        <w:tabs>
          <w:tab w:val="clear" w:pos="4320"/>
          <w:tab w:val="clear" w:pos="8640"/>
          <w:tab w:val="left" w:pos="142"/>
        </w:tabs>
        <w:spacing w:line="360" w:lineRule="auto"/>
        <w:ind w:left="150"/>
        <w:rPr>
          <w:rFonts w:cs="Arial"/>
          <w:b/>
          <w:bCs/>
          <w:spacing w:val="0"/>
          <w:sz w:val="22"/>
          <w:szCs w:val="22"/>
          <w:lang w:val="es-ES_tradnl" w:eastAsia="es-ES_tradnl"/>
        </w:rPr>
      </w:pPr>
    </w:p>
    <w:p w14:paraId="49B0119F" w14:textId="77777777" w:rsidR="00811D4E" w:rsidRPr="00E17BB4" w:rsidRDefault="00811D4E" w:rsidP="00811D4E">
      <w:pPr>
        <w:pStyle w:val="Encabezado"/>
        <w:spacing w:line="360" w:lineRule="auto"/>
        <w:ind w:left="284"/>
        <w:rPr>
          <w:rFonts w:cs="Arial"/>
          <w:sz w:val="22"/>
          <w:szCs w:val="22"/>
        </w:rPr>
      </w:pPr>
      <w:r w:rsidRPr="00E17BB4">
        <w:rPr>
          <w:rFonts w:cs="Arial"/>
          <w:sz w:val="22"/>
          <w:szCs w:val="22"/>
        </w:rPr>
        <w:t>El concesionario estará sujeto al cumplimiento de las siguientes obligaciones:</w:t>
      </w:r>
    </w:p>
    <w:p w14:paraId="02A0DC1A" w14:textId="77777777" w:rsidR="00811D4E" w:rsidRPr="00E17BB4" w:rsidRDefault="00811D4E" w:rsidP="00811D4E">
      <w:pPr>
        <w:pStyle w:val="parrafo"/>
        <w:shd w:val="clear" w:color="auto" w:fill="FFFFFF"/>
        <w:spacing w:before="0" w:beforeAutospacing="0" w:after="0" w:afterAutospacing="0" w:line="360" w:lineRule="auto"/>
        <w:ind w:firstLine="150"/>
        <w:jc w:val="both"/>
        <w:rPr>
          <w:rFonts w:ascii="Arial" w:hAnsi="Arial" w:cs="Arial"/>
          <w:sz w:val="22"/>
          <w:szCs w:val="22"/>
        </w:rPr>
      </w:pPr>
    </w:p>
    <w:p w14:paraId="70289507" w14:textId="77777777" w:rsidR="00811D4E" w:rsidRPr="00E17BB4" w:rsidRDefault="00811D4E" w:rsidP="00811D4E">
      <w:pPr>
        <w:pStyle w:val="Encabezado"/>
        <w:spacing w:line="360" w:lineRule="auto"/>
        <w:ind w:left="284"/>
        <w:rPr>
          <w:rFonts w:cs="Arial"/>
          <w:sz w:val="22"/>
          <w:szCs w:val="22"/>
        </w:rPr>
      </w:pPr>
      <w:r w:rsidRPr="00E17BB4">
        <w:rPr>
          <w:rFonts w:cs="Arial"/>
          <w:sz w:val="22"/>
          <w:szCs w:val="22"/>
        </w:rPr>
        <w:t>a) Prestar el servicio con la continuidad convenida y garantizar a los particulares el derecho a utilizarlo en las condiciones que hayan sido establecidas y mediante el abono, en su caso, de la contraprestación económica comprendida en las tarifas aprobadas. En caso de extinción del contrato por cumplimiento del mismo, el contratista deberá seguir prestando el servicio hasta que se formalice el nuevo contrato.</w:t>
      </w:r>
    </w:p>
    <w:p w14:paraId="5FEA279A" w14:textId="77777777" w:rsidR="00811D4E" w:rsidRPr="00E17BB4" w:rsidRDefault="00811D4E" w:rsidP="00811D4E">
      <w:pPr>
        <w:pStyle w:val="parrafo2"/>
        <w:shd w:val="clear" w:color="auto" w:fill="FFFFFF"/>
        <w:spacing w:before="0" w:beforeAutospacing="0" w:after="0" w:afterAutospacing="0" w:line="360" w:lineRule="auto"/>
        <w:ind w:firstLine="360"/>
        <w:jc w:val="both"/>
        <w:rPr>
          <w:rFonts w:ascii="Arial" w:hAnsi="Arial" w:cs="Arial"/>
          <w:sz w:val="22"/>
          <w:szCs w:val="22"/>
        </w:rPr>
      </w:pPr>
    </w:p>
    <w:p w14:paraId="34FE2BAB" w14:textId="77777777" w:rsidR="00811D4E" w:rsidRPr="00E17BB4" w:rsidRDefault="00811D4E" w:rsidP="00811D4E">
      <w:pPr>
        <w:pStyle w:val="Encabezado"/>
        <w:spacing w:line="360" w:lineRule="auto"/>
        <w:ind w:left="284"/>
        <w:rPr>
          <w:rFonts w:cs="Arial"/>
          <w:sz w:val="22"/>
          <w:szCs w:val="22"/>
        </w:rPr>
      </w:pPr>
      <w:r w:rsidRPr="00E17BB4">
        <w:rPr>
          <w:rFonts w:cs="Arial"/>
          <w:sz w:val="22"/>
          <w:szCs w:val="22"/>
        </w:rPr>
        <w:t>b) Cuidar del buen orden del servicio, pudiendo dictar las oportunas instrucciones, sin perjuicio de las facultades que corresponden legalmente al Ayuntamiento.</w:t>
      </w:r>
    </w:p>
    <w:p w14:paraId="15DE081B" w14:textId="77777777" w:rsidR="00811D4E" w:rsidRPr="00E17BB4" w:rsidRDefault="00811D4E" w:rsidP="00811D4E">
      <w:pPr>
        <w:pStyle w:val="parrafo"/>
        <w:shd w:val="clear" w:color="auto" w:fill="FFFFFF"/>
        <w:spacing w:before="0" w:beforeAutospacing="0" w:after="0" w:afterAutospacing="0" w:line="360" w:lineRule="auto"/>
        <w:ind w:firstLine="360"/>
        <w:jc w:val="both"/>
        <w:rPr>
          <w:rFonts w:ascii="Arial" w:hAnsi="Arial" w:cs="Arial"/>
          <w:sz w:val="22"/>
          <w:szCs w:val="22"/>
        </w:rPr>
      </w:pPr>
    </w:p>
    <w:p w14:paraId="01E9A424" w14:textId="77777777" w:rsidR="00811D4E" w:rsidRPr="00E17BB4" w:rsidRDefault="00811D4E" w:rsidP="00811D4E">
      <w:pPr>
        <w:pStyle w:val="Encabezado"/>
        <w:spacing w:line="360" w:lineRule="auto"/>
        <w:ind w:left="284"/>
        <w:rPr>
          <w:rFonts w:cs="Arial"/>
          <w:sz w:val="22"/>
          <w:szCs w:val="22"/>
        </w:rPr>
      </w:pPr>
      <w:r w:rsidRPr="00E17BB4">
        <w:rPr>
          <w:rFonts w:cs="Arial"/>
          <w:sz w:val="22"/>
          <w:szCs w:val="22"/>
        </w:rPr>
        <w:t>c) Indemnizar los daños que se causen a terceros como consecuencia de las operaciones que requiera el desarrollo del servicio, excepto cuando el daño sea producido por causas imputables al Ayuntamiento.</w:t>
      </w:r>
    </w:p>
    <w:p w14:paraId="7B4AB29F" w14:textId="77777777" w:rsidR="00811D4E" w:rsidRPr="00E17BB4" w:rsidRDefault="00811D4E" w:rsidP="00811D4E">
      <w:pPr>
        <w:pStyle w:val="parrafo"/>
        <w:shd w:val="clear" w:color="auto" w:fill="FFFFFF"/>
        <w:spacing w:before="0" w:beforeAutospacing="0" w:after="0" w:afterAutospacing="0" w:line="360" w:lineRule="auto"/>
        <w:ind w:firstLine="360"/>
        <w:jc w:val="both"/>
        <w:rPr>
          <w:rFonts w:ascii="Arial" w:hAnsi="Arial" w:cs="Arial"/>
          <w:sz w:val="22"/>
          <w:szCs w:val="22"/>
        </w:rPr>
      </w:pPr>
    </w:p>
    <w:p w14:paraId="7BB36AC8" w14:textId="77777777" w:rsidR="00811D4E" w:rsidRPr="00E17BB4" w:rsidRDefault="00811D4E" w:rsidP="00811D4E">
      <w:pPr>
        <w:pStyle w:val="Encabezado"/>
        <w:spacing w:line="360" w:lineRule="auto"/>
        <w:ind w:left="284"/>
        <w:rPr>
          <w:rFonts w:cs="Arial"/>
          <w:sz w:val="22"/>
          <w:szCs w:val="22"/>
        </w:rPr>
      </w:pPr>
      <w:r w:rsidRPr="00E17BB4">
        <w:rPr>
          <w:rFonts w:cs="Arial"/>
          <w:sz w:val="22"/>
          <w:szCs w:val="22"/>
        </w:rPr>
        <w:t>d) Respetar el principio de no discriminación por razón de nacionalidad, respecto de las empresas de Estados miembros de la Comunidad Europea o signatarios del Acuerdo sobre Contratación Pública de la Organización Mundial del Comercio, en los contratos de suministro que pudieran celebrarse como consecuencia del de esta concesión de servicios.</w:t>
      </w:r>
    </w:p>
    <w:p w14:paraId="2D147684" w14:textId="77777777" w:rsidR="00811D4E" w:rsidRPr="00E17BB4" w:rsidRDefault="00811D4E" w:rsidP="00811D4E">
      <w:pPr>
        <w:pStyle w:val="parrafo"/>
        <w:shd w:val="clear" w:color="auto" w:fill="FFFFFF"/>
        <w:spacing w:before="0" w:beforeAutospacing="0" w:after="0" w:afterAutospacing="0" w:line="360" w:lineRule="auto"/>
        <w:ind w:firstLine="360"/>
        <w:jc w:val="both"/>
        <w:rPr>
          <w:rFonts w:ascii="Arial" w:hAnsi="Arial" w:cs="Arial"/>
          <w:sz w:val="22"/>
          <w:szCs w:val="22"/>
        </w:rPr>
      </w:pPr>
    </w:p>
    <w:p w14:paraId="0513632C" w14:textId="77777777" w:rsidR="00811D4E" w:rsidRPr="00E17BB4" w:rsidRDefault="00811D4E" w:rsidP="00811D4E">
      <w:pPr>
        <w:pStyle w:val="Encabezado"/>
        <w:spacing w:line="360" w:lineRule="auto"/>
        <w:ind w:left="284"/>
        <w:rPr>
          <w:rFonts w:cs="Arial"/>
          <w:sz w:val="22"/>
          <w:szCs w:val="22"/>
        </w:rPr>
      </w:pPr>
      <w:r w:rsidRPr="00E17BB4">
        <w:rPr>
          <w:rFonts w:cs="Arial"/>
          <w:sz w:val="22"/>
          <w:szCs w:val="22"/>
        </w:rPr>
        <w:t xml:space="preserve">e) Cualesquiera otras previstas en la legislación, en el </w:t>
      </w:r>
      <w:r w:rsidRPr="0007093E">
        <w:rPr>
          <w:rFonts w:cs="Arial"/>
          <w:sz w:val="22"/>
          <w:szCs w:val="22"/>
        </w:rPr>
        <w:t>Pliego de Cláusulas Administrativas Particulares</w:t>
      </w:r>
      <w:r w:rsidRPr="00E17BB4">
        <w:rPr>
          <w:rFonts w:cs="Arial"/>
          <w:sz w:val="22"/>
          <w:szCs w:val="22"/>
        </w:rPr>
        <w:t xml:space="preserve"> y en el resto de la documentación contractual.</w:t>
      </w:r>
    </w:p>
    <w:p w14:paraId="53D051D2" w14:textId="77777777" w:rsidR="00811D4E" w:rsidRPr="00937954" w:rsidRDefault="00811D4E" w:rsidP="00811D4E">
      <w:pPr>
        <w:pStyle w:val="Encabezado"/>
        <w:tabs>
          <w:tab w:val="clear" w:pos="4320"/>
          <w:tab w:val="clear" w:pos="8640"/>
          <w:tab w:val="left" w:pos="142"/>
        </w:tabs>
        <w:spacing w:line="360" w:lineRule="auto"/>
        <w:ind w:left="150"/>
        <w:rPr>
          <w:rFonts w:cs="Arial"/>
          <w:b/>
          <w:bCs/>
          <w:spacing w:val="0"/>
          <w:sz w:val="22"/>
          <w:szCs w:val="22"/>
          <w:lang w:val="es-ES_tradnl" w:eastAsia="es-ES_tradnl"/>
        </w:rPr>
      </w:pPr>
    </w:p>
    <w:p w14:paraId="79DFC006" w14:textId="77777777" w:rsidR="00811D4E" w:rsidRPr="00E8408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E84087">
        <w:rPr>
          <w:rFonts w:cs="Arial"/>
          <w:b/>
          <w:bCs/>
          <w:color w:val="0070C0"/>
          <w:spacing w:val="0"/>
          <w:sz w:val="24"/>
          <w:szCs w:val="22"/>
          <w:lang w:val="es-ES_tradnl" w:eastAsia="es-ES_tradnl"/>
        </w:rPr>
        <w:t>24. OBLIGACIONES LABORALES DEL CONTRATISTA</w:t>
      </w:r>
    </w:p>
    <w:p w14:paraId="17D6A51C" w14:textId="77777777" w:rsidR="00811D4E" w:rsidRPr="00E17BB4"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2088F1A0" w14:textId="77777777" w:rsidR="00811D4E" w:rsidRDefault="00811D4E" w:rsidP="00811D4E">
      <w:pPr>
        <w:pStyle w:val="Encabezado"/>
        <w:spacing w:line="360" w:lineRule="auto"/>
        <w:ind w:left="284"/>
        <w:rPr>
          <w:rFonts w:cs="Arial"/>
          <w:bCs/>
          <w:spacing w:val="0"/>
          <w:sz w:val="22"/>
          <w:szCs w:val="22"/>
          <w:lang w:val="es-ES_tradnl" w:eastAsia="es-ES_tradnl"/>
        </w:rPr>
      </w:pPr>
      <w:r w:rsidRPr="00E17BB4">
        <w:rPr>
          <w:rFonts w:cs="Arial"/>
          <w:bCs/>
          <w:spacing w:val="0"/>
          <w:sz w:val="22"/>
          <w:szCs w:val="22"/>
          <w:lang w:val="es-ES_tradnl" w:eastAsia="es-ES_tradnl"/>
        </w:rPr>
        <w:t xml:space="preserve">El contratista está obligado al cumplimiento de las disposiciones legales vigentes en materia laboral, de </w:t>
      </w:r>
      <w:r>
        <w:rPr>
          <w:rFonts w:cs="Arial"/>
          <w:bCs/>
          <w:spacing w:val="0"/>
          <w:sz w:val="22"/>
          <w:szCs w:val="22"/>
          <w:lang w:val="es-ES_tradnl" w:eastAsia="es-ES_tradnl"/>
        </w:rPr>
        <w:t>seguridad social</w:t>
      </w:r>
      <w:r w:rsidRPr="00E17BB4">
        <w:rPr>
          <w:rFonts w:cs="Arial"/>
          <w:bCs/>
          <w:spacing w:val="0"/>
          <w:sz w:val="22"/>
          <w:szCs w:val="22"/>
          <w:lang w:val="es-ES_tradnl" w:eastAsia="es-ES_tradnl"/>
        </w:rPr>
        <w:t xml:space="preserve"> y de seguridad e higiene en el trabajo, así como al de las condiciones salariales conforme al </w:t>
      </w:r>
      <w:r>
        <w:rPr>
          <w:rFonts w:cs="Arial"/>
          <w:bCs/>
          <w:spacing w:val="0"/>
          <w:sz w:val="22"/>
          <w:szCs w:val="22"/>
          <w:lang w:val="es-ES_tradnl" w:eastAsia="es-ES_tradnl"/>
        </w:rPr>
        <w:t>convenio colectivo</w:t>
      </w:r>
      <w:r w:rsidRPr="00E17BB4">
        <w:rPr>
          <w:rFonts w:cs="Arial"/>
          <w:bCs/>
          <w:spacing w:val="0"/>
          <w:sz w:val="22"/>
          <w:szCs w:val="22"/>
          <w:lang w:val="es-ES_tradnl" w:eastAsia="es-ES_tradnl"/>
        </w:rPr>
        <w:t xml:space="preserve"> sectorial de aplicación, todo ello con respecto al personal que emplee en los servicios objeto de este contrato</w:t>
      </w:r>
      <w:r>
        <w:rPr>
          <w:rFonts w:cs="Arial"/>
          <w:bCs/>
          <w:spacing w:val="0"/>
          <w:sz w:val="22"/>
          <w:szCs w:val="22"/>
          <w:lang w:val="es-ES_tradnl" w:eastAsia="es-ES_tradnl"/>
        </w:rPr>
        <w:t>. La Administración quedará exonerada de responsabilidad por este incumplimiento.</w:t>
      </w:r>
    </w:p>
    <w:p w14:paraId="40AA416B" w14:textId="77777777" w:rsidR="00811D4E" w:rsidRDefault="00811D4E" w:rsidP="00811D4E">
      <w:pPr>
        <w:suppressAutoHyphens/>
        <w:spacing w:line="360" w:lineRule="auto"/>
        <w:ind w:left="567"/>
        <w:rPr>
          <w:b/>
          <w:i/>
          <w:color w:val="808080"/>
          <w:spacing w:val="-2"/>
          <w:sz w:val="22"/>
          <w:lang w:val="es-ES_tradnl"/>
        </w:rPr>
      </w:pPr>
    </w:p>
    <w:p w14:paraId="5E9C8BD9" w14:textId="77777777" w:rsidR="00811D4E" w:rsidRPr="00C87F83" w:rsidRDefault="00811D4E" w:rsidP="00811D4E">
      <w:pPr>
        <w:suppressAutoHyphens/>
        <w:spacing w:line="360" w:lineRule="auto"/>
        <w:ind w:left="567"/>
        <w:rPr>
          <w:i/>
          <w:color w:val="808080"/>
          <w:spacing w:val="-2"/>
          <w:sz w:val="22"/>
          <w:lang w:val="es-ES_tradnl"/>
        </w:rPr>
      </w:pPr>
      <w:r w:rsidRPr="00C87F83">
        <w:rPr>
          <w:b/>
          <w:i/>
          <w:color w:val="808080"/>
          <w:spacing w:val="-2"/>
          <w:sz w:val="22"/>
          <w:lang w:val="es-ES_tradnl"/>
        </w:rPr>
        <w:t xml:space="preserve">Supuestos o </w:t>
      </w:r>
      <w:proofErr w:type="gramStart"/>
      <w:r w:rsidRPr="00C87F83">
        <w:rPr>
          <w:b/>
          <w:i/>
          <w:color w:val="808080"/>
          <w:spacing w:val="-2"/>
          <w:sz w:val="22"/>
          <w:lang w:val="es-ES_tradnl"/>
        </w:rPr>
        <w:t>variantes</w:t>
      </w:r>
      <w:r>
        <w:rPr>
          <w:b/>
          <w:i/>
          <w:color w:val="808080"/>
          <w:spacing w:val="-2"/>
          <w:sz w:val="22"/>
          <w:lang w:val="es-ES_tradnl"/>
        </w:rPr>
        <w:t>.-</w:t>
      </w:r>
      <w:proofErr w:type="gramEnd"/>
      <w:r>
        <w:rPr>
          <w:b/>
          <w:i/>
          <w:color w:val="808080"/>
          <w:spacing w:val="-2"/>
          <w:sz w:val="22"/>
          <w:lang w:val="es-ES_tradnl"/>
        </w:rPr>
        <w:t xml:space="preserve"> Caso de que el contratista esté obligado a subrogarse, como empleador, en las relaciones laborales del personal que viniera prestando el servicio objeto del contrato</w:t>
      </w:r>
      <w:r w:rsidRPr="00C87F83">
        <w:rPr>
          <w:b/>
          <w:i/>
          <w:color w:val="808080"/>
          <w:spacing w:val="-2"/>
          <w:sz w:val="22"/>
          <w:lang w:val="es-ES_tradnl"/>
        </w:rPr>
        <w:t xml:space="preserve">, </w:t>
      </w:r>
      <w:r>
        <w:rPr>
          <w:i/>
          <w:color w:val="808080"/>
          <w:spacing w:val="-2"/>
          <w:sz w:val="22"/>
          <w:lang w:val="es-ES_tradnl"/>
        </w:rPr>
        <w:t>se añadirá lo siguiente:</w:t>
      </w:r>
    </w:p>
    <w:p w14:paraId="36ADE5D7" w14:textId="77777777" w:rsidR="00811D4E" w:rsidRDefault="00811D4E" w:rsidP="00811D4E">
      <w:pPr>
        <w:suppressAutoHyphens/>
        <w:spacing w:line="360" w:lineRule="auto"/>
        <w:ind w:left="284"/>
        <w:rPr>
          <w:color w:val="808080"/>
          <w:spacing w:val="-2"/>
          <w:sz w:val="22"/>
          <w:lang w:val="es-ES_tradnl"/>
        </w:rPr>
      </w:pPr>
    </w:p>
    <w:p w14:paraId="4857330F" w14:textId="77777777" w:rsidR="00811D4E" w:rsidRPr="00E17BB4" w:rsidRDefault="00811D4E" w:rsidP="00811D4E">
      <w:pPr>
        <w:pStyle w:val="Encabezado"/>
        <w:spacing w:line="360" w:lineRule="auto"/>
        <w:ind w:left="284"/>
        <w:rPr>
          <w:spacing w:val="-2"/>
          <w:sz w:val="22"/>
          <w:lang w:val="es-ES_tradnl"/>
        </w:rPr>
      </w:pPr>
      <w:r w:rsidRPr="00E17BB4">
        <w:rPr>
          <w:spacing w:val="-2"/>
          <w:sz w:val="22"/>
          <w:lang w:val="es-ES_tradnl"/>
        </w:rPr>
        <w:t>El contratista está obligado a subrogarse, como empleador, en las relaciones laborales del personal que viniere prestando el servicio objeto del contrato, cuya información sobre sus condiciones de trabajo figuran en anexo al presente pliego. En caso de incumplimiento, por parte del contratista, de sus obligaciones de subrogación, se aplicarán las penalidades referidas en la cláusula 26 de este pliego.</w:t>
      </w:r>
    </w:p>
    <w:p w14:paraId="544EAB01" w14:textId="77777777" w:rsidR="00811D4E" w:rsidRPr="00E17BB4" w:rsidRDefault="00811D4E" w:rsidP="00811D4E">
      <w:pPr>
        <w:suppressAutoHyphens/>
        <w:spacing w:line="360" w:lineRule="auto"/>
        <w:ind w:left="284"/>
        <w:rPr>
          <w:spacing w:val="-2"/>
          <w:sz w:val="22"/>
          <w:lang w:val="es-ES_tradnl"/>
        </w:rPr>
      </w:pPr>
    </w:p>
    <w:p w14:paraId="6903160F" w14:textId="77777777" w:rsidR="00E84087" w:rsidRDefault="00811D4E" w:rsidP="00E84087">
      <w:pPr>
        <w:pStyle w:val="Encabezado"/>
        <w:spacing w:line="360" w:lineRule="auto"/>
        <w:ind w:left="284"/>
        <w:rPr>
          <w:spacing w:val="-2"/>
          <w:sz w:val="22"/>
          <w:lang w:val="es-ES_tradnl"/>
        </w:rPr>
      </w:pPr>
      <w:r w:rsidRPr="00E17BB4">
        <w:rPr>
          <w:spacing w:val="-2"/>
          <w:sz w:val="22"/>
          <w:lang w:val="es-ES_tradnl"/>
        </w:rPr>
        <w:t xml:space="preserve">De acuerdo con lo previsto en el artículo 130 de la LCSP, igualmente el contratista está obligado a responder de los salarios impagados a los trabajadores afectados por subrogación, así como de las cotizaciones a la Seguridad Social devengadas, aún en el supuesto de que se resuelva el contrato y aquellos sean subrogados por el nuevo contratista, sin que en ningún caso dicha obligación corresponda a ese último. En este caso, el Ayuntamiento, una vez acreditada la falta de pago de los </w:t>
      </w:r>
      <w:r>
        <w:rPr>
          <w:spacing w:val="-2"/>
          <w:sz w:val="22"/>
          <w:lang w:val="es-ES_tradnl"/>
        </w:rPr>
        <w:t>citados salarios, retendrá</w:t>
      </w:r>
      <w:r w:rsidRPr="00E17BB4">
        <w:rPr>
          <w:spacing w:val="-2"/>
          <w:sz w:val="22"/>
          <w:lang w:val="es-ES_tradnl"/>
        </w:rPr>
        <w:t xml:space="preserve"> las cantidades debidas al </w:t>
      </w:r>
      <w:r>
        <w:rPr>
          <w:spacing w:val="-2"/>
          <w:sz w:val="22"/>
          <w:lang w:val="es-ES_tradnl"/>
        </w:rPr>
        <w:t>contratista anterior para garantizar el pago de estos, y no devolverá</w:t>
      </w:r>
      <w:r w:rsidRPr="00E17BB4">
        <w:rPr>
          <w:spacing w:val="-2"/>
          <w:sz w:val="22"/>
          <w:lang w:val="es-ES_tradnl"/>
        </w:rPr>
        <w:t xml:space="preserve"> la garantía definitiva en tanto no se acredite su abono.</w:t>
      </w:r>
    </w:p>
    <w:p w14:paraId="36722F57" w14:textId="77777777" w:rsidR="00E84087" w:rsidRDefault="00E84087" w:rsidP="00E84087">
      <w:pPr>
        <w:pStyle w:val="Encabezado"/>
        <w:spacing w:line="360" w:lineRule="auto"/>
        <w:ind w:left="284"/>
        <w:rPr>
          <w:rFonts w:cs="Arial"/>
          <w:b/>
          <w:bCs/>
          <w:spacing w:val="0"/>
          <w:sz w:val="24"/>
          <w:szCs w:val="22"/>
          <w:lang w:val="es-ES_tradnl" w:eastAsia="es-ES_tradnl"/>
        </w:rPr>
      </w:pPr>
    </w:p>
    <w:p w14:paraId="558EFA0A" w14:textId="77777777" w:rsidR="00811D4E" w:rsidRPr="00E84087" w:rsidRDefault="00811D4E" w:rsidP="00E84087">
      <w:pPr>
        <w:pStyle w:val="Encabezado"/>
        <w:spacing w:line="360" w:lineRule="auto"/>
        <w:rPr>
          <w:rFonts w:cs="Arial"/>
          <w:b/>
          <w:bCs/>
          <w:color w:val="0070C0"/>
          <w:spacing w:val="0"/>
          <w:sz w:val="24"/>
          <w:szCs w:val="22"/>
          <w:lang w:val="es-ES_tradnl" w:eastAsia="es-ES_tradnl"/>
        </w:rPr>
      </w:pPr>
      <w:r w:rsidRPr="00E84087">
        <w:rPr>
          <w:rFonts w:cs="Arial"/>
          <w:b/>
          <w:bCs/>
          <w:color w:val="0070C0"/>
          <w:spacing w:val="0"/>
          <w:sz w:val="24"/>
          <w:szCs w:val="22"/>
          <w:lang w:val="es-ES_tradnl" w:eastAsia="es-ES_tradnl"/>
        </w:rPr>
        <w:t>25. MODIFICACIONES DEL CONTRATO</w:t>
      </w:r>
    </w:p>
    <w:p w14:paraId="691B3EE0" w14:textId="77777777" w:rsidR="00811D4E" w:rsidRDefault="00811D4E" w:rsidP="00811D4E">
      <w:pPr>
        <w:pStyle w:val="Encabezado"/>
        <w:tabs>
          <w:tab w:val="clear" w:pos="4320"/>
          <w:tab w:val="clear" w:pos="8640"/>
        </w:tabs>
        <w:spacing w:line="360" w:lineRule="auto"/>
        <w:ind w:left="284"/>
        <w:rPr>
          <w:b/>
          <w:i/>
          <w:color w:val="808080"/>
          <w:spacing w:val="-2"/>
          <w:sz w:val="22"/>
          <w:lang w:val="es-ES_tradnl"/>
        </w:rPr>
      </w:pPr>
    </w:p>
    <w:p w14:paraId="55481122" w14:textId="77777777" w:rsidR="00811D4E" w:rsidRPr="00C87F83" w:rsidRDefault="00811D4E" w:rsidP="00811D4E">
      <w:pPr>
        <w:suppressAutoHyphens/>
        <w:spacing w:line="360" w:lineRule="auto"/>
        <w:ind w:left="567"/>
        <w:outlineLvl w:val="0"/>
        <w:rPr>
          <w:i/>
          <w:color w:val="808080"/>
          <w:spacing w:val="-2"/>
          <w:sz w:val="22"/>
          <w:lang w:val="es-ES_tradnl"/>
        </w:rPr>
      </w:pPr>
      <w:r w:rsidRPr="00C87F83">
        <w:rPr>
          <w:b/>
          <w:i/>
          <w:color w:val="808080"/>
          <w:spacing w:val="-2"/>
          <w:sz w:val="22"/>
          <w:lang w:val="es-ES_tradnl"/>
        </w:rPr>
        <w:t>Supuestos o variantes</w:t>
      </w:r>
    </w:p>
    <w:p w14:paraId="48C6258F"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749BC17A"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no se prevean modificaciones del contrato durante la ejecución, </w:t>
      </w:r>
      <w:r w:rsidRPr="00C87F83">
        <w:rPr>
          <w:i/>
          <w:color w:val="808080"/>
          <w:spacing w:val="-2"/>
          <w:sz w:val="22"/>
          <w:lang w:val="es-ES_tradnl"/>
        </w:rPr>
        <w:t>en cuyo caso se deberá indicar que:</w:t>
      </w:r>
    </w:p>
    <w:p w14:paraId="165A600E" w14:textId="77777777" w:rsidR="00811D4E" w:rsidRDefault="00811D4E" w:rsidP="00811D4E">
      <w:pPr>
        <w:pStyle w:val="Encabezado"/>
        <w:spacing w:line="360" w:lineRule="auto"/>
        <w:ind w:left="284"/>
        <w:rPr>
          <w:rFonts w:cs="Arial"/>
          <w:bCs/>
          <w:spacing w:val="0"/>
          <w:sz w:val="22"/>
          <w:szCs w:val="22"/>
          <w:lang w:val="es-ES_tradnl" w:eastAsia="es-ES_tradnl"/>
        </w:rPr>
      </w:pPr>
    </w:p>
    <w:p w14:paraId="2423C0F2" w14:textId="77777777" w:rsidR="00811D4E" w:rsidRPr="00E17BB4" w:rsidRDefault="00811D4E" w:rsidP="00811D4E">
      <w:pPr>
        <w:pStyle w:val="Encabezado"/>
        <w:spacing w:line="360" w:lineRule="auto"/>
        <w:ind w:left="284"/>
        <w:rPr>
          <w:rFonts w:cs="Arial"/>
          <w:bCs/>
          <w:spacing w:val="0"/>
          <w:sz w:val="22"/>
          <w:szCs w:val="22"/>
          <w:lang w:val="es-ES_tradnl" w:eastAsia="es-ES_tradnl"/>
        </w:rPr>
      </w:pPr>
      <w:r w:rsidRPr="00E17BB4">
        <w:rPr>
          <w:rFonts w:cs="Arial"/>
          <w:bCs/>
          <w:spacing w:val="0"/>
          <w:sz w:val="22"/>
          <w:szCs w:val="22"/>
          <w:lang w:val="es-ES_tradnl" w:eastAsia="es-ES_tradnl"/>
        </w:rPr>
        <w:t xml:space="preserve">La Administración podrá modificar el contrato por razones de interés público, en las circunstancias, supuestos y condiciones que se recogen expresamente en los artículos 203 a 207 y en el 290 de la LCSP, y siempre que con ello no se alteren las condiciones esenciales de la licitación y </w:t>
      </w:r>
      <w:r>
        <w:rPr>
          <w:rFonts w:cs="Arial"/>
          <w:bCs/>
          <w:spacing w:val="0"/>
          <w:sz w:val="22"/>
          <w:szCs w:val="22"/>
          <w:lang w:val="es-ES_tradnl" w:eastAsia="es-ES_tradnl"/>
        </w:rPr>
        <w:t>adjudicación.</w:t>
      </w:r>
    </w:p>
    <w:p w14:paraId="0AADBED0" w14:textId="77777777" w:rsidR="00811D4E" w:rsidRDefault="00811D4E" w:rsidP="00811D4E">
      <w:pPr>
        <w:pStyle w:val="Encabezado"/>
        <w:spacing w:line="360" w:lineRule="auto"/>
        <w:ind w:left="284"/>
        <w:rPr>
          <w:rFonts w:cs="Arial"/>
          <w:bCs/>
          <w:spacing w:val="0"/>
          <w:sz w:val="22"/>
          <w:szCs w:val="22"/>
          <w:lang w:val="es-ES_tradnl" w:eastAsia="es-ES_tradnl"/>
        </w:rPr>
      </w:pPr>
    </w:p>
    <w:p w14:paraId="467DDC32"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se prevean modificaciones durante la ejecución del contrato, </w:t>
      </w:r>
      <w:r w:rsidRPr="00C87F83">
        <w:rPr>
          <w:i/>
          <w:color w:val="808080"/>
          <w:spacing w:val="-2"/>
          <w:sz w:val="22"/>
          <w:lang w:val="es-ES_tradnl"/>
        </w:rPr>
        <w:t>en cuyo caso se deberá indicar que:</w:t>
      </w:r>
    </w:p>
    <w:p w14:paraId="65755190" w14:textId="77777777" w:rsidR="00811D4E" w:rsidRDefault="00811D4E" w:rsidP="00811D4E">
      <w:pPr>
        <w:suppressAutoHyphens/>
        <w:spacing w:line="360" w:lineRule="auto"/>
        <w:ind w:left="284"/>
        <w:rPr>
          <w:color w:val="808080"/>
          <w:spacing w:val="-2"/>
          <w:sz w:val="22"/>
          <w:lang w:val="es-ES_tradnl"/>
        </w:rPr>
      </w:pPr>
    </w:p>
    <w:p w14:paraId="60C6F4A0" w14:textId="77777777" w:rsidR="00811D4E" w:rsidRPr="00D61A0D" w:rsidRDefault="00811D4E" w:rsidP="00811D4E">
      <w:pPr>
        <w:suppressAutoHyphen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Administración podrá modificar el contrato por razones de interés público en los supuestos, en las condiciones y con el alcance y límites que a continuación se señalan:</w:t>
      </w:r>
    </w:p>
    <w:p w14:paraId="4BA38CDE" w14:textId="77777777" w:rsidR="00811D4E" w:rsidRPr="00D61A0D" w:rsidRDefault="00811D4E" w:rsidP="00811D4E">
      <w:pPr>
        <w:suppressAutoHyphens/>
        <w:spacing w:line="360" w:lineRule="auto"/>
        <w:ind w:left="284"/>
        <w:rPr>
          <w:spacing w:val="-2"/>
          <w:sz w:val="22"/>
          <w:lang w:val="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5C600C52" w14:textId="77777777" w:rsidR="00811D4E" w:rsidRPr="00D61A0D" w:rsidRDefault="00811D4E" w:rsidP="00811D4E">
      <w:pPr>
        <w:suppressAutoHyphens/>
        <w:spacing w:line="360" w:lineRule="auto"/>
        <w:ind w:left="284"/>
        <w:rPr>
          <w:spacing w:val="-2"/>
          <w:sz w:val="22"/>
          <w:lang w:val="es-ES_tradnl"/>
        </w:rPr>
      </w:pPr>
    </w:p>
    <w:p w14:paraId="6BC5804D"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Porcentaje máximo del precio del contrato al que las modificac</w:t>
      </w:r>
      <w:r>
        <w:rPr>
          <w:spacing w:val="-2"/>
          <w:sz w:val="22"/>
          <w:lang w:val="es-ES_tradnl"/>
        </w:rPr>
        <w:t>iones pueden afectar: ……………………</w:t>
      </w:r>
    </w:p>
    <w:p w14:paraId="12D7F400" w14:textId="77777777" w:rsidR="00811D4E" w:rsidRPr="00D61A0D" w:rsidRDefault="00811D4E" w:rsidP="00811D4E">
      <w:pPr>
        <w:suppressAutoHyphens/>
        <w:spacing w:line="360" w:lineRule="auto"/>
        <w:ind w:left="284"/>
        <w:rPr>
          <w:spacing w:val="-2"/>
          <w:sz w:val="22"/>
          <w:lang w:val="es-ES_tradnl"/>
        </w:rPr>
      </w:pPr>
    </w:p>
    <w:p w14:paraId="01B85861" w14:textId="77777777" w:rsidR="00811D4E" w:rsidRPr="00E17BB4" w:rsidRDefault="00811D4E" w:rsidP="00811D4E">
      <w:pPr>
        <w:pStyle w:val="Encabezado"/>
        <w:spacing w:line="360" w:lineRule="auto"/>
        <w:ind w:left="284"/>
        <w:rPr>
          <w:rFonts w:cs="Arial"/>
          <w:bCs/>
          <w:spacing w:val="0"/>
          <w:sz w:val="22"/>
          <w:szCs w:val="22"/>
          <w:lang w:val="es-ES_tradnl" w:eastAsia="es-ES_tradnl"/>
        </w:rPr>
      </w:pPr>
      <w:r w:rsidRPr="00E17BB4">
        <w:rPr>
          <w:spacing w:val="-2"/>
          <w:sz w:val="22"/>
          <w:lang w:val="es-ES_tradnl"/>
        </w:rPr>
        <w:t xml:space="preserve">No obstante, el contrato también podrá modificarse </w:t>
      </w:r>
      <w:r w:rsidRPr="00E17BB4">
        <w:rPr>
          <w:rFonts w:cs="Arial"/>
          <w:bCs/>
          <w:spacing w:val="0"/>
          <w:sz w:val="22"/>
          <w:szCs w:val="22"/>
          <w:lang w:val="es-ES_tradnl" w:eastAsia="es-ES_tradnl"/>
        </w:rPr>
        <w:t xml:space="preserve">en las circunstancias, supuestos y condiciones que se recogen expresamente en los artículos 203 a 207 y en el 290 de la LCSP, y siempre que con ello no se alteren las condiciones esenciales de la licitación y </w:t>
      </w:r>
      <w:r>
        <w:rPr>
          <w:rFonts w:cs="Arial"/>
          <w:bCs/>
          <w:spacing w:val="0"/>
          <w:sz w:val="22"/>
          <w:szCs w:val="22"/>
          <w:lang w:val="es-ES_tradnl" w:eastAsia="es-ES_tradnl"/>
        </w:rPr>
        <w:t>adjudicación.</w:t>
      </w:r>
    </w:p>
    <w:p w14:paraId="18233371" w14:textId="77777777" w:rsidR="00811D4E" w:rsidRDefault="00811D4E" w:rsidP="00811D4E">
      <w:pPr>
        <w:suppressAutoHyphens/>
        <w:spacing w:line="360" w:lineRule="auto"/>
        <w:ind w:left="284"/>
        <w:rPr>
          <w:spacing w:val="-2"/>
          <w:sz w:val="22"/>
          <w:lang w:val="es-ES_tradnl"/>
        </w:rPr>
      </w:pPr>
    </w:p>
    <w:p w14:paraId="1979445B" w14:textId="77777777" w:rsidR="00811D4E" w:rsidRDefault="00811D4E" w:rsidP="00811D4E">
      <w:pPr>
        <w:suppressAutoHyphens/>
        <w:spacing w:line="360" w:lineRule="auto"/>
        <w:ind w:left="284"/>
        <w:outlineLvl w:val="0"/>
        <w:rPr>
          <w:i/>
          <w:color w:val="808080"/>
          <w:spacing w:val="-2"/>
          <w:sz w:val="22"/>
          <w:u w:val="single"/>
          <w:lang w:val="es-ES_tradnl"/>
        </w:rPr>
      </w:pPr>
      <w:r w:rsidRPr="002B6C2A">
        <w:rPr>
          <w:i/>
          <w:color w:val="808080"/>
          <w:spacing w:val="-2"/>
          <w:sz w:val="22"/>
          <w:u w:val="single"/>
          <w:lang w:val="es-ES_tradnl"/>
        </w:rPr>
        <w:t>Texto fijo</w:t>
      </w:r>
    </w:p>
    <w:p w14:paraId="5C401A6B" w14:textId="77777777" w:rsidR="00811D4E" w:rsidRPr="002B6C2A" w:rsidRDefault="00811D4E" w:rsidP="00811D4E">
      <w:pPr>
        <w:suppressAutoHyphens/>
        <w:spacing w:line="360" w:lineRule="auto"/>
        <w:ind w:left="284"/>
        <w:outlineLvl w:val="0"/>
        <w:rPr>
          <w:i/>
          <w:color w:val="808080"/>
          <w:spacing w:val="-2"/>
          <w:sz w:val="22"/>
          <w:u w:val="single"/>
          <w:lang w:val="es-ES_tradnl"/>
        </w:rPr>
      </w:pPr>
    </w:p>
    <w:p w14:paraId="22426007" w14:textId="77777777" w:rsidR="00811D4E" w:rsidRDefault="00811D4E" w:rsidP="00811D4E">
      <w:pPr>
        <w:pStyle w:val="Encabezado"/>
        <w:spacing w:line="360" w:lineRule="auto"/>
        <w:ind w:left="284"/>
        <w:outlineLvl w:val="0"/>
        <w:rPr>
          <w:rFonts w:cs="Arial"/>
          <w:bCs/>
          <w:spacing w:val="0"/>
          <w:sz w:val="22"/>
          <w:szCs w:val="22"/>
          <w:lang w:val="es-ES_tradnl" w:eastAsia="es-ES_tradnl"/>
        </w:rPr>
      </w:pPr>
      <w:r w:rsidRPr="00D61A0D">
        <w:rPr>
          <w:rFonts w:cs="Arial"/>
          <w:bCs/>
          <w:spacing w:val="0"/>
          <w:sz w:val="22"/>
          <w:szCs w:val="22"/>
          <w:lang w:val="es-ES_tradnl" w:eastAsia="es-ES_tradnl"/>
        </w:rPr>
        <w:t>Las posibles modificaciones referidas anteriormente serán obligatorias para el contratista.</w:t>
      </w:r>
    </w:p>
    <w:p w14:paraId="676AA842" w14:textId="77777777" w:rsidR="00811D4E" w:rsidRDefault="00811D4E" w:rsidP="00811D4E">
      <w:pPr>
        <w:pStyle w:val="Encabezado"/>
        <w:spacing w:line="360" w:lineRule="auto"/>
        <w:ind w:left="284"/>
        <w:rPr>
          <w:rFonts w:cs="Arial"/>
          <w:bCs/>
          <w:spacing w:val="0"/>
          <w:sz w:val="22"/>
          <w:szCs w:val="22"/>
          <w:lang w:val="es-ES_tradnl" w:eastAsia="es-ES_tradnl"/>
        </w:rPr>
      </w:pPr>
    </w:p>
    <w:p w14:paraId="01C5E344" w14:textId="77777777" w:rsidR="00811D4E" w:rsidRPr="00E8408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E84087">
        <w:rPr>
          <w:rFonts w:cs="Arial"/>
          <w:b/>
          <w:bCs/>
          <w:color w:val="0070C0"/>
          <w:spacing w:val="0"/>
          <w:sz w:val="24"/>
          <w:szCs w:val="22"/>
          <w:lang w:val="es-ES_tradnl" w:eastAsia="es-ES_tradnl"/>
        </w:rPr>
        <w:t>26. PROTECCIÓN DE DATOS DE CARÁCTER PERSONAL</w:t>
      </w:r>
    </w:p>
    <w:p w14:paraId="1FAC61C6" w14:textId="77777777" w:rsidR="00811D4E" w:rsidRDefault="00811D4E" w:rsidP="00811D4E">
      <w:pPr>
        <w:pStyle w:val="Encabezado"/>
        <w:spacing w:line="360" w:lineRule="auto"/>
        <w:ind w:left="284"/>
        <w:rPr>
          <w:rFonts w:cs="Arial"/>
          <w:bCs/>
          <w:spacing w:val="0"/>
          <w:sz w:val="22"/>
          <w:szCs w:val="22"/>
          <w:lang w:val="es-ES_tradnl" w:eastAsia="es-ES_tradnl"/>
        </w:rPr>
      </w:pPr>
    </w:p>
    <w:p w14:paraId="332FBA01" w14:textId="77777777" w:rsidR="00811D4E" w:rsidRPr="00E17BB4" w:rsidRDefault="00811D4E" w:rsidP="00811D4E">
      <w:pPr>
        <w:pStyle w:val="Encabezado"/>
        <w:spacing w:line="360" w:lineRule="auto"/>
        <w:ind w:left="284"/>
        <w:rPr>
          <w:rFonts w:cs="Arial"/>
          <w:bCs/>
          <w:spacing w:val="0"/>
          <w:sz w:val="22"/>
          <w:szCs w:val="22"/>
          <w:lang w:val="es-ES_tradnl" w:eastAsia="es-ES_tradnl"/>
        </w:rPr>
      </w:pPr>
      <w:r w:rsidRPr="00E17BB4">
        <w:rPr>
          <w:rFonts w:cs="Arial"/>
          <w:bCs/>
          <w:spacing w:val="0"/>
          <w:sz w:val="22"/>
          <w:szCs w:val="22"/>
          <w:lang w:val="es-ES_tradnl" w:eastAsia="es-ES_tradnl"/>
        </w:rPr>
        <w:t xml:space="preserve">En el caso de que la presente contratación implique el acceso a datos de carácter personal, el contratista deberá cumplir las obligaciones derivadas </w:t>
      </w:r>
      <w:r>
        <w:rPr>
          <w:rFonts w:cs="Arial"/>
          <w:bCs/>
          <w:spacing w:val="0"/>
          <w:sz w:val="22"/>
          <w:szCs w:val="22"/>
          <w:lang w:val="es-ES_tradnl" w:eastAsia="es-ES_tradnl"/>
        </w:rPr>
        <w:t xml:space="preserve">del Reglamento General de Protección de Datos, así como las derivadas </w:t>
      </w:r>
      <w:r w:rsidRPr="002C414E">
        <w:rPr>
          <w:rFonts w:cs="Arial"/>
          <w:bCs/>
          <w:spacing w:val="0"/>
          <w:sz w:val="22"/>
          <w:szCs w:val="22"/>
          <w:lang w:val="es-ES_tradnl" w:eastAsia="es-ES_tradnl"/>
        </w:rPr>
        <w:t xml:space="preserve">de la </w:t>
      </w:r>
      <w:r>
        <w:rPr>
          <w:rFonts w:cs="Arial"/>
          <w:bCs/>
          <w:spacing w:val="0"/>
          <w:sz w:val="22"/>
          <w:szCs w:val="22"/>
          <w:lang w:val="es-ES_tradnl" w:eastAsia="es-ES_tradnl"/>
        </w:rPr>
        <w:t>d</w:t>
      </w:r>
      <w:r w:rsidRPr="002C414E">
        <w:rPr>
          <w:rFonts w:cs="Arial"/>
          <w:bCs/>
          <w:spacing w:val="0"/>
          <w:sz w:val="22"/>
          <w:szCs w:val="22"/>
          <w:lang w:val="es-ES_tradnl" w:eastAsia="es-ES_tradnl"/>
        </w:rPr>
        <w:t xml:space="preserve">isposición </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dicional </w:t>
      </w:r>
      <w:r>
        <w:rPr>
          <w:rFonts w:cs="Arial"/>
          <w:bCs/>
          <w:spacing w:val="0"/>
          <w:sz w:val="22"/>
          <w:szCs w:val="22"/>
          <w:lang w:val="es-ES_tradnl" w:eastAsia="es-ES_tradnl"/>
        </w:rPr>
        <w:t>v</w:t>
      </w:r>
      <w:r w:rsidRPr="002C414E">
        <w:rPr>
          <w:rFonts w:cs="Arial"/>
          <w:bCs/>
          <w:spacing w:val="0"/>
          <w:sz w:val="22"/>
          <w:szCs w:val="22"/>
          <w:lang w:val="es-ES_tradnl" w:eastAsia="es-ES_tradnl"/>
        </w:rPr>
        <w:t>ig</w:t>
      </w:r>
      <w:r>
        <w:rPr>
          <w:rFonts w:cs="Arial"/>
          <w:bCs/>
          <w:spacing w:val="0"/>
          <w:sz w:val="22"/>
          <w:szCs w:val="22"/>
          <w:lang w:val="es-ES_tradnl" w:eastAsia="es-ES_tradnl"/>
        </w:rPr>
        <w:t>esimoq</w:t>
      </w:r>
      <w:r w:rsidRPr="002C414E">
        <w:rPr>
          <w:rFonts w:cs="Arial"/>
          <w:bCs/>
          <w:spacing w:val="0"/>
          <w:sz w:val="22"/>
          <w:szCs w:val="22"/>
          <w:lang w:val="es-ES_tradnl" w:eastAsia="es-ES_tradnl"/>
        </w:rPr>
        <w:t>uint</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 </w:t>
      </w:r>
      <w:r w:rsidRPr="002C414E">
        <w:rPr>
          <w:spacing w:val="-2"/>
          <w:sz w:val="22"/>
          <w:lang w:val="es-ES_tradnl"/>
        </w:rPr>
        <w:t>de la LCSP</w:t>
      </w:r>
      <w:r w:rsidRPr="002C414E">
        <w:rPr>
          <w:rFonts w:cs="Arial"/>
          <w:bCs/>
          <w:spacing w:val="0"/>
          <w:sz w:val="22"/>
          <w:szCs w:val="22"/>
          <w:lang w:val="es-ES_tradnl" w:eastAsia="es-ES_tradnl"/>
        </w:rPr>
        <w:t xml:space="preserve"> en relación con la Ley Orgánica 15/1999, de 13 de diciembre, de Protección de Datos de Carácter Personal y su normativa de desarrollo.</w:t>
      </w:r>
    </w:p>
    <w:p w14:paraId="48FF975F" w14:textId="77777777" w:rsidR="00811D4E" w:rsidRPr="00E17BB4" w:rsidRDefault="00811D4E" w:rsidP="00811D4E">
      <w:pPr>
        <w:pStyle w:val="Encabezado"/>
        <w:spacing w:line="360" w:lineRule="auto"/>
        <w:ind w:left="284"/>
        <w:rPr>
          <w:rFonts w:cs="Arial"/>
          <w:bCs/>
          <w:spacing w:val="0"/>
          <w:sz w:val="22"/>
          <w:szCs w:val="22"/>
          <w:lang w:val="es-ES_tradnl" w:eastAsia="es-ES_tradnl"/>
        </w:rPr>
      </w:pPr>
    </w:p>
    <w:p w14:paraId="105EFDA4" w14:textId="77777777" w:rsidR="00811D4E" w:rsidRPr="00E84087"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E84087">
        <w:rPr>
          <w:rFonts w:cs="Arial"/>
          <w:b/>
          <w:bCs/>
          <w:color w:val="0070C0"/>
          <w:spacing w:val="0"/>
          <w:sz w:val="24"/>
          <w:szCs w:val="22"/>
          <w:lang w:val="es-ES_tradnl" w:eastAsia="es-ES_tradnl"/>
        </w:rPr>
        <w:t>27. FINALIZACIÓN DE LA CONCESIÓN Y PLAZO DE GARANTÍA</w:t>
      </w:r>
    </w:p>
    <w:p w14:paraId="27354629" w14:textId="77777777" w:rsidR="00811D4E" w:rsidRPr="00E17BB4" w:rsidRDefault="00811D4E" w:rsidP="00811D4E">
      <w:pPr>
        <w:pStyle w:val="Encabezado"/>
        <w:tabs>
          <w:tab w:val="clear" w:pos="4320"/>
          <w:tab w:val="clear" w:pos="8640"/>
        </w:tabs>
        <w:spacing w:line="360" w:lineRule="auto"/>
        <w:ind w:left="142"/>
        <w:rPr>
          <w:rFonts w:cs="Arial"/>
          <w:sz w:val="22"/>
          <w:szCs w:val="22"/>
          <w:lang w:val="es-ES_tradnl"/>
        </w:rPr>
      </w:pPr>
    </w:p>
    <w:p w14:paraId="41D1549B" w14:textId="77777777" w:rsidR="00811D4E" w:rsidRPr="00E17BB4" w:rsidRDefault="00811D4E" w:rsidP="00811D4E">
      <w:pPr>
        <w:pStyle w:val="Encabezado"/>
        <w:spacing w:line="360" w:lineRule="auto"/>
        <w:ind w:left="284"/>
        <w:rPr>
          <w:rFonts w:cs="Arial"/>
          <w:sz w:val="22"/>
          <w:szCs w:val="22"/>
          <w:lang w:val="es-ES_tradnl"/>
        </w:rPr>
      </w:pPr>
      <w:r w:rsidRPr="00E17BB4">
        <w:rPr>
          <w:rFonts w:cs="Arial"/>
          <w:sz w:val="22"/>
          <w:szCs w:val="22"/>
          <w:lang w:val="es-ES_tradnl"/>
        </w:rPr>
        <w:t xml:space="preserve">Finalizado el plazo de la concesión, el servicio revertirá a la Administración, </w:t>
      </w:r>
      <w:r>
        <w:rPr>
          <w:rFonts w:cs="Arial"/>
          <w:sz w:val="22"/>
          <w:szCs w:val="22"/>
          <w:lang w:val="es-ES_tradnl"/>
        </w:rPr>
        <w:t>y el contratista deberá</w:t>
      </w:r>
      <w:r w:rsidRPr="00E17BB4">
        <w:rPr>
          <w:rFonts w:cs="Arial"/>
          <w:sz w:val="22"/>
          <w:szCs w:val="22"/>
          <w:lang w:val="es-ES_tradnl"/>
        </w:rPr>
        <w:t xml:space="preserve"> entregar las obras e instalaciones a que esté obligado con arreglo al contrato y en el estado de conservación y funcionamiento adecuados.</w:t>
      </w:r>
    </w:p>
    <w:p w14:paraId="16A7A39D" w14:textId="77777777" w:rsidR="00811D4E" w:rsidRPr="00937954" w:rsidRDefault="00811D4E" w:rsidP="00811D4E">
      <w:pPr>
        <w:pStyle w:val="Encabezado"/>
        <w:tabs>
          <w:tab w:val="clear" w:pos="4320"/>
          <w:tab w:val="clear" w:pos="8640"/>
        </w:tabs>
        <w:spacing w:line="360" w:lineRule="auto"/>
        <w:ind w:left="142"/>
        <w:rPr>
          <w:rFonts w:cs="Arial"/>
          <w:sz w:val="22"/>
          <w:szCs w:val="22"/>
          <w:lang w:val="es-ES_tradnl"/>
        </w:rPr>
      </w:pPr>
    </w:p>
    <w:p w14:paraId="383C87B1" w14:textId="77777777" w:rsidR="00811D4E" w:rsidRPr="00E17BB4" w:rsidRDefault="00811D4E" w:rsidP="00811D4E">
      <w:pPr>
        <w:pStyle w:val="Encabezado"/>
        <w:spacing w:line="360" w:lineRule="auto"/>
        <w:ind w:left="284"/>
        <w:rPr>
          <w:rFonts w:cs="Arial"/>
          <w:sz w:val="22"/>
          <w:szCs w:val="22"/>
          <w:lang w:val="es-ES_tradnl"/>
        </w:rPr>
      </w:pPr>
      <w:r w:rsidRPr="00E17BB4">
        <w:rPr>
          <w:rFonts w:cs="Arial"/>
          <w:sz w:val="22"/>
          <w:szCs w:val="22"/>
          <w:lang w:val="es-ES_tradnl"/>
        </w:rPr>
        <w:t>Durante el plazo de …………</w:t>
      </w:r>
      <w:proofErr w:type="gramStart"/>
      <w:r w:rsidRPr="00E17BB4">
        <w:rPr>
          <w:rFonts w:cs="Arial"/>
          <w:sz w:val="22"/>
          <w:szCs w:val="22"/>
          <w:lang w:val="es-ES_tradnl"/>
        </w:rPr>
        <w:t>…….</w:t>
      </w:r>
      <w:proofErr w:type="gramEnd"/>
      <w:r w:rsidRPr="00E17BB4">
        <w:rPr>
          <w:rFonts w:cs="Arial"/>
          <w:sz w:val="22"/>
          <w:szCs w:val="22"/>
          <w:lang w:val="es-ES_tradnl"/>
        </w:rPr>
        <w:t>., anterior a la finalización de la concesión, el Ayuntamiento podrá adoptar las disposiciones necesarias encaminadas a que la entrega de los bienes se realice en las condiciones convenidas.</w:t>
      </w:r>
    </w:p>
    <w:p w14:paraId="052E59FC" w14:textId="77777777" w:rsidR="00811D4E" w:rsidRPr="00E17BB4" w:rsidRDefault="00811D4E" w:rsidP="00811D4E">
      <w:pPr>
        <w:pStyle w:val="Encabezado"/>
        <w:spacing w:line="360" w:lineRule="auto"/>
        <w:ind w:left="284"/>
        <w:rPr>
          <w:rFonts w:cs="Arial"/>
          <w:sz w:val="22"/>
          <w:szCs w:val="22"/>
          <w:lang w:val="es-ES_tradnl"/>
        </w:rPr>
      </w:pPr>
      <w:r w:rsidRPr="00E17BB4">
        <w:rPr>
          <w:rFonts w:cs="Arial"/>
          <w:sz w:val="22"/>
          <w:szCs w:val="22"/>
          <w:lang w:val="es-ES_tradnl"/>
        </w:rPr>
        <w:t>Los bienes afectos a la concesión que vayan a revertir a la Administración no podrán ser objeto de embargo.</w:t>
      </w:r>
    </w:p>
    <w:p w14:paraId="5E3ED35D" w14:textId="77777777" w:rsidR="00811D4E" w:rsidRDefault="00811D4E" w:rsidP="00811D4E">
      <w:pPr>
        <w:suppressAutoHyphens/>
        <w:spacing w:line="360" w:lineRule="auto"/>
        <w:ind w:left="390"/>
        <w:rPr>
          <w:b/>
          <w:i/>
          <w:color w:val="808080"/>
          <w:spacing w:val="-2"/>
          <w:sz w:val="22"/>
          <w:lang w:val="es-ES_tradnl"/>
        </w:rPr>
      </w:pPr>
    </w:p>
    <w:p w14:paraId="2B3F872E" w14:textId="77777777" w:rsidR="00811D4E" w:rsidRPr="00353EC1" w:rsidRDefault="00811D4E" w:rsidP="00811D4E">
      <w:pPr>
        <w:suppressAutoHyphens/>
        <w:spacing w:line="360" w:lineRule="auto"/>
        <w:ind w:left="390" w:firstLine="36"/>
        <w:outlineLvl w:val="0"/>
        <w:rPr>
          <w:color w:val="808080"/>
          <w:spacing w:val="-2"/>
          <w:sz w:val="22"/>
          <w:lang w:val="es-ES_tradnl"/>
        </w:rPr>
      </w:pPr>
      <w:r>
        <w:rPr>
          <w:b/>
          <w:i/>
          <w:color w:val="808080"/>
          <w:spacing w:val="-2"/>
          <w:sz w:val="22"/>
          <w:lang w:val="es-ES_tradnl"/>
        </w:rPr>
        <w:t>Supuestos o variantes</w:t>
      </w:r>
    </w:p>
    <w:p w14:paraId="3F31B4DF" w14:textId="77777777" w:rsidR="00811D4E" w:rsidRPr="009274F5" w:rsidRDefault="00811D4E" w:rsidP="00811D4E">
      <w:pPr>
        <w:pStyle w:val="Encabezado"/>
        <w:tabs>
          <w:tab w:val="clear" w:pos="4320"/>
          <w:tab w:val="clear" w:pos="8640"/>
        </w:tabs>
        <w:spacing w:line="360" w:lineRule="auto"/>
        <w:ind w:left="390"/>
        <w:rPr>
          <w:rFonts w:cs="Arial"/>
          <w:color w:val="808080"/>
          <w:lang w:val="es-ES_tradnl"/>
        </w:rPr>
      </w:pPr>
    </w:p>
    <w:p w14:paraId="70F49B96" w14:textId="77777777" w:rsidR="00811D4E" w:rsidRPr="00467278" w:rsidRDefault="00811D4E" w:rsidP="00811D4E">
      <w:pPr>
        <w:suppressAutoHyphens/>
        <w:spacing w:line="360" w:lineRule="auto"/>
        <w:ind w:left="585" w:hanging="18"/>
        <w:rPr>
          <w:i/>
          <w:color w:val="808080"/>
          <w:spacing w:val="-2"/>
          <w:sz w:val="22"/>
          <w:lang w:val="es-ES_tradnl"/>
        </w:rPr>
      </w:pPr>
      <w:r>
        <w:rPr>
          <w:b/>
          <w:i/>
          <w:color w:val="808080"/>
          <w:spacing w:val="-2"/>
          <w:sz w:val="22"/>
          <w:lang w:val="es-ES_tradnl"/>
        </w:rPr>
        <w:t>a</w:t>
      </w:r>
      <w:r w:rsidRPr="00467278">
        <w:rPr>
          <w:b/>
          <w:i/>
          <w:color w:val="808080"/>
          <w:spacing w:val="-2"/>
          <w:sz w:val="22"/>
          <w:lang w:val="es-ES_tradnl"/>
        </w:rPr>
        <w:t xml:space="preserve">) Que se prevea un plazo de garantía, </w:t>
      </w:r>
      <w:r>
        <w:rPr>
          <w:i/>
          <w:color w:val="808080"/>
          <w:spacing w:val="-2"/>
          <w:sz w:val="22"/>
          <w:lang w:val="es-ES_tradnl"/>
        </w:rPr>
        <w:t>en cuyo caso deberá indicarse que:</w:t>
      </w:r>
    </w:p>
    <w:p w14:paraId="7301BBC1" w14:textId="77777777" w:rsidR="00811D4E" w:rsidRDefault="00811D4E" w:rsidP="00811D4E">
      <w:pPr>
        <w:pStyle w:val="Encabezado"/>
        <w:tabs>
          <w:tab w:val="clear" w:pos="4320"/>
          <w:tab w:val="clear" w:pos="8640"/>
        </w:tabs>
        <w:spacing w:line="360" w:lineRule="auto"/>
        <w:ind w:left="284"/>
        <w:rPr>
          <w:rFonts w:cs="Arial"/>
          <w:sz w:val="22"/>
          <w:szCs w:val="22"/>
          <w:lang w:val="es-ES_tradnl"/>
        </w:rPr>
      </w:pPr>
    </w:p>
    <w:p w14:paraId="248CDB78" w14:textId="77777777" w:rsidR="00811D4E" w:rsidRPr="00E17BB4" w:rsidRDefault="00811D4E" w:rsidP="00811D4E">
      <w:pPr>
        <w:pStyle w:val="Encabezado"/>
        <w:spacing w:line="360" w:lineRule="auto"/>
        <w:ind w:left="284"/>
        <w:rPr>
          <w:spacing w:val="-2"/>
          <w:sz w:val="22"/>
          <w:lang w:val="es-ES_tradnl"/>
        </w:rPr>
      </w:pPr>
      <w:r w:rsidRPr="00E17BB4">
        <w:rPr>
          <w:rFonts w:cs="Arial"/>
          <w:sz w:val="22"/>
          <w:szCs w:val="22"/>
          <w:lang w:val="es-ES_tradnl"/>
        </w:rPr>
        <w:t xml:space="preserve">Asimismo, se establece un plazo de ...................................................................., a contar desde la fecha de reversión del servicio, que se fija como garantía a los efectos previstos en la LCSP y en el Reglamento General de la Ley de Contratos de las Administraciones Públicas. </w:t>
      </w:r>
      <w:r w:rsidRPr="00E17BB4">
        <w:rPr>
          <w:spacing w:val="-2"/>
          <w:sz w:val="22"/>
          <w:lang w:val="es-ES_tradnl"/>
        </w:rPr>
        <w:t>Durante este plazo el contratista será responsable por los defectos o vicios que puedan manifestarse en los bienes que estuvieron adscritos a la concesión.</w:t>
      </w:r>
    </w:p>
    <w:p w14:paraId="4ACC43EA" w14:textId="77777777" w:rsidR="00811D4E" w:rsidRPr="00E17BB4"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142"/>
        <w:rPr>
          <w:spacing w:val="-2"/>
          <w:sz w:val="22"/>
          <w:lang w:val="es-ES_tradnl"/>
        </w:rPr>
      </w:pPr>
    </w:p>
    <w:p w14:paraId="19564020" w14:textId="77777777" w:rsidR="00811D4E" w:rsidRPr="002A38A1" w:rsidRDefault="00811D4E" w:rsidP="00811D4E">
      <w:pPr>
        <w:pStyle w:val="Encabezado"/>
        <w:spacing w:line="360" w:lineRule="auto"/>
        <w:ind w:left="284"/>
        <w:rPr>
          <w:rFonts w:cs="Arial"/>
          <w:sz w:val="22"/>
          <w:szCs w:val="22"/>
          <w:lang w:val="es-ES_tradnl"/>
        </w:rPr>
      </w:pPr>
      <w:r w:rsidRPr="00E17BB4">
        <w:rPr>
          <w:spacing w:val="-2"/>
          <w:sz w:val="22"/>
          <w:lang w:val="es-ES_tradnl"/>
        </w:rPr>
        <w:t>Transcurrido dicho plazo sin objeciones por parte de la Administración quedará extinguida la responsabilidad del contratista</w:t>
      </w:r>
      <w:r w:rsidRPr="00701143">
        <w:rPr>
          <w:spacing w:val="-2"/>
          <w:sz w:val="22"/>
          <w:lang w:val="es-ES_tradnl"/>
        </w:rPr>
        <w:t>.</w:t>
      </w:r>
    </w:p>
    <w:p w14:paraId="1CE6D67B" w14:textId="77777777" w:rsidR="00811D4E" w:rsidRDefault="00811D4E" w:rsidP="00811D4E">
      <w:pPr>
        <w:suppressAutoHyphens/>
        <w:spacing w:line="360" w:lineRule="auto"/>
        <w:ind w:left="585" w:hanging="195"/>
        <w:rPr>
          <w:color w:val="808080"/>
          <w:spacing w:val="-2"/>
          <w:sz w:val="22"/>
          <w:lang w:val="es-ES_tradnl"/>
        </w:rPr>
      </w:pPr>
    </w:p>
    <w:p w14:paraId="5EBEF1C4" w14:textId="77777777" w:rsidR="00811D4E" w:rsidRPr="00467278" w:rsidRDefault="00811D4E" w:rsidP="00811D4E">
      <w:pPr>
        <w:suppressAutoHyphens/>
        <w:spacing w:line="360" w:lineRule="auto"/>
        <w:ind w:left="585" w:hanging="18"/>
        <w:rPr>
          <w:i/>
          <w:color w:val="808080"/>
          <w:spacing w:val="-2"/>
          <w:sz w:val="22"/>
          <w:lang w:val="es-ES_tradnl"/>
        </w:rPr>
      </w:pPr>
      <w:r>
        <w:rPr>
          <w:b/>
          <w:i/>
          <w:color w:val="808080"/>
          <w:spacing w:val="-2"/>
          <w:sz w:val="22"/>
          <w:lang w:val="es-ES_tradnl"/>
        </w:rPr>
        <w:t>b</w:t>
      </w:r>
      <w:r w:rsidRPr="00467278">
        <w:rPr>
          <w:b/>
          <w:i/>
          <w:color w:val="808080"/>
          <w:spacing w:val="-2"/>
          <w:sz w:val="22"/>
          <w:lang w:val="es-ES_tradnl"/>
        </w:rPr>
        <w:t xml:space="preserve">) Que no se prevea un plazo de garantía, </w:t>
      </w:r>
      <w:r w:rsidRPr="00467278">
        <w:rPr>
          <w:i/>
          <w:color w:val="808080"/>
          <w:spacing w:val="-2"/>
          <w:sz w:val="22"/>
          <w:lang w:val="es-ES_tradnl"/>
        </w:rPr>
        <w:t xml:space="preserve">en cuyo caso se </w:t>
      </w:r>
      <w:r>
        <w:rPr>
          <w:i/>
          <w:color w:val="808080"/>
          <w:spacing w:val="-2"/>
          <w:sz w:val="22"/>
          <w:lang w:val="es-ES_tradnl"/>
        </w:rPr>
        <w:t>debe</w:t>
      </w:r>
      <w:r w:rsidRPr="00467278">
        <w:rPr>
          <w:i/>
          <w:color w:val="808080"/>
          <w:spacing w:val="-2"/>
          <w:sz w:val="22"/>
          <w:lang w:val="es-ES_tradnl"/>
        </w:rPr>
        <w:t xml:space="preserve"> indicar:</w:t>
      </w:r>
    </w:p>
    <w:p w14:paraId="5E4DD82C" w14:textId="77777777" w:rsidR="00811D4E" w:rsidRDefault="00811D4E" w:rsidP="00811D4E">
      <w:pPr>
        <w:pStyle w:val="Encabezado"/>
        <w:spacing w:line="360" w:lineRule="auto"/>
        <w:ind w:left="390"/>
        <w:rPr>
          <w:rFonts w:cs="Arial"/>
          <w:b/>
          <w:sz w:val="24"/>
          <w:lang w:val="es-ES_tradnl"/>
        </w:rPr>
      </w:pPr>
    </w:p>
    <w:p w14:paraId="6B6B065E" w14:textId="77777777" w:rsidR="00811D4E" w:rsidRPr="0055605D" w:rsidRDefault="00811D4E" w:rsidP="00811D4E">
      <w:pPr>
        <w:pStyle w:val="Encabezado"/>
        <w:spacing w:line="360" w:lineRule="auto"/>
        <w:ind w:left="284"/>
        <w:outlineLvl w:val="0"/>
        <w:rPr>
          <w:rFonts w:cs="Arial"/>
          <w:sz w:val="22"/>
          <w:szCs w:val="22"/>
          <w:lang w:val="es-ES_tradnl"/>
        </w:rPr>
      </w:pPr>
      <w:r w:rsidRPr="0055605D">
        <w:rPr>
          <w:rFonts w:cs="Arial"/>
          <w:sz w:val="22"/>
          <w:szCs w:val="22"/>
          <w:lang w:val="es-ES_tradnl"/>
        </w:rPr>
        <w:t xml:space="preserve">Dada la naturaleza de este contrato no se prevé el establecimiento </w:t>
      </w:r>
      <w:r>
        <w:rPr>
          <w:rFonts w:cs="Arial"/>
          <w:sz w:val="22"/>
          <w:szCs w:val="22"/>
          <w:lang w:val="es-ES_tradnl"/>
        </w:rPr>
        <w:t>de un plazo de garantía.</w:t>
      </w:r>
    </w:p>
    <w:p w14:paraId="03E0440E" w14:textId="77777777" w:rsidR="00811D4E" w:rsidRDefault="00811D4E" w:rsidP="00811D4E">
      <w:pPr>
        <w:pStyle w:val="Encabezado"/>
        <w:tabs>
          <w:tab w:val="clear" w:pos="4320"/>
          <w:tab w:val="clear" w:pos="8640"/>
        </w:tabs>
        <w:ind w:left="287"/>
        <w:rPr>
          <w:rFonts w:cs="Arial"/>
          <w:b/>
          <w:bCs/>
          <w:spacing w:val="0"/>
          <w:sz w:val="24"/>
          <w:szCs w:val="22"/>
          <w:lang w:val="es-ES_tradnl" w:eastAsia="es-ES_tradnl"/>
        </w:rPr>
      </w:pPr>
    </w:p>
    <w:p w14:paraId="4D9F82F5" w14:textId="77777777" w:rsidR="00811D4E" w:rsidRPr="004A3CF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A3CF2">
        <w:rPr>
          <w:rFonts w:cs="Arial"/>
          <w:b/>
          <w:bCs/>
          <w:color w:val="0070C0"/>
          <w:spacing w:val="0"/>
          <w:sz w:val="24"/>
          <w:szCs w:val="22"/>
          <w:lang w:val="es-ES_tradnl" w:eastAsia="es-ES_tradnl"/>
        </w:rPr>
        <w:t>28. PENALIDADES AL CONTRATISTA POR INCUMPLIMIENTO</w:t>
      </w:r>
    </w:p>
    <w:p w14:paraId="7B6FE1D8" w14:textId="77777777" w:rsidR="00811D4E" w:rsidRPr="004A3CF2" w:rsidRDefault="00811D4E" w:rsidP="00811D4E">
      <w:pPr>
        <w:pStyle w:val="Encabezado"/>
        <w:tabs>
          <w:tab w:val="clear" w:pos="4320"/>
          <w:tab w:val="clear" w:pos="8640"/>
        </w:tabs>
        <w:spacing w:line="360" w:lineRule="auto"/>
        <w:rPr>
          <w:rFonts w:cs="Arial"/>
          <w:b/>
          <w:bCs/>
          <w:color w:val="7F7F7F" w:themeColor="text1" w:themeTint="80"/>
          <w:spacing w:val="0"/>
          <w:sz w:val="24"/>
          <w:szCs w:val="22"/>
          <w:lang w:val="es-ES_tradnl" w:eastAsia="es-ES_tradnl"/>
        </w:rPr>
      </w:pPr>
    </w:p>
    <w:p w14:paraId="0E380A71" w14:textId="77777777" w:rsidR="00811D4E" w:rsidRPr="004A3CF2" w:rsidRDefault="00811D4E" w:rsidP="00811D4E">
      <w:pPr>
        <w:numPr>
          <w:ilvl w:val="0"/>
          <w:numId w:val="104"/>
        </w:numPr>
        <w:suppressAutoHyphens/>
        <w:spacing w:line="360" w:lineRule="auto"/>
        <w:ind w:left="709" w:hanging="283"/>
        <w:rPr>
          <w:rFonts w:cs="Arial"/>
          <w:b/>
          <w:bCs/>
          <w:color w:val="7F7F7F" w:themeColor="text1" w:themeTint="80"/>
          <w:spacing w:val="0"/>
          <w:sz w:val="24"/>
          <w:szCs w:val="24"/>
          <w:lang w:val="es-ES_tradnl" w:eastAsia="es-ES_tradnl"/>
        </w:rPr>
      </w:pPr>
      <w:r w:rsidRPr="004A3CF2">
        <w:rPr>
          <w:rFonts w:cs="Arial"/>
          <w:b/>
          <w:bCs/>
          <w:color w:val="7F7F7F" w:themeColor="text1" w:themeTint="80"/>
          <w:spacing w:val="0"/>
          <w:sz w:val="24"/>
          <w:szCs w:val="24"/>
          <w:lang w:val="es-ES_tradnl" w:eastAsia="es-ES_tradnl"/>
        </w:rPr>
        <w:t>Incumplimiento parcial de la prestación del servicio</w:t>
      </w:r>
    </w:p>
    <w:p w14:paraId="16F544FB" w14:textId="77777777" w:rsidR="00811D4E" w:rsidRDefault="00811D4E" w:rsidP="00811D4E">
      <w:pPr>
        <w:pStyle w:val="Encabezado"/>
        <w:spacing w:line="360" w:lineRule="auto"/>
        <w:ind w:left="567"/>
        <w:rPr>
          <w:rFonts w:cs="Arial"/>
          <w:bCs/>
          <w:spacing w:val="0"/>
          <w:sz w:val="22"/>
          <w:szCs w:val="22"/>
          <w:lang w:val="es-ES_tradnl" w:eastAsia="es-ES_tradnl"/>
        </w:rPr>
      </w:pPr>
    </w:p>
    <w:p w14:paraId="5A63FFF0" w14:textId="77777777" w:rsidR="00811D4E" w:rsidRPr="00D61A0D" w:rsidRDefault="00811D4E" w:rsidP="00811D4E">
      <w:pPr>
        <w:pStyle w:val="Encabezado"/>
        <w:spacing w:line="360" w:lineRule="auto"/>
        <w:ind w:left="567"/>
        <w:rPr>
          <w:rFonts w:cs="Arial"/>
          <w:bCs/>
          <w:spacing w:val="0"/>
          <w:sz w:val="22"/>
          <w:szCs w:val="22"/>
          <w:lang w:val="es-ES_tradnl" w:eastAsia="es-ES_tradnl"/>
        </w:rPr>
      </w:pPr>
      <w:r w:rsidRPr="003E0338">
        <w:rPr>
          <w:rFonts w:cs="Arial"/>
          <w:bCs/>
          <w:spacing w:val="0"/>
          <w:sz w:val="22"/>
          <w:szCs w:val="22"/>
          <w:lang w:val="es-ES_tradnl" w:eastAsia="es-ES_tradnl"/>
        </w:rPr>
        <w:t xml:space="preserve">Cuando el contratista, </w:t>
      </w:r>
      <w:r w:rsidRPr="00806B33">
        <w:rPr>
          <w:rFonts w:cs="Arial"/>
          <w:bCs/>
          <w:spacing w:val="0"/>
          <w:sz w:val="22"/>
          <w:szCs w:val="22"/>
          <w:lang w:val="es-ES_tradnl" w:eastAsia="es-ES_tradnl"/>
        </w:rPr>
        <w:t xml:space="preserve">por causas </w:t>
      </w:r>
      <w:r>
        <w:rPr>
          <w:rFonts w:cs="Arial"/>
          <w:bCs/>
          <w:spacing w:val="0"/>
          <w:sz w:val="22"/>
          <w:szCs w:val="22"/>
          <w:lang w:val="es-ES_tradnl" w:eastAsia="es-ES_tradnl"/>
        </w:rPr>
        <w:t>que le fueren imputables</w:t>
      </w:r>
      <w:r w:rsidRPr="00806B33">
        <w:rPr>
          <w:rFonts w:cs="Arial"/>
          <w:bCs/>
          <w:spacing w:val="0"/>
          <w:sz w:val="22"/>
          <w:szCs w:val="22"/>
          <w:lang w:val="es-ES_tradnl" w:eastAsia="es-ES_tradnl"/>
        </w:rPr>
        <w:t xml:space="preserve">, hubiere incumplido la prestación parcial del servicio objeto de la concesión, la Administración podrá optar, indistintamente, por su resolución o por la imposición de una penalidad equivalente al </w:t>
      </w:r>
      <w:r>
        <w:rPr>
          <w:rFonts w:cs="Arial"/>
          <w:bCs/>
          <w:spacing w:val="0"/>
          <w:sz w:val="22"/>
          <w:szCs w:val="22"/>
          <w:lang w:val="es-ES_tradnl" w:eastAsia="es-ES_tradnl"/>
        </w:rPr>
        <w:t>10 por ciento</w:t>
      </w:r>
      <w:r w:rsidRPr="00806B33">
        <w:rPr>
          <w:rFonts w:cs="Arial"/>
          <w:bCs/>
          <w:spacing w:val="0"/>
          <w:sz w:val="22"/>
          <w:szCs w:val="22"/>
          <w:lang w:val="es-ES_tradnl" w:eastAsia="es-ES_tradnl"/>
        </w:rPr>
        <w:t xml:space="preserve"> del precio total del contrato.</w:t>
      </w:r>
    </w:p>
    <w:p w14:paraId="495E8137" w14:textId="77777777" w:rsidR="00811D4E" w:rsidRPr="004A3CF2" w:rsidRDefault="00811D4E" w:rsidP="00811D4E">
      <w:pPr>
        <w:suppressAutoHyphens/>
        <w:ind w:left="195"/>
        <w:rPr>
          <w:color w:val="7F7F7F" w:themeColor="text1" w:themeTint="80"/>
          <w:spacing w:val="-2"/>
          <w:sz w:val="22"/>
        </w:rPr>
      </w:pPr>
    </w:p>
    <w:p w14:paraId="498FEB74" w14:textId="77777777" w:rsidR="00811D4E" w:rsidRPr="004A3CF2" w:rsidRDefault="00811D4E" w:rsidP="00811D4E">
      <w:pPr>
        <w:numPr>
          <w:ilvl w:val="0"/>
          <w:numId w:val="104"/>
        </w:numPr>
        <w:suppressAutoHyphens/>
        <w:spacing w:line="360" w:lineRule="auto"/>
        <w:ind w:left="709" w:hanging="283"/>
        <w:rPr>
          <w:rFonts w:cs="Arial"/>
          <w:b/>
          <w:bCs/>
          <w:color w:val="7F7F7F" w:themeColor="text1" w:themeTint="80"/>
          <w:spacing w:val="0"/>
          <w:sz w:val="24"/>
          <w:szCs w:val="24"/>
          <w:lang w:val="es-ES_tradnl" w:eastAsia="es-ES_tradnl"/>
        </w:rPr>
      </w:pPr>
      <w:r w:rsidRPr="004A3CF2">
        <w:rPr>
          <w:rFonts w:cs="Arial"/>
          <w:b/>
          <w:bCs/>
          <w:color w:val="7F7F7F" w:themeColor="text1" w:themeTint="80"/>
          <w:spacing w:val="0"/>
          <w:sz w:val="24"/>
          <w:szCs w:val="24"/>
          <w:lang w:val="es-ES_tradnl" w:eastAsia="es-ES_tradnl"/>
        </w:rPr>
        <w:t>Cumplimiento defectuoso del servicio</w:t>
      </w:r>
    </w:p>
    <w:p w14:paraId="31489E21" w14:textId="77777777" w:rsidR="00811D4E" w:rsidRDefault="00811D4E" w:rsidP="00811D4E">
      <w:pPr>
        <w:spacing w:line="360" w:lineRule="auto"/>
        <w:ind w:left="567"/>
        <w:rPr>
          <w:bCs/>
          <w:spacing w:val="0"/>
          <w:sz w:val="22"/>
          <w:szCs w:val="22"/>
          <w:lang w:val="es-ES_tradnl" w:eastAsia="es-ES_tradnl"/>
        </w:rPr>
      </w:pPr>
    </w:p>
    <w:p w14:paraId="49E71B6C" w14:textId="77777777" w:rsidR="00811D4E" w:rsidRPr="00806B33" w:rsidRDefault="00811D4E" w:rsidP="00811D4E">
      <w:pPr>
        <w:spacing w:line="360" w:lineRule="auto"/>
        <w:ind w:left="567"/>
        <w:rPr>
          <w:bCs/>
          <w:spacing w:val="0"/>
          <w:sz w:val="22"/>
          <w:szCs w:val="22"/>
          <w:lang w:val="es-ES_tradnl" w:eastAsia="es-ES_tradnl"/>
        </w:rPr>
      </w:pPr>
      <w:r w:rsidRPr="001D1D91">
        <w:rPr>
          <w:bCs/>
          <w:spacing w:val="0"/>
          <w:sz w:val="22"/>
          <w:szCs w:val="22"/>
          <w:lang w:val="es-ES_tradnl" w:eastAsia="es-ES_tradnl"/>
        </w:rPr>
        <w:t xml:space="preserve">En caso de cumplimiento defectuoso del servicio objeto de la concesión, la Administración podrá imponer penalidades por cuantía cada una de ellas </w:t>
      </w:r>
      <w:r w:rsidRPr="001D1D91">
        <w:rPr>
          <w:sz w:val="22"/>
          <w:szCs w:val="22"/>
          <w:shd w:val="clear" w:color="auto" w:fill="FFFFFF"/>
        </w:rPr>
        <w:t>no superior al 10 por ciento del precio del contrato, IVA excluido</w:t>
      </w:r>
      <w:r>
        <w:rPr>
          <w:sz w:val="22"/>
          <w:szCs w:val="22"/>
          <w:shd w:val="clear" w:color="auto" w:fill="FFFFFF"/>
        </w:rPr>
        <w:t>;</w:t>
      </w:r>
      <w:r w:rsidRPr="001D1D91">
        <w:rPr>
          <w:sz w:val="22"/>
          <w:szCs w:val="22"/>
          <w:shd w:val="clear" w:color="auto" w:fill="FFFFFF"/>
        </w:rPr>
        <w:t xml:space="preserve"> y sin que el total de estas pueda superar el 50 por cien</w:t>
      </w:r>
      <w:r>
        <w:rPr>
          <w:sz w:val="22"/>
          <w:szCs w:val="22"/>
          <w:shd w:val="clear" w:color="auto" w:fill="FFFFFF"/>
        </w:rPr>
        <w:t>to</w:t>
      </w:r>
      <w:r w:rsidRPr="001D1D91">
        <w:rPr>
          <w:sz w:val="22"/>
          <w:szCs w:val="22"/>
          <w:shd w:val="clear" w:color="auto" w:fill="FFFFFF"/>
        </w:rPr>
        <w:t xml:space="preserve"> del precio </w:t>
      </w:r>
      <w:r>
        <w:rPr>
          <w:sz w:val="22"/>
          <w:szCs w:val="22"/>
          <w:shd w:val="clear" w:color="auto" w:fill="FFFFFF"/>
        </w:rPr>
        <w:t>convenido</w:t>
      </w:r>
      <w:r w:rsidRPr="001D1D91">
        <w:rPr>
          <w:sz w:val="22"/>
          <w:szCs w:val="22"/>
          <w:shd w:val="clear" w:color="auto" w:fill="FFFFFF"/>
        </w:rPr>
        <w:t>.</w:t>
      </w:r>
      <w:r w:rsidRPr="001D1D91">
        <w:rPr>
          <w:bCs/>
          <w:spacing w:val="0"/>
          <w:sz w:val="22"/>
          <w:szCs w:val="22"/>
          <w:lang w:val="es-ES_tradnl" w:eastAsia="es-ES_tradnl"/>
        </w:rPr>
        <w:tab/>
      </w:r>
      <w:r w:rsidRPr="001D1D91">
        <w:rPr>
          <w:bCs/>
          <w:spacing w:val="0"/>
          <w:sz w:val="22"/>
          <w:szCs w:val="22"/>
          <w:lang w:val="es-ES_tradnl" w:eastAsia="es-ES_tradnl"/>
        </w:rPr>
        <w:tab/>
      </w:r>
      <w:r w:rsidRPr="001D1D91">
        <w:rPr>
          <w:bCs/>
          <w:spacing w:val="0"/>
          <w:sz w:val="22"/>
          <w:szCs w:val="22"/>
          <w:lang w:val="es-ES_tradnl" w:eastAsia="es-ES_tradnl"/>
        </w:rPr>
        <w:tab/>
      </w:r>
      <w:r w:rsidRPr="001D1D91">
        <w:rPr>
          <w:bCs/>
          <w:spacing w:val="0"/>
          <w:sz w:val="22"/>
          <w:szCs w:val="22"/>
          <w:lang w:val="es-ES_tradnl" w:eastAsia="es-ES_tradnl"/>
        </w:rPr>
        <w:tab/>
      </w:r>
      <w:r w:rsidRPr="001D1D91">
        <w:rPr>
          <w:bCs/>
          <w:spacing w:val="0"/>
          <w:sz w:val="22"/>
          <w:szCs w:val="22"/>
          <w:lang w:val="es-ES_tradnl" w:eastAsia="es-ES_tradnl"/>
        </w:rPr>
        <w:tab/>
      </w:r>
      <w:r w:rsidRPr="00806B33">
        <w:rPr>
          <w:bCs/>
          <w:spacing w:val="0"/>
          <w:sz w:val="22"/>
          <w:szCs w:val="22"/>
          <w:lang w:val="es-ES_tradnl" w:eastAsia="es-ES_tradnl"/>
        </w:rPr>
        <w:tab/>
      </w:r>
      <w:r w:rsidRPr="00806B33">
        <w:rPr>
          <w:bCs/>
          <w:spacing w:val="0"/>
          <w:sz w:val="22"/>
          <w:szCs w:val="22"/>
          <w:lang w:val="es-ES_tradnl" w:eastAsia="es-ES_tradnl"/>
        </w:rPr>
        <w:tab/>
      </w:r>
      <w:r w:rsidRPr="00806B33">
        <w:rPr>
          <w:bCs/>
          <w:spacing w:val="0"/>
          <w:sz w:val="22"/>
          <w:szCs w:val="22"/>
          <w:lang w:val="es-ES_tradnl" w:eastAsia="es-ES_tradnl"/>
        </w:rPr>
        <w:tab/>
      </w:r>
      <w:r w:rsidRPr="00806B33">
        <w:rPr>
          <w:bCs/>
          <w:spacing w:val="0"/>
          <w:sz w:val="22"/>
          <w:szCs w:val="22"/>
          <w:lang w:val="es-ES_tradnl" w:eastAsia="es-ES_tradnl"/>
        </w:rPr>
        <w:tab/>
      </w:r>
      <w:r w:rsidRPr="00806B33">
        <w:rPr>
          <w:bCs/>
          <w:spacing w:val="0"/>
          <w:sz w:val="22"/>
          <w:szCs w:val="22"/>
          <w:lang w:val="es-ES_tradnl" w:eastAsia="es-ES_tradnl"/>
        </w:rPr>
        <w:tab/>
      </w:r>
    </w:p>
    <w:p w14:paraId="4213EA5B" w14:textId="77777777" w:rsidR="00811D4E" w:rsidRPr="00806B33" w:rsidRDefault="00811D4E" w:rsidP="00811D4E">
      <w:pPr>
        <w:spacing w:line="360" w:lineRule="auto"/>
        <w:ind w:left="567"/>
        <w:rPr>
          <w:sz w:val="22"/>
          <w:szCs w:val="22"/>
        </w:rPr>
      </w:pPr>
    </w:p>
    <w:p w14:paraId="11128306" w14:textId="77777777" w:rsidR="00811D4E" w:rsidRPr="004A3CF2" w:rsidRDefault="00811D4E" w:rsidP="00811D4E">
      <w:pPr>
        <w:numPr>
          <w:ilvl w:val="0"/>
          <w:numId w:val="104"/>
        </w:numPr>
        <w:suppressAutoHyphens/>
        <w:spacing w:line="360" w:lineRule="auto"/>
        <w:ind w:left="709" w:hanging="283"/>
        <w:rPr>
          <w:rFonts w:cs="Arial"/>
          <w:b/>
          <w:bCs/>
          <w:color w:val="7F7F7F" w:themeColor="text1" w:themeTint="80"/>
          <w:spacing w:val="0"/>
          <w:sz w:val="24"/>
          <w:szCs w:val="24"/>
          <w:lang w:val="es-ES_tradnl" w:eastAsia="es-ES_tradnl"/>
        </w:rPr>
      </w:pPr>
      <w:r w:rsidRPr="004A3CF2">
        <w:rPr>
          <w:rFonts w:cs="Arial"/>
          <w:b/>
          <w:bCs/>
          <w:color w:val="7F7F7F" w:themeColor="text1" w:themeTint="80"/>
          <w:spacing w:val="0"/>
          <w:sz w:val="24"/>
          <w:szCs w:val="24"/>
          <w:lang w:val="es-ES_tradnl" w:eastAsia="es-ES_tradnl"/>
        </w:rPr>
        <w:t>Incumplimiento de las obligaciones en materia medioambiental, social o laboral</w:t>
      </w:r>
    </w:p>
    <w:p w14:paraId="0E39281E" w14:textId="77777777" w:rsidR="00811D4E" w:rsidRPr="00806B33" w:rsidRDefault="00811D4E" w:rsidP="00811D4E">
      <w:pPr>
        <w:ind w:left="708"/>
        <w:rPr>
          <w:sz w:val="22"/>
          <w:szCs w:val="22"/>
          <w:lang w:eastAsia="es-ES_tradnl"/>
        </w:rPr>
      </w:pPr>
    </w:p>
    <w:p w14:paraId="41C4BD72" w14:textId="77777777" w:rsidR="00811D4E" w:rsidRPr="00806B33" w:rsidRDefault="00811D4E" w:rsidP="00811D4E">
      <w:pPr>
        <w:spacing w:line="360" w:lineRule="auto"/>
        <w:ind w:left="708"/>
        <w:rPr>
          <w:sz w:val="22"/>
          <w:szCs w:val="22"/>
          <w:lang w:eastAsia="es-ES_tradnl"/>
        </w:rPr>
      </w:pPr>
      <w:r w:rsidRPr="002C414E">
        <w:rPr>
          <w:sz w:val="22"/>
          <w:szCs w:val="22"/>
          <w:lang w:eastAsia="es-ES_tradnl"/>
        </w:rPr>
        <w:t xml:space="preserve">En caso de incumplimiento de las obligaciones del contratista en materia medioambiental, social o laboral, en especial los retrasos reiterados en el pago de los salarios o la aplicación de condiciones salariales inferiores a las derivadas de los convenios colectivos que sea grave y dolosa, la Administración, en aplicación de lo previsto en el artículo 201 de la LCSP, podrá imponer penalidades </w:t>
      </w:r>
      <w:r w:rsidRPr="002C414E">
        <w:rPr>
          <w:bCs/>
          <w:spacing w:val="0"/>
          <w:sz w:val="22"/>
          <w:szCs w:val="22"/>
          <w:lang w:val="es-ES_tradnl" w:eastAsia="es-ES_tradnl"/>
        </w:rPr>
        <w:t xml:space="preserve">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 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r w:rsidRPr="00806B33">
        <w:rPr>
          <w:bCs/>
          <w:spacing w:val="0"/>
          <w:sz w:val="22"/>
          <w:szCs w:val="22"/>
          <w:lang w:val="es-ES_tradnl" w:eastAsia="es-ES_tradnl"/>
        </w:rPr>
        <w:tab/>
      </w:r>
    </w:p>
    <w:p w14:paraId="33A4A13F" w14:textId="77777777" w:rsidR="00811D4E" w:rsidRDefault="00811D4E" w:rsidP="00811D4E">
      <w:pPr>
        <w:spacing w:line="360" w:lineRule="auto"/>
        <w:ind w:left="708"/>
        <w:rPr>
          <w:lang w:eastAsia="es-ES_tradnl"/>
        </w:rPr>
      </w:pPr>
      <w:r w:rsidRPr="00806B33">
        <w:rPr>
          <w:lang w:eastAsia="es-ES_tradnl"/>
        </w:rPr>
        <w:tab/>
      </w:r>
      <w:r w:rsidRPr="00806B33">
        <w:rPr>
          <w:lang w:eastAsia="es-ES_tradnl"/>
        </w:rPr>
        <w:tab/>
      </w:r>
      <w:r w:rsidRPr="00806B33">
        <w:rPr>
          <w:lang w:eastAsia="es-ES_tradnl"/>
        </w:rPr>
        <w:tab/>
      </w:r>
      <w:r w:rsidRPr="00806B33">
        <w:rPr>
          <w:lang w:eastAsia="es-ES_tradnl"/>
        </w:rPr>
        <w:tab/>
      </w:r>
      <w:r w:rsidRPr="00806B33">
        <w:rPr>
          <w:lang w:eastAsia="es-ES_tradnl"/>
        </w:rPr>
        <w:tab/>
      </w:r>
      <w:r w:rsidRPr="00806B33">
        <w:rPr>
          <w:lang w:eastAsia="es-ES_tradnl"/>
        </w:rPr>
        <w:tab/>
      </w:r>
    </w:p>
    <w:p w14:paraId="4DCAB7C4" w14:textId="77777777" w:rsidR="00811D4E" w:rsidRPr="00806B33" w:rsidRDefault="00811D4E" w:rsidP="00811D4E">
      <w:pPr>
        <w:spacing w:line="360" w:lineRule="auto"/>
        <w:ind w:left="708"/>
        <w:rPr>
          <w:i/>
          <w:lang w:eastAsia="es-ES_tradnl"/>
        </w:rPr>
      </w:pPr>
    </w:p>
    <w:p w14:paraId="74F8B7C9" w14:textId="77777777" w:rsidR="00811D4E" w:rsidRPr="004A3CF2" w:rsidRDefault="00811D4E" w:rsidP="00811D4E">
      <w:pPr>
        <w:numPr>
          <w:ilvl w:val="0"/>
          <w:numId w:val="104"/>
        </w:numPr>
        <w:suppressAutoHyphens/>
        <w:spacing w:line="360" w:lineRule="auto"/>
        <w:ind w:left="709" w:hanging="283"/>
        <w:rPr>
          <w:rFonts w:cs="Arial"/>
          <w:b/>
          <w:bCs/>
          <w:color w:val="7F7F7F" w:themeColor="text1" w:themeTint="80"/>
          <w:spacing w:val="0"/>
          <w:sz w:val="24"/>
          <w:szCs w:val="24"/>
          <w:lang w:val="es-ES_tradnl" w:eastAsia="es-ES_tradnl"/>
        </w:rPr>
      </w:pPr>
      <w:r w:rsidRPr="004A3CF2">
        <w:rPr>
          <w:rFonts w:cs="Arial"/>
          <w:b/>
          <w:bCs/>
          <w:color w:val="7F7F7F" w:themeColor="text1" w:themeTint="80"/>
          <w:spacing w:val="0"/>
          <w:sz w:val="24"/>
          <w:szCs w:val="24"/>
          <w:lang w:val="es-ES_tradnl" w:eastAsia="es-ES_tradnl"/>
        </w:rPr>
        <w:t>Incumplimiento de las obligaciones con los subcontratistas</w:t>
      </w:r>
    </w:p>
    <w:p w14:paraId="04AF9535" w14:textId="77777777" w:rsidR="00811D4E" w:rsidRPr="00806B33" w:rsidRDefault="00811D4E" w:rsidP="00811D4E">
      <w:pPr>
        <w:suppressAutoHyphens/>
        <w:ind w:left="709"/>
        <w:rPr>
          <w:rFonts w:cs="Arial"/>
          <w:b/>
          <w:bCs/>
          <w:spacing w:val="0"/>
          <w:sz w:val="24"/>
          <w:szCs w:val="24"/>
          <w:lang w:val="es-ES_tradnl" w:eastAsia="es-ES_tradnl"/>
        </w:rPr>
      </w:pPr>
    </w:p>
    <w:p w14:paraId="5EFBB70B" w14:textId="77777777" w:rsidR="00811D4E" w:rsidRPr="00806B33" w:rsidRDefault="00811D4E" w:rsidP="00811D4E">
      <w:pPr>
        <w:spacing w:line="360" w:lineRule="auto"/>
        <w:ind w:left="708"/>
        <w:rPr>
          <w:sz w:val="22"/>
          <w:szCs w:val="22"/>
          <w:lang w:eastAsia="es-ES_tradnl"/>
        </w:rPr>
      </w:pPr>
      <w:r w:rsidRPr="00806B33">
        <w:rPr>
          <w:rFonts w:cs="Arial"/>
          <w:bCs/>
          <w:spacing w:val="0"/>
          <w:sz w:val="22"/>
          <w:szCs w:val="22"/>
          <w:lang w:val="es-ES_tradnl" w:eastAsia="es-ES_tradnl"/>
        </w:rPr>
        <w:t xml:space="preserve">Sin perjuicio de lo dispuesto en el artículo 217 de la LCSP, en caso </w:t>
      </w:r>
      <w:r>
        <w:rPr>
          <w:rFonts w:cs="Arial"/>
          <w:bCs/>
          <w:spacing w:val="0"/>
          <w:sz w:val="22"/>
          <w:szCs w:val="22"/>
          <w:lang w:val="es-ES_tradnl" w:eastAsia="es-ES_tradnl"/>
        </w:rPr>
        <w:t>de incumplimiento</w:t>
      </w:r>
      <w:r w:rsidRPr="00806B33">
        <w:rPr>
          <w:rFonts w:cs="Arial"/>
          <w:bCs/>
          <w:spacing w:val="0"/>
          <w:sz w:val="22"/>
          <w:szCs w:val="22"/>
          <w:lang w:val="es-ES_tradnl" w:eastAsia="es-ES_tradnl"/>
        </w:rPr>
        <w:t xml:space="preserve"> del contratista de sus obligaciones con los subcontratistas</w:t>
      </w:r>
      <w:r w:rsidRPr="00806B33">
        <w:rPr>
          <w:rFonts w:cs="Arial"/>
          <w:bCs/>
          <w:spacing w:val="0"/>
          <w:sz w:val="24"/>
          <w:szCs w:val="24"/>
          <w:lang w:val="es-ES_tradnl" w:eastAsia="es-ES_tradnl"/>
        </w:rPr>
        <w:t>,</w:t>
      </w:r>
      <w:r w:rsidRPr="00806B33">
        <w:rPr>
          <w:sz w:val="22"/>
          <w:szCs w:val="22"/>
          <w:lang w:eastAsia="es-ES_tradnl"/>
        </w:rPr>
        <w:t xml:space="preserve"> la Administración </w:t>
      </w:r>
      <w:r>
        <w:rPr>
          <w:sz w:val="22"/>
          <w:szCs w:val="22"/>
          <w:lang w:eastAsia="es-ES_tradnl"/>
        </w:rPr>
        <w:t>podrá imponer penalidades por cuantía cada una de ellas no superior al 10 por ciento del precio del contrato</w:t>
      </w:r>
      <w:r w:rsidRPr="00806B33">
        <w:rPr>
          <w:sz w:val="22"/>
          <w:szCs w:val="22"/>
          <w:shd w:val="clear" w:color="auto" w:fill="FFFFFF"/>
        </w:rPr>
        <w:t xml:space="preserve">, IVA excluido, y sin que el total de </w:t>
      </w:r>
      <w:r>
        <w:rPr>
          <w:sz w:val="22"/>
          <w:szCs w:val="22"/>
          <w:shd w:val="clear" w:color="auto" w:fill="FFFFFF"/>
        </w:rPr>
        <w:t>estas</w:t>
      </w:r>
      <w:r w:rsidRPr="00806B33">
        <w:rPr>
          <w:sz w:val="22"/>
          <w:szCs w:val="22"/>
          <w:shd w:val="clear" w:color="auto" w:fill="FFFFFF"/>
        </w:rPr>
        <w:t xml:space="preserve"> pueda superar el 50 por cien</w:t>
      </w:r>
      <w:r>
        <w:rPr>
          <w:sz w:val="22"/>
          <w:szCs w:val="22"/>
          <w:shd w:val="clear" w:color="auto" w:fill="FFFFFF"/>
        </w:rPr>
        <w:t>to</w:t>
      </w:r>
      <w:r w:rsidRPr="00806B33">
        <w:rPr>
          <w:sz w:val="22"/>
          <w:szCs w:val="22"/>
          <w:shd w:val="clear" w:color="auto" w:fill="FFFFFF"/>
        </w:rPr>
        <w:t xml:space="preserve"> del precio </w:t>
      </w:r>
      <w:r>
        <w:rPr>
          <w:sz w:val="22"/>
          <w:szCs w:val="22"/>
          <w:shd w:val="clear" w:color="auto" w:fill="FFFFFF"/>
        </w:rPr>
        <w:t>convenido</w:t>
      </w:r>
      <w:r w:rsidRPr="00806B33">
        <w:rPr>
          <w:sz w:val="22"/>
          <w:szCs w:val="22"/>
          <w:shd w:val="clear" w:color="auto" w:fill="FFFFFF"/>
        </w:rPr>
        <w:t>.</w:t>
      </w:r>
      <w:r w:rsidRPr="00806B33">
        <w:rPr>
          <w:bCs/>
          <w:spacing w:val="0"/>
          <w:sz w:val="22"/>
          <w:szCs w:val="22"/>
          <w:lang w:val="es-ES_tradnl" w:eastAsia="es-ES_tradnl"/>
        </w:rPr>
        <w:tab/>
      </w:r>
    </w:p>
    <w:p w14:paraId="79AA01F3" w14:textId="77777777" w:rsidR="00811D4E" w:rsidRPr="00806B33" w:rsidRDefault="00811D4E" w:rsidP="00811D4E">
      <w:pPr>
        <w:suppressAutoHyphens/>
        <w:spacing w:line="360" w:lineRule="auto"/>
        <w:ind w:left="709"/>
        <w:rPr>
          <w:rFonts w:cs="Arial"/>
          <w:b/>
          <w:bCs/>
          <w:spacing w:val="0"/>
          <w:sz w:val="24"/>
          <w:szCs w:val="24"/>
          <w:lang w:val="es-ES_tradnl" w:eastAsia="es-ES_tradnl"/>
        </w:rPr>
      </w:pPr>
    </w:p>
    <w:p w14:paraId="0A19C922" w14:textId="77777777" w:rsidR="00811D4E" w:rsidRPr="004A3CF2" w:rsidRDefault="00811D4E" w:rsidP="00811D4E">
      <w:pPr>
        <w:numPr>
          <w:ilvl w:val="0"/>
          <w:numId w:val="104"/>
        </w:numPr>
        <w:suppressAutoHyphens/>
        <w:spacing w:line="360" w:lineRule="auto"/>
        <w:ind w:left="709" w:hanging="283"/>
        <w:rPr>
          <w:rFonts w:cs="Arial"/>
          <w:b/>
          <w:bCs/>
          <w:color w:val="7F7F7F" w:themeColor="text1" w:themeTint="80"/>
          <w:spacing w:val="0"/>
          <w:sz w:val="24"/>
          <w:szCs w:val="24"/>
          <w:lang w:val="es-ES_tradnl" w:eastAsia="es-ES_tradnl"/>
        </w:rPr>
      </w:pPr>
      <w:r w:rsidRPr="004A3CF2">
        <w:rPr>
          <w:rFonts w:cs="Arial"/>
          <w:b/>
          <w:bCs/>
          <w:color w:val="7F7F7F" w:themeColor="text1" w:themeTint="80"/>
          <w:spacing w:val="0"/>
          <w:sz w:val="24"/>
          <w:szCs w:val="24"/>
          <w:lang w:val="es-ES_tradnl" w:eastAsia="es-ES_tradnl"/>
        </w:rPr>
        <w:t xml:space="preserve"> Incumplimiento de las obligaciones de subrogación de trabajadores</w:t>
      </w:r>
    </w:p>
    <w:p w14:paraId="1A45C896" w14:textId="77777777" w:rsidR="00811D4E" w:rsidRPr="00806B33" w:rsidRDefault="00811D4E" w:rsidP="00811D4E">
      <w:pPr>
        <w:suppressAutoHyphens/>
        <w:spacing w:line="360" w:lineRule="auto"/>
        <w:ind w:left="709"/>
        <w:rPr>
          <w:b/>
          <w:sz w:val="24"/>
          <w:szCs w:val="24"/>
        </w:rPr>
      </w:pPr>
    </w:p>
    <w:p w14:paraId="022CF4EB" w14:textId="77777777" w:rsidR="00811D4E" w:rsidRDefault="00811D4E" w:rsidP="00811D4E">
      <w:pPr>
        <w:spacing w:line="360" w:lineRule="auto"/>
        <w:ind w:left="708"/>
        <w:rPr>
          <w:bCs/>
          <w:spacing w:val="0"/>
          <w:sz w:val="22"/>
          <w:szCs w:val="22"/>
          <w:lang w:val="es-ES_tradnl" w:eastAsia="es-ES_tradnl"/>
        </w:rPr>
      </w:pPr>
      <w:r w:rsidRPr="00806B33">
        <w:rPr>
          <w:sz w:val="22"/>
          <w:szCs w:val="22"/>
        </w:rPr>
        <w:t xml:space="preserve">En caso de incumplimiento, por el contratista, de sus obligaciones en materia de subrogación de los trabajadores afectados por el servicio objeto del contrato, </w:t>
      </w:r>
      <w:r w:rsidRPr="00806B33">
        <w:rPr>
          <w:sz w:val="22"/>
          <w:szCs w:val="22"/>
          <w:lang w:eastAsia="es-ES_tradnl"/>
        </w:rPr>
        <w:t xml:space="preserve">la Administración, en aplicación de lo previsto en el artículo 130.4 de la LCSP, </w:t>
      </w:r>
      <w:r>
        <w:rPr>
          <w:sz w:val="22"/>
          <w:szCs w:val="22"/>
          <w:lang w:eastAsia="es-ES_tradnl"/>
        </w:rPr>
        <w:t>podrá imponer penalidades por cuantía cada una de ellas no superior al 10 por ciento del precio del contrato</w:t>
      </w:r>
      <w:r w:rsidRPr="00806B33">
        <w:rPr>
          <w:sz w:val="22"/>
          <w:szCs w:val="22"/>
          <w:shd w:val="clear" w:color="auto" w:fill="FFFFFF"/>
        </w:rPr>
        <w:t xml:space="preserve">, IVA excluido, y sin que el total de </w:t>
      </w:r>
      <w:r>
        <w:rPr>
          <w:sz w:val="22"/>
          <w:szCs w:val="22"/>
          <w:shd w:val="clear" w:color="auto" w:fill="FFFFFF"/>
        </w:rPr>
        <w:t>dichas penalizaciones</w:t>
      </w:r>
      <w:r w:rsidRPr="00806B33">
        <w:rPr>
          <w:sz w:val="22"/>
          <w:szCs w:val="22"/>
          <w:shd w:val="clear" w:color="auto" w:fill="FFFFFF"/>
        </w:rPr>
        <w:t xml:space="preserve"> pueda superar el 50 por cien</w:t>
      </w:r>
      <w:r>
        <w:rPr>
          <w:sz w:val="22"/>
          <w:szCs w:val="22"/>
          <w:shd w:val="clear" w:color="auto" w:fill="FFFFFF"/>
        </w:rPr>
        <w:t>to</w:t>
      </w:r>
      <w:r w:rsidRPr="00806B33">
        <w:rPr>
          <w:sz w:val="22"/>
          <w:szCs w:val="22"/>
          <w:shd w:val="clear" w:color="auto" w:fill="FFFFFF"/>
        </w:rPr>
        <w:t xml:space="preserve"> del precio </w:t>
      </w:r>
      <w:r>
        <w:rPr>
          <w:sz w:val="22"/>
          <w:szCs w:val="22"/>
          <w:shd w:val="clear" w:color="auto" w:fill="FFFFFF"/>
        </w:rPr>
        <w:t>convenido</w:t>
      </w:r>
      <w:r w:rsidRPr="00806B33">
        <w:rPr>
          <w:sz w:val="22"/>
          <w:szCs w:val="22"/>
          <w:shd w:val="clear" w:color="auto" w:fill="FFFFFF"/>
        </w:rPr>
        <w:t>.</w:t>
      </w:r>
      <w:r w:rsidRPr="00806B33">
        <w:rPr>
          <w:bCs/>
          <w:spacing w:val="0"/>
          <w:sz w:val="22"/>
          <w:szCs w:val="22"/>
          <w:lang w:val="es-ES_tradnl" w:eastAsia="es-ES_tradnl"/>
        </w:rPr>
        <w:tab/>
      </w:r>
    </w:p>
    <w:p w14:paraId="11BC875B" w14:textId="77777777" w:rsidR="004A3CF2" w:rsidRDefault="004A3CF2" w:rsidP="004A3CF2">
      <w:pPr>
        <w:spacing w:line="360" w:lineRule="auto"/>
        <w:rPr>
          <w:sz w:val="22"/>
          <w:szCs w:val="22"/>
          <w:lang w:eastAsia="es-ES_tradnl"/>
        </w:rPr>
      </w:pPr>
    </w:p>
    <w:p w14:paraId="08A17971" w14:textId="77777777" w:rsidR="004A3CF2" w:rsidRPr="00806B33" w:rsidRDefault="004A3CF2" w:rsidP="004A3CF2">
      <w:pPr>
        <w:spacing w:line="360" w:lineRule="auto"/>
        <w:rPr>
          <w:sz w:val="22"/>
          <w:szCs w:val="22"/>
          <w:lang w:eastAsia="es-ES_tradnl"/>
        </w:rPr>
      </w:pPr>
    </w:p>
    <w:p w14:paraId="35BCA431" w14:textId="77777777" w:rsidR="00811D4E" w:rsidRPr="00937954" w:rsidRDefault="00811D4E" w:rsidP="00811D4E">
      <w:pPr>
        <w:spacing w:line="360" w:lineRule="auto"/>
        <w:ind w:left="708"/>
        <w:rPr>
          <w:sz w:val="22"/>
          <w:szCs w:val="22"/>
          <w:lang w:eastAsia="es-ES_tradnl"/>
        </w:rPr>
      </w:pPr>
    </w:p>
    <w:p w14:paraId="20F3B1DC" w14:textId="77777777" w:rsidR="00811D4E" w:rsidRPr="004A3CF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A3CF2">
        <w:rPr>
          <w:rFonts w:cs="Arial"/>
          <w:b/>
          <w:bCs/>
          <w:color w:val="0070C0"/>
          <w:spacing w:val="0"/>
          <w:sz w:val="24"/>
          <w:szCs w:val="22"/>
          <w:lang w:val="es-ES_tradnl" w:eastAsia="es-ES_tradnl"/>
        </w:rPr>
        <w:t>29. CAUSAS DE RESOLUCIÓN DEL CONTRATO</w:t>
      </w:r>
    </w:p>
    <w:p w14:paraId="3FFB1864"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1EE39B82" w14:textId="77777777" w:rsidR="00811D4E" w:rsidRPr="00806B33" w:rsidRDefault="00811D4E" w:rsidP="00811D4E">
      <w:pPr>
        <w:pStyle w:val="Encabezado"/>
        <w:spacing w:line="360" w:lineRule="auto"/>
        <w:ind w:left="284"/>
        <w:rPr>
          <w:rFonts w:cs="Arial"/>
          <w:bCs/>
          <w:spacing w:val="0"/>
          <w:sz w:val="22"/>
          <w:szCs w:val="22"/>
          <w:lang w:val="es-ES_tradnl" w:eastAsia="es-ES_tradnl"/>
        </w:rPr>
      </w:pPr>
      <w:r w:rsidRPr="00806B33">
        <w:rPr>
          <w:rFonts w:cs="Arial"/>
          <w:bCs/>
          <w:spacing w:val="0"/>
          <w:sz w:val="22"/>
          <w:szCs w:val="22"/>
          <w:lang w:val="es-ES_tradnl" w:eastAsia="es-ES_tradnl"/>
        </w:rPr>
        <w:t xml:space="preserve">Constituyen causas de resolución del contrato de servicios las establecidas en los artículos 211 y 294 </w:t>
      </w:r>
      <w:r w:rsidRPr="00806B33">
        <w:rPr>
          <w:spacing w:val="-2"/>
          <w:sz w:val="22"/>
          <w:lang w:val="es-ES_tradnl"/>
        </w:rPr>
        <w:t xml:space="preserve">de la Ley 9/2017, de 8 de noviembre, de Contratos del Sector </w:t>
      </w:r>
      <w:r>
        <w:rPr>
          <w:spacing w:val="-2"/>
          <w:sz w:val="22"/>
          <w:lang w:val="es-ES_tradnl"/>
        </w:rPr>
        <w:t>Público.</w:t>
      </w:r>
    </w:p>
    <w:p w14:paraId="1CD18247" w14:textId="77777777" w:rsidR="00811D4E" w:rsidRPr="00806B33" w:rsidRDefault="00811D4E" w:rsidP="00811D4E">
      <w:pPr>
        <w:suppressAutoHyphens/>
        <w:ind w:left="195"/>
        <w:rPr>
          <w:i/>
          <w:spacing w:val="-2"/>
          <w:sz w:val="22"/>
          <w:lang w:val="es-ES_tradnl"/>
        </w:rPr>
      </w:pPr>
    </w:p>
    <w:p w14:paraId="2C7F8C2D" w14:textId="77777777" w:rsidR="00811D4E" w:rsidRPr="004A3CF2"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4A3CF2">
        <w:rPr>
          <w:rFonts w:cs="Arial"/>
          <w:b/>
          <w:bCs/>
          <w:color w:val="0070C0"/>
          <w:spacing w:val="0"/>
          <w:sz w:val="24"/>
          <w:szCs w:val="24"/>
          <w:lang w:val="es-ES_tradnl" w:eastAsia="es-ES_tradnl"/>
        </w:rPr>
        <w:t>30. CESIÓN DEL CONTRATO</w:t>
      </w:r>
    </w:p>
    <w:p w14:paraId="34315E89" w14:textId="77777777" w:rsidR="00811D4E" w:rsidRPr="00806B33"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65046C7C" w14:textId="77777777" w:rsidR="00811D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r w:rsidRPr="002C414E">
        <w:rPr>
          <w:rFonts w:cs="Arial"/>
          <w:bCs/>
          <w:spacing w:val="0"/>
          <w:sz w:val="22"/>
          <w:szCs w:val="22"/>
          <w:lang w:val="es-ES_tradnl" w:eastAsia="es-ES_tradnl"/>
        </w:rPr>
        <w:t>Los derechos y obligaciones dimanantes del contrato podrán ser cedidos por el contratista a un tercero siempre que:</w:t>
      </w:r>
    </w:p>
    <w:p w14:paraId="75C2AC28" w14:textId="77777777" w:rsidR="00811D4E" w:rsidRPr="002C41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p>
    <w:p w14:paraId="485375F0" w14:textId="77777777" w:rsidR="00811D4E" w:rsidRPr="002C414E" w:rsidRDefault="00811D4E" w:rsidP="00811D4E">
      <w:pPr>
        <w:pStyle w:val="Encabezado"/>
        <w:numPr>
          <w:ilvl w:val="0"/>
          <w:numId w:val="135"/>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las cualidades técnicas o personales del cedente no hayan sido razón determinante de la adjudicación del contrato,</w:t>
      </w:r>
    </w:p>
    <w:p w14:paraId="44E05852" w14:textId="77777777" w:rsidR="00811D4E" w:rsidRPr="002C414E" w:rsidRDefault="00811D4E" w:rsidP="00811D4E">
      <w:pPr>
        <w:pStyle w:val="Encabezado"/>
        <w:numPr>
          <w:ilvl w:val="0"/>
          <w:numId w:val="135"/>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de la cesión no resulte una restricción efectiva de la competencia en el mercado,</w:t>
      </w:r>
    </w:p>
    <w:p w14:paraId="6DA91D59" w14:textId="77777777" w:rsidR="00811D4E" w:rsidRPr="002C414E" w:rsidRDefault="00811D4E" w:rsidP="00811D4E">
      <w:pPr>
        <w:pStyle w:val="Encabezado"/>
        <w:numPr>
          <w:ilvl w:val="0"/>
          <w:numId w:val="135"/>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la cesión no suponga una alteración sustancial de las características del contratista si estas constituyen un elemento esencial del contrato</w:t>
      </w:r>
      <w:r>
        <w:rPr>
          <w:rFonts w:cs="Arial"/>
          <w:bCs/>
          <w:spacing w:val="0"/>
          <w:sz w:val="22"/>
          <w:szCs w:val="22"/>
          <w:lang w:val="es-ES_tradnl" w:eastAsia="es-ES_tradnl"/>
        </w:rPr>
        <w:t>, y</w:t>
      </w:r>
    </w:p>
    <w:p w14:paraId="0BD7DE30" w14:textId="77777777" w:rsidR="00811D4E" w:rsidRPr="002C414E" w:rsidRDefault="00811D4E" w:rsidP="00811D4E">
      <w:pPr>
        <w:pStyle w:val="Encabezado"/>
        <w:numPr>
          <w:ilvl w:val="0"/>
          <w:numId w:val="135"/>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la cesión se realice</w:t>
      </w:r>
      <w:r w:rsidRPr="002C414E">
        <w:rPr>
          <w:rFonts w:cs="Arial"/>
          <w:bCs/>
          <w:spacing w:val="0"/>
          <w:sz w:val="22"/>
          <w:szCs w:val="22"/>
          <w:lang w:val="es-ES_tradnl" w:eastAsia="es-ES_tradnl"/>
        </w:rPr>
        <w:t xml:space="preserve"> de acuerdo con los requisitos y exigencias recogidos en el artículo 214.2 de la LCSP.</w:t>
      </w:r>
    </w:p>
    <w:p w14:paraId="73739ED7" w14:textId="77777777" w:rsidR="00811D4E" w:rsidRPr="00806B33"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35A1A248" w14:textId="77777777" w:rsidR="00811D4E" w:rsidRPr="004A3CF2"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4A3CF2">
        <w:rPr>
          <w:rFonts w:cs="Arial"/>
          <w:b/>
          <w:bCs/>
          <w:color w:val="0070C0"/>
          <w:spacing w:val="0"/>
          <w:sz w:val="24"/>
          <w:szCs w:val="24"/>
          <w:lang w:val="es-ES_tradnl" w:eastAsia="es-ES_tradnl"/>
        </w:rPr>
        <w:t>31. SUBCONTRATACIÓN</w:t>
      </w:r>
    </w:p>
    <w:p w14:paraId="14DB6785" w14:textId="77777777" w:rsidR="00811D4E" w:rsidRPr="00806B33"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401F181B" w14:textId="77777777" w:rsidR="00811D4E" w:rsidRPr="00806B33" w:rsidRDefault="00811D4E" w:rsidP="00811D4E">
      <w:pPr>
        <w:pStyle w:val="Encabezado"/>
        <w:tabs>
          <w:tab w:val="clear" w:pos="4320"/>
          <w:tab w:val="clear" w:pos="8640"/>
        </w:tabs>
        <w:spacing w:line="360" w:lineRule="auto"/>
        <w:ind w:left="284"/>
        <w:rPr>
          <w:rFonts w:cs="Arial"/>
          <w:bCs/>
          <w:spacing w:val="0"/>
          <w:sz w:val="22"/>
          <w:szCs w:val="22"/>
          <w:lang w:val="es-ES" w:eastAsia="es-ES_tradnl"/>
        </w:rPr>
      </w:pPr>
      <w:r w:rsidRPr="00806B33">
        <w:rPr>
          <w:rFonts w:cs="Arial"/>
          <w:bCs/>
          <w:spacing w:val="0"/>
          <w:sz w:val="22"/>
          <w:szCs w:val="22"/>
          <w:lang w:val="es-ES" w:eastAsia="es-ES_tradnl"/>
        </w:rPr>
        <w:t xml:space="preserve">El contratista podrá subcontratar con terceros la realización parcial de la prestación. En todo caso, dicha subcontratación, estará sometida al cumplimiento de los requisitos de los artículos 215 y 216 de la Ley 9/2017, de 8 de noviembre, de Contratos del Sector </w:t>
      </w:r>
      <w:r>
        <w:rPr>
          <w:rFonts w:cs="Arial"/>
          <w:bCs/>
          <w:spacing w:val="0"/>
          <w:sz w:val="22"/>
          <w:szCs w:val="22"/>
          <w:lang w:val="es-ES" w:eastAsia="es-ES_tradnl"/>
        </w:rPr>
        <w:t>Público.</w:t>
      </w:r>
    </w:p>
    <w:p w14:paraId="03ECA5E5" w14:textId="77777777" w:rsidR="004A3CF2" w:rsidRDefault="004A3CF2">
      <w:pPr>
        <w:jc w:val="left"/>
        <w:rPr>
          <w:rFonts w:cs="Arial"/>
          <w:sz w:val="22"/>
          <w:szCs w:val="22"/>
          <w:lang w:val="es-ES_tradnl"/>
        </w:rPr>
      </w:pPr>
      <w:r>
        <w:rPr>
          <w:rFonts w:cs="Arial"/>
          <w:sz w:val="22"/>
          <w:szCs w:val="22"/>
          <w:lang w:val="es-ES_tradnl"/>
        </w:rPr>
        <w:br w:type="page"/>
      </w:r>
    </w:p>
    <w:p w14:paraId="28A4ECC1" w14:textId="77777777" w:rsidR="00811D4E" w:rsidRPr="004A3CF2" w:rsidRDefault="00811D4E" w:rsidP="00811D4E">
      <w:pPr>
        <w:pStyle w:val="Encabezado"/>
        <w:tabs>
          <w:tab w:val="clear" w:pos="4320"/>
          <w:tab w:val="clear" w:pos="8640"/>
        </w:tabs>
        <w:spacing w:line="360" w:lineRule="auto"/>
        <w:ind w:left="195"/>
        <w:jc w:val="center"/>
        <w:outlineLvl w:val="0"/>
        <w:rPr>
          <w:rFonts w:cs="Arial"/>
          <w:b/>
          <w:bCs/>
          <w:color w:val="767171" w:themeColor="background2" w:themeShade="80"/>
          <w:spacing w:val="0"/>
          <w:sz w:val="28"/>
          <w:szCs w:val="28"/>
          <w:u w:val="single"/>
          <w:lang w:val="es-ES_tradnl" w:eastAsia="es-ES_tradnl"/>
        </w:rPr>
      </w:pPr>
      <w:r w:rsidRPr="004A3CF2">
        <w:rPr>
          <w:rFonts w:cs="Arial"/>
          <w:b/>
          <w:bCs/>
          <w:color w:val="767171" w:themeColor="background2" w:themeShade="80"/>
          <w:spacing w:val="0"/>
          <w:sz w:val="28"/>
          <w:szCs w:val="28"/>
          <w:lang w:val="es-ES_tradnl" w:eastAsia="es-ES_tradnl"/>
        </w:rPr>
        <w:t xml:space="preserve">IV.- </w:t>
      </w:r>
      <w:r w:rsidRPr="004A3CF2">
        <w:rPr>
          <w:rFonts w:cs="Arial"/>
          <w:b/>
          <w:bCs/>
          <w:color w:val="767171" w:themeColor="background2" w:themeShade="80"/>
          <w:spacing w:val="0"/>
          <w:sz w:val="28"/>
          <w:szCs w:val="28"/>
          <w:u w:val="single"/>
          <w:lang w:val="es-ES_tradnl" w:eastAsia="es-ES_tradnl"/>
        </w:rPr>
        <w:t>NATURALEZA, RÉGIMEN JURÍDICO Y JURISDICCIÓN COMPETENTE</w:t>
      </w:r>
    </w:p>
    <w:p w14:paraId="5A1B622E" w14:textId="77777777" w:rsidR="00811D4E" w:rsidRPr="00806B33"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67927625" w14:textId="77777777" w:rsidR="00811D4E" w:rsidRPr="004A3CF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A3CF2">
        <w:rPr>
          <w:rFonts w:cs="Arial"/>
          <w:b/>
          <w:bCs/>
          <w:color w:val="0070C0"/>
          <w:spacing w:val="0"/>
          <w:sz w:val="24"/>
          <w:szCs w:val="22"/>
          <w:lang w:val="es-ES_tradnl" w:eastAsia="es-ES_tradnl"/>
        </w:rPr>
        <w:t>32. NATURALEZA Y RÉGIMEN JURÍDICO DEL CONTRATO</w:t>
      </w:r>
    </w:p>
    <w:p w14:paraId="78CB57CF" w14:textId="77777777" w:rsidR="00811D4E" w:rsidRPr="00806B33" w:rsidRDefault="00811D4E" w:rsidP="00811D4E">
      <w:pPr>
        <w:pStyle w:val="Encabezado"/>
        <w:spacing w:line="360" w:lineRule="auto"/>
        <w:ind w:left="284"/>
        <w:rPr>
          <w:spacing w:val="-2"/>
          <w:sz w:val="22"/>
          <w:lang w:val="es-ES_tradnl"/>
        </w:rPr>
      </w:pPr>
    </w:p>
    <w:p w14:paraId="2BF48F65" w14:textId="77777777" w:rsidR="00811D4E" w:rsidRPr="003B4233" w:rsidRDefault="00811D4E" w:rsidP="00811D4E">
      <w:pPr>
        <w:pStyle w:val="Encabezado"/>
        <w:spacing w:line="360" w:lineRule="auto"/>
        <w:ind w:left="284"/>
        <w:rPr>
          <w:spacing w:val="-2"/>
          <w:sz w:val="22"/>
          <w:lang w:val="es-ES_tradnl"/>
        </w:rPr>
      </w:pPr>
      <w:r w:rsidRPr="003B4233">
        <w:rPr>
          <w:spacing w:val="-2"/>
          <w:sz w:val="22"/>
          <w:lang w:val="es-ES_tradnl"/>
        </w:rPr>
        <w:t>El contrato que e</w:t>
      </w:r>
      <w:r>
        <w:rPr>
          <w:spacing w:val="-2"/>
          <w:sz w:val="22"/>
          <w:lang w:val="es-ES_tradnl"/>
        </w:rPr>
        <w:t>n base a este pliego se realice</w:t>
      </w:r>
      <w:r w:rsidRPr="003B4233">
        <w:rPr>
          <w:spacing w:val="-2"/>
          <w:sz w:val="22"/>
          <w:lang w:val="es-ES_tradnl"/>
        </w:rPr>
        <w:t xml:space="preserve"> </w:t>
      </w:r>
      <w:r>
        <w:rPr>
          <w:spacing w:val="-2"/>
          <w:sz w:val="22"/>
          <w:lang w:val="es-ES_tradnl"/>
        </w:rPr>
        <w:t xml:space="preserve">tendrá carácter administrativo, y se regirá por el presente pliego y el resto de la documentación </w:t>
      </w:r>
      <w:r w:rsidRPr="002C414E">
        <w:rPr>
          <w:spacing w:val="-2"/>
          <w:sz w:val="22"/>
          <w:lang w:val="es-ES_tradnl"/>
        </w:rPr>
        <w:t xml:space="preserve">técnica que lo acompaña. En todo lo no previsto en él se estará a lo dispuesto en la Ley 9/2017, de 8 de noviembre, de Contratos del Sector Público y, en todo lo que no se oponga a la citada Ley, </w:t>
      </w:r>
      <w:r>
        <w:rPr>
          <w:spacing w:val="-2"/>
          <w:sz w:val="22"/>
          <w:lang w:val="es-ES_tradnl"/>
        </w:rPr>
        <w:t xml:space="preserve">se aplicará lo establecido </w:t>
      </w:r>
      <w:r w:rsidRPr="002C414E">
        <w:rPr>
          <w:spacing w:val="-2"/>
          <w:sz w:val="22"/>
          <w:lang w:val="es-ES_tradnl"/>
        </w:rPr>
        <w:t>en el</w:t>
      </w:r>
      <w:r w:rsidRPr="003B4233">
        <w:rPr>
          <w:spacing w:val="-2"/>
          <w:sz w:val="22"/>
          <w:lang w:val="es-ES_tradnl"/>
        </w:rPr>
        <w:t xml:space="preserve"> Reglamento General de la Ley de Contratos de las Administraciones Públicas, aprobado por Real Decreto 1098/2001, de 12 de octubre</w:t>
      </w:r>
      <w:r>
        <w:rPr>
          <w:spacing w:val="-2"/>
          <w:sz w:val="22"/>
          <w:lang w:val="es-ES_tradnl"/>
        </w:rPr>
        <w:t>; en</w:t>
      </w:r>
      <w:r w:rsidRPr="006F05CA">
        <w:rPr>
          <w:spacing w:val="-2"/>
          <w:sz w:val="22"/>
          <w:lang w:val="es-ES_tradnl"/>
        </w:rPr>
        <w:t xml:space="preserve"> el Real Decreto </w:t>
      </w:r>
      <w:r w:rsidRPr="003B4233">
        <w:rPr>
          <w:spacing w:val="-2"/>
          <w:sz w:val="22"/>
          <w:lang w:val="es-ES_tradnl"/>
        </w:rPr>
        <w:t>817/2009, de 8 de mayo, por el que se desarrolla parcialmente la Ley</w:t>
      </w:r>
      <w:r>
        <w:rPr>
          <w:spacing w:val="-2"/>
          <w:sz w:val="22"/>
          <w:lang w:val="es-ES_tradnl"/>
        </w:rPr>
        <w:t xml:space="preserve"> </w:t>
      </w:r>
      <w:r w:rsidRPr="003B4233">
        <w:rPr>
          <w:spacing w:val="-2"/>
          <w:sz w:val="22"/>
          <w:lang w:val="es-ES_tradnl"/>
        </w:rPr>
        <w:t>30/2007, de 30 de octubre, de Contratos del Sector Público</w:t>
      </w:r>
      <w:r>
        <w:rPr>
          <w:spacing w:val="-2"/>
          <w:sz w:val="22"/>
          <w:lang w:val="es-ES_tradnl"/>
        </w:rPr>
        <w:t xml:space="preserve">; </w:t>
      </w:r>
      <w:r w:rsidRPr="003B4233">
        <w:rPr>
          <w:spacing w:val="-2"/>
          <w:sz w:val="22"/>
          <w:lang w:val="es-ES_tradnl"/>
        </w:rPr>
        <w:t xml:space="preserve">y </w:t>
      </w:r>
      <w:r>
        <w:rPr>
          <w:spacing w:val="-2"/>
          <w:sz w:val="22"/>
          <w:lang w:val="es-ES_tradnl"/>
        </w:rPr>
        <w:t xml:space="preserve">en las </w:t>
      </w:r>
      <w:r w:rsidRPr="003B4233">
        <w:rPr>
          <w:spacing w:val="-2"/>
          <w:sz w:val="22"/>
          <w:lang w:val="es-ES_tradnl"/>
        </w:rPr>
        <w:t>demás normas que, en su caso, sean de aplicación a la contratación de las Administraciones Públicas.</w:t>
      </w:r>
    </w:p>
    <w:p w14:paraId="602DDE72" w14:textId="77777777" w:rsidR="00811D4E" w:rsidRPr="00806B33" w:rsidRDefault="00811D4E" w:rsidP="00811D4E">
      <w:pPr>
        <w:pStyle w:val="Encabezado"/>
        <w:spacing w:line="360" w:lineRule="auto"/>
        <w:ind w:left="284"/>
        <w:rPr>
          <w:spacing w:val="-2"/>
          <w:sz w:val="22"/>
          <w:lang w:val="es-ES_tradnl"/>
        </w:rPr>
      </w:pPr>
    </w:p>
    <w:p w14:paraId="5ABBA390" w14:textId="77777777" w:rsidR="00811D4E" w:rsidRDefault="00811D4E" w:rsidP="00811D4E">
      <w:pPr>
        <w:pStyle w:val="Encabezado"/>
        <w:spacing w:line="360" w:lineRule="auto"/>
        <w:ind w:left="284"/>
        <w:rPr>
          <w:spacing w:val="-2"/>
          <w:sz w:val="22"/>
          <w:lang w:val="es-ES_tradnl"/>
        </w:rPr>
      </w:pPr>
      <w:r w:rsidRPr="00806B33">
        <w:rPr>
          <w:spacing w:val="-2"/>
          <w:sz w:val="22"/>
          <w:lang w:val="es-ES_tradnl"/>
        </w:rPr>
        <w:t xml:space="preserve">En caso de contradicción entre el presente </w:t>
      </w:r>
      <w:r w:rsidRPr="0007093E">
        <w:rPr>
          <w:spacing w:val="-2"/>
          <w:sz w:val="22"/>
          <w:lang w:val="es-ES_tradnl"/>
        </w:rPr>
        <w:t>Pliego de Cláusulas Administrativas Particulares</w:t>
      </w:r>
      <w:r w:rsidRPr="00806B33">
        <w:rPr>
          <w:spacing w:val="-2"/>
          <w:sz w:val="22"/>
          <w:lang w:val="es-ES_tradnl"/>
        </w:rPr>
        <w:t xml:space="preserve"> y el resto de la documentación técnica unida al expediente, prevalecerá lo dispuesto en este Pliego.</w:t>
      </w:r>
    </w:p>
    <w:p w14:paraId="6B7EB795" w14:textId="77777777" w:rsidR="004A3CF2" w:rsidRPr="00806B33" w:rsidRDefault="004A3CF2" w:rsidP="00811D4E">
      <w:pPr>
        <w:pStyle w:val="Encabezado"/>
        <w:spacing w:line="360" w:lineRule="auto"/>
        <w:ind w:left="284"/>
        <w:rPr>
          <w:spacing w:val="-2"/>
          <w:sz w:val="22"/>
          <w:lang w:val="es-ES_tradnl"/>
        </w:rPr>
      </w:pPr>
    </w:p>
    <w:p w14:paraId="7755BB06" w14:textId="77777777" w:rsidR="00811D4E" w:rsidRPr="004A3CF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A3CF2">
        <w:rPr>
          <w:rFonts w:cs="Arial"/>
          <w:b/>
          <w:bCs/>
          <w:color w:val="0070C0"/>
          <w:spacing w:val="0"/>
          <w:sz w:val="24"/>
          <w:szCs w:val="22"/>
          <w:lang w:val="es-ES_tradnl" w:eastAsia="es-ES_tradnl"/>
        </w:rPr>
        <w:t>33. PRERROGATIVAS DE LA ADMINISTRACIÓN</w:t>
      </w:r>
    </w:p>
    <w:p w14:paraId="2EF4C499" w14:textId="77777777" w:rsidR="00811D4E" w:rsidRPr="00806B33"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7F26FF50" w14:textId="77777777" w:rsidR="00811D4E" w:rsidRPr="00806B33" w:rsidRDefault="00811D4E" w:rsidP="00811D4E">
      <w:pPr>
        <w:pStyle w:val="Encabezado"/>
        <w:spacing w:line="360" w:lineRule="auto"/>
        <w:ind w:left="284"/>
        <w:rPr>
          <w:rFonts w:cs="Arial"/>
          <w:bCs/>
          <w:spacing w:val="0"/>
          <w:sz w:val="22"/>
          <w:szCs w:val="22"/>
          <w:lang w:val="es-ES_tradnl" w:eastAsia="es-ES_tradnl"/>
        </w:rPr>
      </w:pPr>
      <w:r w:rsidRPr="00806B33">
        <w:rPr>
          <w:rFonts w:cs="Arial"/>
          <w:bCs/>
          <w:spacing w:val="0"/>
          <w:sz w:val="22"/>
          <w:szCs w:val="22"/>
          <w:lang w:val="es-ES_tradnl" w:eastAsia="es-ES_tradnl"/>
        </w:rPr>
        <w:t xml:space="preserve">Corresponden a la Administración las prerrogativas de interpretar el contrato, resolver las dudas que ofrezca su cumplimiento, modificarlo por razones de interés público, </w:t>
      </w:r>
      <w:r w:rsidRPr="00806B33">
        <w:rPr>
          <w:rFonts w:cs="Arial"/>
          <w:bCs/>
          <w:spacing w:val="0"/>
          <w:sz w:val="22"/>
          <w:szCs w:val="22"/>
          <w:lang w:val="es-ES" w:eastAsia="es-ES_tradnl"/>
        </w:rPr>
        <w:t xml:space="preserve">declarar la responsabilidad imputable al contratista a raíz de la ejecución del contrato, </w:t>
      </w:r>
      <w:r>
        <w:rPr>
          <w:rFonts w:cs="Arial"/>
          <w:bCs/>
          <w:spacing w:val="0"/>
          <w:sz w:val="22"/>
          <w:szCs w:val="22"/>
          <w:lang w:val="es-ES" w:eastAsia="es-ES_tradnl"/>
        </w:rPr>
        <w:t>suspender su ejecución, acordar su resolución y determinar los efectos de esta</w:t>
      </w:r>
      <w:r w:rsidRPr="00806B33">
        <w:rPr>
          <w:rFonts w:cs="Arial"/>
          <w:bCs/>
          <w:spacing w:val="0"/>
          <w:sz w:val="22"/>
          <w:szCs w:val="22"/>
          <w:lang w:val="es-ES_tradnl" w:eastAsia="es-ES_tradnl"/>
        </w:rPr>
        <w:t xml:space="preserve">, dentro de los límites y con sujeción a los requisitos y efectos establecidos en </w:t>
      </w:r>
      <w:r w:rsidRPr="00806B33">
        <w:rPr>
          <w:spacing w:val="-2"/>
          <w:sz w:val="22"/>
          <w:lang w:val="es-ES_tradnl"/>
        </w:rPr>
        <w:t>la LCS</w:t>
      </w:r>
      <w:r>
        <w:rPr>
          <w:spacing w:val="-2"/>
          <w:sz w:val="22"/>
          <w:lang w:val="es-ES_tradnl"/>
        </w:rPr>
        <w:t>P</w:t>
      </w:r>
      <w:r w:rsidRPr="00806B33">
        <w:rPr>
          <w:rFonts w:cs="Arial"/>
          <w:bCs/>
          <w:spacing w:val="0"/>
          <w:sz w:val="22"/>
          <w:szCs w:val="22"/>
          <w:lang w:val="es-ES_tradnl" w:eastAsia="es-ES_tradnl"/>
        </w:rPr>
        <w:t>, así como en el Reglamento General de la Ley de Contratos de las Administraciones Públicas.</w:t>
      </w:r>
    </w:p>
    <w:p w14:paraId="161DA92F" w14:textId="77777777" w:rsidR="00811D4E" w:rsidRPr="00806B33"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0AF03323" w14:textId="77777777" w:rsidR="00811D4E" w:rsidRPr="004A3CF2"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A3CF2">
        <w:rPr>
          <w:rFonts w:cs="Arial"/>
          <w:b/>
          <w:bCs/>
          <w:color w:val="0070C0"/>
          <w:spacing w:val="0"/>
          <w:sz w:val="24"/>
          <w:szCs w:val="22"/>
          <w:lang w:val="es-ES_tradnl" w:eastAsia="es-ES_tradnl"/>
        </w:rPr>
        <w:t>34. JURISDICCIÓN COMPETENTE</w:t>
      </w:r>
    </w:p>
    <w:p w14:paraId="3BE68EFF" w14:textId="77777777" w:rsidR="00811D4E" w:rsidRPr="00806B33"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170898D7"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806B33">
        <w:rPr>
          <w:rFonts w:cs="Arial"/>
          <w:bCs/>
          <w:spacing w:val="0"/>
          <w:sz w:val="22"/>
          <w:szCs w:val="22"/>
          <w:lang w:val="es-ES_tradnl" w:eastAsia="es-ES_tradnl"/>
        </w:rPr>
        <w:t xml:space="preserve">Las cuestiones controvertidas que puedan derivarse del presente contrato serán resueltas por el </w:t>
      </w:r>
      <w:r>
        <w:rPr>
          <w:rFonts w:cs="Arial"/>
          <w:bCs/>
          <w:spacing w:val="0"/>
          <w:sz w:val="22"/>
          <w:szCs w:val="22"/>
          <w:lang w:val="es-ES_tradnl" w:eastAsia="es-ES_tradnl"/>
        </w:rPr>
        <w:t>Órgano de Contratación</w:t>
      </w:r>
      <w:r w:rsidRPr="00806B33">
        <w:rPr>
          <w:rFonts w:cs="Arial"/>
          <w:bCs/>
          <w:spacing w:val="0"/>
          <w:sz w:val="22"/>
          <w:szCs w:val="22"/>
          <w:lang w:val="es-ES_tradnl" w:eastAsia="es-ES_tradnl"/>
        </w:rPr>
        <w:t xml:space="preserve">, cuyos acuerdos pondrán fin a la vía administrativa y podrán ser impugnados directamente ante la </w:t>
      </w:r>
      <w:r>
        <w:rPr>
          <w:rFonts w:cs="Arial"/>
          <w:bCs/>
          <w:spacing w:val="0"/>
          <w:sz w:val="22"/>
          <w:szCs w:val="22"/>
          <w:lang w:val="es-ES_tradnl" w:eastAsia="es-ES_tradnl"/>
        </w:rPr>
        <w:t>jurisdicción contencioso-administrativa</w:t>
      </w:r>
      <w:r w:rsidRPr="00806B33">
        <w:rPr>
          <w:rFonts w:cs="Arial"/>
          <w:bCs/>
          <w:spacing w:val="0"/>
          <w:sz w:val="22"/>
          <w:szCs w:val="22"/>
          <w:lang w:val="es-ES_tradnl" w:eastAsia="es-ES_tradnl"/>
        </w:rPr>
        <w:t xml:space="preserve">, sin perjuicio de que, en su caso, proceda la interposición del recurso especial en materia de contratación regulado por los artículos 44 a 60 </w:t>
      </w:r>
      <w:r w:rsidRPr="00806B33">
        <w:rPr>
          <w:spacing w:val="-2"/>
          <w:sz w:val="22"/>
          <w:lang w:val="es-ES_tradnl"/>
        </w:rPr>
        <w:t>de la Ley 9/2017, de 8 de noviembre, de Contratos del Sector Público</w:t>
      </w:r>
      <w:r w:rsidRPr="00806B33">
        <w:rPr>
          <w:rFonts w:cs="Arial"/>
          <w:bCs/>
          <w:spacing w:val="0"/>
          <w:sz w:val="22"/>
          <w:szCs w:val="22"/>
          <w:lang w:val="es-ES_tradnl" w:eastAsia="es-ES_tradnl"/>
        </w:rPr>
        <w:t xml:space="preserve">, o cualquiera de los regulados en la Ley 39/2015, de 1 de octubre, de Procedimiento Administrativo Común de las </w:t>
      </w:r>
      <w:r>
        <w:rPr>
          <w:rFonts w:cs="Arial"/>
          <w:bCs/>
          <w:spacing w:val="0"/>
          <w:sz w:val="22"/>
          <w:szCs w:val="22"/>
          <w:lang w:val="es-ES_tradnl" w:eastAsia="es-ES_tradnl"/>
        </w:rPr>
        <w:t>Administraciones Públicas.</w:t>
      </w:r>
    </w:p>
    <w:p w14:paraId="3FDC3F88" w14:textId="77777777" w:rsidR="004A3CF2" w:rsidRDefault="004A3CF2"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7F7E0C8F" w14:textId="77777777" w:rsidR="004A3CF2" w:rsidRPr="00806B33" w:rsidRDefault="004A3CF2"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21B4C715" w14:textId="77777777" w:rsidR="00811D4E" w:rsidRPr="00935093" w:rsidRDefault="00811D4E" w:rsidP="00811D4E">
      <w:pPr>
        <w:pStyle w:val="Encabezado"/>
        <w:spacing w:line="360" w:lineRule="auto"/>
        <w:ind w:left="195"/>
        <w:rPr>
          <w:rFonts w:cs="Arial"/>
          <w:bCs/>
          <w:spacing w:val="0"/>
          <w:sz w:val="22"/>
          <w:szCs w:val="22"/>
          <w:lang w:val="es-ES_tradnl" w:eastAsia="es-ES_tradnl"/>
        </w:rPr>
      </w:pPr>
    </w:p>
    <w:p w14:paraId="2F46314B" w14:textId="77777777" w:rsidR="00811D4E" w:rsidRPr="00935093" w:rsidRDefault="00811D4E" w:rsidP="00811D4E">
      <w:pPr>
        <w:pStyle w:val="Encabezado"/>
        <w:spacing w:line="360" w:lineRule="auto"/>
        <w:ind w:left="195"/>
        <w:outlineLvl w:val="0"/>
        <w:rPr>
          <w:rFonts w:cs="Arial"/>
          <w:bCs/>
          <w:spacing w:val="0"/>
          <w:sz w:val="22"/>
          <w:szCs w:val="22"/>
          <w:lang w:val="es-ES_tradnl" w:eastAsia="es-ES_tradnl"/>
        </w:rPr>
      </w:pPr>
      <w:r w:rsidRPr="00935093">
        <w:rPr>
          <w:rFonts w:cs="Arial"/>
          <w:bCs/>
          <w:spacing w:val="0"/>
          <w:sz w:val="22"/>
          <w:szCs w:val="22"/>
          <w:lang w:val="es-ES_tradnl" w:eastAsia="es-ES_tradnl"/>
        </w:rPr>
        <w:tab/>
        <w:t>En</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 20........</w:t>
      </w:r>
    </w:p>
    <w:p w14:paraId="32DDDAB8" w14:textId="77777777" w:rsidR="00811D4E" w:rsidRDefault="00811D4E" w:rsidP="00811D4E">
      <w:pPr>
        <w:pStyle w:val="Encabezado"/>
        <w:ind w:left="196"/>
        <w:jc w:val="center"/>
        <w:rPr>
          <w:rFonts w:cs="Arial"/>
          <w:b/>
          <w:bCs/>
          <w:spacing w:val="0"/>
          <w:sz w:val="22"/>
          <w:szCs w:val="22"/>
          <w:lang w:val="es-ES_tradnl" w:eastAsia="es-ES_tradnl"/>
        </w:rPr>
      </w:pPr>
      <w:r>
        <w:rPr>
          <w:b/>
          <w:color w:val="808080"/>
          <w:spacing w:val="-2"/>
          <w:sz w:val="24"/>
          <w:szCs w:val="24"/>
          <w:lang w:val="es-ES_tradnl"/>
        </w:rPr>
        <w:br w:type="page"/>
      </w:r>
      <w:r w:rsidRPr="004A3CF2">
        <w:rPr>
          <w:b/>
          <w:color w:val="00B0F0"/>
          <w:spacing w:val="-2"/>
          <w:sz w:val="24"/>
          <w:szCs w:val="24"/>
          <w:lang w:val="es-ES_tradnl"/>
        </w:rPr>
        <w:t>ANEXO I</w:t>
      </w:r>
      <w:r w:rsidRPr="002662A2">
        <w:rPr>
          <w:b/>
          <w:color w:val="808080"/>
          <w:spacing w:val="-2"/>
          <w:sz w:val="24"/>
          <w:szCs w:val="24"/>
          <w:lang w:val="es-ES_tradnl"/>
        </w:rPr>
        <w:t xml:space="preserve">. MODELO DE SOLICITUD DE </w:t>
      </w:r>
      <w:r>
        <w:rPr>
          <w:b/>
          <w:color w:val="808080"/>
          <w:spacing w:val="-2"/>
          <w:sz w:val="24"/>
          <w:szCs w:val="24"/>
          <w:lang w:val="es-ES_tradnl"/>
        </w:rPr>
        <w:t>PARTICIPACIÓN</w:t>
      </w:r>
      <w:r w:rsidRPr="002662A2">
        <w:rPr>
          <w:b/>
          <w:color w:val="808080"/>
          <w:spacing w:val="-2"/>
          <w:sz w:val="24"/>
          <w:szCs w:val="24"/>
          <w:lang w:val="es-ES_tradnl"/>
        </w:rPr>
        <w:t xml:space="preserve"> A PRESENTAR POR LOS LICITADORES</w:t>
      </w:r>
    </w:p>
    <w:p w14:paraId="041CA1D5" w14:textId="77777777" w:rsidR="00811D4E" w:rsidRDefault="00811D4E" w:rsidP="00811D4E">
      <w:pPr>
        <w:pStyle w:val="Encabezado"/>
        <w:spacing w:line="360" w:lineRule="auto"/>
        <w:ind w:left="195"/>
        <w:jc w:val="center"/>
        <w:rPr>
          <w:rFonts w:cs="Arial"/>
          <w:b/>
          <w:bCs/>
          <w:spacing w:val="0"/>
          <w:sz w:val="22"/>
          <w:szCs w:val="22"/>
          <w:lang w:val="es-ES_tradnl" w:eastAsia="es-ES_tradnl"/>
        </w:rPr>
      </w:pPr>
    </w:p>
    <w:p w14:paraId="59792BD0" w14:textId="77777777" w:rsidR="00811D4E" w:rsidRDefault="00811D4E" w:rsidP="00811D4E">
      <w:pPr>
        <w:pStyle w:val="Encabezado"/>
        <w:spacing w:line="360" w:lineRule="auto"/>
        <w:ind w:left="195"/>
        <w:rPr>
          <w:rFonts w:cs="Arial"/>
          <w:bCs/>
          <w:spacing w:val="0"/>
          <w:sz w:val="22"/>
          <w:szCs w:val="22"/>
          <w:lang w:val="es-ES_tradnl" w:eastAsia="es-ES_tradnl"/>
        </w:rPr>
      </w:pPr>
    </w:p>
    <w:p w14:paraId="1892B6B0" w14:textId="77777777" w:rsidR="00811D4E" w:rsidRDefault="00811D4E" w:rsidP="00811D4E">
      <w:pPr>
        <w:pStyle w:val="Encabezado"/>
        <w:spacing w:line="360" w:lineRule="auto"/>
        <w:ind w:left="195"/>
        <w:rPr>
          <w:rFonts w:cs="Arial"/>
          <w:bCs/>
          <w:spacing w:val="0"/>
          <w:sz w:val="22"/>
          <w:szCs w:val="22"/>
          <w:lang w:val="es-ES_tradnl" w:eastAsia="es-ES_tradnl"/>
        </w:rPr>
      </w:pPr>
    </w:p>
    <w:p w14:paraId="4F773589" w14:textId="77777777" w:rsidR="00811D4E" w:rsidRPr="0054206C" w:rsidRDefault="00811D4E" w:rsidP="00811D4E">
      <w:pPr>
        <w:pStyle w:val="Encabezado"/>
        <w:spacing w:line="360" w:lineRule="auto"/>
        <w:ind w:left="195"/>
        <w:rPr>
          <w:rFonts w:cs="Arial"/>
          <w:bCs/>
          <w:spacing w:val="0"/>
          <w:sz w:val="22"/>
          <w:szCs w:val="22"/>
          <w:lang w:val="es-ES_tradnl" w:eastAsia="es-ES_tradnl"/>
        </w:rPr>
      </w:pPr>
      <w:r w:rsidRPr="0054206C">
        <w:rPr>
          <w:rFonts w:cs="Arial"/>
          <w:bCs/>
          <w:spacing w:val="0"/>
          <w:sz w:val="22"/>
          <w:szCs w:val="22"/>
          <w:lang w:val="es-ES_tradnl" w:eastAsia="es-ES_tradnl"/>
        </w:rPr>
        <w:t>D</w:t>
      </w:r>
      <w:r>
        <w:rPr>
          <w:rFonts w:cs="Arial"/>
          <w:bCs/>
          <w:spacing w:val="0"/>
          <w:sz w:val="22"/>
          <w:szCs w:val="22"/>
          <w:lang w:val="es-ES_tradnl" w:eastAsia="es-ES_tradnl"/>
        </w:rPr>
        <w:t>/Dª ..........</w:t>
      </w:r>
      <w:r w:rsidRPr="0054206C">
        <w:rPr>
          <w:rFonts w:cs="Arial"/>
          <w:bCs/>
          <w:spacing w:val="0"/>
          <w:sz w:val="22"/>
          <w:szCs w:val="22"/>
          <w:lang w:val="es-ES_tradnl" w:eastAsia="es-ES_tradnl"/>
        </w:rPr>
        <w:t>.........</w:t>
      </w:r>
      <w:r>
        <w:rPr>
          <w:rFonts w:cs="Arial"/>
          <w:bCs/>
          <w:spacing w:val="0"/>
          <w:sz w:val="22"/>
          <w:szCs w:val="22"/>
          <w:lang w:val="es-ES_tradnl" w:eastAsia="es-ES_tradnl"/>
        </w:rPr>
        <w:t>......................</w:t>
      </w:r>
      <w:r w:rsidRPr="0054206C">
        <w:rPr>
          <w:rFonts w:cs="Arial"/>
          <w:bCs/>
          <w:spacing w:val="0"/>
          <w:sz w:val="22"/>
          <w:szCs w:val="22"/>
          <w:lang w:val="es-ES_tradnl" w:eastAsia="es-ES_tradnl"/>
        </w:rPr>
        <w:t>.., con domicilio en</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w:t>
      </w:r>
      <w:r w:rsidRPr="0054206C">
        <w:rPr>
          <w:rFonts w:cs="Arial"/>
          <w:bCs/>
          <w:spacing w:val="0"/>
          <w:sz w:val="22"/>
          <w:szCs w:val="22"/>
          <w:lang w:val="es-ES_tradnl" w:eastAsia="es-ES_tradnl"/>
        </w:rPr>
        <w:t>................</w:t>
      </w:r>
      <w:r>
        <w:rPr>
          <w:rFonts w:cs="Arial"/>
          <w:bCs/>
          <w:spacing w:val="0"/>
          <w:sz w:val="22"/>
          <w:szCs w:val="22"/>
          <w:lang w:val="es-ES_tradnl" w:eastAsia="es-ES_tradnl"/>
        </w:rPr>
        <w:t>………., CP ……….</w:t>
      </w:r>
      <w:r w:rsidRPr="00184C22">
        <w:rPr>
          <w:rFonts w:cs="Arial"/>
          <w:bCs/>
          <w:spacing w:val="0"/>
          <w:sz w:val="22"/>
          <w:szCs w:val="22"/>
          <w:lang w:val="es-ES_tradnl" w:eastAsia="es-ES_tradnl"/>
        </w:rPr>
        <w:t xml:space="preserve">......., </w:t>
      </w:r>
      <w:r>
        <w:rPr>
          <w:rFonts w:cs="Arial"/>
          <w:bCs/>
          <w:spacing w:val="0"/>
          <w:sz w:val="22"/>
          <w:szCs w:val="22"/>
          <w:lang w:val="es-ES_tradnl" w:eastAsia="es-ES_tradnl"/>
        </w:rPr>
        <w:t>DNI</w:t>
      </w:r>
      <w:r w:rsidRPr="00184C22">
        <w:rPr>
          <w:rFonts w:cs="Arial"/>
          <w:bCs/>
          <w:spacing w:val="0"/>
          <w:sz w:val="22"/>
          <w:szCs w:val="22"/>
          <w:lang w:val="es-ES_tradnl" w:eastAsia="es-ES_tradnl"/>
        </w:rPr>
        <w:t xml:space="preserve"> </w:t>
      </w:r>
      <w:proofErr w:type="spellStart"/>
      <w:r w:rsidRPr="00184C22">
        <w:rPr>
          <w:rFonts w:cs="Arial"/>
          <w:bCs/>
          <w:spacing w:val="0"/>
          <w:sz w:val="22"/>
          <w:szCs w:val="22"/>
          <w:lang w:val="es-ES_tradnl" w:eastAsia="es-ES_tradnl"/>
        </w:rPr>
        <w:t>nº</w:t>
      </w:r>
      <w:proofErr w:type="spellEnd"/>
      <w:r>
        <w:rPr>
          <w:rFonts w:cs="Arial"/>
          <w:bCs/>
          <w:spacing w:val="0"/>
          <w:sz w:val="22"/>
          <w:szCs w:val="22"/>
          <w:lang w:val="es-ES_tradnl" w:eastAsia="es-ES_tradnl"/>
        </w:rPr>
        <w:t xml:space="preserve"> </w:t>
      </w:r>
      <w:r w:rsidRPr="00184C22">
        <w:rPr>
          <w:rFonts w:cs="Arial"/>
          <w:bCs/>
          <w:spacing w:val="0"/>
          <w:sz w:val="22"/>
          <w:szCs w:val="22"/>
          <w:lang w:val="es-ES_tradnl" w:eastAsia="es-ES_tradnl"/>
        </w:rPr>
        <w:t>......................., teléfono</w:t>
      </w:r>
      <w:r>
        <w:rPr>
          <w:rFonts w:cs="Arial"/>
          <w:bCs/>
          <w:spacing w:val="0"/>
          <w:sz w:val="22"/>
          <w:szCs w:val="22"/>
          <w:lang w:val="es-ES_tradnl" w:eastAsia="es-ES_tradnl"/>
        </w:rPr>
        <w:t xml:space="preserve"> ……</w:t>
      </w:r>
      <w:r w:rsidRPr="00184C22">
        <w:rPr>
          <w:rFonts w:cs="Arial"/>
          <w:bCs/>
          <w:spacing w:val="0"/>
          <w:sz w:val="22"/>
          <w:szCs w:val="22"/>
          <w:lang w:val="es-ES_tradnl" w:eastAsia="es-ES_tradnl"/>
        </w:rPr>
        <w:t>.............</w:t>
      </w:r>
      <w:r>
        <w:rPr>
          <w:rFonts w:cs="Arial"/>
          <w:bCs/>
          <w:spacing w:val="0"/>
          <w:sz w:val="22"/>
          <w:szCs w:val="22"/>
          <w:lang w:val="es-ES_tradnl" w:eastAsia="es-ES_tradnl"/>
        </w:rPr>
        <w:t>,</w:t>
      </w:r>
      <w:r w:rsidRPr="00184C22">
        <w:rPr>
          <w:rFonts w:cs="Arial"/>
          <w:bCs/>
          <w:spacing w:val="0"/>
          <w:sz w:val="22"/>
          <w:szCs w:val="22"/>
          <w:lang w:val="es-ES_tradnl" w:eastAsia="es-ES_tradnl"/>
        </w:rPr>
        <w:t xml:space="preserve"> e-mail</w:t>
      </w:r>
      <w:r>
        <w:rPr>
          <w:rFonts w:cs="Arial"/>
          <w:bCs/>
          <w:spacing w:val="0"/>
          <w:sz w:val="22"/>
          <w:szCs w:val="22"/>
          <w:lang w:val="es-ES_tradnl" w:eastAsia="es-ES_tradnl"/>
        </w:rPr>
        <w:t xml:space="preserve"> </w:t>
      </w:r>
      <w:r w:rsidRPr="00184C22">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en nombre propio (o en rep</w:t>
      </w:r>
      <w:r>
        <w:rPr>
          <w:rFonts w:cs="Arial"/>
          <w:bCs/>
          <w:spacing w:val="0"/>
          <w:sz w:val="22"/>
          <w:szCs w:val="22"/>
          <w:lang w:val="es-ES_tradnl" w:eastAsia="es-ES_tradnl"/>
        </w:rPr>
        <w:t>resentación de .........................</w:t>
      </w:r>
      <w:r w:rsidRPr="0054206C">
        <w:rPr>
          <w:rFonts w:cs="Arial"/>
          <w:bCs/>
          <w:spacing w:val="0"/>
          <w:sz w:val="22"/>
          <w:szCs w:val="22"/>
          <w:lang w:val="es-ES_tradnl" w:eastAsia="es-ES_tradnl"/>
        </w:rPr>
        <w:t>.., con dom</w:t>
      </w:r>
      <w:r>
        <w:rPr>
          <w:rFonts w:cs="Arial"/>
          <w:bCs/>
          <w:spacing w:val="0"/>
          <w:sz w:val="22"/>
          <w:szCs w:val="22"/>
          <w:lang w:val="es-ES_tradnl" w:eastAsia="es-ES_tradnl"/>
        </w:rPr>
        <w:t>icilio en .........</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CP</w:t>
      </w:r>
      <w:r>
        <w:rPr>
          <w:rFonts w:cs="Arial"/>
          <w:bCs/>
          <w:spacing w:val="0"/>
          <w:sz w:val="22"/>
          <w:szCs w:val="22"/>
          <w:lang w:val="es-ES_tradnl" w:eastAsia="es-ES_tradnl"/>
        </w:rPr>
        <w:t> </w:t>
      </w:r>
      <w:r w:rsidRPr="0054206C">
        <w:rPr>
          <w:rFonts w:cs="Arial"/>
          <w:bCs/>
          <w:spacing w:val="0"/>
          <w:sz w:val="22"/>
          <w:szCs w:val="22"/>
          <w:lang w:val="es-ES_tradnl" w:eastAsia="es-ES_tradnl"/>
        </w:rPr>
        <w:t>........................., teléfono</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 xml:space="preserve">...................................., y </w:t>
      </w:r>
      <w:r>
        <w:rPr>
          <w:rFonts w:cs="Arial"/>
          <w:bCs/>
          <w:spacing w:val="0"/>
          <w:sz w:val="22"/>
          <w:szCs w:val="22"/>
          <w:lang w:val="es-ES_tradnl" w:eastAsia="es-ES_tradnl"/>
        </w:rPr>
        <w:t>DNI</w:t>
      </w:r>
      <w:r w:rsidRPr="0054206C">
        <w:rPr>
          <w:rFonts w:cs="Arial"/>
          <w:bCs/>
          <w:spacing w:val="0"/>
          <w:sz w:val="22"/>
          <w:szCs w:val="22"/>
          <w:lang w:val="es-ES_tradnl" w:eastAsia="es-ES_tradnl"/>
        </w:rPr>
        <w:t xml:space="preserve"> o </w:t>
      </w:r>
      <w:r>
        <w:rPr>
          <w:rFonts w:cs="Arial"/>
          <w:bCs/>
          <w:spacing w:val="0"/>
          <w:sz w:val="22"/>
          <w:szCs w:val="22"/>
          <w:lang w:val="es-ES_tradnl" w:eastAsia="es-ES_tradnl"/>
        </w:rPr>
        <w:t>NIF</w:t>
      </w:r>
      <w:r w:rsidRPr="0054206C">
        <w:rPr>
          <w:rFonts w:cs="Arial"/>
          <w:bCs/>
          <w:spacing w:val="0"/>
          <w:sz w:val="22"/>
          <w:szCs w:val="22"/>
          <w:lang w:val="es-ES_tradnl" w:eastAsia="es-ES_tradnl"/>
        </w:rPr>
        <w:t xml:space="preserve"> (según se trate de persona física o jurídica) </w:t>
      </w:r>
      <w:proofErr w:type="spellStart"/>
      <w:r w:rsidRPr="0054206C">
        <w:rPr>
          <w:rFonts w:cs="Arial"/>
          <w:bCs/>
          <w:spacing w:val="0"/>
          <w:sz w:val="22"/>
          <w:szCs w:val="22"/>
          <w:lang w:val="es-ES_tradnl" w:eastAsia="es-ES_tradnl"/>
        </w:rPr>
        <w:t>nº</w:t>
      </w:r>
      <w:proofErr w:type="spellEnd"/>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 xml:space="preserve">......................................), enterado del procedimiento </w:t>
      </w:r>
      <w:r>
        <w:rPr>
          <w:rFonts w:cs="Arial"/>
          <w:bCs/>
          <w:spacing w:val="0"/>
          <w:sz w:val="22"/>
          <w:szCs w:val="22"/>
          <w:lang w:val="es-ES_tradnl" w:eastAsia="es-ES_tradnl"/>
        </w:rPr>
        <w:t>c</w:t>
      </w:r>
      <w:r w:rsidRPr="0054206C">
        <w:rPr>
          <w:rFonts w:cs="Arial"/>
          <w:bCs/>
          <w:spacing w:val="0"/>
          <w:sz w:val="22"/>
          <w:szCs w:val="22"/>
          <w:lang w:val="es-ES_tradnl" w:eastAsia="es-ES_tradnl"/>
        </w:rPr>
        <w:t>onvocado por ...............</w:t>
      </w:r>
      <w:r>
        <w:rPr>
          <w:rFonts w:cs="Arial"/>
          <w:bCs/>
          <w:spacing w:val="0"/>
          <w:sz w:val="22"/>
          <w:szCs w:val="22"/>
          <w:lang w:val="es-ES_tradnl" w:eastAsia="es-ES_tradnl"/>
        </w:rPr>
        <w:t>............................</w:t>
      </w:r>
      <w:r w:rsidRPr="0054206C">
        <w:rPr>
          <w:rFonts w:cs="Arial"/>
          <w:bCs/>
          <w:spacing w:val="0"/>
          <w:sz w:val="22"/>
          <w:szCs w:val="22"/>
          <w:lang w:val="es-ES_tradnl" w:eastAsia="es-ES_tradnl"/>
        </w:rPr>
        <w:t xml:space="preserve">........, </w:t>
      </w:r>
      <w:r>
        <w:rPr>
          <w:rFonts w:cs="Arial"/>
          <w:bCs/>
          <w:spacing w:val="0"/>
          <w:sz w:val="22"/>
          <w:szCs w:val="22"/>
          <w:lang w:val="es-ES_tradnl" w:eastAsia="es-ES_tradnl"/>
        </w:rPr>
        <w:t>que tiene por objeto</w:t>
      </w:r>
      <w:r w:rsidRPr="0054206C">
        <w:rPr>
          <w:rFonts w:cs="Arial"/>
          <w:bCs/>
          <w:spacing w:val="0"/>
          <w:sz w:val="22"/>
          <w:szCs w:val="22"/>
          <w:lang w:val="es-ES_tradnl" w:eastAsia="es-ES_tradnl"/>
        </w:rPr>
        <w:t xml:space="preserve"> la contratación de</w:t>
      </w:r>
      <w:r>
        <w:rPr>
          <w:rFonts w:cs="Arial"/>
          <w:bCs/>
          <w:spacing w:val="0"/>
          <w:sz w:val="22"/>
          <w:szCs w:val="22"/>
          <w:lang w:val="es-ES_tradnl" w:eastAsia="es-ES_tradnl"/>
        </w:rPr>
        <w:t> </w:t>
      </w:r>
      <w:r w:rsidRPr="0054206C">
        <w:rPr>
          <w:rFonts w:cs="Arial"/>
          <w:bCs/>
          <w:spacing w:val="0"/>
          <w:sz w:val="22"/>
          <w:szCs w:val="22"/>
          <w:lang w:val="es-ES_tradnl" w:eastAsia="es-ES_tradnl"/>
        </w:rPr>
        <w:t>..........................</w:t>
      </w:r>
      <w:r>
        <w:rPr>
          <w:rFonts w:cs="Arial"/>
          <w:bCs/>
          <w:spacing w:val="0"/>
          <w:sz w:val="22"/>
          <w:szCs w:val="22"/>
          <w:lang w:val="es-ES_tradnl" w:eastAsia="es-ES_tradnl"/>
        </w:rPr>
        <w:t>..........................</w:t>
      </w:r>
      <w:r w:rsidRPr="0054206C">
        <w:rPr>
          <w:rFonts w:cs="Arial"/>
          <w:bCs/>
          <w:spacing w:val="0"/>
          <w:sz w:val="22"/>
          <w:szCs w:val="22"/>
          <w:lang w:val="es-ES_tradnl" w:eastAsia="es-ES_tradnl"/>
        </w:rPr>
        <w:t>, solicito ser admitido a la licitaci</w:t>
      </w:r>
      <w:r>
        <w:rPr>
          <w:rFonts w:cs="Arial"/>
          <w:bCs/>
          <w:spacing w:val="0"/>
          <w:sz w:val="22"/>
          <w:szCs w:val="22"/>
          <w:lang w:val="es-ES_tradnl" w:eastAsia="es-ES_tradnl"/>
        </w:rPr>
        <w:t xml:space="preserve">ón </w:t>
      </w:r>
      <w:proofErr w:type="spellStart"/>
      <w:r>
        <w:rPr>
          <w:rFonts w:cs="Arial"/>
          <w:bCs/>
          <w:spacing w:val="0"/>
          <w:sz w:val="22"/>
          <w:szCs w:val="22"/>
          <w:lang w:val="es-ES_tradnl" w:eastAsia="es-ES_tradnl"/>
        </w:rPr>
        <w:t>e</w:t>
      </w:r>
      <w:proofErr w:type="spellEnd"/>
      <w:r>
        <w:rPr>
          <w:rFonts w:cs="Arial"/>
          <w:bCs/>
          <w:spacing w:val="0"/>
          <w:sz w:val="22"/>
          <w:szCs w:val="22"/>
          <w:lang w:val="es-ES_tradnl" w:eastAsia="es-ES_tradnl"/>
        </w:rPr>
        <w:t xml:space="preserve"> invitado a presentar proposición</w:t>
      </w:r>
      <w:r w:rsidRPr="0054206C">
        <w:rPr>
          <w:rFonts w:cs="Arial"/>
          <w:bCs/>
          <w:spacing w:val="0"/>
          <w:sz w:val="22"/>
          <w:szCs w:val="22"/>
          <w:lang w:val="es-ES_tradnl" w:eastAsia="es-ES_tradnl"/>
        </w:rPr>
        <w:t xml:space="preserve">, en base a los requisitos </w:t>
      </w:r>
      <w:r>
        <w:rPr>
          <w:rFonts w:cs="Arial"/>
          <w:bCs/>
          <w:spacing w:val="0"/>
          <w:sz w:val="22"/>
          <w:szCs w:val="22"/>
          <w:lang w:val="es-ES_tradnl" w:eastAsia="es-ES_tradnl"/>
        </w:rPr>
        <w:t xml:space="preserve">objetivos y </w:t>
      </w:r>
      <w:r w:rsidRPr="0054206C">
        <w:rPr>
          <w:rFonts w:cs="Arial"/>
          <w:bCs/>
          <w:spacing w:val="0"/>
          <w:sz w:val="22"/>
          <w:szCs w:val="22"/>
          <w:lang w:val="es-ES_tradnl" w:eastAsia="es-ES_tradnl"/>
        </w:rPr>
        <w:t>de solvencia exigidos para la</w:t>
      </w:r>
      <w:r>
        <w:rPr>
          <w:rFonts w:cs="Arial"/>
          <w:bCs/>
          <w:spacing w:val="0"/>
          <w:sz w:val="22"/>
          <w:szCs w:val="22"/>
          <w:lang w:val="es-ES_tradnl" w:eastAsia="es-ES_tradnl"/>
        </w:rPr>
        <w:t xml:space="preserve"> admisión en dicho procedimiento, cuyo cumplimiento podré acreditar</w:t>
      </w:r>
      <w:r w:rsidRPr="0054206C">
        <w:rPr>
          <w:rFonts w:cs="Arial"/>
          <w:bCs/>
          <w:spacing w:val="0"/>
          <w:sz w:val="22"/>
          <w:szCs w:val="22"/>
          <w:lang w:val="es-ES_tradnl" w:eastAsia="es-ES_tradnl"/>
        </w:rPr>
        <w:t>.</w:t>
      </w:r>
    </w:p>
    <w:p w14:paraId="2B4D9A11" w14:textId="77777777" w:rsidR="00811D4E" w:rsidRDefault="00811D4E" w:rsidP="00811D4E">
      <w:pPr>
        <w:pStyle w:val="Encabezado"/>
        <w:spacing w:line="360" w:lineRule="auto"/>
        <w:ind w:left="195"/>
        <w:rPr>
          <w:rFonts w:cs="Arial"/>
          <w:bCs/>
          <w:spacing w:val="0"/>
          <w:sz w:val="22"/>
          <w:szCs w:val="22"/>
          <w:lang w:val="es-ES_tradnl" w:eastAsia="es-ES_tradnl"/>
        </w:rPr>
      </w:pPr>
    </w:p>
    <w:p w14:paraId="5B1C5B16" w14:textId="77777777" w:rsidR="004A3CF2" w:rsidRDefault="004A3CF2" w:rsidP="00811D4E">
      <w:pPr>
        <w:pStyle w:val="Encabezado"/>
        <w:spacing w:line="360" w:lineRule="auto"/>
        <w:ind w:left="195"/>
        <w:rPr>
          <w:rFonts w:cs="Arial"/>
          <w:bCs/>
          <w:spacing w:val="0"/>
          <w:sz w:val="22"/>
          <w:szCs w:val="22"/>
          <w:lang w:val="es-ES_tradnl" w:eastAsia="es-ES_tradnl"/>
        </w:rPr>
      </w:pPr>
    </w:p>
    <w:p w14:paraId="69DF3DD2" w14:textId="77777777" w:rsidR="004A3CF2" w:rsidRPr="0054206C" w:rsidRDefault="004A3CF2" w:rsidP="00811D4E">
      <w:pPr>
        <w:pStyle w:val="Encabezado"/>
        <w:spacing w:line="360" w:lineRule="auto"/>
        <w:ind w:left="195"/>
        <w:rPr>
          <w:rFonts w:cs="Arial"/>
          <w:bCs/>
          <w:spacing w:val="0"/>
          <w:sz w:val="22"/>
          <w:szCs w:val="22"/>
          <w:lang w:val="es-ES_tradnl" w:eastAsia="es-ES_tradnl"/>
        </w:rPr>
      </w:pPr>
    </w:p>
    <w:p w14:paraId="34539188" w14:textId="77777777" w:rsidR="00811D4E" w:rsidRPr="0054206C" w:rsidRDefault="00811D4E" w:rsidP="004A3CF2">
      <w:pPr>
        <w:pStyle w:val="Encabezado"/>
        <w:spacing w:line="360" w:lineRule="auto"/>
        <w:ind w:left="195"/>
        <w:jc w:val="center"/>
        <w:outlineLvl w:val="0"/>
        <w:rPr>
          <w:rFonts w:cs="Arial"/>
          <w:bCs/>
          <w:spacing w:val="0"/>
          <w:sz w:val="22"/>
          <w:szCs w:val="22"/>
          <w:lang w:val="es-ES_tradnl" w:eastAsia="es-ES_tradnl"/>
        </w:rPr>
      </w:pPr>
      <w:r w:rsidRPr="0054206C">
        <w:rPr>
          <w:rFonts w:cs="Arial"/>
          <w:bCs/>
          <w:spacing w:val="0"/>
          <w:sz w:val="22"/>
          <w:szCs w:val="22"/>
          <w:lang w:val="es-ES_tradnl" w:eastAsia="es-ES_tradnl"/>
        </w:rPr>
        <w:t>En</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de 20......</w:t>
      </w:r>
    </w:p>
    <w:p w14:paraId="0502EBFF" w14:textId="77777777" w:rsidR="00811D4E" w:rsidRPr="0054206C" w:rsidRDefault="00811D4E" w:rsidP="004A3CF2">
      <w:pPr>
        <w:pStyle w:val="Encabezado"/>
        <w:spacing w:line="360" w:lineRule="auto"/>
        <w:ind w:left="195"/>
        <w:jc w:val="center"/>
        <w:rPr>
          <w:rFonts w:cs="Arial"/>
          <w:bCs/>
          <w:spacing w:val="0"/>
          <w:sz w:val="22"/>
          <w:szCs w:val="22"/>
          <w:lang w:val="es-ES_tradnl" w:eastAsia="es-ES_tradnl"/>
        </w:rPr>
      </w:pPr>
    </w:p>
    <w:p w14:paraId="5C244417" w14:textId="77777777" w:rsidR="00811D4E" w:rsidRDefault="00811D4E" w:rsidP="004A3CF2">
      <w:pPr>
        <w:pStyle w:val="Encabezado"/>
        <w:spacing w:line="360" w:lineRule="auto"/>
        <w:ind w:left="195"/>
        <w:jc w:val="center"/>
        <w:outlineLvl w:val="0"/>
        <w:rPr>
          <w:rFonts w:cs="Arial"/>
          <w:bCs/>
          <w:spacing w:val="0"/>
          <w:sz w:val="22"/>
          <w:szCs w:val="22"/>
          <w:lang w:val="es-ES_tradnl" w:eastAsia="es-ES_tradnl"/>
        </w:rPr>
      </w:pPr>
      <w:r w:rsidRPr="0054206C">
        <w:rPr>
          <w:rFonts w:cs="Arial"/>
          <w:bCs/>
          <w:spacing w:val="0"/>
          <w:sz w:val="22"/>
          <w:szCs w:val="22"/>
          <w:lang w:val="es-ES_tradnl" w:eastAsia="es-ES_tradnl"/>
        </w:rPr>
        <w:t>Firma</w:t>
      </w:r>
    </w:p>
    <w:p w14:paraId="765517DE" w14:textId="77777777" w:rsidR="00811D4E" w:rsidRDefault="00811D4E" w:rsidP="00811D4E">
      <w:pPr>
        <w:pStyle w:val="Encabezado"/>
        <w:ind w:left="196"/>
        <w:jc w:val="center"/>
        <w:rPr>
          <w:b/>
          <w:color w:val="808080"/>
          <w:spacing w:val="-2"/>
          <w:sz w:val="24"/>
          <w:szCs w:val="24"/>
          <w:lang w:val="es-ES_tradnl"/>
        </w:rPr>
      </w:pPr>
      <w:r>
        <w:rPr>
          <w:rFonts w:cs="Arial"/>
          <w:bCs/>
          <w:spacing w:val="0"/>
          <w:sz w:val="22"/>
          <w:szCs w:val="22"/>
          <w:lang w:val="es-ES_tradnl" w:eastAsia="es-ES_tradnl"/>
        </w:rPr>
        <w:br w:type="page"/>
      </w:r>
      <w:r w:rsidRPr="004A3CF2">
        <w:rPr>
          <w:b/>
          <w:color w:val="00B0F0"/>
          <w:spacing w:val="-2"/>
          <w:sz w:val="24"/>
          <w:szCs w:val="24"/>
          <w:lang w:val="es-ES_tradnl"/>
        </w:rPr>
        <w:t>ANEXO II</w:t>
      </w:r>
      <w:r>
        <w:rPr>
          <w:b/>
          <w:color w:val="808080"/>
          <w:spacing w:val="-2"/>
          <w:sz w:val="24"/>
          <w:szCs w:val="24"/>
          <w:lang w:val="es-ES_tradnl"/>
        </w:rPr>
        <w:t>. MODELO DE DECLARACIÓN SOBRE EL CUMPLIMIENTO DE REQUISITOS PARA CONTRATAR</w:t>
      </w:r>
    </w:p>
    <w:p w14:paraId="3981A6F8" w14:textId="77777777" w:rsidR="00811D4E" w:rsidRDefault="00811D4E" w:rsidP="00811D4E">
      <w:pPr>
        <w:pStyle w:val="Encabezado"/>
        <w:ind w:left="196"/>
        <w:jc w:val="center"/>
        <w:rPr>
          <w:b/>
          <w:color w:val="808080"/>
          <w:spacing w:val="-2"/>
          <w:sz w:val="24"/>
          <w:szCs w:val="24"/>
          <w:lang w:val="es-ES_tradnl"/>
        </w:rPr>
      </w:pPr>
    </w:p>
    <w:p w14:paraId="3DEF53BB" w14:textId="77777777" w:rsidR="00811D4E" w:rsidRPr="00806B33" w:rsidRDefault="00811D4E" w:rsidP="00811D4E">
      <w:pPr>
        <w:pStyle w:val="Encabezado"/>
        <w:ind w:left="196"/>
        <w:jc w:val="center"/>
        <w:rPr>
          <w:spacing w:val="-2"/>
          <w:sz w:val="22"/>
          <w:szCs w:val="22"/>
          <w:lang w:val="es-ES_tradnl"/>
        </w:rPr>
      </w:pPr>
      <w:r w:rsidRPr="00937954">
        <w:rPr>
          <w:b/>
          <w:spacing w:val="-2"/>
          <w:sz w:val="22"/>
          <w:szCs w:val="22"/>
          <w:lang w:val="es-ES_tradnl"/>
        </w:rPr>
        <w:t xml:space="preserve">INCORPORAR </w:t>
      </w:r>
      <w:r w:rsidRPr="00806B33">
        <w:rPr>
          <w:b/>
          <w:spacing w:val="-2"/>
          <w:sz w:val="22"/>
          <w:szCs w:val="22"/>
          <w:lang w:val="es-ES_tradnl"/>
        </w:rPr>
        <w:t xml:space="preserve">EL </w:t>
      </w:r>
      <w:r>
        <w:rPr>
          <w:b/>
          <w:spacing w:val="-2"/>
          <w:sz w:val="22"/>
          <w:szCs w:val="22"/>
          <w:lang w:val="es-ES_tradnl"/>
        </w:rPr>
        <w:t>DOCUMENTO EUROPEO ÚNICO DE CONTRATACIÓN</w:t>
      </w:r>
      <w:r w:rsidRPr="00806B33">
        <w:rPr>
          <w:b/>
          <w:spacing w:val="-2"/>
          <w:sz w:val="22"/>
          <w:szCs w:val="22"/>
          <w:lang w:val="es-ES_tradnl"/>
        </w:rPr>
        <w:t xml:space="preserve"> (DEUC), PARA CUYA CUMPLIMENTACIÓN SE DEBERÁN SEGUIR LAS SIGUIENTES INSTRUCCIONES</w:t>
      </w:r>
    </w:p>
    <w:p w14:paraId="216C0C65" w14:textId="77777777" w:rsidR="00811D4E" w:rsidRPr="0080654B" w:rsidRDefault="00811D4E" w:rsidP="00811D4E">
      <w:pPr>
        <w:pStyle w:val="Encabezado"/>
        <w:ind w:left="426" w:hanging="284"/>
        <w:rPr>
          <w:spacing w:val="-2"/>
          <w:sz w:val="16"/>
          <w:szCs w:val="16"/>
          <w:lang w:val="es-ES_tradnl"/>
        </w:rPr>
      </w:pPr>
    </w:p>
    <w:p w14:paraId="492441E7" w14:textId="77777777" w:rsidR="00811D4E" w:rsidRPr="006651B6" w:rsidRDefault="00811D4E" w:rsidP="004A3CF2">
      <w:pPr>
        <w:widowControl w:val="0"/>
        <w:kinsoku w:val="0"/>
        <w:overflowPunct w:val="0"/>
        <w:spacing w:before="268" w:line="293" w:lineRule="exact"/>
        <w:textAlignment w:val="baseline"/>
        <w:rPr>
          <w:rFonts w:cs="Arial"/>
          <w:spacing w:val="-4"/>
          <w:sz w:val="22"/>
          <w:szCs w:val="22"/>
          <w:lang w:eastAsia="es-ES"/>
        </w:rPr>
      </w:pPr>
      <w:r w:rsidRPr="006651B6">
        <w:rPr>
          <w:rFonts w:cs="Arial"/>
          <w:spacing w:val="-4"/>
          <w:sz w:val="22"/>
          <w:szCs w:val="22"/>
          <w:lang w:eastAsia="es-ES"/>
        </w:rPr>
        <w:t xml:space="preserve">Para poder cumplimentar el Anexo referido a la </w:t>
      </w:r>
      <w:r>
        <w:rPr>
          <w:rFonts w:cs="Arial"/>
          <w:spacing w:val="-4"/>
          <w:sz w:val="22"/>
          <w:szCs w:val="22"/>
          <w:lang w:eastAsia="es-ES"/>
        </w:rPr>
        <w:t>Declaración responsable</w:t>
      </w:r>
      <w:r w:rsidRPr="006651B6">
        <w:rPr>
          <w:rFonts w:cs="Arial"/>
          <w:spacing w:val="-4"/>
          <w:sz w:val="22"/>
          <w:szCs w:val="22"/>
          <w:lang w:eastAsia="es-ES"/>
        </w:rPr>
        <w:t xml:space="preserve"> mediante el modelo normalizado </w:t>
      </w:r>
      <w:r>
        <w:rPr>
          <w:rFonts w:cs="Arial"/>
          <w:spacing w:val="-4"/>
          <w:sz w:val="22"/>
          <w:szCs w:val="22"/>
          <w:lang w:eastAsia="es-ES"/>
        </w:rPr>
        <w:t>Documento Europeo Único de Contratación</w:t>
      </w:r>
      <w:r w:rsidRPr="006651B6">
        <w:rPr>
          <w:rFonts w:cs="Arial"/>
          <w:spacing w:val="-4"/>
          <w:sz w:val="22"/>
          <w:szCs w:val="22"/>
          <w:lang w:eastAsia="es-ES"/>
        </w:rPr>
        <w:t xml:space="preserve"> </w:t>
      </w:r>
      <w:r>
        <w:rPr>
          <w:rFonts w:cs="Arial"/>
          <w:spacing w:val="-4"/>
          <w:sz w:val="22"/>
          <w:szCs w:val="22"/>
          <w:lang w:eastAsia="es-ES"/>
        </w:rPr>
        <w:t>se</w:t>
      </w:r>
      <w:r w:rsidRPr="006651B6">
        <w:rPr>
          <w:rFonts w:cs="Arial"/>
          <w:spacing w:val="-4"/>
          <w:sz w:val="22"/>
          <w:szCs w:val="22"/>
          <w:lang w:eastAsia="es-ES"/>
        </w:rPr>
        <w:t xml:space="preserve"> deberá seguir los siguientes pasos:</w:t>
      </w:r>
    </w:p>
    <w:p w14:paraId="0F011223" w14:textId="77777777" w:rsidR="00811D4E" w:rsidRPr="006651B6" w:rsidRDefault="00811D4E" w:rsidP="00811D4E">
      <w:pPr>
        <w:widowControl w:val="0"/>
        <w:kinsoku w:val="0"/>
        <w:overflowPunct w:val="0"/>
        <w:spacing w:before="268" w:line="293" w:lineRule="exact"/>
        <w:ind w:left="567" w:hanging="279"/>
        <w:textAlignment w:val="baseline"/>
        <w:rPr>
          <w:rFonts w:cs="Arial"/>
          <w:spacing w:val="-4"/>
          <w:sz w:val="22"/>
          <w:szCs w:val="22"/>
          <w:lang w:eastAsia="es-ES"/>
        </w:rPr>
      </w:pPr>
      <w:r w:rsidRPr="006651B6">
        <w:rPr>
          <w:rFonts w:cs="Arial"/>
          <w:spacing w:val="-4"/>
          <w:sz w:val="22"/>
          <w:szCs w:val="22"/>
          <w:lang w:eastAsia="es-ES"/>
        </w:rPr>
        <w:t xml:space="preserve">1.- </w:t>
      </w:r>
      <w:r w:rsidRPr="006651B6">
        <w:rPr>
          <w:rFonts w:cs="Arial"/>
          <w:spacing w:val="0"/>
          <w:sz w:val="22"/>
          <w:szCs w:val="22"/>
          <w:lang w:eastAsia="es-ES"/>
        </w:rPr>
        <w:t>Descargar en su equipo el fichero DEUC.xml que se encuentra disponible en la Plataforma de Contratación del Sector Público - pestaña anexos de la presente licitación.</w:t>
      </w:r>
    </w:p>
    <w:p w14:paraId="37218CAD" w14:textId="77777777" w:rsidR="00811D4E" w:rsidRPr="006651B6" w:rsidRDefault="00811D4E" w:rsidP="00811D4E">
      <w:pPr>
        <w:widowControl w:val="0"/>
        <w:kinsoku w:val="0"/>
        <w:overflowPunct w:val="0"/>
        <w:spacing w:before="268" w:line="293" w:lineRule="exact"/>
        <w:ind w:left="-360" w:firstLine="648"/>
        <w:textAlignment w:val="baseline"/>
        <w:rPr>
          <w:rFonts w:cs="Arial"/>
          <w:spacing w:val="-4"/>
          <w:sz w:val="22"/>
          <w:szCs w:val="22"/>
          <w:lang w:eastAsia="es-ES"/>
        </w:rPr>
      </w:pPr>
      <w:r w:rsidRPr="006651B6">
        <w:rPr>
          <w:rFonts w:cs="Arial"/>
          <w:spacing w:val="-4"/>
          <w:sz w:val="22"/>
          <w:szCs w:val="22"/>
          <w:lang w:eastAsia="es-ES"/>
        </w:rPr>
        <w:t xml:space="preserve">2.- </w:t>
      </w:r>
      <w:r w:rsidRPr="006651B6">
        <w:rPr>
          <w:rFonts w:cs="Arial"/>
          <w:spacing w:val="0"/>
          <w:sz w:val="22"/>
          <w:szCs w:val="22"/>
          <w:lang w:eastAsia="es-ES"/>
        </w:rPr>
        <w:t xml:space="preserve">Abrir el siguiente </w:t>
      </w:r>
      <w:r>
        <w:rPr>
          <w:rFonts w:cs="Arial"/>
          <w:spacing w:val="0"/>
          <w:sz w:val="22"/>
          <w:szCs w:val="22"/>
          <w:lang w:eastAsia="es-ES"/>
        </w:rPr>
        <w:t>enlace</w:t>
      </w:r>
      <w:r w:rsidRPr="006651B6">
        <w:rPr>
          <w:rFonts w:cs="Arial"/>
          <w:spacing w:val="0"/>
          <w:sz w:val="22"/>
          <w:szCs w:val="22"/>
          <w:lang w:eastAsia="es-ES"/>
        </w:rPr>
        <w:t>:</w:t>
      </w:r>
      <w:r w:rsidRPr="006651B6">
        <w:rPr>
          <w:rFonts w:cs="Arial"/>
          <w:color w:val="0000FF"/>
          <w:spacing w:val="0"/>
          <w:sz w:val="22"/>
          <w:szCs w:val="22"/>
          <w:lang w:eastAsia="es-ES"/>
        </w:rPr>
        <w:t xml:space="preserve"> </w:t>
      </w:r>
      <w:hyperlink r:id="rId87" w:history="1">
        <w:r w:rsidRPr="006651B6">
          <w:rPr>
            <w:rFonts w:cs="Arial"/>
            <w:color w:val="0000FF"/>
            <w:spacing w:val="0"/>
            <w:sz w:val="22"/>
            <w:szCs w:val="22"/>
            <w:u w:val="single"/>
            <w:lang w:eastAsia="es-ES"/>
          </w:rPr>
          <w:t>https://ec.europa.eu/growth/tools-databases/espd</w:t>
        </w:r>
      </w:hyperlink>
    </w:p>
    <w:p w14:paraId="1D1E9906" w14:textId="77777777" w:rsidR="00811D4E" w:rsidRPr="006651B6" w:rsidRDefault="00811D4E" w:rsidP="00811D4E">
      <w:pPr>
        <w:widowControl w:val="0"/>
        <w:kinsoku w:val="0"/>
        <w:overflowPunct w:val="0"/>
        <w:spacing w:before="338" w:line="248" w:lineRule="exact"/>
        <w:ind w:firstLine="288"/>
        <w:textAlignment w:val="baseline"/>
        <w:rPr>
          <w:rFonts w:cs="Arial"/>
          <w:spacing w:val="-1"/>
          <w:sz w:val="22"/>
          <w:szCs w:val="22"/>
          <w:lang w:eastAsia="es-ES"/>
        </w:rPr>
      </w:pPr>
      <w:r w:rsidRPr="006651B6">
        <w:rPr>
          <w:rFonts w:cs="Arial"/>
          <w:spacing w:val="-1"/>
          <w:sz w:val="22"/>
          <w:szCs w:val="22"/>
          <w:lang w:eastAsia="es-ES"/>
        </w:rPr>
        <w:t xml:space="preserve">3.- Seleccionar el idioma </w:t>
      </w:r>
      <w:r w:rsidRPr="00937954">
        <w:rPr>
          <w:rFonts w:cs="Arial"/>
          <w:i/>
          <w:spacing w:val="-1"/>
          <w:sz w:val="22"/>
          <w:szCs w:val="22"/>
          <w:lang w:eastAsia="es-ES"/>
        </w:rPr>
        <w:t>«español».</w:t>
      </w:r>
    </w:p>
    <w:p w14:paraId="39E13C4B" w14:textId="77777777" w:rsidR="00811D4E" w:rsidRPr="006651B6" w:rsidRDefault="00811D4E" w:rsidP="00811D4E">
      <w:pPr>
        <w:widowControl w:val="0"/>
        <w:kinsoku w:val="0"/>
        <w:overflowPunct w:val="0"/>
        <w:spacing w:before="338" w:line="247" w:lineRule="exact"/>
        <w:ind w:firstLine="288"/>
        <w:textAlignment w:val="baseline"/>
        <w:rPr>
          <w:rFonts w:cs="Arial"/>
          <w:spacing w:val="0"/>
          <w:sz w:val="22"/>
          <w:szCs w:val="22"/>
          <w:lang w:eastAsia="es-ES"/>
        </w:rPr>
      </w:pPr>
      <w:r w:rsidRPr="006651B6">
        <w:rPr>
          <w:rFonts w:cs="Arial"/>
          <w:spacing w:val="0"/>
          <w:sz w:val="22"/>
          <w:szCs w:val="22"/>
          <w:lang w:eastAsia="es-ES"/>
        </w:rPr>
        <w:t xml:space="preserve">4.- Seleccionar la opción </w:t>
      </w:r>
      <w:r>
        <w:rPr>
          <w:rFonts w:cs="Arial"/>
          <w:spacing w:val="0"/>
          <w:sz w:val="22"/>
          <w:szCs w:val="22"/>
          <w:lang w:eastAsia="es-ES"/>
        </w:rPr>
        <w:t>«</w:t>
      </w:r>
      <w:r w:rsidRPr="006651B6">
        <w:rPr>
          <w:rFonts w:cs="Arial"/>
          <w:i/>
          <w:iCs/>
          <w:spacing w:val="0"/>
          <w:sz w:val="22"/>
          <w:szCs w:val="22"/>
          <w:lang w:eastAsia="es-ES"/>
        </w:rPr>
        <w:t>soy un operador económico</w:t>
      </w:r>
      <w:r>
        <w:rPr>
          <w:rFonts w:cs="Arial"/>
          <w:spacing w:val="0"/>
          <w:sz w:val="22"/>
          <w:szCs w:val="22"/>
          <w:lang w:eastAsia="es-ES"/>
        </w:rPr>
        <w:t>»</w:t>
      </w:r>
      <w:r w:rsidRPr="006651B6">
        <w:rPr>
          <w:rFonts w:cs="Arial"/>
          <w:spacing w:val="0"/>
          <w:sz w:val="22"/>
          <w:szCs w:val="22"/>
          <w:lang w:eastAsia="es-ES"/>
        </w:rPr>
        <w:t>.</w:t>
      </w:r>
    </w:p>
    <w:p w14:paraId="10D2DD2B" w14:textId="77777777" w:rsidR="00811D4E" w:rsidRPr="006651B6" w:rsidRDefault="00811D4E" w:rsidP="00811D4E">
      <w:pPr>
        <w:widowControl w:val="0"/>
        <w:kinsoku w:val="0"/>
        <w:overflowPunct w:val="0"/>
        <w:spacing w:before="339" w:line="247" w:lineRule="exact"/>
        <w:ind w:firstLine="288"/>
        <w:textAlignment w:val="baseline"/>
        <w:rPr>
          <w:rFonts w:cs="Arial"/>
          <w:spacing w:val="0"/>
          <w:sz w:val="22"/>
          <w:szCs w:val="22"/>
          <w:lang w:eastAsia="es-ES"/>
        </w:rPr>
      </w:pPr>
      <w:r w:rsidRPr="006651B6">
        <w:rPr>
          <w:rFonts w:cs="Arial"/>
          <w:spacing w:val="0"/>
          <w:sz w:val="22"/>
          <w:szCs w:val="22"/>
          <w:lang w:eastAsia="es-ES"/>
        </w:rPr>
        <w:t xml:space="preserve">5.- Seleccionar la opción </w:t>
      </w:r>
      <w:r>
        <w:rPr>
          <w:rFonts w:cs="Arial"/>
          <w:spacing w:val="0"/>
          <w:sz w:val="22"/>
          <w:szCs w:val="22"/>
          <w:lang w:eastAsia="es-ES"/>
        </w:rPr>
        <w:t>«</w:t>
      </w:r>
      <w:r w:rsidRPr="006651B6">
        <w:rPr>
          <w:rFonts w:cs="Arial"/>
          <w:i/>
          <w:iCs/>
          <w:spacing w:val="0"/>
          <w:sz w:val="22"/>
          <w:szCs w:val="22"/>
          <w:lang w:eastAsia="es-ES"/>
        </w:rPr>
        <w:t>importar un DEUC</w:t>
      </w:r>
      <w:r>
        <w:rPr>
          <w:rFonts w:cs="Arial"/>
          <w:spacing w:val="0"/>
          <w:sz w:val="22"/>
          <w:szCs w:val="22"/>
          <w:lang w:eastAsia="es-ES"/>
        </w:rPr>
        <w:t>»</w:t>
      </w:r>
      <w:r w:rsidRPr="006651B6">
        <w:rPr>
          <w:rFonts w:cs="Arial"/>
          <w:spacing w:val="0"/>
          <w:sz w:val="22"/>
          <w:szCs w:val="22"/>
          <w:lang w:eastAsia="es-ES"/>
        </w:rPr>
        <w:t>.</w:t>
      </w:r>
    </w:p>
    <w:p w14:paraId="047B7EE2" w14:textId="77777777" w:rsidR="00811D4E" w:rsidRPr="006651B6" w:rsidRDefault="00811D4E" w:rsidP="00811D4E">
      <w:pPr>
        <w:widowControl w:val="0"/>
        <w:kinsoku w:val="0"/>
        <w:overflowPunct w:val="0"/>
        <w:spacing w:before="338" w:line="247" w:lineRule="exact"/>
        <w:ind w:left="567" w:hanging="279"/>
        <w:textAlignment w:val="baseline"/>
        <w:rPr>
          <w:rFonts w:cs="Arial"/>
          <w:spacing w:val="-3"/>
          <w:sz w:val="22"/>
          <w:szCs w:val="22"/>
          <w:lang w:eastAsia="es-ES"/>
        </w:rPr>
      </w:pPr>
      <w:r w:rsidRPr="006651B6">
        <w:rPr>
          <w:rFonts w:cs="Arial"/>
          <w:spacing w:val="-3"/>
          <w:sz w:val="22"/>
          <w:szCs w:val="22"/>
          <w:lang w:eastAsia="es-ES"/>
        </w:rPr>
        <w:t>6.</w:t>
      </w:r>
      <w:r>
        <w:rPr>
          <w:rFonts w:cs="Arial"/>
          <w:spacing w:val="-3"/>
          <w:sz w:val="22"/>
          <w:szCs w:val="22"/>
          <w:lang w:eastAsia="es-ES"/>
        </w:rPr>
        <w:t>- Cargar el fichero DEUC.xml</w:t>
      </w:r>
      <w:r w:rsidRPr="006651B6">
        <w:rPr>
          <w:rFonts w:cs="Arial"/>
          <w:spacing w:val="-3"/>
          <w:sz w:val="22"/>
          <w:szCs w:val="22"/>
          <w:lang w:eastAsia="es-ES"/>
        </w:rPr>
        <w:t xml:space="preserve"> previamente </w:t>
      </w:r>
      <w:r>
        <w:rPr>
          <w:rFonts w:cs="Arial"/>
          <w:spacing w:val="-3"/>
          <w:sz w:val="22"/>
          <w:szCs w:val="22"/>
          <w:lang w:eastAsia="es-ES"/>
        </w:rPr>
        <w:t xml:space="preserve">descargado en el </w:t>
      </w:r>
      <w:r w:rsidRPr="006651B6">
        <w:rPr>
          <w:rFonts w:cs="Arial"/>
          <w:spacing w:val="-3"/>
          <w:sz w:val="22"/>
          <w:szCs w:val="22"/>
          <w:lang w:eastAsia="es-ES"/>
        </w:rPr>
        <w:t>equipo (paso 1).</w:t>
      </w:r>
    </w:p>
    <w:p w14:paraId="10BF69CA" w14:textId="77777777" w:rsidR="00811D4E" w:rsidRPr="006651B6" w:rsidRDefault="00811D4E" w:rsidP="00811D4E">
      <w:pPr>
        <w:widowControl w:val="0"/>
        <w:kinsoku w:val="0"/>
        <w:overflowPunct w:val="0"/>
        <w:spacing w:before="338" w:line="247" w:lineRule="exact"/>
        <w:ind w:firstLine="288"/>
        <w:textAlignment w:val="baseline"/>
        <w:rPr>
          <w:rFonts w:cs="Arial"/>
          <w:spacing w:val="-3"/>
          <w:sz w:val="22"/>
          <w:szCs w:val="22"/>
          <w:lang w:eastAsia="es-ES"/>
        </w:rPr>
      </w:pPr>
      <w:r w:rsidRPr="006651B6">
        <w:rPr>
          <w:rFonts w:cs="Arial"/>
          <w:spacing w:val="-3"/>
          <w:sz w:val="22"/>
          <w:szCs w:val="22"/>
          <w:lang w:eastAsia="es-ES"/>
        </w:rPr>
        <w:t xml:space="preserve">7.- </w:t>
      </w:r>
      <w:r>
        <w:rPr>
          <w:rFonts w:cs="Arial"/>
          <w:spacing w:val="-1"/>
          <w:sz w:val="22"/>
          <w:szCs w:val="22"/>
          <w:lang w:eastAsia="es-ES"/>
        </w:rPr>
        <w:t>Seleccionar el país y pinchar</w:t>
      </w:r>
      <w:r w:rsidRPr="006651B6">
        <w:rPr>
          <w:rFonts w:cs="Arial"/>
          <w:spacing w:val="-1"/>
          <w:sz w:val="22"/>
          <w:szCs w:val="22"/>
          <w:lang w:eastAsia="es-ES"/>
        </w:rPr>
        <w:t xml:space="preserve"> </w:t>
      </w:r>
      <w:r w:rsidRPr="00937954">
        <w:rPr>
          <w:rFonts w:cs="Arial"/>
          <w:i/>
          <w:spacing w:val="-1"/>
          <w:sz w:val="22"/>
          <w:szCs w:val="22"/>
          <w:lang w:eastAsia="es-ES"/>
        </w:rPr>
        <w:t>«siguiente»</w:t>
      </w:r>
      <w:r w:rsidRPr="006651B6">
        <w:rPr>
          <w:rFonts w:cs="Arial"/>
          <w:spacing w:val="-1"/>
          <w:sz w:val="22"/>
          <w:szCs w:val="22"/>
          <w:lang w:eastAsia="es-ES"/>
        </w:rPr>
        <w:t>.</w:t>
      </w:r>
    </w:p>
    <w:p w14:paraId="1A4A1B04" w14:textId="77777777" w:rsidR="00811D4E" w:rsidRPr="006651B6" w:rsidRDefault="00811D4E" w:rsidP="00811D4E">
      <w:pPr>
        <w:widowControl w:val="0"/>
        <w:kinsoku w:val="0"/>
        <w:overflowPunct w:val="0"/>
        <w:spacing w:before="292" w:line="293" w:lineRule="exact"/>
        <w:ind w:firstLine="288"/>
        <w:textAlignment w:val="baseline"/>
        <w:rPr>
          <w:rFonts w:cs="Arial"/>
          <w:spacing w:val="0"/>
          <w:sz w:val="22"/>
          <w:szCs w:val="22"/>
          <w:lang w:eastAsia="es-ES"/>
        </w:rPr>
      </w:pPr>
      <w:r w:rsidRPr="006651B6">
        <w:rPr>
          <w:rFonts w:cs="Arial"/>
          <w:spacing w:val="0"/>
          <w:sz w:val="22"/>
          <w:szCs w:val="22"/>
          <w:lang w:eastAsia="es-ES"/>
        </w:rPr>
        <w:t>8.- Cumplimentar los apartados del DEUC correspondiente</w:t>
      </w:r>
      <w:r>
        <w:rPr>
          <w:rFonts w:cs="Arial"/>
          <w:spacing w:val="0"/>
          <w:sz w:val="22"/>
          <w:szCs w:val="22"/>
          <w:lang w:eastAsia="es-ES"/>
        </w:rPr>
        <w:t>s.</w:t>
      </w:r>
    </w:p>
    <w:p w14:paraId="27FB1783" w14:textId="77777777" w:rsidR="00811D4E" w:rsidRPr="006651B6" w:rsidRDefault="00811D4E" w:rsidP="00811D4E">
      <w:pPr>
        <w:widowControl w:val="0"/>
        <w:kinsoku w:val="0"/>
        <w:overflowPunct w:val="0"/>
        <w:spacing w:before="339" w:line="247" w:lineRule="exact"/>
        <w:ind w:firstLine="288"/>
        <w:textAlignment w:val="baseline"/>
        <w:rPr>
          <w:rFonts w:cs="Arial"/>
          <w:spacing w:val="-2"/>
          <w:sz w:val="22"/>
          <w:szCs w:val="22"/>
          <w:lang w:eastAsia="es-ES"/>
        </w:rPr>
      </w:pPr>
      <w:r w:rsidRPr="006651B6">
        <w:rPr>
          <w:rFonts w:cs="Arial"/>
          <w:spacing w:val="-2"/>
          <w:sz w:val="22"/>
          <w:szCs w:val="22"/>
          <w:lang w:eastAsia="es-ES"/>
        </w:rPr>
        <w:t>9.- Imprimir y firmar el documento.</w:t>
      </w:r>
    </w:p>
    <w:p w14:paraId="66C1B2C3" w14:textId="77777777" w:rsidR="00811D4E" w:rsidRPr="006651B6" w:rsidRDefault="00811D4E" w:rsidP="00811D4E">
      <w:pPr>
        <w:widowControl w:val="0"/>
        <w:kinsoku w:val="0"/>
        <w:overflowPunct w:val="0"/>
        <w:spacing w:before="292" w:line="293" w:lineRule="exact"/>
        <w:ind w:left="709" w:hanging="421"/>
        <w:textAlignment w:val="baseline"/>
        <w:rPr>
          <w:rFonts w:cs="Arial"/>
          <w:spacing w:val="-4"/>
          <w:sz w:val="22"/>
          <w:szCs w:val="22"/>
          <w:lang w:eastAsia="es-ES"/>
        </w:rPr>
      </w:pPr>
      <w:r w:rsidRPr="006651B6">
        <w:rPr>
          <w:rFonts w:cs="Arial"/>
          <w:spacing w:val="-4"/>
          <w:sz w:val="22"/>
          <w:szCs w:val="22"/>
          <w:lang w:eastAsia="es-ES"/>
        </w:rPr>
        <w:t>10.- Este documento debidamente cumplimentado y firmado se deberá presentar junto con el resto de la documentación de la licitación</w:t>
      </w:r>
      <w:r>
        <w:rPr>
          <w:rFonts w:cs="Arial"/>
          <w:spacing w:val="-4"/>
          <w:sz w:val="22"/>
          <w:szCs w:val="22"/>
          <w:lang w:eastAsia="es-ES"/>
        </w:rPr>
        <w:t>,</w:t>
      </w:r>
      <w:r w:rsidRPr="006651B6">
        <w:rPr>
          <w:rFonts w:cs="Arial"/>
          <w:spacing w:val="-4"/>
          <w:sz w:val="22"/>
          <w:szCs w:val="22"/>
          <w:lang w:eastAsia="es-ES"/>
        </w:rPr>
        <w:t xml:space="preserve"> de acuerdo con lo establecido en los pliegos que rigen la convocatoria y dentro del plazo fijado en la misma.</w:t>
      </w:r>
    </w:p>
    <w:p w14:paraId="2FF3C931" w14:textId="77777777" w:rsidR="00811D4E" w:rsidRPr="006651B6" w:rsidRDefault="00811D4E" w:rsidP="00811D4E">
      <w:pPr>
        <w:widowControl w:val="0"/>
        <w:kinsoku w:val="0"/>
        <w:overflowPunct w:val="0"/>
        <w:spacing w:before="292" w:line="293" w:lineRule="exact"/>
        <w:ind w:left="709" w:hanging="421"/>
        <w:textAlignment w:val="baseline"/>
        <w:rPr>
          <w:rFonts w:cs="Arial"/>
          <w:spacing w:val="0"/>
          <w:sz w:val="22"/>
          <w:szCs w:val="22"/>
          <w:lang w:eastAsia="es-ES"/>
        </w:rPr>
      </w:pPr>
      <w:r w:rsidRPr="006651B6">
        <w:rPr>
          <w:rFonts w:cs="Arial"/>
          <w:spacing w:val="0"/>
          <w:sz w:val="22"/>
          <w:szCs w:val="22"/>
          <w:lang w:eastAsia="es-ES"/>
        </w:rPr>
        <w:t>11.- En caso de que se trate de un contrato con varios lotes, deberá</w:t>
      </w:r>
      <w:r>
        <w:rPr>
          <w:rFonts w:cs="Arial"/>
          <w:spacing w:val="0"/>
          <w:sz w:val="22"/>
          <w:szCs w:val="22"/>
          <w:lang w:eastAsia="es-ES"/>
        </w:rPr>
        <w:t xml:space="preserve"> cumplimentar una declaración para</w:t>
      </w:r>
      <w:r w:rsidRPr="006651B6">
        <w:rPr>
          <w:rFonts w:cs="Arial"/>
          <w:spacing w:val="0"/>
          <w:sz w:val="22"/>
          <w:szCs w:val="22"/>
          <w:lang w:eastAsia="es-ES"/>
        </w:rPr>
        <w:t xml:space="preserve"> cada lote por el que licite.</w:t>
      </w:r>
    </w:p>
    <w:p w14:paraId="367A3B49" w14:textId="77777777" w:rsidR="00811D4E" w:rsidRPr="006651B6" w:rsidRDefault="00811D4E" w:rsidP="00811D4E">
      <w:pPr>
        <w:widowControl w:val="0"/>
        <w:kinsoku w:val="0"/>
        <w:overflowPunct w:val="0"/>
        <w:spacing w:before="293" w:line="293" w:lineRule="exact"/>
        <w:ind w:left="709" w:hanging="421"/>
        <w:textAlignment w:val="baseline"/>
        <w:rPr>
          <w:rFonts w:cs="Arial"/>
          <w:spacing w:val="0"/>
          <w:sz w:val="22"/>
          <w:szCs w:val="22"/>
          <w:lang w:eastAsia="es-ES"/>
        </w:rPr>
      </w:pPr>
      <w:r w:rsidRPr="006651B6">
        <w:rPr>
          <w:rFonts w:cs="Arial"/>
          <w:spacing w:val="0"/>
          <w:sz w:val="22"/>
          <w:szCs w:val="22"/>
          <w:lang w:eastAsia="es-ES"/>
        </w:rPr>
        <w:t xml:space="preserve">12.- Cuando </w:t>
      </w:r>
      <w:r>
        <w:rPr>
          <w:rFonts w:cs="Arial"/>
          <w:spacing w:val="0"/>
          <w:sz w:val="22"/>
          <w:szCs w:val="22"/>
          <w:lang w:eastAsia="es-ES"/>
        </w:rPr>
        <w:t xml:space="preserve">se </w:t>
      </w:r>
      <w:r w:rsidRPr="006651B6">
        <w:rPr>
          <w:rFonts w:cs="Arial"/>
          <w:spacing w:val="0"/>
          <w:sz w:val="22"/>
          <w:szCs w:val="22"/>
          <w:lang w:eastAsia="es-ES"/>
        </w:rPr>
        <w:t>concurra a la licitación agrupado en una UTE, se deberá cumplimentar un documento por cada una de las empresas que constituyan la UTE.</w:t>
      </w:r>
    </w:p>
    <w:p w14:paraId="0A413B3C" w14:textId="77777777" w:rsidR="00811D4E" w:rsidRPr="006651B6" w:rsidRDefault="00811D4E" w:rsidP="00811D4E">
      <w:pPr>
        <w:widowControl w:val="0"/>
        <w:kinsoku w:val="0"/>
        <w:overflowPunct w:val="0"/>
        <w:spacing w:before="292" w:line="292" w:lineRule="exact"/>
        <w:ind w:left="709" w:hanging="421"/>
        <w:textAlignment w:val="baseline"/>
        <w:rPr>
          <w:rFonts w:cs="Arial"/>
          <w:spacing w:val="-4"/>
          <w:sz w:val="22"/>
          <w:szCs w:val="22"/>
          <w:lang w:eastAsia="es-ES"/>
        </w:rPr>
      </w:pPr>
      <w:r w:rsidRPr="006651B6">
        <w:rPr>
          <w:rFonts w:cs="Arial"/>
          <w:spacing w:val="-4"/>
          <w:sz w:val="22"/>
          <w:szCs w:val="22"/>
          <w:lang w:eastAsia="es-ES"/>
        </w:rPr>
        <w:t xml:space="preserve">13.- En caso de que el licitador acredite la solvencia necesaria para celebrar el contrato basándose en la solvencia y medios de otras entidades, independientemente de la </w:t>
      </w:r>
      <w:r>
        <w:rPr>
          <w:rFonts w:cs="Arial"/>
          <w:spacing w:val="-4"/>
          <w:sz w:val="22"/>
          <w:szCs w:val="22"/>
          <w:lang w:eastAsia="es-ES"/>
        </w:rPr>
        <w:t>naturaleza jurídica que se tenga respecto a ellas</w:t>
      </w:r>
      <w:r w:rsidRPr="006651B6">
        <w:rPr>
          <w:rFonts w:cs="Arial"/>
          <w:spacing w:val="-4"/>
          <w:sz w:val="22"/>
          <w:szCs w:val="22"/>
          <w:lang w:eastAsia="es-ES"/>
        </w:rPr>
        <w:t>, se deberá cumplimentar un documento por la empresa licitadora y otro por la empresa cuyos medios se adscriben.</w:t>
      </w:r>
    </w:p>
    <w:p w14:paraId="038A2CDD" w14:textId="77777777" w:rsidR="00811D4E" w:rsidRDefault="00811D4E" w:rsidP="00811D4E">
      <w:pPr>
        <w:pStyle w:val="Encabezado"/>
        <w:ind w:left="196"/>
        <w:rPr>
          <w:b/>
          <w:color w:val="808080"/>
          <w:spacing w:val="-2"/>
          <w:sz w:val="24"/>
          <w:szCs w:val="24"/>
          <w:lang w:val="es-ES_tradnl"/>
        </w:rPr>
      </w:pPr>
    </w:p>
    <w:p w14:paraId="66E7D95F" w14:textId="77777777" w:rsidR="00811D4E" w:rsidRPr="00DC2E1D" w:rsidRDefault="00811D4E" w:rsidP="00811D4E">
      <w:pPr>
        <w:pStyle w:val="Encabezado"/>
        <w:jc w:val="center"/>
        <w:outlineLvl w:val="0"/>
        <w:rPr>
          <w:b/>
          <w:color w:val="808080"/>
          <w:spacing w:val="-2"/>
          <w:sz w:val="24"/>
          <w:szCs w:val="24"/>
          <w:lang w:val="es-ES_tradnl"/>
        </w:rPr>
      </w:pPr>
      <w:r w:rsidRPr="004A3CF2">
        <w:rPr>
          <w:b/>
          <w:color w:val="00B0F0"/>
          <w:spacing w:val="-2"/>
          <w:sz w:val="24"/>
          <w:szCs w:val="24"/>
          <w:lang w:val="es-ES_tradnl"/>
        </w:rPr>
        <w:t>ANEXO III</w:t>
      </w:r>
      <w:r w:rsidRPr="00DC2E1D">
        <w:rPr>
          <w:b/>
          <w:color w:val="808080"/>
          <w:spacing w:val="-2"/>
          <w:sz w:val="24"/>
          <w:szCs w:val="24"/>
          <w:lang w:val="es-ES_tradnl"/>
        </w:rPr>
        <w:t xml:space="preserve">. MODELO DE </w:t>
      </w:r>
      <w:r>
        <w:rPr>
          <w:b/>
          <w:color w:val="808080"/>
          <w:spacing w:val="-2"/>
          <w:sz w:val="24"/>
          <w:szCs w:val="24"/>
          <w:lang w:val="es-ES_tradnl"/>
        </w:rPr>
        <w:t>PROPOSICIÓN</w:t>
      </w:r>
      <w:r w:rsidRPr="00DC2E1D">
        <w:rPr>
          <w:b/>
          <w:color w:val="808080"/>
          <w:spacing w:val="-2"/>
          <w:sz w:val="24"/>
          <w:szCs w:val="24"/>
          <w:lang w:val="es-ES_tradnl"/>
        </w:rPr>
        <w:t xml:space="preserve"> </w:t>
      </w:r>
      <w:r>
        <w:rPr>
          <w:b/>
          <w:color w:val="808080"/>
          <w:spacing w:val="-2"/>
          <w:sz w:val="24"/>
          <w:szCs w:val="24"/>
          <w:lang w:val="es-ES_tradnl"/>
        </w:rPr>
        <w:t xml:space="preserve">DE </w:t>
      </w:r>
      <w:r w:rsidRPr="00806B33">
        <w:rPr>
          <w:b/>
          <w:color w:val="808080"/>
          <w:spacing w:val="-2"/>
          <w:sz w:val="24"/>
          <w:szCs w:val="24"/>
          <w:lang w:val="es-ES_tradnl"/>
        </w:rPr>
        <w:t>CANON</w:t>
      </w:r>
    </w:p>
    <w:p w14:paraId="678B0F77"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5CDD2F08" w14:textId="77777777" w:rsidR="00811D4E" w:rsidRDefault="00811D4E" w:rsidP="00811D4E">
      <w:pPr>
        <w:suppressAutoHyphens/>
        <w:spacing w:line="360" w:lineRule="auto"/>
        <w:ind w:left="195"/>
        <w:rPr>
          <w:spacing w:val="-2"/>
          <w:sz w:val="22"/>
          <w:lang w:val="es-ES_tradnl"/>
        </w:rPr>
      </w:pPr>
      <w:r w:rsidRPr="0041078E">
        <w:rPr>
          <w:spacing w:val="-2"/>
          <w:sz w:val="22"/>
          <w:lang w:val="es-ES_tradnl"/>
        </w:rPr>
        <w:t>D</w:t>
      </w:r>
      <w:r>
        <w:rPr>
          <w:spacing w:val="-2"/>
          <w:sz w:val="22"/>
          <w:lang w:val="es-ES_tradnl"/>
        </w:rPr>
        <w:t xml:space="preserve">/Dª </w:t>
      </w:r>
      <w:r w:rsidRPr="0041078E">
        <w:rPr>
          <w:spacing w:val="-2"/>
          <w:sz w:val="22"/>
          <w:lang w:val="es-ES_tradnl"/>
        </w:rPr>
        <w:t>.............................................</w:t>
      </w:r>
      <w:r>
        <w:rPr>
          <w:spacing w:val="-2"/>
          <w:sz w:val="22"/>
          <w:lang w:val="es-ES_tradnl"/>
        </w:rPr>
        <w:t>........</w:t>
      </w:r>
      <w:r w:rsidRPr="0041078E">
        <w:rPr>
          <w:spacing w:val="-2"/>
          <w:sz w:val="22"/>
          <w:lang w:val="es-ES_tradnl"/>
        </w:rPr>
        <w:t>...</w:t>
      </w:r>
      <w:r>
        <w:rPr>
          <w:spacing w:val="-2"/>
          <w:sz w:val="22"/>
          <w:lang w:val="es-ES_tradnl"/>
        </w:rPr>
        <w:t xml:space="preserve">., </w:t>
      </w:r>
      <w:r w:rsidRPr="0041078E">
        <w:rPr>
          <w:spacing w:val="-2"/>
          <w:sz w:val="22"/>
          <w:lang w:val="es-ES_tradnl"/>
        </w:rPr>
        <w:t>con domicilio en</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CP</w:t>
      </w:r>
      <w:r>
        <w:rPr>
          <w:spacing w:val="-2"/>
          <w:sz w:val="22"/>
          <w:lang w:val="es-ES_tradnl"/>
        </w:rPr>
        <w:t> </w:t>
      </w:r>
      <w:r w:rsidRPr="0041078E">
        <w:rPr>
          <w:spacing w:val="-2"/>
          <w:sz w:val="22"/>
          <w:lang w:val="es-ES_tradnl"/>
        </w:rPr>
        <w:t xml:space="preserve">....................., </w:t>
      </w:r>
      <w:r>
        <w:rPr>
          <w:spacing w:val="-2"/>
          <w:sz w:val="22"/>
          <w:lang w:val="es-ES_tradnl"/>
        </w:rPr>
        <w:t>DNI</w:t>
      </w:r>
      <w:r w:rsidRPr="0041078E">
        <w:rPr>
          <w:spacing w:val="-2"/>
          <w:sz w:val="22"/>
          <w:lang w:val="es-ES_tradnl"/>
        </w:rPr>
        <w:t xml:space="preserve"> </w:t>
      </w:r>
      <w:proofErr w:type="spellStart"/>
      <w:r w:rsidRPr="0041078E">
        <w:rPr>
          <w:spacing w:val="-2"/>
          <w:sz w:val="22"/>
          <w:lang w:val="es-ES_tradnl"/>
        </w:rPr>
        <w:t>nº</w:t>
      </w:r>
      <w:proofErr w:type="spellEnd"/>
      <w:r>
        <w:rPr>
          <w:spacing w:val="-2"/>
          <w:sz w:val="22"/>
          <w:lang w:val="es-ES_tradnl"/>
        </w:rPr>
        <w:t xml:space="preserve"> </w:t>
      </w:r>
      <w:r w:rsidRPr="0041078E">
        <w:rPr>
          <w:spacing w:val="-2"/>
          <w:sz w:val="22"/>
          <w:lang w:val="es-ES_tradnl"/>
        </w:rPr>
        <w:t>........................, teléfono</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e-mail</w:t>
      </w:r>
      <w:r>
        <w:rPr>
          <w:spacing w:val="-2"/>
          <w:sz w:val="22"/>
          <w:lang w:val="es-ES_tradnl"/>
        </w:rPr>
        <w:t xml:space="preserve"> </w:t>
      </w:r>
      <w:r w:rsidRPr="0041078E">
        <w:rPr>
          <w:spacing w:val="-2"/>
          <w:sz w:val="22"/>
          <w:lang w:val="es-ES_tradnl"/>
        </w:rPr>
        <w:t>................</w:t>
      </w:r>
      <w:r>
        <w:rPr>
          <w:spacing w:val="-2"/>
          <w:sz w:val="22"/>
          <w:lang w:val="es-ES_tradnl"/>
        </w:rPr>
        <w:t xml:space="preserve">......, </w:t>
      </w:r>
      <w:r w:rsidRPr="00513C62">
        <w:rPr>
          <w:spacing w:val="-2"/>
          <w:sz w:val="22"/>
          <w:lang w:val="es-ES_tradnl"/>
        </w:rPr>
        <w:t>en plena posesión de su capacidad jurídica y de obrar, en nombre propio (o en representación de</w:t>
      </w:r>
      <w:r>
        <w:rPr>
          <w:spacing w:val="-2"/>
          <w:sz w:val="22"/>
          <w:lang w:val="es-ES_tradnl"/>
        </w:rPr>
        <w:t xml:space="preserve"> </w:t>
      </w:r>
      <w:r w:rsidRPr="00513C62">
        <w:rPr>
          <w:spacing w:val="-2"/>
          <w:sz w:val="22"/>
          <w:lang w:val="es-ES_tradnl"/>
        </w:rPr>
        <w:t>...................</w:t>
      </w:r>
      <w:r>
        <w:rPr>
          <w:spacing w:val="-2"/>
          <w:sz w:val="22"/>
          <w:lang w:val="es-ES_tradnl"/>
        </w:rPr>
        <w:t xml:space="preserve">........................., con domicilio </w:t>
      </w:r>
      <w:r w:rsidRPr="00513C62">
        <w:rPr>
          <w:spacing w:val="-2"/>
          <w:sz w:val="22"/>
          <w:lang w:val="es-ES_tradnl"/>
        </w:rPr>
        <w:t>en</w:t>
      </w:r>
      <w:r>
        <w:rPr>
          <w:spacing w:val="-2"/>
          <w:sz w:val="22"/>
          <w:lang w:val="es-ES_tradnl"/>
        </w:rPr>
        <w:t> </w:t>
      </w:r>
      <w:r w:rsidRPr="00513C62">
        <w:rPr>
          <w:spacing w:val="-2"/>
          <w:sz w:val="22"/>
          <w:lang w:val="es-ES_tradnl"/>
        </w:rPr>
        <w:t>.........................</w:t>
      </w:r>
      <w:r>
        <w:rPr>
          <w:spacing w:val="-2"/>
          <w:sz w:val="22"/>
          <w:lang w:val="es-ES_tradnl"/>
        </w:rPr>
        <w:t xml:space="preserve">............., </w:t>
      </w:r>
      <w:r w:rsidRPr="00513C62">
        <w:rPr>
          <w:spacing w:val="-2"/>
          <w:sz w:val="22"/>
          <w:lang w:val="es-ES_tradnl"/>
        </w:rPr>
        <w:t>CP</w:t>
      </w:r>
      <w:r>
        <w:rPr>
          <w:spacing w:val="-2"/>
          <w:sz w:val="22"/>
          <w:lang w:val="es-ES_tradnl"/>
        </w:rPr>
        <w:t> </w:t>
      </w:r>
      <w:r w:rsidRPr="00513C62">
        <w:rPr>
          <w:spacing w:val="-2"/>
          <w:sz w:val="22"/>
          <w:lang w:val="es-ES_tradnl"/>
        </w:rPr>
        <w:t>..........................., teléfono</w:t>
      </w:r>
      <w:r>
        <w:rPr>
          <w:spacing w:val="-2"/>
          <w:sz w:val="22"/>
          <w:lang w:val="es-ES_tradnl"/>
        </w:rPr>
        <w:t xml:space="preserve"> </w:t>
      </w:r>
      <w:r w:rsidRPr="00513C62">
        <w:rPr>
          <w:spacing w:val="-2"/>
          <w:sz w:val="22"/>
          <w:lang w:val="es-ES_tradnl"/>
        </w:rPr>
        <w:t xml:space="preserve">........................................., y </w:t>
      </w:r>
      <w:r>
        <w:rPr>
          <w:spacing w:val="-2"/>
          <w:sz w:val="22"/>
          <w:lang w:val="es-ES_tradnl"/>
        </w:rPr>
        <w:t>DNI</w:t>
      </w:r>
      <w:r w:rsidRPr="00513C62">
        <w:rPr>
          <w:spacing w:val="-2"/>
          <w:sz w:val="22"/>
          <w:lang w:val="es-ES_tradnl"/>
        </w:rPr>
        <w:t xml:space="preserve"> o </w:t>
      </w:r>
      <w:r>
        <w:rPr>
          <w:spacing w:val="-2"/>
          <w:sz w:val="22"/>
          <w:lang w:val="es-ES_tradnl"/>
        </w:rPr>
        <w:t>NIF</w:t>
      </w:r>
      <w:r w:rsidRPr="00513C62">
        <w:rPr>
          <w:spacing w:val="-2"/>
          <w:sz w:val="22"/>
          <w:lang w:val="es-ES_tradnl"/>
        </w:rPr>
        <w:t xml:space="preserve"> (según se trate de persona física o jurídica) </w:t>
      </w:r>
      <w:proofErr w:type="spellStart"/>
      <w:r w:rsidRPr="00513C62">
        <w:rPr>
          <w:spacing w:val="-2"/>
          <w:sz w:val="22"/>
          <w:lang w:val="es-ES_tradnl"/>
        </w:rPr>
        <w:t>nº</w:t>
      </w:r>
      <w:proofErr w:type="spellEnd"/>
      <w:r>
        <w:rPr>
          <w:spacing w:val="-2"/>
          <w:sz w:val="22"/>
          <w:lang w:val="es-ES_tradnl"/>
        </w:rPr>
        <w:t xml:space="preserve"> </w:t>
      </w:r>
      <w:r w:rsidRPr="00513C62">
        <w:rPr>
          <w:spacing w:val="-2"/>
          <w:sz w:val="22"/>
          <w:lang w:val="es-ES_tradnl"/>
        </w:rPr>
        <w:t>........................................), enterado del procedimien</w:t>
      </w:r>
      <w:r>
        <w:rPr>
          <w:spacing w:val="-2"/>
          <w:sz w:val="22"/>
          <w:lang w:val="es-ES_tradnl"/>
        </w:rPr>
        <w:t>to</w:t>
      </w:r>
      <w:r w:rsidRPr="00513C62">
        <w:rPr>
          <w:spacing w:val="-2"/>
          <w:sz w:val="22"/>
          <w:lang w:val="es-ES_tradnl"/>
        </w:rPr>
        <w:t xml:space="preserve"> convocado por</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para la contratación d</w:t>
      </w:r>
      <w:r>
        <w:rPr>
          <w:spacing w:val="-2"/>
          <w:sz w:val="22"/>
          <w:lang w:val="es-ES_tradnl"/>
        </w:rPr>
        <w:t>e .....................,</w:t>
      </w:r>
    </w:p>
    <w:p w14:paraId="2C6227D7" w14:textId="77777777" w:rsidR="00811D4E" w:rsidRDefault="00811D4E" w:rsidP="00811D4E">
      <w:pPr>
        <w:suppressAutoHyphens/>
        <w:spacing w:line="360" w:lineRule="auto"/>
        <w:ind w:left="195"/>
        <w:rPr>
          <w:spacing w:val="-2"/>
          <w:sz w:val="22"/>
          <w:lang w:val="es-ES_tradnl"/>
        </w:rPr>
      </w:pPr>
    </w:p>
    <w:p w14:paraId="4C9F2617" w14:textId="77777777" w:rsidR="00811D4E" w:rsidRPr="004A3CF2" w:rsidRDefault="00811D4E" w:rsidP="00811D4E">
      <w:pPr>
        <w:suppressAutoHyphens/>
        <w:spacing w:line="360" w:lineRule="auto"/>
        <w:ind w:left="195"/>
        <w:jc w:val="center"/>
        <w:outlineLvl w:val="0"/>
        <w:rPr>
          <w:b/>
          <w:spacing w:val="-2"/>
          <w:sz w:val="22"/>
          <w:lang w:val="es-ES_tradnl"/>
        </w:rPr>
      </w:pPr>
      <w:r w:rsidRPr="004A3CF2">
        <w:rPr>
          <w:b/>
          <w:spacing w:val="-2"/>
          <w:sz w:val="22"/>
          <w:lang w:val="es-ES_tradnl"/>
        </w:rPr>
        <w:t>DECLARO</w:t>
      </w:r>
    </w:p>
    <w:p w14:paraId="10852909" w14:textId="77777777" w:rsidR="00811D4E" w:rsidRPr="00513C62" w:rsidRDefault="00811D4E" w:rsidP="00811D4E">
      <w:pPr>
        <w:suppressAutoHyphens/>
        <w:spacing w:line="360" w:lineRule="auto"/>
        <w:ind w:left="195"/>
        <w:rPr>
          <w:spacing w:val="-2"/>
          <w:sz w:val="22"/>
          <w:lang w:val="es-ES_tradnl"/>
        </w:rPr>
      </w:pPr>
    </w:p>
    <w:p w14:paraId="5F83E83A" w14:textId="77777777" w:rsidR="00811D4E"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r w:rsidRPr="00513C62">
        <w:rPr>
          <w:spacing w:val="-2"/>
          <w:sz w:val="22"/>
          <w:lang w:val="es-ES_tradnl"/>
        </w:rPr>
        <w:t>1º) Que me comprom</w:t>
      </w:r>
      <w:r>
        <w:rPr>
          <w:spacing w:val="-2"/>
          <w:sz w:val="22"/>
          <w:lang w:val="es-ES_tradnl"/>
        </w:rPr>
        <w:t xml:space="preserve">eto a su ejecución </w:t>
      </w:r>
      <w:r w:rsidRPr="00806B33">
        <w:rPr>
          <w:spacing w:val="-2"/>
          <w:sz w:val="22"/>
          <w:lang w:val="es-ES_tradnl"/>
        </w:rPr>
        <w:t>por un canon de</w:t>
      </w:r>
      <w:r>
        <w:rPr>
          <w:spacing w:val="-2"/>
          <w:sz w:val="22"/>
          <w:lang w:val="es-ES_tradnl"/>
        </w:rPr>
        <w:t xml:space="preserve"> </w:t>
      </w:r>
      <w:r w:rsidRPr="00806B33">
        <w:rPr>
          <w:spacing w:val="-2"/>
          <w:sz w:val="22"/>
          <w:lang w:val="es-ES_tradnl"/>
        </w:rPr>
        <w:t>..............................</w:t>
      </w:r>
      <w:r w:rsidRPr="00513C62">
        <w:rPr>
          <w:spacing w:val="-2"/>
          <w:sz w:val="22"/>
          <w:lang w:val="es-ES_tradnl"/>
        </w:rPr>
        <w:t xml:space="preserve"> €</w:t>
      </w:r>
      <w:r>
        <w:rPr>
          <w:spacing w:val="-2"/>
          <w:sz w:val="22"/>
          <w:lang w:val="es-ES_tradnl"/>
        </w:rPr>
        <w:t>.</w:t>
      </w:r>
    </w:p>
    <w:p w14:paraId="6270EE7B" w14:textId="77777777" w:rsidR="00811D4E" w:rsidRDefault="00811D4E" w:rsidP="00811D4E">
      <w:pPr>
        <w:suppressAutoHyphens/>
        <w:spacing w:line="360" w:lineRule="auto"/>
        <w:ind w:left="195"/>
        <w:rPr>
          <w:spacing w:val="-2"/>
          <w:sz w:val="22"/>
          <w:lang w:val="es-ES_tradnl"/>
        </w:rPr>
      </w:pPr>
    </w:p>
    <w:p w14:paraId="2179D6BA"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r w:rsidRPr="00C87E75">
        <w:rPr>
          <w:spacing w:val="-2"/>
          <w:sz w:val="22"/>
          <w:lang w:val="es-ES_tradnl"/>
        </w:rPr>
        <w:t xml:space="preserve">2º) Que conozco el </w:t>
      </w:r>
      <w:r>
        <w:rPr>
          <w:spacing w:val="-2"/>
          <w:sz w:val="22"/>
          <w:lang w:val="es-ES_tradnl"/>
        </w:rPr>
        <w:t xml:space="preserve">Pliego de Prescripciones Técnicas, el </w:t>
      </w:r>
      <w:r w:rsidRPr="0007093E">
        <w:rPr>
          <w:spacing w:val="-2"/>
          <w:sz w:val="22"/>
          <w:lang w:val="es-ES_tradnl"/>
        </w:rPr>
        <w:t>Pliego de Cláusulas Administrativas Particulares</w:t>
      </w:r>
      <w:r>
        <w:rPr>
          <w:spacing w:val="-2"/>
          <w:sz w:val="22"/>
          <w:lang w:val="es-ES_tradnl"/>
        </w:rPr>
        <w:t xml:space="preserve"> y demás documentos </w:t>
      </w:r>
      <w:r w:rsidRPr="00C87E75">
        <w:rPr>
          <w:spacing w:val="-2"/>
          <w:sz w:val="22"/>
          <w:lang w:val="es-ES_tradnl"/>
        </w:rPr>
        <w:t>que ha</w:t>
      </w:r>
      <w:r>
        <w:rPr>
          <w:spacing w:val="-2"/>
          <w:sz w:val="22"/>
          <w:lang w:val="es-ES_tradnl"/>
        </w:rPr>
        <w:t>n</w:t>
      </w:r>
      <w:r w:rsidRPr="00C87E75">
        <w:rPr>
          <w:spacing w:val="-2"/>
          <w:sz w:val="22"/>
          <w:lang w:val="es-ES_tradnl"/>
        </w:rPr>
        <w:t xml:space="preserve"> de regir el presente contrato, que expresamente asumo y acato en su totalidad.</w:t>
      </w:r>
    </w:p>
    <w:p w14:paraId="5A2F6294"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p>
    <w:p w14:paraId="66E5ACC4"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r w:rsidRPr="00C87E75">
        <w:rPr>
          <w:spacing w:val="-2"/>
          <w:sz w:val="22"/>
          <w:lang w:val="es-ES_tradnl"/>
        </w:rPr>
        <w:t xml:space="preserve">3º) </w:t>
      </w:r>
      <w:r>
        <w:rPr>
          <w:spacing w:val="-2"/>
          <w:sz w:val="22"/>
          <w:lang w:val="es-ES_tradnl"/>
        </w:rPr>
        <w:t>Que la empresa a la que represento</w:t>
      </w:r>
      <w:r w:rsidRPr="00C87E75">
        <w:rPr>
          <w:spacing w:val="-2"/>
          <w:sz w:val="22"/>
          <w:lang w:val="es-ES_tradnl"/>
        </w:rPr>
        <w:t xml:space="preserve"> cumple con todos los requisitos y obligaciones exigidos por la normativa vigente para su apertura, instalación y funcionamiento.</w:t>
      </w:r>
    </w:p>
    <w:p w14:paraId="1421D5B7" w14:textId="77777777" w:rsidR="00811D4E" w:rsidRDefault="00811D4E" w:rsidP="00811D4E">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71108047" w14:textId="77777777" w:rsidR="004A3CF2" w:rsidRPr="00C87E75" w:rsidRDefault="004A3CF2" w:rsidP="00811D4E">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211629D8" w14:textId="77777777" w:rsidR="00811D4E" w:rsidRPr="0054206C" w:rsidRDefault="00811D4E" w:rsidP="004A3CF2">
      <w:pPr>
        <w:pStyle w:val="Encabezado"/>
        <w:spacing w:line="360" w:lineRule="auto"/>
        <w:ind w:left="195"/>
        <w:jc w:val="center"/>
        <w:outlineLvl w:val="0"/>
        <w:rPr>
          <w:rFonts w:cs="Arial"/>
          <w:bCs/>
          <w:spacing w:val="0"/>
          <w:sz w:val="22"/>
          <w:szCs w:val="22"/>
          <w:lang w:val="es-ES_tradnl" w:eastAsia="es-ES_tradnl"/>
        </w:rPr>
      </w:pPr>
      <w:r w:rsidRPr="0054206C">
        <w:rPr>
          <w:rFonts w:cs="Arial"/>
          <w:bCs/>
          <w:spacing w:val="0"/>
          <w:sz w:val="22"/>
          <w:szCs w:val="22"/>
          <w:lang w:val="es-ES_tradnl" w:eastAsia="es-ES_tradnl"/>
        </w:rPr>
        <w:t>En</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de 20......</w:t>
      </w:r>
    </w:p>
    <w:p w14:paraId="6A4FF54B" w14:textId="77777777" w:rsidR="00811D4E" w:rsidRPr="00C87E75" w:rsidRDefault="00811D4E" w:rsidP="004A3CF2">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jc w:val="center"/>
        <w:rPr>
          <w:spacing w:val="-2"/>
          <w:sz w:val="22"/>
          <w:lang w:val="es-ES_tradnl"/>
        </w:rPr>
      </w:pPr>
    </w:p>
    <w:p w14:paraId="1882366F" w14:textId="77777777" w:rsidR="00811D4E" w:rsidRPr="00C87E75" w:rsidRDefault="00811D4E" w:rsidP="004A3CF2">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jc w:val="center"/>
        <w:outlineLvl w:val="0"/>
        <w:rPr>
          <w:spacing w:val="-2"/>
          <w:sz w:val="22"/>
          <w:lang w:val="es-ES_tradnl"/>
        </w:rPr>
      </w:pPr>
      <w:r w:rsidRPr="00C87E75">
        <w:rPr>
          <w:spacing w:val="-2"/>
          <w:sz w:val="22"/>
          <w:lang w:val="es-ES_tradnl"/>
        </w:rPr>
        <w:t>Firma</w:t>
      </w:r>
    </w:p>
    <w:p w14:paraId="566F0149" w14:textId="77777777" w:rsidR="00992643" w:rsidRDefault="00811D4E" w:rsidP="00811D4E">
      <w:pPr>
        <w:pStyle w:val="Encabezado"/>
        <w:tabs>
          <w:tab w:val="clear" w:pos="4320"/>
          <w:tab w:val="clear" w:pos="8640"/>
        </w:tabs>
        <w:spacing w:line="360" w:lineRule="auto"/>
        <w:ind w:left="360"/>
        <w:jc w:val="center"/>
        <w:rPr>
          <w:b/>
          <w:spacing w:val="-2"/>
          <w:sz w:val="22"/>
          <w:lang w:val="es-ES_tradnl"/>
        </w:rPr>
        <w:sectPr w:rsidR="00992643" w:rsidSect="0025570B">
          <w:footerReference w:type="default" r:id="rId88"/>
          <w:pgSz w:w="11906" w:h="16838"/>
          <w:pgMar w:top="2836" w:right="1134" w:bottom="1134" w:left="1701" w:header="720" w:footer="379" w:gutter="0"/>
          <w:pgNumType w:start="1"/>
          <w:cols w:space="720"/>
          <w:formProt w:val="0"/>
        </w:sectPr>
      </w:pPr>
      <w:r>
        <w:rPr>
          <w:b/>
          <w:spacing w:val="-2"/>
          <w:sz w:val="22"/>
          <w:lang w:val="es-ES_tradnl"/>
        </w:rPr>
        <w:br w:type="page"/>
      </w:r>
    </w:p>
    <w:p w14:paraId="7B9139DD" w14:textId="77777777" w:rsidR="00992643" w:rsidRDefault="006C203C" w:rsidP="00811D4E">
      <w:pPr>
        <w:pStyle w:val="Encabezado"/>
        <w:tabs>
          <w:tab w:val="clear" w:pos="4320"/>
          <w:tab w:val="clear" w:pos="8640"/>
        </w:tabs>
        <w:spacing w:line="360" w:lineRule="auto"/>
        <w:ind w:left="360"/>
        <w:jc w:val="center"/>
        <w:rPr>
          <w:rFonts w:cs="Arial"/>
          <w:b/>
          <w:sz w:val="24"/>
          <w:szCs w:val="24"/>
        </w:rPr>
        <w:sectPr w:rsidR="00992643" w:rsidSect="00811D4E">
          <w:footerReference w:type="default" r:id="rId89"/>
          <w:pgSz w:w="11906" w:h="16838"/>
          <w:pgMar w:top="2836" w:right="1134" w:bottom="1134" w:left="1701" w:header="720" w:footer="379" w:gutter="0"/>
          <w:cols w:space="720"/>
          <w:formProt w:val="0"/>
        </w:sectPr>
      </w:pPr>
      <w:r>
        <w:rPr>
          <w:rFonts w:cs="Arial"/>
          <w:b/>
          <w:noProof/>
          <w:sz w:val="24"/>
          <w:szCs w:val="24"/>
        </w:rPr>
        <w:drawing>
          <wp:anchor distT="0" distB="0" distL="114300" distR="114300" simplePos="0" relativeHeight="251690496" behindDoc="0" locked="0" layoutInCell="1" allowOverlap="1" wp14:anchorId="3D1CF601" wp14:editId="1B1647BA">
            <wp:simplePos x="0" y="0"/>
            <wp:positionH relativeFrom="column">
              <wp:posOffset>-1056384</wp:posOffset>
            </wp:positionH>
            <wp:positionV relativeFrom="paragraph">
              <wp:posOffset>-1753360</wp:posOffset>
            </wp:positionV>
            <wp:extent cx="7528125" cy="10640291"/>
            <wp:effectExtent l="0" t="0" r="0" b="8890"/>
            <wp:wrapNone/>
            <wp:docPr id="378" name="Imagen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22.jpg"/>
                    <pic:cNvPicPr/>
                  </pic:nvPicPr>
                  <pic:blipFill>
                    <a:blip r:embed="rId90">
                      <a:extLst>
                        <a:ext uri="{28A0092B-C50C-407E-A947-70E740481C1C}">
                          <a14:useLocalDpi xmlns:a14="http://schemas.microsoft.com/office/drawing/2010/main" val="0"/>
                        </a:ext>
                      </a:extLst>
                    </a:blip>
                    <a:stretch>
                      <a:fillRect/>
                    </a:stretch>
                  </pic:blipFill>
                  <pic:spPr>
                    <a:xfrm>
                      <a:off x="0" y="0"/>
                      <a:ext cx="7537540" cy="10653599"/>
                    </a:xfrm>
                    <a:prstGeom prst="rect">
                      <a:avLst/>
                    </a:prstGeom>
                  </pic:spPr>
                </pic:pic>
              </a:graphicData>
            </a:graphic>
            <wp14:sizeRelH relativeFrom="margin">
              <wp14:pctWidth>0</wp14:pctWidth>
            </wp14:sizeRelH>
            <wp14:sizeRelV relativeFrom="margin">
              <wp14:pctHeight>0</wp14:pctHeight>
            </wp14:sizeRelV>
          </wp:anchor>
        </w:drawing>
      </w:r>
    </w:p>
    <w:p w14:paraId="0D65C627" w14:textId="77777777" w:rsidR="00423370" w:rsidRDefault="00811D4E" w:rsidP="00423370">
      <w:pPr>
        <w:pStyle w:val="Encabezado"/>
        <w:tabs>
          <w:tab w:val="clear" w:pos="4320"/>
          <w:tab w:val="clear" w:pos="8640"/>
        </w:tabs>
        <w:ind w:right="-143"/>
        <w:jc w:val="center"/>
        <w:rPr>
          <w:rFonts w:cs="Arial"/>
          <w:b/>
          <w:color w:val="767171" w:themeColor="background2" w:themeShade="80"/>
          <w:sz w:val="32"/>
          <w:szCs w:val="32"/>
        </w:rPr>
      </w:pPr>
      <w:bookmarkStart w:id="104" w:name="m21"/>
      <w:bookmarkEnd w:id="104"/>
      <w:r w:rsidRPr="00423370">
        <w:rPr>
          <w:rFonts w:cs="Arial"/>
          <w:b/>
          <w:color w:val="767171" w:themeColor="background2" w:themeShade="80"/>
          <w:sz w:val="32"/>
          <w:szCs w:val="32"/>
        </w:rPr>
        <w:t xml:space="preserve">PLIEGO DE CLÁUSULAS ADMINISTRATIVAS </w:t>
      </w:r>
    </w:p>
    <w:p w14:paraId="146F8B2E" w14:textId="77777777" w:rsidR="00423370" w:rsidRPr="00423370" w:rsidRDefault="00811D4E" w:rsidP="00423370">
      <w:pPr>
        <w:pStyle w:val="Encabezado"/>
        <w:tabs>
          <w:tab w:val="clear" w:pos="4320"/>
          <w:tab w:val="clear" w:pos="8640"/>
        </w:tabs>
        <w:ind w:right="-143"/>
        <w:jc w:val="center"/>
        <w:rPr>
          <w:rFonts w:cs="Arial"/>
          <w:b/>
          <w:color w:val="767171" w:themeColor="background2" w:themeShade="80"/>
          <w:sz w:val="32"/>
          <w:szCs w:val="32"/>
        </w:rPr>
      </w:pPr>
      <w:r w:rsidRPr="00423370">
        <w:rPr>
          <w:rFonts w:cs="Arial"/>
          <w:b/>
          <w:color w:val="767171" w:themeColor="background2" w:themeShade="80"/>
          <w:sz w:val="32"/>
          <w:szCs w:val="32"/>
        </w:rPr>
        <w:t xml:space="preserve">PARTICULARES PARA LA CONTRATACIÓN DE </w:t>
      </w:r>
    </w:p>
    <w:p w14:paraId="163B225B" w14:textId="77777777" w:rsidR="00811D4E" w:rsidRPr="00423370" w:rsidRDefault="00811D4E" w:rsidP="00423370">
      <w:pPr>
        <w:pStyle w:val="Encabezado"/>
        <w:tabs>
          <w:tab w:val="clear" w:pos="4320"/>
          <w:tab w:val="clear" w:pos="8640"/>
        </w:tabs>
        <w:ind w:right="-143"/>
        <w:jc w:val="center"/>
        <w:rPr>
          <w:rFonts w:cs="Arial"/>
          <w:b/>
          <w:color w:val="F4B083" w:themeColor="accent2" w:themeTint="99"/>
          <w:sz w:val="32"/>
          <w:szCs w:val="32"/>
          <w:lang w:val="es-ES"/>
        </w:rPr>
      </w:pPr>
      <w:r w:rsidRPr="00423370">
        <w:rPr>
          <w:rFonts w:cs="Arial"/>
          <w:b/>
          <w:color w:val="F4B083" w:themeColor="accent2" w:themeTint="99"/>
          <w:sz w:val="32"/>
          <w:szCs w:val="32"/>
          <w:lang w:val="es-ES"/>
        </w:rPr>
        <w:t>CONCESIÓN DE SERVICIO</w:t>
      </w:r>
      <w:r w:rsidRPr="00423370">
        <w:rPr>
          <w:rFonts w:cs="Arial"/>
          <w:b/>
          <w:color w:val="F4B083" w:themeColor="accent2" w:themeTint="99"/>
          <w:sz w:val="32"/>
          <w:szCs w:val="32"/>
        </w:rPr>
        <w:t>S POR PROCEDIMIENTO</w:t>
      </w:r>
      <w:r w:rsidR="00423370">
        <w:rPr>
          <w:rFonts w:cs="Arial"/>
          <w:b/>
          <w:color w:val="F4B083" w:themeColor="accent2" w:themeTint="99"/>
          <w:sz w:val="32"/>
          <w:szCs w:val="32"/>
        </w:rPr>
        <w:br/>
      </w:r>
      <w:r w:rsidRPr="00423370">
        <w:rPr>
          <w:rFonts w:cs="Arial"/>
          <w:b/>
          <w:color w:val="F4B083" w:themeColor="accent2" w:themeTint="99"/>
          <w:sz w:val="32"/>
          <w:szCs w:val="32"/>
          <w:lang w:val="es-ES"/>
        </w:rPr>
        <w:t>DE LICITACIÓN CON NEGOCIACIÓN</w:t>
      </w:r>
    </w:p>
    <w:p w14:paraId="75A1AAD6" w14:textId="77777777" w:rsidR="00811D4E" w:rsidRDefault="00811D4E" w:rsidP="00811D4E">
      <w:pPr>
        <w:suppressAutoHyphens/>
        <w:spacing w:line="360" w:lineRule="auto"/>
        <w:ind w:left="426" w:hanging="231"/>
        <w:rPr>
          <w:i/>
          <w:color w:val="808080"/>
          <w:spacing w:val="-2"/>
          <w:sz w:val="22"/>
          <w:lang w:val="es-ES_tradnl"/>
        </w:rPr>
      </w:pPr>
    </w:p>
    <w:p w14:paraId="5623D345" w14:textId="77777777" w:rsidR="00423370" w:rsidRPr="004766CD" w:rsidRDefault="00423370" w:rsidP="00811D4E">
      <w:pPr>
        <w:suppressAutoHyphens/>
        <w:spacing w:line="360" w:lineRule="auto"/>
        <w:ind w:left="426" w:hanging="231"/>
        <w:rPr>
          <w:i/>
          <w:color w:val="808080"/>
          <w:spacing w:val="-2"/>
          <w:sz w:val="22"/>
          <w:lang w:val="es-ES_tradnl"/>
        </w:rPr>
      </w:pPr>
    </w:p>
    <w:p w14:paraId="376CDDE7" w14:textId="77777777" w:rsidR="00811D4E" w:rsidRPr="00423370" w:rsidRDefault="00811D4E" w:rsidP="00811D4E">
      <w:pPr>
        <w:pStyle w:val="Encabezado"/>
        <w:tabs>
          <w:tab w:val="clear" w:pos="4320"/>
          <w:tab w:val="clear" w:pos="8640"/>
        </w:tabs>
        <w:spacing w:line="360" w:lineRule="auto"/>
        <w:jc w:val="center"/>
        <w:rPr>
          <w:rFonts w:cs="Arial"/>
          <w:b/>
          <w:bCs/>
          <w:color w:val="767171" w:themeColor="background2" w:themeShade="80"/>
          <w:spacing w:val="0"/>
          <w:sz w:val="28"/>
          <w:szCs w:val="28"/>
          <w:lang w:val="es-ES_tradnl" w:eastAsia="es-ES_tradnl"/>
        </w:rPr>
      </w:pPr>
      <w:r w:rsidRPr="00423370">
        <w:rPr>
          <w:rFonts w:cs="Arial"/>
          <w:b/>
          <w:bCs/>
          <w:color w:val="767171" w:themeColor="background2" w:themeShade="80"/>
          <w:spacing w:val="0"/>
          <w:sz w:val="28"/>
          <w:szCs w:val="28"/>
          <w:lang w:val="es-ES_tradnl" w:eastAsia="es-ES_tradnl"/>
        </w:rPr>
        <w:t>I. ASPECTOS GENERALES Y CONFIGURACIÓN DEL CONTRATO</w:t>
      </w:r>
    </w:p>
    <w:p w14:paraId="6689A69B" w14:textId="77777777" w:rsidR="00423370" w:rsidRDefault="00423370" w:rsidP="00811D4E">
      <w:pPr>
        <w:pStyle w:val="Encabezado"/>
        <w:tabs>
          <w:tab w:val="clear" w:pos="4320"/>
          <w:tab w:val="clear" w:pos="8640"/>
        </w:tabs>
        <w:spacing w:line="360" w:lineRule="auto"/>
        <w:jc w:val="center"/>
        <w:rPr>
          <w:rFonts w:cs="Arial"/>
          <w:b/>
          <w:bCs/>
          <w:spacing w:val="0"/>
          <w:sz w:val="24"/>
          <w:szCs w:val="22"/>
          <w:lang w:val="es-ES_tradnl" w:eastAsia="es-ES_tradnl"/>
        </w:rPr>
      </w:pPr>
    </w:p>
    <w:p w14:paraId="49C97148" w14:textId="77777777" w:rsidR="00811D4E" w:rsidRPr="00423370" w:rsidRDefault="00811D4E" w:rsidP="00811D4E">
      <w:pPr>
        <w:pStyle w:val="Encabezado"/>
        <w:tabs>
          <w:tab w:val="clear" w:pos="4320"/>
          <w:tab w:val="clear" w:pos="8640"/>
        </w:tabs>
        <w:spacing w:line="360" w:lineRule="auto"/>
        <w:rPr>
          <w:rFonts w:cs="Arial"/>
          <w:color w:val="0070C0"/>
          <w:sz w:val="24"/>
        </w:rPr>
      </w:pPr>
      <w:r w:rsidRPr="00423370">
        <w:rPr>
          <w:rFonts w:cs="Arial"/>
          <w:b/>
          <w:bCs/>
          <w:color w:val="0070C0"/>
          <w:spacing w:val="0"/>
          <w:sz w:val="24"/>
          <w:szCs w:val="22"/>
          <w:lang w:val="es-ES_tradnl" w:eastAsia="es-ES_tradnl"/>
        </w:rPr>
        <w:t>1. OBJETO DEL CONTRATO</w:t>
      </w:r>
    </w:p>
    <w:p w14:paraId="500BC35A" w14:textId="77777777" w:rsidR="00811D4E" w:rsidRDefault="00811D4E" w:rsidP="00811D4E">
      <w:pPr>
        <w:suppressAutoHyphens/>
        <w:spacing w:line="360" w:lineRule="auto"/>
        <w:ind w:left="284"/>
        <w:rPr>
          <w:spacing w:val="-2"/>
          <w:sz w:val="22"/>
          <w:lang w:val="es-ES_tradnl"/>
        </w:rPr>
      </w:pPr>
    </w:p>
    <w:p w14:paraId="6E52389F" w14:textId="77777777" w:rsidR="00811D4E" w:rsidRDefault="00811D4E" w:rsidP="00811D4E">
      <w:pPr>
        <w:suppressAutoHyphens/>
        <w:spacing w:line="360" w:lineRule="auto"/>
        <w:ind w:left="284"/>
        <w:rPr>
          <w:spacing w:val="-2"/>
          <w:sz w:val="22"/>
          <w:lang w:val="es-ES_tradnl"/>
        </w:rPr>
      </w:pPr>
      <w:r w:rsidRPr="00DC2D7A">
        <w:rPr>
          <w:spacing w:val="-2"/>
          <w:sz w:val="22"/>
          <w:lang w:val="es-ES_tradnl"/>
        </w:rPr>
        <w:t>El contrato que en base al presente plieg</w:t>
      </w:r>
      <w:r>
        <w:rPr>
          <w:spacing w:val="-2"/>
          <w:sz w:val="22"/>
          <w:lang w:val="es-ES_tradnl"/>
        </w:rPr>
        <w:t>o se realice tendrá por objeto .......................</w:t>
      </w:r>
      <w:r w:rsidRPr="00DC2D7A">
        <w:rPr>
          <w:spacing w:val="-2"/>
          <w:sz w:val="22"/>
          <w:lang w:val="es-ES_tradnl"/>
        </w:rPr>
        <w:t>,</w:t>
      </w:r>
      <w:r>
        <w:rPr>
          <w:spacing w:val="-2"/>
          <w:sz w:val="22"/>
          <w:lang w:val="es-ES_tradnl"/>
        </w:rPr>
        <w:t xml:space="preserve"> </w:t>
      </w:r>
      <w:r w:rsidRPr="00DC2D7A">
        <w:rPr>
          <w:spacing w:val="-2"/>
          <w:sz w:val="22"/>
          <w:lang w:val="es-ES_tradnl"/>
        </w:rPr>
        <w:t>de conformidad con la documentación técnica que figura en el expediente que tendrá carácter contractual.</w:t>
      </w:r>
    </w:p>
    <w:p w14:paraId="63531F4D" w14:textId="77777777" w:rsidR="00811D4E" w:rsidRDefault="00811D4E" w:rsidP="00811D4E">
      <w:pPr>
        <w:suppressAutoHyphens/>
        <w:spacing w:line="360" w:lineRule="auto"/>
        <w:ind w:left="195"/>
        <w:rPr>
          <w:spacing w:val="-2"/>
          <w:sz w:val="22"/>
          <w:lang w:val="es-ES_tradnl"/>
        </w:rPr>
      </w:pPr>
    </w:p>
    <w:p w14:paraId="06E4AA69" w14:textId="77777777" w:rsidR="00811D4E" w:rsidRPr="003378F8" w:rsidRDefault="00811D4E" w:rsidP="00811D4E">
      <w:pPr>
        <w:suppressAutoHyphens/>
        <w:spacing w:line="360" w:lineRule="auto"/>
        <w:ind w:left="284"/>
        <w:outlineLvl w:val="0"/>
        <w:rPr>
          <w:spacing w:val="-2"/>
          <w:sz w:val="22"/>
          <w:lang w:val="es-ES_tradnl"/>
        </w:rPr>
      </w:pPr>
      <w:r>
        <w:rPr>
          <w:spacing w:val="-2"/>
          <w:sz w:val="22"/>
          <w:lang w:val="es-ES_tradnl"/>
        </w:rPr>
        <w:t>Código CPV</w:t>
      </w:r>
      <w:r w:rsidRPr="003378F8">
        <w:rPr>
          <w:spacing w:val="-2"/>
          <w:sz w:val="22"/>
          <w:lang w:val="es-ES_tradnl"/>
        </w:rPr>
        <w:t>:</w:t>
      </w:r>
      <w:r>
        <w:rPr>
          <w:spacing w:val="-2"/>
          <w:sz w:val="22"/>
          <w:lang w:val="es-ES_tradnl"/>
        </w:rPr>
        <w:t xml:space="preserve"> </w:t>
      </w:r>
      <w:r w:rsidRPr="003378F8">
        <w:rPr>
          <w:spacing w:val="-2"/>
          <w:sz w:val="22"/>
          <w:lang w:val="es-ES_tradnl"/>
        </w:rPr>
        <w:t>………………………………………</w:t>
      </w:r>
      <w:proofErr w:type="gramStart"/>
      <w:r w:rsidRPr="003378F8">
        <w:rPr>
          <w:spacing w:val="-2"/>
          <w:sz w:val="22"/>
          <w:lang w:val="es-ES_tradnl"/>
        </w:rPr>
        <w:t>…….</w:t>
      </w:r>
      <w:proofErr w:type="gramEnd"/>
      <w:r w:rsidRPr="003378F8">
        <w:rPr>
          <w:spacing w:val="-2"/>
          <w:sz w:val="22"/>
          <w:lang w:val="es-ES_tradnl"/>
        </w:rPr>
        <w:t>……………….</w:t>
      </w:r>
    </w:p>
    <w:p w14:paraId="0D6A4508" w14:textId="77777777" w:rsidR="00811D4E" w:rsidRDefault="00811D4E" w:rsidP="00811D4E">
      <w:pPr>
        <w:suppressAutoHyphens/>
        <w:spacing w:line="360" w:lineRule="auto"/>
        <w:rPr>
          <w:spacing w:val="-2"/>
          <w:sz w:val="22"/>
          <w:lang w:val="es-ES_tradnl"/>
        </w:rPr>
      </w:pPr>
    </w:p>
    <w:p w14:paraId="40E6F0F0" w14:textId="77777777" w:rsidR="00811D4E" w:rsidRPr="005E19E3" w:rsidRDefault="00811D4E" w:rsidP="00811D4E">
      <w:pPr>
        <w:suppressAutoHyphens/>
        <w:ind w:left="567"/>
        <w:outlineLvl w:val="0"/>
        <w:rPr>
          <w:b/>
          <w:i/>
          <w:color w:val="808080"/>
          <w:spacing w:val="-2"/>
          <w:sz w:val="26"/>
          <w:lang w:val="es-ES_tradnl"/>
        </w:rPr>
      </w:pPr>
      <w:r w:rsidRPr="005E19E3">
        <w:rPr>
          <w:b/>
          <w:i/>
          <w:color w:val="808080"/>
          <w:spacing w:val="-2"/>
          <w:sz w:val="22"/>
          <w:lang w:val="es-ES_tradnl"/>
        </w:rPr>
        <w:t>Supuestos o variantes</w:t>
      </w:r>
      <w:r w:rsidRPr="005E19E3">
        <w:rPr>
          <w:b/>
          <w:i/>
          <w:color w:val="808080"/>
          <w:spacing w:val="-3"/>
          <w:sz w:val="22"/>
          <w:lang w:val="es-ES_tradnl"/>
        </w:rPr>
        <w:tab/>
      </w:r>
    </w:p>
    <w:p w14:paraId="76B60764" w14:textId="77777777" w:rsidR="00811D4E" w:rsidRPr="005E19E3" w:rsidRDefault="00811D4E" w:rsidP="00811D4E">
      <w:pPr>
        <w:suppressAutoHyphens/>
        <w:spacing w:line="360" w:lineRule="auto"/>
        <w:ind w:left="567"/>
        <w:rPr>
          <w:b/>
          <w:i/>
          <w:color w:val="808080"/>
          <w:spacing w:val="-2"/>
          <w:sz w:val="22"/>
          <w:lang w:val="es-ES_tradnl"/>
        </w:rPr>
      </w:pPr>
    </w:p>
    <w:p w14:paraId="40469039" w14:textId="77777777" w:rsidR="00811D4E" w:rsidRPr="005618BF" w:rsidRDefault="00811D4E" w:rsidP="00811D4E">
      <w:pPr>
        <w:suppressAutoHyphens/>
        <w:spacing w:line="360" w:lineRule="auto"/>
        <w:ind w:left="567"/>
        <w:rPr>
          <w:i/>
          <w:color w:val="808080"/>
          <w:spacing w:val="-2"/>
          <w:sz w:val="22"/>
          <w:lang w:val="es-ES_tradnl"/>
        </w:rPr>
      </w:pPr>
      <w:r w:rsidRPr="005618BF">
        <w:rPr>
          <w:i/>
          <w:color w:val="808080"/>
          <w:spacing w:val="-2"/>
          <w:sz w:val="22"/>
          <w:lang w:val="es-ES_tradnl"/>
        </w:rPr>
        <w:t xml:space="preserve">a) </w:t>
      </w:r>
      <w:r w:rsidRPr="005618BF">
        <w:rPr>
          <w:b/>
          <w:i/>
          <w:color w:val="808080"/>
          <w:spacing w:val="-2"/>
          <w:sz w:val="22"/>
          <w:lang w:val="es-ES_tradnl"/>
        </w:rPr>
        <w:t>Que la concesión no se divida en lotes</w:t>
      </w:r>
      <w:r w:rsidRPr="005618BF">
        <w:rPr>
          <w:i/>
          <w:color w:val="808080"/>
          <w:spacing w:val="-2"/>
          <w:sz w:val="22"/>
          <w:lang w:val="es-ES_tradnl"/>
        </w:rPr>
        <w:t xml:space="preserve">, en cuyo caso deberá justificarse la razón por la que no procede la división del contrato en lotes, de conformidad con el </w:t>
      </w:r>
      <w:r>
        <w:rPr>
          <w:i/>
          <w:color w:val="808080"/>
          <w:spacing w:val="-2"/>
          <w:sz w:val="22"/>
          <w:lang w:val="es-ES_tradnl"/>
        </w:rPr>
        <w:t>artículo</w:t>
      </w:r>
      <w:r w:rsidRPr="005618BF">
        <w:rPr>
          <w:i/>
          <w:color w:val="808080"/>
          <w:spacing w:val="-2"/>
          <w:sz w:val="22"/>
          <w:lang w:val="es-ES_tradnl"/>
        </w:rPr>
        <w:t xml:space="preserve"> 99.3 de la Ley 9/2017, de 8 de noviembre, de Contratos del Sector Público.</w:t>
      </w:r>
    </w:p>
    <w:p w14:paraId="6E17AF26" w14:textId="77777777" w:rsidR="00811D4E" w:rsidRPr="005E19E3" w:rsidRDefault="00811D4E" w:rsidP="00811D4E">
      <w:pPr>
        <w:suppressAutoHyphens/>
        <w:ind w:left="567"/>
        <w:rPr>
          <w:i/>
          <w:color w:val="808080"/>
          <w:spacing w:val="-2"/>
          <w:sz w:val="22"/>
          <w:lang w:val="es-ES_tradnl"/>
        </w:rPr>
      </w:pPr>
    </w:p>
    <w:p w14:paraId="1DA739D8"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b) </w:t>
      </w:r>
      <w:r>
        <w:rPr>
          <w:b/>
          <w:i/>
          <w:color w:val="808080"/>
          <w:spacing w:val="-2"/>
          <w:sz w:val="22"/>
          <w:lang w:val="es-ES_tradnl"/>
        </w:rPr>
        <w:t>Que la concesión se divida</w:t>
      </w:r>
      <w:r w:rsidRPr="005E19E3">
        <w:rPr>
          <w:b/>
          <w:i/>
          <w:color w:val="808080"/>
          <w:spacing w:val="-2"/>
          <w:sz w:val="22"/>
          <w:lang w:val="es-ES_tradnl"/>
        </w:rPr>
        <w:t xml:space="preserve"> en lotes</w:t>
      </w:r>
      <w:r w:rsidRPr="005E19E3">
        <w:rPr>
          <w:i/>
          <w:color w:val="808080"/>
          <w:spacing w:val="-2"/>
          <w:sz w:val="22"/>
          <w:lang w:val="es-ES_tradnl"/>
        </w:rPr>
        <w:t>, en cuyo caso se añadirá lo siguiente:</w:t>
      </w:r>
    </w:p>
    <w:p w14:paraId="3362E2D2" w14:textId="77777777" w:rsidR="00811D4E" w:rsidRDefault="00811D4E" w:rsidP="00811D4E">
      <w:pPr>
        <w:suppressAutoHyphens/>
        <w:spacing w:line="360" w:lineRule="auto"/>
        <w:rPr>
          <w:spacing w:val="-2"/>
          <w:sz w:val="22"/>
          <w:lang w:val="es-ES_tradnl"/>
        </w:rPr>
      </w:pPr>
    </w:p>
    <w:p w14:paraId="73A45379"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A efect</w:t>
      </w:r>
      <w:r>
        <w:rPr>
          <w:spacing w:val="-2"/>
          <w:sz w:val="22"/>
          <w:lang w:val="es-ES_tradnl"/>
        </w:rPr>
        <w:t>os de la adjudicación, la concesión se divide</w:t>
      </w:r>
      <w:r w:rsidRPr="009274F5">
        <w:rPr>
          <w:spacing w:val="-2"/>
          <w:sz w:val="22"/>
          <w:lang w:val="es-ES_tradnl"/>
        </w:rPr>
        <w:t xml:space="preserve"> en los lotes que a continuación se indican, </w:t>
      </w:r>
      <w:r>
        <w:rPr>
          <w:spacing w:val="-2"/>
          <w:sz w:val="22"/>
          <w:lang w:val="es-ES_tradnl"/>
        </w:rPr>
        <w:t>y se podrá</w:t>
      </w:r>
      <w:r w:rsidRPr="009274F5">
        <w:rPr>
          <w:spacing w:val="-2"/>
          <w:sz w:val="22"/>
          <w:lang w:val="es-ES_tradnl"/>
        </w:rPr>
        <w:t xml:space="preserve"> presentar oferta por uno, varios o todos los lotes:</w:t>
      </w:r>
    </w:p>
    <w:p w14:paraId="02234A36" w14:textId="77777777" w:rsidR="00811D4E" w:rsidRPr="009274F5" w:rsidRDefault="00811D4E" w:rsidP="00811D4E">
      <w:pPr>
        <w:suppressAutoHyphens/>
        <w:spacing w:line="360" w:lineRule="auto"/>
        <w:ind w:left="284"/>
        <w:rPr>
          <w:spacing w:val="-2"/>
          <w:sz w:val="22"/>
          <w:lang w:val="es-ES_tradnl"/>
        </w:rPr>
      </w:pPr>
    </w:p>
    <w:p w14:paraId="1EE2B9D5"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1.- .</w:t>
      </w:r>
      <w:r w:rsidRPr="009274F5">
        <w:rPr>
          <w:spacing w:val="-2"/>
          <w:sz w:val="22"/>
          <w:lang w:val="es-ES_tradnl"/>
        </w:rPr>
        <w:t>.........................................................................................</w:t>
      </w:r>
    </w:p>
    <w:p w14:paraId="7AFFED67" w14:textId="77777777" w:rsidR="00811D4E" w:rsidRPr="009274F5" w:rsidRDefault="00811D4E" w:rsidP="00811D4E">
      <w:pPr>
        <w:suppressAutoHyphens/>
        <w:spacing w:line="360" w:lineRule="auto"/>
        <w:ind w:left="284"/>
        <w:rPr>
          <w:spacing w:val="-2"/>
          <w:sz w:val="22"/>
          <w:lang w:val="es-ES_tradnl"/>
        </w:rPr>
      </w:pPr>
      <w:r>
        <w:rPr>
          <w:spacing w:val="-2"/>
          <w:sz w:val="22"/>
          <w:lang w:val="es-ES_tradnl"/>
        </w:rPr>
        <w:t>Lote 2.- …………</w:t>
      </w:r>
      <w:r w:rsidRPr="009274F5">
        <w:rPr>
          <w:spacing w:val="-2"/>
          <w:sz w:val="22"/>
          <w:lang w:val="es-ES_tradnl"/>
        </w:rPr>
        <w:t>............................................................................</w:t>
      </w:r>
    </w:p>
    <w:p w14:paraId="47439522"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3.- </w:t>
      </w:r>
      <w:r w:rsidRPr="009274F5">
        <w:rPr>
          <w:spacing w:val="-2"/>
          <w:sz w:val="22"/>
          <w:lang w:val="es-ES_tradnl"/>
        </w:rPr>
        <w:t>..........................................................................................</w:t>
      </w:r>
    </w:p>
    <w:p w14:paraId="06BD17FD" w14:textId="77777777" w:rsidR="00811D4E" w:rsidRDefault="00811D4E" w:rsidP="00811D4E">
      <w:pPr>
        <w:suppressAutoHyphens/>
        <w:spacing w:line="360" w:lineRule="auto"/>
        <w:ind w:left="284"/>
        <w:rPr>
          <w:b/>
          <w:spacing w:val="-2"/>
          <w:sz w:val="22"/>
          <w:lang w:val="es-ES_tradnl"/>
        </w:rPr>
      </w:pPr>
      <w:r w:rsidRPr="009274F5">
        <w:rPr>
          <w:spacing w:val="-2"/>
          <w:sz w:val="22"/>
          <w:lang w:val="es-ES_tradnl"/>
        </w:rPr>
        <w:t>(...)</w:t>
      </w:r>
      <w:r w:rsidRPr="009274F5">
        <w:rPr>
          <w:b/>
          <w:spacing w:val="-2"/>
          <w:sz w:val="22"/>
          <w:lang w:val="es-ES_tradnl"/>
        </w:rPr>
        <w:tab/>
      </w:r>
      <w:r w:rsidRPr="009274F5">
        <w:rPr>
          <w:b/>
          <w:spacing w:val="-2"/>
          <w:sz w:val="22"/>
          <w:lang w:val="es-ES_tradnl"/>
        </w:rPr>
        <w:tab/>
      </w:r>
    </w:p>
    <w:p w14:paraId="1F4E0833" w14:textId="77777777" w:rsidR="00811D4E" w:rsidRPr="00A51FC4" w:rsidRDefault="00811D4E" w:rsidP="00811D4E">
      <w:pPr>
        <w:suppressAutoHyphens/>
        <w:spacing w:line="360" w:lineRule="auto"/>
        <w:ind w:left="284"/>
        <w:rPr>
          <w:b/>
          <w:spacing w:val="-2"/>
          <w:sz w:val="16"/>
          <w:szCs w:val="16"/>
          <w:lang w:val="es-ES_tradnl"/>
        </w:rPr>
      </w:pPr>
    </w:p>
    <w:p w14:paraId="0F9D445A"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w:t>
      </w:r>
      <w:r>
        <w:rPr>
          <w:spacing w:val="-2"/>
          <w:sz w:val="22"/>
          <w:lang w:val="es-ES_tradnl"/>
        </w:rPr>
        <w:t>V</w:t>
      </w:r>
      <w:r w:rsidRPr="003378F8">
        <w:rPr>
          <w:spacing w:val="-2"/>
          <w:sz w:val="22"/>
          <w:lang w:val="es-ES_tradnl"/>
        </w:rPr>
        <w:t xml:space="preserve"> correspondiente al Lote 1: .....................................</w:t>
      </w:r>
    </w:p>
    <w:p w14:paraId="1F53F089"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2: .....................................</w:t>
      </w:r>
    </w:p>
    <w:p w14:paraId="723F8851"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3: .....................................</w:t>
      </w:r>
    </w:p>
    <w:p w14:paraId="0A5D6F62" w14:textId="77777777" w:rsidR="00811D4E" w:rsidRPr="00423370"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23370">
        <w:rPr>
          <w:rFonts w:cs="Arial"/>
          <w:b/>
          <w:bCs/>
          <w:color w:val="0070C0"/>
          <w:spacing w:val="0"/>
          <w:sz w:val="24"/>
          <w:szCs w:val="22"/>
          <w:lang w:val="es-ES_tradnl" w:eastAsia="es-ES_tradnl"/>
        </w:rPr>
        <w:t>2. JUSTIFICACIÓN DE LA NECESIDAD DE CONTRATAR</w:t>
      </w:r>
    </w:p>
    <w:p w14:paraId="3D86C211" w14:textId="77777777" w:rsidR="00811D4E" w:rsidRPr="005618BF"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75CFDA3E" w14:textId="77777777" w:rsidR="00811D4E" w:rsidRPr="005618BF"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5618BF">
        <w:rPr>
          <w:rFonts w:cs="Arial"/>
          <w:bCs/>
          <w:spacing w:val="0"/>
          <w:sz w:val="22"/>
          <w:szCs w:val="22"/>
          <w:lang w:val="es-ES_tradnl" w:eastAsia="es-ES_tradnl"/>
        </w:rPr>
        <w:t xml:space="preserve">En el pliego de prescripciones técnicas </w:t>
      </w:r>
      <w:r w:rsidRPr="00937954">
        <w:rPr>
          <w:b/>
          <w:i/>
          <w:color w:val="808080"/>
          <w:spacing w:val="-2"/>
          <w:sz w:val="22"/>
          <w:lang w:val="es-ES_tradnl"/>
        </w:rPr>
        <w:t>(o, en su caso, en algún otro documento que forme parte del expediente de contratación)</w:t>
      </w:r>
      <w:r w:rsidRPr="005618BF">
        <w:rPr>
          <w:rFonts w:cs="Arial"/>
          <w:bCs/>
          <w:spacing w:val="0"/>
          <w:sz w:val="22"/>
          <w:szCs w:val="22"/>
          <w:lang w:val="es-ES_tradnl" w:eastAsia="es-ES_tradnl"/>
        </w:rPr>
        <w:t xml:space="preserve"> constan las razones que han llevado a esta Administración a la celebración del contrato a que se refiere el presente pliego.</w:t>
      </w:r>
    </w:p>
    <w:p w14:paraId="41F47515"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5A3C8A82" w14:textId="77777777" w:rsidR="00811D4E" w:rsidRPr="00423370"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23370">
        <w:rPr>
          <w:rFonts w:cs="Arial"/>
          <w:b/>
          <w:bCs/>
          <w:color w:val="0070C0"/>
          <w:spacing w:val="0"/>
          <w:sz w:val="24"/>
          <w:szCs w:val="22"/>
          <w:lang w:val="es-ES_tradnl" w:eastAsia="es-ES_tradnl"/>
        </w:rPr>
        <w:t>3. PLAZO DE EJECUCIÓN</w:t>
      </w:r>
    </w:p>
    <w:p w14:paraId="5F9A7BEF" w14:textId="77777777" w:rsidR="00811D4E" w:rsidRDefault="00811D4E" w:rsidP="00811D4E">
      <w:pPr>
        <w:suppressAutoHyphens/>
        <w:spacing w:line="360" w:lineRule="auto"/>
        <w:ind w:left="567"/>
        <w:outlineLvl w:val="0"/>
        <w:rPr>
          <w:b/>
          <w:i/>
          <w:color w:val="808080"/>
          <w:spacing w:val="-2"/>
          <w:sz w:val="22"/>
          <w:lang w:val="es-ES_tradnl"/>
        </w:rPr>
      </w:pPr>
    </w:p>
    <w:p w14:paraId="44917071" w14:textId="77777777" w:rsidR="00811D4E" w:rsidRDefault="00811D4E" w:rsidP="00811D4E">
      <w:pPr>
        <w:suppressAutoHyphens/>
        <w:spacing w:line="360" w:lineRule="auto"/>
        <w:ind w:left="567"/>
        <w:outlineLvl w:val="0"/>
        <w:rPr>
          <w:b/>
          <w:i/>
          <w:color w:val="808080"/>
          <w:spacing w:val="-3"/>
          <w:sz w:val="22"/>
          <w:lang w:val="es-ES_tradnl"/>
        </w:rPr>
      </w:pPr>
      <w:r>
        <w:rPr>
          <w:b/>
          <w:i/>
          <w:color w:val="808080"/>
          <w:spacing w:val="-2"/>
          <w:sz w:val="22"/>
          <w:lang w:val="es-ES_tradnl"/>
        </w:rPr>
        <w:t>Supuestos o variantes</w:t>
      </w:r>
    </w:p>
    <w:p w14:paraId="1A93791E" w14:textId="77777777" w:rsidR="00811D4E" w:rsidRPr="005E19E3" w:rsidRDefault="00811D4E" w:rsidP="00811D4E">
      <w:pPr>
        <w:suppressAutoHyphens/>
        <w:spacing w:line="360" w:lineRule="auto"/>
        <w:ind w:left="567"/>
        <w:rPr>
          <w:b/>
          <w:i/>
          <w:color w:val="808080"/>
          <w:spacing w:val="-2"/>
          <w:sz w:val="22"/>
          <w:lang w:val="es-ES_tradnl"/>
        </w:rPr>
      </w:pPr>
    </w:p>
    <w:p w14:paraId="269A341D"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a) </w:t>
      </w:r>
      <w:r>
        <w:rPr>
          <w:b/>
          <w:i/>
          <w:color w:val="808080"/>
          <w:spacing w:val="-2"/>
          <w:sz w:val="22"/>
          <w:lang w:val="es-ES_tradnl"/>
        </w:rPr>
        <w:t>Que la concesión</w:t>
      </w:r>
      <w:r w:rsidRPr="005E19E3">
        <w:rPr>
          <w:b/>
          <w:i/>
          <w:color w:val="808080"/>
          <w:spacing w:val="-2"/>
          <w:sz w:val="22"/>
          <w:lang w:val="es-ES_tradnl"/>
        </w:rPr>
        <w:t xml:space="preserve"> no se divida en lotes</w:t>
      </w:r>
      <w:r w:rsidRPr="005E19E3">
        <w:rPr>
          <w:i/>
          <w:color w:val="808080"/>
          <w:spacing w:val="-2"/>
          <w:sz w:val="22"/>
          <w:lang w:val="es-ES_tradnl"/>
        </w:rPr>
        <w:t>, en cuyo caso se deberá indicar que:</w:t>
      </w:r>
    </w:p>
    <w:p w14:paraId="04CE0991" w14:textId="77777777" w:rsidR="00811D4E" w:rsidRDefault="00811D4E" w:rsidP="00811D4E">
      <w:pPr>
        <w:suppressAutoHyphens/>
        <w:ind w:left="195"/>
        <w:rPr>
          <w:color w:val="808080"/>
          <w:spacing w:val="-2"/>
          <w:sz w:val="22"/>
          <w:lang w:val="es-ES_tradnl"/>
        </w:rPr>
      </w:pPr>
    </w:p>
    <w:p w14:paraId="6F51A8A9" w14:textId="77777777" w:rsidR="00811D4E" w:rsidRDefault="00811D4E" w:rsidP="00811D4E">
      <w:pPr>
        <w:suppressAutoHyphens/>
        <w:spacing w:line="360" w:lineRule="auto"/>
        <w:ind w:left="193"/>
        <w:rPr>
          <w:spacing w:val="-2"/>
          <w:sz w:val="22"/>
          <w:lang w:val="es-ES_tradnl"/>
        </w:rPr>
      </w:pPr>
    </w:p>
    <w:p w14:paraId="2AC042F2" w14:textId="77777777" w:rsidR="00811D4E" w:rsidRDefault="00811D4E" w:rsidP="00811D4E">
      <w:pPr>
        <w:suppressAutoHyphens/>
        <w:spacing w:line="360" w:lineRule="auto"/>
        <w:ind w:left="284"/>
        <w:rPr>
          <w:b/>
          <w:spacing w:val="-3"/>
          <w:sz w:val="22"/>
          <w:lang w:val="es-ES_tradnl"/>
        </w:rPr>
      </w:pPr>
      <w:r>
        <w:rPr>
          <w:spacing w:val="-2"/>
          <w:sz w:val="22"/>
          <w:lang w:val="es-ES_tradnl"/>
        </w:rPr>
        <w:t>El plazo</w:t>
      </w:r>
      <w:r w:rsidRPr="00DC2D7A">
        <w:rPr>
          <w:spacing w:val="-2"/>
          <w:sz w:val="22"/>
          <w:lang w:val="es-ES_tradnl"/>
        </w:rPr>
        <w:t xml:space="preserve"> </w:t>
      </w:r>
      <w:r>
        <w:rPr>
          <w:spacing w:val="-2"/>
          <w:sz w:val="22"/>
          <w:lang w:val="es-ES_tradnl"/>
        </w:rPr>
        <w:t xml:space="preserve">total </w:t>
      </w:r>
      <w:r w:rsidRPr="00DC2D7A">
        <w:rPr>
          <w:spacing w:val="-2"/>
          <w:sz w:val="22"/>
          <w:lang w:val="es-ES_tradnl"/>
        </w:rPr>
        <w:t xml:space="preserve">de </w:t>
      </w:r>
      <w:r>
        <w:rPr>
          <w:spacing w:val="-2"/>
          <w:sz w:val="22"/>
          <w:lang w:val="es-ES_tradnl"/>
        </w:rPr>
        <w:t>ejecución d</w:t>
      </w:r>
      <w:r w:rsidRPr="00DC2D7A">
        <w:rPr>
          <w:spacing w:val="-2"/>
          <w:sz w:val="22"/>
          <w:lang w:val="es-ES_tradnl"/>
        </w:rPr>
        <w:t>e</w:t>
      </w:r>
      <w:r>
        <w:rPr>
          <w:spacing w:val="-2"/>
          <w:sz w:val="22"/>
          <w:lang w:val="es-ES_tradnl"/>
        </w:rPr>
        <w:t>l</w:t>
      </w:r>
      <w:r w:rsidRPr="00DC2D7A">
        <w:rPr>
          <w:spacing w:val="-2"/>
          <w:sz w:val="22"/>
          <w:lang w:val="es-ES_tradnl"/>
        </w:rPr>
        <w:t xml:space="preserve"> c</w:t>
      </w:r>
      <w:r>
        <w:rPr>
          <w:spacing w:val="-2"/>
          <w:sz w:val="22"/>
          <w:lang w:val="es-ES_tradnl"/>
        </w:rPr>
        <w:t xml:space="preserve">ontrato será de </w:t>
      </w:r>
      <w:r w:rsidRPr="006F05CA">
        <w:rPr>
          <w:spacing w:val="-2"/>
          <w:sz w:val="22"/>
          <w:lang w:val="es-ES_tradnl"/>
        </w:rPr>
        <w:t>...........................</w:t>
      </w:r>
      <w:r>
        <w:rPr>
          <w:spacing w:val="-2"/>
          <w:sz w:val="22"/>
          <w:lang w:val="es-ES_tradnl"/>
        </w:rPr>
        <w:t>....</w:t>
      </w:r>
      <w:r w:rsidRPr="006F05CA">
        <w:rPr>
          <w:spacing w:val="-2"/>
          <w:sz w:val="22"/>
          <w:lang w:val="es-ES_tradnl"/>
        </w:rPr>
        <w:t>.........., contado a partir</w:t>
      </w:r>
      <w:r w:rsidRPr="00DC2D7A">
        <w:rPr>
          <w:spacing w:val="-2"/>
          <w:sz w:val="22"/>
          <w:lang w:val="es-ES_tradnl"/>
        </w:rPr>
        <w:t xml:space="preserve"> del día siguiente al de </w:t>
      </w:r>
      <w:r>
        <w:rPr>
          <w:spacing w:val="-2"/>
          <w:sz w:val="22"/>
          <w:lang w:val="es-ES_tradnl"/>
        </w:rPr>
        <w:t>su formalización.</w:t>
      </w:r>
      <w:r w:rsidRPr="00DC2D7A">
        <w:rPr>
          <w:b/>
          <w:spacing w:val="-3"/>
          <w:sz w:val="22"/>
          <w:lang w:val="es-ES_tradnl"/>
        </w:rPr>
        <w:tab/>
      </w:r>
    </w:p>
    <w:p w14:paraId="2CD518F4" w14:textId="77777777" w:rsidR="00811D4E" w:rsidRPr="00DC2D7A" w:rsidRDefault="00811D4E" w:rsidP="00811D4E">
      <w:pPr>
        <w:suppressAutoHyphens/>
        <w:spacing w:line="360" w:lineRule="auto"/>
        <w:ind w:left="284"/>
        <w:rPr>
          <w:spacing w:val="-2"/>
          <w:sz w:val="26"/>
          <w:lang w:val="es-ES_tradnl"/>
        </w:rPr>
      </w:pPr>
    </w:p>
    <w:p w14:paraId="062B16B8" w14:textId="77777777" w:rsidR="00811D4E" w:rsidRPr="00DC2D7A" w:rsidRDefault="00811D4E" w:rsidP="00811D4E">
      <w:pPr>
        <w:suppressAutoHyphens/>
        <w:spacing w:line="360" w:lineRule="auto"/>
        <w:ind w:left="284"/>
        <w:rPr>
          <w:spacing w:val="-2"/>
          <w:sz w:val="22"/>
          <w:lang w:val="es-ES_tradnl"/>
        </w:rPr>
      </w:pPr>
      <w:r w:rsidRPr="00DC2D7A">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DC2D7A">
        <w:rPr>
          <w:spacing w:val="-2"/>
          <w:sz w:val="22"/>
          <w:lang w:val="es-ES_tradnl"/>
        </w:rPr>
        <w:t xml:space="preserve"> por parte de la Administración.</w:t>
      </w:r>
    </w:p>
    <w:p w14:paraId="3E134EA9" w14:textId="77777777" w:rsidR="00811D4E" w:rsidRDefault="00811D4E" w:rsidP="00811D4E">
      <w:pPr>
        <w:suppressAutoHyphens/>
        <w:ind w:left="195"/>
        <w:rPr>
          <w:color w:val="808080"/>
          <w:spacing w:val="-2"/>
          <w:sz w:val="22"/>
          <w:lang w:val="es-ES_tradnl"/>
        </w:rPr>
      </w:pPr>
    </w:p>
    <w:p w14:paraId="05BD7D9E" w14:textId="77777777" w:rsidR="00811D4E" w:rsidRPr="00C87F83" w:rsidRDefault="00811D4E" w:rsidP="00811D4E">
      <w:pPr>
        <w:suppressAutoHyphens/>
        <w:ind w:left="567"/>
        <w:rPr>
          <w:i/>
          <w:color w:val="808080"/>
          <w:spacing w:val="-2"/>
          <w:sz w:val="22"/>
          <w:lang w:val="es-ES_tradnl"/>
        </w:rPr>
      </w:pPr>
      <w:r w:rsidRPr="00C87F83">
        <w:rPr>
          <w:i/>
          <w:color w:val="808080"/>
          <w:spacing w:val="-2"/>
          <w:sz w:val="22"/>
          <w:lang w:val="es-ES_tradnl"/>
        </w:rPr>
        <w:t xml:space="preserve">b) </w:t>
      </w:r>
      <w:r>
        <w:rPr>
          <w:b/>
          <w:i/>
          <w:color w:val="808080"/>
          <w:spacing w:val="-2"/>
          <w:sz w:val="22"/>
          <w:lang w:val="es-ES_tradnl"/>
        </w:rPr>
        <w:t>Que la concesión se divida</w:t>
      </w:r>
      <w:r w:rsidRPr="00C87F83">
        <w:rPr>
          <w:b/>
          <w:i/>
          <w:color w:val="808080"/>
          <w:spacing w:val="-2"/>
          <w:sz w:val="22"/>
          <w:lang w:val="es-ES_tradnl"/>
        </w:rPr>
        <w:t xml:space="preserve">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5188D02B" w14:textId="77777777" w:rsidR="00811D4E" w:rsidRDefault="00811D4E" w:rsidP="00811D4E">
      <w:pPr>
        <w:suppressAutoHyphens/>
        <w:rPr>
          <w:spacing w:val="-2"/>
          <w:sz w:val="22"/>
          <w:lang w:val="es-ES_tradnl"/>
        </w:rPr>
      </w:pPr>
    </w:p>
    <w:p w14:paraId="08A6DD30" w14:textId="77777777" w:rsidR="00811D4E" w:rsidRDefault="00811D4E" w:rsidP="00811D4E">
      <w:pPr>
        <w:suppressAutoHyphens/>
        <w:rPr>
          <w:spacing w:val="-2"/>
          <w:sz w:val="22"/>
          <w:lang w:val="es-ES_tradnl"/>
        </w:rPr>
      </w:pPr>
    </w:p>
    <w:p w14:paraId="04802C92"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El plazo</w:t>
      </w:r>
      <w:r w:rsidRPr="00727312">
        <w:rPr>
          <w:spacing w:val="-2"/>
          <w:sz w:val="22"/>
          <w:lang w:val="es-ES_tradnl"/>
        </w:rPr>
        <w:t xml:space="preserve"> </w:t>
      </w:r>
      <w:r>
        <w:rPr>
          <w:spacing w:val="-2"/>
          <w:sz w:val="22"/>
          <w:lang w:val="es-ES_tradnl"/>
        </w:rPr>
        <w:t>total de ejecución del contrato</w:t>
      </w:r>
      <w:r w:rsidRPr="00727312">
        <w:rPr>
          <w:spacing w:val="-2"/>
          <w:sz w:val="22"/>
          <w:lang w:val="es-ES_tradnl"/>
        </w:rPr>
        <w:t xml:space="preserve">, contado a partir del día siguiente </w:t>
      </w:r>
      <w:r>
        <w:rPr>
          <w:spacing w:val="-2"/>
          <w:sz w:val="22"/>
          <w:lang w:val="es-ES_tradnl"/>
        </w:rPr>
        <w:t>al de su formalización, será</w:t>
      </w:r>
      <w:r w:rsidRPr="00727312">
        <w:rPr>
          <w:spacing w:val="-2"/>
          <w:sz w:val="22"/>
          <w:lang w:val="es-ES_tradnl"/>
        </w:rPr>
        <w:t xml:space="preserve"> el que a continuación</w:t>
      </w:r>
      <w:r>
        <w:rPr>
          <w:spacing w:val="-2"/>
          <w:sz w:val="22"/>
          <w:lang w:val="es-ES_tradnl"/>
        </w:rPr>
        <w:t xml:space="preserve"> se señala para cada lote</w:t>
      </w:r>
      <w:r w:rsidRPr="00727312">
        <w:rPr>
          <w:spacing w:val="-2"/>
          <w:sz w:val="22"/>
          <w:lang w:val="es-ES_tradnl"/>
        </w:rPr>
        <w:t>:</w:t>
      </w:r>
    </w:p>
    <w:p w14:paraId="443A7E02" w14:textId="77777777" w:rsidR="00811D4E" w:rsidRPr="00727312" w:rsidRDefault="00811D4E" w:rsidP="00811D4E">
      <w:pPr>
        <w:suppressAutoHyphens/>
        <w:spacing w:line="360" w:lineRule="auto"/>
        <w:ind w:left="284"/>
        <w:rPr>
          <w:spacing w:val="-2"/>
          <w:sz w:val="22"/>
          <w:lang w:val="es-ES_tradnl"/>
        </w:rPr>
      </w:pPr>
    </w:p>
    <w:p w14:paraId="1300E992"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1.- </w:t>
      </w:r>
      <w:r w:rsidRPr="00727312">
        <w:rPr>
          <w:spacing w:val="-2"/>
          <w:sz w:val="22"/>
          <w:lang w:val="es-ES_tradnl"/>
        </w:rPr>
        <w:t>.....................................................................................</w:t>
      </w:r>
    </w:p>
    <w:p w14:paraId="250D4D86"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2.- </w:t>
      </w:r>
      <w:r w:rsidRPr="00727312">
        <w:rPr>
          <w:spacing w:val="-2"/>
          <w:sz w:val="22"/>
          <w:lang w:val="es-ES_tradnl"/>
        </w:rPr>
        <w:t>......................................................................................</w:t>
      </w:r>
    </w:p>
    <w:p w14:paraId="0A63CC19"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3.- </w:t>
      </w:r>
      <w:r w:rsidRPr="00727312">
        <w:rPr>
          <w:spacing w:val="-2"/>
          <w:sz w:val="22"/>
          <w:lang w:val="es-ES_tradnl"/>
        </w:rPr>
        <w:t>.....................................................................................</w:t>
      </w:r>
    </w:p>
    <w:p w14:paraId="31999A53" w14:textId="77777777" w:rsidR="00811D4E" w:rsidRDefault="00811D4E" w:rsidP="00811D4E">
      <w:pPr>
        <w:suppressAutoHyphens/>
        <w:spacing w:line="360" w:lineRule="auto"/>
        <w:ind w:left="284"/>
        <w:rPr>
          <w:b/>
          <w:spacing w:val="-2"/>
          <w:sz w:val="22"/>
          <w:lang w:val="es-ES_tradnl"/>
        </w:rPr>
      </w:pPr>
      <w:r w:rsidRPr="00727312">
        <w:rPr>
          <w:spacing w:val="-2"/>
          <w:sz w:val="22"/>
          <w:lang w:val="es-ES_tradnl"/>
        </w:rPr>
        <w:tab/>
        <w:t>(...)</w:t>
      </w:r>
      <w:r>
        <w:rPr>
          <w:b/>
          <w:spacing w:val="-2"/>
          <w:sz w:val="22"/>
          <w:lang w:val="es-ES_tradnl"/>
        </w:rPr>
        <w:tab/>
      </w:r>
    </w:p>
    <w:p w14:paraId="6CC22151" w14:textId="77777777" w:rsidR="00811D4E" w:rsidRPr="00727312" w:rsidRDefault="00811D4E" w:rsidP="00811D4E">
      <w:pPr>
        <w:suppressAutoHyphens/>
        <w:spacing w:line="360" w:lineRule="auto"/>
        <w:ind w:left="284"/>
        <w:rPr>
          <w:spacing w:val="-2"/>
          <w:sz w:val="22"/>
          <w:lang w:val="es-ES_tradnl"/>
        </w:rPr>
      </w:pPr>
      <w:r>
        <w:rPr>
          <w:b/>
          <w:spacing w:val="-2"/>
          <w:sz w:val="22"/>
          <w:lang w:val="es-ES_tradnl"/>
        </w:rPr>
        <w:tab/>
      </w:r>
      <w:r>
        <w:rPr>
          <w:b/>
          <w:spacing w:val="-2"/>
          <w:sz w:val="22"/>
          <w:lang w:val="es-ES_tradnl"/>
        </w:rPr>
        <w:tab/>
      </w:r>
    </w:p>
    <w:p w14:paraId="6E84FEFC" w14:textId="77777777" w:rsidR="00811D4E" w:rsidRDefault="00811D4E" w:rsidP="00811D4E">
      <w:pPr>
        <w:suppressAutoHyphens/>
        <w:spacing w:line="360" w:lineRule="auto"/>
        <w:ind w:left="284"/>
        <w:rPr>
          <w:spacing w:val="-2"/>
          <w:sz w:val="22"/>
          <w:lang w:val="es-ES_tradnl"/>
        </w:rPr>
      </w:pPr>
      <w:r w:rsidRPr="00727312">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727312">
        <w:rPr>
          <w:spacing w:val="-2"/>
          <w:sz w:val="22"/>
          <w:lang w:val="es-ES_tradnl"/>
        </w:rPr>
        <w:t xml:space="preserve"> por parte de la Administración.</w:t>
      </w:r>
    </w:p>
    <w:p w14:paraId="7F36EC60" w14:textId="77777777" w:rsidR="00811D4E" w:rsidRDefault="00811D4E" w:rsidP="00811D4E">
      <w:pPr>
        <w:suppressAutoHyphens/>
        <w:spacing w:line="360" w:lineRule="auto"/>
        <w:ind w:left="284"/>
        <w:rPr>
          <w:spacing w:val="-2"/>
          <w:sz w:val="22"/>
          <w:lang w:val="es-ES_tradnl"/>
        </w:rPr>
      </w:pPr>
    </w:p>
    <w:p w14:paraId="79170F30" w14:textId="77777777" w:rsidR="00811D4E" w:rsidRPr="00423370" w:rsidRDefault="00811D4E" w:rsidP="00811D4E">
      <w:pPr>
        <w:pStyle w:val="Encabezado"/>
        <w:tabs>
          <w:tab w:val="clear" w:pos="4320"/>
          <w:tab w:val="clear" w:pos="8640"/>
        </w:tabs>
        <w:spacing w:line="360" w:lineRule="auto"/>
        <w:rPr>
          <w:b/>
          <w:color w:val="0070C0"/>
          <w:spacing w:val="-2"/>
          <w:sz w:val="24"/>
          <w:szCs w:val="24"/>
          <w:lang w:val="es-ES_tradnl"/>
        </w:rPr>
      </w:pPr>
      <w:r>
        <w:rPr>
          <w:rFonts w:cs="Arial"/>
          <w:b/>
          <w:bCs/>
          <w:spacing w:val="0"/>
          <w:sz w:val="24"/>
          <w:szCs w:val="22"/>
          <w:lang w:val="es-ES_tradnl" w:eastAsia="es-ES_tradnl"/>
        </w:rPr>
        <w:br w:type="page"/>
      </w:r>
      <w:r w:rsidRPr="00423370">
        <w:rPr>
          <w:rFonts w:cs="Arial"/>
          <w:b/>
          <w:bCs/>
          <w:color w:val="0070C0"/>
          <w:spacing w:val="0"/>
          <w:sz w:val="24"/>
          <w:szCs w:val="22"/>
          <w:lang w:val="es-ES_tradnl" w:eastAsia="es-ES_tradnl"/>
        </w:rPr>
        <w:t>4. CANON DE LICITACIÓN Y VALOR ESTIMADO DEL CONTRATO</w:t>
      </w:r>
    </w:p>
    <w:p w14:paraId="04AEAF6F" w14:textId="77777777" w:rsidR="00811D4E" w:rsidRDefault="00811D4E" w:rsidP="00811D4E">
      <w:pPr>
        <w:suppressAutoHyphens/>
        <w:spacing w:line="360" w:lineRule="auto"/>
        <w:ind w:left="567"/>
        <w:outlineLvl w:val="0"/>
        <w:rPr>
          <w:b/>
          <w:i/>
          <w:color w:val="808080"/>
          <w:spacing w:val="-2"/>
          <w:sz w:val="22"/>
          <w:lang w:val="es-ES_tradnl"/>
        </w:rPr>
      </w:pPr>
    </w:p>
    <w:p w14:paraId="3C8CE6B4" w14:textId="77777777" w:rsidR="00811D4E" w:rsidRPr="00D86DE6" w:rsidRDefault="00811D4E" w:rsidP="00811D4E">
      <w:pPr>
        <w:suppressAutoHyphens/>
        <w:spacing w:line="360" w:lineRule="auto"/>
        <w:ind w:left="567"/>
        <w:outlineLvl w:val="0"/>
        <w:rPr>
          <w:i/>
          <w:color w:val="808080"/>
          <w:spacing w:val="-2"/>
          <w:sz w:val="22"/>
          <w:lang w:val="es-ES_tradnl"/>
        </w:rPr>
      </w:pPr>
      <w:r>
        <w:rPr>
          <w:b/>
          <w:i/>
          <w:color w:val="808080"/>
          <w:spacing w:val="-2"/>
          <w:sz w:val="22"/>
          <w:lang w:val="es-ES_tradnl"/>
        </w:rPr>
        <w:t>Supuestos o variantes</w:t>
      </w:r>
    </w:p>
    <w:p w14:paraId="047B55C5" w14:textId="77777777" w:rsidR="00811D4E" w:rsidRPr="00D86DE6" w:rsidRDefault="00811D4E" w:rsidP="00811D4E">
      <w:pPr>
        <w:suppressAutoHyphens/>
        <w:spacing w:line="360" w:lineRule="auto"/>
        <w:ind w:left="567"/>
        <w:rPr>
          <w:b/>
          <w:i/>
          <w:color w:val="808080"/>
          <w:spacing w:val="-2"/>
          <w:sz w:val="22"/>
          <w:lang w:val="es-ES_tradnl"/>
        </w:rPr>
      </w:pPr>
    </w:p>
    <w:p w14:paraId="0A9619E5" w14:textId="77777777" w:rsidR="00811D4E" w:rsidRPr="00D86DE6" w:rsidRDefault="00811D4E" w:rsidP="00811D4E">
      <w:pPr>
        <w:suppressAutoHyphens/>
        <w:spacing w:line="360" w:lineRule="auto"/>
        <w:ind w:left="567"/>
        <w:rPr>
          <w:i/>
          <w:color w:val="808080"/>
          <w:spacing w:val="-2"/>
          <w:sz w:val="22"/>
          <w:lang w:val="es-ES_tradnl"/>
        </w:rPr>
      </w:pPr>
      <w:r w:rsidRPr="00D86DE6">
        <w:rPr>
          <w:i/>
          <w:color w:val="808080"/>
          <w:spacing w:val="-2"/>
          <w:sz w:val="22"/>
          <w:lang w:val="es-ES_tradnl"/>
        </w:rPr>
        <w:t xml:space="preserve">a) </w:t>
      </w:r>
      <w:r>
        <w:rPr>
          <w:b/>
          <w:i/>
          <w:color w:val="808080"/>
          <w:spacing w:val="-2"/>
          <w:sz w:val="22"/>
          <w:lang w:val="es-ES_tradnl"/>
        </w:rPr>
        <w:t>Que la concesión no se divida</w:t>
      </w:r>
      <w:r w:rsidRPr="00D86DE6">
        <w:rPr>
          <w:b/>
          <w:i/>
          <w:color w:val="808080"/>
          <w:spacing w:val="-2"/>
          <w:sz w:val="22"/>
          <w:lang w:val="es-ES_tradnl"/>
        </w:rPr>
        <w:t xml:space="preserve"> en lotes</w:t>
      </w:r>
      <w:r w:rsidRPr="00D86DE6">
        <w:rPr>
          <w:i/>
          <w:color w:val="808080"/>
          <w:spacing w:val="-2"/>
          <w:sz w:val="22"/>
          <w:lang w:val="es-ES_tradnl"/>
        </w:rPr>
        <w:t>, en cuyo caso se deberá indicar que:</w:t>
      </w:r>
    </w:p>
    <w:p w14:paraId="3B6C29ED" w14:textId="77777777" w:rsidR="00811D4E" w:rsidRPr="00D47454" w:rsidRDefault="00811D4E" w:rsidP="00811D4E">
      <w:pPr>
        <w:suppressAutoHyphens/>
        <w:spacing w:line="360" w:lineRule="auto"/>
        <w:ind w:left="195"/>
        <w:rPr>
          <w:color w:val="808080"/>
          <w:spacing w:val="-2"/>
          <w:sz w:val="22"/>
          <w:lang w:val="es-ES_tradnl"/>
        </w:rPr>
      </w:pPr>
    </w:p>
    <w:p w14:paraId="3F914ABB" w14:textId="77777777" w:rsidR="00811D4E" w:rsidRPr="005618BF" w:rsidRDefault="00811D4E" w:rsidP="00811D4E">
      <w:pPr>
        <w:suppressAutoHyphens/>
        <w:spacing w:line="360" w:lineRule="auto"/>
        <w:ind w:left="284"/>
        <w:rPr>
          <w:spacing w:val="-2"/>
          <w:sz w:val="22"/>
          <w:lang w:val="es-ES_tradnl"/>
        </w:rPr>
      </w:pPr>
      <w:r w:rsidRPr="005618BF">
        <w:rPr>
          <w:spacing w:val="-2"/>
          <w:sz w:val="22"/>
          <w:lang w:val="es-ES_tradnl"/>
        </w:rPr>
        <w:t>1.- El</w:t>
      </w:r>
      <w:r w:rsidRPr="005618BF">
        <w:rPr>
          <w:b/>
          <w:spacing w:val="-2"/>
          <w:sz w:val="22"/>
          <w:lang w:val="es-ES_tradnl"/>
        </w:rPr>
        <w:t xml:space="preserve"> </w:t>
      </w:r>
      <w:r w:rsidRPr="005618BF">
        <w:rPr>
          <w:spacing w:val="-2"/>
          <w:sz w:val="22"/>
          <w:lang w:val="es-ES_tradnl"/>
        </w:rPr>
        <w:t>canon base de licitación será de ............................. € anuales, importe que podrá ser mejorado por los licitadores en sus ofertas.</w:t>
      </w:r>
    </w:p>
    <w:p w14:paraId="43ECB569" w14:textId="77777777" w:rsidR="00811D4E" w:rsidRPr="005618BF" w:rsidRDefault="00811D4E" w:rsidP="00811D4E">
      <w:pPr>
        <w:suppressAutoHyphens/>
        <w:spacing w:line="360" w:lineRule="auto"/>
        <w:ind w:left="284"/>
        <w:rPr>
          <w:spacing w:val="-2"/>
          <w:sz w:val="22"/>
          <w:lang w:val="es-ES_tradnl"/>
        </w:rPr>
      </w:pPr>
    </w:p>
    <w:p w14:paraId="6AF84FF0" w14:textId="77777777" w:rsidR="00811D4E" w:rsidRPr="005618BF" w:rsidRDefault="00811D4E" w:rsidP="00811D4E">
      <w:pPr>
        <w:suppressAutoHyphens/>
        <w:spacing w:line="360" w:lineRule="auto"/>
        <w:ind w:left="284"/>
        <w:rPr>
          <w:spacing w:val="-2"/>
          <w:sz w:val="22"/>
          <w:lang w:val="es-ES_tradnl"/>
        </w:rPr>
      </w:pPr>
      <w:r w:rsidRPr="005618BF">
        <w:rPr>
          <w:spacing w:val="-2"/>
          <w:sz w:val="22"/>
          <w:lang w:val="es-ES_tradnl"/>
        </w:rPr>
        <w:t>2.- El valor estimado del contrato es de …………………………….</w:t>
      </w:r>
      <w:r>
        <w:rPr>
          <w:spacing w:val="-2"/>
          <w:sz w:val="22"/>
          <w:lang w:val="es-ES_tradnl"/>
        </w:rPr>
        <w:t xml:space="preserve"> </w:t>
      </w:r>
      <w:r w:rsidRPr="005618BF">
        <w:rPr>
          <w:spacing w:val="-2"/>
          <w:sz w:val="22"/>
          <w:lang w:val="es-ES_tradnl"/>
        </w:rPr>
        <w:t xml:space="preserve">€, </w:t>
      </w:r>
      <w:r>
        <w:rPr>
          <w:spacing w:val="-2"/>
          <w:sz w:val="22"/>
          <w:lang w:val="es-ES_tradnl"/>
        </w:rPr>
        <w:t>excluido IVA.</w:t>
      </w:r>
    </w:p>
    <w:p w14:paraId="531F9F60" w14:textId="77777777" w:rsidR="00811D4E" w:rsidRPr="00937954" w:rsidRDefault="00811D4E" w:rsidP="00811D4E">
      <w:pPr>
        <w:suppressAutoHyphens/>
        <w:spacing w:line="360" w:lineRule="auto"/>
        <w:ind w:left="193"/>
        <w:rPr>
          <w:b/>
          <w:spacing w:val="-2"/>
          <w:sz w:val="22"/>
          <w:lang w:val="es-ES_tradnl"/>
        </w:rPr>
      </w:pPr>
    </w:p>
    <w:p w14:paraId="7F320302" w14:textId="77777777" w:rsidR="00811D4E" w:rsidRPr="00C87F83" w:rsidRDefault="00811D4E" w:rsidP="00811D4E">
      <w:pPr>
        <w:suppressAutoHyphens/>
        <w:spacing w:line="360" w:lineRule="auto"/>
        <w:ind w:left="567"/>
        <w:rPr>
          <w:i/>
          <w:color w:val="808080"/>
          <w:spacing w:val="-2"/>
          <w:sz w:val="22"/>
          <w:lang w:val="es-ES_tradnl"/>
        </w:rPr>
      </w:pPr>
      <w:r w:rsidRPr="00C87F83">
        <w:rPr>
          <w:i/>
          <w:color w:val="808080"/>
          <w:spacing w:val="-2"/>
          <w:sz w:val="22"/>
          <w:lang w:val="es-ES_tradnl"/>
        </w:rPr>
        <w:t xml:space="preserve">b) </w:t>
      </w:r>
      <w:r>
        <w:rPr>
          <w:b/>
          <w:i/>
          <w:color w:val="808080"/>
          <w:spacing w:val="-2"/>
          <w:sz w:val="22"/>
          <w:lang w:val="es-ES_tradnl"/>
        </w:rPr>
        <w:t>Que la concesión se divida</w:t>
      </w:r>
      <w:r w:rsidRPr="00C87F83">
        <w:rPr>
          <w:b/>
          <w:i/>
          <w:color w:val="808080"/>
          <w:spacing w:val="-2"/>
          <w:sz w:val="22"/>
          <w:lang w:val="es-ES_tradnl"/>
        </w:rPr>
        <w:t xml:space="preserve">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3CAA5B76" w14:textId="77777777" w:rsidR="00811D4E" w:rsidRDefault="00811D4E" w:rsidP="00811D4E">
      <w:pPr>
        <w:suppressAutoHyphens/>
        <w:spacing w:line="360" w:lineRule="auto"/>
        <w:ind w:left="284"/>
        <w:rPr>
          <w:spacing w:val="-2"/>
          <w:sz w:val="22"/>
          <w:lang w:val="es-ES_tradnl"/>
        </w:rPr>
      </w:pPr>
    </w:p>
    <w:p w14:paraId="6E83A1E5" w14:textId="77777777" w:rsidR="00811D4E" w:rsidRPr="005618BF" w:rsidRDefault="00811D4E" w:rsidP="00811D4E">
      <w:pPr>
        <w:suppressAutoHyphens/>
        <w:spacing w:line="360" w:lineRule="auto"/>
        <w:ind w:left="284"/>
        <w:rPr>
          <w:spacing w:val="-2"/>
          <w:sz w:val="22"/>
          <w:lang w:val="es-ES_tradnl"/>
        </w:rPr>
      </w:pPr>
      <w:r w:rsidRPr="005618BF">
        <w:rPr>
          <w:spacing w:val="-2"/>
          <w:sz w:val="22"/>
          <w:lang w:val="es-ES_tradnl"/>
        </w:rPr>
        <w:t>1.- El canon base de licitación de cada lote, que podrá ser mejorado por los licitadores en sus ofertas, es el siguiente:</w:t>
      </w:r>
    </w:p>
    <w:p w14:paraId="4AE6BAD6" w14:textId="77777777" w:rsidR="00811D4E" w:rsidRPr="00D04564" w:rsidRDefault="00811D4E" w:rsidP="00811D4E">
      <w:pPr>
        <w:suppressAutoHyphens/>
        <w:spacing w:line="360" w:lineRule="auto"/>
        <w:ind w:left="284"/>
        <w:rPr>
          <w:spacing w:val="-2"/>
          <w:sz w:val="22"/>
          <w:lang w:val="es-ES_tradnl"/>
        </w:rPr>
      </w:pPr>
    </w:p>
    <w:p w14:paraId="109A8C45" w14:textId="77777777" w:rsidR="00811D4E" w:rsidRPr="005618BF" w:rsidRDefault="00811D4E" w:rsidP="00423370">
      <w:pPr>
        <w:suppressAutoHyphens/>
        <w:ind w:left="284"/>
        <w:outlineLvl w:val="0"/>
        <w:rPr>
          <w:spacing w:val="-2"/>
          <w:sz w:val="22"/>
          <w:lang w:val="es-ES_tradnl"/>
        </w:rPr>
      </w:pPr>
      <w:r>
        <w:rPr>
          <w:spacing w:val="-2"/>
          <w:sz w:val="22"/>
          <w:lang w:val="es-ES_tradnl"/>
        </w:rPr>
        <w:t>Lote 1</w:t>
      </w:r>
      <w:r w:rsidRPr="005618BF">
        <w:rPr>
          <w:spacing w:val="-2"/>
          <w:sz w:val="22"/>
          <w:lang w:val="es-ES_tradnl"/>
        </w:rPr>
        <w:t>.- .............................................. €, anuales</w:t>
      </w:r>
      <w:r>
        <w:rPr>
          <w:spacing w:val="-2"/>
          <w:sz w:val="22"/>
          <w:lang w:val="es-ES_tradnl"/>
        </w:rPr>
        <w:t>.</w:t>
      </w:r>
    </w:p>
    <w:p w14:paraId="1403F575" w14:textId="77777777" w:rsidR="00811D4E" w:rsidRPr="005618BF" w:rsidRDefault="00811D4E" w:rsidP="00423370">
      <w:pPr>
        <w:tabs>
          <w:tab w:val="left" w:pos="1152"/>
        </w:tabs>
        <w:suppressAutoHyphens/>
        <w:ind w:left="284"/>
        <w:rPr>
          <w:spacing w:val="-2"/>
          <w:sz w:val="22"/>
          <w:lang w:val="es-ES_tradnl"/>
        </w:rPr>
      </w:pPr>
      <w:r>
        <w:rPr>
          <w:spacing w:val="-2"/>
          <w:sz w:val="22"/>
          <w:lang w:val="es-ES_tradnl"/>
        </w:rPr>
        <w:tab/>
      </w:r>
    </w:p>
    <w:p w14:paraId="76EC3A6E" w14:textId="77777777" w:rsidR="00811D4E" w:rsidRPr="005618BF" w:rsidRDefault="00811D4E" w:rsidP="00423370">
      <w:pPr>
        <w:suppressAutoHyphens/>
        <w:ind w:left="284"/>
        <w:outlineLvl w:val="0"/>
        <w:rPr>
          <w:spacing w:val="-2"/>
          <w:sz w:val="22"/>
          <w:lang w:val="es-ES_tradnl"/>
        </w:rPr>
      </w:pPr>
      <w:r w:rsidRPr="005618BF">
        <w:rPr>
          <w:spacing w:val="-2"/>
          <w:sz w:val="22"/>
          <w:lang w:val="es-ES_tradnl"/>
        </w:rPr>
        <w:t>Lote 2.-</w:t>
      </w:r>
      <w:r>
        <w:rPr>
          <w:spacing w:val="-2"/>
          <w:sz w:val="22"/>
          <w:lang w:val="es-ES_tradnl"/>
        </w:rPr>
        <w:t xml:space="preserve"> </w:t>
      </w:r>
      <w:r w:rsidRPr="005618BF">
        <w:rPr>
          <w:spacing w:val="-2"/>
          <w:sz w:val="22"/>
          <w:lang w:val="es-ES_tradnl"/>
        </w:rPr>
        <w:t>……........................................ €, anuales</w:t>
      </w:r>
      <w:r>
        <w:rPr>
          <w:spacing w:val="-2"/>
          <w:sz w:val="22"/>
          <w:lang w:val="es-ES_tradnl"/>
        </w:rPr>
        <w:t>.</w:t>
      </w:r>
    </w:p>
    <w:p w14:paraId="5F8A7F40" w14:textId="77777777" w:rsidR="00811D4E" w:rsidRPr="005618BF" w:rsidRDefault="00811D4E" w:rsidP="00423370">
      <w:pPr>
        <w:tabs>
          <w:tab w:val="left" w:pos="1861"/>
        </w:tabs>
        <w:suppressAutoHyphens/>
        <w:ind w:left="284"/>
        <w:rPr>
          <w:spacing w:val="-2"/>
          <w:sz w:val="22"/>
          <w:lang w:val="es-ES_tradnl"/>
        </w:rPr>
      </w:pPr>
      <w:r>
        <w:rPr>
          <w:spacing w:val="-2"/>
          <w:sz w:val="22"/>
          <w:lang w:val="es-ES_tradnl"/>
        </w:rPr>
        <w:tab/>
      </w:r>
    </w:p>
    <w:p w14:paraId="5F40ACAA" w14:textId="77777777" w:rsidR="00811D4E" w:rsidRPr="005618BF" w:rsidRDefault="00811D4E" w:rsidP="00423370">
      <w:pPr>
        <w:suppressAutoHyphens/>
        <w:ind w:left="284"/>
        <w:rPr>
          <w:spacing w:val="-2"/>
          <w:sz w:val="22"/>
          <w:lang w:val="es-ES_tradnl"/>
        </w:rPr>
      </w:pPr>
      <w:r w:rsidRPr="005618BF">
        <w:rPr>
          <w:spacing w:val="-2"/>
          <w:sz w:val="22"/>
          <w:lang w:val="es-ES_tradnl"/>
        </w:rPr>
        <w:t>Lote 3.-</w:t>
      </w:r>
      <w:r>
        <w:rPr>
          <w:spacing w:val="-2"/>
          <w:sz w:val="22"/>
          <w:lang w:val="es-ES_tradnl"/>
        </w:rPr>
        <w:t xml:space="preserve"> </w:t>
      </w:r>
      <w:r w:rsidRPr="005618BF">
        <w:rPr>
          <w:spacing w:val="-2"/>
          <w:sz w:val="22"/>
          <w:lang w:val="es-ES_tradnl"/>
        </w:rPr>
        <w:t>............................................... €, anuales</w:t>
      </w:r>
      <w:r>
        <w:rPr>
          <w:spacing w:val="-2"/>
          <w:sz w:val="22"/>
          <w:lang w:val="es-ES_tradnl"/>
        </w:rPr>
        <w:t>.</w:t>
      </w:r>
    </w:p>
    <w:p w14:paraId="4F2CDD9C" w14:textId="77777777" w:rsidR="00811D4E" w:rsidRPr="005618BF" w:rsidRDefault="00811D4E" w:rsidP="00423370">
      <w:pPr>
        <w:suppressAutoHyphens/>
        <w:ind w:left="284"/>
        <w:rPr>
          <w:spacing w:val="-2"/>
          <w:sz w:val="22"/>
          <w:lang w:val="es-ES_tradnl"/>
        </w:rPr>
      </w:pPr>
      <w:r w:rsidRPr="005618BF">
        <w:rPr>
          <w:spacing w:val="-2"/>
          <w:sz w:val="22"/>
          <w:lang w:val="es-ES_tradnl"/>
        </w:rPr>
        <w:t>(...)</w:t>
      </w:r>
    </w:p>
    <w:p w14:paraId="073E7A13" w14:textId="77777777" w:rsidR="00811D4E" w:rsidRPr="005618BF" w:rsidRDefault="00811D4E" w:rsidP="00811D4E">
      <w:pPr>
        <w:suppressAutoHyphens/>
        <w:spacing w:line="360" w:lineRule="auto"/>
        <w:ind w:left="284"/>
        <w:rPr>
          <w:spacing w:val="-2"/>
          <w:sz w:val="22"/>
          <w:lang w:val="es-ES_tradnl"/>
        </w:rPr>
      </w:pPr>
    </w:p>
    <w:p w14:paraId="02DDDA90" w14:textId="77777777" w:rsidR="00811D4E" w:rsidRPr="005618BF" w:rsidRDefault="00811D4E" w:rsidP="00811D4E">
      <w:pPr>
        <w:suppressAutoHyphens/>
        <w:spacing w:line="360" w:lineRule="auto"/>
        <w:ind w:left="284"/>
        <w:rPr>
          <w:spacing w:val="-2"/>
          <w:sz w:val="22"/>
          <w:lang w:val="es-ES_tradnl"/>
        </w:rPr>
      </w:pPr>
      <w:r w:rsidRPr="005618BF">
        <w:rPr>
          <w:spacing w:val="-2"/>
          <w:sz w:val="22"/>
          <w:lang w:val="es-ES_tradnl"/>
        </w:rPr>
        <w:t>2.- El valor estimado del contrato es de …………………………….</w:t>
      </w:r>
      <w:r>
        <w:rPr>
          <w:spacing w:val="-2"/>
          <w:sz w:val="22"/>
          <w:lang w:val="es-ES_tradnl"/>
        </w:rPr>
        <w:t xml:space="preserve"> </w:t>
      </w:r>
      <w:r w:rsidRPr="005618BF">
        <w:rPr>
          <w:spacing w:val="-2"/>
          <w:sz w:val="22"/>
          <w:lang w:val="es-ES_tradnl"/>
        </w:rPr>
        <w:t xml:space="preserve">€, </w:t>
      </w:r>
      <w:r>
        <w:rPr>
          <w:spacing w:val="-2"/>
          <w:sz w:val="22"/>
          <w:lang w:val="es-ES_tradnl"/>
        </w:rPr>
        <w:t>excluido IVA.</w:t>
      </w:r>
    </w:p>
    <w:p w14:paraId="14166782" w14:textId="77777777" w:rsidR="00811D4E" w:rsidRPr="00D04564" w:rsidRDefault="00811D4E" w:rsidP="00811D4E">
      <w:pPr>
        <w:suppressAutoHyphens/>
        <w:spacing w:line="360" w:lineRule="auto"/>
        <w:rPr>
          <w:spacing w:val="-2"/>
          <w:sz w:val="22"/>
          <w:lang w:val="es-ES_tradnl"/>
        </w:rPr>
      </w:pPr>
    </w:p>
    <w:p w14:paraId="3A8DAB9D" w14:textId="77777777" w:rsidR="00811D4E" w:rsidRPr="00423370"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23370">
        <w:rPr>
          <w:rFonts w:cs="Arial"/>
          <w:b/>
          <w:bCs/>
          <w:color w:val="0070C0"/>
          <w:spacing w:val="0"/>
          <w:sz w:val="24"/>
          <w:szCs w:val="22"/>
          <w:lang w:val="es-ES_tradnl" w:eastAsia="es-ES_tradnl"/>
        </w:rPr>
        <w:t>5. FINANCIACIÓN</w:t>
      </w:r>
    </w:p>
    <w:p w14:paraId="67FD7828" w14:textId="77777777" w:rsidR="00811D4E" w:rsidRDefault="00811D4E" w:rsidP="00811D4E">
      <w:pPr>
        <w:suppressAutoHyphens/>
        <w:spacing w:line="360" w:lineRule="auto"/>
        <w:ind w:left="567"/>
        <w:rPr>
          <w:b/>
          <w:i/>
          <w:color w:val="808080"/>
          <w:spacing w:val="-2"/>
          <w:sz w:val="22"/>
          <w:lang w:val="es-ES_tradnl"/>
        </w:rPr>
      </w:pPr>
    </w:p>
    <w:p w14:paraId="01F7735F" w14:textId="77777777" w:rsidR="00811D4E" w:rsidRPr="005618BF" w:rsidRDefault="00811D4E" w:rsidP="00811D4E">
      <w:pPr>
        <w:suppressAutoHyphens/>
        <w:spacing w:line="360" w:lineRule="auto"/>
        <w:ind w:left="284"/>
        <w:rPr>
          <w:spacing w:val="-2"/>
          <w:sz w:val="22"/>
          <w:lang w:val="es-ES_tradnl"/>
        </w:rPr>
      </w:pPr>
      <w:r w:rsidRPr="005618BF">
        <w:rPr>
          <w:spacing w:val="-2"/>
          <w:sz w:val="22"/>
          <w:lang w:val="es-ES_tradnl"/>
        </w:rPr>
        <w:t>Dadas las características económicas de este contrato no se precisa financiación presupuestaria.</w:t>
      </w:r>
    </w:p>
    <w:p w14:paraId="0D11B904" w14:textId="77777777" w:rsidR="00811D4E" w:rsidRPr="005618BF" w:rsidRDefault="00811D4E" w:rsidP="00811D4E">
      <w:pPr>
        <w:tabs>
          <w:tab w:val="left" w:pos="1241"/>
        </w:tabs>
        <w:suppressAutoHyphens/>
        <w:ind w:left="284"/>
        <w:rPr>
          <w:spacing w:val="-2"/>
          <w:sz w:val="22"/>
          <w:lang w:val="es-ES_tradnl"/>
        </w:rPr>
      </w:pPr>
      <w:r>
        <w:rPr>
          <w:spacing w:val="-2"/>
          <w:sz w:val="22"/>
          <w:lang w:val="es-ES_tradnl"/>
        </w:rPr>
        <w:tab/>
      </w:r>
    </w:p>
    <w:p w14:paraId="7BF37617" w14:textId="77777777" w:rsidR="00811D4E" w:rsidRDefault="00811D4E" w:rsidP="00811D4E">
      <w:pPr>
        <w:suppressAutoHyphens/>
        <w:spacing w:line="360" w:lineRule="auto"/>
        <w:ind w:left="284"/>
        <w:rPr>
          <w:spacing w:val="-2"/>
          <w:sz w:val="22"/>
          <w:lang w:val="es-ES_tradnl"/>
        </w:rPr>
      </w:pPr>
      <w:r w:rsidRPr="005618BF">
        <w:rPr>
          <w:spacing w:val="-2"/>
          <w:sz w:val="22"/>
          <w:lang w:val="es-ES_tradnl"/>
        </w:rPr>
        <w:t>Así mismo, y de acuerdo con lo previsto en los artículos 14 y 15 de la LCSP, el contratista concesionario asumirá íntegramente el riesgo operacional correspondiente a la realización del servicio, razón por la que no recibirá prestación económica alguna de este Ayuntamiento en relación con el contrato.</w:t>
      </w:r>
    </w:p>
    <w:p w14:paraId="4606448F" w14:textId="77777777" w:rsidR="00423370" w:rsidRDefault="00423370" w:rsidP="00811D4E">
      <w:pPr>
        <w:suppressAutoHyphens/>
        <w:spacing w:line="360" w:lineRule="auto"/>
        <w:ind w:left="284"/>
        <w:rPr>
          <w:spacing w:val="-2"/>
          <w:sz w:val="22"/>
          <w:lang w:val="es-ES_tradnl"/>
        </w:rPr>
      </w:pPr>
    </w:p>
    <w:p w14:paraId="7981085F" w14:textId="77777777" w:rsidR="00423370" w:rsidRPr="005618BF" w:rsidRDefault="00423370" w:rsidP="00811D4E">
      <w:pPr>
        <w:suppressAutoHyphens/>
        <w:spacing w:line="360" w:lineRule="auto"/>
        <w:ind w:left="284"/>
        <w:rPr>
          <w:spacing w:val="-2"/>
          <w:sz w:val="22"/>
          <w:lang w:val="es-ES_tradnl"/>
        </w:rPr>
      </w:pPr>
    </w:p>
    <w:p w14:paraId="662B3053" w14:textId="77777777" w:rsidR="00811D4E" w:rsidRPr="00423370"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23370">
        <w:rPr>
          <w:rFonts w:cs="Arial"/>
          <w:b/>
          <w:bCs/>
          <w:color w:val="0070C0"/>
          <w:spacing w:val="0"/>
          <w:sz w:val="24"/>
          <w:szCs w:val="22"/>
          <w:lang w:val="es-ES_tradnl" w:eastAsia="es-ES_tradnl"/>
        </w:rPr>
        <w:t>6. RÉGIMEN DE PAGO DEL CANON POR EL CONCESIONARIO</w:t>
      </w:r>
    </w:p>
    <w:p w14:paraId="21E9DE42"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2400585B" w14:textId="77777777" w:rsidR="00811D4E" w:rsidRPr="005618BF" w:rsidRDefault="00811D4E" w:rsidP="00811D4E">
      <w:pPr>
        <w:suppressAutoHyphens/>
        <w:spacing w:line="360" w:lineRule="auto"/>
        <w:ind w:left="284"/>
        <w:rPr>
          <w:spacing w:val="-2"/>
          <w:sz w:val="22"/>
          <w:lang w:val="es-ES_tradnl"/>
        </w:rPr>
      </w:pPr>
      <w:r w:rsidRPr="005618BF">
        <w:rPr>
          <w:spacing w:val="-2"/>
          <w:sz w:val="22"/>
          <w:lang w:val="es-ES_tradnl"/>
        </w:rPr>
        <w:t>El concesionario ingresará anualmente el canon correspondiente a la concesión, de acuerdo con los requisitos legales y con las instrucciones que, en su momento, le sean facilitadas por el Ayuntamiento.</w:t>
      </w:r>
    </w:p>
    <w:p w14:paraId="3C4A4E63" w14:textId="77777777" w:rsidR="00811D4E" w:rsidRPr="005618BF" w:rsidRDefault="00811D4E" w:rsidP="00811D4E">
      <w:pPr>
        <w:suppressAutoHyphens/>
        <w:spacing w:line="360" w:lineRule="auto"/>
        <w:ind w:left="195"/>
        <w:rPr>
          <w:spacing w:val="-2"/>
          <w:sz w:val="22"/>
          <w:lang w:val="es-ES_tradnl"/>
        </w:rPr>
      </w:pPr>
    </w:p>
    <w:p w14:paraId="09ADEFB4" w14:textId="77777777" w:rsidR="00811D4E" w:rsidRPr="00423370"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23370">
        <w:rPr>
          <w:rFonts w:cs="Arial"/>
          <w:b/>
          <w:bCs/>
          <w:color w:val="0070C0"/>
          <w:spacing w:val="0"/>
          <w:sz w:val="24"/>
          <w:szCs w:val="22"/>
          <w:lang w:val="es-ES_tradnl" w:eastAsia="es-ES_tradnl"/>
        </w:rPr>
        <w:t>7. REVISIÓN DEL IMPORTE DEL CANON</w:t>
      </w:r>
    </w:p>
    <w:p w14:paraId="70D187A8" w14:textId="77777777" w:rsidR="00811D4E" w:rsidRPr="005618BF"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314E2BDF" w14:textId="77777777" w:rsidR="00811D4E" w:rsidRPr="00D068DB" w:rsidRDefault="00811D4E" w:rsidP="00811D4E">
      <w:pPr>
        <w:suppressAutoHyphens/>
        <w:spacing w:line="360" w:lineRule="auto"/>
        <w:ind w:left="284"/>
        <w:rPr>
          <w:spacing w:val="-2"/>
          <w:sz w:val="22"/>
          <w:lang w:val="es-ES_tradnl"/>
        </w:rPr>
      </w:pPr>
      <w:r>
        <w:rPr>
          <w:spacing w:val="-2"/>
          <w:sz w:val="22"/>
          <w:lang w:val="es-ES_tradnl"/>
        </w:rPr>
        <w:t>El importe del canon en que quede fijada la concesión tras la adjudicación del contrato será revisado anualmente de acuerdo con el IPC.</w:t>
      </w:r>
    </w:p>
    <w:p w14:paraId="1EF5DCF6" w14:textId="77777777" w:rsidR="00811D4E" w:rsidRPr="005618BF" w:rsidRDefault="00811D4E" w:rsidP="00811D4E">
      <w:pPr>
        <w:suppressAutoHyphens/>
        <w:spacing w:line="360" w:lineRule="auto"/>
        <w:ind w:left="567"/>
        <w:rPr>
          <w:b/>
          <w:i/>
          <w:spacing w:val="-2"/>
          <w:sz w:val="22"/>
          <w:lang w:val="es-ES_tradnl"/>
        </w:rPr>
      </w:pPr>
    </w:p>
    <w:p w14:paraId="592A7FC4" w14:textId="77777777" w:rsidR="00811D4E" w:rsidRPr="00423370"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23370">
        <w:rPr>
          <w:rFonts w:cs="Arial"/>
          <w:b/>
          <w:bCs/>
          <w:color w:val="0070C0"/>
          <w:spacing w:val="0"/>
          <w:sz w:val="24"/>
          <w:szCs w:val="22"/>
          <w:lang w:val="es-ES_tradnl" w:eastAsia="es-ES_tradnl"/>
        </w:rPr>
        <w:t>8. GARANTÍAS</w:t>
      </w:r>
    </w:p>
    <w:p w14:paraId="4E745719" w14:textId="77777777" w:rsidR="00811D4E" w:rsidRPr="005618BF" w:rsidRDefault="00811D4E" w:rsidP="00811D4E">
      <w:pPr>
        <w:suppressAutoHyphens/>
        <w:spacing w:line="360" w:lineRule="auto"/>
        <w:ind w:left="284"/>
        <w:rPr>
          <w:spacing w:val="-2"/>
          <w:sz w:val="22"/>
          <w:lang w:val="es-ES_tradnl"/>
        </w:rPr>
      </w:pPr>
    </w:p>
    <w:p w14:paraId="603E2C34" w14:textId="77777777" w:rsidR="00811D4E" w:rsidRPr="005618BF" w:rsidRDefault="00811D4E" w:rsidP="00811D4E">
      <w:pPr>
        <w:suppressAutoHyphens/>
        <w:spacing w:line="360" w:lineRule="auto"/>
        <w:ind w:left="284"/>
        <w:rPr>
          <w:b/>
          <w:spacing w:val="-2"/>
          <w:sz w:val="22"/>
          <w:lang w:val="es-ES_tradnl"/>
        </w:rPr>
      </w:pPr>
      <w:r w:rsidRPr="005618BF">
        <w:rPr>
          <w:spacing w:val="-2"/>
          <w:sz w:val="22"/>
          <w:lang w:val="es-ES_tradnl"/>
        </w:rPr>
        <w:t>El concesionario del servicio, a fin de garantizar el cumplimiento de las obligaciones contraídas en este contrato, está obligado a constituir una garantía definitiva, cuyo importe, en aplicación de lo previsto en el artículo 107.4, será de …………………</w:t>
      </w:r>
      <w:r>
        <w:rPr>
          <w:spacing w:val="-2"/>
          <w:sz w:val="22"/>
          <w:lang w:val="es-ES_tradnl"/>
        </w:rPr>
        <w:t xml:space="preserve"> </w:t>
      </w:r>
      <w:r w:rsidRPr="005618BF">
        <w:rPr>
          <w:spacing w:val="-2"/>
          <w:sz w:val="22"/>
          <w:lang w:val="es-ES_tradnl"/>
        </w:rPr>
        <w:t>€</w:t>
      </w:r>
      <w:r>
        <w:rPr>
          <w:spacing w:val="-2"/>
          <w:sz w:val="22"/>
          <w:lang w:val="es-ES_tradnl"/>
        </w:rPr>
        <w:t>.</w:t>
      </w:r>
    </w:p>
    <w:p w14:paraId="4C32A3BA" w14:textId="77777777" w:rsidR="00811D4E" w:rsidRPr="005618BF" w:rsidRDefault="00811D4E" w:rsidP="00811D4E">
      <w:pPr>
        <w:suppressAutoHyphens/>
        <w:spacing w:line="360" w:lineRule="auto"/>
        <w:ind w:left="567"/>
        <w:rPr>
          <w:spacing w:val="-2"/>
          <w:sz w:val="22"/>
          <w:lang w:val="es-ES_tradnl"/>
        </w:rPr>
      </w:pPr>
      <w:r w:rsidRPr="005618BF">
        <w:rPr>
          <w:b/>
          <w:spacing w:val="-2"/>
          <w:sz w:val="22"/>
          <w:lang w:val="es-ES_tradnl"/>
        </w:rPr>
        <w:tab/>
      </w:r>
      <w:r w:rsidRPr="005618BF">
        <w:rPr>
          <w:b/>
          <w:spacing w:val="-2"/>
          <w:sz w:val="22"/>
          <w:lang w:val="es-ES_tradnl"/>
        </w:rPr>
        <w:tab/>
      </w:r>
    </w:p>
    <w:p w14:paraId="4DBFF26F" w14:textId="77777777" w:rsidR="00811D4E" w:rsidRPr="005618BF" w:rsidRDefault="00811D4E" w:rsidP="00811D4E">
      <w:pPr>
        <w:suppressAutoHyphens/>
        <w:spacing w:line="360" w:lineRule="auto"/>
        <w:ind w:left="284"/>
        <w:rPr>
          <w:spacing w:val="-2"/>
          <w:sz w:val="22"/>
          <w:lang w:val="es-ES_tradnl"/>
        </w:rPr>
      </w:pPr>
      <w:r w:rsidRPr="005618BF">
        <w:rPr>
          <w:spacing w:val="-2"/>
          <w:sz w:val="22"/>
          <w:lang w:val="es-ES_tradnl"/>
        </w:rPr>
        <w:t>El plazo para la constitución de la citada garantía será el que se señale en el requerimiento al que se refiere la cláusula 19, y podrá constituirse en cualquiera de los medios establecidos en el artículo 108 de la LCSP. La acreditación de su constitución podrá realizarse por medios electrónicos, informáticos o telemáticos. De no cumplirse este requisito por causas imputables al licitador, la Administración no efectuará la adjudicación a su favor.</w:t>
      </w:r>
    </w:p>
    <w:p w14:paraId="57C45A53" w14:textId="77777777" w:rsidR="00811D4E" w:rsidRPr="005618BF" w:rsidRDefault="00811D4E" w:rsidP="00811D4E">
      <w:pPr>
        <w:suppressAutoHyphens/>
        <w:spacing w:line="360" w:lineRule="auto"/>
        <w:ind w:left="284"/>
        <w:rPr>
          <w:spacing w:val="-2"/>
          <w:sz w:val="22"/>
          <w:lang w:val="es-ES_tradnl"/>
        </w:rPr>
      </w:pPr>
    </w:p>
    <w:p w14:paraId="22C9FF5E" w14:textId="77777777" w:rsidR="00811D4E" w:rsidRPr="005618BF" w:rsidRDefault="00811D4E" w:rsidP="00811D4E">
      <w:pPr>
        <w:suppressAutoHyphens/>
        <w:spacing w:line="360" w:lineRule="auto"/>
        <w:ind w:left="284"/>
        <w:rPr>
          <w:spacing w:val="-2"/>
          <w:sz w:val="22"/>
          <w:lang w:val="es-ES_tradnl"/>
        </w:rPr>
      </w:pPr>
      <w:r w:rsidRPr="005618BF">
        <w:rPr>
          <w:spacing w:val="-2"/>
          <w:sz w:val="22"/>
          <w:lang w:val="es-ES_tradnl"/>
        </w:rPr>
        <w:t>La devolución o cancelación de la garantía, tanto total como parcial en su caso, se realizará de acuerdo con lo dispuesto en el artículo 111 de la Ley 9/2017, de 8 de noviembre, de Contratos del Sector Público, una vez vencido el plazo de garantía y cumplidas por el adjudicatario todas sus obligaciones contractuales.</w:t>
      </w:r>
    </w:p>
    <w:p w14:paraId="3A566B20" w14:textId="77777777" w:rsidR="00811D4E" w:rsidRPr="005618BF" w:rsidRDefault="00811D4E" w:rsidP="00811D4E">
      <w:pPr>
        <w:pStyle w:val="Encabezado"/>
        <w:tabs>
          <w:tab w:val="clear" w:pos="4320"/>
          <w:tab w:val="clear" w:pos="8640"/>
        </w:tabs>
        <w:spacing w:line="360" w:lineRule="auto"/>
        <w:jc w:val="center"/>
        <w:rPr>
          <w:rFonts w:cs="Arial"/>
          <w:b/>
          <w:bCs/>
          <w:spacing w:val="0"/>
          <w:sz w:val="24"/>
          <w:szCs w:val="22"/>
          <w:lang w:val="es-ES_tradnl" w:eastAsia="es-ES_tradnl"/>
        </w:rPr>
      </w:pPr>
    </w:p>
    <w:p w14:paraId="20588A63" w14:textId="77777777" w:rsidR="00811D4E" w:rsidRPr="00423370" w:rsidRDefault="00811D4E" w:rsidP="00811D4E">
      <w:pPr>
        <w:pStyle w:val="Encabezado"/>
        <w:tabs>
          <w:tab w:val="clear" w:pos="4320"/>
          <w:tab w:val="clear" w:pos="8640"/>
        </w:tabs>
        <w:spacing w:line="360" w:lineRule="auto"/>
        <w:ind w:left="195"/>
        <w:jc w:val="center"/>
        <w:outlineLvl w:val="0"/>
        <w:rPr>
          <w:rFonts w:cs="Arial"/>
          <w:b/>
          <w:bCs/>
          <w:spacing w:val="0"/>
          <w:sz w:val="28"/>
          <w:szCs w:val="28"/>
          <w:lang w:val="es-ES_tradnl" w:eastAsia="es-ES_tradnl"/>
        </w:rPr>
      </w:pPr>
      <w:r>
        <w:rPr>
          <w:rFonts w:cs="Arial"/>
          <w:b/>
          <w:bCs/>
          <w:spacing w:val="0"/>
          <w:sz w:val="24"/>
          <w:szCs w:val="22"/>
          <w:lang w:val="es-ES_tradnl" w:eastAsia="es-ES_tradnl"/>
        </w:rPr>
        <w:br w:type="page"/>
      </w:r>
      <w:r w:rsidRPr="00423370">
        <w:rPr>
          <w:rFonts w:cs="Arial"/>
          <w:b/>
          <w:bCs/>
          <w:color w:val="767171" w:themeColor="background2" w:themeShade="80"/>
          <w:spacing w:val="0"/>
          <w:sz w:val="28"/>
          <w:szCs w:val="28"/>
          <w:lang w:val="es-ES_tradnl" w:eastAsia="es-ES_tradnl"/>
        </w:rPr>
        <w:t>II.- PROCEDIMIENTO PARA CONTRATAR</w:t>
      </w:r>
    </w:p>
    <w:p w14:paraId="7FC1B0AF" w14:textId="77777777" w:rsidR="00811D4E" w:rsidRPr="005618BF"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44A416AB" w14:textId="77777777" w:rsidR="00811D4E" w:rsidRPr="00423370"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23370">
        <w:rPr>
          <w:rFonts w:cs="Arial"/>
          <w:b/>
          <w:bCs/>
          <w:color w:val="0070C0"/>
          <w:spacing w:val="0"/>
          <w:sz w:val="24"/>
          <w:szCs w:val="22"/>
          <w:lang w:val="es-ES_tradnl" w:eastAsia="es-ES_tradnl"/>
        </w:rPr>
        <w:t>9. PROCEDIMIENTO DE ADJUDICACIÓN</w:t>
      </w:r>
    </w:p>
    <w:p w14:paraId="660689F1" w14:textId="77777777" w:rsidR="00811D4E" w:rsidRPr="005618BF" w:rsidRDefault="00811D4E" w:rsidP="00811D4E">
      <w:pPr>
        <w:pStyle w:val="Encabezado"/>
        <w:spacing w:line="360" w:lineRule="auto"/>
        <w:ind w:left="284"/>
        <w:rPr>
          <w:rFonts w:cs="Arial"/>
          <w:bCs/>
          <w:spacing w:val="0"/>
          <w:sz w:val="22"/>
          <w:szCs w:val="22"/>
          <w:lang w:val="es-ES_tradnl" w:eastAsia="es-ES_tradnl"/>
        </w:rPr>
      </w:pPr>
    </w:p>
    <w:p w14:paraId="23E6CB01" w14:textId="77777777" w:rsidR="00811D4E" w:rsidRPr="005618BF" w:rsidRDefault="00811D4E" w:rsidP="00811D4E">
      <w:pPr>
        <w:pStyle w:val="Encabezado"/>
        <w:spacing w:line="360" w:lineRule="auto"/>
        <w:ind w:left="284"/>
        <w:outlineLvl w:val="0"/>
        <w:rPr>
          <w:rFonts w:cs="Arial"/>
          <w:bCs/>
          <w:spacing w:val="0"/>
          <w:sz w:val="22"/>
          <w:szCs w:val="22"/>
          <w:lang w:val="es-ES_tradnl" w:eastAsia="es-ES_tradnl"/>
        </w:rPr>
      </w:pPr>
      <w:r w:rsidRPr="005618BF">
        <w:rPr>
          <w:rFonts w:cs="Arial"/>
          <w:bCs/>
          <w:spacing w:val="0"/>
          <w:sz w:val="22"/>
          <w:szCs w:val="22"/>
          <w:lang w:val="es-ES_tradnl" w:eastAsia="es-ES_tradnl"/>
        </w:rPr>
        <w:t>La adjudicación del presente contrato se realizará por procedimiento de licitación con negociación, de conformidad con lo previsto en los artículos 166 a 171 de la LCSP, por tratarse del supuesto contemplado en el artículo 167, letra …. de dicha Ley.</w:t>
      </w:r>
    </w:p>
    <w:p w14:paraId="6806A0C8" w14:textId="77777777" w:rsidR="00811D4E" w:rsidRPr="005618BF" w:rsidRDefault="00811D4E" w:rsidP="00811D4E">
      <w:pPr>
        <w:pStyle w:val="Encabezado"/>
        <w:ind w:left="284"/>
        <w:rPr>
          <w:rFonts w:cs="Arial"/>
          <w:bCs/>
          <w:spacing w:val="0"/>
          <w:sz w:val="22"/>
          <w:szCs w:val="22"/>
          <w:lang w:val="es-ES_tradnl" w:eastAsia="es-ES_tradnl"/>
        </w:rPr>
      </w:pPr>
    </w:p>
    <w:p w14:paraId="6152F411" w14:textId="77777777" w:rsidR="00811D4E" w:rsidRPr="005618BF" w:rsidRDefault="00811D4E" w:rsidP="00811D4E">
      <w:pPr>
        <w:pStyle w:val="Encabezado"/>
        <w:spacing w:line="360" w:lineRule="auto"/>
        <w:ind w:left="284"/>
        <w:outlineLvl w:val="0"/>
        <w:rPr>
          <w:rFonts w:cs="Arial"/>
          <w:bCs/>
          <w:spacing w:val="0"/>
          <w:sz w:val="22"/>
          <w:szCs w:val="22"/>
          <w:lang w:val="es-ES_tradnl" w:eastAsia="es-ES_tradnl"/>
        </w:rPr>
      </w:pPr>
      <w:r w:rsidRPr="005618BF">
        <w:rPr>
          <w:rFonts w:cs="Arial"/>
          <w:bCs/>
          <w:spacing w:val="0"/>
          <w:sz w:val="22"/>
          <w:szCs w:val="22"/>
          <w:lang w:val="es-ES_tradnl" w:eastAsia="es-ES_tradnl"/>
        </w:rPr>
        <w:t>La negociación con los participantes se producirá sobre los siguientes aspectos económicos y/o técnicos: ………………………………………………………………....</w:t>
      </w:r>
      <w:r>
        <w:rPr>
          <w:rFonts w:cs="Arial"/>
          <w:bCs/>
          <w:spacing w:val="0"/>
          <w:sz w:val="22"/>
          <w:szCs w:val="22"/>
          <w:lang w:val="es-ES_tradnl" w:eastAsia="es-ES_tradnl"/>
        </w:rPr>
        <w:t>..</w:t>
      </w:r>
    </w:p>
    <w:p w14:paraId="466A2118" w14:textId="77777777" w:rsidR="00811D4E" w:rsidRPr="00423370" w:rsidRDefault="00811D4E" w:rsidP="00811D4E">
      <w:pPr>
        <w:pStyle w:val="Encabezado"/>
        <w:ind w:left="284"/>
        <w:rPr>
          <w:rFonts w:cs="Arial"/>
          <w:bCs/>
          <w:color w:val="0070C0"/>
          <w:spacing w:val="0"/>
          <w:sz w:val="22"/>
          <w:szCs w:val="22"/>
          <w:lang w:val="es-ES_tradnl" w:eastAsia="es-ES_tradnl"/>
        </w:rPr>
      </w:pPr>
    </w:p>
    <w:p w14:paraId="7084654A" w14:textId="77777777" w:rsidR="00811D4E" w:rsidRPr="00423370"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423370">
        <w:rPr>
          <w:rFonts w:cs="Arial"/>
          <w:b/>
          <w:bCs/>
          <w:color w:val="0070C0"/>
          <w:spacing w:val="0"/>
          <w:sz w:val="24"/>
          <w:szCs w:val="24"/>
          <w:lang w:val="es-ES_tradnl" w:eastAsia="es-ES_tradnl"/>
        </w:rPr>
        <w:t>10. LICITACIÓN ELECTRÓNICA</w:t>
      </w:r>
    </w:p>
    <w:p w14:paraId="222EC457" w14:textId="77777777" w:rsidR="00811D4E" w:rsidRPr="005618BF" w:rsidRDefault="00811D4E" w:rsidP="00811D4E">
      <w:pPr>
        <w:pStyle w:val="Encabezado"/>
        <w:ind w:left="284"/>
        <w:rPr>
          <w:rFonts w:cs="Arial"/>
          <w:bCs/>
          <w:spacing w:val="0"/>
          <w:sz w:val="22"/>
          <w:szCs w:val="22"/>
          <w:lang w:val="es-ES_tradnl" w:eastAsia="es-ES_tradnl"/>
        </w:rPr>
      </w:pPr>
    </w:p>
    <w:p w14:paraId="772F0C34" w14:textId="77777777" w:rsidR="00811D4E" w:rsidRPr="005618BF" w:rsidRDefault="00811D4E" w:rsidP="00811D4E">
      <w:pPr>
        <w:pStyle w:val="Encabezado"/>
        <w:spacing w:line="360" w:lineRule="auto"/>
        <w:ind w:left="284"/>
        <w:rPr>
          <w:rFonts w:cs="Arial"/>
          <w:bCs/>
          <w:spacing w:val="0"/>
          <w:sz w:val="22"/>
          <w:szCs w:val="22"/>
          <w:lang w:val="es-ES_tradnl" w:eastAsia="es-ES_tradnl"/>
        </w:rPr>
      </w:pPr>
      <w:r w:rsidRPr="005618BF">
        <w:rPr>
          <w:rFonts w:cs="Arial"/>
          <w:bCs/>
          <w:spacing w:val="0"/>
          <w:sz w:val="22"/>
          <w:szCs w:val="22"/>
          <w:lang w:val="es-ES_tradnl" w:eastAsia="es-ES_tradnl"/>
        </w:rPr>
        <w:t>La presente licitación se tramitará por medios electrónicos, de conformidad con las disposiciones de la Ley 9/2017, de 8 de noviembre, de Contratos del Sector Público, salvo lo referente a la fase de negociación con los participantes en este procedimiento, que se podrá realizar por medios telemáticos o presencialmente. Consecuentemente, la relación del Ayuntamiento con los licitadores se llevará a cabo también por tales medios.</w:t>
      </w:r>
    </w:p>
    <w:p w14:paraId="62F4157C" w14:textId="77777777" w:rsidR="00811D4E" w:rsidRPr="005618BF" w:rsidRDefault="00811D4E" w:rsidP="00811D4E">
      <w:pPr>
        <w:pStyle w:val="Encabezado"/>
        <w:spacing w:line="360" w:lineRule="auto"/>
        <w:ind w:left="284"/>
        <w:rPr>
          <w:rFonts w:cs="Arial"/>
          <w:bCs/>
          <w:spacing w:val="0"/>
          <w:sz w:val="22"/>
          <w:szCs w:val="22"/>
          <w:lang w:val="es-ES_tradnl" w:eastAsia="es-ES_tradnl"/>
        </w:rPr>
      </w:pPr>
    </w:p>
    <w:p w14:paraId="48E913C8" w14:textId="77777777" w:rsidR="00811D4E" w:rsidRPr="00423370"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423370">
        <w:rPr>
          <w:rFonts w:cs="Arial"/>
          <w:b/>
          <w:bCs/>
          <w:color w:val="0070C0"/>
          <w:spacing w:val="0"/>
          <w:sz w:val="24"/>
          <w:szCs w:val="24"/>
          <w:lang w:val="es-ES_tradnl" w:eastAsia="es-ES_tradnl"/>
        </w:rPr>
        <w:t>11. NOTIFICACIONES Y COMUNICACIONES</w:t>
      </w:r>
    </w:p>
    <w:p w14:paraId="30A8C26A" w14:textId="77777777" w:rsidR="00811D4E" w:rsidRPr="005618BF" w:rsidRDefault="00811D4E" w:rsidP="00811D4E">
      <w:pPr>
        <w:pStyle w:val="Encabezado"/>
        <w:ind w:left="195"/>
        <w:rPr>
          <w:rFonts w:cs="Arial"/>
          <w:bCs/>
          <w:spacing w:val="0"/>
          <w:sz w:val="22"/>
          <w:szCs w:val="22"/>
          <w:lang w:val="es-ES_tradnl" w:eastAsia="es-ES_tradnl"/>
        </w:rPr>
      </w:pPr>
    </w:p>
    <w:p w14:paraId="55371F6B" w14:textId="77777777" w:rsidR="00811D4E" w:rsidRPr="005618BF" w:rsidRDefault="00811D4E" w:rsidP="00811D4E">
      <w:pPr>
        <w:pStyle w:val="Encabezado"/>
        <w:spacing w:line="360" w:lineRule="auto"/>
        <w:ind w:left="284"/>
        <w:rPr>
          <w:rFonts w:cs="Arial"/>
          <w:bCs/>
          <w:spacing w:val="0"/>
          <w:sz w:val="22"/>
          <w:szCs w:val="22"/>
          <w:lang w:val="es-ES_tradnl" w:eastAsia="es-ES_tradnl"/>
        </w:rPr>
      </w:pPr>
      <w:r w:rsidRPr="005618BF">
        <w:rPr>
          <w:rFonts w:cs="Arial"/>
          <w:bCs/>
          <w:spacing w:val="0"/>
          <w:sz w:val="22"/>
          <w:szCs w:val="22"/>
          <w:lang w:val="es-ES_tradnl" w:eastAsia="es-ES_tradnl"/>
        </w:rPr>
        <w:t>Todas las notificaciones y comunicaciones relativas a este expediente se realizarán de forma electrónica, siguiendo para ello el siguiente proceso:</w:t>
      </w:r>
    </w:p>
    <w:p w14:paraId="3EBD2D94" w14:textId="77777777" w:rsidR="00811D4E" w:rsidRPr="005618BF" w:rsidRDefault="00811D4E" w:rsidP="00811D4E">
      <w:pPr>
        <w:pStyle w:val="Encabezado"/>
        <w:spacing w:line="360" w:lineRule="auto"/>
        <w:ind w:left="195"/>
        <w:rPr>
          <w:rFonts w:cs="Arial"/>
          <w:bCs/>
          <w:spacing w:val="0"/>
          <w:sz w:val="22"/>
          <w:szCs w:val="22"/>
          <w:lang w:val="es-ES_tradnl" w:eastAsia="es-ES_tradnl"/>
        </w:rPr>
      </w:pPr>
    </w:p>
    <w:p w14:paraId="7A8A5B35" w14:textId="77777777" w:rsidR="00811D4E" w:rsidRPr="005618BF" w:rsidRDefault="00811D4E" w:rsidP="00811D4E">
      <w:pPr>
        <w:pStyle w:val="Encabezado"/>
        <w:spacing w:line="360" w:lineRule="auto"/>
        <w:ind w:left="993" w:hanging="426"/>
        <w:rPr>
          <w:rFonts w:cs="Arial"/>
          <w:bCs/>
          <w:spacing w:val="0"/>
          <w:sz w:val="22"/>
          <w:szCs w:val="22"/>
          <w:lang w:val="es-ES_tradnl" w:eastAsia="es-ES_tradnl"/>
        </w:rPr>
      </w:pPr>
      <w:r w:rsidRPr="005618BF">
        <w:rPr>
          <w:rFonts w:cs="Arial"/>
          <w:bCs/>
          <w:spacing w:val="0"/>
          <w:sz w:val="22"/>
          <w:szCs w:val="22"/>
          <w:lang w:val="es-ES_tradnl" w:eastAsia="es-ES_tradnl"/>
        </w:rPr>
        <w:t>1º</w:t>
      </w:r>
      <w:r w:rsidRPr="00423370">
        <w:rPr>
          <w:rFonts w:cs="Arial"/>
          <w:bCs/>
          <w:color w:val="7F7F7F" w:themeColor="text1" w:themeTint="80"/>
          <w:spacing w:val="0"/>
          <w:sz w:val="22"/>
          <w:szCs w:val="22"/>
          <w:lang w:val="es-ES_tradnl" w:eastAsia="es-ES_tradnl"/>
        </w:rPr>
        <w:t xml:space="preserve">) </w:t>
      </w:r>
      <w:r w:rsidRPr="00423370">
        <w:rPr>
          <w:rFonts w:cs="Arial"/>
          <w:b/>
          <w:bCs/>
          <w:color w:val="7F7F7F" w:themeColor="text1" w:themeTint="80"/>
          <w:spacing w:val="0"/>
          <w:sz w:val="22"/>
          <w:szCs w:val="22"/>
          <w:lang w:val="es-ES_tradnl" w:eastAsia="es-ES_tradnl"/>
        </w:rPr>
        <w:t>Puesta a disposición del destinatario</w:t>
      </w:r>
      <w:r>
        <w:rPr>
          <w:rFonts w:cs="Arial"/>
          <w:b/>
          <w:bCs/>
          <w:spacing w:val="0"/>
          <w:sz w:val="22"/>
          <w:szCs w:val="22"/>
          <w:lang w:val="es-ES_tradnl" w:eastAsia="es-ES_tradnl"/>
        </w:rPr>
        <w:t>.</w:t>
      </w:r>
    </w:p>
    <w:p w14:paraId="28D9F54B" w14:textId="77777777" w:rsidR="00811D4E" w:rsidRPr="005618BF" w:rsidRDefault="00811D4E" w:rsidP="00811D4E">
      <w:pPr>
        <w:pStyle w:val="Encabezado"/>
        <w:spacing w:line="360" w:lineRule="auto"/>
        <w:ind w:left="993" w:hanging="426"/>
        <w:rPr>
          <w:rFonts w:cs="Arial"/>
          <w:b/>
          <w:bCs/>
          <w:spacing w:val="0"/>
          <w:sz w:val="22"/>
          <w:szCs w:val="22"/>
          <w:lang w:val="es-ES_tradnl" w:eastAsia="es-ES_tradnl"/>
        </w:rPr>
      </w:pPr>
      <w:r>
        <w:rPr>
          <w:rFonts w:cs="Arial"/>
          <w:bCs/>
          <w:spacing w:val="0"/>
          <w:sz w:val="22"/>
          <w:szCs w:val="22"/>
          <w:lang w:val="es-ES_tradnl" w:eastAsia="es-ES_tradnl"/>
        </w:rPr>
        <w:t>2</w:t>
      </w:r>
      <w:r w:rsidRPr="005618BF">
        <w:rPr>
          <w:rFonts w:cs="Arial"/>
          <w:bCs/>
          <w:spacing w:val="0"/>
          <w:sz w:val="22"/>
          <w:szCs w:val="22"/>
          <w:lang w:val="es-ES_tradnl" w:eastAsia="es-ES_tradnl"/>
        </w:rPr>
        <w:t xml:space="preserve">º) </w:t>
      </w:r>
      <w:r w:rsidRPr="00423370">
        <w:rPr>
          <w:rFonts w:cs="Arial"/>
          <w:b/>
          <w:bCs/>
          <w:color w:val="7F7F7F" w:themeColor="text1" w:themeTint="80"/>
          <w:spacing w:val="0"/>
          <w:sz w:val="22"/>
          <w:szCs w:val="22"/>
          <w:lang w:val="es-ES_tradnl" w:eastAsia="es-ES_tradnl"/>
        </w:rPr>
        <w:t>Acceso al contenido de la notificación o comunicación</w:t>
      </w:r>
      <w:r w:rsidRPr="005618BF">
        <w:rPr>
          <w:rFonts w:cs="Arial"/>
          <w:b/>
          <w:bCs/>
          <w:spacing w:val="0"/>
          <w:sz w:val="22"/>
          <w:szCs w:val="22"/>
          <w:lang w:val="es-ES_tradnl" w:eastAsia="es-ES_tradnl"/>
        </w:rPr>
        <w:t>.</w:t>
      </w:r>
    </w:p>
    <w:p w14:paraId="4CA40D98" w14:textId="77777777" w:rsidR="00811D4E" w:rsidRPr="005618BF" w:rsidRDefault="00811D4E" w:rsidP="00811D4E">
      <w:pPr>
        <w:pStyle w:val="Encabezado"/>
        <w:spacing w:line="360" w:lineRule="auto"/>
        <w:ind w:left="993" w:hanging="426"/>
        <w:rPr>
          <w:rFonts w:cs="Arial"/>
          <w:b/>
          <w:bCs/>
          <w:spacing w:val="0"/>
          <w:sz w:val="22"/>
          <w:szCs w:val="22"/>
          <w:lang w:val="es-ES_tradnl" w:eastAsia="es-ES_tradnl"/>
        </w:rPr>
      </w:pPr>
    </w:p>
    <w:p w14:paraId="4CAA67C5" w14:textId="77777777" w:rsidR="00811D4E" w:rsidRPr="005618BF" w:rsidRDefault="00811D4E" w:rsidP="00811D4E">
      <w:pPr>
        <w:pStyle w:val="Encabezado"/>
        <w:spacing w:line="360" w:lineRule="auto"/>
        <w:ind w:left="284"/>
        <w:rPr>
          <w:rFonts w:cs="Arial"/>
          <w:bCs/>
          <w:spacing w:val="0"/>
          <w:sz w:val="22"/>
          <w:szCs w:val="22"/>
          <w:lang w:val="es-ES_tradnl" w:eastAsia="es-ES_tradnl"/>
        </w:rPr>
      </w:pPr>
      <w:r w:rsidRPr="005618BF">
        <w:rPr>
          <w:rFonts w:cs="Arial"/>
          <w:bCs/>
          <w:spacing w:val="0"/>
          <w:sz w:val="22"/>
          <w:szCs w:val="22"/>
          <w:lang w:val="es-ES_tradnl" w:eastAsia="es-ES_tradnl"/>
        </w:rPr>
        <w:t>Los plazos comenzarán a contar desde el aviso de notificación (si el acto objeto de la notificación se publica el mismo día en el perfil de contratante), o desde la recepción de la notificación (si el acto no se publica el mismo día en el perfil de contratante).</w:t>
      </w:r>
    </w:p>
    <w:p w14:paraId="405BCB74" w14:textId="77777777" w:rsidR="00811D4E" w:rsidRPr="005618BF" w:rsidRDefault="00811D4E" w:rsidP="00811D4E">
      <w:pPr>
        <w:pStyle w:val="Encabezado"/>
        <w:spacing w:line="360" w:lineRule="auto"/>
        <w:ind w:left="195"/>
        <w:rPr>
          <w:rFonts w:cs="Arial"/>
          <w:bCs/>
          <w:spacing w:val="0"/>
          <w:sz w:val="22"/>
          <w:szCs w:val="22"/>
          <w:lang w:val="es-ES_tradnl" w:eastAsia="es-ES_tradnl"/>
        </w:rPr>
      </w:pPr>
    </w:p>
    <w:p w14:paraId="1C9907A5" w14:textId="77777777" w:rsidR="00811D4E" w:rsidRPr="005618BF" w:rsidRDefault="00811D4E" w:rsidP="00811D4E">
      <w:pPr>
        <w:pStyle w:val="Encabezado"/>
        <w:spacing w:line="360" w:lineRule="auto"/>
        <w:ind w:left="284"/>
        <w:rPr>
          <w:rFonts w:cs="Arial"/>
          <w:bCs/>
          <w:spacing w:val="0"/>
          <w:sz w:val="22"/>
          <w:szCs w:val="22"/>
          <w:lang w:val="es-ES_tradnl" w:eastAsia="es-ES_tradnl"/>
        </w:rPr>
      </w:pPr>
      <w:r w:rsidRPr="005618BF">
        <w:rPr>
          <w:rFonts w:cs="Arial"/>
          <w:bCs/>
          <w:spacing w:val="0"/>
          <w:sz w:val="22"/>
          <w:szCs w:val="22"/>
          <w:lang w:val="es-ES_tradnl" w:eastAsia="es-ES_tradnl"/>
        </w:rPr>
        <w:t>Transcurridos diez días naturales desde la puesta a disposición de la notificación, si el destinatario no la acepta o la rechaza, se considerará expirada y se dará por cumplido formalmente el trámite de notificación.</w:t>
      </w:r>
    </w:p>
    <w:p w14:paraId="35C70B00" w14:textId="77777777" w:rsidR="00811D4E" w:rsidRPr="00423370"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23370">
        <w:rPr>
          <w:rFonts w:cs="Arial"/>
          <w:b/>
          <w:bCs/>
          <w:color w:val="0070C0"/>
          <w:spacing w:val="0"/>
          <w:sz w:val="24"/>
          <w:szCs w:val="22"/>
          <w:lang w:val="es-ES_tradnl" w:eastAsia="es-ES_tradnl"/>
        </w:rPr>
        <w:t>12. APTITUD PARA CONTRATAR</w:t>
      </w:r>
    </w:p>
    <w:p w14:paraId="2FFDD279"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37802CC5" w14:textId="77777777" w:rsidR="00811D4E" w:rsidRPr="005618BF"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5618BF">
        <w:rPr>
          <w:spacing w:val="-2"/>
          <w:sz w:val="22"/>
          <w:lang w:val="es-ES_tradnl"/>
        </w:rPr>
        <w:t xml:space="preserve">Podrán tomar parte en este procedimiento de contratación las personas naturales o jurídicas que se hallen en plena posesión de su capacidad jurídica y de obrar, posean la necesaria solvencia económica, financiera y técnica o profesional y no estén incursas en ninguna de las prohibiciones para contratar establecidas en el artículo </w:t>
      </w:r>
      <w:r w:rsidRPr="005618BF">
        <w:rPr>
          <w:rFonts w:cs="Arial"/>
          <w:bCs/>
          <w:spacing w:val="0"/>
          <w:sz w:val="22"/>
          <w:szCs w:val="22"/>
          <w:lang w:val="es-ES_tradnl" w:eastAsia="es-ES_tradnl"/>
        </w:rPr>
        <w:t xml:space="preserve">71 </w:t>
      </w:r>
      <w:r w:rsidRPr="005618BF">
        <w:rPr>
          <w:spacing w:val="-2"/>
          <w:sz w:val="22"/>
          <w:lang w:val="es-ES_tradnl"/>
        </w:rPr>
        <w:t>de la LCSP</w:t>
      </w:r>
      <w:r w:rsidRPr="005618BF">
        <w:rPr>
          <w:rFonts w:cs="Arial"/>
          <w:bCs/>
          <w:spacing w:val="0"/>
          <w:sz w:val="22"/>
          <w:szCs w:val="22"/>
          <w:lang w:val="es-ES_tradnl" w:eastAsia="es-ES_tradnl"/>
        </w:rPr>
        <w:t xml:space="preserve">. </w:t>
      </w:r>
      <w:r w:rsidRPr="005618BF">
        <w:rPr>
          <w:spacing w:val="-2"/>
          <w:sz w:val="22"/>
          <w:lang w:val="es-ES_tradnl"/>
        </w:rPr>
        <w:t>La solvencia se acreditará y evaluará de acuerdo con los medios establecidos en la cláusula 19-4º.</w:t>
      </w:r>
    </w:p>
    <w:p w14:paraId="4B425FFA" w14:textId="77777777" w:rsidR="00811D4E" w:rsidRPr="005618BF"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jc w:val="right"/>
        <w:rPr>
          <w:b/>
          <w:spacing w:val="-2"/>
          <w:sz w:val="26"/>
          <w:lang w:val="es-ES_tradnl"/>
        </w:rPr>
      </w:pPr>
    </w:p>
    <w:p w14:paraId="4C68CE90" w14:textId="77777777" w:rsidR="00811D4E" w:rsidRPr="005618BF"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5618BF">
        <w:rPr>
          <w:spacing w:val="-2"/>
          <w:sz w:val="22"/>
          <w:lang w:val="es-ES_tradnl"/>
        </w:rPr>
        <w:t xml:space="preserve">Asimismo, podrán hacerlo por sí o representadas por persona autorizada, mediante poder bastante otorgado al efecto. </w:t>
      </w:r>
      <w:r>
        <w:rPr>
          <w:spacing w:val="-2"/>
          <w:sz w:val="22"/>
          <w:lang w:val="es-ES_tradnl"/>
        </w:rPr>
        <w:t>Cuando en representación de una persona jurídica concurra alguna de sus personas miembros, deberá justificar documentalmente que está facultada para ello. Tanto en uno como en otro caso, a la persona representante le afectan las causas de incapacidad para contratar</w:t>
      </w:r>
      <w:r w:rsidRPr="005618BF">
        <w:rPr>
          <w:spacing w:val="-2"/>
          <w:sz w:val="22"/>
          <w:lang w:val="es-ES_tradnl"/>
        </w:rPr>
        <w:t xml:space="preserve"> citadas.</w:t>
      </w:r>
    </w:p>
    <w:p w14:paraId="6BC954DC" w14:textId="77777777" w:rsidR="00811D4E" w:rsidRPr="005618BF"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25C96101" w14:textId="77777777" w:rsidR="00811D4E" w:rsidRPr="005618BF"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Pr>
          <w:spacing w:val="-2"/>
          <w:sz w:val="22"/>
          <w:lang w:val="es-ES_tradnl"/>
        </w:rPr>
        <w:t>Dichas personas</w:t>
      </w:r>
      <w:r w:rsidRPr="005618BF">
        <w:rPr>
          <w:spacing w:val="-2"/>
          <w:sz w:val="22"/>
          <w:lang w:val="es-ES_tradnl"/>
        </w:rPr>
        <w:t xml:space="preserve"> deberán contar, asimismo, con la habilitación empresarial o profesional que, en su caso, sea exigible para la realización de la actividad o prestación objeto del presente contrato.</w:t>
      </w:r>
    </w:p>
    <w:p w14:paraId="399B1830" w14:textId="77777777" w:rsidR="00811D4E" w:rsidRPr="005618BF" w:rsidRDefault="00811D4E" w:rsidP="00811D4E">
      <w:pPr>
        <w:pStyle w:val="Encabezado"/>
        <w:spacing w:line="360" w:lineRule="auto"/>
        <w:ind w:left="284"/>
        <w:rPr>
          <w:rFonts w:cs="Arial"/>
          <w:bCs/>
          <w:spacing w:val="0"/>
          <w:sz w:val="22"/>
          <w:szCs w:val="22"/>
          <w:lang w:val="es-ES_tradnl" w:eastAsia="es-ES_tradnl"/>
        </w:rPr>
      </w:pPr>
    </w:p>
    <w:p w14:paraId="0DFBC574" w14:textId="77777777" w:rsidR="00811D4E" w:rsidRPr="00423370"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423370">
        <w:rPr>
          <w:rFonts w:cs="Arial"/>
          <w:b/>
          <w:bCs/>
          <w:color w:val="0070C0"/>
          <w:spacing w:val="0"/>
          <w:sz w:val="24"/>
          <w:szCs w:val="24"/>
          <w:lang w:val="es-ES_tradnl" w:eastAsia="es-ES_tradnl"/>
        </w:rPr>
        <w:t>13. CRITERIOS DE ADJUDICACIÓN</w:t>
      </w:r>
    </w:p>
    <w:p w14:paraId="0ED2A8B8" w14:textId="77777777" w:rsidR="00811D4E" w:rsidRPr="005618BF" w:rsidRDefault="00811D4E" w:rsidP="00811D4E">
      <w:pPr>
        <w:pStyle w:val="Encabezado"/>
        <w:spacing w:line="360" w:lineRule="auto"/>
        <w:ind w:left="284"/>
        <w:rPr>
          <w:rFonts w:cs="Arial"/>
          <w:bCs/>
          <w:spacing w:val="0"/>
          <w:sz w:val="22"/>
          <w:szCs w:val="22"/>
          <w:lang w:val="es-ES_tradnl" w:eastAsia="es-ES_tradnl"/>
        </w:rPr>
      </w:pPr>
    </w:p>
    <w:p w14:paraId="429F4973"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Los criterios de valoración de las ofertas que han de servir de base para la adjudicación del contrato y la ponderación que se les atribuye son los siguientes:</w:t>
      </w:r>
    </w:p>
    <w:p w14:paraId="73D199DD" w14:textId="77777777" w:rsidR="00811D4E" w:rsidRPr="00B50222"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w:t>
      </w:r>
      <w:r>
        <w:rPr>
          <w:rFonts w:cs="Arial"/>
          <w:bCs/>
          <w:spacing w:val="0"/>
          <w:sz w:val="22"/>
          <w:szCs w:val="22"/>
          <w:lang w:val="es-ES_tradnl" w:eastAsia="es-ES_tradnl"/>
        </w:rPr>
        <w:t>.......................................</w:t>
      </w:r>
    </w:p>
    <w:p w14:paraId="4B08B25D" w14:textId="77777777" w:rsidR="00811D4E" w:rsidRDefault="00811D4E" w:rsidP="00811D4E">
      <w:pPr>
        <w:pStyle w:val="Encabezado"/>
        <w:tabs>
          <w:tab w:val="clear" w:pos="4320"/>
          <w:tab w:val="clear" w:pos="8640"/>
        </w:tabs>
        <w:spacing w:line="360" w:lineRule="auto"/>
        <w:ind w:left="195"/>
        <w:rPr>
          <w:b/>
          <w:i/>
          <w:color w:val="808080"/>
          <w:spacing w:val="-2"/>
          <w:sz w:val="22"/>
          <w:highlight w:val="yellow"/>
          <w:lang w:val="es-ES_tradnl"/>
        </w:rPr>
      </w:pPr>
    </w:p>
    <w:p w14:paraId="27AF7606" w14:textId="77777777" w:rsidR="00811D4E" w:rsidRDefault="00811D4E" w:rsidP="00811D4E">
      <w:pPr>
        <w:pStyle w:val="Encabezado"/>
        <w:tabs>
          <w:tab w:val="clear" w:pos="4320"/>
          <w:tab w:val="clear" w:pos="8640"/>
        </w:tab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114F8EA9" w14:textId="77777777" w:rsidR="00811D4E" w:rsidRPr="00AD0253" w:rsidRDefault="00811D4E" w:rsidP="00811D4E">
      <w:pPr>
        <w:pStyle w:val="Encabezado"/>
        <w:tabs>
          <w:tab w:val="clear" w:pos="4320"/>
          <w:tab w:val="clear" w:pos="8640"/>
        </w:tabs>
        <w:spacing w:line="360" w:lineRule="auto"/>
        <w:ind w:left="567"/>
        <w:rPr>
          <w:rFonts w:cs="Arial"/>
          <w:i/>
          <w:color w:val="808080"/>
          <w:highlight w:val="yellow"/>
          <w:lang w:val="es-ES_tradnl"/>
        </w:rPr>
      </w:pPr>
    </w:p>
    <w:p w14:paraId="3420B200" w14:textId="77777777" w:rsidR="00811D4E" w:rsidRPr="00AD0253" w:rsidRDefault="00811D4E" w:rsidP="00811D4E">
      <w:pPr>
        <w:suppressAutoHyphens/>
        <w:spacing w:line="360" w:lineRule="auto"/>
        <w:ind w:left="851" w:hanging="284"/>
        <w:rPr>
          <w:i/>
          <w:color w:val="808080"/>
          <w:spacing w:val="-2"/>
          <w:sz w:val="22"/>
          <w:szCs w:val="22"/>
          <w:lang w:val="es-ES_tradnl"/>
        </w:rPr>
      </w:pPr>
      <w:r>
        <w:rPr>
          <w:b/>
          <w:i/>
          <w:color w:val="808080"/>
          <w:spacing w:val="-2"/>
          <w:sz w:val="22"/>
          <w:szCs w:val="22"/>
          <w:lang w:val="es-ES_tradnl"/>
        </w:rPr>
        <w:t>a</w:t>
      </w:r>
      <w:r w:rsidRPr="00AD0253">
        <w:rPr>
          <w:b/>
          <w:i/>
          <w:color w:val="808080"/>
          <w:spacing w:val="-2"/>
          <w:sz w:val="22"/>
          <w:szCs w:val="22"/>
          <w:lang w:val="es-ES_tradnl"/>
        </w:rPr>
        <w:t xml:space="preserve">) Que todos los criterios sean de apreciación automática, </w:t>
      </w:r>
      <w:r w:rsidRPr="00AD0253">
        <w:rPr>
          <w:i/>
          <w:color w:val="808080"/>
          <w:spacing w:val="-2"/>
          <w:sz w:val="22"/>
          <w:szCs w:val="22"/>
          <w:lang w:val="es-ES_tradnl"/>
        </w:rPr>
        <w:t xml:space="preserve">en cuyo </w:t>
      </w:r>
      <w:r>
        <w:rPr>
          <w:i/>
          <w:color w:val="808080"/>
          <w:spacing w:val="-2"/>
          <w:sz w:val="22"/>
          <w:szCs w:val="22"/>
          <w:lang w:val="es-ES_tradnl"/>
        </w:rPr>
        <w:t xml:space="preserve">caso </w:t>
      </w:r>
      <w:r w:rsidRPr="00AD0253">
        <w:rPr>
          <w:i/>
          <w:color w:val="808080"/>
          <w:spacing w:val="-2"/>
          <w:sz w:val="22"/>
          <w:szCs w:val="22"/>
          <w:lang w:val="es-ES_tradnl"/>
        </w:rPr>
        <w:t xml:space="preserve">se indicará </w:t>
      </w:r>
      <w:r>
        <w:rPr>
          <w:i/>
          <w:color w:val="808080"/>
          <w:spacing w:val="-2"/>
          <w:sz w:val="22"/>
          <w:szCs w:val="22"/>
          <w:lang w:val="es-ES_tradnl"/>
        </w:rPr>
        <w:t>lo siguiente:</w:t>
      </w:r>
    </w:p>
    <w:p w14:paraId="65598436" w14:textId="77777777" w:rsidR="00811D4E" w:rsidRPr="00D61A0D" w:rsidRDefault="00811D4E" w:rsidP="00811D4E">
      <w:pPr>
        <w:suppressAutoHyphens/>
        <w:spacing w:line="360" w:lineRule="auto"/>
        <w:ind w:left="585" w:hanging="390"/>
        <w:rPr>
          <w:spacing w:val="-2"/>
          <w:sz w:val="22"/>
          <w:szCs w:val="22"/>
          <w:lang w:val="es-ES_tradnl"/>
        </w:rPr>
      </w:pPr>
    </w:p>
    <w:p w14:paraId="36320022" w14:textId="77777777" w:rsidR="00811D4E" w:rsidRPr="00D61A0D" w:rsidRDefault="00811D4E" w:rsidP="00811D4E">
      <w:pPr>
        <w:suppressAutoHyphens/>
        <w:spacing w:line="360" w:lineRule="auto"/>
        <w:ind w:left="284"/>
        <w:rPr>
          <w:spacing w:val="-2"/>
          <w:sz w:val="22"/>
          <w:szCs w:val="22"/>
          <w:lang w:val="es-ES_tradnl"/>
        </w:rPr>
      </w:pPr>
      <w:r w:rsidRPr="00D61A0D">
        <w:rPr>
          <w:spacing w:val="-2"/>
          <w:sz w:val="22"/>
          <w:szCs w:val="22"/>
          <w:lang w:val="es-ES_tradnl"/>
        </w:rPr>
        <w:t>La valoración de los referidos criterios se efectuará mediante la aplicación de las siguie</w:t>
      </w:r>
      <w:r>
        <w:rPr>
          <w:spacing w:val="-2"/>
          <w:sz w:val="22"/>
          <w:szCs w:val="22"/>
          <w:lang w:val="es-ES_tradnl"/>
        </w:rPr>
        <w:t>ntes fórmulas: …………………………………………</w:t>
      </w:r>
    </w:p>
    <w:p w14:paraId="373BDD23" w14:textId="77777777" w:rsidR="00811D4E" w:rsidRDefault="00811D4E" w:rsidP="00811D4E">
      <w:pPr>
        <w:suppressAutoHyphens/>
        <w:spacing w:line="360" w:lineRule="auto"/>
        <w:ind w:left="585" w:hanging="390"/>
        <w:rPr>
          <w:b/>
          <w:spacing w:val="-2"/>
          <w:sz w:val="22"/>
          <w:szCs w:val="22"/>
          <w:lang w:val="es-ES_tradnl"/>
        </w:rPr>
      </w:pPr>
    </w:p>
    <w:p w14:paraId="0E9F57D1" w14:textId="77777777" w:rsidR="00811D4E" w:rsidRPr="00D61A0D" w:rsidRDefault="00811D4E" w:rsidP="00811D4E">
      <w:pPr>
        <w:suppressAutoHyphens/>
        <w:spacing w:line="360" w:lineRule="auto"/>
        <w:ind w:left="360" w:hanging="76"/>
        <w:rPr>
          <w:b/>
          <w:spacing w:val="-2"/>
          <w:sz w:val="22"/>
          <w:szCs w:val="22"/>
          <w:lang w:val="es-ES_tradnl"/>
        </w:rPr>
      </w:pPr>
    </w:p>
    <w:p w14:paraId="11F8A713" w14:textId="77777777" w:rsidR="00811D4E" w:rsidRDefault="00811D4E" w:rsidP="00811D4E">
      <w:pPr>
        <w:suppressAutoHyphens/>
        <w:spacing w:line="360" w:lineRule="auto"/>
        <w:ind w:left="585" w:hanging="18"/>
        <w:rPr>
          <w:i/>
          <w:color w:val="808080"/>
          <w:spacing w:val="-2"/>
          <w:sz w:val="22"/>
          <w:szCs w:val="22"/>
          <w:lang w:val="es-ES_tradnl"/>
        </w:rPr>
      </w:pPr>
      <w:r>
        <w:rPr>
          <w:b/>
          <w:i/>
          <w:color w:val="808080"/>
          <w:spacing w:val="-2"/>
          <w:sz w:val="22"/>
          <w:szCs w:val="22"/>
          <w:lang w:val="es-ES_tradnl"/>
        </w:rPr>
        <w:t>b</w:t>
      </w:r>
      <w:r w:rsidRPr="00AD0253">
        <w:rPr>
          <w:b/>
          <w:i/>
          <w:color w:val="808080"/>
          <w:spacing w:val="-2"/>
          <w:sz w:val="22"/>
          <w:szCs w:val="22"/>
          <w:lang w:val="es-ES_tradnl"/>
        </w:rPr>
        <w:t xml:space="preserve">) Que los </w:t>
      </w:r>
      <w:r w:rsidRPr="005618BF">
        <w:rPr>
          <w:b/>
          <w:i/>
          <w:color w:val="808080"/>
          <w:spacing w:val="-2"/>
          <w:sz w:val="22"/>
          <w:szCs w:val="22"/>
          <w:lang w:val="es-ES_tradnl"/>
        </w:rPr>
        <w:t xml:space="preserve">criterios sean de apreciación automática y de apreciación </w:t>
      </w:r>
      <w:r>
        <w:rPr>
          <w:b/>
          <w:i/>
          <w:color w:val="808080"/>
          <w:spacing w:val="-2"/>
          <w:sz w:val="22"/>
          <w:szCs w:val="22"/>
          <w:lang w:val="es-ES_tradnl"/>
        </w:rPr>
        <w:t>mediante juicio de valor</w:t>
      </w:r>
      <w:r w:rsidRPr="005618BF">
        <w:rPr>
          <w:b/>
          <w:i/>
          <w:color w:val="808080"/>
          <w:spacing w:val="-2"/>
          <w:sz w:val="22"/>
          <w:szCs w:val="22"/>
          <w:lang w:val="es-ES_tradnl"/>
        </w:rPr>
        <w:t xml:space="preserve">, </w:t>
      </w:r>
      <w:r>
        <w:rPr>
          <w:i/>
          <w:color w:val="808080"/>
          <w:spacing w:val="-2"/>
          <w:sz w:val="22"/>
          <w:szCs w:val="22"/>
          <w:lang w:val="es-ES_tradnl"/>
        </w:rPr>
        <w:t>en cuyo caso deberá indicarse que:</w:t>
      </w:r>
    </w:p>
    <w:p w14:paraId="0B2E3595" w14:textId="77777777" w:rsidR="00811D4E" w:rsidRPr="00AD0253" w:rsidRDefault="00811D4E" w:rsidP="00811D4E">
      <w:pPr>
        <w:suppressAutoHyphens/>
        <w:spacing w:line="360" w:lineRule="auto"/>
        <w:ind w:left="585" w:hanging="18"/>
        <w:rPr>
          <w:i/>
          <w:color w:val="808080"/>
          <w:spacing w:val="-2"/>
          <w:sz w:val="22"/>
          <w:szCs w:val="22"/>
          <w:lang w:val="es-ES_tradnl"/>
        </w:rPr>
      </w:pPr>
    </w:p>
    <w:p w14:paraId="06CA5905" w14:textId="77777777" w:rsidR="00811D4E" w:rsidRDefault="00811D4E" w:rsidP="00811D4E">
      <w:pPr>
        <w:suppressAutoHyphens/>
        <w:spacing w:line="360" w:lineRule="auto"/>
        <w:ind w:left="284"/>
        <w:rPr>
          <w:spacing w:val="-2"/>
          <w:sz w:val="22"/>
          <w:szCs w:val="22"/>
          <w:lang w:val="es-ES_tradnl"/>
        </w:rPr>
      </w:pPr>
      <w:r>
        <w:rPr>
          <w:spacing w:val="-2"/>
          <w:sz w:val="22"/>
          <w:szCs w:val="22"/>
          <w:lang w:val="es-ES_tradnl"/>
        </w:rPr>
        <w:t>De los citados criterios, los dependientes de un juicio de valor y que se valorarán previamente a los de apreciación automática, son los siguientes:</w:t>
      </w:r>
    </w:p>
    <w:p w14:paraId="1BC5B7A9" w14:textId="77777777" w:rsidR="00811D4E" w:rsidRDefault="00811D4E" w:rsidP="00811D4E">
      <w:pPr>
        <w:suppressAutoHyphens/>
        <w:spacing w:line="360" w:lineRule="auto"/>
        <w:ind w:left="284"/>
        <w:rPr>
          <w:spacing w:val="-2"/>
          <w:sz w:val="22"/>
          <w:szCs w:val="22"/>
          <w:lang w:val="es-ES_tradnl"/>
        </w:rPr>
      </w:pPr>
      <w:r>
        <w:rPr>
          <w:spacing w:val="-2"/>
          <w:sz w:val="22"/>
          <w:szCs w:val="22"/>
          <w:lang w:val="es-ES_tradnl"/>
        </w:rPr>
        <w:t>.</w:t>
      </w:r>
      <w:r w:rsidRPr="00B50222">
        <w:rPr>
          <w:spacing w:val="-2"/>
          <w:sz w:val="22"/>
          <w:szCs w:val="22"/>
          <w:lang w:val="es-ES_tradnl"/>
        </w:rPr>
        <w:t>……………</w:t>
      </w:r>
      <w:r>
        <w:rPr>
          <w:spacing w:val="-2"/>
          <w:sz w:val="22"/>
          <w:szCs w:val="22"/>
          <w:lang w:val="es-ES_tradnl"/>
        </w:rPr>
        <w:t>……………………………………………………………………………………………</w:t>
      </w:r>
    </w:p>
    <w:p w14:paraId="0B2393A2" w14:textId="77777777" w:rsidR="00811D4E" w:rsidRPr="00B50222" w:rsidRDefault="00811D4E" w:rsidP="00811D4E">
      <w:pPr>
        <w:suppressAutoHyphens/>
        <w:spacing w:line="360" w:lineRule="auto"/>
        <w:ind w:left="284"/>
        <w:rPr>
          <w:spacing w:val="-2"/>
          <w:sz w:val="22"/>
          <w:szCs w:val="22"/>
          <w:lang w:val="es-ES_tradnl"/>
        </w:rPr>
      </w:pPr>
    </w:p>
    <w:p w14:paraId="6EE35B08"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Los criterios de apreciación automática,</w:t>
      </w:r>
      <w:r>
        <w:rPr>
          <w:rFonts w:cs="Arial"/>
          <w:bCs/>
          <w:spacing w:val="0"/>
          <w:sz w:val="22"/>
          <w:szCs w:val="22"/>
          <w:lang w:val="es-ES_tradnl" w:eastAsia="es-ES_tradnl"/>
        </w:rPr>
        <w:t xml:space="preserve"> así como las fórmulas que se utilizarán para valorarlos, son los siguientes:</w:t>
      </w:r>
    </w:p>
    <w:p w14:paraId="2328300E"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Pr>
          <w:rFonts w:cs="Arial"/>
          <w:bCs/>
          <w:spacing w:val="0"/>
          <w:sz w:val="22"/>
          <w:szCs w:val="22"/>
          <w:lang w:val="es-ES_tradnl" w:eastAsia="es-ES_tradnl"/>
        </w:rPr>
        <w:t>……………………………………………………………………………………………………………………………………………………………………………………………………………….</w:t>
      </w:r>
    </w:p>
    <w:p w14:paraId="57C83D29"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37DF30F3" w14:textId="77777777" w:rsidR="00811D4E" w:rsidRPr="00423370"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423370">
        <w:rPr>
          <w:rFonts w:cs="Arial"/>
          <w:b/>
          <w:bCs/>
          <w:color w:val="0070C0"/>
          <w:spacing w:val="0"/>
          <w:sz w:val="24"/>
          <w:szCs w:val="22"/>
          <w:lang w:val="es-ES_tradnl" w:eastAsia="es-ES_tradnl"/>
        </w:rPr>
        <w:t>14. MESA DE CONTRATACIÓN</w:t>
      </w:r>
    </w:p>
    <w:p w14:paraId="0865B911"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41796C09"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5A0ACC">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5A0ACC">
        <w:rPr>
          <w:rFonts w:cs="Arial"/>
          <w:bCs/>
          <w:spacing w:val="0"/>
          <w:sz w:val="22"/>
          <w:szCs w:val="22"/>
          <w:lang w:val="es-ES_tradnl" w:eastAsia="es-ES_tradnl"/>
        </w:rPr>
        <w:t xml:space="preserve"> estará compuesta por los siguientes miembros:</w:t>
      </w:r>
    </w:p>
    <w:p w14:paraId="6A326B36" w14:textId="77777777" w:rsidR="00811D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p>
    <w:p w14:paraId="2B47DD92"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Presidencia:</w:t>
      </w:r>
    </w:p>
    <w:p w14:paraId="7F0BF38A"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Vocales:</w:t>
      </w:r>
    </w:p>
    <w:p w14:paraId="088AFC9B"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Secretaria o secretario de la Mesa:</w:t>
      </w:r>
    </w:p>
    <w:p w14:paraId="5709895E"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Suplentes:</w:t>
      </w:r>
    </w:p>
    <w:p w14:paraId="23E7CACB" w14:textId="77777777" w:rsidR="00811D4E" w:rsidRDefault="00811D4E" w:rsidP="00811D4E">
      <w:pPr>
        <w:pStyle w:val="Encabezado"/>
        <w:tabs>
          <w:tab w:val="clear" w:pos="4320"/>
          <w:tab w:val="clear" w:pos="8640"/>
        </w:tabs>
        <w:spacing w:line="360" w:lineRule="auto"/>
        <w:ind w:left="755"/>
        <w:rPr>
          <w:rFonts w:cs="Arial"/>
          <w:bCs/>
          <w:spacing w:val="0"/>
          <w:sz w:val="22"/>
          <w:szCs w:val="22"/>
          <w:lang w:val="es-ES_tradnl" w:eastAsia="es-ES_tradnl"/>
        </w:rPr>
      </w:pPr>
    </w:p>
    <w:p w14:paraId="0E5B99F4"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Presidencia:</w:t>
      </w:r>
    </w:p>
    <w:p w14:paraId="6B2DCEB3"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los vocales:</w:t>
      </w:r>
    </w:p>
    <w:p w14:paraId="575F978C"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Secretaría:</w:t>
      </w:r>
    </w:p>
    <w:p w14:paraId="0945ACB4"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50FF3CDF" w14:textId="77777777" w:rsidR="00811D4E" w:rsidRPr="00423370" w:rsidRDefault="00811D4E" w:rsidP="00811D4E">
      <w:pPr>
        <w:pStyle w:val="Encabezado"/>
        <w:tabs>
          <w:tab w:val="clear" w:pos="4320"/>
          <w:tab w:val="clear" w:pos="8640"/>
        </w:tabs>
        <w:spacing w:line="360" w:lineRule="auto"/>
        <w:ind w:left="426" w:hanging="426"/>
        <w:rPr>
          <w:b/>
          <w:color w:val="0070C0"/>
          <w:spacing w:val="-2"/>
          <w:sz w:val="24"/>
          <w:szCs w:val="24"/>
          <w:lang w:val="es-ES_tradnl"/>
        </w:rPr>
      </w:pPr>
      <w:r w:rsidRPr="00423370">
        <w:rPr>
          <w:b/>
          <w:color w:val="0070C0"/>
          <w:spacing w:val="-2"/>
          <w:sz w:val="24"/>
          <w:szCs w:val="24"/>
          <w:lang w:val="es-ES_tradnl"/>
        </w:rPr>
        <w:t>15. PUBLICIDAD DE LA LICITACIÓN, ACCESO A LOS PLIEGOS Y CARACTERÍSTICAS DE LA PARTICIPACIÓN EN ESTE PROCEDIMIENTO</w:t>
      </w:r>
    </w:p>
    <w:p w14:paraId="6ACF1BCA" w14:textId="77777777" w:rsidR="00811D4E" w:rsidRDefault="00811D4E" w:rsidP="00811D4E">
      <w:pPr>
        <w:suppressAutoHyphens/>
        <w:spacing w:line="360" w:lineRule="auto"/>
        <w:ind w:left="567"/>
        <w:outlineLvl w:val="0"/>
        <w:rPr>
          <w:b/>
          <w:i/>
          <w:color w:val="808080"/>
          <w:spacing w:val="-2"/>
          <w:sz w:val="22"/>
          <w:lang w:val="es-ES_tradnl"/>
        </w:rPr>
      </w:pPr>
    </w:p>
    <w:p w14:paraId="2669F9FD" w14:textId="77777777" w:rsidR="00811D4E" w:rsidRPr="00AD0253" w:rsidRDefault="00811D4E" w:rsidP="00811D4E">
      <w:pPr>
        <w:suppressAutoHyphens/>
        <w:spacing w:line="360" w:lineRule="auto"/>
        <w:ind w:left="567"/>
        <w:outlineLvl w:val="0"/>
        <w:rPr>
          <w:b/>
          <w:i/>
          <w:color w:val="808080"/>
          <w:spacing w:val="-2"/>
          <w:sz w:val="22"/>
          <w:lang w:val="es-ES_tradnl"/>
        </w:rPr>
      </w:pPr>
      <w:r w:rsidRPr="00AD0253">
        <w:rPr>
          <w:b/>
          <w:i/>
          <w:color w:val="808080"/>
          <w:spacing w:val="-2"/>
          <w:sz w:val="22"/>
          <w:lang w:val="es-ES_tradnl"/>
        </w:rPr>
        <w:t>Supuestos o variantes</w:t>
      </w:r>
    </w:p>
    <w:p w14:paraId="4AA81E13" w14:textId="77777777" w:rsidR="00811D4E" w:rsidRPr="00AD0253" w:rsidRDefault="00811D4E" w:rsidP="00811D4E">
      <w:pPr>
        <w:pStyle w:val="Encabezado"/>
        <w:tabs>
          <w:tab w:val="clear" w:pos="4320"/>
          <w:tab w:val="clear" w:pos="8640"/>
        </w:tabs>
        <w:spacing w:line="360" w:lineRule="auto"/>
        <w:ind w:left="567"/>
        <w:rPr>
          <w:rFonts w:cs="Arial"/>
          <w:i/>
          <w:color w:val="808080"/>
          <w:lang w:val="es-ES_tradnl"/>
        </w:rPr>
      </w:pPr>
    </w:p>
    <w:p w14:paraId="2E969D77" w14:textId="77777777" w:rsidR="00811D4E" w:rsidRPr="00DC2D7A" w:rsidRDefault="00811D4E" w:rsidP="00811D4E">
      <w:pPr>
        <w:suppressAutoHyphens/>
        <w:spacing w:line="360" w:lineRule="auto"/>
        <w:ind w:left="851" w:hanging="284"/>
        <w:rPr>
          <w:spacing w:val="-2"/>
          <w:sz w:val="22"/>
          <w:lang w:val="es-ES_tradnl"/>
        </w:rPr>
      </w:pPr>
      <w:r>
        <w:rPr>
          <w:b/>
          <w:i/>
          <w:color w:val="808080"/>
          <w:spacing w:val="-2"/>
          <w:sz w:val="22"/>
          <w:lang w:val="es-ES_tradnl"/>
        </w:rPr>
        <w:t>a</w:t>
      </w:r>
      <w:r w:rsidRPr="00AD0253">
        <w:rPr>
          <w:b/>
          <w:i/>
          <w:color w:val="808080"/>
          <w:spacing w:val="-2"/>
          <w:sz w:val="22"/>
          <w:lang w:val="es-ES_tradnl"/>
        </w:rPr>
        <w:t xml:space="preserve">) Que se trate de un contrato sujeto a regulación armonizada, </w:t>
      </w:r>
      <w:r w:rsidRPr="00AD0253">
        <w:rPr>
          <w:i/>
          <w:color w:val="808080"/>
          <w:spacing w:val="-2"/>
          <w:sz w:val="22"/>
          <w:lang w:val="es-ES_tradnl"/>
        </w:rPr>
        <w:t>en cuyo caso</w:t>
      </w:r>
      <w:r>
        <w:rPr>
          <w:i/>
          <w:color w:val="808080"/>
          <w:spacing w:val="-2"/>
          <w:sz w:val="22"/>
          <w:lang w:val="es-ES_tradnl"/>
        </w:rPr>
        <w:t xml:space="preserve"> deberá indicarse lo siguiente:</w:t>
      </w:r>
    </w:p>
    <w:p w14:paraId="63239A8C" w14:textId="77777777" w:rsidR="00811D4E" w:rsidRPr="00937954"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p>
    <w:p w14:paraId="67ECCF2A" w14:textId="77777777" w:rsidR="00811D4E" w:rsidRPr="005618BF"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5618BF">
        <w:rPr>
          <w:spacing w:val="-2"/>
          <w:sz w:val="22"/>
          <w:szCs w:val="22"/>
          <w:lang w:val="es-ES_tradnl"/>
        </w:rPr>
        <w:t>La presente licitación será anunciada en el Diario Oficial de la Unión Europea, así como en el perfil de contratante de este Ayuntamiento, alojado en la Plataforma de Contratación Pública de Euskadi</w:t>
      </w:r>
      <w:r w:rsidRPr="005618BF">
        <w:rPr>
          <w:spacing w:val="-2"/>
          <w:sz w:val="22"/>
          <w:lang w:val="es-ES_tradnl"/>
        </w:rPr>
        <w:t>.</w:t>
      </w:r>
    </w:p>
    <w:p w14:paraId="02D46417" w14:textId="77777777" w:rsidR="00811D4E" w:rsidRPr="00643AB8"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lang w:val="es-ES_tradnl"/>
        </w:rPr>
      </w:pPr>
    </w:p>
    <w:p w14:paraId="29107410" w14:textId="77777777" w:rsidR="00811D4E" w:rsidRPr="00AD0253"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b</w:t>
      </w:r>
      <w:r w:rsidRPr="00AD0253">
        <w:rPr>
          <w:b/>
          <w:i/>
          <w:color w:val="808080"/>
          <w:spacing w:val="-2"/>
          <w:sz w:val="22"/>
          <w:lang w:val="es-ES_tradnl"/>
        </w:rPr>
        <w:t xml:space="preserve">) Que no se trate de un contrato sujeto a regulación armonizada, </w:t>
      </w:r>
      <w:r w:rsidRPr="00AD0253">
        <w:rPr>
          <w:i/>
          <w:color w:val="808080"/>
          <w:spacing w:val="-2"/>
          <w:sz w:val="22"/>
          <w:lang w:val="es-ES_tradnl"/>
        </w:rPr>
        <w:t>en cuyo caso deberá indicarse lo siguiente:</w:t>
      </w:r>
    </w:p>
    <w:p w14:paraId="77415C02" w14:textId="77777777" w:rsidR="00811D4E" w:rsidRPr="00937954"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szCs w:val="22"/>
          <w:lang w:val="es-ES_tradnl"/>
        </w:rPr>
      </w:pPr>
    </w:p>
    <w:p w14:paraId="2173B389" w14:textId="77777777" w:rsidR="00811D4E" w:rsidRPr="00937954"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r w:rsidRPr="005618BF">
        <w:rPr>
          <w:spacing w:val="-2"/>
          <w:sz w:val="22"/>
          <w:szCs w:val="22"/>
          <w:lang w:val="es-ES_tradnl"/>
        </w:rPr>
        <w:t>La presente licitación será anunciada en el perfil de contratante de este Ayuntamiento, alojado en la Plataforma de Contratación Pública de Euskadi</w:t>
      </w:r>
      <w:r w:rsidRPr="00937954">
        <w:rPr>
          <w:spacing w:val="-2"/>
          <w:sz w:val="22"/>
          <w:szCs w:val="22"/>
          <w:lang w:val="es-ES_tradnl"/>
        </w:rPr>
        <w:t>.</w:t>
      </w:r>
    </w:p>
    <w:p w14:paraId="6EBB5D84"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24FF8D7C"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7AE3A3B0" w14:textId="77777777" w:rsidR="00811D4E" w:rsidRPr="00FB32C7" w:rsidRDefault="00811D4E" w:rsidP="00811D4E">
      <w:pPr>
        <w:suppressAutoHyphens/>
        <w:spacing w:line="360" w:lineRule="auto"/>
        <w:ind w:left="284"/>
        <w:outlineLvl w:val="0"/>
        <w:rPr>
          <w:rFonts w:cs="Arial"/>
          <w:bCs/>
          <w:i/>
          <w:color w:val="808080"/>
          <w:spacing w:val="0"/>
          <w:sz w:val="22"/>
          <w:szCs w:val="22"/>
          <w:lang w:val="es-ES_tradnl" w:eastAsia="es-ES_tradnl"/>
        </w:rPr>
      </w:pPr>
      <w:r w:rsidRPr="00FB32C7">
        <w:rPr>
          <w:rFonts w:cs="Arial"/>
          <w:bCs/>
          <w:i/>
          <w:color w:val="808080"/>
          <w:spacing w:val="0"/>
          <w:sz w:val="22"/>
          <w:szCs w:val="22"/>
          <w:u w:val="single"/>
          <w:lang w:val="es-ES_tradnl" w:eastAsia="es-ES_tradnl"/>
        </w:rPr>
        <w:t>Texto fijo</w:t>
      </w:r>
    </w:p>
    <w:p w14:paraId="0A0B8862"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p>
    <w:p w14:paraId="777BCB60" w14:textId="77777777" w:rsidR="00811D4E" w:rsidRPr="005618BF"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5618BF">
        <w:rPr>
          <w:spacing w:val="-2"/>
          <w:sz w:val="22"/>
          <w:szCs w:val="22"/>
          <w:lang w:val="es-ES_tradnl"/>
        </w:rPr>
        <w:t>El acceso al perfil de contratante de este Ayuntamiento se podrá llevar a cabo a través de la siguiente dirección: ……………</w:t>
      </w:r>
      <w:proofErr w:type="gramStart"/>
      <w:r w:rsidRPr="005618BF">
        <w:rPr>
          <w:spacing w:val="-2"/>
          <w:sz w:val="22"/>
          <w:szCs w:val="22"/>
          <w:lang w:val="es-ES_tradnl"/>
        </w:rPr>
        <w:t>…….</w:t>
      </w:r>
      <w:proofErr w:type="gramEnd"/>
      <w:r w:rsidRPr="005618BF">
        <w:rPr>
          <w:spacing w:val="-2"/>
          <w:sz w:val="22"/>
          <w:szCs w:val="22"/>
          <w:lang w:val="es-ES_tradnl"/>
        </w:rPr>
        <w:t xml:space="preserve">. </w:t>
      </w:r>
      <w:r w:rsidRPr="005618BF">
        <w:rPr>
          <w:spacing w:val="-2"/>
          <w:sz w:val="22"/>
          <w:lang w:val="es-ES_tradnl"/>
        </w:rPr>
        <w:t>En este mismo lugar se podrá tener acceso a los pliegos y a la documentación complementaria.</w:t>
      </w:r>
    </w:p>
    <w:p w14:paraId="63360F6B" w14:textId="77777777" w:rsidR="00811D4E" w:rsidRPr="005618BF" w:rsidRDefault="00811D4E" w:rsidP="00811D4E">
      <w:pPr>
        <w:suppressAutoHyphens/>
        <w:spacing w:line="360" w:lineRule="auto"/>
        <w:ind w:left="284"/>
        <w:rPr>
          <w:rFonts w:cs="Arial"/>
          <w:bCs/>
          <w:spacing w:val="0"/>
          <w:sz w:val="22"/>
          <w:szCs w:val="22"/>
          <w:lang w:val="es-ES_tradnl" w:eastAsia="es-ES_tradnl"/>
        </w:rPr>
      </w:pPr>
      <w:r w:rsidRPr="005618BF">
        <w:rPr>
          <w:b/>
          <w:spacing w:val="-2"/>
          <w:sz w:val="22"/>
          <w:lang w:val="es-ES_tradnl"/>
        </w:rPr>
        <w:tab/>
      </w:r>
      <w:r w:rsidRPr="005618BF">
        <w:rPr>
          <w:b/>
          <w:spacing w:val="-2"/>
          <w:sz w:val="22"/>
          <w:lang w:val="es-ES_tradnl"/>
        </w:rPr>
        <w:tab/>
      </w:r>
      <w:r w:rsidRPr="005618BF">
        <w:rPr>
          <w:b/>
          <w:spacing w:val="-2"/>
          <w:sz w:val="22"/>
          <w:lang w:val="es-ES_tradnl"/>
        </w:rPr>
        <w:tab/>
      </w:r>
      <w:r w:rsidRPr="005618BF">
        <w:rPr>
          <w:b/>
          <w:spacing w:val="-2"/>
          <w:sz w:val="22"/>
          <w:lang w:val="es-ES_tradnl"/>
        </w:rPr>
        <w:tab/>
      </w:r>
      <w:r w:rsidRPr="005618BF">
        <w:rPr>
          <w:b/>
          <w:spacing w:val="-2"/>
          <w:sz w:val="22"/>
          <w:lang w:val="es-ES_tradnl"/>
        </w:rPr>
        <w:tab/>
      </w:r>
      <w:r w:rsidRPr="005618BF">
        <w:rPr>
          <w:b/>
          <w:spacing w:val="-2"/>
          <w:sz w:val="22"/>
          <w:lang w:val="es-ES_tradnl"/>
        </w:rPr>
        <w:tab/>
      </w:r>
      <w:r w:rsidRPr="005618BF">
        <w:rPr>
          <w:b/>
          <w:spacing w:val="-2"/>
          <w:sz w:val="22"/>
          <w:lang w:val="es-ES_tradnl"/>
        </w:rPr>
        <w:tab/>
      </w:r>
      <w:r w:rsidRPr="005618BF">
        <w:rPr>
          <w:b/>
          <w:spacing w:val="-2"/>
          <w:sz w:val="22"/>
          <w:lang w:val="es-ES_tradnl"/>
        </w:rPr>
        <w:tab/>
      </w:r>
      <w:r w:rsidRPr="005618BF">
        <w:rPr>
          <w:b/>
          <w:spacing w:val="-2"/>
          <w:sz w:val="22"/>
          <w:lang w:val="es-ES_tradnl"/>
        </w:rPr>
        <w:tab/>
      </w:r>
      <w:r w:rsidRPr="005618BF">
        <w:rPr>
          <w:b/>
          <w:spacing w:val="-2"/>
          <w:sz w:val="22"/>
          <w:lang w:val="es-ES_tradnl"/>
        </w:rPr>
        <w:tab/>
      </w:r>
      <w:r w:rsidRPr="005618BF">
        <w:rPr>
          <w:b/>
          <w:spacing w:val="-2"/>
          <w:sz w:val="22"/>
          <w:lang w:val="es-ES_tradnl"/>
        </w:rPr>
        <w:tab/>
      </w:r>
    </w:p>
    <w:p w14:paraId="2BFA6B4A" w14:textId="77777777" w:rsidR="00811D4E" w:rsidRPr="005618BF" w:rsidRDefault="00811D4E" w:rsidP="00811D4E">
      <w:pPr>
        <w:suppressAutoHyphens/>
        <w:spacing w:line="360" w:lineRule="auto"/>
        <w:ind w:left="284"/>
        <w:rPr>
          <w:rFonts w:cs="Arial"/>
          <w:bCs/>
          <w:i/>
          <w:spacing w:val="0"/>
          <w:sz w:val="22"/>
          <w:szCs w:val="22"/>
          <w:lang w:val="es-ES_tradnl" w:eastAsia="es-ES_tradnl"/>
        </w:rPr>
      </w:pPr>
      <w:r w:rsidRPr="005618BF">
        <w:rPr>
          <w:rFonts w:cs="Arial"/>
          <w:bCs/>
          <w:spacing w:val="0"/>
          <w:sz w:val="22"/>
          <w:szCs w:val="22"/>
          <w:lang w:val="es-ES_tradnl" w:eastAsia="es-ES_tradnl"/>
        </w:rPr>
        <w:t xml:space="preserve">La información adicional sobre los pliegos o sobre la documentación complementaria que, en su caso, soliciten los candidatos y licitadores será facilitada en el plazo de seis días antes de la fecha límite fijada para la recepción de solicitudes de participación o de proposiciones, siempre que la solicitud haya sido realizada al menos 12 días antes del vencimiento del plazo de </w:t>
      </w:r>
      <w:r>
        <w:rPr>
          <w:rFonts w:cs="Arial"/>
          <w:bCs/>
          <w:spacing w:val="0"/>
          <w:sz w:val="22"/>
          <w:szCs w:val="22"/>
          <w:lang w:val="es-ES_tradnl" w:eastAsia="es-ES_tradnl"/>
        </w:rPr>
        <w:t>recepción correspondiente.</w:t>
      </w:r>
    </w:p>
    <w:p w14:paraId="40F2D38B" w14:textId="77777777" w:rsidR="00811D4E" w:rsidRPr="005618BF" w:rsidRDefault="00811D4E" w:rsidP="00811D4E">
      <w:pPr>
        <w:suppressAutoHyphens/>
        <w:spacing w:line="360" w:lineRule="auto"/>
        <w:ind w:left="284"/>
        <w:rPr>
          <w:rFonts w:cs="Arial"/>
          <w:bCs/>
          <w:spacing w:val="0"/>
          <w:sz w:val="22"/>
          <w:szCs w:val="22"/>
          <w:lang w:val="es-ES_tradnl" w:eastAsia="es-ES_tradnl"/>
        </w:rPr>
      </w:pPr>
    </w:p>
    <w:p w14:paraId="3EAA5749" w14:textId="77777777" w:rsidR="00811D4E" w:rsidRPr="005618BF" w:rsidRDefault="00811D4E" w:rsidP="00811D4E">
      <w:pPr>
        <w:suppressAutoHyphens/>
        <w:spacing w:line="360" w:lineRule="auto"/>
        <w:ind w:left="284"/>
        <w:rPr>
          <w:rFonts w:cs="Arial"/>
          <w:bCs/>
          <w:spacing w:val="0"/>
          <w:sz w:val="22"/>
          <w:szCs w:val="22"/>
          <w:lang w:val="es-ES_tradnl" w:eastAsia="es-ES_tradnl"/>
        </w:rPr>
      </w:pPr>
      <w:r w:rsidRPr="005618BF">
        <w:rPr>
          <w:rFonts w:cs="Arial"/>
          <w:bCs/>
          <w:spacing w:val="0"/>
          <w:sz w:val="22"/>
          <w:szCs w:val="22"/>
          <w:lang w:val="es-ES_tradnl" w:eastAsia="es-ES_tradnl"/>
        </w:rPr>
        <w:t xml:space="preserve">De acuerdo con lo dispuesto en el artículo 136.2 y 3 </w:t>
      </w:r>
      <w:r w:rsidRPr="005618BF">
        <w:rPr>
          <w:spacing w:val="-2"/>
          <w:sz w:val="22"/>
          <w:lang w:val="es-ES_tradnl"/>
        </w:rPr>
        <w:t>de la LCSP</w:t>
      </w:r>
      <w:r w:rsidRPr="005618BF">
        <w:rPr>
          <w:rFonts w:cs="Arial"/>
          <w:bCs/>
          <w:spacing w:val="0"/>
          <w:sz w:val="22"/>
          <w:szCs w:val="22"/>
          <w:lang w:val="es-ES_tradnl" w:eastAsia="es-ES_tradnl"/>
        </w:rPr>
        <w:t xml:space="preserve">, cuando la información adicional sobre los pliegos o sobre la documentación complementaria no haya podido ser facilitada en los plazos indicados, así como cuando las ofertas solamente puedan realizarse después de una visita sobre el terreno o previa consulta </w:t>
      </w:r>
      <w:r w:rsidRPr="00FD0DF3">
        <w:rPr>
          <w:rFonts w:cs="Arial"/>
          <w:bCs/>
          <w:i/>
          <w:spacing w:val="0"/>
          <w:sz w:val="22"/>
          <w:szCs w:val="22"/>
          <w:lang w:val="es-ES_tradnl" w:eastAsia="es-ES_tradnl"/>
        </w:rPr>
        <w:t>in situ</w:t>
      </w:r>
      <w:r w:rsidRPr="005618BF">
        <w:rPr>
          <w:rFonts w:cs="Arial"/>
          <w:bCs/>
          <w:spacing w:val="0"/>
          <w:sz w:val="22"/>
          <w:szCs w:val="22"/>
          <w:lang w:val="es-ES_tradnl" w:eastAsia="es-ES_tradnl"/>
        </w:rPr>
        <w:t xml:space="preserve"> de la documentación adjunta al pliego, el plazo para la recepción de las solicitudes de participación o de las proposiciones se prorrogará el tiempo que se considere conveniente para que los candidatos afectados puedan tener conocimiento de toda la información necesaria para formular las ofertas.</w:t>
      </w:r>
    </w:p>
    <w:p w14:paraId="27E3528E" w14:textId="77777777" w:rsidR="00811D4E" w:rsidRPr="005618BF" w:rsidRDefault="00811D4E" w:rsidP="00811D4E">
      <w:pPr>
        <w:suppressAutoHyphens/>
        <w:spacing w:line="360" w:lineRule="auto"/>
        <w:ind w:left="284"/>
        <w:rPr>
          <w:b/>
          <w:sz w:val="22"/>
          <w:szCs w:val="22"/>
        </w:rPr>
      </w:pPr>
      <w:r w:rsidRPr="005618BF">
        <w:rPr>
          <w:rFonts w:cs="Arial"/>
          <w:b/>
          <w:bCs/>
          <w:spacing w:val="0"/>
          <w:sz w:val="22"/>
          <w:szCs w:val="22"/>
          <w:lang w:val="es-ES_tradnl" w:eastAsia="es-ES_tradnl"/>
        </w:rPr>
        <w:tab/>
      </w:r>
      <w:r w:rsidRPr="005618BF">
        <w:rPr>
          <w:rFonts w:cs="Arial"/>
          <w:b/>
          <w:bCs/>
          <w:spacing w:val="0"/>
          <w:sz w:val="22"/>
          <w:szCs w:val="22"/>
          <w:lang w:val="es-ES_tradnl" w:eastAsia="es-ES_tradnl"/>
        </w:rPr>
        <w:tab/>
      </w:r>
      <w:r w:rsidRPr="005618BF">
        <w:rPr>
          <w:rFonts w:cs="Arial"/>
          <w:b/>
          <w:bCs/>
          <w:spacing w:val="0"/>
          <w:sz w:val="22"/>
          <w:szCs w:val="22"/>
          <w:lang w:val="es-ES_tradnl" w:eastAsia="es-ES_tradnl"/>
        </w:rPr>
        <w:tab/>
      </w:r>
      <w:r w:rsidRPr="005618BF">
        <w:rPr>
          <w:rFonts w:cs="Arial"/>
          <w:b/>
          <w:bCs/>
          <w:spacing w:val="0"/>
          <w:sz w:val="22"/>
          <w:szCs w:val="22"/>
          <w:lang w:val="es-ES_tradnl" w:eastAsia="es-ES_tradnl"/>
        </w:rPr>
        <w:tab/>
      </w:r>
      <w:r w:rsidRPr="005618BF">
        <w:rPr>
          <w:rFonts w:cs="Arial"/>
          <w:b/>
          <w:bCs/>
          <w:spacing w:val="0"/>
          <w:sz w:val="22"/>
          <w:szCs w:val="22"/>
          <w:lang w:val="es-ES_tradnl" w:eastAsia="es-ES_tradnl"/>
        </w:rPr>
        <w:tab/>
      </w:r>
      <w:r w:rsidRPr="005618BF">
        <w:rPr>
          <w:rFonts w:cs="Arial"/>
          <w:b/>
          <w:bCs/>
          <w:spacing w:val="0"/>
          <w:sz w:val="22"/>
          <w:szCs w:val="22"/>
          <w:lang w:val="es-ES_tradnl" w:eastAsia="es-ES_tradnl"/>
        </w:rPr>
        <w:tab/>
      </w:r>
      <w:r w:rsidRPr="005618BF">
        <w:rPr>
          <w:rFonts w:cs="Arial"/>
          <w:b/>
          <w:bCs/>
          <w:spacing w:val="0"/>
          <w:sz w:val="22"/>
          <w:szCs w:val="22"/>
          <w:lang w:val="es-ES_tradnl" w:eastAsia="es-ES_tradnl"/>
        </w:rPr>
        <w:tab/>
      </w:r>
      <w:r w:rsidRPr="005618BF">
        <w:rPr>
          <w:rFonts w:cs="Arial"/>
          <w:b/>
          <w:bCs/>
          <w:spacing w:val="0"/>
          <w:sz w:val="22"/>
          <w:szCs w:val="22"/>
          <w:lang w:val="es-ES_tradnl" w:eastAsia="es-ES_tradnl"/>
        </w:rPr>
        <w:tab/>
      </w:r>
      <w:r w:rsidRPr="005618BF">
        <w:rPr>
          <w:rFonts w:cs="Arial"/>
          <w:b/>
          <w:bCs/>
          <w:spacing w:val="0"/>
          <w:sz w:val="22"/>
          <w:szCs w:val="22"/>
          <w:lang w:val="es-ES_tradnl" w:eastAsia="es-ES_tradnl"/>
        </w:rPr>
        <w:tab/>
      </w:r>
      <w:r w:rsidRPr="005618BF">
        <w:rPr>
          <w:rFonts w:cs="Arial"/>
          <w:b/>
          <w:bCs/>
          <w:spacing w:val="0"/>
          <w:sz w:val="22"/>
          <w:szCs w:val="22"/>
          <w:lang w:val="es-ES_tradnl" w:eastAsia="es-ES_tradnl"/>
        </w:rPr>
        <w:tab/>
      </w:r>
      <w:r w:rsidRPr="005618BF">
        <w:rPr>
          <w:rFonts w:cs="Arial"/>
          <w:b/>
          <w:bCs/>
          <w:spacing w:val="0"/>
          <w:sz w:val="22"/>
          <w:szCs w:val="22"/>
          <w:lang w:val="es-ES_tradnl" w:eastAsia="es-ES_tradnl"/>
        </w:rPr>
        <w:tab/>
      </w:r>
      <w:r w:rsidRPr="005618BF">
        <w:rPr>
          <w:rFonts w:cs="Arial"/>
          <w:b/>
          <w:bCs/>
          <w:spacing w:val="0"/>
          <w:sz w:val="22"/>
          <w:szCs w:val="22"/>
          <w:lang w:val="es-ES_tradnl" w:eastAsia="es-ES_tradnl"/>
        </w:rPr>
        <w:tab/>
      </w:r>
    </w:p>
    <w:p w14:paraId="56E2CC8E" w14:textId="77777777" w:rsidR="00811D4E" w:rsidRPr="005618BF" w:rsidRDefault="00811D4E" w:rsidP="00811D4E">
      <w:pPr>
        <w:tabs>
          <w:tab w:val="left" w:pos="993"/>
        </w:tabs>
        <w:spacing w:line="360" w:lineRule="auto"/>
        <w:ind w:left="284"/>
        <w:rPr>
          <w:sz w:val="22"/>
          <w:szCs w:val="22"/>
        </w:rPr>
      </w:pPr>
      <w:r w:rsidRPr="005618BF">
        <w:rPr>
          <w:sz w:val="22"/>
          <w:szCs w:val="22"/>
        </w:rPr>
        <w:t>En el presente procedimiento de licitación no se admitirán ofertas que no sean presentadas a través de los medios electrónicos descritos. A estos efectos, es requisito necesario ser usuario registrado de la Plataforma de Contratación Pública de Euskadi o de la Plataforma de Contratación del Sector Público.</w:t>
      </w:r>
    </w:p>
    <w:p w14:paraId="55CE3B8D" w14:textId="77777777" w:rsidR="00811D4E" w:rsidRPr="005618BF" w:rsidRDefault="00811D4E" w:rsidP="00811D4E">
      <w:pPr>
        <w:tabs>
          <w:tab w:val="left" w:pos="993"/>
        </w:tabs>
        <w:spacing w:line="360" w:lineRule="auto"/>
        <w:ind w:left="284"/>
        <w:rPr>
          <w:sz w:val="22"/>
          <w:szCs w:val="22"/>
        </w:rPr>
      </w:pPr>
    </w:p>
    <w:p w14:paraId="63CF7380" w14:textId="77777777" w:rsidR="00811D4E" w:rsidRPr="005618BF" w:rsidRDefault="00811D4E" w:rsidP="00811D4E">
      <w:pPr>
        <w:tabs>
          <w:tab w:val="left" w:pos="993"/>
        </w:tabs>
        <w:spacing w:line="360" w:lineRule="auto"/>
        <w:ind w:left="284"/>
        <w:rPr>
          <w:sz w:val="22"/>
          <w:szCs w:val="22"/>
        </w:rPr>
      </w:pPr>
      <w:r w:rsidRPr="005618BF">
        <w:rPr>
          <w:sz w:val="22"/>
          <w:szCs w:val="22"/>
        </w:rPr>
        <w:t xml:space="preserve">En el caso de que cualquiera de los documentos de una solicitud de participación o de una oferta no pueda visualizarse correctamente, se permitirá que, en un plazo máximo de 24 horas desde que se le notifique dicha circunstancia, el licitador presente en </w:t>
      </w:r>
      <w:r>
        <w:rPr>
          <w:sz w:val="22"/>
          <w:szCs w:val="22"/>
        </w:rPr>
        <w:t>formato digital el documento</w:t>
      </w:r>
      <w:r w:rsidRPr="005618BF">
        <w:rPr>
          <w:sz w:val="22"/>
          <w:szCs w:val="22"/>
        </w:rPr>
        <w:t xml:space="preserve"> incluido en el fichero erróneo. El documento presentado posteriormente no podrá sufrir ninguna modificación respecto al original incluido en la oferta. Si el </w:t>
      </w:r>
      <w:r>
        <w:rPr>
          <w:sz w:val="22"/>
          <w:szCs w:val="22"/>
        </w:rPr>
        <w:t>Órgano de Contratación</w:t>
      </w:r>
      <w:r w:rsidRPr="005618BF">
        <w:rPr>
          <w:sz w:val="22"/>
          <w:szCs w:val="22"/>
        </w:rPr>
        <w:t xml:space="preserve"> comprueba que el documento ha sufrido modificaciones, la oferta del licitador no será tenida en cuenta.</w:t>
      </w:r>
    </w:p>
    <w:p w14:paraId="288EE931" w14:textId="77777777" w:rsidR="00811D4E" w:rsidRPr="005618BF" w:rsidRDefault="00811D4E" w:rsidP="00811D4E">
      <w:pPr>
        <w:tabs>
          <w:tab w:val="left" w:pos="993"/>
        </w:tabs>
        <w:spacing w:line="360" w:lineRule="auto"/>
        <w:ind w:left="284"/>
        <w:rPr>
          <w:sz w:val="22"/>
          <w:szCs w:val="22"/>
        </w:rPr>
      </w:pPr>
    </w:p>
    <w:p w14:paraId="0D94C1AA" w14:textId="77777777" w:rsidR="00811D4E" w:rsidRPr="005618BF" w:rsidRDefault="00811D4E" w:rsidP="00811D4E">
      <w:pPr>
        <w:tabs>
          <w:tab w:val="left" w:pos="993"/>
        </w:tabs>
        <w:spacing w:line="360" w:lineRule="auto"/>
        <w:ind w:left="284"/>
        <w:rPr>
          <w:sz w:val="22"/>
          <w:szCs w:val="22"/>
        </w:rPr>
      </w:pPr>
      <w:r w:rsidRPr="005618BF">
        <w:rPr>
          <w:sz w:val="22"/>
          <w:szCs w:val="22"/>
        </w:rPr>
        <w:t xml:space="preserve">Las proposiciones deberán ajustarse a lo previsto en este </w:t>
      </w:r>
      <w:r w:rsidRPr="0007093E">
        <w:rPr>
          <w:sz w:val="22"/>
          <w:szCs w:val="22"/>
        </w:rPr>
        <w:t>Pliego de Cláusulas Administrativas Particulares</w:t>
      </w:r>
      <w:r w:rsidRPr="005618BF">
        <w:rPr>
          <w:sz w:val="22"/>
          <w:szCs w:val="22"/>
        </w:rPr>
        <w:t xml:space="preserve">, y su presentación supone, por parte del licitador, la aceptación incondicionada de dichas cláusulas o condiciones, sin salvedad ni reserva alguna, así como la </w:t>
      </w:r>
      <w:r>
        <w:rPr>
          <w:sz w:val="22"/>
          <w:szCs w:val="22"/>
        </w:rPr>
        <w:t>autorización a la Mesa</w:t>
      </w:r>
      <w:r w:rsidRPr="005618BF">
        <w:rPr>
          <w:sz w:val="22"/>
          <w:szCs w:val="22"/>
        </w:rPr>
        <w:t xml:space="preserve"> y al </w:t>
      </w:r>
      <w:r>
        <w:rPr>
          <w:sz w:val="22"/>
          <w:szCs w:val="22"/>
        </w:rPr>
        <w:t>Órgano de Contratación</w:t>
      </w:r>
      <w:r w:rsidRPr="005618BF">
        <w:rPr>
          <w:sz w:val="22"/>
          <w:szCs w:val="22"/>
        </w:rPr>
        <w:t xml:space="preserve"> para consultar los datos obrantes en el Registro de Licitadores y Empresas Clasificadas de Euskadi.</w:t>
      </w:r>
    </w:p>
    <w:p w14:paraId="1ED64777" w14:textId="77777777" w:rsidR="00811D4E" w:rsidRPr="005618BF" w:rsidRDefault="00811D4E" w:rsidP="00811D4E">
      <w:pPr>
        <w:tabs>
          <w:tab w:val="left" w:pos="993"/>
        </w:tabs>
        <w:spacing w:line="360" w:lineRule="auto"/>
        <w:ind w:left="284"/>
        <w:rPr>
          <w:sz w:val="22"/>
          <w:szCs w:val="22"/>
        </w:rPr>
      </w:pPr>
    </w:p>
    <w:p w14:paraId="1D805642" w14:textId="77777777" w:rsidR="00811D4E" w:rsidRPr="005618BF" w:rsidRDefault="00811D4E" w:rsidP="00811D4E">
      <w:pPr>
        <w:tabs>
          <w:tab w:val="left" w:pos="993"/>
        </w:tabs>
        <w:spacing w:line="360" w:lineRule="auto"/>
        <w:ind w:left="284"/>
        <w:rPr>
          <w:sz w:val="22"/>
          <w:szCs w:val="22"/>
        </w:rPr>
      </w:pPr>
      <w:r w:rsidRPr="005618BF">
        <w:rPr>
          <w:sz w:val="22"/>
          <w:szCs w:val="22"/>
        </w:rPr>
        <w:t>Cada licitador no podrá presentar más de una solicitud de participación y una proposición, sin perjuicio de la admisión de variantes. Tampoco podrá suscribir propuesta alguna en unión temporal de empresas si lo ha hecho individualmente, ni figurar en más de una unión temporal. La infracción de estas normas dará lugar a la no admisión de todas las solicitudes y proposiciones suscritas por el licitador.</w:t>
      </w:r>
    </w:p>
    <w:p w14:paraId="5F79D407" w14:textId="77777777" w:rsidR="00811D4E" w:rsidRPr="005618BF" w:rsidRDefault="00811D4E" w:rsidP="00811D4E">
      <w:pPr>
        <w:tabs>
          <w:tab w:val="left" w:pos="993"/>
        </w:tabs>
        <w:spacing w:line="360" w:lineRule="auto"/>
        <w:ind w:left="284"/>
        <w:rPr>
          <w:sz w:val="22"/>
          <w:szCs w:val="22"/>
        </w:rPr>
      </w:pPr>
    </w:p>
    <w:p w14:paraId="5FC7F745" w14:textId="77777777" w:rsidR="00811D4E" w:rsidRDefault="00811D4E" w:rsidP="00811D4E">
      <w:pPr>
        <w:tabs>
          <w:tab w:val="left" w:pos="993"/>
        </w:tabs>
        <w:spacing w:line="360" w:lineRule="auto"/>
        <w:ind w:left="284"/>
        <w:rPr>
          <w:sz w:val="22"/>
          <w:szCs w:val="22"/>
        </w:rPr>
      </w:pPr>
      <w:r w:rsidRPr="005618BF">
        <w:rPr>
          <w:sz w:val="22"/>
          <w:szCs w:val="22"/>
        </w:rPr>
        <w:t xml:space="preserve">Sin perjuicio de lo dispuesto en la legislación vigente en materia de acceso a la información pública y de las disposiciones de la LCSP relativas a la publicidad de la adjudicación y a la información que debe darse a los candidatos y a los licitadores, estos podrán designar, como confidencial, parte de la información facilitada por ellos al formular las ofertas, </w:t>
      </w:r>
      <w:r>
        <w:rPr>
          <w:sz w:val="22"/>
          <w:szCs w:val="22"/>
        </w:rPr>
        <w:t>en especial la relativa a secretos técnicos o comerciales y a los aspectos confidenciales</w:t>
      </w:r>
      <w:r w:rsidRPr="005618BF">
        <w:rPr>
          <w:sz w:val="22"/>
          <w:szCs w:val="22"/>
        </w:rPr>
        <w:t>. El Ayuntamiento no podrá divulgar esta información sin consentimiento del respectivo licitador.</w:t>
      </w:r>
    </w:p>
    <w:p w14:paraId="1565ED08" w14:textId="77777777" w:rsidR="00423370" w:rsidRDefault="00423370" w:rsidP="00811D4E">
      <w:pPr>
        <w:tabs>
          <w:tab w:val="left" w:pos="993"/>
        </w:tabs>
        <w:spacing w:line="360" w:lineRule="auto"/>
        <w:ind w:left="284"/>
        <w:rPr>
          <w:sz w:val="22"/>
          <w:szCs w:val="22"/>
        </w:rPr>
      </w:pPr>
    </w:p>
    <w:p w14:paraId="02431304" w14:textId="77777777" w:rsidR="00423370" w:rsidRDefault="00423370" w:rsidP="00811D4E">
      <w:pPr>
        <w:tabs>
          <w:tab w:val="left" w:pos="993"/>
        </w:tabs>
        <w:spacing w:line="360" w:lineRule="auto"/>
        <w:ind w:left="284"/>
        <w:rPr>
          <w:sz w:val="22"/>
          <w:szCs w:val="22"/>
        </w:rPr>
      </w:pPr>
    </w:p>
    <w:p w14:paraId="623D4263" w14:textId="77777777" w:rsidR="00423370" w:rsidRPr="005618BF" w:rsidRDefault="00423370" w:rsidP="00811D4E">
      <w:pPr>
        <w:tabs>
          <w:tab w:val="left" w:pos="993"/>
        </w:tabs>
        <w:spacing w:line="360" w:lineRule="auto"/>
        <w:ind w:left="284"/>
        <w:rPr>
          <w:sz w:val="22"/>
          <w:szCs w:val="22"/>
        </w:rPr>
      </w:pPr>
    </w:p>
    <w:p w14:paraId="6328CA2C" w14:textId="77777777" w:rsidR="00811D4E" w:rsidRPr="00937954" w:rsidRDefault="00811D4E" w:rsidP="00811D4E">
      <w:pPr>
        <w:tabs>
          <w:tab w:val="left" w:pos="993"/>
        </w:tabs>
        <w:spacing w:line="360" w:lineRule="auto"/>
        <w:ind w:left="357"/>
        <w:rPr>
          <w:sz w:val="22"/>
          <w:szCs w:val="22"/>
        </w:rPr>
      </w:pPr>
    </w:p>
    <w:p w14:paraId="2EE0F4A5" w14:textId="77777777" w:rsidR="00811D4E" w:rsidRPr="00423370" w:rsidRDefault="00811D4E" w:rsidP="00423370">
      <w:pPr>
        <w:pStyle w:val="Encabezado"/>
        <w:tabs>
          <w:tab w:val="clear" w:pos="4320"/>
          <w:tab w:val="clear" w:pos="8640"/>
        </w:tabs>
        <w:spacing w:line="360" w:lineRule="auto"/>
        <w:ind w:left="284" w:hanging="284"/>
        <w:jc w:val="left"/>
        <w:rPr>
          <w:rFonts w:cs="Arial"/>
          <w:b/>
          <w:bCs/>
          <w:color w:val="0070C0"/>
          <w:spacing w:val="0"/>
          <w:sz w:val="24"/>
          <w:szCs w:val="22"/>
          <w:lang w:val="es-ES_tradnl" w:eastAsia="es-ES_tradnl"/>
        </w:rPr>
      </w:pPr>
      <w:r w:rsidRPr="00423370">
        <w:rPr>
          <w:rFonts w:cs="Arial"/>
          <w:b/>
          <w:bCs/>
          <w:color w:val="0070C0"/>
          <w:spacing w:val="0"/>
          <w:sz w:val="24"/>
          <w:szCs w:val="22"/>
          <w:lang w:val="es-ES_tradnl" w:eastAsia="es-ES_tradnl"/>
        </w:rPr>
        <w:t>16. PLAZO Y FORMA DE PRESENTACIÓN DE LAS SOLICITUDES DE</w:t>
      </w:r>
      <w:r w:rsidR="00423370">
        <w:rPr>
          <w:rFonts w:cs="Arial"/>
          <w:b/>
          <w:bCs/>
          <w:color w:val="0070C0"/>
          <w:spacing w:val="0"/>
          <w:sz w:val="24"/>
          <w:szCs w:val="22"/>
          <w:lang w:val="es-ES_tradnl" w:eastAsia="es-ES_tradnl"/>
        </w:rPr>
        <w:t xml:space="preserve"> </w:t>
      </w:r>
      <w:r w:rsidRPr="00423370">
        <w:rPr>
          <w:rFonts w:cs="Arial"/>
          <w:b/>
          <w:bCs/>
          <w:color w:val="0070C0"/>
          <w:spacing w:val="0"/>
          <w:sz w:val="24"/>
          <w:szCs w:val="22"/>
          <w:lang w:val="es-ES_tradnl" w:eastAsia="es-ES_tradnl"/>
        </w:rPr>
        <w:t>PARTICIPACIÓN</w:t>
      </w:r>
    </w:p>
    <w:p w14:paraId="07161EAF" w14:textId="77777777" w:rsidR="00811D4E" w:rsidRDefault="00811D4E" w:rsidP="00811D4E">
      <w:pPr>
        <w:suppressAutoHyphens/>
        <w:spacing w:line="360" w:lineRule="auto"/>
        <w:ind w:left="567"/>
        <w:outlineLvl w:val="0"/>
        <w:rPr>
          <w:b/>
          <w:i/>
          <w:color w:val="808080"/>
          <w:spacing w:val="-2"/>
          <w:sz w:val="22"/>
          <w:lang w:val="es-ES_tradnl"/>
        </w:rPr>
      </w:pPr>
    </w:p>
    <w:p w14:paraId="76A3D0A6" w14:textId="77777777" w:rsidR="00811D4E" w:rsidRPr="00AD0253" w:rsidRDefault="00811D4E" w:rsidP="00811D4E">
      <w:pPr>
        <w:suppressAutoHyphens/>
        <w:spacing w:line="360" w:lineRule="auto"/>
        <w:ind w:left="567"/>
        <w:outlineLvl w:val="0"/>
        <w:rPr>
          <w:b/>
          <w:i/>
          <w:color w:val="808080"/>
          <w:spacing w:val="-2"/>
          <w:sz w:val="22"/>
          <w:lang w:val="es-ES_tradnl"/>
        </w:rPr>
      </w:pPr>
      <w:r w:rsidRPr="00AD0253">
        <w:rPr>
          <w:b/>
          <w:i/>
          <w:color w:val="808080"/>
          <w:spacing w:val="-2"/>
          <w:sz w:val="22"/>
          <w:lang w:val="es-ES_tradnl"/>
        </w:rPr>
        <w:t>Supuestos o variantes</w:t>
      </w:r>
    </w:p>
    <w:p w14:paraId="05886F89" w14:textId="77777777" w:rsidR="00811D4E" w:rsidRPr="00AD0253" w:rsidRDefault="00811D4E" w:rsidP="00811D4E">
      <w:pPr>
        <w:pStyle w:val="Encabezado"/>
        <w:tabs>
          <w:tab w:val="clear" w:pos="4320"/>
          <w:tab w:val="clear" w:pos="8640"/>
        </w:tabs>
        <w:spacing w:line="360" w:lineRule="auto"/>
        <w:ind w:left="567"/>
        <w:rPr>
          <w:rFonts w:cs="Arial"/>
          <w:i/>
          <w:color w:val="808080"/>
          <w:lang w:val="es-ES_tradnl"/>
        </w:rPr>
      </w:pPr>
    </w:p>
    <w:p w14:paraId="5E2B9EBA" w14:textId="77777777" w:rsidR="00811D4E" w:rsidRPr="00DC2D7A" w:rsidRDefault="00811D4E" w:rsidP="00811D4E">
      <w:pPr>
        <w:suppressAutoHyphens/>
        <w:spacing w:line="360" w:lineRule="auto"/>
        <w:ind w:left="851" w:hanging="284"/>
        <w:rPr>
          <w:spacing w:val="-2"/>
          <w:sz w:val="22"/>
          <w:lang w:val="es-ES_tradnl"/>
        </w:rPr>
      </w:pPr>
      <w:r>
        <w:rPr>
          <w:b/>
          <w:i/>
          <w:color w:val="808080"/>
          <w:spacing w:val="-2"/>
          <w:sz w:val="22"/>
          <w:lang w:val="es-ES_tradnl"/>
        </w:rPr>
        <w:t>a</w:t>
      </w:r>
      <w:r w:rsidRPr="00AD0253">
        <w:rPr>
          <w:b/>
          <w:i/>
          <w:color w:val="808080"/>
          <w:spacing w:val="-2"/>
          <w:sz w:val="22"/>
          <w:lang w:val="es-ES_tradnl"/>
        </w:rPr>
        <w:t xml:space="preserve">) Que se trate de un contrato sujeto a regulación armonizada, </w:t>
      </w:r>
      <w:r w:rsidRPr="00AD0253">
        <w:rPr>
          <w:i/>
          <w:color w:val="808080"/>
          <w:spacing w:val="-2"/>
          <w:sz w:val="22"/>
          <w:lang w:val="es-ES_tradnl"/>
        </w:rPr>
        <w:t>en cuyo caso</w:t>
      </w:r>
      <w:r>
        <w:rPr>
          <w:i/>
          <w:color w:val="808080"/>
          <w:spacing w:val="-2"/>
          <w:sz w:val="22"/>
          <w:lang w:val="es-ES_tradnl"/>
        </w:rPr>
        <w:t xml:space="preserve"> deberá indicarse lo siguiente:</w:t>
      </w:r>
    </w:p>
    <w:p w14:paraId="4A753C1B" w14:textId="77777777" w:rsidR="00811D4E"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lang w:val="es-ES_tradnl"/>
        </w:rPr>
      </w:pPr>
    </w:p>
    <w:p w14:paraId="0E8FBF4A" w14:textId="77777777" w:rsidR="00811D4E" w:rsidRPr="005618BF"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b/>
          <w:spacing w:val="-3"/>
          <w:sz w:val="26"/>
          <w:lang w:val="es-ES_tradnl"/>
        </w:rPr>
      </w:pPr>
      <w:r w:rsidRPr="005618BF">
        <w:rPr>
          <w:spacing w:val="-2"/>
          <w:sz w:val="22"/>
          <w:lang w:val="es-ES_tradnl"/>
        </w:rPr>
        <w:t xml:space="preserve">Las proposiciones, redactadas </w:t>
      </w:r>
      <w:r>
        <w:rPr>
          <w:spacing w:val="-2"/>
          <w:sz w:val="22"/>
          <w:lang w:val="es-ES_tradnl"/>
        </w:rPr>
        <w:t>en euskera o castellano</w:t>
      </w:r>
      <w:r w:rsidRPr="005618BF">
        <w:rPr>
          <w:spacing w:val="-2"/>
          <w:sz w:val="22"/>
          <w:lang w:val="es-ES_tradnl"/>
        </w:rPr>
        <w:t xml:space="preserve"> deberán presentarse electrónicamente a través de la Plataforma </w:t>
      </w:r>
      <w:r w:rsidRPr="005618BF">
        <w:rPr>
          <w:spacing w:val="-2"/>
          <w:sz w:val="22"/>
          <w:szCs w:val="22"/>
          <w:lang w:val="es-ES_tradnl"/>
        </w:rPr>
        <w:t>de Contratación Pública de Euskadi</w:t>
      </w:r>
      <w:r w:rsidRPr="005618BF">
        <w:rPr>
          <w:spacing w:val="-2"/>
          <w:sz w:val="22"/>
          <w:lang w:val="es-ES_tradnl"/>
        </w:rPr>
        <w:t xml:space="preserve">, hasta las </w:t>
      </w:r>
      <w:r>
        <w:rPr>
          <w:spacing w:val="-2"/>
          <w:sz w:val="22"/>
          <w:lang w:val="es-ES_tradnl"/>
        </w:rPr>
        <w:t>14:00 horas</w:t>
      </w:r>
      <w:r w:rsidRPr="005618BF">
        <w:rPr>
          <w:spacing w:val="-2"/>
          <w:sz w:val="22"/>
          <w:lang w:val="es-ES_tradnl"/>
        </w:rPr>
        <w:t xml:space="preserve"> del día …… de</w:t>
      </w:r>
      <w:r>
        <w:rPr>
          <w:spacing w:val="-2"/>
          <w:sz w:val="22"/>
          <w:lang w:val="es-ES_tradnl"/>
        </w:rPr>
        <w:t xml:space="preserve"> </w:t>
      </w:r>
      <w:r w:rsidRPr="005618BF">
        <w:rPr>
          <w:spacing w:val="-2"/>
          <w:sz w:val="22"/>
          <w:lang w:val="es-ES_tradnl"/>
        </w:rPr>
        <w:t>………………. de ……….</w:t>
      </w:r>
    </w:p>
    <w:p w14:paraId="3BAA2771" w14:textId="77777777" w:rsidR="00811D4E" w:rsidRPr="00643AB8"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16"/>
          <w:szCs w:val="16"/>
          <w:lang w:val="es-ES_tradnl"/>
        </w:rPr>
      </w:pPr>
    </w:p>
    <w:p w14:paraId="09B7DE50" w14:textId="77777777" w:rsidR="00811D4E" w:rsidRPr="00AD0253"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b</w:t>
      </w:r>
      <w:r w:rsidRPr="00AD0253">
        <w:rPr>
          <w:b/>
          <w:i/>
          <w:color w:val="808080"/>
          <w:spacing w:val="-2"/>
          <w:sz w:val="22"/>
          <w:lang w:val="es-ES_tradnl"/>
        </w:rPr>
        <w:t xml:space="preserve">) Que no se trate de un contrato sujeto a regulación armonizada, </w:t>
      </w:r>
      <w:r w:rsidRPr="00AD0253">
        <w:rPr>
          <w:i/>
          <w:color w:val="808080"/>
          <w:spacing w:val="-2"/>
          <w:sz w:val="22"/>
          <w:lang w:val="es-ES_tradnl"/>
        </w:rPr>
        <w:t>en cuyo caso deberá indicarse lo siguiente:</w:t>
      </w:r>
    </w:p>
    <w:p w14:paraId="6DD868BE" w14:textId="77777777" w:rsidR="00811D4E" w:rsidRPr="00937954"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szCs w:val="22"/>
          <w:lang w:val="es-ES_tradnl"/>
        </w:rPr>
      </w:pPr>
    </w:p>
    <w:p w14:paraId="22373E61" w14:textId="77777777" w:rsidR="00811D4E" w:rsidRPr="005618BF"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lang w:val="es-ES_tradnl"/>
        </w:rPr>
      </w:pPr>
      <w:r w:rsidRPr="005618BF">
        <w:rPr>
          <w:spacing w:val="-2"/>
          <w:sz w:val="22"/>
          <w:lang w:val="es-ES_tradnl"/>
        </w:rPr>
        <w:t>Las proposiciones deberán presentarse electrónicamente a través de la Plataforma</w:t>
      </w:r>
      <w:r w:rsidRPr="005618BF">
        <w:rPr>
          <w:spacing w:val="-2"/>
          <w:sz w:val="22"/>
          <w:szCs w:val="22"/>
          <w:lang w:val="es-ES_tradnl"/>
        </w:rPr>
        <w:t xml:space="preserve"> de Contratación Pública de Euskadi</w:t>
      </w:r>
      <w:r w:rsidRPr="005618BF">
        <w:rPr>
          <w:spacing w:val="-2"/>
          <w:sz w:val="22"/>
          <w:lang w:val="es-ES_tradnl"/>
        </w:rPr>
        <w:t>, durante el plazo de</w:t>
      </w:r>
      <w:r>
        <w:rPr>
          <w:spacing w:val="-2"/>
          <w:sz w:val="22"/>
          <w:lang w:val="es-ES_tradnl"/>
        </w:rPr>
        <w:t xml:space="preserve"> </w:t>
      </w:r>
      <w:r w:rsidRPr="005618BF">
        <w:rPr>
          <w:spacing w:val="-2"/>
          <w:sz w:val="22"/>
          <w:lang w:val="es-ES_tradnl"/>
        </w:rPr>
        <w:t xml:space="preserve">……… días naturales, contado a partir del siguiente a aquel en que aparezca el referido anuncio, hasta las </w:t>
      </w:r>
      <w:r>
        <w:rPr>
          <w:spacing w:val="-2"/>
          <w:sz w:val="22"/>
          <w:lang w:val="es-ES_tradnl"/>
        </w:rPr>
        <w:t>14:00 horas</w:t>
      </w:r>
      <w:r w:rsidRPr="005618BF">
        <w:rPr>
          <w:spacing w:val="-2"/>
          <w:sz w:val="22"/>
          <w:lang w:val="es-ES_tradnl"/>
        </w:rPr>
        <w:t xml:space="preserve"> del último día del plazo señalado.</w:t>
      </w:r>
    </w:p>
    <w:p w14:paraId="3C60E4BB" w14:textId="77777777" w:rsidR="00811D4E" w:rsidRDefault="00811D4E" w:rsidP="00811D4E">
      <w:pPr>
        <w:suppressAutoHyphens/>
        <w:spacing w:line="360" w:lineRule="auto"/>
        <w:ind w:left="284"/>
        <w:outlineLvl w:val="0"/>
        <w:rPr>
          <w:rFonts w:cs="Arial"/>
          <w:bCs/>
          <w:i/>
          <w:color w:val="808080"/>
          <w:spacing w:val="0"/>
          <w:sz w:val="22"/>
          <w:szCs w:val="22"/>
          <w:u w:val="single"/>
          <w:lang w:val="es-ES_tradnl" w:eastAsia="es-ES_tradnl"/>
        </w:rPr>
      </w:pPr>
    </w:p>
    <w:p w14:paraId="6C33BD70" w14:textId="77777777" w:rsidR="00811D4E" w:rsidRPr="00FB32C7" w:rsidRDefault="00811D4E" w:rsidP="00811D4E">
      <w:pPr>
        <w:suppressAutoHyphens/>
        <w:spacing w:line="360" w:lineRule="auto"/>
        <w:ind w:left="284"/>
        <w:outlineLvl w:val="0"/>
        <w:rPr>
          <w:rFonts w:cs="Arial"/>
          <w:bCs/>
          <w:i/>
          <w:color w:val="808080"/>
          <w:spacing w:val="0"/>
          <w:sz w:val="22"/>
          <w:szCs w:val="22"/>
          <w:lang w:val="es-ES_tradnl" w:eastAsia="es-ES_tradnl"/>
        </w:rPr>
      </w:pPr>
      <w:r w:rsidRPr="00FB32C7">
        <w:rPr>
          <w:rFonts w:cs="Arial"/>
          <w:bCs/>
          <w:i/>
          <w:color w:val="808080"/>
          <w:spacing w:val="0"/>
          <w:sz w:val="22"/>
          <w:szCs w:val="22"/>
          <w:u w:val="single"/>
          <w:lang w:val="es-ES_tradnl" w:eastAsia="es-ES_tradnl"/>
        </w:rPr>
        <w:t>Texto fijo</w:t>
      </w:r>
    </w:p>
    <w:p w14:paraId="17F753EC"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lang w:val="es-ES_tradnl"/>
        </w:rPr>
      </w:pPr>
    </w:p>
    <w:p w14:paraId="065B3D4F" w14:textId="77777777" w:rsidR="00811D4E" w:rsidRPr="005618BF" w:rsidRDefault="00811D4E" w:rsidP="00811D4E">
      <w:pPr>
        <w:tabs>
          <w:tab w:val="left" w:pos="993"/>
        </w:tabs>
        <w:spacing w:line="360" w:lineRule="auto"/>
        <w:ind w:left="357"/>
        <w:rPr>
          <w:spacing w:val="-2"/>
          <w:sz w:val="22"/>
          <w:lang w:val="es-ES_tradnl"/>
        </w:rPr>
      </w:pPr>
      <w:r w:rsidRPr="005618BF">
        <w:rPr>
          <w:spacing w:val="-2"/>
          <w:sz w:val="22"/>
          <w:lang w:val="es-ES_tradnl"/>
        </w:rPr>
        <w:t xml:space="preserve">Las solicitudes de participación se deberán presentar en un sobre electrónico, titulado </w:t>
      </w:r>
      <w:r>
        <w:rPr>
          <w:rFonts w:cs="Arial"/>
          <w:spacing w:val="-2"/>
          <w:sz w:val="22"/>
          <w:lang w:val="es-ES_tradnl"/>
        </w:rPr>
        <w:t>«</w:t>
      </w:r>
      <w:r w:rsidRPr="005618BF">
        <w:rPr>
          <w:spacing w:val="-2"/>
          <w:sz w:val="22"/>
          <w:lang w:val="es-ES_tradnl"/>
        </w:rPr>
        <w:t>SOLICITUD DE PARTICIPACIÓN EN EL PROCEDIMIENTO</w:t>
      </w:r>
      <w:r>
        <w:rPr>
          <w:rFonts w:cs="Arial"/>
          <w:spacing w:val="-2"/>
          <w:sz w:val="22"/>
          <w:lang w:val="es-ES_tradnl"/>
        </w:rPr>
        <w:t>»</w:t>
      </w:r>
      <w:r w:rsidRPr="005618BF">
        <w:rPr>
          <w:spacing w:val="-2"/>
          <w:sz w:val="22"/>
          <w:lang w:val="es-ES_tradnl"/>
        </w:rPr>
        <w:t xml:space="preserve">, </w:t>
      </w:r>
      <w:r>
        <w:rPr>
          <w:spacing w:val="-2"/>
          <w:sz w:val="22"/>
          <w:lang w:val="es-ES_tradnl"/>
        </w:rPr>
        <w:t>que irá</w:t>
      </w:r>
      <w:r w:rsidRPr="005618BF">
        <w:rPr>
          <w:spacing w:val="-2"/>
          <w:sz w:val="22"/>
          <w:lang w:val="es-ES_tradnl"/>
        </w:rPr>
        <w:t xml:space="preserve"> firmado por el licitador o persona que lo represente y contendrá los siguientes documentos:</w:t>
      </w:r>
    </w:p>
    <w:p w14:paraId="754BB87E" w14:textId="77777777" w:rsidR="00423370" w:rsidRDefault="00423370" w:rsidP="00811D4E">
      <w:pPr>
        <w:numPr>
          <w:ilvl w:val="0"/>
          <w:numId w:val="105"/>
        </w:numPr>
        <w:suppressAutoHyphens/>
        <w:spacing w:line="360" w:lineRule="auto"/>
        <w:rPr>
          <w:rFonts w:cs="Arial"/>
          <w:bCs/>
          <w:spacing w:val="0"/>
          <w:sz w:val="22"/>
          <w:szCs w:val="22"/>
          <w:lang w:val="es-ES_tradnl" w:eastAsia="es-ES_tradnl"/>
        </w:rPr>
      </w:pPr>
    </w:p>
    <w:p w14:paraId="74F1ADD6" w14:textId="77777777" w:rsidR="00811D4E" w:rsidRPr="005618BF" w:rsidRDefault="00811D4E" w:rsidP="00811D4E">
      <w:pPr>
        <w:numPr>
          <w:ilvl w:val="0"/>
          <w:numId w:val="105"/>
        </w:numPr>
        <w:suppressAutoHyphens/>
        <w:spacing w:line="360" w:lineRule="auto"/>
        <w:rPr>
          <w:rFonts w:cs="Arial"/>
          <w:bCs/>
          <w:spacing w:val="0"/>
          <w:sz w:val="22"/>
          <w:szCs w:val="22"/>
          <w:lang w:val="es-ES_tradnl" w:eastAsia="es-ES_tradnl"/>
        </w:rPr>
      </w:pPr>
      <w:r w:rsidRPr="005618BF">
        <w:rPr>
          <w:rFonts w:cs="Arial"/>
          <w:bCs/>
          <w:spacing w:val="0"/>
          <w:sz w:val="22"/>
          <w:szCs w:val="22"/>
          <w:lang w:val="es-ES_tradnl" w:eastAsia="es-ES_tradnl"/>
        </w:rPr>
        <w:t xml:space="preserve"> </w:t>
      </w:r>
      <w:r>
        <w:rPr>
          <w:rFonts w:cs="Arial"/>
          <w:bCs/>
          <w:spacing w:val="0"/>
          <w:sz w:val="22"/>
          <w:szCs w:val="22"/>
          <w:lang w:val="es-ES_tradnl" w:eastAsia="es-ES_tradnl"/>
        </w:rPr>
        <w:t>Dirección de correo electrónico habilitada.</w:t>
      </w:r>
    </w:p>
    <w:p w14:paraId="76A6D284" w14:textId="77777777" w:rsidR="00811D4E" w:rsidRPr="005618BF" w:rsidRDefault="00811D4E" w:rsidP="00811D4E">
      <w:pPr>
        <w:tabs>
          <w:tab w:val="right" w:pos="8640"/>
        </w:tabs>
        <w:spacing w:line="360" w:lineRule="auto"/>
        <w:ind w:left="1004"/>
        <w:rPr>
          <w:rFonts w:cs="Arial"/>
          <w:bCs/>
          <w:spacing w:val="0"/>
          <w:sz w:val="22"/>
          <w:szCs w:val="22"/>
          <w:lang w:val="es-ES_tradnl" w:eastAsia="es-ES_tradnl"/>
        </w:rPr>
      </w:pPr>
    </w:p>
    <w:p w14:paraId="78E701D1" w14:textId="77777777" w:rsidR="00811D4E" w:rsidRPr="005618BF" w:rsidRDefault="00811D4E" w:rsidP="00811D4E">
      <w:pPr>
        <w:tabs>
          <w:tab w:val="right" w:pos="8640"/>
        </w:tabs>
        <w:spacing w:line="360" w:lineRule="auto"/>
        <w:ind w:left="1004"/>
        <w:rPr>
          <w:rFonts w:cs="Arial"/>
          <w:bCs/>
          <w:spacing w:val="0"/>
          <w:sz w:val="22"/>
          <w:szCs w:val="22"/>
          <w:lang w:val="es-ES_tradnl" w:eastAsia="es-ES_tradnl"/>
        </w:rPr>
      </w:pPr>
      <w:r w:rsidRPr="005618BF">
        <w:rPr>
          <w:rFonts w:cs="Arial"/>
          <w:bCs/>
          <w:spacing w:val="0"/>
          <w:sz w:val="22"/>
          <w:szCs w:val="22"/>
          <w:lang w:eastAsia="es-ES_tradnl"/>
        </w:rPr>
        <w:t xml:space="preserve">Designación de una dirección de correo electrónico </w:t>
      </w:r>
      <w:r>
        <w:rPr>
          <w:rFonts w:cs="Arial"/>
          <w:bCs/>
          <w:spacing w:val="0"/>
          <w:sz w:val="22"/>
          <w:szCs w:val="22"/>
          <w:lang w:eastAsia="es-ES_tradnl"/>
        </w:rPr>
        <w:t>habilitada</w:t>
      </w:r>
      <w:r w:rsidRPr="005618BF">
        <w:rPr>
          <w:rFonts w:cs="Arial"/>
          <w:bCs/>
          <w:spacing w:val="0"/>
          <w:sz w:val="22"/>
          <w:szCs w:val="22"/>
          <w:lang w:eastAsia="es-ES_tradnl"/>
        </w:rPr>
        <w:t xml:space="preserve">, de conformidad con lo dispuesto en la </w:t>
      </w:r>
      <w:r>
        <w:rPr>
          <w:rFonts w:cs="Arial"/>
          <w:bCs/>
          <w:spacing w:val="0"/>
          <w:sz w:val="22"/>
          <w:szCs w:val="22"/>
          <w:lang w:eastAsia="es-ES_tradnl"/>
        </w:rPr>
        <w:t>disposición adicional decimoquinta</w:t>
      </w:r>
      <w:r w:rsidRPr="005618BF">
        <w:rPr>
          <w:rFonts w:cs="Arial"/>
          <w:bCs/>
          <w:spacing w:val="0"/>
          <w:sz w:val="22"/>
          <w:szCs w:val="22"/>
          <w:lang w:eastAsia="es-ES_tradnl"/>
        </w:rPr>
        <w:t xml:space="preserve"> de la LCSP, en la que se realizarán las notificaciones derivadas de este expediente de contratación.</w:t>
      </w:r>
    </w:p>
    <w:p w14:paraId="513DB678" w14:textId="77777777" w:rsidR="00811D4E" w:rsidRPr="005618BF"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478E0A10" w14:textId="77777777" w:rsidR="00811D4E" w:rsidRPr="005618BF" w:rsidRDefault="00811D4E" w:rsidP="00811D4E">
      <w:pPr>
        <w:numPr>
          <w:ilvl w:val="0"/>
          <w:numId w:val="105"/>
        </w:numPr>
        <w:suppressAutoHyphens/>
        <w:spacing w:line="360" w:lineRule="auto"/>
        <w:rPr>
          <w:spacing w:val="-2"/>
          <w:sz w:val="22"/>
          <w:lang w:val="es-ES_tradnl"/>
        </w:rPr>
      </w:pPr>
      <w:r>
        <w:rPr>
          <w:spacing w:val="-2"/>
          <w:sz w:val="22"/>
          <w:lang w:val="es-ES_tradnl"/>
        </w:rPr>
        <w:t xml:space="preserve"> </w:t>
      </w:r>
      <w:r w:rsidRPr="005618BF">
        <w:rPr>
          <w:spacing w:val="-2"/>
          <w:sz w:val="22"/>
          <w:lang w:val="es-ES_tradnl"/>
        </w:rPr>
        <w:t>Una solicitud firmada por el candidato o persona que le represente redactada conforme al modelo establecido en el Anexo I.</w:t>
      </w:r>
    </w:p>
    <w:p w14:paraId="2F24D3F1" w14:textId="77777777" w:rsidR="00811D4E" w:rsidRPr="005618BF" w:rsidRDefault="00811D4E" w:rsidP="00811D4E">
      <w:pPr>
        <w:suppressAutoHyphens/>
        <w:spacing w:line="360" w:lineRule="auto"/>
        <w:ind w:left="1004"/>
        <w:rPr>
          <w:spacing w:val="-2"/>
          <w:sz w:val="22"/>
          <w:lang w:val="es-ES_tradnl"/>
        </w:rPr>
      </w:pPr>
    </w:p>
    <w:p w14:paraId="32E38D02" w14:textId="77777777" w:rsidR="00811D4E" w:rsidRPr="005618BF" w:rsidRDefault="00811D4E" w:rsidP="00811D4E">
      <w:pPr>
        <w:numPr>
          <w:ilvl w:val="0"/>
          <w:numId w:val="105"/>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Declaración responsable del licitador.</w:t>
      </w:r>
    </w:p>
    <w:p w14:paraId="5EA55201" w14:textId="77777777" w:rsidR="00811D4E" w:rsidRPr="005618BF" w:rsidRDefault="00811D4E" w:rsidP="00811D4E">
      <w:pPr>
        <w:suppressAutoHyphens/>
        <w:spacing w:line="360" w:lineRule="auto"/>
        <w:ind w:left="1004"/>
        <w:rPr>
          <w:rFonts w:cs="Arial"/>
          <w:bCs/>
          <w:spacing w:val="0"/>
          <w:sz w:val="22"/>
          <w:szCs w:val="22"/>
          <w:lang w:val="es-ES_tradnl" w:eastAsia="es-ES_tradnl"/>
        </w:rPr>
      </w:pPr>
    </w:p>
    <w:p w14:paraId="0747C6C2" w14:textId="77777777" w:rsidR="00811D4E" w:rsidRPr="005618BF" w:rsidRDefault="00811D4E" w:rsidP="00811D4E">
      <w:pPr>
        <w:suppressAutoHyphens/>
        <w:spacing w:line="360" w:lineRule="auto"/>
        <w:ind w:left="993"/>
        <w:rPr>
          <w:rFonts w:cs="Arial"/>
          <w:bCs/>
          <w:spacing w:val="0"/>
          <w:sz w:val="22"/>
          <w:szCs w:val="22"/>
          <w:lang w:val="es-ES_tradnl" w:eastAsia="es-ES_tradnl"/>
        </w:rPr>
      </w:pPr>
      <w:r w:rsidRPr="005618BF">
        <w:rPr>
          <w:rFonts w:cs="Arial"/>
          <w:bCs/>
          <w:spacing w:val="0"/>
          <w:sz w:val="22"/>
          <w:szCs w:val="22"/>
          <w:lang w:val="es-ES_tradnl" w:eastAsia="es-ES_tradnl"/>
        </w:rPr>
        <w:t xml:space="preserve">En esta declaración el licitador indicará que cumple las condiciones establecidas legalmente para contratar con la Administración, así como los requisitos para acceder al contrato establecidos en este pliego y, </w:t>
      </w:r>
      <w:r>
        <w:rPr>
          <w:rFonts w:cs="Arial"/>
          <w:bCs/>
          <w:spacing w:val="0"/>
          <w:sz w:val="22"/>
          <w:szCs w:val="22"/>
          <w:lang w:val="es-ES_tradnl" w:eastAsia="es-ES_tradnl"/>
        </w:rPr>
        <w:t>en particular</w:t>
      </w:r>
      <w:r w:rsidRPr="005618BF">
        <w:rPr>
          <w:rFonts w:cs="Arial"/>
          <w:bCs/>
          <w:spacing w:val="0"/>
          <w:sz w:val="22"/>
          <w:szCs w:val="22"/>
          <w:lang w:val="es-ES_tradnl" w:eastAsia="es-ES_tradnl"/>
        </w:rPr>
        <w:t xml:space="preserve"> en las cláusulas 12 y 19-4º del mismo. La declaración se ajustará al formulario del Documento Europeo Único de Contratación (DEUC), para cuya cumplimentación se pueden seguir las instrucciones que aparecen en el Anexo I</w:t>
      </w:r>
      <w:r>
        <w:rPr>
          <w:rFonts w:cs="Arial"/>
          <w:bCs/>
          <w:spacing w:val="0"/>
          <w:sz w:val="22"/>
          <w:szCs w:val="22"/>
          <w:lang w:val="es-ES_tradnl" w:eastAsia="es-ES_tradnl"/>
        </w:rPr>
        <w:t>I de este pliego.</w:t>
      </w:r>
    </w:p>
    <w:p w14:paraId="67A0C482" w14:textId="77777777" w:rsidR="00811D4E" w:rsidRPr="005618BF" w:rsidRDefault="00811D4E" w:rsidP="00811D4E">
      <w:pPr>
        <w:suppressAutoHyphens/>
        <w:spacing w:line="360" w:lineRule="auto"/>
        <w:ind w:left="1004"/>
        <w:rPr>
          <w:rFonts w:cs="Arial"/>
          <w:bCs/>
          <w:spacing w:val="0"/>
          <w:sz w:val="22"/>
          <w:szCs w:val="22"/>
          <w:lang w:val="es-ES_tradnl" w:eastAsia="es-ES_tradnl"/>
        </w:rPr>
      </w:pPr>
    </w:p>
    <w:p w14:paraId="1D9FACBC" w14:textId="77777777" w:rsidR="00811D4E" w:rsidRPr="005618BF" w:rsidRDefault="00811D4E" w:rsidP="00811D4E">
      <w:pPr>
        <w:suppressAutoHyphens/>
        <w:spacing w:line="360" w:lineRule="auto"/>
        <w:ind w:left="993"/>
        <w:rPr>
          <w:rFonts w:cs="Arial"/>
          <w:bCs/>
          <w:spacing w:val="0"/>
          <w:sz w:val="22"/>
          <w:szCs w:val="22"/>
          <w:lang w:val="es-ES_tradnl" w:eastAsia="es-ES_tradnl"/>
        </w:rPr>
      </w:pPr>
      <w:r w:rsidRPr="005618BF">
        <w:rPr>
          <w:rFonts w:cs="Arial"/>
          <w:bCs/>
          <w:spacing w:val="0"/>
          <w:sz w:val="22"/>
          <w:szCs w:val="22"/>
          <w:lang w:val="es-ES_tradnl" w:eastAsia="es-ES_tradnl"/>
        </w:rPr>
        <w:t xml:space="preserve">No obstante, el </w:t>
      </w:r>
      <w:r>
        <w:rPr>
          <w:rFonts w:cs="Arial"/>
          <w:bCs/>
          <w:spacing w:val="0"/>
          <w:sz w:val="22"/>
          <w:szCs w:val="22"/>
          <w:lang w:val="es-ES_tradnl" w:eastAsia="es-ES_tradnl"/>
        </w:rPr>
        <w:t>Ó</w:t>
      </w:r>
      <w:r w:rsidRPr="005618BF">
        <w:rPr>
          <w:rFonts w:cs="Arial"/>
          <w:bCs/>
          <w:spacing w:val="0"/>
          <w:sz w:val="22"/>
          <w:szCs w:val="22"/>
          <w:lang w:val="es-ES_tradnl" w:eastAsia="es-ES_tradnl"/>
        </w:rPr>
        <w:t xml:space="preserve">rgano o la </w:t>
      </w:r>
      <w:r>
        <w:rPr>
          <w:rFonts w:cs="Arial"/>
          <w:bCs/>
          <w:spacing w:val="0"/>
          <w:sz w:val="22"/>
          <w:szCs w:val="22"/>
          <w:lang w:val="es-ES_tradnl" w:eastAsia="es-ES_tradnl"/>
        </w:rPr>
        <w:t>Mesa de Contratación</w:t>
      </w:r>
      <w:r w:rsidRPr="005618BF">
        <w:rPr>
          <w:rFonts w:cs="Arial"/>
          <w:bCs/>
          <w:spacing w:val="0"/>
          <w:sz w:val="22"/>
          <w:szCs w:val="22"/>
          <w:lang w:val="es-ES_tradnl" w:eastAsia="es-ES_tradnl"/>
        </w:rPr>
        <w:t>, en orden a garantizar el buen fin del procedimiento, podrá recabar, en cualquier momento anterior a la adjudicación, que los licitadores aporten documentación acreditativa del cumplimiento de las condiciones referidas en este pliego para ser adjudicatario del contrato.</w:t>
      </w:r>
    </w:p>
    <w:p w14:paraId="11B2654B" w14:textId="77777777" w:rsidR="00811D4E" w:rsidRPr="005618BF" w:rsidRDefault="00811D4E" w:rsidP="00811D4E">
      <w:pPr>
        <w:suppressAutoHyphens/>
        <w:spacing w:line="360" w:lineRule="auto"/>
        <w:ind w:left="1004"/>
        <w:rPr>
          <w:rFonts w:cs="Arial"/>
          <w:bCs/>
          <w:spacing w:val="0"/>
          <w:sz w:val="22"/>
          <w:szCs w:val="22"/>
          <w:lang w:val="es-ES_tradnl" w:eastAsia="es-ES_tradnl"/>
        </w:rPr>
      </w:pPr>
    </w:p>
    <w:p w14:paraId="03E49C2E" w14:textId="77777777" w:rsidR="00811D4E" w:rsidRPr="005618BF" w:rsidRDefault="00811D4E" w:rsidP="00811D4E">
      <w:pPr>
        <w:numPr>
          <w:ilvl w:val="0"/>
          <w:numId w:val="105"/>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5618BF">
        <w:rPr>
          <w:rFonts w:cs="Arial"/>
          <w:bCs/>
          <w:spacing w:val="0"/>
          <w:sz w:val="22"/>
          <w:szCs w:val="22"/>
          <w:lang w:val="es-ES_tradnl" w:eastAsia="es-ES_tradnl"/>
        </w:rPr>
        <w:t xml:space="preserve">En el caso de </w:t>
      </w:r>
      <w:r>
        <w:rPr>
          <w:rFonts w:cs="Arial"/>
          <w:bCs/>
          <w:spacing w:val="0"/>
          <w:sz w:val="22"/>
          <w:szCs w:val="22"/>
          <w:lang w:val="es-ES_tradnl" w:eastAsia="es-ES_tradnl"/>
        </w:rPr>
        <w:t>operadores económicos</w:t>
      </w:r>
      <w:r w:rsidRPr="005618BF">
        <w:rPr>
          <w:rFonts w:cs="Arial"/>
          <w:bCs/>
          <w:spacing w:val="0"/>
          <w:sz w:val="22"/>
          <w:szCs w:val="22"/>
          <w:lang w:val="es-ES_tradnl" w:eastAsia="es-ES_tradnl"/>
        </w:rPr>
        <w:t xml:space="preserve"> que concurran en unión temporal de empresas (UTE), cada uno de los integrantes deberá aportar su propia </w:t>
      </w:r>
      <w:r>
        <w:rPr>
          <w:rFonts w:cs="Arial"/>
          <w:bCs/>
          <w:spacing w:val="0"/>
          <w:sz w:val="22"/>
          <w:szCs w:val="22"/>
          <w:lang w:val="es-ES_tradnl" w:eastAsia="es-ES_tradnl"/>
        </w:rPr>
        <w:t>Declaración responsable</w:t>
      </w:r>
      <w:r w:rsidRPr="005618BF">
        <w:rPr>
          <w:rFonts w:cs="Arial"/>
          <w:bCs/>
          <w:spacing w:val="0"/>
          <w:sz w:val="22"/>
          <w:szCs w:val="22"/>
          <w:lang w:val="es-ES_tradnl" w:eastAsia="es-ES_tradnl"/>
        </w:rPr>
        <w:t xml:space="preserve">. Igualmente, deberán aportar el compromiso de </w:t>
      </w:r>
      <w:r w:rsidRPr="00B25675">
        <w:rPr>
          <w:rFonts w:cs="Arial"/>
          <w:bCs/>
          <w:spacing w:val="0"/>
          <w:sz w:val="22"/>
          <w:szCs w:val="22"/>
          <w:lang w:val="es-ES_tradnl" w:eastAsia="es-ES_tradnl"/>
        </w:rPr>
        <w:t>constituir formalmente la UTE caso de resultar adjudicatarios del contrato, y deberán especificar</w:t>
      </w:r>
      <w:r w:rsidRPr="005618BF">
        <w:rPr>
          <w:rFonts w:cs="Arial"/>
          <w:bCs/>
          <w:spacing w:val="0"/>
          <w:sz w:val="22"/>
          <w:szCs w:val="22"/>
          <w:lang w:val="es-ES_tradnl" w:eastAsia="es-ES_tradnl"/>
        </w:rPr>
        <w:t xml:space="preserve"> los nombres, circunstancias y participación de cada uno de ellos en dicha UTE.</w:t>
      </w:r>
    </w:p>
    <w:p w14:paraId="74485172" w14:textId="77777777" w:rsidR="00811D4E" w:rsidRPr="005618BF" w:rsidRDefault="00811D4E" w:rsidP="00811D4E">
      <w:pPr>
        <w:suppressAutoHyphens/>
        <w:spacing w:line="360" w:lineRule="auto"/>
        <w:ind w:left="644"/>
        <w:rPr>
          <w:rFonts w:cs="Arial"/>
          <w:bCs/>
          <w:spacing w:val="0"/>
          <w:sz w:val="22"/>
          <w:szCs w:val="22"/>
          <w:lang w:val="es-ES_tradnl" w:eastAsia="es-ES_tradnl"/>
        </w:rPr>
      </w:pPr>
    </w:p>
    <w:p w14:paraId="15698039" w14:textId="77777777" w:rsidR="00811D4E" w:rsidRPr="005618BF" w:rsidRDefault="00811D4E" w:rsidP="00811D4E">
      <w:pPr>
        <w:numPr>
          <w:ilvl w:val="0"/>
          <w:numId w:val="105"/>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5618BF">
        <w:rPr>
          <w:rFonts w:cs="Arial"/>
          <w:bCs/>
          <w:spacing w:val="0"/>
          <w:sz w:val="22"/>
          <w:szCs w:val="22"/>
          <w:lang w:val="es-ES_tradnl" w:eastAsia="es-ES_tradnl"/>
        </w:rPr>
        <w:t xml:space="preserve">En los casos en que, de conformidad con lo dispuesto en el artículo 75 de la LCSP, el licitador se base en la solvencia y medios de otras entidades, cada una de ellas también deberá presentar una </w:t>
      </w:r>
      <w:r>
        <w:rPr>
          <w:rFonts w:cs="Arial"/>
          <w:bCs/>
          <w:spacing w:val="0"/>
          <w:sz w:val="22"/>
          <w:szCs w:val="22"/>
          <w:lang w:val="es-ES_tradnl" w:eastAsia="es-ES_tradnl"/>
        </w:rPr>
        <w:t>Declaración responsable</w:t>
      </w:r>
      <w:r w:rsidRPr="005618BF">
        <w:rPr>
          <w:rFonts w:cs="Arial"/>
          <w:bCs/>
          <w:spacing w:val="0"/>
          <w:sz w:val="22"/>
          <w:szCs w:val="22"/>
          <w:lang w:val="es-ES_tradnl" w:eastAsia="es-ES_tradnl"/>
        </w:rPr>
        <w:t>.</w:t>
      </w:r>
    </w:p>
    <w:p w14:paraId="0B68BD4A" w14:textId="77777777" w:rsidR="00811D4E" w:rsidRPr="005618BF" w:rsidRDefault="00811D4E" w:rsidP="00811D4E">
      <w:pPr>
        <w:suppressAutoHyphens/>
        <w:spacing w:line="360" w:lineRule="auto"/>
        <w:ind w:left="1004"/>
        <w:rPr>
          <w:rFonts w:cs="Arial"/>
          <w:bCs/>
          <w:spacing w:val="0"/>
          <w:sz w:val="22"/>
          <w:szCs w:val="22"/>
          <w:lang w:val="es-ES_tradnl" w:eastAsia="es-ES_tradnl"/>
        </w:rPr>
      </w:pPr>
    </w:p>
    <w:p w14:paraId="4C32644C" w14:textId="77777777" w:rsidR="00811D4E" w:rsidRPr="005618BF" w:rsidRDefault="00811D4E" w:rsidP="00811D4E">
      <w:pPr>
        <w:numPr>
          <w:ilvl w:val="0"/>
          <w:numId w:val="105"/>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5618BF">
        <w:rPr>
          <w:rFonts w:cs="Arial"/>
          <w:bCs/>
          <w:spacing w:val="0"/>
          <w:sz w:val="22"/>
          <w:szCs w:val="22"/>
          <w:lang w:val="es-ES_tradnl" w:eastAsia="es-ES_tradnl"/>
        </w:rPr>
        <w:t xml:space="preserve">En el caso de división por lotes, con distintos requisitos de solvencia, se aportará una </w:t>
      </w:r>
      <w:r>
        <w:rPr>
          <w:rFonts w:cs="Arial"/>
          <w:bCs/>
          <w:spacing w:val="0"/>
          <w:sz w:val="22"/>
          <w:szCs w:val="22"/>
          <w:lang w:val="es-ES_tradnl" w:eastAsia="es-ES_tradnl"/>
        </w:rPr>
        <w:t>Declaración responsable</w:t>
      </w:r>
      <w:r w:rsidRPr="005618BF">
        <w:rPr>
          <w:rFonts w:cs="Arial"/>
          <w:bCs/>
          <w:spacing w:val="0"/>
          <w:sz w:val="22"/>
          <w:szCs w:val="22"/>
          <w:lang w:val="es-ES_tradnl" w:eastAsia="es-ES_tradnl"/>
        </w:rPr>
        <w:t xml:space="preserve"> por cada lote o grupo de lotes al que se apliquen los mismos requisitos de solvencia.</w:t>
      </w:r>
    </w:p>
    <w:p w14:paraId="443E9C17" w14:textId="77777777" w:rsidR="00811D4E" w:rsidRPr="005618BF" w:rsidRDefault="00811D4E" w:rsidP="00811D4E">
      <w:pPr>
        <w:suppressAutoHyphens/>
        <w:spacing w:line="360" w:lineRule="auto"/>
        <w:rPr>
          <w:rFonts w:cs="Arial"/>
          <w:bCs/>
          <w:spacing w:val="0"/>
          <w:sz w:val="22"/>
          <w:szCs w:val="22"/>
          <w:lang w:val="es-ES_tradnl" w:eastAsia="es-ES_tradnl"/>
        </w:rPr>
      </w:pPr>
    </w:p>
    <w:p w14:paraId="30F6E816" w14:textId="77777777" w:rsidR="00811D4E" w:rsidRPr="005618BF"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lang w:val="es-ES_tradnl" w:eastAsia="es-ES_tradnl"/>
        </w:rPr>
      </w:pPr>
      <w:r w:rsidRPr="005618BF">
        <w:rPr>
          <w:rFonts w:cs="Arial"/>
          <w:bCs/>
          <w:spacing w:val="0"/>
          <w:sz w:val="22"/>
          <w:szCs w:val="22"/>
          <w:lang w:val="es-ES_tradnl" w:eastAsia="es-ES_tradnl"/>
        </w:rPr>
        <w:t>El momento decisivo para apreciar la concurrencia de los requisitos de personalidad, capacidad y solvencia exigidos en la Ley y en este pliego será el de finalización del plazo de presentación de las proposiciones.</w:t>
      </w:r>
    </w:p>
    <w:p w14:paraId="0B3263A5" w14:textId="77777777" w:rsidR="00811D4E" w:rsidRPr="005618BF"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272567A4" w14:textId="77777777" w:rsidR="00811D4E" w:rsidRPr="00423370" w:rsidRDefault="00811D4E" w:rsidP="00423370">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hanging="284"/>
        <w:jc w:val="left"/>
        <w:rPr>
          <w:b/>
          <w:color w:val="0070C0"/>
          <w:spacing w:val="-2"/>
          <w:sz w:val="24"/>
          <w:szCs w:val="24"/>
          <w:lang w:val="es-ES_tradnl"/>
        </w:rPr>
      </w:pPr>
      <w:r w:rsidRPr="00423370">
        <w:rPr>
          <w:b/>
          <w:color w:val="0070C0"/>
          <w:spacing w:val="-2"/>
          <w:sz w:val="24"/>
          <w:szCs w:val="24"/>
          <w:lang w:val="es-ES_tradnl"/>
        </w:rPr>
        <w:t>17. APERTURA Y TRATAMIENTO DE LA DOCUMENTACIÓN PRESENTADA Y SELECCIÓN DE CANDIDATOS</w:t>
      </w:r>
    </w:p>
    <w:p w14:paraId="6105C8FB" w14:textId="77777777" w:rsidR="00811D4E" w:rsidRPr="005618BF"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35FC2D2F" w14:textId="77777777" w:rsidR="00811D4E" w:rsidRPr="005618BF" w:rsidRDefault="00811D4E" w:rsidP="00423370">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lang w:val="es-ES_tradnl" w:eastAsia="es-ES_tradnl"/>
        </w:rPr>
      </w:pPr>
      <w:r w:rsidRPr="005618BF">
        <w:rPr>
          <w:spacing w:val="-2"/>
          <w:sz w:val="22"/>
          <w:lang w:val="es-ES_tradnl"/>
        </w:rPr>
        <w:t xml:space="preserve">La </w:t>
      </w:r>
      <w:r>
        <w:rPr>
          <w:spacing w:val="-2"/>
          <w:sz w:val="22"/>
          <w:lang w:val="es-ES_tradnl"/>
        </w:rPr>
        <w:t>Mesa de Contratación</w:t>
      </w:r>
      <w:r w:rsidRPr="005618BF">
        <w:rPr>
          <w:spacing w:val="-2"/>
          <w:sz w:val="22"/>
          <w:lang w:val="es-ES_tradnl"/>
        </w:rPr>
        <w:t xml:space="preserve"> llevará a cabo la apertura electrónica de las solicitudes de participación y examinará la documentación </w:t>
      </w:r>
      <w:r>
        <w:rPr>
          <w:spacing w:val="-2"/>
          <w:sz w:val="22"/>
          <w:lang w:val="es-ES_tradnl"/>
        </w:rPr>
        <w:t>en ellas incluida</w:t>
      </w:r>
      <w:r w:rsidRPr="005618BF">
        <w:rPr>
          <w:spacing w:val="-2"/>
          <w:sz w:val="22"/>
          <w:lang w:val="es-ES_tradnl"/>
        </w:rPr>
        <w:t xml:space="preserve">. </w:t>
      </w:r>
      <w:r w:rsidRPr="005618BF">
        <w:rPr>
          <w:rFonts w:cs="Arial"/>
          <w:bCs/>
          <w:spacing w:val="0"/>
          <w:sz w:val="22"/>
          <w:szCs w:val="22"/>
          <w:lang w:val="es-ES_tradnl" w:eastAsia="es-ES_tradnl"/>
        </w:rPr>
        <w:t xml:space="preserve">En aplicación del artículo 141.2 de la LCSP, si observase defectos subsanables en los documentos presentados, lo comunicará a los licitadores afectados, </w:t>
      </w:r>
      <w:r>
        <w:rPr>
          <w:rFonts w:cs="Arial"/>
          <w:bCs/>
          <w:spacing w:val="0"/>
          <w:sz w:val="22"/>
          <w:szCs w:val="22"/>
          <w:lang w:val="es-ES_tradnl" w:eastAsia="es-ES_tradnl"/>
        </w:rPr>
        <w:t>concediéndoles un plazo de tres días naturales para que puedan subsanar tales defectos.</w:t>
      </w:r>
    </w:p>
    <w:p w14:paraId="265E4269" w14:textId="77777777" w:rsidR="00811D4E" w:rsidRPr="005618BF"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092683EC" w14:textId="77777777" w:rsidR="00811D4E" w:rsidRPr="005618BF"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lang w:val="es-ES_tradnl" w:eastAsia="es-ES_tradnl"/>
        </w:rPr>
      </w:pPr>
      <w:r w:rsidRPr="005618BF">
        <w:rPr>
          <w:rFonts w:cs="Arial"/>
          <w:bCs/>
          <w:spacing w:val="0"/>
          <w:sz w:val="22"/>
          <w:szCs w:val="22"/>
          <w:lang w:val="es-ES_tradnl" w:eastAsia="es-ES_tradnl"/>
        </w:rPr>
        <w:t xml:space="preserve">Además, las solicitudes de subsanación que se comuniquen a los </w:t>
      </w:r>
      <w:r>
        <w:rPr>
          <w:rFonts w:cs="Arial"/>
          <w:bCs/>
          <w:spacing w:val="0"/>
          <w:sz w:val="22"/>
          <w:szCs w:val="22"/>
          <w:lang w:val="es-ES_tradnl" w:eastAsia="es-ES_tradnl"/>
        </w:rPr>
        <w:t>licitadores</w:t>
      </w:r>
      <w:r w:rsidRPr="005618BF">
        <w:rPr>
          <w:rFonts w:cs="Arial"/>
          <w:bCs/>
          <w:spacing w:val="0"/>
          <w:sz w:val="22"/>
          <w:szCs w:val="22"/>
          <w:lang w:val="es-ES_tradnl" w:eastAsia="es-ES_tradnl"/>
        </w:rPr>
        <w:t xml:space="preserve"> se anunciarán también en el perfil de contratante del Ayuntamiento y en la Plataforma de Contratación Pública de Euskadi.</w:t>
      </w:r>
    </w:p>
    <w:p w14:paraId="259FBD0B" w14:textId="77777777" w:rsidR="00811D4E" w:rsidRPr="005618BF"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jc w:val="right"/>
        <w:rPr>
          <w:spacing w:val="-2"/>
          <w:sz w:val="22"/>
          <w:lang w:val="es-ES_tradnl"/>
        </w:rPr>
      </w:pPr>
    </w:p>
    <w:p w14:paraId="7C240D55" w14:textId="77777777" w:rsidR="00811D4E" w:rsidRPr="005618BF"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5618BF">
        <w:rPr>
          <w:spacing w:val="-2"/>
          <w:sz w:val="22"/>
          <w:lang w:val="es-ES_tradnl"/>
        </w:rPr>
        <w:t xml:space="preserve">Posteriormente, una vez comprobada la personalidad, la capacidad y la solvencia de los solicitantes con arreglo a lo establecido en el presente </w:t>
      </w:r>
      <w:r w:rsidRPr="0007093E">
        <w:rPr>
          <w:spacing w:val="-2"/>
          <w:sz w:val="22"/>
          <w:lang w:val="es-ES_tradnl"/>
        </w:rPr>
        <w:t>Pliego de Cláusulas Administrativas Particulares</w:t>
      </w:r>
      <w:r w:rsidRPr="005618BF">
        <w:rPr>
          <w:spacing w:val="-2"/>
          <w:sz w:val="22"/>
          <w:lang w:val="es-ES_tradnl"/>
        </w:rPr>
        <w:t xml:space="preserve">, la </w:t>
      </w:r>
      <w:r>
        <w:rPr>
          <w:spacing w:val="-2"/>
          <w:sz w:val="22"/>
          <w:lang w:val="es-ES_tradnl"/>
        </w:rPr>
        <w:t>Mesa de Contratación</w:t>
      </w:r>
      <w:r w:rsidRPr="005618BF">
        <w:rPr>
          <w:spacing w:val="-2"/>
          <w:sz w:val="22"/>
          <w:lang w:val="es-ES_tradnl"/>
        </w:rPr>
        <w:t xml:space="preserve"> seleccionará a los que deban pasar a la siguiente fase.</w:t>
      </w:r>
    </w:p>
    <w:p w14:paraId="0E207AE1" w14:textId="77777777" w:rsidR="00811D4E" w:rsidRPr="005618BF"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0F16CD1A" w14:textId="77777777" w:rsidR="00811D4E" w:rsidRPr="00423370" w:rsidRDefault="00811D4E" w:rsidP="00811D4E">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567" w:hanging="567"/>
        <w:rPr>
          <w:b/>
          <w:color w:val="0070C0"/>
          <w:spacing w:val="-2"/>
          <w:sz w:val="24"/>
          <w:szCs w:val="24"/>
          <w:lang w:val="es-ES_tradnl"/>
        </w:rPr>
      </w:pPr>
      <w:r w:rsidRPr="00423370">
        <w:rPr>
          <w:b/>
          <w:color w:val="0070C0"/>
          <w:spacing w:val="-2"/>
          <w:sz w:val="24"/>
          <w:szCs w:val="24"/>
          <w:lang w:val="es-ES_tradnl"/>
        </w:rPr>
        <w:t>18. PLAZO Y FORMA DE PRESENTACIÓN DE LAS PROPOSICIONES</w:t>
      </w:r>
    </w:p>
    <w:p w14:paraId="78C71D3B" w14:textId="77777777" w:rsidR="00811D4E" w:rsidRPr="005618BF"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09B968E2" w14:textId="77777777" w:rsidR="00811D4E" w:rsidRPr="005618BF" w:rsidRDefault="00811D4E" w:rsidP="00811D4E">
      <w:pPr>
        <w:pStyle w:val="Encabezado"/>
        <w:tabs>
          <w:tab w:val="clear" w:pos="4320"/>
        </w:tabs>
        <w:spacing w:line="360" w:lineRule="auto"/>
        <w:ind w:left="284"/>
        <w:rPr>
          <w:rFonts w:cs="Arial"/>
          <w:bCs/>
          <w:spacing w:val="0"/>
          <w:sz w:val="22"/>
          <w:szCs w:val="22"/>
          <w:lang w:val="es-ES_tradnl" w:eastAsia="es-ES_tradnl"/>
        </w:rPr>
      </w:pPr>
      <w:r w:rsidRPr="005618BF">
        <w:rPr>
          <w:rFonts w:cs="Arial"/>
          <w:bCs/>
          <w:spacing w:val="0"/>
          <w:sz w:val="22"/>
          <w:szCs w:val="22"/>
          <w:lang w:val="es-ES_tradnl" w:eastAsia="es-ES_tradnl"/>
        </w:rPr>
        <w:t xml:space="preserve">En el plazo de ……………………… días naturales, a contar desde la comunicación a través de la Plataforma de Contratación Pública de Euskadi de la invitación a tal efecto, los licitadores deberán presentar un sobre electrónico, titulado </w:t>
      </w:r>
      <w:r>
        <w:rPr>
          <w:rFonts w:cs="Arial"/>
          <w:bCs/>
          <w:spacing w:val="0"/>
          <w:sz w:val="22"/>
          <w:szCs w:val="22"/>
          <w:lang w:val="es-ES_tradnl" w:eastAsia="es-ES_tradnl"/>
        </w:rPr>
        <w:t>«</w:t>
      </w:r>
      <w:r w:rsidRPr="005618BF">
        <w:rPr>
          <w:rFonts w:cs="Arial"/>
          <w:bCs/>
          <w:spacing w:val="0"/>
          <w:sz w:val="22"/>
          <w:szCs w:val="22"/>
          <w:lang w:val="es-ES_tradnl" w:eastAsia="es-ES_tradnl"/>
        </w:rPr>
        <w:t xml:space="preserve">PROPOSICIÓN PARA TOMAR PARTE EN EL PROCEDIMIENTO DE LICITACIÓN </w:t>
      </w:r>
      <w:r w:rsidRPr="00937954">
        <w:rPr>
          <w:rFonts w:cs="Arial"/>
          <w:bCs/>
          <w:spacing w:val="0"/>
          <w:sz w:val="22"/>
          <w:szCs w:val="22"/>
          <w:lang w:val="es-ES_tradnl" w:eastAsia="es-ES_tradnl"/>
        </w:rPr>
        <w:t>CON NEGOCIACIÓN</w:t>
      </w:r>
      <w:r w:rsidRPr="005618BF">
        <w:rPr>
          <w:rFonts w:cs="Arial"/>
          <w:bCs/>
          <w:spacing w:val="0"/>
          <w:sz w:val="22"/>
          <w:szCs w:val="22"/>
          <w:lang w:val="es-ES_tradnl" w:eastAsia="es-ES_tradnl"/>
        </w:rPr>
        <w:t xml:space="preserve"> PARA LA CONTRATACIÓN DE …………………</w:t>
      </w:r>
      <w:proofErr w:type="gramStart"/>
      <w:r w:rsidRPr="005618BF">
        <w:rPr>
          <w:rFonts w:cs="Arial"/>
          <w:bCs/>
          <w:spacing w:val="0"/>
          <w:sz w:val="22"/>
          <w:szCs w:val="22"/>
          <w:lang w:val="es-ES_tradnl" w:eastAsia="es-ES_tradnl"/>
        </w:rPr>
        <w:t>…….</w:t>
      </w:r>
      <w:proofErr w:type="gramEnd"/>
      <w:r w:rsidRPr="005618BF">
        <w:rPr>
          <w:rFonts w:cs="Arial"/>
          <w:bCs/>
          <w:spacing w:val="0"/>
          <w:sz w:val="22"/>
          <w:szCs w:val="22"/>
          <w:lang w:val="es-ES_tradnl" w:eastAsia="es-ES_tradnl"/>
        </w:rPr>
        <w:t>.…</w:t>
      </w:r>
      <w:r>
        <w:rPr>
          <w:rFonts w:cs="Arial"/>
          <w:bCs/>
          <w:spacing w:val="0"/>
          <w:sz w:val="22"/>
          <w:szCs w:val="22"/>
          <w:lang w:val="es-ES_tradnl" w:eastAsia="es-ES_tradnl"/>
        </w:rPr>
        <w:t>»</w:t>
      </w:r>
      <w:r w:rsidRPr="005618BF">
        <w:rPr>
          <w:rFonts w:cs="Arial"/>
          <w:bCs/>
          <w:spacing w:val="0"/>
          <w:sz w:val="22"/>
          <w:szCs w:val="22"/>
          <w:lang w:val="es-ES_tradnl" w:eastAsia="es-ES_tradnl"/>
        </w:rPr>
        <w:t xml:space="preserve"> </w:t>
      </w:r>
    </w:p>
    <w:p w14:paraId="28F950BD" w14:textId="77777777" w:rsidR="00811D4E" w:rsidRPr="005618BF" w:rsidRDefault="00811D4E" w:rsidP="00811D4E">
      <w:pPr>
        <w:suppressAutoHyphens/>
        <w:spacing w:line="360" w:lineRule="auto"/>
        <w:ind w:left="284"/>
        <w:rPr>
          <w:rFonts w:cs="Arial"/>
          <w:bCs/>
          <w:spacing w:val="0"/>
          <w:sz w:val="22"/>
          <w:szCs w:val="22"/>
          <w:lang w:val="es-ES_tradnl" w:eastAsia="es-ES_tradnl"/>
        </w:rPr>
      </w:pPr>
    </w:p>
    <w:p w14:paraId="7F9B23B2" w14:textId="77777777" w:rsidR="00811D4E" w:rsidRPr="005618BF" w:rsidRDefault="00811D4E" w:rsidP="00811D4E">
      <w:pPr>
        <w:suppressAutoHyphens/>
        <w:spacing w:line="360" w:lineRule="auto"/>
        <w:ind w:left="284"/>
        <w:rPr>
          <w:rFonts w:cs="Arial"/>
          <w:bCs/>
          <w:spacing w:val="0"/>
          <w:sz w:val="22"/>
          <w:szCs w:val="22"/>
          <w:lang w:val="es-ES_tradnl" w:eastAsia="es-ES_tradnl"/>
        </w:rPr>
      </w:pPr>
      <w:r w:rsidRPr="005618BF">
        <w:rPr>
          <w:rFonts w:cs="Arial"/>
          <w:bCs/>
          <w:spacing w:val="0"/>
          <w:sz w:val="22"/>
          <w:szCs w:val="22"/>
          <w:lang w:val="es-ES_tradnl" w:eastAsia="es-ES_tradnl"/>
        </w:rPr>
        <w:t>Este sobre deberá estar firmado por el licitador o persona que lo represente y contendrá los siguientes documentos:</w:t>
      </w:r>
    </w:p>
    <w:p w14:paraId="7DB556FA" w14:textId="77777777" w:rsidR="00811D4E" w:rsidRPr="005618BF" w:rsidRDefault="00811D4E" w:rsidP="00811D4E">
      <w:pPr>
        <w:suppressAutoHyphens/>
        <w:spacing w:line="360" w:lineRule="auto"/>
        <w:ind w:left="284"/>
        <w:rPr>
          <w:rFonts w:cs="Arial"/>
          <w:bCs/>
          <w:spacing w:val="0"/>
          <w:sz w:val="22"/>
          <w:szCs w:val="22"/>
          <w:lang w:val="es-ES_tradnl" w:eastAsia="es-ES_tradnl"/>
        </w:rPr>
      </w:pPr>
    </w:p>
    <w:p w14:paraId="30D6A3A4" w14:textId="77777777" w:rsidR="00811D4E" w:rsidRPr="005618BF" w:rsidRDefault="00811D4E" w:rsidP="00811D4E">
      <w:pPr>
        <w:numPr>
          <w:ilvl w:val="0"/>
          <w:numId w:val="106"/>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5618BF">
        <w:rPr>
          <w:rFonts w:cs="Arial"/>
          <w:bCs/>
          <w:spacing w:val="0"/>
          <w:sz w:val="22"/>
          <w:szCs w:val="22"/>
          <w:lang w:val="es-ES_tradnl" w:eastAsia="es-ES_tradnl"/>
        </w:rPr>
        <w:t>Proposición económica ajustada al modelo incorporado en el Anexo III.</w:t>
      </w:r>
    </w:p>
    <w:p w14:paraId="355096EE" w14:textId="77777777" w:rsidR="00811D4E" w:rsidRPr="005618BF" w:rsidRDefault="00811D4E" w:rsidP="00811D4E">
      <w:pPr>
        <w:suppressAutoHyphens/>
        <w:spacing w:line="360" w:lineRule="auto"/>
        <w:ind w:left="644"/>
        <w:rPr>
          <w:rFonts w:cs="Arial"/>
          <w:bCs/>
          <w:spacing w:val="0"/>
          <w:sz w:val="22"/>
          <w:szCs w:val="22"/>
          <w:lang w:val="es-ES_tradnl" w:eastAsia="es-ES_tradnl"/>
        </w:rPr>
      </w:pPr>
    </w:p>
    <w:p w14:paraId="6FBB05D2" w14:textId="77777777" w:rsidR="00811D4E" w:rsidRPr="005618BF" w:rsidRDefault="00811D4E" w:rsidP="00811D4E">
      <w:pPr>
        <w:numPr>
          <w:ilvl w:val="0"/>
          <w:numId w:val="106"/>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5618BF">
        <w:rPr>
          <w:rFonts w:cs="Arial"/>
          <w:bCs/>
          <w:spacing w:val="0"/>
          <w:sz w:val="22"/>
          <w:szCs w:val="22"/>
          <w:lang w:val="es-ES_tradnl" w:eastAsia="es-ES_tradnl"/>
        </w:rPr>
        <w:t xml:space="preserve">Relación de precios unitarios, </w:t>
      </w:r>
      <w:r>
        <w:rPr>
          <w:rFonts w:cs="Arial"/>
          <w:bCs/>
          <w:spacing w:val="0"/>
          <w:sz w:val="22"/>
          <w:szCs w:val="22"/>
          <w:lang w:val="es-ES_tradnl" w:eastAsia="es-ES_tradnl"/>
        </w:rPr>
        <w:t>en su caso.</w:t>
      </w:r>
    </w:p>
    <w:p w14:paraId="74DB2F90" w14:textId="77777777" w:rsidR="00811D4E" w:rsidRPr="005618BF" w:rsidRDefault="00811D4E" w:rsidP="00811D4E">
      <w:pPr>
        <w:suppressAutoHyphens/>
        <w:spacing w:line="360" w:lineRule="auto"/>
        <w:ind w:left="284"/>
        <w:rPr>
          <w:rFonts w:cs="Arial"/>
          <w:bCs/>
          <w:spacing w:val="0"/>
          <w:sz w:val="22"/>
          <w:szCs w:val="22"/>
          <w:lang w:val="es-ES_tradnl" w:eastAsia="es-ES_tradnl"/>
        </w:rPr>
      </w:pPr>
    </w:p>
    <w:p w14:paraId="17BCA545" w14:textId="77777777" w:rsidR="00811D4E" w:rsidRPr="005618BF" w:rsidRDefault="00811D4E" w:rsidP="00811D4E">
      <w:pPr>
        <w:numPr>
          <w:ilvl w:val="0"/>
          <w:numId w:val="106"/>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5618BF">
        <w:rPr>
          <w:rFonts w:cs="Arial"/>
          <w:bCs/>
          <w:spacing w:val="0"/>
          <w:sz w:val="22"/>
          <w:szCs w:val="22"/>
          <w:lang w:val="es-ES_tradnl" w:eastAsia="es-ES_tradnl"/>
        </w:rPr>
        <w:t xml:space="preserve">Los referidos a los criterios de </w:t>
      </w:r>
      <w:r>
        <w:rPr>
          <w:rFonts w:cs="Arial"/>
          <w:bCs/>
          <w:spacing w:val="0"/>
          <w:sz w:val="22"/>
          <w:szCs w:val="22"/>
          <w:lang w:val="es-ES_tradnl" w:eastAsia="es-ES_tradnl"/>
        </w:rPr>
        <w:t>adjudicación señalados en la cláusula 13 de este pliego.</w:t>
      </w:r>
    </w:p>
    <w:p w14:paraId="3B1D0895" w14:textId="77777777" w:rsidR="00811D4E" w:rsidRPr="005618BF" w:rsidRDefault="00811D4E" w:rsidP="00811D4E">
      <w:pPr>
        <w:suppressAutoHyphens/>
        <w:spacing w:line="360" w:lineRule="auto"/>
        <w:ind w:left="284"/>
        <w:rPr>
          <w:sz w:val="24"/>
          <w:lang w:val="es-ES_tradnl" w:eastAsia="es-ES_tradnl"/>
        </w:rPr>
      </w:pPr>
      <w:r w:rsidRPr="005618BF">
        <w:rPr>
          <w:lang w:val="es-ES_tradnl" w:eastAsia="es-ES_tradnl"/>
        </w:rPr>
        <w:tab/>
      </w:r>
    </w:p>
    <w:p w14:paraId="63DEFEAA" w14:textId="77777777" w:rsidR="00811D4E" w:rsidRPr="009274F5" w:rsidRDefault="00811D4E" w:rsidP="00811D4E">
      <w:pPr>
        <w:suppressAutoHyphens/>
        <w:spacing w:line="360" w:lineRule="auto"/>
        <w:ind w:left="585"/>
        <w:outlineLvl w:val="0"/>
        <w:rPr>
          <w:b/>
          <w:i/>
          <w:color w:val="808080"/>
          <w:spacing w:val="-2"/>
          <w:sz w:val="22"/>
          <w:lang w:val="es-ES_tradnl"/>
        </w:rPr>
      </w:pPr>
      <w:r>
        <w:rPr>
          <w:b/>
          <w:i/>
          <w:color w:val="808080"/>
          <w:spacing w:val="-2"/>
          <w:sz w:val="22"/>
          <w:lang w:val="es-ES_tradnl"/>
        </w:rPr>
        <w:t>Supuestos o variantes</w:t>
      </w:r>
    </w:p>
    <w:p w14:paraId="7CDCA4FC" w14:textId="77777777" w:rsidR="00811D4E" w:rsidRPr="009274F5" w:rsidRDefault="00811D4E" w:rsidP="00811D4E">
      <w:pPr>
        <w:pStyle w:val="Encabezado"/>
        <w:tabs>
          <w:tab w:val="clear" w:pos="4320"/>
          <w:tab w:val="clear" w:pos="8640"/>
        </w:tabs>
        <w:spacing w:line="360" w:lineRule="auto"/>
        <w:ind w:left="585"/>
        <w:rPr>
          <w:rFonts w:cs="Arial"/>
          <w:color w:val="808080"/>
          <w:lang w:val="es-ES_tradnl"/>
        </w:rPr>
      </w:pPr>
    </w:p>
    <w:p w14:paraId="37B24099" w14:textId="77777777" w:rsidR="00811D4E" w:rsidRPr="00EE28F6" w:rsidRDefault="00811D4E" w:rsidP="00811D4E">
      <w:pPr>
        <w:suppressAutoHyphens/>
        <w:spacing w:line="360" w:lineRule="auto"/>
        <w:ind w:left="938" w:hanging="364"/>
        <w:rPr>
          <w:i/>
          <w:color w:val="808080"/>
          <w:spacing w:val="-2"/>
          <w:sz w:val="22"/>
          <w:lang w:val="es-ES_tradnl"/>
        </w:rPr>
      </w:pPr>
      <w:r w:rsidRPr="00EE28F6">
        <w:rPr>
          <w:b/>
          <w:i/>
          <w:color w:val="808080"/>
          <w:spacing w:val="-2"/>
          <w:sz w:val="22"/>
          <w:lang w:val="es-ES_tradnl"/>
        </w:rPr>
        <w:t xml:space="preserve">a) Que se autorice la presentación de variantes por los licitadores, </w:t>
      </w:r>
      <w:r>
        <w:rPr>
          <w:i/>
          <w:color w:val="808080"/>
          <w:spacing w:val="-2"/>
          <w:sz w:val="22"/>
          <w:lang w:val="es-ES_tradnl"/>
        </w:rPr>
        <w:t>en cuyo caso deberá indicarse que:</w:t>
      </w:r>
    </w:p>
    <w:p w14:paraId="4C64FA88" w14:textId="77777777" w:rsidR="00811D4E" w:rsidRDefault="00811D4E" w:rsidP="00811D4E">
      <w:pPr>
        <w:suppressAutoHyphens/>
        <w:spacing w:line="360" w:lineRule="auto"/>
        <w:ind w:left="585"/>
        <w:rPr>
          <w:rFonts w:cs="Arial"/>
          <w:bCs/>
          <w:spacing w:val="0"/>
          <w:sz w:val="22"/>
          <w:szCs w:val="22"/>
          <w:lang w:val="es-ES_tradnl" w:eastAsia="es-ES_tradnl"/>
        </w:rPr>
      </w:pPr>
    </w:p>
    <w:p w14:paraId="58EC2226" w14:textId="77777777" w:rsidR="00811D4E" w:rsidRPr="006F76F3" w:rsidRDefault="00811D4E" w:rsidP="00811D4E">
      <w:pPr>
        <w:suppressAutoHyphens/>
        <w:spacing w:line="360" w:lineRule="auto"/>
        <w:ind w:left="284"/>
        <w:rPr>
          <w:rFonts w:cs="Arial"/>
          <w:bCs/>
          <w:spacing w:val="0"/>
          <w:sz w:val="22"/>
          <w:szCs w:val="22"/>
          <w:lang w:val="es-ES_tradnl" w:eastAsia="es-ES_tradnl"/>
        </w:rPr>
      </w:pPr>
      <w:r w:rsidRPr="006F76F3">
        <w:rPr>
          <w:rFonts w:cs="Arial"/>
          <w:bCs/>
          <w:spacing w:val="0"/>
          <w:sz w:val="22"/>
          <w:szCs w:val="22"/>
          <w:lang w:val="es-ES_tradnl" w:eastAsia="es-ES_tradnl"/>
        </w:rPr>
        <w:t>Los licitadores podrán introducir variantes o alternativas en sus proposiciones con la finalidad de mejorar el objeto del contrato. En tal caso, solamente podrán versar sobre los siguientes elementos: ...................................................</w:t>
      </w:r>
      <w:r>
        <w:rPr>
          <w:rFonts w:cs="Arial"/>
          <w:bCs/>
          <w:spacing w:val="0"/>
          <w:sz w:val="22"/>
          <w:szCs w:val="22"/>
          <w:lang w:val="es-ES_tradnl" w:eastAsia="es-ES_tradnl"/>
        </w:rPr>
        <w:t>........................................................</w:t>
      </w:r>
    </w:p>
    <w:p w14:paraId="75E6F779" w14:textId="77777777" w:rsidR="00811D4E" w:rsidRDefault="00811D4E" w:rsidP="00811D4E">
      <w:pPr>
        <w:suppressAutoHyphens/>
        <w:spacing w:line="360" w:lineRule="auto"/>
        <w:ind w:left="868" w:hanging="283"/>
        <w:rPr>
          <w:b/>
          <w:i/>
          <w:color w:val="808080"/>
          <w:spacing w:val="-2"/>
          <w:sz w:val="22"/>
          <w:lang w:val="es-ES_tradnl"/>
        </w:rPr>
      </w:pPr>
    </w:p>
    <w:p w14:paraId="38B0DDD6" w14:textId="77777777" w:rsidR="00811D4E" w:rsidRPr="00EE28F6" w:rsidRDefault="00811D4E" w:rsidP="00811D4E">
      <w:pPr>
        <w:suppressAutoHyphens/>
        <w:spacing w:line="360" w:lineRule="auto"/>
        <w:ind w:left="868" w:hanging="283"/>
        <w:rPr>
          <w:i/>
          <w:color w:val="808080"/>
          <w:spacing w:val="-2"/>
          <w:sz w:val="22"/>
          <w:lang w:val="es-ES_tradnl"/>
        </w:rPr>
      </w:pPr>
      <w:r w:rsidRPr="00EE28F6">
        <w:rPr>
          <w:b/>
          <w:i/>
          <w:color w:val="808080"/>
          <w:spacing w:val="-2"/>
          <w:sz w:val="22"/>
          <w:lang w:val="es-ES_tradnl"/>
        </w:rPr>
        <w:t xml:space="preserve">b) Que no se autorice la presentación de variantes por los licitadores, </w:t>
      </w:r>
      <w:r w:rsidRPr="00EE28F6">
        <w:rPr>
          <w:i/>
          <w:color w:val="808080"/>
          <w:spacing w:val="-2"/>
          <w:sz w:val="22"/>
          <w:lang w:val="es-ES_tradnl"/>
        </w:rPr>
        <w:t>en cuyo caso no se indicará nada.</w:t>
      </w:r>
    </w:p>
    <w:p w14:paraId="743B1E66"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1B0A3015" w14:textId="77777777" w:rsidR="00811D4E" w:rsidRPr="00423370" w:rsidRDefault="00811D4E" w:rsidP="00423370">
      <w:pPr>
        <w:pStyle w:val="Encabezado"/>
        <w:tabs>
          <w:tab w:val="clear" w:pos="4320"/>
          <w:tab w:val="clear" w:pos="8640"/>
        </w:tabs>
        <w:spacing w:line="360" w:lineRule="auto"/>
        <w:ind w:left="284" w:hanging="284"/>
        <w:jc w:val="left"/>
        <w:rPr>
          <w:rFonts w:cs="Arial"/>
          <w:b/>
          <w:bCs/>
          <w:color w:val="0070C0"/>
          <w:spacing w:val="0"/>
          <w:sz w:val="24"/>
          <w:szCs w:val="22"/>
          <w:lang w:val="es-ES_tradnl" w:eastAsia="es-ES_tradnl"/>
        </w:rPr>
      </w:pPr>
      <w:r w:rsidRPr="00423370">
        <w:rPr>
          <w:rFonts w:cs="Arial"/>
          <w:b/>
          <w:bCs/>
          <w:color w:val="0070C0"/>
          <w:spacing w:val="0"/>
          <w:sz w:val="24"/>
          <w:szCs w:val="22"/>
          <w:lang w:val="es-ES_tradnl" w:eastAsia="es-ES_tradnl"/>
        </w:rPr>
        <w:t>19. APERTURA Y TRATAMIENTO DE LA DOCUMENTACIÓN PRESENTADA, Y NEGOCIACIÓN CON LOS LICITADORES</w:t>
      </w:r>
    </w:p>
    <w:p w14:paraId="70E3675F" w14:textId="77777777" w:rsidR="00811D4E" w:rsidRPr="00D61A0D" w:rsidRDefault="00811D4E" w:rsidP="00811D4E">
      <w:pPr>
        <w:suppressAutoHyphens/>
        <w:spacing w:line="360" w:lineRule="auto"/>
        <w:ind w:left="284"/>
        <w:rPr>
          <w:rFonts w:cs="Arial"/>
          <w:szCs w:val="22"/>
          <w:lang w:val="es-ES_tradnl"/>
        </w:rPr>
      </w:pPr>
      <w:r>
        <w:rPr>
          <w:rFonts w:cs="Arial"/>
          <w:bCs/>
          <w:i/>
          <w:color w:val="808080"/>
          <w:spacing w:val="0"/>
          <w:sz w:val="22"/>
          <w:szCs w:val="22"/>
          <w:lang w:val="es-ES_tradnl" w:eastAsia="es-ES_tradnl"/>
        </w:rPr>
        <w:tab/>
      </w:r>
    </w:p>
    <w:p w14:paraId="5F01AE3B" w14:textId="77777777" w:rsidR="00811D4E"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Vencido el plazo de presentación de proposiciones</w:t>
      </w:r>
      <w:r>
        <w:rPr>
          <w:rFonts w:cs="Arial"/>
          <w:bCs/>
          <w:spacing w:val="0"/>
          <w:sz w:val="22"/>
          <w:szCs w:val="22"/>
          <w:lang w:val="es-ES_tradnl" w:eastAsia="es-ES_tradnl"/>
        </w:rPr>
        <w:t>, de acuerdo con lo previsto en el artículo</w:t>
      </w:r>
      <w:r w:rsidRPr="005618BF">
        <w:rPr>
          <w:rFonts w:cs="Arial"/>
          <w:bCs/>
          <w:spacing w:val="0"/>
          <w:sz w:val="22"/>
          <w:szCs w:val="22"/>
          <w:lang w:val="es-ES_tradnl" w:eastAsia="es-ES_tradnl"/>
        </w:rPr>
        <w:t xml:space="preserve"> 169</w:t>
      </w:r>
      <w:r w:rsidRPr="00937954">
        <w:rPr>
          <w:rFonts w:cs="Arial"/>
          <w:bCs/>
          <w:spacing w:val="0"/>
          <w:sz w:val="22"/>
          <w:szCs w:val="22"/>
          <w:lang w:val="es-ES_tradnl" w:eastAsia="es-ES_tradnl"/>
        </w:rPr>
        <w:t xml:space="preserve"> </w:t>
      </w:r>
      <w:r>
        <w:rPr>
          <w:rFonts w:cs="Arial"/>
          <w:bCs/>
          <w:spacing w:val="0"/>
          <w:sz w:val="22"/>
          <w:szCs w:val="22"/>
          <w:lang w:val="es-ES_tradnl" w:eastAsia="es-ES_tradnl"/>
        </w:rPr>
        <w:t xml:space="preserve">de la LCSP </w:t>
      </w:r>
      <w:r w:rsidRPr="00D61A0D">
        <w:rPr>
          <w:rFonts w:cs="Arial"/>
          <w:bCs/>
          <w:spacing w:val="0"/>
          <w:sz w:val="22"/>
          <w:szCs w:val="22"/>
          <w:lang w:val="es-ES_tradnl" w:eastAsia="es-ES_tradnl"/>
        </w:rPr>
        <w:t>se llevarán a cabo las</w:t>
      </w:r>
      <w:r>
        <w:rPr>
          <w:rFonts w:cs="Arial"/>
          <w:bCs/>
          <w:spacing w:val="0"/>
          <w:sz w:val="22"/>
          <w:szCs w:val="22"/>
          <w:lang w:val="es-ES_tradnl" w:eastAsia="es-ES_tradnl"/>
        </w:rPr>
        <w:t xml:space="preserve"> siguientes</w:t>
      </w:r>
      <w:r w:rsidRPr="00D61A0D">
        <w:rPr>
          <w:rFonts w:cs="Arial"/>
          <w:bCs/>
          <w:spacing w:val="0"/>
          <w:sz w:val="22"/>
          <w:szCs w:val="22"/>
          <w:lang w:val="es-ES_tradnl" w:eastAsia="es-ES_tradnl"/>
        </w:rPr>
        <w:t xml:space="preserve"> actuaciones:</w:t>
      </w:r>
    </w:p>
    <w:p w14:paraId="5E85FE0D" w14:textId="77777777" w:rsidR="00811D4E" w:rsidRDefault="00811D4E" w:rsidP="00811D4E">
      <w:pPr>
        <w:pStyle w:val="Encabezado"/>
        <w:spacing w:line="360" w:lineRule="auto"/>
        <w:ind w:left="284"/>
        <w:rPr>
          <w:rFonts w:cs="Arial"/>
          <w:bCs/>
          <w:spacing w:val="0"/>
          <w:sz w:val="22"/>
          <w:szCs w:val="22"/>
          <w:lang w:val="es-ES_tradnl" w:eastAsia="es-ES_tradnl"/>
        </w:rPr>
      </w:pPr>
    </w:p>
    <w:p w14:paraId="557012C9" w14:textId="77777777" w:rsidR="00811D4E" w:rsidRPr="00A92138" w:rsidRDefault="00811D4E" w:rsidP="00423370">
      <w:pPr>
        <w:pStyle w:val="Encabezado"/>
        <w:numPr>
          <w:ilvl w:val="0"/>
          <w:numId w:val="107"/>
        </w:numPr>
        <w:tabs>
          <w:tab w:val="clear" w:pos="4320"/>
          <w:tab w:val="clear" w:pos="8640"/>
        </w:tabs>
        <w:spacing w:line="360" w:lineRule="auto"/>
        <w:ind w:hanging="363"/>
        <w:rPr>
          <w:rFonts w:cs="Arial"/>
          <w:b/>
          <w:bCs/>
          <w:color w:val="7F7F7F" w:themeColor="text1" w:themeTint="80"/>
          <w:spacing w:val="0"/>
          <w:sz w:val="22"/>
          <w:szCs w:val="22"/>
          <w:lang w:val="es-ES_tradnl" w:eastAsia="es-ES_tradnl"/>
        </w:rPr>
      </w:pPr>
      <w:r w:rsidRPr="00A92138">
        <w:rPr>
          <w:rFonts w:cs="Arial"/>
          <w:b/>
          <w:bCs/>
          <w:color w:val="7F7F7F" w:themeColor="text1" w:themeTint="80"/>
          <w:spacing w:val="0"/>
          <w:sz w:val="22"/>
          <w:szCs w:val="22"/>
          <w:lang w:val="es-ES_tradnl" w:eastAsia="es-ES_tradnl"/>
        </w:rPr>
        <w:t xml:space="preserve"> APERTURA Y VALORACIÓN INICIAL DE LAS OFERTAS RECIBIDAS</w:t>
      </w:r>
    </w:p>
    <w:p w14:paraId="478D8F99" w14:textId="77777777" w:rsidR="00811D4E" w:rsidRDefault="00811D4E" w:rsidP="00811D4E">
      <w:pPr>
        <w:pStyle w:val="Listavistosa-nfasis11"/>
        <w:rPr>
          <w:rFonts w:cs="Arial"/>
          <w:bCs/>
          <w:spacing w:val="0"/>
          <w:sz w:val="22"/>
          <w:szCs w:val="22"/>
          <w:lang w:val="es-ES_tradnl" w:eastAsia="es-ES_tradnl"/>
        </w:rPr>
      </w:pPr>
    </w:p>
    <w:p w14:paraId="1CCAAD9C" w14:textId="77777777" w:rsidR="00811D4E" w:rsidRPr="00B57B5A" w:rsidRDefault="00811D4E" w:rsidP="00811D4E">
      <w:pPr>
        <w:pStyle w:val="Listavistosa-nfasis11"/>
        <w:spacing w:line="360" w:lineRule="auto"/>
        <w:rPr>
          <w:rFonts w:cs="Arial"/>
          <w:bCs/>
          <w:spacing w:val="0"/>
          <w:sz w:val="22"/>
          <w:szCs w:val="22"/>
          <w:lang w:val="es-ES_tradnl" w:eastAsia="es-ES_tradnl"/>
        </w:rPr>
      </w:pPr>
      <w:r w:rsidRPr="00D93908">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D93908">
        <w:rPr>
          <w:rFonts w:cs="Arial"/>
          <w:bCs/>
          <w:spacing w:val="0"/>
          <w:sz w:val="22"/>
          <w:szCs w:val="22"/>
          <w:lang w:val="es-ES_tradnl" w:eastAsia="es-ES_tradnl"/>
        </w:rPr>
        <w:t xml:space="preserve"> llevará a cabo la apertura electrónica </w:t>
      </w:r>
      <w:r>
        <w:rPr>
          <w:rFonts w:cs="Arial"/>
          <w:bCs/>
          <w:spacing w:val="0"/>
          <w:sz w:val="22"/>
          <w:szCs w:val="22"/>
          <w:lang w:val="es-ES_tradnl" w:eastAsia="es-ES_tradnl"/>
        </w:rPr>
        <w:t>de las ofertas recibidas</w:t>
      </w:r>
      <w:r w:rsidRPr="00D93908">
        <w:rPr>
          <w:rFonts w:cs="Arial"/>
          <w:bCs/>
          <w:spacing w:val="0"/>
          <w:sz w:val="22"/>
          <w:szCs w:val="22"/>
          <w:lang w:val="es-ES_tradnl" w:eastAsia="es-ES_tradnl"/>
        </w:rPr>
        <w:t xml:space="preserve"> y examinará la documentación </w:t>
      </w:r>
      <w:r>
        <w:rPr>
          <w:rFonts w:cs="Arial"/>
          <w:bCs/>
          <w:spacing w:val="0"/>
          <w:sz w:val="22"/>
          <w:szCs w:val="22"/>
          <w:lang w:val="es-ES_tradnl" w:eastAsia="es-ES_tradnl"/>
        </w:rPr>
        <w:t>en ellas incluida.</w:t>
      </w:r>
      <w:r w:rsidRPr="00937954">
        <w:rPr>
          <w:rFonts w:cs="Arial"/>
          <w:bCs/>
          <w:spacing w:val="0"/>
          <w:sz w:val="22"/>
          <w:szCs w:val="22"/>
          <w:lang w:val="es-ES_tradnl" w:eastAsia="es-ES_tradnl"/>
        </w:rPr>
        <w:t xml:space="preserve"> </w:t>
      </w:r>
      <w:r w:rsidRPr="00D61A0D">
        <w:rPr>
          <w:rFonts w:cs="Arial"/>
          <w:bCs/>
          <w:spacing w:val="0"/>
          <w:sz w:val="22"/>
          <w:szCs w:val="22"/>
          <w:lang w:val="es-ES_tradnl" w:eastAsia="es-ES_tradnl"/>
        </w:rPr>
        <w:t>A estos efectos, si resultara</w:t>
      </w:r>
      <w:r w:rsidRPr="00D61A0D">
        <w:rPr>
          <w:rFonts w:cs="Arial"/>
          <w:bCs/>
          <w:spacing w:val="0"/>
          <w:sz w:val="22"/>
          <w:szCs w:val="22"/>
          <w:lang w:eastAsia="es-ES_tradnl"/>
        </w:rPr>
        <w:t xml:space="preserve"> precisa la subsanación de errores u omisiones en esta documentación</w:t>
      </w:r>
      <w:r>
        <w:rPr>
          <w:rFonts w:cs="Arial"/>
          <w:bCs/>
          <w:spacing w:val="0"/>
          <w:sz w:val="22"/>
          <w:szCs w:val="22"/>
          <w:lang w:eastAsia="es-ES_tradnl"/>
        </w:rPr>
        <w:t>,</w:t>
      </w:r>
      <w:r w:rsidRPr="00D61A0D">
        <w:rPr>
          <w:rFonts w:cs="Arial"/>
          <w:bCs/>
          <w:spacing w:val="0"/>
          <w:sz w:val="22"/>
          <w:szCs w:val="22"/>
          <w:lang w:eastAsia="es-ES_tradnl"/>
        </w:rPr>
        <w:t xml:space="preserve"> la Mesa concederá para efectuarla un plazo máximo de seis días hábiles, de acuerdo con lo dispuesto</w:t>
      </w:r>
      <w:r>
        <w:rPr>
          <w:rFonts w:cs="Arial"/>
          <w:bCs/>
          <w:spacing w:val="0"/>
          <w:sz w:val="22"/>
          <w:szCs w:val="22"/>
          <w:lang w:eastAsia="es-ES_tradnl"/>
        </w:rPr>
        <w:t xml:space="preserve"> en el artículo</w:t>
      </w:r>
      <w:r w:rsidRPr="00D61A0D">
        <w:rPr>
          <w:rFonts w:cs="Arial"/>
          <w:bCs/>
          <w:spacing w:val="0"/>
          <w:sz w:val="22"/>
          <w:szCs w:val="22"/>
          <w:lang w:eastAsia="es-ES_tradnl"/>
        </w:rPr>
        <w:t xml:space="preserve"> 27 del RD 817/2009, de 8 de mayo, por el que se desarrolla parcialmente la </w:t>
      </w:r>
      <w:r>
        <w:rPr>
          <w:rFonts w:cs="Arial"/>
          <w:bCs/>
          <w:spacing w:val="0"/>
          <w:sz w:val="22"/>
          <w:szCs w:val="22"/>
          <w:lang w:eastAsia="es-ES_tradnl"/>
        </w:rPr>
        <w:t>Ley 30/2007, de 30 de octubre, de Contratos del Sector Público</w:t>
      </w:r>
      <w:r w:rsidRPr="00D61A0D">
        <w:rPr>
          <w:rFonts w:cs="Arial"/>
          <w:bCs/>
          <w:spacing w:val="0"/>
          <w:sz w:val="22"/>
          <w:szCs w:val="22"/>
          <w:lang w:eastAsia="es-ES_tradnl"/>
        </w:rPr>
        <w:t>.</w:t>
      </w:r>
    </w:p>
    <w:p w14:paraId="26730906" w14:textId="77777777" w:rsidR="00811D4E" w:rsidRDefault="00811D4E" w:rsidP="00811D4E">
      <w:pPr>
        <w:pStyle w:val="Listavistosa-nfasis11"/>
        <w:spacing w:line="360" w:lineRule="auto"/>
        <w:rPr>
          <w:rFonts w:cs="Arial"/>
          <w:bCs/>
          <w:spacing w:val="0"/>
          <w:sz w:val="22"/>
          <w:szCs w:val="22"/>
          <w:lang w:val="es-ES_tradnl" w:eastAsia="es-ES_tradnl"/>
        </w:rPr>
      </w:pPr>
    </w:p>
    <w:p w14:paraId="262DEC5F"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Tras ello, el servicio técnico negociador, realizará un informe inicial de valoración en el que se analicen las ofertas recibidas en relación con los criterios de adjudicación y se expresen las características y ventajas de cada una de ellas.</w:t>
      </w:r>
    </w:p>
    <w:p w14:paraId="4AD1AD09" w14:textId="77777777" w:rsidR="00811D4E" w:rsidRDefault="00811D4E" w:rsidP="00811D4E">
      <w:pPr>
        <w:pStyle w:val="Listavistosa-nfasis11"/>
        <w:spacing w:line="360" w:lineRule="auto"/>
        <w:rPr>
          <w:rFonts w:cs="Arial"/>
          <w:bCs/>
          <w:spacing w:val="0"/>
          <w:sz w:val="22"/>
          <w:szCs w:val="22"/>
          <w:lang w:val="es-ES_tradnl" w:eastAsia="es-ES_tradnl"/>
        </w:rPr>
      </w:pPr>
    </w:p>
    <w:p w14:paraId="68E818C5"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El informe no recogerá información facilitada por los licitadores que estos hayan designado como confidencial, y en particular, secretos técnicos o comerciales.</w:t>
      </w:r>
    </w:p>
    <w:p w14:paraId="2B0B29FD" w14:textId="77777777" w:rsidR="00811D4E" w:rsidRPr="00A92138" w:rsidRDefault="00811D4E" w:rsidP="00811D4E">
      <w:pPr>
        <w:pStyle w:val="Listavistosa-nfasis11"/>
        <w:rPr>
          <w:rFonts w:cs="Arial"/>
          <w:b/>
          <w:bCs/>
          <w:color w:val="7F7F7F" w:themeColor="text1" w:themeTint="80"/>
          <w:spacing w:val="0"/>
          <w:sz w:val="22"/>
          <w:szCs w:val="22"/>
          <w:lang w:val="es-ES_tradnl" w:eastAsia="es-ES_tradnl"/>
        </w:rPr>
      </w:pPr>
    </w:p>
    <w:p w14:paraId="6656A261" w14:textId="77777777" w:rsidR="00811D4E" w:rsidRPr="00A92138" w:rsidRDefault="00811D4E" w:rsidP="00811D4E">
      <w:pPr>
        <w:pStyle w:val="Encabezado"/>
        <w:numPr>
          <w:ilvl w:val="0"/>
          <w:numId w:val="107"/>
        </w:numPr>
        <w:tabs>
          <w:tab w:val="clear" w:pos="4320"/>
          <w:tab w:val="clear" w:pos="8640"/>
        </w:tabs>
        <w:spacing w:line="360" w:lineRule="auto"/>
        <w:rPr>
          <w:rFonts w:cs="Arial"/>
          <w:b/>
          <w:bCs/>
          <w:color w:val="7F7F7F" w:themeColor="text1" w:themeTint="80"/>
          <w:spacing w:val="0"/>
          <w:sz w:val="22"/>
          <w:szCs w:val="22"/>
          <w:lang w:val="es-ES_tradnl" w:eastAsia="es-ES_tradnl"/>
        </w:rPr>
      </w:pPr>
      <w:r w:rsidRPr="00A92138">
        <w:rPr>
          <w:rFonts w:cs="Arial"/>
          <w:b/>
          <w:bCs/>
          <w:color w:val="7F7F7F" w:themeColor="text1" w:themeTint="80"/>
          <w:spacing w:val="0"/>
          <w:sz w:val="22"/>
          <w:szCs w:val="22"/>
          <w:lang w:val="es-ES_tradnl" w:eastAsia="es-ES_tradnl"/>
        </w:rPr>
        <w:t xml:space="preserve"> DESARROLLO DE LA NEGOCIACIÓN CON LOS LICITADORES</w:t>
      </w:r>
    </w:p>
    <w:p w14:paraId="24A04A6B" w14:textId="77777777" w:rsidR="00811D4E" w:rsidRDefault="00811D4E" w:rsidP="00811D4E">
      <w:pPr>
        <w:pStyle w:val="Listavistosa-nfasis11"/>
        <w:rPr>
          <w:rFonts w:cs="Arial"/>
          <w:bCs/>
          <w:spacing w:val="0"/>
          <w:sz w:val="22"/>
          <w:szCs w:val="22"/>
          <w:lang w:val="es-ES_tradnl" w:eastAsia="es-ES_tradnl"/>
        </w:rPr>
      </w:pPr>
    </w:p>
    <w:p w14:paraId="3453A2EB"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La fase de negociación tendrá como objetivo la búsqueda de mejoras en las ofertas presentadas por los licitadores admitidos, y se desarrollará de la siguiente forma:</w:t>
      </w:r>
    </w:p>
    <w:p w14:paraId="079DE61E" w14:textId="77777777" w:rsidR="00811D4E" w:rsidRDefault="00811D4E" w:rsidP="00811D4E">
      <w:pPr>
        <w:pStyle w:val="Listavistosa-nfasis11"/>
        <w:spacing w:line="360" w:lineRule="auto"/>
        <w:rPr>
          <w:rFonts w:cs="Arial"/>
          <w:bCs/>
          <w:spacing w:val="0"/>
          <w:sz w:val="22"/>
          <w:szCs w:val="22"/>
          <w:lang w:val="es-ES_tradnl" w:eastAsia="es-ES_tradnl"/>
        </w:rPr>
      </w:pPr>
    </w:p>
    <w:p w14:paraId="4F91D115" w14:textId="77777777" w:rsidR="00811D4E" w:rsidRDefault="00811D4E" w:rsidP="00811D4E">
      <w:pPr>
        <w:pStyle w:val="Listavistosa-nfasis11"/>
        <w:numPr>
          <w:ilvl w:val="0"/>
          <w:numId w:val="108"/>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El servicio técnico negociador</w:t>
      </w:r>
      <w:r w:rsidRPr="00BD08A5">
        <w:rPr>
          <w:rFonts w:cs="Arial"/>
          <w:bCs/>
          <w:spacing w:val="0"/>
          <w:sz w:val="22"/>
          <w:szCs w:val="22"/>
          <w:lang w:val="es-ES_tradnl" w:eastAsia="es-ES_tradnl"/>
        </w:rPr>
        <w:t xml:space="preserve"> invitará a negociar a los </w:t>
      </w:r>
      <w:r>
        <w:rPr>
          <w:rFonts w:cs="Arial"/>
          <w:bCs/>
          <w:spacing w:val="0"/>
          <w:sz w:val="22"/>
          <w:szCs w:val="22"/>
          <w:lang w:val="es-ES_tradnl" w:eastAsia="es-ES_tradnl"/>
        </w:rPr>
        <w:t>licitadores,</w:t>
      </w:r>
      <w:r w:rsidRPr="00BD08A5">
        <w:rPr>
          <w:rFonts w:cs="Arial"/>
          <w:bCs/>
          <w:spacing w:val="0"/>
          <w:sz w:val="22"/>
          <w:szCs w:val="22"/>
          <w:lang w:val="es-ES_tradnl" w:eastAsia="es-ES_tradnl"/>
        </w:rPr>
        <w:t xml:space="preserve"> indicando los aspectos objeto de </w:t>
      </w:r>
      <w:r>
        <w:rPr>
          <w:rFonts w:cs="Arial"/>
          <w:bCs/>
          <w:spacing w:val="0"/>
          <w:sz w:val="22"/>
          <w:szCs w:val="22"/>
          <w:lang w:val="es-ES_tradnl" w:eastAsia="es-ES_tradnl"/>
        </w:rPr>
        <w:t>negociación</w:t>
      </w:r>
      <w:r w:rsidRPr="00BD08A5">
        <w:rPr>
          <w:rFonts w:cs="Arial"/>
          <w:bCs/>
          <w:spacing w:val="0"/>
          <w:sz w:val="22"/>
          <w:szCs w:val="22"/>
          <w:lang w:val="es-ES_tradnl" w:eastAsia="es-ES_tradnl"/>
        </w:rPr>
        <w:t xml:space="preserve"> recogidos en la cláusula </w:t>
      </w:r>
      <w:r w:rsidRPr="0055011C">
        <w:rPr>
          <w:rFonts w:cs="Arial"/>
          <w:bCs/>
          <w:spacing w:val="0"/>
          <w:sz w:val="22"/>
          <w:szCs w:val="22"/>
          <w:lang w:val="es-ES_tradnl" w:eastAsia="es-ES_tradnl"/>
        </w:rPr>
        <w:t>9</w:t>
      </w:r>
      <w:r w:rsidRPr="00BD08A5">
        <w:rPr>
          <w:rFonts w:cs="Arial"/>
          <w:bCs/>
          <w:spacing w:val="0"/>
          <w:sz w:val="22"/>
          <w:szCs w:val="22"/>
          <w:lang w:val="es-ES_tradnl" w:eastAsia="es-ES_tradnl"/>
        </w:rPr>
        <w:t xml:space="preserve"> de este pliego, y poniendo en su conocimiento las características y ventajas de su oferta, así como las del resto de ofertas presentadas, de acuerdo con el informe inicial de valoración antes citado. </w:t>
      </w:r>
      <w:r>
        <w:rPr>
          <w:rFonts w:cs="Arial"/>
          <w:bCs/>
          <w:spacing w:val="0"/>
          <w:sz w:val="22"/>
          <w:szCs w:val="22"/>
          <w:lang w:val="es-ES_tradnl" w:eastAsia="es-ES_tradnl"/>
        </w:rPr>
        <w:t>E</w:t>
      </w:r>
      <w:r w:rsidRPr="00BD08A5">
        <w:rPr>
          <w:rFonts w:cs="Arial"/>
          <w:bCs/>
          <w:spacing w:val="0"/>
          <w:sz w:val="22"/>
          <w:szCs w:val="22"/>
          <w:lang w:val="es-ES_tradnl" w:eastAsia="es-ES_tradnl"/>
        </w:rPr>
        <w:t xml:space="preserve">sta comunicación no </w:t>
      </w:r>
      <w:r>
        <w:rPr>
          <w:rFonts w:cs="Arial"/>
          <w:bCs/>
          <w:spacing w:val="0"/>
          <w:sz w:val="22"/>
          <w:szCs w:val="22"/>
          <w:lang w:val="es-ES_tradnl" w:eastAsia="es-ES_tradnl"/>
        </w:rPr>
        <w:t>identificará a quién corresponde cada una de las ofertas.</w:t>
      </w:r>
    </w:p>
    <w:p w14:paraId="280EF7B5" w14:textId="77777777" w:rsidR="00811D4E" w:rsidRDefault="00811D4E" w:rsidP="00811D4E">
      <w:pPr>
        <w:pStyle w:val="Listavistosa-nfasis11"/>
        <w:spacing w:line="360" w:lineRule="auto"/>
        <w:ind w:left="1429"/>
        <w:rPr>
          <w:rFonts w:cs="Arial"/>
          <w:bCs/>
          <w:spacing w:val="0"/>
          <w:sz w:val="22"/>
          <w:szCs w:val="22"/>
          <w:lang w:val="es-ES_tradnl" w:eastAsia="es-ES_tradnl"/>
        </w:rPr>
      </w:pPr>
    </w:p>
    <w:p w14:paraId="6141B5DD" w14:textId="77777777" w:rsidR="00811D4E" w:rsidRDefault="00811D4E" w:rsidP="00811D4E">
      <w:pPr>
        <w:pStyle w:val="Listavistosa-nfasis11"/>
        <w:spacing w:line="360" w:lineRule="auto"/>
        <w:ind w:left="1429"/>
        <w:rPr>
          <w:rFonts w:cs="Arial"/>
          <w:bCs/>
          <w:spacing w:val="0"/>
          <w:sz w:val="22"/>
          <w:szCs w:val="22"/>
          <w:lang w:val="es-ES_tradnl" w:eastAsia="es-ES_tradnl"/>
        </w:rPr>
      </w:pPr>
      <w:r>
        <w:rPr>
          <w:rFonts w:cs="Arial"/>
          <w:bCs/>
          <w:spacing w:val="0"/>
          <w:sz w:val="22"/>
          <w:szCs w:val="22"/>
          <w:lang w:val="es-ES_tradnl" w:eastAsia="es-ES_tradnl"/>
        </w:rPr>
        <w:t>Las invitaciones a negociar se cursarán a través de la dirección de correo electrónico facilitada por los licitadores en sus ofertas.</w:t>
      </w:r>
    </w:p>
    <w:p w14:paraId="30EADAB1" w14:textId="77777777" w:rsidR="00811D4E" w:rsidRDefault="00811D4E" w:rsidP="00811D4E">
      <w:pPr>
        <w:pStyle w:val="Listavistosa-nfasis11"/>
        <w:spacing w:line="360" w:lineRule="auto"/>
        <w:ind w:left="1429"/>
        <w:rPr>
          <w:rFonts w:cs="Arial"/>
          <w:bCs/>
          <w:spacing w:val="0"/>
          <w:sz w:val="22"/>
          <w:szCs w:val="22"/>
          <w:lang w:val="es-ES_tradnl" w:eastAsia="es-ES_tradnl"/>
        </w:rPr>
      </w:pPr>
    </w:p>
    <w:p w14:paraId="3CD4985C" w14:textId="77777777" w:rsidR="00811D4E" w:rsidRDefault="00811D4E" w:rsidP="00811D4E">
      <w:pPr>
        <w:pStyle w:val="Listavistosa-nfasis11"/>
        <w:numPr>
          <w:ilvl w:val="0"/>
          <w:numId w:val="108"/>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Los licitadores, en el plazo de tres días hábiles, deberán contestar ofreciendo mejoras sobre su oferta inicial o manteniéndola en sus términos, todo ello en un sobre electrónico dirigido al Órgano de Contratación.</w:t>
      </w:r>
    </w:p>
    <w:p w14:paraId="42E5D604" w14:textId="77777777" w:rsidR="00811D4E" w:rsidRDefault="00811D4E" w:rsidP="00811D4E">
      <w:pPr>
        <w:pStyle w:val="Listavistosa-nfasis11"/>
        <w:spacing w:line="360" w:lineRule="auto"/>
        <w:ind w:left="1429"/>
        <w:rPr>
          <w:rFonts w:cs="Arial"/>
          <w:bCs/>
          <w:spacing w:val="0"/>
          <w:sz w:val="22"/>
          <w:szCs w:val="22"/>
          <w:lang w:val="es-ES_tradnl" w:eastAsia="es-ES_tradnl"/>
        </w:rPr>
      </w:pPr>
    </w:p>
    <w:p w14:paraId="06503411" w14:textId="77777777" w:rsidR="00811D4E" w:rsidRDefault="00811D4E" w:rsidP="00811D4E">
      <w:pPr>
        <w:pStyle w:val="Listavistosa-nfasis11"/>
        <w:spacing w:line="360" w:lineRule="auto"/>
        <w:ind w:left="1429"/>
        <w:rPr>
          <w:rFonts w:cs="Arial"/>
          <w:bCs/>
          <w:spacing w:val="0"/>
          <w:sz w:val="22"/>
          <w:szCs w:val="22"/>
          <w:lang w:val="es-ES_tradnl" w:eastAsia="es-ES_tradnl"/>
        </w:rPr>
      </w:pPr>
      <w:r>
        <w:rPr>
          <w:rFonts w:cs="Arial"/>
          <w:bCs/>
          <w:spacing w:val="0"/>
          <w:sz w:val="22"/>
          <w:szCs w:val="22"/>
          <w:lang w:val="es-ES_tradnl" w:eastAsia="es-ES_tradnl"/>
        </w:rPr>
        <w:t>Las nuevas ofertas deberán ser siempre concretas en cuanto a la mejora que se ofrece, y no se admitirán ofrecimientos genéricos referidos a mejorar los términos de la oferta más ventajosa que pudieran presentar los demás licitadores.</w:t>
      </w:r>
    </w:p>
    <w:p w14:paraId="4DEA3722" w14:textId="77777777" w:rsidR="00811D4E" w:rsidRDefault="00811D4E" w:rsidP="00811D4E">
      <w:pPr>
        <w:pStyle w:val="Listavistosa-nfasis11"/>
        <w:spacing w:line="360" w:lineRule="auto"/>
        <w:ind w:left="1429"/>
        <w:rPr>
          <w:rFonts w:cs="Arial"/>
          <w:bCs/>
          <w:spacing w:val="0"/>
          <w:sz w:val="22"/>
          <w:szCs w:val="22"/>
          <w:lang w:val="es-ES_tradnl" w:eastAsia="es-ES_tradnl"/>
        </w:rPr>
      </w:pPr>
    </w:p>
    <w:p w14:paraId="2D51EDB7" w14:textId="77777777" w:rsidR="00811D4E" w:rsidRDefault="00811D4E" w:rsidP="00811D4E">
      <w:pPr>
        <w:pStyle w:val="Listavistosa-nfasis11"/>
        <w:numPr>
          <w:ilvl w:val="0"/>
          <w:numId w:val="108"/>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A la vista del resultado que ofrezcan las nuevas ofertas, se podrán convocar, electrónica o presencialmente, nuevas rondas de negociación, con la finalidad de buscar nuevas mejoras. Previo al inicio de cada ronda de negociación, se dará a conocer a todos los licitadores los resultados obtenidos en la ronda anterior, sin facilitar la identidad de los licitadores a quien correspondan.</w:t>
      </w:r>
    </w:p>
    <w:p w14:paraId="3B196191" w14:textId="77777777" w:rsidR="00811D4E" w:rsidRDefault="00811D4E" w:rsidP="00811D4E">
      <w:pPr>
        <w:pStyle w:val="Listavistosa-nfasis11"/>
        <w:spacing w:line="360" w:lineRule="auto"/>
        <w:ind w:left="1429"/>
        <w:rPr>
          <w:rFonts w:cs="Arial"/>
          <w:bCs/>
          <w:spacing w:val="0"/>
          <w:sz w:val="22"/>
          <w:szCs w:val="22"/>
          <w:lang w:val="es-ES_tradnl" w:eastAsia="es-ES_tradnl"/>
        </w:rPr>
      </w:pPr>
    </w:p>
    <w:p w14:paraId="57C0DA94" w14:textId="77777777" w:rsidR="00811D4E" w:rsidRDefault="00811D4E" w:rsidP="00811D4E">
      <w:pPr>
        <w:pStyle w:val="Listavistosa-nfasis11"/>
        <w:numPr>
          <w:ilvl w:val="0"/>
          <w:numId w:val="108"/>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Cuando el servicio técnico negociador o, en todo caso, el Órgano de Contratación, decida concluir las negociaciones, el referido servicio levantará acta con las actuaciones realizadas, elaborará un informe en el que se especifiquen los resultados alcanzados y trasladará el expediente a la Mesa de Contratación.</w:t>
      </w:r>
    </w:p>
    <w:p w14:paraId="1C8E56FB" w14:textId="77777777" w:rsidR="00811D4E" w:rsidRDefault="00811D4E" w:rsidP="00811D4E">
      <w:pPr>
        <w:pStyle w:val="Listavistosa-nfasis11"/>
        <w:spacing w:line="360" w:lineRule="auto"/>
        <w:rPr>
          <w:rFonts w:cs="Arial"/>
          <w:bCs/>
          <w:spacing w:val="0"/>
          <w:sz w:val="22"/>
          <w:szCs w:val="22"/>
          <w:lang w:val="es-ES_tradnl" w:eastAsia="es-ES_tradnl"/>
        </w:rPr>
      </w:pPr>
    </w:p>
    <w:p w14:paraId="1BAB8E4A" w14:textId="77777777" w:rsidR="00811D4E" w:rsidRPr="00016FC7" w:rsidRDefault="00811D4E" w:rsidP="00811D4E">
      <w:pPr>
        <w:pStyle w:val="Listavistosa-nfasis11"/>
        <w:spacing w:line="360" w:lineRule="auto"/>
        <w:rPr>
          <w:rFonts w:cs="Arial"/>
          <w:bCs/>
          <w:spacing w:val="0"/>
          <w:sz w:val="22"/>
          <w:szCs w:val="22"/>
          <w:lang w:val="es-ES_tradnl" w:eastAsia="es-ES_tradnl"/>
        </w:rPr>
      </w:pPr>
      <w:r w:rsidRPr="005618BF">
        <w:rPr>
          <w:rFonts w:cs="Arial"/>
          <w:bCs/>
          <w:spacing w:val="0"/>
          <w:sz w:val="22"/>
          <w:szCs w:val="22"/>
          <w:lang w:val="es-ES_tradnl" w:eastAsia="es-ES_tradnl"/>
        </w:rPr>
        <w:t>La negociación se podrá articular en fases sucesivas, a fin de reducir progresivamente el número de ofertas, mediante la aplicación de los criterios de adjudicación señalados en la cláusula 13 de este pliego. No obstante, el número de soluciones que lleguen hasta la fase final deberá ser lo suficientemente amplio como para garantizar una competencia efectiva, siempre que se hayan</w:t>
      </w:r>
      <w:r>
        <w:rPr>
          <w:rFonts w:cs="Arial"/>
          <w:bCs/>
          <w:spacing w:val="0"/>
          <w:sz w:val="22"/>
          <w:szCs w:val="22"/>
          <w:lang w:val="es-ES_tradnl" w:eastAsia="es-ES_tradnl"/>
        </w:rPr>
        <w:t xml:space="preserve"> presentado un número suficiente de soluciones o de candidatos adecuados.</w:t>
      </w:r>
    </w:p>
    <w:p w14:paraId="1F7E5BB7" w14:textId="77777777" w:rsidR="00811D4E" w:rsidRDefault="00811D4E" w:rsidP="00811D4E">
      <w:pPr>
        <w:pStyle w:val="Listavistosa-nfasis11"/>
        <w:spacing w:line="360" w:lineRule="auto"/>
        <w:rPr>
          <w:rFonts w:cs="Arial"/>
          <w:bCs/>
          <w:spacing w:val="0"/>
          <w:sz w:val="22"/>
          <w:szCs w:val="22"/>
          <w:lang w:val="es-ES_tradnl" w:eastAsia="es-ES_tradnl"/>
        </w:rPr>
      </w:pPr>
    </w:p>
    <w:p w14:paraId="4D91431D"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Durante la negociación, se velará porque todos los licitadores reciban igual trato. En particular no se facilitará, de forma discriminatoria, información que pueda dar ventajas a determinados licitadores con respecto al resto.</w:t>
      </w:r>
    </w:p>
    <w:p w14:paraId="58C87BE3" w14:textId="77777777" w:rsidR="00811D4E" w:rsidRDefault="00811D4E" w:rsidP="00811D4E">
      <w:pPr>
        <w:pStyle w:val="Listavistosa-nfasis11"/>
        <w:spacing w:line="360" w:lineRule="auto"/>
        <w:rPr>
          <w:rFonts w:cs="Arial"/>
          <w:bCs/>
          <w:spacing w:val="0"/>
          <w:sz w:val="22"/>
          <w:szCs w:val="22"/>
          <w:lang w:val="es-ES_tradnl" w:eastAsia="es-ES_tradnl"/>
        </w:rPr>
      </w:pPr>
    </w:p>
    <w:p w14:paraId="1E4590D4"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En el transcurso de la negociación se informará por escrito, a todos los licitadores cuyas ofertas no hayan sido excluidas, de todo cambio en las especificaciones técnicas u otra documentación de la contratación que no establezca los elementos de la prestación objeto del contrato que constituyen los requisitos mínimos que han de cumplir todas las ofertas, y se les dará un plazo de tres días hábiles para que presenten una nueva oferta revisada.</w:t>
      </w:r>
    </w:p>
    <w:p w14:paraId="6DD1D4ED" w14:textId="77777777" w:rsidR="00811D4E" w:rsidRDefault="00811D4E" w:rsidP="00811D4E">
      <w:pPr>
        <w:pStyle w:val="Listavistosa-nfasis11"/>
        <w:spacing w:line="360" w:lineRule="auto"/>
        <w:rPr>
          <w:rFonts w:cs="Arial"/>
          <w:bCs/>
          <w:spacing w:val="0"/>
          <w:sz w:val="22"/>
          <w:szCs w:val="22"/>
          <w:lang w:val="es-ES_tradnl" w:eastAsia="es-ES_tradnl"/>
        </w:rPr>
      </w:pPr>
    </w:p>
    <w:p w14:paraId="25E285FB" w14:textId="77777777" w:rsidR="00811D4E" w:rsidRPr="00BD08A5"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En el transcurso del procedimiento no se revelará a los demás participantes los datos designados como confidenciales que haya comunicado un candidato o licitador sin el previo consentimiento de este.</w:t>
      </w:r>
    </w:p>
    <w:p w14:paraId="7E3AA7A6" w14:textId="77777777" w:rsidR="00811D4E" w:rsidRDefault="00811D4E" w:rsidP="00811D4E">
      <w:pPr>
        <w:pStyle w:val="Listavistosa-nfasis11"/>
        <w:rPr>
          <w:rFonts w:cs="Arial"/>
          <w:bCs/>
          <w:spacing w:val="0"/>
          <w:sz w:val="22"/>
          <w:szCs w:val="22"/>
          <w:lang w:val="es-ES_tradnl" w:eastAsia="es-ES_tradnl"/>
        </w:rPr>
      </w:pPr>
    </w:p>
    <w:p w14:paraId="2B3E97B9" w14:textId="77777777" w:rsidR="00811D4E" w:rsidRPr="00A92138" w:rsidRDefault="00811D4E" w:rsidP="00811D4E">
      <w:pPr>
        <w:pStyle w:val="Encabezado"/>
        <w:numPr>
          <w:ilvl w:val="0"/>
          <w:numId w:val="107"/>
        </w:numPr>
        <w:tabs>
          <w:tab w:val="clear" w:pos="4320"/>
          <w:tab w:val="clear" w:pos="8640"/>
        </w:tabs>
        <w:spacing w:line="360" w:lineRule="auto"/>
        <w:ind w:left="567" w:firstLine="0"/>
        <w:rPr>
          <w:rFonts w:cs="Arial"/>
          <w:b/>
          <w:bCs/>
          <w:color w:val="7F7F7F" w:themeColor="text1" w:themeTint="80"/>
          <w:spacing w:val="0"/>
          <w:sz w:val="22"/>
          <w:szCs w:val="22"/>
          <w:lang w:val="es-ES_tradnl" w:eastAsia="es-ES_tradnl"/>
        </w:rPr>
      </w:pPr>
      <w:r w:rsidRPr="00A92138">
        <w:rPr>
          <w:rFonts w:cs="Arial"/>
          <w:b/>
          <w:bCs/>
          <w:color w:val="7F7F7F" w:themeColor="text1" w:themeTint="80"/>
          <w:spacing w:val="0"/>
          <w:sz w:val="22"/>
          <w:szCs w:val="22"/>
          <w:lang w:val="es-ES_tradnl" w:eastAsia="es-ES_tradnl"/>
        </w:rPr>
        <w:t xml:space="preserve"> PETICIÓN, RECEPCIÓN Y VALORACIÓN DE LAS OFERTAS DEFINITIVAS</w:t>
      </w:r>
    </w:p>
    <w:p w14:paraId="1B4F56F9" w14:textId="77777777" w:rsidR="00811D4E" w:rsidRDefault="00811D4E" w:rsidP="00811D4E">
      <w:pPr>
        <w:pStyle w:val="Listavistosa-nfasis11"/>
        <w:rPr>
          <w:rFonts w:cs="Arial"/>
          <w:bCs/>
          <w:spacing w:val="0"/>
          <w:sz w:val="22"/>
          <w:szCs w:val="22"/>
          <w:lang w:val="es-ES_tradnl" w:eastAsia="es-ES_tradnl"/>
        </w:rPr>
      </w:pPr>
    </w:p>
    <w:p w14:paraId="4DC83BDD"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Concluida la fase de negociación, la Mesa de Contratación informará a todos los licitadores y establecerá un plazo de tres días hábiles para la presentación de ofertas nuevas o revisadas.</w:t>
      </w:r>
    </w:p>
    <w:p w14:paraId="15AD69F9" w14:textId="77777777" w:rsidR="00811D4E" w:rsidRDefault="00811D4E" w:rsidP="00811D4E">
      <w:pPr>
        <w:pStyle w:val="Listavistosa-nfasis11"/>
        <w:spacing w:line="360" w:lineRule="auto"/>
        <w:rPr>
          <w:rFonts w:cs="Arial"/>
          <w:bCs/>
          <w:spacing w:val="0"/>
          <w:sz w:val="22"/>
          <w:szCs w:val="22"/>
          <w:lang w:val="es-ES_tradnl" w:eastAsia="es-ES_tradnl"/>
        </w:rPr>
      </w:pPr>
    </w:p>
    <w:p w14:paraId="38C74362"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Recibidas las ofertas definitivas, la Mesa de Contratación verificará que las mismas se ajustan a los requisitos mínimos y a todas las exigencias recogidas en el pliego, las valorará con arreglo a los criterios de adjudicación establecidos, las clasificará y elevará la propuesta de adjudicación al Órgano de Contratación.</w:t>
      </w:r>
    </w:p>
    <w:p w14:paraId="4F70DCD8" w14:textId="77777777" w:rsidR="00811D4E" w:rsidRDefault="00811D4E" w:rsidP="00811D4E">
      <w:pPr>
        <w:pStyle w:val="Listavistosa-nfasis11"/>
        <w:spacing w:line="360" w:lineRule="auto"/>
        <w:rPr>
          <w:rFonts w:cs="Arial"/>
          <w:bCs/>
          <w:spacing w:val="0"/>
          <w:sz w:val="22"/>
          <w:szCs w:val="22"/>
          <w:lang w:val="es-ES_tradnl" w:eastAsia="es-ES_tradnl"/>
        </w:rPr>
      </w:pPr>
    </w:p>
    <w:p w14:paraId="37D526EE" w14:textId="77777777" w:rsidR="00811D4E" w:rsidRPr="005618BF" w:rsidRDefault="00811D4E" w:rsidP="00811D4E">
      <w:pPr>
        <w:pStyle w:val="Listavistosa-nfasis11"/>
        <w:spacing w:line="360" w:lineRule="auto"/>
        <w:rPr>
          <w:rFonts w:cs="Arial"/>
          <w:bCs/>
          <w:spacing w:val="0"/>
          <w:sz w:val="22"/>
          <w:szCs w:val="22"/>
          <w:lang w:val="es-ES_tradnl" w:eastAsia="es-ES_tradnl"/>
        </w:rPr>
      </w:pPr>
      <w:r w:rsidRPr="005618BF">
        <w:rPr>
          <w:rFonts w:cs="Arial"/>
          <w:bCs/>
          <w:spacing w:val="0"/>
          <w:sz w:val="22"/>
          <w:szCs w:val="22"/>
          <w:lang w:val="es-ES_tradnl" w:eastAsia="es-ES_tradnl"/>
        </w:rPr>
        <w:t>La propuesta de adjudicación del contrato no creará derecho alguno a favor del licitador propuesto, que no los adquirirá, frente a la Administración, mientras no se haya formalizado el contrato.</w:t>
      </w:r>
    </w:p>
    <w:p w14:paraId="074357D9" w14:textId="77777777" w:rsidR="00811D4E" w:rsidRDefault="00811D4E" w:rsidP="00811D4E">
      <w:pPr>
        <w:pStyle w:val="Listavistosa-nfasis11"/>
        <w:spacing w:line="360" w:lineRule="auto"/>
        <w:rPr>
          <w:rFonts w:cs="Arial"/>
          <w:bCs/>
          <w:spacing w:val="0"/>
          <w:sz w:val="22"/>
          <w:szCs w:val="22"/>
          <w:lang w:val="es-ES_tradnl" w:eastAsia="es-ES_tradnl"/>
        </w:rPr>
      </w:pPr>
    </w:p>
    <w:p w14:paraId="3D8DDC13"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La valoración de las ofertas conforme a los criterios de adjudicación que dependen de un juicio de valor se realizará previamente a la de los criterios de apreciación automática.</w:t>
      </w:r>
    </w:p>
    <w:p w14:paraId="0640A03E" w14:textId="77777777" w:rsidR="00811D4E" w:rsidRDefault="00811D4E" w:rsidP="00811D4E">
      <w:pPr>
        <w:pStyle w:val="Encabezado"/>
        <w:spacing w:line="360" w:lineRule="auto"/>
        <w:ind w:left="284"/>
        <w:rPr>
          <w:rFonts w:cs="Arial"/>
          <w:bCs/>
          <w:spacing w:val="0"/>
          <w:sz w:val="22"/>
          <w:szCs w:val="22"/>
          <w:lang w:val="es-ES_tradnl" w:eastAsia="es-ES_tradnl"/>
        </w:rPr>
      </w:pPr>
    </w:p>
    <w:p w14:paraId="78502E1B" w14:textId="77777777" w:rsidR="00811D4E" w:rsidRPr="00A92138" w:rsidRDefault="00811D4E" w:rsidP="00811D4E">
      <w:pPr>
        <w:pStyle w:val="Encabezado"/>
        <w:numPr>
          <w:ilvl w:val="0"/>
          <w:numId w:val="107"/>
        </w:numPr>
        <w:tabs>
          <w:tab w:val="clear" w:pos="4320"/>
          <w:tab w:val="clear" w:pos="8640"/>
        </w:tabs>
        <w:spacing w:line="360" w:lineRule="auto"/>
        <w:ind w:left="567" w:firstLine="0"/>
        <w:rPr>
          <w:rFonts w:cs="Arial"/>
          <w:b/>
          <w:bCs/>
          <w:color w:val="7F7F7F" w:themeColor="text1" w:themeTint="80"/>
          <w:spacing w:val="0"/>
          <w:sz w:val="22"/>
          <w:szCs w:val="22"/>
          <w:lang w:val="es-ES_tradnl" w:eastAsia="es-ES_tradnl"/>
        </w:rPr>
      </w:pPr>
      <w:r w:rsidRPr="00A92138">
        <w:rPr>
          <w:rFonts w:cs="Arial"/>
          <w:b/>
          <w:bCs/>
          <w:color w:val="7F7F7F" w:themeColor="text1" w:themeTint="80"/>
          <w:spacing w:val="0"/>
          <w:sz w:val="22"/>
          <w:szCs w:val="22"/>
          <w:lang w:val="es-ES_tradnl" w:eastAsia="es-ES_tradnl"/>
        </w:rPr>
        <w:t xml:space="preserve"> REQUERIMIENTO AL PRIMER CLASIFICADO</w:t>
      </w:r>
    </w:p>
    <w:p w14:paraId="3705BBDE" w14:textId="77777777" w:rsidR="00811D4E" w:rsidRPr="005618BF" w:rsidRDefault="00811D4E" w:rsidP="00811D4E">
      <w:pPr>
        <w:pStyle w:val="Listavistosa-nfasis11"/>
        <w:spacing w:line="360" w:lineRule="auto"/>
        <w:rPr>
          <w:spacing w:val="-2"/>
          <w:sz w:val="22"/>
          <w:szCs w:val="22"/>
          <w:lang w:val="es-ES_tradnl"/>
        </w:rPr>
      </w:pPr>
    </w:p>
    <w:p w14:paraId="72050970" w14:textId="77777777" w:rsidR="00811D4E" w:rsidRPr="005618BF" w:rsidRDefault="00811D4E" w:rsidP="00811D4E">
      <w:pPr>
        <w:pStyle w:val="Listavistosa-nfasis11"/>
        <w:spacing w:line="360" w:lineRule="auto"/>
        <w:rPr>
          <w:rFonts w:cs="Arial"/>
          <w:bCs/>
          <w:spacing w:val="0"/>
          <w:sz w:val="22"/>
          <w:szCs w:val="22"/>
          <w:lang w:val="es-ES_tradnl" w:eastAsia="es-ES_tradnl"/>
        </w:rPr>
      </w:pPr>
      <w:r w:rsidRPr="005618BF">
        <w:rPr>
          <w:rFonts w:cs="Arial"/>
          <w:bCs/>
          <w:spacing w:val="0"/>
          <w:sz w:val="22"/>
          <w:szCs w:val="22"/>
          <w:lang w:val="es-ES_tradnl" w:eastAsia="es-ES_tradnl"/>
        </w:rPr>
        <w:t xml:space="preserve">Tras las actuaciones señaladas, los servicios de contratación requerirán al primer clasificado para que, dentro del plazo de diez días hábiles, a contar desde el siguiente a </w:t>
      </w:r>
      <w:r>
        <w:rPr>
          <w:rFonts w:cs="Arial"/>
          <w:bCs/>
          <w:spacing w:val="0"/>
          <w:sz w:val="22"/>
          <w:szCs w:val="22"/>
          <w:lang w:val="es-ES_tradnl" w:eastAsia="es-ES_tradnl"/>
        </w:rPr>
        <w:t>aquel</w:t>
      </w:r>
      <w:r w:rsidRPr="005618BF">
        <w:rPr>
          <w:rFonts w:cs="Arial"/>
          <w:bCs/>
          <w:spacing w:val="0"/>
          <w:sz w:val="22"/>
          <w:szCs w:val="22"/>
          <w:lang w:val="es-ES_tradnl" w:eastAsia="es-ES_tradnl"/>
        </w:rPr>
        <w:t xml:space="preserve"> en que hubiera recibido el requerimiento, realice las actuaciones o aporte los documentos que se señalan a continuación:</w:t>
      </w:r>
    </w:p>
    <w:p w14:paraId="46480D11" w14:textId="77777777" w:rsidR="00811D4E"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552A16EC" w14:textId="77777777" w:rsidR="00811D4E" w:rsidRPr="00D61A0D" w:rsidRDefault="00811D4E" w:rsidP="00811D4E">
      <w:pPr>
        <w:suppressAutoHyphens/>
        <w:spacing w:line="360" w:lineRule="auto"/>
        <w:ind w:left="709"/>
        <w:rPr>
          <w:rFonts w:cs="Arial"/>
          <w:bCs/>
          <w:spacing w:val="0"/>
          <w:sz w:val="22"/>
          <w:szCs w:val="22"/>
          <w:lang w:val="es-ES_tradnl" w:eastAsia="es-ES_tradnl"/>
        </w:rPr>
      </w:pPr>
      <w:r w:rsidRPr="003F65A6">
        <w:rPr>
          <w:rFonts w:cs="Arial"/>
          <w:bCs/>
          <w:spacing w:val="0"/>
          <w:sz w:val="22"/>
          <w:szCs w:val="22"/>
          <w:lang w:val="es-ES_tradnl" w:eastAsia="es-ES_tradnl"/>
        </w:rPr>
        <w:t xml:space="preserve">a) Fotocopia del Documento Nacional de Identidad del participante o su representante. </w:t>
      </w:r>
      <w:r>
        <w:rPr>
          <w:rFonts w:cs="Arial"/>
          <w:bCs/>
          <w:spacing w:val="0"/>
          <w:sz w:val="22"/>
          <w:szCs w:val="22"/>
          <w:lang w:val="es-ES_tradnl" w:eastAsia="es-ES_tradnl"/>
        </w:rPr>
        <w:t>Además,</w:t>
      </w:r>
      <w:r w:rsidRPr="003F65A6">
        <w:rPr>
          <w:rFonts w:cs="Arial"/>
          <w:bCs/>
          <w:spacing w:val="0"/>
          <w:sz w:val="22"/>
          <w:szCs w:val="22"/>
          <w:lang w:val="es-ES_tradnl" w:eastAsia="es-ES_tradnl"/>
        </w:rPr>
        <w:t xml:space="preserve"> en el caso de que se actúe en representación de otra pe</w:t>
      </w:r>
      <w:r>
        <w:rPr>
          <w:rFonts w:cs="Arial"/>
          <w:bCs/>
          <w:spacing w:val="0"/>
          <w:sz w:val="22"/>
          <w:szCs w:val="22"/>
          <w:lang w:val="es-ES_tradnl" w:eastAsia="es-ES_tradnl"/>
        </w:rPr>
        <w:t>rsona o entidad, poder notarial</w:t>
      </w:r>
      <w:r w:rsidRPr="00D61A0D">
        <w:rPr>
          <w:rFonts w:cs="Arial"/>
          <w:bCs/>
          <w:spacing w:val="0"/>
          <w:sz w:val="22"/>
          <w:szCs w:val="22"/>
          <w:lang w:val="es-ES_tradnl" w:eastAsia="es-ES_tradnl"/>
        </w:rPr>
        <w:t>, el cual será bastanteado por est</w:t>
      </w:r>
      <w:r>
        <w:rPr>
          <w:rFonts w:cs="Arial"/>
          <w:bCs/>
          <w:spacing w:val="0"/>
          <w:sz w:val="22"/>
          <w:szCs w:val="22"/>
          <w:lang w:val="es-ES_tradnl" w:eastAsia="es-ES_tradnl"/>
        </w:rPr>
        <w:t>e Ayuntamiento</w:t>
      </w:r>
      <w:r w:rsidRPr="00D61A0D">
        <w:rPr>
          <w:rFonts w:cs="Arial"/>
          <w:bCs/>
          <w:spacing w:val="0"/>
          <w:sz w:val="22"/>
          <w:szCs w:val="22"/>
          <w:lang w:val="es-ES_tradnl" w:eastAsia="es-ES_tradnl"/>
        </w:rPr>
        <w:t>.</w:t>
      </w:r>
    </w:p>
    <w:p w14:paraId="4ABE3C18" w14:textId="77777777" w:rsidR="00811D4E" w:rsidRPr="003F65A6" w:rsidRDefault="00811D4E" w:rsidP="00811D4E">
      <w:pPr>
        <w:suppressAutoHyphens/>
        <w:spacing w:line="360" w:lineRule="auto"/>
        <w:ind w:left="709"/>
        <w:rPr>
          <w:rFonts w:cs="Arial"/>
          <w:bCs/>
          <w:spacing w:val="0"/>
          <w:sz w:val="22"/>
          <w:szCs w:val="22"/>
          <w:lang w:val="es-ES_tradnl" w:eastAsia="es-ES_tradnl"/>
        </w:rPr>
      </w:pPr>
    </w:p>
    <w:p w14:paraId="7F142ED2" w14:textId="77777777" w:rsidR="00811D4E" w:rsidRDefault="00811D4E" w:rsidP="00811D4E">
      <w:pPr>
        <w:suppressAutoHyphens/>
        <w:spacing w:line="360" w:lineRule="auto"/>
        <w:ind w:left="709"/>
        <w:rPr>
          <w:rFonts w:cs="Arial"/>
          <w:bCs/>
          <w:spacing w:val="0"/>
          <w:sz w:val="22"/>
          <w:szCs w:val="22"/>
          <w:lang w:val="es-ES_tradnl" w:eastAsia="es-ES_tradnl"/>
        </w:rPr>
      </w:pPr>
      <w:r w:rsidRPr="00155484">
        <w:rPr>
          <w:rFonts w:cs="Arial"/>
          <w:bCs/>
          <w:spacing w:val="0"/>
          <w:sz w:val="22"/>
          <w:szCs w:val="22"/>
          <w:lang w:val="es-ES_tradnl" w:eastAsia="es-ES_tradnl"/>
        </w:rPr>
        <w:t>b)</w:t>
      </w:r>
      <w:r>
        <w:rPr>
          <w:rFonts w:cs="Arial"/>
          <w:bCs/>
          <w:spacing w:val="0"/>
          <w:sz w:val="22"/>
          <w:szCs w:val="22"/>
          <w:lang w:val="es-ES_tradnl" w:eastAsia="es-ES_tradnl"/>
        </w:rPr>
        <w:t xml:space="preserve"> </w:t>
      </w:r>
      <w:r>
        <w:rPr>
          <w:rFonts w:cs="Arial"/>
          <w:bCs/>
          <w:spacing w:val="0"/>
          <w:sz w:val="22"/>
          <w:szCs w:val="22"/>
          <w:lang w:val="es-ES_tradnl" w:eastAsia="es-ES_tradnl"/>
        </w:rPr>
        <w:tab/>
      </w:r>
      <w:r w:rsidRPr="003F65A6">
        <w:rPr>
          <w:rFonts w:cs="Arial"/>
          <w:bCs/>
          <w:spacing w:val="0"/>
          <w:sz w:val="22"/>
          <w:szCs w:val="22"/>
          <w:lang w:val="es-ES_tradnl" w:eastAsia="es-ES_tradnl"/>
        </w:rPr>
        <w:t xml:space="preserve">Cuando el licitador sea una persona jurídica, escritura de constitución o modificación, en su caso, debidamente inscrita en el Registro Mercantil y número de identificación fiscal, cuando la inscripción fuera exigible conforme a la legislación mercantil que le sea aplicable. Si no lo fuere, la acreditación de la capacidad de obrar se realizará mediante la escritura o </w:t>
      </w:r>
      <w:r>
        <w:rPr>
          <w:rFonts w:cs="Arial"/>
          <w:bCs/>
          <w:spacing w:val="0"/>
          <w:sz w:val="22"/>
          <w:szCs w:val="22"/>
          <w:lang w:val="es-ES_tradnl" w:eastAsia="es-ES_tradnl"/>
        </w:rPr>
        <w:t>documento de constitución, estatutos o acto fundacional en</w:t>
      </w:r>
      <w:r w:rsidRPr="003F65A6">
        <w:rPr>
          <w:rFonts w:cs="Arial"/>
          <w:bCs/>
          <w:spacing w:val="0"/>
          <w:sz w:val="22"/>
          <w:szCs w:val="22"/>
          <w:lang w:val="es-ES_tradnl" w:eastAsia="es-ES_tradnl"/>
        </w:rPr>
        <w:t xml:space="preserve"> el que constaren las normas por las que se regula su actividad, inscritos, en su caso, </w:t>
      </w:r>
      <w:r>
        <w:rPr>
          <w:rFonts w:cs="Arial"/>
          <w:bCs/>
          <w:spacing w:val="0"/>
          <w:sz w:val="22"/>
          <w:szCs w:val="22"/>
          <w:lang w:val="es-ES_tradnl" w:eastAsia="es-ES_tradnl"/>
        </w:rPr>
        <w:t>en el correspondiente Registro oficial.</w:t>
      </w:r>
    </w:p>
    <w:p w14:paraId="445520C8" w14:textId="77777777" w:rsidR="00811D4E" w:rsidRDefault="00811D4E" w:rsidP="00811D4E">
      <w:pPr>
        <w:suppressAutoHyphens/>
        <w:spacing w:line="360" w:lineRule="auto"/>
        <w:ind w:left="709"/>
        <w:rPr>
          <w:rFonts w:cs="Arial"/>
          <w:bCs/>
          <w:spacing w:val="0"/>
          <w:sz w:val="22"/>
          <w:szCs w:val="22"/>
          <w:lang w:val="es-ES_tradnl" w:eastAsia="es-ES_tradnl"/>
        </w:rPr>
      </w:pPr>
    </w:p>
    <w:p w14:paraId="10D7611D" w14:textId="77777777" w:rsidR="00811D4E" w:rsidRDefault="00811D4E" w:rsidP="00811D4E">
      <w:pPr>
        <w:suppressAutoHyphens/>
        <w:spacing w:line="360" w:lineRule="auto"/>
        <w:ind w:left="709"/>
        <w:rPr>
          <w:rFonts w:cs="Arial"/>
          <w:bCs/>
          <w:spacing w:val="0"/>
          <w:sz w:val="22"/>
          <w:szCs w:val="22"/>
          <w:lang w:val="es-ES_tradnl" w:eastAsia="es-ES_tradnl"/>
        </w:rPr>
      </w:pPr>
      <w:r w:rsidRPr="003F65A6">
        <w:rPr>
          <w:rFonts w:cs="Arial"/>
          <w:bCs/>
          <w:spacing w:val="0"/>
          <w:sz w:val="22"/>
          <w:szCs w:val="22"/>
          <w:lang w:val="es-ES_tradnl" w:eastAsia="es-ES_tradnl"/>
        </w:rPr>
        <w:t xml:space="preserve">Cuando se trate de empresarios no españoles de Estados miembros de la Unión Europea, deberán acreditar su inscripción en el registro procedente de acuerdo con la </w:t>
      </w:r>
      <w:r w:rsidRPr="005618BF">
        <w:rPr>
          <w:rFonts w:cs="Arial"/>
          <w:bCs/>
          <w:spacing w:val="0"/>
          <w:sz w:val="22"/>
          <w:szCs w:val="22"/>
          <w:lang w:val="es-ES_tradnl" w:eastAsia="es-ES_tradnl"/>
        </w:rPr>
        <w:t xml:space="preserve">legislación del Estado donde estén establecidos o mediante la presentación de una </w:t>
      </w:r>
      <w:r>
        <w:rPr>
          <w:rFonts w:cs="Arial"/>
          <w:bCs/>
          <w:spacing w:val="0"/>
          <w:sz w:val="22"/>
          <w:szCs w:val="22"/>
          <w:lang w:val="es-ES_tradnl" w:eastAsia="es-ES_tradnl"/>
        </w:rPr>
        <w:t>Declaración responsable</w:t>
      </w:r>
      <w:r w:rsidRPr="005618BF">
        <w:rPr>
          <w:rFonts w:cs="Arial"/>
          <w:bCs/>
          <w:spacing w:val="0"/>
          <w:sz w:val="22"/>
          <w:szCs w:val="22"/>
          <w:lang w:val="es-ES_tradnl" w:eastAsia="es-ES_tradnl"/>
        </w:rPr>
        <w:t xml:space="preserve"> o un certificado, de acuerdo con las disposiciones comunitarias de aplicación.</w:t>
      </w:r>
    </w:p>
    <w:p w14:paraId="31B561D0" w14:textId="77777777" w:rsidR="00811D4E" w:rsidRPr="00937954" w:rsidRDefault="00811D4E" w:rsidP="00811D4E">
      <w:pPr>
        <w:suppressAutoHyphens/>
        <w:spacing w:line="360" w:lineRule="auto"/>
        <w:ind w:left="709"/>
        <w:rPr>
          <w:rFonts w:cs="Arial"/>
          <w:bCs/>
          <w:spacing w:val="0"/>
          <w:sz w:val="22"/>
          <w:szCs w:val="22"/>
          <w:lang w:val="es-ES_tradnl" w:eastAsia="es-ES_tradnl"/>
        </w:rPr>
      </w:pPr>
    </w:p>
    <w:p w14:paraId="16763EF5" w14:textId="77777777" w:rsidR="00811D4E" w:rsidRPr="00020AD1" w:rsidRDefault="00811D4E" w:rsidP="00811D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709"/>
        <w:rPr>
          <w:spacing w:val="-2"/>
          <w:sz w:val="24"/>
          <w:szCs w:val="24"/>
          <w:lang w:val="es-ES_tradnl"/>
        </w:rPr>
      </w:pPr>
      <w:r w:rsidRPr="00020AD1">
        <w:rPr>
          <w:rFonts w:cs="Arial"/>
          <w:bCs/>
          <w:spacing w:val="0"/>
          <w:sz w:val="22"/>
          <w:szCs w:val="22"/>
          <w:lang w:val="es-ES_tradnl" w:eastAsia="es-ES_tradnl"/>
        </w:rPr>
        <w:t xml:space="preserve">Los demás empresarios extranjeros deberán acreditar su capacidad de obrar con informe de la Misión Diplomática Permanente de España en el Estado correspondiente o de la Oficina Consular en cuyo </w:t>
      </w:r>
      <w:r>
        <w:rPr>
          <w:rFonts w:cs="Arial"/>
          <w:bCs/>
          <w:spacing w:val="0"/>
          <w:sz w:val="22"/>
          <w:szCs w:val="22"/>
          <w:lang w:val="es-ES_tradnl" w:eastAsia="es-ES_tradnl"/>
        </w:rPr>
        <w:t>ámbito territorial radique el domicilio de la empresa.</w:t>
      </w:r>
    </w:p>
    <w:p w14:paraId="515A010A" w14:textId="77777777" w:rsidR="00811D4E" w:rsidRPr="003F65A6" w:rsidRDefault="00811D4E" w:rsidP="00811D4E">
      <w:pPr>
        <w:suppressAutoHyphens/>
        <w:spacing w:line="360" w:lineRule="auto"/>
        <w:ind w:left="709"/>
        <w:rPr>
          <w:rFonts w:cs="Arial"/>
          <w:bCs/>
          <w:spacing w:val="0"/>
          <w:sz w:val="22"/>
          <w:szCs w:val="22"/>
          <w:lang w:val="es-ES_tradnl" w:eastAsia="es-ES_tradnl"/>
        </w:rPr>
      </w:pPr>
    </w:p>
    <w:p w14:paraId="04E6B3C7"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c</w:t>
      </w:r>
      <w:r w:rsidRPr="003F65A6">
        <w:rPr>
          <w:rFonts w:cs="Arial"/>
          <w:bCs/>
          <w:spacing w:val="0"/>
          <w:sz w:val="22"/>
          <w:szCs w:val="22"/>
          <w:lang w:val="es-ES_tradnl" w:eastAsia="es-ES_tradnl"/>
        </w:rPr>
        <w:t xml:space="preserve">) Acreditación de estar dado de alta en el </w:t>
      </w:r>
      <w:r>
        <w:rPr>
          <w:rFonts w:cs="Arial"/>
          <w:bCs/>
          <w:spacing w:val="0"/>
          <w:sz w:val="22"/>
          <w:szCs w:val="22"/>
          <w:lang w:val="es-ES_tradnl" w:eastAsia="es-ES_tradnl"/>
        </w:rPr>
        <w:t>IAE</w:t>
      </w:r>
      <w:r w:rsidRPr="003F65A6">
        <w:rPr>
          <w:rFonts w:cs="Arial"/>
          <w:bCs/>
          <w:spacing w:val="0"/>
          <w:sz w:val="22"/>
          <w:szCs w:val="22"/>
          <w:lang w:val="es-ES_tradnl" w:eastAsia="es-ES_tradnl"/>
        </w:rPr>
        <w:t xml:space="preserve">, en el epígrafe que corresponda al objeto del contrato, mediante la presentación del alta, si se refiere al ejercicio corriente, o del último recibo del </w:t>
      </w:r>
      <w:r>
        <w:rPr>
          <w:rFonts w:cs="Arial"/>
          <w:bCs/>
          <w:spacing w:val="0"/>
          <w:sz w:val="22"/>
          <w:szCs w:val="22"/>
          <w:lang w:val="es-ES_tradnl" w:eastAsia="es-ES_tradnl"/>
        </w:rPr>
        <w:t>IAE</w:t>
      </w:r>
      <w:r w:rsidRPr="003F65A6">
        <w:rPr>
          <w:rFonts w:cs="Arial"/>
          <w:bCs/>
          <w:spacing w:val="0"/>
          <w:sz w:val="22"/>
          <w:szCs w:val="22"/>
          <w:lang w:val="es-ES_tradnl" w:eastAsia="es-ES_tradnl"/>
        </w:rPr>
        <w:t xml:space="preserve">, en los demás casos, acompañada en ambos supuestos de una </w:t>
      </w:r>
      <w:r>
        <w:rPr>
          <w:rFonts w:cs="Arial"/>
          <w:bCs/>
          <w:spacing w:val="0"/>
          <w:sz w:val="22"/>
          <w:szCs w:val="22"/>
          <w:lang w:val="es-ES_tradnl" w:eastAsia="es-ES_tradnl"/>
        </w:rPr>
        <w:t>Declaración responsable</w:t>
      </w:r>
      <w:r w:rsidRPr="003F65A6">
        <w:rPr>
          <w:rFonts w:cs="Arial"/>
          <w:bCs/>
          <w:spacing w:val="0"/>
          <w:sz w:val="22"/>
          <w:szCs w:val="22"/>
          <w:lang w:val="es-ES_tradnl" w:eastAsia="es-ES_tradnl"/>
        </w:rPr>
        <w:t xml:space="preserve"> de no haberse dado de baja en la matrícula del referido impuesto.</w:t>
      </w:r>
    </w:p>
    <w:p w14:paraId="218B9649" w14:textId="77777777" w:rsidR="00811D4E" w:rsidRDefault="00811D4E" w:rsidP="00811D4E">
      <w:pPr>
        <w:pStyle w:val="Encabezado"/>
        <w:spacing w:line="360" w:lineRule="auto"/>
        <w:ind w:left="284"/>
        <w:rPr>
          <w:rFonts w:cs="Arial"/>
          <w:bCs/>
          <w:spacing w:val="0"/>
          <w:sz w:val="22"/>
          <w:szCs w:val="22"/>
          <w:lang w:val="es-ES_tradnl" w:eastAsia="es-ES_tradnl"/>
        </w:rPr>
      </w:pPr>
    </w:p>
    <w:p w14:paraId="031142D1" w14:textId="77777777" w:rsidR="00811D4E" w:rsidRPr="005618BF" w:rsidRDefault="00811D4E" w:rsidP="00811D4E">
      <w:pPr>
        <w:suppressAutoHyphens/>
        <w:spacing w:line="360" w:lineRule="auto"/>
        <w:ind w:left="585" w:firstLine="408"/>
        <w:rPr>
          <w:i/>
          <w:color w:val="808080"/>
          <w:spacing w:val="-2"/>
          <w:sz w:val="22"/>
          <w:lang w:val="es-ES_tradnl"/>
        </w:rPr>
      </w:pPr>
      <w:r w:rsidRPr="005618BF">
        <w:rPr>
          <w:b/>
          <w:i/>
          <w:color w:val="808080"/>
          <w:spacing w:val="-2"/>
          <w:sz w:val="22"/>
          <w:lang w:val="es-ES_tradnl"/>
        </w:rPr>
        <w:t xml:space="preserve">d) </w:t>
      </w:r>
      <w:r>
        <w:rPr>
          <w:b/>
          <w:i/>
          <w:color w:val="808080"/>
          <w:spacing w:val="-2"/>
          <w:sz w:val="22"/>
          <w:lang w:val="es-ES_tradnl"/>
        </w:rPr>
        <w:t xml:space="preserve">Supuestos o variantes </w:t>
      </w:r>
      <w:r w:rsidRPr="005618BF">
        <w:rPr>
          <w:b/>
          <w:i/>
          <w:color w:val="808080"/>
          <w:spacing w:val="-2"/>
          <w:sz w:val="22"/>
          <w:lang w:val="es-ES_tradnl"/>
        </w:rPr>
        <w:t>en relación con la solvencia</w:t>
      </w:r>
    </w:p>
    <w:p w14:paraId="483D0CAA" w14:textId="77777777" w:rsidR="00811D4E" w:rsidRPr="005618BF" w:rsidRDefault="00811D4E" w:rsidP="00811D4E">
      <w:pPr>
        <w:pStyle w:val="Encabezado"/>
        <w:tabs>
          <w:tab w:val="clear" w:pos="4320"/>
          <w:tab w:val="clear" w:pos="8640"/>
        </w:tabs>
        <w:spacing w:line="360" w:lineRule="auto"/>
        <w:ind w:left="585"/>
        <w:rPr>
          <w:rFonts w:cs="Arial"/>
          <w:i/>
          <w:color w:val="808080"/>
          <w:lang w:val="es-ES_tradnl"/>
        </w:rPr>
      </w:pPr>
    </w:p>
    <w:p w14:paraId="691BAD33" w14:textId="77777777" w:rsidR="00811D4E" w:rsidRPr="005618BF" w:rsidRDefault="00811D4E" w:rsidP="00811D4E">
      <w:pPr>
        <w:suppressAutoHyphens/>
        <w:spacing w:line="360" w:lineRule="auto"/>
        <w:ind w:left="755" w:firstLine="521"/>
        <w:rPr>
          <w:rFonts w:cs="Arial"/>
          <w:bCs/>
          <w:i/>
          <w:color w:val="808080"/>
          <w:spacing w:val="0"/>
          <w:sz w:val="24"/>
          <w:szCs w:val="22"/>
          <w:lang w:val="es-ES_tradnl" w:eastAsia="es-ES_tradnl"/>
        </w:rPr>
      </w:pPr>
      <w:r w:rsidRPr="005618BF">
        <w:rPr>
          <w:b/>
          <w:i/>
          <w:color w:val="808080"/>
          <w:spacing w:val="-2"/>
          <w:sz w:val="22"/>
          <w:lang w:val="es-ES_tradnl"/>
        </w:rPr>
        <w:t xml:space="preserve">d.1) Que se admita clasificación u otros medios de solvencia, </w:t>
      </w:r>
      <w:r w:rsidRPr="005618BF">
        <w:rPr>
          <w:i/>
          <w:color w:val="808080"/>
          <w:spacing w:val="-2"/>
          <w:sz w:val="22"/>
          <w:lang w:val="es-ES_tradnl"/>
        </w:rPr>
        <w:t>en cuyo caso</w:t>
      </w:r>
      <w:r>
        <w:rPr>
          <w:i/>
          <w:color w:val="808080"/>
          <w:spacing w:val="-2"/>
          <w:sz w:val="22"/>
          <w:lang w:val="es-ES_tradnl"/>
        </w:rPr>
        <w:t xml:space="preserve"> se deberá indicar</w:t>
      </w:r>
      <w:r w:rsidRPr="005618BF">
        <w:rPr>
          <w:i/>
          <w:color w:val="808080"/>
          <w:spacing w:val="-2"/>
          <w:sz w:val="22"/>
          <w:lang w:val="es-ES_tradnl"/>
        </w:rPr>
        <w:t>:</w:t>
      </w:r>
    </w:p>
    <w:p w14:paraId="65D06D65" w14:textId="77777777" w:rsidR="00811D4E" w:rsidRPr="00D14E38" w:rsidRDefault="00811D4E" w:rsidP="00811D4E">
      <w:pPr>
        <w:suppressAutoHyphens/>
        <w:spacing w:line="360" w:lineRule="auto"/>
        <w:ind w:left="284"/>
        <w:rPr>
          <w:rFonts w:cs="Arial"/>
          <w:bCs/>
          <w:spacing w:val="0"/>
          <w:sz w:val="22"/>
          <w:szCs w:val="22"/>
          <w:lang w:val="es-ES_tradnl" w:eastAsia="es-ES_tradnl"/>
        </w:rPr>
      </w:pPr>
    </w:p>
    <w:p w14:paraId="08019CCD" w14:textId="77777777" w:rsidR="00811D4E" w:rsidRPr="005618BF" w:rsidRDefault="00811D4E" w:rsidP="00811D4E">
      <w:pPr>
        <w:suppressAutoHyphens/>
        <w:spacing w:line="360" w:lineRule="auto"/>
        <w:ind w:left="709"/>
        <w:rPr>
          <w:rFonts w:cs="Arial"/>
          <w:bCs/>
          <w:spacing w:val="0"/>
          <w:sz w:val="22"/>
          <w:szCs w:val="22"/>
          <w:lang w:val="es-ES_tradnl" w:eastAsia="es-ES_tradnl"/>
        </w:rPr>
      </w:pPr>
      <w:r w:rsidRPr="005618BF">
        <w:rPr>
          <w:rFonts w:cs="Arial"/>
          <w:bCs/>
          <w:spacing w:val="0"/>
          <w:sz w:val="22"/>
          <w:szCs w:val="22"/>
          <w:lang w:val="es-ES_tradnl" w:eastAsia="es-ES_tradnl"/>
        </w:rPr>
        <w:t>d) Acreditación de la solvencia por alguna de las dos opciones siguientes, a elección del licitador:</w:t>
      </w:r>
    </w:p>
    <w:p w14:paraId="40E92789" w14:textId="77777777" w:rsidR="00811D4E" w:rsidRDefault="00811D4E" w:rsidP="00811D4E">
      <w:pPr>
        <w:suppressAutoHyphens/>
        <w:spacing w:line="360" w:lineRule="auto"/>
        <w:ind w:left="709"/>
        <w:rPr>
          <w:rFonts w:cs="Arial"/>
          <w:bCs/>
          <w:spacing w:val="0"/>
          <w:sz w:val="22"/>
          <w:szCs w:val="22"/>
          <w:lang w:val="es-ES_tradnl" w:eastAsia="es-ES_tradnl"/>
        </w:rPr>
      </w:pPr>
    </w:p>
    <w:p w14:paraId="4B9E7C0D" w14:textId="77777777" w:rsidR="00811D4E" w:rsidRDefault="00811D4E" w:rsidP="00811D4E">
      <w:pPr>
        <w:numPr>
          <w:ilvl w:val="0"/>
          <w:numId w:val="1"/>
        </w:numPr>
        <w:tabs>
          <w:tab w:val="clear" w:pos="755"/>
          <w:tab w:val="num" w:pos="1418"/>
        </w:tabs>
        <w:suppressAutoHyphens/>
        <w:spacing w:line="360" w:lineRule="auto"/>
        <w:ind w:left="1418" w:hanging="284"/>
        <w:rPr>
          <w:rFonts w:cs="Arial"/>
          <w:bCs/>
          <w:spacing w:val="0"/>
          <w:sz w:val="22"/>
          <w:szCs w:val="22"/>
          <w:lang w:val="es-ES_tradnl" w:eastAsia="es-ES_tradnl"/>
        </w:rPr>
      </w:pPr>
      <w:r w:rsidRPr="008D3544">
        <w:rPr>
          <w:rFonts w:cs="Arial"/>
          <w:bCs/>
          <w:spacing w:val="0"/>
          <w:sz w:val="22"/>
          <w:szCs w:val="22"/>
          <w:lang w:val="es-ES_tradnl" w:eastAsia="es-ES_tradnl"/>
        </w:rPr>
        <w:t>Documento que acredite la clasificación del contratista que h</w:t>
      </w:r>
      <w:r>
        <w:rPr>
          <w:rFonts w:cs="Arial"/>
          <w:bCs/>
          <w:spacing w:val="0"/>
          <w:sz w:val="22"/>
          <w:szCs w:val="22"/>
          <w:lang w:val="es-ES_tradnl" w:eastAsia="es-ES_tradnl"/>
        </w:rPr>
        <w:t>abilite para contratar los servicios de la categoría ....................</w:t>
      </w:r>
      <w:r w:rsidRPr="008D3544">
        <w:rPr>
          <w:rFonts w:cs="Arial"/>
          <w:bCs/>
          <w:spacing w:val="0"/>
          <w:sz w:val="22"/>
          <w:szCs w:val="22"/>
          <w:lang w:val="es-ES_tradnl" w:eastAsia="es-ES_tradnl"/>
        </w:rPr>
        <w:t>, grupo</w:t>
      </w:r>
      <w:r>
        <w:rPr>
          <w:rFonts w:cs="Arial"/>
          <w:bCs/>
          <w:spacing w:val="0"/>
          <w:sz w:val="22"/>
          <w:szCs w:val="22"/>
          <w:lang w:val="es-ES_tradnl" w:eastAsia="es-ES_tradnl"/>
        </w:rPr>
        <w:t xml:space="preserve"> </w:t>
      </w:r>
      <w:r w:rsidRPr="008D3544">
        <w:rPr>
          <w:rFonts w:cs="Arial"/>
          <w:bCs/>
          <w:spacing w:val="0"/>
          <w:sz w:val="22"/>
          <w:szCs w:val="22"/>
          <w:lang w:val="es-ES_tradnl" w:eastAsia="es-ES_tradnl"/>
        </w:rPr>
        <w:t>................., subgrupo</w:t>
      </w:r>
      <w:r>
        <w:rPr>
          <w:rFonts w:cs="Arial"/>
          <w:bCs/>
          <w:spacing w:val="0"/>
          <w:sz w:val="22"/>
          <w:szCs w:val="22"/>
          <w:lang w:val="es-ES_tradnl" w:eastAsia="es-ES_tradnl"/>
        </w:rPr>
        <w:t xml:space="preserve"> </w:t>
      </w:r>
      <w:r w:rsidRPr="008D3544">
        <w:rPr>
          <w:rFonts w:cs="Arial"/>
          <w:bCs/>
          <w:spacing w:val="0"/>
          <w:sz w:val="22"/>
          <w:szCs w:val="22"/>
          <w:lang w:val="es-ES_tradnl" w:eastAsia="es-ES_tradnl"/>
        </w:rPr>
        <w:t>..................</w:t>
      </w:r>
    </w:p>
    <w:p w14:paraId="1A09CAED" w14:textId="77777777" w:rsidR="00811D4E" w:rsidRDefault="00811D4E" w:rsidP="00811D4E">
      <w:pPr>
        <w:suppressAutoHyphens/>
        <w:spacing w:line="360" w:lineRule="auto"/>
        <w:ind w:left="755"/>
        <w:rPr>
          <w:rFonts w:cs="Arial"/>
          <w:bCs/>
          <w:spacing w:val="0"/>
          <w:sz w:val="22"/>
          <w:szCs w:val="22"/>
          <w:lang w:val="es-ES_tradnl" w:eastAsia="es-ES_tradnl"/>
        </w:rPr>
      </w:pPr>
    </w:p>
    <w:p w14:paraId="04BAB587" w14:textId="77777777" w:rsidR="00811D4E" w:rsidRPr="005618BF" w:rsidRDefault="00811D4E" w:rsidP="00811D4E">
      <w:pPr>
        <w:numPr>
          <w:ilvl w:val="0"/>
          <w:numId w:val="1"/>
        </w:numPr>
        <w:tabs>
          <w:tab w:val="clear" w:pos="755"/>
          <w:tab w:val="num" w:pos="1418"/>
        </w:tabs>
        <w:suppressAutoHyphens/>
        <w:spacing w:line="360" w:lineRule="auto"/>
        <w:ind w:left="1418" w:hanging="284"/>
        <w:rPr>
          <w:rFonts w:cs="Arial"/>
          <w:bCs/>
          <w:spacing w:val="0"/>
          <w:sz w:val="22"/>
          <w:szCs w:val="22"/>
          <w:lang w:val="es-ES_tradnl" w:eastAsia="es-ES_tradnl"/>
        </w:rPr>
      </w:pPr>
      <w:r w:rsidRPr="005618BF">
        <w:rPr>
          <w:rFonts w:cs="Arial"/>
          <w:bCs/>
          <w:spacing w:val="0"/>
          <w:sz w:val="22"/>
          <w:szCs w:val="22"/>
          <w:lang w:val="es-ES_tradnl" w:eastAsia="es-ES_tradnl"/>
        </w:rPr>
        <w:t>Justificantes de la solvencia económica, financiera y técnica o profesional del licitador, por los medios establecidos en los artículos 87, letra</w:t>
      </w:r>
      <w:r>
        <w:rPr>
          <w:rFonts w:cs="Arial"/>
          <w:bCs/>
          <w:spacing w:val="0"/>
          <w:sz w:val="22"/>
          <w:szCs w:val="22"/>
          <w:lang w:val="es-ES_tradnl" w:eastAsia="es-ES_tradnl"/>
        </w:rPr>
        <w:t xml:space="preserve"> </w:t>
      </w:r>
      <w:r w:rsidRPr="005618BF">
        <w:rPr>
          <w:rFonts w:cs="Arial"/>
          <w:bCs/>
          <w:spacing w:val="0"/>
          <w:sz w:val="22"/>
          <w:szCs w:val="22"/>
          <w:lang w:val="es-ES_tradnl" w:eastAsia="es-ES_tradnl"/>
        </w:rPr>
        <w:t>... y 90, letra</w:t>
      </w:r>
      <w:r>
        <w:rPr>
          <w:rFonts w:cs="Arial"/>
          <w:bCs/>
          <w:spacing w:val="0"/>
          <w:sz w:val="22"/>
          <w:szCs w:val="22"/>
          <w:lang w:val="es-ES_tradnl" w:eastAsia="es-ES_tradnl"/>
        </w:rPr>
        <w:t xml:space="preserve"> </w:t>
      </w:r>
      <w:r w:rsidRPr="005618BF">
        <w:rPr>
          <w:rFonts w:cs="Arial"/>
          <w:bCs/>
          <w:spacing w:val="0"/>
          <w:sz w:val="22"/>
          <w:szCs w:val="22"/>
          <w:lang w:val="es-ES_tradnl" w:eastAsia="es-ES_tradnl"/>
        </w:rPr>
        <w:t xml:space="preserve">... </w:t>
      </w:r>
      <w:r w:rsidRPr="005618BF">
        <w:rPr>
          <w:spacing w:val="-2"/>
          <w:sz w:val="22"/>
          <w:lang w:val="es-ES_tradnl"/>
        </w:rPr>
        <w:t xml:space="preserve">de la LCSP. </w:t>
      </w:r>
      <w:r w:rsidRPr="005618BF">
        <w:rPr>
          <w:rFonts w:cs="Arial"/>
          <w:bCs/>
          <w:spacing w:val="0"/>
          <w:sz w:val="22"/>
          <w:szCs w:val="22"/>
          <w:lang w:val="es-ES_tradnl" w:eastAsia="es-ES_tradnl"/>
        </w:rPr>
        <w:t xml:space="preserve">En relación con los medios señalados, los requisitos mínimos de solvencia que deberán reunir las empresas para este contrato concreto serán los </w:t>
      </w:r>
      <w:r>
        <w:rPr>
          <w:rFonts w:cs="Arial"/>
          <w:bCs/>
          <w:spacing w:val="0"/>
          <w:sz w:val="22"/>
          <w:szCs w:val="22"/>
          <w:lang w:val="es-ES_tradnl" w:eastAsia="es-ES_tradnl"/>
        </w:rPr>
        <w:t xml:space="preserve">siguientes: </w:t>
      </w:r>
      <w:r w:rsidRPr="005618BF">
        <w:rPr>
          <w:rFonts w:cs="Arial"/>
          <w:bCs/>
          <w:spacing w:val="0"/>
          <w:sz w:val="22"/>
          <w:szCs w:val="22"/>
          <w:lang w:val="es-ES_tradnl" w:eastAsia="es-ES_tradnl"/>
        </w:rPr>
        <w:t>………………………</w:t>
      </w:r>
      <w:r>
        <w:rPr>
          <w:rFonts w:cs="Arial"/>
          <w:bCs/>
          <w:spacing w:val="0"/>
          <w:sz w:val="22"/>
          <w:szCs w:val="22"/>
          <w:lang w:val="es-ES_tradnl" w:eastAsia="es-ES_tradnl"/>
        </w:rPr>
        <w:t>…………………………………………………</w:t>
      </w:r>
    </w:p>
    <w:p w14:paraId="09D29DD7" w14:textId="77777777" w:rsidR="00811D4E" w:rsidRPr="005618BF" w:rsidRDefault="00811D4E" w:rsidP="00811D4E">
      <w:pPr>
        <w:pStyle w:val="Listavistosa-nfasis11"/>
        <w:rPr>
          <w:rFonts w:cs="Arial"/>
          <w:bCs/>
          <w:spacing w:val="0"/>
          <w:sz w:val="22"/>
          <w:szCs w:val="22"/>
          <w:lang w:val="es-ES_tradnl" w:eastAsia="es-ES_tradnl"/>
        </w:rPr>
      </w:pPr>
    </w:p>
    <w:p w14:paraId="6FFDF182" w14:textId="77777777" w:rsidR="00811D4E" w:rsidRPr="005618BF" w:rsidRDefault="00811D4E" w:rsidP="00811D4E">
      <w:pPr>
        <w:suppressAutoHyphens/>
        <w:spacing w:line="360" w:lineRule="auto"/>
        <w:ind w:left="1418"/>
        <w:rPr>
          <w:rFonts w:cs="Arial"/>
          <w:bCs/>
          <w:spacing w:val="0"/>
          <w:sz w:val="22"/>
          <w:szCs w:val="22"/>
          <w:lang w:val="es-ES_tradnl" w:eastAsia="es-ES_tradnl"/>
        </w:rPr>
      </w:pPr>
      <w:r w:rsidRPr="005618BF">
        <w:rPr>
          <w:rFonts w:cs="Arial"/>
          <w:bCs/>
          <w:spacing w:val="0"/>
          <w:sz w:val="22"/>
          <w:szCs w:val="22"/>
          <w:lang w:val="es-ES_tradnl" w:eastAsia="es-ES_tradnl"/>
        </w:rPr>
        <w:t>…………………………………………......................................</w:t>
      </w:r>
      <w:r>
        <w:rPr>
          <w:rFonts w:cs="Arial"/>
          <w:bCs/>
          <w:spacing w:val="0"/>
          <w:sz w:val="22"/>
          <w:szCs w:val="22"/>
          <w:lang w:val="es-ES_tradnl" w:eastAsia="es-ES_tradnl"/>
        </w:rPr>
        <w:t>.............................</w:t>
      </w:r>
    </w:p>
    <w:p w14:paraId="7C26EF1A" w14:textId="77777777" w:rsidR="00811D4E" w:rsidRDefault="00811D4E" w:rsidP="00811D4E">
      <w:pPr>
        <w:suppressAutoHyphens/>
        <w:spacing w:line="360" w:lineRule="auto"/>
        <w:ind w:left="1418"/>
        <w:rPr>
          <w:rFonts w:cs="Arial"/>
          <w:bCs/>
          <w:spacing w:val="0"/>
          <w:sz w:val="22"/>
          <w:szCs w:val="22"/>
          <w:lang w:val="es-ES_tradnl" w:eastAsia="es-ES_tradnl"/>
        </w:rPr>
      </w:pPr>
    </w:p>
    <w:p w14:paraId="7CAFA16B" w14:textId="77777777" w:rsidR="00811D4E" w:rsidRPr="005618BF" w:rsidRDefault="00811D4E" w:rsidP="00811D4E">
      <w:pPr>
        <w:suppressAutoHyphens/>
        <w:spacing w:line="360" w:lineRule="auto"/>
        <w:ind w:left="1701" w:hanging="425"/>
        <w:rPr>
          <w:rFonts w:cs="Arial"/>
          <w:bCs/>
          <w:color w:val="808080"/>
          <w:spacing w:val="0"/>
          <w:sz w:val="22"/>
          <w:szCs w:val="22"/>
          <w:lang w:val="es-ES_tradnl" w:eastAsia="es-ES_tradnl"/>
        </w:rPr>
      </w:pPr>
      <w:r>
        <w:rPr>
          <w:rFonts w:cs="Arial"/>
          <w:b/>
          <w:bCs/>
          <w:i/>
          <w:color w:val="808080"/>
          <w:spacing w:val="0"/>
          <w:sz w:val="22"/>
          <w:szCs w:val="22"/>
          <w:lang w:val="es-ES_tradnl" w:eastAsia="es-ES_tradnl"/>
        </w:rPr>
        <w:br w:type="page"/>
      </w:r>
      <w:r w:rsidRPr="005618BF">
        <w:rPr>
          <w:rFonts w:cs="Arial"/>
          <w:b/>
          <w:bCs/>
          <w:i/>
          <w:color w:val="808080"/>
          <w:spacing w:val="0"/>
          <w:sz w:val="22"/>
          <w:szCs w:val="22"/>
          <w:lang w:val="es-ES_tradnl" w:eastAsia="es-ES_tradnl"/>
        </w:rPr>
        <w:t>d.2) Que no exista clasificación para el servicio que se contrata, en cuyo caso</w:t>
      </w:r>
      <w:r>
        <w:rPr>
          <w:rFonts w:cs="Arial"/>
          <w:b/>
          <w:bCs/>
          <w:i/>
          <w:color w:val="808080"/>
          <w:spacing w:val="0"/>
          <w:sz w:val="22"/>
          <w:szCs w:val="22"/>
          <w:lang w:val="es-ES_tradnl" w:eastAsia="es-ES_tradnl"/>
        </w:rPr>
        <w:t xml:space="preserve"> se deberá indicar</w:t>
      </w:r>
      <w:r w:rsidRPr="005618BF">
        <w:rPr>
          <w:rFonts w:cs="Arial"/>
          <w:b/>
          <w:bCs/>
          <w:i/>
          <w:color w:val="808080"/>
          <w:spacing w:val="0"/>
          <w:sz w:val="22"/>
          <w:szCs w:val="22"/>
          <w:lang w:val="es-ES_tradnl" w:eastAsia="es-ES_tradnl"/>
        </w:rPr>
        <w:t>:</w:t>
      </w:r>
    </w:p>
    <w:p w14:paraId="78D07224" w14:textId="77777777" w:rsidR="00811D4E" w:rsidRPr="00937954" w:rsidRDefault="00811D4E" w:rsidP="00811D4E">
      <w:pPr>
        <w:suppressAutoHyphens/>
        <w:ind w:left="1701" w:hanging="425"/>
        <w:rPr>
          <w:rFonts w:cs="Arial"/>
          <w:bCs/>
          <w:spacing w:val="0"/>
          <w:sz w:val="22"/>
          <w:szCs w:val="22"/>
          <w:lang w:val="es-ES_tradnl" w:eastAsia="es-ES_tradnl"/>
        </w:rPr>
      </w:pPr>
    </w:p>
    <w:p w14:paraId="6FB7BB0C"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 xml:space="preserve">d) </w:t>
      </w:r>
      <w:r w:rsidRPr="00161F52">
        <w:rPr>
          <w:rFonts w:cs="Arial"/>
          <w:bCs/>
          <w:spacing w:val="0"/>
          <w:sz w:val="22"/>
          <w:szCs w:val="22"/>
          <w:lang w:val="es-ES_tradnl" w:eastAsia="es-ES_tradnl"/>
        </w:rPr>
        <w:t xml:space="preserve">Justificantes de la solvencia económica, financiera y técnica o profesional del licitador, por los medios establecidos en </w:t>
      </w:r>
      <w:r w:rsidRPr="005618BF">
        <w:rPr>
          <w:rFonts w:cs="Arial"/>
          <w:bCs/>
          <w:spacing w:val="0"/>
          <w:sz w:val="22"/>
          <w:szCs w:val="22"/>
          <w:lang w:val="es-ES_tradnl" w:eastAsia="es-ES_tradnl"/>
        </w:rPr>
        <w:t>los artículos 87, letra</w:t>
      </w:r>
      <w:r>
        <w:rPr>
          <w:rFonts w:cs="Arial"/>
          <w:bCs/>
          <w:spacing w:val="0"/>
          <w:sz w:val="22"/>
          <w:szCs w:val="22"/>
          <w:lang w:val="es-ES_tradnl" w:eastAsia="es-ES_tradnl"/>
        </w:rPr>
        <w:t xml:space="preserve"> </w:t>
      </w:r>
      <w:r w:rsidRPr="005618BF">
        <w:rPr>
          <w:rFonts w:cs="Arial"/>
          <w:bCs/>
          <w:spacing w:val="0"/>
          <w:sz w:val="22"/>
          <w:szCs w:val="22"/>
          <w:lang w:val="es-ES_tradnl" w:eastAsia="es-ES_tradnl"/>
        </w:rPr>
        <w:t>... y 90, letra</w:t>
      </w:r>
      <w:r>
        <w:rPr>
          <w:rFonts w:cs="Arial"/>
          <w:bCs/>
          <w:spacing w:val="0"/>
          <w:sz w:val="22"/>
          <w:szCs w:val="22"/>
          <w:lang w:val="es-ES_tradnl" w:eastAsia="es-ES_tradnl"/>
        </w:rPr>
        <w:t xml:space="preserve"> </w:t>
      </w:r>
      <w:r w:rsidRPr="005618BF">
        <w:rPr>
          <w:rFonts w:cs="Arial"/>
          <w:bCs/>
          <w:spacing w:val="0"/>
          <w:sz w:val="22"/>
          <w:szCs w:val="22"/>
          <w:lang w:val="es-ES_tradnl" w:eastAsia="es-ES_tradnl"/>
        </w:rPr>
        <w:t xml:space="preserve">... </w:t>
      </w:r>
      <w:r w:rsidRPr="005618BF">
        <w:rPr>
          <w:spacing w:val="-2"/>
          <w:sz w:val="22"/>
          <w:lang w:val="es-ES_tradnl"/>
        </w:rPr>
        <w:t xml:space="preserve">de la LCSP. </w:t>
      </w:r>
      <w:r w:rsidRPr="005618BF">
        <w:rPr>
          <w:rFonts w:cs="Arial"/>
          <w:bCs/>
          <w:spacing w:val="0"/>
          <w:sz w:val="22"/>
          <w:szCs w:val="22"/>
          <w:lang w:val="es-ES_tradnl" w:eastAsia="es-ES_tradnl"/>
        </w:rPr>
        <w:t xml:space="preserve">En relación con los medios señalados, los requisitos mínimos de solvencia que deberán reunir las empresas para este contrato concreto serán los </w:t>
      </w:r>
      <w:r>
        <w:rPr>
          <w:rFonts w:cs="Arial"/>
          <w:bCs/>
          <w:spacing w:val="0"/>
          <w:sz w:val="22"/>
          <w:szCs w:val="22"/>
          <w:lang w:val="es-ES_tradnl" w:eastAsia="es-ES_tradnl"/>
        </w:rPr>
        <w:t>siguientes: ……………………………………………………………………………………………………</w:t>
      </w:r>
    </w:p>
    <w:p w14:paraId="768FB1D1" w14:textId="77777777" w:rsidR="00811D4E" w:rsidRDefault="00811D4E" w:rsidP="00811D4E">
      <w:pPr>
        <w:pStyle w:val="Listavistosa-nfasis11"/>
        <w:rPr>
          <w:rFonts w:cs="Arial"/>
          <w:bCs/>
          <w:spacing w:val="0"/>
          <w:sz w:val="22"/>
          <w:szCs w:val="22"/>
          <w:lang w:val="es-ES_tradnl" w:eastAsia="es-ES_tradnl"/>
        </w:rPr>
      </w:pPr>
    </w:p>
    <w:p w14:paraId="01A5A5E0"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w:t>
      </w:r>
      <w:r w:rsidRPr="00161F52">
        <w:rPr>
          <w:rFonts w:cs="Arial"/>
          <w:bCs/>
          <w:spacing w:val="0"/>
          <w:sz w:val="22"/>
          <w:szCs w:val="22"/>
          <w:lang w:val="es-ES_tradnl" w:eastAsia="es-ES_tradnl"/>
        </w:rPr>
        <w:t>..............</w:t>
      </w:r>
      <w:r>
        <w:rPr>
          <w:rFonts w:cs="Arial"/>
          <w:bCs/>
          <w:spacing w:val="0"/>
          <w:sz w:val="22"/>
          <w:szCs w:val="22"/>
          <w:lang w:val="es-ES_tradnl" w:eastAsia="es-ES_tradnl"/>
        </w:rPr>
        <w:t>.....................................................</w:t>
      </w:r>
    </w:p>
    <w:p w14:paraId="4AD93B18" w14:textId="77777777" w:rsidR="00811D4E" w:rsidRPr="00937954" w:rsidRDefault="00811D4E" w:rsidP="00811D4E">
      <w:pPr>
        <w:suppressAutoHyphens/>
        <w:spacing w:line="360" w:lineRule="auto"/>
        <w:ind w:left="1701" w:hanging="425"/>
        <w:rPr>
          <w:rFonts w:cs="Arial"/>
          <w:bCs/>
          <w:spacing w:val="0"/>
          <w:sz w:val="22"/>
          <w:szCs w:val="22"/>
          <w:lang w:val="es-ES_tradnl" w:eastAsia="es-ES_tradnl"/>
        </w:rPr>
      </w:pPr>
    </w:p>
    <w:p w14:paraId="0ABCF4D2" w14:textId="77777777" w:rsidR="00811D4E" w:rsidRPr="00EE28F6" w:rsidRDefault="00811D4E" w:rsidP="00811D4E">
      <w:pPr>
        <w:suppressAutoHyphens/>
        <w:spacing w:line="360" w:lineRule="auto"/>
        <w:ind w:left="1701" w:hanging="425"/>
        <w:rPr>
          <w:rFonts w:cs="Arial"/>
          <w:bCs/>
          <w:i/>
          <w:color w:val="808080"/>
          <w:spacing w:val="0"/>
          <w:sz w:val="22"/>
          <w:szCs w:val="22"/>
          <w:lang w:val="es-ES_tradnl" w:eastAsia="es-ES_tradnl"/>
        </w:rPr>
      </w:pPr>
      <w:r>
        <w:rPr>
          <w:rFonts w:cs="Arial"/>
          <w:b/>
          <w:bCs/>
          <w:i/>
          <w:color w:val="808080"/>
          <w:spacing w:val="0"/>
          <w:sz w:val="22"/>
          <w:szCs w:val="22"/>
          <w:lang w:val="es-ES_tradnl" w:eastAsia="es-ES_tradnl"/>
        </w:rPr>
        <w:t>d.3</w:t>
      </w:r>
      <w:r w:rsidRPr="00EE28F6">
        <w:rPr>
          <w:rFonts w:cs="Arial"/>
          <w:b/>
          <w:bCs/>
          <w:i/>
          <w:color w:val="808080"/>
          <w:spacing w:val="0"/>
          <w:sz w:val="22"/>
          <w:szCs w:val="22"/>
          <w:lang w:val="es-ES_tradnl" w:eastAsia="es-ES_tradnl"/>
        </w:rPr>
        <w:t>)</w:t>
      </w:r>
      <w:r>
        <w:rPr>
          <w:rFonts w:cs="Arial"/>
          <w:b/>
          <w:bCs/>
          <w:i/>
          <w:color w:val="808080"/>
          <w:spacing w:val="0"/>
          <w:sz w:val="22"/>
          <w:szCs w:val="22"/>
          <w:lang w:val="es-ES_tradnl" w:eastAsia="es-ES_tradnl"/>
        </w:rPr>
        <w:t xml:space="preserve"> Que</w:t>
      </w:r>
      <w:r w:rsidRPr="00EE28F6">
        <w:rPr>
          <w:rFonts w:cs="Arial"/>
          <w:b/>
          <w:bCs/>
          <w:i/>
          <w:color w:val="808080"/>
          <w:spacing w:val="0"/>
          <w:sz w:val="22"/>
          <w:szCs w:val="22"/>
          <w:lang w:val="es-ES_tradnl" w:eastAsia="es-ES_tradnl"/>
        </w:rPr>
        <w:t xml:space="preserve"> se exija</w:t>
      </w:r>
      <w:r>
        <w:rPr>
          <w:rFonts w:cs="Arial"/>
          <w:b/>
          <w:bCs/>
          <w:i/>
          <w:color w:val="808080"/>
          <w:spacing w:val="0"/>
          <w:sz w:val="22"/>
          <w:szCs w:val="22"/>
          <w:lang w:val="es-ES_tradnl" w:eastAsia="es-ES_tradnl"/>
        </w:rPr>
        <w:t>n</w:t>
      </w:r>
      <w:r w:rsidRPr="00EE28F6">
        <w:rPr>
          <w:rFonts w:cs="Arial"/>
          <w:b/>
          <w:bCs/>
          <w:i/>
          <w:color w:val="808080"/>
          <w:spacing w:val="0"/>
          <w:sz w:val="22"/>
          <w:szCs w:val="22"/>
          <w:lang w:val="es-ES_tradnl" w:eastAsia="es-ES_tradnl"/>
        </w:rPr>
        <w:t xml:space="preserve"> otros medios complementarios de solvencia</w:t>
      </w:r>
      <w:r w:rsidRPr="00EE28F6">
        <w:rPr>
          <w:rFonts w:cs="Arial"/>
          <w:bCs/>
          <w:i/>
          <w:color w:val="808080"/>
          <w:spacing w:val="0"/>
          <w:sz w:val="22"/>
          <w:szCs w:val="22"/>
          <w:lang w:val="es-ES_tradnl" w:eastAsia="es-ES_tradnl"/>
        </w:rPr>
        <w:t xml:space="preserve">, en cuyo </w:t>
      </w:r>
      <w:r w:rsidRPr="005618BF">
        <w:rPr>
          <w:rFonts w:cs="Arial"/>
          <w:bCs/>
          <w:i/>
          <w:color w:val="808080"/>
          <w:spacing w:val="0"/>
          <w:sz w:val="22"/>
          <w:szCs w:val="22"/>
          <w:lang w:val="es-ES_tradnl" w:eastAsia="es-ES_tradnl"/>
        </w:rPr>
        <w:t xml:space="preserve">caso se deberá añadir al contenido de los apartados </w:t>
      </w:r>
      <w:r>
        <w:rPr>
          <w:rFonts w:cs="Arial"/>
          <w:bCs/>
          <w:i/>
          <w:color w:val="808080"/>
          <w:spacing w:val="0"/>
          <w:sz w:val="22"/>
          <w:szCs w:val="22"/>
          <w:lang w:val="es-ES_tradnl" w:eastAsia="es-ES_tradnl"/>
        </w:rPr>
        <w:t>d.1 o d.2 la siguiente</w:t>
      </w:r>
      <w:r w:rsidRPr="005618BF">
        <w:rPr>
          <w:rFonts w:cs="Arial"/>
          <w:bCs/>
          <w:i/>
          <w:color w:val="808080"/>
          <w:spacing w:val="0"/>
          <w:sz w:val="22"/>
          <w:szCs w:val="22"/>
          <w:lang w:val="es-ES_tradnl" w:eastAsia="es-ES_tradnl"/>
        </w:rPr>
        <w:t xml:space="preserve"> redacción:</w:t>
      </w:r>
    </w:p>
    <w:p w14:paraId="0E08C6DA" w14:textId="77777777" w:rsidR="00811D4E" w:rsidRDefault="00811D4E" w:rsidP="00811D4E">
      <w:pPr>
        <w:suppressAutoHyphens/>
        <w:ind w:left="780"/>
        <w:rPr>
          <w:rFonts w:cs="Arial"/>
          <w:bCs/>
          <w:color w:val="808080"/>
          <w:spacing w:val="0"/>
          <w:sz w:val="22"/>
          <w:szCs w:val="22"/>
          <w:lang w:val="es-ES_tradnl" w:eastAsia="es-ES_tradnl"/>
        </w:rPr>
      </w:pPr>
    </w:p>
    <w:p w14:paraId="01C15345" w14:textId="77777777" w:rsidR="00811D4E" w:rsidRPr="005618BF" w:rsidRDefault="00811D4E" w:rsidP="00811D4E">
      <w:pPr>
        <w:suppressAutoHyphens/>
        <w:spacing w:line="360" w:lineRule="auto"/>
        <w:ind w:left="709"/>
        <w:rPr>
          <w:rFonts w:cs="Arial"/>
          <w:b/>
          <w:bCs/>
          <w:spacing w:val="0"/>
          <w:sz w:val="22"/>
          <w:szCs w:val="22"/>
          <w:lang w:val="es-ES_tradnl" w:eastAsia="es-ES_tradnl"/>
        </w:rPr>
      </w:pPr>
      <w:r w:rsidRPr="005618BF">
        <w:rPr>
          <w:rFonts w:cs="Arial"/>
          <w:bCs/>
          <w:spacing w:val="0"/>
          <w:sz w:val="22"/>
          <w:szCs w:val="22"/>
          <w:lang w:val="es-ES_tradnl" w:eastAsia="es-ES_tradnl"/>
        </w:rPr>
        <w:t xml:space="preserve">La acreditación de la solvencia se complementará, además, con la obligación de adscribir a la ejecución del contrato los medios personales y/o materiales suficientes, que los licitadores especifiquen en sus ofertas. Se consideran suficientes los señalados, a este respecto, en el pliego de prescripciones técnicas. La adscripción de estos medios al contrato tendrá carácter de obligación contractual esencial, por lo que, al amparo de lo previsto en el </w:t>
      </w:r>
      <w:r>
        <w:rPr>
          <w:rFonts w:cs="Arial"/>
          <w:bCs/>
          <w:spacing w:val="0"/>
          <w:sz w:val="22"/>
          <w:szCs w:val="22"/>
          <w:lang w:val="es-ES_tradnl" w:eastAsia="es-ES_tradnl"/>
        </w:rPr>
        <w:t>artículo</w:t>
      </w:r>
      <w:r w:rsidRPr="005618BF">
        <w:rPr>
          <w:rFonts w:cs="Arial"/>
          <w:bCs/>
          <w:spacing w:val="0"/>
          <w:sz w:val="22"/>
          <w:szCs w:val="22"/>
          <w:lang w:val="es-ES_tradnl" w:eastAsia="es-ES_tradnl"/>
        </w:rPr>
        <w:t xml:space="preserve"> 76.2 </w:t>
      </w:r>
      <w:r w:rsidRPr="005618BF">
        <w:rPr>
          <w:spacing w:val="-2"/>
          <w:sz w:val="22"/>
          <w:lang w:val="es-ES_tradnl"/>
        </w:rPr>
        <w:t>de la LCSP</w:t>
      </w:r>
      <w:r w:rsidRPr="005618BF">
        <w:rPr>
          <w:b/>
          <w:spacing w:val="-2"/>
          <w:sz w:val="22"/>
          <w:lang w:val="es-ES_tradnl"/>
        </w:rPr>
        <w:t xml:space="preserve">, </w:t>
      </w:r>
      <w:r>
        <w:rPr>
          <w:rFonts w:cs="Arial"/>
          <w:bCs/>
          <w:spacing w:val="0"/>
          <w:sz w:val="22"/>
          <w:szCs w:val="22"/>
          <w:lang w:val="es-ES_tradnl" w:eastAsia="es-ES_tradnl"/>
        </w:rPr>
        <w:t>su incumplimiento podrá ser considerado causa de resolución del contrato a los efectos señalados en el artículo 211.1.f)</w:t>
      </w:r>
      <w:r w:rsidRPr="005618BF">
        <w:rPr>
          <w:rFonts w:cs="Arial"/>
          <w:bCs/>
          <w:spacing w:val="0"/>
          <w:sz w:val="22"/>
          <w:szCs w:val="22"/>
          <w:lang w:val="es-ES_tradnl" w:eastAsia="es-ES_tradnl"/>
        </w:rPr>
        <w:t>. Esta circunstancia se acreditará directamente, aun cuando los licitadores aporten la certificación de algún Registro Oficial o la certificación comunitaria referidas en esta misma cláusula.</w:t>
      </w:r>
    </w:p>
    <w:p w14:paraId="70A428C6" w14:textId="77777777" w:rsidR="00811D4E" w:rsidRDefault="00811D4E" w:rsidP="00811D4E">
      <w:pPr>
        <w:suppressAutoHyphens/>
        <w:spacing w:line="360" w:lineRule="auto"/>
        <w:ind w:left="585"/>
        <w:rPr>
          <w:rFonts w:cs="Arial"/>
          <w:bCs/>
          <w:color w:val="808080"/>
          <w:spacing w:val="0"/>
          <w:sz w:val="24"/>
          <w:szCs w:val="22"/>
          <w:lang w:val="es-ES_tradnl" w:eastAsia="es-ES_tradnl"/>
        </w:rPr>
      </w:pPr>
    </w:p>
    <w:p w14:paraId="64BD224D" w14:textId="77777777" w:rsidR="00811D4E" w:rsidRPr="00EE28F6" w:rsidRDefault="00811D4E" w:rsidP="00811D4E">
      <w:pPr>
        <w:suppressAutoHyphens/>
        <w:spacing w:line="360" w:lineRule="auto"/>
        <w:ind w:left="1701" w:hanging="425"/>
        <w:rPr>
          <w:rFonts w:cs="Arial"/>
          <w:bCs/>
          <w:i/>
          <w:color w:val="808080"/>
          <w:spacing w:val="0"/>
          <w:sz w:val="22"/>
          <w:szCs w:val="22"/>
          <w:lang w:val="es-ES_tradnl" w:eastAsia="es-ES_tradnl"/>
        </w:rPr>
      </w:pPr>
      <w:r>
        <w:rPr>
          <w:rFonts w:cs="Arial"/>
          <w:b/>
          <w:bCs/>
          <w:i/>
          <w:color w:val="808080"/>
          <w:spacing w:val="0"/>
          <w:sz w:val="22"/>
          <w:szCs w:val="22"/>
          <w:lang w:val="es-ES_tradnl" w:eastAsia="es-ES_tradnl"/>
        </w:rPr>
        <w:t>d.4</w:t>
      </w:r>
      <w:r w:rsidRPr="00EE28F6">
        <w:rPr>
          <w:rFonts w:cs="Arial"/>
          <w:b/>
          <w:bCs/>
          <w:i/>
          <w:color w:val="808080"/>
          <w:spacing w:val="0"/>
          <w:sz w:val="22"/>
          <w:szCs w:val="22"/>
          <w:lang w:val="es-ES_tradnl" w:eastAsia="es-ES_tradnl"/>
        </w:rPr>
        <w:t xml:space="preserve">) Que se exijan referencias del personal responsable de la ejecución del </w:t>
      </w:r>
      <w:r w:rsidRPr="005618BF">
        <w:rPr>
          <w:rFonts w:cs="Arial"/>
          <w:b/>
          <w:bCs/>
          <w:i/>
          <w:color w:val="808080"/>
          <w:spacing w:val="0"/>
          <w:sz w:val="22"/>
          <w:szCs w:val="22"/>
          <w:lang w:val="es-ES_tradnl" w:eastAsia="es-ES_tradnl"/>
        </w:rPr>
        <w:t>contrato</w:t>
      </w:r>
      <w:r w:rsidRPr="005618BF">
        <w:rPr>
          <w:rFonts w:cs="Arial"/>
          <w:bCs/>
          <w:i/>
          <w:color w:val="808080"/>
          <w:spacing w:val="0"/>
          <w:sz w:val="22"/>
          <w:szCs w:val="22"/>
          <w:lang w:val="es-ES_tradnl" w:eastAsia="es-ES_tradnl"/>
        </w:rPr>
        <w:t xml:space="preserve">, en cuyo caso se deberá añadir al contenido de los apartados </w:t>
      </w:r>
      <w:r>
        <w:rPr>
          <w:rFonts w:cs="Arial"/>
          <w:bCs/>
          <w:i/>
          <w:color w:val="808080"/>
          <w:spacing w:val="0"/>
          <w:sz w:val="22"/>
          <w:szCs w:val="22"/>
          <w:lang w:val="es-ES_tradnl" w:eastAsia="es-ES_tradnl"/>
        </w:rPr>
        <w:t>d.1 o d.2 la siguiente</w:t>
      </w:r>
      <w:r w:rsidRPr="005618BF">
        <w:rPr>
          <w:rFonts w:cs="Arial"/>
          <w:bCs/>
          <w:i/>
          <w:color w:val="808080"/>
          <w:spacing w:val="0"/>
          <w:sz w:val="22"/>
          <w:szCs w:val="22"/>
          <w:lang w:val="es-ES_tradnl" w:eastAsia="es-ES_tradnl"/>
        </w:rPr>
        <w:t xml:space="preserve"> redacción:</w:t>
      </w:r>
    </w:p>
    <w:p w14:paraId="46D9C3CE" w14:textId="77777777" w:rsidR="00811D4E" w:rsidRDefault="00811D4E" w:rsidP="00811D4E">
      <w:pPr>
        <w:suppressAutoHyphens/>
        <w:ind w:left="709"/>
        <w:rPr>
          <w:rFonts w:cs="Arial"/>
          <w:bCs/>
          <w:spacing w:val="0"/>
          <w:sz w:val="22"/>
          <w:szCs w:val="22"/>
          <w:lang w:val="es-ES_tradnl" w:eastAsia="es-ES_tradnl"/>
        </w:rPr>
      </w:pPr>
    </w:p>
    <w:p w14:paraId="2B399BE4" w14:textId="77777777" w:rsidR="00811D4E" w:rsidRDefault="00811D4E" w:rsidP="00811D4E">
      <w:pPr>
        <w:suppressAutoHyphens/>
        <w:spacing w:line="360" w:lineRule="auto"/>
        <w:ind w:left="709"/>
        <w:rPr>
          <w:rFonts w:cs="Arial"/>
          <w:bCs/>
          <w:spacing w:val="0"/>
          <w:sz w:val="22"/>
          <w:szCs w:val="22"/>
          <w:lang w:val="es-ES_tradnl" w:eastAsia="es-ES_tradnl"/>
        </w:rPr>
      </w:pPr>
      <w:r w:rsidRPr="005E0FA5">
        <w:rPr>
          <w:rFonts w:cs="Arial"/>
          <w:bCs/>
          <w:spacing w:val="0"/>
          <w:sz w:val="22"/>
          <w:szCs w:val="22"/>
          <w:lang w:val="es-ES_tradnl" w:eastAsia="es-ES_tradnl"/>
        </w:rPr>
        <w:t xml:space="preserve">Las proposiciones deberán especificar, además, los nombres y la cualificación profesional del personal responsable de la ejecución del contrato. </w:t>
      </w:r>
      <w:r>
        <w:rPr>
          <w:rFonts w:cs="Arial"/>
          <w:bCs/>
          <w:spacing w:val="0"/>
          <w:sz w:val="22"/>
          <w:szCs w:val="22"/>
          <w:lang w:val="es-ES_tradnl" w:eastAsia="es-ES_tradnl"/>
        </w:rPr>
        <w:t>A este respecto se señala que el adjudicatario no podrá sustituir a estas personas sin el previo consentimiento de esta Administración.</w:t>
      </w:r>
    </w:p>
    <w:p w14:paraId="5C1E3C70"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Esta circunstancia se acreditará directamente, aun cuando los licitadores aporten la certificación de algún Registro Oficial o la certificación comunitaria referidas en esta misma cláusula.</w:t>
      </w:r>
    </w:p>
    <w:p w14:paraId="0F0180E3" w14:textId="77777777" w:rsidR="00811D4E" w:rsidRDefault="00811D4E" w:rsidP="00811D4E">
      <w:pPr>
        <w:suppressAutoHyphens/>
        <w:spacing w:line="360" w:lineRule="auto"/>
        <w:ind w:left="709"/>
        <w:rPr>
          <w:rFonts w:cs="Arial"/>
          <w:bCs/>
          <w:spacing w:val="0"/>
          <w:sz w:val="22"/>
          <w:szCs w:val="22"/>
          <w:lang w:val="es-ES_tradnl" w:eastAsia="es-ES_tradnl"/>
        </w:rPr>
      </w:pPr>
    </w:p>
    <w:p w14:paraId="47BA4308" w14:textId="77777777" w:rsidR="00811D4E" w:rsidRPr="005E0FA5"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e</w:t>
      </w:r>
      <w:r w:rsidRPr="005E0FA5">
        <w:rPr>
          <w:rFonts w:cs="Arial"/>
          <w:bCs/>
          <w:spacing w:val="0"/>
          <w:sz w:val="22"/>
          <w:szCs w:val="22"/>
          <w:lang w:val="es-ES_tradnl" w:eastAsia="es-ES_tradnl"/>
        </w:rPr>
        <w:t>) En el caso de que varios empresarios acudan a la licitación constituyendo una Unión Temporal de Empresas, cada una de las que la componen deberá acreditar su capacidad y su solvencia conforme a lo establecido en los puntos anteriores. Igualmente, indicarán en la proposición la parte del objeto que cada miembro de la UTE realizaría, con el fin de determinar y comprobar los requisitos de solvencia de todos ellos.</w:t>
      </w:r>
    </w:p>
    <w:p w14:paraId="4FAA5715" w14:textId="77777777" w:rsidR="00811D4E" w:rsidRPr="005E0FA5" w:rsidRDefault="00811D4E" w:rsidP="00811D4E">
      <w:pPr>
        <w:suppressAutoHyphens/>
        <w:spacing w:line="360" w:lineRule="auto"/>
        <w:ind w:left="709"/>
        <w:rPr>
          <w:rFonts w:cs="Arial"/>
          <w:bCs/>
          <w:spacing w:val="0"/>
          <w:sz w:val="22"/>
          <w:szCs w:val="22"/>
          <w:lang w:val="es-ES_tradnl" w:eastAsia="es-ES_tradnl"/>
        </w:rPr>
      </w:pPr>
    </w:p>
    <w:p w14:paraId="54DB9DEA"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f</w:t>
      </w:r>
      <w:r w:rsidRPr="005E0FA5">
        <w:rPr>
          <w:rFonts w:cs="Arial"/>
          <w:bCs/>
          <w:spacing w:val="0"/>
          <w:sz w:val="22"/>
          <w:szCs w:val="22"/>
          <w:lang w:val="es-ES_tradnl" w:eastAsia="es-ES_tradnl"/>
        </w:rPr>
        <w:t xml:space="preserve">) Para las empresas extranjeras, declaración de someterse a la jurisdicción de los </w:t>
      </w:r>
      <w:r>
        <w:rPr>
          <w:rFonts w:cs="Arial"/>
          <w:bCs/>
          <w:spacing w:val="0"/>
          <w:sz w:val="22"/>
          <w:szCs w:val="22"/>
          <w:lang w:val="es-ES_tradnl" w:eastAsia="es-ES_tradnl"/>
        </w:rPr>
        <w:t>juzgados y tribunales</w:t>
      </w:r>
      <w:r w:rsidRPr="005E0FA5">
        <w:rPr>
          <w:rFonts w:cs="Arial"/>
          <w:bCs/>
          <w:spacing w:val="0"/>
          <w:sz w:val="22"/>
          <w:szCs w:val="22"/>
          <w:lang w:val="es-ES_tradnl" w:eastAsia="es-ES_tradnl"/>
        </w:rPr>
        <w:t xml:space="preserve"> españoles de cualquier orden, para todas las incidencias que de modo directo o indirecto pudieran surgir del contrato, con renuncia, en su caso, al fuero jurisdiccional extranjero que pudiera corresponder al licitante.</w:t>
      </w:r>
    </w:p>
    <w:p w14:paraId="0845F952" w14:textId="77777777" w:rsidR="00811D4E" w:rsidRPr="00D61A0D" w:rsidRDefault="00811D4E" w:rsidP="00811D4E">
      <w:pPr>
        <w:pStyle w:val="Encabezado"/>
        <w:tabs>
          <w:tab w:val="clear" w:pos="4320"/>
          <w:tab w:val="clear" w:pos="8640"/>
        </w:tabs>
        <w:spacing w:line="360" w:lineRule="auto"/>
        <w:ind w:left="709"/>
        <w:rPr>
          <w:rFonts w:cs="Arial"/>
          <w:bCs/>
          <w:spacing w:val="0"/>
          <w:sz w:val="22"/>
          <w:szCs w:val="22"/>
          <w:lang w:val="es-ES_tradnl" w:eastAsia="es-ES_tradnl"/>
        </w:rPr>
      </w:pPr>
    </w:p>
    <w:p w14:paraId="7F7A740F" w14:textId="77777777" w:rsidR="00811D4E" w:rsidRPr="00484720"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 xml:space="preserve">g) Acreditación </w:t>
      </w:r>
      <w:r w:rsidRPr="00D61A0D">
        <w:rPr>
          <w:rFonts w:cs="Arial"/>
          <w:bCs/>
          <w:spacing w:val="0"/>
          <w:sz w:val="22"/>
          <w:szCs w:val="22"/>
          <w:lang w:val="es-ES_tradnl" w:eastAsia="es-ES_tradnl"/>
        </w:rPr>
        <w:t xml:space="preserve">del cumplimiento de sus obligaciones tributarias y con la Seguridad Social o autorizar al </w:t>
      </w:r>
      <w:r>
        <w:rPr>
          <w:rFonts w:cs="Arial"/>
          <w:bCs/>
          <w:spacing w:val="0"/>
          <w:sz w:val="22"/>
          <w:szCs w:val="22"/>
          <w:lang w:val="es-ES_tradnl" w:eastAsia="es-ES_tradnl"/>
        </w:rPr>
        <w:t>Órgano de Contratación</w:t>
      </w:r>
      <w:r w:rsidRPr="00D61A0D">
        <w:rPr>
          <w:rFonts w:cs="Arial"/>
          <w:bCs/>
          <w:spacing w:val="0"/>
          <w:sz w:val="22"/>
          <w:szCs w:val="22"/>
          <w:lang w:val="es-ES_tradnl" w:eastAsia="es-ES_tradnl"/>
        </w:rPr>
        <w:t xml:space="preserve"> para obtener</w:t>
      </w:r>
      <w:r>
        <w:rPr>
          <w:rFonts w:cs="Arial"/>
          <w:bCs/>
          <w:spacing w:val="0"/>
          <w:sz w:val="22"/>
          <w:szCs w:val="22"/>
          <w:lang w:val="es-ES_tradnl" w:eastAsia="es-ES_tradnl"/>
        </w:rPr>
        <w:t>la de forma directa</w:t>
      </w:r>
      <w:r w:rsidRPr="00D61A0D">
        <w:rPr>
          <w:rFonts w:cs="Arial"/>
          <w:bCs/>
          <w:spacing w:val="0"/>
          <w:sz w:val="22"/>
          <w:szCs w:val="22"/>
          <w:lang w:val="es-ES_tradnl" w:eastAsia="es-ES_tradnl"/>
        </w:rPr>
        <w:t>.</w:t>
      </w:r>
    </w:p>
    <w:p w14:paraId="17C36946" w14:textId="77777777" w:rsidR="00811D4E" w:rsidRPr="00D61A0D" w:rsidRDefault="00811D4E" w:rsidP="00811D4E">
      <w:pPr>
        <w:pStyle w:val="Encabezado"/>
        <w:spacing w:line="360" w:lineRule="auto"/>
        <w:ind w:left="709"/>
        <w:rPr>
          <w:rFonts w:cs="Arial"/>
          <w:bCs/>
          <w:spacing w:val="0"/>
          <w:sz w:val="22"/>
          <w:szCs w:val="22"/>
          <w:lang w:eastAsia="es-ES_tradnl"/>
        </w:rPr>
      </w:pPr>
    </w:p>
    <w:p w14:paraId="3EAA65CA" w14:textId="77777777" w:rsidR="00811D4E" w:rsidRPr="00D61A0D"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h) Acreditación de haber constituido</w:t>
      </w:r>
      <w:r w:rsidRPr="00D61A0D">
        <w:rPr>
          <w:rFonts w:cs="Arial"/>
          <w:bCs/>
          <w:spacing w:val="0"/>
          <w:sz w:val="22"/>
          <w:szCs w:val="22"/>
          <w:lang w:val="es-ES_tradnl" w:eastAsia="es-ES_tradnl"/>
        </w:rPr>
        <w:t xml:space="preserve"> la garantía definitiva.</w:t>
      </w:r>
    </w:p>
    <w:p w14:paraId="2A0FDB8A" w14:textId="77777777" w:rsidR="00811D4E" w:rsidRPr="00D61A0D" w:rsidRDefault="00811D4E" w:rsidP="00811D4E">
      <w:pPr>
        <w:pStyle w:val="Encabezado"/>
        <w:spacing w:line="360" w:lineRule="auto"/>
        <w:ind w:left="709"/>
        <w:rPr>
          <w:rFonts w:cs="Arial"/>
          <w:bCs/>
          <w:spacing w:val="0"/>
          <w:sz w:val="22"/>
          <w:szCs w:val="22"/>
          <w:lang w:eastAsia="es-ES_tradnl"/>
        </w:rPr>
      </w:pPr>
    </w:p>
    <w:p w14:paraId="3D65F8DA" w14:textId="77777777" w:rsidR="00811D4E" w:rsidRPr="005618BF" w:rsidRDefault="00811D4E" w:rsidP="00811D4E">
      <w:pPr>
        <w:suppressAutoHyphens/>
        <w:spacing w:line="360" w:lineRule="auto"/>
        <w:ind w:left="709"/>
        <w:rPr>
          <w:rFonts w:cs="Arial"/>
          <w:bCs/>
          <w:spacing w:val="0"/>
          <w:sz w:val="22"/>
          <w:szCs w:val="22"/>
          <w:lang w:val="es-ES_tradnl" w:eastAsia="es-ES_tradnl"/>
        </w:rPr>
      </w:pPr>
      <w:r w:rsidRPr="005E0FA5">
        <w:rPr>
          <w:rFonts w:cs="Arial"/>
          <w:bCs/>
          <w:spacing w:val="0"/>
          <w:sz w:val="22"/>
          <w:szCs w:val="22"/>
          <w:lang w:val="es-ES_tradnl" w:eastAsia="es-ES_tradnl"/>
        </w:rPr>
        <w:t xml:space="preserve">Las circunstancias señaladas en </w:t>
      </w:r>
      <w:r>
        <w:rPr>
          <w:rFonts w:cs="Arial"/>
          <w:bCs/>
          <w:spacing w:val="0"/>
          <w:sz w:val="22"/>
          <w:szCs w:val="22"/>
          <w:lang w:val="es-ES_tradnl" w:eastAsia="es-ES_tradnl"/>
        </w:rPr>
        <w:t>las anteriores letras a), b) y d</w:t>
      </w:r>
      <w:r w:rsidRPr="005E0FA5">
        <w:rPr>
          <w:rFonts w:cs="Arial"/>
          <w:bCs/>
          <w:spacing w:val="0"/>
          <w:sz w:val="22"/>
          <w:szCs w:val="22"/>
          <w:lang w:val="es-ES_tradnl" w:eastAsia="es-ES_tradnl"/>
        </w:rPr>
        <w:t xml:space="preserve">) podrán acreditarse mediante una certificación del </w:t>
      </w:r>
      <w:r>
        <w:rPr>
          <w:rFonts w:cs="Arial"/>
          <w:bCs/>
          <w:spacing w:val="0"/>
          <w:sz w:val="22"/>
          <w:szCs w:val="22"/>
          <w:lang w:val="es-ES_tradnl" w:eastAsia="es-ES_tradnl"/>
        </w:rPr>
        <w:t>Registro de Licitadores</w:t>
      </w:r>
      <w:r w:rsidRPr="003B4D68">
        <w:rPr>
          <w:rFonts w:cs="Arial"/>
          <w:bCs/>
          <w:spacing w:val="0"/>
          <w:sz w:val="22"/>
          <w:szCs w:val="22"/>
          <w:lang w:val="es-ES_tradnl" w:eastAsia="es-ES_tradnl"/>
        </w:rPr>
        <w:t xml:space="preserve"> y </w:t>
      </w:r>
      <w:r w:rsidRPr="00D61A0D">
        <w:rPr>
          <w:rFonts w:cs="Arial"/>
          <w:bCs/>
          <w:spacing w:val="0"/>
          <w:sz w:val="22"/>
          <w:szCs w:val="22"/>
          <w:lang w:val="es-ES_tradnl" w:eastAsia="es-ES_tradnl"/>
        </w:rPr>
        <w:t xml:space="preserve">Empresas Clasificadas de </w:t>
      </w:r>
      <w:r>
        <w:rPr>
          <w:rFonts w:cs="Arial"/>
          <w:bCs/>
          <w:spacing w:val="0"/>
          <w:sz w:val="22"/>
          <w:szCs w:val="22"/>
          <w:lang w:val="es-ES_tradnl" w:eastAsia="es-ES_tradnl"/>
        </w:rPr>
        <w:t xml:space="preserve">Euskadi, </w:t>
      </w:r>
      <w:r w:rsidRPr="005E0FA5">
        <w:rPr>
          <w:rFonts w:cs="Arial"/>
          <w:bCs/>
          <w:spacing w:val="0"/>
          <w:sz w:val="22"/>
          <w:szCs w:val="22"/>
          <w:lang w:val="es-ES_tradnl" w:eastAsia="es-ES_tradnl"/>
        </w:rPr>
        <w:t>del Registro Oficial de Licitadores y Empresas Clasificadas</w:t>
      </w:r>
      <w:r>
        <w:rPr>
          <w:rFonts w:cs="Arial"/>
          <w:bCs/>
          <w:spacing w:val="0"/>
          <w:sz w:val="22"/>
          <w:szCs w:val="22"/>
          <w:lang w:val="es-ES_tradnl" w:eastAsia="es-ES_tradnl"/>
        </w:rPr>
        <w:t xml:space="preserve"> del Estado o </w:t>
      </w:r>
      <w:r w:rsidRPr="005E0FA5">
        <w:rPr>
          <w:rFonts w:cs="Arial"/>
          <w:bCs/>
          <w:spacing w:val="0"/>
          <w:sz w:val="22"/>
          <w:szCs w:val="22"/>
          <w:lang w:val="es-ES_tradnl" w:eastAsia="es-ES_tradnl"/>
        </w:rPr>
        <w:t xml:space="preserve">mediante un </w:t>
      </w:r>
      <w:r w:rsidRPr="005618BF">
        <w:rPr>
          <w:rFonts w:cs="Arial"/>
          <w:bCs/>
          <w:spacing w:val="0"/>
          <w:sz w:val="22"/>
          <w:szCs w:val="22"/>
          <w:lang w:val="es-ES_tradnl" w:eastAsia="es-ES_tradnl"/>
        </w:rPr>
        <w:t xml:space="preserve">certificado comunitario, todo ello conforme a lo establecido en los </w:t>
      </w:r>
      <w:r>
        <w:rPr>
          <w:rFonts w:cs="Arial"/>
          <w:bCs/>
          <w:spacing w:val="0"/>
          <w:sz w:val="22"/>
          <w:szCs w:val="22"/>
          <w:lang w:val="es-ES_tradnl" w:eastAsia="es-ES_tradnl"/>
        </w:rPr>
        <w:t xml:space="preserve">artículos 96 </w:t>
      </w:r>
      <w:r w:rsidRPr="005618BF">
        <w:rPr>
          <w:rFonts w:cs="Arial"/>
          <w:bCs/>
          <w:spacing w:val="0"/>
          <w:sz w:val="22"/>
          <w:szCs w:val="22"/>
          <w:lang w:val="es-ES_tradnl" w:eastAsia="es-ES_tradnl"/>
        </w:rPr>
        <w:t xml:space="preserve">y 97 </w:t>
      </w:r>
      <w:r w:rsidRPr="005618BF">
        <w:rPr>
          <w:rFonts w:cs="Arial"/>
          <w:spacing w:val="-2"/>
          <w:sz w:val="22"/>
          <w:szCs w:val="22"/>
          <w:lang w:val="es-ES_tradnl"/>
        </w:rPr>
        <w:t>de la LCSP</w:t>
      </w:r>
      <w:r w:rsidRPr="005618BF">
        <w:rPr>
          <w:rFonts w:cs="Arial"/>
          <w:bCs/>
          <w:spacing w:val="0"/>
          <w:sz w:val="22"/>
          <w:szCs w:val="22"/>
          <w:lang w:val="es-ES_tradnl" w:eastAsia="es-ES_tradnl"/>
        </w:rPr>
        <w:t xml:space="preserve">. Los certificados mencionados en este apartado podrán ser expedidos </w:t>
      </w:r>
      <w:r>
        <w:rPr>
          <w:rFonts w:cs="Arial"/>
          <w:bCs/>
          <w:spacing w:val="0"/>
          <w:sz w:val="22"/>
          <w:szCs w:val="22"/>
          <w:lang w:val="es-ES_tradnl" w:eastAsia="es-ES_tradnl"/>
        </w:rPr>
        <w:t>electrónicamente.</w:t>
      </w:r>
    </w:p>
    <w:p w14:paraId="0C08941F" w14:textId="77777777" w:rsidR="00811D4E" w:rsidRPr="005618BF" w:rsidRDefault="00811D4E" w:rsidP="00811D4E">
      <w:pPr>
        <w:pStyle w:val="Encabezado"/>
        <w:spacing w:line="360" w:lineRule="auto"/>
        <w:ind w:left="195"/>
        <w:rPr>
          <w:rFonts w:cs="Arial"/>
          <w:bCs/>
          <w:spacing w:val="0"/>
          <w:sz w:val="22"/>
          <w:szCs w:val="22"/>
          <w:lang w:val="es-ES_tradnl" w:eastAsia="es-ES_tradnl"/>
        </w:rPr>
      </w:pPr>
    </w:p>
    <w:p w14:paraId="40272355" w14:textId="77777777" w:rsidR="00811D4E" w:rsidRPr="005618BF"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5618BF">
        <w:rPr>
          <w:rFonts w:cs="Arial"/>
          <w:bCs/>
          <w:spacing w:val="0"/>
          <w:sz w:val="22"/>
          <w:szCs w:val="22"/>
          <w:lang w:val="es-ES_tradnl" w:eastAsia="es-ES_tradnl"/>
        </w:rPr>
        <w:t xml:space="preserve">De no cumplimentarse adecuadamente el requerimiento en el plazo señalado, se entenderá que el licitador ha retirado su oferta, </w:t>
      </w:r>
      <w:r>
        <w:rPr>
          <w:rFonts w:cs="Arial"/>
          <w:bCs/>
          <w:spacing w:val="0"/>
          <w:sz w:val="22"/>
          <w:szCs w:val="22"/>
          <w:lang w:val="es-ES_tradnl" w:eastAsia="es-ES_tradnl"/>
        </w:rPr>
        <w:t>y se procederá</w:t>
      </w:r>
      <w:r w:rsidRPr="005618BF">
        <w:rPr>
          <w:rFonts w:cs="Arial"/>
          <w:bCs/>
          <w:spacing w:val="0"/>
          <w:sz w:val="22"/>
          <w:szCs w:val="22"/>
          <w:lang w:val="es-ES_tradnl" w:eastAsia="es-ES_tradnl"/>
        </w:rPr>
        <w:t xml:space="preserve"> en ese caso a recabar la misma documentación al licitador siguiente, por el orden en que hayan quedado clasificadas las ofertas.</w:t>
      </w:r>
    </w:p>
    <w:p w14:paraId="388344F4" w14:textId="77777777" w:rsidR="00811D4E" w:rsidRPr="005618BF"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1EF90CA6" w14:textId="77777777" w:rsidR="00811D4E" w:rsidRPr="005618BF"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r w:rsidRPr="005618BF">
        <w:rPr>
          <w:rFonts w:cs="Arial"/>
          <w:bCs/>
          <w:spacing w:val="0"/>
          <w:sz w:val="22"/>
          <w:szCs w:val="22"/>
          <w:lang w:val="es-ES_tradnl" w:eastAsia="es-ES_tradnl"/>
        </w:rPr>
        <w:t xml:space="preserve">Si la documentación presentada </w:t>
      </w:r>
      <w:r>
        <w:rPr>
          <w:rFonts w:cs="Arial"/>
          <w:bCs/>
          <w:spacing w:val="0"/>
          <w:sz w:val="22"/>
          <w:szCs w:val="22"/>
          <w:lang w:val="es-ES_tradnl" w:eastAsia="es-ES_tradnl"/>
        </w:rPr>
        <w:t>tras el requerimiento referido en este apartado adoleciese de defectos subsanables</w:t>
      </w:r>
      <w:r w:rsidRPr="005618BF">
        <w:rPr>
          <w:rFonts w:cs="Arial"/>
          <w:bCs/>
          <w:spacing w:val="0"/>
          <w:sz w:val="22"/>
          <w:szCs w:val="22"/>
          <w:lang w:val="es-ES_tradnl" w:eastAsia="es-ES_tradnl"/>
        </w:rPr>
        <w:t xml:space="preserve">, se concederá un plazo de tres días naturales para su subsanación, </w:t>
      </w:r>
      <w:r>
        <w:rPr>
          <w:rFonts w:cs="Arial"/>
          <w:bCs/>
          <w:spacing w:val="0"/>
          <w:sz w:val="22"/>
          <w:szCs w:val="22"/>
          <w:lang w:val="es-ES_tradnl" w:eastAsia="es-ES_tradnl"/>
        </w:rPr>
        <w:t>lo que se comunicará</w:t>
      </w:r>
      <w:r w:rsidRPr="005B0EB3">
        <w:rPr>
          <w:rFonts w:cs="Arial"/>
          <w:bCs/>
          <w:spacing w:val="0"/>
          <w:sz w:val="22"/>
          <w:szCs w:val="22"/>
          <w:lang w:val="es-ES_tradnl" w:eastAsia="es-ES_tradnl"/>
        </w:rPr>
        <w:t xml:space="preserve"> directamente al licitador, y </w:t>
      </w:r>
      <w:r>
        <w:rPr>
          <w:rFonts w:cs="Arial"/>
          <w:bCs/>
          <w:spacing w:val="0"/>
          <w:sz w:val="22"/>
          <w:szCs w:val="22"/>
          <w:lang w:val="es-ES_tradnl" w:eastAsia="es-ES_tradnl"/>
        </w:rPr>
        <w:t xml:space="preserve">será también </w:t>
      </w:r>
      <w:r w:rsidRPr="005B0EB3">
        <w:rPr>
          <w:rFonts w:cs="Arial"/>
          <w:bCs/>
          <w:spacing w:val="0"/>
          <w:sz w:val="22"/>
          <w:szCs w:val="22"/>
          <w:lang w:val="es-ES_tradnl" w:eastAsia="es-ES_tradnl"/>
        </w:rPr>
        <w:t>anunci</w:t>
      </w:r>
      <w:r>
        <w:rPr>
          <w:rFonts w:cs="Arial"/>
          <w:bCs/>
          <w:spacing w:val="0"/>
          <w:sz w:val="22"/>
          <w:szCs w:val="22"/>
          <w:lang w:val="es-ES_tradnl" w:eastAsia="es-ES_tradnl"/>
        </w:rPr>
        <w:t>ado</w:t>
      </w:r>
      <w:r w:rsidRPr="005B0EB3">
        <w:rPr>
          <w:rFonts w:cs="Arial"/>
          <w:bCs/>
          <w:spacing w:val="0"/>
          <w:sz w:val="22"/>
          <w:szCs w:val="22"/>
          <w:lang w:val="es-ES_tradnl" w:eastAsia="es-ES_tradnl"/>
        </w:rPr>
        <w:t xml:space="preserve"> en el perfil de contratante del Ayuntamiento.</w:t>
      </w:r>
    </w:p>
    <w:p w14:paraId="53670522" w14:textId="77777777" w:rsidR="00811D4E" w:rsidRDefault="00811D4E" w:rsidP="00811D4E">
      <w:pPr>
        <w:suppressAutoHyphens/>
        <w:spacing w:line="360" w:lineRule="auto"/>
        <w:ind w:left="780"/>
        <w:rPr>
          <w:rFonts w:cs="Arial"/>
          <w:bCs/>
          <w:spacing w:val="0"/>
          <w:sz w:val="22"/>
          <w:szCs w:val="22"/>
          <w:lang w:val="es-ES_tradnl" w:eastAsia="es-ES_tradnl"/>
        </w:rPr>
      </w:pP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r w:rsidRPr="005E0FA5">
        <w:rPr>
          <w:rFonts w:cs="Arial"/>
          <w:bCs/>
          <w:spacing w:val="0"/>
          <w:sz w:val="22"/>
          <w:szCs w:val="22"/>
          <w:lang w:val="es-ES_tradnl" w:eastAsia="es-ES_tradnl"/>
        </w:rPr>
        <w:tab/>
      </w:r>
    </w:p>
    <w:p w14:paraId="323CD879" w14:textId="77777777" w:rsidR="00811D4E" w:rsidRPr="00A9213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92138">
        <w:rPr>
          <w:rFonts w:cs="Arial"/>
          <w:b/>
          <w:bCs/>
          <w:color w:val="0070C0"/>
          <w:spacing w:val="0"/>
          <w:sz w:val="24"/>
          <w:szCs w:val="22"/>
          <w:lang w:val="es-ES_tradnl" w:eastAsia="es-ES_tradnl"/>
        </w:rPr>
        <w:t>20. ADJUDICACIÓN Y FORMALIZACIÓN</w:t>
      </w:r>
    </w:p>
    <w:p w14:paraId="63495BBE" w14:textId="77777777" w:rsidR="00811D4E" w:rsidRPr="00D61A0D" w:rsidRDefault="00811D4E" w:rsidP="00811D4E">
      <w:pPr>
        <w:pStyle w:val="Encabezado"/>
        <w:tabs>
          <w:tab w:val="clear" w:pos="4320"/>
          <w:tab w:val="clear" w:pos="8640"/>
        </w:tabs>
        <w:spacing w:line="360" w:lineRule="auto"/>
        <w:ind w:left="284"/>
        <w:rPr>
          <w:rFonts w:cs="Arial"/>
          <w:b/>
          <w:bCs/>
          <w:spacing w:val="0"/>
          <w:sz w:val="24"/>
          <w:szCs w:val="22"/>
          <w:lang w:val="es-ES_tradnl" w:eastAsia="es-ES_tradnl"/>
        </w:rPr>
      </w:pPr>
    </w:p>
    <w:p w14:paraId="1051744C" w14:textId="77777777" w:rsidR="00811D4E" w:rsidRPr="009D334A"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El </w:t>
      </w:r>
      <w:r>
        <w:rPr>
          <w:rFonts w:cs="Arial"/>
          <w:bCs/>
          <w:spacing w:val="0"/>
          <w:sz w:val="22"/>
          <w:szCs w:val="22"/>
          <w:lang w:val="es-ES_tradnl" w:eastAsia="es-ES_tradnl"/>
        </w:rPr>
        <w:t>Órgano de Contratación</w:t>
      </w:r>
      <w:r w:rsidRPr="005618BF">
        <w:rPr>
          <w:rFonts w:cs="Arial"/>
          <w:bCs/>
          <w:spacing w:val="0"/>
          <w:sz w:val="22"/>
          <w:szCs w:val="22"/>
          <w:lang w:val="es-ES_tradnl" w:eastAsia="es-ES_tradnl"/>
        </w:rPr>
        <w:t xml:space="preserve"> acordará la adjudicación del contrato al licitador que presente la mejor oferta, dentro de los cinco días hábiles siguientes a la recepción de la documentación requerida al primer clasificado, en aplicación de lo preceptuado por el artículo 150.3 de la LCSP.</w:t>
      </w:r>
    </w:p>
    <w:p w14:paraId="1FE74D25" w14:textId="77777777" w:rsidR="00811D4E" w:rsidRPr="00D61A0D" w:rsidRDefault="00811D4E" w:rsidP="00811D4E">
      <w:pPr>
        <w:tabs>
          <w:tab w:val="center" w:pos="4320"/>
          <w:tab w:val="right" w:pos="8640"/>
        </w:tabs>
        <w:spacing w:line="360" w:lineRule="auto"/>
        <w:ind w:left="284"/>
        <w:rPr>
          <w:rFonts w:cs="Arial"/>
          <w:bCs/>
          <w:spacing w:val="0"/>
          <w:sz w:val="22"/>
          <w:szCs w:val="22"/>
          <w:lang w:val="es-ES_tradnl" w:eastAsia="es-ES_tradnl"/>
        </w:rPr>
      </w:pPr>
    </w:p>
    <w:p w14:paraId="07874D80" w14:textId="77777777" w:rsidR="00811D4E" w:rsidRPr="00D61A0D"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adjudicación se</w:t>
      </w:r>
      <w:r>
        <w:rPr>
          <w:rFonts w:cs="Arial"/>
          <w:bCs/>
          <w:spacing w:val="0"/>
          <w:sz w:val="22"/>
          <w:szCs w:val="22"/>
          <w:lang w:val="es-ES_tradnl" w:eastAsia="es-ES_tradnl"/>
        </w:rPr>
        <w:t xml:space="preserve">rá notificada </w:t>
      </w:r>
      <w:r w:rsidRPr="00D61A0D">
        <w:rPr>
          <w:rFonts w:cs="Arial"/>
          <w:bCs/>
          <w:spacing w:val="0"/>
          <w:sz w:val="22"/>
          <w:szCs w:val="22"/>
          <w:lang w:val="es-ES_tradnl" w:eastAsia="es-ES_tradnl"/>
        </w:rPr>
        <w:t xml:space="preserve">a todos los licitadores y </w:t>
      </w:r>
      <w:r>
        <w:rPr>
          <w:rFonts w:cs="Arial"/>
          <w:bCs/>
          <w:spacing w:val="0"/>
          <w:sz w:val="22"/>
          <w:szCs w:val="22"/>
          <w:lang w:val="es-ES_tradnl" w:eastAsia="es-ES_tradnl"/>
        </w:rPr>
        <w:t xml:space="preserve">se </w:t>
      </w:r>
      <w:r w:rsidRPr="00D61A0D">
        <w:rPr>
          <w:rFonts w:cs="Arial"/>
          <w:bCs/>
          <w:spacing w:val="0"/>
          <w:sz w:val="22"/>
          <w:szCs w:val="22"/>
          <w:lang w:val="es-ES_tradnl" w:eastAsia="es-ES_tradnl"/>
        </w:rPr>
        <w:t>public</w:t>
      </w:r>
      <w:r>
        <w:rPr>
          <w:rFonts w:cs="Arial"/>
          <w:bCs/>
          <w:spacing w:val="0"/>
          <w:sz w:val="22"/>
          <w:szCs w:val="22"/>
          <w:lang w:val="es-ES_tradnl" w:eastAsia="es-ES_tradnl"/>
        </w:rPr>
        <w:t xml:space="preserve">ará </w:t>
      </w:r>
      <w:r w:rsidRPr="00D61A0D">
        <w:rPr>
          <w:rFonts w:cs="Arial"/>
          <w:bCs/>
          <w:spacing w:val="0"/>
          <w:sz w:val="22"/>
          <w:szCs w:val="22"/>
          <w:lang w:val="es-ES_tradnl" w:eastAsia="es-ES_tradnl"/>
        </w:rPr>
        <w:t>en el perfil de contratante de esta Institución.</w:t>
      </w:r>
    </w:p>
    <w:p w14:paraId="6CB4DECB" w14:textId="77777777" w:rsidR="00811D4E" w:rsidRPr="00D61A0D" w:rsidRDefault="00811D4E" w:rsidP="00811D4E">
      <w:pPr>
        <w:pStyle w:val="Encabezado"/>
        <w:tabs>
          <w:tab w:val="clear" w:pos="4320"/>
          <w:tab w:val="clear" w:pos="8640"/>
        </w:tabs>
        <w:spacing w:line="360" w:lineRule="auto"/>
        <w:ind w:left="284"/>
        <w:rPr>
          <w:b/>
          <w:i/>
          <w:spacing w:val="-2"/>
          <w:sz w:val="22"/>
          <w:lang w:val="es-ES_tradnl"/>
        </w:rPr>
      </w:pPr>
    </w:p>
    <w:p w14:paraId="71D413E5" w14:textId="77777777" w:rsidR="00811D4E" w:rsidRPr="00D61A0D" w:rsidRDefault="00811D4E" w:rsidP="00811D4E">
      <w:pPr>
        <w:pStyle w:val="Encabezado"/>
        <w:spacing w:line="360" w:lineRule="auto"/>
        <w:ind w:left="284"/>
        <w:rPr>
          <w:sz w:val="22"/>
          <w:szCs w:val="22"/>
        </w:rPr>
      </w:pPr>
      <w:r w:rsidRPr="00D61A0D">
        <w:rPr>
          <w:rFonts w:cs="Arial"/>
          <w:bCs/>
          <w:spacing w:val="0"/>
          <w:sz w:val="22"/>
          <w:szCs w:val="22"/>
          <w:lang w:eastAsia="es-ES_tradnl"/>
        </w:rPr>
        <w:t xml:space="preserve">El contrato se perfeccionará mediante su formalización en documento administrativo que se ajuste con exactitud a las condiciones de la licitación, </w:t>
      </w:r>
      <w:r>
        <w:rPr>
          <w:sz w:val="22"/>
          <w:szCs w:val="22"/>
          <w:lang w:val="es-ES"/>
        </w:rPr>
        <w:t>y dicho documento constituirá</w:t>
      </w:r>
      <w:r w:rsidRPr="00D61A0D">
        <w:rPr>
          <w:sz w:val="22"/>
          <w:szCs w:val="22"/>
        </w:rPr>
        <w:t xml:space="preserve"> título suficiente para acceder a cualquier registro público. No obstante, el contratista podrá solicitar que el contrato se eleve a escritura pública, </w:t>
      </w:r>
      <w:r>
        <w:rPr>
          <w:sz w:val="22"/>
          <w:szCs w:val="22"/>
          <w:lang w:val="es-ES"/>
        </w:rPr>
        <w:t>en cuyo caso correrán</w:t>
      </w:r>
      <w:r w:rsidRPr="00D61A0D">
        <w:rPr>
          <w:sz w:val="22"/>
          <w:szCs w:val="22"/>
        </w:rPr>
        <w:t xml:space="preserve"> de su cargo los correspondientes </w:t>
      </w:r>
      <w:r>
        <w:rPr>
          <w:sz w:val="22"/>
          <w:szCs w:val="22"/>
        </w:rPr>
        <w:t>gastos.</w:t>
      </w:r>
    </w:p>
    <w:p w14:paraId="700C25A9" w14:textId="77777777" w:rsidR="00811D4E" w:rsidRPr="00353EC1" w:rsidRDefault="00811D4E" w:rsidP="00811D4E">
      <w:pPr>
        <w:pStyle w:val="Encabezado"/>
        <w:tabs>
          <w:tab w:val="clear" w:pos="4320"/>
          <w:tab w:val="clear" w:pos="8640"/>
        </w:tabs>
        <w:spacing w:line="360" w:lineRule="auto"/>
        <w:ind w:left="195"/>
        <w:rPr>
          <w:b/>
          <w:i/>
          <w:color w:val="808080"/>
          <w:spacing w:val="-2"/>
          <w:sz w:val="22"/>
          <w:lang w:val="es-ES_tradnl"/>
        </w:rPr>
      </w:pPr>
    </w:p>
    <w:p w14:paraId="1D0DACC6" w14:textId="77777777" w:rsidR="00811D4E" w:rsidRPr="00353EC1" w:rsidRDefault="00811D4E" w:rsidP="00811D4E">
      <w:pPr>
        <w:pStyle w:val="Encabezado"/>
        <w:tabs>
          <w:tab w:val="clear" w:pos="4320"/>
          <w:tab w:val="clear" w:pos="8640"/>
        </w:tabs>
        <w:spacing w:line="360" w:lineRule="auto"/>
        <w:ind w:left="567"/>
        <w:outlineLvl w:val="0"/>
        <w:rPr>
          <w:rFonts w:cs="Arial"/>
          <w:color w:val="808080"/>
          <w:lang w:val="es-ES_tradnl"/>
        </w:rPr>
      </w:pPr>
      <w:r>
        <w:rPr>
          <w:b/>
          <w:i/>
          <w:color w:val="808080"/>
          <w:spacing w:val="-2"/>
          <w:sz w:val="22"/>
          <w:lang w:val="es-ES_tradnl"/>
        </w:rPr>
        <w:t>Supuestos o variantes</w:t>
      </w:r>
    </w:p>
    <w:p w14:paraId="30A9DC75" w14:textId="77777777" w:rsidR="00811D4E" w:rsidRPr="005618BF" w:rsidRDefault="00811D4E" w:rsidP="00811D4E">
      <w:pPr>
        <w:suppressAutoHyphens/>
        <w:spacing w:line="360" w:lineRule="auto"/>
        <w:ind w:left="567"/>
        <w:rPr>
          <w:b/>
          <w:i/>
          <w:color w:val="808080"/>
          <w:spacing w:val="-2"/>
          <w:sz w:val="22"/>
          <w:highlight w:val="yellow"/>
          <w:lang w:val="es-ES_tradnl"/>
        </w:rPr>
      </w:pPr>
    </w:p>
    <w:p w14:paraId="7F7B34A4" w14:textId="77777777" w:rsidR="00811D4E" w:rsidRPr="005618BF"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a</w:t>
      </w:r>
      <w:r w:rsidRPr="005618BF">
        <w:rPr>
          <w:b/>
          <w:i/>
          <w:color w:val="808080"/>
          <w:spacing w:val="-2"/>
          <w:sz w:val="22"/>
          <w:lang w:val="es-ES_tradnl"/>
        </w:rPr>
        <w:t xml:space="preserve">) Que se trate de un </w:t>
      </w:r>
      <w:r>
        <w:rPr>
          <w:b/>
          <w:i/>
          <w:color w:val="808080"/>
          <w:spacing w:val="-2"/>
          <w:sz w:val="22"/>
          <w:lang w:val="es-ES_tradnl"/>
        </w:rPr>
        <w:t>contrato ante el que pueda interponerse recurso especial</w:t>
      </w:r>
      <w:r w:rsidRPr="005618BF">
        <w:rPr>
          <w:b/>
          <w:i/>
          <w:color w:val="808080"/>
          <w:spacing w:val="-2"/>
          <w:sz w:val="22"/>
          <w:lang w:val="es-ES_tradnl"/>
        </w:rPr>
        <w:t xml:space="preserve">, </w:t>
      </w:r>
      <w:r>
        <w:rPr>
          <w:i/>
          <w:color w:val="808080"/>
          <w:spacing w:val="-2"/>
          <w:sz w:val="22"/>
          <w:lang w:val="es-ES_tradnl"/>
        </w:rPr>
        <w:t>en cuyo caso deberá indicarse que:</w:t>
      </w:r>
    </w:p>
    <w:p w14:paraId="349F6400" w14:textId="77777777" w:rsidR="00811D4E" w:rsidRPr="00D61A0D" w:rsidRDefault="00811D4E" w:rsidP="00811D4E">
      <w:pPr>
        <w:pStyle w:val="Encabezado"/>
        <w:spacing w:line="360" w:lineRule="auto"/>
        <w:ind w:left="195"/>
        <w:rPr>
          <w:sz w:val="22"/>
          <w:szCs w:val="22"/>
          <w:lang w:val="es-ES_tradnl"/>
        </w:rPr>
      </w:pPr>
    </w:p>
    <w:p w14:paraId="61CC278B" w14:textId="77777777" w:rsidR="00811D4E" w:rsidRPr="005618BF" w:rsidRDefault="00811D4E" w:rsidP="00811D4E">
      <w:pPr>
        <w:pStyle w:val="Encabezado"/>
        <w:spacing w:line="360" w:lineRule="auto"/>
        <w:ind w:left="284"/>
        <w:rPr>
          <w:rFonts w:cs="Arial"/>
          <w:bCs/>
          <w:spacing w:val="0"/>
          <w:sz w:val="22"/>
          <w:szCs w:val="22"/>
          <w:lang w:eastAsia="es-ES_tradnl"/>
        </w:rPr>
      </w:pPr>
      <w:r>
        <w:rPr>
          <w:rFonts w:cs="Arial"/>
          <w:bCs/>
          <w:spacing w:val="0"/>
          <w:sz w:val="22"/>
          <w:szCs w:val="22"/>
          <w:lang w:eastAsia="es-ES_tradnl"/>
        </w:rPr>
        <w:t>Si se trata</w:t>
      </w:r>
      <w:r w:rsidRPr="00D61A0D">
        <w:rPr>
          <w:rFonts w:cs="Arial"/>
          <w:bCs/>
          <w:spacing w:val="0"/>
          <w:sz w:val="22"/>
          <w:szCs w:val="22"/>
          <w:lang w:eastAsia="es-ES_tradnl"/>
        </w:rPr>
        <w:t xml:space="preserve"> de un </w:t>
      </w:r>
      <w:r>
        <w:rPr>
          <w:rFonts w:cs="Arial"/>
          <w:bCs/>
          <w:spacing w:val="0"/>
          <w:sz w:val="22"/>
          <w:szCs w:val="22"/>
          <w:lang w:eastAsia="es-ES_tradnl"/>
        </w:rPr>
        <w:t>contrato ante el que pueda interponerse recurso especial</w:t>
      </w:r>
      <w:r w:rsidRPr="00D61A0D">
        <w:rPr>
          <w:rFonts w:cs="Arial"/>
          <w:bCs/>
          <w:spacing w:val="0"/>
          <w:sz w:val="22"/>
          <w:szCs w:val="22"/>
          <w:lang w:eastAsia="es-ES_tradnl"/>
        </w:rPr>
        <w:t xml:space="preserve"> en materia de contratación </w:t>
      </w:r>
      <w:r w:rsidRPr="005618BF">
        <w:rPr>
          <w:rFonts w:cs="Arial"/>
          <w:bCs/>
          <w:spacing w:val="0"/>
          <w:sz w:val="22"/>
          <w:szCs w:val="22"/>
          <w:lang w:eastAsia="es-ES_tradnl"/>
        </w:rPr>
        <w:t>conforme al art</w:t>
      </w:r>
      <w:r w:rsidRPr="005618BF">
        <w:rPr>
          <w:rFonts w:cs="Arial"/>
          <w:bCs/>
          <w:spacing w:val="0"/>
          <w:sz w:val="22"/>
          <w:szCs w:val="22"/>
          <w:lang w:val="es-ES" w:eastAsia="es-ES_tradnl"/>
        </w:rPr>
        <w:t>ículo</w:t>
      </w:r>
      <w:r w:rsidRPr="005618BF">
        <w:rPr>
          <w:rFonts w:cs="Arial"/>
          <w:bCs/>
          <w:spacing w:val="0"/>
          <w:sz w:val="22"/>
          <w:szCs w:val="22"/>
          <w:lang w:eastAsia="es-ES_tradnl"/>
        </w:rPr>
        <w:t xml:space="preserve"> 44.1 </w:t>
      </w:r>
      <w:r w:rsidRPr="005618BF">
        <w:rPr>
          <w:spacing w:val="-2"/>
          <w:sz w:val="22"/>
          <w:lang w:val="es-ES_tradnl"/>
        </w:rPr>
        <w:t>de la LCSP</w:t>
      </w:r>
      <w:r w:rsidRPr="005618BF">
        <w:rPr>
          <w:rFonts w:cs="Arial"/>
          <w:bCs/>
          <w:spacing w:val="0"/>
          <w:sz w:val="22"/>
          <w:szCs w:val="22"/>
          <w:lang w:eastAsia="es-ES_tradnl"/>
        </w:rPr>
        <w:t>, la formalización no podrá efectuarse antes de que transcurran quince días hábiles desde que se remita la notificación de la adjudicación a los licitadores y candidatos, plazo durante el cual puede interponerse el citado recurso, en cuyo caso se suspenderá la tramitación del procedimiento de contratación hasta la resolución del recurso, que se desarrollará según lo previsto en el art</w:t>
      </w:r>
      <w:r w:rsidRPr="005618BF">
        <w:rPr>
          <w:rFonts w:cs="Arial"/>
          <w:bCs/>
          <w:spacing w:val="0"/>
          <w:sz w:val="22"/>
          <w:szCs w:val="22"/>
          <w:lang w:val="es-ES" w:eastAsia="es-ES_tradnl"/>
        </w:rPr>
        <w:t>ículo</w:t>
      </w:r>
      <w:r w:rsidRPr="005618BF">
        <w:rPr>
          <w:rFonts w:cs="Arial"/>
          <w:bCs/>
          <w:spacing w:val="0"/>
          <w:sz w:val="22"/>
          <w:szCs w:val="22"/>
          <w:lang w:eastAsia="es-ES_tradnl"/>
        </w:rPr>
        <w:t xml:space="preserve"> 44 y siguientes </w:t>
      </w:r>
      <w:r w:rsidRPr="005618BF">
        <w:rPr>
          <w:spacing w:val="-2"/>
          <w:sz w:val="22"/>
          <w:lang w:val="es-ES_tradnl"/>
        </w:rPr>
        <w:t>de la citada Ley</w:t>
      </w:r>
      <w:r w:rsidRPr="005618BF">
        <w:rPr>
          <w:rFonts w:cs="Arial"/>
          <w:bCs/>
          <w:spacing w:val="0"/>
          <w:sz w:val="22"/>
          <w:szCs w:val="22"/>
          <w:lang w:eastAsia="es-ES_tradnl"/>
        </w:rPr>
        <w:t>.</w:t>
      </w:r>
    </w:p>
    <w:p w14:paraId="7015EDA3" w14:textId="77777777" w:rsidR="00811D4E" w:rsidRPr="005618BF" w:rsidRDefault="00811D4E" w:rsidP="00811D4E">
      <w:pPr>
        <w:pStyle w:val="Encabezado"/>
        <w:spacing w:line="360" w:lineRule="auto"/>
        <w:ind w:left="284"/>
        <w:rPr>
          <w:rFonts w:cs="Arial"/>
          <w:bCs/>
          <w:spacing w:val="0"/>
          <w:sz w:val="22"/>
          <w:szCs w:val="22"/>
          <w:lang w:eastAsia="es-ES_tradnl"/>
        </w:rPr>
      </w:pPr>
    </w:p>
    <w:p w14:paraId="144A86DF" w14:textId="77777777" w:rsidR="00811D4E" w:rsidRPr="005618BF" w:rsidRDefault="00811D4E" w:rsidP="00811D4E">
      <w:pPr>
        <w:pStyle w:val="Encabezado"/>
        <w:spacing w:line="360" w:lineRule="auto"/>
        <w:ind w:left="284"/>
        <w:rPr>
          <w:rFonts w:cs="Arial"/>
          <w:bCs/>
          <w:spacing w:val="0"/>
          <w:sz w:val="22"/>
          <w:szCs w:val="22"/>
          <w:lang w:eastAsia="es-ES_tradnl"/>
        </w:rPr>
      </w:pPr>
      <w:r w:rsidRPr="005618BF">
        <w:rPr>
          <w:rFonts w:cs="Arial"/>
          <w:bCs/>
          <w:spacing w:val="0"/>
          <w:sz w:val="22"/>
          <w:szCs w:val="22"/>
          <w:lang w:eastAsia="es-ES_tradnl"/>
        </w:rPr>
        <w:t xml:space="preserve">Transcurridos los quince días señalados sin que se interponga recurso alguno, se requerirá al adjudicatario para que formalice el contrato en un plazo no superior a cinco días </w:t>
      </w:r>
      <w:r w:rsidRPr="005618BF">
        <w:rPr>
          <w:rFonts w:cs="Arial"/>
          <w:bCs/>
          <w:spacing w:val="0"/>
          <w:sz w:val="22"/>
          <w:szCs w:val="22"/>
          <w:lang w:val="es-ES" w:eastAsia="es-ES_tradnl"/>
        </w:rPr>
        <w:t xml:space="preserve">naturales </w:t>
      </w:r>
      <w:r w:rsidRPr="005618BF">
        <w:rPr>
          <w:rFonts w:cs="Arial"/>
          <w:bCs/>
          <w:spacing w:val="0"/>
          <w:sz w:val="22"/>
          <w:szCs w:val="22"/>
          <w:lang w:eastAsia="es-ES_tradnl"/>
        </w:rPr>
        <w:t>a contar desde el siguiente a aquel en que hubiera recibido el requerimiento.</w:t>
      </w:r>
    </w:p>
    <w:p w14:paraId="0A24C7D8" w14:textId="77777777" w:rsidR="00811D4E" w:rsidRPr="00D61A0D" w:rsidRDefault="00811D4E" w:rsidP="00811D4E">
      <w:pPr>
        <w:pStyle w:val="Encabezado"/>
        <w:spacing w:line="360" w:lineRule="auto"/>
        <w:ind w:left="284"/>
        <w:rPr>
          <w:rFonts w:cs="Arial"/>
          <w:bCs/>
          <w:spacing w:val="0"/>
          <w:sz w:val="22"/>
          <w:szCs w:val="22"/>
          <w:lang w:eastAsia="es-ES_tradnl"/>
        </w:rPr>
      </w:pPr>
    </w:p>
    <w:p w14:paraId="4013711A" w14:textId="77777777" w:rsidR="00811D4E" w:rsidRPr="005618BF" w:rsidRDefault="00811D4E" w:rsidP="00811D4E">
      <w:pPr>
        <w:suppressAutoHyphens/>
        <w:spacing w:line="360" w:lineRule="auto"/>
        <w:ind w:left="851" w:hanging="284"/>
        <w:rPr>
          <w:i/>
          <w:color w:val="808080"/>
          <w:spacing w:val="-2"/>
          <w:sz w:val="22"/>
          <w:lang w:val="es-ES_tradnl"/>
        </w:rPr>
      </w:pPr>
      <w:r w:rsidRPr="005618BF">
        <w:rPr>
          <w:b/>
          <w:i/>
          <w:color w:val="808080"/>
          <w:spacing w:val="-2"/>
          <w:sz w:val="22"/>
          <w:lang w:val="es-ES_tradnl"/>
        </w:rPr>
        <w:t xml:space="preserve">b) Que no se trate de un </w:t>
      </w:r>
      <w:r>
        <w:rPr>
          <w:b/>
          <w:i/>
          <w:color w:val="808080"/>
          <w:spacing w:val="-2"/>
          <w:sz w:val="22"/>
          <w:lang w:val="es-ES_tradnl"/>
        </w:rPr>
        <w:t>contrato ante el que pueda interponerse recurso especial</w:t>
      </w:r>
      <w:r w:rsidRPr="005618BF">
        <w:rPr>
          <w:b/>
          <w:i/>
          <w:color w:val="808080"/>
          <w:spacing w:val="-2"/>
          <w:sz w:val="22"/>
          <w:lang w:val="es-ES_tradnl"/>
        </w:rPr>
        <w:t xml:space="preserve">, </w:t>
      </w:r>
      <w:r>
        <w:rPr>
          <w:i/>
          <w:color w:val="808080"/>
          <w:spacing w:val="-2"/>
          <w:sz w:val="22"/>
          <w:lang w:val="es-ES_tradnl"/>
        </w:rPr>
        <w:t>en cuyo caso deberá indicarse que:</w:t>
      </w:r>
    </w:p>
    <w:p w14:paraId="44E6BECC" w14:textId="77777777" w:rsidR="00811D4E" w:rsidRPr="00EE28F6" w:rsidRDefault="00811D4E" w:rsidP="00811D4E">
      <w:pPr>
        <w:suppressAutoHyphens/>
        <w:spacing w:line="360" w:lineRule="auto"/>
        <w:ind w:left="851" w:hanging="284"/>
        <w:rPr>
          <w:i/>
          <w:color w:val="808080"/>
          <w:spacing w:val="-2"/>
          <w:sz w:val="22"/>
          <w:lang w:val="es-ES_tradnl"/>
        </w:rPr>
      </w:pPr>
    </w:p>
    <w:p w14:paraId="63327578" w14:textId="77777777" w:rsidR="00811D4E"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 xml:space="preserve">En el plazo que se señale en la notificación de la adjudicación, que no podrá exceder de 15 días hábiles, el adjudicatario deberá </w:t>
      </w:r>
      <w:r>
        <w:rPr>
          <w:rFonts w:cs="Arial"/>
          <w:bCs/>
          <w:spacing w:val="0"/>
          <w:sz w:val="22"/>
          <w:szCs w:val="22"/>
          <w:lang w:val="es-ES_tradnl" w:eastAsia="es-ES_tradnl"/>
        </w:rPr>
        <w:t>c</w:t>
      </w:r>
      <w:r w:rsidRPr="00D61A0D">
        <w:rPr>
          <w:rFonts w:cs="Arial"/>
          <w:bCs/>
          <w:spacing w:val="0"/>
          <w:sz w:val="22"/>
          <w:szCs w:val="22"/>
          <w:lang w:val="es-ES_tradnl" w:eastAsia="es-ES_tradnl"/>
        </w:rPr>
        <w:t>omparecer en esta Administración para formalizar el contrato en documento administrativo.</w:t>
      </w:r>
    </w:p>
    <w:p w14:paraId="21D162DF" w14:textId="77777777" w:rsidR="00811D4E" w:rsidRPr="00937954" w:rsidRDefault="00811D4E" w:rsidP="00811D4E">
      <w:pPr>
        <w:pStyle w:val="Encabezado"/>
        <w:spacing w:line="360" w:lineRule="auto"/>
        <w:ind w:left="284"/>
        <w:rPr>
          <w:rFonts w:cs="Arial"/>
          <w:bCs/>
          <w:spacing w:val="0"/>
          <w:sz w:val="22"/>
          <w:szCs w:val="22"/>
          <w:lang w:val="es-ES_tradnl" w:eastAsia="es-ES_tradnl"/>
        </w:rPr>
      </w:pPr>
    </w:p>
    <w:p w14:paraId="78CADC86" w14:textId="77777777" w:rsidR="00811D4E" w:rsidRPr="00A92138" w:rsidRDefault="00811D4E" w:rsidP="00A92138">
      <w:pPr>
        <w:pStyle w:val="Encabezado"/>
        <w:tabs>
          <w:tab w:val="clear" w:pos="4320"/>
          <w:tab w:val="clear" w:pos="8640"/>
        </w:tabs>
        <w:spacing w:line="360" w:lineRule="auto"/>
        <w:ind w:left="284" w:hanging="284"/>
        <w:jc w:val="left"/>
        <w:rPr>
          <w:rFonts w:cs="Arial"/>
          <w:b/>
          <w:bCs/>
          <w:color w:val="0070C0"/>
          <w:spacing w:val="0"/>
          <w:sz w:val="24"/>
          <w:szCs w:val="24"/>
          <w:lang w:val="es-ES_tradnl" w:eastAsia="es-ES_tradnl"/>
        </w:rPr>
      </w:pPr>
      <w:r w:rsidRPr="00A92138">
        <w:rPr>
          <w:rFonts w:cs="Arial"/>
          <w:b/>
          <w:bCs/>
          <w:color w:val="0070C0"/>
          <w:spacing w:val="0"/>
          <w:sz w:val="24"/>
          <w:szCs w:val="24"/>
          <w:lang w:val="es-ES_tradnl" w:eastAsia="es-ES_tradnl"/>
        </w:rPr>
        <w:t>21</w:t>
      </w:r>
      <w:r w:rsidR="00A92138">
        <w:rPr>
          <w:rFonts w:cs="Arial"/>
          <w:b/>
          <w:bCs/>
          <w:color w:val="0070C0"/>
          <w:spacing w:val="0"/>
          <w:sz w:val="24"/>
          <w:szCs w:val="24"/>
          <w:lang w:val="es-ES_tradnl" w:eastAsia="es-ES_tradnl"/>
        </w:rPr>
        <w:t xml:space="preserve">. </w:t>
      </w:r>
      <w:r w:rsidRPr="00A92138">
        <w:rPr>
          <w:rFonts w:cs="Arial"/>
          <w:b/>
          <w:bCs/>
          <w:color w:val="0070C0"/>
          <w:spacing w:val="0"/>
          <w:sz w:val="24"/>
          <w:szCs w:val="24"/>
          <w:lang w:val="es-ES_tradnl" w:eastAsia="es-ES_tradnl"/>
        </w:rPr>
        <w:t>DECISIÓN DE NO CELEBRAR EL CONTRATO Y DESISTIMIENTO DEL PROCEDIMIENTO</w:t>
      </w:r>
    </w:p>
    <w:p w14:paraId="197B06E1" w14:textId="77777777" w:rsidR="00811D4E" w:rsidRPr="005618BF" w:rsidRDefault="00811D4E" w:rsidP="00811D4E">
      <w:pPr>
        <w:pStyle w:val="Encabezado"/>
        <w:spacing w:line="360" w:lineRule="auto"/>
        <w:rPr>
          <w:rFonts w:cs="Arial"/>
          <w:bCs/>
          <w:spacing w:val="0"/>
          <w:sz w:val="22"/>
          <w:szCs w:val="22"/>
          <w:lang w:val="es-ES" w:eastAsia="es-ES_tradnl"/>
        </w:rPr>
      </w:pPr>
    </w:p>
    <w:p w14:paraId="1FC3A581" w14:textId="77777777" w:rsidR="00811D4E" w:rsidRPr="005618BF" w:rsidRDefault="00811D4E" w:rsidP="00811D4E">
      <w:pPr>
        <w:pStyle w:val="Encabezado"/>
        <w:spacing w:line="360" w:lineRule="auto"/>
        <w:ind w:left="284"/>
        <w:rPr>
          <w:rFonts w:cs="Arial"/>
          <w:bCs/>
          <w:spacing w:val="0"/>
          <w:sz w:val="22"/>
          <w:szCs w:val="22"/>
          <w:lang w:val="es-ES" w:eastAsia="es-ES_tradnl"/>
        </w:rPr>
      </w:pPr>
      <w:r w:rsidRPr="005618BF">
        <w:rPr>
          <w:rFonts w:cs="Arial"/>
          <w:bCs/>
          <w:spacing w:val="0"/>
          <w:sz w:val="22"/>
          <w:szCs w:val="22"/>
          <w:lang w:val="es-ES" w:eastAsia="es-ES_tradnl"/>
        </w:rPr>
        <w:t xml:space="preserve">De acuerdo con lo previsto en el artículo 152 de la LCSP, el </w:t>
      </w:r>
      <w:r>
        <w:rPr>
          <w:rFonts w:cs="Arial"/>
          <w:bCs/>
          <w:spacing w:val="0"/>
          <w:sz w:val="22"/>
          <w:szCs w:val="22"/>
          <w:lang w:val="es-ES" w:eastAsia="es-ES_tradnl"/>
        </w:rPr>
        <w:t>Órgano de Contratación</w:t>
      </w:r>
      <w:r w:rsidRPr="005618BF">
        <w:rPr>
          <w:rFonts w:cs="Arial"/>
          <w:bCs/>
          <w:spacing w:val="0"/>
          <w:sz w:val="22"/>
          <w:szCs w:val="22"/>
          <w:lang w:val="es-ES" w:eastAsia="es-ES_tradnl"/>
        </w:rPr>
        <w:t xml:space="preserve">, por razones de interés público debidamente justificadas, podrá adoptar la decisión de no adjudicar o celebrar el contrato. </w:t>
      </w:r>
      <w:r>
        <w:rPr>
          <w:rFonts w:cs="Arial"/>
          <w:bCs/>
          <w:spacing w:val="0"/>
          <w:sz w:val="22"/>
          <w:szCs w:val="22"/>
          <w:lang w:val="es-ES" w:eastAsia="es-ES_tradnl"/>
        </w:rPr>
        <w:t>También podrá desistir del procedimiento cuando</w:t>
      </w:r>
      <w:r w:rsidRPr="005618BF">
        <w:rPr>
          <w:rFonts w:cs="Arial"/>
          <w:bCs/>
          <w:spacing w:val="0"/>
          <w:sz w:val="22"/>
          <w:szCs w:val="22"/>
          <w:lang w:val="es-ES" w:eastAsia="es-ES_tradnl"/>
        </w:rPr>
        <w:t xml:space="preserve"> aprecie una infracción no subsanable de las normas de preparación del contrato o de las normas reguladoras del procedimiento de adjudicación. Tanto la decisión de no celebrar el contrato como el desistimiento del procedimiento deberán llevarse a cabo antes de la formalización del contrato, y de acuerdo con los requisitos establecidos en el referido </w:t>
      </w:r>
      <w:r>
        <w:rPr>
          <w:rFonts w:cs="Arial"/>
          <w:bCs/>
          <w:spacing w:val="0"/>
          <w:sz w:val="22"/>
          <w:szCs w:val="22"/>
          <w:lang w:val="es-ES" w:eastAsia="es-ES_tradnl"/>
        </w:rPr>
        <w:t>artículo.</w:t>
      </w:r>
    </w:p>
    <w:p w14:paraId="2FB10F72" w14:textId="77777777" w:rsidR="00811D4E" w:rsidRPr="005618BF" w:rsidRDefault="00811D4E" w:rsidP="00811D4E">
      <w:pPr>
        <w:pStyle w:val="Encabezado"/>
        <w:spacing w:line="360" w:lineRule="auto"/>
        <w:rPr>
          <w:rFonts w:cs="Arial"/>
          <w:bCs/>
          <w:spacing w:val="0"/>
          <w:sz w:val="22"/>
          <w:szCs w:val="22"/>
          <w:lang w:val="es-ES" w:eastAsia="es-ES_tradnl"/>
        </w:rPr>
      </w:pPr>
    </w:p>
    <w:p w14:paraId="36AA4A21" w14:textId="77777777" w:rsidR="00811D4E" w:rsidRPr="005618BF" w:rsidRDefault="00811D4E" w:rsidP="00811D4E">
      <w:pPr>
        <w:suppressAutoHyphens/>
        <w:spacing w:line="360" w:lineRule="auto"/>
        <w:ind w:left="195"/>
        <w:jc w:val="center"/>
        <w:rPr>
          <w:rFonts w:cs="Arial"/>
          <w:b/>
          <w:bCs/>
          <w:spacing w:val="0"/>
          <w:sz w:val="24"/>
          <w:szCs w:val="22"/>
          <w:lang w:val="es-ES_tradnl" w:eastAsia="es-ES_tradnl"/>
        </w:rPr>
      </w:pPr>
    </w:p>
    <w:p w14:paraId="3DEA92EE" w14:textId="77777777" w:rsidR="00811D4E" w:rsidRPr="00A92138" w:rsidRDefault="00811D4E" w:rsidP="00811D4E">
      <w:pPr>
        <w:suppressAutoHyphens/>
        <w:spacing w:line="360" w:lineRule="auto"/>
        <w:ind w:left="195"/>
        <w:jc w:val="center"/>
        <w:outlineLvl w:val="0"/>
        <w:rPr>
          <w:rFonts w:cs="Arial"/>
          <w:b/>
          <w:bCs/>
          <w:spacing w:val="0"/>
          <w:sz w:val="28"/>
          <w:szCs w:val="28"/>
          <w:lang w:val="es-ES_tradnl" w:eastAsia="es-ES_tradnl"/>
        </w:rPr>
      </w:pPr>
      <w:r>
        <w:rPr>
          <w:rFonts w:cs="Arial"/>
          <w:b/>
          <w:bCs/>
          <w:spacing w:val="0"/>
          <w:sz w:val="24"/>
          <w:szCs w:val="22"/>
          <w:lang w:val="es-ES_tradnl" w:eastAsia="es-ES_tradnl"/>
        </w:rPr>
        <w:br w:type="page"/>
      </w:r>
      <w:r w:rsidRPr="00A92138">
        <w:rPr>
          <w:rFonts w:cs="Arial"/>
          <w:b/>
          <w:bCs/>
          <w:color w:val="767171" w:themeColor="background2" w:themeShade="80"/>
          <w:spacing w:val="0"/>
          <w:sz w:val="28"/>
          <w:szCs w:val="28"/>
          <w:lang w:val="es-ES_tradnl" w:eastAsia="es-ES_tradnl"/>
        </w:rPr>
        <w:t>III. EJECUCIÓN DEL CONTRATO</w:t>
      </w:r>
    </w:p>
    <w:p w14:paraId="6B137E1D" w14:textId="77777777" w:rsidR="00811D4E" w:rsidRPr="005618BF" w:rsidRDefault="00811D4E" w:rsidP="00811D4E">
      <w:pPr>
        <w:suppressAutoHyphens/>
        <w:spacing w:line="360" w:lineRule="auto"/>
        <w:ind w:left="195"/>
        <w:rPr>
          <w:rFonts w:cs="Arial"/>
          <w:b/>
          <w:bCs/>
          <w:spacing w:val="0"/>
          <w:sz w:val="24"/>
          <w:szCs w:val="22"/>
          <w:lang w:val="es-ES_tradnl" w:eastAsia="es-ES_tradnl"/>
        </w:rPr>
      </w:pPr>
    </w:p>
    <w:p w14:paraId="65DA0D94" w14:textId="77777777" w:rsidR="00811D4E" w:rsidRPr="00A9213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92138">
        <w:rPr>
          <w:rFonts w:cs="Arial"/>
          <w:b/>
          <w:bCs/>
          <w:color w:val="0070C0"/>
          <w:spacing w:val="0"/>
          <w:sz w:val="24"/>
          <w:szCs w:val="22"/>
          <w:lang w:val="es-ES_tradnl" w:eastAsia="es-ES_tradnl"/>
        </w:rPr>
        <w:t>22. RÉGIMEN GENERAL DE LA EJECUCIÓN DEL CONTRATO</w:t>
      </w:r>
    </w:p>
    <w:p w14:paraId="7947C818" w14:textId="77777777" w:rsidR="00811D4E" w:rsidRPr="005618BF" w:rsidRDefault="00811D4E" w:rsidP="00811D4E">
      <w:pPr>
        <w:suppressAutoHyphens/>
        <w:spacing w:line="360" w:lineRule="auto"/>
        <w:ind w:left="567"/>
        <w:rPr>
          <w:rFonts w:cs="Arial"/>
          <w:i/>
          <w:lang w:val="es-ES_tradnl"/>
        </w:rPr>
      </w:pPr>
    </w:p>
    <w:p w14:paraId="51D43F0C" w14:textId="77777777" w:rsidR="00811D4E" w:rsidRPr="005618BF" w:rsidRDefault="00811D4E" w:rsidP="00811D4E">
      <w:pPr>
        <w:pStyle w:val="Encabezado"/>
        <w:spacing w:line="360" w:lineRule="auto"/>
        <w:ind w:left="284"/>
        <w:rPr>
          <w:rFonts w:cs="Arial"/>
          <w:bCs/>
          <w:spacing w:val="0"/>
          <w:sz w:val="22"/>
          <w:szCs w:val="22"/>
          <w:lang w:val="es-ES_tradnl" w:eastAsia="es-ES_tradnl"/>
        </w:rPr>
      </w:pPr>
      <w:r w:rsidRPr="005618BF">
        <w:rPr>
          <w:rFonts w:cs="Arial"/>
          <w:bCs/>
          <w:spacing w:val="0"/>
          <w:sz w:val="22"/>
          <w:szCs w:val="22"/>
          <w:lang w:val="es-ES_tradnl" w:eastAsia="es-ES_tradnl"/>
        </w:rPr>
        <w:tab/>
        <w:t>El contrato se ejecutará a riesgo y ventura del contratista; con sujeción a las cláusulas contenidas en el presente pliego y, en su caso, a las especificaciones técnicas unidas al expediente; y bajo la dirección, inspección y control de la Administración, quien ejercerá estas facultades tanto por escrito como verbalmente.</w:t>
      </w:r>
    </w:p>
    <w:p w14:paraId="568392CA" w14:textId="77777777" w:rsidR="00811D4E" w:rsidRPr="005618BF" w:rsidRDefault="00811D4E" w:rsidP="00811D4E">
      <w:pPr>
        <w:pStyle w:val="Encabezado"/>
        <w:spacing w:line="360" w:lineRule="auto"/>
        <w:ind w:left="142"/>
        <w:rPr>
          <w:rFonts w:cs="Arial"/>
          <w:bCs/>
          <w:spacing w:val="0"/>
          <w:sz w:val="22"/>
          <w:szCs w:val="22"/>
          <w:lang w:val="es-ES_tradnl" w:eastAsia="es-ES_tradnl"/>
        </w:rPr>
      </w:pPr>
    </w:p>
    <w:p w14:paraId="10A32AA6" w14:textId="77777777" w:rsidR="00811D4E" w:rsidRPr="005618BF" w:rsidRDefault="00811D4E" w:rsidP="00811D4E">
      <w:pPr>
        <w:pStyle w:val="Encabezado"/>
        <w:spacing w:line="360" w:lineRule="auto"/>
        <w:ind w:left="284"/>
        <w:rPr>
          <w:rFonts w:cs="Arial"/>
          <w:bCs/>
          <w:spacing w:val="0"/>
          <w:sz w:val="22"/>
          <w:szCs w:val="22"/>
          <w:lang w:val="es-ES_tradnl" w:eastAsia="es-ES_tradnl"/>
        </w:rPr>
      </w:pPr>
      <w:r w:rsidRPr="005618BF">
        <w:rPr>
          <w:rFonts w:cs="Arial"/>
          <w:bCs/>
          <w:spacing w:val="0"/>
          <w:sz w:val="22"/>
          <w:szCs w:val="22"/>
          <w:lang w:val="es-ES_tradnl" w:eastAsia="es-ES_tradnl"/>
        </w:rPr>
        <w:tab/>
        <w:t xml:space="preserve">Cuando por actos u omisiones imputables al contratista o a personas de él dependientes se comprometa la buena marcha del contrato, la Administración podrá exigir la adopción de las medidas que estime necesarias para conseguir o restablecer el buen orden en </w:t>
      </w:r>
      <w:r>
        <w:rPr>
          <w:spacing w:val="-2"/>
          <w:sz w:val="22"/>
          <w:lang w:val="es-ES_tradnl"/>
        </w:rPr>
        <w:t>su</w:t>
      </w:r>
      <w:r w:rsidRPr="002C414E">
        <w:rPr>
          <w:spacing w:val="-2"/>
          <w:sz w:val="22"/>
          <w:lang w:val="es-ES_tradnl"/>
        </w:rPr>
        <w:t xml:space="preserve"> ejecución</w:t>
      </w:r>
      <w:r>
        <w:rPr>
          <w:spacing w:val="-2"/>
          <w:sz w:val="22"/>
          <w:lang w:val="es-ES_tradnl"/>
        </w:rPr>
        <w:t>.</w:t>
      </w:r>
    </w:p>
    <w:p w14:paraId="5EA7DEEC" w14:textId="77777777" w:rsidR="00811D4E" w:rsidRPr="005618BF" w:rsidRDefault="00811D4E" w:rsidP="00811D4E">
      <w:pPr>
        <w:pStyle w:val="Encabezado"/>
        <w:spacing w:line="360" w:lineRule="auto"/>
        <w:ind w:left="142"/>
        <w:rPr>
          <w:rFonts w:cs="Arial"/>
          <w:b/>
          <w:sz w:val="24"/>
          <w:lang w:val="es-ES_tradnl"/>
        </w:rPr>
      </w:pPr>
    </w:p>
    <w:p w14:paraId="691FDB8C" w14:textId="77777777" w:rsidR="00811D4E" w:rsidRPr="005618BF" w:rsidRDefault="00811D4E" w:rsidP="00811D4E">
      <w:pPr>
        <w:pStyle w:val="Encabezado"/>
        <w:spacing w:line="360" w:lineRule="auto"/>
        <w:ind w:left="284"/>
        <w:rPr>
          <w:spacing w:val="-2"/>
          <w:sz w:val="22"/>
          <w:lang w:val="es-ES_tradnl"/>
        </w:rPr>
      </w:pPr>
      <w:r w:rsidRPr="005618BF">
        <w:rPr>
          <w:spacing w:val="-2"/>
          <w:sz w:val="22"/>
          <w:lang w:val="es-ES_tradnl"/>
        </w:rPr>
        <w:t>De acuerdo con lo previsto en el artículo 202.1 de la LCSP, para la ejecución de este contrato se exigirán las siguientes condiciones especiales de ejecución de carácter social, laboral, ético, medioambiental o de otro tipo:</w:t>
      </w:r>
    </w:p>
    <w:p w14:paraId="06368592" w14:textId="77777777" w:rsidR="00811D4E" w:rsidRPr="005618BF" w:rsidRDefault="00811D4E" w:rsidP="00811D4E">
      <w:pPr>
        <w:suppressAutoHyphens/>
        <w:spacing w:line="360" w:lineRule="auto"/>
        <w:ind w:left="284"/>
        <w:rPr>
          <w:spacing w:val="-2"/>
          <w:sz w:val="22"/>
          <w:lang w:val="es-ES_tradnl"/>
        </w:rPr>
      </w:pPr>
      <w:r w:rsidRPr="005618BF">
        <w:rPr>
          <w:spacing w:val="-2"/>
          <w:sz w:val="22"/>
          <w:lang w:val="es-ES_tradnl"/>
        </w:rPr>
        <w:t>…………………………………………………………………………………………………</w:t>
      </w:r>
    </w:p>
    <w:p w14:paraId="74AEE13E" w14:textId="77777777" w:rsidR="00811D4E" w:rsidRPr="005618BF" w:rsidRDefault="00811D4E" w:rsidP="00811D4E">
      <w:pPr>
        <w:suppressAutoHyphens/>
        <w:spacing w:line="360" w:lineRule="auto"/>
        <w:ind w:left="284"/>
        <w:rPr>
          <w:spacing w:val="-2"/>
          <w:sz w:val="22"/>
          <w:lang w:val="es-ES_tradnl"/>
        </w:rPr>
      </w:pPr>
    </w:p>
    <w:p w14:paraId="7403F1FE" w14:textId="77777777" w:rsidR="00811D4E" w:rsidRPr="005618BF" w:rsidRDefault="00811D4E" w:rsidP="00811D4E">
      <w:pPr>
        <w:pStyle w:val="Encabezado"/>
        <w:spacing w:line="360" w:lineRule="auto"/>
        <w:ind w:left="284"/>
        <w:rPr>
          <w:spacing w:val="-2"/>
          <w:sz w:val="22"/>
          <w:lang w:val="es-ES_tradnl"/>
        </w:rPr>
      </w:pPr>
      <w:r w:rsidRPr="005618BF">
        <w:rPr>
          <w:spacing w:val="-2"/>
          <w:sz w:val="22"/>
          <w:lang w:val="es-ES_tradnl"/>
        </w:rPr>
        <w:t>Las citadas condiciones tienen el carácter de obligación contractual esencial, por lo que, al amparo de lo previsto en el artículo 201 de la LCSP, su incumplimiento podrá ser considerado causa de resolución del contrato a los efectos señalados en el artículo 211.1.f) de la citada Ley.</w:t>
      </w:r>
    </w:p>
    <w:p w14:paraId="5667A1D2" w14:textId="77777777" w:rsidR="00811D4E" w:rsidRPr="005618BF" w:rsidRDefault="00811D4E" w:rsidP="00811D4E">
      <w:pPr>
        <w:pStyle w:val="Encabezado"/>
        <w:spacing w:line="360" w:lineRule="auto"/>
        <w:ind w:left="284"/>
        <w:rPr>
          <w:spacing w:val="-2"/>
          <w:sz w:val="22"/>
          <w:lang w:val="es-ES_tradnl"/>
        </w:rPr>
      </w:pPr>
    </w:p>
    <w:p w14:paraId="60B7DB91" w14:textId="77777777" w:rsidR="00811D4E" w:rsidRPr="005618BF" w:rsidRDefault="00811D4E" w:rsidP="00811D4E">
      <w:pPr>
        <w:spacing w:line="360" w:lineRule="auto"/>
        <w:ind w:left="567"/>
        <w:rPr>
          <w:b/>
          <w:i/>
          <w:color w:val="808080"/>
          <w:spacing w:val="-2"/>
          <w:sz w:val="22"/>
          <w:lang w:val="es-ES_tradnl"/>
        </w:rPr>
      </w:pPr>
      <w:r w:rsidRPr="005618BF">
        <w:rPr>
          <w:b/>
          <w:i/>
          <w:color w:val="808080"/>
          <w:spacing w:val="-2"/>
          <w:sz w:val="22"/>
          <w:lang w:val="es-ES_tradnl"/>
        </w:rPr>
        <w:t xml:space="preserve">Supuesto o </w:t>
      </w:r>
      <w:proofErr w:type="gramStart"/>
      <w:r w:rsidRPr="005618BF">
        <w:rPr>
          <w:b/>
          <w:i/>
          <w:color w:val="808080"/>
          <w:spacing w:val="-2"/>
          <w:sz w:val="22"/>
          <w:lang w:val="es-ES_tradnl"/>
        </w:rPr>
        <w:t>variante.-</w:t>
      </w:r>
      <w:proofErr w:type="gramEnd"/>
      <w:r w:rsidRPr="005618BF">
        <w:rPr>
          <w:b/>
          <w:i/>
          <w:color w:val="808080"/>
          <w:spacing w:val="-2"/>
          <w:sz w:val="22"/>
          <w:lang w:val="es-ES_tradnl"/>
        </w:rPr>
        <w:t xml:space="preserve"> Cuando la concesión recaiga en un servicio público, se añadirá lo siguiente:</w:t>
      </w:r>
    </w:p>
    <w:p w14:paraId="086F2132" w14:textId="77777777" w:rsidR="00811D4E" w:rsidRPr="00937954" w:rsidRDefault="00811D4E" w:rsidP="00811D4E">
      <w:pPr>
        <w:spacing w:line="360" w:lineRule="auto"/>
        <w:ind w:left="567"/>
        <w:rPr>
          <w:b/>
          <w:i/>
          <w:spacing w:val="-2"/>
          <w:sz w:val="22"/>
          <w:lang w:val="es-ES_tradnl"/>
        </w:rPr>
      </w:pPr>
    </w:p>
    <w:p w14:paraId="2A5934A3" w14:textId="77777777" w:rsidR="00811D4E" w:rsidRPr="005618BF" w:rsidRDefault="00811D4E" w:rsidP="00811D4E">
      <w:pPr>
        <w:pStyle w:val="Encabezado"/>
        <w:spacing w:line="360" w:lineRule="auto"/>
        <w:ind w:left="284"/>
        <w:rPr>
          <w:spacing w:val="-2"/>
          <w:sz w:val="22"/>
          <w:lang w:val="es-ES_tradnl"/>
        </w:rPr>
      </w:pPr>
      <w:r w:rsidRPr="005618BF">
        <w:rPr>
          <w:spacing w:val="-2"/>
          <w:sz w:val="22"/>
          <w:lang w:val="es-ES_tradnl"/>
        </w:rPr>
        <w:t>La Administración conservará los poderes de policía necesarios para asegurar la buena marcha del servicio.</w:t>
      </w:r>
    </w:p>
    <w:p w14:paraId="3B4510E8" w14:textId="77777777" w:rsidR="00A92138" w:rsidRDefault="00A92138">
      <w:pPr>
        <w:jc w:val="left"/>
        <w:rPr>
          <w:spacing w:val="-2"/>
          <w:sz w:val="22"/>
          <w:lang w:val="es-ES_tradnl"/>
        </w:rPr>
      </w:pPr>
      <w:r>
        <w:rPr>
          <w:spacing w:val="-2"/>
          <w:sz w:val="22"/>
          <w:lang w:val="es-ES_tradnl"/>
        </w:rPr>
        <w:br w:type="page"/>
      </w:r>
    </w:p>
    <w:p w14:paraId="63A656E4" w14:textId="77777777" w:rsidR="00811D4E" w:rsidRPr="00A9213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92138">
        <w:rPr>
          <w:rFonts w:cs="Arial"/>
          <w:b/>
          <w:bCs/>
          <w:color w:val="0070C0"/>
          <w:spacing w:val="0"/>
          <w:sz w:val="24"/>
          <w:szCs w:val="22"/>
          <w:lang w:val="es-ES_tradnl" w:eastAsia="es-ES_tradnl"/>
        </w:rPr>
        <w:t>23. OBLIGACIONES GENERALES DEL CONTRATISTA</w:t>
      </w:r>
    </w:p>
    <w:p w14:paraId="7F605505" w14:textId="77777777" w:rsidR="00811D4E" w:rsidRPr="005618BF" w:rsidRDefault="00811D4E" w:rsidP="00811D4E">
      <w:pPr>
        <w:pStyle w:val="Encabezado"/>
        <w:tabs>
          <w:tab w:val="clear" w:pos="4320"/>
          <w:tab w:val="clear" w:pos="8640"/>
          <w:tab w:val="left" w:pos="142"/>
        </w:tabs>
        <w:spacing w:line="360" w:lineRule="auto"/>
        <w:ind w:left="150"/>
        <w:rPr>
          <w:rFonts w:cs="Arial"/>
          <w:b/>
          <w:bCs/>
          <w:spacing w:val="0"/>
          <w:sz w:val="22"/>
          <w:szCs w:val="22"/>
          <w:lang w:val="es-ES_tradnl" w:eastAsia="es-ES_tradnl"/>
        </w:rPr>
      </w:pPr>
    </w:p>
    <w:p w14:paraId="2DAAAC1C" w14:textId="77777777" w:rsidR="00811D4E" w:rsidRPr="005618BF" w:rsidRDefault="00811D4E" w:rsidP="00811D4E">
      <w:pPr>
        <w:pStyle w:val="Encabezado"/>
        <w:spacing w:line="360" w:lineRule="auto"/>
        <w:ind w:left="284"/>
        <w:rPr>
          <w:rFonts w:cs="Arial"/>
          <w:sz w:val="22"/>
          <w:szCs w:val="22"/>
          <w:lang w:val="es-ES"/>
        </w:rPr>
      </w:pPr>
      <w:r w:rsidRPr="005618BF">
        <w:rPr>
          <w:rFonts w:cs="Arial"/>
          <w:sz w:val="22"/>
          <w:szCs w:val="22"/>
        </w:rPr>
        <w:t>El concesionario estará sujeto al cumplimiento de las siguientes obligaciones:</w:t>
      </w:r>
    </w:p>
    <w:p w14:paraId="07997B6D" w14:textId="77777777" w:rsidR="00811D4E" w:rsidRPr="005618BF" w:rsidRDefault="00811D4E" w:rsidP="00811D4E">
      <w:pPr>
        <w:pStyle w:val="Encabezado"/>
        <w:spacing w:line="360" w:lineRule="auto"/>
        <w:ind w:left="284"/>
        <w:rPr>
          <w:rFonts w:cs="Arial"/>
          <w:sz w:val="22"/>
          <w:szCs w:val="22"/>
          <w:lang w:val="es-ES"/>
        </w:rPr>
      </w:pPr>
    </w:p>
    <w:p w14:paraId="2620C27E" w14:textId="77777777" w:rsidR="00811D4E" w:rsidRPr="005618BF" w:rsidRDefault="00811D4E" w:rsidP="00811D4E">
      <w:pPr>
        <w:pStyle w:val="Encabezado"/>
        <w:numPr>
          <w:ilvl w:val="0"/>
          <w:numId w:val="109"/>
        </w:numPr>
        <w:tabs>
          <w:tab w:val="clear" w:pos="4320"/>
          <w:tab w:val="center" w:pos="567"/>
        </w:tabs>
        <w:spacing w:line="360" w:lineRule="auto"/>
        <w:rPr>
          <w:rFonts w:cs="Arial"/>
          <w:sz w:val="22"/>
          <w:szCs w:val="22"/>
          <w:lang w:val="es-ES"/>
        </w:rPr>
      </w:pPr>
      <w:r w:rsidRPr="005618BF">
        <w:rPr>
          <w:rFonts w:cs="Arial"/>
          <w:sz w:val="22"/>
          <w:szCs w:val="22"/>
          <w:lang w:val="es-ES"/>
        </w:rPr>
        <w:t>Organizar y prestar el servicio con estricta sujeción a las características establecidas en el contrato y dentro de los plazos señalados en el mismo.</w:t>
      </w:r>
    </w:p>
    <w:p w14:paraId="51D21099" w14:textId="77777777" w:rsidR="00811D4E" w:rsidRPr="005618BF" w:rsidRDefault="00811D4E" w:rsidP="00811D4E">
      <w:pPr>
        <w:pStyle w:val="parrafo"/>
        <w:shd w:val="clear" w:color="auto" w:fill="FFFFFF"/>
        <w:spacing w:before="0" w:beforeAutospacing="0" w:after="0" w:afterAutospacing="0" w:line="360" w:lineRule="auto"/>
        <w:ind w:firstLine="150"/>
        <w:jc w:val="both"/>
        <w:rPr>
          <w:rFonts w:ascii="Arial" w:hAnsi="Arial" w:cs="Arial"/>
          <w:sz w:val="22"/>
          <w:szCs w:val="22"/>
        </w:rPr>
      </w:pPr>
    </w:p>
    <w:p w14:paraId="02D39999" w14:textId="77777777" w:rsidR="00811D4E" w:rsidRPr="005618BF" w:rsidRDefault="00811D4E" w:rsidP="00811D4E">
      <w:pPr>
        <w:pStyle w:val="Encabezado"/>
        <w:numPr>
          <w:ilvl w:val="0"/>
          <w:numId w:val="109"/>
        </w:numPr>
        <w:tabs>
          <w:tab w:val="clear" w:pos="4320"/>
          <w:tab w:val="center" w:pos="567"/>
        </w:tabs>
        <w:spacing w:line="360" w:lineRule="auto"/>
        <w:ind w:left="567" w:hanging="283"/>
        <w:rPr>
          <w:rFonts w:cs="Arial"/>
          <w:sz w:val="22"/>
          <w:szCs w:val="22"/>
        </w:rPr>
      </w:pPr>
      <w:r w:rsidRPr="005618BF">
        <w:rPr>
          <w:rFonts w:cs="Arial"/>
          <w:sz w:val="22"/>
          <w:szCs w:val="22"/>
          <w:lang w:val="es-ES"/>
        </w:rPr>
        <w:t>P</w:t>
      </w:r>
      <w:r w:rsidRPr="005618BF">
        <w:rPr>
          <w:rFonts w:cs="Arial"/>
          <w:sz w:val="22"/>
          <w:szCs w:val="22"/>
        </w:rPr>
        <w:t>restar el servicio con la continuidad convenida y garantizar a los particulares el derecho a utilizarlo en las condiciones que hayan sido establecidas y mediante el abono, en su caso, de la contraprestación económica comprendida en las tarifas aprobadas. En caso de extinción del contrato por cumplimiento del mismo, el contratista deberá seguir prestando el servicio hasta que se formalice el nuevo contrato.</w:t>
      </w:r>
    </w:p>
    <w:p w14:paraId="0AB83829" w14:textId="77777777" w:rsidR="00811D4E" w:rsidRPr="005618BF" w:rsidRDefault="00811D4E" w:rsidP="00811D4E">
      <w:pPr>
        <w:pStyle w:val="parrafo2"/>
        <w:shd w:val="clear" w:color="auto" w:fill="FFFFFF"/>
        <w:spacing w:before="0" w:beforeAutospacing="0" w:after="0" w:afterAutospacing="0" w:line="360" w:lineRule="auto"/>
        <w:ind w:firstLine="360"/>
        <w:jc w:val="both"/>
        <w:rPr>
          <w:rFonts w:ascii="Arial" w:hAnsi="Arial" w:cs="Arial"/>
          <w:sz w:val="22"/>
          <w:szCs w:val="22"/>
        </w:rPr>
      </w:pPr>
    </w:p>
    <w:p w14:paraId="584F2B80" w14:textId="77777777" w:rsidR="00811D4E" w:rsidRPr="005618BF" w:rsidRDefault="00811D4E" w:rsidP="00811D4E">
      <w:pPr>
        <w:pStyle w:val="Encabezado"/>
        <w:numPr>
          <w:ilvl w:val="0"/>
          <w:numId w:val="109"/>
        </w:numPr>
        <w:tabs>
          <w:tab w:val="clear" w:pos="4320"/>
          <w:tab w:val="center" w:pos="567"/>
        </w:tabs>
        <w:spacing w:line="360" w:lineRule="auto"/>
        <w:ind w:left="567" w:hanging="283"/>
        <w:rPr>
          <w:rFonts w:cs="Arial"/>
          <w:sz w:val="22"/>
          <w:szCs w:val="22"/>
        </w:rPr>
      </w:pPr>
      <w:r>
        <w:rPr>
          <w:rFonts w:cs="Arial"/>
          <w:sz w:val="22"/>
          <w:szCs w:val="22"/>
          <w:lang w:val="es-ES"/>
        </w:rPr>
        <w:t>Cuidar</w:t>
      </w:r>
      <w:r w:rsidRPr="005618BF">
        <w:rPr>
          <w:rFonts w:cs="Arial"/>
          <w:sz w:val="22"/>
          <w:szCs w:val="22"/>
        </w:rPr>
        <w:t xml:space="preserve"> del buen orden del servicio, pudiendo dictar las oportunas instrucciones, sin perjuicio de las facultades que corresponden legalmente al Ayuntamiento.</w:t>
      </w:r>
    </w:p>
    <w:p w14:paraId="7044BD95" w14:textId="77777777" w:rsidR="00811D4E" w:rsidRPr="005618BF" w:rsidRDefault="00811D4E" w:rsidP="00811D4E">
      <w:pPr>
        <w:pStyle w:val="parrafo"/>
        <w:shd w:val="clear" w:color="auto" w:fill="FFFFFF"/>
        <w:spacing w:before="0" w:beforeAutospacing="0" w:after="0" w:afterAutospacing="0" w:line="360" w:lineRule="auto"/>
        <w:ind w:firstLine="360"/>
        <w:jc w:val="both"/>
        <w:rPr>
          <w:rFonts w:ascii="Arial" w:hAnsi="Arial" w:cs="Arial"/>
          <w:sz w:val="22"/>
          <w:szCs w:val="22"/>
        </w:rPr>
      </w:pPr>
    </w:p>
    <w:p w14:paraId="1829E3DC" w14:textId="77777777" w:rsidR="00811D4E" w:rsidRPr="005618BF" w:rsidRDefault="00811D4E" w:rsidP="00811D4E">
      <w:pPr>
        <w:pStyle w:val="Encabezado"/>
        <w:numPr>
          <w:ilvl w:val="0"/>
          <w:numId w:val="109"/>
        </w:numPr>
        <w:tabs>
          <w:tab w:val="clear" w:pos="4320"/>
          <w:tab w:val="center" w:pos="567"/>
        </w:tabs>
        <w:spacing w:line="360" w:lineRule="auto"/>
        <w:ind w:left="567" w:hanging="283"/>
        <w:rPr>
          <w:rFonts w:cs="Arial"/>
          <w:sz w:val="22"/>
          <w:szCs w:val="22"/>
        </w:rPr>
      </w:pPr>
      <w:r>
        <w:rPr>
          <w:rFonts w:cs="Arial"/>
          <w:sz w:val="22"/>
          <w:szCs w:val="22"/>
          <w:lang w:val="es-ES"/>
        </w:rPr>
        <w:t>Indemnizar</w:t>
      </w:r>
      <w:r w:rsidRPr="005618BF">
        <w:rPr>
          <w:rFonts w:cs="Arial"/>
          <w:sz w:val="22"/>
          <w:szCs w:val="22"/>
        </w:rPr>
        <w:t xml:space="preserve"> los daños que se causen a terceros como consecuencia de las operaciones que requiera el desarrollo del servicio, excepto cuando el daño sea producido por causas imputables al Ayuntamiento.</w:t>
      </w:r>
    </w:p>
    <w:p w14:paraId="1A172399" w14:textId="77777777" w:rsidR="00811D4E" w:rsidRPr="005618BF" w:rsidRDefault="00811D4E" w:rsidP="00811D4E">
      <w:pPr>
        <w:pStyle w:val="parrafo"/>
        <w:shd w:val="clear" w:color="auto" w:fill="FFFFFF"/>
        <w:spacing w:before="0" w:beforeAutospacing="0" w:after="0" w:afterAutospacing="0" w:line="360" w:lineRule="auto"/>
        <w:ind w:firstLine="360"/>
        <w:jc w:val="both"/>
        <w:rPr>
          <w:rFonts w:ascii="Arial" w:hAnsi="Arial" w:cs="Arial"/>
          <w:sz w:val="22"/>
          <w:szCs w:val="22"/>
        </w:rPr>
      </w:pPr>
    </w:p>
    <w:p w14:paraId="04BD72A9" w14:textId="77777777" w:rsidR="00811D4E" w:rsidRPr="005618BF" w:rsidRDefault="00811D4E" w:rsidP="00811D4E">
      <w:pPr>
        <w:pStyle w:val="Encabezado"/>
        <w:numPr>
          <w:ilvl w:val="0"/>
          <w:numId w:val="109"/>
        </w:numPr>
        <w:tabs>
          <w:tab w:val="clear" w:pos="4320"/>
          <w:tab w:val="center" w:pos="567"/>
        </w:tabs>
        <w:spacing w:line="360" w:lineRule="auto"/>
        <w:ind w:left="567" w:hanging="283"/>
        <w:rPr>
          <w:rFonts w:cs="Arial"/>
          <w:sz w:val="22"/>
          <w:szCs w:val="22"/>
        </w:rPr>
      </w:pPr>
      <w:r w:rsidRPr="005618BF">
        <w:rPr>
          <w:rFonts w:cs="Arial"/>
          <w:sz w:val="22"/>
          <w:szCs w:val="22"/>
          <w:lang w:val="es-ES"/>
        </w:rPr>
        <w:t>R</w:t>
      </w:r>
      <w:r w:rsidRPr="005618BF">
        <w:rPr>
          <w:rFonts w:cs="Arial"/>
          <w:sz w:val="22"/>
          <w:szCs w:val="22"/>
        </w:rPr>
        <w:t>espetar el principio de no discriminación por razón de nacionalidad, respecto de las empresas de Estados miembros de la Comunidad Europea o signatarios del Acuerdo sobre Contratación Pública de la Organización Mundial del Comercio, en los contratos de suministro que pudieran celebrarse como consecuencia del de esta concesión de servicios.</w:t>
      </w:r>
    </w:p>
    <w:p w14:paraId="72E47B35" w14:textId="77777777" w:rsidR="00811D4E" w:rsidRPr="005618BF" w:rsidRDefault="00811D4E" w:rsidP="00811D4E">
      <w:pPr>
        <w:pStyle w:val="parrafo"/>
        <w:shd w:val="clear" w:color="auto" w:fill="FFFFFF"/>
        <w:spacing w:before="0" w:beforeAutospacing="0" w:after="0" w:afterAutospacing="0" w:line="360" w:lineRule="auto"/>
        <w:ind w:firstLine="360"/>
        <w:jc w:val="both"/>
        <w:rPr>
          <w:rFonts w:ascii="Arial" w:hAnsi="Arial" w:cs="Arial"/>
          <w:sz w:val="22"/>
          <w:szCs w:val="22"/>
        </w:rPr>
      </w:pPr>
    </w:p>
    <w:p w14:paraId="42579AD6" w14:textId="77777777" w:rsidR="00811D4E" w:rsidRPr="005618BF" w:rsidRDefault="00811D4E" w:rsidP="00811D4E">
      <w:pPr>
        <w:pStyle w:val="Encabezado"/>
        <w:numPr>
          <w:ilvl w:val="0"/>
          <w:numId w:val="109"/>
        </w:numPr>
        <w:tabs>
          <w:tab w:val="clear" w:pos="4320"/>
          <w:tab w:val="center" w:pos="567"/>
        </w:tabs>
        <w:spacing w:line="360" w:lineRule="auto"/>
        <w:ind w:left="567" w:hanging="283"/>
        <w:rPr>
          <w:rFonts w:cs="Arial"/>
          <w:sz w:val="22"/>
          <w:szCs w:val="22"/>
        </w:rPr>
      </w:pPr>
      <w:r w:rsidRPr="005618BF">
        <w:rPr>
          <w:rFonts w:cs="Arial"/>
          <w:sz w:val="22"/>
          <w:szCs w:val="22"/>
        </w:rPr>
        <w:t xml:space="preserve">Cualesquiera otras previstas en la legislación, en el </w:t>
      </w:r>
      <w:r w:rsidRPr="0007093E">
        <w:rPr>
          <w:rFonts w:cs="Arial"/>
          <w:sz w:val="22"/>
          <w:szCs w:val="22"/>
        </w:rPr>
        <w:t>Pliego de Cláusulas Administrativas Particulares</w:t>
      </w:r>
      <w:r w:rsidRPr="005618BF">
        <w:rPr>
          <w:rFonts w:cs="Arial"/>
          <w:sz w:val="22"/>
          <w:szCs w:val="22"/>
        </w:rPr>
        <w:t xml:space="preserve"> y en el resto de la documentación contractual.</w:t>
      </w:r>
    </w:p>
    <w:p w14:paraId="35DBE3E0" w14:textId="77777777" w:rsidR="00811D4E" w:rsidRPr="00937954" w:rsidRDefault="00811D4E" w:rsidP="00811D4E">
      <w:pPr>
        <w:pStyle w:val="Encabezado"/>
        <w:tabs>
          <w:tab w:val="clear" w:pos="4320"/>
          <w:tab w:val="clear" w:pos="8640"/>
          <w:tab w:val="left" w:pos="142"/>
        </w:tabs>
        <w:spacing w:line="360" w:lineRule="auto"/>
        <w:ind w:left="150"/>
        <w:rPr>
          <w:rFonts w:cs="Arial"/>
          <w:b/>
          <w:bCs/>
          <w:spacing w:val="0"/>
          <w:sz w:val="22"/>
          <w:szCs w:val="22"/>
          <w:lang w:val="es-ES_tradnl" w:eastAsia="es-ES_tradnl"/>
        </w:rPr>
      </w:pPr>
    </w:p>
    <w:p w14:paraId="4FC1E3F0" w14:textId="77777777" w:rsidR="00811D4E" w:rsidRPr="00A9213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92138">
        <w:rPr>
          <w:rFonts w:cs="Arial"/>
          <w:b/>
          <w:bCs/>
          <w:color w:val="0070C0"/>
          <w:spacing w:val="0"/>
          <w:sz w:val="24"/>
          <w:szCs w:val="22"/>
          <w:lang w:val="es-ES_tradnl" w:eastAsia="es-ES_tradnl"/>
        </w:rPr>
        <w:t>24. OBLIGACIONES LABORALES DEL CONTRATISTA</w:t>
      </w:r>
    </w:p>
    <w:p w14:paraId="5C5246AD"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5B6E488B" w14:textId="77777777" w:rsidR="00811D4E" w:rsidRDefault="00811D4E" w:rsidP="00811D4E">
      <w:pPr>
        <w:pStyle w:val="Encabezado"/>
        <w:spacing w:line="360" w:lineRule="auto"/>
        <w:ind w:left="284"/>
        <w:rPr>
          <w:rFonts w:cs="Arial"/>
          <w:bCs/>
          <w:spacing w:val="0"/>
          <w:sz w:val="22"/>
          <w:szCs w:val="22"/>
          <w:lang w:val="es-ES_tradnl" w:eastAsia="es-ES_tradnl"/>
        </w:rPr>
      </w:pPr>
      <w:r w:rsidRPr="005618BF">
        <w:rPr>
          <w:rFonts w:cs="Arial"/>
          <w:bCs/>
          <w:spacing w:val="0"/>
          <w:sz w:val="22"/>
          <w:szCs w:val="22"/>
          <w:lang w:val="es-ES_tradnl" w:eastAsia="es-ES_tradnl"/>
        </w:rPr>
        <w:t xml:space="preserve">El contratista está obligado al cumplimiento de las disposiciones legales vigentes en materia laboral, de </w:t>
      </w:r>
      <w:r>
        <w:rPr>
          <w:rFonts w:cs="Arial"/>
          <w:bCs/>
          <w:spacing w:val="0"/>
          <w:sz w:val="22"/>
          <w:szCs w:val="22"/>
          <w:lang w:val="es-ES_tradnl" w:eastAsia="es-ES_tradnl"/>
        </w:rPr>
        <w:t>seguridad social</w:t>
      </w:r>
      <w:r w:rsidRPr="005618BF">
        <w:rPr>
          <w:rFonts w:cs="Arial"/>
          <w:bCs/>
          <w:spacing w:val="0"/>
          <w:sz w:val="22"/>
          <w:szCs w:val="22"/>
          <w:lang w:val="es-ES_tradnl" w:eastAsia="es-ES_tradnl"/>
        </w:rPr>
        <w:t xml:space="preserve"> y de seguridad e higiene en el trabajo, así como al de las condiciones salariales conforme al </w:t>
      </w:r>
      <w:r>
        <w:rPr>
          <w:rFonts w:cs="Arial"/>
          <w:bCs/>
          <w:spacing w:val="0"/>
          <w:sz w:val="22"/>
          <w:szCs w:val="22"/>
          <w:lang w:val="es-ES_tradnl" w:eastAsia="es-ES_tradnl"/>
        </w:rPr>
        <w:t>convenio colectivo</w:t>
      </w:r>
      <w:r w:rsidRPr="005618BF">
        <w:rPr>
          <w:rFonts w:cs="Arial"/>
          <w:bCs/>
          <w:spacing w:val="0"/>
          <w:sz w:val="22"/>
          <w:szCs w:val="22"/>
          <w:lang w:val="es-ES_tradnl" w:eastAsia="es-ES_tradnl"/>
        </w:rPr>
        <w:t xml:space="preserve"> sectorial de aplicación, todo ello con respecto al personal que emplee en los servicios objeto de este contrato</w:t>
      </w:r>
      <w:r>
        <w:rPr>
          <w:rFonts w:cs="Arial"/>
          <w:bCs/>
          <w:spacing w:val="0"/>
          <w:sz w:val="22"/>
          <w:szCs w:val="22"/>
          <w:lang w:val="es-ES_tradnl" w:eastAsia="es-ES_tradnl"/>
        </w:rPr>
        <w:t>. La Administración quedará exonerada de responsabilidad por este incumplimiento.</w:t>
      </w:r>
    </w:p>
    <w:p w14:paraId="30E1D357" w14:textId="77777777" w:rsidR="00811D4E" w:rsidRDefault="00811D4E" w:rsidP="00811D4E">
      <w:pPr>
        <w:suppressAutoHyphens/>
        <w:spacing w:line="360" w:lineRule="auto"/>
        <w:ind w:left="284"/>
        <w:rPr>
          <w:b/>
          <w:i/>
          <w:color w:val="808080"/>
          <w:spacing w:val="-2"/>
          <w:sz w:val="22"/>
          <w:lang w:val="es-ES_tradnl"/>
        </w:rPr>
      </w:pPr>
    </w:p>
    <w:p w14:paraId="62757816" w14:textId="77777777" w:rsidR="00811D4E" w:rsidRPr="00C87F83" w:rsidRDefault="00811D4E" w:rsidP="00811D4E">
      <w:pPr>
        <w:suppressAutoHyphens/>
        <w:spacing w:line="360" w:lineRule="auto"/>
        <w:ind w:left="567"/>
        <w:rPr>
          <w:i/>
          <w:color w:val="808080"/>
          <w:spacing w:val="-2"/>
          <w:sz w:val="22"/>
          <w:lang w:val="es-ES_tradnl"/>
        </w:rPr>
      </w:pPr>
      <w:r w:rsidRPr="00C87F83">
        <w:rPr>
          <w:b/>
          <w:i/>
          <w:color w:val="808080"/>
          <w:spacing w:val="-2"/>
          <w:sz w:val="22"/>
          <w:lang w:val="es-ES_tradnl"/>
        </w:rPr>
        <w:t xml:space="preserve">Supuestos o </w:t>
      </w:r>
      <w:proofErr w:type="gramStart"/>
      <w:r w:rsidRPr="00C87F83">
        <w:rPr>
          <w:b/>
          <w:i/>
          <w:color w:val="808080"/>
          <w:spacing w:val="-2"/>
          <w:sz w:val="22"/>
          <w:lang w:val="es-ES_tradnl"/>
        </w:rPr>
        <w:t>variantes</w:t>
      </w:r>
      <w:r>
        <w:rPr>
          <w:b/>
          <w:i/>
          <w:color w:val="808080"/>
          <w:spacing w:val="-2"/>
          <w:sz w:val="22"/>
          <w:lang w:val="es-ES_tradnl"/>
        </w:rPr>
        <w:t>.-</w:t>
      </w:r>
      <w:proofErr w:type="gramEnd"/>
      <w:r>
        <w:rPr>
          <w:b/>
          <w:i/>
          <w:color w:val="808080"/>
          <w:spacing w:val="-2"/>
          <w:sz w:val="22"/>
          <w:lang w:val="es-ES_tradnl"/>
        </w:rPr>
        <w:t xml:space="preserve"> Caso de que el contratista esté obligado a subrogarse, como empleador, en las relaciones laborales del personal que viniera prestando el servicio objeto del contrato</w:t>
      </w:r>
      <w:r w:rsidRPr="00C87F83">
        <w:rPr>
          <w:b/>
          <w:i/>
          <w:color w:val="808080"/>
          <w:spacing w:val="-2"/>
          <w:sz w:val="22"/>
          <w:lang w:val="es-ES_tradnl"/>
        </w:rPr>
        <w:t xml:space="preserve">, </w:t>
      </w:r>
      <w:r>
        <w:rPr>
          <w:i/>
          <w:color w:val="808080"/>
          <w:spacing w:val="-2"/>
          <w:sz w:val="22"/>
          <w:lang w:val="es-ES_tradnl"/>
        </w:rPr>
        <w:t>se añadirá lo siguiente:</w:t>
      </w:r>
    </w:p>
    <w:p w14:paraId="4F8CC8C5" w14:textId="77777777" w:rsidR="00811D4E" w:rsidRDefault="00811D4E" w:rsidP="00811D4E">
      <w:pPr>
        <w:suppressAutoHyphens/>
        <w:spacing w:line="360" w:lineRule="auto"/>
        <w:ind w:left="284"/>
        <w:rPr>
          <w:color w:val="808080"/>
          <w:spacing w:val="-2"/>
          <w:sz w:val="22"/>
          <w:lang w:val="es-ES_tradnl"/>
        </w:rPr>
      </w:pPr>
    </w:p>
    <w:p w14:paraId="66FF132B" w14:textId="77777777" w:rsidR="00811D4E" w:rsidRPr="005618BF" w:rsidRDefault="00811D4E" w:rsidP="00811D4E">
      <w:pPr>
        <w:pStyle w:val="Encabezado"/>
        <w:spacing w:line="360" w:lineRule="auto"/>
        <w:ind w:left="284"/>
        <w:rPr>
          <w:spacing w:val="-2"/>
          <w:sz w:val="22"/>
          <w:lang w:val="es-ES_tradnl"/>
        </w:rPr>
      </w:pPr>
      <w:r w:rsidRPr="005618BF">
        <w:rPr>
          <w:spacing w:val="-2"/>
          <w:sz w:val="22"/>
          <w:lang w:val="es-ES_tradnl"/>
        </w:rPr>
        <w:t>El contratista está obligado a subrogarse, como empleador, en las relaciones laborales del personal que viniere prestando el servicio objeto del contrato, cuya información sobre sus condiciones de trabajo figuran en anexo al presente pliego. En caso de incumplimiento, por parte del contratista, de sus obligaciones de subrogación, se aplicarán las penalidades referidas en la cláusula 26 de este pliego.</w:t>
      </w:r>
    </w:p>
    <w:p w14:paraId="628F3E26" w14:textId="77777777" w:rsidR="00811D4E" w:rsidRPr="005618BF" w:rsidRDefault="00811D4E" w:rsidP="00811D4E">
      <w:pPr>
        <w:suppressAutoHyphens/>
        <w:spacing w:line="360" w:lineRule="auto"/>
        <w:ind w:left="284"/>
        <w:rPr>
          <w:spacing w:val="-2"/>
          <w:sz w:val="22"/>
          <w:lang w:val="es-ES_tradnl"/>
        </w:rPr>
      </w:pPr>
    </w:p>
    <w:p w14:paraId="2C50165E" w14:textId="77777777" w:rsidR="00811D4E" w:rsidRPr="005618BF" w:rsidRDefault="00811D4E" w:rsidP="00811D4E">
      <w:pPr>
        <w:pStyle w:val="Encabezado"/>
        <w:spacing w:line="360" w:lineRule="auto"/>
        <w:ind w:left="284"/>
        <w:rPr>
          <w:spacing w:val="-2"/>
          <w:sz w:val="22"/>
          <w:lang w:val="es-ES_tradnl"/>
        </w:rPr>
      </w:pPr>
      <w:r w:rsidRPr="005618BF">
        <w:rPr>
          <w:spacing w:val="-2"/>
          <w:sz w:val="22"/>
          <w:lang w:val="es-ES_tradnl"/>
        </w:rPr>
        <w:t xml:space="preserve">De acuerdo con lo previsto en el artículo 130 de la LCSP, igualmente el contratista está obligado a responder de los salarios impagados a los trabajadores afectados por subrogación, así como de las cotizaciones a la Seguridad Social devengadas, aún en el supuesto de que se resuelva el contrato y aquellos sean subrogados por el nuevo contratista, sin que en ningún caso dicha obligación corresponda a ese último. En este caso, el Ayuntamiento, una vez acreditada la falta de pago de los </w:t>
      </w:r>
      <w:r>
        <w:rPr>
          <w:spacing w:val="-2"/>
          <w:sz w:val="22"/>
          <w:lang w:val="es-ES_tradnl"/>
        </w:rPr>
        <w:t>citados salarios, retendrá</w:t>
      </w:r>
      <w:r w:rsidRPr="005618BF">
        <w:rPr>
          <w:spacing w:val="-2"/>
          <w:sz w:val="22"/>
          <w:lang w:val="es-ES_tradnl"/>
        </w:rPr>
        <w:t xml:space="preserve"> las cantidades debidas al </w:t>
      </w:r>
      <w:r>
        <w:rPr>
          <w:spacing w:val="-2"/>
          <w:sz w:val="22"/>
          <w:lang w:val="es-ES_tradnl"/>
        </w:rPr>
        <w:t>contratista anterior para garantizar el pago de estos, y no devolverá</w:t>
      </w:r>
      <w:r w:rsidRPr="005618BF">
        <w:rPr>
          <w:spacing w:val="-2"/>
          <w:sz w:val="22"/>
          <w:lang w:val="es-ES_tradnl"/>
        </w:rPr>
        <w:t xml:space="preserve"> la garantía definitiva en tanto no se acredite su abono.</w:t>
      </w:r>
    </w:p>
    <w:p w14:paraId="1776D078" w14:textId="77777777" w:rsidR="00811D4E" w:rsidRPr="00937954" w:rsidRDefault="00811D4E" w:rsidP="00811D4E">
      <w:pPr>
        <w:suppressAutoHyphens/>
        <w:spacing w:line="360" w:lineRule="auto"/>
        <w:ind w:left="284"/>
        <w:rPr>
          <w:spacing w:val="-2"/>
          <w:sz w:val="22"/>
          <w:lang w:val="es-ES_tradnl"/>
        </w:rPr>
      </w:pPr>
    </w:p>
    <w:p w14:paraId="44284789" w14:textId="77777777" w:rsidR="00811D4E" w:rsidRPr="00A9213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92138">
        <w:rPr>
          <w:rFonts w:cs="Arial"/>
          <w:b/>
          <w:bCs/>
          <w:color w:val="0070C0"/>
          <w:spacing w:val="0"/>
          <w:sz w:val="24"/>
          <w:szCs w:val="22"/>
          <w:lang w:val="es-ES_tradnl" w:eastAsia="es-ES_tradnl"/>
        </w:rPr>
        <w:t>25. MODIFICACIONES DEL CONTRATO</w:t>
      </w:r>
    </w:p>
    <w:p w14:paraId="584D3899" w14:textId="77777777" w:rsidR="00811D4E" w:rsidRDefault="00811D4E" w:rsidP="00811D4E">
      <w:pPr>
        <w:pStyle w:val="Encabezado"/>
        <w:tabs>
          <w:tab w:val="clear" w:pos="4320"/>
          <w:tab w:val="clear" w:pos="8640"/>
        </w:tabs>
        <w:spacing w:line="360" w:lineRule="auto"/>
        <w:ind w:left="284"/>
        <w:rPr>
          <w:b/>
          <w:i/>
          <w:color w:val="808080"/>
          <w:spacing w:val="-2"/>
          <w:sz w:val="22"/>
          <w:lang w:val="es-ES_tradnl"/>
        </w:rPr>
      </w:pPr>
    </w:p>
    <w:p w14:paraId="258119A7" w14:textId="77777777" w:rsidR="00811D4E" w:rsidRPr="00C87F83" w:rsidRDefault="00811D4E" w:rsidP="00811D4E">
      <w:pPr>
        <w:suppressAutoHyphens/>
        <w:spacing w:line="360" w:lineRule="auto"/>
        <w:ind w:left="567"/>
        <w:outlineLvl w:val="0"/>
        <w:rPr>
          <w:i/>
          <w:color w:val="808080"/>
          <w:spacing w:val="-2"/>
          <w:sz w:val="22"/>
          <w:lang w:val="es-ES_tradnl"/>
        </w:rPr>
      </w:pPr>
      <w:r w:rsidRPr="00C87F83">
        <w:rPr>
          <w:b/>
          <w:i/>
          <w:color w:val="808080"/>
          <w:spacing w:val="-2"/>
          <w:sz w:val="22"/>
          <w:lang w:val="es-ES_tradnl"/>
        </w:rPr>
        <w:t>Supuestos o variantes</w:t>
      </w:r>
    </w:p>
    <w:p w14:paraId="64C1EDDD"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7ECF1B16"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no se prevean modificaciones del contrato durante la ejecución, </w:t>
      </w:r>
      <w:r w:rsidRPr="00C87F83">
        <w:rPr>
          <w:i/>
          <w:color w:val="808080"/>
          <w:spacing w:val="-2"/>
          <w:sz w:val="22"/>
          <w:lang w:val="es-ES_tradnl"/>
        </w:rPr>
        <w:t>en cuyo caso se deberá indicar que:</w:t>
      </w:r>
    </w:p>
    <w:p w14:paraId="6A4F1918" w14:textId="77777777" w:rsidR="00811D4E" w:rsidRDefault="00811D4E" w:rsidP="00811D4E">
      <w:pPr>
        <w:pStyle w:val="Encabezado"/>
        <w:spacing w:line="360" w:lineRule="auto"/>
        <w:ind w:left="284"/>
        <w:rPr>
          <w:rFonts w:cs="Arial"/>
          <w:bCs/>
          <w:spacing w:val="0"/>
          <w:sz w:val="22"/>
          <w:szCs w:val="22"/>
          <w:lang w:val="es-ES_tradnl" w:eastAsia="es-ES_tradnl"/>
        </w:rPr>
      </w:pPr>
    </w:p>
    <w:p w14:paraId="7782A287" w14:textId="77777777" w:rsidR="00811D4E" w:rsidRPr="002650E7" w:rsidRDefault="00811D4E" w:rsidP="00811D4E">
      <w:pPr>
        <w:pStyle w:val="Encabezado"/>
        <w:spacing w:line="360" w:lineRule="auto"/>
        <w:ind w:left="284"/>
        <w:rPr>
          <w:rFonts w:cs="Arial"/>
          <w:bCs/>
          <w:spacing w:val="0"/>
          <w:sz w:val="22"/>
          <w:szCs w:val="22"/>
          <w:lang w:val="es-ES_tradnl" w:eastAsia="es-ES_tradnl"/>
        </w:rPr>
      </w:pPr>
      <w:r w:rsidRPr="005618BF">
        <w:rPr>
          <w:rFonts w:cs="Arial"/>
          <w:bCs/>
          <w:spacing w:val="0"/>
          <w:sz w:val="22"/>
          <w:szCs w:val="22"/>
          <w:lang w:val="es-ES_tradnl" w:eastAsia="es-ES_tradnl"/>
        </w:rPr>
        <w:t xml:space="preserve">La Administración podrá modificar el contrato por razones de interés público, en las circunstancias, supuestos y condiciones que se recogen expresamente en los artículos 203 a 207 y en el 290 de la LCSP, y siempre que con ello no se alteren las condiciones esenciales de la licitación y </w:t>
      </w:r>
      <w:r>
        <w:rPr>
          <w:rFonts w:cs="Arial"/>
          <w:bCs/>
          <w:spacing w:val="0"/>
          <w:sz w:val="22"/>
          <w:szCs w:val="22"/>
          <w:lang w:val="es-ES_tradnl" w:eastAsia="es-ES_tradnl"/>
        </w:rPr>
        <w:t>adjudicación.</w:t>
      </w:r>
    </w:p>
    <w:p w14:paraId="69A21C10" w14:textId="77777777" w:rsidR="00811D4E" w:rsidRDefault="00811D4E" w:rsidP="00811D4E">
      <w:pPr>
        <w:pStyle w:val="Encabezado"/>
        <w:spacing w:line="360" w:lineRule="auto"/>
        <w:ind w:left="284"/>
        <w:rPr>
          <w:rFonts w:cs="Arial"/>
          <w:bCs/>
          <w:spacing w:val="0"/>
          <w:sz w:val="22"/>
          <w:szCs w:val="22"/>
          <w:lang w:val="es-ES_tradnl" w:eastAsia="es-ES_tradnl"/>
        </w:rPr>
      </w:pPr>
    </w:p>
    <w:p w14:paraId="0B1B77F1" w14:textId="77777777" w:rsidR="00811D4E" w:rsidRPr="00C87F83"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br w:type="page"/>
      </w:r>
      <w:r w:rsidRPr="00C87F83">
        <w:rPr>
          <w:b/>
          <w:i/>
          <w:color w:val="808080"/>
          <w:spacing w:val="-2"/>
          <w:sz w:val="22"/>
          <w:lang w:val="es-ES_tradnl"/>
        </w:rPr>
        <w:t xml:space="preserve">b) Que se prevean modificaciones durante la ejecución del contrato, </w:t>
      </w:r>
      <w:r w:rsidRPr="00C87F83">
        <w:rPr>
          <w:i/>
          <w:color w:val="808080"/>
          <w:spacing w:val="-2"/>
          <w:sz w:val="22"/>
          <w:lang w:val="es-ES_tradnl"/>
        </w:rPr>
        <w:t>en cuyo caso se deberá indicar que:</w:t>
      </w:r>
    </w:p>
    <w:p w14:paraId="37D52222" w14:textId="77777777" w:rsidR="00811D4E" w:rsidRDefault="00811D4E" w:rsidP="00811D4E">
      <w:pPr>
        <w:suppressAutoHyphens/>
        <w:spacing w:line="360" w:lineRule="auto"/>
        <w:ind w:left="284"/>
        <w:rPr>
          <w:color w:val="808080"/>
          <w:spacing w:val="-2"/>
          <w:sz w:val="22"/>
          <w:lang w:val="es-ES_tradnl"/>
        </w:rPr>
      </w:pPr>
    </w:p>
    <w:p w14:paraId="068B3411" w14:textId="77777777" w:rsidR="00811D4E" w:rsidRPr="00D61A0D" w:rsidRDefault="00811D4E" w:rsidP="00811D4E">
      <w:pPr>
        <w:suppressAutoHyphen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Administración podrá modificar el contrato por razones de interés público en los supuestos, en las condiciones y con el alcance y límites que a continuación se señalan:</w:t>
      </w:r>
    </w:p>
    <w:p w14:paraId="25592F1E" w14:textId="77777777" w:rsidR="00811D4E" w:rsidRPr="00D61A0D" w:rsidRDefault="00811D4E" w:rsidP="00811D4E">
      <w:pPr>
        <w:suppressAutoHyphens/>
        <w:spacing w:line="360" w:lineRule="auto"/>
        <w:ind w:left="284"/>
        <w:rPr>
          <w:spacing w:val="-2"/>
          <w:sz w:val="22"/>
          <w:lang w:val="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69715B8D" w14:textId="77777777" w:rsidR="00811D4E" w:rsidRPr="00D61A0D" w:rsidRDefault="00811D4E" w:rsidP="00811D4E">
      <w:pPr>
        <w:suppressAutoHyphens/>
        <w:spacing w:line="360" w:lineRule="auto"/>
        <w:ind w:left="284"/>
        <w:rPr>
          <w:spacing w:val="-2"/>
          <w:sz w:val="22"/>
          <w:lang w:val="es-ES_tradnl"/>
        </w:rPr>
      </w:pPr>
    </w:p>
    <w:p w14:paraId="3CD21F44"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Porcentaje máximo del precio del contrato al que las modificac</w:t>
      </w:r>
      <w:r>
        <w:rPr>
          <w:spacing w:val="-2"/>
          <w:sz w:val="22"/>
          <w:lang w:val="es-ES_tradnl"/>
        </w:rPr>
        <w:t>iones pueden afectar: ……………………</w:t>
      </w:r>
    </w:p>
    <w:p w14:paraId="640654E2" w14:textId="77777777" w:rsidR="00811D4E" w:rsidRPr="00D61A0D" w:rsidRDefault="00811D4E" w:rsidP="00811D4E">
      <w:pPr>
        <w:suppressAutoHyphens/>
        <w:spacing w:line="360" w:lineRule="auto"/>
        <w:ind w:left="284"/>
        <w:rPr>
          <w:spacing w:val="-2"/>
          <w:sz w:val="22"/>
          <w:lang w:val="es-ES_tradnl"/>
        </w:rPr>
      </w:pPr>
    </w:p>
    <w:p w14:paraId="61F3527E" w14:textId="77777777" w:rsidR="00811D4E" w:rsidRPr="005618BF" w:rsidRDefault="00811D4E" w:rsidP="00811D4E">
      <w:pPr>
        <w:pStyle w:val="Encabezado"/>
        <w:spacing w:line="360" w:lineRule="auto"/>
        <w:ind w:left="284"/>
        <w:rPr>
          <w:rFonts w:cs="Arial"/>
          <w:bCs/>
          <w:spacing w:val="0"/>
          <w:sz w:val="22"/>
          <w:szCs w:val="22"/>
          <w:lang w:val="es-ES_tradnl" w:eastAsia="es-ES_tradnl"/>
        </w:rPr>
      </w:pPr>
      <w:r w:rsidRPr="005618BF">
        <w:rPr>
          <w:spacing w:val="-2"/>
          <w:sz w:val="22"/>
          <w:lang w:val="es-ES_tradnl"/>
        </w:rPr>
        <w:t xml:space="preserve">No obstante, el contrato también podrá modificarse </w:t>
      </w:r>
      <w:r w:rsidRPr="005618BF">
        <w:rPr>
          <w:rFonts w:cs="Arial"/>
          <w:bCs/>
          <w:spacing w:val="0"/>
          <w:sz w:val="22"/>
          <w:szCs w:val="22"/>
          <w:lang w:val="es-ES_tradnl" w:eastAsia="es-ES_tradnl"/>
        </w:rPr>
        <w:t xml:space="preserve">en las circunstancias, supuestos y condiciones que se recogen expresamente en los artículos 203 a 207 y en el 290 de la LCSP, y siempre que con ello no se alteren las condiciones esenciales de la licitación y </w:t>
      </w:r>
      <w:r>
        <w:rPr>
          <w:rFonts w:cs="Arial"/>
          <w:bCs/>
          <w:spacing w:val="0"/>
          <w:sz w:val="22"/>
          <w:szCs w:val="22"/>
          <w:lang w:val="es-ES_tradnl" w:eastAsia="es-ES_tradnl"/>
        </w:rPr>
        <w:t>adjudicación.</w:t>
      </w:r>
    </w:p>
    <w:p w14:paraId="4EB0974C" w14:textId="77777777" w:rsidR="00811D4E" w:rsidRDefault="00811D4E" w:rsidP="00811D4E">
      <w:pPr>
        <w:suppressAutoHyphens/>
        <w:spacing w:line="360" w:lineRule="auto"/>
        <w:ind w:left="284"/>
        <w:rPr>
          <w:spacing w:val="-2"/>
          <w:sz w:val="22"/>
          <w:lang w:val="es-ES_tradnl"/>
        </w:rPr>
      </w:pPr>
    </w:p>
    <w:p w14:paraId="67A90B2F" w14:textId="77777777" w:rsidR="00811D4E" w:rsidRDefault="00811D4E" w:rsidP="00811D4E">
      <w:pPr>
        <w:suppressAutoHyphens/>
        <w:spacing w:line="360" w:lineRule="auto"/>
        <w:ind w:left="284"/>
        <w:outlineLvl w:val="0"/>
        <w:rPr>
          <w:i/>
          <w:color w:val="808080"/>
          <w:spacing w:val="-2"/>
          <w:sz w:val="22"/>
          <w:u w:val="single"/>
          <w:lang w:val="es-ES_tradnl"/>
        </w:rPr>
      </w:pPr>
      <w:r w:rsidRPr="002B6C2A">
        <w:rPr>
          <w:i/>
          <w:color w:val="808080"/>
          <w:spacing w:val="-2"/>
          <w:sz w:val="22"/>
          <w:u w:val="single"/>
          <w:lang w:val="es-ES_tradnl"/>
        </w:rPr>
        <w:t>Texto fijo</w:t>
      </w:r>
    </w:p>
    <w:p w14:paraId="5B1EFC57" w14:textId="77777777" w:rsidR="00811D4E" w:rsidRPr="002B6C2A" w:rsidRDefault="00811D4E" w:rsidP="00811D4E">
      <w:pPr>
        <w:suppressAutoHyphens/>
        <w:spacing w:line="360" w:lineRule="auto"/>
        <w:ind w:left="284"/>
        <w:outlineLvl w:val="0"/>
        <w:rPr>
          <w:i/>
          <w:color w:val="808080"/>
          <w:spacing w:val="-2"/>
          <w:sz w:val="22"/>
          <w:u w:val="single"/>
          <w:lang w:val="es-ES_tradnl"/>
        </w:rPr>
      </w:pPr>
    </w:p>
    <w:p w14:paraId="4EC36F85" w14:textId="77777777" w:rsidR="00811D4E" w:rsidRDefault="00811D4E" w:rsidP="00811D4E">
      <w:pPr>
        <w:pStyle w:val="Encabezado"/>
        <w:spacing w:line="360" w:lineRule="auto"/>
        <w:ind w:left="284"/>
        <w:outlineLvl w:val="0"/>
        <w:rPr>
          <w:rFonts w:cs="Arial"/>
          <w:bCs/>
          <w:spacing w:val="0"/>
          <w:sz w:val="22"/>
          <w:szCs w:val="22"/>
          <w:lang w:val="es-ES_tradnl" w:eastAsia="es-ES_tradnl"/>
        </w:rPr>
      </w:pPr>
      <w:r w:rsidRPr="00D61A0D">
        <w:rPr>
          <w:rFonts w:cs="Arial"/>
          <w:bCs/>
          <w:spacing w:val="0"/>
          <w:sz w:val="22"/>
          <w:szCs w:val="22"/>
          <w:lang w:val="es-ES_tradnl" w:eastAsia="es-ES_tradnl"/>
        </w:rPr>
        <w:t>Las posibles modificaciones referidas anteriormente serán obligatorias para el contratista.</w:t>
      </w:r>
    </w:p>
    <w:p w14:paraId="3A9A19F5" w14:textId="77777777" w:rsidR="00811D4E" w:rsidRDefault="00811D4E" w:rsidP="00811D4E">
      <w:pPr>
        <w:pStyle w:val="Encabezado"/>
        <w:spacing w:line="360" w:lineRule="auto"/>
        <w:ind w:left="284"/>
        <w:rPr>
          <w:rFonts w:cs="Arial"/>
          <w:bCs/>
          <w:spacing w:val="0"/>
          <w:sz w:val="22"/>
          <w:szCs w:val="22"/>
          <w:lang w:val="es-ES_tradnl" w:eastAsia="es-ES_tradnl"/>
        </w:rPr>
      </w:pPr>
    </w:p>
    <w:p w14:paraId="44E2A146" w14:textId="77777777" w:rsidR="00811D4E" w:rsidRPr="00A9213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92138">
        <w:rPr>
          <w:rFonts w:cs="Arial"/>
          <w:b/>
          <w:bCs/>
          <w:color w:val="0070C0"/>
          <w:spacing w:val="0"/>
          <w:sz w:val="24"/>
          <w:szCs w:val="22"/>
          <w:lang w:val="es-ES_tradnl" w:eastAsia="es-ES_tradnl"/>
        </w:rPr>
        <w:t>26. PROTECCIÓN DE DATOS DE CARÁCTER PERSONAL</w:t>
      </w:r>
    </w:p>
    <w:p w14:paraId="4551C908" w14:textId="77777777" w:rsidR="00811D4E" w:rsidRDefault="00811D4E" w:rsidP="00811D4E">
      <w:pPr>
        <w:pStyle w:val="Encabezado"/>
        <w:ind w:left="284"/>
        <w:rPr>
          <w:rFonts w:cs="Arial"/>
          <w:bCs/>
          <w:spacing w:val="0"/>
          <w:sz w:val="22"/>
          <w:szCs w:val="22"/>
          <w:lang w:val="es-ES_tradnl" w:eastAsia="es-ES_tradnl"/>
        </w:rPr>
      </w:pPr>
    </w:p>
    <w:p w14:paraId="6D9A0022" w14:textId="77777777" w:rsidR="00811D4E" w:rsidRPr="005618BF" w:rsidRDefault="00811D4E" w:rsidP="00811D4E">
      <w:pPr>
        <w:pStyle w:val="Encabezado"/>
        <w:spacing w:line="360" w:lineRule="auto"/>
        <w:ind w:left="284"/>
        <w:rPr>
          <w:rFonts w:cs="Arial"/>
          <w:bCs/>
          <w:spacing w:val="0"/>
          <w:sz w:val="22"/>
          <w:szCs w:val="22"/>
          <w:lang w:val="es-ES_tradnl" w:eastAsia="es-ES_tradnl"/>
        </w:rPr>
      </w:pPr>
      <w:r w:rsidRPr="00935093">
        <w:rPr>
          <w:rFonts w:cs="Arial"/>
          <w:bCs/>
          <w:spacing w:val="0"/>
          <w:sz w:val="22"/>
          <w:szCs w:val="22"/>
          <w:lang w:val="es-ES_tradnl" w:eastAsia="es-ES_tradnl"/>
        </w:rPr>
        <w:t xml:space="preserve">En el caso de que la presente </w:t>
      </w:r>
      <w:r w:rsidRPr="006F05CA">
        <w:rPr>
          <w:rFonts w:cs="Arial"/>
          <w:bCs/>
          <w:spacing w:val="0"/>
          <w:sz w:val="22"/>
          <w:szCs w:val="22"/>
          <w:lang w:val="es-ES_tradnl" w:eastAsia="es-ES_tradnl"/>
        </w:rPr>
        <w:t xml:space="preserve">contratación implique el acceso a datos de carácter </w:t>
      </w:r>
      <w:r w:rsidRPr="005618BF">
        <w:rPr>
          <w:rFonts w:cs="Arial"/>
          <w:bCs/>
          <w:spacing w:val="0"/>
          <w:sz w:val="22"/>
          <w:szCs w:val="22"/>
          <w:lang w:val="es-ES_tradnl" w:eastAsia="es-ES_tradnl"/>
        </w:rPr>
        <w:t xml:space="preserve">personal, el contratista deberá cumplir las obligaciones derivadas </w:t>
      </w:r>
      <w:r>
        <w:rPr>
          <w:rFonts w:cs="Arial"/>
          <w:bCs/>
          <w:spacing w:val="0"/>
          <w:sz w:val="22"/>
          <w:szCs w:val="22"/>
          <w:lang w:val="es-ES_tradnl" w:eastAsia="es-ES_tradnl"/>
        </w:rPr>
        <w:t xml:space="preserve">del Reglamento General de Protección de Datos, así como las derivadas </w:t>
      </w:r>
      <w:r w:rsidRPr="002C414E">
        <w:rPr>
          <w:rFonts w:cs="Arial"/>
          <w:bCs/>
          <w:spacing w:val="0"/>
          <w:sz w:val="22"/>
          <w:szCs w:val="22"/>
          <w:lang w:val="es-ES_tradnl" w:eastAsia="es-ES_tradnl"/>
        </w:rPr>
        <w:t xml:space="preserve">de la </w:t>
      </w:r>
      <w:r>
        <w:rPr>
          <w:rFonts w:cs="Arial"/>
          <w:bCs/>
          <w:spacing w:val="0"/>
          <w:sz w:val="22"/>
          <w:szCs w:val="22"/>
          <w:lang w:val="es-ES_tradnl" w:eastAsia="es-ES_tradnl"/>
        </w:rPr>
        <w:t>d</w:t>
      </w:r>
      <w:r w:rsidRPr="002C414E">
        <w:rPr>
          <w:rFonts w:cs="Arial"/>
          <w:bCs/>
          <w:spacing w:val="0"/>
          <w:sz w:val="22"/>
          <w:szCs w:val="22"/>
          <w:lang w:val="es-ES_tradnl" w:eastAsia="es-ES_tradnl"/>
        </w:rPr>
        <w:t xml:space="preserve">isposición </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dicional </w:t>
      </w:r>
      <w:r>
        <w:rPr>
          <w:rFonts w:cs="Arial"/>
          <w:bCs/>
          <w:spacing w:val="0"/>
          <w:sz w:val="22"/>
          <w:szCs w:val="22"/>
          <w:lang w:val="es-ES_tradnl" w:eastAsia="es-ES_tradnl"/>
        </w:rPr>
        <w:t>v</w:t>
      </w:r>
      <w:r w:rsidRPr="002C414E">
        <w:rPr>
          <w:rFonts w:cs="Arial"/>
          <w:bCs/>
          <w:spacing w:val="0"/>
          <w:sz w:val="22"/>
          <w:szCs w:val="22"/>
          <w:lang w:val="es-ES_tradnl" w:eastAsia="es-ES_tradnl"/>
        </w:rPr>
        <w:t>ig</w:t>
      </w:r>
      <w:r>
        <w:rPr>
          <w:rFonts w:cs="Arial"/>
          <w:bCs/>
          <w:spacing w:val="0"/>
          <w:sz w:val="22"/>
          <w:szCs w:val="22"/>
          <w:lang w:val="es-ES_tradnl" w:eastAsia="es-ES_tradnl"/>
        </w:rPr>
        <w:t>esimoq</w:t>
      </w:r>
      <w:r w:rsidRPr="002C414E">
        <w:rPr>
          <w:rFonts w:cs="Arial"/>
          <w:bCs/>
          <w:spacing w:val="0"/>
          <w:sz w:val="22"/>
          <w:szCs w:val="22"/>
          <w:lang w:val="es-ES_tradnl" w:eastAsia="es-ES_tradnl"/>
        </w:rPr>
        <w:t>uint</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 </w:t>
      </w:r>
      <w:r w:rsidRPr="002C414E">
        <w:rPr>
          <w:spacing w:val="-2"/>
          <w:sz w:val="22"/>
          <w:lang w:val="es-ES_tradnl"/>
        </w:rPr>
        <w:t>de la LCSP</w:t>
      </w:r>
      <w:r w:rsidRPr="002C414E">
        <w:rPr>
          <w:rFonts w:cs="Arial"/>
          <w:bCs/>
          <w:spacing w:val="0"/>
          <w:sz w:val="22"/>
          <w:szCs w:val="22"/>
          <w:lang w:val="es-ES_tradnl" w:eastAsia="es-ES_tradnl"/>
        </w:rPr>
        <w:t xml:space="preserve"> en relación con la Ley Orgánica 15/1999, de 13 de diciembre, de Protección de Datos de Carácter Personal y su normativa de desarrollo.</w:t>
      </w:r>
    </w:p>
    <w:p w14:paraId="48041C73" w14:textId="77777777" w:rsidR="00811D4E" w:rsidRPr="005618BF" w:rsidRDefault="00811D4E" w:rsidP="00811D4E">
      <w:pPr>
        <w:pStyle w:val="Encabezado"/>
        <w:spacing w:line="360" w:lineRule="auto"/>
        <w:ind w:left="284"/>
        <w:rPr>
          <w:rFonts w:cs="Arial"/>
          <w:bCs/>
          <w:spacing w:val="0"/>
          <w:sz w:val="22"/>
          <w:szCs w:val="22"/>
          <w:lang w:val="es-ES_tradnl" w:eastAsia="es-ES_tradnl"/>
        </w:rPr>
      </w:pPr>
    </w:p>
    <w:p w14:paraId="60C44A9B" w14:textId="77777777" w:rsidR="00811D4E" w:rsidRPr="00A9213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92138">
        <w:rPr>
          <w:rFonts w:cs="Arial"/>
          <w:b/>
          <w:bCs/>
          <w:color w:val="0070C0"/>
          <w:spacing w:val="0"/>
          <w:sz w:val="24"/>
          <w:szCs w:val="22"/>
          <w:lang w:val="es-ES_tradnl" w:eastAsia="es-ES_tradnl"/>
        </w:rPr>
        <w:t>27. FINALIZACIÓN DE LA CONCESIÓN Y PLAZO DE GARANTÍA</w:t>
      </w:r>
    </w:p>
    <w:p w14:paraId="656F0C8D" w14:textId="77777777" w:rsidR="00811D4E" w:rsidRPr="005618BF" w:rsidRDefault="00811D4E" w:rsidP="00811D4E">
      <w:pPr>
        <w:pStyle w:val="Encabezado"/>
        <w:tabs>
          <w:tab w:val="clear" w:pos="4320"/>
          <w:tab w:val="clear" w:pos="8640"/>
        </w:tabs>
        <w:ind w:left="142"/>
        <w:rPr>
          <w:rFonts w:cs="Arial"/>
          <w:sz w:val="22"/>
          <w:szCs w:val="22"/>
          <w:lang w:val="es-ES_tradnl"/>
        </w:rPr>
      </w:pPr>
    </w:p>
    <w:p w14:paraId="70415ACE" w14:textId="77777777" w:rsidR="00811D4E" w:rsidRPr="005618BF" w:rsidRDefault="00811D4E" w:rsidP="00811D4E">
      <w:pPr>
        <w:pStyle w:val="Encabezado"/>
        <w:spacing w:line="360" w:lineRule="auto"/>
        <w:ind w:left="284"/>
        <w:rPr>
          <w:rFonts w:cs="Arial"/>
          <w:sz w:val="22"/>
          <w:szCs w:val="22"/>
          <w:lang w:val="es-ES_tradnl"/>
        </w:rPr>
      </w:pPr>
      <w:r w:rsidRPr="005618BF">
        <w:rPr>
          <w:rFonts w:cs="Arial"/>
          <w:sz w:val="22"/>
          <w:szCs w:val="22"/>
          <w:lang w:val="es-ES_tradnl"/>
        </w:rPr>
        <w:t xml:space="preserve">Finalizado el plazo de la concesión, el servicio revertirá a la Administración, </w:t>
      </w:r>
      <w:r>
        <w:rPr>
          <w:rFonts w:cs="Arial"/>
          <w:sz w:val="22"/>
          <w:szCs w:val="22"/>
          <w:lang w:val="es-ES_tradnl"/>
        </w:rPr>
        <w:t>y el contratista deberá</w:t>
      </w:r>
      <w:r w:rsidRPr="005618BF">
        <w:rPr>
          <w:rFonts w:cs="Arial"/>
          <w:sz w:val="22"/>
          <w:szCs w:val="22"/>
          <w:lang w:val="es-ES_tradnl"/>
        </w:rPr>
        <w:t xml:space="preserve"> entregar las obras e instalaciones a que esté obligado con arreglo al contrato y en el estado de conservación y funcionamiento adecuados.</w:t>
      </w:r>
    </w:p>
    <w:p w14:paraId="16458C05" w14:textId="77777777" w:rsidR="00811D4E" w:rsidRPr="00937954" w:rsidRDefault="00811D4E" w:rsidP="00811D4E">
      <w:pPr>
        <w:pStyle w:val="Encabezado"/>
        <w:spacing w:line="360" w:lineRule="auto"/>
        <w:ind w:left="284"/>
        <w:rPr>
          <w:rFonts w:cs="Arial"/>
          <w:sz w:val="22"/>
          <w:szCs w:val="22"/>
          <w:lang w:val="es-ES_tradnl"/>
        </w:rPr>
      </w:pPr>
    </w:p>
    <w:p w14:paraId="051966F9" w14:textId="77777777" w:rsidR="00811D4E" w:rsidRPr="005618BF" w:rsidRDefault="00811D4E" w:rsidP="00811D4E">
      <w:pPr>
        <w:pStyle w:val="Encabezado"/>
        <w:spacing w:line="360" w:lineRule="auto"/>
        <w:ind w:left="284"/>
        <w:rPr>
          <w:rFonts w:cs="Arial"/>
          <w:sz w:val="22"/>
          <w:szCs w:val="22"/>
          <w:lang w:val="es-ES_tradnl"/>
        </w:rPr>
      </w:pPr>
      <w:r w:rsidRPr="005618BF">
        <w:rPr>
          <w:rFonts w:cs="Arial"/>
          <w:sz w:val="22"/>
          <w:szCs w:val="22"/>
          <w:lang w:val="es-ES_tradnl"/>
        </w:rPr>
        <w:t>Durante el plazo de …………</w:t>
      </w:r>
      <w:proofErr w:type="gramStart"/>
      <w:r w:rsidRPr="005618BF">
        <w:rPr>
          <w:rFonts w:cs="Arial"/>
          <w:sz w:val="22"/>
          <w:szCs w:val="22"/>
          <w:lang w:val="es-ES_tradnl"/>
        </w:rPr>
        <w:t>…….</w:t>
      </w:r>
      <w:proofErr w:type="gramEnd"/>
      <w:r w:rsidRPr="005618BF">
        <w:rPr>
          <w:rFonts w:cs="Arial"/>
          <w:sz w:val="22"/>
          <w:szCs w:val="22"/>
          <w:lang w:val="es-ES_tradnl"/>
        </w:rPr>
        <w:t>., anterior a la finalización de la concesión, el Ayuntamiento podrá adoptar las disposiciones necesarias encaminadas a que la entrega de los bienes se realice en las condiciones convenidas.</w:t>
      </w:r>
    </w:p>
    <w:p w14:paraId="3A90190D" w14:textId="77777777" w:rsidR="00811D4E" w:rsidRPr="005618BF" w:rsidRDefault="00811D4E" w:rsidP="00811D4E">
      <w:pPr>
        <w:pStyle w:val="Encabezado"/>
        <w:ind w:left="284"/>
        <w:rPr>
          <w:rFonts w:cs="Arial"/>
          <w:sz w:val="22"/>
          <w:szCs w:val="22"/>
          <w:lang w:val="es-ES_tradnl"/>
        </w:rPr>
      </w:pPr>
    </w:p>
    <w:p w14:paraId="451DE336" w14:textId="77777777" w:rsidR="00811D4E" w:rsidRPr="005618BF" w:rsidRDefault="00811D4E" w:rsidP="00811D4E">
      <w:pPr>
        <w:pStyle w:val="Encabezado"/>
        <w:spacing w:line="360" w:lineRule="auto"/>
        <w:ind w:left="284"/>
        <w:rPr>
          <w:rFonts w:cs="Arial"/>
          <w:sz w:val="22"/>
          <w:szCs w:val="22"/>
          <w:lang w:val="es-ES_tradnl"/>
        </w:rPr>
      </w:pPr>
      <w:r w:rsidRPr="005618BF">
        <w:rPr>
          <w:rFonts w:cs="Arial"/>
          <w:sz w:val="22"/>
          <w:szCs w:val="22"/>
          <w:lang w:val="es-ES_tradnl"/>
        </w:rPr>
        <w:t>Los bienes afectos a la concesión que vayan a revertir a la Administración no podrán ser objeto de embargo.</w:t>
      </w:r>
    </w:p>
    <w:p w14:paraId="26A26024" w14:textId="77777777" w:rsidR="00811D4E" w:rsidRDefault="00811D4E" w:rsidP="00811D4E">
      <w:pPr>
        <w:suppressAutoHyphens/>
        <w:ind w:left="390"/>
        <w:rPr>
          <w:b/>
          <w:i/>
          <w:color w:val="808080"/>
          <w:spacing w:val="-2"/>
          <w:sz w:val="22"/>
          <w:lang w:val="es-ES_tradnl"/>
        </w:rPr>
      </w:pPr>
    </w:p>
    <w:p w14:paraId="3E4F1088" w14:textId="77777777" w:rsidR="00811D4E" w:rsidRPr="00353EC1" w:rsidRDefault="00811D4E" w:rsidP="00811D4E">
      <w:pPr>
        <w:suppressAutoHyphens/>
        <w:spacing w:line="360" w:lineRule="auto"/>
        <w:ind w:left="390" w:firstLine="36"/>
        <w:outlineLvl w:val="0"/>
        <w:rPr>
          <w:color w:val="808080"/>
          <w:spacing w:val="-2"/>
          <w:sz w:val="22"/>
          <w:lang w:val="es-ES_tradnl"/>
        </w:rPr>
      </w:pPr>
      <w:r>
        <w:rPr>
          <w:b/>
          <w:i/>
          <w:color w:val="808080"/>
          <w:spacing w:val="-2"/>
          <w:sz w:val="22"/>
          <w:lang w:val="es-ES_tradnl"/>
        </w:rPr>
        <w:t>Supuestos o variantes</w:t>
      </w:r>
    </w:p>
    <w:p w14:paraId="7A3A07DF" w14:textId="77777777" w:rsidR="00811D4E" w:rsidRPr="009274F5" w:rsidRDefault="00811D4E" w:rsidP="00811D4E">
      <w:pPr>
        <w:pStyle w:val="Encabezado"/>
        <w:tabs>
          <w:tab w:val="clear" w:pos="4320"/>
          <w:tab w:val="clear" w:pos="8640"/>
        </w:tabs>
        <w:spacing w:line="360" w:lineRule="auto"/>
        <w:ind w:left="390"/>
        <w:rPr>
          <w:rFonts w:cs="Arial"/>
          <w:color w:val="808080"/>
          <w:lang w:val="es-ES_tradnl"/>
        </w:rPr>
      </w:pPr>
    </w:p>
    <w:p w14:paraId="1F4CE761" w14:textId="77777777" w:rsidR="00811D4E" w:rsidRPr="00467278" w:rsidRDefault="00811D4E" w:rsidP="00811D4E">
      <w:pPr>
        <w:suppressAutoHyphens/>
        <w:spacing w:line="360" w:lineRule="auto"/>
        <w:ind w:left="585" w:hanging="18"/>
        <w:rPr>
          <w:i/>
          <w:color w:val="808080"/>
          <w:spacing w:val="-2"/>
          <w:sz w:val="22"/>
          <w:lang w:val="es-ES_tradnl"/>
        </w:rPr>
      </w:pPr>
      <w:r>
        <w:rPr>
          <w:b/>
          <w:i/>
          <w:color w:val="808080"/>
          <w:spacing w:val="-2"/>
          <w:sz w:val="22"/>
          <w:lang w:val="es-ES_tradnl"/>
        </w:rPr>
        <w:t>a</w:t>
      </w:r>
      <w:r w:rsidRPr="00467278">
        <w:rPr>
          <w:b/>
          <w:i/>
          <w:color w:val="808080"/>
          <w:spacing w:val="-2"/>
          <w:sz w:val="22"/>
          <w:lang w:val="es-ES_tradnl"/>
        </w:rPr>
        <w:t xml:space="preserve">) Que se prevea un plazo de garantía, </w:t>
      </w:r>
      <w:r>
        <w:rPr>
          <w:i/>
          <w:color w:val="808080"/>
          <w:spacing w:val="-2"/>
          <w:sz w:val="22"/>
          <w:lang w:val="es-ES_tradnl"/>
        </w:rPr>
        <w:t>en cuyo caso deberá indicarse que:</w:t>
      </w:r>
    </w:p>
    <w:p w14:paraId="64554755" w14:textId="77777777" w:rsidR="00811D4E" w:rsidRDefault="00811D4E" w:rsidP="00811D4E">
      <w:pPr>
        <w:pStyle w:val="Encabezado"/>
        <w:tabs>
          <w:tab w:val="clear" w:pos="4320"/>
          <w:tab w:val="clear" w:pos="8640"/>
        </w:tabs>
        <w:ind w:left="284"/>
        <w:rPr>
          <w:rFonts w:cs="Arial"/>
          <w:sz w:val="22"/>
          <w:szCs w:val="22"/>
          <w:lang w:val="es-ES_tradnl"/>
        </w:rPr>
      </w:pPr>
    </w:p>
    <w:p w14:paraId="369E7294" w14:textId="77777777" w:rsidR="00811D4E" w:rsidRPr="005618BF" w:rsidRDefault="00811D4E" w:rsidP="00811D4E">
      <w:pPr>
        <w:pStyle w:val="Encabezado"/>
        <w:spacing w:line="360" w:lineRule="auto"/>
        <w:ind w:left="284"/>
        <w:rPr>
          <w:spacing w:val="-2"/>
          <w:sz w:val="22"/>
          <w:lang w:val="es-ES_tradnl"/>
        </w:rPr>
      </w:pPr>
      <w:r w:rsidRPr="005618BF">
        <w:rPr>
          <w:rFonts w:cs="Arial"/>
          <w:sz w:val="22"/>
          <w:szCs w:val="22"/>
          <w:lang w:val="es-ES_tradnl"/>
        </w:rPr>
        <w:t xml:space="preserve">Asimismo, se establece un plazo de ...................................................................., a contar desde la fecha de reversión del servicio, que se fija como garantía a los efectos previstos en la LCSP y en el Reglamento General de la Ley de Contratos de las Administraciones Públicas. </w:t>
      </w:r>
      <w:r w:rsidRPr="005618BF">
        <w:rPr>
          <w:spacing w:val="-2"/>
          <w:sz w:val="22"/>
          <w:lang w:val="es-ES_tradnl"/>
        </w:rPr>
        <w:t>Durante este plazo el contratista será responsable por los defectos o vicios que puedan manifestarse en los bienes que estuvieron adscritos a la concesión.</w:t>
      </w:r>
    </w:p>
    <w:p w14:paraId="779E646A" w14:textId="77777777" w:rsidR="00811D4E" w:rsidRPr="005618BF"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142"/>
        <w:rPr>
          <w:spacing w:val="-2"/>
          <w:sz w:val="22"/>
          <w:lang w:val="es-ES_tradnl"/>
        </w:rPr>
      </w:pPr>
    </w:p>
    <w:p w14:paraId="127F2FBF" w14:textId="77777777" w:rsidR="00811D4E" w:rsidRPr="005618BF" w:rsidRDefault="00811D4E" w:rsidP="00811D4E">
      <w:pPr>
        <w:pStyle w:val="Encabezado"/>
        <w:spacing w:line="360" w:lineRule="auto"/>
        <w:ind w:left="284"/>
        <w:rPr>
          <w:rFonts w:cs="Arial"/>
          <w:sz w:val="22"/>
          <w:szCs w:val="22"/>
          <w:lang w:val="es-ES_tradnl"/>
        </w:rPr>
      </w:pPr>
      <w:r w:rsidRPr="005618BF">
        <w:rPr>
          <w:spacing w:val="-2"/>
          <w:sz w:val="22"/>
          <w:lang w:val="es-ES_tradnl"/>
        </w:rPr>
        <w:t>Transcurrido dicho plazo sin objeciones por parte de la Administración quedará extinguida la responsabilidad del contratista.</w:t>
      </w:r>
    </w:p>
    <w:p w14:paraId="345761F8" w14:textId="77777777" w:rsidR="00811D4E" w:rsidRDefault="00811D4E" w:rsidP="00811D4E">
      <w:pPr>
        <w:suppressAutoHyphens/>
        <w:spacing w:line="360" w:lineRule="auto"/>
        <w:ind w:left="585" w:hanging="195"/>
        <w:rPr>
          <w:color w:val="808080"/>
          <w:spacing w:val="-2"/>
          <w:sz w:val="22"/>
          <w:lang w:val="es-ES_tradnl"/>
        </w:rPr>
      </w:pPr>
    </w:p>
    <w:p w14:paraId="175627AF" w14:textId="77777777" w:rsidR="00811D4E" w:rsidRPr="00467278" w:rsidRDefault="00811D4E" w:rsidP="00811D4E">
      <w:pPr>
        <w:suppressAutoHyphens/>
        <w:spacing w:line="360" w:lineRule="auto"/>
        <w:ind w:left="585" w:hanging="18"/>
        <w:rPr>
          <w:i/>
          <w:color w:val="808080"/>
          <w:spacing w:val="-2"/>
          <w:sz w:val="22"/>
          <w:lang w:val="es-ES_tradnl"/>
        </w:rPr>
      </w:pPr>
      <w:r>
        <w:rPr>
          <w:b/>
          <w:i/>
          <w:color w:val="808080"/>
          <w:spacing w:val="-2"/>
          <w:sz w:val="22"/>
          <w:lang w:val="es-ES_tradnl"/>
        </w:rPr>
        <w:t>b</w:t>
      </w:r>
      <w:r w:rsidRPr="00467278">
        <w:rPr>
          <w:b/>
          <w:i/>
          <w:color w:val="808080"/>
          <w:spacing w:val="-2"/>
          <w:sz w:val="22"/>
          <w:lang w:val="es-ES_tradnl"/>
        </w:rPr>
        <w:t xml:space="preserve">) Que no se prevea un plazo de garantía, </w:t>
      </w:r>
      <w:r w:rsidRPr="00467278">
        <w:rPr>
          <w:i/>
          <w:color w:val="808080"/>
          <w:spacing w:val="-2"/>
          <w:sz w:val="22"/>
          <w:lang w:val="es-ES_tradnl"/>
        </w:rPr>
        <w:t xml:space="preserve">en cuyo caso se </w:t>
      </w:r>
      <w:r>
        <w:rPr>
          <w:i/>
          <w:color w:val="808080"/>
          <w:spacing w:val="-2"/>
          <w:sz w:val="22"/>
          <w:lang w:val="es-ES_tradnl"/>
        </w:rPr>
        <w:t>debe</w:t>
      </w:r>
      <w:r w:rsidRPr="00467278">
        <w:rPr>
          <w:i/>
          <w:color w:val="808080"/>
          <w:spacing w:val="-2"/>
          <w:sz w:val="22"/>
          <w:lang w:val="es-ES_tradnl"/>
        </w:rPr>
        <w:t xml:space="preserve"> indicar:</w:t>
      </w:r>
    </w:p>
    <w:p w14:paraId="5F3D2E14" w14:textId="77777777" w:rsidR="00811D4E" w:rsidRDefault="00811D4E" w:rsidP="00811D4E">
      <w:pPr>
        <w:pStyle w:val="Encabezado"/>
        <w:spacing w:line="360" w:lineRule="auto"/>
        <w:ind w:left="390"/>
        <w:rPr>
          <w:rFonts w:cs="Arial"/>
          <w:b/>
          <w:sz w:val="24"/>
          <w:lang w:val="es-ES_tradnl"/>
        </w:rPr>
      </w:pPr>
    </w:p>
    <w:p w14:paraId="491D965F" w14:textId="77777777" w:rsidR="00811D4E" w:rsidRPr="0055605D" w:rsidRDefault="00811D4E" w:rsidP="00811D4E">
      <w:pPr>
        <w:pStyle w:val="Encabezado"/>
        <w:spacing w:line="360" w:lineRule="auto"/>
        <w:ind w:left="284"/>
        <w:outlineLvl w:val="0"/>
        <w:rPr>
          <w:rFonts w:cs="Arial"/>
          <w:sz w:val="22"/>
          <w:szCs w:val="22"/>
          <w:lang w:val="es-ES_tradnl"/>
        </w:rPr>
      </w:pPr>
      <w:r w:rsidRPr="0055605D">
        <w:rPr>
          <w:rFonts w:cs="Arial"/>
          <w:sz w:val="22"/>
          <w:szCs w:val="22"/>
          <w:lang w:val="es-ES_tradnl"/>
        </w:rPr>
        <w:t xml:space="preserve">Dada la naturaleza de este contrato no se prevé el establecimiento </w:t>
      </w:r>
      <w:r>
        <w:rPr>
          <w:rFonts w:cs="Arial"/>
          <w:sz w:val="22"/>
          <w:szCs w:val="22"/>
          <w:lang w:val="es-ES_tradnl"/>
        </w:rPr>
        <w:t>de un plazo de garantía.</w:t>
      </w:r>
    </w:p>
    <w:p w14:paraId="0F1EA3F0"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lang w:val="es-ES_tradnl"/>
        </w:rPr>
      </w:pPr>
    </w:p>
    <w:p w14:paraId="2583F778" w14:textId="77777777" w:rsidR="00811D4E" w:rsidRPr="00A9213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92138">
        <w:rPr>
          <w:rFonts w:cs="Arial"/>
          <w:b/>
          <w:bCs/>
          <w:color w:val="0070C0"/>
          <w:spacing w:val="0"/>
          <w:sz w:val="24"/>
          <w:szCs w:val="22"/>
          <w:lang w:val="es-ES_tradnl" w:eastAsia="es-ES_tradnl"/>
        </w:rPr>
        <w:t>28. PENALIDADES AL CONTRATISTA POR INCUMPLIMIENTO</w:t>
      </w:r>
    </w:p>
    <w:p w14:paraId="52B982CC"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31DB9B89" w14:textId="77777777" w:rsidR="00811D4E" w:rsidRPr="00A92138" w:rsidRDefault="00811D4E" w:rsidP="00811D4E">
      <w:pPr>
        <w:numPr>
          <w:ilvl w:val="0"/>
          <w:numId w:val="110"/>
        </w:numPr>
        <w:suppressAutoHyphens/>
        <w:spacing w:line="360" w:lineRule="auto"/>
        <w:ind w:left="709" w:hanging="283"/>
        <w:rPr>
          <w:rFonts w:cs="Arial"/>
          <w:b/>
          <w:bCs/>
          <w:color w:val="7F7F7F" w:themeColor="text1" w:themeTint="80"/>
          <w:spacing w:val="0"/>
          <w:sz w:val="24"/>
          <w:szCs w:val="24"/>
          <w:lang w:val="es-ES_tradnl" w:eastAsia="es-ES_tradnl"/>
        </w:rPr>
      </w:pPr>
      <w:r w:rsidRPr="00A92138">
        <w:rPr>
          <w:rFonts w:cs="Arial"/>
          <w:b/>
          <w:bCs/>
          <w:color w:val="7F7F7F" w:themeColor="text1" w:themeTint="80"/>
          <w:spacing w:val="0"/>
          <w:sz w:val="24"/>
          <w:szCs w:val="24"/>
          <w:lang w:val="es-ES_tradnl" w:eastAsia="es-ES_tradnl"/>
        </w:rPr>
        <w:t xml:space="preserve"> Incumplimiento parcial de la prestación del servicio</w:t>
      </w:r>
    </w:p>
    <w:p w14:paraId="50EA9EED" w14:textId="77777777" w:rsidR="00811D4E" w:rsidRDefault="00811D4E" w:rsidP="00811D4E">
      <w:pPr>
        <w:pStyle w:val="Encabezado"/>
        <w:spacing w:line="360" w:lineRule="auto"/>
        <w:ind w:left="567"/>
        <w:rPr>
          <w:rFonts w:cs="Arial"/>
          <w:bCs/>
          <w:spacing w:val="0"/>
          <w:sz w:val="22"/>
          <w:szCs w:val="22"/>
          <w:lang w:val="es-ES_tradnl" w:eastAsia="es-ES_tradnl"/>
        </w:rPr>
      </w:pPr>
    </w:p>
    <w:p w14:paraId="53DFC0DD" w14:textId="77777777" w:rsidR="00811D4E" w:rsidRPr="005618BF" w:rsidRDefault="00811D4E" w:rsidP="00811D4E">
      <w:pPr>
        <w:pStyle w:val="Encabezado"/>
        <w:spacing w:line="360" w:lineRule="auto"/>
        <w:ind w:left="567"/>
        <w:rPr>
          <w:rFonts w:cs="Arial"/>
          <w:bCs/>
          <w:spacing w:val="0"/>
          <w:sz w:val="22"/>
          <w:szCs w:val="22"/>
          <w:lang w:val="es-ES_tradnl" w:eastAsia="es-ES_tradnl"/>
        </w:rPr>
      </w:pPr>
      <w:r w:rsidRPr="005618BF">
        <w:rPr>
          <w:rFonts w:cs="Arial"/>
          <w:bCs/>
          <w:spacing w:val="0"/>
          <w:sz w:val="22"/>
          <w:szCs w:val="22"/>
          <w:lang w:val="es-ES_tradnl" w:eastAsia="es-ES_tradnl"/>
        </w:rPr>
        <w:t xml:space="preserve">Cuando el contratista, por causas </w:t>
      </w:r>
      <w:r>
        <w:rPr>
          <w:rFonts w:cs="Arial"/>
          <w:bCs/>
          <w:spacing w:val="0"/>
          <w:sz w:val="22"/>
          <w:szCs w:val="22"/>
          <w:lang w:val="es-ES_tradnl" w:eastAsia="es-ES_tradnl"/>
        </w:rPr>
        <w:t>que le fueren imputables</w:t>
      </w:r>
      <w:r w:rsidRPr="005618BF">
        <w:rPr>
          <w:rFonts w:cs="Arial"/>
          <w:bCs/>
          <w:spacing w:val="0"/>
          <w:sz w:val="22"/>
          <w:szCs w:val="22"/>
          <w:lang w:val="es-ES_tradnl" w:eastAsia="es-ES_tradnl"/>
        </w:rPr>
        <w:t xml:space="preserve">, hubiere incumplido la prestación parcial del servicio objeto de la concesión, la Administración podrá optar, indistintamente, por su resolución o por la imposición de una penalidad equivalente al </w:t>
      </w:r>
      <w:r>
        <w:rPr>
          <w:rFonts w:cs="Arial"/>
          <w:bCs/>
          <w:spacing w:val="0"/>
          <w:sz w:val="22"/>
          <w:szCs w:val="22"/>
          <w:lang w:val="es-ES_tradnl" w:eastAsia="es-ES_tradnl"/>
        </w:rPr>
        <w:t>10 por ciento</w:t>
      </w:r>
      <w:r w:rsidRPr="005618BF">
        <w:rPr>
          <w:rFonts w:cs="Arial"/>
          <w:bCs/>
          <w:spacing w:val="0"/>
          <w:sz w:val="22"/>
          <w:szCs w:val="22"/>
          <w:lang w:val="es-ES_tradnl" w:eastAsia="es-ES_tradnl"/>
        </w:rPr>
        <w:t xml:space="preserve"> del precio total del contrato.</w:t>
      </w:r>
    </w:p>
    <w:p w14:paraId="49F6C529" w14:textId="77777777" w:rsidR="00811D4E" w:rsidRPr="005618BF" w:rsidRDefault="00811D4E" w:rsidP="00811D4E">
      <w:pPr>
        <w:suppressAutoHyphens/>
        <w:spacing w:line="360" w:lineRule="auto"/>
        <w:ind w:left="195"/>
        <w:rPr>
          <w:spacing w:val="-2"/>
          <w:sz w:val="22"/>
        </w:rPr>
      </w:pPr>
    </w:p>
    <w:p w14:paraId="1AF69ECC" w14:textId="77777777" w:rsidR="00811D4E" w:rsidRPr="005618BF" w:rsidRDefault="00811D4E" w:rsidP="00811D4E">
      <w:pPr>
        <w:numPr>
          <w:ilvl w:val="0"/>
          <w:numId w:val="110"/>
        </w:numPr>
        <w:suppressAutoHyphens/>
        <w:spacing w:line="360" w:lineRule="auto"/>
        <w:ind w:left="709" w:hanging="283"/>
        <w:rPr>
          <w:rFonts w:cs="Arial"/>
          <w:b/>
          <w:bCs/>
          <w:spacing w:val="0"/>
          <w:sz w:val="24"/>
          <w:szCs w:val="24"/>
          <w:lang w:val="es-ES_tradnl" w:eastAsia="es-ES_tradnl"/>
        </w:rPr>
      </w:pPr>
      <w:r>
        <w:rPr>
          <w:rFonts w:cs="Arial"/>
          <w:b/>
          <w:bCs/>
          <w:spacing w:val="0"/>
          <w:sz w:val="24"/>
          <w:szCs w:val="24"/>
          <w:lang w:val="es-ES_tradnl" w:eastAsia="es-ES_tradnl"/>
        </w:rPr>
        <w:br w:type="page"/>
      </w:r>
      <w:r w:rsidRPr="00A92138">
        <w:rPr>
          <w:rFonts w:cs="Arial"/>
          <w:b/>
          <w:bCs/>
          <w:color w:val="7F7F7F" w:themeColor="text1" w:themeTint="80"/>
          <w:spacing w:val="0"/>
          <w:sz w:val="24"/>
          <w:szCs w:val="24"/>
          <w:lang w:val="es-ES_tradnl" w:eastAsia="es-ES_tradnl"/>
        </w:rPr>
        <w:t xml:space="preserve"> Cumplimiento defectuoso del servicio</w:t>
      </w:r>
    </w:p>
    <w:p w14:paraId="0236B6FA" w14:textId="77777777" w:rsidR="00811D4E" w:rsidRPr="005618BF" w:rsidRDefault="00811D4E" w:rsidP="00811D4E">
      <w:pPr>
        <w:spacing w:line="360" w:lineRule="auto"/>
        <w:ind w:left="567"/>
        <w:rPr>
          <w:bCs/>
          <w:spacing w:val="0"/>
          <w:sz w:val="22"/>
          <w:szCs w:val="22"/>
          <w:lang w:val="es-ES_tradnl" w:eastAsia="es-ES_tradnl"/>
        </w:rPr>
      </w:pPr>
    </w:p>
    <w:p w14:paraId="08165783" w14:textId="77777777" w:rsidR="00811D4E" w:rsidRDefault="00811D4E" w:rsidP="00811D4E">
      <w:pPr>
        <w:spacing w:line="360" w:lineRule="auto"/>
        <w:ind w:left="567"/>
        <w:rPr>
          <w:bCs/>
          <w:spacing w:val="0"/>
          <w:sz w:val="22"/>
          <w:szCs w:val="22"/>
          <w:lang w:val="es-ES_tradnl" w:eastAsia="es-ES_tradnl"/>
        </w:rPr>
      </w:pPr>
      <w:r w:rsidRPr="001D1D91">
        <w:rPr>
          <w:bCs/>
          <w:spacing w:val="0"/>
          <w:sz w:val="22"/>
          <w:szCs w:val="22"/>
          <w:lang w:val="es-ES_tradnl" w:eastAsia="es-ES_tradnl"/>
        </w:rPr>
        <w:t xml:space="preserve">En caso de cumplimiento defectuoso del servicio objeto de la concesión, la Administración podrá imponer penalidades por cuantía cada una de ellas </w:t>
      </w:r>
      <w:r w:rsidRPr="001D1D91">
        <w:rPr>
          <w:sz w:val="22"/>
          <w:szCs w:val="22"/>
          <w:shd w:val="clear" w:color="auto" w:fill="FFFFFF"/>
        </w:rPr>
        <w:t>no superior al 10 por ciento del precio del contrato, IVA excluido</w:t>
      </w:r>
      <w:r>
        <w:rPr>
          <w:sz w:val="22"/>
          <w:szCs w:val="22"/>
          <w:shd w:val="clear" w:color="auto" w:fill="FFFFFF"/>
        </w:rPr>
        <w:t>;</w:t>
      </w:r>
      <w:r w:rsidRPr="001D1D91">
        <w:rPr>
          <w:sz w:val="22"/>
          <w:szCs w:val="22"/>
          <w:shd w:val="clear" w:color="auto" w:fill="FFFFFF"/>
        </w:rPr>
        <w:t xml:space="preserve"> y sin que el total de estas pueda superar el 50 por cien</w:t>
      </w:r>
      <w:r>
        <w:rPr>
          <w:sz w:val="22"/>
          <w:szCs w:val="22"/>
          <w:shd w:val="clear" w:color="auto" w:fill="FFFFFF"/>
        </w:rPr>
        <w:t>to</w:t>
      </w:r>
      <w:r w:rsidRPr="001D1D91">
        <w:rPr>
          <w:sz w:val="22"/>
          <w:szCs w:val="22"/>
          <w:shd w:val="clear" w:color="auto" w:fill="FFFFFF"/>
        </w:rPr>
        <w:t xml:space="preserve"> del precio </w:t>
      </w:r>
      <w:r>
        <w:rPr>
          <w:sz w:val="22"/>
          <w:szCs w:val="22"/>
          <w:shd w:val="clear" w:color="auto" w:fill="FFFFFF"/>
        </w:rPr>
        <w:t>convenido</w:t>
      </w:r>
      <w:r w:rsidRPr="001D1D91">
        <w:rPr>
          <w:sz w:val="22"/>
          <w:szCs w:val="22"/>
          <w:shd w:val="clear" w:color="auto" w:fill="FFFFFF"/>
        </w:rPr>
        <w:t>.</w:t>
      </w:r>
      <w:r w:rsidRPr="001D1D91">
        <w:rPr>
          <w:bCs/>
          <w:spacing w:val="0"/>
          <w:sz w:val="22"/>
          <w:szCs w:val="22"/>
          <w:lang w:val="es-ES_tradnl" w:eastAsia="es-ES_tradnl"/>
        </w:rPr>
        <w:tab/>
      </w:r>
      <w:r w:rsidRPr="001D1D91">
        <w:rPr>
          <w:bCs/>
          <w:spacing w:val="0"/>
          <w:sz w:val="22"/>
          <w:szCs w:val="22"/>
          <w:lang w:val="es-ES_tradnl" w:eastAsia="es-ES_tradnl"/>
        </w:rPr>
        <w:tab/>
      </w:r>
      <w:r w:rsidRPr="001D1D91">
        <w:rPr>
          <w:bCs/>
          <w:spacing w:val="0"/>
          <w:sz w:val="22"/>
          <w:szCs w:val="22"/>
          <w:lang w:val="es-ES_tradnl" w:eastAsia="es-ES_tradnl"/>
        </w:rPr>
        <w:tab/>
      </w:r>
      <w:r w:rsidRPr="001D1D91">
        <w:rPr>
          <w:bCs/>
          <w:spacing w:val="0"/>
          <w:sz w:val="22"/>
          <w:szCs w:val="22"/>
          <w:lang w:val="es-ES_tradnl" w:eastAsia="es-ES_tradnl"/>
        </w:rPr>
        <w:tab/>
      </w:r>
      <w:r w:rsidRPr="001D1D91">
        <w:rPr>
          <w:bCs/>
          <w:spacing w:val="0"/>
          <w:sz w:val="22"/>
          <w:szCs w:val="22"/>
          <w:lang w:val="es-ES_tradnl" w:eastAsia="es-ES_tradnl"/>
        </w:rPr>
        <w:tab/>
      </w:r>
      <w:r w:rsidRPr="005618BF">
        <w:rPr>
          <w:bCs/>
          <w:spacing w:val="0"/>
          <w:sz w:val="22"/>
          <w:szCs w:val="22"/>
          <w:lang w:val="es-ES_tradnl" w:eastAsia="es-ES_tradnl"/>
        </w:rPr>
        <w:tab/>
      </w:r>
      <w:r w:rsidRPr="005618BF">
        <w:rPr>
          <w:bCs/>
          <w:spacing w:val="0"/>
          <w:sz w:val="22"/>
          <w:szCs w:val="22"/>
          <w:lang w:val="es-ES_tradnl" w:eastAsia="es-ES_tradnl"/>
        </w:rPr>
        <w:tab/>
      </w:r>
      <w:r w:rsidRPr="005618BF">
        <w:rPr>
          <w:bCs/>
          <w:spacing w:val="0"/>
          <w:sz w:val="22"/>
          <w:szCs w:val="22"/>
          <w:lang w:val="es-ES_tradnl" w:eastAsia="es-ES_tradnl"/>
        </w:rPr>
        <w:tab/>
      </w:r>
      <w:r w:rsidRPr="005618BF">
        <w:rPr>
          <w:bCs/>
          <w:spacing w:val="0"/>
          <w:sz w:val="22"/>
          <w:szCs w:val="22"/>
          <w:lang w:val="es-ES_tradnl" w:eastAsia="es-ES_tradnl"/>
        </w:rPr>
        <w:tab/>
      </w:r>
      <w:r w:rsidRPr="005618BF">
        <w:rPr>
          <w:bCs/>
          <w:spacing w:val="0"/>
          <w:sz w:val="22"/>
          <w:szCs w:val="22"/>
          <w:lang w:val="es-ES_tradnl" w:eastAsia="es-ES_tradnl"/>
        </w:rPr>
        <w:tab/>
      </w:r>
    </w:p>
    <w:p w14:paraId="5C27E307" w14:textId="77777777" w:rsidR="00811D4E" w:rsidRPr="005618BF" w:rsidRDefault="00811D4E" w:rsidP="00811D4E">
      <w:pPr>
        <w:spacing w:line="360" w:lineRule="auto"/>
        <w:ind w:left="567"/>
        <w:rPr>
          <w:sz w:val="22"/>
          <w:szCs w:val="22"/>
        </w:rPr>
      </w:pPr>
    </w:p>
    <w:p w14:paraId="013D7B59" w14:textId="77777777" w:rsidR="00811D4E" w:rsidRPr="00A92138" w:rsidRDefault="00A92138" w:rsidP="00811D4E">
      <w:pPr>
        <w:numPr>
          <w:ilvl w:val="0"/>
          <w:numId w:val="110"/>
        </w:numPr>
        <w:suppressAutoHyphens/>
        <w:spacing w:line="360" w:lineRule="auto"/>
        <w:ind w:left="709" w:hanging="283"/>
        <w:rPr>
          <w:rFonts w:cs="Arial"/>
          <w:b/>
          <w:bCs/>
          <w:color w:val="7F7F7F" w:themeColor="text1" w:themeTint="80"/>
          <w:spacing w:val="0"/>
          <w:sz w:val="24"/>
          <w:szCs w:val="24"/>
          <w:lang w:val="es-ES_tradnl" w:eastAsia="es-ES_tradnl"/>
        </w:rPr>
      </w:pPr>
      <w:r>
        <w:rPr>
          <w:rFonts w:cs="Arial"/>
          <w:b/>
          <w:bCs/>
          <w:color w:val="7F7F7F" w:themeColor="text1" w:themeTint="80"/>
          <w:spacing w:val="0"/>
          <w:sz w:val="24"/>
          <w:szCs w:val="24"/>
          <w:lang w:eastAsia="es-ES_tradnl"/>
        </w:rPr>
        <w:t xml:space="preserve"> </w:t>
      </w:r>
      <w:r w:rsidR="00811D4E" w:rsidRPr="00A92138">
        <w:rPr>
          <w:rFonts w:cs="Arial"/>
          <w:b/>
          <w:bCs/>
          <w:color w:val="7F7F7F" w:themeColor="text1" w:themeTint="80"/>
          <w:spacing w:val="0"/>
          <w:sz w:val="24"/>
          <w:szCs w:val="24"/>
          <w:lang w:val="es-ES_tradnl" w:eastAsia="es-ES_tradnl"/>
        </w:rPr>
        <w:t>Incumplimiento de las obligaciones en materia medioambiental, social o laboral</w:t>
      </w:r>
    </w:p>
    <w:p w14:paraId="2EB1BA88" w14:textId="77777777" w:rsidR="00811D4E" w:rsidRPr="005618BF" w:rsidRDefault="00811D4E" w:rsidP="00811D4E">
      <w:pPr>
        <w:spacing w:line="360" w:lineRule="auto"/>
        <w:ind w:left="708"/>
        <w:rPr>
          <w:sz w:val="22"/>
          <w:szCs w:val="22"/>
          <w:lang w:eastAsia="es-ES_tradnl"/>
        </w:rPr>
      </w:pPr>
    </w:p>
    <w:p w14:paraId="734DCBE5" w14:textId="77777777" w:rsidR="00811D4E" w:rsidRPr="005618BF" w:rsidRDefault="00811D4E" w:rsidP="00811D4E">
      <w:pPr>
        <w:spacing w:line="360" w:lineRule="auto"/>
        <w:ind w:left="708"/>
        <w:rPr>
          <w:sz w:val="22"/>
          <w:szCs w:val="22"/>
          <w:lang w:eastAsia="es-ES_tradnl"/>
        </w:rPr>
      </w:pPr>
      <w:r w:rsidRPr="002C414E">
        <w:rPr>
          <w:sz w:val="22"/>
          <w:szCs w:val="22"/>
          <w:lang w:eastAsia="es-ES_tradnl"/>
        </w:rPr>
        <w:t xml:space="preserve">En caso de incumplimiento de las obligaciones del contratista en materia medioambiental, social o laboral, en especial los retrasos reiterados en el pago de los salarios o la aplicación de condiciones salariales inferiores a las derivadas de los convenios colectivos que sea grave y dolosa, la Administración, en aplicación de lo previsto en el artículo 201 de la LCSP, podrá imponer penalidades </w:t>
      </w:r>
      <w:r w:rsidRPr="002C414E">
        <w:rPr>
          <w:bCs/>
          <w:spacing w:val="0"/>
          <w:sz w:val="22"/>
          <w:szCs w:val="22"/>
          <w:lang w:val="es-ES_tradnl" w:eastAsia="es-ES_tradnl"/>
        </w:rPr>
        <w:t xml:space="preserve">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 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r w:rsidRPr="005618BF">
        <w:rPr>
          <w:bCs/>
          <w:spacing w:val="0"/>
          <w:sz w:val="22"/>
          <w:szCs w:val="22"/>
          <w:lang w:val="es-ES_tradnl" w:eastAsia="es-ES_tradnl"/>
        </w:rPr>
        <w:tab/>
      </w:r>
    </w:p>
    <w:p w14:paraId="0A940964" w14:textId="77777777" w:rsidR="00811D4E" w:rsidRPr="005618BF" w:rsidRDefault="00811D4E" w:rsidP="00811D4E">
      <w:pPr>
        <w:spacing w:line="360" w:lineRule="auto"/>
        <w:ind w:left="708"/>
        <w:rPr>
          <w:i/>
          <w:lang w:eastAsia="es-ES_tradnl"/>
        </w:rPr>
      </w:pPr>
      <w:r w:rsidRPr="005618BF">
        <w:rPr>
          <w:lang w:eastAsia="es-ES_tradnl"/>
        </w:rPr>
        <w:tab/>
      </w:r>
      <w:r w:rsidRPr="005618BF">
        <w:rPr>
          <w:lang w:eastAsia="es-ES_tradnl"/>
        </w:rPr>
        <w:tab/>
      </w:r>
      <w:r w:rsidRPr="005618BF">
        <w:rPr>
          <w:lang w:eastAsia="es-ES_tradnl"/>
        </w:rPr>
        <w:tab/>
      </w:r>
      <w:r w:rsidRPr="005618BF">
        <w:rPr>
          <w:lang w:eastAsia="es-ES_tradnl"/>
        </w:rPr>
        <w:tab/>
      </w:r>
      <w:r w:rsidRPr="005618BF">
        <w:rPr>
          <w:lang w:eastAsia="es-ES_tradnl"/>
        </w:rPr>
        <w:tab/>
      </w:r>
      <w:r w:rsidRPr="005618BF">
        <w:rPr>
          <w:lang w:eastAsia="es-ES_tradnl"/>
        </w:rPr>
        <w:tab/>
      </w:r>
    </w:p>
    <w:p w14:paraId="6C39007E" w14:textId="77777777" w:rsidR="00811D4E" w:rsidRPr="00A92138" w:rsidRDefault="00811D4E" w:rsidP="00811D4E">
      <w:pPr>
        <w:numPr>
          <w:ilvl w:val="0"/>
          <w:numId w:val="110"/>
        </w:numPr>
        <w:suppressAutoHyphens/>
        <w:spacing w:line="360" w:lineRule="auto"/>
        <w:ind w:left="709" w:hanging="283"/>
        <w:rPr>
          <w:rFonts w:cs="Arial"/>
          <w:b/>
          <w:bCs/>
          <w:color w:val="7F7F7F" w:themeColor="text1" w:themeTint="80"/>
          <w:spacing w:val="0"/>
          <w:sz w:val="24"/>
          <w:szCs w:val="24"/>
          <w:lang w:val="es-ES_tradnl" w:eastAsia="es-ES_tradnl"/>
        </w:rPr>
      </w:pPr>
      <w:r w:rsidRPr="00A92138">
        <w:rPr>
          <w:rFonts w:cs="Arial"/>
          <w:b/>
          <w:bCs/>
          <w:color w:val="7F7F7F" w:themeColor="text1" w:themeTint="80"/>
          <w:spacing w:val="0"/>
          <w:sz w:val="24"/>
          <w:szCs w:val="24"/>
          <w:lang w:val="es-ES_tradnl" w:eastAsia="es-ES_tradnl"/>
        </w:rPr>
        <w:t xml:space="preserve"> Incumplimiento de las obligaciones con los subcontratistas</w:t>
      </w:r>
    </w:p>
    <w:p w14:paraId="61D4C055" w14:textId="77777777" w:rsidR="00811D4E" w:rsidRPr="005618BF" w:rsidRDefault="00811D4E" w:rsidP="00811D4E">
      <w:pPr>
        <w:suppressAutoHyphens/>
        <w:spacing w:line="360" w:lineRule="auto"/>
        <w:ind w:left="709"/>
        <w:rPr>
          <w:rFonts w:cs="Arial"/>
          <w:b/>
          <w:bCs/>
          <w:spacing w:val="0"/>
          <w:sz w:val="24"/>
          <w:szCs w:val="24"/>
          <w:lang w:val="es-ES_tradnl" w:eastAsia="es-ES_tradnl"/>
        </w:rPr>
      </w:pPr>
    </w:p>
    <w:p w14:paraId="39E35FB6" w14:textId="77777777" w:rsidR="00811D4E" w:rsidRPr="005618BF" w:rsidRDefault="00811D4E" w:rsidP="00811D4E">
      <w:pPr>
        <w:spacing w:line="360" w:lineRule="auto"/>
        <w:ind w:left="708"/>
        <w:rPr>
          <w:sz w:val="22"/>
          <w:szCs w:val="22"/>
          <w:lang w:eastAsia="es-ES_tradnl"/>
        </w:rPr>
      </w:pPr>
      <w:r w:rsidRPr="005618BF">
        <w:rPr>
          <w:rFonts w:cs="Arial"/>
          <w:bCs/>
          <w:spacing w:val="0"/>
          <w:sz w:val="22"/>
          <w:szCs w:val="22"/>
          <w:lang w:val="es-ES_tradnl" w:eastAsia="es-ES_tradnl"/>
        </w:rPr>
        <w:t xml:space="preserve">Sin perjuicio de lo dispuesto en el artículo 217 de la LCSP, en caso </w:t>
      </w:r>
      <w:r>
        <w:rPr>
          <w:rFonts w:cs="Arial"/>
          <w:bCs/>
          <w:spacing w:val="0"/>
          <w:sz w:val="22"/>
          <w:szCs w:val="22"/>
          <w:lang w:val="es-ES_tradnl" w:eastAsia="es-ES_tradnl"/>
        </w:rPr>
        <w:t>de incumplimiento</w:t>
      </w:r>
      <w:r w:rsidRPr="005618BF">
        <w:rPr>
          <w:rFonts w:cs="Arial"/>
          <w:bCs/>
          <w:spacing w:val="0"/>
          <w:sz w:val="22"/>
          <w:szCs w:val="22"/>
          <w:lang w:val="es-ES_tradnl" w:eastAsia="es-ES_tradnl"/>
        </w:rPr>
        <w:t xml:space="preserve"> del contratista de sus obligaciones con los subcontratistas</w:t>
      </w:r>
      <w:r w:rsidRPr="005618BF">
        <w:rPr>
          <w:rFonts w:cs="Arial"/>
          <w:bCs/>
          <w:spacing w:val="0"/>
          <w:sz w:val="24"/>
          <w:szCs w:val="24"/>
          <w:lang w:val="es-ES_tradnl" w:eastAsia="es-ES_tradnl"/>
        </w:rPr>
        <w:t>,</w:t>
      </w:r>
      <w:r w:rsidRPr="005618BF">
        <w:rPr>
          <w:sz w:val="22"/>
          <w:szCs w:val="22"/>
          <w:lang w:eastAsia="es-ES_tradnl"/>
        </w:rPr>
        <w:t xml:space="preserve"> la Administración </w:t>
      </w:r>
      <w:r>
        <w:rPr>
          <w:sz w:val="22"/>
          <w:szCs w:val="22"/>
          <w:lang w:eastAsia="es-ES_tradnl"/>
        </w:rPr>
        <w:t>podrá imponer penalidades por cuantía cada una de ellas no superior al 10 por ciento del precio del contrato</w:t>
      </w:r>
      <w:r w:rsidRPr="005618BF">
        <w:rPr>
          <w:sz w:val="22"/>
          <w:szCs w:val="22"/>
          <w:shd w:val="clear" w:color="auto" w:fill="FFFFFF"/>
        </w:rPr>
        <w:t>, IVA excluido, y sin que el total de estas pueda superar el 50 por cien</w:t>
      </w:r>
      <w:r>
        <w:rPr>
          <w:sz w:val="22"/>
          <w:szCs w:val="22"/>
          <w:shd w:val="clear" w:color="auto" w:fill="FFFFFF"/>
        </w:rPr>
        <w:t>to</w:t>
      </w:r>
      <w:r w:rsidRPr="005618BF">
        <w:rPr>
          <w:sz w:val="22"/>
          <w:szCs w:val="22"/>
          <w:shd w:val="clear" w:color="auto" w:fill="FFFFFF"/>
        </w:rPr>
        <w:t xml:space="preserve"> del precio </w:t>
      </w:r>
      <w:r>
        <w:rPr>
          <w:sz w:val="22"/>
          <w:szCs w:val="22"/>
          <w:shd w:val="clear" w:color="auto" w:fill="FFFFFF"/>
        </w:rPr>
        <w:t>convenido</w:t>
      </w:r>
      <w:r w:rsidRPr="005618BF">
        <w:rPr>
          <w:sz w:val="22"/>
          <w:szCs w:val="22"/>
          <w:shd w:val="clear" w:color="auto" w:fill="FFFFFF"/>
        </w:rPr>
        <w:t>.</w:t>
      </w:r>
      <w:r w:rsidRPr="005618BF">
        <w:rPr>
          <w:bCs/>
          <w:spacing w:val="0"/>
          <w:sz w:val="22"/>
          <w:szCs w:val="22"/>
          <w:lang w:val="es-ES_tradnl" w:eastAsia="es-ES_tradnl"/>
        </w:rPr>
        <w:tab/>
      </w:r>
    </w:p>
    <w:p w14:paraId="62DB92FF" w14:textId="77777777" w:rsidR="00811D4E" w:rsidRPr="005618BF" w:rsidRDefault="00811D4E" w:rsidP="00811D4E">
      <w:pPr>
        <w:spacing w:line="360" w:lineRule="auto"/>
        <w:ind w:left="708"/>
        <w:rPr>
          <w:sz w:val="22"/>
          <w:szCs w:val="22"/>
          <w:lang w:eastAsia="es-ES_tradnl"/>
        </w:rPr>
      </w:pPr>
    </w:p>
    <w:p w14:paraId="1CA31E3A" w14:textId="77777777" w:rsidR="00811D4E" w:rsidRPr="00A92138" w:rsidRDefault="00811D4E" w:rsidP="00811D4E">
      <w:pPr>
        <w:numPr>
          <w:ilvl w:val="0"/>
          <w:numId w:val="110"/>
        </w:numPr>
        <w:suppressAutoHyphens/>
        <w:spacing w:line="360" w:lineRule="auto"/>
        <w:ind w:left="709" w:hanging="283"/>
        <w:rPr>
          <w:rFonts w:cs="Arial"/>
          <w:b/>
          <w:bCs/>
          <w:color w:val="7F7F7F" w:themeColor="text1" w:themeTint="80"/>
          <w:spacing w:val="0"/>
          <w:sz w:val="24"/>
          <w:szCs w:val="24"/>
          <w:lang w:val="es-ES_tradnl" w:eastAsia="es-ES_tradnl"/>
        </w:rPr>
      </w:pPr>
      <w:r w:rsidRPr="00A92138">
        <w:rPr>
          <w:rFonts w:cs="Arial"/>
          <w:b/>
          <w:bCs/>
          <w:color w:val="7F7F7F" w:themeColor="text1" w:themeTint="80"/>
          <w:spacing w:val="0"/>
          <w:sz w:val="24"/>
          <w:szCs w:val="24"/>
          <w:lang w:val="es-ES_tradnl" w:eastAsia="es-ES_tradnl"/>
        </w:rPr>
        <w:t xml:space="preserve"> Incumplimiento de las obligaciones de subrogación de trabajadores</w:t>
      </w:r>
    </w:p>
    <w:p w14:paraId="38CB4587" w14:textId="77777777" w:rsidR="00811D4E" w:rsidRPr="005618BF" w:rsidRDefault="00811D4E" w:rsidP="00811D4E">
      <w:pPr>
        <w:suppressAutoHyphens/>
        <w:spacing w:line="360" w:lineRule="auto"/>
        <w:ind w:left="709"/>
        <w:rPr>
          <w:b/>
          <w:sz w:val="24"/>
          <w:szCs w:val="24"/>
        </w:rPr>
      </w:pPr>
    </w:p>
    <w:p w14:paraId="69371732" w14:textId="77777777" w:rsidR="00811D4E" w:rsidRPr="005618BF" w:rsidRDefault="00811D4E" w:rsidP="00811D4E">
      <w:pPr>
        <w:spacing w:line="360" w:lineRule="auto"/>
        <w:ind w:left="708"/>
        <w:rPr>
          <w:sz w:val="22"/>
          <w:szCs w:val="22"/>
          <w:lang w:eastAsia="es-ES_tradnl"/>
        </w:rPr>
      </w:pPr>
      <w:r w:rsidRPr="005618BF">
        <w:rPr>
          <w:sz w:val="22"/>
          <w:szCs w:val="22"/>
        </w:rPr>
        <w:t xml:space="preserve">En caso de incumplimiento, por el contratista, de sus obligaciones en materia de subrogación de los trabajadores afectados por el servicio objeto del contrato, </w:t>
      </w:r>
      <w:r w:rsidRPr="005618BF">
        <w:rPr>
          <w:sz w:val="22"/>
          <w:szCs w:val="22"/>
          <w:lang w:eastAsia="es-ES_tradnl"/>
        </w:rPr>
        <w:t xml:space="preserve">la Administración, en aplicación de lo previsto en el artículo 130.4 de la LCSP, </w:t>
      </w:r>
      <w:r>
        <w:rPr>
          <w:sz w:val="22"/>
          <w:szCs w:val="22"/>
          <w:lang w:eastAsia="es-ES_tradnl"/>
        </w:rPr>
        <w:t>podrá imponer penalidades por cuantía cada una de ellas no superior al 10 por ciento del precio del contrato</w:t>
      </w:r>
      <w:r w:rsidRPr="005618BF">
        <w:rPr>
          <w:sz w:val="22"/>
          <w:szCs w:val="22"/>
          <w:shd w:val="clear" w:color="auto" w:fill="FFFFFF"/>
        </w:rPr>
        <w:t xml:space="preserve">, IVA excluido, y sin que el total de </w:t>
      </w:r>
      <w:r>
        <w:rPr>
          <w:sz w:val="22"/>
          <w:szCs w:val="22"/>
          <w:shd w:val="clear" w:color="auto" w:fill="FFFFFF"/>
        </w:rPr>
        <w:t>dichas penalizaciones</w:t>
      </w:r>
      <w:r w:rsidRPr="005618BF">
        <w:rPr>
          <w:sz w:val="22"/>
          <w:szCs w:val="22"/>
          <w:shd w:val="clear" w:color="auto" w:fill="FFFFFF"/>
        </w:rPr>
        <w:t xml:space="preserve"> pueda superar el 50 por cien</w:t>
      </w:r>
      <w:r>
        <w:rPr>
          <w:sz w:val="22"/>
          <w:szCs w:val="22"/>
          <w:shd w:val="clear" w:color="auto" w:fill="FFFFFF"/>
        </w:rPr>
        <w:t>to</w:t>
      </w:r>
      <w:r w:rsidRPr="005618BF">
        <w:rPr>
          <w:sz w:val="22"/>
          <w:szCs w:val="22"/>
          <w:shd w:val="clear" w:color="auto" w:fill="FFFFFF"/>
        </w:rPr>
        <w:t xml:space="preserve"> del precio </w:t>
      </w:r>
      <w:r>
        <w:rPr>
          <w:sz w:val="22"/>
          <w:szCs w:val="22"/>
          <w:shd w:val="clear" w:color="auto" w:fill="FFFFFF"/>
        </w:rPr>
        <w:t>convenido</w:t>
      </w:r>
      <w:r w:rsidRPr="005618BF">
        <w:rPr>
          <w:sz w:val="22"/>
          <w:szCs w:val="22"/>
          <w:shd w:val="clear" w:color="auto" w:fill="FFFFFF"/>
        </w:rPr>
        <w:t>.</w:t>
      </w:r>
      <w:r w:rsidRPr="005618BF">
        <w:rPr>
          <w:bCs/>
          <w:spacing w:val="0"/>
          <w:sz w:val="22"/>
          <w:szCs w:val="22"/>
          <w:lang w:val="es-ES_tradnl" w:eastAsia="es-ES_tradnl"/>
        </w:rPr>
        <w:tab/>
      </w:r>
    </w:p>
    <w:p w14:paraId="0181BA20" w14:textId="77777777" w:rsidR="00811D4E" w:rsidRPr="00937954" w:rsidRDefault="00811D4E" w:rsidP="00811D4E">
      <w:pPr>
        <w:ind w:left="708"/>
        <w:rPr>
          <w:sz w:val="22"/>
          <w:szCs w:val="22"/>
          <w:lang w:eastAsia="es-ES_tradnl"/>
        </w:rPr>
      </w:pPr>
    </w:p>
    <w:p w14:paraId="68CE12BF" w14:textId="77777777" w:rsidR="00811D4E" w:rsidRPr="00A9213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92138">
        <w:rPr>
          <w:rFonts w:cs="Arial"/>
          <w:b/>
          <w:bCs/>
          <w:color w:val="0070C0"/>
          <w:spacing w:val="0"/>
          <w:sz w:val="24"/>
          <w:szCs w:val="22"/>
          <w:lang w:val="es-ES_tradnl" w:eastAsia="es-ES_tradnl"/>
        </w:rPr>
        <w:t>29. CAUSAS DE RESOLUCIÓN DEL CONTRATO</w:t>
      </w:r>
    </w:p>
    <w:p w14:paraId="44B22146"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00B3515A" w14:textId="77777777" w:rsidR="00811D4E" w:rsidRPr="00E75103" w:rsidRDefault="00811D4E" w:rsidP="00811D4E">
      <w:pPr>
        <w:pStyle w:val="Encabezado"/>
        <w:spacing w:line="360" w:lineRule="auto"/>
        <w:ind w:left="284"/>
        <w:rPr>
          <w:rFonts w:cs="Arial"/>
          <w:bCs/>
          <w:spacing w:val="0"/>
          <w:sz w:val="22"/>
          <w:szCs w:val="22"/>
          <w:lang w:val="es-ES_tradnl" w:eastAsia="es-ES_tradnl"/>
        </w:rPr>
      </w:pPr>
      <w:r w:rsidRPr="00E75103">
        <w:rPr>
          <w:rFonts w:cs="Arial"/>
          <w:bCs/>
          <w:spacing w:val="0"/>
          <w:sz w:val="22"/>
          <w:szCs w:val="22"/>
          <w:lang w:val="es-ES_tradnl" w:eastAsia="es-ES_tradnl"/>
        </w:rPr>
        <w:t xml:space="preserve">Constituyen causas de resolución del contrato de servicios las establecidas en los artículos 211 y 294 </w:t>
      </w:r>
      <w:r w:rsidRPr="00E75103">
        <w:rPr>
          <w:spacing w:val="-2"/>
          <w:sz w:val="22"/>
          <w:lang w:val="es-ES_tradnl"/>
        </w:rPr>
        <w:t xml:space="preserve">de la Ley 9/2017, de 8 de noviembre, de Contratos del Sector </w:t>
      </w:r>
      <w:r>
        <w:rPr>
          <w:spacing w:val="-2"/>
          <w:sz w:val="22"/>
          <w:lang w:val="es-ES_tradnl"/>
        </w:rPr>
        <w:t>Público.</w:t>
      </w:r>
    </w:p>
    <w:p w14:paraId="7A4491C7" w14:textId="77777777" w:rsidR="00811D4E" w:rsidRPr="00E75103" w:rsidRDefault="00811D4E" w:rsidP="00811D4E">
      <w:pPr>
        <w:suppressAutoHyphens/>
        <w:spacing w:line="360" w:lineRule="auto"/>
        <w:ind w:left="195"/>
        <w:rPr>
          <w:i/>
          <w:spacing w:val="-2"/>
          <w:sz w:val="22"/>
          <w:lang w:val="es-ES_tradnl"/>
        </w:rPr>
      </w:pPr>
    </w:p>
    <w:p w14:paraId="33998651" w14:textId="77777777" w:rsidR="00811D4E" w:rsidRPr="00A92138"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A92138">
        <w:rPr>
          <w:rFonts w:cs="Arial"/>
          <w:b/>
          <w:bCs/>
          <w:color w:val="0070C0"/>
          <w:spacing w:val="0"/>
          <w:sz w:val="24"/>
          <w:szCs w:val="24"/>
          <w:lang w:val="es-ES_tradnl" w:eastAsia="es-ES_tradnl"/>
        </w:rPr>
        <w:t>30. CESIÓN DEL CONTRATO</w:t>
      </w:r>
    </w:p>
    <w:p w14:paraId="23C29C95" w14:textId="77777777" w:rsidR="00811D4E" w:rsidRPr="00E75103"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7BFDBAB8" w14:textId="77777777" w:rsidR="00811D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r w:rsidRPr="002C414E">
        <w:rPr>
          <w:rFonts w:cs="Arial"/>
          <w:bCs/>
          <w:spacing w:val="0"/>
          <w:sz w:val="22"/>
          <w:szCs w:val="22"/>
          <w:lang w:val="es-ES_tradnl" w:eastAsia="es-ES_tradnl"/>
        </w:rPr>
        <w:t>Los derechos y obligaciones dimanantes del contrato podrán ser cedidos por el contratista a un tercero siempre que:</w:t>
      </w:r>
    </w:p>
    <w:p w14:paraId="4FF126B2" w14:textId="77777777" w:rsidR="00811D4E" w:rsidRPr="002C41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p>
    <w:p w14:paraId="71664C42" w14:textId="77777777" w:rsidR="00811D4E" w:rsidRPr="002C414E" w:rsidRDefault="00811D4E" w:rsidP="00811D4E">
      <w:pPr>
        <w:pStyle w:val="Encabezado"/>
        <w:numPr>
          <w:ilvl w:val="0"/>
          <w:numId w:val="136"/>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las cualidades técnicas o personales del cedente no hayan sido razón determinante de la adjudicación del contrato,</w:t>
      </w:r>
    </w:p>
    <w:p w14:paraId="7C8878C2" w14:textId="77777777" w:rsidR="00811D4E" w:rsidRPr="002C414E" w:rsidRDefault="00811D4E" w:rsidP="00811D4E">
      <w:pPr>
        <w:pStyle w:val="Encabezado"/>
        <w:numPr>
          <w:ilvl w:val="0"/>
          <w:numId w:val="136"/>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de la cesión no resulte una restricción efectiva de la competencia en el mercado,</w:t>
      </w:r>
    </w:p>
    <w:p w14:paraId="1A8DA330" w14:textId="77777777" w:rsidR="00811D4E" w:rsidRPr="002C414E" w:rsidRDefault="00811D4E" w:rsidP="00811D4E">
      <w:pPr>
        <w:pStyle w:val="Encabezado"/>
        <w:numPr>
          <w:ilvl w:val="0"/>
          <w:numId w:val="136"/>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la cesión no suponga una alteración sustancial de las características del contratista si estas constituyen un elemento esencial del contrato</w:t>
      </w:r>
      <w:r>
        <w:rPr>
          <w:rFonts w:cs="Arial"/>
          <w:bCs/>
          <w:spacing w:val="0"/>
          <w:sz w:val="22"/>
          <w:szCs w:val="22"/>
          <w:lang w:val="es-ES_tradnl" w:eastAsia="es-ES_tradnl"/>
        </w:rPr>
        <w:t>, y</w:t>
      </w:r>
    </w:p>
    <w:p w14:paraId="46BA33E4" w14:textId="77777777" w:rsidR="00811D4E" w:rsidRPr="002C414E" w:rsidRDefault="00811D4E" w:rsidP="00811D4E">
      <w:pPr>
        <w:pStyle w:val="Encabezado"/>
        <w:numPr>
          <w:ilvl w:val="0"/>
          <w:numId w:val="136"/>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la cesión se realice</w:t>
      </w:r>
      <w:r w:rsidRPr="002C414E">
        <w:rPr>
          <w:rFonts w:cs="Arial"/>
          <w:bCs/>
          <w:spacing w:val="0"/>
          <w:sz w:val="22"/>
          <w:szCs w:val="22"/>
          <w:lang w:val="es-ES_tradnl" w:eastAsia="es-ES_tradnl"/>
        </w:rPr>
        <w:t xml:space="preserve"> de acuerdo con los requisitos y exigencias recogidos en el artículo 214.2 de la LCSP.</w:t>
      </w:r>
    </w:p>
    <w:p w14:paraId="7065884B" w14:textId="77777777" w:rsidR="00811D4E" w:rsidRPr="00E75103"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022A969E" w14:textId="77777777" w:rsidR="00811D4E" w:rsidRPr="00A92138"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A92138">
        <w:rPr>
          <w:rFonts w:cs="Arial"/>
          <w:b/>
          <w:bCs/>
          <w:color w:val="0070C0"/>
          <w:spacing w:val="0"/>
          <w:sz w:val="24"/>
          <w:szCs w:val="24"/>
          <w:lang w:val="es-ES_tradnl" w:eastAsia="es-ES_tradnl"/>
        </w:rPr>
        <w:t>31. SUBCONTRATACIÓN</w:t>
      </w:r>
    </w:p>
    <w:p w14:paraId="36E0D822" w14:textId="77777777" w:rsidR="00811D4E" w:rsidRPr="00E75103" w:rsidRDefault="00811D4E" w:rsidP="00811D4E">
      <w:pPr>
        <w:pStyle w:val="Encabezado"/>
        <w:tabs>
          <w:tab w:val="clear" w:pos="4320"/>
          <w:tab w:val="clear" w:pos="8640"/>
          <w:tab w:val="left" w:pos="997"/>
        </w:tabs>
        <w:rPr>
          <w:rFonts w:cs="Arial"/>
          <w:b/>
          <w:bCs/>
          <w:spacing w:val="0"/>
          <w:sz w:val="24"/>
          <w:szCs w:val="24"/>
          <w:lang w:val="es-ES_tradnl" w:eastAsia="es-ES_tradnl"/>
        </w:rPr>
      </w:pPr>
      <w:r>
        <w:rPr>
          <w:rFonts w:cs="Arial"/>
          <w:b/>
          <w:bCs/>
          <w:spacing w:val="0"/>
          <w:sz w:val="24"/>
          <w:szCs w:val="24"/>
          <w:lang w:val="es-ES_tradnl" w:eastAsia="es-ES_tradnl"/>
        </w:rPr>
        <w:tab/>
      </w:r>
    </w:p>
    <w:p w14:paraId="6AD054B0" w14:textId="77777777" w:rsidR="00811D4E" w:rsidRPr="00E75103" w:rsidRDefault="00811D4E" w:rsidP="00811D4E">
      <w:pPr>
        <w:pStyle w:val="Encabezado"/>
        <w:tabs>
          <w:tab w:val="clear" w:pos="4320"/>
          <w:tab w:val="clear" w:pos="8640"/>
        </w:tabs>
        <w:spacing w:line="360" w:lineRule="auto"/>
        <w:ind w:left="195"/>
        <w:rPr>
          <w:rFonts w:cs="Arial"/>
          <w:bCs/>
          <w:spacing w:val="0"/>
          <w:sz w:val="22"/>
          <w:szCs w:val="22"/>
          <w:lang w:val="es-ES" w:eastAsia="es-ES_tradnl"/>
        </w:rPr>
      </w:pPr>
      <w:r w:rsidRPr="00E75103">
        <w:rPr>
          <w:rFonts w:cs="Arial"/>
          <w:bCs/>
          <w:spacing w:val="0"/>
          <w:sz w:val="22"/>
          <w:szCs w:val="22"/>
          <w:lang w:val="es-ES" w:eastAsia="es-ES_tradnl"/>
        </w:rPr>
        <w:t xml:space="preserve">El contratista podrá subcontratar con terceros la realización parcial de la prestación. En todo caso, dicha subcontratación, estará sometida al cumplimiento de los requisitos de los artículos 215 y 216 de la Ley 9/2017, de 8 de noviembre, de Contratos del Sector </w:t>
      </w:r>
      <w:r>
        <w:rPr>
          <w:rFonts w:cs="Arial"/>
          <w:bCs/>
          <w:spacing w:val="0"/>
          <w:sz w:val="22"/>
          <w:szCs w:val="22"/>
          <w:lang w:val="es-ES" w:eastAsia="es-ES_tradnl"/>
        </w:rPr>
        <w:t>Público.</w:t>
      </w:r>
    </w:p>
    <w:p w14:paraId="554DC797" w14:textId="77777777" w:rsidR="00A92138" w:rsidRDefault="00A92138">
      <w:pPr>
        <w:jc w:val="left"/>
        <w:rPr>
          <w:rFonts w:cs="Arial"/>
          <w:sz w:val="22"/>
          <w:szCs w:val="22"/>
          <w:lang w:val="es-ES_tradnl"/>
        </w:rPr>
      </w:pPr>
      <w:r>
        <w:rPr>
          <w:rFonts w:cs="Arial"/>
          <w:sz w:val="22"/>
          <w:szCs w:val="22"/>
          <w:lang w:val="es-ES_tradnl"/>
        </w:rPr>
        <w:br w:type="page"/>
      </w:r>
    </w:p>
    <w:p w14:paraId="23EEDC2D" w14:textId="77777777" w:rsidR="00811D4E" w:rsidRPr="00A92138" w:rsidRDefault="00811D4E" w:rsidP="00811D4E">
      <w:pPr>
        <w:pStyle w:val="Encabezado"/>
        <w:tabs>
          <w:tab w:val="clear" w:pos="4320"/>
          <w:tab w:val="clear" w:pos="8640"/>
        </w:tabs>
        <w:spacing w:line="360" w:lineRule="auto"/>
        <w:ind w:left="195"/>
        <w:jc w:val="center"/>
        <w:outlineLvl w:val="0"/>
        <w:rPr>
          <w:rFonts w:cs="Arial"/>
          <w:b/>
          <w:bCs/>
          <w:color w:val="767171" w:themeColor="background2" w:themeShade="80"/>
          <w:spacing w:val="0"/>
          <w:sz w:val="28"/>
          <w:szCs w:val="28"/>
          <w:lang w:val="es-ES_tradnl" w:eastAsia="es-ES_tradnl"/>
        </w:rPr>
      </w:pPr>
      <w:r w:rsidRPr="00A92138">
        <w:rPr>
          <w:rFonts w:cs="Arial"/>
          <w:b/>
          <w:bCs/>
          <w:color w:val="767171" w:themeColor="background2" w:themeShade="80"/>
          <w:spacing w:val="0"/>
          <w:sz w:val="28"/>
          <w:szCs w:val="28"/>
          <w:lang w:val="es-ES_tradnl" w:eastAsia="es-ES_tradnl"/>
        </w:rPr>
        <w:t>IV.- NATURALEZA, RÉGIMEN JURÍDICO Y JURISDICCIÓN COMPETENTE</w:t>
      </w:r>
    </w:p>
    <w:p w14:paraId="1D81688A"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089446D6" w14:textId="77777777" w:rsidR="00A92138" w:rsidRDefault="00A92138" w:rsidP="00811D4E">
      <w:pPr>
        <w:pStyle w:val="Encabezado"/>
        <w:tabs>
          <w:tab w:val="clear" w:pos="4320"/>
          <w:tab w:val="clear" w:pos="8640"/>
        </w:tabs>
        <w:spacing w:line="360" w:lineRule="auto"/>
        <w:rPr>
          <w:rFonts w:cs="Arial"/>
          <w:b/>
          <w:bCs/>
          <w:spacing w:val="0"/>
          <w:sz w:val="24"/>
          <w:szCs w:val="22"/>
          <w:lang w:val="es-ES_tradnl" w:eastAsia="es-ES_tradnl"/>
        </w:rPr>
      </w:pPr>
    </w:p>
    <w:p w14:paraId="3B6E24E8" w14:textId="77777777" w:rsidR="00811D4E" w:rsidRPr="00A9213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92138">
        <w:rPr>
          <w:rFonts w:cs="Arial"/>
          <w:b/>
          <w:bCs/>
          <w:color w:val="0070C0"/>
          <w:spacing w:val="0"/>
          <w:sz w:val="24"/>
          <w:szCs w:val="22"/>
          <w:lang w:val="es-ES_tradnl" w:eastAsia="es-ES_tradnl"/>
        </w:rPr>
        <w:t>32. NATURALEZA Y RÉGIMEN JURÍDICO DEL CONTRATO</w:t>
      </w:r>
    </w:p>
    <w:p w14:paraId="0B8AB5B8" w14:textId="77777777" w:rsidR="00811D4E" w:rsidRDefault="00811D4E" w:rsidP="00811D4E">
      <w:pPr>
        <w:pStyle w:val="Encabezado"/>
        <w:spacing w:line="360" w:lineRule="auto"/>
        <w:ind w:left="284"/>
        <w:rPr>
          <w:spacing w:val="-2"/>
          <w:sz w:val="22"/>
          <w:lang w:val="es-ES_tradnl"/>
        </w:rPr>
      </w:pPr>
    </w:p>
    <w:p w14:paraId="636A1AB9" w14:textId="77777777" w:rsidR="00811D4E" w:rsidRPr="003B4233" w:rsidRDefault="00811D4E" w:rsidP="00811D4E">
      <w:pPr>
        <w:pStyle w:val="Encabezado"/>
        <w:spacing w:line="360" w:lineRule="auto"/>
        <w:ind w:left="284"/>
        <w:rPr>
          <w:spacing w:val="-2"/>
          <w:sz w:val="22"/>
          <w:lang w:val="es-ES_tradnl"/>
        </w:rPr>
      </w:pPr>
      <w:r w:rsidRPr="003B4233">
        <w:rPr>
          <w:spacing w:val="-2"/>
          <w:sz w:val="22"/>
          <w:lang w:val="es-ES_tradnl"/>
        </w:rPr>
        <w:t>El contrato que e</w:t>
      </w:r>
      <w:r>
        <w:rPr>
          <w:spacing w:val="-2"/>
          <w:sz w:val="22"/>
          <w:lang w:val="es-ES_tradnl"/>
        </w:rPr>
        <w:t>n base a este pliego se realice</w:t>
      </w:r>
      <w:r w:rsidRPr="003B4233">
        <w:rPr>
          <w:spacing w:val="-2"/>
          <w:sz w:val="22"/>
          <w:lang w:val="es-ES_tradnl"/>
        </w:rPr>
        <w:t xml:space="preserve"> </w:t>
      </w:r>
      <w:r>
        <w:rPr>
          <w:spacing w:val="-2"/>
          <w:sz w:val="22"/>
          <w:lang w:val="es-ES_tradnl"/>
        </w:rPr>
        <w:t xml:space="preserve">tendrá carácter administrativo, y se regirá por el presente pliego y el resto de la documentación </w:t>
      </w:r>
      <w:r w:rsidRPr="002C414E">
        <w:rPr>
          <w:spacing w:val="-2"/>
          <w:sz w:val="22"/>
          <w:lang w:val="es-ES_tradnl"/>
        </w:rPr>
        <w:t xml:space="preserve">técnica que lo acompaña. En todo lo no previsto en él se estará a lo dispuesto en la Ley 9/2017, de 8 de noviembre, de Contratos del Sector Público y, en todo lo que no se oponga a la citada Ley, </w:t>
      </w:r>
      <w:r>
        <w:rPr>
          <w:spacing w:val="-2"/>
          <w:sz w:val="22"/>
          <w:lang w:val="es-ES_tradnl"/>
        </w:rPr>
        <w:t xml:space="preserve">se aplicará lo establecido </w:t>
      </w:r>
      <w:r w:rsidRPr="002C414E">
        <w:rPr>
          <w:spacing w:val="-2"/>
          <w:sz w:val="22"/>
          <w:lang w:val="es-ES_tradnl"/>
        </w:rPr>
        <w:t>en el</w:t>
      </w:r>
      <w:r w:rsidRPr="003B4233">
        <w:rPr>
          <w:spacing w:val="-2"/>
          <w:sz w:val="22"/>
          <w:lang w:val="es-ES_tradnl"/>
        </w:rPr>
        <w:t xml:space="preserve"> Reglamento General de la Ley de Contratos de las Administraciones Públicas, aprobado por Real Decreto 1098/2001, de 12 de octubre</w:t>
      </w:r>
      <w:r>
        <w:rPr>
          <w:spacing w:val="-2"/>
          <w:sz w:val="22"/>
          <w:lang w:val="es-ES_tradnl"/>
        </w:rPr>
        <w:t>; en</w:t>
      </w:r>
      <w:r w:rsidRPr="006F05CA">
        <w:rPr>
          <w:spacing w:val="-2"/>
          <w:sz w:val="22"/>
          <w:lang w:val="es-ES_tradnl"/>
        </w:rPr>
        <w:t xml:space="preserve"> el Real Decreto </w:t>
      </w:r>
      <w:r w:rsidRPr="003B4233">
        <w:rPr>
          <w:spacing w:val="-2"/>
          <w:sz w:val="22"/>
          <w:lang w:val="es-ES_tradnl"/>
        </w:rPr>
        <w:t>817/2009, de 8 de mayo, por el que se desarrolla parcialmente la Ley</w:t>
      </w:r>
      <w:r>
        <w:rPr>
          <w:spacing w:val="-2"/>
          <w:sz w:val="22"/>
          <w:lang w:val="es-ES_tradnl"/>
        </w:rPr>
        <w:t xml:space="preserve"> </w:t>
      </w:r>
      <w:r w:rsidRPr="003B4233">
        <w:rPr>
          <w:spacing w:val="-2"/>
          <w:sz w:val="22"/>
          <w:lang w:val="es-ES_tradnl"/>
        </w:rPr>
        <w:t>30/2007, de 30 de octubre, de Contratos del Sector Público</w:t>
      </w:r>
      <w:r>
        <w:rPr>
          <w:spacing w:val="-2"/>
          <w:sz w:val="22"/>
          <w:lang w:val="es-ES_tradnl"/>
        </w:rPr>
        <w:t xml:space="preserve">; </w:t>
      </w:r>
      <w:r w:rsidRPr="003B4233">
        <w:rPr>
          <w:spacing w:val="-2"/>
          <w:sz w:val="22"/>
          <w:lang w:val="es-ES_tradnl"/>
        </w:rPr>
        <w:t xml:space="preserve">y </w:t>
      </w:r>
      <w:r>
        <w:rPr>
          <w:spacing w:val="-2"/>
          <w:sz w:val="22"/>
          <w:lang w:val="es-ES_tradnl"/>
        </w:rPr>
        <w:t xml:space="preserve">en las </w:t>
      </w:r>
      <w:r w:rsidRPr="003B4233">
        <w:rPr>
          <w:spacing w:val="-2"/>
          <w:sz w:val="22"/>
          <w:lang w:val="es-ES_tradnl"/>
        </w:rPr>
        <w:t>demás normas que, en su caso, sean de aplicación a la contratación de las Administraciones Públicas.</w:t>
      </w:r>
    </w:p>
    <w:p w14:paraId="789024F6" w14:textId="77777777" w:rsidR="00811D4E" w:rsidRPr="003B4233" w:rsidRDefault="00811D4E" w:rsidP="00811D4E">
      <w:pPr>
        <w:pStyle w:val="Encabezado"/>
        <w:spacing w:line="360" w:lineRule="auto"/>
        <w:ind w:left="284"/>
        <w:rPr>
          <w:spacing w:val="-2"/>
          <w:sz w:val="22"/>
          <w:lang w:val="es-ES_tradnl"/>
        </w:rPr>
      </w:pPr>
    </w:p>
    <w:p w14:paraId="4CE6F7F0" w14:textId="77777777" w:rsidR="00811D4E" w:rsidRDefault="00811D4E" w:rsidP="00811D4E">
      <w:pPr>
        <w:pStyle w:val="Encabezado"/>
        <w:spacing w:line="360" w:lineRule="auto"/>
        <w:ind w:left="284"/>
        <w:rPr>
          <w:spacing w:val="-2"/>
          <w:sz w:val="22"/>
          <w:lang w:val="es-ES_tradnl"/>
        </w:rPr>
      </w:pPr>
      <w:r w:rsidRPr="003B4233">
        <w:rPr>
          <w:spacing w:val="-2"/>
          <w:sz w:val="22"/>
          <w:lang w:val="es-ES_tradnl"/>
        </w:rPr>
        <w:t xml:space="preserve">En caso de contradicción entre el presente </w:t>
      </w:r>
      <w:r w:rsidRPr="0007093E">
        <w:rPr>
          <w:spacing w:val="-2"/>
          <w:sz w:val="22"/>
          <w:lang w:val="es-ES_tradnl"/>
        </w:rPr>
        <w:t>Pliego de Cláusulas Administrativas Particulares</w:t>
      </w:r>
      <w:r w:rsidRPr="003B4233">
        <w:rPr>
          <w:spacing w:val="-2"/>
          <w:sz w:val="22"/>
          <w:lang w:val="es-ES_tradnl"/>
        </w:rPr>
        <w:t xml:space="preserve"> y el resto de la documentación técnica unida al expediente, prevalecerá lo dispuesto en este Pliego.</w:t>
      </w:r>
    </w:p>
    <w:p w14:paraId="53C294B8" w14:textId="77777777" w:rsidR="00811D4E" w:rsidRPr="003B4233" w:rsidRDefault="00811D4E" w:rsidP="00811D4E">
      <w:pPr>
        <w:pStyle w:val="Encabezado"/>
        <w:spacing w:line="360" w:lineRule="auto"/>
        <w:ind w:left="284"/>
        <w:rPr>
          <w:spacing w:val="-2"/>
          <w:sz w:val="22"/>
          <w:lang w:val="es-ES_tradnl"/>
        </w:rPr>
      </w:pPr>
    </w:p>
    <w:p w14:paraId="6AD02B36" w14:textId="77777777" w:rsidR="00811D4E" w:rsidRPr="00A9213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92138">
        <w:rPr>
          <w:rFonts w:cs="Arial"/>
          <w:b/>
          <w:bCs/>
          <w:color w:val="0070C0"/>
          <w:spacing w:val="0"/>
          <w:sz w:val="24"/>
          <w:szCs w:val="22"/>
          <w:lang w:val="es-ES_tradnl" w:eastAsia="es-ES_tradnl"/>
        </w:rPr>
        <w:t>33. PRERROGATIVAS DE LA ADMINISTRACIÓN</w:t>
      </w:r>
    </w:p>
    <w:p w14:paraId="4F16A4B0"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32B8C755" w14:textId="77777777" w:rsidR="00811D4E" w:rsidRPr="00E75103" w:rsidRDefault="00811D4E" w:rsidP="00811D4E">
      <w:pPr>
        <w:pStyle w:val="Encabezado"/>
        <w:spacing w:line="360" w:lineRule="auto"/>
        <w:ind w:left="284"/>
        <w:rPr>
          <w:rFonts w:cs="Arial"/>
          <w:bCs/>
          <w:spacing w:val="0"/>
          <w:sz w:val="22"/>
          <w:szCs w:val="22"/>
          <w:lang w:val="es-ES_tradnl" w:eastAsia="es-ES_tradnl"/>
        </w:rPr>
      </w:pPr>
      <w:r w:rsidRPr="00E75103">
        <w:rPr>
          <w:rFonts w:cs="Arial"/>
          <w:bCs/>
          <w:spacing w:val="0"/>
          <w:sz w:val="22"/>
          <w:szCs w:val="22"/>
          <w:lang w:val="es-ES_tradnl" w:eastAsia="es-ES_tradnl"/>
        </w:rPr>
        <w:t xml:space="preserve">Corresponden a la Administración las prerrogativas de interpretar el contrato, resolver las dudas que ofrezca su cumplimiento, modificarlo por razones de interés público, </w:t>
      </w:r>
      <w:r w:rsidRPr="00E75103">
        <w:rPr>
          <w:rFonts w:cs="Arial"/>
          <w:bCs/>
          <w:spacing w:val="0"/>
          <w:sz w:val="22"/>
          <w:szCs w:val="22"/>
          <w:lang w:val="es-ES" w:eastAsia="es-ES_tradnl"/>
        </w:rPr>
        <w:t xml:space="preserve">declarar la responsabilidad imputable al contratista a raíz de la ejecución del contrato, </w:t>
      </w:r>
      <w:r>
        <w:rPr>
          <w:rFonts w:cs="Arial"/>
          <w:bCs/>
          <w:spacing w:val="0"/>
          <w:sz w:val="22"/>
          <w:szCs w:val="22"/>
          <w:lang w:val="es-ES" w:eastAsia="es-ES_tradnl"/>
        </w:rPr>
        <w:t>suspender su ejecución, acordar su resolución y determinar los efectos de esta</w:t>
      </w:r>
      <w:r w:rsidRPr="00E75103">
        <w:rPr>
          <w:rFonts w:cs="Arial"/>
          <w:bCs/>
          <w:spacing w:val="0"/>
          <w:sz w:val="22"/>
          <w:szCs w:val="22"/>
          <w:lang w:val="es-ES_tradnl" w:eastAsia="es-ES_tradnl"/>
        </w:rPr>
        <w:t xml:space="preserve">, dentro de los límites y con sujeción a los requisitos y efectos establecidos en </w:t>
      </w:r>
      <w:r w:rsidRPr="00E75103">
        <w:rPr>
          <w:spacing w:val="-2"/>
          <w:sz w:val="22"/>
          <w:lang w:val="es-ES_tradnl"/>
        </w:rPr>
        <w:t>la LCS</w:t>
      </w:r>
      <w:r>
        <w:rPr>
          <w:spacing w:val="-2"/>
          <w:sz w:val="22"/>
          <w:lang w:val="es-ES_tradnl"/>
        </w:rPr>
        <w:t>P</w:t>
      </w:r>
      <w:r w:rsidRPr="00E75103">
        <w:rPr>
          <w:rFonts w:cs="Arial"/>
          <w:bCs/>
          <w:spacing w:val="0"/>
          <w:sz w:val="22"/>
          <w:szCs w:val="22"/>
          <w:lang w:val="es-ES_tradnl" w:eastAsia="es-ES_tradnl"/>
        </w:rPr>
        <w:t>, así como en el Reglamento General de la Ley de Contratos de las Administraciones Públicas.</w:t>
      </w:r>
    </w:p>
    <w:p w14:paraId="75C3E815" w14:textId="77777777" w:rsidR="00A92138" w:rsidRDefault="00A92138">
      <w:pPr>
        <w:jc w:val="left"/>
        <w:rPr>
          <w:rFonts w:cs="Arial"/>
          <w:b/>
          <w:bCs/>
          <w:spacing w:val="0"/>
          <w:sz w:val="24"/>
          <w:szCs w:val="22"/>
          <w:lang w:val="es-ES_tradnl" w:eastAsia="es-ES_tradnl"/>
        </w:rPr>
      </w:pPr>
      <w:r>
        <w:rPr>
          <w:rFonts w:cs="Arial"/>
          <w:b/>
          <w:bCs/>
          <w:spacing w:val="0"/>
          <w:sz w:val="24"/>
          <w:szCs w:val="22"/>
          <w:lang w:val="es-ES_tradnl" w:eastAsia="es-ES_tradnl"/>
        </w:rPr>
        <w:br w:type="page"/>
      </w:r>
    </w:p>
    <w:p w14:paraId="77AB7685" w14:textId="77777777" w:rsidR="00811D4E" w:rsidRPr="00A9213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A92138">
        <w:rPr>
          <w:rFonts w:cs="Arial"/>
          <w:b/>
          <w:bCs/>
          <w:color w:val="0070C0"/>
          <w:spacing w:val="0"/>
          <w:sz w:val="24"/>
          <w:szCs w:val="22"/>
          <w:lang w:val="es-ES_tradnl" w:eastAsia="es-ES_tradnl"/>
        </w:rPr>
        <w:t>34. JURISDICCIÓN COMPETENTE</w:t>
      </w:r>
    </w:p>
    <w:p w14:paraId="07EEC721" w14:textId="77777777" w:rsidR="00811D4E" w:rsidRPr="00E75103"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6E59E55F" w14:textId="77777777" w:rsidR="00811D4E" w:rsidRPr="00E75103"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E75103">
        <w:rPr>
          <w:rFonts w:cs="Arial"/>
          <w:bCs/>
          <w:spacing w:val="0"/>
          <w:sz w:val="22"/>
          <w:szCs w:val="22"/>
          <w:lang w:val="es-ES_tradnl" w:eastAsia="es-ES_tradnl"/>
        </w:rPr>
        <w:t xml:space="preserve">Las cuestiones controvertidas que puedan derivarse del presente contrato serán resueltas por el </w:t>
      </w:r>
      <w:r>
        <w:rPr>
          <w:rFonts w:cs="Arial"/>
          <w:bCs/>
          <w:spacing w:val="0"/>
          <w:sz w:val="22"/>
          <w:szCs w:val="22"/>
          <w:lang w:val="es-ES_tradnl" w:eastAsia="es-ES_tradnl"/>
        </w:rPr>
        <w:t>Órgano de Contratación</w:t>
      </w:r>
      <w:r w:rsidRPr="00E75103">
        <w:rPr>
          <w:rFonts w:cs="Arial"/>
          <w:bCs/>
          <w:spacing w:val="0"/>
          <w:sz w:val="22"/>
          <w:szCs w:val="22"/>
          <w:lang w:val="es-ES_tradnl" w:eastAsia="es-ES_tradnl"/>
        </w:rPr>
        <w:t xml:space="preserve">, cuyos acuerdos pondrán fin a la vía administrativa y podrán ser impugnados directamente ante la </w:t>
      </w:r>
      <w:r>
        <w:rPr>
          <w:rFonts w:cs="Arial"/>
          <w:bCs/>
          <w:spacing w:val="0"/>
          <w:sz w:val="22"/>
          <w:szCs w:val="22"/>
          <w:lang w:val="es-ES_tradnl" w:eastAsia="es-ES_tradnl"/>
        </w:rPr>
        <w:t>jurisdicción contencioso-administrativa</w:t>
      </w:r>
      <w:r w:rsidRPr="00E75103">
        <w:rPr>
          <w:rFonts w:cs="Arial"/>
          <w:bCs/>
          <w:spacing w:val="0"/>
          <w:sz w:val="22"/>
          <w:szCs w:val="22"/>
          <w:lang w:val="es-ES_tradnl" w:eastAsia="es-ES_tradnl"/>
        </w:rPr>
        <w:t xml:space="preserve">, sin perjuicio de que, en su caso, proceda la interposición del recurso especial en materia de contratación regulado por los artículos 44 a 60 </w:t>
      </w:r>
      <w:r w:rsidRPr="00E75103">
        <w:rPr>
          <w:spacing w:val="-2"/>
          <w:sz w:val="22"/>
          <w:lang w:val="es-ES_tradnl"/>
        </w:rPr>
        <w:t>de la Ley 9/2017, de 8 de noviembre, de Contratos del Sector Público</w:t>
      </w:r>
      <w:r w:rsidRPr="00E75103">
        <w:rPr>
          <w:rFonts w:cs="Arial"/>
          <w:bCs/>
          <w:spacing w:val="0"/>
          <w:sz w:val="22"/>
          <w:szCs w:val="22"/>
          <w:lang w:val="es-ES_tradnl" w:eastAsia="es-ES_tradnl"/>
        </w:rPr>
        <w:t xml:space="preserve">, o cualquiera de los regulados en la Ley 39/2015, de 1 de octubre, de Procedimiento Administrativo Común de las </w:t>
      </w:r>
      <w:r>
        <w:rPr>
          <w:rFonts w:cs="Arial"/>
          <w:bCs/>
          <w:spacing w:val="0"/>
          <w:sz w:val="22"/>
          <w:szCs w:val="22"/>
          <w:lang w:val="es-ES_tradnl" w:eastAsia="es-ES_tradnl"/>
        </w:rPr>
        <w:t>Administraciones Públicas.</w:t>
      </w:r>
    </w:p>
    <w:p w14:paraId="09C16A0C" w14:textId="77777777" w:rsidR="00811D4E" w:rsidRDefault="00811D4E" w:rsidP="00811D4E">
      <w:pPr>
        <w:pStyle w:val="Encabezado"/>
        <w:spacing w:line="360" w:lineRule="auto"/>
        <w:ind w:left="195"/>
        <w:rPr>
          <w:rFonts w:cs="Arial"/>
          <w:bCs/>
          <w:spacing w:val="0"/>
          <w:sz w:val="22"/>
          <w:szCs w:val="22"/>
          <w:lang w:val="es-ES_tradnl" w:eastAsia="es-ES_tradnl"/>
        </w:rPr>
      </w:pPr>
    </w:p>
    <w:p w14:paraId="5C0DFDA3" w14:textId="77777777" w:rsidR="00A92138" w:rsidRDefault="00A92138" w:rsidP="00811D4E">
      <w:pPr>
        <w:pStyle w:val="Encabezado"/>
        <w:spacing w:line="360" w:lineRule="auto"/>
        <w:ind w:left="195"/>
        <w:rPr>
          <w:rFonts w:cs="Arial"/>
          <w:bCs/>
          <w:spacing w:val="0"/>
          <w:sz w:val="22"/>
          <w:szCs w:val="22"/>
          <w:lang w:val="es-ES_tradnl" w:eastAsia="es-ES_tradnl"/>
        </w:rPr>
      </w:pPr>
    </w:p>
    <w:p w14:paraId="1FC847A9" w14:textId="77777777" w:rsidR="00A92138" w:rsidRPr="00935093" w:rsidRDefault="00A92138" w:rsidP="00811D4E">
      <w:pPr>
        <w:pStyle w:val="Encabezado"/>
        <w:spacing w:line="360" w:lineRule="auto"/>
        <w:ind w:left="195"/>
        <w:rPr>
          <w:rFonts w:cs="Arial"/>
          <w:bCs/>
          <w:spacing w:val="0"/>
          <w:sz w:val="22"/>
          <w:szCs w:val="22"/>
          <w:lang w:val="es-ES_tradnl" w:eastAsia="es-ES_tradnl"/>
        </w:rPr>
      </w:pPr>
    </w:p>
    <w:p w14:paraId="6171D205" w14:textId="77777777" w:rsidR="00811D4E" w:rsidRPr="00935093" w:rsidRDefault="00811D4E" w:rsidP="00811D4E">
      <w:pPr>
        <w:pStyle w:val="Encabezado"/>
        <w:spacing w:line="360" w:lineRule="auto"/>
        <w:ind w:left="195"/>
        <w:outlineLvl w:val="0"/>
        <w:rPr>
          <w:rFonts w:cs="Arial"/>
          <w:bCs/>
          <w:spacing w:val="0"/>
          <w:sz w:val="22"/>
          <w:szCs w:val="22"/>
          <w:lang w:val="es-ES_tradnl" w:eastAsia="es-ES_tradnl"/>
        </w:rPr>
      </w:pPr>
      <w:r w:rsidRPr="00935093">
        <w:rPr>
          <w:rFonts w:cs="Arial"/>
          <w:bCs/>
          <w:spacing w:val="0"/>
          <w:sz w:val="22"/>
          <w:szCs w:val="22"/>
          <w:lang w:val="es-ES_tradnl" w:eastAsia="es-ES_tradnl"/>
        </w:rPr>
        <w:tab/>
        <w:t>En</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 20........</w:t>
      </w:r>
    </w:p>
    <w:p w14:paraId="6692E96C" w14:textId="77777777" w:rsidR="00811D4E" w:rsidRDefault="00811D4E" w:rsidP="00811D4E">
      <w:pPr>
        <w:pStyle w:val="Encabezado"/>
        <w:ind w:left="196"/>
        <w:jc w:val="center"/>
        <w:rPr>
          <w:rFonts w:cs="Arial"/>
          <w:b/>
          <w:bCs/>
          <w:spacing w:val="0"/>
          <w:sz w:val="22"/>
          <w:szCs w:val="22"/>
          <w:lang w:val="es-ES_tradnl" w:eastAsia="es-ES_tradnl"/>
        </w:rPr>
      </w:pPr>
      <w:r>
        <w:rPr>
          <w:b/>
          <w:color w:val="808080"/>
          <w:spacing w:val="-2"/>
          <w:sz w:val="24"/>
          <w:szCs w:val="24"/>
          <w:lang w:val="es-ES_tradnl"/>
        </w:rPr>
        <w:br w:type="page"/>
      </w:r>
      <w:r w:rsidRPr="00A92138">
        <w:rPr>
          <w:b/>
          <w:color w:val="00B0F0"/>
          <w:spacing w:val="-2"/>
          <w:sz w:val="24"/>
          <w:szCs w:val="24"/>
          <w:lang w:val="es-ES_tradnl"/>
        </w:rPr>
        <w:t>ANEXO I</w:t>
      </w:r>
      <w:r w:rsidRPr="002662A2">
        <w:rPr>
          <w:b/>
          <w:color w:val="808080"/>
          <w:spacing w:val="-2"/>
          <w:sz w:val="24"/>
          <w:szCs w:val="24"/>
          <w:lang w:val="es-ES_tradnl"/>
        </w:rPr>
        <w:t xml:space="preserve">. MODELO DE SOLICITUD DE </w:t>
      </w:r>
      <w:r>
        <w:rPr>
          <w:b/>
          <w:color w:val="808080"/>
          <w:spacing w:val="-2"/>
          <w:sz w:val="24"/>
          <w:szCs w:val="24"/>
          <w:lang w:val="es-ES_tradnl"/>
        </w:rPr>
        <w:t>PARTICIPACIÓN</w:t>
      </w:r>
      <w:r w:rsidRPr="002662A2">
        <w:rPr>
          <w:b/>
          <w:color w:val="808080"/>
          <w:spacing w:val="-2"/>
          <w:sz w:val="24"/>
          <w:szCs w:val="24"/>
          <w:lang w:val="es-ES_tradnl"/>
        </w:rPr>
        <w:t xml:space="preserve"> A PRESENTAR POR LOS LICITADORES</w:t>
      </w:r>
    </w:p>
    <w:p w14:paraId="2D11CBBF" w14:textId="77777777" w:rsidR="00811D4E" w:rsidRDefault="00811D4E" w:rsidP="00811D4E">
      <w:pPr>
        <w:pStyle w:val="Encabezado"/>
        <w:spacing w:line="360" w:lineRule="auto"/>
        <w:ind w:left="195"/>
        <w:jc w:val="center"/>
        <w:rPr>
          <w:rFonts w:cs="Arial"/>
          <w:b/>
          <w:bCs/>
          <w:spacing w:val="0"/>
          <w:sz w:val="22"/>
          <w:szCs w:val="22"/>
          <w:lang w:val="es-ES_tradnl" w:eastAsia="es-ES_tradnl"/>
        </w:rPr>
      </w:pPr>
    </w:p>
    <w:p w14:paraId="1EC22D5D" w14:textId="77777777" w:rsidR="00811D4E" w:rsidRDefault="00811D4E" w:rsidP="00811D4E">
      <w:pPr>
        <w:pStyle w:val="Encabezado"/>
        <w:spacing w:line="360" w:lineRule="auto"/>
        <w:ind w:left="195"/>
        <w:rPr>
          <w:rFonts w:cs="Arial"/>
          <w:bCs/>
          <w:spacing w:val="0"/>
          <w:sz w:val="22"/>
          <w:szCs w:val="22"/>
          <w:lang w:val="es-ES_tradnl" w:eastAsia="es-ES_tradnl"/>
        </w:rPr>
      </w:pPr>
    </w:p>
    <w:p w14:paraId="1A530D7F" w14:textId="77777777" w:rsidR="00811D4E" w:rsidRDefault="00811D4E" w:rsidP="00811D4E">
      <w:pPr>
        <w:pStyle w:val="Encabezado"/>
        <w:spacing w:line="360" w:lineRule="auto"/>
        <w:ind w:left="195"/>
        <w:rPr>
          <w:rFonts w:cs="Arial"/>
          <w:bCs/>
          <w:spacing w:val="0"/>
          <w:sz w:val="22"/>
          <w:szCs w:val="22"/>
          <w:lang w:val="es-ES_tradnl" w:eastAsia="es-ES_tradnl"/>
        </w:rPr>
      </w:pPr>
    </w:p>
    <w:p w14:paraId="7F398A43" w14:textId="77777777" w:rsidR="00811D4E" w:rsidRPr="0054206C" w:rsidRDefault="00811D4E" w:rsidP="00811D4E">
      <w:pPr>
        <w:pStyle w:val="Encabezado"/>
        <w:spacing w:line="360" w:lineRule="auto"/>
        <w:ind w:left="195"/>
        <w:rPr>
          <w:rFonts w:cs="Arial"/>
          <w:bCs/>
          <w:spacing w:val="0"/>
          <w:sz w:val="22"/>
          <w:szCs w:val="22"/>
          <w:lang w:val="es-ES_tradnl" w:eastAsia="es-ES_tradnl"/>
        </w:rPr>
      </w:pPr>
      <w:r w:rsidRPr="0054206C">
        <w:rPr>
          <w:rFonts w:cs="Arial"/>
          <w:bCs/>
          <w:spacing w:val="0"/>
          <w:sz w:val="22"/>
          <w:szCs w:val="22"/>
          <w:lang w:val="es-ES_tradnl" w:eastAsia="es-ES_tradnl"/>
        </w:rPr>
        <w:t>D</w:t>
      </w:r>
      <w:r>
        <w:rPr>
          <w:rFonts w:cs="Arial"/>
          <w:bCs/>
          <w:spacing w:val="0"/>
          <w:sz w:val="22"/>
          <w:szCs w:val="22"/>
          <w:lang w:val="es-ES_tradnl" w:eastAsia="es-ES_tradnl"/>
        </w:rPr>
        <w:t>/Dª ..........</w:t>
      </w:r>
      <w:r w:rsidRPr="0054206C">
        <w:rPr>
          <w:rFonts w:cs="Arial"/>
          <w:bCs/>
          <w:spacing w:val="0"/>
          <w:sz w:val="22"/>
          <w:szCs w:val="22"/>
          <w:lang w:val="es-ES_tradnl" w:eastAsia="es-ES_tradnl"/>
        </w:rPr>
        <w:t>.........</w:t>
      </w:r>
      <w:r>
        <w:rPr>
          <w:rFonts w:cs="Arial"/>
          <w:bCs/>
          <w:spacing w:val="0"/>
          <w:sz w:val="22"/>
          <w:szCs w:val="22"/>
          <w:lang w:val="es-ES_tradnl" w:eastAsia="es-ES_tradnl"/>
        </w:rPr>
        <w:t>......................</w:t>
      </w:r>
      <w:r w:rsidRPr="0054206C">
        <w:rPr>
          <w:rFonts w:cs="Arial"/>
          <w:bCs/>
          <w:spacing w:val="0"/>
          <w:sz w:val="22"/>
          <w:szCs w:val="22"/>
          <w:lang w:val="es-ES_tradnl" w:eastAsia="es-ES_tradnl"/>
        </w:rPr>
        <w:t>.., con domicilio en</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w:t>
      </w:r>
      <w:r w:rsidRPr="0054206C">
        <w:rPr>
          <w:rFonts w:cs="Arial"/>
          <w:bCs/>
          <w:spacing w:val="0"/>
          <w:sz w:val="22"/>
          <w:szCs w:val="22"/>
          <w:lang w:val="es-ES_tradnl" w:eastAsia="es-ES_tradnl"/>
        </w:rPr>
        <w:t>................</w:t>
      </w:r>
      <w:r>
        <w:rPr>
          <w:rFonts w:cs="Arial"/>
          <w:bCs/>
          <w:spacing w:val="0"/>
          <w:sz w:val="22"/>
          <w:szCs w:val="22"/>
          <w:lang w:val="es-ES_tradnl" w:eastAsia="es-ES_tradnl"/>
        </w:rPr>
        <w:t>………., CP ……….</w:t>
      </w:r>
      <w:r w:rsidRPr="00184C22">
        <w:rPr>
          <w:rFonts w:cs="Arial"/>
          <w:bCs/>
          <w:spacing w:val="0"/>
          <w:sz w:val="22"/>
          <w:szCs w:val="22"/>
          <w:lang w:val="es-ES_tradnl" w:eastAsia="es-ES_tradnl"/>
        </w:rPr>
        <w:t xml:space="preserve">......., </w:t>
      </w:r>
      <w:r>
        <w:rPr>
          <w:rFonts w:cs="Arial"/>
          <w:bCs/>
          <w:spacing w:val="0"/>
          <w:sz w:val="22"/>
          <w:szCs w:val="22"/>
          <w:lang w:val="es-ES_tradnl" w:eastAsia="es-ES_tradnl"/>
        </w:rPr>
        <w:t>DNI</w:t>
      </w:r>
      <w:r w:rsidRPr="00184C22">
        <w:rPr>
          <w:rFonts w:cs="Arial"/>
          <w:bCs/>
          <w:spacing w:val="0"/>
          <w:sz w:val="22"/>
          <w:szCs w:val="22"/>
          <w:lang w:val="es-ES_tradnl" w:eastAsia="es-ES_tradnl"/>
        </w:rPr>
        <w:t xml:space="preserve"> </w:t>
      </w:r>
      <w:proofErr w:type="spellStart"/>
      <w:r w:rsidRPr="00184C22">
        <w:rPr>
          <w:rFonts w:cs="Arial"/>
          <w:bCs/>
          <w:spacing w:val="0"/>
          <w:sz w:val="22"/>
          <w:szCs w:val="22"/>
          <w:lang w:val="es-ES_tradnl" w:eastAsia="es-ES_tradnl"/>
        </w:rPr>
        <w:t>nº</w:t>
      </w:r>
      <w:proofErr w:type="spellEnd"/>
      <w:r>
        <w:rPr>
          <w:rFonts w:cs="Arial"/>
          <w:bCs/>
          <w:spacing w:val="0"/>
          <w:sz w:val="22"/>
          <w:szCs w:val="22"/>
          <w:lang w:val="es-ES_tradnl" w:eastAsia="es-ES_tradnl"/>
        </w:rPr>
        <w:t xml:space="preserve"> </w:t>
      </w:r>
      <w:r w:rsidRPr="00184C22">
        <w:rPr>
          <w:rFonts w:cs="Arial"/>
          <w:bCs/>
          <w:spacing w:val="0"/>
          <w:sz w:val="22"/>
          <w:szCs w:val="22"/>
          <w:lang w:val="es-ES_tradnl" w:eastAsia="es-ES_tradnl"/>
        </w:rPr>
        <w:t>......................., teléfono</w:t>
      </w:r>
      <w:r>
        <w:rPr>
          <w:rFonts w:cs="Arial"/>
          <w:bCs/>
          <w:spacing w:val="0"/>
          <w:sz w:val="22"/>
          <w:szCs w:val="22"/>
          <w:lang w:val="es-ES_tradnl" w:eastAsia="es-ES_tradnl"/>
        </w:rPr>
        <w:t xml:space="preserve"> ……</w:t>
      </w:r>
      <w:r w:rsidRPr="00184C22">
        <w:rPr>
          <w:rFonts w:cs="Arial"/>
          <w:bCs/>
          <w:spacing w:val="0"/>
          <w:sz w:val="22"/>
          <w:szCs w:val="22"/>
          <w:lang w:val="es-ES_tradnl" w:eastAsia="es-ES_tradnl"/>
        </w:rPr>
        <w:t>.............</w:t>
      </w:r>
      <w:r>
        <w:rPr>
          <w:rFonts w:cs="Arial"/>
          <w:bCs/>
          <w:spacing w:val="0"/>
          <w:sz w:val="22"/>
          <w:szCs w:val="22"/>
          <w:lang w:val="es-ES_tradnl" w:eastAsia="es-ES_tradnl"/>
        </w:rPr>
        <w:t>,</w:t>
      </w:r>
      <w:r w:rsidRPr="00184C22">
        <w:rPr>
          <w:rFonts w:cs="Arial"/>
          <w:bCs/>
          <w:spacing w:val="0"/>
          <w:sz w:val="22"/>
          <w:szCs w:val="22"/>
          <w:lang w:val="es-ES_tradnl" w:eastAsia="es-ES_tradnl"/>
        </w:rPr>
        <w:t xml:space="preserve"> e-mail</w:t>
      </w:r>
      <w:r>
        <w:rPr>
          <w:rFonts w:cs="Arial"/>
          <w:bCs/>
          <w:spacing w:val="0"/>
          <w:sz w:val="22"/>
          <w:szCs w:val="22"/>
          <w:lang w:val="es-ES_tradnl" w:eastAsia="es-ES_tradnl"/>
        </w:rPr>
        <w:t xml:space="preserve"> </w:t>
      </w:r>
      <w:r w:rsidRPr="00184C22">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en nombre propio (o en rep</w:t>
      </w:r>
      <w:r>
        <w:rPr>
          <w:rFonts w:cs="Arial"/>
          <w:bCs/>
          <w:spacing w:val="0"/>
          <w:sz w:val="22"/>
          <w:szCs w:val="22"/>
          <w:lang w:val="es-ES_tradnl" w:eastAsia="es-ES_tradnl"/>
        </w:rPr>
        <w:t>resentación de.........................</w:t>
      </w:r>
      <w:r w:rsidRPr="0054206C">
        <w:rPr>
          <w:rFonts w:cs="Arial"/>
          <w:bCs/>
          <w:spacing w:val="0"/>
          <w:sz w:val="22"/>
          <w:szCs w:val="22"/>
          <w:lang w:val="es-ES_tradnl" w:eastAsia="es-ES_tradnl"/>
        </w:rPr>
        <w:t>.., con dom</w:t>
      </w:r>
      <w:r>
        <w:rPr>
          <w:rFonts w:cs="Arial"/>
          <w:bCs/>
          <w:spacing w:val="0"/>
          <w:sz w:val="22"/>
          <w:szCs w:val="22"/>
          <w:lang w:val="es-ES_tradnl" w:eastAsia="es-ES_tradnl"/>
        </w:rPr>
        <w:t>icilio en .........</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CP</w:t>
      </w:r>
      <w:r>
        <w:rPr>
          <w:rFonts w:cs="Arial"/>
          <w:bCs/>
          <w:spacing w:val="0"/>
          <w:sz w:val="22"/>
          <w:szCs w:val="22"/>
          <w:lang w:val="es-ES_tradnl" w:eastAsia="es-ES_tradnl"/>
        </w:rPr>
        <w:t> </w:t>
      </w:r>
      <w:r w:rsidRPr="0054206C">
        <w:rPr>
          <w:rFonts w:cs="Arial"/>
          <w:bCs/>
          <w:spacing w:val="0"/>
          <w:sz w:val="22"/>
          <w:szCs w:val="22"/>
          <w:lang w:val="es-ES_tradnl" w:eastAsia="es-ES_tradnl"/>
        </w:rPr>
        <w:t>........................., teléfono</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 xml:space="preserve">...................................., y </w:t>
      </w:r>
      <w:r>
        <w:rPr>
          <w:rFonts w:cs="Arial"/>
          <w:bCs/>
          <w:spacing w:val="0"/>
          <w:sz w:val="22"/>
          <w:szCs w:val="22"/>
          <w:lang w:val="es-ES_tradnl" w:eastAsia="es-ES_tradnl"/>
        </w:rPr>
        <w:t>DNI</w:t>
      </w:r>
      <w:r w:rsidRPr="0054206C">
        <w:rPr>
          <w:rFonts w:cs="Arial"/>
          <w:bCs/>
          <w:spacing w:val="0"/>
          <w:sz w:val="22"/>
          <w:szCs w:val="22"/>
          <w:lang w:val="es-ES_tradnl" w:eastAsia="es-ES_tradnl"/>
        </w:rPr>
        <w:t xml:space="preserve"> o </w:t>
      </w:r>
      <w:r>
        <w:rPr>
          <w:rFonts w:cs="Arial"/>
          <w:bCs/>
          <w:spacing w:val="0"/>
          <w:sz w:val="22"/>
          <w:szCs w:val="22"/>
          <w:lang w:val="es-ES_tradnl" w:eastAsia="es-ES_tradnl"/>
        </w:rPr>
        <w:t>NIF</w:t>
      </w:r>
      <w:r w:rsidRPr="0054206C">
        <w:rPr>
          <w:rFonts w:cs="Arial"/>
          <w:bCs/>
          <w:spacing w:val="0"/>
          <w:sz w:val="22"/>
          <w:szCs w:val="22"/>
          <w:lang w:val="es-ES_tradnl" w:eastAsia="es-ES_tradnl"/>
        </w:rPr>
        <w:t xml:space="preserve"> (según se trate de persona física o jurídica) </w:t>
      </w:r>
      <w:proofErr w:type="spellStart"/>
      <w:r w:rsidRPr="0054206C">
        <w:rPr>
          <w:rFonts w:cs="Arial"/>
          <w:bCs/>
          <w:spacing w:val="0"/>
          <w:sz w:val="22"/>
          <w:szCs w:val="22"/>
          <w:lang w:val="es-ES_tradnl" w:eastAsia="es-ES_tradnl"/>
        </w:rPr>
        <w:t>nº</w:t>
      </w:r>
      <w:proofErr w:type="spellEnd"/>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 xml:space="preserve">......................................), enterado del procedimiento </w:t>
      </w:r>
      <w:r>
        <w:rPr>
          <w:rFonts w:cs="Arial"/>
          <w:bCs/>
          <w:spacing w:val="0"/>
          <w:sz w:val="22"/>
          <w:szCs w:val="22"/>
          <w:lang w:val="es-ES_tradnl" w:eastAsia="es-ES_tradnl"/>
        </w:rPr>
        <w:t>c</w:t>
      </w:r>
      <w:r w:rsidRPr="0054206C">
        <w:rPr>
          <w:rFonts w:cs="Arial"/>
          <w:bCs/>
          <w:spacing w:val="0"/>
          <w:sz w:val="22"/>
          <w:szCs w:val="22"/>
          <w:lang w:val="es-ES_tradnl" w:eastAsia="es-ES_tradnl"/>
        </w:rPr>
        <w:t>onvocado por ...............</w:t>
      </w:r>
      <w:r>
        <w:rPr>
          <w:rFonts w:cs="Arial"/>
          <w:bCs/>
          <w:spacing w:val="0"/>
          <w:sz w:val="22"/>
          <w:szCs w:val="22"/>
          <w:lang w:val="es-ES_tradnl" w:eastAsia="es-ES_tradnl"/>
        </w:rPr>
        <w:t>............................</w:t>
      </w:r>
      <w:r w:rsidRPr="0054206C">
        <w:rPr>
          <w:rFonts w:cs="Arial"/>
          <w:bCs/>
          <w:spacing w:val="0"/>
          <w:sz w:val="22"/>
          <w:szCs w:val="22"/>
          <w:lang w:val="es-ES_tradnl" w:eastAsia="es-ES_tradnl"/>
        </w:rPr>
        <w:t xml:space="preserve">........, </w:t>
      </w:r>
      <w:r>
        <w:rPr>
          <w:rFonts w:cs="Arial"/>
          <w:bCs/>
          <w:spacing w:val="0"/>
          <w:sz w:val="22"/>
          <w:szCs w:val="22"/>
          <w:lang w:val="es-ES_tradnl" w:eastAsia="es-ES_tradnl"/>
        </w:rPr>
        <w:t>que tiene por objeto</w:t>
      </w:r>
      <w:r w:rsidRPr="0054206C">
        <w:rPr>
          <w:rFonts w:cs="Arial"/>
          <w:bCs/>
          <w:spacing w:val="0"/>
          <w:sz w:val="22"/>
          <w:szCs w:val="22"/>
          <w:lang w:val="es-ES_tradnl" w:eastAsia="es-ES_tradnl"/>
        </w:rPr>
        <w:t xml:space="preserve"> la contratación de</w:t>
      </w:r>
      <w:r>
        <w:rPr>
          <w:rFonts w:cs="Arial"/>
          <w:bCs/>
          <w:spacing w:val="0"/>
          <w:sz w:val="22"/>
          <w:szCs w:val="22"/>
          <w:lang w:val="es-ES_tradnl" w:eastAsia="es-ES_tradnl"/>
        </w:rPr>
        <w:t> </w:t>
      </w:r>
      <w:r w:rsidRPr="0054206C">
        <w:rPr>
          <w:rFonts w:cs="Arial"/>
          <w:bCs/>
          <w:spacing w:val="0"/>
          <w:sz w:val="22"/>
          <w:szCs w:val="22"/>
          <w:lang w:val="es-ES_tradnl" w:eastAsia="es-ES_tradnl"/>
        </w:rPr>
        <w:t>..........................</w:t>
      </w:r>
      <w:r>
        <w:rPr>
          <w:rFonts w:cs="Arial"/>
          <w:bCs/>
          <w:spacing w:val="0"/>
          <w:sz w:val="22"/>
          <w:szCs w:val="22"/>
          <w:lang w:val="es-ES_tradnl" w:eastAsia="es-ES_tradnl"/>
        </w:rPr>
        <w:t>..........................</w:t>
      </w:r>
      <w:r w:rsidRPr="0054206C">
        <w:rPr>
          <w:rFonts w:cs="Arial"/>
          <w:bCs/>
          <w:spacing w:val="0"/>
          <w:sz w:val="22"/>
          <w:szCs w:val="22"/>
          <w:lang w:val="es-ES_tradnl" w:eastAsia="es-ES_tradnl"/>
        </w:rPr>
        <w:t>, solicito ser admitido a la licitaci</w:t>
      </w:r>
      <w:r>
        <w:rPr>
          <w:rFonts w:cs="Arial"/>
          <w:bCs/>
          <w:spacing w:val="0"/>
          <w:sz w:val="22"/>
          <w:szCs w:val="22"/>
          <w:lang w:val="es-ES_tradnl" w:eastAsia="es-ES_tradnl"/>
        </w:rPr>
        <w:t xml:space="preserve">ón </w:t>
      </w:r>
      <w:proofErr w:type="spellStart"/>
      <w:r>
        <w:rPr>
          <w:rFonts w:cs="Arial"/>
          <w:bCs/>
          <w:spacing w:val="0"/>
          <w:sz w:val="22"/>
          <w:szCs w:val="22"/>
          <w:lang w:val="es-ES_tradnl" w:eastAsia="es-ES_tradnl"/>
        </w:rPr>
        <w:t>e</w:t>
      </w:r>
      <w:proofErr w:type="spellEnd"/>
      <w:r>
        <w:rPr>
          <w:rFonts w:cs="Arial"/>
          <w:bCs/>
          <w:spacing w:val="0"/>
          <w:sz w:val="22"/>
          <w:szCs w:val="22"/>
          <w:lang w:val="es-ES_tradnl" w:eastAsia="es-ES_tradnl"/>
        </w:rPr>
        <w:t xml:space="preserve"> invitado a presentar proposición</w:t>
      </w:r>
      <w:r w:rsidRPr="0054206C">
        <w:rPr>
          <w:rFonts w:cs="Arial"/>
          <w:bCs/>
          <w:spacing w:val="0"/>
          <w:sz w:val="22"/>
          <w:szCs w:val="22"/>
          <w:lang w:val="es-ES_tradnl" w:eastAsia="es-ES_tradnl"/>
        </w:rPr>
        <w:t xml:space="preserve">, en base a los requisitos </w:t>
      </w:r>
      <w:r>
        <w:rPr>
          <w:rFonts w:cs="Arial"/>
          <w:bCs/>
          <w:spacing w:val="0"/>
          <w:sz w:val="22"/>
          <w:szCs w:val="22"/>
          <w:lang w:val="es-ES_tradnl" w:eastAsia="es-ES_tradnl"/>
        </w:rPr>
        <w:t xml:space="preserve">objetivos y </w:t>
      </w:r>
      <w:r w:rsidRPr="0054206C">
        <w:rPr>
          <w:rFonts w:cs="Arial"/>
          <w:bCs/>
          <w:spacing w:val="0"/>
          <w:sz w:val="22"/>
          <w:szCs w:val="22"/>
          <w:lang w:val="es-ES_tradnl" w:eastAsia="es-ES_tradnl"/>
        </w:rPr>
        <w:t>de solvencia exigidos para la</w:t>
      </w:r>
      <w:r>
        <w:rPr>
          <w:rFonts w:cs="Arial"/>
          <w:bCs/>
          <w:spacing w:val="0"/>
          <w:sz w:val="22"/>
          <w:szCs w:val="22"/>
          <w:lang w:val="es-ES_tradnl" w:eastAsia="es-ES_tradnl"/>
        </w:rPr>
        <w:t xml:space="preserve"> admisión en dicho procedimiento, cuyo cumplimiento podré acreditar</w:t>
      </w:r>
      <w:r w:rsidRPr="0054206C">
        <w:rPr>
          <w:rFonts w:cs="Arial"/>
          <w:bCs/>
          <w:spacing w:val="0"/>
          <w:sz w:val="22"/>
          <w:szCs w:val="22"/>
          <w:lang w:val="es-ES_tradnl" w:eastAsia="es-ES_tradnl"/>
        </w:rPr>
        <w:t>.</w:t>
      </w:r>
    </w:p>
    <w:p w14:paraId="5D7A3755" w14:textId="77777777" w:rsidR="00811D4E" w:rsidRDefault="00811D4E" w:rsidP="00811D4E">
      <w:pPr>
        <w:pStyle w:val="Encabezado"/>
        <w:spacing w:line="360" w:lineRule="auto"/>
        <w:ind w:left="195"/>
        <w:rPr>
          <w:rFonts w:cs="Arial"/>
          <w:bCs/>
          <w:spacing w:val="0"/>
          <w:sz w:val="22"/>
          <w:szCs w:val="22"/>
          <w:lang w:val="es-ES_tradnl" w:eastAsia="es-ES_tradnl"/>
        </w:rPr>
      </w:pPr>
    </w:p>
    <w:p w14:paraId="34A98F9F" w14:textId="77777777" w:rsidR="00A92138" w:rsidRPr="0054206C" w:rsidRDefault="00A92138" w:rsidP="00811D4E">
      <w:pPr>
        <w:pStyle w:val="Encabezado"/>
        <w:spacing w:line="360" w:lineRule="auto"/>
        <w:ind w:left="195"/>
        <w:rPr>
          <w:rFonts w:cs="Arial"/>
          <w:bCs/>
          <w:spacing w:val="0"/>
          <w:sz w:val="22"/>
          <w:szCs w:val="22"/>
          <w:lang w:val="es-ES_tradnl" w:eastAsia="es-ES_tradnl"/>
        </w:rPr>
      </w:pPr>
    </w:p>
    <w:p w14:paraId="67F79522" w14:textId="77777777" w:rsidR="00811D4E" w:rsidRPr="0054206C" w:rsidRDefault="00811D4E" w:rsidP="00A92138">
      <w:pPr>
        <w:pStyle w:val="Encabezado"/>
        <w:spacing w:line="360" w:lineRule="auto"/>
        <w:ind w:left="195"/>
        <w:jc w:val="center"/>
        <w:outlineLvl w:val="0"/>
        <w:rPr>
          <w:rFonts w:cs="Arial"/>
          <w:bCs/>
          <w:spacing w:val="0"/>
          <w:sz w:val="22"/>
          <w:szCs w:val="22"/>
          <w:lang w:val="es-ES_tradnl" w:eastAsia="es-ES_tradnl"/>
        </w:rPr>
      </w:pPr>
      <w:r w:rsidRPr="0054206C">
        <w:rPr>
          <w:rFonts w:cs="Arial"/>
          <w:bCs/>
          <w:spacing w:val="0"/>
          <w:sz w:val="22"/>
          <w:szCs w:val="22"/>
          <w:lang w:val="es-ES_tradnl" w:eastAsia="es-ES_tradnl"/>
        </w:rPr>
        <w:t>En</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de 20......</w:t>
      </w:r>
    </w:p>
    <w:p w14:paraId="20213968" w14:textId="77777777" w:rsidR="00811D4E" w:rsidRPr="0054206C" w:rsidRDefault="00811D4E" w:rsidP="00A92138">
      <w:pPr>
        <w:pStyle w:val="Encabezado"/>
        <w:spacing w:line="360" w:lineRule="auto"/>
        <w:ind w:left="195"/>
        <w:jc w:val="center"/>
        <w:rPr>
          <w:rFonts w:cs="Arial"/>
          <w:bCs/>
          <w:spacing w:val="0"/>
          <w:sz w:val="22"/>
          <w:szCs w:val="22"/>
          <w:lang w:val="es-ES_tradnl" w:eastAsia="es-ES_tradnl"/>
        </w:rPr>
      </w:pPr>
    </w:p>
    <w:p w14:paraId="35A40E84" w14:textId="77777777" w:rsidR="00811D4E" w:rsidRDefault="00811D4E" w:rsidP="00A92138">
      <w:pPr>
        <w:pStyle w:val="Encabezado"/>
        <w:spacing w:line="360" w:lineRule="auto"/>
        <w:ind w:left="195"/>
        <w:jc w:val="center"/>
        <w:outlineLvl w:val="0"/>
        <w:rPr>
          <w:rFonts w:cs="Arial"/>
          <w:bCs/>
          <w:spacing w:val="0"/>
          <w:sz w:val="22"/>
          <w:szCs w:val="22"/>
          <w:lang w:val="es-ES_tradnl" w:eastAsia="es-ES_tradnl"/>
        </w:rPr>
      </w:pPr>
      <w:r w:rsidRPr="0054206C">
        <w:rPr>
          <w:rFonts w:cs="Arial"/>
          <w:bCs/>
          <w:spacing w:val="0"/>
          <w:sz w:val="22"/>
          <w:szCs w:val="22"/>
          <w:lang w:val="es-ES_tradnl" w:eastAsia="es-ES_tradnl"/>
        </w:rPr>
        <w:t>Firma</w:t>
      </w:r>
    </w:p>
    <w:p w14:paraId="71CDBF95" w14:textId="77777777" w:rsidR="00811D4E" w:rsidRDefault="00811D4E" w:rsidP="00811D4E">
      <w:pPr>
        <w:pStyle w:val="Encabezado"/>
        <w:ind w:left="196"/>
        <w:jc w:val="center"/>
        <w:rPr>
          <w:b/>
          <w:color w:val="808080"/>
          <w:spacing w:val="-2"/>
          <w:sz w:val="24"/>
          <w:szCs w:val="24"/>
          <w:lang w:val="es-ES_tradnl"/>
        </w:rPr>
      </w:pPr>
      <w:r>
        <w:rPr>
          <w:rFonts w:cs="Arial"/>
          <w:bCs/>
          <w:spacing w:val="0"/>
          <w:sz w:val="22"/>
          <w:szCs w:val="22"/>
          <w:lang w:val="es-ES_tradnl" w:eastAsia="es-ES_tradnl"/>
        </w:rPr>
        <w:br w:type="page"/>
      </w:r>
      <w:r w:rsidRPr="00A92138">
        <w:rPr>
          <w:b/>
          <w:color w:val="00B0F0"/>
          <w:spacing w:val="-2"/>
          <w:sz w:val="24"/>
          <w:szCs w:val="24"/>
          <w:lang w:val="es-ES_tradnl"/>
        </w:rPr>
        <w:t>ANEXO II</w:t>
      </w:r>
      <w:r>
        <w:rPr>
          <w:b/>
          <w:color w:val="808080"/>
          <w:spacing w:val="-2"/>
          <w:sz w:val="24"/>
          <w:szCs w:val="24"/>
          <w:lang w:val="es-ES_tradnl"/>
        </w:rPr>
        <w:t>. MODELO DE DECLARACIÓN SOBRE EL CUMPLIMIENTO DE REQUISITOS PARA CONTRATAR</w:t>
      </w:r>
    </w:p>
    <w:p w14:paraId="7D3BAAF7" w14:textId="77777777" w:rsidR="00811D4E" w:rsidRDefault="00811D4E" w:rsidP="00811D4E">
      <w:pPr>
        <w:pStyle w:val="Encabezado"/>
        <w:ind w:left="196"/>
        <w:jc w:val="center"/>
        <w:rPr>
          <w:b/>
          <w:color w:val="808080"/>
          <w:spacing w:val="-2"/>
          <w:sz w:val="24"/>
          <w:szCs w:val="24"/>
          <w:lang w:val="es-ES_tradnl"/>
        </w:rPr>
      </w:pPr>
    </w:p>
    <w:p w14:paraId="751ABF09" w14:textId="77777777" w:rsidR="00811D4E" w:rsidRPr="00A06C0D" w:rsidRDefault="00811D4E" w:rsidP="00811D4E">
      <w:pPr>
        <w:pStyle w:val="Encabezado"/>
        <w:ind w:left="196"/>
        <w:jc w:val="center"/>
        <w:rPr>
          <w:spacing w:val="-2"/>
          <w:sz w:val="22"/>
          <w:szCs w:val="22"/>
          <w:lang w:val="es-ES_tradnl"/>
        </w:rPr>
      </w:pPr>
      <w:r w:rsidRPr="00937954">
        <w:rPr>
          <w:b/>
          <w:spacing w:val="-2"/>
          <w:sz w:val="22"/>
          <w:szCs w:val="22"/>
          <w:lang w:val="es-ES_tradnl"/>
        </w:rPr>
        <w:t xml:space="preserve">INCORPORAR </w:t>
      </w:r>
      <w:r w:rsidRPr="00A06C0D">
        <w:rPr>
          <w:b/>
          <w:spacing w:val="-2"/>
          <w:sz w:val="22"/>
          <w:szCs w:val="22"/>
          <w:lang w:val="es-ES_tradnl"/>
        </w:rPr>
        <w:t xml:space="preserve">EL </w:t>
      </w:r>
      <w:r>
        <w:rPr>
          <w:b/>
          <w:spacing w:val="-2"/>
          <w:sz w:val="22"/>
          <w:szCs w:val="22"/>
          <w:lang w:val="es-ES_tradnl"/>
        </w:rPr>
        <w:t>DOCUMENTO EUROPEO ÚNICO DE CONTRATACIÓN</w:t>
      </w:r>
      <w:r w:rsidRPr="00A06C0D">
        <w:rPr>
          <w:b/>
          <w:spacing w:val="-2"/>
          <w:sz w:val="22"/>
          <w:szCs w:val="22"/>
          <w:lang w:val="es-ES_tradnl"/>
        </w:rPr>
        <w:t xml:space="preserve"> (DEUC), PARA CUYA CUMPLIMENTACIÓN SE DEBERÁN SEGUIR LAS SIGUIENTES INSTRUCCIONES</w:t>
      </w:r>
    </w:p>
    <w:p w14:paraId="1E1FBF79" w14:textId="77777777" w:rsidR="00811D4E" w:rsidRPr="00ED2692" w:rsidRDefault="00811D4E" w:rsidP="00811D4E">
      <w:pPr>
        <w:pStyle w:val="Encabezado"/>
        <w:ind w:left="426" w:hanging="284"/>
        <w:rPr>
          <w:spacing w:val="-2"/>
          <w:sz w:val="16"/>
          <w:szCs w:val="16"/>
          <w:lang w:val="es-ES_tradnl"/>
        </w:rPr>
      </w:pPr>
    </w:p>
    <w:p w14:paraId="43013A88" w14:textId="77777777" w:rsidR="00811D4E" w:rsidRPr="006651B6" w:rsidRDefault="00811D4E" w:rsidP="00A92138">
      <w:pPr>
        <w:widowControl w:val="0"/>
        <w:kinsoku w:val="0"/>
        <w:overflowPunct w:val="0"/>
        <w:spacing w:before="268" w:line="293" w:lineRule="exact"/>
        <w:ind w:left="426"/>
        <w:textAlignment w:val="baseline"/>
        <w:rPr>
          <w:rFonts w:cs="Arial"/>
          <w:spacing w:val="-4"/>
          <w:sz w:val="22"/>
          <w:szCs w:val="22"/>
          <w:lang w:eastAsia="es-ES"/>
        </w:rPr>
      </w:pPr>
      <w:r w:rsidRPr="006651B6">
        <w:rPr>
          <w:rFonts w:cs="Arial"/>
          <w:spacing w:val="-4"/>
          <w:sz w:val="22"/>
          <w:szCs w:val="22"/>
          <w:lang w:eastAsia="es-ES"/>
        </w:rPr>
        <w:t xml:space="preserve">Para poder cumplimentar el Anexo referido a la </w:t>
      </w:r>
      <w:r>
        <w:rPr>
          <w:rFonts w:cs="Arial"/>
          <w:spacing w:val="-4"/>
          <w:sz w:val="22"/>
          <w:szCs w:val="22"/>
          <w:lang w:eastAsia="es-ES"/>
        </w:rPr>
        <w:t>Declaración responsable</w:t>
      </w:r>
      <w:r w:rsidRPr="006651B6">
        <w:rPr>
          <w:rFonts w:cs="Arial"/>
          <w:spacing w:val="-4"/>
          <w:sz w:val="22"/>
          <w:szCs w:val="22"/>
          <w:lang w:eastAsia="es-ES"/>
        </w:rPr>
        <w:t xml:space="preserve"> mediante el modelo normalizado </w:t>
      </w:r>
      <w:r>
        <w:rPr>
          <w:rFonts w:cs="Arial"/>
          <w:spacing w:val="-4"/>
          <w:sz w:val="22"/>
          <w:szCs w:val="22"/>
          <w:lang w:eastAsia="es-ES"/>
        </w:rPr>
        <w:t>Documento Europeo Único de Contratación</w:t>
      </w:r>
      <w:r w:rsidRPr="006651B6">
        <w:rPr>
          <w:rFonts w:cs="Arial"/>
          <w:spacing w:val="-4"/>
          <w:sz w:val="22"/>
          <w:szCs w:val="22"/>
          <w:lang w:eastAsia="es-ES"/>
        </w:rPr>
        <w:t xml:space="preserve"> </w:t>
      </w:r>
      <w:r>
        <w:rPr>
          <w:rFonts w:cs="Arial"/>
          <w:spacing w:val="-4"/>
          <w:sz w:val="22"/>
          <w:szCs w:val="22"/>
          <w:lang w:eastAsia="es-ES"/>
        </w:rPr>
        <w:t>se</w:t>
      </w:r>
      <w:r w:rsidRPr="006651B6">
        <w:rPr>
          <w:rFonts w:cs="Arial"/>
          <w:spacing w:val="-4"/>
          <w:sz w:val="22"/>
          <w:szCs w:val="22"/>
          <w:lang w:eastAsia="es-ES"/>
        </w:rPr>
        <w:t xml:space="preserve"> deberá seguir los siguientes pasos:</w:t>
      </w:r>
    </w:p>
    <w:p w14:paraId="212F4861" w14:textId="77777777" w:rsidR="00811D4E" w:rsidRPr="006651B6" w:rsidRDefault="00811D4E" w:rsidP="00811D4E">
      <w:pPr>
        <w:widowControl w:val="0"/>
        <w:kinsoku w:val="0"/>
        <w:overflowPunct w:val="0"/>
        <w:spacing w:before="268" w:line="293" w:lineRule="exact"/>
        <w:ind w:left="567" w:hanging="279"/>
        <w:textAlignment w:val="baseline"/>
        <w:rPr>
          <w:rFonts w:cs="Arial"/>
          <w:spacing w:val="-4"/>
          <w:sz w:val="22"/>
          <w:szCs w:val="22"/>
          <w:lang w:eastAsia="es-ES"/>
        </w:rPr>
      </w:pPr>
      <w:r w:rsidRPr="006651B6">
        <w:rPr>
          <w:rFonts w:cs="Arial"/>
          <w:spacing w:val="-4"/>
          <w:sz w:val="22"/>
          <w:szCs w:val="22"/>
          <w:lang w:eastAsia="es-ES"/>
        </w:rPr>
        <w:t xml:space="preserve">1.- </w:t>
      </w:r>
      <w:r w:rsidRPr="006651B6">
        <w:rPr>
          <w:rFonts w:cs="Arial"/>
          <w:spacing w:val="0"/>
          <w:sz w:val="22"/>
          <w:szCs w:val="22"/>
          <w:lang w:eastAsia="es-ES"/>
        </w:rPr>
        <w:t>Descargar en su equipo el fichero DEUC.xml que se encuentra disponible en la Plataforma de Contratación del Sector Público - pestaña anexos de la presente licitación.</w:t>
      </w:r>
    </w:p>
    <w:p w14:paraId="2DF863F7" w14:textId="77777777" w:rsidR="00811D4E" w:rsidRPr="006651B6" w:rsidRDefault="00811D4E" w:rsidP="00811D4E">
      <w:pPr>
        <w:widowControl w:val="0"/>
        <w:kinsoku w:val="0"/>
        <w:overflowPunct w:val="0"/>
        <w:spacing w:before="268" w:line="293" w:lineRule="exact"/>
        <w:ind w:left="-360" w:firstLine="648"/>
        <w:textAlignment w:val="baseline"/>
        <w:rPr>
          <w:rFonts w:cs="Arial"/>
          <w:spacing w:val="-4"/>
          <w:sz w:val="22"/>
          <w:szCs w:val="22"/>
          <w:lang w:eastAsia="es-ES"/>
        </w:rPr>
      </w:pPr>
      <w:r w:rsidRPr="006651B6">
        <w:rPr>
          <w:rFonts w:cs="Arial"/>
          <w:spacing w:val="-4"/>
          <w:sz w:val="22"/>
          <w:szCs w:val="22"/>
          <w:lang w:eastAsia="es-ES"/>
        </w:rPr>
        <w:t xml:space="preserve">2.- </w:t>
      </w:r>
      <w:r w:rsidRPr="006651B6">
        <w:rPr>
          <w:rFonts w:cs="Arial"/>
          <w:spacing w:val="0"/>
          <w:sz w:val="22"/>
          <w:szCs w:val="22"/>
          <w:lang w:eastAsia="es-ES"/>
        </w:rPr>
        <w:t xml:space="preserve">Abrir el siguiente </w:t>
      </w:r>
      <w:r>
        <w:rPr>
          <w:rFonts w:cs="Arial"/>
          <w:spacing w:val="0"/>
          <w:sz w:val="22"/>
          <w:szCs w:val="22"/>
          <w:lang w:eastAsia="es-ES"/>
        </w:rPr>
        <w:t>enlace</w:t>
      </w:r>
      <w:r w:rsidRPr="006651B6">
        <w:rPr>
          <w:rFonts w:cs="Arial"/>
          <w:spacing w:val="0"/>
          <w:sz w:val="22"/>
          <w:szCs w:val="22"/>
          <w:lang w:eastAsia="es-ES"/>
        </w:rPr>
        <w:t>:</w:t>
      </w:r>
      <w:r w:rsidRPr="006651B6">
        <w:rPr>
          <w:rFonts w:cs="Arial"/>
          <w:color w:val="0000FF"/>
          <w:spacing w:val="0"/>
          <w:sz w:val="22"/>
          <w:szCs w:val="22"/>
          <w:lang w:eastAsia="es-ES"/>
        </w:rPr>
        <w:t xml:space="preserve"> </w:t>
      </w:r>
      <w:hyperlink r:id="rId91" w:history="1">
        <w:r w:rsidRPr="006651B6">
          <w:rPr>
            <w:rFonts w:cs="Arial"/>
            <w:color w:val="0000FF"/>
            <w:spacing w:val="0"/>
            <w:sz w:val="22"/>
            <w:szCs w:val="22"/>
            <w:u w:val="single"/>
            <w:lang w:eastAsia="es-ES"/>
          </w:rPr>
          <w:t>https://ec.europa.eu/growth/tools-databases/espd</w:t>
        </w:r>
      </w:hyperlink>
    </w:p>
    <w:p w14:paraId="2D1FD372" w14:textId="77777777" w:rsidR="00811D4E" w:rsidRPr="006651B6" w:rsidRDefault="00811D4E" w:rsidP="00811D4E">
      <w:pPr>
        <w:widowControl w:val="0"/>
        <w:kinsoku w:val="0"/>
        <w:overflowPunct w:val="0"/>
        <w:spacing w:before="338" w:line="248" w:lineRule="exact"/>
        <w:ind w:firstLine="288"/>
        <w:textAlignment w:val="baseline"/>
        <w:rPr>
          <w:rFonts w:cs="Arial"/>
          <w:spacing w:val="-1"/>
          <w:sz w:val="22"/>
          <w:szCs w:val="22"/>
          <w:lang w:eastAsia="es-ES"/>
        </w:rPr>
      </w:pPr>
      <w:r w:rsidRPr="006651B6">
        <w:rPr>
          <w:rFonts w:cs="Arial"/>
          <w:spacing w:val="-1"/>
          <w:sz w:val="22"/>
          <w:szCs w:val="22"/>
          <w:lang w:eastAsia="es-ES"/>
        </w:rPr>
        <w:t xml:space="preserve">3.- Seleccionar el idioma </w:t>
      </w:r>
      <w:r w:rsidRPr="00937954">
        <w:rPr>
          <w:rFonts w:cs="Arial"/>
          <w:i/>
          <w:spacing w:val="-1"/>
          <w:sz w:val="22"/>
          <w:szCs w:val="22"/>
          <w:lang w:eastAsia="es-ES"/>
        </w:rPr>
        <w:t>«español».</w:t>
      </w:r>
    </w:p>
    <w:p w14:paraId="38FF98A7" w14:textId="77777777" w:rsidR="00811D4E" w:rsidRPr="006651B6" w:rsidRDefault="00811D4E" w:rsidP="00811D4E">
      <w:pPr>
        <w:widowControl w:val="0"/>
        <w:kinsoku w:val="0"/>
        <w:overflowPunct w:val="0"/>
        <w:spacing w:before="338" w:line="247" w:lineRule="exact"/>
        <w:ind w:firstLine="288"/>
        <w:textAlignment w:val="baseline"/>
        <w:rPr>
          <w:rFonts w:cs="Arial"/>
          <w:spacing w:val="0"/>
          <w:sz w:val="22"/>
          <w:szCs w:val="22"/>
          <w:lang w:eastAsia="es-ES"/>
        </w:rPr>
      </w:pPr>
      <w:r w:rsidRPr="006651B6">
        <w:rPr>
          <w:rFonts w:cs="Arial"/>
          <w:spacing w:val="0"/>
          <w:sz w:val="22"/>
          <w:szCs w:val="22"/>
          <w:lang w:eastAsia="es-ES"/>
        </w:rPr>
        <w:t xml:space="preserve">4.- Seleccionar la opción </w:t>
      </w:r>
      <w:r>
        <w:rPr>
          <w:rFonts w:cs="Arial"/>
          <w:spacing w:val="0"/>
          <w:sz w:val="22"/>
          <w:szCs w:val="22"/>
          <w:lang w:eastAsia="es-ES"/>
        </w:rPr>
        <w:t>«</w:t>
      </w:r>
      <w:r w:rsidRPr="006651B6">
        <w:rPr>
          <w:rFonts w:cs="Arial"/>
          <w:i/>
          <w:iCs/>
          <w:spacing w:val="0"/>
          <w:sz w:val="22"/>
          <w:szCs w:val="22"/>
          <w:lang w:eastAsia="es-ES"/>
        </w:rPr>
        <w:t>soy un operador económico</w:t>
      </w:r>
      <w:r>
        <w:rPr>
          <w:rFonts w:cs="Arial"/>
          <w:spacing w:val="0"/>
          <w:sz w:val="22"/>
          <w:szCs w:val="22"/>
          <w:lang w:eastAsia="es-ES"/>
        </w:rPr>
        <w:t>»</w:t>
      </w:r>
      <w:r w:rsidRPr="006651B6">
        <w:rPr>
          <w:rFonts w:cs="Arial"/>
          <w:spacing w:val="0"/>
          <w:sz w:val="22"/>
          <w:szCs w:val="22"/>
          <w:lang w:eastAsia="es-ES"/>
        </w:rPr>
        <w:t>.</w:t>
      </w:r>
    </w:p>
    <w:p w14:paraId="40900926" w14:textId="77777777" w:rsidR="00811D4E" w:rsidRPr="006651B6" w:rsidRDefault="00811D4E" w:rsidP="00811D4E">
      <w:pPr>
        <w:widowControl w:val="0"/>
        <w:kinsoku w:val="0"/>
        <w:overflowPunct w:val="0"/>
        <w:spacing w:before="280" w:line="247" w:lineRule="exact"/>
        <w:ind w:firstLine="288"/>
        <w:textAlignment w:val="baseline"/>
        <w:rPr>
          <w:rFonts w:cs="Arial"/>
          <w:spacing w:val="0"/>
          <w:sz w:val="22"/>
          <w:szCs w:val="22"/>
          <w:lang w:eastAsia="es-ES"/>
        </w:rPr>
      </w:pPr>
      <w:r w:rsidRPr="006651B6">
        <w:rPr>
          <w:rFonts w:cs="Arial"/>
          <w:spacing w:val="0"/>
          <w:sz w:val="22"/>
          <w:szCs w:val="22"/>
          <w:lang w:eastAsia="es-ES"/>
        </w:rPr>
        <w:t xml:space="preserve">5.- Seleccionar la opción </w:t>
      </w:r>
      <w:r>
        <w:rPr>
          <w:rFonts w:cs="Arial"/>
          <w:spacing w:val="0"/>
          <w:sz w:val="22"/>
          <w:szCs w:val="22"/>
          <w:lang w:eastAsia="es-ES"/>
        </w:rPr>
        <w:t>«</w:t>
      </w:r>
      <w:r w:rsidRPr="006651B6">
        <w:rPr>
          <w:rFonts w:cs="Arial"/>
          <w:i/>
          <w:iCs/>
          <w:spacing w:val="0"/>
          <w:sz w:val="22"/>
          <w:szCs w:val="22"/>
          <w:lang w:eastAsia="es-ES"/>
        </w:rPr>
        <w:t>importar un DEUC</w:t>
      </w:r>
      <w:r>
        <w:rPr>
          <w:rFonts w:cs="Arial"/>
          <w:spacing w:val="0"/>
          <w:sz w:val="22"/>
          <w:szCs w:val="22"/>
          <w:lang w:eastAsia="es-ES"/>
        </w:rPr>
        <w:t>»</w:t>
      </w:r>
      <w:r w:rsidRPr="006651B6">
        <w:rPr>
          <w:rFonts w:cs="Arial"/>
          <w:spacing w:val="0"/>
          <w:sz w:val="22"/>
          <w:szCs w:val="22"/>
          <w:lang w:eastAsia="es-ES"/>
        </w:rPr>
        <w:t>.</w:t>
      </w:r>
    </w:p>
    <w:p w14:paraId="70BBBF68" w14:textId="77777777" w:rsidR="00811D4E" w:rsidRPr="006651B6" w:rsidRDefault="00811D4E" w:rsidP="00811D4E">
      <w:pPr>
        <w:widowControl w:val="0"/>
        <w:kinsoku w:val="0"/>
        <w:overflowPunct w:val="0"/>
        <w:spacing w:before="280" w:line="247" w:lineRule="exact"/>
        <w:ind w:left="567" w:hanging="279"/>
        <w:textAlignment w:val="baseline"/>
        <w:rPr>
          <w:rFonts w:cs="Arial"/>
          <w:spacing w:val="-3"/>
          <w:sz w:val="22"/>
          <w:szCs w:val="22"/>
          <w:lang w:eastAsia="es-ES"/>
        </w:rPr>
      </w:pPr>
      <w:r w:rsidRPr="006651B6">
        <w:rPr>
          <w:rFonts w:cs="Arial"/>
          <w:spacing w:val="-3"/>
          <w:sz w:val="22"/>
          <w:szCs w:val="22"/>
          <w:lang w:eastAsia="es-ES"/>
        </w:rPr>
        <w:t>6.</w:t>
      </w:r>
      <w:r>
        <w:rPr>
          <w:rFonts w:cs="Arial"/>
          <w:spacing w:val="-3"/>
          <w:sz w:val="22"/>
          <w:szCs w:val="22"/>
          <w:lang w:eastAsia="es-ES"/>
        </w:rPr>
        <w:t>- Cargar el fichero DEUC.xml</w:t>
      </w:r>
      <w:r w:rsidRPr="006651B6">
        <w:rPr>
          <w:rFonts w:cs="Arial"/>
          <w:spacing w:val="-3"/>
          <w:sz w:val="22"/>
          <w:szCs w:val="22"/>
          <w:lang w:eastAsia="es-ES"/>
        </w:rPr>
        <w:t xml:space="preserve"> previamente </w:t>
      </w:r>
      <w:r>
        <w:rPr>
          <w:rFonts w:cs="Arial"/>
          <w:spacing w:val="-3"/>
          <w:sz w:val="22"/>
          <w:szCs w:val="22"/>
          <w:lang w:eastAsia="es-ES"/>
        </w:rPr>
        <w:t xml:space="preserve">descargado en el </w:t>
      </w:r>
      <w:r w:rsidRPr="006651B6">
        <w:rPr>
          <w:rFonts w:cs="Arial"/>
          <w:spacing w:val="-3"/>
          <w:sz w:val="22"/>
          <w:szCs w:val="22"/>
          <w:lang w:eastAsia="es-ES"/>
        </w:rPr>
        <w:t>equipo (paso 1).</w:t>
      </w:r>
    </w:p>
    <w:p w14:paraId="6DAAF95B" w14:textId="77777777" w:rsidR="00811D4E" w:rsidRPr="006651B6" w:rsidRDefault="00811D4E" w:rsidP="00811D4E">
      <w:pPr>
        <w:widowControl w:val="0"/>
        <w:kinsoku w:val="0"/>
        <w:overflowPunct w:val="0"/>
        <w:spacing w:before="338" w:line="247" w:lineRule="exact"/>
        <w:ind w:firstLine="288"/>
        <w:textAlignment w:val="baseline"/>
        <w:rPr>
          <w:rFonts w:cs="Arial"/>
          <w:spacing w:val="-3"/>
          <w:sz w:val="22"/>
          <w:szCs w:val="22"/>
          <w:lang w:eastAsia="es-ES"/>
        </w:rPr>
      </w:pPr>
      <w:r w:rsidRPr="006651B6">
        <w:rPr>
          <w:rFonts w:cs="Arial"/>
          <w:spacing w:val="-3"/>
          <w:sz w:val="22"/>
          <w:szCs w:val="22"/>
          <w:lang w:eastAsia="es-ES"/>
        </w:rPr>
        <w:t xml:space="preserve">7.- </w:t>
      </w:r>
      <w:r>
        <w:rPr>
          <w:rFonts w:cs="Arial"/>
          <w:spacing w:val="-1"/>
          <w:sz w:val="22"/>
          <w:szCs w:val="22"/>
          <w:lang w:eastAsia="es-ES"/>
        </w:rPr>
        <w:t>Seleccionar el país y pinchar</w:t>
      </w:r>
      <w:r w:rsidRPr="006651B6">
        <w:rPr>
          <w:rFonts w:cs="Arial"/>
          <w:spacing w:val="-1"/>
          <w:sz w:val="22"/>
          <w:szCs w:val="22"/>
          <w:lang w:eastAsia="es-ES"/>
        </w:rPr>
        <w:t xml:space="preserve"> </w:t>
      </w:r>
      <w:r w:rsidRPr="00937954">
        <w:rPr>
          <w:rFonts w:cs="Arial"/>
          <w:i/>
          <w:spacing w:val="-1"/>
          <w:sz w:val="22"/>
          <w:szCs w:val="22"/>
          <w:lang w:eastAsia="es-ES"/>
        </w:rPr>
        <w:t>«siguiente»</w:t>
      </w:r>
      <w:r w:rsidRPr="006651B6">
        <w:rPr>
          <w:rFonts w:cs="Arial"/>
          <w:spacing w:val="-1"/>
          <w:sz w:val="22"/>
          <w:szCs w:val="22"/>
          <w:lang w:eastAsia="es-ES"/>
        </w:rPr>
        <w:t>.</w:t>
      </w:r>
    </w:p>
    <w:p w14:paraId="532D0C92" w14:textId="77777777" w:rsidR="00811D4E" w:rsidRPr="006651B6" w:rsidRDefault="00811D4E" w:rsidP="00811D4E">
      <w:pPr>
        <w:widowControl w:val="0"/>
        <w:kinsoku w:val="0"/>
        <w:overflowPunct w:val="0"/>
        <w:spacing w:before="292" w:line="293" w:lineRule="exact"/>
        <w:ind w:firstLine="288"/>
        <w:textAlignment w:val="baseline"/>
        <w:rPr>
          <w:rFonts w:cs="Arial"/>
          <w:spacing w:val="0"/>
          <w:sz w:val="22"/>
          <w:szCs w:val="22"/>
          <w:lang w:eastAsia="es-ES"/>
        </w:rPr>
      </w:pPr>
      <w:r w:rsidRPr="006651B6">
        <w:rPr>
          <w:rFonts w:cs="Arial"/>
          <w:spacing w:val="0"/>
          <w:sz w:val="22"/>
          <w:szCs w:val="22"/>
          <w:lang w:eastAsia="es-ES"/>
        </w:rPr>
        <w:t>8.- Cumplimentar los apartados del DEUC correspondiente</w:t>
      </w:r>
      <w:r>
        <w:rPr>
          <w:rFonts w:cs="Arial"/>
          <w:spacing w:val="0"/>
          <w:sz w:val="22"/>
          <w:szCs w:val="22"/>
          <w:lang w:eastAsia="es-ES"/>
        </w:rPr>
        <w:t>s.</w:t>
      </w:r>
    </w:p>
    <w:p w14:paraId="02482844" w14:textId="77777777" w:rsidR="00811D4E" w:rsidRPr="006651B6" w:rsidRDefault="00811D4E" w:rsidP="00811D4E">
      <w:pPr>
        <w:widowControl w:val="0"/>
        <w:kinsoku w:val="0"/>
        <w:overflowPunct w:val="0"/>
        <w:spacing w:before="280" w:line="247" w:lineRule="exact"/>
        <w:ind w:firstLine="288"/>
        <w:textAlignment w:val="baseline"/>
        <w:rPr>
          <w:rFonts w:cs="Arial"/>
          <w:spacing w:val="-2"/>
          <w:sz w:val="22"/>
          <w:szCs w:val="22"/>
          <w:lang w:eastAsia="es-ES"/>
        </w:rPr>
      </w:pPr>
      <w:r w:rsidRPr="006651B6">
        <w:rPr>
          <w:rFonts w:cs="Arial"/>
          <w:spacing w:val="-2"/>
          <w:sz w:val="22"/>
          <w:szCs w:val="22"/>
          <w:lang w:eastAsia="es-ES"/>
        </w:rPr>
        <w:t>9.- Imprimir y firmar el documento.</w:t>
      </w:r>
    </w:p>
    <w:p w14:paraId="253D6969" w14:textId="77777777" w:rsidR="00811D4E" w:rsidRPr="006651B6" w:rsidRDefault="00811D4E" w:rsidP="00811D4E">
      <w:pPr>
        <w:widowControl w:val="0"/>
        <w:kinsoku w:val="0"/>
        <w:overflowPunct w:val="0"/>
        <w:spacing w:before="292" w:line="293" w:lineRule="exact"/>
        <w:ind w:left="709" w:hanging="421"/>
        <w:textAlignment w:val="baseline"/>
        <w:rPr>
          <w:rFonts w:cs="Arial"/>
          <w:spacing w:val="-4"/>
          <w:sz w:val="22"/>
          <w:szCs w:val="22"/>
          <w:lang w:eastAsia="es-ES"/>
        </w:rPr>
      </w:pPr>
      <w:r w:rsidRPr="006651B6">
        <w:rPr>
          <w:rFonts w:cs="Arial"/>
          <w:spacing w:val="-4"/>
          <w:sz w:val="22"/>
          <w:szCs w:val="22"/>
          <w:lang w:eastAsia="es-ES"/>
        </w:rPr>
        <w:t>10.- Este documento debidamente cumplimentado y firmado se deberá presentar junto con el resto de la documentación de la licitación</w:t>
      </w:r>
      <w:r>
        <w:rPr>
          <w:rFonts w:cs="Arial"/>
          <w:spacing w:val="-4"/>
          <w:sz w:val="22"/>
          <w:szCs w:val="22"/>
          <w:lang w:eastAsia="es-ES"/>
        </w:rPr>
        <w:t>,</w:t>
      </w:r>
      <w:r w:rsidRPr="006651B6">
        <w:rPr>
          <w:rFonts w:cs="Arial"/>
          <w:spacing w:val="-4"/>
          <w:sz w:val="22"/>
          <w:szCs w:val="22"/>
          <w:lang w:eastAsia="es-ES"/>
        </w:rPr>
        <w:t xml:space="preserve"> de acuerdo con lo establecido en los pliegos que rigen la convocatoria y dentro del plazo fijado en la misma.</w:t>
      </w:r>
    </w:p>
    <w:p w14:paraId="4001972C" w14:textId="77777777" w:rsidR="00811D4E" w:rsidRPr="006651B6" w:rsidRDefault="00811D4E" w:rsidP="00811D4E">
      <w:pPr>
        <w:widowControl w:val="0"/>
        <w:kinsoku w:val="0"/>
        <w:overflowPunct w:val="0"/>
        <w:spacing w:before="292" w:line="293" w:lineRule="exact"/>
        <w:ind w:left="709" w:hanging="421"/>
        <w:textAlignment w:val="baseline"/>
        <w:rPr>
          <w:rFonts w:cs="Arial"/>
          <w:spacing w:val="0"/>
          <w:sz w:val="22"/>
          <w:szCs w:val="22"/>
          <w:lang w:eastAsia="es-ES"/>
        </w:rPr>
      </w:pPr>
      <w:r w:rsidRPr="006651B6">
        <w:rPr>
          <w:rFonts w:cs="Arial"/>
          <w:spacing w:val="0"/>
          <w:sz w:val="22"/>
          <w:szCs w:val="22"/>
          <w:lang w:eastAsia="es-ES"/>
        </w:rPr>
        <w:t>11.- En caso de que se trate de un contrato con varios lotes, deberá</w:t>
      </w:r>
      <w:r>
        <w:rPr>
          <w:rFonts w:cs="Arial"/>
          <w:spacing w:val="0"/>
          <w:sz w:val="22"/>
          <w:szCs w:val="22"/>
          <w:lang w:eastAsia="es-ES"/>
        </w:rPr>
        <w:t xml:space="preserve"> cumplimentar una declaración para</w:t>
      </w:r>
      <w:r w:rsidRPr="006651B6">
        <w:rPr>
          <w:rFonts w:cs="Arial"/>
          <w:spacing w:val="0"/>
          <w:sz w:val="22"/>
          <w:szCs w:val="22"/>
          <w:lang w:eastAsia="es-ES"/>
        </w:rPr>
        <w:t xml:space="preserve"> cada lote por el que licite.</w:t>
      </w:r>
    </w:p>
    <w:p w14:paraId="18113C0B" w14:textId="77777777" w:rsidR="00811D4E" w:rsidRPr="006651B6" w:rsidRDefault="00811D4E" w:rsidP="00811D4E">
      <w:pPr>
        <w:widowControl w:val="0"/>
        <w:kinsoku w:val="0"/>
        <w:overflowPunct w:val="0"/>
        <w:spacing w:before="293" w:line="293" w:lineRule="exact"/>
        <w:ind w:left="709" w:hanging="421"/>
        <w:textAlignment w:val="baseline"/>
        <w:rPr>
          <w:rFonts w:cs="Arial"/>
          <w:spacing w:val="0"/>
          <w:sz w:val="22"/>
          <w:szCs w:val="22"/>
          <w:lang w:eastAsia="es-ES"/>
        </w:rPr>
      </w:pPr>
      <w:r w:rsidRPr="006651B6">
        <w:rPr>
          <w:rFonts w:cs="Arial"/>
          <w:spacing w:val="0"/>
          <w:sz w:val="22"/>
          <w:szCs w:val="22"/>
          <w:lang w:eastAsia="es-ES"/>
        </w:rPr>
        <w:t xml:space="preserve">12.- Cuando </w:t>
      </w:r>
      <w:r>
        <w:rPr>
          <w:rFonts w:cs="Arial"/>
          <w:spacing w:val="0"/>
          <w:sz w:val="22"/>
          <w:szCs w:val="22"/>
          <w:lang w:eastAsia="es-ES"/>
        </w:rPr>
        <w:t xml:space="preserve">se </w:t>
      </w:r>
      <w:r w:rsidRPr="006651B6">
        <w:rPr>
          <w:rFonts w:cs="Arial"/>
          <w:spacing w:val="0"/>
          <w:sz w:val="22"/>
          <w:szCs w:val="22"/>
          <w:lang w:eastAsia="es-ES"/>
        </w:rPr>
        <w:t>concurra a la licitación agrupado en una UTE, se deberá cumplimentar un documento por cada una de las empresas que constituyan la UTE.</w:t>
      </w:r>
    </w:p>
    <w:p w14:paraId="6839294B" w14:textId="77777777" w:rsidR="00811D4E" w:rsidRPr="006651B6" w:rsidRDefault="00811D4E" w:rsidP="00811D4E">
      <w:pPr>
        <w:widowControl w:val="0"/>
        <w:kinsoku w:val="0"/>
        <w:overflowPunct w:val="0"/>
        <w:spacing w:before="292" w:line="292" w:lineRule="exact"/>
        <w:ind w:left="709" w:hanging="421"/>
        <w:textAlignment w:val="baseline"/>
        <w:rPr>
          <w:rFonts w:cs="Arial"/>
          <w:spacing w:val="-4"/>
          <w:sz w:val="22"/>
          <w:szCs w:val="22"/>
          <w:lang w:eastAsia="es-ES"/>
        </w:rPr>
      </w:pPr>
      <w:r w:rsidRPr="006651B6">
        <w:rPr>
          <w:rFonts w:cs="Arial"/>
          <w:spacing w:val="-4"/>
          <w:sz w:val="22"/>
          <w:szCs w:val="22"/>
          <w:lang w:eastAsia="es-ES"/>
        </w:rPr>
        <w:t xml:space="preserve">13.- En caso de que el licitador acredite la solvencia necesaria para celebrar el contrato basándose en la solvencia y medios de otras entidades, independientemente de la </w:t>
      </w:r>
      <w:r>
        <w:rPr>
          <w:rFonts w:cs="Arial"/>
          <w:spacing w:val="-4"/>
          <w:sz w:val="22"/>
          <w:szCs w:val="22"/>
          <w:lang w:eastAsia="es-ES"/>
        </w:rPr>
        <w:t>naturaleza jurídica que se tenga respecto a ellas</w:t>
      </w:r>
      <w:r w:rsidRPr="006651B6">
        <w:rPr>
          <w:rFonts w:cs="Arial"/>
          <w:spacing w:val="-4"/>
          <w:sz w:val="22"/>
          <w:szCs w:val="22"/>
          <w:lang w:eastAsia="es-ES"/>
        </w:rPr>
        <w:t>, se deberá cumplimentar un documento por la empresa licitadora y otro por la empresa cuyos medios se adscriben.</w:t>
      </w:r>
    </w:p>
    <w:p w14:paraId="73F1FE08" w14:textId="77777777" w:rsidR="00811D4E" w:rsidRPr="00BF0D44" w:rsidRDefault="00811D4E" w:rsidP="00811D4E">
      <w:pPr>
        <w:pStyle w:val="Encabezado"/>
        <w:ind w:left="196"/>
        <w:rPr>
          <w:spacing w:val="-2"/>
          <w:sz w:val="16"/>
          <w:szCs w:val="16"/>
          <w:lang w:val="es-ES_tradnl"/>
        </w:rPr>
      </w:pPr>
    </w:p>
    <w:p w14:paraId="25AB664E" w14:textId="77777777" w:rsidR="00811D4E" w:rsidRDefault="00811D4E" w:rsidP="00811D4E">
      <w:pPr>
        <w:pStyle w:val="Encabezado"/>
        <w:ind w:left="196"/>
        <w:rPr>
          <w:b/>
          <w:color w:val="808080"/>
          <w:spacing w:val="-2"/>
          <w:sz w:val="24"/>
          <w:szCs w:val="24"/>
          <w:lang w:val="es-ES_tradnl"/>
        </w:rPr>
      </w:pPr>
    </w:p>
    <w:p w14:paraId="3B80794E" w14:textId="77777777" w:rsidR="00811D4E" w:rsidRPr="00DC2E1D" w:rsidRDefault="00811D4E" w:rsidP="00811D4E">
      <w:pPr>
        <w:pStyle w:val="Encabezado"/>
        <w:jc w:val="center"/>
        <w:outlineLvl w:val="0"/>
        <w:rPr>
          <w:b/>
          <w:color w:val="808080"/>
          <w:spacing w:val="-2"/>
          <w:sz w:val="24"/>
          <w:szCs w:val="24"/>
          <w:lang w:val="es-ES_tradnl"/>
        </w:rPr>
      </w:pPr>
      <w:r w:rsidRPr="00A92138">
        <w:rPr>
          <w:b/>
          <w:color w:val="00B0F0"/>
          <w:spacing w:val="-2"/>
          <w:sz w:val="24"/>
          <w:szCs w:val="24"/>
          <w:lang w:val="es-ES_tradnl"/>
        </w:rPr>
        <w:t>ANEXO III</w:t>
      </w:r>
      <w:r w:rsidRPr="00DC2E1D">
        <w:rPr>
          <w:b/>
          <w:color w:val="808080"/>
          <w:spacing w:val="-2"/>
          <w:sz w:val="24"/>
          <w:szCs w:val="24"/>
          <w:lang w:val="es-ES_tradnl"/>
        </w:rPr>
        <w:t xml:space="preserve">. MODELO DE </w:t>
      </w:r>
      <w:r>
        <w:rPr>
          <w:b/>
          <w:color w:val="808080"/>
          <w:spacing w:val="-2"/>
          <w:sz w:val="24"/>
          <w:szCs w:val="24"/>
          <w:lang w:val="es-ES_tradnl"/>
        </w:rPr>
        <w:t>PROPOSICIÓN</w:t>
      </w:r>
      <w:r w:rsidRPr="00DC2E1D">
        <w:rPr>
          <w:b/>
          <w:color w:val="808080"/>
          <w:spacing w:val="-2"/>
          <w:sz w:val="24"/>
          <w:szCs w:val="24"/>
          <w:lang w:val="es-ES_tradnl"/>
        </w:rPr>
        <w:t xml:space="preserve"> </w:t>
      </w:r>
      <w:r>
        <w:rPr>
          <w:b/>
          <w:color w:val="808080"/>
          <w:spacing w:val="-2"/>
          <w:sz w:val="24"/>
          <w:szCs w:val="24"/>
          <w:lang w:val="es-ES_tradnl"/>
        </w:rPr>
        <w:t xml:space="preserve">DE </w:t>
      </w:r>
      <w:r w:rsidRPr="00A06C0D">
        <w:rPr>
          <w:b/>
          <w:color w:val="808080"/>
          <w:spacing w:val="-2"/>
          <w:sz w:val="24"/>
          <w:szCs w:val="24"/>
          <w:lang w:val="es-ES_tradnl"/>
        </w:rPr>
        <w:t>CANON</w:t>
      </w:r>
    </w:p>
    <w:p w14:paraId="4ABA7D4D"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6F65D640" w14:textId="77777777" w:rsidR="00811D4E" w:rsidRDefault="00811D4E" w:rsidP="00811D4E">
      <w:pPr>
        <w:suppressAutoHyphens/>
        <w:spacing w:line="360" w:lineRule="auto"/>
        <w:ind w:left="195"/>
        <w:rPr>
          <w:spacing w:val="-2"/>
          <w:sz w:val="22"/>
          <w:lang w:val="es-ES_tradnl"/>
        </w:rPr>
      </w:pPr>
      <w:r w:rsidRPr="0041078E">
        <w:rPr>
          <w:spacing w:val="-2"/>
          <w:sz w:val="22"/>
          <w:lang w:val="es-ES_tradnl"/>
        </w:rPr>
        <w:t>D</w:t>
      </w:r>
      <w:r>
        <w:rPr>
          <w:spacing w:val="-2"/>
          <w:sz w:val="22"/>
          <w:lang w:val="es-ES_tradnl"/>
        </w:rPr>
        <w:t xml:space="preserve">/Dª </w:t>
      </w:r>
      <w:r w:rsidRPr="0041078E">
        <w:rPr>
          <w:spacing w:val="-2"/>
          <w:sz w:val="22"/>
          <w:lang w:val="es-ES_tradnl"/>
        </w:rPr>
        <w:t>.............................................</w:t>
      </w:r>
      <w:r>
        <w:rPr>
          <w:spacing w:val="-2"/>
          <w:sz w:val="22"/>
          <w:lang w:val="es-ES_tradnl"/>
        </w:rPr>
        <w:t>........</w:t>
      </w:r>
      <w:r w:rsidRPr="0041078E">
        <w:rPr>
          <w:spacing w:val="-2"/>
          <w:sz w:val="22"/>
          <w:lang w:val="es-ES_tradnl"/>
        </w:rPr>
        <w:t>...</w:t>
      </w:r>
      <w:r>
        <w:rPr>
          <w:spacing w:val="-2"/>
          <w:sz w:val="22"/>
          <w:lang w:val="es-ES_tradnl"/>
        </w:rPr>
        <w:t xml:space="preserve">., </w:t>
      </w:r>
      <w:r w:rsidRPr="0041078E">
        <w:rPr>
          <w:spacing w:val="-2"/>
          <w:sz w:val="22"/>
          <w:lang w:val="es-ES_tradnl"/>
        </w:rPr>
        <w:t>con domicilio en</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CP</w:t>
      </w:r>
      <w:r>
        <w:rPr>
          <w:spacing w:val="-2"/>
          <w:sz w:val="22"/>
          <w:lang w:val="es-ES_tradnl"/>
        </w:rPr>
        <w:t> </w:t>
      </w:r>
      <w:r w:rsidRPr="0041078E">
        <w:rPr>
          <w:spacing w:val="-2"/>
          <w:sz w:val="22"/>
          <w:lang w:val="es-ES_tradnl"/>
        </w:rPr>
        <w:t xml:space="preserve">....................., </w:t>
      </w:r>
      <w:r>
        <w:rPr>
          <w:spacing w:val="-2"/>
          <w:sz w:val="22"/>
          <w:lang w:val="es-ES_tradnl"/>
        </w:rPr>
        <w:t>DNI</w:t>
      </w:r>
      <w:r w:rsidRPr="0041078E">
        <w:rPr>
          <w:spacing w:val="-2"/>
          <w:sz w:val="22"/>
          <w:lang w:val="es-ES_tradnl"/>
        </w:rPr>
        <w:t xml:space="preserve"> </w:t>
      </w:r>
      <w:proofErr w:type="spellStart"/>
      <w:r w:rsidRPr="0041078E">
        <w:rPr>
          <w:spacing w:val="-2"/>
          <w:sz w:val="22"/>
          <w:lang w:val="es-ES_tradnl"/>
        </w:rPr>
        <w:t>nº</w:t>
      </w:r>
      <w:proofErr w:type="spellEnd"/>
      <w:r>
        <w:rPr>
          <w:spacing w:val="-2"/>
          <w:sz w:val="22"/>
          <w:lang w:val="es-ES_tradnl"/>
        </w:rPr>
        <w:t xml:space="preserve"> </w:t>
      </w:r>
      <w:r w:rsidRPr="0041078E">
        <w:rPr>
          <w:spacing w:val="-2"/>
          <w:sz w:val="22"/>
          <w:lang w:val="es-ES_tradnl"/>
        </w:rPr>
        <w:t>........................, teléfono</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e-mail</w:t>
      </w:r>
      <w:r>
        <w:rPr>
          <w:spacing w:val="-2"/>
          <w:sz w:val="22"/>
          <w:lang w:val="es-ES_tradnl"/>
        </w:rPr>
        <w:t xml:space="preserve"> </w:t>
      </w:r>
      <w:r w:rsidRPr="0041078E">
        <w:rPr>
          <w:spacing w:val="-2"/>
          <w:sz w:val="22"/>
          <w:lang w:val="es-ES_tradnl"/>
        </w:rPr>
        <w:t>................</w:t>
      </w:r>
      <w:r>
        <w:rPr>
          <w:spacing w:val="-2"/>
          <w:sz w:val="22"/>
          <w:lang w:val="es-ES_tradnl"/>
        </w:rPr>
        <w:t xml:space="preserve">......, </w:t>
      </w:r>
      <w:r w:rsidRPr="00513C62">
        <w:rPr>
          <w:spacing w:val="-2"/>
          <w:sz w:val="22"/>
          <w:lang w:val="es-ES_tradnl"/>
        </w:rPr>
        <w:t>en plena posesión de su capacidad jurídica y de obrar, en nombre propio (o en representación de</w:t>
      </w:r>
      <w:r>
        <w:rPr>
          <w:spacing w:val="-2"/>
          <w:sz w:val="22"/>
          <w:lang w:val="es-ES_tradnl"/>
        </w:rPr>
        <w:t xml:space="preserve"> </w:t>
      </w:r>
      <w:r w:rsidRPr="00513C62">
        <w:rPr>
          <w:spacing w:val="-2"/>
          <w:sz w:val="22"/>
          <w:lang w:val="es-ES_tradnl"/>
        </w:rPr>
        <w:t>...................</w:t>
      </w:r>
      <w:r>
        <w:rPr>
          <w:spacing w:val="-2"/>
          <w:sz w:val="22"/>
          <w:lang w:val="es-ES_tradnl"/>
        </w:rPr>
        <w:t xml:space="preserve">......................... con domicilio </w:t>
      </w:r>
      <w:r w:rsidRPr="00513C62">
        <w:rPr>
          <w:spacing w:val="-2"/>
          <w:sz w:val="22"/>
          <w:lang w:val="es-ES_tradnl"/>
        </w:rPr>
        <w:t>en</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CP</w:t>
      </w:r>
      <w:r>
        <w:rPr>
          <w:spacing w:val="-2"/>
          <w:sz w:val="22"/>
          <w:lang w:val="es-ES_tradnl"/>
        </w:rPr>
        <w:t> </w:t>
      </w:r>
      <w:r w:rsidRPr="00513C62">
        <w:rPr>
          <w:spacing w:val="-2"/>
          <w:sz w:val="22"/>
          <w:lang w:val="es-ES_tradnl"/>
        </w:rPr>
        <w:t>..........................., teléfono</w:t>
      </w:r>
      <w:r>
        <w:rPr>
          <w:spacing w:val="-2"/>
          <w:sz w:val="22"/>
          <w:lang w:val="es-ES_tradnl"/>
        </w:rPr>
        <w:t xml:space="preserve"> </w:t>
      </w:r>
      <w:r w:rsidRPr="00513C62">
        <w:rPr>
          <w:spacing w:val="-2"/>
          <w:sz w:val="22"/>
          <w:lang w:val="es-ES_tradnl"/>
        </w:rPr>
        <w:t xml:space="preserve">........................................., y </w:t>
      </w:r>
      <w:r>
        <w:rPr>
          <w:spacing w:val="-2"/>
          <w:sz w:val="22"/>
          <w:lang w:val="es-ES_tradnl"/>
        </w:rPr>
        <w:t>DNI</w:t>
      </w:r>
      <w:r w:rsidRPr="00513C62">
        <w:rPr>
          <w:spacing w:val="-2"/>
          <w:sz w:val="22"/>
          <w:lang w:val="es-ES_tradnl"/>
        </w:rPr>
        <w:t xml:space="preserve"> o </w:t>
      </w:r>
      <w:r>
        <w:rPr>
          <w:spacing w:val="-2"/>
          <w:sz w:val="22"/>
          <w:lang w:val="es-ES_tradnl"/>
        </w:rPr>
        <w:t>NIF</w:t>
      </w:r>
      <w:r w:rsidRPr="00513C62">
        <w:rPr>
          <w:spacing w:val="-2"/>
          <w:sz w:val="22"/>
          <w:lang w:val="es-ES_tradnl"/>
        </w:rPr>
        <w:t xml:space="preserve"> (según se trate de persona física o jurídica) </w:t>
      </w:r>
      <w:proofErr w:type="spellStart"/>
      <w:r w:rsidRPr="00513C62">
        <w:rPr>
          <w:spacing w:val="-2"/>
          <w:sz w:val="22"/>
          <w:lang w:val="es-ES_tradnl"/>
        </w:rPr>
        <w:t>nº</w:t>
      </w:r>
      <w:proofErr w:type="spellEnd"/>
      <w:r>
        <w:rPr>
          <w:spacing w:val="-2"/>
          <w:sz w:val="22"/>
          <w:lang w:val="es-ES_tradnl"/>
        </w:rPr>
        <w:t xml:space="preserve"> </w:t>
      </w:r>
      <w:r w:rsidRPr="00513C62">
        <w:rPr>
          <w:spacing w:val="-2"/>
          <w:sz w:val="22"/>
          <w:lang w:val="es-ES_tradnl"/>
        </w:rPr>
        <w:t>........................................), enterado del procedimien</w:t>
      </w:r>
      <w:r>
        <w:rPr>
          <w:spacing w:val="-2"/>
          <w:sz w:val="22"/>
          <w:lang w:val="es-ES_tradnl"/>
        </w:rPr>
        <w:t>to</w:t>
      </w:r>
      <w:r w:rsidRPr="00513C62">
        <w:rPr>
          <w:spacing w:val="-2"/>
          <w:sz w:val="22"/>
          <w:lang w:val="es-ES_tradnl"/>
        </w:rPr>
        <w:t xml:space="preserve"> convocado por</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para la contratación d</w:t>
      </w:r>
      <w:r>
        <w:rPr>
          <w:spacing w:val="-2"/>
          <w:sz w:val="22"/>
          <w:lang w:val="es-ES_tradnl"/>
        </w:rPr>
        <w:t>e .....................,</w:t>
      </w:r>
    </w:p>
    <w:p w14:paraId="30D948F1" w14:textId="77777777" w:rsidR="00811D4E" w:rsidRDefault="00811D4E" w:rsidP="00811D4E">
      <w:pPr>
        <w:suppressAutoHyphens/>
        <w:spacing w:line="360" w:lineRule="auto"/>
        <w:ind w:left="195"/>
        <w:rPr>
          <w:spacing w:val="-2"/>
          <w:sz w:val="22"/>
          <w:lang w:val="es-ES_tradnl"/>
        </w:rPr>
      </w:pPr>
    </w:p>
    <w:p w14:paraId="1AD00A6A" w14:textId="77777777" w:rsidR="00811D4E" w:rsidRPr="00A92138" w:rsidRDefault="00811D4E" w:rsidP="00811D4E">
      <w:pPr>
        <w:suppressAutoHyphens/>
        <w:spacing w:line="360" w:lineRule="auto"/>
        <w:ind w:left="195"/>
        <w:jc w:val="center"/>
        <w:outlineLvl w:val="0"/>
        <w:rPr>
          <w:b/>
          <w:spacing w:val="-2"/>
          <w:sz w:val="22"/>
          <w:lang w:val="es-ES_tradnl"/>
        </w:rPr>
      </w:pPr>
      <w:r w:rsidRPr="00A92138">
        <w:rPr>
          <w:b/>
          <w:spacing w:val="-2"/>
          <w:sz w:val="22"/>
          <w:lang w:val="es-ES_tradnl"/>
        </w:rPr>
        <w:t>DECLARO</w:t>
      </w:r>
    </w:p>
    <w:p w14:paraId="3A2C3536" w14:textId="77777777" w:rsidR="00811D4E" w:rsidRPr="00513C62" w:rsidRDefault="00811D4E" w:rsidP="00811D4E">
      <w:pPr>
        <w:suppressAutoHyphens/>
        <w:spacing w:line="360" w:lineRule="auto"/>
        <w:ind w:left="195"/>
        <w:rPr>
          <w:spacing w:val="-2"/>
          <w:sz w:val="22"/>
          <w:lang w:val="es-ES_tradnl"/>
        </w:rPr>
      </w:pPr>
    </w:p>
    <w:p w14:paraId="4D023501" w14:textId="77777777" w:rsidR="00811D4E"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r w:rsidRPr="00513C62">
        <w:rPr>
          <w:spacing w:val="-2"/>
          <w:sz w:val="22"/>
          <w:lang w:val="es-ES_tradnl"/>
        </w:rPr>
        <w:t>1º) Que me comprom</w:t>
      </w:r>
      <w:r>
        <w:rPr>
          <w:spacing w:val="-2"/>
          <w:sz w:val="22"/>
          <w:lang w:val="es-ES_tradnl"/>
        </w:rPr>
        <w:t xml:space="preserve">eto a su </w:t>
      </w:r>
      <w:r w:rsidRPr="00A06C0D">
        <w:rPr>
          <w:spacing w:val="-2"/>
          <w:sz w:val="22"/>
          <w:lang w:val="es-ES_tradnl"/>
        </w:rPr>
        <w:t>ejecución por un canon de</w:t>
      </w:r>
      <w:r>
        <w:rPr>
          <w:spacing w:val="-2"/>
          <w:sz w:val="22"/>
          <w:lang w:val="es-ES_tradnl"/>
        </w:rPr>
        <w:t xml:space="preserve"> </w:t>
      </w:r>
      <w:r w:rsidRPr="00A06C0D">
        <w:rPr>
          <w:spacing w:val="-2"/>
          <w:sz w:val="22"/>
          <w:lang w:val="es-ES_tradnl"/>
        </w:rPr>
        <w:t>.............................. €</w:t>
      </w:r>
      <w:r>
        <w:rPr>
          <w:spacing w:val="-2"/>
          <w:sz w:val="22"/>
          <w:lang w:val="es-ES_tradnl"/>
        </w:rPr>
        <w:t>.</w:t>
      </w:r>
    </w:p>
    <w:p w14:paraId="68B83FC7" w14:textId="77777777" w:rsidR="00811D4E" w:rsidRDefault="00811D4E" w:rsidP="00811D4E">
      <w:pPr>
        <w:suppressAutoHyphens/>
        <w:spacing w:line="360" w:lineRule="auto"/>
        <w:ind w:left="195"/>
        <w:rPr>
          <w:spacing w:val="-2"/>
          <w:sz w:val="22"/>
          <w:lang w:val="es-ES_tradnl"/>
        </w:rPr>
      </w:pPr>
    </w:p>
    <w:p w14:paraId="7F739C04"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r w:rsidRPr="00C87E75">
        <w:rPr>
          <w:spacing w:val="-2"/>
          <w:sz w:val="22"/>
          <w:lang w:val="es-ES_tradnl"/>
        </w:rPr>
        <w:t xml:space="preserve">2º) Que conozco el </w:t>
      </w:r>
      <w:r>
        <w:rPr>
          <w:spacing w:val="-2"/>
          <w:sz w:val="22"/>
          <w:lang w:val="es-ES_tradnl"/>
        </w:rPr>
        <w:t xml:space="preserve">Pliego de Prescripciones Técnicas, el </w:t>
      </w:r>
      <w:r w:rsidRPr="0007093E">
        <w:rPr>
          <w:spacing w:val="-2"/>
          <w:sz w:val="22"/>
          <w:lang w:val="es-ES_tradnl"/>
        </w:rPr>
        <w:t>Pliego de Cláusulas Administrativas Particulares</w:t>
      </w:r>
      <w:r>
        <w:rPr>
          <w:spacing w:val="-2"/>
          <w:sz w:val="22"/>
          <w:lang w:val="es-ES_tradnl"/>
        </w:rPr>
        <w:t xml:space="preserve"> y demás documentos </w:t>
      </w:r>
      <w:r w:rsidRPr="00C87E75">
        <w:rPr>
          <w:spacing w:val="-2"/>
          <w:sz w:val="22"/>
          <w:lang w:val="es-ES_tradnl"/>
        </w:rPr>
        <w:t>que ha</w:t>
      </w:r>
      <w:r>
        <w:rPr>
          <w:spacing w:val="-2"/>
          <w:sz w:val="22"/>
          <w:lang w:val="es-ES_tradnl"/>
        </w:rPr>
        <w:t>n</w:t>
      </w:r>
      <w:r w:rsidRPr="00C87E75">
        <w:rPr>
          <w:spacing w:val="-2"/>
          <w:sz w:val="22"/>
          <w:lang w:val="es-ES_tradnl"/>
        </w:rPr>
        <w:t xml:space="preserve"> de regir el presente contrato, que expresamente asumo y acato en su totalidad.</w:t>
      </w:r>
    </w:p>
    <w:p w14:paraId="113546C8"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p>
    <w:p w14:paraId="43E92DEA"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r w:rsidRPr="00C87E75">
        <w:rPr>
          <w:spacing w:val="-2"/>
          <w:sz w:val="22"/>
          <w:lang w:val="es-ES_tradnl"/>
        </w:rPr>
        <w:t xml:space="preserve">3º) </w:t>
      </w:r>
      <w:r>
        <w:rPr>
          <w:spacing w:val="-2"/>
          <w:sz w:val="22"/>
          <w:lang w:val="es-ES_tradnl"/>
        </w:rPr>
        <w:t>Que la empresa a la que represento</w:t>
      </w:r>
      <w:r w:rsidRPr="00C87E75">
        <w:rPr>
          <w:spacing w:val="-2"/>
          <w:sz w:val="22"/>
          <w:lang w:val="es-ES_tradnl"/>
        </w:rPr>
        <w:t xml:space="preserve"> cumple con todos los requisitos y obligaciones exigidos por la normativa vigente para su apertura, instalación y funcionamiento.</w:t>
      </w:r>
    </w:p>
    <w:p w14:paraId="639339E1" w14:textId="77777777" w:rsidR="00811D4E" w:rsidRPr="00C87E75" w:rsidRDefault="00811D4E" w:rsidP="00A92138">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jc w:val="center"/>
        <w:rPr>
          <w:spacing w:val="-2"/>
          <w:sz w:val="22"/>
          <w:lang w:val="es-ES_tradnl"/>
        </w:rPr>
      </w:pPr>
    </w:p>
    <w:p w14:paraId="22205EB5" w14:textId="77777777" w:rsidR="00811D4E" w:rsidRPr="0054206C" w:rsidRDefault="00811D4E" w:rsidP="00A92138">
      <w:pPr>
        <w:pStyle w:val="Encabezado"/>
        <w:spacing w:line="360" w:lineRule="auto"/>
        <w:ind w:left="195"/>
        <w:jc w:val="center"/>
        <w:outlineLvl w:val="0"/>
        <w:rPr>
          <w:rFonts w:cs="Arial"/>
          <w:bCs/>
          <w:spacing w:val="0"/>
          <w:sz w:val="22"/>
          <w:szCs w:val="22"/>
          <w:lang w:val="es-ES_tradnl" w:eastAsia="es-ES_tradnl"/>
        </w:rPr>
      </w:pPr>
      <w:r w:rsidRPr="0054206C">
        <w:rPr>
          <w:rFonts w:cs="Arial"/>
          <w:bCs/>
          <w:spacing w:val="0"/>
          <w:sz w:val="22"/>
          <w:szCs w:val="22"/>
          <w:lang w:val="es-ES_tradnl" w:eastAsia="es-ES_tradnl"/>
        </w:rPr>
        <w:t>En</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w:t>
      </w:r>
      <w:r>
        <w:rPr>
          <w:rFonts w:cs="Arial"/>
          <w:bCs/>
          <w:spacing w:val="0"/>
          <w:sz w:val="22"/>
          <w:szCs w:val="22"/>
          <w:lang w:val="es-ES_tradnl" w:eastAsia="es-ES_tradnl"/>
        </w:rPr>
        <w:t xml:space="preserve"> </w:t>
      </w:r>
      <w:r w:rsidRPr="0054206C">
        <w:rPr>
          <w:rFonts w:cs="Arial"/>
          <w:bCs/>
          <w:spacing w:val="0"/>
          <w:sz w:val="22"/>
          <w:szCs w:val="22"/>
          <w:lang w:val="es-ES_tradnl" w:eastAsia="es-ES_tradnl"/>
        </w:rPr>
        <w:t>de 20......</w:t>
      </w:r>
    </w:p>
    <w:p w14:paraId="4EDE03CB" w14:textId="77777777" w:rsidR="00811D4E" w:rsidRPr="00C87E75" w:rsidRDefault="00811D4E" w:rsidP="00A92138">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jc w:val="center"/>
        <w:rPr>
          <w:spacing w:val="-2"/>
          <w:sz w:val="22"/>
          <w:lang w:val="es-ES_tradnl"/>
        </w:rPr>
      </w:pPr>
    </w:p>
    <w:p w14:paraId="36446BDF" w14:textId="77777777" w:rsidR="00811D4E" w:rsidRPr="00C87E75" w:rsidRDefault="00811D4E" w:rsidP="00A92138">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jc w:val="center"/>
        <w:outlineLvl w:val="0"/>
        <w:rPr>
          <w:spacing w:val="-2"/>
          <w:sz w:val="22"/>
          <w:lang w:val="es-ES_tradnl"/>
        </w:rPr>
      </w:pPr>
      <w:r w:rsidRPr="00C87E75">
        <w:rPr>
          <w:spacing w:val="-2"/>
          <w:sz w:val="22"/>
          <w:lang w:val="es-ES_tradnl"/>
        </w:rPr>
        <w:t>Firma</w:t>
      </w:r>
    </w:p>
    <w:p w14:paraId="79EB1DC7" w14:textId="77777777" w:rsidR="00711D03" w:rsidRDefault="00811D4E" w:rsidP="00811D4E">
      <w:pPr>
        <w:pStyle w:val="Encabezado"/>
        <w:tabs>
          <w:tab w:val="clear" w:pos="4320"/>
          <w:tab w:val="clear" w:pos="8640"/>
        </w:tabs>
        <w:spacing w:line="360" w:lineRule="auto"/>
        <w:ind w:left="360"/>
        <w:jc w:val="center"/>
        <w:rPr>
          <w:b/>
          <w:spacing w:val="-2"/>
          <w:sz w:val="22"/>
          <w:lang w:val="es-ES_tradnl"/>
        </w:rPr>
        <w:sectPr w:rsidR="00711D03" w:rsidSect="0025570B">
          <w:footerReference w:type="default" r:id="rId92"/>
          <w:pgSz w:w="11906" w:h="16838"/>
          <w:pgMar w:top="2836" w:right="1134" w:bottom="1134" w:left="1701" w:header="720" w:footer="379" w:gutter="0"/>
          <w:pgNumType w:start="1"/>
          <w:cols w:space="720"/>
          <w:formProt w:val="0"/>
        </w:sectPr>
      </w:pPr>
      <w:r>
        <w:rPr>
          <w:b/>
          <w:spacing w:val="-2"/>
          <w:sz w:val="22"/>
          <w:lang w:val="es-ES_tradnl"/>
        </w:rPr>
        <w:br w:type="page"/>
      </w:r>
    </w:p>
    <w:p w14:paraId="4BE25E58" w14:textId="77777777" w:rsidR="00711D03" w:rsidRDefault="006C203C" w:rsidP="00811D4E">
      <w:pPr>
        <w:pStyle w:val="Encabezado"/>
        <w:tabs>
          <w:tab w:val="clear" w:pos="4320"/>
          <w:tab w:val="clear" w:pos="8640"/>
        </w:tabs>
        <w:spacing w:line="360" w:lineRule="auto"/>
        <w:ind w:left="360"/>
        <w:jc w:val="center"/>
        <w:rPr>
          <w:rFonts w:cs="Arial"/>
          <w:b/>
          <w:sz w:val="24"/>
          <w:szCs w:val="24"/>
        </w:rPr>
        <w:sectPr w:rsidR="00711D03" w:rsidSect="00811D4E">
          <w:footerReference w:type="default" r:id="rId93"/>
          <w:pgSz w:w="11906" w:h="16838"/>
          <w:pgMar w:top="2836" w:right="1134" w:bottom="1134" w:left="1701" w:header="720" w:footer="379" w:gutter="0"/>
          <w:cols w:space="720"/>
          <w:formProt w:val="0"/>
        </w:sectPr>
      </w:pPr>
      <w:r>
        <w:rPr>
          <w:rFonts w:cs="Arial"/>
          <w:b/>
          <w:noProof/>
          <w:sz w:val="24"/>
          <w:szCs w:val="24"/>
        </w:rPr>
        <w:drawing>
          <wp:anchor distT="0" distB="0" distL="114300" distR="114300" simplePos="0" relativeHeight="251691520" behindDoc="0" locked="0" layoutInCell="1" allowOverlap="1" wp14:anchorId="40CA695C" wp14:editId="3038D081">
            <wp:simplePos x="0" y="0"/>
            <wp:positionH relativeFrom="column">
              <wp:posOffset>-1080135</wp:posOffset>
            </wp:positionH>
            <wp:positionV relativeFrom="paragraph">
              <wp:posOffset>-1762525</wp:posOffset>
            </wp:positionV>
            <wp:extent cx="7564582" cy="10691821"/>
            <wp:effectExtent l="0" t="0" r="0" b="0"/>
            <wp:wrapNone/>
            <wp:docPr id="380" name="Imagen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23.jpg"/>
                    <pic:cNvPicPr/>
                  </pic:nvPicPr>
                  <pic:blipFill>
                    <a:blip r:embed="rId94">
                      <a:extLst>
                        <a:ext uri="{28A0092B-C50C-407E-A947-70E740481C1C}">
                          <a14:useLocalDpi xmlns:a14="http://schemas.microsoft.com/office/drawing/2010/main" val="0"/>
                        </a:ext>
                      </a:extLst>
                    </a:blip>
                    <a:stretch>
                      <a:fillRect/>
                    </a:stretch>
                  </pic:blipFill>
                  <pic:spPr>
                    <a:xfrm>
                      <a:off x="0" y="0"/>
                      <a:ext cx="7578430" cy="10711394"/>
                    </a:xfrm>
                    <a:prstGeom prst="rect">
                      <a:avLst/>
                    </a:prstGeom>
                  </pic:spPr>
                </pic:pic>
              </a:graphicData>
            </a:graphic>
            <wp14:sizeRelH relativeFrom="margin">
              <wp14:pctWidth>0</wp14:pctWidth>
            </wp14:sizeRelH>
            <wp14:sizeRelV relativeFrom="margin">
              <wp14:pctHeight>0</wp14:pctHeight>
            </wp14:sizeRelV>
          </wp:anchor>
        </w:drawing>
      </w:r>
    </w:p>
    <w:p w14:paraId="464A23F8" w14:textId="77777777" w:rsidR="006331FB" w:rsidRDefault="00811D4E" w:rsidP="00D61B54">
      <w:pPr>
        <w:pStyle w:val="Encabezado"/>
        <w:tabs>
          <w:tab w:val="clear" w:pos="4320"/>
          <w:tab w:val="clear" w:pos="8640"/>
        </w:tabs>
        <w:ind w:left="360"/>
        <w:jc w:val="center"/>
        <w:rPr>
          <w:rFonts w:cs="Arial"/>
          <w:b/>
          <w:color w:val="AEAAAA" w:themeColor="background2" w:themeShade="BF"/>
          <w:sz w:val="32"/>
          <w:szCs w:val="32"/>
        </w:rPr>
      </w:pPr>
      <w:bookmarkStart w:id="107" w:name="m22"/>
      <w:bookmarkEnd w:id="107"/>
      <w:r w:rsidRPr="00D61B54">
        <w:rPr>
          <w:rFonts w:cs="Arial"/>
          <w:b/>
          <w:color w:val="AEAAAA" w:themeColor="background2" w:themeShade="BF"/>
          <w:sz w:val="32"/>
          <w:szCs w:val="32"/>
        </w:rPr>
        <w:t>PLIEGO DE CLÁUSULAS ADMINISTRATIVAS</w:t>
      </w:r>
    </w:p>
    <w:p w14:paraId="2552BE4E" w14:textId="77777777" w:rsidR="00811D4E" w:rsidRDefault="00811D4E" w:rsidP="00D61B54">
      <w:pPr>
        <w:pStyle w:val="Encabezado"/>
        <w:tabs>
          <w:tab w:val="clear" w:pos="4320"/>
          <w:tab w:val="clear" w:pos="8640"/>
        </w:tabs>
        <w:ind w:left="360"/>
        <w:jc w:val="center"/>
        <w:rPr>
          <w:rFonts w:cs="Arial"/>
          <w:b/>
          <w:color w:val="F4B083" w:themeColor="accent2" w:themeTint="99"/>
          <w:sz w:val="32"/>
          <w:szCs w:val="32"/>
          <w:lang w:val="es-ES"/>
        </w:rPr>
      </w:pPr>
      <w:r w:rsidRPr="00D61B54">
        <w:rPr>
          <w:rFonts w:cs="Arial"/>
          <w:b/>
          <w:color w:val="AEAAAA" w:themeColor="background2" w:themeShade="BF"/>
          <w:sz w:val="32"/>
          <w:szCs w:val="32"/>
        </w:rPr>
        <w:t>PARTICULARES</w:t>
      </w:r>
      <w:r w:rsidR="006331FB">
        <w:rPr>
          <w:rFonts w:cs="Arial"/>
          <w:b/>
          <w:color w:val="AEAAAA" w:themeColor="background2" w:themeShade="BF"/>
          <w:sz w:val="32"/>
          <w:szCs w:val="32"/>
          <w:lang w:val="es-ES"/>
        </w:rPr>
        <w:t xml:space="preserve"> TIPO</w:t>
      </w:r>
      <w:r w:rsidRPr="00D61B54">
        <w:rPr>
          <w:rFonts w:cs="Arial"/>
          <w:b/>
          <w:color w:val="AEAAAA" w:themeColor="background2" w:themeShade="BF"/>
          <w:sz w:val="32"/>
          <w:szCs w:val="32"/>
        </w:rPr>
        <w:t xml:space="preserve"> PARA LA CONTRATACIÓN DE </w:t>
      </w:r>
      <w:r w:rsidRPr="00D61B54">
        <w:rPr>
          <w:rFonts w:cs="Arial"/>
          <w:b/>
          <w:color w:val="F4B083" w:themeColor="accent2" w:themeTint="99"/>
          <w:sz w:val="32"/>
          <w:szCs w:val="32"/>
          <w:lang w:val="es-ES"/>
        </w:rPr>
        <w:t>CONCESIÓN DE SERVICIO</w:t>
      </w:r>
      <w:r w:rsidRPr="00D61B54">
        <w:rPr>
          <w:rFonts w:cs="Arial"/>
          <w:b/>
          <w:color w:val="F4B083" w:themeColor="accent2" w:themeTint="99"/>
          <w:sz w:val="32"/>
          <w:szCs w:val="32"/>
        </w:rPr>
        <w:t>S POR PROCEDIMIENTO</w:t>
      </w:r>
      <w:r w:rsidRPr="00D61B54">
        <w:rPr>
          <w:rFonts w:cs="Arial"/>
          <w:b/>
          <w:color w:val="F4B083" w:themeColor="accent2" w:themeTint="99"/>
          <w:sz w:val="32"/>
          <w:szCs w:val="32"/>
          <w:lang w:val="es-ES"/>
        </w:rPr>
        <w:t xml:space="preserve"> NEGOCIADO SIN PUBLICIDAD </w:t>
      </w:r>
    </w:p>
    <w:p w14:paraId="725B8EAC" w14:textId="77777777" w:rsidR="00D61B54" w:rsidRPr="00D61B54" w:rsidRDefault="00D61B54" w:rsidP="00D61B54">
      <w:pPr>
        <w:pStyle w:val="Encabezado"/>
        <w:tabs>
          <w:tab w:val="clear" w:pos="4320"/>
          <w:tab w:val="clear" w:pos="8640"/>
        </w:tabs>
        <w:ind w:left="360"/>
        <w:jc w:val="center"/>
        <w:rPr>
          <w:rFonts w:cs="Arial"/>
          <w:b/>
          <w:sz w:val="32"/>
          <w:szCs w:val="32"/>
          <w:lang w:val="es-ES"/>
        </w:rPr>
      </w:pPr>
    </w:p>
    <w:p w14:paraId="3D7D629B" w14:textId="77777777" w:rsidR="00811D4E" w:rsidRPr="004766CD" w:rsidRDefault="00811D4E" w:rsidP="00D61B54">
      <w:pPr>
        <w:suppressAutoHyphens/>
        <w:ind w:left="426" w:hanging="231"/>
        <w:rPr>
          <w:i/>
          <w:color w:val="808080"/>
          <w:spacing w:val="-2"/>
          <w:sz w:val="22"/>
          <w:lang w:val="es-ES_tradnl"/>
        </w:rPr>
      </w:pPr>
    </w:p>
    <w:p w14:paraId="0E3CB38C" w14:textId="77777777" w:rsidR="00811D4E" w:rsidRPr="00D61B54" w:rsidRDefault="00811D4E" w:rsidP="00D61B54">
      <w:pPr>
        <w:pStyle w:val="Encabezado"/>
        <w:tabs>
          <w:tab w:val="clear" w:pos="4320"/>
          <w:tab w:val="clear" w:pos="8640"/>
        </w:tabs>
        <w:jc w:val="center"/>
        <w:rPr>
          <w:rFonts w:cs="Arial"/>
          <w:b/>
          <w:bCs/>
          <w:color w:val="767171" w:themeColor="background2" w:themeShade="80"/>
          <w:spacing w:val="0"/>
          <w:sz w:val="28"/>
          <w:szCs w:val="28"/>
          <w:lang w:val="es-ES_tradnl" w:eastAsia="es-ES_tradnl"/>
        </w:rPr>
      </w:pPr>
      <w:r w:rsidRPr="00D61B54">
        <w:rPr>
          <w:rFonts w:cs="Arial"/>
          <w:b/>
          <w:bCs/>
          <w:color w:val="767171" w:themeColor="background2" w:themeShade="80"/>
          <w:spacing w:val="0"/>
          <w:sz w:val="28"/>
          <w:szCs w:val="28"/>
          <w:lang w:val="es-ES_tradnl" w:eastAsia="es-ES_tradnl"/>
        </w:rPr>
        <w:t>I. ASPECTOS GENERALES Y CONFIGURACIÓN DEL CONTRATO</w:t>
      </w:r>
    </w:p>
    <w:p w14:paraId="49C0B02A" w14:textId="77777777" w:rsidR="00811D4E" w:rsidRDefault="00811D4E" w:rsidP="00811D4E">
      <w:pPr>
        <w:pStyle w:val="Encabezado"/>
        <w:tabs>
          <w:tab w:val="clear" w:pos="4320"/>
          <w:tab w:val="clear" w:pos="8640"/>
        </w:tabs>
        <w:spacing w:line="360" w:lineRule="auto"/>
        <w:jc w:val="center"/>
        <w:rPr>
          <w:rFonts w:cs="Arial"/>
          <w:b/>
          <w:bCs/>
          <w:spacing w:val="0"/>
          <w:sz w:val="24"/>
          <w:szCs w:val="22"/>
          <w:lang w:val="es-ES_tradnl" w:eastAsia="es-ES_tradnl"/>
        </w:rPr>
      </w:pPr>
    </w:p>
    <w:p w14:paraId="00331ED7" w14:textId="77777777" w:rsidR="00811D4E" w:rsidRPr="00D61B54" w:rsidRDefault="00811D4E" w:rsidP="00811D4E">
      <w:pPr>
        <w:pStyle w:val="Encabezado"/>
        <w:tabs>
          <w:tab w:val="clear" w:pos="4320"/>
          <w:tab w:val="clear" w:pos="8640"/>
        </w:tabs>
        <w:spacing w:line="360" w:lineRule="auto"/>
        <w:rPr>
          <w:rFonts w:cs="Arial"/>
          <w:color w:val="0070C0"/>
          <w:sz w:val="24"/>
        </w:rPr>
      </w:pPr>
      <w:r w:rsidRPr="00D61B54">
        <w:rPr>
          <w:rFonts w:cs="Arial"/>
          <w:b/>
          <w:bCs/>
          <w:color w:val="0070C0"/>
          <w:spacing w:val="0"/>
          <w:sz w:val="24"/>
          <w:szCs w:val="22"/>
          <w:lang w:val="es-ES_tradnl" w:eastAsia="es-ES_tradnl"/>
        </w:rPr>
        <w:t>1. OBJETO DEL CONTRATO</w:t>
      </w:r>
    </w:p>
    <w:p w14:paraId="4432E0F1" w14:textId="77777777" w:rsidR="00811D4E" w:rsidRDefault="00811D4E" w:rsidP="00811D4E">
      <w:pPr>
        <w:suppressAutoHyphens/>
        <w:spacing w:line="360" w:lineRule="auto"/>
        <w:ind w:left="284"/>
        <w:rPr>
          <w:spacing w:val="-2"/>
          <w:sz w:val="22"/>
          <w:lang w:val="es-ES_tradnl"/>
        </w:rPr>
      </w:pPr>
    </w:p>
    <w:p w14:paraId="6EEC584A" w14:textId="77777777" w:rsidR="00811D4E" w:rsidRDefault="00811D4E" w:rsidP="00811D4E">
      <w:pPr>
        <w:suppressAutoHyphens/>
        <w:spacing w:line="360" w:lineRule="auto"/>
        <w:ind w:left="284"/>
        <w:rPr>
          <w:spacing w:val="-2"/>
          <w:sz w:val="22"/>
          <w:lang w:val="es-ES_tradnl"/>
        </w:rPr>
      </w:pPr>
      <w:r w:rsidRPr="00DC2D7A">
        <w:rPr>
          <w:spacing w:val="-2"/>
          <w:sz w:val="22"/>
          <w:lang w:val="es-ES_tradnl"/>
        </w:rPr>
        <w:t>El contrato que en base al presente plieg</w:t>
      </w:r>
      <w:r>
        <w:rPr>
          <w:spacing w:val="-2"/>
          <w:sz w:val="22"/>
          <w:lang w:val="es-ES_tradnl"/>
        </w:rPr>
        <w:t>o se realice tendrá por objeto .......................</w:t>
      </w:r>
      <w:r w:rsidRPr="00DC2D7A">
        <w:rPr>
          <w:spacing w:val="-2"/>
          <w:sz w:val="22"/>
          <w:lang w:val="es-ES_tradnl"/>
        </w:rPr>
        <w:t>,</w:t>
      </w:r>
      <w:r>
        <w:rPr>
          <w:spacing w:val="-2"/>
          <w:sz w:val="22"/>
          <w:lang w:val="es-ES_tradnl"/>
        </w:rPr>
        <w:t xml:space="preserve"> </w:t>
      </w:r>
      <w:r w:rsidRPr="00DC2D7A">
        <w:rPr>
          <w:spacing w:val="-2"/>
          <w:sz w:val="22"/>
          <w:lang w:val="es-ES_tradnl"/>
        </w:rPr>
        <w:t>de conformidad con la documentación técnica que figura en el expediente que tendrá carácter contractual.</w:t>
      </w:r>
    </w:p>
    <w:p w14:paraId="7C03F5D5" w14:textId="77777777" w:rsidR="00811D4E" w:rsidRDefault="00811D4E" w:rsidP="00811D4E">
      <w:pPr>
        <w:suppressAutoHyphens/>
        <w:spacing w:line="360" w:lineRule="auto"/>
        <w:ind w:left="195"/>
        <w:rPr>
          <w:spacing w:val="-2"/>
          <w:sz w:val="22"/>
          <w:lang w:val="es-ES_tradnl"/>
        </w:rPr>
      </w:pPr>
    </w:p>
    <w:p w14:paraId="3EFADC66" w14:textId="77777777" w:rsidR="00811D4E" w:rsidRPr="003378F8" w:rsidRDefault="00811D4E" w:rsidP="00811D4E">
      <w:pPr>
        <w:suppressAutoHyphens/>
        <w:spacing w:line="360" w:lineRule="auto"/>
        <w:ind w:left="284"/>
        <w:outlineLvl w:val="0"/>
        <w:rPr>
          <w:spacing w:val="-2"/>
          <w:sz w:val="22"/>
          <w:lang w:val="es-ES_tradnl"/>
        </w:rPr>
      </w:pPr>
      <w:r>
        <w:rPr>
          <w:spacing w:val="-2"/>
          <w:sz w:val="22"/>
          <w:lang w:val="es-ES_tradnl"/>
        </w:rPr>
        <w:t>Código CPV</w:t>
      </w:r>
      <w:r w:rsidRPr="003378F8">
        <w:rPr>
          <w:spacing w:val="-2"/>
          <w:sz w:val="22"/>
          <w:lang w:val="es-ES_tradnl"/>
        </w:rPr>
        <w:t>:</w:t>
      </w:r>
      <w:r>
        <w:rPr>
          <w:spacing w:val="-2"/>
          <w:sz w:val="22"/>
          <w:lang w:val="es-ES_tradnl"/>
        </w:rPr>
        <w:t xml:space="preserve"> </w:t>
      </w:r>
      <w:r w:rsidRPr="003378F8">
        <w:rPr>
          <w:spacing w:val="-2"/>
          <w:sz w:val="22"/>
          <w:lang w:val="es-ES_tradnl"/>
        </w:rPr>
        <w:t>………………………………………</w:t>
      </w:r>
      <w:proofErr w:type="gramStart"/>
      <w:r w:rsidRPr="003378F8">
        <w:rPr>
          <w:spacing w:val="-2"/>
          <w:sz w:val="22"/>
          <w:lang w:val="es-ES_tradnl"/>
        </w:rPr>
        <w:t>…….</w:t>
      </w:r>
      <w:proofErr w:type="gramEnd"/>
      <w:r w:rsidRPr="003378F8">
        <w:rPr>
          <w:spacing w:val="-2"/>
          <w:sz w:val="22"/>
          <w:lang w:val="es-ES_tradnl"/>
        </w:rPr>
        <w:t>……………….</w:t>
      </w:r>
    </w:p>
    <w:p w14:paraId="38E5FDD0" w14:textId="77777777" w:rsidR="00811D4E" w:rsidRDefault="00811D4E" w:rsidP="00811D4E">
      <w:pPr>
        <w:suppressAutoHyphens/>
        <w:ind w:left="567"/>
        <w:outlineLvl w:val="0"/>
        <w:rPr>
          <w:b/>
          <w:i/>
          <w:color w:val="808080"/>
          <w:spacing w:val="-2"/>
          <w:sz w:val="22"/>
          <w:lang w:val="es-ES_tradnl"/>
        </w:rPr>
      </w:pPr>
    </w:p>
    <w:p w14:paraId="6A46D659" w14:textId="77777777" w:rsidR="00811D4E" w:rsidRPr="005E19E3" w:rsidRDefault="00811D4E" w:rsidP="00811D4E">
      <w:pPr>
        <w:suppressAutoHyphens/>
        <w:ind w:left="567"/>
        <w:outlineLvl w:val="0"/>
        <w:rPr>
          <w:b/>
          <w:i/>
          <w:color w:val="808080"/>
          <w:spacing w:val="-2"/>
          <w:sz w:val="26"/>
          <w:lang w:val="es-ES_tradnl"/>
        </w:rPr>
      </w:pPr>
      <w:r w:rsidRPr="005E19E3">
        <w:rPr>
          <w:b/>
          <w:i/>
          <w:color w:val="808080"/>
          <w:spacing w:val="-2"/>
          <w:sz w:val="22"/>
          <w:lang w:val="es-ES_tradnl"/>
        </w:rPr>
        <w:t>Supuestos o variantes</w:t>
      </w:r>
      <w:r w:rsidRPr="005E19E3">
        <w:rPr>
          <w:b/>
          <w:i/>
          <w:color w:val="808080"/>
          <w:spacing w:val="-3"/>
          <w:sz w:val="22"/>
          <w:lang w:val="es-ES_tradnl"/>
        </w:rPr>
        <w:tab/>
      </w:r>
    </w:p>
    <w:p w14:paraId="3A9A009B" w14:textId="77777777" w:rsidR="00811D4E" w:rsidRPr="005E19E3" w:rsidRDefault="00811D4E" w:rsidP="00811D4E">
      <w:pPr>
        <w:suppressAutoHyphens/>
        <w:spacing w:line="360" w:lineRule="auto"/>
        <w:ind w:left="567"/>
        <w:rPr>
          <w:b/>
          <w:i/>
          <w:color w:val="808080"/>
          <w:spacing w:val="-2"/>
          <w:sz w:val="22"/>
          <w:lang w:val="es-ES_tradnl"/>
        </w:rPr>
      </w:pPr>
    </w:p>
    <w:p w14:paraId="4115FFD8" w14:textId="77777777" w:rsidR="00811D4E" w:rsidRPr="00FB1357" w:rsidRDefault="00811D4E" w:rsidP="00811D4E">
      <w:pPr>
        <w:suppressAutoHyphens/>
        <w:spacing w:line="360" w:lineRule="auto"/>
        <w:ind w:left="567"/>
        <w:rPr>
          <w:i/>
          <w:color w:val="808080"/>
          <w:spacing w:val="-2"/>
          <w:sz w:val="22"/>
          <w:lang w:val="es-ES_tradnl"/>
        </w:rPr>
      </w:pPr>
      <w:r w:rsidRPr="00FB1357">
        <w:rPr>
          <w:i/>
          <w:color w:val="808080"/>
          <w:spacing w:val="-2"/>
          <w:sz w:val="22"/>
          <w:lang w:val="es-ES_tradnl"/>
        </w:rPr>
        <w:t xml:space="preserve">a) </w:t>
      </w:r>
      <w:r w:rsidRPr="00FB1357">
        <w:rPr>
          <w:b/>
          <w:i/>
          <w:color w:val="808080"/>
          <w:spacing w:val="-2"/>
          <w:sz w:val="22"/>
          <w:lang w:val="es-ES_tradnl"/>
        </w:rPr>
        <w:t>Que la concesión no se divida en lotes</w:t>
      </w:r>
      <w:r w:rsidRPr="00FB1357">
        <w:rPr>
          <w:i/>
          <w:color w:val="808080"/>
          <w:spacing w:val="-2"/>
          <w:sz w:val="22"/>
          <w:lang w:val="es-ES_tradnl"/>
        </w:rPr>
        <w:t xml:space="preserve">, en cuyo caso deberá justificarse la razón por la que no procede la división del contrato en lotes, de conformidad con el </w:t>
      </w:r>
      <w:r>
        <w:rPr>
          <w:i/>
          <w:color w:val="808080"/>
          <w:spacing w:val="-2"/>
          <w:sz w:val="22"/>
          <w:lang w:val="es-ES_tradnl"/>
        </w:rPr>
        <w:t>artículo</w:t>
      </w:r>
      <w:r w:rsidRPr="00FB1357">
        <w:rPr>
          <w:i/>
          <w:color w:val="808080"/>
          <w:spacing w:val="-2"/>
          <w:sz w:val="22"/>
          <w:lang w:val="es-ES_tradnl"/>
        </w:rPr>
        <w:t xml:space="preserve"> 99.3 de la Ley 9/2017, de 8 de noviembre, de Contratos del Sector Público.</w:t>
      </w:r>
    </w:p>
    <w:p w14:paraId="0404CA87" w14:textId="77777777" w:rsidR="00811D4E" w:rsidRPr="005E19E3" w:rsidRDefault="00811D4E" w:rsidP="00811D4E">
      <w:pPr>
        <w:suppressAutoHyphens/>
        <w:ind w:left="567"/>
        <w:rPr>
          <w:i/>
          <w:color w:val="808080"/>
          <w:spacing w:val="-2"/>
          <w:sz w:val="22"/>
          <w:lang w:val="es-ES_tradnl"/>
        </w:rPr>
      </w:pPr>
    </w:p>
    <w:p w14:paraId="46DA5457"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b) </w:t>
      </w:r>
      <w:r>
        <w:rPr>
          <w:b/>
          <w:i/>
          <w:color w:val="808080"/>
          <w:spacing w:val="-2"/>
          <w:sz w:val="22"/>
          <w:lang w:val="es-ES_tradnl"/>
        </w:rPr>
        <w:t>Que la concesión se divida</w:t>
      </w:r>
      <w:r w:rsidRPr="005E19E3">
        <w:rPr>
          <w:b/>
          <w:i/>
          <w:color w:val="808080"/>
          <w:spacing w:val="-2"/>
          <w:sz w:val="22"/>
          <w:lang w:val="es-ES_tradnl"/>
        </w:rPr>
        <w:t xml:space="preserve"> en lotes</w:t>
      </w:r>
      <w:r w:rsidRPr="005E19E3">
        <w:rPr>
          <w:i/>
          <w:color w:val="808080"/>
          <w:spacing w:val="-2"/>
          <w:sz w:val="22"/>
          <w:lang w:val="es-ES_tradnl"/>
        </w:rPr>
        <w:t>, en cuyo caso se añadirá lo siguiente:</w:t>
      </w:r>
    </w:p>
    <w:p w14:paraId="40E26965" w14:textId="77777777" w:rsidR="00811D4E" w:rsidRDefault="00811D4E" w:rsidP="00811D4E">
      <w:pPr>
        <w:suppressAutoHyphens/>
        <w:spacing w:line="360" w:lineRule="auto"/>
        <w:rPr>
          <w:spacing w:val="-2"/>
          <w:sz w:val="22"/>
          <w:lang w:val="es-ES_tradnl"/>
        </w:rPr>
      </w:pPr>
    </w:p>
    <w:p w14:paraId="48F20EB9"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A efect</w:t>
      </w:r>
      <w:r>
        <w:rPr>
          <w:spacing w:val="-2"/>
          <w:sz w:val="22"/>
          <w:lang w:val="es-ES_tradnl"/>
        </w:rPr>
        <w:t>os de la adjudicación, la concesión se divide</w:t>
      </w:r>
      <w:r w:rsidRPr="009274F5">
        <w:rPr>
          <w:spacing w:val="-2"/>
          <w:sz w:val="22"/>
          <w:lang w:val="es-ES_tradnl"/>
        </w:rPr>
        <w:t xml:space="preserve"> en los lotes que a continuación se indican, </w:t>
      </w:r>
      <w:r>
        <w:rPr>
          <w:spacing w:val="-2"/>
          <w:sz w:val="22"/>
          <w:lang w:val="es-ES_tradnl"/>
        </w:rPr>
        <w:t>y se podrá</w:t>
      </w:r>
      <w:r w:rsidRPr="009274F5">
        <w:rPr>
          <w:spacing w:val="-2"/>
          <w:sz w:val="22"/>
          <w:lang w:val="es-ES_tradnl"/>
        </w:rPr>
        <w:t xml:space="preserve"> presentar oferta por uno, varios o todos los lotes:</w:t>
      </w:r>
    </w:p>
    <w:p w14:paraId="092BB08B" w14:textId="77777777" w:rsidR="00811D4E" w:rsidRPr="009274F5" w:rsidRDefault="00811D4E" w:rsidP="00811D4E">
      <w:pPr>
        <w:suppressAutoHyphens/>
        <w:spacing w:line="360" w:lineRule="auto"/>
        <w:ind w:left="284"/>
        <w:rPr>
          <w:spacing w:val="-2"/>
          <w:sz w:val="22"/>
          <w:lang w:val="es-ES_tradnl"/>
        </w:rPr>
      </w:pPr>
    </w:p>
    <w:p w14:paraId="6C207619"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1.- .</w:t>
      </w:r>
      <w:r w:rsidRPr="009274F5">
        <w:rPr>
          <w:spacing w:val="-2"/>
          <w:sz w:val="22"/>
          <w:lang w:val="es-ES_tradnl"/>
        </w:rPr>
        <w:t>.........................................................................................</w:t>
      </w:r>
    </w:p>
    <w:p w14:paraId="345F805D" w14:textId="77777777" w:rsidR="00811D4E" w:rsidRPr="009274F5" w:rsidRDefault="00811D4E" w:rsidP="00811D4E">
      <w:pPr>
        <w:suppressAutoHyphens/>
        <w:spacing w:line="360" w:lineRule="auto"/>
        <w:ind w:left="284"/>
        <w:rPr>
          <w:spacing w:val="-2"/>
          <w:sz w:val="22"/>
          <w:lang w:val="es-ES_tradnl"/>
        </w:rPr>
      </w:pPr>
      <w:r>
        <w:rPr>
          <w:spacing w:val="-2"/>
          <w:sz w:val="22"/>
          <w:lang w:val="es-ES_tradnl"/>
        </w:rPr>
        <w:t>Lote 2.- …………</w:t>
      </w:r>
      <w:r w:rsidRPr="009274F5">
        <w:rPr>
          <w:spacing w:val="-2"/>
          <w:sz w:val="22"/>
          <w:lang w:val="es-ES_tradnl"/>
        </w:rPr>
        <w:t>............................................................................</w:t>
      </w:r>
    </w:p>
    <w:p w14:paraId="4ECC3D2F" w14:textId="77777777" w:rsidR="00811D4E" w:rsidRPr="009274F5" w:rsidRDefault="00811D4E" w:rsidP="00811D4E">
      <w:pPr>
        <w:suppressAutoHyphens/>
        <w:spacing w:line="360" w:lineRule="auto"/>
        <w:ind w:left="284"/>
        <w:rPr>
          <w:spacing w:val="-2"/>
          <w:sz w:val="22"/>
          <w:lang w:val="es-ES_tradnl"/>
        </w:rPr>
      </w:pPr>
      <w:r w:rsidRPr="009274F5">
        <w:rPr>
          <w:spacing w:val="-2"/>
          <w:sz w:val="22"/>
          <w:lang w:val="es-ES_tradnl"/>
        </w:rPr>
        <w:t>Lote</w:t>
      </w:r>
      <w:r>
        <w:rPr>
          <w:spacing w:val="-2"/>
          <w:sz w:val="22"/>
          <w:lang w:val="es-ES_tradnl"/>
        </w:rPr>
        <w:t xml:space="preserve"> 3.- </w:t>
      </w:r>
      <w:r w:rsidRPr="009274F5">
        <w:rPr>
          <w:spacing w:val="-2"/>
          <w:sz w:val="22"/>
          <w:lang w:val="es-ES_tradnl"/>
        </w:rPr>
        <w:t>..........................................................................................</w:t>
      </w:r>
    </w:p>
    <w:p w14:paraId="0C542645" w14:textId="77777777" w:rsidR="00811D4E" w:rsidRDefault="00811D4E" w:rsidP="00811D4E">
      <w:pPr>
        <w:suppressAutoHyphens/>
        <w:spacing w:line="360" w:lineRule="auto"/>
        <w:ind w:left="284"/>
        <w:rPr>
          <w:b/>
          <w:spacing w:val="-2"/>
          <w:sz w:val="22"/>
          <w:lang w:val="es-ES_tradnl"/>
        </w:rPr>
      </w:pPr>
      <w:r w:rsidRPr="009274F5">
        <w:rPr>
          <w:spacing w:val="-2"/>
          <w:sz w:val="22"/>
          <w:lang w:val="es-ES_tradnl"/>
        </w:rPr>
        <w:t>(...)</w:t>
      </w:r>
      <w:r w:rsidRPr="009274F5">
        <w:rPr>
          <w:b/>
          <w:spacing w:val="-2"/>
          <w:sz w:val="22"/>
          <w:lang w:val="es-ES_tradnl"/>
        </w:rPr>
        <w:tab/>
      </w:r>
      <w:r w:rsidRPr="009274F5">
        <w:rPr>
          <w:b/>
          <w:spacing w:val="-2"/>
          <w:sz w:val="22"/>
          <w:lang w:val="es-ES_tradnl"/>
        </w:rPr>
        <w:tab/>
      </w:r>
    </w:p>
    <w:p w14:paraId="134CD1A7" w14:textId="77777777" w:rsidR="00811D4E" w:rsidRPr="00A51FC4" w:rsidRDefault="00811D4E" w:rsidP="00811D4E">
      <w:pPr>
        <w:suppressAutoHyphens/>
        <w:spacing w:line="360" w:lineRule="auto"/>
        <w:ind w:left="284"/>
        <w:rPr>
          <w:b/>
          <w:spacing w:val="-2"/>
          <w:sz w:val="16"/>
          <w:szCs w:val="16"/>
          <w:lang w:val="es-ES_tradnl"/>
        </w:rPr>
      </w:pPr>
    </w:p>
    <w:p w14:paraId="0513AA12"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w:t>
      </w:r>
      <w:r>
        <w:rPr>
          <w:spacing w:val="-2"/>
          <w:sz w:val="22"/>
          <w:lang w:val="es-ES_tradnl"/>
        </w:rPr>
        <w:t>V</w:t>
      </w:r>
      <w:r w:rsidRPr="003378F8">
        <w:rPr>
          <w:spacing w:val="-2"/>
          <w:sz w:val="22"/>
          <w:lang w:val="es-ES_tradnl"/>
        </w:rPr>
        <w:t xml:space="preserve"> correspondiente al Lote 1: .....................................</w:t>
      </w:r>
    </w:p>
    <w:p w14:paraId="5E702311"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2: .....................................</w:t>
      </w:r>
    </w:p>
    <w:p w14:paraId="0EFE3BAA" w14:textId="77777777" w:rsidR="00811D4E" w:rsidRPr="003378F8" w:rsidRDefault="00811D4E" w:rsidP="00811D4E">
      <w:pPr>
        <w:suppressAutoHyphens/>
        <w:spacing w:line="360" w:lineRule="auto"/>
        <w:ind w:left="284"/>
        <w:rPr>
          <w:spacing w:val="-2"/>
          <w:sz w:val="22"/>
          <w:lang w:val="es-ES_tradnl"/>
        </w:rPr>
      </w:pPr>
      <w:r w:rsidRPr="003378F8">
        <w:rPr>
          <w:spacing w:val="-2"/>
          <w:sz w:val="22"/>
          <w:lang w:val="es-ES_tradnl"/>
        </w:rPr>
        <w:t>Código CPV correspondiente al Lote 3: .....................................</w:t>
      </w:r>
    </w:p>
    <w:p w14:paraId="4A439F3B" w14:textId="77777777" w:rsidR="00265C99" w:rsidRDefault="00265C99">
      <w:pPr>
        <w:jc w:val="left"/>
        <w:rPr>
          <w:rFonts w:cs="Arial"/>
          <w:b/>
          <w:bCs/>
          <w:spacing w:val="0"/>
          <w:sz w:val="24"/>
          <w:szCs w:val="22"/>
          <w:lang w:val="es-ES_tradnl" w:eastAsia="es-ES_tradnl"/>
        </w:rPr>
      </w:pPr>
      <w:r>
        <w:rPr>
          <w:rFonts w:cs="Arial"/>
          <w:b/>
          <w:bCs/>
          <w:spacing w:val="0"/>
          <w:sz w:val="24"/>
          <w:szCs w:val="22"/>
          <w:lang w:val="es-ES_tradnl" w:eastAsia="es-ES_tradnl"/>
        </w:rPr>
        <w:br w:type="page"/>
      </w:r>
    </w:p>
    <w:p w14:paraId="1F40764C" w14:textId="77777777" w:rsidR="00811D4E" w:rsidRPr="00265C99" w:rsidRDefault="00811D4E" w:rsidP="00811D4E">
      <w:pPr>
        <w:pStyle w:val="Encabezado"/>
        <w:tabs>
          <w:tab w:val="clear" w:pos="4320"/>
          <w:tab w:val="clear" w:pos="8640"/>
        </w:tabs>
        <w:spacing w:line="360" w:lineRule="auto"/>
        <w:rPr>
          <w:rFonts w:cs="Arial"/>
          <w:b/>
          <w:bCs/>
          <w:spacing w:val="0"/>
          <w:sz w:val="24"/>
          <w:szCs w:val="22"/>
          <w:u w:val="single"/>
          <w:lang w:val="es-ES_tradnl" w:eastAsia="es-ES_tradnl"/>
        </w:rPr>
      </w:pPr>
    </w:p>
    <w:p w14:paraId="07070F9D" w14:textId="77777777" w:rsidR="00811D4E" w:rsidRPr="00822A8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822A88">
        <w:rPr>
          <w:rFonts w:cs="Arial"/>
          <w:b/>
          <w:bCs/>
          <w:color w:val="0070C0"/>
          <w:spacing w:val="0"/>
          <w:sz w:val="24"/>
          <w:szCs w:val="22"/>
          <w:lang w:val="es-ES_tradnl" w:eastAsia="es-ES_tradnl"/>
        </w:rPr>
        <w:t>2. JUSTIFICACIÓN DE LA NECESIDAD DE CONTRATAR</w:t>
      </w:r>
    </w:p>
    <w:p w14:paraId="34EEB0E2" w14:textId="77777777" w:rsidR="00811D4E" w:rsidRPr="00FB1357"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4404A671" w14:textId="77777777" w:rsidR="00811D4E" w:rsidRPr="00FB1357"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FB1357">
        <w:rPr>
          <w:rFonts w:cs="Arial"/>
          <w:bCs/>
          <w:spacing w:val="0"/>
          <w:sz w:val="22"/>
          <w:szCs w:val="22"/>
          <w:lang w:val="es-ES_tradnl" w:eastAsia="es-ES_tradnl"/>
        </w:rPr>
        <w:t xml:space="preserve">En el pliego de prescripciones técnicas </w:t>
      </w:r>
      <w:r w:rsidRPr="00937954">
        <w:rPr>
          <w:b/>
          <w:i/>
          <w:color w:val="808080"/>
          <w:spacing w:val="-2"/>
          <w:sz w:val="22"/>
          <w:lang w:val="es-ES_tradnl"/>
        </w:rPr>
        <w:t>(o, en su caso, en algún otro documento que forme parte del expediente de contratación)</w:t>
      </w:r>
      <w:r w:rsidRPr="00FB1357">
        <w:rPr>
          <w:rFonts w:cs="Arial"/>
          <w:bCs/>
          <w:spacing w:val="0"/>
          <w:sz w:val="22"/>
          <w:szCs w:val="22"/>
          <w:lang w:val="es-ES_tradnl" w:eastAsia="es-ES_tradnl"/>
        </w:rPr>
        <w:t xml:space="preserve"> constan las razones que han llevado a esta Administración a la celebración del contrato a que se refiere el presente pliego.</w:t>
      </w:r>
    </w:p>
    <w:p w14:paraId="01721CD0"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11C81049" w14:textId="77777777" w:rsidR="00811D4E" w:rsidRPr="00822A8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822A88">
        <w:rPr>
          <w:rFonts w:cs="Arial"/>
          <w:b/>
          <w:bCs/>
          <w:color w:val="0070C0"/>
          <w:spacing w:val="0"/>
          <w:sz w:val="24"/>
          <w:szCs w:val="22"/>
          <w:lang w:val="es-ES_tradnl" w:eastAsia="es-ES_tradnl"/>
        </w:rPr>
        <w:t>3. PLAZO DE EJECUCIÓN</w:t>
      </w:r>
    </w:p>
    <w:p w14:paraId="43258741" w14:textId="77777777" w:rsidR="00811D4E" w:rsidRDefault="00811D4E" w:rsidP="00811D4E">
      <w:pPr>
        <w:suppressAutoHyphens/>
        <w:spacing w:line="360" w:lineRule="auto"/>
        <w:ind w:left="567"/>
        <w:outlineLvl w:val="0"/>
        <w:rPr>
          <w:b/>
          <w:i/>
          <w:color w:val="808080"/>
          <w:spacing w:val="-2"/>
          <w:sz w:val="22"/>
          <w:lang w:val="es-ES_tradnl"/>
        </w:rPr>
      </w:pPr>
    </w:p>
    <w:p w14:paraId="11C29994" w14:textId="77777777" w:rsidR="00811D4E" w:rsidRDefault="00811D4E" w:rsidP="00811D4E">
      <w:pPr>
        <w:suppressAutoHyphens/>
        <w:spacing w:line="360" w:lineRule="auto"/>
        <w:ind w:left="567"/>
        <w:outlineLvl w:val="0"/>
        <w:rPr>
          <w:b/>
          <w:i/>
          <w:color w:val="808080"/>
          <w:spacing w:val="-3"/>
          <w:sz w:val="22"/>
          <w:lang w:val="es-ES_tradnl"/>
        </w:rPr>
      </w:pPr>
      <w:r w:rsidRPr="005E19E3">
        <w:rPr>
          <w:b/>
          <w:i/>
          <w:color w:val="808080"/>
          <w:spacing w:val="-2"/>
          <w:sz w:val="22"/>
          <w:lang w:val="es-ES_tradnl"/>
        </w:rPr>
        <w:t>Supuestos o variantes</w:t>
      </w:r>
      <w:r w:rsidRPr="005E19E3">
        <w:rPr>
          <w:b/>
          <w:i/>
          <w:color w:val="808080"/>
          <w:spacing w:val="-3"/>
          <w:sz w:val="22"/>
          <w:lang w:val="es-ES_tradnl"/>
        </w:rPr>
        <w:tab/>
      </w:r>
    </w:p>
    <w:p w14:paraId="718A6D2C" w14:textId="77777777" w:rsidR="00811D4E" w:rsidRPr="005E19E3" w:rsidRDefault="00811D4E" w:rsidP="00811D4E">
      <w:pPr>
        <w:suppressAutoHyphens/>
        <w:spacing w:line="360" w:lineRule="auto"/>
        <w:ind w:left="567"/>
        <w:rPr>
          <w:b/>
          <w:i/>
          <w:color w:val="808080"/>
          <w:spacing w:val="-2"/>
          <w:sz w:val="22"/>
          <w:lang w:val="es-ES_tradnl"/>
        </w:rPr>
      </w:pPr>
    </w:p>
    <w:p w14:paraId="668B29D7" w14:textId="77777777" w:rsidR="00811D4E" w:rsidRPr="005E19E3" w:rsidRDefault="00811D4E" w:rsidP="00811D4E">
      <w:pPr>
        <w:suppressAutoHyphens/>
        <w:ind w:left="567"/>
        <w:rPr>
          <w:i/>
          <w:color w:val="808080"/>
          <w:spacing w:val="-2"/>
          <w:sz w:val="22"/>
          <w:lang w:val="es-ES_tradnl"/>
        </w:rPr>
      </w:pPr>
      <w:r w:rsidRPr="005E19E3">
        <w:rPr>
          <w:i/>
          <w:color w:val="808080"/>
          <w:spacing w:val="-2"/>
          <w:sz w:val="22"/>
          <w:lang w:val="es-ES_tradnl"/>
        </w:rPr>
        <w:t xml:space="preserve">a) </w:t>
      </w:r>
      <w:r>
        <w:rPr>
          <w:b/>
          <w:i/>
          <w:color w:val="808080"/>
          <w:spacing w:val="-2"/>
          <w:sz w:val="22"/>
          <w:lang w:val="es-ES_tradnl"/>
        </w:rPr>
        <w:t>Que la concesión</w:t>
      </w:r>
      <w:r w:rsidRPr="005E19E3">
        <w:rPr>
          <w:b/>
          <w:i/>
          <w:color w:val="808080"/>
          <w:spacing w:val="-2"/>
          <w:sz w:val="22"/>
          <w:lang w:val="es-ES_tradnl"/>
        </w:rPr>
        <w:t xml:space="preserve"> no se divida en lotes</w:t>
      </w:r>
      <w:r w:rsidRPr="005E19E3">
        <w:rPr>
          <w:i/>
          <w:color w:val="808080"/>
          <w:spacing w:val="-2"/>
          <w:sz w:val="22"/>
          <w:lang w:val="es-ES_tradnl"/>
        </w:rPr>
        <w:t>, en cuyo caso se deberá indicar que:</w:t>
      </w:r>
    </w:p>
    <w:p w14:paraId="03D11CDD" w14:textId="77777777" w:rsidR="00811D4E" w:rsidRDefault="00811D4E" w:rsidP="00811D4E">
      <w:pPr>
        <w:suppressAutoHyphens/>
        <w:ind w:left="195"/>
        <w:rPr>
          <w:color w:val="808080"/>
          <w:spacing w:val="-2"/>
          <w:sz w:val="22"/>
          <w:lang w:val="es-ES_tradnl"/>
        </w:rPr>
      </w:pPr>
    </w:p>
    <w:p w14:paraId="084CF227" w14:textId="77777777" w:rsidR="00811D4E" w:rsidRDefault="00811D4E" w:rsidP="00811D4E">
      <w:pPr>
        <w:suppressAutoHyphens/>
        <w:spacing w:line="360" w:lineRule="auto"/>
        <w:ind w:left="193"/>
        <w:rPr>
          <w:spacing w:val="-2"/>
          <w:sz w:val="22"/>
          <w:lang w:val="es-ES_tradnl"/>
        </w:rPr>
      </w:pPr>
    </w:p>
    <w:p w14:paraId="0AF26790" w14:textId="77777777" w:rsidR="00811D4E" w:rsidRDefault="00811D4E" w:rsidP="00811D4E">
      <w:pPr>
        <w:suppressAutoHyphens/>
        <w:spacing w:line="360" w:lineRule="auto"/>
        <w:ind w:left="284"/>
        <w:rPr>
          <w:b/>
          <w:spacing w:val="-3"/>
          <w:sz w:val="22"/>
          <w:lang w:val="es-ES_tradnl"/>
        </w:rPr>
      </w:pPr>
      <w:r>
        <w:rPr>
          <w:spacing w:val="-2"/>
          <w:sz w:val="22"/>
          <w:lang w:val="es-ES_tradnl"/>
        </w:rPr>
        <w:t>El plazo</w:t>
      </w:r>
      <w:r w:rsidRPr="00DC2D7A">
        <w:rPr>
          <w:spacing w:val="-2"/>
          <w:sz w:val="22"/>
          <w:lang w:val="es-ES_tradnl"/>
        </w:rPr>
        <w:t xml:space="preserve"> </w:t>
      </w:r>
      <w:r>
        <w:rPr>
          <w:spacing w:val="-2"/>
          <w:sz w:val="22"/>
          <w:lang w:val="es-ES_tradnl"/>
        </w:rPr>
        <w:t xml:space="preserve">total </w:t>
      </w:r>
      <w:r w:rsidRPr="00DC2D7A">
        <w:rPr>
          <w:spacing w:val="-2"/>
          <w:sz w:val="22"/>
          <w:lang w:val="es-ES_tradnl"/>
        </w:rPr>
        <w:t xml:space="preserve">de </w:t>
      </w:r>
      <w:r>
        <w:rPr>
          <w:spacing w:val="-2"/>
          <w:sz w:val="22"/>
          <w:lang w:val="es-ES_tradnl"/>
        </w:rPr>
        <w:t>ejecución d</w:t>
      </w:r>
      <w:r w:rsidRPr="00DC2D7A">
        <w:rPr>
          <w:spacing w:val="-2"/>
          <w:sz w:val="22"/>
          <w:lang w:val="es-ES_tradnl"/>
        </w:rPr>
        <w:t>e</w:t>
      </w:r>
      <w:r>
        <w:rPr>
          <w:spacing w:val="-2"/>
          <w:sz w:val="22"/>
          <w:lang w:val="es-ES_tradnl"/>
        </w:rPr>
        <w:t>l</w:t>
      </w:r>
      <w:r w:rsidRPr="00DC2D7A">
        <w:rPr>
          <w:spacing w:val="-2"/>
          <w:sz w:val="22"/>
          <w:lang w:val="es-ES_tradnl"/>
        </w:rPr>
        <w:t xml:space="preserve"> c</w:t>
      </w:r>
      <w:r>
        <w:rPr>
          <w:spacing w:val="-2"/>
          <w:sz w:val="22"/>
          <w:lang w:val="es-ES_tradnl"/>
        </w:rPr>
        <w:t xml:space="preserve">ontrato será de </w:t>
      </w:r>
      <w:r w:rsidRPr="006F05CA">
        <w:rPr>
          <w:spacing w:val="-2"/>
          <w:sz w:val="22"/>
          <w:lang w:val="es-ES_tradnl"/>
        </w:rPr>
        <w:t>...........................</w:t>
      </w:r>
      <w:r>
        <w:rPr>
          <w:spacing w:val="-2"/>
          <w:sz w:val="22"/>
          <w:lang w:val="es-ES_tradnl"/>
        </w:rPr>
        <w:t>....</w:t>
      </w:r>
      <w:r w:rsidRPr="006F05CA">
        <w:rPr>
          <w:spacing w:val="-2"/>
          <w:sz w:val="22"/>
          <w:lang w:val="es-ES_tradnl"/>
        </w:rPr>
        <w:t>.........., contado a partir</w:t>
      </w:r>
      <w:r w:rsidRPr="00DC2D7A">
        <w:rPr>
          <w:spacing w:val="-2"/>
          <w:sz w:val="22"/>
          <w:lang w:val="es-ES_tradnl"/>
        </w:rPr>
        <w:t xml:space="preserve"> del día siguiente al de </w:t>
      </w:r>
      <w:r>
        <w:rPr>
          <w:spacing w:val="-2"/>
          <w:sz w:val="22"/>
          <w:lang w:val="es-ES_tradnl"/>
        </w:rPr>
        <w:t>su formalización.</w:t>
      </w:r>
      <w:r w:rsidRPr="00DC2D7A">
        <w:rPr>
          <w:b/>
          <w:spacing w:val="-3"/>
          <w:sz w:val="22"/>
          <w:lang w:val="es-ES_tradnl"/>
        </w:rPr>
        <w:tab/>
      </w:r>
    </w:p>
    <w:p w14:paraId="107BA4EE" w14:textId="77777777" w:rsidR="00811D4E" w:rsidRPr="00DC2D7A" w:rsidRDefault="00811D4E" w:rsidP="00811D4E">
      <w:pPr>
        <w:suppressAutoHyphens/>
        <w:spacing w:line="360" w:lineRule="auto"/>
        <w:ind w:left="284"/>
        <w:rPr>
          <w:spacing w:val="-2"/>
          <w:sz w:val="26"/>
          <w:lang w:val="es-ES_tradnl"/>
        </w:rPr>
      </w:pPr>
    </w:p>
    <w:p w14:paraId="7272F8FA" w14:textId="77777777" w:rsidR="00811D4E" w:rsidRPr="00DC2D7A" w:rsidRDefault="00811D4E" w:rsidP="00811D4E">
      <w:pPr>
        <w:suppressAutoHyphens/>
        <w:spacing w:line="360" w:lineRule="auto"/>
        <w:ind w:left="284"/>
        <w:rPr>
          <w:spacing w:val="-2"/>
          <w:sz w:val="22"/>
          <w:lang w:val="es-ES_tradnl"/>
        </w:rPr>
      </w:pPr>
      <w:r w:rsidRPr="00DC2D7A">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DC2D7A">
        <w:rPr>
          <w:spacing w:val="-2"/>
          <w:sz w:val="22"/>
          <w:lang w:val="es-ES_tradnl"/>
        </w:rPr>
        <w:t xml:space="preserve"> por parte de la Administración.</w:t>
      </w:r>
    </w:p>
    <w:p w14:paraId="3FC689B4" w14:textId="77777777" w:rsidR="00811D4E" w:rsidRDefault="00811D4E" w:rsidP="00811D4E">
      <w:pPr>
        <w:suppressAutoHyphens/>
        <w:ind w:left="195"/>
        <w:rPr>
          <w:color w:val="808080"/>
          <w:spacing w:val="-2"/>
          <w:sz w:val="22"/>
          <w:lang w:val="es-ES_tradnl"/>
        </w:rPr>
      </w:pPr>
    </w:p>
    <w:p w14:paraId="3E9D9409" w14:textId="77777777" w:rsidR="00811D4E" w:rsidRPr="00C87F83" w:rsidRDefault="00811D4E" w:rsidP="00811D4E">
      <w:pPr>
        <w:suppressAutoHyphens/>
        <w:ind w:left="567"/>
        <w:rPr>
          <w:i/>
          <w:color w:val="808080"/>
          <w:spacing w:val="-2"/>
          <w:sz w:val="22"/>
          <w:lang w:val="es-ES_tradnl"/>
        </w:rPr>
      </w:pPr>
      <w:r w:rsidRPr="00C87F83">
        <w:rPr>
          <w:i/>
          <w:color w:val="808080"/>
          <w:spacing w:val="-2"/>
          <w:sz w:val="22"/>
          <w:lang w:val="es-ES_tradnl"/>
        </w:rPr>
        <w:t xml:space="preserve">b) </w:t>
      </w:r>
      <w:r>
        <w:rPr>
          <w:b/>
          <w:i/>
          <w:color w:val="808080"/>
          <w:spacing w:val="-2"/>
          <w:sz w:val="22"/>
          <w:lang w:val="es-ES_tradnl"/>
        </w:rPr>
        <w:t>Que la concesión se divida</w:t>
      </w:r>
      <w:r w:rsidRPr="00C87F83">
        <w:rPr>
          <w:b/>
          <w:i/>
          <w:color w:val="808080"/>
          <w:spacing w:val="-2"/>
          <w:sz w:val="22"/>
          <w:lang w:val="es-ES_tradnl"/>
        </w:rPr>
        <w:t xml:space="preserve">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3E44E859" w14:textId="77777777" w:rsidR="00811D4E" w:rsidRDefault="00811D4E" w:rsidP="00811D4E">
      <w:pPr>
        <w:suppressAutoHyphens/>
        <w:rPr>
          <w:spacing w:val="-2"/>
          <w:sz w:val="22"/>
          <w:lang w:val="es-ES_tradnl"/>
        </w:rPr>
      </w:pPr>
    </w:p>
    <w:p w14:paraId="74927851" w14:textId="77777777" w:rsidR="00811D4E" w:rsidRDefault="00811D4E" w:rsidP="00811D4E">
      <w:pPr>
        <w:suppressAutoHyphens/>
        <w:rPr>
          <w:spacing w:val="-2"/>
          <w:sz w:val="22"/>
          <w:lang w:val="es-ES_tradnl"/>
        </w:rPr>
      </w:pPr>
    </w:p>
    <w:p w14:paraId="321EC166"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El plazo</w:t>
      </w:r>
      <w:r w:rsidRPr="00727312">
        <w:rPr>
          <w:spacing w:val="-2"/>
          <w:sz w:val="22"/>
          <w:lang w:val="es-ES_tradnl"/>
        </w:rPr>
        <w:t xml:space="preserve"> </w:t>
      </w:r>
      <w:r>
        <w:rPr>
          <w:spacing w:val="-2"/>
          <w:sz w:val="22"/>
          <w:lang w:val="es-ES_tradnl"/>
        </w:rPr>
        <w:t>total de ejecución del contrato</w:t>
      </w:r>
      <w:r w:rsidRPr="00727312">
        <w:rPr>
          <w:spacing w:val="-2"/>
          <w:sz w:val="22"/>
          <w:lang w:val="es-ES_tradnl"/>
        </w:rPr>
        <w:t xml:space="preserve">, contado a partir del día siguiente </w:t>
      </w:r>
      <w:r>
        <w:rPr>
          <w:spacing w:val="-2"/>
          <w:sz w:val="22"/>
          <w:lang w:val="es-ES_tradnl"/>
        </w:rPr>
        <w:t>al de su formalización, será</w:t>
      </w:r>
      <w:r w:rsidRPr="00727312">
        <w:rPr>
          <w:spacing w:val="-2"/>
          <w:sz w:val="22"/>
          <w:lang w:val="es-ES_tradnl"/>
        </w:rPr>
        <w:t xml:space="preserve"> el que a continuación</w:t>
      </w:r>
      <w:r>
        <w:rPr>
          <w:spacing w:val="-2"/>
          <w:sz w:val="22"/>
          <w:lang w:val="es-ES_tradnl"/>
        </w:rPr>
        <w:t xml:space="preserve"> se señala para cada lote</w:t>
      </w:r>
      <w:r w:rsidRPr="00727312">
        <w:rPr>
          <w:spacing w:val="-2"/>
          <w:sz w:val="22"/>
          <w:lang w:val="es-ES_tradnl"/>
        </w:rPr>
        <w:t>:</w:t>
      </w:r>
    </w:p>
    <w:p w14:paraId="60EE3733" w14:textId="77777777" w:rsidR="00811D4E" w:rsidRPr="00727312" w:rsidRDefault="00811D4E" w:rsidP="00811D4E">
      <w:pPr>
        <w:suppressAutoHyphens/>
        <w:spacing w:line="360" w:lineRule="auto"/>
        <w:ind w:left="284"/>
        <w:rPr>
          <w:spacing w:val="-2"/>
          <w:sz w:val="22"/>
          <w:lang w:val="es-ES_tradnl"/>
        </w:rPr>
      </w:pPr>
    </w:p>
    <w:p w14:paraId="2DC894DE"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1.- </w:t>
      </w:r>
      <w:r w:rsidRPr="00727312">
        <w:rPr>
          <w:spacing w:val="-2"/>
          <w:sz w:val="22"/>
          <w:lang w:val="es-ES_tradnl"/>
        </w:rPr>
        <w:t>.....................................................................................</w:t>
      </w:r>
    </w:p>
    <w:p w14:paraId="0303CD5D"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2.- </w:t>
      </w:r>
      <w:r w:rsidRPr="00727312">
        <w:rPr>
          <w:spacing w:val="-2"/>
          <w:sz w:val="22"/>
          <w:lang w:val="es-ES_tradnl"/>
        </w:rPr>
        <w:t>......................................................................................</w:t>
      </w:r>
    </w:p>
    <w:p w14:paraId="43EA0B8D" w14:textId="77777777" w:rsidR="00811D4E" w:rsidRPr="00727312" w:rsidRDefault="00811D4E" w:rsidP="00811D4E">
      <w:pPr>
        <w:suppressAutoHyphens/>
        <w:spacing w:line="360" w:lineRule="auto"/>
        <w:ind w:left="284"/>
        <w:rPr>
          <w:spacing w:val="-2"/>
          <w:sz w:val="22"/>
          <w:lang w:val="es-ES_tradnl"/>
        </w:rPr>
      </w:pPr>
      <w:r>
        <w:rPr>
          <w:spacing w:val="-2"/>
          <w:sz w:val="22"/>
          <w:lang w:val="es-ES_tradnl"/>
        </w:rPr>
        <w:tab/>
        <w:t xml:space="preserve">Lote 3.- </w:t>
      </w:r>
      <w:r w:rsidRPr="00727312">
        <w:rPr>
          <w:spacing w:val="-2"/>
          <w:sz w:val="22"/>
          <w:lang w:val="es-ES_tradnl"/>
        </w:rPr>
        <w:t>.....................................................................................</w:t>
      </w:r>
    </w:p>
    <w:p w14:paraId="04CA04DC" w14:textId="77777777" w:rsidR="00811D4E" w:rsidRDefault="00811D4E" w:rsidP="00811D4E">
      <w:pPr>
        <w:suppressAutoHyphens/>
        <w:spacing w:line="360" w:lineRule="auto"/>
        <w:ind w:left="284"/>
        <w:rPr>
          <w:b/>
          <w:spacing w:val="-2"/>
          <w:sz w:val="22"/>
          <w:lang w:val="es-ES_tradnl"/>
        </w:rPr>
      </w:pPr>
      <w:r w:rsidRPr="00727312">
        <w:rPr>
          <w:spacing w:val="-2"/>
          <w:sz w:val="22"/>
          <w:lang w:val="es-ES_tradnl"/>
        </w:rPr>
        <w:tab/>
        <w:t>(...)</w:t>
      </w:r>
      <w:r>
        <w:rPr>
          <w:b/>
          <w:spacing w:val="-2"/>
          <w:sz w:val="22"/>
          <w:lang w:val="es-ES_tradnl"/>
        </w:rPr>
        <w:tab/>
      </w:r>
    </w:p>
    <w:p w14:paraId="55290DDD" w14:textId="77777777" w:rsidR="00811D4E" w:rsidRPr="00727312" w:rsidRDefault="00811D4E" w:rsidP="00811D4E">
      <w:pPr>
        <w:suppressAutoHyphens/>
        <w:spacing w:line="360" w:lineRule="auto"/>
        <w:ind w:left="284"/>
        <w:rPr>
          <w:spacing w:val="-2"/>
          <w:sz w:val="22"/>
          <w:lang w:val="es-ES_tradnl"/>
        </w:rPr>
      </w:pPr>
      <w:r>
        <w:rPr>
          <w:b/>
          <w:spacing w:val="-2"/>
          <w:sz w:val="22"/>
          <w:lang w:val="es-ES_tradnl"/>
        </w:rPr>
        <w:tab/>
      </w:r>
      <w:r>
        <w:rPr>
          <w:b/>
          <w:spacing w:val="-2"/>
          <w:sz w:val="22"/>
          <w:lang w:val="es-ES_tradnl"/>
        </w:rPr>
        <w:tab/>
      </w:r>
    </w:p>
    <w:p w14:paraId="2305BBFE" w14:textId="77777777" w:rsidR="00811D4E" w:rsidRDefault="00811D4E" w:rsidP="00811D4E">
      <w:pPr>
        <w:suppressAutoHyphens/>
        <w:spacing w:line="360" w:lineRule="auto"/>
        <w:ind w:left="284"/>
        <w:rPr>
          <w:spacing w:val="-2"/>
          <w:sz w:val="22"/>
          <w:lang w:val="es-ES_tradnl"/>
        </w:rPr>
      </w:pPr>
      <w:r w:rsidRPr="00727312">
        <w:rPr>
          <w:spacing w:val="-2"/>
          <w:sz w:val="22"/>
          <w:lang w:val="es-ES_tradnl"/>
        </w:rPr>
        <w:t xml:space="preserve">El contratista se entenderá incurso en mora por el transcurso del plazo citado, </w:t>
      </w:r>
      <w:r>
        <w:rPr>
          <w:spacing w:val="-2"/>
          <w:sz w:val="22"/>
          <w:lang w:val="es-ES_tradnl"/>
        </w:rPr>
        <w:t>y para ello no será necesaria intimación previa</w:t>
      </w:r>
      <w:r w:rsidRPr="00727312">
        <w:rPr>
          <w:spacing w:val="-2"/>
          <w:sz w:val="22"/>
          <w:lang w:val="es-ES_tradnl"/>
        </w:rPr>
        <w:t xml:space="preserve"> por parte de la Administración.</w:t>
      </w:r>
    </w:p>
    <w:p w14:paraId="2E09B78C" w14:textId="77777777" w:rsidR="00811D4E" w:rsidRDefault="00811D4E" w:rsidP="00811D4E">
      <w:pPr>
        <w:suppressAutoHyphens/>
        <w:spacing w:line="360" w:lineRule="auto"/>
        <w:ind w:left="284"/>
        <w:rPr>
          <w:spacing w:val="-2"/>
          <w:sz w:val="22"/>
          <w:lang w:val="es-ES_tradnl"/>
        </w:rPr>
      </w:pPr>
    </w:p>
    <w:p w14:paraId="45D33925" w14:textId="77777777" w:rsidR="00811D4E" w:rsidRPr="00D47454" w:rsidRDefault="00811D4E" w:rsidP="00811D4E">
      <w:pPr>
        <w:pStyle w:val="Encabezado"/>
        <w:tabs>
          <w:tab w:val="clear" w:pos="4320"/>
          <w:tab w:val="clear" w:pos="8640"/>
        </w:tabs>
        <w:spacing w:line="360" w:lineRule="auto"/>
        <w:rPr>
          <w:b/>
          <w:spacing w:val="-2"/>
          <w:sz w:val="24"/>
          <w:szCs w:val="24"/>
          <w:lang w:val="es-ES_tradnl"/>
        </w:rPr>
      </w:pPr>
      <w:r>
        <w:rPr>
          <w:rFonts w:cs="Arial"/>
          <w:b/>
          <w:bCs/>
          <w:spacing w:val="0"/>
          <w:sz w:val="24"/>
          <w:szCs w:val="22"/>
          <w:lang w:val="es-ES_tradnl" w:eastAsia="es-ES_tradnl"/>
        </w:rPr>
        <w:br w:type="page"/>
      </w:r>
      <w:r w:rsidRPr="00822A88">
        <w:rPr>
          <w:rFonts w:cs="Arial"/>
          <w:b/>
          <w:bCs/>
          <w:color w:val="0070C0"/>
          <w:spacing w:val="0"/>
          <w:sz w:val="24"/>
          <w:szCs w:val="22"/>
          <w:lang w:val="es-ES_tradnl" w:eastAsia="es-ES_tradnl"/>
        </w:rPr>
        <w:t>4. CANON DE LICITACIÓN Y VALOR ESTIMADO DEL CONTRATO</w:t>
      </w:r>
    </w:p>
    <w:p w14:paraId="53441EA0" w14:textId="77777777" w:rsidR="00811D4E" w:rsidRDefault="00811D4E" w:rsidP="00811D4E">
      <w:pPr>
        <w:suppressAutoHyphens/>
        <w:spacing w:line="360" w:lineRule="auto"/>
        <w:ind w:left="567"/>
        <w:outlineLvl w:val="0"/>
        <w:rPr>
          <w:b/>
          <w:i/>
          <w:color w:val="808080"/>
          <w:spacing w:val="-2"/>
          <w:sz w:val="22"/>
          <w:lang w:val="es-ES_tradnl"/>
        </w:rPr>
      </w:pPr>
    </w:p>
    <w:p w14:paraId="7757C653" w14:textId="77777777" w:rsidR="00811D4E" w:rsidRPr="00D86DE6" w:rsidRDefault="00811D4E" w:rsidP="00811D4E">
      <w:pPr>
        <w:suppressAutoHyphens/>
        <w:spacing w:line="360" w:lineRule="auto"/>
        <w:ind w:left="567"/>
        <w:outlineLvl w:val="0"/>
        <w:rPr>
          <w:i/>
          <w:color w:val="808080"/>
          <w:spacing w:val="-2"/>
          <w:sz w:val="22"/>
          <w:lang w:val="es-ES_tradnl"/>
        </w:rPr>
      </w:pPr>
      <w:r>
        <w:rPr>
          <w:b/>
          <w:i/>
          <w:color w:val="808080"/>
          <w:spacing w:val="-2"/>
          <w:sz w:val="22"/>
          <w:lang w:val="es-ES_tradnl"/>
        </w:rPr>
        <w:t>Supuestos o variantes</w:t>
      </w:r>
    </w:p>
    <w:p w14:paraId="7D60550F" w14:textId="77777777" w:rsidR="00811D4E" w:rsidRPr="00D86DE6" w:rsidRDefault="00811D4E" w:rsidP="00811D4E">
      <w:pPr>
        <w:suppressAutoHyphens/>
        <w:spacing w:line="360" w:lineRule="auto"/>
        <w:ind w:left="567"/>
        <w:rPr>
          <w:b/>
          <w:i/>
          <w:color w:val="808080"/>
          <w:spacing w:val="-2"/>
          <w:sz w:val="22"/>
          <w:lang w:val="es-ES_tradnl"/>
        </w:rPr>
      </w:pPr>
    </w:p>
    <w:p w14:paraId="73AC2AD7" w14:textId="77777777" w:rsidR="00811D4E" w:rsidRPr="00D86DE6" w:rsidRDefault="00811D4E" w:rsidP="00811D4E">
      <w:pPr>
        <w:suppressAutoHyphens/>
        <w:spacing w:line="360" w:lineRule="auto"/>
        <w:ind w:left="567"/>
        <w:rPr>
          <w:i/>
          <w:color w:val="808080"/>
          <w:spacing w:val="-2"/>
          <w:sz w:val="22"/>
          <w:lang w:val="es-ES_tradnl"/>
        </w:rPr>
      </w:pPr>
      <w:r w:rsidRPr="00D86DE6">
        <w:rPr>
          <w:i/>
          <w:color w:val="808080"/>
          <w:spacing w:val="-2"/>
          <w:sz w:val="22"/>
          <w:lang w:val="es-ES_tradnl"/>
        </w:rPr>
        <w:t xml:space="preserve">a) </w:t>
      </w:r>
      <w:r>
        <w:rPr>
          <w:b/>
          <w:i/>
          <w:color w:val="808080"/>
          <w:spacing w:val="-2"/>
          <w:sz w:val="22"/>
          <w:lang w:val="es-ES_tradnl"/>
        </w:rPr>
        <w:t>Que la concesión no se divida</w:t>
      </w:r>
      <w:r w:rsidRPr="00D86DE6">
        <w:rPr>
          <w:b/>
          <w:i/>
          <w:color w:val="808080"/>
          <w:spacing w:val="-2"/>
          <w:sz w:val="22"/>
          <w:lang w:val="es-ES_tradnl"/>
        </w:rPr>
        <w:t xml:space="preserve"> en lotes</w:t>
      </w:r>
      <w:r w:rsidRPr="00D86DE6">
        <w:rPr>
          <w:i/>
          <w:color w:val="808080"/>
          <w:spacing w:val="-2"/>
          <w:sz w:val="22"/>
          <w:lang w:val="es-ES_tradnl"/>
        </w:rPr>
        <w:t>, en cuyo caso se deberá indicar que:</w:t>
      </w:r>
    </w:p>
    <w:p w14:paraId="2EF466D4" w14:textId="77777777" w:rsidR="00811D4E" w:rsidRPr="00D47454" w:rsidRDefault="00811D4E" w:rsidP="00811D4E">
      <w:pPr>
        <w:suppressAutoHyphens/>
        <w:spacing w:line="360" w:lineRule="auto"/>
        <w:ind w:left="195"/>
        <w:rPr>
          <w:color w:val="808080"/>
          <w:spacing w:val="-2"/>
          <w:sz w:val="22"/>
          <w:lang w:val="es-ES_tradnl"/>
        </w:rPr>
      </w:pPr>
    </w:p>
    <w:p w14:paraId="71199C11" w14:textId="77777777" w:rsidR="00811D4E" w:rsidRPr="00FB1357" w:rsidRDefault="00811D4E" w:rsidP="00811D4E">
      <w:pPr>
        <w:suppressAutoHyphens/>
        <w:spacing w:line="360" w:lineRule="auto"/>
        <w:ind w:left="284"/>
        <w:rPr>
          <w:spacing w:val="-2"/>
          <w:sz w:val="22"/>
          <w:lang w:val="es-ES_tradnl"/>
        </w:rPr>
      </w:pPr>
      <w:r w:rsidRPr="00FB1357">
        <w:rPr>
          <w:spacing w:val="-2"/>
          <w:sz w:val="22"/>
          <w:lang w:val="es-ES_tradnl"/>
        </w:rPr>
        <w:t>1.- El</w:t>
      </w:r>
      <w:r w:rsidRPr="00FB1357">
        <w:rPr>
          <w:b/>
          <w:spacing w:val="-2"/>
          <w:sz w:val="22"/>
          <w:lang w:val="es-ES_tradnl"/>
        </w:rPr>
        <w:t xml:space="preserve"> </w:t>
      </w:r>
      <w:r w:rsidRPr="00FB1357">
        <w:rPr>
          <w:spacing w:val="-2"/>
          <w:sz w:val="22"/>
          <w:lang w:val="es-ES_tradnl"/>
        </w:rPr>
        <w:t>canon base de licitación será de ............................. € anuales, importe que podrá ser mejorado por los licitadores en sus ofertas.</w:t>
      </w:r>
    </w:p>
    <w:p w14:paraId="7E853C32" w14:textId="77777777" w:rsidR="00811D4E" w:rsidRPr="00FB1357" w:rsidRDefault="00811D4E" w:rsidP="00811D4E">
      <w:pPr>
        <w:suppressAutoHyphens/>
        <w:spacing w:line="360" w:lineRule="auto"/>
        <w:ind w:left="284"/>
        <w:rPr>
          <w:spacing w:val="-2"/>
          <w:sz w:val="22"/>
          <w:lang w:val="es-ES_tradnl"/>
        </w:rPr>
      </w:pPr>
    </w:p>
    <w:p w14:paraId="58634C77" w14:textId="77777777" w:rsidR="00811D4E" w:rsidRPr="00FB1357" w:rsidRDefault="00811D4E" w:rsidP="00811D4E">
      <w:pPr>
        <w:suppressAutoHyphens/>
        <w:spacing w:line="360" w:lineRule="auto"/>
        <w:ind w:left="284"/>
        <w:rPr>
          <w:spacing w:val="-2"/>
          <w:sz w:val="22"/>
          <w:lang w:val="es-ES_tradnl"/>
        </w:rPr>
      </w:pPr>
      <w:r w:rsidRPr="00FB1357">
        <w:rPr>
          <w:spacing w:val="-2"/>
          <w:sz w:val="22"/>
          <w:lang w:val="es-ES_tradnl"/>
        </w:rPr>
        <w:t>2.- El valor estimado del contrato es de …………………………….</w:t>
      </w:r>
      <w:r>
        <w:rPr>
          <w:spacing w:val="-2"/>
          <w:sz w:val="22"/>
          <w:lang w:val="es-ES_tradnl"/>
        </w:rPr>
        <w:t xml:space="preserve"> </w:t>
      </w:r>
      <w:r w:rsidRPr="00FB1357">
        <w:rPr>
          <w:spacing w:val="-2"/>
          <w:sz w:val="22"/>
          <w:lang w:val="es-ES_tradnl"/>
        </w:rPr>
        <w:t xml:space="preserve">€, </w:t>
      </w:r>
      <w:r>
        <w:rPr>
          <w:spacing w:val="-2"/>
          <w:sz w:val="22"/>
          <w:lang w:val="es-ES_tradnl"/>
        </w:rPr>
        <w:t>excluido IVA.</w:t>
      </w:r>
    </w:p>
    <w:p w14:paraId="74794645" w14:textId="77777777" w:rsidR="00811D4E" w:rsidRPr="00937954" w:rsidRDefault="00811D4E" w:rsidP="00811D4E">
      <w:pPr>
        <w:suppressAutoHyphens/>
        <w:spacing w:line="360" w:lineRule="auto"/>
        <w:ind w:left="193"/>
        <w:rPr>
          <w:b/>
          <w:spacing w:val="-2"/>
          <w:sz w:val="22"/>
          <w:lang w:val="es-ES_tradnl"/>
        </w:rPr>
      </w:pPr>
    </w:p>
    <w:p w14:paraId="6B89CB7C" w14:textId="77777777" w:rsidR="00811D4E" w:rsidRPr="00C87F83" w:rsidRDefault="00811D4E" w:rsidP="00811D4E">
      <w:pPr>
        <w:suppressAutoHyphens/>
        <w:spacing w:line="360" w:lineRule="auto"/>
        <w:ind w:left="567"/>
        <w:rPr>
          <w:i/>
          <w:color w:val="808080"/>
          <w:spacing w:val="-2"/>
          <w:sz w:val="22"/>
          <w:lang w:val="es-ES_tradnl"/>
        </w:rPr>
      </w:pPr>
      <w:r w:rsidRPr="00C87F83">
        <w:rPr>
          <w:i/>
          <w:color w:val="808080"/>
          <w:spacing w:val="-2"/>
          <w:sz w:val="22"/>
          <w:lang w:val="es-ES_tradnl"/>
        </w:rPr>
        <w:t xml:space="preserve">b) </w:t>
      </w:r>
      <w:r>
        <w:rPr>
          <w:b/>
          <w:i/>
          <w:color w:val="808080"/>
          <w:spacing w:val="-2"/>
          <w:sz w:val="22"/>
          <w:lang w:val="es-ES_tradnl"/>
        </w:rPr>
        <w:t>Que la concesión se divida</w:t>
      </w:r>
      <w:r w:rsidRPr="00C87F83">
        <w:rPr>
          <w:b/>
          <w:i/>
          <w:color w:val="808080"/>
          <w:spacing w:val="-2"/>
          <w:sz w:val="22"/>
          <w:lang w:val="es-ES_tradnl"/>
        </w:rPr>
        <w:t xml:space="preserve"> en lotes</w:t>
      </w:r>
      <w:r w:rsidRPr="00C87F83">
        <w:rPr>
          <w:i/>
          <w:color w:val="808080"/>
          <w:spacing w:val="-2"/>
          <w:sz w:val="22"/>
          <w:lang w:val="es-ES_tradnl"/>
        </w:rPr>
        <w:t xml:space="preserve">, </w:t>
      </w:r>
      <w:r>
        <w:rPr>
          <w:i/>
          <w:color w:val="808080"/>
          <w:spacing w:val="-2"/>
          <w:sz w:val="22"/>
          <w:lang w:val="es-ES_tradnl"/>
        </w:rPr>
        <w:t>en este caso deberá indicarse lo siguiente:</w:t>
      </w:r>
    </w:p>
    <w:p w14:paraId="20504F28" w14:textId="77777777" w:rsidR="00811D4E" w:rsidRDefault="00811D4E" w:rsidP="00811D4E">
      <w:pPr>
        <w:suppressAutoHyphens/>
        <w:spacing w:line="360" w:lineRule="auto"/>
        <w:ind w:left="284"/>
        <w:rPr>
          <w:spacing w:val="-2"/>
          <w:sz w:val="22"/>
          <w:lang w:val="es-ES_tradnl"/>
        </w:rPr>
      </w:pPr>
    </w:p>
    <w:p w14:paraId="43F975CA" w14:textId="77777777" w:rsidR="00811D4E" w:rsidRPr="00FB1357" w:rsidRDefault="00811D4E" w:rsidP="00811D4E">
      <w:pPr>
        <w:suppressAutoHyphens/>
        <w:spacing w:line="360" w:lineRule="auto"/>
        <w:ind w:left="284"/>
        <w:rPr>
          <w:spacing w:val="-2"/>
          <w:sz w:val="22"/>
          <w:lang w:val="es-ES_tradnl"/>
        </w:rPr>
      </w:pPr>
      <w:r w:rsidRPr="00FB1357">
        <w:rPr>
          <w:spacing w:val="-2"/>
          <w:sz w:val="22"/>
          <w:lang w:val="es-ES_tradnl"/>
        </w:rPr>
        <w:t>1.- El canon base de licitación de cada lote, que podrá ser mejorado por los licitadores en sus ofertas, es el siguiente:</w:t>
      </w:r>
    </w:p>
    <w:p w14:paraId="5428B26E" w14:textId="77777777" w:rsidR="00811D4E" w:rsidRPr="00FB1357" w:rsidRDefault="00811D4E" w:rsidP="00811D4E">
      <w:pPr>
        <w:suppressAutoHyphens/>
        <w:spacing w:line="360" w:lineRule="auto"/>
        <w:ind w:left="284"/>
        <w:rPr>
          <w:spacing w:val="-2"/>
          <w:sz w:val="22"/>
          <w:lang w:val="es-ES_tradnl"/>
        </w:rPr>
      </w:pPr>
    </w:p>
    <w:p w14:paraId="3851FCF4" w14:textId="77777777" w:rsidR="00811D4E" w:rsidRPr="00FB1357" w:rsidRDefault="00811D4E" w:rsidP="00811D4E">
      <w:pPr>
        <w:suppressAutoHyphens/>
        <w:spacing w:line="360" w:lineRule="auto"/>
        <w:ind w:left="284"/>
        <w:outlineLvl w:val="0"/>
        <w:rPr>
          <w:spacing w:val="-2"/>
          <w:sz w:val="22"/>
          <w:lang w:val="es-ES_tradnl"/>
        </w:rPr>
      </w:pPr>
      <w:r w:rsidRPr="00FB1357">
        <w:rPr>
          <w:spacing w:val="-2"/>
          <w:sz w:val="22"/>
          <w:lang w:val="es-ES_tradnl"/>
        </w:rPr>
        <w:t>Lote 1.- .............................................. €, anuales</w:t>
      </w:r>
      <w:r>
        <w:rPr>
          <w:spacing w:val="-2"/>
          <w:sz w:val="22"/>
          <w:lang w:val="es-ES_tradnl"/>
        </w:rPr>
        <w:t>.</w:t>
      </w:r>
    </w:p>
    <w:p w14:paraId="3C61F20F" w14:textId="77777777" w:rsidR="00811D4E" w:rsidRPr="00FB1357" w:rsidRDefault="00811D4E" w:rsidP="00811D4E">
      <w:pPr>
        <w:suppressAutoHyphens/>
        <w:spacing w:line="360" w:lineRule="auto"/>
        <w:ind w:left="284"/>
        <w:outlineLvl w:val="0"/>
        <w:rPr>
          <w:spacing w:val="-2"/>
          <w:sz w:val="22"/>
          <w:lang w:val="es-ES_tradnl"/>
        </w:rPr>
      </w:pPr>
      <w:r w:rsidRPr="00FB1357">
        <w:rPr>
          <w:spacing w:val="-2"/>
          <w:sz w:val="22"/>
          <w:lang w:val="es-ES_tradnl"/>
        </w:rPr>
        <w:t>Lote 2.-</w:t>
      </w:r>
      <w:r>
        <w:rPr>
          <w:spacing w:val="-2"/>
          <w:sz w:val="22"/>
          <w:lang w:val="es-ES_tradnl"/>
        </w:rPr>
        <w:t xml:space="preserve"> </w:t>
      </w:r>
      <w:r w:rsidRPr="00FB1357">
        <w:rPr>
          <w:spacing w:val="-2"/>
          <w:sz w:val="22"/>
          <w:lang w:val="es-ES_tradnl"/>
        </w:rPr>
        <w:t>……........................................ €, anuales</w:t>
      </w:r>
      <w:r>
        <w:rPr>
          <w:spacing w:val="-2"/>
          <w:sz w:val="22"/>
          <w:lang w:val="es-ES_tradnl"/>
        </w:rPr>
        <w:t>.</w:t>
      </w:r>
    </w:p>
    <w:p w14:paraId="149005FD" w14:textId="77777777" w:rsidR="00811D4E" w:rsidRPr="00FB1357" w:rsidRDefault="00811D4E" w:rsidP="00811D4E">
      <w:pPr>
        <w:suppressAutoHyphens/>
        <w:spacing w:line="360" w:lineRule="auto"/>
        <w:ind w:left="284"/>
        <w:rPr>
          <w:spacing w:val="-2"/>
          <w:sz w:val="22"/>
          <w:lang w:val="es-ES_tradnl"/>
        </w:rPr>
      </w:pPr>
      <w:r w:rsidRPr="00FB1357">
        <w:rPr>
          <w:spacing w:val="-2"/>
          <w:sz w:val="22"/>
          <w:lang w:val="es-ES_tradnl"/>
        </w:rPr>
        <w:t>Lote 3.-</w:t>
      </w:r>
      <w:r>
        <w:rPr>
          <w:spacing w:val="-2"/>
          <w:sz w:val="22"/>
          <w:lang w:val="es-ES_tradnl"/>
        </w:rPr>
        <w:t xml:space="preserve"> </w:t>
      </w:r>
      <w:r w:rsidRPr="00FB1357">
        <w:rPr>
          <w:spacing w:val="-2"/>
          <w:sz w:val="22"/>
          <w:lang w:val="es-ES_tradnl"/>
        </w:rPr>
        <w:t>............................................... €, anuales</w:t>
      </w:r>
      <w:r>
        <w:rPr>
          <w:spacing w:val="-2"/>
          <w:sz w:val="22"/>
          <w:lang w:val="es-ES_tradnl"/>
        </w:rPr>
        <w:t>.</w:t>
      </w:r>
    </w:p>
    <w:p w14:paraId="74427AE5" w14:textId="77777777" w:rsidR="00811D4E" w:rsidRPr="00FB1357" w:rsidRDefault="00811D4E" w:rsidP="00811D4E">
      <w:pPr>
        <w:suppressAutoHyphens/>
        <w:spacing w:line="360" w:lineRule="auto"/>
        <w:ind w:left="284"/>
        <w:rPr>
          <w:spacing w:val="-2"/>
          <w:sz w:val="22"/>
          <w:lang w:val="es-ES_tradnl"/>
        </w:rPr>
      </w:pPr>
      <w:r w:rsidRPr="00FB1357">
        <w:rPr>
          <w:spacing w:val="-2"/>
          <w:sz w:val="22"/>
          <w:lang w:val="es-ES_tradnl"/>
        </w:rPr>
        <w:t>(...)</w:t>
      </w:r>
    </w:p>
    <w:p w14:paraId="3571A80A" w14:textId="77777777" w:rsidR="00811D4E" w:rsidRPr="00FB1357" w:rsidRDefault="00811D4E" w:rsidP="00811D4E">
      <w:pPr>
        <w:suppressAutoHyphens/>
        <w:spacing w:line="360" w:lineRule="auto"/>
        <w:ind w:left="284"/>
        <w:rPr>
          <w:spacing w:val="-2"/>
          <w:sz w:val="22"/>
          <w:lang w:val="es-ES_tradnl"/>
        </w:rPr>
      </w:pPr>
    </w:p>
    <w:p w14:paraId="6448636B" w14:textId="77777777" w:rsidR="00811D4E" w:rsidRPr="00FB1357" w:rsidRDefault="00811D4E" w:rsidP="00811D4E">
      <w:pPr>
        <w:suppressAutoHyphens/>
        <w:spacing w:line="360" w:lineRule="auto"/>
        <w:ind w:left="284"/>
        <w:rPr>
          <w:spacing w:val="-2"/>
          <w:sz w:val="22"/>
          <w:lang w:val="es-ES_tradnl"/>
        </w:rPr>
      </w:pPr>
      <w:r w:rsidRPr="00FB1357">
        <w:rPr>
          <w:spacing w:val="-2"/>
          <w:sz w:val="22"/>
          <w:lang w:val="es-ES_tradnl"/>
        </w:rPr>
        <w:t>2.- El valor estimado del contrato es de …………………………….</w:t>
      </w:r>
      <w:r>
        <w:rPr>
          <w:spacing w:val="-2"/>
          <w:sz w:val="22"/>
          <w:lang w:val="es-ES_tradnl"/>
        </w:rPr>
        <w:t xml:space="preserve"> </w:t>
      </w:r>
      <w:r w:rsidRPr="00FB1357">
        <w:rPr>
          <w:spacing w:val="-2"/>
          <w:sz w:val="22"/>
          <w:lang w:val="es-ES_tradnl"/>
        </w:rPr>
        <w:t xml:space="preserve">€, </w:t>
      </w:r>
      <w:r>
        <w:rPr>
          <w:spacing w:val="-2"/>
          <w:sz w:val="22"/>
          <w:lang w:val="es-ES_tradnl"/>
        </w:rPr>
        <w:t>excluido IVA.</w:t>
      </w:r>
    </w:p>
    <w:p w14:paraId="481AED44" w14:textId="77777777" w:rsidR="00811D4E" w:rsidRPr="00D04564" w:rsidRDefault="00811D4E" w:rsidP="00811D4E">
      <w:pPr>
        <w:suppressAutoHyphens/>
        <w:spacing w:line="360" w:lineRule="auto"/>
        <w:rPr>
          <w:spacing w:val="-2"/>
          <w:sz w:val="22"/>
          <w:lang w:val="es-ES_tradnl"/>
        </w:rPr>
      </w:pPr>
    </w:p>
    <w:p w14:paraId="4C0D2B09" w14:textId="77777777" w:rsidR="00811D4E" w:rsidRPr="00822A8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822A88">
        <w:rPr>
          <w:rFonts w:cs="Arial"/>
          <w:b/>
          <w:bCs/>
          <w:color w:val="0070C0"/>
          <w:spacing w:val="0"/>
          <w:sz w:val="24"/>
          <w:szCs w:val="22"/>
          <w:lang w:val="es-ES_tradnl" w:eastAsia="es-ES_tradnl"/>
        </w:rPr>
        <w:t>5. FINANCIACIÓN</w:t>
      </w:r>
    </w:p>
    <w:p w14:paraId="3038D03D" w14:textId="77777777" w:rsidR="00811D4E" w:rsidRDefault="00811D4E" w:rsidP="00811D4E">
      <w:pPr>
        <w:suppressAutoHyphens/>
        <w:spacing w:line="360" w:lineRule="auto"/>
        <w:ind w:left="567"/>
        <w:rPr>
          <w:b/>
          <w:i/>
          <w:color w:val="808080"/>
          <w:spacing w:val="-2"/>
          <w:sz w:val="22"/>
          <w:lang w:val="es-ES_tradnl"/>
        </w:rPr>
      </w:pPr>
    </w:p>
    <w:p w14:paraId="0E997115" w14:textId="77777777" w:rsidR="00811D4E" w:rsidRPr="00FB1357" w:rsidRDefault="00811D4E" w:rsidP="00811D4E">
      <w:pPr>
        <w:suppressAutoHyphens/>
        <w:spacing w:line="360" w:lineRule="auto"/>
        <w:ind w:left="284"/>
        <w:rPr>
          <w:spacing w:val="-2"/>
          <w:sz w:val="22"/>
          <w:lang w:val="es-ES_tradnl"/>
        </w:rPr>
      </w:pPr>
      <w:r w:rsidRPr="00FB1357">
        <w:rPr>
          <w:spacing w:val="-2"/>
          <w:sz w:val="22"/>
          <w:lang w:val="es-ES_tradnl"/>
        </w:rPr>
        <w:t>Dadas las características económicas de este contrato no se precisa financiación presupuestaria.</w:t>
      </w:r>
    </w:p>
    <w:p w14:paraId="2F93D998" w14:textId="77777777" w:rsidR="00811D4E" w:rsidRPr="00FB1357" w:rsidRDefault="00811D4E" w:rsidP="00811D4E">
      <w:pPr>
        <w:suppressAutoHyphens/>
        <w:spacing w:line="360" w:lineRule="auto"/>
        <w:ind w:left="284"/>
        <w:rPr>
          <w:spacing w:val="-2"/>
          <w:sz w:val="22"/>
          <w:lang w:val="es-ES_tradnl"/>
        </w:rPr>
      </w:pPr>
    </w:p>
    <w:p w14:paraId="560F6114" w14:textId="77777777" w:rsidR="00811D4E" w:rsidRDefault="00811D4E" w:rsidP="00811D4E">
      <w:pPr>
        <w:suppressAutoHyphens/>
        <w:spacing w:line="360" w:lineRule="auto"/>
        <w:ind w:left="284"/>
        <w:rPr>
          <w:spacing w:val="-2"/>
          <w:sz w:val="22"/>
          <w:lang w:val="es-ES_tradnl"/>
        </w:rPr>
      </w:pPr>
      <w:r w:rsidRPr="00FB1357">
        <w:rPr>
          <w:spacing w:val="-2"/>
          <w:sz w:val="22"/>
          <w:lang w:val="es-ES_tradnl"/>
        </w:rPr>
        <w:t>Así mismo, y de acuerdo con lo previsto en los artículos 14 y 15 de la LCSP, el contratista concesionario asumirá íntegramente el riesgo operacional correspondiente a la realización del servicio, razón por la que no recibirá prestación económica alguna de este Ayuntamiento en relación con el contrato.</w:t>
      </w:r>
    </w:p>
    <w:p w14:paraId="270C1356" w14:textId="77777777" w:rsidR="00822A88" w:rsidRDefault="00822A88" w:rsidP="00811D4E">
      <w:pPr>
        <w:suppressAutoHyphens/>
        <w:spacing w:line="360" w:lineRule="auto"/>
        <w:ind w:left="284"/>
        <w:rPr>
          <w:spacing w:val="-2"/>
          <w:sz w:val="22"/>
          <w:lang w:val="es-ES_tradnl"/>
        </w:rPr>
      </w:pPr>
    </w:p>
    <w:p w14:paraId="154E8045" w14:textId="77777777" w:rsidR="00822A88" w:rsidRPr="00FB1357" w:rsidRDefault="00822A88" w:rsidP="00811D4E">
      <w:pPr>
        <w:suppressAutoHyphens/>
        <w:spacing w:line="360" w:lineRule="auto"/>
        <w:ind w:left="284"/>
        <w:rPr>
          <w:spacing w:val="-2"/>
          <w:sz w:val="22"/>
          <w:lang w:val="es-ES_tradnl"/>
        </w:rPr>
      </w:pPr>
    </w:p>
    <w:p w14:paraId="7F9B891D" w14:textId="77777777" w:rsidR="00811D4E" w:rsidRPr="00822A8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822A88">
        <w:rPr>
          <w:rFonts w:cs="Arial"/>
          <w:b/>
          <w:bCs/>
          <w:color w:val="0070C0"/>
          <w:spacing w:val="0"/>
          <w:sz w:val="24"/>
          <w:szCs w:val="22"/>
          <w:lang w:val="es-ES_tradnl" w:eastAsia="es-ES_tradnl"/>
        </w:rPr>
        <w:t>6. RÉGIMEN DE PAGO DEL CANON POR EL CONCESIONARIO</w:t>
      </w:r>
    </w:p>
    <w:p w14:paraId="0CE82AA1"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41B8172A" w14:textId="77777777" w:rsidR="00811D4E" w:rsidRPr="00FB1357" w:rsidRDefault="00811D4E" w:rsidP="00811D4E">
      <w:pPr>
        <w:suppressAutoHyphens/>
        <w:spacing w:line="360" w:lineRule="auto"/>
        <w:ind w:left="284"/>
        <w:rPr>
          <w:spacing w:val="-2"/>
          <w:sz w:val="22"/>
          <w:lang w:val="es-ES_tradnl"/>
        </w:rPr>
      </w:pPr>
      <w:r w:rsidRPr="00FB1357">
        <w:rPr>
          <w:spacing w:val="-2"/>
          <w:sz w:val="22"/>
          <w:lang w:val="es-ES_tradnl"/>
        </w:rPr>
        <w:t>El concesionario ingresará anualmente el canon correspondiente a la concesión, de acuerdo con los requisitos legales y con las instrucciones que, en su momento, le sean facilitadas por el Ayuntamiento.</w:t>
      </w:r>
    </w:p>
    <w:p w14:paraId="4E5D7455" w14:textId="77777777" w:rsidR="00811D4E" w:rsidRPr="00FB1357" w:rsidRDefault="00811D4E" w:rsidP="00811D4E">
      <w:pPr>
        <w:suppressAutoHyphens/>
        <w:spacing w:line="360" w:lineRule="auto"/>
        <w:ind w:left="195"/>
        <w:rPr>
          <w:spacing w:val="-2"/>
          <w:sz w:val="22"/>
          <w:lang w:val="es-ES_tradnl"/>
        </w:rPr>
      </w:pPr>
      <w:r w:rsidRPr="00FB1357">
        <w:rPr>
          <w:spacing w:val="-2"/>
          <w:sz w:val="22"/>
          <w:lang w:val="es-ES_tradnl"/>
        </w:rPr>
        <w:t xml:space="preserve"> </w:t>
      </w:r>
    </w:p>
    <w:p w14:paraId="7244C50E" w14:textId="77777777" w:rsidR="00811D4E" w:rsidRPr="00822A8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822A88">
        <w:rPr>
          <w:rFonts w:cs="Arial"/>
          <w:b/>
          <w:bCs/>
          <w:color w:val="0070C0"/>
          <w:spacing w:val="0"/>
          <w:sz w:val="24"/>
          <w:szCs w:val="22"/>
          <w:lang w:val="es-ES_tradnl" w:eastAsia="es-ES_tradnl"/>
        </w:rPr>
        <w:t>7. REVISIÓN DEL IMPORTE DEL CANON</w:t>
      </w:r>
    </w:p>
    <w:p w14:paraId="5348A4AB" w14:textId="77777777" w:rsidR="00811D4E" w:rsidRPr="00FB1357"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24E21442" w14:textId="77777777" w:rsidR="00811D4E" w:rsidRPr="00E868B6" w:rsidRDefault="00811D4E" w:rsidP="00811D4E">
      <w:pPr>
        <w:suppressAutoHyphens/>
        <w:spacing w:line="360" w:lineRule="auto"/>
        <w:ind w:left="284"/>
        <w:rPr>
          <w:spacing w:val="-2"/>
          <w:sz w:val="22"/>
          <w:lang w:val="es-ES_tradnl"/>
        </w:rPr>
      </w:pPr>
      <w:r>
        <w:rPr>
          <w:spacing w:val="-2"/>
          <w:sz w:val="22"/>
          <w:lang w:val="es-ES_tradnl"/>
        </w:rPr>
        <w:t>El importe del canon en que quede fijada la concesión tras la adjudicación del contrato será revisado anualmente de acuerdo con el IPC.</w:t>
      </w:r>
    </w:p>
    <w:p w14:paraId="102FDD2E" w14:textId="77777777" w:rsidR="00811D4E" w:rsidRPr="00FB1357" w:rsidRDefault="00811D4E" w:rsidP="00811D4E">
      <w:pPr>
        <w:suppressAutoHyphens/>
        <w:spacing w:line="360" w:lineRule="auto"/>
        <w:ind w:left="567"/>
        <w:rPr>
          <w:b/>
          <w:i/>
          <w:spacing w:val="-2"/>
          <w:sz w:val="22"/>
          <w:lang w:val="es-ES_tradnl"/>
        </w:rPr>
      </w:pPr>
    </w:p>
    <w:p w14:paraId="1744DFD7" w14:textId="77777777" w:rsidR="00811D4E" w:rsidRPr="00822A8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822A88">
        <w:rPr>
          <w:rFonts w:cs="Arial"/>
          <w:b/>
          <w:bCs/>
          <w:color w:val="0070C0"/>
          <w:spacing w:val="0"/>
          <w:sz w:val="24"/>
          <w:szCs w:val="22"/>
          <w:lang w:val="es-ES_tradnl" w:eastAsia="es-ES_tradnl"/>
        </w:rPr>
        <w:t>8. GARANTÍAS</w:t>
      </w:r>
    </w:p>
    <w:p w14:paraId="484C0270" w14:textId="77777777" w:rsidR="00811D4E" w:rsidRPr="00FB1357" w:rsidRDefault="00811D4E" w:rsidP="00811D4E">
      <w:pPr>
        <w:suppressAutoHyphens/>
        <w:spacing w:line="360" w:lineRule="auto"/>
        <w:ind w:left="284"/>
        <w:rPr>
          <w:spacing w:val="-2"/>
          <w:sz w:val="22"/>
          <w:lang w:val="es-ES_tradnl"/>
        </w:rPr>
      </w:pPr>
    </w:p>
    <w:p w14:paraId="27065988" w14:textId="77777777" w:rsidR="00811D4E" w:rsidRPr="00FB1357" w:rsidRDefault="00811D4E" w:rsidP="00811D4E">
      <w:pPr>
        <w:suppressAutoHyphens/>
        <w:spacing w:line="360" w:lineRule="auto"/>
        <w:ind w:left="284"/>
        <w:rPr>
          <w:b/>
          <w:spacing w:val="-2"/>
          <w:sz w:val="22"/>
          <w:lang w:val="es-ES_tradnl"/>
        </w:rPr>
      </w:pPr>
      <w:r w:rsidRPr="00FB1357">
        <w:rPr>
          <w:spacing w:val="-2"/>
          <w:sz w:val="22"/>
          <w:lang w:val="es-ES_tradnl"/>
        </w:rPr>
        <w:t>El concesionario del servicio, a fin de garantizar el cumplimiento de las obligaciones contraídas en este contrato, está obligado a constituir una garantía definitiva, cuyo importe, en aplicación de lo previsto en el artículo 107.4, será de …………………</w:t>
      </w:r>
      <w:r>
        <w:rPr>
          <w:spacing w:val="-2"/>
          <w:sz w:val="22"/>
          <w:lang w:val="es-ES_tradnl"/>
        </w:rPr>
        <w:t xml:space="preserve"> </w:t>
      </w:r>
      <w:r w:rsidRPr="00FB1357">
        <w:rPr>
          <w:spacing w:val="-2"/>
          <w:sz w:val="22"/>
          <w:lang w:val="es-ES_tradnl"/>
        </w:rPr>
        <w:t>€</w:t>
      </w:r>
      <w:r>
        <w:rPr>
          <w:spacing w:val="-2"/>
          <w:sz w:val="22"/>
          <w:lang w:val="es-ES_tradnl"/>
        </w:rPr>
        <w:t>.</w:t>
      </w:r>
    </w:p>
    <w:p w14:paraId="39A57DE3" w14:textId="77777777" w:rsidR="00811D4E" w:rsidRPr="00FB1357" w:rsidRDefault="00811D4E" w:rsidP="00811D4E">
      <w:pPr>
        <w:suppressAutoHyphens/>
        <w:spacing w:line="360" w:lineRule="auto"/>
        <w:ind w:left="567"/>
        <w:rPr>
          <w:spacing w:val="-2"/>
          <w:sz w:val="22"/>
          <w:lang w:val="es-ES_tradnl"/>
        </w:rPr>
      </w:pPr>
      <w:r w:rsidRPr="00FB1357">
        <w:rPr>
          <w:b/>
          <w:spacing w:val="-2"/>
          <w:sz w:val="22"/>
          <w:lang w:val="es-ES_tradnl"/>
        </w:rPr>
        <w:tab/>
      </w:r>
      <w:r w:rsidRPr="00FB1357">
        <w:rPr>
          <w:b/>
          <w:spacing w:val="-2"/>
          <w:sz w:val="22"/>
          <w:lang w:val="es-ES_tradnl"/>
        </w:rPr>
        <w:tab/>
      </w:r>
    </w:p>
    <w:p w14:paraId="1CDB523F" w14:textId="77777777" w:rsidR="00811D4E" w:rsidRPr="00FB1357" w:rsidRDefault="00811D4E" w:rsidP="00811D4E">
      <w:pPr>
        <w:suppressAutoHyphens/>
        <w:spacing w:line="360" w:lineRule="auto"/>
        <w:ind w:left="284"/>
        <w:rPr>
          <w:spacing w:val="-2"/>
          <w:sz w:val="22"/>
          <w:lang w:val="es-ES_tradnl"/>
        </w:rPr>
      </w:pPr>
      <w:r w:rsidRPr="00FB1357">
        <w:rPr>
          <w:spacing w:val="-2"/>
          <w:sz w:val="22"/>
          <w:lang w:val="es-ES_tradnl"/>
        </w:rPr>
        <w:t>El plazo para la constitución de la citada garantía será el que se señale en el requerimiento al que se refiere la cláusula 16, y podrá constituirse en cualquiera de los medios establecidos en el artículo 108 de la LCSP. La acreditación de su constitución podrá realizarse por medios electrónicos, informáticos o telemáticos. De no cumplirse este requisito por causas imputables al licitador, la Administración no efectuará la adjudicación a su favor.</w:t>
      </w:r>
    </w:p>
    <w:p w14:paraId="24EEFA21" w14:textId="77777777" w:rsidR="00811D4E" w:rsidRPr="00FB1357" w:rsidRDefault="00811D4E" w:rsidP="00811D4E">
      <w:pPr>
        <w:suppressAutoHyphens/>
        <w:spacing w:line="360" w:lineRule="auto"/>
        <w:ind w:left="284"/>
        <w:rPr>
          <w:spacing w:val="-2"/>
          <w:sz w:val="22"/>
          <w:lang w:val="es-ES_tradnl"/>
        </w:rPr>
      </w:pPr>
    </w:p>
    <w:p w14:paraId="7EFE8326" w14:textId="77777777" w:rsidR="00811D4E" w:rsidRDefault="00811D4E" w:rsidP="00811D4E">
      <w:pPr>
        <w:suppressAutoHyphens/>
        <w:spacing w:line="360" w:lineRule="auto"/>
        <w:ind w:left="284"/>
        <w:rPr>
          <w:spacing w:val="-2"/>
          <w:sz w:val="22"/>
          <w:lang w:val="es-ES_tradnl"/>
        </w:rPr>
      </w:pPr>
      <w:r w:rsidRPr="00FB1357">
        <w:rPr>
          <w:spacing w:val="-2"/>
          <w:sz w:val="22"/>
          <w:lang w:val="es-ES_tradnl"/>
        </w:rPr>
        <w:t>La devolución o cancelación de la garantía, tanto total como parcial en su caso, se realizará de acuerdo con lo dispuesto en el artículo 111 de la Ley 9/2017, de 8 de noviembre, de Contratos del Sector Público, una vez vencido el plazo de garantía</w:t>
      </w:r>
      <w:r w:rsidRPr="006F05CA">
        <w:rPr>
          <w:spacing w:val="-2"/>
          <w:sz w:val="22"/>
          <w:lang w:val="es-ES_tradnl"/>
        </w:rPr>
        <w:t xml:space="preserve"> y cumplidas por</w:t>
      </w:r>
      <w:r w:rsidRPr="007626A0">
        <w:rPr>
          <w:spacing w:val="-2"/>
          <w:sz w:val="22"/>
          <w:lang w:val="es-ES_tradnl"/>
        </w:rPr>
        <w:t xml:space="preserve"> el adjudicatario todas sus obligaciones contractuales.</w:t>
      </w:r>
    </w:p>
    <w:p w14:paraId="04FA4DBB" w14:textId="77777777" w:rsidR="00811D4E" w:rsidRDefault="00811D4E" w:rsidP="00811D4E">
      <w:pPr>
        <w:suppressAutoHyphens/>
        <w:spacing w:line="360" w:lineRule="auto"/>
        <w:ind w:left="195"/>
        <w:rPr>
          <w:rFonts w:cs="Arial"/>
          <w:b/>
          <w:bCs/>
          <w:spacing w:val="0"/>
          <w:sz w:val="24"/>
          <w:szCs w:val="22"/>
          <w:lang w:val="es-ES_tradnl" w:eastAsia="es-ES_tradnl"/>
        </w:rPr>
      </w:pPr>
    </w:p>
    <w:p w14:paraId="1184BB67" w14:textId="77777777" w:rsidR="00811D4E" w:rsidRPr="00822A88" w:rsidRDefault="00811D4E" w:rsidP="00811D4E">
      <w:pPr>
        <w:pStyle w:val="Encabezado"/>
        <w:tabs>
          <w:tab w:val="clear" w:pos="4320"/>
          <w:tab w:val="clear" w:pos="8640"/>
        </w:tabs>
        <w:spacing w:line="360" w:lineRule="auto"/>
        <w:ind w:left="195"/>
        <w:jc w:val="center"/>
        <w:outlineLvl w:val="0"/>
        <w:rPr>
          <w:rFonts w:cs="Arial"/>
          <w:b/>
          <w:bCs/>
          <w:spacing w:val="0"/>
          <w:sz w:val="28"/>
          <w:szCs w:val="28"/>
          <w:lang w:val="es-ES_tradnl" w:eastAsia="es-ES_tradnl"/>
        </w:rPr>
      </w:pPr>
      <w:r>
        <w:rPr>
          <w:rFonts w:cs="Arial"/>
          <w:b/>
          <w:bCs/>
          <w:spacing w:val="0"/>
          <w:sz w:val="24"/>
          <w:szCs w:val="22"/>
          <w:lang w:val="es-ES_tradnl" w:eastAsia="es-ES_tradnl"/>
        </w:rPr>
        <w:br w:type="page"/>
      </w:r>
      <w:r w:rsidRPr="00822A88">
        <w:rPr>
          <w:rFonts w:cs="Arial"/>
          <w:b/>
          <w:bCs/>
          <w:color w:val="7F7F7F" w:themeColor="text1" w:themeTint="80"/>
          <w:spacing w:val="0"/>
          <w:sz w:val="28"/>
          <w:szCs w:val="28"/>
          <w:lang w:val="es-ES_tradnl" w:eastAsia="es-ES_tradnl"/>
        </w:rPr>
        <w:t>II.- PROCEDIMIENTO PARA CONTRATAR</w:t>
      </w:r>
    </w:p>
    <w:p w14:paraId="2C16284C"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6914C931" w14:textId="77777777" w:rsidR="00811D4E" w:rsidRPr="00822A8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822A88">
        <w:rPr>
          <w:rFonts w:cs="Arial"/>
          <w:b/>
          <w:bCs/>
          <w:color w:val="0070C0"/>
          <w:spacing w:val="0"/>
          <w:sz w:val="24"/>
          <w:szCs w:val="22"/>
          <w:lang w:val="es-ES_tradnl" w:eastAsia="es-ES_tradnl"/>
        </w:rPr>
        <w:t>9. PROCEDIMIENTO DE ADJUDICACIÓN</w:t>
      </w:r>
    </w:p>
    <w:p w14:paraId="5D7757FB" w14:textId="77777777" w:rsidR="00811D4E" w:rsidRDefault="00811D4E" w:rsidP="00811D4E">
      <w:pPr>
        <w:pStyle w:val="Encabezado"/>
        <w:ind w:left="284"/>
        <w:outlineLvl w:val="0"/>
        <w:rPr>
          <w:rFonts w:cs="Arial"/>
          <w:bCs/>
          <w:spacing w:val="0"/>
          <w:sz w:val="22"/>
          <w:szCs w:val="22"/>
          <w:lang w:val="es-ES_tradnl" w:eastAsia="es-ES_tradnl"/>
        </w:rPr>
      </w:pPr>
    </w:p>
    <w:p w14:paraId="467729B3" w14:textId="77777777" w:rsidR="00811D4E" w:rsidRPr="00FB1357" w:rsidRDefault="00811D4E" w:rsidP="00811D4E">
      <w:pPr>
        <w:pStyle w:val="Encabezado"/>
        <w:spacing w:line="360" w:lineRule="auto"/>
        <w:ind w:left="284"/>
        <w:outlineLvl w:val="0"/>
        <w:rPr>
          <w:rFonts w:cs="Arial"/>
          <w:bCs/>
          <w:spacing w:val="0"/>
          <w:sz w:val="22"/>
          <w:szCs w:val="22"/>
          <w:lang w:val="es-ES_tradnl" w:eastAsia="es-ES_tradnl"/>
        </w:rPr>
      </w:pPr>
      <w:r w:rsidRPr="00FB1357">
        <w:rPr>
          <w:rFonts w:cs="Arial"/>
          <w:bCs/>
          <w:spacing w:val="0"/>
          <w:sz w:val="22"/>
          <w:szCs w:val="22"/>
          <w:lang w:val="es-ES_tradnl" w:eastAsia="es-ES_tradnl"/>
        </w:rPr>
        <w:t>La adjudicación del presente contrato se realizará por procedimiento negociado sin publicidad, de conformidad con lo previsto en los artículos 166 a 171 de la LCSP, por tratarse del supuesto contemplado en el artículo 168, letra …. de dicha Ley.</w:t>
      </w:r>
    </w:p>
    <w:p w14:paraId="648798FC" w14:textId="77777777" w:rsidR="00811D4E" w:rsidRPr="00FB1357" w:rsidRDefault="00811D4E" w:rsidP="00811D4E">
      <w:pPr>
        <w:pStyle w:val="Encabezado"/>
        <w:spacing w:line="360" w:lineRule="auto"/>
        <w:ind w:left="284"/>
        <w:rPr>
          <w:rFonts w:cs="Arial"/>
          <w:bCs/>
          <w:spacing w:val="0"/>
          <w:sz w:val="22"/>
          <w:szCs w:val="22"/>
          <w:lang w:val="es-ES_tradnl" w:eastAsia="es-ES_tradnl"/>
        </w:rPr>
      </w:pPr>
    </w:p>
    <w:p w14:paraId="4104D709" w14:textId="77777777" w:rsidR="00811D4E" w:rsidRPr="00FB1357" w:rsidRDefault="00811D4E" w:rsidP="00811D4E">
      <w:pPr>
        <w:pStyle w:val="Encabezado"/>
        <w:spacing w:line="360" w:lineRule="auto"/>
        <w:ind w:left="284"/>
        <w:outlineLvl w:val="0"/>
        <w:rPr>
          <w:rFonts w:cs="Arial"/>
          <w:bCs/>
          <w:spacing w:val="0"/>
          <w:sz w:val="22"/>
          <w:szCs w:val="22"/>
          <w:lang w:val="es-ES_tradnl" w:eastAsia="es-ES_tradnl"/>
        </w:rPr>
      </w:pPr>
      <w:r w:rsidRPr="00FB1357">
        <w:rPr>
          <w:rFonts w:cs="Arial"/>
          <w:bCs/>
          <w:spacing w:val="0"/>
          <w:sz w:val="22"/>
          <w:szCs w:val="22"/>
          <w:lang w:val="es-ES_tradnl" w:eastAsia="es-ES_tradnl"/>
        </w:rPr>
        <w:t>La negociación con los participantes se producirá sobre los siguientes aspectos económicos y/o técnicos: ………………………………………………………………....</w:t>
      </w:r>
    </w:p>
    <w:p w14:paraId="71BA45CA" w14:textId="77777777" w:rsidR="00811D4E" w:rsidRPr="00FB1357" w:rsidRDefault="00811D4E" w:rsidP="00811D4E">
      <w:pPr>
        <w:pStyle w:val="Encabezado"/>
        <w:spacing w:line="360" w:lineRule="auto"/>
        <w:ind w:left="284"/>
        <w:rPr>
          <w:rFonts w:cs="Arial"/>
          <w:bCs/>
          <w:spacing w:val="0"/>
          <w:sz w:val="22"/>
          <w:szCs w:val="22"/>
          <w:lang w:val="es-ES_tradnl" w:eastAsia="es-ES_tradnl"/>
        </w:rPr>
      </w:pPr>
    </w:p>
    <w:p w14:paraId="12144834" w14:textId="77777777" w:rsidR="00811D4E" w:rsidRPr="00822A88"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822A88">
        <w:rPr>
          <w:rFonts w:cs="Arial"/>
          <w:b/>
          <w:bCs/>
          <w:color w:val="0070C0"/>
          <w:spacing w:val="0"/>
          <w:sz w:val="24"/>
          <w:szCs w:val="24"/>
          <w:lang w:val="es-ES_tradnl" w:eastAsia="es-ES_tradnl"/>
        </w:rPr>
        <w:t>10. LICITACIÓN ELECTRÓNICA</w:t>
      </w:r>
    </w:p>
    <w:p w14:paraId="2F22A312" w14:textId="77777777" w:rsidR="00811D4E" w:rsidRPr="00FB1357" w:rsidRDefault="00811D4E" w:rsidP="00811D4E">
      <w:pPr>
        <w:pStyle w:val="Encabezado"/>
        <w:spacing w:line="360" w:lineRule="auto"/>
        <w:ind w:left="284"/>
        <w:rPr>
          <w:rFonts w:cs="Arial"/>
          <w:bCs/>
          <w:spacing w:val="0"/>
          <w:sz w:val="22"/>
          <w:szCs w:val="22"/>
          <w:lang w:val="es-ES_tradnl" w:eastAsia="es-ES_tradnl"/>
        </w:rPr>
      </w:pPr>
    </w:p>
    <w:p w14:paraId="5ED6BB82" w14:textId="77777777" w:rsidR="00811D4E" w:rsidRPr="00FB1357" w:rsidRDefault="00811D4E" w:rsidP="00811D4E">
      <w:pPr>
        <w:pStyle w:val="Encabezado"/>
        <w:spacing w:line="360" w:lineRule="auto"/>
        <w:ind w:left="284"/>
        <w:rPr>
          <w:rFonts w:cs="Arial"/>
          <w:bCs/>
          <w:spacing w:val="0"/>
          <w:sz w:val="22"/>
          <w:szCs w:val="22"/>
          <w:lang w:val="es-ES_tradnl" w:eastAsia="es-ES_tradnl"/>
        </w:rPr>
      </w:pPr>
      <w:r w:rsidRPr="00FB1357">
        <w:rPr>
          <w:rFonts w:cs="Arial"/>
          <w:bCs/>
          <w:spacing w:val="0"/>
          <w:sz w:val="22"/>
          <w:szCs w:val="22"/>
          <w:lang w:val="es-ES_tradnl" w:eastAsia="es-ES_tradnl"/>
        </w:rPr>
        <w:t>La presente licitación se tramitará por medios electrónicos, de conformidad con las disposiciones de la Ley 9/2017, de 8 de noviembre, de Contratos del Sector Público, salvo lo referente a la fase de negociación con los participantes en este procedimiento, que se podrá realizar por medios telemáticos o presencialmente. Consecuentemente, la relación del Ayuntamiento con los licitadores se llevará a cabo también por tales medios.</w:t>
      </w:r>
    </w:p>
    <w:p w14:paraId="6EE45F7D" w14:textId="77777777" w:rsidR="00811D4E" w:rsidRPr="00FB1357" w:rsidRDefault="00811D4E" w:rsidP="00811D4E">
      <w:pPr>
        <w:pStyle w:val="Encabezado"/>
        <w:spacing w:line="360" w:lineRule="auto"/>
        <w:ind w:left="284"/>
        <w:rPr>
          <w:rFonts w:cs="Arial"/>
          <w:bCs/>
          <w:spacing w:val="0"/>
          <w:sz w:val="22"/>
          <w:szCs w:val="22"/>
          <w:lang w:val="es-ES_tradnl" w:eastAsia="es-ES_tradnl"/>
        </w:rPr>
      </w:pPr>
    </w:p>
    <w:p w14:paraId="4A302284" w14:textId="77777777" w:rsidR="00811D4E" w:rsidRPr="00822A88"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822A88">
        <w:rPr>
          <w:rFonts w:cs="Arial"/>
          <w:b/>
          <w:bCs/>
          <w:color w:val="0070C0"/>
          <w:spacing w:val="0"/>
          <w:sz w:val="24"/>
          <w:szCs w:val="24"/>
          <w:lang w:val="es-ES_tradnl" w:eastAsia="es-ES_tradnl"/>
        </w:rPr>
        <w:t>11. NOTIFICACIONES Y COMUNICACIONES</w:t>
      </w:r>
    </w:p>
    <w:p w14:paraId="33A8EF35" w14:textId="77777777" w:rsidR="00811D4E" w:rsidRPr="00FB1357" w:rsidRDefault="00811D4E" w:rsidP="00811D4E">
      <w:pPr>
        <w:pStyle w:val="Encabezado"/>
        <w:ind w:left="195"/>
        <w:rPr>
          <w:rFonts w:cs="Arial"/>
          <w:bCs/>
          <w:spacing w:val="0"/>
          <w:sz w:val="22"/>
          <w:szCs w:val="22"/>
          <w:lang w:val="es-ES_tradnl" w:eastAsia="es-ES_tradnl"/>
        </w:rPr>
      </w:pPr>
    </w:p>
    <w:p w14:paraId="72ED8224" w14:textId="77777777" w:rsidR="00811D4E" w:rsidRPr="00FB1357" w:rsidRDefault="00811D4E" w:rsidP="00811D4E">
      <w:pPr>
        <w:pStyle w:val="Encabezado"/>
        <w:spacing w:line="360" w:lineRule="auto"/>
        <w:ind w:left="284"/>
        <w:rPr>
          <w:rFonts w:cs="Arial"/>
          <w:bCs/>
          <w:spacing w:val="0"/>
          <w:sz w:val="22"/>
          <w:szCs w:val="22"/>
          <w:lang w:val="es-ES_tradnl" w:eastAsia="es-ES_tradnl"/>
        </w:rPr>
      </w:pPr>
      <w:r w:rsidRPr="00FB1357">
        <w:rPr>
          <w:rFonts w:cs="Arial"/>
          <w:bCs/>
          <w:spacing w:val="0"/>
          <w:sz w:val="22"/>
          <w:szCs w:val="22"/>
          <w:lang w:val="es-ES_tradnl" w:eastAsia="es-ES_tradnl"/>
        </w:rPr>
        <w:t>Todas las notificaciones y comunicaciones relativas a este expediente se realizarán de forma electrónica, siguiendo para ello el siguiente proceso:</w:t>
      </w:r>
    </w:p>
    <w:p w14:paraId="1CA6A0A2" w14:textId="77777777" w:rsidR="00811D4E" w:rsidRPr="00FB1357" w:rsidRDefault="00811D4E" w:rsidP="00811D4E">
      <w:pPr>
        <w:pStyle w:val="Encabezado"/>
        <w:spacing w:line="360" w:lineRule="auto"/>
        <w:ind w:left="195"/>
        <w:rPr>
          <w:rFonts w:cs="Arial"/>
          <w:bCs/>
          <w:spacing w:val="0"/>
          <w:sz w:val="22"/>
          <w:szCs w:val="22"/>
          <w:lang w:val="es-ES_tradnl" w:eastAsia="es-ES_tradnl"/>
        </w:rPr>
      </w:pPr>
    </w:p>
    <w:p w14:paraId="3F6D1C93" w14:textId="77777777" w:rsidR="00811D4E" w:rsidRPr="00822A88" w:rsidRDefault="00811D4E" w:rsidP="00811D4E">
      <w:pPr>
        <w:pStyle w:val="Encabezado"/>
        <w:spacing w:line="360" w:lineRule="auto"/>
        <w:ind w:left="993" w:hanging="426"/>
        <w:rPr>
          <w:rFonts w:cs="Arial"/>
          <w:bCs/>
          <w:color w:val="7F7F7F" w:themeColor="text1" w:themeTint="80"/>
          <w:spacing w:val="0"/>
          <w:sz w:val="22"/>
          <w:szCs w:val="22"/>
          <w:lang w:val="es-ES_tradnl" w:eastAsia="es-ES_tradnl"/>
        </w:rPr>
      </w:pPr>
      <w:r w:rsidRPr="00822A88">
        <w:rPr>
          <w:rFonts w:cs="Arial"/>
          <w:bCs/>
          <w:color w:val="7F7F7F" w:themeColor="text1" w:themeTint="80"/>
          <w:spacing w:val="0"/>
          <w:sz w:val="22"/>
          <w:szCs w:val="22"/>
          <w:lang w:val="es-ES_tradnl" w:eastAsia="es-ES_tradnl"/>
        </w:rPr>
        <w:t xml:space="preserve">1º) </w:t>
      </w:r>
      <w:r w:rsidRPr="00822A88">
        <w:rPr>
          <w:rFonts w:cs="Arial"/>
          <w:b/>
          <w:bCs/>
          <w:color w:val="7F7F7F" w:themeColor="text1" w:themeTint="80"/>
          <w:spacing w:val="0"/>
          <w:sz w:val="22"/>
          <w:szCs w:val="22"/>
          <w:lang w:val="es-ES_tradnl" w:eastAsia="es-ES_tradnl"/>
        </w:rPr>
        <w:t>Puesta a disposición del destinatario.</w:t>
      </w:r>
    </w:p>
    <w:p w14:paraId="57EE164E" w14:textId="77777777" w:rsidR="00811D4E" w:rsidRPr="00822A88" w:rsidRDefault="00811D4E" w:rsidP="00811D4E">
      <w:pPr>
        <w:pStyle w:val="Encabezado"/>
        <w:spacing w:line="360" w:lineRule="auto"/>
        <w:ind w:left="993" w:hanging="426"/>
        <w:rPr>
          <w:rFonts w:cs="Arial"/>
          <w:b/>
          <w:bCs/>
          <w:color w:val="7F7F7F" w:themeColor="text1" w:themeTint="80"/>
          <w:spacing w:val="0"/>
          <w:sz w:val="22"/>
          <w:szCs w:val="22"/>
          <w:lang w:val="es-ES_tradnl" w:eastAsia="es-ES_tradnl"/>
        </w:rPr>
      </w:pPr>
      <w:r w:rsidRPr="00822A88">
        <w:rPr>
          <w:rFonts w:cs="Arial"/>
          <w:bCs/>
          <w:color w:val="7F7F7F" w:themeColor="text1" w:themeTint="80"/>
          <w:spacing w:val="0"/>
          <w:sz w:val="22"/>
          <w:szCs w:val="22"/>
          <w:lang w:val="es-ES_tradnl" w:eastAsia="es-ES_tradnl"/>
        </w:rPr>
        <w:t xml:space="preserve">2º) </w:t>
      </w:r>
      <w:r w:rsidRPr="00822A88">
        <w:rPr>
          <w:rFonts w:cs="Arial"/>
          <w:b/>
          <w:bCs/>
          <w:color w:val="7F7F7F" w:themeColor="text1" w:themeTint="80"/>
          <w:spacing w:val="0"/>
          <w:sz w:val="22"/>
          <w:szCs w:val="22"/>
          <w:lang w:val="es-ES_tradnl" w:eastAsia="es-ES_tradnl"/>
        </w:rPr>
        <w:t>Acceso al contenido de la notificación o comunicación.</w:t>
      </w:r>
    </w:p>
    <w:p w14:paraId="63DAA58C" w14:textId="77777777" w:rsidR="00811D4E" w:rsidRPr="00822A88" w:rsidRDefault="00811D4E" w:rsidP="00811D4E">
      <w:pPr>
        <w:pStyle w:val="Encabezado"/>
        <w:spacing w:line="360" w:lineRule="auto"/>
        <w:ind w:left="993" w:hanging="426"/>
        <w:rPr>
          <w:rFonts w:cs="Arial"/>
          <w:b/>
          <w:bCs/>
          <w:color w:val="7F7F7F" w:themeColor="text1" w:themeTint="80"/>
          <w:spacing w:val="0"/>
          <w:sz w:val="22"/>
          <w:szCs w:val="22"/>
          <w:lang w:val="es-ES_tradnl" w:eastAsia="es-ES_tradnl"/>
        </w:rPr>
      </w:pPr>
    </w:p>
    <w:p w14:paraId="560DC553" w14:textId="77777777" w:rsidR="00811D4E" w:rsidRPr="00FB1357" w:rsidRDefault="00811D4E" w:rsidP="00811D4E">
      <w:pPr>
        <w:pStyle w:val="Encabezado"/>
        <w:spacing w:line="360" w:lineRule="auto"/>
        <w:ind w:left="284"/>
        <w:rPr>
          <w:rFonts w:cs="Arial"/>
          <w:bCs/>
          <w:spacing w:val="0"/>
          <w:sz w:val="22"/>
          <w:szCs w:val="22"/>
          <w:lang w:val="es-ES_tradnl" w:eastAsia="es-ES_tradnl"/>
        </w:rPr>
      </w:pPr>
      <w:r w:rsidRPr="00FB1357">
        <w:rPr>
          <w:rFonts w:cs="Arial"/>
          <w:bCs/>
          <w:spacing w:val="0"/>
          <w:sz w:val="22"/>
          <w:szCs w:val="22"/>
          <w:lang w:val="es-ES_tradnl" w:eastAsia="es-ES_tradnl"/>
        </w:rPr>
        <w:t>Los plazos comenzarán a contar desde el aviso de notificación (si el acto objeto de la notificación se publica el mismo día en el perfil de contratante), o desde la recepción de la notificación (si el acto no se publica el mismo día en el perfil de contratante).</w:t>
      </w:r>
    </w:p>
    <w:p w14:paraId="6957D658" w14:textId="77777777" w:rsidR="00811D4E" w:rsidRPr="00FB1357" w:rsidRDefault="00811D4E" w:rsidP="00811D4E">
      <w:pPr>
        <w:pStyle w:val="Encabezado"/>
        <w:ind w:left="195"/>
        <w:rPr>
          <w:rFonts w:cs="Arial"/>
          <w:bCs/>
          <w:spacing w:val="0"/>
          <w:sz w:val="22"/>
          <w:szCs w:val="22"/>
          <w:lang w:val="es-ES_tradnl" w:eastAsia="es-ES_tradnl"/>
        </w:rPr>
      </w:pPr>
    </w:p>
    <w:p w14:paraId="69C6DBF6" w14:textId="77777777" w:rsidR="00811D4E" w:rsidRPr="00FB1357" w:rsidRDefault="00811D4E" w:rsidP="00811D4E">
      <w:pPr>
        <w:pStyle w:val="Encabezado"/>
        <w:spacing w:line="360" w:lineRule="auto"/>
        <w:ind w:left="284"/>
        <w:rPr>
          <w:rFonts w:cs="Arial"/>
          <w:bCs/>
          <w:spacing w:val="0"/>
          <w:sz w:val="22"/>
          <w:szCs w:val="22"/>
          <w:lang w:val="es-ES_tradnl" w:eastAsia="es-ES_tradnl"/>
        </w:rPr>
      </w:pPr>
      <w:r w:rsidRPr="00FB1357">
        <w:rPr>
          <w:rFonts w:cs="Arial"/>
          <w:bCs/>
          <w:spacing w:val="0"/>
          <w:sz w:val="22"/>
          <w:szCs w:val="22"/>
          <w:lang w:val="es-ES_tradnl" w:eastAsia="es-ES_tradnl"/>
        </w:rPr>
        <w:t>Transcurridos diez días naturales desde la puesta a disposición de la notificación, si el destinatario no la acepta o la rechaza, se considerará expirada y se dará por cumplido formalmente el trámite de notificación.</w:t>
      </w:r>
    </w:p>
    <w:p w14:paraId="0CF15F16" w14:textId="77777777" w:rsidR="00811D4E" w:rsidRPr="00822A8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822A88">
        <w:rPr>
          <w:rFonts w:cs="Arial"/>
          <w:b/>
          <w:bCs/>
          <w:color w:val="0070C0"/>
          <w:spacing w:val="0"/>
          <w:sz w:val="24"/>
          <w:szCs w:val="22"/>
          <w:lang w:val="es-ES_tradnl" w:eastAsia="es-ES_tradnl"/>
        </w:rPr>
        <w:t>12. APTITUD PARA CONTRATAR</w:t>
      </w:r>
    </w:p>
    <w:p w14:paraId="22D985FE"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0DF62131" w14:textId="77777777" w:rsidR="00811D4E" w:rsidRPr="00FB1357"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FB1357">
        <w:rPr>
          <w:spacing w:val="-2"/>
          <w:sz w:val="22"/>
          <w:lang w:val="es-ES_tradnl"/>
        </w:rPr>
        <w:t xml:space="preserve">Podrán tomar parte en este procedimiento de contratación las personas naturales o jurídicas que se hallen en plena posesión de su capacidad jurídica y de obrar, posean la necesaria solvencia económica, financiera y técnica o profesional y no estén incursas en ninguna de las prohibiciones para contratar establecidas en el artículo </w:t>
      </w:r>
      <w:r w:rsidRPr="00FB1357">
        <w:rPr>
          <w:rFonts w:cs="Arial"/>
          <w:bCs/>
          <w:spacing w:val="0"/>
          <w:sz w:val="22"/>
          <w:szCs w:val="22"/>
          <w:lang w:val="es-ES_tradnl" w:eastAsia="es-ES_tradnl"/>
        </w:rPr>
        <w:t xml:space="preserve">71 </w:t>
      </w:r>
      <w:r w:rsidRPr="00FB1357">
        <w:rPr>
          <w:spacing w:val="-2"/>
          <w:sz w:val="22"/>
          <w:lang w:val="es-ES_tradnl"/>
        </w:rPr>
        <w:t>de la LCSP</w:t>
      </w:r>
      <w:r w:rsidRPr="00FB1357">
        <w:rPr>
          <w:rFonts w:cs="Arial"/>
          <w:bCs/>
          <w:spacing w:val="0"/>
          <w:sz w:val="22"/>
          <w:szCs w:val="22"/>
          <w:lang w:val="es-ES_tradnl" w:eastAsia="es-ES_tradnl"/>
        </w:rPr>
        <w:t xml:space="preserve">. </w:t>
      </w:r>
      <w:r w:rsidRPr="00FB1357">
        <w:rPr>
          <w:spacing w:val="-2"/>
          <w:sz w:val="22"/>
          <w:lang w:val="es-ES_tradnl"/>
        </w:rPr>
        <w:t>La solvencia se acreditará y evaluará de acuerdo con los medios establecidos en la cláusula 16-5º.</w:t>
      </w:r>
    </w:p>
    <w:p w14:paraId="366405F4" w14:textId="77777777" w:rsidR="00811D4E" w:rsidRPr="00FB1357"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jc w:val="right"/>
        <w:rPr>
          <w:b/>
          <w:spacing w:val="-2"/>
          <w:sz w:val="26"/>
          <w:lang w:val="es-ES_tradnl"/>
        </w:rPr>
      </w:pPr>
    </w:p>
    <w:p w14:paraId="3645417A" w14:textId="77777777" w:rsidR="00811D4E" w:rsidRPr="00FB1357" w:rsidRDefault="00811D4E" w:rsidP="00811D4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FB1357">
        <w:rPr>
          <w:spacing w:val="-2"/>
          <w:sz w:val="22"/>
          <w:lang w:val="es-ES_tradnl"/>
        </w:rPr>
        <w:t xml:space="preserve">Asimismo, podrán hacerlo por sí o representadas por persona autorizada, mediante poder bastante otorgado al efecto. </w:t>
      </w:r>
      <w:r>
        <w:rPr>
          <w:spacing w:val="-2"/>
          <w:sz w:val="22"/>
          <w:lang w:val="es-ES_tradnl"/>
        </w:rPr>
        <w:t>Cuando en representación de una persona jurídica concurra alguna de sus personas miembros, deberá justificar documentalmente que está facultada para ello. Tanto en uno como en otro caso, a la persona representante le afectan las causas de incapacidad para contratar</w:t>
      </w:r>
      <w:r w:rsidRPr="00FB1357">
        <w:rPr>
          <w:spacing w:val="-2"/>
          <w:sz w:val="22"/>
          <w:lang w:val="es-ES_tradnl"/>
        </w:rPr>
        <w:t xml:space="preserve"> citadas.</w:t>
      </w:r>
    </w:p>
    <w:p w14:paraId="19EDA503" w14:textId="77777777" w:rsidR="00811D4E" w:rsidRPr="00FB1357"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4CE026B3"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Pr>
          <w:spacing w:val="-2"/>
          <w:sz w:val="22"/>
          <w:lang w:val="es-ES_tradnl"/>
        </w:rPr>
        <w:t>Dichas personas</w:t>
      </w:r>
      <w:r w:rsidRPr="00FB1357">
        <w:rPr>
          <w:spacing w:val="-2"/>
          <w:sz w:val="22"/>
          <w:lang w:val="es-ES_tradnl"/>
        </w:rPr>
        <w:t xml:space="preserve"> deberán contar, asimismo</w:t>
      </w:r>
      <w:r w:rsidRPr="00DC2D7A">
        <w:rPr>
          <w:spacing w:val="-2"/>
          <w:sz w:val="22"/>
          <w:lang w:val="es-ES_tradnl"/>
        </w:rPr>
        <w:t>, con la habilitación empresarial o profesional que, en su caso, sea exigible para la realización de la actividad o prestación objeto del presente contrato.</w:t>
      </w:r>
    </w:p>
    <w:p w14:paraId="4E398D39" w14:textId="77777777" w:rsidR="00811D4E" w:rsidRPr="00937954" w:rsidRDefault="00811D4E" w:rsidP="00811D4E">
      <w:pPr>
        <w:pStyle w:val="Encabezado"/>
        <w:spacing w:line="360" w:lineRule="auto"/>
        <w:ind w:left="284"/>
        <w:rPr>
          <w:rFonts w:cs="Arial"/>
          <w:bCs/>
          <w:spacing w:val="0"/>
          <w:sz w:val="22"/>
          <w:szCs w:val="22"/>
          <w:lang w:val="es-ES_tradnl" w:eastAsia="es-ES_tradnl"/>
        </w:rPr>
      </w:pPr>
    </w:p>
    <w:p w14:paraId="10EBA8A3" w14:textId="77777777" w:rsidR="00811D4E" w:rsidRPr="00923DD6"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923DD6">
        <w:rPr>
          <w:rFonts w:cs="Arial"/>
          <w:b/>
          <w:bCs/>
          <w:color w:val="0070C0"/>
          <w:spacing w:val="0"/>
          <w:sz w:val="24"/>
          <w:szCs w:val="24"/>
          <w:lang w:val="es-ES_tradnl" w:eastAsia="es-ES_tradnl"/>
        </w:rPr>
        <w:t>13. CRITERIOS DE ADJUDICACIÓN</w:t>
      </w:r>
    </w:p>
    <w:p w14:paraId="3BB14264" w14:textId="77777777" w:rsidR="00811D4E" w:rsidRPr="00FB1357" w:rsidRDefault="00811D4E" w:rsidP="00811D4E">
      <w:pPr>
        <w:pStyle w:val="Encabezado"/>
        <w:spacing w:line="360" w:lineRule="auto"/>
        <w:ind w:left="284"/>
        <w:rPr>
          <w:rFonts w:cs="Arial"/>
          <w:bCs/>
          <w:spacing w:val="0"/>
          <w:sz w:val="22"/>
          <w:szCs w:val="22"/>
          <w:lang w:val="es-ES_tradnl" w:eastAsia="es-ES_tradnl"/>
        </w:rPr>
      </w:pPr>
    </w:p>
    <w:p w14:paraId="1A4CD39E" w14:textId="77777777" w:rsidR="00811D4E" w:rsidRPr="00B50222" w:rsidRDefault="00811D4E" w:rsidP="00811D4E">
      <w:pPr>
        <w:pStyle w:val="Encabezado"/>
        <w:spacing w:line="360" w:lineRule="auto"/>
        <w:ind w:left="284"/>
        <w:rPr>
          <w:rFonts w:cs="Arial"/>
          <w:bCs/>
          <w:spacing w:val="0"/>
          <w:sz w:val="22"/>
          <w:szCs w:val="22"/>
          <w:lang w:val="es-ES_tradnl" w:eastAsia="es-ES_tradnl"/>
        </w:rPr>
      </w:pPr>
      <w:r w:rsidRPr="00FB1357">
        <w:rPr>
          <w:rFonts w:cs="Arial"/>
          <w:bCs/>
          <w:spacing w:val="0"/>
          <w:sz w:val="22"/>
          <w:szCs w:val="22"/>
          <w:lang w:val="es-ES_tradnl" w:eastAsia="es-ES_tradnl"/>
        </w:rPr>
        <w:t>Los criterios de valoración de las ofertas que han de servir de base para la adjudicación del contrato y la ponderación</w:t>
      </w:r>
      <w:r w:rsidRPr="00B50222">
        <w:rPr>
          <w:rFonts w:cs="Arial"/>
          <w:bCs/>
          <w:spacing w:val="0"/>
          <w:sz w:val="22"/>
          <w:szCs w:val="22"/>
          <w:lang w:val="es-ES_tradnl" w:eastAsia="es-ES_tradnl"/>
        </w:rPr>
        <w:t xml:space="preserve"> que se les atribuye son los siguientes:</w:t>
      </w:r>
    </w:p>
    <w:p w14:paraId="105F0D59" w14:textId="77777777" w:rsidR="00811D4E" w:rsidRPr="00B50222"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B50222">
        <w:rPr>
          <w:rFonts w:cs="Arial"/>
          <w:bCs/>
          <w:spacing w:val="0"/>
          <w:sz w:val="22"/>
          <w:szCs w:val="22"/>
          <w:lang w:val="es-ES_tradnl" w:eastAsia="es-ES_tradnl"/>
        </w:rPr>
        <w:t>.......................................................................................................................................................................................................................................................</w:t>
      </w:r>
      <w:r>
        <w:rPr>
          <w:rFonts w:cs="Arial"/>
          <w:bCs/>
          <w:spacing w:val="0"/>
          <w:sz w:val="22"/>
          <w:szCs w:val="22"/>
          <w:lang w:val="es-ES_tradnl" w:eastAsia="es-ES_tradnl"/>
        </w:rPr>
        <w:t>.......................................</w:t>
      </w:r>
    </w:p>
    <w:p w14:paraId="298FC49C" w14:textId="77777777" w:rsidR="00811D4E" w:rsidRDefault="00811D4E" w:rsidP="00811D4E">
      <w:pPr>
        <w:pStyle w:val="Encabezado"/>
        <w:tabs>
          <w:tab w:val="clear" w:pos="4320"/>
          <w:tab w:val="clear" w:pos="8640"/>
        </w:tabs>
        <w:spacing w:line="360" w:lineRule="auto"/>
        <w:ind w:left="195"/>
        <w:rPr>
          <w:b/>
          <w:i/>
          <w:color w:val="808080"/>
          <w:spacing w:val="-2"/>
          <w:sz w:val="22"/>
          <w:highlight w:val="yellow"/>
          <w:lang w:val="es-ES_tradnl"/>
        </w:rPr>
      </w:pPr>
    </w:p>
    <w:p w14:paraId="0B764DC5" w14:textId="77777777" w:rsidR="00811D4E" w:rsidRDefault="00811D4E" w:rsidP="00811D4E">
      <w:pPr>
        <w:pStyle w:val="Encabezado"/>
        <w:tabs>
          <w:tab w:val="clear" w:pos="4320"/>
          <w:tab w:val="clear" w:pos="8640"/>
        </w:tabs>
        <w:spacing w:line="360" w:lineRule="auto"/>
        <w:ind w:left="567"/>
        <w:outlineLvl w:val="0"/>
        <w:rPr>
          <w:b/>
          <w:i/>
          <w:color w:val="808080"/>
          <w:spacing w:val="-2"/>
          <w:sz w:val="22"/>
          <w:lang w:val="es-ES_tradnl"/>
        </w:rPr>
      </w:pPr>
      <w:r>
        <w:rPr>
          <w:b/>
          <w:i/>
          <w:color w:val="808080"/>
          <w:spacing w:val="-2"/>
          <w:sz w:val="22"/>
          <w:lang w:val="es-ES_tradnl"/>
        </w:rPr>
        <w:t>Supuestos o variantes</w:t>
      </w:r>
    </w:p>
    <w:p w14:paraId="549241C7" w14:textId="77777777" w:rsidR="00811D4E" w:rsidRPr="00AD0253" w:rsidRDefault="00811D4E" w:rsidP="00811D4E">
      <w:pPr>
        <w:pStyle w:val="Encabezado"/>
        <w:tabs>
          <w:tab w:val="clear" w:pos="4320"/>
          <w:tab w:val="clear" w:pos="8640"/>
        </w:tabs>
        <w:ind w:left="567"/>
        <w:rPr>
          <w:rFonts w:cs="Arial"/>
          <w:i/>
          <w:color w:val="808080"/>
          <w:highlight w:val="yellow"/>
          <w:lang w:val="es-ES_tradnl"/>
        </w:rPr>
      </w:pPr>
    </w:p>
    <w:p w14:paraId="09F24683" w14:textId="77777777" w:rsidR="00811D4E" w:rsidRPr="00AD0253" w:rsidRDefault="00811D4E" w:rsidP="00811D4E">
      <w:pPr>
        <w:suppressAutoHyphens/>
        <w:spacing w:line="360" w:lineRule="auto"/>
        <w:ind w:left="851" w:hanging="284"/>
        <w:rPr>
          <w:i/>
          <w:color w:val="808080"/>
          <w:spacing w:val="-2"/>
          <w:sz w:val="22"/>
          <w:szCs w:val="22"/>
          <w:lang w:val="es-ES_tradnl"/>
        </w:rPr>
      </w:pPr>
      <w:r>
        <w:rPr>
          <w:b/>
          <w:i/>
          <w:color w:val="808080"/>
          <w:spacing w:val="-2"/>
          <w:sz w:val="22"/>
          <w:szCs w:val="22"/>
          <w:lang w:val="es-ES_tradnl"/>
        </w:rPr>
        <w:t>a</w:t>
      </w:r>
      <w:r w:rsidRPr="00AD0253">
        <w:rPr>
          <w:b/>
          <w:i/>
          <w:color w:val="808080"/>
          <w:spacing w:val="-2"/>
          <w:sz w:val="22"/>
          <w:szCs w:val="22"/>
          <w:lang w:val="es-ES_tradnl"/>
        </w:rPr>
        <w:t xml:space="preserve">) Que todos los criterios sean de apreciación automática, </w:t>
      </w:r>
      <w:r w:rsidRPr="00AD0253">
        <w:rPr>
          <w:i/>
          <w:color w:val="808080"/>
          <w:spacing w:val="-2"/>
          <w:sz w:val="22"/>
          <w:szCs w:val="22"/>
          <w:lang w:val="es-ES_tradnl"/>
        </w:rPr>
        <w:t xml:space="preserve">en cuyo </w:t>
      </w:r>
      <w:r>
        <w:rPr>
          <w:i/>
          <w:color w:val="808080"/>
          <w:spacing w:val="-2"/>
          <w:sz w:val="22"/>
          <w:szCs w:val="22"/>
          <w:lang w:val="es-ES_tradnl"/>
        </w:rPr>
        <w:t xml:space="preserve">caso </w:t>
      </w:r>
      <w:r w:rsidRPr="00AD0253">
        <w:rPr>
          <w:i/>
          <w:color w:val="808080"/>
          <w:spacing w:val="-2"/>
          <w:sz w:val="22"/>
          <w:szCs w:val="22"/>
          <w:lang w:val="es-ES_tradnl"/>
        </w:rPr>
        <w:t xml:space="preserve">se indicará </w:t>
      </w:r>
      <w:r>
        <w:rPr>
          <w:i/>
          <w:color w:val="808080"/>
          <w:spacing w:val="-2"/>
          <w:sz w:val="22"/>
          <w:szCs w:val="22"/>
          <w:lang w:val="es-ES_tradnl"/>
        </w:rPr>
        <w:t>lo siguiente:</w:t>
      </w:r>
    </w:p>
    <w:p w14:paraId="2E87D38D" w14:textId="77777777" w:rsidR="00811D4E" w:rsidRPr="00D61A0D" w:rsidRDefault="00811D4E" w:rsidP="00811D4E">
      <w:pPr>
        <w:suppressAutoHyphens/>
        <w:spacing w:line="360" w:lineRule="auto"/>
        <w:ind w:left="585" w:hanging="390"/>
        <w:rPr>
          <w:spacing w:val="-2"/>
          <w:sz w:val="22"/>
          <w:szCs w:val="22"/>
          <w:lang w:val="es-ES_tradnl"/>
        </w:rPr>
      </w:pPr>
    </w:p>
    <w:p w14:paraId="2BCB9866" w14:textId="77777777" w:rsidR="00811D4E" w:rsidRPr="00D61A0D" w:rsidRDefault="00811D4E" w:rsidP="00811D4E">
      <w:pPr>
        <w:suppressAutoHyphens/>
        <w:spacing w:line="360" w:lineRule="auto"/>
        <w:ind w:left="284"/>
        <w:rPr>
          <w:spacing w:val="-2"/>
          <w:sz w:val="22"/>
          <w:szCs w:val="22"/>
          <w:lang w:val="es-ES_tradnl"/>
        </w:rPr>
      </w:pPr>
      <w:r w:rsidRPr="00D61A0D">
        <w:rPr>
          <w:spacing w:val="-2"/>
          <w:sz w:val="22"/>
          <w:szCs w:val="22"/>
          <w:lang w:val="es-ES_tradnl"/>
        </w:rPr>
        <w:t>La valoración de los referidos criterios se efectuará mediante la aplicación de las siguie</w:t>
      </w:r>
      <w:r>
        <w:rPr>
          <w:spacing w:val="-2"/>
          <w:sz w:val="22"/>
          <w:szCs w:val="22"/>
          <w:lang w:val="es-ES_tradnl"/>
        </w:rPr>
        <w:t>ntes fórmulas: …………………………………………</w:t>
      </w:r>
    </w:p>
    <w:p w14:paraId="3CA2422B" w14:textId="77777777" w:rsidR="00811D4E" w:rsidRDefault="00811D4E" w:rsidP="00811D4E">
      <w:pPr>
        <w:suppressAutoHyphens/>
        <w:ind w:left="585" w:hanging="390"/>
        <w:rPr>
          <w:b/>
          <w:spacing w:val="-2"/>
          <w:sz w:val="22"/>
          <w:szCs w:val="22"/>
          <w:lang w:val="es-ES_tradnl"/>
        </w:rPr>
      </w:pPr>
    </w:p>
    <w:p w14:paraId="37D13F8B" w14:textId="77777777" w:rsidR="00811D4E" w:rsidRPr="00D61A0D" w:rsidRDefault="00811D4E" w:rsidP="00811D4E">
      <w:pPr>
        <w:suppressAutoHyphens/>
        <w:ind w:left="360" w:hanging="76"/>
        <w:rPr>
          <w:b/>
          <w:spacing w:val="-2"/>
          <w:sz w:val="22"/>
          <w:szCs w:val="22"/>
          <w:lang w:val="es-ES_tradnl"/>
        </w:rPr>
      </w:pPr>
    </w:p>
    <w:p w14:paraId="717F7BC1" w14:textId="77777777" w:rsidR="00811D4E" w:rsidRDefault="00811D4E" w:rsidP="00811D4E">
      <w:pPr>
        <w:suppressAutoHyphens/>
        <w:spacing w:line="360" w:lineRule="auto"/>
        <w:ind w:left="585" w:hanging="18"/>
        <w:rPr>
          <w:i/>
          <w:color w:val="808080"/>
          <w:spacing w:val="-2"/>
          <w:sz w:val="22"/>
          <w:szCs w:val="22"/>
          <w:lang w:val="es-ES_tradnl"/>
        </w:rPr>
      </w:pPr>
      <w:r>
        <w:rPr>
          <w:b/>
          <w:i/>
          <w:color w:val="808080"/>
          <w:spacing w:val="-2"/>
          <w:sz w:val="22"/>
          <w:szCs w:val="22"/>
          <w:lang w:val="es-ES_tradnl"/>
        </w:rPr>
        <w:t>b</w:t>
      </w:r>
      <w:r w:rsidRPr="00AD0253">
        <w:rPr>
          <w:b/>
          <w:i/>
          <w:color w:val="808080"/>
          <w:spacing w:val="-2"/>
          <w:sz w:val="22"/>
          <w:szCs w:val="22"/>
          <w:lang w:val="es-ES_tradnl"/>
        </w:rPr>
        <w:t xml:space="preserve">) Que los </w:t>
      </w:r>
      <w:r w:rsidRPr="00FB1357">
        <w:rPr>
          <w:b/>
          <w:i/>
          <w:color w:val="808080"/>
          <w:spacing w:val="-2"/>
          <w:sz w:val="22"/>
          <w:szCs w:val="22"/>
          <w:lang w:val="es-ES_tradnl"/>
        </w:rPr>
        <w:t xml:space="preserve">criterios sean de apreciación automática y de apreciación </w:t>
      </w:r>
      <w:r>
        <w:rPr>
          <w:b/>
          <w:i/>
          <w:color w:val="808080"/>
          <w:spacing w:val="-2"/>
          <w:sz w:val="22"/>
          <w:szCs w:val="22"/>
          <w:lang w:val="es-ES_tradnl"/>
        </w:rPr>
        <w:t>mediante juicio de valor</w:t>
      </w:r>
      <w:r w:rsidRPr="00FB1357">
        <w:rPr>
          <w:b/>
          <w:i/>
          <w:color w:val="808080"/>
          <w:spacing w:val="-2"/>
          <w:sz w:val="22"/>
          <w:szCs w:val="22"/>
          <w:lang w:val="es-ES_tradnl"/>
        </w:rPr>
        <w:t xml:space="preserve">, </w:t>
      </w:r>
      <w:r>
        <w:rPr>
          <w:i/>
          <w:color w:val="808080"/>
          <w:spacing w:val="-2"/>
          <w:sz w:val="22"/>
          <w:szCs w:val="22"/>
          <w:lang w:val="es-ES_tradnl"/>
        </w:rPr>
        <w:t>en cuyo caso deberá indicarse que:</w:t>
      </w:r>
    </w:p>
    <w:p w14:paraId="42BB8729" w14:textId="77777777" w:rsidR="00811D4E" w:rsidRPr="00AD0253" w:rsidRDefault="00811D4E" w:rsidP="00811D4E">
      <w:pPr>
        <w:suppressAutoHyphens/>
        <w:spacing w:line="360" w:lineRule="auto"/>
        <w:ind w:left="585" w:hanging="18"/>
        <w:rPr>
          <w:i/>
          <w:color w:val="808080"/>
          <w:spacing w:val="-2"/>
          <w:sz w:val="22"/>
          <w:szCs w:val="22"/>
          <w:lang w:val="es-ES_tradnl"/>
        </w:rPr>
      </w:pPr>
    </w:p>
    <w:p w14:paraId="2F3D070A" w14:textId="77777777" w:rsidR="00811D4E" w:rsidRDefault="00811D4E" w:rsidP="00811D4E">
      <w:pPr>
        <w:suppressAutoHyphens/>
        <w:spacing w:line="360" w:lineRule="auto"/>
        <w:ind w:left="284"/>
        <w:rPr>
          <w:spacing w:val="-2"/>
          <w:sz w:val="22"/>
          <w:szCs w:val="22"/>
          <w:lang w:val="es-ES_tradnl"/>
        </w:rPr>
      </w:pPr>
      <w:r>
        <w:rPr>
          <w:spacing w:val="-2"/>
          <w:sz w:val="22"/>
          <w:szCs w:val="22"/>
          <w:lang w:val="es-ES_tradnl"/>
        </w:rPr>
        <w:t>De los citados criterios, los dependientes de un juicio de valor y que se valorarán previamente a los de apreciación automática, son los siguientes:</w:t>
      </w:r>
    </w:p>
    <w:p w14:paraId="5343C7A0" w14:textId="77777777" w:rsidR="00811D4E" w:rsidRPr="00B50222" w:rsidRDefault="00811D4E" w:rsidP="00811D4E">
      <w:pPr>
        <w:suppressAutoHyphens/>
        <w:spacing w:line="360" w:lineRule="auto"/>
        <w:ind w:left="284"/>
        <w:rPr>
          <w:spacing w:val="-2"/>
          <w:sz w:val="22"/>
          <w:szCs w:val="22"/>
          <w:lang w:val="es-ES_tradnl"/>
        </w:rPr>
      </w:pPr>
      <w:r>
        <w:rPr>
          <w:spacing w:val="-2"/>
          <w:sz w:val="22"/>
          <w:szCs w:val="22"/>
          <w:lang w:val="es-ES_tradnl"/>
        </w:rPr>
        <w:t>.</w:t>
      </w:r>
      <w:r w:rsidRPr="00B50222">
        <w:rPr>
          <w:spacing w:val="-2"/>
          <w:sz w:val="22"/>
          <w:szCs w:val="22"/>
          <w:lang w:val="es-ES_tradnl"/>
        </w:rPr>
        <w:t>……………</w:t>
      </w:r>
      <w:r>
        <w:rPr>
          <w:spacing w:val="-2"/>
          <w:sz w:val="22"/>
          <w:szCs w:val="22"/>
          <w:lang w:val="es-ES_tradnl"/>
        </w:rPr>
        <w:t>……………………………………………………………………………………………</w:t>
      </w:r>
    </w:p>
    <w:p w14:paraId="6A4E196B"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513204F9"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Los criterios de apreciación automática,</w:t>
      </w:r>
      <w:r>
        <w:rPr>
          <w:rFonts w:cs="Arial"/>
          <w:bCs/>
          <w:spacing w:val="0"/>
          <w:sz w:val="22"/>
          <w:szCs w:val="22"/>
          <w:lang w:val="es-ES_tradnl" w:eastAsia="es-ES_tradnl"/>
        </w:rPr>
        <w:t xml:space="preserve"> así como las fórmulas que se utilizarán para valorarlos, son los siguientes:</w:t>
      </w:r>
    </w:p>
    <w:p w14:paraId="06F59BE7"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Pr>
          <w:rFonts w:cs="Arial"/>
          <w:bCs/>
          <w:spacing w:val="0"/>
          <w:sz w:val="22"/>
          <w:szCs w:val="22"/>
          <w:lang w:val="es-ES_tradnl" w:eastAsia="es-ES_tradnl"/>
        </w:rPr>
        <w:t>………………………………………………………………………………………………………………………………………………………………………………………………………………...</w:t>
      </w:r>
    </w:p>
    <w:p w14:paraId="176A9F6C"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7072B60B" w14:textId="77777777" w:rsidR="00811D4E" w:rsidRPr="00BA6CB1" w:rsidRDefault="00811D4E" w:rsidP="00811D4E">
      <w:pPr>
        <w:pStyle w:val="Encabezado"/>
        <w:tabs>
          <w:tab w:val="clear" w:pos="4320"/>
          <w:tab w:val="clear" w:pos="8640"/>
        </w:tabs>
        <w:spacing w:line="360" w:lineRule="auto"/>
        <w:rPr>
          <w:rFonts w:cs="Arial"/>
          <w:bCs/>
          <w:spacing w:val="0"/>
          <w:sz w:val="24"/>
          <w:szCs w:val="24"/>
          <w:lang w:val="es-ES_tradnl" w:eastAsia="es-ES_tradnl"/>
        </w:rPr>
      </w:pPr>
      <w:r w:rsidRPr="00923DD6">
        <w:rPr>
          <w:rFonts w:cs="Arial"/>
          <w:b/>
          <w:bCs/>
          <w:color w:val="0070C0"/>
          <w:spacing w:val="0"/>
          <w:sz w:val="24"/>
          <w:szCs w:val="22"/>
          <w:lang w:val="es-ES_tradnl" w:eastAsia="es-ES_tradnl"/>
        </w:rPr>
        <w:t xml:space="preserve">14. MESA DE CONTRATACIÓN </w:t>
      </w:r>
      <w:r>
        <w:rPr>
          <w:rFonts w:cs="Arial"/>
          <w:bCs/>
          <w:spacing w:val="0"/>
          <w:sz w:val="24"/>
          <w:szCs w:val="24"/>
          <w:lang w:val="es-ES_tradnl" w:eastAsia="es-ES_tradnl"/>
        </w:rPr>
        <w:t>(No obligatoria en este procedimiento)</w:t>
      </w:r>
    </w:p>
    <w:p w14:paraId="7BBEAC98"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5CF032EF" w14:textId="77777777" w:rsidR="00811D4E" w:rsidRDefault="00811D4E" w:rsidP="00923DD6">
      <w:pPr>
        <w:pStyle w:val="Encabezado"/>
        <w:tabs>
          <w:tab w:val="clear" w:pos="4320"/>
          <w:tab w:val="clear" w:pos="8640"/>
        </w:tabs>
        <w:spacing w:line="360" w:lineRule="auto"/>
        <w:ind w:left="284"/>
        <w:rPr>
          <w:rFonts w:cs="Arial"/>
          <w:bCs/>
          <w:spacing w:val="0"/>
          <w:sz w:val="22"/>
          <w:szCs w:val="22"/>
          <w:lang w:val="es-ES_tradnl" w:eastAsia="es-ES_tradnl"/>
        </w:rPr>
      </w:pPr>
      <w:r w:rsidRPr="005A0ACC">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5A0ACC">
        <w:rPr>
          <w:rFonts w:cs="Arial"/>
          <w:bCs/>
          <w:spacing w:val="0"/>
          <w:sz w:val="22"/>
          <w:szCs w:val="22"/>
          <w:lang w:val="es-ES_tradnl" w:eastAsia="es-ES_tradnl"/>
        </w:rPr>
        <w:t xml:space="preserve"> estará compuesta por los siguientes miembros:</w:t>
      </w:r>
    </w:p>
    <w:p w14:paraId="05DEF470"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Presidencia:</w:t>
      </w:r>
    </w:p>
    <w:p w14:paraId="55541898"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Vocales:</w:t>
      </w:r>
    </w:p>
    <w:p w14:paraId="164069FF"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Secretaria o secretario de la Mesa:</w:t>
      </w:r>
    </w:p>
    <w:p w14:paraId="402F08E5" w14:textId="77777777" w:rsidR="00811D4E" w:rsidRDefault="00811D4E" w:rsidP="00811D4E">
      <w:pPr>
        <w:pStyle w:val="Encabezado"/>
        <w:numPr>
          <w:ilvl w:val="0"/>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Suplentes:</w:t>
      </w:r>
    </w:p>
    <w:p w14:paraId="677507F0" w14:textId="77777777" w:rsidR="00811D4E" w:rsidRDefault="00811D4E" w:rsidP="00811D4E">
      <w:pPr>
        <w:pStyle w:val="Encabezado"/>
        <w:tabs>
          <w:tab w:val="clear" w:pos="4320"/>
          <w:tab w:val="clear" w:pos="8640"/>
        </w:tabs>
        <w:spacing w:line="360" w:lineRule="auto"/>
        <w:ind w:left="755"/>
        <w:rPr>
          <w:rFonts w:cs="Arial"/>
          <w:bCs/>
          <w:spacing w:val="0"/>
          <w:sz w:val="22"/>
          <w:szCs w:val="22"/>
          <w:lang w:val="es-ES_tradnl" w:eastAsia="es-ES_tradnl"/>
        </w:rPr>
      </w:pPr>
    </w:p>
    <w:p w14:paraId="0FBE7EB9"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Presidencia:</w:t>
      </w:r>
    </w:p>
    <w:p w14:paraId="1A102E57"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los vocales:</w:t>
      </w:r>
    </w:p>
    <w:p w14:paraId="79CE7CBE" w14:textId="77777777" w:rsidR="00811D4E" w:rsidRDefault="00811D4E" w:rsidP="00811D4E">
      <w:pPr>
        <w:pStyle w:val="Encabezado"/>
        <w:numPr>
          <w:ilvl w:val="1"/>
          <w:numId w:val="1"/>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De la Secretaría:</w:t>
      </w:r>
    </w:p>
    <w:p w14:paraId="01948D9F" w14:textId="77777777" w:rsidR="00811D4E" w:rsidRPr="00FB1357"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p>
    <w:p w14:paraId="3B09C555" w14:textId="77777777" w:rsidR="00811D4E" w:rsidRPr="00923DD6" w:rsidRDefault="00811D4E" w:rsidP="00923DD6">
      <w:pPr>
        <w:pStyle w:val="Encabezado"/>
        <w:tabs>
          <w:tab w:val="clear" w:pos="4320"/>
          <w:tab w:val="clear" w:pos="8640"/>
        </w:tabs>
        <w:ind w:left="426" w:hanging="426"/>
        <w:jc w:val="left"/>
        <w:rPr>
          <w:b/>
          <w:color w:val="0070C0"/>
          <w:spacing w:val="-2"/>
          <w:sz w:val="24"/>
          <w:szCs w:val="24"/>
          <w:lang w:val="es-ES_tradnl"/>
        </w:rPr>
      </w:pPr>
      <w:r w:rsidRPr="00923DD6">
        <w:rPr>
          <w:b/>
          <w:color w:val="0070C0"/>
          <w:spacing w:val="-2"/>
          <w:sz w:val="24"/>
          <w:szCs w:val="24"/>
          <w:lang w:val="es-ES_tradnl"/>
        </w:rPr>
        <w:t>15. PLAZO, CARACTERÍSTICAS Y FORMA DE PRESENTACIÓN DE LAS PROPOSICIONES</w:t>
      </w:r>
    </w:p>
    <w:p w14:paraId="00E42D0B" w14:textId="77777777" w:rsidR="00811D4E" w:rsidRPr="00FB1357"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p>
    <w:p w14:paraId="4CA0B1CC" w14:textId="77777777" w:rsidR="00811D4E" w:rsidRPr="00FB1357"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FB1357">
        <w:rPr>
          <w:spacing w:val="-2"/>
          <w:sz w:val="22"/>
          <w:lang w:val="es-ES_tradnl"/>
        </w:rPr>
        <w:t xml:space="preserve">Las proposiciones deberán presentarse electrónicamente a través de la Plataforma </w:t>
      </w:r>
      <w:r w:rsidRPr="00FB1357">
        <w:rPr>
          <w:spacing w:val="-2"/>
          <w:sz w:val="22"/>
          <w:szCs w:val="22"/>
          <w:lang w:val="es-ES_tradnl"/>
        </w:rPr>
        <w:t>de Contratación Pública de Euskadi</w:t>
      </w:r>
      <w:r w:rsidRPr="00FB1357">
        <w:rPr>
          <w:spacing w:val="-2"/>
          <w:sz w:val="22"/>
          <w:lang w:val="es-ES_tradnl"/>
        </w:rPr>
        <w:t>, durante el plazo que se indique en el escrito de invitación a participar en este procedimiento, el cual será cursado también por medio de la referida Plataforma a la empresa o empresas que se consideren capacitadas y adecuadas para la realización del contrato.</w:t>
      </w:r>
    </w:p>
    <w:p w14:paraId="4BD1BECB" w14:textId="77777777" w:rsidR="00811D4E" w:rsidRPr="00FB1357"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p>
    <w:p w14:paraId="48915553" w14:textId="77777777" w:rsidR="00811D4E" w:rsidRPr="00FB1357"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r w:rsidRPr="00FB1357">
        <w:rPr>
          <w:spacing w:val="-2"/>
          <w:sz w:val="22"/>
          <w:szCs w:val="22"/>
          <w:lang w:val="es-ES_tradnl"/>
        </w:rPr>
        <w:t>En el perfil de contratante de este Ayuntamiento, alojado en la Plataforma de Contratación Pública de Euskadi, se podrá tener acceso a los pliegos y a la documentación complementaria de este procedimiento. La dirección para acceder al perfil de contratante es la siguiente: …………………</w:t>
      </w:r>
      <w:r>
        <w:rPr>
          <w:spacing w:val="-2"/>
          <w:sz w:val="22"/>
          <w:szCs w:val="22"/>
          <w:lang w:val="es-ES_tradnl"/>
        </w:rPr>
        <w:t>…………………………………………………………………….</w:t>
      </w:r>
    </w:p>
    <w:p w14:paraId="0A833A5B" w14:textId="77777777" w:rsidR="00811D4E" w:rsidRPr="00FB1357"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lang w:val="es-ES_tradnl" w:eastAsia="es-ES_tradnl"/>
        </w:rPr>
      </w:pPr>
    </w:p>
    <w:p w14:paraId="6762696E" w14:textId="77777777" w:rsidR="00811D4E" w:rsidRPr="00FB1357"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lang w:val="es-ES_tradnl"/>
        </w:rPr>
      </w:pPr>
      <w:r w:rsidRPr="00FB1357">
        <w:rPr>
          <w:rFonts w:cs="Arial"/>
          <w:bCs/>
          <w:spacing w:val="0"/>
          <w:sz w:val="22"/>
          <w:szCs w:val="22"/>
          <w:lang w:val="es-ES_tradnl" w:eastAsia="es-ES_tradnl"/>
        </w:rPr>
        <w:t xml:space="preserve">La información adicional sobre los pliegos o sobre la documentación complementaria que, en su caso, soliciten los candidatos y licitadores será facilitada en el plazo de seis días antes de la fecha límite fijada para la recepción de solicitudes de participación o de proposiciones, siempre que la solicitud haya sido realizada al menos 12 días antes del vencimiento del plazo de </w:t>
      </w:r>
      <w:r>
        <w:rPr>
          <w:rFonts w:cs="Arial"/>
          <w:bCs/>
          <w:spacing w:val="0"/>
          <w:sz w:val="22"/>
          <w:szCs w:val="22"/>
          <w:lang w:val="es-ES_tradnl" w:eastAsia="es-ES_tradnl"/>
        </w:rPr>
        <w:t>recepción correspondiente.</w:t>
      </w:r>
    </w:p>
    <w:p w14:paraId="45739FE4" w14:textId="77777777" w:rsidR="00811D4E" w:rsidRPr="00FB1357" w:rsidRDefault="00811D4E" w:rsidP="00811D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b/>
          <w:spacing w:val="-3"/>
          <w:sz w:val="26"/>
          <w:lang w:val="es-ES_tradnl"/>
        </w:rPr>
      </w:pPr>
    </w:p>
    <w:p w14:paraId="7FC9BC20" w14:textId="77777777" w:rsidR="00811D4E" w:rsidRPr="00FB1357" w:rsidRDefault="00811D4E" w:rsidP="00811D4E">
      <w:pPr>
        <w:suppressAutoHyphens/>
        <w:spacing w:line="360" w:lineRule="auto"/>
        <w:ind w:left="284"/>
        <w:rPr>
          <w:rFonts w:cs="Arial"/>
          <w:bCs/>
          <w:spacing w:val="0"/>
          <w:sz w:val="22"/>
          <w:szCs w:val="22"/>
          <w:lang w:val="es-ES_tradnl" w:eastAsia="es-ES_tradnl"/>
        </w:rPr>
      </w:pPr>
      <w:r w:rsidRPr="00FB1357">
        <w:rPr>
          <w:rFonts w:cs="Arial"/>
          <w:bCs/>
          <w:spacing w:val="0"/>
          <w:sz w:val="22"/>
          <w:szCs w:val="22"/>
          <w:lang w:val="es-ES_tradnl" w:eastAsia="es-ES_tradnl"/>
        </w:rPr>
        <w:t xml:space="preserve">De acuerdo con lo dispuesto en el artículo 136.2 y 3 </w:t>
      </w:r>
      <w:r w:rsidRPr="00FB1357">
        <w:rPr>
          <w:spacing w:val="-2"/>
          <w:sz w:val="22"/>
          <w:lang w:val="es-ES_tradnl"/>
        </w:rPr>
        <w:t>de la LCSP</w:t>
      </w:r>
      <w:r w:rsidRPr="00FB1357">
        <w:rPr>
          <w:rFonts w:cs="Arial"/>
          <w:bCs/>
          <w:spacing w:val="0"/>
          <w:sz w:val="22"/>
          <w:szCs w:val="22"/>
          <w:lang w:val="es-ES_tradnl" w:eastAsia="es-ES_tradnl"/>
        </w:rPr>
        <w:t xml:space="preserve">, cuando la información adicional sobre los pliegos o sobre la documentación complementaria no haya podido ser facilitada en los plazos indicados, así como cuando las ofertas solamente puedan realizarse después de una visita sobre el terreno o previa consulta </w:t>
      </w:r>
      <w:r w:rsidRPr="00FD0DF3">
        <w:rPr>
          <w:rFonts w:cs="Arial"/>
          <w:bCs/>
          <w:i/>
          <w:spacing w:val="0"/>
          <w:sz w:val="22"/>
          <w:szCs w:val="22"/>
          <w:lang w:val="es-ES_tradnl" w:eastAsia="es-ES_tradnl"/>
        </w:rPr>
        <w:t>in situ</w:t>
      </w:r>
      <w:r w:rsidRPr="00FB1357">
        <w:rPr>
          <w:rFonts w:cs="Arial"/>
          <w:bCs/>
          <w:spacing w:val="0"/>
          <w:sz w:val="22"/>
          <w:szCs w:val="22"/>
          <w:lang w:val="es-ES_tradnl" w:eastAsia="es-ES_tradnl"/>
        </w:rPr>
        <w:t xml:space="preserve"> de la documentación adjunta al pliego, el plazo para la recepción de las proposiciones se prorrogará el tiempo que se considere conveniente para que los candidatos afectados puedan tener conocimiento de toda la información necesaria para formular las ofertas.</w:t>
      </w:r>
    </w:p>
    <w:p w14:paraId="794310B5" w14:textId="77777777" w:rsidR="00811D4E" w:rsidRPr="00FB1357" w:rsidRDefault="00811D4E" w:rsidP="00811D4E">
      <w:pPr>
        <w:suppressAutoHyphens/>
        <w:spacing w:line="360" w:lineRule="auto"/>
        <w:ind w:left="284"/>
        <w:rPr>
          <w:b/>
          <w:sz w:val="22"/>
          <w:szCs w:val="22"/>
        </w:rPr>
      </w:pPr>
      <w:r w:rsidRPr="00FB1357">
        <w:rPr>
          <w:rFonts w:cs="Arial"/>
          <w:b/>
          <w:bCs/>
          <w:spacing w:val="0"/>
          <w:sz w:val="22"/>
          <w:szCs w:val="22"/>
          <w:lang w:val="es-ES_tradnl" w:eastAsia="es-ES_tradnl"/>
        </w:rPr>
        <w:tab/>
      </w:r>
      <w:r w:rsidRPr="00FB1357">
        <w:rPr>
          <w:rFonts w:cs="Arial"/>
          <w:b/>
          <w:bCs/>
          <w:spacing w:val="0"/>
          <w:sz w:val="22"/>
          <w:szCs w:val="22"/>
          <w:lang w:val="es-ES_tradnl" w:eastAsia="es-ES_tradnl"/>
        </w:rPr>
        <w:tab/>
      </w:r>
      <w:r w:rsidRPr="00FB1357">
        <w:rPr>
          <w:rFonts w:cs="Arial"/>
          <w:b/>
          <w:bCs/>
          <w:spacing w:val="0"/>
          <w:sz w:val="22"/>
          <w:szCs w:val="22"/>
          <w:lang w:val="es-ES_tradnl" w:eastAsia="es-ES_tradnl"/>
        </w:rPr>
        <w:tab/>
      </w:r>
      <w:r w:rsidRPr="00FB1357">
        <w:rPr>
          <w:rFonts w:cs="Arial"/>
          <w:b/>
          <w:bCs/>
          <w:spacing w:val="0"/>
          <w:sz w:val="22"/>
          <w:szCs w:val="22"/>
          <w:lang w:val="es-ES_tradnl" w:eastAsia="es-ES_tradnl"/>
        </w:rPr>
        <w:tab/>
      </w:r>
      <w:r w:rsidRPr="00FB1357">
        <w:rPr>
          <w:rFonts w:cs="Arial"/>
          <w:b/>
          <w:bCs/>
          <w:spacing w:val="0"/>
          <w:sz w:val="22"/>
          <w:szCs w:val="22"/>
          <w:lang w:val="es-ES_tradnl" w:eastAsia="es-ES_tradnl"/>
        </w:rPr>
        <w:tab/>
      </w:r>
      <w:r w:rsidRPr="00FB1357">
        <w:rPr>
          <w:rFonts w:cs="Arial"/>
          <w:b/>
          <w:bCs/>
          <w:spacing w:val="0"/>
          <w:sz w:val="22"/>
          <w:szCs w:val="22"/>
          <w:lang w:val="es-ES_tradnl" w:eastAsia="es-ES_tradnl"/>
        </w:rPr>
        <w:tab/>
      </w:r>
      <w:r w:rsidRPr="00FB1357">
        <w:rPr>
          <w:rFonts w:cs="Arial"/>
          <w:b/>
          <w:bCs/>
          <w:spacing w:val="0"/>
          <w:sz w:val="22"/>
          <w:szCs w:val="22"/>
          <w:lang w:val="es-ES_tradnl" w:eastAsia="es-ES_tradnl"/>
        </w:rPr>
        <w:tab/>
      </w:r>
      <w:r w:rsidRPr="00FB1357">
        <w:rPr>
          <w:rFonts w:cs="Arial"/>
          <w:b/>
          <w:bCs/>
          <w:spacing w:val="0"/>
          <w:sz w:val="22"/>
          <w:szCs w:val="22"/>
          <w:lang w:val="es-ES_tradnl" w:eastAsia="es-ES_tradnl"/>
        </w:rPr>
        <w:tab/>
      </w:r>
      <w:r w:rsidRPr="00FB1357">
        <w:rPr>
          <w:rFonts w:cs="Arial"/>
          <w:b/>
          <w:bCs/>
          <w:spacing w:val="0"/>
          <w:sz w:val="22"/>
          <w:szCs w:val="22"/>
          <w:lang w:val="es-ES_tradnl" w:eastAsia="es-ES_tradnl"/>
        </w:rPr>
        <w:tab/>
      </w:r>
      <w:r w:rsidRPr="00FB1357">
        <w:rPr>
          <w:rFonts w:cs="Arial"/>
          <w:b/>
          <w:bCs/>
          <w:spacing w:val="0"/>
          <w:sz w:val="22"/>
          <w:szCs w:val="22"/>
          <w:lang w:val="es-ES_tradnl" w:eastAsia="es-ES_tradnl"/>
        </w:rPr>
        <w:tab/>
      </w:r>
      <w:r w:rsidRPr="00FB1357">
        <w:rPr>
          <w:rFonts w:cs="Arial"/>
          <w:b/>
          <w:bCs/>
          <w:spacing w:val="0"/>
          <w:sz w:val="22"/>
          <w:szCs w:val="22"/>
          <w:lang w:val="es-ES_tradnl" w:eastAsia="es-ES_tradnl"/>
        </w:rPr>
        <w:tab/>
      </w:r>
      <w:r w:rsidRPr="00FB1357">
        <w:rPr>
          <w:rFonts w:cs="Arial"/>
          <w:b/>
          <w:bCs/>
          <w:spacing w:val="0"/>
          <w:sz w:val="22"/>
          <w:szCs w:val="22"/>
          <w:lang w:val="es-ES_tradnl" w:eastAsia="es-ES_tradnl"/>
        </w:rPr>
        <w:tab/>
      </w:r>
    </w:p>
    <w:p w14:paraId="1CE4DDFA" w14:textId="77777777" w:rsidR="00811D4E" w:rsidRPr="00FB1357" w:rsidRDefault="00811D4E" w:rsidP="00811D4E">
      <w:pPr>
        <w:tabs>
          <w:tab w:val="left" w:pos="993"/>
        </w:tabs>
        <w:spacing w:line="360" w:lineRule="auto"/>
        <w:ind w:left="357"/>
        <w:rPr>
          <w:sz w:val="22"/>
          <w:szCs w:val="22"/>
        </w:rPr>
      </w:pPr>
      <w:r w:rsidRPr="00FB1357">
        <w:rPr>
          <w:sz w:val="22"/>
          <w:szCs w:val="22"/>
        </w:rPr>
        <w:t>En el presente procedimiento de licitación no se admitirán ofertas que no sean presentadas a través de los medios electrónicos descritos. A estos efectos, es requisito necesario ser usuario registrado de la Plataforma de Contratación Pública de Euskadi o de la Plataforma de Contratación del Sector Público.</w:t>
      </w:r>
    </w:p>
    <w:p w14:paraId="13247ACB" w14:textId="77777777" w:rsidR="00811D4E" w:rsidRPr="00FB1357" w:rsidRDefault="00811D4E" w:rsidP="00811D4E">
      <w:pPr>
        <w:tabs>
          <w:tab w:val="left" w:pos="993"/>
        </w:tabs>
        <w:spacing w:line="360" w:lineRule="auto"/>
        <w:ind w:left="357"/>
        <w:rPr>
          <w:sz w:val="22"/>
          <w:szCs w:val="22"/>
        </w:rPr>
      </w:pPr>
    </w:p>
    <w:p w14:paraId="79876F58" w14:textId="77777777" w:rsidR="00811D4E" w:rsidRPr="00FB1357" w:rsidRDefault="00811D4E" w:rsidP="00811D4E">
      <w:pPr>
        <w:tabs>
          <w:tab w:val="left" w:pos="993"/>
        </w:tabs>
        <w:spacing w:line="360" w:lineRule="auto"/>
        <w:ind w:left="284"/>
        <w:rPr>
          <w:sz w:val="22"/>
          <w:szCs w:val="22"/>
        </w:rPr>
      </w:pPr>
      <w:r w:rsidRPr="00FB1357">
        <w:rPr>
          <w:sz w:val="22"/>
          <w:szCs w:val="22"/>
        </w:rPr>
        <w:t xml:space="preserve">En el caso de que cualquiera de los documentos de una oferta no pueda visualizarse correctamente, se permitirá que, en un plazo máximo de 24 horas desde que se le notifique dicha circunstancia, el licitador presente en </w:t>
      </w:r>
      <w:r>
        <w:rPr>
          <w:sz w:val="22"/>
          <w:szCs w:val="22"/>
        </w:rPr>
        <w:t>formato digital el documento</w:t>
      </w:r>
      <w:r w:rsidRPr="00FB1357">
        <w:rPr>
          <w:sz w:val="22"/>
          <w:szCs w:val="22"/>
        </w:rPr>
        <w:t xml:space="preserve"> incluido en el fichero erróneo. El documento presentado posteriormente no podrá sufrir ninguna modificación respecto al original incluido en la oferta. Si el </w:t>
      </w:r>
      <w:r>
        <w:rPr>
          <w:sz w:val="22"/>
          <w:szCs w:val="22"/>
        </w:rPr>
        <w:t>Órgano de Contratación</w:t>
      </w:r>
      <w:r w:rsidRPr="00FB1357">
        <w:rPr>
          <w:sz w:val="22"/>
          <w:szCs w:val="22"/>
        </w:rPr>
        <w:t xml:space="preserve"> comprueba que el documento ha sufrido modificaciones, la oferta del licitador no será tenida en cuenta.</w:t>
      </w:r>
    </w:p>
    <w:p w14:paraId="5BC78C9C" w14:textId="77777777" w:rsidR="00811D4E" w:rsidRPr="00FB1357" w:rsidRDefault="00811D4E" w:rsidP="00811D4E">
      <w:pPr>
        <w:tabs>
          <w:tab w:val="left" w:pos="993"/>
        </w:tabs>
        <w:spacing w:line="360" w:lineRule="auto"/>
        <w:ind w:left="357"/>
        <w:rPr>
          <w:sz w:val="22"/>
          <w:szCs w:val="22"/>
        </w:rPr>
      </w:pPr>
    </w:p>
    <w:p w14:paraId="116A3070" w14:textId="77777777" w:rsidR="00811D4E" w:rsidRPr="00FB1357" w:rsidRDefault="00811D4E" w:rsidP="00811D4E">
      <w:pPr>
        <w:tabs>
          <w:tab w:val="left" w:pos="993"/>
        </w:tabs>
        <w:spacing w:line="360" w:lineRule="auto"/>
        <w:ind w:left="284"/>
        <w:rPr>
          <w:sz w:val="22"/>
          <w:szCs w:val="22"/>
        </w:rPr>
      </w:pPr>
      <w:r w:rsidRPr="00FB1357">
        <w:rPr>
          <w:sz w:val="22"/>
          <w:szCs w:val="22"/>
        </w:rPr>
        <w:t xml:space="preserve">Las proposiciones deberán ajustarse a lo previsto en este </w:t>
      </w:r>
      <w:r w:rsidRPr="0007093E">
        <w:rPr>
          <w:sz w:val="22"/>
          <w:szCs w:val="22"/>
        </w:rPr>
        <w:t>Pliego de Cláusulas Administrativas Particulares</w:t>
      </w:r>
      <w:r w:rsidRPr="00FB1357">
        <w:rPr>
          <w:sz w:val="22"/>
          <w:szCs w:val="22"/>
        </w:rPr>
        <w:t xml:space="preserve">, y su presentación supone, por parte del participante, la aceptación incondicionada de dichas cláusulas o condiciones, sin salvedad ni reserva alguna, y sin perjuicio de los efectos que se puedan producir en la fase de negociación. Igualmente, la presentación de proposición conlleva la </w:t>
      </w:r>
      <w:r>
        <w:rPr>
          <w:sz w:val="22"/>
          <w:szCs w:val="22"/>
        </w:rPr>
        <w:t>autorización a la Mesa</w:t>
      </w:r>
      <w:r w:rsidRPr="00FB1357">
        <w:rPr>
          <w:sz w:val="22"/>
          <w:szCs w:val="22"/>
        </w:rPr>
        <w:t xml:space="preserve">, en su caso, y al </w:t>
      </w:r>
      <w:r>
        <w:rPr>
          <w:sz w:val="22"/>
          <w:szCs w:val="22"/>
        </w:rPr>
        <w:t>Órgano de Contratación</w:t>
      </w:r>
      <w:r w:rsidRPr="00FB1357">
        <w:rPr>
          <w:sz w:val="22"/>
          <w:szCs w:val="22"/>
        </w:rPr>
        <w:t xml:space="preserve"> para consultar los datos obrantes en el Registro de Licitadores y Empresas Clasificadas de Euskadi.</w:t>
      </w:r>
    </w:p>
    <w:p w14:paraId="31D10484" w14:textId="77777777" w:rsidR="00811D4E" w:rsidRPr="00FB1357" w:rsidRDefault="00811D4E" w:rsidP="00811D4E">
      <w:pPr>
        <w:tabs>
          <w:tab w:val="left" w:pos="993"/>
        </w:tabs>
        <w:spacing w:line="360" w:lineRule="auto"/>
        <w:ind w:left="284"/>
        <w:rPr>
          <w:sz w:val="22"/>
          <w:szCs w:val="22"/>
        </w:rPr>
      </w:pPr>
    </w:p>
    <w:p w14:paraId="3AA70EE6" w14:textId="77777777" w:rsidR="00811D4E" w:rsidRPr="00FB1357" w:rsidRDefault="00811D4E" w:rsidP="00811D4E">
      <w:pPr>
        <w:tabs>
          <w:tab w:val="left" w:pos="993"/>
        </w:tabs>
        <w:spacing w:line="360" w:lineRule="auto"/>
        <w:ind w:left="284"/>
        <w:rPr>
          <w:sz w:val="22"/>
          <w:szCs w:val="22"/>
        </w:rPr>
      </w:pPr>
      <w:r w:rsidRPr="00FB1357">
        <w:rPr>
          <w:sz w:val="22"/>
          <w:szCs w:val="22"/>
        </w:rPr>
        <w:t xml:space="preserve">Cada licitador no podrá presentar más de </w:t>
      </w:r>
      <w:r>
        <w:rPr>
          <w:sz w:val="22"/>
          <w:szCs w:val="22"/>
        </w:rPr>
        <w:t>una proposición</w:t>
      </w:r>
      <w:r w:rsidRPr="00FB1357">
        <w:rPr>
          <w:sz w:val="22"/>
          <w:szCs w:val="22"/>
        </w:rPr>
        <w:t>, sin perjuicio de la admisión de variantes. Tampoco podrá suscribir propuesta alguna en unión temporal de empresas si lo ha hecho individualmente, ni figurar en más de una unión temporal. La infracción de estas normas dará lugar a la no admisión de todas las proposiciones suscritas por el licitador.</w:t>
      </w:r>
    </w:p>
    <w:p w14:paraId="35F36A51" w14:textId="77777777" w:rsidR="00811D4E" w:rsidRPr="00FB1357" w:rsidRDefault="00811D4E" w:rsidP="00811D4E">
      <w:pPr>
        <w:tabs>
          <w:tab w:val="left" w:pos="993"/>
        </w:tabs>
        <w:spacing w:line="360" w:lineRule="auto"/>
        <w:ind w:left="284"/>
        <w:rPr>
          <w:sz w:val="22"/>
          <w:szCs w:val="22"/>
        </w:rPr>
      </w:pPr>
    </w:p>
    <w:p w14:paraId="56427A52" w14:textId="77777777" w:rsidR="00811D4E" w:rsidRPr="00FB1357" w:rsidRDefault="00811D4E" w:rsidP="00811D4E">
      <w:pPr>
        <w:tabs>
          <w:tab w:val="left" w:pos="993"/>
        </w:tabs>
        <w:spacing w:line="360" w:lineRule="auto"/>
        <w:ind w:left="284"/>
        <w:rPr>
          <w:sz w:val="22"/>
          <w:szCs w:val="22"/>
        </w:rPr>
      </w:pPr>
      <w:r w:rsidRPr="00FB1357">
        <w:rPr>
          <w:sz w:val="22"/>
          <w:szCs w:val="22"/>
        </w:rPr>
        <w:t xml:space="preserve">Sin perjuicio de lo dispuesto en la legislación vigente en materia de acceso a la información pública y de las disposiciones de la LCSP relativas a la publicidad de la adjudicación y a la información que debe darse a los candidatos y a los licitadores, estos podrán designar, como confidencial, parte de la información facilitada por ellos al formular las ofertas, </w:t>
      </w:r>
      <w:r>
        <w:rPr>
          <w:sz w:val="22"/>
          <w:szCs w:val="22"/>
        </w:rPr>
        <w:t>en especial la relativa a secretos técnicos o comerciales y a los aspectos confidenciales</w:t>
      </w:r>
      <w:r w:rsidRPr="00FB1357">
        <w:rPr>
          <w:sz w:val="22"/>
          <w:szCs w:val="22"/>
        </w:rPr>
        <w:t>. El Ayuntamiento no podrá divulgar esta información sin consentimiento del respectivo licitador.</w:t>
      </w:r>
    </w:p>
    <w:p w14:paraId="4F5B6DE9" w14:textId="77777777" w:rsidR="00811D4E" w:rsidRPr="00452D89" w:rsidRDefault="00811D4E" w:rsidP="00811D4E">
      <w:pPr>
        <w:tabs>
          <w:tab w:val="left" w:pos="993"/>
        </w:tabs>
        <w:spacing w:line="360" w:lineRule="auto"/>
        <w:ind w:left="284"/>
        <w:rPr>
          <w:sz w:val="22"/>
          <w:szCs w:val="22"/>
        </w:rPr>
      </w:pPr>
    </w:p>
    <w:p w14:paraId="0194607C" w14:textId="77777777" w:rsidR="00811D4E" w:rsidRPr="00452D89" w:rsidRDefault="00811D4E" w:rsidP="00811D4E">
      <w:pPr>
        <w:tabs>
          <w:tab w:val="left" w:pos="993"/>
        </w:tabs>
        <w:spacing w:line="360" w:lineRule="auto"/>
        <w:ind w:left="284"/>
        <w:rPr>
          <w:sz w:val="22"/>
          <w:szCs w:val="22"/>
        </w:rPr>
      </w:pPr>
      <w:r w:rsidRPr="00452D89">
        <w:rPr>
          <w:sz w:val="22"/>
          <w:szCs w:val="22"/>
        </w:rPr>
        <w:t xml:space="preserve">Las proposiciones se deberán presentar en un sobre electrónico, titulado </w:t>
      </w:r>
      <w:r>
        <w:rPr>
          <w:rFonts w:cs="Arial"/>
          <w:sz w:val="22"/>
          <w:szCs w:val="22"/>
        </w:rPr>
        <w:t>«</w:t>
      </w:r>
      <w:r w:rsidRPr="00452D89">
        <w:rPr>
          <w:sz w:val="22"/>
          <w:szCs w:val="22"/>
        </w:rPr>
        <w:t>PROPOSICIÓN PARA TOMAR PARTE EN EL PROCEDIMIENTO NEGOCIADO SIN PUBLICIDAD PARA LA CONTRATACIÓN DE …………………</w:t>
      </w:r>
      <w:proofErr w:type="gramStart"/>
      <w:r w:rsidRPr="00452D89">
        <w:rPr>
          <w:sz w:val="22"/>
          <w:szCs w:val="22"/>
        </w:rPr>
        <w:t>…….</w:t>
      </w:r>
      <w:proofErr w:type="gramEnd"/>
      <w:r w:rsidRPr="00452D89">
        <w:rPr>
          <w:sz w:val="22"/>
          <w:szCs w:val="22"/>
        </w:rPr>
        <w:t>.…</w:t>
      </w:r>
      <w:r>
        <w:rPr>
          <w:rFonts w:cs="Arial"/>
          <w:sz w:val="22"/>
          <w:szCs w:val="22"/>
        </w:rPr>
        <w:t>»</w:t>
      </w:r>
      <w:r w:rsidRPr="00452D89">
        <w:rPr>
          <w:sz w:val="22"/>
          <w:szCs w:val="22"/>
        </w:rPr>
        <w:t xml:space="preserve">. Este sobre irá firmado por el licitador o persona que lo represente y contendrá los documentos que se especifican a </w:t>
      </w:r>
      <w:r>
        <w:rPr>
          <w:sz w:val="22"/>
          <w:szCs w:val="22"/>
        </w:rPr>
        <w:t>continuación:</w:t>
      </w:r>
    </w:p>
    <w:p w14:paraId="34462A8C" w14:textId="77777777" w:rsidR="00811D4E" w:rsidRPr="00FB1357" w:rsidRDefault="00811D4E" w:rsidP="00811D4E">
      <w:pPr>
        <w:pStyle w:val="Encabezado"/>
        <w:tabs>
          <w:tab w:val="clear" w:pos="4320"/>
        </w:tabs>
        <w:spacing w:line="360" w:lineRule="auto"/>
        <w:ind w:left="1004"/>
        <w:rPr>
          <w:rFonts w:cs="Arial"/>
          <w:bCs/>
          <w:spacing w:val="0"/>
          <w:sz w:val="22"/>
          <w:szCs w:val="22"/>
          <w:lang w:val="es-ES_tradnl" w:eastAsia="es-ES_tradnl"/>
        </w:rPr>
      </w:pPr>
    </w:p>
    <w:p w14:paraId="02DB0ADD" w14:textId="77777777" w:rsidR="00811D4E" w:rsidRPr="00FB1357" w:rsidRDefault="00811D4E" w:rsidP="00811D4E">
      <w:pPr>
        <w:numPr>
          <w:ilvl w:val="0"/>
          <w:numId w:val="111"/>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Dirección de correo electrónico habilitada.</w:t>
      </w:r>
    </w:p>
    <w:p w14:paraId="283C82A3" w14:textId="77777777" w:rsidR="00811D4E" w:rsidRPr="00FB1357" w:rsidRDefault="00811D4E" w:rsidP="00811D4E">
      <w:pPr>
        <w:pStyle w:val="Encabezado"/>
        <w:tabs>
          <w:tab w:val="clear" w:pos="4320"/>
        </w:tabs>
        <w:spacing w:line="360" w:lineRule="auto"/>
        <w:ind w:left="1004"/>
        <w:rPr>
          <w:rFonts w:cs="Arial"/>
          <w:bCs/>
          <w:spacing w:val="0"/>
          <w:sz w:val="22"/>
          <w:szCs w:val="22"/>
          <w:lang w:val="es-ES_tradnl" w:eastAsia="es-ES_tradnl"/>
        </w:rPr>
      </w:pPr>
    </w:p>
    <w:p w14:paraId="346C67D8" w14:textId="77777777" w:rsidR="00811D4E" w:rsidRPr="00FB1357" w:rsidRDefault="00811D4E" w:rsidP="00811D4E">
      <w:pPr>
        <w:pStyle w:val="Encabezado"/>
        <w:tabs>
          <w:tab w:val="clear" w:pos="4320"/>
        </w:tabs>
        <w:spacing w:line="360" w:lineRule="auto"/>
        <w:ind w:left="1004"/>
        <w:rPr>
          <w:rFonts w:cs="Arial"/>
          <w:bCs/>
          <w:spacing w:val="0"/>
          <w:sz w:val="22"/>
          <w:szCs w:val="22"/>
          <w:lang w:val="es-ES_tradnl" w:eastAsia="es-ES_tradnl"/>
        </w:rPr>
      </w:pPr>
      <w:r w:rsidRPr="00FB1357">
        <w:rPr>
          <w:rFonts w:cs="Arial"/>
          <w:bCs/>
          <w:spacing w:val="0"/>
          <w:sz w:val="22"/>
          <w:szCs w:val="22"/>
          <w:lang w:val="es-ES" w:eastAsia="es-ES_tradnl"/>
        </w:rPr>
        <w:t xml:space="preserve">Designación de una dirección de correo electrónico </w:t>
      </w:r>
      <w:r>
        <w:rPr>
          <w:rFonts w:cs="Arial"/>
          <w:bCs/>
          <w:spacing w:val="0"/>
          <w:sz w:val="22"/>
          <w:szCs w:val="22"/>
          <w:lang w:val="es-ES" w:eastAsia="es-ES_tradnl"/>
        </w:rPr>
        <w:t>habilitada</w:t>
      </w:r>
      <w:r w:rsidRPr="00FB1357">
        <w:rPr>
          <w:rFonts w:cs="Arial"/>
          <w:bCs/>
          <w:spacing w:val="0"/>
          <w:sz w:val="22"/>
          <w:szCs w:val="22"/>
          <w:lang w:val="es-ES" w:eastAsia="es-ES_tradnl"/>
        </w:rPr>
        <w:t xml:space="preserve">, de conformidad con lo dispuesto en la </w:t>
      </w:r>
      <w:r>
        <w:rPr>
          <w:rFonts w:cs="Arial"/>
          <w:bCs/>
          <w:spacing w:val="0"/>
          <w:sz w:val="22"/>
          <w:szCs w:val="22"/>
          <w:lang w:val="es-ES" w:eastAsia="es-ES_tradnl"/>
        </w:rPr>
        <w:t>disposición adicional decimoquinta</w:t>
      </w:r>
      <w:r w:rsidRPr="00FB1357">
        <w:rPr>
          <w:rFonts w:cs="Arial"/>
          <w:bCs/>
          <w:spacing w:val="0"/>
          <w:sz w:val="22"/>
          <w:szCs w:val="22"/>
          <w:lang w:val="es-ES" w:eastAsia="es-ES_tradnl"/>
        </w:rPr>
        <w:t xml:space="preserve"> de la LCSP, en la que se realizarán las notificaciones derivadas de este expediente de contratación.</w:t>
      </w:r>
    </w:p>
    <w:p w14:paraId="3DD89A48" w14:textId="77777777" w:rsidR="00811D4E" w:rsidRPr="00FB1357" w:rsidRDefault="00811D4E" w:rsidP="00811D4E">
      <w:pPr>
        <w:suppressAutoHyphens/>
        <w:spacing w:line="360" w:lineRule="auto"/>
        <w:ind w:left="284"/>
        <w:rPr>
          <w:rFonts w:cs="Arial"/>
          <w:bCs/>
          <w:spacing w:val="0"/>
          <w:sz w:val="22"/>
          <w:szCs w:val="22"/>
          <w:lang w:val="es-ES_tradnl" w:eastAsia="es-ES_tradnl"/>
        </w:rPr>
      </w:pPr>
    </w:p>
    <w:p w14:paraId="39A37EF5" w14:textId="77777777" w:rsidR="00811D4E" w:rsidRPr="00FB1357" w:rsidRDefault="00811D4E" w:rsidP="00811D4E">
      <w:pPr>
        <w:numPr>
          <w:ilvl w:val="0"/>
          <w:numId w:val="111"/>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Declaración responsable del licitador.</w:t>
      </w:r>
    </w:p>
    <w:p w14:paraId="504A410A" w14:textId="77777777" w:rsidR="00811D4E" w:rsidRPr="00FB1357" w:rsidRDefault="00811D4E" w:rsidP="00811D4E">
      <w:pPr>
        <w:suppressAutoHyphens/>
        <w:spacing w:line="360" w:lineRule="auto"/>
        <w:ind w:left="1004"/>
        <w:rPr>
          <w:rFonts w:cs="Arial"/>
          <w:bCs/>
          <w:spacing w:val="0"/>
          <w:sz w:val="22"/>
          <w:szCs w:val="22"/>
          <w:lang w:val="es-ES_tradnl" w:eastAsia="es-ES_tradnl"/>
        </w:rPr>
      </w:pPr>
    </w:p>
    <w:p w14:paraId="4BADF3C6" w14:textId="77777777" w:rsidR="00811D4E" w:rsidRPr="00FB1357" w:rsidRDefault="00811D4E" w:rsidP="00811D4E">
      <w:pPr>
        <w:suppressAutoHyphens/>
        <w:spacing w:line="360" w:lineRule="auto"/>
        <w:ind w:left="1004"/>
        <w:rPr>
          <w:rFonts w:cs="Arial"/>
          <w:bCs/>
          <w:spacing w:val="0"/>
          <w:sz w:val="22"/>
          <w:szCs w:val="22"/>
          <w:lang w:val="es-ES_tradnl" w:eastAsia="es-ES_tradnl"/>
        </w:rPr>
      </w:pPr>
      <w:r w:rsidRPr="00FB1357">
        <w:rPr>
          <w:rFonts w:cs="Arial"/>
          <w:bCs/>
          <w:spacing w:val="0"/>
          <w:sz w:val="22"/>
          <w:szCs w:val="22"/>
          <w:lang w:val="es-ES_tradnl" w:eastAsia="es-ES_tradnl"/>
        </w:rPr>
        <w:t xml:space="preserve">En esta declaración el licitador indicará que cumple las condiciones establecidas legalmente para contratar con la Administración, así como los requisitos para acceder al contrato establecidos en este pliego y, en particular, en las cláusulas 12 y 16-5º del mismo. La declaración se ajustará al formulario del Documento Europeo Único de Contratación (DEUC), para cuya cumplimentación se pueden seguir las instrucciones que aparecen en el Anexo </w:t>
      </w:r>
      <w:r>
        <w:rPr>
          <w:rFonts w:cs="Arial"/>
          <w:bCs/>
          <w:spacing w:val="0"/>
          <w:sz w:val="22"/>
          <w:szCs w:val="22"/>
          <w:lang w:val="es-ES_tradnl" w:eastAsia="es-ES_tradnl"/>
        </w:rPr>
        <w:t>I de este pliego.</w:t>
      </w:r>
    </w:p>
    <w:p w14:paraId="6B6DD648" w14:textId="77777777" w:rsidR="00811D4E" w:rsidRPr="00FB1357" w:rsidRDefault="00811D4E" w:rsidP="00811D4E">
      <w:pPr>
        <w:suppressAutoHyphens/>
        <w:spacing w:line="360" w:lineRule="auto"/>
        <w:ind w:left="1004"/>
        <w:rPr>
          <w:rFonts w:cs="Arial"/>
          <w:bCs/>
          <w:spacing w:val="0"/>
          <w:sz w:val="22"/>
          <w:szCs w:val="22"/>
          <w:lang w:val="es-ES_tradnl" w:eastAsia="es-ES_tradnl"/>
        </w:rPr>
      </w:pPr>
    </w:p>
    <w:p w14:paraId="6FC282D0" w14:textId="77777777" w:rsidR="00811D4E" w:rsidRPr="00FB1357" w:rsidRDefault="00811D4E" w:rsidP="00811D4E">
      <w:pPr>
        <w:suppressAutoHyphens/>
        <w:spacing w:line="360" w:lineRule="auto"/>
        <w:ind w:left="1004"/>
        <w:rPr>
          <w:rFonts w:cs="Arial"/>
          <w:bCs/>
          <w:spacing w:val="0"/>
          <w:sz w:val="22"/>
          <w:szCs w:val="22"/>
          <w:lang w:val="es-ES_tradnl" w:eastAsia="es-ES_tradnl"/>
        </w:rPr>
      </w:pPr>
      <w:r w:rsidRPr="00FB1357">
        <w:rPr>
          <w:rFonts w:cs="Arial"/>
          <w:bCs/>
          <w:spacing w:val="0"/>
          <w:sz w:val="22"/>
          <w:szCs w:val="22"/>
          <w:lang w:val="es-ES_tradnl" w:eastAsia="es-ES_tradnl"/>
        </w:rPr>
        <w:t xml:space="preserve">No obstante, el </w:t>
      </w:r>
      <w:r>
        <w:rPr>
          <w:rFonts w:cs="Arial"/>
          <w:bCs/>
          <w:spacing w:val="0"/>
          <w:sz w:val="22"/>
          <w:szCs w:val="22"/>
          <w:lang w:val="es-ES_tradnl" w:eastAsia="es-ES_tradnl"/>
        </w:rPr>
        <w:t>Ó</w:t>
      </w:r>
      <w:r w:rsidRPr="00FB1357">
        <w:rPr>
          <w:rFonts w:cs="Arial"/>
          <w:bCs/>
          <w:spacing w:val="0"/>
          <w:sz w:val="22"/>
          <w:szCs w:val="22"/>
          <w:lang w:val="es-ES_tradnl" w:eastAsia="es-ES_tradnl"/>
        </w:rPr>
        <w:t xml:space="preserve">rgano o la </w:t>
      </w:r>
      <w:r>
        <w:rPr>
          <w:rFonts w:cs="Arial"/>
          <w:bCs/>
          <w:spacing w:val="0"/>
          <w:sz w:val="22"/>
          <w:szCs w:val="22"/>
          <w:lang w:val="es-ES_tradnl" w:eastAsia="es-ES_tradnl"/>
        </w:rPr>
        <w:t>Mesa de Contratación</w:t>
      </w:r>
      <w:r w:rsidRPr="00FB1357">
        <w:rPr>
          <w:rFonts w:cs="Arial"/>
          <w:bCs/>
          <w:spacing w:val="0"/>
          <w:sz w:val="22"/>
          <w:szCs w:val="22"/>
          <w:lang w:val="es-ES_tradnl" w:eastAsia="es-ES_tradnl"/>
        </w:rPr>
        <w:t>, en orden a garantizar el buen fin del procedimiento, podrá recabar, en cualquier momento anterior a la adjudicación, que los licitadores aporten documentación acreditativa del cumplimiento de las condiciones referidas en este pliego para ser adjudicatario del contrato.</w:t>
      </w:r>
    </w:p>
    <w:p w14:paraId="14214CBE" w14:textId="77777777" w:rsidR="00811D4E" w:rsidRPr="00FB1357" w:rsidRDefault="00811D4E" w:rsidP="00811D4E">
      <w:pPr>
        <w:suppressAutoHyphens/>
        <w:spacing w:line="360" w:lineRule="auto"/>
        <w:ind w:left="1004"/>
        <w:rPr>
          <w:rFonts w:cs="Arial"/>
          <w:bCs/>
          <w:spacing w:val="0"/>
          <w:sz w:val="22"/>
          <w:szCs w:val="22"/>
          <w:lang w:val="es-ES_tradnl" w:eastAsia="es-ES_tradnl"/>
        </w:rPr>
      </w:pPr>
    </w:p>
    <w:p w14:paraId="5C89CD25" w14:textId="77777777" w:rsidR="00811D4E" w:rsidRPr="00FB1357" w:rsidRDefault="00811D4E" w:rsidP="00811D4E">
      <w:pPr>
        <w:numPr>
          <w:ilvl w:val="0"/>
          <w:numId w:val="111"/>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FB1357">
        <w:rPr>
          <w:rFonts w:cs="Arial"/>
          <w:bCs/>
          <w:spacing w:val="0"/>
          <w:sz w:val="22"/>
          <w:szCs w:val="22"/>
          <w:lang w:val="es-ES_tradnl" w:eastAsia="es-ES_tradnl"/>
        </w:rPr>
        <w:t xml:space="preserve">En el caso de </w:t>
      </w:r>
      <w:r>
        <w:rPr>
          <w:rFonts w:cs="Arial"/>
          <w:bCs/>
          <w:spacing w:val="0"/>
          <w:sz w:val="22"/>
          <w:szCs w:val="22"/>
          <w:lang w:val="es-ES_tradnl" w:eastAsia="es-ES_tradnl"/>
        </w:rPr>
        <w:t>operadores económicos</w:t>
      </w:r>
      <w:r w:rsidRPr="00FB1357">
        <w:rPr>
          <w:rFonts w:cs="Arial"/>
          <w:bCs/>
          <w:spacing w:val="0"/>
          <w:sz w:val="22"/>
          <w:szCs w:val="22"/>
          <w:lang w:val="es-ES_tradnl" w:eastAsia="es-ES_tradnl"/>
        </w:rPr>
        <w:t xml:space="preserve"> que concurran en unión temporal de empresas (UTE), cada uno de los integrantes deberá aportar su propia </w:t>
      </w:r>
      <w:r>
        <w:rPr>
          <w:rFonts w:cs="Arial"/>
          <w:bCs/>
          <w:spacing w:val="0"/>
          <w:sz w:val="22"/>
          <w:szCs w:val="22"/>
          <w:lang w:val="es-ES_tradnl" w:eastAsia="es-ES_tradnl"/>
        </w:rPr>
        <w:t>Declaración responsable</w:t>
      </w:r>
      <w:r w:rsidRPr="00FB1357">
        <w:rPr>
          <w:rFonts w:cs="Arial"/>
          <w:bCs/>
          <w:spacing w:val="0"/>
          <w:sz w:val="22"/>
          <w:szCs w:val="22"/>
          <w:lang w:val="es-ES_tradnl" w:eastAsia="es-ES_tradnl"/>
        </w:rPr>
        <w:t xml:space="preserve">. Igualmente, deberán aportar el compromiso de </w:t>
      </w:r>
      <w:r w:rsidRPr="00B25675">
        <w:rPr>
          <w:rFonts w:cs="Arial"/>
          <w:bCs/>
          <w:spacing w:val="0"/>
          <w:sz w:val="22"/>
          <w:szCs w:val="22"/>
          <w:lang w:val="es-ES_tradnl" w:eastAsia="es-ES_tradnl"/>
        </w:rPr>
        <w:t>constituir formalmente la UTE caso de resultar adjudicatarios del contrato, y deberán especificar</w:t>
      </w:r>
      <w:r w:rsidRPr="00FB1357">
        <w:rPr>
          <w:rFonts w:cs="Arial"/>
          <w:bCs/>
          <w:spacing w:val="0"/>
          <w:sz w:val="22"/>
          <w:szCs w:val="22"/>
          <w:lang w:val="es-ES_tradnl" w:eastAsia="es-ES_tradnl"/>
        </w:rPr>
        <w:t xml:space="preserve"> los nombres, circunstancias y participación de cada uno de ellos en dicha UTE.</w:t>
      </w:r>
    </w:p>
    <w:p w14:paraId="2D8FE028" w14:textId="77777777" w:rsidR="00811D4E" w:rsidRPr="00FB1357" w:rsidRDefault="00811D4E" w:rsidP="00811D4E">
      <w:pPr>
        <w:suppressAutoHyphens/>
        <w:spacing w:line="360" w:lineRule="auto"/>
        <w:ind w:left="1004"/>
        <w:rPr>
          <w:rFonts w:cs="Arial"/>
          <w:bCs/>
          <w:spacing w:val="0"/>
          <w:sz w:val="22"/>
          <w:szCs w:val="22"/>
          <w:lang w:val="es-ES_tradnl" w:eastAsia="es-ES_tradnl"/>
        </w:rPr>
      </w:pPr>
    </w:p>
    <w:p w14:paraId="03971E99" w14:textId="77777777" w:rsidR="00811D4E" w:rsidRPr="00FB1357" w:rsidRDefault="00811D4E" w:rsidP="00811D4E">
      <w:pPr>
        <w:numPr>
          <w:ilvl w:val="0"/>
          <w:numId w:val="111"/>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FB1357">
        <w:rPr>
          <w:rFonts w:cs="Arial"/>
          <w:bCs/>
          <w:spacing w:val="0"/>
          <w:sz w:val="22"/>
          <w:szCs w:val="22"/>
          <w:lang w:val="es-ES_tradnl" w:eastAsia="es-ES_tradnl"/>
        </w:rPr>
        <w:t xml:space="preserve">En los casos en que, de conformidad con lo dispuesto en el artículo 75 de la LCSP, el licitador se base en la solvencia y medios de otras entidades, cada una de ellas también deberá presentar una </w:t>
      </w:r>
      <w:r>
        <w:rPr>
          <w:rFonts w:cs="Arial"/>
          <w:bCs/>
          <w:spacing w:val="0"/>
          <w:sz w:val="22"/>
          <w:szCs w:val="22"/>
          <w:lang w:val="es-ES_tradnl" w:eastAsia="es-ES_tradnl"/>
        </w:rPr>
        <w:t>Declaración responsable</w:t>
      </w:r>
      <w:r w:rsidRPr="00FB1357">
        <w:rPr>
          <w:rFonts w:cs="Arial"/>
          <w:bCs/>
          <w:spacing w:val="0"/>
          <w:sz w:val="22"/>
          <w:szCs w:val="22"/>
          <w:lang w:val="es-ES_tradnl" w:eastAsia="es-ES_tradnl"/>
        </w:rPr>
        <w:t>.</w:t>
      </w:r>
    </w:p>
    <w:p w14:paraId="577D92AC" w14:textId="77777777" w:rsidR="00811D4E" w:rsidRPr="00FB1357" w:rsidRDefault="00811D4E" w:rsidP="00811D4E">
      <w:pPr>
        <w:suppressAutoHyphens/>
        <w:spacing w:line="360" w:lineRule="auto"/>
        <w:ind w:left="1004"/>
        <w:rPr>
          <w:rFonts w:cs="Arial"/>
          <w:bCs/>
          <w:spacing w:val="0"/>
          <w:sz w:val="22"/>
          <w:szCs w:val="22"/>
          <w:lang w:val="es-ES_tradnl" w:eastAsia="es-ES_tradnl"/>
        </w:rPr>
      </w:pPr>
    </w:p>
    <w:p w14:paraId="0770A814" w14:textId="77777777" w:rsidR="00811D4E" w:rsidRPr="00FB1357" w:rsidRDefault="00811D4E" w:rsidP="00811D4E">
      <w:pPr>
        <w:numPr>
          <w:ilvl w:val="0"/>
          <w:numId w:val="111"/>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FB1357">
        <w:rPr>
          <w:rFonts w:cs="Arial"/>
          <w:bCs/>
          <w:spacing w:val="0"/>
          <w:sz w:val="22"/>
          <w:szCs w:val="22"/>
          <w:lang w:val="es-ES_tradnl" w:eastAsia="es-ES_tradnl"/>
        </w:rPr>
        <w:t xml:space="preserve">En el caso de división por lotes, con distintos requisitos de solvencia, se aportará una </w:t>
      </w:r>
      <w:r>
        <w:rPr>
          <w:rFonts w:cs="Arial"/>
          <w:bCs/>
          <w:spacing w:val="0"/>
          <w:sz w:val="22"/>
          <w:szCs w:val="22"/>
          <w:lang w:val="es-ES_tradnl" w:eastAsia="es-ES_tradnl"/>
        </w:rPr>
        <w:t>Declaración responsable</w:t>
      </w:r>
      <w:r w:rsidRPr="00FB1357">
        <w:rPr>
          <w:rFonts w:cs="Arial"/>
          <w:bCs/>
          <w:spacing w:val="0"/>
          <w:sz w:val="22"/>
          <w:szCs w:val="22"/>
          <w:lang w:val="es-ES_tradnl" w:eastAsia="es-ES_tradnl"/>
        </w:rPr>
        <w:t xml:space="preserve"> por cada lote o grupo de lotes al que se apliquen los mismos requisitos de solvencia.</w:t>
      </w:r>
    </w:p>
    <w:p w14:paraId="07ECC7B5" w14:textId="77777777" w:rsidR="00811D4E" w:rsidRPr="00FB1357" w:rsidRDefault="00811D4E" w:rsidP="00811D4E">
      <w:pPr>
        <w:pStyle w:val="Listavistosa-nfasis11"/>
        <w:rPr>
          <w:rFonts w:cs="Arial"/>
          <w:bCs/>
          <w:spacing w:val="0"/>
          <w:sz w:val="22"/>
          <w:szCs w:val="22"/>
          <w:lang w:val="es-ES_tradnl" w:eastAsia="es-ES_tradnl"/>
        </w:rPr>
      </w:pPr>
    </w:p>
    <w:p w14:paraId="21B62653" w14:textId="77777777" w:rsidR="00811D4E" w:rsidRPr="00FB1357" w:rsidRDefault="00811D4E" w:rsidP="00811D4E">
      <w:pPr>
        <w:suppressAutoHyphens/>
        <w:spacing w:line="360" w:lineRule="auto"/>
        <w:ind w:left="709"/>
        <w:rPr>
          <w:rFonts w:cs="Arial"/>
          <w:bCs/>
          <w:spacing w:val="0"/>
          <w:sz w:val="22"/>
          <w:szCs w:val="22"/>
          <w:lang w:val="es-ES_tradnl" w:eastAsia="es-ES_tradnl"/>
        </w:rPr>
      </w:pPr>
      <w:r w:rsidRPr="00FB1357">
        <w:rPr>
          <w:rFonts w:cs="Arial"/>
          <w:bCs/>
          <w:spacing w:val="0"/>
          <w:sz w:val="22"/>
          <w:szCs w:val="22"/>
          <w:lang w:val="es-ES_tradnl" w:eastAsia="es-ES_tradnl"/>
        </w:rPr>
        <w:t>El momento decisivo para apreciar la concurrencia de los requisitos de personalidad, capacidad y solvencia exigidos en la Ley y en este pliego será el de finalización del plazo de presentación de las proposiciones.</w:t>
      </w:r>
    </w:p>
    <w:p w14:paraId="63E90123" w14:textId="77777777" w:rsidR="00811D4E" w:rsidRPr="00FB1357" w:rsidRDefault="00811D4E" w:rsidP="00811D4E">
      <w:pPr>
        <w:suppressAutoHyphens/>
        <w:spacing w:line="360" w:lineRule="auto"/>
        <w:rPr>
          <w:rFonts w:cs="Arial"/>
          <w:bCs/>
          <w:spacing w:val="0"/>
          <w:sz w:val="22"/>
          <w:szCs w:val="22"/>
          <w:lang w:val="es-ES_tradnl" w:eastAsia="es-ES_tradnl"/>
        </w:rPr>
      </w:pPr>
    </w:p>
    <w:p w14:paraId="7CDD8463" w14:textId="77777777" w:rsidR="00811D4E" w:rsidRPr="00FB1357" w:rsidRDefault="00811D4E" w:rsidP="00811D4E">
      <w:pPr>
        <w:numPr>
          <w:ilvl w:val="0"/>
          <w:numId w:val="111"/>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FB1357">
        <w:rPr>
          <w:rFonts w:cs="Arial"/>
          <w:bCs/>
          <w:spacing w:val="0"/>
          <w:sz w:val="22"/>
          <w:szCs w:val="22"/>
          <w:lang w:val="es-ES_tradnl" w:eastAsia="es-ES_tradnl"/>
        </w:rPr>
        <w:t>Proposición económica ajustada al modelo incorporado en el Anexo II.</w:t>
      </w:r>
    </w:p>
    <w:p w14:paraId="592CC0A6" w14:textId="77777777" w:rsidR="00811D4E" w:rsidRPr="00FB1357" w:rsidRDefault="00811D4E" w:rsidP="00811D4E">
      <w:pPr>
        <w:suppressAutoHyphens/>
        <w:spacing w:line="360" w:lineRule="auto"/>
        <w:ind w:left="644"/>
        <w:rPr>
          <w:rFonts w:cs="Arial"/>
          <w:bCs/>
          <w:spacing w:val="0"/>
          <w:sz w:val="22"/>
          <w:szCs w:val="22"/>
          <w:lang w:val="es-ES_tradnl" w:eastAsia="es-ES_tradnl"/>
        </w:rPr>
      </w:pPr>
    </w:p>
    <w:p w14:paraId="24E795B8" w14:textId="77777777" w:rsidR="00811D4E" w:rsidRPr="00FB1357" w:rsidRDefault="00811D4E" w:rsidP="00811D4E">
      <w:pPr>
        <w:numPr>
          <w:ilvl w:val="0"/>
          <w:numId w:val="111"/>
        </w:numPr>
        <w:suppressAutoHyphen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FB1357">
        <w:rPr>
          <w:rFonts w:cs="Arial"/>
          <w:bCs/>
          <w:spacing w:val="0"/>
          <w:sz w:val="22"/>
          <w:szCs w:val="22"/>
          <w:lang w:val="es-ES_tradnl" w:eastAsia="es-ES_tradnl"/>
        </w:rPr>
        <w:t xml:space="preserve">Relación de precios unitarios, </w:t>
      </w:r>
      <w:r>
        <w:rPr>
          <w:rFonts w:cs="Arial"/>
          <w:bCs/>
          <w:spacing w:val="0"/>
          <w:sz w:val="22"/>
          <w:szCs w:val="22"/>
          <w:lang w:val="es-ES_tradnl" w:eastAsia="es-ES_tradnl"/>
        </w:rPr>
        <w:t>en su caso.</w:t>
      </w:r>
    </w:p>
    <w:p w14:paraId="63677F85" w14:textId="77777777" w:rsidR="00811D4E" w:rsidRPr="00FB1357" w:rsidRDefault="00811D4E" w:rsidP="00811D4E">
      <w:pPr>
        <w:suppressAutoHyphens/>
        <w:spacing w:line="360" w:lineRule="auto"/>
        <w:ind w:left="284"/>
        <w:rPr>
          <w:rFonts w:cs="Arial"/>
          <w:bCs/>
          <w:spacing w:val="0"/>
          <w:sz w:val="22"/>
          <w:szCs w:val="22"/>
          <w:lang w:val="es-ES_tradnl" w:eastAsia="es-ES_tradnl"/>
        </w:rPr>
      </w:pPr>
    </w:p>
    <w:p w14:paraId="1493FCB1" w14:textId="77777777" w:rsidR="00811D4E" w:rsidRPr="00FB1357" w:rsidRDefault="00811D4E" w:rsidP="00811D4E">
      <w:pPr>
        <w:numPr>
          <w:ilvl w:val="0"/>
          <w:numId w:val="111"/>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FB1357">
        <w:rPr>
          <w:rFonts w:cs="Arial"/>
          <w:bCs/>
          <w:spacing w:val="0"/>
          <w:sz w:val="22"/>
          <w:szCs w:val="22"/>
          <w:lang w:val="es-ES_tradnl" w:eastAsia="es-ES_tradnl"/>
        </w:rPr>
        <w:t xml:space="preserve">Los referidos a los criterios de </w:t>
      </w:r>
      <w:r>
        <w:rPr>
          <w:rFonts w:cs="Arial"/>
          <w:bCs/>
          <w:spacing w:val="0"/>
          <w:sz w:val="22"/>
          <w:szCs w:val="22"/>
          <w:lang w:val="es-ES_tradnl" w:eastAsia="es-ES_tradnl"/>
        </w:rPr>
        <w:t>adjudicación señalados en la cláusula 13 de este pliego.</w:t>
      </w:r>
    </w:p>
    <w:p w14:paraId="0C51D0F2"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39C981B2" w14:textId="77777777" w:rsidR="00811D4E" w:rsidRPr="00923DD6" w:rsidRDefault="00811D4E" w:rsidP="00923DD6">
      <w:pPr>
        <w:pStyle w:val="Encabezado"/>
        <w:tabs>
          <w:tab w:val="clear" w:pos="4320"/>
          <w:tab w:val="clear" w:pos="8640"/>
        </w:tabs>
        <w:spacing w:line="360" w:lineRule="auto"/>
        <w:ind w:left="426" w:hanging="426"/>
        <w:jc w:val="left"/>
        <w:rPr>
          <w:b/>
          <w:color w:val="0070C0"/>
          <w:spacing w:val="-3"/>
          <w:sz w:val="24"/>
          <w:szCs w:val="24"/>
          <w:lang w:val="es-ES_tradnl"/>
        </w:rPr>
      </w:pPr>
      <w:r w:rsidRPr="00923DD6">
        <w:rPr>
          <w:b/>
          <w:color w:val="0070C0"/>
          <w:spacing w:val="-3"/>
          <w:sz w:val="24"/>
          <w:szCs w:val="24"/>
          <w:lang w:val="es-ES_tradnl"/>
        </w:rPr>
        <w:t>16. ANÁLISIS DE LAS PROPOSICIONES PRESENTADAS, NEGOCIACIÓN CON LOS LICITADORES Y PROPUESTA DE ADJUDICACIÓN</w:t>
      </w:r>
    </w:p>
    <w:p w14:paraId="028162D5" w14:textId="77777777" w:rsidR="00811D4E" w:rsidRDefault="00811D4E" w:rsidP="00811D4E">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lang w:val="es-ES_tradnl"/>
        </w:rPr>
      </w:pPr>
    </w:p>
    <w:p w14:paraId="38B93EB3" w14:textId="77777777" w:rsidR="00811D4E" w:rsidRDefault="00811D4E" w:rsidP="00811D4E">
      <w:pPr>
        <w:pStyle w:val="Encabezado"/>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Vencido el plazo de presentación de proposiciones</w:t>
      </w:r>
      <w:r>
        <w:rPr>
          <w:rFonts w:cs="Arial"/>
          <w:bCs/>
          <w:spacing w:val="0"/>
          <w:sz w:val="22"/>
          <w:szCs w:val="22"/>
          <w:lang w:val="es-ES_tradnl" w:eastAsia="es-ES_tradnl"/>
        </w:rPr>
        <w:t xml:space="preserve">, de acuerdo con lo previsto en los </w:t>
      </w:r>
      <w:r w:rsidRPr="00630D71">
        <w:rPr>
          <w:rFonts w:cs="Arial"/>
          <w:bCs/>
          <w:spacing w:val="0"/>
          <w:sz w:val="22"/>
          <w:szCs w:val="22"/>
          <w:lang w:val="es-ES_tradnl" w:eastAsia="es-ES_tradnl"/>
        </w:rPr>
        <w:t>artículos 169 y 170 de</w:t>
      </w:r>
      <w:r>
        <w:rPr>
          <w:rFonts w:cs="Arial"/>
          <w:bCs/>
          <w:spacing w:val="0"/>
          <w:sz w:val="22"/>
          <w:szCs w:val="22"/>
          <w:lang w:val="es-ES_tradnl" w:eastAsia="es-ES_tradnl"/>
        </w:rPr>
        <w:t xml:space="preserve"> la LCSP </w:t>
      </w:r>
      <w:r w:rsidRPr="00D61A0D">
        <w:rPr>
          <w:rFonts w:cs="Arial"/>
          <w:bCs/>
          <w:spacing w:val="0"/>
          <w:sz w:val="22"/>
          <w:szCs w:val="22"/>
          <w:lang w:val="es-ES_tradnl" w:eastAsia="es-ES_tradnl"/>
        </w:rPr>
        <w:t>se llevarán a cabo las</w:t>
      </w:r>
      <w:r>
        <w:rPr>
          <w:rFonts w:cs="Arial"/>
          <w:bCs/>
          <w:spacing w:val="0"/>
          <w:sz w:val="22"/>
          <w:szCs w:val="22"/>
          <w:lang w:val="es-ES_tradnl" w:eastAsia="es-ES_tradnl"/>
        </w:rPr>
        <w:t xml:space="preserve"> siguientes</w:t>
      </w:r>
      <w:r w:rsidRPr="00D61A0D">
        <w:rPr>
          <w:rFonts w:cs="Arial"/>
          <w:bCs/>
          <w:spacing w:val="0"/>
          <w:sz w:val="22"/>
          <w:szCs w:val="22"/>
          <w:lang w:val="es-ES_tradnl" w:eastAsia="es-ES_tradnl"/>
        </w:rPr>
        <w:t xml:space="preserve"> actuaciones:</w:t>
      </w:r>
    </w:p>
    <w:p w14:paraId="35A73125" w14:textId="77777777" w:rsidR="00811D4E" w:rsidRPr="00D61A0D" w:rsidRDefault="00811D4E" w:rsidP="00811D4E">
      <w:pPr>
        <w:pStyle w:val="Encabezado"/>
        <w:spacing w:line="360" w:lineRule="auto"/>
        <w:ind w:left="284"/>
        <w:rPr>
          <w:rFonts w:cs="Arial"/>
          <w:bCs/>
          <w:spacing w:val="0"/>
          <w:sz w:val="22"/>
          <w:szCs w:val="22"/>
          <w:lang w:val="es-ES_tradnl" w:eastAsia="es-ES_tradnl"/>
        </w:rPr>
      </w:pPr>
    </w:p>
    <w:p w14:paraId="6A153A4C" w14:textId="77777777" w:rsidR="00811D4E" w:rsidRPr="00923DD6" w:rsidRDefault="00811D4E" w:rsidP="00811D4E">
      <w:pPr>
        <w:pStyle w:val="Encabezado"/>
        <w:numPr>
          <w:ilvl w:val="0"/>
          <w:numId w:val="112"/>
        </w:numPr>
        <w:tabs>
          <w:tab w:val="clear" w:pos="4320"/>
          <w:tab w:val="clear" w:pos="8640"/>
        </w:tabs>
        <w:spacing w:line="360" w:lineRule="auto"/>
        <w:rPr>
          <w:rFonts w:cs="Arial"/>
          <w:b/>
          <w:bCs/>
          <w:color w:val="7F7F7F" w:themeColor="text1" w:themeTint="80"/>
          <w:spacing w:val="0"/>
          <w:sz w:val="22"/>
          <w:szCs w:val="22"/>
          <w:lang w:val="es-ES_tradnl" w:eastAsia="es-ES_tradnl"/>
        </w:rPr>
      </w:pPr>
      <w:r w:rsidRPr="00923DD6">
        <w:rPr>
          <w:rFonts w:cs="Arial"/>
          <w:bCs/>
          <w:color w:val="7F7F7F" w:themeColor="text1" w:themeTint="80"/>
          <w:spacing w:val="0"/>
          <w:sz w:val="22"/>
          <w:szCs w:val="22"/>
          <w:lang w:val="es-ES_tradnl" w:eastAsia="es-ES_tradnl"/>
        </w:rPr>
        <w:t xml:space="preserve"> </w:t>
      </w:r>
      <w:r w:rsidRPr="00923DD6">
        <w:rPr>
          <w:rFonts w:cs="Arial"/>
          <w:b/>
          <w:bCs/>
          <w:color w:val="7F7F7F" w:themeColor="text1" w:themeTint="80"/>
          <w:spacing w:val="0"/>
          <w:sz w:val="22"/>
          <w:szCs w:val="22"/>
          <w:lang w:val="es-ES_tradnl" w:eastAsia="es-ES_tradnl"/>
        </w:rPr>
        <w:t>ANÁLISIS DEL CUMPLIMIENTO DE REQUISISTOS PREVIOS</w:t>
      </w:r>
    </w:p>
    <w:p w14:paraId="4B6A57FD" w14:textId="77777777" w:rsidR="00811D4E" w:rsidRDefault="00811D4E" w:rsidP="00811D4E">
      <w:pPr>
        <w:pStyle w:val="Encabezado"/>
        <w:spacing w:line="360" w:lineRule="auto"/>
        <w:ind w:left="567"/>
        <w:rPr>
          <w:rFonts w:cs="Arial"/>
          <w:bCs/>
          <w:spacing w:val="0"/>
          <w:sz w:val="22"/>
          <w:szCs w:val="22"/>
          <w:lang w:val="es-ES_tradnl" w:eastAsia="es-ES_tradnl"/>
        </w:rPr>
      </w:pPr>
    </w:p>
    <w:p w14:paraId="49BE71B5" w14:textId="77777777" w:rsidR="00811D4E" w:rsidRPr="00D93908" w:rsidRDefault="00811D4E" w:rsidP="00811D4E">
      <w:pPr>
        <w:pStyle w:val="Listavistosa-nfasis11"/>
        <w:spacing w:line="360" w:lineRule="auto"/>
        <w:rPr>
          <w:rFonts w:cs="Arial"/>
          <w:bCs/>
          <w:spacing w:val="0"/>
          <w:sz w:val="22"/>
          <w:szCs w:val="22"/>
          <w:lang w:val="es-ES_tradnl" w:eastAsia="es-ES_tradnl"/>
        </w:rPr>
      </w:pPr>
      <w:r w:rsidRPr="00D93908">
        <w:rPr>
          <w:rFonts w:cs="Arial"/>
          <w:bCs/>
          <w:spacing w:val="0"/>
          <w:sz w:val="22"/>
          <w:szCs w:val="22"/>
          <w:lang w:val="es-ES_tradnl" w:eastAsia="es-ES_tradnl"/>
        </w:rPr>
        <w:t xml:space="preserve">La </w:t>
      </w:r>
      <w:r>
        <w:rPr>
          <w:rFonts w:cs="Arial"/>
          <w:bCs/>
          <w:spacing w:val="0"/>
          <w:sz w:val="22"/>
          <w:szCs w:val="22"/>
          <w:lang w:val="es-ES_tradnl" w:eastAsia="es-ES_tradnl"/>
        </w:rPr>
        <w:t>Mesa de Contratación</w:t>
      </w:r>
      <w:r w:rsidRPr="00D93908">
        <w:rPr>
          <w:rFonts w:cs="Arial"/>
          <w:bCs/>
          <w:spacing w:val="0"/>
          <w:sz w:val="22"/>
          <w:szCs w:val="22"/>
          <w:lang w:val="es-ES_tradnl" w:eastAsia="es-ES_tradnl"/>
        </w:rPr>
        <w:t xml:space="preserve"> llevará a cabo la apertura electrónica de las solicitudes de participación y examinará la documentación </w:t>
      </w:r>
      <w:r>
        <w:rPr>
          <w:rFonts w:cs="Arial"/>
          <w:bCs/>
          <w:spacing w:val="0"/>
          <w:sz w:val="22"/>
          <w:szCs w:val="22"/>
          <w:lang w:val="es-ES_tradnl" w:eastAsia="es-ES_tradnl"/>
        </w:rPr>
        <w:t>en ellas incluida</w:t>
      </w:r>
      <w:r w:rsidRPr="00D93908">
        <w:rPr>
          <w:rFonts w:cs="Arial"/>
          <w:bCs/>
          <w:spacing w:val="0"/>
          <w:sz w:val="22"/>
          <w:szCs w:val="22"/>
          <w:lang w:val="es-ES_tradnl" w:eastAsia="es-ES_tradnl"/>
        </w:rPr>
        <w:t xml:space="preserve">. En aplicación del artículo 141.2 de la LCSP, si observase defectos subsanables en los documentos presentados, lo comunicará a los licitadores afectados, </w:t>
      </w:r>
      <w:r>
        <w:rPr>
          <w:rFonts w:cs="Arial"/>
          <w:bCs/>
          <w:spacing w:val="0"/>
          <w:sz w:val="22"/>
          <w:szCs w:val="22"/>
          <w:lang w:val="es-ES_tradnl" w:eastAsia="es-ES_tradnl"/>
        </w:rPr>
        <w:t>concediéndoles un plazo de tres días naturales para que puedan subsanar tales defectos.</w:t>
      </w:r>
    </w:p>
    <w:p w14:paraId="2A1CFCB4" w14:textId="77777777" w:rsidR="00811D4E" w:rsidRPr="00D93908" w:rsidRDefault="00811D4E" w:rsidP="00811D4E">
      <w:pPr>
        <w:pStyle w:val="Encabezado"/>
        <w:spacing w:line="360" w:lineRule="auto"/>
        <w:ind w:left="567"/>
        <w:rPr>
          <w:rFonts w:cs="Arial"/>
          <w:bCs/>
          <w:spacing w:val="0"/>
          <w:sz w:val="22"/>
          <w:szCs w:val="22"/>
          <w:lang w:val="es-ES_tradnl" w:eastAsia="es-ES_tradnl"/>
        </w:rPr>
      </w:pPr>
    </w:p>
    <w:p w14:paraId="351757F6" w14:textId="77777777" w:rsidR="00811D4E" w:rsidRPr="00D93908" w:rsidRDefault="00811D4E" w:rsidP="00811D4E">
      <w:pPr>
        <w:pStyle w:val="Listavistosa-nfasis11"/>
        <w:spacing w:line="360" w:lineRule="auto"/>
        <w:rPr>
          <w:rFonts w:cs="Arial"/>
          <w:bCs/>
          <w:spacing w:val="0"/>
          <w:sz w:val="22"/>
          <w:szCs w:val="22"/>
          <w:lang w:val="es-ES_tradnl" w:eastAsia="es-ES_tradnl"/>
        </w:rPr>
      </w:pPr>
      <w:r w:rsidRPr="00D93908">
        <w:rPr>
          <w:rFonts w:cs="Arial"/>
          <w:bCs/>
          <w:spacing w:val="0"/>
          <w:sz w:val="22"/>
          <w:szCs w:val="22"/>
          <w:lang w:val="es-ES_tradnl" w:eastAsia="es-ES_tradnl"/>
        </w:rPr>
        <w:t xml:space="preserve">Además, las solicitudes de subsanación que se comuniquen a los </w:t>
      </w:r>
      <w:r>
        <w:rPr>
          <w:rFonts w:cs="Arial"/>
          <w:bCs/>
          <w:spacing w:val="0"/>
          <w:sz w:val="22"/>
          <w:szCs w:val="22"/>
          <w:lang w:val="es-ES_tradnl" w:eastAsia="es-ES_tradnl"/>
        </w:rPr>
        <w:t>licitadores</w:t>
      </w:r>
      <w:r w:rsidRPr="00D93908">
        <w:rPr>
          <w:rFonts w:cs="Arial"/>
          <w:bCs/>
          <w:spacing w:val="0"/>
          <w:sz w:val="22"/>
          <w:szCs w:val="22"/>
          <w:lang w:val="es-ES_tradnl" w:eastAsia="es-ES_tradnl"/>
        </w:rPr>
        <w:t xml:space="preserve"> se anunciarán también en el perfil de contratante del Ayuntamiento y en la Plataforma de Contratación Pública de Euskadi.</w:t>
      </w:r>
    </w:p>
    <w:p w14:paraId="5B9658A6" w14:textId="77777777" w:rsidR="00811D4E" w:rsidRPr="00D93908" w:rsidRDefault="00811D4E" w:rsidP="00811D4E">
      <w:pPr>
        <w:pStyle w:val="Encabezado"/>
        <w:spacing w:line="360" w:lineRule="auto"/>
        <w:ind w:left="567"/>
        <w:rPr>
          <w:rFonts w:cs="Arial"/>
          <w:bCs/>
          <w:spacing w:val="0"/>
          <w:sz w:val="22"/>
          <w:szCs w:val="22"/>
          <w:lang w:val="es-ES_tradnl" w:eastAsia="es-ES_tradnl"/>
        </w:rPr>
      </w:pPr>
    </w:p>
    <w:p w14:paraId="31D3C1CE" w14:textId="77777777" w:rsidR="00811D4E" w:rsidRDefault="00811D4E" w:rsidP="00811D4E">
      <w:pPr>
        <w:pStyle w:val="Listavistosa-nfasis11"/>
        <w:spacing w:line="360" w:lineRule="auto"/>
        <w:rPr>
          <w:rFonts w:cs="Arial"/>
          <w:bCs/>
          <w:spacing w:val="0"/>
          <w:sz w:val="22"/>
          <w:szCs w:val="22"/>
          <w:lang w:val="es-ES_tradnl" w:eastAsia="es-ES_tradnl"/>
        </w:rPr>
      </w:pPr>
      <w:r w:rsidRPr="00D93908">
        <w:rPr>
          <w:rFonts w:cs="Arial"/>
          <w:bCs/>
          <w:spacing w:val="0"/>
          <w:sz w:val="22"/>
          <w:szCs w:val="22"/>
          <w:lang w:val="es-ES_tradnl" w:eastAsia="es-ES_tradnl"/>
        </w:rPr>
        <w:t xml:space="preserve">Posteriormente, una vez comprobada la personalidad, la capacidad y la solvencia de los solicitantes con arreglo a lo establecido en el presente </w:t>
      </w:r>
      <w:r w:rsidRPr="0007093E">
        <w:rPr>
          <w:rFonts w:cs="Arial"/>
          <w:bCs/>
          <w:spacing w:val="0"/>
          <w:sz w:val="22"/>
          <w:szCs w:val="22"/>
          <w:lang w:val="es-ES_tradnl" w:eastAsia="es-ES_tradnl"/>
        </w:rPr>
        <w:t>Pliego de Cláusulas Administrativas Particulares</w:t>
      </w:r>
      <w:r w:rsidRPr="00D93908">
        <w:rPr>
          <w:rFonts w:cs="Arial"/>
          <w:bCs/>
          <w:spacing w:val="0"/>
          <w:sz w:val="22"/>
          <w:szCs w:val="22"/>
          <w:lang w:val="es-ES_tradnl" w:eastAsia="es-ES_tradnl"/>
        </w:rPr>
        <w:t xml:space="preserve">, la </w:t>
      </w:r>
      <w:r>
        <w:rPr>
          <w:rFonts w:cs="Arial"/>
          <w:bCs/>
          <w:spacing w:val="0"/>
          <w:sz w:val="22"/>
          <w:szCs w:val="22"/>
          <w:lang w:val="es-ES_tradnl" w:eastAsia="es-ES_tradnl"/>
        </w:rPr>
        <w:t>Mesa de Contratación</w:t>
      </w:r>
      <w:r w:rsidRPr="00D93908">
        <w:rPr>
          <w:rFonts w:cs="Arial"/>
          <w:bCs/>
          <w:spacing w:val="0"/>
          <w:sz w:val="22"/>
          <w:szCs w:val="22"/>
          <w:lang w:val="es-ES_tradnl" w:eastAsia="es-ES_tradnl"/>
        </w:rPr>
        <w:t xml:space="preserve"> seleccionará a los que deban </w:t>
      </w:r>
      <w:r>
        <w:rPr>
          <w:rFonts w:cs="Arial"/>
          <w:bCs/>
          <w:spacing w:val="0"/>
          <w:sz w:val="22"/>
          <w:szCs w:val="22"/>
          <w:lang w:val="es-ES_tradnl" w:eastAsia="es-ES_tradnl"/>
        </w:rPr>
        <w:t>seguir en el procedimiento</w:t>
      </w:r>
      <w:r w:rsidRPr="00D93908">
        <w:rPr>
          <w:rFonts w:cs="Arial"/>
          <w:bCs/>
          <w:spacing w:val="0"/>
          <w:sz w:val="22"/>
          <w:szCs w:val="22"/>
          <w:lang w:val="es-ES_tradnl" w:eastAsia="es-ES_tradnl"/>
        </w:rPr>
        <w:t>.</w:t>
      </w:r>
    </w:p>
    <w:p w14:paraId="23BECC16" w14:textId="77777777" w:rsidR="00811D4E"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69A83012" w14:textId="77777777" w:rsidR="00811D4E" w:rsidRPr="00923DD6" w:rsidRDefault="00811D4E" w:rsidP="00811D4E">
      <w:pPr>
        <w:pStyle w:val="Encabezado"/>
        <w:numPr>
          <w:ilvl w:val="0"/>
          <w:numId w:val="112"/>
        </w:numPr>
        <w:tabs>
          <w:tab w:val="clear" w:pos="4320"/>
          <w:tab w:val="clear" w:pos="8640"/>
        </w:tabs>
        <w:spacing w:line="360" w:lineRule="auto"/>
        <w:rPr>
          <w:rFonts w:cs="Arial"/>
          <w:b/>
          <w:bCs/>
          <w:color w:val="7F7F7F" w:themeColor="text1" w:themeTint="80"/>
          <w:spacing w:val="0"/>
          <w:sz w:val="22"/>
          <w:szCs w:val="22"/>
          <w:lang w:val="es-ES_tradnl" w:eastAsia="es-ES_tradnl"/>
        </w:rPr>
      </w:pPr>
      <w:r w:rsidRPr="00923DD6">
        <w:rPr>
          <w:rFonts w:cs="Arial"/>
          <w:b/>
          <w:bCs/>
          <w:color w:val="7F7F7F" w:themeColor="text1" w:themeTint="80"/>
          <w:spacing w:val="0"/>
          <w:sz w:val="22"/>
          <w:szCs w:val="22"/>
          <w:lang w:val="es-ES_tradnl" w:eastAsia="es-ES_tradnl"/>
        </w:rPr>
        <w:t xml:space="preserve"> VALORACIÓN INICIAL DE LAS OFERTAS ADMITIDAS</w:t>
      </w:r>
    </w:p>
    <w:p w14:paraId="744918B3" w14:textId="77777777" w:rsidR="00811D4E" w:rsidRDefault="00811D4E" w:rsidP="00811D4E">
      <w:pPr>
        <w:pStyle w:val="Listavistosa-nfasis11"/>
        <w:rPr>
          <w:rFonts w:cs="Arial"/>
          <w:bCs/>
          <w:spacing w:val="0"/>
          <w:sz w:val="22"/>
          <w:szCs w:val="22"/>
          <w:lang w:val="es-ES_tradnl" w:eastAsia="es-ES_tradnl"/>
        </w:rPr>
      </w:pPr>
    </w:p>
    <w:p w14:paraId="33457607"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Seguidamente, el servicio técnico negociador, realizará un informe inicial de valoración en el que se analicen las ofertas recibidas en relación con los criterios de adjudicación y se expresen las características y ventajas de cada una de ellas.</w:t>
      </w:r>
    </w:p>
    <w:p w14:paraId="0ACDACB5" w14:textId="77777777" w:rsidR="00811D4E" w:rsidRDefault="00811D4E" w:rsidP="00811D4E">
      <w:pPr>
        <w:pStyle w:val="Listavistosa-nfasis11"/>
        <w:spacing w:line="360" w:lineRule="auto"/>
        <w:rPr>
          <w:rFonts w:cs="Arial"/>
          <w:bCs/>
          <w:spacing w:val="0"/>
          <w:sz w:val="22"/>
          <w:szCs w:val="22"/>
          <w:lang w:val="es-ES_tradnl" w:eastAsia="es-ES_tradnl"/>
        </w:rPr>
      </w:pPr>
    </w:p>
    <w:p w14:paraId="0F675E25"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El informe no recogerá información facilitada por los licitadores que estos hayan designado como confidencial, y en particular, secretos técnicos o comerciales.</w:t>
      </w:r>
    </w:p>
    <w:p w14:paraId="0B936260" w14:textId="77777777" w:rsidR="00811D4E" w:rsidRDefault="00811D4E" w:rsidP="00811D4E">
      <w:pPr>
        <w:pStyle w:val="Listavistosa-nfasis11"/>
        <w:rPr>
          <w:rFonts w:cs="Arial"/>
          <w:bCs/>
          <w:spacing w:val="0"/>
          <w:sz w:val="22"/>
          <w:szCs w:val="22"/>
          <w:lang w:val="es-ES_tradnl" w:eastAsia="es-ES_tradnl"/>
        </w:rPr>
      </w:pPr>
    </w:p>
    <w:p w14:paraId="3031A171" w14:textId="77777777" w:rsidR="00923DD6" w:rsidRDefault="00923DD6" w:rsidP="00811D4E">
      <w:pPr>
        <w:pStyle w:val="Listavistosa-nfasis11"/>
        <w:rPr>
          <w:rFonts w:cs="Arial"/>
          <w:bCs/>
          <w:spacing w:val="0"/>
          <w:sz w:val="22"/>
          <w:szCs w:val="22"/>
          <w:lang w:val="es-ES_tradnl" w:eastAsia="es-ES_tradnl"/>
        </w:rPr>
      </w:pPr>
    </w:p>
    <w:p w14:paraId="7B0B381A" w14:textId="77777777" w:rsidR="00923DD6" w:rsidRDefault="00923DD6" w:rsidP="00811D4E">
      <w:pPr>
        <w:pStyle w:val="Listavistosa-nfasis11"/>
        <w:rPr>
          <w:rFonts w:cs="Arial"/>
          <w:bCs/>
          <w:spacing w:val="0"/>
          <w:sz w:val="22"/>
          <w:szCs w:val="22"/>
          <w:lang w:val="es-ES_tradnl" w:eastAsia="es-ES_tradnl"/>
        </w:rPr>
      </w:pPr>
    </w:p>
    <w:p w14:paraId="7874254B" w14:textId="77777777" w:rsidR="00923DD6" w:rsidRDefault="00923DD6" w:rsidP="00811D4E">
      <w:pPr>
        <w:pStyle w:val="Listavistosa-nfasis11"/>
        <w:rPr>
          <w:rFonts w:cs="Arial"/>
          <w:bCs/>
          <w:spacing w:val="0"/>
          <w:sz w:val="22"/>
          <w:szCs w:val="22"/>
          <w:lang w:val="es-ES_tradnl" w:eastAsia="es-ES_tradnl"/>
        </w:rPr>
      </w:pPr>
    </w:p>
    <w:p w14:paraId="1AC7A529" w14:textId="77777777" w:rsidR="00811D4E" w:rsidRPr="00923DD6" w:rsidRDefault="00811D4E" w:rsidP="00811D4E">
      <w:pPr>
        <w:pStyle w:val="Encabezado"/>
        <w:numPr>
          <w:ilvl w:val="0"/>
          <w:numId w:val="112"/>
        </w:numPr>
        <w:tabs>
          <w:tab w:val="clear" w:pos="4320"/>
          <w:tab w:val="clear" w:pos="8640"/>
        </w:tabs>
        <w:spacing w:line="360" w:lineRule="auto"/>
        <w:rPr>
          <w:rFonts w:cs="Arial"/>
          <w:b/>
          <w:bCs/>
          <w:color w:val="7F7F7F" w:themeColor="text1" w:themeTint="80"/>
          <w:spacing w:val="0"/>
          <w:sz w:val="22"/>
          <w:szCs w:val="22"/>
          <w:lang w:val="es-ES_tradnl" w:eastAsia="es-ES_tradnl"/>
        </w:rPr>
      </w:pPr>
      <w:r w:rsidRPr="00923DD6">
        <w:rPr>
          <w:rFonts w:cs="Arial"/>
          <w:b/>
          <w:bCs/>
          <w:color w:val="7F7F7F" w:themeColor="text1" w:themeTint="80"/>
          <w:spacing w:val="0"/>
          <w:sz w:val="22"/>
          <w:szCs w:val="22"/>
          <w:lang w:val="es-ES_tradnl" w:eastAsia="es-ES_tradnl"/>
        </w:rPr>
        <w:t xml:space="preserve"> DESARROLLO DE LA NEGOCIACIÓN CON LOS LICITADORES</w:t>
      </w:r>
    </w:p>
    <w:p w14:paraId="7817D38F" w14:textId="77777777" w:rsidR="00811D4E" w:rsidRDefault="00811D4E" w:rsidP="00811D4E">
      <w:pPr>
        <w:pStyle w:val="Listavistosa-nfasis11"/>
        <w:rPr>
          <w:rFonts w:cs="Arial"/>
          <w:bCs/>
          <w:spacing w:val="0"/>
          <w:sz w:val="22"/>
          <w:szCs w:val="22"/>
          <w:lang w:val="es-ES_tradnl" w:eastAsia="es-ES_tradnl"/>
        </w:rPr>
      </w:pPr>
    </w:p>
    <w:p w14:paraId="451C0198"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La fase de negociación tendrá como objetivo la búsqueda de mejoras en las ofertas presentadas por los licitadores admitidos, y se desarrollará de la siguiente forma:</w:t>
      </w:r>
    </w:p>
    <w:p w14:paraId="5E760CBE" w14:textId="77777777" w:rsidR="00811D4E" w:rsidRDefault="00811D4E" w:rsidP="00811D4E">
      <w:pPr>
        <w:pStyle w:val="Listavistosa-nfasis11"/>
        <w:spacing w:line="360" w:lineRule="auto"/>
        <w:rPr>
          <w:rFonts w:cs="Arial"/>
          <w:bCs/>
          <w:spacing w:val="0"/>
          <w:sz w:val="22"/>
          <w:szCs w:val="22"/>
          <w:lang w:val="es-ES_tradnl" w:eastAsia="es-ES_tradnl"/>
        </w:rPr>
      </w:pPr>
    </w:p>
    <w:p w14:paraId="71D3BDC5" w14:textId="77777777" w:rsidR="00811D4E" w:rsidRDefault="00811D4E" w:rsidP="00811D4E">
      <w:pPr>
        <w:pStyle w:val="Listavistosa-nfasis11"/>
        <w:numPr>
          <w:ilvl w:val="0"/>
          <w:numId w:val="113"/>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El servicio técnico negociador</w:t>
      </w:r>
      <w:r w:rsidRPr="00BD08A5">
        <w:rPr>
          <w:rFonts w:cs="Arial"/>
          <w:bCs/>
          <w:spacing w:val="0"/>
          <w:sz w:val="22"/>
          <w:szCs w:val="22"/>
          <w:lang w:val="es-ES_tradnl" w:eastAsia="es-ES_tradnl"/>
        </w:rPr>
        <w:t xml:space="preserve"> invitará a negociar a los licitadores, indicando los aspectos objeto de </w:t>
      </w:r>
      <w:r>
        <w:rPr>
          <w:rFonts w:cs="Arial"/>
          <w:bCs/>
          <w:spacing w:val="0"/>
          <w:sz w:val="22"/>
          <w:szCs w:val="22"/>
          <w:lang w:val="es-ES_tradnl" w:eastAsia="es-ES_tradnl"/>
        </w:rPr>
        <w:t>negociación</w:t>
      </w:r>
      <w:r w:rsidRPr="00BD08A5">
        <w:rPr>
          <w:rFonts w:cs="Arial"/>
          <w:bCs/>
          <w:spacing w:val="0"/>
          <w:sz w:val="22"/>
          <w:szCs w:val="22"/>
          <w:lang w:val="es-ES_tradnl" w:eastAsia="es-ES_tradnl"/>
        </w:rPr>
        <w:t xml:space="preserve"> recogidos en la cláusula </w:t>
      </w:r>
      <w:r w:rsidRPr="00594371">
        <w:rPr>
          <w:rFonts w:cs="Arial"/>
          <w:bCs/>
          <w:spacing w:val="0"/>
          <w:sz w:val="22"/>
          <w:szCs w:val="22"/>
          <w:lang w:val="es-ES_tradnl" w:eastAsia="es-ES_tradnl"/>
        </w:rPr>
        <w:t xml:space="preserve">9 </w:t>
      </w:r>
      <w:r w:rsidRPr="00BD08A5">
        <w:rPr>
          <w:rFonts w:cs="Arial"/>
          <w:bCs/>
          <w:spacing w:val="0"/>
          <w:sz w:val="22"/>
          <w:szCs w:val="22"/>
          <w:lang w:val="es-ES_tradnl" w:eastAsia="es-ES_tradnl"/>
        </w:rPr>
        <w:t xml:space="preserve">de este pliego, y poniendo en su conocimiento las características y ventajas de su oferta, así como las del resto de ofertas presentadas, de acuerdo con el informe inicial de valoración antes citado. </w:t>
      </w:r>
      <w:r>
        <w:rPr>
          <w:rFonts w:cs="Arial"/>
          <w:bCs/>
          <w:spacing w:val="0"/>
          <w:sz w:val="22"/>
          <w:szCs w:val="22"/>
          <w:lang w:val="es-ES_tradnl" w:eastAsia="es-ES_tradnl"/>
        </w:rPr>
        <w:t>E</w:t>
      </w:r>
      <w:r w:rsidRPr="00BD08A5">
        <w:rPr>
          <w:rFonts w:cs="Arial"/>
          <w:bCs/>
          <w:spacing w:val="0"/>
          <w:sz w:val="22"/>
          <w:szCs w:val="22"/>
          <w:lang w:val="es-ES_tradnl" w:eastAsia="es-ES_tradnl"/>
        </w:rPr>
        <w:t xml:space="preserve">sta comunicación no </w:t>
      </w:r>
      <w:r>
        <w:rPr>
          <w:rFonts w:cs="Arial"/>
          <w:bCs/>
          <w:spacing w:val="0"/>
          <w:sz w:val="22"/>
          <w:szCs w:val="22"/>
          <w:lang w:val="es-ES_tradnl" w:eastAsia="es-ES_tradnl"/>
        </w:rPr>
        <w:t>identificará a quién corresponde cada una de las ofertas.</w:t>
      </w:r>
    </w:p>
    <w:p w14:paraId="63242C38" w14:textId="77777777" w:rsidR="00811D4E" w:rsidRDefault="00811D4E" w:rsidP="00811D4E">
      <w:pPr>
        <w:pStyle w:val="Listavistosa-nfasis11"/>
        <w:spacing w:line="360" w:lineRule="auto"/>
        <w:ind w:left="1429"/>
        <w:rPr>
          <w:rFonts w:cs="Arial"/>
          <w:bCs/>
          <w:spacing w:val="0"/>
          <w:sz w:val="22"/>
          <w:szCs w:val="22"/>
          <w:lang w:val="es-ES_tradnl" w:eastAsia="es-ES_tradnl"/>
        </w:rPr>
      </w:pPr>
    </w:p>
    <w:p w14:paraId="7DC151B5" w14:textId="77777777" w:rsidR="00811D4E" w:rsidRDefault="00811D4E" w:rsidP="00811D4E">
      <w:pPr>
        <w:pStyle w:val="Listavistosa-nfasis11"/>
        <w:spacing w:line="360" w:lineRule="auto"/>
        <w:ind w:left="1429"/>
        <w:rPr>
          <w:rFonts w:cs="Arial"/>
          <w:bCs/>
          <w:spacing w:val="0"/>
          <w:sz w:val="22"/>
          <w:szCs w:val="22"/>
          <w:lang w:val="es-ES_tradnl" w:eastAsia="es-ES_tradnl"/>
        </w:rPr>
      </w:pPr>
      <w:r>
        <w:rPr>
          <w:rFonts w:cs="Arial"/>
          <w:bCs/>
          <w:spacing w:val="0"/>
          <w:sz w:val="22"/>
          <w:szCs w:val="22"/>
          <w:lang w:val="es-ES_tradnl" w:eastAsia="es-ES_tradnl"/>
        </w:rPr>
        <w:t>Las invitaciones a negociar se cursarán a través de la dirección de correo electrónico facilitada por los licitadores en sus ofertas.</w:t>
      </w:r>
    </w:p>
    <w:p w14:paraId="7C688622" w14:textId="77777777" w:rsidR="00811D4E" w:rsidRDefault="00811D4E" w:rsidP="00811D4E">
      <w:pPr>
        <w:pStyle w:val="Listavistosa-nfasis11"/>
        <w:spacing w:line="360" w:lineRule="auto"/>
        <w:ind w:left="1429"/>
        <w:rPr>
          <w:rFonts w:cs="Arial"/>
          <w:bCs/>
          <w:spacing w:val="0"/>
          <w:sz w:val="22"/>
          <w:szCs w:val="22"/>
          <w:lang w:val="es-ES_tradnl" w:eastAsia="es-ES_tradnl"/>
        </w:rPr>
      </w:pPr>
    </w:p>
    <w:p w14:paraId="50EED072" w14:textId="77777777" w:rsidR="00811D4E" w:rsidRDefault="00811D4E" w:rsidP="00811D4E">
      <w:pPr>
        <w:pStyle w:val="Listavistosa-nfasis11"/>
        <w:numPr>
          <w:ilvl w:val="0"/>
          <w:numId w:val="113"/>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Los licitadores, en el plazo de tres días hábiles, deberán contestar ofreciendo mejoras sobre su oferta inicial o manteniéndola en sus términos, todo ello en un sobre electrónico dirigido al Órgano de Contratación.</w:t>
      </w:r>
    </w:p>
    <w:p w14:paraId="74BF7642" w14:textId="77777777" w:rsidR="00811D4E" w:rsidRDefault="00811D4E" w:rsidP="00811D4E">
      <w:pPr>
        <w:pStyle w:val="Listavistosa-nfasis11"/>
        <w:spacing w:line="360" w:lineRule="auto"/>
        <w:ind w:left="1429"/>
        <w:rPr>
          <w:rFonts w:cs="Arial"/>
          <w:bCs/>
          <w:spacing w:val="0"/>
          <w:sz w:val="22"/>
          <w:szCs w:val="22"/>
          <w:lang w:val="es-ES_tradnl" w:eastAsia="es-ES_tradnl"/>
        </w:rPr>
      </w:pPr>
    </w:p>
    <w:p w14:paraId="7028C1CD" w14:textId="77777777" w:rsidR="00811D4E" w:rsidRDefault="00811D4E" w:rsidP="00811D4E">
      <w:pPr>
        <w:pStyle w:val="Listavistosa-nfasis11"/>
        <w:spacing w:line="360" w:lineRule="auto"/>
        <w:ind w:left="1429"/>
        <w:rPr>
          <w:rFonts w:cs="Arial"/>
          <w:bCs/>
          <w:spacing w:val="0"/>
          <w:sz w:val="22"/>
          <w:szCs w:val="22"/>
          <w:lang w:val="es-ES_tradnl" w:eastAsia="es-ES_tradnl"/>
        </w:rPr>
      </w:pPr>
      <w:r>
        <w:rPr>
          <w:rFonts w:cs="Arial"/>
          <w:bCs/>
          <w:spacing w:val="0"/>
          <w:sz w:val="22"/>
          <w:szCs w:val="22"/>
          <w:lang w:val="es-ES_tradnl" w:eastAsia="es-ES_tradnl"/>
        </w:rPr>
        <w:t>Las nuevas ofertas deberán ser siempre concretas en cuanto a la mejora que se ofrece, y no se admitirán ofrecimientos genéricos referidos a mejorar los términos de la oferta más ventajosa que pudieran presentar los demás licitadores.</w:t>
      </w:r>
    </w:p>
    <w:p w14:paraId="669FD12D" w14:textId="77777777" w:rsidR="00811D4E" w:rsidRDefault="00811D4E" w:rsidP="00811D4E">
      <w:pPr>
        <w:pStyle w:val="Listavistosa-nfasis11"/>
        <w:spacing w:line="360" w:lineRule="auto"/>
        <w:ind w:left="1429"/>
        <w:rPr>
          <w:rFonts w:cs="Arial"/>
          <w:bCs/>
          <w:spacing w:val="0"/>
          <w:sz w:val="22"/>
          <w:szCs w:val="22"/>
          <w:lang w:val="es-ES_tradnl" w:eastAsia="es-ES_tradnl"/>
        </w:rPr>
      </w:pPr>
    </w:p>
    <w:p w14:paraId="1C28A75B" w14:textId="77777777" w:rsidR="00811D4E" w:rsidRDefault="00811D4E" w:rsidP="00811D4E">
      <w:pPr>
        <w:pStyle w:val="Listavistosa-nfasis11"/>
        <w:numPr>
          <w:ilvl w:val="0"/>
          <w:numId w:val="113"/>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A la vista del resultado que ofrezcan las nuevas ofertas, se podrán convocar, electrónica o presencialmente, nuevas rondas de negociación, con la finalidad de buscar nuevas mejoras. Previo al inicio de cada ronda de negociación, se dará a conocer a todos los licitadores los resultados obtenidos en la ronda anterior, sin facilitar la identidad de los licitadores a quien correspondan.</w:t>
      </w:r>
    </w:p>
    <w:p w14:paraId="5EA91923" w14:textId="77777777" w:rsidR="00811D4E" w:rsidRDefault="00811D4E" w:rsidP="00811D4E">
      <w:pPr>
        <w:pStyle w:val="Listavistosa-nfasis11"/>
        <w:spacing w:line="360" w:lineRule="auto"/>
        <w:ind w:left="1429"/>
        <w:rPr>
          <w:rFonts w:cs="Arial"/>
          <w:bCs/>
          <w:spacing w:val="0"/>
          <w:sz w:val="22"/>
          <w:szCs w:val="22"/>
          <w:lang w:val="es-ES_tradnl" w:eastAsia="es-ES_tradnl"/>
        </w:rPr>
      </w:pPr>
    </w:p>
    <w:p w14:paraId="18362DB5" w14:textId="77777777" w:rsidR="00811D4E" w:rsidRDefault="00811D4E" w:rsidP="00811D4E">
      <w:pPr>
        <w:pStyle w:val="Listavistosa-nfasis11"/>
        <w:numPr>
          <w:ilvl w:val="0"/>
          <w:numId w:val="113"/>
        </w:numPr>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Cuando el servicio técnico negociador o, en todo caso, el Órgano de Contratación, decida concluir las negociaciones, el referido servicio levantará acta con las actuaciones realizadas, elaborará un informe en el que se especifiquen los resultados alcanzados y trasladará el expediente a la Mesa de Contratación.</w:t>
      </w:r>
    </w:p>
    <w:p w14:paraId="718431FF" w14:textId="77777777" w:rsidR="00811D4E" w:rsidRDefault="00811D4E" w:rsidP="00811D4E">
      <w:pPr>
        <w:pStyle w:val="Listavistosa-nfasis11"/>
        <w:rPr>
          <w:rFonts w:cs="Arial"/>
          <w:bCs/>
          <w:spacing w:val="0"/>
          <w:sz w:val="22"/>
          <w:szCs w:val="22"/>
          <w:lang w:val="es-ES_tradnl" w:eastAsia="es-ES_tradnl"/>
        </w:rPr>
      </w:pPr>
    </w:p>
    <w:p w14:paraId="777EFB25"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Durante la negociación, se velará porque todos los licitadores reciban igual trato. En particular no se facilitará, de forma discriminatoria, información que pueda dar ventajas a determinados licitadores con respecto al resto.</w:t>
      </w:r>
    </w:p>
    <w:p w14:paraId="5D75AFDA" w14:textId="77777777" w:rsidR="00811D4E" w:rsidRDefault="00811D4E" w:rsidP="00811D4E">
      <w:pPr>
        <w:pStyle w:val="Listavistosa-nfasis11"/>
        <w:spacing w:line="360" w:lineRule="auto"/>
        <w:rPr>
          <w:rFonts w:cs="Arial"/>
          <w:bCs/>
          <w:spacing w:val="0"/>
          <w:sz w:val="22"/>
          <w:szCs w:val="22"/>
          <w:lang w:val="es-ES_tradnl" w:eastAsia="es-ES_tradnl"/>
        </w:rPr>
      </w:pPr>
    </w:p>
    <w:p w14:paraId="06E83051"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En el transcurso de la negociación se informará por escrito, a todos los licitadores cuyas ofertas no hayan sido excluidas, de todo cambio en las especificaciones técnicas u otra documentación de la contratación que no establezca los elementos de la prestación objeto del contrato que constituyen los requisitos mínimos que han de cumplir todas las ofertas, y se les dará un plazo de tres días hábiles para que presenten una nueva oferta revisada.</w:t>
      </w:r>
    </w:p>
    <w:p w14:paraId="1492390B" w14:textId="77777777" w:rsidR="00811D4E" w:rsidRDefault="00811D4E" w:rsidP="00811D4E">
      <w:pPr>
        <w:pStyle w:val="Listavistosa-nfasis11"/>
        <w:rPr>
          <w:rFonts w:cs="Arial"/>
          <w:bCs/>
          <w:spacing w:val="0"/>
          <w:sz w:val="22"/>
          <w:szCs w:val="22"/>
          <w:lang w:val="es-ES_tradnl" w:eastAsia="es-ES_tradnl"/>
        </w:rPr>
      </w:pPr>
    </w:p>
    <w:p w14:paraId="48A31584" w14:textId="77777777" w:rsidR="00811D4E" w:rsidRPr="00BD08A5"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En el transcurso del procedimiento no se revelará a los demás participantes los datos designados como confidenciales que haya comunicado un candidato o licitador sin el previo consentimiento de este.</w:t>
      </w:r>
    </w:p>
    <w:p w14:paraId="337D3D79" w14:textId="77777777" w:rsidR="00811D4E" w:rsidRDefault="00811D4E" w:rsidP="00811D4E">
      <w:pPr>
        <w:pStyle w:val="Listavistosa-nfasis11"/>
        <w:rPr>
          <w:rFonts w:cs="Arial"/>
          <w:bCs/>
          <w:spacing w:val="0"/>
          <w:sz w:val="22"/>
          <w:szCs w:val="22"/>
          <w:lang w:val="es-ES_tradnl" w:eastAsia="es-ES_tradnl"/>
        </w:rPr>
      </w:pPr>
    </w:p>
    <w:p w14:paraId="66AC2099" w14:textId="77777777" w:rsidR="00811D4E" w:rsidRPr="00923DD6" w:rsidRDefault="00811D4E" w:rsidP="00811D4E">
      <w:pPr>
        <w:pStyle w:val="Encabezado"/>
        <w:numPr>
          <w:ilvl w:val="0"/>
          <w:numId w:val="112"/>
        </w:numPr>
        <w:tabs>
          <w:tab w:val="clear" w:pos="4320"/>
          <w:tab w:val="clear" w:pos="8640"/>
        </w:tabs>
        <w:spacing w:line="360" w:lineRule="auto"/>
        <w:rPr>
          <w:rFonts w:cs="Arial"/>
          <w:b/>
          <w:bCs/>
          <w:spacing w:val="0"/>
          <w:sz w:val="22"/>
          <w:szCs w:val="22"/>
          <w:lang w:val="es-ES_tradnl" w:eastAsia="es-ES_tradnl"/>
        </w:rPr>
      </w:pPr>
      <w:r>
        <w:rPr>
          <w:rFonts w:cs="Arial"/>
          <w:bCs/>
          <w:spacing w:val="0"/>
          <w:sz w:val="22"/>
          <w:szCs w:val="22"/>
          <w:lang w:val="es-ES_tradnl" w:eastAsia="es-ES_tradnl"/>
        </w:rPr>
        <w:t xml:space="preserve"> </w:t>
      </w:r>
      <w:r w:rsidRPr="00923DD6">
        <w:rPr>
          <w:rFonts w:cs="Arial"/>
          <w:b/>
          <w:bCs/>
          <w:color w:val="7F7F7F" w:themeColor="text1" w:themeTint="80"/>
          <w:spacing w:val="0"/>
          <w:sz w:val="22"/>
          <w:szCs w:val="22"/>
          <w:lang w:val="es-ES_tradnl" w:eastAsia="es-ES_tradnl"/>
        </w:rPr>
        <w:t>PETICIÓN, RECEPCIÓN Y VALORACIÓN DE LAS OFERTAS DEFINITIVAS</w:t>
      </w:r>
    </w:p>
    <w:p w14:paraId="746B7F05" w14:textId="77777777" w:rsidR="00811D4E" w:rsidRDefault="00811D4E" w:rsidP="00811D4E">
      <w:pPr>
        <w:pStyle w:val="Listavistosa-nfasis11"/>
        <w:rPr>
          <w:rFonts w:cs="Arial"/>
          <w:bCs/>
          <w:spacing w:val="0"/>
          <w:sz w:val="22"/>
          <w:szCs w:val="22"/>
          <w:lang w:val="es-ES_tradnl" w:eastAsia="es-ES_tradnl"/>
        </w:rPr>
      </w:pPr>
    </w:p>
    <w:p w14:paraId="5AF4E32B"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Concluida la fase de negociación, la Mesa de Contratación informará a todos los licitadores y establecerá un plazo de tres días hábiles para la presentación de ofertas nuevas o revisadas.</w:t>
      </w:r>
    </w:p>
    <w:p w14:paraId="7FBBC84D" w14:textId="77777777" w:rsidR="00811D4E" w:rsidRDefault="00811D4E" w:rsidP="00811D4E">
      <w:pPr>
        <w:pStyle w:val="Listavistosa-nfasis11"/>
        <w:rPr>
          <w:rFonts w:cs="Arial"/>
          <w:bCs/>
          <w:spacing w:val="0"/>
          <w:sz w:val="22"/>
          <w:szCs w:val="22"/>
          <w:lang w:val="es-ES_tradnl" w:eastAsia="es-ES_tradnl"/>
        </w:rPr>
      </w:pPr>
    </w:p>
    <w:p w14:paraId="62003073"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Recibidas las ofertas definitivas, la Mesa de Contratación verificará que las mismas se ajustan a los requisitos mínimos y a todas las exigencias recogidas en el pliego, las valorará con arreglo a los criterios de adjudicación establecidos, las clasificará y elevará la propuesta de adjudicación al Órgano de Contratación.</w:t>
      </w:r>
    </w:p>
    <w:p w14:paraId="3C4F9CFF" w14:textId="77777777" w:rsidR="00811D4E" w:rsidRDefault="00811D4E" w:rsidP="00811D4E">
      <w:pPr>
        <w:pStyle w:val="Listavistosa-nfasis11"/>
        <w:rPr>
          <w:rFonts w:cs="Arial"/>
          <w:bCs/>
          <w:spacing w:val="0"/>
          <w:sz w:val="22"/>
          <w:szCs w:val="22"/>
          <w:lang w:val="es-ES_tradnl" w:eastAsia="es-ES_tradnl"/>
        </w:rPr>
      </w:pPr>
    </w:p>
    <w:p w14:paraId="5546A7B8" w14:textId="77777777" w:rsidR="00811D4E" w:rsidRPr="00630D71" w:rsidRDefault="00811D4E" w:rsidP="00811D4E">
      <w:pPr>
        <w:pStyle w:val="Listavistosa-nfasis11"/>
        <w:spacing w:line="360" w:lineRule="auto"/>
        <w:rPr>
          <w:rFonts w:cs="Arial"/>
          <w:bCs/>
          <w:spacing w:val="0"/>
          <w:sz w:val="22"/>
          <w:szCs w:val="22"/>
          <w:lang w:val="es-ES_tradnl" w:eastAsia="es-ES_tradnl"/>
        </w:rPr>
      </w:pPr>
      <w:r w:rsidRPr="00630D71">
        <w:rPr>
          <w:rFonts w:cs="Arial"/>
          <w:bCs/>
          <w:spacing w:val="0"/>
          <w:sz w:val="22"/>
          <w:szCs w:val="22"/>
          <w:lang w:val="es-ES_tradnl" w:eastAsia="es-ES_tradnl"/>
        </w:rPr>
        <w:t>La propuesta de adjudicación del contrato no creará derecho alguno a favor del licitador propuesto, que no los adquirirá, frente a la Administración, mientras no se haya formalizado el contrato.</w:t>
      </w:r>
    </w:p>
    <w:p w14:paraId="129D29D2" w14:textId="77777777" w:rsidR="00811D4E" w:rsidRDefault="00811D4E" w:rsidP="00811D4E">
      <w:pPr>
        <w:pStyle w:val="Listavistosa-nfasis11"/>
        <w:rPr>
          <w:rFonts w:cs="Arial"/>
          <w:bCs/>
          <w:spacing w:val="0"/>
          <w:sz w:val="22"/>
          <w:szCs w:val="22"/>
          <w:lang w:val="es-ES_tradnl" w:eastAsia="es-ES_tradnl"/>
        </w:rPr>
      </w:pPr>
    </w:p>
    <w:p w14:paraId="325A06F3"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La valoración de las ofertas conforme a los criterios de adjudicación que dependen de un juicio de valor se realizará previamente a la de los criterios de apreciación automática.</w:t>
      </w:r>
    </w:p>
    <w:p w14:paraId="42C971D1" w14:textId="77777777" w:rsidR="00811D4E" w:rsidRDefault="00811D4E" w:rsidP="00811D4E">
      <w:pPr>
        <w:pStyle w:val="Listavistosa-nfasis11"/>
        <w:rPr>
          <w:rFonts w:cs="Arial"/>
          <w:bCs/>
          <w:spacing w:val="0"/>
          <w:sz w:val="22"/>
          <w:szCs w:val="22"/>
          <w:lang w:val="es-ES_tradnl" w:eastAsia="es-ES_tradnl"/>
        </w:rPr>
      </w:pPr>
    </w:p>
    <w:p w14:paraId="45203B16" w14:textId="77777777" w:rsidR="00811D4E" w:rsidRPr="00923DD6" w:rsidRDefault="00811D4E" w:rsidP="00811D4E">
      <w:pPr>
        <w:pStyle w:val="Encabezado"/>
        <w:numPr>
          <w:ilvl w:val="0"/>
          <w:numId w:val="112"/>
        </w:numPr>
        <w:tabs>
          <w:tab w:val="clear" w:pos="4320"/>
          <w:tab w:val="clear" w:pos="8640"/>
        </w:tabs>
        <w:spacing w:line="360" w:lineRule="auto"/>
        <w:rPr>
          <w:rFonts w:cs="Arial"/>
          <w:b/>
          <w:bCs/>
          <w:spacing w:val="0"/>
          <w:sz w:val="22"/>
          <w:szCs w:val="22"/>
          <w:lang w:val="es-ES_tradnl" w:eastAsia="es-ES_tradnl"/>
        </w:rPr>
      </w:pPr>
      <w:r>
        <w:rPr>
          <w:rFonts w:cs="Arial"/>
          <w:bCs/>
          <w:spacing w:val="0"/>
          <w:sz w:val="22"/>
          <w:szCs w:val="22"/>
          <w:lang w:val="es-ES_tradnl" w:eastAsia="es-ES_tradnl"/>
        </w:rPr>
        <w:t xml:space="preserve"> </w:t>
      </w:r>
      <w:r w:rsidRPr="00923DD6">
        <w:rPr>
          <w:rFonts w:cs="Arial"/>
          <w:b/>
          <w:bCs/>
          <w:color w:val="7F7F7F" w:themeColor="text1" w:themeTint="80"/>
          <w:spacing w:val="0"/>
          <w:sz w:val="22"/>
          <w:szCs w:val="22"/>
          <w:lang w:val="es-ES_tradnl" w:eastAsia="es-ES_tradnl"/>
        </w:rPr>
        <w:t>REQUERIMIENTO AL PRIMER CLASIFICADO</w:t>
      </w:r>
    </w:p>
    <w:p w14:paraId="0087A4DF" w14:textId="77777777" w:rsidR="00811D4E" w:rsidRDefault="00811D4E" w:rsidP="00811D4E">
      <w:pPr>
        <w:pStyle w:val="Listavistosa-nfasis11"/>
        <w:spacing w:line="360" w:lineRule="auto"/>
        <w:rPr>
          <w:spacing w:val="-2"/>
          <w:sz w:val="22"/>
          <w:szCs w:val="22"/>
          <w:lang w:val="es-ES_tradnl"/>
        </w:rPr>
      </w:pPr>
    </w:p>
    <w:p w14:paraId="6ECCA55F" w14:textId="77777777" w:rsidR="00811D4E" w:rsidRDefault="00811D4E" w:rsidP="00811D4E">
      <w:pPr>
        <w:pStyle w:val="Listavistosa-nfasis11"/>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Tras las </w:t>
      </w:r>
      <w:r w:rsidRPr="00D61A0D">
        <w:rPr>
          <w:rFonts w:cs="Arial"/>
          <w:bCs/>
          <w:spacing w:val="0"/>
          <w:sz w:val="22"/>
          <w:szCs w:val="22"/>
          <w:lang w:val="es-ES_tradnl" w:eastAsia="es-ES_tradnl"/>
        </w:rPr>
        <w:t xml:space="preserve">actuaciones </w:t>
      </w:r>
      <w:r>
        <w:rPr>
          <w:rFonts w:cs="Arial"/>
          <w:bCs/>
          <w:spacing w:val="0"/>
          <w:sz w:val="22"/>
          <w:szCs w:val="22"/>
          <w:lang w:val="es-ES_tradnl" w:eastAsia="es-ES_tradnl"/>
        </w:rPr>
        <w:t>señaladas</w:t>
      </w:r>
      <w:r w:rsidRPr="00630D71">
        <w:rPr>
          <w:rFonts w:cs="Arial"/>
          <w:bCs/>
          <w:spacing w:val="0"/>
          <w:sz w:val="22"/>
          <w:szCs w:val="22"/>
          <w:lang w:val="es-ES_tradnl" w:eastAsia="es-ES_tradnl"/>
        </w:rPr>
        <w:t>, los servicios de contratación requerirán al</w:t>
      </w:r>
      <w:r w:rsidRPr="00D61A0D">
        <w:rPr>
          <w:rFonts w:cs="Arial"/>
          <w:bCs/>
          <w:spacing w:val="0"/>
          <w:sz w:val="22"/>
          <w:szCs w:val="22"/>
          <w:lang w:val="es-ES_tradnl" w:eastAsia="es-ES_tradnl"/>
        </w:rPr>
        <w:t xml:space="preserve"> primer clasificado para que, dentro del plazo de diez días hábiles, a contar desde el siguiente a </w:t>
      </w:r>
      <w:r>
        <w:rPr>
          <w:rFonts w:cs="Arial"/>
          <w:bCs/>
          <w:spacing w:val="0"/>
          <w:sz w:val="22"/>
          <w:szCs w:val="22"/>
          <w:lang w:val="es-ES_tradnl" w:eastAsia="es-ES_tradnl"/>
        </w:rPr>
        <w:t>aquel</w:t>
      </w:r>
      <w:r w:rsidRPr="00D61A0D">
        <w:rPr>
          <w:rFonts w:cs="Arial"/>
          <w:bCs/>
          <w:spacing w:val="0"/>
          <w:sz w:val="22"/>
          <w:szCs w:val="22"/>
          <w:lang w:val="es-ES_tradnl" w:eastAsia="es-ES_tradnl"/>
        </w:rPr>
        <w:t xml:space="preserve"> en que hubiera recibido el requerimiento, realice las actuaciones</w:t>
      </w:r>
      <w:r>
        <w:rPr>
          <w:rFonts w:cs="Arial"/>
          <w:bCs/>
          <w:spacing w:val="0"/>
          <w:sz w:val="22"/>
          <w:szCs w:val="22"/>
          <w:lang w:val="es-ES_tradnl" w:eastAsia="es-ES_tradnl"/>
        </w:rPr>
        <w:t xml:space="preserve"> o aporte los documentos que se señalan a continuación</w:t>
      </w:r>
      <w:r w:rsidRPr="00D61A0D">
        <w:rPr>
          <w:rFonts w:cs="Arial"/>
          <w:bCs/>
          <w:spacing w:val="0"/>
          <w:sz w:val="22"/>
          <w:szCs w:val="22"/>
          <w:lang w:val="es-ES_tradnl" w:eastAsia="es-ES_tradnl"/>
        </w:rPr>
        <w:t>:</w:t>
      </w:r>
    </w:p>
    <w:p w14:paraId="3BF12DB7" w14:textId="77777777" w:rsidR="00811D4E" w:rsidRDefault="00811D4E" w:rsidP="00811D4E">
      <w:pPr>
        <w:pStyle w:val="Encabezado"/>
        <w:tabs>
          <w:tab w:val="clear" w:pos="4320"/>
          <w:tab w:val="clear" w:pos="8640"/>
        </w:tabs>
        <w:ind w:left="567"/>
        <w:rPr>
          <w:rFonts w:cs="Arial"/>
          <w:bCs/>
          <w:spacing w:val="0"/>
          <w:sz w:val="22"/>
          <w:szCs w:val="22"/>
          <w:lang w:val="es-ES_tradnl" w:eastAsia="es-ES_tradnl"/>
        </w:rPr>
      </w:pPr>
    </w:p>
    <w:p w14:paraId="2E73A2C5" w14:textId="77777777" w:rsidR="00811D4E" w:rsidRPr="00D61A0D" w:rsidRDefault="00811D4E" w:rsidP="00811D4E">
      <w:pPr>
        <w:suppressAutoHyphens/>
        <w:spacing w:line="360" w:lineRule="auto"/>
        <w:ind w:left="709"/>
        <w:rPr>
          <w:rFonts w:cs="Arial"/>
          <w:bCs/>
          <w:spacing w:val="0"/>
          <w:sz w:val="22"/>
          <w:szCs w:val="22"/>
          <w:lang w:val="es-ES_tradnl" w:eastAsia="es-ES_tradnl"/>
        </w:rPr>
      </w:pPr>
      <w:r w:rsidRPr="003F65A6">
        <w:rPr>
          <w:rFonts w:cs="Arial"/>
          <w:bCs/>
          <w:spacing w:val="0"/>
          <w:sz w:val="22"/>
          <w:szCs w:val="22"/>
          <w:lang w:val="es-ES_tradnl" w:eastAsia="es-ES_tradnl"/>
        </w:rPr>
        <w:t xml:space="preserve">a) Fotocopia del Documento Nacional de Identidad del participante o su representante. </w:t>
      </w:r>
      <w:r>
        <w:rPr>
          <w:rFonts w:cs="Arial"/>
          <w:bCs/>
          <w:spacing w:val="0"/>
          <w:sz w:val="22"/>
          <w:szCs w:val="22"/>
          <w:lang w:val="es-ES_tradnl" w:eastAsia="es-ES_tradnl"/>
        </w:rPr>
        <w:t>Además,</w:t>
      </w:r>
      <w:r w:rsidRPr="003F65A6">
        <w:rPr>
          <w:rFonts w:cs="Arial"/>
          <w:bCs/>
          <w:spacing w:val="0"/>
          <w:sz w:val="22"/>
          <w:szCs w:val="22"/>
          <w:lang w:val="es-ES_tradnl" w:eastAsia="es-ES_tradnl"/>
        </w:rPr>
        <w:t xml:space="preserve"> en el caso de que se actúe en representación de otra pe</w:t>
      </w:r>
      <w:r>
        <w:rPr>
          <w:rFonts w:cs="Arial"/>
          <w:bCs/>
          <w:spacing w:val="0"/>
          <w:sz w:val="22"/>
          <w:szCs w:val="22"/>
          <w:lang w:val="es-ES_tradnl" w:eastAsia="es-ES_tradnl"/>
        </w:rPr>
        <w:t>rsona o entidad, poder notarial</w:t>
      </w:r>
      <w:r w:rsidRPr="00D61A0D">
        <w:rPr>
          <w:rFonts w:cs="Arial"/>
          <w:bCs/>
          <w:spacing w:val="0"/>
          <w:sz w:val="22"/>
          <w:szCs w:val="22"/>
          <w:lang w:val="es-ES_tradnl" w:eastAsia="es-ES_tradnl"/>
        </w:rPr>
        <w:t>, el cual será bastanteado por est</w:t>
      </w:r>
      <w:r>
        <w:rPr>
          <w:rFonts w:cs="Arial"/>
          <w:bCs/>
          <w:spacing w:val="0"/>
          <w:sz w:val="22"/>
          <w:szCs w:val="22"/>
          <w:lang w:val="es-ES_tradnl" w:eastAsia="es-ES_tradnl"/>
        </w:rPr>
        <w:t>e Ayuntamiento</w:t>
      </w:r>
      <w:r w:rsidRPr="00D61A0D">
        <w:rPr>
          <w:rFonts w:cs="Arial"/>
          <w:bCs/>
          <w:spacing w:val="0"/>
          <w:sz w:val="22"/>
          <w:szCs w:val="22"/>
          <w:lang w:val="es-ES_tradnl" w:eastAsia="es-ES_tradnl"/>
        </w:rPr>
        <w:t>.</w:t>
      </w:r>
    </w:p>
    <w:p w14:paraId="25381884" w14:textId="77777777" w:rsidR="00811D4E" w:rsidRPr="003F65A6" w:rsidRDefault="00811D4E" w:rsidP="00811D4E">
      <w:pPr>
        <w:suppressAutoHyphens/>
        <w:spacing w:line="360" w:lineRule="auto"/>
        <w:ind w:left="709"/>
        <w:rPr>
          <w:rFonts w:cs="Arial"/>
          <w:bCs/>
          <w:spacing w:val="0"/>
          <w:sz w:val="22"/>
          <w:szCs w:val="22"/>
          <w:lang w:val="es-ES_tradnl" w:eastAsia="es-ES_tradnl"/>
        </w:rPr>
      </w:pPr>
    </w:p>
    <w:p w14:paraId="74113539" w14:textId="77777777" w:rsidR="00811D4E" w:rsidRDefault="00811D4E" w:rsidP="00811D4E">
      <w:pPr>
        <w:suppressAutoHyphens/>
        <w:spacing w:line="360" w:lineRule="auto"/>
        <w:ind w:left="709"/>
        <w:rPr>
          <w:rFonts w:cs="Arial"/>
          <w:bCs/>
          <w:spacing w:val="0"/>
          <w:sz w:val="22"/>
          <w:szCs w:val="22"/>
          <w:lang w:val="es-ES_tradnl" w:eastAsia="es-ES_tradnl"/>
        </w:rPr>
      </w:pPr>
      <w:r w:rsidRPr="00155484">
        <w:rPr>
          <w:rFonts w:cs="Arial"/>
          <w:bCs/>
          <w:spacing w:val="0"/>
          <w:sz w:val="22"/>
          <w:szCs w:val="22"/>
          <w:lang w:val="es-ES_tradnl" w:eastAsia="es-ES_tradnl"/>
        </w:rPr>
        <w:t>b)</w:t>
      </w:r>
      <w:r>
        <w:rPr>
          <w:rFonts w:cs="Arial"/>
          <w:bCs/>
          <w:spacing w:val="0"/>
          <w:sz w:val="22"/>
          <w:szCs w:val="22"/>
          <w:lang w:val="es-ES_tradnl" w:eastAsia="es-ES_tradnl"/>
        </w:rPr>
        <w:t xml:space="preserve"> </w:t>
      </w:r>
      <w:r>
        <w:rPr>
          <w:rFonts w:cs="Arial"/>
          <w:bCs/>
          <w:spacing w:val="0"/>
          <w:sz w:val="22"/>
          <w:szCs w:val="22"/>
          <w:lang w:val="es-ES_tradnl" w:eastAsia="es-ES_tradnl"/>
        </w:rPr>
        <w:tab/>
      </w:r>
      <w:r w:rsidRPr="003F65A6">
        <w:rPr>
          <w:rFonts w:cs="Arial"/>
          <w:bCs/>
          <w:spacing w:val="0"/>
          <w:sz w:val="22"/>
          <w:szCs w:val="22"/>
          <w:lang w:val="es-ES_tradnl" w:eastAsia="es-ES_tradnl"/>
        </w:rPr>
        <w:t>Cuando el licitador sea una persona jurídica, escritura de constitución o modificación, en su caso, debidamente inscrita en el Registro Mercantil y número de identificación fiscal, cuando la inscripción fuera exigible conforme a la legislación mercantil que le sea aplicable.</w:t>
      </w:r>
    </w:p>
    <w:p w14:paraId="5333D187" w14:textId="77777777" w:rsidR="00923DD6" w:rsidRDefault="00923DD6" w:rsidP="00811D4E">
      <w:pPr>
        <w:suppressAutoHyphens/>
        <w:spacing w:line="360" w:lineRule="auto"/>
        <w:ind w:left="709"/>
        <w:rPr>
          <w:rFonts w:cs="Arial"/>
          <w:bCs/>
          <w:spacing w:val="0"/>
          <w:sz w:val="22"/>
          <w:szCs w:val="22"/>
          <w:lang w:val="es-ES_tradnl" w:eastAsia="es-ES_tradnl"/>
        </w:rPr>
      </w:pPr>
    </w:p>
    <w:p w14:paraId="05FA11C5" w14:textId="77777777" w:rsidR="00811D4E" w:rsidRDefault="00811D4E" w:rsidP="00811D4E">
      <w:pPr>
        <w:suppressAutoHyphens/>
        <w:spacing w:line="360" w:lineRule="auto"/>
        <w:ind w:left="709"/>
        <w:rPr>
          <w:rFonts w:cs="Arial"/>
          <w:bCs/>
          <w:spacing w:val="0"/>
          <w:sz w:val="22"/>
          <w:szCs w:val="22"/>
          <w:lang w:val="es-ES_tradnl" w:eastAsia="es-ES_tradnl"/>
        </w:rPr>
      </w:pPr>
      <w:r w:rsidRPr="003F65A6">
        <w:rPr>
          <w:rFonts w:cs="Arial"/>
          <w:bCs/>
          <w:spacing w:val="0"/>
          <w:sz w:val="22"/>
          <w:szCs w:val="22"/>
          <w:lang w:val="es-ES_tradnl" w:eastAsia="es-ES_tradnl"/>
        </w:rPr>
        <w:t xml:space="preserve">Si no lo fuere, la acreditación de la capacidad de obrar se realizará mediante la escritura o </w:t>
      </w:r>
      <w:r>
        <w:rPr>
          <w:rFonts w:cs="Arial"/>
          <w:bCs/>
          <w:spacing w:val="0"/>
          <w:sz w:val="22"/>
          <w:szCs w:val="22"/>
          <w:lang w:val="es-ES_tradnl" w:eastAsia="es-ES_tradnl"/>
        </w:rPr>
        <w:t>documento de constitución, estatutos o acto fundacional en</w:t>
      </w:r>
      <w:r w:rsidRPr="003F65A6">
        <w:rPr>
          <w:rFonts w:cs="Arial"/>
          <w:bCs/>
          <w:spacing w:val="0"/>
          <w:sz w:val="22"/>
          <w:szCs w:val="22"/>
          <w:lang w:val="es-ES_tradnl" w:eastAsia="es-ES_tradnl"/>
        </w:rPr>
        <w:t xml:space="preserve"> el que constaren las normas por las que se regula su actividad, inscritos, en su caso, </w:t>
      </w:r>
      <w:r>
        <w:rPr>
          <w:rFonts w:cs="Arial"/>
          <w:bCs/>
          <w:spacing w:val="0"/>
          <w:sz w:val="22"/>
          <w:szCs w:val="22"/>
          <w:lang w:val="es-ES_tradnl" w:eastAsia="es-ES_tradnl"/>
        </w:rPr>
        <w:t>en el correspondiente Registro oficial.</w:t>
      </w:r>
    </w:p>
    <w:p w14:paraId="6588715B" w14:textId="77777777" w:rsidR="00811D4E" w:rsidRDefault="00811D4E" w:rsidP="00811D4E">
      <w:pPr>
        <w:suppressAutoHyphens/>
        <w:spacing w:line="360" w:lineRule="auto"/>
        <w:ind w:left="709"/>
        <w:rPr>
          <w:rFonts w:cs="Arial"/>
          <w:bCs/>
          <w:spacing w:val="0"/>
          <w:sz w:val="22"/>
          <w:szCs w:val="22"/>
          <w:lang w:val="es-ES_tradnl" w:eastAsia="es-ES_tradnl"/>
        </w:rPr>
      </w:pPr>
    </w:p>
    <w:p w14:paraId="3E719224" w14:textId="77777777" w:rsidR="00811D4E" w:rsidRDefault="00811D4E" w:rsidP="00811D4E">
      <w:pPr>
        <w:suppressAutoHyphens/>
        <w:spacing w:line="360" w:lineRule="auto"/>
        <w:ind w:left="709"/>
        <w:rPr>
          <w:rFonts w:cs="Arial"/>
          <w:bCs/>
          <w:spacing w:val="0"/>
          <w:sz w:val="22"/>
          <w:szCs w:val="22"/>
          <w:lang w:val="es-ES_tradnl" w:eastAsia="es-ES_tradnl"/>
        </w:rPr>
      </w:pPr>
      <w:r w:rsidRPr="003F65A6">
        <w:rPr>
          <w:rFonts w:cs="Arial"/>
          <w:bCs/>
          <w:spacing w:val="0"/>
          <w:sz w:val="22"/>
          <w:szCs w:val="22"/>
          <w:lang w:val="es-ES_tradnl" w:eastAsia="es-ES_tradnl"/>
        </w:rPr>
        <w:t xml:space="preserve">Cuando se trate de empresarios no españoles de Estados miembros de la Unión Europea, </w:t>
      </w:r>
      <w:r w:rsidRPr="00630D71">
        <w:rPr>
          <w:rFonts w:cs="Arial"/>
          <w:bCs/>
          <w:spacing w:val="0"/>
          <w:sz w:val="22"/>
          <w:szCs w:val="22"/>
          <w:lang w:val="es-ES_tradnl" w:eastAsia="es-ES_tradnl"/>
        </w:rPr>
        <w:t xml:space="preserve">deberán acreditar su inscripción en el registro procedente de acuerdo con la legislación del Estado donde estén establecidos o mediante la presentación de una </w:t>
      </w:r>
      <w:r>
        <w:rPr>
          <w:rFonts w:cs="Arial"/>
          <w:bCs/>
          <w:spacing w:val="0"/>
          <w:sz w:val="22"/>
          <w:szCs w:val="22"/>
          <w:lang w:val="es-ES_tradnl" w:eastAsia="es-ES_tradnl"/>
        </w:rPr>
        <w:t>Declaración responsable</w:t>
      </w:r>
      <w:r w:rsidRPr="00630D71">
        <w:rPr>
          <w:rFonts w:cs="Arial"/>
          <w:bCs/>
          <w:spacing w:val="0"/>
          <w:sz w:val="22"/>
          <w:szCs w:val="22"/>
          <w:lang w:val="es-ES_tradnl" w:eastAsia="es-ES_tradnl"/>
        </w:rPr>
        <w:t xml:space="preserve"> o un certificado, de acuerdo con las disposiciones comunitarias de aplicación.</w:t>
      </w:r>
    </w:p>
    <w:p w14:paraId="26004001" w14:textId="77777777" w:rsidR="00811D4E" w:rsidRPr="00937954" w:rsidRDefault="00811D4E" w:rsidP="00811D4E">
      <w:pPr>
        <w:suppressAutoHyphens/>
        <w:spacing w:line="360" w:lineRule="auto"/>
        <w:ind w:left="709"/>
        <w:rPr>
          <w:rFonts w:cs="Arial"/>
          <w:bCs/>
          <w:spacing w:val="0"/>
          <w:sz w:val="22"/>
          <w:szCs w:val="22"/>
          <w:lang w:val="es-ES_tradnl" w:eastAsia="es-ES_tradnl"/>
        </w:rPr>
      </w:pPr>
    </w:p>
    <w:p w14:paraId="72A4206E" w14:textId="77777777" w:rsidR="00811D4E" w:rsidRPr="00020AD1" w:rsidRDefault="00811D4E" w:rsidP="00811D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709"/>
        <w:rPr>
          <w:spacing w:val="-2"/>
          <w:sz w:val="24"/>
          <w:szCs w:val="24"/>
          <w:lang w:val="es-ES_tradnl"/>
        </w:rPr>
      </w:pPr>
      <w:r w:rsidRPr="00020AD1">
        <w:rPr>
          <w:rFonts w:cs="Arial"/>
          <w:bCs/>
          <w:spacing w:val="0"/>
          <w:sz w:val="22"/>
          <w:szCs w:val="22"/>
          <w:lang w:val="es-ES_tradnl" w:eastAsia="es-ES_tradnl"/>
        </w:rPr>
        <w:t xml:space="preserve">Los demás empresarios extranjeros deberán acreditar su capacidad de obrar con informe de la Misión Diplomática Permanente de España en el Estado correspondiente o de la Oficina Consular en cuyo </w:t>
      </w:r>
      <w:r>
        <w:rPr>
          <w:rFonts w:cs="Arial"/>
          <w:bCs/>
          <w:spacing w:val="0"/>
          <w:sz w:val="22"/>
          <w:szCs w:val="22"/>
          <w:lang w:val="es-ES_tradnl" w:eastAsia="es-ES_tradnl"/>
        </w:rPr>
        <w:t>ámbito territorial radique el domicilio de la empresa.</w:t>
      </w:r>
    </w:p>
    <w:p w14:paraId="1D7D1366" w14:textId="77777777" w:rsidR="00811D4E" w:rsidRPr="003F65A6" w:rsidRDefault="00811D4E" w:rsidP="00811D4E">
      <w:pPr>
        <w:suppressAutoHyphens/>
        <w:spacing w:line="360" w:lineRule="auto"/>
        <w:ind w:left="709"/>
        <w:rPr>
          <w:rFonts w:cs="Arial"/>
          <w:bCs/>
          <w:spacing w:val="0"/>
          <w:sz w:val="22"/>
          <w:szCs w:val="22"/>
          <w:lang w:val="es-ES_tradnl" w:eastAsia="es-ES_tradnl"/>
        </w:rPr>
      </w:pPr>
    </w:p>
    <w:p w14:paraId="625DF835"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c</w:t>
      </w:r>
      <w:r w:rsidRPr="003F65A6">
        <w:rPr>
          <w:rFonts w:cs="Arial"/>
          <w:bCs/>
          <w:spacing w:val="0"/>
          <w:sz w:val="22"/>
          <w:szCs w:val="22"/>
          <w:lang w:val="es-ES_tradnl" w:eastAsia="es-ES_tradnl"/>
        </w:rPr>
        <w:t xml:space="preserve">) Acreditación de estar dado de alta en el </w:t>
      </w:r>
      <w:r>
        <w:rPr>
          <w:rFonts w:cs="Arial"/>
          <w:bCs/>
          <w:spacing w:val="0"/>
          <w:sz w:val="22"/>
          <w:szCs w:val="22"/>
          <w:lang w:val="es-ES_tradnl" w:eastAsia="es-ES_tradnl"/>
        </w:rPr>
        <w:t>IAE</w:t>
      </w:r>
      <w:r w:rsidRPr="003F65A6">
        <w:rPr>
          <w:rFonts w:cs="Arial"/>
          <w:bCs/>
          <w:spacing w:val="0"/>
          <w:sz w:val="22"/>
          <w:szCs w:val="22"/>
          <w:lang w:val="es-ES_tradnl" w:eastAsia="es-ES_tradnl"/>
        </w:rPr>
        <w:t xml:space="preserve">, en el epígrafe que corresponda al objeto del contrato, mediante la presentación del alta, si se refiere al ejercicio corriente, o del último recibo del </w:t>
      </w:r>
      <w:r>
        <w:rPr>
          <w:rFonts w:cs="Arial"/>
          <w:bCs/>
          <w:spacing w:val="0"/>
          <w:sz w:val="22"/>
          <w:szCs w:val="22"/>
          <w:lang w:val="es-ES_tradnl" w:eastAsia="es-ES_tradnl"/>
        </w:rPr>
        <w:t>IAE</w:t>
      </w:r>
      <w:r w:rsidRPr="003F65A6">
        <w:rPr>
          <w:rFonts w:cs="Arial"/>
          <w:bCs/>
          <w:spacing w:val="0"/>
          <w:sz w:val="22"/>
          <w:szCs w:val="22"/>
          <w:lang w:val="es-ES_tradnl" w:eastAsia="es-ES_tradnl"/>
        </w:rPr>
        <w:t xml:space="preserve">, en los demás casos, acompañada en ambos supuestos de una </w:t>
      </w:r>
      <w:r>
        <w:rPr>
          <w:rFonts w:cs="Arial"/>
          <w:bCs/>
          <w:spacing w:val="0"/>
          <w:sz w:val="22"/>
          <w:szCs w:val="22"/>
          <w:lang w:val="es-ES_tradnl" w:eastAsia="es-ES_tradnl"/>
        </w:rPr>
        <w:t>Declaración responsable</w:t>
      </w:r>
      <w:r w:rsidRPr="003F65A6">
        <w:rPr>
          <w:rFonts w:cs="Arial"/>
          <w:bCs/>
          <w:spacing w:val="0"/>
          <w:sz w:val="22"/>
          <w:szCs w:val="22"/>
          <w:lang w:val="es-ES_tradnl" w:eastAsia="es-ES_tradnl"/>
        </w:rPr>
        <w:t xml:space="preserve"> de no haberse dado de baja en la matrícula del referido impuesto.</w:t>
      </w:r>
    </w:p>
    <w:p w14:paraId="4A080662" w14:textId="77777777" w:rsidR="00811D4E" w:rsidRDefault="00811D4E" w:rsidP="00811D4E">
      <w:pPr>
        <w:pStyle w:val="Encabezado"/>
        <w:spacing w:line="360" w:lineRule="auto"/>
        <w:ind w:left="284"/>
        <w:rPr>
          <w:rFonts w:cs="Arial"/>
          <w:bCs/>
          <w:spacing w:val="0"/>
          <w:sz w:val="22"/>
          <w:szCs w:val="22"/>
          <w:lang w:val="es-ES_tradnl" w:eastAsia="es-ES_tradnl"/>
        </w:rPr>
      </w:pPr>
    </w:p>
    <w:p w14:paraId="30E9C47B" w14:textId="77777777" w:rsidR="00811D4E" w:rsidRPr="00EE28F6" w:rsidRDefault="00811D4E" w:rsidP="00811D4E">
      <w:pPr>
        <w:suppressAutoHyphens/>
        <w:spacing w:line="360" w:lineRule="auto"/>
        <w:ind w:left="585" w:firstLine="408"/>
        <w:rPr>
          <w:i/>
          <w:color w:val="808080"/>
          <w:spacing w:val="-2"/>
          <w:sz w:val="22"/>
          <w:lang w:val="es-ES_tradnl"/>
        </w:rPr>
      </w:pPr>
      <w:r>
        <w:rPr>
          <w:b/>
          <w:i/>
          <w:color w:val="808080"/>
          <w:spacing w:val="-2"/>
          <w:sz w:val="22"/>
          <w:lang w:val="es-ES_tradnl"/>
        </w:rPr>
        <w:t>d</w:t>
      </w:r>
      <w:r w:rsidRPr="00EE28F6">
        <w:rPr>
          <w:b/>
          <w:i/>
          <w:color w:val="808080"/>
          <w:spacing w:val="-2"/>
          <w:sz w:val="22"/>
          <w:lang w:val="es-ES_tradnl"/>
        </w:rPr>
        <w:t xml:space="preserve">) Supuestos o variantes </w:t>
      </w:r>
      <w:r w:rsidRPr="00630D71">
        <w:rPr>
          <w:b/>
          <w:i/>
          <w:color w:val="808080"/>
          <w:spacing w:val="-2"/>
          <w:sz w:val="22"/>
          <w:lang w:val="es-ES_tradnl"/>
        </w:rPr>
        <w:t xml:space="preserve">en relación </w:t>
      </w:r>
      <w:r>
        <w:rPr>
          <w:b/>
          <w:i/>
          <w:color w:val="808080"/>
          <w:spacing w:val="-2"/>
          <w:sz w:val="22"/>
          <w:lang w:val="es-ES_tradnl"/>
        </w:rPr>
        <w:t>con la solvencia</w:t>
      </w:r>
    </w:p>
    <w:p w14:paraId="13236539" w14:textId="77777777" w:rsidR="00811D4E" w:rsidRPr="00EE28F6" w:rsidRDefault="00811D4E" w:rsidP="00811D4E">
      <w:pPr>
        <w:pStyle w:val="Encabezado"/>
        <w:tabs>
          <w:tab w:val="clear" w:pos="4320"/>
          <w:tab w:val="clear" w:pos="8640"/>
        </w:tabs>
        <w:spacing w:line="360" w:lineRule="auto"/>
        <w:ind w:left="585"/>
        <w:rPr>
          <w:rFonts w:cs="Arial"/>
          <w:i/>
          <w:color w:val="808080"/>
          <w:lang w:val="es-ES_tradnl"/>
        </w:rPr>
      </w:pPr>
    </w:p>
    <w:p w14:paraId="4FEEFA92" w14:textId="77777777" w:rsidR="00811D4E" w:rsidRPr="00EE28F6" w:rsidRDefault="00811D4E" w:rsidP="00811D4E">
      <w:pPr>
        <w:suppressAutoHyphens/>
        <w:spacing w:line="360" w:lineRule="auto"/>
        <w:ind w:left="755" w:firstLine="521"/>
        <w:rPr>
          <w:rFonts w:cs="Arial"/>
          <w:bCs/>
          <w:i/>
          <w:spacing w:val="0"/>
          <w:sz w:val="24"/>
          <w:szCs w:val="22"/>
          <w:lang w:val="es-ES_tradnl" w:eastAsia="es-ES_tradnl"/>
        </w:rPr>
      </w:pPr>
      <w:r>
        <w:rPr>
          <w:b/>
          <w:i/>
          <w:color w:val="808080"/>
          <w:spacing w:val="-2"/>
          <w:sz w:val="22"/>
          <w:lang w:val="es-ES_tradnl"/>
        </w:rPr>
        <w:t xml:space="preserve">d.1) Que se </w:t>
      </w:r>
      <w:r w:rsidRPr="00630D71">
        <w:rPr>
          <w:b/>
          <w:i/>
          <w:color w:val="808080"/>
          <w:spacing w:val="-2"/>
          <w:sz w:val="22"/>
          <w:lang w:val="es-ES_tradnl"/>
        </w:rPr>
        <w:t>admita</w:t>
      </w:r>
      <w:r>
        <w:rPr>
          <w:b/>
          <w:i/>
          <w:color w:val="808080"/>
          <w:spacing w:val="-2"/>
          <w:sz w:val="22"/>
          <w:lang w:val="es-ES_tradnl"/>
        </w:rPr>
        <w:t xml:space="preserve"> clasificación </w:t>
      </w:r>
      <w:r w:rsidRPr="00630D71">
        <w:rPr>
          <w:b/>
          <w:i/>
          <w:color w:val="808080"/>
          <w:spacing w:val="-2"/>
          <w:sz w:val="22"/>
          <w:lang w:val="es-ES_tradnl"/>
        </w:rPr>
        <w:t>u otros medios de solvencia,</w:t>
      </w:r>
      <w:r w:rsidRPr="00EE28F6">
        <w:rPr>
          <w:b/>
          <w:i/>
          <w:color w:val="808080"/>
          <w:spacing w:val="-2"/>
          <w:sz w:val="22"/>
          <w:lang w:val="es-ES_tradnl"/>
        </w:rPr>
        <w:t xml:space="preserve"> </w:t>
      </w:r>
      <w:r w:rsidRPr="00EE28F6">
        <w:rPr>
          <w:i/>
          <w:color w:val="808080"/>
          <w:spacing w:val="-2"/>
          <w:sz w:val="22"/>
          <w:lang w:val="es-ES_tradnl"/>
        </w:rPr>
        <w:t>en cuy</w:t>
      </w:r>
      <w:r>
        <w:rPr>
          <w:i/>
          <w:color w:val="808080"/>
          <w:spacing w:val="-2"/>
          <w:sz w:val="22"/>
          <w:lang w:val="es-ES_tradnl"/>
        </w:rPr>
        <w:t>o</w:t>
      </w:r>
      <w:r w:rsidRPr="00EE28F6">
        <w:rPr>
          <w:i/>
          <w:color w:val="808080"/>
          <w:spacing w:val="-2"/>
          <w:sz w:val="22"/>
          <w:lang w:val="es-ES_tradnl"/>
        </w:rPr>
        <w:t xml:space="preserve"> caso</w:t>
      </w:r>
      <w:r>
        <w:rPr>
          <w:i/>
          <w:color w:val="808080"/>
          <w:spacing w:val="-2"/>
          <w:sz w:val="22"/>
          <w:lang w:val="es-ES_tradnl"/>
        </w:rPr>
        <w:t xml:space="preserve"> se deberá indicar</w:t>
      </w:r>
      <w:r w:rsidRPr="00EE28F6">
        <w:rPr>
          <w:i/>
          <w:color w:val="808080"/>
          <w:spacing w:val="-2"/>
          <w:sz w:val="22"/>
          <w:lang w:val="es-ES_tradnl"/>
        </w:rPr>
        <w:t>:</w:t>
      </w:r>
    </w:p>
    <w:p w14:paraId="1E0F9C17" w14:textId="77777777" w:rsidR="00811D4E" w:rsidRPr="00D14E38" w:rsidRDefault="00811D4E" w:rsidP="00811D4E">
      <w:pPr>
        <w:suppressAutoHyphens/>
        <w:spacing w:line="360" w:lineRule="auto"/>
        <w:ind w:left="284"/>
        <w:rPr>
          <w:rFonts w:cs="Arial"/>
          <w:bCs/>
          <w:spacing w:val="0"/>
          <w:sz w:val="22"/>
          <w:szCs w:val="22"/>
          <w:lang w:val="es-ES_tradnl" w:eastAsia="es-ES_tradnl"/>
        </w:rPr>
      </w:pPr>
    </w:p>
    <w:p w14:paraId="57E3EB28" w14:textId="77777777" w:rsidR="00811D4E" w:rsidRPr="00630D71" w:rsidRDefault="00811D4E" w:rsidP="00811D4E">
      <w:pPr>
        <w:suppressAutoHyphens/>
        <w:spacing w:line="360" w:lineRule="auto"/>
        <w:ind w:left="709"/>
        <w:rPr>
          <w:rFonts w:cs="Arial"/>
          <w:bCs/>
          <w:spacing w:val="0"/>
          <w:sz w:val="22"/>
          <w:szCs w:val="22"/>
          <w:lang w:val="es-ES_tradnl" w:eastAsia="es-ES_tradnl"/>
        </w:rPr>
      </w:pPr>
      <w:r w:rsidRPr="00630D71">
        <w:rPr>
          <w:rFonts w:cs="Arial"/>
          <w:bCs/>
          <w:spacing w:val="0"/>
          <w:sz w:val="22"/>
          <w:szCs w:val="22"/>
          <w:lang w:val="es-ES_tradnl" w:eastAsia="es-ES_tradnl"/>
        </w:rPr>
        <w:t>d) Acreditación de la solvencia por alguna de las dos opciones siguientes, a elección del licitador:</w:t>
      </w:r>
    </w:p>
    <w:p w14:paraId="5DC13E56" w14:textId="77777777" w:rsidR="00811D4E" w:rsidRPr="00630D71" w:rsidRDefault="00811D4E" w:rsidP="00811D4E">
      <w:pPr>
        <w:suppressAutoHyphens/>
        <w:spacing w:line="360" w:lineRule="auto"/>
        <w:ind w:left="709"/>
        <w:rPr>
          <w:rFonts w:cs="Arial"/>
          <w:bCs/>
          <w:spacing w:val="0"/>
          <w:sz w:val="22"/>
          <w:szCs w:val="22"/>
          <w:lang w:val="es-ES_tradnl" w:eastAsia="es-ES_tradnl"/>
        </w:rPr>
      </w:pPr>
    </w:p>
    <w:p w14:paraId="59815D28" w14:textId="77777777" w:rsidR="00811D4E" w:rsidRPr="00630D71" w:rsidRDefault="00811D4E" w:rsidP="00811D4E">
      <w:pPr>
        <w:numPr>
          <w:ilvl w:val="0"/>
          <w:numId w:val="1"/>
        </w:numPr>
        <w:tabs>
          <w:tab w:val="clear" w:pos="755"/>
          <w:tab w:val="num" w:pos="1418"/>
        </w:tabs>
        <w:suppressAutoHyphens/>
        <w:spacing w:line="360" w:lineRule="auto"/>
        <w:ind w:left="1418" w:hanging="284"/>
        <w:rPr>
          <w:rFonts w:cs="Arial"/>
          <w:bCs/>
          <w:spacing w:val="0"/>
          <w:sz w:val="22"/>
          <w:szCs w:val="22"/>
          <w:lang w:val="es-ES_tradnl" w:eastAsia="es-ES_tradnl"/>
        </w:rPr>
      </w:pPr>
      <w:r w:rsidRPr="00630D71">
        <w:rPr>
          <w:rFonts w:cs="Arial"/>
          <w:bCs/>
          <w:spacing w:val="0"/>
          <w:sz w:val="22"/>
          <w:szCs w:val="22"/>
          <w:lang w:val="es-ES_tradnl" w:eastAsia="es-ES_tradnl"/>
        </w:rPr>
        <w:t>Documento que acredite la clasificación del contratista que habilite para contratar los servicios de la categoría</w:t>
      </w:r>
      <w:r>
        <w:rPr>
          <w:rFonts w:cs="Arial"/>
          <w:bCs/>
          <w:spacing w:val="0"/>
          <w:sz w:val="22"/>
          <w:szCs w:val="22"/>
          <w:lang w:val="es-ES_tradnl" w:eastAsia="es-ES_tradnl"/>
        </w:rPr>
        <w:t xml:space="preserve"> </w:t>
      </w:r>
      <w:r w:rsidRPr="00630D71">
        <w:rPr>
          <w:rFonts w:cs="Arial"/>
          <w:bCs/>
          <w:spacing w:val="0"/>
          <w:sz w:val="22"/>
          <w:szCs w:val="22"/>
          <w:lang w:val="es-ES_tradnl" w:eastAsia="es-ES_tradnl"/>
        </w:rPr>
        <w:t>...................., grupo</w:t>
      </w:r>
      <w:r>
        <w:rPr>
          <w:rFonts w:cs="Arial"/>
          <w:bCs/>
          <w:spacing w:val="0"/>
          <w:sz w:val="22"/>
          <w:szCs w:val="22"/>
          <w:lang w:val="es-ES_tradnl" w:eastAsia="es-ES_tradnl"/>
        </w:rPr>
        <w:t xml:space="preserve"> </w:t>
      </w:r>
      <w:r w:rsidRPr="00630D71">
        <w:rPr>
          <w:rFonts w:cs="Arial"/>
          <w:bCs/>
          <w:spacing w:val="0"/>
          <w:sz w:val="22"/>
          <w:szCs w:val="22"/>
          <w:lang w:val="es-ES_tradnl" w:eastAsia="es-ES_tradnl"/>
        </w:rPr>
        <w:t>................., subgrupo</w:t>
      </w:r>
      <w:r>
        <w:rPr>
          <w:rFonts w:cs="Arial"/>
          <w:bCs/>
          <w:spacing w:val="0"/>
          <w:sz w:val="22"/>
          <w:szCs w:val="22"/>
          <w:lang w:val="es-ES_tradnl" w:eastAsia="es-ES_tradnl"/>
        </w:rPr>
        <w:t xml:space="preserve"> </w:t>
      </w:r>
      <w:r w:rsidRPr="00630D71">
        <w:rPr>
          <w:rFonts w:cs="Arial"/>
          <w:bCs/>
          <w:spacing w:val="0"/>
          <w:sz w:val="22"/>
          <w:szCs w:val="22"/>
          <w:lang w:val="es-ES_tradnl" w:eastAsia="es-ES_tradnl"/>
        </w:rPr>
        <w:t>..................</w:t>
      </w:r>
    </w:p>
    <w:p w14:paraId="52DFA14B" w14:textId="77777777" w:rsidR="00811D4E" w:rsidRPr="00630D71" w:rsidRDefault="00811D4E" w:rsidP="00811D4E">
      <w:pPr>
        <w:suppressAutoHyphens/>
        <w:spacing w:line="360" w:lineRule="auto"/>
        <w:ind w:left="755"/>
        <w:rPr>
          <w:rFonts w:cs="Arial"/>
          <w:bCs/>
          <w:spacing w:val="0"/>
          <w:sz w:val="22"/>
          <w:szCs w:val="22"/>
          <w:lang w:val="es-ES_tradnl" w:eastAsia="es-ES_tradnl"/>
        </w:rPr>
      </w:pPr>
    </w:p>
    <w:p w14:paraId="683BAB50" w14:textId="77777777" w:rsidR="00811D4E" w:rsidRPr="00630D71" w:rsidRDefault="00811D4E" w:rsidP="00811D4E">
      <w:pPr>
        <w:numPr>
          <w:ilvl w:val="0"/>
          <w:numId w:val="1"/>
        </w:numPr>
        <w:tabs>
          <w:tab w:val="clear" w:pos="755"/>
          <w:tab w:val="num" w:pos="1418"/>
        </w:tabs>
        <w:suppressAutoHyphens/>
        <w:spacing w:line="360" w:lineRule="auto"/>
        <w:ind w:left="1418" w:hanging="284"/>
        <w:rPr>
          <w:rFonts w:cs="Arial"/>
          <w:bCs/>
          <w:spacing w:val="0"/>
          <w:sz w:val="22"/>
          <w:szCs w:val="22"/>
          <w:lang w:val="es-ES_tradnl" w:eastAsia="es-ES_tradnl"/>
        </w:rPr>
      </w:pPr>
      <w:r w:rsidRPr="00630D71">
        <w:rPr>
          <w:rFonts w:cs="Arial"/>
          <w:bCs/>
          <w:spacing w:val="0"/>
          <w:sz w:val="22"/>
          <w:szCs w:val="22"/>
          <w:lang w:val="es-ES_tradnl" w:eastAsia="es-ES_tradnl"/>
        </w:rPr>
        <w:t>Justificantes de la solvencia económica, financiera y técnica o profesional del licitador, por los medios establecidos en los artículos 87, letra</w:t>
      </w:r>
      <w:r>
        <w:rPr>
          <w:rFonts w:cs="Arial"/>
          <w:bCs/>
          <w:spacing w:val="0"/>
          <w:sz w:val="22"/>
          <w:szCs w:val="22"/>
          <w:lang w:val="es-ES_tradnl" w:eastAsia="es-ES_tradnl"/>
        </w:rPr>
        <w:t xml:space="preserve"> </w:t>
      </w:r>
      <w:r w:rsidRPr="00630D71">
        <w:rPr>
          <w:rFonts w:cs="Arial"/>
          <w:bCs/>
          <w:spacing w:val="0"/>
          <w:sz w:val="22"/>
          <w:szCs w:val="22"/>
          <w:lang w:val="es-ES_tradnl" w:eastAsia="es-ES_tradnl"/>
        </w:rPr>
        <w:t>... y 90, letra</w:t>
      </w:r>
      <w:r>
        <w:rPr>
          <w:rFonts w:cs="Arial"/>
          <w:bCs/>
          <w:spacing w:val="0"/>
          <w:sz w:val="22"/>
          <w:szCs w:val="22"/>
          <w:lang w:val="es-ES_tradnl" w:eastAsia="es-ES_tradnl"/>
        </w:rPr>
        <w:t xml:space="preserve"> </w:t>
      </w:r>
      <w:r w:rsidRPr="00630D71">
        <w:rPr>
          <w:rFonts w:cs="Arial"/>
          <w:bCs/>
          <w:spacing w:val="0"/>
          <w:sz w:val="22"/>
          <w:szCs w:val="22"/>
          <w:lang w:val="es-ES_tradnl" w:eastAsia="es-ES_tradnl"/>
        </w:rPr>
        <w:t xml:space="preserve">... </w:t>
      </w:r>
      <w:r w:rsidRPr="00630D71">
        <w:rPr>
          <w:spacing w:val="-2"/>
          <w:sz w:val="22"/>
          <w:lang w:val="es-ES_tradnl"/>
        </w:rPr>
        <w:t xml:space="preserve">de la LCSP. </w:t>
      </w:r>
      <w:r w:rsidRPr="00630D71">
        <w:rPr>
          <w:rFonts w:cs="Arial"/>
          <w:bCs/>
          <w:spacing w:val="0"/>
          <w:sz w:val="22"/>
          <w:szCs w:val="22"/>
          <w:lang w:val="es-ES_tradnl" w:eastAsia="es-ES_tradnl"/>
        </w:rPr>
        <w:t xml:space="preserve">En relación con los medios señalados, los requisitos mínimos de solvencia que deberán reunir las empresas para este contrato concreto serán los </w:t>
      </w:r>
      <w:r>
        <w:rPr>
          <w:rFonts w:cs="Arial"/>
          <w:bCs/>
          <w:spacing w:val="0"/>
          <w:sz w:val="22"/>
          <w:szCs w:val="22"/>
          <w:lang w:val="es-ES_tradnl" w:eastAsia="es-ES_tradnl"/>
        </w:rPr>
        <w:t xml:space="preserve">siguientes: </w:t>
      </w:r>
      <w:r w:rsidRPr="00630D71">
        <w:rPr>
          <w:rFonts w:cs="Arial"/>
          <w:bCs/>
          <w:spacing w:val="0"/>
          <w:sz w:val="22"/>
          <w:szCs w:val="22"/>
          <w:lang w:val="es-ES_tradnl" w:eastAsia="es-ES_tradnl"/>
        </w:rPr>
        <w:t>………………………</w:t>
      </w:r>
      <w:r>
        <w:rPr>
          <w:rFonts w:cs="Arial"/>
          <w:bCs/>
          <w:spacing w:val="0"/>
          <w:sz w:val="22"/>
          <w:szCs w:val="22"/>
          <w:lang w:val="es-ES_tradnl" w:eastAsia="es-ES_tradnl"/>
        </w:rPr>
        <w:t>…………………………………………………</w:t>
      </w:r>
    </w:p>
    <w:p w14:paraId="5427F992" w14:textId="77777777" w:rsidR="00811D4E" w:rsidRDefault="00811D4E" w:rsidP="00811D4E">
      <w:pPr>
        <w:pStyle w:val="Listavistosa-nfasis11"/>
        <w:rPr>
          <w:rFonts w:cs="Arial"/>
          <w:bCs/>
          <w:spacing w:val="0"/>
          <w:sz w:val="22"/>
          <w:szCs w:val="22"/>
          <w:lang w:val="es-ES_tradnl" w:eastAsia="es-ES_tradnl"/>
        </w:rPr>
      </w:pPr>
    </w:p>
    <w:p w14:paraId="1C9E4A41" w14:textId="77777777" w:rsidR="00811D4E" w:rsidRDefault="00811D4E" w:rsidP="00811D4E">
      <w:pPr>
        <w:suppressAutoHyphens/>
        <w:spacing w:line="360" w:lineRule="auto"/>
        <w:ind w:left="1418"/>
        <w:rPr>
          <w:rFonts w:cs="Arial"/>
          <w:bCs/>
          <w:spacing w:val="0"/>
          <w:sz w:val="22"/>
          <w:szCs w:val="22"/>
          <w:lang w:val="es-ES_tradnl" w:eastAsia="es-ES_tradnl"/>
        </w:rPr>
      </w:pPr>
      <w:r>
        <w:rPr>
          <w:rFonts w:cs="Arial"/>
          <w:bCs/>
          <w:spacing w:val="0"/>
          <w:sz w:val="22"/>
          <w:szCs w:val="22"/>
          <w:lang w:val="es-ES_tradnl" w:eastAsia="es-ES_tradnl"/>
        </w:rPr>
        <w:t>…………………………………………......</w:t>
      </w:r>
      <w:r w:rsidRPr="00161F52">
        <w:rPr>
          <w:rFonts w:cs="Arial"/>
          <w:bCs/>
          <w:spacing w:val="0"/>
          <w:sz w:val="22"/>
          <w:szCs w:val="22"/>
          <w:lang w:val="es-ES_tradnl" w:eastAsia="es-ES_tradnl"/>
        </w:rPr>
        <w:t>..............</w:t>
      </w:r>
      <w:r>
        <w:rPr>
          <w:rFonts w:cs="Arial"/>
          <w:bCs/>
          <w:spacing w:val="0"/>
          <w:sz w:val="22"/>
          <w:szCs w:val="22"/>
          <w:lang w:val="es-ES_tradnl" w:eastAsia="es-ES_tradnl"/>
        </w:rPr>
        <w:t>...............................................</w:t>
      </w:r>
    </w:p>
    <w:p w14:paraId="7F936EE2" w14:textId="77777777" w:rsidR="00811D4E" w:rsidRDefault="00811D4E" w:rsidP="00811D4E">
      <w:pPr>
        <w:suppressAutoHyphens/>
        <w:spacing w:line="360" w:lineRule="auto"/>
        <w:ind w:left="1418"/>
        <w:rPr>
          <w:rFonts w:cs="Arial"/>
          <w:bCs/>
          <w:spacing w:val="0"/>
          <w:sz w:val="22"/>
          <w:szCs w:val="22"/>
          <w:lang w:val="es-ES_tradnl" w:eastAsia="es-ES_tradnl"/>
        </w:rPr>
      </w:pPr>
    </w:p>
    <w:p w14:paraId="5611DB0C" w14:textId="77777777" w:rsidR="00811D4E" w:rsidRPr="00937954" w:rsidRDefault="00811D4E" w:rsidP="00811D4E">
      <w:pPr>
        <w:suppressAutoHyphens/>
        <w:spacing w:line="360" w:lineRule="auto"/>
        <w:ind w:left="1701" w:hanging="425"/>
        <w:rPr>
          <w:rFonts w:cs="Arial"/>
          <w:bCs/>
          <w:spacing w:val="0"/>
          <w:sz w:val="22"/>
          <w:szCs w:val="22"/>
          <w:lang w:val="es-ES_tradnl" w:eastAsia="es-ES_tradnl"/>
        </w:rPr>
      </w:pPr>
      <w:r w:rsidRPr="00630D71">
        <w:rPr>
          <w:rFonts w:cs="Arial"/>
          <w:b/>
          <w:bCs/>
          <w:i/>
          <w:color w:val="808080"/>
          <w:spacing w:val="0"/>
          <w:sz w:val="22"/>
          <w:szCs w:val="22"/>
          <w:lang w:val="es-ES_tradnl" w:eastAsia="es-ES_tradnl"/>
        </w:rPr>
        <w:t>d.2) Que no exista clasificación para el servicio que se contrata,</w:t>
      </w:r>
      <w:r w:rsidRPr="00937954">
        <w:rPr>
          <w:rFonts w:cs="Arial"/>
          <w:bCs/>
          <w:i/>
          <w:color w:val="808080"/>
          <w:spacing w:val="0"/>
          <w:sz w:val="22"/>
          <w:szCs w:val="22"/>
          <w:lang w:val="es-ES_tradnl" w:eastAsia="es-ES_tradnl"/>
        </w:rPr>
        <w:t xml:space="preserve"> </w:t>
      </w:r>
      <w:r w:rsidRPr="00630D71">
        <w:rPr>
          <w:rFonts w:cs="Arial"/>
          <w:bCs/>
          <w:i/>
          <w:color w:val="808080"/>
          <w:spacing w:val="0"/>
          <w:sz w:val="22"/>
          <w:szCs w:val="22"/>
          <w:lang w:val="es-ES_tradnl" w:eastAsia="es-ES_tradnl"/>
        </w:rPr>
        <w:t>en cuyo caso</w:t>
      </w:r>
      <w:r>
        <w:rPr>
          <w:rFonts w:cs="Arial"/>
          <w:bCs/>
          <w:i/>
          <w:color w:val="808080"/>
          <w:spacing w:val="0"/>
          <w:sz w:val="22"/>
          <w:szCs w:val="22"/>
          <w:lang w:val="es-ES_tradnl" w:eastAsia="es-ES_tradnl"/>
        </w:rPr>
        <w:t xml:space="preserve"> se deberá indicar</w:t>
      </w:r>
      <w:r w:rsidRPr="00630D71">
        <w:rPr>
          <w:rFonts w:cs="Arial"/>
          <w:bCs/>
          <w:i/>
          <w:color w:val="808080"/>
          <w:spacing w:val="0"/>
          <w:sz w:val="22"/>
          <w:szCs w:val="22"/>
          <w:lang w:val="es-ES_tradnl" w:eastAsia="es-ES_tradnl"/>
        </w:rPr>
        <w:t>:</w:t>
      </w:r>
    </w:p>
    <w:p w14:paraId="060D3A72" w14:textId="77777777" w:rsidR="00811D4E" w:rsidRPr="00937954" w:rsidRDefault="00811D4E" w:rsidP="00811D4E">
      <w:pPr>
        <w:suppressAutoHyphens/>
        <w:spacing w:line="360" w:lineRule="auto"/>
        <w:ind w:left="1701" w:hanging="425"/>
        <w:rPr>
          <w:rFonts w:cs="Arial"/>
          <w:bCs/>
          <w:spacing w:val="0"/>
          <w:sz w:val="22"/>
          <w:szCs w:val="22"/>
          <w:lang w:val="es-ES_tradnl" w:eastAsia="es-ES_tradnl"/>
        </w:rPr>
      </w:pPr>
    </w:p>
    <w:p w14:paraId="4487EE25"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 xml:space="preserve">d) </w:t>
      </w:r>
      <w:r w:rsidRPr="00161F52">
        <w:rPr>
          <w:rFonts w:cs="Arial"/>
          <w:bCs/>
          <w:spacing w:val="0"/>
          <w:sz w:val="22"/>
          <w:szCs w:val="22"/>
          <w:lang w:val="es-ES_tradnl" w:eastAsia="es-ES_tradnl"/>
        </w:rPr>
        <w:t xml:space="preserve">Justificantes de la solvencia económica, financiera y técnica o profesional del </w:t>
      </w:r>
      <w:r w:rsidRPr="00630D71">
        <w:rPr>
          <w:rFonts w:cs="Arial"/>
          <w:bCs/>
          <w:spacing w:val="0"/>
          <w:sz w:val="22"/>
          <w:szCs w:val="22"/>
          <w:lang w:val="es-ES_tradnl" w:eastAsia="es-ES_tradnl"/>
        </w:rPr>
        <w:t>licitador, por los medios establecidos en los artículos 87, letra</w:t>
      </w:r>
      <w:r>
        <w:rPr>
          <w:rFonts w:cs="Arial"/>
          <w:bCs/>
          <w:spacing w:val="0"/>
          <w:sz w:val="22"/>
          <w:szCs w:val="22"/>
          <w:lang w:val="es-ES_tradnl" w:eastAsia="es-ES_tradnl"/>
        </w:rPr>
        <w:t xml:space="preserve"> </w:t>
      </w:r>
      <w:r w:rsidRPr="00630D71">
        <w:rPr>
          <w:rFonts w:cs="Arial"/>
          <w:bCs/>
          <w:spacing w:val="0"/>
          <w:sz w:val="22"/>
          <w:szCs w:val="22"/>
          <w:lang w:val="es-ES_tradnl" w:eastAsia="es-ES_tradnl"/>
        </w:rPr>
        <w:t>... y 90, letra</w:t>
      </w:r>
      <w:r>
        <w:rPr>
          <w:rFonts w:cs="Arial"/>
          <w:bCs/>
          <w:spacing w:val="0"/>
          <w:sz w:val="22"/>
          <w:szCs w:val="22"/>
          <w:lang w:val="es-ES_tradnl" w:eastAsia="es-ES_tradnl"/>
        </w:rPr>
        <w:t xml:space="preserve"> </w:t>
      </w:r>
      <w:r w:rsidRPr="00630D71">
        <w:rPr>
          <w:rFonts w:cs="Arial"/>
          <w:bCs/>
          <w:spacing w:val="0"/>
          <w:sz w:val="22"/>
          <w:szCs w:val="22"/>
          <w:lang w:val="es-ES_tradnl" w:eastAsia="es-ES_tradnl"/>
        </w:rPr>
        <w:t xml:space="preserve">... </w:t>
      </w:r>
      <w:r w:rsidRPr="00630D71">
        <w:rPr>
          <w:spacing w:val="-2"/>
          <w:sz w:val="22"/>
          <w:lang w:val="es-ES_tradnl"/>
        </w:rPr>
        <w:t xml:space="preserve">de la LCSP. </w:t>
      </w:r>
      <w:r w:rsidRPr="00630D71">
        <w:rPr>
          <w:rFonts w:cs="Arial"/>
          <w:bCs/>
          <w:spacing w:val="0"/>
          <w:sz w:val="22"/>
          <w:szCs w:val="22"/>
          <w:lang w:val="es-ES_tradnl" w:eastAsia="es-ES_tradnl"/>
        </w:rPr>
        <w:t xml:space="preserve">En relación con los medios señalados, los requisitos mínimos de solvencia que deberán reunir las empresas para este contrato concreto serán los </w:t>
      </w:r>
      <w:r>
        <w:rPr>
          <w:rFonts w:cs="Arial"/>
          <w:bCs/>
          <w:spacing w:val="0"/>
          <w:sz w:val="22"/>
          <w:szCs w:val="22"/>
          <w:lang w:val="es-ES_tradnl" w:eastAsia="es-ES_tradnl"/>
        </w:rPr>
        <w:t>siguientes: ……………………………………………………………………………………………………</w:t>
      </w:r>
    </w:p>
    <w:p w14:paraId="2DC7ED44" w14:textId="77777777" w:rsidR="00811D4E" w:rsidRDefault="00811D4E" w:rsidP="00811D4E">
      <w:pPr>
        <w:pStyle w:val="Listavistosa-nfasis11"/>
        <w:rPr>
          <w:rFonts w:cs="Arial"/>
          <w:bCs/>
          <w:spacing w:val="0"/>
          <w:sz w:val="22"/>
          <w:szCs w:val="22"/>
          <w:lang w:val="es-ES_tradnl" w:eastAsia="es-ES_tradnl"/>
        </w:rPr>
      </w:pPr>
    </w:p>
    <w:p w14:paraId="69E60BCA"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w:t>
      </w:r>
      <w:r w:rsidRPr="00161F52">
        <w:rPr>
          <w:rFonts w:cs="Arial"/>
          <w:bCs/>
          <w:spacing w:val="0"/>
          <w:sz w:val="22"/>
          <w:szCs w:val="22"/>
          <w:lang w:val="es-ES_tradnl" w:eastAsia="es-ES_tradnl"/>
        </w:rPr>
        <w:t>..............</w:t>
      </w:r>
      <w:r>
        <w:rPr>
          <w:rFonts w:cs="Arial"/>
          <w:bCs/>
          <w:spacing w:val="0"/>
          <w:sz w:val="22"/>
          <w:szCs w:val="22"/>
          <w:lang w:val="es-ES_tradnl" w:eastAsia="es-ES_tradnl"/>
        </w:rPr>
        <w:t>.....................................................</w:t>
      </w:r>
    </w:p>
    <w:p w14:paraId="395F262A" w14:textId="77777777" w:rsidR="00811D4E" w:rsidRPr="00937954" w:rsidRDefault="00811D4E" w:rsidP="00811D4E">
      <w:pPr>
        <w:suppressAutoHyphens/>
        <w:spacing w:line="360" w:lineRule="auto"/>
        <w:ind w:left="1701" w:hanging="425"/>
        <w:rPr>
          <w:rFonts w:cs="Arial"/>
          <w:bCs/>
          <w:spacing w:val="0"/>
          <w:sz w:val="22"/>
          <w:szCs w:val="22"/>
          <w:lang w:val="es-ES_tradnl" w:eastAsia="es-ES_tradnl"/>
        </w:rPr>
      </w:pPr>
    </w:p>
    <w:p w14:paraId="1247F4AC" w14:textId="77777777" w:rsidR="00811D4E" w:rsidRPr="00EE28F6" w:rsidRDefault="00811D4E" w:rsidP="00811D4E">
      <w:pPr>
        <w:suppressAutoHyphens/>
        <w:spacing w:line="360" w:lineRule="auto"/>
        <w:ind w:left="1701" w:hanging="425"/>
        <w:rPr>
          <w:rFonts w:cs="Arial"/>
          <w:bCs/>
          <w:i/>
          <w:color w:val="808080"/>
          <w:spacing w:val="0"/>
          <w:sz w:val="22"/>
          <w:szCs w:val="22"/>
          <w:lang w:val="es-ES_tradnl" w:eastAsia="es-ES_tradnl"/>
        </w:rPr>
      </w:pPr>
      <w:r>
        <w:rPr>
          <w:rFonts w:cs="Arial"/>
          <w:b/>
          <w:bCs/>
          <w:i/>
          <w:color w:val="808080"/>
          <w:spacing w:val="0"/>
          <w:sz w:val="22"/>
          <w:szCs w:val="22"/>
          <w:lang w:val="es-ES_tradnl" w:eastAsia="es-ES_tradnl"/>
        </w:rPr>
        <w:t>d.3</w:t>
      </w:r>
      <w:r w:rsidRPr="00EE28F6">
        <w:rPr>
          <w:rFonts w:cs="Arial"/>
          <w:b/>
          <w:bCs/>
          <w:i/>
          <w:color w:val="808080"/>
          <w:spacing w:val="0"/>
          <w:sz w:val="22"/>
          <w:szCs w:val="22"/>
          <w:lang w:val="es-ES_tradnl" w:eastAsia="es-ES_tradnl"/>
        </w:rPr>
        <w:t>)</w:t>
      </w:r>
      <w:r>
        <w:rPr>
          <w:rFonts w:cs="Arial"/>
          <w:b/>
          <w:bCs/>
          <w:i/>
          <w:color w:val="808080"/>
          <w:spacing w:val="0"/>
          <w:sz w:val="22"/>
          <w:szCs w:val="22"/>
          <w:lang w:val="es-ES_tradnl" w:eastAsia="es-ES_tradnl"/>
        </w:rPr>
        <w:t xml:space="preserve"> Que</w:t>
      </w:r>
      <w:r w:rsidRPr="00EE28F6">
        <w:rPr>
          <w:rFonts w:cs="Arial"/>
          <w:b/>
          <w:bCs/>
          <w:i/>
          <w:color w:val="808080"/>
          <w:spacing w:val="0"/>
          <w:sz w:val="22"/>
          <w:szCs w:val="22"/>
          <w:lang w:val="es-ES_tradnl" w:eastAsia="es-ES_tradnl"/>
        </w:rPr>
        <w:t xml:space="preserve"> se exija</w:t>
      </w:r>
      <w:r>
        <w:rPr>
          <w:rFonts w:cs="Arial"/>
          <w:b/>
          <w:bCs/>
          <w:i/>
          <w:color w:val="808080"/>
          <w:spacing w:val="0"/>
          <w:sz w:val="22"/>
          <w:szCs w:val="22"/>
          <w:lang w:val="es-ES_tradnl" w:eastAsia="es-ES_tradnl"/>
        </w:rPr>
        <w:t>n</w:t>
      </w:r>
      <w:r w:rsidRPr="00EE28F6">
        <w:rPr>
          <w:rFonts w:cs="Arial"/>
          <w:b/>
          <w:bCs/>
          <w:i/>
          <w:color w:val="808080"/>
          <w:spacing w:val="0"/>
          <w:sz w:val="22"/>
          <w:szCs w:val="22"/>
          <w:lang w:val="es-ES_tradnl" w:eastAsia="es-ES_tradnl"/>
        </w:rPr>
        <w:t xml:space="preserve"> otros medios complementarios de solvencia</w:t>
      </w:r>
      <w:r w:rsidRPr="00EE28F6">
        <w:rPr>
          <w:rFonts w:cs="Arial"/>
          <w:bCs/>
          <w:i/>
          <w:color w:val="808080"/>
          <w:spacing w:val="0"/>
          <w:sz w:val="22"/>
          <w:szCs w:val="22"/>
          <w:lang w:val="es-ES_tradnl" w:eastAsia="es-ES_tradnl"/>
        </w:rPr>
        <w:t xml:space="preserve">, en cuyo caso se </w:t>
      </w:r>
      <w:r>
        <w:rPr>
          <w:rFonts w:cs="Arial"/>
          <w:bCs/>
          <w:i/>
          <w:color w:val="808080"/>
          <w:spacing w:val="0"/>
          <w:sz w:val="22"/>
          <w:szCs w:val="22"/>
          <w:lang w:val="es-ES_tradnl" w:eastAsia="es-ES_tradnl"/>
        </w:rPr>
        <w:t>deberá</w:t>
      </w:r>
      <w:r w:rsidRPr="00EE28F6">
        <w:rPr>
          <w:rFonts w:cs="Arial"/>
          <w:bCs/>
          <w:i/>
          <w:color w:val="808080"/>
          <w:spacing w:val="0"/>
          <w:sz w:val="22"/>
          <w:szCs w:val="22"/>
          <w:lang w:val="es-ES_tradnl" w:eastAsia="es-ES_tradnl"/>
        </w:rPr>
        <w:t xml:space="preserve"> añadir </w:t>
      </w:r>
      <w:r w:rsidRPr="00630D71">
        <w:rPr>
          <w:rFonts w:cs="Arial"/>
          <w:bCs/>
          <w:i/>
          <w:color w:val="808080"/>
          <w:spacing w:val="0"/>
          <w:sz w:val="22"/>
          <w:szCs w:val="22"/>
          <w:lang w:val="es-ES_tradnl" w:eastAsia="es-ES_tradnl"/>
        </w:rPr>
        <w:t xml:space="preserve">al contenido de los apartados </w:t>
      </w:r>
      <w:r>
        <w:rPr>
          <w:rFonts w:cs="Arial"/>
          <w:bCs/>
          <w:i/>
          <w:color w:val="808080"/>
          <w:spacing w:val="0"/>
          <w:sz w:val="22"/>
          <w:szCs w:val="22"/>
          <w:lang w:val="es-ES_tradnl" w:eastAsia="es-ES_tradnl"/>
        </w:rPr>
        <w:t>d.1 o d.2 la siguiente</w:t>
      </w:r>
      <w:r w:rsidRPr="00EE28F6">
        <w:rPr>
          <w:rFonts w:cs="Arial"/>
          <w:bCs/>
          <w:i/>
          <w:color w:val="808080"/>
          <w:spacing w:val="0"/>
          <w:sz w:val="22"/>
          <w:szCs w:val="22"/>
          <w:lang w:val="es-ES_tradnl" w:eastAsia="es-ES_tradnl"/>
        </w:rPr>
        <w:t xml:space="preserve"> redacción:</w:t>
      </w:r>
    </w:p>
    <w:p w14:paraId="6D823509" w14:textId="77777777" w:rsidR="00811D4E" w:rsidRDefault="00811D4E" w:rsidP="00811D4E">
      <w:pPr>
        <w:suppressAutoHyphens/>
        <w:spacing w:line="360" w:lineRule="auto"/>
        <w:ind w:left="709"/>
        <w:rPr>
          <w:rFonts w:cs="Arial"/>
          <w:bCs/>
          <w:spacing w:val="0"/>
          <w:sz w:val="22"/>
          <w:szCs w:val="22"/>
          <w:lang w:val="es-ES_tradnl" w:eastAsia="es-ES_tradnl"/>
        </w:rPr>
      </w:pPr>
    </w:p>
    <w:p w14:paraId="37399035" w14:textId="77777777" w:rsidR="00811D4E" w:rsidRPr="00937954" w:rsidRDefault="00811D4E" w:rsidP="00811D4E">
      <w:pPr>
        <w:suppressAutoHyphens/>
        <w:spacing w:line="360" w:lineRule="auto"/>
        <w:ind w:left="709"/>
        <w:rPr>
          <w:rFonts w:cs="Arial"/>
          <w:b/>
          <w:bCs/>
          <w:spacing w:val="0"/>
          <w:sz w:val="22"/>
          <w:szCs w:val="22"/>
          <w:lang w:val="es-ES_tradnl" w:eastAsia="es-ES_tradnl"/>
        </w:rPr>
      </w:pPr>
      <w:r>
        <w:rPr>
          <w:rFonts w:cs="Arial"/>
          <w:bCs/>
          <w:spacing w:val="0"/>
          <w:sz w:val="22"/>
          <w:szCs w:val="22"/>
          <w:lang w:val="es-ES_tradnl" w:eastAsia="es-ES_tradnl"/>
        </w:rPr>
        <w:t xml:space="preserve">La acreditación de </w:t>
      </w:r>
      <w:r w:rsidRPr="00630D71">
        <w:rPr>
          <w:rFonts w:cs="Arial"/>
          <w:bCs/>
          <w:spacing w:val="0"/>
          <w:sz w:val="22"/>
          <w:szCs w:val="22"/>
          <w:lang w:val="es-ES_tradnl" w:eastAsia="es-ES_tradnl"/>
        </w:rPr>
        <w:t>la solvencia se complementará, además, con la obligación de adscribir a la ejecución del contrato los medios personales y/o materiales suficientes, que los licitadores especifiquen en sus ofertas. Se consideran suficientes los</w:t>
      </w:r>
      <w:r>
        <w:rPr>
          <w:rFonts w:cs="Arial"/>
          <w:bCs/>
          <w:spacing w:val="0"/>
          <w:sz w:val="22"/>
          <w:szCs w:val="22"/>
          <w:lang w:val="es-ES_tradnl" w:eastAsia="es-ES_tradnl"/>
        </w:rPr>
        <w:t xml:space="preserve"> señalados, a este respecto, en el pliego de prescripciones técnicas. La adscripción de estos medios al contrato tendrá carácter de obligación contractual esencial, por lo que, al amparo de lo </w:t>
      </w:r>
      <w:r w:rsidRPr="00630D71">
        <w:rPr>
          <w:rFonts w:cs="Arial"/>
          <w:bCs/>
          <w:spacing w:val="0"/>
          <w:sz w:val="22"/>
          <w:szCs w:val="22"/>
          <w:lang w:val="es-ES_tradnl" w:eastAsia="es-ES_tradnl"/>
        </w:rPr>
        <w:t xml:space="preserve">previsto en el </w:t>
      </w:r>
      <w:r>
        <w:rPr>
          <w:rFonts w:cs="Arial"/>
          <w:bCs/>
          <w:spacing w:val="0"/>
          <w:sz w:val="22"/>
          <w:szCs w:val="22"/>
          <w:lang w:val="es-ES_tradnl" w:eastAsia="es-ES_tradnl"/>
        </w:rPr>
        <w:t>artículo</w:t>
      </w:r>
      <w:r w:rsidRPr="00630D71">
        <w:rPr>
          <w:rFonts w:cs="Arial"/>
          <w:bCs/>
          <w:spacing w:val="0"/>
          <w:sz w:val="22"/>
          <w:szCs w:val="22"/>
          <w:lang w:val="es-ES_tradnl" w:eastAsia="es-ES_tradnl"/>
        </w:rPr>
        <w:t xml:space="preserve"> 76.2 </w:t>
      </w:r>
      <w:r w:rsidRPr="00630D71">
        <w:rPr>
          <w:spacing w:val="-2"/>
          <w:sz w:val="22"/>
          <w:lang w:val="es-ES_tradnl"/>
        </w:rPr>
        <w:t>de la LCSP</w:t>
      </w:r>
      <w:r w:rsidRPr="00630D71">
        <w:rPr>
          <w:b/>
          <w:spacing w:val="-2"/>
          <w:sz w:val="22"/>
          <w:lang w:val="es-ES_tradnl"/>
        </w:rPr>
        <w:t xml:space="preserve">, </w:t>
      </w:r>
      <w:r>
        <w:rPr>
          <w:rFonts w:cs="Arial"/>
          <w:bCs/>
          <w:spacing w:val="0"/>
          <w:sz w:val="22"/>
          <w:szCs w:val="22"/>
          <w:lang w:val="es-ES_tradnl" w:eastAsia="es-ES_tradnl"/>
        </w:rPr>
        <w:t>su incumplimiento podrá ser considerado causa de resolución del contrato a los efectos señalados en el artículo 211.1.f)</w:t>
      </w:r>
      <w:r w:rsidRPr="00630D71">
        <w:rPr>
          <w:rFonts w:cs="Arial"/>
          <w:bCs/>
          <w:spacing w:val="0"/>
          <w:sz w:val="22"/>
          <w:szCs w:val="22"/>
          <w:lang w:val="es-ES_tradnl" w:eastAsia="es-ES_tradnl"/>
        </w:rPr>
        <w:t>. Esta circunstancia</w:t>
      </w:r>
      <w:r>
        <w:rPr>
          <w:rFonts w:cs="Arial"/>
          <w:bCs/>
          <w:spacing w:val="0"/>
          <w:sz w:val="22"/>
          <w:szCs w:val="22"/>
          <w:lang w:val="es-ES_tradnl" w:eastAsia="es-ES_tradnl"/>
        </w:rPr>
        <w:t xml:space="preserve"> se acreditará directamente, aun cuando los licitadores aporten la certificación de algún Registro Oficial o la certificación comunitaria referidas en esta misma cláusula.</w:t>
      </w:r>
    </w:p>
    <w:p w14:paraId="365E177F" w14:textId="77777777" w:rsidR="00811D4E" w:rsidRDefault="00811D4E" w:rsidP="00811D4E">
      <w:pPr>
        <w:suppressAutoHyphens/>
        <w:spacing w:line="360" w:lineRule="auto"/>
        <w:ind w:left="780"/>
        <w:rPr>
          <w:rFonts w:cs="Arial"/>
          <w:bCs/>
          <w:color w:val="808080"/>
          <w:spacing w:val="0"/>
          <w:sz w:val="22"/>
          <w:szCs w:val="22"/>
          <w:lang w:val="es-ES_tradnl" w:eastAsia="es-ES_tradnl"/>
        </w:rPr>
      </w:pPr>
    </w:p>
    <w:p w14:paraId="52B83F99" w14:textId="77777777" w:rsidR="00811D4E" w:rsidRPr="00EE28F6" w:rsidRDefault="00811D4E" w:rsidP="00811D4E">
      <w:pPr>
        <w:suppressAutoHyphens/>
        <w:spacing w:line="360" w:lineRule="auto"/>
        <w:ind w:left="1701" w:hanging="425"/>
        <w:rPr>
          <w:rFonts w:cs="Arial"/>
          <w:bCs/>
          <w:i/>
          <w:color w:val="808080"/>
          <w:spacing w:val="0"/>
          <w:sz w:val="22"/>
          <w:szCs w:val="22"/>
          <w:lang w:val="es-ES_tradnl" w:eastAsia="es-ES_tradnl"/>
        </w:rPr>
      </w:pPr>
      <w:r>
        <w:rPr>
          <w:rFonts w:cs="Arial"/>
          <w:b/>
          <w:bCs/>
          <w:i/>
          <w:color w:val="808080"/>
          <w:spacing w:val="0"/>
          <w:sz w:val="22"/>
          <w:szCs w:val="22"/>
          <w:lang w:val="es-ES_tradnl" w:eastAsia="es-ES_tradnl"/>
        </w:rPr>
        <w:t>d.4</w:t>
      </w:r>
      <w:r w:rsidRPr="00EE28F6">
        <w:rPr>
          <w:rFonts w:cs="Arial"/>
          <w:b/>
          <w:bCs/>
          <w:i/>
          <w:color w:val="808080"/>
          <w:spacing w:val="0"/>
          <w:sz w:val="22"/>
          <w:szCs w:val="22"/>
          <w:lang w:val="es-ES_tradnl" w:eastAsia="es-ES_tradnl"/>
        </w:rPr>
        <w:t>) Que se exijan referencias del personal responsable de la ejecución del contrato</w:t>
      </w:r>
      <w:r w:rsidRPr="00EE28F6">
        <w:rPr>
          <w:rFonts w:cs="Arial"/>
          <w:bCs/>
          <w:i/>
          <w:color w:val="808080"/>
          <w:spacing w:val="0"/>
          <w:sz w:val="22"/>
          <w:szCs w:val="22"/>
          <w:lang w:val="es-ES_tradnl" w:eastAsia="es-ES_tradnl"/>
        </w:rPr>
        <w:t xml:space="preserve">, en cuyo caso se </w:t>
      </w:r>
      <w:r>
        <w:rPr>
          <w:rFonts w:cs="Arial"/>
          <w:bCs/>
          <w:i/>
          <w:color w:val="808080"/>
          <w:spacing w:val="0"/>
          <w:sz w:val="22"/>
          <w:szCs w:val="22"/>
          <w:lang w:val="es-ES_tradnl" w:eastAsia="es-ES_tradnl"/>
        </w:rPr>
        <w:t xml:space="preserve">deberá </w:t>
      </w:r>
      <w:r w:rsidRPr="00EE28F6">
        <w:rPr>
          <w:rFonts w:cs="Arial"/>
          <w:bCs/>
          <w:i/>
          <w:color w:val="808080"/>
          <w:spacing w:val="0"/>
          <w:sz w:val="22"/>
          <w:szCs w:val="22"/>
          <w:lang w:val="es-ES_tradnl" w:eastAsia="es-ES_tradnl"/>
        </w:rPr>
        <w:t xml:space="preserve">añadir </w:t>
      </w:r>
      <w:r w:rsidRPr="00630D71">
        <w:rPr>
          <w:rFonts w:cs="Arial"/>
          <w:bCs/>
          <w:i/>
          <w:color w:val="808080"/>
          <w:spacing w:val="0"/>
          <w:sz w:val="22"/>
          <w:szCs w:val="22"/>
          <w:lang w:val="es-ES_tradnl" w:eastAsia="es-ES_tradnl"/>
        </w:rPr>
        <w:t xml:space="preserve">al contenido de los apartados </w:t>
      </w:r>
      <w:r>
        <w:rPr>
          <w:rFonts w:cs="Arial"/>
          <w:bCs/>
          <w:i/>
          <w:color w:val="808080"/>
          <w:spacing w:val="0"/>
          <w:sz w:val="22"/>
          <w:szCs w:val="22"/>
          <w:lang w:val="es-ES_tradnl" w:eastAsia="es-ES_tradnl"/>
        </w:rPr>
        <w:t>d.1 o d.2 la siguiente</w:t>
      </w:r>
      <w:r w:rsidRPr="00EE28F6">
        <w:rPr>
          <w:rFonts w:cs="Arial"/>
          <w:bCs/>
          <w:i/>
          <w:color w:val="808080"/>
          <w:spacing w:val="0"/>
          <w:sz w:val="22"/>
          <w:szCs w:val="22"/>
          <w:lang w:val="es-ES_tradnl" w:eastAsia="es-ES_tradnl"/>
        </w:rPr>
        <w:t xml:space="preserve"> redacción:</w:t>
      </w:r>
    </w:p>
    <w:p w14:paraId="016CAFF8" w14:textId="77777777" w:rsidR="00811D4E" w:rsidRDefault="00811D4E" w:rsidP="00811D4E">
      <w:pPr>
        <w:suppressAutoHyphens/>
        <w:ind w:left="709"/>
        <w:rPr>
          <w:rFonts w:cs="Arial"/>
          <w:bCs/>
          <w:spacing w:val="0"/>
          <w:sz w:val="22"/>
          <w:szCs w:val="22"/>
          <w:lang w:val="es-ES_tradnl" w:eastAsia="es-ES_tradnl"/>
        </w:rPr>
      </w:pPr>
    </w:p>
    <w:p w14:paraId="41A77956" w14:textId="77777777" w:rsidR="00811D4E" w:rsidRDefault="00811D4E" w:rsidP="00811D4E">
      <w:pPr>
        <w:suppressAutoHyphens/>
        <w:spacing w:line="360" w:lineRule="auto"/>
        <w:ind w:left="709"/>
        <w:rPr>
          <w:rFonts w:cs="Arial"/>
          <w:bCs/>
          <w:spacing w:val="0"/>
          <w:sz w:val="22"/>
          <w:szCs w:val="22"/>
          <w:lang w:val="es-ES_tradnl" w:eastAsia="es-ES_tradnl"/>
        </w:rPr>
      </w:pPr>
      <w:r w:rsidRPr="005E0FA5">
        <w:rPr>
          <w:rFonts w:cs="Arial"/>
          <w:bCs/>
          <w:spacing w:val="0"/>
          <w:sz w:val="22"/>
          <w:szCs w:val="22"/>
          <w:lang w:val="es-ES_tradnl" w:eastAsia="es-ES_tradnl"/>
        </w:rPr>
        <w:t xml:space="preserve">Las proposiciones deberán especificar, además, los nombres y la cualificación profesional del personal responsable de la ejecución del contrato. </w:t>
      </w:r>
      <w:r>
        <w:rPr>
          <w:rFonts w:cs="Arial"/>
          <w:bCs/>
          <w:spacing w:val="0"/>
          <w:sz w:val="22"/>
          <w:szCs w:val="22"/>
          <w:lang w:val="es-ES_tradnl" w:eastAsia="es-ES_tradnl"/>
        </w:rPr>
        <w:t>A este respecto se señala que el adjudicatario no podrá sustituir a estas personas sin el previo consentimiento de esta Administración. Esta circunstancia se acreditará directamente, aun cuando los licitadores aporten la certificación de algún Registro Oficial o la certificación comunitaria referidas en esta misma cláusula.</w:t>
      </w:r>
    </w:p>
    <w:p w14:paraId="50E6B395" w14:textId="77777777" w:rsidR="00811D4E" w:rsidRDefault="00811D4E" w:rsidP="00811D4E">
      <w:pPr>
        <w:suppressAutoHyphens/>
        <w:ind w:left="709"/>
        <w:rPr>
          <w:rFonts w:cs="Arial"/>
          <w:bCs/>
          <w:spacing w:val="0"/>
          <w:sz w:val="22"/>
          <w:szCs w:val="22"/>
          <w:lang w:val="es-ES_tradnl" w:eastAsia="es-ES_tradnl"/>
        </w:rPr>
      </w:pPr>
    </w:p>
    <w:p w14:paraId="3D842A2E" w14:textId="77777777" w:rsidR="00811D4E" w:rsidRPr="005E0FA5"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e</w:t>
      </w:r>
      <w:r w:rsidRPr="005E0FA5">
        <w:rPr>
          <w:rFonts w:cs="Arial"/>
          <w:bCs/>
          <w:spacing w:val="0"/>
          <w:sz w:val="22"/>
          <w:szCs w:val="22"/>
          <w:lang w:val="es-ES_tradnl" w:eastAsia="es-ES_tradnl"/>
        </w:rPr>
        <w:t>) En el caso de que varios empresarios acudan a la licitación constituyendo una Unión Temporal de Empresas, cada una de las que la componen deberá acreditar su capacidad y su solvencia conforme a lo establecido en los puntos anteriores. Igualmente, indicarán en la proposición la parte del objeto que cada miembro de la UTE realizaría, con el fin de determinar y comprobar los requisitos de solvencia de todos ellos.</w:t>
      </w:r>
    </w:p>
    <w:p w14:paraId="1252F264" w14:textId="77777777" w:rsidR="00811D4E" w:rsidRPr="005E0FA5" w:rsidRDefault="00811D4E" w:rsidP="00811D4E">
      <w:pPr>
        <w:suppressAutoHyphens/>
        <w:spacing w:line="360" w:lineRule="auto"/>
        <w:ind w:left="709"/>
        <w:rPr>
          <w:rFonts w:cs="Arial"/>
          <w:bCs/>
          <w:spacing w:val="0"/>
          <w:sz w:val="22"/>
          <w:szCs w:val="22"/>
          <w:lang w:val="es-ES_tradnl" w:eastAsia="es-ES_tradnl"/>
        </w:rPr>
      </w:pPr>
    </w:p>
    <w:p w14:paraId="1329AB57" w14:textId="77777777" w:rsidR="00811D4E"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f</w:t>
      </w:r>
      <w:r w:rsidRPr="005E0FA5">
        <w:rPr>
          <w:rFonts w:cs="Arial"/>
          <w:bCs/>
          <w:spacing w:val="0"/>
          <w:sz w:val="22"/>
          <w:szCs w:val="22"/>
          <w:lang w:val="es-ES_tradnl" w:eastAsia="es-ES_tradnl"/>
        </w:rPr>
        <w:t xml:space="preserve">) Para las empresas extranjeras, declaración de someterse a la jurisdicción de los </w:t>
      </w:r>
      <w:r>
        <w:rPr>
          <w:rFonts w:cs="Arial"/>
          <w:bCs/>
          <w:spacing w:val="0"/>
          <w:sz w:val="22"/>
          <w:szCs w:val="22"/>
          <w:lang w:val="es-ES_tradnl" w:eastAsia="es-ES_tradnl"/>
        </w:rPr>
        <w:t>juzgados y tribunales</w:t>
      </w:r>
      <w:r w:rsidRPr="005E0FA5">
        <w:rPr>
          <w:rFonts w:cs="Arial"/>
          <w:bCs/>
          <w:spacing w:val="0"/>
          <w:sz w:val="22"/>
          <w:szCs w:val="22"/>
          <w:lang w:val="es-ES_tradnl" w:eastAsia="es-ES_tradnl"/>
        </w:rPr>
        <w:t xml:space="preserve"> españoles de cualquier orden, para todas las incidencias que de modo directo o indirecto pudieran surgir del contrato, con renuncia, en su caso, al fuero jurisdiccional extranjero que pudiera corresponder al licitante.</w:t>
      </w:r>
    </w:p>
    <w:p w14:paraId="409EE73F" w14:textId="77777777" w:rsidR="00811D4E" w:rsidRPr="00D61A0D" w:rsidRDefault="00811D4E" w:rsidP="00811D4E">
      <w:pPr>
        <w:pStyle w:val="Encabezado"/>
        <w:tabs>
          <w:tab w:val="clear" w:pos="4320"/>
          <w:tab w:val="clear" w:pos="8640"/>
        </w:tabs>
        <w:spacing w:line="360" w:lineRule="auto"/>
        <w:ind w:left="709"/>
        <w:rPr>
          <w:rFonts w:cs="Arial"/>
          <w:bCs/>
          <w:spacing w:val="0"/>
          <w:sz w:val="22"/>
          <w:szCs w:val="22"/>
          <w:lang w:val="es-ES_tradnl" w:eastAsia="es-ES_tradnl"/>
        </w:rPr>
      </w:pPr>
    </w:p>
    <w:p w14:paraId="2B1A3008" w14:textId="77777777" w:rsidR="00811D4E" w:rsidRPr="00484720"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 xml:space="preserve">g) Acreditación </w:t>
      </w:r>
      <w:r w:rsidRPr="00D61A0D">
        <w:rPr>
          <w:rFonts w:cs="Arial"/>
          <w:bCs/>
          <w:spacing w:val="0"/>
          <w:sz w:val="22"/>
          <w:szCs w:val="22"/>
          <w:lang w:val="es-ES_tradnl" w:eastAsia="es-ES_tradnl"/>
        </w:rPr>
        <w:t xml:space="preserve">del cumplimiento de sus obligaciones tributarias y con la Seguridad Social o autorizar al </w:t>
      </w:r>
      <w:r>
        <w:rPr>
          <w:rFonts w:cs="Arial"/>
          <w:bCs/>
          <w:spacing w:val="0"/>
          <w:sz w:val="22"/>
          <w:szCs w:val="22"/>
          <w:lang w:val="es-ES_tradnl" w:eastAsia="es-ES_tradnl"/>
        </w:rPr>
        <w:t>Órgano de Contratación</w:t>
      </w:r>
      <w:r w:rsidRPr="00D61A0D">
        <w:rPr>
          <w:rFonts w:cs="Arial"/>
          <w:bCs/>
          <w:spacing w:val="0"/>
          <w:sz w:val="22"/>
          <w:szCs w:val="22"/>
          <w:lang w:val="es-ES_tradnl" w:eastAsia="es-ES_tradnl"/>
        </w:rPr>
        <w:t xml:space="preserve"> para obtener</w:t>
      </w:r>
      <w:r>
        <w:rPr>
          <w:rFonts w:cs="Arial"/>
          <w:bCs/>
          <w:spacing w:val="0"/>
          <w:sz w:val="22"/>
          <w:szCs w:val="22"/>
          <w:lang w:val="es-ES_tradnl" w:eastAsia="es-ES_tradnl"/>
        </w:rPr>
        <w:t>la de forma directa</w:t>
      </w:r>
      <w:r w:rsidRPr="00D61A0D">
        <w:rPr>
          <w:rFonts w:cs="Arial"/>
          <w:bCs/>
          <w:spacing w:val="0"/>
          <w:sz w:val="22"/>
          <w:szCs w:val="22"/>
          <w:lang w:val="es-ES_tradnl" w:eastAsia="es-ES_tradnl"/>
        </w:rPr>
        <w:t>.</w:t>
      </w:r>
    </w:p>
    <w:p w14:paraId="26B17C13" w14:textId="77777777" w:rsidR="00811D4E" w:rsidRPr="00D61A0D" w:rsidRDefault="00811D4E" w:rsidP="00811D4E">
      <w:pPr>
        <w:pStyle w:val="Encabezado"/>
        <w:ind w:left="709"/>
        <w:rPr>
          <w:rFonts w:cs="Arial"/>
          <w:bCs/>
          <w:spacing w:val="0"/>
          <w:sz w:val="22"/>
          <w:szCs w:val="22"/>
          <w:lang w:eastAsia="es-ES_tradnl"/>
        </w:rPr>
      </w:pPr>
    </w:p>
    <w:p w14:paraId="01F19E3A" w14:textId="77777777" w:rsidR="00811D4E" w:rsidRPr="00D61A0D" w:rsidRDefault="00811D4E" w:rsidP="00811D4E">
      <w:pPr>
        <w:suppressAutoHyphens/>
        <w:spacing w:line="360" w:lineRule="auto"/>
        <w:ind w:left="709"/>
        <w:rPr>
          <w:rFonts w:cs="Arial"/>
          <w:bCs/>
          <w:spacing w:val="0"/>
          <w:sz w:val="22"/>
          <w:szCs w:val="22"/>
          <w:lang w:val="es-ES_tradnl" w:eastAsia="es-ES_tradnl"/>
        </w:rPr>
      </w:pPr>
      <w:r>
        <w:rPr>
          <w:rFonts w:cs="Arial"/>
          <w:bCs/>
          <w:spacing w:val="0"/>
          <w:sz w:val="22"/>
          <w:szCs w:val="22"/>
          <w:lang w:val="es-ES_tradnl" w:eastAsia="es-ES_tradnl"/>
        </w:rPr>
        <w:t>h) Acreditación de haber constituido</w:t>
      </w:r>
      <w:r w:rsidRPr="00D61A0D">
        <w:rPr>
          <w:rFonts w:cs="Arial"/>
          <w:bCs/>
          <w:spacing w:val="0"/>
          <w:sz w:val="22"/>
          <w:szCs w:val="22"/>
          <w:lang w:val="es-ES_tradnl" w:eastAsia="es-ES_tradnl"/>
        </w:rPr>
        <w:t xml:space="preserve"> la garantía definitiva.</w:t>
      </w:r>
    </w:p>
    <w:p w14:paraId="2D4FC8D3" w14:textId="77777777" w:rsidR="00811D4E" w:rsidRPr="00D61A0D" w:rsidRDefault="00811D4E" w:rsidP="00811D4E">
      <w:pPr>
        <w:pStyle w:val="Encabezado"/>
        <w:ind w:left="709"/>
        <w:rPr>
          <w:rFonts w:cs="Arial"/>
          <w:bCs/>
          <w:spacing w:val="0"/>
          <w:sz w:val="22"/>
          <w:szCs w:val="22"/>
          <w:lang w:eastAsia="es-ES_tradnl"/>
        </w:rPr>
      </w:pPr>
    </w:p>
    <w:p w14:paraId="68D81182" w14:textId="77777777" w:rsidR="00811D4E" w:rsidRPr="00630D71" w:rsidRDefault="00811D4E" w:rsidP="00811D4E">
      <w:pPr>
        <w:pStyle w:val="Listavistosa-nfasis11"/>
        <w:spacing w:line="360" w:lineRule="auto"/>
        <w:rPr>
          <w:rFonts w:cs="Arial"/>
          <w:bCs/>
          <w:spacing w:val="0"/>
          <w:sz w:val="22"/>
          <w:szCs w:val="22"/>
          <w:lang w:val="es-ES_tradnl" w:eastAsia="es-ES_tradnl"/>
        </w:rPr>
      </w:pPr>
      <w:r w:rsidRPr="005E0FA5">
        <w:rPr>
          <w:rFonts w:cs="Arial"/>
          <w:bCs/>
          <w:spacing w:val="0"/>
          <w:sz w:val="22"/>
          <w:szCs w:val="22"/>
          <w:lang w:val="es-ES_tradnl" w:eastAsia="es-ES_tradnl"/>
        </w:rPr>
        <w:t xml:space="preserve">Las circunstancias señaladas en </w:t>
      </w:r>
      <w:r>
        <w:rPr>
          <w:rFonts w:cs="Arial"/>
          <w:bCs/>
          <w:spacing w:val="0"/>
          <w:sz w:val="22"/>
          <w:szCs w:val="22"/>
          <w:lang w:val="es-ES_tradnl" w:eastAsia="es-ES_tradnl"/>
        </w:rPr>
        <w:t>las anteriores letras a), b) y d</w:t>
      </w:r>
      <w:r w:rsidRPr="005E0FA5">
        <w:rPr>
          <w:rFonts w:cs="Arial"/>
          <w:bCs/>
          <w:spacing w:val="0"/>
          <w:sz w:val="22"/>
          <w:szCs w:val="22"/>
          <w:lang w:val="es-ES_tradnl" w:eastAsia="es-ES_tradnl"/>
        </w:rPr>
        <w:t xml:space="preserve">) podrán acreditarse mediante una certificación del </w:t>
      </w:r>
      <w:r>
        <w:rPr>
          <w:rFonts w:cs="Arial"/>
          <w:bCs/>
          <w:spacing w:val="0"/>
          <w:sz w:val="22"/>
          <w:szCs w:val="22"/>
          <w:lang w:val="es-ES_tradnl" w:eastAsia="es-ES_tradnl"/>
        </w:rPr>
        <w:t>Registro de Licitadores</w:t>
      </w:r>
      <w:r w:rsidRPr="003B4D68">
        <w:rPr>
          <w:rFonts w:cs="Arial"/>
          <w:bCs/>
          <w:spacing w:val="0"/>
          <w:sz w:val="22"/>
          <w:szCs w:val="22"/>
          <w:lang w:val="es-ES_tradnl" w:eastAsia="es-ES_tradnl"/>
        </w:rPr>
        <w:t xml:space="preserve"> y </w:t>
      </w:r>
      <w:r w:rsidRPr="00D61A0D">
        <w:rPr>
          <w:rFonts w:cs="Arial"/>
          <w:bCs/>
          <w:spacing w:val="0"/>
          <w:sz w:val="22"/>
          <w:szCs w:val="22"/>
          <w:lang w:val="es-ES_tradnl" w:eastAsia="es-ES_tradnl"/>
        </w:rPr>
        <w:t xml:space="preserve">Empresas Clasificadas de </w:t>
      </w:r>
      <w:r>
        <w:rPr>
          <w:rFonts w:cs="Arial"/>
          <w:bCs/>
          <w:spacing w:val="0"/>
          <w:sz w:val="22"/>
          <w:szCs w:val="22"/>
          <w:lang w:val="es-ES_tradnl" w:eastAsia="es-ES_tradnl"/>
        </w:rPr>
        <w:t xml:space="preserve">Euskadi, </w:t>
      </w:r>
      <w:r w:rsidRPr="005E0FA5">
        <w:rPr>
          <w:rFonts w:cs="Arial"/>
          <w:bCs/>
          <w:spacing w:val="0"/>
          <w:sz w:val="22"/>
          <w:szCs w:val="22"/>
          <w:lang w:val="es-ES_tradnl" w:eastAsia="es-ES_tradnl"/>
        </w:rPr>
        <w:t>del Registro Oficial de Licitadores y Empresas Clasificadas</w:t>
      </w:r>
      <w:r>
        <w:rPr>
          <w:rFonts w:cs="Arial"/>
          <w:bCs/>
          <w:spacing w:val="0"/>
          <w:sz w:val="22"/>
          <w:szCs w:val="22"/>
          <w:lang w:val="es-ES_tradnl" w:eastAsia="es-ES_tradnl"/>
        </w:rPr>
        <w:t xml:space="preserve"> del Estado o </w:t>
      </w:r>
      <w:r w:rsidRPr="005E0FA5">
        <w:rPr>
          <w:rFonts w:cs="Arial"/>
          <w:bCs/>
          <w:spacing w:val="0"/>
          <w:sz w:val="22"/>
          <w:szCs w:val="22"/>
          <w:lang w:val="es-ES_tradnl" w:eastAsia="es-ES_tradnl"/>
        </w:rPr>
        <w:t>mediante un certificado comunitario</w:t>
      </w:r>
      <w:r>
        <w:rPr>
          <w:rFonts w:cs="Arial"/>
          <w:bCs/>
          <w:spacing w:val="0"/>
          <w:sz w:val="22"/>
          <w:szCs w:val="22"/>
          <w:lang w:val="es-ES_tradnl" w:eastAsia="es-ES_tradnl"/>
        </w:rPr>
        <w:t xml:space="preserve">, todo ello </w:t>
      </w:r>
      <w:r w:rsidRPr="005E0FA5">
        <w:rPr>
          <w:rFonts w:cs="Arial"/>
          <w:bCs/>
          <w:spacing w:val="0"/>
          <w:sz w:val="22"/>
          <w:szCs w:val="22"/>
          <w:lang w:val="es-ES_tradnl" w:eastAsia="es-ES_tradnl"/>
        </w:rPr>
        <w:t xml:space="preserve">conforme a lo establecido </w:t>
      </w:r>
      <w:r w:rsidRPr="006F05CA">
        <w:rPr>
          <w:rFonts w:cs="Arial"/>
          <w:bCs/>
          <w:spacing w:val="0"/>
          <w:sz w:val="22"/>
          <w:szCs w:val="22"/>
          <w:lang w:val="es-ES_tradnl" w:eastAsia="es-ES_tradnl"/>
        </w:rPr>
        <w:t xml:space="preserve">en </w:t>
      </w:r>
      <w:r>
        <w:rPr>
          <w:rFonts w:cs="Arial"/>
          <w:bCs/>
          <w:spacing w:val="0"/>
          <w:sz w:val="22"/>
          <w:szCs w:val="22"/>
          <w:lang w:val="es-ES_tradnl" w:eastAsia="es-ES_tradnl"/>
        </w:rPr>
        <w:t>los</w:t>
      </w:r>
      <w:r w:rsidRPr="006F05CA">
        <w:rPr>
          <w:rFonts w:cs="Arial"/>
          <w:bCs/>
          <w:spacing w:val="0"/>
          <w:sz w:val="22"/>
          <w:szCs w:val="22"/>
          <w:lang w:val="es-ES_tradnl" w:eastAsia="es-ES_tradnl"/>
        </w:rPr>
        <w:t xml:space="preserve"> </w:t>
      </w:r>
      <w:r>
        <w:rPr>
          <w:rFonts w:cs="Arial"/>
          <w:bCs/>
          <w:spacing w:val="0"/>
          <w:sz w:val="22"/>
          <w:szCs w:val="22"/>
          <w:lang w:val="es-ES_tradnl" w:eastAsia="es-ES_tradnl"/>
        </w:rPr>
        <w:t xml:space="preserve">artículos 96 </w:t>
      </w:r>
      <w:r w:rsidRPr="00630D71">
        <w:rPr>
          <w:rFonts w:cs="Arial"/>
          <w:bCs/>
          <w:spacing w:val="0"/>
          <w:sz w:val="22"/>
          <w:szCs w:val="22"/>
          <w:lang w:val="es-ES_tradnl" w:eastAsia="es-ES_tradnl"/>
        </w:rPr>
        <w:t xml:space="preserve">y 97 </w:t>
      </w:r>
      <w:r w:rsidRPr="00630D71">
        <w:rPr>
          <w:rFonts w:cs="Arial"/>
          <w:spacing w:val="-2"/>
          <w:sz w:val="22"/>
          <w:szCs w:val="22"/>
          <w:lang w:val="es-ES_tradnl"/>
        </w:rPr>
        <w:t>de la LCSP</w:t>
      </w:r>
      <w:r w:rsidRPr="00630D71">
        <w:rPr>
          <w:rFonts w:cs="Arial"/>
          <w:bCs/>
          <w:spacing w:val="0"/>
          <w:sz w:val="22"/>
          <w:szCs w:val="22"/>
          <w:lang w:val="es-ES_tradnl" w:eastAsia="es-ES_tradnl"/>
        </w:rPr>
        <w:t xml:space="preserve">. Los certificados mencionados en este apartado podrán ser expedidos </w:t>
      </w:r>
      <w:r>
        <w:rPr>
          <w:rFonts w:cs="Arial"/>
          <w:bCs/>
          <w:spacing w:val="0"/>
          <w:sz w:val="22"/>
          <w:szCs w:val="22"/>
          <w:lang w:val="es-ES_tradnl" w:eastAsia="es-ES_tradnl"/>
        </w:rPr>
        <w:t>electrónicamente.</w:t>
      </w:r>
    </w:p>
    <w:p w14:paraId="44248450" w14:textId="77777777" w:rsidR="00811D4E" w:rsidRPr="00630D71" w:rsidRDefault="00811D4E" w:rsidP="00811D4E">
      <w:pPr>
        <w:pStyle w:val="Encabezado"/>
        <w:spacing w:line="360" w:lineRule="auto"/>
        <w:ind w:left="195"/>
        <w:rPr>
          <w:rFonts w:cs="Arial"/>
          <w:bCs/>
          <w:spacing w:val="0"/>
          <w:sz w:val="22"/>
          <w:szCs w:val="22"/>
          <w:lang w:val="es-ES_tradnl" w:eastAsia="es-ES_tradnl"/>
        </w:rPr>
      </w:pPr>
    </w:p>
    <w:p w14:paraId="47F4D3F8" w14:textId="77777777" w:rsidR="00811D4E" w:rsidRPr="00630D71" w:rsidRDefault="00811D4E" w:rsidP="00811D4E">
      <w:pPr>
        <w:pStyle w:val="Listavistosa-nfasis11"/>
        <w:spacing w:line="360" w:lineRule="auto"/>
        <w:rPr>
          <w:rFonts w:cs="Arial"/>
          <w:bCs/>
          <w:spacing w:val="0"/>
          <w:sz w:val="22"/>
          <w:szCs w:val="22"/>
          <w:lang w:val="es-ES_tradnl" w:eastAsia="es-ES_tradnl"/>
        </w:rPr>
      </w:pPr>
      <w:r w:rsidRPr="00630D71">
        <w:rPr>
          <w:rFonts w:cs="Arial"/>
          <w:bCs/>
          <w:spacing w:val="0"/>
          <w:sz w:val="22"/>
          <w:szCs w:val="22"/>
          <w:lang w:val="es-ES_tradnl" w:eastAsia="es-ES_tradnl"/>
        </w:rPr>
        <w:t xml:space="preserve">De no cumplimentarse adecuadamente el requerimiento en el plazo señalado, se entenderá que el licitador ha retirado su oferta, </w:t>
      </w:r>
      <w:r>
        <w:rPr>
          <w:rFonts w:cs="Arial"/>
          <w:bCs/>
          <w:spacing w:val="0"/>
          <w:sz w:val="22"/>
          <w:szCs w:val="22"/>
          <w:lang w:val="es-ES_tradnl" w:eastAsia="es-ES_tradnl"/>
        </w:rPr>
        <w:t>y se procederá</w:t>
      </w:r>
      <w:r w:rsidRPr="00630D71">
        <w:rPr>
          <w:rFonts w:cs="Arial"/>
          <w:bCs/>
          <w:spacing w:val="0"/>
          <w:sz w:val="22"/>
          <w:szCs w:val="22"/>
          <w:lang w:val="es-ES_tradnl" w:eastAsia="es-ES_tradnl"/>
        </w:rPr>
        <w:t xml:space="preserve"> en ese caso a recabar la misma documentación al licitador siguiente, por el orden en que hayan quedado clasificadas las ofertas.</w:t>
      </w:r>
    </w:p>
    <w:p w14:paraId="1674A1F2" w14:textId="77777777" w:rsidR="00811D4E" w:rsidRPr="00630D71" w:rsidRDefault="00811D4E" w:rsidP="00811D4E">
      <w:pPr>
        <w:pStyle w:val="Encabezado"/>
        <w:tabs>
          <w:tab w:val="clear" w:pos="4320"/>
          <w:tab w:val="clear" w:pos="8640"/>
        </w:tabs>
        <w:spacing w:line="360" w:lineRule="auto"/>
        <w:ind w:left="567"/>
        <w:rPr>
          <w:rFonts w:cs="Arial"/>
          <w:bCs/>
          <w:spacing w:val="0"/>
          <w:sz w:val="22"/>
          <w:szCs w:val="22"/>
          <w:lang w:val="es-ES_tradnl" w:eastAsia="es-ES_tradnl"/>
        </w:rPr>
      </w:pPr>
    </w:p>
    <w:p w14:paraId="13757405" w14:textId="77777777" w:rsidR="00811D4E" w:rsidRPr="00630D71" w:rsidRDefault="00811D4E" w:rsidP="00811D4E">
      <w:pPr>
        <w:pStyle w:val="Listavistosa-nfasis11"/>
        <w:spacing w:line="360" w:lineRule="auto"/>
        <w:rPr>
          <w:rFonts w:cs="Arial"/>
          <w:bCs/>
          <w:spacing w:val="0"/>
          <w:sz w:val="22"/>
          <w:szCs w:val="22"/>
          <w:lang w:val="es-ES_tradnl" w:eastAsia="es-ES_tradnl"/>
        </w:rPr>
      </w:pPr>
      <w:r w:rsidRPr="00630D71">
        <w:rPr>
          <w:rFonts w:cs="Arial"/>
          <w:bCs/>
          <w:spacing w:val="0"/>
          <w:sz w:val="22"/>
          <w:szCs w:val="22"/>
          <w:lang w:val="es-ES_tradnl" w:eastAsia="es-ES_tradnl"/>
        </w:rPr>
        <w:t xml:space="preserve">Si la documentación presentada </w:t>
      </w:r>
      <w:r>
        <w:rPr>
          <w:rFonts w:cs="Arial"/>
          <w:bCs/>
          <w:spacing w:val="0"/>
          <w:sz w:val="22"/>
          <w:szCs w:val="22"/>
          <w:lang w:val="es-ES_tradnl" w:eastAsia="es-ES_tradnl"/>
        </w:rPr>
        <w:t>tras el requerimiento referido en este apartado adoleciese de defectos subsanables</w:t>
      </w:r>
      <w:r w:rsidRPr="00630D71">
        <w:rPr>
          <w:rFonts w:cs="Arial"/>
          <w:bCs/>
          <w:spacing w:val="0"/>
          <w:sz w:val="22"/>
          <w:szCs w:val="22"/>
          <w:lang w:val="es-ES_tradnl" w:eastAsia="es-ES_tradnl"/>
        </w:rPr>
        <w:t xml:space="preserve">, se concederá un plazo de tres días naturales para su subsanación, </w:t>
      </w:r>
      <w:r>
        <w:rPr>
          <w:rFonts w:cs="Arial"/>
          <w:bCs/>
          <w:spacing w:val="0"/>
          <w:sz w:val="22"/>
          <w:szCs w:val="22"/>
          <w:lang w:val="es-ES_tradnl" w:eastAsia="es-ES_tradnl"/>
        </w:rPr>
        <w:t>lo que se comunicará</w:t>
      </w:r>
      <w:r w:rsidRPr="005B0EB3">
        <w:rPr>
          <w:rFonts w:cs="Arial"/>
          <w:bCs/>
          <w:spacing w:val="0"/>
          <w:sz w:val="22"/>
          <w:szCs w:val="22"/>
          <w:lang w:val="es-ES_tradnl" w:eastAsia="es-ES_tradnl"/>
        </w:rPr>
        <w:t xml:space="preserve"> directamente al licitador, y </w:t>
      </w:r>
      <w:r>
        <w:rPr>
          <w:rFonts w:cs="Arial"/>
          <w:bCs/>
          <w:spacing w:val="0"/>
          <w:sz w:val="22"/>
          <w:szCs w:val="22"/>
          <w:lang w:val="es-ES_tradnl" w:eastAsia="es-ES_tradnl"/>
        </w:rPr>
        <w:t xml:space="preserve">será también </w:t>
      </w:r>
      <w:r w:rsidRPr="005B0EB3">
        <w:rPr>
          <w:rFonts w:cs="Arial"/>
          <w:bCs/>
          <w:spacing w:val="0"/>
          <w:sz w:val="22"/>
          <w:szCs w:val="22"/>
          <w:lang w:val="es-ES_tradnl" w:eastAsia="es-ES_tradnl"/>
        </w:rPr>
        <w:t>anunci</w:t>
      </w:r>
      <w:r>
        <w:rPr>
          <w:rFonts w:cs="Arial"/>
          <w:bCs/>
          <w:spacing w:val="0"/>
          <w:sz w:val="22"/>
          <w:szCs w:val="22"/>
          <w:lang w:val="es-ES_tradnl" w:eastAsia="es-ES_tradnl"/>
        </w:rPr>
        <w:t>ado</w:t>
      </w:r>
      <w:r w:rsidRPr="005B0EB3">
        <w:rPr>
          <w:rFonts w:cs="Arial"/>
          <w:bCs/>
          <w:spacing w:val="0"/>
          <w:sz w:val="22"/>
          <w:szCs w:val="22"/>
          <w:lang w:val="es-ES_tradnl" w:eastAsia="es-ES_tradnl"/>
        </w:rPr>
        <w:t xml:space="preserve"> en el perfil de contratante del Ayuntamiento.</w:t>
      </w:r>
    </w:p>
    <w:p w14:paraId="1BF092A6" w14:textId="77777777" w:rsidR="00811D4E" w:rsidRPr="00630D71" w:rsidRDefault="00811D4E" w:rsidP="00811D4E">
      <w:pPr>
        <w:suppressAutoHyphens/>
        <w:spacing w:line="360" w:lineRule="auto"/>
        <w:ind w:left="780"/>
        <w:rPr>
          <w:rFonts w:cs="Arial"/>
          <w:bCs/>
          <w:spacing w:val="0"/>
          <w:sz w:val="22"/>
          <w:szCs w:val="22"/>
          <w:lang w:val="es-ES_tradnl" w:eastAsia="es-ES_tradnl"/>
        </w:rPr>
      </w:pPr>
      <w:r w:rsidRPr="00630D71">
        <w:rPr>
          <w:rFonts w:cs="Arial"/>
          <w:bCs/>
          <w:spacing w:val="0"/>
          <w:sz w:val="22"/>
          <w:szCs w:val="22"/>
          <w:lang w:val="es-ES_tradnl" w:eastAsia="es-ES_tradnl"/>
        </w:rPr>
        <w:tab/>
      </w:r>
      <w:r w:rsidRPr="00630D71">
        <w:rPr>
          <w:rFonts w:cs="Arial"/>
          <w:bCs/>
          <w:spacing w:val="0"/>
          <w:sz w:val="22"/>
          <w:szCs w:val="22"/>
          <w:lang w:val="es-ES_tradnl" w:eastAsia="es-ES_tradnl"/>
        </w:rPr>
        <w:tab/>
      </w:r>
      <w:r w:rsidRPr="00630D71">
        <w:rPr>
          <w:rFonts w:cs="Arial"/>
          <w:bCs/>
          <w:spacing w:val="0"/>
          <w:sz w:val="22"/>
          <w:szCs w:val="22"/>
          <w:lang w:val="es-ES_tradnl" w:eastAsia="es-ES_tradnl"/>
        </w:rPr>
        <w:tab/>
      </w:r>
      <w:r w:rsidRPr="00630D71">
        <w:rPr>
          <w:rFonts w:cs="Arial"/>
          <w:bCs/>
          <w:spacing w:val="0"/>
          <w:sz w:val="22"/>
          <w:szCs w:val="22"/>
          <w:lang w:val="es-ES_tradnl" w:eastAsia="es-ES_tradnl"/>
        </w:rPr>
        <w:tab/>
      </w:r>
      <w:r w:rsidRPr="00630D71">
        <w:rPr>
          <w:rFonts w:cs="Arial"/>
          <w:bCs/>
          <w:spacing w:val="0"/>
          <w:sz w:val="22"/>
          <w:szCs w:val="22"/>
          <w:lang w:val="es-ES_tradnl" w:eastAsia="es-ES_tradnl"/>
        </w:rPr>
        <w:tab/>
      </w:r>
      <w:r w:rsidRPr="00630D71">
        <w:rPr>
          <w:rFonts w:cs="Arial"/>
          <w:bCs/>
          <w:spacing w:val="0"/>
          <w:sz w:val="22"/>
          <w:szCs w:val="22"/>
          <w:lang w:val="es-ES_tradnl" w:eastAsia="es-ES_tradnl"/>
        </w:rPr>
        <w:tab/>
      </w:r>
      <w:r w:rsidRPr="00630D71">
        <w:rPr>
          <w:rFonts w:cs="Arial"/>
          <w:bCs/>
          <w:spacing w:val="0"/>
          <w:sz w:val="22"/>
          <w:szCs w:val="22"/>
          <w:lang w:val="es-ES_tradnl" w:eastAsia="es-ES_tradnl"/>
        </w:rPr>
        <w:tab/>
      </w:r>
      <w:r w:rsidRPr="00630D71">
        <w:rPr>
          <w:rFonts w:cs="Arial"/>
          <w:bCs/>
          <w:spacing w:val="0"/>
          <w:sz w:val="22"/>
          <w:szCs w:val="22"/>
          <w:lang w:val="es-ES_tradnl" w:eastAsia="es-ES_tradnl"/>
        </w:rPr>
        <w:tab/>
      </w:r>
      <w:r w:rsidRPr="00630D71">
        <w:rPr>
          <w:rFonts w:cs="Arial"/>
          <w:bCs/>
          <w:spacing w:val="0"/>
          <w:sz w:val="22"/>
          <w:szCs w:val="22"/>
          <w:lang w:val="es-ES_tradnl" w:eastAsia="es-ES_tradnl"/>
        </w:rPr>
        <w:tab/>
      </w:r>
      <w:r w:rsidRPr="00630D71">
        <w:rPr>
          <w:rFonts w:cs="Arial"/>
          <w:bCs/>
          <w:spacing w:val="0"/>
          <w:sz w:val="22"/>
          <w:szCs w:val="22"/>
          <w:lang w:val="es-ES_tradnl" w:eastAsia="es-ES_tradnl"/>
        </w:rPr>
        <w:tab/>
      </w:r>
      <w:r w:rsidRPr="00630D71">
        <w:rPr>
          <w:rFonts w:cs="Arial"/>
          <w:bCs/>
          <w:spacing w:val="0"/>
          <w:sz w:val="22"/>
          <w:szCs w:val="22"/>
          <w:lang w:val="es-ES_tradnl" w:eastAsia="es-ES_tradnl"/>
        </w:rPr>
        <w:tab/>
      </w:r>
    </w:p>
    <w:p w14:paraId="7736B1EF" w14:textId="77777777" w:rsidR="00811D4E" w:rsidRPr="00923DD6"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923DD6">
        <w:rPr>
          <w:rFonts w:cs="Arial"/>
          <w:b/>
          <w:bCs/>
          <w:color w:val="0070C0"/>
          <w:spacing w:val="0"/>
          <w:sz w:val="24"/>
          <w:szCs w:val="22"/>
          <w:lang w:val="es-ES_tradnl" w:eastAsia="es-ES_tradnl"/>
        </w:rPr>
        <w:t>17. ADJUDICACIÓN Y FORMALIZACIÓN</w:t>
      </w:r>
    </w:p>
    <w:p w14:paraId="0855108B" w14:textId="77777777" w:rsidR="00811D4E" w:rsidRPr="00630D71" w:rsidRDefault="00811D4E" w:rsidP="00811D4E">
      <w:pPr>
        <w:pStyle w:val="Encabezado"/>
        <w:tabs>
          <w:tab w:val="clear" w:pos="4320"/>
          <w:tab w:val="clear" w:pos="8640"/>
        </w:tabs>
        <w:spacing w:line="360" w:lineRule="auto"/>
        <w:ind w:left="284"/>
        <w:rPr>
          <w:rFonts w:cs="Arial"/>
          <w:b/>
          <w:bCs/>
          <w:spacing w:val="0"/>
          <w:sz w:val="24"/>
          <w:szCs w:val="22"/>
          <w:lang w:val="es-ES_tradnl" w:eastAsia="es-ES_tradnl"/>
        </w:rPr>
      </w:pPr>
    </w:p>
    <w:p w14:paraId="42685B92" w14:textId="77777777" w:rsidR="00811D4E" w:rsidRPr="00630D71"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630D71">
        <w:rPr>
          <w:rFonts w:cs="Arial"/>
          <w:bCs/>
          <w:spacing w:val="0"/>
          <w:sz w:val="22"/>
          <w:szCs w:val="22"/>
          <w:lang w:val="es-ES_tradnl" w:eastAsia="es-ES_tradnl"/>
        </w:rPr>
        <w:t xml:space="preserve">El </w:t>
      </w:r>
      <w:r>
        <w:rPr>
          <w:rFonts w:cs="Arial"/>
          <w:bCs/>
          <w:spacing w:val="0"/>
          <w:sz w:val="22"/>
          <w:szCs w:val="22"/>
          <w:lang w:val="es-ES_tradnl" w:eastAsia="es-ES_tradnl"/>
        </w:rPr>
        <w:t>Órgano de Contratación</w:t>
      </w:r>
      <w:r w:rsidRPr="00630D71">
        <w:rPr>
          <w:rFonts w:cs="Arial"/>
          <w:bCs/>
          <w:spacing w:val="0"/>
          <w:sz w:val="22"/>
          <w:szCs w:val="22"/>
          <w:lang w:val="es-ES_tradnl" w:eastAsia="es-ES_tradnl"/>
        </w:rPr>
        <w:t xml:space="preserve"> acordará la adjudicación del contrato al licitador que presente la mejor oferta, dentro de los cinco días hábiles siguientes a la recepción de la documentación requerida al primer clasificado, en aplicación de lo preceptuado por el artículo 150.3 de la LCSP.</w:t>
      </w:r>
    </w:p>
    <w:p w14:paraId="388DB6EC" w14:textId="77777777" w:rsidR="00811D4E" w:rsidRPr="00D61A0D" w:rsidRDefault="00811D4E" w:rsidP="00811D4E">
      <w:pPr>
        <w:tabs>
          <w:tab w:val="center" w:pos="4320"/>
          <w:tab w:val="right" w:pos="8640"/>
        </w:tabs>
        <w:spacing w:line="360" w:lineRule="auto"/>
        <w:ind w:left="284"/>
        <w:rPr>
          <w:rFonts w:cs="Arial"/>
          <w:bCs/>
          <w:spacing w:val="0"/>
          <w:sz w:val="22"/>
          <w:szCs w:val="22"/>
          <w:lang w:val="es-ES_tradnl" w:eastAsia="es-ES_tradnl"/>
        </w:rPr>
      </w:pPr>
    </w:p>
    <w:p w14:paraId="2FAF4F22" w14:textId="77777777" w:rsidR="00811D4E" w:rsidRPr="00D61A0D" w:rsidRDefault="00811D4E" w:rsidP="00811D4E">
      <w:pPr>
        <w:tabs>
          <w:tab w:val="center" w:pos="4320"/>
          <w:tab w:val="right" w:pos="8640"/>
        </w:tab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adjudicación se</w:t>
      </w:r>
      <w:r>
        <w:rPr>
          <w:rFonts w:cs="Arial"/>
          <w:bCs/>
          <w:spacing w:val="0"/>
          <w:sz w:val="22"/>
          <w:szCs w:val="22"/>
          <w:lang w:val="es-ES_tradnl" w:eastAsia="es-ES_tradnl"/>
        </w:rPr>
        <w:t xml:space="preserve">rá notificada </w:t>
      </w:r>
      <w:r w:rsidRPr="00D61A0D">
        <w:rPr>
          <w:rFonts w:cs="Arial"/>
          <w:bCs/>
          <w:spacing w:val="0"/>
          <w:sz w:val="22"/>
          <w:szCs w:val="22"/>
          <w:lang w:val="es-ES_tradnl" w:eastAsia="es-ES_tradnl"/>
        </w:rPr>
        <w:t xml:space="preserve">a todos los licitadores y </w:t>
      </w:r>
      <w:r>
        <w:rPr>
          <w:rFonts w:cs="Arial"/>
          <w:bCs/>
          <w:spacing w:val="0"/>
          <w:sz w:val="22"/>
          <w:szCs w:val="22"/>
          <w:lang w:val="es-ES_tradnl" w:eastAsia="es-ES_tradnl"/>
        </w:rPr>
        <w:t xml:space="preserve">se </w:t>
      </w:r>
      <w:r w:rsidRPr="00D61A0D">
        <w:rPr>
          <w:rFonts w:cs="Arial"/>
          <w:bCs/>
          <w:spacing w:val="0"/>
          <w:sz w:val="22"/>
          <w:szCs w:val="22"/>
          <w:lang w:val="es-ES_tradnl" w:eastAsia="es-ES_tradnl"/>
        </w:rPr>
        <w:t>public</w:t>
      </w:r>
      <w:r>
        <w:rPr>
          <w:rFonts w:cs="Arial"/>
          <w:bCs/>
          <w:spacing w:val="0"/>
          <w:sz w:val="22"/>
          <w:szCs w:val="22"/>
          <w:lang w:val="es-ES_tradnl" w:eastAsia="es-ES_tradnl"/>
        </w:rPr>
        <w:t xml:space="preserve">ará </w:t>
      </w:r>
      <w:r w:rsidRPr="00D61A0D">
        <w:rPr>
          <w:rFonts w:cs="Arial"/>
          <w:bCs/>
          <w:spacing w:val="0"/>
          <w:sz w:val="22"/>
          <w:szCs w:val="22"/>
          <w:lang w:val="es-ES_tradnl" w:eastAsia="es-ES_tradnl"/>
        </w:rPr>
        <w:t>en el perfil de contratante de esta Institución.</w:t>
      </w:r>
    </w:p>
    <w:p w14:paraId="737B8532" w14:textId="77777777" w:rsidR="00811D4E" w:rsidRPr="00D61A0D" w:rsidRDefault="00811D4E" w:rsidP="00811D4E">
      <w:pPr>
        <w:pStyle w:val="Encabezado"/>
        <w:tabs>
          <w:tab w:val="clear" w:pos="4320"/>
          <w:tab w:val="clear" w:pos="8640"/>
        </w:tabs>
        <w:spacing w:line="360" w:lineRule="auto"/>
        <w:ind w:left="284"/>
        <w:rPr>
          <w:b/>
          <w:i/>
          <w:spacing w:val="-2"/>
          <w:sz w:val="22"/>
          <w:lang w:val="es-ES_tradnl"/>
        </w:rPr>
      </w:pPr>
    </w:p>
    <w:p w14:paraId="64B1B1B1" w14:textId="77777777" w:rsidR="00811D4E" w:rsidRPr="00D61A0D" w:rsidRDefault="00811D4E" w:rsidP="00811D4E">
      <w:pPr>
        <w:pStyle w:val="Encabezado"/>
        <w:spacing w:line="360" w:lineRule="auto"/>
        <w:ind w:left="284"/>
        <w:rPr>
          <w:sz w:val="22"/>
          <w:szCs w:val="22"/>
        </w:rPr>
      </w:pPr>
      <w:r w:rsidRPr="00D61A0D">
        <w:rPr>
          <w:rFonts w:cs="Arial"/>
          <w:bCs/>
          <w:spacing w:val="0"/>
          <w:sz w:val="22"/>
          <w:szCs w:val="22"/>
          <w:lang w:eastAsia="es-ES_tradnl"/>
        </w:rPr>
        <w:t xml:space="preserve">El contrato se perfeccionará mediante su formalización en documento administrativo que se ajuste con exactitud a las condiciones de la licitación, </w:t>
      </w:r>
      <w:r>
        <w:rPr>
          <w:sz w:val="22"/>
          <w:szCs w:val="22"/>
          <w:lang w:val="es-ES"/>
        </w:rPr>
        <w:t>y dicho documento constituirá</w:t>
      </w:r>
      <w:r w:rsidRPr="00D61A0D">
        <w:rPr>
          <w:sz w:val="22"/>
          <w:szCs w:val="22"/>
        </w:rPr>
        <w:t xml:space="preserve"> título suficiente para acceder a cualquier registro público. No obstante, el contratista podrá solicitar que el contrato se eleve a escritura pública, </w:t>
      </w:r>
      <w:r>
        <w:rPr>
          <w:sz w:val="22"/>
          <w:szCs w:val="22"/>
          <w:lang w:val="es-ES"/>
        </w:rPr>
        <w:t>en cuyo caso correrán</w:t>
      </w:r>
      <w:r w:rsidRPr="00D61A0D">
        <w:rPr>
          <w:sz w:val="22"/>
          <w:szCs w:val="22"/>
        </w:rPr>
        <w:t xml:space="preserve"> de su cargo los correspondientes </w:t>
      </w:r>
      <w:r>
        <w:rPr>
          <w:sz w:val="22"/>
          <w:szCs w:val="22"/>
        </w:rPr>
        <w:t>gastos.</w:t>
      </w:r>
    </w:p>
    <w:p w14:paraId="0FFACE1D" w14:textId="77777777" w:rsidR="00811D4E" w:rsidRPr="00353EC1" w:rsidRDefault="00811D4E" w:rsidP="00811D4E">
      <w:pPr>
        <w:pStyle w:val="Encabezado"/>
        <w:tabs>
          <w:tab w:val="clear" w:pos="4320"/>
          <w:tab w:val="clear" w:pos="8640"/>
        </w:tabs>
        <w:spacing w:line="360" w:lineRule="auto"/>
        <w:ind w:left="195"/>
        <w:rPr>
          <w:b/>
          <w:i/>
          <w:color w:val="808080"/>
          <w:spacing w:val="-2"/>
          <w:sz w:val="22"/>
          <w:lang w:val="es-ES_tradnl"/>
        </w:rPr>
      </w:pPr>
    </w:p>
    <w:p w14:paraId="23C1D6D9" w14:textId="77777777" w:rsidR="00811D4E" w:rsidRPr="00353EC1" w:rsidRDefault="00811D4E" w:rsidP="00811D4E">
      <w:pPr>
        <w:pStyle w:val="Encabezado"/>
        <w:tabs>
          <w:tab w:val="clear" w:pos="4320"/>
          <w:tab w:val="clear" w:pos="8640"/>
        </w:tabs>
        <w:spacing w:line="360" w:lineRule="auto"/>
        <w:ind w:left="567"/>
        <w:outlineLvl w:val="0"/>
        <w:rPr>
          <w:rFonts w:cs="Arial"/>
          <w:color w:val="808080"/>
          <w:lang w:val="es-ES_tradnl"/>
        </w:rPr>
      </w:pPr>
      <w:r>
        <w:rPr>
          <w:b/>
          <w:i/>
          <w:color w:val="808080"/>
          <w:spacing w:val="-2"/>
          <w:sz w:val="22"/>
          <w:lang w:val="es-ES_tradnl"/>
        </w:rPr>
        <w:t>Supuestos o variantes</w:t>
      </w:r>
    </w:p>
    <w:p w14:paraId="5E5C1208" w14:textId="77777777" w:rsidR="00811D4E" w:rsidRPr="00353EC1" w:rsidRDefault="00811D4E" w:rsidP="00811D4E">
      <w:pPr>
        <w:suppressAutoHyphens/>
        <w:ind w:left="567"/>
        <w:rPr>
          <w:b/>
          <w:i/>
          <w:color w:val="808080"/>
          <w:spacing w:val="-2"/>
          <w:sz w:val="22"/>
          <w:highlight w:val="yellow"/>
          <w:lang w:val="es-ES_tradnl"/>
        </w:rPr>
      </w:pPr>
    </w:p>
    <w:p w14:paraId="0D2C9686" w14:textId="77777777" w:rsidR="00811D4E" w:rsidRPr="00EE28F6"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a</w:t>
      </w:r>
      <w:r w:rsidRPr="00EE28F6">
        <w:rPr>
          <w:b/>
          <w:i/>
          <w:color w:val="808080"/>
          <w:spacing w:val="-2"/>
          <w:sz w:val="22"/>
          <w:lang w:val="es-ES_tradnl"/>
        </w:rPr>
        <w:t xml:space="preserve">) Que se trate de un </w:t>
      </w:r>
      <w:r>
        <w:rPr>
          <w:b/>
          <w:i/>
          <w:color w:val="808080"/>
          <w:spacing w:val="-2"/>
          <w:sz w:val="22"/>
          <w:lang w:val="es-ES_tradnl"/>
        </w:rPr>
        <w:t>contrato ante el que pueda interponerse recurso especial</w:t>
      </w:r>
      <w:r w:rsidRPr="00EE28F6">
        <w:rPr>
          <w:b/>
          <w:i/>
          <w:color w:val="808080"/>
          <w:spacing w:val="-2"/>
          <w:sz w:val="22"/>
          <w:lang w:val="es-ES_tradnl"/>
        </w:rPr>
        <w:t xml:space="preserve">, </w:t>
      </w:r>
      <w:r>
        <w:rPr>
          <w:i/>
          <w:color w:val="808080"/>
          <w:spacing w:val="-2"/>
          <w:sz w:val="22"/>
          <w:lang w:val="es-ES_tradnl"/>
        </w:rPr>
        <w:t>en cuyo caso deberá indicarse que:</w:t>
      </w:r>
    </w:p>
    <w:p w14:paraId="02974F73" w14:textId="77777777" w:rsidR="00811D4E" w:rsidRPr="00D61A0D" w:rsidRDefault="00811D4E" w:rsidP="00811D4E">
      <w:pPr>
        <w:pStyle w:val="Encabezado"/>
        <w:ind w:left="195"/>
        <w:rPr>
          <w:sz w:val="22"/>
          <w:szCs w:val="22"/>
          <w:lang w:val="es-ES_tradnl"/>
        </w:rPr>
      </w:pPr>
    </w:p>
    <w:p w14:paraId="01CFAE2C" w14:textId="77777777" w:rsidR="00811D4E" w:rsidRPr="00630D71" w:rsidRDefault="00811D4E" w:rsidP="00811D4E">
      <w:pPr>
        <w:pStyle w:val="Encabezado"/>
        <w:spacing w:line="360" w:lineRule="auto"/>
        <w:ind w:left="284"/>
        <w:rPr>
          <w:rFonts w:cs="Arial"/>
          <w:bCs/>
          <w:spacing w:val="0"/>
          <w:sz w:val="22"/>
          <w:szCs w:val="22"/>
          <w:lang w:eastAsia="es-ES_tradnl"/>
        </w:rPr>
      </w:pPr>
      <w:r>
        <w:rPr>
          <w:rFonts w:cs="Arial"/>
          <w:bCs/>
          <w:spacing w:val="0"/>
          <w:sz w:val="22"/>
          <w:szCs w:val="22"/>
          <w:lang w:eastAsia="es-ES_tradnl"/>
        </w:rPr>
        <w:t>Si se trata</w:t>
      </w:r>
      <w:r w:rsidRPr="00630D71">
        <w:rPr>
          <w:rFonts w:cs="Arial"/>
          <w:bCs/>
          <w:spacing w:val="0"/>
          <w:sz w:val="22"/>
          <w:szCs w:val="22"/>
          <w:lang w:eastAsia="es-ES_tradnl"/>
        </w:rPr>
        <w:t xml:space="preserve"> de un </w:t>
      </w:r>
      <w:r>
        <w:rPr>
          <w:rFonts w:cs="Arial"/>
          <w:bCs/>
          <w:spacing w:val="0"/>
          <w:sz w:val="22"/>
          <w:szCs w:val="22"/>
          <w:lang w:eastAsia="es-ES_tradnl"/>
        </w:rPr>
        <w:t>contrato ante el que pueda interponerse recurso especial</w:t>
      </w:r>
      <w:r w:rsidRPr="00630D71">
        <w:rPr>
          <w:rFonts w:cs="Arial"/>
          <w:bCs/>
          <w:spacing w:val="0"/>
          <w:sz w:val="22"/>
          <w:szCs w:val="22"/>
          <w:lang w:eastAsia="es-ES_tradnl"/>
        </w:rPr>
        <w:t xml:space="preserve"> en materia de contratación conforme al art</w:t>
      </w:r>
      <w:r w:rsidRPr="00630D71">
        <w:rPr>
          <w:rFonts w:cs="Arial"/>
          <w:bCs/>
          <w:spacing w:val="0"/>
          <w:sz w:val="22"/>
          <w:szCs w:val="22"/>
          <w:lang w:val="es-ES" w:eastAsia="es-ES_tradnl"/>
        </w:rPr>
        <w:t>ículo</w:t>
      </w:r>
      <w:r w:rsidRPr="00630D71">
        <w:rPr>
          <w:rFonts w:cs="Arial"/>
          <w:bCs/>
          <w:spacing w:val="0"/>
          <w:sz w:val="22"/>
          <w:szCs w:val="22"/>
          <w:lang w:eastAsia="es-ES_tradnl"/>
        </w:rPr>
        <w:t xml:space="preserve"> 44.1 </w:t>
      </w:r>
      <w:r w:rsidRPr="00630D71">
        <w:rPr>
          <w:spacing w:val="-2"/>
          <w:sz w:val="22"/>
          <w:lang w:val="es-ES_tradnl"/>
        </w:rPr>
        <w:t>de la LCSP</w:t>
      </w:r>
      <w:r w:rsidRPr="00630D71">
        <w:rPr>
          <w:rFonts w:cs="Arial"/>
          <w:bCs/>
          <w:spacing w:val="0"/>
          <w:sz w:val="22"/>
          <w:szCs w:val="22"/>
          <w:lang w:eastAsia="es-ES_tradnl"/>
        </w:rPr>
        <w:t>, la formalización no podrá efectuarse antes de que transcurran quince días hábiles desde que se remita la notificación de la adjudicación a los licitadores y candidatos, plazo durante el cual puede interponerse el citado recurso, en cuyo caso se suspenderá la tramitación del procedimiento de contratación hasta la resolución del recurso, que se desarrollará según lo previsto en el art</w:t>
      </w:r>
      <w:r w:rsidRPr="00630D71">
        <w:rPr>
          <w:rFonts w:cs="Arial"/>
          <w:bCs/>
          <w:spacing w:val="0"/>
          <w:sz w:val="22"/>
          <w:szCs w:val="22"/>
          <w:lang w:val="es-ES" w:eastAsia="es-ES_tradnl"/>
        </w:rPr>
        <w:t>ículo</w:t>
      </w:r>
      <w:r w:rsidRPr="00630D71">
        <w:rPr>
          <w:rFonts w:cs="Arial"/>
          <w:bCs/>
          <w:spacing w:val="0"/>
          <w:sz w:val="22"/>
          <w:szCs w:val="22"/>
          <w:lang w:eastAsia="es-ES_tradnl"/>
        </w:rPr>
        <w:t xml:space="preserve"> 44 y siguientes </w:t>
      </w:r>
      <w:r w:rsidRPr="00630D71">
        <w:rPr>
          <w:spacing w:val="-2"/>
          <w:sz w:val="22"/>
          <w:lang w:val="es-ES_tradnl"/>
        </w:rPr>
        <w:t>de la citada Ley</w:t>
      </w:r>
      <w:r w:rsidRPr="00630D71">
        <w:rPr>
          <w:rFonts w:cs="Arial"/>
          <w:bCs/>
          <w:spacing w:val="0"/>
          <w:sz w:val="22"/>
          <w:szCs w:val="22"/>
          <w:lang w:eastAsia="es-ES_tradnl"/>
        </w:rPr>
        <w:t>.</w:t>
      </w:r>
    </w:p>
    <w:p w14:paraId="175974BA" w14:textId="77777777" w:rsidR="00811D4E" w:rsidRPr="00630D71" w:rsidRDefault="00811D4E" w:rsidP="00811D4E">
      <w:pPr>
        <w:pStyle w:val="Encabezado"/>
        <w:spacing w:line="360" w:lineRule="auto"/>
        <w:ind w:left="284"/>
        <w:rPr>
          <w:rFonts w:cs="Arial"/>
          <w:bCs/>
          <w:spacing w:val="0"/>
          <w:sz w:val="22"/>
          <w:szCs w:val="22"/>
          <w:lang w:eastAsia="es-ES_tradnl"/>
        </w:rPr>
      </w:pPr>
    </w:p>
    <w:p w14:paraId="5DDFCA85" w14:textId="77777777" w:rsidR="00811D4E" w:rsidRPr="00630D71" w:rsidRDefault="00811D4E" w:rsidP="00811D4E">
      <w:pPr>
        <w:pStyle w:val="Encabezado"/>
        <w:spacing w:line="360" w:lineRule="auto"/>
        <w:ind w:left="284"/>
        <w:rPr>
          <w:rFonts w:cs="Arial"/>
          <w:bCs/>
          <w:spacing w:val="0"/>
          <w:sz w:val="22"/>
          <w:szCs w:val="22"/>
          <w:lang w:eastAsia="es-ES_tradnl"/>
        </w:rPr>
      </w:pPr>
      <w:r w:rsidRPr="00630D71">
        <w:rPr>
          <w:rFonts w:cs="Arial"/>
          <w:bCs/>
          <w:spacing w:val="0"/>
          <w:sz w:val="22"/>
          <w:szCs w:val="22"/>
          <w:lang w:eastAsia="es-ES_tradnl"/>
        </w:rPr>
        <w:t xml:space="preserve">Transcurridos los quince días señalados sin que se interponga recurso alguno, se requerirá al adjudicatario para que formalice el contrato en un plazo no superior a cinco días </w:t>
      </w:r>
      <w:r w:rsidRPr="00630D71">
        <w:rPr>
          <w:rFonts w:cs="Arial"/>
          <w:bCs/>
          <w:spacing w:val="0"/>
          <w:sz w:val="22"/>
          <w:szCs w:val="22"/>
          <w:lang w:val="es-ES" w:eastAsia="es-ES_tradnl"/>
        </w:rPr>
        <w:t xml:space="preserve">naturales </w:t>
      </w:r>
      <w:r w:rsidRPr="00630D71">
        <w:rPr>
          <w:rFonts w:cs="Arial"/>
          <w:bCs/>
          <w:spacing w:val="0"/>
          <w:sz w:val="22"/>
          <w:szCs w:val="22"/>
          <w:lang w:eastAsia="es-ES_tradnl"/>
        </w:rPr>
        <w:t>a contar desde el siguiente a aquel en que hubiera recibido el requerimiento.</w:t>
      </w:r>
    </w:p>
    <w:p w14:paraId="6D69496B" w14:textId="77777777" w:rsidR="00811D4E" w:rsidRPr="00D61A0D" w:rsidRDefault="00811D4E" w:rsidP="00811D4E">
      <w:pPr>
        <w:pStyle w:val="Encabezado"/>
        <w:spacing w:line="360" w:lineRule="auto"/>
        <w:ind w:left="284"/>
        <w:rPr>
          <w:rFonts w:cs="Arial"/>
          <w:bCs/>
          <w:spacing w:val="0"/>
          <w:sz w:val="22"/>
          <w:szCs w:val="22"/>
          <w:lang w:eastAsia="es-ES_tradnl"/>
        </w:rPr>
      </w:pPr>
    </w:p>
    <w:p w14:paraId="7B327438" w14:textId="77777777" w:rsidR="00811D4E" w:rsidRDefault="00811D4E" w:rsidP="00811D4E">
      <w:pPr>
        <w:suppressAutoHyphens/>
        <w:spacing w:line="360" w:lineRule="auto"/>
        <w:ind w:left="851" w:hanging="284"/>
        <w:rPr>
          <w:i/>
          <w:color w:val="808080"/>
          <w:spacing w:val="-2"/>
          <w:sz w:val="22"/>
          <w:lang w:val="es-ES_tradnl"/>
        </w:rPr>
      </w:pPr>
      <w:r>
        <w:rPr>
          <w:b/>
          <w:i/>
          <w:color w:val="808080"/>
          <w:spacing w:val="-2"/>
          <w:sz w:val="22"/>
          <w:lang w:val="es-ES_tradnl"/>
        </w:rPr>
        <w:t>b</w:t>
      </w:r>
      <w:r w:rsidRPr="00EE28F6">
        <w:rPr>
          <w:b/>
          <w:i/>
          <w:color w:val="808080"/>
          <w:spacing w:val="-2"/>
          <w:sz w:val="22"/>
          <w:lang w:val="es-ES_tradnl"/>
        </w:rPr>
        <w:t xml:space="preserve">) Que no se trate de un </w:t>
      </w:r>
      <w:r>
        <w:rPr>
          <w:b/>
          <w:i/>
          <w:color w:val="808080"/>
          <w:spacing w:val="-2"/>
          <w:sz w:val="22"/>
          <w:lang w:val="es-ES_tradnl"/>
        </w:rPr>
        <w:t>contrato ante el que pueda interponerse recurso especial</w:t>
      </w:r>
      <w:r w:rsidRPr="00EE28F6">
        <w:rPr>
          <w:b/>
          <w:i/>
          <w:color w:val="808080"/>
          <w:spacing w:val="-2"/>
          <w:sz w:val="22"/>
          <w:lang w:val="es-ES_tradnl"/>
        </w:rPr>
        <w:t xml:space="preserve">, </w:t>
      </w:r>
      <w:r>
        <w:rPr>
          <w:i/>
          <w:color w:val="808080"/>
          <w:spacing w:val="-2"/>
          <w:sz w:val="22"/>
          <w:lang w:val="es-ES_tradnl"/>
        </w:rPr>
        <w:t>en cuyo caso deberá indicarse que:</w:t>
      </w:r>
    </w:p>
    <w:p w14:paraId="59A18D57" w14:textId="77777777" w:rsidR="00811D4E" w:rsidRPr="00EE28F6" w:rsidRDefault="00811D4E" w:rsidP="00811D4E">
      <w:pPr>
        <w:suppressAutoHyphens/>
        <w:spacing w:line="360" w:lineRule="auto"/>
        <w:ind w:left="851" w:hanging="284"/>
        <w:rPr>
          <w:i/>
          <w:color w:val="808080"/>
          <w:spacing w:val="-2"/>
          <w:sz w:val="22"/>
          <w:lang w:val="es-ES_tradnl"/>
        </w:rPr>
      </w:pPr>
    </w:p>
    <w:p w14:paraId="25B82C55" w14:textId="77777777" w:rsidR="00811D4E" w:rsidRPr="00630D71" w:rsidRDefault="00811D4E" w:rsidP="00811D4E">
      <w:pPr>
        <w:pStyle w:val="Encabezado"/>
        <w:spacing w:line="360" w:lineRule="auto"/>
        <w:ind w:left="284"/>
        <w:rPr>
          <w:rFonts w:cs="Arial"/>
          <w:bCs/>
          <w:spacing w:val="0"/>
          <w:sz w:val="22"/>
          <w:szCs w:val="22"/>
          <w:lang w:val="es-ES_tradnl" w:eastAsia="es-ES_tradnl"/>
        </w:rPr>
      </w:pPr>
      <w:r w:rsidRPr="00630D71">
        <w:rPr>
          <w:rFonts w:cs="Arial"/>
          <w:bCs/>
          <w:spacing w:val="0"/>
          <w:sz w:val="22"/>
          <w:szCs w:val="22"/>
          <w:lang w:val="es-ES_tradnl" w:eastAsia="es-ES_tradnl"/>
        </w:rPr>
        <w:t>En el plazo que se señale en la notificación de la adjudicación, que no podrá exceder de 15 días hábiles, el adjudicatario deberá comparecer en esta Administración para formalizar el contrato en documento administrativo.</w:t>
      </w:r>
    </w:p>
    <w:p w14:paraId="258977AC" w14:textId="77777777" w:rsidR="00811D4E" w:rsidRPr="00630D71" w:rsidRDefault="00811D4E" w:rsidP="00811D4E">
      <w:pPr>
        <w:pStyle w:val="Encabezado"/>
        <w:spacing w:line="360" w:lineRule="auto"/>
        <w:ind w:left="284"/>
        <w:rPr>
          <w:rFonts w:cs="Arial"/>
          <w:bCs/>
          <w:spacing w:val="0"/>
          <w:sz w:val="22"/>
          <w:szCs w:val="22"/>
          <w:lang w:val="es-ES_tradnl" w:eastAsia="es-ES_tradnl"/>
        </w:rPr>
      </w:pPr>
    </w:p>
    <w:p w14:paraId="25C0BD34" w14:textId="77777777" w:rsidR="00811D4E" w:rsidRPr="00923DD6" w:rsidRDefault="00811D4E" w:rsidP="00923DD6">
      <w:pPr>
        <w:pStyle w:val="Encabezado"/>
        <w:tabs>
          <w:tab w:val="clear" w:pos="4320"/>
          <w:tab w:val="clear" w:pos="8640"/>
        </w:tabs>
        <w:spacing w:line="360" w:lineRule="auto"/>
        <w:ind w:left="284" w:hanging="284"/>
        <w:jc w:val="left"/>
        <w:rPr>
          <w:rFonts w:cs="Arial"/>
          <w:b/>
          <w:bCs/>
          <w:color w:val="0070C0"/>
          <w:spacing w:val="0"/>
          <w:sz w:val="24"/>
          <w:szCs w:val="24"/>
          <w:lang w:val="es-ES_tradnl" w:eastAsia="es-ES_tradnl"/>
        </w:rPr>
      </w:pPr>
      <w:r w:rsidRPr="00923DD6">
        <w:rPr>
          <w:rFonts w:cs="Arial"/>
          <w:b/>
          <w:bCs/>
          <w:color w:val="0070C0"/>
          <w:spacing w:val="0"/>
          <w:sz w:val="24"/>
          <w:szCs w:val="24"/>
          <w:lang w:val="es-ES_tradnl" w:eastAsia="es-ES_tradnl"/>
        </w:rPr>
        <w:t>18. DECISIÓN DE NO CELEBRAR EL CONTRATO Y DESISTIMIENTO DEL PROCEDIMIENTO</w:t>
      </w:r>
    </w:p>
    <w:p w14:paraId="6E2744D0" w14:textId="77777777" w:rsidR="00811D4E" w:rsidRPr="00630D71" w:rsidRDefault="00811D4E" w:rsidP="00811D4E">
      <w:pPr>
        <w:pStyle w:val="Encabezado"/>
        <w:spacing w:line="360" w:lineRule="auto"/>
        <w:rPr>
          <w:rFonts w:cs="Arial"/>
          <w:bCs/>
          <w:spacing w:val="0"/>
          <w:sz w:val="22"/>
          <w:szCs w:val="22"/>
          <w:lang w:val="es-ES" w:eastAsia="es-ES_tradnl"/>
        </w:rPr>
      </w:pPr>
    </w:p>
    <w:p w14:paraId="7387BFFE" w14:textId="77777777" w:rsidR="00811D4E" w:rsidRDefault="00811D4E" w:rsidP="00811D4E">
      <w:pPr>
        <w:pStyle w:val="Encabezado"/>
        <w:spacing w:line="360" w:lineRule="auto"/>
        <w:ind w:left="284"/>
        <w:rPr>
          <w:rFonts w:cs="Arial"/>
          <w:bCs/>
          <w:spacing w:val="0"/>
          <w:sz w:val="22"/>
          <w:szCs w:val="22"/>
          <w:lang w:val="es-ES" w:eastAsia="es-ES_tradnl"/>
        </w:rPr>
      </w:pPr>
      <w:r w:rsidRPr="00630D71">
        <w:rPr>
          <w:rFonts w:cs="Arial"/>
          <w:bCs/>
          <w:spacing w:val="0"/>
          <w:sz w:val="22"/>
          <w:szCs w:val="22"/>
          <w:lang w:val="es-ES" w:eastAsia="es-ES_tradnl"/>
        </w:rPr>
        <w:t xml:space="preserve">De acuerdo con lo previsto en el artículo 152 de la LCSP, el </w:t>
      </w:r>
      <w:r>
        <w:rPr>
          <w:rFonts w:cs="Arial"/>
          <w:bCs/>
          <w:spacing w:val="0"/>
          <w:sz w:val="22"/>
          <w:szCs w:val="22"/>
          <w:lang w:val="es-ES" w:eastAsia="es-ES_tradnl"/>
        </w:rPr>
        <w:t>Órgano de Contratación</w:t>
      </w:r>
      <w:r w:rsidRPr="00630D71">
        <w:rPr>
          <w:rFonts w:cs="Arial"/>
          <w:bCs/>
          <w:spacing w:val="0"/>
          <w:sz w:val="22"/>
          <w:szCs w:val="22"/>
          <w:lang w:val="es-ES" w:eastAsia="es-ES_tradnl"/>
        </w:rPr>
        <w:t xml:space="preserve">, por razones de interés público debidamente justificadas, podrá adoptar la decisión de no adjudicar o celebrar el contrato. </w:t>
      </w:r>
      <w:r>
        <w:rPr>
          <w:rFonts w:cs="Arial"/>
          <w:bCs/>
          <w:spacing w:val="0"/>
          <w:sz w:val="22"/>
          <w:szCs w:val="22"/>
          <w:lang w:val="es-ES" w:eastAsia="es-ES_tradnl"/>
        </w:rPr>
        <w:t>También podrá desistir del procedimiento cuando</w:t>
      </w:r>
      <w:r w:rsidRPr="00630D71">
        <w:rPr>
          <w:rFonts w:cs="Arial"/>
          <w:bCs/>
          <w:spacing w:val="0"/>
          <w:sz w:val="22"/>
          <w:szCs w:val="22"/>
          <w:lang w:val="es-ES" w:eastAsia="es-ES_tradnl"/>
        </w:rPr>
        <w:t xml:space="preserve"> aprecie una infracción no subsanable de las normas de preparación del contrato o de las normas reguladoras del procedimiento de adjudicación.</w:t>
      </w:r>
    </w:p>
    <w:p w14:paraId="39DD6AC9" w14:textId="77777777" w:rsidR="002B5FC8" w:rsidRDefault="002B5FC8" w:rsidP="00811D4E">
      <w:pPr>
        <w:pStyle w:val="Encabezado"/>
        <w:spacing w:line="360" w:lineRule="auto"/>
        <w:ind w:left="284"/>
        <w:rPr>
          <w:rFonts w:cs="Arial"/>
          <w:bCs/>
          <w:spacing w:val="0"/>
          <w:sz w:val="22"/>
          <w:szCs w:val="22"/>
          <w:lang w:val="es-ES" w:eastAsia="es-ES_tradnl"/>
        </w:rPr>
      </w:pPr>
    </w:p>
    <w:p w14:paraId="7E567011" w14:textId="77777777" w:rsidR="00811D4E" w:rsidRPr="00630D71" w:rsidRDefault="00811D4E" w:rsidP="00811D4E">
      <w:pPr>
        <w:pStyle w:val="Encabezado"/>
        <w:spacing w:line="360" w:lineRule="auto"/>
        <w:ind w:left="284"/>
        <w:rPr>
          <w:rFonts w:cs="Arial"/>
          <w:bCs/>
          <w:spacing w:val="0"/>
          <w:sz w:val="22"/>
          <w:szCs w:val="22"/>
          <w:lang w:val="es-ES" w:eastAsia="es-ES_tradnl"/>
        </w:rPr>
      </w:pPr>
      <w:r w:rsidRPr="00630D71">
        <w:rPr>
          <w:rFonts w:cs="Arial"/>
          <w:bCs/>
          <w:spacing w:val="0"/>
          <w:sz w:val="22"/>
          <w:szCs w:val="22"/>
          <w:lang w:val="es-ES" w:eastAsia="es-ES_tradnl"/>
        </w:rPr>
        <w:t xml:space="preserve">Tanto la decisión de no celebrar el contrato como el desistimiento del procedimiento deberán llevarse a cabo antes de la formalización del contrato, y de acuerdo con los requisitos establecidos en el referido </w:t>
      </w:r>
      <w:r>
        <w:rPr>
          <w:rFonts w:cs="Arial"/>
          <w:bCs/>
          <w:spacing w:val="0"/>
          <w:sz w:val="22"/>
          <w:szCs w:val="22"/>
          <w:lang w:val="es-ES" w:eastAsia="es-ES_tradnl"/>
        </w:rPr>
        <w:t>artículo.</w:t>
      </w:r>
    </w:p>
    <w:p w14:paraId="55162E37" w14:textId="77777777" w:rsidR="00811D4E" w:rsidRDefault="00811D4E" w:rsidP="00811D4E">
      <w:pPr>
        <w:pStyle w:val="Encabezado"/>
        <w:spacing w:line="360" w:lineRule="auto"/>
        <w:rPr>
          <w:rFonts w:cs="Arial"/>
          <w:bCs/>
          <w:spacing w:val="0"/>
          <w:sz w:val="22"/>
          <w:szCs w:val="22"/>
          <w:lang w:val="es-ES" w:eastAsia="es-ES_tradnl"/>
        </w:rPr>
      </w:pPr>
    </w:p>
    <w:p w14:paraId="4EF7DF81" w14:textId="77777777" w:rsidR="002B5FC8" w:rsidRPr="00937954" w:rsidRDefault="002B5FC8" w:rsidP="00811D4E">
      <w:pPr>
        <w:pStyle w:val="Encabezado"/>
        <w:spacing w:line="360" w:lineRule="auto"/>
        <w:rPr>
          <w:rFonts w:cs="Arial"/>
          <w:bCs/>
          <w:spacing w:val="0"/>
          <w:sz w:val="22"/>
          <w:szCs w:val="22"/>
          <w:lang w:val="es-ES" w:eastAsia="es-ES_tradnl"/>
        </w:rPr>
      </w:pPr>
    </w:p>
    <w:p w14:paraId="16462471" w14:textId="77777777" w:rsidR="00811D4E" w:rsidRPr="002B5FC8" w:rsidRDefault="00811D4E" w:rsidP="00811D4E">
      <w:pPr>
        <w:suppressAutoHyphens/>
        <w:spacing w:line="360" w:lineRule="auto"/>
        <w:ind w:left="195"/>
        <w:jc w:val="center"/>
        <w:rPr>
          <w:rFonts w:cs="Arial"/>
          <w:b/>
          <w:bCs/>
          <w:color w:val="7F7F7F" w:themeColor="text1" w:themeTint="80"/>
          <w:spacing w:val="0"/>
          <w:sz w:val="28"/>
          <w:szCs w:val="28"/>
          <w:lang w:val="es-ES_tradnl" w:eastAsia="es-ES_tradnl"/>
        </w:rPr>
      </w:pPr>
      <w:r w:rsidRPr="002B5FC8">
        <w:rPr>
          <w:rFonts w:cs="Arial"/>
          <w:b/>
          <w:bCs/>
          <w:color w:val="7F7F7F" w:themeColor="text1" w:themeTint="80"/>
          <w:spacing w:val="0"/>
          <w:sz w:val="28"/>
          <w:szCs w:val="28"/>
          <w:lang w:val="es-ES_tradnl" w:eastAsia="es-ES_tradnl"/>
        </w:rPr>
        <w:t>III. EJECUCIÓN DEL CONTRATO</w:t>
      </w:r>
    </w:p>
    <w:p w14:paraId="1BF0CEF5" w14:textId="77777777" w:rsidR="00811D4E" w:rsidRDefault="00811D4E" w:rsidP="00811D4E">
      <w:pPr>
        <w:suppressAutoHyphens/>
        <w:spacing w:line="360" w:lineRule="auto"/>
        <w:ind w:left="195"/>
        <w:rPr>
          <w:rFonts w:cs="Arial"/>
          <w:b/>
          <w:bCs/>
          <w:spacing w:val="0"/>
          <w:sz w:val="24"/>
          <w:szCs w:val="22"/>
          <w:lang w:val="es-ES_tradnl" w:eastAsia="es-ES_tradnl"/>
        </w:rPr>
      </w:pPr>
    </w:p>
    <w:p w14:paraId="0040408F" w14:textId="77777777" w:rsidR="00811D4E" w:rsidRPr="002B5FC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2B5FC8">
        <w:rPr>
          <w:rFonts w:cs="Arial"/>
          <w:b/>
          <w:bCs/>
          <w:color w:val="0070C0"/>
          <w:spacing w:val="0"/>
          <w:sz w:val="24"/>
          <w:szCs w:val="22"/>
          <w:lang w:val="es-ES_tradnl" w:eastAsia="es-ES_tradnl"/>
        </w:rPr>
        <w:t>19. RÉGIMEN GENERAL DE LA EJECUCIÓN DEL CONTRATO</w:t>
      </w:r>
    </w:p>
    <w:p w14:paraId="3BF9603A"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68ED6657" w14:textId="77777777" w:rsidR="00811D4E" w:rsidRPr="001C61DC" w:rsidRDefault="00811D4E" w:rsidP="00811D4E">
      <w:pPr>
        <w:pStyle w:val="Encabezado"/>
        <w:spacing w:line="360" w:lineRule="auto"/>
        <w:ind w:left="284"/>
        <w:rPr>
          <w:rFonts w:cs="Arial"/>
          <w:bCs/>
          <w:spacing w:val="0"/>
          <w:sz w:val="22"/>
          <w:szCs w:val="22"/>
          <w:lang w:val="es-ES_tradnl" w:eastAsia="es-ES_tradnl"/>
        </w:rPr>
      </w:pPr>
      <w:r w:rsidRPr="001C61DC">
        <w:rPr>
          <w:rFonts w:cs="Arial"/>
          <w:bCs/>
          <w:spacing w:val="0"/>
          <w:sz w:val="22"/>
          <w:szCs w:val="22"/>
          <w:lang w:val="es-ES_tradnl" w:eastAsia="es-ES_tradnl"/>
        </w:rPr>
        <w:tab/>
        <w:t>El contrato se ejecutará</w:t>
      </w:r>
      <w:r>
        <w:rPr>
          <w:rFonts w:cs="Arial"/>
          <w:bCs/>
          <w:spacing w:val="0"/>
          <w:sz w:val="22"/>
          <w:szCs w:val="22"/>
          <w:lang w:val="es-ES_tradnl" w:eastAsia="es-ES_tradnl"/>
        </w:rPr>
        <w:t xml:space="preserve"> a riesgo y ventura del contratista;</w:t>
      </w:r>
      <w:r w:rsidRPr="001C61DC">
        <w:rPr>
          <w:rFonts w:cs="Arial"/>
          <w:bCs/>
          <w:spacing w:val="0"/>
          <w:sz w:val="22"/>
          <w:szCs w:val="22"/>
          <w:lang w:val="es-ES_tradnl" w:eastAsia="es-ES_tradnl"/>
        </w:rPr>
        <w:t xml:space="preserve"> con sujeción a las cláusulas contenidas en el presente pliego y, en su caso, a las especificaciones </w:t>
      </w:r>
      <w:r>
        <w:rPr>
          <w:rFonts w:cs="Arial"/>
          <w:bCs/>
          <w:spacing w:val="0"/>
          <w:sz w:val="22"/>
          <w:szCs w:val="22"/>
          <w:lang w:val="es-ES_tradnl" w:eastAsia="es-ES_tradnl"/>
        </w:rPr>
        <w:t>técnicas unidas al expediente; y</w:t>
      </w:r>
      <w:r w:rsidRPr="001C61DC">
        <w:rPr>
          <w:rFonts w:cs="Arial"/>
          <w:bCs/>
          <w:spacing w:val="0"/>
          <w:sz w:val="22"/>
          <w:szCs w:val="22"/>
          <w:lang w:val="es-ES_tradnl" w:eastAsia="es-ES_tradnl"/>
        </w:rPr>
        <w:t xml:space="preserve"> bajo la dirección, inspección y control de la Administración, quien ejercerá estas facultades tanto por escrito como verbalmente.</w:t>
      </w:r>
    </w:p>
    <w:p w14:paraId="767BF497" w14:textId="77777777" w:rsidR="00811D4E" w:rsidRPr="001C61DC" w:rsidRDefault="00811D4E" w:rsidP="00811D4E">
      <w:pPr>
        <w:pStyle w:val="Encabezado"/>
        <w:ind w:left="142"/>
        <w:rPr>
          <w:rFonts w:cs="Arial"/>
          <w:bCs/>
          <w:spacing w:val="0"/>
          <w:sz w:val="22"/>
          <w:szCs w:val="22"/>
          <w:lang w:val="es-ES_tradnl" w:eastAsia="es-ES_tradnl"/>
        </w:rPr>
      </w:pPr>
    </w:p>
    <w:p w14:paraId="0C632EA8" w14:textId="77777777" w:rsidR="00811D4E" w:rsidRPr="001C61DC" w:rsidRDefault="00811D4E" w:rsidP="00811D4E">
      <w:pPr>
        <w:pStyle w:val="Encabezado"/>
        <w:spacing w:line="360" w:lineRule="auto"/>
        <w:ind w:left="284"/>
        <w:rPr>
          <w:rFonts w:cs="Arial"/>
          <w:bCs/>
          <w:spacing w:val="0"/>
          <w:sz w:val="22"/>
          <w:szCs w:val="22"/>
          <w:lang w:val="es-ES_tradnl" w:eastAsia="es-ES_tradnl"/>
        </w:rPr>
      </w:pPr>
      <w:r w:rsidRPr="001C61DC">
        <w:rPr>
          <w:rFonts w:cs="Arial"/>
          <w:bCs/>
          <w:spacing w:val="0"/>
          <w:sz w:val="22"/>
          <w:szCs w:val="22"/>
          <w:lang w:val="es-ES_tradnl" w:eastAsia="es-ES_tradnl"/>
        </w:rPr>
        <w:tab/>
        <w:t xml:space="preserve">Cuando por actos u omisiones imputables al contratista o a personas de él dependientes se comprometa la buena marcha del contrato, la Administración podrá exigir la adopción de las medidas que estime necesarias para conseguir o restablecer el buen orden en </w:t>
      </w:r>
      <w:r>
        <w:rPr>
          <w:spacing w:val="-2"/>
          <w:sz w:val="22"/>
          <w:lang w:val="es-ES_tradnl"/>
        </w:rPr>
        <w:t>su</w:t>
      </w:r>
      <w:r w:rsidRPr="002C414E">
        <w:rPr>
          <w:spacing w:val="-2"/>
          <w:sz w:val="22"/>
          <w:lang w:val="es-ES_tradnl"/>
        </w:rPr>
        <w:t xml:space="preserve"> ejecución</w:t>
      </w:r>
      <w:r>
        <w:rPr>
          <w:spacing w:val="-2"/>
          <w:sz w:val="22"/>
          <w:lang w:val="es-ES_tradnl"/>
        </w:rPr>
        <w:t>.</w:t>
      </w:r>
    </w:p>
    <w:p w14:paraId="5401A8CA" w14:textId="77777777" w:rsidR="00811D4E" w:rsidRPr="00630D71" w:rsidRDefault="00811D4E" w:rsidP="00811D4E">
      <w:pPr>
        <w:pStyle w:val="Encabezado"/>
        <w:ind w:left="142"/>
        <w:rPr>
          <w:rFonts w:cs="Arial"/>
          <w:b/>
          <w:sz w:val="24"/>
          <w:lang w:val="es-ES_tradnl"/>
        </w:rPr>
      </w:pPr>
    </w:p>
    <w:p w14:paraId="5EB52B57" w14:textId="77777777" w:rsidR="00811D4E" w:rsidRPr="00630D71" w:rsidRDefault="00811D4E" w:rsidP="00811D4E">
      <w:pPr>
        <w:pStyle w:val="Encabezado"/>
        <w:spacing w:line="360" w:lineRule="auto"/>
        <w:ind w:left="284"/>
        <w:rPr>
          <w:spacing w:val="-2"/>
          <w:sz w:val="22"/>
          <w:lang w:val="es-ES_tradnl"/>
        </w:rPr>
      </w:pPr>
      <w:r w:rsidRPr="00630D71">
        <w:rPr>
          <w:spacing w:val="-2"/>
          <w:sz w:val="22"/>
          <w:lang w:val="es-ES_tradnl"/>
        </w:rPr>
        <w:t>De acuerdo con lo previsto en el artículo 202.1 de la LCSP, para la ejecución de este contrato se exigirán las siguientes condiciones especiales de ejecución de carácter social, laboral, ético, medioambiental o de otro tipo:</w:t>
      </w:r>
    </w:p>
    <w:p w14:paraId="674CA044" w14:textId="77777777" w:rsidR="00811D4E" w:rsidRPr="00630D71" w:rsidRDefault="00811D4E" w:rsidP="00811D4E">
      <w:pPr>
        <w:suppressAutoHyphens/>
        <w:spacing w:line="360" w:lineRule="auto"/>
        <w:ind w:left="284"/>
        <w:rPr>
          <w:spacing w:val="-2"/>
          <w:sz w:val="22"/>
          <w:lang w:val="es-ES_tradnl"/>
        </w:rPr>
      </w:pPr>
      <w:r w:rsidRPr="00630D71">
        <w:rPr>
          <w:spacing w:val="-2"/>
          <w:sz w:val="22"/>
          <w:lang w:val="es-ES_tradnl"/>
        </w:rPr>
        <w:t>…………………………………………………………………………………………………</w:t>
      </w:r>
      <w:r>
        <w:rPr>
          <w:spacing w:val="-2"/>
          <w:sz w:val="22"/>
          <w:lang w:val="es-ES_tradnl"/>
        </w:rPr>
        <w:t>……….</w:t>
      </w:r>
    </w:p>
    <w:p w14:paraId="01AD2D9E" w14:textId="77777777" w:rsidR="00811D4E" w:rsidRPr="00630D71" w:rsidRDefault="00811D4E" w:rsidP="00811D4E">
      <w:pPr>
        <w:suppressAutoHyphens/>
        <w:spacing w:line="360" w:lineRule="auto"/>
        <w:ind w:left="284"/>
        <w:rPr>
          <w:spacing w:val="-2"/>
          <w:sz w:val="22"/>
          <w:lang w:val="es-ES_tradnl"/>
        </w:rPr>
      </w:pPr>
    </w:p>
    <w:p w14:paraId="6BBBC2DD" w14:textId="77777777" w:rsidR="00811D4E" w:rsidRPr="00630D71" w:rsidRDefault="00811D4E" w:rsidP="00811D4E">
      <w:pPr>
        <w:pStyle w:val="Encabezado"/>
        <w:spacing w:line="360" w:lineRule="auto"/>
        <w:ind w:left="284"/>
        <w:rPr>
          <w:spacing w:val="-2"/>
          <w:sz w:val="22"/>
          <w:lang w:val="es-ES_tradnl"/>
        </w:rPr>
      </w:pPr>
      <w:r w:rsidRPr="00630D71">
        <w:rPr>
          <w:spacing w:val="-2"/>
          <w:sz w:val="22"/>
          <w:lang w:val="es-ES_tradnl"/>
        </w:rPr>
        <w:t>Las citadas condiciones tienen el carácter de obligación contractual esencial, por lo que, al amparo de lo previsto en el artículo 201 de la LCSP, su incumplimiento podrá ser considerado causa de resolución del contrato a los efectos señalados en el artículo 211.1.f) de la citada Ley.</w:t>
      </w:r>
    </w:p>
    <w:p w14:paraId="1D2F8888" w14:textId="77777777" w:rsidR="00811D4E" w:rsidRPr="00630D71" w:rsidRDefault="00811D4E" w:rsidP="00811D4E">
      <w:pPr>
        <w:pStyle w:val="Encabezado"/>
        <w:spacing w:line="360" w:lineRule="auto"/>
        <w:ind w:left="142"/>
        <w:rPr>
          <w:spacing w:val="-2"/>
          <w:sz w:val="22"/>
          <w:lang w:val="es-ES_tradnl"/>
        </w:rPr>
      </w:pPr>
    </w:p>
    <w:p w14:paraId="439597B5" w14:textId="77777777" w:rsidR="00811D4E" w:rsidRPr="00FB1357" w:rsidRDefault="00811D4E" w:rsidP="00811D4E">
      <w:pPr>
        <w:spacing w:line="360" w:lineRule="auto"/>
        <w:ind w:left="567"/>
        <w:rPr>
          <w:b/>
          <w:i/>
          <w:color w:val="808080"/>
          <w:spacing w:val="-2"/>
          <w:sz w:val="22"/>
          <w:lang w:val="es-ES_tradnl"/>
        </w:rPr>
      </w:pPr>
      <w:r w:rsidRPr="00FB1357">
        <w:rPr>
          <w:b/>
          <w:i/>
          <w:color w:val="808080"/>
          <w:spacing w:val="-2"/>
          <w:sz w:val="22"/>
          <w:lang w:val="es-ES_tradnl"/>
        </w:rPr>
        <w:t xml:space="preserve">Supuesto o </w:t>
      </w:r>
      <w:proofErr w:type="gramStart"/>
      <w:r w:rsidRPr="00FB1357">
        <w:rPr>
          <w:b/>
          <w:i/>
          <w:color w:val="808080"/>
          <w:spacing w:val="-2"/>
          <w:sz w:val="22"/>
          <w:lang w:val="es-ES_tradnl"/>
        </w:rPr>
        <w:t>variante.-</w:t>
      </w:r>
      <w:proofErr w:type="gramEnd"/>
      <w:r w:rsidRPr="00FB1357">
        <w:rPr>
          <w:b/>
          <w:i/>
          <w:color w:val="808080"/>
          <w:spacing w:val="-2"/>
          <w:sz w:val="22"/>
          <w:lang w:val="es-ES_tradnl"/>
        </w:rPr>
        <w:t xml:space="preserve"> Cuando la concesión recaiga en un servicio público, se añadirá lo siguiente:</w:t>
      </w:r>
    </w:p>
    <w:p w14:paraId="5CE9CD79" w14:textId="77777777" w:rsidR="00811D4E" w:rsidRPr="00630D71" w:rsidRDefault="00811D4E" w:rsidP="00811D4E">
      <w:pPr>
        <w:spacing w:line="360" w:lineRule="auto"/>
        <w:ind w:left="567"/>
        <w:rPr>
          <w:b/>
          <w:i/>
          <w:spacing w:val="-2"/>
          <w:sz w:val="22"/>
          <w:lang w:val="es-ES_tradnl"/>
        </w:rPr>
      </w:pPr>
    </w:p>
    <w:p w14:paraId="107C892E" w14:textId="77777777" w:rsidR="00811D4E" w:rsidRDefault="00811D4E" w:rsidP="00811D4E">
      <w:pPr>
        <w:pStyle w:val="Encabezado"/>
        <w:spacing w:line="360" w:lineRule="auto"/>
        <w:ind w:left="284"/>
        <w:rPr>
          <w:spacing w:val="-2"/>
          <w:sz w:val="22"/>
          <w:lang w:val="es-ES_tradnl"/>
        </w:rPr>
      </w:pPr>
      <w:r w:rsidRPr="00630D71">
        <w:rPr>
          <w:spacing w:val="-2"/>
          <w:sz w:val="22"/>
          <w:lang w:val="es-ES_tradnl"/>
        </w:rPr>
        <w:t>La Administración conservará los poderes de policía necesarios para asegurar la buena marcha del servicio.</w:t>
      </w:r>
    </w:p>
    <w:p w14:paraId="14A7649C" w14:textId="77777777" w:rsidR="00811D4E" w:rsidRPr="00630D71" w:rsidRDefault="00811D4E" w:rsidP="00811D4E">
      <w:pPr>
        <w:pStyle w:val="Encabezado"/>
        <w:spacing w:line="360" w:lineRule="auto"/>
        <w:ind w:left="284"/>
        <w:rPr>
          <w:spacing w:val="-2"/>
          <w:sz w:val="22"/>
          <w:lang w:val="es-ES_tradnl"/>
        </w:rPr>
      </w:pPr>
    </w:p>
    <w:p w14:paraId="74CB5F4E" w14:textId="77777777" w:rsidR="00811D4E" w:rsidRPr="002B5FC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2B5FC8">
        <w:rPr>
          <w:rFonts w:cs="Arial"/>
          <w:b/>
          <w:bCs/>
          <w:color w:val="0070C0"/>
          <w:spacing w:val="0"/>
          <w:sz w:val="24"/>
          <w:szCs w:val="22"/>
          <w:lang w:val="es-ES_tradnl" w:eastAsia="es-ES_tradnl"/>
        </w:rPr>
        <w:t>20. OBLIGACIONES GENERALES DEL CONTRATISTA</w:t>
      </w:r>
    </w:p>
    <w:p w14:paraId="39141ABD" w14:textId="77777777" w:rsidR="00811D4E" w:rsidRPr="00630D71" w:rsidRDefault="00811D4E" w:rsidP="00811D4E">
      <w:pPr>
        <w:pStyle w:val="Encabezado"/>
        <w:tabs>
          <w:tab w:val="clear" w:pos="4320"/>
          <w:tab w:val="clear" w:pos="8640"/>
          <w:tab w:val="left" w:pos="142"/>
        </w:tabs>
        <w:spacing w:line="360" w:lineRule="auto"/>
        <w:ind w:left="150"/>
        <w:rPr>
          <w:rFonts w:cs="Arial"/>
          <w:b/>
          <w:bCs/>
          <w:spacing w:val="0"/>
          <w:sz w:val="22"/>
          <w:szCs w:val="22"/>
          <w:lang w:val="es-ES_tradnl" w:eastAsia="es-ES_tradnl"/>
        </w:rPr>
      </w:pPr>
    </w:p>
    <w:p w14:paraId="5352919C" w14:textId="77777777" w:rsidR="00811D4E" w:rsidRPr="00630D71" w:rsidRDefault="00811D4E" w:rsidP="00811D4E">
      <w:pPr>
        <w:pStyle w:val="Encabezado"/>
        <w:spacing w:line="360" w:lineRule="auto"/>
        <w:ind w:left="284"/>
        <w:rPr>
          <w:rFonts w:cs="Arial"/>
          <w:sz w:val="22"/>
          <w:szCs w:val="22"/>
          <w:lang w:val="es-ES"/>
        </w:rPr>
      </w:pPr>
      <w:r w:rsidRPr="00630D71">
        <w:rPr>
          <w:rFonts w:cs="Arial"/>
          <w:sz w:val="22"/>
          <w:szCs w:val="22"/>
        </w:rPr>
        <w:t>El concesionario estará sujeto al cumplimiento de las siguientes obligaciones:</w:t>
      </w:r>
    </w:p>
    <w:p w14:paraId="21A8FC6B" w14:textId="77777777" w:rsidR="00811D4E" w:rsidRPr="00630D71" w:rsidRDefault="00811D4E" w:rsidP="00811D4E">
      <w:pPr>
        <w:pStyle w:val="Encabezado"/>
        <w:spacing w:line="360" w:lineRule="auto"/>
        <w:ind w:left="284"/>
        <w:rPr>
          <w:rFonts w:cs="Arial"/>
          <w:sz w:val="22"/>
          <w:szCs w:val="22"/>
          <w:lang w:val="es-ES"/>
        </w:rPr>
      </w:pPr>
    </w:p>
    <w:p w14:paraId="6AE85A2D" w14:textId="77777777" w:rsidR="00811D4E" w:rsidRPr="00630D71" w:rsidRDefault="00811D4E" w:rsidP="00811D4E">
      <w:pPr>
        <w:pStyle w:val="Encabezado"/>
        <w:numPr>
          <w:ilvl w:val="0"/>
          <w:numId w:val="114"/>
        </w:numPr>
        <w:tabs>
          <w:tab w:val="clear" w:pos="4320"/>
          <w:tab w:val="center" w:pos="567"/>
        </w:tabs>
        <w:spacing w:line="360" w:lineRule="auto"/>
        <w:rPr>
          <w:rFonts w:cs="Arial"/>
          <w:sz w:val="22"/>
          <w:szCs w:val="22"/>
          <w:lang w:val="es-ES"/>
        </w:rPr>
      </w:pPr>
      <w:r w:rsidRPr="00630D71">
        <w:rPr>
          <w:rFonts w:cs="Arial"/>
          <w:sz w:val="22"/>
          <w:szCs w:val="22"/>
          <w:lang w:val="es-ES"/>
        </w:rPr>
        <w:t>Organizar y prestar el servicio con estricta sujeción a las características establecidas en el contrato y dentro de los plazos señalados en el mismo.</w:t>
      </w:r>
    </w:p>
    <w:p w14:paraId="6ED87139" w14:textId="77777777" w:rsidR="00811D4E" w:rsidRPr="00630D71" w:rsidRDefault="00811D4E" w:rsidP="00811D4E">
      <w:pPr>
        <w:pStyle w:val="parrafo"/>
        <w:shd w:val="clear" w:color="auto" w:fill="FFFFFF"/>
        <w:spacing w:before="0" w:beforeAutospacing="0" w:after="0" w:afterAutospacing="0" w:line="360" w:lineRule="auto"/>
        <w:ind w:firstLine="150"/>
        <w:jc w:val="both"/>
        <w:rPr>
          <w:rFonts w:ascii="Arial" w:hAnsi="Arial" w:cs="Arial"/>
          <w:sz w:val="22"/>
          <w:szCs w:val="22"/>
        </w:rPr>
      </w:pPr>
    </w:p>
    <w:p w14:paraId="007C81BC" w14:textId="77777777" w:rsidR="00811D4E" w:rsidRPr="00630D71" w:rsidRDefault="00811D4E" w:rsidP="00811D4E">
      <w:pPr>
        <w:pStyle w:val="Encabezado"/>
        <w:numPr>
          <w:ilvl w:val="0"/>
          <w:numId w:val="114"/>
        </w:numPr>
        <w:tabs>
          <w:tab w:val="clear" w:pos="4320"/>
          <w:tab w:val="center" w:pos="567"/>
        </w:tabs>
        <w:spacing w:line="360" w:lineRule="auto"/>
        <w:ind w:left="567" w:hanging="283"/>
        <w:rPr>
          <w:rFonts w:cs="Arial"/>
          <w:sz w:val="22"/>
          <w:szCs w:val="22"/>
        </w:rPr>
      </w:pPr>
      <w:r w:rsidRPr="00630D71">
        <w:rPr>
          <w:rFonts w:cs="Arial"/>
          <w:sz w:val="22"/>
          <w:szCs w:val="22"/>
          <w:lang w:val="es-ES"/>
        </w:rPr>
        <w:t>P</w:t>
      </w:r>
      <w:r w:rsidRPr="00630D71">
        <w:rPr>
          <w:rFonts w:cs="Arial"/>
          <w:sz w:val="22"/>
          <w:szCs w:val="22"/>
        </w:rPr>
        <w:t>restar el servicio con la continuidad convenida y garantizar a los particulares el derecho a utilizarlo en las condiciones que hayan sido establecidas y mediante el abono, en su caso, de la contraprestación económica comprendida en las tarifas aprobadas. En caso de extinción del contrato por cumplimiento del mismo, el contratista deberá seguir prestando el servicio hasta que se formalice el nuevo contrato.</w:t>
      </w:r>
    </w:p>
    <w:p w14:paraId="4389BDAC" w14:textId="77777777" w:rsidR="00811D4E" w:rsidRPr="00630D71" w:rsidRDefault="00811D4E" w:rsidP="00811D4E">
      <w:pPr>
        <w:pStyle w:val="parrafo2"/>
        <w:shd w:val="clear" w:color="auto" w:fill="FFFFFF"/>
        <w:spacing w:before="0" w:beforeAutospacing="0" w:after="0" w:afterAutospacing="0" w:line="360" w:lineRule="auto"/>
        <w:ind w:firstLine="360"/>
        <w:jc w:val="both"/>
        <w:rPr>
          <w:rFonts w:ascii="Arial" w:hAnsi="Arial" w:cs="Arial"/>
          <w:sz w:val="22"/>
          <w:szCs w:val="22"/>
        </w:rPr>
      </w:pPr>
    </w:p>
    <w:p w14:paraId="163E480E" w14:textId="77777777" w:rsidR="00811D4E" w:rsidRPr="00630D71" w:rsidRDefault="00811D4E" w:rsidP="00811D4E">
      <w:pPr>
        <w:pStyle w:val="Encabezado"/>
        <w:numPr>
          <w:ilvl w:val="0"/>
          <w:numId w:val="114"/>
        </w:numPr>
        <w:tabs>
          <w:tab w:val="clear" w:pos="4320"/>
          <w:tab w:val="center" w:pos="567"/>
        </w:tabs>
        <w:spacing w:line="360" w:lineRule="auto"/>
        <w:ind w:left="567" w:hanging="283"/>
        <w:rPr>
          <w:rFonts w:cs="Arial"/>
          <w:sz w:val="22"/>
          <w:szCs w:val="22"/>
        </w:rPr>
      </w:pPr>
      <w:r>
        <w:rPr>
          <w:rFonts w:cs="Arial"/>
          <w:sz w:val="22"/>
          <w:szCs w:val="22"/>
          <w:lang w:val="es-ES"/>
        </w:rPr>
        <w:t>Cuidar</w:t>
      </w:r>
      <w:r w:rsidRPr="00630D71">
        <w:rPr>
          <w:rFonts w:cs="Arial"/>
          <w:sz w:val="22"/>
          <w:szCs w:val="22"/>
        </w:rPr>
        <w:t xml:space="preserve"> del buen orden del servicio, pudiendo dictar las oportunas instrucciones, sin perjuicio de las facultades que corresponden legalmente al Ayuntamiento.</w:t>
      </w:r>
    </w:p>
    <w:p w14:paraId="6E5EF47C" w14:textId="77777777" w:rsidR="00811D4E" w:rsidRPr="00630D71" w:rsidRDefault="00811D4E" w:rsidP="00811D4E">
      <w:pPr>
        <w:pStyle w:val="parrafo"/>
        <w:shd w:val="clear" w:color="auto" w:fill="FFFFFF"/>
        <w:spacing w:before="0" w:beforeAutospacing="0" w:after="0" w:afterAutospacing="0" w:line="360" w:lineRule="auto"/>
        <w:ind w:firstLine="360"/>
        <w:jc w:val="both"/>
        <w:rPr>
          <w:rFonts w:ascii="Arial" w:hAnsi="Arial" w:cs="Arial"/>
          <w:sz w:val="22"/>
          <w:szCs w:val="22"/>
        </w:rPr>
      </w:pPr>
    </w:p>
    <w:p w14:paraId="4BD62A1D" w14:textId="77777777" w:rsidR="00811D4E" w:rsidRPr="00630D71" w:rsidRDefault="00811D4E" w:rsidP="00811D4E">
      <w:pPr>
        <w:pStyle w:val="Encabezado"/>
        <w:numPr>
          <w:ilvl w:val="0"/>
          <w:numId w:val="114"/>
        </w:numPr>
        <w:tabs>
          <w:tab w:val="clear" w:pos="4320"/>
          <w:tab w:val="center" w:pos="567"/>
        </w:tabs>
        <w:spacing w:line="360" w:lineRule="auto"/>
        <w:ind w:left="567" w:hanging="283"/>
        <w:rPr>
          <w:rFonts w:cs="Arial"/>
          <w:sz w:val="22"/>
          <w:szCs w:val="22"/>
        </w:rPr>
      </w:pPr>
      <w:r>
        <w:rPr>
          <w:rFonts w:cs="Arial"/>
          <w:sz w:val="22"/>
          <w:szCs w:val="22"/>
          <w:lang w:val="es-ES"/>
        </w:rPr>
        <w:t>Indemnizar</w:t>
      </w:r>
      <w:r w:rsidRPr="00630D71">
        <w:rPr>
          <w:rFonts w:cs="Arial"/>
          <w:sz w:val="22"/>
          <w:szCs w:val="22"/>
        </w:rPr>
        <w:t xml:space="preserve"> los daños que se causen a terceros como consecuencia de las operaciones que requiera el desarrollo del servicio, excepto cuando el daño sea producido por causas imputables al Ayuntamiento.</w:t>
      </w:r>
    </w:p>
    <w:p w14:paraId="721A781E" w14:textId="77777777" w:rsidR="00811D4E" w:rsidRPr="00630D71" w:rsidRDefault="00811D4E" w:rsidP="00811D4E">
      <w:pPr>
        <w:pStyle w:val="parrafo"/>
        <w:shd w:val="clear" w:color="auto" w:fill="FFFFFF"/>
        <w:spacing w:before="0" w:beforeAutospacing="0" w:after="0" w:afterAutospacing="0" w:line="360" w:lineRule="auto"/>
        <w:ind w:firstLine="360"/>
        <w:jc w:val="both"/>
        <w:rPr>
          <w:rFonts w:ascii="Arial" w:hAnsi="Arial" w:cs="Arial"/>
          <w:sz w:val="22"/>
          <w:szCs w:val="22"/>
        </w:rPr>
      </w:pPr>
    </w:p>
    <w:p w14:paraId="7C7F1214" w14:textId="77777777" w:rsidR="00811D4E" w:rsidRPr="00630D71" w:rsidRDefault="00811D4E" w:rsidP="00811D4E">
      <w:pPr>
        <w:pStyle w:val="Encabezado"/>
        <w:numPr>
          <w:ilvl w:val="0"/>
          <w:numId w:val="114"/>
        </w:numPr>
        <w:tabs>
          <w:tab w:val="clear" w:pos="4320"/>
          <w:tab w:val="center" w:pos="567"/>
        </w:tabs>
        <w:spacing w:line="360" w:lineRule="auto"/>
        <w:ind w:left="567" w:hanging="283"/>
        <w:rPr>
          <w:rFonts w:cs="Arial"/>
          <w:sz w:val="22"/>
          <w:szCs w:val="22"/>
        </w:rPr>
      </w:pPr>
      <w:r w:rsidRPr="00630D71">
        <w:rPr>
          <w:rFonts w:cs="Arial"/>
          <w:sz w:val="22"/>
          <w:szCs w:val="22"/>
          <w:lang w:val="es-ES"/>
        </w:rPr>
        <w:t>R</w:t>
      </w:r>
      <w:r w:rsidRPr="00630D71">
        <w:rPr>
          <w:rFonts w:cs="Arial"/>
          <w:sz w:val="22"/>
          <w:szCs w:val="22"/>
        </w:rPr>
        <w:t>espetar el principio de no discriminación por razón de nacionalidad, respecto de las empresas de Estados miembros de la Comunidad Europea o signatarios del Acuerdo sobre Contratación Pública de la Organización Mundial del Comercio, en los contratos de suministro que pudieran celebrarse como consecuencia del de esta concesión de servicios.</w:t>
      </w:r>
    </w:p>
    <w:p w14:paraId="31E57AC8" w14:textId="77777777" w:rsidR="00811D4E" w:rsidRPr="00630D71" w:rsidRDefault="00811D4E" w:rsidP="00811D4E">
      <w:pPr>
        <w:pStyle w:val="parrafo"/>
        <w:shd w:val="clear" w:color="auto" w:fill="FFFFFF"/>
        <w:spacing w:before="0" w:beforeAutospacing="0" w:after="0" w:afterAutospacing="0" w:line="360" w:lineRule="auto"/>
        <w:ind w:firstLine="360"/>
        <w:jc w:val="both"/>
        <w:rPr>
          <w:rFonts w:ascii="Arial" w:hAnsi="Arial" w:cs="Arial"/>
          <w:sz w:val="22"/>
          <w:szCs w:val="22"/>
        </w:rPr>
      </w:pPr>
    </w:p>
    <w:p w14:paraId="4BA42BB0" w14:textId="77777777" w:rsidR="00811D4E" w:rsidRPr="00630D71" w:rsidRDefault="00811D4E" w:rsidP="00811D4E">
      <w:pPr>
        <w:pStyle w:val="Encabezado"/>
        <w:numPr>
          <w:ilvl w:val="0"/>
          <w:numId w:val="114"/>
        </w:numPr>
        <w:tabs>
          <w:tab w:val="clear" w:pos="4320"/>
          <w:tab w:val="center" w:pos="567"/>
        </w:tabs>
        <w:spacing w:line="360" w:lineRule="auto"/>
        <w:ind w:left="567" w:hanging="283"/>
        <w:rPr>
          <w:rFonts w:cs="Arial"/>
          <w:sz w:val="22"/>
          <w:szCs w:val="22"/>
        </w:rPr>
      </w:pPr>
      <w:r w:rsidRPr="00630D71">
        <w:rPr>
          <w:rFonts w:cs="Arial"/>
          <w:sz w:val="22"/>
          <w:szCs w:val="22"/>
        </w:rPr>
        <w:t xml:space="preserve">Cualesquiera otras previstas en la legislación, en el </w:t>
      </w:r>
      <w:r w:rsidRPr="0007093E">
        <w:rPr>
          <w:rFonts w:cs="Arial"/>
          <w:sz w:val="22"/>
          <w:szCs w:val="22"/>
        </w:rPr>
        <w:t>Pliego de Cláusulas Administrativas Particulares</w:t>
      </w:r>
      <w:r w:rsidRPr="00630D71">
        <w:rPr>
          <w:rFonts w:cs="Arial"/>
          <w:sz w:val="22"/>
          <w:szCs w:val="22"/>
        </w:rPr>
        <w:t xml:space="preserve"> y en el resto de la documentación contractual.</w:t>
      </w:r>
    </w:p>
    <w:p w14:paraId="742CE164" w14:textId="77777777" w:rsidR="00811D4E" w:rsidRPr="00937954" w:rsidRDefault="00811D4E" w:rsidP="00811D4E">
      <w:pPr>
        <w:pStyle w:val="Encabezado"/>
        <w:tabs>
          <w:tab w:val="clear" w:pos="4320"/>
          <w:tab w:val="clear" w:pos="8640"/>
          <w:tab w:val="left" w:pos="142"/>
        </w:tabs>
        <w:spacing w:line="360" w:lineRule="auto"/>
        <w:ind w:left="150"/>
        <w:rPr>
          <w:rFonts w:cs="Arial"/>
          <w:b/>
          <w:bCs/>
          <w:spacing w:val="0"/>
          <w:sz w:val="22"/>
          <w:szCs w:val="22"/>
          <w:lang w:val="es-ES_tradnl" w:eastAsia="es-ES_tradnl"/>
        </w:rPr>
      </w:pPr>
    </w:p>
    <w:p w14:paraId="78CFAD17" w14:textId="77777777" w:rsidR="00811D4E" w:rsidRPr="002B5FC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2B5FC8">
        <w:rPr>
          <w:rFonts w:cs="Arial"/>
          <w:b/>
          <w:bCs/>
          <w:color w:val="0070C0"/>
          <w:spacing w:val="0"/>
          <w:sz w:val="24"/>
          <w:szCs w:val="22"/>
          <w:lang w:val="es-ES_tradnl" w:eastAsia="es-ES_tradnl"/>
        </w:rPr>
        <w:t>21. OBLIGACIONES LABORALES DEL CONTRATISTA</w:t>
      </w:r>
    </w:p>
    <w:p w14:paraId="52303D9F"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1FB8D6C1" w14:textId="77777777" w:rsidR="00811D4E" w:rsidRDefault="00811D4E" w:rsidP="00811D4E">
      <w:pPr>
        <w:pStyle w:val="Encabezado"/>
        <w:spacing w:line="360" w:lineRule="auto"/>
        <w:ind w:left="284"/>
        <w:rPr>
          <w:rFonts w:cs="Arial"/>
          <w:bCs/>
          <w:spacing w:val="0"/>
          <w:sz w:val="22"/>
          <w:szCs w:val="22"/>
          <w:lang w:val="es-ES_tradnl" w:eastAsia="es-ES_tradnl"/>
        </w:rPr>
      </w:pPr>
      <w:r w:rsidRPr="003D4820">
        <w:rPr>
          <w:rFonts w:cs="Arial"/>
          <w:bCs/>
          <w:spacing w:val="0"/>
          <w:sz w:val="22"/>
          <w:szCs w:val="22"/>
          <w:lang w:val="es-ES_tradnl" w:eastAsia="es-ES_tradnl"/>
        </w:rPr>
        <w:t xml:space="preserve">El </w:t>
      </w:r>
      <w:r w:rsidRPr="00630D71">
        <w:rPr>
          <w:rFonts w:cs="Arial"/>
          <w:bCs/>
          <w:spacing w:val="0"/>
          <w:sz w:val="22"/>
          <w:szCs w:val="22"/>
          <w:lang w:val="es-ES_tradnl" w:eastAsia="es-ES_tradnl"/>
        </w:rPr>
        <w:t xml:space="preserve">contratista está obligado al cumplimiento de las disposiciones legales vigentes en materia laboral, de </w:t>
      </w:r>
      <w:r>
        <w:rPr>
          <w:rFonts w:cs="Arial"/>
          <w:bCs/>
          <w:spacing w:val="0"/>
          <w:sz w:val="22"/>
          <w:szCs w:val="22"/>
          <w:lang w:val="es-ES_tradnl" w:eastAsia="es-ES_tradnl"/>
        </w:rPr>
        <w:t>seguridad social</w:t>
      </w:r>
      <w:r w:rsidRPr="00630D71">
        <w:rPr>
          <w:rFonts w:cs="Arial"/>
          <w:bCs/>
          <w:spacing w:val="0"/>
          <w:sz w:val="22"/>
          <w:szCs w:val="22"/>
          <w:lang w:val="es-ES_tradnl" w:eastAsia="es-ES_tradnl"/>
        </w:rPr>
        <w:t xml:space="preserve"> y de seguridad e higiene en el trabajo, así como al de las condiciones salariales conforme al </w:t>
      </w:r>
      <w:r>
        <w:rPr>
          <w:rFonts w:cs="Arial"/>
          <w:bCs/>
          <w:spacing w:val="0"/>
          <w:sz w:val="22"/>
          <w:szCs w:val="22"/>
          <w:lang w:val="es-ES_tradnl" w:eastAsia="es-ES_tradnl"/>
        </w:rPr>
        <w:t>convenio colectivo</w:t>
      </w:r>
      <w:r w:rsidRPr="00630D71">
        <w:rPr>
          <w:rFonts w:cs="Arial"/>
          <w:bCs/>
          <w:spacing w:val="0"/>
          <w:sz w:val="22"/>
          <w:szCs w:val="22"/>
          <w:lang w:val="es-ES_tradnl" w:eastAsia="es-ES_tradnl"/>
        </w:rPr>
        <w:t xml:space="preserve"> sectorial de aplicación, todo ello con respecto al personal que emplee en los servicios objeto de este contrato</w:t>
      </w:r>
      <w:r>
        <w:rPr>
          <w:rFonts w:cs="Arial"/>
          <w:bCs/>
          <w:spacing w:val="0"/>
          <w:sz w:val="22"/>
          <w:szCs w:val="22"/>
          <w:lang w:val="es-ES_tradnl" w:eastAsia="es-ES_tradnl"/>
        </w:rPr>
        <w:t>. La Administración quedará exonerada de responsabilidad por este incumplimiento.</w:t>
      </w:r>
    </w:p>
    <w:p w14:paraId="1113635D" w14:textId="77777777" w:rsidR="00811D4E" w:rsidRDefault="00811D4E" w:rsidP="00811D4E">
      <w:pPr>
        <w:suppressAutoHyphens/>
        <w:spacing w:line="360" w:lineRule="auto"/>
        <w:ind w:left="567"/>
        <w:rPr>
          <w:b/>
          <w:i/>
          <w:color w:val="808080"/>
          <w:spacing w:val="-2"/>
          <w:sz w:val="22"/>
          <w:lang w:val="es-ES_tradnl"/>
        </w:rPr>
      </w:pPr>
    </w:p>
    <w:p w14:paraId="2FD79192" w14:textId="77777777" w:rsidR="00811D4E" w:rsidRPr="00C87F83" w:rsidRDefault="00811D4E" w:rsidP="00811D4E">
      <w:pPr>
        <w:suppressAutoHyphens/>
        <w:spacing w:line="360" w:lineRule="auto"/>
        <w:ind w:left="567"/>
        <w:rPr>
          <w:i/>
          <w:color w:val="808080"/>
          <w:spacing w:val="-2"/>
          <w:sz w:val="22"/>
          <w:lang w:val="es-ES_tradnl"/>
        </w:rPr>
      </w:pPr>
      <w:r w:rsidRPr="00C87F83">
        <w:rPr>
          <w:b/>
          <w:i/>
          <w:color w:val="808080"/>
          <w:spacing w:val="-2"/>
          <w:sz w:val="22"/>
          <w:lang w:val="es-ES_tradnl"/>
        </w:rPr>
        <w:t xml:space="preserve">Supuestos o </w:t>
      </w:r>
      <w:proofErr w:type="gramStart"/>
      <w:r w:rsidRPr="00C87F83">
        <w:rPr>
          <w:b/>
          <w:i/>
          <w:color w:val="808080"/>
          <w:spacing w:val="-2"/>
          <w:sz w:val="22"/>
          <w:lang w:val="es-ES_tradnl"/>
        </w:rPr>
        <w:t>variantes</w:t>
      </w:r>
      <w:r>
        <w:rPr>
          <w:b/>
          <w:i/>
          <w:color w:val="808080"/>
          <w:spacing w:val="-2"/>
          <w:sz w:val="22"/>
          <w:lang w:val="es-ES_tradnl"/>
        </w:rPr>
        <w:t>.-</w:t>
      </w:r>
      <w:proofErr w:type="gramEnd"/>
      <w:r>
        <w:rPr>
          <w:b/>
          <w:i/>
          <w:color w:val="808080"/>
          <w:spacing w:val="-2"/>
          <w:sz w:val="22"/>
          <w:lang w:val="es-ES_tradnl"/>
        </w:rPr>
        <w:t xml:space="preserve"> Caso de que el contratista esté obligado a subrogarse, como empleador, en las relaciones laborales del personal que viniera prestando el servicio objeto del contrato</w:t>
      </w:r>
      <w:r w:rsidRPr="00C87F83">
        <w:rPr>
          <w:b/>
          <w:i/>
          <w:color w:val="808080"/>
          <w:spacing w:val="-2"/>
          <w:sz w:val="22"/>
          <w:lang w:val="es-ES_tradnl"/>
        </w:rPr>
        <w:t xml:space="preserve">, </w:t>
      </w:r>
      <w:r>
        <w:rPr>
          <w:i/>
          <w:color w:val="808080"/>
          <w:spacing w:val="-2"/>
          <w:sz w:val="22"/>
          <w:lang w:val="es-ES_tradnl"/>
        </w:rPr>
        <w:t>se añadirá lo siguiente:</w:t>
      </w:r>
    </w:p>
    <w:p w14:paraId="7BF85D03" w14:textId="77777777" w:rsidR="00811D4E" w:rsidRDefault="00811D4E" w:rsidP="00811D4E">
      <w:pPr>
        <w:suppressAutoHyphens/>
        <w:spacing w:line="360" w:lineRule="auto"/>
        <w:ind w:left="284"/>
        <w:rPr>
          <w:color w:val="808080"/>
          <w:spacing w:val="-2"/>
          <w:sz w:val="22"/>
          <w:lang w:val="es-ES_tradnl"/>
        </w:rPr>
      </w:pPr>
    </w:p>
    <w:p w14:paraId="0215272B" w14:textId="77777777" w:rsidR="00811D4E" w:rsidRPr="00630D71" w:rsidRDefault="00811D4E" w:rsidP="00811D4E">
      <w:pPr>
        <w:pStyle w:val="Encabezado"/>
        <w:spacing w:line="360" w:lineRule="auto"/>
        <w:ind w:left="284"/>
        <w:rPr>
          <w:spacing w:val="-2"/>
          <w:sz w:val="22"/>
          <w:lang w:val="es-ES_tradnl"/>
        </w:rPr>
      </w:pPr>
      <w:r w:rsidRPr="00630D71">
        <w:rPr>
          <w:spacing w:val="-2"/>
          <w:sz w:val="22"/>
          <w:lang w:val="es-ES_tradnl"/>
        </w:rPr>
        <w:t>El contratista está obligado a subrogarse, como empleador, en las relaciones laborales del personal que viniere prestando el servicio objeto del contrato, cuya información sobre sus condiciones de trabajo figuran en anexo al presente pliego. En caso de incumplimiento, por parte del contratista, de sus obligaciones de subrogación, se aplicarán las penalidades referidas en la cláusula 26 de este pliego.</w:t>
      </w:r>
    </w:p>
    <w:p w14:paraId="008C3F78" w14:textId="77777777" w:rsidR="00811D4E" w:rsidRPr="00630D71" w:rsidRDefault="00811D4E" w:rsidP="00811D4E">
      <w:pPr>
        <w:suppressAutoHyphens/>
        <w:spacing w:line="360" w:lineRule="auto"/>
        <w:ind w:left="284"/>
        <w:rPr>
          <w:spacing w:val="-2"/>
          <w:sz w:val="22"/>
          <w:lang w:val="es-ES_tradnl"/>
        </w:rPr>
      </w:pPr>
    </w:p>
    <w:p w14:paraId="1F6B7D78" w14:textId="77777777" w:rsidR="00811D4E" w:rsidRPr="00630D71" w:rsidRDefault="00811D4E" w:rsidP="00811D4E">
      <w:pPr>
        <w:pStyle w:val="Encabezado"/>
        <w:spacing w:line="360" w:lineRule="auto"/>
        <w:ind w:left="284"/>
        <w:rPr>
          <w:spacing w:val="-2"/>
          <w:sz w:val="22"/>
          <w:lang w:val="es-ES_tradnl"/>
        </w:rPr>
      </w:pPr>
      <w:r w:rsidRPr="00630D71">
        <w:rPr>
          <w:spacing w:val="-2"/>
          <w:sz w:val="22"/>
          <w:lang w:val="es-ES_tradnl"/>
        </w:rPr>
        <w:t xml:space="preserve">De acuerdo con lo previsto en el artículo 130 de la LCSP, igualmente el contratista está obligado a responder de los salarios impagados a los trabajadores afectados por subrogación, así como de las cotizaciones a la Seguridad Social devengadas, aún en el supuesto de que se resuelva el contrato y aquellos sean subrogados por el nuevo contratista, sin que en ningún caso dicha obligación corresponda a ese último. En este caso, el Ayuntamiento, una vez acreditada la falta de pago de los </w:t>
      </w:r>
      <w:r>
        <w:rPr>
          <w:spacing w:val="-2"/>
          <w:sz w:val="22"/>
          <w:lang w:val="es-ES_tradnl"/>
        </w:rPr>
        <w:t>citados salarios, retendrá</w:t>
      </w:r>
      <w:r w:rsidRPr="00630D71">
        <w:rPr>
          <w:spacing w:val="-2"/>
          <w:sz w:val="22"/>
          <w:lang w:val="es-ES_tradnl"/>
        </w:rPr>
        <w:t xml:space="preserve"> las cantidades debidas al </w:t>
      </w:r>
      <w:r>
        <w:rPr>
          <w:spacing w:val="-2"/>
          <w:sz w:val="22"/>
          <w:lang w:val="es-ES_tradnl"/>
        </w:rPr>
        <w:t>contratista anterior para garantizar el pago de estos, y no devolverá</w:t>
      </w:r>
      <w:r w:rsidRPr="00630D71">
        <w:rPr>
          <w:spacing w:val="-2"/>
          <w:sz w:val="22"/>
          <w:lang w:val="es-ES_tradnl"/>
        </w:rPr>
        <w:t xml:space="preserve"> la garantía definitiva en tanto no se acredite su abono.</w:t>
      </w:r>
    </w:p>
    <w:p w14:paraId="79B928C5" w14:textId="77777777" w:rsidR="00811D4E" w:rsidRPr="00937954" w:rsidRDefault="00811D4E" w:rsidP="00811D4E">
      <w:pPr>
        <w:suppressAutoHyphens/>
        <w:spacing w:line="360" w:lineRule="auto"/>
        <w:ind w:left="284"/>
        <w:rPr>
          <w:spacing w:val="-2"/>
          <w:sz w:val="22"/>
          <w:lang w:val="es-ES_tradnl"/>
        </w:rPr>
      </w:pPr>
    </w:p>
    <w:p w14:paraId="4F5E05DD" w14:textId="77777777" w:rsidR="00811D4E" w:rsidRPr="002B5FC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Pr>
          <w:rFonts w:cs="Arial"/>
          <w:b/>
          <w:bCs/>
          <w:spacing w:val="0"/>
          <w:sz w:val="24"/>
          <w:szCs w:val="22"/>
          <w:lang w:val="es-ES_tradnl" w:eastAsia="es-ES_tradnl"/>
        </w:rPr>
        <w:br w:type="page"/>
      </w:r>
      <w:r w:rsidRPr="002B5FC8">
        <w:rPr>
          <w:rFonts w:cs="Arial"/>
          <w:b/>
          <w:bCs/>
          <w:color w:val="0070C0"/>
          <w:spacing w:val="0"/>
          <w:sz w:val="24"/>
          <w:szCs w:val="22"/>
          <w:lang w:val="es-ES_tradnl" w:eastAsia="es-ES_tradnl"/>
        </w:rPr>
        <w:t>22. MODIFICACIONES DEL CONTRATO</w:t>
      </w:r>
    </w:p>
    <w:p w14:paraId="6513CDEB" w14:textId="77777777" w:rsidR="00811D4E" w:rsidRDefault="00811D4E" w:rsidP="00811D4E">
      <w:pPr>
        <w:pStyle w:val="Encabezado"/>
        <w:tabs>
          <w:tab w:val="clear" w:pos="4320"/>
          <w:tab w:val="clear" w:pos="8640"/>
        </w:tabs>
        <w:spacing w:line="360" w:lineRule="auto"/>
        <w:ind w:left="284"/>
        <w:rPr>
          <w:b/>
          <w:i/>
          <w:color w:val="808080"/>
          <w:spacing w:val="-2"/>
          <w:sz w:val="22"/>
          <w:lang w:val="es-ES_tradnl"/>
        </w:rPr>
      </w:pPr>
    </w:p>
    <w:p w14:paraId="43CF9A05" w14:textId="77777777" w:rsidR="00811D4E" w:rsidRPr="00C87F83" w:rsidRDefault="00811D4E" w:rsidP="00811D4E">
      <w:pPr>
        <w:suppressAutoHyphens/>
        <w:spacing w:line="360" w:lineRule="auto"/>
        <w:ind w:left="567"/>
        <w:outlineLvl w:val="0"/>
        <w:rPr>
          <w:i/>
          <w:color w:val="808080"/>
          <w:spacing w:val="-2"/>
          <w:sz w:val="22"/>
          <w:lang w:val="es-ES_tradnl"/>
        </w:rPr>
      </w:pPr>
      <w:r w:rsidRPr="00C87F83">
        <w:rPr>
          <w:b/>
          <w:i/>
          <w:color w:val="808080"/>
          <w:spacing w:val="-2"/>
          <w:sz w:val="22"/>
          <w:lang w:val="es-ES_tradnl"/>
        </w:rPr>
        <w:t>Supuestos o variantes</w:t>
      </w:r>
    </w:p>
    <w:p w14:paraId="0E549001" w14:textId="77777777" w:rsidR="00811D4E" w:rsidRPr="00C87F83" w:rsidRDefault="00811D4E" w:rsidP="00811D4E">
      <w:pPr>
        <w:pStyle w:val="Encabezado"/>
        <w:tabs>
          <w:tab w:val="clear" w:pos="4320"/>
          <w:tab w:val="clear" w:pos="8640"/>
        </w:tabs>
        <w:spacing w:line="360" w:lineRule="auto"/>
        <w:ind w:left="567"/>
        <w:rPr>
          <w:rFonts w:cs="Arial"/>
          <w:i/>
          <w:color w:val="808080"/>
          <w:lang w:val="es-ES_tradnl"/>
        </w:rPr>
      </w:pPr>
    </w:p>
    <w:p w14:paraId="5D253633"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a) Que no se prevean modificaciones del contrato durante la ejecución, </w:t>
      </w:r>
      <w:r w:rsidRPr="00C87F83">
        <w:rPr>
          <w:i/>
          <w:color w:val="808080"/>
          <w:spacing w:val="-2"/>
          <w:sz w:val="22"/>
          <w:lang w:val="es-ES_tradnl"/>
        </w:rPr>
        <w:t>en cuyo caso se deberá indicar que:</w:t>
      </w:r>
    </w:p>
    <w:p w14:paraId="779D396F" w14:textId="77777777" w:rsidR="00811D4E" w:rsidRDefault="00811D4E" w:rsidP="00811D4E">
      <w:pPr>
        <w:pStyle w:val="Encabezado"/>
        <w:spacing w:line="360" w:lineRule="auto"/>
        <w:ind w:left="284"/>
        <w:rPr>
          <w:rFonts w:cs="Arial"/>
          <w:bCs/>
          <w:spacing w:val="0"/>
          <w:sz w:val="22"/>
          <w:szCs w:val="22"/>
          <w:lang w:val="es-ES_tradnl" w:eastAsia="es-ES_tradnl"/>
        </w:rPr>
      </w:pPr>
    </w:p>
    <w:p w14:paraId="65B161A4" w14:textId="77777777" w:rsidR="00811D4E" w:rsidRPr="00630D71" w:rsidRDefault="00811D4E" w:rsidP="00811D4E">
      <w:pPr>
        <w:pStyle w:val="Encabezado"/>
        <w:spacing w:line="360" w:lineRule="auto"/>
        <w:ind w:left="284"/>
        <w:rPr>
          <w:rFonts w:cs="Arial"/>
          <w:bCs/>
          <w:spacing w:val="0"/>
          <w:sz w:val="22"/>
          <w:szCs w:val="22"/>
          <w:lang w:val="es-ES_tradnl" w:eastAsia="es-ES_tradnl"/>
        </w:rPr>
      </w:pPr>
      <w:r w:rsidRPr="00630D71">
        <w:rPr>
          <w:rFonts w:cs="Arial"/>
          <w:bCs/>
          <w:spacing w:val="0"/>
          <w:sz w:val="22"/>
          <w:szCs w:val="22"/>
          <w:lang w:val="es-ES_tradnl" w:eastAsia="es-ES_tradnl"/>
        </w:rPr>
        <w:t xml:space="preserve">La Administración podrá modificar el contrato por razones de interés público, en las circunstancias, supuestos y condiciones que se recogen expresamente en los artículos 203 a 207 y en el 290 de la LCSP, y siempre que con ello no se alteren las condiciones esenciales de la licitación y </w:t>
      </w:r>
      <w:r>
        <w:rPr>
          <w:rFonts w:cs="Arial"/>
          <w:bCs/>
          <w:spacing w:val="0"/>
          <w:sz w:val="22"/>
          <w:szCs w:val="22"/>
          <w:lang w:val="es-ES_tradnl" w:eastAsia="es-ES_tradnl"/>
        </w:rPr>
        <w:t>adjudicación.</w:t>
      </w:r>
    </w:p>
    <w:p w14:paraId="60FBB667" w14:textId="77777777" w:rsidR="00811D4E" w:rsidRDefault="00811D4E" w:rsidP="00811D4E">
      <w:pPr>
        <w:pStyle w:val="Encabezado"/>
        <w:spacing w:line="360" w:lineRule="auto"/>
        <w:ind w:left="284"/>
        <w:rPr>
          <w:rFonts w:cs="Arial"/>
          <w:bCs/>
          <w:spacing w:val="0"/>
          <w:sz w:val="22"/>
          <w:szCs w:val="22"/>
          <w:lang w:val="es-ES_tradnl" w:eastAsia="es-ES_tradnl"/>
        </w:rPr>
      </w:pPr>
    </w:p>
    <w:p w14:paraId="339187DA" w14:textId="77777777" w:rsidR="00811D4E" w:rsidRPr="00C87F83" w:rsidRDefault="00811D4E" w:rsidP="00811D4E">
      <w:pPr>
        <w:suppressAutoHyphens/>
        <w:spacing w:line="360" w:lineRule="auto"/>
        <w:ind w:left="851" w:hanging="284"/>
        <w:rPr>
          <w:i/>
          <w:color w:val="808080"/>
          <w:spacing w:val="-2"/>
          <w:sz w:val="22"/>
          <w:lang w:val="es-ES_tradnl"/>
        </w:rPr>
      </w:pPr>
      <w:r w:rsidRPr="00C87F83">
        <w:rPr>
          <w:b/>
          <w:i/>
          <w:color w:val="808080"/>
          <w:spacing w:val="-2"/>
          <w:sz w:val="22"/>
          <w:lang w:val="es-ES_tradnl"/>
        </w:rPr>
        <w:t xml:space="preserve">b) Que se prevean modificaciones durante la ejecución del contrato, </w:t>
      </w:r>
      <w:r w:rsidRPr="00C87F83">
        <w:rPr>
          <w:i/>
          <w:color w:val="808080"/>
          <w:spacing w:val="-2"/>
          <w:sz w:val="22"/>
          <w:lang w:val="es-ES_tradnl"/>
        </w:rPr>
        <w:t>en cuyo caso se deberá indicar que:</w:t>
      </w:r>
    </w:p>
    <w:p w14:paraId="71158864" w14:textId="77777777" w:rsidR="00811D4E" w:rsidRDefault="00811D4E" w:rsidP="00811D4E">
      <w:pPr>
        <w:suppressAutoHyphens/>
        <w:spacing w:line="360" w:lineRule="auto"/>
        <w:ind w:left="284"/>
        <w:rPr>
          <w:color w:val="808080"/>
          <w:spacing w:val="-2"/>
          <w:sz w:val="22"/>
          <w:lang w:val="es-ES_tradnl"/>
        </w:rPr>
      </w:pPr>
    </w:p>
    <w:p w14:paraId="621E4821" w14:textId="77777777" w:rsidR="00811D4E" w:rsidRPr="00D61A0D" w:rsidRDefault="00811D4E" w:rsidP="00811D4E">
      <w:pPr>
        <w:suppressAutoHyphens/>
        <w:spacing w:line="360" w:lineRule="auto"/>
        <w:ind w:left="284"/>
        <w:rPr>
          <w:rFonts w:cs="Arial"/>
          <w:bCs/>
          <w:spacing w:val="0"/>
          <w:sz w:val="22"/>
          <w:szCs w:val="22"/>
          <w:lang w:val="es-ES_tradnl" w:eastAsia="es-ES_tradnl"/>
        </w:rPr>
      </w:pPr>
      <w:r w:rsidRPr="00D61A0D">
        <w:rPr>
          <w:rFonts w:cs="Arial"/>
          <w:bCs/>
          <w:spacing w:val="0"/>
          <w:sz w:val="22"/>
          <w:szCs w:val="22"/>
          <w:lang w:val="es-ES_tradnl" w:eastAsia="es-ES_tradnl"/>
        </w:rPr>
        <w:t>La Administración podrá modificar el contrato por razones de interés público en los supuestos, en las condiciones y con el alcance y límites que a continuación se señalan:</w:t>
      </w:r>
    </w:p>
    <w:p w14:paraId="3EC21818" w14:textId="77777777" w:rsidR="00811D4E" w:rsidRPr="00D61A0D" w:rsidRDefault="00811D4E" w:rsidP="00811D4E">
      <w:pPr>
        <w:suppressAutoHyphens/>
        <w:spacing w:line="360" w:lineRule="auto"/>
        <w:ind w:left="284"/>
        <w:rPr>
          <w:spacing w:val="-2"/>
          <w:sz w:val="22"/>
          <w:lang w:val="es-ES_tradnl"/>
        </w:rPr>
      </w:pPr>
      <w:r w:rsidRPr="00D61A0D">
        <w:rPr>
          <w:rFonts w:cs="Arial"/>
          <w:bCs/>
          <w:spacing w:val="0"/>
          <w:sz w:val="22"/>
          <w:szCs w:val="22"/>
          <w:lang w:val="es-ES_tradnl" w:eastAsia="es-ES_tradnl"/>
        </w:rPr>
        <w:t>.....................................................................................................</w:t>
      </w:r>
      <w:r>
        <w:rPr>
          <w:rFonts w:cs="Arial"/>
          <w:bCs/>
          <w:spacing w:val="0"/>
          <w:sz w:val="22"/>
          <w:szCs w:val="22"/>
          <w:lang w:val="es-ES_tradnl" w:eastAsia="es-ES_tradnl"/>
        </w:rPr>
        <w:t>...............................</w:t>
      </w:r>
      <w:r w:rsidRPr="00D61A0D">
        <w:rPr>
          <w:rFonts w:cs="Arial"/>
          <w:bCs/>
          <w:spacing w:val="0"/>
          <w:sz w:val="22"/>
          <w:szCs w:val="22"/>
          <w:lang w:val="es-ES_tradnl" w:eastAsia="es-ES_tradnl"/>
        </w:rPr>
        <w:t>.....................................................................................................................................</w:t>
      </w:r>
      <w:r>
        <w:rPr>
          <w:rFonts w:cs="Arial"/>
          <w:bCs/>
          <w:spacing w:val="0"/>
          <w:sz w:val="22"/>
          <w:szCs w:val="22"/>
          <w:lang w:val="es-ES_tradnl" w:eastAsia="es-ES_tradnl"/>
        </w:rPr>
        <w:t>.....................</w:t>
      </w:r>
    </w:p>
    <w:p w14:paraId="37231F18" w14:textId="77777777" w:rsidR="00811D4E" w:rsidRPr="00D61A0D" w:rsidRDefault="00811D4E" w:rsidP="00811D4E">
      <w:pPr>
        <w:suppressAutoHyphens/>
        <w:spacing w:line="360" w:lineRule="auto"/>
        <w:ind w:left="284"/>
        <w:rPr>
          <w:spacing w:val="-2"/>
          <w:sz w:val="22"/>
          <w:lang w:val="es-ES_tradnl"/>
        </w:rPr>
      </w:pPr>
    </w:p>
    <w:p w14:paraId="596CB568" w14:textId="77777777" w:rsidR="00811D4E" w:rsidRPr="00D61A0D" w:rsidRDefault="00811D4E" w:rsidP="00811D4E">
      <w:pPr>
        <w:suppressAutoHyphens/>
        <w:spacing w:line="360" w:lineRule="auto"/>
        <w:ind w:left="284"/>
        <w:rPr>
          <w:spacing w:val="-2"/>
          <w:sz w:val="22"/>
          <w:lang w:val="es-ES_tradnl"/>
        </w:rPr>
      </w:pPr>
      <w:r w:rsidRPr="00D61A0D">
        <w:rPr>
          <w:spacing w:val="-2"/>
          <w:sz w:val="22"/>
          <w:lang w:val="es-ES_tradnl"/>
        </w:rPr>
        <w:t>Porcentaje máximo del precio del contrato al que las modificac</w:t>
      </w:r>
      <w:r>
        <w:rPr>
          <w:spacing w:val="-2"/>
          <w:sz w:val="22"/>
          <w:lang w:val="es-ES_tradnl"/>
        </w:rPr>
        <w:t>iones pueden afectar: ………………………………………………………………………………………………………….</w:t>
      </w:r>
    </w:p>
    <w:p w14:paraId="3A7840E1" w14:textId="77777777" w:rsidR="00811D4E" w:rsidRPr="00D61A0D" w:rsidRDefault="00811D4E" w:rsidP="00811D4E">
      <w:pPr>
        <w:suppressAutoHyphens/>
        <w:spacing w:line="360" w:lineRule="auto"/>
        <w:ind w:left="284"/>
        <w:rPr>
          <w:spacing w:val="-2"/>
          <w:sz w:val="22"/>
          <w:lang w:val="es-ES_tradnl"/>
        </w:rPr>
      </w:pPr>
    </w:p>
    <w:p w14:paraId="325DD95F" w14:textId="77777777" w:rsidR="00811D4E" w:rsidRPr="00630D71" w:rsidRDefault="00811D4E" w:rsidP="00811D4E">
      <w:pPr>
        <w:pStyle w:val="Encabezado"/>
        <w:spacing w:line="360" w:lineRule="auto"/>
        <w:ind w:left="284"/>
        <w:rPr>
          <w:rFonts w:cs="Arial"/>
          <w:bCs/>
          <w:spacing w:val="0"/>
          <w:sz w:val="22"/>
          <w:szCs w:val="22"/>
          <w:lang w:val="es-ES_tradnl" w:eastAsia="es-ES_tradnl"/>
        </w:rPr>
      </w:pPr>
      <w:r w:rsidRPr="00630D71">
        <w:rPr>
          <w:spacing w:val="-2"/>
          <w:sz w:val="22"/>
          <w:lang w:val="es-ES_tradnl"/>
        </w:rPr>
        <w:t xml:space="preserve">No obstante, el contrato también podrá modificarse </w:t>
      </w:r>
      <w:r w:rsidRPr="00630D71">
        <w:rPr>
          <w:rFonts w:cs="Arial"/>
          <w:bCs/>
          <w:spacing w:val="0"/>
          <w:sz w:val="22"/>
          <w:szCs w:val="22"/>
          <w:lang w:val="es-ES_tradnl" w:eastAsia="es-ES_tradnl"/>
        </w:rPr>
        <w:t xml:space="preserve">en las circunstancias, supuestos y condiciones que se recogen expresamente en los artículos 203 a 207 y en el 290 de la LCSP, y siempre que con ello no se alteren las condiciones esenciales de la licitación y </w:t>
      </w:r>
      <w:r>
        <w:rPr>
          <w:rFonts w:cs="Arial"/>
          <w:bCs/>
          <w:spacing w:val="0"/>
          <w:sz w:val="22"/>
          <w:szCs w:val="22"/>
          <w:lang w:val="es-ES_tradnl" w:eastAsia="es-ES_tradnl"/>
        </w:rPr>
        <w:t>adjudicación.</w:t>
      </w:r>
    </w:p>
    <w:p w14:paraId="5568DEFD" w14:textId="77777777" w:rsidR="00811D4E" w:rsidRDefault="00811D4E" w:rsidP="00811D4E">
      <w:pPr>
        <w:suppressAutoHyphens/>
        <w:spacing w:line="360" w:lineRule="auto"/>
        <w:ind w:left="284"/>
        <w:rPr>
          <w:spacing w:val="-2"/>
          <w:sz w:val="22"/>
          <w:lang w:val="es-ES_tradnl"/>
        </w:rPr>
      </w:pPr>
    </w:p>
    <w:p w14:paraId="333F62B5" w14:textId="77777777" w:rsidR="00811D4E" w:rsidRDefault="00811D4E" w:rsidP="00811D4E">
      <w:pPr>
        <w:suppressAutoHyphens/>
        <w:spacing w:line="360" w:lineRule="auto"/>
        <w:ind w:left="284"/>
        <w:outlineLvl w:val="0"/>
        <w:rPr>
          <w:i/>
          <w:color w:val="808080"/>
          <w:spacing w:val="-2"/>
          <w:sz w:val="22"/>
          <w:u w:val="single"/>
          <w:lang w:val="es-ES_tradnl"/>
        </w:rPr>
      </w:pPr>
      <w:r w:rsidRPr="002B6C2A">
        <w:rPr>
          <w:i/>
          <w:color w:val="808080"/>
          <w:spacing w:val="-2"/>
          <w:sz w:val="22"/>
          <w:u w:val="single"/>
          <w:lang w:val="es-ES_tradnl"/>
        </w:rPr>
        <w:t>Texto fijo</w:t>
      </w:r>
    </w:p>
    <w:p w14:paraId="21BA8895" w14:textId="77777777" w:rsidR="00811D4E" w:rsidRPr="002B6C2A" w:rsidRDefault="00811D4E" w:rsidP="00811D4E">
      <w:pPr>
        <w:suppressAutoHyphens/>
        <w:spacing w:line="360" w:lineRule="auto"/>
        <w:ind w:left="284"/>
        <w:outlineLvl w:val="0"/>
        <w:rPr>
          <w:i/>
          <w:color w:val="808080"/>
          <w:spacing w:val="-2"/>
          <w:sz w:val="22"/>
          <w:u w:val="single"/>
          <w:lang w:val="es-ES_tradnl"/>
        </w:rPr>
      </w:pPr>
    </w:p>
    <w:p w14:paraId="0C1672E8" w14:textId="77777777" w:rsidR="00811D4E" w:rsidRDefault="00811D4E" w:rsidP="00811D4E">
      <w:pPr>
        <w:pStyle w:val="Encabezado"/>
        <w:spacing w:line="360" w:lineRule="auto"/>
        <w:ind w:left="284"/>
        <w:outlineLvl w:val="0"/>
        <w:rPr>
          <w:rFonts w:cs="Arial"/>
          <w:bCs/>
          <w:spacing w:val="0"/>
          <w:sz w:val="22"/>
          <w:szCs w:val="22"/>
          <w:lang w:val="es-ES_tradnl" w:eastAsia="es-ES_tradnl"/>
        </w:rPr>
      </w:pPr>
      <w:r w:rsidRPr="00D61A0D">
        <w:rPr>
          <w:rFonts w:cs="Arial"/>
          <w:bCs/>
          <w:spacing w:val="0"/>
          <w:sz w:val="22"/>
          <w:szCs w:val="22"/>
          <w:lang w:val="es-ES_tradnl" w:eastAsia="es-ES_tradnl"/>
        </w:rPr>
        <w:t>Las posibles modificaciones referidas anteriormente serán obligatorias para el contratista.</w:t>
      </w:r>
    </w:p>
    <w:p w14:paraId="5442D94A" w14:textId="77777777" w:rsidR="00811D4E" w:rsidRDefault="00811D4E" w:rsidP="00811D4E">
      <w:pPr>
        <w:pStyle w:val="Encabezado"/>
        <w:spacing w:line="360" w:lineRule="auto"/>
        <w:ind w:left="284"/>
        <w:rPr>
          <w:rFonts w:cs="Arial"/>
          <w:bCs/>
          <w:spacing w:val="0"/>
          <w:sz w:val="22"/>
          <w:szCs w:val="22"/>
          <w:lang w:val="es-ES_tradnl" w:eastAsia="es-ES_tradnl"/>
        </w:rPr>
      </w:pPr>
    </w:p>
    <w:p w14:paraId="2396CFC4" w14:textId="77777777" w:rsidR="00811D4E" w:rsidRPr="002B5FC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Pr>
          <w:rFonts w:cs="Arial"/>
          <w:b/>
          <w:bCs/>
          <w:spacing w:val="0"/>
          <w:sz w:val="24"/>
          <w:szCs w:val="22"/>
          <w:lang w:val="es-ES_tradnl" w:eastAsia="es-ES_tradnl"/>
        </w:rPr>
        <w:br w:type="page"/>
      </w:r>
      <w:r w:rsidRPr="002B5FC8">
        <w:rPr>
          <w:rFonts w:cs="Arial"/>
          <w:b/>
          <w:bCs/>
          <w:color w:val="0070C0"/>
          <w:spacing w:val="0"/>
          <w:sz w:val="24"/>
          <w:szCs w:val="22"/>
          <w:lang w:val="es-ES_tradnl" w:eastAsia="es-ES_tradnl"/>
        </w:rPr>
        <w:t>23. PROTECCIÓN DE DATOS DE CARÁCTER PERSONAL</w:t>
      </w:r>
    </w:p>
    <w:p w14:paraId="6BAD4A8C" w14:textId="77777777" w:rsidR="00811D4E" w:rsidRDefault="00811D4E" w:rsidP="00811D4E">
      <w:pPr>
        <w:pStyle w:val="Encabezado"/>
        <w:spacing w:line="360" w:lineRule="auto"/>
        <w:ind w:left="284"/>
        <w:rPr>
          <w:rFonts w:cs="Arial"/>
          <w:bCs/>
          <w:spacing w:val="0"/>
          <w:sz w:val="22"/>
          <w:szCs w:val="22"/>
          <w:lang w:val="es-ES_tradnl" w:eastAsia="es-ES_tradnl"/>
        </w:rPr>
      </w:pPr>
    </w:p>
    <w:p w14:paraId="7211CD79" w14:textId="77777777" w:rsidR="00811D4E" w:rsidRPr="00935093" w:rsidRDefault="00811D4E" w:rsidP="00811D4E">
      <w:pPr>
        <w:pStyle w:val="Encabezado"/>
        <w:spacing w:line="360" w:lineRule="auto"/>
        <w:ind w:left="284"/>
        <w:rPr>
          <w:rFonts w:cs="Arial"/>
          <w:bCs/>
          <w:spacing w:val="0"/>
          <w:sz w:val="22"/>
          <w:szCs w:val="22"/>
          <w:lang w:val="es-ES_tradnl" w:eastAsia="es-ES_tradnl"/>
        </w:rPr>
      </w:pPr>
      <w:r w:rsidRPr="00935093">
        <w:rPr>
          <w:rFonts w:cs="Arial"/>
          <w:bCs/>
          <w:spacing w:val="0"/>
          <w:sz w:val="22"/>
          <w:szCs w:val="22"/>
          <w:lang w:val="es-ES_tradnl" w:eastAsia="es-ES_tradnl"/>
        </w:rPr>
        <w:t xml:space="preserve">En el caso de que la presente </w:t>
      </w:r>
      <w:r w:rsidRPr="006F05CA">
        <w:rPr>
          <w:rFonts w:cs="Arial"/>
          <w:bCs/>
          <w:spacing w:val="0"/>
          <w:sz w:val="22"/>
          <w:szCs w:val="22"/>
          <w:lang w:val="es-ES_tradnl" w:eastAsia="es-ES_tradnl"/>
        </w:rPr>
        <w:t xml:space="preserve">contratación implique el acceso a datos de carácter </w:t>
      </w:r>
      <w:r w:rsidRPr="00630D71">
        <w:rPr>
          <w:rFonts w:cs="Arial"/>
          <w:bCs/>
          <w:spacing w:val="0"/>
          <w:sz w:val="22"/>
          <w:szCs w:val="22"/>
          <w:lang w:val="es-ES_tradnl" w:eastAsia="es-ES_tradnl"/>
        </w:rPr>
        <w:t xml:space="preserve">personal, el contratista deberá cumplir las obligaciones derivadas </w:t>
      </w:r>
      <w:r>
        <w:rPr>
          <w:rFonts w:cs="Arial"/>
          <w:bCs/>
          <w:spacing w:val="0"/>
          <w:sz w:val="22"/>
          <w:szCs w:val="22"/>
          <w:lang w:val="es-ES_tradnl" w:eastAsia="es-ES_tradnl"/>
        </w:rPr>
        <w:t xml:space="preserve">del Reglamento General de Protección de Datos, así como las derivadas </w:t>
      </w:r>
      <w:r w:rsidRPr="002C414E">
        <w:rPr>
          <w:rFonts w:cs="Arial"/>
          <w:bCs/>
          <w:spacing w:val="0"/>
          <w:sz w:val="22"/>
          <w:szCs w:val="22"/>
          <w:lang w:val="es-ES_tradnl" w:eastAsia="es-ES_tradnl"/>
        </w:rPr>
        <w:t xml:space="preserve">de la </w:t>
      </w:r>
      <w:r>
        <w:rPr>
          <w:rFonts w:cs="Arial"/>
          <w:bCs/>
          <w:spacing w:val="0"/>
          <w:sz w:val="22"/>
          <w:szCs w:val="22"/>
          <w:lang w:val="es-ES_tradnl" w:eastAsia="es-ES_tradnl"/>
        </w:rPr>
        <w:t>d</w:t>
      </w:r>
      <w:r w:rsidRPr="002C414E">
        <w:rPr>
          <w:rFonts w:cs="Arial"/>
          <w:bCs/>
          <w:spacing w:val="0"/>
          <w:sz w:val="22"/>
          <w:szCs w:val="22"/>
          <w:lang w:val="es-ES_tradnl" w:eastAsia="es-ES_tradnl"/>
        </w:rPr>
        <w:t xml:space="preserve">isposición </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dicional </w:t>
      </w:r>
      <w:r>
        <w:rPr>
          <w:rFonts w:cs="Arial"/>
          <w:bCs/>
          <w:spacing w:val="0"/>
          <w:sz w:val="22"/>
          <w:szCs w:val="22"/>
          <w:lang w:val="es-ES_tradnl" w:eastAsia="es-ES_tradnl"/>
        </w:rPr>
        <w:t>v</w:t>
      </w:r>
      <w:r w:rsidRPr="002C414E">
        <w:rPr>
          <w:rFonts w:cs="Arial"/>
          <w:bCs/>
          <w:spacing w:val="0"/>
          <w:sz w:val="22"/>
          <w:szCs w:val="22"/>
          <w:lang w:val="es-ES_tradnl" w:eastAsia="es-ES_tradnl"/>
        </w:rPr>
        <w:t>ig</w:t>
      </w:r>
      <w:r>
        <w:rPr>
          <w:rFonts w:cs="Arial"/>
          <w:bCs/>
          <w:spacing w:val="0"/>
          <w:sz w:val="22"/>
          <w:szCs w:val="22"/>
          <w:lang w:val="es-ES_tradnl" w:eastAsia="es-ES_tradnl"/>
        </w:rPr>
        <w:t>esimoq</w:t>
      </w:r>
      <w:r w:rsidRPr="002C414E">
        <w:rPr>
          <w:rFonts w:cs="Arial"/>
          <w:bCs/>
          <w:spacing w:val="0"/>
          <w:sz w:val="22"/>
          <w:szCs w:val="22"/>
          <w:lang w:val="es-ES_tradnl" w:eastAsia="es-ES_tradnl"/>
        </w:rPr>
        <w:t>uint</w:t>
      </w:r>
      <w:r>
        <w:rPr>
          <w:rFonts w:cs="Arial"/>
          <w:bCs/>
          <w:spacing w:val="0"/>
          <w:sz w:val="22"/>
          <w:szCs w:val="22"/>
          <w:lang w:val="es-ES_tradnl" w:eastAsia="es-ES_tradnl"/>
        </w:rPr>
        <w:t>a</w:t>
      </w:r>
      <w:r w:rsidRPr="002C414E">
        <w:rPr>
          <w:rFonts w:cs="Arial"/>
          <w:bCs/>
          <w:spacing w:val="0"/>
          <w:sz w:val="22"/>
          <w:szCs w:val="22"/>
          <w:lang w:val="es-ES_tradnl" w:eastAsia="es-ES_tradnl"/>
        </w:rPr>
        <w:t xml:space="preserve"> </w:t>
      </w:r>
      <w:r w:rsidRPr="002C414E">
        <w:rPr>
          <w:spacing w:val="-2"/>
          <w:sz w:val="22"/>
          <w:lang w:val="es-ES_tradnl"/>
        </w:rPr>
        <w:t>de la LCSP</w:t>
      </w:r>
      <w:r w:rsidRPr="002C414E">
        <w:rPr>
          <w:rFonts w:cs="Arial"/>
          <w:bCs/>
          <w:spacing w:val="0"/>
          <w:sz w:val="22"/>
          <w:szCs w:val="22"/>
          <w:lang w:val="es-ES_tradnl" w:eastAsia="es-ES_tradnl"/>
        </w:rPr>
        <w:t xml:space="preserve"> en relación con la Ley Orgánica 15/1999, de 13 de diciembre, de Protección de Datos de Carácter Personal y su normativa de desarrollo.</w:t>
      </w:r>
    </w:p>
    <w:p w14:paraId="30049B76" w14:textId="77777777" w:rsidR="00811D4E" w:rsidRDefault="00811D4E" w:rsidP="00811D4E">
      <w:pPr>
        <w:pStyle w:val="Encabezado"/>
        <w:spacing w:line="360" w:lineRule="auto"/>
        <w:ind w:left="284"/>
        <w:rPr>
          <w:rFonts w:cs="Arial"/>
          <w:bCs/>
          <w:spacing w:val="0"/>
          <w:sz w:val="22"/>
          <w:szCs w:val="22"/>
          <w:lang w:val="es-ES_tradnl" w:eastAsia="es-ES_tradnl"/>
        </w:rPr>
      </w:pPr>
    </w:p>
    <w:p w14:paraId="3BCCC520" w14:textId="77777777" w:rsidR="00811D4E" w:rsidRPr="002B5FC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2B5FC8">
        <w:rPr>
          <w:rFonts w:cs="Arial"/>
          <w:b/>
          <w:bCs/>
          <w:color w:val="0070C0"/>
          <w:spacing w:val="0"/>
          <w:sz w:val="24"/>
          <w:szCs w:val="22"/>
          <w:lang w:val="es-ES_tradnl" w:eastAsia="es-ES_tradnl"/>
        </w:rPr>
        <w:t>24. FINALIZACIÓN DE LA CONCESIÓN Y PLAZO DE GARANTÍA</w:t>
      </w:r>
    </w:p>
    <w:p w14:paraId="39B32C80" w14:textId="77777777" w:rsidR="00811D4E" w:rsidRPr="00630D71" w:rsidRDefault="00811D4E" w:rsidP="00811D4E">
      <w:pPr>
        <w:pStyle w:val="Encabezado"/>
        <w:tabs>
          <w:tab w:val="clear" w:pos="4320"/>
          <w:tab w:val="clear" w:pos="8640"/>
        </w:tabs>
        <w:spacing w:line="360" w:lineRule="auto"/>
        <w:ind w:left="142"/>
        <w:rPr>
          <w:rFonts w:cs="Arial"/>
          <w:sz w:val="22"/>
          <w:szCs w:val="22"/>
          <w:lang w:val="es-ES_tradnl"/>
        </w:rPr>
      </w:pPr>
    </w:p>
    <w:p w14:paraId="29BEF61B" w14:textId="77777777" w:rsidR="00811D4E" w:rsidRPr="00630D71" w:rsidRDefault="00811D4E" w:rsidP="00811D4E">
      <w:pPr>
        <w:pStyle w:val="Encabezado"/>
        <w:spacing w:line="360" w:lineRule="auto"/>
        <w:ind w:left="284"/>
        <w:rPr>
          <w:rFonts w:cs="Arial"/>
          <w:sz w:val="22"/>
          <w:szCs w:val="22"/>
          <w:lang w:val="es-ES_tradnl"/>
        </w:rPr>
      </w:pPr>
      <w:r w:rsidRPr="00630D71">
        <w:rPr>
          <w:rFonts w:cs="Arial"/>
          <w:sz w:val="22"/>
          <w:szCs w:val="22"/>
          <w:lang w:val="es-ES_tradnl"/>
        </w:rPr>
        <w:t xml:space="preserve">Finalizado el plazo de la concesión, el servicio revertirá a la Administración, </w:t>
      </w:r>
      <w:r>
        <w:rPr>
          <w:rFonts w:cs="Arial"/>
          <w:sz w:val="22"/>
          <w:szCs w:val="22"/>
          <w:lang w:val="es-ES_tradnl"/>
        </w:rPr>
        <w:t>y el contratista deberá</w:t>
      </w:r>
      <w:r w:rsidRPr="00630D71">
        <w:rPr>
          <w:rFonts w:cs="Arial"/>
          <w:sz w:val="22"/>
          <w:szCs w:val="22"/>
          <w:lang w:val="es-ES_tradnl"/>
        </w:rPr>
        <w:t xml:space="preserve"> entregar las obras e instalaciones a que esté obligado con arreglo al contrato y en el estado de conservación y funcionamiento adecuados.</w:t>
      </w:r>
    </w:p>
    <w:p w14:paraId="1DF427DA" w14:textId="77777777" w:rsidR="00811D4E" w:rsidRPr="00630D71" w:rsidRDefault="00811D4E" w:rsidP="00811D4E">
      <w:pPr>
        <w:pStyle w:val="Encabezado"/>
        <w:spacing w:line="360" w:lineRule="auto"/>
        <w:ind w:left="284"/>
        <w:rPr>
          <w:rFonts w:cs="Arial"/>
          <w:sz w:val="22"/>
          <w:szCs w:val="22"/>
          <w:lang w:val="es-ES_tradnl"/>
        </w:rPr>
      </w:pPr>
    </w:p>
    <w:p w14:paraId="3AA998F5" w14:textId="77777777" w:rsidR="00811D4E" w:rsidRPr="00630D71" w:rsidRDefault="00811D4E" w:rsidP="00811D4E">
      <w:pPr>
        <w:pStyle w:val="Encabezado"/>
        <w:spacing w:line="360" w:lineRule="auto"/>
        <w:ind w:left="284"/>
        <w:rPr>
          <w:rFonts w:cs="Arial"/>
          <w:sz w:val="22"/>
          <w:szCs w:val="22"/>
          <w:lang w:val="es-ES_tradnl"/>
        </w:rPr>
      </w:pPr>
      <w:r w:rsidRPr="00630D71">
        <w:rPr>
          <w:rFonts w:cs="Arial"/>
          <w:sz w:val="22"/>
          <w:szCs w:val="22"/>
          <w:lang w:val="es-ES_tradnl"/>
        </w:rPr>
        <w:t>Durante el plazo de …………</w:t>
      </w:r>
      <w:proofErr w:type="gramStart"/>
      <w:r w:rsidRPr="00630D71">
        <w:rPr>
          <w:rFonts w:cs="Arial"/>
          <w:sz w:val="22"/>
          <w:szCs w:val="22"/>
          <w:lang w:val="es-ES_tradnl"/>
        </w:rPr>
        <w:t>…….</w:t>
      </w:r>
      <w:proofErr w:type="gramEnd"/>
      <w:r w:rsidRPr="00630D71">
        <w:rPr>
          <w:rFonts w:cs="Arial"/>
          <w:sz w:val="22"/>
          <w:szCs w:val="22"/>
          <w:lang w:val="es-ES_tradnl"/>
        </w:rPr>
        <w:t>., anterior a la finalización de la concesión, el Ayuntamiento podrá adoptar las disposiciones necesarias encaminadas a que la entrega de los bienes se realice en las condiciones convenidas.</w:t>
      </w:r>
    </w:p>
    <w:p w14:paraId="175DC2C7" w14:textId="77777777" w:rsidR="00811D4E" w:rsidRPr="00630D71" w:rsidRDefault="00811D4E" w:rsidP="00811D4E">
      <w:pPr>
        <w:pStyle w:val="Encabezado"/>
        <w:spacing w:line="360" w:lineRule="auto"/>
        <w:ind w:left="284"/>
        <w:rPr>
          <w:rFonts w:cs="Arial"/>
          <w:sz w:val="22"/>
          <w:szCs w:val="22"/>
          <w:lang w:val="es-ES_tradnl"/>
        </w:rPr>
      </w:pPr>
    </w:p>
    <w:p w14:paraId="0306029F" w14:textId="77777777" w:rsidR="00811D4E" w:rsidRPr="00630D71" w:rsidRDefault="00811D4E" w:rsidP="00811D4E">
      <w:pPr>
        <w:pStyle w:val="Encabezado"/>
        <w:spacing w:line="360" w:lineRule="auto"/>
        <w:ind w:left="284"/>
        <w:rPr>
          <w:rFonts w:cs="Arial"/>
          <w:sz w:val="22"/>
          <w:szCs w:val="22"/>
          <w:lang w:val="es-ES_tradnl"/>
        </w:rPr>
      </w:pPr>
      <w:r w:rsidRPr="00630D71">
        <w:rPr>
          <w:rFonts w:cs="Arial"/>
          <w:sz w:val="22"/>
          <w:szCs w:val="22"/>
          <w:lang w:val="es-ES_tradnl"/>
        </w:rPr>
        <w:t>Los bienes afectos a la concesión que vayan a revertir a la Administración no podrán ser objeto de embargo.</w:t>
      </w:r>
    </w:p>
    <w:p w14:paraId="189F3554" w14:textId="77777777" w:rsidR="00811D4E" w:rsidRDefault="00811D4E" w:rsidP="00811D4E">
      <w:pPr>
        <w:suppressAutoHyphens/>
        <w:spacing w:line="360" w:lineRule="auto"/>
        <w:ind w:left="390"/>
        <w:rPr>
          <w:b/>
          <w:i/>
          <w:color w:val="808080"/>
          <w:spacing w:val="-2"/>
          <w:sz w:val="22"/>
          <w:lang w:val="es-ES_tradnl"/>
        </w:rPr>
      </w:pPr>
    </w:p>
    <w:p w14:paraId="2ECD8766" w14:textId="77777777" w:rsidR="00811D4E" w:rsidRPr="00353EC1" w:rsidRDefault="00811D4E" w:rsidP="00811D4E">
      <w:pPr>
        <w:suppressAutoHyphens/>
        <w:spacing w:line="360" w:lineRule="auto"/>
        <w:ind w:left="390" w:firstLine="36"/>
        <w:outlineLvl w:val="0"/>
        <w:rPr>
          <w:color w:val="808080"/>
          <w:spacing w:val="-2"/>
          <w:sz w:val="22"/>
          <w:lang w:val="es-ES_tradnl"/>
        </w:rPr>
      </w:pPr>
      <w:r>
        <w:rPr>
          <w:b/>
          <w:i/>
          <w:color w:val="808080"/>
          <w:spacing w:val="-2"/>
          <w:sz w:val="22"/>
          <w:lang w:val="es-ES_tradnl"/>
        </w:rPr>
        <w:t>Supuestos o variantes</w:t>
      </w:r>
    </w:p>
    <w:p w14:paraId="1DD02129" w14:textId="77777777" w:rsidR="00811D4E" w:rsidRPr="009274F5" w:rsidRDefault="00811D4E" w:rsidP="00811D4E">
      <w:pPr>
        <w:pStyle w:val="Encabezado"/>
        <w:tabs>
          <w:tab w:val="clear" w:pos="4320"/>
          <w:tab w:val="clear" w:pos="8640"/>
        </w:tabs>
        <w:spacing w:line="360" w:lineRule="auto"/>
        <w:ind w:left="390"/>
        <w:rPr>
          <w:rFonts w:cs="Arial"/>
          <w:color w:val="808080"/>
          <w:lang w:val="es-ES_tradnl"/>
        </w:rPr>
      </w:pPr>
    </w:p>
    <w:p w14:paraId="5494D1D9" w14:textId="77777777" w:rsidR="00811D4E" w:rsidRPr="00467278" w:rsidRDefault="00811D4E" w:rsidP="00811D4E">
      <w:pPr>
        <w:suppressAutoHyphens/>
        <w:spacing w:line="360" w:lineRule="auto"/>
        <w:ind w:left="585" w:hanging="18"/>
        <w:rPr>
          <w:i/>
          <w:color w:val="808080"/>
          <w:spacing w:val="-2"/>
          <w:sz w:val="22"/>
          <w:lang w:val="es-ES_tradnl"/>
        </w:rPr>
      </w:pPr>
      <w:r>
        <w:rPr>
          <w:b/>
          <w:i/>
          <w:color w:val="808080"/>
          <w:spacing w:val="-2"/>
          <w:sz w:val="22"/>
          <w:lang w:val="es-ES_tradnl"/>
        </w:rPr>
        <w:t>a</w:t>
      </w:r>
      <w:r w:rsidRPr="00467278">
        <w:rPr>
          <w:b/>
          <w:i/>
          <w:color w:val="808080"/>
          <w:spacing w:val="-2"/>
          <w:sz w:val="22"/>
          <w:lang w:val="es-ES_tradnl"/>
        </w:rPr>
        <w:t xml:space="preserve">) Que se prevea un plazo de garantía, </w:t>
      </w:r>
      <w:r>
        <w:rPr>
          <w:i/>
          <w:color w:val="808080"/>
          <w:spacing w:val="-2"/>
          <w:sz w:val="22"/>
          <w:lang w:val="es-ES_tradnl"/>
        </w:rPr>
        <w:t>en cuyo caso deberá indicarse que:</w:t>
      </w:r>
    </w:p>
    <w:p w14:paraId="6C435542" w14:textId="77777777" w:rsidR="00811D4E" w:rsidRDefault="00811D4E" w:rsidP="00811D4E">
      <w:pPr>
        <w:pStyle w:val="Encabezado"/>
        <w:tabs>
          <w:tab w:val="clear" w:pos="4320"/>
          <w:tab w:val="clear" w:pos="8640"/>
        </w:tabs>
        <w:spacing w:line="360" w:lineRule="auto"/>
        <w:ind w:left="284"/>
        <w:rPr>
          <w:rFonts w:cs="Arial"/>
          <w:sz w:val="22"/>
          <w:szCs w:val="22"/>
          <w:lang w:val="es-ES_tradnl"/>
        </w:rPr>
      </w:pPr>
    </w:p>
    <w:p w14:paraId="6E2AC69A" w14:textId="77777777" w:rsidR="00811D4E" w:rsidRPr="00701143" w:rsidRDefault="00811D4E" w:rsidP="00811D4E">
      <w:pPr>
        <w:pStyle w:val="Encabezado"/>
        <w:spacing w:line="360" w:lineRule="auto"/>
        <w:ind w:left="284"/>
        <w:rPr>
          <w:spacing w:val="-2"/>
          <w:sz w:val="22"/>
          <w:lang w:val="es-ES_tradnl"/>
        </w:rPr>
      </w:pPr>
      <w:r w:rsidRPr="002A38A1">
        <w:rPr>
          <w:rFonts w:cs="Arial"/>
          <w:sz w:val="22"/>
          <w:szCs w:val="22"/>
          <w:lang w:val="es-ES_tradnl"/>
        </w:rPr>
        <w:t>Asimismo, se esta</w:t>
      </w:r>
      <w:r>
        <w:rPr>
          <w:rFonts w:cs="Arial"/>
          <w:sz w:val="22"/>
          <w:szCs w:val="22"/>
          <w:lang w:val="es-ES_tradnl"/>
        </w:rPr>
        <w:t xml:space="preserve">blece un plazo de </w:t>
      </w:r>
      <w:r w:rsidRPr="002A38A1">
        <w:rPr>
          <w:rFonts w:cs="Arial"/>
          <w:sz w:val="22"/>
          <w:szCs w:val="22"/>
          <w:lang w:val="es-ES_tradnl"/>
        </w:rPr>
        <w:t>...................................................................., a conta</w:t>
      </w:r>
      <w:r>
        <w:rPr>
          <w:rFonts w:cs="Arial"/>
          <w:sz w:val="22"/>
          <w:szCs w:val="22"/>
          <w:lang w:val="es-ES_tradnl"/>
        </w:rPr>
        <w:t xml:space="preserve">r desde la fecha de </w:t>
      </w:r>
      <w:r w:rsidRPr="00630D71">
        <w:rPr>
          <w:rFonts w:cs="Arial"/>
          <w:sz w:val="22"/>
          <w:szCs w:val="22"/>
          <w:lang w:val="es-ES_tradnl"/>
        </w:rPr>
        <w:t xml:space="preserve">reversión del servicio, que se fija como garantía a los efectos previstos en la LCSP y en el Reglamento General de la Ley de Contratos de las Administraciones Públicas. </w:t>
      </w:r>
      <w:r w:rsidRPr="00630D71">
        <w:rPr>
          <w:spacing w:val="-2"/>
          <w:sz w:val="22"/>
          <w:lang w:val="es-ES_tradnl"/>
        </w:rPr>
        <w:t>Durante este plazo el contratista será responsable por los defectos o vicios que puedan manifestarse en los bienes que estuvieron adscritos a la concesión.</w:t>
      </w:r>
    </w:p>
    <w:p w14:paraId="7A11E512" w14:textId="77777777" w:rsidR="00811D4E" w:rsidRPr="00701143"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142"/>
        <w:rPr>
          <w:spacing w:val="-2"/>
          <w:sz w:val="22"/>
          <w:lang w:val="es-ES_tradnl"/>
        </w:rPr>
      </w:pPr>
    </w:p>
    <w:p w14:paraId="1B8DEFBC" w14:textId="77777777" w:rsidR="00811D4E" w:rsidRPr="002A38A1" w:rsidRDefault="00811D4E" w:rsidP="00811D4E">
      <w:pPr>
        <w:pStyle w:val="Encabezado"/>
        <w:spacing w:line="360" w:lineRule="auto"/>
        <w:ind w:left="284"/>
        <w:rPr>
          <w:rFonts w:cs="Arial"/>
          <w:sz w:val="22"/>
          <w:szCs w:val="22"/>
          <w:lang w:val="es-ES_tradnl"/>
        </w:rPr>
      </w:pPr>
      <w:r w:rsidRPr="00701143">
        <w:rPr>
          <w:spacing w:val="-2"/>
          <w:sz w:val="22"/>
          <w:lang w:val="es-ES_tradnl"/>
        </w:rPr>
        <w:t>Transcurrido dicho plazo sin objeciones por parte de la Administración quedará extinguida la responsabilidad del contratista.</w:t>
      </w:r>
    </w:p>
    <w:p w14:paraId="2F32AD14" w14:textId="77777777" w:rsidR="00811D4E" w:rsidRDefault="00811D4E" w:rsidP="00811D4E">
      <w:pPr>
        <w:suppressAutoHyphens/>
        <w:spacing w:line="360" w:lineRule="auto"/>
        <w:ind w:left="585" w:hanging="195"/>
        <w:rPr>
          <w:color w:val="808080"/>
          <w:spacing w:val="-2"/>
          <w:sz w:val="22"/>
          <w:lang w:val="es-ES_tradnl"/>
        </w:rPr>
      </w:pPr>
    </w:p>
    <w:p w14:paraId="4626B16E" w14:textId="77777777" w:rsidR="00811D4E" w:rsidRPr="00467278" w:rsidRDefault="00811D4E" w:rsidP="00811D4E">
      <w:pPr>
        <w:suppressAutoHyphens/>
        <w:spacing w:line="360" w:lineRule="auto"/>
        <w:ind w:left="585" w:hanging="18"/>
        <w:rPr>
          <w:i/>
          <w:color w:val="808080"/>
          <w:spacing w:val="-2"/>
          <w:sz w:val="22"/>
          <w:lang w:val="es-ES_tradnl"/>
        </w:rPr>
      </w:pPr>
      <w:r>
        <w:rPr>
          <w:b/>
          <w:i/>
          <w:color w:val="808080"/>
          <w:spacing w:val="-2"/>
          <w:sz w:val="22"/>
          <w:lang w:val="es-ES_tradnl"/>
        </w:rPr>
        <w:t>b</w:t>
      </w:r>
      <w:r w:rsidRPr="00467278">
        <w:rPr>
          <w:b/>
          <w:i/>
          <w:color w:val="808080"/>
          <w:spacing w:val="-2"/>
          <w:sz w:val="22"/>
          <w:lang w:val="es-ES_tradnl"/>
        </w:rPr>
        <w:t xml:space="preserve">) Que no se prevea un plazo de garantía, </w:t>
      </w:r>
      <w:r w:rsidRPr="00467278">
        <w:rPr>
          <w:i/>
          <w:color w:val="808080"/>
          <w:spacing w:val="-2"/>
          <w:sz w:val="22"/>
          <w:lang w:val="es-ES_tradnl"/>
        </w:rPr>
        <w:t xml:space="preserve">en cuyo caso se </w:t>
      </w:r>
      <w:r>
        <w:rPr>
          <w:i/>
          <w:color w:val="808080"/>
          <w:spacing w:val="-2"/>
          <w:sz w:val="22"/>
          <w:lang w:val="es-ES_tradnl"/>
        </w:rPr>
        <w:t>debe</w:t>
      </w:r>
      <w:r w:rsidRPr="00467278">
        <w:rPr>
          <w:i/>
          <w:color w:val="808080"/>
          <w:spacing w:val="-2"/>
          <w:sz w:val="22"/>
          <w:lang w:val="es-ES_tradnl"/>
        </w:rPr>
        <w:t xml:space="preserve"> indicar:</w:t>
      </w:r>
    </w:p>
    <w:p w14:paraId="5571A8A5" w14:textId="77777777" w:rsidR="00811D4E" w:rsidRDefault="00811D4E" w:rsidP="00811D4E">
      <w:pPr>
        <w:pStyle w:val="Encabezado"/>
        <w:ind w:left="390"/>
        <w:rPr>
          <w:rFonts w:cs="Arial"/>
          <w:b/>
          <w:sz w:val="24"/>
          <w:lang w:val="es-ES_tradnl"/>
        </w:rPr>
      </w:pPr>
    </w:p>
    <w:p w14:paraId="045F9A10" w14:textId="77777777" w:rsidR="00811D4E" w:rsidRPr="0055605D" w:rsidRDefault="00811D4E" w:rsidP="00811D4E">
      <w:pPr>
        <w:pStyle w:val="Encabezado"/>
        <w:spacing w:line="360" w:lineRule="auto"/>
        <w:ind w:left="284"/>
        <w:outlineLvl w:val="0"/>
        <w:rPr>
          <w:rFonts w:cs="Arial"/>
          <w:sz w:val="22"/>
          <w:szCs w:val="22"/>
          <w:lang w:val="es-ES_tradnl"/>
        </w:rPr>
      </w:pPr>
      <w:r w:rsidRPr="0055605D">
        <w:rPr>
          <w:rFonts w:cs="Arial"/>
          <w:sz w:val="22"/>
          <w:szCs w:val="22"/>
          <w:lang w:val="es-ES_tradnl"/>
        </w:rPr>
        <w:t xml:space="preserve">Dada la naturaleza de este contrato no se prevé el establecimiento </w:t>
      </w:r>
      <w:r>
        <w:rPr>
          <w:rFonts w:cs="Arial"/>
          <w:sz w:val="22"/>
          <w:szCs w:val="22"/>
          <w:lang w:val="es-ES_tradnl"/>
        </w:rPr>
        <w:t>de un plazo de garantía.</w:t>
      </w:r>
    </w:p>
    <w:p w14:paraId="62A5FC4D" w14:textId="77777777" w:rsidR="00811D4E" w:rsidRDefault="00811D4E" w:rsidP="00811D4E">
      <w:pPr>
        <w:pStyle w:val="Encabezado"/>
        <w:tabs>
          <w:tab w:val="clear" w:pos="4320"/>
          <w:tab w:val="clear" w:pos="8640"/>
        </w:tabs>
        <w:spacing w:line="360" w:lineRule="auto"/>
        <w:ind w:left="287"/>
        <w:rPr>
          <w:rFonts w:cs="Arial"/>
          <w:b/>
          <w:bCs/>
          <w:spacing w:val="0"/>
          <w:sz w:val="24"/>
          <w:szCs w:val="22"/>
          <w:lang w:val="es-ES_tradnl" w:eastAsia="es-ES_tradnl"/>
        </w:rPr>
      </w:pPr>
    </w:p>
    <w:p w14:paraId="14CD016C" w14:textId="77777777" w:rsidR="00811D4E" w:rsidRPr="00DC2D7A"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lang w:val="es-ES_tradnl"/>
        </w:rPr>
      </w:pPr>
    </w:p>
    <w:p w14:paraId="17BC51D8" w14:textId="77777777" w:rsidR="00811D4E" w:rsidRPr="002B5FC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2B5FC8">
        <w:rPr>
          <w:rFonts w:cs="Arial"/>
          <w:b/>
          <w:bCs/>
          <w:color w:val="0070C0"/>
          <w:spacing w:val="0"/>
          <w:sz w:val="24"/>
          <w:szCs w:val="22"/>
          <w:lang w:val="es-ES_tradnl" w:eastAsia="es-ES_tradnl"/>
        </w:rPr>
        <w:t>25. PENALIDADES AL CONTRATISTA POR INCUMPLIMIENTO</w:t>
      </w:r>
    </w:p>
    <w:p w14:paraId="2E9C9B7E" w14:textId="77777777" w:rsidR="00811D4E" w:rsidRDefault="00811D4E" w:rsidP="00811D4E">
      <w:pPr>
        <w:pStyle w:val="Encabezado"/>
        <w:tabs>
          <w:tab w:val="clear" w:pos="4320"/>
          <w:tab w:val="clear" w:pos="8640"/>
        </w:tabs>
        <w:rPr>
          <w:rFonts w:cs="Arial"/>
          <w:b/>
          <w:bCs/>
          <w:spacing w:val="0"/>
          <w:sz w:val="24"/>
          <w:szCs w:val="22"/>
          <w:lang w:val="es-ES_tradnl" w:eastAsia="es-ES_tradnl"/>
        </w:rPr>
      </w:pPr>
    </w:p>
    <w:p w14:paraId="49060A50" w14:textId="77777777" w:rsidR="00811D4E" w:rsidRPr="002B5FC8" w:rsidRDefault="00811D4E" w:rsidP="00811D4E">
      <w:pPr>
        <w:numPr>
          <w:ilvl w:val="0"/>
          <w:numId w:val="115"/>
        </w:numPr>
        <w:suppressAutoHyphens/>
        <w:spacing w:line="360" w:lineRule="auto"/>
        <w:ind w:left="851" w:hanging="425"/>
        <w:rPr>
          <w:rFonts w:cs="Arial"/>
          <w:b/>
          <w:bCs/>
          <w:color w:val="7F7F7F" w:themeColor="text1" w:themeTint="80"/>
          <w:spacing w:val="0"/>
          <w:sz w:val="24"/>
          <w:szCs w:val="24"/>
          <w:lang w:val="es-ES_tradnl" w:eastAsia="es-ES_tradnl"/>
        </w:rPr>
      </w:pPr>
      <w:r w:rsidRPr="002B5FC8">
        <w:rPr>
          <w:rFonts w:cs="Arial"/>
          <w:b/>
          <w:bCs/>
          <w:color w:val="7F7F7F" w:themeColor="text1" w:themeTint="80"/>
          <w:spacing w:val="0"/>
          <w:sz w:val="24"/>
          <w:szCs w:val="24"/>
          <w:lang w:val="es-ES_tradnl" w:eastAsia="es-ES_tradnl"/>
        </w:rPr>
        <w:t xml:space="preserve"> Incumplimiento parcial de la prestación del servicio</w:t>
      </w:r>
    </w:p>
    <w:p w14:paraId="07C67B3A" w14:textId="77777777" w:rsidR="00811D4E" w:rsidRPr="00630D71" w:rsidRDefault="00811D4E" w:rsidP="00811D4E">
      <w:pPr>
        <w:pStyle w:val="Encabezado"/>
        <w:spacing w:line="360" w:lineRule="auto"/>
        <w:ind w:left="567"/>
        <w:rPr>
          <w:rFonts w:cs="Arial"/>
          <w:bCs/>
          <w:spacing w:val="0"/>
          <w:sz w:val="22"/>
          <w:szCs w:val="22"/>
          <w:lang w:val="es-ES_tradnl" w:eastAsia="es-ES_tradnl"/>
        </w:rPr>
      </w:pPr>
    </w:p>
    <w:p w14:paraId="64722394" w14:textId="77777777" w:rsidR="00811D4E" w:rsidRPr="00630D71" w:rsidRDefault="00811D4E" w:rsidP="00811D4E">
      <w:pPr>
        <w:pStyle w:val="Encabezado"/>
        <w:spacing w:line="360" w:lineRule="auto"/>
        <w:ind w:left="567"/>
        <w:rPr>
          <w:rFonts w:cs="Arial"/>
          <w:bCs/>
          <w:spacing w:val="0"/>
          <w:sz w:val="22"/>
          <w:szCs w:val="22"/>
          <w:lang w:val="es-ES_tradnl" w:eastAsia="es-ES_tradnl"/>
        </w:rPr>
      </w:pPr>
      <w:r w:rsidRPr="00630D71">
        <w:rPr>
          <w:rFonts w:cs="Arial"/>
          <w:bCs/>
          <w:spacing w:val="0"/>
          <w:sz w:val="22"/>
          <w:szCs w:val="22"/>
          <w:lang w:val="es-ES_tradnl" w:eastAsia="es-ES_tradnl"/>
        </w:rPr>
        <w:t xml:space="preserve">Cuando el contratista, por causas </w:t>
      </w:r>
      <w:r>
        <w:rPr>
          <w:rFonts w:cs="Arial"/>
          <w:bCs/>
          <w:spacing w:val="0"/>
          <w:sz w:val="22"/>
          <w:szCs w:val="22"/>
          <w:lang w:val="es-ES_tradnl" w:eastAsia="es-ES_tradnl"/>
        </w:rPr>
        <w:t>que le fueren imputables</w:t>
      </w:r>
      <w:r w:rsidRPr="00630D71">
        <w:rPr>
          <w:rFonts w:cs="Arial"/>
          <w:bCs/>
          <w:spacing w:val="0"/>
          <w:sz w:val="22"/>
          <w:szCs w:val="22"/>
          <w:lang w:val="es-ES_tradnl" w:eastAsia="es-ES_tradnl"/>
        </w:rPr>
        <w:t xml:space="preserve">, hubiere incumplido la prestación parcial del servicio objeto de la concesión, la Administración podrá optar, indistintamente, por su resolución o por la imposición de una penalidad equivalente al </w:t>
      </w:r>
      <w:r>
        <w:rPr>
          <w:rFonts w:cs="Arial"/>
          <w:bCs/>
          <w:spacing w:val="0"/>
          <w:sz w:val="22"/>
          <w:szCs w:val="22"/>
          <w:lang w:val="es-ES_tradnl" w:eastAsia="es-ES_tradnl"/>
        </w:rPr>
        <w:t>10 por ciento</w:t>
      </w:r>
      <w:r w:rsidRPr="00630D71">
        <w:rPr>
          <w:rFonts w:cs="Arial"/>
          <w:bCs/>
          <w:spacing w:val="0"/>
          <w:sz w:val="22"/>
          <w:szCs w:val="22"/>
          <w:lang w:val="es-ES_tradnl" w:eastAsia="es-ES_tradnl"/>
        </w:rPr>
        <w:t xml:space="preserve"> del precio total del contrato.</w:t>
      </w:r>
    </w:p>
    <w:p w14:paraId="09CBD7DC" w14:textId="77777777" w:rsidR="00811D4E" w:rsidRPr="00630D71" w:rsidRDefault="00811D4E" w:rsidP="00811D4E">
      <w:pPr>
        <w:suppressAutoHyphens/>
        <w:ind w:left="195"/>
        <w:rPr>
          <w:spacing w:val="-2"/>
          <w:sz w:val="22"/>
        </w:rPr>
      </w:pPr>
    </w:p>
    <w:p w14:paraId="6C24C665" w14:textId="77777777" w:rsidR="00811D4E" w:rsidRPr="00FB1357" w:rsidRDefault="00811D4E" w:rsidP="00811D4E">
      <w:pPr>
        <w:numPr>
          <w:ilvl w:val="0"/>
          <w:numId w:val="115"/>
        </w:numPr>
        <w:suppressAutoHyphens/>
        <w:spacing w:line="360" w:lineRule="auto"/>
        <w:ind w:left="851" w:hanging="425"/>
        <w:rPr>
          <w:rFonts w:cs="Arial"/>
          <w:b/>
          <w:bCs/>
          <w:spacing w:val="0"/>
          <w:sz w:val="24"/>
          <w:szCs w:val="24"/>
          <w:lang w:val="es-ES_tradnl" w:eastAsia="es-ES_tradnl"/>
        </w:rPr>
      </w:pPr>
      <w:r w:rsidRPr="00630D71">
        <w:rPr>
          <w:rFonts w:cs="Arial"/>
          <w:b/>
          <w:bCs/>
          <w:spacing w:val="0"/>
          <w:sz w:val="24"/>
          <w:szCs w:val="24"/>
          <w:lang w:val="es-ES_tradnl" w:eastAsia="es-ES_tradnl"/>
        </w:rPr>
        <w:t xml:space="preserve"> </w:t>
      </w:r>
      <w:r w:rsidRPr="002B5FC8">
        <w:rPr>
          <w:rFonts w:cs="Arial"/>
          <w:b/>
          <w:bCs/>
          <w:color w:val="7F7F7F" w:themeColor="text1" w:themeTint="80"/>
          <w:spacing w:val="0"/>
          <w:sz w:val="24"/>
          <w:szCs w:val="24"/>
          <w:lang w:val="es-ES_tradnl" w:eastAsia="es-ES_tradnl"/>
        </w:rPr>
        <w:t>Cumplimiento defectuoso del servicio</w:t>
      </w:r>
    </w:p>
    <w:p w14:paraId="59DC08BA" w14:textId="77777777" w:rsidR="00811D4E" w:rsidRPr="00630D71" w:rsidRDefault="00811D4E" w:rsidP="00811D4E">
      <w:pPr>
        <w:spacing w:line="360" w:lineRule="auto"/>
        <w:ind w:left="567"/>
        <w:rPr>
          <w:bCs/>
          <w:spacing w:val="0"/>
          <w:sz w:val="22"/>
          <w:szCs w:val="22"/>
          <w:lang w:val="es-ES_tradnl" w:eastAsia="es-ES_tradnl"/>
        </w:rPr>
      </w:pPr>
    </w:p>
    <w:p w14:paraId="6947A11C" w14:textId="77777777" w:rsidR="00811D4E" w:rsidRDefault="00811D4E" w:rsidP="00811D4E">
      <w:pPr>
        <w:spacing w:line="360" w:lineRule="auto"/>
        <w:ind w:left="567"/>
        <w:rPr>
          <w:bCs/>
          <w:spacing w:val="0"/>
          <w:sz w:val="22"/>
          <w:szCs w:val="22"/>
          <w:lang w:val="es-ES_tradnl" w:eastAsia="es-ES_tradnl"/>
        </w:rPr>
      </w:pPr>
      <w:r w:rsidRPr="001D1D91">
        <w:rPr>
          <w:bCs/>
          <w:spacing w:val="0"/>
          <w:sz w:val="22"/>
          <w:szCs w:val="22"/>
          <w:lang w:val="es-ES_tradnl" w:eastAsia="es-ES_tradnl"/>
        </w:rPr>
        <w:t xml:space="preserve">En caso de cumplimiento defectuoso del servicio objeto de la concesión, la Administración podrá imponer penalidades por cuantía cada una de ellas </w:t>
      </w:r>
      <w:r w:rsidRPr="001D1D91">
        <w:rPr>
          <w:sz w:val="22"/>
          <w:szCs w:val="22"/>
          <w:shd w:val="clear" w:color="auto" w:fill="FFFFFF"/>
        </w:rPr>
        <w:t>no superior al 10 por ciento del precio del contrato, IVA excluido</w:t>
      </w:r>
      <w:r>
        <w:rPr>
          <w:sz w:val="22"/>
          <w:szCs w:val="22"/>
          <w:shd w:val="clear" w:color="auto" w:fill="FFFFFF"/>
        </w:rPr>
        <w:t>;</w:t>
      </w:r>
      <w:r w:rsidRPr="001D1D91">
        <w:rPr>
          <w:sz w:val="22"/>
          <w:szCs w:val="22"/>
          <w:shd w:val="clear" w:color="auto" w:fill="FFFFFF"/>
        </w:rPr>
        <w:t xml:space="preserve"> y sin que el total de estas pueda superar el 50 por cien</w:t>
      </w:r>
      <w:r>
        <w:rPr>
          <w:sz w:val="22"/>
          <w:szCs w:val="22"/>
          <w:shd w:val="clear" w:color="auto" w:fill="FFFFFF"/>
        </w:rPr>
        <w:t>to</w:t>
      </w:r>
      <w:r w:rsidRPr="001D1D91">
        <w:rPr>
          <w:sz w:val="22"/>
          <w:szCs w:val="22"/>
          <w:shd w:val="clear" w:color="auto" w:fill="FFFFFF"/>
        </w:rPr>
        <w:t xml:space="preserve"> del precio </w:t>
      </w:r>
      <w:r>
        <w:rPr>
          <w:sz w:val="22"/>
          <w:szCs w:val="22"/>
          <w:shd w:val="clear" w:color="auto" w:fill="FFFFFF"/>
        </w:rPr>
        <w:t>convenido</w:t>
      </w:r>
      <w:r w:rsidRPr="001D1D91">
        <w:rPr>
          <w:sz w:val="22"/>
          <w:szCs w:val="22"/>
          <w:shd w:val="clear" w:color="auto" w:fill="FFFFFF"/>
        </w:rPr>
        <w:t>.</w:t>
      </w:r>
      <w:r w:rsidRPr="001D1D91">
        <w:rPr>
          <w:bCs/>
          <w:spacing w:val="0"/>
          <w:sz w:val="22"/>
          <w:szCs w:val="22"/>
          <w:lang w:val="es-ES_tradnl" w:eastAsia="es-ES_tradnl"/>
        </w:rPr>
        <w:tab/>
      </w:r>
      <w:r w:rsidRPr="001D1D91">
        <w:rPr>
          <w:bCs/>
          <w:spacing w:val="0"/>
          <w:sz w:val="22"/>
          <w:szCs w:val="22"/>
          <w:lang w:val="es-ES_tradnl" w:eastAsia="es-ES_tradnl"/>
        </w:rPr>
        <w:tab/>
      </w:r>
      <w:r w:rsidRPr="001D1D91">
        <w:rPr>
          <w:bCs/>
          <w:spacing w:val="0"/>
          <w:sz w:val="22"/>
          <w:szCs w:val="22"/>
          <w:lang w:val="es-ES_tradnl" w:eastAsia="es-ES_tradnl"/>
        </w:rPr>
        <w:tab/>
      </w:r>
      <w:r w:rsidRPr="001D1D91">
        <w:rPr>
          <w:bCs/>
          <w:spacing w:val="0"/>
          <w:sz w:val="22"/>
          <w:szCs w:val="22"/>
          <w:lang w:val="es-ES_tradnl" w:eastAsia="es-ES_tradnl"/>
        </w:rPr>
        <w:tab/>
      </w:r>
      <w:r w:rsidRPr="001D1D91">
        <w:rPr>
          <w:bCs/>
          <w:spacing w:val="0"/>
          <w:sz w:val="22"/>
          <w:szCs w:val="22"/>
          <w:lang w:val="es-ES_tradnl" w:eastAsia="es-ES_tradnl"/>
        </w:rPr>
        <w:tab/>
      </w:r>
      <w:r w:rsidRPr="00630D71">
        <w:rPr>
          <w:bCs/>
          <w:spacing w:val="0"/>
          <w:sz w:val="22"/>
          <w:szCs w:val="22"/>
          <w:lang w:val="es-ES_tradnl" w:eastAsia="es-ES_tradnl"/>
        </w:rPr>
        <w:tab/>
      </w:r>
      <w:r w:rsidRPr="00630D71">
        <w:rPr>
          <w:bCs/>
          <w:spacing w:val="0"/>
          <w:sz w:val="22"/>
          <w:szCs w:val="22"/>
          <w:lang w:val="es-ES_tradnl" w:eastAsia="es-ES_tradnl"/>
        </w:rPr>
        <w:tab/>
      </w:r>
      <w:r w:rsidRPr="00630D71">
        <w:rPr>
          <w:bCs/>
          <w:spacing w:val="0"/>
          <w:sz w:val="22"/>
          <w:szCs w:val="22"/>
          <w:lang w:val="es-ES_tradnl" w:eastAsia="es-ES_tradnl"/>
        </w:rPr>
        <w:tab/>
      </w:r>
      <w:r w:rsidRPr="00630D71">
        <w:rPr>
          <w:bCs/>
          <w:spacing w:val="0"/>
          <w:sz w:val="22"/>
          <w:szCs w:val="22"/>
          <w:lang w:val="es-ES_tradnl" w:eastAsia="es-ES_tradnl"/>
        </w:rPr>
        <w:tab/>
      </w:r>
      <w:r w:rsidRPr="00630D71">
        <w:rPr>
          <w:bCs/>
          <w:spacing w:val="0"/>
          <w:sz w:val="22"/>
          <w:szCs w:val="22"/>
          <w:lang w:val="es-ES_tradnl" w:eastAsia="es-ES_tradnl"/>
        </w:rPr>
        <w:tab/>
      </w:r>
    </w:p>
    <w:p w14:paraId="7BFC8B55" w14:textId="77777777" w:rsidR="00811D4E" w:rsidRPr="00630D71" w:rsidRDefault="00811D4E" w:rsidP="00811D4E">
      <w:pPr>
        <w:spacing w:line="360" w:lineRule="auto"/>
        <w:ind w:left="567"/>
        <w:rPr>
          <w:sz w:val="22"/>
          <w:szCs w:val="22"/>
        </w:rPr>
      </w:pPr>
    </w:p>
    <w:p w14:paraId="227A25C1" w14:textId="77777777" w:rsidR="00811D4E" w:rsidRPr="00630D71" w:rsidRDefault="00811D4E" w:rsidP="00811D4E">
      <w:pPr>
        <w:numPr>
          <w:ilvl w:val="0"/>
          <w:numId w:val="115"/>
        </w:numPr>
        <w:suppressAutoHyphens/>
        <w:spacing w:line="360" w:lineRule="auto"/>
        <w:ind w:left="851" w:hanging="425"/>
        <w:rPr>
          <w:rFonts w:cs="Arial"/>
          <w:b/>
          <w:bCs/>
          <w:spacing w:val="0"/>
          <w:sz w:val="24"/>
          <w:szCs w:val="24"/>
          <w:lang w:val="es-ES_tradnl" w:eastAsia="es-ES_tradnl"/>
        </w:rPr>
      </w:pPr>
      <w:r w:rsidRPr="00630D71">
        <w:rPr>
          <w:rFonts w:cs="Arial"/>
          <w:b/>
          <w:bCs/>
          <w:spacing w:val="0"/>
          <w:sz w:val="24"/>
          <w:szCs w:val="24"/>
          <w:lang w:val="es-ES_tradnl" w:eastAsia="es-ES_tradnl"/>
        </w:rPr>
        <w:t xml:space="preserve"> </w:t>
      </w:r>
      <w:r w:rsidRPr="002B5FC8">
        <w:rPr>
          <w:rFonts w:cs="Arial"/>
          <w:b/>
          <w:bCs/>
          <w:color w:val="7F7F7F" w:themeColor="text1" w:themeTint="80"/>
          <w:spacing w:val="0"/>
          <w:sz w:val="24"/>
          <w:szCs w:val="24"/>
          <w:lang w:val="es-ES_tradnl" w:eastAsia="es-ES_tradnl"/>
        </w:rPr>
        <w:t>Incumplimiento de las obligaciones en materia medioambiental, social o laboral</w:t>
      </w:r>
    </w:p>
    <w:p w14:paraId="430729EA" w14:textId="77777777" w:rsidR="00811D4E" w:rsidRPr="00630D71" w:rsidRDefault="00811D4E" w:rsidP="00811D4E">
      <w:pPr>
        <w:ind w:left="708"/>
        <w:rPr>
          <w:sz w:val="22"/>
          <w:szCs w:val="22"/>
          <w:lang w:eastAsia="es-ES_tradnl"/>
        </w:rPr>
      </w:pPr>
    </w:p>
    <w:p w14:paraId="04DFD6D2" w14:textId="77777777" w:rsidR="00811D4E" w:rsidRPr="00630D71" w:rsidRDefault="00811D4E" w:rsidP="00811D4E">
      <w:pPr>
        <w:spacing w:line="360" w:lineRule="auto"/>
        <w:ind w:left="708"/>
        <w:rPr>
          <w:sz w:val="22"/>
          <w:szCs w:val="22"/>
          <w:lang w:eastAsia="es-ES_tradnl"/>
        </w:rPr>
      </w:pPr>
      <w:r w:rsidRPr="002C414E">
        <w:rPr>
          <w:sz w:val="22"/>
          <w:szCs w:val="22"/>
          <w:lang w:eastAsia="es-ES_tradnl"/>
        </w:rPr>
        <w:t xml:space="preserve">En caso de incumplimiento de las obligaciones del contratista en materia medioambiental, social o laboral, en especial los retrasos reiterados en el pago de los salarios o la aplicación de condiciones salariales inferiores a las derivadas de los convenios colectivos que sea grave y dolosa, la Administración, en aplicación de lo previsto en el artículo 201 de la LCSP, podrá imponer penalidades </w:t>
      </w:r>
      <w:r w:rsidRPr="002C414E">
        <w:rPr>
          <w:bCs/>
          <w:spacing w:val="0"/>
          <w:sz w:val="22"/>
          <w:szCs w:val="22"/>
          <w:lang w:val="es-ES_tradnl" w:eastAsia="es-ES_tradnl"/>
        </w:rPr>
        <w:t xml:space="preserve">por cuantía cada una de ellas </w:t>
      </w:r>
      <w:r w:rsidRPr="002C414E">
        <w:rPr>
          <w:sz w:val="22"/>
          <w:szCs w:val="22"/>
          <w:shd w:val="clear" w:color="auto" w:fill="FFFFFF"/>
        </w:rPr>
        <w:t>no superior al 10 por ciento del precio del contrato, IVA excluido</w:t>
      </w:r>
      <w:r>
        <w:rPr>
          <w:sz w:val="22"/>
          <w:szCs w:val="22"/>
          <w:shd w:val="clear" w:color="auto" w:fill="FFFFFF"/>
        </w:rPr>
        <w:t>;</w:t>
      </w:r>
      <w:r w:rsidRPr="002C414E">
        <w:rPr>
          <w:sz w:val="22"/>
          <w:szCs w:val="22"/>
          <w:shd w:val="clear" w:color="auto" w:fill="FFFFFF"/>
        </w:rPr>
        <w:t xml:space="preserve"> y sin que el total de </w:t>
      </w:r>
      <w:r>
        <w:rPr>
          <w:sz w:val="22"/>
          <w:szCs w:val="22"/>
          <w:shd w:val="clear" w:color="auto" w:fill="FFFFFF"/>
        </w:rPr>
        <w:t>dichas penalizaciones</w:t>
      </w:r>
      <w:r w:rsidRPr="002C414E">
        <w:rPr>
          <w:sz w:val="22"/>
          <w:szCs w:val="22"/>
          <w:shd w:val="clear" w:color="auto" w:fill="FFFFFF"/>
        </w:rPr>
        <w:t xml:space="preserve"> pueda superar el 50 por cien</w:t>
      </w:r>
      <w:r>
        <w:rPr>
          <w:sz w:val="22"/>
          <w:szCs w:val="22"/>
          <w:shd w:val="clear" w:color="auto" w:fill="FFFFFF"/>
        </w:rPr>
        <w:t>to</w:t>
      </w:r>
      <w:r w:rsidRPr="002C414E">
        <w:rPr>
          <w:sz w:val="22"/>
          <w:szCs w:val="22"/>
          <w:shd w:val="clear" w:color="auto" w:fill="FFFFFF"/>
        </w:rPr>
        <w:t xml:space="preserve"> del precio </w:t>
      </w:r>
      <w:r>
        <w:rPr>
          <w:sz w:val="22"/>
          <w:szCs w:val="22"/>
          <w:shd w:val="clear" w:color="auto" w:fill="FFFFFF"/>
        </w:rPr>
        <w:t>convenido</w:t>
      </w:r>
      <w:r w:rsidRPr="002C414E">
        <w:rPr>
          <w:sz w:val="22"/>
          <w:szCs w:val="22"/>
          <w:shd w:val="clear" w:color="auto" w:fill="FFFFFF"/>
        </w:rPr>
        <w:t>.</w:t>
      </w:r>
    </w:p>
    <w:p w14:paraId="1A40DD7B" w14:textId="77777777" w:rsidR="00811D4E" w:rsidRPr="00630D71" w:rsidRDefault="00811D4E" w:rsidP="00811D4E">
      <w:pPr>
        <w:spacing w:line="360" w:lineRule="auto"/>
        <w:ind w:left="708"/>
        <w:rPr>
          <w:i/>
          <w:lang w:eastAsia="es-ES_tradnl"/>
        </w:rPr>
      </w:pPr>
      <w:r>
        <w:rPr>
          <w:sz w:val="22"/>
          <w:szCs w:val="22"/>
          <w:lang w:eastAsia="es-ES_tradnl"/>
        </w:rPr>
        <w:br w:type="page"/>
      </w:r>
      <w:r w:rsidRPr="00630D71">
        <w:rPr>
          <w:lang w:eastAsia="es-ES_tradnl"/>
        </w:rPr>
        <w:tab/>
      </w:r>
      <w:r w:rsidRPr="00630D71">
        <w:rPr>
          <w:lang w:eastAsia="es-ES_tradnl"/>
        </w:rPr>
        <w:tab/>
      </w:r>
      <w:r w:rsidRPr="00630D71">
        <w:rPr>
          <w:lang w:eastAsia="es-ES_tradnl"/>
        </w:rPr>
        <w:tab/>
      </w:r>
      <w:r w:rsidRPr="00630D71">
        <w:rPr>
          <w:lang w:eastAsia="es-ES_tradnl"/>
        </w:rPr>
        <w:tab/>
      </w:r>
      <w:r w:rsidRPr="00630D71">
        <w:rPr>
          <w:lang w:eastAsia="es-ES_tradnl"/>
        </w:rPr>
        <w:tab/>
      </w:r>
    </w:p>
    <w:p w14:paraId="457D6B16" w14:textId="77777777" w:rsidR="00811D4E" w:rsidRPr="002B5FC8" w:rsidRDefault="00811D4E" w:rsidP="00811D4E">
      <w:pPr>
        <w:numPr>
          <w:ilvl w:val="0"/>
          <w:numId w:val="115"/>
        </w:numPr>
        <w:suppressAutoHyphens/>
        <w:spacing w:line="360" w:lineRule="auto"/>
        <w:ind w:left="851" w:hanging="425"/>
        <w:rPr>
          <w:rFonts w:cs="Arial"/>
          <w:b/>
          <w:bCs/>
          <w:color w:val="7F7F7F" w:themeColor="text1" w:themeTint="80"/>
          <w:spacing w:val="0"/>
          <w:sz w:val="24"/>
          <w:szCs w:val="24"/>
          <w:lang w:val="es-ES_tradnl" w:eastAsia="es-ES_tradnl"/>
        </w:rPr>
      </w:pPr>
      <w:r w:rsidRPr="002B5FC8">
        <w:rPr>
          <w:rFonts w:cs="Arial"/>
          <w:b/>
          <w:bCs/>
          <w:color w:val="7F7F7F" w:themeColor="text1" w:themeTint="80"/>
          <w:spacing w:val="0"/>
          <w:sz w:val="24"/>
          <w:szCs w:val="24"/>
          <w:lang w:val="es-ES_tradnl" w:eastAsia="es-ES_tradnl"/>
        </w:rPr>
        <w:t xml:space="preserve"> Incumplimiento de las obligaciones con los subcontratistas</w:t>
      </w:r>
    </w:p>
    <w:p w14:paraId="7781F5B1" w14:textId="77777777" w:rsidR="00811D4E" w:rsidRPr="00630D71" w:rsidRDefault="00811D4E" w:rsidP="00811D4E">
      <w:pPr>
        <w:suppressAutoHyphens/>
        <w:spacing w:line="360" w:lineRule="auto"/>
        <w:ind w:left="709"/>
        <w:rPr>
          <w:rFonts w:cs="Arial"/>
          <w:b/>
          <w:bCs/>
          <w:spacing w:val="0"/>
          <w:sz w:val="24"/>
          <w:szCs w:val="24"/>
          <w:lang w:val="es-ES_tradnl" w:eastAsia="es-ES_tradnl"/>
        </w:rPr>
      </w:pPr>
    </w:p>
    <w:p w14:paraId="4FBB8B2D" w14:textId="77777777" w:rsidR="00811D4E" w:rsidRPr="00630D71" w:rsidRDefault="00811D4E" w:rsidP="00811D4E">
      <w:pPr>
        <w:spacing w:line="360" w:lineRule="auto"/>
        <w:ind w:left="708"/>
        <w:rPr>
          <w:sz w:val="22"/>
          <w:szCs w:val="22"/>
          <w:lang w:eastAsia="es-ES_tradnl"/>
        </w:rPr>
      </w:pPr>
      <w:r w:rsidRPr="00630D71">
        <w:rPr>
          <w:rFonts w:cs="Arial"/>
          <w:bCs/>
          <w:spacing w:val="0"/>
          <w:sz w:val="22"/>
          <w:szCs w:val="22"/>
          <w:lang w:val="es-ES_tradnl" w:eastAsia="es-ES_tradnl"/>
        </w:rPr>
        <w:t xml:space="preserve">Sin perjuicio de lo dispuesto en el artículo 217 de la LCSP, en caso </w:t>
      </w:r>
      <w:r>
        <w:rPr>
          <w:rFonts w:cs="Arial"/>
          <w:bCs/>
          <w:spacing w:val="0"/>
          <w:sz w:val="22"/>
          <w:szCs w:val="22"/>
          <w:lang w:val="es-ES_tradnl" w:eastAsia="es-ES_tradnl"/>
        </w:rPr>
        <w:t>de incumplimiento</w:t>
      </w:r>
      <w:r w:rsidRPr="00630D71">
        <w:rPr>
          <w:rFonts w:cs="Arial"/>
          <w:bCs/>
          <w:spacing w:val="0"/>
          <w:sz w:val="22"/>
          <w:szCs w:val="22"/>
          <w:lang w:val="es-ES_tradnl" w:eastAsia="es-ES_tradnl"/>
        </w:rPr>
        <w:t xml:space="preserve"> del contratista de sus obligaciones con los subcontratistas</w:t>
      </w:r>
      <w:r w:rsidRPr="00630D71">
        <w:rPr>
          <w:rFonts w:cs="Arial"/>
          <w:bCs/>
          <w:spacing w:val="0"/>
          <w:sz w:val="24"/>
          <w:szCs w:val="24"/>
          <w:lang w:val="es-ES_tradnl" w:eastAsia="es-ES_tradnl"/>
        </w:rPr>
        <w:t>,</w:t>
      </w:r>
      <w:r w:rsidRPr="00630D71">
        <w:rPr>
          <w:sz w:val="22"/>
          <w:szCs w:val="22"/>
          <w:lang w:eastAsia="es-ES_tradnl"/>
        </w:rPr>
        <w:t xml:space="preserve"> la Administración </w:t>
      </w:r>
      <w:r>
        <w:rPr>
          <w:sz w:val="22"/>
          <w:szCs w:val="22"/>
          <w:lang w:eastAsia="es-ES_tradnl"/>
        </w:rPr>
        <w:t>podrá imponer penalidades por cuantía cada una de ellas no superior al 10 por ciento del precio del contrato</w:t>
      </w:r>
      <w:r w:rsidRPr="00630D71">
        <w:rPr>
          <w:sz w:val="22"/>
          <w:szCs w:val="22"/>
          <w:shd w:val="clear" w:color="auto" w:fill="FFFFFF"/>
        </w:rPr>
        <w:t>, IVA excluido, y sin que el total de estas pueda superar el 50 por cien</w:t>
      </w:r>
      <w:r>
        <w:rPr>
          <w:sz w:val="22"/>
          <w:szCs w:val="22"/>
          <w:shd w:val="clear" w:color="auto" w:fill="FFFFFF"/>
        </w:rPr>
        <w:t>to</w:t>
      </w:r>
      <w:r w:rsidRPr="00630D71">
        <w:rPr>
          <w:sz w:val="22"/>
          <w:szCs w:val="22"/>
          <w:shd w:val="clear" w:color="auto" w:fill="FFFFFF"/>
        </w:rPr>
        <w:t xml:space="preserve"> del precio </w:t>
      </w:r>
      <w:r>
        <w:rPr>
          <w:sz w:val="22"/>
          <w:szCs w:val="22"/>
          <w:shd w:val="clear" w:color="auto" w:fill="FFFFFF"/>
        </w:rPr>
        <w:t>convenido</w:t>
      </w:r>
      <w:r w:rsidRPr="00630D71">
        <w:rPr>
          <w:sz w:val="22"/>
          <w:szCs w:val="22"/>
          <w:shd w:val="clear" w:color="auto" w:fill="FFFFFF"/>
        </w:rPr>
        <w:t>.</w:t>
      </w:r>
      <w:r w:rsidRPr="00630D71">
        <w:rPr>
          <w:bCs/>
          <w:spacing w:val="0"/>
          <w:sz w:val="22"/>
          <w:szCs w:val="22"/>
          <w:lang w:val="es-ES_tradnl" w:eastAsia="es-ES_tradnl"/>
        </w:rPr>
        <w:tab/>
      </w:r>
    </w:p>
    <w:p w14:paraId="68D70B32" w14:textId="77777777" w:rsidR="00811D4E" w:rsidRPr="00630D71" w:rsidRDefault="00811D4E" w:rsidP="00811D4E">
      <w:pPr>
        <w:spacing w:line="360" w:lineRule="auto"/>
        <w:ind w:left="708"/>
        <w:rPr>
          <w:sz w:val="22"/>
          <w:szCs w:val="22"/>
          <w:lang w:eastAsia="es-ES_tradnl"/>
        </w:rPr>
      </w:pPr>
    </w:p>
    <w:p w14:paraId="1CD572CE" w14:textId="77777777" w:rsidR="00811D4E" w:rsidRPr="00FB1357" w:rsidRDefault="00811D4E" w:rsidP="00811D4E">
      <w:pPr>
        <w:numPr>
          <w:ilvl w:val="0"/>
          <w:numId w:val="115"/>
        </w:numPr>
        <w:suppressAutoHyphens/>
        <w:spacing w:line="360" w:lineRule="auto"/>
        <w:ind w:left="851" w:hanging="425"/>
        <w:rPr>
          <w:rFonts w:cs="Arial"/>
          <w:b/>
          <w:bCs/>
          <w:spacing w:val="0"/>
          <w:sz w:val="24"/>
          <w:szCs w:val="24"/>
          <w:lang w:val="es-ES_tradnl" w:eastAsia="es-ES_tradnl"/>
        </w:rPr>
      </w:pPr>
      <w:r>
        <w:rPr>
          <w:rFonts w:cs="Arial"/>
          <w:b/>
          <w:bCs/>
          <w:spacing w:val="0"/>
          <w:sz w:val="24"/>
          <w:szCs w:val="24"/>
          <w:lang w:val="es-ES_tradnl" w:eastAsia="es-ES_tradnl"/>
        </w:rPr>
        <w:t xml:space="preserve"> </w:t>
      </w:r>
      <w:r w:rsidRPr="002B5FC8">
        <w:rPr>
          <w:rFonts w:cs="Arial"/>
          <w:b/>
          <w:bCs/>
          <w:color w:val="7F7F7F" w:themeColor="text1" w:themeTint="80"/>
          <w:spacing w:val="0"/>
          <w:sz w:val="24"/>
          <w:szCs w:val="24"/>
          <w:lang w:val="es-ES_tradnl" w:eastAsia="es-ES_tradnl"/>
        </w:rPr>
        <w:t>Incumplimiento de las obligaciones de subrogación de trabajadores</w:t>
      </w:r>
    </w:p>
    <w:p w14:paraId="43A2030E" w14:textId="77777777" w:rsidR="00811D4E" w:rsidRPr="00630D71" w:rsidRDefault="00811D4E" w:rsidP="00811D4E">
      <w:pPr>
        <w:suppressAutoHyphens/>
        <w:spacing w:line="360" w:lineRule="auto"/>
        <w:ind w:left="709"/>
        <w:rPr>
          <w:b/>
          <w:sz w:val="24"/>
          <w:szCs w:val="24"/>
        </w:rPr>
      </w:pPr>
    </w:p>
    <w:p w14:paraId="395C0F19" w14:textId="77777777" w:rsidR="00811D4E" w:rsidRPr="00630D71" w:rsidRDefault="00811D4E" w:rsidP="00811D4E">
      <w:pPr>
        <w:spacing w:line="360" w:lineRule="auto"/>
        <w:ind w:left="708"/>
        <w:rPr>
          <w:sz w:val="22"/>
          <w:szCs w:val="22"/>
          <w:lang w:eastAsia="es-ES_tradnl"/>
        </w:rPr>
      </w:pPr>
      <w:r w:rsidRPr="00630D71">
        <w:rPr>
          <w:sz w:val="22"/>
          <w:szCs w:val="22"/>
        </w:rPr>
        <w:t xml:space="preserve">En caso de incumplimiento, por el contratista, de sus obligaciones en materia de subrogación de los trabajadores afectados por el servicio objeto del contrato, </w:t>
      </w:r>
      <w:r w:rsidRPr="00630D71">
        <w:rPr>
          <w:sz w:val="22"/>
          <w:szCs w:val="22"/>
          <w:lang w:eastAsia="es-ES_tradnl"/>
        </w:rPr>
        <w:t xml:space="preserve">la Administración, en aplicación de lo previsto en el artículo 130.4 de la LCSP, </w:t>
      </w:r>
      <w:r>
        <w:rPr>
          <w:sz w:val="22"/>
          <w:szCs w:val="22"/>
          <w:lang w:eastAsia="es-ES_tradnl"/>
        </w:rPr>
        <w:t>podrá imponer penalidades por cuantía cada una de ellas no superior al 10 por ciento del precio del contrato</w:t>
      </w:r>
      <w:r w:rsidRPr="00630D71">
        <w:rPr>
          <w:sz w:val="22"/>
          <w:szCs w:val="22"/>
          <w:shd w:val="clear" w:color="auto" w:fill="FFFFFF"/>
        </w:rPr>
        <w:t xml:space="preserve">, IVA excluido, y sin que el total de </w:t>
      </w:r>
      <w:r>
        <w:rPr>
          <w:sz w:val="22"/>
          <w:szCs w:val="22"/>
          <w:shd w:val="clear" w:color="auto" w:fill="FFFFFF"/>
        </w:rPr>
        <w:t>dichas penalizaciones</w:t>
      </w:r>
      <w:r w:rsidRPr="00630D71">
        <w:rPr>
          <w:sz w:val="22"/>
          <w:szCs w:val="22"/>
          <w:shd w:val="clear" w:color="auto" w:fill="FFFFFF"/>
        </w:rPr>
        <w:t xml:space="preserve"> pueda superar el 50 por cien</w:t>
      </w:r>
      <w:r>
        <w:rPr>
          <w:sz w:val="22"/>
          <w:szCs w:val="22"/>
          <w:shd w:val="clear" w:color="auto" w:fill="FFFFFF"/>
        </w:rPr>
        <w:t>to</w:t>
      </w:r>
      <w:r w:rsidRPr="00630D71">
        <w:rPr>
          <w:sz w:val="22"/>
          <w:szCs w:val="22"/>
          <w:shd w:val="clear" w:color="auto" w:fill="FFFFFF"/>
        </w:rPr>
        <w:t xml:space="preserve"> del precio </w:t>
      </w:r>
      <w:r>
        <w:rPr>
          <w:sz w:val="22"/>
          <w:szCs w:val="22"/>
          <w:shd w:val="clear" w:color="auto" w:fill="FFFFFF"/>
        </w:rPr>
        <w:t>convenido</w:t>
      </w:r>
      <w:r w:rsidRPr="00630D71">
        <w:rPr>
          <w:sz w:val="22"/>
          <w:szCs w:val="22"/>
          <w:shd w:val="clear" w:color="auto" w:fill="FFFFFF"/>
        </w:rPr>
        <w:t>.</w:t>
      </w:r>
      <w:r w:rsidRPr="00630D71">
        <w:rPr>
          <w:bCs/>
          <w:spacing w:val="0"/>
          <w:sz w:val="22"/>
          <w:szCs w:val="22"/>
          <w:lang w:val="es-ES_tradnl" w:eastAsia="es-ES_tradnl"/>
        </w:rPr>
        <w:tab/>
      </w:r>
    </w:p>
    <w:p w14:paraId="1BBBF1D9" w14:textId="77777777" w:rsidR="00811D4E" w:rsidRPr="00630D71" w:rsidRDefault="00811D4E" w:rsidP="00811D4E">
      <w:pPr>
        <w:spacing w:line="360" w:lineRule="auto"/>
        <w:ind w:left="708"/>
        <w:rPr>
          <w:sz w:val="22"/>
          <w:szCs w:val="22"/>
          <w:lang w:eastAsia="es-ES_tradnl"/>
        </w:rPr>
      </w:pPr>
    </w:p>
    <w:p w14:paraId="1439DB6A" w14:textId="77777777" w:rsidR="00811D4E" w:rsidRPr="002B5FC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2B5FC8">
        <w:rPr>
          <w:rFonts w:cs="Arial"/>
          <w:b/>
          <w:bCs/>
          <w:color w:val="0070C0"/>
          <w:spacing w:val="0"/>
          <w:sz w:val="24"/>
          <w:szCs w:val="22"/>
          <w:lang w:val="es-ES_tradnl" w:eastAsia="es-ES_tradnl"/>
        </w:rPr>
        <w:t>26. CAUSAS DE RESOLUCIÓN DEL CONTRATO</w:t>
      </w:r>
    </w:p>
    <w:p w14:paraId="0AA33339" w14:textId="77777777" w:rsidR="00811D4E" w:rsidRPr="00630D71"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31F0D0A6" w14:textId="77777777" w:rsidR="00811D4E" w:rsidRPr="00630D71" w:rsidRDefault="00811D4E" w:rsidP="00811D4E">
      <w:pPr>
        <w:pStyle w:val="Encabezado"/>
        <w:spacing w:line="360" w:lineRule="auto"/>
        <w:ind w:left="284"/>
        <w:rPr>
          <w:rFonts w:cs="Arial"/>
          <w:bCs/>
          <w:spacing w:val="0"/>
          <w:sz w:val="22"/>
          <w:szCs w:val="22"/>
          <w:lang w:val="es-ES_tradnl" w:eastAsia="es-ES_tradnl"/>
        </w:rPr>
      </w:pPr>
      <w:r w:rsidRPr="00630D71">
        <w:rPr>
          <w:rFonts w:cs="Arial"/>
          <w:bCs/>
          <w:spacing w:val="0"/>
          <w:sz w:val="22"/>
          <w:szCs w:val="22"/>
          <w:lang w:val="es-ES_tradnl" w:eastAsia="es-ES_tradnl"/>
        </w:rPr>
        <w:t xml:space="preserve">Constituyen causas de resolución del contrato de servicios las establecidas en los artículos 211 y 294 </w:t>
      </w:r>
      <w:r w:rsidRPr="00630D71">
        <w:rPr>
          <w:spacing w:val="-2"/>
          <w:sz w:val="22"/>
          <w:lang w:val="es-ES_tradnl"/>
        </w:rPr>
        <w:t xml:space="preserve">de la Ley 9/2017, de 8 de noviembre, de Contratos del Sector </w:t>
      </w:r>
      <w:r>
        <w:rPr>
          <w:spacing w:val="-2"/>
          <w:sz w:val="22"/>
          <w:lang w:val="es-ES_tradnl"/>
        </w:rPr>
        <w:t>Público.</w:t>
      </w:r>
    </w:p>
    <w:p w14:paraId="7E8139F5" w14:textId="77777777" w:rsidR="002B5FC8" w:rsidRDefault="002B5FC8" w:rsidP="00811D4E">
      <w:pPr>
        <w:suppressAutoHyphens/>
        <w:spacing w:line="360" w:lineRule="auto"/>
        <w:ind w:left="195"/>
        <w:rPr>
          <w:rFonts w:cs="Arial"/>
          <w:b/>
          <w:bCs/>
          <w:spacing w:val="0"/>
          <w:sz w:val="24"/>
          <w:szCs w:val="24"/>
          <w:lang w:val="es-ES_tradnl" w:eastAsia="es-ES_tradnl"/>
        </w:rPr>
      </w:pPr>
    </w:p>
    <w:p w14:paraId="3E995B0C" w14:textId="77777777" w:rsidR="00811D4E" w:rsidRPr="002B5FC8" w:rsidRDefault="00811D4E" w:rsidP="002B5FC8">
      <w:pPr>
        <w:suppressAutoHyphens/>
        <w:spacing w:line="360" w:lineRule="auto"/>
        <w:rPr>
          <w:rFonts w:cs="Arial"/>
          <w:b/>
          <w:bCs/>
          <w:color w:val="0070C0"/>
          <w:spacing w:val="0"/>
          <w:sz w:val="24"/>
          <w:szCs w:val="24"/>
          <w:lang w:val="es-ES_tradnl" w:eastAsia="es-ES_tradnl"/>
        </w:rPr>
      </w:pPr>
      <w:r w:rsidRPr="002B5FC8">
        <w:rPr>
          <w:rFonts w:cs="Arial"/>
          <w:b/>
          <w:bCs/>
          <w:color w:val="0070C0"/>
          <w:spacing w:val="0"/>
          <w:sz w:val="24"/>
          <w:szCs w:val="24"/>
          <w:lang w:val="es-ES_tradnl" w:eastAsia="es-ES_tradnl"/>
        </w:rPr>
        <w:t>27. CESIÓN DEL CONTRATO</w:t>
      </w:r>
    </w:p>
    <w:p w14:paraId="1C46BCB2" w14:textId="77777777" w:rsidR="00811D4E" w:rsidRPr="00630D71"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60C1AA44" w14:textId="77777777" w:rsidR="00811D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r w:rsidRPr="002C414E">
        <w:rPr>
          <w:rFonts w:cs="Arial"/>
          <w:bCs/>
          <w:spacing w:val="0"/>
          <w:sz w:val="22"/>
          <w:szCs w:val="22"/>
          <w:lang w:val="es-ES_tradnl" w:eastAsia="es-ES_tradnl"/>
        </w:rPr>
        <w:t>Los derechos y obligaciones dimanantes del contrato podrán ser cedidos por el contratista a un tercero siempre que:</w:t>
      </w:r>
    </w:p>
    <w:p w14:paraId="00ADD5FD" w14:textId="77777777" w:rsidR="00811D4E" w:rsidRPr="002C414E" w:rsidRDefault="00811D4E" w:rsidP="00811D4E">
      <w:pPr>
        <w:pStyle w:val="Encabezado"/>
        <w:tabs>
          <w:tab w:val="clear" w:pos="4320"/>
          <w:tab w:val="clear" w:pos="8640"/>
        </w:tabs>
        <w:spacing w:line="360" w:lineRule="auto"/>
        <w:ind w:left="195"/>
        <w:rPr>
          <w:rFonts w:cs="Arial"/>
          <w:bCs/>
          <w:spacing w:val="0"/>
          <w:sz w:val="22"/>
          <w:szCs w:val="22"/>
          <w:lang w:val="es-ES_tradnl" w:eastAsia="es-ES_tradnl"/>
        </w:rPr>
      </w:pPr>
    </w:p>
    <w:p w14:paraId="27F6F1E0" w14:textId="77777777" w:rsidR="00811D4E" w:rsidRPr="002C414E" w:rsidRDefault="00811D4E" w:rsidP="00811D4E">
      <w:pPr>
        <w:pStyle w:val="Encabezado"/>
        <w:numPr>
          <w:ilvl w:val="0"/>
          <w:numId w:val="137"/>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las cualidades técnicas o personales del cedente no hayan sido razón determinante de la adjudicación del contrato,</w:t>
      </w:r>
    </w:p>
    <w:p w14:paraId="47A9E33C" w14:textId="77777777" w:rsidR="00811D4E" w:rsidRPr="002C414E" w:rsidRDefault="00811D4E" w:rsidP="00811D4E">
      <w:pPr>
        <w:pStyle w:val="Encabezado"/>
        <w:numPr>
          <w:ilvl w:val="0"/>
          <w:numId w:val="137"/>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de la cesión no resulte una restricción efectiva de la competencia en el mercado,</w:t>
      </w:r>
    </w:p>
    <w:p w14:paraId="5B7F575D" w14:textId="77777777" w:rsidR="00811D4E" w:rsidRPr="002C414E" w:rsidRDefault="00811D4E" w:rsidP="00811D4E">
      <w:pPr>
        <w:pStyle w:val="Encabezado"/>
        <w:numPr>
          <w:ilvl w:val="0"/>
          <w:numId w:val="137"/>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w:t>
      </w:r>
      <w:r w:rsidRPr="002C414E">
        <w:rPr>
          <w:rFonts w:cs="Arial"/>
          <w:bCs/>
          <w:spacing w:val="0"/>
          <w:sz w:val="22"/>
          <w:szCs w:val="22"/>
          <w:lang w:val="es-ES_tradnl" w:eastAsia="es-ES_tradnl"/>
        </w:rPr>
        <w:t>la cesión no suponga una alteración sustancial de las características del contratista si estas constituyen un elemento esencial del contrato</w:t>
      </w:r>
      <w:r>
        <w:rPr>
          <w:rFonts w:cs="Arial"/>
          <w:bCs/>
          <w:spacing w:val="0"/>
          <w:sz w:val="22"/>
          <w:szCs w:val="22"/>
          <w:lang w:val="es-ES_tradnl" w:eastAsia="es-ES_tradnl"/>
        </w:rPr>
        <w:t>, y</w:t>
      </w:r>
    </w:p>
    <w:p w14:paraId="3F4775C8" w14:textId="77777777" w:rsidR="00811D4E" w:rsidRPr="002C414E" w:rsidRDefault="00811D4E" w:rsidP="00811D4E">
      <w:pPr>
        <w:pStyle w:val="Encabezado"/>
        <w:numPr>
          <w:ilvl w:val="0"/>
          <w:numId w:val="137"/>
        </w:numPr>
        <w:tabs>
          <w:tab w:val="clear" w:pos="4320"/>
          <w:tab w:val="clear" w:pos="8640"/>
        </w:tabs>
        <w:spacing w:line="360" w:lineRule="auto"/>
        <w:rPr>
          <w:rFonts w:cs="Arial"/>
          <w:bCs/>
          <w:spacing w:val="0"/>
          <w:sz w:val="22"/>
          <w:szCs w:val="22"/>
          <w:lang w:val="es-ES_tradnl" w:eastAsia="es-ES_tradnl"/>
        </w:rPr>
      </w:pPr>
      <w:r>
        <w:rPr>
          <w:rFonts w:cs="Arial"/>
          <w:bCs/>
          <w:spacing w:val="0"/>
          <w:sz w:val="22"/>
          <w:szCs w:val="22"/>
          <w:lang w:val="es-ES_tradnl" w:eastAsia="es-ES_tradnl"/>
        </w:rPr>
        <w:t xml:space="preserve"> la cesión se realice</w:t>
      </w:r>
      <w:r w:rsidRPr="002C414E">
        <w:rPr>
          <w:rFonts w:cs="Arial"/>
          <w:bCs/>
          <w:spacing w:val="0"/>
          <w:sz w:val="22"/>
          <w:szCs w:val="22"/>
          <w:lang w:val="es-ES_tradnl" w:eastAsia="es-ES_tradnl"/>
        </w:rPr>
        <w:t xml:space="preserve"> de acuerdo con los requisitos y exigencias recogidos en el artículo 214.2 de la LCSP.</w:t>
      </w:r>
    </w:p>
    <w:p w14:paraId="337E622F" w14:textId="77777777" w:rsidR="00811D4E" w:rsidRPr="00630D71" w:rsidRDefault="00811D4E" w:rsidP="00811D4E">
      <w:pPr>
        <w:pStyle w:val="Encabezado"/>
        <w:tabs>
          <w:tab w:val="clear" w:pos="4320"/>
          <w:tab w:val="clear" w:pos="8640"/>
        </w:tabs>
        <w:spacing w:line="360" w:lineRule="auto"/>
        <w:rPr>
          <w:rFonts w:cs="Arial"/>
          <w:bCs/>
          <w:spacing w:val="0"/>
          <w:sz w:val="22"/>
          <w:szCs w:val="22"/>
          <w:lang w:val="es-ES_tradnl" w:eastAsia="es-ES_tradnl"/>
        </w:rPr>
      </w:pPr>
    </w:p>
    <w:p w14:paraId="12896777" w14:textId="77777777" w:rsidR="00811D4E" w:rsidRPr="002B5FC8" w:rsidRDefault="00811D4E" w:rsidP="00811D4E">
      <w:pPr>
        <w:pStyle w:val="Encabezado"/>
        <w:tabs>
          <w:tab w:val="clear" w:pos="4320"/>
          <w:tab w:val="clear" w:pos="8640"/>
        </w:tabs>
        <w:spacing w:line="360" w:lineRule="auto"/>
        <w:rPr>
          <w:rFonts w:cs="Arial"/>
          <w:b/>
          <w:bCs/>
          <w:color w:val="0070C0"/>
          <w:spacing w:val="0"/>
          <w:sz w:val="24"/>
          <w:szCs w:val="24"/>
          <w:lang w:val="es-ES_tradnl" w:eastAsia="es-ES_tradnl"/>
        </w:rPr>
      </w:pPr>
      <w:r w:rsidRPr="002B5FC8">
        <w:rPr>
          <w:rFonts w:cs="Arial"/>
          <w:b/>
          <w:bCs/>
          <w:color w:val="0070C0"/>
          <w:spacing w:val="0"/>
          <w:sz w:val="24"/>
          <w:szCs w:val="24"/>
          <w:lang w:val="es-ES_tradnl" w:eastAsia="es-ES_tradnl"/>
        </w:rPr>
        <w:t>28. SUBCONTRATACIÓN</w:t>
      </w:r>
    </w:p>
    <w:p w14:paraId="3C52F129" w14:textId="77777777" w:rsidR="00811D4E" w:rsidRPr="00630D71" w:rsidRDefault="00811D4E" w:rsidP="00811D4E">
      <w:pPr>
        <w:pStyle w:val="Encabezado"/>
        <w:tabs>
          <w:tab w:val="clear" w:pos="4320"/>
          <w:tab w:val="clear" w:pos="8640"/>
        </w:tabs>
        <w:spacing w:line="360" w:lineRule="auto"/>
        <w:rPr>
          <w:rFonts w:cs="Arial"/>
          <w:b/>
          <w:bCs/>
          <w:spacing w:val="0"/>
          <w:sz w:val="24"/>
          <w:szCs w:val="24"/>
          <w:lang w:val="es-ES_tradnl" w:eastAsia="es-ES_tradnl"/>
        </w:rPr>
      </w:pPr>
    </w:p>
    <w:p w14:paraId="54FA7CD2" w14:textId="77777777" w:rsidR="00811D4E" w:rsidRDefault="00811D4E" w:rsidP="00811D4E">
      <w:pPr>
        <w:pStyle w:val="Encabezado"/>
        <w:tabs>
          <w:tab w:val="clear" w:pos="4320"/>
          <w:tab w:val="clear" w:pos="8640"/>
        </w:tabs>
        <w:spacing w:line="360" w:lineRule="auto"/>
        <w:ind w:left="195"/>
        <w:rPr>
          <w:rFonts w:cs="Arial"/>
          <w:bCs/>
          <w:spacing w:val="0"/>
          <w:sz w:val="22"/>
          <w:szCs w:val="22"/>
          <w:lang w:val="es-ES" w:eastAsia="es-ES_tradnl"/>
        </w:rPr>
      </w:pPr>
      <w:r w:rsidRPr="00630D71">
        <w:rPr>
          <w:rFonts w:cs="Arial"/>
          <w:bCs/>
          <w:spacing w:val="0"/>
          <w:sz w:val="22"/>
          <w:szCs w:val="22"/>
          <w:lang w:val="es-ES" w:eastAsia="es-ES_tradnl"/>
        </w:rPr>
        <w:t xml:space="preserve">El contratista podrá subcontratar con terceros la realización parcial de la prestación. En todo caso, dicha subcontratación, estará sometida al cumplimiento de los requisitos de los artículos 215 y 216 de la Ley 9/2017, de 8 de noviembre, de Contratos del Sector </w:t>
      </w:r>
      <w:r>
        <w:rPr>
          <w:rFonts w:cs="Arial"/>
          <w:bCs/>
          <w:spacing w:val="0"/>
          <w:sz w:val="22"/>
          <w:szCs w:val="22"/>
          <w:lang w:val="es-ES" w:eastAsia="es-ES_tradnl"/>
        </w:rPr>
        <w:t>Público.</w:t>
      </w:r>
    </w:p>
    <w:p w14:paraId="289376B5" w14:textId="77777777" w:rsidR="002B5FC8" w:rsidRPr="00630D71" w:rsidRDefault="002B5FC8" w:rsidP="00811D4E">
      <w:pPr>
        <w:pStyle w:val="Encabezado"/>
        <w:tabs>
          <w:tab w:val="clear" w:pos="4320"/>
          <w:tab w:val="clear" w:pos="8640"/>
        </w:tabs>
        <w:spacing w:line="360" w:lineRule="auto"/>
        <w:ind w:left="195"/>
        <w:rPr>
          <w:rFonts w:cs="Arial"/>
          <w:bCs/>
          <w:spacing w:val="0"/>
          <w:sz w:val="22"/>
          <w:szCs w:val="22"/>
          <w:lang w:val="es-ES" w:eastAsia="es-ES_tradnl"/>
        </w:rPr>
      </w:pPr>
    </w:p>
    <w:p w14:paraId="3C3DBF3E" w14:textId="77777777" w:rsidR="00811D4E" w:rsidRDefault="00811D4E" w:rsidP="00811D4E">
      <w:pPr>
        <w:pStyle w:val="Encabezado"/>
        <w:tabs>
          <w:tab w:val="clear" w:pos="4320"/>
          <w:tab w:val="clear" w:pos="8640"/>
        </w:tabs>
        <w:spacing w:line="360" w:lineRule="auto"/>
        <w:ind w:left="142"/>
        <w:rPr>
          <w:rFonts w:cs="Arial"/>
          <w:sz w:val="22"/>
          <w:szCs w:val="22"/>
          <w:lang w:val="es-ES_tradnl"/>
        </w:rPr>
      </w:pPr>
    </w:p>
    <w:p w14:paraId="27DE7DEC" w14:textId="77777777" w:rsidR="00811D4E" w:rsidRPr="002B5FC8" w:rsidRDefault="00811D4E" w:rsidP="002B5FC8">
      <w:pPr>
        <w:pStyle w:val="Encabezado"/>
        <w:tabs>
          <w:tab w:val="clear" w:pos="4320"/>
          <w:tab w:val="clear" w:pos="8640"/>
        </w:tabs>
        <w:spacing w:line="360" w:lineRule="auto"/>
        <w:jc w:val="center"/>
        <w:outlineLvl w:val="0"/>
        <w:rPr>
          <w:rFonts w:cs="Arial"/>
          <w:b/>
          <w:bCs/>
          <w:color w:val="767171" w:themeColor="background2" w:themeShade="80"/>
          <w:spacing w:val="0"/>
          <w:sz w:val="28"/>
          <w:szCs w:val="28"/>
          <w:lang w:val="es-ES_tradnl" w:eastAsia="es-ES_tradnl"/>
        </w:rPr>
      </w:pPr>
      <w:r w:rsidRPr="002B5FC8">
        <w:rPr>
          <w:rFonts w:cs="Arial"/>
          <w:b/>
          <w:bCs/>
          <w:color w:val="767171" w:themeColor="background2" w:themeShade="80"/>
          <w:spacing w:val="0"/>
          <w:sz w:val="28"/>
          <w:szCs w:val="28"/>
          <w:lang w:val="es-ES_tradnl" w:eastAsia="es-ES_tradnl"/>
        </w:rPr>
        <w:t>IV.- NATURALEZA, RÉGIMEN JURÍDICO Y JURISDICCIÓN COMPETENTE</w:t>
      </w:r>
    </w:p>
    <w:p w14:paraId="1D919CC1" w14:textId="77777777" w:rsidR="002B5FC8" w:rsidRDefault="002B5FC8" w:rsidP="00811D4E">
      <w:pPr>
        <w:pStyle w:val="Encabezado"/>
        <w:tabs>
          <w:tab w:val="clear" w:pos="4320"/>
          <w:tab w:val="clear" w:pos="8640"/>
        </w:tabs>
        <w:spacing w:line="360" w:lineRule="auto"/>
        <w:ind w:left="195"/>
        <w:jc w:val="center"/>
        <w:outlineLvl w:val="0"/>
        <w:rPr>
          <w:rFonts w:cs="Arial"/>
          <w:b/>
          <w:bCs/>
          <w:spacing w:val="0"/>
          <w:sz w:val="24"/>
          <w:szCs w:val="22"/>
          <w:u w:val="single"/>
          <w:lang w:val="es-ES_tradnl" w:eastAsia="es-ES_tradnl"/>
        </w:rPr>
      </w:pPr>
    </w:p>
    <w:p w14:paraId="76375FAB" w14:textId="77777777" w:rsidR="00811D4E" w:rsidRDefault="00811D4E" w:rsidP="00811D4E">
      <w:pPr>
        <w:pStyle w:val="Encabezado"/>
        <w:tabs>
          <w:tab w:val="clear" w:pos="4320"/>
          <w:tab w:val="clear" w:pos="8640"/>
        </w:tabs>
        <w:spacing w:line="360" w:lineRule="auto"/>
        <w:rPr>
          <w:rFonts w:cs="Arial"/>
          <w:b/>
          <w:bCs/>
          <w:spacing w:val="0"/>
          <w:sz w:val="24"/>
          <w:szCs w:val="22"/>
          <w:lang w:val="es-ES_tradnl" w:eastAsia="es-ES_tradnl"/>
        </w:rPr>
      </w:pPr>
    </w:p>
    <w:p w14:paraId="455E0EDE" w14:textId="77777777" w:rsidR="00811D4E" w:rsidRPr="002B5FC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2B5FC8">
        <w:rPr>
          <w:rFonts w:cs="Arial"/>
          <w:b/>
          <w:bCs/>
          <w:color w:val="0070C0"/>
          <w:spacing w:val="0"/>
          <w:sz w:val="24"/>
          <w:szCs w:val="22"/>
          <w:lang w:val="es-ES_tradnl" w:eastAsia="es-ES_tradnl"/>
        </w:rPr>
        <w:t>29. NATURALEZA Y RÉGIMEN JURÍDICO DEL CONTRATO</w:t>
      </w:r>
    </w:p>
    <w:p w14:paraId="446D3C48" w14:textId="77777777" w:rsidR="00811D4E" w:rsidRDefault="00811D4E" w:rsidP="00811D4E">
      <w:pPr>
        <w:pStyle w:val="Encabezado"/>
        <w:spacing w:line="360" w:lineRule="auto"/>
        <w:ind w:left="284"/>
        <w:rPr>
          <w:spacing w:val="-2"/>
          <w:sz w:val="22"/>
          <w:lang w:val="es-ES_tradnl"/>
        </w:rPr>
      </w:pPr>
    </w:p>
    <w:p w14:paraId="2DAE63A2" w14:textId="77777777" w:rsidR="00811D4E" w:rsidRPr="003B4233" w:rsidRDefault="00811D4E" w:rsidP="00811D4E">
      <w:pPr>
        <w:pStyle w:val="Encabezado"/>
        <w:spacing w:line="360" w:lineRule="auto"/>
        <w:ind w:left="284"/>
        <w:rPr>
          <w:spacing w:val="-2"/>
          <w:sz w:val="22"/>
          <w:lang w:val="es-ES_tradnl"/>
        </w:rPr>
      </w:pPr>
      <w:r w:rsidRPr="003B4233">
        <w:rPr>
          <w:spacing w:val="-2"/>
          <w:sz w:val="22"/>
          <w:lang w:val="es-ES_tradnl"/>
        </w:rPr>
        <w:t>El contrato que e</w:t>
      </w:r>
      <w:r>
        <w:rPr>
          <w:spacing w:val="-2"/>
          <w:sz w:val="22"/>
          <w:lang w:val="es-ES_tradnl"/>
        </w:rPr>
        <w:t>n base a este pliego se realice</w:t>
      </w:r>
      <w:r w:rsidRPr="003B4233">
        <w:rPr>
          <w:spacing w:val="-2"/>
          <w:sz w:val="22"/>
          <w:lang w:val="es-ES_tradnl"/>
        </w:rPr>
        <w:t xml:space="preserve"> </w:t>
      </w:r>
      <w:r>
        <w:rPr>
          <w:spacing w:val="-2"/>
          <w:sz w:val="22"/>
          <w:lang w:val="es-ES_tradnl"/>
        </w:rPr>
        <w:t xml:space="preserve">tendrá carácter administrativo, y se regirá por el presente pliego y el resto de la documentación </w:t>
      </w:r>
      <w:r w:rsidRPr="002C414E">
        <w:rPr>
          <w:spacing w:val="-2"/>
          <w:sz w:val="22"/>
          <w:lang w:val="es-ES_tradnl"/>
        </w:rPr>
        <w:t xml:space="preserve">técnica que lo acompaña. En todo lo no previsto en él se estará a lo dispuesto en la Ley 9/2017, de 8 de noviembre, de Contratos del Sector Público y, en todo lo que no se oponga a la citada Ley, </w:t>
      </w:r>
      <w:r>
        <w:rPr>
          <w:spacing w:val="-2"/>
          <w:sz w:val="22"/>
          <w:lang w:val="es-ES_tradnl"/>
        </w:rPr>
        <w:t xml:space="preserve">se aplicará lo establecido </w:t>
      </w:r>
      <w:r w:rsidRPr="002C414E">
        <w:rPr>
          <w:spacing w:val="-2"/>
          <w:sz w:val="22"/>
          <w:lang w:val="es-ES_tradnl"/>
        </w:rPr>
        <w:t>en el</w:t>
      </w:r>
      <w:r w:rsidRPr="003B4233">
        <w:rPr>
          <w:spacing w:val="-2"/>
          <w:sz w:val="22"/>
          <w:lang w:val="es-ES_tradnl"/>
        </w:rPr>
        <w:t xml:space="preserve"> Reglamento General de la Ley de Contratos de las Administraciones Públicas, aprobado por Real Decreto 1098/2001, de 12 de octubre</w:t>
      </w:r>
      <w:r>
        <w:rPr>
          <w:spacing w:val="-2"/>
          <w:sz w:val="22"/>
          <w:lang w:val="es-ES_tradnl"/>
        </w:rPr>
        <w:t>; en</w:t>
      </w:r>
      <w:r w:rsidRPr="006F05CA">
        <w:rPr>
          <w:spacing w:val="-2"/>
          <w:sz w:val="22"/>
          <w:lang w:val="es-ES_tradnl"/>
        </w:rPr>
        <w:t xml:space="preserve"> el Real Decreto </w:t>
      </w:r>
      <w:r w:rsidRPr="003B4233">
        <w:rPr>
          <w:spacing w:val="-2"/>
          <w:sz w:val="22"/>
          <w:lang w:val="es-ES_tradnl"/>
        </w:rPr>
        <w:t>817/2009, de 8 de mayo, por el que se desarrolla parcialmente la Ley</w:t>
      </w:r>
      <w:r>
        <w:rPr>
          <w:spacing w:val="-2"/>
          <w:sz w:val="22"/>
          <w:lang w:val="es-ES_tradnl"/>
        </w:rPr>
        <w:t xml:space="preserve"> </w:t>
      </w:r>
      <w:r w:rsidRPr="003B4233">
        <w:rPr>
          <w:spacing w:val="-2"/>
          <w:sz w:val="22"/>
          <w:lang w:val="es-ES_tradnl"/>
        </w:rPr>
        <w:t>30/2007, de 30 de octubre, de Contratos del Sector Público</w:t>
      </w:r>
      <w:r>
        <w:rPr>
          <w:spacing w:val="-2"/>
          <w:sz w:val="22"/>
          <w:lang w:val="es-ES_tradnl"/>
        </w:rPr>
        <w:t xml:space="preserve">; </w:t>
      </w:r>
      <w:r w:rsidRPr="003B4233">
        <w:rPr>
          <w:spacing w:val="-2"/>
          <w:sz w:val="22"/>
          <w:lang w:val="es-ES_tradnl"/>
        </w:rPr>
        <w:t xml:space="preserve">y </w:t>
      </w:r>
      <w:r>
        <w:rPr>
          <w:spacing w:val="-2"/>
          <w:sz w:val="22"/>
          <w:lang w:val="es-ES_tradnl"/>
        </w:rPr>
        <w:t xml:space="preserve">en las </w:t>
      </w:r>
      <w:r w:rsidRPr="003B4233">
        <w:rPr>
          <w:spacing w:val="-2"/>
          <w:sz w:val="22"/>
          <w:lang w:val="es-ES_tradnl"/>
        </w:rPr>
        <w:t>demás normas que, en su caso, sean de aplicación a la contratación de las Administraciones Públicas.</w:t>
      </w:r>
    </w:p>
    <w:p w14:paraId="163110A6" w14:textId="77777777" w:rsidR="00811D4E" w:rsidRPr="003B4233" w:rsidRDefault="00811D4E" w:rsidP="00811D4E">
      <w:pPr>
        <w:pStyle w:val="Encabezado"/>
        <w:spacing w:line="360" w:lineRule="auto"/>
        <w:ind w:left="284"/>
        <w:rPr>
          <w:spacing w:val="-2"/>
          <w:sz w:val="22"/>
          <w:lang w:val="es-ES_tradnl"/>
        </w:rPr>
      </w:pPr>
    </w:p>
    <w:p w14:paraId="73587F20" w14:textId="77777777" w:rsidR="00811D4E" w:rsidRDefault="00811D4E" w:rsidP="00811D4E">
      <w:pPr>
        <w:pStyle w:val="Encabezado"/>
        <w:spacing w:line="360" w:lineRule="auto"/>
        <w:ind w:left="284"/>
        <w:rPr>
          <w:spacing w:val="-2"/>
          <w:sz w:val="22"/>
          <w:lang w:val="es-ES_tradnl"/>
        </w:rPr>
      </w:pPr>
      <w:r w:rsidRPr="003B4233">
        <w:rPr>
          <w:spacing w:val="-2"/>
          <w:sz w:val="22"/>
          <w:lang w:val="es-ES_tradnl"/>
        </w:rPr>
        <w:t xml:space="preserve">En caso de contradicción entre el presente </w:t>
      </w:r>
      <w:r w:rsidRPr="0007093E">
        <w:rPr>
          <w:spacing w:val="-2"/>
          <w:sz w:val="22"/>
          <w:lang w:val="es-ES_tradnl"/>
        </w:rPr>
        <w:t>Pliego de Cláusulas Administrativas Particulares</w:t>
      </w:r>
      <w:r w:rsidRPr="003B4233">
        <w:rPr>
          <w:spacing w:val="-2"/>
          <w:sz w:val="22"/>
          <w:lang w:val="es-ES_tradnl"/>
        </w:rPr>
        <w:t xml:space="preserve"> y el resto de la documentación técnica unida al expediente, prevalecerá lo dispuesto en este Pliego.</w:t>
      </w:r>
    </w:p>
    <w:p w14:paraId="2511F220" w14:textId="77777777" w:rsidR="002B5FC8" w:rsidRDefault="002B5FC8" w:rsidP="00811D4E">
      <w:pPr>
        <w:pStyle w:val="Encabezado"/>
        <w:spacing w:line="360" w:lineRule="auto"/>
        <w:ind w:left="284"/>
        <w:rPr>
          <w:spacing w:val="-2"/>
          <w:sz w:val="22"/>
          <w:lang w:val="es-ES_tradnl"/>
        </w:rPr>
      </w:pPr>
    </w:p>
    <w:p w14:paraId="3C828713" w14:textId="77777777" w:rsidR="002B5FC8" w:rsidRDefault="002B5FC8" w:rsidP="00811D4E">
      <w:pPr>
        <w:pStyle w:val="Encabezado"/>
        <w:spacing w:line="360" w:lineRule="auto"/>
        <w:ind w:left="284"/>
        <w:rPr>
          <w:spacing w:val="-2"/>
          <w:sz w:val="22"/>
          <w:lang w:val="es-ES_tradnl"/>
        </w:rPr>
      </w:pPr>
    </w:p>
    <w:p w14:paraId="7684A862" w14:textId="77777777" w:rsidR="002B5FC8" w:rsidRDefault="002B5FC8" w:rsidP="00811D4E">
      <w:pPr>
        <w:pStyle w:val="Encabezado"/>
        <w:spacing w:line="360" w:lineRule="auto"/>
        <w:ind w:left="284"/>
        <w:rPr>
          <w:spacing w:val="-2"/>
          <w:sz w:val="22"/>
          <w:lang w:val="es-ES_tradnl"/>
        </w:rPr>
      </w:pPr>
    </w:p>
    <w:p w14:paraId="5A3CB88D" w14:textId="77777777" w:rsidR="00811D4E" w:rsidRPr="003B4233" w:rsidRDefault="00811D4E" w:rsidP="00811D4E">
      <w:pPr>
        <w:pStyle w:val="Encabezado"/>
        <w:spacing w:line="360" w:lineRule="auto"/>
        <w:ind w:left="284"/>
        <w:rPr>
          <w:spacing w:val="-2"/>
          <w:sz w:val="22"/>
          <w:lang w:val="es-ES_tradnl"/>
        </w:rPr>
      </w:pPr>
    </w:p>
    <w:p w14:paraId="6680EA4A" w14:textId="77777777" w:rsidR="00811D4E" w:rsidRPr="002B5FC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2B5FC8">
        <w:rPr>
          <w:rFonts w:cs="Arial"/>
          <w:b/>
          <w:bCs/>
          <w:color w:val="0070C0"/>
          <w:spacing w:val="0"/>
          <w:sz w:val="24"/>
          <w:szCs w:val="22"/>
          <w:lang w:val="es-ES_tradnl" w:eastAsia="es-ES_tradnl"/>
        </w:rPr>
        <w:t>30. PRERROGATIVAS DE LA ADMINISTRACIÓN</w:t>
      </w:r>
    </w:p>
    <w:p w14:paraId="7AA8F664" w14:textId="77777777" w:rsidR="00811D4E" w:rsidRDefault="00811D4E" w:rsidP="00811D4E">
      <w:pPr>
        <w:pStyle w:val="Encabezado"/>
        <w:tabs>
          <w:tab w:val="clear" w:pos="4320"/>
          <w:tab w:val="clear" w:pos="8640"/>
        </w:tabs>
        <w:spacing w:line="360" w:lineRule="auto"/>
        <w:ind w:left="862"/>
        <w:rPr>
          <w:rFonts w:cs="Arial"/>
          <w:b/>
          <w:bCs/>
          <w:spacing w:val="0"/>
          <w:sz w:val="24"/>
          <w:szCs w:val="22"/>
          <w:lang w:val="es-ES_tradnl" w:eastAsia="es-ES_tradnl"/>
        </w:rPr>
      </w:pPr>
    </w:p>
    <w:p w14:paraId="3F014E8B" w14:textId="77777777" w:rsidR="00811D4E" w:rsidRDefault="00811D4E" w:rsidP="00811D4E">
      <w:pPr>
        <w:pStyle w:val="Encabezado"/>
        <w:spacing w:line="360" w:lineRule="auto"/>
        <w:ind w:left="284"/>
        <w:rPr>
          <w:rFonts w:cs="Arial"/>
          <w:bCs/>
          <w:spacing w:val="0"/>
          <w:sz w:val="22"/>
          <w:szCs w:val="22"/>
          <w:lang w:val="es-ES_tradnl" w:eastAsia="es-ES_tradnl"/>
        </w:rPr>
      </w:pPr>
      <w:r w:rsidRPr="00BC3620">
        <w:rPr>
          <w:rFonts w:cs="Arial"/>
          <w:bCs/>
          <w:spacing w:val="0"/>
          <w:sz w:val="22"/>
          <w:szCs w:val="22"/>
          <w:lang w:val="es-ES_tradnl" w:eastAsia="es-ES_tradnl"/>
        </w:rPr>
        <w:t xml:space="preserve">Corresponden a </w:t>
      </w:r>
      <w:r w:rsidRPr="00630D71">
        <w:rPr>
          <w:rFonts w:cs="Arial"/>
          <w:bCs/>
          <w:spacing w:val="0"/>
          <w:sz w:val="22"/>
          <w:szCs w:val="22"/>
          <w:lang w:val="es-ES_tradnl" w:eastAsia="es-ES_tradnl"/>
        </w:rPr>
        <w:t xml:space="preserve">la Administración las prerrogativas de interpretar el contrato, resolver las dudas que ofrezca su cumplimiento, modificarlo por razones de interés público, </w:t>
      </w:r>
      <w:r w:rsidRPr="00630D71">
        <w:rPr>
          <w:rFonts w:cs="Arial"/>
          <w:bCs/>
          <w:spacing w:val="0"/>
          <w:sz w:val="22"/>
          <w:szCs w:val="22"/>
          <w:lang w:val="es-ES" w:eastAsia="es-ES_tradnl"/>
        </w:rPr>
        <w:t xml:space="preserve">declarar la responsabilidad imputable al contratista a raíz de la ejecución del contrato, </w:t>
      </w:r>
      <w:r>
        <w:rPr>
          <w:rFonts w:cs="Arial"/>
          <w:bCs/>
          <w:spacing w:val="0"/>
          <w:sz w:val="22"/>
          <w:szCs w:val="22"/>
          <w:lang w:val="es-ES" w:eastAsia="es-ES_tradnl"/>
        </w:rPr>
        <w:t>suspender su ejecución, acordar su resolución y determinar los efectos de esta</w:t>
      </w:r>
      <w:r w:rsidRPr="00630D71">
        <w:rPr>
          <w:rFonts w:cs="Arial"/>
          <w:bCs/>
          <w:spacing w:val="0"/>
          <w:sz w:val="22"/>
          <w:szCs w:val="22"/>
          <w:lang w:val="es-ES_tradnl" w:eastAsia="es-ES_tradnl"/>
        </w:rPr>
        <w:t xml:space="preserve">, dentro de los límites y con sujeción a los requisitos y efectos establecidos en </w:t>
      </w:r>
      <w:r w:rsidRPr="00630D71">
        <w:rPr>
          <w:spacing w:val="-2"/>
          <w:sz w:val="22"/>
          <w:lang w:val="es-ES_tradnl"/>
        </w:rPr>
        <w:t>la LCS</w:t>
      </w:r>
      <w:r>
        <w:rPr>
          <w:spacing w:val="-2"/>
          <w:sz w:val="22"/>
          <w:lang w:val="es-ES_tradnl"/>
        </w:rPr>
        <w:t>P</w:t>
      </w:r>
      <w:r w:rsidRPr="00630D71">
        <w:rPr>
          <w:rFonts w:cs="Arial"/>
          <w:bCs/>
          <w:spacing w:val="0"/>
          <w:sz w:val="22"/>
          <w:szCs w:val="22"/>
          <w:lang w:val="es-ES_tradnl" w:eastAsia="es-ES_tradnl"/>
        </w:rPr>
        <w:t>, así como en el Reglamento General de la Ley de Contratos de las Administraciones Públicas.</w:t>
      </w:r>
    </w:p>
    <w:p w14:paraId="302EF9D9" w14:textId="77777777" w:rsidR="00811D4E" w:rsidRDefault="00811D4E" w:rsidP="00811D4E">
      <w:pPr>
        <w:pStyle w:val="Encabezado"/>
        <w:tabs>
          <w:tab w:val="clear" w:pos="4320"/>
          <w:tab w:val="clear" w:pos="8640"/>
        </w:tabs>
        <w:spacing w:line="360" w:lineRule="auto"/>
        <w:ind w:left="195"/>
        <w:rPr>
          <w:rFonts w:cs="Arial"/>
          <w:b/>
          <w:bCs/>
          <w:spacing w:val="0"/>
          <w:sz w:val="24"/>
          <w:szCs w:val="22"/>
          <w:lang w:val="es-ES_tradnl" w:eastAsia="es-ES_tradnl"/>
        </w:rPr>
      </w:pPr>
    </w:p>
    <w:p w14:paraId="1533BB06" w14:textId="77777777" w:rsidR="00811D4E" w:rsidRPr="002B5FC8" w:rsidRDefault="00811D4E" w:rsidP="00811D4E">
      <w:pPr>
        <w:pStyle w:val="Encabezado"/>
        <w:tabs>
          <w:tab w:val="clear" w:pos="4320"/>
          <w:tab w:val="clear" w:pos="8640"/>
        </w:tabs>
        <w:spacing w:line="360" w:lineRule="auto"/>
        <w:rPr>
          <w:rFonts w:cs="Arial"/>
          <w:b/>
          <w:bCs/>
          <w:color w:val="0070C0"/>
          <w:spacing w:val="0"/>
          <w:sz w:val="24"/>
          <w:szCs w:val="22"/>
          <w:lang w:val="es-ES_tradnl" w:eastAsia="es-ES_tradnl"/>
        </w:rPr>
      </w:pPr>
      <w:r w:rsidRPr="002B5FC8">
        <w:rPr>
          <w:rFonts w:cs="Arial"/>
          <w:b/>
          <w:bCs/>
          <w:color w:val="0070C0"/>
          <w:spacing w:val="0"/>
          <w:sz w:val="24"/>
          <w:szCs w:val="22"/>
          <w:lang w:val="es-ES_tradnl" w:eastAsia="es-ES_tradnl"/>
        </w:rPr>
        <w:t>31. JURISDICCIÓN COMPETENTE</w:t>
      </w:r>
    </w:p>
    <w:p w14:paraId="7C9A89B3" w14:textId="77777777" w:rsidR="00811D4E"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p>
    <w:p w14:paraId="4FA1A4E4" w14:textId="77777777" w:rsidR="00811D4E" w:rsidRPr="00630D71" w:rsidRDefault="00811D4E" w:rsidP="00811D4E">
      <w:pPr>
        <w:pStyle w:val="Encabezado"/>
        <w:tabs>
          <w:tab w:val="clear" w:pos="4320"/>
          <w:tab w:val="clear" w:pos="8640"/>
        </w:tabs>
        <w:spacing w:line="360" w:lineRule="auto"/>
        <w:ind w:left="284"/>
        <w:rPr>
          <w:rFonts w:cs="Arial"/>
          <w:bCs/>
          <w:spacing w:val="0"/>
          <w:sz w:val="22"/>
          <w:szCs w:val="22"/>
          <w:lang w:val="es-ES_tradnl" w:eastAsia="es-ES_tradnl"/>
        </w:rPr>
      </w:pPr>
      <w:r w:rsidRPr="00630D71">
        <w:rPr>
          <w:rFonts w:cs="Arial"/>
          <w:bCs/>
          <w:spacing w:val="0"/>
          <w:sz w:val="22"/>
          <w:szCs w:val="22"/>
          <w:lang w:val="es-ES_tradnl" w:eastAsia="es-ES_tradnl"/>
        </w:rPr>
        <w:t xml:space="preserve">Las cuestiones controvertidas que puedan derivarse del presente contrato serán resueltas por el </w:t>
      </w:r>
      <w:r>
        <w:rPr>
          <w:rFonts w:cs="Arial"/>
          <w:bCs/>
          <w:spacing w:val="0"/>
          <w:sz w:val="22"/>
          <w:szCs w:val="22"/>
          <w:lang w:val="es-ES_tradnl" w:eastAsia="es-ES_tradnl"/>
        </w:rPr>
        <w:t>Órgano de Contratación</w:t>
      </w:r>
      <w:r w:rsidRPr="00630D71">
        <w:rPr>
          <w:rFonts w:cs="Arial"/>
          <w:bCs/>
          <w:spacing w:val="0"/>
          <w:sz w:val="22"/>
          <w:szCs w:val="22"/>
          <w:lang w:val="es-ES_tradnl" w:eastAsia="es-ES_tradnl"/>
        </w:rPr>
        <w:t xml:space="preserve">, cuyos acuerdos pondrán fin a la vía administrativa y podrán ser impugnados directamente ante la </w:t>
      </w:r>
      <w:r>
        <w:rPr>
          <w:rFonts w:cs="Arial"/>
          <w:bCs/>
          <w:spacing w:val="0"/>
          <w:sz w:val="22"/>
          <w:szCs w:val="22"/>
          <w:lang w:val="es-ES_tradnl" w:eastAsia="es-ES_tradnl"/>
        </w:rPr>
        <w:t>jurisdicción contencioso-administrativa</w:t>
      </w:r>
      <w:r w:rsidRPr="00630D71">
        <w:rPr>
          <w:rFonts w:cs="Arial"/>
          <w:bCs/>
          <w:spacing w:val="0"/>
          <w:sz w:val="22"/>
          <w:szCs w:val="22"/>
          <w:lang w:val="es-ES_tradnl" w:eastAsia="es-ES_tradnl"/>
        </w:rPr>
        <w:t xml:space="preserve">, sin perjuicio de que, en su caso, proceda la interposición del recurso especial en materia de contratación regulado por los artículos 44 a 60 </w:t>
      </w:r>
      <w:r w:rsidRPr="00630D71">
        <w:rPr>
          <w:spacing w:val="-2"/>
          <w:sz w:val="22"/>
          <w:lang w:val="es-ES_tradnl"/>
        </w:rPr>
        <w:t>de la Ley 9/2017, de 8 de noviembre, de Contratos del Sector Público</w:t>
      </w:r>
      <w:r w:rsidRPr="00630D71">
        <w:rPr>
          <w:rFonts w:cs="Arial"/>
          <w:bCs/>
          <w:spacing w:val="0"/>
          <w:sz w:val="22"/>
          <w:szCs w:val="22"/>
          <w:lang w:val="es-ES_tradnl" w:eastAsia="es-ES_tradnl"/>
        </w:rPr>
        <w:t xml:space="preserve">, o cualquiera de los regulados en la Ley 39/2015, de 1 de octubre, de Procedimiento Administrativo Común de las </w:t>
      </w:r>
      <w:r>
        <w:rPr>
          <w:rFonts w:cs="Arial"/>
          <w:bCs/>
          <w:spacing w:val="0"/>
          <w:sz w:val="22"/>
          <w:szCs w:val="22"/>
          <w:lang w:val="es-ES_tradnl" w:eastAsia="es-ES_tradnl"/>
        </w:rPr>
        <w:t>Administraciones Públicas.</w:t>
      </w:r>
    </w:p>
    <w:p w14:paraId="073FAB41" w14:textId="77777777" w:rsidR="00811D4E" w:rsidRPr="00935093" w:rsidRDefault="00811D4E" w:rsidP="00811D4E">
      <w:pPr>
        <w:pStyle w:val="Encabezado"/>
        <w:spacing w:line="360" w:lineRule="auto"/>
        <w:ind w:left="195"/>
        <w:rPr>
          <w:rFonts w:cs="Arial"/>
          <w:bCs/>
          <w:spacing w:val="0"/>
          <w:sz w:val="22"/>
          <w:szCs w:val="22"/>
          <w:lang w:val="es-ES_tradnl" w:eastAsia="es-ES_tradnl"/>
        </w:rPr>
      </w:pPr>
    </w:p>
    <w:p w14:paraId="309989B9" w14:textId="77777777" w:rsidR="00811D4E" w:rsidRPr="00935093" w:rsidRDefault="00811D4E" w:rsidP="00811D4E">
      <w:pPr>
        <w:pStyle w:val="Encabezado"/>
        <w:spacing w:line="360" w:lineRule="auto"/>
        <w:ind w:left="195"/>
        <w:outlineLvl w:val="0"/>
        <w:rPr>
          <w:rFonts w:cs="Arial"/>
          <w:bCs/>
          <w:spacing w:val="0"/>
          <w:sz w:val="22"/>
          <w:szCs w:val="22"/>
          <w:lang w:val="es-ES_tradnl" w:eastAsia="es-ES_tradnl"/>
        </w:rPr>
      </w:pPr>
      <w:r w:rsidRPr="00935093">
        <w:rPr>
          <w:rFonts w:cs="Arial"/>
          <w:bCs/>
          <w:spacing w:val="0"/>
          <w:sz w:val="22"/>
          <w:szCs w:val="22"/>
          <w:lang w:val="es-ES_tradnl" w:eastAsia="es-ES_tradnl"/>
        </w:rPr>
        <w:tab/>
        <w:t>En</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 20........</w:t>
      </w:r>
    </w:p>
    <w:p w14:paraId="0D453F06" w14:textId="77777777" w:rsidR="00811D4E" w:rsidRDefault="00811D4E" w:rsidP="00811D4E">
      <w:pPr>
        <w:pStyle w:val="Encabezado"/>
        <w:ind w:left="196"/>
        <w:jc w:val="center"/>
        <w:rPr>
          <w:b/>
          <w:color w:val="808080"/>
          <w:spacing w:val="-2"/>
          <w:sz w:val="24"/>
          <w:szCs w:val="24"/>
          <w:lang w:val="es-ES_tradnl"/>
        </w:rPr>
      </w:pPr>
      <w:r>
        <w:rPr>
          <w:b/>
          <w:color w:val="808080"/>
          <w:spacing w:val="-2"/>
          <w:sz w:val="24"/>
          <w:szCs w:val="24"/>
          <w:lang w:val="es-ES_tradnl"/>
        </w:rPr>
        <w:br w:type="page"/>
      </w:r>
      <w:r w:rsidRPr="00200EEF">
        <w:rPr>
          <w:b/>
          <w:color w:val="00B0F0"/>
          <w:spacing w:val="-2"/>
          <w:sz w:val="24"/>
          <w:szCs w:val="24"/>
          <w:lang w:val="es-ES_tradnl"/>
        </w:rPr>
        <w:t>ANEXO I</w:t>
      </w:r>
      <w:r>
        <w:rPr>
          <w:b/>
          <w:color w:val="808080"/>
          <w:spacing w:val="-2"/>
          <w:sz w:val="24"/>
          <w:szCs w:val="24"/>
          <w:lang w:val="es-ES_tradnl"/>
        </w:rPr>
        <w:t>. MODELO DE DECLARACIÓN SOBRE EL CUMPLIMIENTO DE REQUISITOS PARA CONTRATAR</w:t>
      </w:r>
    </w:p>
    <w:p w14:paraId="348F813A" w14:textId="77777777" w:rsidR="00811D4E" w:rsidRDefault="00811D4E" w:rsidP="00811D4E">
      <w:pPr>
        <w:pStyle w:val="Encabezado"/>
        <w:ind w:left="196"/>
        <w:jc w:val="center"/>
        <w:rPr>
          <w:b/>
          <w:color w:val="808080"/>
          <w:spacing w:val="-2"/>
          <w:sz w:val="24"/>
          <w:szCs w:val="24"/>
          <w:lang w:val="es-ES_tradnl"/>
        </w:rPr>
      </w:pPr>
    </w:p>
    <w:p w14:paraId="005D62D2" w14:textId="77777777" w:rsidR="00811D4E" w:rsidRPr="00630D71" w:rsidRDefault="00811D4E" w:rsidP="00811D4E">
      <w:pPr>
        <w:pStyle w:val="Encabezado"/>
        <w:ind w:left="196"/>
        <w:jc w:val="center"/>
        <w:rPr>
          <w:spacing w:val="-2"/>
          <w:sz w:val="22"/>
          <w:szCs w:val="22"/>
          <w:lang w:val="es-ES_tradnl"/>
        </w:rPr>
      </w:pPr>
      <w:r w:rsidRPr="00937954">
        <w:rPr>
          <w:b/>
          <w:spacing w:val="-2"/>
          <w:sz w:val="22"/>
          <w:szCs w:val="22"/>
          <w:lang w:val="es-ES_tradnl"/>
        </w:rPr>
        <w:t xml:space="preserve">INCORPORAR </w:t>
      </w:r>
      <w:r w:rsidRPr="00630D71">
        <w:rPr>
          <w:b/>
          <w:spacing w:val="-2"/>
          <w:sz w:val="22"/>
          <w:szCs w:val="22"/>
          <w:lang w:val="es-ES_tradnl"/>
        </w:rPr>
        <w:t xml:space="preserve">EL </w:t>
      </w:r>
      <w:r>
        <w:rPr>
          <w:b/>
          <w:spacing w:val="-2"/>
          <w:sz w:val="22"/>
          <w:szCs w:val="22"/>
          <w:lang w:val="es-ES_tradnl"/>
        </w:rPr>
        <w:t>DOCUMENTO EUROPEO ÚNICO DE CONTRATACIÓN</w:t>
      </w:r>
      <w:r w:rsidRPr="00630D71">
        <w:rPr>
          <w:b/>
          <w:spacing w:val="-2"/>
          <w:sz w:val="22"/>
          <w:szCs w:val="22"/>
          <w:lang w:val="es-ES_tradnl"/>
        </w:rPr>
        <w:t xml:space="preserve"> (DEUC), PARA CUYA CUMPLIMENTACIÓN SE DEBERÁN SEGUIR LAS SIGUIENTES INSTRUCCIONES</w:t>
      </w:r>
    </w:p>
    <w:p w14:paraId="19A4B01D" w14:textId="77777777" w:rsidR="00811D4E" w:rsidRPr="00452D89" w:rsidRDefault="00811D4E" w:rsidP="00811D4E">
      <w:pPr>
        <w:pStyle w:val="Encabezado"/>
        <w:ind w:left="426" w:hanging="284"/>
        <w:rPr>
          <w:spacing w:val="-2"/>
          <w:sz w:val="16"/>
          <w:szCs w:val="16"/>
          <w:lang w:val="es-ES_tradnl"/>
        </w:rPr>
      </w:pPr>
    </w:p>
    <w:p w14:paraId="5E050740" w14:textId="77777777" w:rsidR="00811D4E" w:rsidRPr="006651B6" w:rsidRDefault="00811D4E" w:rsidP="00200EEF">
      <w:pPr>
        <w:widowControl w:val="0"/>
        <w:kinsoku w:val="0"/>
        <w:overflowPunct w:val="0"/>
        <w:spacing w:before="268" w:line="293" w:lineRule="exact"/>
        <w:ind w:left="284"/>
        <w:textAlignment w:val="baseline"/>
        <w:rPr>
          <w:rFonts w:cs="Arial"/>
          <w:spacing w:val="-4"/>
          <w:sz w:val="22"/>
          <w:szCs w:val="22"/>
          <w:lang w:eastAsia="es-ES"/>
        </w:rPr>
      </w:pPr>
      <w:r w:rsidRPr="006651B6">
        <w:rPr>
          <w:rFonts w:cs="Arial"/>
          <w:spacing w:val="-4"/>
          <w:sz w:val="22"/>
          <w:szCs w:val="22"/>
          <w:lang w:eastAsia="es-ES"/>
        </w:rPr>
        <w:t xml:space="preserve">Para poder cumplimentar el Anexo referido a la </w:t>
      </w:r>
      <w:r>
        <w:rPr>
          <w:rFonts w:cs="Arial"/>
          <w:spacing w:val="-4"/>
          <w:sz w:val="22"/>
          <w:szCs w:val="22"/>
          <w:lang w:eastAsia="es-ES"/>
        </w:rPr>
        <w:t>Declaración responsable</w:t>
      </w:r>
      <w:r w:rsidRPr="006651B6">
        <w:rPr>
          <w:rFonts w:cs="Arial"/>
          <w:spacing w:val="-4"/>
          <w:sz w:val="22"/>
          <w:szCs w:val="22"/>
          <w:lang w:eastAsia="es-ES"/>
        </w:rPr>
        <w:t xml:space="preserve"> mediante el modelo normalizado </w:t>
      </w:r>
      <w:r>
        <w:rPr>
          <w:rFonts w:cs="Arial"/>
          <w:spacing w:val="-4"/>
          <w:sz w:val="22"/>
          <w:szCs w:val="22"/>
          <w:lang w:eastAsia="es-ES"/>
        </w:rPr>
        <w:t>Documento Europeo Único de Contratación</w:t>
      </w:r>
      <w:r w:rsidRPr="006651B6">
        <w:rPr>
          <w:rFonts w:cs="Arial"/>
          <w:spacing w:val="-4"/>
          <w:sz w:val="22"/>
          <w:szCs w:val="22"/>
          <w:lang w:eastAsia="es-ES"/>
        </w:rPr>
        <w:t xml:space="preserve"> </w:t>
      </w:r>
      <w:r>
        <w:rPr>
          <w:rFonts w:cs="Arial"/>
          <w:spacing w:val="-4"/>
          <w:sz w:val="22"/>
          <w:szCs w:val="22"/>
          <w:lang w:eastAsia="es-ES"/>
        </w:rPr>
        <w:t>se</w:t>
      </w:r>
      <w:r w:rsidRPr="006651B6">
        <w:rPr>
          <w:rFonts w:cs="Arial"/>
          <w:spacing w:val="-4"/>
          <w:sz w:val="22"/>
          <w:szCs w:val="22"/>
          <w:lang w:eastAsia="es-ES"/>
        </w:rPr>
        <w:t xml:space="preserve"> deberá seguir los siguientes pasos:</w:t>
      </w:r>
    </w:p>
    <w:p w14:paraId="01F40BBC" w14:textId="77777777" w:rsidR="00811D4E" w:rsidRPr="006651B6" w:rsidRDefault="00811D4E" w:rsidP="00811D4E">
      <w:pPr>
        <w:widowControl w:val="0"/>
        <w:kinsoku w:val="0"/>
        <w:overflowPunct w:val="0"/>
        <w:spacing w:before="268" w:line="293" w:lineRule="exact"/>
        <w:ind w:left="567" w:hanging="279"/>
        <w:textAlignment w:val="baseline"/>
        <w:rPr>
          <w:rFonts w:cs="Arial"/>
          <w:spacing w:val="-4"/>
          <w:sz w:val="22"/>
          <w:szCs w:val="22"/>
          <w:lang w:eastAsia="es-ES"/>
        </w:rPr>
      </w:pPr>
      <w:r w:rsidRPr="006651B6">
        <w:rPr>
          <w:rFonts w:cs="Arial"/>
          <w:spacing w:val="-4"/>
          <w:sz w:val="22"/>
          <w:szCs w:val="22"/>
          <w:lang w:eastAsia="es-ES"/>
        </w:rPr>
        <w:t xml:space="preserve">1.- </w:t>
      </w:r>
      <w:r w:rsidRPr="006651B6">
        <w:rPr>
          <w:rFonts w:cs="Arial"/>
          <w:spacing w:val="0"/>
          <w:sz w:val="22"/>
          <w:szCs w:val="22"/>
          <w:lang w:eastAsia="es-ES"/>
        </w:rPr>
        <w:t>Descargar en su equipo el fichero DEUC.xml que se encuentra disponible en la Plataforma de Contratación del Sector Público - pestaña anexos de la presente licitación.</w:t>
      </w:r>
    </w:p>
    <w:p w14:paraId="0A72DD0E" w14:textId="77777777" w:rsidR="00811D4E" w:rsidRPr="006651B6" w:rsidRDefault="00811D4E" w:rsidP="00811D4E">
      <w:pPr>
        <w:widowControl w:val="0"/>
        <w:kinsoku w:val="0"/>
        <w:overflowPunct w:val="0"/>
        <w:spacing w:before="268" w:line="293" w:lineRule="exact"/>
        <w:ind w:left="-360" w:firstLine="648"/>
        <w:textAlignment w:val="baseline"/>
        <w:rPr>
          <w:rFonts w:cs="Arial"/>
          <w:spacing w:val="-4"/>
          <w:sz w:val="22"/>
          <w:szCs w:val="22"/>
          <w:lang w:eastAsia="es-ES"/>
        </w:rPr>
      </w:pPr>
      <w:r w:rsidRPr="006651B6">
        <w:rPr>
          <w:rFonts w:cs="Arial"/>
          <w:spacing w:val="-4"/>
          <w:sz w:val="22"/>
          <w:szCs w:val="22"/>
          <w:lang w:eastAsia="es-ES"/>
        </w:rPr>
        <w:t xml:space="preserve">2.- </w:t>
      </w:r>
      <w:r w:rsidRPr="006651B6">
        <w:rPr>
          <w:rFonts w:cs="Arial"/>
          <w:spacing w:val="0"/>
          <w:sz w:val="22"/>
          <w:szCs w:val="22"/>
          <w:lang w:eastAsia="es-ES"/>
        </w:rPr>
        <w:t xml:space="preserve">Abrir el siguiente </w:t>
      </w:r>
      <w:r>
        <w:rPr>
          <w:rFonts w:cs="Arial"/>
          <w:spacing w:val="0"/>
          <w:sz w:val="22"/>
          <w:szCs w:val="22"/>
          <w:lang w:eastAsia="es-ES"/>
        </w:rPr>
        <w:t>enlace</w:t>
      </w:r>
      <w:r w:rsidRPr="006651B6">
        <w:rPr>
          <w:rFonts w:cs="Arial"/>
          <w:spacing w:val="0"/>
          <w:sz w:val="22"/>
          <w:szCs w:val="22"/>
          <w:lang w:eastAsia="es-ES"/>
        </w:rPr>
        <w:t>:</w:t>
      </w:r>
      <w:r w:rsidRPr="006651B6">
        <w:rPr>
          <w:rFonts w:cs="Arial"/>
          <w:color w:val="0000FF"/>
          <w:spacing w:val="0"/>
          <w:sz w:val="22"/>
          <w:szCs w:val="22"/>
          <w:lang w:eastAsia="es-ES"/>
        </w:rPr>
        <w:t xml:space="preserve"> </w:t>
      </w:r>
      <w:hyperlink r:id="rId95" w:history="1">
        <w:r w:rsidRPr="006651B6">
          <w:rPr>
            <w:rFonts w:cs="Arial"/>
            <w:color w:val="0000FF"/>
            <w:spacing w:val="0"/>
            <w:sz w:val="22"/>
            <w:szCs w:val="22"/>
            <w:u w:val="single"/>
            <w:lang w:eastAsia="es-ES"/>
          </w:rPr>
          <w:t>https://ec.europa.eu/growth/tools-databases/espd</w:t>
        </w:r>
      </w:hyperlink>
    </w:p>
    <w:p w14:paraId="73970693" w14:textId="77777777" w:rsidR="00811D4E" w:rsidRPr="006651B6" w:rsidRDefault="00811D4E" w:rsidP="00811D4E">
      <w:pPr>
        <w:widowControl w:val="0"/>
        <w:kinsoku w:val="0"/>
        <w:overflowPunct w:val="0"/>
        <w:spacing w:before="338" w:line="248" w:lineRule="exact"/>
        <w:ind w:firstLine="288"/>
        <w:textAlignment w:val="baseline"/>
        <w:rPr>
          <w:rFonts w:cs="Arial"/>
          <w:spacing w:val="-1"/>
          <w:sz w:val="22"/>
          <w:szCs w:val="22"/>
          <w:lang w:eastAsia="es-ES"/>
        </w:rPr>
      </w:pPr>
      <w:r w:rsidRPr="006651B6">
        <w:rPr>
          <w:rFonts w:cs="Arial"/>
          <w:spacing w:val="-1"/>
          <w:sz w:val="22"/>
          <w:szCs w:val="22"/>
          <w:lang w:eastAsia="es-ES"/>
        </w:rPr>
        <w:t xml:space="preserve">3.- Seleccionar el idioma </w:t>
      </w:r>
      <w:r w:rsidRPr="00937954">
        <w:rPr>
          <w:rFonts w:cs="Arial"/>
          <w:i/>
          <w:spacing w:val="-1"/>
          <w:sz w:val="22"/>
          <w:szCs w:val="22"/>
          <w:lang w:eastAsia="es-ES"/>
        </w:rPr>
        <w:t>«español».</w:t>
      </w:r>
    </w:p>
    <w:p w14:paraId="03E437D9" w14:textId="77777777" w:rsidR="00811D4E" w:rsidRPr="006651B6" w:rsidRDefault="00811D4E" w:rsidP="00811D4E">
      <w:pPr>
        <w:widowControl w:val="0"/>
        <w:kinsoku w:val="0"/>
        <w:overflowPunct w:val="0"/>
        <w:spacing w:before="338" w:line="247" w:lineRule="exact"/>
        <w:ind w:firstLine="288"/>
        <w:textAlignment w:val="baseline"/>
        <w:rPr>
          <w:rFonts w:cs="Arial"/>
          <w:spacing w:val="0"/>
          <w:sz w:val="22"/>
          <w:szCs w:val="22"/>
          <w:lang w:eastAsia="es-ES"/>
        </w:rPr>
      </w:pPr>
      <w:r w:rsidRPr="006651B6">
        <w:rPr>
          <w:rFonts w:cs="Arial"/>
          <w:spacing w:val="0"/>
          <w:sz w:val="22"/>
          <w:szCs w:val="22"/>
          <w:lang w:eastAsia="es-ES"/>
        </w:rPr>
        <w:t xml:space="preserve">4.- Seleccionar la opción </w:t>
      </w:r>
      <w:r>
        <w:rPr>
          <w:rFonts w:cs="Arial"/>
          <w:spacing w:val="0"/>
          <w:sz w:val="22"/>
          <w:szCs w:val="22"/>
          <w:lang w:eastAsia="es-ES"/>
        </w:rPr>
        <w:t>«</w:t>
      </w:r>
      <w:r w:rsidRPr="006651B6">
        <w:rPr>
          <w:rFonts w:cs="Arial"/>
          <w:i/>
          <w:iCs/>
          <w:spacing w:val="0"/>
          <w:sz w:val="22"/>
          <w:szCs w:val="22"/>
          <w:lang w:eastAsia="es-ES"/>
        </w:rPr>
        <w:t>soy un operador económico</w:t>
      </w:r>
      <w:r>
        <w:rPr>
          <w:rFonts w:cs="Arial"/>
          <w:spacing w:val="0"/>
          <w:sz w:val="22"/>
          <w:szCs w:val="22"/>
          <w:lang w:eastAsia="es-ES"/>
        </w:rPr>
        <w:t>»</w:t>
      </w:r>
      <w:r w:rsidRPr="006651B6">
        <w:rPr>
          <w:rFonts w:cs="Arial"/>
          <w:spacing w:val="0"/>
          <w:sz w:val="22"/>
          <w:szCs w:val="22"/>
          <w:lang w:eastAsia="es-ES"/>
        </w:rPr>
        <w:t>.</w:t>
      </w:r>
    </w:p>
    <w:p w14:paraId="653F2D29" w14:textId="77777777" w:rsidR="00811D4E" w:rsidRPr="006651B6" w:rsidRDefault="00811D4E" w:rsidP="00811D4E">
      <w:pPr>
        <w:widowControl w:val="0"/>
        <w:kinsoku w:val="0"/>
        <w:overflowPunct w:val="0"/>
        <w:spacing w:before="339" w:line="247" w:lineRule="exact"/>
        <w:ind w:firstLine="288"/>
        <w:textAlignment w:val="baseline"/>
        <w:rPr>
          <w:rFonts w:cs="Arial"/>
          <w:spacing w:val="0"/>
          <w:sz w:val="22"/>
          <w:szCs w:val="22"/>
          <w:lang w:eastAsia="es-ES"/>
        </w:rPr>
      </w:pPr>
      <w:r w:rsidRPr="006651B6">
        <w:rPr>
          <w:rFonts w:cs="Arial"/>
          <w:spacing w:val="0"/>
          <w:sz w:val="22"/>
          <w:szCs w:val="22"/>
          <w:lang w:eastAsia="es-ES"/>
        </w:rPr>
        <w:t xml:space="preserve">5.- Seleccionar la opción </w:t>
      </w:r>
      <w:r>
        <w:rPr>
          <w:rFonts w:cs="Arial"/>
          <w:spacing w:val="0"/>
          <w:sz w:val="22"/>
          <w:szCs w:val="22"/>
          <w:lang w:eastAsia="es-ES"/>
        </w:rPr>
        <w:t>«</w:t>
      </w:r>
      <w:r w:rsidRPr="006651B6">
        <w:rPr>
          <w:rFonts w:cs="Arial"/>
          <w:i/>
          <w:iCs/>
          <w:spacing w:val="0"/>
          <w:sz w:val="22"/>
          <w:szCs w:val="22"/>
          <w:lang w:eastAsia="es-ES"/>
        </w:rPr>
        <w:t>importar un DEUC</w:t>
      </w:r>
      <w:r>
        <w:rPr>
          <w:rFonts w:cs="Arial"/>
          <w:spacing w:val="0"/>
          <w:sz w:val="22"/>
          <w:szCs w:val="22"/>
          <w:lang w:eastAsia="es-ES"/>
        </w:rPr>
        <w:t>»</w:t>
      </w:r>
      <w:r w:rsidRPr="006651B6">
        <w:rPr>
          <w:rFonts w:cs="Arial"/>
          <w:spacing w:val="0"/>
          <w:sz w:val="22"/>
          <w:szCs w:val="22"/>
          <w:lang w:eastAsia="es-ES"/>
        </w:rPr>
        <w:t>.</w:t>
      </w:r>
    </w:p>
    <w:p w14:paraId="43B479FA" w14:textId="77777777" w:rsidR="00811D4E" w:rsidRPr="006651B6" w:rsidRDefault="00811D4E" w:rsidP="00811D4E">
      <w:pPr>
        <w:widowControl w:val="0"/>
        <w:kinsoku w:val="0"/>
        <w:overflowPunct w:val="0"/>
        <w:spacing w:before="338" w:line="247" w:lineRule="exact"/>
        <w:ind w:left="567" w:hanging="279"/>
        <w:textAlignment w:val="baseline"/>
        <w:rPr>
          <w:rFonts w:cs="Arial"/>
          <w:spacing w:val="-3"/>
          <w:sz w:val="22"/>
          <w:szCs w:val="22"/>
          <w:lang w:eastAsia="es-ES"/>
        </w:rPr>
      </w:pPr>
      <w:r w:rsidRPr="006651B6">
        <w:rPr>
          <w:rFonts w:cs="Arial"/>
          <w:spacing w:val="-3"/>
          <w:sz w:val="22"/>
          <w:szCs w:val="22"/>
          <w:lang w:eastAsia="es-ES"/>
        </w:rPr>
        <w:t>6.</w:t>
      </w:r>
      <w:r>
        <w:rPr>
          <w:rFonts w:cs="Arial"/>
          <w:spacing w:val="-3"/>
          <w:sz w:val="22"/>
          <w:szCs w:val="22"/>
          <w:lang w:eastAsia="es-ES"/>
        </w:rPr>
        <w:t>- Cargar el fichero DEUC.xml</w:t>
      </w:r>
      <w:r w:rsidRPr="006651B6">
        <w:rPr>
          <w:rFonts w:cs="Arial"/>
          <w:spacing w:val="-3"/>
          <w:sz w:val="22"/>
          <w:szCs w:val="22"/>
          <w:lang w:eastAsia="es-ES"/>
        </w:rPr>
        <w:t xml:space="preserve"> previamente </w:t>
      </w:r>
      <w:r>
        <w:rPr>
          <w:rFonts w:cs="Arial"/>
          <w:spacing w:val="-3"/>
          <w:sz w:val="22"/>
          <w:szCs w:val="22"/>
          <w:lang w:eastAsia="es-ES"/>
        </w:rPr>
        <w:t xml:space="preserve">descargado en el </w:t>
      </w:r>
      <w:r w:rsidRPr="006651B6">
        <w:rPr>
          <w:rFonts w:cs="Arial"/>
          <w:spacing w:val="-3"/>
          <w:sz w:val="22"/>
          <w:szCs w:val="22"/>
          <w:lang w:eastAsia="es-ES"/>
        </w:rPr>
        <w:t>equipo (paso 1).</w:t>
      </w:r>
    </w:p>
    <w:p w14:paraId="7DB83DDD" w14:textId="77777777" w:rsidR="00811D4E" w:rsidRPr="006651B6" w:rsidRDefault="00811D4E" w:rsidP="00811D4E">
      <w:pPr>
        <w:widowControl w:val="0"/>
        <w:kinsoku w:val="0"/>
        <w:overflowPunct w:val="0"/>
        <w:spacing w:before="338" w:line="247" w:lineRule="exact"/>
        <w:ind w:firstLine="288"/>
        <w:textAlignment w:val="baseline"/>
        <w:rPr>
          <w:rFonts w:cs="Arial"/>
          <w:spacing w:val="-3"/>
          <w:sz w:val="22"/>
          <w:szCs w:val="22"/>
          <w:lang w:eastAsia="es-ES"/>
        </w:rPr>
      </w:pPr>
      <w:r w:rsidRPr="006651B6">
        <w:rPr>
          <w:rFonts w:cs="Arial"/>
          <w:spacing w:val="-3"/>
          <w:sz w:val="22"/>
          <w:szCs w:val="22"/>
          <w:lang w:eastAsia="es-ES"/>
        </w:rPr>
        <w:t xml:space="preserve">7.- </w:t>
      </w:r>
      <w:r>
        <w:rPr>
          <w:rFonts w:cs="Arial"/>
          <w:spacing w:val="-1"/>
          <w:sz w:val="22"/>
          <w:szCs w:val="22"/>
          <w:lang w:eastAsia="es-ES"/>
        </w:rPr>
        <w:t>Seleccionar el país y pinchar</w:t>
      </w:r>
      <w:r w:rsidRPr="006651B6">
        <w:rPr>
          <w:rFonts w:cs="Arial"/>
          <w:spacing w:val="-1"/>
          <w:sz w:val="22"/>
          <w:szCs w:val="22"/>
          <w:lang w:eastAsia="es-ES"/>
        </w:rPr>
        <w:t xml:space="preserve"> </w:t>
      </w:r>
      <w:r w:rsidRPr="00937954">
        <w:rPr>
          <w:rFonts w:cs="Arial"/>
          <w:i/>
          <w:spacing w:val="-1"/>
          <w:sz w:val="22"/>
          <w:szCs w:val="22"/>
          <w:lang w:eastAsia="es-ES"/>
        </w:rPr>
        <w:t>«siguiente»</w:t>
      </w:r>
      <w:r w:rsidRPr="006651B6">
        <w:rPr>
          <w:rFonts w:cs="Arial"/>
          <w:spacing w:val="-1"/>
          <w:sz w:val="22"/>
          <w:szCs w:val="22"/>
          <w:lang w:eastAsia="es-ES"/>
        </w:rPr>
        <w:t>.</w:t>
      </w:r>
    </w:p>
    <w:p w14:paraId="202A4385" w14:textId="77777777" w:rsidR="00811D4E" w:rsidRPr="006651B6" w:rsidRDefault="00811D4E" w:rsidP="00811D4E">
      <w:pPr>
        <w:widowControl w:val="0"/>
        <w:kinsoku w:val="0"/>
        <w:overflowPunct w:val="0"/>
        <w:spacing w:before="292" w:line="293" w:lineRule="exact"/>
        <w:ind w:firstLine="288"/>
        <w:textAlignment w:val="baseline"/>
        <w:rPr>
          <w:rFonts w:cs="Arial"/>
          <w:spacing w:val="0"/>
          <w:sz w:val="22"/>
          <w:szCs w:val="22"/>
          <w:lang w:eastAsia="es-ES"/>
        </w:rPr>
      </w:pPr>
      <w:r w:rsidRPr="006651B6">
        <w:rPr>
          <w:rFonts w:cs="Arial"/>
          <w:spacing w:val="0"/>
          <w:sz w:val="22"/>
          <w:szCs w:val="22"/>
          <w:lang w:eastAsia="es-ES"/>
        </w:rPr>
        <w:t>8.- Cumplimentar los apartados del DEUC correspondiente</w:t>
      </w:r>
      <w:r>
        <w:rPr>
          <w:rFonts w:cs="Arial"/>
          <w:spacing w:val="0"/>
          <w:sz w:val="22"/>
          <w:szCs w:val="22"/>
          <w:lang w:eastAsia="es-ES"/>
        </w:rPr>
        <w:t>s.</w:t>
      </w:r>
    </w:p>
    <w:p w14:paraId="106CFF17" w14:textId="77777777" w:rsidR="00811D4E" w:rsidRPr="006651B6" w:rsidRDefault="00811D4E" w:rsidP="00811D4E">
      <w:pPr>
        <w:widowControl w:val="0"/>
        <w:kinsoku w:val="0"/>
        <w:overflowPunct w:val="0"/>
        <w:spacing w:before="339" w:line="247" w:lineRule="exact"/>
        <w:ind w:firstLine="288"/>
        <w:textAlignment w:val="baseline"/>
        <w:rPr>
          <w:rFonts w:cs="Arial"/>
          <w:spacing w:val="-2"/>
          <w:sz w:val="22"/>
          <w:szCs w:val="22"/>
          <w:lang w:eastAsia="es-ES"/>
        </w:rPr>
      </w:pPr>
      <w:r w:rsidRPr="006651B6">
        <w:rPr>
          <w:rFonts w:cs="Arial"/>
          <w:spacing w:val="-2"/>
          <w:sz w:val="22"/>
          <w:szCs w:val="22"/>
          <w:lang w:eastAsia="es-ES"/>
        </w:rPr>
        <w:t>9.- Imprimir y firmar el documento.</w:t>
      </w:r>
    </w:p>
    <w:p w14:paraId="4082CA8E" w14:textId="77777777" w:rsidR="00811D4E" w:rsidRPr="006651B6" w:rsidRDefault="00811D4E" w:rsidP="00811D4E">
      <w:pPr>
        <w:widowControl w:val="0"/>
        <w:kinsoku w:val="0"/>
        <w:overflowPunct w:val="0"/>
        <w:spacing w:before="292" w:line="293" w:lineRule="exact"/>
        <w:ind w:left="709" w:hanging="421"/>
        <w:textAlignment w:val="baseline"/>
        <w:rPr>
          <w:rFonts w:cs="Arial"/>
          <w:spacing w:val="-4"/>
          <w:sz w:val="22"/>
          <w:szCs w:val="22"/>
          <w:lang w:eastAsia="es-ES"/>
        </w:rPr>
      </w:pPr>
      <w:r w:rsidRPr="006651B6">
        <w:rPr>
          <w:rFonts w:cs="Arial"/>
          <w:spacing w:val="-4"/>
          <w:sz w:val="22"/>
          <w:szCs w:val="22"/>
          <w:lang w:eastAsia="es-ES"/>
        </w:rPr>
        <w:t>10.- Este documento debidamente cumplimentado y firmado se deberá presentar junto con el resto de la documentación de la licitación</w:t>
      </w:r>
      <w:r>
        <w:rPr>
          <w:rFonts w:cs="Arial"/>
          <w:spacing w:val="-4"/>
          <w:sz w:val="22"/>
          <w:szCs w:val="22"/>
          <w:lang w:eastAsia="es-ES"/>
        </w:rPr>
        <w:t>,</w:t>
      </w:r>
      <w:r w:rsidRPr="006651B6">
        <w:rPr>
          <w:rFonts w:cs="Arial"/>
          <w:spacing w:val="-4"/>
          <w:sz w:val="22"/>
          <w:szCs w:val="22"/>
          <w:lang w:eastAsia="es-ES"/>
        </w:rPr>
        <w:t xml:space="preserve"> de acuerdo con lo establecido en los pliegos que rigen la convocatoria y dentro del plazo fijado en la misma.</w:t>
      </w:r>
    </w:p>
    <w:p w14:paraId="74A18213" w14:textId="77777777" w:rsidR="00811D4E" w:rsidRPr="006651B6" w:rsidRDefault="00811D4E" w:rsidP="00811D4E">
      <w:pPr>
        <w:widowControl w:val="0"/>
        <w:kinsoku w:val="0"/>
        <w:overflowPunct w:val="0"/>
        <w:spacing w:before="292" w:line="293" w:lineRule="exact"/>
        <w:ind w:left="709" w:hanging="421"/>
        <w:textAlignment w:val="baseline"/>
        <w:rPr>
          <w:rFonts w:cs="Arial"/>
          <w:spacing w:val="0"/>
          <w:sz w:val="22"/>
          <w:szCs w:val="22"/>
          <w:lang w:eastAsia="es-ES"/>
        </w:rPr>
      </w:pPr>
      <w:r w:rsidRPr="006651B6">
        <w:rPr>
          <w:rFonts w:cs="Arial"/>
          <w:spacing w:val="0"/>
          <w:sz w:val="22"/>
          <w:szCs w:val="22"/>
          <w:lang w:eastAsia="es-ES"/>
        </w:rPr>
        <w:t>11.- En caso de que se trate de un contrato con varios lotes, deberá</w:t>
      </w:r>
      <w:r>
        <w:rPr>
          <w:rFonts w:cs="Arial"/>
          <w:spacing w:val="0"/>
          <w:sz w:val="22"/>
          <w:szCs w:val="22"/>
          <w:lang w:eastAsia="es-ES"/>
        </w:rPr>
        <w:t xml:space="preserve"> cumplimentar una declaración para</w:t>
      </w:r>
      <w:r w:rsidRPr="006651B6">
        <w:rPr>
          <w:rFonts w:cs="Arial"/>
          <w:spacing w:val="0"/>
          <w:sz w:val="22"/>
          <w:szCs w:val="22"/>
          <w:lang w:eastAsia="es-ES"/>
        </w:rPr>
        <w:t xml:space="preserve"> cada lote por el que licite.</w:t>
      </w:r>
    </w:p>
    <w:p w14:paraId="73080098" w14:textId="77777777" w:rsidR="00811D4E" w:rsidRPr="006651B6" w:rsidRDefault="00811D4E" w:rsidP="00811D4E">
      <w:pPr>
        <w:widowControl w:val="0"/>
        <w:kinsoku w:val="0"/>
        <w:overflowPunct w:val="0"/>
        <w:spacing w:before="293" w:line="293" w:lineRule="exact"/>
        <w:ind w:left="709" w:hanging="421"/>
        <w:textAlignment w:val="baseline"/>
        <w:rPr>
          <w:rFonts w:cs="Arial"/>
          <w:spacing w:val="0"/>
          <w:sz w:val="22"/>
          <w:szCs w:val="22"/>
          <w:lang w:eastAsia="es-ES"/>
        </w:rPr>
      </w:pPr>
      <w:r w:rsidRPr="006651B6">
        <w:rPr>
          <w:rFonts w:cs="Arial"/>
          <w:spacing w:val="0"/>
          <w:sz w:val="22"/>
          <w:szCs w:val="22"/>
          <w:lang w:eastAsia="es-ES"/>
        </w:rPr>
        <w:t xml:space="preserve">12.- Cuando </w:t>
      </w:r>
      <w:r>
        <w:rPr>
          <w:rFonts w:cs="Arial"/>
          <w:spacing w:val="0"/>
          <w:sz w:val="22"/>
          <w:szCs w:val="22"/>
          <w:lang w:eastAsia="es-ES"/>
        </w:rPr>
        <w:t xml:space="preserve">se </w:t>
      </w:r>
      <w:r w:rsidRPr="006651B6">
        <w:rPr>
          <w:rFonts w:cs="Arial"/>
          <w:spacing w:val="0"/>
          <w:sz w:val="22"/>
          <w:szCs w:val="22"/>
          <w:lang w:eastAsia="es-ES"/>
        </w:rPr>
        <w:t>concurra a la licitación agrupado en una UTE, se deberá cumplimentar un documento por cada una de las empresas que constituyan la UTE.</w:t>
      </w:r>
    </w:p>
    <w:p w14:paraId="150BC46D" w14:textId="77777777" w:rsidR="00CA7A2E" w:rsidRDefault="00811D4E" w:rsidP="00811D4E">
      <w:pPr>
        <w:widowControl w:val="0"/>
        <w:kinsoku w:val="0"/>
        <w:overflowPunct w:val="0"/>
        <w:spacing w:before="292" w:line="292" w:lineRule="exact"/>
        <w:ind w:left="709" w:hanging="421"/>
        <w:textAlignment w:val="baseline"/>
        <w:rPr>
          <w:rFonts w:cs="Arial"/>
          <w:spacing w:val="-4"/>
          <w:sz w:val="22"/>
          <w:szCs w:val="22"/>
          <w:lang w:eastAsia="es-ES"/>
        </w:rPr>
      </w:pPr>
      <w:r w:rsidRPr="006651B6">
        <w:rPr>
          <w:rFonts w:cs="Arial"/>
          <w:spacing w:val="-4"/>
          <w:sz w:val="22"/>
          <w:szCs w:val="22"/>
          <w:lang w:eastAsia="es-ES"/>
        </w:rPr>
        <w:t xml:space="preserve">13.- En caso de que el licitador acredite la solvencia necesaria para celebrar el contrato basándose en la solvencia y medios de otras entidades, independientemente de la </w:t>
      </w:r>
      <w:r>
        <w:rPr>
          <w:rFonts w:cs="Arial"/>
          <w:spacing w:val="-4"/>
          <w:sz w:val="22"/>
          <w:szCs w:val="22"/>
          <w:lang w:eastAsia="es-ES"/>
        </w:rPr>
        <w:t>naturaleza jurídica que se tenga respecto a ellas</w:t>
      </w:r>
      <w:r w:rsidRPr="006651B6">
        <w:rPr>
          <w:rFonts w:cs="Arial"/>
          <w:spacing w:val="-4"/>
          <w:sz w:val="22"/>
          <w:szCs w:val="22"/>
          <w:lang w:eastAsia="es-ES"/>
        </w:rPr>
        <w:t>, se deberá cumplimentar un documento por la empresa licitadora y otro por la empresa cuyos medios se adscriben.</w:t>
      </w:r>
    </w:p>
    <w:p w14:paraId="7F7B5127" w14:textId="77777777" w:rsidR="00CA7A2E" w:rsidRDefault="00CA7A2E">
      <w:pPr>
        <w:jc w:val="left"/>
        <w:rPr>
          <w:rFonts w:cs="Arial"/>
          <w:spacing w:val="-4"/>
          <w:sz w:val="22"/>
          <w:szCs w:val="22"/>
          <w:lang w:eastAsia="es-ES"/>
        </w:rPr>
      </w:pPr>
      <w:r>
        <w:rPr>
          <w:rFonts w:cs="Arial"/>
          <w:spacing w:val="-4"/>
          <w:sz w:val="22"/>
          <w:szCs w:val="22"/>
          <w:lang w:eastAsia="es-ES"/>
        </w:rPr>
        <w:br w:type="page"/>
      </w:r>
    </w:p>
    <w:p w14:paraId="38E530EA" w14:textId="77777777" w:rsidR="00811D4E" w:rsidRPr="006651B6" w:rsidRDefault="00811D4E" w:rsidP="00811D4E">
      <w:pPr>
        <w:widowControl w:val="0"/>
        <w:kinsoku w:val="0"/>
        <w:overflowPunct w:val="0"/>
        <w:spacing w:before="292" w:line="292" w:lineRule="exact"/>
        <w:ind w:left="709" w:hanging="421"/>
        <w:textAlignment w:val="baseline"/>
        <w:rPr>
          <w:rFonts w:cs="Arial"/>
          <w:spacing w:val="-4"/>
          <w:sz w:val="22"/>
          <w:szCs w:val="22"/>
          <w:lang w:eastAsia="es-ES"/>
        </w:rPr>
      </w:pPr>
    </w:p>
    <w:p w14:paraId="4B9262A4" w14:textId="77777777" w:rsidR="00811D4E" w:rsidRDefault="00811D4E" w:rsidP="00811D4E">
      <w:pPr>
        <w:pStyle w:val="Encabezado"/>
        <w:ind w:left="196"/>
        <w:rPr>
          <w:b/>
          <w:color w:val="808080"/>
          <w:spacing w:val="-2"/>
          <w:sz w:val="24"/>
          <w:szCs w:val="24"/>
          <w:lang w:val="es-ES_tradnl"/>
        </w:rPr>
      </w:pPr>
    </w:p>
    <w:p w14:paraId="49DEFB0E" w14:textId="77777777" w:rsidR="00811D4E" w:rsidRPr="00DC2E1D" w:rsidRDefault="00811D4E" w:rsidP="00811D4E">
      <w:pPr>
        <w:pStyle w:val="Encabezado"/>
        <w:jc w:val="center"/>
        <w:outlineLvl w:val="0"/>
        <w:rPr>
          <w:b/>
          <w:color w:val="808080"/>
          <w:spacing w:val="-2"/>
          <w:sz w:val="24"/>
          <w:szCs w:val="24"/>
          <w:lang w:val="es-ES_tradnl"/>
        </w:rPr>
      </w:pPr>
      <w:r w:rsidRPr="00200EEF">
        <w:rPr>
          <w:b/>
          <w:color w:val="00B0F0"/>
          <w:spacing w:val="-2"/>
          <w:sz w:val="24"/>
          <w:szCs w:val="24"/>
          <w:lang w:val="es-ES_tradnl"/>
        </w:rPr>
        <w:t>ANEXO II</w:t>
      </w:r>
      <w:r w:rsidRPr="00DC2E1D">
        <w:rPr>
          <w:b/>
          <w:color w:val="808080"/>
          <w:spacing w:val="-2"/>
          <w:sz w:val="24"/>
          <w:szCs w:val="24"/>
          <w:lang w:val="es-ES_tradnl"/>
        </w:rPr>
        <w:t xml:space="preserve">. MODELO DE </w:t>
      </w:r>
      <w:r>
        <w:rPr>
          <w:b/>
          <w:color w:val="808080"/>
          <w:spacing w:val="-2"/>
          <w:sz w:val="24"/>
          <w:szCs w:val="24"/>
          <w:lang w:val="es-ES_tradnl"/>
        </w:rPr>
        <w:t>PROPOSICIÓN</w:t>
      </w:r>
      <w:r w:rsidRPr="00DC2E1D">
        <w:rPr>
          <w:b/>
          <w:color w:val="808080"/>
          <w:spacing w:val="-2"/>
          <w:sz w:val="24"/>
          <w:szCs w:val="24"/>
          <w:lang w:val="es-ES_tradnl"/>
        </w:rPr>
        <w:t xml:space="preserve"> </w:t>
      </w:r>
      <w:r>
        <w:rPr>
          <w:b/>
          <w:color w:val="808080"/>
          <w:spacing w:val="-2"/>
          <w:sz w:val="24"/>
          <w:szCs w:val="24"/>
          <w:lang w:val="es-ES_tradnl"/>
        </w:rPr>
        <w:t xml:space="preserve">DE </w:t>
      </w:r>
      <w:r w:rsidRPr="00630D71">
        <w:rPr>
          <w:b/>
          <w:color w:val="808080"/>
          <w:spacing w:val="-2"/>
          <w:sz w:val="24"/>
          <w:szCs w:val="24"/>
          <w:lang w:val="es-ES_tradnl"/>
        </w:rPr>
        <w:t>CANON</w:t>
      </w:r>
    </w:p>
    <w:p w14:paraId="0A521AE3" w14:textId="77777777" w:rsidR="00811D4E" w:rsidRDefault="00811D4E" w:rsidP="00811D4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0ADE1EEE" w14:textId="77777777" w:rsidR="00811D4E" w:rsidRDefault="00811D4E" w:rsidP="00811D4E">
      <w:pPr>
        <w:suppressAutoHyphens/>
        <w:spacing w:line="360" w:lineRule="auto"/>
        <w:ind w:left="195"/>
        <w:rPr>
          <w:spacing w:val="-2"/>
          <w:sz w:val="22"/>
          <w:lang w:val="es-ES_tradnl"/>
        </w:rPr>
      </w:pPr>
      <w:r w:rsidRPr="0041078E">
        <w:rPr>
          <w:spacing w:val="-2"/>
          <w:sz w:val="22"/>
          <w:lang w:val="es-ES_tradnl"/>
        </w:rPr>
        <w:t>D</w:t>
      </w:r>
      <w:r>
        <w:rPr>
          <w:spacing w:val="-2"/>
          <w:sz w:val="22"/>
          <w:lang w:val="es-ES_tradnl"/>
        </w:rPr>
        <w:t xml:space="preserve">/Dª </w:t>
      </w:r>
      <w:r w:rsidRPr="0041078E">
        <w:rPr>
          <w:spacing w:val="-2"/>
          <w:sz w:val="22"/>
          <w:lang w:val="es-ES_tradnl"/>
        </w:rPr>
        <w:t>.............................................</w:t>
      </w:r>
      <w:r>
        <w:rPr>
          <w:spacing w:val="-2"/>
          <w:sz w:val="22"/>
          <w:lang w:val="es-ES_tradnl"/>
        </w:rPr>
        <w:t>........</w:t>
      </w:r>
      <w:r w:rsidRPr="0041078E">
        <w:rPr>
          <w:spacing w:val="-2"/>
          <w:sz w:val="22"/>
          <w:lang w:val="es-ES_tradnl"/>
        </w:rPr>
        <w:t>...</w:t>
      </w:r>
      <w:r>
        <w:rPr>
          <w:spacing w:val="-2"/>
          <w:sz w:val="22"/>
          <w:lang w:val="es-ES_tradnl"/>
        </w:rPr>
        <w:t xml:space="preserve">., </w:t>
      </w:r>
      <w:r w:rsidRPr="0041078E">
        <w:rPr>
          <w:spacing w:val="-2"/>
          <w:sz w:val="22"/>
          <w:lang w:val="es-ES_tradnl"/>
        </w:rPr>
        <w:t>con domicilio en</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CP</w:t>
      </w:r>
      <w:r>
        <w:rPr>
          <w:spacing w:val="-2"/>
          <w:sz w:val="22"/>
          <w:lang w:val="es-ES_tradnl"/>
        </w:rPr>
        <w:t> </w:t>
      </w:r>
      <w:r w:rsidRPr="0041078E">
        <w:rPr>
          <w:spacing w:val="-2"/>
          <w:sz w:val="22"/>
          <w:lang w:val="es-ES_tradnl"/>
        </w:rPr>
        <w:t xml:space="preserve">....................., </w:t>
      </w:r>
      <w:r>
        <w:rPr>
          <w:spacing w:val="-2"/>
          <w:sz w:val="22"/>
          <w:lang w:val="es-ES_tradnl"/>
        </w:rPr>
        <w:t>DNI</w:t>
      </w:r>
      <w:r w:rsidRPr="0041078E">
        <w:rPr>
          <w:spacing w:val="-2"/>
          <w:sz w:val="22"/>
          <w:lang w:val="es-ES_tradnl"/>
        </w:rPr>
        <w:t xml:space="preserve"> </w:t>
      </w:r>
      <w:proofErr w:type="spellStart"/>
      <w:r w:rsidRPr="0041078E">
        <w:rPr>
          <w:spacing w:val="-2"/>
          <w:sz w:val="22"/>
          <w:lang w:val="es-ES_tradnl"/>
        </w:rPr>
        <w:t>nº</w:t>
      </w:r>
      <w:proofErr w:type="spellEnd"/>
      <w:r>
        <w:rPr>
          <w:spacing w:val="-2"/>
          <w:sz w:val="22"/>
          <w:lang w:val="es-ES_tradnl"/>
        </w:rPr>
        <w:t xml:space="preserve"> </w:t>
      </w:r>
      <w:r w:rsidRPr="0041078E">
        <w:rPr>
          <w:spacing w:val="-2"/>
          <w:sz w:val="22"/>
          <w:lang w:val="es-ES_tradnl"/>
        </w:rPr>
        <w:t>........................, teléfono</w:t>
      </w:r>
      <w:r>
        <w:rPr>
          <w:spacing w:val="-2"/>
          <w:sz w:val="22"/>
          <w:lang w:val="es-ES_tradnl"/>
        </w:rPr>
        <w:t xml:space="preserve"> </w:t>
      </w:r>
      <w:r w:rsidRPr="0041078E">
        <w:rPr>
          <w:spacing w:val="-2"/>
          <w:sz w:val="22"/>
          <w:lang w:val="es-ES_tradnl"/>
        </w:rPr>
        <w:t>.....................</w:t>
      </w:r>
      <w:r>
        <w:rPr>
          <w:spacing w:val="-2"/>
          <w:sz w:val="22"/>
          <w:lang w:val="es-ES_tradnl"/>
        </w:rPr>
        <w:t xml:space="preserve">....., </w:t>
      </w:r>
      <w:r w:rsidRPr="0041078E">
        <w:rPr>
          <w:spacing w:val="-2"/>
          <w:sz w:val="22"/>
          <w:lang w:val="es-ES_tradnl"/>
        </w:rPr>
        <w:t>e-mail</w:t>
      </w:r>
      <w:r>
        <w:rPr>
          <w:spacing w:val="-2"/>
          <w:sz w:val="22"/>
          <w:lang w:val="es-ES_tradnl"/>
        </w:rPr>
        <w:t xml:space="preserve"> </w:t>
      </w:r>
      <w:r w:rsidRPr="0041078E">
        <w:rPr>
          <w:spacing w:val="-2"/>
          <w:sz w:val="22"/>
          <w:lang w:val="es-ES_tradnl"/>
        </w:rPr>
        <w:t>................</w:t>
      </w:r>
      <w:r>
        <w:rPr>
          <w:spacing w:val="-2"/>
          <w:sz w:val="22"/>
          <w:lang w:val="es-ES_tradnl"/>
        </w:rPr>
        <w:t xml:space="preserve">......, </w:t>
      </w:r>
      <w:r w:rsidRPr="00513C62">
        <w:rPr>
          <w:spacing w:val="-2"/>
          <w:sz w:val="22"/>
          <w:lang w:val="es-ES_tradnl"/>
        </w:rPr>
        <w:t>en plena posesión de su capacidad jurídica y de obrar, en nombre propio (o en representación de</w:t>
      </w:r>
      <w:r>
        <w:rPr>
          <w:spacing w:val="-2"/>
          <w:sz w:val="22"/>
          <w:lang w:val="es-ES_tradnl"/>
        </w:rPr>
        <w:t xml:space="preserve"> </w:t>
      </w:r>
      <w:r w:rsidRPr="00513C62">
        <w:rPr>
          <w:spacing w:val="-2"/>
          <w:sz w:val="22"/>
          <w:lang w:val="es-ES_tradnl"/>
        </w:rPr>
        <w:t>...................</w:t>
      </w:r>
      <w:r>
        <w:rPr>
          <w:spacing w:val="-2"/>
          <w:sz w:val="22"/>
          <w:lang w:val="es-ES_tradnl"/>
        </w:rPr>
        <w:t xml:space="preserve">........................., con domicilio </w:t>
      </w:r>
      <w:r w:rsidRPr="00513C62">
        <w:rPr>
          <w:spacing w:val="-2"/>
          <w:sz w:val="22"/>
          <w:lang w:val="es-ES_tradnl"/>
        </w:rPr>
        <w:t>en</w:t>
      </w:r>
      <w:r>
        <w:rPr>
          <w:spacing w:val="-2"/>
          <w:sz w:val="22"/>
          <w:lang w:val="es-ES_tradnl"/>
        </w:rPr>
        <w:t xml:space="preserve"> </w:t>
      </w:r>
      <w:r w:rsidRPr="00513C62">
        <w:rPr>
          <w:spacing w:val="-2"/>
          <w:sz w:val="22"/>
          <w:lang w:val="es-ES_tradnl"/>
        </w:rPr>
        <w:t>.........................</w:t>
      </w:r>
      <w:r>
        <w:rPr>
          <w:spacing w:val="-2"/>
          <w:sz w:val="22"/>
          <w:lang w:val="es-ES_tradnl"/>
        </w:rPr>
        <w:t xml:space="preserve">............., </w:t>
      </w:r>
      <w:r w:rsidRPr="00513C62">
        <w:rPr>
          <w:spacing w:val="-2"/>
          <w:sz w:val="22"/>
          <w:lang w:val="es-ES_tradnl"/>
        </w:rPr>
        <w:t>CP</w:t>
      </w:r>
      <w:r>
        <w:rPr>
          <w:spacing w:val="-2"/>
          <w:sz w:val="22"/>
          <w:lang w:val="es-ES_tradnl"/>
        </w:rPr>
        <w:t> </w:t>
      </w:r>
      <w:r w:rsidRPr="00513C62">
        <w:rPr>
          <w:spacing w:val="-2"/>
          <w:sz w:val="22"/>
          <w:lang w:val="es-ES_tradnl"/>
        </w:rPr>
        <w:t>..........................., teléfono</w:t>
      </w:r>
      <w:r>
        <w:rPr>
          <w:spacing w:val="-2"/>
          <w:sz w:val="22"/>
          <w:lang w:val="es-ES_tradnl"/>
        </w:rPr>
        <w:t xml:space="preserve"> </w:t>
      </w:r>
      <w:r w:rsidRPr="00513C62">
        <w:rPr>
          <w:spacing w:val="-2"/>
          <w:sz w:val="22"/>
          <w:lang w:val="es-ES_tradnl"/>
        </w:rPr>
        <w:t xml:space="preserve">........................................., y </w:t>
      </w:r>
      <w:r>
        <w:rPr>
          <w:spacing w:val="-2"/>
          <w:sz w:val="22"/>
          <w:lang w:val="es-ES_tradnl"/>
        </w:rPr>
        <w:t>DNI</w:t>
      </w:r>
      <w:r w:rsidRPr="00513C62">
        <w:rPr>
          <w:spacing w:val="-2"/>
          <w:sz w:val="22"/>
          <w:lang w:val="es-ES_tradnl"/>
        </w:rPr>
        <w:t xml:space="preserve"> o </w:t>
      </w:r>
      <w:r>
        <w:rPr>
          <w:spacing w:val="-2"/>
          <w:sz w:val="22"/>
          <w:lang w:val="es-ES_tradnl"/>
        </w:rPr>
        <w:t>NIF</w:t>
      </w:r>
      <w:r w:rsidRPr="00513C62">
        <w:rPr>
          <w:spacing w:val="-2"/>
          <w:sz w:val="22"/>
          <w:lang w:val="es-ES_tradnl"/>
        </w:rPr>
        <w:t xml:space="preserve"> (según se trate de persona física o jurídica) </w:t>
      </w:r>
      <w:proofErr w:type="spellStart"/>
      <w:r w:rsidRPr="00513C62">
        <w:rPr>
          <w:spacing w:val="-2"/>
          <w:sz w:val="22"/>
          <w:lang w:val="es-ES_tradnl"/>
        </w:rPr>
        <w:t>nº</w:t>
      </w:r>
      <w:proofErr w:type="spellEnd"/>
      <w:r>
        <w:rPr>
          <w:spacing w:val="-2"/>
          <w:sz w:val="22"/>
          <w:lang w:val="es-ES_tradnl"/>
        </w:rPr>
        <w:t xml:space="preserve"> </w:t>
      </w:r>
      <w:r w:rsidRPr="00513C62">
        <w:rPr>
          <w:spacing w:val="-2"/>
          <w:sz w:val="22"/>
          <w:lang w:val="es-ES_tradnl"/>
        </w:rPr>
        <w:t>........................................), enterado del procedimien</w:t>
      </w:r>
      <w:r>
        <w:rPr>
          <w:spacing w:val="-2"/>
          <w:sz w:val="22"/>
          <w:lang w:val="es-ES_tradnl"/>
        </w:rPr>
        <w:t>to</w:t>
      </w:r>
      <w:r w:rsidRPr="00513C62">
        <w:rPr>
          <w:spacing w:val="-2"/>
          <w:sz w:val="22"/>
          <w:lang w:val="es-ES_tradnl"/>
        </w:rPr>
        <w:t xml:space="preserve"> convocado por</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para la contratación d</w:t>
      </w:r>
      <w:r>
        <w:rPr>
          <w:spacing w:val="-2"/>
          <w:sz w:val="22"/>
          <w:lang w:val="es-ES_tradnl"/>
        </w:rPr>
        <w:t>e .....................,</w:t>
      </w:r>
    </w:p>
    <w:p w14:paraId="0655473D" w14:textId="77777777" w:rsidR="00811D4E" w:rsidRDefault="00811D4E" w:rsidP="00811D4E">
      <w:pPr>
        <w:suppressAutoHyphens/>
        <w:spacing w:line="360" w:lineRule="auto"/>
        <w:ind w:left="195"/>
        <w:rPr>
          <w:spacing w:val="-2"/>
          <w:sz w:val="22"/>
          <w:lang w:val="es-ES_tradnl"/>
        </w:rPr>
      </w:pPr>
    </w:p>
    <w:p w14:paraId="109A9A2C" w14:textId="77777777" w:rsidR="00811D4E" w:rsidRPr="00200EEF" w:rsidRDefault="00811D4E" w:rsidP="00811D4E">
      <w:pPr>
        <w:suppressAutoHyphens/>
        <w:spacing w:line="360" w:lineRule="auto"/>
        <w:ind w:left="195"/>
        <w:jc w:val="center"/>
        <w:outlineLvl w:val="0"/>
        <w:rPr>
          <w:b/>
          <w:spacing w:val="-2"/>
          <w:sz w:val="22"/>
          <w:lang w:val="es-ES_tradnl"/>
        </w:rPr>
      </w:pPr>
      <w:r w:rsidRPr="00200EEF">
        <w:rPr>
          <w:b/>
          <w:spacing w:val="-2"/>
          <w:sz w:val="22"/>
          <w:lang w:val="es-ES_tradnl"/>
        </w:rPr>
        <w:t>DECLARO</w:t>
      </w:r>
    </w:p>
    <w:p w14:paraId="16194781" w14:textId="77777777" w:rsidR="00811D4E" w:rsidRPr="00513C62" w:rsidRDefault="00811D4E" w:rsidP="00811D4E">
      <w:pPr>
        <w:suppressAutoHyphens/>
        <w:spacing w:line="360" w:lineRule="auto"/>
        <w:ind w:left="195"/>
        <w:rPr>
          <w:spacing w:val="-2"/>
          <w:sz w:val="22"/>
          <w:lang w:val="es-ES_tradnl"/>
        </w:rPr>
      </w:pPr>
    </w:p>
    <w:p w14:paraId="62D8D835" w14:textId="77777777" w:rsidR="00811D4E"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r w:rsidRPr="00513C62">
        <w:rPr>
          <w:spacing w:val="-2"/>
          <w:sz w:val="22"/>
          <w:lang w:val="es-ES_tradnl"/>
        </w:rPr>
        <w:t>1º) Que me comprom</w:t>
      </w:r>
      <w:r>
        <w:rPr>
          <w:spacing w:val="-2"/>
          <w:sz w:val="22"/>
          <w:lang w:val="es-ES_tradnl"/>
        </w:rPr>
        <w:t xml:space="preserve">eto a su ejecución por </w:t>
      </w:r>
      <w:r w:rsidRPr="00630D71">
        <w:rPr>
          <w:spacing w:val="-2"/>
          <w:sz w:val="22"/>
          <w:lang w:val="es-ES_tradnl"/>
        </w:rPr>
        <w:t>un canon</w:t>
      </w:r>
      <w:r w:rsidRPr="00513C62">
        <w:rPr>
          <w:spacing w:val="-2"/>
          <w:sz w:val="22"/>
          <w:lang w:val="es-ES_tradnl"/>
        </w:rPr>
        <w:t xml:space="preserve"> de</w:t>
      </w:r>
      <w:r>
        <w:rPr>
          <w:spacing w:val="-2"/>
          <w:sz w:val="22"/>
          <w:lang w:val="es-ES_tradnl"/>
        </w:rPr>
        <w:t xml:space="preserve"> </w:t>
      </w:r>
      <w:r w:rsidRPr="00513C62">
        <w:rPr>
          <w:spacing w:val="-2"/>
          <w:sz w:val="22"/>
          <w:lang w:val="es-ES_tradnl"/>
        </w:rPr>
        <w:t>.......................</w:t>
      </w:r>
      <w:r>
        <w:rPr>
          <w:spacing w:val="-2"/>
          <w:sz w:val="22"/>
          <w:lang w:val="es-ES_tradnl"/>
        </w:rPr>
        <w:t>.......</w:t>
      </w:r>
      <w:r w:rsidRPr="00513C62">
        <w:rPr>
          <w:spacing w:val="-2"/>
          <w:sz w:val="22"/>
          <w:lang w:val="es-ES_tradnl"/>
        </w:rPr>
        <w:t xml:space="preserve"> €</w:t>
      </w:r>
      <w:r>
        <w:rPr>
          <w:spacing w:val="-2"/>
          <w:sz w:val="22"/>
          <w:lang w:val="es-ES_tradnl"/>
        </w:rPr>
        <w:t>.</w:t>
      </w:r>
    </w:p>
    <w:p w14:paraId="33EB59DF" w14:textId="77777777" w:rsidR="00811D4E" w:rsidRDefault="00811D4E" w:rsidP="00811D4E">
      <w:pPr>
        <w:suppressAutoHyphens/>
        <w:spacing w:line="360" w:lineRule="auto"/>
        <w:ind w:left="195"/>
        <w:rPr>
          <w:spacing w:val="-2"/>
          <w:sz w:val="22"/>
          <w:lang w:val="es-ES_tradnl"/>
        </w:rPr>
      </w:pPr>
    </w:p>
    <w:p w14:paraId="66E39A13"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r w:rsidRPr="00C87E75">
        <w:rPr>
          <w:spacing w:val="-2"/>
          <w:sz w:val="22"/>
          <w:lang w:val="es-ES_tradnl"/>
        </w:rPr>
        <w:t xml:space="preserve">2º) Que conozco el </w:t>
      </w:r>
      <w:r>
        <w:rPr>
          <w:spacing w:val="-2"/>
          <w:sz w:val="22"/>
          <w:lang w:val="es-ES_tradnl"/>
        </w:rPr>
        <w:t xml:space="preserve">Pliego de Prescripciones Técnicas, el </w:t>
      </w:r>
      <w:r w:rsidRPr="0007093E">
        <w:rPr>
          <w:spacing w:val="-2"/>
          <w:sz w:val="22"/>
          <w:lang w:val="es-ES_tradnl"/>
        </w:rPr>
        <w:t>Pliego de Cláusulas Administrativas Particulares</w:t>
      </w:r>
      <w:r>
        <w:rPr>
          <w:spacing w:val="-2"/>
          <w:sz w:val="22"/>
          <w:lang w:val="es-ES_tradnl"/>
        </w:rPr>
        <w:t xml:space="preserve"> y demás documentos </w:t>
      </w:r>
      <w:r w:rsidRPr="00C87E75">
        <w:rPr>
          <w:spacing w:val="-2"/>
          <w:sz w:val="22"/>
          <w:lang w:val="es-ES_tradnl"/>
        </w:rPr>
        <w:t>que ha</w:t>
      </w:r>
      <w:r>
        <w:rPr>
          <w:spacing w:val="-2"/>
          <w:sz w:val="22"/>
          <w:lang w:val="es-ES_tradnl"/>
        </w:rPr>
        <w:t>n</w:t>
      </w:r>
      <w:r w:rsidRPr="00C87E75">
        <w:rPr>
          <w:spacing w:val="-2"/>
          <w:sz w:val="22"/>
          <w:lang w:val="es-ES_tradnl"/>
        </w:rPr>
        <w:t xml:space="preserve"> de regir el presente contrato, que expresamente asumo y acato en su totalidad.</w:t>
      </w:r>
    </w:p>
    <w:p w14:paraId="449AB17B"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p>
    <w:p w14:paraId="7D9788B5" w14:textId="77777777" w:rsidR="00811D4E" w:rsidRPr="00C87E75" w:rsidRDefault="00811D4E" w:rsidP="00811D4E">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lang w:val="es-ES_tradnl"/>
        </w:rPr>
      </w:pPr>
      <w:r w:rsidRPr="00C87E75">
        <w:rPr>
          <w:spacing w:val="-2"/>
          <w:sz w:val="22"/>
          <w:lang w:val="es-ES_tradnl"/>
        </w:rPr>
        <w:t xml:space="preserve">3º) </w:t>
      </w:r>
      <w:r>
        <w:rPr>
          <w:spacing w:val="-2"/>
          <w:sz w:val="22"/>
          <w:lang w:val="es-ES_tradnl"/>
        </w:rPr>
        <w:t>Que la empresa a la que represento</w:t>
      </w:r>
      <w:r w:rsidRPr="00C87E75">
        <w:rPr>
          <w:spacing w:val="-2"/>
          <w:sz w:val="22"/>
          <w:lang w:val="es-ES_tradnl"/>
        </w:rPr>
        <w:t xml:space="preserve"> cumple con todos los requisitos y obligaciones exigidos por la normativa vigente para su apertura, instalación y funcionamiento.</w:t>
      </w:r>
    </w:p>
    <w:p w14:paraId="39647D78" w14:textId="77777777" w:rsidR="00811D4E" w:rsidRPr="00C87E75" w:rsidRDefault="00811D4E" w:rsidP="00811D4E">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lang w:val="es-ES_tradnl"/>
        </w:rPr>
      </w:pPr>
    </w:p>
    <w:p w14:paraId="5F2E25DB" w14:textId="77777777" w:rsidR="00811D4E" w:rsidRPr="00935093" w:rsidRDefault="00811D4E" w:rsidP="00200EEF">
      <w:pPr>
        <w:pStyle w:val="Encabezado"/>
        <w:spacing w:line="360" w:lineRule="auto"/>
        <w:ind w:left="195"/>
        <w:jc w:val="center"/>
        <w:outlineLvl w:val="0"/>
        <w:rPr>
          <w:rFonts w:cs="Arial"/>
          <w:bCs/>
          <w:spacing w:val="0"/>
          <w:sz w:val="22"/>
          <w:szCs w:val="22"/>
          <w:lang w:val="es-ES_tradnl" w:eastAsia="es-ES_tradnl"/>
        </w:rPr>
      </w:pPr>
      <w:r w:rsidRPr="00935093">
        <w:rPr>
          <w:rFonts w:cs="Arial"/>
          <w:bCs/>
          <w:spacing w:val="0"/>
          <w:sz w:val="22"/>
          <w:szCs w:val="22"/>
          <w:lang w:val="es-ES_tradnl" w:eastAsia="es-ES_tradnl"/>
        </w:rPr>
        <w:t>En</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 a</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w:t>
      </w:r>
      <w:r>
        <w:rPr>
          <w:rFonts w:cs="Arial"/>
          <w:bCs/>
          <w:spacing w:val="0"/>
          <w:sz w:val="22"/>
          <w:szCs w:val="22"/>
          <w:lang w:val="es-ES_tradnl" w:eastAsia="es-ES_tradnl"/>
        </w:rPr>
        <w:t xml:space="preserve"> </w:t>
      </w:r>
      <w:r w:rsidRPr="00935093">
        <w:rPr>
          <w:rFonts w:cs="Arial"/>
          <w:bCs/>
          <w:spacing w:val="0"/>
          <w:sz w:val="22"/>
          <w:szCs w:val="22"/>
          <w:lang w:val="es-ES_tradnl" w:eastAsia="es-ES_tradnl"/>
        </w:rPr>
        <w:t>de 20........</w:t>
      </w:r>
    </w:p>
    <w:p w14:paraId="086F246B" w14:textId="77777777" w:rsidR="00811D4E" w:rsidRPr="00C87E75" w:rsidRDefault="00811D4E" w:rsidP="00200EEF">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jc w:val="center"/>
        <w:rPr>
          <w:spacing w:val="-2"/>
          <w:sz w:val="22"/>
          <w:lang w:val="es-ES_tradnl"/>
        </w:rPr>
      </w:pPr>
    </w:p>
    <w:p w14:paraId="2AD4D8E4" w14:textId="77777777" w:rsidR="00831A20" w:rsidRPr="00CA7A2E" w:rsidRDefault="00811D4E" w:rsidP="00CA7A2E">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jc w:val="center"/>
        <w:outlineLvl w:val="0"/>
        <w:rPr>
          <w:spacing w:val="-2"/>
          <w:sz w:val="22"/>
          <w:lang w:val="es-ES_tradnl"/>
        </w:rPr>
        <w:sectPr w:rsidR="00831A20" w:rsidRPr="00CA7A2E" w:rsidSect="0025570B">
          <w:pgSz w:w="11906" w:h="16838" w:code="9"/>
          <w:pgMar w:top="1418" w:right="851" w:bottom="2552" w:left="1134" w:header="720" w:footer="0" w:gutter="0"/>
          <w:pgNumType w:start="1"/>
          <w:cols w:space="720"/>
          <w:formProt w:val="0"/>
          <w:docGrid w:linePitch="272"/>
        </w:sectPr>
      </w:pPr>
      <w:r w:rsidRPr="00C87E75">
        <w:rPr>
          <w:spacing w:val="-2"/>
          <w:sz w:val="22"/>
          <w:lang w:val="es-ES_tradnl"/>
        </w:rPr>
        <w:t>Firm</w:t>
      </w:r>
      <w:r w:rsidR="00182707">
        <w:rPr>
          <w:spacing w:val="-2"/>
          <w:sz w:val="22"/>
          <w:lang w:val="es-ES_tradnl"/>
        </w:rPr>
        <w:t>a</w:t>
      </w:r>
    </w:p>
    <w:p w14:paraId="42916943" w14:textId="77777777" w:rsidR="00B152B8" w:rsidRDefault="00B152B8" w:rsidP="00831A20">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outlineLvl w:val="0"/>
        <w:rPr>
          <w:lang w:val="x-none"/>
        </w:rPr>
        <w:sectPr w:rsidR="00B152B8" w:rsidSect="00B152B8">
          <w:headerReference w:type="default" r:id="rId96"/>
          <w:pgSz w:w="16838" w:h="11906" w:orient="landscape" w:code="9"/>
          <w:pgMar w:top="1134" w:right="1418" w:bottom="851" w:left="2552" w:header="720" w:footer="0" w:gutter="0"/>
          <w:cols w:space="720"/>
          <w:formProt w:val="0"/>
          <w:docGrid w:linePitch="272"/>
        </w:sectPr>
      </w:pPr>
      <w:bookmarkStart w:id="108" w:name="anexo"/>
      <w:bookmarkEnd w:id="108"/>
      <w:r>
        <w:rPr>
          <w:noProof/>
          <w:lang w:val="x-none"/>
        </w:rPr>
        <w:drawing>
          <wp:anchor distT="0" distB="0" distL="114300" distR="114300" simplePos="0" relativeHeight="251667968" behindDoc="1" locked="0" layoutInCell="1" allowOverlap="1" wp14:anchorId="0EA3B5CA" wp14:editId="3981C074">
            <wp:simplePos x="0" y="0"/>
            <wp:positionH relativeFrom="column">
              <wp:posOffset>-373380</wp:posOffset>
            </wp:positionH>
            <wp:positionV relativeFrom="paragraph">
              <wp:posOffset>680720</wp:posOffset>
            </wp:positionV>
            <wp:extent cx="8283291" cy="5442041"/>
            <wp:effectExtent l="0" t="0" r="3810" b="6350"/>
            <wp:wrapNone/>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283291" cy="544204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016" behindDoc="0" locked="0" layoutInCell="1" allowOverlap="1" wp14:anchorId="41C0F337" wp14:editId="223F4CFD">
                <wp:simplePos x="0" y="0"/>
                <wp:positionH relativeFrom="column">
                  <wp:posOffset>3228975</wp:posOffset>
                </wp:positionH>
                <wp:positionV relativeFrom="paragraph">
                  <wp:posOffset>200025</wp:posOffset>
                </wp:positionV>
                <wp:extent cx="1828800" cy="1828800"/>
                <wp:effectExtent l="0" t="0" r="0" b="1270"/>
                <wp:wrapSquare wrapText="bothSides"/>
                <wp:docPr id="345" name="Cuadro de texto 3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AF56B7F" w14:textId="77777777" w:rsidR="003560FF" w:rsidRPr="004B7950" w:rsidRDefault="003560FF" w:rsidP="0025570B">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outlineLvl w:val="0"/>
                              <w:rPr>
                                <w:b/>
                                <w:color w:val="00B0F0"/>
                                <w:spacing w:val="-2"/>
                                <w:sz w:val="24"/>
                                <w:szCs w:val="24"/>
                                <w:lang w:val="es-ES_tradnl"/>
                              </w:rPr>
                            </w:pPr>
                            <w:r w:rsidRPr="00200EEF">
                              <w:rPr>
                                <w:b/>
                                <w:color w:val="00B0F0"/>
                                <w:spacing w:val="-2"/>
                                <w:sz w:val="24"/>
                                <w:szCs w:val="24"/>
                                <w:lang w:val="es-ES_tradnl"/>
                              </w:rPr>
                              <w:t>ANEXO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1C0F337" id="_x0000_t202" coordsize="21600,21600" o:spt="202" path="m,l,21600r21600,l21600,xe">
                <v:stroke joinstyle="miter"/>
                <v:path gradientshapeok="t" o:connecttype="rect"/>
              </v:shapetype>
              <v:shape id="Cuadro de texto 345" o:spid="_x0000_s1026" type="#_x0000_t202" style="position:absolute;left:0;text-align:left;margin-left:254.25pt;margin-top:15.75pt;width:2in;height:2in;z-index:251670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" filled="f" stroked="f" strokeweight=".5pt">
                <v:textbox style="mso-fit-shape-to-text:t">
                  <w:txbxContent>
                    <w:p w14:paraId="5AF56B7F" w14:textId="77777777" w:rsidR="003560FF" w:rsidRPr="004B7950" w:rsidRDefault="003560FF" w:rsidP="0025570B">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outlineLvl w:val="0"/>
                        <w:rPr>
                          <w:b/>
                          <w:color w:val="00B0F0"/>
                          <w:spacing w:val="-2"/>
                          <w:sz w:val="24"/>
                          <w:szCs w:val="24"/>
                          <w:lang w:val="es-ES_tradnl"/>
                        </w:rPr>
                      </w:pPr>
                      <w:r w:rsidRPr="00200EEF">
                        <w:rPr>
                          <w:b/>
                          <w:color w:val="00B0F0"/>
                          <w:spacing w:val="-2"/>
                          <w:sz w:val="24"/>
                          <w:szCs w:val="24"/>
                          <w:lang w:val="es-ES_tradnl"/>
                        </w:rPr>
                        <w:t>ANEXO</w:t>
                      </w:r>
                    </w:p>
                  </w:txbxContent>
                </v:textbox>
                <w10:wrap type="square"/>
              </v:shape>
            </w:pict>
          </mc:Fallback>
        </mc:AlternateContent>
      </w:r>
    </w:p>
    <w:p w14:paraId="5F7FFF49" w14:textId="77777777" w:rsidR="00831A20" w:rsidRPr="001E55B6" w:rsidRDefault="00EA7921" w:rsidP="00831A20">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outlineLvl w:val="0"/>
        <w:rPr>
          <w:lang w:val="x-none"/>
        </w:rPr>
      </w:pPr>
      <w:r>
        <w:rPr>
          <w:noProof/>
          <w:lang w:val="x-none"/>
        </w:rPr>
        <w:drawing>
          <wp:anchor distT="0" distB="0" distL="114300" distR="114300" simplePos="0" relativeHeight="251692544" behindDoc="0" locked="0" layoutInCell="1" allowOverlap="1" wp14:anchorId="71794EBD" wp14:editId="55CE97C7">
            <wp:simplePos x="0" y="0"/>
            <wp:positionH relativeFrom="column">
              <wp:posOffset>-739140</wp:posOffset>
            </wp:positionH>
            <wp:positionV relativeFrom="paragraph">
              <wp:posOffset>-1018162</wp:posOffset>
            </wp:positionV>
            <wp:extent cx="7664450" cy="10841612"/>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raportada.jpg"/>
                    <pic:cNvPicPr/>
                  </pic:nvPicPr>
                  <pic:blipFill>
                    <a:blip r:embed="rId98">
                      <a:extLst>
                        <a:ext uri="{28A0092B-C50C-407E-A947-70E740481C1C}">
                          <a14:useLocalDpi xmlns:a14="http://schemas.microsoft.com/office/drawing/2010/main" val="0"/>
                        </a:ext>
                      </a:extLst>
                    </a:blip>
                    <a:stretch>
                      <a:fillRect/>
                    </a:stretch>
                  </pic:blipFill>
                  <pic:spPr>
                    <a:xfrm>
                      <a:off x="0" y="0"/>
                      <a:ext cx="7668990" cy="10848034"/>
                    </a:xfrm>
                    <a:prstGeom prst="rect">
                      <a:avLst/>
                    </a:prstGeom>
                  </pic:spPr>
                </pic:pic>
              </a:graphicData>
            </a:graphic>
            <wp14:sizeRelH relativeFrom="margin">
              <wp14:pctWidth>0</wp14:pctWidth>
            </wp14:sizeRelH>
            <wp14:sizeRelV relativeFrom="margin">
              <wp14:pctHeight>0</wp14:pctHeight>
            </wp14:sizeRelV>
          </wp:anchor>
        </w:drawing>
      </w:r>
    </w:p>
    <w:sectPr w:rsidR="00831A20" w:rsidRPr="001E55B6" w:rsidSect="00831A20">
      <w:pgSz w:w="11906" w:h="16838" w:code="9"/>
      <w:pgMar w:top="1418" w:right="851" w:bottom="2552" w:left="1134" w:header="720" w:footer="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6A054" w14:textId="77777777" w:rsidR="00640A12" w:rsidRDefault="00640A12">
      <w:r>
        <w:separator/>
      </w:r>
    </w:p>
  </w:endnote>
  <w:endnote w:type="continuationSeparator" w:id="0">
    <w:p w14:paraId="1F50F164" w14:textId="77777777" w:rsidR="00640A12" w:rsidRDefault="00640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TheSans 5 Regular">
    <w:altName w:val="Cambria"/>
    <w:panose1 w:val="00000000000000000000"/>
    <w:charset w:val="00"/>
    <w:family w:val="auto"/>
    <w:notTrueType/>
    <w:pitch w:val="default"/>
    <w:sig w:usb0="00000003" w:usb1="00000000" w:usb2="00000000" w:usb3="00000000" w:csb0="00000001" w:csb1="00000000"/>
  </w:font>
  <w:font w:name="Helvetica 55 Roman">
    <w:altName w:val="Arial"/>
    <w:panose1 w:val="00000000000000000000"/>
    <w:charset w:val="00"/>
    <w:family w:val="roman"/>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01097" w14:textId="77777777" w:rsidR="008579EF" w:rsidRDefault="008579EF">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1D649" w14:textId="77777777" w:rsidR="003560FF" w:rsidRDefault="003560FF" w:rsidP="00811D4E">
    <w:pPr>
      <w:pStyle w:val="Piedepgina"/>
      <w:ind w:right="360"/>
    </w:pPr>
    <w:r>
      <w:rPr>
        <w:noProof/>
        <w:lang w:val="es-ES_tradnl" w:eastAsia="es-ES_tradnl"/>
      </w:rPr>
      <mc:AlternateContent>
        <mc:Choice Requires="wps">
          <w:drawing>
            <wp:anchor distT="0" distB="0" distL="0" distR="0" simplePos="0" relativeHeight="251692544" behindDoc="0" locked="0" layoutInCell="1" allowOverlap="1" wp14:anchorId="503CE480" wp14:editId="4B16D9A4">
              <wp:simplePos x="0" y="0"/>
              <wp:positionH relativeFrom="page">
                <wp:posOffset>679450</wp:posOffset>
              </wp:positionH>
              <wp:positionV relativeFrom="page">
                <wp:posOffset>10250170</wp:posOffset>
              </wp:positionV>
              <wp:extent cx="247650" cy="342900"/>
              <wp:effectExtent l="0" t="0" r="0" b="0"/>
              <wp:wrapTight wrapText="bothSides">
                <wp:wrapPolygon edited="0">
                  <wp:start x="0" y="0"/>
                  <wp:lineTo x="0" y="20400"/>
                  <wp:lineTo x="19938" y="20400"/>
                  <wp:lineTo x="19938" y="0"/>
                  <wp:lineTo x="0" y="0"/>
                </wp:wrapPolygon>
              </wp:wrapTight>
              <wp:docPr id="20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7C330"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3CE480" id="_x0000_t202" coordsize="21600,21600" o:spt="202" path="m,l,21600r21600,l21600,xe">
              <v:stroke joinstyle="miter"/>
              <v:path gradientshapeok="t" o:connecttype="rect"/>
            </v:shapetype>
            <v:shape id="_x0000_s1037" type="#_x0000_t202" style="position:absolute;left:0;text-align:left;margin-left:53.5pt;margin-top:807.1pt;width:19.5pt;height:27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BggtAIAALM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" filled="f" stroked="f">
              <v:textbox inset="0,0,0,0">
                <w:txbxContent>
                  <w:p w14:paraId="1DD7C330"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v:textbox>
              <w10:wrap type="tight" anchorx="page" anchory="page"/>
            </v:shape>
          </w:pict>
        </mc:Fallback>
      </mc:AlternateContent>
    </w:r>
    <w:r w:rsidRPr="008E3A46">
      <w:rPr>
        <w:noProof/>
      </w:rPr>
      <w:drawing>
        <wp:anchor distT="0" distB="0" distL="114300" distR="114300" simplePos="0" relativeHeight="251693568" behindDoc="1" locked="0" layoutInCell="1" allowOverlap="1" wp14:anchorId="46A84BEF" wp14:editId="4175E41E">
          <wp:simplePos x="0" y="0"/>
          <wp:positionH relativeFrom="column">
            <wp:posOffset>-165735</wp:posOffset>
          </wp:positionH>
          <wp:positionV relativeFrom="paragraph">
            <wp:posOffset>-52705</wp:posOffset>
          </wp:positionV>
          <wp:extent cx="365760" cy="168275"/>
          <wp:effectExtent l="0" t="0" r="0" b="3175"/>
          <wp:wrapNone/>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Pr>
        <w:noProof/>
        <w:lang w:val="es-ES_tradnl" w:eastAsia="es-ES_tradnl"/>
      </w:rPr>
      <mc:AlternateContent>
        <mc:Choice Requires="wps">
          <w:drawing>
            <wp:anchor distT="0" distB="0" distL="0" distR="0" simplePos="0" relativeHeight="251690496" behindDoc="0" locked="0" layoutInCell="1" allowOverlap="1" wp14:anchorId="62BD39FF" wp14:editId="1066E972">
              <wp:simplePos x="0" y="0"/>
              <wp:positionH relativeFrom="page">
                <wp:posOffset>1244971</wp:posOffset>
              </wp:positionH>
              <wp:positionV relativeFrom="page">
                <wp:posOffset>10268585</wp:posOffset>
              </wp:positionV>
              <wp:extent cx="6191250" cy="457200"/>
              <wp:effectExtent l="0" t="0" r="0" b="0"/>
              <wp:wrapTight wrapText="bothSides">
                <wp:wrapPolygon edited="0">
                  <wp:start x="0" y="0"/>
                  <wp:lineTo x="0" y="20700"/>
                  <wp:lineTo x="21534" y="20700"/>
                  <wp:lineTo x="21534" y="0"/>
                  <wp:lineTo x="0" y="0"/>
                </wp:wrapPolygon>
              </wp:wrapTight>
              <wp:docPr id="20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5B39F"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Obras Procedimiento Restringido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D39FF" id="_x0000_s1038" type="#_x0000_t202" style="position:absolute;left:0;text-align:left;margin-left:98.05pt;margin-top:808.55pt;width:487.5pt;height:36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McsQIAALQ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" filled="f" stroked="f">
              <v:textbox inset="0,0,0,0">
                <w:txbxContent>
                  <w:p w14:paraId="1B75B39F"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Obras Procedimiento Restringido</w:t>
                    </w:r>
                  </w:p>
                </w:txbxContent>
              </v:textbox>
              <w10:wrap type="tight" anchorx="page" anchory="page"/>
            </v:shape>
          </w:pict>
        </mc:Fallback>
      </mc:AlternateContent>
    </w:r>
    <w:r>
      <w:rPr>
        <w:noProof/>
        <w:lang w:val="es-ES_tradnl" w:eastAsia="es-ES_tradnl"/>
      </w:rPr>
      <mc:AlternateContent>
        <mc:Choice Requires="wps">
          <w:drawing>
            <wp:anchor distT="0" distB="0" distL="114300" distR="114300" simplePos="0" relativeHeight="251691520" behindDoc="0" locked="0" layoutInCell="1" allowOverlap="1" wp14:anchorId="57166CEA" wp14:editId="125D372F">
              <wp:simplePos x="0" y="0"/>
              <wp:positionH relativeFrom="page">
                <wp:posOffset>-152400</wp:posOffset>
              </wp:positionH>
              <wp:positionV relativeFrom="page">
                <wp:posOffset>10144760</wp:posOffset>
              </wp:positionV>
              <wp:extent cx="7797800" cy="0"/>
              <wp:effectExtent l="9525" t="10160" r="12700"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20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B753A9" id="Line 18" o:spid="_x0000_s1026" style="position:absolute;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798.8pt" to="602pt,7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" strokecolor="#548dd4" strokeweight=".5pt">
              <v:shadow opacity="22938f" offset="0"/>
              <w10:wrap type="tight" anchorx="page" anchory="page"/>
            </v:lin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69037" w14:textId="77777777" w:rsidR="003560FF" w:rsidRDefault="003560FF" w:rsidP="00811D4E">
    <w:pPr>
      <w:pStyle w:val="Piedepgina"/>
      <w:ind w:right="360"/>
    </w:pPr>
    <w:r>
      <w:rPr>
        <w:noProof/>
        <w:lang w:val="es-ES_tradnl" w:eastAsia="es-ES_tradnl"/>
      </w:rPr>
      <mc:AlternateContent>
        <mc:Choice Requires="wps">
          <w:drawing>
            <wp:anchor distT="0" distB="0" distL="0" distR="0" simplePos="0" relativeHeight="251697664" behindDoc="0" locked="0" layoutInCell="1" allowOverlap="1" wp14:anchorId="1D1AC850" wp14:editId="27836E6B">
              <wp:simplePos x="0" y="0"/>
              <wp:positionH relativeFrom="page">
                <wp:posOffset>679450</wp:posOffset>
              </wp:positionH>
              <wp:positionV relativeFrom="page">
                <wp:posOffset>10250170</wp:posOffset>
              </wp:positionV>
              <wp:extent cx="247650" cy="342900"/>
              <wp:effectExtent l="0" t="0" r="0" b="0"/>
              <wp:wrapTight wrapText="bothSides">
                <wp:wrapPolygon edited="0">
                  <wp:start x="0" y="0"/>
                  <wp:lineTo x="0" y="20400"/>
                  <wp:lineTo x="19938" y="20400"/>
                  <wp:lineTo x="19938" y="0"/>
                  <wp:lineTo x="0" y="0"/>
                </wp:wrapPolygon>
              </wp:wrapTight>
              <wp:docPr id="2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AE3FF"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1AC850" id="_x0000_t202" coordsize="21600,21600" o:spt="202" path="m,l,21600r21600,l21600,xe">
              <v:stroke joinstyle="miter"/>
              <v:path gradientshapeok="t" o:connecttype="rect"/>
            </v:shapetype>
            <v:shape id="_x0000_s1039" type="#_x0000_t202" style="position:absolute;left:0;text-align:left;margin-left:53.5pt;margin-top:807.1pt;width:19.5pt;height:27pt;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5VtAIAALM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" filled="f" stroked="f">
              <v:textbox inset="0,0,0,0">
                <w:txbxContent>
                  <w:p w14:paraId="686AE3FF"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v:textbox>
              <w10:wrap type="tight" anchorx="page" anchory="page"/>
            </v:shape>
          </w:pict>
        </mc:Fallback>
      </mc:AlternateContent>
    </w:r>
    <w:r w:rsidRPr="008E3A46">
      <w:rPr>
        <w:noProof/>
      </w:rPr>
      <w:drawing>
        <wp:anchor distT="0" distB="0" distL="114300" distR="114300" simplePos="0" relativeHeight="251698688" behindDoc="1" locked="0" layoutInCell="1" allowOverlap="1" wp14:anchorId="782FD20A" wp14:editId="5D99BB4C">
          <wp:simplePos x="0" y="0"/>
          <wp:positionH relativeFrom="column">
            <wp:posOffset>-165735</wp:posOffset>
          </wp:positionH>
          <wp:positionV relativeFrom="paragraph">
            <wp:posOffset>-52705</wp:posOffset>
          </wp:positionV>
          <wp:extent cx="365760" cy="168275"/>
          <wp:effectExtent l="0" t="0" r="0" b="3175"/>
          <wp:wrapNone/>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Pr>
        <w:noProof/>
        <w:lang w:val="es-ES_tradnl" w:eastAsia="es-ES_tradnl"/>
      </w:rPr>
      <mc:AlternateContent>
        <mc:Choice Requires="wps">
          <w:drawing>
            <wp:anchor distT="0" distB="0" distL="0" distR="0" simplePos="0" relativeHeight="251695616" behindDoc="0" locked="0" layoutInCell="1" allowOverlap="1" wp14:anchorId="6DB34193" wp14:editId="10E7A4FC">
              <wp:simplePos x="0" y="0"/>
              <wp:positionH relativeFrom="page">
                <wp:posOffset>1244971</wp:posOffset>
              </wp:positionH>
              <wp:positionV relativeFrom="page">
                <wp:posOffset>10268585</wp:posOffset>
              </wp:positionV>
              <wp:extent cx="6191250" cy="457200"/>
              <wp:effectExtent l="0" t="0" r="0" b="0"/>
              <wp:wrapTight wrapText="bothSides">
                <wp:wrapPolygon edited="0">
                  <wp:start x="0" y="0"/>
                  <wp:lineTo x="0" y="20700"/>
                  <wp:lineTo x="21534" y="20700"/>
                  <wp:lineTo x="21534" y="0"/>
                  <wp:lineTo x="0" y="0"/>
                </wp:wrapPolygon>
              </wp:wrapTight>
              <wp:docPr id="2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F293E"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Obras de Licitación con Negociación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34193" id="_x0000_s1040" type="#_x0000_t202" style="position:absolute;left:0;text-align:left;margin-left:98.05pt;margin-top:808.55pt;width:487.5pt;height:36pt;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csgIAALQ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" filled="f" stroked="f">
              <v:textbox inset="0,0,0,0">
                <w:txbxContent>
                  <w:p w14:paraId="58BF293E"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Obras de Licitación con Negociación</w:t>
                    </w:r>
                  </w:p>
                </w:txbxContent>
              </v:textbox>
              <w10:wrap type="tight" anchorx="page" anchory="page"/>
            </v:shape>
          </w:pict>
        </mc:Fallback>
      </mc:AlternateContent>
    </w:r>
    <w:r>
      <w:rPr>
        <w:noProof/>
        <w:lang w:val="es-ES_tradnl" w:eastAsia="es-ES_tradnl"/>
      </w:rPr>
      <mc:AlternateContent>
        <mc:Choice Requires="wps">
          <w:drawing>
            <wp:anchor distT="0" distB="0" distL="114300" distR="114300" simplePos="0" relativeHeight="251696640" behindDoc="0" locked="0" layoutInCell="1" allowOverlap="1" wp14:anchorId="21B0FF56" wp14:editId="1E404B07">
              <wp:simplePos x="0" y="0"/>
              <wp:positionH relativeFrom="page">
                <wp:posOffset>-152400</wp:posOffset>
              </wp:positionH>
              <wp:positionV relativeFrom="page">
                <wp:posOffset>10144760</wp:posOffset>
              </wp:positionV>
              <wp:extent cx="7797800" cy="0"/>
              <wp:effectExtent l="9525" t="10160" r="12700"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21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28CB9D" id="Line 18" o:spid="_x0000_s1026" style="position:absolute;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798.8pt" to="602pt,7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" strokecolor="#548dd4" strokeweight=".5pt">
              <v:shadow opacity="22938f" offset="0"/>
              <w10:wrap type="tight" anchorx="page" anchory="page"/>
            </v:lin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39F2E" w14:textId="77777777" w:rsidR="003560FF" w:rsidRDefault="003560FF" w:rsidP="00811D4E">
    <w:pPr>
      <w:pStyle w:val="Piedepgina"/>
      <w:ind w:right="360"/>
    </w:pPr>
    <w:r>
      <w:rPr>
        <w:noProof/>
        <w:lang w:val="es-ES_tradnl" w:eastAsia="es-ES_tradnl"/>
      </w:rPr>
      <mc:AlternateContent>
        <mc:Choice Requires="wps">
          <w:drawing>
            <wp:anchor distT="0" distB="0" distL="0" distR="0" simplePos="0" relativeHeight="251707904" behindDoc="0" locked="0" layoutInCell="1" allowOverlap="1" wp14:anchorId="238B1BA5" wp14:editId="2AB04316">
              <wp:simplePos x="0" y="0"/>
              <wp:positionH relativeFrom="page">
                <wp:posOffset>679450</wp:posOffset>
              </wp:positionH>
              <wp:positionV relativeFrom="page">
                <wp:posOffset>10250170</wp:posOffset>
              </wp:positionV>
              <wp:extent cx="247650" cy="342900"/>
              <wp:effectExtent l="0" t="0" r="0" b="0"/>
              <wp:wrapTight wrapText="bothSides">
                <wp:wrapPolygon edited="0">
                  <wp:start x="0" y="0"/>
                  <wp:lineTo x="0" y="20400"/>
                  <wp:lineTo x="19938" y="20400"/>
                  <wp:lineTo x="19938" y="0"/>
                  <wp:lineTo x="0" y="0"/>
                </wp:wrapPolygon>
              </wp:wrapTight>
              <wp:docPr id="2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AEEAA"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8B1BA5" id="_x0000_t202" coordsize="21600,21600" o:spt="202" path="m,l,21600r21600,l21600,xe">
              <v:stroke joinstyle="miter"/>
              <v:path gradientshapeok="t" o:connecttype="rect"/>
            </v:shapetype>
            <v:shape id="_x0000_s1041" type="#_x0000_t202" style="position:absolute;left:0;text-align:left;margin-left:53.5pt;margin-top:807.1pt;width:19.5pt;height:27pt;z-index:251707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" filled="f" stroked="f">
              <v:textbox inset="0,0,0,0">
                <w:txbxContent>
                  <w:p w14:paraId="23EAEEAA"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v:textbox>
              <w10:wrap type="tight" anchorx="page" anchory="page"/>
            </v:shape>
          </w:pict>
        </mc:Fallback>
      </mc:AlternateContent>
    </w:r>
    <w:r w:rsidRPr="008E3A46">
      <w:rPr>
        <w:noProof/>
      </w:rPr>
      <w:drawing>
        <wp:anchor distT="0" distB="0" distL="114300" distR="114300" simplePos="0" relativeHeight="251708928" behindDoc="1" locked="0" layoutInCell="1" allowOverlap="1" wp14:anchorId="470A7B08" wp14:editId="781ECC27">
          <wp:simplePos x="0" y="0"/>
          <wp:positionH relativeFrom="column">
            <wp:posOffset>-165735</wp:posOffset>
          </wp:positionH>
          <wp:positionV relativeFrom="paragraph">
            <wp:posOffset>-52705</wp:posOffset>
          </wp:positionV>
          <wp:extent cx="365760" cy="168275"/>
          <wp:effectExtent l="0" t="0" r="0" b="3175"/>
          <wp:wrapNone/>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Pr>
        <w:noProof/>
        <w:lang w:val="es-ES_tradnl" w:eastAsia="es-ES_tradnl"/>
      </w:rPr>
      <mc:AlternateContent>
        <mc:Choice Requires="wps">
          <w:drawing>
            <wp:anchor distT="0" distB="0" distL="0" distR="0" simplePos="0" relativeHeight="251705856" behindDoc="0" locked="0" layoutInCell="1" allowOverlap="1" wp14:anchorId="508AE3BC" wp14:editId="7B4F8EF7">
              <wp:simplePos x="0" y="0"/>
              <wp:positionH relativeFrom="page">
                <wp:posOffset>1244971</wp:posOffset>
              </wp:positionH>
              <wp:positionV relativeFrom="page">
                <wp:posOffset>10268585</wp:posOffset>
              </wp:positionV>
              <wp:extent cx="6191250" cy="457200"/>
              <wp:effectExtent l="0" t="0" r="0" b="0"/>
              <wp:wrapTight wrapText="bothSides">
                <wp:wrapPolygon edited="0">
                  <wp:start x="0" y="0"/>
                  <wp:lineTo x="0" y="20700"/>
                  <wp:lineTo x="21534" y="20700"/>
                  <wp:lineTo x="21534" y="0"/>
                  <wp:lineTo x="0" y="0"/>
                </wp:wrapPolygon>
              </wp:wrapTight>
              <wp:docPr id="2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4B7B9"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Obras Procedimiento Negociado sin Publicidad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AE3BC" id="_x0000_s1042" type="#_x0000_t202" style="position:absolute;left:0;text-align:left;margin-left:98.05pt;margin-top:808.55pt;width:487.5pt;height:36pt;z-index:251705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tXlsgIAALQ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" filled="f" stroked="f">
              <v:textbox inset="0,0,0,0">
                <w:txbxContent>
                  <w:p w14:paraId="5B14B7B9"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Obras Procedimiento Negociado sin Publicidad</w:t>
                    </w:r>
                  </w:p>
                </w:txbxContent>
              </v:textbox>
              <w10:wrap type="tight" anchorx="page" anchory="page"/>
            </v:shape>
          </w:pict>
        </mc:Fallback>
      </mc:AlternateContent>
    </w:r>
    <w:r>
      <w:rPr>
        <w:noProof/>
        <w:lang w:val="es-ES_tradnl" w:eastAsia="es-ES_tradnl"/>
      </w:rPr>
      <mc:AlternateContent>
        <mc:Choice Requires="wps">
          <w:drawing>
            <wp:anchor distT="0" distB="0" distL="114300" distR="114300" simplePos="0" relativeHeight="251706880" behindDoc="0" locked="0" layoutInCell="1" allowOverlap="1" wp14:anchorId="362C9A9C" wp14:editId="68341654">
              <wp:simplePos x="0" y="0"/>
              <wp:positionH relativeFrom="page">
                <wp:posOffset>-152400</wp:posOffset>
              </wp:positionH>
              <wp:positionV relativeFrom="page">
                <wp:posOffset>10144760</wp:posOffset>
              </wp:positionV>
              <wp:extent cx="7797800" cy="0"/>
              <wp:effectExtent l="9525" t="10160" r="12700"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22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1A35C5" id="Line 18" o:spid="_x0000_s1026" style="position:absolute;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798.8pt" to="602pt,7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" strokecolor="#548dd4" strokeweight=".5pt">
              <v:shadow opacity="22938f" offset="0"/>
              <w10:wrap type="tight" anchorx="page" anchory="page"/>
            </v:lin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A728D" w14:textId="77777777" w:rsidR="003560FF" w:rsidRDefault="003560FF" w:rsidP="00811D4E">
    <w:pPr>
      <w:pStyle w:val="Piedepgina"/>
      <w:ind w:right="360"/>
    </w:pPr>
    <w:r>
      <w:rPr>
        <w:noProof/>
        <w:lang w:val="es-ES_tradnl" w:eastAsia="es-ES_tradnl"/>
      </w:rPr>
      <mc:AlternateContent>
        <mc:Choice Requires="wps">
          <w:drawing>
            <wp:anchor distT="0" distB="0" distL="0" distR="0" simplePos="0" relativeHeight="251702784" behindDoc="0" locked="0" layoutInCell="1" allowOverlap="1" wp14:anchorId="3149958B" wp14:editId="6EFAC717">
              <wp:simplePos x="0" y="0"/>
              <wp:positionH relativeFrom="page">
                <wp:posOffset>679450</wp:posOffset>
              </wp:positionH>
              <wp:positionV relativeFrom="page">
                <wp:posOffset>10250170</wp:posOffset>
              </wp:positionV>
              <wp:extent cx="247650" cy="342900"/>
              <wp:effectExtent l="0" t="0" r="0" b="0"/>
              <wp:wrapTight wrapText="bothSides">
                <wp:wrapPolygon edited="0">
                  <wp:start x="0" y="0"/>
                  <wp:lineTo x="0" y="20400"/>
                  <wp:lineTo x="19938" y="20400"/>
                  <wp:lineTo x="19938" y="0"/>
                  <wp:lineTo x="0" y="0"/>
                </wp:wrapPolygon>
              </wp:wrapTight>
              <wp:docPr id="2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102E3"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9958B" id="_x0000_t202" coordsize="21600,21600" o:spt="202" path="m,l,21600r21600,l21600,xe">
              <v:stroke joinstyle="miter"/>
              <v:path gradientshapeok="t" o:connecttype="rect"/>
            </v:shapetype>
            <v:shape id="_x0000_s1043" type="#_x0000_t202" style="position:absolute;left:0;text-align:left;margin-left:53.5pt;margin-top:807.1pt;width:19.5pt;height:27pt;z-index:251702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o6tA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" filled="f" stroked="f">
              <v:textbox inset="0,0,0,0">
                <w:txbxContent>
                  <w:p w14:paraId="5A4102E3"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v:textbox>
              <w10:wrap type="tight" anchorx="page" anchory="page"/>
            </v:shape>
          </w:pict>
        </mc:Fallback>
      </mc:AlternateContent>
    </w:r>
    <w:r w:rsidRPr="008E3A46">
      <w:rPr>
        <w:noProof/>
      </w:rPr>
      <w:drawing>
        <wp:anchor distT="0" distB="0" distL="114300" distR="114300" simplePos="0" relativeHeight="251703808" behindDoc="1" locked="0" layoutInCell="1" allowOverlap="1" wp14:anchorId="25B4B624" wp14:editId="20BC556D">
          <wp:simplePos x="0" y="0"/>
          <wp:positionH relativeFrom="column">
            <wp:posOffset>-165735</wp:posOffset>
          </wp:positionH>
          <wp:positionV relativeFrom="paragraph">
            <wp:posOffset>-52705</wp:posOffset>
          </wp:positionV>
          <wp:extent cx="365760" cy="168275"/>
          <wp:effectExtent l="0" t="0" r="0" b="3175"/>
          <wp:wrapNone/>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Pr>
        <w:noProof/>
        <w:lang w:val="es-ES_tradnl" w:eastAsia="es-ES_tradnl"/>
      </w:rPr>
      <mc:AlternateContent>
        <mc:Choice Requires="wps">
          <w:drawing>
            <wp:anchor distT="0" distB="0" distL="0" distR="0" simplePos="0" relativeHeight="251700736" behindDoc="0" locked="0" layoutInCell="1" allowOverlap="1" wp14:anchorId="742601F9" wp14:editId="7126A351">
              <wp:simplePos x="0" y="0"/>
              <wp:positionH relativeFrom="page">
                <wp:posOffset>1244971</wp:posOffset>
              </wp:positionH>
              <wp:positionV relativeFrom="page">
                <wp:posOffset>10268585</wp:posOffset>
              </wp:positionV>
              <wp:extent cx="6191250" cy="457200"/>
              <wp:effectExtent l="0" t="0" r="0" b="0"/>
              <wp:wrapTight wrapText="bothSides">
                <wp:wrapPolygon edited="0">
                  <wp:start x="0" y="0"/>
                  <wp:lineTo x="0" y="20700"/>
                  <wp:lineTo x="21534" y="20700"/>
                  <wp:lineTo x="21534" y="0"/>
                  <wp:lineTo x="0" y="0"/>
                </wp:wrapPolygon>
              </wp:wrapTight>
              <wp:docPr id="2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EEEE3"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Obras por Procedimiento Negociado sin Publicidad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601F9" id="_x0000_s1044" type="#_x0000_t202" style="position:absolute;left:0;text-align:left;margin-left:98.05pt;margin-top:808.55pt;width:487.5pt;height:36pt;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8sg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" filled="f" stroked="f">
              <v:textbox inset="0,0,0,0">
                <w:txbxContent>
                  <w:p w14:paraId="4A8EEEE3"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Obras por Procedimiento Negociado sin Publicidad</w:t>
                    </w:r>
                  </w:p>
                </w:txbxContent>
              </v:textbox>
              <w10:wrap type="tight" anchorx="page" anchory="page"/>
            </v:shape>
          </w:pict>
        </mc:Fallback>
      </mc:AlternateContent>
    </w:r>
    <w:r>
      <w:rPr>
        <w:noProof/>
        <w:lang w:val="es-ES_tradnl" w:eastAsia="es-ES_tradnl"/>
      </w:rPr>
      <mc:AlternateContent>
        <mc:Choice Requires="wps">
          <w:drawing>
            <wp:anchor distT="0" distB="0" distL="114300" distR="114300" simplePos="0" relativeHeight="251701760" behindDoc="0" locked="0" layoutInCell="1" allowOverlap="1" wp14:anchorId="72544FFC" wp14:editId="278D769A">
              <wp:simplePos x="0" y="0"/>
              <wp:positionH relativeFrom="page">
                <wp:posOffset>-152400</wp:posOffset>
              </wp:positionH>
              <wp:positionV relativeFrom="page">
                <wp:posOffset>10144760</wp:posOffset>
              </wp:positionV>
              <wp:extent cx="7797800" cy="0"/>
              <wp:effectExtent l="9525" t="10160" r="12700"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21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27EDC7" id="Line 18" o:spid="_x0000_s1026" style="position:absolute;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798.8pt" to="602pt,7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" strokecolor="#548dd4" strokeweight=".5pt">
              <v:shadow opacity="22938f" offset="0"/>
              <w10:wrap type="tight" anchorx="page" anchory="page"/>
            </v:lin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EF503" w14:textId="77777777" w:rsidR="003560FF" w:rsidRDefault="003560FF" w:rsidP="00811D4E">
    <w:pPr>
      <w:pStyle w:val="Piedepgina"/>
      <w:ind w:right="360"/>
    </w:pPr>
    <w:r>
      <w:rPr>
        <w:noProof/>
        <w:lang w:val="es-ES_tradnl" w:eastAsia="es-ES_tradnl"/>
      </w:rPr>
      <mc:AlternateContent>
        <mc:Choice Requires="wps">
          <w:drawing>
            <wp:anchor distT="0" distB="0" distL="0" distR="0" simplePos="0" relativeHeight="251713024" behindDoc="0" locked="0" layoutInCell="1" allowOverlap="1" wp14:anchorId="790BB5C1" wp14:editId="514895B6">
              <wp:simplePos x="0" y="0"/>
              <wp:positionH relativeFrom="page">
                <wp:posOffset>679450</wp:posOffset>
              </wp:positionH>
              <wp:positionV relativeFrom="page">
                <wp:posOffset>10250170</wp:posOffset>
              </wp:positionV>
              <wp:extent cx="247650" cy="342900"/>
              <wp:effectExtent l="0" t="0" r="0" b="0"/>
              <wp:wrapTight wrapText="bothSides">
                <wp:wrapPolygon edited="0">
                  <wp:start x="0" y="0"/>
                  <wp:lineTo x="0" y="20400"/>
                  <wp:lineTo x="19938" y="20400"/>
                  <wp:lineTo x="19938" y="0"/>
                  <wp:lineTo x="0" y="0"/>
                </wp:wrapPolygon>
              </wp:wrapTight>
              <wp:docPr id="2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21691"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0BB5C1" id="_x0000_t202" coordsize="21600,21600" o:spt="202" path="m,l,21600r21600,l21600,xe">
              <v:stroke joinstyle="miter"/>
              <v:path gradientshapeok="t" o:connecttype="rect"/>
            </v:shapetype>
            <v:shape id="_x0000_s1045" type="#_x0000_t202" style="position:absolute;left:0;text-align:left;margin-left:53.5pt;margin-top:807.1pt;width:19.5pt;height:27pt;z-index:251713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0ytA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" filled="f" stroked="f">
              <v:textbox inset="0,0,0,0">
                <w:txbxContent>
                  <w:p w14:paraId="10921691"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v:textbox>
              <w10:wrap type="tight" anchorx="page" anchory="page"/>
            </v:shape>
          </w:pict>
        </mc:Fallback>
      </mc:AlternateContent>
    </w:r>
    <w:r w:rsidRPr="008E3A46">
      <w:rPr>
        <w:noProof/>
      </w:rPr>
      <w:drawing>
        <wp:anchor distT="0" distB="0" distL="114300" distR="114300" simplePos="0" relativeHeight="251714048" behindDoc="1" locked="0" layoutInCell="1" allowOverlap="1" wp14:anchorId="68A456D5" wp14:editId="03A422EB">
          <wp:simplePos x="0" y="0"/>
          <wp:positionH relativeFrom="column">
            <wp:posOffset>-165735</wp:posOffset>
          </wp:positionH>
          <wp:positionV relativeFrom="paragraph">
            <wp:posOffset>-52705</wp:posOffset>
          </wp:positionV>
          <wp:extent cx="365760" cy="168275"/>
          <wp:effectExtent l="0" t="0" r="0" b="3175"/>
          <wp:wrapNone/>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Pr>
        <w:noProof/>
        <w:lang w:val="es-ES_tradnl" w:eastAsia="es-ES_tradnl"/>
      </w:rPr>
      <mc:AlternateContent>
        <mc:Choice Requires="wps">
          <w:drawing>
            <wp:anchor distT="0" distB="0" distL="0" distR="0" simplePos="0" relativeHeight="251710976" behindDoc="0" locked="0" layoutInCell="1" allowOverlap="1" wp14:anchorId="4ADC364F" wp14:editId="7D1C6397">
              <wp:simplePos x="0" y="0"/>
              <wp:positionH relativeFrom="page">
                <wp:posOffset>1244971</wp:posOffset>
              </wp:positionH>
              <wp:positionV relativeFrom="page">
                <wp:posOffset>10268585</wp:posOffset>
              </wp:positionV>
              <wp:extent cx="6191250" cy="457200"/>
              <wp:effectExtent l="0" t="0" r="0" b="0"/>
              <wp:wrapTight wrapText="bothSides">
                <wp:wrapPolygon edited="0">
                  <wp:start x="0" y="0"/>
                  <wp:lineTo x="0" y="20700"/>
                  <wp:lineTo x="21534" y="20700"/>
                  <wp:lineTo x="21534" y="0"/>
                  <wp:lineTo x="0" y="0"/>
                </wp:wrapPolygon>
              </wp:wrapTight>
              <wp:docPr id="2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8B72B"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Obras Procedimiento Negociado sin Publicidad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C364F" id="_x0000_s1046" type="#_x0000_t202" style="position:absolute;left:0;text-align:left;margin-left:98.05pt;margin-top:808.55pt;width:487.5pt;height:36pt;z-index:251710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JFFsg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" filled="f" stroked="f">
              <v:textbox inset="0,0,0,0">
                <w:txbxContent>
                  <w:p w14:paraId="5858B72B"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Obras Procedimiento Negociado sin Publicidad</w:t>
                    </w:r>
                  </w:p>
                </w:txbxContent>
              </v:textbox>
              <w10:wrap type="tight" anchorx="page" anchory="page"/>
            </v:shape>
          </w:pict>
        </mc:Fallback>
      </mc:AlternateContent>
    </w:r>
    <w:r>
      <w:rPr>
        <w:noProof/>
        <w:lang w:val="es-ES_tradnl" w:eastAsia="es-ES_tradnl"/>
      </w:rPr>
      <mc:AlternateContent>
        <mc:Choice Requires="wps">
          <w:drawing>
            <wp:anchor distT="0" distB="0" distL="114300" distR="114300" simplePos="0" relativeHeight="251712000" behindDoc="0" locked="0" layoutInCell="1" allowOverlap="1" wp14:anchorId="45259177" wp14:editId="4D4A5494">
              <wp:simplePos x="0" y="0"/>
              <wp:positionH relativeFrom="page">
                <wp:posOffset>-152400</wp:posOffset>
              </wp:positionH>
              <wp:positionV relativeFrom="page">
                <wp:posOffset>10144760</wp:posOffset>
              </wp:positionV>
              <wp:extent cx="7797800" cy="0"/>
              <wp:effectExtent l="9525" t="10160" r="12700"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22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C2FA36" id="Line 18" o:spid="_x0000_s1026" style="position:absolute;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798.8pt" to="602pt,7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" strokecolor="#548dd4" strokeweight=".5pt">
              <v:shadow opacity="22938f" offset="0"/>
              <w10:wrap type="tight" anchorx="page" anchory="page"/>
            </v:lin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8B3A0" w14:textId="77777777" w:rsidR="003560FF" w:rsidRDefault="003560FF" w:rsidP="00811D4E">
    <w:pPr>
      <w:pStyle w:val="Piedepgina"/>
      <w:ind w:right="360"/>
    </w:pPr>
    <w:r>
      <w:rPr>
        <w:noProof/>
        <w:lang w:val="es-ES_tradnl" w:eastAsia="es-ES_tradnl"/>
      </w:rPr>
      <mc:AlternateContent>
        <mc:Choice Requires="wps">
          <w:drawing>
            <wp:anchor distT="0" distB="0" distL="0" distR="0" simplePos="0" relativeHeight="251720192" behindDoc="0" locked="0" layoutInCell="1" allowOverlap="1" wp14:anchorId="6195C3AC" wp14:editId="4980967E">
              <wp:simplePos x="0" y="0"/>
              <wp:positionH relativeFrom="page">
                <wp:posOffset>679450</wp:posOffset>
              </wp:positionH>
              <wp:positionV relativeFrom="page">
                <wp:posOffset>10250170</wp:posOffset>
              </wp:positionV>
              <wp:extent cx="247650" cy="342900"/>
              <wp:effectExtent l="0" t="0" r="0" b="0"/>
              <wp:wrapTight wrapText="bothSides">
                <wp:wrapPolygon edited="0">
                  <wp:start x="0" y="0"/>
                  <wp:lineTo x="0" y="20400"/>
                  <wp:lineTo x="19938" y="20400"/>
                  <wp:lineTo x="19938" y="0"/>
                  <wp:lineTo x="0" y="0"/>
                </wp:wrapPolygon>
              </wp:wrapTight>
              <wp:docPr id="2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8D531"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95C3AC" id="_x0000_t202" coordsize="21600,21600" o:spt="202" path="m,l,21600r21600,l21600,xe">
              <v:stroke joinstyle="miter"/>
              <v:path gradientshapeok="t" o:connecttype="rect"/>
            </v:shapetype>
            <v:shape id="_x0000_s1047" type="#_x0000_t202" style="position:absolute;left:0;text-align:left;margin-left:53.5pt;margin-top:807.1pt;width:19.5pt;height:27pt;z-index:251720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7Asw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" filled="f" stroked="f">
              <v:textbox inset="0,0,0,0">
                <w:txbxContent>
                  <w:p w14:paraId="3638D531"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v:textbox>
              <w10:wrap type="tight" anchorx="page" anchory="page"/>
            </v:shape>
          </w:pict>
        </mc:Fallback>
      </mc:AlternateContent>
    </w:r>
    <w:r w:rsidRPr="008E3A46">
      <w:rPr>
        <w:noProof/>
      </w:rPr>
      <w:drawing>
        <wp:anchor distT="0" distB="0" distL="114300" distR="114300" simplePos="0" relativeHeight="251721216" behindDoc="1" locked="0" layoutInCell="1" allowOverlap="1" wp14:anchorId="651A4706" wp14:editId="3C23968F">
          <wp:simplePos x="0" y="0"/>
          <wp:positionH relativeFrom="column">
            <wp:posOffset>-165735</wp:posOffset>
          </wp:positionH>
          <wp:positionV relativeFrom="paragraph">
            <wp:posOffset>-52705</wp:posOffset>
          </wp:positionV>
          <wp:extent cx="365760" cy="168275"/>
          <wp:effectExtent l="0" t="0" r="0" b="3175"/>
          <wp:wrapNone/>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Pr>
        <w:noProof/>
        <w:lang w:val="es-ES_tradnl" w:eastAsia="es-ES_tradnl"/>
      </w:rPr>
      <mc:AlternateContent>
        <mc:Choice Requires="wps">
          <w:drawing>
            <wp:anchor distT="0" distB="0" distL="0" distR="0" simplePos="0" relativeHeight="251718144" behindDoc="0" locked="0" layoutInCell="1" allowOverlap="1" wp14:anchorId="3C53BC93" wp14:editId="737617F5">
              <wp:simplePos x="0" y="0"/>
              <wp:positionH relativeFrom="page">
                <wp:posOffset>1244971</wp:posOffset>
              </wp:positionH>
              <wp:positionV relativeFrom="page">
                <wp:posOffset>10268585</wp:posOffset>
              </wp:positionV>
              <wp:extent cx="6191250" cy="457200"/>
              <wp:effectExtent l="0" t="0" r="0" b="0"/>
              <wp:wrapTight wrapText="bothSides">
                <wp:wrapPolygon edited="0">
                  <wp:start x="0" y="0"/>
                  <wp:lineTo x="0" y="20700"/>
                  <wp:lineTo x="21534" y="20700"/>
                  <wp:lineTo x="21534" y="0"/>
                  <wp:lineTo x="0" y="0"/>
                </wp:wrapPolygon>
              </wp:wrapTight>
              <wp:docPr id="2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FB3A5"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Suministros por Procedimiento Abierto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3BC93" id="_x0000_s1048" type="#_x0000_t202" style="position:absolute;left:0;text-align:left;margin-left:98.05pt;margin-top:808.55pt;width:487.5pt;height:36pt;z-index:251718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sisQ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" filled="f" stroked="f">
              <v:textbox inset="0,0,0,0">
                <w:txbxContent>
                  <w:p w14:paraId="633FB3A5"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Suministros por Procedimiento Abierto</w:t>
                    </w:r>
                  </w:p>
                </w:txbxContent>
              </v:textbox>
              <w10:wrap type="tight" anchorx="page" anchory="page"/>
            </v:shape>
          </w:pict>
        </mc:Fallback>
      </mc:AlternateContent>
    </w:r>
    <w:r>
      <w:rPr>
        <w:noProof/>
        <w:lang w:val="es-ES_tradnl" w:eastAsia="es-ES_tradnl"/>
      </w:rPr>
      <mc:AlternateContent>
        <mc:Choice Requires="wps">
          <w:drawing>
            <wp:anchor distT="0" distB="0" distL="114300" distR="114300" simplePos="0" relativeHeight="251719168" behindDoc="0" locked="0" layoutInCell="1" allowOverlap="1" wp14:anchorId="148219ED" wp14:editId="5E295FC1">
              <wp:simplePos x="0" y="0"/>
              <wp:positionH relativeFrom="page">
                <wp:posOffset>-152400</wp:posOffset>
              </wp:positionH>
              <wp:positionV relativeFrom="page">
                <wp:posOffset>10144760</wp:posOffset>
              </wp:positionV>
              <wp:extent cx="7797800" cy="0"/>
              <wp:effectExtent l="9525" t="10160" r="12700"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23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87AD0E" id="Line 18" o:spid="_x0000_s1026" style="position:absolute;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798.8pt" to="602pt,7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" strokecolor="#548dd4" strokeweight=".5pt">
              <v:shadow opacity="22938f" offset="0"/>
              <w10:wrap type="tight" anchorx="page" anchory="page"/>
            </v:lin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4CA22" w14:textId="77777777" w:rsidR="003560FF" w:rsidRDefault="003560FF" w:rsidP="00811D4E">
    <w:pPr>
      <w:pStyle w:val="Piedepgina"/>
      <w:ind w:right="360"/>
    </w:pPr>
    <w:r>
      <w:rPr>
        <w:noProof/>
        <w:lang w:val="es-ES_tradnl" w:eastAsia="es-ES_tradnl"/>
      </w:rPr>
      <mc:AlternateContent>
        <mc:Choice Requires="wps">
          <w:drawing>
            <wp:anchor distT="0" distB="0" distL="0" distR="0" simplePos="0" relativeHeight="251725312" behindDoc="0" locked="0" layoutInCell="1" allowOverlap="1" wp14:anchorId="744B53F7" wp14:editId="08E1174E">
              <wp:simplePos x="0" y="0"/>
              <wp:positionH relativeFrom="page">
                <wp:posOffset>679450</wp:posOffset>
              </wp:positionH>
              <wp:positionV relativeFrom="page">
                <wp:posOffset>10250170</wp:posOffset>
              </wp:positionV>
              <wp:extent cx="247650" cy="342900"/>
              <wp:effectExtent l="0" t="0" r="0" b="0"/>
              <wp:wrapTight wrapText="bothSides">
                <wp:wrapPolygon edited="0">
                  <wp:start x="0" y="0"/>
                  <wp:lineTo x="0" y="20400"/>
                  <wp:lineTo x="19938" y="20400"/>
                  <wp:lineTo x="19938" y="0"/>
                  <wp:lineTo x="0" y="0"/>
                </wp:wrapPolygon>
              </wp:wrapTight>
              <wp:docPr id="2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C91EA"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B53F7" id="_x0000_t202" coordsize="21600,21600" o:spt="202" path="m,l,21600r21600,l21600,xe">
              <v:stroke joinstyle="miter"/>
              <v:path gradientshapeok="t" o:connecttype="rect"/>
            </v:shapetype>
            <v:shape id="_x0000_s1049" type="#_x0000_t202" style="position:absolute;left:0;text-align:left;margin-left:53.5pt;margin-top:807.1pt;width:19.5pt;height:27pt;z-index:251725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" filled="f" stroked="f">
              <v:textbox inset="0,0,0,0">
                <w:txbxContent>
                  <w:p w14:paraId="107C91EA"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v:textbox>
              <w10:wrap type="tight" anchorx="page" anchory="page"/>
            </v:shape>
          </w:pict>
        </mc:Fallback>
      </mc:AlternateContent>
    </w:r>
    <w:r w:rsidRPr="008E3A46">
      <w:rPr>
        <w:noProof/>
      </w:rPr>
      <w:drawing>
        <wp:anchor distT="0" distB="0" distL="114300" distR="114300" simplePos="0" relativeHeight="251726336" behindDoc="1" locked="0" layoutInCell="1" allowOverlap="1" wp14:anchorId="3E47C674" wp14:editId="6295360B">
          <wp:simplePos x="0" y="0"/>
          <wp:positionH relativeFrom="column">
            <wp:posOffset>-165735</wp:posOffset>
          </wp:positionH>
          <wp:positionV relativeFrom="paragraph">
            <wp:posOffset>-52705</wp:posOffset>
          </wp:positionV>
          <wp:extent cx="365760" cy="168275"/>
          <wp:effectExtent l="0" t="0" r="0" b="3175"/>
          <wp:wrapNone/>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Pr>
        <w:noProof/>
        <w:lang w:val="es-ES_tradnl" w:eastAsia="es-ES_tradnl"/>
      </w:rPr>
      <mc:AlternateContent>
        <mc:Choice Requires="wps">
          <w:drawing>
            <wp:anchor distT="0" distB="0" distL="0" distR="0" simplePos="0" relativeHeight="251723264" behindDoc="0" locked="0" layoutInCell="1" allowOverlap="1" wp14:anchorId="11471F0A" wp14:editId="707E6A58">
              <wp:simplePos x="0" y="0"/>
              <wp:positionH relativeFrom="page">
                <wp:posOffset>1244971</wp:posOffset>
              </wp:positionH>
              <wp:positionV relativeFrom="page">
                <wp:posOffset>10268585</wp:posOffset>
              </wp:positionV>
              <wp:extent cx="6191250" cy="457200"/>
              <wp:effectExtent l="0" t="0" r="0" b="0"/>
              <wp:wrapTight wrapText="bothSides">
                <wp:wrapPolygon edited="0">
                  <wp:start x="0" y="0"/>
                  <wp:lineTo x="0" y="20700"/>
                  <wp:lineTo x="21534" y="20700"/>
                  <wp:lineTo x="21534" y="0"/>
                  <wp:lineTo x="0" y="0"/>
                </wp:wrapPolygon>
              </wp:wrapTight>
              <wp:docPr id="2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24404"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Suministros Procedimiento Abierto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71F0A" id="_x0000_s1050" type="#_x0000_t202" style="position:absolute;left:0;text-align:left;margin-left:98.05pt;margin-top:808.55pt;width:487.5pt;height:36pt;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RksQ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" filled="f" stroked="f">
              <v:textbox inset="0,0,0,0">
                <w:txbxContent>
                  <w:p w14:paraId="29024404"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Suministros Procedimiento Abierto</w:t>
                    </w:r>
                  </w:p>
                </w:txbxContent>
              </v:textbox>
              <w10:wrap type="tight" anchorx="page" anchory="page"/>
            </v:shape>
          </w:pict>
        </mc:Fallback>
      </mc:AlternateContent>
    </w:r>
    <w:r>
      <w:rPr>
        <w:noProof/>
        <w:lang w:val="es-ES_tradnl" w:eastAsia="es-ES_tradnl"/>
      </w:rPr>
      <mc:AlternateContent>
        <mc:Choice Requires="wps">
          <w:drawing>
            <wp:anchor distT="0" distB="0" distL="114300" distR="114300" simplePos="0" relativeHeight="251724288" behindDoc="0" locked="0" layoutInCell="1" allowOverlap="1" wp14:anchorId="3CC29626" wp14:editId="1007041A">
              <wp:simplePos x="0" y="0"/>
              <wp:positionH relativeFrom="page">
                <wp:posOffset>-152400</wp:posOffset>
              </wp:positionH>
              <wp:positionV relativeFrom="page">
                <wp:posOffset>10144760</wp:posOffset>
              </wp:positionV>
              <wp:extent cx="7797800" cy="0"/>
              <wp:effectExtent l="9525" t="10160" r="12700"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23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023AC0" id="Line 18" o:spid="_x0000_s1026" style="position:absolute;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798.8pt" to="602pt,7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" strokecolor="#548dd4" strokeweight=".5pt">
              <v:shadow opacity="22938f" offset="0"/>
              <w10:wrap type="tight" anchorx="page" anchory="page"/>
            </v:lin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0D1CB" w14:textId="77777777" w:rsidR="003560FF" w:rsidRDefault="003560FF" w:rsidP="00811D4E">
    <w:pPr>
      <w:pStyle w:val="Piedepgina"/>
      <w:ind w:right="360"/>
    </w:pPr>
    <w:r>
      <w:rPr>
        <w:noProof/>
        <w:lang w:val="es-ES_tradnl" w:eastAsia="es-ES_tradnl"/>
      </w:rPr>
      <mc:AlternateContent>
        <mc:Choice Requires="wps">
          <w:drawing>
            <wp:anchor distT="0" distB="0" distL="0" distR="0" simplePos="0" relativeHeight="251730432" behindDoc="0" locked="0" layoutInCell="1" allowOverlap="1" wp14:anchorId="78351A2E" wp14:editId="283A5484">
              <wp:simplePos x="0" y="0"/>
              <wp:positionH relativeFrom="page">
                <wp:posOffset>679450</wp:posOffset>
              </wp:positionH>
              <wp:positionV relativeFrom="page">
                <wp:posOffset>10250170</wp:posOffset>
              </wp:positionV>
              <wp:extent cx="247650" cy="342900"/>
              <wp:effectExtent l="0" t="0" r="0" b="0"/>
              <wp:wrapTight wrapText="bothSides">
                <wp:wrapPolygon edited="0">
                  <wp:start x="0" y="0"/>
                  <wp:lineTo x="0" y="20400"/>
                  <wp:lineTo x="19938" y="20400"/>
                  <wp:lineTo x="19938" y="0"/>
                  <wp:lineTo x="0" y="0"/>
                </wp:wrapPolygon>
              </wp:wrapTight>
              <wp:docPr id="23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AD97A"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51A2E" id="_x0000_t202" coordsize="21600,21600" o:spt="202" path="m,l,21600r21600,l21600,xe">
              <v:stroke joinstyle="miter"/>
              <v:path gradientshapeok="t" o:connecttype="rect"/>
            </v:shapetype>
            <v:shape id="_x0000_s1051" type="#_x0000_t202" style="position:absolute;left:0;text-align:left;margin-left:53.5pt;margin-top:807.1pt;width:19.5pt;height:27pt;z-index:251730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qNswIAALM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" filled="f" stroked="f">
              <v:textbox inset="0,0,0,0">
                <w:txbxContent>
                  <w:p w14:paraId="064AD97A"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v:textbox>
              <w10:wrap type="tight" anchorx="page" anchory="page"/>
            </v:shape>
          </w:pict>
        </mc:Fallback>
      </mc:AlternateContent>
    </w:r>
    <w:r w:rsidRPr="008E3A46">
      <w:rPr>
        <w:noProof/>
      </w:rPr>
      <w:drawing>
        <wp:anchor distT="0" distB="0" distL="114300" distR="114300" simplePos="0" relativeHeight="251731456" behindDoc="1" locked="0" layoutInCell="1" allowOverlap="1" wp14:anchorId="60C924E4" wp14:editId="1F992FF9">
          <wp:simplePos x="0" y="0"/>
          <wp:positionH relativeFrom="column">
            <wp:posOffset>-165735</wp:posOffset>
          </wp:positionH>
          <wp:positionV relativeFrom="paragraph">
            <wp:posOffset>-52705</wp:posOffset>
          </wp:positionV>
          <wp:extent cx="365760" cy="168275"/>
          <wp:effectExtent l="0" t="0" r="0" b="3175"/>
          <wp:wrapNone/>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Pr>
        <w:noProof/>
        <w:lang w:val="es-ES_tradnl" w:eastAsia="es-ES_tradnl"/>
      </w:rPr>
      <mc:AlternateContent>
        <mc:Choice Requires="wps">
          <w:drawing>
            <wp:anchor distT="0" distB="0" distL="0" distR="0" simplePos="0" relativeHeight="251728384" behindDoc="0" locked="0" layoutInCell="1" allowOverlap="1" wp14:anchorId="52D22192" wp14:editId="625ECE21">
              <wp:simplePos x="0" y="0"/>
              <wp:positionH relativeFrom="page">
                <wp:posOffset>1244971</wp:posOffset>
              </wp:positionH>
              <wp:positionV relativeFrom="page">
                <wp:posOffset>10268585</wp:posOffset>
              </wp:positionV>
              <wp:extent cx="6191250" cy="457200"/>
              <wp:effectExtent l="0" t="0" r="0" b="0"/>
              <wp:wrapTight wrapText="bothSides">
                <wp:wrapPolygon edited="0">
                  <wp:start x="0" y="0"/>
                  <wp:lineTo x="0" y="20700"/>
                  <wp:lineTo x="21534" y="20700"/>
                  <wp:lineTo x="21534" y="0"/>
                  <wp:lineTo x="0" y="0"/>
                </wp:wrapPolygon>
              </wp:wrapTight>
              <wp:docPr id="23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D2697"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Suministros por Procedimiento Abierto Simplificado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22192" id="_x0000_s1052" type="#_x0000_t202" style="position:absolute;left:0;text-align:left;margin-left:98.05pt;margin-top:808.55pt;width:487.5pt;height:36pt;z-index:251728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SusQIAALQ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" filled="f" stroked="f">
              <v:textbox inset="0,0,0,0">
                <w:txbxContent>
                  <w:p w14:paraId="29CD2697"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Suministros por Procedimiento Abierto Simplificado</w:t>
                    </w:r>
                  </w:p>
                </w:txbxContent>
              </v:textbox>
              <w10:wrap type="tight" anchorx="page" anchory="page"/>
            </v:shape>
          </w:pict>
        </mc:Fallback>
      </mc:AlternateContent>
    </w:r>
    <w:r>
      <w:rPr>
        <w:noProof/>
        <w:lang w:val="es-ES_tradnl" w:eastAsia="es-ES_tradnl"/>
      </w:rPr>
      <mc:AlternateContent>
        <mc:Choice Requires="wps">
          <w:drawing>
            <wp:anchor distT="0" distB="0" distL="114300" distR="114300" simplePos="0" relativeHeight="251729408" behindDoc="0" locked="0" layoutInCell="1" allowOverlap="1" wp14:anchorId="6A16BE00" wp14:editId="0583E311">
              <wp:simplePos x="0" y="0"/>
              <wp:positionH relativeFrom="page">
                <wp:posOffset>-152400</wp:posOffset>
              </wp:positionH>
              <wp:positionV relativeFrom="page">
                <wp:posOffset>10144760</wp:posOffset>
              </wp:positionV>
              <wp:extent cx="7797800" cy="0"/>
              <wp:effectExtent l="9525" t="10160" r="12700"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23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9B6EEB" id="Line 18" o:spid="_x0000_s1026" style="position:absolute;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798.8pt" to="602pt,7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" strokecolor="#548dd4" strokeweight=".5pt">
              <v:shadow opacity="22938f" offset="0"/>
              <w10:wrap type="tight" anchorx="page" anchory="page"/>
            </v:lin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A3407" w14:textId="77777777" w:rsidR="003560FF" w:rsidRDefault="003560FF" w:rsidP="00811D4E">
    <w:pPr>
      <w:pStyle w:val="Piedepgina"/>
      <w:ind w:right="360"/>
    </w:pPr>
    <w:r>
      <w:rPr>
        <w:noProof/>
        <w:lang w:val="es-ES_tradnl" w:eastAsia="es-ES_tradnl"/>
      </w:rPr>
      <mc:AlternateContent>
        <mc:Choice Requires="wps">
          <w:drawing>
            <wp:anchor distT="0" distB="0" distL="0" distR="0" simplePos="0" relativeHeight="251735552" behindDoc="0" locked="0" layoutInCell="1" allowOverlap="1" wp14:anchorId="2FAAA738" wp14:editId="40DDD0FB">
              <wp:simplePos x="0" y="0"/>
              <wp:positionH relativeFrom="page">
                <wp:posOffset>679450</wp:posOffset>
              </wp:positionH>
              <wp:positionV relativeFrom="page">
                <wp:posOffset>10250170</wp:posOffset>
              </wp:positionV>
              <wp:extent cx="247650" cy="342900"/>
              <wp:effectExtent l="0" t="0" r="0" b="0"/>
              <wp:wrapTight wrapText="bothSides">
                <wp:wrapPolygon edited="0">
                  <wp:start x="0" y="0"/>
                  <wp:lineTo x="0" y="20400"/>
                  <wp:lineTo x="19938" y="20400"/>
                  <wp:lineTo x="19938" y="0"/>
                  <wp:lineTo x="0" y="0"/>
                </wp:wrapPolygon>
              </wp:wrapTight>
              <wp:docPr id="2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5AFC4"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AAA738" id="_x0000_t202" coordsize="21600,21600" o:spt="202" path="m,l,21600r21600,l21600,xe">
              <v:stroke joinstyle="miter"/>
              <v:path gradientshapeok="t" o:connecttype="rect"/>
            </v:shapetype>
            <v:shape id="_x0000_s1053" type="#_x0000_t202" style="position:absolute;left:0;text-align:left;margin-left:53.5pt;margin-top:807.1pt;width:19.5pt;height:27pt;z-index:251735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iOOtAIAALM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" filled="f" stroked="f">
              <v:textbox inset="0,0,0,0">
                <w:txbxContent>
                  <w:p w14:paraId="5C75AFC4"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v:textbox>
              <w10:wrap type="tight" anchorx="page" anchory="page"/>
            </v:shape>
          </w:pict>
        </mc:Fallback>
      </mc:AlternateContent>
    </w:r>
    <w:r w:rsidRPr="008E3A46">
      <w:rPr>
        <w:noProof/>
      </w:rPr>
      <w:drawing>
        <wp:anchor distT="0" distB="0" distL="114300" distR="114300" simplePos="0" relativeHeight="251736576" behindDoc="1" locked="0" layoutInCell="1" allowOverlap="1" wp14:anchorId="18A70B85" wp14:editId="5B71BB17">
          <wp:simplePos x="0" y="0"/>
          <wp:positionH relativeFrom="column">
            <wp:posOffset>-165735</wp:posOffset>
          </wp:positionH>
          <wp:positionV relativeFrom="paragraph">
            <wp:posOffset>-52705</wp:posOffset>
          </wp:positionV>
          <wp:extent cx="365760" cy="168275"/>
          <wp:effectExtent l="0" t="0" r="0" b="3175"/>
          <wp:wrapNone/>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Pr>
        <w:noProof/>
        <w:lang w:val="es-ES_tradnl" w:eastAsia="es-ES_tradnl"/>
      </w:rPr>
      <mc:AlternateContent>
        <mc:Choice Requires="wps">
          <w:drawing>
            <wp:anchor distT="0" distB="0" distL="0" distR="0" simplePos="0" relativeHeight="251733504" behindDoc="0" locked="0" layoutInCell="1" allowOverlap="1" wp14:anchorId="35235007" wp14:editId="26C1DAE3">
              <wp:simplePos x="0" y="0"/>
              <wp:positionH relativeFrom="page">
                <wp:posOffset>1244971</wp:posOffset>
              </wp:positionH>
              <wp:positionV relativeFrom="page">
                <wp:posOffset>10268585</wp:posOffset>
              </wp:positionV>
              <wp:extent cx="6191250" cy="457200"/>
              <wp:effectExtent l="0" t="0" r="0" b="0"/>
              <wp:wrapTight wrapText="bothSides">
                <wp:wrapPolygon edited="0">
                  <wp:start x="0" y="0"/>
                  <wp:lineTo x="0" y="20700"/>
                  <wp:lineTo x="21534" y="20700"/>
                  <wp:lineTo x="21534" y="0"/>
                  <wp:lineTo x="0" y="0"/>
                </wp:wrapPolygon>
              </wp:wrapTight>
              <wp:docPr id="24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1C89A"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Suministros Procedimiento Abierto Simplificado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35007" id="_x0000_s1054" type="#_x0000_t202" style="position:absolute;left:0;text-align:left;margin-left:98.05pt;margin-top:808.55pt;width:487.5pt;height:36pt;z-index:251733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Jwmsg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" filled="f" stroked="f">
              <v:textbox inset="0,0,0,0">
                <w:txbxContent>
                  <w:p w14:paraId="4D31C89A"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Suministros Procedimiento Abierto Simplificado</w:t>
                    </w:r>
                  </w:p>
                </w:txbxContent>
              </v:textbox>
              <w10:wrap type="tight" anchorx="page" anchory="page"/>
            </v:shape>
          </w:pict>
        </mc:Fallback>
      </mc:AlternateContent>
    </w:r>
    <w:r>
      <w:rPr>
        <w:noProof/>
        <w:lang w:val="es-ES_tradnl" w:eastAsia="es-ES_tradnl"/>
      </w:rPr>
      <mc:AlternateContent>
        <mc:Choice Requires="wps">
          <w:drawing>
            <wp:anchor distT="0" distB="0" distL="114300" distR="114300" simplePos="0" relativeHeight="251734528" behindDoc="0" locked="0" layoutInCell="1" allowOverlap="1" wp14:anchorId="75F6EEBC" wp14:editId="1D318BF3">
              <wp:simplePos x="0" y="0"/>
              <wp:positionH relativeFrom="page">
                <wp:posOffset>-152400</wp:posOffset>
              </wp:positionH>
              <wp:positionV relativeFrom="page">
                <wp:posOffset>10144760</wp:posOffset>
              </wp:positionV>
              <wp:extent cx="7797800" cy="0"/>
              <wp:effectExtent l="9525" t="10160" r="12700"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24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A2E634" id="Line 18" o:spid="_x0000_s1026" style="position:absolute;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798.8pt" to="602pt,7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" strokecolor="#548dd4" strokeweight=".5pt">
              <v:shadow opacity="22938f" offset="0"/>
              <w10:wrap type="tight" anchorx="page" anchory="page"/>
            </v:lin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D3A3D" w14:textId="77777777" w:rsidR="003560FF" w:rsidRDefault="003560FF" w:rsidP="00811D4E">
    <w:pPr>
      <w:pStyle w:val="Piedepgina"/>
      <w:ind w:right="360"/>
    </w:pPr>
    <w:r>
      <w:rPr>
        <w:noProof/>
        <w:lang w:val="es-ES_tradnl" w:eastAsia="es-ES_tradnl"/>
      </w:rPr>
      <mc:AlternateContent>
        <mc:Choice Requires="wps">
          <w:drawing>
            <wp:anchor distT="0" distB="0" distL="0" distR="0" simplePos="0" relativeHeight="251740672" behindDoc="0" locked="0" layoutInCell="1" allowOverlap="1" wp14:anchorId="10D2A141" wp14:editId="7B80E206">
              <wp:simplePos x="0" y="0"/>
              <wp:positionH relativeFrom="page">
                <wp:posOffset>679450</wp:posOffset>
              </wp:positionH>
              <wp:positionV relativeFrom="page">
                <wp:posOffset>10250170</wp:posOffset>
              </wp:positionV>
              <wp:extent cx="247650" cy="342900"/>
              <wp:effectExtent l="0" t="0" r="0" b="0"/>
              <wp:wrapTight wrapText="bothSides">
                <wp:wrapPolygon edited="0">
                  <wp:start x="0" y="0"/>
                  <wp:lineTo x="0" y="20400"/>
                  <wp:lineTo x="19938" y="20400"/>
                  <wp:lineTo x="19938" y="0"/>
                  <wp:lineTo x="0" y="0"/>
                </wp:wrapPolygon>
              </wp:wrapTight>
              <wp:docPr id="2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32356"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2A141" id="_x0000_t202" coordsize="21600,21600" o:spt="202" path="m,l,21600r21600,l21600,xe">
              <v:stroke joinstyle="miter"/>
              <v:path gradientshapeok="t" o:connecttype="rect"/>
            </v:shapetype>
            <v:shape id="_x0000_s1055" type="#_x0000_t202" style="position:absolute;left:0;text-align:left;margin-left:53.5pt;margin-top:807.1pt;width:19.5pt;height:27pt;z-index:251740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aKtA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" filled="f" stroked="f">
              <v:textbox inset="0,0,0,0">
                <w:txbxContent>
                  <w:p w14:paraId="62632356"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v:textbox>
              <w10:wrap type="tight" anchorx="page" anchory="page"/>
            </v:shape>
          </w:pict>
        </mc:Fallback>
      </mc:AlternateContent>
    </w:r>
    <w:r w:rsidRPr="008E3A46">
      <w:rPr>
        <w:noProof/>
      </w:rPr>
      <w:drawing>
        <wp:anchor distT="0" distB="0" distL="114300" distR="114300" simplePos="0" relativeHeight="251741696" behindDoc="1" locked="0" layoutInCell="1" allowOverlap="1" wp14:anchorId="1A6BEEDA" wp14:editId="39B6DF9C">
          <wp:simplePos x="0" y="0"/>
          <wp:positionH relativeFrom="column">
            <wp:posOffset>-165735</wp:posOffset>
          </wp:positionH>
          <wp:positionV relativeFrom="paragraph">
            <wp:posOffset>-52705</wp:posOffset>
          </wp:positionV>
          <wp:extent cx="365760" cy="168275"/>
          <wp:effectExtent l="0" t="0" r="0" b="3175"/>
          <wp:wrapNone/>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Pr>
        <w:noProof/>
        <w:lang w:val="es-ES_tradnl" w:eastAsia="es-ES_tradnl"/>
      </w:rPr>
      <mc:AlternateContent>
        <mc:Choice Requires="wps">
          <w:drawing>
            <wp:anchor distT="0" distB="0" distL="0" distR="0" simplePos="0" relativeHeight="251738624" behindDoc="0" locked="0" layoutInCell="1" allowOverlap="1" wp14:anchorId="37AD4947" wp14:editId="0DE0E7F6">
              <wp:simplePos x="0" y="0"/>
              <wp:positionH relativeFrom="page">
                <wp:posOffset>1244971</wp:posOffset>
              </wp:positionH>
              <wp:positionV relativeFrom="page">
                <wp:posOffset>10268585</wp:posOffset>
              </wp:positionV>
              <wp:extent cx="6191250" cy="457200"/>
              <wp:effectExtent l="0" t="0" r="0" b="0"/>
              <wp:wrapTight wrapText="bothSides">
                <wp:wrapPolygon edited="0">
                  <wp:start x="0" y="0"/>
                  <wp:lineTo x="0" y="20700"/>
                  <wp:lineTo x="21534" y="20700"/>
                  <wp:lineTo x="21534" y="0"/>
                  <wp:lineTo x="0" y="0"/>
                </wp:wrapPolygon>
              </wp:wrapTight>
              <wp:docPr id="24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3F708"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Suministros por Procedimiento Abierto Simplificado Sumario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D4947" id="_x0000_s1056" type="#_x0000_t202" style="position:absolute;left:0;text-align:left;margin-left:98.05pt;margin-top:808.55pt;width:487.5pt;height:36pt;z-index:251738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40tsQ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" filled="f" stroked="f">
              <v:textbox inset="0,0,0,0">
                <w:txbxContent>
                  <w:p w14:paraId="5383F708"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Suministros por Procedimiento Abierto Simplificado Sumario</w:t>
                    </w:r>
                  </w:p>
                </w:txbxContent>
              </v:textbox>
              <w10:wrap type="tight" anchorx="page" anchory="page"/>
            </v:shape>
          </w:pict>
        </mc:Fallback>
      </mc:AlternateContent>
    </w:r>
    <w:r>
      <w:rPr>
        <w:noProof/>
        <w:lang w:val="es-ES_tradnl" w:eastAsia="es-ES_tradnl"/>
      </w:rPr>
      <mc:AlternateContent>
        <mc:Choice Requires="wps">
          <w:drawing>
            <wp:anchor distT="0" distB="0" distL="114300" distR="114300" simplePos="0" relativeHeight="251739648" behindDoc="0" locked="0" layoutInCell="1" allowOverlap="1" wp14:anchorId="082F8091" wp14:editId="2163F6FF">
              <wp:simplePos x="0" y="0"/>
              <wp:positionH relativeFrom="page">
                <wp:posOffset>-152400</wp:posOffset>
              </wp:positionH>
              <wp:positionV relativeFrom="page">
                <wp:posOffset>10144760</wp:posOffset>
              </wp:positionV>
              <wp:extent cx="7797800" cy="0"/>
              <wp:effectExtent l="9525" t="10160" r="12700"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24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82C76B" id="Line 18" o:spid="_x0000_s1026" style="position:absolute;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798.8pt" to="602pt,7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" strokecolor="#548dd4" strokeweight=".5pt">
              <v:shadow opacity="22938f" offset="0"/>
              <w10:wrap type="tight"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1D8E9" w14:textId="77777777" w:rsidR="003560FF" w:rsidRDefault="003560FF" w:rsidP="00811D4E">
    <w:pPr>
      <w:pStyle w:val="Piedepgina"/>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49957" w14:textId="77777777" w:rsidR="003560FF" w:rsidRDefault="003560FF" w:rsidP="00811D4E">
    <w:pPr>
      <w:pStyle w:val="Piedepgina"/>
      <w:ind w:right="360"/>
    </w:pPr>
    <w:r>
      <w:rPr>
        <w:noProof/>
        <w:lang w:val="es-ES_tradnl" w:eastAsia="es-ES_tradnl"/>
      </w:rPr>
      <mc:AlternateContent>
        <mc:Choice Requires="wps">
          <w:drawing>
            <wp:anchor distT="0" distB="0" distL="0" distR="0" simplePos="0" relativeHeight="251745792" behindDoc="0" locked="0" layoutInCell="1" allowOverlap="1" wp14:anchorId="13075095" wp14:editId="1AAB2399">
              <wp:simplePos x="0" y="0"/>
              <wp:positionH relativeFrom="page">
                <wp:posOffset>679450</wp:posOffset>
              </wp:positionH>
              <wp:positionV relativeFrom="page">
                <wp:posOffset>10250170</wp:posOffset>
              </wp:positionV>
              <wp:extent cx="247650" cy="342900"/>
              <wp:effectExtent l="0" t="0" r="0" b="0"/>
              <wp:wrapTight wrapText="bothSides">
                <wp:wrapPolygon edited="0">
                  <wp:start x="0" y="0"/>
                  <wp:lineTo x="0" y="20400"/>
                  <wp:lineTo x="19938" y="20400"/>
                  <wp:lineTo x="19938" y="0"/>
                  <wp:lineTo x="0" y="0"/>
                </wp:wrapPolygon>
              </wp:wrapTight>
              <wp:docPr id="2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03EB3"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75095" id="_x0000_t202" coordsize="21600,21600" o:spt="202" path="m,l,21600r21600,l21600,xe">
              <v:stroke joinstyle="miter"/>
              <v:path gradientshapeok="t" o:connecttype="rect"/>
            </v:shapetype>
            <v:shape id="_x0000_s1057" type="#_x0000_t202" style="position:absolute;left:0;text-align:left;margin-left:53.5pt;margin-top:807.1pt;width:19.5pt;height:27pt;z-index:251745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zktAIAALM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" filled="f" stroked="f">
              <v:textbox inset="0,0,0,0">
                <w:txbxContent>
                  <w:p w14:paraId="50903EB3"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v:textbox>
              <w10:wrap type="tight" anchorx="page" anchory="page"/>
            </v:shape>
          </w:pict>
        </mc:Fallback>
      </mc:AlternateContent>
    </w:r>
    <w:r w:rsidRPr="008E3A46">
      <w:rPr>
        <w:noProof/>
      </w:rPr>
      <w:drawing>
        <wp:anchor distT="0" distB="0" distL="114300" distR="114300" simplePos="0" relativeHeight="251746816" behindDoc="1" locked="0" layoutInCell="1" allowOverlap="1" wp14:anchorId="3281524A" wp14:editId="263EB315">
          <wp:simplePos x="0" y="0"/>
          <wp:positionH relativeFrom="column">
            <wp:posOffset>-165735</wp:posOffset>
          </wp:positionH>
          <wp:positionV relativeFrom="paragraph">
            <wp:posOffset>-52705</wp:posOffset>
          </wp:positionV>
          <wp:extent cx="365760" cy="168275"/>
          <wp:effectExtent l="0" t="0" r="0" b="3175"/>
          <wp:wrapNone/>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Pr>
        <w:noProof/>
        <w:lang w:val="es-ES_tradnl" w:eastAsia="es-ES_tradnl"/>
      </w:rPr>
      <mc:AlternateContent>
        <mc:Choice Requires="wps">
          <w:drawing>
            <wp:anchor distT="0" distB="0" distL="0" distR="0" simplePos="0" relativeHeight="251743744" behindDoc="0" locked="0" layoutInCell="1" allowOverlap="1" wp14:anchorId="4E68EA12" wp14:editId="29E88C48">
              <wp:simplePos x="0" y="0"/>
              <wp:positionH relativeFrom="page">
                <wp:posOffset>1244971</wp:posOffset>
              </wp:positionH>
              <wp:positionV relativeFrom="page">
                <wp:posOffset>10268585</wp:posOffset>
              </wp:positionV>
              <wp:extent cx="6191250" cy="457200"/>
              <wp:effectExtent l="0" t="0" r="0" b="0"/>
              <wp:wrapTight wrapText="bothSides">
                <wp:wrapPolygon edited="0">
                  <wp:start x="0" y="0"/>
                  <wp:lineTo x="0" y="20700"/>
                  <wp:lineTo x="21534" y="20700"/>
                  <wp:lineTo x="21534" y="0"/>
                  <wp:lineTo x="0" y="0"/>
                </wp:wrapPolygon>
              </wp:wrapTight>
              <wp:docPr id="25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E785B"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Suministros Procedimiento Abierto Simplificado Sumario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8EA12" id="_x0000_s1058" type="#_x0000_t202" style="position:absolute;left:0;text-align:left;margin-left:98.05pt;margin-top:808.55pt;width:487.5pt;height:36pt;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I4sAIAALQ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" filled="f" stroked="f">
              <v:textbox inset="0,0,0,0">
                <w:txbxContent>
                  <w:p w14:paraId="609E785B"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Suministros Procedimiento Abierto Simplificado Sumario</w:t>
                    </w:r>
                  </w:p>
                </w:txbxContent>
              </v:textbox>
              <w10:wrap type="tight" anchorx="page" anchory="page"/>
            </v:shape>
          </w:pict>
        </mc:Fallback>
      </mc:AlternateContent>
    </w:r>
    <w:r>
      <w:rPr>
        <w:noProof/>
        <w:lang w:val="es-ES_tradnl" w:eastAsia="es-ES_tradnl"/>
      </w:rPr>
      <mc:AlternateContent>
        <mc:Choice Requires="wps">
          <w:drawing>
            <wp:anchor distT="0" distB="0" distL="114300" distR="114300" simplePos="0" relativeHeight="251744768" behindDoc="0" locked="0" layoutInCell="1" allowOverlap="1" wp14:anchorId="595A7488" wp14:editId="7E355F18">
              <wp:simplePos x="0" y="0"/>
              <wp:positionH relativeFrom="page">
                <wp:posOffset>-152400</wp:posOffset>
              </wp:positionH>
              <wp:positionV relativeFrom="page">
                <wp:posOffset>10144760</wp:posOffset>
              </wp:positionV>
              <wp:extent cx="7797800" cy="0"/>
              <wp:effectExtent l="9525" t="10160" r="12700"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25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AC20E6" id="Line 18" o:spid="_x0000_s1026" style="position:absolute;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798.8pt" to="602pt,7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" strokecolor="#548dd4" strokeweight=".5pt">
              <v:shadow opacity="22938f" offset="0"/>
              <w10:wrap type="tight" anchorx="page" anchory="page"/>
            </v:lin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0367E" w14:textId="77777777" w:rsidR="003560FF" w:rsidRDefault="003560FF" w:rsidP="00811D4E">
    <w:pPr>
      <w:pStyle w:val="Piedepgina"/>
      <w:ind w:right="360"/>
    </w:pPr>
    <w:r>
      <w:rPr>
        <w:noProof/>
        <w:lang w:val="es-ES_tradnl" w:eastAsia="es-ES_tradnl"/>
      </w:rPr>
      <mc:AlternateContent>
        <mc:Choice Requires="wps">
          <w:drawing>
            <wp:anchor distT="0" distB="0" distL="0" distR="0" simplePos="0" relativeHeight="251750912" behindDoc="0" locked="0" layoutInCell="1" allowOverlap="1" wp14:anchorId="608E05D1" wp14:editId="4382048F">
              <wp:simplePos x="0" y="0"/>
              <wp:positionH relativeFrom="page">
                <wp:posOffset>679450</wp:posOffset>
              </wp:positionH>
              <wp:positionV relativeFrom="page">
                <wp:posOffset>10250170</wp:posOffset>
              </wp:positionV>
              <wp:extent cx="247650" cy="342900"/>
              <wp:effectExtent l="0" t="0" r="0" b="0"/>
              <wp:wrapTight wrapText="bothSides">
                <wp:wrapPolygon edited="0">
                  <wp:start x="0" y="0"/>
                  <wp:lineTo x="0" y="20400"/>
                  <wp:lineTo x="19938" y="20400"/>
                  <wp:lineTo x="19938" y="0"/>
                  <wp:lineTo x="0" y="0"/>
                </wp:wrapPolygon>
              </wp:wrapTight>
              <wp:docPr id="25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C7897"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E05D1" id="_x0000_t202" coordsize="21600,21600" o:spt="202" path="m,l,21600r21600,l21600,xe">
              <v:stroke joinstyle="miter"/>
              <v:path gradientshapeok="t" o:connecttype="rect"/>
            </v:shapetype>
            <v:shape id="_x0000_s1059" type="#_x0000_t202" style="position:absolute;left:0;text-align:left;margin-left:53.5pt;margin-top:807.1pt;width:19.5pt;height:27pt;z-index:251750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ilttAIAALM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" filled="f" stroked="f">
              <v:textbox inset="0,0,0,0">
                <w:txbxContent>
                  <w:p w14:paraId="49CC7897"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v:textbox>
              <w10:wrap type="tight" anchorx="page" anchory="page"/>
            </v:shape>
          </w:pict>
        </mc:Fallback>
      </mc:AlternateContent>
    </w:r>
    <w:r w:rsidRPr="008E3A46">
      <w:rPr>
        <w:noProof/>
      </w:rPr>
      <w:drawing>
        <wp:anchor distT="0" distB="0" distL="114300" distR="114300" simplePos="0" relativeHeight="251751936" behindDoc="1" locked="0" layoutInCell="1" allowOverlap="1" wp14:anchorId="6DF5AF6C" wp14:editId="0557BB66">
          <wp:simplePos x="0" y="0"/>
          <wp:positionH relativeFrom="column">
            <wp:posOffset>-165735</wp:posOffset>
          </wp:positionH>
          <wp:positionV relativeFrom="paragraph">
            <wp:posOffset>-52705</wp:posOffset>
          </wp:positionV>
          <wp:extent cx="365760" cy="168275"/>
          <wp:effectExtent l="0" t="0" r="0" b="3175"/>
          <wp:wrapNone/>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Pr>
        <w:noProof/>
        <w:lang w:val="es-ES_tradnl" w:eastAsia="es-ES_tradnl"/>
      </w:rPr>
      <mc:AlternateContent>
        <mc:Choice Requires="wps">
          <w:drawing>
            <wp:anchor distT="0" distB="0" distL="0" distR="0" simplePos="0" relativeHeight="251748864" behindDoc="0" locked="0" layoutInCell="1" allowOverlap="1" wp14:anchorId="11BCE098" wp14:editId="1600E4F6">
              <wp:simplePos x="0" y="0"/>
              <wp:positionH relativeFrom="page">
                <wp:posOffset>1244971</wp:posOffset>
              </wp:positionH>
              <wp:positionV relativeFrom="page">
                <wp:posOffset>10268585</wp:posOffset>
              </wp:positionV>
              <wp:extent cx="6191250" cy="457200"/>
              <wp:effectExtent l="0" t="0" r="0" b="0"/>
              <wp:wrapTight wrapText="bothSides">
                <wp:wrapPolygon edited="0">
                  <wp:start x="0" y="0"/>
                  <wp:lineTo x="0" y="20700"/>
                  <wp:lineTo x="21534" y="20700"/>
                  <wp:lineTo x="21534" y="0"/>
                  <wp:lineTo x="0" y="0"/>
                </wp:wrapPolygon>
              </wp:wrapTight>
              <wp:docPr id="25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2D69F"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Suministros por Procedimiento Restringido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CE098" id="_x0000_s1060" type="#_x0000_t202" style="position:absolute;left:0;text-align:left;margin-left:98.05pt;margin-top:808.55pt;width:487.5pt;height:36pt;z-index:251748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1+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" filled="f" stroked="f">
              <v:textbox inset="0,0,0,0">
                <w:txbxContent>
                  <w:p w14:paraId="2AD2D69F"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Suministros por Procedimiento Restringido</w:t>
                    </w:r>
                  </w:p>
                </w:txbxContent>
              </v:textbox>
              <w10:wrap type="tight" anchorx="page" anchory="page"/>
            </v:shape>
          </w:pict>
        </mc:Fallback>
      </mc:AlternateContent>
    </w:r>
    <w:r>
      <w:rPr>
        <w:noProof/>
        <w:lang w:val="es-ES_tradnl" w:eastAsia="es-ES_tradnl"/>
      </w:rPr>
      <mc:AlternateContent>
        <mc:Choice Requires="wps">
          <w:drawing>
            <wp:anchor distT="0" distB="0" distL="114300" distR="114300" simplePos="0" relativeHeight="251749888" behindDoc="0" locked="0" layoutInCell="1" allowOverlap="1" wp14:anchorId="3B5C7E9E" wp14:editId="667257A7">
              <wp:simplePos x="0" y="0"/>
              <wp:positionH relativeFrom="page">
                <wp:posOffset>-152400</wp:posOffset>
              </wp:positionH>
              <wp:positionV relativeFrom="page">
                <wp:posOffset>10144760</wp:posOffset>
              </wp:positionV>
              <wp:extent cx="7797800" cy="0"/>
              <wp:effectExtent l="9525" t="10160" r="12700"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25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C0730B" id="Line 18" o:spid="_x0000_s1026" style="position:absolute;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798.8pt" to="602pt,7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" strokecolor="#548dd4" strokeweight=".5pt">
              <v:shadow opacity="22938f" offset="0"/>
              <w10:wrap type="tight" anchorx="page" anchory="page"/>
            </v:lin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0F120" w14:textId="77777777" w:rsidR="003560FF" w:rsidRDefault="003560FF" w:rsidP="00811D4E">
    <w:pPr>
      <w:pStyle w:val="Piedepgina"/>
      <w:ind w:right="360"/>
    </w:pPr>
    <w:r>
      <w:rPr>
        <w:noProof/>
        <w:lang w:val="es-ES_tradnl" w:eastAsia="es-ES_tradnl"/>
      </w:rPr>
      <mc:AlternateContent>
        <mc:Choice Requires="wps">
          <w:drawing>
            <wp:anchor distT="0" distB="0" distL="0" distR="0" simplePos="0" relativeHeight="251756032" behindDoc="0" locked="0" layoutInCell="1" allowOverlap="1" wp14:anchorId="4B997CDB" wp14:editId="5A57B992">
              <wp:simplePos x="0" y="0"/>
              <wp:positionH relativeFrom="page">
                <wp:posOffset>679450</wp:posOffset>
              </wp:positionH>
              <wp:positionV relativeFrom="page">
                <wp:posOffset>10250170</wp:posOffset>
              </wp:positionV>
              <wp:extent cx="247650" cy="342900"/>
              <wp:effectExtent l="0" t="0" r="0" b="0"/>
              <wp:wrapTight wrapText="bothSides">
                <wp:wrapPolygon edited="0">
                  <wp:start x="0" y="0"/>
                  <wp:lineTo x="0" y="20400"/>
                  <wp:lineTo x="19938" y="20400"/>
                  <wp:lineTo x="19938" y="0"/>
                  <wp:lineTo x="0" y="0"/>
                </wp:wrapPolygon>
              </wp:wrapTight>
              <wp:docPr id="25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C94DB"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997CDB" id="_x0000_t202" coordsize="21600,21600" o:spt="202" path="m,l,21600r21600,l21600,xe">
              <v:stroke joinstyle="miter"/>
              <v:path gradientshapeok="t" o:connecttype="rect"/>
            </v:shapetype>
            <v:shape id="_x0000_s1061" type="#_x0000_t202" style="position:absolute;left:0;text-align:left;margin-left:53.5pt;margin-top:807.1pt;width:19.5pt;height:27pt;z-index:251756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miptAIAALM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" filled="f" stroked="f">
              <v:textbox inset="0,0,0,0">
                <w:txbxContent>
                  <w:p w14:paraId="567C94DB"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v:textbox>
              <w10:wrap type="tight" anchorx="page" anchory="page"/>
            </v:shape>
          </w:pict>
        </mc:Fallback>
      </mc:AlternateContent>
    </w:r>
    <w:r w:rsidRPr="008E3A46">
      <w:rPr>
        <w:noProof/>
      </w:rPr>
      <w:drawing>
        <wp:anchor distT="0" distB="0" distL="114300" distR="114300" simplePos="0" relativeHeight="251757056" behindDoc="1" locked="0" layoutInCell="1" allowOverlap="1" wp14:anchorId="7276F1F9" wp14:editId="582DD8CA">
          <wp:simplePos x="0" y="0"/>
          <wp:positionH relativeFrom="column">
            <wp:posOffset>-165735</wp:posOffset>
          </wp:positionH>
          <wp:positionV relativeFrom="paragraph">
            <wp:posOffset>-52705</wp:posOffset>
          </wp:positionV>
          <wp:extent cx="365760" cy="168275"/>
          <wp:effectExtent l="0" t="0" r="0" b="3175"/>
          <wp:wrapNone/>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Pr>
        <w:noProof/>
        <w:lang w:val="es-ES_tradnl" w:eastAsia="es-ES_tradnl"/>
      </w:rPr>
      <mc:AlternateContent>
        <mc:Choice Requires="wps">
          <w:drawing>
            <wp:anchor distT="0" distB="0" distL="0" distR="0" simplePos="0" relativeHeight="251753984" behindDoc="0" locked="0" layoutInCell="1" allowOverlap="1" wp14:anchorId="71E2969F" wp14:editId="1CB9386A">
              <wp:simplePos x="0" y="0"/>
              <wp:positionH relativeFrom="page">
                <wp:posOffset>1244971</wp:posOffset>
              </wp:positionH>
              <wp:positionV relativeFrom="page">
                <wp:posOffset>10268585</wp:posOffset>
              </wp:positionV>
              <wp:extent cx="6191250" cy="457200"/>
              <wp:effectExtent l="0" t="0" r="0" b="0"/>
              <wp:wrapTight wrapText="bothSides">
                <wp:wrapPolygon edited="0">
                  <wp:start x="0" y="0"/>
                  <wp:lineTo x="0" y="20700"/>
                  <wp:lineTo x="21534" y="20700"/>
                  <wp:lineTo x="21534" y="0"/>
                  <wp:lineTo x="0" y="0"/>
                </wp:wrapPolygon>
              </wp:wrapTight>
              <wp:docPr id="25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FA9DA"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Suministros Procedimiento Restringido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2969F" id="_x0000_s1062" type="#_x0000_t202" style="position:absolute;left:0;text-align:left;margin-left:98.05pt;margin-top:808.55pt;width:487.5pt;height:36pt;z-index:251753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20sQIAALQ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" filled="f" stroked="f">
              <v:textbox inset="0,0,0,0">
                <w:txbxContent>
                  <w:p w14:paraId="0F7FA9DA"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Suministros Procedimiento Restringido</w:t>
                    </w:r>
                  </w:p>
                </w:txbxContent>
              </v:textbox>
              <w10:wrap type="tight" anchorx="page" anchory="page"/>
            </v:shape>
          </w:pict>
        </mc:Fallback>
      </mc:AlternateContent>
    </w:r>
    <w:r>
      <w:rPr>
        <w:noProof/>
        <w:lang w:val="es-ES_tradnl" w:eastAsia="es-ES_tradnl"/>
      </w:rPr>
      <mc:AlternateContent>
        <mc:Choice Requires="wps">
          <w:drawing>
            <wp:anchor distT="0" distB="0" distL="114300" distR="114300" simplePos="0" relativeHeight="251755008" behindDoc="0" locked="0" layoutInCell="1" allowOverlap="1" wp14:anchorId="08B60EA8" wp14:editId="4B5CF5D5">
              <wp:simplePos x="0" y="0"/>
              <wp:positionH relativeFrom="page">
                <wp:posOffset>-152400</wp:posOffset>
              </wp:positionH>
              <wp:positionV relativeFrom="page">
                <wp:posOffset>10144760</wp:posOffset>
              </wp:positionV>
              <wp:extent cx="7797800" cy="0"/>
              <wp:effectExtent l="9525" t="10160" r="12700"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25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24DEDD" id="Line 18" o:spid="_x0000_s1026" style="position:absolute;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798.8pt" to="602pt,7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" strokecolor="#548dd4" strokeweight=".5pt">
              <v:shadow opacity="22938f" offset="0"/>
              <w10:wrap type="tight" anchorx="page" anchory="page"/>
            </v:lin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CE07B" w14:textId="77777777" w:rsidR="003560FF" w:rsidRDefault="003560FF" w:rsidP="00811D4E">
    <w:pPr>
      <w:pStyle w:val="Piedepgina"/>
      <w:ind w:right="360"/>
    </w:pPr>
    <w:r>
      <w:rPr>
        <w:noProof/>
        <w:lang w:val="es-ES_tradnl" w:eastAsia="es-ES_tradnl"/>
      </w:rPr>
      <mc:AlternateContent>
        <mc:Choice Requires="wps">
          <w:drawing>
            <wp:anchor distT="0" distB="0" distL="0" distR="0" simplePos="0" relativeHeight="251761152" behindDoc="0" locked="0" layoutInCell="1" allowOverlap="1" wp14:anchorId="484FCC10" wp14:editId="385459EE">
              <wp:simplePos x="0" y="0"/>
              <wp:positionH relativeFrom="page">
                <wp:posOffset>679450</wp:posOffset>
              </wp:positionH>
              <wp:positionV relativeFrom="page">
                <wp:posOffset>10250170</wp:posOffset>
              </wp:positionV>
              <wp:extent cx="247650" cy="342900"/>
              <wp:effectExtent l="0" t="0" r="0" b="0"/>
              <wp:wrapTight wrapText="bothSides">
                <wp:wrapPolygon edited="0">
                  <wp:start x="0" y="0"/>
                  <wp:lineTo x="0" y="20400"/>
                  <wp:lineTo x="19938" y="20400"/>
                  <wp:lineTo x="19938" y="0"/>
                  <wp:lineTo x="0" y="0"/>
                </wp:wrapPolygon>
              </wp:wrapTight>
              <wp:docPr id="26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D7EAD"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FCC10" id="_x0000_t202" coordsize="21600,21600" o:spt="202" path="m,l,21600r21600,l21600,xe">
              <v:stroke joinstyle="miter"/>
              <v:path gradientshapeok="t" o:connecttype="rect"/>
            </v:shapetype>
            <v:shape id="_x0000_s1063" type="#_x0000_t202" style="position:absolute;left:0;text-align:left;margin-left:53.5pt;margin-top:807.1pt;width:19.5pt;height:27pt;z-index:251761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tHtQIAALM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" filled="f" stroked="f">
              <v:textbox inset="0,0,0,0">
                <w:txbxContent>
                  <w:p w14:paraId="373D7EAD"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v:textbox>
              <w10:wrap type="tight" anchorx="page" anchory="page"/>
            </v:shape>
          </w:pict>
        </mc:Fallback>
      </mc:AlternateContent>
    </w:r>
    <w:r w:rsidRPr="008E3A46">
      <w:rPr>
        <w:noProof/>
      </w:rPr>
      <w:drawing>
        <wp:anchor distT="0" distB="0" distL="114300" distR="114300" simplePos="0" relativeHeight="251762176" behindDoc="1" locked="0" layoutInCell="1" allowOverlap="1" wp14:anchorId="170ACA51" wp14:editId="14004A83">
          <wp:simplePos x="0" y="0"/>
          <wp:positionH relativeFrom="column">
            <wp:posOffset>-165735</wp:posOffset>
          </wp:positionH>
          <wp:positionV relativeFrom="paragraph">
            <wp:posOffset>-52705</wp:posOffset>
          </wp:positionV>
          <wp:extent cx="365760" cy="168275"/>
          <wp:effectExtent l="0" t="0" r="0" b="3175"/>
          <wp:wrapNone/>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Pr>
        <w:noProof/>
        <w:lang w:val="es-ES_tradnl" w:eastAsia="es-ES_tradnl"/>
      </w:rPr>
      <mc:AlternateContent>
        <mc:Choice Requires="wps">
          <w:drawing>
            <wp:anchor distT="0" distB="0" distL="0" distR="0" simplePos="0" relativeHeight="251759104" behindDoc="0" locked="0" layoutInCell="1" allowOverlap="1" wp14:anchorId="6A374932" wp14:editId="65FFF98C">
              <wp:simplePos x="0" y="0"/>
              <wp:positionH relativeFrom="page">
                <wp:posOffset>1244971</wp:posOffset>
              </wp:positionH>
              <wp:positionV relativeFrom="page">
                <wp:posOffset>10268585</wp:posOffset>
              </wp:positionV>
              <wp:extent cx="6191250" cy="457200"/>
              <wp:effectExtent l="0" t="0" r="0" b="0"/>
              <wp:wrapTight wrapText="bothSides">
                <wp:wrapPolygon edited="0">
                  <wp:start x="0" y="0"/>
                  <wp:lineTo x="0" y="20700"/>
                  <wp:lineTo x="21534" y="20700"/>
                  <wp:lineTo x="21534" y="0"/>
                  <wp:lineTo x="0" y="0"/>
                </wp:wrapPolygon>
              </wp:wrapTight>
              <wp:docPr id="26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CD5A2"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Suministros por Licitación con Negociación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74932" id="_x0000_s1064" type="#_x0000_t202" style="position:absolute;left:0;text-align:left;margin-left:98.05pt;margin-top:808.55pt;width:487.5pt;height:36pt;z-index:251759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" filled="f" stroked="f">
              <v:textbox inset="0,0,0,0">
                <w:txbxContent>
                  <w:p w14:paraId="003CD5A2"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Suministros por Licitación con Negociación</w:t>
                    </w:r>
                  </w:p>
                </w:txbxContent>
              </v:textbox>
              <w10:wrap type="tight" anchorx="page" anchory="page"/>
            </v:shape>
          </w:pict>
        </mc:Fallback>
      </mc:AlternateContent>
    </w:r>
    <w:r>
      <w:rPr>
        <w:noProof/>
        <w:lang w:val="es-ES_tradnl" w:eastAsia="es-ES_tradnl"/>
      </w:rPr>
      <mc:AlternateContent>
        <mc:Choice Requires="wps">
          <w:drawing>
            <wp:anchor distT="0" distB="0" distL="114300" distR="114300" simplePos="0" relativeHeight="251760128" behindDoc="0" locked="0" layoutInCell="1" allowOverlap="1" wp14:anchorId="28156FC4" wp14:editId="596D6800">
              <wp:simplePos x="0" y="0"/>
              <wp:positionH relativeFrom="page">
                <wp:posOffset>-152400</wp:posOffset>
              </wp:positionH>
              <wp:positionV relativeFrom="page">
                <wp:posOffset>10144760</wp:posOffset>
              </wp:positionV>
              <wp:extent cx="7797800" cy="0"/>
              <wp:effectExtent l="9525" t="10160" r="12700"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26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CCAF96" id="Line 18" o:spid="_x0000_s1026" style="position:absolute;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798.8pt" to="602pt,7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" strokecolor="#548dd4" strokeweight=".5pt">
              <v:shadow opacity="22938f" offset="0"/>
              <w10:wrap type="tight" anchorx="page" anchory="page"/>
            </v:lin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6F9AD" w14:textId="77777777" w:rsidR="003560FF" w:rsidRDefault="003560FF" w:rsidP="00811D4E">
    <w:pPr>
      <w:pStyle w:val="Piedepgina"/>
      <w:ind w:right="36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D2229" w14:textId="77777777" w:rsidR="003560FF" w:rsidRDefault="003560FF" w:rsidP="00811D4E">
    <w:pPr>
      <w:pStyle w:val="Piedepgina"/>
      <w:ind w:right="360"/>
    </w:pPr>
    <w:r>
      <w:rPr>
        <w:noProof/>
        <w:lang w:val="es-ES_tradnl" w:eastAsia="es-ES_tradnl"/>
      </w:rPr>
      <mc:AlternateContent>
        <mc:Choice Requires="wps">
          <w:drawing>
            <wp:anchor distT="0" distB="0" distL="0" distR="0" simplePos="0" relativeHeight="251771392" behindDoc="0" locked="0" layoutInCell="1" allowOverlap="1" wp14:anchorId="553BB1DF" wp14:editId="6E23AB19">
              <wp:simplePos x="0" y="0"/>
              <wp:positionH relativeFrom="page">
                <wp:posOffset>679450</wp:posOffset>
              </wp:positionH>
              <wp:positionV relativeFrom="page">
                <wp:posOffset>10250170</wp:posOffset>
              </wp:positionV>
              <wp:extent cx="247650" cy="342900"/>
              <wp:effectExtent l="0" t="0" r="0" b="0"/>
              <wp:wrapTight wrapText="bothSides">
                <wp:wrapPolygon edited="0">
                  <wp:start x="0" y="0"/>
                  <wp:lineTo x="0" y="20400"/>
                  <wp:lineTo x="19938" y="20400"/>
                  <wp:lineTo x="19938" y="0"/>
                  <wp:lineTo x="0" y="0"/>
                </wp:wrapPolygon>
              </wp:wrapTight>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30E77"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BB1DF" id="_x0000_t202" coordsize="21600,21600" o:spt="202" path="m,l,21600r21600,l21600,xe">
              <v:stroke joinstyle="miter"/>
              <v:path gradientshapeok="t" o:connecttype="rect"/>
            </v:shapetype>
            <v:shape id="_x0000_s1065" type="#_x0000_t202" style="position:absolute;left:0;text-align:left;margin-left:53.5pt;margin-top:807.1pt;width:19.5pt;height:27pt;z-index:251771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v+sw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" filled="f" stroked="f">
              <v:textbox inset="0,0,0,0">
                <w:txbxContent>
                  <w:p w14:paraId="76A30E77"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v:textbox>
              <w10:wrap type="tight" anchorx="page" anchory="page"/>
            </v:shape>
          </w:pict>
        </mc:Fallback>
      </mc:AlternateContent>
    </w:r>
    <w:r w:rsidRPr="008E3A46">
      <w:rPr>
        <w:noProof/>
      </w:rPr>
      <w:drawing>
        <wp:anchor distT="0" distB="0" distL="114300" distR="114300" simplePos="0" relativeHeight="251772416" behindDoc="1" locked="0" layoutInCell="1" allowOverlap="1" wp14:anchorId="6967DE48" wp14:editId="50C76844">
          <wp:simplePos x="0" y="0"/>
          <wp:positionH relativeFrom="column">
            <wp:posOffset>-165735</wp:posOffset>
          </wp:positionH>
          <wp:positionV relativeFrom="paragraph">
            <wp:posOffset>-52705</wp:posOffset>
          </wp:positionV>
          <wp:extent cx="365760" cy="168275"/>
          <wp:effectExtent l="0" t="0" r="0" b="317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Pr>
        <w:noProof/>
        <w:lang w:val="es-ES_tradnl" w:eastAsia="es-ES_tradnl"/>
      </w:rPr>
      <mc:AlternateContent>
        <mc:Choice Requires="wps">
          <w:drawing>
            <wp:anchor distT="0" distB="0" distL="0" distR="0" simplePos="0" relativeHeight="251769344" behindDoc="0" locked="0" layoutInCell="1" allowOverlap="1" wp14:anchorId="0CF7D910" wp14:editId="1B4F04EB">
              <wp:simplePos x="0" y="0"/>
              <wp:positionH relativeFrom="page">
                <wp:posOffset>1244971</wp:posOffset>
              </wp:positionH>
              <wp:positionV relativeFrom="page">
                <wp:posOffset>10268585</wp:posOffset>
              </wp:positionV>
              <wp:extent cx="6191250" cy="457200"/>
              <wp:effectExtent l="0" t="0" r="0" b="0"/>
              <wp:wrapTight wrapText="bothSides">
                <wp:wrapPolygon edited="0">
                  <wp:start x="0" y="0"/>
                  <wp:lineTo x="0" y="20700"/>
                  <wp:lineTo x="21534" y="20700"/>
                  <wp:lineTo x="21534" y="0"/>
                  <wp:lineTo x="0" y="0"/>
                </wp:wrapPolygon>
              </wp:wrapTight>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026FE"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Suministros por Procedimiento Negociado sin Publicidad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7D910" id="_x0000_s1066" type="#_x0000_t202" style="position:absolute;left:0;text-align:left;margin-left:98.05pt;margin-top:808.55pt;width:487.5pt;height:36pt;z-index:251769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C6SsAIAALMFAAAOAAAAZHJzL2Uyb0RvYy54bWysVO1umzAU/T9p72D5P+WjhAQ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" filled="f" stroked="f">
              <v:textbox inset="0,0,0,0">
                <w:txbxContent>
                  <w:p w14:paraId="009026FE"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Suministros por Procedimiento Negociado sin Publicidad</w:t>
                    </w:r>
                  </w:p>
                </w:txbxContent>
              </v:textbox>
              <w10:wrap type="tight" anchorx="page" anchory="page"/>
            </v:shape>
          </w:pict>
        </mc:Fallback>
      </mc:AlternateContent>
    </w:r>
    <w:r>
      <w:rPr>
        <w:noProof/>
        <w:lang w:val="es-ES_tradnl" w:eastAsia="es-ES_tradnl"/>
      </w:rPr>
      <mc:AlternateContent>
        <mc:Choice Requires="wps">
          <w:drawing>
            <wp:anchor distT="0" distB="0" distL="114300" distR="114300" simplePos="0" relativeHeight="251770368" behindDoc="0" locked="0" layoutInCell="1" allowOverlap="1" wp14:anchorId="417C7780" wp14:editId="5F0131F4">
              <wp:simplePos x="0" y="0"/>
              <wp:positionH relativeFrom="page">
                <wp:posOffset>-152400</wp:posOffset>
              </wp:positionH>
              <wp:positionV relativeFrom="page">
                <wp:posOffset>10144760</wp:posOffset>
              </wp:positionV>
              <wp:extent cx="7797800" cy="0"/>
              <wp:effectExtent l="9525" t="10160" r="12700"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1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F44FB8" id="Line 18" o:spid="_x0000_s1026" style="position:absolute;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798.8pt" to="602pt,7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" strokecolor="#548dd4" strokeweight=".5pt">
              <v:shadow opacity="22938f" offset="0"/>
              <w10:wrap type="tight" anchorx="page" anchory="page"/>
            </v:lin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53A9C" w14:textId="77777777" w:rsidR="003560FF" w:rsidRDefault="003560FF" w:rsidP="00811D4E">
    <w:pPr>
      <w:pStyle w:val="Piedepgina"/>
      <w:ind w:right="36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F5EE3" w14:textId="77777777" w:rsidR="003560FF" w:rsidRDefault="003560FF" w:rsidP="00811D4E">
    <w:pPr>
      <w:pStyle w:val="Piedepgina"/>
      <w:ind w:right="360"/>
    </w:pPr>
    <w:r>
      <w:rPr>
        <w:noProof/>
        <w:lang w:val="es-ES_tradnl" w:eastAsia="es-ES_tradnl"/>
      </w:rPr>
      <mc:AlternateContent>
        <mc:Choice Requires="wps">
          <w:drawing>
            <wp:anchor distT="0" distB="0" distL="0" distR="0" simplePos="0" relativeHeight="251781632" behindDoc="0" locked="0" layoutInCell="1" allowOverlap="1" wp14:anchorId="4BE65048" wp14:editId="5DA2B08C">
              <wp:simplePos x="0" y="0"/>
              <wp:positionH relativeFrom="page">
                <wp:posOffset>679450</wp:posOffset>
              </wp:positionH>
              <wp:positionV relativeFrom="page">
                <wp:posOffset>10250170</wp:posOffset>
              </wp:positionV>
              <wp:extent cx="247650" cy="342900"/>
              <wp:effectExtent l="0" t="0" r="0" b="0"/>
              <wp:wrapTight wrapText="bothSides">
                <wp:wrapPolygon edited="0">
                  <wp:start x="0" y="0"/>
                  <wp:lineTo x="0" y="20400"/>
                  <wp:lineTo x="19938" y="20400"/>
                  <wp:lineTo x="19938" y="0"/>
                  <wp:lineTo x="0" y="0"/>
                </wp:wrapPolygon>
              </wp:wrapTight>
              <wp:docPr id="26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1B76F"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65048" id="_x0000_t202" coordsize="21600,21600" o:spt="202" path="m,l,21600r21600,l21600,xe">
              <v:stroke joinstyle="miter"/>
              <v:path gradientshapeok="t" o:connecttype="rect"/>
            </v:shapetype>
            <v:shape id="_x0000_s1067" type="#_x0000_t202" style="position:absolute;left:0;text-align:left;margin-left:53.5pt;margin-top:807.1pt;width:19.5pt;height:27pt;z-index:251781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6XtAIAALM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" filled="f" stroked="f">
              <v:textbox inset="0,0,0,0">
                <w:txbxContent>
                  <w:p w14:paraId="3B21B76F"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v:textbox>
              <w10:wrap type="tight" anchorx="page" anchory="page"/>
            </v:shape>
          </w:pict>
        </mc:Fallback>
      </mc:AlternateContent>
    </w:r>
    <w:r w:rsidRPr="008E3A46">
      <w:rPr>
        <w:noProof/>
      </w:rPr>
      <w:drawing>
        <wp:anchor distT="0" distB="0" distL="114300" distR="114300" simplePos="0" relativeHeight="251782656" behindDoc="1" locked="0" layoutInCell="1" allowOverlap="1" wp14:anchorId="455BD542" wp14:editId="6F111C1E">
          <wp:simplePos x="0" y="0"/>
          <wp:positionH relativeFrom="column">
            <wp:posOffset>-165735</wp:posOffset>
          </wp:positionH>
          <wp:positionV relativeFrom="paragraph">
            <wp:posOffset>-52705</wp:posOffset>
          </wp:positionV>
          <wp:extent cx="365760" cy="168275"/>
          <wp:effectExtent l="0" t="0" r="0" b="3175"/>
          <wp:wrapNone/>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Pr>
        <w:noProof/>
        <w:lang w:val="es-ES_tradnl" w:eastAsia="es-ES_tradnl"/>
      </w:rPr>
      <mc:AlternateContent>
        <mc:Choice Requires="wps">
          <w:drawing>
            <wp:anchor distT="0" distB="0" distL="0" distR="0" simplePos="0" relativeHeight="251779584" behindDoc="0" locked="0" layoutInCell="1" allowOverlap="1" wp14:anchorId="7E708E40" wp14:editId="3F0E280F">
              <wp:simplePos x="0" y="0"/>
              <wp:positionH relativeFrom="page">
                <wp:posOffset>1244971</wp:posOffset>
              </wp:positionH>
              <wp:positionV relativeFrom="page">
                <wp:posOffset>10268585</wp:posOffset>
              </wp:positionV>
              <wp:extent cx="6191250" cy="457200"/>
              <wp:effectExtent l="0" t="0" r="0" b="0"/>
              <wp:wrapTight wrapText="bothSides">
                <wp:wrapPolygon edited="0">
                  <wp:start x="0" y="0"/>
                  <wp:lineTo x="0" y="20700"/>
                  <wp:lineTo x="21534" y="20700"/>
                  <wp:lineTo x="21534" y="0"/>
                  <wp:lineTo x="0" y="0"/>
                </wp:wrapPolygon>
              </wp:wrapTight>
              <wp:docPr id="26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942A8"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Servicios por Procedimiento Abierto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08E40" id="_x0000_s1068" type="#_x0000_t202" style="position:absolute;left:0;text-align:left;margin-left:98.05pt;margin-top:808.55pt;width:487.5pt;height:36pt;z-index:251779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36VsQIAALQ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" filled="f" stroked="f">
              <v:textbox inset="0,0,0,0">
                <w:txbxContent>
                  <w:p w14:paraId="303942A8"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Servicios por Procedimiento Abierto</w:t>
                    </w:r>
                  </w:p>
                </w:txbxContent>
              </v:textbox>
              <w10:wrap type="tight" anchorx="page" anchory="page"/>
            </v:shape>
          </w:pict>
        </mc:Fallback>
      </mc:AlternateContent>
    </w:r>
    <w:r>
      <w:rPr>
        <w:noProof/>
        <w:lang w:val="es-ES_tradnl" w:eastAsia="es-ES_tradnl"/>
      </w:rPr>
      <mc:AlternateContent>
        <mc:Choice Requires="wps">
          <w:drawing>
            <wp:anchor distT="0" distB="0" distL="114300" distR="114300" simplePos="0" relativeHeight="251780608" behindDoc="0" locked="0" layoutInCell="1" allowOverlap="1" wp14:anchorId="1D239634" wp14:editId="7945F8B1">
              <wp:simplePos x="0" y="0"/>
              <wp:positionH relativeFrom="page">
                <wp:posOffset>-152400</wp:posOffset>
              </wp:positionH>
              <wp:positionV relativeFrom="page">
                <wp:posOffset>10144760</wp:posOffset>
              </wp:positionV>
              <wp:extent cx="7797800" cy="0"/>
              <wp:effectExtent l="9525" t="10160" r="12700"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26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D79AF2" id="Line 18" o:spid="_x0000_s1026" style="position:absolute;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798.8pt" to="602pt,7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" strokecolor="#548dd4" strokeweight=".5pt">
              <v:shadow opacity="22938f" offset="0"/>
              <w10:wrap type="tight" anchorx="page" anchory="page"/>
            </v:lin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1D8EC" w14:textId="77777777" w:rsidR="003560FF" w:rsidRDefault="003560FF" w:rsidP="00811D4E">
    <w:pPr>
      <w:pStyle w:val="Piedepgina"/>
      <w:ind w:right="36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FAA74" w14:textId="77777777" w:rsidR="003560FF" w:rsidRDefault="003560FF" w:rsidP="00811D4E">
    <w:pPr>
      <w:pStyle w:val="Piedepgina"/>
      <w:ind w:right="360"/>
    </w:pPr>
    <w:r>
      <w:rPr>
        <w:noProof/>
        <w:lang w:val="es-ES_tradnl" w:eastAsia="es-ES_tradnl"/>
      </w:rPr>
      <mc:AlternateContent>
        <mc:Choice Requires="wps">
          <w:drawing>
            <wp:anchor distT="0" distB="0" distL="0" distR="0" simplePos="0" relativeHeight="251791872" behindDoc="0" locked="0" layoutInCell="1" allowOverlap="1" wp14:anchorId="0C629A29" wp14:editId="3DC0D41D">
              <wp:simplePos x="0" y="0"/>
              <wp:positionH relativeFrom="page">
                <wp:posOffset>679450</wp:posOffset>
              </wp:positionH>
              <wp:positionV relativeFrom="page">
                <wp:posOffset>10250170</wp:posOffset>
              </wp:positionV>
              <wp:extent cx="247650" cy="342900"/>
              <wp:effectExtent l="0" t="0" r="0" b="0"/>
              <wp:wrapTight wrapText="bothSides">
                <wp:wrapPolygon edited="0">
                  <wp:start x="0" y="0"/>
                  <wp:lineTo x="0" y="20400"/>
                  <wp:lineTo x="19938" y="20400"/>
                  <wp:lineTo x="19938" y="0"/>
                  <wp:lineTo x="0" y="0"/>
                </wp:wrapPolygon>
              </wp:wrapTight>
              <wp:docPr id="2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65AAF"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629A29" id="_x0000_t202" coordsize="21600,21600" o:spt="202" path="m,l,21600r21600,l21600,xe">
              <v:stroke joinstyle="miter"/>
              <v:path gradientshapeok="t" o:connecttype="rect"/>
            </v:shapetype>
            <v:shape id="_x0000_s1069" type="#_x0000_t202" style="position:absolute;left:0;text-align:left;margin-left:53.5pt;margin-top:807.1pt;width:19.5pt;height:27pt;z-index:251791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AtAIAALM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" filled="f" stroked="f">
              <v:textbox inset="0,0,0,0">
                <w:txbxContent>
                  <w:p w14:paraId="7AF65AAF"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v:textbox>
              <w10:wrap type="tight" anchorx="page" anchory="page"/>
            </v:shape>
          </w:pict>
        </mc:Fallback>
      </mc:AlternateContent>
    </w:r>
    <w:r w:rsidRPr="008E3A46">
      <w:rPr>
        <w:noProof/>
      </w:rPr>
      <w:drawing>
        <wp:anchor distT="0" distB="0" distL="114300" distR="114300" simplePos="0" relativeHeight="251792896" behindDoc="1" locked="0" layoutInCell="1" allowOverlap="1" wp14:anchorId="29961F5F" wp14:editId="7F3E5A3F">
          <wp:simplePos x="0" y="0"/>
          <wp:positionH relativeFrom="column">
            <wp:posOffset>-165735</wp:posOffset>
          </wp:positionH>
          <wp:positionV relativeFrom="paragraph">
            <wp:posOffset>-52705</wp:posOffset>
          </wp:positionV>
          <wp:extent cx="365760" cy="168275"/>
          <wp:effectExtent l="0" t="0" r="0" b="3175"/>
          <wp:wrapNone/>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Pr>
        <w:noProof/>
        <w:lang w:val="es-ES_tradnl" w:eastAsia="es-ES_tradnl"/>
      </w:rPr>
      <mc:AlternateContent>
        <mc:Choice Requires="wps">
          <w:drawing>
            <wp:anchor distT="0" distB="0" distL="0" distR="0" simplePos="0" relativeHeight="251789824" behindDoc="0" locked="0" layoutInCell="1" allowOverlap="1" wp14:anchorId="161921D1" wp14:editId="5D331D60">
              <wp:simplePos x="0" y="0"/>
              <wp:positionH relativeFrom="page">
                <wp:posOffset>1244971</wp:posOffset>
              </wp:positionH>
              <wp:positionV relativeFrom="page">
                <wp:posOffset>10268585</wp:posOffset>
              </wp:positionV>
              <wp:extent cx="6191250" cy="457200"/>
              <wp:effectExtent l="0" t="0" r="0" b="0"/>
              <wp:wrapTight wrapText="bothSides">
                <wp:wrapPolygon edited="0">
                  <wp:start x="0" y="0"/>
                  <wp:lineTo x="0" y="20700"/>
                  <wp:lineTo x="21534" y="20700"/>
                  <wp:lineTo x="21534" y="0"/>
                  <wp:lineTo x="0" y="0"/>
                </wp:wrapPolygon>
              </wp:wrapTight>
              <wp:docPr id="27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AC8FD"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Servicios por Procedimiento Abierto Simplificado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921D1" id="_x0000_s1070" type="#_x0000_t202" style="position:absolute;left:0;text-align:left;margin-left:98.05pt;margin-top:808.55pt;width:487.5pt;height:36pt;z-index:251789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ji4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" filled="f" stroked="f">
              <v:textbox inset="0,0,0,0">
                <w:txbxContent>
                  <w:p w14:paraId="5C3AC8FD"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Servicios por Procedimiento Abierto Simplificado</w:t>
                    </w:r>
                  </w:p>
                </w:txbxContent>
              </v:textbox>
              <w10:wrap type="tight" anchorx="page" anchory="page"/>
            </v:shape>
          </w:pict>
        </mc:Fallback>
      </mc:AlternateContent>
    </w:r>
    <w:r>
      <w:rPr>
        <w:noProof/>
        <w:lang w:val="es-ES_tradnl" w:eastAsia="es-ES_tradnl"/>
      </w:rPr>
      <mc:AlternateContent>
        <mc:Choice Requires="wps">
          <w:drawing>
            <wp:anchor distT="0" distB="0" distL="114300" distR="114300" simplePos="0" relativeHeight="251790848" behindDoc="0" locked="0" layoutInCell="1" allowOverlap="1" wp14:anchorId="0CFACC89" wp14:editId="0C856363">
              <wp:simplePos x="0" y="0"/>
              <wp:positionH relativeFrom="page">
                <wp:posOffset>-152400</wp:posOffset>
              </wp:positionH>
              <wp:positionV relativeFrom="page">
                <wp:posOffset>10144760</wp:posOffset>
              </wp:positionV>
              <wp:extent cx="7797800" cy="0"/>
              <wp:effectExtent l="9525" t="10160" r="12700"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27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42665C" id="Line 18" o:spid="_x0000_s1026" style="position:absolute;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798.8pt" to="602pt,7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" strokecolor="#548dd4" strokeweight=".5pt">
              <v:shadow opacity="22938f" offset="0"/>
              <w10:wrap type="tight"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4FD6E" w14:textId="77777777" w:rsidR="008579EF" w:rsidRDefault="008579EF">
    <w:pPr>
      <w:pStyle w:val="Piedepgina"/>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1125E" w14:textId="77777777" w:rsidR="003560FF" w:rsidRDefault="003560FF" w:rsidP="00811D4E">
    <w:pPr>
      <w:pStyle w:val="Piedepgina"/>
      <w:ind w:right="360"/>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50FF0" w14:textId="77777777" w:rsidR="003560FF" w:rsidRDefault="003560FF" w:rsidP="00811D4E">
    <w:pPr>
      <w:pStyle w:val="Piedepgina"/>
      <w:ind w:right="360"/>
    </w:pPr>
    <w:r>
      <w:rPr>
        <w:noProof/>
        <w:lang w:val="es-ES_tradnl" w:eastAsia="es-ES_tradnl"/>
      </w:rPr>
      <mc:AlternateContent>
        <mc:Choice Requires="wps">
          <w:drawing>
            <wp:anchor distT="0" distB="0" distL="0" distR="0" simplePos="0" relativeHeight="251802112" behindDoc="0" locked="0" layoutInCell="1" allowOverlap="1" wp14:anchorId="7442889B" wp14:editId="377F92A1">
              <wp:simplePos x="0" y="0"/>
              <wp:positionH relativeFrom="page">
                <wp:posOffset>679450</wp:posOffset>
              </wp:positionH>
              <wp:positionV relativeFrom="page">
                <wp:posOffset>10250170</wp:posOffset>
              </wp:positionV>
              <wp:extent cx="247650" cy="342900"/>
              <wp:effectExtent l="0" t="0" r="0" b="0"/>
              <wp:wrapTight wrapText="bothSides">
                <wp:wrapPolygon edited="0">
                  <wp:start x="0" y="0"/>
                  <wp:lineTo x="0" y="20400"/>
                  <wp:lineTo x="19938" y="20400"/>
                  <wp:lineTo x="19938" y="0"/>
                  <wp:lineTo x="0" y="0"/>
                </wp:wrapPolygon>
              </wp:wrapTight>
              <wp:docPr id="28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F4F0E"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2889B" id="_x0000_t202" coordsize="21600,21600" o:spt="202" path="m,l,21600r21600,l21600,xe">
              <v:stroke joinstyle="miter"/>
              <v:path gradientshapeok="t" o:connecttype="rect"/>
            </v:shapetype>
            <v:shape id="_x0000_s1071" type="#_x0000_t202" style="position:absolute;left:0;text-align:left;margin-left:53.5pt;margin-top:807.1pt;width:19.5pt;height:27pt;z-index:251802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CPtA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" filled="f" stroked="f">
              <v:textbox inset="0,0,0,0">
                <w:txbxContent>
                  <w:p w14:paraId="0DFF4F0E"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v:textbox>
              <w10:wrap type="tight" anchorx="page" anchory="page"/>
            </v:shape>
          </w:pict>
        </mc:Fallback>
      </mc:AlternateContent>
    </w:r>
    <w:r w:rsidRPr="008E3A46">
      <w:rPr>
        <w:noProof/>
      </w:rPr>
      <w:drawing>
        <wp:anchor distT="0" distB="0" distL="114300" distR="114300" simplePos="0" relativeHeight="251803136" behindDoc="1" locked="0" layoutInCell="1" allowOverlap="1" wp14:anchorId="3428E8C1" wp14:editId="20760BC8">
          <wp:simplePos x="0" y="0"/>
          <wp:positionH relativeFrom="column">
            <wp:posOffset>-165735</wp:posOffset>
          </wp:positionH>
          <wp:positionV relativeFrom="paragraph">
            <wp:posOffset>-52705</wp:posOffset>
          </wp:positionV>
          <wp:extent cx="365760" cy="168275"/>
          <wp:effectExtent l="0" t="0" r="0" b="3175"/>
          <wp:wrapNone/>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Pr>
        <w:noProof/>
        <w:lang w:val="es-ES_tradnl" w:eastAsia="es-ES_tradnl"/>
      </w:rPr>
      <mc:AlternateContent>
        <mc:Choice Requires="wps">
          <w:drawing>
            <wp:anchor distT="0" distB="0" distL="0" distR="0" simplePos="0" relativeHeight="251800064" behindDoc="0" locked="0" layoutInCell="1" allowOverlap="1" wp14:anchorId="6BAEBF10" wp14:editId="29E4A6A0">
              <wp:simplePos x="0" y="0"/>
              <wp:positionH relativeFrom="page">
                <wp:posOffset>1244971</wp:posOffset>
              </wp:positionH>
              <wp:positionV relativeFrom="page">
                <wp:posOffset>10268585</wp:posOffset>
              </wp:positionV>
              <wp:extent cx="6191250" cy="457200"/>
              <wp:effectExtent l="0" t="0" r="0" b="0"/>
              <wp:wrapTight wrapText="bothSides">
                <wp:wrapPolygon edited="0">
                  <wp:start x="0" y="0"/>
                  <wp:lineTo x="0" y="20700"/>
                  <wp:lineTo x="21534" y="20700"/>
                  <wp:lineTo x="21534" y="0"/>
                  <wp:lineTo x="0" y="0"/>
                </wp:wrapPolygon>
              </wp:wrapTight>
              <wp:docPr id="28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C31E9"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Servicios por Procedimiento Abierto Simplificado Sumario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EBF10" id="_x0000_s1072" type="#_x0000_t202" style="position:absolute;left:0;text-align:left;margin-left:98.05pt;margin-top:808.55pt;width:487.5pt;height:36pt;z-index:251800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Bdsg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" filled="f" stroked="f">
              <v:textbox inset="0,0,0,0">
                <w:txbxContent>
                  <w:p w14:paraId="0CCC31E9"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Servicios por Procedimiento Abierto Simplificado Sumario</w:t>
                    </w:r>
                  </w:p>
                </w:txbxContent>
              </v:textbox>
              <w10:wrap type="tight" anchorx="page" anchory="page"/>
            </v:shape>
          </w:pict>
        </mc:Fallback>
      </mc:AlternateContent>
    </w:r>
    <w:r>
      <w:rPr>
        <w:noProof/>
        <w:lang w:val="es-ES_tradnl" w:eastAsia="es-ES_tradnl"/>
      </w:rPr>
      <mc:AlternateContent>
        <mc:Choice Requires="wps">
          <w:drawing>
            <wp:anchor distT="0" distB="0" distL="114300" distR="114300" simplePos="0" relativeHeight="251801088" behindDoc="0" locked="0" layoutInCell="1" allowOverlap="1" wp14:anchorId="43D90B7C" wp14:editId="789A7932">
              <wp:simplePos x="0" y="0"/>
              <wp:positionH relativeFrom="page">
                <wp:posOffset>-152400</wp:posOffset>
              </wp:positionH>
              <wp:positionV relativeFrom="page">
                <wp:posOffset>10144760</wp:posOffset>
              </wp:positionV>
              <wp:extent cx="7797800" cy="0"/>
              <wp:effectExtent l="9525" t="10160" r="12700"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28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0804EB" id="Line 18" o:spid="_x0000_s1026" style="position:absolute;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798.8pt" to="602pt,7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" strokecolor="#548dd4" strokeweight=".5pt">
              <v:shadow opacity="22938f" offset="0"/>
              <w10:wrap type="tight" anchorx="page" anchory="page"/>
            </v:lin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3D68E" w14:textId="77777777" w:rsidR="003560FF" w:rsidRDefault="003560FF" w:rsidP="00811D4E">
    <w:pPr>
      <w:pStyle w:val="Piedepgina"/>
      <w:ind w:right="360"/>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9FEC3" w14:textId="77777777" w:rsidR="003560FF" w:rsidRDefault="003560FF" w:rsidP="00811D4E">
    <w:pPr>
      <w:pStyle w:val="Piedepgina"/>
      <w:ind w:right="360"/>
    </w:pPr>
    <w:r>
      <w:rPr>
        <w:noProof/>
        <w:lang w:val="es-ES_tradnl" w:eastAsia="es-ES_tradnl"/>
      </w:rPr>
      <mc:AlternateContent>
        <mc:Choice Requires="wps">
          <w:drawing>
            <wp:anchor distT="0" distB="0" distL="0" distR="0" simplePos="0" relativeHeight="251812352" behindDoc="0" locked="0" layoutInCell="1" allowOverlap="1" wp14:anchorId="59287B9B" wp14:editId="011AE0AC">
              <wp:simplePos x="0" y="0"/>
              <wp:positionH relativeFrom="page">
                <wp:posOffset>679450</wp:posOffset>
              </wp:positionH>
              <wp:positionV relativeFrom="page">
                <wp:posOffset>10250170</wp:posOffset>
              </wp:positionV>
              <wp:extent cx="247650" cy="342900"/>
              <wp:effectExtent l="0" t="0" r="0" b="0"/>
              <wp:wrapTight wrapText="bothSides">
                <wp:wrapPolygon edited="0">
                  <wp:start x="0" y="0"/>
                  <wp:lineTo x="0" y="20400"/>
                  <wp:lineTo x="19938" y="20400"/>
                  <wp:lineTo x="19938" y="0"/>
                  <wp:lineTo x="0" y="0"/>
                </wp:wrapPolygon>
              </wp:wrapTight>
              <wp:docPr id="29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E9B6B"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87B9B" id="_x0000_t202" coordsize="21600,21600" o:spt="202" path="m,l,21600r21600,l21600,xe">
              <v:stroke joinstyle="miter"/>
              <v:path gradientshapeok="t" o:connecttype="rect"/>
            </v:shapetype>
            <v:shape id="_x0000_s1073" type="#_x0000_t202" style="position:absolute;left:0;text-align:left;margin-left:53.5pt;margin-top:807.1pt;width:19.5pt;height:27pt;z-index:251812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gtAIAALM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" filled="f" stroked="f">
              <v:textbox inset="0,0,0,0">
                <w:txbxContent>
                  <w:p w14:paraId="6A9E9B6B"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v:textbox>
              <w10:wrap type="tight" anchorx="page" anchory="page"/>
            </v:shape>
          </w:pict>
        </mc:Fallback>
      </mc:AlternateContent>
    </w:r>
    <w:r w:rsidRPr="008E3A46">
      <w:rPr>
        <w:noProof/>
      </w:rPr>
      <w:drawing>
        <wp:anchor distT="0" distB="0" distL="114300" distR="114300" simplePos="0" relativeHeight="251813376" behindDoc="1" locked="0" layoutInCell="1" allowOverlap="1" wp14:anchorId="7F29E785" wp14:editId="05A3CCA3">
          <wp:simplePos x="0" y="0"/>
          <wp:positionH relativeFrom="column">
            <wp:posOffset>-165735</wp:posOffset>
          </wp:positionH>
          <wp:positionV relativeFrom="paragraph">
            <wp:posOffset>-52705</wp:posOffset>
          </wp:positionV>
          <wp:extent cx="365760" cy="168275"/>
          <wp:effectExtent l="0" t="0" r="0" b="3175"/>
          <wp:wrapNone/>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Pr>
        <w:noProof/>
        <w:lang w:val="es-ES_tradnl" w:eastAsia="es-ES_tradnl"/>
      </w:rPr>
      <mc:AlternateContent>
        <mc:Choice Requires="wps">
          <w:drawing>
            <wp:anchor distT="0" distB="0" distL="0" distR="0" simplePos="0" relativeHeight="251810304" behindDoc="0" locked="0" layoutInCell="1" allowOverlap="1" wp14:anchorId="77EE36D8" wp14:editId="08BAEE10">
              <wp:simplePos x="0" y="0"/>
              <wp:positionH relativeFrom="page">
                <wp:posOffset>1244971</wp:posOffset>
              </wp:positionH>
              <wp:positionV relativeFrom="page">
                <wp:posOffset>10268585</wp:posOffset>
              </wp:positionV>
              <wp:extent cx="6191250" cy="457200"/>
              <wp:effectExtent l="0" t="0" r="0" b="0"/>
              <wp:wrapTight wrapText="bothSides">
                <wp:wrapPolygon edited="0">
                  <wp:start x="0" y="0"/>
                  <wp:lineTo x="0" y="20700"/>
                  <wp:lineTo x="21534" y="20700"/>
                  <wp:lineTo x="21534" y="0"/>
                  <wp:lineTo x="0" y="0"/>
                </wp:wrapPolygon>
              </wp:wrapTight>
              <wp:docPr id="29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7C4C6"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Servicios por Procedimiento Restringido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E36D8" id="_x0000_s1074" type="#_x0000_t202" style="position:absolute;left:0;text-align:left;margin-left:98.05pt;margin-top:808.55pt;width:487.5pt;height:36pt;z-index:251810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Oynsg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" filled="f" stroked="f">
              <v:textbox inset="0,0,0,0">
                <w:txbxContent>
                  <w:p w14:paraId="37B7C4C6"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Servicios por Procedimiento Restringido</w:t>
                    </w:r>
                  </w:p>
                </w:txbxContent>
              </v:textbox>
              <w10:wrap type="tight" anchorx="page" anchory="page"/>
            </v:shape>
          </w:pict>
        </mc:Fallback>
      </mc:AlternateContent>
    </w:r>
    <w:r>
      <w:rPr>
        <w:noProof/>
        <w:lang w:val="es-ES_tradnl" w:eastAsia="es-ES_tradnl"/>
      </w:rPr>
      <mc:AlternateContent>
        <mc:Choice Requires="wps">
          <w:drawing>
            <wp:anchor distT="0" distB="0" distL="114300" distR="114300" simplePos="0" relativeHeight="251811328" behindDoc="0" locked="0" layoutInCell="1" allowOverlap="1" wp14:anchorId="064B9D61" wp14:editId="1DE1433E">
              <wp:simplePos x="0" y="0"/>
              <wp:positionH relativeFrom="page">
                <wp:posOffset>-152400</wp:posOffset>
              </wp:positionH>
              <wp:positionV relativeFrom="page">
                <wp:posOffset>10144760</wp:posOffset>
              </wp:positionV>
              <wp:extent cx="7797800" cy="0"/>
              <wp:effectExtent l="9525" t="10160" r="12700"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29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8F7597" id="Line 18" o:spid="_x0000_s1026" style="position:absolute;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798.8pt" to="602pt,7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" strokecolor="#548dd4" strokeweight=".5pt">
              <v:shadow opacity="22938f" offset="0"/>
              <w10:wrap type="tight" anchorx="page" anchory="page"/>
            </v:lin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FA2C6" w14:textId="77777777" w:rsidR="003560FF" w:rsidRDefault="003560FF" w:rsidP="00811D4E">
    <w:pPr>
      <w:pStyle w:val="Piedepgina"/>
      <w:ind w:right="360"/>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41B96" w14:textId="77777777" w:rsidR="003560FF" w:rsidRDefault="003560FF" w:rsidP="00811D4E">
    <w:pPr>
      <w:pStyle w:val="Piedepgina"/>
      <w:ind w:right="360"/>
    </w:pPr>
    <w:r>
      <w:rPr>
        <w:noProof/>
        <w:lang w:val="es-ES_tradnl" w:eastAsia="es-ES_tradnl"/>
      </w:rPr>
      <mc:AlternateContent>
        <mc:Choice Requires="wps">
          <w:drawing>
            <wp:anchor distT="0" distB="0" distL="0" distR="0" simplePos="0" relativeHeight="251822592" behindDoc="0" locked="0" layoutInCell="1" allowOverlap="1" wp14:anchorId="65DD736B" wp14:editId="7BA1BE2A">
              <wp:simplePos x="0" y="0"/>
              <wp:positionH relativeFrom="page">
                <wp:posOffset>679450</wp:posOffset>
              </wp:positionH>
              <wp:positionV relativeFrom="page">
                <wp:posOffset>10250170</wp:posOffset>
              </wp:positionV>
              <wp:extent cx="247650" cy="342900"/>
              <wp:effectExtent l="0" t="0" r="0" b="0"/>
              <wp:wrapTight wrapText="bothSides">
                <wp:wrapPolygon edited="0">
                  <wp:start x="0" y="0"/>
                  <wp:lineTo x="0" y="20400"/>
                  <wp:lineTo x="19938" y="20400"/>
                  <wp:lineTo x="19938" y="0"/>
                  <wp:lineTo x="0" y="0"/>
                </wp:wrapPolygon>
              </wp:wrapTight>
              <wp:docPr id="29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67886"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D736B" id="_x0000_t202" coordsize="21600,21600" o:spt="202" path="m,l,21600r21600,l21600,xe">
              <v:stroke joinstyle="miter"/>
              <v:path gradientshapeok="t" o:connecttype="rect"/>
            </v:shapetype>
            <v:shape id="_x0000_s1075" type="#_x0000_t202" style="position:absolute;left:0;text-align:left;margin-left:53.5pt;margin-top:807.1pt;width:19.5pt;height:27pt;z-index:251822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93YtQIAALM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" filled="f" stroked="f">
              <v:textbox inset="0,0,0,0">
                <w:txbxContent>
                  <w:p w14:paraId="6F467886"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v:textbox>
              <w10:wrap type="tight" anchorx="page" anchory="page"/>
            </v:shape>
          </w:pict>
        </mc:Fallback>
      </mc:AlternateContent>
    </w:r>
    <w:r w:rsidRPr="008E3A46">
      <w:rPr>
        <w:noProof/>
      </w:rPr>
      <w:drawing>
        <wp:anchor distT="0" distB="0" distL="114300" distR="114300" simplePos="0" relativeHeight="251823616" behindDoc="1" locked="0" layoutInCell="1" allowOverlap="1" wp14:anchorId="0709397D" wp14:editId="07EF1701">
          <wp:simplePos x="0" y="0"/>
          <wp:positionH relativeFrom="column">
            <wp:posOffset>-165735</wp:posOffset>
          </wp:positionH>
          <wp:positionV relativeFrom="paragraph">
            <wp:posOffset>-52705</wp:posOffset>
          </wp:positionV>
          <wp:extent cx="365760" cy="168275"/>
          <wp:effectExtent l="0" t="0" r="0" b="3175"/>
          <wp:wrapNone/>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Pr>
        <w:noProof/>
        <w:lang w:val="es-ES_tradnl" w:eastAsia="es-ES_tradnl"/>
      </w:rPr>
      <mc:AlternateContent>
        <mc:Choice Requires="wps">
          <w:drawing>
            <wp:anchor distT="0" distB="0" distL="0" distR="0" simplePos="0" relativeHeight="251820544" behindDoc="0" locked="0" layoutInCell="1" allowOverlap="1" wp14:anchorId="7A522361" wp14:editId="3C242BE9">
              <wp:simplePos x="0" y="0"/>
              <wp:positionH relativeFrom="page">
                <wp:posOffset>1244971</wp:posOffset>
              </wp:positionH>
              <wp:positionV relativeFrom="page">
                <wp:posOffset>10268585</wp:posOffset>
              </wp:positionV>
              <wp:extent cx="6191250" cy="457200"/>
              <wp:effectExtent l="0" t="0" r="0" b="0"/>
              <wp:wrapTight wrapText="bothSides">
                <wp:wrapPolygon edited="0">
                  <wp:start x="0" y="0"/>
                  <wp:lineTo x="0" y="20700"/>
                  <wp:lineTo x="21534" y="20700"/>
                  <wp:lineTo x="21534" y="0"/>
                  <wp:lineTo x="0" y="0"/>
                </wp:wrapPolygon>
              </wp:wrapTight>
              <wp:docPr id="29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40156"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Servicios por Procedimiento Licitación con Negociación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22361" id="_x0000_s1076" type="#_x0000_t202" style="position:absolute;left:0;text-align:left;margin-left:98.05pt;margin-top:808.55pt;width:487.5pt;height:36pt;z-index:251820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JAsg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" filled="f" stroked="f">
              <v:textbox inset="0,0,0,0">
                <w:txbxContent>
                  <w:p w14:paraId="47740156"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Servicios por Procedimiento Licitación con Negociación</w:t>
                    </w:r>
                  </w:p>
                </w:txbxContent>
              </v:textbox>
              <w10:wrap type="tight" anchorx="page" anchory="page"/>
            </v:shape>
          </w:pict>
        </mc:Fallback>
      </mc:AlternateContent>
    </w:r>
    <w:r>
      <w:rPr>
        <w:noProof/>
        <w:lang w:val="es-ES_tradnl" w:eastAsia="es-ES_tradnl"/>
      </w:rPr>
      <mc:AlternateContent>
        <mc:Choice Requires="wps">
          <w:drawing>
            <wp:anchor distT="0" distB="0" distL="114300" distR="114300" simplePos="0" relativeHeight="251821568" behindDoc="0" locked="0" layoutInCell="1" allowOverlap="1" wp14:anchorId="52B5643B" wp14:editId="13D31C6E">
              <wp:simplePos x="0" y="0"/>
              <wp:positionH relativeFrom="page">
                <wp:posOffset>-152400</wp:posOffset>
              </wp:positionH>
              <wp:positionV relativeFrom="page">
                <wp:posOffset>10144760</wp:posOffset>
              </wp:positionV>
              <wp:extent cx="7797800" cy="0"/>
              <wp:effectExtent l="9525" t="10160" r="12700"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30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AACDE0" id="Line 18" o:spid="_x0000_s1026" style="position:absolute;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798.8pt" to="602pt,7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" strokecolor="#548dd4" strokeweight=".5pt">
              <v:shadow opacity="22938f" offset="0"/>
              <w10:wrap type="tight" anchorx="page" anchory="page"/>
            </v:lin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A4281" w14:textId="77777777" w:rsidR="003560FF" w:rsidRDefault="003560FF" w:rsidP="00811D4E">
    <w:pPr>
      <w:pStyle w:val="Piedepgina"/>
      <w:ind w:right="360"/>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F3B36" w14:textId="77777777" w:rsidR="003560FF" w:rsidRDefault="003560FF" w:rsidP="00811D4E">
    <w:pPr>
      <w:pStyle w:val="Piedepgina"/>
      <w:ind w:right="360"/>
    </w:pPr>
    <w:r>
      <w:rPr>
        <w:noProof/>
        <w:lang w:val="es-ES_tradnl" w:eastAsia="es-ES_tradnl"/>
      </w:rPr>
      <mc:AlternateContent>
        <mc:Choice Requires="wps">
          <w:drawing>
            <wp:anchor distT="0" distB="0" distL="0" distR="0" simplePos="0" relativeHeight="251832832" behindDoc="0" locked="0" layoutInCell="1" allowOverlap="1" wp14:anchorId="24F65824" wp14:editId="19A02F0D">
              <wp:simplePos x="0" y="0"/>
              <wp:positionH relativeFrom="page">
                <wp:posOffset>679450</wp:posOffset>
              </wp:positionH>
              <wp:positionV relativeFrom="page">
                <wp:posOffset>10250170</wp:posOffset>
              </wp:positionV>
              <wp:extent cx="247650" cy="342900"/>
              <wp:effectExtent l="0" t="0" r="0" b="0"/>
              <wp:wrapTight wrapText="bothSides">
                <wp:wrapPolygon edited="0">
                  <wp:start x="0" y="0"/>
                  <wp:lineTo x="0" y="20400"/>
                  <wp:lineTo x="19938" y="20400"/>
                  <wp:lineTo x="19938" y="0"/>
                  <wp:lineTo x="0" y="0"/>
                </wp:wrapPolygon>
              </wp:wrapTight>
              <wp:docPr id="30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B7BED"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65824" id="_x0000_t202" coordsize="21600,21600" o:spt="202" path="m,l,21600r21600,l21600,xe">
              <v:stroke joinstyle="miter"/>
              <v:path gradientshapeok="t" o:connecttype="rect"/>
            </v:shapetype>
            <v:shape id="_x0000_s1077" type="#_x0000_t202" style="position:absolute;left:0;text-align:left;margin-left:53.5pt;margin-top:807.1pt;width:19.5pt;height:27pt;z-index:251832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LZ6tQIAALM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" filled="f" stroked="f">
              <v:textbox inset="0,0,0,0">
                <w:txbxContent>
                  <w:p w14:paraId="41AB7BED"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v:textbox>
              <w10:wrap type="tight" anchorx="page" anchory="page"/>
            </v:shape>
          </w:pict>
        </mc:Fallback>
      </mc:AlternateContent>
    </w:r>
    <w:r w:rsidRPr="008E3A46">
      <w:rPr>
        <w:noProof/>
      </w:rPr>
      <w:drawing>
        <wp:anchor distT="0" distB="0" distL="114300" distR="114300" simplePos="0" relativeHeight="251833856" behindDoc="1" locked="0" layoutInCell="1" allowOverlap="1" wp14:anchorId="3139D4A0" wp14:editId="129EBBDE">
          <wp:simplePos x="0" y="0"/>
          <wp:positionH relativeFrom="column">
            <wp:posOffset>-165735</wp:posOffset>
          </wp:positionH>
          <wp:positionV relativeFrom="paragraph">
            <wp:posOffset>-52705</wp:posOffset>
          </wp:positionV>
          <wp:extent cx="365760" cy="168275"/>
          <wp:effectExtent l="0" t="0" r="0" b="3175"/>
          <wp:wrapNone/>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Pr>
        <w:noProof/>
        <w:lang w:val="es-ES_tradnl" w:eastAsia="es-ES_tradnl"/>
      </w:rPr>
      <mc:AlternateContent>
        <mc:Choice Requires="wps">
          <w:drawing>
            <wp:anchor distT="0" distB="0" distL="0" distR="0" simplePos="0" relativeHeight="251830784" behindDoc="0" locked="0" layoutInCell="1" allowOverlap="1" wp14:anchorId="6E9A00E6" wp14:editId="25215BD0">
              <wp:simplePos x="0" y="0"/>
              <wp:positionH relativeFrom="page">
                <wp:posOffset>1244971</wp:posOffset>
              </wp:positionH>
              <wp:positionV relativeFrom="page">
                <wp:posOffset>10268585</wp:posOffset>
              </wp:positionV>
              <wp:extent cx="6191250" cy="457200"/>
              <wp:effectExtent l="0" t="0" r="0" b="0"/>
              <wp:wrapTight wrapText="bothSides">
                <wp:wrapPolygon edited="0">
                  <wp:start x="0" y="0"/>
                  <wp:lineTo x="0" y="20700"/>
                  <wp:lineTo x="21534" y="20700"/>
                  <wp:lineTo x="21534" y="0"/>
                  <wp:lineTo x="0" y="0"/>
                </wp:wrapPolygon>
              </wp:wrapTight>
              <wp:docPr id="30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408D1"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Servicios por Procedimiento Negociado sin Publicidad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A00E6" id="_x0000_s1078" type="#_x0000_t202" style="position:absolute;left:0;text-align:left;margin-left:98.05pt;margin-top:808.55pt;width:487.5pt;height:36pt;z-index:251830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lF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" filled="f" stroked="f">
              <v:textbox inset="0,0,0,0">
                <w:txbxContent>
                  <w:p w14:paraId="14E408D1"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Servicios por Procedimiento Negociado sin Publicidad</w:t>
                    </w:r>
                  </w:p>
                </w:txbxContent>
              </v:textbox>
              <w10:wrap type="tight" anchorx="page" anchory="page"/>
            </v:shape>
          </w:pict>
        </mc:Fallback>
      </mc:AlternateContent>
    </w:r>
    <w:r>
      <w:rPr>
        <w:noProof/>
        <w:lang w:val="es-ES_tradnl" w:eastAsia="es-ES_tradnl"/>
      </w:rPr>
      <mc:AlternateContent>
        <mc:Choice Requires="wps">
          <w:drawing>
            <wp:anchor distT="0" distB="0" distL="114300" distR="114300" simplePos="0" relativeHeight="251831808" behindDoc="0" locked="0" layoutInCell="1" allowOverlap="1" wp14:anchorId="0BCBEF8A" wp14:editId="29B144B8">
              <wp:simplePos x="0" y="0"/>
              <wp:positionH relativeFrom="page">
                <wp:posOffset>-152400</wp:posOffset>
              </wp:positionH>
              <wp:positionV relativeFrom="page">
                <wp:posOffset>10144760</wp:posOffset>
              </wp:positionV>
              <wp:extent cx="7797800" cy="0"/>
              <wp:effectExtent l="9525" t="10160" r="12700"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30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22ADF5" id="Line 18" o:spid="_x0000_s1026" style="position:absolute;z-index:25183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798.8pt" to="602pt,7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" strokecolor="#548dd4" strokeweight=".5pt">
              <v:shadow opacity="22938f" offset="0"/>
              <w10:wrap type="tight" anchorx="page" anchory="page"/>
            </v:lin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FCA37" w14:textId="77777777" w:rsidR="003560FF" w:rsidRDefault="003560FF" w:rsidP="00811D4E">
    <w:pPr>
      <w:pStyle w:val="Piedepgina"/>
      <w:ind w:right="360"/>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DACBF" w14:textId="77777777" w:rsidR="003560FF" w:rsidRDefault="003560FF" w:rsidP="00811D4E">
    <w:pPr>
      <w:pStyle w:val="Piedepgina"/>
      <w:ind w:right="360"/>
    </w:pPr>
    <w:r>
      <w:rPr>
        <w:noProof/>
        <w:lang w:val="es-ES_tradnl" w:eastAsia="es-ES_tradnl"/>
      </w:rPr>
      <mc:AlternateContent>
        <mc:Choice Requires="wps">
          <w:drawing>
            <wp:anchor distT="0" distB="0" distL="0" distR="0" simplePos="0" relativeHeight="251843072" behindDoc="0" locked="0" layoutInCell="1" allowOverlap="1" wp14:anchorId="10A61A8B" wp14:editId="4F54F5DA">
              <wp:simplePos x="0" y="0"/>
              <wp:positionH relativeFrom="page">
                <wp:posOffset>679450</wp:posOffset>
              </wp:positionH>
              <wp:positionV relativeFrom="page">
                <wp:posOffset>10250170</wp:posOffset>
              </wp:positionV>
              <wp:extent cx="247650" cy="342900"/>
              <wp:effectExtent l="0" t="0" r="0" b="0"/>
              <wp:wrapTight wrapText="bothSides">
                <wp:wrapPolygon edited="0">
                  <wp:start x="0" y="0"/>
                  <wp:lineTo x="0" y="20400"/>
                  <wp:lineTo x="19938" y="20400"/>
                  <wp:lineTo x="19938" y="0"/>
                  <wp:lineTo x="0" y="0"/>
                </wp:wrapPolygon>
              </wp:wrapTight>
              <wp:docPr id="3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FE3EB"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61A8B" id="_x0000_t202" coordsize="21600,21600" o:spt="202" path="m,l,21600r21600,l21600,xe">
              <v:stroke joinstyle="miter"/>
              <v:path gradientshapeok="t" o:connecttype="rect"/>
            </v:shapetype>
            <v:shape id="_x0000_s1079" type="#_x0000_t202" style="position:absolute;left:0;text-align:left;margin-left:53.5pt;margin-top:807.1pt;width:19.5pt;height:27pt;z-index:251843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7ttAIAALM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" filled="f" stroked="f">
              <v:textbox inset="0,0,0,0">
                <w:txbxContent>
                  <w:p w14:paraId="3AEFE3EB"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v:textbox>
              <w10:wrap type="tight" anchorx="page" anchory="page"/>
            </v:shape>
          </w:pict>
        </mc:Fallback>
      </mc:AlternateContent>
    </w:r>
    <w:r w:rsidRPr="008E3A46">
      <w:rPr>
        <w:noProof/>
      </w:rPr>
      <w:drawing>
        <wp:anchor distT="0" distB="0" distL="114300" distR="114300" simplePos="0" relativeHeight="251844096" behindDoc="1" locked="0" layoutInCell="1" allowOverlap="1" wp14:anchorId="09687E3F" wp14:editId="08BFE665">
          <wp:simplePos x="0" y="0"/>
          <wp:positionH relativeFrom="column">
            <wp:posOffset>-165735</wp:posOffset>
          </wp:positionH>
          <wp:positionV relativeFrom="paragraph">
            <wp:posOffset>-52705</wp:posOffset>
          </wp:positionV>
          <wp:extent cx="365760" cy="168275"/>
          <wp:effectExtent l="0" t="0" r="0" b="3175"/>
          <wp:wrapNone/>
          <wp:docPr id="375" name="Imagen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Pr>
        <w:noProof/>
        <w:lang w:val="es-ES_tradnl" w:eastAsia="es-ES_tradnl"/>
      </w:rPr>
      <mc:AlternateContent>
        <mc:Choice Requires="wps">
          <w:drawing>
            <wp:anchor distT="0" distB="0" distL="0" distR="0" simplePos="0" relativeHeight="251841024" behindDoc="0" locked="0" layoutInCell="1" allowOverlap="1" wp14:anchorId="44F66A50" wp14:editId="3C594CB0">
              <wp:simplePos x="0" y="0"/>
              <wp:positionH relativeFrom="page">
                <wp:posOffset>1244971</wp:posOffset>
              </wp:positionH>
              <wp:positionV relativeFrom="page">
                <wp:posOffset>10268585</wp:posOffset>
              </wp:positionV>
              <wp:extent cx="6191250" cy="457200"/>
              <wp:effectExtent l="0" t="0" r="0" b="0"/>
              <wp:wrapTight wrapText="bothSides">
                <wp:wrapPolygon edited="0">
                  <wp:start x="0" y="0"/>
                  <wp:lineTo x="0" y="20700"/>
                  <wp:lineTo x="21534" y="20700"/>
                  <wp:lineTo x="21534" y="0"/>
                  <wp:lineTo x="0" y="0"/>
                </wp:wrapPolygon>
              </wp:wrapTight>
              <wp:docPr id="3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18733"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Concesión de Servicios por Procedimiento Abierto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66A50" id="_x0000_s1080" type="#_x0000_t202" style="position:absolute;left:0;text-align:left;margin-left:98.05pt;margin-top:808.55pt;width:487.5pt;height:36pt;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CE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" filled="f" stroked="f">
              <v:textbox inset="0,0,0,0">
                <w:txbxContent>
                  <w:p w14:paraId="5CE18733"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Concesión de Servicios por Procedimiento Abierto</w:t>
                    </w:r>
                  </w:p>
                </w:txbxContent>
              </v:textbox>
              <w10:wrap type="tight" anchorx="page" anchory="page"/>
            </v:shape>
          </w:pict>
        </mc:Fallback>
      </mc:AlternateContent>
    </w:r>
    <w:r>
      <w:rPr>
        <w:noProof/>
        <w:lang w:val="es-ES_tradnl" w:eastAsia="es-ES_tradnl"/>
      </w:rPr>
      <mc:AlternateContent>
        <mc:Choice Requires="wps">
          <w:drawing>
            <wp:anchor distT="0" distB="0" distL="114300" distR="114300" simplePos="0" relativeHeight="251842048" behindDoc="0" locked="0" layoutInCell="1" allowOverlap="1" wp14:anchorId="48DFDCAB" wp14:editId="4F217911">
              <wp:simplePos x="0" y="0"/>
              <wp:positionH relativeFrom="page">
                <wp:posOffset>-152400</wp:posOffset>
              </wp:positionH>
              <wp:positionV relativeFrom="page">
                <wp:posOffset>10144760</wp:posOffset>
              </wp:positionV>
              <wp:extent cx="7797800" cy="0"/>
              <wp:effectExtent l="9525" t="10160" r="12700"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3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871E61" id="Line 18" o:spid="_x0000_s1026" style="position:absolute;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798.8pt" to="602pt,7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" strokecolor="#548dd4" strokeweight=".5pt">
              <v:shadow opacity="22938f" offset="0"/>
              <w10:wrap type="tight" anchorx="page"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B5B11" w14:textId="77777777" w:rsidR="003560FF" w:rsidRDefault="003560FF" w:rsidP="00811D4E">
    <w:pPr>
      <w:pStyle w:val="Piedepgina"/>
      <w:ind w:right="360"/>
    </w:pPr>
    <w:r>
      <w:rPr>
        <w:noProof/>
      </w:rPr>
      <mc:AlternateContent>
        <mc:Choice Requires="wps">
          <w:drawing>
            <wp:anchor distT="0" distB="0" distL="0" distR="0" simplePos="0" relativeHeight="251660800" behindDoc="0" locked="0" layoutInCell="1" allowOverlap="1" wp14:anchorId="19FD865E" wp14:editId="2E187E5F">
              <wp:simplePos x="0" y="0"/>
              <wp:positionH relativeFrom="page">
                <wp:posOffset>837936</wp:posOffset>
              </wp:positionH>
              <wp:positionV relativeFrom="page">
                <wp:posOffset>10119360</wp:posOffset>
              </wp:positionV>
              <wp:extent cx="247650" cy="342900"/>
              <wp:effectExtent l="0" t="0" r="0" b="0"/>
              <wp:wrapTight wrapText="bothSides">
                <wp:wrapPolygon edited="0">
                  <wp:start x="0" y="0"/>
                  <wp:lineTo x="0" y="20400"/>
                  <wp:lineTo x="19938" y="20400"/>
                  <wp:lineTo x="19938" y="0"/>
                  <wp:lineTo x="0" y="0"/>
                </wp:wrapPolygon>
              </wp:wrapTight>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F9775" w14:textId="77777777" w:rsidR="003560FF" w:rsidRPr="00973103" w:rsidRDefault="003560FF" w:rsidP="00D6273C">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77</w:t>
                          </w:r>
                          <w:r w:rsidRPr="00973103">
                            <w:rPr>
                              <w:b/>
                              <w:color w:val="548DD4"/>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D865E" id="_x0000_t202" coordsize="21600,21600" o:spt="202" path="m,l,21600r21600,l21600,xe">
              <v:stroke joinstyle="miter"/>
              <v:path gradientshapeok="t" o:connecttype="rect"/>
            </v:shapetype>
            <v:shape id="Text Box 24" o:spid="_x0000_s1027" type="#_x0000_t202" style="position:absolute;left:0;text-align:left;margin-left:66pt;margin-top:796.8pt;width:19.5pt;height:27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C0rgIAAKo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" filled="f" stroked="f">
              <v:textbox inset="0,0,0,0">
                <w:txbxContent>
                  <w:p w14:paraId="465F9775" w14:textId="77777777" w:rsidR="003560FF" w:rsidRPr="00973103" w:rsidRDefault="003560FF" w:rsidP="00D6273C">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77</w:t>
                    </w:r>
                    <w:r w:rsidRPr="00973103">
                      <w:rPr>
                        <w:b/>
                        <w:color w:val="548DD4"/>
                        <w:sz w:val="24"/>
                      </w:rPr>
                      <w:fldChar w:fldCharType="end"/>
                    </w:r>
                  </w:p>
                </w:txbxContent>
              </v:textbox>
              <w10:wrap type="tight" anchorx="page" anchory="page"/>
            </v:shape>
          </w:pict>
        </mc:Fallback>
      </mc:AlternateContent>
    </w:r>
    <w:r>
      <w:rPr>
        <w:noProof/>
      </w:rPr>
      <w:drawing>
        <wp:anchor distT="0" distB="0" distL="114300" distR="114300" simplePos="0" relativeHeight="251664896" behindDoc="1" locked="0" layoutInCell="1" allowOverlap="1" wp14:anchorId="7CB4BB27" wp14:editId="3C7CD3A9">
          <wp:simplePos x="0" y="0"/>
          <wp:positionH relativeFrom="column">
            <wp:posOffset>193939</wp:posOffset>
          </wp:positionH>
          <wp:positionV relativeFrom="paragraph">
            <wp:posOffset>-186690</wp:posOffset>
          </wp:positionV>
          <wp:extent cx="365760" cy="168275"/>
          <wp:effectExtent l="0" t="0" r="0" b="3175"/>
          <wp:wrapNone/>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Pr>
        <w:noProof/>
      </w:rPr>
      <mc:AlternateContent>
        <mc:Choice Requires="wps">
          <w:drawing>
            <wp:anchor distT="0" distB="0" distL="0" distR="0" simplePos="0" relativeHeight="251659776" behindDoc="0" locked="0" layoutInCell="1" allowOverlap="1" wp14:anchorId="1BD0C40D" wp14:editId="32FDEF67">
              <wp:simplePos x="0" y="0"/>
              <wp:positionH relativeFrom="page">
                <wp:posOffset>1471930</wp:posOffset>
              </wp:positionH>
              <wp:positionV relativeFrom="page">
                <wp:posOffset>10127351</wp:posOffset>
              </wp:positionV>
              <wp:extent cx="5742305" cy="457200"/>
              <wp:effectExtent l="0" t="0" r="10795" b="0"/>
              <wp:wrapTight wrapText="bothSides">
                <wp:wrapPolygon edited="0">
                  <wp:start x="0" y="0"/>
                  <wp:lineTo x="0" y="20700"/>
                  <wp:lineTo x="21569" y="20700"/>
                  <wp:lineTo x="21569" y="0"/>
                  <wp:lineTo x="0" y="0"/>
                </wp:wrapPolygon>
              </wp:wrapTight>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369CE" w14:textId="77777777" w:rsidR="003560FF" w:rsidRPr="00716D2D" w:rsidRDefault="003560FF" w:rsidP="00D6273C">
                          <w:pPr>
                            <w:pStyle w:val="Negrita"/>
                          </w:pPr>
                          <w:bookmarkStart w:id="56" w:name="_Hlk527446070"/>
                          <w:bookmarkStart w:id="57" w:name="_Hlk527446071"/>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Obras por Procedimiento Abierto </w:t>
                          </w:r>
                          <w:bookmarkEnd w:id="56"/>
                          <w:bookmarkEnd w:id="5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0C40D" id="Text Box 23" o:spid="_x0000_s1028" type="#_x0000_t202" style="position:absolute;left:0;text-align:left;margin-left:115.9pt;margin-top:797.45pt;width:452.15pt;height:3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lVsAIAALE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" filled="f" stroked="f">
              <v:textbox inset="0,0,0,0">
                <w:txbxContent>
                  <w:p w14:paraId="718369CE" w14:textId="77777777" w:rsidR="003560FF" w:rsidRPr="00716D2D" w:rsidRDefault="003560FF" w:rsidP="00D6273C">
                    <w:pPr>
                      <w:pStyle w:val="Negrita"/>
                    </w:pPr>
                    <w:bookmarkStart w:id="58" w:name="_Hlk527446070"/>
                    <w:bookmarkStart w:id="59" w:name="_Hlk527446071"/>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Obras por Procedimiento Abierto </w:t>
                    </w:r>
                    <w:bookmarkEnd w:id="58"/>
                    <w:bookmarkEnd w:id="59"/>
                  </w:p>
                </w:txbxContent>
              </v:textbox>
              <w10:wrap type="tight" anchorx="page" anchory="page"/>
            </v:shape>
          </w:pict>
        </mc:Fallback>
      </mc:AlternateContent>
    </w:r>
    <w:r>
      <w:rPr>
        <w:noProof/>
      </w:rPr>
      <mc:AlternateContent>
        <mc:Choice Requires="wps">
          <w:drawing>
            <wp:anchor distT="0" distB="0" distL="114300" distR="114300" simplePos="0" relativeHeight="251661824" behindDoc="0" locked="0" layoutInCell="1" allowOverlap="1" wp14:anchorId="52D62399" wp14:editId="7C2094F9">
              <wp:simplePos x="0" y="0"/>
              <wp:positionH relativeFrom="page">
                <wp:posOffset>-25400</wp:posOffset>
              </wp:positionH>
              <wp:positionV relativeFrom="page">
                <wp:posOffset>10030460</wp:posOffset>
              </wp:positionV>
              <wp:extent cx="7797800" cy="0"/>
              <wp:effectExtent l="12700" t="10160" r="9525"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228EE5" id="Line 25"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789.8pt" to="612pt,7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" strokecolor="#548dd4" strokeweight=".5pt">
              <v:fill o:detectmouseclick="t"/>
              <v:shadow opacity="22938f" offset="0"/>
              <w10:wrap type="tight" anchorx="page" anchory="page"/>
            </v:lin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BC4ED" w14:textId="38AA28B1" w:rsidR="003560FF" w:rsidRDefault="00CF1AD8" w:rsidP="00811D4E">
    <w:pPr>
      <w:pStyle w:val="Piedepgina"/>
      <w:ind w:right="360"/>
    </w:pPr>
    <w:r>
      <w:rPr>
        <w:noProof/>
        <w:lang w:val="es-ES_tradnl" w:eastAsia="es-ES_tradnl"/>
      </w:rPr>
      <mc:AlternateContent>
        <mc:Choice Requires="wps">
          <w:drawing>
            <wp:anchor distT="0" distB="0" distL="0" distR="0" simplePos="0" relativeHeight="251851264" behindDoc="0" locked="0" layoutInCell="1" allowOverlap="1" wp14:anchorId="0738A6E5" wp14:editId="52C47B72">
              <wp:simplePos x="0" y="0"/>
              <wp:positionH relativeFrom="page">
                <wp:posOffset>1314071</wp:posOffset>
              </wp:positionH>
              <wp:positionV relativeFrom="page">
                <wp:posOffset>10268585</wp:posOffset>
              </wp:positionV>
              <wp:extent cx="6191250" cy="457200"/>
              <wp:effectExtent l="0" t="0" r="0" b="0"/>
              <wp:wrapTight wrapText="bothSides">
                <wp:wrapPolygon edited="0">
                  <wp:start x="0" y="0"/>
                  <wp:lineTo x="0" y="20700"/>
                  <wp:lineTo x="21534" y="20700"/>
                  <wp:lineTo x="21534" y="0"/>
                  <wp:lineTo x="0" y="0"/>
                </wp:wrapPolygon>
              </wp:wrapTight>
              <wp:docPr id="3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919B2" w14:textId="3769EAF1" w:rsidR="003560FF" w:rsidRPr="00716D2D" w:rsidRDefault="003560FF" w:rsidP="00732DF3">
                          <w:pPr>
                            <w:pStyle w:val="Negrita"/>
                            <w:ind w:left="1" w:hanging="1"/>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ADMINISTATIVA</w:t>
                          </w:r>
                          <w:r>
                            <w:t xml:space="preserve">                   </w:t>
                          </w:r>
                          <w:r>
                            <w:tab/>
                          </w:r>
                          <w:r>
                            <w:tab/>
                            <w:t xml:space="preserve">      C</w:t>
                          </w:r>
                          <w:r w:rsidRPr="00503957">
                            <w:t xml:space="preserve">oncesión de </w:t>
                          </w:r>
                          <w:r w:rsidR="00CF1AD8">
                            <w:t>S</w:t>
                          </w:r>
                          <w:r w:rsidRPr="00503957">
                            <w:t xml:space="preserve">ervicios por </w:t>
                          </w:r>
                          <w:r w:rsidR="00CF1AD8">
                            <w:t>P</w:t>
                          </w:r>
                          <w:r w:rsidRPr="00503957">
                            <w:t>rocedimiento</w:t>
                          </w:r>
                          <w:r>
                            <w:t xml:space="preserve"> </w:t>
                          </w:r>
                          <w:r w:rsidR="00CF1AD8">
                            <w:t>R</w:t>
                          </w:r>
                          <w:r>
                            <w:t>estringido</w:t>
                          </w:r>
                          <w:r w:rsidRPr="00503957">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8A6E5" id="_x0000_t202" coordsize="21600,21600" o:spt="202" path="m,l,21600r21600,l21600,xe">
              <v:stroke joinstyle="miter"/>
              <v:path gradientshapeok="t" o:connecttype="rect"/>
            </v:shapetype>
            <v:shape id="_x0000_s1081" type="#_x0000_t202" style="position:absolute;left:0;text-align:left;margin-left:103.45pt;margin-top:808.55pt;width:487.5pt;height:36pt;z-index:251851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BI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" filled="f" stroked="f">
              <v:textbox inset="0,0,0,0">
                <w:txbxContent>
                  <w:p w14:paraId="663919B2" w14:textId="3769EAF1" w:rsidR="003560FF" w:rsidRPr="00716D2D" w:rsidRDefault="003560FF" w:rsidP="00732DF3">
                    <w:pPr>
                      <w:pStyle w:val="Negrita"/>
                      <w:ind w:left="1" w:hanging="1"/>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ADMINISTATIVA</w:t>
                    </w:r>
                    <w:r>
                      <w:t xml:space="preserve">                   </w:t>
                    </w:r>
                    <w:r>
                      <w:tab/>
                    </w:r>
                    <w:r>
                      <w:tab/>
                      <w:t xml:space="preserve">      C</w:t>
                    </w:r>
                    <w:r w:rsidRPr="00503957">
                      <w:t xml:space="preserve">oncesión de </w:t>
                    </w:r>
                    <w:r w:rsidR="00CF1AD8">
                      <w:t>S</w:t>
                    </w:r>
                    <w:r w:rsidRPr="00503957">
                      <w:t xml:space="preserve">ervicios por </w:t>
                    </w:r>
                    <w:r w:rsidR="00CF1AD8">
                      <w:t>P</w:t>
                    </w:r>
                    <w:r w:rsidRPr="00503957">
                      <w:t>rocedimiento</w:t>
                    </w:r>
                    <w:r>
                      <w:t xml:space="preserve"> </w:t>
                    </w:r>
                    <w:r w:rsidR="00CF1AD8">
                      <w:t>R</w:t>
                    </w:r>
                    <w:r>
                      <w:t>estringido</w:t>
                    </w:r>
                    <w:r w:rsidRPr="00503957">
                      <w:t xml:space="preserve"> </w:t>
                    </w:r>
                  </w:p>
                </w:txbxContent>
              </v:textbox>
              <w10:wrap type="tight" anchorx="page" anchory="page"/>
            </v:shape>
          </w:pict>
        </mc:Fallback>
      </mc:AlternateContent>
    </w:r>
    <w:r w:rsidR="003560FF">
      <w:rPr>
        <w:noProof/>
        <w:lang w:val="es-ES_tradnl" w:eastAsia="es-ES_tradnl"/>
      </w:rPr>
      <mc:AlternateContent>
        <mc:Choice Requires="wps">
          <w:drawing>
            <wp:anchor distT="0" distB="0" distL="0" distR="0" simplePos="0" relativeHeight="251853312" behindDoc="0" locked="0" layoutInCell="1" allowOverlap="1" wp14:anchorId="522E5F0F" wp14:editId="5801B324">
              <wp:simplePos x="0" y="0"/>
              <wp:positionH relativeFrom="page">
                <wp:posOffset>679450</wp:posOffset>
              </wp:positionH>
              <wp:positionV relativeFrom="page">
                <wp:posOffset>10250170</wp:posOffset>
              </wp:positionV>
              <wp:extent cx="247650" cy="342900"/>
              <wp:effectExtent l="0" t="0" r="0" b="0"/>
              <wp:wrapTight wrapText="bothSides">
                <wp:wrapPolygon edited="0">
                  <wp:start x="0" y="0"/>
                  <wp:lineTo x="0" y="20400"/>
                  <wp:lineTo x="19938" y="20400"/>
                  <wp:lineTo x="19938" y="0"/>
                  <wp:lineTo x="0" y="0"/>
                </wp:wrapPolygon>
              </wp:wrapTight>
              <wp:docPr id="3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F8479"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E5F0F" id="_x0000_s1082" type="#_x0000_t202" style="position:absolute;left:0;text-align:left;margin-left:53.5pt;margin-top:807.1pt;width:19.5pt;height:27pt;z-index:251853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3btQIAALM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" filled="f" stroked="f">
              <v:textbox inset="0,0,0,0">
                <w:txbxContent>
                  <w:p w14:paraId="267F8479"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v:textbox>
              <w10:wrap type="tight" anchorx="page" anchory="page"/>
            </v:shape>
          </w:pict>
        </mc:Fallback>
      </mc:AlternateContent>
    </w:r>
    <w:r w:rsidR="003560FF" w:rsidRPr="008E3A46">
      <w:rPr>
        <w:noProof/>
      </w:rPr>
      <w:drawing>
        <wp:anchor distT="0" distB="0" distL="114300" distR="114300" simplePos="0" relativeHeight="251854336" behindDoc="1" locked="0" layoutInCell="1" allowOverlap="1" wp14:anchorId="54424D1C" wp14:editId="72E7E7C3">
          <wp:simplePos x="0" y="0"/>
          <wp:positionH relativeFrom="column">
            <wp:posOffset>-165735</wp:posOffset>
          </wp:positionH>
          <wp:positionV relativeFrom="paragraph">
            <wp:posOffset>-52705</wp:posOffset>
          </wp:positionV>
          <wp:extent cx="365760" cy="168275"/>
          <wp:effectExtent l="0" t="0" r="0" b="3175"/>
          <wp:wrapNone/>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sidR="003560FF">
      <w:rPr>
        <w:noProof/>
        <w:lang w:val="es-ES_tradnl" w:eastAsia="es-ES_tradnl"/>
      </w:rPr>
      <mc:AlternateContent>
        <mc:Choice Requires="wps">
          <w:drawing>
            <wp:anchor distT="0" distB="0" distL="114300" distR="114300" simplePos="0" relativeHeight="251852288" behindDoc="0" locked="0" layoutInCell="1" allowOverlap="1" wp14:anchorId="4BC1B3FA" wp14:editId="61225A94">
              <wp:simplePos x="0" y="0"/>
              <wp:positionH relativeFrom="page">
                <wp:posOffset>-152400</wp:posOffset>
              </wp:positionH>
              <wp:positionV relativeFrom="page">
                <wp:posOffset>10144760</wp:posOffset>
              </wp:positionV>
              <wp:extent cx="7797800" cy="0"/>
              <wp:effectExtent l="9525" t="10160" r="12700"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32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6F0E9B" id="Line 18" o:spid="_x0000_s1026" style="position:absolute;z-index:2518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798.8pt" to="602pt,7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" strokecolor="#548dd4" strokeweight=".5pt">
              <v:shadow opacity="22938f" offset="0"/>
              <w10:wrap type="tight" anchorx="page" anchory="page"/>
            </v:lin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F6F8A" w14:textId="77777777" w:rsidR="003560FF" w:rsidRDefault="003560FF" w:rsidP="00811D4E">
    <w:pPr>
      <w:pStyle w:val="Piedepgina"/>
      <w:ind w:right="360"/>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DA712" w14:textId="77777777" w:rsidR="003560FF" w:rsidRDefault="003560FF" w:rsidP="00811D4E">
    <w:pPr>
      <w:pStyle w:val="Piedepgina"/>
      <w:ind w:right="360"/>
    </w:pPr>
    <w:r>
      <w:rPr>
        <w:noProof/>
        <w:lang w:val="es-ES_tradnl" w:eastAsia="es-ES_tradnl"/>
      </w:rPr>
      <mc:AlternateContent>
        <mc:Choice Requires="wps">
          <w:drawing>
            <wp:anchor distT="0" distB="0" distL="0" distR="0" simplePos="0" relativeHeight="251863552" behindDoc="0" locked="0" layoutInCell="1" allowOverlap="1" wp14:anchorId="7DF9DB05" wp14:editId="7554474C">
              <wp:simplePos x="0" y="0"/>
              <wp:positionH relativeFrom="page">
                <wp:posOffset>679450</wp:posOffset>
              </wp:positionH>
              <wp:positionV relativeFrom="page">
                <wp:posOffset>10250170</wp:posOffset>
              </wp:positionV>
              <wp:extent cx="247650" cy="342900"/>
              <wp:effectExtent l="0" t="0" r="0" b="0"/>
              <wp:wrapTight wrapText="bothSides">
                <wp:wrapPolygon edited="0">
                  <wp:start x="0" y="0"/>
                  <wp:lineTo x="0" y="20400"/>
                  <wp:lineTo x="19938" y="20400"/>
                  <wp:lineTo x="19938" y="0"/>
                  <wp:lineTo x="0" y="0"/>
                </wp:wrapPolygon>
              </wp:wrapTight>
              <wp:docPr id="3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DB3D6"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9DB05" id="_x0000_t202" coordsize="21600,21600" o:spt="202" path="m,l,21600r21600,l21600,xe">
              <v:stroke joinstyle="miter"/>
              <v:path gradientshapeok="t" o:connecttype="rect"/>
            </v:shapetype>
            <v:shape id="_x0000_s1083" type="#_x0000_t202" style="position:absolute;left:0;text-align:left;margin-left:53.5pt;margin-top:807.1pt;width:19.5pt;height:27pt;z-index:251863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whtQIAALM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" filled="f" stroked="f">
              <v:textbox inset="0,0,0,0">
                <w:txbxContent>
                  <w:p w14:paraId="6D5DB3D6"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v:textbox>
              <w10:wrap type="tight" anchorx="page" anchory="page"/>
            </v:shape>
          </w:pict>
        </mc:Fallback>
      </mc:AlternateContent>
    </w:r>
    <w:r w:rsidRPr="008E3A46">
      <w:rPr>
        <w:noProof/>
      </w:rPr>
      <w:drawing>
        <wp:anchor distT="0" distB="0" distL="114300" distR="114300" simplePos="0" relativeHeight="251864576" behindDoc="1" locked="0" layoutInCell="1" allowOverlap="1" wp14:anchorId="3D4031CF" wp14:editId="62C3AE22">
          <wp:simplePos x="0" y="0"/>
          <wp:positionH relativeFrom="column">
            <wp:posOffset>-165735</wp:posOffset>
          </wp:positionH>
          <wp:positionV relativeFrom="paragraph">
            <wp:posOffset>-52705</wp:posOffset>
          </wp:positionV>
          <wp:extent cx="365760" cy="168275"/>
          <wp:effectExtent l="0" t="0" r="0" b="3175"/>
          <wp:wrapNone/>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Pr>
        <w:noProof/>
        <w:lang w:val="es-ES_tradnl" w:eastAsia="es-ES_tradnl"/>
      </w:rPr>
      <mc:AlternateContent>
        <mc:Choice Requires="wps">
          <w:drawing>
            <wp:anchor distT="0" distB="0" distL="0" distR="0" simplePos="0" relativeHeight="251861504" behindDoc="0" locked="0" layoutInCell="1" allowOverlap="1" wp14:anchorId="07FC49B0" wp14:editId="74A397A9">
              <wp:simplePos x="0" y="0"/>
              <wp:positionH relativeFrom="page">
                <wp:posOffset>1244971</wp:posOffset>
              </wp:positionH>
              <wp:positionV relativeFrom="page">
                <wp:posOffset>10268585</wp:posOffset>
              </wp:positionV>
              <wp:extent cx="6191250" cy="457200"/>
              <wp:effectExtent l="0" t="0" r="0" b="0"/>
              <wp:wrapTight wrapText="bothSides">
                <wp:wrapPolygon edited="0">
                  <wp:start x="0" y="0"/>
                  <wp:lineTo x="0" y="20700"/>
                  <wp:lineTo x="21534" y="20700"/>
                  <wp:lineTo x="21534" y="0"/>
                  <wp:lineTo x="0" y="0"/>
                </wp:wrapPolygon>
              </wp:wrapTight>
              <wp:docPr id="3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63433" w14:textId="77777777" w:rsidR="003560FF" w:rsidRPr="00716D2D" w:rsidRDefault="003560FF" w:rsidP="00732DF3">
                          <w:pPr>
                            <w:pStyle w:val="Negrita"/>
                            <w:ind w:left="1" w:hanging="1"/>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w:t>
                          </w:r>
                          <w:r>
                            <w:tab/>
                          </w:r>
                          <w:r>
                            <w:tab/>
                            <w:t xml:space="preserve">      C</w:t>
                          </w:r>
                          <w:r w:rsidRPr="00503957">
                            <w:t xml:space="preserve">oncesión de </w:t>
                          </w:r>
                          <w:r>
                            <w:t>S</w:t>
                          </w:r>
                          <w:r w:rsidRPr="00503957">
                            <w:t xml:space="preserve">ervicios </w:t>
                          </w:r>
                          <w:r>
                            <w:t>de Licitación con Negociación</w:t>
                          </w:r>
                          <w:r w:rsidRPr="00503957">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C49B0" id="_x0000_s1084" type="#_x0000_t202" style="position:absolute;left:0;text-align:left;margin-left:98.05pt;margin-top:808.55pt;width:487.5pt;height:36pt;z-index:251861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Ks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" filled="f" stroked="f">
              <v:textbox inset="0,0,0,0">
                <w:txbxContent>
                  <w:p w14:paraId="40763433" w14:textId="77777777" w:rsidR="003560FF" w:rsidRPr="00716D2D" w:rsidRDefault="003560FF" w:rsidP="00732DF3">
                    <w:pPr>
                      <w:pStyle w:val="Negrita"/>
                      <w:ind w:left="1" w:hanging="1"/>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w:t>
                    </w:r>
                    <w:r>
                      <w:tab/>
                    </w:r>
                    <w:r>
                      <w:tab/>
                      <w:t xml:space="preserve">      C</w:t>
                    </w:r>
                    <w:r w:rsidRPr="00503957">
                      <w:t xml:space="preserve">oncesión de </w:t>
                    </w:r>
                    <w:r>
                      <w:t>S</w:t>
                    </w:r>
                    <w:r w:rsidRPr="00503957">
                      <w:t xml:space="preserve">ervicios </w:t>
                    </w:r>
                    <w:r>
                      <w:t>de Licitación con Negociación</w:t>
                    </w:r>
                    <w:r w:rsidRPr="00503957">
                      <w:t xml:space="preserve"> </w:t>
                    </w:r>
                  </w:p>
                </w:txbxContent>
              </v:textbox>
              <w10:wrap type="tight" anchorx="page" anchory="page"/>
            </v:shape>
          </w:pict>
        </mc:Fallback>
      </mc:AlternateContent>
    </w:r>
    <w:r>
      <w:rPr>
        <w:noProof/>
        <w:lang w:val="es-ES_tradnl" w:eastAsia="es-ES_tradnl"/>
      </w:rPr>
      <mc:AlternateContent>
        <mc:Choice Requires="wps">
          <w:drawing>
            <wp:anchor distT="0" distB="0" distL="114300" distR="114300" simplePos="0" relativeHeight="251862528" behindDoc="0" locked="0" layoutInCell="1" allowOverlap="1" wp14:anchorId="42FE2D79" wp14:editId="2C235732">
              <wp:simplePos x="0" y="0"/>
              <wp:positionH relativeFrom="page">
                <wp:posOffset>-152400</wp:posOffset>
              </wp:positionH>
              <wp:positionV relativeFrom="page">
                <wp:posOffset>10144760</wp:posOffset>
              </wp:positionV>
              <wp:extent cx="7797800" cy="0"/>
              <wp:effectExtent l="9525" t="10160" r="12700"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33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873A32" id="Line 18" o:spid="_x0000_s1026" style="position:absolute;z-index:2518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798.8pt" to="602pt,7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" strokecolor="#548dd4" strokeweight=".5pt">
              <v:shadow opacity="22938f" offset="0"/>
              <w10:wrap type="tight" anchorx="page" anchory="page"/>
            </v:lin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8AEF2" w14:textId="77777777" w:rsidR="003560FF" w:rsidRDefault="003560FF" w:rsidP="00811D4E">
    <w:pPr>
      <w:pStyle w:val="Piedepgina"/>
      <w:ind w:right="360"/>
    </w:pPr>
    <w:bookmarkStart w:id="105" w:name="_Hlk527649650"/>
    <w:bookmarkStart w:id="106" w:name="_Hlk527649651"/>
    <w:r>
      <w:rPr>
        <w:noProof/>
        <w:lang w:val="es-ES_tradnl" w:eastAsia="es-ES_tradnl"/>
      </w:rPr>
      <mc:AlternateContent>
        <mc:Choice Requires="wps">
          <w:drawing>
            <wp:anchor distT="0" distB="0" distL="0" distR="0" simplePos="0" relativeHeight="251868672" behindDoc="0" locked="0" layoutInCell="1" allowOverlap="1" wp14:anchorId="62D4E3A4" wp14:editId="1C2DF98D">
              <wp:simplePos x="0" y="0"/>
              <wp:positionH relativeFrom="page">
                <wp:posOffset>560070</wp:posOffset>
              </wp:positionH>
              <wp:positionV relativeFrom="page">
                <wp:posOffset>10268585</wp:posOffset>
              </wp:positionV>
              <wp:extent cx="247650" cy="158115"/>
              <wp:effectExtent l="0" t="0" r="0" b="13335"/>
              <wp:wrapSquare wrapText="bothSides"/>
              <wp:docPr id="3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ED5CB"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D4E3A4" id="_x0000_t202" coordsize="21600,21600" o:spt="202" path="m,l,21600r21600,l21600,xe">
              <v:stroke joinstyle="miter"/>
              <v:path gradientshapeok="t" o:connecttype="rect"/>
            </v:shapetype>
            <v:shape id="_x0000_s1085" type="#_x0000_t202" style="position:absolute;left:0;text-align:left;margin-left:44.1pt;margin-top:808.55pt;width:19.5pt;height:12.45pt;z-index:251868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26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" filled="f" stroked="f">
              <v:textbox inset="0,0,0,0">
                <w:txbxContent>
                  <w:p w14:paraId="2A7ED5CB"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v:textbox>
              <w10:wrap type="square" anchorx="page" anchory="page"/>
            </v:shape>
          </w:pict>
        </mc:Fallback>
      </mc:AlternateContent>
    </w:r>
    <w:r w:rsidRPr="008E3A46">
      <w:rPr>
        <w:noProof/>
      </w:rPr>
      <w:drawing>
        <wp:anchor distT="0" distB="0" distL="114300" distR="114300" simplePos="0" relativeHeight="251869696" behindDoc="1" locked="0" layoutInCell="1" allowOverlap="1" wp14:anchorId="2ACB4A13" wp14:editId="53E5890D">
          <wp:simplePos x="0" y="0"/>
          <wp:positionH relativeFrom="column">
            <wp:posOffset>134264</wp:posOffset>
          </wp:positionH>
          <wp:positionV relativeFrom="page">
            <wp:posOffset>10272237</wp:posOffset>
          </wp:positionV>
          <wp:extent cx="365760" cy="168275"/>
          <wp:effectExtent l="0" t="0" r="0" b="3175"/>
          <wp:wrapSquare wrapText="bothSides"/>
          <wp:docPr id="379" name="Imagen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Pr>
        <w:noProof/>
        <w:lang w:val="es-ES_tradnl" w:eastAsia="es-ES_tradnl"/>
      </w:rPr>
      <mc:AlternateContent>
        <mc:Choice Requires="wps">
          <w:drawing>
            <wp:anchor distT="0" distB="0" distL="0" distR="0" simplePos="0" relativeHeight="251866624" behindDoc="0" locked="0" layoutInCell="1" allowOverlap="1" wp14:anchorId="27C7A2DF" wp14:editId="30C0151C">
              <wp:simplePos x="0" y="0"/>
              <wp:positionH relativeFrom="page">
                <wp:posOffset>1244971</wp:posOffset>
              </wp:positionH>
              <wp:positionV relativeFrom="page">
                <wp:posOffset>10268585</wp:posOffset>
              </wp:positionV>
              <wp:extent cx="6191250" cy="457200"/>
              <wp:effectExtent l="0" t="0" r="0" b="0"/>
              <wp:wrapTight wrapText="bothSides">
                <wp:wrapPolygon edited="0">
                  <wp:start x="0" y="0"/>
                  <wp:lineTo x="0" y="20700"/>
                  <wp:lineTo x="21534" y="20700"/>
                  <wp:lineTo x="21534" y="0"/>
                  <wp:lineTo x="0" y="0"/>
                </wp:wrapPolygon>
              </wp:wrapTight>
              <wp:docPr id="33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CBA4B" w14:textId="77777777" w:rsidR="003560FF" w:rsidRPr="00716D2D" w:rsidRDefault="003560FF" w:rsidP="00732DF3">
                          <w:pPr>
                            <w:pStyle w:val="Negrita"/>
                            <w:ind w:left="1" w:hanging="1"/>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C</w:t>
                          </w:r>
                          <w:r w:rsidRPr="00503957">
                            <w:t xml:space="preserve">oncesión </w:t>
                          </w:r>
                          <w:r>
                            <w:t>d</w:t>
                          </w:r>
                          <w:r w:rsidRPr="00503957">
                            <w:t xml:space="preserve">e </w:t>
                          </w:r>
                          <w:r>
                            <w:t>S</w:t>
                          </w:r>
                          <w:r w:rsidRPr="00503957">
                            <w:t xml:space="preserve">ervicios </w:t>
                          </w:r>
                          <w:r>
                            <w:t>por P</w:t>
                          </w:r>
                          <w:r w:rsidRPr="00D61B54">
                            <w:t xml:space="preserve">rocedimiento </w:t>
                          </w:r>
                          <w:r>
                            <w:t>N</w:t>
                          </w:r>
                          <w:r w:rsidRPr="00D61B54">
                            <w:t xml:space="preserve">egociado sin </w:t>
                          </w:r>
                          <w:r>
                            <w:t>P</w:t>
                          </w:r>
                          <w:r w:rsidRPr="00D61B54">
                            <w:t>ublicidad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7A2DF" id="_x0000_s1086" type="#_x0000_t202" style="position:absolute;left:0;text-align:left;margin-left:98.05pt;margin-top:808.55pt;width:487.5pt;height:36pt;z-index:251866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0B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" filled="f" stroked="f">
              <v:textbox inset="0,0,0,0">
                <w:txbxContent>
                  <w:p w14:paraId="51ECBA4B" w14:textId="77777777" w:rsidR="003560FF" w:rsidRPr="00716D2D" w:rsidRDefault="003560FF" w:rsidP="00732DF3">
                    <w:pPr>
                      <w:pStyle w:val="Negrita"/>
                      <w:ind w:left="1" w:hanging="1"/>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C</w:t>
                    </w:r>
                    <w:r w:rsidRPr="00503957">
                      <w:t xml:space="preserve">oncesión </w:t>
                    </w:r>
                    <w:r>
                      <w:t>d</w:t>
                    </w:r>
                    <w:r w:rsidRPr="00503957">
                      <w:t xml:space="preserve">e </w:t>
                    </w:r>
                    <w:r>
                      <w:t>S</w:t>
                    </w:r>
                    <w:r w:rsidRPr="00503957">
                      <w:t xml:space="preserve">ervicios </w:t>
                    </w:r>
                    <w:r>
                      <w:t>por P</w:t>
                    </w:r>
                    <w:r w:rsidRPr="00D61B54">
                      <w:t xml:space="preserve">rocedimiento </w:t>
                    </w:r>
                    <w:r>
                      <w:t>N</w:t>
                    </w:r>
                    <w:r w:rsidRPr="00D61B54">
                      <w:t xml:space="preserve">egociado sin </w:t>
                    </w:r>
                    <w:r>
                      <w:t>P</w:t>
                    </w:r>
                    <w:r w:rsidRPr="00D61B54">
                      <w:t>ublicidad</w:t>
                    </w:r>
                  </w:p>
                </w:txbxContent>
              </v:textbox>
              <w10:wrap type="tight" anchorx="page" anchory="page"/>
            </v:shape>
          </w:pict>
        </mc:Fallback>
      </mc:AlternateContent>
    </w:r>
    <w:r>
      <w:rPr>
        <w:noProof/>
        <w:lang w:val="es-ES_tradnl" w:eastAsia="es-ES_tradnl"/>
      </w:rPr>
      <mc:AlternateContent>
        <mc:Choice Requires="wps">
          <w:drawing>
            <wp:anchor distT="0" distB="0" distL="114300" distR="114300" simplePos="0" relativeHeight="251867648" behindDoc="0" locked="0" layoutInCell="1" allowOverlap="1" wp14:anchorId="53F6B3AE" wp14:editId="3A57F241">
              <wp:simplePos x="0" y="0"/>
              <wp:positionH relativeFrom="page">
                <wp:posOffset>-152400</wp:posOffset>
              </wp:positionH>
              <wp:positionV relativeFrom="page">
                <wp:posOffset>10144760</wp:posOffset>
              </wp:positionV>
              <wp:extent cx="7797800" cy="0"/>
              <wp:effectExtent l="9525" t="10160" r="12700"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33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13EF78" id="Line 18" o:spid="_x0000_s1026" style="position:absolute;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798.8pt" to="602pt,7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" strokecolor="#548dd4" strokeweight=".5pt">
              <v:shadow opacity="22938f" offset="0"/>
              <w10:wrap type="tight" anchorx="page" anchory="page"/>
            </v:line>
          </w:pict>
        </mc:Fallback>
      </mc:AlternateContent>
    </w:r>
    <w:bookmarkEnd w:id="105"/>
    <w:bookmarkEnd w:id="106"/>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88AC3" w14:textId="77777777" w:rsidR="003560FF" w:rsidRDefault="003560FF" w:rsidP="00811D4E">
    <w:pPr>
      <w:pStyle w:val="Piedepgina"/>
      <w:ind w:right="360"/>
    </w:pPr>
    <w:r w:rsidRPr="008E3A46">
      <w:rPr>
        <w:noProof/>
      </w:rPr>
      <mc:AlternateContent>
        <mc:Choice Requires="wps">
          <w:drawing>
            <wp:anchor distT="0" distB="0" distL="114300" distR="114300" simplePos="0" relativeHeight="251668992" behindDoc="0" locked="0" layoutInCell="1" allowOverlap="1" wp14:anchorId="08FFFFFC" wp14:editId="600C0CD5">
              <wp:simplePos x="0" y="0"/>
              <wp:positionH relativeFrom="page">
                <wp:posOffset>18415</wp:posOffset>
              </wp:positionH>
              <wp:positionV relativeFrom="page">
                <wp:posOffset>10072370</wp:posOffset>
              </wp:positionV>
              <wp:extent cx="7797800" cy="0"/>
              <wp:effectExtent l="12700" t="10160" r="9525"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3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A8519F" id="Line 25"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5pt,793.1pt" to="615.45pt,7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" strokecolor="#548dd4" strokeweight=".5pt">
              <v:shadow opacity="22938f" offset="0"/>
              <w10:wrap type="tight" anchorx="page" anchory="page"/>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478FE" w14:textId="77777777" w:rsidR="003560FF" w:rsidRDefault="003560FF" w:rsidP="00811D4E">
    <w:pPr>
      <w:pStyle w:val="Piedepgina"/>
      <w:ind w:right="360"/>
    </w:pPr>
    <w:r w:rsidRPr="008E3A46">
      <w:rPr>
        <w:noProof/>
      </w:rPr>
      <w:drawing>
        <wp:anchor distT="0" distB="0" distL="114300" distR="114300" simplePos="0" relativeHeight="251675136" behindDoc="1" locked="0" layoutInCell="1" allowOverlap="1" wp14:anchorId="4955409D" wp14:editId="669C9CD3">
          <wp:simplePos x="0" y="0"/>
          <wp:positionH relativeFrom="column">
            <wp:posOffset>-54981</wp:posOffset>
          </wp:positionH>
          <wp:positionV relativeFrom="paragraph">
            <wp:posOffset>-5080</wp:posOffset>
          </wp:positionV>
          <wp:extent cx="365760" cy="168275"/>
          <wp:effectExtent l="0" t="0" r="0" b="3175"/>
          <wp:wrapNone/>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sidRPr="008E3A46">
      <w:rPr>
        <w:noProof/>
      </w:rPr>
      <mc:AlternateContent>
        <mc:Choice Requires="wps">
          <w:drawing>
            <wp:anchor distT="0" distB="0" distL="0" distR="0" simplePos="0" relativeHeight="251673088" behindDoc="0" locked="0" layoutInCell="1" allowOverlap="1" wp14:anchorId="21394A08" wp14:editId="2DD9E6A8">
              <wp:simplePos x="0" y="0"/>
              <wp:positionH relativeFrom="page">
                <wp:posOffset>783854</wp:posOffset>
              </wp:positionH>
              <wp:positionV relativeFrom="page">
                <wp:posOffset>10151110</wp:posOffset>
              </wp:positionV>
              <wp:extent cx="247650" cy="342900"/>
              <wp:effectExtent l="0" t="0" r="0" b="0"/>
              <wp:wrapTight wrapText="bothSides">
                <wp:wrapPolygon edited="0">
                  <wp:start x="0" y="0"/>
                  <wp:lineTo x="0" y="20400"/>
                  <wp:lineTo x="19938" y="20400"/>
                  <wp:lineTo x="19938" y="0"/>
                  <wp:lineTo x="0" y="0"/>
                </wp:wrapPolygon>
              </wp:wrapTight>
              <wp:docPr id="1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5AD73" w14:textId="77777777" w:rsidR="003560FF" w:rsidRPr="00973103" w:rsidRDefault="003560FF" w:rsidP="008E3A46">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77</w:t>
                          </w:r>
                          <w:r w:rsidRPr="00973103">
                            <w:rPr>
                              <w:b/>
                              <w:color w:val="548DD4"/>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94A08" id="_x0000_t202" coordsize="21600,21600" o:spt="202" path="m,l,21600r21600,l21600,xe">
              <v:stroke joinstyle="miter"/>
              <v:path gradientshapeok="t" o:connecttype="rect"/>
            </v:shapetype>
            <v:shape id="_x0000_s1029" type="#_x0000_t202" style="position:absolute;left:0;text-align:left;margin-left:61.7pt;margin-top:799.3pt;width:19.5pt;height:27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tSsg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" filled="f" stroked="f">
              <v:textbox inset="0,0,0,0">
                <w:txbxContent>
                  <w:p w14:paraId="7815AD73" w14:textId="77777777" w:rsidR="003560FF" w:rsidRPr="00973103" w:rsidRDefault="003560FF" w:rsidP="008E3A46">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77</w:t>
                    </w:r>
                    <w:r w:rsidRPr="00973103">
                      <w:rPr>
                        <w:b/>
                        <w:color w:val="548DD4"/>
                        <w:sz w:val="24"/>
                      </w:rPr>
                      <w:fldChar w:fldCharType="end"/>
                    </w:r>
                  </w:p>
                </w:txbxContent>
              </v:textbox>
              <w10:wrap type="tight" anchorx="page" anchory="page"/>
            </v:shape>
          </w:pict>
        </mc:Fallback>
      </mc:AlternateContent>
    </w:r>
    <w:r w:rsidRPr="008E3A46">
      <w:rPr>
        <w:noProof/>
      </w:rPr>
      <mc:AlternateContent>
        <mc:Choice Requires="wps">
          <w:drawing>
            <wp:anchor distT="0" distB="0" distL="0" distR="0" simplePos="0" relativeHeight="251672064" behindDoc="0" locked="0" layoutInCell="1" allowOverlap="1" wp14:anchorId="1B727507" wp14:editId="110057A6">
              <wp:simplePos x="0" y="0"/>
              <wp:positionH relativeFrom="page">
                <wp:posOffset>1407531</wp:posOffset>
              </wp:positionH>
              <wp:positionV relativeFrom="page">
                <wp:posOffset>10158730</wp:posOffset>
              </wp:positionV>
              <wp:extent cx="5742305" cy="457200"/>
              <wp:effectExtent l="0" t="0" r="10795" b="0"/>
              <wp:wrapTight wrapText="bothSides">
                <wp:wrapPolygon edited="0">
                  <wp:start x="0" y="0"/>
                  <wp:lineTo x="0" y="20700"/>
                  <wp:lineTo x="21569" y="20700"/>
                  <wp:lineTo x="21569" y="0"/>
                  <wp:lineTo x="0" y="0"/>
                </wp:wrapPolygon>
              </wp:wrapTight>
              <wp:docPr id="19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6632C" w14:textId="77777777" w:rsidR="003560FF" w:rsidRPr="00716D2D" w:rsidRDefault="003560FF" w:rsidP="00120E92">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Obras por Procedimiento Abierto Simplificado</w:t>
                          </w:r>
                        </w:p>
                        <w:p w14:paraId="2057606F" w14:textId="77777777" w:rsidR="003560FF" w:rsidRPr="00716D2D" w:rsidRDefault="003560FF" w:rsidP="00120E92">
                          <w:pPr>
                            <w:pStyle w:val="Listaconvietas"/>
                            <w:numPr>
                              <w:ilvl w:val="0"/>
                              <w:numId w:val="0"/>
                            </w:numPr>
                            <w:ind w:left="3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27507" id="_x0000_s1030" type="#_x0000_t202" style="position:absolute;left:0;text-align:left;margin-left:110.85pt;margin-top:799.9pt;width:452.15pt;height:36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" filled="f" stroked="f">
              <v:textbox inset="0,0,0,0">
                <w:txbxContent>
                  <w:p w14:paraId="4D46632C" w14:textId="77777777" w:rsidR="003560FF" w:rsidRPr="00716D2D" w:rsidRDefault="003560FF" w:rsidP="00120E92">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Obras por Procedimiento Abierto Simplificado</w:t>
                    </w:r>
                  </w:p>
                  <w:p w14:paraId="2057606F" w14:textId="77777777" w:rsidR="003560FF" w:rsidRPr="00716D2D" w:rsidRDefault="003560FF" w:rsidP="00120E92">
                    <w:pPr>
                      <w:pStyle w:val="Listaconvietas"/>
                      <w:numPr>
                        <w:ilvl w:val="0"/>
                        <w:numId w:val="0"/>
                      </w:numPr>
                      <w:ind w:left="360"/>
                    </w:pPr>
                  </w:p>
                </w:txbxContent>
              </v:textbox>
              <w10:wrap type="tight" anchorx="page" anchory="page"/>
            </v:shape>
          </w:pict>
        </mc:Fallback>
      </mc:AlternateContent>
    </w:r>
    <w:r w:rsidRPr="008E3A46">
      <w:rPr>
        <w:noProof/>
      </w:rPr>
      <mc:AlternateContent>
        <mc:Choice Requires="wps">
          <w:drawing>
            <wp:anchor distT="0" distB="0" distL="114300" distR="114300" simplePos="0" relativeHeight="251674112" behindDoc="0" locked="0" layoutInCell="1" allowOverlap="1" wp14:anchorId="552F476E" wp14:editId="11D435C8">
              <wp:simplePos x="0" y="0"/>
              <wp:positionH relativeFrom="page">
                <wp:posOffset>18415</wp:posOffset>
              </wp:positionH>
              <wp:positionV relativeFrom="page">
                <wp:posOffset>10072370</wp:posOffset>
              </wp:positionV>
              <wp:extent cx="7797800" cy="0"/>
              <wp:effectExtent l="12700" t="10160" r="9525"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19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0166D6" id="Line 25"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5pt,793.1pt" to="615.45pt,7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" strokecolor="#548dd4" strokeweight=".5pt">
              <v:shadow opacity="22938f" offset="0"/>
              <w10:wrap type="tight" anchorx="page" anchory="page"/>
            </v:lin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BA793" w14:textId="77777777" w:rsidR="003560FF" w:rsidRDefault="003560FF" w:rsidP="00811D4E">
    <w:pPr>
      <w:pStyle w:val="Piedepgina"/>
      <w:ind w:right="360"/>
    </w:pPr>
    <w:r>
      <w:rPr>
        <w:noProof/>
        <w:lang w:val="es-ES_tradnl" w:eastAsia="es-ES_tradnl"/>
      </w:rPr>
      <mc:AlternateContent>
        <mc:Choice Requires="wps">
          <w:drawing>
            <wp:anchor distT="0" distB="0" distL="0" distR="0" simplePos="0" relativeHeight="251655680" behindDoc="0" locked="0" layoutInCell="1" allowOverlap="1" wp14:anchorId="152005F0" wp14:editId="08907838">
              <wp:simplePos x="0" y="0"/>
              <wp:positionH relativeFrom="page">
                <wp:posOffset>956310</wp:posOffset>
              </wp:positionH>
              <wp:positionV relativeFrom="page">
                <wp:posOffset>10277211</wp:posOffset>
              </wp:positionV>
              <wp:extent cx="6191250" cy="457200"/>
              <wp:effectExtent l="0" t="0" r="0" b="0"/>
              <wp:wrapTight wrapText="bothSides">
                <wp:wrapPolygon edited="0">
                  <wp:start x="0" y="0"/>
                  <wp:lineTo x="0" y="20700"/>
                  <wp:lineTo x="21534" y="20700"/>
                  <wp:lineTo x="21534" y="0"/>
                  <wp:lineTo x="0" y="0"/>
                </wp:wrapPolygon>
              </wp:wrapTight>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84DC9"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Obras de Procedimiento Abierto </w:t>
                          </w:r>
                          <w:r>
                            <w:tab/>
                            <w:t xml:space="preserve"> Simplificado Sumario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2005F0" id="_x0000_t202" coordsize="21600,21600" o:spt="202" path="m,l,21600r21600,l21600,xe">
              <v:stroke joinstyle="miter"/>
              <v:path gradientshapeok="t" o:connecttype="rect"/>
            </v:shapetype>
            <v:shape id="Text Box 16" o:spid="_x0000_s1031" type="#_x0000_t202" style="position:absolute;left:0;text-align:left;margin-left:75.3pt;margin-top:809.25pt;width:487.5pt;height:36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AtrwIAALE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" filled="f" stroked="f">
              <v:textbox inset="0,0,0,0">
                <w:txbxContent>
                  <w:p w14:paraId="58784DC9"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Obras de Procedimiento Abierto </w:t>
                    </w:r>
                    <w:r>
                      <w:tab/>
                      <w:t xml:space="preserve"> Simplificado Sumario</w:t>
                    </w:r>
                  </w:p>
                </w:txbxContent>
              </v:textbox>
              <w10:wrap type="tight" anchorx="page" anchory="page"/>
            </v:shape>
          </w:pict>
        </mc:Fallback>
      </mc:AlternateContent>
    </w:r>
    <w:r>
      <w:rPr>
        <w:noProof/>
        <w:lang w:val="es-ES_tradnl" w:eastAsia="es-ES_tradnl"/>
      </w:rPr>
      <mc:AlternateContent>
        <mc:Choice Requires="wps">
          <w:drawing>
            <wp:anchor distT="0" distB="0" distL="0" distR="0" simplePos="0" relativeHeight="251658752" behindDoc="0" locked="0" layoutInCell="1" allowOverlap="1" wp14:anchorId="2960C061" wp14:editId="7FC12060">
              <wp:simplePos x="0" y="0"/>
              <wp:positionH relativeFrom="page">
                <wp:posOffset>708660</wp:posOffset>
              </wp:positionH>
              <wp:positionV relativeFrom="page">
                <wp:posOffset>10259060</wp:posOffset>
              </wp:positionV>
              <wp:extent cx="247650" cy="342900"/>
              <wp:effectExtent l="3810" t="635" r="0" b="0"/>
              <wp:wrapTight wrapText="bothSides">
                <wp:wrapPolygon edited="0">
                  <wp:start x="0" y="0"/>
                  <wp:lineTo x="21600" y="0"/>
                  <wp:lineTo x="21600" y="21600"/>
                  <wp:lineTo x="0" y="21600"/>
                  <wp:lineTo x="0" y="0"/>
                </wp:wrapPolygon>
              </wp:wrapTight>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F8EA3"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0C061" id="Text Box 17" o:spid="_x0000_s1032" type="#_x0000_t202" style="position:absolute;left:0;text-align:left;margin-left:55.8pt;margin-top:807.8pt;width:19.5pt;height:27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f6WsgIAALA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" filled="f" stroked="f">
              <v:textbox inset="0,0,0,0">
                <w:txbxContent>
                  <w:p w14:paraId="185F8EA3"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v:textbox>
              <w10:wrap type="tight" anchorx="page" anchory="page"/>
            </v:shape>
          </w:pict>
        </mc:Fallback>
      </mc:AlternateContent>
    </w:r>
    <w:r>
      <w:rPr>
        <w:noProof/>
        <w:lang w:val="es-ES_tradnl" w:eastAsia="es-ES_tradnl"/>
      </w:rPr>
      <mc:AlternateContent>
        <mc:Choice Requires="wps">
          <w:drawing>
            <wp:anchor distT="0" distB="0" distL="114300" distR="114300" simplePos="0" relativeHeight="251656704" behindDoc="0" locked="0" layoutInCell="1" allowOverlap="1" wp14:anchorId="2F040C98" wp14:editId="4963F7AA">
              <wp:simplePos x="0" y="0"/>
              <wp:positionH relativeFrom="page">
                <wp:posOffset>-152400</wp:posOffset>
              </wp:positionH>
              <wp:positionV relativeFrom="page">
                <wp:posOffset>10144760</wp:posOffset>
              </wp:positionV>
              <wp:extent cx="7797800" cy="0"/>
              <wp:effectExtent l="9525" t="10160" r="12700"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FBB602" id="Line 18"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798.8pt" to="602pt,7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" strokecolor="#548dd4" strokeweight=".5pt">
              <v:shadow opacity="22938f" offset="0"/>
              <w10:wrap type="tight" anchorx="page" anchory="page"/>
            </v:lin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748E6" w14:textId="77777777" w:rsidR="003560FF" w:rsidRDefault="003560FF" w:rsidP="00811D4E">
    <w:pPr>
      <w:pStyle w:val="Piedepgina"/>
      <w:ind w:right="360"/>
    </w:pPr>
    <w:r>
      <w:rPr>
        <w:noProof/>
        <w:lang w:val="es-ES_tradnl" w:eastAsia="es-ES_tradnl"/>
      </w:rPr>
      <mc:AlternateContent>
        <mc:Choice Requires="wps">
          <w:drawing>
            <wp:anchor distT="0" distB="0" distL="0" distR="0" simplePos="0" relativeHeight="251679232" behindDoc="0" locked="0" layoutInCell="1" allowOverlap="1" wp14:anchorId="1B21036F" wp14:editId="5C8D8886">
              <wp:simplePos x="0" y="0"/>
              <wp:positionH relativeFrom="page">
                <wp:posOffset>679450</wp:posOffset>
              </wp:positionH>
              <wp:positionV relativeFrom="page">
                <wp:posOffset>10250170</wp:posOffset>
              </wp:positionV>
              <wp:extent cx="247650" cy="342900"/>
              <wp:effectExtent l="0" t="0" r="0" b="0"/>
              <wp:wrapTight wrapText="bothSides">
                <wp:wrapPolygon edited="0">
                  <wp:start x="0" y="0"/>
                  <wp:lineTo x="0" y="20400"/>
                  <wp:lineTo x="19938" y="20400"/>
                  <wp:lineTo x="19938" y="0"/>
                  <wp:lineTo x="0" y="0"/>
                </wp:wrapPolygon>
              </wp:wrapTight>
              <wp:docPr id="19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2A38E"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1036F" id="_x0000_t202" coordsize="21600,21600" o:spt="202" path="m,l,21600r21600,l21600,xe">
              <v:stroke joinstyle="miter"/>
              <v:path gradientshapeok="t" o:connecttype="rect"/>
            </v:shapetype>
            <v:shape id="_x0000_s1033" type="#_x0000_t202" style="position:absolute;left:0;text-align:left;margin-left:53.5pt;margin-top:807.1pt;width:19.5pt;height:27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63swIAALI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" filled="f" stroked="f">
              <v:textbox inset="0,0,0,0">
                <w:txbxContent>
                  <w:p w14:paraId="1A12A38E"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v:textbox>
              <w10:wrap type="tight" anchorx="page" anchory="page"/>
            </v:shape>
          </w:pict>
        </mc:Fallback>
      </mc:AlternateContent>
    </w:r>
    <w:r w:rsidRPr="008E3A46">
      <w:rPr>
        <w:noProof/>
      </w:rPr>
      <w:drawing>
        <wp:anchor distT="0" distB="0" distL="114300" distR="114300" simplePos="0" relativeHeight="251681280" behindDoc="1" locked="0" layoutInCell="1" allowOverlap="1" wp14:anchorId="3CBB564B" wp14:editId="79EA5E5F">
          <wp:simplePos x="0" y="0"/>
          <wp:positionH relativeFrom="column">
            <wp:posOffset>-165735</wp:posOffset>
          </wp:positionH>
          <wp:positionV relativeFrom="paragraph">
            <wp:posOffset>-52705</wp:posOffset>
          </wp:positionV>
          <wp:extent cx="365760" cy="168275"/>
          <wp:effectExtent l="0" t="0" r="0" b="3175"/>
          <wp:wrapNone/>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Pr>
        <w:noProof/>
        <w:lang w:val="es-ES_tradnl" w:eastAsia="es-ES_tradnl"/>
      </w:rPr>
      <mc:AlternateContent>
        <mc:Choice Requires="wps">
          <w:drawing>
            <wp:anchor distT="0" distB="0" distL="0" distR="0" simplePos="0" relativeHeight="251677184" behindDoc="0" locked="0" layoutInCell="1" allowOverlap="1" wp14:anchorId="2F336EA1" wp14:editId="6327E3BD">
              <wp:simplePos x="0" y="0"/>
              <wp:positionH relativeFrom="page">
                <wp:posOffset>1244971</wp:posOffset>
              </wp:positionH>
              <wp:positionV relativeFrom="page">
                <wp:posOffset>10268585</wp:posOffset>
              </wp:positionV>
              <wp:extent cx="6191250" cy="457200"/>
              <wp:effectExtent l="0" t="0" r="0" b="0"/>
              <wp:wrapTight wrapText="bothSides">
                <wp:wrapPolygon edited="0">
                  <wp:start x="0" y="0"/>
                  <wp:lineTo x="0" y="20700"/>
                  <wp:lineTo x="21534" y="20700"/>
                  <wp:lineTo x="21534" y="0"/>
                  <wp:lineTo x="0" y="0"/>
                </wp:wrapPolygon>
              </wp:wrapTight>
              <wp:docPr id="20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C2FC4"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Obras Procedimiento Abierto </w:t>
                          </w:r>
                          <w:r>
                            <w:tab/>
                            <w:t>Simplificado Sumario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36EA1" id="_x0000_s1034" type="#_x0000_t202" style="position:absolute;left:0;text-align:left;margin-left:98.05pt;margin-top:808.55pt;width:487.5pt;height:36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" filled="f" stroked="f">
              <v:textbox inset="0,0,0,0">
                <w:txbxContent>
                  <w:p w14:paraId="5B2C2FC4"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Obras Procedimiento Abierto </w:t>
                    </w:r>
                    <w:r>
                      <w:tab/>
                      <w:t>Simplificado Sumario</w:t>
                    </w:r>
                  </w:p>
                </w:txbxContent>
              </v:textbox>
              <w10:wrap type="tight" anchorx="page" anchory="page"/>
            </v:shape>
          </w:pict>
        </mc:Fallback>
      </mc:AlternateContent>
    </w:r>
    <w:r>
      <w:rPr>
        <w:noProof/>
        <w:lang w:val="es-ES_tradnl" w:eastAsia="es-ES_tradnl"/>
      </w:rPr>
      <mc:AlternateContent>
        <mc:Choice Requires="wps">
          <w:drawing>
            <wp:anchor distT="0" distB="0" distL="114300" distR="114300" simplePos="0" relativeHeight="251678208" behindDoc="0" locked="0" layoutInCell="1" allowOverlap="1" wp14:anchorId="0C58ADEB" wp14:editId="4114C532">
              <wp:simplePos x="0" y="0"/>
              <wp:positionH relativeFrom="page">
                <wp:posOffset>-152400</wp:posOffset>
              </wp:positionH>
              <wp:positionV relativeFrom="page">
                <wp:posOffset>10144760</wp:posOffset>
              </wp:positionV>
              <wp:extent cx="7797800" cy="0"/>
              <wp:effectExtent l="9525" t="10160" r="12700"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19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4B0364" id="Line 18" o:spid="_x0000_s1026" style="position:absolute;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798.8pt" to="602pt,7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" strokecolor="#548dd4" strokeweight=".5pt">
              <v:shadow opacity="22938f" offset="0"/>
              <w10:wrap type="tight" anchorx="page" anchory="page"/>
            </v:lin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4AA07" w14:textId="77777777" w:rsidR="003560FF" w:rsidRDefault="003560FF" w:rsidP="00811D4E">
    <w:pPr>
      <w:pStyle w:val="Piedepgina"/>
      <w:ind w:right="360"/>
    </w:pPr>
    <w:r>
      <w:rPr>
        <w:noProof/>
        <w:lang w:val="es-ES_tradnl" w:eastAsia="es-ES_tradnl"/>
      </w:rPr>
      <mc:AlternateContent>
        <mc:Choice Requires="wps">
          <w:drawing>
            <wp:anchor distT="0" distB="0" distL="0" distR="0" simplePos="0" relativeHeight="251685376" behindDoc="0" locked="0" layoutInCell="1" allowOverlap="1" wp14:anchorId="54DDEB2D" wp14:editId="6093F948">
              <wp:simplePos x="0" y="0"/>
              <wp:positionH relativeFrom="page">
                <wp:posOffset>679450</wp:posOffset>
              </wp:positionH>
              <wp:positionV relativeFrom="page">
                <wp:posOffset>10250170</wp:posOffset>
              </wp:positionV>
              <wp:extent cx="247650" cy="342900"/>
              <wp:effectExtent l="0" t="0" r="0" b="0"/>
              <wp:wrapTight wrapText="bothSides">
                <wp:wrapPolygon edited="0">
                  <wp:start x="0" y="0"/>
                  <wp:lineTo x="0" y="20400"/>
                  <wp:lineTo x="19938" y="20400"/>
                  <wp:lineTo x="19938" y="0"/>
                  <wp:lineTo x="0" y="0"/>
                </wp:wrapPolygon>
              </wp:wrapTight>
              <wp:docPr id="20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EA1B2"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DEB2D" id="_x0000_t202" coordsize="21600,21600" o:spt="202" path="m,l,21600r21600,l21600,xe">
              <v:stroke joinstyle="miter"/>
              <v:path gradientshapeok="t" o:connecttype="rect"/>
            </v:shapetype>
            <v:shape id="_x0000_s1035" type="#_x0000_t202" style="position:absolute;left:0;text-align:left;margin-left:53.5pt;margin-top:807.1pt;width:19.5pt;height:27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ybsw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" filled="f" stroked="f">
              <v:textbox inset="0,0,0,0">
                <w:txbxContent>
                  <w:p w14:paraId="04CEA1B2" w14:textId="77777777" w:rsidR="003560FF" w:rsidRPr="00973103" w:rsidRDefault="003560FF" w:rsidP="00811D4E">
                    <w:pPr>
                      <w:jc w:val="center"/>
                      <w:rPr>
                        <w:b/>
                        <w:color w:val="548DD4"/>
                        <w:sz w:val="24"/>
                      </w:rPr>
                    </w:pPr>
                    <w:r w:rsidRPr="00973103">
                      <w:rPr>
                        <w:b/>
                        <w:color w:val="548DD4"/>
                        <w:sz w:val="24"/>
                      </w:rPr>
                      <w:fldChar w:fldCharType="begin"/>
                    </w:r>
                    <w:r w:rsidRPr="00973103">
                      <w:rPr>
                        <w:b/>
                        <w:color w:val="548DD4"/>
                        <w:sz w:val="24"/>
                      </w:rPr>
                      <w:instrText xml:space="preserve"> </w:instrText>
                    </w:r>
                    <w:r>
                      <w:rPr>
                        <w:b/>
                        <w:color w:val="548DD4"/>
                        <w:sz w:val="24"/>
                      </w:rPr>
                      <w:instrText>PAGE</w:instrText>
                    </w:r>
                    <w:r w:rsidRPr="00973103">
                      <w:rPr>
                        <w:b/>
                        <w:color w:val="548DD4"/>
                        <w:sz w:val="24"/>
                      </w:rPr>
                      <w:instrText xml:space="preserve"> </w:instrText>
                    </w:r>
                    <w:r w:rsidRPr="00973103">
                      <w:rPr>
                        <w:b/>
                        <w:color w:val="548DD4"/>
                        <w:sz w:val="24"/>
                      </w:rPr>
                      <w:fldChar w:fldCharType="separate"/>
                    </w:r>
                    <w:r>
                      <w:rPr>
                        <w:b/>
                        <w:noProof/>
                        <w:color w:val="548DD4"/>
                        <w:sz w:val="24"/>
                      </w:rPr>
                      <w:t>724</w:t>
                    </w:r>
                    <w:r w:rsidRPr="00973103">
                      <w:rPr>
                        <w:b/>
                        <w:color w:val="548DD4"/>
                        <w:sz w:val="24"/>
                      </w:rPr>
                      <w:fldChar w:fldCharType="end"/>
                    </w:r>
                  </w:p>
                </w:txbxContent>
              </v:textbox>
              <w10:wrap type="tight" anchorx="page" anchory="page"/>
            </v:shape>
          </w:pict>
        </mc:Fallback>
      </mc:AlternateContent>
    </w:r>
    <w:r w:rsidRPr="008E3A46">
      <w:rPr>
        <w:noProof/>
      </w:rPr>
      <w:drawing>
        <wp:anchor distT="0" distB="0" distL="114300" distR="114300" simplePos="0" relativeHeight="251686400" behindDoc="1" locked="0" layoutInCell="1" allowOverlap="1" wp14:anchorId="27CF3A7D" wp14:editId="5403A680">
          <wp:simplePos x="0" y="0"/>
          <wp:positionH relativeFrom="column">
            <wp:posOffset>-165735</wp:posOffset>
          </wp:positionH>
          <wp:positionV relativeFrom="paragraph">
            <wp:posOffset>-52705</wp:posOffset>
          </wp:positionV>
          <wp:extent cx="365760" cy="168275"/>
          <wp:effectExtent l="0" t="0" r="0" b="3175"/>
          <wp:wrapNone/>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Pr>
        <w:noProof/>
        <w:lang w:val="es-ES_tradnl" w:eastAsia="es-ES_tradnl"/>
      </w:rPr>
      <mc:AlternateContent>
        <mc:Choice Requires="wps">
          <w:drawing>
            <wp:anchor distT="0" distB="0" distL="0" distR="0" simplePos="0" relativeHeight="251683328" behindDoc="0" locked="0" layoutInCell="1" allowOverlap="1" wp14:anchorId="2B175537" wp14:editId="392CFB38">
              <wp:simplePos x="0" y="0"/>
              <wp:positionH relativeFrom="page">
                <wp:posOffset>1244971</wp:posOffset>
              </wp:positionH>
              <wp:positionV relativeFrom="page">
                <wp:posOffset>10268585</wp:posOffset>
              </wp:positionV>
              <wp:extent cx="6191250" cy="457200"/>
              <wp:effectExtent l="0" t="0" r="0" b="0"/>
              <wp:wrapTight wrapText="bothSides">
                <wp:wrapPolygon edited="0">
                  <wp:start x="0" y="0"/>
                  <wp:lineTo x="0" y="20700"/>
                  <wp:lineTo x="21534" y="20700"/>
                  <wp:lineTo x="21534" y="0"/>
                  <wp:lineTo x="0" y="0"/>
                </wp:wrapPolygon>
              </wp:wrapTight>
              <wp:docPr id="20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CDC00"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Obras por Procedimiento Restringido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75537" id="_x0000_s1036" type="#_x0000_t202" style="position:absolute;left:0;text-align:left;margin-left:98.05pt;margin-top:808.55pt;width:487.5pt;height:36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wzsg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" filled="f" stroked="f">
              <v:textbox inset="0,0,0,0">
                <w:txbxContent>
                  <w:p w14:paraId="430CDC00" w14:textId="77777777" w:rsidR="003560FF" w:rsidRPr="00716D2D" w:rsidRDefault="003560FF" w:rsidP="00811D4E">
                    <w:pPr>
                      <w:pStyle w:val="Negrita"/>
                    </w:pPr>
                    <w:r w:rsidRPr="00973103">
                      <w:rPr>
                        <w:b/>
                        <w:color w:val="548DD4"/>
                        <w:sz w:val="18"/>
                      </w:rPr>
                      <w:sym w:font="Symbol" w:char="F0BD"/>
                    </w:r>
                    <w:r w:rsidRPr="00973103">
                      <w:rPr>
                        <w:b/>
                        <w:color w:val="548DD4"/>
                        <w:sz w:val="18"/>
                      </w:rPr>
                      <w:t xml:space="preserve"> </w:t>
                    </w:r>
                    <w:r w:rsidRPr="00973103">
                      <w:rPr>
                        <w:b/>
                        <w:color w:val="548DD4"/>
                        <w:sz w:val="16"/>
                      </w:rPr>
                      <w:t>MANUAL DE CONTRATACIÓN ADMINISTRATIVA</w:t>
                    </w:r>
                    <w:r>
                      <w:t xml:space="preserve">                                             Obras por Procedimiento Restringido</w:t>
                    </w:r>
                  </w:p>
                </w:txbxContent>
              </v:textbox>
              <w10:wrap type="tight" anchorx="page" anchory="page"/>
            </v:shape>
          </w:pict>
        </mc:Fallback>
      </mc:AlternateContent>
    </w:r>
    <w:r>
      <w:rPr>
        <w:noProof/>
        <w:lang w:val="es-ES_tradnl" w:eastAsia="es-ES_tradnl"/>
      </w:rPr>
      <mc:AlternateContent>
        <mc:Choice Requires="wps">
          <w:drawing>
            <wp:anchor distT="0" distB="0" distL="114300" distR="114300" simplePos="0" relativeHeight="251684352" behindDoc="0" locked="0" layoutInCell="1" allowOverlap="1" wp14:anchorId="0DAE5DD3" wp14:editId="75523041">
              <wp:simplePos x="0" y="0"/>
              <wp:positionH relativeFrom="page">
                <wp:posOffset>-152400</wp:posOffset>
              </wp:positionH>
              <wp:positionV relativeFrom="page">
                <wp:posOffset>10144760</wp:posOffset>
              </wp:positionV>
              <wp:extent cx="7797800" cy="0"/>
              <wp:effectExtent l="9525" t="10160" r="12700"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20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FF8549" id="Line 18" o:spid="_x0000_s1026" style="position:absolute;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798.8pt" to="602pt,7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" strokecolor="#548dd4" strokeweight=".5pt">
              <v:shadow opacity="22938f" offset="0"/>
              <w10:wrap type="tight"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0F561C" w14:textId="77777777" w:rsidR="00640A12" w:rsidRDefault="00640A12">
      <w:r>
        <w:separator/>
      </w:r>
    </w:p>
  </w:footnote>
  <w:footnote w:type="continuationSeparator" w:id="0">
    <w:p w14:paraId="6A9B28C6" w14:textId="77777777" w:rsidR="00640A12" w:rsidRDefault="00640A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9C7F1" w14:textId="77777777" w:rsidR="008579EF" w:rsidRDefault="008579E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256D2" w14:textId="6A63CF43" w:rsidR="008862D0" w:rsidRDefault="008862D0">
    <w:pPr>
      <w:pStyle w:val="Encabezado"/>
    </w:pPr>
    <w:r>
      <w:rPr>
        <w:noProof/>
      </w:rPr>
      <w:drawing>
        <wp:anchor distT="0" distB="0" distL="114300" distR="114300" simplePos="0" relativeHeight="251870720" behindDoc="0" locked="0" layoutInCell="1" allowOverlap="1" wp14:anchorId="32C74A6D" wp14:editId="24E816AA">
          <wp:simplePos x="0" y="0"/>
          <wp:positionH relativeFrom="column">
            <wp:posOffset>-1411211</wp:posOffset>
          </wp:positionH>
          <wp:positionV relativeFrom="paragraph">
            <wp:posOffset>-551793</wp:posOffset>
          </wp:positionV>
          <wp:extent cx="8113110" cy="586740"/>
          <wp:effectExtent l="0" t="0" r="2540" b="381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1703" cy="58736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55C67" w14:textId="77777777" w:rsidR="008579EF" w:rsidRDefault="008579EF">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CDD31" w14:textId="77777777" w:rsidR="003560FF" w:rsidRPr="00A35219" w:rsidRDefault="003560FF">
    <w:pPr>
      <w:pStyle w:val="Encabezado"/>
      <w:ind w:left="2832"/>
      <w:jc w:val="right"/>
    </w:pPr>
    <w:r>
      <w:rPr>
        <w:noProof/>
        <w:color w:val="E36C0A"/>
        <w:sz w:val="72"/>
      </w:rPr>
      <w:drawing>
        <wp:anchor distT="0" distB="0" distL="114300" distR="114300" simplePos="0" relativeHeight="251688448" behindDoc="0" locked="0" layoutInCell="1" allowOverlap="1" wp14:anchorId="6D122E30" wp14:editId="6D82DBF3">
          <wp:simplePos x="0" y="0"/>
          <wp:positionH relativeFrom="column">
            <wp:posOffset>-1235075</wp:posOffset>
          </wp:positionH>
          <wp:positionV relativeFrom="paragraph">
            <wp:posOffset>-499745</wp:posOffset>
          </wp:positionV>
          <wp:extent cx="8281035" cy="601980"/>
          <wp:effectExtent l="0" t="0" r="5715" b="7620"/>
          <wp:wrapTopAndBottom/>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becera.jpg"/>
                  <pic:cNvPicPr/>
                </pic:nvPicPr>
                <pic:blipFill>
                  <a:blip r:embed="rId1">
                    <a:extLst>
                      <a:ext uri="{28A0092B-C50C-407E-A947-70E740481C1C}">
                        <a14:useLocalDpi xmlns:a14="http://schemas.microsoft.com/office/drawing/2010/main" val="0"/>
                      </a:ext>
                    </a:extLst>
                  </a:blip>
                  <a:stretch>
                    <a:fillRect/>
                  </a:stretch>
                </pic:blipFill>
                <pic:spPr>
                  <a:xfrm>
                    <a:off x="0" y="0"/>
                    <a:ext cx="8281035" cy="60198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565B0" w14:textId="5D4428EA" w:rsidR="003560FF" w:rsidRPr="00A35219" w:rsidRDefault="003560FF">
    <w:pPr>
      <w:pStyle w:val="Encabezado"/>
      <w:ind w:left="2832"/>
      <w:jc w:val="right"/>
    </w:pPr>
    <w:r>
      <w:rPr>
        <w:noProof/>
        <w:color w:val="E36C0A"/>
        <w:sz w:val="72"/>
      </w:rPr>
      <w:drawing>
        <wp:anchor distT="0" distB="0" distL="114300" distR="114300" simplePos="0" relativeHeight="251716096" behindDoc="0" locked="0" layoutInCell="1" allowOverlap="1" wp14:anchorId="379B7D25" wp14:editId="1AE2776C">
          <wp:simplePos x="0" y="0"/>
          <wp:positionH relativeFrom="column">
            <wp:posOffset>-1235075</wp:posOffset>
          </wp:positionH>
          <wp:positionV relativeFrom="paragraph">
            <wp:posOffset>-499745</wp:posOffset>
          </wp:positionV>
          <wp:extent cx="8281035" cy="601980"/>
          <wp:effectExtent l="0" t="0" r="5715" b="7620"/>
          <wp:wrapTopAndBottom/>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becera.jpg"/>
                  <pic:cNvPicPr/>
                </pic:nvPicPr>
                <pic:blipFill>
                  <a:blip r:embed="rId1">
                    <a:extLst>
                      <a:ext uri="{28A0092B-C50C-407E-A947-70E740481C1C}">
                        <a14:useLocalDpi xmlns:a14="http://schemas.microsoft.com/office/drawing/2010/main" val="0"/>
                      </a:ext>
                    </a:extLst>
                  </a:blip>
                  <a:stretch>
                    <a:fillRect/>
                  </a:stretch>
                </pic:blipFill>
                <pic:spPr>
                  <a:xfrm>
                    <a:off x="0" y="0"/>
                    <a:ext cx="8281035" cy="60198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9EF12" w14:textId="7D0C189D" w:rsidR="003560FF" w:rsidRPr="00A35219" w:rsidRDefault="008579EF">
    <w:pPr>
      <w:pStyle w:val="Encabezado"/>
      <w:ind w:left="2832"/>
      <w:jc w:val="right"/>
    </w:pPr>
    <w:r>
      <w:rPr>
        <w:noProof/>
        <w:color w:val="E36C0A"/>
        <w:sz w:val="72"/>
      </w:rPr>
      <w:drawing>
        <wp:anchor distT="0" distB="0" distL="114300" distR="114300" simplePos="0" relativeHeight="251872768" behindDoc="0" locked="0" layoutInCell="1" allowOverlap="1" wp14:anchorId="54192995" wp14:editId="7E247262">
          <wp:simplePos x="0" y="0"/>
          <wp:positionH relativeFrom="column">
            <wp:posOffset>-1634168</wp:posOffset>
          </wp:positionH>
          <wp:positionV relativeFrom="paragraph">
            <wp:posOffset>-470848</wp:posOffset>
          </wp:positionV>
          <wp:extent cx="10699845" cy="601980"/>
          <wp:effectExtent l="0" t="0" r="6350" b="762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becera.jpg"/>
                  <pic:cNvPicPr/>
                </pic:nvPicPr>
                <pic:blipFill>
                  <a:blip r:embed="rId1">
                    <a:extLst>
                      <a:ext uri="{28A0092B-C50C-407E-A947-70E740481C1C}">
                        <a14:useLocalDpi xmlns:a14="http://schemas.microsoft.com/office/drawing/2010/main" val="0"/>
                      </a:ext>
                    </a:extLst>
                  </a:blip>
                  <a:stretch>
                    <a:fillRect/>
                  </a:stretch>
                </pic:blipFill>
                <pic:spPr>
                  <a:xfrm>
                    <a:off x="0" y="0"/>
                    <a:ext cx="10703068" cy="6021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4442024"/>
    <w:lvl w:ilvl="0">
      <w:start w:val="1"/>
      <w:numFmt w:val="bullet"/>
      <w:pStyle w:val="Listaconvietas"/>
      <w:lvlText w:val=""/>
      <w:lvlJc w:val="left"/>
      <w:pPr>
        <w:tabs>
          <w:tab w:val="num" w:pos="1211"/>
        </w:tabs>
        <w:ind w:left="1211" w:hanging="360"/>
      </w:pPr>
      <w:rPr>
        <w:rFonts w:ascii="Symbol" w:hAnsi="Symbol" w:hint="default"/>
      </w:rPr>
    </w:lvl>
  </w:abstractNum>
  <w:abstractNum w:abstractNumId="1" w15:restartNumberingAfterBreak="0">
    <w:nsid w:val="00197B9A"/>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2" w15:restartNumberingAfterBreak="0">
    <w:nsid w:val="0070689B"/>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3" w15:restartNumberingAfterBreak="0">
    <w:nsid w:val="00F01735"/>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 w15:restartNumberingAfterBreak="0">
    <w:nsid w:val="03213D98"/>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 w15:restartNumberingAfterBreak="0">
    <w:nsid w:val="03283BA4"/>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6B49FB"/>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5DA206A"/>
    <w:multiLevelType w:val="hybridMultilevel"/>
    <w:tmpl w:val="8F4AADF0"/>
    <w:lvl w:ilvl="0" w:tplc="0C0A0001">
      <w:start w:val="1"/>
      <w:numFmt w:val="bullet"/>
      <w:lvlText w:val=""/>
      <w:lvlJc w:val="left"/>
      <w:pPr>
        <w:ind w:left="1429" w:hanging="360"/>
      </w:pPr>
      <w:rPr>
        <w:rFonts w:ascii="Symbol" w:hAnsi="Symbol"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06050B61"/>
    <w:multiLevelType w:val="hybridMultilevel"/>
    <w:tmpl w:val="8AC4F1E6"/>
    <w:lvl w:ilvl="0" w:tplc="0C0A0001">
      <w:start w:val="1"/>
      <w:numFmt w:val="bullet"/>
      <w:lvlText w:val=""/>
      <w:lvlJc w:val="left"/>
      <w:pPr>
        <w:ind w:left="556" w:hanging="360"/>
      </w:pPr>
      <w:rPr>
        <w:rFonts w:ascii="Symbol" w:hAnsi="Symbol"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9" w15:restartNumberingAfterBreak="0">
    <w:nsid w:val="065D56D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70A2B57"/>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11" w15:restartNumberingAfterBreak="0">
    <w:nsid w:val="07253A44"/>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 w15:restartNumberingAfterBreak="0">
    <w:nsid w:val="07771283"/>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3" w15:restartNumberingAfterBreak="0">
    <w:nsid w:val="0AC96BA8"/>
    <w:multiLevelType w:val="hybridMultilevel"/>
    <w:tmpl w:val="F7901560"/>
    <w:lvl w:ilvl="0" w:tplc="830CD71C">
      <w:start w:val="1"/>
      <w:numFmt w:val="lowerLetter"/>
      <w:lvlText w:val="%1)"/>
      <w:lvlJc w:val="left"/>
      <w:pPr>
        <w:ind w:left="1004" w:hanging="360"/>
      </w:pPr>
      <w:rPr>
        <w:rFonts w:hint="default"/>
        <w:color w:val="auto"/>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4" w15:restartNumberingAfterBreak="0">
    <w:nsid w:val="0BC93D07"/>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0BD51B9C"/>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6" w15:restartNumberingAfterBreak="0">
    <w:nsid w:val="0D01057C"/>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7" w15:restartNumberingAfterBreak="0">
    <w:nsid w:val="0F722C45"/>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8" w15:restartNumberingAfterBreak="0">
    <w:nsid w:val="13671B3A"/>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9" w15:restartNumberingAfterBreak="0">
    <w:nsid w:val="13A00596"/>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0" w15:restartNumberingAfterBreak="0">
    <w:nsid w:val="15965287"/>
    <w:multiLevelType w:val="hybridMultilevel"/>
    <w:tmpl w:val="AE686332"/>
    <w:lvl w:ilvl="0" w:tplc="FD6A632A">
      <w:start w:val="2"/>
      <w:numFmt w:val="decimal"/>
      <w:pStyle w:val="Ttulo1"/>
      <w:lvlText w:val="%1."/>
      <w:lvlJc w:val="left"/>
      <w:pPr>
        <w:ind w:left="1098" w:hanging="360"/>
      </w:pPr>
      <w:rPr>
        <w:rFonts w:hint="default"/>
        <w:b/>
        <w:i w:val="0"/>
      </w:rPr>
    </w:lvl>
    <w:lvl w:ilvl="1" w:tplc="0C0A0019" w:tentative="1">
      <w:start w:val="1"/>
      <w:numFmt w:val="lowerLetter"/>
      <w:lvlText w:val="%2."/>
      <w:lvlJc w:val="left"/>
      <w:pPr>
        <w:ind w:left="1818" w:hanging="360"/>
      </w:pPr>
    </w:lvl>
    <w:lvl w:ilvl="2" w:tplc="0C0A001B" w:tentative="1">
      <w:start w:val="1"/>
      <w:numFmt w:val="lowerRoman"/>
      <w:lvlText w:val="%3."/>
      <w:lvlJc w:val="right"/>
      <w:pPr>
        <w:ind w:left="2538" w:hanging="180"/>
      </w:pPr>
    </w:lvl>
    <w:lvl w:ilvl="3" w:tplc="0C0A000F" w:tentative="1">
      <w:start w:val="1"/>
      <w:numFmt w:val="decimal"/>
      <w:lvlText w:val="%4."/>
      <w:lvlJc w:val="left"/>
      <w:pPr>
        <w:ind w:left="3258" w:hanging="360"/>
      </w:pPr>
    </w:lvl>
    <w:lvl w:ilvl="4" w:tplc="0C0A0019" w:tentative="1">
      <w:start w:val="1"/>
      <w:numFmt w:val="lowerLetter"/>
      <w:lvlText w:val="%5."/>
      <w:lvlJc w:val="left"/>
      <w:pPr>
        <w:ind w:left="3978" w:hanging="360"/>
      </w:pPr>
    </w:lvl>
    <w:lvl w:ilvl="5" w:tplc="0C0A001B" w:tentative="1">
      <w:start w:val="1"/>
      <w:numFmt w:val="lowerRoman"/>
      <w:lvlText w:val="%6."/>
      <w:lvlJc w:val="right"/>
      <w:pPr>
        <w:ind w:left="4698" w:hanging="180"/>
      </w:pPr>
    </w:lvl>
    <w:lvl w:ilvl="6" w:tplc="0C0A000F" w:tentative="1">
      <w:start w:val="1"/>
      <w:numFmt w:val="decimal"/>
      <w:lvlText w:val="%7."/>
      <w:lvlJc w:val="left"/>
      <w:pPr>
        <w:ind w:left="5418" w:hanging="360"/>
      </w:pPr>
    </w:lvl>
    <w:lvl w:ilvl="7" w:tplc="0C0A0019" w:tentative="1">
      <w:start w:val="1"/>
      <w:numFmt w:val="lowerLetter"/>
      <w:lvlText w:val="%8."/>
      <w:lvlJc w:val="left"/>
      <w:pPr>
        <w:ind w:left="6138" w:hanging="360"/>
      </w:pPr>
    </w:lvl>
    <w:lvl w:ilvl="8" w:tplc="0C0A001B" w:tentative="1">
      <w:start w:val="1"/>
      <w:numFmt w:val="lowerRoman"/>
      <w:lvlText w:val="%9."/>
      <w:lvlJc w:val="right"/>
      <w:pPr>
        <w:ind w:left="6858" w:hanging="180"/>
      </w:pPr>
    </w:lvl>
  </w:abstractNum>
  <w:abstractNum w:abstractNumId="21" w15:restartNumberingAfterBreak="0">
    <w:nsid w:val="159F3355"/>
    <w:multiLevelType w:val="hybridMultilevel"/>
    <w:tmpl w:val="88D4CB04"/>
    <w:lvl w:ilvl="0" w:tplc="21E81F64">
      <w:start w:val="3"/>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2" w15:restartNumberingAfterBreak="0">
    <w:nsid w:val="16852528"/>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70D0576"/>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4" w15:restartNumberingAfterBreak="0">
    <w:nsid w:val="18DA085F"/>
    <w:multiLevelType w:val="hybridMultilevel"/>
    <w:tmpl w:val="17DEFF82"/>
    <w:lvl w:ilvl="0" w:tplc="C832B66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5" w15:restartNumberingAfterBreak="0">
    <w:nsid w:val="1997632C"/>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26" w15:restartNumberingAfterBreak="0">
    <w:nsid w:val="1A9928F2"/>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1BAF38BD"/>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8" w15:restartNumberingAfterBreak="0">
    <w:nsid w:val="1C274237"/>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9" w15:restartNumberingAfterBreak="0">
    <w:nsid w:val="1CAD4A88"/>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30" w15:restartNumberingAfterBreak="0">
    <w:nsid w:val="1D3E0FB4"/>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1DBC74BE"/>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32" w15:restartNumberingAfterBreak="0">
    <w:nsid w:val="1E0F621F"/>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33" w15:restartNumberingAfterBreak="0">
    <w:nsid w:val="1F2F7B3C"/>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1FA358EB"/>
    <w:multiLevelType w:val="hybridMultilevel"/>
    <w:tmpl w:val="ECB0CE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1FEF57C0"/>
    <w:multiLevelType w:val="hybridMultilevel"/>
    <w:tmpl w:val="A3101082"/>
    <w:lvl w:ilvl="0" w:tplc="06869B12">
      <w:start w:val="1"/>
      <w:numFmt w:val="lowerLetter"/>
      <w:lvlText w:val="%1)"/>
      <w:lvlJc w:val="left"/>
      <w:pPr>
        <w:ind w:left="1004" w:hanging="360"/>
      </w:p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abstractNum w:abstractNumId="36" w15:restartNumberingAfterBreak="0">
    <w:nsid w:val="20BA29D4"/>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37" w15:restartNumberingAfterBreak="0">
    <w:nsid w:val="20D3679B"/>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0D672E1"/>
    <w:multiLevelType w:val="hybridMultilevel"/>
    <w:tmpl w:val="F3E64D66"/>
    <w:lvl w:ilvl="0" w:tplc="0C0A000F">
      <w:start w:val="1"/>
      <w:numFmt w:val="decimal"/>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9" w15:restartNumberingAfterBreak="0">
    <w:nsid w:val="211F5B11"/>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40" w15:restartNumberingAfterBreak="0">
    <w:nsid w:val="21A03D1F"/>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1" w15:restartNumberingAfterBreak="0">
    <w:nsid w:val="225F3CEC"/>
    <w:multiLevelType w:val="hybridMultilevel"/>
    <w:tmpl w:val="76C83E60"/>
    <w:lvl w:ilvl="0" w:tplc="C206FDFC">
      <w:start w:val="1"/>
      <w:numFmt w:val="ordinal"/>
      <w:lvlText w:val="%1."/>
      <w:lvlJc w:val="right"/>
      <w:pPr>
        <w:ind w:left="502"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22B65D78"/>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3B45FF1"/>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44" w15:restartNumberingAfterBreak="0">
    <w:nsid w:val="248D650C"/>
    <w:multiLevelType w:val="hybridMultilevel"/>
    <w:tmpl w:val="42680B48"/>
    <w:lvl w:ilvl="0" w:tplc="86C6DDE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45" w15:restartNumberingAfterBreak="0">
    <w:nsid w:val="262F19CE"/>
    <w:multiLevelType w:val="hybridMultilevel"/>
    <w:tmpl w:val="B7AE0846"/>
    <w:lvl w:ilvl="0" w:tplc="0C0A000F">
      <w:start w:val="1"/>
      <w:numFmt w:val="decimal"/>
      <w:lvlText w:val="%1."/>
      <w:lvlJc w:val="left"/>
      <w:pPr>
        <w:ind w:left="786" w:hanging="360"/>
      </w:pPr>
    </w:lvl>
    <w:lvl w:ilvl="1" w:tplc="15B6352E">
      <w:start w:val="1"/>
      <w:numFmt w:val="decimal"/>
      <w:lvlText w:val="%2."/>
      <w:lvlJc w:val="left"/>
      <w:pPr>
        <w:ind w:left="644" w:hanging="360"/>
      </w:pPr>
      <w:rPr>
        <w:b/>
      </w:rPr>
    </w:lvl>
    <w:lvl w:ilvl="2" w:tplc="78946C82">
      <w:start w:val="1"/>
      <w:numFmt w:val="lowerLetter"/>
      <w:lvlText w:val="%3)"/>
      <w:lvlJc w:val="left"/>
      <w:pPr>
        <w:ind w:left="2340" w:hanging="360"/>
      </w:pPr>
      <w:rPr>
        <w:rFonts w:hint="default"/>
      </w:rPr>
    </w:lvl>
    <w:lvl w:ilvl="3" w:tplc="5F78E3C6">
      <w:start w:val="1"/>
      <w:numFmt w:val="upperLetter"/>
      <w:lvlText w:val="%4."/>
      <w:lvlJc w:val="left"/>
      <w:pPr>
        <w:ind w:left="2880" w:hanging="360"/>
      </w:pPr>
      <w:rPr>
        <w:rFonts w:ascii="Arial" w:hAnsi="Arial" w:hint="default"/>
        <w:b/>
        <w:i w:val="0"/>
        <w:sz w:val="24"/>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64F4F72"/>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47" w15:restartNumberingAfterBreak="0">
    <w:nsid w:val="28492E0D"/>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28D0638A"/>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49" w15:restartNumberingAfterBreak="0">
    <w:nsid w:val="296252A0"/>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0" w15:restartNumberingAfterBreak="0">
    <w:nsid w:val="298A5651"/>
    <w:multiLevelType w:val="hybridMultilevel"/>
    <w:tmpl w:val="085E482A"/>
    <w:lvl w:ilvl="0" w:tplc="A1664CFE">
      <w:start w:val="1"/>
      <w:numFmt w:val="lowerLetter"/>
      <w:lvlText w:val="%1)"/>
      <w:lvlJc w:val="left"/>
      <w:pPr>
        <w:ind w:left="927" w:hanging="36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1" w15:restartNumberingAfterBreak="0">
    <w:nsid w:val="2AFA6C9F"/>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2CB37CC6"/>
    <w:multiLevelType w:val="hybridMultilevel"/>
    <w:tmpl w:val="AFD658EA"/>
    <w:lvl w:ilvl="0" w:tplc="12689384">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3" w15:restartNumberingAfterBreak="0">
    <w:nsid w:val="2D497725"/>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54" w15:restartNumberingAfterBreak="0">
    <w:nsid w:val="2ECA2AF4"/>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2F852E8A"/>
    <w:multiLevelType w:val="hybridMultilevel"/>
    <w:tmpl w:val="4D622238"/>
    <w:lvl w:ilvl="0" w:tplc="A788B078">
      <w:start w:val="3"/>
      <w:numFmt w:val="ordinal"/>
      <w:lvlText w:val="%1."/>
      <w:lvlJc w:val="right"/>
      <w:pPr>
        <w:ind w:left="502"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0114751"/>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7" w15:restartNumberingAfterBreak="0">
    <w:nsid w:val="30DF26EF"/>
    <w:multiLevelType w:val="hybridMultilevel"/>
    <w:tmpl w:val="DDDE161C"/>
    <w:lvl w:ilvl="0" w:tplc="CB1EF926">
      <w:start w:val="1"/>
      <w:numFmt w:val="bullet"/>
      <w:lvlText w:val="-"/>
      <w:lvlJc w:val="left"/>
      <w:pPr>
        <w:ind w:left="1495" w:hanging="360"/>
      </w:pPr>
      <w:rPr>
        <w:rFonts w:ascii="Arial" w:eastAsia="Times New Roman" w:hAnsi="Arial" w:cs="Wingdings" w:hint="default"/>
      </w:rPr>
    </w:lvl>
    <w:lvl w:ilvl="1" w:tplc="0C0A0003" w:tentative="1">
      <w:start w:val="1"/>
      <w:numFmt w:val="bullet"/>
      <w:lvlText w:val="o"/>
      <w:lvlJc w:val="left"/>
      <w:pPr>
        <w:ind w:left="1364" w:hanging="360"/>
      </w:pPr>
      <w:rPr>
        <w:rFonts w:ascii="Courier New" w:hAnsi="Courier New" w:cs="Wingdings"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Wingdings"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Wingdings" w:hint="default"/>
      </w:rPr>
    </w:lvl>
    <w:lvl w:ilvl="8" w:tplc="0C0A0005" w:tentative="1">
      <w:start w:val="1"/>
      <w:numFmt w:val="bullet"/>
      <w:lvlText w:val=""/>
      <w:lvlJc w:val="left"/>
      <w:pPr>
        <w:ind w:left="6404" w:hanging="360"/>
      </w:pPr>
      <w:rPr>
        <w:rFonts w:ascii="Wingdings" w:hAnsi="Wingdings" w:hint="default"/>
      </w:rPr>
    </w:lvl>
  </w:abstractNum>
  <w:abstractNum w:abstractNumId="58" w15:restartNumberingAfterBreak="0">
    <w:nsid w:val="310F55B8"/>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59" w15:restartNumberingAfterBreak="0">
    <w:nsid w:val="314F5BC9"/>
    <w:multiLevelType w:val="hybridMultilevel"/>
    <w:tmpl w:val="F7DC5116"/>
    <w:lvl w:ilvl="0" w:tplc="C0425C7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60" w15:restartNumberingAfterBreak="0">
    <w:nsid w:val="31A2592F"/>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61" w15:restartNumberingAfterBreak="0">
    <w:nsid w:val="32A22318"/>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2" w15:restartNumberingAfterBreak="0">
    <w:nsid w:val="32BE7080"/>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63" w15:restartNumberingAfterBreak="0">
    <w:nsid w:val="330C0351"/>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64" w15:restartNumberingAfterBreak="0">
    <w:nsid w:val="35885443"/>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65" w15:restartNumberingAfterBreak="0">
    <w:nsid w:val="35F369D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36272B1D"/>
    <w:multiLevelType w:val="hybridMultilevel"/>
    <w:tmpl w:val="875EA656"/>
    <w:lvl w:ilvl="0" w:tplc="0C0A000F">
      <w:start w:val="1"/>
      <w:numFmt w:val="decimal"/>
      <w:lvlText w:val="%1."/>
      <w:lvlJc w:val="left"/>
      <w:pPr>
        <w:ind w:left="1284" w:hanging="360"/>
      </w:pPr>
    </w:lvl>
    <w:lvl w:ilvl="1" w:tplc="0C0A0019" w:tentative="1">
      <w:start w:val="1"/>
      <w:numFmt w:val="lowerLetter"/>
      <w:lvlText w:val="%2."/>
      <w:lvlJc w:val="left"/>
      <w:pPr>
        <w:ind w:left="2004" w:hanging="360"/>
      </w:pPr>
    </w:lvl>
    <w:lvl w:ilvl="2" w:tplc="0C0A001B" w:tentative="1">
      <w:start w:val="1"/>
      <w:numFmt w:val="lowerRoman"/>
      <w:lvlText w:val="%3."/>
      <w:lvlJc w:val="right"/>
      <w:pPr>
        <w:ind w:left="2724" w:hanging="180"/>
      </w:pPr>
    </w:lvl>
    <w:lvl w:ilvl="3" w:tplc="0C0A000F" w:tentative="1">
      <w:start w:val="1"/>
      <w:numFmt w:val="decimal"/>
      <w:lvlText w:val="%4."/>
      <w:lvlJc w:val="left"/>
      <w:pPr>
        <w:ind w:left="3444" w:hanging="360"/>
      </w:pPr>
    </w:lvl>
    <w:lvl w:ilvl="4" w:tplc="0C0A0019" w:tentative="1">
      <w:start w:val="1"/>
      <w:numFmt w:val="lowerLetter"/>
      <w:lvlText w:val="%5."/>
      <w:lvlJc w:val="left"/>
      <w:pPr>
        <w:ind w:left="4164" w:hanging="360"/>
      </w:pPr>
    </w:lvl>
    <w:lvl w:ilvl="5" w:tplc="0C0A001B" w:tentative="1">
      <w:start w:val="1"/>
      <w:numFmt w:val="lowerRoman"/>
      <w:lvlText w:val="%6."/>
      <w:lvlJc w:val="right"/>
      <w:pPr>
        <w:ind w:left="4884" w:hanging="180"/>
      </w:pPr>
    </w:lvl>
    <w:lvl w:ilvl="6" w:tplc="0C0A000F" w:tentative="1">
      <w:start w:val="1"/>
      <w:numFmt w:val="decimal"/>
      <w:lvlText w:val="%7."/>
      <w:lvlJc w:val="left"/>
      <w:pPr>
        <w:ind w:left="5604" w:hanging="360"/>
      </w:pPr>
    </w:lvl>
    <w:lvl w:ilvl="7" w:tplc="0C0A0019" w:tentative="1">
      <w:start w:val="1"/>
      <w:numFmt w:val="lowerLetter"/>
      <w:lvlText w:val="%8."/>
      <w:lvlJc w:val="left"/>
      <w:pPr>
        <w:ind w:left="6324" w:hanging="360"/>
      </w:pPr>
    </w:lvl>
    <w:lvl w:ilvl="8" w:tplc="0C0A001B" w:tentative="1">
      <w:start w:val="1"/>
      <w:numFmt w:val="lowerRoman"/>
      <w:lvlText w:val="%9."/>
      <w:lvlJc w:val="right"/>
      <w:pPr>
        <w:ind w:left="7044" w:hanging="180"/>
      </w:pPr>
    </w:lvl>
  </w:abstractNum>
  <w:abstractNum w:abstractNumId="67" w15:restartNumberingAfterBreak="0">
    <w:nsid w:val="38013E05"/>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68" w15:restartNumberingAfterBreak="0">
    <w:nsid w:val="38F70F36"/>
    <w:multiLevelType w:val="hybridMultilevel"/>
    <w:tmpl w:val="AABA4C46"/>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39367A9E"/>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70" w15:restartNumberingAfterBreak="0">
    <w:nsid w:val="3ADA0F4C"/>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71" w15:restartNumberingAfterBreak="0">
    <w:nsid w:val="3ADB2FD7"/>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72" w15:restartNumberingAfterBreak="0">
    <w:nsid w:val="3B637910"/>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73" w15:restartNumberingAfterBreak="0">
    <w:nsid w:val="3BCE2117"/>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74" w15:restartNumberingAfterBreak="0">
    <w:nsid w:val="3C1703B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3C461C58"/>
    <w:multiLevelType w:val="multilevel"/>
    <w:tmpl w:val="4F781288"/>
    <w:styleLink w:val="Estilo1"/>
    <w:lvl w:ilvl="0">
      <w:start w:val="1"/>
      <w:numFmt w:val="ordinal"/>
      <w:lvlText w:val="%1."/>
      <w:lvlJc w:val="right"/>
      <w:pPr>
        <w:tabs>
          <w:tab w:val="num" w:pos="765"/>
        </w:tabs>
        <w:ind w:left="765" w:hanging="1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3D5C40EF"/>
    <w:multiLevelType w:val="hybridMultilevel"/>
    <w:tmpl w:val="AD00869A"/>
    <w:lvl w:ilvl="0" w:tplc="0C0A000D">
      <w:start w:val="1"/>
      <w:numFmt w:val="bullet"/>
      <w:lvlText w:val=""/>
      <w:lvlJc w:val="left"/>
      <w:pPr>
        <w:ind w:left="1426" w:hanging="360"/>
      </w:pPr>
      <w:rPr>
        <w:rFonts w:ascii="Wingdings" w:hAnsi="Wingdings" w:hint="default"/>
      </w:rPr>
    </w:lvl>
    <w:lvl w:ilvl="1" w:tplc="0C0A0003" w:tentative="1">
      <w:start w:val="1"/>
      <w:numFmt w:val="bullet"/>
      <w:lvlText w:val="o"/>
      <w:lvlJc w:val="left"/>
      <w:pPr>
        <w:ind w:left="2146" w:hanging="360"/>
      </w:pPr>
      <w:rPr>
        <w:rFonts w:ascii="Courier New" w:hAnsi="Courier New" w:cs="Wingdings" w:hint="default"/>
      </w:rPr>
    </w:lvl>
    <w:lvl w:ilvl="2" w:tplc="0C0A0005" w:tentative="1">
      <w:start w:val="1"/>
      <w:numFmt w:val="bullet"/>
      <w:lvlText w:val=""/>
      <w:lvlJc w:val="left"/>
      <w:pPr>
        <w:ind w:left="2866" w:hanging="360"/>
      </w:pPr>
      <w:rPr>
        <w:rFonts w:ascii="Wingdings" w:hAnsi="Wingdings" w:hint="default"/>
      </w:rPr>
    </w:lvl>
    <w:lvl w:ilvl="3" w:tplc="0C0A0001" w:tentative="1">
      <w:start w:val="1"/>
      <w:numFmt w:val="bullet"/>
      <w:lvlText w:val=""/>
      <w:lvlJc w:val="left"/>
      <w:pPr>
        <w:ind w:left="3586" w:hanging="360"/>
      </w:pPr>
      <w:rPr>
        <w:rFonts w:ascii="Symbol" w:hAnsi="Symbol" w:hint="default"/>
      </w:rPr>
    </w:lvl>
    <w:lvl w:ilvl="4" w:tplc="0C0A0003" w:tentative="1">
      <w:start w:val="1"/>
      <w:numFmt w:val="bullet"/>
      <w:lvlText w:val="o"/>
      <w:lvlJc w:val="left"/>
      <w:pPr>
        <w:ind w:left="4306" w:hanging="360"/>
      </w:pPr>
      <w:rPr>
        <w:rFonts w:ascii="Courier New" w:hAnsi="Courier New" w:cs="Wingdings" w:hint="default"/>
      </w:rPr>
    </w:lvl>
    <w:lvl w:ilvl="5" w:tplc="0C0A0005" w:tentative="1">
      <w:start w:val="1"/>
      <w:numFmt w:val="bullet"/>
      <w:lvlText w:val=""/>
      <w:lvlJc w:val="left"/>
      <w:pPr>
        <w:ind w:left="5026" w:hanging="360"/>
      </w:pPr>
      <w:rPr>
        <w:rFonts w:ascii="Wingdings" w:hAnsi="Wingdings" w:hint="default"/>
      </w:rPr>
    </w:lvl>
    <w:lvl w:ilvl="6" w:tplc="0C0A0001" w:tentative="1">
      <w:start w:val="1"/>
      <w:numFmt w:val="bullet"/>
      <w:lvlText w:val=""/>
      <w:lvlJc w:val="left"/>
      <w:pPr>
        <w:ind w:left="5746" w:hanging="360"/>
      </w:pPr>
      <w:rPr>
        <w:rFonts w:ascii="Symbol" w:hAnsi="Symbol" w:hint="default"/>
      </w:rPr>
    </w:lvl>
    <w:lvl w:ilvl="7" w:tplc="0C0A0003" w:tentative="1">
      <w:start w:val="1"/>
      <w:numFmt w:val="bullet"/>
      <w:lvlText w:val="o"/>
      <w:lvlJc w:val="left"/>
      <w:pPr>
        <w:ind w:left="6466" w:hanging="360"/>
      </w:pPr>
      <w:rPr>
        <w:rFonts w:ascii="Courier New" w:hAnsi="Courier New" w:cs="Wingdings" w:hint="default"/>
      </w:rPr>
    </w:lvl>
    <w:lvl w:ilvl="8" w:tplc="0C0A0005" w:tentative="1">
      <w:start w:val="1"/>
      <w:numFmt w:val="bullet"/>
      <w:lvlText w:val=""/>
      <w:lvlJc w:val="left"/>
      <w:pPr>
        <w:ind w:left="7186" w:hanging="360"/>
      </w:pPr>
      <w:rPr>
        <w:rFonts w:ascii="Wingdings" w:hAnsi="Wingdings" w:hint="default"/>
      </w:rPr>
    </w:lvl>
  </w:abstractNum>
  <w:abstractNum w:abstractNumId="77" w15:restartNumberingAfterBreak="0">
    <w:nsid w:val="3E811AE7"/>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78" w15:restartNumberingAfterBreak="0">
    <w:nsid w:val="3E975A31"/>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3F043F7D"/>
    <w:multiLevelType w:val="hybridMultilevel"/>
    <w:tmpl w:val="ECB0CE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3F404649"/>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81" w15:restartNumberingAfterBreak="0">
    <w:nsid w:val="40792AB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41022698"/>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83" w15:restartNumberingAfterBreak="0">
    <w:nsid w:val="411F7C1D"/>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42A43D1D"/>
    <w:multiLevelType w:val="hybridMultilevel"/>
    <w:tmpl w:val="AC34BCD4"/>
    <w:lvl w:ilvl="0" w:tplc="FF503140">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85" w15:restartNumberingAfterBreak="0">
    <w:nsid w:val="42C0755B"/>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86" w15:restartNumberingAfterBreak="0">
    <w:nsid w:val="42DA5C4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431129F5"/>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88" w15:restartNumberingAfterBreak="0">
    <w:nsid w:val="43696167"/>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45883835"/>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0" w15:restartNumberingAfterBreak="0">
    <w:nsid w:val="45E479C0"/>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91" w15:restartNumberingAfterBreak="0">
    <w:nsid w:val="462B28E2"/>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2" w15:restartNumberingAfterBreak="0">
    <w:nsid w:val="46614854"/>
    <w:multiLevelType w:val="hybridMultilevel"/>
    <w:tmpl w:val="0D420630"/>
    <w:lvl w:ilvl="0" w:tplc="CB1EF926">
      <w:start w:val="1"/>
      <w:numFmt w:val="bullet"/>
      <w:lvlText w:val="-"/>
      <w:lvlJc w:val="left"/>
      <w:pPr>
        <w:ind w:left="1429" w:hanging="360"/>
      </w:pPr>
      <w:rPr>
        <w:rFonts w:ascii="Arial" w:eastAsia="Times New Roman" w:hAnsi="Arial" w:cs="Wingding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3" w15:restartNumberingAfterBreak="0">
    <w:nsid w:val="46F61B69"/>
    <w:multiLevelType w:val="hybridMultilevel"/>
    <w:tmpl w:val="A3101082"/>
    <w:lvl w:ilvl="0" w:tplc="06869B12">
      <w:start w:val="1"/>
      <w:numFmt w:val="lowerLetter"/>
      <w:lvlText w:val="%1)"/>
      <w:lvlJc w:val="left"/>
      <w:pPr>
        <w:ind w:left="1070"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4" w15:restartNumberingAfterBreak="0">
    <w:nsid w:val="4733341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47D04B80"/>
    <w:multiLevelType w:val="hybridMultilevel"/>
    <w:tmpl w:val="F4B08B82"/>
    <w:lvl w:ilvl="0" w:tplc="FFBC8D36">
      <w:start w:val="1"/>
      <w:numFmt w:val="lowerLetter"/>
      <w:lvlText w:val="%1)"/>
      <w:lvlJc w:val="left"/>
      <w:pPr>
        <w:ind w:left="927" w:hanging="36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6" w15:restartNumberingAfterBreak="0">
    <w:nsid w:val="4A3B7F7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4BEE3112"/>
    <w:multiLevelType w:val="hybridMultilevel"/>
    <w:tmpl w:val="52B2D4AC"/>
    <w:lvl w:ilvl="0" w:tplc="5084723A">
      <w:start w:val="1"/>
      <w:numFmt w:val="bullet"/>
      <w:lvlText w:val="-"/>
      <w:lvlJc w:val="left"/>
      <w:pPr>
        <w:tabs>
          <w:tab w:val="num" w:pos="755"/>
        </w:tabs>
        <w:ind w:left="755" w:hanging="170"/>
      </w:pPr>
      <w:rPr>
        <w:rFonts w:ascii="Arial" w:hAnsi="Arial" w:hint="default"/>
      </w:rPr>
    </w:lvl>
    <w:lvl w:ilvl="1" w:tplc="040A0003">
      <w:start w:val="1"/>
      <w:numFmt w:val="bullet"/>
      <w:lvlText w:val="o"/>
      <w:lvlJc w:val="left"/>
      <w:pPr>
        <w:tabs>
          <w:tab w:val="num" w:pos="1635"/>
        </w:tabs>
        <w:ind w:left="1635" w:hanging="360"/>
      </w:pPr>
      <w:rPr>
        <w:rFonts w:ascii="Courier New" w:hAnsi="Courier New" w:cs="Wingdings" w:hint="default"/>
      </w:rPr>
    </w:lvl>
    <w:lvl w:ilvl="2" w:tplc="040A0005" w:tentative="1">
      <w:start w:val="1"/>
      <w:numFmt w:val="bullet"/>
      <w:lvlText w:val=""/>
      <w:lvlJc w:val="left"/>
      <w:pPr>
        <w:tabs>
          <w:tab w:val="num" w:pos="2355"/>
        </w:tabs>
        <w:ind w:left="2355" w:hanging="360"/>
      </w:pPr>
      <w:rPr>
        <w:rFonts w:ascii="Wingdings" w:hAnsi="Wingdings" w:hint="default"/>
      </w:rPr>
    </w:lvl>
    <w:lvl w:ilvl="3" w:tplc="040A0001" w:tentative="1">
      <w:start w:val="1"/>
      <w:numFmt w:val="bullet"/>
      <w:lvlText w:val=""/>
      <w:lvlJc w:val="left"/>
      <w:pPr>
        <w:tabs>
          <w:tab w:val="num" w:pos="3075"/>
        </w:tabs>
        <w:ind w:left="3075" w:hanging="360"/>
      </w:pPr>
      <w:rPr>
        <w:rFonts w:ascii="Symbol" w:hAnsi="Symbol" w:hint="default"/>
      </w:rPr>
    </w:lvl>
    <w:lvl w:ilvl="4" w:tplc="040A0003" w:tentative="1">
      <w:start w:val="1"/>
      <w:numFmt w:val="bullet"/>
      <w:lvlText w:val="o"/>
      <w:lvlJc w:val="left"/>
      <w:pPr>
        <w:tabs>
          <w:tab w:val="num" w:pos="3795"/>
        </w:tabs>
        <w:ind w:left="3795" w:hanging="360"/>
      </w:pPr>
      <w:rPr>
        <w:rFonts w:ascii="Courier New" w:hAnsi="Courier New" w:cs="Wingdings" w:hint="default"/>
      </w:rPr>
    </w:lvl>
    <w:lvl w:ilvl="5" w:tplc="040A0005" w:tentative="1">
      <w:start w:val="1"/>
      <w:numFmt w:val="bullet"/>
      <w:lvlText w:val=""/>
      <w:lvlJc w:val="left"/>
      <w:pPr>
        <w:tabs>
          <w:tab w:val="num" w:pos="4515"/>
        </w:tabs>
        <w:ind w:left="4515" w:hanging="360"/>
      </w:pPr>
      <w:rPr>
        <w:rFonts w:ascii="Wingdings" w:hAnsi="Wingdings" w:hint="default"/>
      </w:rPr>
    </w:lvl>
    <w:lvl w:ilvl="6" w:tplc="040A0001" w:tentative="1">
      <w:start w:val="1"/>
      <w:numFmt w:val="bullet"/>
      <w:lvlText w:val=""/>
      <w:lvlJc w:val="left"/>
      <w:pPr>
        <w:tabs>
          <w:tab w:val="num" w:pos="5235"/>
        </w:tabs>
        <w:ind w:left="5235" w:hanging="360"/>
      </w:pPr>
      <w:rPr>
        <w:rFonts w:ascii="Symbol" w:hAnsi="Symbol" w:hint="default"/>
      </w:rPr>
    </w:lvl>
    <w:lvl w:ilvl="7" w:tplc="040A0003" w:tentative="1">
      <w:start w:val="1"/>
      <w:numFmt w:val="bullet"/>
      <w:lvlText w:val="o"/>
      <w:lvlJc w:val="left"/>
      <w:pPr>
        <w:tabs>
          <w:tab w:val="num" w:pos="5955"/>
        </w:tabs>
        <w:ind w:left="5955" w:hanging="360"/>
      </w:pPr>
      <w:rPr>
        <w:rFonts w:ascii="Courier New" w:hAnsi="Courier New" w:cs="Wingdings" w:hint="default"/>
      </w:rPr>
    </w:lvl>
    <w:lvl w:ilvl="8" w:tplc="040A0005" w:tentative="1">
      <w:start w:val="1"/>
      <w:numFmt w:val="bullet"/>
      <w:lvlText w:val=""/>
      <w:lvlJc w:val="left"/>
      <w:pPr>
        <w:tabs>
          <w:tab w:val="num" w:pos="6675"/>
        </w:tabs>
        <w:ind w:left="6675" w:hanging="360"/>
      </w:pPr>
      <w:rPr>
        <w:rFonts w:ascii="Wingdings" w:hAnsi="Wingdings" w:hint="default"/>
      </w:rPr>
    </w:lvl>
  </w:abstractNum>
  <w:abstractNum w:abstractNumId="98" w15:restartNumberingAfterBreak="0">
    <w:nsid w:val="4C03640A"/>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99" w15:restartNumberingAfterBreak="0">
    <w:nsid w:val="4C4544F6"/>
    <w:multiLevelType w:val="hybridMultilevel"/>
    <w:tmpl w:val="CDB06FB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0" w15:restartNumberingAfterBreak="0">
    <w:nsid w:val="4D823D4C"/>
    <w:multiLevelType w:val="hybridMultilevel"/>
    <w:tmpl w:val="BD5AA3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4D9B67D7"/>
    <w:multiLevelType w:val="hybridMultilevel"/>
    <w:tmpl w:val="F06AD5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4F280554"/>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03" w15:restartNumberingAfterBreak="0">
    <w:nsid w:val="50B92295"/>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04" w15:restartNumberingAfterBreak="0">
    <w:nsid w:val="528034DF"/>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05" w15:restartNumberingAfterBreak="0">
    <w:nsid w:val="534A7989"/>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06" w15:restartNumberingAfterBreak="0">
    <w:nsid w:val="537614B8"/>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07" w15:restartNumberingAfterBreak="0">
    <w:nsid w:val="5677495D"/>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08" w15:restartNumberingAfterBreak="0">
    <w:nsid w:val="56A95F10"/>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09" w15:restartNumberingAfterBreak="0">
    <w:nsid w:val="56E676B6"/>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57A06D06"/>
    <w:multiLevelType w:val="hybridMultilevel"/>
    <w:tmpl w:val="A3101082"/>
    <w:lvl w:ilvl="0" w:tplc="06869B12">
      <w:start w:val="1"/>
      <w:numFmt w:val="lowerLetter"/>
      <w:lvlText w:val="%1)"/>
      <w:lvlJc w:val="left"/>
      <w:pPr>
        <w:ind w:left="1004" w:hanging="360"/>
      </w:p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abstractNum w:abstractNumId="111" w15:restartNumberingAfterBreak="0">
    <w:nsid w:val="587545EC"/>
    <w:multiLevelType w:val="hybridMultilevel"/>
    <w:tmpl w:val="5DF29CBC"/>
    <w:lvl w:ilvl="0" w:tplc="5CB045BC">
      <w:start w:val="4"/>
      <w:numFmt w:val="ordinal"/>
      <w:lvlText w:val="%1."/>
      <w:lvlJc w:val="right"/>
      <w:pPr>
        <w:ind w:left="502"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5A715AFF"/>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13" w15:restartNumberingAfterBreak="0">
    <w:nsid w:val="5AF24B5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5C836757"/>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15" w15:restartNumberingAfterBreak="0">
    <w:nsid w:val="5DE55DC7"/>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5EB9257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5EEE1280"/>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60C778FA"/>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15:restartNumberingAfterBreak="0">
    <w:nsid w:val="61D60DD2"/>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15:restartNumberingAfterBreak="0">
    <w:nsid w:val="622624A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633C41F6"/>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2" w15:restartNumberingAfterBreak="0">
    <w:nsid w:val="63B439E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3" w15:restartNumberingAfterBreak="0">
    <w:nsid w:val="645B45B5"/>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4" w15:restartNumberingAfterBreak="0">
    <w:nsid w:val="64973F9F"/>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5" w15:restartNumberingAfterBreak="0">
    <w:nsid w:val="65C872ED"/>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6" w15:restartNumberingAfterBreak="0">
    <w:nsid w:val="67253FB2"/>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15:restartNumberingAfterBreak="0">
    <w:nsid w:val="67334CE1"/>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8" w15:restartNumberingAfterBreak="0">
    <w:nsid w:val="67561ED9"/>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15:restartNumberingAfterBreak="0">
    <w:nsid w:val="67CE043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30" w15:restartNumberingAfterBreak="0">
    <w:nsid w:val="68734250"/>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695536E3"/>
    <w:multiLevelType w:val="hybridMultilevel"/>
    <w:tmpl w:val="AB9AD690"/>
    <w:lvl w:ilvl="0" w:tplc="EC10D668">
      <w:start w:val="1"/>
      <w:numFmt w:val="bullet"/>
      <w:lvlText w:val=""/>
      <w:lvlJc w:val="left"/>
      <w:pPr>
        <w:ind w:left="1004" w:hanging="360"/>
      </w:pPr>
      <w:rPr>
        <w:rFonts w:ascii="Symbol" w:hAnsi="Symbol"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132" w15:restartNumberingAfterBreak="0">
    <w:nsid w:val="69B811AF"/>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6A005D7A"/>
    <w:multiLevelType w:val="hybridMultilevel"/>
    <w:tmpl w:val="42680B48"/>
    <w:lvl w:ilvl="0" w:tplc="86C6DDE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134" w15:restartNumberingAfterBreak="0">
    <w:nsid w:val="6AB1452E"/>
    <w:multiLevelType w:val="hybridMultilevel"/>
    <w:tmpl w:val="7222DD86"/>
    <w:lvl w:ilvl="0" w:tplc="CE401C9E">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638" w:hanging="360"/>
      </w:pPr>
    </w:lvl>
    <w:lvl w:ilvl="2" w:tplc="0C0A001B" w:tentative="1">
      <w:start w:val="1"/>
      <w:numFmt w:val="lowerRoman"/>
      <w:lvlText w:val="%3."/>
      <w:lvlJc w:val="right"/>
      <w:pPr>
        <w:ind w:left="2358" w:hanging="180"/>
      </w:pPr>
    </w:lvl>
    <w:lvl w:ilvl="3" w:tplc="0C0A000F" w:tentative="1">
      <w:start w:val="1"/>
      <w:numFmt w:val="decimal"/>
      <w:lvlText w:val="%4."/>
      <w:lvlJc w:val="left"/>
      <w:pPr>
        <w:ind w:left="3078" w:hanging="360"/>
      </w:pPr>
    </w:lvl>
    <w:lvl w:ilvl="4" w:tplc="0C0A0019" w:tentative="1">
      <w:start w:val="1"/>
      <w:numFmt w:val="lowerLetter"/>
      <w:lvlText w:val="%5."/>
      <w:lvlJc w:val="left"/>
      <w:pPr>
        <w:ind w:left="3798" w:hanging="360"/>
      </w:pPr>
    </w:lvl>
    <w:lvl w:ilvl="5" w:tplc="0C0A001B" w:tentative="1">
      <w:start w:val="1"/>
      <w:numFmt w:val="lowerRoman"/>
      <w:lvlText w:val="%6."/>
      <w:lvlJc w:val="right"/>
      <w:pPr>
        <w:ind w:left="4518" w:hanging="180"/>
      </w:pPr>
    </w:lvl>
    <w:lvl w:ilvl="6" w:tplc="0C0A000F" w:tentative="1">
      <w:start w:val="1"/>
      <w:numFmt w:val="decimal"/>
      <w:lvlText w:val="%7."/>
      <w:lvlJc w:val="left"/>
      <w:pPr>
        <w:ind w:left="5238" w:hanging="360"/>
      </w:pPr>
    </w:lvl>
    <w:lvl w:ilvl="7" w:tplc="0C0A0019" w:tentative="1">
      <w:start w:val="1"/>
      <w:numFmt w:val="lowerLetter"/>
      <w:lvlText w:val="%8."/>
      <w:lvlJc w:val="left"/>
      <w:pPr>
        <w:ind w:left="5958" w:hanging="360"/>
      </w:pPr>
    </w:lvl>
    <w:lvl w:ilvl="8" w:tplc="0C0A001B" w:tentative="1">
      <w:start w:val="1"/>
      <w:numFmt w:val="lowerRoman"/>
      <w:lvlText w:val="%9."/>
      <w:lvlJc w:val="right"/>
      <w:pPr>
        <w:ind w:left="6678" w:hanging="180"/>
      </w:pPr>
    </w:lvl>
  </w:abstractNum>
  <w:abstractNum w:abstractNumId="135" w15:restartNumberingAfterBreak="0">
    <w:nsid w:val="6C8B6996"/>
    <w:multiLevelType w:val="hybridMultilevel"/>
    <w:tmpl w:val="3F46C64A"/>
    <w:lvl w:ilvl="0" w:tplc="DE1091DC">
      <w:start w:val="2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15:restartNumberingAfterBreak="0">
    <w:nsid w:val="6DE078BF"/>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15:restartNumberingAfterBreak="0">
    <w:nsid w:val="6EF92677"/>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15:restartNumberingAfterBreak="0">
    <w:nsid w:val="6F1D6F85"/>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139" w15:restartNumberingAfterBreak="0">
    <w:nsid w:val="70182461"/>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40" w15:restartNumberingAfterBreak="0">
    <w:nsid w:val="70AE0996"/>
    <w:multiLevelType w:val="hybridMultilevel"/>
    <w:tmpl w:val="06E49440"/>
    <w:lvl w:ilvl="0" w:tplc="4378AA7C">
      <w:start w:val="3"/>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41" w15:restartNumberingAfterBreak="0">
    <w:nsid w:val="70F40852"/>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2" w15:restartNumberingAfterBreak="0">
    <w:nsid w:val="714412E6"/>
    <w:multiLevelType w:val="hybridMultilevel"/>
    <w:tmpl w:val="32B238E6"/>
    <w:lvl w:ilvl="0" w:tplc="C206FDFC">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15:restartNumberingAfterBreak="0">
    <w:nsid w:val="71C60233"/>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4" w15:restartNumberingAfterBreak="0">
    <w:nsid w:val="73C33F8D"/>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45" w15:restartNumberingAfterBreak="0">
    <w:nsid w:val="73DA3C03"/>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46" w15:restartNumberingAfterBreak="0">
    <w:nsid w:val="75533FF4"/>
    <w:multiLevelType w:val="hybridMultilevel"/>
    <w:tmpl w:val="42680B48"/>
    <w:lvl w:ilvl="0" w:tplc="86C6DDE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147" w15:restartNumberingAfterBreak="0">
    <w:nsid w:val="7759713A"/>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48" w15:restartNumberingAfterBreak="0">
    <w:nsid w:val="794053C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49" w15:restartNumberingAfterBreak="0">
    <w:nsid w:val="7C7D2C8B"/>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0" w15:restartNumberingAfterBreak="0">
    <w:nsid w:val="7D686136"/>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51" w15:restartNumberingAfterBreak="0">
    <w:nsid w:val="7E125A8C"/>
    <w:multiLevelType w:val="hybridMultilevel"/>
    <w:tmpl w:val="07744712"/>
    <w:lvl w:ilvl="0" w:tplc="CB1EF926">
      <w:start w:val="1"/>
      <w:numFmt w:val="bullet"/>
      <w:lvlText w:val="-"/>
      <w:lvlJc w:val="left"/>
      <w:pPr>
        <w:ind w:left="1008" w:hanging="360"/>
      </w:pPr>
      <w:rPr>
        <w:rFonts w:ascii="Arial" w:eastAsia="Times New Roman" w:hAnsi="Arial" w:cs="Wingding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52" w15:restartNumberingAfterBreak="0">
    <w:nsid w:val="7F275A2D"/>
    <w:multiLevelType w:val="hybridMultilevel"/>
    <w:tmpl w:val="80DE250C"/>
    <w:lvl w:ilvl="0" w:tplc="0C0A000B">
      <w:start w:val="1"/>
      <w:numFmt w:val="bullet"/>
      <w:lvlText w:val=""/>
      <w:lvlJc w:val="left"/>
      <w:pPr>
        <w:ind w:left="724" w:hanging="360"/>
      </w:pPr>
      <w:rPr>
        <w:rFonts w:ascii="Wingdings" w:hAnsi="Wingdings" w:hint="default"/>
      </w:rPr>
    </w:lvl>
    <w:lvl w:ilvl="1" w:tplc="0C0A0003" w:tentative="1">
      <w:start w:val="1"/>
      <w:numFmt w:val="bullet"/>
      <w:lvlText w:val="o"/>
      <w:lvlJc w:val="left"/>
      <w:pPr>
        <w:ind w:left="1444" w:hanging="360"/>
      </w:pPr>
      <w:rPr>
        <w:rFonts w:ascii="Courier New" w:hAnsi="Courier New" w:cs="Wingdings" w:hint="default"/>
      </w:rPr>
    </w:lvl>
    <w:lvl w:ilvl="2" w:tplc="0C0A0005" w:tentative="1">
      <w:start w:val="1"/>
      <w:numFmt w:val="bullet"/>
      <w:lvlText w:val=""/>
      <w:lvlJc w:val="left"/>
      <w:pPr>
        <w:ind w:left="2164" w:hanging="360"/>
      </w:pPr>
      <w:rPr>
        <w:rFonts w:ascii="Wingdings" w:hAnsi="Wingdings" w:hint="default"/>
      </w:rPr>
    </w:lvl>
    <w:lvl w:ilvl="3" w:tplc="0C0A0001" w:tentative="1">
      <w:start w:val="1"/>
      <w:numFmt w:val="bullet"/>
      <w:lvlText w:val=""/>
      <w:lvlJc w:val="left"/>
      <w:pPr>
        <w:ind w:left="2884" w:hanging="360"/>
      </w:pPr>
      <w:rPr>
        <w:rFonts w:ascii="Symbol" w:hAnsi="Symbol" w:hint="default"/>
      </w:rPr>
    </w:lvl>
    <w:lvl w:ilvl="4" w:tplc="0C0A0003" w:tentative="1">
      <w:start w:val="1"/>
      <w:numFmt w:val="bullet"/>
      <w:lvlText w:val="o"/>
      <w:lvlJc w:val="left"/>
      <w:pPr>
        <w:ind w:left="3604" w:hanging="360"/>
      </w:pPr>
      <w:rPr>
        <w:rFonts w:ascii="Courier New" w:hAnsi="Courier New" w:cs="Wingdings" w:hint="default"/>
      </w:rPr>
    </w:lvl>
    <w:lvl w:ilvl="5" w:tplc="0C0A0005" w:tentative="1">
      <w:start w:val="1"/>
      <w:numFmt w:val="bullet"/>
      <w:lvlText w:val=""/>
      <w:lvlJc w:val="left"/>
      <w:pPr>
        <w:ind w:left="4324" w:hanging="360"/>
      </w:pPr>
      <w:rPr>
        <w:rFonts w:ascii="Wingdings" w:hAnsi="Wingdings" w:hint="default"/>
      </w:rPr>
    </w:lvl>
    <w:lvl w:ilvl="6" w:tplc="0C0A0001" w:tentative="1">
      <w:start w:val="1"/>
      <w:numFmt w:val="bullet"/>
      <w:lvlText w:val=""/>
      <w:lvlJc w:val="left"/>
      <w:pPr>
        <w:ind w:left="5044" w:hanging="360"/>
      </w:pPr>
      <w:rPr>
        <w:rFonts w:ascii="Symbol" w:hAnsi="Symbol" w:hint="default"/>
      </w:rPr>
    </w:lvl>
    <w:lvl w:ilvl="7" w:tplc="0C0A0003" w:tentative="1">
      <w:start w:val="1"/>
      <w:numFmt w:val="bullet"/>
      <w:lvlText w:val="o"/>
      <w:lvlJc w:val="left"/>
      <w:pPr>
        <w:ind w:left="5764" w:hanging="360"/>
      </w:pPr>
      <w:rPr>
        <w:rFonts w:ascii="Courier New" w:hAnsi="Courier New" w:cs="Wingdings" w:hint="default"/>
      </w:rPr>
    </w:lvl>
    <w:lvl w:ilvl="8" w:tplc="0C0A0005" w:tentative="1">
      <w:start w:val="1"/>
      <w:numFmt w:val="bullet"/>
      <w:lvlText w:val=""/>
      <w:lvlJc w:val="left"/>
      <w:pPr>
        <w:ind w:left="6484" w:hanging="360"/>
      </w:pPr>
      <w:rPr>
        <w:rFonts w:ascii="Wingdings" w:hAnsi="Wingdings" w:hint="default"/>
      </w:rPr>
    </w:lvl>
  </w:abstractNum>
  <w:num w:numId="1">
    <w:abstractNumId w:val="97"/>
  </w:num>
  <w:num w:numId="2">
    <w:abstractNumId w:val="134"/>
  </w:num>
  <w:num w:numId="3">
    <w:abstractNumId w:val="131"/>
  </w:num>
  <w:num w:numId="4">
    <w:abstractNumId w:val="45"/>
  </w:num>
  <w:num w:numId="5">
    <w:abstractNumId w:val="20"/>
  </w:num>
  <w:num w:numId="6">
    <w:abstractNumId w:val="75"/>
  </w:num>
  <w:num w:numId="7">
    <w:abstractNumId w:val="57"/>
  </w:num>
  <w:num w:numId="8">
    <w:abstractNumId w:val="46"/>
  </w:num>
  <w:num w:numId="9">
    <w:abstractNumId w:val="89"/>
  </w:num>
  <w:num w:numId="10">
    <w:abstractNumId w:val="123"/>
  </w:num>
  <w:num w:numId="1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5"/>
  </w:num>
  <w:num w:numId="13">
    <w:abstractNumId w:val="76"/>
  </w:num>
  <w:num w:numId="14">
    <w:abstractNumId w:val="61"/>
  </w:num>
  <w:num w:numId="15">
    <w:abstractNumId w:val="71"/>
  </w:num>
  <w:num w:numId="16">
    <w:abstractNumId w:val="19"/>
  </w:num>
  <w:num w:numId="17">
    <w:abstractNumId w:val="110"/>
  </w:num>
  <w:num w:numId="18">
    <w:abstractNumId w:val="21"/>
  </w:num>
  <w:num w:numId="19">
    <w:abstractNumId w:val="52"/>
  </w:num>
  <w:num w:numId="20">
    <w:abstractNumId w:val="103"/>
  </w:num>
  <w:num w:numId="21">
    <w:abstractNumId w:val="50"/>
  </w:num>
  <w:num w:numId="22">
    <w:abstractNumId w:val="59"/>
  </w:num>
  <w:num w:numId="23">
    <w:abstractNumId w:val="35"/>
  </w:num>
  <w:num w:numId="24">
    <w:abstractNumId w:val="140"/>
  </w:num>
  <w:num w:numId="25">
    <w:abstractNumId w:val="24"/>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4"/>
  </w:num>
  <w:num w:numId="28">
    <w:abstractNumId w:val="13"/>
  </w:num>
  <w:num w:numId="29">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42"/>
  </w:num>
  <w:num w:numId="32">
    <w:abstractNumId w:val="109"/>
  </w:num>
  <w:num w:numId="33">
    <w:abstractNumId w:val="139"/>
  </w:num>
  <w:num w:numId="34">
    <w:abstractNumId w:val="26"/>
  </w:num>
  <w:num w:numId="35">
    <w:abstractNumId w:val="28"/>
  </w:num>
  <w:num w:numId="36">
    <w:abstractNumId w:val="136"/>
  </w:num>
  <w:num w:numId="37">
    <w:abstractNumId w:val="51"/>
  </w:num>
  <w:num w:numId="38">
    <w:abstractNumId w:val="67"/>
  </w:num>
  <w:num w:numId="39">
    <w:abstractNumId w:val="23"/>
  </w:num>
  <w:num w:numId="40">
    <w:abstractNumId w:val="86"/>
  </w:num>
  <w:num w:numId="41">
    <w:abstractNumId w:val="96"/>
  </w:num>
  <w:num w:numId="42">
    <w:abstractNumId w:val="11"/>
  </w:num>
  <w:num w:numId="43">
    <w:abstractNumId w:val="141"/>
  </w:num>
  <w:num w:numId="44">
    <w:abstractNumId w:val="143"/>
  </w:num>
  <w:num w:numId="45">
    <w:abstractNumId w:val="94"/>
  </w:num>
  <w:num w:numId="46">
    <w:abstractNumId w:val="70"/>
  </w:num>
  <w:num w:numId="47">
    <w:abstractNumId w:val="83"/>
  </w:num>
  <w:num w:numId="48">
    <w:abstractNumId w:val="47"/>
  </w:num>
  <w:num w:numId="49">
    <w:abstractNumId w:val="53"/>
  </w:num>
  <w:num w:numId="50">
    <w:abstractNumId w:val="40"/>
  </w:num>
  <w:num w:numId="51">
    <w:abstractNumId w:val="119"/>
  </w:num>
  <w:num w:numId="52">
    <w:abstractNumId w:val="73"/>
  </w:num>
  <w:num w:numId="53">
    <w:abstractNumId w:val="60"/>
  </w:num>
  <w:num w:numId="54">
    <w:abstractNumId w:val="117"/>
  </w:num>
  <w:num w:numId="55">
    <w:abstractNumId w:val="102"/>
  </w:num>
  <w:num w:numId="56">
    <w:abstractNumId w:val="9"/>
  </w:num>
  <w:num w:numId="57">
    <w:abstractNumId w:val="15"/>
  </w:num>
  <w:num w:numId="58">
    <w:abstractNumId w:val="91"/>
  </w:num>
  <w:num w:numId="59">
    <w:abstractNumId w:val="54"/>
  </w:num>
  <w:num w:numId="60">
    <w:abstractNumId w:val="74"/>
  </w:num>
  <w:num w:numId="61">
    <w:abstractNumId w:val="63"/>
  </w:num>
  <w:num w:numId="62">
    <w:abstractNumId w:val="145"/>
  </w:num>
  <w:num w:numId="63">
    <w:abstractNumId w:val="14"/>
  </w:num>
  <w:num w:numId="64">
    <w:abstractNumId w:val="3"/>
  </w:num>
  <w:num w:numId="65">
    <w:abstractNumId w:val="130"/>
  </w:num>
  <w:num w:numId="66">
    <w:abstractNumId w:val="93"/>
  </w:num>
  <w:num w:numId="67">
    <w:abstractNumId w:val="65"/>
  </w:num>
  <w:num w:numId="68">
    <w:abstractNumId w:val="4"/>
  </w:num>
  <w:num w:numId="69">
    <w:abstractNumId w:val="126"/>
  </w:num>
  <w:num w:numId="70">
    <w:abstractNumId w:val="104"/>
  </w:num>
  <w:num w:numId="71">
    <w:abstractNumId w:val="30"/>
  </w:num>
  <w:num w:numId="72">
    <w:abstractNumId w:val="115"/>
  </w:num>
  <w:num w:numId="73">
    <w:abstractNumId w:val="107"/>
  </w:num>
  <w:num w:numId="74">
    <w:abstractNumId w:val="90"/>
  </w:num>
  <w:num w:numId="75">
    <w:abstractNumId w:val="116"/>
  </w:num>
  <w:num w:numId="76">
    <w:abstractNumId w:val="32"/>
  </w:num>
  <w:num w:numId="77">
    <w:abstractNumId w:val="80"/>
  </w:num>
  <w:num w:numId="78">
    <w:abstractNumId w:val="85"/>
  </w:num>
  <w:num w:numId="79">
    <w:abstractNumId w:val="118"/>
  </w:num>
  <w:num w:numId="80">
    <w:abstractNumId w:val="77"/>
  </w:num>
  <w:num w:numId="81">
    <w:abstractNumId w:val="36"/>
  </w:num>
  <w:num w:numId="82">
    <w:abstractNumId w:val="128"/>
  </w:num>
  <w:num w:numId="83">
    <w:abstractNumId w:val="147"/>
  </w:num>
  <w:num w:numId="84">
    <w:abstractNumId w:val="105"/>
  </w:num>
  <w:num w:numId="85">
    <w:abstractNumId w:val="120"/>
  </w:num>
  <w:num w:numId="86">
    <w:abstractNumId w:val="138"/>
  </w:num>
  <w:num w:numId="87">
    <w:abstractNumId w:val="5"/>
  </w:num>
  <w:num w:numId="88">
    <w:abstractNumId w:val="2"/>
  </w:num>
  <w:num w:numId="89">
    <w:abstractNumId w:val="108"/>
  </w:num>
  <w:num w:numId="90">
    <w:abstractNumId w:val="37"/>
  </w:num>
  <w:num w:numId="91">
    <w:abstractNumId w:val="10"/>
  </w:num>
  <w:num w:numId="92">
    <w:abstractNumId w:val="137"/>
  </w:num>
  <w:num w:numId="93">
    <w:abstractNumId w:val="17"/>
  </w:num>
  <w:num w:numId="94">
    <w:abstractNumId w:val="22"/>
  </w:num>
  <w:num w:numId="95">
    <w:abstractNumId w:val="49"/>
  </w:num>
  <w:num w:numId="96">
    <w:abstractNumId w:val="62"/>
  </w:num>
  <w:num w:numId="97">
    <w:abstractNumId w:val="78"/>
  </w:num>
  <w:num w:numId="98">
    <w:abstractNumId w:val="29"/>
  </w:num>
  <w:num w:numId="99">
    <w:abstractNumId w:val="142"/>
  </w:num>
  <w:num w:numId="100">
    <w:abstractNumId w:val="6"/>
  </w:num>
  <w:num w:numId="101">
    <w:abstractNumId w:val="98"/>
  </w:num>
  <w:num w:numId="102">
    <w:abstractNumId w:val="72"/>
  </w:num>
  <w:num w:numId="103">
    <w:abstractNumId w:val="68"/>
  </w:num>
  <w:num w:numId="104">
    <w:abstractNumId w:val="33"/>
  </w:num>
  <w:num w:numId="105">
    <w:abstractNumId w:val="58"/>
  </w:num>
  <w:num w:numId="106">
    <w:abstractNumId w:val="82"/>
  </w:num>
  <w:num w:numId="107">
    <w:abstractNumId w:val="81"/>
  </w:num>
  <w:num w:numId="108">
    <w:abstractNumId w:val="149"/>
  </w:num>
  <w:num w:numId="109">
    <w:abstractNumId w:val="44"/>
  </w:num>
  <w:num w:numId="110">
    <w:abstractNumId w:val="88"/>
  </w:num>
  <w:num w:numId="111">
    <w:abstractNumId w:val="64"/>
  </w:num>
  <w:num w:numId="112">
    <w:abstractNumId w:val="113"/>
  </w:num>
  <w:num w:numId="113">
    <w:abstractNumId w:val="27"/>
  </w:num>
  <w:num w:numId="114">
    <w:abstractNumId w:val="133"/>
  </w:num>
  <w:num w:numId="115">
    <w:abstractNumId w:val="132"/>
  </w:num>
  <w:num w:numId="116">
    <w:abstractNumId w:val="152"/>
  </w:num>
  <w:num w:numId="117">
    <w:abstractNumId w:val="125"/>
  </w:num>
  <w:num w:numId="118">
    <w:abstractNumId w:val="144"/>
  </w:num>
  <w:num w:numId="119">
    <w:abstractNumId w:val="124"/>
  </w:num>
  <w:num w:numId="120">
    <w:abstractNumId w:val="1"/>
  </w:num>
  <w:num w:numId="121">
    <w:abstractNumId w:val="31"/>
  </w:num>
  <w:num w:numId="122">
    <w:abstractNumId w:val="127"/>
  </w:num>
  <w:num w:numId="123">
    <w:abstractNumId w:val="16"/>
  </w:num>
  <w:num w:numId="124">
    <w:abstractNumId w:val="12"/>
  </w:num>
  <w:num w:numId="125">
    <w:abstractNumId w:val="114"/>
  </w:num>
  <w:num w:numId="126">
    <w:abstractNumId w:val="129"/>
  </w:num>
  <w:num w:numId="127">
    <w:abstractNumId w:val="150"/>
  </w:num>
  <w:num w:numId="128">
    <w:abstractNumId w:val="39"/>
  </w:num>
  <w:num w:numId="129">
    <w:abstractNumId w:val="121"/>
  </w:num>
  <w:num w:numId="130">
    <w:abstractNumId w:val="87"/>
  </w:num>
  <w:num w:numId="131">
    <w:abstractNumId w:val="122"/>
  </w:num>
  <w:num w:numId="132">
    <w:abstractNumId w:val="106"/>
  </w:num>
  <w:num w:numId="133">
    <w:abstractNumId w:val="148"/>
  </w:num>
  <w:num w:numId="134">
    <w:abstractNumId w:val="18"/>
  </w:num>
  <w:num w:numId="135">
    <w:abstractNumId w:val="69"/>
  </w:num>
  <w:num w:numId="136">
    <w:abstractNumId w:val="112"/>
  </w:num>
  <w:num w:numId="137">
    <w:abstractNumId w:val="48"/>
  </w:num>
  <w:num w:numId="138">
    <w:abstractNumId w:val="56"/>
  </w:num>
  <w:num w:numId="139">
    <w:abstractNumId w:val="0"/>
  </w:num>
  <w:num w:numId="140">
    <w:abstractNumId w:val="8"/>
  </w:num>
  <w:num w:numId="141">
    <w:abstractNumId w:val="7"/>
  </w:num>
  <w:num w:numId="142">
    <w:abstractNumId w:val="151"/>
  </w:num>
  <w:num w:numId="143">
    <w:abstractNumId w:val="92"/>
  </w:num>
  <w:num w:numId="144">
    <w:abstractNumId w:val="66"/>
  </w:num>
  <w:num w:numId="145">
    <w:abstractNumId w:val="100"/>
  </w:num>
  <w:num w:numId="146">
    <w:abstractNumId w:val="41"/>
  </w:num>
  <w:num w:numId="147">
    <w:abstractNumId w:val="55"/>
  </w:num>
  <w:num w:numId="148">
    <w:abstractNumId w:val="111"/>
  </w:num>
  <w:num w:numId="149">
    <w:abstractNumId w:val="38"/>
  </w:num>
  <w:num w:numId="150">
    <w:abstractNumId w:val="99"/>
  </w:num>
  <w:num w:numId="151">
    <w:abstractNumId w:val="101"/>
  </w:num>
  <w:num w:numId="152">
    <w:abstractNumId w:val="34"/>
  </w:num>
  <w:num w:numId="153">
    <w:abstractNumId w:val="79"/>
  </w:num>
  <w:num w:numId="154">
    <w:abstractNumId w:val="135"/>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195"/>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1"/>
  </w:docVars>
  <w:rsids>
    <w:rsidRoot w:val="00DB3AEF"/>
    <w:rsid w:val="00011572"/>
    <w:rsid w:val="00020EE9"/>
    <w:rsid w:val="00024AED"/>
    <w:rsid w:val="0005615B"/>
    <w:rsid w:val="00096740"/>
    <w:rsid w:val="000A294B"/>
    <w:rsid w:val="000C7662"/>
    <w:rsid w:val="000F43B1"/>
    <w:rsid w:val="000F4F67"/>
    <w:rsid w:val="00107AC5"/>
    <w:rsid w:val="00117744"/>
    <w:rsid w:val="00120E92"/>
    <w:rsid w:val="00125D27"/>
    <w:rsid w:val="001424A5"/>
    <w:rsid w:val="00151745"/>
    <w:rsid w:val="001669D1"/>
    <w:rsid w:val="00173A3E"/>
    <w:rsid w:val="00182707"/>
    <w:rsid w:val="00183481"/>
    <w:rsid w:val="00187736"/>
    <w:rsid w:val="00190DC7"/>
    <w:rsid w:val="001B1CF3"/>
    <w:rsid w:val="001C0CB7"/>
    <w:rsid w:val="001C5617"/>
    <w:rsid w:val="001D112C"/>
    <w:rsid w:val="001D5BF9"/>
    <w:rsid w:val="001D7512"/>
    <w:rsid w:val="001E55B6"/>
    <w:rsid w:val="00200EEF"/>
    <w:rsid w:val="00253D75"/>
    <w:rsid w:val="0025570B"/>
    <w:rsid w:val="00260B22"/>
    <w:rsid w:val="00265C99"/>
    <w:rsid w:val="00266217"/>
    <w:rsid w:val="002828DE"/>
    <w:rsid w:val="00287B00"/>
    <w:rsid w:val="002A2D81"/>
    <w:rsid w:val="002A39A8"/>
    <w:rsid w:val="002B5A3F"/>
    <w:rsid w:val="002B5FC8"/>
    <w:rsid w:val="002C4961"/>
    <w:rsid w:val="002D0143"/>
    <w:rsid w:val="002D2E56"/>
    <w:rsid w:val="002D3438"/>
    <w:rsid w:val="002E0998"/>
    <w:rsid w:val="002F53BC"/>
    <w:rsid w:val="003208D9"/>
    <w:rsid w:val="00337A9E"/>
    <w:rsid w:val="00352C05"/>
    <w:rsid w:val="003560FF"/>
    <w:rsid w:val="0035660B"/>
    <w:rsid w:val="00374737"/>
    <w:rsid w:val="00381D35"/>
    <w:rsid w:val="0038664C"/>
    <w:rsid w:val="003900B9"/>
    <w:rsid w:val="003910D7"/>
    <w:rsid w:val="003B2EC8"/>
    <w:rsid w:val="003E3B6A"/>
    <w:rsid w:val="003F69AE"/>
    <w:rsid w:val="00407EAF"/>
    <w:rsid w:val="00421129"/>
    <w:rsid w:val="00421421"/>
    <w:rsid w:val="00423370"/>
    <w:rsid w:val="00425511"/>
    <w:rsid w:val="00445F9A"/>
    <w:rsid w:val="00457ADE"/>
    <w:rsid w:val="00460282"/>
    <w:rsid w:val="00470FD0"/>
    <w:rsid w:val="00476259"/>
    <w:rsid w:val="004A3CF2"/>
    <w:rsid w:val="004A5129"/>
    <w:rsid w:val="004B3EFB"/>
    <w:rsid w:val="004B4DA1"/>
    <w:rsid w:val="004D3D48"/>
    <w:rsid w:val="004E40D6"/>
    <w:rsid w:val="004F6154"/>
    <w:rsid w:val="00503957"/>
    <w:rsid w:val="005132FB"/>
    <w:rsid w:val="00523D4E"/>
    <w:rsid w:val="00537AB2"/>
    <w:rsid w:val="00546769"/>
    <w:rsid w:val="00592C7F"/>
    <w:rsid w:val="005943BF"/>
    <w:rsid w:val="005A1F77"/>
    <w:rsid w:val="005A4298"/>
    <w:rsid w:val="005B11B1"/>
    <w:rsid w:val="005B6DD3"/>
    <w:rsid w:val="005C4ED8"/>
    <w:rsid w:val="005D195A"/>
    <w:rsid w:val="005D1B23"/>
    <w:rsid w:val="005E1397"/>
    <w:rsid w:val="005F14C7"/>
    <w:rsid w:val="00606307"/>
    <w:rsid w:val="00614DFA"/>
    <w:rsid w:val="00624D7F"/>
    <w:rsid w:val="006331FB"/>
    <w:rsid w:val="00633958"/>
    <w:rsid w:val="00640A12"/>
    <w:rsid w:val="00645120"/>
    <w:rsid w:val="00645560"/>
    <w:rsid w:val="00646CB2"/>
    <w:rsid w:val="0065220F"/>
    <w:rsid w:val="00654549"/>
    <w:rsid w:val="00657924"/>
    <w:rsid w:val="00675EC6"/>
    <w:rsid w:val="00676782"/>
    <w:rsid w:val="00690851"/>
    <w:rsid w:val="006950FF"/>
    <w:rsid w:val="006A7247"/>
    <w:rsid w:val="006B5454"/>
    <w:rsid w:val="006B7920"/>
    <w:rsid w:val="006C203C"/>
    <w:rsid w:val="006D0248"/>
    <w:rsid w:val="006F0B19"/>
    <w:rsid w:val="00711D03"/>
    <w:rsid w:val="007217E0"/>
    <w:rsid w:val="00722A2D"/>
    <w:rsid w:val="00724ED8"/>
    <w:rsid w:val="00727D3A"/>
    <w:rsid w:val="00732DF3"/>
    <w:rsid w:val="007409A7"/>
    <w:rsid w:val="00761CCE"/>
    <w:rsid w:val="00770DE8"/>
    <w:rsid w:val="007866F8"/>
    <w:rsid w:val="007965AD"/>
    <w:rsid w:val="007C3294"/>
    <w:rsid w:val="007F3C73"/>
    <w:rsid w:val="00801F4A"/>
    <w:rsid w:val="008027F8"/>
    <w:rsid w:val="00803EE9"/>
    <w:rsid w:val="00811D4E"/>
    <w:rsid w:val="00822A88"/>
    <w:rsid w:val="00827449"/>
    <w:rsid w:val="00831A20"/>
    <w:rsid w:val="00831D5B"/>
    <w:rsid w:val="00851CD6"/>
    <w:rsid w:val="008579EF"/>
    <w:rsid w:val="00865834"/>
    <w:rsid w:val="008812A0"/>
    <w:rsid w:val="008818BA"/>
    <w:rsid w:val="00885CFD"/>
    <w:rsid w:val="008862D0"/>
    <w:rsid w:val="00892548"/>
    <w:rsid w:val="008A04C6"/>
    <w:rsid w:val="008A21FA"/>
    <w:rsid w:val="008C1387"/>
    <w:rsid w:val="008D1E05"/>
    <w:rsid w:val="008E3A46"/>
    <w:rsid w:val="008F2D96"/>
    <w:rsid w:val="00902D5E"/>
    <w:rsid w:val="009125A2"/>
    <w:rsid w:val="00923DD6"/>
    <w:rsid w:val="00944AA2"/>
    <w:rsid w:val="00976D65"/>
    <w:rsid w:val="00983A87"/>
    <w:rsid w:val="00992643"/>
    <w:rsid w:val="009953E7"/>
    <w:rsid w:val="009A2218"/>
    <w:rsid w:val="009A3809"/>
    <w:rsid w:val="009A4793"/>
    <w:rsid w:val="009B5FEF"/>
    <w:rsid w:val="009B7922"/>
    <w:rsid w:val="009C5B00"/>
    <w:rsid w:val="009F04CE"/>
    <w:rsid w:val="009F2035"/>
    <w:rsid w:val="009F78A6"/>
    <w:rsid w:val="00A01E8D"/>
    <w:rsid w:val="00A03F29"/>
    <w:rsid w:val="00A31218"/>
    <w:rsid w:val="00A35219"/>
    <w:rsid w:val="00A42BBE"/>
    <w:rsid w:val="00A52265"/>
    <w:rsid w:val="00A5401A"/>
    <w:rsid w:val="00A543E3"/>
    <w:rsid w:val="00A75896"/>
    <w:rsid w:val="00A77EF8"/>
    <w:rsid w:val="00A86A87"/>
    <w:rsid w:val="00A92138"/>
    <w:rsid w:val="00AA49F3"/>
    <w:rsid w:val="00AB12D5"/>
    <w:rsid w:val="00AB2956"/>
    <w:rsid w:val="00AD2020"/>
    <w:rsid w:val="00AE1421"/>
    <w:rsid w:val="00AE44FF"/>
    <w:rsid w:val="00AF718D"/>
    <w:rsid w:val="00B05506"/>
    <w:rsid w:val="00B152B8"/>
    <w:rsid w:val="00B2175A"/>
    <w:rsid w:val="00B21DE0"/>
    <w:rsid w:val="00B63140"/>
    <w:rsid w:val="00B93262"/>
    <w:rsid w:val="00B95C3E"/>
    <w:rsid w:val="00B96EF9"/>
    <w:rsid w:val="00BA2116"/>
    <w:rsid w:val="00BD24C1"/>
    <w:rsid w:val="00BD3437"/>
    <w:rsid w:val="00BE4BC7"/>
    <w:rsid w:val="00BE7B54"/>
    <w:rsid w:val="00C06322"/>
    <w:rsid w:val="00C07BD4"/>
    <w:rsid w:val="00C126BF"/>
    <w:rsid w:val="00C12FE3"/>
    <w:rsid w:val="00C22AB2"/>
    <w:rsid w:val="00C31E3B"/>
    <w:rsid w:val="00C36A4C"/>
    <w:rsid w:val="00C52B97"/>
    <w:rsid w:val="00C54046"/>
    <w:rsid w:val="00C6511C"/>
    <w:rsid w:val="00C773A2"/>
    <w:rsid w:val="00C906CE"/>
    <w:rsid w:val="00CA7A2E"/>
    <w:rsid w:val="00CB7AD2"/>
    <w:rsid w:val="00CC0E03"/>
    <w:rsid w:val="00CC74CC"/>
    <w:rsid w:val="00CD2630"/>
    <w:rsid w:val="00CF1AD8"/>
    <w:rsid w:val="00CF2CFF"/>
    <w:rsid w:val="00CF7B10"/>
    <w:rsid w:val="00D02329"/>
    <w:rsid w:val="00D043FC"/>
    <w:rsid w:val="00D055E4"/>
    <w:rsid w:val="00D40991"/>
    <w:rsid w:val="00D61B54"/>
    <w:rsid w:val="00D6273C"/>
    <w:rsid w:val="00D63F24"/>
    <w:rsid w:val="00D64EA5"/>
    <w:rsid w:val="00D80DA5"/>
    <w:rsid w:val="00D83AFF"/>
    <w:rsid w:val="00DA0BC1"/>
    <w:rsid w:val="00DB3AEF"/>
    <w:rsid w:val="00DC20A9"/>
    <w:rsid w:val="00DE0AD0"/>
    <w:rsid w:val="00DE28B1"/>
    <w:rsid w:val="00DE6CD7"/>
    <w:rsid w:val="00E136D5"/>
    <w:rsid w:val="00E20E06"/>
    <w:rsid w:val="00E40234"/>
    <w:rsid w:val="00E4639C"/>
    <w:rsid w:val="00E51E0A"/>
    <w:rsid w:val="00E63B0A"/>
    <w:rsid w:val="00E84087"/>
    <w:rsid w:val="00EA7921"/>
    <w:rsid w:val="00EB265B"/>
    <w:rsid w:val="00EC2859"/>
    <w:rsid w:val="00ED42D2"/>
    <w:rsid w:val="00EE5140"/>
    <w:rsid w:val="00F003F2"/>
    <w:rsid w:val="00F109D7"/>
    <w:rsid w:val="00F10DCF"/>
    <w:rsid w:val="00F148D6"/>
    <w:rsid w:val="00F23354"/>
    <w:rsid w:val="00F24D04"/>
    <w:rsid w:val="00F26F7D"/>
    <w:rsid w:val="00F27220"/>
    <w:rsid w:val="00F67312"/>
    <w:rsid w:val="00F8087D"/>
    <w:rsid w:val="00FD13F8"/>
    <w:rsid w:val="00FD679D"/>
    <w:rsid w:val="00FE4DDA"/>
    <w:rsid w:val="00FE6D5B"/>
    <w:rsid w:val="00FF091D"/>
    <w:rsid w:val="00FF1B2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8629F8"/>
  <w15:chartTrackingRefBased/>
  <w15:docId w15:val="{284EE0AA-8BD5-492E-968A-7C02735D1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Cit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B3AEF"/>
    <w:pPr>
      <w:jc w:val="both"/>
    </w:pPr>
    <w:rPr>
      <w:rFonts w:ascii="Arial" w:hAnsi="Arial"/>
      <w:spacing w:val="-5"/>
      <w:lang w:eastAsia="en-US"/>
    </w:rPr>
  </w:style>
  <w:style w:type="paragraph" w:styleId="Ttulo1">
    <w:name w:val="heading 1"/>
    <w:basedOn w:val="Listavistosa-nfasis11"/>
    <w:next w:val="Normal"/>
    <w:link w:val="Ttulo1Car"/>
    <w:qFormat/>
    <w:rsid w:val="009A386C"/>
    <w:pPr>
      <w:numPr>
        <w:numId w:val="5"/>
      </w:numPr>
      <w:pBdr>
        <w:bottom w:val="single" w:sz="18" w:space="1" w:color="FF9933"/>
      </w:pBdr>
      <w:suppressAutoHyphens/>
      <w:spacing w:line="276" w:lineRule="auto"/>
      <w:outlineLvl w:val="0"/>
    </w:pPr>
    <w:rPr>
      <w:b/>
      <w:bCs/>
      <w:sz w:val="28"/>
      <w:szCs w:val="28"/>
      <w:lang w:val="x-none" w:eastAsia="x-none"/>
    </w:rPr>
  </w:style>
  <w:style w:type="paragraph" w:styleId="Ttulo2">
    <w:name w:val="heading 2"/>
    <w:basedOn w:val="Normal"/>
    <w:next w:val="Normal"/>
    <w:link w:val="Ttulo2Car"/>
    <w:qFormat/>
    <w:rsid w:val="005B0EB3"/>
    <w:pPr>
      <w:keepNext/>
      <w:widowControl w:val="0"/>
      <w:tabs>
        <w:tab w:val="left" w:pos="-720"/>
      </w:tabs>
      <w:suppressAutoHyphens/>
      <w:spacing w:line="360" w:lineRule="auto"/>
      <w:outlineLvl w:val="1"/>
    </w:pPr>
    <w:rPr>
      <w:rFonts w:ascii="Times New Roman" w:hAnsi="Times New Roman"/>
      <w:b/>
      <w:snapToGrid w:val="0"/>
      <w:spacing w:val="-3"/>
      <w:sz w:val="22"/>
      <w:u w:val="single"/>
      <w:lang w:val="es-ES_tradnl" w:eastAsia="x-none"/>
    </w:rPr>
  </w:style>
  <w:style w:type="paragraph" w:styleId="Ttulo3">
    <w:name w:val="heading 3"/>
    <w:basedOn w:val="Normal"/>
    <w:next w:val="Normal"/>
    <w:link w:val="Ttulo3Car"/>
    <w:qFormat/>
    <w:rsid w:val="005B0EB3"/>
    <w:pPr>
      <w:keepNext/>
      <w:spacing w:before="240" w:after="60"/>
      <w:outlineLvl w:val="2"/>
    </w:pPr>
    <w:rPr>
      <w:b/>
      <w:bCs/>
      <w:sz w:val="26"/>
      <w:szCs w:val="26"/>
      <w:lang w:val="x-none"/>
    </w:rPr>
  </w:style>
  <w:style w:type="paragraph" w:styleId="Ttulo4">
    <w:name w:val="heading 4"/>
    <w:basedOn w:val="Normal"/>
    <w:next w:val="Normal"/>
    <w:link w:val="Ttulo4Car"/>
    <w:qFormat/>
    <w:rsid w:val="005B0EB3"/>
    <w:pPr>
      <w:keepNext/>
      <w:spacing w:before="240" w:after="60"/>
      <w:outlineLvl w:val="3"/>
    </w:pPr>
    <w:rPr>
      <w:rFonts w:ascii="Times New Roman" w:hAnsi="Times New Roman"/>
      <w:b/>
      <w:bCs/>
      <w:sz w:val="28"/>
      <w:szCs w:val="28"/>
      <w:lang w:val="x-none"/>
    </w:rPr>
  </w:style>
  <w:style w:type="paragraph" w:styleId="Ttulo5">
    <w:name w:val="heading 5"/>
    <w:basedOn w:val="Normal"/>
    <w:next w:val="Normal"/>
    <w:link w:val="Ttulo5Car"/>
    <w:qFormat/>
    <w:rsid w:val="005B0EB3"/>
    <w:pPr>
      <w:spacing w:before="240" w:after="60"/>
      <w:outlineLvl w:val="4"/>
    </w:pPr>
    <w:rPr>
      <w:b/>
      <w:bCs/>
      <w:i/>
      <w:iCs/>
      <w:sz w:val="26"/>
      <w:szCs w:val="26"/>
      <w:lang w:val="x-none"/>
    </w:rPr>
  </w:style>
  <w:style w:type="paragraph" w:styleId="Ttulo6">
    <w:name w:val="heading 6"/>
    <w:basedOn w:val="Normal"/>
    <w:next w:val="Normal"/>
    <w:link w:val="Ttulo6Car"/>
    <w:qFormat/>
    <w:rsid w:val="005B0EB3"/>
    <w:pPr>
      <w:spacing w:before="240" w:after="60"/>
      <w:outlineLvl w:val="5"/>
    </w:pPr>
    <w:rPr>
      <w:rFonts w:ascii="Times New Roman" w:hAnsi="Times New Roman"/>
      <w:b/>
      <w:bCs/>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B3AEF"/>
    <w:pPr>
      <w:tabs>
        <w:tab w:val="center" w:pos="4320"/>
        <w:tab w:val="right" w:pos="8640"/>
      </w:tabs>
    </w:pPr>
    <w:rPr>
      <w:lang w:val="x-none"/>
    </w:rPr>
  </w:style>
  <w:style w:type="character" w:customStyle="1" w:styleId="EncabezadoCar">
    <w:name w:val="Encabezado Car"/>
    <w:link w:val="Encabezado"/>
    <w:uiPriority w:val="99"/>
    <w:rsid w:val="00603286"/>
    <w:rPr>
      <w:rFonts w:ascii="Arial" w:hAnsi="Arial"/>
      <w:spacing w:val="-5"/>
      <w:lang w:eastAsia="en-US"/>
    </w:rPr>
  </w:style>
  <w:style w:type="paragraph" w:styleId="Piedepgina">
    <w:name w:val="footer"/>
    <w:basedOn w:val="Normal"/>
    <w:link w:val="PiedepginaCar"/>
    <w:rsid w:val="00DB3AEF"/>
    <w:pPr>
      <w:tabs>
        <w:tab w:val="center" w:pos="4320"/>
        <w:tab w:val="right" w:pos="8640"/>
      </w:tabs>
    </w:pPr>
    <w:rPr>
      <w:lang w:val="x-none"/>
    </w:rPr>
  </w:style>
  <w:style w:type="character" w:customStyle="1" w:styleId="PiedepginaCar">
    <w:name w:val="Pie de página Car"/>
    <w:link w:val="Piedepgina"/>
    <w:rsid w:val="003D2B3A"/>
    <w:rPr>
      <w:rFonts w:ascii="Arial" w:hAnsi="Arial"/>
      <w:spacing w:val="-5"/>
      <w:lang w:eastAsia="en-US"/>
    </w:rPr>
  </w:style>
  <w:style w:type="paragraph" w:styleId="Textoindependiente">
    <w:name w:val="Body Text"/>
    <w:basedOn w:val="Normal"/>
    <w:link w:val="TextoindependienteCar"/>
    <w:rsid w:val="00DB3AEF"/>
    <w:pPr>
      <w:spacing w:after="220" w:line="220" w:lineRule="atLeast"/>
    </w:pPr>
    <w:rPr>
      <w:lang w:val="x-none"/>
    </w:rPr>
  </w:style>
  <w:style w:type="character" w:customStyle="1" w:styleId="TextoindependienteCar">
    <w:name w:val="Texto independiente Car"/>
    <w:link w:val="Textoindependiente"/>
    <w:rsid w:val="000A0BE6"/>
    <w:rPr>
      <w:rFonts w:ascii="Arial" w:hAnsi="Arial"/>
      <w:spacing w:val="-5"/>
      <w:lang w:eastAsia="en-US"/>
    </w:rPr>
  </w:style>
  <w:style w:type="character" w:styleId="Nmerodepgina">
    <w:name w:val="page number"/>
    <w:basedOn w:val="Fuentedeprrafopredeter"/>
    <w:rsid w:val="00BA3772"/>
  </w:style>
  <w:style w:type="character" w:styleId="Refdecomentario">
    <w:name w:val="annotation reference"/>
    <w:semiHidden/>
    <w:rsid w:val="009274F5"/>
    <w:rPr>
      <w:sz w:val="16"/>
      <w:szCs w:val="16"/>
    </w:rPr>
  </w:style>
  <w:style w:type="paragraph" w:styleId="Textocomentario">
    <w:name w:val="annotation text"/>
    <w:basedOn w:val="Normal"/>
    <w:link w:val="TextocomentarioCar"/>
    <w:semiHidden/>
    <w:rsid w:val="009274F5"/>
    <w:rPr>
      <w:lang w:val="x-none"/>
    </w:rPr>
  </w:style>
  <w:style w:type="character" w:customStyle="1" w:styleId="TextocomentarioCar">
    <w:name w:val="Texto comentario Car"/>
    <w:link w:val="Textocomentario"/>
    <w:semiHidden/>
    <w:rsid w:val="00375D22"/>
    <w:rPr>
      <w:rFonts w:ascii="Arial" w:hAnsi="Arial"/>
      <w:spacing w:val="-5"/>
      <w:lang w:eastAsia="en-US"/>
    </w:rPr>
  </w:style>
  <w:style w:type="paragraph" w:styleId="Asuntodelcomentario">
    <w:name w:val="annotation subject"/>
    <w:basedOn w:val="Textocomentario"/>
    <w:next w:val="Textocomentario"/>
    <w:link w:val="AsuntodelcomentarioCar"/>
    <w:semiHidden/>
    <w:rsid w:val="009274F5"/>
    <w:rPr>
      <w:b/>
      <w:bCs/>
    </w:rPr>
  </w:style>
  <w:style w:type="character" w:customStyle="1" w:styleId="AsuntodelcomentarioCar">
    <w:name w:val="Asunto del comentario Car"/>
    <w:link w:val="Asuntodelcomentario"/>
    <w:semiHidden/>
    <w:rsid w:val="000A0BE6"/>
    <w:rPr>
      <w:rFonts w:ascii="Arial" w:hAnsi="Arial"/>
      <w:b/>
      <w:bCs/>
      <w:spacing w:val="-5"/>
      <w:lang w:val="x-none" w:eastAsia="en-US"/>
    </w:rPr>
  </w:style>
  <w:style w:type="paragraph" w:styleId="Textodeglobo">
    <w:name w:val="Balloon Text"/>
    <w:basedOn w:val="Normal"/>
    <w:link w:val="TextodegloboCar"/>
    <w:semiHidden/>
    <w:rsid w:val="009274F5"/>
    <w:rPr>
      <w:rFonts w:ascii="Tahoma" w:hAnsi="Tahoma"/>
      <w:sz w:val="16"/>
      <w:szCs w:val="16"/>
      <w:lang w:val="x-none"/>
    </w:rPr>
  </w:style>
  <w:style w:type="character" w:customStyle="1" w:styleId="TextodegloboCar">
    <w:name w:val="Texto de globo Car"/>
    <w:link w:val="Textodeglobo"/>
    <w:semiHidden/>
    <w:rsid w:val="000A0BE6"/>
    <w:rPr>
      <w:rFonts w:ascii="Tahoma" w:hAnsi="Tahoma" w:cs="Tahoma"/>
      <w:spacing w:val="-5"/>
      <w:sz w:val="16"/>
      <w:szCs w:val="16"/>
      <w:lang w:eastAsia="en-US"/>
    </w:rPr>
  </w:style>
  <w:style w:type="paragraph" w:styleId="Textonotapie">
    <w:name w:val="footnote text"/>
    <w:basedOn w:val="Normal"/>
    <w:link w:val="TextonotapieCar"/>
    <w:semiHidden/>
    <w:rsid w:val="00D80F98"/>
    <w:rPr>
      <w:lang w:val="x-none"/>
    </w:rPr>
  </w:style>
  <w:style w:type="character" w:customStyle="1" w:styleId="TextonotapieCar">
    <w:name w:val="Texto nota pie Car"/>
    <w:link w:val="Textonotapie"/>
    <w:semiHidden/>
    <w:rsid w:val="000A0BE6"/>
    <w:rPr>
      <w:rFonts w:ascii="Arial" w:hAnsi="Arial"/>
      <w:spacing w:val="-5"/>
      <w:lang w:eastAsia="en-US"/>
    </w:rPr>
  </w:style>
  <w:style w:type="character" w:styleId="Refdenotaalpie">
    <w:name w:val="footnote reference"/>
    <w:semiHidden/>
    <w:rsid w:val="00D80F98"/>
    <w:rPr>
      <w:vertAlign w:val="superscript"/>
    </w:rPr>
  </w:style>
  <w:style w:type="paragraph" w:customStyle="1" w:styleId="Default">
    <w:name w:val="Default"/>
    <w:rsid w:val="00F66F9F"/>
    <w:pPr>
      <w:autoSpaceDE w:val="0"/>
      <w:autoSpaceDN w:val="0"/>
      <w:adjustRightInd w:val="0"/>
    </w:pPr>
    <w:rPr>
      <w:rFonts w:ascii="Arial" w:hAnsi="Arial" w:cs="Arial"/>
      <w:color w:val="000000"/>
      <w:sz w:val="24"/>
      <w:szCs w:val="24"/>
      <w:lang w:val="es-ES_tradnl" w:eastAsia="es-ES_tradnl"/>
    </w:rPr>
  </w:style>
  <w:style w:type="character" w:styleId="Textoennegrita">
    <w:name w:val="Strong"/>
    <w:qFormat/>
    <w:rsid w:val="00A02F5E"/>
    <w:rPr>
      <w:b/>
      <w:bCs/>
    </w:rPr>
  </w:style>
  <w:style w:type="paragraph" w:styleId="Descripcin">
    <w:name w:val="caption"/>
    <w:basedOn w:val="Normal"/>
    <w:next w:val="Normal"/>
    <w:qFormat/>
    <w:rsid w:val="008201D8"/>
    <w:rPr>
      <w:b/>
      <w:bCs/>
    </w:rPr>
  </w:style>
  <w:style w:type="character" w:styleId="Hipervnculo">
    <w:name w:val="Hyperlink"/>
    <w:uiPriority w:val="99"/>
    <w:rsid w:val="00C63496"/>
    <w:rPr>
      <w:color w:val="0000FF"/>
      <w:u w:val="single"/>
    </w:rPr>
  </w:style>
  <w:style w:type="paragraph" w:styleId="ndice1">
    <w:name w:val="index 1"/>
    <w:basedOn w:val="Normal"/>
    <w:next w:val="Normal"/>
    <w:autoRedefine/>
    <w:semiHidden/>
    <w:rsid w:val="008201D8"/>
    <w:pPr>
      <w:ind w:left="200" w:hanging="200"/>
    </w:pPr>
  </w:style>
  <w:style w:type="character" w:styleId="Hipervnculovisitado">
    <w:name w:val="FollowedHyperlink"/>
    <w:rsid w:val="00C63496"/>
    <w:rPr>
      <w:color w:val="800080"/>
      <w:u w:val="single"/>
    </w:rPr>
  </w:style>
  <w:style w:type="paragraph" w:styleId="NormalWeb">
    <w:name w:val="Normal (Web)"/>
    <w:basedOn w:val="Normal"/>
    <w:uiPriority w:val="99"/>
    <w:rsid w:val="00180FD1"/>
    <w:pPr>
      <w:spacing w:before="100" w:beforeAutospacing="1" w:after="100" w:afterAutospacing="1"/>
    </w:pPr>
    <w:rPr>
      <w:rFonts w:ascii="Verdana" w:hAnsi="Verdana"/>
      <w:spacing w:val="0"/>
      <w:sz w:val="22"/>
      <w:szCs w:val="22"/>
      <w:lang w:val="es-ES_tradnl" w:eastAsia="es-ES_tradnl"/>
    </w:rPr>
  </w:style>
  <w:style w:type="paragraph" w:styleId="Mapadeldocumento">
    <w:name w:val="Document Map"/>
    <w:basedOn w:val="Normal"/>
    <w:semiHidden/>
    <w:rsid w:val="00F42D4E"/>
    <w:pPr>
      <w:shd w:val="clear" w:color="auto" w:fill="000080"/>
    </w:pPr>
    <w:rPr>
      <w:rFonts w:ascii="Tahoma" w:hAnsi="Tahoma" w:cs="Tahoma"/>
    </w:rPr>
  </w:style>
  <w:style w:type="paragraph" w:customStyle="1" w:styleId="Listavistosa-nfasis11">
    <w:name w:val="Lista vistosa - Énfasis 11"/>
    <w:basedOn w:val="Normal"/>
    <w:uiPriority w:val="34"/>
    <w:qFormat/>
    <w:rsid w:val="00BF1E4D"/>
    <w:pPr>
      <w:ind w:left="708"/>
    </w:pPr>
  </w:style>
  <w:style w:type="paragraph" w:styleId="Sangradetextonormal">
    <w:name w:val="Body Text Indent"/>
    <w:basedOn w:val="Normal"/>
    <w:link w:val="SangradetextonormalCar"/>
    <w:unhideWhenUsed/>
    <w:rsid w:val="000A0BE6"/>
    <w:pPr>
      <w:spacing w:after="120"/>
      <w:ind w:left="283"/>
    </w:pPr>
    <w:rPr>
      <w:lang w:val="x-none"/>
    </w:rPr>
  </w:style>
  <w:style w:type="character" w:customStyle="1" w:styleId="SangradetextonormalCar">
    <w:name w:val="Sangría de texto normal Car"/>
    <w:link w:val="Sangradetextonormal"/>
    <w:rsid w:val="000A0BE6"/>
    <w:rPr>
      <w:rFonts w:ascii="Arial" w:hAnsi="Arial"/>
      <w:spacing w:val="-5"/>
      <w:lang w:eastAsia="en-US"/>
    </w:rPr>
  </w:style>
  <w:style w:type="paragraph" w:customStyle="1" w:styleId="Estndar">
    <w:name w:val="Estándar"/>
    <w:rsid w:val="000A0BE6"/>
    <w:pPr>
      <w:widowControl w:val="0"/>
      <w:snapToGrid w:val="0"/>
    </w:pPr>
    <w:rPr>
      <w:rFonts w:ascii="Tms Rmn" w:hAnsi="Tms Rmn"/>
      <w:color w:val="000000"/>
      <w:sz w:val="24"/>
    </w:rPr>
  </w:style>
  <w:style w:type="numbering" w:customStyle="1" w:styleId="Sinlista1">
    <w:name w:val="Sin lista1"/>
    <w:next w:val="Sinlista"/>
    <w:semiHidden/>
    <w:unhideWhenUsed/>
    <w:rsid w:val="00D410B1"/>
  </w:style>
  <w:style w:type="table" w:styleId="Tablacontema">
    <w:name w:val="Table Theme"/>
    <w:basedOn w:val="Tablanormal"/>
    <w:rsid w:val="00D410B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9A386C"/>
    <w:rPr>
      <w:rFonts w:ascii="Arial" w:hAnsi="Arial"/>
      <w:b/>
      <w:bCs/>
      <w:spacing w:val="-5"/>
      <w:sz w:val="28"/>
      <w:szCs w:val="28"/>
      <w:lang w:val="x-none" w:eastAsia="x-none"/>
    </w:rPr>
  </w:style>
  <w:style w:type="paragraph" w:customStyle="1" w:styleId="Tabladecuadrcula31">
    <w:name w:val="Tabla de cuadrícula 31"/>
    <w:basedOn w:val="Ttulo1"/>
    <w:next w:val="Normal"/>
    <w:uiPriority w:val="39"/>
    <w:unhideWhenUsed/>
    <w:qFormat/>
    <w:rsid w:val="00052B01"/>
    <w:pPr>
      <w:keepLines/>
      <w:spacing w:before="480"/>
      <w:jc w:val="left"/>
      <w:outlineLvl w:val="9"/>
    </w:pPr>
    <w:rPr>
      <w:color w:val="365F91"/>
      <w:spacing w:val="0"/>
    </w:rPr>
  </w:style>
  <w:style w:type="paragraph" w:styleId="TDC2">
    <w:name w:val="toc 2"/>
    <w:basedOn w:val="Normal"/>
    <w:next w:val="Normal"/>
    <w:autoRedefine/>
    <w:uiPriority w:val="39"/>
    <w:unhideWhenUsed/>
    <w:qFormat/>
    <w:rsid w:val="00052B01"/>
    <w:pPr>
      <w:spacing w:after="100" w:line="276" w:lineRule="auto"/>
      <w:ind w:left="220"/>
      <w:jc w:val="left"/>
    </w:pPr>
    <w:rPr>
      <w:rFonts w:ascii="Calibri" w:hAnsi="Calibri"/>
      <w:spacing w:val="0"/>
      <w:sz w:val="22"/>
      <w:szCs w:val="22"/>
    </w:rPr>
  </w:style>
  <w:style w:type="paragraph" w:styleId="TDC1">
    <w:name w:val="toc 1"/>
    <w:basedOn w:val="Normal"/>
    <w:next w:val="Normal"/>
    <w:autoRedefine/>
    <w:uiPriority w:val="39"/>
    <w:unhideWhenUsed/>
    <w:qFormat/>
    <w:rsid w:val="00130E26"/>
    <w:pPr>
      <w:tabs>
        <w:tab w:val="right" w:leader="dot" w:pos="9498"/>
      </w:tabs>
      <w:spacing w:after="100" w:line="276" w:lineRule="auto"/>
      <w:ind w:left="142"/>
      <w:jc w:val="left"/>
    </w:pPr>
    <w:rPr>
      <w:rFonts w:cs="Arial"/>
      <w:noProof/>
      <w:spacing w:val="0"/>
    </w:rPr>
  </w:style>
  <w:style w:type="paragraph" w:styleId="TDC3">
    <w:name w:val="toc 3"/>
    <w:basedOn w:val="Normal"/>
    <w:next w:val="Normal"/>
    <w:autoRedefine/>
    <w:uiPriority w:val="39"/>
    <w:unhideWhenUsed/>
    <w:qFormat/>
    <w:rsid w:val="00052B01"/>
    <w:pPr>
      <w:spacing w:after="100" w:line="276" w:lineRule="auto"/>
      <w:ind w:left="440"/>
      <w:jc w:val="left"/>
    </w:pPr>
    <w:rPr>
      <w:rFonts w:ascii="Calibri" w:hAnsi="Calibri"/>
      <w:spacing w:val="0"/>
      <w:sz w:val="22"/>
      <w:szCs w:val="22"/>
    </w:rPr>
  </w:style>
  <w:style w:type="paragraph" w:styleId="TDC4">
    <w:name w:val="toc 4"/>
    <w:basedOn w:val="Normal"/>
    <w:next w:val="Normal"/>
    <w:autoRedefine/>
    <w:uiPriority w:val="39"/>
    <w:unhideWhenUsed/>
    <w:rsid w:val="00052B01"/>
    <w:pPr>
      <w:spacing w:after="100" w:line="276" w:lineRule="auto"/>
      <w:ind w:left="660"/>
      <w:jc w:val="left"/>
    </w:pPr>
    <w:rPr>
      <w:rFonts w:ascii="Calibri" w:hAnsi="Calibri"/>
      <w:spacing w:val="0"/>
      <w:sz w:val="22"/>
      <w:szCs w:val="22"/>
      <w:lang w:eastAsia="es-ES"/>
    </w:rPr>
  </w:style>
  <w:style w:type="paragraph" w:styleId="TDC5">
    <w:name w:val="toc 5"/>
    <w:basedOn w:val="Normal"/>
    <w:next w:val="Normal"/>
    <w:autoRedefine/>
    <w:uiPriority w:val="39"/>
    <w:unhideWhenUsed/>
    <w:rsid w:val="00052B01"/>
    <w:pPr>
      <w:spacing w:after="100" w:line="276" w:lineRule="auto"/>
      <w:ind w:left="880"/>
      <w:jc w:val="left"/>
    </w:pPr>
    <w:rPr>
      <w:rFonts w:ascii="Calibri" w:hAnsi="Calibri"/>
      <w:spacing w:val="0"/>
      <w:sz w:val="22"/>
      <w:szCs w:val="22"/>
      <w:lang w:eastAsia="es-ES"/>
    </w:rPr>
  </w:style>
  <w:style w:type="paragraph" w:styleId="TDC6">
    <w:name w:val="toc 6"/>
    <w:basedOn w:val="Normal"/>
    <w:next w:val="Normal"/>
    <w:autoRedefine/>
    <w:uiPriority w:val="39"/>
    <w:unhideWhenUsed/>
    <w:rsid w:val="00052B01"/>
    <w:pPr>
      <w:spacing w:after="100" w:line="276" w:lineRule="auto"/>
      <w:ind w:left="1100"/>
      <w:jc w:val="left"/>
    </w:pPr>
    <w:rPr>
      <w:rFonts w:ascii="Calibri" w:hAnsi="Calibri"/>
      <w:spacing w:val="0"/>
      <w:sz w:val="22"/>
      <w:szCs w:val="22"/>
      <w:lang w:eastAsia="es-ES"/>
    </w:rPr>
  </w:style>
  <w:style w:type="paragraph" w:styleId="TDC7">
    <w:name w:val="toc 7"/>
    <w:basedOn w:val="Normal"/>
    <w:next w:val="Normal"/>
    <w:autoRedefine/>
    <w:uiPriority w:val="39"/>
    <w:unhideWhenUsed/>
    <w:rsid w:val="00052B01"/>
    <w:pPr>
      <w:spacing w:after="100" w:line="276" w:lineRule="auto"/>
      <w:ind w:left="1320"/>
      <w:jc w:val="left"/>
    </w:pPr>
    <w:rPr>
      <w:rFonts w:ascii="Calibri" w:hAnsi="Calibri"/>
      <w:spacing w:val="0"/>
      <w:sz w:val="22"/>
      <w:szCs w:val="22"/>
      <w:lang w:eastAsia="es-ES"/>
    </w:rPr>
  </w:style>
  <w:style w:type="paragraph" w:styleId="TDC8">
    <w:name w:val="toc 8"/>
    <w:basedOn w:val="Normal"/>
    <w:next w:val="Normal"/>
    <w:autoRedefine/>
    <w:uiPriority w:val="39"/>
    <w:unhideWhenUsed/>
    <w:rsid w:val="00052B01"/>
    <w:pPr>
      <w:spacing w:after="100" w:line="276" w:lineRule="auto"/>
      <w:ind w:left="1540"/>
      <w:jc w:val="left"/>
    </w:pPr>
    <w:rPr>
      <w:rFonts w:ascii="Calibri" w:hAnsi="Calibri"/>
      <w:spacing w:val="0"/>
      <w:sz w:val="22"/>
      <w:szCs w:val="22"/>
      <w:lang w:eastAsia="es-ES"/>
    </w:rPr>
  </w:style>
  <w:style w:type="paragraph" w:styleId="TDC9">
    <w:name w:val="toc 9"/>
    <w:basedOn w:val="Normal"/>
    <w:next w:val="Normal"/>
    <w:autoRedefine/>
    <w:uiPriority w:val="39"/>
    <w:unhideWhenUsed/>
    <w:rsid w:val="00052B01"/>
    <w:pPr>
      <w:spacing w:after="100" w:line="276" w:lineRule="auto"/>
      <w:ind w:left="1760"/>
      <w:jc w:val="left"/>
    </w:pPr>
    <w:rPr>
      <w:rFonts w:ascii="Calibri" w:hAnsi="Calibri"/>
      <w:spacing w:val="0"/>
      <w:sz w:val="22"/>
      <w:szCs w:val="22"/>
      <w:lang w:eastAsia="es-ES"/>
    </w:rPr>
  </w:style>
  <w:style w:type="numbering" w:customStyle="1" w:styleId="Estilo1">
    <w:name w:val="Estilo1"/>
    <w:uiPriority w:val="99"/>
    <w:rsid w:val="00AC03E2"/>
    <w:pPr>
      <w:numPr>
        <w:numId w:val="6"/>
      </w:numPr>
    </w:pPr>
  </w:style>
  <w:style w:type="character" w:customStyle="1" w:styleId="Ttulo2Car">
    <w:name w:val="Título 2 Car"/>
    <w:link w:val="Ttulo2"/>
    <w:rsid w:val="005B0EB3"/>
    <w:rPr>
      <w:b/>
      <w:snapToGrid w:val="0"/>
      <w:spacing w:val="-3"/>
      <w:sz w:val="22"/>
      <w:u w:val="single"/>
      <w:lang w:val="es-ES_tradnl"/>
    </w:rPr>
  </w:style>
  <w:style w:type="character" w:customStyle="1" w:styleId="Ttulo3Car">
    <w:name w:val="Título 3 Car"/>
    <w:link w:val="Ttulo3"/>
    <w:rsid w:val="005B0EB3"/>
    <w:rPr>
      <w:rFonts w:ascii="Arial" w:hAnsi="Arial" w:cs="Arial"/>
      <w:b/>
      <w:bCs/>
      <w:spacing w:val="-5"/>
      <w:sz w:val="26"/>
      <w:szCs w:val="26"/>
      <w:lang w:eastAsia="en-US"/>
    </w:rPr>
  </w:style>
  <w:style w:type="character" w:customStyle="1" w:styleId="Ttulo4Car">
    <w:name w:val="Título 4 Car"/>
    <w:link w:val="Ttulo4"/>
    <w:rsid w:val="005B0EB3"/>
    <w:rPr>
      <w:b/>
      <w:bCs/>
      <w:spacing w:val="-5"/>
      <w:sz w:val="28"/>
      <w:szCs w:val="28"/>
      <w:lang w:eastAsia="en-US"/>
    </w:rPr>
  </w:style>
  <w:style w:type="character" w:customStyle="1" w:styleId="Ttulo5Car">
    <w:name w:val="Título 5 Car"/>
    <w:link w:val="Ttulo5"/>
    <w:rsid w:val="005B0EB3"/>
    <w:rPr>
      <w:rFonts w:ascii="Arial" w:hAnsi="Arial"/>
      <w:b/>
      <w:bCs/>
      <w:i/>
      <w:iCs/>
      <w:spacing w:val="-5"/>
      <w:sz w:val="26"/>
      <w:szCs w:val="26"/>
      <w:lang w:eastAsia="en-US"/>
    </w:rPr>
  </w:style>
  <w:style w:type="character" w:customStyle="1" w:styleId="Ttulo6Car">
    <w:name w:val="Título 6 Car"/>
    <w:link w:val="Ttulo6"/>
    <w:rsid w:val="005B0EB3"/>
    <w:rPr>
      <w:b/>
      <w:bCs/>
      <w:spacing w:val="-5"/>
      <w:sz w:val="22"/>
      <w:szCs w:val="22"/>
      <w:lang w:eastAsia="en-US"/>
    </w:rPr>
  </w:style>
  <w:style w:type="character" w:styleId="Nmerodelnea">
    <w:name w:val="line number"/>
    <w:basedOn w:val="Fuentedeprrafopredeter"/>
    <w:rsid w:val="005B0EB3"/>
  </w:style>
  <w:style w:type="paragraph" w:styleId="Ttulo">
    <w:name w:val="Title"/>
    <w:basedOn w:val="Normal"/>
    <w:next w:val="Normal"/>
    <w:link w:val="TtuloCar"/>
    <w:qFormat/>
    <w:rsid w:val="005B0EB3"/>
    <w:pPr>
      <w:spacing w:before="240" w:after="60"/>
      <w:jc w:val="center"/>
      <w:outlineLvl w:val="0"/>
    </w:pPr>
    <w:rPr>
      <w:rFonts w:ascii="Cambria" w:hAnsi="Cambria"/>
      <w:b/>
      <w:bCs/>
      <w:kern w:val="28"/>
      <w:sz w:val="32"/>
      <w:szCs w:val="32"/>
      <w:lang w:val="x-none"/>
    </w:rPr>
  </w:style>
  <w:style w:type="character" w:customStyle="1" w:styleId="TtuloCar">
    <w:name w:val="Título Car"/>
    <w:link w:val="Ttulo"/>
    <w:rsid w:val="005B0EB3"/>
    <w:rPr>
      <w:rFonts w:ascii="Cambria" w:hAnsi="Cambria"/>
      <w:b/>
      <w:bCs/>
      <w:spacing w:val="-5"/>
      <w:kern w:val="28"/>
      <w:sz w:val="32"/>
      <w:szCs w:val="32"/>
      <w:lang w:eastAsia="en-US"/>
    </w:rPr>
  </w:style>
  <w:style w:type="paragraph" w:customStyle="1" w:styleId="fckjus">
    <w:name w:val="fckjus"/>
    <w:basedOn w:val="Normal"/>
    <w:rsid w:val="005B0EB3"/>
    <w:pPr>
      <w:spacing w:before="100" w:beforeAutospacing="1" w:after="100" w:afterAutospacing="1"/>
      <w:jc w:val="left"/>
    </w:pPr>
    <w:rPr>
      <w:rFonts w:ascii="Times New Roman" w:hAnsi="Times New Roman"/>
      <w:spacing w:val="0"/>
      <w:sz w:val="24"/>
      <w:szCs w:val="24"/>
      <w:lang w:eastAsia="es-ES"/>
    </w:rPr>
  </w:style>
  <w:style w:type="table" w:styleId="Tablaconcuadrcula">
    <w:name w:val="Table Grid"/>
    <w:basedOn w:val="Tablanormal"/>
    <w:rsid w:val="005B0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HTML">
    <w:name w:val="HTML Cite"/>
    <w:uiPriority w:val="99"/>
    <w:rsid w:val="005B0EB3"/>
    <w:rPr>
      <w:rFonts w:ascii="Times New Roman" w:hAnsi="Times New Roman" w:cs="Times New Roman" w:hint="default"/>
      <w:i/>
      <w:iCs/>
      <w:sz w:val="24"/>
      <w:szCs w:val="24"/>
    </w:rPr>
  </w:style>
  <w:style w:type="paragraph" w:styleId="Sangra2detindependiente">
    <w:name w:val="Body Text Indent 2"/>
    <w:basedOn w:val="Normal"/>
    <w:link w:val="Sangra2detindependienteCar"/>
    <w:rsid w:val="005B0EB3"/>
    <w:pPr>
      <w:spacing w:after="120" w:line="480" w:lineRule="auto"/>
      <w:ind w:left="283"/>
    </w:pPr>
    <w:rPr>
      <w:lang w:val="x-none"/>
    </w:rPr>
  </w:style>
  <w:style w:type="character" w:customStyle="1" w:styleId="Sangra2detindependienteCar">
    <w:name w:val="Sangría 2 de t. independiente Car"/>
    <w:link w:val="Sangra2detindependiente"/>
    <w:rsid w:val="005B0EB3"/>
    <w:rPr>
      <w:rFonts w:ascii="Arial" w:hAnsi="Arial"/>
      <w:spacing w:val="-5"/>
      <w:lang w:eastAsia="en-US"/>
    </w:rPr>
  </w:style>
  <w:style w:type="paragraph" w:styleId="Sangra3detindependiente">
    <w:name w:val="Body Text Indent 3"/>
    <w:basedOn w:val="Normal"/>
    <w:link w:val="Sangra3detindependienteCar"/>
    <w:rsid w:val="005B0EB3"/>
    <w:pPr>
      <w:spacing w:after="120"/>
      <w:ind w:left="283"/>
    </w:pPr>
    <w:rPr>
      <w:sz w:val="16"/>
      <w:szCs w:val="16"/>
      <w:lang w:val="x-none"/>
    </w:rPr>
  </w:style>
  <w:style w:type="character" w:customStyle="1" w:styleId="Sangra3detindependienteCar">
    <w:name w:val="Sangría 3 de t. independiente Car"/>
    <w:link w:val="Sangra3detindependiente"/>
    <w:rsid w:val="005B0EB3"/>
    <w:rPr>
      <w:rFonts w:ascii="Arial" w:hAnsi="Arial"/>
      <w:spacing w:val="-5"/>
      <w:sz w:val="16"/>
      <w:szCs w:val="16"/>
      <w:lang w:eastAsia="en-US"/>
    </w:rPr>
  </w:style>
  <w:style w:type="paragraph" w:customStyle="1" w:styleId="Textoindependiente21">
    <w:name w:val="Texto independiente 21"/>
    <w:basedOn w:val="Normal"/>
    <w:rsid w:val="005B0EB3"/>
    <w:pPr>
      <w:widowControl w:val="0"/>
      <w:tabs>
        <w:tab w:val="left" w:pos="966"/>
        <w:tab w:val="left" w:pos="3456"/>
        <w:tab w:val="left" w:pos="4607"/>
      </w:tabs>
      <w:spacing w:line="311" w:lineRule="auto"/>
    </w:pPr>
    <w:rPr>
      <w:rFonts w:ascii="CG Times" w:hAnsi="CG Times"/>
      <w:spacing w:val="-4"/>
      <w:kern w:val="28"/>
      <w:sz w:val="24"/>
      <w:lang w:val="es-ES_tradnl" w:eastAsia="es-ES"/>
    </w:rPr>
  </w:style>
  <w:style w:type="paragraph" w:styleId="Textoindependiente2">
    <w:name w:val="Body Text 2"/>
    <w:basedOn w:val="Normal"/>
    <w:link w:val="Textoindependiente2Car"/>
    <w:rsid w:val="005B0EB3"/>
    <w:pPr>
      <w:spacing w:after="120" w:line="480" w:lineRule="auto"/>
    </w:pPr>
    <w:rPr>
      <w:lang w:val="x-none"/>
    </w:rPr>
  </w:style>
  <w:style w:type="character" w:customStyle="1" w:styleId="Textoindependiente2Car">
    <w:name w:val="Texto independiente 2 Car"/>
    <w:link w:val="Textoindependiente2"/>
    <w:rsid w:val="005B0EB3"/>
    <w:rPr>
      <w:rFonts w:ascii="Arial" w:hAnsi="Arial"/>
      <w:spacing w:val="-5"/>
      <w:lang w:eastAsia="en-US"/>
    </w:rPr>
  </w:style>
  <w:style w:type="paragraph" w:customStyle="1" w:styleId="Pa6">
    <w:name w:val="Pa6"/>
    <w:basedOn w:val="Normal"/>
    <w:next w:val="Normal"/>
    <w:rsid w:val="005B0EB3"/>
    <w:pPr>
      <w:autoSpaceDE w:val="0"/>
      <w:autoSpaceDN w:val="0"/>
      <w:adjustRightInd w:val="0"/>
      <w:spacing w:line="201" w:lineRule="atLeast"/>
      <w:jc w:val="left"/>
    </w:pPr>
    <w:rPr>
      <w:spacing w:val="0"/>
      <w:sz w:val="24"/>
      <w:szCs w:val="24"/>
      <w:lang w:val="es-ES_tradnl" w:eastAsia="es-ES_tradnl"/>
    </w:rPr>
  </w:style>
  <w:style w:type="paragraph" w:customStyle="1" w:styleId="Pa39">
    <w:name w:val="Pa39"/>
    <w:basedOn w:val="Default"/>
    <w:next w:val="Default"/>
    <w:rsid w:val="005B0EB3"/>
    <w:pPr>
      <w:spacing w:line="201" w:lineRule="atLeast"/>
    </w:pPr>
    <w:rPr>
      <w:rFonts w:cs="Times New Roman"/>
      <w:color w:val="auto"/>
    </w:rPr>
  </w:style>
  <w:style w:type="paragraph" w:customStyle="1" w:styleId="Pa40">
    <w:name w:val="Pa40"/>
    <w:basedOn w:val="Default"/>
    <w:next w:val="Default"/>
    <w:rsid w:val="005B0EB3"/>
    <w:pPr>
      <w:spacing w:line="201" w:lineRule="atLeast"/>
    </w:pPr>
    <w:rPr>
      <w:rFonts w:cs="Times New Roman"/>
      <w:color w:val="auto"/>
    </w:rPr>
  </w:style>
  <w:style w:type="paragraph" w:customStyle="1" w:styleId="Pa13">
    <w:name w:val="Pa13"/>
    <w:basedOn w:val="Default"/>
    <w:next w:val="Default"/>
    <w:rsid w:val="005B0EB3"/>
    <w:pPr>
      <w:spacing w:line="201" w:lineRule="atLeast"/>
    </w:pPr>
    <w:rPr>
      <w:rFonts w:cs="Times New Roman"/>
      <w:color w:val="auto"/>
    </w:rPr>
  </w:style>
  <w:style w:type="paragraph" w:customStyle="1" w:styleId="Pa42">
    <w:name w:val="Pa42"/>
    <w:basedOn w:val="Default"/>
    <w:next w:val="Default"/>
    <w:rsid w:val="005B0EB3"/>
    <w:pPr>
      <w:spacing w:line="201" w:lineRule="atLeast"/>
    </w:pPr>
    <w:rPr>
      <w:rFonts w:cs="Times New Roman"/>
      <w:color w:val="auto"/>
    </w:rPr>
  </w:style>
  <w:style w:type="paragraph" w:customStyle="1" w:styleId="parrafo2">
    <w:name w:val="parrafo_2"/>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parrafo">
    <w:name w:val="parrafo"/>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Ningnestilodeprrafo">
    <w:name w:val="[Ningún estilo de párrafo]"/>
    <w:rsid w:val="004148B2"/>
    <w:pPr>
      <w:autoSpaceDE w:val="0"/>
      <w:autoSpaceDN w:val="0"/>
      <w:adjustRightInd w:val="0"/>
      <w:spacing w:line="288" w:lineRule="auto"/>
      <w:textAlignment w:val="center"/>
    </w:pPr>
    <w:rPr>
      <w:color w:val="000000"/>
      <w:sz w:val="24"/>
      <w:szCs w:val="24"/>
      <w:lang w:val="es-ES_tradnl"/>
    </w:rPr>
  </w:style>
  <w:style w:type="character" w:customStyle="1" w:styleId="texto">
    <w:name w:val="texto"/>
    <w:uiPriority w:val="99"/>
    <w:rsid w:val="004148B2"/>
    <w:rPr>
      <w:rFonts w:ascii="TheSans 5 Regular" w:hAnsi="TheSans 5 Regular" w:cs="TheSans 5 Regular"/>
      <w:sz w:val="18"/>
      <w:szCs w:val="18"/>
    </w:rPr>
  </w:style>
  <w:style w:type="paragraph" w:customStyle="1" w:styleId="Sombreadovistoso-nfasis11">
    <w:name w:val="Sombreado vistoso - Énfasis 11"/>
    <w:hidden/>
    <w:uiPriority w:val="99"/>
    <w:semiHidden/>
    <w:rsid w:val="002A6941"/>
    <w:rPr>
      <w:rFonts w:ascii="Arial" w:hAnsi="Arial"/>
      <w:spacing w:val="-5"/>
      <w:lang w:eastAsia="en-US"/>
    </w:rPr>
  </w:style>
  <w:style w:type="paragraph" w:customStyle="1" w:styleId="Negrita">
    <w:name w:val="Negrita"/>
    <w:basedOn w:val="Normal"/>
    <w:rsid w:val="00ED6621"/>
    <w:rPr>
      <w:rFonts w:cs="Arial"/>
      <w:color w:val="FF9933"/>
    </w:rPr>
  </w:style>
  <w:style w:type="paragraph" w:styleId="Listaconvietas">
    <w:name w:val="List Bullet"/>
    <w:basedOn w:val="Normal"/>
    <w:rsid w:val="004650C5"/>
    <w:pPr>
      <w:numPr>
        <w:numId w:val="139"/>
      </w:numPr>
      <w:contextualSpacing/>
    </w:pPr>
  </w:style>
  <w:style w:type="paragraph" w:styleId="Prrafodelista">
    <w:name w:val="List Paragraph"/>
    <w:basedOn w:val="Normal"/>
    <w:uiPriority w:val="34"/>
    <w:qFormat/>
    <w:rsid w:val="00633958"/>
    <w:pPr>
      <w:ind w:left="720"/>
      <w:contextualSpacing/>
    </w:pPr>
  </w:style>
  <w:style w:type="character" w:styleId="Mencinsinresolver">
    <w:name w:val="Unresolved Mention"/>
    <w:basedOn w:val="Fuentedeprrafopredeter"/>
    <w:uiPriority w:val="99"/>
    <w:semiHidden/>
    <w:unhideWhenUsed/>
    <w:rsid w:val="00A03F29"/>
    <w:rPr>
      <w:color w:val="605E5C"/>
      <w:shd w:val="clear" w:color="auto" w:fill="E1DFDD"/>
    </w:rPr>
  </w:style>
  <w:style w:type="paragraph" w:customStyle="1" w:styleId="Pa0">
    <w:name w:val="Pa0"/>
    <w:basedOn w:val="Default"/>
    <w:next w:val="Default"/>
    <w:uiPriority w:val="99"/>
    <w:rsid w:val="00A86A87"/>
    <w:pPr>
      <w:spacing w:line="241" w:lineRule="atLeast"/>
    </w:pPr>
    <w:rPr>
      <w:rFonts w:ascii="Helvetica 55 Roman" w:hAnsi="Helvetica 55 Roman" w:cs="Times New Roman"/>
      <w:color w:val="auto"/>
      <w:lang w:val="es-ES" w:eastAsia="es-ES"/>
    </w:rPr>
  </w:style>
  <w:style w:type="character" w:customStyle="1" w:styleId="A5">
    <w:name w:val="A5"/>
    <w:uiPriority w:val="99"/>
    <w:rsid w:val="00A86A87"/>
    <w:rPr>
      <w:rFonts w:ascii="Helvetica 45 Light" w:hAnsi="Helvetica 45 Light" w:cs="Helvetica 45 Light"/>
      <w:i/>
      <w:iCs/>
      <w:color w:val="0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7955">
      <w:bodyDiv w:val="1"/>
      <w:marLeft w:val="0"/>
      <w:marRight w:val="0"/>
      <w:marTop w:val="0"/>
      <w:marBottom w:val="0"/>
      <w:divBdr>
        <w:top w:val="none" w:sz="0" w:space="0" w:color="auto"/>
        <w:left w:val="none" w:sz="0" w:space="0" w:color="auto"/>
        <w:bottom w:val="none" w:sz="0" w:space="0" w:color="auto"/>
        <w:right w:val="none" w:sz="0" w:space="0" w:color="auto"/>
      </w:divBdr>
    </w:div>
    <w:div w:id="177621494">
      <w:bodyDiv w:val="1"/>
      <w:marLeft w:val="0"/>
      <w:marRight w:val="0"/>
      <w:marTop w:val="0"/>
      <w:marBottom w:val="0"/>
      <w:divBdr>
        <w:top w:val="none" w:sz="0" w:space="0" w:color="auto"/>
        <w:left w:val="none" w:sz="0" w:space="0" w:color="auto"/>
        <w:bottom w:val="none" w:sz="0" w:space="0" w:color="auto"/>
        <w:right w:val="none" w:sz="0" w:space="0" w:color="auto"/>
      </w:divBdr>
      <w:divsChild>
        <w:div w:id="1427847843">
          <w:marLeft w:val="0"/>
          <w:marRight w:val="0"/>
          <w:marTop w:val="0"/>
          <w:marBottom w:val="0"/>
          <w:divBdr>
            <w:top w:val="none" w:sz="0" w:space="0" w:color="auto"/>
            <w:left w:val="none" w:sz="0" w:space="0" w:color="auto"/>
            <w:bottom w:val="none" w:sz="0" w:space="0" w:color="auto"/>
            <w:right w:val="none" w:sz="0" w:space="0" w:color="auto"/>
          </w:divBdr>
        </w:div>
      </w:divsChild>
    </w:div>
    <w:div w:id="274673198">
      <w:bodyDiv w:val="1"/>
      <w:marLeft w:val="240"/>
      <w:marRight w:val="2800"/>
      <w:marTop w:val="4340"/>
      <w:marBottom w:val="700"/>
      <w:divBdr>
        <w:top w:val="none" w:sz="0" w:space="0" w:color="auto"/>
        <w:left w:val="none" w:sz="0" w:space="0" w:color="auto"/>
        <w:bottom w:val="none" w:sz="0" w:space="0" w:color="auto"/>
        <w:right w:val="none" w:sz="0" w:space="0" w:color="auto"/>
      </w:divBdr>
    </w:div>
    <w:div w:id="1483278865">
      <w:bodyDiv w:val="1"/>
      <w:marLeft w:val="240"/>
      <w:marRight w:val="2800"/>
      <w:marTop w:val="4340"/>
      <w:marBottom w:val="700"/>
      <w:divBdr>
        <w:top w:val="none" w:sz="0" w:space="0" w:color="auto"/>
        <w:left w:val="none" w:sz="0" w:space="0" w:color="auto"/>
        <w:bottom w:val="none" w:sz="0" w:space="0" w:color="auto"/>
        <w:right w:val="none" w:sz="0" w:space="0" w:color="auto"/>
      </w:divBdr>
    </w:div>
    <w:div w:id="1562793834">
      <w:bodyDiv w:val="1"/>
      <w:marLeft w:val="0"/>
      <w:marRight w:val="0"/>
      <w:marTop w:val="0"/>
      <w:marBottom w:val="0"/>
      <w:divBdr>
        <w:top w:val="none" w:sz="0" w:space="0" w:color="auto"/>
        <w:left w:val="none" w:sz="0" w:space="0" w:color="auto"/>
        <w:bottom w:val="none" w:sz="0" w:space="0" w:color="auto"/>
        <w:right w:val="none" w:sz="0" w:space="0" w:color="auto"/>
      </w:divBdr>
      <w:divsChild>
        <w:div w:id="1788963326">
          <w:marLeft w:val="0"/>
          <w:marRight w:val="0"/>
          <w:marTop w:val="0"/>
          <w:marBottom w:val="0"/>
          <w:divBdr>
            <w:top w:val="none" w:sz="0" w:space="0" w:color="auto"/>
            <w:left w:val="none" w:sz="0" w:space="0" w:color="auto"/>
            <w:bottom w:val="none" w:sz="0" w:space="0" w:color="auto"/>
            <w:right w:val="none" w:sz="0" w:space="0" w:color="auto"/>
          </w:divBdr>
        </w:div>
      </w:divsChild>
    </w:div>
    <w:div w:id="1843735600">
      <w:bodyDiv w:val="1"/>
      <w:marLeft w:val="0"/>
      <w:marRight w:val="0"/>
      <w:marTop w:val="0"/>
      <w:marBottom w:val="0"/>
      <w:divBdr>
        <w:top w:val="none" w:sz="0" w:space="0" w:color="auto"/>
        <w:left w:val="none" w:sz="0" w:space="0" w:color="auto"/>
        <w:bottom w:val="none" w:sz="0" w:space="0" w:color="auto"/>
        <w:right w:val="none" w:sz="0" w:space="0" w:color="auto"/>
      </w:divBdr>
      <w:divsChild>
        <w:div w:id="638993371">
          <w:marLeft w:val="806"/>
          <w:marRight w:val="0"/>
          <w:marTop w:val="0"/>
          <w:marBottom w:val="0"/>
          <w:divBdr>
            <w:top w:val="none" w:sz="0" w:space="0" w:color="auto"/>
            <w:left w:val="none" w:sz="0" w:space="0" w:color="auto"/>
            <w:bottom w:val="none" w:sz="0" w:space="0" w:color="auto"/>
            <w:right w:val="none" w:sz="0" w:space="0" w:color="auto"/>
          </w:divBdr>
        </w:div>
        <w:div w:id="834149865">
          <w:marLeft w:val="806"/>
          <w:marRight w:val="0"/>
          <w:marTop w:val="0"/>
          <w:marBottom w:val="0"/>
          <w:divBdr>
            <w:top w:val="none" w:sz="0" w:space="0" w:color="auto"/>
            <w:left w:val="none" w:sz="0" w:space="0" w:color="auto"/>
            <w:bottom w:val="none" w:sz="0" w:space="0" w:color="auto"/>
            <w:right w:val="none" w:sz="0" w:space="0" w:color="auto"/>
          </w:divBdr>
        </w:div>
        <w:div w:id="1295058443">
          <w:marLeft w:val="806"/>
          <w:marRight w:val="0"/>
          <w:marTop w:val="0"/>
          <w:marBottom w:val="0"/>
          <w:divBdr>
            <w:top w:val="none" w:sz="0" w:space="0" w:color="auto"/>
            <w:left w:val="none" w:sz="0" w:space="0" w:color="auto"/>
            <w:bottom w:val="none" w:sz="0" w:space="0" w:color="auto"/>
            <w:right w:val="none" w:sz="0" w:space="0" w:color="auto"/>
          </w:divBdr>
        </w:div>
        <w:div w:id="1624267275">
          <w:marLeft w:val="806"/>
          <w:marRight w:val="0"/>
          <w:marTop w:val="0"/>
          <w:marBottom w:val="0"/>
          <w:divBdr>
            <w:top w:val="none" w:sz="0" w:space="0" w:color="auto"/>
            <w:left w:val="none" w:sz="0" w:space="0" w:color="auto"/>
            <w:bottom w:val="none" w:sz="0" w:space="0" w:color="auto"/>
            <w:right w:val="none" w:sz="0" w:space="0" w:color="auto"/>
          </w:divBdr>
        </w:div>
        <w:div w:id="1684746583">
          <w:marLeft w:val="806"/>
          <w:marRight w:val="0"/>
          <w:marTop w:val="0"/>
          <w:marBottom w:val="0"/>
          <w:divBdr>
            <w:top w:val="none" w:sz="0" w:space="0" w:color="auto"/>
            <w:left w:val="none" w:sz="0" w:space="0" w:color="auto"/>
            <w:bottom w:val="none" w:sz="0" w:space="0" w:color="auto"/>
            <w:right w:val="none" w:sz="0" w:space="0" w:color="auto"/>
          </w:divBdr>
        </w:div>
      </w:divsChild>
    </w:div>
    <w:div w:id="210560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g"/><Relationship Id="rId21" Type="http://schemas.openxmlformats.org/officeDocument/2006/relationships/footer" Target="footer6.xml"/><Relationship Id="rId34" Type="http://schemas.openxmlformats.org/officeDocument/2006/relationships/image" Target="media/image9.jpg"/><Relationship Id="rId42" Type="http://schemas.openxmlformats.org/officeDocument/2006/relationships/footer" Target="footer16.xml"/><Relationship Id="rId47" Type="http://schemas.openxmlformats.org/officeDocument/2006/relationships/footer" Target="footer19.xml"/><Relationship Id="rId50" Type="http://schemas.openxmlformats.org/officeDocument/2006/relationships/hyperlink" Target="https://ec.europa.eu/growth/tools-databases/espd" TargetMode="External"/><Relationship Id="rId55" Type="http://schemas.openxmlformats.org/officeDocument/2006/relationships/footer" Target="footer23.xml"/><Relationship Id="rId63" Type="http://schemas.openxmlformats.org/officeDocument/2006/relationships/footer" Target="footer27.xml"/><Relationship Id="rId68" Type="http://schemas.openxmlformats.org/officeDocument/2006/relationships/image" Target="media/image18.jpg"/><Relationship Id="rId76" Type="http://schemas.openxmlformats.org/officeDocument/2006/relationships/hyperlink" Target="https://ec.europa.eu/growth/tools-databases/espd" TargetMode="External"/><Relationship Id="rId84" Type="http://schemas.openxmlformats.org/officeDocument/2006/relationships/hyperlink" Target="https://ec.europa.eu/growth/tools-databases/espd" TargetMode="External"/><Relationship Id="rId89" Type="http://schemas.openxmlformats.org/officeDocument/2006/relationships/footer" Target="footer41.xml"/><Relationship Id="rId97"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image" Target="media/image19.jpg"/><Relationship Id="rId92" Type="http://schemas.openxmlformats.org/officeDocument/2006/relationships/footer" Target="footer42.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10.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footer" Target="footer11.xml"/><Relationship Id="rId37" Type="http://schemas.openxmlformats.org/officeDocument/2006/relationships/footer" Target="footer14.xml"/><Relationship Id="rId40" Type="http://schemas.openxmlformats.org/officeDocument/2006/relationships/header" Target="header5.xml"/><Relationship Id="rId45" Type="http://schemas.openxmlformats.org/officeDocument/2006/relationships/footer" Target="footer18.xml"/><Relationship Id="rId53" Type="http://schemas.openxmlformats.org/officeDocument/2006/relationships/image" Target="media/image14.jpg"/><Relationship Id="rId58" Type="http://schemas.openxmlformats.org/officeDocument/2006/relationships/hyperlink" Target="https://ec.europa.eu/growth/tools-databases/espd" TargetMode="External"/><Relationship Id="rId66" Type="http://schemas.openxmlformats.org/officeDocument/2006/relationships/footer" Target="footer29.xml"/><Relationship Id="rId74" Type="http://schemas.openxmlformats.org/officeDocument/2006/relationships/footer" Target="footer34.xml"/><Relationship Id="rId79" Type="http://schemas.openxmlformats.org/officeDocument/2006/relationships/image" Target="media/image21.jpg"/><Relationship Id="rId87" Type="http://schemas.openxmlformats.org/officeDocument/2006/relationships/hyperlink" Target="https://ec.europa.eu/growth/tools-databases/espd" TargetMode="External"/><Relationship Id="rId5" Type="http://schemas.openxmlformats.org/officeDocument/2006/relationships/webSettings" Target="webSettings.xml"/><Relationship Id="rId61" Type="http://schemas.openxmlformats.org/officeDocument/2006/relationships/image" Target="media/image16.jpg"/><Relationship Id="rId82" Type="http://schemas.openxmlformats.org/officeDocument/2006/relationships/footer" Target="footer38.xml"/><Relationship Id="rId90" Type="http://schemas.openxmlformats.org/officeDocument/2006/relationships/image" Target="media/image24.jpg"/><Relationship Id="rId95" Type="http://schemas.openxmlformats.org/officeDocument/2006/relationships/hyperlink" Target="https://ec.europa.eu/growth/tools-databases/espd" TargetMode="External"/><Relationship Id="rId19" Type="http://schemas.openxmlformats.org/officeDocument/2006/relationships/footer" Target="footer5.xml"/><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hyperlink" Target="https://ec.europa.eu/growth/tools-databases/espd" TargetMode="External"/><Relationship Id="rId30" Type="http://schemas.openxmlformats.org/officeDocument/2006/relationships/image" Target="media/image8.jpg"/><Relationship Id="rId35" Type="http://schemas.openxmlformats.org/officeDocument/2006/relationships/hyperlink" Target="https://ec.europa.eu/growth/tools-databases/espd" TargetMode="External"/><Relationship Id="rId43" Type="http://schemas.openxmlformats.org/officeDocument/2006/relationships/image" Target="media/image11.jpg"/><Relationship Id="rId48" Type="http://schemas.openxmlformats.org/officeDocument/2006/relationships/footer" Target="footer20.xml"/><Relationship Id="rId56" Type="http://schemas.openxmlformats.org/officeDocument/2006/relationships/footer" Target="footer24.xml"/><Relationship Id="rId64" Type="http://schemas.openxmlformats.org/officeDocument/2006/relationships/footer" Target="footer28.xml"/><Relationship Id="rId69" Type="http://schemas.openxmlformats.org/officeDocument/2006/relationships/footer" Target="footer31.xml"/><Relationship Id="rId77" Type="http://schemas.openxmlformats.org/officeDocument/2006/relationships/footer" Target="footer35.xml"/><Relationship Id="rId100"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footer" Target="footer21.xml"/><Relationship Id="rId72" Type="http://schemas.openxmlformats.org/officeDocument/2006/relationships/hyperlink" Target="https://ec.europa.eu/growth/tools-databases/espd" TargetMode="External"/><Relationship Id="rId80" Type="http://schemas.openxmlformats.org/officeDocument/2006/relationships/hyperlink" Target="https://ec.europa.eu/growth/tools-databases/espd" TargetMode="External"/><Relationship Id="rId85" Type="http://schemas.openxmlformats.org/officeDocument/2006/relationships/footer" Target="footer39.xml"/><Relationship Id="rId93" Type="http://schemas.openxmlformats.org/officeDocument/2006/relationships/footer" Target="footer43.xml"/><Relationship Id="rId98" Type="http://schemas.openxmlformats.org/officeDocument/2006/relationships/image" Target="media/image27.jp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ec.europa.eu/growth/tools-databases/espd" TargetMode="External"/><Relationship Id="rId25" Type="http://schemas.openxmlformats.org/officeDocument/2006/relationships/footer" Target="footer9.xml"/><Relationship Id="rId33" Type="http://schemas.openxmlformats.org/officeDocument/2006/relationships/footer" Target="footer12.xml"/><Relationship Id="rId38" Type="http://schemas.openxmlformats.org/officeDocument/2006/relationships/image" Target="media/image10.jpg"/><Relationship Id="rId46" Type="http://schemas.openxmlformats.org/officeDocument/2006/relationships/image" Target="media/image12.jpg"/><Relationship Id="rId59" Type="http://schemas.openxmlformats.org/officeDocument/2006/relationships/footer" Target="footer25.xml"/><Relationship Id="rId67" Type="http://schemas.openxmlformats.org/officeDocument/2006/relationships/footer" Target="footer30.xml"/><Relationship Id="rId20" Type="http://schemas.openxmlformats.org/officeDocument/2006/relationships/image" Target="media/image5.jpg"/><Relationship Id="rId41" Type="http://schemas.openxmlformats.org/officeDocument/2006/relationships/footer" Target="footer15.xml"/><Relationship Id="rId54" Type="http://schemas.openxmlformats.org/officeDocument/2006/relationships/hyperlink" Target="https://ec.europa.eu/growth/tools-databases/espd" TargetMode="External"/><Relationship Id="rId62" Type="http://schemas.openxmlformats.org/officeDocument/2006/relationships/hyperlink" Target="https://ec.europa.eu/growth/tools-databases/espd" TargetMode="External"/><Relationship Id="rId70" Type="http://schemas.openxmlformats.org/officeDocument/2006/relationships/footer" Target="footer32.xml"/><Relationship Id="rId75" Type="http://schemas.openxmlformats.org/officeDocument/2006/relationships/image" Target="media/image20.jpg"/><Relationship Id="rId83" Type="http://schemas.openxmlformats.org/officeDocument/2006/relationships/image" Target="media/image22.jpg"/><Relationship Id="rId88" Type="http://schemas.openxmlformats.org/officeDocument/2006/relationships/footer" Target="footer40.xml"/><Relationship Id="rId91" Type="http://schemas.openxmlformats.org/officeDocument/2006/relationships/hyperlink" Target="https://ec.europa.eu/growth/tools-databases/espd" TargetMode="External"/><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6.jpg"/><Relationship Id="rId28" Type="http://schemas.openxmlformats.org/officeDocument/2006/relationships/header" Target="header4.xml"/><Relationship Id="rId36" Type="http://schemas.openxmlformats.org/officeDocument/2006/relationships/footer" Target="footer13.xml"/><Relationship Id="rId49" Type="http://schemas.openxmlformats.org/officeDocument/2006/relationships/image" Target="media/image13.jpg"/><Relationship Id="rId57" Type="http://schemas.openxmlformats.org/officeDocument/2006/relationships/image" Target="media/image15.jpg"/><Relationship Id="rId10" Type="http://schemas.openxmlformats.org/officeDocument/2006/relationships/image" Target="media/image2.jpg"/><Relationship Id="rId31" Type="http://schemas.openxmlformats.org/officeDocument/2006/relationships/hyperlink" Target="https://ec.europa.eu/growth/tools-databases/espd" TargetMode="External"/><Relationship Id="rId44" Type="http://schemas.openxmlformats.org/officeDocument/2006/relationships/footer" Target="footer17.xml"/><Relationship Id="rId52" Type="http://schemas.openxmlformats.org/officeDocument/2006/relationships/footer" Target="footer22.xml"/><Relationship Id="rId60" Type="http://schemas.openxmlformats.org/officeDocument/2006/relationships/footer" Target="footer26.xml"/><Relationship Id="rId65" Type="http://schemas.openxmlformats.org/officeDocument/2006/relationships/image" Target="media/image17.jpg"/><Relationship Id="rId73" Type="http://schemas.openxmlformats.org/officeDocument/2006/relationships/footer" Target="footer33.xml"/><Relationship Id="rId78" Type="http://schemas.openxmlformats.org/officeDocument/2006/relationships/footer" Target="footer36.xml"/><Relationship Id="rId81" Type="http://schemas.openxmlformats.org/officeDocument/2006/relationships/footer" Target="footer37.xml"/><Relationship Id="rId86" Type="http://schemas.openxmlformats.org/officeDocument/2006/relationships/image" Target="media/image23.jpg"/><Relationship Id="rId94" Type="http://schemas.openxmlformats.org/officeDocument/2006/relationships/image" Target="media/image25.jp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udel.eus/es/documentos/estatal_0/ficheros/ley_9_2017__de_8_de_noviembre__de_contratos_del_sector_publico" TargetMode="Externa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ec.europa.eu/growth/tools-databases/espd"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4.jpg"/></Relationships>
</file>

<file path=word/_rels/footer11.xml.rels><?xml version="1.0" encoding="UTF-8" standalone="yes"?>
<Relationships xmlns="http://schemas.openxmlformats.org/package/2006/relationships"><Relationship Id="rId1" Type="http://schemas.openxmlformats.org/officeDocument/2006/relationships/image" Target="media/image4.jpg"/></Relationships>
</file>

<file path=word/_rels/footer12.xml.rels><?xml version="1.0" encoding="UTF-8" standalone="yes"?>
<Relationships xmlns="http://schemas.openxmlformats.org/package/2006/relationships"><Relationship Id="rId1" Type="http://schemas.openxmlformats.org/officeDocument/2006/relationships/image" Target="media/image4.jpg"/></Relationships>
</file>

<file path=word/_rels/footer13.xml.rels><?xml version="1.0" encoding="UTF-8" standalone="yes"?>
<Relationships xmlns="http://schemas.openxmlformats.org/package/2006/relationships"><Relationship Id="rId1" Type="http://schemas.openxmlformats.org/officeDocument/2006/relationships/image" Target="media/image4.jpg"/></Relationships>
</file>

<file path=word/_rels/footer14.xml.rels><?xml version="1.0" encoding="UTF-8" standalone="yes"?>
<Relationships xmlns="http://schemas.openxmlformats.org/package/2006/relationships"><Relationship Id="rId1" Type="http://schemas.openxmlformats.org/officeDocument/2006/relationships/image" Target="media/image4.jpg"/></Relationships>
</file>

<file path=word/_rels/footer15.xml.rels><?xml version="1.0" encoding="UTF-8" standalone="yes"?>
<Relationships xmlns="http://schemas.openxmlformats.org/package/2006/relationships"><Relationship Id="rId1" Type="http://schemas.openxmlformats.org/officeDocument/2006/relationships/image" Target="media/image4.jpg"/></Relationships>
</file>

<file path=word/_rels/footer16.xml.rels><?xml version="1.0" encoding="UTF-8" standalone="yes"?>
<Relationships xmlns="http://schemas.openxmlformats.org/package/2006/relationships"><Relationship Id="rId1" Type="http://schemas.openxmlformats.org/officeDocument/2006/relationships/image" Target="media/image4.jpg"/></Relationships>
</file>

<file path=word/_rels/footer17.xml.rels><?xml version="1.0" encoding="UTF-8" standalone="yes"?>
<Relationships xmlns="http://schemas.openxmlformats.org/package/2006/relationships"><Relationship Id="rId1" Type="http://schemas.openxmlformats.org/officeDocument/2006/relationships/image" Target="media/image4.jpg"/></Relationships>
</file>

<file path=word/_rels/footer18.xml.rels><?xml version="1.0" encoding="UTF-8" standalone="yes"?>
<Relationships xmlns="http://schemas.openxmlformats.org/package/2006/relationships"><Relationship Id="rId1" Type="http://schemas.openxmlformats.org/officeDocument/2006/relationships/image" Target="media/image4.jpg"/></Relationships>
</file>

<file path=word/_rels/footer19.xml.rels><?xml version="1.0" encoding="UTF-8" standalone="yes"?>
<Relationships xmlns="http://schemas.openxmlformats.org/package/2006/relationships"><Relationship Id="rId1" Type="http://schemas.openxmlformats.org/officeDocument/2006/relationships/image" Target="media/image4.jpg"/></Relationships>
</file>

<file path=word/_rels/footer20.xml.rels><?xml version="1.0" encoding="UTF-8" standalone="yes"?>
<Relationships xmlns="http://schemas.openxmlformats.org/package/2006/relationships"><Relationship Id="rId1" Type="http://schemas.openxmlformats.org/officeDocument/2006/relationships/image" Target="media/image4.jpg"/></Relationships>
</file>

<file path=word/_rels/footer21.xml.rels><?xml version="1.0" encoding="UTF-8" standalone="yes"?>
<Relationships xmlns="http://schemas.openxmlformats.org/package/2006/relationships"><Relationship Id="rId1" Type="http://schemas.openxmlformats.org/officeDocument/2006/relationships/image" Target="media/image4.jpg"/></Relationships>
</file>

<file path=word/_rels/footer22.xml.rels><?xml version="1.0" encoding="UTF-8" standalone="yes"?>
<Relationships xmlns="http://schemas.openxmlformats.org/package/2006/relationships"><Relationship Id="rId1" Type="http://schemas.openxmlformats.org/officeDocument/2006/relationships/image" Target="media/image4.jpg"/></Relationships>
</file>

<file path=word/_rels/footer23.xml.rels><?xml version="1.0" encoding="UTF-8" standalone="yes"?>
<Relationships xmlns="http://schemas.openxmlformats.org/package/2006/relationships"><Relationship Id="rId1" Type="http://schemas.openxmlformats.org/officeDocument/2006/relationships/image" Target="media/image4.jpg"/></Relationships>
</file>

<file path=word/_rels/footer25.xml.rels><?xml version="1.0" encoding="UTF-8" standalone="yes"?>
<Relationships xmlns="http://schemas.openxmlformats.org/package/2006/relationships"><Relationship Id="rId1" Type="http://schemas.openxmlformats.org/officeDocument/2006/relationships/image" Target="media/image4.jpg"/></Relationships>
</file>

<file path=word/_rels/footer27.xml.rels><?xml version="1.0" encoding="UTF-8" standalone="yes"?>
<Relationships xmlns="http://schemas.openxmlformats.org/package/2006/relationships"><Relationship Id="rId1" Type="http://schemas.openxmlformats.org/officeDocument/2006/relationships/image" Target="media/image4.jpg"/></Relationships>
</file>

<file path=word/_rels/footer29.xml.rels><?xml version="1.0" encoding="UTF-8" standalone="yes"?>
<Relationships xmlns="http://schemas.openxmlformats.org/package/2006/relationships"><Relationship Id="rId1" Type="http://schemas.openxmlformats.org/officeDocument/2006/relationships/image" Target="media/image4.jpg"/></Relationships>
</file>

<file path=word/_rels/footer31.xml.rels><?xml version="1.0" encoding="UTF-8" standalone="yes"?>
<Relationships xmlns="http://schemas.openxmlformats.org/package/2006/relationships"><Relationship Id="rId1" Type="http://schemas.openxmlformats.org/officeDocument/2006/relationships/image" Target="media/image4.jpg"/></Relationships>
</file>

<file path=word/_rels/footer33.xml.rels><?xml version="1.0" encoding="UTF-8" standalone="yes"?>
<Relationships xmlns="http://schemas.openxmlformats.org/package/2006/relationships"><Relationship Id="rId1" Type="http://schemas.openxmlformats.org/officeDocument/2006/relationships/image" Target="media/image4.jpg"/></Relationships>
</file>

<file path=word/_rels/footer35.xml.rels><?xml version="1.0" encoding="UTF-8" standalone="yes"?>
<Relationships xmlns="http://schemas.openxmlformats.org/package/2006/relationships"><Relationship Id="rId1" Type="http://schemas.openxmlformats.org/officeDocument/2006/relationships/image" Target="media/image4.jpg"/></Relationships>
</file>

<file path=word/_rels/footer37.xml.rels><?xml version="1.0" encoding="UTF-8" standalone="yes"?>
<Relationships xmlns="http://schemas.openxmlformats.org/package/2006/relationships"><Relationship Id="rId1" Type="http://schemas.openxmlformats.org/officeDocument/2006/relationships/image" Target="media/image4.jpg"/></Relationships>
</file>

<file path=word/_rels/footer39.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footer40.xml.rels><?xml version="1.0" encoding="UTF-8" standalone="yes"?>
<Relationships xmlns="http://schemas.openxmlformats.org/package/2006/relationships"><Relationship Id="rId1" Type="http://schemas.openxmlformats.org/officeDocument/2006/relationships/image" Target="media/image4.jpg"/></Relationships>
</file>

<file path=word/_rels/footer42.xml.rels><?xml version="1.0" encoding="UTF-8" standalone="yes"?>
<Relationships xmlns="http://schemas.openxmlformats.org/package/2006/relationships"><Relationship Id="rId1" Type="http://schemas.openxmlformats.org/officeDocument/2006/relationships/image" Target="media/image4.jpg"/></Relationships>
</file>

<file path=word/_rels/footer43.xml.rels><?xml version="1.0" encoding="UTF-8" standalone="yes"?>
<Relationships xmlns="http://schemas.openxmlformats.org/package/2006/relationships"><Relationship Id="rId1" Type="http://schemas.openxmlformats.org/officeDocument/2006/relationships/image" Target="media/image4.jpg"/></Relationships>
</file>

<file path=word/_rels/footer6.xml.rels><?xml version="1.0" encoding="UTF-8" standalone="yes"?>
<Relationships xmlns="http://schemas.openxmlformats.org/package/2006/relationships"><Relationship Id="rId1" Type="http://schemas.openxmlformats.org/officeDocument/2006/relationships/image" Target="media/image4.jpg"/></Relationships>
</file>

<file path=word/_rels/footer8.xml.rels><?xml version="1.0" encoding="UTF-8" standalone="yes"?>
<Relationships xmlns="http://schemas.openxmlformats.org/package/2006/relationships"><Relationship Id="rId1" Type="http://schemas.openxmlformats.org/officeDocument/2006/relationships/image" Target="media/image4.jpg"/></Relationships>
</file>

<file path=word/_rels/footer9.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228D2-8B9A-4042-9A2F-5CD70B137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1156</TotalTime>
  <Pages>1</Pages>
  <Words>177004</Words>
  <Characters>973522</Characters>
  <Application>Microsoft Office Word</Application>
  <DocSecurity>0</DocSecurity>
  <Lines>8112</Lines>
  <Paragraphs>2296</Paragraphs>
  <ScaleCrop>false</ScaleCrop>
  <HeadingPairs>
    <vt:vector size="6" baseType="variant">
      <vt:variant>
        <vt:lpstr>Título</vt:lpstr>
      </vt:variant>
      <vt:variant>
        <vt:i4>1</vt:i4>
      </vt:variant>
      <vt:variant>
        <vt:lpstr>Títulos</vt:lpstr>
      </vt:variant>
      <vt:variant>
        <vt:i4>90</vt:i4>
      </vt:variant>
      <vt:variant>
        <vt:lpstr>Title</vt:lpstr>
      </vt:variant>
      <vt:variant>
        <vt:i4>1</vt:i4>
      </vt:variant>
    </vt:vector>
  </HeadingPairs>
  <TitlesOfParts>
    <vt:vector size="92" baseType="lpstr">
      <vt:lpstr>MANUAL DE PLIEGOS DE CLAUSULAS ADMNISTRATIVAS PARTICULARES 2018</vt:lpstr>
      <vt:lpstr>/</vt:lpstr>
      <vt:lpstr/>
      <vt:lpstr/>
      <vt:lpstr>/</vt:lpstr>
      <vt:lpstr/>
      <vt:lpstr/>
      <vt:lpstr>PLIEGO DE CLÁUSULAS ADMINISTRATIVAS PARTICULARES TIPO PARA LA CONTRATACIÓN DE   </vt:lpstr>
      <vt:lpstr>I. ASPECTOS GENERALES Y CONFIGURACIÓN DEL CONTRATO</vt:lpstr>
      <vt:lpstr>1. OBJETO DEL CONTRATO</vt:lpstr>
      <vt:lpstr>Código CPV: …………………………………………….……………….</vt:lpstr>
      <vt:lpstr>Supuestos o variantes</vt:lpstr>
      <vt:lpstr>3. PLAZO DE EJECUCIÓN</vt:lpstr>
      <vt:lpstr/>
      <vt:lpstr>Supuestos o variantes</vt:lpstr>
      <vt:lpstr/>
      <vt:lpstr>Supuestos o variantes</vt:lpstr>
      <vt:lpstr>Lote 1.- .............................................. €, más ………………. correspon</vt:lpstr>
      <vt:lpstr>Lote 2.- ……........................................ €, más ……………….. correspondie</vt:lpstr>
      <vt:lpstr>Lote 3.- ............................................... €, más …….…………. corresp</vt:lpstr>
      <vt:lpstr>Texto fijo</vt:lpstr>
      <vt:lpstr>5. FINANCIACIÓN</vt:lpstr>
      <vt:lpstr>Supuestos o variantes</vt:lpstr>
      <vt:lpstr>6. RÉGIMEN DE PAGOS</vt:lpstr>
      <vt:lpstr>7. REVISIÓN DE PRECIOS</vt:lpstr>
      <vt:lpstr>Supuestos o variantes</vt:lpstr>
      <vt:lpstr>La fórmula que debe aplicarse en la revisión será la siguiente: ................</vt:lpstr>
      <vt:lpstr>8. GARANTÍAS</vt:lpstr>
      <vt:lpstr>II. PROCEDIMIENTO PARA CONTRATAR</vt:lpstr>
      <vt:lpstr>9. PROCEDIMIENTO DE ADJUDICACIÓN</vt:lpstr>
      <vt:lpstr>La adjudicación del presente contrato se realizará por procedimiento abierto, de</vt:lpstr>
      <vt:lpstr>11. NOTIFICACIONES Y COMUNICACIONES</vt:lpstr>
      <vt:lpstr>12. APTITUD PARA CONTRATAR</vt:lpstr>
      <vt:lpstr>13. CRITERIOS DE ADJUDICACIÓN</vt:lpstr>
      <vt:lpstr>Supuestos o variantes</vt:lpstr>
      <vt:lpstr/>
      <vt:lpstr>Supuestos o variantes</vt:lpstr>
      <vt:lpstr>14. MESA DE CONTRATACIÓN</vt:lpstr>
      <vt:lpstr>Supuestos o variantes</vt:lpstr>
      <vt:lpstr>Texto fijo</vt:lpstr>
      <vt:lpstr>16. FORMA DE PRESENTACIÓN DE LAS PROPOSICIONES</vt:lpstr>
      <vt:lpstr>SOBRE ELECTRÓNICO «A».- «CAPACIDAD Y SOLVENCIA PARA CONTRATAR»</vt:lpstr>
      <vt:lpstr>SOBRE ELÉCTRONICO «C».-  «CRITERIOS DE VALORACIÓN AUTOMÁTICA»</vt:lpstr>
      <vt:lpstr>Supuestos o variantes</vt:lpstr>
      <vt:lpstr>17. APERTURA Y TRATAMIENTO DE LA DOCUMENTACIÓN PRESENTADA, SELECCIÓN DE EMPRESAS</vt:lpstr>
      <vt:lpstr>d) Supuestos o variantes</vt:lpstr>
      <vt:lpstr>18. ADJUDICACIÓN Y FORMALIZACIÓN</vt:lpstr>
      <vt:lpstr>Texto fijo</vt:lpstr>
      <vt:lpstr>III. EJECUCIÓN DEL CONTRATO</vt:lpstr>
      <vt:lpstr>20. RÉGIMEN GENERAL DE LA EJECUCIÓN DEL CONTRATO</vt:lpstr>
      <vt:lpstr>21. OBLIGACIONES LABORALES DEL CONTRATISTA</vt:lpstr>
      <vt:lpstr>22. RESPONSABILIDAD DEL CONTRATISTA POR LOS DAÑOS CAUSADOS A TERCEROS DURANTE LA</vt:lpstr>
      <vt:lpstr>Supuestos o variantes</vt:lpstr>
      <vt:lpstr>Texto fijo</vt:lpstr>
      <vt:lpstr/>
      <vt:lpstr>Las posibles modificaciones referidas anteriormente serán obligatorias para el c</vt:lpstr>
      <vt:lpstr/>
      <vt:lpstr>De acuerdo con lo dispuesto en el artículo 242.2 de la LCSP, cuando las modifica</vt:lpstr>
      <vt:lpstr>24. PROTECCIÓN DE DATOS DE CARÁCTER PERSONAL</vt:lpstr>
      <vt:lpstr>25. RECEPCIÓN DE LAS OBRAS Y PLAZO DE GARANTÍA</vt:lpstr>
      <vt:lpstr>27. CAUSAS DE RESOLUCIÓN DEL CONTRATO</vt:lpstr>
      <vt:lpstr>28. CESIÓN DEL CONTRATO</vt:lpstr>
      <vt:lpstr/>
      <vt:lpstr/>
      <vt:lpstr>IV. NATURALEZA, RÉGIMEN JURÍDICO Y JURISDICCIÓN COMPETENTE</vt:lpstr>
      <vt:lpstr>30. NATURALEZA Y RÉGIMEN JURÍDICO DEL CONTRATO</vt:lpstr>
      <vt:lpstr>32. JURISDICCIÓN COMPETENTE</vt:lpstr>
      <vt:lpstr>En .............................., a ............. de .........................</vt:lpstr>
      <vt:lpstr>DECLARO</vt:lpstr>
      <vt:lpstr>En ........................., a .................. de ..........................</vt:lpstr>
      <vt:lpstr>Firma</vt:lpstr>
      <vt:lpstr>Código CPV: …………………………………………….……………….</vt:lpstr>
      <vt:lpstr>Supuestos o variantes	</vt:lpstr>
      <vt:lpstr/>
      <vt:lpstr>Supuestos o variantes	</vt:lpstr>
      <vt:lpstr/>
      <vt:lpstr>Supuestos o variantes</vt:lpstr>
      <vt:lpstr>Lote 1.- .............................................. €, más………………. correspond</vt:lpstr>
      <vt:lpstr>Lote 2.-……........................................ €, más……………….. correspondient</vt:lpstr>
      <vt:lpstr>Lote 3.- ............................................... €, más …….…………. corresp</vt:lpstr>
      <vt:lpstr>Texto fijo</vt:lpstr>
      <vt:lpstr>Supuestos o variantes</vt:lpstr>
      <vt:lpstr>Supuestos o variantes</vt:lpstr>
      <vt:lpstr>La fórmula que debe aplicarse en la revisión será la siguiente: ................</vt:lpstr>
      <vt:lpstr>8. GARANTÍAS</vt:lpstr>
      <vt:lpstr>II.- PROCEDIMIENTO PARA CONTRATAR</vt:lpstr>
      <vt:lpstr>La adjudicación del presente contrato se realizará por procedimiento abierto sim</vt:lpstr>
      <vt:lpstr>Supuestos o variantes</vt:lpstr>
      <vt:lpstr>Supuestos o variantes</vt:lpstr>
      <vt:lpstr>SOBRE ELÉCTRONICO «B».- «CRITERIOS DE VALORACIÓN AUTOMÁTICA»</vt:lpstr>
      <vt:lpstr>Supuestos o variantes</vt:lpstr>
      <vt:lpstr>MANUAL DE PLIEGOS DE CLAUSULAS ADMNISTRATIVAS PARTICULARES</vt:lpstr>
    </vt:vector>
  </TitlesOfParts>
  <Manager/>
  <Company/>
  <LinksUpToDate>false</LinksUpToDate>
  <CharactersWithSpaces>1148230</CharactersWithSpaces>
  <SharedDoc>false</SharedDoc>
  <HyperlinkBase/>
  <HLinks>
    <vt:vector size="96" baseType="variant">
      <vt:variant>
        <vt:i4>983128</vt:i4>
      </vt:variant>
      <vt:variant>
        <vt:i4>45</vt:i4>
      </vt:variant>
      <vt:variant>
        <vt:i4>0</vt:i4>
      </vt:variant>
      <vt:variant>
        <vt:i4>5</vt:i4>
      </vt:variant>
      <vt:variant>
        <vt:lpwstr>https://ec.europa.eu/growth/tools-databases/espd</vt:lpwstr>
      </vt:variant>
      <vt:variant>
        <vt:lpwstr/>
      </vt:variant>
      <vt:variant>
        <vt:i4>983128</vt:i4>
      </vt:variant>
      <vt:variant>
        <vt:i4>42</vt:i4>
      </vt:variant>
      <vt:variant>
        <vt:i4>0</vt:i4>
      </vt:variant>
      <vt:variant>
        <vt:i4>5</vt:i4>
      </vt:variant>
      <vt:variant>
        <vt:lpwstr>https://ec.europa.eu/growth/tools-databases/espd</vt:lpwstr>
      </vt:variant>
      <vt:variant>
        <vt:lpwstr/>
      </vt:variant>
      <vt:variant>
        <vt:i4>983128</vt:i4>
      </vt:variant>
      <vt:variant>
        <vt:i4>39</vt:i4>
      </vt:variant>
      <vt:variant>
        <vt:i4>0</vt:i4>
      </vt:variant>
      <vt:variant>
        <vt:i4>5</vt:i4>
      </vt:variant>
      <vt:variant>
        <vt:lpwstr>https://ec.europa.eu/growth/tools-databases/espd</vt:lpwstr>
      </vt:variant>
      <vt:variant>
        <vt:lpwstr/>
      </vt:variant>
      <vt:variant>
        <vt:i4>983128</vt:i4>
      </vt:variant>
      <vt:variant>
        <vt:i4>36</vt:i4>
      </vt:variant>
      <vt:variant>
        <vt:i4>0</vt:i4>
      </vt:variant>
      <vt:variant>
        <vt:i4>5</vt:i4>
      </vt:variant>
      <vt:variant>
        <vt:lpwstr>https://ec.europa.eu/growth/tools-databases/espd</vt:lpwstr>
      </vt:variant>
      <vt:variant>
        <vt:lpwstr/>
      </vt:variant>
      <vt:variant>
        <vt:i4>983128</vt:i4>
      </vt:variant>
      <vt:variant>
        <vt:i4>33</vt:i4>
      </vt:variant>
      <vt:variant>
        <vt:i4>0</vt:i4>
      </vt:variant>
      <vt:variant>
        <vt:i4>5</vt:i4>
      </vt:variant>
      <vt:variant>
        <vt:lpwstr>https://ec.europa.eu/growth/tools-databases/espd</vt:lpwstr>
      </vt:variant>
      <vt:variant>
        <vt:lpwstr/>
      </vt:variant>
      <vt:variant>
        <vt:i4>983128</vt:i4>
      </vt:variant>
      <vt:variant>
        <vt:i4>30</vt:i4>
      </vt:variant>
      <vt:variant>
        <vt:i4>0</vt:i4>
      </vt:variant>
      <vt:variant>
        <vt:i4>5</vt:i4>
      </vt:variant>
      <vt:variant>
        <vt:lpwstr>https://ec.europa.eu/growth/tools-databases/espd</vt:lpwstr>
      </vt:variant>
      <vt:variant>
        <vt:lpwstr/>
      </vt:variant>
      <vt:variant>
        <vt:i4>983128</vt:i4>
      </vt:variant>
      <vt:variant>
        <vt:i4>27</vt:i4>
      </vt:variant>
      <vt:variant>
        <vt:i4>0</vt:i4>
      </vt:variant>
      <vt:variant>
        <vt:i4>5</vt:i4>
      </vt:variant>
      <vt:variant>
        <vt:lpwstr>https://ec.europa.eu/growth/tools-databases/espd</vt:lpwstr>
      </vt:variant>
      <vt:variant>
        <vt:lpwstr/>
      </vt:variant>
      <vt:variant>
        <vt:i4>983128</vt:i4>
      </vt:variant>
      <vt:variant>
        <vt:i4>24</vt:i4>
      </vt:variant>
      <vt:variant>
        <vt:i4>0</vt:i4>
      </vt:variant>
      <vt:variant>
        <vt:i4>5</vt:i4>
      </vt:variant>
      <vt:variant>
        <vt:lpwstr>https://ec.europa.eu/growth/tools-databases/espd</vt:lpwstr>
      </vt:variant>
      <vt:variant>
        <vt:lpwstr/>
      </vt:variant>
      <vt:variant>
        <vt:i4>983128</vt:i4>
      </vt:variant>
      <vt:variant>
        <vt:i4>21</vt:i4>
      </vt:variant>
      <vt:variant>
        <vt:i4>0</vt:i4>
      </vt:variant>
      <vt:variant>
        <vt:i4>5</vt:i4>
      </vt:variant>
      <vt:variant>
        <vt:lpwstr>https://ec.europa.eu/growth/tools-databases/espd</vt:lpwstr>
      </vt:variant>
      <vt:variant>
        <vt:lpwstr/>
      </vt:variant>
      <vt:variant>
        <vt:i4>983128</vt:i4>
      </vt:variant>
      <vt:variant>
        <vt:i4>18</vt:i4>
      </vt:variant>
      <vt:variant>
        <vt:i4>0</vt:i4>
      </vt:variant>
      <vt:variant>
        <vt:i4>5</vt:i4>
      </vt:variant>
      <vt:variant>
        <vt:lpwstr>https://ec.europa.eu/growth/tools-databases/espd</vt:lpwstr>
      </vt:variant>
      <vt:variant>
        <vt:lpwstr/>
      </vt:variant>
      <vt:variant>
        <vt:i4>983128</vt:i4>
      </vt:variant>
      <vt:variant>
        <vt:i4>15</vt:i4>
      </vt:variant>
      <vt:variant>
        <vt:i4>0</vt:i4>
      </vt:variant>
      <vt:variant>
        <vt:i4>5</vt:i4>
      </vt:variant>
      <vt:variant>
        <vt:lpwstr>https://ec.europa.eu/growth/tools-databases/espd</vt:lpwstr>
      </vt:variant>
      <vt:variant>
        <vt:lpwstr/>
      </vt:variant>
      <vt:variant>
        <vt:i4>983128</vt:i4>
      </vt:variant>
      <vt:variant>
        <vt:i4>12</vt:i4>
      </vt:variant>
      <vt:variant>
        <vt:i4>0</vt:i4>
      </vt:variant>
      <vt:variant>
        <vt:i4>5</vt:i4>
      </vt:variant>
      <vt:variant>
        <vt:lpwstr>https://ec.europa.eu/growth/tools-databases/espd</vt:lpwstr>
      </vt:variant>
      <vt:variant>
        <vt:lpwstr/>
      </vt:variant>
      <vt:variant>
        <vt:i4>983128</vt:i4>
      </vt:variant>
      <vt:variant>
        <vt:i4>9</vt:i4>
      </vt:variant>
      <vt:variant>
        <vt:i4>0</vt:i4>
      </vt:variant>
      <vt:variant>
        <vt:i4>5</vt:i4>
      </vt:variant>
      <vt:variant>
        <vt:lpwstr>https://ec.europa.eu/growth/tools-databases/espd</vt:lpwstr>
      </vt:variant>
      <vt:variant>
        <vt:lpwstr/>
      </vt:variant>
      <vt:variant>
        <vt:i4>983128</vt:i4>
      </vt:variant>
      <vt:variant>
        <vt:i4>6</vt:i4>
      </vt:variant>
      <vt:variant>
        <vt:i4>0</vt:i4>
      </vt:variant>
      <vt:variant>
        <vt:i4>5</vt:i4>
      </vt:variant>
      <vt:variant>
        <vt:lpwstr>https://ec.europa.eu/growth/tools-databases/espd</vt:lpwstr>
      </vt:variant>
      <vt:variant>
        <vt:lpwstr/>
      </vt:variant>
      <vt:variant>
        <vt:i4>983128</vt:i4>
      </vt:variant>
      <vt:variant>
        <vt:i4>3</vt:i4>
      </vt:variant>
      <vt:variant>
        <vt:i4>0</vt:i4>
      </vt:variant>
      <vt:variant>
        <vt:i4>5</vt:i4>
      </vt:variant>
      <vt:variant>
        <vt:lpwstr>https://ec.europa.eu/growth/tools-databases/espd</vt:lpwstr>
      </vt:variant>
      <vt:variant>
        <vt:lpwstr/>
      </vt:variant>
      <vt:variant>
        <vt:i4>983128</vt:i4>
      </vt:variant>
      <vt:variant>
        <vt:i4>0</vt:i4>
      </vt:variant>
      <vt:variant>
        <vt:i4>0</vt:i4>
      </vt:variant>
      <vt:variant>
        <vt:i4>5</vt:i4>
      </vt:variant>
      <vt:variant>
        <vt:lpwstr>https://ec.europa.eu/growth/tools-databases/espd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PLIEGOS DE CLAUSULAS ADMNISTRATIVAS PARTICULARES 2018</dc:title>
  <dc:subject/>
  <dc:creator>Arantxa Solana</dc:creator>
  <cp:keywords/>
  <dc:description/>
  <cp:lastModifiedBy>Pedro</cp:lastModifiedBy>
  <cp:revision>158</cp:revision>
  <cp:lastPrinted>2018-10-18T09:35:00Z</cp:lastPrinted>
  <dcterms:created xsi:type="dcterms:W3CDTF">2018-10-10T16:30:00Z</dcterms:created>
  <dcterms:modified xsi:type="dcterms:W3CDTF">2018-10-19T10:37:00Z</dcterms:modified>
  <cp:category/>
</cp:coreProperties>
</file>